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A8DCF" w14:textId="31A37FC5" w:rsidR="00FF558A" w:rsidRPr="00565FB1" w:rsidRDefault="00FA2849" w:rsidP="00ED5E55">
      <w:pPr>
        <w:tabs>
          <w:tab w:val="left" w:pos="6030"/>
        </w:tabs>
        <w:rPr>
          <w:sz w:val="20"/>
        </w:rPr>
      </w:pPr>
      <w:r>
        <w:rPr>
          <w:rFonts w:ascii="Book Antiqua" w:hAnsi="Book Antiqua"/>
          <w:noProof/>
          <w:sz w:val="20"/>
        </w:rPr>
        <mc:AlternateContent>
          <mc:Choice Requires="wps">
            <w:drawing>
              <wp:anchor distT="0" distB="0" distL="114300" distR="114300" simplePos="0" relativeHeight="251653632" behindDoc="1" locked="0" layoutInCell="1" allowOverlap="1" wp14:anchorId="1C8CB43D" wp14:editId="5CEB36D7">
                <wp:simplePos x="0" y="0"/>
                <wp:positionH relativeFrom="column">
                  <wp:align>center</wp:align>
                </wp:positionH>
                <wp:positionV relativeFrom="paragraph">
                  <wp:posOffset>-276225</wp:posOffset>
                </wp:positionV>
                <wp:extent cx="6437630" cy="8823960"/>
                <wp:effectExtent l="28575" t="28575" r="29845" b="34290"/>
                <wp:wrapNone/>
                <wp:docPr id="2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7630" cy="8823960"/>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14:paraId="15CF240D" w14:textId="77777777" w:rsidR="00DA2F10" w:rsidRDefault="00DA2F10">
                            <w:pPr>
                              <w:rPr>
                                <w:rFonts w:ascii="Book Antiqua" w:hAnsi="Book Antiqua"/>
                              </w:rPr>
                            </w:pPr>
                          </w:p>
                          <w:p w14:paraId="46A6B6D4" w14:textId="77777777" w:rsidR="00DA2F10" w:rsidRPr="00CE2EFB" w:rsidRDefault="00DA2F10" w:rsidP="007505E1">
                            <w:pPr>
                              <w:pStyle w:val="BodyText"/>
                              <w:spacing w:before="720"/>
                              <w:ind w:firstLine="720"/>
                              <w:rPr>
                                <w:rFonts w:ascii="Book Antiqua" w:hAnsi="Book Antiqua"/>
                                <w:sz w:val="60"/>
                                <w:szCs w:val="60"/>
                              </w:rPr>
                            </w:pPr>
                            <w:r w:rsidRPr="00CE2EFB">
                              <w:rPr>
                                <w:rFonts w:ascii="Book Antiqua" w:hAnsi="Book Antiqua"/>
                                <w:sz w:val="60"/>
                                <w:szCs w:val="60"/>
                              </w:rPr>
                              <w:t>Checking the Net Contents</w:t>
                            </w:r>
                          </w:p>
                          <w:p w14:paraId="04C0AE06" w14:textId="77777777" w:rsidR="00DA2F10" w:rsidRPr="00CE2EFB" w:rsidRDefault="00DA2F10" w:rsidP="00447951">
                            <w:pPr>
                              <w:pStyle w:val="BodyText"/>
                              <w:spacing w:after="0"/>
                              <w:ind w:firstLine="720"/>
                              <w:rPr>
                                <w:rFonts w:ascii="Book Antiqua" w:hAnsi="Book Antiqua"/>
                                <w:sz w:val="60"/>
                                <w:szCs w:val="60"/>
                              </w:rPr>
                            </w:pPr>
                            <w:r w:rsidRPr="00CE2EFB">
                              <w:rPr>
                                <w:rFonts w:ascii="Book Antiqua" w:hAnsi="Book Antiqua"/>
                                <w:sz w:val="60"/>
                                <w:szCs w:val="60"/>
                              </w:rPr>
                              <w:t>of Packaged Goods</w:t>
                            </w:r>
                          </w:p>
                          <w:p w14:paraId="6EE0C8D6" w14:textId="77777777" w:rsidR="00DA2F10" w:rsidRDefault="00DA2F10" w:rsidP="00CE2EFB">
                            <w:pPr>
                              <w:spacing w:before="240" w:after="720"/>
                              <w:rPr>
                                <w:rFonts w:ascii="Bookman Old Style" w:hAnsi="Bookman Old Style"/>
                                <w:i/>
                                <w:iCs/>
                                <w:sz w:val="26"/>
                              </w:rPr>
                            </w:pPr>
                            <w:r>
                              <w:rPr>
                                <w:rFonts w:ascii="Book Antiqua" w:hAnsi="Book Antiqua"/>
                                <w:i/>
                                <w:iCs/>
                                <w:sz w:val="28"/>
                              </w:rPr>
                              <w:tab/>
                            </w:r>
                            <w:r w:rsidRPr="00D4166A">
                              <w:rPr>
                                <w:rFonts w:ascii="Book Antiqua" w:hAnsi="Book Antiqua"/>
                                <w:i/>
                                <w:iCs/>
                                <w:sz w:val="26"/>
                              </w:rPr>
                              <w:t xml:space="preserve">as adopted by the </w:t>
                            </w:r>
                            <w:r>
                              <w:rPr>
                                <w:rFonts w:ascii="Book Antiqua" w:hAnsi="Book Antiqua"/>
                                <w:i/>
                                <w:sz w:val="26"/>
                              </w:rPr>
                              <w:t>100</w:t>
                            </w:r>
                            <w:r w:rsidRPr="00D4166A">
                              <w:rPr>
                                <w:rFonts w:ascii="Book Antiqua" w:hAnsi="Book Antiqua"/>
                                <w:i/>
                                <w:iCs/>
                                <w:sz w:val="26"/>
                                <w:vertAlign w:val="superscript"/>
                              </w:rPr>
                              <w:t>th</w:t>
                            </w:r>
                            <w:r w:rsidRPr="00D4166A">
                              <w:rPr>
                                <w:rFonts w:ascii="Book Antiqua" w:hAnsi="Book Antiqua"/>
                                <w:i/>
                                <w:iCs/>
                                <w:sz w:val="26"/>
                              </w:rPr>
                              <w:t xml:space="preserve"> National Conference on Weights and Measures </w:t>
                            </w:r>
                            <w:r w:rsidRPr="00D4166A">
                              <w:rPr>
                                <w:rFonts w:ascii="Book Antiqua" w:hAnsi="Book Antiqua"/>
                                <w:i/>
                                <w:sz w:val="26"/>
                              </w:rPr>
                              <w:t>201</w:t>
                            </w:r>
                            <w:r>
                              <w:rPr>
                                <w:rFonts w:ascii="Book Antiqua" w:hAnsi="Book Antiqua"/>
                                <w:i/>
                                <w:sz w:val="26"/>
                              </w:rPr>
                              <w:t>5</w:t>
                            </w:r>
                          </w:p>
                          <w:p w14:paraId="40859D79" w14:textId="77777777" w:rsidR="00DA2F10" w:rsidRPr="00447951" w:rsidRDefault="00DA2F10" w:rsidP="004B3D6D">
                            <w:pPr>
                              <w:tabs>
                                <w:tab w:val="left" w:pos="5400"/>
                                <w:tab w:val="left" w:pos="6480"/>
                              </w:tabs>
                              <w:spacing w:before="720" w:after="240"/>
                              <w:jc w:val="center"/>
                              <w:rPr>
                                <w:rFonts w:ascii="Bookman Old Style" w:hAnsi="Bookman Old Style"/>
                                <w:i/>
                                <w:iCs/>
                                <w:sz w:val="20"/>
                              </w:rPr>
                            </w:pPr>
                            <w:r>
                              <w:rPr>
                                <w:rFonts w:ascii="Bookman Old Style" w:hAnsi="Bookman Old Style"/>
                                <w:i/>
                                <w:iCs/>
                              </w:rPr>
                              <w:tab/>
                            </w:r>
                            <w:r w:rsidRPr="00447951">
                              <w:rPr>
                                <w:rFonts w:ascii="Bookman Old Style" w:hAnsi="Bookman Old Style"/>
                                <w:i/>
                                <w:iCs/>
                                <w:sz w:val="20"/>
                              </w:rPr>
                              <w:t>Editors:</w:t>
                            </w:r>
                          </w:p>
                          <w:p w14:paraId="60F6FBCE" w14:textId="77777777" w:rsidR="00DA2F10" w:rsidRDefault="00DA2F10" w:rsidP="00447951">
                            <w:pPr>
                              <w:ind w:left="1710" w:right="390" w:firstLine="720"/>
                              <w:jc w:val="right"/>
                              <w:rPr>
                                <w:rFonts w:ascii="Book Antiqua" w:hAnsi="Book Antiqua"/>
                              </w:rPr>
                            </w:pPr>
                            <w:r>
                              <w:rPr>
                                <w:rFonts w:ascii="Book Antiqua" w:hAnsi="Book Antiqua"/>
                              </w:rPr>
                              <w:t>Linda Crown</w:t>
                            </w:r>
                          </w:p>
                          <w:p w14:paraId="7E26E74C" w14:textId="77777777" w:rsidR="00DA2F10" w:rsidRDefault="00DA2F10" w:rsidP="00447951">
                            <w:pPr>
                              <w:ind w:left="1710" w:right="390" w:firstLine="720"/>
                              <w:jc w:val="right"/>
                              <w:rPr>
                                <w:rFonts w:ascii="Book Antiqua" w:hAnsi="Book Antiqua"/>
                              </w:rPr>
                            </w:pPr>
                            <w:r>
                              <w:rPr>
                                <w:rFonts w:ascii="Book Antiqua" w:hAnsi="Book Antiqua"/>
                              </w:rPr>
                              <w:t>David Sefcik</w:t>
                            </w:r>
                          </w:p>
                          <w:p w14:paraId="35844A2B" w14:textId="77777777" w:rsidR="00DA2F10" w:rsidRDefault="00DA2F10" w:rsidP="00C63E88">
                            <w:pPr>
                              <w:spacing w:after="240"/>
                              <w:ind w:left="1710" w:right="390" w:firstLine="720"/>
                              <w:jc w:val="right"/>
                              <w:rPr>
                                <w:rFonts w:ascii="Book Antiqua" w:hAnsi="Book Antiqua"/>
                              </w:rPr>
                            </w:pPr>
                            <w:r>
                              <w:rPr>
                                <w:rFonts w:ascii="Book Antiqua" w:hAnsi="Book Antiqua"/>
                              </w:rPr>
                              <w:t>Lisa Warfield</w:t>
                            </w:r>
                          </w:p>
                          <w:p w14:paraId="2F1E1B54" w14:textId="77777777" w:rsidR="00DA2F10" w:rsidRDefault="00DA2F10" w:rsidP="00447951">
                            <w:pPr>
                              <w:ind w:right="390"/>
                              <w:jc w:val="right"/>
                              <w:rPr>
                                <w:rFonts w:ascii="Book Antiqua" w:hAnsi="Book Antiqua"/>
                              </w:rPr>
                            </w:pPr>
                            <w:r>
                              <w:rPr>
                                <w:rFonts w:ascii="Book Antiqua" w:hAnsi="Book Antiqua"/>
                              </w:rPr>
                              <w:t>Carol Hockert, Chief</w:t>
                            </w:r>
                          </w:p>
                          <w:p w14:paraId="310B38D6" w14:textId="77777777" w:rsidR="00DA2F10" w:rsidRPr="00E03DFC" w:rsidRDefault="00DA2F10" w:rsidP="00447951">
                            <w:pPr>
                              <w:ind w:right="390"/>
                              <w:jc w:val="right"/>
                              <w:rPr>
                                <w:rFonts w:ascii="Book Antiqua" w:hAnsi="Book Antiqua"/>
                                <w:i/>
                              </w:rPr>
                            </w:pPr>
                            <w:r w:rsidRPr="00E03DFC">
                              <w:rPr>
                                <w:rFonts w:ascii="Book Antiqua" w:hAnsi="Book Antiqua"/>
                                <w:i/>
                              </w:rPr>
                              <w:t>Office of Weights and Measures</w:t>
                            </w:r>
                          </w:p>
                          <w:p w14:paraId="169042FC" w14:textId="77777777" w:rsidR="00DA2F10" w:rsidRDefault="00DA2F10" w:rsidP="00C63E88">
                            <w:pPr>
                              <w:spacing w:after="240"/>
                              <w:ind w:right="390"/>
                              <w:jc w:val="right"/>
                              <w:rPr>
                                <w:rFonts w:ascii="Book Antiqua" w:hAnsi="Book Antiqua"/>
                                <w:i/>
                              </w:rPr>
                            </w:pPr>
                            <w:r w:rsidRPr="00E03DFC">
                              <w:rPr>
                                <w:rFonts w:ascii="Book Antiqua" w:hAnsi="Book Antiqua"/>
                                <w:i/>
                              </w:rPr>
                              <w:t>Physical Measurement Laboratory</w:t>
                            </w:r>
                          </w:p>
                          <w:p w14:paraId="37667DD6" w14:textId="77777777" w:rsidR="00DA2F10" w:rsidRPr="00C63E88" w:rsidRDefault="00DA2F10" w:rsidP="00C63E88">
                            <w:pPr>
                              <w:spacing w:before="360" w:after="480"/>
                              <w:ind w:right="389"/>
                              <w:jc w:val="right"/>
                              <w:rPr>
                                <w:rFonts w:ascii="Book Antiqua" w:hAnsi="Book Antiqua"/>
                                <w:b/>
                              </w:rPr>
                            </w:pPr>
                            <w:hyperlink r:id="rId9" w:history="1">
                              <w:r w:rsidRPr="00C63E88">
                                <w:rPr>
                                  <w:rStyle w:val="Hyperlink"/>
                                  <w:rFonts w:ascii="Book Antiqua" w:hAnsi="Book Antiqua"/>
                                  <w:b w:val="0"/>
                                </w:rPr>
                                <w:t>http://dx.doi.org/10.6028.NIST.HB.133</w:t>
                              </w:r>
                            </w:hyperlink>
                          </w:p>
                          <w:p w14:paraId="71F64EBC" w14:textId="77777777" w:rsidR="00DA2F10" w:rsidRPr="00447951" w:rsidRDefault="00DA2F10" w:rsidP="00C63E88">
                            <w:pPr>
                              <w:spacing w:after="360"/>
                              <w:ind w:right="389"/>
                              <w:jc w:val="right"/>
                              <w:rPr>
                                <w:rFonts w:ascii="Book Antiqua" w:hAnsi="Book Antiqua"/>
                                <w:b/>
                                <w:sz w:val="24"/>
                                <w:szCs w:val="24"/>
                              </w:rPr>
                            </w:pPr>
                            <w:r w:rsidRPr="00447951">
                              <w:rPr>
                                <w:rFonts w:ascii="Book Antiqua" w:hAnsi="Book Antiqua"/>
                                <w:b/>
                                <w:sz w:val="24"/>
                                <w:szCs w:val="24"/>
                              </w:rPr>
                              <w:t>November 201</w:t>
                            </w:r>
                            <w:r>
                              <w:rPr>
                                <w:rFonts w:ascii="Book Antiqua" w:hAnsi="Book Antiqua"/>
                                <w:b/>
                                <w:sz w:val="24"/>
                                <w:szCs w:val="24"/>
                              </w:rPr>
                              <w:t>5</w:t>
                            </w:r>
                          </w:p>
                          <w:p w14:paraId="113773E4" w14:textId="77777777" w:rsidR="00DA2F10" w:rsidRDefault="00DA2F10" w:rsidP="00C63E88">
                            <w:pPr>
                              <w:spacing w:after="240"/>
                              <w:ind w:right="228"/>
                              <w:jc w:val="right"/>
                              <w:rPr>
                                <w:rFonts w:ascii="Book Antiqua" w:hAnsi="Book Antiqua"/>
                              </w:rPr>
                            </w:pPr>
                            <w:r>
                              <w:rPr>
                                <w:rFonts w:ascii="Book Antiqua" w:hAnsi="Book Antiqua"/>
                                <w:noProof/>
                              </w:rPr>
                              <w:drawing>
                                <wp:inline distT="0" distB="0" distL="0" distR="0" wp14:anchorId="6A291084" wp14:editId="446B960F">
                                  <wp:extent cx="1143000" cy="1130300"/>
                                  <wp:effectExtent l="19050" t="0" r="0" b="0"/>
                                  <wp:docPr id="8" name="Picture 8" descr="DOC_LOGO_1X1-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_LOGO_1X1-bw"/>
                                          <pic:cNvPicPr>
                                            <a:picLocks noChangeAspect="1" noChangeArrowheads="1"/>
                                          </pic:cNvPicPr>
                                        </pic:nvPicPr>
                                        <pic:blipFill>
                                          <a:blip r:embed="rId10" cstate="print"/>
                                          <a:srcRect/>
                                          <a:stretch>
                                            <a:fillRect/>
                                          </a:stretch>
                                        </pic:blipFill>
                                        <pic:spPr bwMode="auto">
                                          <a:xfrm>
                                            <a:off x="0" y="0"/>
                                            <a:ext cx="1143000" cy="1130300"/>
                                          </a:xfrm>
                                          <a:prstGeom prst="rect">
                                            <a:avLst/>
                                          </a:prstGeom>
                                          <a:noFill/>
                                          <a:ln w="9525">
                                            <a:noFill/>
                                            <a:miter lim="800000"/>
                                            <a:headEnd/>
                                            <a:tailEnd/>
                                          </a:ln>
                                        </pic:spPr>
                                      </pic:pic>
                                    </a:graphicData>
                                  </a:graphic>
                                </wp:inline>
                              </w:drawing>
                            </w:r>
                          </w:p>
                          <w:p w14:paraId="1765B365" w14:textId="77777777" w:rsidR="00DA2F10" w:rsidRPr="00447951" w:rsidRDefault="00DA2F10" w:rsidP="00C63E88">
                            <w:pPr>
                              <w:spacing w:before="360"/>
                              <w:ind w:right="403"/>
                              <w:jc w:val="right"/>
                              <w:rPr>
                                <w:rFonts w:ascii="Book Antiqua" w:hAnsi="Book Antiqua"/>
                                <w:b/>
                                <w:szCs w:val="22"/>
                              </w:rPr>
                            </w:pPr>
                            <w:r w:rsidRPr="00447951">
                              <w:rPr>
                                <w:rFonts w:ascii="Book Antiqua" w:hAnsi="Book Antiqua"/>
                                <w:b/>
                                <w:szCs w:val="22"/>
                              </w:rPr>
                              <w:t>U.S. Department of Commerce</w:t>
                            </w:r>
                          </w:p>
                          <w:p w14:paraId="339FDAB2" w14:textId="77777777" w:rsidR="00DA2F10" w:rsidRPr="00447951" w:rsidRDefault="00DA2F10" w:rsidP="00C63E88">
                            <w:pPr>
                              <w:spacing w:after="360"/>
                              <w:ind w:right="403"/>
                              <w:jc w:val="right"/>
                              <w:rPr>
                                <w:rFonts w:ascii="Book Antiqua" w:hAnsi="Book Antiqua"/>
                                <w:i/>
                                <w:sz w:val="20"/>
                              </w:rPr>
                            </w:pPr>
                            <w:r w:rsidRPr="00447951">
                              <w:rPr>
                                <w:rFonts w:ascii="Book Antiqua" w:hAnsi="Book Antiqua"/>
                                <w:i/>
                                <w:sz w:val="20"/>
                              </w:rPr>
                              <w:t>Penny Pritzker, Secretary</w:t>
                            </w:r>
                          </w:p>
                          <w:p w14:paraId="1695B090" w14:textId="77777777" w:rsidR="00DA2F10" w:rsidRPr="00447951" w:rsidRDefault="00DA2F10" w:rsidP="00447951">
                            <w:pPr>
                              <w:ind w:right="408"/>
                              <w:jc w:val="right"/>
                              <w:rPr>
                                <w:rFonts w:ascii="Book Antiqua" w:hAnsi="Book Antiqua"/>
                                <w:b/>
                                <w:bCs/>
                              </w:rPr>
                            </w:pPr>
                            <w:r w:rsidRPr="00447951">
                              <w:rPr>
                                <w:rFonts w:ascii="Book Antiqua" w:hAnsi="Book Antiqua"/>
                                <w:b/>
                              </w:rPr>
                              <w:t>National Institute of</w:t>
                            </w:r>
                            <w:r>
                              <w:rPr>
                                <w:rFonts w:ascii="Book Antiqua" w:hAnsi="Book Antiqua"/>
                                <w:b/>
                              </w:rPr>
                              <w:t xml:space="preserve"> </w:t>
                            </w:r>
                            <w:r w:rsidRPr="00447951">
                              <w:rPr>
                                <w:rFonts w:ascii="Book Antiqua" w:hAnsi="Book Antiqua"/>
                                <w:b/>
                                <w:bCs/>
                              </w:rPr>
                              <w:t>Standards and Technology</w:t>
                            </w:r>
                          </w:p>
                          <w:p w14:paraId="07A34C3F" w14:textId="0A0B94DD" w:rsidR="00DA2F10" w:rsidRPr="00447951" w:rsidRDefault="00DA2F10" w:rsidP="00447951">
                            <w:pPr>
                              <w:ind w:right="408"/>
                              <w:jc w:val="right"/>
                              <w:rPr>
                                <w:rFonts w:ascii="Book Antiqua" w:hAnsi="Book Antiqua"/>
                                <w:i/>
                                <w:sz w:val="20"/>
                              </w:rPr>
                            </w:pPr>
                            <w:r w:rsidRPr="00AD1105">
                              <w:rPr>
                                <w:rFonts w:ascii="Book Antiqua" w:hAnsi="Book Antiqua"/>
                                <w:i/>
                                <w:sz w:val="20"/>
                              </w:rPr>
                              <w:t>Willie May, Under Secretary of Commerce for Standards and Technology and Director</w:t>
                            </w:r>
                          </w:p>
                          <w:p w14:paraId="1EB0CEC0" w14:textId="77777777" w:rsidR="00DA2F10" w:rsidRDefault="00DA2F10" w:rsidP="00447951">
                            <w:pPr>
                              <w:ind w:right="408"/>
                              <w:rPr>
                                <w:rFonts w:ascii="Book Antiqua" w:hAnsi="Book Antiqua"/>
                              </w:rPr>
                            </w:pPr>
                          </w:p>
                          <w:tbl>
                            <w:tblPr>
                              <w:tblW w:w="0" w:type="auto"/>
                              <w:tblInd w:w="5868" w:type="dxa"/>
                              <w:tblLook w:val="0000" w:firstRow="0" w:lastRow="0" w:firstColumn="0" w:lastColumn="0" w:noHBand="0" w:noVBand="0"/>
                            </w:tblPr>
                            <w:tblGrid>
                              <w:gridCol w:w="2430"/>
                              <w:gridCol w:w="1260"/>
                            </w:tblGrid>
                            <w:tr w:rsidR="00DA2F10" w:rsidRPr="00C63E88" w14:paraId="67CCCC6C" w14:textId="77777777" w:rsidTr="00C63E88">
                              <w:tc>
                                <w:tcPr>
                                  <w:tcW w:w="2430" w:type="dxa"/>
                                  <w:vAlign w:val="center"/>
                                </w:tcPr>
                                <w:p w14:paraId="7FF8689F" w14:textId="77777777" w:rsidR="00DA2F10" w:rsidRPr="00C63E88" w:rsidRDefault="00DA2F10" w:rsidP="00C63E88">
                                  <w:pPr>
                                    <w:tabs>
                                      <w:tab w:val="left" w:pos="0"/>
                                    </w:tabs>
                                    <w:autoSpaceDE w:val="0"/>
                                    <w:autoSpaceDN w:val="0"/>
                                    <w:adjustRightInd w:val="0"/>
                                    <w:ind w:left="-246"/>
                                    <w:jc w:val="center"/>
                                    <w:rPr>
                                      <w:color w:val="auto"/>
                                      <w:sz w:val="20"/>
                                      <w:szCs w:val="24"/>
                                    </w:rPr>
                                  </w:pPr>
                                  <w:r w:rsidRPr="00C63E88">
                                    <w:rPr>
                                      <w:rFonts w:ascii="Book Antiqua" w:hAnsi="Book Antiqua"/>
                                      <w:color w:val="auto"/>
                                      <w:sz w:val="28"/>
                                      <w:szCs w:val="24"/>
                                    </w:rPr>
                                    <w:t>NIST Handbook</w:t>
                                  </w:r>
                                </w:p>
                              </w:tc>
                              <w:tc>
                                <w:tcPr>
                                  <w:tcW w:w="1260" w:type="dxa"/>
                                  <w:vAlign w:val="bottom"/>
                                </w:tcPr>
                                <w:p w14:paraId="77D2A9E6" w14:textId="77777777" w:rsidR="00DA2F10" w:rsidRPr="00C63E88" w:rsidRDefault="00DA2F10" w:rsidP="00C63E88">
                                  <w:pPr>
                                    <w:autoSpaceDE w:val="0"/>
                                    <w:autoSpaceDN w:val="0"/>
                                    <w:adjustRightInd w:val="0"/>
                                    <w:jc w:val="left"/>
                                    <w:rPr>
                                      <w:rFonts w:ascii="Book Antiqua" w:hAnsi="Book Antiqua"/>
                                      <w:color w:val="auto"/>
                                      <w:sz w:val="64"/>
                                      <w:szCs w:val="24"/>
                                    </w:rPr>
                                  </w:pPr>
                                  <w:r>
                                    <w:rPr>
                                      <w:rFonts w:ascii="Book Antiqua" w:hAnsi="Book Antiqua"/>
                                      <w:color w:val="auto"/>
                                      <w:sz w:val="64"/>
                                      <w:szCs w:val="24"/>
                                    </w:rPr>
                                    <w:t>133</w:t>
                                  </w:r>
                                </w:p>
                              </w:tc>
                            </w:tr>
                          </w:tbl>
                          <w:p w14:paraId="36CB2C6B" w14:textId="77777777" w:rsidR="00DA2F10" w:rsidRDefault="00DA2F10">
                            <w:pPr>
                              <w:rPr>
                                <w:rFonts w:ascii="Book Antiqua" w:hAnsi="Book Antiqua"/>
                              </w:rPr>
                            </w:pPr>
                          </w:p>
                          <w:p w14:paraId="2B73CEE7" w14:textId="77777777" w:rsidR="00DA2F10" w:rsidRPr="00C63E88" w:rsidRDefault="00DA2F10" w:rsidP="00C63E88">
                            <w:pPr>
                              <w:ind w:right="318"/>
                              <w:jc w:val="right"/>
                              <w:rPr>
                                <w:rFonts w:ascii="Book Antiqua" w:hAnsi="Book Antiqua"/>
                                <w:sz w:val="24"/>
                                <w:szCs w:val="24"/>
                              </w:rPr>
                            </w:pPr>
                            <w:r w:rsidRPr="00C63E88">
                              <w:rPr>
                                <w:rFonts w:ascii="Book Antiqua" w:hAnsi="Book Antiqua"/>
                                <w:sz w:val="24"/>
                                <w:szCs w:val="24"/>
                              </w:rPr>
                              <w:t>201</w:t>
                            </w:r>
                            <w:r>
                              <w:rPr>
                                <w:rFonts w:ascii="Book Antiqua" w:hAnsi="Book Antiqua"/>
                                <w:sz w:val="24"/>
                                <w:szCs w:val="24"/>
                              </w:rPr>
                              <w:t>6</w:t>
                            </w:r>
                            <w:r w:rsidRPr="00C63E88">
                              <w:rPr>
                                <w:rFonts w:ascii="Book Antiqua" w:hAnsi="Book Antiqua"/>
                                <w:sz w:val="24"/>
                                <w:szCs w:val="24"/>
                              </w:rPr>
                              <w:t xml:space="preserve"> Edition</w:t>
                            </w:r>
                          </w:p>
                          <w:p w14:paraId="14D53914" w14:textId="77777777" w:rsidR="00DA2F10" w:rsidRPr="00686B5B" w:rsidRDefault="00DA2F10" w:rsidP="00C63E88">
                            <w:pPr>
                              <w:ind w:right="318"/>
                              <w:jc w:val="right"/>
                              <w:rPr>
                                <w:rFonts w:ascii="Book Antiqua" w:hAnsi="Book Antiqua"/>
                                <w:sz w:val="20"/>
                              </w:rPr>
                            </w:pPr>
                            <w:r w:rsidRPr="00686B5B">
                              <w:rPr>
                                <w:rFonts w:ascii="Book Antiqua" w:hAnsi="Book Antiqua"/>
                                <w:sz w:val="20"/>
                              </w:rPr>
                              <w:t>Supersedes NIST Handbook 133, 2015 Edition</w:t>
                            </w:r>
                          </w:p>
                          <w:p w14:paraId="52FB80D7" w14:textId="77777777" w:rsidR="00DA2F10" w:rsidRDefault="00DA2F10">
                            <w:pPr>
                              <w:rPr>
                                <w:rFonts w:ascii="Book Antiqua" w:hAnsi="Book Antiqua"/>
                              </w:rPr>
                            </w:pPr>
                          </w:p>
                          <w:p w14:paraId="158AAA60" w14:textId="77777777" w:rsidR="00DA2F10" w:rsidRDefault="00DA2F10">
                            <w:pPr>
                              <w:rPr>
                                <w:rFonts w:ascii="Book Antiqua" w:hAnsi="Book Antiqua"/>
                              </w:rPr>
                            </w:pPr>
                          </w:p>
                          <w:p w14:paraId="03B6D86E" w14:textId="77777777" w:rsidR="00DA2F10" w:rsidRDefault="00DA2F10">
                            <w:pPr>
                              <w:rPr>
                                <w:rFonts w:ascii="Book Antiqua" w:hAnsi="Book Antiqua"/>
                              </w:rPr>
                            </w:pPr>
                          </w:p>
                          <w:p w14:paraId="1899A63E" w14:textId="77777777" w:rsidR="00DA2F10" w:rsidRDefault="00DA2F10">
                            <w:pPr>
                              <w:rPr>
                                <w:rFonts w:ascii="Book Antiqua" w:hAnsi="Book Antiqua"/>
                              </w:rPr>
                            </w:pPr>
                          </w:p>
                          <w:p w14:paraId="598B476D" w14:textId="77777777" w:rsidR="00DA2F10" w:rsidRDefault="00DA2F10">
                            <w:pPr>
                              <w:rPr>
                                <w:rFonts w:ascii="Book Antiqua" w:hAnsi="Book Antiqua"/>
                              </w:rPr>
                            </w:pPr>
                          </w:p>
                          <w:p w14:paraId="4F40158F" w14:textId="77777777" w:rsidR="00DA2F10" w:rsidRDefault="00DA2F10">
                            <w:pPr>
                              <w:rPr>
                                <w:rFonts w:ascii="Book Antiqua" w:hAnsi="Book Antiqua"/>
                              </w:rPr>
                            </w:pPr>
                          </w:p>
                          <w:p w14:paraId="6887FD8B" w14:textId="77777777" w:rsidR="00DA2F10" w:rsidRDefault="00DA2F10">
                            <w:pPr>
                              <w:rPr>
                                <w:rFonts w:ascii="Book Antiqua" w:hAnsi="Book Antiqua"/>
                              </w:rPr>
                            </w:pPr>
                          </w:p>
                          <w:tbl>
                            <w:tblPr>
                              <w:tblW w:w="0" w:type="auto"/>
                              <w:tblInd w:w="5328" w:type="dxa"/>
                              <w:tblLayout w:type="fixed"/>
                              <w:tblLook w:val="0000" w:firstRow="0" w:lastRow="0" w:firstColumn="0" w:lastColumn="0" w:noHBand="0" w:noVBand="0"/>
                            </w:tblPr>
                            <w:tblGrid>
                              <w:gridCol w:w="2790"/>
                              <w:gridCol w:w="1440"/>
                            </w:tblGrid>
                            <w:tr w:rsidR="00DA2F10" w14:paraId="76C35FB5" w14:textId="77777777" w:rsidTr="00C279FA">
                              <w:trPr>
                                <w:trHeight w:val="507"/>
                              </w:trPr>
                              <w:tc>
                                <w:tcPr>
                                  <w:tcW w:w="2790" w:type="dxa"/>
                                  <w:vAlign w:val="center"/>
                                </w:tcPr>
                                <w:p w14:paraId="44169B3B" w14:textId="77777777" w:rsidR="00DA2F10" w:rsidRPr="00346401" w:rsidRDefault="00DA2F10" w:rsidP="00346401">
                                  <w:pPr>
                                    <w:jc w:val="right"/>
                                    <w:rPr>
                                      <w:b/>
                                      <w:sz w:val="36"/>
                                      <w:szCs w:val="36"/>
                                    </w:rPr>
                                  </w:pPr>
                                  <w:r w:rsidRPr="00346401">
                                    <w:rPr>
                                      <w:b/>
                                      <w:sz w:val="36"/>
                                      <w:szCs w:val="36"/>
                                    </w:rPr>
                                    <w:t>NIST Handbook</w:t>
                                  </w:r>
                                </w:p>
                              </w:tc>
                              <w:tc>
                                <w:tcPr>
                                  <w:tcW w:w="1440" w:type="dxa"/>
                                  <w:vAlign w:val="bottom"/>
                                </w:tcPr>
                                <w:p w14:paraId="324E0931" w14:textId="77777777" w:rsidR="00DA2F10" w:rsidRPr="002A0652" w:rsidRDefault="00DA2F10" w:rsidP="00C279FA">
                                  <w:pPr>
                                    <w:jc w:val="right"/>
                                    <w:rPr>
                                      <w:rFonts w:ascii="Book Antiqua" w:hAnsi="Book Antiqua"/>
                                      <w:sz w:val="68"/>
                                      <w:szCs w:val="68"/>
                                    </w:rPr>
                                  </w:pPr>
                                  <w:r w:rsidRPr="002A0652">
                                    <w:rPr>
                                      <w:rFonts w:ascii="Book Antiqua" w:hAnsi="Book Antiqua"/>
                                      <w:sz w:val="68"/>
                                      <w:szCs w:val="68"/>
                                    </w:rPr>
                                    <w:t>133</w:t>
                                  </w:r>
                                </w:p>
                              </w:tc>
                            </w:tr>
                          </w:tbl>
                          <w:p w14:paraId="403BAAD3" w14:textId="77777777" w:rsidR="00DA2F10" w:rsidRDefault="00DA2F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B43D" id="_x0000_t202" coordsize="21600,21600" o:spt="202" path="m,l,21600r21600,l21600,xe">
                <v:stroke joinstyle="miter"/>
                <v:path gradientshapeok="t" o:connecttype="rect"/>
              </v:shapetype>
              <v:shape id="Text Box 56" o:spid="_x0000_s1026" type="#_x0000_t202" style="position:absolute;left:0;text-align:left;margin-left:0;margin-top:-21.75pt;width:506.9pt;height:694.8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rQkwIAACQFAAAOAAAAZHJzL2Uyb0RvYy54bWysVNuO2jAQfa/Uf7D8zuZCCBARVpRAVWl7&#10;kXb7ASZxiLWO7dqGZLvqv3fsAMt2X6qqQTK2Z3xmzsyxF7d9y9GRasOkyHF0E2JERSkrJvY5/v6w&#10;Hc0wMpaIinApaI6fqMG3y/fvFp3KaCwbySuqEYAIk3Uqx421KgsCUza0JeZGKirAWEvdEgtLvQ8q&#10;TTpAb3kQh2EadFJXSsuSGgO7xWDES49f17S0X+vaUIt4jiE360ftx50bg+WCZHtNVMPKUxrkH7Jo&#10;CRMQ9AJVEEvQQbM3UC0rtTSytjelbANZ16ykngOwicI/2Nw3RFHPBYpj1KVM5v/Bll+O3zRiVY7j&#10;GCNBWujRA+0t+iB7NEldfTplMnC7V+Boe9iHPnuuRt3J8tEgIdcNEXu60lp2DSUV5Be5k8HV0QHH&#10;OJBd91lWEIccrPRAfa1bVzwoBwJ06NPTpTculxI202Q8TcdgKsE2m8Xjeeq7F5DsfFxpYz9S2SI3&#10;ybGG5nt4crwz1qVDsrOLiybklnHuBcAF6nI8mUYTF6BVUA4Lgnh8aE5tNZKzyrm7g0bvd2uu0ZGA&#10;qGah+3m2YLl2a5kFaXPWOif3DWJzBdqIyse1hPFhDrlx4cCBL2R7mg0Sep6H881sM0tGSZxuRklY&#10;FKPVdp2M0m00nRTjYr0uol+OapRkDasqKlyqZzlHyd/J5XSxBiFeBP2K0ivmW/+9ZR68TsPXHVid&#10;/z07rwwnhkEWtt/1UBAnl52snkAjWkIHoRnwtMCkkfonRh1c0xybHweiKUb8kwCdzaMkATfrF8lk&#10;GsNCX1t21xYiSoCC5mI0TNd2eAsOSrN9A5EGZQu5Am3WzKvmJauTouEqejKnZ8Pd9eu193p53Ja/&#10;AQAA//8DAFBLAwQUAAYACAAAACEAQzgYLuEAAAAKAQAADwAAAGRycy9kb3ducmV2LnhtbEyPwU7D&#10;MAyG70i8Q2QkLmhLupaBStMJkJDgxFYQ56w1bdfGqZps63h6vBPcbP3W7+/LVpPtxQFH3zrSEM0V&#10;CKTSVS3VGj4/Xmb3IHwwVJneEWo4oYdVfnmRmbRyR9rgoQi14BLyqdHQhDCkUvqyQWv83A1InH27&#10;0ZrA61jLajRHLre9XCi1lNa0xB8aM+Bzg2VX7K2G98XuZ6OKZH1a0+tXuNl1b3dPndbXV9PjA4iA&#10;U/g7hjM+o0POTFu3p8qLXgOLBA2zJL4FcY5VFLPKlqc4WUYg80z+V8h/AQAA//8DAFBLAQItABQA&#10;BgAIAAAAIQC2gziS/gAAAOEBAAATAAAAAAAAAAAAAAAAAAAAAABbQ29udGVudF9UeXBlc10ueG1s&#10;UEsBAi0AFAAGAAgAAAAhADj9If/WAAAAlAEAAAsAAAAAAAAAAAAAAAAALwEAAF9yZWxzLy5yZWxz&#10;UEsBAi0AFAAGAAgAAAAhAFBP2tCTAgAAJAUAAA4AAAAAAAAAAAAAAAAALgIAAGRycy9lMm9Eb2Mu&#10;eG1sUEsBAi0AFAAGAAgAAAAhAEM4GC7hAAAACgEAAA8AAAAAAAAAAAAAAAAA7QQAAGRycy9kb3du&#10;cmV2LnhtbFBLBQYAAAAABAAEAPMAAAD7BQAAAAA=&#10;" filled="f" strokecolor="gray" strokeweight="4.5pt">
                <v:stroke linestyle="thickThin"/>
                <v:textbox>
                  <w:txbxContent>
                    <w:p w14:paraId="15CF240D" w14:textId="77777777" w:rsidR="00DA2F10" w:rsidRDefault="00DA2F10">
                      <w:pPr>
                        <w:rPr>
                          <w:rFonts w:ascii="Book Antiqua" w:hAnsi="Book Antiqua"/>
                        </w:rPr>
                      </w:pPr>
                    </w:p>
                    <w:p w14:paraId="46A6B6D4" w14:textId="77777777" w:rsidR="00DA2F10" w:rsidRPr="00CE2EFB" w:rsidRDefault="00DA2F10" w:rsidP="007505E1">
                      <w:pPr>
                        <w:pStyle w:val="BodyText"/>
                        <w:spacing w:before="720"/>
                        <w:ind w:firstLine="720"/>
                        <w:rPr>
                          <w:rFonts w:ascii="Book Antiqua" w:hAnsi="Book Antiqua"/>
                          <w:sz w:val="60"/>
                          <w:szCs w:val="60"/>
                        </w:rPr>
                      </w:pPr>
                      <w:r w:rsidRPr="00CE2EFB">
                        <w:rPr>
                          <w:rFonts w:ascii="Book Antiqua" w:hAnsi="Book Antiqua"/>
                          <w:sz w:val="60"/>
                          <w:szCs w:val="60"/>
                        </w:rPr>
                        <w:t>Checking the Net Contents</w:t>
                      </w:r>
                    </w:p>
                    <w:p w14:paraId="04C0AE06" w14:textId="77777777" w:rsidR="00DA2F10" w:rsidRPr="00CE2EFB" w:rsidRDefault="00DA2F10" w:rsidP="00447951">
                      <w:pPr>
                        <w:pStyle w:val="BodyText"/>
                        <w:spacing w:after="0"/>
                        <w:ind w:firstLine="720"/>
                        <w:rPr>
                          <w:rFonts w:ascii="Book Antiqua" w:hAnsi="Book Antiqua"/>
                          <w:sz w:val="60"/>
                          <w:szCs w:val="60"/>
                        </w:rPr>
                      </w:pPr>
                      <w:r w:rsidRPr="00CE2EFB">
                        <w:rPr>
                          <w:rFonts w:ascii="Book Antiqua" w:hAnsi="Book Antiqua"/>
                          <w:sz w:val="60"/>
                          <w:szCs w:val="60"/>
                        </w:rPr>
                        <w:t>of Packaged Goods</w:t>
                      </w:r>
                    </w:p>
                    <w:p w14:paraId="6EE0C8D6" w14:textId="77777777" w:rsidR="00DA2F10" w:rsidRDefault="00DA2F10" w:rsidP="00CE2EFB">
                      <w:pPr>
                        <w:spacing w:before="240" w:after="720"/>
                        <w:rPr>
                          <w:rFonts w:ascii="Bookman Old Style" w:hAnsi="Bookman Old Style"/>
                          <w:i/>
                          <w:iCs/>
                          <w:sz w:val="26"/>
                        </w:rPr>
                      </w:pPr>
                      <w:r>
                        <w:rPr>
                          <w:rFonts w:ascii="Book Antiqua" w:hAnsi="Book Antiqua"/>
                          <w:i/>
                          <w:iCs/>
                          <w:sz w:val="28"/>
                        </w:rPr>
                        <w:tab/>
                      </w:r>
                      <w:r w:rsidRPr="00D4166A">
                        <w:rPr>
                          <w:rFonts w:ascii="Book Antiqua" w:hAnsi="Book Antiqua"/>
                          <w:i/>
                          <w:iCs/>
                          <w:sz w:val="26"/>
                        </w:rPr>
                        <w:t xml:space="preserve">as adopted by the </w:t>
                      </w:r>
                      <w:r>
                        <w:rPr>
                          <w:rFonts w:ascii="Book Antiqua" w:hAnsi="Book Antiqua"/>
                          <w:i/>
                          <w:sz w:val="26"/>
                        </w:rPr>
                        <w:t>100</w:t>
                      </w:r>
                      <w:r w:rsidRPr="00D4166A">
                        <w:rPr>
                          <w:rFonts w:ascii="Book Antiqua" w:hAnsi="Book Antiqua"/>
                          <w:i/>
                          <w:iCs/>
                          <w:sz w:val="26"/>
                          <w:vertAlign w:val="superscript"/>
                        </w:rPr>
                        <w:t>th</w:t>
                      </w:r>
                      <w:r w:rsidRPr="00D4166A">
                        <w:rPr>
                          <w:rFonts w:ascii="Book Antiqua" w:hAnsi="Book Antiqua"/>
                          <w:i/>
                          <w:iCs/>
                          <w:sz w:val="26"/>
                        </w:rPr>
                        <w:t xml:space="preserve"> National Conference on Weights and Measures </w:t>
                      </w:r>
                      <w:r w:rsidRPr="00D4166A">
                        <w:rPr>
                          <w:rFonts w:ascii="Book Antiqua" w:hAnsi="Book Antiqua"/>
                          <w:i/>
                          <w:sz w:val="26"/>
                        </w:rPr>
                        <w:t>201</w:t>
                      </w:r>
                      <w:r>
                        <w:rPr>
                          <w:rFonts w:ascii="Book Antiqua" w:hAnsi="Book Antiqua"/>
                          <w:i/>
                          <w:sz w:val="26"/>
                        </w:rPr>
                        <w:t>5</w:t>
                      </w:r>
                    </w:p>
                    <w:p w14:paraId="40859D79" w14:textId="77777777" w:rsidR="00DA2F10" w:rsidRPr="00447951" w:rsidRDefault="00DA2F10" w:rsidP="004B3D6D">
                      <w:pPr>
                        <w:tabs>
                          <w:tab w:val="left" w:pos="5400"/>
                          <w:tab w:val="left" w:pos="6480"/>
                        </w:tabs>
                        <w:spacing w:before="720" w:after="240"/>
                        <w:jc w:val="center"/>
                        <w:rPr>
                          <w:rFonts w:ascii="Bookman Old Style" w:hAnsi="Bookman Old Style"/>
                          <w:i/>
                          <w:iCs/>
                          <w:sz w:val="20"/>
                        </w:rPr>
                      </w:pPr>
                      <w:r>
                        <w:rPr>
                          <w:rFonts w:ascii="Bookman Old Style" w:hAnsi="Bookman Old Style"/>
                          <w:i/>
                          <w:iCs/>
                        </w:rPr>
                        <w:tab/>
                      </w:r>
                      <w:r w:rsidRPr="00447951">
                        <w:rPr>
                          <w:rFonts w:ascii="Bookman Old Style" w:hAnsi="Bookman Old Style"/>
                          <w:i/>
                          <w:iCs/>
                          <w:sz w:val="20"/>
                        </w:rPr>
                        <w:t>Editors:</w:t>
                      </w:r>
                    </w:p>
                    <w:p w14:paraId="60F6FBCE" w14:textId="77777777" w:rsidR="00DA2F10" w:rsidRDefault="00DA2F10" w:rsidP="00447951">
                      <w:pPr>
                        <w:ind w:left="1710" w:right="390" w:firstLine="720"/>
                        <w:jc w:val="right"/>
                        <w:rPr>
                          <w:rFonts w:ascii="Book Antiqua" w:hAnsi="Book Antiqua"/>
                        </w:rPr>
                      </w:pPr>
                      <w:r>
                        <w:rPr>
                          <w:rFonts w:ascii="Book Antiqua" w:hAnsi="Book Antiqua"/>
                        </w:rPr>
                        <w:t>Linda Crown</w:t>
                      </w:r>
                    </w:p>
                    <w:p w14:paraId="7E26E74C" w14:textId="77777777" w:rsidR="00DA2F10" w:rsidRDefault="00DA2F10" w:rsidP="00447951">
                      <w:pPr>
                        <w:ind w:left="1710" w:right="390" w:firstLine="720"/>
                        <w:jc w:val="right"/>
                        <w:rPr>
                          <w:rFonts w:ascii="Book Antiqua" w:hAnsi="Book Antiqua"/>
                        </w:rPr>
                      </w:pPr>
                      <w:r>
                        <w:rPr>
                          <w:rFonts w:ascii="Book Antiqua" w:hAnsi="Book Antiqua"/>
                        </w:rPr>
                        <w:t>David Sefcik</w:t>
                      </w:r>
                    </w:p>
                    <w:p w14:paraId="35844A2B" w14:textId="77777777" w:rsidR="00DA2F10" w:rsidRDefault="00DA2F10" w:rsidP="00C63E88">
                      <w:pPr>
                        <w:spacing w:after="240"/>
                        <w:ind w:left="1710" w:right="390" w:firstLine="720"/>
                        <w:jc w:val="right"/>
                        <w:rPr>
                          <w:rFonts w:ascii="Book Antiqua" w:hAnsi="Book Antiqua"/>
                        </w:rPr>
                      </w:pPr>
                      <w:r>
                        <w:rPr>
                          <w:rFonts w:ascii="Book Antiqua" w:hAnsi="Book Antiqua"/>
                        </w:rPr>
                        <w:t>Lisa Warfield</w:t>
                      </w:r>
                    </w:p>
                    <w:p w14:paraId="2F1E1B54" w14:textId="77777777" w:rsidR="00DA2F10" w:rsidRDefault="00DA2F10" w:rsidP="00447951">
                      <w:pPr>
                        <w:ind w:right="390"/>
                        <w:jc w:val="right"/>
                        <w:rPr>
                          <w:rFonts w:ascii="Book Antiqua" w:hAnsi="Book Antiqua"/>
                        </w:rPr>
                      </w:pPr>
                      <w:r>
                        <w:rPr>
                          <w:rFonts w:ascii="Book Antiqua" w:hAnsi="Book Antiqua"/>
                        </w:rPr>
                        <w:t>Carol Hockert, Chief</w:t>
                      </w:r>
                    </w:p>
                    <w:p w14:paraId="310B38D6" w14:textId="77777777" w:rsidR="00DA2F10" w:rsidRPr="00E03DFC" w:rsidRDefault="00DA2F10" w:rsidP="00447951">
                      <w:pPr>
                        <w:ind w:right="390"/>
                        <w:jc w:val="right"/>
                        <w:rPr>
                          <w:rFonts w:ascii="Book Antiqua" w:hAnsi="Book Antiqua"/>
                          <w:i/>
                        </w:rPr>
                      </w:pPr>
                      <w:r w:rsidRPr="00E03DFC">
                        <w:rPr>
                          <w:rFonts w:ascii="Book Antiqua" w:hAnsi="Book Antiqua"/>
                          <w:i/>
                        </w:rPr>
                        <w:t>Office of Weights and Measures</w:t>
                      </w:r>
                    </w:p>
                    <w:p w14:paraId="169042FC" w14:textId="77777777" w:rsidR="00DA2F10" w:rsidRDefault="00DA2F10" w:rsidP="00C63E88">
                      <w:pPr>
                        <w:spacing w:after="240"/>
                        <w:ind w:right="390"/>
                        <w:jc w:val="right"/>
                        <w:rPr>
                          <w:rFonts w:ascii="Book Antiqua" w:hAnsi="Book Antiqua"/>
                          <w:i/>
                        </w:rPr>
                      </w:pPr>
                      <w:r w:rsidRPr="00E03DFC">
                        <w:rPr>
                          <w:rFonts w:ascii="Book Antiqua" w:hAnsi="Book Antiqua"/>
                          <w:i/>
                        </w:rPr>
                        <w:t>Physical Measurement Laboratory</w:t>
                      </w:r>
                    </w:p>
                    <w:p w14:paraId="37667DD6" w14:textId="77777777" w:rsidR="00DA2F10" w:rsidRPr="00C63E88" w:rsidRDefault="00DA2F10" w:rsidP="00C63E88">
                      <w:pPr>
                        <w:spacing w:before="360" w:after="480"/>
                        <w:ind w:right="389"/>
                        <w:jc w:val="right"/>
                        <w:rPr>
                          <w:rFonts w:ascii="Book Antiqua" w:hAnsi="Book Antiqua"/>
                          <w:b/>
                        </w:rPr>
                      </w:pPr>
                      <w:hyperlink r:id="rId11" w:history="1">
                        <w:r w:rsidRPr="00C63E88">
                          <w:rPr>
                            <w:rStyle w:val="Hyperlink"/>
                            <w:rFonts w:ascii="Book Antiqua" w:hAnsi="Book Antiqua"/>
                            <w:b w:val="0"/>
                          </w:rPr>
                          <w:t>http://dx.doi.org/10.6028.NIST.HB.133</w:t>
                        </w:r>
                      </w:hyperlink>
                    </w:p>
                    <w:p w14:paraId="71F64EBC" w14:textId="77777777" w:rsidR="00DA2F10" w:rsidRPr="00447951" w:rsidRDefault="00DA2F10" w:rsidP="00C63E88">
                      <w:pPr>
                        <w:spacing w:after="360"/>
                        <w:ind w:right="389"/>
                        <w:jc w:val="right"/>
                        <w:rPr>
                          <w:rFonts w:ascii="Book Antiqua" w:hAnsi="Book Antiqua"/>
                          <w:b/>
                          <w:sz w:val="24"/>
                          <w:szCs w:val="24"/>
                        </w:rPr>
                      </w:pPr>
                      <w:r w:rsidRPr="00447951">
                        <w:rPr>
                          <w:rFonts w:ascii="Book Antiqua" w:hAnsi="Book Antiqua"/>
                          <w:b/>
                          <w:sz w:val="24"/>
                          <w:szCs w:val="24"/>
                        </w:rPr>
                        <w:t>November 201</w:t>
                      </w:r>
                      <w:r>
                        <w:rPr>
                          <w:rFonts w:ascii="Book Antiqua" w:hAnsi="Book Antiqua"/>
                          <w:b/>
                          <w:sz w:val="24"/>
                          <w:szCs w:val="24"/>
                        </w:rPr>
                        <w:t>5</w:t>
                      </w:r>
                    </w:p>
                    <w:p w14:paraId="113773E4" w14:textId="77777777" w:rsidR="00DA2F10" w:rsidRDefault="00DA2F10" w:rsidP="00C63E88">
                      <w:pPr>
                        <w:spacing w:after="240"/>
                        <w:ind w:right="228"/>
                        <w:jc w:val="right"/>
                        <w:rPr>
                          <w:rFonts w:ascii="Book Antiqua" w:hAnsi="Book Antiqua"/>
                        </w:rPr>
                      </w:pPr>
                      <w:r>
                        <w:rPr>
                          <w:rFonts w:ascii="Book Antiqua" w:hAnsi="Book Antiqua"/>
                          <w:noProof/>
                        </w:rPr>
                        <w:drawing>
                          <wp:inline distT="0" distB="0" distL="0" distR="0" wp14:anchorId="6A291084" wp14:editId="446B960F">
                            <wp:extent cx="1143000" cy="1130300"/>
                            <wp:effectExtent l="19050" t="0" r="0" b="0"/>
                            <wp:docPr id="8" name="Picture 8" descr="DOC_LOGO_1X1-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_LOGO_1X1-bw"/>
                                    <pic:cNvPicPr>
                                      <a:picLocks noChangeAspect="1" noChangeArrowheads="1"/>
                                    </pic:cNvPicPr>
                                  </pic:nvPicPr>
                                  <pic:blipFill>
                                    <a:blip r:embed="rId10" cstate="print"/>
                                    <a:srcRect/>
                                    <a:stretch>
                                      <a:fillRect/>
                                    </a:stretch>
                                  </pic:blipFill>
                                  <pic:spPr bwMode="auto">
                                    <a:xfrm>
                                      <a:off x="0" y="0"/>
                                      <a:ext cx="1143000" cy="1130300"/>
                                    </a:xfrm>
                                    <a:prstGeom prst="rect">
                                      <a:avLst/>
                                    </a:prstGeom>
                                    <a:noFill/>
                                    <a:ln w="9525">
                                      <a:noFill/>
                                      <a:miter lim="800000"/>
                                      <a:headEnd/>
                                      <a:tailEnd/>
                                    </a:ln>
                                  </pic:spPr>
                                </pic:pic>
                              </a:graphicData>
                            </a:graphic>
                          </wp:inline>
                        </w:drawing>
                      </w:r>
                    </w:p>
                    <w:p w14:paraId="1765B365" w14:textId="77777777" w:rsidR="00DA2F10" w:rsidRPr="00447951" w:rsidRDefault="00DA2F10" w:rsidP="00C63E88">
                      <w:pPr>
                        <w:spacing w:before="360"/>
                        <w:ind w:right="403"/>
                        <w:jc w:val="right"/>
                        <w:rPr>
                          <w:rFonts w:ascii="Book Antiqua" w:hAnsi="Book Antiqua"/>
                          <w:b/>
                          <w:szCs w:val="22"/>
                        </w:rPr>
                      </w:pPr>
                      <w:r w:rsidRPr="00447951">
                        <w:rPr>
                          <w:rFonts w:ascii="Book Antiqua" w:hAnsi="Book Antiqua"/>
                          <w:b/>
                          <w:szCs w:val="22"/>
                        </w:rPr>
                        <w:t>U.S. Department of Commerce</w:t>
                      </w:r>
                    </w:p>
                    <w:p w14:paraId="339FDAB2" w14:textId="77777777" w:rsidR="00DA2F10" w:rsidRPr="00447951" w:rsidRDefault="00DA2F10" w:rsidP="00C63E88">
                      <w:pPr>
                        <w:spacing w:after="360"/>
                        <w:ind w:right="403"/>
                        <w:jc w:val="right"/>
                        <w:rPr>
                          <w:rFonts w:ascii="Book Antiqua" w:hAnsi="Book Antiqua"/>
                          <w:i/>
                          <w:sz w:val="20"/>
                        </w:rPr>
                      </w:pPr>
                      <w:r w:rsidRPr="00447951">
                        <w:rPr>
                          <w:rFonts w:ascii="Book Antiqua" w:hAnsi="Book Antiqua"/>
                          <w:i/>
                          <w:sz w:val="20"/>
                        </w:rPr>
                        <w:t>Penny Pritzker, Secretary</w:t>
                      </w:r>
                    </w:p>
                    <w:p w14:paraId="1695B090" w14:textId="77777777" w:rsidR="00DA2F10" w:rsidRPr="00447951" w:rsidRDefault="00DA2F10" w:rsidP="00447951">
                      <w:pPr>
                        <w:ind w:right="408"/>
                        <w:jc w:val="right"/>
                        <w:rPr>
                          <w:rFonts w:ascii="Book Antiqua" w:hAnsi="Book Antiqua"/>
                          <w:b/>
                          <w:bCs/>
                        </w:rPr>
                      </w:pPr>
                      <w:r w:rsidRPr="00447951">
                        <w:rPr>
                          <w:rFonts w:ascii="Book Antiqua" w:hAnsi="Book Antiqua"/>
                          <w:b/>
                        </w:rPr>
                        <w:t>National Institute of</w:t>
                      </w:r>
                      <w:r>
                        <w:rPr>
                          <w:rFonts w:ascii="Book Antiqua" w:hAnsi="Book Antiqua"/>
                          <w:b/>
                        </w:rPr>
                        <w:t xml:space="preserve"> </w:t>
                      </w:r>
                      <w:r w:rsidRPr="00447951">
                        <w:rPr>
                          <w:rFonts w:ascii="Book Antiqua" w:hAnsi="Book Antiqua"/>
                          <w:b/>
                          <w:bCs/>
                        </w:rPr>
                        <w:t>Standards and Technology</w:t>
                      </w:r>
                    </w:p>
                    <w:p w14:paraId="07A34C3F" w14:textId="0A0B94DD" w:rsidR="00DA2F10" w:rsidRPr="00447951" w:rsidRDefault="00DA2F10" w:rsidP="00447951">
                      <w:pPr>
                        <w:ind w:right="408"/>
                        <w:jc w:val="right"/>
                        <w:rPr>
                          <w:rFonts w:ascii="Book Antiqua" w:hAnsi="Book Antiqua"/>
                          <w:i/>
                          <w:sz w:val="20"/>
                        </w:rPr>
                      </w:pPr>
                      <w:r w:rsidRPr="00AD1105">
                        <w:rPr>
                          <w:rFonts w:ascii="Book Antiqua" w:hAnsi="Book Antiqua"/>
                          <w:i/>
                          <w:sz w:val="20"/>
                        </w:rPr>
                        <w:t>Willie May, Under Secretary of Commerce for Standards and Technology and Director</w:t>
                      </w:r>
                    </w:p>
                    <w:p w14:paraId="1EB0CEC0" w14:textId="77777777" w:rsidR="00DA2F10" w:rsidRDefault="00DA2F10" w:rsidP="00447951">
                      <w:pPr>
                        <w:ind w:right="408"/>
                        <w:rPr>
                          <w:rFonts w:ascii="Book Antiqua" w:hAnsi="Book Antiqua"/>
                        </w:rPr>
                      </w:pPr>
                    </w:p>
                    <w:tbl>
                      <w:tblPr>
                        <w:tblW w:w="0" w:type="auto"/>
                        <w:tblInd w:w="5868" w:type="dxa"/>
                        <w:tblLook w:val="0000" w:firstRow="0" w:lastRow="0" w:firstColumn="0" w:lastColumn="0" w:noHBand="0" w:noVBand="0"/>
                      </w:tblPr>
                      <w:tblGrid>
                        <w:gridCol w:w="2430"/>
                        <w:gridCol w:w="1260"/>
                      </w:tblGrid>
                      <w:tr w:rsidR="00DA2F10" w:rsidRPr="00C63E88" w14:paraId="67CCCC6C" w14:textId="77777777" w:rsidTr="00C63E88">
                        <w:tc>
                          <w:tcPr>
                            <w:tcW w:w="2430" w:type="dxa"/>
                            <w:vAlign w:val="center"/>
                          </w:tcPr>
                          <w:p w14:paraId="7FF8689F" w14:textId="77777777" w:rsidR="00DA2F10" w:rsidRPr="00C63E88" w:rsidRDefault="00DA2F10" w:rsidP="00C63E88">
                            <w:pPr>
                              <w:tabs>
                                <w:tab w:val="left" w:pos="0"/>
                              </w:tabs>
                              <w:autoSpaceDE w:val="0"/>
                              <w:autoSpaceDN w:val="0"/>
                              <w:adjustRightInd w:val="0"/>
                              <w:ind w:left="-246"/>
                              <w:jc w:val="center"/>
                              <w:rPr>
                                <w:color w:val="auto"/>
                                <w:sz w:val="20"/>
                                <w:szCs w:val="24"/>
                              </w:rPr>
                            </w:pPr>
                            <w:r w:rsidRPr="00C63E88">
                              <w:rPr>
                                <w:rFonts w:ascii="Book Antiqua" w:hAnsi="Book Antiqua"/>
                                <w:color w:val="auto"/>
                                <w:sz w:val="28"/>
                                <w:szCs w:val="24"/>
                              </w:rPr>
                              <w:t>NIST Handbook</w:t>
                            </w:r>
                          </w:p>
                        </w:tc>
                        <w:tc>
                          <w:tcPr>
                            <w:tcW w:w="1260" w:type="dxa"/>
                            <w:vAlign w:val="bottom"/>
                          </w:tcPr>
                          <w:p w14:paraId="77D2A9E6" w14:textId="77777777" w:rsidR="00DA2F10" w:rsidRPr="00C63E88" w:rsidRDefault="00DA2F10" w:rsidP="00C63E88">
                            <w:pPr>
                              <w:autoSpaceDE w:val="0"/>
                              <w:autoSpaceDN w:val="0"/>
                              <w:adjustRightInd w:val="0"/>
                              <w:jc w:val="left"/>
                              <w:rPr>
                                <w:rFonts w:ascii="Book Antiqua" w:hAnsi="Book Antiqua"/>
                                <w:color w:val="auto"/>
                                <w:sz w:val="64"/>
                                <w:szCs w:val="24"/>
                              </w:rPr>
                            </w:pPr>
                            <w:r>
                              <w:rPr>
                                <w:rFonts w:ascii="Book Antiqua" w:hAnsi="Book Antiqua"/>
                                <w:color w:val="auto"/>
                                <w:sz w:val="64"/>
                                <w:szCs w:val="24"/>
                              </w:rPr>
                              <w:t>133</w:t>
                            </w:r>
                          </w:p>
                        </w:tc>
                      </w:tr>
                    </w:tbl>
                    <w:p w14:paraId="36CB2C6B" w14:textId="77777777" w:rsidR="00DA2F10" w:rsidRDefault="00DA2F10">
                      <w:pPr>
                        <w:rPr>
                          <w:rFonts w:ascii="Book Antiqua" w:hAnsi="Book Antiqua"/>
                        </w:rPr>
                      </w:pPr>
                    </w:p>
                    <w:p w14:paraId="2B73CEE7" w14:textId="77777777" w:rsidR="00DA2F10" w:rsidRPr="00C63E88" w:rsidRDefault="00DA2F10" w:rsidP="00C63E88">
                      <w:pPr>
                        <w:ind w:right="318"/>
                        <w:jc w:val="right"/>
                        <w:rPr>
                          <w:rFonts w:ascii="Book Antiqua" w:hAnsi="Book Antiqua"/>
                          <w:sz w:val="24"/>
                          <w:szCs w:val="24"/>
                        </w:rPr>
                      </w:pPr>
                      <w:r w:rsidRPr="00C63E88">
                        <w:rPr>
                          <w:rFonts w:ascii="Book Antiqua" w:hAnsi="Book Antiqua"/>
                          <w:sz w:val="24"/>
                          <w:szCs w:val="24"/>
                        </w:rPr>
                        <w:t>201</w:t>
                      </w:r>
                      <w:r>
                        <w:rPr>
                          <w:rFonts w:ascii="Book Antiqua" w:hAnsi="Book Antiqua"/>
                          <w:sz w:val="24"/>
                          <w:szCs w:val="24"/>
                        </w:rPr>
                        <w:t>6</w:t>
                      </w:r>
                      <w:r w:rsidRPr="00C63E88">
                        <w:rPr>
                          <w:rFonts w:ascii="Book Antiqua" w:hAnsi="Book Antiqua"/>
                          <w:sz w:val="24"/>
                          <w:szCs w:val="24"/>
                        </w:rPr>
                        <w:t xml:space="preserve"> Edition</w:t>
                      </w:r>
                    </w:p>
                    <w:p w14:paraId="14D53914" w14:textId="77777777" w:rsidR="00DA2F10" w:rsidRPr="00686B5B" w:rsidRDefault="00DA2F10" w:rsidP="00C63E88">
                      <w:pPr>
                        <w:ind w:right="318"/>
                        <w:jc w:val="right"/>
                        <w:rPr>
                          <w:rFonts w:ascii="Book Antiqua" w:hAnsi="Book Antiqua"/>
                          <w:sz w:val="20"/>
                        </w:rPr>
                      </w:pPr>
                      <w:r w:rsidRPr="00686B5B">
                        <w:rPr>
                          <w:rFonts w:ascii="Book Antiqua" w:hAnsi="Book Antiqua"/>
                          <w:sz w:val="20"/>
                        </w:rPr>
                        <w:t>Supersedes NIST Handbook 133, 2015 Edition</w:t>
                      </w:r>
                    </w:p>
                    <w:p w14:paraId="52FB80D7" w14:textId="77777777" w:rsidR="00DA2F10" w:rsidRDefault="00DA2F10">
                      <w:pPr>
                        <w:rPr>
                          <w:rFonts w:ascii="Book Antiqua" w:hAnsi="Book Antiqua"/>
                        </w:rPr>
                      </w:pPr>
                    </w:p>
                    <w:p w14:paraId="158AAA60" w14:textId="77777777" w:rsidR="00DA2F10" w:rsidRDefault="00DA2F10">
                      <w:pPr>
                        <w:rPr>
                          <w:rFonts w:ascii="Book Antiqua" w:hAnsi="Book Antiqua"/>
                        </w:rPr>
                      </w:pPr>
                    </w:p>
                    <w:p w14:paraId="03B6D86E" w14:textId="77777777" w:rsidR="00DA2F10" w:rsidRDefault="00DA2F10">
                      <w:pPr>
                        <w:rPr>
                          <w:rFonts w:ascii="Book Antiqua" w:hAnsi="Book Antiqua"/>
                        </w:rPr>
                      </w:pPr>
                    </w:p>
                    <w:p w14:paraId="1899A63E" w14:textId="77777777" w:rsidR="00DA2F10" w:rsidRDefault="00DA2F10">
                      <w:pPr>
                        <w:rPr>
                          <w:rFonts w:ascii="Book Antiqua" w:hAnsi="Book Antiqua"/>
                        </w:rPr>
                      </w:pPr>
                    </w:p>
                    <w:p w14:paraId="598B476D" w14:textId="77777777" w:rsidR="00DA2F10" w:rsidRDefault="00DA2F10">
                      <w:pPr>
                        <w:rPr>
                          <w:rFonts w:ascii="Book Antiqua" w:hAnsi="Book Antiqua"/>
                        </w:rPr>
                      </w:pPr>
                    </w:p>
                    <w:p w14:paraId="4F40158F" w14:textId="77777777" w:rsidR="00DA2F10" w:rsidRDefault="00DA2F10">
                      <w:pPr>
                        <w:rPr>
                          <w:rFonts w:ascii="Book Antiqua" w:hAnsi="Book Antiqua"/>
                        </w:rPr>
                      </w:pPr>
                    </w:p>
                    <w:p w14:paraId="6887FD8B" w14:textId="77777777" w:rsidR="00DA2F10" w:rsidRDefault="00DA2F10">
                      <w:pPr>
                        <w:rPr>
                          <w:rFonts w:ascii="Book Antiqua" w:hAnsi="Book Antiqua"/>
                        </w:rPr>
                      </w:pPr>
                    </w:p>
                    <w:tbl>
                      <w:tblPr>
                        <w:tblW w:w="0" w:type="auto"/>
                        <w:tblInd w:w="5328" w:type="dxa"/>
                        <w:tblLayout w:type="fixed"/>
                        <w:tblLook w:val="0000" w:firstRow="0" w:lastRow="0" w:firstColumn="0" w:lastColumn="0" w:noHBand="0" w:noVBand="0"/>
                      </w:tblPr>
                      <w:tblGrid>
                        <w:gridCol w:w="2790"/>
                        <w:gridCol w:w="1440"/>
                      </w:tblGrid>
                      <w:tr w:rsidR="00DA2F10" w14:paraId="76C35FB5" w14:textId="77777777" w:rsidTr="00C279FA">
                        <w:trPr>
                          <w:trHeight w:val="507"/>
                        </w:trPr>
                        <w:tc>
                          <w:tcPr>
                            <w:tcW w:w="2790" w:type="dxa"/>
                            <w:vAlign w:val="center"/>
                          </w:tcPr>
                          <w:p w14:paraId="44169B3B" w14:textId="77777777" w:rsidR="00DA2F10" w:rsidRPr="00346401" w:rsidRDefault="00DA2F10" w:rsidP="00346401">
                            <w:pPr>
                              <w:jc w:val="right"/>
                              <w:rPr>
                                <w:b/>
                                <w:sz w:val="36"/>
                                <w:szCs w:val="36"/>
                              </w:rPr>
                            </w:pPr>
                            <w:r w:rsidRPr="00346401">
                              <w:rPr>
                                <w:b/>
                                <w:sz w:val="36"/>
                                <w:szCs w:val="36"/>
                              </w:rPr>
                              <w:t>NIST Handbook</w:t>
                            </w:r>
                          </w:p>
                        </w:tc>
                        <w:tc>
                          <w:tcPr>
                            <w:tcW w:w="1440" w:type="dxa"/>
                            <w:vAlign w:val="bottom"/>
                          </w:tcPr>
                          <w:p w14:paraId="324E0931" w14:textId="77777777" w:rsidR="00DA2F10" w:rsidRPr="002A0652" w:rsidRDefault="00DA2F10" w:rsidP="00C279FA">
                            <w:pPr>
                              <w:jc w:val="right"/>
                              <w:rPr>
                                <w:rFonts w:ascii="Book Antiqua" w:hAnsi="Book Antiqua"/>
                                <w:sz w:val="68"/>
                                <w:szCs w:val="68"/>
                              </w:rPr>
                            </w:pPr>
                            <w:r w:rsidRPr="002A0652">
                              <w:rPr>
                                <w:rFonts w:ascii="Book Antiqua" w:hAnsi="Book Antiqua"/>
                                <w:sz w:val="68"/>
                                <w:szCs w:val="68"/>
                              </w:rPr>
                              <w:t>133</w:t>
                            </w:r>
                          </w:p>
                        </w:tc>
                      </w:tr>
                    </w:tbl>
                    <w:p w14:paraId="403BAAD3" w14:textId="77777777" w:rsidR="00DA2F10" w:rsidRDefault="00DA2F10"/>
                  </w:txbxContent>
                </v:textbox>
              </v:shape>
            </w:pict>
          </mc:Fallback>
        </mc:AlternateContent>
      </w:r>
      <w:r w:rsidR="00FF558A">
        <w:rPr>
          <w:rFonts w:ascii="Book Antiqua" w:hAnsi="Book Antiqua"/>
        </w:rPr>
        <w:br w:type="page"/>
      </w:r>
      <w:r w:rsidR="00FF558A" w:rsidRPr="00565FB1">
        <w:rPr>
          <w:sz w:val="20"/>
        </w:rPr>
        <w:lastRenderedPageBreak/>
        <w:t>Certain commercial entities, equipment, or materials may be identified in this document in order to describe an experimental procedure or concept adequately.  Such identification is not intended to imply recommendation or endorsement by the National Institute of Standards and Technology, nor is it intended to imply that the entities, materials, or equipment are necessarily the best available for the purpose.</w:t>
      </w:r>
    </w:p>
    <w:p w14:paraId="651F2FA4" w14:textId="77777777" w:rsidR="00FF558A" w:rsidRPr="00D4166A" w:rsidRDefault="00FF558A" w:rsidP="00C63E88">
      <w:pPr>
        <w:jc w:val="center"/>
        <w:rPr>
          <w:rFonts w:ascii="Book Antiqua" w:hAnsi="Book Antiqua"/>
        </w:rPr>
      </w:pPr>
    </w:p>
    <w:p w14:paraId="78738090" w14:textId="77777777" w:rsidR="00FF558A" w:rsidRPr="00D4166A" w:rsidRDefault="00FF558A" w:rsidP="00C279FA">
      <w:pPr>
        <w:jc w:val="center"/>
        <w:rPr>
          <w:rFonts w:ascii="Book Antiqua" w:hAnsi="Book Antiqua"/>
        </w:rPr>
      </w:pPr>
    </w:p>
    <w:p w14:paraId="02181A4A" w14:textId="77777777" w:rsidR="00FF558A" w:rsidRPr="00D4166A" w:rsidRDefault="00FF558A" w:rsidP="00C279FA">
      <w:pPr>
        <w:jc w:val="center"/>
        <w:rPr>
          <w:rFonts w:ascii="Book Antiqua" w:hAnsi="Book Antiqua"/>
        </w:rPr>
      </w:pPr>
    </w:p>
    <w:p w14:paraId="71B533AA" w14:textId="77777777" w:rsidR="00FF558A" w:rsidRPr="00D4166A" w:rsidRDefault="00FF558A" w:rsidP="00C279FA">
      <w:pPr>
        <w:jc w:val="center"/>
        <w:rPr>
          <w:rFonts w:ascii="Book Antiqua" w:hAnsi="Book Antiqua"/>
        </w:rPr>
      </w:pPr>
    </w:p>
    <w:p w14:paraId="4F8BF619" w14:textId="77777777" w:rsidR="00FF558A" w:rsidRPr="00D4166A" w:rsidRDefault="00FF558A" w:rsidP="00C279FA">
      <w:pPr>
        <w:jc w:val="center"/>
        <w:rPr>
          <w:rFonts w:ascii="Book Antiqua" w:hAnsi="Book Antiqua"/>
        </w:rPr>
      </w:pPr>
    </w:p>
    <w:p w14:paraId="476CF8DE" w14:textId="77777777" w:rsidR="00FF558A" w:rsidRPr="00D4166A" w:rsidRDefault="00FF558A" w:rsidP="00C279FA">
      <w:pPr>
        <w:jc w:val="center"/>
        <w:rPr>
          <w:rFonts w:ascii="Book Antiqua" w:hAnsi="Book Antiqua"/>
        </w:rPr>
      </w:pPr>
    </w:p>
    <w:p w14:paraId="3A944A0B" w14:textId="77777777" w:rsidR="00FF558A" w:rsidRPr="00D4166A" w:rsidRDefault="00FF558A" w:rsidP="00C279FA">
      <w:pPr>
        <w:jc w:val="center"/>
        <w:rPr>
          <w:rFonts w:ascii="Book Antiqua" w:hAnsi="Book Antiqua"/>
        </w:rPr>
      </w:pPr>
    </w:p>
    <w:p w14:paraId="65E96953" w14:textId="77777777" w:rsidR="00FF558A" w:rsidRPr="00D4166A" w:rsidRDefault="00FF558A" w:rsidP="00C279FA">
      <w:pPr>
        <w:jc w:val="center"/>
        <w:rPr>
          <w:rFonts w:ascii="Book Antiqua" w:hAnsi="Book Antiqua"/>
        </w:rPr>
      </w:pPr>
    </w:p>
    <w:p w14:paraId="467A937B" w14:textId="77777777" w:rsidR="009D1929" w:rsidRPr="00D4166A" w:rsidRDefault="009D1929" w:rsidP="00C279FA">
      <w:pPr>
        <w:jc w:val="center"/>
        <w:rPr>
          <w:rFonts w:ascii="Book Antiqua" w:hAnsi="Book Antiqua"/>
        </w:rPr>
      </w:pPr>
    </w:p>
    <w:p w14:paraId="6778B8F6" w14:textId="77777777" w:rsidR="009D1929" w:rsidRPr="00D4166A" w:rsidRDefault="009D1929" w:rsidP="00C279FA">
      <w:pPr>
        <w:jc w:val="center"/>
        <w:rPr>
          <w:rFonts w:ascii="Book Antiqua" w:hAnsi="Book Antiqua"/>
        </w:rPr>
      </w:pPr>
    </w:p>
    <w:p w14:paraId="1D5CA90F" w14:textId="77777777" w:rsidR="009D1929" w:rsidRPr="00D4166A" w:rsidRDefault="009D1929" w:rsidP="00C279FA">
      <w:pPr>
        <w:jc w:val="center"/>
        <w:rPr>
          <w:rFonts w:ascii="Book Antiqua" w:hAnsi="Book Antiqua"/>
        </w:rPr>
      </w:pPr>
    </w:p>
    <w:p w14:paraId="06CE6950" w14:textId="77777777" w:rsidR="009D1929" w:rsidRPr="00D4166A" w:rsidRDefault="009D1929" w:rsidP="00C279FA">
      <w:pPr>
        <w:jc w:val="center"/>
        <w:rPr>
          <w:rFonts w:ascii="Book Antiqua" w:hAnsi="Book Antiqua"/>
        </w:rPr>
      </w:pPr>
    </w:p>
    <w:p w14:paraId="37AAD2C4" w14:textId="77777777" w:rsidR="00FF558A" w:rsidRPr="00D4166A" w:rsidRDefault="00FF558A" w:rsidP="00C279FA">
      <w:pPr>
        <w:jc w:val="center"/>
        <w:rPr>
          <w:rFonts w:ascii="Book Antiqua" w:hAnsi="Book Antiqua"/>
        </w:rPr>
      </w:pPr>
    </w:p>
    <w:p w14:paraId="2F648597" w14:textId="77777777" w:rsidR="00FF558A" w:rsidRPr="00D4166A" w:rsidRDefault="00FF558A" w:rsidP="00C279FA">
      <w:pPr>
        <w:jc w:val="center"/>
        <w:rPr>
          <w:rFonts w:ascii="Book Antiqua" w:hAnsi="Book Antiqua"/>
        </w:rPr>
      </w:pPr>
    </w:p>
    <w:p w14:paraId="3E65CA45" w14:textId="77777777" w:rsidR="00FF558A" w:rsidRPr="00D4166A" w:rsidRDefault="00FF558A" w:rsidP="00C279FA">
      <w:pPr>
        <w:jc w:val="center"/>
        <w:rPr>
          <w:rFonts w:ascii="Book Antiqua" w:hAnsi="Book Antiqua"/>
        </w:rPr>
      </w:pPr>
    </w:p>
    <w:p w14:paraId="620D9FCB" w14:textId="77777777" w:rsidR="00FF558A" w:rsidRPr="00D4166A" w:rsidRDefault="00FF558A" w:rsidP="00C279FA">
      <w:pPr>
        <w:jc w:val="center"/>
        <w:rPr>
          <w:rFonts w:ascii="Book Antiqua" w:hAnsi="Book Antiqua"/>
        </w:rPr>
      </w:pPr>
    </w:p>
    <w:p w14:paraId="3FB809B6" w14:textId="77777777" w:rsidR="00FF558A" w:rsidRPr="00D4166A" w:rsidRDefault="00FF558A" w:rsidP="00C279FA">
      <w:pPr>
        <w:jc w:val="center"/>
        <w:rPr>
          <w:rFonts w:ascii="Book Antiqua" w:hAnsi="Book Antiqua"/>
        </w:rPr>
      </w:pPr>
    </w:p>
    <w:p w14:paraId="1259523A" w14:textId="450350C3" w:rsidR="00FF558A" w:rsidRPr="00D4166A" w:rsidRDefault="00FF558A" w:rsidP="00C279FA">
      <w:pPr>
        <w:jc w:val="center"/>
        <w:rPr>
          <w:rFonts w:ascii="Book Antiqua" w:hAnsi="Book Antiqua"/>
        </w:rPr>
      </w:pPr>
      <w:r w:rsidRPr="00D4166A">
        <w:rPr>
          <w:rFonts w:ascii="Book Antiqua" w:hAnsi="Book Antiqua"/>
        </w:rPr>
        <w:t xml:space="preserve">National Institute of Standards and Technology Handbook 133, </w:t>
      </w:r>
      <w:r w:rsidR="006944ED" w:rsidRPr="00D4166A">
        <w:rPr>
          <w:rFonts w:ascii="Book Antiqua" w:hAnsi="Book Antiqua"/>
        </w:rPr>
        <w:t>201</w:t>
      </w:r>
      <w:r w:rsidR="00EB6226">
        <w:rPr>
          <w:rFonts w:ascii="Book Antiqua" w:hAnsi="Book Antiqua"/>
        </w:rPr>
        <w:t>6</w:t>
      </w:r>
      <w:r w:rsidR="006944ED" w:rsidRPr="00D4166A">
        <w:rPr>
          <w:rFonts w:ascii="Book Antiqua" w:hAnsi="Book Antiqua"/>
        </w:rPr>
        <w:t xml:space="preserve"> </w:t>
      </w:r>
      <w:r w:rsidRPr="00D4166A">
        <w:rPr>
          <w:rFonts w:ascii="Book Antiqua" w:hAnsi="Book Antiqua"/>
        </w:rPr>
        <w:t xml:space="preserve">Edition Natl. Inst. Stand. Technol. Handb. 133, </w:t>
      </w:r>
      <w:r w:rsidR="00812C10" w:rsidRPr="00D4166A">
        <w:rPr>
          <w:rFonts w:ascii="Book Antiqua" w:hAnsi="Book Antiqua"/>
        </w:rPr>
        <w:t>201</w:t>
      </w:r>
      <w:r w:rsidR="00EB6226">
        <w:rPr>
          <w:rFonts w:ascii="Book Antiqua" w:hAnsi="Book Antiqua"/>
        </w:rPr>
        <w:t>6</w:t>
      </w:r>
      <w:r w:rsidR="00812C10" w:rsidRPr="00D4166A">
        <w:rPr>
          <w:rFonts w:ascii="Book Antiqua" w:hAnsi="Book Antiqua"/>
        </w:rPr>
        <w:t xml:space="preserve"> </w:t>
      </w:r>
      <w:r w:rsidRPr="00D4166A">
        <w:rPr>
          <w:rFonts w:ascii="Book Antiqua" w:hAnsi="Book Antiqua"/>
        </w:rPr>
        <w:t xml:space="preserve">Ed. </w:t>
      </w:r>
      <w:r w:rsidR="007546C6">
        <w:rPr>
          <w:rFonts w:ascii="Book Antiqua" w:hAnsi="Book Antiqua"/>
        </w:rPr>
        <w:t>21</w:t>
      </w:r>
      <w:r w:rsidR="00824604">
        <w:rPr>
          <w:rFonts w:ascii="Book Antiqua" w:hAnsi="Book Antiqua"/>
        </w:rPr>
        <w:t>4</w:t>
      </w:r>
      <w:r w:rsidR="00744B5E">
        <w:rPr>
          <w:rFonts w:ascii="Book Antiqua" w:hAnsi="Book Antiqua"/>
        </w:rPr>
        <w:t xml:space="preserve"> </w:t>
      </w:r>
      <w:r w:rsidRPr="00D4166A">
        <w:rPr>
          <w:rFonts w:ascii="Book Antiqua" w:hAnsi="Book Antiqua"/>
        </w:rPr>
        <w:t>Pages (</w:t>
      </w:r>
      <w:r w:rsidR="00D4166A" w:rsidRPr="00D4166A">
        <w:rPr>
          <w:rFonts w:ascii="Book Antiqua" w:hAnsi="Book Antiqua"/>
        </w:rPr>
        <w:t>Nov.</w:t>
      </w:r>
      <w:r w:rsidRPr="00D4166A">
        <w:rPr>
          <w:rFonts w:ascii="Book Antiqua" w:hAnsi="Book Antiqua"/>
        </w:rPr>
        <w:t xml:space="preserve"> </w:t>
      </w:r>
      <w:r w:rsidR="00812C10" w:rsidRPr="00D4166A">
        <w:rPr>
          <w:rFonts w:ascii="Book Antiqua" w:hAnsi="Book Antiqua"/>
        </w:rPr>
        <w:t>201</w:t>
      </w:r>
      <w:r w:rsidR="00EB6226">
        <w:rPr>
          <w:rFonts w:ascii="Book Antiqua" w:hAnsi="Book Antiqua"/>
        </w:rPr>
        <w:t>5</w:t>
      </w:r>
      <w:r w:rsidRPr="00D4166A">
        <w:rPr>
          <w:rFonts w:ascii="Book Antiqua" w:hAnsi="Book Antiqua"/>
        </w:rPr>
        <w:t>)</w:t>
      </w:r>
    </w:p>
    <w:p w14:paraId="07B43D03" w14:textId="77777777" w:rsidR="00FF558A" w:rsidRPr="00D4166A" w:rsidRDefault="00FF558A" w:rsidP="00C279FA">
      <w:pPr>
        <w:jc w:val="center"/>
        <w:rPr>
          <w:rFonts w:ascii="Book Antiqua" w:hAnsi="Book Antiqua"/>
        </w:rPr>
      </w:pPr>
      <w:r w:rsidRPr="00D4166A">
        <w:rPr>
          <w:rFonts w:ascii="Book Antiqua" w:hAnsi="Book Antiqua"/>
        </w:rPr>
        <w:t>CODEN:  NIHAE2</w:t>
      </w:r>
    </w:p>
    <w:p w14:paraId="28954993" w14:textId="77777777" w:rsidR="00FF558A" w:rsidRPr="00D4166A" w:rsidRDefault="00FF558A" w:rsidP="00C279FA">
      <w:pPr>
        <w:jc w:val="center"/>
      </w:pPr>
    </w:p>
    <w:p w14:paraId="023449B3" w14:textId="77777777" w:rsidR="00FF558A" w:rsidRPr="00D4166A" w:rsidRDefault="00FF558A" w:rsidP="00C279FA">
      <w:pPr>
        <w:jc w:val="center"/>
      </w:pPr>
    </w:p>
    <w:p w14:paraId="2AFBFB78" w14:textId="77777777" w:rsidR="00FF558A" w:rsidRPr="00D4166A" w:rsidRDefault="00FF558A" w:rsidP="00C279FA">
      <w:pPr>
        <w:jc w:val="center"/>
      </w:pPr>
    </w:p>
    <w:p w14:paraId="1FEB0137" w14:textId="77777777" w:rsidR="00FF558A" w:rsidRPr="00D4166A" w:rsidRDefault="00FF558A" w:rsidP="00C279FA">
      <w:pPr>
        <w:jc w:val="center"/>
      </w:pPr>
    </w:p>
    <w:p w14:paraId="159A6490" w14:textId="77777777" w:rsidR="00FF558A" w:rsidRPr="00D4166A" w:rsidRDefault="00FF558A" w:rsidP="00C279FA">
      <w:pPr>
        <w:jc w:val="center"/>
      </w:pPr>
    </w:p>
    <w:p w14:paraId="5F10AA06" w14:textId="77777777" w:rsidR="00FF558A" w:rsidRPr="00D4166A" w:rsidRDefault="00FF558A" w:rsidP="00C279FA">
      <w:pPr>
        <w:jc w:val="center"/>
      </w:pPr>
    </w:p>
    <w:p w14:paraId="1D578D7C" w14:textId="77777777" w:rsidR="00FF558A" w:rsidRPr="00D4166A" w:rsidRDefault="00FF558A" w:rsidP="00C279FA">
      <w:pPr>
        <w:jc w:val="center"/>
      </w:pPr>
    </w:p>
    <w:p w14:paraId="42DB97B4" w14:textId="77777777" w:rsidR="00FF558A" w:rsidRPr="00D4166A" w:rsidRDefault="00FF558A" w:rsidP="00C279FA">
      <w:pPr>
        <w:jc w:val="center"/>
      </w:pPr>
    </w:p>
    <w:p w14:paraId="7D579D11" w14:textId="77777777" w:rsidR="00FF558A" w:rsidRPr="00D4166A" w:rsidRDefault="00FF558A" w:rsidP="00C279FA">
      <w:pPr>
        <w:jc w:val="center"/>
      </w:pPr>
    </w:p>
    <w:p w14:paraId="25319CB9" w14:textId="77777777" w:rsidR="00FF558A" w:rsidRPr="00D4166A" w:rsidRDefault="00FF558A" w:rsidP="00C279FA">
      <w:pPr>
        <w:jc w:val="center"/>
      </w:pPr>
    </w:p>
    <w:p w14:paraId="7B562F4F" w14:textId="77777777" w:rsidR="00FF558A" w:rsidRPr="00D4166A" w:rsidRDefault="00FF558A" w:rsidP="00C279FA">
      <w:pPr>
        <w:jc w:val="center"/>
      </w:pPr>
    </w:p>
    <w:p w14:paraId="3461DC31" w14:textId="77777777" w:rsidR="009D1929" w:rsidRDefault="009D1929" w:rsidP="00C279FA">
      <w:pPr>
        <w:jc w:val="center"/>
      </w:pPr>
    </w:p>
    <w:p w14:paraId="29490C42" w14:textId="77777777" w:rsidR="00790125" w:rsidRDefault="00790125" w:rsidP="00C279FA">
      <w:pPr>
        <w:jc w:val="center"/>
      </w:pPr>
    </w:p>
    <w:p w14:paraId="72680C40" w14:textId="77777777" w:rsidR="00790125" w:rsidRDefault="00790125" w:rsidP="00C279FA">
      <w:pPr>
        <w:jc w:val="center"/>
      </w:pPr>
    </w:p>
    <w:p w14:paraId="1CAAF002" w14:textId="77777777" w:rsidR="00790125" w:rsidRPr="00D4166A" w:rsidRDefault="00790125" w:rsidP="00790125"/>
    <w:p w14:paraId="64C640D6" w14:textId="77777777" w:rsidR="009D1929" w:rsidRPr="00D4166A" w:rsidRDefault="009D1929" w:rsidP="00C279FA">
      <w:pPr>
        <w:jc w:val="center"/>
      </w:pPr>
    </w:p>
    <w:p w14:paraId="24B22FDB" w14:textId="77777777" w:rsidR="009D1929" w:rsidRPr="00D4166A" w:rsidRDefault="009D1929" w:rsidP="00C279FA">
      <w:pPr>
        <w:jc w:val="center"/>
      </w:pPr>
    </w:p>
    <w:p w14:paraId="62E29D6D" w14:textId="77777777" w:rsidR="009D1929" w:rsidRPr="00D4166A" w:rsidRDefault="009D1929" w:rsidP="00C279FA">
      <w:pPr>
        <w:jc w:val="center"/>
      </w:pPr>
    </w:p>
    <w:p w14:paraId="2ABE59A2" w14:textId="77777777" w:rsidR="00FF558A" w:rsidRPr="00D4166A" w:rsidRDefault="00FF558A" w:rsidP="00C279FA">
      <w:pPr>
        <w:jc w:val="center"/>
      </w:pPr>
    </w:p>
    <w:p w14:paraId="63815911" w14:textId="77777777" w:rsidR="00FF558A" w:rsidRPr="00D4166A" w:rsidRDefault="00FF558A" w:rsidP="00C279FA">
      <w:pPr>
        <w:jc w:val="center"/>
      </w:pPr>
    </w:p>
    <w:p w14:paraId="7442CA5F" w14:textId="77777777" w:rsidR="00FF558A" w:rsidRPr="00D4166A" w:rsidRDefault="00FF558A" w:rsidP="00C279FA">
      <w:pPr>
        <w:jc w:val="center"/>
      </w:pPr>
    </w:p>
    <w:p w14:paraId="415A9F9D" w14:textId="77777777" w:rsidR="00FF558A" w:rsidRPr="00D4166A" w:rsidRDefault="00FF558A" w:rsidP="00881474">
      <w:pPr>
        <w:jc w:val="center"/>
      </w:pPr>
      <w:r w:rsidRPr="00D4166A">
        <w:t>U.S. GOVERNMENT PRINTING OFFICE</w:t>
      </w:r>
    </w:p>
    <w:p w14:paraId="4CAA22AD" w14:textId="77777777" w:rsidR="00FF558A" w:rsidRDefault="00FF558A" w:rsidP="006C2C32">
      <w:pPr>
        <w:pStyle w:val="Normal1"/>
        <w:jc w:val="center"/>
        <w:rPr>
          <w:rFonts w:ascii="Book Antiqua" w:hAnsi="Book Antiqua" w:cs="Book Antiqua"/>
          <w:b/>
          <w:bCs/>
          <w:color w:val="000000"/>
          <w:sz w:val="22"/>
          <w:szCs w:val="22"/>
        </w:rPr>
      </w:pPr>
      <w:r w:rsidRPr="00D4166A">
        <w:rPr>
          <w:rFonts w:ascii="Book Antiqua" w:hAnsi="Book Antiqua" w:cs="Book Antiqua"/>
          <w:b/>
          <w:bCs/>
          <w:color w:val="000000"/>
          <w:sz w:val="22"/>
          <w:szCs w:val="22"/>
        </w:rPr>
        <w:t xml:space="preserve">WASHINGTON: </w:t>
      </w:r>
      <w:r w:rsidR="00812C10" w:rsidRPr="00D4166A">
        <w:rPr>
          <w:rFonts w:ascii="Book Antiqua" w:hAnsi="Book Antiqua"/>
          <w:b/>
          <w:color w:val="000000"/>
          <w:sz w:val="22"/>
        </w:rPr>
        <w:t>201</w:t>
      </w:r>
      <w:r w:rsidR="00EB6226">
        <w:rPr>
          <w:rFonts w:ascii="Book Antiqua" w:hAnsi="Book Antiqua"/>
          <w:b/>
          <w:color w:val="000000"/>
          <w:sz w:val="22"/>
        </w:rPr>
        <w:t>5</w:t>
      </w:r>
    </w:p>
    <w:p w14:paraId="36011C1E" w14:textId="77777777" w:rsidR="00FF558A" w:rsidRPr="00B847B1" w:rsidRDefault="00FA2849" w:rsidP="00C279FA">
      <w:r>
        <w:rPr>
          <w:rFonts w:ascii="Book Antiqua" w:hAnsi="Book Antiqua" w:cs="Book Antiqua"/>
          <w:b/>
          <w:bCs/>
          <w:noProof/>
          <w:szCs w:val="22"/>
        </w:rPr>
        <mc:AlternateContent>
          <mc:Choice Requires="wps">
            <w:drawing>
              <wp:anchor distT="0" distB="0" distL="114300" distR="114300" simplePos="0" relativeHeight="251656704" behindDoc="0" locked="0" layoutInCell="1" allowOverlap="1" wp14:anchorId="46A3B62A" wp14:editId="11903DDB">
                <wp:simplePos x="0" y="0"/>
                <wp:positionH relativeFrom="column">
                  <wp:posOffset>9525</wp:posOffset>
                </wp:positionH>
                <wp:positionV relativeFrom="paragraph">
                  <wp:posOffset>66675</wp:posOffset>
                </wp:positionV>
                <wp:extent cx="6067425" cy="28575"/>
                <wp:effectExtent l="9525" t="14605" r="9525" b="13970"/>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285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FAA46D" id="_x0000_t32" coordsize="21600,21600" o:spt="32" o:oned="t" path="m,l21600,21600e" filled="f">
                <v:path arrowok="t" fillok="f" o:connecttype="none"/>
                <o:lock v:ext="edit" shapetype="t"/>
              </v:shapetype>
              <v:shape id="AutoShape 59" o:spid="_x0000_s1026" type="#_x0000_t32" style="position:absolute;margin-left:.75pt;margin-top:5.25pt;width:477.75pt;height:2.2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VYKwIAAEwEAAAOAAAAZHJzL2Uyb0RvYy54bWysVE2P2yAQvVfqf0Dcs/6o82Wts1rZSS/b&#10;bqTd9k4Ax6gYELBxoqr/vQPOppv2UlX1AQ9m5s2bmYdv7469RAdundCqwtlNihFXVDOh9hX+8ryZ&#10;LDBynihGpFa8wifu8N3q/bvbwZQ8152WjFsEIMqVg6lw570pk8TRjvfE3WjDFRy22vbEw9buE2bJ&#10;AOi9TPI0nSWDtsxYTblz8LUZD/Eq4rctp/6xbR33SFYYuPm42rjuwpqsbkm5t8R0gp5pkH9g0ROh&#10;IOkFqiGeoBcr/oDqBbXa6dbfUN0num0F5bEGqCZLf6vmqSOGx1qgOc5c2uT+Hyz9fNhaJFiF8wwj&#10;RXqY0f2L1zE1mi5DgwbjSvCr1daGEulRPZkHTb85pHTdEbXn0fv5ZCA4CxHJVUjYOANpdsMnzcCH&#10;QILYrWNre9RKYb6GwAAOHUHHOJ7TZTz86BGFj7N0Ni/yKUYUzvLFdD6NuUgZYEKwsc5/5LpHwaiw&#10;85aIfedrrRQIQdsxBTk8OB9I/goIwUpvhJRRD1KhAQjl8zSNpJyWgoXT4OfsfldLiw4kSCo+ZxpX&#10;bla/KBbROk7Y+mx7IuRoQ3apAh5UB3zO1qiZ78t0uV6sF8WkyGfrSZE2zeR+UxeT2SabT5sPTV03&#10;2Y9ALSvKTjDGVWD3qt+s+Dt9nG/SqLyLgi99SK7RY8OA7Os7ko6DDrMdVbLT7LS1rwIAyUbn8/UK&#10;d+LtHuy3P4HVTwAAAP//AwBQSwMEFAAGAAgAAAAhACtTrH3bAAAABwEAAA8AAABkcnMvZG93bnJl&#10;di54bWxMj81Ow0AMhO9IvMPKSNzobpHKT5pNBRUVcKmg7QM4iZuNyHqj7LZN3x73BKfR2KPx53wx&#10;+k4daYhtYAvTiQFFXIW65cbCbru6ewIVE3KNXWCycKYIi+L6KsesDif+puMmNUpKOGZowaXUZ1rH&#10;ypHHOAk9sez2YfCYxA6Nrgc8Sbnv9L0xD9pjy3LBYU9LR9XP5uAtxL0znzhd80qfP17d8mtXju9v&#10;1t7ejC9zUInG9BeGC76gQyFMZThwHVUnfiZBESMq6+fZo7xWXuYGdJHr//zFLwAAAP//AwBQSwEC&#10;LQAUAAYACAAAACEAtoM4kv4AAADhAQAAEwAAAAAAAAAAAAAAAAAAAAAAW0NvbnRlbnRfVHlwZXNd&#10;LnhtbFBLAQItABQABgAIAAAAIQA4/SH/1gAAAJQBAAALAAAAAAAAAAAAAAAAAC8BAABfcmVscy8u&#10;cmVsc1BLAQItABQABgAIAAAAIQCPeKVYKwIAAEwEAAAOAAAAAAAAAAAAAAAAAC4CAABkcnMvZTJv&#10;RG9jLnhtbFBLAQItABQABgAIAAAAIQArU6x92wAAAAcBAAAPAAAAAAAAAAAAAAAAAIUEAABkcnMv&#10;ZG93bnJldi54bWxQSwUGAAAAAAQABADzAAAAjQUAAAAA&#10;" strokeweight="1pt"/>
            </w:pict>
          </mc:Fallback>
        </mc:AlternateContent>
      </w:r>
    </w:p>
    <w:p w14:paraId="63A0797F" w14:textId="77777777" w:rsidR="00AC5CC9" w:rsidRDefault="00FF558A" w:rsidP="00EE3BF1">
      <w:pPr>
        <w:jc w:val="center"/>
        <w:rPr>
          <w:rFonts w:ascii="Tahoma" w:hAnsi="Tahoma" w:cs="Tahoma"/>
          <w:sz w:val="18"/>
          <w:szCs w:val="18"/>
        </w:rPr>
        <w:sectPr w:rsidR="00AC5CC9" w:rsidSect="00F2481E">
          <w:footerReference w:type="default" r:id="rId12"/>
          <w:headerReference w:type="first" r:id="rId13"/>
          <w:footerReference w:type="first" r:id="rId14"/>
          <w:pgSz w:w="12240" w:h="15840" w:code="1"/>
          <w:pgMar w:top="1440" w:right="1440" w:bottom="1440" w:left="1440" w:header="720" w:footer="720" w:gutter="0"/>
          <w:pgNumType w:start="1"/>
          <w:cols w:space="720"/>
        </w:sectPr>
      </w:pPr>
      <w:r>
        <w:rPr>
          <w:sz w:val="18"/>
          <w:szCs w:val="18"/>
        </w:rPr>
        <w:t xml:space="preserve">Internet: bookstore.gpo.gov Phone: toll free (866) 512-1800; DC area (202) 512-1800 Fax: (202) 512-2250 Mail: Stop SSOP, Washington, DC 20402-0001 </w:t>
      </w:r>
      <w:r w:rsidRPr="004617ED">
        <w:rPr>
          <w:sz w:val="18"/>
          <w:szCs w:val="18"/>
        </w:rPr>
        <w:t>ISBN 0-16-051249-2</w:t>
      </w:r>
    </w:p>
    <w:tbl>
      <w:tblPr>
        <w:tblStyle w:val="TableGrid"/>
        <w:tblW w:w="0" w:type="auto"/>
        <w:tblLook w:val="04A0" w:firstRow="1" w:lastRow="0" w:firstColumn="1" w:lastColumn="0" w:noHBand="0" w:noVBand="1"/>
      </w:tblPr>
      <w:tblGrid>
        <w:gridCol w:w="9350"/>
      </w:tblGrid>
      <w:tr w:rsidR="004838BD" w14:paraId="2D9D42AC" w14:textId="77777777" w:rsidTr="00DE5716">
        <w:tc>
          <w:tcPr>
            <w:tcW w:w="9350" w:type="dxa"/>
            <w:tcBorders>
              <w:top w:val="single" w:sz="18" w:space="0" w:color="auto"/>
              <w:left w:val="nil"/>
              <w:bottom w:val="single" w:sz="8" w:space="0" w:color="auto"/>
              <w:right w:val="nil"/>
            </w:tcBorders>
          </w:tcPr>
          <w:p w14:paraId="1E61EBBC" w14:textId="77777777" w:rsidR="004838BD" w:rsidRDefault="004838BD" w:rsidP="00DE5716">
            <w:pPr>
              <w:jc w:val="center"/>
              <w:rPr>
                <w:b/>
                <w:bCs/>
                <w:sz w:val="12"/>
              </w:rPr>
            </w:pPr>
            <w:bookmarkStart w:id="0" w:name="_Toc325575108"/>
            <w:bookmarkStart w:id="1" w:name="_Toc291667146"/>
          </w:p>
        </w:tc>
      </w:tr>
      <w:tr w:rsidR="004838BD" w14:paraId="57AA86A6" w14:textId="77777777" w:rsidTr="00DE5716">
        <w:tc>
          <w:tcPr>
            <w:tcW w:w="9350" w:type="dxa"/>
            <w:tcBorders>
              <w:top w:val="single" w:sz="8" w:space="0" w:color="auto"/>
              <w:left w:val="nil"/>
              <w:bottom w:val="single" w:sz="8" w:space="0" w:color="auto"/>
              <w:right w:val="nil"/>
            </w:tcBorders>
          </w:tcPr>
          <w:p w14:paraId="05137CE1" w14:textId="77777777" w:rsidR="004838BD" w:rsidRPr="008F0613" w:rsidRDefault="004838BD" w:rsidP="004838BD">
            <w:pPr>
              <w:pStyle w:val="Heading1"/>
              <w:rPr>
                <w:szCs w:val="28"/>
              </w:rPr>
            </w:pPr>
            <w:bookmarkStart w:id="2" w:name="_Toc433096944"/>
            <w:r w:rsidRPr="00EE3BF1">
              <w:t>F</w:t>
            </w:r>
            <w:r w:rsidRPr="004838BD">
              <w:t>orewor</w:t>
            </w:r>
            <w:r w:rsidRPr="00EE3BF1">
              <w:t>d</w:t>
            </w:r>
            <w:bookmarkEnd w:id="2"/>
          </w:p>
        </w:tc>
      </w:tr>
      <w:bookmarkEnd w:id="0"/>
      <w:bookmarkEnd w:id="1"/>
    </w:tbl>
    <w:p w14:paraId="43FC7003" w14:textId="77777777" w:rsidR="00EC20E1" w:rsidRPr="00EE3BF1" w:rsidRDefault="00EC20E1" w:rsidP="004838BD">
      <w:pPr>
        <w:pStyle w:val="Heading1"/>
        <w:spacing w:before="0"/>
      </w:pPr>
    </w:p>
    <w:p w14:paraId="4661F789" w14:textId="77777777" w:rsidR="009D4116" w:rsidRDefault="009D4116" w:rsidP="00C009BB">
      <w:pPr>
        <w:spacing w:after="240"/>
      </w:pPr>
      <w:r>
        <w:t>This handbook has been prepared as a procedural guide for the compliance testing of net content statements on packaged goods.  Compliance testing of packaged goods is the determination of the conformance of the results of the packaging, distribution, and retailing process (the packages) to specific legal requirements for net content declarations.  This handbook has been developed primarily for the use of government officials.  However, it should also be useful to commercial and industrial establishments in the areas of packaging, distribution, and sale of commodities.</w:t>
      </w:r>
    </w:p>
    <w:p w14:paraId="37621172" w14:textId="77777777" w:rsidR="009D4116" w:rsidRDefault="009D4116" w:rsidP="00C009BB">
      <w:pPr>
        <w:spacing w:after="3000"/>
      </w:pPr>
      <w:r>
        <w:t xml:space="preserve">In conducting compliance testing, the conversion of quantity values from one measurement system to another (e.g., from the metric system to the avoirdupois system) should be handled with careful regard to the implied correspondence between the accuracy of the data and the number of digits displayed.  In all conversions, the number of significant digits retained should ensure that accuracy is neither sacrificed nor exaggerated.  For this </w:t>
      </w:r>
      <w:r w:rsidR="00A816B4">
        <w:t>201</w:t>
      </w:r>
      <w:r w:rsidR="006633F6">
        <w:t>6</w:t>
      </w:r>
      <w:r w:rsidR="00A816B4">
        <w:t xml:space="preserve"> </w:t>
      </w:r>
      <w:r>
        <w:t>edition of Handbook</w:t>
      </w:r>
      <w:r w:rsidR="000139B5">
        <w:t> </w:t>
      </w:r>
      <w:r>
        <w:t>133 all dimensions for test procedures, devices, or environments have been rounded to two significant digits (e.g., 2.5</w:t>
      </w:r>
      <w:r w:rsidR="000139B5">
        <w:t> </w:t>
      </w:r>
      <w:r>
        <w:t>cm to 1.0</w:t>
      </w:r>
      <w:r w:rsidR="000139B5">
        <w:t> </w:t>
      </w:r>
      <w:r>
        <w:t>in) or to a precision level applicable t</w:t>
      </w:r>
      <w:r w:rsidR="000139B5">
        <w:t>o the test equipment (e.g., 200 </w:t>
      </w:r>
      <w:r>
        <w:t>kPa for 25</w:t>
      </w:r>
      <w:r w:rsidR="000139B5">
        <w:t> </w:t>
      </w:r>
      <w:r>
        <w:t>psi and 35</w:t>
      </w:r>
      <w:r w:rsidR="000139B5">
        <w:t> MPa for 5,000 </w:t>
      </w:r>
      <w:r>
        <w:t>psi).</w:t>
      </w:r>
    </w:p>
    <w:p w14:paraId="4844119D" w14:textId="77777777" w:rsidR="00EA52A3" w:rsidRDefault="004147B6">
      <w:r>
        <w:rPr>
          <w:noProof/>
        </w:rPr>
        <mc:AlternateContent>
          <mc:Choice Requires="wps">
            <w:drawing>
              <wp:anchor distT="0" distB="0" distL="114300" distR="114300" simplePos="0" relativeHeight="251663872" behindDoc="0" locked="0" layoutInCell="1" allowOverlap="1" wp14:anchorId="65A1B0CE" wp14:editId="0708BC29">
                <wp:simplePos x="0" y="0"/>
                <wp:positionH relativeFrom="column">
                  <wp:posOffset>716891</wp:posOffset>
                </wp:positionH>
                <wp:positionV relativeFrom="paragraph">
                  <wp:posOffset>89129</wp:posOffset>
                </wp:positionV>
                <wp:extent cx="4586630" cy="672998"/>
                <wp:effectExtent l="0" t="0" r="23495" b="13335"/>
                <wp:wrapNone/>
                <wp:docPr id="2" name="Text Box 2"/>
                <wp:cNvGraphicFramePr/>
                <a:graphic xmlns:a="http://schemas.openxmlformats.org/drawingml/2006/main">
                  <a:graphicData uri="http://schemas.microsoft.com/office/word/2010/wordprocessingShape">
                    <wps:wsp>
                      <wps:cNvSpPr txBox="1"/>
                      <wps:spPr>
                        <a:xfrm>
                          <a:off x="0" y="0"/>
                          <a:ext cx="4586630" cy="672998"/>
                        </a:xfrm>
                        <a:prstGeom prst="rect">
                          <a:avLst/>
                        </a:prstGeom>
                        <a:ln/>
                      </wps:spPr>
                      <wps:style>
                        <a:lnRef idx="2">
                          <a:schemeClr val="dk1"/>
                        </a:lnRef>
                        <a:fillRef idx="1">
                          <a:schemeClr val="lt1"/>
                        </a:fillRef>
                        <a:effectRef idx="0">
                          <a:schemeClr val="dk1"/>
                        </a:effectRef>
                        <a:fontRef idx="minor">
                          <a:schemeClr val="dk1"/>
                        </a:fontRef>
                      </wps:style>
                      <wps:txbx>
                        <w:txbxContent>
                          <w:p w14:paraId="64A2CEC1" w14:textId="77777777" w:rsidR="00DA2F10" w:rsidRPr="004147B6" w:rsidRDefault="00DA2F10" w:rsidP="004147B6">
                            <w:pPr>
                              <w:rPr>
                                <w:szCs w:val="22"/>
                              </w:rPr>
                            </w:pPr>
                            <w:r w:rsidRPr="004147B6">
                              <w:rPr>
                                <w:szCs w:val="22"/>
                              </w:rPr>
                              <w:t>You are invited to provide online feedback regarding this document at:</w:t>
                            </w:r>
                            <w:r w:rsidRPr="004147B6">
                              <w:rPr>
                                <w:color w:val="1F497D"/>
                                <w:szCs w:val="22"/>
                              </w:rPr>
                              <w:t xml:space="preserve">  </w:t>
                            </w:r>
                            <w:hyperlink r:id="rId15" w:history="1">
                              <w:r w:rsidRPr="004147B6">
                                <w:rPr>
                                  <w:rStyle w:val="Hyperlink"/>
                                  <w:szCs w:val="22"/>
                                </w:rPr>
                                <w:t>https://www.surveymonkey.com/s/customer-satisfaction-pub</w:t>
                              </w:r>
                            </w:hyperlink>
                            <w:r w:rsidRPr="004147B6">
                              <w:rPr>
                                <w:szCs w:val="22"/>
                              </w:rPr>
                              <w:t xml:space="preserve"> or by e</w:t>
                            </w:r>
                            <w:r>
                              <w:rPr>
                                <w:szCs w:val="22"/>
                              </w:rPr>
                              <w:noBreakHyphen/>
                            </w:r>
                            <w:r w:rsidRPr="004147B6">
                              <w:rPr>
                                <w:szCs w:val="22"/>
                              </w:rPr>
                              <w:t>mail to:  owm@nist.gov.</w:t>
                            </w:r>
                          </w:p>
                          <w:p w14:paraId="54E2B7AD" w14:textId="77777777" w:rsidR="00DA2F10" w:rsidRDefault="00DA2F1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B0CE" id="Text Box 2" o:spid="_x0000_s1027" type="#_x0000_t202" style="position:absolute;left:0;text-align:left;margin-left:56.45pt;margin-top:7pt;width:361.15pt;height:5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ADcAIAACwFAAAOAAAAZHJzL2Uyb0RvYy54bWysVN9PGzEMfp+0/yHK+7j2VjqouKIOxDQJ&#10;ARpMPKe5hJ6WxFni9q776+fkegdiaA/TXvLD/mzH9uecnXfWsJ0KsQFX8enRhDPlJNSNe6r494er&#10;DyecRRSuFgacqvheRX6+fP/urPULVcIGTK0CIycuLlpf8Q2iXxRFlBtlRTwCrxwpNQQrkK7hqaiD&#10;aMm7NUU5mcyLFkLtA0gVI0kveyVfZv9aK4m3WkeFzFSc3oZ5DXldp7VYnonFUxB+08jDM8Q/vMKK&#10;xlHQ0dWlQMG2ofnDlW1kgAgajyTYArRupMo5UDbTyats7jfCq5wLFSf6sUzx/7mVN7u7wJq64iVn&#10;Tlhq0YPqkH2GjpWpOq2PCwLde4JhR2Lq8iCPJExJdzrYtFM6jPRU5/1Y2+RMknB2fDKffySVJN38&#10;U3l6epLcFM/WPkT8osCydKh4oN7lkorddcQeOkBSMOOSLD2vf0Y+4d6oXvlNaUqLApfZSSaUujCB&#10;7QRRof6Rk6DoxhEymejGmNFo+paRwcHogE1mKpNsNJy8ZfgcbUTniOBwNLSNg/B3Y93jh6z7XFPa&#10;2K273MOxM2uo99SwAD3ho5dXDVX1WkS8E4EYTo2gqcVbWrSBtuJwOHG2gfDrLXnCE/FIy1lLE1Px&#10;+HMrguLMfHVEydPpbJZGLF9mx59KuoSXmvVLjdvaC6BOTOl/8DIfEx7NcNQB7CMN9ypFJZVwkmJX&#10;XGIYLhfYTzJ9D1KtVhlGY+UFXrt7L5PzVOfEmofuUQR/oBYSKW9gmC6xeMWwHpssHay2CLrJ9EuV&#10;7ut66ACNZCbw4ftIM//ynlHPn9zyNwAAAP//AwBQSwMEFAAGAAgAAAAhAHYin4/dAAAACgEAAA8A&#10;AABkcnMvZG93bnJldi54bWxMT8tOwzAQvCPxD9YicUHUaSCohDhVBYILp7Yc4ObEm4eI18F2m8DX&#10;sz3BbWdnNI9iPdtBHNGH3pGC5SIBgVQ701Or4G3/fL0CEaImowdHqOAbA6zL87NC58ZNtMXjLraC&#10;TSjkWkEX45hLGeoOrQ4LNyIx1zhvdWToW2m8ntjcDjJNkjtpdU+c0OkRHzusP3cHq6B5+nrNXipz&#10;hY3f/mS433wk75NSlxfz5gFExDn+ieFUn6tDyZ0qdyATxMB4md6zlI9b3sSC1U2Wgqj4wcEgy0L+&#10;n1D+AgAA//8DAFBLAQItABQABgAIAAAAIQC2gziS/gAAAOEBAAATAAAAAAAAAAAAAAAAAAAAAABb&#10;Q29udGVudF9UeXBlc10ueG1sUEsBAi0AFAAGAAgAAAAhADj9If/WAAAAlAEAAAsAAAAAAAAAAAAA&#10;AAAALwEAAF9yZWxzLy5yZWxzUEsBAi0AFAAGAAgAAAAhAAsl0ANwAgAALAUAAA4AAAAAAAAAAAAA&#10;AAAALgIAAGRycy9lMm9Eb2MueG1sUEsBAi0AFAAGAAgAAAAhAHYin4/dAAAACgEAAA8AAAAAAAAA&#10;AAAAAAAAygQAAGRycy9kb3ducmV2LnhtbFBLBQYAAAAABAAEAPMAAADUBQAAAAA=&#10;" fillcolor="white [3201]" strokecolor="black [3200]" strokeweight="2pt">
                <v:textbox>
                  <w:txbxContent>
                    <w:p w14:paraId="64A2CEC1" w14:textId="77777777" w:rsidR="00DA2F10" w:rsidRPr="004147B6" w:rsidRDefault="00DA2F10" w:rsidP="004147B6">
                      <w:pPr>
                        <w:rPr>
                          <w:szCs w:val="22"/>
                        </w:rPr>
                      </w:pPr>
                      <w:r w:rsidRPr="004147B6">
                        <w:rPr>
                          <w:szCs w:val="22"/>
                        </w:rPr>
                        <w:t>You are invited to provide online feedback regarding this document at:</w:t>
                      </w:r>
                      <w:r w:rsidRPr="004147B6">
                        <w:rPr>
                          <w:color w:val="1F497D"/>
                          <w:szCs w:val="22"/>
                        </w:rPr>
                        <w:t xml:space="preserve">  </w:t>
                      </w:r>
                      <w:hyperlink r:id="rId16" w:history="1">
                        <w:r w:rsidRPr="004147B6">
                          <w:rPr>
                            <w:rStyle w:val="Hyperlink"/>
                            <w:szCs w:val="22"/>
                          </w:rPr>
                          <w:t>https://www.surveymonkey.com/s/customer-satisfaction-pub</w:t>
                        </w:r>
                      </w:hyperlink>
                      <w:r w:rsidRPr="004147B6">
                        <w:rPr>
                          <w:szCs w:val="22"/>
                        </w:rPr>
                        <w:t xml:space="preserve"> or by e</w:t>
                      </w:r>
                      <w:r>
                        <w:rPr>
                          <w:szCs w:val="22"/>
                        </w:rPr>
                        <w:noBreakHyphen/>
                      </w:r>
                      <w:r w:rsidRPr="004147B6">
                        <w:rPr>
                          <w:szCs w:val="22"/>
                        </w:rPr>
                        <w:t>mail to:  owm@nist.gov.</w:t>
                      </w:r>
                    </w:p>
                    <w:p w14:paraId="54E2B7AD" w14:textId="77777777" w:rsidR="00DA2F10" w:rsidRDefault="00DA2F10"/>
                  </w:txbxContent>
                </v:textbox>
              </v:shape>
            </w:pict>
          </mc:Fallback>
        </mc:AlternateContent>
      </w:r>
    </w:p>
    <w:p w14:paraId="76648DA5" w14:textId="77777777" w:rsidR="00EA52A3" w:rsidRDefault="00EA52A3"/>
    <w:p w14:paraId="0A9AFC70" w14:textId="77777777" w:rsidR="00EA52A3" w:rsidRDefault="00EA52A3"/>
    <w:p w14:paraId="76D31426" w14:textId="77777777" w:rsidR="00EA52A3" w:rsidRDefault="00EA52A3"/>
    <w:p w14:paraId="1AB8F03D" w14:textId="77777777" w:rsidR="00EA52A3" w:rsidRDefault="00EA52A3"/>
    <w:p w14:paraId="43E52682" w14:textId="77777777" w:rsidR="00EA52A3" w:rsidRDefault="00EA52A3"/>
    <w:p w14:paraId="4903149B" w14:textId="77777777" w:rsidR="00EA52A3" w:rsidRDefault="00EA52A3"/>
    <w:p w14:paraId="163A4DCF" w14:textId="77777777" w:rsidR="00EA52A3" w:rsidRDefault="00EA52A3"/>
    <w:p w14:paraId="55C7CD53" w14:textId="091DD26B" w:rsidR="001559F6" w:rsidRDefault="001559F6">
      <w:pPr>
        <w:jc w:val="left"/>
      </w:pPr>
      <w:r>
        <w:br w:type="page"/>
      </w:r>
    </w:p>
    <w:p w14:paraId="581E08AB" w14:textId="77777777" w:rsidR="004147B6" w:rsidRDefault="004147B6" w:rsidP="004147B6"/>
    <w:p w14:paraId="133F71FF" w14:textId="77777777" w:rsidR="001559F6" w:rsidRDefault="001559F6" w:rsidP="004147B6"/>
    <w:p w14:paraId="0405105E" w14:textId="77777777" w:rsidR="001559F6" w:rsidRDefault="001559F6" w:rsidP="004147B6"/>
    <w:p w14:paraId="515199A0" w14:textId="77777777" w:rsidR="001559F6" w:rsidRDefault="001559F6" w:rsidP="004147B6"/>
    <w:p w14:paraId="427F60CC" w14:textId="77777777" w:rsidR="001559F6" w:rsidRDefault="001559F6" w:rsidP="004147B6"/>
    <w:p w14:paraId="2BB14B80" w14:textId="77777777" w:rsidR="001559F6" w:rsidRDefault="001559F6" w:rsidP="004147B6"/>
    <w:p w14:paraId="4BAA3BBA" w14:textId="77777777" w:rsidR="001559F6" w:rsidRDefault="001559F6" w:rsidP="004147B6"/>
    <w:p w14:paraId="5CC21A52" w14:textId="77777777" w:rsidR="001559F6" w:rsidRDefault="001559F6" w:rsidP="004147B6"/>
    <w:p w14:paraId="1D78AE22" w14:textId="77777777" w:rsidR="001559F6" w:rsidRDefault="001559F6" w:rsidP="004147B6"/>
    <w:p w14:paraId="39BD08DF" w14:textId="77777777" w:rsidR="001559F6" w:rsidRDefault="001559F6" w:rsidP="004147B6"/>
    <w:p w14:paraId="240A2788" w14:textId="77777777" w:rsidR="001559F6" w:rsidRDefault="001559F6" w:rsidP="004147B6"/>
    <w:p w14:paraId="349B620D" w14:textId="77777777" w:rsidR="001559F6" w:rsidRDefault="001559F6" w:rsidP="004147B6"/>
    <w:p w14:paraId="480D57CD" w14:textId="076911DB" w:rsidR="001559F6" w:rsidRDefault="001559F6" w:rsidP="001559F6">
      <w:pPr>
        <w:jc w:val="center"/>
      </w:pPr>
      <w:r>
        <w:t>THIS PAGE INTENTIONALLY LEFT BLANK</w:t>
      </w:r>
    </w:p>
    <w:p w14:paraId="6D1CBBCC" w14:textId="77777777" w:rsidR="004147B6" w:rsidRDefault="004147B6" w:rsidP="004147B6">
      <w:r>
        <w:t xml:space="preserve"> </w:t>
      </w:r>
    </w:p>
    <w:p w14:paraId="025D685D" w14:textId="77777777" w:rsidR="00014858" w:rsidRPr="00014858" w:rsidRDefault="009D4116" w:rsidP="00014858">
      <w:pPr>
        <w:pBdr>
          <w:top w:val="single" w:sz="36" w:space="1" w:color="auto"/>
          <w:bottom w:val="single" w:sz="12" w:space="1" w:color="auto"/>
        </w:pBdr>
        <w:rPr>
          <w:b/>
          <w:bCs/>
          <w:sz w:val="12"/>
        </w:rPr>
      </w:pPr>
      <w:r w:rsidRPr="00014858">
        <w:rPr>
          <w:b/>
          <w:bCs/>
          <w:sz w:val="12"/>
        </w:rPr>
        <w:br w:type="page"/>
      </w:r>
      <w:bookmarkStart w:id="3" w:name="CommitteeMembers"/>
      <w:bookmarkEnd w:id="3"/>
    </w:p>
    <w:tbl>
      <w:tblPr>
        <w:tblStyle w:val="TableGrid"/>
        <w:tblW w:w="0" w:type="auto"/>
        <w:tblLook w:val="04A0" w:firstRow="1" w:lastRow="0" w:firstColumn="1" w:lastColumn="0" w:noHBand="0" w:noVBand="1"/>
      </w:tblPr>
      <w:tblGrid>
        <w:gridCol w:w="9350"/>
      </w:tblGrid>
      <w:tr w:rsidR="004838BD" w14:paraId="52D526D7" w14:textId="77777777" w:rsidTr="00DE5716">
        <w:tc>
          <w:tcPr>
            <w:tcW w:w="9350" w:type="dxa"/>
            <w:tcBorders>
              <w:top w:val="single" w:sz="18" w:space="0" w:color="auto"/>
              <w:left w:val="nil"/>
              <w:bottom w:val="single" w:sz="8" w:space="0" w:color="auto"/>
              <w:right w:val="nil"/>
            </w:tcBorders>
          </w:tcPr>
          <w:p w14:paraId="547976F3" w14:textId="77777777" w:rsidR="004838BD" w:rsidRDefault="004838BD" w:rsidP="00DE5716">
            <w:pPr>
              <w:jc w:val="center"/>
              <w:rPr>
                <w:b/>
                <w:bCs/>
                <w:sz w:val="12"/>
              </w:rPr>
            </w:pPr>
            <w:bookmarkStart w:id="4" w:name="_Toc111023592"/>
          </w:p>
        </w:tc>
      </w:tr>
      <w:tr w:rsidR="004838BD" w14:paraId="6A8503D6" w14:textId="77777777" w:rsidTr="00DE5716">
        <w:tc>
          <w:tcPr>
            <w:tcW w:w="9350" w:type="dxa"/>
            <w:tcBorders>
              <w:top w:val="single" w:sz="8" w:space="0" w:color="auto"/>
              <w:left w:val="nil"/>
              <w:bottom w:val="single" w:sz="8" w:space="0" w:color="auto"/>
              <w:right w:val="nil"/>
            </w:tcBorders>
          </w:tcPr>
          <w:p w14:paraId="563FD96D" w14:textId="77777777" w:rsidR="004838BD" w:rsidRPr="008F0613" w:rsidRDefault="004838BD" w:rsidP="00747C55">
            <w:pPr>
              <w:pStyle w:val="Heading1"/>
            </w:pPr>
            <w:bookmarkStart w:id="5" w:name="_Toc433096945"/>
            <w:r>
              <w:t>Committee Members</w:t>
            </w:r>
            <w:bookmarkEnd w:id="5"/>
          </w:p>
        </w:tc>
      </w:tr>
      <w:bookmarkEnd w:id="4"/>
    </w:tbl>
    <w:p w14:paraId="0BF10F66" w14:textId="77777777" w:rsidR="002906C3" w:rsidRDefault="002906C3" w:rsidP="00C009BB">
      <w:pPr>
        <w:jc w:val="center"/>
        <w:rPr>
          <w:b/>
          <w:bCs/>
          <w:sz w:val="24"/>
        </w:rPr>
      </w:pPr>
    </w:p>
    <w:p w14:paraId="39E869B0" w14:textId="77777777" w:rsidR="00C009BB" w:rsidRDefault="00014858" w:rsidP="00C009BB">
      <w:pPr>
        <w:jc w:val="center"/>
        <w:rPr>
          <w:b/>
          <w:bCs/>
          <w:sz w:val="24"/>
        </w:rPr>
      </w:pPr>
      <w:r>
        <w:rPr>
          <w:b/>
          <w:bCs/>
          <w:sz w:val="24"/>
        </w:rPr>
        <w:t>Committee on Laws and Regulations of the</w:t>
      </w:r>
      <w:r w:rsidR="004C6683">
        <w:rPr>
          <w:b/>
          <w:bCs/>
          <w:sz w:val="24"/>
        </w:rPr>
        <w:t xml:space="preserve"> </w:t>
      </w:r>
    </w:p>
    <w:p w14:paraId="242B502B" w14:textId="77777777" w:rsidR="00014858" w:rsidRDefault="00C009BB" w:rsidP="00C009BB">
      <w:pPr>
        <w:jc w:val="center"/>
        <w:rPr>
          <w:b/>
          <w:bCs/>
          <w:sz w:val="24"/>
        </w:rPr>
      </w:pPr>
      <w:r>
        <w:rPr>
          <w:b/>
          <w:bCs/>
          <w:sz w:val="24"/>
        </w:rPr>
        <w:t xml:space="preserve">National </w:t>
      </w:r>
      <w:r w:rsidR="00014858">
        <w:rPr>
          <w:b/>
          <w:bCs/>
          <w:sz w:val="24"/>
        </w:rPr>
        <w:t>Conference</w:t>
      </w:r>
      <w:r>
        <w:rPr>
          <w:b/>
          <w:bCs/>
          <w:sz w:val="24"/>
        </w:rPr>
        <w:t xml:space="preserve"> on Weights and Measures</w:t>
      </w:r>
    </w:p>
    <w:p w14:paraId="2CAF432F" w14:textId="77777777" w:rsidR="00014858" w:rsidRDefault="00014858" w:rsidP="00C009BB">
      <w:pPr>
        <w:jc w:val="center"/>
        <w:rPr>
          <w:b/>
          <w:bCs/>
          <w:sz w:val="24"/>
        </w:rPr>
      </w:pPr>
    </w:p>
    <w:p w14:paraId="5AB13970" w14:textId="77777777" w:rsidR="007D5EE9" w:rsidRPr="00AC23CC" w:rsidRDefault="007D5EE9" w:rsidP="007D5EE9">
      <w:pPr>
        <w:jc w:val="center"/>
        <w:rPr>
          <w:bCs/>
        </w:rPr>
      </w:pPr>
      <w:r w:rsidRPr="00AC23CC">
        <w:rPr>
          <w:bCs/>
        </w:rPr>
        <w:t>Tim Lloyd, Montana</w:t>
      </w:r>
    </w:p>
    <w:p w14:paraId="5BF575F2" w14:textId="77777777" w:rsidR="009B1C40" w:rsidRDefault="009B1C40" w:rsidP="00C009BB">
      <w:pPr>
        <w:jc w:val="center"/>
        <w:rPr>
          <w:bCs/>
        </w:rPr>
      </w:pPr>
      <w:r>
        <w:rPr>
          <w:bCs/>
        </w:rPr>
        <w:t>John Albert, Missouri</w:t>
      </w:r>
    </w:p>
    <w:p w14:paraId="72BAB335" w14:textId="77777777" w:rsidR="00014858" w:rsidRDefault="00014858" w:rsidP="00C009BB">
      <w:pPr>
        <w:jc w:val="center"/>
        <w:rPr>
          <w:bCs/>
        </w:rPr>
      </w:pPr>
      <w:r w:rsidRPr="006552FF">
        <w:rPr>
          <w:bCs/>
        </w:rPr>
        <w:t>Richard Lewis, Georgia</w:t>
      </w:r>
    </w:p>
    <w:p w14:paraId="7F79E07A" w14:textId="77777777" w:rsidR="007D5EE9" w:rsidRPr="006552FF" w:rsidRDefault="007D5EE9" w:rsidP="00C009BB">
      <w:pPr>
        <w:jc w:val="center"/>
        <w:rPr>
          <w:bCs/>
        </w:rPr>
      </w:pPr>
      <w:r>
        <w:rPr>
          <w:bCs/>
        </w:rPr>
        <w:t>Kristin Macey, California</w:t>
      </w:r>
    </w:p>
    <w:p w14:paraId="01A59BA4" w14:textId="77777777" w:rsidR="00014858" w:rsidRPr="00AC23CC" w:rsidRDefault="00014858" w:rsidP="00C009BB">
      <w:pPr>
        <w:jc w:val="center"/>
        <w:rPr>
          <w:bCs/>
        </w:rPr>
      </w:pPr>
      <w:r w:rsidRPr="00AC23CC">
        <w:rPr>
          <w:bCs/>
        </w:rPr>
        <w:t>Louis Sakin, Towns of Hopkinton/Northbridge, Massachusetts</w:t>
      </w:r>
    </w:p>
    <w:p w14:paraId="495084AC" w14:textId="77777777" w:rsidR="00014858" w:rsidRPr="00AC23CC" w:rsidRDefault="00014858" w:rsidP="00C009BB">
      <w:pPr>
        <w:jc w:val="center"/>
        <w:rPr>
          <w:bCs/>
        </w:rPr>
      </w:pPr>
    </w:p>
    <w:p w14:paraId="30FE86C4" w14:textId="77777777" w:rsidR="00014858" w:rsidRPr="00611C87" w:rsidRDefault="00014858" w:rsidP="00C009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611C87">
        <w:t xml:space="preserve">Associate Membership Committee Representative:  </w:t>
      </w:r>
      <w:r w:rsidR="009B1C40">
        <w:t>Steve Grabski, Walmart</w:t>
      </w:r>
      <w:r w:rsidR="007D5EE9">
        <w:t xml:space="preserve"> Stores, Inc.</w:t>
      </w:r>
    </w:p>
    <w:p w14:paraId="1414370C" w14:textId="77777777" w:rsidR="00014858" w:rsidRPr="00242069" w:rsidRDefault="00014858" w:rsidP="00C009BB">
      <w:pPr>
        <w:jc w:val="center"/>
        <w:rPr>
          <w:bCs/>
        </w:rPr>
      </w:pPr>
      <w:r w:rsidRPr="00242069">
        <w:rPr>
          <w:bCs/>
        </w:rPr>
        <w:t>Canadian Technical Advisor:  Lance Robertson, Measurement Canada</w:t>
      </w:r>
    </w:p>
    <w:p w14:paraId="66908DCA" w14:textId="77777777" w:rsidR="00014858" w:rsidRDefault="00014858" w:rsidP="00C009BB">
      <w:pPr>
        <w:jc w:val="center"/>
        <w:rPr>
          <w:bCs/>
        </w:rPr>
      </w:pPr>
      <w:r w:rsidRPr="00242069">
        <w:rPr>
          <w:bCs/>
        </w:rPr>
        <w:t>NIST Technical Advisors:  Lisa Warfield, David Sefcik</w:t>
      </w:r>
    </w:p>
    <w:p w14:paraId="529C74B2" w14:textId="77777777" w:rsidR="00B852D0" w:rsidRDefault="00B852D0" w:rsidP="00EF5A6C">
      <w:pPr>
        <w:tabs>
          <w:tab w:val="center" w:pos="4680"/>
        </w:tabs>
        <w:jc w:val="center"/>
        <w:rPr>
          <w:bCs/>
        </w:rPr>
      </w:pPr>
    </w:p>
    <w:p w14:paraId="5735A33C" w14:textId="77777777" w:rsidR="00014858" w:rsidRDefault="00014858" w:rsidP="00EF5A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ms Rmn" w:hAnsi="Tms Rmn"/>
        </w:rPr>
      </w:pPr>
    </w:p>
    <w:p w14:paraId="3FC41514" w14:textId="77777777" w:rsidR="00014858" w:rsidRDefault="00014858">
      <w:pPr>
        <w:tabs>
          <w:tab w:val="center" w:pos="4680"/>
        </w:tabs>
        <w:jc w:val="center"/>
        <w:rPr>
          <w:bCs/>
        </w:rPr>
      </w:pPr>
    </w:p>
    <w:p w14:paraId="606989C3" w14:textId="77777777" w:rsidR="00014858" w:rsidRPr="00675EB7" w:rsidRDefault="00014858">
      <w:pPr>
        <w:tabs>
          <w:tab w:val="center" w:pos="4680"/>
        </w:tabs>
        <w:jc w:val="center"/>
        <w:rPr>
          <w:bCs/>
        </w:rPr>
      </w:pPr>
    </w:p>
    <w:p w14:paraId="4BD6F473" w14:textId="77777777" w:rsidR="00014858" w:rsidRDefault="00014858">
      <w:pPr>
        <w:spacing w:line="7" w:lineRule="exact"/>
      </w:pPr>
    </w:p>
    <w:p w14:paraId="106CCE3A" w14:textId="77777777" w:rsidR="00014858" w:rsidRDefault="00014858">
      <w:pPr>
        <w:spacing w:line="7" w:lineRule="exact"/>
      </w:pPr>
    </w:p>
    <w:p w14:paraId="39303082" w14:textId="77777777" w:rsidR="00014858" w:rsidRDefault="00014858" w:rsidP="00EF5A6C">
      <w:pPr>
        <w:tabs>
          <w:tab w:val="center" w:pos="4680"/>
        </w:tabs>
        <w:jc w:val="center"/>
        <w:rPr>
          <w:b/>
          <w:bCs/>
          <w:sz w:val="24"/>
        </w:rPr>
      </w:pPr>
    </w:p>
    <w:p w14:paraId="08C1AFDD" w14:textId="77777777" w:rsidR="00014858" w:rsidRDefault="00014858" w:rsidP="00EF5A6C">
      <w:pPr>
        <w:tabs>
          <w:tab w:val="center" w:pos="4680"/>
        </w:tabs>
        <w:jc w:val="center"/>
        <w:rPr>
          <w:b/>
          <w:bCs/>
          <w:sz w:val="24"/>
        </w:rPr>
      </w:pPr>
    </w:p>
    <w:p w14:paraId="09847373" w14:textId="77777777" w:rsidR="00014858" w:rsidRDefault="00014858" w:rsidP="00EF5A6C">
      <w:pPr>
        <w:tabs>
          <w:tab w:val="center" w:pos="4680"/>
        </w:tabs>
        <w:jc w:val="center"/>
        <w:rPr>
          <w:b/>
          <w:bCs/>
          <w:sz w:val="24"/>
        </w:rPr>
      </w:pPr>
    </w:p>
    <w:p w14:paraId="394DC52A" w14:textId="77777777" w:rsidR="00014858" w:rsidRDefault="00014858" w:rsidP="00EF5A6C">
      <w:pPr>
        <w:tabs>
          <w:tab w:val="center" w:pos="4680"/>
        </w:tabs>
        <w:jc w:val="center"/>
        <w:rPr>
          <w:b/>
          <w:bCs/>
          <w:sz w:val="24"/>
        </w:rPr>
      </w:pPr>
    </w:p>
    <w:p w14:paraId="7791B38C" w14:textId="77777777" w:rsidR="008E0D56" w:rsidRPr="006633F6" w:rsidRDefault="00014858" w:rsidP="006633F6">
      <w:pPr>
        <w:pBdr>
          <w:top w:val="single" w:sz="36" w:space="1" w:color="auto"/>
          <w:bottom w:val="single" w:sz="12" w:space="1" w:color="auto"/>
        </w:pBdr>
        <w:rPr>
          <w:b/>
          <w:bCs/>
          <w:sz w:val="12"/>
        </w:rPr>
      </w:pPr>
      <w:r w:rsidRPr="002D146C">
        <w:rPr>
          <w:b/>
          <w:bCs/>
          <w:sz w:val="12"/>
        </w:rPr>
        <w:br w:type="page"/>
      </w:r>
      <w:bookmarkStart w:id="6" w:name="PastCharimen"/>
      <w:bookmarkEnd w:id="6"/>
    </w:p>
    <w:tbl>
      <w:tblPr>
        <w:tblW w:w="9360" w:type="dxa"/>
        <w:jc w:val="right"/>
        <w:tblBorders>
          <w:top w:val="single" w:sz="18" w:space="0" w:color="auto"/>
          <w:insideH w:val="single" w:sz="8" w:space="0" w:color="auto"/>
        </w:tblBorders>
        <w:tblLayout w:type="fixed"/>
        <w:tblCellMar>
          <w:top w:w="43" w:type="dxa"/>
          <w:left w:w="115" w:type="dxa"/>
          <w:bottom w:w="43" w:type="dxa"/>
          <w:right w:w="115" w:type="dxa"/>
        </w:tblCellMar>
        <w:tblLook w:val="0000" w:firstRow="0" w:lastRow="0" w:firstColumn="0" w:lastColumn="0" w:noHBand="0" w:noVBand="0"/>
      </w:tblPr>
      <w:tblGrid>
        <w:gridCol w:w="2250"/>
        <w:gridCol w:w="2855"/>
        <w:gridCol w:w="1555"/>
        <w:gridCol w:w="2700"/>
      </w:tblGrid>
      <w:tr w:rsidR="006633F6" w:rsidRPr="002429A5" w14:paraId="116AC313" w14:textId="77777777" w:rsidTr="00D1442F">
        <w:trPr>
          <w:trHeight w:val="22"/>
          <w:jc w:val="right"/>
        </w:trPr>
        <w:tc>
          <w:tcPr>
            <w:tcW w:w="2250" w:type="dxa"/>
            <w:tcBorders>
              <w:top w:val="single" w:sz="18" w:space="0" w:color="auto"/>
              <w:bottom w:val="single" w:sz="8" w:space="0" w:color="auto"/>
            </w:tcBorders>
          </w:tcPr>
          <w:p w14:paraId="2BA1F327" w14:textId="77777777" w:rsidR="006633F6" w:rsidRPr="002429A5" w:rsidRDefault="006633F6" w:rsidP="00EF5A6C">
            <w:pPr>
              <w:spacing w:line="7" w:lineRule="exact"/>
              <w:jc w:val="center"/>
            </w:pPr>
          </w:p>
        </w:tc>
        <w:tc>
          <w:tcPr>
            <w:tcW w:w="2855" w:type="dxa"/>
            <w:tcBorders>
              <w:top w:val="single" w:sz="18" w:space="0" w:color="auto"/>
              <w:bottom w:val="single" w:sz="8" w:space="0" w:color="auto"/>
            </w:tcBorders>
          </w:tcPr>
          <w:p w14:paraId="7EF9EB37" w14:textId="77777777" w:rsidR="006633F6" w:rsidRPr="002429A5" w:rsidRDefault="006633F6" w:rsidP="00EF5A6C">
            <w:pPr>
              <w:spacing w:line="7" w:lineRule="exact"/>
              <w:jc w:val="center"/>
            </w:pPr>
          </w:p>
        </w:tc>
        <w:tc>
          <w:tcPr>
            <w:tcW w:w="1555" w:type="dxa"/>
            <w:tcBorders>
              <w:top w:val="single" w:sz="18" w:space="0" w:color="auto"/>
              <w:bottom w:val="single" w:sz="8" w:space="0" w:color="auto"/>
            </w:tcBorders>
          </w:tcPr>
          <w:p w14:paraId="54C1AB32" w14:textId="77777777" w:rsidR="006633F6" w:rsidRPr="002429A5" w:rsidRDefault="006633F6" w:rsidP="00EF5A6C">
            <w:pPr>
              <w:spacing w:line="7" w:lineRule="exact"/>
              <w:jc w:val="center"/>
            </w:pPr>
          </w:p>
        </w:tc>
        <w:tc>
          <w:tcPr>
            <w:tcW w:w="2700" w:type="dxa"/>
            <w:tcBorders>
              <w:top w:val="single" w:sz="18" w:space="0" w:color="auto"/>
              <w:bottom w:val="single" w:sz="8" w:space="0" w:color="auto"/>
            </w:tcBorders>
          </w:tcPr>
          <w:p w14:paraId="24D16DB7" w14:textId="77777777" w:rsidR="006633F6" w:rsidRPr="002429A5" w:rsidRDefault="006633F6" w:rsidP="00EF5A6C">
            <w:pPr>
              <w:spacing w:line="7" w:lineRule="exact"/>
              <w:jc w:val="center"/>
            </w:pPr>
          </w:p>
        </w:tc>
      </w:tr>
      <w:tr w:rsidR="006633F6" w:rsidRPr="006633F6" w14:paraId="3C197D7A" w14:textId="77777777" w:rsidTr="00D1442F">
        <w:trPr>
          <w:trHeight w:val="236"/>
          <w:jc w:val="right"/>
        </w:trPr>
        <w:tc>
          <w:tcPr>
            <w:tcW w:w="9360" w:type="dxa"/>
            <w:gridSpan w:val="4"/>
            <w:tcBorders>
              <w:top w:val="single" w:sz="8" w:space="0" w:color="auto"/>
              <w:bottom w:val="single" w:sz="8" w:space="0" w:color="auto"/>
            </w:tcBorders>
          </w:tcPr>
          <w:p w14:paraId="47CA6F37" w14:textId="77777777" w:rsidR="006633F6" w:rsidRPr="006633F6" w:rsidRDefault="006633F6" w:rsidP="00747C55">
            <w:pPr>
              <w:pStyle w:val="Heading1"/>
            </w:pPr>
            <w:bookmarkStart w:id="7" w:name="_Toc433096946"/>
            <w:r w:rsidRPr="006633F6">
              <w:t>Past Chairmen of the Committee</w:t>
            </w:r>
            <w:bookmarkEnd w:id="7"/>
          </w:p>
        </w:tc>
      </w:tr>
    </w:tbl>
    <w:p w14:paraId="38EF8BC2" w14:textId="77777777" w:rsidR="006633F6" w:rsidRPr="006633F6" w:rsidRDefault="006633F6" w:rsidP="006633F6">
      <w:pPr>
        <w:jc w:val="center"/>
        <w:rPr>
          <w:b/>
          <w:sz w:val="28"/>
          <w:szCs w:val="28"/>
        </w:rPr>
      </w:pPr>
    </w:p>
    <w:tbl>
      <w:tblPr>
        <w:tblW w:w="8731" w:type="dxa"/>
        <w:jc w:val="right"/>
        <w:tblLayout w:type="fixed"/>
        <w:tblCellMar>
          <w:top w:w="43" w:type="dxa"/>
          <w:left w:w="115" w:type="dxa"/>
          <w:bottom w:w="43" w:type="dxa"/>
          <w:right w:w="115" w:type="dxa"/>
        </w:tblCellMar>
        <w:tblLook w:val="0000" w:firstRow="0" w:lastRow="0" w:firstColumn="0" w:lastColumn="0" w:noHBand="0" w:noVBand="0"/>
      </w:tblPr>
      <w:tblGrid>
        <w:gridCol w:w="1800"/>
        <w:gridCol w:w="2855"/>
        <w:gridCol w:w="1555"/>
        <w:gridCol w:w="2521"/>
      </w:tblGrid>
      <w:tr w:rsidR="00014858" w:rsidRPr="002429A5" w14:paraId="4F170393" w14:textId="77777777" w:rsidTr="0077288C">
        <w:trPr>
          <w:trHeight w:val="288"/>
          <w:jc w:val="right"/>
        </w:trPr>
        <w:tc>
          <w:tcPr>
            <w:tcW w:w="1800" w:type="dxa"/>
          </w:tcPr>
          <w:p w14:paraId="58D17488" w14:textId="77777777" w:rsidR="00014858" w:rsidRPr="002429A5" w:rsidRDefault="00014858" w:rsidP="00EF5A6C">
            <w:pPr>
              <w:spacing w:line="7" w:lineRule="exact"/>
              <w:jc w:val="center"/>
            </w:pPr>
          </w:p>
          <w:p w14:paraId="76706430" w14:textId="77777777" w:rsidR="00014858" w:rsidRPr="002429A5" w:rsidRDefault="00014858" w:rsidP="00EF5A6C">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2429A5">
              <w:rPr>
                <w:b/>
                <w:bCs/>
              </w:rPr>
              <w:t>Conference</w:t>
            </w:r>
          </w:p>
        </w:tc>
        <w:tc>
          <w:tcPr>
            <w:tcW w:w="2855" w:type="dxa"/>
          </w:tcPr>
          <w:p w14:paraId="50C07D06" w14:textId="77777777" w:rsidR="00014858" w:rsidRPr="002429A5" w:rsidRDefault="00014858" w:rsidP="00EF5A6C">
            <w:pPr>
              <w:spacing w:line="7" w:lineRule="exact"/>
              <w:jc w:val="center"/>
            </w:pPr>
          </w:p>
          <w:p w14:paraId="03892520" w14:textId="77777777" w:rsidR="00014858" w:rsidRPr="002429A5" w:rsidRDefault="00014858" w:rsidP="00EF5A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429A5">
              <w:rPr>
                <w:b/>
                <w:bCs/>
              </w:rPr>
              <w:t>Chairman</w:t>
            </w:r>
          </w:p>
        </w:tc>
        <w:tc>
          <w:tcPr>
            <w:tcW w:w="1555" w:type="dxa"/>
          </w:tcPr>
          <w:p w14:paraId="3F61FD37" w14:textId="77777777" w:rsidR="00014858" w:rsidRPr="002429A5" w:rsidRDefault="00014858" w:rsidP="00EF5A6C">
            <w:pPr>
              <w:spacing w:line="7" w:lineRule="exact"/>
              <w:jc w:val="center"/>
            </w:pPr>
          </w:p>
          <w:p w14:paraId="2D3BF07D" w14:textId="77777777" w:rsidR="00014858" w:rsidRPr="002429A5" w:rsidRDefault="00014858" w:rsidP="00EF5A6C">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2429A5">
              <w:rPr>
                <w:b/>
                <w:bCs/>
              </w:rPr>
              <w:t>Conference</w:t>
            </w:r>
          </w:p>
        </w:tc>
        <w:tc>
          <w:tcPr>
            <w:tcW w:w="2521" w:type="dxa"/>
          </w:tcPr>
          <w:p w14:paraId="6F85A627" w14:textId="77777777" w:rsidR="00014858" w:rsidRPr="002429A5" w:rsidRDefault="00014858" w:rsidP="00EF5A6C">
            <w:pPr>
              <w:spacing w:line="7" w:lineRule="exact"/>
              <w:jc w:val="center"/>
            </w:pPr>
          </w:p>
          <w:p w14:paraId="75440F97" w14:textId="77777777" w:rsidR="00014858" w:rsidRPr="002429A5" w:rsidRDefault="00014858" w:rsidP="00EF5A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429A5">
              <w:rPr>
                <w:b/>
                <w:bCs/>
              </w:rPr>
              <w:t>Chairman</w:t>
            </w:r>
          </w:p>
        </w:tc>
      </w:tr>
      <w:tr w:rsidR="009B1C40" w14:paraId="4F1637DB" w14:textId="77777777" w:rsidTr="0077288C">
        <w:trPr>
          <w:trHeight w:val="288"/>
          <w:jc w:val="right"/>
        </w:trPr>
        <w:tc>
          <w:tcPr>
            <w:tcW w:w="1800" w:type="dxa"/>
          </w:tcPr>
          <w:p w14:paraId="40F0F1A6" w14:textId="77777777" w:rsidR="009B1C40" w:rsidRDefault="009B1C40">
            <w:pPr>
              <w:spacing w:line="7" w:lineRule="exact"/>
              <w:jc w:val="center"/>
            </w:pPr>
          </w:p>
          <w:p w14:paraId="76733F93"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41</w:t>
            </w:r>
          </w:p>
        </w:tc>
        <w:tc>
          <w:tcPr>
            <w:tcW w:w="2855" w:type="dxa"/>
          </w:tcPr>
          <w:p w14:paraId="3E5AD52D" w14:textId="77777777" w:rsidR="009B1C40" w:rsidRDefault="009B1C40">
            <w:pPr>
              <w:spacing w:line="7" w:lineRule="exact"/>
            </w:pPr>
          </w:p>
          <w:p w14:paraId="3DB0F30B"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 H. Leithauser, MD</w:t>
            </w:r>
          </w:p>
        </w:tc>
        <w:tc>
          <w:tcPr>
            <w:tcW w:w="1555" w:type="dxa"/>
          </w:tcPr>
          <w:p w14:paraId="4868C2B7" w14:textId="77777777" w:rsidR="009B1C40" w:rsidRDefault="009B1C40" w:rsidP="00447951">
            <w:pPr>
              <w:spacing w:line="7" w:lineRule="exact"/>
              <w:jc w:val="center"/>
            </w:pPr>
          </w:p>
          <w:p w14:paraId="7602B886"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70</w:t>
            </w:r>
          </w:p>
        </w:tc>
        <w:tc>
          <w:tcPr>
            <w:tcW w:w="2521" w:type="dxa"/>
          </w:tcPr>
          <w:p w14:paraId="616DE8E9" w14:textId="77777777" w:rsidR="009B1C40" w:rsidRDefault="009B1C40" w:rsidP="00447951">
            <w:pPr>
              <w:spacing w:line="7" w:lineRule="exact"/>
            </w:pPr>
          </w:p>
          <w:p w14:paraId="508D12C7"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E. </w:t>
            </w:r>
            <w:r w:rsidRPr="007D4611">
              <w:rPr>
                <w:u w:color="82C42A"/>
              </w:rPr>
              <w:t>Skluzacek</w:t>
            </w:r>
            <w:r w:rsidRPr="007D4611">
              <w:t>,</w:t>
            </w:r>
            <w:r>
              <w:t xml:space="preserve"> MN</w:t>
            </w:r>
          </w:p>
        </w:tc>
      </w:tr>
      <w:tr w:rsidR="009B1C40" w14:paraId="33D0525D" w14:textId="77777777" w:rsidTr="0077288C">
        <w:trPr>
          <w:trHeight w:val="288"/>
          <w:jc w:val="right"/>
        </w:trPr>
        <w:tc>
          <w:tcPr>
            <w:tcW w:w="1800" w:type="dxa"/>
          </w:tcPr>
          <w:p w14:paraId="2269A50D" w14:textId="77777777" w:rsidR="009B1C40" w:rsidRDefault="009B1C40">
            <w:pPr>
              <w:spacing w:line="7" w:lineRule="exact"/>
              <w:jc w:val="center"/>
            </w:pPr>
          </w:p>
          <w:p w14:paraId="49EDAB0E"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42</w:t>
            </w:r>
          </w:p>
        </w:tc>
        <w:tc>
          <w:tcPr>
            <w:tcW w:w="2855" w:type="dxa"/>
          </w:tcPr>
          <w:p w14:paraId="3DC80EEE" w14:textId="77777777" w:rsidR="009B1C40" w:rsidRDefault="009B1C40">
            <w:pPr>
              <w:spacing w:line="7" w:lineRule="exact"/>
            </w:pPr>
          </w:p>
          <w:p w14:paraId="3EF187F1"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 M. Greene, CT</w:t>
            </w:r>
          </w:p>
        </w:tc>
        <w:tc>
          <w:tcPr>
            <w:tcW w:w="1555" w:type="dxa"/>
          </w:tcPr>
          <w:p w14:paraId="52F90D54" w14:textId="77777777" w:rsidR="009B1C40" w:rsidRDefault="009B1C40" w:rsidP="00447951">
            <w:pPr>
              <w:spacing w:line="7" w:lineRule="exact"/>
              <w:jc w:val="center"/>
            </w:pPr>
          </w:p>
          <w:p w14:paraId="3781351F"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71</w:t>
            </w:r>
          </w:p>
        </w:tc>
        <w:tc>
          <w:tcPr>
            <w:tcW w:w="2521" w:type="dxa"/>
          </w:tcPr>
          <w:p w14:paraId="72DFA56C" w14:textId="77777777" w:rsidR="009B1C40" w:rsidRDefault="009B1C40" w:rsidP="00447951">
            <w:pPr>
              <w:spacing w:line="7" w:lineRule="exact"/>
            </w:pPr>
          </w:p>
          <w:p w14:paraId="08DA252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 Stagg, AL</w:t>
            </w:r>
          </w:p>
        </w:tc>
      </w:tr>
      <w:tr w:rsidR="009B1C40" w14:paraId="4ABF6930" w14:textId="77777777" w:rsidTr="0077288C">
        <w:trPr>
          <w:trHeight w:val="288"/>
          <w:jc w:val="right"/>
        </w:trPr>
        <w:tc>
          <w:tcPr>
            <w:tcW w:w="1800" w:type="dxa"/>
          </w:tcPr>
          <w:p w14:paraId="59F483AA" w14:textId="77777777" w:rsidR="009B1C40" w:rsidRDefault="009B1C40">
            <w:pPr>
              <w:spacing w:line="7" w:lineRule="exact"/>
              <w:jc w:val="center"/>
            </w:pPr>
          </w:p>
          <w:p w14:paraId="146BEE59"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43</w:t>
            </w:r>
          </w:p>
        </w:tc>
        <w:tc>
          <w:tcPr>
            <w:tcW w:w="2855" w:type="dxa"/>
          </w:tcPr>
          <w:p w14:paraId="0BA37ACB" w14:textId="77777777" w:rsidR="009B1C40" w:rsidRDefault="009B1C40">
            <w:pPr>
              <w:spacing w:line="7" w:lineRule="exact"/>
            </w:pPr>
          </w:p>
          <w:p w14:paraId="19AA628A"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 M. Greene, CT</w:t>
            </w:r>
          </w:p>
        </w:tc>
        <w:tc>
          <w:tcPr>
            <w:tcW w:w="1555" w:type="dxa"/>
          </w:tcPr>
          <w:p w14:paraId="389302BA" w14:textId="77777777" w:rsidR="009B1C40" w:rsidRDefault="009B1C40" w:rsidP="00447951">
            <w:pPr>
              <w:spacing w:line="7" w:lineRule="exact"/>
              <w:jc w:val="center"/>
            </w:pPr>
          </w:p>
          <w:p w14:paraId="7ADC750E"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72</w:t>
            </w:r>
          </w:p>
        </w:tc>
        <w:tc>
          <w:tcPr>
            <w:tcW w:w="2521" w:type="dxa"/>
          </w:tcPr>
          <w:p w14:paraId="768391F8" w14:textId="77777777" w:rsidR="009B1C40" w:rsidRDefault="009B1C40" w:rsidP="00447951">
            <w:pPr>
              <w:spacing w:line="7" w:lineRule="exact"/>
            </w:pPr>
          </w:p>
          <w:p w14:paraId="3083C8E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 Nelson, CT</w:t>
            </w:r>
          </w:p>
        </w:tc>
      </w:tr>
      <w:tr w:rsidR="009B1C40" w14:paraId="34A3B0A6" w14:textId="77777777" w:rsidTr="0077288C">
        <w:trPr>
          <w:trHeight w:val="288"/>
          <w:jc w:val="right"/>
        </w:trPr>
        <w:tc>
          <w:tcPr>
            <w:tcW w:w="1800" w:type="dxa"/>
          </w:tcPr>
          <w:p w14:paraId="2C332869" w14:textId="77777777" w:rsidR="009B1C40" w:rsidRDefault="009B1C40">
            <w:pPr>
              <w:spacing w:line="7" w:lineRule="exact"/>
              <w:jc w:val="center"/>
            </w:pPr>
          </w:p>
          <w:p w14:paraId="41A2130B"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44</w:t>
            </w:r>
          </w:p>
        </w:tc>
        <w:tc>
          <w:tcPr>
            <w:tcW w:w="2855" w:type="dxa"/>
          </w:tcPr>
          <w:p w14:paraId="01C1711B" w14:textId="77777777" w:rsidR="009B1C40" w:rsidRDefault="009B1C40">
            <w:pPr>
              <w:spacing w:line="7" w:lineRule="exact"/>
            </w:pPr>
          </w:p>
          <w:p w14:paraId="751CBFB2"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G. L. Johnson, KY</w:t>
            </w:r>
          </w:p>
        </w:tc>
        <w:tc>
          <w:tcPr>
            <w:tcW w:w="1555" w:type="dxa"/>
          </w:tcPr>
          <w:p w14:paraId="6AF2F3EB" w14:textId="77777777" w:rsidR="009B1C40" w:rsidRDefault="009B1C40" w:rsidP="00447951">
            <w:pPr>
              <w:spacing w:line="7" w:lineRule="exact"/>
              <w:jc w:val="center"/>
            </w:pPr>
          </w:p>
          <w:p w14:paraId="058470A4"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73</w:t>
            </w:r>
          </w:p>
        </w:tc>
        <w:tc>
          <w:tcPr>
            <w:tcW w:w="2521" w:type="dxa"/>
          </w:tcPr>
          <w:p w14:paraId="44E1F734" w14:textId="77777777" w:rsidR="009B1C40" w:rsidRDefault="009B1C40" w:rsidP="00447951">
            <w:pPr>
              <w:spacing w:line="7" w:lineRule="exact"/>
            </w:pPr>
          </w:p>
          <w:p w14:paraId="2BD56580"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K. </w:t>
            </w:r>
            <w:r w:rsidRPr="007D4611">
              <w:rPr>
                <w:u w:color="82C42A"/>
              </w:rPr>
              <w:t>Simila</w:t>
            </w:r>
            <w:r w:rsidRPr="007D4611">
              <w:t>,</w:t>
            </w:r>
            <w:r>
              <w:t xml:space="preserve"> OR</w:t>
            </w:r>
          </w:p>
        </w:tc>
      </w:tr>
      <w:tr w:rsidR="009B1C40" w14:paraId="3618756A" w14:textId="77777777" w:rsidTr="0077288C">
        <w:trPr>
          <w:trHeight w:val="288"/>
          <w:jc w:val="right"/>
        </w:trPr>
        <w:tc>
          <w:tcPr>
            <w:tcW w:w="1800" w:type="dxa"/>
          </w:tcPr>
          <w:p w14:paraId="06BC9F48" w14:textId="77777777" w:rsidR="009B1C40" w:rsidRDefault="009B1C40">
            <w:pPr>
              <w:spacing w:line="7" w:lineRule="exact"/>
              <w:jc w:val="center"/>
            </w:pPr>
          </w:p>
          <w:p w14:paraId="0D3751DE"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45</w:t>
            </w:r>
          </w:p>
        </w:tc>
        <w:tc>
          <w:tcPr>
            <w:tcW w:w="2855" w:type="dxa"/>
          </w:tcPr>
          <w:p w14:paraId="1E4C7AC8" w14:textId="77777777" w:rsidR="009B1C40" w:rsidRDefault="009B1C40">
            <w:pPr>
              <w:spacing w:line="7" w:lineRule="exact"/>
            </w:pPr>
          </w:p>
          <w:p w14:paraId="770F08EB"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 Williams, NY</w:t>
            </w:r>
          </w:p>
        </w:tc>
        <w:tc>
          <w:tcPr>
            <w:tcW w:w="1555" w:type="dxa"/>
          </w:tcPr>
          <w:p w14:paraId="16D61D67" w14:textId="77777777" w:rsidR="009B1C40" w:rsidRDefault="009B1C40" w:rsidP="00447951">
            <w:pPr>
              <w:spacing w:line="7" w:lineRule="exact"/>
              <w:jc w:val="center"/>
            </w:pPr>
          </w:p>
          <w:p w14:paraId="2F32BFFA"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74</w:t>
            </w:r>
          </w:p>
        </w:tc>
        <w:tc>
          <w:tcPr>
            <w:tcW w:w="2521" w:type="dxa"/>
          </w:tcPr>
          <w:p w14:paraId="48FB9F34" w14:textId="77777777" w:rsidR="009B1C40" w:rsidRDefault="009B1C40" w:rsidP="00447951">
            <w:pPr>
              <w:spacing w:line="7" w:lineRule="exact"/>
            </w:pPr>
          </w:p>
          <w:p w14:paraId="78176F5F"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K. </w:t>
            </w:r>
            <w:r w:rsidRPr="007D4611">
              <w:rPr>
                <w:u w:color="82C42A"/>
              </w:rPr>
              <w:t>Simila</w:t>
            </w:r>
            <w:r w:rsidRPr="007D4611">
              <w:t>,</w:t>
            </w:r>
            <w:r>
              <w:t xml:space="preserve"> OR</w:t>
            </w:r>
          </w:p>
        </w:tc>
      </w:tr>
      <w:tr w:rsidR="009B1C40" w14:paraId="3830CE2A" w14:textId="77777777" w:rsidTr="0077288C">
        <w:trPr>
          <w:trHeight w:val="288"/>
          <w:jc w:val="right"/>
        </w:trPr>
        <w:tc>
          <w:tcPr>
            <w:tcW w:w="1800" w:type="dxa"/>
          </w:tcPr>
          <w:p w14:paraId="635D3E8B" w14:textId="77777777" w:rsidR="009B1C40" w:rsidRDefault="009B1C40">
            <w:pPr>
              <w:spacing w:line="7" w:lineRule="exact"/>
              <w:jc w:val="center"/>
            </w:pPr>
          </w:p>
          <w:p w14:paraId="0B354EF0"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46</w:t>
            </w:r>
          </w:p>
        </w:tc>
        <w:tc>
          <w:tcPr>
            <w:tcW w:w="2855" w:type="dxa"/>
          </w:tcPr>
          <w:p w14:paraId="17220B02" w14:textId="77777777" w:rsidR="009B1C40" w:rsidRDefault="009B1C40">
            <w:pPr>
              <w:spacing w:line="7" w:lineRule="exact"/>
            </w:pPr>
          </w:p>
          <w:p w14:paraId="100CF996"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H. Lewis, WA</w:t>
            </w:r>
          </w:p>
        </w:tc>
        <w:tc>
          <w:tcPr>
            <w:tcW w:w="1555" w:type="dxa"/>
          </w:tcPr>
          <w:p w14:paraId="5CCFA943" w14:textId="77777777" w:rsidR="009B1C40" w:rsidRDefault="009B1C40" w:rsidP="00447951">
            <w:pPr>
              <w:spacing w:line="7" w:lineRule="exact"/>
              <w:jc w:val="center"/>
            </w:pPr>
          </w:p>
          <w:p w14:paraId="259D4AE7"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75</w:t>
            </w:r>
          </w:p>
        </w:tc>
        <w:tc>
          <w:tcPr>
            <w:tcW w:w="2521" w:type="dxa"/>
          </w:tcPr>
          <w:p w14:paraId="1E4F5869" w14:textId="77777777" w:rsidR="009B1C40" w:rsidRDefault="009B1C40" w:rsidP="00447951">
            <w:pPr>
              <w:spacing w:line="7" w:lineRule="exact"/>
            </w:pPr>
          </w:p>
          <w:p w14:paraId="64FF7B7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S. B. </w:t>
            </w:r>
            <w:r w:rsidRPr="007D4611">
              <w:rPr>
                <w:u w:color="82C42A"/>
              </w:rPr>
              <w:t>Colbrook</w:t>
            </w:r>
            <w:r w:rsidRPr="007D4611">
              <w:t>,</w:t>
            </w:r>
            <w:r>
              <w:t xml:space="preserve"> IL</w:t>
            </w:r>
          </w:p>
        </w:tc>
      </w:tr>
      <w:tr w:rsidR="009B1C40" w14:paraId="6A992483" w14:textId="77777777" w:rsidTr="0077288C">
        <w:trPr>
          <w:trHeight w:val="288"/>
          <w:jc w:val="right"/>
        </w:trPr>
        <w:tc>
          <w:tcPr>
            <w:tcW w:w="1800" w:type="dxa"/>
          </w:tcPr>
          <w:p w14:paraId="4361E8BD" w14:textId="77777777" w:rsidR="009B1C40" w:rsidRDefault="009B1C40">
            <w:pPr>
              <w:spacing w:line="7" w:lineRule="exact"/>
              <w:jc w:val="center"/>
            </w:pPr>
          </w:p>
          <w:p w14:paraId="1E2A7F71"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47</w:t>
            </w:r>
          </w:p>
        </w:tc>
        <w:tc>
          <w:tcPr>
            <w:tcW w:w="2855" w:type="dxa"/>
          </w:tcPr>
          <w:p w14:paraId="5F67D14A" w14:textId="77777777" w:rsidR="009B1C40" w:rsidRDefault="009B1C40">
            <w:pPr>
              <w:spacing w:line="7" w:lineRule="exact"/>
            </w:pPr>
          </w:p>
          <w:p w14:paraId="2CD4E96A"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H. Lewis, WA</w:t>
            </w:r>
          </w:p>
        </w:tc>
        <w:tc>
          <w:tcPr>
            <w:tcW w:w="1555" w:type="dxa"/>
          </w:tcPr>
          <w:p w14:paraId="7F0B3FB3" w14:textId="77777777" w:rsidR="009B1C40" w:rsidRDefault="009B1C40" w:rsidP="00447951">
            <w:pPr>
              <w:spacing w:line="7" w:lineRule="exact"/>
              <w:jc w:val="center"/>
            </w:pPr>
          </w:p>
          <w:p w14:paraId="6D97BF12"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76</w:t>
            </w:r>
          </w:p>
        </w:tc>
        <w:tc>
          <w:tcPr>
            <w:tcW w:w="2521" w:type="dxa"/>
          </w:tcPr>
          <w:p w14:paraId="7189F7EB" w14:textId="77777777" w:rsidR="009B1C40" w:rsidRDefault="009B1C40" w:rsidP="00447951">
            <w:pPr>
              <w:spacing w:line="7" w:lineRule="exact"/>
            </w:pPr>
          </w:p>
          <w:p w14:paraId="54F8DF3E"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 Nelson, CT</w:t>
            </w:r>
          </w:p>
        </w:tc>
      </w:tr>
      <w:tr w:rsidR="009B1C40" w14:paraId="5430F0D5" w14:textId="77777777" w:rsidTr="0077288C">
        <w:trPr>
          <w:trHeight w:val="288"/>
          <w:jc w:val="right"/>
        </w:trPr>
        <w:tc>
          <w:tcPr>
            <w:tcW w:w="1800" w:type="dxa"/>
          </w:tcPr>
          <w:p w14:paraId="101AB160" w14:textId="77777777" w:rsidR="009B1C40" w:rsidRDefault="009B1C40">
            <w:pPr>
              <w:spacing w:line="7" w:lineRule="exact"/>
              <w:jc w:val="center"/>
            </w:pPr>
          </w:p>
          <w:p w14:paraId="6B13660C"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48</w:t>
            </w:r>
          </w:p>
        </w:tc>
        <w:tc>
          <w:tcPr>
            <w:tcW w:w="2855" w:type="dxa"/>
          </w:tcPr>
          <w:p w14:paraId="623EC0B6" w14:textId="77777777" w:rsidR="009B1C40" w:rsidRDefault="009B1C40">
            <w:pPr>
              <w:spacing w:line="7" w:lineRule="exact"/>
            </w:pPr>
          </w:p>
          <w:p w14:paraId="1C73E4C1"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H. Lewis, WA</w:t>
            </w:r>
          </w:p>
        </w:tc>
        <w:tc>
          <w:tcPr>
            <w:tcW w:w="1555" w:type="dxa"/>
          </w:tcPr>
          <w:p w14:paraId="251B8367" w14:textId="77777777" w:rsidR="009B1C40" w:rsidRDefault="009B1C40" w:rsidP="00447951">
            <w:pPr>
              <w:spacing w:line="7" w:lineRule="exact"/>
              <w:jc w:val="center"/>
            </w:pPr>
          </w:p>
          <w:p w14:paraId="2B8CBE3E"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77</w:t>
            </w:r>
          </w:p>
        </w:tc>
        <w:tc>
          <w:tcPr>
            <w:tcW w:w="2521" w:type="dxa"/>
          </w:tcPr>
          <w:p w14:paraId="516B105D" w14:textId="77777777" w:rsidR="009B1C40" w:rsidRDefault="009B1C40" w:rsidP="00447951">
            <w:pPr>
              <w:spacing w:line="7" w:lineRule="exact"/>
            </w:pPr>
          </w:p>
          <w:p w14:paraId="135F9056"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 Bloch, CA</w:t>
            </w:r>
          </w:p>
        </w:tc>
      </w:tr>
      <w:tr w:rsidR="009B1C40" w14:paraId="65153DC5" w14:textId="77777777" w:rsidTr="0077288C">
        <w:trPr>
          <w:trHeight w:val="288"/>
          <w:jc w:val="right"/>
        </w:trPr>
        <w:tc>
          <w:tcPr>
            <w:tcW w:w="1800" w:type="dxa"/>
          </w:tcPr>
          <w:p w14:paraId="7494010E" w14:textId="77777777" w:rsidR="009B1C40" w:rsidRDefault="009B1C40">
            <w:pPr>
              <w:spacing w:line="7" w:lineRule="exact"/>
              <w:jc w:val="center"/>
            </w:pPr>
          </w:p>
          <w:p w14:paraId="6CF96294"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49</w:t>
            </w:r>
          </w:p>
        </w:tc>
        <w:tc>
          <w:tcPr>
            <w:tcW w:w="2855" w:type="dxa"/>
          </w:tcPr>
          <w:p w14:paraId="3647C891" w14:textId="77777777" w:rsidR="009B1C40" w:rsidRDefault="009B1C40">
            <w:pPr>
              <w:spacing w:line="7" w:lineRule="exact"/>
            </w:pPr>
          </w:p>
          <w:p w14:paraId="7AE645CD"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H. Lewis, WA</w:t>
            </w:r>
          </w:p>
        </w:tc>
        <w:tc>
          <w:tcPr>
            <w:tcW w:w="1555" w:type="dxa"/>
          </w:tcPr>
          <w:p w14:paraId="6F10D596" w14:textId="77777777" w:rsidR="009B1C40" w:rsidRDefault="009B1C40" w:rsidP="00447951">
            <w:pPr>
              <w:spacing w:line="7" w:lineRule="exact"/>
              <w:jc w:val="center"/>
            </w:pPr>
          </w:p>
          <w:p w14:paraId="73DECF1B"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78</w:t>
            </w:r>
          </w:p>
        </w:tc>
        <w:tc>
          <w:tcPr>
            <w:tcW w:w="2521" w:type="dxa"/>
          </w:tcPr>
          <w:p w14:paraId="45BC2323" w14:textId="77777777" w:rsidR="009B1C40" w:rsidRDefault="009B1C40" w:rsidP="00447951">
            <w:pPr>
              <w:spacing w:line="7" w:lineRule="exact"/>
            </w:pPr>
          </w:p>
          <w:p w14:paraId="5D9CD7F2"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F. Clem, OH</w:t>
            </w:r>
          </w:p>
        </w:tc>
      </w:tr>
      <w:tr w:rsidR="009B1C40" w14:paraId="030B76F9" w14:textId="77777777" w:rsidTr="0077288C">
        <w:trPr>
          <w:trHeight w:val="288"/>
          <w:jc w:val="right"/>
        </w:trPr>
        <w:tc>
          <w:tcPr>
            <w:tcW w:w="1800" w:type="dxa"/>
          </w:tcPr>
          <w:p w14:paraId="7AEFAD1E" w14:textId="77777777" w:rsidR="009B1C40" w:rsidRDefault="009B1C40">
            <w:pPr>
              <w:spacing w:line="7" w:lineRule="exact"/>
              <w:jc w:val="center"/>
            </w:pPr>
          </w:p>
          <w:p w14:paraId="57D15015"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50</w:t>
            </w:r>
          </w:p>
        </w:tc>
        <w:tc>
          <w:tcPr>
            <w:tcW w:w="2855" w:type="dxa"/>
          </w:tcPr>
          <w:p w14:paraId="13FA1CF5" w14:textId="77777777" w:rsidR="009B1C40" w:rsidRDefault="009B1C40">
            <w:pPr>
              <w:spacing w:line="7" w:lineRule="exact"/>
            </w:pPr>
          </w:p>
          <w:p w14:paraId="7D35A8FC"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 Barker, WV</w:t>
            </w:r>
          </w:p>
        </w:tc>
        <w:tc>
          <w:tcPr>
            <w:tcW w:w="1555" w:type="dxa"/>
          </w:tcPr>
          <w:p w14:paraId="0EA0BE6A" w14:textId="77777777" w:rsidR="009B1C40" w:rsidRDefault="009B1C40" w:rsidP="00447951">
            <w:pPr>
              <w:spacing w:line="7" w:lineRule="exact"/>
              <w:jc w:val="center"/>
            </w:pPr>
          </w:p>
          <w:p w14:paraId="47B5AD84"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79</w:t>
            </w:r>
          </w:p>
        </w:tc>
        <w:tc>
          <w:tcPr>
            <w:tcW w:w="2521" w:type="dxa"/>
          </w:tcPr>
          <w:p w14:paraId="1FCE85F5" w14:textId="77777777" w:rsidR="009B1C40" w:rsidRDefault="009B1C40" w:rsidP="00447951">
            <w:pPr>
              <w:spacing w:line="7" w:lineRule="exact"/>
            </w:pPr>
          </w:p>
          <w:p w14:paraId="50F5DC26"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B. Bloch, CA</w:t>
            </w:r>
          </w:p>
        </w:tc>
      </w:tr>
      <w:tr w:rsidR="009B1C40" w14:paraId="6DC0F761" w14:textId="77777777" w:rsidTr="0077288C">
        <w:trPr>
          <w:trHeight w:val="288"/>
          <w:jc w:val="right"/>
        </w:trPr>
        <w:tc>
          <w:tcPr>
            <w:tcW w:w="1800" w:type="dxa"/>
          </w:tcPr>
          <w:p w14:paraId="69DFE7C6" w14:textId="77777777" w:rsidR="009B1C40" w:rsidRDefault="009B1C40">
            <w:pPr>
              <w:spacing w:line="7" w:lineRule="exact"/>
              <w:jc w:val="center"/>
            </w:pPr>
          </w:p>
          <w:p w14:paraId="4DCB9569"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51</w:t>
            </w:r>
          </w:p>
        </w:tc>
        <w:tc>
          <w:tcPr>
            <w:tcW w:w="2855" w:type="dxa"/>
          </w:tcPr>
          <w:p w14:paraId="162FBF01" w14:textId="77777777" w:rsidR="009B1C40" w:rsidRDefault="009B1C40">
            <w:pPr>
              <w:spacing w:line="7" w:lineRule="exact"/>
            </w:pPr>
          </w:p>
          <w:p w14:paraId="40BF4562"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 Barker, WV</w:t>
            </w:r>
          </w:p>
        </w:tc>
        <w:tc>
          <w:tcPr>
            <w:tcW w:w="1555" w:type="dxa"/>
          </w:tcPr>
          <w:p w14:paraId="04D5870A" w14:textId="77777777" w:rsidR="009B1C40" w:rsidRDefault="009B1C40" w:rsidP="00447951">
            <w:pPr>
              <w:spacing w:line="7" w:lineRule="exact"/>
              <w:jc w:val="center"/>
            </w:pPr>
          </w:p>
          <w:p w14:paraId="0EAA343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80</w:t>
            </w:r>
          </w:p>
        </w:tc>
        <w:tc>
          <w:tcPr>
            <w:tcW w:w="2521" w:type="dxa"/>
          </w:tcPr>
          <w:p w14:paraId="32A21AEA" w14:textId="77777777" w:rsidR="009B1C40" w:rsidRDefault="009B1C40" w:rsidP="00447951">
            <w:pPr>
              <w:spacing w:line="7" w:lineRule="exact"/>
            </w:pPr>
          </w:p>
          <w:p w14:paraId="0FEF634B"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 Rhoades, AZ</w:t>
            </w:r>
          </w:p>
        </w:tc>
      </w:tr>
      <w:tr w:rsidR="009B1C40" w14:paraId="61E6742E" w14:textId="77777777" w:rsidTr="0077288C">
        <w:trPr>
          <w:trHeight w:val="288"/>
          <w:jc w:val="right"/>
        </w:trPr>
        <w:tc>
          <w:tcPr>
            <w:tcW w:w="1800" w:type="dxa"/>
          </w:tcPr>
          <w:p w14:paraId="1EDF3ADA" w14:textId="77777777" w:rsidR="009B1C40" w:rsidRDefault="009B1C40">
            <w:pPr>
              <w:spacing w:line="7" w:lineRule="exact"/>
              <w:jc w:val="center"/>
            </w:pPr>
          </w:p>
          <w:p w14:paraId="74E18559"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52</w:t>
            </w:r>
          </w:p>
        </w:tc>
        <w:tc>
          <w:tcPr>
            <w:tcW w:w="2855" w:type="dxa"/>
          </w:tcPr>
          <w:p w14:paraId="0AC5A477" w14:textId="77777777" w:rsidR="009B1C40" w:rsidRDefault="009B1C40">
            <w:pPr>
              <w:spacing w:line="7" w:lineRule="exact"/>
            </w:pPr>
          </w:p>
          <w:p w14:paraId="5B4329E4"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M. Jennings, TN</w:t>
            </w:r>
          </w:p>
        </w:tc>
        <w:tc>
          <w:tcPr>
            <w:tcW w:w="1555" w:type="dxa"/>
          </w:tcPr>
          <w:p w14:paraId="3AAB06AA" w14:textId="77777777" w:rsidR="009B1C40" w:rsidRDefault="009B1C40" w:rsidP="00447951">
            <w:pPr>
              <w:spacing w:line="7" w:lineRule="exact"/>
              <w:jc w:val="center"/>
            </w:pPr>
          </w:p>
          <w:p w14:paraId="4E2B84BE"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81</w:t>
            </w:r>
          </w:p>
        </w:tc>
        <w:tc>
          <w:tcPr>
            <w:tcW w:w="2521" w:type="dxa"/>
          </w:tcPr>
          <w:p w14:paraId="769056D2" w14:textId="77777777" w:rsidR="009B1C40" w:rsidRDefault="009B1C40" w:rsidP="00447951">
            <w:pPr>
              <w:spacing w:line="7" w:lineRule="exact"/>
            </w:pPr>
          </w:p>
          <w:p w14:paraId="1A5FA26A"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 Straub, MD</w:t>
            </w:r>
          </w:p>
        </w:tc>
      </w:tr>
      <w:tr w:rsidR="009B1C40" w14:paraId="0F095D59" w14:textId="77777777" w:rsidTr="0077288C">
        <w:trPr>
          <w:trHeight w:val="288"/>
          <w:jc w:val="right"/>
        </w:trPr>
        <w:tc>
          <w:tcPr>
            <w:tcW w:w="1800" w:type="dxa"/>
          </w:tcPr>
          <w:p w14:paraId="6103E0FA" w14:textId="77777777" w:rsidR="009B1C40" w:rsidRDefault="009B1C40">
            <w:pPr>
              <w:spacing w:line="7" w:lineRule="exact"/>
              <w:jc w:val="center"/>
            </w:pPr>
          </w:p>
          <w:p w14:paraId="6CDAAF9C"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53</w:t>
            </w:r>
          </w:p>
        </w:tc>
        <w:tc>
          <w:tcPr>
            <w:tcW w:w="2855" w:type="dxa"/>
          </w:tcPr>
          <w:p w14:paraId="1C8FD6E1" w14:textId="77777777" w:rsidR="009B1C40" w:rsidRDefault="009B1C40">
            <w:pPr>
              <w:spacing w:line="7" w:lineRule="exact"/>
            </w:pPr>
          </w:p>
          <w:p w14:paraId="55333C18"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 A. Kerlin, CA</w:t>
            </w:r>
          </w:p>
        </w:tc>
        <w:tc>
          <w:tcPr>
            <w:tcW w:w="1555" w:type="dxa"/>
          </w:tcPr>
          <w:p w14:paraId="29955410" w14:textId="77777777" w:rsidR="009B1C40" w:rsidRDefault="009B1C40" w:rsidP="00447951">
            <w:pPr>
              <w:spacing w:line="7" w:lineRule="exact"/>
              <w:jc w:val="center"/>
            </w:pPr>
          </w:p>
          <w:p w14:paraId="60C6C081"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82</w:t>
            </w:r>
          </w:p>
        </w:tc>
        <w:tc>
          <w:tcPr>
            <w:tcW w:w="2521" w:type="dxa"/>
          </w:tcPr>
          <w:p w14:paraId="43D3F4C6" w14:textId="77777777" w:rsidR="009B1C40" w:rsidRDefault="009B1C40" w:rsidP="00447951">
            <w:pPr>
              <w:spacing w:line="7" w:lineRule="exact"/>
            </w:pPr>
          </w:p>
          <w:p w14:paraId="35621697"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 Millay, ME</w:t>
            </w:r>
          </w:p>
        </w:tc>
      </w:tr>
      <w:tr w:rsidR="009B1C40" w14:paraId="2491ACF9" w14:textId="77777777" w:rsidTr="0077288C">
        <w:trPr>
          <w:trHeight w:val="288"/>
          <w:jc w:val="right"/>
        </w:trPr>
        <w:tc>
          <w:tcPr>
            <w:tcW w:w="1800" w:type="dxa"/>
          </w:tcPr>
          <w:p w14:paraId="754EE589" w14:textId="77777777" w:rsidR="009B1C40" w:rsidRDefault="009B1C40">
            <w:pPr>
              <w:spacing w:line="7" w:lineRule="exact"/>
              <w:jc w:val="center"/>
            </w:pPr>
          </w:p>
          <w:p w14:paraId="6EC8C089"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54</w:t>
            </w:r>
          </w:p>
        </w:tc>
        <w:tc>
          <w:tcPr>
            <w:tcW w:w="2855" w:type="dxa"/>
          </w:tcPr>
          <w:p w14:paraId="268F4D12" w14:textId="77777777" w:rsidR="009B1C40" w:rsidRDefault="009B1C40">
            <w:pPr>
              <w:spacing w:line="7" w:lineRule="exact"/>
            </w:pPr>
          </w:p>
          <w:p w14:paraId="628C6468"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F. Lyles, VA</w:t>
            </w:r>
          </w:p>
        </w:tc>
        <w:tc>
          <w:tcPr>
            <w:tcW w:w="1555" w:type="dxa"/>
          </w:tcPr>
          <w:p w14:paraId="3EF4E4D0" w14:textId="77777777" w:rsidR="009B1C40" w:rsidRDefault="009B1C40" w:rsidP="00447951">
            <w:pPr>
              <w:spacing w:line="7" w:lineRule="exact"/>
              <w:jc w:val="center"/>
            </w:pPr>
          </w:p>
          <w:p w14:paraId="53FAE324"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83</w:t>
            </w:r>
          </w:p>
        </w:tc>
        <w:tc>
          <w:tcPr>
            <w:tcW w:w="2521" w:type="dxa"/>
          </w:tcPr>
          <w:p w14:paraId="5AE8C547" w14:textId="77777777" w:rsidR="009B1C40" w:rsidRDefault="009B1C40" w:rsidP="00447951">
            <w:pPr>
              <w:spacing w:line="7" w:lineRule="exact"/>
            </w:pPr>
          </w:p>
          <w:p w14:paraId="2EE50F88"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K. Angell, WV</w:t>
            </w:r>
          </w:p>
        </w:tc>
      </w:tr>
      <w:tr w:rsidR="009B1C40" w14:paraId="4CF483A3" w14:textId="77777777" w:rsidTr="0077288C">
        <w:trPr>
          <w:trHeight w:val="288"/>
          <w:jc w:val="right"/>
        </w:trPr>
        <w:tc>
          <w:tcPr>
            <w:tcW w:w="1800" w:type="dxa"/>
          </w:tcPr>
          <w:p w14:paraId="03A59AC3" w14:textId="77777777" w:rsidR="009B1C40" w:rsidRDefault="009B1C40">
            <w:pPr>
              <w:spacing w:line="7" w:lineRule="exact"/>
              <w:jc w:val="center"/>
            </w:pPr>
          </w:p>
          <w:p w14:paraId="032ED734"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55</w:t>
            </w:r>
          </w:p>
        </w:tc>
        <w:tc>
          <w:tcPr>
            <w:tcW w:w="2855" w:type="dxa"/>
          </w:tcPr>
          <w:p w14:paraId="37028762" w14:textId="77777777" w:rsidR="009B1C40" w:rsidRDefault="009B1C40">
            <w:pPr>
              <w:spacing w:line="7" w:lineRule="exact"/>
            </w:pPr>
          </w:p>
          <w:p w14:paraId="77109BDC"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F. Lyles, VA</w:t>
            </w:r>
          </w:p>
        </w:tc>
        <w:tc>
          <w:tcPr>
            <w:tcW w:w="1555" w:type="dxa"/>
          </w:tcPr>
          <w:p w14:paraId="53382EEC" w14:textId="77777777" w:rsidR="009B1C40" w:rsidRDefault="009B1C40" w:rsidP="00447951">
            <w:pPr>
              <w:spacing w:line="7" w:lineRule="exact"/>
              <w:jc w:val="center"/>
            </w:pPr>
          </w:p>
          <w:p w14:paraId="2D6CF212"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84</w:t>
            </w:r>
          </w:p>
        </w:tc>
        <w:tc>
          <w:tcPr>
            <w:tcW w:w="2521" w:type="dxa"/>
          </w:tcPr>
          <w:p w14:paraId="478F6A51" w14:textId="77777777" w:rsidR="009B1C40" w:rsidRDefault="009B1C40" w:rsidP="00447951">
            <w:pPr>
              <w:spacing w:line="7" w:lineRule="exact"/>
            </w:pPr>
          </w:p>
          <w:p w14:paraId="63EE6DBB"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K. Angell, WV</w:t>
            </w:r>
          </w:p>
        </w:tc>
      </w:tr>
      <w:tr w:rsidR="009B1C40" w14:paraId="17262697" w14:textId="77777777" w:rsidTr="0077288C">
        <w:trPr>
          <w:trHeight w:val="288"/>
          <w:jc w:val="right"/>
        </w:trPr>
        <w:tc>
          <w:tcPr>
            <w:tcW w:w="1800" w:type="dxa"/>
          </w:tcPr>
          <w:p w14:paraId="5B6AE2D9" w14:textId="77777777" w:rsidR="009B1C40" w:rsidRDefault="009B1C40">
            <w:pPr>
              <w:spacing w:line="7" w:lineRule="exact"/>
              <w:jc w:val="center"/>
            </w:pPr>
          </w:p>
          <w:p w14:paraId="2E8D887B"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56</w:t>
            </w:r>
          </w:p>
        </w:tc>
        <w:tc>
          <w:tcPr>
            <w:tcW w:w="2855" w:type="dxa"/>
          </w:tcPr>
          <w:p w14:paraId="06B9B4DF" w14:textId="77777777" w:rsidR="009B1C40" w:rsidRDefault="009B1C40">
            <w:pPr>
              <w:spacing w:line="7" w:lineRule="exact"/>
            </w:pPr>
          </w:p>
          <w:p w14:paraId="1D5C8EDA"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 D. Andrews, FL</w:t>
            </w:r>
          </w:p>
        </w:tc>
        <w:tc>
          <w:tcPr>
            <w:tcW w:w="1555" w:type="dxa"/>
          </w:tcPr>
          <w:p w14:paraId="02E111BF" w14:textId="77777777" w:rsidR="009B1C40" w:rsidRDefault="009B1C40" w:rsidP="00447951">
            <w:pPr>
              <w:spacing w:line="7" w:lineRule="exact"/>
              <w:jc w:val="center"/>
            </w:pPr>
          </w:p>
          <w:p w14:paraId="0F7289FB"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85</w:t>
            </w:r>
          </w:p>
        </w:tc>
        <w:tc>
          <w:tcPr>
            <w:tcW w:w="2521" w:type="dxa"/>
          </w:tcPr>
          <w:p w14:paraId="38242180" w14:textId="77777777" w:rsidR="009B1C40" w:rsidRDefault="009B1C40" w:rsidP="00447951">
            <w:pPr>
              <w:spacing w:line="7" w:lineRule="exact"/>
            </w:pPr>
          </w:p>
          <w:p w14:paraId="5D2608A2"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 Morrison, CA</w:t>
            </w:r>
          </w:p>
        </w:tc>
      </w:tr>
      <w:tr w:rsidR="009B1C40" w14:paraId="2BAC073F" w14:textId="77777777" w:rsidTr="0077288C">
        <w:trPr>
          <w:trHeight w:val="288"/>
          <w:jc w:val="right"/>
        </w:trPr>
        <w:tc>
          <w:tcPr>
            <w:tcW w:w="1800" w:type="dxa"/>
          </w:tcPr>
          <w:p w14:paraId="2DA32C5F" w14:textId="77777777" w:rsidR="009B1C40" w:rsidRDefault="009B1C40">
            <w:pPr>
              <w:spacing w:line="7" w:lineRule="exact"/>
              <w:jc w:val="center"/>
            </w:pPr>
          </w:p>
          <w:p w14:paraId="67EA1738"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57</w:t>
            </w:r>
          </w:p>
        </w:tc>
        <w:tc>
          <w:tcPr>
            <w:tcW w:w="2855" w:type="dxa"/>
          </w:tcPr>
          <w:p w14:paraId="1A89AFF7" w14:textId="77777777" w:rsidR="009B1C40" w:rsidRDefault="009B1C40">
            <w:pPr>
              <w:spacing w:line="7" w:lineRule="exact"/>
            </w:pPr>
          </w:p>
          <w:p w14:paraId="2F304A6F"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 D. Andrews, FL</w:t>
            </w:r>
          </w:p>
        </w:tc>
        <w:tc>
          <w:tcPr>
            <w:tcW w:w="1555" w:type="dxa"/>
          </w:tcPr>
          <w:p w14:paraId="6AA4448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86</w:t>
            </w:r>
          </w:p>
        </w:tc>
        <w:tc>
          <w:tcPr>
            <w:tcW w:w="2521" w:type="dxa"/>
          </w:tcPr>
          <w:p w14:paraId="3AE62F2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 Williams, TN</w:t>
            </w:r>
          </w:p>
        </w:tc>
      </w:tr>
      <w:tr w:rsidR="009B1C40" w14:paraId="6E90039D" w14:textId="77777777" w:rsidTr="0077288C">
        <w:trPr>
          <w:trHeight w:val="288"/>
          <w:jc w:val="right"/>
        </w:trPr>
        <w:tc>
          <w:tcPr>
            <w:tcW w:w="1800" w:type="dxa"/>
          </w:tcPr>
          <w:p w14:paraId="019EBD14" w14:textId="77777777" w:rsidR="009B1C40" w:rsidRDefault="009B1C40">
            <w:pPr>
              <w:spacing w:line="7" w:lineRule="exact"/>
              <w:jc w:val="center"/>
            </w:pPr>
          </w:p>
          <w:p w14:paraId="41C85CCA"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58</w:t>
            </w:r>
          </w:p>
        </w:tc>
        <w:tc>
          <w:tcPr>
            <w:tcW w:w="2855" w:type="dxa"/>
          </w:tcPr>
          <w:p w14:paraId="3E9C97E3" w14:textId="77777777" w:rsidR="009B1C40" w:rsidRDefault="009B1C40">
            <w:pPr>
              <w:spacing w:line="7" w:lineRule="exact"/>
            </w:pPr>
          </w:p>
          <w:p w14:paraId="187BB0FD"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S. D. Andrews, FL</w:t>
            </w:r>
          </w:p>
        </w:tc>
        <w:tc>
          <w:tcPr>
            <w:tcW w:w="1555" w:type="dxa"/>
          </w:tcPr>
          <w:p w14:paraId="5C41A55D"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87</w:t>
            </w:r>
          </w:p>
        </w:tc>
        <w:tc>
          <w:tcPr>
            <w:tcW w:w="2521" w:type="dxa"/>
          </w:tcPr>
          <w:p w14:paraId="5D71B740"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P. D’Errico, NJ</w:t>
            </w:r>
          </w:p>
        </w:tc>
      </w:tr>
      <w:tr w:rsidR="009B1C40" w14:paraId="2153BE26" w14:textId="77777777" w:rsidTr="0077288C">
        <w:trPr>
          <w:trHeight w:val="288"/>
          <w:jc w:val="right"/>
        </w:trPr>
        <w:tc>
          <w:tcPr>
            <w:tcW w:w="1800" w:type="dxa"/>
          </w:tcPr>
          <w:p w14:paraId="25E7976C" w14:textId="77777777" w:rsidR="009B1C40" w:rsidRDefault="009B1C40">
            <w:pPr>
              <w:spacing w:line="7" w:lineRule="exact"/>
              <w:jc w:val="center"/>
            </w:pPr>
          </w:p>
          <w:p w14:paraId="40A8C79A"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59</w:t>
            </w:r>
          </w:p>
        </w:tc>
        <w:tc>
          <w:tcPr>
            <w:tcW w:w="2855" w:type="dxa"/>
          </w:tcPr>
          <w:p w14:paraId="25FE2FB8" w14:textId="77777777" w:rsidR="009B1C40" w:rsidRDefault="009B1C40">
            <w:pPr>
              <w:spacing w:line="7" w:lineRule="exact"/>
            </w:pPr>
          </w:p>
          <w:p w14:paraId="23797858"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 M. Leach, MI</w:t>
            </w:r>
          </w:p>
        </w:tc>
        <w:tc>
          <w:tcPr>
            <w:tcW w:w="1555" w:type="dxa"/>
          </w:tcPr>
          <w:p w14:paraId="060A7AED"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88</w:t>
            </w:r>
          </w:p>
        </w:tc>
        <w:tc>
          <w:tcPr>
            <w:tcW w:w="2521" w:type="dxa"/>
          </w:tcPr>
          <w:p w14:paraId="5B1A76FD"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 Johannes, CA</w:t>
            </w:r>
          </w:p>
        </w:tc>
      </w:tr>
      <w:tr w:rsidR="009B1C40" w14:paraId="28380438" w14:textId="77777777" w:rsidTr="0077288C">
        <w:trPr>
          <w:trHeight w:val="288"/>
          <w:jc w:val="right"/>
        </w:trPr>
        <w:tc>
          <w:tcPr>
            <w:tcW w:w="1800" w:type="dxa"/>
          </w:tcPr>
          <w:p w14:paraId="24B28369" w14:textId="77777777" w:rsidR="009B1C40" w:rsidRDefault="009B1C40">
            <w:pPr>
              <w:spacing w:line="7" w:lineRule="exact"/>
              <w:jc w:val="center"/>
            </w:pPr>
          </w:p>
          <w:p w14:paraId="6F68112F"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60</w:t>
            </w:r>
          </w:p>
        </w:tc>
        <w:tc>
          <w:tcPr>
            <w:tcW w:w="2855" w:type="dxa"/>
          </w:tcPr>
          <w:p w14:paraId="06682134" w14:textId="77777777" w:rsidR="009B1C40" w:rsidRDefault="009B1C40">
            <w:pPr>
              <w:spacing w:line="7" w:lineRule="exact"/>
            </w:pPr>
          </w:p>
          <w:p w14:paraId="63CE755F"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 L. Thompson, MD</w:t>
            </w:r>
          </w:p>
        </w:tc>
        <w:tc>
          <w:tcPr>
            <w:tcW w:w="1555" w:type="dxa"/>
          </w:tcPr>
          <w:p w14:paraId="0279A12C"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89</w:t>
            </w:r>
          </w:p>
        </w:tc>
        <w:tc>
          <w:tcPr>
            <w:tcW w:w="2521" w:type="dxa"/>
          </w:tcPr>
          <w:p w14:paraId="0F28B86E"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 Johannes, CA</w:t>
            </w:r>
          </w:p>
        </w:tc>
      </w:tr>
      <w:tr w:rsidR="009B1C40" w14:paraId="5BB9BA3E" w14:textId="77777777" w:rsidTr="0077288C">
        <w:trPr>
          <w:trHeight w:val="288"/>
          <w:jc w:val="right"/>
        </w:trPr>
        <w:tc>
          <w:tcPr>
            <w:tcW w:w="1800" w:type="dxa"/>
          </w:tcPr>
          <w:p w14:paraId="0806A1ED" w14:textId="77777777" w:rsidR="009B1C40" w:rsidRDefault="009B1C40">
            <w:pPr>
              <w:spacing w:line="7" w:lineRule="exact"/>
              <w:jc w:val="center"/>
            </w:pPr>
          </w:p>
          <w:p w14:paraId="017EC2D0" w14:textId="77777777" w:rsidR="009B1C40" w:rsidRDefault="009B1C40">
            <w:pPr>
              <w:tabs>
                <w:tab w:val="center" w:pos="752"/>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61</w:t>
            </w:r>
          </w:p>
        </w:tc>
        <w:tc>
          <w:tcPr>
            <w:tcW w:w="2855" w:type="dxa"/>
          </w:tcPr>
          <w:p w14:paraId="77046480" w14:textId="77777777" w:rsidR="009B1C40" w:rsidRDefault="009B1C40">
            <w:pPr>
              <w:spacing w:line="7" w:lineRule="exact"/>
            </w:pPr>
          </w:p>
          <w:p w14:paraId="7E907284"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 H. Vincent, Dallas, TX</w:t>
            </w:r>
          </w:p>
        </w:tc>
        <w:tc>
          <w:tcPr>
            <w:tcW w:w="1555" w:type="dxa"/>
          </w:tcPr>
          <w:p w14:paraId="06862C9D"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90</w:t>
            </w:r>
          </w:p>
        </w:tc>
        <w:tc>
          <w:tcPr>
            <w:tcW w:w="2521" w:type="dxa"/>
          </w:tcPr>
          <w:p w14:paraId="646A43D9"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Gomez, NM</w:t>
            </w:r>
          </w:p>
        </w:tc>
      </w:tr>
      <w:tr w:rsidR="009B1C40" w14:paraId="013CEB83" w14:textId="77777777" w:rsidTr="0077288C">
        <w:trPr>
          <w:trHeight w:val="288"/>
          <w:jc w:val="right"/>
        </w:trPr>
        <w:tc>
          <w:tcPr>
            <w:tcW w:w="1800" w:type="dxa"/>
          </w:tcPr>
          <w:p w14:paraId="7F2AB144" w14:textId="77777777" w:rsidR="009B1C40" w:rsidRDefault="009B1C40">
            <w:pPr>
              <w:spacing w:line="7" w:lineRule="exact"/>
              <w:jc w:val="center"/>
            </w:pPr>
          </w:p>
          <w:p w14:paraId="23DF6841"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62</w:t>
            </w:r>
          </w:p>
        </w:tc>
        <w:tc>
          <w:tcPr>
            <w:tcW w:w="2855" w:type="dxa"/>
          </w:tcPr>
          <w:p w14:paraId="4CAF447A" w14:textId="77777777" w:rsidR="009B1C40" w:rsidRDefault="009B1C40">
            <w:pPr>
              <w:spacing w:line="7" w:lineRule="exact"/>
            </w:pPr>
          </w:p>
          <w:p w14:paraId="7AE2E55E"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C. H. Vincent, Dallas, TX</w:t>
            </w:r>
          </w:p>
        </w:tc>
        <w:tc>
          <w:tcPr>
            <w:tcW w:w="1555" w:type="dxa"/>
          </w:tcPr>
          <w:p w14:paraId="6D863A50"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91</w:t>
            </w:r>
          </w:p>
        </w:tc>
        <w:tc>
          <w:tcPr>
            <w:tcW w:w="2521" w:type="dxa"/>
          </w:tcPr>
          <w:p w14:paraId="5177EFF2"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Benavides, TX</w:t>
            </w:r>
          </w:p>
        </w:tc>
      </w:tr>
      <w:tr w:rsidR="009B1C40" w14:paraId="7EE1E6D3" w14:textId="77777777" w:rsidTr="0077288C">
        <w:trPr>
          <w:trHeight w:val="288"/>
          <w:jc w:val="right"/>
        </w:trPr>
        <w:tc>
          <w:tcPr>
            <w:tcW w:w="1800" w:type="dxa"/>
          </w:tcPr>
          <w:p w14:paraId="1923B6D7" w14:textId="77777777" w:rsidR="009B1C40" w:rsidRDefault="009B1C40">
            <w:pPr>
              <w:spacing w:line="7" w:lineRule="exact"/>
              <w:jc w:val="center"/>
            </w:pPr>
          </w:p>
          <w:p w14:paraId="0A2A1D11" w14:textId="77777777" w:rsidR="009B1C40" w:rsidRDefault="009B1C40">
            <w:pPr>
              <w:tabs>
                <w:tab w:val="left" w:pos="0"/>
                <w:tab w:val="center" w:pos="734"/>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63</w:t>
            </w:r>
          </w:p>
        </w:tc>
        <w:tc>
          <w:tcPr>
            <w:tcW w:w="2855" w:type="dxa"/>
          </w:tcPr>
          <w:p w14:paraId="0CA9D4AE" w14:textId="77777777" w:rsidR="009B1C40" w:rsidRDefault="009B1C40">
            <w:pPr>
              <w:spacing w:line="7" w:lineRule="exact"/>
            </w:pPr>
          </w:p>
          <w:p w14:paraId="6A50DB95"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T. Bennett, CT</w:t>
            </w:r>
          </w:p>
        </w:tc>
        <w:tc>
          <w:tcPr>
            <w:tcW w:w="1555" w:type="dxa"/>
          </w:tcPr>
          <w:p w14:paraId="3B04C672"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92</w:t>
            </w:r>
          </w:p>
        </w:tc>
        <w:tc>
          <w:tcPr>
            <w:tcW w:w="2521" w:type="dxa"/>
          </w:tcPr>
          <w:p w14:paraId="413DE75E"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Cassidy, MA</w:t>
            </w:r>
          </w:p>
        </w:tc>
      </w:tr>
      <w:tr w:rsidR="009B1C40" w14:paraId="7558C871" w14:textId="77777777" w:rsidTr="0077288C">
        <w:trPr>
          <w:trHeight w:val="288"/>
          <w:jc w:val="right"/>
        </w:trPr>
        <w:tc>
          <w:tcPr>
            <w:tcW w:w="1800" w:type="dxa"/>
          </w:tcPr>
          <w:p w14:paraId="3B611926" w14:textId="77777777" w:rsidR="009B1C40" w:rsidRDefault="009B1C40">
            <w:pPr>
              <w:tabs>
                <w:tab w:val="left" w:pos="0"/>
                <w:tab w:val="center" w:pos="734"/>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64</w:t>
            </w:r>
          </w:p>
        </w:tc>
        <w:tc>
          <w:tcPr>
            <w:tcW w:w="2855" w:type="dxa"/>
          </w:tcPr>
          <w:p w14:paraId="170EA13F"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 W. Probst, WI</w:t>
            </w:r>
          </w:p>
        </w:tc>
        <w:tc>
          <w:tcPr>
            <w:tcW w:w="1555" w:type="dxa"/>
          </w:tcPr>
          <w:p w14:paraId="274CAA95"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93</w:t>
            </w:r>
          </w:p>
        </w:tc>
        <w:tc>
          <w:tcPr>
            <w:tcW w:w="2521" w:type="dxa"/>
          </w:tcPr>
          <w:p w14:paraId="4338CE8D" w14:textId="26A1A51C" w:rsidR="009B1C40" w:rsidRDefault="009B1C40" w:rsidP="004A6E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V</w:t>
            </w:r>
            <w:r w:rsidR="004A6E03">
              <w:t>.</w:t>
            </w:r>
            <w:r>
              <w:t>Dempsey, OH</w:t>
            </w:r>
          </w:p>
        </w:tc>
      </w:tr>
      <w:tr w:rsidR="009B1C40" w14:paraId="605982C7" w14:textId="77777777" w:rsidTr="0077288C">
        <w:trPr>
          <w:trHeight w:val="288"/>
          <w:jc w:val="right"/>
        </w:trPr>
        <w:tc>
          <w:tcPr>
            <w:tcW w:w="1800" w:type="dxa"/>
          </w:tcPr>
          <w:p w14:paraId="6A0E935B" w14:textId="77777777" w:rsidR="009B1C40" w:rsidRDefault="009B1C40">
            <w:pPr>
              <w:tabs>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65</w:t>
            </w:r>
          </w:p>
        </w:tc>
        <w:tc>
          <w:tcPr>
            <w:tcW w:w="2855" w:type="dxa"/>
          </w:tcPr>
          <w:p w14:paraId="4C37F116" w14:textId="77777777" w:rsidR="009B1C40" w:rsidRDefault="009B1C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D. I. Offner, MO</w:t>
            </w:r>
          </w:p>
        </w:tc>
        <w:tc>
          <w:tcPr>
            <w:tcW w:w="1555" w:type="dxa"/>
          </w:tcPr>
          <w:p w14:paraId="1928A978"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94</w:t>
            </w:r>
          </w:p>
        </w:tc>
        <w:tc>
          <w:tcPr>
            <w:tcW w:w="2521" w:type="dxa"/>
          </w:tcPr>
          <w:p w14:paraId="47FA1737" w14:textId="77777777" w:rsidR="009B1C40" w:rsidRPr="00181C0E" w:rsidRDefault="009B1C40" w:rsidP="00686B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w:t>
            </w:r>
            <w:r w:rsidR="00686B5B">
              <w:t>. Go</w:t>
            </w:r>
            <w:r>
              <w:t>mez, NM</w:t>
            </w:r>
          </w:p>
        </w:tc>
      </w:tr>
      <w:tr w:rsidR="009B1C40" w14:paraId="5A4F247D" w14:textId="77777777" w:rsidTr="0077288C">
        <w:trPr>
          <w:trHeight w:val="288"/>
          <w:jc w:val="right"/>
        </w:trPr>
        <w:tc>
          <w:tcPr>
            <w:tcW w:w="1800" w:type="dxa"/>
          </w:tcPr>
          <w:p w14:paraId="64FAF86A" w14:textId="77777777" w:rsidR="009B1C40" w:rsidRDefault="009B1C40">
            <w:pPr>
              <w:tabs>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66</w:t>
            </w:r>
          </w:p>
        </w:tc>
        <w:tc>
          <w:tcPr>
            <w:tcW w:w="2855" w:type="dxa"/>
          </w:tcPr>
          <w:p w14:paraId="0B18D879" w14:textId="77777777" w:rsidR="009B1C40" w:rsidRPr="00814BDF" w:rsidRDefault="009B1C40" w:rsidP="00EF5A6C">
            <w:r>
              <w:t>J. J. Bartfai, NY</w:t>
            </w:r>
          </w:p>
        </w:tc>
        <w:tc>
          <w:tcPr>
            <w:tcW w:w="1555" w:type="dxa"/>
          </w:tcPr>
          <w:p w14:paraId="533544E4"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95</w:t>
            </w:r>
          </w:p>
        </w:tc>
        <w:tc>
          <w:tcPr>
            <w:tcW w:w="2521" w:type="dxa"/>
          </w:tcPr>
          <w:p w14:paraId="3DA0BBBD" w14:textId="77777777" w:rsidR="009B1C40" w:rsidRDefault="009B1C40" w:rsidP="00686B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w:t>
            </w:r>
            <w:r w:rsidR="00686B5B">
              <w:t xml:space="preserve">. </w:t>
            </w:r>
            <w:r>
              <w:t>Benavides, TX</w:t>
            </w:r>
          </w:p>
        </w:tc>
      </w:tr>
      <w:tr w:rsidR="009B1C40" w14:paraId="1B48BD6C" w14:textId="77777777" w:rsidTr="0077288C">
        <w:trPr>
          <w:trHeight w:val="288"/>
          <w:jc w:val="right"/>
        </w:trPr>
        <w:tc>
          <w:tcPr>
            <w:tcW w:w="1800" w:type="dxa"/>
          </w:tcPr>
          <w:p w14:paraId="2937BFA8" w14:textId="77777777" w:rsidR="009B1C40" w:rsidRDefault="009B1C40" w:rsidP="00EF5A6C">
            <w:pPr>
              <w:spacing w:line="7" w:lineRule="exact"/>
              <w:jc w:val="center"/>
            </w:pPr>
          </w:p>
          <w:p w14:paraId="5AC04741" w14:textId="77777777" w:rsidR="009B1C40" w:rsidRDefault="009B1C40" w:rsidP="00EF5A6C">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67</w:t>
            </w:r>
          </w:p>
        </w:tc>
        <w:tc>
          <w:tcPr>
            <w:tcW w:w="2855" w:type="dxa"/>
          </w:tcPr>
          <w:p w14:paraId="1D7A5D6F" w14:textId="77777777" w:rsidR="009B1C40" w:rsidRDefault="009B1C40" w:rsidP="00EF5A6C">
            <w:pPr>
              <w:spacing w:line="7" w:lineRule="exact"/>
            </w:pPr>
          </w:p>
          <w:p w14:paraId="7A5F3679" w14:textId="77777777" w:rsidR="009B1C40" w:rsidRDefault="009B1C40" w:rsidP="00EF5A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J. Bartfai, NY</w:t>
            </w:r>
          </w:p>
        </w:tc>
        <w:tc>
          <w:tcPr>
            <w:tcW w:w="1555" w:type="dxa"/>
          </w:tcPr>
          <w:p w14:paraId="31B9C747"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96</w:t>
            </w:r>
          </w:p>
        </w:tc>
        <w:tc>
          <w:tcPr>
            <w:tcW w:w="2521" w:type="dxa"/>
          </w:tcPr>
          <w:p w14:paraId="3F1ECA6E" w14:textId="77777777" w:rsidR="009B1C40" w:rsidRDefault="009B1C40" w:rsidP="00686B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w:t>
            </w:r>
            <w:r w:rsidR="00686B5B">
              <w:t>.</w:t>
            </w:r>
            <w:r>
              <w:t xml:space="preserve"> Gaccione, NY</w:t>
            </w:r>
          </w:p>
        </w:tc>
      </w:tr>
      <w:tr w:rsidR="009B1C40" w14:paraId="40B72D75" w14:textId="77777777" w:rsidTr="0077288C">
        <w:trPr>
          <w:trHeight w:val="288"/>
          <w:jc w:val="right"/>
        </w:trPr>
        <w:tc>
          <w:tcPr>
            <w:tcW w:w="1800" w:type="dxa"/>
          </w:tcPr>
          <w:p w14:paraId="50979B72" w14:textId="77777777" w:rsidR="009B1C40" w:rsidRDefault="009B1C40" w:rsidP="00EF5A6C">
            <w:pPr>
              <w:spacing w:line="7" w:lineRule="exact"/>
              <w:jc w:val="center"/>
            </w:pPr>
          </w:p>
          <w:p w14:paraId="63333BA1" w14:textId="77777777" w:rsidR="009B1C40" w:rsidRDefault="009B1C40" w:rsidP="00EF5A6C">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68</w:t>
            </w:r>
          </w:p>
        </w:tc>
        <w:tc>
          <w:tcPr>
            <w:tcW w:w="2855" w:type="dxa"/>
          </w:tcPr>
          <w:p w14:paraId="3F8379D0" w14:textId="77777777" w:rsidR="009B1C40" w:rsidRDefault="009B1C40" w:rsidP="00EF5A6C">
            <w:pPr>
              <w:spacing w:line="7" w:lineRule="exact"/>
            </w:pPr>
          </w:p>
          <w:p w14:paraId="31E4F0BD" w14:textId="77777777" w:rsidR="009B1C40" w:rsidRDefault="009B1C40" w:rsidP="00EF5A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 J. Bartfai, NY</w:t>
            </w:r>
          </w:p>
        </w:tc>
        <w:tc>
          <w:tcPr>
            <w:tcW w:w="1555" w:type="dxa"/>
          </w:tcPr>
          <w:p w14:paraId="36F443C6" w14:textId="77777777" w:rsidR="009B1C40" w:rsidRDefault="009B1C40" w:rsidP="00447951">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97</w:t>
            </w:r>
          </w:p>
        </w:tc>
        <w:tc>
          <w:tcPr>
            <w:tcW w:w="2521" w:type="dxa"/>
          </w:tcPr>
          <w:p w14:paraId="53D8D6D9" w14:textId="77777777" w:rsidR="009B1C40" w:rsidRDefault="009B1C40" w:rsidP="00686B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w:t>
            </w:r>
            <w:r w:rsidR="00686B5B">
              <w:t>.</w:t>
            </w:r>
            <w:r>
              <w:t xml:space="preserve"> Cardin, WI</w:t>
            </w:r>
          </w:p>
        </w:tc>
      </w:tr>
      <w:tr w:rsidR="009B1C40" w14:paraId="3A8BAA08" w14:textId="77777777" w:rsidTr="0077288C">
        <w:trPr>
          <w:trHeight w:val="288"/>
          <w:jc w:val="right"/>
        </w:trPr>
        <w:tc>
          <w:tcPr>
            <w:tcW w:w="1800" w:type="dxa"/>
          </w:tcPr>
          <w:p w14:paraId="4E57A730" w14:textId="77777777" w:rsidR="009B1C40" w:rsidRDefault="009B1C40" w:rsidP="00447951">
            <w:pPr>
              <w:spacing w:line="7" w:lineRule="exact"/>
              <w:jc w:val="center"/>
            </w:pPr>
          </w:p>
          <w:p w14:paraId="13B5B36F" w14:textId="77777777" w:rsidR="009B1C40" w:rsidRDefault="009B1C40" w:rsidP="00447951">
            <w:pPr>
              <w:tabs>
                <w:tab w:val="center" w:pos="721"/>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69</w:t>
            </w:r>
          </w:p>
        </w:tc>
        <w:tc>
          <w:tcPr>
            <w:tcW w:w="2855" w:type="dxa"/>
          </w:tcPr>
          <w:p w14:paraId="3CB15861" w14:textId="77777777" w:rsidR="009B1C40" w:rsidRDefault="009B1C40" w:rsidP="00447951">
            <w:pPr>
              <w:spacing w:line="7" w:lineRule="exact"/>
            </w:pPr>
          </w:p>
          <w:p w14:paraId="7A985DC5" w14:textId="77777777" w:rsidR="009B1C40" w:rsidRDefault="009B1C40" w:rsidP="004479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W. R. Mossberg, CA</w:t>
            </w:r>
          </w:p>
        </w:tc>
        <w:tc>
          <w:tcPr>
            <w:tcW w:w="1555" w:type="dxa"/>
          </w:tcPr>
          <w:p w14:paraId="42525B48" w14:textId="77777777" w:rsidR="009B1C40" w:rsidRDefault="009B1C40">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98</w:t>
            </w:r>
          </w:p>
        </w:tc>
        <w:tc>
          <w:tcPr>
            <w:tcW w:w="2521" w:type="dxa"/>
          </w:tcPr>
          <w:p w14:paraId="6C84B7CA" w14:textId="77777777" w:rsidR="009B1C40" w:rsidRDefault="009B1C40" w:rsidP="00686B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J</w:t>
            </w:r>
            <w:r w:rsidR="00686B5B">
              <w:t>.</w:t>
            </w:r>
            <w:r>
              <w:t xml:space="preserve"> Cardin, WI</w:t>
            </w:r>
          </w:p>
        </w:tc>
      </w:tr>
      <w:tr w:rsidR="00686B5B" w14:paraId="1B274BA5" w14:textId="77777777" w:rsidTr="0077288C">
        <w:trPr>
          <w:trHeight w:val="288"/>
          <w:jc w:val="right"/>
        </w:trPr>
        <w:tc>
          <w:tcPr>
            <w:tcW w:w="1800" w:type="dxa"/>
          </w:tcPr>
          <w:p w14:paraId="1B06D33E" w14:textId="77777777" w:rsidR="00686B5B" w:rsidRDefault="00686B5B" w:rsidP="00447951">
            <w:pPr>
              <w:spacing w:line="7" w:lineRule="exact"/>
              <w:jc w:val="center"/>
            </w:pPr>
          </w:p>
        </w:tc>
        <w:tc>
          <w:tcPr>
            <w:tcW w:w="2855" w:type="dxa"/>
          </w:tcPr>
          <w:p w14:paraId="6FE2BF4C" w14:textId="77777777" w:rsidR="00686B5B" w:rsidRDefault="00686B5B" w:rsidP="00447951">
            <w:pPr>
              <w:spacing w:line="7" w:lineRule="exact"/>
            </w:pPr>
          </w:p>
        </w:tc>
        <w:tc>
          <w:tcPr>
            <w:tcW w:w="1555" w:type="dxa"/>
          </w:tcPr>
          <w:p w14:paraId="68D1B547" w14:textId="77777777" w:rsidR="00686B5B" w:rsidRDefault="00686B5B">
            <w:pPr>
              <w:tabs>
                <w:tab w:val="left" w:pos="0"/>
                <w:tab w:val="center" w:pos="695"/>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t>99</w:t>
            </w:r>
          </w:p>
        </w:tc>
        <w:tc>
          <w:tcPr>
            <w:tcW w:w="2521" w:type="dxa"/>
          </w:tcPr>
          <w:p w14:paraId="50244992" w14:textId="77777777" w:rsidR="00686B5B" w:rsidRDefault="00686B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R. Johnson, NM</w:t>
            </w:r>
          </w:p>
        </w:tc>
      </w:tr>
    </w:tbl>
    <w:tbl>
      <w:tblPr>
        <w:tblStyle w:val="TableGrid"/>
        <w:tblW w:w="0" w:type="auto"/>
        <w:tblInd w:w="-5" w:type="dxa"/>
        <w:tblLook w:val="04A0" w:firstRow="1" w:lastRow="0" w:firstColumn="1" w:lastColumn="0" w:noHBand="0" w:noVBand="1"/>
      </w:tblPr>
      <w:tblGrid>
        <w:gridCol w:w="9350"/>
      </w:tblGrid>
      <w:tr w:rsidR="00747C55" w14:paraId="50DCC25E" w14:textId="77777777" w:rsidTr="00D90E9C">
        <w:tc>
          <w:tcPr>
            <w:tcW w:w="9350" w:type="dxa"/>
            <w:tcBorders>
              <w:top w:val="nil"/>
              <w:left w:val="nil"/>
              <w:bottom w:val="single" w:sz="18" w:space="0" w:color="auto"/>
              <w:right w:val="nil"/>
            </w:tcBorders>
          </w:tcPr>
          <w:p w14:paraId="4D8DB81B" w14:textId="77777777" w:rsidR="00747C55" w:rsidRDefault="00747C55" w:rsidP="00D90E9C">
            <w:pPr>
              <w:keepNext/>
              <w:jc w:val="center"/>
              <w:rPr>
                <w:b/>
                <w:bCs/>
                <w:sz w:val="12"/>
              </w:rPr>
            </w:pPr>
          </w:p>
        </w:tc>
      </w:tr>
      <w:tr w:rsidR="00747C55" w14:paraId="2B571153" w14:textId="77777777" w:rsidTr="00D90E9C">
        <w:tc>
          <w:tcPr>
            <w:tcW w:w="9350" w:type="dxa"/>
            <w:tcBorders>
              <w:top w:val="single" w:sz="8" w:space="0" w:color="auto"/>
              <w:left w:val="nil"/>
              <w:bottom w:val="single" w:sz="8" w:space="0" w:color="auto"/>
              <w:right w:val="nil"/>
            </w:tcBorders>
          </w:tcPr>
          <w:p w14:paraId="401972D4" w14:textId="77777777" w:rsidR="00747C55" w:rsidRDefault="00747C55" w:rsidP="00D90E9C">
            <w:pPr>
              <w:keepNext/>
              <w:jc w:val="center"/>
              <w:rPr>
                <w:b/>
                <w:bCs/>
                <w:sz w:val="12"/>
              </w:rPr>
            </w:pPr>
          </w:p>
        </w:tc>
      </w:tr>
      <w:tr w:rsidR="00747C55" w14:paraId="2E2DED78" w14:textId="77777777" w:rsidTr="00DE5716">
        <w:tc>
          <w:tcPr>
            <w:tcW w:w="9350" w:type="dxa"/>
            <w:tcBorders>
              <w:top w:val="single" w:sz="8" w:space="0" w:color="auto"/>
              <w:left w:val="nil"/>
              <w:bottom w:val="single" w:sz="8" w:space="0" w:color="auto"/>
              <w:right w:val="nil"/>
            </w:tcBorders>
          </w:tcPr>
          <w:p w14:paraId="46405C9E" w14:textId="77777777" w:rsidR="00747C55" w:rsidRPr="008F0613" w:rsidRDefault="00747C55" w:rsidP="00D90E9C">
            <w:pPr>
              <w:pStyle w:val="Heading1"/>
            </w:pPr>
            <w:bookmarkStart w:id="8" w:name="_Toc433096947"/>
            <w:r w:rsidRPr="008F0613">
              <w:t>Table of Acronyms</w:t>
            </w:r>
            <w:bookmarkEnd w:id="8"/>
          </w:p>
        </w:tc>
      </w:tr>
    </w:tbl>
    <w:p w14:paraId="32FBE6CB" w14:textId="77777777" w:rsidR="00F277DA" w:rsidRDefault="00F277DA" w:rsidP="00C2665E">
      <w:pPr>
        <w:tabs>
          <w:tab w:val="left" w:pos="1260"/>
        </w:tabs>
        <w:jc w:val="center"/>
        <w:rPr>
          <w:b/>
          <w:sz w:val="24"/>
          <w:szCs w:val="24"/>
        </w:rPr>
      </w:pPr>
    </w:p>
    <w:tbl>
      <w:tblPr>
        <w:tblW w:w="882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1245"/>
        <w:gridCol w:w="7575"/>
      </w:tblGrid>
      <w:tr w:rsidR="006305E9" w:rsidRPr="00267D13" w14:paraId="1074A717" w14:textId="77777777" w:rsidTr="002809B6">
        <w:trPr>
          <w:tblHeader/>
          <w:jc w:val="center"/>
        </w:trPr>
        <w:tc>
          <w:tcPr>
            <w:tcW w:w="1245" w:type="dxa"/>
            <w:tcBorders>
              <w:top w:val="double" w:sz="4" w:space="0" w:color="auto"/>
              <w:bottom w:val="double" w:sz="4" w:space="0" w:color="auto"/>
            </w:tcBorders>
            <w:vAlign w:val="center"/>
          </w:tcPr>
          <w:p w14:paraId="04D1B731" w14:textId="77777777" w:rsidR="006305E9" w:rsidRPr="00267D13" w:rsidRDefault="006305E9" w:rsidP="00DE5716">
            <w:pPr>
              <w:jc w:val="center"/>
              <w:rPr>
                <w:b/>
                <w:sz w:val="24"/>
                <w:szCs w:val="24"/>
              </w:rPr>
            </w:pPr>
            <w:r w:rsidRPr="00267D13">
              <w:rPr>
                <w:b/>
                <w:sz w:val="24"/>
                <w:szCs w:val="24"/>
              </w:rPr>
              <w:t>Acronym</w:t>
            </w:r>
          </w:p>
        </w:tc>
        <w:tc>
          <w:tcPr>
            <w:tcW w:w="7575" w:type="dxa"/>
            <w:tcBorders>
              <w:top w:val="double" w:sz="4" w:space="0" w:color="auto"/>
              <w:bottom w:val="double" w:sz="4" w:space="0" w:color="auto"/>
            </w:tcBorders>
            <w:vAlign w:val="center"/>
          </w:tcPr>
          <w:p w14:paraId="7C6D842D" w14:textId="77777777" w:rsidR="006305E9" w:rsidRPr="00267D13" w:rsidRDefault="006305E9" w:rsidP="00DE5716">
            <w:pPr>
              <w:jc w:val="center"/>
              <w:rPr>
                <w:b/>
                <w:sz w:val="24"/>
                <w:szCs w:val="24"/>
              </w:rPr>
            </w:pPr>
            <w:r w:rsidRPr="00267D13">
              <w:rPr>
                <w:b/>
                <w:sz w:val="24"/>
                <w:szCs w:val="24"/>
              </w:rPr>
              <w:t>Term</w:t>
            </w:r>
          </w:p>
        </w:tc>
      </w:tr>
      <w:tr w:rsidR="006305E9" w:rsidRPr="00267D13" w14:paraId="7E1AC51C" w14:textId="77777777" w:rsidTr="002809B6">
        <w:trPr>
          <w:jc w:val="center"/>
        </w:trPr>
        <w:tc>
          <w:tcPr>
            <w:tcW w:w="1245" w:type="dxa"/>
            <w:tcBorders>
              <w:top w:val="double" w:sz="4" w:space="0" w:color="auto"/>
            </w:tcBorders>
          </w:tcPr>
          <w:p w14:paraId="663AD0D4" w14:textId="4A312FA6" w:rsidR="006305E9" w:rsidRPr="00AC5CC9" w:rsidRDefault="00816BCA" w:rsidP="00DE5716">
            <w:pPr>
              <w:rPr>
                <w:szCs w:val="22"/>
              </w:rPr>
            </w:pPr>
            <w:r>
              <w:rPr>
                <w:szCs w:val="22"/>
              </w:rPr>
              <w:t>AAP</w:t>
            </w:r>
          </w:p>
        </w:tc>
        <w:tc>
          <w:tcPr>
            <w:tcW w:w="7575" w:type="dxa"/>
            <w:tcBorders>
              <w:top w:val="double" w:sz="4" w:space="0" w:color="auto"/>
            </w:tcBorders>
          </w:tcPr>
          <w:p w14:paraId="796A4D0C" w14:textId="5BFDD35D" w:rsidR="006305E9" w:rsidRPr="00AC5CC9" w:rsidRDefault="00816BCA" w:rsidP="00DE5716">
            <w:pPr>
              <w:rPr>
                <w:szCs w:val="22"/>
              </w:rPr>
            </w:pPr>
            <w:r>
              <w:rPr>
                <w:szCs w:val="22"/>
              </w:rPr>
              <w:t>Average Adjusted Purge</w:t>
            </w:r>
          </w:p>
        </w:tc>
      </w:tr>
      <w:tr w:rsidR="00816BCA" w:rsidRPr="00267D13" w14:paraId="7155DDCF" w14:textId="77777777" w:rsidTr="002809B6">
        <w:trPr>
          <w:jc w:val="center"/>
        </w:trPr>
        <w:tc>
          <w:tcPr>
            <w:tcW w:w="1245" w:type="dxa"/>
          </w:tcPr>
          <w:p w14:paraId="599CDA66" w14:textId="0480FB83" w:rsidR="00816BCA" w:rsidRPr="00AC5CC9" w:rsidRDefault="00816BCA" w:rsidP="00816BCA">
            <w:pPr>
              <w:rPr>
                <w:szCs w:val="22"/>
              </w:rPr>
            </w:pPr>
            <w:r w:rsidRPr="00AC5CC9">
              <w:rPr>
                <w:szCs w:val="22"/>
              </w:rPr>
              <w:t>AMAV</w:t>
            </w:r>
          </w:p>
        </w:tc>
        <w:tc>
          <w:tcPr>
            <w:tcW w:w="7575" w:type="dxa"/>
          </w:tcPr>
          <w:p w14:paraId="71735A23" w14:textId="633D8556" w:rsidR="00816BCA" w:rsidRPr="00AC5CC9" w:rsidRDefault="00816BCA" w:rsidP="00816BCA">
            <w:pPr>
              <w:rPr>
                <w:szCs w:val="22"/>
              </w:rPr>
            </w:pPr>
            <w:r w:rsidRPr="00AC5CC9">
              <w:rPr>
                <w:szCs w:val="22"/>
              </w:rPr>
              <w:t>Adjusted Maximum Allowable Variation</w:t>
            </w:r>
          </w:p>
        </w:tc>
      </w:tr>
      <w:tr w:rsidR="00816BCA" w:rsidRPr="00267D13" w14:paraId="273AFFF6" w14:textId="77777777" w:rsidTr="002809B6">
        <w:trPr>
          <w:jc w:val="center"/>
        </w:trPr>
        <w:tc>
          <w:tcPr>
            <w:tcW w:w="1245" w:type="dxa"/>
          </w:tcPr>
          <w:p w14:paraId="6408B7D5" w14:textId="77777777" w:rsidR="00816BCA" w:rsidRPr="00AC5CC9" w:rsidRDefault="00816BCA" w:rsidP="00816BCA">
            <w:pPr>
              <w:rPr>
                <w:szCs w:val="22"/>
              </w:rPr>
            </w:pPr>
            <w:r w:rsidRPr="00AC5CC9">
              <w:rPr>
                <w:szCs w:val="22"/>
              </w:rPr>
              <w:t>ANGW</w:t>
            </w:r>
          </w:p>
        </w:tc>
        <w:tc>
          <w:tcPr>
            <w:tcW w:w="7575" w:type="dxa"/>
          </w:tcPr>
          <w:p w14:paraId="3D815F8A" w14:textId="77777777" w:rsidR="00816BCA" w:rsidRPr="00AC5CC9" w:rsidRDefault="00816BCA" w:rsidP="00816BCA">
            <w:pPr>
              <w:rPr>
                <w:szCs w:val="22"/>
              </w:rPr>
            </w:pPr>
            <w:r w:rsidRPr="00AC5CC9">
              <w:rPr>
                <w:szCs w:val="22"/>
              </w:rPr>
              <w:t>Adjusted Nominal Gross Weight</w:t>
            </w:r>
          </w:p>
        </w:tc>
      </w:tr>
      <w:tr w:rsidR="00816BCA" w:rsidRPr="00267D13" w14:paraId="0D4FECA9" w14:textId="77777777" w:rsidTr="002809B6">
        <w:trPr>
          <w:jc w:val="center"/>
        </w:trPr>
        <w:tc>
          <w:tcPr>
            <w:tcW w:w="1245" w:type="dxa"/>
          </w:tcPr>
          <w:p w14:paraId="1D7A3724" w14:textId="77777777" w:rsidR="00816BCA" w:rsidRPr="00AC5CC9" w:rsidRDefault="00816BCA" w:rsidP="00816BCA">
            <w:pPr>
              <w:rPr>
                <w:szCs w:val="22"/>
              </w:rPr>
            </w:pPr>
            <w:r>
              <w:rPr>
                <w:szCs w:val="22"/>
              </w:rPr>
              <w:t>AOSA</w:t>
            </w:r>
          </w:p>
        </w:tc>
        <w:tc>
          <w:tcPr>
            <w:tcW w:w="7575" w:type="dxa"/>
          </w:tcPr>
          <w:p w14:paraId="74A23173" w14:textId="77777777" w:rsidR="00816BCA" w:rsidRPr="00AC5CC9" w:rsidRDefault="00816BCA" w:rsidP="00816BCA">
            <w:pPr>
              <w:rPr>
                <w:szCs w:val="22"/>
              </w:rPr>
            </w:pPr>
            <w:r>
              <w:rPr>
                <w:szCs w:val="22"/>
              </w:rPr>
              <w:t>Association of Official Seed Analysts</w:t>
            </w:r>
          </w:p>
        </w:tc>
      </w:tr>
      <w:tr w:rsidR="00816BCA" w:rsidRPr="00267D13" w14:paraId="5A3A7DBF" w14:textId="77777777" w:rsidTr="002809B6">
        <w:trPr>
          <w:jc w:val="center"/>
        </w:trPr>
        <w:tc>
          <w:tcPr>
            <w:tcW w:w="1245" w:type="dxa"/>
          </w:tcPr>
          <w:p w14:paraId="4E36C7D1" w14:textId="77777777" w:rsidR="00816BCA" w:rsidRPr="00AC5CC9" w:rsidRDefault="00816BCA" w:rsidP="00816BCA">
            <w:pPr>
              <w:rPr>
                <w:szCs w:val="22"/>
              </w:rPr>
            </w:pPr>
            <w:r w:rsidRPr="00AC5CC9">
              <w:rPr>
                <w:szCs w:val="22"/>
              </w:rPr>
              <w:t>ASEL</w:t>
            </w:r>
          </w:p>
        </w:tc>
        <w:tc>
          <w:tcPr>
            <w:tcW w:w="7575" w:type="dxa"/>
          </w:tcPr>
          <w:p w14:paraId="269C6E26" w14:textId="77777777" w:rsidR="00816BCA" w:rsidRPr="00AC5CC9" w:rsidRDefault="00816BCA" w:rsidP="00816BCA">
            <w:pPr>
              <w:rPr>
                <w:szCs w:val="22"/>
              </w:rPr>
            </w:pPr>
            <w:r w:rsidRPr="00AC5CC9">
              <w:rPr>
                <w:szCs w:val="22"/>
              </w:rPr>
              <w:t>Adjusted Sample Error Limit</w:t>
            </w:r>
          </w:p>
        </w:tc>
      </w:tr>
      <w:tr w:rsidR="00816BCA" w:rsidRPr="00267D13" w14:paraId="3A196148" w14:textId="77777777" w:rsidTr="002809B6">
        <w:trPr>
          <w:jc w:val="center"/>
        </w:trPr>
        <w:tc>
          <w:tcPr>
            <w:tcW w:w="1245" w:type="dxa"/>
          </w:tcPr>
          <w:p w14:paraId="10F6EF57" w14:textId="77777777" w:rsidR="00816BCA" w:rsidRPr="00AC5CC9" w:rsidRDefault="00816BCA" w:rsidP="00816BCA">
            <w:pPr>
              <w:rPr>
                <w:szCs w:val="22"/>
              </w:rPr>
            </w:pPr>
            <w:r w:rsidRPr="00AC5CC9">
              <w:rPr>
                <w:szCs w:val="22"/>
              </w:rPr>
              <w:t>ASTM</w:t>
            </w:r>
          </w:p>
        </w:tc>
        <w:tc>
          <w:tcPr>
            <w:tcW w:w="7575" w:type="dxa"/>
          </w:tcPr>
          <w:p w14:paraId="6C48A61C" w14:textId="77777777" w:rsidR="00816BCA" w:rsidRPr="00AC5CC9" w:rsidRDefault="00816BCA" w:rsidP="00816BCA">
            <w:pPr>
              <w:rPr>
                <w:szCs w:val="22"/>
              </w:rPr>
            </w:pPr>
            <w:r w:rsidRPr="00AC5CC9">
              <w:rPr>
                <w:szCs w:val="22"/>
              </w:rPr>
              <w:t>American Society for Testing Materials International</w:t>
            </w:r>
          </w:p>
        </w:tc>
      </w:tr>
      <w:tr w:rsidR="00816BCA" w:rsidRPr="00267D13" w14:paraId="5B61B97A" w14:textId="77777777" w:rsidTr="002809B6">
        <w:trPr>
          <w:trHeight w:val="242"/>
          <w:jc w:val="center"/>
        </w:trPr>
        <w:tc>
          <w:tcPr>
            <w:tcW w:w="1245" w:type="dxa"/>
          </w:tcPr>
          <w:p w14:paraId="7AB5CA37" w14:textId="77777777" w:rsidR="00816BCA" w:rsidRPr="00AC5CC9" w:rsidRDefault="00816BCA" w:rsidP="00816BCA">
            <w:pPr>
              <w:rPr>
                <w:szCs w:val="22"/>
              </w:rPr>
            </w:pPr>
            <w:r w:rsidRPr="00AC5CC9">
              <w:rPr>
                <w:szCs w:val="22"/>
              </w:rPr>
              <w:t>CFR</w:t>
            </w:r>
          </w:p>
        </w:tc>
        <w:tc>
          <w:tcPr>
            <w:tcW w:w="7575" w:type="dxa"/>
          </w:tcPr>
          <w:p w14:paraId="2B1B8FA0" w14:textId="77777777" w:rsidR="00816BCA" w:rsidRPr="00AC5CC9" w:rsidRDefault="00816BCA" w:rsidP="00816BCA">
            <w:pPr>
              <w:rPr>
                <w:szCs w:val="22"/>
              </w:rPr>
            </w:pPr>
            <w:r w:rsidRPr="00AC5CC9">
              <w:rPr>
                <w:szCs w:val="22"/>
              </w:rPr>
              <w:t>Code of Federal Regulations</w:t>
            </w:r>
          </w:p>
        </w:tc>
      </w:tr>
      <w:tr w:rsidR="00816BCA" w:rsidRPr="00267D13" w14:paraId="4273B1ED" w14:textId="77777777" w:rsidTr="002809B6">
        <w:trPr>
          <w:jc w:val="center"/>
        </w:trPr>
        <w:tc>
          <w:tcPr>
            <w:tcW w:w="1245" w:type="dxa"/>
          </w:tcPr>
          <w:p w14:paraId="4F155AAE" w14:textId="77777777" w:rsidR="00816BCA" w:rsidRPr="00AC5CC9" w:rsidRDefault="00816BCA" w:rsidP="00816BCA">
            <w:pPr>
              <w:rPr>
                <w:szCs w:val="22"/>
              </w:rPr>
            </w:pPr>
            <w:r w:rsidRPr="00AC5CC9">
              <w:rPr>
                <w:szCs w:val="22"/>
              </w:rPr>
              <w:t>CGA</w:t>
            </w:r>
          </w:p>
        </w:tc>
        <w:tc>
          <w:tcPr>
            <w:tcW w:w="7575" w:type="dxa"/>
          </w:tcPr>
          <w:p w14:paraId="0144AB7E" w14:textId="77777777" w:rsidR="00816BCA" w:rsidRPr="00AC5CC9" w:rsidRDefault="00816BCA" w:rsidP="00816BCA">
            <w:pPr>
              <w:rPr>
                <w:szCs w:val="22"/>
              </w:rPr>
            </w:pPr>
            <w:r w:rsidRPr="00AC5CC9">
              <w:rPr>
                <w:szCs w:val="22"/>
              </w:rPr>
              <w:t>Compressed Gas Association</w:t>
            </w:r>
          </w:p>
        </w:tc>
      </w:tr>
      <w:tr w:rsidR="00816BCA" w:rsidRPr="00267D13" w14:paraId="337BD6DB" w14:textId="77777777" w:rsidTr="002809B6">
        <w:trPr>
          <w:jc w:val="center"/>
        </w:trPr>
        <w:tc>
          <w:tcPr>
            <w:tcW w:w="1245" w:type="dxa"/>
          </w:tcPr>
          <w:p w14:paraId="6B7DB0EE" w14:textId="77777777" w:rsidR="00816BCA" w:rsidRPr="00AC5CC9" w:rsidRDefault="00816BCA" w:rsidP="00816BCA">
            <w:pPr>
              <w:rPr>
                <w:szCs w:val="22"/>
              </w:rPr>
            </w:pPr>
            <w:r w:rsidRPr="00AC5CC9">
              <w:rPr>
                <w:szCs w:val="22"/>
              </w:rPr>
              <w:t>EPA</w:t>
            </w:r>
          </w:p>
        </w:tc>
        <w:tc>
          <w:tcPr>
            <w:tcW w:w="7575" w:type="dxa"/>
          </w:tcPr>
          <w:p w14:paraId="4FF98BFA" w14:textId="77777777" w:rsidR="00816BCA" w:rsidRPr="00AC5CC9" w:rsidRDefault="00816BCA" w:rsidP="00816BCA">
            <w:pPr>
              <w:rPr>
                <w:szCs w:val="22"/>
              </w:rPr>
            </w:pPr>
            <w:r w:rsidRPr="00AC5CC9">
              <w:rPr>
                <w:szCs w:val="22"/>
              </w:rPr>
              <w:t>Environmental Protection Agency</w:t>
            </w:r>
          </w:p>
        </w:tc>
      </w:tr>
      <w:tr w:rsidR="00816BCA" w:rsidRPr="00267D13" w14:paraId="62BD655D" w14:textId="77777777" w:rsidTr="002809B6">
        <w:trPr>
          <w:jc w:val="center"/>
        </w:trPr>
        <w:tc>
          <w:tcPr>
            <w:tcW w:w="1245" w:type="dxa"/>
          </w:tcPr>
          <w:p w14:paraId="30EE4BA7" w14:textId="77777777" w:rsidR="00816BCA" w:rsidRPr="00AC5CC9" w:rsidRDefault="00816BCA" w:rsidP="00816BCA">
            <w:pPr>
              <w:rPr>
                <w:szCs w:val="22"/>
              </w:rPr>
            </w:pPr>
            <w:r w:rsidRPr="00AC5CC9">
              <w:rPr>
                <w:szCs w:val="22"/>
              </w:rPr>
              <w:t>FDA</w:t>
            </w:r>
          </w:p>
        </w:tc>
        <w:tc>
          <w:tcPr>
            <w:tcW w:w="7575" w:type="dxa"/>
          </w:tcPr>
          <w:p w14:paraId="40D91312" w14:textId="77777777" w:rsidR="00816BCA" w:rsidRPr="00AC5CC9" w:rsidRDefault="00816BCA" w:rsidP="00816BCA">
            <w:pPr>
              <w:rPr>
                <w:szCs w:val="22"/>
              </w:rPr>
            </w:pPr>
            <w:r w:rsidRPr="00AC5CC9">
              <w:rPr>
                <w:szCs w:val="22"/>
              </w:rPr>
              <w:t>Food and Drug Administration</w:t>
            </w:r>
          </w:p>
        </w:tc>
      </w:tr>
      <w:tr w:rsidR="00816BCA" w:rsidRPr="00267D13" w14:paraId="0238AE95" w14:textId="77777777" w:rsidTr="002809B6">
        <w:trPr>
          <w:jc w:val="center"/>
        </w:trPr>
        <w:tc>
          <w:tcPr>
            <w:tcW w:w="1245" w:type="dxa"/>
          </w:tcPr>
          <w:p w14:paraId="16E69A19" w14:textId="77777777" w:rsidR="00816BCA" w:rsidRPr="00AC5CC9" w:rsidRDefault="00816BCA" w:rsidP="00816BCA">
            <w:pPr>
              <w:rPr>
                <w:szCs w:val="22"/>
              </w:rPr>
            </w:pPr>
            <w:r w:rsidRPr="00AC5CC9">
              <w:rPr>
                <w:szCs w:val="22"/>
              </w:rPr>
              <w:t>FDCA</w:t>
            </w:r>
          </w:p>
        </w:tc>
        <w:tc>
          <w:tcPr>
            <w:tcW w:w="7575" w:type="dxa"/>
          </w:tcPr>
          <w:p w14:paraId="27B2677B" w14:textId="77777777" w:rsidR="00816BCA" w:rsidRPr="00AC5CC9" w:rsidRDefault="00816BCA" w:rsidP="00816BCA">
            <w:pPr>
              <w:rPr>
                <w:szCs w:val="22"/>
              </w:rPr>
            </w:pPr>
            <w:r w:rsidRPr="00AC5CC9">
              <w:rPr>
                <w:szCs w:val="22"/>
              </w:rPr>
              <w:t>Food</w:t>
            </w:r>
            <w:r>
              <w:rPr>
                <w:szCs w:val="22"/>
              </w:rPr>
              <w:t>,</w:t>
            </w:r>
            <w:r w:rsidRPr="00AC5CC9">
              <w:rPr>
                <w:szCs w:val="22"/>
              </w:rPr>
              <w:t xml:space="preserve"> Drug and Cosmetic Act</w:t>
            </w:r>
          </w:p>
        </w:tc>
      </w:tr>
      <w:tr w:rsidR="00816BCA" w:rsidRPr="00267D13" w14:paraId="134ED6D7" w14:textId="77777777" w:rsidTr="002809B6">
        <w:trPr>
          <w:jc w:val="center"/>
        </w:trPr>
        <w:tc>
          <w:tcPr>
            <w:tcW w:w="1245" w:type="dxa"/>
          </w:tcPr>
          <w:p w14:paraId="538E35E3" w14:textId="77777777" w:rsidR="00816BCA" w:rsidRPr="00AC5CC9" w:rsidRDefault="00816BCA" w:rsidP="00816BCA">
            <w:pPr>
              <w:rPr>
                <w:szCs w:val="22"/>
              </w:rPr>
            </w:pPr>
            <w:r w:rsidRPr="00AC5CC9">
              <w:rPr>
                <w:szCs w:val="22"/>
              </w:rPr>
              <w:t>FPLA</w:t>
            </w:r>
          </w:p>
        </w:tc>
        <w:tc>
          <w:tcPr>
            <w:tcW w:w="7575" w:type="dxa"/>
          </w:tcPr>
          <w:p w14:paraId="11B6224E" w14:textId="77777777" w:rsidR="00816BCA" w:rsidRPr="00AC5CC9" w:rsidRDefault="00816BCA" w:rsidP="00816BCA">
            <w:pPr>
              <w:rPr>
                <w:szCs w:val="22"/>
              </w:rPr>
            </w:pPr>
            <w:r w:rsidRPr="00AC5CC9">
              <w:rPr>
                <w:szCs w:val="22"/>
              </w:rPr>
              <w:t>Fair Packaging and Labeling Act</w:t>
            </w:r>
          </w:p>
        </w:tc>
      </w:tr>
      <w:tr w:rsidR="00816BCA" w:rsidRPr="00267D13" w14:paraId="3B021463" w14:textId="77777777" w:rsidTr="002809B6">
        <w:trPr>
          <w:jc w:val="center"/>
        </w:trPr>
        <w:tc>
          <w:tcPr>
            <w:tcW w:w="1245" w:type="dxa"/>
          </w:tcPr>
          <w:p w14:paraId="5294BB0A" w14:textId="77777777" w:rsidR="00816BCA" w:rsidRPr="00AC5CC9" w:rsidRDefault="00816BCA" w:rsidP="00816BCA">
            <w:pPr>
              <w:rPr>
                <w:szCs w:val="22"/>
              </w:rPr>
            </w:pPr>
            <w:r w:rsidRPr="00AC5CC9">
              <w:rPr>
                <w:szCs w:val="22"/>
              </w:rPr>
              <w:t>FSIS</w:t>
            </w:r>
          </w:p>
        </w:tc>
        <w:tc>
          <w:tcPr>
            <w:tcW w:w="7575" w:type="dxa"/>
          </w:tcPr>
          <w:p w14:paraId="2ED84CAB" w14:textId="77777777" w:rsidR="00816BCA" w:rsidRPr="00AC5CC9" w:rsidRDefault="00816BCA" w:rsidP="00816BCA">
            <w:pPr>
              <w:rPr>
                <w:szCs w:val="22"/>
              </w:rPr>
            </w:pPr>
            <w:r w:rsidRPr="00AC5CC9">
              <w:rPr>
                <w:szCs w:val="22"/>
              </w:rPr>
              <w:t>Food Safety and Inspection</w:t>
            </w:r>
            <w:r>
              <w:rPr>
                <w:szCs w:val="22"/>
              </w:rPr>
              <w:t xml:space="preserve"> Service of the USDA</w:t>
            </w:r>
          </w:p>
        </w:tc>
      </w:tr>
      <w:tr w:rsidR="00816BCA" w:rsidRPr="00267D13" w14:paraId="7ADF4525" w14:textId="77777777" w:rsidTr="002809B6">
        <w:trPr>
          <w:jc w:val="center"/>
        </w:trPr>
        <w:tc>
          <w:tcPr>
            <w:tcW w:w="1245" w:type="dxa"/>
          </w:tcPr>
          <w:p w14:paraId="59D4F2C1" w14:textId="77777777" w:rsidR="00816BCA" w:rsidRPr="00AC5CC9" w:rsidRDefault="00816BCA" w:rsidP="00816BCA">
            <w:pPr>
              <w:rPr>
                <w:szCs w:val="22"/>
              </w:rPr>
            </w:pPr>
            <w:r w:rsidRPr="00AC5CC9">
              <w:rPr>
                <w:szCs w:val="22"/>
              </w:rPr>
              <w:t>FTC</w:t>
            </w:r>
          </w:p>
        </w:tc>
        <w:tc>
          <w:tcPr>
            <w:tcW w:w="7575" w:type="dxa"/>
          </w:tcPr>
          <w:p w14:paraId="5971B951" w14:textId="77777777" w:rsidR="00816BCA" w:rsidRPr="00AC5CC9" w:rsidRDefault="00816BCA" w:rsidP="00816BCA">
            <w:pPr>
              <w:rPr>
                <w:szCs w:val="22"/>
              </w:rPr>
            </w:pPr>
            <w:r w:rsidRPr="00AC5CC9">
              <w:rPr>
                <w:szCs w:val="22"/>
              </w:rPr>
              <w:t>Federal Trade Commission</w:t>
            </w:r>
          </w:p>
        </w:tc>
      </w:tr>
      <w:tr w:rsidR="00816BCA" w:rsidRPr="00267D13" w14:paraId="78FF09C3" w14:textId="77777777" w:rsidTr="002809B6">
        <w:trPr>
          <w:jc w:val="center"/>
        </w:trPr>
        <w:tc>
          <w:tcPr>
            <w:tcW w:w="1245" w:type="dxa"/>
          </w:tcPr>
          <w:p w14:paraId="626C8BC8" w14:textId="77777777" w:rsidR="00816BCA" w:rsidRPr="00AC5CC9" w:rsidRDefault="00816BCA" w:rsidP="00816BCA">
            <w:pPr>
              <w:rPr>
                <w:szCs w:val="22"/>
              </w:rPr>
            </w:pPr>
            <w:r w:rsidRPr="00AC5CC9">
              <w:rPr>
                <w:szCs w:val="22"/>
              </w:rPr>
              <w:t>HB 130</w:t>
            </w:r>
          </w:p>
        </w:tc>
        <w:tc>
          <w:tcPr>
            <w:tcW w:w="7575" w:type="dxa"/>
          </w:tcPr>
          <w:p w14:paraId="793B74DC" w14:textId="77777777" w:rsidR="00816BCA" w:rsidRPr="00AC5CC9" w:rsidRDefault="00816BCA" w:rsidP="00816BCA">
            <w:pPr>
              <w:rPr>
                <w:szCs w:val="22"/>
              </w:rPr>
            </w:pPr>
            <w:r w:rsidRPr="00AC5CC9">
              <w:rPr>
                <w:szCs w:val="22"/>
              </w:rPr>
              <w:t>NIST Handbook 130</w:t>
            </w:r>
            <w:r>
              <w:rPr>
                <w:szCs w:val="22"/>
              </w:rPr>
              <w:t>,</w:t>
            </w:r>
            <w:r w:rsidRPr="00AC5CC9">
              <w:rPr>
                <w:szCs w:val="22"/>
              </w:rPr>
              <w:t xml:space="preserve"> </w:t>
            </w:r>
            <w:r w:rsidRPr="006305E9">
              <w:rPr>
                <w:szCs w:val="22"/>
              </w:rPr>
              <w:t>“Uniform Laws and Regulations in the areas of Legal Metrology and Engine Fuel Quality”</w:t>
            </w:r>
          </w:p>
        </w:tc>
      </w:tr>
      <w:tr w:rsidR="00816BCA" w:rsidRPr="00267D13" w14:paraId="6408BA46" w14:textId="77777777" w:rsidTr="002809B6">
        <w:trPr>
          <w:jc w:val="center"/>
        </w:trPr>
        <w:tc>
          <w:tcPr>
            <w:tcW w:w="1245" w:type="dxa"/>
          </w:tcPr>
          <w:p w14:paraId="6B268921" w14:textId="77777777" w:rsidR="00816BCA" w:rsidRPr="00AC5CC9" w:rsidRDefault="00816BCA" w:rsidP="00816BCA">
            <w:pPr>
              <w:rPr>
                <w:szCs w:val="22"/>
              </w:rPr>
            </w:pPr>
            <w:r w:rsidRPr="00AC5CC9">
              <w:rPr>
                <w:szCs w:val="22"/>
              </w:rPr>
              <w:t>HB 133</w:t>
            </w:r>
          </w:p>
        </w:tc>
        <w:tc>
          <w:tcPr>
            <w:tcW w:w="7575" w:type="dxa"/>
          </w:tcPr>
          <w:p w14:paraId="4067AA9A" w14:textId="77777777" w:rsidR="00816BCA" w:rsidRPr="00AC5CC9" w:rsidRDefault="00816BCA" w:rsidP="00816BCA">
            <w:pPr>
              <w:rPr>
                <w:szCs w:val="22"/>
              </w:rPr>
            </w:pPr>
            <w:r w:rsidRPr="00AC5CC9">
              <w:rPr>
                <w:szCs w:val="22"/>
              </w:rPr>
              <w:t>NIST Handbook 133</w:t>
            </w:r>
            <w:r>
              <w:rPr>
                <w:szCs w:val="22"/>
              </w:rPr>
              <w:t>,</w:t>
            </w:r>
            <w:r w:rsidRPr="00AC5CC9">
              <w:rPr>
                <w:szCs w:val="22"/>
              </w:rPr>
              <w:t xml:space="preserve"> </w:t>
            </w:r>
            <w:r w:rsidRPr="006305E9">
              <w:rPr>
                <w:szCs w:val="22"/>
              </w:rPr>
              <w:t>“Checking the Net Contents of Packaged Goods”</w:t>
            </w:r>
          </w:p>
        </w:tc>
      </w:tr>
      <w:tr w:rsidR="00816BCA" w:rsidRPr="00267D13" w14:paraId="30148EEA" w14:textId="77777777" w:rsidTr="002809B6">
        <w:trPr>
          <w:jc w:val="center"/>
        </w:trPr>
        <w:tc>
          <w:tcPr>
            <w:tcW w:w="1245" w:type="dxa"/>
          </w:tcPr>
          <w:p w14:paraId="3DDEF196" w14:textId="77777777" w:rsidR="00816BCA" w:rsidRPr="00AC5CC9" w:rsidRDefault="00816BCA" w:rsidP="00816BCA">
            <w:pPr>
              <w:rPr>
                <w:szCs w:val="22"/>
              </w:rPr>
            </w:pPr>
            <w:r w:rsidRPr="00AC5CC9">
              <w:rPr>
                <w:szCs w:val="22"/>
              </w:rPr>
              <w:t>HB 44</w:t>
            </w:r>
          </w:p>
        </w:tc>
        <w:tc>
          <w:tcPr>
            <w:tcW w:w="7575" w:type="dxa"/>
          </w:tcPr>
          <w:p w14:paraId="2CE6DF62" w14:textId="77777777" w:rsidR="00816BCA" w:rsidRPr="00AC5CC9" w:rsidRDefault="00816BCA" w:rsidP="00816BCA">
            <w:pPr>
              <w:rPr>
                <w:szCs w:val="22"/>
              </w:rPr>
            </w:pPr>
            <w:r w:rsidRPr="00AC5CC9">
              <w:rPr>
                <w:szCs w:val="22"/>
              </w:rPr>
              <w:t>NIST Handbook 44</w:t>
            </w:r>
            <w:r>
              <w:rPr>
                <w:szCs w:val="22"/>
              </w:rPr>
              <w:t xml:space="preserve">, </w:t>
            </w:r>
            <w:r w:rsidRPr="006305E9">
              <w:rPr>
                <w:szCs w:val="22"/>
              </w:rPr>
              <w:t>“Specifications, Tolerances, and Other Technical Requirements for Weighing and Measuring Devices”</w:t>
            </w:r>
          </w:p>
        </w:tc>
      </w:tr>
      <w:tr w:rsidR="00816BCA" w:rsidRPr="00267D13" w14:paraId="4E45987F" w14:textId="77777777" w:rsidTr="002809B6">
        <w:trPr>
          <w:jc w:val="center"/>
        </w:trPr>
        <w:tc>
          <w:tcPr>
            <w:tcW w:w="1245" w:type="dxa"/>
          </w:tcPr>
          <w:p w14:paraId="1FBB7875" w14:textId="77777777" w:rsidR="00816BCA" w:rsidRPr="00AC5CC9" w:rsidRDefault="00816BCA" w:rsidP="00816BCA">
            <w:pPr>
              <w:rPr>
                <w:szCs w:val="22"/>
              </w:rPr>
            </w:pPr>
            <w:r w:rsidRPr="00AC5CC9">
              <w:rPr>
                <w:szCs w:val="22"/>
              </w:rPr>
              <w:t>LNQC</w:t>
            </w:r>
          </w:p>
        </w:tc>
        <w:tc>
          <w:tcPr>
            <w:tcW w:w="7575" w:type="dxa"/>
          </w:tcPr>
          <w:p w14:paraId="7608E4FC" w14:textId="77777777" w:rsidR="00816BCA" w:rsidRPr="00AC5CC9" w:rsidRDefault="00816BCA" w:rsidP="00816BCA">
            <w:pPr>
              <w:rPr>
                <w:szCs w:val="22"/>
              </w:rPr>
            </w:pPr>
            <w:r w:rsidRPr="00AC5CC9">
              <w:rPr>
                <w:szCs w:val="22"/>
              </w:rPr>
              <w:t>Labeled Net Quantity of Content</w:t>
            </w:r>
          </w:p>
        </w:tc>
      </w:tr>
      <w:tr w:rsidR="00816BCA" w:rsidRPr="00267D13" w14:paraId="5E98BE44" w14:textId="77777777" w:rsidTr="002809B6">
        <w:trPr>
          <w:jc w:val="center"/>
        </w:trPr>
        <w:tc>
          <w:tcPr>
            <w:tcW w:w="1245" w:type="dxa"/>
          </w:tcPr>
          <w:p w14:paraId="5EF83134" w14:textId="77777777" w:rsidR="00816BCA" w:rsidRPr="00AC5CC9" w:rsidRDefault="00816BCA" w:rsidP="00816BCA">
            <w:pPr>
              <w:rPr>
                <w:szCs w:val="22"/>
              </w:rPr>
            </w:pPr>
            <w:r w:rsidRPr="00AC5CC9">
              <w:rPr>
                <w:szCs w:val="22"/>
              </w:rPr>
              <w:t>MA</w:t>
            </w:r>
          </w:p>
        </w:tc>
        <w:tc>
          <w:tcPr>
            <w:tcW w:w="7575" w:type="dxa"/>
          </w:tcPr>
          <w:p w14:paraId="72847566" w14:textId="77777777" w:rsidR="00816BCA" w:rsidRPr="00AC5CC9" w:rsidRDefault="00816BCA" w:rsidP="00816BCA">
            <w:pPr>
              <w:rPr>
                <w:szCs w:val="22"/>
              </w:rPr>
            </w:pPr>
            <w:r w:rsidRPr="00AC5CC9">
              <w:rPr>
                <w:szCs w:val="22"/>
              </w:rPr>
              <w:t>Moisture Allowance</w:t>
            </w:r>
          </w:p>
        </w:tc>
      </w:tr>
      <w:tr w:rsidR="00816BCA" w:rsidRPr="00267D13" w14:paraId="38270857" w14:textId="77777777" w:rsidTr="002809B6">
        <w:trPr>
          <w:jc w:val="center"/>
        </w:trPr>
        <w:tc>
          <w:tcPr>
            <w:tcW w:w="1245" w:type="dxa"/>
          </w:tcPr>
          <w:p w14:paraId="24C82C6B" w14:textId="77777777" w:rsidR="00816BCA" w:rsidRPr="00AC5CC9" w:rsidRDefault="00816BCA" w:rsidP="00816BCA">
            <w:pPr>
              <w:rPr>
                <w:szCs w:val="22"/>
              </w:rPr>
            </w:pPr>
            <w:r w:rsidRPr="00AC5CC9">
              <w:rPr>
                <w:szCs w:val="22"/>
              </w:rPr>
              <w:t>MAV</w:t>
            </w:r>
          </w:p>
        </w:tc>
        <w:tc>
          <w:tcPr>
            <w:tcW w:w="7575" w:type="dxa"/>
          </w:tcPr>
          <w:p w14:paraId="2E5CC60F" w14:textId="77777777" w:rsidR="00816BCA" w:rsidRPr="00AC5CC9" w:rsidRDefault="00816BCA" w:rsidP="00816BCA">
            <w:pPr>
              <w:rPr>
                <w:szCs w:val="22"/>
              </w:rPr>
            </w:pPr>
            <w:r w:rsidRPr="00AC5CC9">
              <w:rPr>
                <w:szCs w:val="22"/>
              </w:rPr>
              <w:t>Maximum Allowable Variation</w:t>
            </w:r>
          </w:p>
        </w:tc>
      </w:tr>
      <w:tr w:rsidR="00816BCA" w:rsidRPr="00267D13" w14:paraId="14CC92E3" w14:textId="77777777" w:rsidTr="002809B6">
        <w:trPr>
          <w:jc w:val="center"/>
        </w:trPr>
        <w:tc>
          <w:tcPr>
            <w:tcW w:w="1245" w:type="dxa"/>
          </w:tcPr>
          <w:p w14:paraId="4C77B1BE" w14:textId="77777777" w:rsidR="00816BCA" w:rsidRPr="00AC5CC9" w:rsidRDefault="00816BCA" w:rsidP="00816BCA">
            <w:pPr>
              <w:rPr>
                <w:szCs w:val="22"/>
              </w:rPr>
            </w:pPr>
            <w:r>
              <w:rPr>
                <w:szCs w:val="22"/>
              </w:rPr>
              <w:t>MSDS</w:t>
            </w:r>
          </w:p>
        </w:tc>
        <w:tc>
          <w:tcPr>
            <w:tcW w:w="7575" w:type="dxa"/>
          </w:tcPr>
          <w:p w14:paraId="26EAB272" w14:textId="77777777" w:rsidR="00816BCA" w:rsidRPr="00AC5CC9" w:rsidRDefault="00816BCA" w:rsidP="00816BCA">
            <w:pPr>
              <w:rPr>
                <w:szCs w:val="22"/>
              </w:rPr>
            </w:pPr>
            <w:r>
              <w:rPr>
                <w:szCs w:val="22"/>
              </w:rPr>
              <w:t>Material Safety Data Sheets</w:t>
            </w:r>
          </w:p>
        </w:tc>
      </w:tr>
      <w:tr w:rsidR="00816BCA" w:rsidRPr="00267D13" w14:paraId="5A2360A2" w14:textId="77777777" w:rsidTr="002809B6">
        <w:trPr>
          <w:jc w:val="center"/>
        </w:trPr>
        <w:tc>
          <w:tcPr>
            <w:tcW w:w="1245" w:type="dxa"/>
          </w:tcPr>
          <w:p w14:paraId="072BCF48" w14:textId="77777777" w:rsidR="00816BCA" w:rsidRPr="00AC5CC9" w:rsidRDefault="00816BCA" w:rsidP="00816BCA">
            <w:pPr>
              <w:rPr>
                <w:szCs w:val="22"/>
              </w:rPr>
            </w:pPr>
            <w:r w:rsidRPr="00AC5CC9">
              <w:rPr>
                <w:szCs w:val="22"/>
              </w:rPr>
              <w:t>NGW</w:t>
            </w:r>
          </w:p>
        </w:tc>
        <w:tc>
          <w:tcPr>
            <w:tcW w:w="7575" w:type="dxa"/>
          </w:tcPr>
          <w:p w14:paraId="36BBB534" w14:textId="77777777" w:rsidR="00816BCA" w:rsidRPr="00AC5CC9" w:rsidRDefault="00816BCA" w:rsidP="00816BCA">
            <w:pPr>
              <w:rPr>
                <w:szCs w:val="22"/>
              </w:rPr>
            </w:pPr>
            <w:r w:rsidRPr="00AC5CC9">
              <w:rPr>
                <w:szCs w:val="22"/>
              </w:rPr>
              <w:t>Nominal Gross Weight</w:t>
            </w:r>
          </w:p>
        </w:tc>
      </w:tr>
      <w:tr w:rsidR="00816BCA" w:rsidRPr="00267D13" w14:paraId="7D340276" w14:textId="77777777" w:rsidTr="002809B6">
        <w:trPr>
          <w:jc w:val="center"/>
        </w:trPr>
        <w:tc>
          <w:tcPr>
            <w:tcW w:w="1245" w:type="dxa"/>
          </w:tcPr>
          <w:p w14:paraId="1A3F1167" w14:textId="77777777" w:rsidR="00816BCA" w:rsidRPr="00AC5CC9" w:rsidRDefault="00816BCA" w:rsidP="00816BCA">
            <w:pPr>
              <w:rPr>
                <w:szCs w:val="22"/>
              </w:rPr>
            </w:pPr>
            <w:r w:rsidRPr="00AC5CC9">
              <w:rPr>
                <w:szCs w:val="22"/>
              </w:rPr>
              <w:t>NIST</w:t>
            </w:r>
          </w:p>
        </w:tc>
        <w:tc>
          <w:tcPr>
            <w:tcW w:w="7575" w:type="dxa"/>
          </w:tcPr>
          <w:p w14:paraId="008B5B23" w14:textId="77777777" w:rsidR="00816BCA" w:rsidRPr="00AC5CC9" w:rsidRDefault="00816BCA" w:rsidP="00816BCA">
            <w:pPr>
              <w:rPr>
                <w:szCs w:val="22"/>
              </w:rPr>
            </w:pPr>
            <w:r w:rsidRPr="00AC5CC9">
              <w:rPr>
                <w:szCs w:val="22"/>
              </w:rPr>
              <w:t>National Institute of Standards and Technology</w:t>
            </w:r>
          </w:p>
        </w:tc>
      </w:tr>
      <w:tr w:rsidR="00816BCA" w:rsidRPr="00267D13" w14:paraId="7E38107E" w14:textId="77777777" w:rsidTr="002809B6">
        <w:trPr>
          <w:jc w:val="center"/>
        </w:trPr>
        <w:tc>
          <w:tcPr>
            <w:tcW w:w="1245" w:type="dxa"/>
          </w:tcPr>
          <w:p w14:paraId="4D850A8A" w14:textId="47DDB93E" w:rsidR="00816BCA" w:rsidRPr="00AC5CC9" w:rsidRDefault="00816BCA" w:rsidP="00816BCA">
            <w:pPr>
              <w:rPr>
                <w:szCs w:val="22"/>
              </w:rPr>
            </w:pPr>
            <w:r>
              <w:rPr>
                <w:szCs w:val="22"/>
              </w:rPr>
              <w:t>NCWM</w:t>
            </w:r>
          </w:p>
        </w:tc>
        <w:tc>
          <w:tcPr>
            <w:tcW w:w="7575" w:type="dxa"/>
          </w:tcPr>
          <w:p w14:paraId="03F23717" w14:textId="201868F3" w:rsidR="00816BCA" w:rsidRPr="00AC5CC9" w:rsidRDefault="00816BCA" w:rsidP="00816BCA">
            <w:pPr>
              <w:rPr>
                <w:szCs w:val="22"/>
              </w:rPr>
            </w:pPr>
            <w:r>
              <w:rPr>
                <w:szCs w:val="22"/>
              </w:rPr>
              <w:t>National Conference on Weights and Measures</w:t>
            </w:r>
          </w:p>
        </w:tc>
      </w:tr>
      <w:tr w:rsidR="00816BCA" w:rsidRPr="00267D13" w14:paraId="6A5168F5" w14:textId="77777777" w:rsidTr="002809B6">
        <w:trPr>
          <w:jc w:val="center"/>
        </w:trPr>
        <w:tc>
          <w:tcPr>
            <w:tcW w:w="1245" w:type="dxa"/>
          </w:tcPr>
          <w:p w14:paraId="4F4F6446" w14:textId="77777777" w:rsidR="00816BCA" w:rsidRPr="00AC5CC9" w:rsidRDefault="00816BCA" w:rsidP="00816BCA">
            <w:pPr>
              <w:rPr>
                <w:szCs w:val="22"/>
              </w:rPr>
            </w:pPr>
            <w:r w:rsidRPr="00AC5CC9">
              <w:rPr>
                <w:szCs w:val="22"/>
              </w:rPr>
              <w:t>UME</w:t>
            </w:r>
          </w:p>
        </w:tc>
        <w:tc>
          <w:tcPr>
            <w:tcW w:w="7575" w:type="dxa"/>
          </w:tcPr>
          <w:p w14:paraId="33C6BD1A" w14:textId="77777777" w:rsidR="00816BCA" w:rsidRPr="00AC5CC9" w:rsidRDefault="00816BCA" w:rsidP="00816BCA">
            <w:pPr>
              <w:rPr>
                <w:szCs w:val="22"/>
              </w:rPr>
            </w:pPr>
            <w:r w:rsidRPr="00AC5CC9">
              <w:rPr>
                <w:szCs w:val="22"/>
              </w:rPr>
              <w:t>Unreasonable Minus Errors</w:t>
            </w:r>
          </w:p>
        </w:tc>
      </w:tr>
      <w:tr w:rsidR="00816BCA" w:rsidRPr="00267D13" w14:paraId="22D358A5" w14:textId="77777777" w:rsidTr="002809B6">
        <w:trPr>
          <w:jc w:val="center"/>
        </w:trPr>
        <w:tc>
          <w:tcPr>
            <w:tcW w:w="1245" w:type="dxa"/>
          </w:tcPr>
          <w:p w14:paraId="2E1FCC98" w14:textId="20FC7275" w:rsidR="00816BCA" w:rsidRPr="00AC5CC9" w:rsidRDefault="00816BCA" w:rsidP="00816BCA">
            <w:pPr>
              <w:rPr>
                <w:szCs w:val="22"/>
              </w:rPr>
            </w:pPr>
            <w:r>
              <w:rPr>
                <w:szCs w:val="22"/>
              </w:rPr>
              <w:t>PSEL</w:t>
            </w:r>
          </w:p>
        </w:tc>
        <w:tc>
          <w:tcPr>
            <w:tcW w:w="7575" w:type="dxa"/>
          </w:tcPr>
          <w:p w14:paraId="14F8AB61" w14:textId="0FBFB50B" w:rsidR="00816BCA" w:rsidRPr="00AC5CC9" w:rsidRDefault="00816BCA" w:rsidP="00816BCA">
            <w:pPr>
              <w:rPr>
                <w:szCs w:val="22"/>
              </w:rPr>
            </w:pPr>
            <w:r>
              <w:rPr>
                <w:szCs w:val="22"/>
              </w:rPr>
              <w:t>Purge Sample Error Limit</w:t>
            </w:r>
          </w:p>
        </w:tc>
      </w:tr>
      <w:tr w:rsidR="00816BCA" w:rsidRPr="00267D13" w14:paraId="13917A93" w14:textId="77777777" w:rsidTr="002809B6">
        <w:trPr>
          <w:jc w:val="center"/>
        </w:trPr>
        <w:tc>
          <w:tcPr>
            <w:tcW w:w="1245" w:type="dxa"/>
          </w:tcPr>
          <w:p w14:paraId="07638A43" w14:textId="68B0058A" w:rsidR="00816BCA" w:rsidRDefault="00816BCA" w:rsidP="00816BCA">
            <w:pPr>
              <w:rPr>
                <w:szCs w:val="22"/>
              </w:rPr>
            </w:pPr>
            <w:r>
              <w:rPr>
                <w:szCs w:val="22"/>
              </w:rPr>
              <w:t>SCF</w:t>
            </w:r>
          </w:p>
        </w:tc>
        <w:tc>
          <w:tcPr>
            <w:tcW w:w="7575" w:type="dxa"/>
          </w:tcPr>
          <w:p w14:paraId="10BBE6CA" w14:textId="43D15CA5" w:rsidR="00816BCA" w:rsidRDefault="00816BCA" w:rsidP="00816BCA">
            <w:pPr>
              <w:rPr>
                <w:szCs w:val="22"/>
              </w:rPr>
            </w:pPr>
            <w:r>
              <w:rPr>
                <w:szCs w:val="22"/>
              </w:rPr>
              <w:t>Sample Correction Factor</w:t>
            </w:r>
          </w:p>
        </w:tc>
      </w:tr>
      <w:tr w:rsidR="00816BCA" w:rsidRPr="00267D13" w14:paraId="01171EDB" w14:textId="77777777" w:rsidTr="002809B6">
        <w:trPr>
          <w:jc w:val="center"/>
        </w:trPr>
        <w:tc>
          <w:tcPr>
            <w:tcW w:w="1245" w:type="dxa"/>
          </w:tcPr>
          <w:p w14:paraId="50346907" w14:textId="77777777" w:rsidR="00816BCA" w:rsidRPr="00AC5CC9" w:rsidRDefault="00816BCA" w:rsidP="00816BCA">
            <w:pPr>
              <w:rPr>
                <w:szCs w:val="22"/>
              </w:rPr>
            </w:pPr>
            <w:r w:rsidRPr="00AC5CC9">
              <w:rPr>
                <w:szCs w:val="22"/>
              </w:rPr>
              <w:t xml:space="preserve">SEL </w:t>
            </w:r>
          </w:p>
        </w:tc>
        <w:tc>
          <w:tcPr>
            <w:tcW w:w="7575" w:type="dxa"/>
          </w:tcPr>
          <w:p w14:paraId="05AE0C36" w14:textId="77777777" w:rsidR="00816BCA" w:rsidRPr="00AC5CC9" w:rsidRDefault="00816BCA" w:rsidP="00816BCA">
            <w:pPr>
              <w:rPr>
                <w:szCs w:val="22"/>
              </w:rPr>
            </w:pPr>
            <w:r w:rsidRPr="00AC5CC9">
              <w:rPr>
                <w:szCs w:val="22"/>
              </w:rPr>
              <w:t>Sample Error Limit</w:t>
            </w:r>
          </w:p>
        </w:tc>
      </w:tr>
      <w:tr w:rsidR="00816BCA" w:rsidRPr="00267D13" w14:paraId="60295460" w14:textId="77777777" w:rsidTr="002809B6">
        <w:trPr>
          <w:jc w:val="center"/>
        </w:trPr>
        <w:tc>
          <w:tcPr>
            <w:tcW w:w="1245" w:type="dxa"/>
          </w:tcPr>
          <w:p w14:paraId="6F07639D" w14:textId="77777777" w:rsidR="00816BCA" w:rsidRPr="00AC5CC9" w:rsidRDefault="00816BCA" w:rsidP="00816BCA">
            <w:pPr>
              <w:rPr>
                <w:szCs w:val="22"/>
              </w:rPr>
            </w:pPr>
            <w:r w:rsidRPr="00AC5CC9">
              <w:rPr>
                <w:szCs w:val="22"/>
              </w:rPr>
              <w:t>TTB</w:t>
            </w:r>
          </w:p>
        </w:tc>
        <w:tc>
          <w:tcPr>
            <w:tcW w:w="7575" w:type="dxa"/>
          </w:tcPr>
          <w:p w14:paraId="098576C0" w14:textId="77777777" w:rsidR="00816BCA" w:rsidRPr="00AC5CC9" w:rsidRDefault="00816BCA" w:rsidP="00816BCA">
            <w:pPr>
              <w:rPr>
                <w:szCs w:val="22"/>
              </w:rPr>
            </w:pPr>
            <w:r w:rsidRPr="00AC5CC9">
              <w:rPr>
                <w:szCs w:val="22"/>
              </w:rPr>
              <w:t>Alcohol and Tobacco Tax and Trade Bureau</w:t>
            </w:r>
          </w:p>
        </w:tc>
      </w:tr>
      <w:tr w:rsidR="00816BCA" w:rsidRPr="00267D13" w14:paraId="229B5808" w14:textId="77777777" w:rsidTr="002809B6">
        <w:trPr>
          <w:jc w:val="center"/>
        </w:trPr>
        <w:tc>
          <w:tcPr>
            <w:tcW w:w="1245" w:type="dxa"/>
          </w:tcPr>
          <w:p w14:paraId="2C96E2A8" w14:textId="77777777" w:rsidR="00816BCA" w:rsidRPr="00AC5CC9" w:rsidRDefault="00816BCA" w:rsidP="00816BCA">
            <w:pPr>
              <w:rPr>
                <w:szCs w:val="22"/>
              </w:rPr>
            </w:pPr>
            <w:r w:rsidRPr="00AC5CC9">
              <w:rPr>
                <w:szCs w:val="22"/>
              </w:rPr>
              <w:t>UPLR</w:t>
            </w:r>
          </w:p>
        </w:tc>
        <w:tc>
          <w:tcPr>
            <w:tcW w:w="7575" w:type="dxa"/>
          </w:tcPr>
          <w:p w14:paraId="33822392" w14:textId="77777777" w:rsidR="00816BCA" w:rsidRPr="00AC5CC9" w:rsidRDefault="00816BCA" w:rsidP="00816BCA">
            <w:pPr>
              <w:rPr>
                <w:szCs w:val="22"/>
              </w:rPr>
            </w:pPr>
            <w:r w:rsidRPr="00AC5CC9">
              <w:rPr>
                <w:szCs w:val="22"/>
              </w:rPr>
              <w:t>Uniform Packaging and Labeling Regulation</w:t>
            </w:r>
          </w:p>
        </w:tc>
      </w:tr>
      <w:tr w:rsidR="00816BCA" w:rsidRPr="00267D13" w14:paraId="6AC9270A" w14:textId="77777777" w:rsidTr="002809B6">
        <w:trPr>
          <w:jc w:val="center"/>
        </w:trPr>
        <w:tc>
          <w:tcPr>
            <w:tcW w:w="1245" w:type="dxa"/>
          </w:tcPr>
          <w:p w14:paraId="3C8CE307" w14:textId="77777777" w:rsidR="00816BCA" w:rsidRPr="00AC5CC9" w:rsidRDefault="00816BCA" w:rsidP="00816BCA">
            <w:pPr>
              <w:rPr>
                <w:szCs w:val="22"/>
              </w:rPr>
            </w:pPr>
            <w:r w:rsidRPr="00AC5CC9">
              <w:rPr>
                <w:szCs w:val="22"/>
              </w:rPr>
              <w:lastRenderedPageBreak/>
              <w:t>USDA</w:t>
            </w:r>
          </w:p>
        </w:tc>
        <w:tc>
          <w:tcPr>
            <w:tcW w:w="7575" w:type="dxa"/>
          </w:tcPr>
          <w:p w14:paraId="03EE5F42" w14:textId="77777777" w:rsidR="00816BCA" w:rsidRPr="00AC5CC9" w:rsidRDefault="00816BCA" w:rsidP="00816BCA">
            <w:pPr>
              <w:rPr>
                <w:szCs w:val="22"/>
              </w:rPr>
            </w:pPr>
            <w:r w:rsidRPr="00AC5CC9">
              <w:rPr>
                <w:szCs w:val="22"/>
              </w:rPr>
              <w:t>U.S. Department of Agriculture</w:t>
            </w:r>
          </w:p>
        </w:tc>
      </w:tr>
    </w:tbl>
    <w:p w14:paraId="41EB9016" w14:textId="67BAF27F" w:rsidR="00CB125C" w:rsidRDefault="00CB125C" w:rsidP="00C2665E">
      <w:pPr>
        <w:tabs>
          <w:tab w:val="left" w:pos="1260"/>
        </w:tabs>
        <w:jc w:val="center"/>
        <w:rPr>
          <w:b/>
          <w:sz w:val="24"/>
          <w:szCs w:val="24"/>
        </w:rPr>
      </w:pPr>
    </w:p>
    <w:p w14:paraId="050373BD" w14:textId="42ED2E17" w:rsidR="00E9524D" w:rsidRPr="002906C3" w:rsidRDefault="00CB125C" w:rsidP="001559F6">
      <w:pPr>
        <w:jc w:val="left"/>
        <w:rPr>
          <w:sz w:val="12"/>
          <w:szCs w:val="22"/>
        </w:rPr>
      </w:pPr>
      <w:r>
        <w:rPr>
          <w:b/>
          <w:sz w:val="24"/>
          <w:szCs w:val="24"/>
        </w:rPr>
        <w:br w:type="page"/>
      </w:r>
    </w:p>
    <w:tbl>
      <w:tblPr>
        <w:tblStyle w:val="TableGrid"/>
        <w:tblW w:w="0" w:type="auto"/>
        <w:tblLook w:val="04A0" w:firstRow="1" w:lastRow="0" w:firstColumn="1" w:lastColumn="0" w:noHBand="0" w:noVBand="1"/>
      </w:tblPr>
      <w:tblGrid>
        <w:gridCol w:w="9350"/>
      </w:tblGrid>
      <w:tr w:rsidR="00E44F88" w14:paraId="56C1BD2C" w14:textId="77777777" w:rsidTr="00DE5716">
        <w:tc>
          <w:tcPr>
            <w:tcW w:w="9350" w:type="dxa"/>
            <w:tcBorders>
              <w:top w:val="single" w:sz="18" w:space="0" w:color="auto"/>
              <w:left w:val="nil"/>
              <w:bottom w:val="single" w:sz="8" w:space="0" w:color="auto"/>
              <w:right w:val="nil"/>
            </w:tcBorders>
          </w:tcPr>
          <w:p w14:paraId="707BC1AB" w14:textId="77777777" w:rsidR="00E44F88" w:rsidRDefault="00E44F88" w:rsidP="00DE5716">
            <w:pPr>
              <w:jc w:val="center"/>
              <w:rPr>
                <w:b/>
                <w:bCs/>
                <w:sz w:val="12"/>
              </w:rPr>
            </w:pPr>
          </w:p>
        </w:tc>
      </w:tr>
      <w:tr w:rsidR="00E44F88" w14:paraId="001B8623" w14:textId="77777777" w:rsidTr="00DE5716">
        <w:tc>
          <w:tcPr>
            <w:tcW w:w="9350" w:type="dxa"/>
            <w:tcBorders>
              <w:top w:val="single" w:sz="8" w:space="0" w:color="auto"/>
              <w:left w:val="nil"/>
              <w:bottom w:val="single" w:sz="8" w:space="0" w:color="auto"/>
              <w:right w:val="nil"/>
            </w:tcBorders>
          </w:tcPr>
          <w:p w14:paraId="61832B28" w14:textId="77777777" w:rsidR="00E44F88" w:rsidRPr="008F0613" w:rsidRDefault="00E44F88" w:rsidP="00E44F88">
            <w:pPr>
              <w:spacing w:before="60" w:after="60"/>
              <w:jc w:val="center"/>
              <w:rPr>
                <w:b/>
                <w:bCs/>
                <w:sz w:val="28"/>
                <w:szCs w:val="28"/>
              </w:rPr>
            </w:pPr>
            <w:r w:rsidRPr="008F0613">
              <w:rPr>
                <w:b/>
                <w:bCs/>
                <w:sz w:val="28"/>
                <w:szCs w:val="28"/>
              </w:rPr>
              <w:t xml:space="preserve">Table of </w:t>
            </w:r>
            <w:r>
              <w:rPr>
                <w:b/>
                <w:bCs/>
                <w:sz w:val="28"/>
                <w:szCs w:val="28"/>
              </w:rPr>
              <w:t>Content</w:t>
            </w:r>
          </w:p>
        </w:tc>
      </w:tr>
    </w:tbl>
    <w:p w14:paraId="3AF58FB5" w14:textId="77777777" w:rsidR="005114DD" w:rsidRPr="005114DD" w:rsidRDefault="005114DD" w:rsidP="005114DD">
      <w:pPr>
        <w:pStyle w:val="TOC1"/>
        <w:spacing w:before="240"/>
        <w:jc w:val="right"/>
        <w:rPr>
          <w:b/>
          <w:bCs w:val="0"/>
          <w:sz w:val="20"/>
        </w:rPr>
      </w:pPr>
      <w:r w:rsidRPr="005114DD">
        <w:rPr>
          <w:b/>
          <w:bCs w:val="0"/>
          <w:sz w:val="20"/>
        </w:rPr>
        <w:t>Page</w:t>
      </w:r>
    </w:p>
    <w:p w14:paraId="11F6B4E3" w14:textId="77777777" w:rsidR="005A2FEA" w:rsidRDefault="000B3BEF">
      <w:pPr>
        <w:pStyle w:val="TOC1"/>
        <w:rPr>
          <w:rFonts w:asciiTheme="minorHAnsi" w:eastAsiaTheme="minorEastAsia" w:hAnsiTheme="minorHAnsi" w:cstheme="minorBidi"/>
          <w:bCs w:val="0"/>
          <w:color w:val="auto"/>
          <w:szCs w:val="22"/>
        </w:rPr>
      </w:pPr>
      <w:r>
        <w:rPr>
          <w:b/>
          <w:bCs w:val="0"/>
          <w:szCs w:val="24"/>
        </w:rPr>
        <w:fldChar w:fldCharType="begin"/>
      </w:r>
      <w:r>
        <w:rPr>
          <w:b/>
          <w:bCs w:val="0"/>
          <w:szCs w:val="24"/>
        </w:rPr>
        <w:instrText xml:space="preserve"> TOC \o "1-3" \h \z \u </w:instrText>
      </w:r>
      <w:r>
        <w:rPr>
          <w:b/>
          <w:bCs w:val="0"/>
          <w:szCs w:val="24"/>
        </w:rPr>
        <w:fldChar w:fldCharType="separate"/>
      </w:r>
      <w:hyperlink w:anchor="_Toc433096944" w:history="1">
        <w:r w:rsidR="005A2FEA" w:rsidRPr="009C6850">
          <w:rPr>
            <w:rStyle w:val="Hyperlink"/>
          </w:rPr>
          <w:t>Foreword</w:t>
        </w:r>
        <w:r w:rsidR="005A2FEA">
          <w:rPr>
            <w:webHidden/>
          </w:rPr>
          <w:tab/>
        </w:r>
        <w:r w:rsidR="005A2FEA">
          <w:rPr>
            <w:webHidden/>
          </w:rPr>
          <w:fldChar w:fldCharType="begin"/>
        </w:r>
        <w:r w:rsidR="005A2FEA">
          <w:rPr>
            <w:webHidden/>
          </w:rPr>
          <w:instrText xml:space="preserve"> PAGEREF _Toc433096944 \h </w:instrText>
        </w:r>
        <w:r w:rsidR="005A2FEA">
          <w:rPr>
            <w:webHidden/>
          </w:rPr>
        </w:r>
        <w:r w:rsidR="005A2FEA">
          <w:rPr>
            <w:webHidden/>
          </w:rPr>
          <w:fldChar w:fldCharType="separate"/>
        </w:r>
        <w:r w:rsidR="004D7D1E">
          <w:rPr>
            <w:webHidden/>
          </w:rPr>
          <w:t>iii</w:t>
        </w:r>
        <w:r w:rsidR="005A2FEA">
          <w:rPr>
            <w:webHidden/>
          </w:rPr>
          <w:fldChar w:fldCharType="end"/>
        </w:r>
      </w:hyperlink>
    </w:p>
    <w:p w14:paraId="408612E0" w14:textId="77777777" w:rsidR="005A2FEA" w:rsidRDefault="00DA2F10">
      <w:pPr>
        <w:pStyle w:val="TOC1"/>
        <w:rPr>
          <w:rFonts w:asciiTheme="minorHAnsi" w:eastAsiaTheme="minorEastAsia" w:hAnsiTheme="minorHAnsi" w:cstheme="minorBidi"/>
          <w:bCs w:val="0"/>
          <w:color w:val="auto"/>
          <w:szCs w:val="22"/>
        </w:rPr>
      </w:pPr>
      <w:hyperlink w:anchor="_Toc433096945" w:history="1">
        <w:r w:rsidR="005A2FEA" w:rsidRPr="009C6850">
          <w:rPr>
            <w:rStyle w:val="Hyperlink"/>
          </w:rPr>
          <w:t>Committee Members</w:t>
        </w:r>
        <w:r w:rsidR="005A2FEA">
          <w:rPr>
            <w:webHidden/>
          </w:rPr>
          <w:tab/>
        </w:r>
        <w:r w:rsidR="005A2FEA">
          <w:rPr>
            <w:webHidden/>
          </w:rPr>
          <w:fldChar w:fldCharType="begin"/>
        </w:r>
        <w:r w:rsidR="005A2FEA">
          <w:rPr>
            <w:webHidden/>
          </w:rPr>
          <w:instrText xml:space="preserve"> PAGEREF _Toc433096945 \h </w:instrText>
        </w:r>
        <w:r w:rsidR="005A2FEA">
          <w:rPr>
            <w:webHidden/>
          </w:rPr>
        </w:r>
        <w:r w:rsidR="005A2FEA">
          <w:rPr>
            <w:webHidden/>
          </w:rPr>
          <w:fldChar w:fldCharType="separate"/>
        </w:r>
        <w:r w:rsidR="004D7D1E">
          <w:rPr>
            <w:webHidden/>
          </w:rPr>
          <w:t>v</w:t>
        </w:r>
        <w:r w:rsidR="005A2FEA">
          <w:rPr>
            <w:webHidden/>
          </w:rPr>
          <w:fldChar w:fldCharType="end"/>
        </w:r>
      </w:hyperlink>
    </w:p>
    <w:p w14:paraId="728EEDDE" w14:textId="77777777" w:rsidR="005A2FEA" w:rsidRDefault="00DA2F10">
      <w:pPr>
        <w:pStyle w:val="TOC1"/>
        <w:rPr>
          <w:rFonts w:asciiTheme="minorHAnsi" w:eastAsiaTheme="minorEastAsia" w:hAnsiTheme="minorHAnsi" w:cstheme="minorBidi"/>
          <w:bCs w:val="0"/>
          <w:color w:val="auto"/>
          <w:szCs w:val="22"/>
        </w:rPr>
      </w:pPr>
      <w:hyperlink w:anchor="_Toc433096946" w:history="1">
        <w:r w:rsidR="005A2FEA" w:rsidRPr="009C6850">
          <w:rPr>
            <w:rStyle w:val="Hyperlink"/>
          </w:rPr>
          <w:t>Past Chairmen of the Committee</w:t>
        </w:r>
        <w:r w:rsidR="005A2FEA">
          <w:rPr>
            <w:webHidden/>
          </w:rPr>
          <w:tab/>
        </w:r>
        <w:r w:rsidR="005A2FEA">
          <w:rPr>
            <w:webHidden/>
          </w:rPr>
          <w:fldChar w:fldCharType="begin"/>
        </w:r>
        <w:r w:rsidR="005A2FEA">
          <w:rPr>
            <w:webHidden/>
          </w:rPr>
          <w:instrText xml:space="preserve"> PAGEREF _Toc433096946 \h </w:instrText>
        </w:r>
        <w:r w:rsidR="005A2FEA">
          <w:rPr>
            <w:webHidden/>
          </w:rPr>
        </w:r>
        <w:r w:rsidR="005A2FEA">
          <w:rPr>
            <w:webHidden/>
          </w:rPr>
          <w:fldChar w:fldCharType="separate"/>
        </w:r>
        <w:r w:rsidR="004D7D1E">
          <w:rPr>
            <w:webHidden/>
          </w:rPr>
          <w:t>vi</w:t>
        </w:r>
        <w:r w:rsidR="005A2FEA">
          <w:rPr>
            <w:webHidden/>
          </w:rPr>
          <w:fldChar w:fldCharType="end"/>
        </w:r>
      </w:hyperlink>
    </w:p>
    <w:p w14:paraId="70485D53" w14:textId="77777777" w:rsidR="005A2FEA" w:rsidRDefault="00DA2F10">
      <w:pPr>
        <w:pStyle w:val="TOC1"/>
        <w:rPr>
          <w:rFonts w:asciiTheme="minorHAnsi" w:eastAsiaTheme="minorEastAsia" w:hAnsiTheme="minorHAnsi" w:cstheme="minorBidi"/>
          <w:bCs w:val="0"/>
          <w:color w:val="auto"/>
          <w:szCs w:val="22"/>
        </w:rPr>
      </w:pPr>
      <w:hyperlink w:anchor="_Toc433096947" w:history="1">
        <w:r w:rsidR="005A2FEA" w:rsidRPr="009C6850">
          <w:rPr>
            <w:rStyle w:val="Hyperlink"/>
          </w:rPr>
          <w:t>Table of Acronyms</w:t>
        </w:r>
        <w:r w:rsidR="005A2FEA">
          <w:rPr>
            <w:webHidden/>
          </w:rPr>
          <w:tab/>
        </w:r>
        <w:r w:rsidR="005A2FEA">
          <w:rPr>
            <w:webHidden/>
          </w:rPr>
          <w:fldChar w:fldCharType="begin"/>
        </w:r>
        <w:r w:rsidR="005A2FEA">
          <w:rPr>
            <w:webHidden/>
          </w:rPr>
          <w:instrText xml:space="preserve"> PAGEREF _Toc433096947 \h </w:instrText>
        </w:r>
        <w:r w:rsidR="005A2FEA">
          <w:rPr>
            <w:webHidden/>
          </w:rPr>
        </w:r>
        <w:r w:rsidR="005A2FEA">
          <w:rPr>
            <w:webHidden/>
          </w:rPr>
          <w:fldChar w:fldCharType="separate"/>
        </w:r>
        <w:r w:rsidR="004D7D1E">
          <w:rPr>
            <w:webHidden/>
          </w:rPr>
          <w:t>vii</w:t>
        </w:r>
        <w:r w:rsidR="005A2FEA">
          <w:rPr>
            <w:webHidden/>
          </w:rPr>
          <w:fldChar w:fldCharType="end"/>
        </w:r>
      </w:hyperlink>
    </w:p>
    <w:p w14:paraId="233126C6" w14:textId="77777777" w:rsidR="005A2FEA" w:rsidRDefault="00DA2F10">
      <w:pPr>
        <w:pStyle w:val="TOC1"/>
        <w:rPr>
          <w:rFonts w:asciiTheme="minorHAnsi" w:eastAsiaTheme="minorEastAsia" w:hAnsiTheme="minorHAnsi" w:cstheme="minorBidi"/>
          <w:bCs w:val="0"/>
          <w:color w:val="auto"/>
          <w:szCs w:val="22"/>
        </w:rPr>
      </w:pPr>
      <w:hyperlink w:anchor="_Toc433096948" w:history="1">
        <w:r w:rsidR="005A2FEA" w:rsidRPr="009C6850">
          <w:rPr>
            <w:rStyle w:val="Hyperlink"/>
          </w:rPr>
          <w:t>2015 Amendments</w:t>
        </w:r>
        <w:r w:rsidR="005A2FEA">
          <w:rPr>
            <w:webHidden/>
          </w:rPr>
          <w:tab/>
        </w:r>
        <w:r w:rsidR="005A2FEA">
          <w:rPr>
            <w:webHidden/>
          </w:rPr>
          <w:fldChar w:fldCharType="begin"/>
        </w:r>
        <w:r w:rsidR="005A2FEA">
          <w:rPr>
            <w:webHidden/>
          </w:rPr>
          <w:instrText xml:space="preserve"> PAGEREF _Toc433096948 \h </w:instrText>
        </w:r>
        <w:r w:rsidR="005A2FEA">
          <w:rPr>
            <w:webHidden/>
          </w:rPr>
        </w:r>
        <w:r w:rsidR="005A2FEA">
          <w:rPr>
            <w:webHidden/>
          </w:rPr>
          <w:fldChar w:fldCharType="separate"/>
        </w:r>
        <w:r w:rsidR="004D7D1E">
          <w:rPr>
            <w:webHidden/>
          </w:rPr>
          <w:t>xvii</w:t>
        </w:r>
        <w:r w:rsidR="005A2FEA">
          <w:rPr>
            <w:webHidden/>
          </w:rPr>
          <w:fldChar w:fldCharType="end"/>
        </w:r>
      </w:hyperlink>
    </w:p>
    <w:p w14:paraId="2FA949E1" w14:textId="77777777" w:rsidR="005A2FEA" w:rsidRDefault="00DA2F10">
      <w:pPr>
        <w:pStyle w:val="TOC1"/>
        <w:rPr>
          <w:rFonts w:asciiTheme="minorHAnsi" w:eastAsiaTheme="minorEastAsia" w:hAnsiTheme="minorHAnsi" w:cstheme="minorBidi"/>
          <w:bCs w:val="0"/>
          <w:color w:val="auto"/>
          <w:szCs w:val="22"/>
        </w:rPr>
      </w:pPr>
      <w:hyperlink w:anchor="_Toc433096949" w:history="1">
        <w:r w:rsidR="005A2FEA" w:rsidRPr="009C6850">
          <w:rPr>
            <w:rStyle w:val="Hyperlink"/>
          </w:rPr>
          <w:t>2015 Editorial Changes</w:t>
        </w:r>
        <w:r w:rsidR="005A2FEA">
          <w:rPr>
            <w:webHidden/>
          </w:rPr>
          <w:tab/>
        </w:r>
        <w:r w:rsidR="005A2FEA">
          <w:rPr>
            <w:webHidden/>
          </w:rPr>
          <w:fldChar w:fldCharType="begin"/>
        </w:r>
        <w:r w:rsidR="005A2FEA">
          <w:rPr>
            <w:webHidden/>
          </w:rPr>
          <w:instrText xml:space="preserve"> PAGEREF _Toc433096949 \h </w:instrText>
        </w:r>
        <w:r w:rsidR="005A2FEA">
          <w:rPr>
            <w:webHidden/>
          </w:rPr>
        </w:r>
        <w:r w:rsidR="005A2FEA">
          <w:rPr>
            <w:webHidden/>
          </w:rPr>
          <w:fldChar w:fldCharType="separate"/>
        </w:r>
        <w:r w:rsidR="004D7D1E">
          <w:rPr>
            <w:webHidden/>
          </w:rPr>
          <w:t>xix</w:t>
        </w:r>
        <w:r w:rsidR="005A2FEA">
          <w:rPr>
            <w:webHidden/>
          </w:rPr>
          <w:fldChar w:fldCharType="end"/>
        </w:r>
      </w:hyperlink>
    </w:p>
    <w:p w14:paraId="0C840F50" w14:textId="77777777" w:rsidR="005A2FEA" w:rsidRDefault="00DA2F10">
      <w:pPr>
        <w:pStyle w:val="TOC1"/>
        <w:rPr>
          <w:rFonts w:asciiTheme="minorHAnsi" w:eastAsiaTheme="minorEastAsia" w:hAnsiTheme="minorHAnsi" w:cstheme="minorBidi"/>
          <w:bCs w:val="0"/>
          <w:color w:val="auto"/>
          <w:szCs w:val="22"/>
        </w:rPr>
      </w:pPr>
      <w:hyperlink w:anchor="_Toc433096950" w:history="1">
        <w:r w:rsidR="005A2FEA" w:rsidRPr="009C6850">
          <w:rPr>
            <w:rStyle w:val="Hyperlink"/>
          </w:rPr>
          <w:t>Introduction</w:t>
        </w:r>
        <w:r w:rsidR="005A2FEA">
          <w:rPr>
            <w:webHidden/>
          </w:rPr>
          <w:tab/>
        </w:r>
        <w:r w:rsidR="005A2FEA">
          <w:rPr>
            <w:webHidden/>
          </w:rPr>
          <w:fldChar w:fldCharType="begin"/>
        </w:r>
        <w:r w:rsidR="005A2FEA">
          <w:rPr>
            <w:webHidden/>
          </w:rPr>
          <w:instrText xml:space="preserve"> PAGEREF _Toc433096950 \h </w:instrText>
        </w:r>
        <w:r w:rsidR="005A2FEA">
          <w:rPr>
            <w:webHidden/>
          </w:rPr>
        </w:r>
        <w:r w:rsidR="005A2FEA">
          <w:rPr>
            <w:webHidden/>
          </w:rPr>
          <w:fldChar w:fldCharType="separate"/>
        </w:r>
        <w:r w:rsidR="004D7D1E">
          <w:rPr>
            <w:webHidden/>
          </w:rPr>
          <w:t>1</w:t>
        </w:r>
        <w:r w:rsidR="005A2FEA">
          <w:rPr>
            <w:webHidden/>
          </w:rPr>
          <w:fldChar w:fldCharType="end"/>
        </w:r>
      </w:hyperlink>
    </w:p>
    <w:p w14:paraId="414C29FB" w14:textId="77777777" w:rsidR="005A2FEA" w:rsidRDefault="00DA2F10">
      <w:pPr>
        <w:pStyle w:val="TOC1"/>
        <w:rPr>
          <w:rFonts w:asciiTheme="minorHAnsi" w:eastAsiaTheme="minorEastAsia" w:hAnsiTheme="minorHAnsi" w:cstheme="minorBidi"/>
          <w:bCs w:val="0"/>
          <w:color w:val="auto"/>
          <w:szCs w:val="22"/>
        </w:rPr>
      </w:pPr>
      <w:hyperlink w:anchor="_Toc433096951" w:history="1">
        <w:r w:rsidR="005A2FEA" w:rsidRPr="009C6850">
          <w:rPr>
            <w:rStyle w:val="Hyperlink"/>
          </w:rPr>
          <w:t>Chapter 1.  General Information</w:t>
        </w:r>
        <w:r w:rsidR="005A2FEA">
          <w:rPr>
            <w:webHidden/>
          </w:rPr>
          <w:tab/>
        </w:r>
        <w:r w:rsidR="005A2FEA">
          <w:rPr>
            <w:webHidden/>
          </w:rPr>
          <w:fldChar w:fldCharType="begin"/>
        </w:r>
        <w:r w:rsidR="005A2FEA">
          <w:rPr>
            <w:webHidden/>
          </w:rPr>
          <w:instrText xml:space="preserve"> PAGEREF _Toc433096951 \h </w:instrText>
        </w:r>
        <w:r w:rsidR="005A2FEA">
          <w:rPr>
            <w:webHidden/>
          </w:rPr>
        </w:r>
        <w:r w:rsidR="005A2FEA">
          <w:rPr>
            <w:webHidden/>
          </w:rPr>
          <w:fldChar w:fldCharType="separate"/>
        </w:r>
        <w:r w:rsidR="004D7D1E">
          <w:rPr>
            <w:webHidden/>
          </w:rPr>
          <w:t>5</w:t>
        </w:r>
        <w:r w:rsidR="005A2FEA">
          <w:rPr>
            <w:webHidden/>
          </w:rPr>
          <w:fldChar w:fldCharType="end"/>
        </w:r>
      </w:hyperlink>
    </w:p>
    <w:p w14:paraId="21F36BAF" w14:textId="77777777" w:rsidR="005A2FEA" w:rsidRDefault="00DA2F10">
      <w:pPr>
        <w:pStyle w:val="TOC1"/>
        <w:rPr>
          <w:rFonts w:asciiTheme="minorHAnsi" w:eastAsiaTheme="minorEastAsia" w:hAnsiTheme="minorHAnsi" w:cstheme="minorBidi"/>
          <w:bCs w:val="0"/>
          <w:color w:val="auto"/>
          <w:szCs w:val="22"/>
        </w:rPr>
      </w:pPr>
      <w:hyperlink w:anchor="_Toc433096952" w:history="1">
        <w:r w:rsidR="005A2FEA" w:rsidRPr="009C6850">
          <w:rPr>
            <w:rStyle w:val="Hyperlink"/>
          </w:rPr>
          <w:t>1.1.</w:t>
        </w:r>
        <w:r w:rsidR="005A2FEA">
          <w:rPr>
            <w:rFonts w:asciiTheme="minorHAnsi" w:eastAsiaTheme="minorEastAsia" w:hAnsiTheme="minorHAnsi" w:cstheme="minorBidi"/>
            <w:bCs w:val="0"/>
            <w:color w:val="auto"/>
            <w:szCs w:val="22"/>
          </w:rPr>
          <w:tab/>
        </w:r>
        <w:r w:rsidR="005A2FEA" w:rsidRPr="009C6850">
          <w:rPr>
            <w:rStyle w:val="Hyperlink"/>
          </w:rPr>
          <w:t>Scope</w:t>
        </w:r>
        <w:r w:rsidR="005A2FEA">
          <w:rPr>
            <w:webHidden/>
          </w:rPr>
          <w:tab/>
        </w:r>
        <w:r w:rsidR="005A2FEA">
          <w:rPr>
            <w:webHidden/>
          </w:rPr>
          <w:fldChar w:fldCharType="begin"/>
        </w:r>
        <w:r w:rsidR="005A2FEA">
          <w:rPr>
            <w:webHidden/>
          </w:rPr>
          <w:instrText xml:space="preserve"> PAGEREF _Toc433096952 \h </w:instrText>
        </w:r>
        <w:r w:rsidR="005A2FEA">
          <w:rPr>
            <w:webHidden/>
          </w:rPr>
        </w:r>
        <w:r w:rsidR="005A2FEA">
          <w:rPr>
            <w:webHidden/>
          </w:rPr>
          <w:fldChar w:fldCharType="separate"/>
        </w:r>
        <w:r w:rsidR="004D7D1E">
          <w:rPr>
            <w:webHidden/>
          </w:rPr>
          <w:t>5</w:t>
        </w:r>
        <w:r w:rsidR="005A2FEA">
          <w:rPr>
            <w:webHidden/>
          </w:rPr>
          <w:fldChar w:fldCharType="end"/>
        </w:r>
      </w:hyperlink>
    </w:p>
    <w:p w14:paraId="1276E8D3" w14:textId="77777777" w:rsidR="005A2FEA" w:rsidRDefault="00DA2F10">
      <w:pPr>
        <w:pStyle w:val="TOC2"/>
        <w:rPr>
          <w:rFonts w:asciiTheme="minorHAnsi" w:eastAsiaTheme="minorEastAsia" w:hAnsiTheme="minorHAnsi" w:cstheme="minorBidi"/>
          <w:bCs w:val="0"/>
          <w:color w:val="auto"/>
        </w:rPr>
      </w:pPr>
      <w:hyperlink w:anchor="_Toc433096953" w:history="1">
        <w:r w:rsidR="005A2FEA" w:rsidRPr="009C6850">
          <w:rPr>
            <w:rStyle w:val="Hyperlink"/>
          </w:rPr>
          <w:t>1.1.1.</w:t>
        </w:r>
        <w:r w:rsidR="005A2FEA">
          <w:rPr>
            <w:rFonts w:asciiTheme="minorHAnsi" w:eastAsiaTheme="minorEastAsia" w:hAnsiTheme="minorHAnsi" w:cstheme="minorBidi"/>
            <w:bCs w:val="0"/>
            <w:color w:val="auto"/>
          </w:rPr>
          <w:tab/>
        </w:r>
        <w:r w:rsidR="005A2FEA" w:rsidRPr="009C6850">
          <w:rPr>
            <w:rStyle w:val="Hyperlink"/>
          </w:rPr>
          <w:t>When and Where to Use Package Checking Procedures</w:t>
        </w:r>
        <w:r w:rsidR="005A2FEA">
          <w:rPr>
            <w:webHidden/>
          </w:rPr>
          <w:tab/>
        </w:r>
        <w:r w:rsidR="005A2FEA">
          <w:rPr>
            <w:webHidden/>
          </w:rPr>
          <w:fldChar w:fldCharType="begin"/>
        </w:r>
        <w:r w:rsidR="005A2FEA">
          <w:rPr>
            <w:webHidden/>
          </w:rPr>
          <w:instrText xml:space="preserve"> PAGEREF _Toc433096953 \h </w:instrText>
        </w:r>
        <w:r w:rsidR="005A2FEA">
          <w:rPr>
            <w:webHidden/>
          </w:rPr>
        </w:r>
        <w:r w:rsidR="005A2FEA">
          <w:rPr>
            <w:webHidden/>
          </w:rPr>
          <w:fldChar w:fldCharType="separate"/>
        </w:r>
        <w:r w:rsidR="004D7D1E">
          <w:rPr>
            <w:webHidden/>
          </w:rPr>
          <w:t>5</w:t>
        </w:r>
        <w:r w:rsidR="005A2FEA">
          <w:rPr>
            <w:webHidden/>
          </w:rPr>
          <w:fldChar w:fldCharType="end"/>
        </w:r>
      </w:hyperlink>
    </w:p>
    <w:p w14:paraId="76CEAEBB" w14:textId="77777777" w:rsidR="005A2FEA" w:rsidRDefault="00DA2F10">
      <w:pPr>
        <w:pStyle w:val="TOC2"/>
        <w:rPr>
          <w:rFonts w:asciiTheme="minorHAnsi" w:eastAsiaTheme="minorEastAsia" w:hAnsiTheme="minorHAnsi" w:cstheme="minorBidi"/>
          <w:bCs w:val="0"/>
          <w:color w:val="auto"/>
        </w:rPr>
      </w:pPr>
      <w:hyperlink w:anchor="_Toc433096954"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Point-of-Pack</w:t>
        </w:r>
        <w:r w:rsidR="005A2FEA">
          <w:rPr>
            <w:webHidden/>
          </w:rPr>
          <w:tab/>
        </w:r>
        <w:r w:rsidR="005A2FEA">
          <w:rPr>
            <w:webHidden/>
          </w:rPr>
          <w:fldChar w:fldCharType="begin"/>
        </w:r>
        <w:r w:rsidR="005A2FEA">
          <w:rPr>
            <w:webHidden/>
          </w:rPr>
          <w:instrText xml:space="preserve"> PAGEREF _Toc433096954 \h </w:instrText>
        </w:r>
        <w:r w:rsidR="005A2FEA">
          <w:rPr>
            <w:webHidden/>
          </w:rPr>
        </w:r>
        <w:r w:rsidR="005A2FEA">
          <w:rPr>
            <w:webHidden/>
          </w:rPr>
          <w:fldChar w:fldCharType="separate"/>
        </w:r>
        <w:r w:rsidR="004D7D1E">
          <w:rPr>
            <w:webHidden/>
          </w:rPr>
          <w:t>5</w:t>
        </w:r>
        <w:r w:rsidR="005A2FEA">
          <w:rPr>
            <w:webHidden/>
          </w:rPr>
          <w:fldChar w:fldCharType="end"/>
        </w:r>
      </w:hyperlink>
    </w:p>
    <w:p w14:paraId="72123218" w14:textId="77777777" w:rsidR="005A2FEA" w:rsidRDefault="00DA2F10">
      <w:pPr>
        <w:pStyle w:val="TOC2"/>
        <w:rPr>
          <w:rFonts w:asciiTheme="minorHAnsi" w:eastAsiaTheme="minorEastAsia" w:hAnsiTheme="minorHAnsi" w:cstheme="minorBidi"/>
          <w:bCs w:val="0"/>
          <w:color w:val="auto"/>
        </w:rPr>
      </w:pPr>
      <w:hyperlink w:anchor="_Toc433096955"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Wholesale</w:t>
        </w:r>
        <w:r w:rsidR="005A2FEA">
          <w:rPr>
            <w:webHidden/>
          </w:rPr>
          <w:tab/>
        </w:r>
        <w:r w:rsidR="005A2FEA">
          <w:rPr>
            <w:webHidden/>
          </w:rPr>
          <w:fldChar w:fldCharType="begin"/>
        </w:r>
        <w:r w:rsidR="005A2FEA">
          <w:rPr>
            <w:webHidden/>
          </w:rPr>
          <w:instrText xml:space="preserve"> PAGEREF _Toc433096955 \h </w:instrText>
        </w:r>
        <w:r w:rsidR="005A2FEA">
          <w:rPr>
            <w:webHidden/>
          </w:rPr>
        </w:r>
        <w:r w:rsidR="005A2FEA">
          <w:rPr>
            <w:webHidden/>
          </w:rPr>
          <w:fldChar w:fldCharType="separate"/>
        </w:r>
        <w:r w:rsidR="004D7D1E">
          <w:rPr>
            <w:webHidden/>
          </w:rPr>
          <w:t>5</w:t>
        </w:r>
        <w:r w:rsidR="005A2FEA">
          <w:rPr>
            <w:webHidden/>
          </w:rPr>
          <w:fldChar w:fldCharType="end"/>
        </w:r>
      </w:hyperlink>
    </w:p>
    <w:p w14:paraId="3F18ADCB" w14:textId="2BCD27DA" w:rsidR="005A2FEA" w:rsidRDefault="00DA2F10">
      <w:pPr>
        <w:pStyle w:val="TOC2"/>
        <w:rPr>
          <w:rFonts w:asciiTheme="minorHAnsi" w:eastAsiaTheme="minorEastAsia" w:hAnsiTheme="minorHAnsi" w:cstheme="minorBidi"/>
          <w:bCs w:val="0"/>
          <w:color w:val="auto"/>
        </w:rPr>
      </w:pPr>
      <w:hyperlink w:anchor="_Toc433096956" w:history="1">
        <w:r w:rsidR="005A2FEA" w:rsidRPr="009C6850">
          <w:rPr>
            <w:rStyle w:val="Hyperlink"/>
            <w14:scene3d>
              <w14:camera w14:prst="orthographicFront"/>
              <w14:lightRig w14:rig="threePt" w14:dir="t">
                <w14:rot w14:lat="0" w14:lon="0" w14:rev="0"/>
              </w14:lightRig>
            </w14:scene3d>
          </w:rPr>
          <w:t>c.</w:t>
        </w:r>
        <w:r w:rsidR="005A2FEA">
          <w:rPr>
            <w:rFonts w:asciiTheme="minorHAnsi" w:eastAsiaTheme="minorEastAsia" w:hAnsiTheme="minorHAnsi" w:cstheme="minorBidi"/>
            <w:bCs w:val="0"/>
            <w:color w:val="auto"/>
          </w:rPr>
          <w:tab/>
        </w:r>
        <w:r w:rsidR="005A2FEA" w:rsidRPr="009C6850">
          <w:rPr>
            <w:rStyle w:val="Hyperlink"/>
          </w:rPr>
          <w:t>Retail</w:t>
        </w:r>
        <w:r w:rsidR="005A2FEA">
          <w:rPr>
            <w:webHidden/>
          </w:rPr>
          <w:tab/>
        </w:r>
        <w:r w:rsidR="005A2FEA">
          <w:rPr>
            <w:webHidden/>
          </w:rPr>
          <w:tab/>
        </w:r>
        <w:r w:rsidR="005A2FEA">
          <w:rPr>
            <w:webHidden/>
          </w:rPr>
          <w:fldChar w:fldCharType="begin"/>
        </w:r>
        <w:r w:rsidR="005A2FEA">
          <w:rPr>
            <w:webHidden/>
          </w:rPr>
          <w:instrText xml:space="preserve"> PAGEREF _Toc433096956 \h </w:instrText>
        </w:r>
        <w:r w:rsidR="005A2FEA">
          <w:rPr>
            <w:webHidden/>
          </w:rPr>
        </w:r>
        <w:r w:rsidR="005A2FEA">
          <w:rPr>
            <w:webHidden/>
          </w:rPr>
          <w:fldChar w:fldCharType="separate"/>
        </w:r>
        <w:r w:rsidR="004D7D1E">
          <w:rPr>
            <w:webHidden/>
          </w:rPr>
          <w:t>5</w:t>
        </w:r>
        <w:r w:rsidR="005A2FEA">
          <w:rPr>
            <w:webHidden/>
          </w:rPr>
          <w:fldChar w:fldCharType="end"/>
        </w:r>
      </w:hyperlink>
    </w:p>
    <w:p w14:paraId="30D00DF4" w14:textId="77777777" w:rsidR="005A2FEA" w:rsidRDefault="00DA2F10">
      <w:pPr>
        <w:pStyle w:val="TOC2"/>
        <w:rPr>
          <w:rFonts w:asciiTheme="minorHAnsi" w:eastAsiaTheme="minorEastAsia" w:hAnsiTheme="minorHAnsi" w:cstheme="minorBidi"/>
          <w:bCs w:val="0"/>
          <w:color w:val="auto"/>
        </w:rPr>
      </w:pPr>
      <w:hyperlink w:anchor="_Toc433096957" w:history="1">
        <w:r w:rsidR="005A2FEA" w:rsidRPr="009C6850">
          <w:rPr>
            <w:rStyle w:val="Hyperlink"/>
          </w:rPr>
          <w:t>1.1.2.</w:t>
        </w:r>
        <w:r w:rsidR="005A2FEA">
          <w:rPr>
            <w:rFonts w:asciiTheme="minorHAnsi" w:eastAsiaTheme="minorEastAsia" w:hAnsiTheme="minorHAnsi" w:cstheme="minorBidi"/>
            <w:bCs w:val="0"/>
            <w:color w:val="auto"/>
          </w:rPr>
          <w:tab/>
        </w:r>
        <w:r w:rsidR="005A2FEA" w:rsidRPr="009C6850">
          <w:rPr>
            <w:rStyle w:val="Hyperlink"/>
          </w:rPr>
          <w:t>Selecting a Product for Testing</w:t>
        </w:r>
        <w:r w:rsidR="005A2FEA">
          <w:rPr>
            <w:webHidden/>
          </w:rPr>
          <w:tab/>
        </w:r>
        <w:r w:rsidR="005A2FEA">
          <w:rPr>
            <w:webHidden/>
          </w:rPr>
          <w:fldChar w:fldCharType="begin"/>
        </w:r>
        <w:r w:rsidR="005A2FEA">
          <w:rPr>
            <w:webHidden/>
          </w:rPr>
          <w:instrText xml:space="preserve"> PAGEREF _Toc433096957 \h </w:instrText>
        </w:r>
        <w:r w:rsidR="005A2FEA">
          <w:rPr>
            <w:webHidden/>
          </w:rPr>
        </w:r>
        <w:r w:rsidR="005A2FEA">
          <w:rPr>
            <w:webHidden/>
          </w:rPr>
          <w:fldChar w:fldCharType="separate"/>
        </w:r>
        <w:r w:rsidR="004D7D1E">
          <w:rPr>
            <w:webHidden/>
          </w:rPr>
          <w:t>6</w:t>
        </w:r>
        <w:r w:rsidR="005A2FEA">
          <w:rPr>
            <w:webHidden/>
          </w:rPr>
          <w:fldChar w:fldCharType="end"/>
        </w:r>
      </w:hyperlink>
    </w:p>
    <w:p w14:paraId="38B40EE0" w14:textId="77777777" w:rsidR="005A2FEA" w:rsidRDefault="00DA2F10">
      <w:pPr>
        <w:pStyle w:val="TOC1"/>
        <w:rPr>
          <w:rFonts w:asciiTheme="minorHAnsi" w:eastAsiaTheme="minorEastAsia" w:hAnsiTheme="minorHAnsi" w:cstheme="minorBidi"/>
          <w:bCs w:val="0"/>
          <w:color w:val="auto"/>
          <w:szCs w:val="22"/>
        </w:rPr>
      </w:pPr>
      <w:hyperlink w:anchor="_Toc433096958" w:history="1">
        <w:r w:rsidR="005A2FEA" w:rsidRPr="009C6850">
          <w:rPr>
            <w:rStyle w:val="Hyperlink"/>
          </w:rPr>
          <w:t>1.2.</w:t>
        </w:r>
        <w:r w:rsidR="005A2FEA">
          <w:rPr>
            <w:rFonts w:asciiTheme="minorHAnsi" w:eastAsiaTheme="minorEastAsia" w:hAnsiTheme="minorHAnsi" w:cstheme="minorBidi"/>
            <w:bCs w:val="0"/>
            <w:color w:val="auto"/>
            <w:szCs w:val="22"/>
          </w:rPr>
          <w:tab/>
        </w:r>
        <w:r w:rsidR="005A2FEA" w:rsidRPr="009C6850">
          <w:rPr>
            <w:rStyle w:val="Hyperlink"/>
          </w:rPr>
          <w:t>Package Requirements</w:t>
        </w:r>
        <w:r w:rsidR="005A2FEA">
          <w:rPr>
            <w:webHidden/>
          </w:rPr>
          <w:tab/>
        </w:r>
        <w:r w:rsidR="005A2FEA">
          <w:rPr>
            <w:webHidden/>
          </w:rPr>
          <w:fldChar w:fldCharType="begin"/>
        </w:r>
        <w:r w:rsidR="005A2FEA">
          <w:rPr>
            <w:webHidden/>
          </w:rPr>
          <w:instrText xml:space="preserve"> PAGEREF _Toc433096958 \h </w:instrText>
        </w:r>
        <w:r w:rsidR="005A2FEA">
          <w:rPr>
            <w:webHidden/>
          </w:rPr>
        </w:r>
        <w:r w:rsidR="005A2FEA">
          <w:rPr>
            <w:webHidden/>
          </w:rPr>
          <w:fldChar w:fldCharType="separate"/>
        </w:r>
        <w:r w:rsidR="004D7D1E">
          <w:rPr>
            <w:webHidden/>
          </w:rPr>
          <w:t>6</w:t>
        </w:r>
        <w:r w:rsidR="005A2FEA">
          <w:rPr>
            <w:webHidden/>
          </w:rPr>
          <w:fldChar w:fldCharType="end"/>
        </w:r>
      </w:hyperlink>
    </w:p>
    <w:p w14:paraId="6EAB7AEB" w14:textId="77777777" w:rsidR="005A2FEA" w:rsidRDefault="00DA2F10">
      <w:pPr>
        <w:pStyle w:val="TOC2"/>
        <w:rPr>
          <w:rFonts w:asciiTheme="minorHAnsi" w:eastAsiaTheme="minorEastAsia" w:hAnsiTheme="minorHAnsi" w:cstheme="minorBidi"/>
          <w:bCs w:val="0"/>
          <w:color w:val="auto"/>
        </w:rPr>
      </w:pPr>
      <w:hyperlink w:anchor="_Toc433096959" w:history="1">
        <w:r w:rsidR="005A2FEA" w:rsidRPr="009C6850">
          <w:rPr>
            <w:rStyle w:val="Hyperlink"/>
          </w:rPr>
          <w:t>1.2.1.</w:t>
        </w:r>
        <w:r w:rsidR="005A2FEA">
          <w:rPr>
            <w:rFonts w:asciiTheme="minorHAnsi" w:eastAsiaTheme="minorEastAsia" w:hAnsiTheme="minorHAnsi" w:cstheme="minorBidi"/>
            <w:bCs w:val="0"/>
            <w:color w:val="auto"/>
          </w:rPr>
          <w:tab/>
        </w:r>
        <w:r w:rsidR="005A2FEA" w:rsidRPr="009C6850">
          <w:rPr>
            <w:rStyle w:val="Hyperlink"/>
          </w:rPr>
          <w:t>Inspection Lot</w:t>
        </w:r>
        <w:r w:rsidR="005A2FEA">
          <w:rPr>
            <w:webHidden/>
          </w:rPr>
          <w:tab/>
        </w:r>
        <w:r w:rsidR="005A2FEA">
          <w:rPr>
            <w:webHidden/>
          </w:rPr>
          <w:fldChar w:fldCharType="begin"/>
        </w:r>
        <w:r w:rsidR="005A2FEA">
          <w:rPr>
            <w:webHidden/>
          </w:rPr>
          <w:instrText xml:space="preserve"> PAGEREF _Toc433096959 \h </w:instrText>
        </w:r>
        <w:r w:rsidR="005A2FEA">
          <w:rPr>
            <w:webHidden/>
          </w:rPr>
        </w:r>
        <w:r w:rsidR="005A2FEA">
          <w:rPr>
            <w:webHidden/>
          </w:rPr>
          <w:fldChar w:fldCharType="separate"/>
        </w:r>
        <w:r w:rsidR="004D7D1E">
          <w:rPr>
            <w:webHidden/>
          </w:rPr>
          <w:t>6</w:t>
        </w:r>
        <w:r w:rsidR="005A2FEA">
          <w:rPr>
            <w:webHidden/>
          </w:rPr>
          <w:fldChar w:fldCharType="end"/>
        </w:r>
      </w:hyperlink>
    </w:p>
    <w:p w14:paraId="43977784" w14:textId="77777777" w:rsidR="005A2FEA" w:rsidRDefault="00DA2F10">
      <w:pPr>
        <w:pStyle w:val="TOC2"/>
        <w:rPr>
          <w:rFonts w:asciiTheme="minorHAnsi" w:eastAsiaTheme="minorEastAsia" w:hAnsiTheme="minorHAnsi" w:cstheme="minorBidi"/>
          <w:bCs w:val="0"/>
          <w:color w:val="auto"/>
        </w:rPr>
      </w:pPr>
      <w:hyperlink w:anchor="_Toc433096960" w:history="1">
        <w:r w:rsidR="005A2FEA" w:rsidRPr="009C6850">
          <w:rPr>
            <w:rStyle w:val="Hyperlink"/>
          </w:rPr>
          <w:t xml:space="preserve">1.2.2. </w:t>
        </w:r>
        <w:r w:rsidR="005A2FEA">
          <w:rPr>
            <w:rFonts w:asciiTheme="minorHAnsi" w:eastAsiaTheme="minorEastAsia" w:hAnsiTheme="minorHAnsi" w:cstheme="minorBidi"/>
            <w:bCs w:val="0"/>
            <w:color w:val="auto"/>
          </w:rPr>
          <w:tab/>
        </w:r>
        <w:r w:rsidR="005A2FEA" w:rsidRPr="009C6850">
          <w:rPr>
            <w:rStyle w:val="Hyperlink"/>
          </w:rPr>
          <w:t>Average Requirement</w:t>
        </w:r>
        <w:r w:rsidR="005A2FEA">
          <w:rPr>
            <w:webHidden/>
          </w:rPr>
          <w:tab/>
        </w:r>
        <w:r w:rsidR="005A2FEA">
          <w:rPr>
            <w:webHidden/>
          </w:rPr>
          <w:fldChar w:fldCharType="begin"/>
        </w:r>
        <w:r w:rsidR="005A2FEA">
          <w:rPr>
            <w:webHidden/>
          </w:rPr>
          <w:instrText xml:space="preserve"> PAGEREF _Toc433096960 \h </w:instrText>
        </w:r>
        <w:r w:rsidR="005A2FEA">
          <w:rPr>
            <w:webHidden/>
          </w:rPr>
        </w:r>
        <w:r w:rsidR="005A2FEA">
          <w:rPr>
            <w:webHidden/>
          </w:rPr>
          <w:fldChar w:fldCharType="separate"/>
        </w:r>
        <w:r w:rsidR="004D7D1E">
          <w:rPr>
            <w:webHidden/>
          </w:rPr>
          <w:t>7</w:t>
        </w:r>
        <w:r w:rsidR="005A2FEA">
          <w:rPr>
            <w:webHidden/>
          </w:rPr>
          <w:fldChar w:fldCharType="end"/>
        </w:r>
      </w:hyperlink>
    </w:p>
    <w:p w14:paraId="24D0DD65" w14:textId="77777777" w:rsidR="005A2FEA" w:rsidRDefault="00DA2F10">
      <w:pPr>
        <w:pStyle w:val="TOC2"/>
        <w:rPr>
          <w:rFonts w:asciiTheme="minorHAnsi" w:eastAsiaTheme="minorEastAsia" w:hAnsiTheme="minorHAnsi" w:cstheme="minorBidi"/>
          <w:bCs w:val="0"/>
          <w:color w:val="auto"/>
        </w:rPr>
      </w:pPr>
      <w:hyperlink w:anchor="_Toc433096961" w:history="1">
        <w:r w:rsidR="005A2FEA" w:rsidRPr="009C6850">
          <w:rPr>
            <w:rStyle w:val="Hyperlink"/>
          </w:rPr>
          <w:t xml:space="preserve">1.2.3. </w:t>
        </w:r>
        <w:r w:rsidR="005A2FEA">
          <w:rPr>
            <w:rFonts w:asciiTheme="minorHAnsi" w:eastAsiaTheme="minorEastAsia" w:hAnsiTheme="minorHAnsi" w:cstheme="minorBidi"/>
            <w:bCs w:val="0"/>
            <w:color w:val="auto"/>
          </w:rPr>
          <w:tab/>
        </w:r>
        <w:r w:rsidR="005A2FEA" w:rsidRPr="009C6850">
          <w:rPr>
            <w:rStyle w:val="Hyperlink"/>
          </w:rPr>
          <w:t>Individual Package Requirement</w:t>
        </w:r>
        <w:r w:rsidR="005A2FEA">
          <w:rPr>
            <w:webHidden/>
          </w:rPr>
          <w:tab/>
        </w:r>
        <w:r w:rsidR="005A2FEA">
          <w:rPr>
            <w:webHidden/>
          </w:rPr>
          <w:fldChar w:fldCharType="begin"/>
        </w:r>
        <w:r w:rsidR="005A2FEA">
          <w:rPr>
            <w:webHidden/>
          </w:rPr>
          <w:instrText xml:space="preserve"> PAGEREF _Toc433096961 \h </w:instrText>
        </w:r>
        <w:r w:rsidR="005A2FEA">
          <w:rPr>
            <w:webHidden/>
          </w:rPr>
        </w:r>
        <w:r w:rsidR="005A2FEA">
          <w:rPr>
            <w:webHidden/>
          </w:rPr>
          <w:fldChar w:fldCharType="separate"/>
        </w:r>
        <w:r w:rsidR="004D7D1E">
          <w:rPr>
            <w:webHidden/>
          </w:rPr>
          <w:t>7</w:t>
        </w:r>
        <w:r w:rsidR="005A2FEA">
          <w:rPr>
            <w:webHidden/>
          </w:rPr>
          <w:fldChar w:fldCharType="end"/>
        </w:r>
      </w:hyperlink>
    </w:p>
    <w:p w14:paraId="7BCA2861" w14:textId="77777777" w:rsidR="005A2FEA" w:rsidRDefault="00DA2F10">
      <w:pPr>
        <w:pStyle w:val="TOC2"/>
        <w:rPr>
          <w:rFonts w:asciiTheme="minorHAnsi" w:eastAsiaTheme="minorEastAsia" w:hAnsiTheme="minorHAnsi" w:cstheme="minorBidi"/>
          <w:bCs w:val="0"/>
          <w:color w:val="auto"/>
        </w:rPr>
      </w:pPr>
      <w:hyperlink w:anchor="_Toc433096962" w:history="1">
        <w:r w:rsidR="005A2FEA" w:rsidRPr="009C6850">
          <w:rPr>
            <w:rStyle w:val="Hyperlink"/>
          </w:rPr>
          <w:t xml:space="preserve">1.2.4. </w:t>
        </w:r>
        <w:r w:rsidR="005A2FEA">
          <w:rPr>
            <w:rFonts w:asciiTheme="minorHAnsi" w:eastAsiaTheme="minorEastAsia" w:hAnsiTheme="minorHAnsi" w:cstheme="minorBidi"/>
            <w:bCs w:val="0"/>
            <w:color w:val="auto"/>
          </w:rPr>
          <w:tab/>
        </w:r>
        <w:r w:rsidR="005A2FEA" w:rsidRPr="009C6850">
          <w:rPr>
            <w:rStyle w:val="Hyperlink"/>
          </w:rPr>
          <w:t>Maximum Allowable Variation</w:t>
        </w:r>
        <w:r w:rsidR="005A2FEA">
          <w:rPr>
            <w:webHidden/>
          </w:rPr>
          <w:tab/>
        </w:r>
        <w:r w:rsidR="005A2FEA">
          <w:rPr>
            <w:webHidden/>
          </w:rPr>
          <w:fldChar w:fldCharType="begin"/>
        </w:r>
        <w:r w:rsidR="005A2FEA">
          <w:rPr>
            <w:webHidden/>
          </w:rPr>
          <w:instrText xml:space="preserve"> PAGEREF _Toc433096962 \h </w:instrText>
        </w:r>
        <w:r w:rsidR="005A2FEA">
          <w:rPr>
            <w:webHidden/>
          </w:rPr>
        </w:r>
        <w:r w:rsidR="005A2FEA">
          <w:rPr>
            <w:webHidden/>
          </w:rPr>
          <w:fldChar w:fldCharType="separate"/>
        </w:r>
        <w:r w:rsidR="004D7D1E">
          <w:rPr>
            <w:webHidden/>
          </w:rPr>
          <w:t>7</w:t>
        </w:r>
        <w:r w:rsidR="005A2FEA">
          <w:rPr>
            <w:webHidden/>
          </w:rPr>
          <w:fldChar w:fldCharType="end"/>
        </w:r>
      </w:hyperlink>
    </w:p>
    <w:p w14:paraId="157C1664" w14:textId="77777777" w:rsidR="005A2FEA" w:rsidRDefault="00DA2F10">
      <w:pPr>
        <w:pStyle w:val="TOC2"/>
        <w:rPr>
          <w:rFonts w:asciiTheme="minorHAnsi" w:eastAsiaTheme="minorEastAsia" w:hAnsiTheme="minorHAnsi" w:cstheme="minorBidi"/>
          <w:bCs w:val="0"/>
          <w:color w:val="auto"/>
        </w:rPr>
      </w:pPr>
      <w:hyperlink w:anchor="_Toc433096963" w:history="1">
        <w:r w:rsidR="005A2FEA" w:rsidRPr="009C6850">
          <w:rPr>
            <w:rStyle w:val="Hyperlink"/>
          </w:rPr>
          <w:t xml:space="preserve">1.2.5. </w:t>
        </w:r>
        <w:r w:rsidR="005A2FEA">
          <w:rPr>
            <w:rFonts w:asciiTheme="minorHAnsi" w:eastAsiaTheme="minorEastAsia" w:hAnsiTheme="minorHAnsi" w:cstheme="minorBidi"/>
            <w:bCs w:val="0"/>
            <w:color w:val="auto"/>
          </w:rPr>
          <w:tab/>
        </w:r>
        <w:r w:rsidR="005A2FEA" w:rsidRPr="009C6850">
          <w:rPr>
            <w:rStyle w:val="Hyperlink"/>
          </w:rPr>
          <w:t>Exceptions to the Average and Individual Package Requirements</w:t>
        </w:r>
        <w:r w:rsidR="005A2FEA">
          <w:rPr>
            <w:webHidden/>
          </w:rPr>
          <w:tab/>
        </w:r>
        <w:r w:rsidR="005A2FEA">
          <w:rPr>
            <w:webHidden/>
          </w:rPr>
          <w:fldChar w:fldCharType="begin"/>
        </w:r>
        <w:r w:rsidR="005A2FEA">
          <w:rPr>
            <w:webHidden/>
          </w:rPr>
          <w:instrText xml:space="preserve"> PAGEREF _Toc433096963 \h </w:instrText>
        </w:r>
        <w:r w:rsidR="005A2FEA">
          <w:rPr>
            <w:webHidden/>
          </w:rPr>
        </w:r>
        <w:r w:rsidR="005A2FEA">
          <w:rPr>
            <w:webHidden/>
          </w:rPr>
          <w:fldChar w:fldCharType="separate"/>
        </w:r>
        <w:r w:rsidR="004D7D1E">
          <w:rPr>
            <w:webHidden/>
          </w:rPr>
          <w:t>7</w:t>
        </w:r>
        <w:r w:rsidR="005A2FEA">
          <w:rPr>
            <w:webHidden/>
          </w:rPr>
          <w:fldChar w:fldCharType="end"/>
        </w:r>
      </w:hyperlink>
    </w:p>
    <w:p w14:paraId="5473A543" w14:textId="77777777" w:rsidR="005A2FEA" w:rsidRDefault="00DA2F10">
      <w:pPr>
        <w:pStyle w:val="TOC2"/>
        <w:rPr>
          <w:rFonts w:asciiTheme="minorHAnsi" w:eastAsiaTheme="minorEastAsia" w:hAnsiTheme="minorHAnsi" w:cstheme="minorBidi"/>
          <w:bCs w:val="0"/>
          <w:color w:val="auto"/>
        </w:rPr>
      </w:pPr>
      <w:hyperlink w:anchor="_Toc433096964" w:history="1">
        <w:r w:rsidR="005A2FEA" w:rsidRPr="009C6850">
          <w:rPr>
            <w:rStyle w:val="Hyperlink"/>
          </w:rPr>
          <w:t xml:space="preserve">1.2.6. </w:t>
        </w:r>
        <w:r w:rsidR="005A2FEA">
          <w:rPr>
            <w:rFonts w:asciiTheme="minorHAnsi" w:eastAsiaTheme="minorEastAsia" w:hAnsiTheme="minorHAnsi" w:cstheme="minorBidi"/>
            <w:bCs w:val="0"/>
            <w:color w:val="auto"/>
          </w:rPr>
          <w:tab/>
        </w:r>
        <w:r w:rsidR="005A2FEA" w:rsidRPr="009C6850">
          <w:rPr>
            <w:rStyle w:val="Hyperlink"/>
          </w:rPr>
          <w:t>Deviations Caused by Moisture Loss or Gain</w:t>
        </w:r>
        <w:r w:rsidR="005A2FEA">
          <w:rPr>
            <w:webHidden/>
          </w:rPr>
          <w:tab/>
        </w:r>
        <w:r w:rsidR="005A2FEA">
          <w:rPr>
            <w:webHidden/>
          </w:rPr>
          <w:fldChar w:fldCharType="begin"/>
        </w:r>
        <w:r w:rsidR="005A2FEA">
          <w:rPr>
            <w:webHidden/>
          </w:rPr>
          <w:instrText xml:space="preserve"> PAGEREF _Toc433096964 \h </w:instrText>
        </w:r>
        <w:r w:rsidR="005A2FEA">
          <w:rPr>
            <w:webHidden/>
          </w:rPr>
        </w:r>
        <w:r w:rsidR="005A2FEA">
          <w:rPr>
            <w:webHidden/>
          </w:rPr>
          <w:fldChar w:fldCharType="separate"/>
        </w:r>
        <w:r w:rsidR="004D7D1E">
          <w:rPr>
            <w:webHidden/>
          </w:rPr>
          <w:t>7</w:t>
        </w:r>
        <w:r w:rsidR="005A2FEA">
          <w:rPr>
            <w:webHidden/>
          </w:rPr>
          <w:fldChar w:fldCharType="end"/>
        </w:r>
      </w:hyperlink>
    </w:p>
    <w:p w14:paraId="7397D840" w14:textId="77777777" w:rsidR="005A2FEA" w:rsidRDefault="00DA2F10">
      <w:pPr>
        <w:pStyle w:val="TOC3"/>
        <w:rPr>
          <w:rFonts w:asciiTheme="minorHAnsi" w:eastAsiaTheme="minorEastAsia" w:hAnsiTheme="minorHAnsi" w:cstheme="minorBidi"/>
          <w:iCs w:val="0"/>
          <w:color w:val="auto"/>
          <w:szCs w:val="22"/>
        </w:rPr>
      </w:pPr>
      <w:hyperlink w:anchor="_Toc433096965" w:history="1">
        <w:r w:rsidR="005A2FEA" w:rsidRPr="009C6850">
          <w:rPr>
            <w:rStyle w:val="Hyperlink"/>
          </w:rPr>
          <w:t xml:space="preserve">1.2.6.1. </w:t>
        </w:r>
        <w:r w:rsidR="005A2FEA">
          <w:rPr>
            <w:rFonts w:asciiTheme="minorHAnsi" w:eastAsiaTheme="minorEastAsia" w:hAnsiTheme="minorHAnsi" w:cstheme="minorBidi"/>
            <w:iCs w:val="0"/>
            <w:color w:val="auto"/>
            <w:szCs w:val="22"/>
          </w:rPr>
          <w:tab/>
        </w:r>
        <w:r w:rsidR="005A2FEA" w:rsidRPr="009C6850">
          <w:rPr>
            <w:rStyle w:val="Hyperlink"/>
          </w:rPr>
          <w:t>Applying a Moisture Allowance</w:t>
        </w:r>
        <w:r w:rsidR="005A2FEA">
          <w:rPr>
            <w:webHidden/>
          </w:rPr>
          <w:tab/>
        </w:r>
        <w:r w:rsidR="005A2FEA">
          <w:rPr>
            <w:webHidden/>
          </w:rPr>
          <w:fldChar w:fldCharType="begin"/>
        </w:r>
        <w:r w:rsidR="005A2FEA">
          <w:rPr>
            <w:webHidden/>
          </w:rPr>
          <w:instrText xml:space="preserve"> PAGEREF _Toc433096965 \h </w:instrText>
        </w:r>
        <w:r w:rsidR="005A2FEA">
          <w:rPr>
            <w:webHidden/>
          </w:rPr>
        </w:r>
        <w:r w:rsidR="005A2FEA">
          <w:rPr>
            <w:webHidden/>
          </w:rPr>
          <w:fldChar w:fldCharType="separate"/>
        </w:r>
        <w:r w:rsidR="004D7D1E">
          <w:rPr>
            <w:webHidden/>
          </w:rPr>
          <w:t>8</w:t>
        </w:r>
        <w:r w:rsidR="005A2FEA">
          <w:rPr>
            <w:webHidden/>
          </w:rPr>
          <w:fldChar w:fldCharType="end"/>
        </w:r>
      </w:hyperlink>
    </w:p>
    <w:p w14:paraId="234FF215" w14:textId="77777777" w:rsidR="005A2FEA" w:rsidRDefault="00DA2F10">
      <w:pPr>
        <w:pStyle w:val="TOC1"/>
        <w:rPr>
          <w:rFonts w:asciiTheme="minorHAnsi" w:eastAsiaTheme="minorEastAsia" w:hAnsiTheme="minorHAnsi" w:cstheme="minorBidi"/>
          <w:bCs w:val="0"/>
          <w:color w:val="auto"/>
          <w:szCs w:val="22"/>
        </w:rPr>
      </w:pPr>
      <w:hyperlink w:anchor="_Toc433096966" w:history="1">
        <w:r w:rsidR="005A2FEA" w:rsidRPr="009C6850">
          <w:rPr>
            <w:rStyle w:val="Hyperlink"/>
          </w:rPr>
          <w:t>1.3.</w:t>
        </w:r>
        <w:r w:rsidR="005A2FEA">
          <w:rPr>
            <w:rFonts w:asciiTheme="minorHAnsi" w:eastAsiaTheme="minorEastAsia" w:hAnsiTheme="minorHAnsi" w:cstheme="minorBidi"/>
            <w:bCs w:val="0"/>
            <w:color w:val="auto"/>
            <w:szCs w:val="22"/>
          </w:rPr>
          <w:tab/>
        </w:r>
        <w:r w:rsidR="005A2FEA" w:rsidRPr="009C6850">
          <w:rPr>
            <w:rStyle w:val="Hyperlink"/>
          </w:rPr>
          <w:t>Sampling Plans</w:t>
        </w:r>
        <w:r w:rsidR="005A2FEA">
          <w:rPr>
            <w:webHidden/>
          </w:rPr>
          <w:tab/>
        </w:r>
        <w:r w:rsidR="005A2FEA">
          <w:rPr>
            <w:webHidden/>
          </w:rPr>
          <w:fldChar w:fldCharType="begin"/>
        </w:r>
        <w:r w:rsidR="005A2FEA">
          <w:rPr>
            <w:webHidden/>
          </w:rPr>
          <w:instrText xml:space="preserve"> PAGEREF _Toc433096966 \h </w:instrText>
        </w:r>
        <w:r w:rsidR="005A2FEA">
          <w:rPr>
            <w:webHidden/>
          </w:rPr>
        </w:r>
        <w:r w:rsidR="005A2FEA">
          <w:rPr>
            <w:webHidden/>
          </w:rPr>
          <w:fldChar w:fldCharType="separate"/>
        </w:r>
        <w:r w:rsidR="004D7D1E">
          <w:rPr>
            <w:webHidden/>
          </w:rPr>
          <w:t>8</w:t>
        </w:r>
        <w:r w:rsidR="005A2FEA">
          <w:rPr>
            <w:webHidden/>
          </w:rPr>
          <w:fldChar w:fldCharType="end"/>
        </w:r>
      </w:hyperlink>
    </w:p>
    <w:p w14:paraId="4D06D995" w14:textId="77777777" w:rsidR="005A2FEA" w:rsidRDefault="00DA2F10">
      <w:pPr>
        <w:pStyle w:val="TOC2"/>
        <w:rPr>
          <w:rFonts w:asciiTheme="minorHAnsi" w:eastAsiaTheme="minorEastAsia" w:hAnsiTheme="minorHAnsi" w:cstheme="minorBidi"/>
          <w:bCs w:val="0"/>
          <w:color w:val="auto"/>
        </w:rPr>
      </w:pPr>
      <w:hyperlink w:anchor="_Toc433096967" w:history="1">
        <w:r w:rsidR="005A2FEA" w:rsidRPr="009C6850">
          <w:rPr>
            <w:rStyle w:val="Hyperlink"/>
          </w:rPr>
          <w:t>1.3.1.</w:t>
        </w:r>
        <w:r w:rsidR="005A2FEA">
          <w:rPr>
            <w:rFonts w:asciiTheme="minorHAnsi" w:eastAsiaTheme="minorEastAsia" w:hAnsiTheme="minorHAnsi" w:cstheme="minorBidi"/>
            <w:bCs w:val="0"/>
            <w:color w:val="auto"/>
          </w:rPr>
          <w:tab/>
        </w:r>
        <w:r w:rsidR="005A2FEA" w:rsidRPr="009C6850">
          <w:rPr>
            <w:rStyle w:val="Hyperlink"/>
          </w:rPr>
          <w:t>Audit Tests</w:t>
        </w:r>
        <w:r w:rsidR="005A2FEA">
          <w:rPr>
            <w:webHidden/>
          </w:rPr>
          <w:tab/>
        </w:r>
        <w:r w:rsidR="005A2FEA">
          <w:rPr>
            <w:webHidden/>
          </w:rPr>
          <w:fldChar w:fldCharType="begin"/>
        </w:r>
        <w:r w:rsidR="005A2FEA">
          <w:rPr>
            <w:webHidden/>
          </w:rPr>
          <w:instrText xml:space="preserve"> PAGEREF _Toc433096967 \h </w:instrText>
        </w:r>
        <w:r w:rsidR="005A2FEA">
          <w:rPr>
            <w:webHidden/>
          </w:rPr>
        </w:r>
        <w:r w:rsidR="005A2FEA">
          <w:rPr>
            <w:webHidden/>
          </w:rPr>
          <w:fldChar w:fldCharType="separate"/>
        </w:r>
        <w:r w:rsidR="004D7D1E">
          <w:rPr>
            <w:webHidden/>
          </w:rPr>
          <w:t>9</w:t>
        </w:r>
        <w:r w:rsidR="005A2FEA">
          <w:rPr>
            <w:webHidden/>
          </w:rPr>
          <w:fldChar w:fldCharType="end"/>
        </w:r>
      </w:hyperlink>
    </w:p>
    <w:p w14:paraId="1AD60DAF" w14:textId="77777777" w:rsidR="005A2FEA" w:rsidRDefault="00DA2F10">
      <w:pPr>
        <w:pStyle w:val="TOC1"/>
        <w:rPr>
          <w:rFonts w:asciiTheme="minorHAnsi" w:eastAsiaTheme="minorEastAsia" w:hAnsiTheme="minorHAnsi" w:cstheme="minorBidi"/>
          <w:bCs w:val="0"/>
          <w:color w:val="auto"/>
          <w:szCs w:val="22"/>
        </w:rPr>
      </w:pPr>
      <w:hyperlink w:anchor="_Toc433096968" w:history="1">
        <w:r w:rsidR="005A2FEA" w:rsidRPr="009C6850">
          <w:rPr>
            <w:rStyle w:val="Hyperlink"/>
          </w:rPr>
          <w:t>1.4.</w:t>
        </w:r>
        <w:r w:rsidR="005A2FEA">
          <w:rPr>
            <w:rFonts w:asciiTheme="minorHAnsi" w:eastAsiaTheme="minorEastAsia" w:hAnsiTheme="minorHAnsi" w:cstheme="minorBidi"/>
            <w:bCs w:val="0"/>
            <w:color w:val="auto"/>
            <w:szCs w:val="22"/>
          </w:rPr>
          <w:tab/>
        </w:r>
        <w:r w:rsidR="005A2FEA" w:rsidRPr="009C6850">
          <w:rPr>
            <w:rStyle w:val="Hyperlink"/>
          </w:rPr>
          <w:t>Other Regulatory Agencies Responsible for Package Regulations and Applicable Requirements</w:t>
        </w:r>
        <w:r w:rsidR="005A2FEA">
          <w:rPr>
            <w:webHidden/>
          </w:rPr>
          <w:tab/>
        </w:r>
        <w:r w:rsidR="005A2FEA">
          <w:rPr>
            <w:webHidden/>
          </w:rPr>
          <w:fldChar w:fldCharType="begin"/>
        </w:r>
        <w:r w:rsidR="005A2FEA">
          <w:rPr>
            <w:webHidden/>
          </w:rPr>
          <w:instrText xml:space="preserve"> PAGEREF _Toc433096968 \h </w:instrText>
        </w:r>
        <w:r w:rsidR="005A2FEA">
          <w:rPr>
            <w:webHidden/>
          </w:rPr>
        </w:r>
        <w:r w:rsidR="005A2FEA">
          <w:rPr>
            <w:webHidden/>
          </w:rPr>
          <w:fldChar w:fldCharType="separate"/>
        </w:r>
        <w:r w:rsidR="004D7D1E">
          <w:rPr>
            <w:webHidden/>
          </w:rPr>
          <w:t>9</w:t>
        </w:r>
        <w:r w:rsidR="005A2FEA">
          <w:rPr>
            <w:webHidden/>
          </w:rPr>
          <w:fldChar w:fldCharType="end"/>
        </w:r>
      </w:hyperlink>
    </w:p>
    <w:p w14:paraId="20D7C346" w14:textId="77777777" w:rsidR="005A2FEA" w:rsidRDefault="00DA2F10">
      <w:pPr>
        <w:pStyle w:val="TOC1"/>
        <w:rPr>
          <w:rFonts w:asciiTheme="minorHAnsi" w:eastAsiaTheme="minorEastAsia" w:hAnsiTheme="minorHAnsi" w:cstheme="minorBidi"/>
          <w:bCs w:val="0"/>
          <w:color w:val="auto"/>
          <w:szCs w:val="22"/>
        </w:rPr>
      </w:pPr>
      <w:hyperlink w:anchor="_Toc433096969" w:history="1">
        <w:r w:rsidR="005A2FEA" w:rsidRPr="009C6850">
          <w:rPr>
            <w:rStyle w:val="Hyperlink"/>
          </w:rPr>
          <w:t>1.5.</w:t>
        </w:r>
        <w:r w:rsidR="005A2FEA">
          <w:rPr>
            <w:rFonts w:asciiTheme="minorHAnsi" w:eastAsiaTheme="minorEastAsia" w:hAnsiTheme="minorHAnsi" w:cstheme="minorBidi"/>
            <w:bCs w:val="0"/>
            <w:color w:val="auto"/>
            <w:szCs w:val="22"/>
          </w:rPr>
          <w:tab/>
        </w:r>
        <w:r w:rsidR="005A2FEA" w:rsidRPr="009C6850">
          <w:rPr>
            <w:rStyle w:val="Hyperlink"/>
          </w:rPr>
          <w:t>Assistance in Testing Operations</w:t>
        </w:r>
        <w:r w:rsidR="005A2FEA">
          <w:rPr>
            <w:webHidden/>
          </w:rPr>
          <w:tab/>
        </w:r>
        <w:r w:rsidR="005A2FEA">
          <w:rPr>
            <w:webHidden/>
          </w:rPr>
          <w:fldChar w:fldCharType="begin"/>
        </w:r>
        <w:r w:rsidR="005A2FEA">
          <w:rPr>
            <w:webHidden/>
          </w:rPr>
          <w:instrText xml:space="preserve"> PAGEREF _Toc433096969 \h </w:instrText>
        </w:r>
        <w:r w:rsidR="005A2FEA">
          <w:rPr>
            <w:webHidden/>
          </w:rPr>
        </w:r>
        <w:r w:rsidR="005A2FEA">
          <w:rPr>
            <w:webHidden/>
          </w:rPr>
          <w:fldChar w:fldCharType="separate"/>
        </w:r>
        <w:r w:rsidR="004D7D1E">
          <w:rPr>
            <w:webHidden/>
          </w:rPr>
          <w:t>10</w:t>
        </w:r>
        <w:r w:rsidR="005A2FEA">
          <w:rPr>
            <w:webHidden/>
          </w:rPr>
          <w:fldChar w:fldCharType="end"/>
        </w:r>
      </w:hyperlink>
    </w:p>
    <w:p w14:paraId="106B1FF6" w14:textId="77777777" w:rsidR="005A2FEA" w:rsidRDefault="00DA2F10">
      <w:pPr>
        <w:pStyle w:val="TOC1"/>
        <w:rPr>
          <w:rFonts w:asciiTheme="minorHAnsi" w:eastAsiaTheme="minorEastAsia" w:hAnsiTheme="minorHAnsi" w:cstheme="minorBidi"/>
          <w:bCs w:val="0"/>
          <w:color w:val="auto"/>
          <w:szCs w:val="22"/>
        </w:rPr>
      </w:pPr>
      <w:hyperlink w:anchor="_Toc433096970" w:history="1">
        <w:r w:rsidR="005A2FEA" w:rsidRPr="009C6850">
          <w:rPr>
            <w:rStyle w:val="Hyperlink"/>
          </w:rPr>
          <w:t>1.6.</w:t>
        </w:r>
        <w:r w:rsidR="005A2FEA">
          <w:rPr>
            <w:rFonts w:asciiTheme="minorHAnsi" w:eastAsiaTheme="minorEastAsia" w:hAnsiTheme="minorHAnsi" w:cstheme="minorBidi"/>
            <w:bCs w:val="0"/>
            <w:color w:val="auto"/>
            <w:szCs w:val="22"/>
          </w:rPr>
          <w:tab/>
        </w:r>
        <w:r w:rsidR="005A2FEA" w:rsidRPr="009C6850">
          <w:rPr>
            <w:rStyle w:val="Hyperlink"/>
          </w:rPr>
          <w:t>Health and Safety</w:t>
        </w:r>
        <w:r w:rsidR="005A2FEA">
          <w:rPr>
            <w:webHidden/>
          </w:rPr>
          <w:tab/>
        </w:r>
        <w:r w:rsidR="005A2FEA">
          <w:rPr>
            <w:webHidden/>
          </w:rPr>
          <w:fldChar w:fldCharType="begin"/>
        </w:r>
        <w:r w:rsidR="005A2FEA">
          <w:rPr>
            <w:webHidden/>
          </w:rPr>
          <w:instrText xml:space="preserve"> PAGEREF _Toc433096970 \h </w:instrText>
        </w:r>
        <w:r w:rsidR="005A2FEA">
          <w:rPr>
            <w:webHidden/>
          </w:rPr>
        </w:r>
        <w:r w:rsidR="005A2FEA">
          <w:rPr>
            <w:webHidden/>
          </w:rPr>
          <w:fldChar w:fldCharType="separate"/>
        </w:r>
        <w:r w:rsidR="004D7D1E">
          <w:rPr>
            <w:webHidden/>
          </w:rPr>
          <w:t>10</w:t>
        </w:r>
        <w:r w:rsidR="005A2FEA">
          <w:rPr>
            <w:webHidden/>
          </w:rPr>
          <w:fldChar w:fldCharType="end"/>
        </w:r>
      </w:hyperlink>
    </w:p>
    <w:p w14:paraId="78B5D770" w14:textId="77777777" w:rsidR="005A2FEA" w:rsidRDefault="00DA2F10">
      <w:pPr>
        <w:pStyle w:val="TOC1"/>
        <w:rPr>
          <w:rFonts w:asciiTheme="minorHAnsi" w:eastAsiaTheme="minorEastAsia" w:hAnsiTheme="minorHAnsi" w:cstheme="minorBidi"/>
          <w:bCs w:val="0"/>
          <w:color w:val="auto"/>
          <w:szCs w:val="22"/>
        </w:rPr>
      </w:pPr>
      <w:hyperlink w:anchor="_Toc433096971" w:history="1">
        <w:r w:rsidR="005A2FEA" w:rsidRPr="009C6850">
          <w:rPr>
            <w:rStyle w:val="Hyperlink"/>
          </w:rPr>
          <w:t>1.7.</w:t>
        </w:r>
        <w:r w:rsidR="005A2FEA">
          <w:rPr>
            <w:rFonts w:asciiTheme="minorHAnsi" w:eastAsiaTheme="minorEastAsia" w:hAnsiTheme="minorHAnsi" w:cstheme="minorBidi"/>
            <w:bCs w:val="0"/>
            <w:color w:val="auto"/>
            <w:szCs w:val="22"/>
          </w:rPr>
          <w:tab/>
        </w:r>
        <w:r w:rsidR="005A2FEA" w:rsidRPr="009C6850">
          <w:rPr>
            <w:rStyle w:val="Hyperlink"/>
          </w:rPr>
          <w:t>Good Measurement Practices</w:t>
        </w:r>
        <w:r w:rsidR="005A2FEA">
          <w:rPr>
            <w:webHidden/>
          </w:rPr>
          <w:tab/>
        </w:r>
        <w:r w:rsidR="005A2FEA">
          <w:rPr>
            <w:webHidden/>
          </w:rPr>
          <w:fldChar w:fldCharType="begin"/>
        </w:r>
        <w:r w:rsidR="005A2FEA">
          <w:rPr>
            <w:webHidden/>
          </w:rPr>
          <w:instrText xml:space="preserve"> PAGEREF _Toc433096971 \h </w:instrText>
        </w:r>
        <w:r w:rsidR="005A2FEA">
          <w:rPr>
            <w:webHidden/>
          </w:rPr>
        </w:r>
        <w:r w:rsidR="005A2FEA">
          <w:rPr>
            <w:webHidden/>
          </w:rPr>
          <w:fldChar w:fldCharType="separate"/>
        </w:r>
        <w:r w:rsidR="004D7D1E">
          <w:rPr>
            <w:webHidden/>
          </w:rPr>
          <w:t>10</w:t>
        </w:r>
        <w:r w:rsidR="005A2FEA">
          <w:rPr>
            <w:webHidden/>
          </w:rPr>
          <w:fldChar w:fldCharType="end"/>
        </w:r>
      </w:hyperlink>
    </w:p>
    <w:p w14:paraId="7316D0EE" w14:textId="77777777" w:rsidR="005A2FEA" w:rsidRDefault="00DA2F10">
      <w:pPr>
        <w:pStyle w:val="TOC2"/>
        <w:rPr>
          <w:rFonts w:asciiTheme="minorHAnsi" w:eastAsiaTheme="minorEastAsia" w:hAnsiTheme="minorHAnsi" w:cstheme="minorBidi"/>
          <w:bCs w:val="0"/>
          <w:color w:val="auto"/>
        </w:rPr>
      </w:pPr>
      <w:hyperlink w:anchor="_Toc433096972" w:history="1">
        <w:r w:rsidR="005A2FEA" w:rsidRPr="009C6850">
          <w:rPr>
            <w:rStyle w:val="Hyperlink"/>
          </w:rPr>
          <w:t xml:space="preserve">1.7.1. </w:t>
        </w:r>
        <w:r w:rsidR="005A2FEA">
          <w:rPr>
            <w:rFonts w:asciiTheme="minorHAnsi" w:eastAsiaTheme="minorEastAsia" w:hAnsiTheme="minorHAnsi" w:cstheme="minorBidi"/>
            <w:bCs w:val="0"/>
            <w:color w:val="auto"/>
          </w:rPr>
          <w:tab/>
        </w:r>
        <w:r w:rsidR="005A2FEA" w:rsidRPr="009C6850">
          <w:rPr>
            <w:rStyle w:val="Hyperlink"/>
          </w:rPr>
          <w:t>Traceability Requirements for Measurement Standards and Test Equipment</w:t>
        </w:r>
        <w:r w:rsidR="005A2FEA">
          <w:rPr>
            <w:webHidden/>
          </w:rPr>
          <w:tab/>
        </w:r>
        <w:r w:rsidR="005A2FEA">
          <w:rPr>
            <w:webHidden/>
          </w:rPr>
          <w:fldChar w:fldCharType="begin"/>
        </w:r>
        <w:r w:rsidR="005A2FEA">
          <w:rPr>
            <w:webHidden/>
          </w:rPr>
          <w:instrText xml:space="preserve"> PAGEREF _Toc433096972 \h </w:instrText>
        </w:r>
        <w:r w:rsidR="005A2FEA">
          <w:rPr>
            <w:webHidden/>
          </w:rPr>
        </w:r>
        <w:r w:rsidR="005A2FEA">
          <w:rPr>
            <w:webHidden/>
          </w:rPr>
          <w:fldChar w:fldCharType="separate"/>
        </w:r>
        <w:r w:rsidR="004D7D1E">
          <w:rPr>
            <w:webHidden/>
          </w:rPr>
          <w:t>10</w:t>
        </w:r>
        <w:r w:rsidR="005A2FEA">
          <w:rPr>
            <w:webHidden/>
          </w:rPr>
          <w:fldChar w:fldCharType="end"/>
        </w:r>
      </w:hyperlink>
    </w:p>
    <w:p w14:paraId="4D5A345E" w14:textId="77777777" w:rsidR="005A2FEA" w:rsidRDefault="00DA2F10">
      <w:pPr>
        <w:pStyle w:val="TOC2"/>
        <w:rPr>
          <w:rFonts w:asciiTheme="minorHAnsi" w:eastAsiaTheme="minorEastAsia" w:hAnsiTheme="minorHAnsi" w:cstheme="minorBidi"/>
          <w:bCs w:val="0"/>
          <w:color w:val="auto"/>
        </w:rPr>
      </w:pPr>
      <w:hyperlink w:anchor="_Toc433096973" w:history="1">
        <w:r w:rsidR="005A2FEA" w:rsidRPr="009C6850">
          <w:rPr>
            <w:rStyle w:val="Hyperlink"/>
          </w:rPr>
          <w:t xml:space="preserve">1.7.2. </w:t>
        </w:r>
        <w:r w:rsidR="005A2FEA">
          <w:rPr>
            <w:rFonts w:asciiTheme="minorHAnsi" w:eastAsiaTheme="minorEastAsia" w:hAnsiTheme="minorHAnsi" w:cstheme="minorBidi"/>
            <w:bCs w:val="0"/>
            <w:color w:val="auto"/>
          </w:rPr>
          <w:tab/>
        </w:r>
        <w:r w:rsidR="005A2FEA" w:rsidRPr="009C6850">
          <w:rPr>
            <w:rStyle w:val="Hyperlink"/>
          </w:rPr>
          <w:t>Certification Requirements for Standards and Test Equipment</w:t>
        </w:r>
        <w:r w:rsidR="005A2FEA">
          <w:rPr>
            <w:webHidden/>
          </w:rPr>
          <w:tab/>
        </w:r>
        <w:r w:rsidR="005A2FEA">
          <w:rPr>
            <w:webHidden/>
          </w:rPr>
          <w:fldChar w:fldCharType="begin"/>
        </w:r>
        <w:r w:rsidR="005A2FEA">
          <w:rPr>
            <w:webHidden/>
          </w:rPr>
          <w:instrText xml:space="preserve"> PAGEREF _Toc433096973 \h </w:instrText>
        </w:r>
        <w:r w:rsidR="005A2FEA">
          <w:rPr>
            <w:webHidden/>
          </w:rPr>
        </w:r>
        <w:r w:rsidR="005A2FEA">
          <w:rPr>
            <w:webHidden/>
          </w:rPr>
          <w:fldChar w:fldCharType="separate"/>
        </w:r>
        <w:r w:rsidR="004D7D1E">
          <w:rPr>
            <w:webHidden/>
          </w:rPr>
          <w:t>10</w:t>
        </w:r>
        <w:r w:rsidR="005A2FEA">
          <w:rPr>
            <w:webHidden/>
          </w:rPr>
          <w:fldChar w:fldCharType="end"/>
        </w:r>
      </w:hyperlink>
    </w:p>
    <w:p w14:paraId="1897E85F" w14:textId="77777777" w:rsidR="005A2FEA" w:rsidRDefault="00DA2F10">
      <w:pPr>
        <w:pStyle w:val="TOC1"/>
        <w:rPr>
          <w:rFonts w:asciiTheme="minorHAnsi" w:eastAsiaTheme="minorEastAsia" w:hAnsiTheme="minorHAnsi" w:cstheme="minorBidi"/>
          <w:bCs w:val="0"/>
          <w:color w:val="auto"/>
          <w:szCs w:val="22"/>
        </w:rPr>
      </w:pPr>
      <w:hyperlink w:anchor="_Toc433096974" w:history="1">
        <w:r w:rsidR="005A2FEA" w:rsidRPr="009C6850">
          <w:rPr>
            <w:rStyle w:val="Hyperlink"/>
          </w:rPr>
          <w:t>Chapter 2.  Test Procedures for Packages Labeled by Weight - Gravimetric Testing</w:t>
        </w:r>
        <w:r w:rsidR="005A2FEA">
          <w:rPr>
            <w:webHidden/>
          </w:rPr>
          <w:tab/>
        </w:r>
        <w:r w:rsidR="005A2FEA">
          <w:rPr>
            <w:webHidden/>
          </w:rPr>
          <w:fldChar w:fldCharType="begin"/>
        </w:r>
        <w:r w:rsidR="005A2FEA">
          <w:rPr>
            <w:webHidden/>
          </w:rPr>
          <w:instrText xml:space="preserve"> PAGEREF _Toc433096974 \h </w:instrText>
        </w:r>
        <w:r w:rsidR="005A2FEA">
          <w:rPr>
            <w:webHidden/>
          </w:rPr>
        </w:r>
        <w:r w:rsidR="005A2FEA">
          <w:rPr>
            <w:webHidden/>
          </w:rPr>
          <w:fldChar w:fldCharType="separate"/>
        </w:r>
        <w:r w:rsidR="004D7D1E">
          <w:rPr>
            <w:webHidden/>
          </w:rPr>
          <w:t>13</w:t>
        </w:r>
        <w:r w:rsidR="005A2FEA">
          <w:rPr>
            <w:webHidden/>
          </w:rPr>
          <w:fldChar w:fldCharType="end"/>
        </w:r>
      </w:hyperlink>
    </w:p>
    <w:p w14:paraId="16BA3F69" w14:textId="77777777" w:rsidR="005A2FEA" w:rsidRDefault="00DA2F10">
      <w:pPr>
        <w:pStyle w:val="TOC1"/>
        <w:rPr>
          <w:rFonts w:asciiTheme="minorHAnsi" w:eastAsiaTheme="minorEastAsia" w:hAnsiTheme="minorHAnsi" w:cstheme="minorBidi"/>
          <w:bCs w:val="0"/>
          <w:color w:val="auto"/>
          <w:szCs w:val="22"/>
        </w:rPr>
      </w:pPr>
      <w:hyperlink w:anchor="_Toc433096975" w:history="1">
        <w:r w:rsidR="005A2FEA" w:rsidRPr="009C6850">
          <w:rPr>
            <w:rStyle w:val="Hyperlink"/>
          </w:rPr>
          <w:t>2.1.</w:t>
        </w:r>
        <w:r w:rsidR="005A2FEA">
          <w:rPr>
            <w:rFonts w:asciiTheme="minorHAnsi" w:eastAsiaTheme="minorEastAsia" w:hAnsiTheme="minorHAnsi" w:cstheme="minorBidi"/>
            <w:bCs w:val="0"/>
            <w:color w:val="auto"/>
            <w:szCs w:val="22"/>
          </w:rPr>
          <w:tab/>
        </w:r>
        <w:r w:rsidR="005A2FEA" w:rsidRPr="009C6850">
          <w:rPr>
            <w:rStyle w:val="Hyperlink"/>
          </w:rPr>
          <w:t>Scope</w:t>
        </w:r>
        <w:r w:rsidR="005A2FEA">
          <w:rPr>
            <w:webHidden/>
          </w:rPr>
          <w:tab/>
        </w:r>
        <w:r w:rsidR="005A2FEA">
          <w:rPr>
            <w:webHidden/>
          </w:rPr>
          <w:fldChar w:fldCharType="begin"/>
        </w:r>
        <w:r w:rsidR="005A2FEA">
          <w:rPr>
            <w:webHidden/>
          </w:rPr>
          <w:instrText xml:space="preserve"> PAGEREF _Toc433096975 \h </w:instrText>
        </w:r>
        <w:r w:rsidR="005A2FEA">
          <w:rPr>
            <w:webHidden/>
          </w:rPr>
        </w:r>
        <w:r w:rsidR="005A2FEA">
          <w:rPr>
            <w:webHidden/>
          </w:rPr>
          <w:fldChar w:fldCharType="separate"/>
        </w:r>
        <w:r w:rsidR="004D7D1E">
          <w:rPr>
            <w:webHidden/>
          </w:rPr>
          <w:t>13</w:t>
        </w:r>
        <w:r w:rsidR="005A2FEA">
          <w:rPr>
            <w:webHidden/>
          </w:rPr>
          <w:fldChar w:fldCharType="end"/>
        </w:r>
      </w:hyperlink>
    </w:p>
    <w:p w14:paraId="021F49C8" w14:textId="77777777" w:rsidR="005A2FEA" w:rsidRDefault="00DA2F10">
      <w:pPr>
        <w:pStyle w:val="TOC1"/>
        <w:rPr>
          <w:rFonts w:asciiTheme="minorHAnsi" w:eastAsiaTheme="minorEastAsia" w:hAnsiTheme="minorHAnsi" w:cstheme="minorBidi"/>
          <w:bCs w:val="0"/>
          <w:color w:val="auto"/>
          <w:szCs w:val="22"/>
        </w:rPr>
      </w:pPr>
      <w:hyperlink w:anchor="_Toc433096976" w:history="1">
        <w:r w:rsidR="005A2FEA" w:rsidRPr="009C6850">
          <w:rPr>
            <w:rStyle w:val="Hyperlink"/>
          </w:rPr>
          <w:t>2.2.</w:t>
        </w:r>
        <w:r w:rsidR="005A2FEA">
          <w:rPr>
            <w:rFonts w:asciiTheme="minorHAnsi" w:eastAsiaTheme="minorEastAsia" w:hAnsiTheme="minorHAnsi" w:cstheme="minorBidi"/>
            <w:bCs w:val="0"/>
            <w:color w:val="auto"/>
            <w:szCs w:val="22"/>
          </w:rPr>
          <w:tab/>
        </w:r>
        <w:r w:rsidR="005A2FEA" w:rsidRPr="009C6850">
          <w:rPr>
            <w:rStyle w:val="Hyperlink"/>
          </w:rPr>
          <w:t>Measurement Standards and Test Equipment</w:t>
        </w:r>
        <w:r w:rsidR="005A2FEA">
          <w:rPr>
            <w:webHidden/>
          </w:rPr>
          <w:tab/>
        </w:r>
        <w:r w:rsidR="005A2FEA">
          <w:rPr>
            <w:webHidden/>
          </w:rPr>
          <w:fldChar w:fldCharType="begin"/>
        </w:r>
        <w:r w:rsidR="005A2FEA">
          <w:rPr>
            <w:webHidden/>
          </w:rPr>
          <w:instrText xml:space="preserve"> PAGEREF _Toc433096976 \h </w:instrText>
        </w:r>
        <w:r w:rsidR="005A2FEA">
          <w:rPr>
            <w:webHidden/>
          </w:rPr>
        </w:r>
        <w:r w:rsidR="005A2FEA">
          <w:rPr>
            <w:webHidden/>
          </w:rPr>
          <w:fldChar w:fldCharType="separate"/>
        </w:r>
        <w:r w:rsidR="004D7D1E">
          <w:rPr>
            <w:webHidden/>
          </w:rPr>
          <w:t>13</w:t>
        </w:r>
        <w:r w:rsidR="005A2FEA">
          <w:rPr>
            <w:webHidden/>
          </w:rPr>
          <w:fldChar w:fldCharType="end"/>
        </w:r>
      </w:hyperlink>
    </w:p>
    <w:p w14:paraId="055E3EB3" w14:textId="77777777" w:rsidR="005A2FEA" w:rsidRDefault="00DA2F10">
      <w:pPr>
        <w:pStyle w:val="TOC2"/>
        <w:rPr>
          <w:rFonts w:asciiTheme="minorHAnsi" w:eastAsiaTheme="minorEastAsia" w:hAnsiTheme="minorHAnsi" w:cstheme="minorBidi"/>
          <w:bCs w:val="0"/>
          <w:color w:val="auto"/>
        </w:rPr>
      </w:pPr>
      <w:hyperlink w:anchor="_Toc433096977" w:history="1">
        <w:r w:rsidR="005A2FEA" w:rsidRPr="009C6850">
          <w:rPr>
            <w:rStyle w:val="Hyperlink"/>
          </w:rPr>
          <w:t xml:space="preserve">2.2.1. </w:t>
        </w:r>
        <w:r w:rsidR="005A2FEA">
          <w:rPr>
            <w:rFonts w:asciiTheme="minorHAnsi" w:eastAsiaTheme="minorEastAsia" w:hAnsiTheme="minorHAnsi" w:cstheme="minorBidi"/>
            <w:bCs w:val="0"/>
            <w:color w:val="auto"/>
          </w:rPr>
          <w:tab/>
        </w:r>
        <w:r w:rsidR="005A2FEA" w:rsidRPr="009C6850">
          <w:rPr>
            <w:rStyle w:val="Hyperlink"/>
          </w:rPr>
          <w:t>Scale Requirements:</w:t>
        </w:r>
        <w:r w:rsidR="005A2FEA">
          <w:rPr>
            <w:webHidden/>
          </w:rPr>
          <w:tab/>
        </w:r>
        <w:r w:rsidR="005A2FEA">
          <w:rPr>
            <w:webHidden/>
          </w:rPr>
          <w:fldChar w:fldCharType="begin"/>
        </w:r>
        <w:r w:rsidR="005A2FEA">
          <w:rPr>
            <w:webHidden/>
          </w:rPr>
          <w:instrText xml:space="preserve"> PAGEREF _Toc433096977 \h </w:instrText>
        </w:r>
        <w:r w:rsidR="005A2FEA">
          <w:rPr>
            <w:webHidden/>
          </w:rPr>
        </w:r>
        <w:r w:rsidR="005A2FEA">
          <w:rPr>
            <w:webHidden/>
          </w:rPr>
          <w:fldChar w:fldCharType="separate"/>
        </w:r>
        <w:r w:rsidR="004D7D1E">
          <w:rPr>
            <w:webHidden/>
          </w:rPr>
          <w:t>13</w:t>
        </w:r>
        <w:r w:rsidR="005A2FEA">
          <w:rPr>
            <w:webHidden/>
          </w:rPr>
          <w:fldChar w:fldCharType="end"/>
        </w:r>
      </w:hyperlink>
    </w:p>
    <w:p w14:paraId="0B97FF9F" w14:textId="77777777" w:rsidR="005A2FEA" w:rsidRDefault="00DA2F10">
      <w:pPr>
        <w:pStyle w:val="TOC2"/>
        <w:rPr>
          <w:rFonts w:asciiTheme="minorHAnsi" w:eastAsiaTheme="minorEastAsia" w:hAnsiTheme="minorHAnsi" w:cstheme="minorBidi"/>
          <w:bCs w:val="0"/>
          <w:color w:val="auto"/>
        </w:rPr>
      </w:pPr>
      <w:hyperlink w:anchor="_Toc433096978" w:history="1">
        <w:r w:rsidR="005A2FEA" w:rsidRPr="009C6850">
          <w:rPr>
            <w:rStyle w:val="Hyperlink"/>
          </w:rPr>
          <w:t xml:space="preserve">2.2.2. </w:t>
        </w:r>
        <w:r w:rsidR="005A2FEA">
          <w:rPr>
            <w:rFonts w:asciiTheme="minorHAnsi" w:eastAsiaTheme="minorEastAsia" w:hAnsiTheme="minorHAnsi" w:cstheme="minorBidi"/>
            <w:bCs w:val="0"/>
            <w:color w:val="auto"/>
          </w:rPr>
          <w:tab/>
        </w:r>
        <w:r w:rsidR="005A2FEA" w:rsidRPr="009C6850">
          <w:rPr>
            <w:rStyle w:val="Hyperlink"/>
          </w:rPr>
          <w:t>Scale Accuracy</w:t>
        </w:r>
        <w:r w:rsidR="005A2FEA">
          <w:rPr>
            <w:webHidden/>
          </w:rPr>
          <w:tab/>
        </w:r>
        <w:r w:rsidR="005A2FEA">
          <w:rPr>
            <w:webHidden/>
          </w:rPr>
          <w:fldChar w:fldCharType="begin"/>
        </w:r>
        <w:r w:rsidR="005A2FEA">
          <w:rPr>
            <w:webHidden/>
          </w:rPr>
          <w:instrText xml:space="preserve"> PAGEREF _Toc433096978 \h </w:instrText>
        </w:r>
        <w:r w:rsidR="005A2FEA">
          <w:rPr>
            <w:webHidden/>
          </w:rPr>
        </w:r>
        <w:r w:rsidR="005A2FEA">
          <w:rPr>
            <w:webHidden/>
          </w:rPr>
          <w:fldChar w:fldCharType="separate"/>
        </w:r>
        <w:r w:rsidR="004D7D1E">
          <w:rPr>
            <w:webHidden/>
          </w:rPr>
          <w:t>13</w:t>
        </w:r>
        <w:r w:rsidR="005A2FEA">
          <w:rPr>
            <w:webHidden/>
          </w:rPr>
          <w:fldChar w:fldCharType="end"/>
        </w:r>
      </w:hyperlink>
    </w:p>
    <w:p w14:paraId="61362FC5" w14:textId="77777777" w:rsidR="005A2FEA" w:rsidRDefault="00DA2F10">
      <w:pPr>
        <w:pStyle w:val="TOC2"/>
        <w:rPr>
          <w:rFonts w:asciiTheme="minorHAnsi" w:eastAsiaTheme="minorEastAsia" w:hAnsiTheme="minorHAnsi" w:cstheme="minorBidi"/>
          <w:bCs w:val="0"/>
          <w:color w:val="auto"/>
        </w:rPr>
      </w:pPr>
      <w:hyperlink w:anchor="_Toc433096979" w:history="1">
        <w:r w:rsidR="005A2FEA" w:rsidRPr="009C6850">
          <w:rPr>
            <w:rStyle w:val="Hyperlink"/>
          </w:rPr>
          <w:t xml:space="preserve">2.2.3. </w:t>
        </w:r>
        <w:r w:rsidR="005A2FEA">
          <w:rPr>
            <w:rFonts w:asciiTheme="minorHAnsi" w:eastAsiaTheme="minorEastAsia" w:hAnsiTheme="minorHAnsi" w:cstheme="minorBidi"/>
            <w:bCs w:val="0"/>
            <w:color w:val="auto"/>
          </w:rPr>
          <w:tab/>
        </w:r>
        <w:r w:rsidR="005A2FEA" w:rsidRPr="009C6850">
          <w:rPr>
            <w:rStyle w:val="Hyperlink"/>
          </w:rPr>
          <w:t>Scale Tolerance</w:t>
        </w:r>
        <w:r w:rsidR="005A2FEA">
          <w:rPr>
            <w:webHidden/>
          </w:rPr>
          <w:tab/>
        </w:r>
        <w:r w:rsidR="005A2FEA">
          <w:rPr>
            <w:webHidden/>
          </w:rPr>
          <w:fldChar w:fldCharType="begin"/>
        </w:r>
        <w:r w:rsidR="005A2FEA">
          <w:rPr>
            <w:webHidden/>
          </w:rPr>
          <w:instrText xml:space="preserve"> PAGEREF _Toc433096979 \h </w:instrText>
        </w:r>
        <w:r w:rsidR="005A2FEA">
          <w:rPr>
            <w:webHidden/>
          </w:rPr>
        </w:r>
        <w:r w:rsidR="005A2FEA">
          <w:rPr>
            <w:webHidden/>
          </w:rPr>
          <w:fldChar w:fldCharType="separate"/>
        </w:r>
        <w:r w:rsidR="004D7D1E">
          <w:rPr>
            <w:webHidden/>
          </w:rPr>
          <w:t>14</w:t>
        </w:r>
        <w:r w:rsidR="005A2FEA">
          <w:rPr>
            <w:webHidden/>
          </w:rPr>
          <w:fldChar w:fldCharType="end"/>
        </w:r>
      </w:hyperlink>
    </w:p>
    <w:p w14:paraId="76D39246" w14:textId="77777777" w:rsidR="005A2FEA" w:rsidRDefault="00DA2F10">
      <w:pPr>
        <w:pStyle w:val="TOC2"/>
        <w:rPr>
          <w:rFonts w:asciiTheme="minorHAnsi" w:eastAsiaTheme="minorEastAsia" w:hAnsiTheme="minorHAnsi" w:cstheme="minorBidi"/>
          <w:bCs w:val="0"/>
          <w:color w:val="auto"/>
        </w:rPr>
      </w:pPr>
      <w:hyperlink w:anchor="_Toc433096980" w:history="1">
        <w:r w:rsidR="005A2FEA" w:rsidRPr="009C6850">
          <w:rPr>
            <w:rStyle w:val="Hyperlink"/>
          </w:rPr>
          <w:t xml:space="preserve">2.2.4. </w:t>
        </w:r>
        <w:r w:rsidR="005A2FEA">
          <w:rPr>
            <w:rFonts w:asciiTheme="minorHAnsi" w:eastAsiaTheme="minorEastAsia" w:hAnsiTheme="minorHAnsi" w:cstheme="minorBidi"/>
            <w:bCs w:val="0"/>
            <w:color w:val="auto"/>
          </w:rPr>
          <w:tab/>
        </w:r>
        <w:r w:rsidR="005A2FEA" w:rsidRPr="009C6850">
          <w:rPr>
            <w:rStyle w:val="Hyperlink"/>
          </w:rPr>
          <w:t>Scale Verification</w:t>
        </w:r>
        <w:r w:rsidR="005A2FEA">
          <w:rPr>
            <w:webHidden/>
          </w:rPr>
          <w:tab/>
        </w:r>
        <w:r w:rsidR="005A2FEA">
          <w:rPr>
            <w:webHidden/>
          </w:rPr>
          <w:fldChar w:fldCharType="begin"/>
        </w:r>
        <w:r w:rsidR="005A2FEA">
          <w:rPr>
            <w:webHidden/>
          </w:rPr>
          <w:instrText xml:space="preserve"> PAGEREF _Toc433096980 \h </w:instrText>
        </w:r>
        <w:r w:rsidR="005A2FEA">
          <w:rPr>
            <w:webHidden/>
          </w:rPr>
        </w:r>
        <w:r w:rsidR="005A2FEA">
          <w:rPr>
            <w:webHidden/>
          </w:rPr>
          <w:fldChar w:fldCharType="separate"/>
        </w:r>
        <w:r w:rsidR="004D7D1E">
          <w:rPr>
            <w:webHidden/>
          </w:rPr>
          <w:t>15</w:t>
        </w:r>
        <w:r w:rsidR="005A2FEA">
          <w:rPr>
            <w:webHidden/>
          </w:rPr>
          <w:fldChar w:fldCharType="end"/>
        </w:r>
      </w:hyperlink>
    </w:p>
    <w:p w14:paraId="2D9F8E74" w14:textId="77777777" w:rsidR="005A2FEA" w:rsidRDefault="00DA2F10">
      <w:pPr>
        <w:pStyle w:val="TOC3"/>
        <w:rPr>
          <w:rFonts w:asciiTheme="minorHAnsi" w:eastAsiaTheme="minorEastAsia" w:hAnsiTheme="minorHAnsi" w:cstheme="minorBidi"/>
          <w:iCs w:val="0"/>
          <w:color w:val="auto"/>
          <w:szCs w:val="22"/>
        </w:rPr>
      </w:pPr>
      <w:hyperlink w:anchor="_Toc433096981" w:history="1">
        <w:r w:rsidR="005A2FEA" w:rsidRPr="009C6850">
          <w:rPr>
            <w:rStyle w:val="Hyperlink"/>
          </w:rPr>
          <w:t>2.2.4.1.</w:t>
        </w:r>
        <w:r w:rsidR="005A2FEA">
          <w:rPr>
            <w:rFonts w:asciiTheme="minorHAnsi" w:eastAsiaTheme="minorEastAsia" w:hAnsiTheme="minorHAnsi" w:cstheme="minorBidi"/>
            <w:iCs w:val="0"/>
            <w:color w:val="auto"/>
            <w:szCs w:val="22"/>
          </w:rPr>
          <w:tab/>
        </w:r>
        <w:r w:rsidR="005A2FEA" w:rsidRPr="009C6850">
          <w:rPr>
            <w:rStyle w:val="Hyperlink"/>
          </w:rPr>
          <w:t>Increasing-Load Test</w:t>
        </w:r>
        <w:r w:rsidR="005A2FEA">
          <w:rPr>
            <w:webHidden/>
          </w:rPr>
          <w:tab/>
        </w:r>
        <w:r w:rsidR="005A2FEA">
          <w:rPr>
            <w:webHidden/>
          </w:rPr>
          <w:fldChar w:fldCharType="begin"/>
        </w:r>
        <w:r w:rsidR="005A2FEA">
          <w:rPr>
            <w:webHidden/>
          </w:rPr>
          <w:instrText xml:space="preserve"> PAGEREF _Toc433096981 \h </w:instrText>
        </w:r>
        <w:r w:rsidR="005A2FEA">
          <w:rPr>
            <w:webHidden/>
          </w:rPr>
        </w:r>
        <w:r w:rsidR="005A2FEA">
          <w:rPr>
            <w:webHidden/>
          </w:rPr>
          <w:fldChar w:fldCharType="separate"/>
        </w:r>
        <w:r w:rsidR="004D7D1E">
          <w:rPr>
            <w:webHidden/>
          </w:rPr>
          <w:t>16</w:t>
        </w:r>
        <w:r w:rsidR="005A2FEA">
          <w:rPr>
            <w:webHidden/>
          </w:rPr>
          <w:fldChar w:fldCharType="end"/>
        </w:r>
      </w:hyperlink>
    </w:p>
    <w:p w14:paraId="5D28B7E7" w14:textId="77777777" w:rsidR="005A2FEA" w:rsidRDefault="00DA2F10">
      <w:pPr>
        <w:pStyle w:val="TOC3"/>
        <w:rPr>
          <w:rFonts w:asciiTheme="minorHAnsi" w:eastAsiaTheme="minorEastAsia" w:hAnsiTheme="minorHAnsi" w:cstheme="minorBidi"/>
          <w:iCs w:val="0"/>
          <w:color w:val="auto"/>
          <w:szCs w:val="22"/>
        </w:rPr>
      </w:pPr>
      <w:hyperlink w:anchor="_Toc433096982" w:history="1">
        <w:r w:rsidR="005A2FEA" w:rsidRPr="009C6850">
          <w:rPr>
            <w:rStyle w:val="Hyperlink"/>
          </w:rPr>
          <w:t xml:space="preserve">2.2.4.2. </w:t>
        </w:r>
        <w:r w:rsidR="005A2FEA">
          <w:rPr>
            <w:rFonts w:asciiTheme="minorHAnsi" w:eastAsiaTheme="minorEastAsia" w:hAnsiTheme="minorHAnsi" w:cstheme="minorBidi"/>
            <w:iCs w:val="0"/>
            <w:color w:val="auto"/>
            <w:szCs w:val="22"/>
          </w:rPr>
          <w:tab/>
        </w:r>
        <w:r w:rsidR="005A2FEA" w:rsidRPr="009C6850">
          <w:rPr>
            <w:rStyle w:val="Hyperlink"/>
          </w:rPr>
          <w:t>Decreasing-Load Test</w:t>
        </w:r>
        <w:r w:rsidR="005A2FEA">
          <w:rPr>
            <w:webHidden/>
          </w:rPr>
          <w:tab/>
        </w:r>
        <w:r w:rsidR="005A2FEA">
          <w:rPr>
            <w:webHidden/>
          </w:rPr>
          <w:fldChar w:fldCharType="begin"/>
        </w:r>
        <w:r w:rsidR="005A2FEA">
          <w:rPr>
            <w:webHidden/>
          </w:rPr>
          <w:instrText xml:space="preserve"> PAGEREF _Toc433096982 \h </w:instrText>
        </w:r>
        <w:r w:rsidR="005A2FEA">
          <w:rPr>
            <w:webHidden/>
          </w:rPr>
        </w:r>
        <w:r w:rsidR="005A2FEA">
          <w:rPr>
            <w:webHidden/>
          </w:rPr>
          <w:fldChar w:fldCharType="separate"/>
        </w:r>
        <w:r w:rsidR="004D7D1E">
          <w:rPr>
            <w:webHidden/>
          </w:rPr>
          <w:t>16</w:t>
        </w:r>
        <w:r w:rsidR="005A2FEA">
          <w:rPr>
            <w:webHidden/>
          </w:rPr>
          <w:fldChar w:fldCharType="end"/>
        </w:r>
      </w:hyperlink>
    </w:p>
    <w:p w14:paraId="7E2408DB" w14:textId="77777777" w:rsidR="005A2FEA" w:rsidRDefault="00DA2F10">
      <w:pPr>
        <w:pStyle w:val="TOC3"/>
        <w:rPr>
          <w:rFonts w:asciiTheme="minorHAnsi" w:eastAsiaTheme="minorEastAsia" w:hAnsiTheme="minorHAnsi" w:cstheme="minorBidi"/>
          <w:iCs w:val="0"/>
          <w:color w:val="auto"/>
          <w:szCs w:val="22"/>
        </w:rPr>
      </w:pPr>
      <w:hyperlink w:anchor="_Toc433096983" w:history="1">
        <w:r w:rsidR="005A2FEA" w:rsidRPr="009C6850">
          <w:rPr>
            <w:rStyle w:val="Hyperlink"/>
          </w:rPr>
          <w:t xml:space="preserve">2.2.4.3. </w:t>
        </w:r>
        <w:r w:rsidR="005A2FEA">
          <w:rPr>
            <w:rFonts w:asciiTheme="minorHAnsi" w:eastAsiaTheme="minorEastAsia" w:hAnsiTheme="minorHAnsi" w:cstheme="minorBidi"/>
            <w:iCs w:val="0"/>
            <w:color w:val="auto"/>
            <w:szCs w:val="22"/>
          </w:rPr>
          <w:tab/>
        </w:r>
        <w:r w:rsidR="005A2FEA" w:rsidRPr="009C6850">
          <w:rPr>
            <w:rStyle w:val="Hyperlink"/>
          </w:rPr>
          <w:t>Shift Test</w:t>
        </w:r>
        <w:r w:rsidR="005A2FEA">
          <w:rPr>
            <w:webHidden/>
          </w:rPr>
          <w:tab/>
        </w:r>
        <w:r w:rsidR="005A2FEA">
          <w:rPr>
            <w:webHidden/>
          </w:rPr>
          <w:fldChar w:fldCharType="begin"/>
        </w:r>
        <w:r w:rsidR="005A2FEA">
          <w:rPr>
            <w:webHidden/>
          </w:rPr>
          <w:instrText xml:space="preserve"> PAGEREF _Toc433096983 \h </w:instrText>
        </w:r>
        <w:r w:rsidR="005A2FEA">
          <w:rPr>
            <w:webHidden/>
          </w:rPr>
        </w:r>
        <w:r w:rsidR="005A2FEA">
          <w:rPr>
            <w:webHidden/>
          </w:rPr>
          <w:fldChar w:fldCharType="separate"/>
        </w:r>
        <w:r w:rsidR="004D7D1E">
          <w:rPr>
            <w:webHidden/>
          </w:rPr>
          <w:t>16</w:t>
        </w:r>
        <w:r w:rsidR="005A2FEA">
          <w:rPr>
            <w:webHidden/>
          </w:rPr>
          <w:fldChar w:fldCharType="end"/>
        </w:r>
      </w:hyperlink>
    </w:p>
    <w:p w14:paraId="4774C7FF" w14:textId="77777777" w:rsidR="005A2FEA" w:rsidRDefault="00DA2F10">
      <w:pPr>
        <w:pStyle w:val="TOC3"/>
        <w:rPr>
          <w:rFonts w:asciiTheme="minorHAnsi" w:eastAsiaTheme="minorEastAsia" w:hAnsiTheme="minorHAnsi" w:cstheme="minorBidi"/>
          <w:iCs w:val="0"/>
          <w:color w:val="auto"/>
          <w:szCs w:val="22"/>
        </w:rPr>
      </w:pPr>
      <w:hyperlink w:anchor="_Toc433096984" w:history="1">
        <w:r w:rsidR="005A2FEA" w:rsidRPr="009C6850">
          <w:rPr>
            <w:rStyle w:val="Hyperlink"/>
          </w:rPr>
          <w:t>2.2.4.4.</w:t>
        </w:r>
        <w:r w:rsidR="005A2FEA">
          <w:rPr>
            <w:rFonts w:asciiTheme="minorHAnsi" w:eastAsiaTheme="minorEastAsia" w:hAnsiTheme="minorHAnsi" w:cstheme="minorBidi"/>
            <w:iCs w:val="0"/>
            <w:color w:val="auto"/>
            <w:szCs w:val="22"/>
          </w:rPr>
          <w:tab/>
        </w:r>
        <w:r w:rsidR="005A2FEA" w:rsidRPr="009C6850">
          <w:rPr>
            <w:rStyle w:val="Hyperlink"/>
          </w:rPr>
          <w:t>Return to Zero</w:t>
        </w:r>
        <w:r w:rsidR="005A2FEA">
          <w:rPr>
            <w:webHidden/>
          </w:rPr>
          <w:tab/>
        </w:r>
        <w:r w:rsidR="005A2FEA">
          <w:rPr>
            <w:webHidden/>
          </w:rPr>
          <w:fldChar w:fldCharType="begin"/>
        </w:r>
        <w:r w:rsidR="005A2FEA">
          <w:rPr>
            <w:webHidden/>
          </w:rPr>
          <w:instrText xml:space="preserve"> PAGEREF _Toc433096984 \h </w:instrText>
        </w:r>
        <w:r w:rsidR="005A2FEA">
          <w:rPr>
            <w:webHidden/>
          </w:rPr>
        </w:r>
        <w:r w:rsidR="005A2FEA">
          <w:rPr>
            <w:webHidden/>
          </w:rPr>
          <w:fldChar w:fldCharType="separate"/>
        </w:r>
        <w:r w:rsidR="004D7D1E">
          <w:rPr>
            <w:webHidden/>
          </w:rPr>
          <w:t>16</w:t>
        </w:r>
        <w:r w:rsidR="005A2FEA">
          <w:rPr>
            <w:webHidden/>
          </w:rPr>
          <w:fldChar w:fldCharType="end"/>
        </w:r>
      </w:hyperlink>
    </w:p>
    <w:p w14:paraId="66296703" w14:textId="77777777" w:rsidR="005A2FEA" w:rsidRDefault="00DA2F10">
      <w:pPr>
        <w:pStyle w:val="TOC2"/>
        <w:rPr>
          <w:rFonts w:asciiTheme="minorHAnsi" w:eastAsiaTheme="minorEastAsia" w:hAnsiTheme="minorHAnsi" w:cstheme="minorBidi"/>
          <w:bCs w:val="0"/>
          <w:color w:val="auto"/>
        </w:rPr>
      </w:pPr>
      <w:hyperlink w:anchor="_Toc433096985" w:history="1">
        <w:r w:rsidR="005A2FEA" w:rsidRPr="009C6850">
          <w:rPr>
            <w:rStyle w:val="Hyperlink"/>
          </w:rPr>
          <w:t xml:space="preserve">2.2.5. </w:t>
        </w:r>
        <w:r w:rsidR="005A2FEA">
          <w:rPr>
            <w:rFonts w:asciiTheme="minorHAnsi" w:eastAsiaTheme="minorEastAsia" w:hAnsiTheme="minorHAnsi" w:cstheme="minorBidi"/>
            <w:bCs w:val="0"/>
            <w:color w:val="auto"/>
          </w:rPr>
          <w:tab/>
        </w:r>
        <w:r w:rsidR="005A2FEA" w:rsidRPr="009C6850">
          <w:rPr>
            <w:rStyle w:val="Hyperlink"/>
          </w:rPr>
          <w:t>Other Test Equipment Requirements</w:t>
        </w:r>
        <w:r w:rsidR="005A2FEA">
          <w:rPr>
            <w:webHidden/>
          </w:rPr>
          <w:tab/>
        </w:r>
        <w:r w:rsidR="005A2FEA">
          <w:rPr>
            <w:webHidden/>
          </w:rPr>
          <w:fldChar w:fldCharType="begin"/>
        </w:r>
        <w:r w:rsidR="005A2FEA">
          <w:rPr>
            <w:webHidden/>
          </w:rPr>
          <w:instrText xml:space="preserve"> PAGEREF _Toc433096985 \h </w:instrText>
        </w:r>
        <w:r w:rsidR="005A2FEA">
          <w:rPr>
            <w:webHidden/>
          </w:rPr>
        </w:r>
        <w:r w:rsidR="005A2FEA">
          <w:rPr>
            <w:webHidden/>
          </w:rPr>
          <w:fldChar w:fldCharType="separate"/>
        </w:r>
        <w:r w:rsidR="004D7D1E">
          <w:rPr>
            <w:webHidden/>
          </w:rPr>
          <w:t>17</w:t>
        </w:r>
        <w:r w:rsidR="005A2FEA">
          <w:rPr>
            <w:webHidden/>
          </w:rPr>
          <w:fldChar w:fldCharType="end"/>
        </w:r>
      </w:hyperlink>
    </w:p>
    <w:p w14:paraId="5D61D513" w14:textId="77777777" w:rsidR="005A2FEA" w:rsidRDefault="00DA2F10">
      <w:pPr>
        <w:pStyle w:val="TOC1"/>
        <w:rPr>
          <w:rFonts w:asciiTheme="minorHAnsi" w:eastAsiaTheme="minorEastAsia" w:hAnsiTheme="minorHAnsi" w:cstheme="minorBidi"/>
          <w:bCs w:val="0"/>
          <w:color w:val="auto"/>
          <w:szCs w:val="22"/>
        </w:rPr>
      </w:pPr>
      <w:hyperlink w:anchor="_Toc433096986" w:history="1">
        <w:r w:rsidR="005A2FEA" w:rsidRPr="009C6850">
          <w:rPr>
            <w:rStyle w:val="Hyperlink"/>
          </w:rPr>
          <w:t>2.3.</w:t>
        </w:r>
        <w:r w:rsidR="005A2FEA">
          <w:rPr>
            <w:rFonts w:asciiTheme="minorHAnsi" w:eastAsiaTheme="minorEastAsia" w:hAnsiTheme="minorHAnsi" w:cstheme="minorBidi"/>
            <w:bCs w:val="0"/>
            <w:color w:val="auto"/>
            <w:szCs w:val="22"/>
          </w:rPr>
          <w:tab/>
        </w:r>
        <w:r w:rsidR="005A2FEA" w:rsidRPr="009C6850">
          <w:rPr>
            <w:rStyle w:val="Hyperlink"/>
          </w:rPr>
          <w:t>Basic Test Procedure for Gravimetric Testing of Net Weight</w:t>
        </w:r>
        <w:r w:rsidR="005A2FEA">
          <w:rPr>
            <w:webHidden/>
          </w:rPr>
          <w:tab/>
        </w:r>
        <w:r w:rsidR="005A2FEA">
          <w:rPr>
            <w:webHidden/>
          </w:rPr>
          <w:fldChar w:fldCharType="begin"/>
        </w:r>
        <w:r w:rsidR="005A2FEA">
          <w:rPr>
            <w:webHidden/>
          </w:rPr>
          <w:instrText xml:space="preserve"> PAGEREF _Toc433096986 \h </w:instrText>
        </w:r>
        <w:r w:rsidR="005A2FEA">
          <w:rPr>
            <w:webHidden/>
          </w:rPr>
        </w:r>
        <w:r w:rsidR="005A2FEA">
          <w:rPr>
            <w:webHidden/>
          </w:rPr>
          <w:fldChar w:fldCharType="separate"/>
        </w:r>
        <w:r w:rsidR="004D7D1E">
          <w:rPr>
            <w:webHidden/>
          </w:rPr>
          <w:t>17</w:t>
        </w:r>
        <w:r w:rsidR="005A2FEA">
          <w:rPr>
            <w:webHidden/>
          </w:rPr>
          <w:fldChar w:fldCharType="end"/>
        </w:r>
      </w:hyperlink>
    </w:p>
    <w:p w14:paraId="0D3824D4" w14:textId="77777777" w:rsidR="005A2FEA" w:rsidRDefault="00DA2F10">
      <w:pPr>
        <w:pStyle w:val="TOC2"/>
        <w:rPr>
          <w:rFonts w:asciiTheme="minorHAnsi" w:eastAsiaTheme="minorEastAsia" w:hAnsiTheme="minorHAnsi" w:cstheme="minorBidi"/>
          <w:bCs w:val="0"/>
          <w:color w:val="auto"/>
        </w:rPr>
      </w:pPr>
      <w:hyperlink w:anchor="_Toc433096987" w:history="1">
        <w:r w:rsidR="005A2FEA" w:rsidRPr="009C6850">
          <w:rPr>
            <w:rStyle w:val="Hyperlink"/>
          </w:rPr>
          <w:t>2.3.1.</w:t>
        </w:r>
        <w:r w:rsidR="005A2FEA">
          <w:rPr>
            <w:rFonts w:asciiTheme="minorHAnsi" w:eastAsiaTheme="minorEastAsia" w:hAnsiTheme="minorHAnsi" w:cstheme="minorBidi"/>
            <w:bCs w:val="0"/>
            <w:color w:val="auto"/>
          </w:rPr>
          <w:tab/>
        </w:r>
        <w:r w:rsidR="005A2FEA" w:rsidRPr="009C6850">
          <w:rPr>
            <w:rStyle w:val="Hyperlink"/>
          </w:rPr>
          <w:t>Define the Inspection Lot</w:t>
        </w:r>
        <w:r w:rsidR="005A2FEA">
          <w:rPr>
            <w:webHidden/>
          </w:rPr>
          <w:tab/>
        </w:r>
        <w:r w:rsidR="005A2FEA">
          <w:rPr>
            <w:webHidden/>
          </w:rPr>
          <w:fldChar w:fldCharType="begin"/>
        </w:r>
        <w:r w:rsidR="005A2FEA">
          <w:rPr>
            <w:webHidden/>
          </w:rPr>
          <w:instrText xml:space="preserve"> PAGEREF _Toc433096987 \h </w:instrText>
        </w:r>
        <w:r w:rsidR="005A2FEA">
          <w:rPr>
            <w:webHidden/>
          </w:rPr>
        </w:r>
        <w:r w:rsidR="005A2FEA">
          <w:rPr>
            <w:webHidden/>
          </w:rPr>
          <w:fldChar w:fldCharType="separate"/>
        </w:r>
        <w:r w:rsidR="004D7D1E">
          <w:rPr>
            <w:webHidden/>
          </w:rPr>
          <w:t>18</w:t>
        </w:r>
        <w:r w:rsidR="005A2FEA">
          <w:rPr>
            <w:webHidden/>
          </w:rPr>
          <w:fldChar w:fldCharType="end"/>
        </w:r>
      </w:hyperlink>
    </w:p>
    <w:p w14:paraId="3DE99436" w14:textId="77777777" w:rsidR="005A2FEA" w:rsidRDefault="00DA2F10">
      <w:pPr>
        <w:pStyle w:val="TOC2"/>
        <w:rPr>
          <w:rFonts w:asciiTheme="minorHAnsi" w:eastAsiaTheme="minorEastAsia" w:hAnsiTheme="minorHAnsi" w:cstheme="minorBidi"/>
          <w:bCs w:val="0"/>
          <w:color w:val="auto"/>
        </w:rPr>
      </w:pPr>
      <w:hyperlink w:anchor="_Toc433096988" w:history="1">
        <w:r w:rsidR="005A2FEA" w:rsidRPr="009C6850">
          <w:rPr>
            <w:rStyle w:val="Hyperlink"/>
          </w:rPr>
          <w:t>2.3.2.</w:t>
        </w:r>
        <w:r w:rsidR="005A2FEA">
          <w:rPr>
            <w:rFonts w:asciiTheme="minorHAnsi" w:eastAsiaTheme="minorEastAsia" w:hAnsiTheme="minorHAnsi" w:cstheme="minorBidi"/>
            <w:bCs w:val="0"/>
            <w:color w:val="auto"/>
          </w:rPr>
          <w:tab/>
        </w:r>
        <w:r w:rsidR="005A2FEA" w:rsidRPr="009C6850">
          <w:rPr>
            <w:rStyle w:val="Hyperlink"/>
          </w:rPr>
          <w:t>Select Sampling Plans</w:t>
        </w:r>
        <w:r w:rsidR="005A2FEA">
          <w:rPr>
            <w:webHidden/>
          </w:rPr>
          <w:tab/>
        </w:r>
        <w:r w:rsidR="005A2FEA">
          <w:rPr>
            <w:webHidden/>
          </w:rPr>
          <w:fldChar w:fldCharType="begin"/>
        </w:r>
        <w:r w:rsidR="005A2FEA">
          <w:rPr>
            <w:webHidden/>
          </w:rPr>
          <w:instrText xml:space="preserve"> PAGEREF _Toc433096988 \h </w:instrText>
        </w:r>
        <w:r w:rsidR="005A2FEA">
          <w:rPr>
            <w:webHidden/>
          </w:rPr>
        </w:r>
        <w:r w:rsidR="005A2FEA">
          <w:rPr>
            <w:webHidden/>
          </w:rPr>
          <w:fldChar w:fldCharType="separate"/>
        </w:r>
        <w:r w:rsidR="004D7D1E">
          <w:rPr>
            <w:webHidden/>
          </w:rPr>
          <w:t>18</w:t>
        </w:r>
        <w:r w:rsidR="005A2FEA">
          <w:rPr>
            <w:webHidden/>
          </w:rPr>
          <w:fldChar w:fldCharType="end"/>
        </w:r>
      </w:hyperlink>
    </w:p>
    <w:p w14:paraId="44E7A220" w14:textId="77777777" w:rsidR="005A2FEA" w:rsidRDefault="00DA2F10">
      <w:pPr>
        <w:pStyle w:val="TOC2"/>
        <w:rPr>
          <w:rFonts w:asciiTheme="minorHAnsi" w:eastAsiaTheme="minorEastAsia" w:hAnsiTheme="minorHAnsi" w:cstheme="minorBidi"/>
          <w:bCs w:val="0"/>
          <w:color w:val="auto"/>
        </w:rPr>
      </w:pPr>
      <w:hyperlink w:anchor="_Toc433096989" w:history="1">
        <w:r w:rsidR="005A2FEA" w:rsidRPr="009C6850">
          <w:rPr>
            <w:rStyle w:val="Hyperlink"/>
          </w:rPr>
          <w:t>2.3.3.</w:t>
        </w:r>
        <w:r w:rsidR="005A2FEA">
          <w:rPr>
            <w:rFonts w:asciiTheme="minorHAnsi" w:eastAsiaTheme="minorEastAsia" w:hAnsiTheme="minorHAnsi" w:cstheme="minorBidi"/>
            <w:bCs w:val="0"/>
            <w:color w:val="auto"/>
          </w:rPr>
          <w:tab/>
        </w:r>
        <w:r w:rsidR="005A2FEA" w:rsidRPr="009C6850">
          <w:rPr>
            <w:rStyle w:val="Hyperlink"/>
          </w:rPr>
          <w:t>Record Inspection Data</w:t>
        </w:r>
        <w:r w:rsidR="005A2FEA">
          <w:rPr>
            <w:webHidden/>
          </w:rPr>
          <w:tab/>
        </w:r>
        <w:r w:rsidR="005A2FEA">
          <w:rPr>
            <w:webHidden/>
          </w:rPr>
          <w:fldChar w:fldCharType="begin"/>
        </w:r>
        <w:r w:rsidR="005A2FEA">
          <w:rPr>
            <w:webHidden/>
          </w:rPr>
          <w:instrText xml:space="preserve"> PAGEREF _Toc433096989 \h </w:instrText>
        </w:r>
        <w:r w:rsidR="005A2FEA">
          <w:rPr>
            <w:webHidden/>
          </w:rPr>
        </w:r>
        <w:r w:rsidR="005A2FEA">
          <w:rPr>
            <w:webHidden/>
          </w:rPr>
          <w:fldChar w:fldCharType="separate"/>
        </w:r>
        <w:r w:rsidR="004D7D1E">
          <w:rPr>
            <w:webHidden/>
          </w:rPr>
          <w:t>18</w:t>
        </w:r>
        <w:r w:rsidR="005A2FEA">
          <w:rPr>
            <w:webHidden/>
          </w:rPr>
          <w:fldChar w:fldCharType="end"/>
        </w:r>
      </w:hyperlink>
    </w:p>
    <w:p w14:paraId="05437C8C" w14:textId="77777777" w:rsidR="005A2FEA" w:rsidRDefault="00DA2F10">
      <w:pPr>
        <w:pStyle w:val="TOC3"/>
        <w:rPr>
          <w:rFonts w:asciiTheme="minorHAnsi" w:eastAsiaTheme="minorEastAsia" w:hAnsiTheme="minorHAnsi" w:cstheme="minorBidi"/>
          <w:iCs w:val="0"/>
          <w:color w:val="auto"/>
          <w:szCs w:val="22"/>
        </w:rPr>
      </w:pPr>
      <w:hyperlink w:anchor="_Toc433096990" w:history="1">
        <w:r w:rsidR="005A2FEA" w:rsidRPr="009C6850">
          <w:rPr>
            <w:rStyle w:val="Hyperlink"/>
          </w:rPr>
          <w:t xml:space="preserve">2.3.3.1. </w:t>
        </w:r>
        <w:r w:rsidR="005A2FEA">
          <w:rPr>
            <w:rFonts w:asciiTheme="minorHAnsi" w:eastAsiaTheme="minorEastAsia" w:hAnsiTheme="minorHAnsi" w:cstheme="minorBidi"/>
            <w:iCs w:val="0"/>
            <w:color w:val="auto"/>
            <w:szCs w:val="22"/>
          </w:rPr>
          <w:tab/>
        </w:r>
        <w:r w:rsidR="005A2FEA" w:rsidRPr="009C6850">
          <w:rPr>
            <w:rStyle w:val="Hyperlink"/>
          </w:rPr>
          <w:t>Procedure for Recording Data</w:t>
        </w:r>
        <w:r w:rsidR="005A2FEA">
          <w:rPr>
            <w:webHidden/>
          </w:rPr>
          <w:tab/>
        </w:r>
        <w:r w:rsidR="005A2FEA">
          <w:rPr>
            <w:webHidden/>
          </w:rPr>
          <w:fldChar w:fldCharType="begin"/>
        </w:r>
        <w:r w:rsidR="005A2FEA">
          <w:rPr>
            <w:webHidden/>
          </w:rPr>
          <w:instrText xml:space="preserve"> PAGEREF _Toc433096990 \h </w:instrText>
        </w:r>
        <w:r w:rsidR="005A2FEA">
          <w:rPr>
            <w:webHidden/>
          </w:rPr>
        </w:r>
        <w:r w:rsidR="005A2FEA">
          <w:rPr>
            <w:webHidden/>
          </w:rPr>
          <w:fldChar w:fldCharType="separate"/>
        </w:r>
        <w:r w:rsidR="004D7D1E">
          <w:rPr>
            <w:webHidden/>
          </w:rPr>
          <w:t>19</w:t>
        </w:r>
        <w:r w:rsidR="005A2FEA">
          <w:rPr>
            <w:webHidden/>
          </w:rPr>
          <w:fldChar w:fldCharType="end"/>
        </w:r>
      </w:hyperlink>
    </w:p>
    <w:p w14:paraId="090DAEF3" w14:textId="77777777" w:rsidR="005A2FEA" w:rsidRDefault="00DA2F10">
      <w:pPr>
        <w:pStyle w:val="TOC2"/>
        <w:rPr>
          <w:rFonts w:asciiTheme="minorHAnsi" w:eastAsiaTheme="minorEastAsia" w:hAnsiTheme="minorHAnsi" w:cstheme="minorBidi"/>
          <w:bCs w:val="0"/>
          <w:color w:val="auto"/>
        </w:rPr>
      </w:pPr>
      <w:hyperlink w:anchor="_Toc433096991" w:history="1">
        <w:r w:rsidR="005A2FEA" w:rsidRPr="009C6850">
          <w:rPr>
            <w:rStyle w:val="Hyperlink"/>
          </w:rPr>
          <w:t>2.3.4.</w:t>
        </w:r>
        <w:r w:rsidR="005A2FEA">
          <w:rPr>
            <w:rFonts w:asciiTheme="minorHAnsi" w:eastAsiaTheme="minorEastAsia" w:hAnsiTheme="minorHAnsi" w:cstheme="minorBidi"/>
            <w:bCs w:val="0"/>
            <w:color w:val="auto"/>
          </w:rPr>
          <w:tab/>
        </w:r>
        <w:r w:rsidR="005A2FEA" w:rsidRPr="009C6850">
          <w:rPr>
            <w:rStyle w:val="Hyperlink"/>
          </w:rPr>
          <w:t>Random Sample Selection</w:t>
        </w:r>
        <w:r w:rsidR="005A2FEA">
          <w:rPr>
            <w:webHidden/>
          </w:rPr>
          <w:tab/>
        </w:r>
        <w:r w:rsidR="005A2FEA">
          <w:rPr>
            <w:webHidden/>
          </w:rPr>
          <w:fldChar w:fldCharType="begin"/>
        </w:r>
        <w:r w:rsidR="005A2FEA">
          <w:rPr>
            <w:webHidden/>
          </w:rPr>
          <w:instrText xml:space="preserve"> PAGEREF _Toc433096991 \h </w:instrText>
        </w:r>
        <w:r w:rsidR="005A2FEA">
          <w:rPr>
            <w:webHidden/>
          </w:rPr>
        </w:r>
        <w:r w:rsidR="005A2FEA">
          <w:rPr>
            <w:webHidden/>
          </w:rPr>
          <w:fldChar w:fldCharType="separate"/>
        </w:r>
        <w:r w:rsidR="004D7D1E">
          <w:rPr>
            <w:webHidden/>
          </w:rPr>
          <w:t>20</w:t>
        </w:r>
        <w:r w:rsidR="005A2FEA">
          <w:rPr>
            <w:webHidden/>
          </w:rPr>
          <w:fldChar w:fldCharType="end"/>
        </w:r>
      </w:hyperlink>
    </w:p>
    <w:p w14:paraId="6CFD5A92" w14:textId="77777777" w:rsidR="005A2FEA" w:rsidRDefault="00DA2F10">
      <w:pPr>
        <w:pStyle w:val="TOC2"/>
        <w:rPr>
          <w:rFonts w:asciiTheme="minorHAnsi" w:eastAsiaTheme="minorEastAsia" w:hAnsiTheme="minorHAnsi" w:cstheme="minorBidi"/>
          <w:bCs w:val="0"/>
          <w:color w:val="auto"/>
        </w:rPr>
      </w:pPr>
      <w:hyperlink w:anchor="_Toc433096992" w:history="1">
        <w:r w:rsidR="005A2FEA" w:rsidRPr="009C6850">
          <w:rPr>
            <w:rStyle w:val="Hyperlink"/>
          </w:rPr>
          <w:t>2.3.5.</w:t>
        </w:r>
        <w:r w:rsidR="005A2FEA">
          <w:rPr>
            <w:rFonts w:asciiTheme="minorHAnsi" w:eastAsiaTheme="minorEastAsia" w:hAnsiTheme="minorHAnsi" w:cstheme="minorBidi"/>
            <w:bCs w:val="0"/>
            <w:color w:val="auto"/>
          </w:rPr>
          <w:tab/>
        </w:r>
        <w:r w:rsidR="005A2FEA" w:rsidRPr="009C6850">
          <w:rPr>
            <w:rStyle w:val="Hyperlink"/>
          </w:rPr>
          <w:t>Procedures for Determining Tare</w:t>
        </w:r>
        <w:r w:rsidR="005A2FEA">
          <w:rPr>
            <w:webHidden/>
          </w:rPr>
          <w:tab/>
        </w:r>
        <w:r w:rsidR="005A2FEA">
          <w:rPr>
            <w:webHidden/>
          </w:rPr>
          <w:fldChar w:fldCharType="begin"/>
        </w:r>
        <w:r w:rsidR="005A2FEA">
          <w:rPr>
            <w:webHidden/>
          </w:rPr>
          <w:instrText xml:space="preserve"> PAGEREF _Toc433096992 \h </w:instrText>
        </w:r>
        <w:r w:rsidR="005A2FEA">
          <w:rPr>
            <w:webHidden/>
          </w:rPr>
        </w:r>
        <w:r w:rsidR="005A2FEA">
          <w:rPr>
            <w:webHidden/>
          </w:rPr>
          <w:fldChar w:fldCharType="separate"/>
        </w:r>
        <w:r w:rsidR="004D7D1E">
          <w:rPr>
            <w:webHidden/>
          </w:rPr>
          <w:t>21</w:t>
        </w:r>
        <w:r w:rsidR="005A2FEA">
          <w:rPr>
            <w:webHidden/>
          </w:rPr>
          <w:fldChar w:fldCharType="end"/>
        </w:r>
      </w:hyperlink>
    </w:p>
    <w:p w14:paraId="4E887904" w14:textId="77777777" w:rsidR="005A2FEA" w:rsidRDefault="00DA2F10">
      <w:pPr>
        <w:pStyle w:val="TOC2"/>
        <w:rPr>
          <w:rFonts w:asciiTheme="minorHAnsi" w:eastAsiaTheme="minorEastAsia" w:hAnsiTheme="minorHAnsi" w:cstheme="minorBidi"/>
          <w:bCs w:val="0"/>
          <w:color w:val="auto"/>
        </w:rPr>
      </w:pPr>
      <w:hyperlink w:anchor="_Toc433096993"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Used Dry Tare</w:t>
        </w:r>
        <w:r w:rsidR="005A2FEA">
          <w:rPr>
            <w:webHidden/>
          </w:rPr>
          <w:tab/>
        </w:r>
        <w:r w:rsidR="005A2FEA">
          <w:rPr>
            <w:webHidden/>
          </w:rPr>
          <w:fldChar w:fldCharType="begin"/>
        </w:r>
        <w:r w:rsidR="005A2FEA">
          <w:rPr>
            <w:webHidden/>
          </w:rPr>
          <w:instrText xml:space="preserve"> PAGEREF _Toc433096993 \h </w:instrText>
        </w:r>
        <w:r w:rsidR="005A2FEA">
          <w:rPr>
            <w:webHidden/>
          </w:rPr>
        </w:r>
        <w:r w:rsidR="005A2FEA">
          <w:rPr>
            <w:webHidden/>
          </w:rPr>
          <w:fldChar w:fldCharType="separate"/>
        </w:r>
        <w:r w:rsidR="004D7D1E">
          <w:rPr>
            <w:webHidden/>
          </w:rPr>
          <w:t>21</w:t>
        </w:r>
        <w:r w:rsidR="005A2FEA">
          <w:rPr>
            <w:webHidden/>
          </w:rPr>
          <w:fldChar w:fldCharType="end"/>
        </w:r>
      </w:hyperlink>
    </w:p>
    <w:p w14:paraId="64977088" w14:textId="77777777" w:rsidR="005A2FEA" w:rsidRDefault="00DA2F10">
      <w:pPr>
        <w:pStyle w:val="TOC2"/>
        <w:rPr>
          <w:rFonts w:asciiTheme="minorHAnsi" w:eastAsiaTheme="minorEastAsia" w:hAnsiTheme="minorHAnsi" w:cstheme="minorBidi"/>
          <w:bCs w:val="0"/>
          <w:color w:val="auto"/>
        </w:rPr>
      </w:pPr>
      <w:hyperlink w:anchor="_Toc433096994"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Unused Dry Tare</w:t>
        </w:r>
        <w:r w:rsidR="005A2FEA">
          <w:rPr>
            <w:webHidden/>
          </w:rPr>
          <w:tab/>
        </w:r>
        <w:r w:rsidR="005A2FEA">
          <w:rPr>
            <w:webHidden/>
          </w:rPr>
          <w:fldChar w:fldCharType="begin"/>
        </w:r>
        <w:r w:rsidR="005A2FEA">
          <w:rPr>
            <w:webHidden/>
          </w:rPr>
          <w:instrText xml:space="preserve"> PAGEREF _Toc433096994 \h </w:instrText>
        </w:r>
        <w:r w:rsidR="005A2FEA">
          <w:rPr>
            <w:webHidden/>
          </w:rPr>
        </w:r>
        <w:r w:rsidR="005A2FEA">
          <w:rPr>
            <w:webHidden/>
          </w:rPr>
          <w:fldChar w:fldCharType="separate"/>
        </w:r>
        <w:r w:rsidR="004D7D1E">
          <w:rPr>
            <w:webHidden/>
          </w:rPr>
          <w:t>21</w:t>
        </w:r>
        <w:r w:rsidR="005A2FEA">
          <w:rPr>
            <w:webHidden/>
          </w:rPr>
          <w:fldChar w:fldCharType="end"/>
        </w:r>
      </w:hyperlink>
    </w:p>
    <w:p w14:paraId="20C508B2" w14:textId="77777777" w:rsidR="005A2FEA" w:rsidRDefault="00DA2F10">
      <w:pPr>
        <w:pStyle w:val="TOC2"/>
        <w:rPr>
          <w:rFonts w:asciiTheme="minorHAnsi" w:eastAsiaTheme="minorEastAsia" w:hAnsiTheme="minorHAnsi" w:cstheme="minorBidi"/>
          <w:bCs w:val="0"/>
          <w:color w:val="auto"/>
        </w:rPr>
      </w:pPr>
      <w:hyperlink w:anchor="_Toc433096995" w:history="1">
        <w:r w:rsidR="005A2FEA" w:rsidRPr="009C6850">
          <w:rPr>
            <w:rStyle w:val="Hyperlink"/>
            <w14:scene3d>
              <w14:camera w14:prst="orthographicFront"/>
              <w14:lightRig w14:rig="threePt" w14:dir="t">
                <w14:rot w14:lat="0" w14:lon="0" w14:rev="0"/>
              </w14:lightRig>
            </w14:scene3d>
          </w:rPr>
          <w:t>c.</w:t>
        </w:r>
        <w:r w:rsidR="005A2FEA">
          <w:rPr>
            <w:rFonts w:asciiTheme="minorHAnsi" w:eastAsiaTheme="minorEastAsia" w:hAnsiTheme="minorHAnsi" w:cstheme="minorBidi"/>
            <w:bCs w:val="0"/>
            <w:color w:val="auto"/>
          </w:rPr>
          <w:tab/>
        </w:r>
        <w:r w:rsidR="005A2FEA" w:rsidRPr="009C6850">
          <w:rPr>
            <w:rStyle w:val="Hyperlink"/>
          </w:rPr>
          <w:t>Wet Tare</w:t>
        </w:r>
        <w:r w:rsidR="005A2FEA">
          <w:rPr>
            <w:webHidden/>
          </w:rPr>
          <w:tab/>
        </w:r>
        <w:r w:rsidR="005A2FEA">
          <w:rPr>
            <w:webHidden/>
          </w:rPr>
          <w:fldChar w:fldCharType="begin"/>
        </w:r>
        <w:r w:rsidR="005A2FEA">
          <w:rPr>
            <w:webHidden/>
          </w:rPr>
          <w:instrText xml:space="preserve"> PAGEREF _Toc433096995 \h </w:instrText>
        </w:r>
        <w:r w:rsidR="005A2FEA">
          <w:rPr>
            <w:webHidden/>
          </w:rPr>
        </w:r>
        <w:r w:rsidR="005A2FEA">
          <w:rPr>
            <w:webHidden/>
          </w:rPr>
          <w:fldChar w:fldCharType="separate"/>
        </w:r>
        <w:r w:rsidR="004D7D1E">
          <w:rPr>
            <w:webHidden/>
          </w:rPr>
          <w:t>21</w:t>
        </w:r>
        <w:r w:rsidR="005A2FEA">
          <w:rPr>
            <w:webHidden/>
          </w:rPr>
          <w:fldChar w:fldCharType="end"/>
        </w:r>
      </w:hyperlink>
    </w:p>
    <w:p w14:paraId="41EB4EBC" w14:textId="77777777" w:rsidR="005A2FEA" w:rsidRDefault="00DA2F10">
      <w:pPr>
        <w:pStyle w:val="TOC3"/>
        <w:rPr>
          <w:rFonts w:asciiTheme="minorHAnsi" w:eastAsiaTheme="minorEastAsia" w:hAnsiTheme="minorHAnsi" w:cstheme="minorBidi"/>
          <w:iCs w:val="0"/>
          <w:color w:val="auto"/>
          <w:szCs w:val="22"/>
        </w:rPr>
      </w:pPr>
      <w:hyperlink w:anchor="_Toc433096996" w:history="1">
        <w:r w:rsidR="005A2FEA" w:rsidRPr="009C6850">
          <w:rPr>
            <w:rStyle w:val="Hyperlink"/>
          </w:rPr>
          <w:t xml:space="preserve">2.3.5.1. </w:t>
        </w:r>
        <w:r w:rsidR="005A2FEA">
          <w:rPr>
            <w:rFonts w:asciiTheme="minorHAnsi" w:eastAsiaTheme="minorEastAsia" w:hAnsiTheme="minorHAnsi" w:cstheme="minorBidi"/>
            <w:iCs w:val="0"/>
            <w:color w:val="auto"/>
            <w:szCs w:val="22"/>
          </w:rPr>
          <w:tab/>
        </w:r>
        <w:r w:rsidR="005A2FEA" w:rsidRPr="009C6850">
          <w:rPr>
            <w:rStyle w:val="Hyperlink"/>
          </w:rPr>
          <w:t>Determination of Tare Sample and Average Tare Weight</w:t>
        </w:r>
        <w:r w:rsidR="005A2FEA">
          <w:rPr>
            <w:webHidden/>
          </w:rPr>
          <w:tab/>
        </w:r>
        <w:r w:rsidR="005A2FEA">
          <w:rPr>
            <w:webHidden/>
          </w:rPr>
          <w:fldChar w:fldCharType="begin"/>
        </w:r>
        <w:r w:rsidR="005A2FEA">
          <w:rPr>
            <w:webHidden/>
          </w:rPr>
          <w:instrText xml:space="preserve"> PAGEREF _Toc433096996 \h </w:instrText>
        </w:r>
        <w:r w:rsidR="005A2FEA">
          <w:rPr>
            <w:webHidden/>
          </w:rPr>
        </w:r>
        <w:r w:rsidR="005A2FEA">
          <w:rPr>
            <w:webHidden/>
          </w:rPr>
          <w:fldChar w:fldCharType="separate"/>
        </w:r>
        <w:r w:rsidR="004D7D1E">
          <w:rPr>
            <w:webHidden/>
          </w:rPr>
          <w:t>22</w:t>
        </w:r>
        <w:r w:rsidR="005A2FEA">
          <w:rPr>
            <w:webHidden/>
          </w:rPr>
          <w:fldChar w:fldCharType="end"/>
        </w:r>
      </w:hyperlink>
    </w:p>
    <w:p w14:paraId="7B38535E" w14:textId="77777777" w:rsidR="005A2FEA" w:rsidRDefault="00DA2F10">
      <w:pPr>
        <w:pStyle w:val="TOC3"/>
        <w:rPr>
          <w:rFonts w:asciiTheme="minorHAnsi" w:eastAsiaTheme="minorEastAsia" w:hAnsiTheme="minorHAnsi" w:cstheme="minorBidi"/>
          <w:iCs w:val="0"/>
          <w:color w:val="auto"/>
          <w:szCs w:val="22"/>
        </w:rPr>
      </w:pPr>
      <w:hyperlink w:anchor="_Toc433096997" w:history="1">
        <w:r w:rsidR="005A2FEA" w:rsidRPr="009C6850">
          <w:rPr>
            <w:rStyle w:val="Hyperlink"/>
          </w:rPr>
          <w:t>2.3.5.2.</w:t>
        </w:r>
        <w:r w:rsidR="005A2FEA">
          <w:rPr>
            <w:rFonts w:asciiTheme="minorHAnsi" w:eastAsiaTheme="minorEastAsia" w:hAnsiTheme="minorHAnsi" w:cstheme="minorBidi"/>
            <w:iCs w:val="0"/>
            <w:color w:val="auto"/>
            <w:szCs w:val="22"/>
          </w:rPr>
          <w:tab/>
        </w:r>
        <w:r w:rsidR="005A2FEA" w:rsidRPr="009C6850">
          <w:rPr>
            <w:rStyle w:val="Hyperlink"/>
          </w:rPr>
          <w:t>Special Procedures for Determining Tare</w:t>
        </w:r>
        <w:r w:rsidR="005A2FEA">
          <w:rPr>
            <w:webHidden/>
          </w:rPr>
          <w:tab/>
        </w:r>
        <w:r w:rsidR="005A2FEA">
          <w:rPr>
            <w:webHidden/>
          </w:rPr>
          <w:fldChar w:fldCharType="begin"/>
        </w:r>
        <w:r w:rsidR="005A2FEA">
          <w:rPr>
            <w:webHidden/>
          </w:rPr>
          <w:instrText xml:space="preserve"> PAGEREF _Toc433096997 \h </w:instrText>
        </w:r>
        <w:r w:rsidR="005A2FEA">
          <w:rPr>
            <w:webHidden/>
          </w:rPr>
        </w:r>
        <w:r w:rsidR="005A2FEA">
          <w:rPr>
            <w:webHidden/>
          </w:rPr>
          <w:fldChar w:fldCharType="separate"/>
        </w:r>
        <w:r w:rsidR="004D7D1E">
          <w:rPr>
            <w:webHidden/>
          </w:rPr>
          <w:t>23</w:t>
        </w:r>
        <w:r w:rsidR="005A2FEA">
          <w:rPr>
            <w:webHidden/>
          </w:rPr>
          <w:fldChar w:fldCharType="end"/>
        </w:r>
      </w:hyperlink>
    </w:p>
    <w:p w14:paraId="3AE32B85" w14:textId="77777777" w:rsidR="005A2FEA" w:rsidRDefault="00DA2F10">
      <w:pPr>
        <w:pStyle w:val="TOC3"/>
        <w:rPr>
          <w:rFonts w:asciiTheme="minorHAnsi" w:eastAsiaTheme="minorEastAsia" w:hAnsiTheme="minorHAnsi" w:cstheme="minorBidi"/>
          <w:iCs w:val="0"/>
          <w:color w:val="auto"/>
          <w:szCs w:val="22"/>
        </w:rPr>
      </w:pPr>
      <w:hyperlink w:anchor="_Toc433096998"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iCs w:val="0"/>
            <w:color w:val="auto"/>
            <w:szCs w:val="22"/>
          </w:rPr>
          <w:tab/>
        </w:r>
        <w:r w:rsidR="005A2FEA" w:rsidRPr="009C6850">
          <w:rPr>
            <w:rStyle w:val="Hyperlink"/>
          </w:rPr>
          <w:t>Aerosol Containers</w:t>
        </w:r>
        <w:r w:rsidR="005A2FEA">
          <w:rPr>
            <w:webHidden/>
          </w:rPr>
          <w:tab/>
        </w:r>
        <w:r w:rsidR="005A2FEA">
          <w:rPr>
            <w:webHidden/>
          </w:rPr>
          <w:fldChar w:fldCharType="begin"/>
        </w:r>
        <w:r w:rsidR="005A2FEA">
          <w:rPr>
            <w:webHidden/>
          </w:rPr>
          <w:instrText xml:space="preserve"> PAGEREF _Toc433096998 \h </w:instrText>
        </w:r>
        <w:r w:rsidR="005A2FEA">
          <w:rPr>
            <w:webHidden/>
          </w:rPr>
        </w:r>
        <w:r w:rsidR="005A2FEA">
          <w:rPr>
            <w:webHidden/>
          </w:rPr>
          <w:fldChar w:fldCharType="separate"/>
        </w:r>
        <w:r w:rsidR="004D7D1E">
          <w:rPr>
            <w:webHidden/>
          </w:rPr>
          <w:t>23</w:t>
        </w:r>
        <w:r w:rsidR="005A2FEA">
          <w:rPr>
            <w:webHidden/>
          </w:rPr>
          <w:fldChar w:fldCharType="end"/>
        </w:r>
      </w:hyperlink>
    </w:p>
    <w:p w14:paraId="38095639" w14:textId="77777777" w:rsidR="005A2FEA" w:rsidRDefault="00DA2F10">
      <w:pPr>
        <w:pStyle w:val="TOC3"/>
        <w:rPr>
          <w:rFonts w:asciiTheme="minorHAnsi" w:eastAsiaTheme="minorEastAsia" w:hAnsiTheme="minorHAnsi" w:cstheme="minorBidi"/>
          <w:iCs w:val="0"/>
          <w:color w:val="auto"/>
          <w:szCs w:val="22"/>
        </w:rPr>
      </w:pPr>
      <w:hyperlink w:anchor="_Toc433096999"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iCs w:val="0"/>
            <w:color w:val="auto"/>
            <w:szCs w:val="22"/>
          </w:rPr>
          <w:tab/>
        </w:r>
        <w:r w:rsidR="005A2FEA" w:rsidRPr="009C6850">
          <w:rPr>
            <w:rStyle w:val="Hyperlink"/>
          </w:rPr>
          <w:t>Vacuum Packed Coffee</w:t>
        </w:r>
        <w:r w:rsidR="005A2FEA">
          <w:rPr>
            <w:webHidden/>
          </w:rPr>
          <w:tab/>
        </w:r>
        <w:r w:rsidR="005A2FEA">
          <w:rPr>
            <w:webHidden/>
          </w:rPr>
          <w:fldChar w:fldCharType="begin"/>
        </w:r>
        <w:r w:rsidR="005A2FEA">
          <w:rPr>
            <w:webHidden/>
          </w:rPr>
          <w:instrText xml:space="preserve"> PAGEREF _Toc433096999 \h </w:instrText>
        </w:r>
        <w:r w:rsidR="005A2FEA">
          <w:rPr>
            <w:webHidden/>
          </w:rPr>
        </w:r>
        <w:r w:rsidR="005A2FEA">
          <w:rPr>
            <w:webHidden/>
          </w:rPr>
          <w:fldChar w:fldCharType="separate"/>
        </w:r>
        <w:r w:rsidR="004D7D1E">
          <w:rPr>
            <w:webHidden/>
          </w:rPr>
          <w:t>24</w:t>
        </w:r>
        <w:r w:rsidR="005A2FEA">
          <w:rPr>
            <w:webHidden/>
          </w:rPr>
          <w:fldChar w:fldCharType="end"/>
        </w:r>
      </w:hyperlink>
    </w:p>
    <w:p w14:paraId="593D986E" w14:textId="77777777" w:rsidR="005A2FEA" w:rsidRDefault="00DA2F10">
      <w:pPr>
        <w:pStyle w:val="TOC2"/>
        <w:rPr>
          <w:rFonts w:asciiTheme="minorHAnsi" w:eastAsiaTheme="minorEastAsia" w:hAnsiTheme="minorHAnsi" w:cstheme="minorBidi"/>
          <w:bCs w:val="0"/>
          <w:color w:val="auto"/>
        </w:rPr>
      </w:pPr>
      <w:hyperlink w:anchor="_Toc433097000" w:history="1">
        <w:r w:rsidR="005A2FEA" w:rsidRPr="009C6850">
          <w:rPr>
            <w:rStyle w:val="Hyperlink"/>
          </w:rPr>
          <w:t>2.3.6.</w:t>
        </w:r>
        <w:r w:rsidR="005A2FEA">
          <w:rPr>
            <w:rFonts w:asciiTheme="minorHAnsi" w:eastAsiaTheme="minorEastAsia" w:hAnsiTheme="minorHAnsi" w:cstheme="minorBidi"/>
            <w:bCs w:val="0"/>
            <w:color w:val="auto"/>
          </w:rPr>
          <w:tab/>
        </w:r>
        <w:r w:rsidR="005A2FEA" w:rsidRPr="009C6850">
          <w:rPr>
            <w:rStyle w:val="Hyperlink"/>
          </w:rPr>
          <w:t>Determine Nominal Gross Weight and Package Error</w:t>
        </w:r>
        <w:r w:rsidR="005A2FEA">
          <w:rPr>
            <w:webHidden/>
          </w:rPr>
          <w:tab/>
        </w:r>
        <w:r w:rsidR="005A2FEA">
          <w:rPr>
            <w:webHidden/>
          </w:rPr>
          <w:fldChar w:fldCharType="begin"/>
        </w:r>
        <w:r w:rsidR="005A2FEA">
          <w:rPr>
            <w:webHidden/>
          </w:rPr>
          <w:instrText xml:space="preserve"> PAGEREF _Toc433097000 \h </w:instrText>
        </w:r>
        <w:r w:rsidR="005A2FEA">
          <w:rPr>
            <w:webHidden/>
          </w:rPr>
        </w:r>
        <w:r w:rsidR="005A2FEA">
          <w:rPr>
            <w:webHidden/>
          </w:rPr>
          <w:fldChar w:fldCharType="separate"/>
        </w:r>
        <w:r w:rsidR="004D7D1E">
          <w:rPr>
            <w:webHidden/>
          </w:rPr>
          <w:t>24</w:t>
        </w:r>
        <w:r w:rsidR="005A2FEA">
          <w:rPr>
            <w:webHidden/>
          </w:rPr>
          <w:fldChar w:fldCharType="end"/>
        </w:r>
      </w:hyperlink>
    </w:p>
    <w:p w14:paraId="2B0D97FE" w14:textId="77777777" w:rsidR="005A2FEA" w:rsidRDefault="00DA2F10">
      <w:pPr>
        <w:pStyle w:val="TOC3"/>
        <w:rPr>
          <w:rFonts w:asciiTheme="minorHAnsi" w:eastAsiaTheme="minorEastAsia" w:hAnsiTheme="minorHAnsi" w:cstheme="minorBidi"/>
          <w:iCs w:val="0"/>
          <w:color w:val="auto"/>
          <w:szCs w:val="22"/>
        </w:rPr>
      </w:pPr>
      <w:hyperlink w:anchor="_Toc433097001" w:history="1">
        <w:r w:rsidR="005A2FEA" w:rsidRPr="009C6850">
          <w:rPr>
            <w:rStyle w:val="Hyperlink"/>
          </w:rPr>
          <w:t>2.3.6.1.</w:t>
        </w:r>
        <w:r w:rsidR="005A2FEA">
          <w:rPr>
            <w:rFonts w:asciiTheme="minorHAnsi" w:eastAsiaTheme="minorEastAsia" w:hAnsiTheme="minorHAnsi" w:cstheme="minorBidi"/>
            <w:iCs w:val="0"/>
            <w:color w:val="auto"/>
            <w:szCs w:val="22"/>
          </w:rPr>
          <w:tab/>
        </w:r>
        <w:r w:rsidR="005A2FEA" w:rsidRPr="009C6850">
          <w:rPr>
            <w:rStyle w:val="Hyperlink"/>
          </w:rPr>
          <w:t>Determine Nominal Gross Weight</w:t>
        </w:r>
        <w:r w:rsidR="005A2FEA">
          <w:rPr>
            <w:webHidden/>
          </w:rPr>
          <w:tab/>
        </w:r>
        <w:r w:rsidR="005A2FEA">
          <w:rPr>
            <w:webHidden/>
          </w:rPr>
          <w:fldChar w:fldCharType="begin"/>
        </w:r>
        <w:r w:rsidR="005A2FEA">
          <w:rPr>
            <w:webHidden/>
          </w:rPr>
          <w:instrText xml:space="preserve"> PAGEREF _Toc433097001 \h </w:instrText>
        </w:r>
        <w:r w:rsidR="005A2FEA">
          <w:rPr>
            <w:webHidden/>
          </w:rPr>
        </w:r>
        <w:r w:rsidR="005A2FEA">
          <w:rPr>
            <w:webHidden/>
          </w:rPr>
          <w:fldChar w:fldCharType="separate"/>
        </w:r>
        <w:r w:rsidR="004D7D1E">
          <w:rPr>
            <w:webHidden/>
          </w:rPr>
          <w:t>24</w:t>
        </w:r>
        <w:r w:rsidR="005A2FEA">
          <w:rPr>
            <w:webHidden/>
          </w:rPr>
          <w:fldChar w:fldCharType="end"/>
        </w:r>
      </w:hyperlink>
    </w:p>
    <w:p w14:paraId="438CB18E" w14:textId="77777777" w:rsidR="005A2FEA" w:rsidRDefault="00DA2F10">
      <w:pPr>
        <w:pStyle w:val="TOC3"/>
        <w:rPr>
          <w:rFonts w:asciiTheme="minorHAnsi" w:eastAsiaTheme="minorEastAsia" w:hAnsiTheme="minorHAnsi" w:cstheme="minorBidi"/>
          <w:iCs w:val="0"/>
          <w:color w:val="auto"/>
          <w:szCs w:val="22"/>
        </w:rPr>
      </w:pPr>
      <w:hyperlink w:anchor="_Toc433097002" w:history="1">
        <w:r w:rsidR="005A2FEA" w:rsidRPr="009C6850">
          <w:rPr>
            <w:rStyle w:val="Hyperlink"/>
          </w:rPr>
          <w:t>2.3.6.2.</w:t>
        </w:r>
        <w:r w:rsidR="005A2FEA">
          <w:rPr>
            <w:rFonts w:asciiTheme="minorHAnsi" w:eastAsiaTheme="minorEastAsia" w:hAnsiTheme="minorHAnsi" w:cstheme="minorBidi"/>
            <w:iCs w:val="0"/>
            <w:color w:val="auto"/>
            <w:szCs w:val="22"/>
          </w:rPr>
          <w:tab/>
        </w:r>
        <w:r w:rsidR="005A2FEA" w:rsidRPr="009C6850">
          <w:rPr>
            <w:rStyle w:val="Hyperlink"/>
          </w:rPr>
          <w:t>Determine Package Error</w:t>
        </w:r>
        <w:r w:rsidR="005A2FEA">
          <w:rPr>
            <w:webHidden/>
          </w:rPr>
          <w:tab/>
        </w:r>
        <w:r w:rsidR="005A2FEA">
          <w:rPr>
            <w:webHidden/>
          </w:rPr>
          <w:fldChar w:fldCharType="begin"/>
        </w:r>
        <w:r w:rsidR="005A2FEA">
          <w:rPr>
            <w:webHidden/>
          </w:rPr>
          <w:instrText xml:space="preserve"> PAGEREF _Toc433097002 \h </w:instrText>
        </w:r>
        <w:r w:rsidR="005A2FEA">
          <w:rPr>
            <w:webHidden/>
          </w:rPr>
        </w:r>
        <w:r w:rsidR="005A2FEA">
          <w:rPr>
            <w:webHidden/>
          </w:rPr>
          <w:fldChar w:fldCharType="separate"/>
        </w:r>
        <w:r w:rsidR="004D7D1E">
          <w:rPr>
            <w:webHidden/>
          </w:rPr>
          <w:t>24</w:t>
        </w:r>
        <w:r w:rsidR="005A2FEA">
          <w:rPr>
            <w:webHidden/>
          </w:rPr>
          <w:fldChar w:fldCharType="end"/>
        </w:r>
      </w:hyperlink>
    </w:p>
    <w:p w14:paraId="07847CF7" w14:textId="77777777" w:rsidR="005A2FEA" w:rsidRDefault="00DA2F10">
      <w:pPr>
        <w:pStyle w:val="TOC3"/>
        <w:rPr>
          <w:rFonts w:asciiTheme="minorHAnsi" w:eastAsiaTheme="minorEastAsia" w:hAnsiTheme="minorHAnsi" w:cstheme="minorBidi"/>
          <w:iCs w:val="0"/>
          <w:color w:val="auto"/>
          <w:szCs w:val="22"/>
        </w:rPr>
      </w:pPr>
      <w:hyperlink w:anchor="_Toc433097003" w:history="1">
        <w:r w:rsidR="005A2FEA" w:rsidRPr="009C6850">
          <w:rPr>
            <w:rStyle w:val="Hyperlink"/>
          </w:rPr>
          <w:t xml:space="preserve">2.3.6.3. </w:t>
        </w:r>
        <w:r w:rsidR="005A2FEA">
          <w:rPr>
            <w:rFonts w:asciiTheme="minorHAnsi" w:eastAsiaTheme="minorEastAsia" w:hAnsiTheme="minorHAnsi" w:cstheme="minorBidi"/>
            <w:iCs w:val="0"/>
            <w:color w:val="auto"/>
            <w:szCs w:val="22"/>
          </w:rPr>
          <w:tab/>
        </w:r>
        <w:r w:rsidR="005A2FEA" w:rsidRPr="009C6850">
          <w:rPr>
            <w:rStyle w:val="Hyperlink"/>
          </w:rPr>
          <w:t>Compute Total Package Error</w:t>
        </w:r>
        <w:r w:rsidR="005A2FEA">
          <w:rPr>
            <w:webHidden/>
          </w:rPr>
          <w:tab/>
        </w:r>
        <w:r w:rsidR="005A2FEA">
          <w:rPr>
            <w:webHidden/>
          </w:rPr>
          <w:fldChar w:fldCharType="begin"/>
        </w:r>
        <w:r w:rsidR="005A2FEA">
          <w:rPr>
            <w:webHidden/>
          </w:rPr>
          <w:instrText xml:space="preserve"> PAGEREF _Toc433097003 \h </w:instrText>
        </w:r>
        <w:r w:rsidR="005A2FEA">
          <w:rPr>
            <w:webHidden/>
          </w:rPr>
        </w:r>
        <w:r w:rsidR="005A2FEA">
          <w:rPr>
            <w:webHidden/>
          </w:rPr>
          <w:fldChar w:fldCharType="separate"/>
        </w:r>
        <w:r w:rsidR="004D7D1E">
          <w:rPr>
            <w:webHidden/>
          </w:rPr>
          <w:t>25</w:t>
        </w:r>
        <w:r w:rsidR="005A2FEA">
          <w:rPr>
            <w:webHidden/>
          </w:rPr>
          <w:fldChar w:fldCharType="end"/>
        </w:r>
      </w:hyperlink>
    </w:p>
    <w:p w14:paraId="00BAC42F" w14:textId="77777777" w:rsidR="005A2FEA" w:rsidRDefault="00DA2F10">
      <w:pPr>
        <w:pStyle w:val="TOC2"/>
        <w:rPr>
          <w:rFonts w:asciiTheme="minorHAnsi" w:eastAsiaTheme="minorEastAsia" w:hAnsiTheme="minorHAnsi" w:cstheme="minorBidi"/>
          <w:bCs w:val="0"/>
          <w:color w:val="auto"/>
        </w:rPr>
      </w:pPr>
      <w:hyperlink w:anchor="_Toc433097004" w:history="1">
        <w:r w:rsidR="005A2FEA" w:rsidRPr="009C6850">
          <w:rPr>
            <w:rStyle w:val="Hyperlink"/>
          </w:rPr>
          <w:t>2.3.7.</w:t>
        </w:r>
        <w:r w:rsidR="005A2FEA">
          <w:rPr>
            <w:rFonts w:asciiTheme="minorHAnsi" w:eastAsiaTheme="minorEastAsia" w:hAnsiTheme="minorHAnsi" w:cstheme="minorBidi"/>
            <w:bCs w:val="0"/>
            <w:color w:val="auto"/>
          </w:rPr>
          <w:tab/>
        </w:r>
        <w:r w:rsidR="005A2FEA" w:rsidRPr="009C6850">
          <w:rPr>
            <w:rStyle w:val="Hyperlink"/>
          </w:rPr>
          <w:t>Evaluate for Compliance</w:t>
        </w:r>
        <w:r w:rsidR="005A2FEA">
          <w:rPr>
            <w:webHidden/>
          </w:rPr>
          <w:tab/>
        </w:r>
        <w:r w:rsidR="005A2FEA">
          <w:rPr>
            <w:webHidden/>
          </w:rPr>
          <w:fldChar w:fldCharType="begin"/>
        </w:r>
        <w:r w:rsidR="005A2FEA">
          <w:rPr>
            <w:webHidden/>
          </w:rPr>
          <w:instrText xml:space="preserve"> PAGEREF _Toc433097004 \h </w:instrText>
        </w:r>
        <w:r w:rsidR="005A2FEA">
          <w:rPr>
            <w:webHidden/>
          </w:rPr>
        </w:r>
        <w:r w:rsidR="005A2FEA">
          <w:rPr>
            <w:webHidden/>
          </w:rPr>
          <w:fldChar w:fldCharType="separate"/>
        </w:r>
        <w:r w:rsidR="004D7D1E">
          <w:rPr>
            <w:webHidden/>
          </w:rPr>
          <w:t>25</w:t>
        </w:r>
        <w:r w:rsidR="005A2FEA">
          <w:rPr>
            <w:webHidden/>
          </w:rPr>
          <w:fldChar w:fldCharType="end"/>
        </w:r>
      </w:hyperlink>
    </w:p>
    <w:p w14:paraId="1804F83F" w14:textId="77777777" w:rsidR="005A2FEA" w:rsidRDefault="00DA2F10">
      <w:pPr>
        <w:pStyle w:val="TOC3"/>
        <w:rPr>
          <w:rFonts w:asciiTheme="minorHAnsi" w:eastAsiaTheme="minorEastAsia" w:hAnsiTheme="minorHAnsi" w:cstheme="minorBidi"/>
          <w:iCs w:val="0"/>
          <w:color w:val="auto"/>
          <w:szCs w:val="22"/>
        </w:rPr>
      </w:pPr>
      <w:hyperlink w:anchor="_Toc433097005" w:history="1">
        <w:r w:rsidR="005A2FEA" w:rsidRPr="009C6850">
          <w:rPr>
            <w:rStyle w:val="Hyperlink"/>
          </w:rPr>
          <w:t xml:space="preserve">2.3.7.1. </w:t>
        </w:r>
        <w:r w:rsidR="005A2FEA">
          <w:rPr>
            <w:rFonts w:asciiTheme="minorHAnsi" w:eastAsiaTheme="minorEastAsia" w:hAnsiTheme="minorHAnsi" w:cstheme="minorBidi"/>
            <w:iCs w:val="0"/>
            <w:color w:val="auto"/>
            <w:szCs w:val="22"/>
          </w:rPr>
          <w:tab/>
        </w:r>
        <w:r w:rsidR="005A2FEA" w:rsidRPr="009C6850">
          <w:rPr>
            <w:rStyle w:val="Hyperlink"/>
          </w:rPr>
          <w:t>Maximum Allowable Variation (MAV) Requirement:</w:t>
        </w:r>
        <w:r w:rsidR="005A2FEA">
          <w:rPr>
            <w:webHidden/>
          </w:rPr>
          <w:tab/>
        </w:r>
        <w:r w:rsidR="005A2FEA">
          <w:rPr>
            <w:webHidden/>
          </w:rPr>
          <w:fldChar w:fldCharType="begin"/>
        </w:r>
        <w:r w:rsidR="005A2FEA">
          <w:rPr>
            <w:webHidden/>
          </w:rPr>
          <w:instrText xml:space="preserve"> PAGEREF _Toc433097005 \h </w:instrText>
        </w:r>
        <w:r w:rsidR="005A2FEA">
          <w:rPr>
            <w:webHidden/>
          </w:rPr>
        </w:r>
        <w:r w:rsidR="005A2FEA">
          <w:rPr>
            <w:webHidden/>
          </w:rPr>
          <w:fldChar w:fldCharType="separate"/>
        </w:r>
        <w:r w:rsidR="004D7D1E">
          <w:rPr>
            <w:webHidden/>
          </w:rPr>
          <w:t>25</w:t>
        </w:r>
        <w:r w:rsidR="005A2FEA">
          <w:rPr>
            <w:webHidden/>
          </w:rPr>
          <w:fldChar w:fldCharType="end"/>
        </w:r>
      </w:hyperlink>
    </w:p>
    <w:p w14:paraId="11B45312" w14:textId="77777777" w:rsidR="005A2FEA" w:rsidRDefault="00DA2F10">
      <w:pPr>
        <w:pStyle w:val="TOC3"/>
        <w:rPr>
          <w:rFonts w:asciiTheme="minorHAnsi" w:eastAsiaTheme="minorEastAsia" w:hAnsiTheme="minorHAnsi" w:cstheme="minorBidi"/>
          <w:iCs w:val="0"/>
          <w:color w:val="auto"/>
          <w:szCs w:val="22"/>
        </w:rPr>
      </w:pPr>
      <w:hyperlink w:anchor="_Toc433097006" w:history="1">
        <w:r w:rsidR="005A2FEA" w:rsidRPr="009C6850">
          <w:rPr>
            <w:rStyle w:val="Hyperlink"/>
          </w:rPr>
          <w:t xml:space="preserve">2.3.7.2. </w:t>
        </w:r>
        <w:r w:rsidR="005A2FEA">
          <w:rPr>
            <w:rFonts w:asciiTheme="minorHAnsi" w:eastAsiaTheme="minorEastAsia" w:hAnsiTheme="minorHAnsi" w:cstheme="minorBidi"/>
            <w:iCs w:val="0"/>
            <w:color w:val="auto"/>
            <w:szCs w:val="22"/>
          </w:rPr>
          <w:tab/>
        </w:r>
        <w:r w:rsidR="005A2FEA" w:rsidRPr="009C6850">
          <w:rPr>
            <w:rStyle w:val="Hyperlink"/>
          </w:rPr>
          <w:t>Average Requirement:</w:t>
        </w:r>
        <w:r w:rsidR="005A2FEA">
          <w:rPr>
            <w:webHidden/>
          </w:rPr>
          <w:tab/>
        </w:r>
        <w:r w:rsidR="005A2FEA">
          <w:rPr>
            <w:webHidden/>
          </w:rPr>
          <w:fldChar w:fldCharType="begin"/>
        </w:r>
        <w:r w:rsidR="005A2FEA">
          <w:rPr>
            <w:webHidden/>
          </w:rPr>
          <w:instrText xml:space="preserve"> PAGEREF _Toc433097006 \h </w:instrText>
        </w:r>
        <w:r w:rsidR="005A2FEA">
          <w:rPr>
            <w:webHidden/>
          </w:rPr>
        </w:r>
        <w:r w:rsidR="005A2FEA">
          <w:rPr>
            <w:webHidden/>
          </w:rPr>
          <w:fldChar w:fldCharType="separate"/>
        </w:r>
        <w:r w:rsidR="004D7D1E">
          <w:rPr>
            <w:webHidden/>
          </w:rPr>
          <w:t>25</w:t>
        </w:r>
        <w:r w:rsidR="005A2FEA">
          <w:rPr>
            <w:webHidden/>
          </w:rPr>
          <w:fldChar w:fldCharType="end"/>
        </w:r>
      </w:hyperlink>
    </w:p>
    <w:p w14:paraId="4DE391C6" w14:textId="77777777" w:rsidR="005A2FEA" w:rsidRDefault="00DA2F10">
      <w:pPr>
        <w:pStyle w:val="TOC2"/>
        <w:rPr>
          <w:rFonts w:asciiTheme="minorHAnsi" w:eastAsiaTheme="minorEastAsia" w:hAnsiTheme="minorHAnsi" w:cstheme="minorBidi"/>
          <w:bCs w:val="0"/>
          <w:color w:val="auto"/>
        </w:rPr>
      </w:pPr>
      <w:hyperlink w:anchor="_Toc433097007" w:history="1">
        <w:r w:rsidR="005A2FEA" w:rsidRPr="009C6850">
          <w:rPr>
            <w:rStyle w:val="Hyperlink"/>
          </w:rPr>
          <w:t>2.3.8.</w:t>
        </w:r>
        <w:r w:rsidR="005A2FEA">
          <w:rPr>
            <w:rFonts w:asciiTheme="minorHAnsi" w:eastAsiaTheme="minorEastAsia" w:hAnsiTheme="minorHAnsi" w:cstheme="minorBidi"/>
            <w:bCs w:val="0"/>
            <w:color w:val="auto"/>
          </w:rPr>
          <w:tab/>
        </w:r>
        <w:r w:rsidR="005A2FEA" w:rsidRPr="009C6850">
          <w:rPr>
            <w:rStyle w:val="Hyperlink"/>
          </w:rPr>
          <w:t>Moisture Allowances</w:t>
        </w:r>
        <w:r w:rsidR="005A2FEA">
          <w:rPr>
            <w:webHidden/>
          </w:rPr>
          <w:tab/>
        </w:r>
        <w:r w:rsidR="005A2FEA">
          <w:rPr>
            <w:webHidden/>
          </w:rPr>
          <w:fldChar w:fldCharType="begin"/>
        </w:r>
        <w:r w:rsidR="005A2FEA">
          <w:rPr>
            <w:webHidden/>
          </w:rPr>
          <w:instrText xml:space="preserve"> PAGEREF _Toc433097007 \h </w:instrText>
        </w:r>
        <w:r w:rsidR="005A2FEA">
          <w:rPr>
            <w:webHidden/>
          </w:rPr>
        </w:r>
        <w:r w:rsidR="005A2FEA">
          <w:rPr>
            <w:webHidden/>
          </w:rPr>
          <w:fldChar w:fldCharType="separate"/>
        </w:r>
        <w:r w:rsidR="004D7D1E">
          <w:rPr>
            <w:webHidden/>
          </w:rPr>
          <w:t>26</w:t>
        </w:r>
        <w:r w:rsidR="005A2FEA">
          <w:rPr>
            <w:webHidden/>
          </w:rPr>
          <w:fldChar w:fldCharType="end"/>
        </w:r>
      </w:hyperlink>
    </w:p>
    <w:p w14:paraId="2E5C2BEA" w14:textId="77777777" w:rsidR="005A2FEA" w:rsidRDefault="00DA2F10">
      <w:pPr>
        <w:pStyle w:val="TOC3"/>
        <w:rPr>
          <w:rFonts w:asciiTheme="minorHAnsi" w:eastAsiaTheme="minorEastAsia" w:hAnsiTheme="minorHAnsi" w:cstheme="minorBidi"/>
          <w:iCs w:val="0"/>
          <w:color w:val="auto"/>
          <w:szCs w:val="22"/>
        </w:rPr>
      </w:pPr>
      <w:hyperlink w:anchor="_Toc433097008" w:history="1">
        <w:r w:rsidR="005A2FEA" w:rsidRPr="009C6850">
          <w:rPr>
            <w:rStyle w:val="Hyperlink"/>
          </w:rPr>
          <w:t xml:space="preserve">2.3.8.1. </w:t>
        </w:r>
        <w:r w:rsidR="005A2FEA">
          <w:rPr>
            <w:rFonts w:asciiTheme="minorHAnsi" w:eastAsiaTheme="minorEastAsia" w:hAnsiTheme="minorHAnsi" w:cstheme="minorBidi"/>
            <w:iCs w:val="0"/>
            <w:color w:val="auto"/>
            <w:szCs w:val="22"/>
          </w:rPr>
          <w:tab/>
        </w:r>
        <w:r w:rsidR="005A2FEA" w:rsidRPr="009C6850">
          <w:rPr>
            <w:rStyle w:val="Hyperlink"/>
          </w:rPr>
          <w:t>Applying Moisture Loss before Determining Package Errors</w:t>
        </w:r>
        <w:r w:rsidR="005A2FEA">
          <w:rPr>
            <w:webHidden/>
          </w:rPr>
          <w:tab/>
        </w:r>
        <w:r w:rsidR="005A2FEA">
          <w:rPr>
            <w:webHidden/>
          </w:rPr>
          <w:fldChar w:fldCharType="begin"/>
        </w:r>
        <w:r w:rsidR="005A2FEA">
          <w:rPr>
            <w:webHidden/>
          </w:rPr>
          <w:instrText xml:space="preserve"> PAGEREF _Toc433097008 \h </w:instrText>
        </w:r>
        <w:r w:rsidR="005A2FEA">
          <w:rPr>
            <w:webHidden/>
          </w:rPr>
        </w:r>
        <w:r w:rsidR="005A2FEA">
          <w:rPr>
            <w:webHidden/>
          </w:rPr>
          <w:fldChar w:fldCharType="separate"/>
        </w:r>
        <w:r w:rsidR="004D7D1E">
          <w:rPr>
            <w:webHidden/>
          </w:rPr>
          <w:t>26</w:t>
        </w:r>
        <w:r w:rsidR="005A2FEA">
          <w:rPr>
            <w:webHidden/>
          </w:rPr>
          <w:fldChar w:fldCharType="end"/>
        </w:r>
      </w:hyperlink>
    </w:p>
    <w:p w14:paraId="210D7D09" w14:textId="77777777" w:rsidR="005A2FEA" w:rsidRDefault="00DA2F10">
      <w:pPr>
        <w:pStyle w:val="TOC3"/>
        <w:rPr>
          <w:rFonts w:asciiTheme="minorHAnsi" w:eastAsiaTheme="minorEastAsia" w:hAnsiTheme="minorHAnsi" w:cstheme="minorBidi"/>
          <w:iCs w:val="0"/>
          <w:color w:val="auto"/>
          <w:szCs w:val="22"/>
        </w:rPr>
      </w:pPr>
      <w:hyperlink w:anchor="_Toc433097009" w:history="1">
        <w:r w:rsidR="005A2FEA" w:rsidRPr="009C6850">
          <w:rPr>
            <w:rStyle w:val="Hyperlink"/>
          </w:rPr>
          <w:t xml:space="preserve">2.3.8.2. </w:t>
        </w:r>
        <w:r w:rsidR="005A2FEA">
          <w:rPr>
            <w:rFonts w:asciiTheme="minorHAnsi" w:eastAsiaTheme="minorEastAsia" w:hAnsiTheme="minorHAnsi" w:cstheme="minorBidi"/>
            <w:iCs w:val="0"/>
            <w:color w:val="auto"/>
            <w:szCs w:val="22"/>
          </w:rPr>
          <w:tab/>
        </w:r>
        <w:r w:rsidR="005A2FEA" w:rsidRPr="009C6850">
          <w:rPr>
            <w:rStyle w:val="Hyperlink"/>
          </w:rPr>
          <w:t>Applying Moisture Allowance after Determining Package Errors</w:t>
        </w:r>
        <w:r w:rsidR="005A2FEA">
          <w:rPr>
            <w:webHidden/>
          </w:rPr>
          <w:tab/>
        </w:r>
        <w:r w:rsidR="005A2FEA">
          <w:rPr>
            <w:webHidden/>
          </w:rPr>
          <w:fldChar w:fldCharType="begin"/>
        </w:r>
        <w:r w:rsidR="005A2FEA">
          <w:rPr>
            <w:webHidden/>
          </w:rPr>
          <w:instrText xml:space="preserve"> PAGEREF _Toc433097009 \h </w:instrText>
        </w:r>
        <w:r w:rsidR="005A2FEA">
          <w:rPr>
            <w:webHidden/>
          </w:rPr>
        </w:r>
        <w:r w:rsidR="005A2FEA">
          <w:rPr>
            <w:webHidden/>
          </w:rPr>
          <w:fldChar w:fldCharType="separate"/>
        </w:r>
        <w:r w:rsidR="004D7D1E">
          <w:rPr>
            <w:webHidden/>
          </w:rPr>
          <w:t>29</w:t>
        </w:r>
        <w:r w:rsidR="005A2FEA">
          <w:rPr>
            <w:webHidden/>
          </w:rPr>
          <w:fldChar w:fldCharType="end"/>
        </w:r>
      </w:hyperlink>
    </w:p>
    <w:p w14:paraId="1D82919F" w14:textId="77777777" w:rsidR="005A2FEA" w:rsidRDefault="00DA2F10">
      <w:pPr>
        <w:pStyle w:val="TOC3"/>
        <w:rPr>
          <w:rFonts w:asciiTheme="minorHAnsi" w:eastAsiaTheme="minorEastAsia" w:hAnsiTheme="minorHAnsi" w:cstheme="minorBidi"/>
          <w:iCs w:val="0"/>
          <w:color w:val="auto"/>
          <w:szCs w:val="22"/>
        </w:rPr>
      </w:pPr>
      <w:hyperlink w:anchor="_Toc433097010" w:history="1">
        <w:r w:rsidR="005A2FEA" w:rsidRPr="009C6850">
          <w:rPr>
            <w:rStyle w:val="Hyperlink"/>
          </w:rPr>
          <w:t xml:space="preserve">2.3.8.3. </w:t>
        </w:r>
        <w:r w:rsidR="005A2FEA">
          <w:rPr>
            <w:rFonts w:asciiTheme="minorHAnsi" w:eastAsiaTheme="minorEastAsia" w:hAnsiTheme="minorHAnsi" w:cstheme="minorBidi"/>
            <w:iCs w:val="0"/>
            <w:color w:val="auto"/>
            <w:szCs w:val="22"/>
          </w:rPr>
          <w:tab/>
        </w:r>
        <w:r w:rsidR="005A2FEA" w:rsidRPr="009C6850">
          <w:rPr>
            <w:rStyle w:val="Hyperlink"/>
          </w:rPr>
          <w:t>Moisture Allowance Gray Area</w:t>
        </w:r>
        <w:r w:rsidR="005A2FEA">
          <w:rPr>
            <w:webHidden/>
          </w:rPr>
          <w:tab/>
        </w:r>
        <w:r w:rsidR="005A2FEA">
          <w:rPr>
            <w:webHidden/>
          </w:rPr>
          <w:fldChar w:fldCharType="begin"/>
        </w:r>
        <w:r w:rsidR="005A2FEA">
          <w:rPr>
            <w:webHidden/>
          </w:rPr>
          <w:instrText xml:space="preserve"> PAGEREF _Toc433097010 \h </w:instrText>
        </w:r>
        <w:r w:rsidR="005A2FEA">
          <w:rPr>
            <w:webHidden/>
          </w:rPr>
        </w:r>
        <w:r w:rsidR="005A2FEA">
          <w:rPr>
            <w:webHidden/>
          </w:rPr>
          <w:fldChar w:fldCharType="separate"/>
        </w:r>
        <w:r w:rsidR="004D7D1E">
          <w:rPr>
            <w:webHidden/>
          </w:rPr>
          <w:t>30</w:t>
        </w:r>
        <w:r w:rsidR="005A2FEA">
          <w:rPr>
            <w:webHidden/>
          </w:rPr>
          <w:fldChar w:fldCharType="end"/>
        </w:r>
      </w:hyperlink>
    </w:p>
    <w:p w14:paraId="351941F3" w14:textId="77777777" w:rsidR="005A2FEA" w:rsidRDefault="00DA2F10">
      <w:pPr>
        <w:pStyle w:val="TOC1"/>
        <w:rPr>
          <w:rFonts w:asciiTheme="minorHAnsi" w:eastAsiaTheme="minorEastAsia" w:hAnsiTheme="minorHAnsi" w:cstheme="minorBidi"/>
          <w:bCs w:val="0"/>
          <w:color w:val="auto"/>
          <w:szCs w:val="22"/>
        </w:rPr>
      </w:pPr>
      <w:hyperlink w:anchor="_Toc433097011" w:history="1">
        <w:r w:rsidR="005A2FEA" w:rsidRPr="009C6850">
          <w:rPr>
            <w:rStyle w:val="Hyperlink"/>
          </w:rPr>
          <w:t>2.4.</w:t>
        </w:r>
        <w:r w:rsidR="005A2FEA">
          <w:rPr>
            <w:rFonts w:asciiTheme="minorHAnsi" w:eastAsiaTheme="minorEastAsia" w:hAnsiTheme="minorHAnsi" w:cstheme="minorBidi"/>
            <w:bCs w:val="0"/>
            <w:color w:val="auto"/>
            <w:szCs w:val="22"/>
          </w:rPr>
          <w:tab/>
        </w:r>
        <w:r w:rsidR="005A2FEA" w:rsidRPr="009C6850">
          <w:rPr>
            <w:rStyle w:val="Hyperlink"/>
          </w:rPr>
          <w:t>Borax</w:t>
        </w:r>
        <w:r w:rsidR="005A2FEA">
          <w:rPr>
            <w:webHidden/>
          </w:rPr>
          <w:tab/>
        </w:r>
        <w:r w:rsidR="005A2FEA">
          <w:rPr>
            <w:webHidden/>
          </w:rPr>
          <w:fldChar w:fldCharType="begin"/>
        </w:r>
        <w:r w:rsidR="005A2FEA">
          <w:rPr>
            <w:webHidden/>
          </w:rPr>
          <w:instrText xml:space="preserve"> PAGEREF _Toc433097011 \h </w:instrText>
        </w:r>
        <w:r w:rsidR="005A2FEA">
          <w:rPr>
            <w:webHidden/>
          </w:rPr>
        </w:r>
        <w:r w:rsidR="005A2FEA">
          <w:rPr>
            <w:webHidden/>
          </w:rPr>
          <w:fldChar w:fldCharType="separate"/>
        </w:r>
        <w:r w:rsidR="004D7D1E">
          <w:rPr>
            <w:webHidden/>
          </w:rPr>
          <w:t>30</w:t>
        </w:r>
        <w:r w:rsidR="005A2FEA">
          <w:rPr>
            <w:webHidden/>
          </w:rPr>
          <w:fldChar w:fldCharType="end"/>
        </w:r>
      </w:hyperlink>
    </w:p>
    <w:p w14:paraId="2503E22B" w14:textId="77777777" w:rsidR="005A2FEA" w:rsidRDefault="00DA2F10">
      <w:pPr>
        <w:pStyle w:val="TOC2"/>
        <w:rPr>
          <w:rFonts w:asciiTheme="minorHAnsi" w:eastAsiaTheme="minorEastAsia" w:hAnsiTheme="minorHAnsi" w:cstheme="minorBidi"/>
          <w:bCs w:val="0"/>
          <w:color w:val="auto"/>
        </w:rPr>
      </w:pPr>
      <w:hyperlink w:anchor="_Toc433097012" w:history="1">
        <w:r w:rsidR="005A2FEA" w:rsidRPr="009C6850">
          <w:rPr>
            <w:rStyle w:val="Hyperlink"/>
          </w:rPr>
          <w:t>2.4.1.</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_Toc433097012 \h </w:instrText>
        </w:r>
        <w:r w:rsidR="005A2FEA">
          <w:rPr>
            <w:webHidden/>
          </w:rPr>
        </w:r>
        <w:r w:rsidR="005A2FEA">
          <w:rPr>
            <w:webHidden/>
          </w:rPr>
          <w:fldChar w:fldCharType="separate"/>
        </w:r>
        <w:r w:rsidR="004D7D1E">
          <w:rPr>
            <w:webHidden/>
          </w:rPr>
          <w:t>31</w:t>
        </w:r>
        <w:r w:rsidR="005A2FEA">
          <w:rPr>
            <w:webHidden/>
          </w:rPr>
          <w:fldChar w:fldCharType="end"/>
        </w:r>
      </w:hyperlink>
    </w:p>
    <w:p w14:paraId="21084BC3" w14:textId="77777777" w:rsidR="005A2FEA" w:rsidRDefault="00DA2F10">
      <w:pPr>
        <w:pStyle w:val="TOC2"/>
        <w:rPr>
          <w:rFonts w:asciiTheme="minorHAnsi" w:eastAsiaTheme="minorEastAsia" w:hAnsiTheme="minorHAnsi" w:cstheme="minorBidi"/>
          <w:bCs w:val="0"/>
          <w:color w:val="auto"/>
        </w:rPr>
      </w:pPr>
      <w:hyperlink w:anchor="_Toc433097013" w:history="1">
        <w:r w:rsidR="005A2FEA" w:rsidRPr="009C6850">
          <w:rPr>
            <w:rStyle w:val="Hyperlink"/>
          </w:rPr>
          <w:t xml:space="preserve">2.4.2.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_Toc433097013 \h </w:instrText>
        </w:r>
        <w:r w:rsidR="005A2FEA">
          <w:rPr>
            <w:webHidden/>
          </w:rPr>
        </w:r>
        <w:r w:rsidR="005A2FEA">
          <w:rPr>
            <w:webHidden/>
          </w:rPr>
          <w:fldChar w:fldCharType="separate"/>
        </w:r>
        <w:r w:rsidR="004D7D1E">
          <w:rPr>
            <w:webHidden/>
          </w:rPr>
          <w:t>31</w:t>
        </w:r>
        <w:r w:rsidR="005A2FEA">
          <w:rPr>
            <w:webHidden/>
          </w:rPr>
          <w:fldChar w:fldCharType="end"/>
        </w:r>
      </w:hyperlink>
    </w:p>
    <w:p w14:paraId="564F3DE6" w14:textId="77777777" w:rsidR="005A2FEA" w:rsidRDefault="00DA2F10">
      <w:pPr>
        <w:pStyle w:val="TOC1"/>
        <w:rPr>
          <w:rFonts w:asciiTheme="minorHAnsi" w:eastAsiaTheme="minorEastAsia" w:hAnsiTheme="minorHAnsi" w:cstheme="minorBidi"/>
          <w:bCs w:val="0"/>
          <w:color w:val="auto"/>
          <w:szCs w:val="22"/>
        </w:rPr>
      </w:pPr>
      <w:hyperlink w:anchor="_Toc433097014" w:history="1">
        <w:r w:rsidR="005A2FEA" w:rsidRPr="009C6850">
          <w:rPr>
            <w:rStyle w:val="Hyperlink"/>
          </w:rPr>
          <w:t>2.5.</w:t>
        </w:r>
        <w:r w:rsidR="005A2FEA">
          <w:rPr>
            <w:rFonts w:asciiTheme="minorHAnsi" w:eastAsiaTheme="minorEastAsia" w:hAnsiTheme="minorHAnsi" w:cstheme="minorBidi"/>
            <w:bCs w:val="0"/>
            <w:color w:val="auto"/>
            <w:szCs w:val="22"/>
          </w:rPr>
          <w:tab/>
        </w:r>
        <w:r w:rsidR="005A2FEA" w:rsidRPr="009C6850">
          <w:rPr>
            <w:rStyle w:val="Hyperlink"/>
          </w:rPr>
          <w:t>Determination of Drained Weight</w:t>
        </w:r>
        <w:r w:rsidR="005A2FEA">
          <w:rPr>
            <w:webHidden/>
          </w:rPr>
          <w:tab/>
        </w:r>
        <w:r w:rsidR="005A2FEA">
          <w:rPr>
            <w:webHidden/>
          </w:rPr>
          <w:fldChar w:fldCharType="begin"/>
        </w:r>
        <w:r w:rsidR="005A2FEA">
          <w:rPr>
            <w:webHidden/>
          </w:rPr>
          <w:instrText xml:space="preserve"> PAGEREF _Toc433097014 \h </w:instrText>
        </w:r>
        <w:r w:rsidR="005A2FEA">
          <w:rPr>
            <w:webHidden/>
          </w:rPr>
        </w:r>
        <w:r w:rsidR="005A2FEA">
          <w:rPr>
            <w:webHidden/>
          </w:rPr>
          <w:fldChar w:fldCharType="separate"/>
        </w:r>
        <w:r w:rsidR="004D7D1E">
          <w:rPr>
            <w:webHidden/>
          </w:rPr>
          <w:t>32</w:t>
        </w:r>
        <w:r w:rsidR="005A2FEA">
          <w:rPr>
            <w:webHidden/>
          </w:rPr>
          <w:fldChar w:fldCharType="end"/>
        </w:r>
      </w:hyperlink>
    </w:p>
    <w:p w14:paraId="39067407" w14:textId="77777777" w:rsidR="005A2FEA" w:rsidRDefault="00DA2F10">
      <w:pPr>
        <w:pStyle w:val="TOC2"/>
        <w:rPr>
          <w:rFonts w:asciiTheme="minorHAnsi" w:eastAsiaTheme="minorEastAsia" w:hAnsiTheme="minorHAnsi" w:cstheme="minorBidi"/>
          <w:bCs w:val="0"/>
          <w:color w:val="auto"/>
        </w:rPr>
      </w:pPr>
      <w:hyperlink w:anchor="_Toc433097015" w:history="1">
        <w:r w:rsidR="005A2FEA" w:rsidRPr="009C6850">
          <w:rPr>
            <w:rStyle w:val="Hyperlink"/>
          </w:rPr>
          <w:t xml:space="preserve">2.5.1.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_Toc433097015 \h </w:instrText>
        </w:r>
        <w:r w:rsidR="005A2FEA">
          <w:rPr>
            <w:webHidden/>
          </w:rPr>
        </w:r>
        <w:r w:rsidR="005A2FEA">
          <w:rPr>
            <w:webHidden/>
          </w:rPr>
          <w:fldChar w:fldCharType="separate"/>
        </w:r>
        <w:r w:rsidR="004D7D1E">
          <w:rPr>
            <w:webHidden/>
          </w:rPr>
          <w:t>32</w:t>
        </w:r>
        <w:r w:rsidR="005A2FEA">
          <w:rPr>
            <w:webHidden/>
          </w:rPr>
          <w:fldChar w:fldCharType="end"/>
        </w:r>
      </w:hyperlink>
    </w:p>
    <w:p w14:paraId="479DF15B" w14:textId="77777777" w:rsidR="005A2FEA" w:rsidRDefault="00DA2F10">
      <w:pPr>
        <w:pStyle w:val="TOC2"/>
        <w:rPr>
          <w:rFonts w:asciiTheme="minorHAnsi" w:eastAsiaTheme="minorEastAsia" w:hAnsiTheme="minorHAnsi" w:cstheme="minorBidi"/>
          <w:bCs w:val="0"/>
          <w:color w:val="auto"/>
        </w:rPr>
      </w:pPr>
      <w:hyperlink w:anchor="_Toc433097016" w:history="1">
        <w:r w:rsidR="005A2FEA" w:rsidRPr="009C6850">
          <w:rPr>
            <w:rStyle w:val="Hyperlink"/>
          </w:rPr>
          <w:t xml:space="preserve">2.5.2.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_Toc433097016 \h </w:instrText>
        </w:r>
        <w:r w:rsidR="005A2FEA">
          <w:rPr>
            <w:webHidden/>
          </w:rPr>
        </w:r>
        <w:r w:rsidR="005A2FEA">
          <w:rPr>
            <w:webHidden/>
          </w:rPr>
          <w:fldChar w:fldCharType="separate"/>
        </w:r>
        <w:r w:rsidR="004D7D1E">
          <w:rPr>
            <w:webHidden/>
          </w:rPr>
          <w:t>33</w:t>
        </w:r>
        <w:r w:rsidR="005A2FEA">
          <w:rPr>
            <w:webHidden/>
          </w:rPr>
          <w:fldChar w:fldCharType="end"/>
        </w:r>
      </w:hyperlink>
    </w:p>
    <w:p w14:paraId="11410E79" w14:textId="77777777" w:rsidR="005A2FEA" w:rsidRDefault="00DA2F10">
      <w:pPr>
        <w:pStyle w:val="TOC1"/>
        <w:rPr>
          <w:rFonts w:asciiTheme="minorHAnsi" w:eastAsiaTheme="minorEastAsia" w:hAnsiTheme="minorHAnsi" w:cstheme="minorBidi"/>
          <w:bCs w:val="0"/>
          <w:color w:val="auto"/>
          <w:szCs w:val="22"/>
        </w:rPr>
      </w:pPr>
      <w:hyperlink w:anchor="_Toc433097017" w:history="1">
        <w:r w:rsidR="005A2FEA" w:rsidRPr="009C6850">
          <w:rPr>
            <w:rStyle w:val="Hyperlink"/>
          </w:rPr>
          <w:t>2.6.</w:t>
        </w:r>
        <w:r w:rsidR="005A2FEA">
          <w:rPr>
            <w:rFonts w:asciiTheme="minorHAnsi" w:eastAsiaTheme="minorEastAsia" w:hAnsiTheme="minorHAnsi" w:cstheme="minorBidi"/>
            <w:bCs w:val="0"/>
            <w:color w:val="auto"/>
            <w:szCs w:val="22"/>
          </w:rPr>
          <w:tab/>
        </w:r>
        <w:r w:rsidR="005A2FEA" w:rsidRPr="009C6850">
          <w:rPr>
            <w:rStyle w:val="Hyperlink"/>
          </w:rPr>
          <w:t>Net Weight of Encased-in-Ice and Ice Glazed Products</w:t>
        </w:r>
        <w:r w:rsidR="005A2FEA">
          <w:rPr>
            <w:webHidden/>
          </w:rPr>
          <w:tab/>
        </w:r>
        <w:r w:rsidR="005A2FEA">
          <w:rPr>
            <w:webHidden/>
          </w:rPr>
          <w:fldChar w:fldCharType="begin"/>
        </w:r>
        <w:r w:rsidR="005A2FEA">
          <w:rPr>
            <w:webHidden/>
          </w:rPr>
          <w:instrText xml:space="preserve"> PAGEREF _Toc433097017 \h </w:instrText>
        </w:r>
        <w:r w:rsidR="005A2FEA">
          <w:rPr>
            <w:webHidden/>
          </w:rPr>
        </w:r>
        <w:r w:rsidR="005A2FEA">
          <w:rPr>
            <w:webHidden/>
          </w:rPr>
          <w:fldChar w:fldCharType="separate"/>
        </w:r>
        <w:r w:rsidR="004D7D1E">
          <w:rPr>
            <w:webHidden/>
          </w:rPr>
          <w:t>33</w:t>
        </w:r>
        <w:r w:rsidR="005A2FEA">
          <w:rPr>
            <w:webHidden/>
          </w:rPr>
          <w:fldChar w:fldCharType="end"/>
        </w:r>
      </w:hyperlink>
    </w:p>
    <w:p w14:paraId="07D4E657" w14:textId="77777777" w:rsidR="005A2FEA" w:rsidRDefault="00DA2F10">
      <w:pPr>
        <w:pStyle w:val="TOC2"/>
        <w:rPr>
          <w:rFonts w:asciiTheme="minorHAnsi" w:eastAsiaTheme="minorEastAsia" w:hAnsiTheme="minorHAnsi" w:cstheme="minorBidi"/>
          <w:bCs w:val="0"/>
          <w:color w:val="auto"/>
        </w:rPr>
      </w:pPr>
      <w:hyperlink w:anchor="_Toc433097018" w:history="1">
        <w:r w:rsidR="005A2FEA" w:rsidRPr="009C6850">
          <w:rPr>
            <w:rStyle w:val="Hyperlink"/>
          </w:rPr>
          <w:t xml:space="preserve">2.6.1. </w:t>
        </w:r>
        <w:r w:rsidR="005A2FEA">
          <w:rPr>
            <w:rFonts w:asciiTheme="minorHAnsi" w:eastAsiaTheme="minorEastAsia" w:hAnsiTheme="minorHAnsi" w:cstheme="minorBidi"/>
            <w:bCs w:val="0"/>
            <w:color w:val="auto"/>
          </w:rPr>
          <w:tab/>
        </w:r>
        <w:r w:rsidR="005A2FEA" w:rsidRPr="009C6850">
          <w:rPr>
            <w:rStyle w:val="Hyperlink"/>
          </w:rPr>
          <w:t>Net Weight of Encased-in-Ice and Frozen Block Product</w:t>
        </w:r>
        <w:r w:rsidR="005A2FEA">
          <w:rPr>
            <w:webHidden/>
          </w:rPr>
          <w:tab/>
        </w:r>
        <w:r w:rsidR="005A2FEA">
          <w:rPr>
            <w:webHidden/>
          </w:rPr>
          <w:fldChar w:fldCharType="begin"/>
        </w:r>
        <w:r w:rsidR="005A2FEA">
          <w:rPr>
            <w:webHidden/>
          </w:rPr>
          <w:instrText xml:space="preserve"> PAGEREF _Toc433097018 \h </w:instrText>
        </w:r>
        <w:r w:rsidR="005A2FEA">
          <w:rPr>
            <w:webHidden/>
          </w:rPr>
        </w:r>
        <w:r w:rsidR="005A2FEA">
          <w:rPr>
            <w:webHidden/>
          </w:rPr>
          <w:fldChar w:fldCharType="separate"/>
        </w:r>
        <w:r w:rsidR="004D7D1E">
          <w:rPr>
            <w:webHidden/>
          </w:rPr>
          <w:t>33</w:t>
        </w:r>
        <w:r w:rsidR="005A2FEA">
          <w:rPr>
            <w:webHidden/>
          </w:rPr>
          <w:fldChar w:fldCharType="end"/>
        </w:r>
      </w:hyperlink>
    </w:p>
    <w:p w14:paraId="0D955BCB" w14:textId="77777777" w:rsidR="005A2FEA" w:rsidRDefault="00DA2F10">
      <w:pPr>
        <w:pStyle w:val="TOC3"/>
        <w:rPr>
          <w:rFonts w:asciiTheme="minorHAnsi" w:eastAsiaTheme="minorEastAsia" w:hAnsiTheme="minorHAnsi" w:cstheme="minorBidi"/>
          <w:iCs w:val="0"/>
          <w:color w:val="auto"/>
          <w:szCs w:val="22"/>
        </w:rPr>
      </w:pPr>
      <w:hyperlink w:anchor="_Toc433097019" w:history="1">
        <w:r w:rsidR="005A2FEA" w:rsidRPr="009C6850">
          <w:rPr>
            <w:rStyle w:val="Hyperlink"/>
          </w:rPr>
          <w:t xml:space="preserve">2.6.1.1. </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_Toc433097019 \h </w:instrText>
        </w:r>
        <w:r w:rsidR="005A2FEA">
          <w:rPr>
            <w:webHidden/>
          </w:rPr>
        </w:r>
        <w:r w:rsidR="005A2FEA">
          <w:rPr>
            <w:webHidden/>
          </w:rPr>
          <w:fldChar w:fldCharType="separate"/>
        </w:r>
        <w:r w:rsidR="004D7D1E">
          <w:rPr>
            <w:webHidden/>
          </w:rPr>
          <w:t>33</w:t>
        </w:r>
        <w:r w:rsidR="005A2FEA">
          <w:rPr>
            <w:webHidden/>
          </w:rPr>
          <w:fldChar w:fldCharType="end"/>
        </w:r>
      </w:hyperlink>
    </w:p>
    <w:p w14:paraId="35EF3976" w14:textId="77777777" w:rsidR="005A2FEA" w:rsidRDefault="00DA2F10">
      <w:pPr>
        <w:pStyle w:val="TOC3"/>
        <w:rPr>
          <w:rFonts w:asciiTheme="minorHAnsi" w:eastAsiaTheme="minorEastAsia" w:hAnsiTheme="minorHAnsi" w:cstheme="minorBidi"/>
          <w:iCs w:val="0"/>
          <w:color w:val="auto"/>
          <w:szCs w:val="22"/>
        </w:rPr>
      </w:pPr>
      <w:hyperlink w:anchor="_Toc433097020" w:history="1">
        <w:r w:rsidR="005A2FEA" w:rsidRPr="009C6850">
          <w:rPr>
            <w:rStyle w:val="Hyperlink"/>
          </w:rPr>
          <w:t xml:space="preserve">2.6.1.2. </w:t>
        </w:r>
        <w:r w:rsidR="005A2FEA">
          <w:rPr>
            <w:rFonts w:asciiTheme="minorHAnsi" w:eastAsiaTheme="minorEastAsia" w:hAnsiTheme="minorHAnsi" w:cstheme="minorBidi"/>
            <w:iCs w:val="0"/>
            <w:color w:val="auto"/>
            <w:szCs w:val="22"/>
          </w:rPr>
          <w:tab/>
        </w:r>
        <w:r w:rsidR="005A2FEA" w:rsidRPr="009C6850">
          <w:rPr>
            <w:rStyle w:val="Hyperlink"/>
          </w:rPr>
          <w:t>Test Procedure for Encased-in-Ice Product Only</w:t>
        </w:r>
        <w:r w:rsidR="005A2FEA">
          <w:rPr>
            <w:webHidden/>
          </w:rPr>
          <w:tab/>
        </w:r>
        <w:r w:rsidR="005A2FEA">
          <w:rPr>
            <w:webHidden/>
          </w:rPr>
          <w:fldChar w:fldCharType="begin"/>
        </w:r>
        <w:r w:rsidR="005A2FEA">
          <w:rPr>
            <w:webHidden/>
          </w:rPr>
          <w:instrText xml:space="preserve"> PAGEREF _Toc433097020 \h </w:instrText>
        </w:r>
        <w:r w:rsidR="005A2FEA">
          <w:rPr>
            <w:webHidden/>
          </w:rPr>
        </w:r>
        <w:r w:rsidR="005A2FEA">
          <w:rPr>
            <w:webHidden/>
          </w:rPr>
          <w:fldChar w:fldCharType="separate"/>
        </w:r>
        <w:r w:rsidR="004D7D1E">
          <w:rPr>
            <w:webHidden/>
          </w:rPr>
          <w:t>34</w:t>
        </w:r>
        <w:r w:rsidR="005A2FEA">
          <w:rPr>
            <w:webHidden/>
          </w:rPr>
          <w:fldChar w:fldCharType="end"/>
        </w:r>
      </w:hyperlink>
    </w:p>
    <w:p w14:paraId="357C3EFB" w14:textId="77777777" w:rsidR="005A2FEA" w:rsidRDefault="00DA2F10">
      <w:pPr>
        <w:pStyle w:val="TOC2"/>
        <w:rPr>
          <w:rFonts w:asciiTheme="minorHAnsi" w:eastAsiaTheme="minorEastAsia" w:hAnsiTheme="minorHAnsi" w:cstheme="minorBidi"/>
          <w:bCs w:val="0"/>
          <w:color w:val="auto"/>
        </w:rPr>
      </w:pPr>
      <w:hyperlink w:anchor="_Toc433097021" w:history="1">
        <w:r w:rsidR="005A2FEA" w:rsidRPr="009C6850">
          <w:rPr>
            <w:rStyle w:val="Hyperlink"/>
          </w:rPr>
          <w:t xml:space="preserve">2.6.2. </w:t>
        </w:r>
        <w:r w:rsidR="005A2FEA">
          <w:rPr>
            <w:rFonts w:asciiTheme="minorHAnsi" w:eastAsiaTheme="minorEastAsia" w:hAnsiTheme="minorHAnsi" w:cstheme="minorBidi"/>
            <w:bCs w:val="0"/>
            <w:color w:val="auto"/>
          </w:rPr>
          <w:tab/>
        </w:r>
        <w:r w:rsidR="005A2FEA" w:rsidRPr="009C6850">
          <w:rPr>
            <w:rStyle w:val="Hyperlink"/>
          </w:rPr>
          <w:t>Net Weight of Ice Glazed Seafood, Meat, Poultry or Similar Products</w:t>
        </w:r>
        <w:r w:rsidR="005A2FEA">
          <w:rPr>
            <w:webHidden/>
          </w:rPr>
          <w:tab/>
        </w:r>
        <w:r w:rsidR="005A2FEA">
          <w:rPr>
            <w:webHidden/>
          </w:rPr>
          <w:fldChar w:fldCharType="begin"/>
        </w:r>
        <w:r w:rsidR="005A2FEA">
          <w:rPr>
            <w:webHidden/>
          </w:rPr>
          <w:instrText xml:space="preserve"> PAGEREF _Toc433097021 \h </w:instrText>
        </w:r>
        <w:r w:rsidR="005A2FEA">
          <w:rPr>
            <w:webHidden/>
          </w:rPr>
        </w:r>
        <w:r w:rsidR="005A2FEA">
          <w:rPr>
            <w:webHidden/>
          </w:rPr>
          <w:fldChar w:fldCharType="separate"/>
        </w:r>
        <w:r w:rsidR="004D7D1E">
          <w:rPr>
            <w:webHidden/>
          </w:rPr>
          <w:t>35</w:t>
        </w:r>
        <w:r w:rsidR="005A2FEA">
          <w:rPr>
            <w:webHidden/>
          </w:rPr>
          <w:fldChar w:fldCharType="end"/>
        </w:r>
      </w:hyperlink>
    </w:p>
    <w:p w14:paraId="7A88F839" w14:textId="77777777" w:rsidR="005A2FEA" w:rsidRDefault="00DA2F10">
      <w:pPr>
        <w:pStyle w:val="TOC3"/>
        <w:rPr>
          <w:rFonts w:asciiTheme="minorHAnsi" w:eastAsiaTheme="minorEastAsia" w:hAnsiTheme="minorHAnsi" w:cstheme="minorBidi"/>
          <w:iCs w:val="0"/>
          <w:color w:val="auto"/>
          <w:szCs w:val="22"/>
        </w:rPr>
      </w:pPr>
      <w:hyperlink w:anchor="_Toc433097022" w:history="1">
        <w:r w:rsidR="005A2FEA" w:rsidRPr="009C6850">
          <w:rPr>
            <w:rStyle w:val="Hyperlink"/>
          </w:rPr>
          <w:t xml:space="preserve">2.6.2.1. </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_Toc433097022 \h </w:instrText>
        </w:r>
        <w:r w:rsidR="005A2FEA">
          <w:rPr>
            <w:webHidden/>
          </w:rPr>
        </w:r>
        <w:r w:rsidR="005A2FEA">
          <w:rPr>
            <w:webHidden/>
          </w:rPr>
          <w:fldChar w:fldCharType="separate"/>
        </w:r>
        <w:r w:rsidR="004D7D1E">
          <w:rPr>
            <w:webHidden/>
          </w:rPr>
          <w:t>35</w:t>
        </w:r>
        <w:r w:rsidR="005A2FEA">
          <w:rPr>
            <w:webHidden/>
          </w:rPr>
          <w:fldChar w:fldCharType="end"/>
        </w:r>
      </w:hyperlink>
    </w:p>
    <w:p w14:paraId="73A7A920" w14:textId="77777777" w:rsidR="005A2FEA" w:rsidRDefault="00DA2F10">
      <w:pPr>
        <w:pStyle w:val="TOC3"/>
        <w:rPr>
          <w:rFonts w:asciiTheme="minorHAnsi" w:eastAsiaTheme="minorEastAsia" w:hAnsiTheme="minorHAnsi" w:cstheme="minorBidi"/>
          <w:iCs w:val="0"/>
          <w:color w:val="auto"/>
          <w:szCs w:val="22"/>
        </w:rPr>
      </w:pPr>
      <w:hyperlink w:anchor="_Toc433097023" w:history="1">
        <w:r w:rsidR="005A2FEA" w:rsidRPr="009C6850">
          <w:rPr>
            <w:rStyle w:val="Hyperlink"/>
          </w:rPr>
          <w:t xml:space="preserve">2.6.2.2. </w:t>
        </w:r>
        <w:r w:rsidR="005A2FEA">
          <w:rPr>
            <w:rFonts w:asciiTheme="minorHAnsi" w:eastAsiaTheme="minorEastAsia" w:hAnsiTheme="minorHAnsi" w:cstheme="minorBidi"/>
            <w:iCs w:val="0"/>
            <w:color w:val="auto"/>
            <w:szCs w:val="22"/>
          </w:rPr>
          <w:tab/>
        </w:r>
        <w:r w:rsidR="005A2FEA" w:rsidRPr="009C6850">
          <w:rPr>
            <w:rStyle w:val="Hyperlink"/>
          </w:rPr>
          <w:t>Test Procedures for Ice Glazed Product Only</w:t>
        </w:r>
        <w:r w:rsidR="005A2FEA">
          <w:rPr>
            <w:webHidden/>
          </w:rPr>
          <w:tab/>
        </w:r>
        <w:r w:rsidR="005A2FEA">
          <w:rPr>
            <w:webHidden/>
          </w:rPr>
          <w:fldChar w:fldCharType="begin"/>
        </w:r>
        <w:r w:rsidR="005A2FEA">
          <w:rPr>
            <w:webHidden/>
          </w:rPr>
          <w:instrText xml:space="preserve"> PAGEREF _Toc433097023 \h </w:instrText>
        </w:r>
        <w:r w:rsidR="005A2FEA">
          <w:rPr>
            <w:webHidden/>
          </w:rPr>
        </w:r>
        <w:r w:rsidR="005A2FEA">
          <w:rPr>
            <w:webHidden/>
          </w:rPr>
          <w:fldChar w:fldCharType="separate"/>
        </w:r>
        <w:r w:rsidR="004D7D1E">
          <w:rPr>
            <w:webHidden/>
          </w:rPr>
          <w:t>35</w:t>
        </w:r>
        <w:r w:rsidR="005A2FEA">
          <w:rPr>
            <w:webHidden/>
          </w:rPr>
          <w:fldChar w:fldCharType="end"/>
        </w:r>
      </w:hyperlink>
    </w:p>
    <w:p w14:paraId="02102BBC" w14:textId="77777777" w:rsidR="005A2FEA" w:rsidRDefault="00DA2F10">
      <w:pPr>
        <w:pStyle w:val="TOC2"/>
        <w:rPr>
          <w:rFonts w:asciiTheme="minorHAnsi" w:eastAsiaTheme="minorEastAsia" w:hAnsiTheme="minorHAnsi" w:cstheme="minorBidi"/>
          <w:bCs w:val="0"/>
          <w:color w:val="auto"/>
        </w:rPr>
      </w:pPr>
      <w:hyperlink w:anchor="_Toc433097024" w:history="1">
        <w:r w:rsidR="005A2FEA" w:rsidRPr="009C6850">
          <w:rPr>
            <w:rStyle w:val="Hyperlink"/>
          </w:rPr>
          <w:t xml:space="preserve">2.6.3.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_Toc433097024 \h </w:instrText>
        </w:r>
        <w:r w:rsidR="005A2FEA">
          <w:rPr>
            <w:webHidden/>
          </w:rPr>
        </w:r>
        <w:r w:rsidR="005A2FEA">
          <w:rPr>
            <w:webHidden/>
          </w:rPr>
          <w:fldChar w:fldCharType="separate"/>
        </w:r>
        <w:r w:rsidR="004D7D1E">
          <w:rPr>
            <w:webHidden/>
          </w:rPr>
          <w:t>36</w:t>
        </w:r>
        <w:r w:rsidR="005A2FEA">
          <w:rPr>
            <w:webHidden/>
          </w:rPr>
          <w:fldChar w:fldCharType="end"/>
        </w:r>
      </w:hyperlink>
    </w:p>
    <w:p w14:paraId="416A8F8F" w14:textId="77777777" w:rsidR="005A2FEA" w:rsidRDefault="00DA2F10">
      <w:pPr>
        <w:pStyle w:val="TOC1"/>
        <w:rPr>
          <w:rFonts w:asciiTheme="minorHAnsi" w:eastAsiaTheme="minorEastAsia" w:hAnsiTheme="minorHAnsi" w:cstheme="minorBidi"/>
          <w:bCs w:val="0"/>
          <w:color w:val="auto"/>
          <w:szCs w:val="22"/>
        </w:rPr>
      </w:pPr>
      <w:hyperlink w:anchor="_Toc433097025" w:history="1">
        <w:r w:rsidR="005A2FEA" w:rsidRPr="009C6850">
          <w:rPr>
            <w:rStyle w:val="Hyperlink"/>
          </w:rPr>
          <w:t>2.7.</w:t>
        </w:r>
        <w:r w:rsidR="005A2FEA">
          <w:rPr>
            <w:rFonts w:asciiTheme="minorHAnsi" w:eastAsiaTheme="minorEastAsia" w:hAnsiTheme="minorHAnsi" w:cstheme="minorBidi"/>
            <w:bCs w:val="0"/>
            <w:color w:val="auto"/>
            <w:szCs w:val="22"/>
          </w:rPr>
          <w:tab/>
        </w:r>
        <w:r w:rsidR="005A2FEA" w:rsidRPr="009C6850">
          <w:rPr>
            <w:rStyle w:val="Hyperlink"/>
          </w:rPr>
          <w:t>Determining the Net Weight and Percentage of Purge in Packages or Fresh and Frozen Chitterlings</w:t>
        </w:r>
        <w:r w:rsidR="005A2FEA">
          <w:rPr>
            <w:webHidden/>
          </w:rPr>
          <w:tab/>
        </w:r>
        <w:r w:rsidR="005A2FEA">
          <w:rPr>
            <w:webHidden/>
          </w:rPr>
          <w:fldChar w:fldCharType="begin"/>
        </w:r>
        <w:r w:rsidR="005A2FEA">
          <w:rPr>
            <w:webHidden/>
          </w:rPr>
          <w:instrText xml:space="preserve"> PAGEREF _Toc433097025 \h </w:instrText>
        </w:r>
        <w:r w:rsidR="005A2FEA">
          <w:rPr>
            <w:webHidden/>
          </w:rPr>
        </w:r>
        <w:r w:rsidR="005A2FEA">
          <w:rPr>
            <w:webHidden/>
          </w:rPr>
          <w:fldChar w:fldCharType="separate"/>
        </w:r>
        <w:r w:rsidR="004D7D1E">
          <w:rPr>
            <w:webHidden/>
          </w:rPr>
          <w:t>36</w:t>
        </w:r>
        <w:r w:rsidR="005A2FEA">
          <w:rPr>
            <w:webHidden/>
          </w:rPr>
          <w:fldChar w:fldCharType="end"/>
        </w:r>
      </w:hyperlink>
    </w:p>
    <w:p w14:paraId="301226A3" w14:textId="77777777" w:rsidR="005A2FEA" w:rsidRDefault="00DA2F10">
      <w:pPr>
        <w:pStyle w:val="TOC2"/>
        <w:rPr>
          <w:rFonts w:asciiTheme="minorHAnsi" w:eastAsiaTheme="minorEastAsia" w:hAnsiTheme="minorHAnsi" w:cstheme="minorBidi"/>
          <w:bCs w:val="0"/>
          <w:color w:val="auto"/>
        </w:rPr>
      </w:pPr>
      <w:hyperlink w:anchor="_Toc433097026" w:history="1">
        <w:r w:rsidR="005A2FEA" w:rsidRPr="009C6850">
          <w:rPr>
            <w:rStyle w:val="Hyperlink"/>
          </w:rPr>
          <w:t xml:space="preserve">2.7.1.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_Toc433097026 \h </w:instrText>
        </w:r>
        <w:r w:rsidR="005A2FEA">
          <w:rPr>
            <w:webHidden/>
          </w:rPr>
        </w:r>
        <w:r w:rsidR="005A2FEA">
          <w:rPr>
            <w:webHidden/>
          </w:rPr>
          <w:fldChar w:fldCharType="separate"/>
        </w:r>
        <w:r w:rsidR="004D7D1E">
          <w:rPr>
            <w:webHidden/>
          </w:rPr>
          <w:t>36</w:t>
        </w:r>
        <w:r w:rsidR="005A2FEA">
          <w:rPr>
            <w:webHidden/>
          </w:rPr>
          <w:fldChar w:fldCharType="end"/>
        </w:r>
      </w:hyperlink>
    </w:p>
    <w:p w14:paraId="436102D9" w14:textId="77777777" w:rsidR="005A2FEA" w:rsidRDefault="00DA2F10">
      <w:pPr>
        <w:pStyle w:val="TOC2"/>
        <w:rPr>
          <w:rFonts w:asciiTheme="minorHAnsi" w:eastAsiaTheme="minorEastAsia" w:hAnsiTheme="minorHAnsi" w:cstheme="minorBidi"/>
          <w:bCs w:val="0"/>
          <w:color w:val="auto"/>
        </w:rPr>
      </w:pPr>
      <w:hyperlink w:anchor="_Toc433097027" w:history="1">
        <w:r w:rsidR="005A2FEA" w:rsidRPr="009C6850">
          <w:rPr>
            <w:rStyle w:val="Hyperlink"/>
          </w:rPr>
          <w:t xml:space="preserve">2.7.2. </w:t>
        </w:r>
        <w:r w:rsidR="005A2FEA">
          <w:rPr>
            <w:rFonts w:asciiTheme="minorHAnsi" w:eastAsiaTheme="minorEastAsia" w:hAnsiTheme="minorHAnsi" w:cstheme="minorBidi"/>
            <w:bCs w:val="0"/>
            <w:color w:val="auto"/>
          </w:rPr>
          <w:tab/>
        </w:r>
        <w:r w:rsidR="005A2FEA" w:rsidRPr="009C6850">
          <w:rPr>
            <w:rStyle w:val="Hyperlink"/>
          </w:rPr>
          <w:t>Test Procedure for Net Weight and Purge Determination for Fresh and Frozen Chitterlings.</w:t>
        </w:r>
        <w:r w:rsidR="005A2FEA">
          <w:rPr>
            <w:webHidden/>
          </w:rPr>
          <w:tab/>
        </w:r>
        <w:r w:rsidR="005A2FEA">
          <w:rPr>
            <w:webHidden/>
          </w:rPr>
          <w:fldChar w:fldCharType="begin"/>
        </w:r>
        <w:r w:rsidR="005A2FEA">
          <w:rPr>
            <w:webHidden/>
          </w:rPr>
          <w:instrText xml:space="preserve"> PAGEREF _Toc433097027 \h </w:instrText>
        </w:r>
        <w:r w:rsidR="005A2FEA">
          <w:rPr>
            <w:webHidden/>
          </w:rPr>
        </w:r>
        <w:r w:rsidR="005A2FEA">
          <w:rPr>
            <w:webHidden/>
          </w:rPr>
          <w:fldChar w:fldCharType="separate"/>
        </w:r>
        <w:r w:rsidR="004D7D1E">
          <w:rPr>
            <w:webHidden/>
          </w:rPr>
          <w:t>37</w:t>
        </w:r>
        <w:r w:rsidR="005A2FEA">
          <w:rPr>
            <w:webHidden/>
          </w:rPr>
          <w:fldChar w:fldCharType="end"/>
        </w:r>
      </w:hyperlink>
    </w:p>
    <w:p w14:paraId="7BB70B2E" w14:textId="77777777" w:rsidR="005A2FEA" w:rsidRDefault="00DA2F10">
      <w:pPr>
        <w:pStyle w:val="TOC3"/>
        <w:rPr>
          <w:rFonts w:asciiTheme="minorHAnsi" w:eastAsiaTheme="minorEastAsia" w:hAnsiTheme="minorHAnsi" w:cstheme="minorBidi"/>
          <w:iCs w:val="0"/>
          <w:color w:val="auto"/>
          <w:szCs w:val="22"/>
        </w:rPr>
      </w:pPr>
      <w:hyperlink w:anchor="_Toc433097028" w:history="1">
        <w:r w:rsidR="005A2FEA" w:rsidRPr="009C6850">
          <w:rPr>
            <w:rStyle w:val="Hyperlink"/>
          </w:rPr>
          <w:t>2.7.2.1.</w:t>
        </w:r>
        <w:r w:rsidR="005A2FEA">
          <w:rPr>
            <w:rFonts w:asciiTheme="minorHAnsi" w:eastAsiaTheme="minorEastAsia" w:hAnsiTheme="minorHAnsi" w:cstheme="minorBidi"/>
            <w:iCs w:val="0"/>
            <w:color w:val="auto"/>
            <w:szCs w:val="22"/>
          </w:rPr>
          <w:tab/>
        </w:r>
        <w:r w:rsidR="005A2FEA" w:rsidRPr="009C6850">
          <w:rPr>
            <w:rStyle w:val="Hyperlink"/>
          </w:rPr>
          <w:t>Net Weight and Purge Determinations</w:t>
        </w:r>
        <w:r w:rsidR="005A2FEA">
          <w:rPr>
            <w:webHidden/>
          </w:rPr>
          <w:tab/>
        </w:r>
        <w:r w:rsidR="005A2FEA">
          <w:rPr>
            <w:webHidden/>
          </w:rPr>
          <w:fldChar w:fldCharType="begin"/>
        </w:r>
        <w:r w:rsidR="005A2FEA">
          <w:rPr>
            <w:webHidden/>
          </w:rPr>
          <w:instrText xml:space="preserve"> PAGEREF _Toc433097028 \h </w:instrText>
        </w:r>
        <w:r w:rsidR="005A2FEA">
          <w:rPr>
            <w:webHidden/>
          </w:rPr>
        </w:r>
        <w:r w:rsidR="005A2FEA">
          <w:rPr>
            <w:webHidden/>
          </w:rPr>
          <w:fldChar w:fldCharType="separate"/>
        </w:r>
        <w:r w:rsidR="004D7D1E">
          <w:rPr>
            <w:webHidden/>
          </w:rPr>
          <w:t>38</w:t>
        </w:r>
        <w:r w:rsidR="005A2FEA">
          <w:rPr>
            <w:webHidden/>
          </w:rPr>
          <w:fldChar w:fldCharType="end"/>
        </w:r>
      </w:hyperlink>
    </w:p>
    <w:p w14:paraId="3834E770" w14:textId="77777777" w:rsidR="005A2FEA" w:rsidRDefault="00DA2F10">
      <w:pPr>
        <w:pStyle w:val="TOC2"/>
        <w:rPr>
          <w:rFonts w:asciiTheme="minorHAnsi" w:eastAsiaTheme="minorEastAsia" w:hAnsiTheme="minorHAnsi" w:cstheme="minorBidi"/>
          <w:bCs w:val="0"/>
          <w:color w:val="auto"/>
        </w:rPr>
      </w:pPr>
      <w:hyperlink w:anchor="_Toc433097029" w:history="1">
        <w:r w:rsidR="005A2FEA" w:rsidRPr="009C6850">
          <w:rPr>
            <w:rStyle w:val="Hyperlink"/>
          </w:rPr>
          <w:t>2.7.3.</w:t>
        </w:r>
        <w:r w:rsidR="005A2FEA">
          <w:rPr>
            <w:rFonts w:asciiTheme="minorHAnsi" w:eastAsiaTheme="minorEastAsia" w:hAnsiTheme="minorHAnsi" w:cstheme="minorBidi"/>
            <w:bCs w:val="0"/>
            <w:color w:val="auto"/>
          </w:rPr>
          <w:tab/>
        </w:r>
        <w:r w:rsidR="005A2FEA" w:rsidRPr="009C6850">
          <w:rPr>
            <w:rStyle w:val="Hyperlink"/>
          </w:rPr>
          <w:t>Evaluations of Results – Compliance Determinations</w:t>
        </w:r>
        <w:r w:rsidR="005A2FEA">
          <w:rPr>
            <w:webHidden/>
          </w:rPr>
          <w:tab/>
        </w:r>
        <w:r w:rsidR="005A2FEA">
          <w:rPr>
            <w:webHidden/>
          </w:rPr>
          <w:fldChar w:fldCharType="begin"/>
        </w:r>
        <w:r w:rsidR="005A2FEA">
          <w:rPr>
            <w:webHidden/>
          </w:rPr>
          <w:instrText xml:space="preserve"> PAGEREF _Toc433097029 \h </w:instrText>
        </w:r>
        <w:r w:rsidR="005A2FEA">
          <w:rPr>
            <w:webHidden/>
          </w:rPr>
        </w:r>
        <w:r w:rsidR="005A2FEA">
          <w:rPr>
            <w:webHidden/>
          </w:rPr>
          <w:fldChar w:fldCharType="separate"/>
        </w:r>
        <w:r w:rsidR="004D7D1E">
          <w:rPr>
            <w:webHidden/>
          </w:rPr>
          <w:t>40</w:t>
        </w:r>
        <w:r w:rsidR="005A2FEA">
          <w:rPr>
            <w:webHidden/>
          </w:rPr>
          <w:fldChar w:fldCharType="end"/>
        </w:r>
      </w:hyperlink>
    </w:p>
    <w:p w14:paraId="609F73C0" w14:textId="77777777" w:rsidR="005A2FEA" w:rsidRDefault="00DA2F10">
      <w:pPr>
        <w:pStyle w:val="TOC2"/>
        <w:rPr>
          <w:rFonts w:asciiTheme="minorHAnsi" w:eastAsiaTheme="minorEastAsia" w:hAnsiTheme="minorHAnsi" w:cstheme="minorBidi"/>
          <w:bCs w:val="0"/>
          <w:color w:val="auto"/>
        </w:rPr>
      </w:pPr>
      <w:hyperlink w:anchor="_Toc433097030"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Individual Package Requirement</w:t>
        </w:r>
        <w:r w:rsidR="005A2FEA">
          <w:rPr>
            <w:webHidden/>
          </w:rPr>
          <w:tab/>
        </w:r>
        <w:r w:rsidR="005A2FEA">
          <w:rPr>
            <w:webHidden/>
          </w:rPr>
          <w:fldChar w:fldCharType="begin"/>
        </w:r>
        <w:r w:rsidR="005A2FEA">
          <w:rPr>
            <w:webHidden/>
          </w:rPr>
          <w:instrText xml:space="preserve"> PAGEREF _Toc433097030 \h </w:instrText>
        </w:r>
        <w:r w:rsidR="005A2FEA">
          <w:rPr>
            <w:webHidden/>
          </w:rPr>
        </w:r>
        <w:r w:rsidR="005A2FEA">
          <w:rPr>
            <w:webHidden/>
          </w:rPr>
          <w:fldChar w:fldCharType="separate"/>
        </w:r>
        <w:r w:rsidR="004D7D1E">
          <w:rPr>
            <w:webHidden/>
          </w:rPr>
          <w:t>40</w:t>
        </w:r>
        <w:r w:rsidR="005A2FEA">
          <w:rPr>
            <w:webHidden/>
          </w:rPr>
          <w:fldChar w:fldCharType="end"/>
        </w:r>
      </w:hyperlink>
    </w:p>
    <w:p w14:paraId="60287234" w14:textId="77777777" w:rsidR="005A2FEA" w:rsidRDefault="00DA2F10">
      <w:pPr>
        <w:pStyle w:val="TOC2"/>
        <w:rPr>
          <w:rFonts w:asciiTheme="minorHAnsi" w:eastAsiaTheme="minorEastAsia" w:hAnsiTheme="minorHAnsi" w:cstheme="minorBidi"/>
          <w:bCs w:val="0"/>
          <w:color w:val="auto"/>
        </w:rPr>
      </w:pPr>
      <w:hyperlink w:anchor="_Toc433097031"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Average Error Requirement</w:t>
        </w:r>
        <w:r w:rsidR="005A2FEA">
          <w:rPr>
            <w:webHidden/>
          </w:rPr>
          <w:tab/>
        </w:r>
        <w:r w:rsidR="005A2FEA">
          <w:rPr>
            <w:webHidden/>
          </w:rPr>
          <w:fldChar w:fldCharType="begin"/>
        </w:r>
        <w:r w:rsidR="005A2FEA">
          <w:rPr>
            <w:webHidden/>
          </w:rPr>
          <w:instrText xml:space="preserve"> PAGEREF _Toc433097031 \h </w:instrText>
        </w:r>
        <w:r w:rsidR="005A2FEA">
          <w:rPr>
            <w:webHidden/>
          </w:rPr>
        </w:r>
        <w:r w:rsidR="005A2FEA">
          <w:rPr>
            <w:webHidden/>
          </w:rPr>
          <w:fldChar w:fldCharType="separate"/>
        </w:r>
        <w:r w:rsidR="004D7D1E">
          <w:rPr>
            <w:webHidden/>
          </w:rPr>
          <w:t>41</w:t>
        </w:r>
        <w:r w:rsidR="005A2FEA">
          <w:rPr>
            <w:webHidden/>
          </w:rPr>
          <w:fldChar w:fldCharType="end"/>
        </w:r>
      </w:hyperlink>
    </w:p>
    <w:p w14:paraId="0AB20C7C" w14:textId="77777777" w:rsidR="005A2FEA" w:rsidRDefault="00DA2F10">
      <w:pPr>
        <w:pStyle w:val="TOC1"/>
        <w:rPr>
          <w:rFonts w:asciiTheme="minorHAnsi" w:eastAsiaTheme="minorEastAsia" w:hAnsiTheme="minorHAnsi" w:cstheme="minorBidi"/>
          <w:bCs w:val="0"/>
          <w:color w:val="auto"/>
          <w:szCs w:val="22"/>
        </w:rPr>
      </w:pPr>
      <w:hyperlink w:anchor="_Toc433097032" w:history="1">
        <w:r w:rsidR="005A2FEA" w:rsidRPr="009C6850">
          <w:rPr>
            <w:rStyle w:val="Hyperlink"/>
          </w:rPr>
          <w:t>Chapter 3.  Test Procedures – For Packages Labeled by Volume</w:t>
        </w:r>
        <w:r w:rsidR="005A2FEA">
          <w:rPr>
            <w:webHidden/>
          </w:rPr>
          <w:tab/>
        </w:r>
        <w:r w:rsidR="005A2FEA">
          <w:rPr>
            <w:webHidden/>
          </w:rPr>
          <w:fldChar w:fldCharType="begin"/>
        </w:r>
        <w:r w:rsidR="005A2FEA">
          <w:rPr>
            <w:webHidden/>
          </w:rPr>
          <w:instrText xml:space="preserve"> PAGEREF _Toc433097032 \h </w:instrText>
        </w:r>
        <w:r w:rsidR="005A2FEA">
          <w:rPr>
            <w:webHidden/>
          </w:rPr>
        </w:r>
        <w:r w:rsidR="005A2FEA">
          <w:rPr>
            <w:webHidden/>
          </w:rPr>
          <w:fldChar w:fldCharType="separate"/>
        </w:r>
        <w:r w:rsidR="004D7D1E">
          <w:rPr>
            <w:webHidden/>
          </w:rPr>
          <w:t>43</w:t>
        </w:r>
        <w:r w:rsidR="005A2FEA">
          <w:rPr>
            <w:webHidden/>
          </w:rPr>
          <w:fldChar w:fldCharType="end"/>
        </w:r>
      </w:hyperlink>
    </w:p>
    <w:p w14:paraId="6B95B17C" w14:textId="77777777" w:rsidR="005A2FEA" w:rsidRDefault="00DA2F10">
      <w:pPr>
        <w:pStyle w:val="TOC1"/>
        <w:rPr>
          <w:rFonts w:asciiTheme="minorHAnsi" w:eastAsiaTheme="minorEastAsia" w:hAnsiTheme="minorHAnsi" w:cstheme="minorBidi"/>
          <w:bCs w:val="0"/>
          <w:color w:val="auto"/>
          <w:szCs w:val="22"/>
        </w:rPr>
      </w:pPr>
      <w:hyperlink w:anchor="_Toc433097033" w:history="1">
        <w:r w:rsidR="005A2FEA" w:rsidRPr="009C6850">
          <w:rPr>
            <w:rStyle w:val="Hyperlink"/>
          </w:rPr>
          <w:t>3.1.</w:t>
        </w:r>
        <w:r w:rsidR="005A2FEA">
          <w:rPr>
            <w:rFonts w:asciiTheme="minorHAnsi" w:eastAsiaTheme="minorEastAsia" w:hAnsiTheme="minorHAnsi" w:cstheme="minorBidi"/>
            <w:bCs w:val="0"/>
            <w:color w:val="auto"/>
            <w:szCs w:val="22"/>
          </w:rPr>
          <w:tab/>
        </w:r>
        <w:r w:rsidR="005A2FEA" w:rsidRPr="009C6850">
          <w:rPr>
            <w:rStyle w:val="Hyperlink"/>
          </w:rPr>
          <w:t>Scope</w:t>
        </w:r>
        <w:r w:rsidR="005A2FEA">
          <w:rPr>
            <w:webHidden/>
          </w:rPr>
          <w:tab/>
        </w:r>
        <w:r w:rsidR="005A2FEA">
          <w:rPr>
            <w:webHidden/>
          </w:rPr>
          <w:fldChar w:fldCharType="begin"/>
        </w:r>
        <w:r w:rsidR="005A2FEA">
          <w:rPr>
            <w:webHidden/>
          </w:rPr>
          <w:instrText xml:space="preserve"> PAGEREF _Toc433097033 \h </w:instrText>
        </w:r>
        <w:r w:rsidR="005A2FEA">
          <w:rPr>
            <w:webHidden/>
          </w:rPr>
        </w:r>
        <w:r w:rsidR="005A2FEA">
          <w:rPr>
            <w:webHidden/>
          </w:rPr>
          <w:fldChar w:fldCharType="separate"/>
        </w:r>
        <w:r w:rsidR="004D7D1E">
          <w:rPr>
            <w:webHidden/>
          </w:rPr>
          <w:t>43</w:t>
        </w:r>
        <w:r w:rsidR="005A2FEA">
          <w:rPr>
            <w:webHidden/>
          </w:rPr>
          <w:fldChar w:fldCharType="end"/>
        </w:r>
      </w:hyperlink>
    </w:p>
    <w:p w14:paraId="68C6C3FA" w14:textId="77777777" w:rsidR="005A2FEA" w:rsidRDefault="00DA2F10">
      <w:pPr>
        <w:pStyle w:val="TOC2"/>
        <w:rPr>
          <w:rFonts w:asciiTheme="minorHAnsi" w:eastAsiaTheme="minorEastAsia" w:hAnsiTheme="minorHAnsi" w:cstheme="minorBidi"/>
          <w:bCs w:val="0"/>
          <w:color w:val="auto"/>
        </w:rPr>
      </w:pPr>
      <w:hyperlink w:anchor="_Toc433097034" w:history="1">
        <w:r w:rsidR="005A2FEA" w:rsidRPr="009C6850">
          <w:rPr>
            <w:rStyle w:val="Hyperlink"/>
          </w:rPr>
          <w:t>3.1.1.</w:t>
        </w:r>
        <w:r w:rsidR="005A2FEA">
          <w:rPr>
            <w:rFonts w:asciiTheme="minorHAnsi" w:eastAsiaTheme="minorEastAsia" w:hAnsiTheme="minorHAnsi" w:cstheme="minorBidi"/>
            <w:bCs w:val="0"/>
            <w:color w:val="auto"/>
          </w:rPr>
          <w:tab/>
        </w:r>
        <w:r w:rsidR="005A2FEA" w:rsidRPr="009C6850">
          <w:rPr>
            <w:rStyle w:val="Hyperlink"/>
          </w:rPr>
          <w:t>Test Methods</w:t>
        </w:r>
        <w:r w:rsidR="005A2FEA">
          <w:rPr>
            <w:webHidden/>
          </w:rPr>
          <w:tab/>
        </w:r>
        <w:r w:rsidR="005A2FEA">
          <w:rPr>
            <w:webHidden/>
          </w:rPr>
          <w:fldChar w:fldCharType="begin"/>
        </w:r>
        <w:r w:rsidR="005A2FEA">
          <w:rPr>
            <w:webHidden/>
          </w:rPr>
          <w:instrText xml:space="preserve"> PAGEREF _Toc433097034 \h </w:instrText>
        </w:r>
        <w:r w:rsidR="005A2FEA">
          <w:rPr>
            <w:webHidden/>
          </w:rPr>
        </w:r>
        <w:r w:rsidR="005A2FEA">
          <w:rPr>
            <w:webHidden/>
          </w:rPr>
          <w:fldChar w:fldCharType="separate"/>
        </w:r>
        <w:r w:rsidR="004D7D1E">
          <w:rPr>
            <w:webHidden/>
          </w:rPr>
          <w:t>43</w:t>
        </w:r>
        <w:r w:rsidR="005A2FEA">
          <w:rPr>
            <w:webHidden/>
          </w:rPr>
          <w:fldChar w:fldCharType="end"/>
        </w:r>
      </w:hyperlink>
    </w:p>
    <w:p w14:paraId="2C59373F" w14:textId="77777777" w:rsidR="005A2FEA" w:rsidRDefault="00DA2F10">
      <w:pPr>
        <w:pStyle w:val="TOC1"/>
        <w:rPr>
          <w:rFonts w:asciiTheme="minorHAnsi" w:eastAsiaTheme="minorEastAsia" w:hAnsiTheme="minorHAnsi" w:cstheme="minorBidi"/>
          <w:bCs w:val="0"/>
          <w:color w:val="auto"/>
          <w:szCs w:val="22"/>
        </w:rPr>
      </w:pPr>
      <w:hyperlink w:anchor="_Toc433097035" w:history="1">
        <w:r w:rsidR="005A2FEA" w:rsidRPr="009C6850">
          <w:rPr>
            <w:rStyle w:val="Hyperlink"/>
          </w:rPr>
          <w:t>3.2.</w:t>
        </w:r>
        <w:r w:rsidR="005A2FEA">
          <w:rPr>
            <w:rFonts w:asciiTheme="minorHAnsi" w:eastAsiaTheme="minorEastAsia" w:hAnsiTheme="minorHAnsi" w:cstheme="minorBidi"/>
            <w:bCs w:val="0"/>
            <w:color w:val="auto"/>
            <w:szCs w:val="22"/>
          </w:rPr>
          <w:tab/>
        </w:r>
        <w:r w:rsidR="005A2FEA" w:rsidRPr="009C6850">
          <w:rPr>
            <w:rStyle w:val="Hyperlink"/>
          </w:rPr>
          <w:t>Gravimetric Test Procedure for Non-Viscous Liquids</w:t>
        </w:r>
        <w:r w:rsidR="005A2FEA">
          <w:rPr>
            <w:webHidden/>
          </w:rPr>
          <w:tab/>
        </w:r>
        <w:r w:rsidR="005A2FEA">
          <w:rPr>
            <w:webHidden/>
          </w:rPr>
          <w:fldChar w:fldCharType="begin"/>
        </w:r>
        <w:r w:rsidR="005A2FEA">
          <w:rPr>
            <w:webHidden/>
          </w:rPr>
          <w:instrText xml:space="preserve"> PAGEREF _Toc433097035 \h </w:instrText>
        </w:r>
        <w:r w:rsidR="005A2FEA">
          <w:rPr>
            <w:webHidden/>
          </w:rPr>
        </w:r>
        <w:r w:rsidR="005A2FEA">
          <w:rPr>
            <w:webHidden/>
          </w:rPr>
          <w:fldChar w:fldCharType="separate"/>
        </w:r>
        <w:r w:rsidR="004D7D1E">
          <w:rPr>
            <w:webHidden/>
          </w:rPr>
          <w:t>44</w:t>
        </w:r>
        <w:r w:rsidR="005A2FEA">
          <w:rPr>
            <w:webHidden/>
          </w:rPr>
          <w:fldChar w:fldCharType="end"/>
        </w:r>
      </w:hyperlink>
    </w:p>
    <w:p w14:paraId="75A9352A" w14:textId="77777777" w:rsidR="005A2FEA" w:rsidRDefault="00DA2F10">
      <w:pPr>
        <w:pStyle w:val="TOC2"/>
        <w:rPr>
          <w:rFonts w:asciiTheme="minorHAnsi" w:eastAsiaTheme="minorEastAsia" w:hAnsiTheme="minorHAnsi" w:cstheme="minorBidi"/>
          <w:bCs w:val="0"/>
          <w:color w:val="auto"/>
        </w:rPr>
      </w:pPr>
      <w:hyperlink w:anchor="_Toc433097036" w:history="1">
        <w:r w:rsidR="005A2FEA" w:rsidRPr="009C6850">
          <w:rPr>
            <w:rStyle w:val="Hyperlink"/>
          </w:rPr>
          <w:t>3.2.1.</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_Toc433097036 \h </w:instrText>
        </w:r>
        <w:r w:rsidR="005A2FEA">
          <w:rPr>
            <w:webHidden/>
          </w:rPr>
        </w:r>
        <w:r w:rsidR="005A2FEA">
          <w:rPr>
            <w:webHidden/>
          </w:rPr>
          <w:fldChar w:fldCharType="separate"/>
        </w:r>
        <w:r w:rsidR="004D7D1E">
          <w:rPr>
            <w:webHidden/>
          </w:rPr>
          <w:t>44</w:t>
        </w:r>
        <w:r w:rsidR="005A2FEA">
          <w:rPr>
            <w:webHidden/>
          </w:rPr>
          <w:fldChar w:fldCharType="end"/>
        </w:r>
      </w:hyperlink>
    </w:p>
    <w:p w14:paraId="77697ED2" w14:textId="77777777" w:rsidR="005A2FEA" w:rsidRDefault="00DA2F10">
      <w:pPr>
        <w:pStyle w:val="TOC2"/>
        <w:rPr>
          <w:rFonts w:asciiTheme="minorHAnsi" w:eastAsiaTheme="minorEastAsia" w:hAnsiTheme="minorHAnsi" w:cstheme="minorBidi"/>
          <w:bCs w:val="0"/>
          <w:color w:val="auto"/>
        </w:rPr>
      </w:pPr>
      <w:hyperlink w:anchor="_Toc433097037" w:history="1">
        <w:r w:rsidR="005A2FEA" w:rsidRPr="009C6850">
          <w:rPr>
            <w:rStyle w:val="Hyperlink"/>
          </w:rPr>
          <w:t xml:space="preserve">3.2.2.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_Toc433097037 \h </w:instrText>
        </w:r>
        <w:r w:rsidR="005A2FEA">
          <w:rPr>
            <w:webHidden/>
          </w:rPr>
        </w:r>
        <w:r w:rsidR="005A2FEA">
          <w:rPr>
            <w:webHidden/>
          </w:rPr>
          <w:fldChar w:fldCharType="separate"/>
        </w:r>
        <w:r w:rsidR="004D7D1E">
          <w:rPr>
            <w:webHidden/>
          </w:rPr>
          <w:t>45</w:t>
        </w:r>
        <w:r w:rsidR="005A2FEA">
          <w:rPr>
            <w:webHidden/>
          </w:rPr>
          <w:fldChar w:fldCharType="end"/>
        </w:r>
      </w:hyperlink>
    </w:p>
    <w:p w14:paraId="25333427" w14:textId="77777777" w:rsidR="005A2FEA" w:rsidRDefault="00DA2F10">
      <w:pPr>
        <w:pStyle w:val="TOC2"/>
        <w:rPr>
          <w:rFonts w:asciiTheme="minorHAnsi" w:eastAsiaTheme="minorEastAsia" w:hAnsiTheme="minorHAnsi" w:cstheme="minorBidi"/>
          <w:bCs w:val="0"/>
          <w:color w:val="auto"/>
        </w:rPr>
      </w:pPr>
      <w:hyperlink w:anchor="_Toc433097038" w:history="1">
        <w:r w:rsidR="005A2FEA" w:rsidRPr="009C6850">
          <w:rPr>
            <w:rStyle w:val="Hyperlink"/>
          </w:rPr>
          <w:t xml:space="preserve">3.2.3.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_Toc433097038 \h </w:instrText>
        </w:r>
        <w:r w:rsidR="005A2FEA">
          <w:rPr>
            <w:webHidden/>
          </w:rPr>
        </w:r>
        <w:r w:rsidR="005A2FEA">
          <w:rPr>
            <w:webHidden/>
          </w:rPr>
          <w:fldChar w:fldCharType="separate"/>
        </w:r>
        <w:r w:rsidR="004D7D1E">
          <w:rPr>
            <w:webHidden/>
          </w:rPr>
          <w:t>47</w:t>
        </w:r>
        <w:r w:rsidR="005A2FEA">
          <w:rPr>
            <w:webHidden/>
          </w:rPr>
          <w:fldChar w:fldCharType="end"/>
        </w:r>
      </w:hyperlink>
    </w:p>
    <w:p w14:paraId="38648B5E" w14:textId="77777777" w:rsidR="005A2FEA" w:rsidRDefault="00DA2F10">
      <w:pPr>
        <w:pStyle w:val="TOC1"/>
        <w:rPr>
          <w:rFonts w:asciiTheme="minorHAnsi" w:eastAsiaTheme="minorEastAsia" w:hAnsiTheme="minorHAnsi" w:cstheme="minorBidi"/>
          <w:bCs w:val="0"/>
          <w:color w:val="auto"/>
          <w:szCs w:val="22"/>
        </w:rPr>
      </w:pPr>
      <w:hyperlink w:anchor="_Toc433097039" w:history="1">
        <w:r w:rsidR="005A2FEA" w:rsidRPr="009C6850">
          <w:rPr>
            <w:rStyle w:val="Hyperlink"/>
          </w:rPr>
          <w:t>3.3.</w:t>
        </w:r>
        <w:r w:rsidR="005A2FEA">
          <w:rPr>
            <w:rFonts w:asciiTheme="minorHAnsi" w:eastAsiaTheme="minorEastAsia" w:hAnsiTheme="minorHAnsi" w:cstheme="minorBidi"/>
            <w:bCs w:val="0"/>
            <w:color w:val="auto"/>
            <w:szCs w:val="22"/>
          </w:rPr>
          <w:tab/>
        </w:r>
        <w:r w:rsidR="005A2FEA" w:rsidRPr="009C6850">
          <w:rPr>
            <w:rStyle w:val="Hyperlink"/>
          </w:rPr>
          <w:t>Volumetric Test Procedure for Non-Viscous Liquids</w:t>
        </w:r>
        <w:r w:rsidR="005A2FEA">
          <w:rPr>
            <w:webHidden/>
          </w:rPr>
          <w:tab/>
        </w:r>
        <w:r w:rsidR="005A2FEA">
          <w:rPr>
            <w:webHidden/>
          </w:rPr>
          <w:fldChar w:fldCharType="begin"/>
        </w:r>
        <w:r w:rsidR="005A2FEA">
          <w:rPr>
            <w:webHidden/>
          </w:rPr>
          <w:instrText xml:space="preserve"> PAGEREF _Toc433097039 \h </w:instrText>
        </w:r>
        <w:r w:rsidR="005A2FEA">
          <w:rPr>
            <w:webHidden/>
          </w:rPr>
        </w:r>
        <w:r w:rsidR="005A2FEA">
          <w:rPr>
            <w:webHidden/>
          </w:rPr>
          <w:fldChar w:fldCharType="separate"/>
        </w:r>
        <w:r w:rsidR="004D7D1E">
          <w:rPr>
            <w:webHidden/>
          </w:rPr>
          <w:t>47</w:t>
        </w:r>
        <w:r w:rsidR="005A2FEA">
          <w:rPr>
            <w:webHidden/>
          </w:rPr>
          <w:fldChar w:fldCharType="end"/>
        </w:r>
      </w:hyperlink>
    </w:p>
    <w:p w14:paraId="04436EC4" w14:textId="77777777" w:rsidR="005A2FEA" w:rsidRDefault="00DA2F10">
      <w:pPr>
        <w:pStyle w:val="TOC2"/>
        <w:rPr>
          <w:rFonts w:asciiTheme="minorHAnsi" w:eastAsiaTheme="minorEastAsia" w:hAnsiTheme="minorHAnsi" w:cstheme="minorBidi"/>
          <w:bCs w:val="0"/>
          <w:color w:val="auto"/>
        </w:rPr>
      </w:pPr>
      <w:hyperlink w:anchor="_Toc433097040" w:history="1">
        <w:r w:rsidR="005A2FEA" w:rsidRPr="009C6850">
          <w:rPr>
            <w:rStyle w:val="Hyperlink"/>
          </w:rPr>
          <w:t xml:space="preserve">3.3.1.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_Toc433097040 \h </w:instrText>
        </w:r>
        <w:r w:rsidR="005A2FEA">
          <w:rPr>
            <w:webHidden/>
          </w:rPr>
        </w:r>
        <w:r w:rsidR="005A2FEA">
          <w:rPr>
            <w:webHidden/>
          </w:rPr>
          <w:fldChar w:fldCharType="separate"/>
        </w:r>
        <w:r w:rsidR="004D7D1E">
          <w:rPr>
            <w:webHidden/>
          </w:rPr>
          <w:t>47</w:t>
        </w:r>
        <w:r w:rsidR="005A2FEA">
          <w:rPr>
            <w:webHidden/>
          </w:rPr>
          <w:fldChar w:fldCharType="end"/>
        </w:r>
      </w:hyperlink>
    </w:p>
    <w:p w14:paraId="29FD11F9" w14:textId="77777777" w:rsidR="005A2FEA" w:rsidRDefault="00DA2F10">
      <w:pPr>
        <w:pStyle w:val="TOC2"/>
        <w:rPr>
          <w:rFonts w:asciiTheme="minorHAnsi" w:eastAsiaTheme="minorEastAsia" w:hAnsiTheme="minorHAnsi" w:cstheme="minorBidi"/>
          <w:bCs w:val="0"/>
          <w:color w:val="auto"/>
        </w:rPr>
      </w:pPr>
      <w:hyperlink w:anchor="_Toc433097041" w:history="1">
        <w:r w:rsidR="005A2FEA" w:rsidRPr="009C6850">
          <w:rPr>
            <w:rStyle w:val="Hyperlink"/>
          </w:rPr>
          <w:t xml:space="preserve">3.3.2.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_Toc433097041 \h </w:instrText>
        </w:r>
        <w:r w:rsidR="005A2FEA">
          <w:rPr>
            <w:webHidden/>
          </w:rPr>
        </w:r>
        <w:r w:rsidR="005A2FEA">
          <w:rPr>
            <w:webHidden/>
          </w:rPr>
          <w:fldChar w:fldCharType="separate"/>
        </w:r>
        <w:r w:rsidR="004D7D1E">
          <w:rPr>
            <w:webHidden/>
          </w:rPr>
          <w:t>48</w:t>
        </w:r>
        <w:r w:rsidR="005A2FEA">
          <w:rPr>
            <w:webHidden/>
          </w:rPr>
          <w:fldChar w:fldCharType="end"/>
        </w:r>
      </w:hyperlink>
    </w:p>
    <w:p w14:paraId="6CA73CD8" w14:textId="77777777" w:rsidR="005A2FEA" w:rsidRDefault="00DA2F10">
      <w:pPr>
        <w:pStyle w:val="TOC2"/>
        <w:rPr>
          <w:rFonts w:asciiTheme="minorHAnsi" w:eastAsiaTheme="minorEastAsia" w:hAnsiTheme="minorHAnsi" w:cstheme="minorBidi"/>
          <w:bCs w:val="0"/>
          <w:color w:val="auto"/>
        </w:rPr>
      </w:pPr>
      <w:hyperlink w:anchor="_Toc433097042" w:history="1">
        <w:r w:rsidR="005A2FEA" w:rsidRPr="009C6850">
          <w:rPr>
            <w:rStyle w:val="Hyperlink"/>
          </w:rPr>
          <w:t xml:space="preserve">3.3.3.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_Toc433097042 \h </w:instrText>
        </w:r>
        <w:r w:rsidR="005A2FEA">
          <w:rPr>
            <w:webHidden/>
          </w:rPr>
        </w:r>
        <w:r w:rsidR="005A2FEA">
          <w:rPr>
            <w:webHidden/>
          </w:rPr>
          <w:fldChar w:fldCharType="separate"/>
        </w:r>
        <w:r w:rsidR="004D7D1E">
          <w:rPr>
            <w:webHidden/>
          </w:rPr>
          <w:t>48</w:t>
        </w:r>
        <w:r w:rsidR="005A2FEA">
          <w:rPr>
            <w:webHidden/>
          </w:rPr>
          <w:fldChar w:fldCharType="end"/>
        </w:r>
      </w:hyperlink>
    </w:p>
    <w:p w14:paraId="66D61DEE" w14:textId="77777777" w:rsidR="005A2FEA" w:rsidRDefault="00DA2F10">
      <w:pPr>
        <w:pStyle w:val="TOC1"/>
        <w:rPr>
          <w:rFonts w:asciiTheme="minorHAnsi" w:eastAsiaTheme="minorEastAsia" w:hAnsiTheme="minorHAnsi" w:cstheme="minorBidi"/>
          <w:bCs w:val="0"/>
          <w:color w:val="auto"/>
          <w:szCs w:val="22"/>
        </w:rPr>
      </w:pPr>
      <w:hyperlink w:anchor="_Toc433097043" w:history="1">
        <w:r w:rsidR="005A2FEA" w:rsidRPr="009C6850">
          <w:rPr>
            <w:rStyle w:val="Hyperlink"/>
          </w:rPr>
          <w:t>3.4.</w:t>
        </w:r>
        <w:r w:rsidR="005A2FEA">
          <w:rPr>
            <w:rFonts w:asciiTheme="minorHAnsi" w:eastAsiaTheme="minorEastAsia" w:hAnsiTheme="minorHAnsi" w:cstheme="minorBidi"/>
            <w:bCs w:val="0"/>
            <w:color w:val="auto"/>
            <w:szCs w:val="22"/>
          </w:rPr>
          <w:tab/>
        </w:r>
        <w:r w:rsidR="005A2FEA" w:rsidRPr="009C6850">
          <w:rPr>
            <w:rStyle w:val="Hyperlink"/>
          </w:rPr>
          <w:t>Volumetric Test Procedures for Viscous Fluids – Headspace</w:t>
        </w:r>
        <w:r w:rsidR="005A2FEA">
          <w:rPr>
            <w:webHidden/>
          </w:rPr>
          <w:tab/>
        </w:r>
        <w:r w:rsidR="005A2FEA">
          <w:rPr>
            <w:webHidden/>
          </w:rPr>
          <w:fldChar w:fldCharType="begin"/>
        </w:r>
        <w:r w:rsidR="005A2FEA">
          <w:rPr>
            <w:webHidden/>
          </w:rPr>
          <w:instrText xml:space="preserve"> PAGEREF _Toc433097043 \h </w:instrText>
        </w:r>
        <w:r w:rsidR="005A2FEA">
          <w:rPr>
            <w:webHidden/>
          </w:rPr>
        </w:r>
        <w:r w:rsidR="005A2FEA">
          <w:rPr>
            <w:webHidden/>
          </w:rPr>
          <w:fldChar w:fldCharType="separate"/>
        </w:r>
        <w:r w:rsidR="004D7D1E">
          <w:rPr>
            <w:webHidden/>
          </w:rPr>
          <w:t>48</w:t>
        </w:r>
        <w:r w:rsidR="005A2FEA">
          <w:rPr>
            <w:webHidden/>
          </w:rPr>
          <w:fldChar w:fldCharType="end"/>
        </w:r>
      </w:hyperlink>
    </w:p>
    <w:p w14:paraId="3F473038" w14:textId="77777777" w:rsidR="005A2FEA" w:rsidRDefault="00DA2F10">
      <w:pPr>
        <w:pStyle w:val="TOC2"/>
        <w:rPr>
          <w:rFonts w:asciiTheme="minorHAnsi" w:eastAsiaTheme="minorEastAsia" w:hAnsiTheme="minorHAnsi" w:cstheme="minorBidi"/>
          <w:bCs w:val="0"/>
          <w:color w:val="auto"/>
        </w:rPr>
      </w:pPr>
      <w:hyperlink w:anchor="_Toc433097044" w:history="1">
        <w:r w:rsidR="005A2FEA" w:rsidRPr="009C6850">
          <w:rPr>
            <w:rStyle w:val="Hyperlink"/>
          </w:rPr>
          <w:t xml:space="preserve">3.4.1.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_Toc433097044 \h </w:instrText>
        </w:r>
        <w:r w:rsidR="005A2FEA">
          <w:rPr>
            <w:webHidden/>
          </w:rPr>
        </w:r>
        <w:r w:rsidR="005A2FEA">
          <w:rPr>
            <w:webHidden/>
          </w:rPr>
          <w:fldChar w:fldCharType="separate"/>
        </w:r>
        <w:r w:rsidR="004D7D1E">
          <w:rPr>
            <w:webHidden/>
          </w:rPr>
          <w:t>48</w:t>
        </w:r>
        <w:r w:rsidR="005A2FEA">
          <w:rPr>
            <w:webHidden/>
          </w:rPr>
          <w:fldChar w:fldCharType="end"/>
        </w:r>
      </w:hyperlink>
    </w:p>
    <w:p w14:paraId="29119861" w14:textId="77777777" w:rsidR="005A2FEA" w:rsidRDefault="00DA2F10">
      <w:pPr>
        <w:pStyle w:val="TOC2"/>
        <w:rPr>
          <w:rFonts w:asciiTheme="minorHAnsi" w:eastAsiaTheme="minorEastAsia" w:hAnsiTheme="minorHAnsi" w:cstheme="minorBidi"/>
          <w:bCs w:val="0"/>
          <w:color w:val="auto"/>
        </w:rPr>
      </w:pPr>
      <w:hyperlink w:anchor="_Toc433097045" w:history="1">
        <w:r w:rsidR="005A2FEA" w:rsidRPr="009C6850">
          <w:rPr>
            <w:rStyle w:val="Hyperlink"/>
          </w:rPr>
          <w:t>3.4.2.</w:t>
        </w:r>
        <w:r w:rsidR="005A2FEA">
          <w:rPr>
            <w:rFonts w:asciiTheme="minorHAnsi" w:eastAsiaTheme="minorEastAsia" w:hAnsiTheme="minorHAnsi" w:cstheme="minorBidi"/>
            <w:bCs w:val="0"/>
            <w:color w:val="auto"/>
          </w:rPr>
          <w:tab/>
        </w:r>
        <w:r w:rsidR="005A2FEA" w:rsidRPr="009C6850">
          <w:rPr>
            <w:rStyle w:val="Hyperlink"/>
          </w:rPr>
          <w:t>Test Procedures</w:t>
        </w:r>
        <w:r w:rsidR="005A2FEA">
          <w:rPr>
            <w:webHidden/>
          </w:rPr>
          <w:tab/>
        </w:r>
        <w:r w:rsidR="005A2FEA">
          <w:rPr>
            <w:webHidden/>
          </w:rPr>
          <w:fldChar w:fldCharType="begin"/>
        </w:r>
        <w:r w:rsidR="005A2FEA">
          <w:rPr>
            <w:webHidden/>
          </w:rPr>
          <w:instrText xml:space="preserve"> PAGEREF _Toc433097045 \h </w:instrText>
        </w:r>
        <w:r w:rsidR="005A2FEA">
          <w:rPr>
            <w:webHidden/>
          </w:rPr>
        </w:r>
        <w:r w:rsidR="005A2FEA">
          <w:rPr>
            <w:webHidden/>
          </w:rPr>
          <w:fldChar w:fldCharType="separate"/>
        </w:r>
        <w:r w:rsidR="004D7D1E">
          <w:rPr>
            <w:webHidden/>
          </w:rPr>
          <w:t>49</w:t>
        </w:r>
        <w:r w:rsidR="005A2FEA">
          <w:rPr>
            <w:webHidden/>
          </w:rPr>
          <w:fldChar w:fldCharType="end"/>
        </w:r>
      </w:hyperlink>
    </w:p>
    <w:p w14:paraId="230F9862" w14:textId="77777777" w:rsidR="005A2FEA" w:rsidRDefault="00DA2F10">
      <w:pPr>
        <w:pStyle w:val="TOC2"/>
        <w:rPr>
          <w:rFonts w:asciiTheme="minorHAnsi" w:eastAsiaTheme="minorEastAsia" w:hAnsiTheme="minorHAnsi" w:cstheme="minorBidi"/>
          <w:bCs w:val="0"/>
          <w:color w:val="auto"/>
        </w:rPr>
      </w:pPr>
      <w:hyperlink w:anchor="_Toc433097046"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Test Procedure for Testing Oils, Syrups, and other Viscous Liquids with a Smooth and Level Surface</w:t>
        </w:r>
        <w:r w:rsidR="005A2FEA">
          <w:rPr>
            <w:webHidden/>
          </w:rPr>
          <w:tab/>
        </w:r>
        <w:r w:rsidR="005A2FEA">
          <w:rPr>
            <w:webHidden/>
          </w:rPr>
          <w:fldChar w:fldCharType="begin"/>
        </w:r>
        <w:r w:rsidR="005A2FEA">
          <w:rPr>
            <w:webHidden/>
          </w:rPr>
          <w:instrText xml:space="preserve"> PAGEREF _Toc433097046 \h </w:instrText>
        </w:r>
        <w:r w:rsidR="005A2FEA">
          <w:rPr>
            <w:webHidden/>
          </w:rPr>
        </w:r>
        <w:r w:rsidR="005A2FEA">
          <w:rPr>
            <w:webHidden/>
          </w:rPr>
          <w:fldChar w:fldCharType="separate"/>
        </w:r>
        <w:r w:rsidR="004D7D1E">
          <w:rPr>
            <w:webHidden/>
          </w:rPr>
          <w:t>49</w:t>
        </w:r>
        <w:r w:rsidR="005A2FEA">
          <w:rPr>
            <w:webHidden/>
          </w:rPr>
          <w:fldChar w:fldCharType="end"/>
        </w:r>
      </w:hyperlink>
    </w:p>
    <w:p w14:paraId="2855A498" w14:textId="77777777" w:rsidR="005A2FEA" w:rsidRDefault="00DA2F10">
      <w:pPr>
        <w:pStyle w:val="TOC2"/>
        <w:rPr>
          <w:rFonts w:asciiTheme="minorHAnsi" w:eastAsiaTheme="minorEastAsia" w:hAnsiTheme="minorHAnsi" w:cstheme="minorBidi"/>
          <w:bCs w:val="0"/>
          <w:color w:val="auto"/>
        </w:rPr>
      </w:pPr>
      <w:hyperlink w:anchor="_Toc433097047"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Test Procedure for Testing Mayonnaise, Salad Dressing, and Water Immiscible Products with no Smooth and Level Surface</w:t>
        </w:r>
        <w:r w:rsidR="005A2FEA">
          <w:rPr>
            <w:webHidden/>
          </w:rPr>
          <w:tab/>
        </w:r>
        <w:r w:rsidR="005A2FEA">
          <w:rPr>
            <w:webHidden/>
          </w:rPr>
          <w:fldChar w:fldCharType="begin"/>
        </w:r>
        <w:r w:rsidR="005A2FEA">
          <w:rPr>
            <w:webHidden/>
          </w:rPr>
          <w:instrText xml:space="preserve"> PAGEREF _Toc433097047 \h </w:instrText>
        </w:r>
        <w:r w:rsidR="005A2FEA">
          <w:rPr>
            <w:webHidden/>
          </w:rPr>
        </w:r>
        <w:r w:rsidR="005A2FEA">
          <w:rPr>
            <w:webHidden/>
          </w:rPr>
          <w:fldChar w:fldCharType="separate"/>
        </w:r>
        <w:r w:rsidR="004D7D1E">
          <w:rPr>
            <w:webHidden/>
          </w:rPr>
          <w:t>50</w:t>
        </w:r>
        <w:r w:rsidR="005A2FEA">
          <w:rPr>
            <w:webHidden/>
          </w:rPr>
          <w:fldChar w:fldCharType="end"/>
        </w:r>
      </w:hyperlink>
    </w:p>
    <w:p w14:paraId="78982F83" w14:textId="77777777" w:rsidR="005A2FEA" w:rsidRDefault="00DA2F10">
      <w:pPr>
        <w:pStyle w:val="TOC2"/>
        <w:rPr>
          <w:rFonts w:asciiTheme="minorHAnsi" w:eastAsiaTheme="minorEastAsia" w:hAnsiTheme="minorHAnsi" w:cstheme="minorBidi"/>
          <w:bCs w:val="0"/>
          <w:color w:val="auto"/>
        </w:rPr>
      </w:pPr>
      <w:hyperlink w:anchor="_Toc433097048" w:history="1">
        <w:r w:rsidR="005A2FEA" w:rsidRPr="009C6850">
          <w:rPr>
            <w:rStyle w:val="Hyperlink"/>
          </w:rPr>
          <w:t xml:space="preserve">3.4.3.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_Toc433097048 \h </w:instrText>
        </w:r>
        <w:r w:rsidR="005A2FEA">
          <w:rPr>
            <w:webHidden/>
          </w:rPr>
        </w:r>
        <w:r w:rsidR="005A2FEA">
          <w:rPr>
            <w:webHidden/>
          </w:rPr>
          <w:fldChar w:fldCharType="separate"/>
        </w:r>
        <w:r w:rsidR="004D7D1E">
          <w:rPr>
            <w:webHidden/>
          </w:rPr>
          <w:t>51</w:t>
        </w:r>
        <w:r w:rsidR="005A2FEA">
          <w:rPr>
            <w:webHidden/>
          </w:rPr>
          <w:fldChar w:fldCharType="end"/>
        </w:r>
      </w:hyperlink>
    </w:p>
    <w:p w14:paraId="01639BB2" w14:textId="77777777" w:rsidR="005A2FEA" w:rsidRDefault="00DA2F10">
      <w:pPr>
        <w:pStyle w:val="TOC1"/>
        <w:rPr>
          <w:rFonts w:asciiTheme="minorHAnsi" w:eastAsiaTheme="minorEastAsia" w:hAnsiTheme="minorHAnsi" w:cstheme="minorBidi"/>
          <w:bCs w:val="0"/>
          <w:color w:val="auto"/>
          <w:szCs w:val="22"/>
        </w:rPr>
      </w:pPr>
      <w:hyperlink w:anchor="_Toc433097049" w:history="1">
        <w:r w:rsidR="005A2FEA" w:rsidRPr="009C6850">
          <w:rPr>
            <w:rStyle w:val="Hyperlink"/>
          </w:rPr>
          <w:t>3.5.</w:t>
        </w:r>
        <w:r w:rsidR="005A2FEA">
          <w:rPr>
            <w:rFonts w:asciiTheme="minorHAnsi" w:eastAsiaTheme="minorEastAsia" w:hAnsiTheme="minorHAnsi" w:cstheme="minorBidi"/>
            <w:bCs w:val="0"/>
            <w:color w:val="auto"/>
            <w:szCs w:val="22"/>
          </w:rPr>
          <w:tab/>
        </w:r>
        <w:r w:rsidR="005A2FEA" w:rsidRPr="009C6850">
          <w:rPr>
            <w:rStyle w:val="Hyperlink"/>
          </w:rPr>
          <w:t>Goods Labeled by Capacity – Volumetric Test Procedure</w:t>
        </w:r>
        <w:r w:rsidR="005A2FEA">
          <w:rPr>
            <w:webHidden/>
          </w:rPr>
          <w:tab/>
        </w:r>
        <w:r w:rsidR="005A2FEA">
          <w:rPr>
            <w:webHidden/>
          </w:rPr>
          <w:fldChar w:fldCharType="begin"/>
        </w:r>
        <w:r w:rsidR="005A2FEA">
          <w:rPr>
            <w:webHidden/>
          </w:rPr>
          <w:instrText xml:space="preserve"> PAGEREF _Toc433097049 \h </w:instrText>
        </w:r>
        <w:r w:rsidR="005A2FEA">
          <w:rPr>
            <w:webHidden/>
          </w:rPr>
        </w:r>
        <w:r w:rsidR="005A2FEA">
          <w:rPr>
            <w:webHidden/>
          </w:rPr>
          <w:fldChar w:fldCharType="separate"/>
        </w:r>
        <w:r w:rsidR="004D7D1E">
          <w:rPr>
            <w:webHidden/>
          </w:rPr>
          <w:t>51</w:t>
        </w:r>
        <w:r w:rsidR="005A2FEA">
          <w:rPr>
            <w:webHidden/>
          </w:rPr>
          <w:fldChar w:fldCharType="end"/>
        </w:r>
      </w:hyperlink>
    </w:p>
    <w:p w14:paraId="6558ACBD" w14:textId="77777777" w:rsidR="005A2FEA" w:rsidRDefault="00DA2F10">
      <w:pPr>
        <w:pStyle w:val="TOC2"/>
        <w:rPr>
          <w:rFonts w:asciiTheme="minorHAnsi" w:eastAsiaTheme="minorEastAsia" w:hAnsiTheme="minorHAnsi" w:cstheme="minorBidi"/>
          <w:bCs w:val="0"/>
          <w:color w:val="auto"/>
        </w:rPr>
      </w:pPr>
      <w:hyperlink w:anchor="_Toc433097050" w:history="1">
        <w:r w:rsidR="005A2FEA" w:rsidRPr="009C6850">
          <w:rPr>
            <w:rStyle w:val="Hyperlink"/>
          </w:rPr>
          <w:t xml:space="preserve">3.5.1.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_Toc433097050 \h </w:instrText>
        </w:r>
        <w:r w:rsidR="005A2FEA">
          <w:rPr>
            <w:webHidden/>
          </w:rPr>
        </w:r>
        <w:r w:rsidR="005A2FEA">
          <w:rPr>
            <w:webHidden/>
          </w:rPr>
          <w:fldChar w:fldCharType="separate"/>
        </w:r>
        <w:r w:rsidR="004D7D1E">
          <w:rPr>
            <w:webHidden/>
          </w:rPr>
          <w:t>51</w:t>
        </w:r>
        <w:r w:rsidR="005A2FEA">
          <w:rPr>
            <w:webHidden/>
          </w:rPr>
          <w:fldChar w:fldCharType="end"/>
        </w:r>
      </w:hyperlink>
    </w:p>
    <w:p w14:paraId="15E7CDE4" w14:textId="77777777" w:rsidR="005A2FEA" w:rsidRDefault="00DA2F10">
      <w:pPr>
        <w:pStyle w:val="TOC2"/>
        <w:rPr>
          <w:rFonts w:asciiTheme="minorHAnsi" w:eastAsiaTheme="minorEastAsia" w:hAnsiTheme="minorHAnsi" w:cstheme="minorBidi"/>
          <w:bCs w:val="0"/>
          <w:color w:val="auto"/>
        </w:rPr>
      </w:pPr>
      <w:hyperlink w:anchor="_Toc433097051" w:history="1">
        <w:r w:rsidR="005A2FEA" w:rsidRPr="009C6850">
          <w:rPr>
            <w:rStyle w:val="Hyperlink"/>
          </w:rPr>
          <w:t xml:space="preserve">3.5.2.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_Toc433097051 \h </w:instrText>
        </w:r>
        <w:r w:rsidR="005A2FEA">
          <w:rPr>
            <w:webHidden/>
          </w:rPr>
        </w:r>
        <w:r w:rsidR="005A2FEA">
          <w:rPr>
            <w:webHidden/>
          </w:rPr>
          <w:fldChar w:fldCharType="separate"/>
        </w:r>
        <w:r w:rsidR="004D7D1E">
          <w:rPr>
            <w:webHidden/>
          </w:rPr>
          <w:t>51</w:t>
        </w:r>
        <w:r w:rsidR="005A2FEA">
          <w:rPr>
            <w:webHidden/>
          </w:rPr>
          <w:fldChar w:fldCharType="end"/>
        </w:r>
      </w:hyperlink>
    </w:p>
    <w:p w14:paraId="78D27319" w14:textId="77777777" w:rsidR="005A2FEA" w:rsidRDefault="00DA2F10">
      <w:pPr>
        <w:pStyle w:val="TOC2"/>
        <w:rPr>
          <w:rFonts w:asciiTheme="minorHAnsi" w:eastAsiaTheme="minorEastAsia" w:hAnsiTheme="minorHAnsi" w:cstheme="minorBidi"/>
          <w:bCs w:val="0"/>
          <w:color w:val="auto"/>
        </w:rPr>
      </w:pPr>
      <w:hyperlink w:anchor="_Toc433097052" w:history="1">
        <w:r w:rsidR="005A2FEA" w:rsidRPr="009C6850">
          <w:rPr>
            <w:rStyle w:val="Hyperlink"/>
          </w:rPr>
          <w:t xml:space="preserve">3.5.3.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_Toc433097052 \h </w:instrText>
        </w:r>
        <w:r w:rsidR="005A2FEA">
          <w:rPr>
            <w:webHidden/>
          </w:rPr>
        </w:r>
        <w:r w:rsidR="005A2FEA">
          <w:rPr>
            <w:webHidden/>
          </w:rPr>
          <w:fldChar w:fldCharType="separate"/>
        </w:r>
        <w:r w:rsidR="004D7D1E">
          <w:rPr>
            <w:webHidden/>
          </w:rPr>
          <w:t>52</w:t>
        </w:r>
        <w:r w:rsidR="005A2FEA">
          <w:rPr>
            <w:webHidden/>
          </w:rPr>
          <w:fldChar w:fldCharType="end"/>
        </w:r>
      </w:hyperlink>
    </w:p>
    <w:p w14:paraId="3C968D07" w14:textId="77777777" w:rsidR="005A2FEA" w:rsidRDefault="00DA2F10">
      <w:pPr>
        <w:pStyle w:val="TOC1"/>
        <w:rPr>
          <w:rFonts w:asciiTheme="minorHAnsi" w:eastAsiaTheme="minorEastAsia" w:hAnsiTheme="minorHAnsi" w:cstheme="minorBidi"/>
          <w:bCs w:val="0"/>
          <w:color w:val="auto"/>
          <w:szCs w:val="22"/>
        </w:rPr>
      </w:pPr>
      <w:hyperlink w:anchor="_Toc433097053" w:history="1">
        <w:r w:rsidR="005A2FEA" w:rsidRPr="009C6850">
          <w:rPr>
            <w:rStyle w:val="Hyperlink"/>
          </w:rPr>
          <w:t>3.6.</w:t>
        </w:r>
        <w:r w:rsidR="005A2FEA">
          <w:rPr>
            <w:rFonts w:asciiTheme="minorHAnsi" w:eastAsiaTheme="minorEastAsia" w:hAnsiTheme="minorHAnsi" w:cstheme="minorBidi"/>
            <w:bCs w:val="0"/>
            <w:color w:val="auto"/>
            <w:szCs w:val="22"/>
          </w:rPr>
          <w:tab/>
        </w:r>
        <w:r w:rsidR="005A2FEA" w:rsidRPr="009C6850">
          <w:rPr>
            <w:rStyle w:val="Hyperlink"/>
          </w:rPr>
          <w:t>Pressed and Blown Glass Tumblers and Stemware</w:t>
        </w:r>
        <w:r w:rsidR="005A2FEA">
          <w:rPr>
            <w:webHidden/>
          </w:rPr>
          <w:tab/>
        </w:r>
        <w:r w:rsidR="005A2FEA">
          <w:rPr>
            <w:webHidden/>
          </w:rPr>
          <w:fldChar w:fldCharType="begin"/>
        </w:r>
        <w:r w:rsidR="005A2FEA">
          <w:rPr>
            <w:webHidden/>
          </w:rPr>
          <w:instrText xml:space="preserve"> PAGEREF _Toc433097053 \h </w:instrText>
        </w:r>
        <w:r w:rsidR="005A2FEA">
          <w:rPr>
            <w:webHidden/>
          </w:rPr>
        </w:r>
        <w:r w:rsidR="005A2FEA">
          <w:rPr>
            <w:webHidden/>
          </w:rPr>
          <w:fldChar w:fldCharType="separate"/>
        </w:r>
        <w:r w:rsidR="004D7D1E">
          <w:rPr>
            <w:webHidden/>
          </w:rPr>
          <w:t>52</w:t>
        </w:r>
        <w:r w:rsidR="005A2FEA">
          <w:rPr>
            <w:webHidden/>
          </w:rPr>
          <w:fldChar w:fldCharType="end"/>
        </w:r>
      </w:hyperlink>
    </w:p>
    <w:p w14:paraId="76AD24A0" w14:textId="77777777" w:rsidR="005A2FEA" w:rsidRDefault="00DA2F10">
      <w:pPr>
        <w:pStyle w:val="TOC2"/>
        <w:rPr>
          <w:rFonts w:asciiTheme="minorHAnsi" w:eastAsiaTheme="minorEastAsia" w:hAnsiTheme="minorHAnsi" w:cstheme="minorBidi"/>
          <w:bCs w:val="0"/>
          <w:color w:val="auto"/>
        </w:rPr>
      </w:pPr>
      <w:hyperlink w:anchor="_Toc433097054" w:history="1">
        <w:r w:rsidR="005A2FEA" w:rsidRPr="009C6850">
          <w:rPr>
            <w:rStyle w:val="Hyperlink"/>
          </w:rPr>
          <w:t xml:space="preserve">3.6.1.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_Toc433097054 \h </w:instrText>
        </w:r>
        <w:r w:rsidR="005A2FEA">
          <w:rPr>
            <w:webHidden/>
          </w:rPr>
        </w:r>
        <w:r w:rsidR="005A2FEA">
          <w:rPr>
            <w:webHidden/>
          </w:rPr>
          <w:fldChar w:fldCharType="separate"/>
        </w:r>
        <w:r w:rsidR="004D7D1E">
          <w:rPr>
            <w:webHidden/>
          </w:rPr>
          <w:t>52</w:t>
        </w:r>
        <w:r w:rsidR="005A2FEA">
          <w:rPr>
            <w:webHidden/>
          </w:rPr>
          <w:fldChar w:fldCharType="end"/>
        </w:r>
      </w:hyperlink>
    </w:p>
    <w:p w14:paraId="6B62FB38" w14:textId="77777777" w:rsidR="005A2FEA" w:rsidRDefault="00DA2F10">
      <w:pPr>
        <w:pStyle w:val="TOC2"/>
        <w:rPr>
          <w:rFonts w:asciiTheme="minorHAnsi" w:eastAsiaTheme="minorEastAsia" w:hAnsiTheme="minorHAnsi" w:cstheme="minorBidi"/>
          <w:bCs w:val="0"/>
          <w:color w:val="auto"/>
        </w:rPr>
      </w:pPr>
      <w:hyperlink w:anchor="_Toc433097055" w:history="1">
        <w:r w:rsidR="005A2FEA" w:rsidRPr="009C6850">
          <w:rPr>
            <w:rStyle w:val="Hyperlink"/>
          </w:rPr>
          <w:t xml:space="preserve">3.6.2.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_Toc433097055 \h </w:instrText>
        </w:r>
        <w:r w:rsidR="005A2FEA">
          <w:rPr>
            <w:webHidden/>
          </w:rPr>
        </w:r>
        <w:r w:rsidR="005A2FEA">
          <w:rPr>
            <w:webHidden/>
          </w:rPr>
          <w:fldChar w:fldCharType="separate"/>
        </w:r>
        <w:r w:rsidR="004D7D1E">
          <w:rPr>
            <w:webHidden/>
          </w:rPr>
          <w:t>52</w:t>
        </w:r>
        <w:r w:rsidR="005A2FEA">
          <w:rPr>
            <w:webHidden/>
          </w:rPr>
          <w:fldChar w:fldCharType="end"/>
        </w:r>
      </w:hyperlink>
    </w:p>
    <w:p w14:paraId="4F4C7F2A" w14:textId="77777777" w:rsidR="005A2FEA" w:rsidRDefault="00DA2F10">
      <w:pPr>
        <w:pStyle w:val="TOC2"/>
        <w:rPr>
          <w:rFonts w:asciiTheme="minorHAnsi" w:eastAsiaTheme="minorEastAsia" w:hAnsiTheme="minorHAnsi" w:cstheme="minorBidi"/>
          <w:bCs w:val="0"/>
          <w:color w:val="auto"/>
        </w:rPr>
      </w:pPr>
      <w:hyperlink w:anchor="_Toc433097056" w:history="1">
        <w:r w:rsidR="005A2FEA" w:rsidRPr="009C6850">
          <w:rPr>
            <w:rStyle w:val="Hyperlink"/>
          </w:rPr>
          <w:t xml:space="preserve">3.6.3.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_Toc433097056 \h </w:instrText>
        </w:r>
        <w:r w:rsidR="005A2FEA">
          <w:rPr>
            <w:webHidden/>
          </w:rPr>
        </w:r>
        <w:r w:rsidR="005A2FEA">
          <w:rPr>
            <w:webHidden/>
          </w:rPr>
          <w:fldChar w:fldCharType="separate"/>
        </w:r>
        <w:r w:rsidR="004D7D1E">
          <w:rPr>
            <w:webHidden/>
          </w:rPr>
          <w:t>52</w:t>
        </w:r>
        <w:r w:rsidR="005A2FEA">
          <w:rPr>
            <w:webHidden/>
          </w:rPr>
          <w:fldChar w:fldCharType="end"/>
        </w:r>
      </w:hyperlink>
    </w:p>
    <w:p w14:paraId="44B756C8" w14:textId="77777777" w:rsidR="005A2FEA" w:rsidRDefault="00DA2F10">
      <w:pPr>
        <w:pStyle w:val="TOC1"/>
        <w:rPr>
          <w:rFonts w:asciiTheme="minorHAnsi" w:eastAsiaTheme="minorEastAsia" w:hAnsiTheme="minorHAnsi" w:cstheme="minorBidi"/>
          <w:bCs w:val="0"/>
          <w:color w:val="auto"/>
          <w:szCs w:val="22"/>
        </w:rPr>
      </w:pPr>
      <w:hyperlink w:anchor="_Toc433097057" w:history="1">
        <w:r w:rsidR="005A2FEA" w:rsidRPr="009C6850">
          <w:rPr>
            <w:rStyle w:val="Hyperlink"/>
          </w:rPr>
          <w:t>3.7.</w:t>
        </w:r>
        <w:r w:rsidR="005A2FEA">
          <w:rPr>
            <w:rFonts w:asciiTheme="minorHAnsi" w:eastAsiaTheme="minorEastAsia" w:hAnsiTheme="minorHAnsi" w:cstheme="minorBidi"/>
            <w:bCs w:val="0"/>
            <w:color w:val="auto"/>
            <w:szCs w:val="22"/>
          </w:rPr>
          <w:tab/>
        </w:r>
        <w:r w:rsidR="005A2FEA" w:rsidRPr="009C6850">
          <w:rPr>
            <w:rStyle w:val="Hyperlink"/>
          </w:rPr>
          <w:t>Volumetric Test Procedure for Paint, Varnish, and Lacquers – Non-aerosol</w:t>
        </w:r>
        <w:r w:rsidR="005A2FEA">
          <w:rPr>
            <w:webHidden/>
          </w:rPr>
          <w:tab/>
        </w:r>
        <w:r w:rsidR="005A2FEA">
          <w:rPr>
            <w:webHidden/>
          </w:rPr>
          <w:fldChar w:fldCharType="begin"/>
        </w:r>
        <w:r w:rsidR="005A2FEA">
          <w:rPr>
            <w:webHidden/>
          </w:rPr>
          <w:instrText xml:space="preserve"> PAGEREF _Toc433097057 \h </w:instrText>
        </w:r>
        <w:r w:rsidR="005A2FEA">
          <w:rPr>
            <w:webHidden/>
          </w:rPr>
        </w:r>
        <w:r w:rsidR="005A2FEA">
          <w:rPr>
            <w:webHidden/>
          </w:rPr>
          <w:fldChar w:fldCharType="separate"/>
        </w:r>
        <w:r w:rsidR="004D7D1E">
          <w:rPr>
            <w:webHidden/>
          </w:rPr>
          <w:t>53</w:t>
        </w:r>
        <w:r w:rsidR="005A2FEA">
          <w:rPr>
            <w:webHidden/>
          </w:rPr>
          <w:fldChar w:fldCharType="end"/>
        </w:r>
      </w:hyperlink>
    </w:p>
    <w:p w14:paraId="48891F68" w14:textId="77777777" w:rsidR="005A2FEA" w:rsidRDefault="00DA2F10">
      <w:pPr>
        <w:pStyle w:val="TOC2"/>
        <w:rPr>
          <w:rFonts w:asciiTheme="minorHAnsi" w:eastAsiaTheme="minorEastAsia" w:hAnsiTheme="minorHAnsi" w:cstheme="minorBidi"/>
          <w:bCs w:val="0"/>
          <w:color w:val="auto"/>
        </w:rPr>
      </w:pPr>
      <w:hyperlink w:anchor="_Toc433097058" w:history="1">
        <w:r w:rsidR="005A2FEA" w:rsidRPr="009C6850">
          <w:rPr>
            <w:rStyle w:val="Hyperlink"/>
          </w:rPr>
          <w:t>3.7.1.</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_Toc433097058 \h </w:instrText>
        </w:r>
        <w:r w:rsidR="005A2FEA">
          <w:rPr>
            <w:webHidden/>
          </w:rPr>
        </w:r>
        <w:r w:rsidR="005A2FEA">
          <w:rPr>
            <w:webHidden/>
          </w:rPr>
          <w:fldChar w:fldCharType="separate"/>
        </w:r>
        <w:r w:rsidR="004D7D1E">
          <w:rPr>
            <w:webHidden/>
          </w:rPr>
          <w:t>53</w:t>
        </w:r>
        <w:r w:rsidR="005A2FEA">
          <w:rPr>
            <w:webHidden/>
          </w:rPr>
          <w:fldChar w:fldCharType="end"/>
        </w:r>
      </w:hyperlink>
    </w:p>
    <w:p w14:paraId="4F86B012" w14:textId="77777777" w:rsidR="005A2FEA" w:rsidRDefault="00DA2F10">
      <w:pPr>
        <w:pStyle w:val="TOC2"/>
        <w:rPr>
          <w:rFonts w:asciiTheme="minorHAnsi" w:eastAsiaTheme="minorEastAsia" w:hAnsiTheme="minorHAnsi" w:cstheme="minorBidi"/>
          <w:bCs w:val="0"/>
          <w:color w:val="auto"/>
        </w:rPr>
      </w:pPr>
      <w:hyperlink w:anchor="_Toc433097059" w:history="1">
        <w:r w:rsidR="005A2FEA" w:rsidRPr="009C6850">
          <w:rPr>
            <w:rStyle w:val="Hyperlink"/>
          </w:rPr>
          <w:t xml:space="preserve">3.7.2. </w:t>
        </w:r>
        <w:r w:rsidR="005A2FEA">
          <w:rPr>
            <w:rFonts w:asciiTheme="minorHAnsi" w:eastAsiaTheme="minorEastAsia" w:hAnsiTheme="minorHAnsi" w:cstheme="minorBidi"/>
            <w:bCs w:val="0"/>
            <w:color w:val="auto"/>
          </w:rPr>
          <w:tab/>
        </w:r>
        <w:r w:rsidR="005A2FEA" w:rsidRPr="009C6850">
          <w:rPr>
            <w:rStyle w:val="Hyperlink"/>
          </w:rPr>
          <w:t>Test Procedures</w:t>
        </w:r>
        <w:r w:rsidR="005A2FEA">
          <w:rPr>
            <w:webHidden/>
          </w:rPr>
          <w:tab/>
        </w:r>
        <w:r w:rsidR="005A2FEA">
          <w:rPr>
            <w:webHidden/>
          </w:rPr>
          <w:fldChar w:fldCharType="begin"/>
        </w:r>
        <w:r w:rsidR="005A2FEA">
          <w:rPr>
            <w:webHidden/>
          </w:rPr>
          <w:instrText xml:space="preserve"> PAGEREF _Toc433097059 \h </w:instrText>
        </w:r>
        <w:r w:rsidR="005A2FEA">
          <w:rPr>
            <w:webHidden/>
          </w:rPr>
        </w:r>
        <w:r w:rsidR="005A2FEA">
          <w:rPr>
            <w:webHidden/>
          </w:rPr>
          <w:fldChar w:fldCharType="separate"/>
        </w:r>
        <w:r w:rsidR="004D7D1E">
          <w:rPr>
            <w:webHidden/>
          </w:rPr>
          <w:t>53</w:t>
        </w:r>
        <w:r w:rsidR="005A2FEA">
          <w:rPr>
            <w:webHidden/>
          </w:rPr>
          <w:fldChar w:fldCharType="end"/>
        </w:r>
      </w:hyperlink>
    </w:p>
    <w:p w14:paraId="7D1D93D4" w14:textId="77777777" w:rsidR="005A2FEA" w:rsidRDefault="00DA2F10">
      <w:pPr>
        <w:pStyle w:val="TOC2"/>
        <w:rPr>
          <w:rFonts w:asciiTheme="minorHAnsi" w:eastAsiaTheme="minorEastAsia" w:hAnsiTheme="minorHAnsi" w:cstheme="minorBidi"/>
          <w:bCs w:val="0"/>
          <w:color w:val="auto"/>
        </w:rPr>
      </w:pPr>
      <w:hyperlink w:anchor="_Toc433097060"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Field (Retail) Auditing Procedure</w:t>
        </w:r>
        <w:r w:rsidR="005A2FEA">
          <w:rPr>
            <w:webHidden/>
          </w:rPr>
          <w:tab/>
        </w:r>
        <w:r w:rsidR="005A2FEA">
          <w:rPr>
            <w:webHidden/>
          </w:rPr>
          <w:fldChar w:fldCharType="begin"/>
        </w:r>
        <w:r w:rsidR="005A2FEA">
          <w:rPr>
            <w:webHidden/>
          </w:rPr>
          <w:instrText xml:space="preserve"> PAGEREF _Toc433097060 \h </w:instrText>
        </w:r>
        <w:r w:rsidR="005A2FEA">
          <w:rPr>
            <w:webHidden/>
          </w:rPr>
        </w:r>
        <w:r w:rsidR="005A2FEA">
          <w:rPr>
            <w:webHidden/>
          </w:rPr>
          <w:fldChar w:fldCharType="separate"/>
        </w:r>
        <w:r w:rsidR="004D7D1E">
          <w:rPr>
            <w:webHidden/>
          </w:rPr>
          <w:t>53</w:t>
        </w:r>
        <w:r w:rsidR="005A2FEA">
          <w:rPr>
            <w:webHidden/>
          </w:rPr>
          <w:fldChar w:fldCharType="end"/>
        </w:r>
      </w:hyperlink>
    </w:p>
    <w:p w14:paraId="72BD1E6E" w14:textId="77777777" w:rsidR="005A2FEA" w:rsidRDefault="00DA2F10">
      <w:pPr>
        <w:pStyle w:val="TOC2"/>
        <w:rPr>
          <w:rFonts w:asciiTheme="minorHAnsi" w:eastAsiaTheme="minorEastAsia" w:hAnsiTheme="minorHAnsi" w:cstheme="minorBidi"/>
          <w:bCs w:val="0"/>
          <w:color w:val="auto"/>
        </w:rPr>
      </w:pPr>
      <w:hyperlink w:anchor="_Toc433097061"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Plant Audit Test Procedure</w:t>
        </w:r>
        <w:r w:rsidR="005A2FEA">
          <w:rPr>
            <w:webHidden/>
          </w:rPr>
          <w:tab/>
        </w:r>
        <w:r w:rsidR="005A2FEA">
          <w:rPr>
            <w:webHidden/>
          </w:rPr>
          <w:fldChar w:fldCharType="begin"/>
        </w:r>
        <w:r w:rsidR="005A2FEA">
          <w:rPr>
            <w:webHidden/>
          </w:rPr>
          <w:instrText xml:space="preserve"> PAGEREF _Toc433097061 \h </w:instrText>
        </w:r>
        <w:r w:rsidR="005A2FEA">
          <w:rPr>
            <w:webHidden/>
          </w:rPr>
        </w:r>
        <w:r w:rsidR="005A2FEA">
          <w:rPr>
            <w:webHidden/>
          </w:rPr>
          <w:fldChar w:fldCharType="separate"/>
        </w:r>
        <w:r w:rsidR="004D7D1E">
          <w:rPr>
            <w:webHidden/>
          </w:rPr>
          <w:t>56</w:t>
        </w:r>
        <w:r w:rsidR="005A2FEA">
          <w:rPr>
            <w:webHidden/>
          </w:rPr>
          <w:fldChar w:fldCharType="end"/>
        </w:r>
      </w:hyperlink>
    </w:p>
    <w:p w14:paraId="5C4549E3" w14:textId="77777777" w:rsidR="005A2FEA" w:rsidRDefault="00DA2F10">
      <w:pPr>
        <w:pStyle w:val="TOC2"/>
        <w:rPr>
          <w:rFonts w:asciiTheme="minorHAnsi" w:eastAsiaTheme="minorEastAsia" w:hAnsiTheme="minorHAnsi" w:cstheme="minorBidi"/>
          <w:bCs w:val="0"/>
          <w:color w:val="auto"/>
        </w:rPr>
      </w:pPr>
      <w:hyperlink w:anchor="_Toc433097062" w:history="1">
        <w:r w:rsidR="005A2FEA" w:rsidRPr="009C6850">
          <w:rPr>
            <w:rStyle w:val="Hyperlink"/>
            <w14:scene3d>
              <w14:camera w14:prst="orthographicFront"/>
              <w14:lightRig w14:rig="threePt" w14:dir="t">
                <w14:rot w14:lat="0" w14:lon="0" w14:rev="0"/>
              </w14:lightRig>
            </w14:scene3d>
          </w:rPr>
          <w:t>c.</w:t>
        </w:r>
        <w:r w:rsidR="005A2FEA">
          <w:rPr>
            <w:rFonts w:asciiTheme="minorHAnsi" w:eastAsiaTheme="minorEastAsia" w:hAnsiTheme="minorHAnsi" w:cstheme="minorBidi"/>
            <w:bCs w:val="0"/>
            <w:color w:val="auto"/>
          </w:rPr>
          <w:tab/>
        </w:r>
        <w:r w:rsidR="005A2FEA" w:rsidRPr="009C6850">
          <w:rPr>
            <w:rStyle w:val="Hyperlink"/>
          </w:rPr>
          <w:t>Violation Procedure</w:t>
        </w:r>
        <w:r w:rsidR="005A2FEA">
          <w:rPr>
            <w:webHidden/>
          </w:rPr>
          <w:tab/>
        </w:r>
        <w:r w:rsidR="005A2FEA">
          <w:rPr>
            <w:webHidden/>
          </w:rPr>
          <w:fldChar w:fldCharType="begin"/>
        </w:r>
        <w:r w:rsidR="005A2FEA">
          <w:rPr>
            <w:webHidden/>
          </w:rPr>
          <w:instrText xml:space="preserve"> PAGEREF _Toc433097062 \h </w:instrText>
        </w:r>
        <w:r w:rsidR="005A2FEA">
          <w:rPr>
            <w:webHidden/>
          </w:rPr>
        </w:r>
        <w:r w:rsidR="005A2FEA">
          <w:rPr>
            <w:webHidden/>
          </w:rPr>
          <w:fldChar w:fldCharType="separate"/>
        </w:r>
        <w:r w:rsidR="004D7D1E">
          <w:rPr>
            <w:webHidden/>
          </w:rPr>
          <w:t>57</w:t>
        </w:r>
        <w:r w:rsidR="005A2FEA">
          <w:rPr>
            <w:webHidden/>
          </w:rPr>
          <w:fldChar w:fldCharType="end"/>
        </w:r>
      </w:hyperlink>
    </w:p>
    <w:p w14:paraId="693060E7" w14:textId="77777777" w:rsidR="005A2FEA" w:rsidRDefault="00DA2F10">
      <w:pPr>
        <w:pStyle w:val="TOC2"/>
        <w:rPr>
          <w:rFonts w:asciiTheme="minorHAnsi" w:eastAsiaTheme="minorEastAsia" w:hAnsiTheme="minorHAnsi" w:cstheme="minorBidi"/>
          <w:bCs w:val="0"/>
          <w:color w:val="auto"/>
        </w:rPr>
      </w:pPr>
      <w:hyperlink w:anchor="_Toc433097063" w:history="1">
        <w:r w:rsidR="005A2FEA" w:rsidRPr="009C6850">
          <w:rPr>
            <w:rStyle w:val="Hyperlink"/>
          </w:rPr>
          <w:t>3.7.3.</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_Toc433097063 \h </w:instrText>
        </w:r>
        <w:r w:rsidR="005A2FEA">
          <w:rPr>
            <w:webHidden/>
          </w:rPr>
        </w:r>
        <w:r w:rsidR="005A2FEA">
          <w:rPr>
            <w:webHidden/>
          </w:rPr>
          <w:fldChar w:fldCharType="separate"/>
        </w:r>
        <w:r w:rsidR="004D7D1E">
          <w:rPr>
            <w:webHidden/>
          </w:rPr>
          <w:t>59</w:t>
        </w:r>
        <w:r w:rsidR="005A2FEA">
          <w:rPr>
            <w:webHidden/>
          </w:rPr>
          <w:fldChar w:fldCharType="end"/>
        </w:r>
      </w:hyperlink>
    </w:p>
    <w:p w14:paraId="00027D27" w14:textId="77777777" w:rsidR="005A2FEA" w:rsidRDefault="00DA2F10">
      <w:pPr>
        <w:pStyle w:val="TOC1"/>
        <w:rPr>
          <w:rFonts w:asciiTheme="minorHAnsi" w:eastAsiaTheme="minorEastAsia" w:hAnsiTheme="minorHAnsi" w:cstheme="minorBidi"/>
          <w:bCs w:val="0"/>
          <w:color w:val="auto"/>
          <w:szCs w:val="22"/>
        </w:rPr>
      </w:pPr>
      <w:hyperlink w:anchor="_Toc433097064" w:history="1">
        <w:r w:rsidR="005A2FEA" w:rsidRPr="009C6850">
          <w:rPr>
            <w:rStyle w:val="Hyperlink"/>
          </w:rPr>
          <w:t>3.8.</w:t>
        </w:r>
        <w:r w:rsidR="005A2FEA">
          <w:rPr>
            <w:rFonts w:asciiTheme="minorHAnsi" w:eastAsiaTheme="minorEastAsia" w:hAnsiTheme="minorHAnsi" w:cstheme="minorBidi"/>
            <w:bCs w:val="0"/>
            <w:color w:val="auto"/>
            <w:szCs w:val="22"/>
          </w:rPr>
          <w:tab/>
        </w:r>
        <w:r w:rsidR="005A2FEA" w:rsidRPr="009C6850">
          <w:rPr>
            <w:rStyle w:val="Hyperlink"/>
          </w:rPr>
          <w:t>Testing Viscous Materials – Such As Caulking Compounds and Pastes</w:t>
        </w:r>
        <w:r w:rsidR="005A2FEA">
          <w:rPr>
            <w:webHidden/>
          </w:rPr>
          <w:tab/>
        </w:r>
        <w:r w:rsidR="005A2FEA">
          <w:rPr>
            <w:webHidden/>
          </w:rPr>
          <w:fldChar w:fldCharType="begin"/>
        </w:r>
        <w:r w:rsidR="005A2FEA">
          <w:rPr>
            <w:webHidden/>
          </w:rPr>
          <w:instrText xml:space="preserve"> PAGEREF _Toc433097064 \h </w:instrText>
        </w:r>
        <w:r w:rsidR="005A2FEA">
          <w:rPr>
            <w:webHidden/>
          </w:rPr>
        </w:r>
        <w:r w:rsidR="005A2FEA">
          <w:rPr>
            <w:webHidden/>
          </w:rPr>
          <w:fldChar w:fldCharType="separate"/>
        </w:r>
        <w:r w:rsidR="004D7D1E">
          <w:rPr>
            <w:webHidden/>
          </w:rPr>
          <w:t>59</w:t>
        </w:r>
        <w:r w:rsidR="005A2FEA">
          <w:rPr>
            <w:webHidden/>
          </w:rPr>
          <w:fldChar w:fldCharType="end"/>
        </w:r>
      </w:hyperlink>
    </w:p>
    <w:p w14:paraId="7A87DE9D" w14:textId="77777777" w:rsidR="005A2FEA" w:rsidRDefault="00DA2F10">
      <w:pPr>
        <w:pStyle w:val="TOC2"/>
        <w:rPr>
          <w:rFonts w:asciiTheme="minorHAnsi" w:eastAsiaTheme="minorEastAsia" w:hAnsiTheme="minorHAnsi" w:cstheme="minorBidi"/>
          <w:bCs w:val="0"/>
          <w:color w:val="auto"/>
        </w:rPr>
      </w:pPr>
      <w:hyperlink w:anchor="_Toc433097065" w:history="1">
        <w:r w:rsidR="005A2FEA" w:rsidRPr="009C6850">
          <w:rPr>
            <w:rStyle w:val="Hyperlink"/>
          </w:rPr>
          <w:t>3.8.1.</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_Toc433097065 \h </w:instrText>
        </w:r>
        <w:r w:rsidR="005A2FEA">
          <w:rPr>
            <w:webHidden/>
          </w:rPr>
        </w:r>
        <w:r w:rsidR="005A2FEA">
          <w:rPr>
            <w:webHidden/>
          </w:rPr>
          <w:fldChar w:fldCharType="separate"/>
        </w:r>
        <w:r w:rsidR="004D7D1E">
          <w:rPr>
            <w:webHidden/>
          </w:rPr>
          <w:t>59</w:t>
        </w:r>
        <w:r w:rsidR="005A2FEA">
          <w:rPr>
            <w:webHidden/>
          </w:rPr>
          <w:fldChar w:fldCharType="end"/>
        </w:r>
      </w:hyperlink>
    </w:p>
    <w:p w14:paraId="497415A3" w14:textId="77777777" w:rsidR="005A2FEA" w:rsidRDefault="00DA2F10">
      <w:pPr>
        <w:pStyle w:val="TOC2"/>
        <w:rPr>
          <w:rFonts w:asciiTheme="minorHAnsi" w:eastAsiaTheme="minorEastAsia" w:hAnsiTheme="minorHAnsi" w:cstheme="minorBidi"/>
          <w:bCs w:val="0"/>
          <w:color w:val="auto"/>
        </w:rPr>
      </w:pPr>
      <w:hyperlink w:anchor="_Toc433097066" w:history="1">
        <w:r w:rsidR="005A2FEA" w:rsidRPr="009C6850">
          <w:rPr>
            <w:rStyle w:val="Hyperlink"/>
          </w:rPr>
          <w:t xml:space="preserve">3.8.2.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_Toc433097066 \h </w:instrText>
        </w:r>
        <w:r w:rsidR="005A2FEA">
          <w:rPr>
            <w:webHidden/>
          </w:rPr>
        </w:r>
        <w:r w:rsidR="005A2FEA">
          <w:rPr>
            <w:webHidden/>
          </w:rPr>
          <w:fldChar w:fldCharType="separate"/>
        </w:r>
        <w:r w:rsidR="004D7D1E">
          <w:rPr>
            <w:webHidden/>
          </w:rPr>
          <w:t>59</w:t>
        </w:r>
        <w:r w:rsidR="005A2FEA">
          <w:rPr>
            <w:webHidden/>
          </w:rPr>
          <w:fldChar w:fldCharType="end"/>
        </w:r>
      </w:hyperlink>
    </w:p>
    <w:p w14:paraId="056EE583" w14:textId="77777777" w:rsidR="005A2FEA" w:rsidRDefault="00DA2F10">
      <w:pPr>
        <w:pStyle w:val="TOC2"/>
        <w:rPr>
          <w:rFonts w:asciiTheme="minorHAnsi" w:eastAsiaTheme="minorEastAsia" w:hAnsiTheme="minorHAnsi" w:cstheme="minorBidi"/>
          <w:bCs w:val="0"/>
          <w:color w:val="auto"/>
        </w:rPr>
      </w:pPr>
      <w:hyperlink w:anchor="_Toc433097067" w:history="1">
        <w:r w:rsidR="005A2FEA" w:rsidRPr="009C6850">
          <w:rPr>
            <w:rStyle w:val="Hyperlink"/>
          </w:rPr>
          <w:t xml:space="preserve">3.8.3.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_Toc433097067 \h </w:instrText>
        </w:r>
        <w:r w:rsidR="005A2FEA">
          <w:rPr>
            <w:webHidden/>
          </w:rPr>
        </w:r>
        <w:r w:rsidR="005A2FEA">
          <w:rPr>
            <w:webHidden/>
          </w:rPr>
          <w:fldChar w:fldCharType="separate"/>
        </w:r>
        <w:r w:rsidR="004D7D1E">
          <w:rPr>
            <w:webHidden/>
          </w:rPr>
          <w:t>60</w:t>
        </w:r>
        <w:r w:rsidR="005A2FEA">
          <w:rPr>
            <w:webHidden/>
          </w:rPr>
          <w:fldChar w:fldCharType="end"/>
        </w:r>
      </w:hyperlink>
    </w:p>
    <w:p w14:paraId="0A677729" w14:textId="77777777" w:rsidR="005A2FEA" w:rsidRDefault="00DA2F10">
      <w:pPr>
        <w:pStyle w:val="TOC1"/>
        <w:rPr>
          <w:rFonts w:asciiTheme="minorHAnsi" w:eastAsiaTheme="minorEastAsia" w:hAnsiTheme="minorHAnsi" w:cstheme="minorBidi"/>
          <w:bCs w:val="0"/>
          <w:color w:val="auto"/>
          <w:szCs w:val="22"/>
        </w:rPr>
      </w:pPr>
      <w:hyperlink w:anchor="_Toc433097068" w:history="1">
        <w:r w:rsidR="005A2FEA" w:rsidRPr="009C6850">
          <w:rPr>
            <w:rStyle w:val="Hyperlink"/>
          </w:rPr>
          <w:t>3.9.</w:t>
        </w:r>
        <w:r w:rsidR="005A2FEA">
          <w:rPr>
            <w:rFonts w:asciiTheme="minorHAnsi" w:eastAsiaTheme="minorEastAsia" w:hAnsiTheme="minorHAnsi" w:cstheme="minorBidi"/>
            <w:bCs w:val="0"/>
            <w:color w:val="auto"/>
            <w:szCs w:val="22"/>
          </w:rPr>
          <w:tab/>
        </w:r>
        <w:r w:rsidR="005A2FEA" w:rsidRPr="009C6850">
          <w:rPr>
            <w:rStyle w:val="Hyperlink"/>
          </w:rPr>
          <w:t>Peat Moss</w:t>
        </w:r>
        <w:r w:rsidR="005A2FEA">
          <w:rPr>
            <w:webHidden/>
          </w:rPr>
          <w:tab/>
        </w:r>
        <w:r w:rsidR="005A2FEA">
          <w:rPr>
            <w:webHidden/>
          </w:rPr>
          <w:fldChar w:fldCharType="begin"/>
        </w:r>
        <w:r w:rsidR="005A2FEA">
          <w:rPr>
            <w:webHidden/>
          </w:rPr>
          <w:instrText xml:space="preserve"> PAGEREF _Toc433097068 \h </w:instrText>
        </w:r>
        <w:r w:rsidR="005A2FEA">
          <w:rPr>
            <w:webHidden/>
          </w:rPr>
        </w:r>
        <w:r w:rsidR="005A2FEA">
          <w:rPr>
            <w:webHidden/>
          </w:rPr>
          <w:fldChar w:fldCharType="separate"/>
        </w:r>
        <w:r w:rsidR="004D7D1E">
          <w:rPr>
            <w:webHidden/>
          </w:rPr>
          <w:t>60</w:t>
        </w:r>
        <w:r w:rsidR="005A2FEA">
          <w:rPr>
            <w:webHidden/>
          </w:rPr>
          <w:fldChar w:fldCharType="end"/>
        </w:r>
      </w:hyperlink>
    </w:p>
    <w:p w14:paraId="3E530595" w14:textId="77777777" w:rsidR="005A2FEA" w:rsidRDefault="00DA2F10">
      <w:pPr>
        <w:pStyle w:val="TOC2"/>
        <w:rPr>
          <w:rFonts w:asciiTheme="minorHAnsi" w:eastAsiaTheme="minorEastAsia" w:hAnsiTheme="minorHAnsi" w:cstheme="minorBidi"/>
          <w:bCs w:val="0"/>
          <w:color w:val="auto"/>
        </w:rPr>
      </w:pPr>
      <w:hyperlink w:anchor="_Toc433097069" w:history="1">
        <w:r w:rsidR="005A2FEA" w:rsidRPr="009C6850">
          <w:rPr>
            <w:rStyle w:val="Hyperlink"/>
          </w:rPr>
          <w:t>3.9.1.</w:t>
        </w:r>
        <w:r w:rsidR="005A2FEA">
          <w:rPr>
            <w:rFonts w:asciiTheme="minorHAnsi" w:eastAsiaTheme="minorEastAsia" w:hAnsiTheme="minorHAnsi" w:cstheme="minorBidi"/>
            <w:bCs w:val="0"/>
            <w:color w:val="auto"/>
          </w:rPr>
          <w:tab/>
        </w:r>
        <w:r w:rsidR="005A2FEA" w:rsidRPr="009C6850">
          <w:rPr>
            <w:rStyle w:val="Hyperlink"/>
          </w:rPr>
          <w:t>Dimensional Test Procedure for Compressed Quantity</w:t>
        </w:r>
        <w:r w:rsidR="005A2FEA">
          <w:rPr>
            <w:webHidden/>
          </w:rPr>
          <w:tab/>
        </w:r>
        <w:r w:rsidR="005A2FEA">
          <w:rPr>
            <w:webHidden/>
          </w:rPr>
          <w:fldChar w:fldCharType="begin"/>
        </w:r>
        <w:r w:rsidR="005A2FEA">
          <w:rPr>
            <w:webHidden/>
          </w:rPr>
          <w:instrText xml:space="preserve"> PAGEREF _Toc433097069 \h </w:instrText>
        </w:r>
        <w:r w:rsidR="005A2FEA">
          <w:rPr>
            <w:webHidden/>
          </w:rPr>
        </w:r>
        <w:r w:rsidR="005A2FEA">
          <w:rPr>
            <w:webHidden/>
          </w:rPr>
          <w:fldChar w:fldCharType="separate"/>
        </w:r>
        <w:r w:rsidR="004D7D1E">
          <w:rPr>
            <w:webHidden/>
          </w:rPr>
          <w:t>60</w:t>
        </w:r>
        <w:r w:rsidR="005A2FEA">
          <w:rPr>
            <w:webHidden/>
          </w:rPr>
          <w:fldChar w:fldCharType="end"/>
        </w:r>
      </w:hyperlink>
    </w:p>
    <w:p w14:paraId="120A0CFC" w14:textId="77777777" w:rsidR="005A2FEA" w:rsidRDefault="00DA2F10">
      <w:pPr>
        <w:pStyle w:val="TOC3"/>
        <w:rPr>
          <w:rFonts w:asciiTheme="minorHAnsi" w:eastAsiaTheme="minorEastAsia" w:hAnsiTheme="minorHAnsi" w:cstheme="minorBidi"/>
          <w:iCs w:val="0"/>
          <w:color w:val="auto"/>
          <w:szCs w:val="22"/>
        </w:rPr>
      </w:pPr>
      <w:hyperlink w:anchor="_Toc433097070" w:history="1">
        <w:r w:rsidR="005A2FEA" w:rsidRPr="009C6850">
          <w:rPr>
            <w:rStyle w:val="Hyperlink"/>
          </w:rPr>
          <w:t>3.9.1.1.</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_Toc433097070 \h </w:instrText>
        </w:r>
        <w:r w:rsidR="005A2FEA">
          <w:rPr>
            <w:webHidden/>
          </w:rPr>
        </w:r>
        <w:r w:rsidR="005A2FEA">
          <w:rPr>
            <w:webHidden/>
          </w:rPr>
          <w:fldChar w:fldCharType="separate"/>
        </w:r>
        <w:r w:rsidR="004D7D1E">
          <w:rPr>
            <w:webHidden/>
          </w:rPr>
          <w:t>60</w:t>
        </w:r>
        <w:r w:rsidR="005A2FEA">
          <w:rPr>
            <w:webHidden/>
          </w:rPr>
          <w:fldChar w:fldCharType="end"/>
        </w:r>
      </w:hyperlink>
    </w:p>
    <w:p w14:paraId="26A0C995" w14:textId="77777777" w:rsidR="005A2FEA" w:rsidRDefault="00DA2F10">
      <w:pPr>
        <w:pStyle w:val="TOC3"/>
        <w:rPr>
          <w:rFonts w:asciiTheme="minorHAnsi" w:eastAsiaTheme="minorEastAsia" w:hAnsiTheme="minorHAnsi" w:cstheme="minorBidi"/>
          <w:iCs w:val="0"/>
          <w:color w:val="auto"/>
          <w:szCs w:val="22"/>
        </w:rPr>
      </w:pPr>
      <w:hyperlink w:anchor="_Toc433097071" w:history="1">
        <w:r w:rsidR="005A2FEA" w:rsidRPr="009C6850">
          <w:rPr>
            <w:rStyle w:val="Hyperlink"/>
          </w:rPr>
          <w:t>3.9.1.2.</w:t>
        </w:r>
        <w:r w:rsidR="005A2FEA">
          <w:rPr>
            <w:rFonts w:asciiTheme="minorHAnsi" w:eastAsiaTheme="minorEastAsia" w:hAnsiTheme="minorHAnsi" w:cstheme="minorBidi"/>
            <w:iCs w:val="0"/>
            <w:color w:val="auto"/>
            <w:szCs w:val="22"/>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_Toc433097071 \h </w:instrText>
        </w:r>
        <w:r w:rsidR="005A2FEA">
          <w:rPr>
            <w:webHidden/>
          </w:rPr>
        </w:r>
        <w:r w:rsidR="005A2FEA">
          <w:rPr>
            <w:webHidden/>
          </w:rPr>
          <w:fldChar w:fldCharType="separate"/>
        </w:r>
        <w:r w:rsidR="004D7D1E">
          <w:rPr>
            <w:webHidden/>
          </w:rPr>
          <w:t>61</w:t>
        </w:r>
        <w:r w:rsidR="005A2FEA">
          <w:rPr>
            <w:webHidden/>
          </w:rPr>
          <w:fldChar w:fldCharType="end"/>
        </w:r>
      </w:hyperlink>
    </w:p>
    <w:p w14:paraId="2EB78C5D" w14:textId="77777777" w:rsidR="005A2FEA" w:rsidRDefault="00DA2F10">
      <w:pPr>
        <w:pStyle w:val="TOC2"/>
        <w:rPr>
          <w:rFonts w:asciiTheme="minorHAnsi" w:eastAsiaTheme="minorEastAsia" w:hAnsiTheme="minorHAnsi" w:cstheme="minorBidi"/>
          <w:bCs w:val="0"/>
          <w:color w:val="auto"/>
        </w:rPr>
      </w:pPr>
      <w:hyperlink w:anchor="_Toc433097073" w:history="1">
        <w:r w:rsidR="005A2FEA" w:rsidRPr="009C6850">
          <w:rPr>
            <w:rStyle w:val="Hyperlink"/>
          </w:rPr>
          <w:t xml:space="preserve">3.9.2. </w:t>
        </w:r>
        <w:r w:rsidR="005A2FEA">
          <w:rPr>
            <w:rFonts w:asciiTheme="minorHAnsi" w:eastAsiaTheme="minorEastAsia" w:hAnsiTheme="minorHAnsi" w:cstheme="minorBidi"/>
            <w:bCs w:val="0"/>
            <w:color w:val="auto"/>
          </w:rPr>
          <w:tab/>
        </w:r>
        <w:r w:rsidR="005A2FEA" w:rsidRPr="009C6850">
          <w:rPr>
            <w:rStyle w:val="Hyperlink"/>
          </w:rPr>
          <w:t>Uncompressed Volume Packages</w:t>
        </w:r>
        <w:r w:rsidR="005A2FEA">
          <w:rPr>
            <w:webHidden/>
          </w:rPr>
          <w:tab/>
        </w:r>
        <w:r w:rsidR="005A2FEA">
          <w:rPr>
            <w:webHidden/>
          </w:rPr>
          <w:fldChar w:fldCharType="begin"/>
        </w:r>
        <w:r w:rsidR="005A2FEA">
          <w:rPr>
            <w:webHidden/>
          </w:rPr>
          <w:instrText xml:space="preserve"> PAGEREF _Toc433097073 \h </w:instrText>
        </w:r>
        <w:r w:rsidR="005A2FEA">
          <w:rPr>
            <w:webHidden/>
          </w:rPr>
        </w:r>
        <w:r w:rsidR="005A2FEA">
          <w:rPr>
            <w:webHidden/>
          </w:rPr>
          <w:fldChar w:fldCharType="separate"/>
        </w:r>
        <w:r w:rsidR="004D7D1E">
          <w:rPr>
            <w:webHidden/>
          </w:rPr>
          <w:t>66</w:t>
        </w:r>
        <w:r w:rsidR="005A2FEA">
          <w:rPr>
            <w:webHidden/>
          </w:rPr>
          <w:fldChar w:fldCharType="end"/>
        </w:r>
      </w:hyperlink>
    </w:p>
    <w:p w14:paraId="5290912B" w14:textId="77777777" w:rsidR="005A2FEA" w:rsidRDefault="00DA2F10">
      <w:pPr>
        <w:pStyle w:val="TOC3"/>
        <w:rPr>
          <w:rFonts w:asciiTheme="minorHAnsi" w:eastAsiaTheme="minorEastAsia" w:hAnsiTheme="minorHAnsi" w:cstheme="minorBidi"/>
          <w:iCs w:val="0"/>
          <w:color w:val="auto"/>
          <w:szCs w:val="22"/>
        </w:rPr>
      </w:pPr>
      <w:hyperlink w:anchor="_Toc433097074" w:history="1">
        <w:r w:rsidR="005A2FEA" w:rsidRPr="009C6850">
          <w:rPr>
            <w:rStyle w:val="Hyperlink"/>
          </w:rPr>
          <w:t>3.9.2.1.</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_Toc433097074 \h </w:instrText>
        </w:r>
        <w:r w:rsidR="005A2FEA">
          <w:rPr>
            <w:webHidden/>
          </w:rPr>
        </w:r>
        <w:r w:rsidR="005A2FEA">
          <w:rPr>
            <w:webHidden/>
          </w:rPr>
          <w:fldChar w:fldCharType="separate"/>
        </w:r>
        <w:r w:rsidR="004D7D1E">
          <w:rPr>
            <w:webHidden/>
          </w:rPr>
          <w:t>66</w:t>
        </w:r>
        <w:r w:rsidR="005A2FEA">
          <w:rPr>
            <w:webHidden/>
          </w:rPr>
          <w:fldChar w:fldCharType="end"/>
        </w:r>
      </w:hyperlink>
    </w:p>
    <w:p w14:paraId="0F1E0B9C" w14:textId="77777777" w:rsidR="005A2FEA" w:rsidRDefault="00DA2F10">
      <w:pPr>
        <w:pStyle w:val="TOC3"/>
        <w:rPr>
          <w:rFonts w:asciiTheme="minorHAnsi" w:eastAsiaTheme="minorEastAsia" w:hAnsiTheme="minorHAnsi" w:cstheme="minorBidi"/>
          <w:iCs w:val="0"/>
          <w:color w:val="auto"/>
          <w:szCs w:val="22"/>
        </w:rPr>
      </w:pPr>
      <w:hyperlink w:anchor="_Toc433097075" w:history="1">
        <w:r w:rsidR="005A2FEA" w:rsidRPr="009C6850">
          <w:rPr>
            <w:rStyle w:val="Hyperlink"/>
          </w:rPr>
          <w:t xml:space="preserve">3.9.2.2. </w:t>
        </w:r>
        <w:r w:rsidR="005A2FEA">
          <w:rPr>
            <w:rFonts w:asciiTheme="minorHAnsi" w:eastAsiaTheme="minorEastAsia" w:hAnsiTheme="minorHAnsi" w:cstheme="minorBidi"/>
            <w:iCs w:val="0"/>
            <w:color w:val="auto"/>
            <w:szCs w:val="22"/>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_Toc433097075 \h </w:instrText>
        </w:r>
        <w:r w:rsidR="005A2FEA">
          <w:rPr>
            <w:webHidden/>
          </w:rPr>
        </w:r>
        <w:r w:rsidR="005A2FEA">
          <w:rPr>
            <w:webHidden/>
          </w:rPr>
          <w:fldChar w:fldCharType="separate"/>
        </w:r>
        <w:r w:rsidR="004D7D1E">
          <w:rPr>
            <w:webHidden/>
          </w:rPr>
          <w:t>66</w:t>
        </w:r>
        <w:r w:rsidR="005A2FEA">
          <w:rPr>
            <w:webHidden/>
          </w:rPr>
          <w:fldChar w:fldCharType="end"/>
        </w:r>
      </w:hyperlink>
    </w:p>
    <w:p w14:paraId="0EB00789" w14:textId="77777777" w:rsidR="005A2FEA" w:rsidRDefault="00DA2F10">
      <w:pPr>
        <w:pStyle w:val="TOC2"/>
        <w:rPr>
          <w:rFonts w:asciiTheme="minorHAnsi" w:eastAsiaTheme="minorEastAsia" w:hAnsiTheme="minorHAnsi" w:cstheme="minorBidi"/>
          <w:bCs w:val="0"/>
          <w:color w:val="auto"/>
        </w:rPr>
      </w:pPr>
      <w:hyperlink w:anchor="_Toc433097076" w:history="1">
        <w:r w:rsidR="005A2FEA" w:rsidRPr="009C6850">
          <w:rPr>
            <w:rStyle w:val="Hyperlink"/>
          </w:rPr>
          <w:t xml:space="preserve">3.9.3.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_Toc433097076 \h </w:instrText>
        </w:r>
        <w:r w:rsidR="005A2FEA">
          <w:rPr>
            <w:webHidden/>
          </w:rPr>
        </w:r>
        <w:r w:rsidR="005A2FEA">
          <w:rPr>
            <w:webHidden/>
          </w:rPr>
          <w:fldChar w:fldCharType="separate"/>
        </w:r>
        <w:r w:rsidR="004D7D1E">
          <w:rPr>
            <w:webHidden/>
          </w:rPr>
          <w:t>67</w:t>
        </w:r>
        <w:r w:rsidR="005A2FEA">
          <w:rPr>
            <w:webHidden/>
          </w:rPr>
          <w:fldChar w:fldCharType="end"/>
        </w:r>
      </w:hyperlink>
    </w:p>
    <w:p w14:paraId="121DDE86" w14:textId="77777777" w:rsidR="005A2FEA" w:rsidRDefault="00DA2F10">
      <w:pPr>
        <w:pStyle w:val="TOC1"/>
        <w:rPr>
          <w:rFonts w:asciiTheme="minorHAnsi" w:eastAsiaTheme="minorEastAsia" w:hAnsiTheme="minorHAnsi" w:cstheme="minorBidi"/>
          <w:bCs w:val="0"/>
          <w:color w:val="auto"/>
          <w:szCs w:val="22"/>
        </w:rPr>
      </w:pPr>
      <w:hyperlink w:anchor="_Toc433097077" w:history="1">
        <w:r w:rsidR="005A2FEA" w:rsidRPr="009C6850">
          <w:rPr>
            <w:rStyle w:val="Hyperlink"/>
          </w:rPr>
          <w:t>3.10.</w:t>
        </w:r>
        <w:r w:rsidR="005A2FEA">
          <w:rPr>
            <w:rFonts w:asciiTheme="minorHAnsi" w:eastAsiaTheme="minorEastAsia" w:hAnsiTheme="minorHAnsi" w:cstheme="minorBidi"/>
            <w:bCs w:val="0"/>
            <w:color w:val="auto"/>
            <w:szCs w:val="22"/>
          </w:rPr>
          <w:tab/>
        </w:r>
        <w:r w:rsidR="005A2FEA" w:rsidRPr="009C6850">
          <w:rPr>
            <w:rStyle w:val="Hyperlink"/>
          </w:rPr>
          <w:t>Mulch and Soils Labeled by Volume</w:t>
        </w:r>
        <w:r w:rsidR="005A2FEA">
          <w:rPr>
            <w:webHidden/>
          </w:rPr>
          <w:tab/>
        </w:r>
        <w:r w:rsidR="005A2FEA">
          <w:rPr>
            <w:webHidden/>
          </w:rPr>
          <w:fldChar w:fldCharType="begin"/>
        </w:r>
        <w:r w:rsidR="005A2FEA">
          <w:rPr>
            <w:webHidden/>
          </w:rPr>
          <w:instrText xml:space="preserve"> PAGEREF _Toc433097077 \h </w:instrText>
        </w:r>
        <w:r w:rsidR="005A2FEA">
          <w:rPr>
            <w:webHidden/>
          </w:rPr>
        </w:r>
        <w:r w:rsidR="005A2FEA">
          <w:rPr>
            <w:webHidden/>
          </w:rPr>
          <w:fldChar w:fldCharType="separate"/>
        </w:r>
        <w:r w:rsidR="004D7D1E">
          <w:rPr>
            <w:webHidden/>
          </w:rPr>
          <w:t>67</w:t>
        </w:r>
        <w:r w:rsidR="005A2FEA">
          <w:rPr>
            <w:webHidden/>
          </w:rPr>
          <w:fldChar w:fldCharType="end"/>
        </w:r>
      </w:hyperlink>
    </w:p>
    <w:p w14:paraId="1EEE86A9" w14:textId="77777777" w:rsidR="005A2FEA" w:rsidRDefault="00DA2F10">
      <w:pPr>
        <w:pStyle w:val="TOC2"/>
        <w:rPr>
          <w:rFonts w:asciiTheme="minorHAnsi" w:eastAsiaTheme="minorEastAsia" w:hAnsiTheme="minorHAnsi" w:cstheme="minorBidi"/>
          <w:bCs w:val="0"/>
          <w:color w:val="auto"/>
        </w:rPr>
      </w:pPr>
      <w:hyperlink w:anchor="_Toc433097078" w:history="1">
        <w:r w:rsidR="005A2FEA" w:rsidRPr="009C6850">
          <w:rPr>
            <w:rStyle w:val="Hyperlink"/>
          </w:rPr>
          <w:t xml:space="preserve">3.10.1.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_Toc433097078 \h </w:instrText>
        </w:r>
        <w:r w:rsidR="005A2FEA">
          <w:rPr>
            <w:webHidden/>
          </w:rPr>
        </w:r>
        <w:r w:rsidR="005A2FEA">
          <w:rPr>
            <w:webHidden/>
          </w:rPr>
          <w:fldChar w:fldCharType="separate"/>
        </w:r>
        <w:r w:rsidR="004D7D1E">
          <w:rPr>
            <w:webHidden/>
          </w:rPr>
          <w:t>67</w:t>
        </w:r>
        <w:r w:rsidR="005A2FEA">
          <w:rPr>
            <w:webHidden/>
          </w:rPr>
          <w:fldChar w:fldCharType="end"/>
        </w:r>
      </w:hyperlink>
    </w:p>
    <w:p w14:paraId="3FB0BBEA" w14:textId="77777777" w:rsidR="005A2FEA" w:rsidRDefault="00DA2F10">
      <w:pPr>
        <w:pStyle w:val="TOC2"/>
        <w:rPr>
          <w:rFonts w:asciiTheme="minorHAnsi" w:eastAsiaTheme="minorEastAsia" w:hAnsiTheme="minorHAnsi" w:cstheme="minorBidi"/>
          <w:bCs w:val="0"/>
          <w:color w:val="auto"/>
        </w:rPr>
      </w:pPr>
      <w:hyperlink w:anchor="_Toc433097079" w:history="1">
        <w:r w:rsidR="005A2FEA" w:rsidRPr="009C6850">
          <w:rPr>
            <w:rStyle w:val="Hyperlink"/>
          </w:rPr>
          <w:t xml:space="preserve">3.10.2.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_Toc433097079 \h </w:instrText>
        </w:r>
        <w:r w:rsidR="005A2FEA">
          <w:rPr>
            <w:webHidden/>
          </w:rPr>
        </w:r>
        <w:r w:rsidR="005A2FEA">
          <w:rPr>
            <w:webHidden/>
          </w:rPr>
          <w:fldChar w:fldCharType="separate"/>
        </w:r>
        <w:r w:rsidR="004D7D1E">
          <w:rPr>
            <w:webHidden/>
          </w:rPr>
          <w:t>69</w:t>
        </w:r>
        <w:r w:rsidR="005A2FEA">
          <w:rPr>
            <w:webHidden/>
          </w:rPr>
          <w:fldChar w:fldCharType="end"/>
        </w:r>
      </w:hyperlink>
    </w:p>
    <w:p w14:paraId="7A25D486" w14:textId="77777777" w:rsidR="005A2FEA" w:rsidRDefault="00DA2F10">
      <w:pPr>
        <w:pStyle w:val="TOC2"/>
        <w:rPr>
          <w:rFonts w:asciiTheme="minorHAnsi" w:eastAsiaTheme="minorEastAsia" w:hAnsiTheme="minorHAnsi" w:cstheme="minorBidi"/>
          <w:bCs w:val="0"/>
          <w:color w:val="auto"/>
        </w:rPr>
      </w:pPr>
      <w:hyperlink w:anchor="_Toc433097080" w:history="1">
        <w:r w:rsidR="005A2FEA" w:rsidRPr="009C6850">
          <w:rPr>
            <w:rStyle w:val="Hyperlink"/>
          </w:rPr>
          <w:t xml:space="preserve">3.10.3.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_Toc433097080 \h </w:instrText>
        </w:r>
        <w:r w:rsidR="005A2FEA">
          <w:rPr>
            <w:webHidden/>
          </w:rPr>
        </w:r>
        <w:r w:rsidR="005A2FEA">
          <w:rPr>
            <w:webHidden/>
          </w:rPr>
          <w:fldChar w:fldCharType="separate"/>
        </w:r>
        <w:r w:rsidR="004D7D1E">
          <w:rPr>
            <w:webHidden/>
          </w:rPr>
          <w:t>69</w:t>
        </w:r>
        <w:r w:rsidR="005A2FEA">
          <w:rPr>
            <w:webHidden/>
          </w:rPr>
          <w:fldChar w:fldCharType="end"/>
        </w:r>
      </w:hyperlink>
    </w:p>
    <w:p w14:paraId="185714B0" w14:textId="77777777" w:rsidR="005A2FEA" w:rsidRDefault="00DA2F10">
      <w:pPr>
        <w:pStyle w:val="TOC1"/>
        <w:rPr>
          <w:rFonts w:asciiTheme="minorHAnsi" w:eastAsiaTheme="minorEastAsia" w:hAnsiTheme="minorHAnsi" w:cstheme="minorBidi"/>
          <w:bCs w:val="0"/>
          <w:color w:val="auto"/>
          <w:szCs w:val="22"/>
        </w:rPr>
      </w:pPr>
      <w:hyperlink w:anchor="_Toc433097081" w:history="1">
        <w:r w:rsidR="005A2FEA" w:rsidRPr="009C6850">
          <w:rPr>
            <w:rStyle w:val="Hyperlink"/>
          </w:rPr>
          <w:t>3.11.</w:t>
        </w:r>
        <w:r w:rsidR="005A2FEA">
          <w:rPr>
            <w:rFonts w:asciiTheme="minorHAnsi" w:eastAsiaTheme="minorEastAsia" w:hAnsiTheme="minorHAnsi" w:cstheme="minorBidi"/>
            <w:bCs w:val="0"/>
            <w:color w:val="auto"/>
            <w:szCs w:val="22"/>
          </w:rPr>
          <w:tab/>
        </w:r>
        <w:r w:rsidR="005A2FEA" w:rsidRPr="009C6850">
          <w:rPr>
            <w:rStyle w:val="Hyperlink"/>
          </w:rPr>
          <w:t>Ice Cream Novelties</w:t>
        </w:r>
        <w:r w:rsidR="005A2FEA">
          <w:rPr>
            <w:webHidden/>
          </w:rPr>
          <w:tab/>
        </w:r>
        <w:r w:rsidR="005A2FEA">
          <w:rPr>
            <w:webHidden/>
          </w:rPr>
          <w:fldChar w:fldCharType="begin"/>
        </w:r>
        <w:r w:rsidR="005A2FEA">
          <w:rPr>
            <w:webHidden/>
          </w:rPr>
          <w:instrText xml:space="preserve"> PAGEREF _Toc433097081 \h </w:instrText>
        </w:r>
        <w:r w:rsidR="005A2FEA">
          <w:rPr>
            <w:webHidden/>
          </w:rPr>
        </w:r>
        <w:r w:rsidR="005A2FEA">
          <w:rPr>
            <w:webHidden/>
          </w:rPr>
          <w:fldChar w:fldCharType="separate"/>
        </w:r>
        <w:r w:rsidR="004D7D1E">
          <w:rPr>
            <w:webHidden/>
          </w:rPr>
          <w:t>69</w:t>
        </w:r>
        <w:r w:rsidR="005A2FEA">
          <w:rPr>
            <w:webHidden/>
          </w:rPr>
          <w:fldChar w:fldCharType="end"/>
        </w:r>
      </w:hyperlink>
    </w:p>
    <w:p w14:paraId="5FC16F17" w14:textId="77777777" w:rsidR="005A2FEA" w:rsidRDefault="00DA2F10">
      <w:pPr>
        <w:pStyle w:val="TOC2"/>
        <w:rPr>
          <w:rFonts w:asciiTheme="minorHAnsi" w:eastAsiaTheme="minorEastAsia" w:hAnsiTheme="minorHAnsi" w:cstheme="minorBidi"/>
          <w:bCs w:val="0"/>
          <w:color w:val="auto"/>
        </w:rPr>
      </w:pPr>
      <w:hyperlink w:anchor="_Toc433097082" w:history="1">
        <w:r w:rsidR="005A2FEA" w:rsidRPr="009C6850">
          <w:rPr>
            <w:rStyle w:val="Hyperlink"/>
          </w:rPr>
          <w:t xml:space="preserve">3.11.1.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_Toc433097082 \h </w:instrText>
        </w:r>
        <w:r w:rsidR="005A2FEA">
          <w:rPr>
            <w:webHidden/>
          </w:rPr>
        </w:r>
        <w:r w:rsidR="005A2FEA">
          <w:rPr>
            <w:webHidden/>
          </w:rPr>
          <w:fldChar w:fldCharType="separate"/>
        </w:r>
        <w:r w:rsidR="004D7D1E">
          <w:rPr>
            <w:webHidden/>
          </w:rPr>
          <w:t>70</w:t>
        </w:r>
        <w:r w:rsidR="005A2FEA">
          <w:rPr>
            <w:webHidden/>
          </w:rPr>
          <w:fldChar w:fldCharType="end"/>
        </w:r>
      </w:hyperlink>
    </w:p>
    <w:p w14:paraId="1ACFA651" w14:textId="77777777" w:rsidR="005A2FEA" w:rsidRDefault="00DA2F10">
      <w:pPr>
        <w:pStyle w:val="TOC2"/>
        <w:rPr>
          <w:rFonts w:asciiTheme="minorHAnsi" w:eastAsiaTheme="minorEastAsia" w:hAnsiTheme="minorHAnsi" w:cstheme="minorBidi"/>
          <w:bCs w:val="0"/>
          <w:color w:val="auto"/>
        </w:rPr>
      </w:pPr>
      <w:hyperlink w:anchor="_Toc433097083" w:history="1">
        <w:r w:rsidR="005A2FEA" w:rsidRPr="009C6850">
          <w:rPr>
            <w:rStyle w:val="Hyperlink"/>
          </w:rPr>
          <w:t xml:space="preserve">3.11.2.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_Toc433097083 \h </w:instrText>
        </w:r>
        <w:r w:rsidR="005A2FEA">
          <w:rPr>
            <w:webHidden/>
          </w:rPr>
        </w:r>
        <w:r w:rsidR="005A2FEA">
          <w:rPr>
            <w:webHidden/>
          </w:rPr>
          <w:fldChar w:fldCharType="separate"/>
        </w:r>
        <w:r w:rsidR="004D7D1E">
          <w:rPr>
            <w:webHidden/>
          </w:rPr>
          <w:t>70</w:t>
        </w:r>
        <w:r w:rsidR="005A2FEA">
          <w:rPr>
            <w:webHidden/>
          </w:rPr>
          <w:fldChar w:fldCharType="end"/>
        </w:r>
      </w:hyperlink>
    </w:p>
    <w:p w14:paraId="2B2C268D" w14:textId="77777777" w:rsidR="005A2FEA" w:rsidRDefault="00DA2F10">
      <w:pPr>
        <w:pStyle w:val="TOC2"/>
        <w:rPr>
          <w:rFonts w:asciiTheme="minorHAnsi" w:eastAsiaTheme="minorEastAsia" w:hAnsiTheme="minorHAnsi" w:cstheme="minorBidi"/>
          <w:bCs w:val="0"/>
          <w:color w:val="auto"/>
        </w:rPr>
      </w:pPr>
      <w:hyperlink w:anchor="_Toc433097084" w:history="1">
        <w:r w:rsidR="005A2FEA" w:rsidRPr="009C6850">
          <w:rPr>
            <w:rStyle w:val="Hyperlink"/>
          </w:rPr>
          <w:t xml:space="preserve">3.11.3.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_Toc433097084 \h </w:instrText>
        </w:r>
        <w:r w:rsidR="005A2FEA">
          <w:rPr>
            <w:webHidden/>
          </w:rPr>
        </w:r>
        <w:r w:rsidR="005A2FEA">
          <w:rPr>
            <w:webHidden/>
          </w:rPr>
          <w:fldChar w:fldCharType="separate"/>
        </w:r>
        <w:r w:rsidR="004D7D1E">
          <w:rPr>
            <w:webHidden/>
          </w:rPr>
          <w:t>73</w:t>
        </w:r>
        <w:r w:rsidR="005A2FEA">
          <w:rPr>
            <w:webHidden/>
          </w:rPr>
          <w:fldChar w:fldCharType="end"/>
        </w:r>
      </w:hyperlink>
    </w:p>
    <w:p w14:paraId="57CFC0BE" w14:textId="77777777" w:rsidR="005A2FEA" w:rsidRDefault="00DA2F10">
      <w:pPr>
        <w:pStyle w:val="TOC1"/>
        <w:rPr>
          <w:rFonts w:asciiTheme="minorHAnsi" w:eastAsiaTheme="minorEastAsia" w:hAnsiTheme="minorHAnsi" w:cstheme="minorBidi"/>
          <w:bCs w:val="0"/>
          <w:color w:val="auto"/>
          <w:szCs w:val="22"/>
        </w:rPr>
      </w:pPr>
      <w:hyperlink w:anchor="_Toc433097085" w:history="1">
        <w:r w:rsidR="005A2FEA" w:rsidRPr="009C6850">
          <w:rPr>
            <w:rStyle w:val="Hyperlink"/>
          </w:rPr>
          <w:t>3.12.</w:t>
        </w:r>
        <w:r w:rsidR="005A2FEA">
          <w:rPr>
            <w:rFonts w:asciiTheme="minorHAnsi" w:eastAsiaTheme="minorEastAsia" w:hAnsiTheme="minorHAnsi" w:cstheme="minorBidi"/>
            <w:bCs w:val="0"/>
            <w:color w:val="auto"/>
            <w:szCs w:val="22"/>
          </w:rPr>
          <w:tab/>
        </w:r>
        <w:r w:rsidR="005A2FEA" w:rsidRPr="009C6850">
          <w:rPr>
            <w:rStyle w:val="Hyperlink"/>
          </w:rPr>
          <w:t>Fresh Oysters Labeled by Volume</w:t>
        </w:r>
        <w:r w:rsidR="005A2FEA">
          <w:rPr>
            <w:webHidden/>
          </w:rPr>
          <w:tab/>
        </w:r>
        <w:r w:rsidR="005A2FEA">
          <w:rPr>
            <w:webHidden/>
          </w:rPr>
          <w:fldChar w:fldCharType="begin"/>
        </w:r>
        <w:r w:rsidR="005A2FEA">
          <w:rPr>
            <w:webHidden/>
          </w:rPr>
          <w:instrText xml:space="preserve"> PAGEREF _Toc433097085 \h </w:instrText>
        </w:r>
        <w:r w:rsidR="005A2FEA">
          <w:rPr>
            <w:webHidden/>
          </w:rPr>
        </w:r>
        <w:r w:rsidR="005A2FEA">
          <w:rPr>
            <w:webHidden/>
          </w:rPr>
          <w:fldChar w:fldCharType="separate"/>
        </w:r>
        <w:r w:rsidR="004D7D1E">
          <w:rPr>
            <w:webHidden/>
          </w:rPr>
          <w:t>73</w:t>
        </w:r>
        <w:r w:rsidR="005A2FEA">
          <w:rPr>
            <w:webHidden/>
          </w:rPr>
          <w:fldChar w:fldCharType="end"/>
        </w:r>
      </w:hyperlink>
    </w:p>
    <w:p w14:paraId="58222AD7" w14:textId="77777777" w:rsidR="005A2FEA" w:rsidRDefault="00DA2F10">
      <w:pPr>
        <w:pStyle w:val="TOC2"/>
        <w:rPr>
          <w:rFonts w:asciiTheme="minorHAnsi" w:eastAsiaTheme="minorEastAsia" w:hAnsiTheme="minorHAnsi" w:cstheme="minorBidi"/>
          <w:bCs w:val="0"/>
          <w:color w:val="auto"/>
        </w:rPr>
      </w:pPr>
      <w:hyperlink w:anchor="_Toc433097086" w:history="1">
        <w:r w:rsidR="005A2FEA" w:rsidRPr="009C6850">
          <w:rPr>
            <w:rStyle w:val="Hyperlink"/>
          </w:rPr>
          <w:t xml:space="preserve">3.12.1.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_Toc433097086 \h </w:instrText>
        </w:r>
        <w:r w:rsidR="005A2FEA">
          <w:rPr>
            <w:webHidden/>
          </w:rPr>
        </w:r>
        <w:r w:rsidR="005A2FEA">
          <w:rPr>
            <w:webHidden/>
          </w:rPr>
          <w:fldChar w:fldCharType="separate"/>
        </w:r>
        <w:r w:rsidR="004D7D1E">
          <w:rPr>
            <w:webHidden/>
          </w:rPr>
          <w:t>73</w:t>
        </w:r>
        <w:r w:rsidR="005A2FEA">
          <w:rPr>
            <w:webHidden/>
          </w:rPr>
          <w:fldChar w:fldCharType="end"/>
        </w:r>
      </w:hyperlink>
    </w:p>
    <w:p w14:paraId="31D25093" w14:textId="77777777" w:rsidR="005A2FEA" w:rsidRDefault="00DA2F10">
      <w:pPr>
        <w:pStyle w:val="TOC2"/>
        <w:rPr>
          <w:rFonts w:asciiTheme="minorHAnsi" w:eastAsiaTheme="minorEastAsia" w:hAnsiTheme="minorHAnsi" w:cstheme="minorBidi"/>
          <w:bCs w:val="0"/>
          <w:color w:val="auto"/>
        </w:rPr>
      </w:pPr>
      <w:hyperlink w:anchor="_Toc433097087" w:history="1">
        <w:r w:rsidR="005A2FEA" w:rsidRPr="009C6850">
          <w:rPr>
            <w:rStyle w:val="Hyperlink"/>
          </w:rPr>
          <w:t xml:space="preserve">3.12.2.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_Toc433097087 \h </w:instrText>
        </w:r>
        <w:r w:rsidR="005A2FEA">
          <w:rPr>
            <w:webHidden/>
          </w:rPr>
        </w:r>
        <w:r w:rsidR="005A2FEA">
          <w:rPr>
            <w:webHidden/>
          </w:rPr>
          <w:fldChar w:fldCharType="separate"/>
        </w:r>
        <w:r w:rsidR="004D7D1E">
          <w:rPr>
            <w:webHidden/>
          </w:rPr>
          <w:t>74</w:t>
        </w:r>
        <w:r w:rsidR="005A2FEA">
          <w:rPr>
            <w:webHidden/>
          </w:rPr>
          <w:fldChar w:fldCharType="end"/>
        </w:r>
      </w:hyperlink>
    </w:p>
    <w:p w14:paraId="6C69E267" w14:textId="77777777" w:rsidR="005A2FEA" w:rsidRDefault="00DA2F10">
      <w:pPr>
        <w:pStyle w:val="TOC2"/>
        <w:rPr>
          <w:rFonts w:asciiTheme="minorHAnsi" w:eastAsiaTheme="minorEastAsia" w:hAnsiTheme="minorHAnsi" w:cstheme="minorBidi"/>
          <w:bCs w:val="0"/>
          <w:color w:val="auto"/>
        </w:rPr>
      </w:pPr>
      <w:hyperlink w:anchor="_Toc433097088" w:history="1">
        <w:r w:rsidR="005A2FEA" w:rsidRPr="009C6850">
          <w:rPr>
            <w:rStyle w:val="Hyperlink"/>
          </w:rPr>
          <w:t xml:space="preserve">3.12.3.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_Toc433097088 \h </w:instrText>
        </w:r>
        <w:r w:rsidR="005A2FEA">
          <w:rPr>
            <w:webHidden/>
          </w:rPr>
        </w:r>
        <w:r w:rsidR="005A2FEA">
          <w:rPr>
            <w:webHidden/>
          </w:rPr>
          <w:fldChar w:fldCharType="separate"/>
        </w:r>
        <w:r w:rsidR="004D7D1E">
          <w:rPr>
            <w:webHidden/>
          </w:rPr>
          <w:t>75</w:t>
        </w:r>
        <w:r w:rsidR="005A2FEA">
          <w:rPr>
            <w:webHidden/>
          </w:rPr>
          <w:fldChar w:fldCharType="end"/>
        </w:r>
      </w:hyperlink>
    </w:p>
    <w:p w14:paraId="351F82CE" w14:textId="77777777" w:rsidR="005A2FEA" w:rsidRDefault="00DA2F10">
      <w:pPr>
        <w:pStyle w:val="TOC1"/>
        <w:rPr>
          <w:rFonts w:asciiTheme="minorHAnsi" w:eastAsiaTheme="minorEastAsia" w:hAnsiTheme="minorHAnsi" w:cstheme="minorBidi"/>
          <w:bCs w:val="0"/>
          <w:color w:val="auto"/>
          <w:szCs w:val="22"/>
        </w:rPr>
      </w:pPr>
      <w:hyperlink w:anchor="_Toc433097089" w:history="1">
        <w:r w:rsidR="005A2FEA" w:rsidRPr="009C6850">
          <w:rPr>
            <w:rStyle w:val="Hyperlink"/>
          </w:rPr>
          <w:t>3.13.</w:t>
        </w:r>
        <w:r w:rsidR="005A2FEA">
          <w:rPr>
            <w:rFonts w:asciiTheme="minorHAnsi" w:eastAsiaTheme="minorEastAsia" w:hAnsiTheme="minorHAnsi" w:cstheme="minorBidi"/>
            <w:bCs w:val="0"/>
            <w:color w:val="auto"/>
            <w:szCs w:val="22"/>
          </w:rPr>
          <w:tab/>
        </w:r>
        <w:r w:rsidR="005A2FEA" w:rsidRPr="009C6850">
          <w:rPr>
            <w:rStyle w:val="Hyperlink"/>
          </w:rPr>
          <w:t>Determining the Net Contents of Compressed Gas in Cylinders</w:t>
        </w:r>
        <w:r w:rsidR="005A2FEA">
          <w:rPr>
            <w:webHidden/>
          </w:rPr>
          <w:tab/>
        </w:r>
        <w:r w:rsidR="005A2FEA">
          <w:rPr>
            <w:webHidden/>
          </w:rPr>
          <w:fldChar w:fldCharType="begin"/>
        </w:r>
        <w:r w:rsidR="005A2FEA">
          <w:rPr>
            <w:webHidden/>
          </w:rPr>
          <w:instrText xml:space="preserve"> PAGEREF _Toc433097089 \h </w:instrText>
        </w:r>
        <w:r w:rsidR="005A2FEA">
          <w:rPr>
            <w:webHidden/>
          </w:rPr>
        </w:r>
        <w:r w:rsidR="005A2FEA">
          <w:rPr>
            <w:webHidden/>
          </w:rPr>
          <w:fldChar w:fldCharType="separate"/>
        </w:r>
        <w:r w:rsidR="004D7D1E">
          <w:rPr>
            <w:webHidden/>
          </w:rPr>
          <w:t>75</w:t>
        </w:r>
        <w:r w:rsidR="005A2FEA">
          <w:rPr>
            <w:webHidden/>
          </w:rPr>
          <w:fldChar w:fldCharType="end"/>
        </w:r>
      </w:hyperlink>
    </w:p>
    <w:p w14:paraId="14E9D635" w14:textId="77777777" w:rsidR="005A2FEA" w:rsidRDefault="00DA2F10">
      <w:pPr>
        <w:pStyle w:val="TOC2"/>
        <w:rPr>
          <w:rFonts w:asciiTheme="minorHAnsi" w:eastAsiaTheme="minorEastAsia" w:hAnsiTheme="minorHAnsi" w:cstheme="minorBidi"/>
          <w:bCs w:val="0"/>
          <w:color w:val="auto"/>
        </w:rPr>
      </w:pPr>
      <w:hyperlink w:anchor="_Toc433097090" w:history="1">
        <w:r w:rsidR="005A2FEA" w:rsidRPr="009C6850">
          <w:rPr>
            <w:rStyle w:val="Hyperlink"/>
          </w:rPr>
          <w:t xml:space="preserve">3.13.1.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_Toc433097090 \h </w:instrText>
        </w:r>
        <w:r w:rsidR="005A2FEA">
          <w:rPr>
            <w:webHidden/>
          </w:rPr>
        </w:r>
        <w:r w:rsidR="005A2FEA">
          <w:rPr>
            <w:webHidden/>
          </w:rPr>
          <w:fldChar w:fldCharType="separate"/>
        </w:r>
        <w:r w:rsidR="004D7D1E">
          <w:rPr>
            <w:webHidden/>
          </w:rPr>
          <w:t>76</w:t>
        </w:r>
        <w:r w:rsidR="005A2FEA">
          <w:rPr>
            <w:webHidden/>
          </w:rPr>
          <w:fldChar w:fldCharType="end"/>
        </w:r>
      </w:hyperlink>
    </w:p>
    <w:p w14:paraId="69CB59A9" w14:textId="77777777" w:rsidR="005A2FEA" w:rsidRDefault="00DA2F10">
      <w:pPr>
        <w:pStyle w:val="TOC2"/>
        <w:rPr>
          <w:rFonts w:asciiTheme="minorHAnsi" w:eastAsiaTheme="minorEastAsia" w:hAnsiTheme="minorHAnsi" w:cstheme="minorBidi"/>
          <w:bCs w:val="0"/>
          <w:color w:val="auto"/>
        </w:rPr>
      </w:pPr>
      <w:hyperlink w:anchor="_Toc433097091" w:history="1">
        <w:r w:rsidR="005A2FEA" w:rsidRPr="009C6850">
          <w:rPr>
            <w:rStyle w:val="Hyperlink"/>
          </w:rPr>
          <w:t>3.13.2.</w:t>
        </w:r>
        <w:r w:rsidR="005A2FEA">
          <w:rPr>
            <w:rFonts w:asciiTheme="minorHAnsi" w:eastAsiaTheme="minorEastAsia" w:hAnsiTheme="minorHAnsi" w:cstheme="minorBidi"/>
            <w:bCs w:val="0"/>
            <w:color w:val="auto"/>
          </w:rPr>
          <w:tab/>
        </w:r>
        <w:r w:rsidR="005A2FEA" w:rsidRPr="009C6850">
          <w:rPr>
            <w:rStyle w:val="Hyperlink"/>
          </w:rPr>
          <w:t>Test Procedures</w:t>
        </w:r>
        <w:r w:rsidR="005A2FEA">
          <w:rPr>
            <w:webHidden/>
          </w:rPr>
          <w:tab/>
        </w:r>
        <w:r w:rsidR="005A2FEA">
          <w:rPr>
            <w:webHidden/>
          </w:rPr>
          <w:fldChar w:fldCharType="begin"/>
        </w:r>
        <w:r w:rsidR="005A2FEA">
          <w:rPr>
            <w:webHidden/>
          </w:rPr>
          <w:instrText xml:space="preserve"> PAGEREF _Toc433097091 \h </w:instrText>
        </w:r>
        <w:r w:rsidR="005A2FEA">
          <w:rPr>
            <w:webHidden/>
          </w:rPr>
        </w:r>
        <w:r w:rsidR="005A2FEA">
          <w:rPr>
            <w:webHidden/>
          </w:rPr>
          <w:fldChar w:fldCharType="separate"/>
        </w:r>
        <w:r w:rsidR="004D7D1E">
          <w:rPr>
            <w:webHidden/>
          </w:rPr>
          <w:t>77</w:t>
        </w:r>
        <w:r w:rsidR="005A2FEA">
          <w:rPr>
            <w:webHidden/>
          </w:rPr>
          <w:fldChar w:fldCharType="end"/>
        </w:r>
      </w:hyperlink>
    </w:p>
    <w:p w14:paraId="393BA141" w14:textId="77777777" w:rsidR="005A2FEA" w:rsidRDefault="00DA2F10">
      <w:pPr>
        <w:pStyle w:val="TOC2"/>
        <w:rPr>
          <w:rFonts w:asciiTheme="minorHAnsi" w:eastAsiaTheme="minorEastAsia" w:hAnsiTheme="minorHAnsi" w:cstheme="minorBidi"/>
          <w:bCs w:val="0"/>
          <w:color w:val="auto"/>
        </w:rPr>
      </w:pPr>
      <w:hyperlink w:anchor="_Toc433097092"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Test Procedure for Cylinders Labeled by Weight</w:t>
        </w:r>
        <w:r w:rsidR="005A2FEA">
          <w:rPr>
            <w:webHidden/>
          </w:rPr>
          <w:tab/>
        </w:r>
        <w:r w:rsidR="005A2FEA">
          <w:rPr>
            <w:webHidden/>
          </w:rPr>
          <w:fldChar w:fldCharType="begin"/>
        </w:r>
        <w:r w:rsidR="005A2FEA">
          <w:rPr>
            <w:webHidden/>
          </w:rPr>
          <w:instrText xml:space="preserve"> PAGEREF _Toc433097092 \h </w:instrText>
        </w:r>
        <w:r w:rsidR="005A2FEA">
          <w:rPr>
            <w:webHidden/>
          </w:rPr>
        </w:r>
        <w:r w:rsidR="005A2FEA">
          <w:rPr>
            <w:webHidden/>
          </w:rPr>
          <w:fldChar w:fldCharType="separate"/>
        </w:r>
        <w:r w:rsidR="004D7D1E">
          <w:rPr>
            <w:webHidden/>
          </w:rPr>
          <w:t>77</w:t>
        </w:r>
        <w:r w:rsidR="005A2FEA">
          <w:rPr>
            <w:webHidden/>
          </w:rPr>
          <w:fldChar w:fldCharType="end"/>
        </w:r>
      </w:hyperlink>
    </w:p>
    <w:p w14:paraId="3FA613EE" w14:textId="77777777" w:rsidR="005A2FEA" w:rsidRDefault="00DA2F10">
      <w:pPr>
        <w:pStyle w:val="TOC2"/>
        <w:rPr>
          <w:rFonts w:asciiTheme="minorHAnsi" w:eastAsiaTheme="minorEastAsia" w:hAnsiTheme="minorHAnsi" w:cstheme="minorBidi"/>
          <w:bCs w:val="0"/>
          <w:color w:val="auto"/>
        </w:rPr>
      </w:pPr>
      <w:hyperlink w:anchor="_Toc433097093"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Test Procedure for Cylinders Labeled by Volume</w:t>
        </w:r>
        <w:r w:rsidR="005A2FEA">
          <w:rPr>
            <w:webHidden/>
          </w:rPr>
          <w:tab/>
        </w:r>
        <w:r w:rsidR="005A2FEA">
          <w:rPr>
            <w:webHidden/>
          </w:rPr>
          <w:fldChar w:fldCharType="begin"/>
        </w:r>
        <w:r w:rsidR="005A2FEA">
          <w:rPr>
            <w:webHidden/>
          </w:rPr>
          <w:instrText xml:space="preserve"> PAGEREF _Toc433097093 \h </w:instrText>
        </w:r>
        <w:r w:rsidR="005A2FEA">
          <w:rPr>
            <w:webHidden/>
          </w:rPr>
        </w:r>
        <w:r w:rsidR="005A2FEA">
          <w:rPr>
            <w:webHidden/>
          </w:rPr>
          <w:fldChar w:fldCharType="separate"/>
        </w:r>
        <w:r w:rsidR="004D7D1E">
          <w:rPr>
            <w:webHidden/>
          </w:rPr>
          <w:t>78</w:t>
        </w:r>
        <w:r w:rsidR="005A2FEA">
          <w:rPr>
            <w:webHidden/>
          </w:rPr>
          <w:fldChar w:fldCharType="end"/>
        </w:r>
      </w:hyperlink>
    </w:p>
    <w:p w14:paraId="615758B7" w14:textId="77777777" w:rsidR="005A2FEA" w:rsidRDefault="00DA2F10">
      <w:pPr>
        <w:pStyle w:val="TOC2"/>
        <w:rPr>
          <w:rFonts w:asciiTheme="minorHAnsi" w:eastAsiaTheme="minorEastAsia" w:hAnsiTheme="minorHAnsi" w:cstheme="minorBidi"/>
          <w:bCs w:val="0"/>
          <w:color w:val="auto"/>
        </w:rPr>
      </w:pPr>
      <w:hyperlink w:anchor="_Toc433097094" w:history="1">
        <w:r w:rsidR="005A2FEA" w:rsidRPr="009C6850">
          <w:rPr>
            <w:rStyle w:val="Hyperlink"/>
          </w:rPr>
          <w:t xml:space="preserve">3.13.3.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_Toc433097094 \h </w:instrText>
        </w:r>
        <w:r w:rsidR="005A2FEA">
          <w:rPr>
            <w:webHidden/>
          </w:rPr>
        </w:r>
        <w:r w:rsidR="005A2FEA">
          <w:rPr>
            <w:webHidden/>
          </w:rPr>
          <w:fldChar w:fldCharType="separate"/>
        </w:r>
        <w:r w:rsidR="004D7D1E">
          <w:rPr>
            <w:webHidden/>
          </w:rPr>
          <w:t>78</w:t>
        </w:r>
        <w:r w:rsidR="005A2FEA">
          <w:rPr>
            <w:webHidden/>
          </w:rPr>
          <w:fldChar w:fldCharType="end"/>
        </w:r>
      </w:hyperlink>
    </w:p>
    <w:p w14:paraId="6EF35AB7" w14:textId="77777777" w:rsidR="005A2FEA" w:rsidRDefault="00DA2F10">
      <w:pPr>
        <w:pStyle w:val="TOC1"/>
        <w:rPr>
          <w:rFonts w:asciiTheme="minorHAnsi" w:eastAsiaTheme="minorEastAsia" w:hAnsiTheme="minorHAnsi" w:cstheme="minorBidi"/>
          <w:bCs w:val="0"/>
          <w:color w:val="auto"/>
          <w:szCs w:val="22"/>
        </w:rPr>
      </w:pPr>
      <w:hyperlink w:anchor="_Toc433097095" w:history="1">
        <w:r w:rsidR="005A2FEA" w:rsidRPr="009C6850">
          <w:rPr>
            <w:rStyle w:val="Hyperlink"/>
          </w:rPr>
          <w:t>3.14.</w:t>
        </w:r>
        <w:r w:rsidR="005A2FEA">
          <w:rPr>
            <w:rFonts w:asciiTheme="minorHAnsi" w:eastAsiaTheme="minorEastAsia" w:hAnsiTheme="minorHAnsi" w:cstheme="minorBidi"/>
            <w:bCs w:val="0"/>
            <w:color w:val="auto"/>
            <w:szCs w:val="22"/>
          </w:rPr>
          <w:tab/>
        </w:r>
        <w:r w:rsidR="005A2FEA" w:rsidRPr="009C6850">
          <w:rPr>
            <w:rStyle w:val="Hyperlink"/>
          </w:rPr>
          <w:t>Firewood – (Volumetric Test Procedure for Packaged Firewood with a Labeled Volume of 113 L [4 ft</w:t>
        </w:r>
        <w:r w:rsidR="005A2FEA" w:rsidRPr="009C6850">
          <w:rPr>
            <w:rStyle w:val="Hyperlink"/>
            <w:vertAlign w:val="superscript"/>
          </w:rPr>
          <w:t>3</w:t>
        </w:r>
        <w:r w:rsidR="005A2FEA" w:rsidRPr="009C6850">
          <w:rPr>
            <w:rStyle w:val="Hyperlink"/>
          </w:rPr>
          <w:t>] or Less)</w:t>
        </w:r>
        <w:r w:rsidR="005A2FEA">
          <w:rPr>
            <w:webHidden/>
          </w:rPr>
          <w:tab/>
        </w:r>
        <w:r w:rsidR="005A2FEA">
          <w:rPr>
            <w:webHidden/>
          </w:rPr>
          <w:fldChar w:fldCharType="begin"/>
        </w:r>
        <w:r w:rsidR="005A2FEA">
          <w:rPr>
            <w:webHidden/>
          </w:rPr>
          <w:instrText xml:space="preserve"> PAGEREF _Toc433097095 \h </w:instrText>
        </w:r>
        <w:r w:rsidR="005A2FEA">
          <w:rPr>
            <w:webHidden/>
          </w:rPr>
        </w:r>
        <w:r w:rsidR="005A2FEA">
          <w:rPr>
            <w:webHidden/>
          </w:rPr>
          <w:fldChar w:fldCharType="separate"/>
        </w:r>
        <w:r w:rsidR="004D7D1E">
          <w:rPr>
            <w:webHidden/>
          </w:rPr>
          <w:t>78</w:t>
        </w:r>
        <w:r w:rsidR="005A2FEA">
          <w:rPr>
            <w:webHidden/>
          </w:rPr>
          <w:fldChar w:fldCharType="end"/>
        </w:r>
      </w:hyperlink>
    </w:p>
    <w:p w14:paraId="08EC1073" w14:textId="77777777" w:rsidR="005A2FEA" w:rsidRDefault="00DA2F10">
      <w:pPr>
        <w:pStyle w:val="TOC2"/>
        <w:rPr>
          <w:rFonts w:asciiTheme="minorHAnsi" w:eastAsiaTheme="minorEastAsia" w:hAnsiTheme="minorHAnsi" w:cstheme="minorBidi"/>
          <w:bCs w:val="0"/>
          <w:color w:val="auto"/>
        </w:rPr>
      </w:pPr>
      <w:hyperlink w:anchor="_Toc433097096" w:history="1">
        <w:r w:rsidR="005A2FEA" w:rsidRPr="009C6850">
          <w:rPr>
            <w:rStyle w:val="Hyperlink"/>
          </w:rPr>
          <w:t>3.14.1.</w:t>
        </w:r>
        <w:r w:rsidR="005A2FEA">
          <w:rPr>
            <w:rFonts w:asciiTheme="minorHAnsi" w:eastAsiaTheme="minorEastAsia" w:hAnsiTheme="minorHAnsi" w:cstheme="minorBidi"/>
            <w:bCs w:val="0"/>
            <w:color w:val="auto"/>
          </w:rPr>
          <w:tab/>
        </w:r>
        <w:r w:rsidR="005A2FEA" w:rsidRPr="009C6850">
          <w:rPr>
            <w:rStyle w:val="Hyperlink"/>
          </w:rPr>
          <w:t>Test Equipment Linear Measure.</w:t>
        </w:r>
        <w:r w:rsidR="005A2FEA">
          <w:rPr>
            <w:webHidden/>
          </w:rPr>
          <w:tab/>
        </w:r>
        <w:r w:rsidR="005A2FEA">
          <w:rPr>
            <w:webHidden/>
          </w:rPr>
          <w:fldChar w:fldCharType="begin"/>
        </w:r>
        <w:r w:rsidR="005A2FEA">
          <w:rPr>
            <w:webHidden/>
          </w:rPr>
          <w:instrText xml:space="preserve"> PAGEREF _Toc433097096 \h </w:instrText>
        </w:r>
        <w:r w:rsidR="005A2FEA">
          <w:rPr>
            <w:webHidden/>
          </w:rPr>
        </w:r>
        <w:r w:rsidR="005A2FEA">
          <w:rPr>
            <w:webHidden/>
          </w:rPr>
          <w:fldChar w:fldCharType="separate"/>
        </w:r>
        <w:r w:rsidR="004D7D1E">
          <w:rPr>
            <w:webHidden/>
          </w:rPr>
          <w:t>78</w:t>
        </w:r>
        <w:r w:rsidR="005A2FEA">
          <w:rPr>
            <w:webHidden/>
          </w:rPr>
          <w:fldChar w:fldCharType="end"/>
        </w:r>
      </w:hyperlink>
    </w:p>
    <w:p w14:paraId="633FC9E4" w14:textId="77777777" w:rsidR="005A2FEA" w:rsidRDefault="00DA2F10">
      <w:pPr>
        <w:pStyle w:val="TOC2"/>
        <w:rPr>
          <w:rFonts w:asciiTheme="minorHAnsi" w:eastAsiaTheme="minorEastAsia" w:hAnsiTheme="minorHAnsi" w:cstheme="minorBidi"/>
          <w:bCs w:val="0"/>
          <w:color w:val="auto"/>
        </w:rPr>
      </w:pPr>
      <w:hyperlink w:anchor="_Toc433097097" w:history="1">
        <w:r w:rsidR="005A2FEA" w:rsidRPr="009C6850">
          <w:rPr>
            <w:rStyle w:val="Hyperlink"/>
          </w:rPr>
          <w:t xml:space="preserve">3.14.2. </w:t>
        </w:r>
        <w:r w:rsidR="005A2FEA">
          <w:rPr>
            <w:rFonts w:asciiTheme="minorHAnsi" w:eastAsiaTheme="minorEastAsia" w:hAnsiTheme="minorHAnsi" w:cstheme="minorBidi"/>
            <w:bCs w:val="0"/>
            <w:color w:val="auto"/>
          </w:rPr>
          <w:tab/>
        </w:r>
        <w:r w:rsidR="005A2FEA" w:rsidRPr="009C6850">
          <w:rPr>
            <w:rStyle w:val="Hyperlink"/>
          </w:rPr>
          <w:t>Test Procedures</w:t>
        </w:r>
        <w:r w:rsidR="005A2FEA">
          <w:rPr>
            <w:webHidden/>
          </w:rPr>
          <w:tab/>
        </w:r>
        <w:r w:rsidR="005A2FEA">
          <w:rPr>
            <w:webHidden/>
          </w:rPr>
          <w:fldChar w:fldCharType="begin"/>
        </w:r>
        <w:r w:rsidR="005A2FEA">
          <w:rPr>
            <w:webHidden/>
          </w:rPr>
          <w:instrText xml:space="preserve"> PAGEREF _Toc433097097 \h </w:instrText>
        </w:r>
        <w:r w:rsidR="005A2FEA">
          <w:rPr>
            <w:webHidden/>
          </w:rPr>
        </w:r>
        <w:r w:rsidR="005A2FEA">
          <w:rPr>
            <w:webHidden/>
          </w:rPr>
          <w:fldChar w:fldCharType="separate"/>
        </w:r>
        <w:r w:rsidR="004D7D1E">
          <w:rPr>
            <w:webHidden/>
          </w:rPr>
          <w:t>79</w:t>
        </w:r>
        <w:r w:rsidR="005A2FEA">
          <w:rPr>
            <w:webHidden/>
          </w:rPr>
          <w:fldChar w:fldCharType="end"/>
        </w:r>
      </w:hyperlink>
    </w:p>
    <w:p w14:paraId="21311FEC" w14:textId="77777777" w:rsidR="005A2FEA" w:rsidRDefault="00DA2F10">
      <w:pPr>
        <w:pStyle w:val="TOC2"/>
        <w:rPr>
          <w:rFonts w:asciiTheme="minorHAnsi" w:eastAsiaTheme="minorEastAsia" w:hAnsiTheme="minorHAnsi" w:cstheme="minorBidi"/>
          <w:bCs w:val="0"/>
          <w:color w:val="auto"/>
        </w:rPr>
      </w:pPr>
      <w:hyperlink w:anchor="_Toc433097098"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Boxed Firewood</w:t>
        </w:r>
        <w:r w:rsidR="005A2FEA">
          <w:rPr>
            <w:webHidden/>
          </w:rPr>
          <w:tab/>
        </w:r>
        <w:r w:rsidR="005A2FEA">
          <w:rPr>
            <w:webHidden/>
          </w:rPr>
          <w:fldChar w:fldCharType="begin"/>
        </w:r>
        <w:r w:rsidR="005A2FEA">
          <w:rPr>
            <w:webHidden/>
          </w:rPr>
          <w:instrText xml:space="preserve"> PAGEREF _Toc433097098 \h </w:instrText>
        </w:r>
        <w:r w:rsidR="005A2FEA">
          <w:rPr>
            <w:webHidden/>
          </w:rPr>
        </w:r>
        <w:r w:rsidR="005A2FEA">
          <w:rPr>
            <w:webHidden/>
          </w:rPr>
          <w:fldChar w:fldCharType="separate"/>
        </w:r>
        <w:r w:rsidR="004D7D1E">
          <w:rPr>
            <w:webHidden/>
          </w:rPr>
          <w:t>79</w:t>
        </w:r>
        <w:r w:rsidR="005A2FEA">
          <w:rPr>
            <w:webHidden/>
          </w:rPr>
          <w:fldChar w:fldCharType="end"/>
        </w:r>
      </w:hyperlink>
    </w:p>
    <w:p w14:paraId="74A27061" w14:textId="77777777" w:rsidR="005A2FEA" w:rsidRDefault="00DA2F10">
      <w:pPr>
        <w:pStyle w:val="TOC2"/>
        <w:rPr>
          <w:rFonts w:asciiTheme="minorHAnsi" w:eastAsiaTheme="minorEastAsia" w:hAnsiTheme="minorHAnsi" w:cstheme="minorBidi"/>
          <w:bCs w:val="0"/>
          <w:color w:val="auto"/>
        </w:rPr>
      </w:pPr>
      <w:hyperlink w:anchor="_Toc433097099"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Crosshatched Firewood</w:t>
        </w:r>
        <w:r w:rsidR="005A2FEA">
          <w:rPr>
            <w:webHidden/>
          </w:rPr>
          <w:tab/>
        </w:r>
        <w:r w:rsidR="005A2FEA">
          <w:rPr>
            <w:webHidden/>
          </w:rPr>
          <w:fldChar w:fldCharType="begin"/>
        </w:r>
        <w:r w:rsidR="005A2FEA">
          <w:rPr>
            <w:webHidden/>
          </w:rPr>
          <w:instrText xml:space="preserve"> PAGEREF _Toc433097099 \h </w:instrText>
        </w:r>
        <w:r w:rsidR="005A2FEA">
          <w:rPr>
            <w:webHidden/>
          </w:rPr>
        </w:r>
        <w:r w:rsidR="005A2FEA">
          <w:rPr>
            <w:webHidden/>
          </w:rPr>
          <w:fldChar w:fldCharType="separate"/>
        </w:r>
        <w:r w:rsidR="004D7D1E">
          <w:rPr>
            <w:webHidden/>
          </w:rPr>
          <w:t>80</w:t>
        </w:r>
        <w:r w:rsidR="005A2FEA">
          <w:rPr>
            <w:webHidden/>
          </w:rPr>
          <w:fldChar w:fldCharType="end"/>
        </w:r>
      </w:hyperlink>
    </w:p>
    <w:p w14:paraId="16BE3CAA" w14:textId="77777777" w:rsidR="005A2FEA" w:rsidRDefault="00DA2F10">
      <w:pPr>
        <w:pStyle w:val="TOC2"/>
        <w:rPr>
          <w:rFonts w:asciiTheme="minorHAnsi" w:eastAsiaTheme="minorEastAsia" w:hAnsiTheme="minorHAnsi" w:cstheme="minorBidi"/>
          <w:bCs w:val="0"/>
          <w:color w:val="auto"/>
        </w:rPr>
      </w:pPr>
      <w:hyperlink w:anchor="_Toc433097100" w:history="1">
        <w:r w:rsidR="005A2FEA" w:rsidRPr="009C6850">
          <w:rPr>
            <w:rStyle w:val="Hyperlink"/>
            <w14:scene3d>
              <w14:camera w14:prst="orthographicFront"/>
              <w14:lightRig w14:rig="threePt" w14:dir="t">
                <w14:rot w14:lat="0" w14:lon="0" w14:rev="0"/>
              </w14:lightRig>
            </w14:scene3d>
          </w:rPr>
          <w:t>c.</w:t>
        </w:r>
        <w:r w:rsidR="005A2FEA">
          <w:rPr>
            <w:rFonts w:asciiTheme="minorHAnsi" w:eastAsiaTheme="minorEastAsia" w:hAnsiTheme="minorHAnsi" w:cstheme="minorBidi"/>
            <w:bCs w:val="0"/>
            <w:color w:val="auto"/>
          </w:rPr>
          <w:tab/>
        </w:r>
        <w:r w:rsidR="005A2FEA" w:rsidRPr="009C6850">
          <w:rPr>
            <w:rStyle w:val="Hyperlink"/>
          </w:rPr>
          <w:t>Bundles and Bags of Firewood</w:t>
        </w:r>
        <w:r w:rsidR="005A2FEA">
          <w:rPr>
            <w:webHidden/>
          </w:rPr>
          <w:tab/>
        </w:r>
        <w:r w:rsidR="005A2FEA">
          <w:rPr>
            <w:webHidden/>
          </w:rPr>
          <w:fldChar w:fldCharType="begin"/>
        </w:r>
        <w:r w:rsidR="005A2FEA">
          <w:rPr>
            <w:webHidden/>
          </w:rPr>
          <w:instrText xml:space="preserve"> PAGEREF _Toc433097100 \h </w:instrText>
        </w:r>
        <w:r w:rsidR="005A2FEA">
          <w:rPr>
            <w:webHidden/>
          </w:rPr>
        </w:r>
        <w:r w:rsidR="005A2FEA">
          <w:rPr>
            <w:webHidden/>
          </w:rPr>
          <w:fldChar w:fldCharType="separate"/>
        </w:r>
        <w:r w:rsidR="004D7D1E">
          <w:rPr>
            <w:webHidden/>
          </w:rPr>
          <w:t>80</w:t>
        </w:r>
        <w:r w:rsidR="005A2FEA">
          <w:rPr>
            <w:webHidden/>
          </w:rPr>
          <w:fldChar w:fldCharType="end"/>
        </w:r>
      </w:hyperlink>
    </w:p>
    <w:p w14:paraId="1B2A1050" w14:textId="77777777" w:rsidR="005A2FEA" w:rsidRDefault="00DA2F10">
      <w:pPr>
        <w:pStyle w:val="TOC2"/>
        <w:rPr>
          <w:rFonts w:asciiTheme="minorHAnsi" w:eastAsiaTheme="minorEastAsia" w:hAnsiTheme="minorHAnsi" w:cstheme="minorBidi"/>
          <w:bCs w:val="0"/>
          <w:color w:val="auto"/>
        </w:rPr>
      </w:pPr>
      <w:hyperlink w:anchor="_Toc433097101" w:history="1">
        <w:r w:rsidR="005A2FEA" w:rsidRPr="009C6850">
          <w:rPr>
            <w:rStyle w:val="Hyperlink"/>
          </w:rPr>
          <w:t>3.14.3.</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_Toc433097101 \h </w:instrText>
        </w:r>
        <w:r w:rsidR="005A2FEA">
          <w:rPr>
            <w:webHidden/>
          </w:rPr>
        </w:r>
        <w:r w:rsidR="005A2FEA">
          <w:rPr>
            <w:webHidden/>
          </w:rPr>
          <w:fldChar w:fldCharType="separate"/>
        </w:r>
        <w:r w:rsidR="004D7D1E">
          <w:rPr>
            <w:webHidden/>
          </w:rPr>
          <w:t>81</w:t>
        </w:r>
        <w:r w:rsidR="005A2FEA">
          <w:rPr>
            <w:webHidden/>
          </w:rPr>
          <w:fldChar w:fldCharType="end"/>
        </w:r>
      </w:hyperlink>
    </w:p>
    <w:p w14:paraId="37C09CA3" w14:textId="77777777" w:rsidR="005A2FEA" w:rsidRDefault="00DA2F10">
      <w:pPr>
        <w:pStyle w:val="TOC1"/>
        <w:rPr>
          <w:rFonts w:asciiTheme="minorHAnsi" w:eastAsiaTheme="minorEastAsia" w:hAnsiTheme="minorHAnsi" w:cstheme="minorBidi"/>
          <w:bCs w:val="0"/>
          <w:color w:val="auto"/>
          <w:szCs w:val="22"/>
        </w:rPr>
      </w:pPr>
      <w:hyperlink w:anchor="_Toc433097102" w:history="1">
        <w:r w:rsidR="005A2FEA" w:rsidRPr="009C6850">
          <w:rPr>
            <w:rStyle w:val="Hyperlink"/>
          </w:rPr>
          <w:t>Chapter 4.  Test Procedures – Packages Labeled by Count, Linear Measure, Area, Thickness, and Combinations of Quantities</w:t>
        </w:r>
        <w:r w:rsidR="005A2FEA">
          <w:rPr>
            <w:webHidden/>
          </w:rPr>
          <w:tab/>
        </w:r>
        <w:r w:rsidR="005A2FEA">
          <w:rPr>
            <w:webHidden/>
          </w:rPr>
          <w:fldChar w:fldCharType="begin"/>
        </w:r>
        <w:r w:rsidR="005A2FEA">
          <w:rPr>
            <w:webHidden/>
          </w:rPr>
          <w:instrText xml:space="preserve"> PAGEREF _Toc433097102 \h </w:instrText>
        </w:r>
        <w:r w:rsidR="005A2FEA">
          <w:rPr>
            <w:webHidden/>
          </w:rPr>
        </w:r>
        <w:r w:rsidR="005A2FEA">
          <w:rPr>
            <w:webHidden/>
          </w:rPr>
          <w:fldChar w:fldCharType="separate"/>
        </w:r>
        <w:r w:rsidR="004D7D1E">
          <w:rPr>
            <w:webHidden/>
          </w:rPr>
          <w:t>83</w:t>
        </w:r>
        <w:r w:rsidR="005A2FEA">
          <w:rPr>
            <w:webHidden/>
          </w:rPr>
          <w:fldChar w:fldCharType="end"/>
        </w:r>
      </w:hyperlink>
    </w:p>
    <w:p w14:paraId="7345EF4E" w14:textId="77777777" w:rsidR="005A2FEA" w:rsidRDefault="00DA2F10">
      <w:pPr>
        <w:pStyle w:val="TOC1"/>
        <w:rPr>
          <w:rFonts w:asciiTheme="minorHAnsi" w:eastAsiaTheme="minorEastAsia" w:hAnsiTheme="minorHAnsi" w:cstheme="minorBidi"/>
          <w:bCs w:val="0"/>
          <w:color w:val="auto"/>
          <w:szCs w:val="22"/>
        </w:rPr>
      </w:pPr>
      <w:hyperlink w:anchor="_Toc433097103" w:history="1">
        <w:r w:rsidR="005A2FEA" w:rsidRPr="009C6850">
          <w:rPr>
            <w:rStyle w:val="Hyperlink"/>
          </w:rPr>
          <w:t>4.1.</w:t>
        </w:r>
        <w:r w:rsidR="005A2FEA">
          <w:rPr>
            <w:rFonts w:asciiTheme="minorHAnsi" w:eastAsiaTheme="minorEastAsia" w:hAnsiTheme="minorHAnsi" w:cstheme="minorBidi"/>
            <w:bCs w:val="0"/>
            <w:color w:val="auto"/>
            <w:szCs w:val="22"/>
          </w:rPr>
          <w:tab/>
        </w:r>
        <w:r w:rsidR="005A2FEA" w:rsidRPr="009C6850">
          <w:rPr>
            <w:rStyle w:val="Hyperlink"/>
          </w:rPr>
          <w:t>Scope</w:t>
        </w:r>
        <w:r w:rsidR="005A2FEA">
          <w:rPr>
            <w:webHidden/>
          </w:rPr>
          <w:tab/>
        </w:r>
        <w:r w:rsidR="005A2FEA">
          <w:rPr>
            <w:webHidden/>
          </w:rPr>
          <w:fldChar w:fldCharType="begin"/>
        </w:r>
        <w:r w:rsidR="005A2FEA">
          <w:rPr>
            <w:webHidden/>
          </w:rPr>
          <w:instrText xml:space="preserve"> PAGEREF _Toc433097103 \h </w:instrText>
        </w:r>
        <w:r w:rsidR="005A2FEA">
          <w:rPr>
            <w:webHidden/>
          </w:rPr>
        </w:r>
        <w:r w:rsidR="005A2FEA">
          <w:rPr>
            <w:webHidden/>
          </w:rPr>
          <w:fldChar w:fldCharType="separate"/>
        </w:r>
        <w:r w:rsidR="004D7D1E">
          <w:rPr>
            <w:webHidden/>
          </w:rPr>
          <w:t>83</w:t>
        </w:r>
        <w:r w:rsidR="005A2FEA">
          <w:rPr>
            <w:webHidden/>
          </w:rPr>
          <w:fldChar w:fldCharType="end"/>
        </w:r>
      </w:hyperlink>
    </w:p>
    <w:p w14:paraId="5CFA7839" w14:textId="77777777" w:rsidR="005A2FEA" w:rsidRDefault="00DA2F10">
      <w:pPr>
        <w:pStyle w:val="TOC1"/>
        <w:rPr>
          <w:rFonts w:asciiTheme="minorHAnsi" w:eastAsiaTheme="minorEastAsia" w:hAnsiTheme="minorHAnsi" w:cstheme="minorBidi"/>
          <w:bCs w:val="0"/>
          <w:color w:val="auto"/>
          <w:szCs w:val="22"/>
        </w:rPr>
      </w:pPr>
      <w:hyperlink w:anchor="_Toc433097104" w:history="1">
        <w:r w:rsidR="005A2FEA" w:rsidRPr="009C6850">
          <w:rPr>
            <w:rStyle w:val="Hyperlink"/>
          </w:rPr>
          <w:t>4.2.</w:t>
        </w:r>
        <w:r w:rsidR="005A2FEA">
          <w:rPr>
            <w:rFonts w:asciiTheme="minorHAnsi" w:eastAsiaTheme="minorEastAsia" w:hAnsiTheme="minorHAnsi" w:cstheme="minorBidi"/>
            <w:bCs w:val="0"/>
            <w:color w:val="auto"/>
            <w:szCs w:val="22"/>
          </w:rPr>
          <w:tab/>
        </w:r>
        <w:r w:rsidR="005A2FEA" w:rsidRPr="009C6850">
          <w:rPr>
            <w:rStyle w:val="Hyperlink"/>
          </w:rPr>
          <w:t>Packages Labeled by Count</w:t>
        </w:r>
        <w:r w:rsidR="005A2FEA">
          <w:rPr>
            <w:webHidden/>
          </w:rPr>
          <w:tab/>
        </w:r>
        <w:r w:rsidR="005A2FEA">
          <w:rPr>
            <w:webHidden/>
          </w:rPr>
          <w:fldChar w:fldCharType="begin"/>
        </w:r>
        <w:r w:rsidR="005A2FEA">
          <w:rPr>
            <w:webHidden/>
          </w:rPr>
          <w:instrText xml:space="preserve"> PAGEREF _Toc433097104 \h </w:instrText>
        </w:r>
        <w:r w:rsidR="005A2FEA">
          <w:rPr>
            <w:webHidden/>
          </w:rPr>
        </w:r>
        <w:r w:rsidR="005A2FEA">
          <w:rPr>
            <w:webHidden/>
          </w:rPr>
          <w:fldChar w:fldCharType="separate"/>
        </w:r>
        <w:r w:rsidR="004D7D1E">
          <w:rPr>
            <w:webHidden/>
          </w:rPr>
          <w:t>83</w:t>
        </w:r>
        <w:r w:rsidR="005A2FEA">
          <w:rPr>
            <w:webHidden/>
          </w:rPr>
          <w:fldChar w:fldCharType="end"/>
        </w:r>
      </w:hyperlink>
    </w:p>
    <w:p w14:paraId="0FE30A56" w14:textId="77777777" w:rsidR="005A2FEA" w:rsidRDefault="00DA2F10">
      <w:pPr>
        <w:pStyle w:val="TOC2"/>
        <w:rPr>
          <w:rFonts w:asciiTheme="minorHAnsi" w:eastAsiaTheme="minorEastAsia" w:hAnsiTheme="minorHAnsi" w:cstheme="minorBidi"/>
          <w:bCs w:val="0"/>
          <w:color w:val="auto"/>
        </w:rPr>
      </w:pPr>
      <w:hyperlink w:anchor="_Toc433097105" w:history="1">
        <w:r w:rsidR="005A2FEA" w:rsidRPr="009C6850">
          <w:rPr>
            <w:rStyle w:val="Hyperlink"/>
          </w:rPr>
          <w:t>4.2.1.</w:t>
        </w:r>
        <w:r w:rsidR="005A2FEA">
          <w:rPr>
            <w:rFonts w:asciiTheme="minorHAnsi" w:eastAsiaTheme="minorEastAsia" w:hAnsiTheme="minorHAnsi" w:cstheme="minorBidi"/>
            <w:bCs w:val="0"/>
            <w:color w:val="auto"/>
          </w:rPr>
          <w:tab/>
        </w:r>
        <w:r w:rsidR="005A2FEA" w:rsidRPr="009C6850">
          <w:rPr>
            <w:rStyle w:val="Hyperlink"/>
          </w:rPr>
          <w:t>Packages Labeled with 50 Items or Fewer</w:t>
        </w:r>
        <w:r w:rsidR="005A2FEA">
          <w:rPr>
            <w:webHidden/>
          </w:rPr>
          <w:tab/>
        </w:r>
        <w:r w:rsidR="005A2FEA">
          <w:rPr>
            <w:webHidden/>
          </w:rPr>
          <w:fldChar w:fldCharType="begin"/>
        </w:r>
        <w:r w:rsidR="005A2FEA">
          <w:rPr>
            <w:webHidden/>
          </w:rPr>
          <w:instrText xml:space="preserve"> PAGEREF _Toc433097105 \h </w:instrText>
        </w:r>
        <w:r w:rsidR="005A2FEA">
          <w:rPr>
            <w:webHidden/>
          </w:rPr>
        </w:r>
        <w:r w:rsidR="005A2FEA">
          <w:rPr>
            <w:webHidden/>
          </w:rPr>
          <w:fldChar w:fldCharType="separate"/>
        </w:r>
        <w:r w:rsidR="004D7D1E">
          <w:rPr>
            <w:webHidden/>
          </w:rPr>
          <w:t>83</w:t>
        </w:r>
        <w:r w:rsidR="005A2FEA">
          <w:rPr>
            <w:webHidden/>
          </w:rPr>
          <w:fldChar w:fldCharType="end"/>
        </w:r>
      </w:hyperlink>
    </w:p>
    <w:p w14:paraId="141040BD" w14:textId="77777777" w:rsidR="005A2FEA" w:rsidRDefault="00DA2F10">
      <w:pPr>
        <w:pStyle w:val="TOC3"/>
        <w:rPr>
          <w:rFonts w:asciiTheme="minorHAnsi" w:eastAsiaTheme="minorEastAsia" w:hAnsiTheme="minorHAnsi" w:cstheme="minorBidi"/>
          <w:iCs w:val="0"/>
          <w:color w:val="auto"/>
          <w:szCs w:val="22"/>
        </w:rPr>
      </w:pPr>
      <w:hyperlink w:anchor="_Toc433097106" w:history="1">
        <w:r w:rsidR="005A2FEA" w:rsidRPr="009C6850">
          <w:rPr>
            <w:rStyle w:val="Hyperlink"/>
          </w:rPr>
          <w:t xml:space="preserve">4.2.1.1. </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_Toc433097106 \h </w:instrText>
        </w:r>
        <w:r w:rsidR="005A2FEA">
          <w:rPr>
            <w:webHidden/>
          </w:rPr>
        </w:r>
        <w:r w:rsidR="005A2FEA">
          <w:rPr>
            <w:webHidden/>
          </w:rPr>
          <w:fldChar w:fldCharType="separate"/>
        </w:r>
        <w:r w:rsidR="004D7D1E">
          <w:rPr>
            <w:webHidden/>
          </w:rPr>
          <w:t>83</w:t>
        </w:r>
        <w:r w:rsidR="005A2FEA">
          <w:rPr>
            <w:webHidden/>
          </w:rPr>
          <w:fldChar w:fldCharType="end"/>
        </w:r>
      </w:hyperlink>
    </w:p>
    <w:p w14:paraId="4E904EAD" w14:textId="77777777" w:rsidR="005A2FEA" w:rsidRDefault="00DA2F10">
      <w:pPr>
        <w:pStyle w:val="TOC3"/>
        <w:rPr>
          <w:rFonts w:asciiTheme="minorHAnsi" w:eastAsiaTheme="minorEastAsia" w:hAnsiTheme="minorHAnsi" w:cstheme="minorBidi"/>
          <w:iCs w:val="0"/>
          <w:color w:val="auto"/>
          <w:szCs w:val="22"/>
        </w:rPr>
      </w:pPr>
      <w:hyperlink w:anchor="_Toc433097107" w:history="1">
        <w:r w:rsidR="005A2FEA" w:rsidRPr="009C6850">
          <w:rPr>
            <w:rStyle w:val="Hyperlink"/>
          </w:rPr>
          <w:t xml:space="preserve">4.2.1.2. </w:t>
        </w:r>
        <w:r w:rsidR="005A2FEA">
          <w:rPr>
            <w:rFonts w:asciiTheme="minorHAnsi" w:eastAsiaTheme="minorEastAsia" w:hAnsiTheme="minorHAnsi" w:cstheme="minorBidi"/>
            <w:iCs w:val="0"/>
            <w:color w:val="auto"/>
            <w:szCs w:val="22"/>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_Toc433097107 \h </w:instrText>
        </w:r>
        <w:r w:rsidR="005A2FEA">
          <w:rPr>
            <w:webHidden/>
          </w:rPr>
        </w:r>
        <w:r w:rsidR="005A2FEA">
          <w:rPr>
            <w:webHidden/>
          </w:rPr>
          <w:fldChar w:fldCharType="separate"/>
        </w:r>
        <w:r w:rsidR="004D7D1E">
          <w:rPr>
            <w:webHidden/>
          </w:rPr>
          <w:t>83</w:t>
        </w:r>
        <w:r w:rsidR="005A2FEA">
          <w:rPr>
            <w:webHidden/>
          </w:rPr>
          <w:fldChar w:fldCharType="end"/>
        </w:r>
      </w:hyperlink>
    </w:p>
    <w:p w14:paraId="11272FA6" w14:textId="77777777" w:rsidR="005A2FEA" w:rsidRDefault="00DA2F10">
      <w:pPr>
        <w:pStyle w:val="TOC3"/>
        <w:rPr>
          <w:rFonts w:asciiTheme="minorHAnsi" w:eastAsiaTheme="minorEastAsia" w:hAnsiTheme="minorHAnsi" w:cstheme="minorBidi"/>
          <w:iCs w:val="0"/>
          <w:color w:val="auto"/>
          <w:szCs w:val="22"/>
        </w:rPr>
      </w:pPr>
      <w:hyperlink w:anchor="_Toc433097108" w:history="1">
        <w:r w:rsidR="005A2FEA" w:rsidRPr="009C6850">
          <w:rPr>
            <w:rStyle w:val="Hyperlink"/>
          </w:rPr>
          <w:t xml:space="preserve">4.2.1.3. </w:t>
        </w:r>
        <w:r w:rsidR="005A2FEA">
          <w:rPr>
            <w:rFonts w:asciiTheme="minorHAnsi" w:eastAsiaTheme="minorEastAsia" w:hAnsiTheme="minorHAnsi" w:cstheme="minorBidi"/>
            <w:iCs w:val="0"/>
            <w:color w:val="auto"/>
            <w:szCs w:val="22"/>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_Toc433097108 \h </w:instrText>
        </w:r>
        <w:r w:rsidR="005A2FEA">
          <w:rPr>
            <w:webHidden/>
          </w:rPr>
        </w:r>
        <w:r w:rsidR="005A2FEA">
          <w:rPr>
            <w:webHidden/>
          </w:rPr>
          <w:fldChar w:fldCharType="separate"/>
        </w:r>
        <w:r w:rsidR="004D7D1E">
          <w:rPr>
            <w:webHidden/>
          </w:rPr>
          <w:t>83</w:t>
        </w:r>
        <w:r w:rsidR="005A2FEA">
          <w:rPr>
            <w:webHidden/>
          </w:rPr>
          <w:fldChar w:fldCharType="end"/>
        </w:r>
      </w:hyperlink>
    </w:p>
    <w:p w14:paraId="275B9CE4" w14:textId="77777777" w:rsidR="005A2FEA" w:rsidRDefault="00DA2F10">
      <w:pPr>
        <w:pStyle w:val="TOC2"/>
        <w:rPr>
          <w:rFonts w:asciiTheme="minorHAnsi" w:eastAsiaTheme="minorEastAsia" w:hAnsiTheme="minorHAnsi" w:cstheme="minorBidi"/>
          <w:bCs w:val="0"/>
          <w:color w:val="auto"/>
        </w:rPr>
      </w:pPr>
      <w:hyperlink w:anchor="_Toc433097109" w:history="1">
        <w:r w:rsidR="005A2FEA" w:rsidRPr="009C6850">
          <w:rPr>
            <w:rStyle w:val="Hyperlink"/>
          </w:rPr>
          <w:t>4.2.2.</w:t>
        </w:r>
        <w:r w:rsidR="005A2FEA">
          <w:rPr>
            <w:rFonts w:asciiTheme="minorHAnsi" w:eastAsiaTheme="minorEastAsia" w:hAnsiTheme="minorHAnsi" w:cstheme="minorBidi"/>
            <w:bCs w:val="0"/>
            <w:color w:val="auto"/>
          </w:rPr>
          <w:tab/>
        </w:r>
        <w:r w:rsidR="005A2FEA" w:rsidRPr="009C6850">
          <w:rPr>
            <w:rStyle w:val="Hyperlink"/>
          </w:rPr>
          <w:t>Packages Labeled by Count of More than 50 Items</w:t>
        </w:r>
        <w:r w:rsidR="005A2FEA">
          <w:rPr>
            <w:webHidden/>
          </w:rPr>
          <w:tab/>
        </w:r>
        <w:r w:rsidR="005A2FEA">
          <w:rPr>
            <w:webHidden/>
          </w:rPr>
          <w:fldChar w:fldCharType="begin"/>
        </w:r>
        <w:r w:rsidR="005A2FEA">
          <w:rPr>
            <w:webHidden/>
          </w:rPr>
          <w:instrText xml:space="preserve"> PAGEREF _Toc433097109 \h </w:instrText>
        </w:r>
        <w:r w:rsidR="005A2FEA">
          <w:rPr>
            <w:webHidden/>
          </w:rPr>
        </w:r>
        <w:r w:rsidR="005A2FEA">
          <w:rPr>
            <w:webHidden/>
          </w:rPr>
          <w:fldChar w:fldCharType="separate"/>
        </w:r>
        <w:r w:rsidR="004D7D1E">
          <w:rPr>
            <w:webHidden/>
          </w:rPr>
          <w:t>84</w:t>
        </w:r>
        <w:r w:rsidR="005A2FEA">
          <w:rPr>
            <w:webHidden/>
          </w:rPr>
          <w:fldChar w:fldCharType="end"/>
        </w:r>
      </w:hyperlink>
    </w:p>
    <w:p w14:paraId="009EA967" w14:textId="77777777" w:rsidR="005A2FEA" w:rsidRDefault="00DA2F10">
      <w:pPr>
        <w:pStyle w:val="TOC3"/>
        <w:rPr>
          <w:rFonts w:asciiTheme="minorHAnsi" w:eastAsiaTheme="minorEastAsia" w:hAnsiTheme="minorHAnsi" w:cstheme="minorBidi"/>
          <w:iCs w:val="0"/>
          <w:color w:val="auto"/>
          <w:szCs w:val="22"/>
        </w:rPr>
      </w:pPr>
      <w:hyperlink w:anchor="_Toc433097110" w:history="1">
        <w:r w:rsidR="005A2FEA" w:rsidRPr="009C6850">
          <w:rPr>
            <w:rStyle w:val="Hyperlink"/>
          </w:rPr>
          <w:t xml:space="preserve">4.2.2.1. </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_Toc433097110 \h </w:instrText>
        </w:r>
        <w:r w:rsidR="005A2FEA">
          <w:rPr>
            <w:webHidden/>
          </w:rPr>
        </w:r>
        <w:r w:rsidR="005A2FEA">
          <w:rPr>
            <w:webHidden/>
          </w:rPr>
          <w:fldChar w:fldCharType="separate"/>
        </w:r>
        <w:r w:rsidR="004D7D1E">
          <w:rPr>
            <w:webHidden/>
          </w:rPr>
          <w:t>84</w:t>
        </w:r>
        <w:r w:rsidR="005A2FEA">
          <w:rPr>
            <w:webHidden/>
          </w:rPr>
          <w:fldChar w:fldCharType="end"/>
        </w:r>
      </w:hyperlink>
    </w:p>
    <w:p w14:paraId="61D58E56" w14:textId="77777777" w:rsidR="005A2FEA" w:rsidRDefault="00DA2F10">
      <w:pPr>
        <w:pStyle w:val="TOC3"/>
        <w:rPr>
          <w:rFonts w:asciiTheme="minorHAnsi" w:eastAsiaTheme="minorEastAsia" w:hAnsiTheme="minorHAnsi" w:cstheme="minorBidi"/>
          <w:iCs w:val="0"/>
          <w:color w:val="auto"/>
          <w:szCs w:val="22"/>
        </w:rPr>
      </w:pPr>
      <w:hyperlink w:anchor="_Toc433097111" w:history="1">
        <w:r w:rsidR="005A2FEA" w:rsidRPr="009C6850">
          <w:rPr>
            <w:rStyle w:val="Hyperlink"/>
          </w:rPr>
          <w:t>4.2.2.2.</w:t>
        </w:r>
        <w:r w:rsidR="005A2FEA">
          <w:rPr>
            <w:rFonts w:asciiTheme="minorHAnsi" w:eastAsiaTheme="minorEastAsia" w:hAnsiTheme="minorHAnsi" w:cstheme="minorBidi"/>
            <w:iCs w:val="0"/>
            <w:color w:val="auto"/>
            <w:szCs w:val="22"/>
          </w:rPr>
          <w:tab/>
        </w:r>
        <w:r w:rsidR="005A2FEA" w:rsidRPr="009C6850">
          <w:rPr>
            <w:rStyle w:val="Hyperlink"/>
          </w:rPr>
          <w:t>Test Procedures</w:t>
        </w:r>
        <w:r w:rsidR="005A2FEA">
          <w:rPr>
            <w:webHidden/>
          </w:rPr>
          <w:tab/>
        </w:r>
        <w:r w:rsidR="005A2FEA">
          <w:rPr>
            <w:webHidden/>
          </w:rPr>
          <w:fldChar w:fldCharType="begin"/>
        </w:r>
        <w:r w:rsidR="005A2FEA">
          <w:rPr>
            <w:webHidden/>
          </w:rPr>
          <w:instrText xml:space="preserve"> PAGEREF _Toc433097111 \h </w:instrText>
        </w:r>
        <w:r w:rsidR="005A2FEA">
          <w:rPr>
            <w:webHidden/>
          </w:rPr>
        </w:r>
        <w:r w:rsidR="005A2FEA">
          <w:rPr>
            <w:webHidden/>
          </w:rPr>
          <w:fldChar w:fldCharType="separate"/>
        </w:r>
        <w:r w:rsidR="004D7D1E">
          <w:rPr>
            <w:webHidden/>
          </w:rPr>
          <w:t>85</w:t>
        </w:r>
        <w:r w:rsidR="005A2FEA">
          <w:rPr>
            <w:webHidden/>
          </w:rPr>
          <w:fldChar w:fldCharType="end"/>
        </w:r>
      </w:hyperlink>
    </w:p>
    <w:p w14:paraId="58C262BE" w14:textId="77777777" w:rsidR="005A2FEA" w:rsidRDefault="00DA2F10">
      <w:pPr>
        <w:pStyle w:val="TOC3"/>
        <w:rPr>
          <w:rFonts w:asciiTheme="minorHAnsi" w:eastAsiaTheme="minorEastAsia" w:hAnsiTheme="minorHAnsi" w:cstheme="minorBidi"/>
          <w:iCs w:val="0"/>
          <w:color w:val="auto"/>
          <w:szCs w:val="22"/>
        </w:rPr>
      </w:pPr>
      <w:hyperlink w:anchor="_Toc433097112"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iCs w:val="0"/>
            <w:color w:val="auto"/>
            <w:szCs w:val="22"/>
          </w:rPr>
          <w:tab/>
        </w:r>
        <w:r w:rsidR="005A2FEA" w:rsidRPr="009C6850">
          <w:rPr>
            <w:rStyle w:val="Hyperlink"/>
          </w:rPr>
          <w:t>Audit Procedure</w:t>
        </w:r>
        <w:r w:rsidR="005A2FEA">
          <w:rPr>
            <w:webHidden/>
          </w:rPr>
          <w:tab/>
        </w:r>
        <w:r w:rsidR="005A2FEA">
          <w:rPr>
            <w:webHidden/>
          </w:rPr>
          <w:fldChar w:fldCharType="begin"/>
        </w:r>
        <w:r w:rsidR="005A2FEA">
          <w:rPr>
            <w:webHidden/>
          </w:rPr>
          <w:instrText xml:space="preserve"> PAGEREF _Toc433097112 \h </w:instrText>
        </w:r>
        <w:r w:rsidR="005A2FEA">
          <w:rPr>
            <w:webHidden/>
          </w:rPr>
        </w:r>
        <w:r w:rsidR="005A2FEA">
          <w:rPr>
            <w:webHidden/>
          </w:rPr>
          <w:fldChar w:fldCharType="separate"/>
        </w:r>
        <w:r w:rsidR="004D7D1E">
          <w:rPr>
            <w:webHidden/>
          </w:rPr>
          <w:t>85</w:t>
        </w:r>
        <w:r w:rsidR="005A2FEA">
          <w:rPr>
            <w:webHidden/>
          </w:rPr>
          <w:fldChar w:fldCharType="end"/>
        </w:r>
      </w:hyperlink>
    </w:p>
    <w:p w14:paraId="3452EEBD" w14:textId="77777777" w:rsidR="005A2FEA" w:rsidRDefault="00DA2F10">
      <w:pPr>
        <w:pStyle w:val="TOC3"/>
        <w:rPr>
          <w:rFonts w:asciiTheme="minorHAnsi" w:eastAsiaTheme="minorEastAsia" w:hAnsiTheme="minorHAnsi" w:cstheme="minorBidi"/>
          <w:iCs w:val="0"/>
          <w:color w:val="auto"/>
          <w:szCs w:val="22"/>
        </w:rPr>
      </w:pPr>
      <w:hyperlink w:anchor="_Toc433097113"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iCs w:val="0"/>
            <w:color w:val="auto"/>
            <w:szCs w:val="22"/>
          </w:rPr>
          <w:tab/>
        </w:r>
        <w:r w:rsidR="005A2FEA" w:rsidRPr="009C6850">
          <w:rPr>
            <w:rStyle w:val="Hyperlink"/>
          </w:rPr>
          <w:t>Violation Procedure</w:t>
        </w:r>
        <w:r w:rsidR="005A2FEA">
          <w:rPr>
            <w:webHidden/>
          </w:rPr>
          <w:tab/>
        </w:r>
        <w:r w:rsidR="005A2FEA">
          <w:rPr>
            <w:webHidden/>
          </w:rPr>
          <w:fldChar w:fldCharType="begin"/>
        </w:r>
        <w:r w:rsidR="005A2FEA">
          <w:rPr>
            <w:webHidden/>
          </w:rPr>
          <w:instrText xml:space="preserve"> PAGEREF _Toc433097113 \h </w:instrText>
        </w:r>
        <w:r w:rsidR="005A2FEA">
          <w:rPr>
            <w:webHidden/>
          </w:rPr>
        </w:r>
        <w:r w:rsidR="005A2FEA">
          <w:rPr>
            <w:webHidden/>
          </w:rPr>
          <w:fldChar w:fldCharType="separate"/>
        </w:r>
        <w:r w:rsidR="004D7D1E">
          <w:rPr>
            <w:webHidden/>
          </w:rPr>
          <w:t>86</w:t>
        </w:r>
        <w:r w:rsidR="005A2FEA">
          <w:rPr>
            <w:webHidden/>
          </w:rPr>
          <w:fldChar w:fldCharType="end"/>
        </w:r>
      </w:hyperlink>
    </w:p>
    <w:p w14:paraId="6C9D88B9" w14:textId="77777777" w:rsidR="005A2FEA" w:rsidRDefault="00DA2F10">
      <w:pPr>
        <w:pStyle w:val="TOC3"/>
        <w:rPr>
          <w:rFonts w:asciiTheme="minorHAnsi" w:eastAsiaTheme="minorEastAsia" w:hAnsiTheme="minorHAnsi" w:cstheme="minorBidi"/>
          <w:iCs w:val="0"/>
          <w:color w:val="auto"/>
          <w:szCs w:val="22"/>
        </w:rPr>
      </w:pPr>
      <w:hyperlink w:anchor="_Toc433097114" w:history="1">
        <w:r w:rsidR="005A2FEA" w:rsidRPr="009C6850">
          <w:rPr>
            <w:rStyle w:val="Hyperlink"/>
          </w:rPr>
          <w:t>4.2.2.3.</w:t>
        </w:r>
        <w:r w:rsidR="005A2FEA">
          <w:rPr>
            <w:rFonts w:asciiTheme="minorHAnsi" w:eastAsiaTheme="minorEastAsia" w:hAnsiTheme="minorHAnsi" w:cstheme="minorBidi"/>
            <w:iCs w:val="0"/>
            <w:color w:val="auto"/>
            <w:szCs w:val="22"/>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_Toc433097114 \h </w:instrText>
        </w:r>
        <w:r w:rsidR="005A2FEA">
          <w:rPr>
            <w:webHidden/>
          </w:rPr>
        </w:r>
        <w:r w:rsidR="005A2FEA">
          <w:rPr>
            <w:webHidden/>
          </w:rPr>
          <w:fldChar w:fldCharType="separate"/>
        </w:r>
        <w:r w:rsidR="004D7D1E">
          <w:rPr>
            <w:webHidden/>
          </w:rPr>
          <w:t>87</w:t>
        </w:r>
        <w:r w:rsidR="005A2FEA">
          <w:rPr>
            <w:webHidden/>
          </w:rPr>
          <w:fldChar w:fldCharType="end"/>
        </w:r>
      </w:hyperlink>
    </w:p>
    <w:p w14:paraId="729306A8" w14:textId="77777777" w:rsidR="005A2FEA" w:rsidRDefault="00DA2F10">
      <w:pPr>
        <w:pStyle w:val="TOC1"/>
        <w:rPr>
          <w:rFonts w:asciiTheme="minorHAnsi" w:eastAsiaTheme="minorEastAsia" w:hAnsiTheme="minorHAnsi" w:cstheme="minorBidi"/>
          <w:bCs w:val="0"/>
          <w:color w:val="auto"/>
          <w:szCs w:val="22"/>
        </w:rPr>
      </w:pPr>
      <w:hyperlink w:anchor="_Toc433097115" w:history="1">
        <w:r w:rsidR="005A2FEA" w:rsidRPr="009C6850">
          <w:rPr>
            <w:rStyle w:val="Hyperlink"/>
          </w:rPr>
          <w:t>4.3.</w:t>
        </w:r>
        <w:r w:rsidR="005A2FEA">
          <w:rPr>
            <w:rFonts w:asciiTheme="minorHAnsi" w:eastAsiaTheme="minorEastAsia" w:hAnsiTheme="minorHAnsi" w:cstheme="minorBidi"/>
            <w:bCs w:val="0"/>
            <w:color w:val="auto"/>
            <w:szCs w:val="22"/>
          </w:rPr>
          <w:tab/>
        </w:r>
        <w:r w:rsidR="005A2FEA" w:rsidRPr="009C6850">
          <w:rPr>
            <w:rStyle w:val="Hyperlink"/>
          </w:rPr>
          <w:t>Paper Plates and Sanitary Paper Products</w:t>
        </w:r>
        <w:r w:rsidR="005A2FEA">
          <w:rPr>
            <w:webHidden/>
          </w:rPr>
          <w:tab/>
        </w:r>
        <w:r w:rsidR="005A2FEA">
          <w:rPr>
            <w:webHidden/>
          </w:rPr>
          <w:fldChar w:fldCharType="begin"/>
        </w:r>
        <w:r w:rsidR="005A2FEA">
          <w:rPr>
            <w:webHidden/>
          </w:rPr>
          <w:instrText xml:space="preserve"> PAGEREF _Toc433097115 \h </w:instrText>
        </w:r>
        <w:r w:rsidR="005A2FEA">
          <w:rPr>
            <w:webHidden/>
          </w:rPr>
        </w:r>
        <w:r w:rsidR="005A2FEA">
          <w:rPr>
            <w:webHidden/>
          </w:rPr>
          <w:fldChar w:fldCharType="separate"/>
        </w:r>
        <w:r w:rsidR="004D7D1E">
          <w:rPr>
            <w:webHidden/>
          </w:rPr>
          <w:t>88</w:t>
        </w:r>
        <w:r w:rsidR="005A2FEA">
          <w:rPr>
            <w:webHidden/>
          </w:rPr>
          <w:fldChar w:fldCharType="end"/>
        </w:r>
      </w:hyperlink>
    </w:p>
    <w:p w14:paraId="0D735924" w14:textId="77777777" w:rsidR="005A2FEA" w:rsidRDefault="00DA2F10">
      <w:pPr>
        <w:pStyle w:val="TOC2"/>
        <w:rPr>
          <w:rFonts w:asciiTheme="minorHAnsi" w:eastAsiaTheme="minorEastAsia" w:hAnsiTheme="minorHAnsi" w:cstheme="minorBidi"/>
          <w:bCs w:val="0"/>
          <w:color w:val="auto"/>
        </w:rPr>
      </w:pPr>
      <w:hyperlink w:anchor="_Toc433097116" w:history="1">
        <w:r w:rsidR="005A2FEA" w:rsidRPr="009C6850">
          <w:rPr>
            <w:rStyle w:val="Hyperlink"/>
          </w:rPr>
          <w:t xml:space="preserve">4.3.1.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_Toc433097116 \h </w:instrText>
        </w:r>
        <w:r w:rsidR="005A2FEA">
          <w:rPr>
            <w:webHidden/>
          </w:rPr>
        </w:r>
        <w:r w:rsidR="005A2FEA">
          <w:rPr>
            <w:webHidden/>
          </w:rPr>
          <w:fldChar w:fldCharType="separate"/>
        </w:r>
        <w:r w:rsidR="004D7D1E">
          <w:rPr>
            <w:webHidden/>
          </w:rPr>
          <w:t>88</w:t>
        </w:r>
        <w:r w:rsidR="005A2FEA">
          <w:rPr>
            <w:webHidden/>
          </w:rPr>
          <w:fldChar w:fldCharType="end"/>
        </w:r>
      </w:hyperlink>
    </w:p>
    <w:p w14:paraId="1D2F622B" w14:textId="77777777" w:rsidR="005A2FEA" w:rsidRDefault="00DA2F10">
      <w:pPr>
        <w:pStyle w:val="TOC2"/>
        <w:rPr>
          <w:rFonts w:asciiTheme="minorHAnsi" w:eastAsiaTheme="minorEastAsia" w:hAnsiTheme="minorHAnsi" w:cstheme="minorBidi"/>
          <w:bCs w:val="0"/>
          <w:color w:val="auto"/>
        </w:rPr>
      </w:pPr>
      <w:hyperlink w:anchor="_Toc433097117" w:history="1">
        <w:r w:rsidR="005A2FEA" w:rsidRPr="009C6850">
          <w:rPr>
            <w:rStyle w:val="Hyperlink"/>
          </w:rPr>
          <w:t xml:space="preserve">4.3.2.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_Toc433097117 \h </w:instrText>
        </w:r>
        <w:r w:rsidR="005A2FEA">
          <w:rPr>
            <w:webHidden/>
          </w:rPr>
        </w:r>
        <w:r w:rsidR="005A2FEA">
          <w:rPr>
            <w:webHidden/>
          </w:rPr>
          <w:fldChar w:fldCharType="separate"/>
        </w:r>
        <w:r w:rsidR="004D7D1E">
          <w:rPr>
            <w:webHidden/>
          </w:rPr>
          <w:t>88</w:t>
        </w:r>
        <w:r w:rsidR="005A2FEA">
          <w:rPr>
            <w:webHidden/>
          </w:rPr>
          <w:fldChar w:fldCharType="end"/>
        </w:r>
      </w:hyperlink>
    </w:p>
    <w:p w14:paraId="3DD5C5EA" w14:textId="77777777" w:rsidR="005A2FEA" w:rsidRDefault="00DA2F10">
      <w:pPr>
        <w:pStyle w:val="TOC2"/>
        <w:rPr>
          <w:rFonts w:asciiTheme="minorHAnsi" w:eastAsiaTheme="minorEastAsia" w:hAnsiTheme="minorHAnsi" w:cstheme="minorBidi"/>
          <w:bCs w:val="0"/>
          <w:color w:val="auto"/>
        </w:rPr>
      </w:pPr>
      <w:hyperlink w:anchor="_Toc433097118" w:history="1">
        <w:r w:rsidR="005A2FEA" w:rsidRPr="009C6850">
          <w:rPr>
            <w:rStyle w:val="Hyperlink"/>
          </w:rPr>
          <w:t>4.3.3.</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_Toc433097118 \h </w:instrText>
        </w:r>
        <w:r w:rsidR="005A2FEA">
          <w:rPr>
            <w:webHidden/>
          </w:rPr>
        </w:r>
        <w:r w:rsidR="005A2FEA">
          <w:rPr>
            <w:webHidden/>
          </w:rPr>
          <w:fldChar w:fldCharType="separate"/>
        </w:r>
        <w:r w:rsidR="004D7D1E">
          <w:rPr>
            <w:webHidden/>
          </w:rPr>
          <w:t>89</w:t>
        </w:r>
        <w:r w:rsidR="005A2FEA">
          <w:rPr>
            <w:webHidden/>
          </w:rPr>
          <w:fldChar w:fldCharType="end"/>
        </w:r>
      </w:hyperlink>
    </w:p>
    <w:p w14:paraId="4D1687FC" w14:textId="77777777" w:rsidR="005A2FEA" w:rsidRDefault="00DA2F10">
      <w:pPr>
        <w:pStyle w:val="TOC1"/>
        <w:rPr>
          <w:rFonts w:asciiTheme="minorHAnsi" w:eastAsiaTheme="minorEastAsia" w:hAnsiTheme="minorHAnsi" w:cstheme="minorBidi"/>
          <w:bCs w:val="0"/>
          <w:color w:val="auto"/>
          <w:szCs w:val="22"/>
        </w:rPr>
      </w:pPr>
      <w:hyperlink w:anchor="_Toc433097119" w:history="1">
        <w:r w:rsidR="005A2FEA" w:rsidRPr="009C6850">
          <w:rPr>
            <w:rStyle w:val="Hyperlink"/>
          </w:rPr>
          <w:t>4.4.</w:t>
        </w:r>
        <w:r w:rsidR="005A2FEA">
          <w:rPr>
            <w:rFonts w:asciiTheme="minorHAnsi" w:eastAsiaTheme="minorEastAsia" w:hAnsiTheme="minorHAnsi" w:cstheme="minorBidi"/>
            <w:bCs w:val="0"/>
            <w:color w:val="auto"/>
            <w:szCs w:val="22"/>
          </w:rPr>
          <w:tab/>
        </w:r>
        <w:r w:rsidR="005A2FEA" w:rsidRPr="009C6850">
          <w:rPr>
            <w:rStyle w:val="Hyperlink"/>
          </w:rPr>
          <w:t>Special Test Requirements for Packages Labeled by Linear or Square Measure (area)</w:t>
        </w:r>
        <w:r w:rsidR="005A2FEA">
          <w:rPr>
            <w:webHidden/>
          </w:rPr>
          <w:tab/>
        </w:r>
        <w:r w:rsidR="005A2FEA">
          <w:rPr>
            <w:webHidden/>
          </w:rPr>
          <w:fldChar w:fldCharType="begin"/>
        </w:r>
        <w:r w:rsidR="005A2FEA">
          <w:rPr>
            <w:webHidden/>
          </w:rPr>
          <w:instrText xml:space="preserve"> PAGEREF _Toc433097119 \h </w:instrText>
        </w:r>
        <w:r w:rsidR="005A2FEA">
          <w:rPr>
            <w:webHidden/>
          </w:rPr>
        </w:r>
        <w:r w:rsidR="005A2FEA">
          <w:rPr>
            <w:webHidden/>
          </w:rPr>
          <w:fldChar w:fldCharType="separate"/>
        </w:r>
        <w:r w:rsidR="004D7D1E">
          <w:rPr>
            <w:webHidden/>
          </w:rPr>
          <w:t>89</w:t>
        </w:r>
        <w:r w:rsidR="005A2FEA">
          <w:rPr>
            <w:webHidden/>
          </w:rPr>
          <w:fldChar w:fldCharType="end"/>
        </w:r>
      </w:hyperlink>
    </w:p>
    <w:p w14:paraId="746BB08D" w14:textId="77777777" w:rsidR="005A2FEA" w:rsidRDefault="00DA2F10">
      <w:pPr>
        <w:pStyle w:val="TOC1"/>
        <w:rPr>
          <w:rFonts w:asciiTheme="minorHAnsi" w:eastAsiaTheme="minorEastAsia" w:hAnsiTheme="minorHAnsi" w:cstheme="minorBidi"/>
          <w:bCs w:val="0"/>
          <w:color w:val="auto"/>
          <w:szCs w:val="22"/>
        </w:rPr>
      </w:pPr>
      <w:hyperlink w:anchor="_Toc433097120" w:history="1">
        <w:r w:rsidR="005A2FEA" w:rsidRPr="009C6850">
          <w:rPr>
            <w:rStyle w:val="Hyperlink"/>
          </w:rPr>
          <w:t>4.5.</w:t>
        </w:r>
        <w:r w:rsidR="005A2FEA">
          <w:rPr>
            <w:rFonts w:asciiTheme="minorHAnsi" w:eastAsiaTheme="minorEastAsia" w:hAnsiTheme="minorHAnsi" w:cstheme="minorBidi"/>
            <w:bCs w:val="0"/>
            <w:color w:val="auto"/>
            <w:szCs w:val="22"/>
          </w:rPr>
          <w:tab/>
        </w:r>
        <w:r w:rsidR="005A2FEA" w:rsidRPr="009C6850">
          <w:rPr>
            <w:rStyle w:val="Hyperlink"/>
          </w:rPr>
          <w:t>Polyethylene Sheeting</w:t>
        </w:r>
        <w:r w:rsidR="005A2FEA">
          <w:rPr>
            <w:webHidden/>
          </w:rPr>
          <w:tab/>
        </w:r>
        <w:r w:rsidR="005A2FEA">
          <w:rPr>
            <w:webHidden/>
          </w:rPr>
          <w:fldChar w:fldCharType="begin"/>
        </w:r>
        <w:r w:rsidR="005A2FEA">
          <w:rPr>
            <w:webHidden/>
          </w:rPr>
          <w:instrText xml:space="preserve"> PAGEREF _Toc433097120 \h </w:instrText>
        </w:r>
        <w:r w:rsidR="005A2FEA">
          <w:rPr>
            <w:webHidden/>
          </w:rPr>
        </w:r>
        <w:r w:rsidR="005A2FEA">
          <w:rPr>
            <w:webHidden/>
          </w:rPr>
          <w:fldChar w:fldCharType="separate"/>
        </w:r>
        <w:r w:rsidR="004D7D1E">
          <w:rPr>
            <w:webHidden/>
          </w:rPr>
          <w:t>90</w:t>
        </w:r>
        <w:r w:rsidR="005A2FEA">
          <w:rPr>
            <w:webHidden/>
          </w:rPr>
          <w:fldChar w:fldCharType="end"/>
        </w:r>
      </w:hyperlink>
    </w:p>
    <w:p w14:paraId="6261018A" w14:textId="77777777" w:rsidR="005A2FEA" w:rsidRDefault="00DA2F10">
      <w:pPr>
        <w:pStyle w:val="TOC2"/>
        <w:rPr>
          <w:rFonts w:asciiTheme="minorHAnsi" w:eastAsiaTheme="minorEastAsia" w:hAnsiTheme="minorHAnsi" w:cstheme="minorBidi"/>
          <w:bCs w:val="0"/>
          <w:color w:val="auto"/>
        </w:rPr>
      </w:pPr>
      <w:hyperlink w:anchor="_Toc433097121" w:history="1">
        <w:r w:rsidR="005A2FEA" w:rsidRPr="009C6850">
          <w:rPr>
            <w:rStyle w:val="Hyperlink"/>
          </w:rPr>
          <w:t xml:space="preserve">4.5.1.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_Toc433097121 \h </w:instrText>
        </w:r>
        <w:r w:rsidR="005A2FEA">
          <w:rPr>
            <w:webHidden/>
          </w:rPr>
        </w:r>
        <w:r w:rsidR="005A2FEA">
          <w:rPr>
            <w:webHidden/>
          </w:rPr>
          <w:fldChar w:fldCharType="separate"/>
        </w:r>
        <w:r w:rsidR="004D7D1E">
          <w:rPr>
            <w:webHidden/>
          </w:rPr>
          <w:t>90</w:t>
        </w:r>
        <w:r w:rsidR="005A2FEA">
          <w:rPr>
            <w:webHidden/>
          </w:rPr>
          <w:fldChar w:fldCharType="end"/>
        </w:r>
      </w:hyperlink>
    </w:p>
    <w:p w14:paraId="3E84EFC3" w14:textId="77777777" w:rsidR="005A2FEA" w:rsidRDefault="00DA2F10">
      <w:pPr>
        <w:pStyle w:val="TOC2"/>
        <w:rPr>
          <w:rFonts w:asciiTheme="minorHAnsi" w:eastAsiaTheme="minorEastAsia" w:hAnsiTheme="minorHAnsi" w:cstheme="minorBidi"/>
          <w:bCs w:val="0"/>
          <w:color w:val="auto"/>
        </w:rPr>
      </w:pPr>
      <w:hyperlink w:anchor="_Toc433097122" w:history="1">
        <w:r w:rsidR="005A2FEA" w:rsidRPr="009C6850">
          <w:rPr>
            <w:rStyle w:val="Hyperlink"/>
          </w:rPr>
          <w:t>4.5.2.</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_Toc433097122 \h </w:instrText>
        </w:r>
        <w:r w:rsidR="005A2FEA">
          <w:rPr>
            <w:webHidden/>
          </w:rPr>
        </w:r>
        <w:r w:rsidR="005A2FEA">
          <w:rPr>
            <w:webHidden/>
          </w:rPr>
          <w:fldChar w:fldCharType="separate"/>
        </w:r>
        <w:r w:rsidR="004D7D1E">
          <w:rPr>
            <w:webHidden/>
          </w:rPr>
          <w:t>91</w:t>
        </w:r>
        <w:r w:rsidR="005A2FEA">
          <w:rPr>
            <w:webHidden/>
          </w:rPr>
          <w:fldChar w:fldCharType="end"/>
        </w:r>
      </w:hyperlink>
    </w:p>
    <w:p w14:paraId="0CEEE382" w14:textId="77777777" w:rsidR="005A2FEA" w:rsidRDefault="00DA2F10">
      <w:pPr>
        <w:pStyle w:val="TOC2"/>
        <w:rPr>
          <w:rFonts w:asciiTheme="minorHAnsi" w:eastAsiaTheme="minorEastAsia" w:hAnsiTheme="minorHAnsi" w:cstheme="minorBidi"/>
          <w:bCs w:val="0"/>
          <w:color w:val="auto"/>
        </w:rPr>
      </w:pPr>
      <w:hyperlink w:anchor="_Toc433097123" w:history="1">
        <w:r w:rsidR="005A2FEA" w:rsidRPr="009C6850">
          <w:rPr>
            <w:rStyle w:val="Hyperlink"/>
          </w:rPr>
          <w:t>4.5.3.</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_Toc433097123 \h </w:instrText>
        </w:r>
        <w:r w:rsidR="005A2FEA">
          <w:rPr>
            <w:webHidden/>
          </w:rPr>
        </w:r>
        <w:r w:rsidR="005A2FEA">
          <w:rPr>
            <w:webHidden/>
          </w:rPr>
          <w:fldChar w:fldCharType="separate"/>
        </w:r>
        <w:r w:rsidR="004D7D1E">
          <w:rPr>
            <w:webHidden/>
          </w:rPr>
          <w:t>94</w:t>
        </w:r>
        <w:r w:rsidR="005A2FEA">
          <w:rPr>
            <w:webHidden/>
          </w:rPr>
          <w:fldChar w:fldCharType="end"/>
        </w:r>
      </w:hyperlink>
    </w:p>
    <w:p w14:paraId="439AB9A2" w14:textId="77777777" w:rsidR="005A2FEA" w:rsidRDefault="00DA2F10">
      <w:pPr>
        <w:pStyle w:val="TOC2"/>
        <w:rPr>
          <w:rFonts w:asciiTheme="minorHAnsi" w:eastAsiaTheme="minorEastAsia" w:hAnsiTheme="minorHAnsi" w:cstheme="minorBidi"/>
          <w:bCs w:val="0"/>
          <w:color w:val="auto"/>
        </w:rPr>
      </w:pPr>
      <w:hyperlink w:anchor="_Toc433097124" w:history="1">
        <w:r w:rsidR="005A2FEA" w:rsidRPr="009C6850">
          <w:rPr>
            <w:rStyle w:val="Hyperlink"/>
            <w14:scene3d>
              <w14:camera w14:prst="orthographicFront"/>
              <w14:lightRig w14:rig="threePt" w14:dir="t">
                <w14:rot w14:lat="0" w14:lon="0" w14:rev="0"/>
              </w14:lightRig>
            </w14:scene3d>
          </w:rPr>
          <w:t>a.</w:t>
        </w:r>
        <w:r w:rsidR="005A2FEA">
          <w:rPr>
            <w:rFonts w:asciiTheme="minorHAnsi" w:eastAsiaTheme="minorEastAsia" w:hAnsiTheme="minorHAnsi" w:cstheme="minorBidi"/>
            <w:bCs w:val="0"/>
            <w:color w:val="auto"/>
          </w:rPr>
          <w:tab/>
        </w:r>
        <w:r w:rsidR="005A2FEA" w:rsidRPr="009C6850">
          <w:rPr>
            <w:rStyle w:val="Hyperlink"/>
          </w:rPr>
          <w:t>Individual Thickness</w:t>
        </w:r>
        <w:r w:rsidR="005A2FEA">
          <w:rPr>
            <w:webHidden/>
          </w:rPr>
          <w:tab/>
        </w:r>
        <w:r w:rsidR="005A2FEA">
          <w:rPr>
            <w:webHidden/>
          </w:rPr>
          <w:fldChar w:fldCharType="begin"/>
        </w:r>
        <w:r w:rsidR="005A2FEA">
          <w:rPr>
            <w:webHidden/>
          </w:rPr>
          <w:instrText xml:space="preserve"> PAGEREF _Toc433097124 \h </w:instrText>
        </w:r>
        <w:r w:rsidR="005A2FEA">
          <w:rPr>
            <w:webHidden/>
          </w:rPr>
        </w:r>
        <w:r w:rsidR="005A2FEA">
          <w:rPr>
            <w:webHidden/>
          </w:rPr>
          <w:fldChar w:fldCharType="separate"/>
        </w:r>
        <w:r w:rsidR="004D7D1E">
          <w:rPr>
            <w:webHidden/>
          </w:rPr>
          <w:t>94</w:t>
        </w:r>
        <w:r w:rsidR="005A2FEA">
          <w:rPr>
            <w:webHidden/>
          </w:rPr>
          <w:fldChar w:fldCharType="end"/>
        </w:r>
      </w:hyperlink>
    </w:p>
    <w:p w14:paraId="21D059AA" w14:textId="77777777" w:rsidR="005A2FEA" w:rsidRDefault="00DA2F10">
      <w:pPr>
        <w:pStyle w:val="TOC2"/>
        <w:rPr>
          <w:rFonts w:asciiTheme="minorHAnsi" w:eastAsiaTheme="minorEastAsia" w:hAnsiTheme="minorHAnsi" w:cstheme="minorBidi"/>
          <w:bCs w:val="0"/>
          <w:color w:val="auto"/>
        </w:rPr>
      </w:pPr>
      <w:hyperlink w:anchor="_Toc433097125" w:history="1">
        <w:r w:rsidR="005A2FEA" w:rsidRPr="009C6850">
          <w:rPr>
            <w:rStyle w:val="Hyperlink"/>
            <w14:scene3d>
              <w14:camera w14:prst="orthographicFront"/>
              <w14:lightRig w14:rig="threePt" w14:dir="t">
                <w14:rot w14:lat="0" w14:lon="0" w14:rev="0"/>
              </w14:lightRig>
            </w14:scene3d>
          </w:rPr>
          <w:t>b.</w:t>
        </w:r>
        <w:r w:rsidR="005A2FEA">
          <w:rPr>
            <w:rFonts w:asciiTheme="minorHAnsi" w:eastAsiaTheme="minorEastAsia" w:hAnsiTheme="minorHAnsi" w:cstheme="minorBidi"/>
            <w:bCs w:val="0"/>
            <w:color w:val="auto"/>
          </w:rPr>
          <w:tab/>
        </w:r>
        <w:r w:rsidR="005A2FEA" w:rsidRPr="009C6850">
          <w:rPr>
            <w:rStyle w:val="Hyperlink"/>
          </w:rPr>
          <w:t>Average Thickness</w:t>
        </w:r>
        <w:r w:rsidR="005A2FEA">
          <w:rPr>
            <w:webHidden/>
          </w:rPr>
          <w:tab/>
        </w:r>
        <w:r w:rsidR="005A2FEA">
          <w:rPr>
            <w:webHidden/>
          </w:rPr>
          <w:fldChar w:fldCharType="begin"/>
        </w:r>
        <w:r w:rsidR="005A2FEA">
          <w:rPr>
            <w:webHidden/>
          </w:rPr>
          <w:instrText xml:space="preserve"> PAGEREF _Toc433097125 \h </w:instrText>
        </w:r>
        <w:r w:rsidR="005A2FEA">
          <w:rPr>
            <w:webHidden/>
          </w:rPr>
        </w:r>
        <w:r w:rsidR="005A2FEA">
          <w:rPr>
            <w:webHidden/>
          </w:rPr>
          <w:fldChar w:fldCharType="separate"/>
        </w:r>
        <w:r w:rsidR="004D7D1E">
          <w:rPr>
            <w:webHidden/>
          </w:rPr>
          <w:t>94</w:t>
        </w:r>
        <w:r w:rsidR="005A2FEA">
          <w:rPr>
            <w:webHidden/>
          </w:rPr>
          <w:fldChar w:fldCharType="end"/>
        </w:r>
      </w:hyperlink>
    </w:p>
    <w:p w14:paraId="510C921E" w14:textId="77777777" w:rsidR="005A2FEA" w:rsidRDefault="00DA2F10">
      <w:pPr>
        <w:pStyle w:val="TOC1"/>
        <w:rPr>
          <w:rFonts w:asciiTheme="minorHAnsi" w:eastAsiaTheme="minorEastAsia" w:hAnsiTheme="minorHAnsi" w:cstheme="minorBidi"/>
          <w:bCs w:val="0"/>
          <w:color w:val="auto"/>
          <w:szCs w:val="22"/>
        </w:rPr>
      </w:pPr>
      <w:hyperlink w:anchor="_Toc433097126" w:history="1">
        <w:r w:rsidR="005A2FEA" w:rsidRPr="009C6850">
          <w:rPr>
            <w:rStyle w:val="Hyperlink"/>
          </w:rPr>
          <w:t>4.6.</w:t>
        </w:r>
        <w:r w:rsidR="005A2FEA">
          <w:rPr>
            <w:rFonts w:asciiTheme="minorHAnsi" w:eastAsiaTheme="minorEastAsia" w:hAnsiTheme="minorHAnsi" w:cstheme="minorBidi"/>
            <w:bCs w:val="0"/>
            <w:color w:val="auto"/>
            <w:szCs w:val="22"/>
          </w:rPr>
          <w:tab/>
        </w:r>
        <w:r w:rsidR="005A2FEA" w:rsidRPr="009C6850">
          <w:rPr>
            <w:rStyle w:val="Hyperlink"/>
          </w:rPr>
          <w:t>Packages Labeled by Linear or Square (area) Measure</w:t>
        </w:r>
        <w:r w:rsidR="005A2FEA">
          <w:rPr>
            <w:webHidden/>
          </w:rPr>
          <w:tab/>
        </w:r>
        <w:r w:rsidR="005A2FEA">
          <w:rPr>
            <w:webHidden/>
          </w:rPr>
          <w:fldChar w:fldCharType="begin"/>
        </w:r>
        <w:r w:rsidR="005A2FEA">
          <w:rPr>
            <w:webHidden/>
          </w:rPr>
          <w:instrText xml:space="preserve"> PAGEREF _Toc433097126 \h </w:instrText>
        </w:r>
        <w:r w:rsidR="005A2FEA">
          <w:rPr>
            <w:webHidden/>
          </w:rPr>
        </w:r>
        <w:r w:rsidR="005A2FEA">
          <w:rPr>
            <w:webHidden/>
          </w:rPr>
          <w:fldChar w:fldCharType="separate"/>
        </w:r>
        <w:r w:rsidR="004D7D1E">
          <w:rPr>
            <w:webHidden/>
          </w:rPr>
          <w:t>95</w:t>
        </w:r>
        <w:r w:rsidR="005A2FEA">
          <w:rPr>
            <w:webHidden/>
          </w:rPr>
          <w:fldChar w:fldCharType="end"/>
        </w:r>
      </w:hyperlink>
    </w:p>
    <w:p w14:paraId="6A4E6E0D" w14:textId="77777777" w:rsidR="005A2FEA" w:rsidRDefault="00DA2F10">
      <w:pPr>
        <w:pStyle w:val="TOC2"/>
        <w:rPr>
          <w:rFonts w:asciiTheme="minorHAnsi" w:eastAsiaTheme="minorEastAsia" w:hAnsiTheme="minorHAnsi" w:cstheme="minorBidi"/>
          <w:bCs w:val="0"/>
          <w:color w:val="auto"/>
        </w:rPr>
      </w:pPr>
      <w:hyperlink w:anchor="_Toc433097127" w:history="1">
        <w:r w:rsidR="005A2FEA" w:rsidRPr="009C6850">
          <w:rPr>
            <w:rStyle w:val="Hyperlink"/>
          </w:rPr>
          <w:t xml:space="preserve">4.6.1.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_Toc433097127 \h </w:instrText>
        </w:r>
        <w:r w:rsidR="005A2FEA">
          <w:rPr>
            <w:webHidden/>
          </w:rPr>
        </w:r>
        <w:r w:rsidR="005A2FEA">
          <w:rPr>
            <w:webHidden/>
          </w:rPr>
          <w:fldChar w:fldCharType="separate"/>
        </w:r>
        <w:r w:rsidR="004D7D1E">
          <w:rPr>
            <w:webHidden/>
          </w:rPr>
          <w:t>95</w:t>
        </w:r>
        <w:r w:rsidR="005A2FEA">
          <w:rPr>
            <w:webHidden/>
          </w:rPr>
          <w:fldChar w:fldCharType="end"/>
        </w:r>
      </w:hyperlink>
    </w:p>
    <w:p w14:paraId="5DE0CACD" w14:textId="77777777" w:rsidR="005A2FEA" w:rsidRDefault="00DA2F10">
      <w:pPr>
        <w:pStyle w:val="TOC2"/>
        <w:rPr>
          <w:rFonts w:asciiTheme="minorHAnsi" w:eastAsiaTheme="minorEastAsia" w:hAnsiTheme="minorHAnsi" w:cstheme="minorBidi"/>
          <w:bCs w:val="0"/>
          <w:color w:val="auto"/>
        </w:rPr>
      </w:pPr>
      <w:hyperlink w:anchor="_Toc433097128" w:history="1">
        <w:r w:rsidR="005A2FEA" w:rsidRPr="009C6850">
          <w:rPr>
            <w:rStyle w:val="Hyperlink"/>
          </w:rPr>
          <w:t xml:space="preserve">4.6.2.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_Toc433097128 \h </w:instrText>
        </w:r>
        <w:r w:rsidR="005A2FEA">
          <w:rPr>
            <w:webHidden/>
          </w:rPr>
        </w:r>
        <w:r w:rsidR="005A2FEA">
          <w:rPr>
            <w:webHidden/>
          </w:rPr>
          <w:fldChar w:fldCharType="separate"/>
        </w:r>
        <w:r w:rsidR="004D7D1E">
          <w:rPr>
            <w:webHidden/>
          </w:rPr>
          <w:t>95</w:t>
        </w:r>
        <w:r w:rsidR="005A2FEA">
          <w:rPr>
            <w:webHidden/>
          </w:rPr>
          <w:fldChar w:fldCharType="end"/>
        </w:r>
      </w:hyperlink>
    </w:p>
    <w:p w14:paraId="13D111C3" w14:textId="77777777" w:rsidR="005A2FEA" w:rsidRDefault="00DA2F10">
      <w:pPr>
        <w:pStyle w:val="TOC2"/>
        <w:rPr>
          <w:rFonts w:asciiTheme="minorHAnsi" w:eastAsiaTheme="minorEastAsia" w:hAnsiTheme="minorHAnsi" w:cstheme="minorBidi"/>
          <w:bCs w:val="0"/>
          <w:color w:val="auto"/>
        </w:rPr>
      </w:pPr>
      <w:hyperlink w:anchor="_Toc433097129" w:history="1">
        <w:r w:rsidR="005A2FEA" w:rsidRPr="009C6850">
          <w:rPr>
            <w:rStyle w:val="Hyperlink"/>
          </w:rPr>
          <w:t xml:space="preserve">4.6.3.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_Toc433097129 \h </w:instrText>
        </w:r>
        <w:r w:rsidR="005A2FEA">
          <w:rPr>
            <w:webHidden/>
          </w:rPr>
        </w:r>
        <w:r w:rsidR="005A2FEA">
          <w:rPr>
            <w:webHidden/>
          </w:rPr>
          <w:fldChar w:fldCharType="separate"/>
        </w:r>
        <w:r w:rsidR="004D7D1E">
          <w:rPr>
            <w:webHidden/>
          </w:rPr>
          <w:t>96</w:t>
        </w:r>
        <w:r w:rsidR="005A2FEA">
          <w:rPr>
            <w:webHidden/>
          </w:rPr>
          <w:fldChar w:fldCharType="end"/>
        </w:r>
      </w:hyperlink>
    </w:p>
    <w:p w14:paraId="56A31FE9" w14:textId="77777777" w:rsidR="005A2FEA" w:rsidRDefault="00DA2F10">
      <w:pPr>
        <w:pStyle w:val="TOC1"/>
        <w:rPr>
          <w:rFonts w:asciiTheme="minorHAnsi" w:eastAsiaTheme="minorEastAsia" w:hAnsiTheme="minorHAnsi" w:cstheme="minorBidi"/>
          <w:bCs w:val="0"/>
          <w:color w:val="auto"/>
          <w:szCs w:val="22"/>
        </w:rPr>
      </w:pPr>
      <w:hyperlink w:anchor="_Toc433097130" w:history="1">
        <w:r w:rsidR="005A2FEA" w:rsidRPr="009C6850">
          <w:rPr>
            <w:rStyle w:val="Hyperlink"/>
          </w:rPr>
          <w:t>4.7.</w:t>
        </w:r>
        <w:r w:rsidR="005A2FEA">
          <w:rPr>
            <w:rFonts w:asciiTheme="minorHAnsi" w:eastAsiaTheme="minorEastAsia" w:hAnsiTheme="minorHAnsi" w:cstheme="minorBidi"/>
            <w:bCs w:val="0"/>
            <w:color w:val="auto"/>
            <w:szCs w:val="22"/>
          </w:rPr>
          <w:tab/>
        </w:r>
        <w:r w:rsidR="005A2FEA" w:rsidRPr="009C6850">
          <w:rPr>
            <w:rStyle w:val="Hyperlink"/>
          </w:rPr>
          <w:t>Baler Twine – Test Procedure for Length</w:t>
        </w:r>
        <w:r w:rsidR="005A2FEA">
          <w:rPr>
            <w:webHidden/>
          </w:rPr>
          <w:tab/>
        </w:r>
        <w:r w:rsidR="005A2FEA">
          <w:rPr>
            <w:webHidden/>
          </w:rPr>
          <w:fldChar w:fldCharType="begin"/>
        </w:r>
        <w:r w:rsidR="005A2FEA">
          <w:rPr>
            <w:webHidden/>
          </w:rPr>
          <w:instrText xml:space="preserve"> PAGEREF _Toc433097130 \h </w:instrText>
        </w:r>
        <w:r w:rsidR="005A2FEA">
          <w:rPr>
            <w:webHidden/>
          </w:rPr>
        </w:r>
        <w:r w:rsidR="005A2FEA">
          <w:rPr>
            <w:webHidden/>
          </w:rPr>
          <w:fldChar w:fldCharType="separate"/>
        </w:r>
        <w:r w:rsidR="004D7D1E">
          <w:rPr>
            <w:webHidden/>
          </w:rPr>
          <w:t>97</w:t>
        </w:r>
        <w:r w:rsidR="005A2FEA">
          <w:rPr>
            <w:webHidden/>
          </w:rPr>
          <w:fldChar w:fldCharType="end"/>
        </w:r>
      </w:hyperlink>
    </w:p>
    <w:p w14:paraId="4B0BFEB7" w14:textId="77777777" w:rsidR="005A2FEA" w:rsidRDefault="00DA2F10">
      <w:pPr>
        <w:pStyle w:val="TOC2"/>
        <w:rPr>
          <w:rFonts w:asciiTheme="minorHAnsi" w:eastAsiaTheme="minorEastAsia" w:hAnsiTheme="minorHAnsi" w:cstheme="minorBidi"/>
          <w:bCs w:val="0"/>
          <w:color w:val="auto"/>
        </w:rPr>
      </w:pPr>
      <w:hyperlink w:anchor="_Toc433097131" w:history="1">
        <w:r w:rsidR="005A2FEA" w:rsidRPr="009C6850">
          <w:rPr>
            <w:rStyle w:val="Hyperlink"/>
          </w:rPr>
          <w:t xml:space="preserve">4.7.1.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_Toc433097131 \h </w:instrText>
        </w:r>
        <w:r w:rsidR="005A2FEA">
          <w:rPr>
            <w:webHidden/>
          </w:rPr>
        </w:r>
        <w:r w:rsidR="005A2FEA">
          <w:rPr>
            <w:webHidden/>
          </w:rPr>
          <w:fldChar w:fldCharType="separate"/>
        </w:r>
        <w:r w:rsidR="004D7D1E">
          <w:rPr>
            <w:webHidden/>
          </w:rPr>
          <w:t>97</w:t>
        </w:r>
        <w:r w:rsidR="005A2FEA">
          <w:rPr>
            <w:webHidden/>
          </w:rPr>
          <w:fldChar w:fldCharType="end"/>
        </w:r>
      </w:hyperlink>
    </w:p>
    <w:p w14:paraId="2637A0DA" w14:textId="77777777" w:rsidR="005A2FEA" w:rsidRDefault="00DA2F10">
      <w:pPr>
        <w:pStyle w:val="TOC2"/>
        <w:rPr>
          <w:rFonts w:asciiTheme="minorHAnsi" w:eastAsiaTheme="minorEastAsia" w:hAnsiTheme="minorHAnsi" w:cstheme="minorBidi"/>
          <w:bCs w:val="0"/>
          <w:color w:val="auto"/>
        </w:rPr>
      </w:pPr>
      <w:hyperlink w:anchor="_Toc433097132" w:history="1">
        <w:r w:rsidR="005A2FEA" w:rsidRPr="009C6850">
          <w:rPr>
            <w:rStyle w:val="Hyperlink"/>
          </w:rPr>
          <w:t xml:space="preserve">4.7.2.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_Toc433097132 \h </w:instrText>
        </w:r>
        <w:r w:rsidR="005A2FEA">
          <w:rPr>
            <w:webHidden/>
          </w:rPr>
        </w:r>
        <w:r w:rsidR="005A2FEA">
          <w:rPr>
            <w:webHidden/>
          </w:rPr>
          <w:fldChar w:fldCharType="separate"/>
        </w:r>
        <w:r w:rsidR="004D7D1E">
          <w:rPr>
            <w:webHidden/>
          </w:rPr>
          <w:t>97</w:t>
        </w:r>
        <w:r w:rsidR="005A2FEA">
          <w:rPr>
            <w:webHidden/>
          </w:rPr>
          <w:fldChar w:fldCharType="end"/>
        </w:r>
      </w:hyperlink>
    </w:p>
    <w:p w14:paraId="3F229407" w14:textId="77777777" w:rsidR="005A2FEA" w:rsidRDefault="00DA2F10">
      <w:pPr>
        <w:pStyle w:val="TOC2"/>
        <w:rPr>
          <w:rFonts w:asciiTheme="minorHAnsi" w:eastAsiaTheme="minorEastAsia" w:hAnsiTheme="minorHAnsi" w:cstheme="minorBidi"/>
          <w:bCs w:val="0"/>
          <w:color w:val="auto"/>
        </w:rPr>
      </w:pPr>
      <w:hyperlink w:anchor="_Toc433097133" w:history="1">
        <w:r w:rsidR="005A2FEA" w:rsidRPr="009C6850">
          <w:rPr>
            <w:rStyle w:val="Hyperlink"/>
          </w:rPr>
          <w:t xml:space="preserve">4.7.3.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_Toc433097133 \h </w:instrText>
        </w:r>
        <w:r w:rsidR="005A2FEA">
          <w:rPr>
            <w:webHidden/>
          </w:rPr>
        </w:r>
        <w:r w:rsidR="005A2FEA">
          <w:rPr>
            <w:webHidden/>
          </w:rPr>
          <w:fldChar w:fldCharType="separate"/>
        </w:r>
        <w:r w:rsidR="004D7D1E">
          <w:rPr>
            <w:webHidden/>
          </w:rPr>
          <w:t>98</w:t>
        </w:r>
        <w:r w:rsidR="005A2FEA">
          <w:rPr>
            <w:webHidden/>
          </w:rPr>
          <w:fldChar w:fldCharType="end"/>
        </w:r>
      </w:hyperlink>
    </w:p>
    <w:p w14:paraId="2C95994D" w14:textId="77777777" w:rsidR="005A2FEA" w:rsidRDefault="00DA2F10">
      <w:pPr>
        <w:pStyle w:val="TOC1"/>
        <w:rPr>
          <w:rFonts w:asciiTheme="minorHAnsi" w:eastAsiaTheme="minorEastAsia" w:hAnsiTheme="minorHAnsi" w:cstheme="minorBidi"/>
          <w:bCs w:val="0"/>
          <w:color w:val="auto"/>
          <w:szCs w:val="22"/>
        </w:rPr>
      </w:pPr>
      <w:hyperlink w:anchor="_Toc433097134" w:history="1">
        <w:r w:rsidR="005A2FEA" w:rsidRPr="009C6850">
          <w:rPr>
            <w:rStyle w:val="Hyperlink"/>
          </w:rPr>
          <w:t>4.8.</w:t>
        </w:r>
        <w:r w:rsidR="005A2FEA">
          <w:rPr>
            <w:rFonts w:asciiTheme="minorHAnsi" w:eastAsiaTheme="minorEastAsia" w:hAnsiTheme="minorHAnsi" w:cstheme="minorBidi"/>
            <w:bCs w:val="0"/>
            <w:color w:val="auto"/>
            <w:szCs w:val="22"/>
          </w:rPr>
          <w:tab/>
        </w:r>
        <w:r w:rsidR="005A2FEA" w:rsidRPr="009C6850">
          <w:rPr>
            <w:rStyle w:val="Hyperlink"/>
          </w:rPr>
          <w:t>Procedure for Checking the Area Measurement of Chamois</w:t>
        </w:r>
        <w:r w:rsidR="005A2FEA">
          <w:rPr>
            <w:webHidden/>
          </w:rPr>
          <w:tab/>
        </w:r>
        <w:r w:rsidR="005A2FEA">
          <w:rPr>
            <w:webHidden/>
          </w:rPr>
          <w:fldChar w:fldCharType="begin"/>
        </w:r>
        <w:r w:rsidR="005A2FEA">
          <w:rPr>
            <w:webHidden/>
          </w:rPr>
          <w:instrText xml:space="preserve"> PAGEREF _Toc433097134 \h </w:instrText>
        </w:r>
        <w:r w:rsidR="005A2FEA">
          <w:rPr>
            <w:webHidden/>
          </w:rPr>
        </w:r>
        <w:r w:rsidR="005A2FEA">
          <w:rPr>
            <w:webHidden/>
          </w:rPr>
          <w:fldChar w:fldCharType="separate"/>
        </w:r>
        <w:r w:rsidR="004D7D1E">
          <w:rPr>
            <w:webHidden/>
          </w:rPr>
          <w:t>99</w:t>
        </w:r>
        <w:r w:rsidR="005A2FEA">
          <w:rPr>
            <w:webHidden/>
          </w:rPr>
          <w:fldChar w:fldCharType="end"/>
        </w:r>
      </w:hyperlink>
    </w:p>
    <w:p w14:paraId="0226E0C4" w14:textId="77777777" w:rsidR="005A2FEA" w:rsidRDefault="00DA2F10">
      <w:pPr>
        <w:pStyle w:val="TOC2"/>
        <w:rPr>
          <w:rFonts w:asciiTheme="minorHAnsi" w:eastAsiaTheme="minorEastAsia" w:hAnsiTheme="minorHAnsi" w:cstheme="minorBidi"/>
          <w:bCs w:val="0"/>
          <w:color w:val="auto"/>
        </w:rPr>
      </w:pPr>
      <w:hyperlink w:anchor="_Toc433097135" w:history="1">
        <w:r w:rsidR="005A2FEA" w:rsidRPr="009C6850">
          <w:rPr>
            <w:rStyle w:val="Hyperlink"/>
          </w:rPr>
          <w:t xml:space="preserve">4.8.1. </w:t>
        </w:r>
        <w:r w:rsidR="005A2FEA">
          <w:rPr>
            <w:rFonts w:asciiTheme="minorHAnsi" w:eastAsiaTheme="minorEastAsia" w:hAnsiTheme="minorHAnsi" w:cstheme="minorBidi"/>
            <w:bCs w:val="0"/>
            <w:color w:val="auto"/>
          </w:rPr>
          <w:tab/>
        </w:r>
        <w:r w:rsidR="005A2FEA" w:rsidRPr="009C6850">
          <w:rPr>
            <w:rStyle w:val="Hyperlink"/>
          </w:rPr>
          <w:t>Template Test Method (for field audits)</w:t>
        </w:r>
        <w:r w:rsidR="005A2FEA">
          <w:rPr>
            <w:webHidden/>
          </w:rPr>
          <w:tab/>
        </w:r>
        <w:r w:rsidR="005A2FEA">
          <w:rPr>
            <w:webHidden/>
          </w:rPr>
          <w:fldChar w:fldCharType="begin"/>
        </w:r>
        <w:r w:rsidR="005A2FEA">
          <w:rPr>
            <w:webHidden/>
          </w:rPr>
          <w:instrText xml:space="preserve"> PAGEREF _Toc433097135 \h </w:instrText>
        </w:r>
        <w:r w:rsidR="005A2FEA">
          <w:rPr>
            <w:webHidden/>
          </w:rPr>
        </w:r>
        <w:r w:rsidR="005A2FEA">
          <w:rPr>
            <w:webHidden/>
          </w:rPr>
          <w:fldChar w:fldCharType="separate"/>
        </w:r>
        <w:r w:rsidR="004D7D1E">
          <w:rPr>
            <w:webHidden/>
          </w:rPr>
          <w:t>99</w:t>
        </w:r>
        <w:r w:rsidR="005A2FEA">
          <w:rPr>
            <w:webHidden/>
          </w:rPr>
          <w:fldChar w:fldCharType="end"/>
        </w:r>
      </w:hyperlink>
    </w:p>
    <w:p w14:paraId="28895EC0" w14:textId="77777777" w:rsidR="005A2FEA" w:rsidRDefault="00DA2F10">
      <w:pPr>
        <w:pStyle w:val="TOC3"/>
        <w:rPr>
          <w:rFonts w:asciiTheme="minorHAnsi" w:eastAsiaTheme="minorEastAsia" w:hAnsiTheme="minorHAnsi" w:cstheme="minorBidi"/>
          <w:iCs w:val="0"/>
          <w:color w:val="auto"/>
          <w:szCs w:val="22"/>
        </w:rPr>
      </w:pPr>
      <w:hyperlink w:anchor="_Toc433097136" w:history="1">
        <w:r w:rsidR="005A2FEA" w:rsidRPr="009C6850">
          <w:rPr>
            <w:rStyle w:val="Hyperlink"/>
          </w:rPr>
          <w:t xml:space="preserve">4.8.1.1. </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_Toc433097136 \h </w:instrText>
        </w:r>
        <w:r w:rsidR="005A2FEA">
          <w:rPr>
            <w:webHidden/>
          </w:rPr>
        </w:r>
        <w:r w:rsidR="005A2FEA">
          <w:rPr>
            <w:webHidden/>
          </w:rPr>
          <w:fldChar w:fldCharType="separate"/>
        </w:r>
        <w:r w:rsidR="004D7D1E">
          <w:rPr>
            <w:webHidden/>
          </w:rPr>
          <w:t>99</w:t>
        </w:r>
        <w:r w:rsidR="005A2FEA">
          <w:rPr>
            <w:webHidden/>
          </w:rPr>
          <w:fldChar w:fldCharType="end"/>
        </w:r>
      </w:hyperlink>
    </w:p>
    <w:p w14:paraId="3904B149" w14:textId="77777777" w:rsidR="005A2FEA" w:rsidRDefault="00DA2F10">
      <w:pPr>
        <w:pStyle w:val="TOC3"/>
        <w:rPr>
          <w:rFonts w:asciiTheme="minorHAnsi" w:eastAsiaTheme="minorEastAsia" w:hAnsiTheme="minorHAnsi" w:cstheme="minorBidi"/>
          <w:iCs w:val="0"/>
          <w:color w:val="auto"/>
          <w:szCs w:val="22"/>
        </w:rPr>
      </w:pPr>
      <w:hyperlink w:anchor="_Toc433097137" w:history="1">
        <w:r w:rsidR="005A2FEA" w:rsidRPr="009C6850">
          <w:rPr>
            <w:rStyle w:val="Hyperlink"/>
          </w:rPr>
          <w:t xml:space="preserve">4.8.1.2. </w:t>
        </w:r>
        <w:r w:rsidR="005A2FEA">
          <w:rPr>
            <w:rFonts w:asciiTheme="minorHAnsi" w:eastAsiaTheme="minorEastAsia" w:hAnsiTheme="minorHAnsi" w:cstheme="minorBidi"/>
            <w:iCs w:val="0"/>
            <w:color w:val="auto"/>
            <w:szCs w:val="22"/>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_Toc433097137 \h </w:instrText>
        </w:r>
        <w:r w:rsidR="005A2FEA">
          <w:rPr>
            <w:webHidden/>
          </w:rPr>
        </w:r>
        <w:r w:rsidR="005A2FEA">
          <w:rPr>
            <w:webHidden/>
          </w:rPr>
          <w:fldChar w:fldCharType="separate"/>
        </w:r>
        <w:r w:rsidR="004D7D1E">
          <w:rPr>
            <w:webHidden/>
          </w:rPr>
          <w:t>99</w:t>
        </w:r>
        <w:r w:rsidR="005A2FEA">
          <w:rPr>
            <w:webHidden/>
          </w:rPr>
          <w:fldChar w:fldCharType="end"/>
        </w:r>
      </w:hyperlink>
    </w:p>
    <w:p w14:paraId="04121D95" w14:textId="77777777" w:rsidR="005A2FEA" w:rsidRDefault="00DA2F10">
      <w:pPr>
        <w:pStyle w:val="TOC2"/>
        <w:rPr>
          <w:rFonts w:asciiTheme="minorHAnsi" w:eastAsiaTheme="minorEastAsia" w:hAnsiTheme="minorHAnsi" w:cstheme="minorBidi"/>
          <w:bCs w:val="0"/>
          <w:color w:val="auto"/>
        </w:rPr>
      </w:pPr>
      <w:hyperlink w:anchor="_Toc433097138" w:history="1">
        <w:r w:rsidR="005A2FEA" w:rsidRPr="009C6850">
          <w:rPr>
            <w:rStyle w:val="Hyperlink"/>
          </w:rPr>
          <w:t xml:space="preserve">4.8.2. </w:t>
        </w:r>
        <w:r w:rsidR="005A2FEA">
          <w:rPr>
            <w:rFonts w:asciiTheme="minorHAnsi" w:eastAsiaTheme="minorEastAsia" w:hAnsiTheme="minorHAnsi" w:cstheme="minorBidi"/>
            <w:bCs w:val="0"/>
            <w:color w:val="auto"/>
          </w:rPr>
          <w:tab/>
        </w:r>
        <w:r w:rsidR="005A2FEA" w:rsidRPr="009C6850">
          <w:rPr>
            <w:rStyle w:val="Hyperlink"/>
          </w:rPr>
          <w:t>Gravimetric Procedure for Area Measurement</w:t>
        </w:r>
        <w:r w:rsidR="005A2FEA">
          <w:rPr>
            <w:webHidden/>
          </w:rPr>
          <w:tab/>
        </w:r>
        <w:r w:rsidR="005A2FEA">
          <w:rPr>
            <w:webHidden/>
          </w:rPr>
          <w:fldChar w:fldCharType="begin"/>
        </w:r>
        <w:r w:rsidR="005A2FEA">
          <w:rPr>
            <w:webHidden/>
          </w:rPr>
          <w:instrText xml:space="preserve"> PAGEREF _Toc433097138 \h </w:instrText>
        </w:r>
        <w:r w:rsidR="005A2FEA">
          <w:rPr>
            <w:webHidden/>
          </w:rPr>
        </w:r>
        <w:r w:rsidR="005A2FEA">
          <w:rPr>
            <w:webHidden/>
          </w:rPr>
          <w:fldChar w:fldCharType="separate"/>
        </w:r>
        <w:r w:rsidR="004D7D1E">
          <w:rPr>
            <w:webHidden/>
          </w:rPr>
          <w:t>100</w:t>
        </w:r>
        <w:r w:rsidR="005A2FEA">
          <w:rPr>
            <w:webHidden/>
          </w:rPr>
          <w:fldChar w:fldCharType="end"/>
        </w:r>
      </w:hyperlink>
    </w:p>
    <w:p w14:paraId="46058B5C" w14:textId="77777777" w:rsidR="005A2FEA" w:rsidRDefault="00DA2F10">
      <w:pPr>
        <w:pStyle w:val="TOC3"/>
        <w:rPr>
          <w:rFonts w:asciiTheme="minorHAnsi" w:eastAsiaTheme="minorEastAsia" w:hAnsiTheme="minorHAnsi" w:cstheme="minorBidi"/>
          <w:iCs w:val="0"/>
          <w:color w:val="auto"/>
          <w:szCs w:val="22"/>
        </w:rPr>
      </w:pPr>
      <w:hyperlink w:anchor="_Toc433097139" w:history="1">
        <w:r w:rsidR="005A2FEA" w:rsidRPr="009C6850">
          <w:rPr>
            <w:rStyle w:val="Hyperlink"/>
          </w:rPr>
          <w:t>4.8.2.1.</w:t>
        </w:r>
        <w:r w:rsidR="005A2FEA">
          <w:rPr>
            <w:rFonts w:asciiTheme="minorHAnsi" w:eastAsiaTheme="minorEastAsia" w:hAnsiTheme="minorHAnsi" w:cstheme="minorBidi"/>
            <w:iCs w:val="0"/>
            <w:color w:val="auto"/>
            <w:szCs w:val="22"/>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_Toc433097139 \h </w:instrText>
        </w:r>
        <w:r w:rsidR="005A2FEA">
          <w:rPr>
            <w:webHidden/>
          </w:rPr>
        </w:r>
        <w:r w:rsidR="005A2FEA">
          <w:rPr>
            <w:webHidden/>
          </w:rPr>
          <w:fldChar w:fldCharType="separate"/>
        </w:r>
        <w:r w:rsidR="004D7D1E">
          <w:rPr>
            <w:webHidden/>
          </w:rPr>
          <w:t>100</w:t>
        </w:r>
        <w:r w:rsidR="005A2FEA">
          <w:rPr>
            <w:webHidden/>
          </w:rPr>
          <w:fldChar w:fldCharType="end"/>
        </w:r>
      </w:hyperlink>
    </w:p>
    <w:p w14:paraId="5DC02508" w14:textId="77777777" w:rsidR="005A2FEA" w:rsidRDefault="00DA2F10">
      <w:pPr>
        <w:pStyle w:val="TOC3"/>
        <w:rPr>
          <w:rFonts w:asciiTheme="minorHAnsi" w:eastAsiaTheme="minorEastAsia" w:hAnsiTheme="minorHAnsi" w:cstheme="minorBidi"/>
          <w:iCs w:val="0"/>
          <w:color w:val="auto"/>
          <w:szCs w:val="22"/>
        </w:rPr>
      </w:pPr>
      <w:hyperlink w:anchor="_Toc433097140" w:history="1">
        <w:r w:rsidR="005A2FEA" w:rsidRPr="009C6850">
          <w:rPr>
            <w:rStyle w:val="Hyperlink"/>
          </w:rPr>
          <w:t xml:space="preserve">4.8.2.2. </w:t>
        </w:r>
        <w:r w:rsidR="005A2FEA">
          <w:rPr>
            <w:rFonts w:asciiTheme="minorHAnsi" w:eastAsiaTheme="minorEastAsia" w:hAnsiTheme="minorHAnsi" w:cstheme="minorBidi"/>
            <w:iCs w:val="0"/>
            <w:color w:val="auto"/>
            <w:szCs w:val="22"/>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_Toc433097140 \h </w:instrText>
        </w:r>
        <w:r w:rsidR="005A2FEA">
          <w:rPr>
            <w:webHidden/>
          </w:rPr>
        </w:r>
        <w:r w:rsidR="005A2FEA">
          <w:rPr>
            <w:webHidden/>
          </w:rPr>
          <w:fldChar w:fldCharType="separate"/>
        </w:r>
        <w:r w:rsidR="004D7D1E">
          <w:rPr>
            <w:webHidden/>
          </w:rPr>
          <w:t>101</w:t>
        </w:r>
        <w:r w:rsidR="005A2FEA">
          <w:rPr>
            <w:webHidden/>
          </w:rPr>
          <w:fldChar w:fldCharType="end"/>
        </w:r>
      </w:hyperlink>
    </w:p>
    <w:p w14:paraId="2F59913A" w14:textId="77777777" w:rsidR="005A2FEA" w:rsidRDefault="00DA2F10">
      <w:pPr>
        <w:pStyle w:val="TOC2"/>
        <w:rPr>
          <w:rFonts w:asciiTheme="minorHAnsi" w:eastAsiaTheme="minorEastAsia" w:hAnsiTheme="minorHAnsi" w:cstheme="minorBidi"/>
          <w:bCs w:val="0"/>
          <w:color w:val="auto"/>
        </w:rPr>
      </w:pPr>
      <w:hyperlink w:anchor="_Toc433097141" w:history="1">
        <w:r w:rsidR="005A2FEA" w:rsidRPr="009C6850">
          <w:rPr>
            <w:rStyle w:val="Hyperlink"/>
          </w:rPr>
          <w:t xml:space="preserve">4.8.3.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_Toc433097141 \h </w:instrText>
        </w:r>
        <w:r w:rsidR="005A2FEA">
          <w:rPr>
            <w:webHidden/>
          </w:rPr>
        </w:r>
        <w:r w:rsidR="005A2FEA">
          <w:rPr>
            <w:webHidden/>
          </w:rPr>
          <w:fldChar w:fldCharType="separate"/>
        </w:r>
        <w:r w:rsidR="004D7D1E">
          <w:rPr>
            <w:webHidden/>
          </w:rPr>
          <w:t>101</w:t>
        </w:r>
        <w:r w:rsidR="005A2FEA">
          <w:rPr>
            <w:webHidden/>
          </w:rPr>
          <w:fldChar w:fldCharType="end"/>
        </w:r>
      </w:hyperlink>
    </w:p>
    <w:p w14:paraId="1A253870" w14:textId="77777777" w:rsidR="005A2FEA" w:rsidRDefault="00DA2F10">
      <w:pPr>
        <w:pStyle w:val="TOC1"/>
        <w:rPr>
          <w:rFonts w:asciiTheme="minorHAnsi" w:eastAsiaTheme="minorEastAsia" w:hAnsiTheme="minorHAnsi" w:cstheme="minorBidi"/>
          <w:bCs w:val="0"/>
          <w:color w:val="auto"/>
          <w:szCs w:val="22"/>
        </w:rPr>
      </w:pPr>
      <w:hyperlink w:anchor="_Toc433097142" w:history="1">
        <w:r w:rsidR="005A2FEA" w:rsidRPr="009C6850">
          <w:rPr>
            <w:rStyle w:val="Hyperlink"/>
          </w:rPr>
          <w:t>4.9.</w:t>
        </w:r>
        <w:r w:rsidR="005A2FEA">
          <w:rPr>
            <w:rFonts w:asciiTheme="minorHAnsi" w:eastAsiaTheme="minorEastAsia" w:hAnsiTheme="minorHAnsi" w:cstheme="minorBidi"/>
            <w:bCs w:val="0"/>
            <w:color w:val="auto"/>
            <w:szCs w:val="22"/>
          </w:rPr>
          <w:tab/>
        </w:r>
        <w:r w:rsidR="005A2FEA" w:rsidRPr="009C6850">
          <w:rPr>
            <w:rStyle w:val="Hyperlink"/>
          </w:rPr>
          <w:t>Procedure for Checking the Contents of Specific Agriculture Seed Packages Labeled by Count</w:t>
        </w:r>
        <w:r w:rsidR="005A2FEA">
          <w:rPr>
            <w:webHidden/>
          </w:rPr>
          <w:tab/>
        </w:r>
        <w:r w:rsidR="005A2FEA">
          <w:rPr>
            <w:webHidden/>
          </w:rPr>
          <w:fldChar w:fldCharType="begin"/>
        </w:r>
        <w:r w:rsidR="005A2FEA">
          <w:rPr>
            <w:webHidden/>
          </w:rPr>
          <w:instrText xml:space="preserve"> PAGEREF _Toc433097142 \h </w:instrText>
        </w:r>
        <w:r w:rsidR="005A2FEA">
          <w:rPr>
            <w:webHidden/>
          </w:rPr>
        </w:r>
        <w:r w:rsidR="005A2FEA">
          <w:rPr>
            <w:webHidden/>
          </w:rPr>
          <w:fldChar w:fldCharType="separate"/>
        </w:r>
        <w:r w:rsidR="004D7D1E">
          <w:rPr>
            <w:webHidden/>
          </w:rPr>
          <w:t>102</w:t>
        </w:r>
        <w:r w:rsidR="005A2FEA">
          <w:rPr>
            <w:webHidden/>
          </w:rPr>
          <w:fldChar w:fldCharType="end"/>
        </w:r>
      </w:hyperlink>
    </w:p>
    <w:p w14:paraId="20F2D66A" w14:textId="77777777" w:rsidR="005A2FEA" w:rsidRDefault="00DA2F10">
      <w:pPr>
        <w:pStyle w:val="TOC2"/>
        <w:rPr>
          <w:rFonts w:asciiTheme="minorHAnsi" w:eastAsiaTheme="minorEastAsia" w:hAnsiTheme="minorHAnsi" w:cstheme="minorBidi"/>
          <w:bCs w:val="0"/>
          <w:color w:val="auto"/>
        </w:rPr>
      </w:pPr>
      <w:hyperlink w:anchor="_Toc433097143" w:history="1">
        <w:r w:rsidR="005A2FEA" w:rsidRPr="009C6850">
          <w:rPr>
            <w:rStyle w:val="Hyperlink"/>
          </w:rPr>
          <w:t xml:space="preserve">4.9.1. </w:t>
        </w:r>
        <w:r w:rsidR="005A2FEA">
          <w:rPr>
            <w:rFonts w:asciiTheme="minorHAnsi" w:eastAsiaTheme="minorEastAsia" w:hAnsiTheme="minorHAnsi" w:cstheme="minorBidi"/>
            <w:bCs w:val="0"/>
            <w:color w:val="auto"/>
          </w:rPr>
          <w:tab/>
        </w:r>
        <w:r w:rsidR="005A2FEA" w:rsidRPr="009C6850">
          <w:rPr>
            <w:rStyle w:val="Hyperlink"/>
          </w:rPr>
          <w:t>Test Equipment</w:t>
        </w:r>
        <w:r w:rsidR="005A2FEA">
          <w:rPr>
            <w:webHidden/>
          </w:rPr>
          <w:tab/>
        </w:r>
        <w:r w:rsidR="005A2FEA">
          <w:rPr>
            <w:webHidden/>
          </w:rPr>
          <w:fldChar w:fldCharType="begin"/>
        </w:r>
        <w:r w:rsidR="005A2FEA">
          <w:rPr>
            <w:webHidden/>
          </w:rPr>
          <w:instrText xml:space="preserve"> PAGEREF _Toc433097143 \h </w:instrText>
        </w:r>
        <w:r w:rsidR="005A2FEA">
          <w:rPr>
            <w:webHidden/>
          </w:rPr>
        </w:r>
        <w:r w:rsidR="005A2FEA">
          <w:rPr>
            <w:webHidden/>
          </w:rPr>
          <w:fldChar w:fldCharType="separate"/>
        </w:r>
        <w:r w:rsidR="004D7D1E">
          <w:rPr>
            <w:webHidden/>
          </w:rPr>
          <w:t>102</w:t>
        </w:r>
        <w:r w:rsidR="005A2FEA">
          <w:rPr>
            <w:webHidden/>
          </w:rPr>
          <w:fldChar w:fldCharType="end"/>
        </w:r>
      </w:hyperlink>
    </w:p>
    <w:p w14:paraId="1F185D0D" w14:textId="77777777" w:rsidR="005A2FEA" w:rsidRDefault="00DA2F10">
      <w:pPr>
        <w:pStyle w:val="TOC2"/>
        <w:rPr>
          <w:rFonts w:asciiTheme="minorHAnsi" w:eastAsiaTheme="minorEastAsia" w:hAnsiTheme="minorHAnsi" w:cstheme="minorBidi"/>
          <w:bCs w:val="0"/>
          <w:color w:val="auto"/>
        </w:rPr>
      </w:pPr>
      <w:hyperlink w:anchor="_Toc433097144" w:history="1">
        <w:r w:rsidR="005A2FEA" w:rsidRPr="009C6850">
          <w:rPr>
            <w:rStyle w:val="Hyperlink"/>
          </w:rPr>
          <w:t xml:space="preserve">4.9.2. </w:t>
        </w:r>
        <w:r w:rsidR="005A2FEA">
          <w:rPr>
            <w:rFonts w:asciiTheme="minorHAnsi" w:eastAsiaTheme="minorEastAsia" w:hAnsiTheme="minorHAnsi" w:cstheme="minorBidi"/>
            <w:bCs w:val="0"/>
            <w:color w:val="auto"/>
          </w:rPr>
          <w:tab/>
        </w:r>
        <w:r w:rsidR="005A2FEA" w:rsidRPr="009C6850">
          <w:rPr>
            <w:rStyle w:val="Hyperlink"/>
          </w:rPr>
          <w:t>Test Procedure</w:t>
        </w:r>
        <w:r w:rsidR="005A2FEA">
          <w:rPr>
            <w:webHidden/>
          </w:rPr>
          <w:tab/>
        </w:r>
        <w:r w:rsidR="005A2FEA">
          <w:rPr>
            <w:webHidden/>
          </w:rPr>
          <w:fldChar w:fldCharType="begin"/>
        </w:r>
        <w:r w:rsidR="005A2FEA">
          <w:rPr>
            <w:webHidden/>
          </w:rPr>
          <w:instrText xml:space="preserve"> PAGEREF _Toc433097144 \h </w:instrText>
        </w:r>
        <w:r w:rsidR="005A2FEA">
          <w:rPr>
            <w:webHidden/>
          </w:rPr>
        </w:r>
        <w:r w:rsidR="005A2FEA">
          <w:rPr>
            <w:webHidden/>
          </w:rPr>
          <w:fldChar w:fldCharType="separate"/>
        </w:r>
        <w:r w:rsidR="004D7D1E">
          <w:rPr>
            <w:webHidden/>
          </w:rPr>
          <w:t>102</w:t>
        </w:r>
        <w:r w:rsidR="005A2FEA">
          <w:rPr>
            <w:webHidden/>
          </w:rPr>
          <w:fldChar w:fldCharType="end"/>
        </w:r>
      </w:hyperlink>
    </w:p>
    <w:p w14:paraId="04B68C93" w14:textId="77777777" w:rsidR="005A2FEA" w:rsidRDefault="00DA2F10">
      <w:pPr>
        <w:pStyle w:val="TOC2"/>
        <w:rPr>
          <w:rFonts w:asciiTheme="minorHAnsi" w:eastAsiaTheme="minorEastAsia" w:hAnsiTheme="minorHAnsi" w:cstheme="minorBidi"/>
          <w:bCs w:val="0"/>
          <w:color w:val="auto"/>
        </w:rPr>
      </w:pPr>
      <w:hyperlink w:anchor="_Toc433097145" w:history="1">
        <w:r w:rsidR="005A2FEA" w:rsidRPr="009C6850">
          <w:rPr>
            <w:rStyle w:val="Hyperlink"/>
          </w:rPr>
          <w:t xml:space="preserve">4.9.3. </w:t>
        </w:r>
        <w:r w:rsidR="005A2FEA">
          <w:rPr>
            <w:rFonts w:asciiTheme="minorHAnsi" w:eastAsiaTheme="minorEastAsia" w:hAnsiTheme="minorHAnsi" w:cstheme="minorBidi"/>
            <w:bCs w:val="0"/>
            <w:color w:val="auto"/>
          </w:rPr>
          <w:tab/>
        </w:r>
        <w:r w:rsidR="005A2FEA" w:rsidRPr="009C6850">
          <w:rPr>
            <w:rStyle w:val="Hyperlink"/>
          </w:rPr>
          <w:t>Evaluation of Results</w:t>
        </w:r>
        <w:r w:rsidR="005A2FEA">
          <w:rPr>
            <w:webHidden/>
          </w:rPr>
          <w:tab/>
        </w:r>
        <w:r w:rsidR="005A2FEA">
          <w:rPr>
            <w:webHidden/>
          </w:rPr>
          <w:fldChar w:fldCharType="begin"/>
        </w:r>
        <w:r w:rsidR="005A2FEA">
          <w:rPr>
            <w:webHidden/>
          </w:rPr>
          <w:instrText xml:space="preserve"> PAGEREF _Toc433097145 \h </w:instrText>
        </w:r>
        <w:r w:rsidR="005A2FEA">
          <w:rPr>
            <w:webHidden/>
          </w:rPr>
        </w:r>
        <w:r w:rsidR="005A2FEA">
          <w:rPr>
            <w:webHidden/>
          </w:rPr>
          <w:fldChar w:fldCharType="separate"/>
        </w:r>
        <w:r w:rsidR="004D7D1E">
          <w:rPr>
            <w:webHidden/>
          </w:rPr>
          <w:t>103</w:t>
        </w:r>
        <w:r w:rsidR="005A2FEA">
          <w:rPr>
            <w:webHidden/>
          </w:rPr>
          <w:fldChar w:fldCharType="end"/>
        </w:r>
      </w:hyperlink>
    </w:p>
    <w:p w14:paraId="6A3B9680" w14:textId="77777777" w:rsidR="005A2FEA" w:rsidRDefault="00DA2F10">
      <w:pPr>
        <w:pStyle w:val="TOC1"/>
        <w:rPr>
          <w:rFonts w:asciiTheme="minorHAnsi" w:eastAsiaTheme="minorEastAsia" w:hAnsiTheme="minorHAnsi" w:cstheme="minorBidi"/>
          <w:bCs w:val="0"/>
          <w:color w:val="auto"/>
          <w:szCs w:val="22"/>
        </w:rPr>
      </w:pPr>
      <w:hyperlink w:anchor="_Toc433097146" w:history="1">
        <w:r w:rsidR="005A2FEA" w:rsidRPr="009C6850">
          <w:rPr>
            <w:rStyle w:val="Hyperlink"/>
          </w:rPr>
          <w:t>Appendix A.  Tables</w:t>
        </w:r>
        <w:r w:rsidR="005A2FEA">
          <w:rPr>
            <w:webHidden/>
          </w:rPr>
          <w:tab/>
        </w:r>
        <w:r w:rsidR="005A2FEA">
          <w:rPr>
            <w:webHidden/>
          </w:rPr>
          <w:fldChar w:fldCharType="begin"/>
        </w:r>
        <w:r w:rsidR="005A2FEA">
          <w:rPr>
            <w:webHidden/>
          </w:rPr>
          <w:instrText xml:space="preserve"> PAGEREF _Toc433097146 \h </w:instrText>
        </w:r>
        <w:r w:rsidR="005A2FEA">
          <w:rPr>
            <w:webHidden/>
          </w:rPr>
        </w:r>
        <w:r w:rsidR="005A2FEA">
          <w:rPr>
            <w:webHidden/>
          </w:rPr>
          <w:fldChar w:fldCharType="separate"/>
        </w:r>
        <w:r w:rsidR="004D7D1E">
          <w:rPr>
            <w:webHidden/>
          </w:rPr>
          <w:t>105</w:t>
        </w:r>
        <w:r w:rsidR="005A2FEA">
          <w:rPr>
            <w:webHidden/>
          </w:rPr>
          <w:fldChar w:fldCharType="end"/>
        </w:r>
      </w:hyperlink>
    </w:p>
    <w:p w14:paraId="0B09A80F" w14:textId="77777777" w:rsidR="005A2FEA" w:rsidRDefault="00DA2F10">
      <w:pPr>
        <w:pStyle w:val="TOC3"/>
        <w:rPr>
          <w:rFonts w:asciiTheme="minorHAnsi" w:eastAsiaTheme="minorEastAsia" w:hAnsiTheme="minorHAnsi" w:cstheme="minorBidi"/>
          <w:iCs w:val="0"/>
          <w:color w:val="auto"/>
          <w:szCs w:val="22"/>
        </w:rPr>
      </w:pPr>
      <w:hyperlink w:anchor="_Toc433097147" w:history="1">
        <w:r w:rsidR="005A2FEA" w:rsidRPr="009C6850">
          <w:rPr>
            <w:rStyle w:val="Hyperlink"/>
          </w:rPr>
          <w:t>Table 1-1.  Agencies Responsible for Package Regulations and Applicable Requirements</w:t>
        </w:r>
        <w:r w:rsidR="005A2FEA">
          <w:rPr>
            <w:webHidden/>
          </w:rPr>
          <w:tab/>
        </w:r>
        <w:r w:rsidR="005A2FEA">
          <w:rPr>
            <w:webHidden/>
          </w:rPr>
          <w:fldChar w:fldCharType="begin"/>
        </w:r>
        <w:r w:rsidR="005A2FEA">
          <w:rPr>
            <w:webHidden/>
          </w:rPr>
          <w:instrText xml:space="preserve"> PAGEREF _Toc433097147 \h </w:instrText>
        </w:r>
        <w:r w:rsidR="005A2FEA">
          <w:rPr>
            <w:webHidden/>
          </w:rPr>
        </w:r>
        <w:r w:rsidR="005A2FEA">
          <w:rPr>
            <w:webHidden/>
          </w:rPr>
          <w:fldChar w:fldCharType="separate"/>
        </w:r>
        <w:r w:rsidR="004D7D1E">
          <w:rPr>
            <w:webHidden/>
          </w:rPr>
          <w:t>105</w:t>
        </w:r>
        <w:r w:rsidR="005A2FEA">
          <w:rPr>
            <w:webHidden/>
          </w:rPr>
          <w:fldChar w:fldCharType="end"/>
        </w:r>
      </w:hyperlink>
    </w:p>
    <w:p w14:paraId="0C810F16" w14:textId="77777777" w:rsidR="005A2FEA" w:rsidRDefault="00DA2F10">
      <w:pPr>
        <w:pStyle w:val="TOC3"/>
        <w:rPr>
          <w:rFonts w:asciiTheme="minorHAnsi" w:eastAsiaTheme="minorEastAsia" w:hAnsiTheme="minorHAnsi" w:cstheme="minorBidi"/>
          <w:iCs w:val="0"/>
          <w:color w:val="auto"/>
          <w:szCs w:val="22"/>
        </w:rPr>
      </w:pPr>
      <w:hyperlink w:anchor="_Toc433097148" w:history="1">
        <w:r w:rsidR="005A2FEA" w:rsidRPr="009C6850">
          <w:rPr>
            <w:rStyle w:val="Hyperlink"/>
          </w:rPr>
          <w:t>Table 2-1. Sampling Plans for Category A</w:t>
        </w:r>
        <w:r w:rsidR="005A2FEA">
          <w:rPr>
            <w:webHidden/>
          </w:rPr>
          <w:tab/>
        </w:r>
        <w:r w:rsidR="005A2FEA">
          <w:rPr>
            <w:webHidden/>
          </w:rPr>
          <w:fldChar w:fldCharType="begin"/>
        </w:r>
        <w:r w:rsidR="005A2FEA">
          <w:rPr>
            <w:webHidden/>
          </w:rPr>
          <w:instrText xml:space="preserve"> PAGEREF _Toc433097148 \h </w:instrText>
        </w:r>
        <w:r w:rsidR="005A2FEA">
          <w:rPr>
            <w:webHidden/>
          </w:rPr>
        </w:r>
        <w:r w:rsidR="005A2FEA">
          <w:rPr>
            <w:webHidden/>
          </w:rPr>
          <w:fldChar w:fldCharType="separate"/>
        </w:r>
        <w:r w:rsidR="004D7D1E">
          <w:rPr>
            <w:webHidden/>
          </w:rPr>
          <w:t>107</w:t>
        </w:r>
        <w:r w:rsidR="005A2FEA">
          <w:rPr>
            <w:webHidden/>
          </w:rPr>
          <w:fldChar w:fldCharType="end"/>
        </w:r>
      </w:hyperlink>
    </w:p>
    <w:p w14:paraId="4E2C64FB" w14:textId="77777777" w:rsidR="005A2FEA" w:rsidRDefault="00DA2F10">
      <w:pPr>
        <w:pStyle w:val="TOC3"/>
        <w:rPr>
          <w:rFonts w:asciiTheme="minorHAnsi" w:eastAsiaTheme="minorEastAsia" w:hAnsiTheme="minorHAnsi" w:cstheme="minorBidi"/>
          <w:iCs w:val="0"/>
          <w:color w:val="auto"/>
          <w:szCs w:val="22"/>
        </w:rPr>
      </w:pPr>
      <w:hyperlink w:anchor="_Toc433097149" w:history="1">
        <w:r w:rsidR="005A2FEA" w:rsidRPr="009C6850">
          <w:rPr>
            <w:rStyle w:val="Hyperlink"/>
          </w:rPr>
          <w:t>Table 2-2. Sampling Plans for Category B</w:t>
        </w:r>
        <w:r w:rsidR="005A2FEA">
          <w:rPr>
            <w:webHidden/>
          </w:rPr>
          <w:tab/>
        </w:r>
        <w:r w:rsidR="005A2FEA">
          <w:rPr>
            <w:webHidden/>
          </w:rPr>
          <w:fldChar w:fldCharType="begin"/>
        </w:r>
        <w:r w:rsidR="005A2FEA">
          <w:rPr>
            <w:webHidden/>
          </w:rPr>
          <w:instrText xml:space="preserve"> PAGEREF _Toc433097149 \h </w:instrText>
        </w:r>
        <w:r w:rsidR="005A2FEA">
          <w:rPr>
            <w:webHidden/>
          </w:rPr>
        </w:r>
        <w:r w:rsidR="005A2FEA">
          <w:rPr>
            <w:webHidden/>
          </w:rPr>
          <w:fldChar w:fldCharType="separate"/>
        </w:r>
        <w:r w:rsidR="004D7D1E">
          <w:rPr>
            <w:webHidden/>
          </w:rPr>
          <w:t>107</w:t>
        </w:r>
        <w:r w:rsidR="005A2FEA">
          <w:rPr>
            <w:webHidden/>
          </w:rPr>
          <w:fldChar w:fldCharType="end"/>
        </w:r>
      </w:hyperlink>
    </w:p>
    <w:p w14:paraId="182ACE8C" w14:textId="77777777" w:rsidR="005A2FEA" w:rsidRDefault="00DA2F10">
      <w:pPr>
        <w:pStyle w:val="TOC3"/>
        <w:rPr>
          <w:rFonts w:asciiTheme="minorHAnsi" w:eastAsiaTheme="minorEastAsia" w:hAnsiTheme="minorHAnsi" w:cstheme="minorBidi"/>
          <w:iCs w:val="0"/>
          <w:color w:val="auto"/>
          <w:szCs w:val="22"/>
        </w:rPr>
      </w:pPr>
      <w:hyperlink w:anchor="_Toc433097150" w:history="1">
        <w:r w:rsidR="005A2FEA" w:rsidRPr="009C6850">
          <w:rPr>
            <w:rStyle w:val="Hyperlink"/>
          </w:rPr>
          <w:t>Table 2</w:t>
        </w:r>
        <w:r w:rsidR="005A2FEA" w:rsidRPr="009C6850">
          <w:rPr>
            <w:rStyle w:val="Hyperlink"/>
          </w:rPr>
          <w:noBreakHyphen/>
          <w:t>3. Category A</w:t>
        </w:r>
        <w:r w:rsidR="005A2FEA">
          <w:rPr>
            <w:webHidden/>
          </w:rPr>
          <w:tab/>
        </w:r>
        <w:r w:rsidR="005A2FEA">
          <w:rPr>
            <w:webHidden/>
          </w:rPr>
          <w:fldChar w:fldCharType="begin"/>
        </w:r>
        <w:r w:rsidR="005A2FEA">
          <w:rPr>
            <w:webHidden/>
          </w:rPr>
          <w:instrText xml:space="preserve"> PAGEREF _Toc433097150 \h </w:instrText>
        </w:r>
        <w:r w:rsidR="005A2FEA">
          <w:rPr>
            <w:webHidden/>
          </w:rPr>
        </w:r>
        <w:r w:rsidR="005A2FEA">
          <w:rPr>
            <w:webHidden/>
          </w:rPr>
          <w:fldChar w:fldCharType="separate"/>
        </w:r>
        <w:r w:rsidR="004D7D1E">
          <w:rPr>
            <w:webHidden/>
          </w:rPr>
          <w:t>108</w:t>
        </w:r>
        <w:r w:rsidR="005A2FEA">
          <w:rPr>
            <w:webHidden/>
          </w:rPr>
          <w:fldChar w:fldCharType="end"/>
        </w:r>
      </w:hyperlink>
    </w:p>
    <w:p w14:paraId="3D4290C6" w14:textId="77777777" w:rsidR="005A2FEA" w:rsidRDefault="00DA2F10">
      <w:pPr>
        <w:pStyle w:val="TOC3"/>
        <w:rPr>
          <w:rFonts w:asciiTheme="minorHAnsi" w:eastAsiaTheme="minorEastAsia" w:hAnsiTheme="minorHAnsi" w:cstheme="minorBidi"/>
          <w:iCs w:val="0"/>
          <w:color w:val="auto"/>
          <w:szCs w:val="22"/>
        </w:rPr>
      </w:pPr>
      <w:hyperlink w:anchor="_Toc433097151" w:history="1">
        <w:r w:rsidR="005A2FEA" w:rsidRPr="009C6850">
          <w:rPr>
            <w:rStyle w:val="Hyperlink"/>
          </w:rPr>
          <w:t>Table 2</w:t>
        </w:r>
        <w:r w:rsidR="005A2FEA" w:rsidRPr="009C6850">
          <w:rPr>
            <w:rStyle w:val="Hyperlink"/>
          </w:rPr>
          <w:noBreakHyphen/>
          <w:t>4. Category B</w:t>
        </w:r>
        <w:r w:rsidR="005A2FEA">
          <w:rPr>
            <w:webHidden/>
          </w:rPr>
          <w:tab/>
        </w:r>
        <w:r w:rsidR="005A2FEA">
          <w:rPr>
            <w:webHidden/>
          </w:rPr>
          <w:fldChar w:fldCharType="begin"/>
        </w:r>
        <w:r w:rsidR="005A2FEA">
          <w:rPr>
            <w:webHidden/>
          </w:rPr>
          <w:instrText xml:space="preserve"> PAGEREF _Toc433097151 \h </w:instrText>
        </w:r>
        <w:r w:rsidR="005A2FEA">
          <w:rPr>
            <w:webHidden/>
          </w:rPr>
        </w:r>
        <w:r w:rsidR="005A2FEA">
          <w:rPr>
            <w:webHidden/>
          </w:rPr>
          <w:fldChar w:fldCharType="separate"/>
        </w:r>
        <w:r w:rsidR="004D7D1E">
          <w:rPr>
            <w:webHidden/>
          </w:rPr>
          <w:t>111</w:t>
        </w:r>
        <w:r w:rsidR="005A2FEA">
          <w:rPr>
            <w:webHidden/>
          </w:rPr>
          <w:fldChar w:fldCharType="end"/>
        </w:r>
      </w:hyperlink>
    </w:p>
    <w:p w14:paraId="3DB8D372" w14:textId="77777777" w:rsidR="005A2FEA" w:rsidRDefault="00DA2F10">
      <w:pPr>
        <w:pStyle w:val="TOC3"/>
        <w:rPr>
          <w:rFonts w:asciiTheme="minorHAnsi" w:eastAsiaTheme="minorEastAsia" w:hAnsiTheme="minorHAnsi" w:cstheme="minorBidi"/>
          <w:iCs w:val="0"/>
          <w:color w:val="auto"/>
          <w:szCs w:val="22"/>
        </w:rPr>
      </w:pPr>
      <w:hyperlink w:anchor="_Toc433097152" w:history="1">
        <w:r w:rsidR="005A2FEA" w:rsidRPr="009C6850">
          <w:rPr>
            <w:rStyle w:val="Hyperlink"/>
          </w:rPr>
          <w:t>Table 2</w:t>
        </w:r>
        <w:r w:rsidR="005A2FEA" w:rsidRPr="009C6850">
          <w:rPr>
            <w:rStyle w:val="Hyperlink"/>
          </w:rPr>
          <w:noBreakHyphen/>
          <w:t>5. Maximum Allowable Variations (MAVs) for Packages Labeled by Weight</w:t>
        </w:r>
        <w:r w:rsidR="005A2FEA">
          <w:rPr>
            <w:webHidden/>
          </w:rPr>
          <w:tab/>
        </w:r>
        <w:r w:rsidR="005A2FEA">
          <w:rPr>
            <w:webHidden/>
          </w:rPr>
          <w:fldChar w:fldCharType="begin"/>
        </w:r>
        <w:r w:rsidR="005A2FEA">
          <w:rPr>
            <w:webHidden/>
          </w:rPr>
          <w:instrText xml:space="preserve"> PAGEREF _Toc433097152 \h </w:instrText>
        </w:r>
        <w:r w:rsidR="005A2FEA">
          <w:rPr>
            <w:webHidden/>
          </w:rPr>
        </w:r>
        <w:r w:rsidR="005A2FEA">
          <w:rPr>
            <w:webHidden/>
          </w:rPr>
          <w:fldChar w:fldCharType="separate"/>
        </w:r>
        <w:r w:rsidR="004D7D1E">
          <w:rPr>
            <w:webHidden/>
          </w:rPr>
          <w:t>112</w:t>
        </w:r>
        <w:r w:rsidR="005A2FEA">
          <w:rPr>
            <w:webHidden/>
          </w:rPr>
          <w:fldChar w:fldCharType="end"/>
        </w:r>
      </w:hyperlink>
    </w:p>
    <w:p w14:paraId="76949C3F" w14:textId="77777777" w:rsidR="005A2FEA" w:rsidRDefault="00DA2F10">
      <w:pPr>
        <w:pStyle w:val="TOC3"/>
        <w:rPr>
          <w:rFonts w:asciiTheme="minorHAnsi" w:eastAsiaTheme="minorEastAsia" w:hAnsiTheme="minorHAnsi" w:cstheme="minorBidi"/>
          <w:iCs w:val="0"/>
          <w:color w:val="auto"/>
          <w:szCs w:val="22"/>
        </w:rPr>
      </w:pPr>
      <w:hyperlink w:anchor="_Toc433097153" w:history="1">
        <w:r w:rsidR="005A2FEA" w:rsidRPr="009C6850">
          <w:rPr>
            <w:rStyle w:val="Hyperlink"/>
          </w:rPr>
          <w:t>Table 2</w:t>
        </w:r>
        <w:r w:rsidR="005A2FEA" w:rsidRPr="009C6850">
          <w:rPr>
            <w:rStyle w:val="Hyperlink"/>
          </w:rPr>
          <w:noBreakHyphen/>
          <w:t>6. Maximum Allowable Variations (MAVs) for Packages Labeled by</w:t>
        </w:r>
        <w:r w:rsidR="005A2FEA">
          <w:rPr>
            <w:webHidden/>
          </w:rPr>
          <w:tab/>
        </w:r>
        <w:r w:rsidR="005A2FEA">
          <w:rPr>
            <w:webHidden/>
          </w:rPr>
          <w:fldChar w:fldCharType="begin"/>
        </w:r>
        <w:r w:rsidR="005A2FEA">
          <w:rPr>
            <w:webHidden/>
          </w:rPr>
          <w:instrText xml:space="preserve"> PAGEREF _Toc433097153 \h </w:instrText>
        </w:r>
        <w:r w:rsidR="005A2FEA">
          <w:rPr>
            <w:webHidden/>
          </w:rPr>
        </w:r>
        <w:r w:rsidR="005A2FEA">
          <w:rPr>
            <w:webHidden/>
          </w:rPr>
          <w:fldChar w:fldCharType="separate"/>
        </w:r>
        <w:r w:rsidR="004D7D1E">
          <w:rPr>
            <w:webHidden/>
          </w:rPr>
          <w:t>114</w:t>
        </w:r>
        <w:r w:rsidR="005A2FEA">
          <w:rPr>
            <w:webHidden/>
          </w:rPr>
          <w:fldChar w:fldCharType="end"/>
        </w:r>
      </w:hyperlink>
    </w:p>
    <w:p w14:paraId="3E3B02F1" w14:textId="77777777" w:rsidR="005A2FEA" w:rsidRDefault="00DA2F10">
      <w:pPr>
        <w:pStyle w:val="TOC3"/>
        <w:rPr>
          <w:rFonts w:asciiTheme="minorHAnsi" w:eastAsiaTheme="minorEastAsia" w:hAnsiTheme="minorHAnsi" w:cstheme="minorBidi"/>
          <w:iCs w:val="0"/>
          <w:color w:val="auto"/>
          <w:szCs w:val="22"/>
        </w:rPr>
      </w:pPr>
      <w:hyperlink w:anchor="_Toc433097154" w:history="1">
        <w:r w:rsidR="005A2FEA" w:rsidRPr="009C6850">
          <w:rPr>
            <w:rStyle w:val="Hyperlink"/>
          </w:rPr>
          <w:t>Liquid and Dry Volume</w:t>
        </w:r>
        <w:r w:rsidR="005A2FEA">
          <w:rPr>
            <w:webHidden/>
          </w:rPr>
          <w:tab/>
        </w:r>
        <w:r w:rsidR="005A2FEA">
          <w:rPr>
            <w:webHidden/>
          </w:rPr>
          <w:fldChar w:fldCharType="begin"/>
        </w:r>
        <w:r w:rsidR="005A2FEA">
          <w:rPr>
            <w:webHidden/>
          </w:rPr>
          <w:instrText xml:space="preserve"> PAGEREF _Toc433097154 \h </w:instrText>
        </w:r>
        <w:r w:rsidR="005A2FEA">
          <w:rPr>
            <w:webHidden/>
          </w:rPr>
        </w:r>
        <w:r w:rsidR="005A2FEA">
          <w:rPr>
            <w:webHidden/>
          </w:rPr>
          <w:fldChar w:fldCharType="separate"/>
        </w:r>
        <w:r w:rsidR="004D7D1E">
          <w:rPr>
            <w:webHidden/>
          </w:rPr>
          <w:t>114</w:t>
        </w:r>
        <w:r w:rsidR="005A2FEA">
          <w:rPr>
            <w:webHidden/>
          </w:rPr>
          <w:fldChar w:fldCharType="end"/>
        </w:r>
      </w:hyperlink>
    </w:p>
    <w:p w14:paraId="78EC9A4F" w14:textId="77777777" w:rsidR="005A2FEA" w:rsidRDefault="00DA2F10">
      <w:pPr>
        <w:pStyle w:val="TOC3"/>
        <w:rPr>
          <w:rFonts w:asciiTheme="minorHAnsi" w:eastAsiaTheme="minorEastAsia" w:hAnsiTheme="minorHAnsi" w:cstheme="minorBidi"/>
          <w:iCs w:val="0"/>
          <w:color w:val="auto"/>
          <w:szCs w:val="22"/>
        </w:rPr>
      </w:pPr>
      <w:hyperlink w:anchor="_Toc433097155" w:history="1">
        <w:r w:rsidR="005A2FEA" w:rsidRPr="009C6850">
          <w:rPr>
            <w:rStyle w:val="Hyperlink"/>
          </w:rPr>
          <w:t>Table 2</w:t>
        </w:r>
        <w:r w:rsidR="005A2FEA" w:rsidRPr="009C6850">
          <w:rPr>
            <w:rStyle w:val="Hyperlink"/>
          </w:rPr>
          <w:noBreakHyphen/>
          <w:t>7. Maximum Allowable Variations (MAVs) for Packages Labeled by Count</w:t>
        </w:r>
        <w:r w:rsidR="005A2FEA">
          <w:rPr>
            <w:webHidden/>
          </w:rPr>
          <w:tab/>
        </w:r>
        <w:r w:rsidR="005A2FEA">
          <w:rPr>
            <w:webHidden/>
          </w:rPr>
          <w:fldChar w:fldCharType="begin"/>
        </w:r>
        <w:r w:rsidR="005A2FEA">
          <w:rPr>
            <w:webHidden/>
          </w:rPr>
          <w:instrText xml:space="preserve"> PAGEREF _Toc433097155 \h </w:instrText>
        </w:r>
        <w:r w:rsidR="005A2FEA">
          <w:rPr>
            <w:webHidden/>
          </w:rPr>
        </w:r>
        <w:r w:rsidR="005A2FEA">
          <w:rPr>
            <w:webHidden/>
          </w:rPr>
          <w:fldChar w:fldCharType="separate"/>
        </w:r>
        <w:r w:rsidR="004D7D1E">
          <w:rPr>
            <w:webHidden/>
          </w:rPr>
          <w:t>117</w:t>
        </w:r>
        <w:r w:rsidR="005A2FEA">
          <w:rPr>
            <w:webHidden/>
          </w:rPr>
          <w:fldChar w:fldCharType="end"/>
        </w:r>
      </w:hyperlink>
    </w:p>
    <w:p w14:paraId="27E8C2D6" w14:textId="4F05B73D" w:rsidR="005A2FEA" w:rsidRDefault="00DA2F10">
      <w:pPr>
        <w:pStyle w:val="TOC3"/>
        <w:rPr>
          <w:rFonts w:asciiTheme="minorHAnsi" w:eastAsiaTheme="minorEastAsia" w:hAnsiTheme="minorHAnsi" w:cstheme="minorBidi"/>
          <w:iCs w:val="0"/>
          <w:color w:val="auto"/>
          <w:szCs w:val="22"/>
        </w:rPr>
      </w:pPr>
      <w:hyperlink w:anchor="_Toc433097156" w:history="1">
        <w:r w:rsidR="005A2FEA" w:rsidRPr="009C6850">
          <w:rPr>
            <w:rStyle w:val="Hyperlink"/>
          </w:rPr>
          <w:t>Table 2</w:t>
        </w:r>
        <w:r w:rsidR="005A2FEA" w:rsidRPr="009C6850">
          <w:rPr>
            <w:rStyle w:val="Hyperlink"/>
          </w:rPr>
          <w:noBreakHyphen/>
          <w:t>8. Maximum Allowable Variations (MAVs) for Packages Labeled by  Length, Width, or Area</w:t>
        </w:r>
        <w:r w:rsidR="005A2FEA">
          <w:rPr>
            <w:webHidden/>
          </w:rPr>
          <w:tab/>
        </w:r>
        <w:r w:rsidR="00286EE6">
          <w:rPr>
            <w:webHidden/>
          </w:rPr>
          <w:tab/>
        </w:r>
        <w:r w:rsidR="005A2FEA">
          <w:rPr>
            <w:webHidden/>
          </w:rPr>
          <w:fldChar w:fldCharType="begin"/>
        </w:r>
        <w:r w:rsidR="005A2FEA">
          <w:rPr>
            <w:webHidden/>
          </w:rPr>
          <w:instrText xml:space="preserve"> PAGEREF _Toc433097156 \h </w:instrText>
        </w:r>
        <w:r w:rsidR="005A2FEA">
          <w:rPr>
            <w:webHidden/>
          </w:rPr>
        </w:r>
        <w:r w:rsidR="005A2FEA">
          <w:rPr>
            <w:webHidden/>
          </w:rPr>
          <w:fldChar w:fldCharType="separate"/>
        </w:r>
        <w:r w:rsidR="004D7D1E">
          <w:rPr>
            <w:webHidden/>
          </w:rPr>
          <w:t>118</w:t>
        </w:r>
        <w:r w:rsidR="005A2FEA">
          <w:rPr>
            <w:webHidden/>
          </w:rPr>
          <w:fldChar w:fldCharType="end"/>
        </w:r>
      </w:hyperlink>
    </w:p>
    <w:p w14:paraId="27874238" w14:textId="77777777" w:rsidR="005A2FEA" w:rsidRDefault="00DA2F10">
      <w:pPr>
        <w:pStyle w:val="TOC3"/>
        <w:rPr>
          <w:rFonts w:asciiTheme="minorHAnsi" w:eastAsiaTheme="minorEastAsia" w:hAnsiTheme="minorHAnsi" w:cstheme="minorBidi"/>
          <w:iCs w:val="0"/>
          <w:color w:val="auto"/>
          <w:szCs w:val="22"/>
        </w:rPr>
      </w:pPr>
      <w:hyperlink w:anchor="_Toc433097157" w:history="1">
        <w:r w:rsidR="005A2FEA" w:rsidRPr="009C6850">
          <w:rPr>
            <w:rStyle w:val="Hyperlink"/>
          </w:rPr>
          <w:t>Table 2</w:t>
        </w:r>
        <w:r w:rsidR="005A2FEA" w:rsidRPr="009C6850">
          <w:rPr>
            <w:rStyle w:val="Hyperlink"/>
          </w:rPr>
          <w:noBreakHyphen/>
          <w:t>9. U.S. Department of Agriculture, Meat and Poultry Groups and Lower Limits for Individual Packages (Maximum Allowable Variations [MAVs])</w:t>
        </w:r>
        <w:r w:rsidR="005A2FEA">
          <w:rPr>
            <w:webHidden/>
          </w:rPr>
          <w:tab/>
        </w:r>
        <w:r w:rsidR="005A2FEA">
          <w:rPr>
            <w:webHidden/>
          </w:rPr>
          <w:fldChar w:fldCharType="begin"/>
        </w:r>
        <w:r w:rsidR="005A2FEA">
          <w:rPr>
            <w:webHidden/>
          </w:rPr>
          <w:instrText xml:space="preserve"> PAGEREF _Toc433097157 \h </w:instrText>
        </w:r>
        <w:r w:rsidR="005A2FEA">
          <w:rPr>
            <w:webHidden/>
          </w:rPr>
        </w:r>
        <w:r w:rsidR="005A2FEA">
          <w:rPr>
            <w:webHidden/>
          </w:rPr>
          <w:fldChar w:fldCharType="separate"/>
        </w:r>
        <w:r w:rsidR="004D7D1E">
          <w:rPr>
            <w:webHidden/>
          </w:rPr>
          <w:t>119</w:t>
        </w:r>
        <w:r w:rsidR="005A2FEA">
          <w:rPr>
            <w:webHidden/>
          </w:rPr>
          <w:fldChar w:fldCharType="end"/>
        </w:r>
      </w:hyperlink>
    </w:p>
    <w:p w14:paraId="0B0413D9" w14:textId="77777777" w:rsidR="005A2FEA" w:rsidRDefault="00DA2F10">
      <w:pPr>
        <w:pStyle w:val="TOC3"/>
        <w:rPr>
          <w:rFonts w:asciiTheme="minorHAnsi" w:eastAsiaTheme="minorEastAsia" w:hAnsiTheme="minorHAnsi" w:cstheme="minorBidi"/>
          <w:iCs w:val="0"/>
          <w:color w:val="auto"/>
          <w:szCs w:val="22"/>
        </w:rPr>
      </w:pPr>
      <w:hyperlink w:anchor="_Toc433097158" w:history="1">
        <w:r w:rsidR="005A2FEA" w:rsidRPr="009C6850">
          <w:rPr>
            <w:rStyle w:val="Hyperlink"/>
          </w:rPr>
          <w:t>Table 2</w:t>
        </w:r>
        <w:r w:rsidR="005A2FEA" w:rsidRPr="009C6850">
          <w:rPr>
            <w:rStyle w:val="Hyperlink"/>
          </w:rPr>
          <w:noBreakHyphen/>
          <w:t>10. Exceptions to the Maximum Allowable Variations (MAVs) for Textiles, Polyethylene Sheeting and Film, Mulch and Soil Labeled by Volume, Packaged Firewood Labeled in Terms of Volume, and Packages Labeled by Count with 50 Items or Fewer, and Specific Agricultural Seeds Labeled by Count.</w:t>
        </w:r>
        <w:r w:rsidR="005A2FEA">
          <w:rPr>
            <w:webHidden/>
          </w:rPr>
          <w:tab/>
        </w:r>
        <w:r w:rsidR="005A2FEA">
          <w:rPr>
            <w:webHidden/>
          </w:rPr>
          <w:fldChar w:fldCharType="begin"/>
        </w:r>
        <w:r w:rsidR="005A2FEA">
          <w:rPr>
            <w:webHidden/>
          </w:rPr>
          <w:instrText xml:space="preserve"> PAGEREF _Toc433097158 \h </w:instrText>
        </w:r>
        <w:r w:rsidR="005A2FEA">
          <w:rPr>
            <w:webHidden/>
          </w:rPr>
        </w:r>
        <w:r w:rsidR="005A2FEA">
          <w:rPr>
            <w:webHidden/>
          </w:rPr>
          <w:fldChar w:fldCharType="separate"/>
        </w:r>
        <w:r w:rsidR="004D7D1E">
          <w:rPr>
            <w:webHidden/>
          </w:rPr>
          <w:t>120</w:t>
        </w:r>
        <w:r w:rsidR="005A2FEA">
          <w:rPr>
            <w:webHidden/>
          </w:rPr>
          <w:fldChar w:fldCharType="end"/>
        </w:r>
      </w:hyperlink>
    </w:p>
    <w:p w14:paraId="367A1378" w14:textId="77777777" w:rsidR="005A2FEA" w:rsidRDefault="00DA2F10">
      <w:pPr>
        <w:pStyle w:val="TOC3"/>
        <w:rPr>
          <w:rFonts w:asciiTheme="minorHAnsi" w:eastAsiaTheme="minorEastAsia" w:hAnsiTheme="minorHAnsi" w:cstheme="minorBidi"/>
          <w:iCs w:val="0"/>
          <w:color w:val="auto"/>
          <w:szCs w:val="22"/>
        </w:rPr>
      </w:pPr>
      <w:hyperlink w:anchor="_Toc433097159" w:history="1">
        <w:r w:rsidR="005A2FEA" w:rsidRPr="009C6850">
          <w:rPr>
            <w:rStyle w:val="Hyperlink"/>
          </w:rPr>
          <w:t>Table 2</w:t>
        </w:r>
        <w:r w:rsidR="005A2FEA" w:rsidRPr="009C6850">
          <w:rPr>
            <w:rStyle w:val="Hyperlink"/>
          </w:rPr>
          <w:noBreakHyphen/>
          <w:t>11.  Sampling Plans and Accuracy Requirements for Packages Labeled by Low Count (50 or Fewer) and Packages Given Tolerances (Glass and Stemware)</w:t>
        </w:r>
        <w:r w:rsidR="005A2FEA">
          <w:rPr>
            <w:webHidden/>
          </w:rPr>
          <w:tab/>
        </w:r>
        <w:r w:rsidR="005A2FEA">
          <w:rPr>
            <w:webHidden/>
          </w:rPr>
          <w:fldChar w:fldCharType="begin"/>
        </w:r>
        <w:r w:rsidR="005A2FEA">
          <w:rPr>
            <w:webHidden/>
          </w:rPr>
          <w:instrText xml:space="preserve"> PAGEREF _Toc433097159 \h </w:instrText>
        </w:r>
        <w:r w:rsidR="005A2FEA">
          <w:rPr>
            <w:webHidden/>
          </w:rPr>
        </w:r>
        <w:r w:rsidR="005A2FEA">
          <w:rPr>
            <w:webHidden/>
          </w:rPr>
          <w:fldChar w:fldCharType="separate"/>
        </w:r>
        <w:r w:rsidR="004D7D1E">
          <w:rPr>
            <w:webHidden/>
          </w:rPr>
          <w:t>121</w:t>
        </w:r>
        <w:r w:rsidR="005A2FEA">
          <w:rPr>
            <w:webHidden/>
          </w:rPr>
          <w:fldChar w:fldCharType="end"/>
        </w:r>
      </w:hyperlink>
    </w:p>
    <w:p w14:paraId="0449BFCF" w14:textId="77777777" w:rsidR="005A2FEA" w:rsidRDefault="00DA2F10">
      <w:pPr>
        <w:pStyle w:val="TOC1"/>
        <w:rPr>
          <w:rFonts w:asciiTheme="minorHAnsi" w:eastAsiaTheme="minorEastAsia" w:hAnsiTheme="minorHAnsi" w:cstheme="minorBidi"/>
          <w:bCs w:val="0"/>
          <w:color w:val="auto"/>
          <w:szCs w:val="22"/>
        </w:rPr>
      </w:pPr>
      <w:hyperlink w:anchor="_Toc433097160" w:history="1">
        <w:r w:rsidR="005A2FEA" w:rsidRPr="009C6850">
          <w:rPr>
            <w:rStyle w:val="Hyperlink"/>
          </w:rPr>
          <w:t>Appendix B.  Random Number Tables</w:t>
        </w:r>
        <w:r w:rsidR="005A2FEA">
          <w:rPr>
            <w:webHidden/>
          </w:rPr>
          <w:tab/>
        </w:r>
        <w:r w:rsidR="005A2FEA">
          <w:rPr>
            <w:webHidden/>
          </w:rPr>
          <w:fldChar w:fldCharType="begin"/>
        </w:r>
        <w:r w:rsidR="005A2FEA">
          <w:rPr>
            <w:webHidden/>
          </w:rPr>
          <w:instrText xml:space="preserve"> PAGEREF _Toc433097160 \h </w:instrText>
        </w:r>
        <w:r w:rsidR="005A2FEA">
          <w:rPr>
            <w:webHidden/>
          </w:rPr>
        </w:r>
        <w:r w:rsidR="005A2FEA">
          <w:rPr>
            <w:webHidden/>
          </w:rPr>
          <w:fldChar w:fldCharType="separate"/>
        </w:r>
        <w:r w:rsidR="004D7D1E">
          <w:rPr>
            <w:webHidden/>
          </w:rPr>
          <w:t>123</w:t>
        </w:r>
        <w:r w:rsidR="005A2FEA">
          <w:rPr>
            <w:webHidden/>
          </w:rPr>
          <w:fldChar w:fldCharType="end"/>
        </w:r>
      </w:hyperlink>
    </w:p>
    <w:p w14:paraId="1C501A2E" w14:textId="77777777" w:rsidR="005A2FEA" w:rsidRDefault="00DA2F10">
      <w:pPr>
        <w:pStyle w:val="TOC1"/>
        <w:rPr>
          <w:rFonts w:asciiTheme="minorHAnsi" w:eastAsiaTheme="minorEastAsia" w:hAnsiTheme="minorHAnsi" w:cstheme="minorBidi"/>
          <w:bCs w:val="0"/>
          <w:color w:val="auto"/>
          <w:szCs w:val="22"/>
        </w:rPr>
      </w:pPr>
      <w:hyperlink w:anchor="_Toc433097161" w:history="1">
        <w:r w:rsidR="005A2FEA" w:rsidRPr="009C6850">
          <w:rPr>
            <w:rStyle w:val="Hyperlink"/>
          </w:rPr>
          <w:t>Appendix C.  Model Inspection Report Forms</w:t>
        </w:r>
        <w:r w:rsidR="005A2FEA">
          <w:rPr>
            <w:webHidden/>
          </w:rPr>
          <w:tab/>
        </w:r>
        <w:r w:rsidR="005A2FEA">
          <w:rPr>
            <w:webHidden/>
          </w:rPr>
          <w:fldChar w:fldCharType="begin"/>
        </w:r>
        <w:r w:rsidR="005A2FEA">
          <w:rPr>
            <w:webHidden/>
          </w:rPr>
          <w:instrText xml:space="preserve"> PAGEREF _Toc433097161 \h </w:instrText>
        </w:r>
        <w:r w:rsidR="005A2FEA">
          <w:rPr>
            <w:webHidden/>
          </w:rPr>
        </w:r>
        <w:r w:rsidR="005A2FEA">
          <w:rPr>
            <w:webHidden/>
          </w:rPr>
          <w:fldChar w:fldCharType="separate"/>
        </w:r>
        <w:r w:rsidR="004D7D1E">
          <w:rPr>
            <w:webHidden/>
          </w:rPr>
          <w:t>131</w:t>
        </w:r>
        <w:r w:rsidR="005A2FEA">
          <w:rPr>
            <w:webHidden/>
          </w:rPr>
          <w:fldChar w:fldCharType="end"/>
        </w:r>
      </w:hyperlink>
    </w:p>
    <w:p w14:paraId="4809101B" w14:textId="77777777" w:rsidR="005A2FEA" w:rsidRDefault="00DA2F10">
      <w:pPr>
        <w:pStyle w:val="TOC3"/>
        <w:rPr>
          <w:rFonts w:asciiTheme="minorHAnsi" w:eastAsiaTheme="minorEastAsia" w:hAnsiTheme="minorHAnsi" w:cstheme="minorBidi"/>
          <w:iCs w:val="0"/>
          <w:color w:val="auto"/>
          <w:szCs w:val="22"/>
        </w:rPr>
      </w:pPr>
      <w:hyperlink w:anchor="_Toc433097162" w:history="1">
        <w:r w:rsidR="005A2FEA" w:rsidRPr="009C6850">
          <w:rPr>
            <w:rStyle w:val="Hyperlink"/>
          </w:rPr>
          <w:t>Random Package Report</w:t>
        </w:r>
        <w:r w:rsidR="005A2FEA">
          <w:rPr>
            <w:webHidden/>
          </w:rPr>
          <w:tab/>
        </w:r>
        <w:r w:rsidR="005A2FEA">
          <w:rPr>
            <w:webHidden/>
          </w:rPr>
          <w:fldChar w:fldCharType="begin"/>
        </w:r>
        <w:r w:rsidR="005A2FEA">
          <w:rPr>
            <w:webHidden/>
          </w:rPr>
          <w:instrText xml:space="preserve"> PAGEREF _Toc433097162 \h </w:instrText>
        </w:r>
        <w:r w:rsidR="005A2FEA">
          <w:rPr>
            <w:webHidden/>
          </w:rPr>
        </w:r>
        <w:r w:rsidR="005A2FEA">
          <w:rPr>
            <w:webHidden/>
          </w:rPr>
          <w:fldChar w:fldCharType="separate"/>
        </w:r>
        <w:r w:rsidR="004D7D1E">
          <w:rPr>
            <w:webHidden/>
          </w:rPr>
          <w:t>133</w:t>
        </w:r>
        <w:r w:rsidR="005A2FEA">
          <w:rPr>
            <w:webHidden/>
          </w:rPr>
          <w:fldChar w:fldCharType="end"/>
        </w:r>
      </w:hyperlink>
    </w:p>
    <w:p w14:paraId="1EBBBAE5" w14:textId="77777777" w:rsidR="005A2FEA" w:rsidRDefault="00DA2F10">
      <w:pPr>
        <w:pStyle w:val="TOC3"/>
        <w:rPr>
          <w:rFonts w:asciiTheme="minorHAnsi" w:eastAsiaTheme="minorEastAsia" w:hAnsiTheme="minorHAnsi" w:cstheme="minorBidi"/>
          <w:iCs w:val="0"/>
          <w:color w:val="auto"/>
          <w:szCs w:val="22"/>
        </w:rPr>
      </w:pPr>
      <w:hyperlink w:anchor="_Toc433097163" w:history="1">
        <w:r w:rsidR="005A2FEA" w:rsidRPr="009C6850">
          <w:rPr>
            <w:rStyle w:val="Hyperlink"/>
          </w:rPr>
          <w:t>Random Package Report – Example</w:t>
        </w:r>
        <w:r w:rsidR="005A2FEA">
          <w:rPr>
            <w:webHidden/>
          </w:rPr>
          <w:tab/>
        </w:r>
        <w:r w:rsidR="005A2FEA">
          <w:rPr>
            <w:webHidden/>
          </w:rPr>
          <w:fldChar w:fldCharType="begin"/>
        </w:r>
        <w:r w:rsidR="005A2FEA">
          <w:rPr>
            <w:webHidden/>
          </w:rPr>
          <w:instrText xml:space="preserve"> PAGEREF _Toc433097163 \h </w:instrText>
        </w:r>
        <w:r w:rsidR="005A2FEA">
          <w:rPr>
            <w:webHidden/>
          </w:rPr>
        </w:r>
        <w:r w:rsidR="005A2FEA">
          <w:rPr>
            <w:webHidden/>
          </w:rPr>
          <w:fldChar w:fldCharType="separate"/>
        </w:r>
        <w:r w:rsidR="004D7D1E">
          <w:rPr>
            <w:webHidden/>
          </w:rPr>
          <w:t>134</w:t>
        </w:r>
        <w:r w:rsidR="005A2FEA">
          <w:rPr>
            <w:webHidden/>
          </w:rPr>
          <w:fldChar w:fldCharType="end"/>
        </w:r>
      </w:hyperlink>
    </w:p>
    <w:p w14:paraId="22FDA9ED" w14:textId="77777777" w:rsidR="005A2FEA" w:rsidRDefault="00DA2F10">
      <w:pPr>
        <w:pStyle w:val="TOC3"/>
        <w:rPr>
          <w:rFonts w:asciiTheme="minorHAnsi" w:eastAsiaTheme="minorEastAsia" w:hAnsiTheme="minorHAnsi" w:cstheme="minorBidi"/>
          <w:iCs w:val="0"/>
          <w:color w:val="auto"/>
          <w:szCs w:val="22"/>
        </w:rPr>
      </w:pPr>
      <w:hyperlink w:anchor="_Toc433097164" w:history="1">
        <w:r w:rsidR="005A2FEA" w:rsidRPr="009C6850">
          <w:rPr>
            <w:rStyle w:val="Hyperlink"/>
          </w:rPr>
          <w:t>Standard Package Report</w:t>
        </w:r>
        <w:r w:rsidR="005A2FEA">
          <w:rPr>
            <w:webHidden/>
          </w:rPr>
          <w:tab/>
        </w:r>
        <w:r w:rsidR="005A2FEA">
          <w:rPr>
            <w:webHidden/>
          </w:rPr>
          <w:fldChar w:fldCharType="begin"/>
        </w:r>
        <w:r w:rsidR="005A2FEA">
          <w:rPr>
            <w:webHidden/>
          </w:rPr>
          <w:instrText xml:space="preserve"> PAGEREF _Toc433097164 \h </w:instrText>
        </w:r>
        <w:r w:rsidR="005A2FEA">
          <w:rPr>
            <w:webHidden/>
          </w:rPr>
        </w:r>
        <w:r w:rsidR="005A2FEA">
          <w:rPr>
            <w:webHidden/>
          </w:rPr>
          <w:fldChar w:fldCharType="separate"/>
        </w:r>
        <w:r w:rsidR="004D7D1E">
          <w:rPr>
            <w:webHidden/>
          </w:rPr>
          <w:t>135</w:t>
        </w:r>
        <w:r w:rsidR="005A2FEA">
          <w:rPr>
            <w:webHidden/>
          </w:rPr>
          <w:fldChar w:fldCharType="end"/>
        </w:r>
      </w:hyperlink>
    </w:p>
    <w:p w14:paraId="786CAE8E" w14:textId="77777777" w:rsidR="005A2FEA" w:rsidRDefault="00DA2F10">
      <w:pPr>
        <w:pStyle w:val="TOC3"/>
        <w:rPr>
          <w:rFonts w:asciiTheme="minorHAnsi" w:eastAsiaTheme="minorEastAsia" w:hAnsiTheme="minorHAnsi" w:cstheme="minorBidi"/>
          <w:iCs w:val="0"/>
          <w:color w:val="auto"/>
          <w:szCs w:val="22"/>
        </w:rPr>
      </w:pPr>
      <w:hyperlink w:anchor="_Toc433097165" w:history="1">
        <w:r w:rsidR="005A2FEA" w:rsidRPr="009C6850">
          <w:rPr>
            <w:rStyle w:val="Hyperlink"/>
          </w:rPr>
          <w:t>Standard Package Report – Example</w:t>
        </w:r>
        <w:r w:rsidR="005A2FEA">
          <w:rPr>
            <w:webHidden/>
          </w:rPr>
          <w:tab/>
        </w:r>
        <w:r w:rsidR="005A2FEA">
          <w:rPr>
            <w:webHidden/>
          </w:rPr>
          <w:fldChar w:fldCharType="begin"/>
        </w:r>
        <w:r w:rsidR="005A2FEA">
          <w:rPr>
            <w:webHidden/>
          </w:rPr>
          <w:instrText xml:space="preserve"> PAGEREF _Toc433097165 \h </w:instrText>
        </w:r>
        <w:r w:rsidR="005A2FEA">
          <w:rPr>
            <w:webHidden/>
          </w:rPr>
        </w:r>
        <w:r w:rsidR="005A2FEA">
          <w:rPr>
            <w:webHidden/>
          </w:rPr>
          <w:fldChar w:fldCharType="separate"/>
        </w:r>
        <w:r w:rsidR="004D7D1E">
          <w:rPr>
            <w:webHidden/>
          </w:rPr>
          <w:t>136</w:t>
        </w:r>
        <w:r w:rsidR="005A2FEA">
          <w:rPr>
            <w:webHidden/>
          </w:rPr>
          <w:fldChar w:fldCharType="end"/>
        </w:r>
      </w:hyperlink>
    </w:p>
    <w:p w14:paraId="7C716608" w14:textId="77777777" w:rsidR="005A2FEA" w:rsidRDefault="00DA2F10">
      <w:pPr>
        <w:pStyle w:val="TOC3"/>
        <w:rPr>
          <w:rFonts w:asciiTheme="minorHAnsi" w:eastAsiaTheme="minorEastAsia" w:hAnsiTheme="minorHAnsi" w:cstheme="minorBidi"/>
          <w:iCs w:val="0"/>
          <w:color w:val="auto"/>
          <w:szCs w:val="22"/>
        </w:rPr>
      </w:pPr>
      <w:hyperlink w:anchor="_Toc433097166" w:history="1">
        <w:r w:rsidR="005A2FEA" w:rsidRPr="009C6850">
          <w:rPr>
            <w:rStyle w:val="Hyperlink"/>
          </w:rPr>
          <w:t>Ice Glazed Package Worksheet</w:t>
        </w:r>
        <w:r w:rsidR="005A2FEA">
          <w:rPr>
            <w:webHidden/>
          </w:rPr>
          <w:tab/>
        </w:r>
        <w:r w:rsidR="005A2FEA">
          <w:rPr>
            <w:webHidden/>
          </w:rPr>
          <w:fldChar w:fldCharType="begin"/>
        </w:r>
        <w:r w:rsidR="005A2FEA">
          <w:rPr>
            <w:webHidden/>
          </w:rPr>
          <w:instrText xml:space="preserve"> PAGEREF _Toc433097166 \h </w:instrText>
        </w:r>
        <w:r w:rsidR="005A2FEA">
          <w:rPr>
            <w:webHidden/>
          </w:rPr>
        </w:r>
        <w:r w:rsidR="005A2FEA">
          <w:rPr>
            <w:webHidden/>
          </w:rPr>
          <w:fldChar w:fldCharType="separate"/>
        </w:r>
        <w:r w:rsidR="004D7D1E">
          <w:rPr>
            <w:webHidden/>
          </w:rPr>
          <w:t>137</w:t>
        </w:r>
        <w:r w:rsidR="005A2FEA">
          <w:rPr>
            <w:webHidden/>
          </w:rPr>
          <w:fldChar w:fldCharType="end"/>
        </w:r>
      </w:hyperlink>
    </w:p>
    <w:p w14:paraId="25644934" w14:textId="77777777" w:rsidR="005A2FEA" w:rsidRDefault="00DA2F10">
      <w:pPr>
        <w:pStyle w:val="TOC3"/>
        <w:rPr>
          <w:rFonts w:asciiTheme="minorHAnsi" w:eastAsiaTheme="minorEastAsia" w:hAnsiTheme="minorHAnsi" w:cstheme="minorBidi"/>
          <w:iCs w:val="0"/>
          <w:color w:val="auto"/>
          <w:szCs w:val="22"/>
        </w:rPr>
      </w:pPr>
      <w:hyperlink w:anchor="_Toc433097167" w:history="1">
        <w:r w:rsidR="005A2FEA" w:rsidRPr="009C6850">
          <w:rPr>
            <w:rStyle w:val="Hyperlink"/>
          </w:rPr>
          <w:t>Ice Glazed Package Worksheet – Example</w:t>
        </w:r>
        <w:r w:rsidR="005A2FEA">
          <w:rPr>
            <w:webHidden/>
          </w:rPr>
          <w:tab/>
        </w:r>
        <w:r w:rsidR="005A2FEA">
          <w:rPr>
            <w:webHidden/>
          </w:rPr>
          <w:fldChar w:fldCharType="begin"/>
        </w:r>
        <w:r w:rsidR="005A2FEA">
          <w:rPr>
            <w:webHidden/>
          </w:rPr>
          <w:instrText xml:space="preserve"> PAGEREF _Toc433097167 \h </w:instrText>
        </w:r>
        <w:r w:rsidR="005A2FEA">
          <w:rPr>
            <w:webHidden/>
          </w:rPr>
        </w:r>
        <w:r w:rsidR="005A2FEA">
          <w:rPr>
            <w:webHidden/>
          </w:rPr>
          <w:fldChar w:fldCharType="separate"/>
        </w:r>
        <w:r w:rsidR="004D7D1E">
          <w:rPr>
            <w:webHidden/>
          </w:rPr>
          <w:t>138</w:t>
        </w:r>
        <w:r w:rsidR="005A2FEA">
          <w:rPr>
            <w:webHidden/>
          </w:rPr>
          <w:fldChar w:fldCharType="end"/>
        </w:r>
      </w:hyperlink>
    </w:p>
    <w:p w14:paraId="135912F4" w14:textId="77777777" w:rsidR="005A2FEA" w:rsidRDefault="00DA2F10">
      <w:pPr>
        <w:pStyle w:val="TOC3"/>
        <w:rPr>
          <w:rFonts w:asciiTheme="minorHAnsi" w:eastAsiaTheme="minorEastAsia" w:hAnsiTheme="minorHAnsi" w:cstheme="minorBidi"/>
          <w:iCs w:val="0"/>
          <w:color w:val="auto"/>
          <w:szCs w:val="22"/>
        </w:rPr>
      </w:pPr>
      <w:hyperlink w:anchor="_Toc433097168" w:history="1">
        <w:r w:rsidR="005A2FEA" w:rsidRPr="009C6850">
          <w:rPr>
            <w:rStyle w:val="Hyperlink"/>
          </w:rPr>
          <w:t>Ice Glazed Package Report</w:t>
        </w:r>
        <w:r w:rsidR="005A2FEA">
          <w:rPr>
            <w:webHidden/>
          </w:rPr>
          <w:tab/>
        </w:r>
        <w:r w:rsidR="005A2FEA">
          <w:rPr>
            <w:webHidden/>
          </w:rPr>
          <w:fldChar w:fldCharType="begin"/>
        </w:r>
        <w:r w:rsidR="005A2FEA">
          <w:rPr>
            <w:webHidden/>
          </w:rPr>
          <w:instrText xml:space="preserve"> PAGEREF _Toc433097168 \h </w:instrText>
        </w:r>
        <w:r w:rsidR="005A2FEA">
          <w:rPr>
            <w:webHidden/>
          </w:rPr>
        </w:r>
        <w:r w:rsidR="005A2FEA">
          <w:rPr>
            <w:webHidden/>
          </w:rPr>
          <w:fldChar w:fldCharType="separate"/>
        </w:r>
        <w:r w:rsidR="004D7D1E">
          <w:rPr>
            <w:webHidden/>
          </w:rPr>
          <w:t>139</w:t>
        </w:r>
        <w:r w:rsidR="005A2FEA">
          <w:rPr>
            <w:webHidden/>
          </w:rPr>
          <w:fldChar w:fldCharType="end"/>
        </w:r>
      </w:hyperlink>
    </w:p>
    <w:p w14:paraId="5B38E3EB" w14:textId="77777777" w:rsidR="005A2FEA" w:rsidRDefault="00DA2F10">
      <w:pPr>
        <w:pStyle w:val="TOC3"/>
        <w:rPr>
          <w:rFonts w:asciiTheme="minorHAnsi" w:eastAsiaTheme="minorEastAsia" w:hAnsiTheme="minorHAnsi" w:cstheme="minorBidi"/>
          <w:iCs w:val="0"/>
          <w:color w:val="auto"/>
          <w:szCs w:val="22"/>
        </w:rPr>
      </w:pPr>
      <w:hyperlink w:anchor="_Toc433097169" w:history="1">
        <w:r w:rsidR="005A2FEA" w:rsidRPr="009C6850">
          <w:rPr>
            <w:rStyle w:val="Hyperlink"/>
          </w:rPr>
          <w:t>Ice Glazed Package Report – Example</w:t>
        </w:r>
        <w:r w:rsidR="005A2FEA">
          <w:rPr>
            <w:webHidden/>
          </w:rPr>
          <w:tab/>
        </w:r>
        <w:r w:rsidR="005A2FEA">
          <w:rPr>
            <w:webHidden/>
          </w:rPr>
          <w:fldChar w:fldCharType="begin"/>
        </w:r>
        <w:r w:rsidR="005A2FEA">
          <w:rPr>
            <w:webHidden/>
          </w:rPr>
          <w:instrText xml:space="preserve"> PAGEREF _Toc433097169 \h </w:instrText>
        </w:r>
        <w:r w:rsidR="005A2FEA">
          <w:rPr>
            <w:webHidden/>
          </w:rPr>
        </w:r>
        <w:r w:rsidR="005A2FEA">
          <w:rPr>
            <w:webHidden/>
          </w:rPr>
          <w:fldChar w:fldCharType="separate"/>
        </w:r>
        <w:r w:rsidR="004D7D1E">
          <w:rPr>
            <w:webHidden/>
          </w:rPr>
          <w:t>140</w:t>
        </w:r>
        <w:r w:rsidR="005A2FEA">
          <w:rPr>
            <w:webHidden/>
          </w:rPr>
          <w:fldChar w:fldCharType="end"/>
        </w:r>
      </w:hyperlink>
    </w:p>
    <w:p w14:paraId="308CA0F0" w14:textId="77777777" w:rsidR="005A2FEA" w:rsidRDefault="00DA2F10">
      <w:pPr>
        <w:pStyle w:val="TOC3"/>
        <w:rPr>
          <w:rFonts w:asciiTheme="minorHAnsi" w:eastAsiaTheme="minorEastAsia" w:hAnsiTheme="minorHAnsi" w:cstheme="minorBidi"/>
          <w:iCs w:val="0"/>
          <w:color w:val="auto"/>
          <w:szCs w:val="22"/>
        </w:rPr>
      </w:pPr>
      <w:hyperlink w:anchor="_Toc433097170" w:history="1">
        <w:r w:rsidR="005A2FEA" w:rsidRPr="009C6850">
          <w:rPr>
            <w:rStyle w:val="Hyperlink"/>
          </w:rPr>
          <w:t>Determining the Free Liquid and Net Volume of Oysters Worksheet</w:t>
        </w:r>
        <w:r w:rsidR="005A2FEA">
          <w:rPr>
            <w:webHidden/>
          </w:rPr>
          <w:tab/>
        </w:r>
        <w:r w:rsidR="005A2FEA">
          <w:rPr>
            <w:webHidden/>
          </w:rPr>
          <w:fldChar w:fldCharType="begin"/>
        </w:r>
        <w:r w:rsidR="005A2FEA">
          <w:rPr>
            <w:webHidden/>
          </w:rPr>
          <w:instrText xml:space="preserve"> PAGEREF _Toc433097170 \h </w:instrText>
        </w:r>
        <w:r w:rsidR="005A2FEA">
          <w:rPr>
            <w:webHidden/>
          </w:rPr>
        </w:r>
        <w:r w:rsidR="005A2FEA">
          <w:rPr>
            <w:webHidden/>
          </w:rPr>
          <w:fldChar w:fldCharType="separate"/>
        </w:r>
        <w:r w:rsidR="004D7D1E">
          <w:rPr>
            <w:webHidden/>
          </w:rPr>
          <w:t>141</w:t>
        </w:r>
        <w:r w:rsidR="005A2FEA">
          <w:rPr>
            <w:webHidden/>
          </w:rPr>
          <w:fldChar w:fldCharType="end"/>
        </w:r>
      </w:hyperlink>
    </w:p>
    <w:p w14:paraId="1E06E69D" w14:textId="77777777" w:rsidR="005A2FEA" w:rsidRDefault="00DA2F10">
      <w:pPr>
        <w:pStyle w:val="TOC3"/>
        <w:rPr>
          <w:rFonts w:asciiTheme="minorHAnsi" w:eastAsiaTheme="minorEastAsia" w:hAnsiTheme="minorHAnsi" w:cstheme="minorBidi"/>
          <w:iCs w:val="0"/>
          <w:color w:val="auto"/>
          <w:szCs w:val="22"/>
        </w:rPr>
      </w:pPr>
      <w:hyperlink w:anchor="_Toc433097171" w:history="1">
        <w:r w:rsidR="005A2FEA" w:rsidRPr="009C6850">
          <w:rPr>
            <w:rStyle w:val="Hyperlink"/>
          </w:rPr>
          <w:t>Determining the Free Liquid and Net Volume  of Oysters Worksheet – Example</w:t>
        </w:r>
        <w:r w:rsidR="005A2FEA">
          <w:rPr>
            <w:webHidden/>
          </w:rPr>
          <w:tab/>
        </w:r>
        <w:r w:rsidR="005A2FEA">
          <w:rPr>
            <w:webHidden/>
          </w:rPr>
          <w:fldChar w:fldCharType="begin"/>
        </w:r>
        <w:r w:rsidR="005A2FEA">
          <w:rPr>
            <w:webHidden/>
          </w:rPr>
          <w:instrText xml:space="preserve"> PAGEREF _Toc433097171 \h </w:instrText>
        </w:r>
        <w:r w:rsidR="005A2FEA">
          <w:rPr>
            <w:webHidden/>
          </w:rPr>
        </w:r>
        <w:r w:rsidR="005A2FEA">
          <w:rPr>
            <w:webHidden/>
          </w:rPr>
          <w:fldChar w:fldCharType="separate"/>
        </w:r>
        <w:r w:rsidR="004D7D1E">
          <w:rPr>
            <w:webHidden/>
          </w:rPr>
          <w:t>142</w:t>
        </w:r>
        <w:r w:rsidR="005A2FEA">
          <w:rPr>
            <w:webHidden/>
          </w:rPr>
          <w:fldChar w:fldCharType="end"/>
        </w:r>
      </w:hyperlink>
    </w:p>
    <w:p w14:paraId="09C9DD32" w14:textId="77777777" w:rsidR="005A2FEA" w:rsidRDefault="00DA2F10">
      <w:pPr>
        <w:pStyle w:val="TOC3"/>
        <w:rPr>
          <w:rFonts w:asciiTheme="minorHAnsi" w:eastAsiaTheme="minorEastAsia" w:hAnsiTheme="minorHAnsi" w:cstheme="minorBidi"/>
          <w:iCs w:val="0"/>
          <w:color w:val="auto"/>
          <w:szCs w:val="22"/>
        </w:rPr>
      </w:pPr>
      <w:hyperlink w:anchor="_Toc433097172" w:history="1">
        <w:r w:rsidR="005A2FEA" w:rsidRPr="009C6850">
          <w:rPr>
            <w:rStyle w:val="Hyperlink"/>
          </w:rPr>
          <w:t>Peat Moss Labeled by Volume Package Worksheet – Dimensional Procedure</w:t>
        </w:r>
        <w:r w:rsidR="005A2FEA">
          <w:rPr>
            <w:webHidden/>
          </w:rPr>
          <w:tab/>
        </w:r>
        <w:r w:rsidR="005A2FEA">
          <w:rPr>
            <w:webHidden/>
          </w:rPr>
          <w:fldChar w:fldCharType="begin"/>
        </w:r>
        <w:r w:rsidR="005A2FEA">
          <w:rPr>
            <w:webHidden/>
          </w:rPr>
          <w:instrText xml:space="preserve"> PAGEREF _Toc433097172 \h </w:instrText>
        </w:r>
        <w:r w:rsidR="005A2FEA">
          <w:rPr>
            <w:webHidden/>
          </w:rPr>
        </w:r>
        <w:r w:rsidR="005A2FEA">
          <w:rPr>
            <w:webHidden/>
          </w:rPr>
          <w:fldChar w:fldCharType="separate"/>
        </w:r>
        <w:r w:rsidR="004D7D1E">
          <w:rPr>
            <w:webHidden/>
          </w:rPr>
          <w:t>147</w:t>
        </w:r>
        <w:r w:rsidR="005A2FEA">
          <w:rPr>
            <w:webHidden/>
          </w:rPr>
          <w:fldChar w:fldCharType="end"/>
        </w:r>
      </w:hyperlink>
    </w:p>
    <w:p w14:paraId="20377792" w14:textId="77777777" w:rsidR="005A2FEA" w:rsidRDefault="00DA2F10">
      <w:pPr>
        <w:pStyle w:val="TOC1"/>
        <w:rPr>
          <w:rFonts w:asciiTheme="minorHAnsi" w:eastAsiaTheme="minorEastAsia" w:hAnsiTheme="minorHAnsi" w:cstheme="minorBidi"/>
          <w:bCs w:val="0"/>
          <w:color w:val="auto"/>
          <w:szCs w:val="22"/>
        </w:rPr>
      </w:pPr>
      <w:hyperlink w:anchor="_Toc433097173" w:history="1">
        <w:r w:rsidR="005A2FEA" w:rsidRPr="009C6850">
          <w:rPr>
            <w:rStyle w:val="Hyperlink"/>
          </w:rPr>
          <w:t>Appendix D.  AOSA Rules for Testing Seeds</w:t>
        </w:r>
        <w:r w:rsidR="005A2FEA">
          <w:rPr>
            <w:webHidden/>
          </w:rPr>
          <w:tab/>
        </w:r>
        <w:r w:rsidR="005A2FEA">
          <w:rPr>
            <w:webHidden/>
          </w:rPr>
          <w:fldChar w:fldCharType="begin"/>
        </w:r>
        <w:r w:rsidR="005A2FEA">
          <w:rPr>
            <w:webHidden/>
          </w:rPr>
          <w:instrText xml:space="preserve"> PAGEREF _Toc433097173 \h </w:instrText>
        </w:r>
        <w:r w:rsidR="005A2FEA">
          <w:rPr>
            <w:webHidden/>
          </w:rPr>
        </w:r>
        <w:r w:rsidR="005A2FEA">
          <w:rPr>
            <w:webHidden/>
          </w:rPr>
          <w:fldChar w:fldCharType="separate"/>
        </w:r>
        <w:r w:rsidR="004D7D1E">
          <w:rPr>
            <w:webHidden/>
          </w:rPr>
          <w:t>149</w:t>
        </w:r>
        <w:r w:rsidR="005A2FEA">
          <w:rPr>
            <w:webHidden/>
          </w:rPr>
          <w:fldChar w:fldCharType="end"/>
        </w:r>
      </w:hyperlink>
    </w:p>
    <w:p w14:paraId="0AF2DC8E" w14:textId="77777777" w:rsidR="005A2FEA" w:rsidRDefault="00DA2F10">
      <w:pPr>
        <w:pStyle w:val="TOC1"/>
        <w:rPr>
          <w:rFonts w:asciiTheme="minorHAnsi" w:eastAsiaTheme="minorEastAsia" w:hAnsiTheme="minorHAnsi" w:cstheme="minorBidi"/>
          <w:bCs w:val="0"/>
          <w:color w:val="auto"/>
          <w:szCs w:val="22"/>
        </w:rPr>
      </w:pPr>
      <w:hyperlink w:anchor="_Toc433097174" w:history="1">
        <w:r w:rsidR="005A2FEA" w:rsidRPr="009C6850">
          <w:rPr>
            <w:rStyle w:val="Hyperlink"/>
          </w:rPr>
          <w:t>Appendix E.  General Tables of Units of Measurement</w:t>
        </w:r>
        <w:r w:rsidR="005A2FEA">
          <w:rPr>
            <w:webHidden/>
          </w:rPr>
          <w:tab/>
        </w:r>
        <w:r w:rsidR="005A2FEA">
          <w:rPr>
            <w:webHidden/>
          </w:rPr>
          <w:fldChar w:fldCharType="begin"/>
        </w:r>
        <w:r w:rsidR="005A2FEA">
          <w:rPr>
            <w:webHidden/>
          </w:rPr>
          <w:instrText xml:space="preserve"> PAGEREF _Toc433097174 \h </w:instrText>
        </w:r>
        <w:r w:rsidR="005A2FEA">
          <w:rPr>
            <w:webHidden/>
          </w:rPr>
        </w:r>
        <w:r w:rsidR="005A2FEA">
          <w:rPr>
            <w:webHidden/>
          </w:rPr>
          <w:fldChar w:fldCharType="separate"/>
        </w:r>
        <w:r w:rsidR="004D7D1E">
          <w:rPr>
            <w:webHidden/>
          </w:rPr>
          <w:t>155</w:t>
        </w:r>
        <w:r w:rsidR="005A2FEA">
          <w:rPr>
            <w:webHidden/>
          </w:rPr>
          <w:fldChar w:fldCharType="end"/>
        </w:r>
      </w:hyperlink>
    </w:p>
    <w:p w14:paraId="2203F620" w14:textId="77777777" w:rsidR="005A2FEA" w:rsidRDefault="00DA2F10">
      <w:pPr>
        <w:pStyle w:val="TOC2"/>
        <w:rPr>
          <w:rFonts w:asciiTheme="minorHAnsi" w:eastAsiaTheme="minorEastAsia" w:hAnsiTheme="minorHAnsi" w:cstheme="minorBidi"/>
          <w:bCs w:val="0"/>
          <w:color w:val="auto"/>
        </w:rPr>
      </w:pPr>
      <w:hyperlink w:anchor="_Toc433097175" w:history="1">
        <w:r w:rsidR="005A2FEA" w:rsidRPr="009C6850">
          <w:rPr>
            <w:rStyle w:val="Hyperlink"/>
          </w:rPr>
          <w:t>Section 1.  Tables of Metric Units of Measurement</w:t>
        </w:r>
        <w:r w:rsidR="005A2FEA">
          <w:rPr>
            <w:webHidden/>
          </w:rPr>
          <w:tab/>
        </w:r>
        <w:r w:rsidR="005A2FEA">
          <w:rPr>
            <w:webHidden/>
          </w:rPr>
          <w:fldChar w:fldCharType="begin"/>
        </w:r>
        <w:r w:rsidR="005A2FEA">
          <w:rPr>
            <w:webHidden/>
          </w:rPr>
          <w:instrText xml:space="preserve"> PAGEREF _Toc433097175 \h </w:instrText>
        </w:r>
        <w:r w:rsidR="005A2FEA">
          <w:rPr>
            <w:webHidden/>
          </w:rPr>
        </w:r>
        <w:r w:rsidR="005A2FEA">
          <w:rPr>
            <w:webHidden/>
          </w:rPr>
          <w:fldChar w:fldCharType="separate"/>
        </w:r>
        <w:r w:rsidR="004D7D1E">
          <w:rPr>
            <w:webHidden/>
          </w:rPr>
          <w:t>155</w:t>
        </w:r>
        <w:r w:rsidR="005A2FEA">
          <w:rPr>
            <w:webHidden/>
          </w:rPr>
          <w:fldChar w:fldCharType="end"/>
        </w:r>
      </w:hyperlink>
    </w:p>
    <w:p w14:paraId="0D05E87E" w14:textId="77777777" w:rsidR="005A2FEA" w:rsidRDefault="00DA2F10">
      <w:pPr>
        <w:pStyle w:val="TOC3"/>
        <w:rPr>
          <w:rFonts w:asciiTheme="minorHAnsi" w:eastAsiaTheme="minorEastAsia" w:hAnsiTheme="minorHAnsi" w:cstheme="minorBidi"/>
          <w:iCs w:val="0"/>
          <w:color w:val="auto"/>
          <w:szCs w:val="22"/>
        </w:rPr>
      </w:pPr>
      <w:hyperlink w:anchor="_Toc433097176" w:history="1">
        <w:r w:rsidR="005A2FEA" w:rsidRPr="009C6850">
          <w:rPr>
            <w:rStyle w:val="Hyperlink"/>
          </w:rPr>
          <w:t>Units of Length</w:t>
        </w:r>
        <w:r w:rsidR="005A2FEA">
          <w:rPr>
            <w:webHidden/>
          </w:rPr>
          <w:tab/>
        </w:r>
        <w:r w:rsidR="005A2FEA">
          <w:rPr>
            <w:webHidden/>
          </w:rPr>
          <w:fldChar w:fldCharType="begin"/>
        </w:r>
        <w:r w:rsidR="005A2FEA">
          <w:rPr>
            <w:webHidden/>
          </w:rPr>
          <w:instrText xml:space="preserve"> PAGEREF _Toc433097176 \h </w:instrText>
        </w:r>
        <w:r w:rsidR="005A2FEA">
          <w:rPr>
            <w:webHidden/>
          </w:rPr>
        </w:r>
        <w:r w:rsidR="005A2FEA">
          <w:rPr>
            <w:webHidden/>
          </w:rPr>
          <w:fldChar w:fldCharType="separate"/>
        </w:r>
        <w:r w:rsidR="004D7D1E">
          <w:rPr>
            <w:webHidden/>
          </w:rPr>
          <w:t>155</w:t>
        </w:r>
        <w:r w:rsidR="005A2FEA">
          <w:rPr>
            <w:webHidden/>
          </w:rPr>
          <w:fldChar w:fldCharType="end"/>
        </w:r>
      </w:hyperlink>
    </w:p>
    <w:p w14:paraId="36B4EC76" w14:textId="77777777" w:rsidR="005A2FEA" w:rsidRDefault="00DA2F10">
      <w:pPr>
        <w:pStyle w:val="TOC3"/>
        <w:rPr>
          <w:rFonts w:asciiTheme="minorHAnsi" w:eastAsiaTheme="minorEastAsia" w:hAnsiTheme="minorHAnsi" w:cstheme="minorBidi"/>
          <w:iCs w:val="0"/>
          <w:color w:val="auto"/>
          <w:szCs w:val="22"/>
        </w:rPr>
      </w:pPr>
      <w:hyperlink w:anchor="_Toc433097177" w:history="1">
        <w:r w:rsidR="005A2FEA" w:rsidRPr="009C6850">
          <w:rPr>
            <w:rStyle w:val="Hyperlink"/>
          </w:rPr>
          <w:t>Units of Area</w:t>
        </w:r>
        <w:r w:rsidR="005A2FEA">
          <w:rPr>
            <w:webHidden/>
          </w:rPr>
          <w:tab/>
        </w:r>
        <w:r w:rsidR="005A2FEA">
          <w:rPr>
            <w:webHidden/>
          </w:rPr>
          <w:fldChar w:fldCharType="begin"/>
        </w:r>
        <w:r w:rsidR="005A2FEA">
          <w:rPr>
            <w:webHidden/>
          </w:rPr>
          <w:instrText xml:space="preserve"> PAGEREF _Toc433097177 \h </w:instrText>
        </w:r>
        <w:r w:rsidR="005A2FEA">
          <w:rPr>
            <w:webHidden/>
          </w:rPr>
        </w:r>
        <w:r w:rsidR="005A2FEA">
          <w:rPr>
            <w:webHidden/>
          </w:rPr>
          <w:fldChar w:fldCharType="separate"/>
        </w:r>
        <w:r w:rsidR="004D7D1E">
          <w:rPr>
            <w:webHidden/>
          </w:rPr>
          <w:t>156</w:t>
        </w:r>
        <w:r w:rsidR="005A2FEA">
          <w:rPr>
            <w:webHidden/>
          </w:rPr>
          <w:fldChar w:fldCharType="end"/>
        </w:r>
      </w:hyperlink>
    </w:p>
    <w:p w14:paraId="55E037AB" w14:textId="77777777" w:rsidR="005A2FEA" w:rsidRDefault="00DA2F10">
      <w:pPr>
        <w:pStyle w:val="TOC3"/>
        <w:rPr>
          <w:rFonts w:asciiTheme="minorHAnsi" w:eastAsiaTheme="minorEastAsia" w:hAnsiTheme="minorHAnsi" w:cstheme="minorBidi"/>
          <w:iCs w:val="0"/>
          <w:color w:val="auto"/>
          <w:szCs w:val="22"/>
        </w:rPr>
      </w:pPr>
      <w:hyperlink w:anchor="_Toc433097178" w:history="1">
        <w:r w:rsidR="005A2FEA" w:rsidRPr="009C6850">
          <w:rPr>
            <w:rStyle w:val="Hyperlink"/>
          </w:rPr>
          <w:t>Units of Liquid Volume</w:t>
        </w:r>
        <w:r w:rsidR="005A2FEA">
          <w:rPr>
            <w:webHidden/>
          </w:rPr>
          <w:tab/>
        </w:r>
        <w:r w:rsidR="005A2FEA">
          <w:rPr>
            <w:webHidden/>
          </w:rPr>
          <w:fldChar w:fldCharType="begin"/>
        </w:r>
        <w:r w:rsidR="005A2FEA">
          <w:rPr>
            <w:webHidden/>
          </w:rPr>
          <w:instrText xml:space="preserve"> PAGEREF _Toc433097178 \h </w:instrText>
        </w:r>
        <w:r w:rsidR="005A2FEA">
          <w:rPr>
            <w:webHidden/>
          </w:rPr>
        </w:r>
        <w:r w:rsidR="005A2FEA">
          <w:rPr>
            <w:webHidden/>
          </w:rPr>
          <w:fldChar w:fldCharType="separate"/>
        </w:r>
        <w:r w:rsidR="004D7D1E">
          <w:rPr>
            <w:webHidden/>
          </w:rPr>
          <w:t>156</w:t>
        </w:r>
        <w:r w:rsidR="005A2FEA">
          <w:rPr>
            <w:webHidden/>
          </w:rPr>
          <w:fldChar w:fldCharType="end"/>
        </w:r>
      </w:hyperlink>
    </w:p>
    <w:p w14:paraId="15C47BEE" w14:textId="77777777" w:rsidR="005A2FEA" w:rsidRDefault="00DA2F10">
      <w:pPr>
        <w:pStyle w:val="TOC3"/>
        <w:rPr>
          <w:rFonts w:asciiTheme="minorHAnsi" w:eastAsiaTheme="minorEastAsia" w:hAnsiTheme="minorHAnsi" w:cstheme="minorBidi"/>
          <w:iCs w:val="0"/>
          <w:color w:val="auto"/>
          <w:szCs w:val="22"/>
        </w:rPr>
      </w:pPr>
      <w:hyperlink w:anchor="_Toc433097179" w:history="1">
        <w:r w:rsidR="005A2FEA" w:rsidRPr="009C6850">
          <w:rPr>
            <w:rStyle w:val="Hyperlink"/>
          </w:rPr>
          <w:t>Units of Volume</w:t>
        </w:r>
        <w:r w:rsidR="005A2FEA">
          <w:rPr>
            <w:webHidden/>
          </w:rPr>
          <w:tab/>
        </w:r>
        <w:r w:rsidR="005A2FEA">
          <w:rPr>
            <w:webHidden/>
          </w:rPr>
          <w:fldChar w:fldCharType="begin"/>
        </w:r>
        <w:r w:rsidR="005A2FEA">
          <w:rPr>
            <w:webHidden/>
          </w:rPr>
          <w:instrText xml:space="preserve"> PAGEREF _Toc433097179 \h </w:instrText>
        </w:r>
        <w:r w:rsidR="005A2FEA">
          <w:rPr>
            <w:webHidden/>
          </w:rPr>
        </w:r>
        <w:r w:rsidR="005A2FEA">
          <w:rPr>
            <w:webHidden/>
          </w:rPr>
          <w:fldChar w:fldCharType="separate"/>
        </w:r>
        <w:r w:rsidR="004D7D1E">
          <w:rPr>
            <w:webHidden/>
          </w:rPr>
          <w:t>156</w:t>
        </w:r>
        <w:r w:rsidR="005A2FEA">
          <w:rPr>
            <w:webHidden/>
          </w:rPr>
          <w:fldChar w:fldCharType="end"/>
        </w:r>
      </w:hyperlink>
    </w:p>
    <w:p w14:paraId="2DD32703" w14:textId="77777777" w:rsidR="005A2FEA" w:rsidRDefault="00DA2F10">
      <w:pPr>
        <w:pStyle w:val="TOC3"/>
        <w:rPr>
          <w:rFonts w:asciiTheme="minorHAnsi" w:eastAsiaTheme="minorEastAsia" w:hAnsiTheme="minorHAnsi" w:cstheme="minorBidi"/>
          <w:iCs w:val="0"/>
          <w:color w:val="auto"/>
          <w:szCs w:val="22"/>
        </w:rPr>
      </w:pPr>
      <w:hyperlink w:anchor="_Toc433097180" w:history="1">
        <w:r w:rsidR="005A2FEA" w:rsidRPr="009C6850">
          <w:rPr>
            <w:rStyle w:val="Hyperlink"/>
          </w:rPr>
          <w:t>Units of Mass</w:t>
        </w:r>
        <w:r w:rsidR="005A2FEA">
          <w:rPr>
            <w:webHidden/>
          </w:rPr>
          <w:tab/>
        </w:r>
        <w:r w:rsidR="005A2FEA">
          <w:rPr>
            <w:webHidden/>
          </w:rPr>
          <w:fldChar w:fldCharType="begin"/>
        </w:r>
        <w:r w:rsidR="005A2FEA">
          <w:rPr>
            <w:webHidden/>
          </w:rPr>
          <w:instrText xml:space="preserve"> PAGEREF _Toc433097180 \h </w:instrText>
        </w:r>
        <w:r w:rsidR="005A2FEA">
          <w:rPr>
            <w:webHidden/>
          </w:rPr>
        </w:r>
        <w:r w:rsidR="005A2FEA">
          <w:rPr>
            <w:webHidden/>
          </w:rPr>
          <w:fldChar w:fldCharType="separate"/>
        </w:r>
        <w:r w:rsidR="004D7D1E">
          <w:rPr>
            <w:webHidden/>
          </w:rPr>
          <w:t>156</w:t>
        </w:r>
        <w:r w:rsidR="005A2FEA">
          <w:rPr>
            <w:webHidden/>
          </w:rPr>
          <w:fldChar w:fldCharType="end"/>
        </w:r>
      </w:hyperlink>
    </w:p>
    <w:p w14:paraId="188C77DB" w14:textId="77777777" w:rsidR="005A2FEA" w:rsidRDefault="00DA2F10">
      <w:pPr>
        <w:pStyle w:val="TOC2"/>
        <w:rPr>
          <w:rFonts w:asciiTheme="minorHAnsi" w:eastAsiaTheme="minorEastAsia" w:hAnsiTheme="minorHAnsi" w:cstheme="minorBidi"/>
          <w:bCs w:val="0"/>
          <w:color w:val="auto"/>
        </w:rPr>
      </w:pPr>
      <w:hyperlink w:anchor="_Toc433097181" w:history="1">
        <w:r w:rsidR="005A2FEA" w:rsidRPr="009C6850">
          <w:rPr>
            <w:rStyle w:val="Hyperlink"/>
          </w:rPr>
          <w:t>Section 2.  Tables of U.S. Units of Measurement</w:t>
        </w:r>
        <w:r w:rsidR="005A2FEA">
          <w:rPr>
            <w:webHidden/>
          </w:rPr>
          <w:tab/>
        </w:r>
        <w:r w:rsidR="005A2FEA">
          <w:rPr>
            <w:webHidden/>
          </w:rPr>
          <w:fldChar w:fldCharType="begin"/>
        </w:r>
        <w:r w:rsidR="005A2FEA">
          <w:rPr>
            <w:webHidden/>
          </w:rPr>
          <w:instrText xml:space="preserve"> PAGEREF _Toc433097181 \h </w:instrText>
        </w:r>
        <w:r w:rsidR="005A2FEA">
          <w:rPr>
            <w:webHidden/>
          </w:rPr>
        </w:r>
        <w:r w:rsidR="005A2FEA">
          <w:rPr>
            <w:webHidden/>
          </w:rPr>
          <w:fldChar w:fldCharType="separate"/>
        </w:r>
        <w:r w:rsidR="004D7D1E">
          <w:rPr>
            <w:webHidden/>
          </w:rPr>
          <w:t>157</w:t>
        </w:r>
        <w:r w:rsidR="005A2FEA">
          <w:rPr>
            <w:webHidden/>
          </w:rPr>
          <w:fldChar w:fldCharType="end"/>
        </w:r>
      </w:hyperlink>
    </w:p>
    <w:p w14:paraId="5FDED743" w14:textId="77777777" w:rsidR="005A2FEA" w:rsidRDefault="00DA2F10">
      <w:pPr>
        <w:pStyle w:val="TOC3"/>
        <w:rPr>
          <w:rFonts w:asciiTheme="minorHAnsi" w:eastAsiaTheme="minorEastAsia" w:hAnsiTheme="minorHAnsi" w:cstheme="minorBidi"/>
          <w:iCs w:val="0"/>
          <w:color w:val="auto"/>
          <w:szCs w:val="22"/>
        </w:rPr>
      </w:pPr>
      <w:hyperlink w:anchor="_Toc433097182" w:history="1">
        <w:r w:rsidR="005A2FEA" w:rsidRPr="009C6850">
          <w:rPr>
            <w:rStyle w:val="Hyperlink"/>
          </w:rPr>
          <w:t>Units of Length</w:t>
        </w:r>
        <w:r w:rsidR="005A2FEA">
          <w:rPr>
            <w:webHidden/>
          </w:rPr>
          <w:tab/>
        </w:r>
        <w:r w:rsidR="005A2FEA">
          <w:rPr>
            <w:webHidden/>
          </w:rPr>
          <w:fldChar w:fldCharType="begin"/>
        </w:r>
        <w:r w:rsidR="005A2FEA">
          <w:rPr>
            <w:webHidden/>
          </w:rPr>
          <w:instrText xml:space="preserve"> PAGEREF _Toc433097182 \h </w:instrText>
        </w:r>
        <w:r w:rsidR="005A2FEA">
          <w:rPr>
            <w:webHidden/>
          </w:rPr>
        </w:r>
        <w:r w:rsidR="005A2FEA">
          <w:rPr>
            <w:webHidden/>
          </w:rPr>
          <w:fldChar w:fldCharType="separate"/>
        </w:r>
        <w:r w:rsidR="004D7D1E">
          <w:rPr>
            <w:webHidden/>
          </w:rPr>
          <w:t>157</w:t>
        </w:r>
        <w:r w:rsidR="005A2FEA">
          <w:rPr>
            <w:webHidden/>
          </w:rPr>
          <w:fldChar w:fldCharType="end"/>
        </w:r>
      </w:hyperlink>
    </w:p>
    <w:p w14:paraId="02F502DB" w14:textId="77777777" w:rsidR="005A2FEA" w:rsidRDefault="00DA2F10">
      <w:pPr>
        <w:pStyle w:val="TOC3"/>
        <w:rPr>
          <w:rFonts w:asciiTheme="minorHAnsi" w:eastAsiaTheme="minorEastAsia" w:hAnsiTheme="minorHAnsi" w:cstheme="minorBidi"/>
          <w:iCs w:val="0"/>
          <w:color w:val="auto"/>
          <w:szCs w:val="22"/>
        </w:rPr>
      </w:pPr>
      <w:hyperlink w:anchor="_Toc433097183" w:history="1">
        <w:r w:rsidR="005A2FEA" w:rsidRPr="009C6850">
          <w:rPr>
            <w:rStyle w:val="Hyperlink"/>
          </w:rPr>
          <w:t>Units of Area</w:t>
        </w:r>
        <w:r w:rsidR="005A2FEA">
          <w:rPr>
            <w:webHidden/>
          </w:rPr>
          <w:tab/>
        </w:r>
        <w:r w:rsidR="005A2FEA">
          <w:rPr>
            <w:webHidden/>
          </w:rPr>
          <w:fldChar w:fldCharType="begin"/>
        </w:r>
        <w:r w:rsidR="005A2FEA">
          <w:rPr>
            <w:webHidden/>
          </w:rPr>
          <w:instrText xml:space="preserve"> PAGEREF _Toc433097183 \h </w:instrText>
        </w:r>
        <w:r w:rsidR="005A2FEA">
          <w:rPr>
            <w:webHidden/>
          </w:rPr>
        </w:r>
        <w:r w:rsidR="005A2FEA">
          <w:rPr>
            <w:webHidden/>
          </w:rPr>
          <w:fldChar w:fldCharType="separate"/>
        </w:r>
        <w:r w:rsidR="004D7D1E">
          <w:rPr>
            <w:webHidden/>
          </w:rPr>
          <w:t>157</w:t>
        </w:r>
        <w:r w:rsidR="005A2FEA">
          <w:rPr>
            <w:webHidden/>
          </w:rPr>
          <w:fldChar w:fldCharType="end"/>
        </w:r>
      </w:hyperlink>
    </w:p>
    <w:p w14:paraId="0C7B330D" w14:textId="295388D0" w:rsidR="005A2FEA" w:rsidRDefault="00DA2F10">
      <w:pPr>
        <w:pStyle w:val="TOC3"/>
        <w:rPr>
          <w:rFonts w:asciiTheme="minorHAnsi" w:eastAsiaTheme="minorEastAsia" w:hAnsiTheme="minorHAnsi" w:cstheme="minorBidi"/>
          <w:iCs w:val="0"/>
          <w:color w:val="auto"/>
          <w:szCs w:val="22"/>
        </w:rPr>
      </w:pPr>
      <w:hyperlink w:anchor="_Toc433097184" w:history="1">
        <w:r w:rsidR="005A2FEA" w:rsidRPr="009C6850">
          <w:rPr>
            <w:rStyle w:val="Hyperlink"/>
          </w:rPr>
          <w:t>Units of Volume</w:t>
        </w:r>
        <w:r w:rsidR="005A2FEA">
          <w:rPr>
            <w:webHidden/>
          </w:rPr>
          <w:tab/>
        </w:r>
        <w:r w:rsidR="005A2FEA">
          <w:rPr>
            <w:webHidden/>
          </w:rPr>
          <w:fldChar w:fldCharType="begin"/>
        </w:r>
        <w:r w:rsidR="005A2FEA">
          <w:rPr>
            <w:webHidden/>
          </w:rPr>
          <w:instrText xml:space="preserve"> PAGEREF _Toc433097184 \h </w:instrText>
        </w:r>
        <w:r w:rsidR="005A2FEA">
          <w:rPr>
            <w:webHidden/>
          </w:rPr>
        </w:r>
        <w:r w:rsidR="005A2FEA">
          <w:rPr>
            <w:webHidden/>
          </w:rPr>
          <w:fldChar w:fldCharType="separate"/>
        </w:r>
        <w:r w:rsidR="004D7D1E">
          <w:rPr>
            <w:webHidden/>
          </w:rPr>
          <w:t>158</w:t>
        </w:r>
        <w:r w:rsidR="005A2FEA">
          <w:rPr>
            <w:webHidden/>
          </w:rPr>
          <w:fldChar w:fldCharType="end"/>
        </w:r>
      </w:hyperlink>
    </w:p>
    <w:p w14:paraId="6D6222A2" w14:textId="77777777" w:rsidR="005A2FEA" w:rsidRDefault="00DA2F10">
      <w:pPr>
        <w:pStyle w:val="TOC3"/>
        <w:rPr>
          <w:rFonts w:asciiTheme="minorHAnsi" w:eastAsiaTheme="minorEastAsia" w:hAnsiTheme="minorHAnsi" w:cstheme="minorBidi"/>
          <w:iCs w:val="0"/>
          <w:color w:val="auto"/>
          <w:szCs w:val="22"/>
        </w:rPr>
      </w:pPr>
      <w:hyperlink w:anchor="_Toc433097185" w:history="1">
        <w:r w:rsidR="005A2FEA" w:rsidRPr="009C6850">
          <w:rPr>
            <w:rStyle w:val="Hyperlink"/>
          </w:rPr>
          <w:t>Gunter’s or Surveyors Chain Units of Measurement</w:t>
        </w:r>
        <w:r w:rsidR="005A2FEA">
          <w:rPr>
            <w:webHidden/>
          </w:rPr>
          <w:tab/>
        </w:r>
        <w:r w:rsidR="005A2FEA">
          <w:rPr>
            <w:webHidden/>
          </w:rPr>
          <w:fldChar w:fldCharType="begin"/>
        </w:r>
        <w:r w:rsidR="005A2FEA">
          <w:rPr>
            <w:webHidden/>
          </w:rPr>
          <w:instrText xml:space="preserve"> PAGEREF _Toc433097185 \h </w:instrText>
        </w:r>
        <w:r w:rsidR="005A2FEA">
          <w:rPr>
            <w:webHidden/>
          </w:rPr>
        </w:r>
        <w:r w:rsidR="005A2FEA">
          <w:rPr>
            <w:webHidden/>
          </w:rPr>
          <w:fldChar w:fldCharType="separate"/>
        </w:r>
        <w:r w:rsidR="004D7D1E">
          <w:rPr>
            <w:webHidden/>
          </w:rPr>
          <w:t>158</w:t>
        </w:r>
        <w:r w:rsidR="005A2FEA">
          <w:rPr>
            <w:webHidden/>
          </w:rPr>
          <w:fldChar w:fldCharType="end"/>
        </w:r>
      </w:hyperlink>
    </w:p>
    <w:p w14:paraId="68D7986D" w14:textId="77777777" w:rsidR="005A2FEA" w:rsidRDefault="00DA2F10">
      <w:pPr>
        <w:pStyle w:val="TOC3"/>
        <w:rPr>
          <w:rFonts w:asciiTheme="minorHAnsi" w:eastAsiaTheme="minorEastAsia" w:hAnsiTheme="minorHAnsi" w:cstheme="minorBidi"/>
          <w:iCs w:val="0"/>
          <w:color w:val="auto"/>
          <w:szCs w:val="22"/>
        </w:rPr>
      </w:pPr>
      <w:hyperlink w:anchor="_Toc433097186" w:history="1">
        <w:r w:rsidR="005A2FEA" w:rsidRPr="009C6850">
          <w:rPr>
            <w:rStyle w:val="Hyperlink"/>
          </w:rPr>
          <w:t>Units of Liquid Volume</w:t>
        </w:r>
        <w:r w:rsidR="005A2FEA">
          <w:rPr>
            <w:webHidden/>
          </w:rPr>
          <w:tab/>
        </w:r>
        <w:r w:rsidR="005A2FEA">
          <w:rPr>
            <w:webHidden/>
          </w:rPr>
          <w:fldChar w:fldCharType="begin"/>
        </w:r>
        <w:r w:rsidR="005A2FEA">
          <w:rPr>
            <w:webHidden/>
          </w:rPr>
          <w:instrText xml:space="preserve"> PAGEREF _Toc433097186 \h </w:instrText>
        </w:r>
        <w:r w:rsidR="005A2FEA">
          <w:rPr>
            <w:webHidden/>
          </w:rPr>
        </w:r>
        <w:r w:rsidR="005A2FEA">
          <w:rPr>
            <w:webHidden/>
          </w:rPr>
          <w:fldChar w:fldCharType="separate"/>
        </w:r>
        <w:r w:rsidR="004D7D1E">
          <w:rPr>
            <w:webHidden/>
          </w:rPr>
          <w:t>158</w:t>
        </w:r>
        <w:r w:rsidR="005A2FEA">
          <w:rPr>
            <w:webHidden/>
          </w:rPr>
          <w:fldChar w:fldCharType="end"/>
        </w:r>
      </w:hyperlink>
    </w:p>
    <w:p w14:paraId="31FF7AC5" w14:textId="77777777" w:rsidR="005A2FEA" w:rsidRDefault="00DA2F10">
      <w:pPr>
        <w:pStyle w:val="TOC3"/>
        <w:rPr>
          <w:rFonts w:asciiTheme="minorHAnsi" w:eastAsiaTheme="minorEastAsia" w:hAnsiTheme="minorHAnsi" w:cstheme="minorBidi"/>
          <w:iCs w:val="0"/>
          <w:color w:val="auto"/>
          <w:szCs w:val="22"/>
        </w:rPr>
      </w:pPr>
      <w:hyperlink w:anchor="_Toc433097187" w:history="1">
        <w:r w:rsidR="005A2FEA" w:rsidRPr="009C6850">
          <w:rPr>
            <w:rStyle w:val="Hyperlink"/>
          </w:rPr>
          <w:t>Apothecaries Units of Liquid Volume</w:t>
        </w:r>
        <w:r w:rsidR="005A2FEA">
          <w:rPr>
            <w:webHidden/>
          </w:rPr>
          <w:tab/>
        </w:r>
        <w:r w:rsidR="005A2FEA">
          <w:rPr>
            <w:webHidden/>
          </w:rPr>
          <w:fldChar w:fldCharType="begin"/>
        </w:r>
        <w:r w:rsidR="005A2FEA">
          <w:rPr>
            <w:webHidden/>
          </w:rPr>
          <w:instrText xml:space="preserve"> PAGEREF _Toc433097187 \h </w:instrText>
        </w:r>
        <w:r w:rsidR="005A2FEA">
          <w:rPr>
            <w:webHidden/>
          </w:rPr>
        </w:r>
        <w:r w:rsidR="005A2FEA">
          <w:rPr>
            <w:webHidden/>
          </w:rPr>
          <w:fldChar w:fldCharType="separate"/>
        </w:r>
        <w:r w:rsidR="004D7D1E">
          <w:rPr>
            <w:webHidden/>
          </w:rPr>
          <w:t>158</w:t>
        </w:r>
        <w:r w:rsidR="005A2FEA">
          <w:rPr>
            <w:webHidden/>
          </w:rPr>
          <w:fldChar w:fldCharType="end"/>
        </w:r>
      </w:hyperlink>
    </w:p>
    <w:p w14:paraId="3115A3FF" w14:textId="77777777" w:rsidR="005A2FEA" w:rsidRDefault="00DA2F10">
      <w:pPr>
        <w:pStyle w:val="TOC3"/>
        <w:rPr>
          <w:rFonts w:asciiTheme="minorHAnsi" w:eastAsiaTheme="minorEastAsia" w:hAnsiTheme="minorHAnsi" w:cstheme="minorBidi"/>
          <w:iCs w:val="0"/>
          <w:color w:val="auto"/>
          <w:szCs w:val="22"/>
        </w:rPr>
      </w:pPr>
      <w:hyperlink w:anchor="_Toc433097188" w:history="1">
        <w:r w:rsidR="005A2FEA" w:rsidRPr="009C6850">
          <w:rPr>
            <w:rStyle w:val="Hyperlink"/>
          </w:rPr>
          <w:t>Units of Dry Volume</w:t>
        </w:r>
        <w:r w:rsidR="005A2FEA">
          <w:rPr>
            <w:webHidden/>
          </w:rPr>
          <w:tab/>
        </w:r>
        <w:r w:rsidR="005A2FEA">
          <w:rPr>
            <w:webHidden/>
          </w:rPr>
          <w:fldChar w:fldCharType="begin"/>
        </w:r>
        <w:r w:rsidR="005A2FEA">
          <w:rPr>
            <w:webHidden/>
          </w:rPr>
          <w:instrText xml:space="preserve"> PAGEREF _Toc433097188 \h </w:instrText>
        </w:r>
        <w:r w:rsidR="005A2FEA">
          <w:rPr>
            <w:webHidden/>
          </w:rPr>
        </w:r>
        <w:r w:rsidR="005A2FEA">
          <w:rPr>
            <w:webHidden/>
          </w:rPr>
          <w:fldChar w:fldCharType="separate"/>
        </w:r>
        <w:r w:rsidR="004D7D1E">
          <w:rPr>
            <w:webHidden/>
          </w:rPr>
          <w:t>159</w:t>
        </w:r>
        <w:r w:rsidR="005A2FEA">
          <w:rPr>
            <w:webHidden/>
          </w:rPr>
          <w:fldChar w:fldCharType="end"/>
        </w:r>
      </w:hyperlink>
    </w:p>
    <w:p w14:paraId="26412B9B" w14:textId="77777777" w:rsidR="005A2FEA" w:rsidRDefault="00DA2F10">
      <w:pPr>
        <w:pStyle w:val="TOC3"/>
        <w:rPr>
          <w:rFonts w:asciiTheme="minorHAnsi" w:eastAsiaTheme="minorEastAsia" w:hAnsiTheme="minorHAnsi" w:cstheme="minorBidi"/>
          <w:iCs w:val="0"/>
          <w:color w:val="auto"/>
          <w:szCs w:val="22"/>
        </w:rPr>
      </w:pPr>
      <w:hyperlink w:anchor="_Toc433097189" w:history="1">
        <w:r w:rsidR="005A2FEA" w:rsidRPr="009C6850">
          <w:rPr>
            <w:rStyle w:val="Hyperlink"/>
          </w:rPr>
          <w:t>Avoirdupois Units of Mass</w:t>
        </w:r>
        <w:r w:rsidR="005A2FEA">
          <w:rPr>
            <w:webHidden/>
          </w:rPr>
          <w:tab/>
        </w:r>
        <w:r w:rsidR="005A2FEA">
          <w:rPr>
            <w:webHidden/>
          </w:rPr>
          <w:fldChar w:fldCharType="begin"/>
        </w:r>
        <w:r w:rsidR="005A2FEA">
          <w:rPr>
            <w:webHidden/>
          </w:rPr>
          <w:instrText xml:space="preserve"> PAGEREF _Toc433097189 \h </w:instrText>
        </w:r>
        <w:r w:rsidR="005A2FEA">
          <w:rPr>
            <w:webHidden/>
          </w:rPr>
        </w:r>
        <w:r w:rsidR="005A2FEA">
          <w:rPr>
            <w:webHidden/>
          </w:rPr>
          <w:fldChar w:fldCharType="separate"/>
        </w:r>
        <w:r w:rsidR="004D7D1E">
          <w:rPr>
            <w:webHidden/>
          </w:rPr>
          <w:t>159</w:t>
        </w:r>
        <w:r w:rsidR="005A2FEA">
          <w:rPr>
            <w:webHidden/>
          </w:rPr>
          <w:fldChar w:fldCharType="end"/>
        </w:r>
      </w:hyperlink>
    </w:p>
    <w:p w14:paraId="2D32951A" w14:textId="77777777" w:rsidR="005A2FEA" w:rsidRDefault="00DA2F10">
      <w:pPr>
        <w:pStyle w:val="TOC3"/>
        <w:rPr>
          <w:rFonts w:asciiTheme="minorHAnsi" w:eastAsiaTheme="minorEastAsia" w:hAnsiTheme="minorHAnsi" w:cstheme="minorBidi"/>
          <w:iCs w:val="0"/>
          <w:color w:val="auto"/>
          <w:szCs w:val="22"/>
        </w:rPr>
      </w:pPr>
      <w:hyperlink w:anchor="_Toc433097190" w:history="1">
        <w:r w:rsidR="005A2FEA" w:rsidRPr="009C6850">
          <w:rPr>
            <w:rStyle w:val="Hyperlink"/>
          </w:rPr>
          <w:t>Troy Units of Mass</w:t>
        </w:r>
        <w:r w:rsidR="005A2FEA">
          <w:rPr>
            <w:webHidden/>
          </w:rPr>
          <w:tab/>
        </w:r>
        <w:r w:rsidR="005A2FEA">
          <w:rPr>
            <w:webHidden/>
          </w:rPr>
          <w:fldChar w:fldCharType="begin"/>
        </w:r>
        <w:r w:rsidR="005A2FEA">
          <w:rPr>
            <w:webHidden/>
          </w:rPr>
          <w:instrText xml:space="preserve"> PAGEREF _Toc433097190 \h </w:instrText>
        </w:r>
        <w:r w:rsidR="005A2FEA">
          <w:rPr>
            <w:webHidden/>
          </w:rPr>
        </w:r>
        <w:r w:rsidR="005A2FEA">
          <w:rPr>
            <w:webHidden/>
          </w:rPr>
          <w:fldChar w:fldCharType="separate"/>
        </w:r>
        <w:r w:rsidR="004D7D1E">
          <w:rPr>
            <w:webHidden/>
          </w:rPr>
          <w:t>160</w:t>
        </w:r>
        <w:r w:rsidR="005A2FEA">
          <w:rPr>
            <w:webHidden/>
          </w:rPr>
          <w:fldChar w:fldCharType="end"/>
        </w:r>
      </w:hyperlink>
    </w:p>
    <w:p w14:paraId="088EDE57" w14:textId="77777777" w:rsidR="005A2FEA" w:rsidRDefault="00DA2F10">
      <w:pPr>
        <w:pStyle w:val="TOC3"/>
        <w:rPr>
          <w:rFonts w:asciiTheme="minorHAnsi" w:eastAsiaTheme="minorEastAsia" w:hAnsiTheme="minorHAnsi" w:cstheme="minorBidi"/>
          <w:iCs w:val="0"/>
          <w:color w:val="auto"/>
          <w:szCs w:val="22"/>
        </w:rPr>
      </w:pPr>
      <w:hyperlink w:anchor="_Toc433097191" w:history="1">
        <w:r w:rsidR="005A2FEA" w:rsidRPr="009C6850">
          <w:rPr>
            <w:rStyle w:val="Hyperlink"/>
          </w:rPr>
          <w:t>Apothecaries Units of Mass</w:t>
        </w:r>
        <w:r w:rsidR="005A2FEA">
          <w:rPr>
            <w:webHidden/>
          </w:rPr>
          <w:tab/>
        </w:r>
        <w:r w:rsidR="005A2FEA">
          <w:rPr>
            <w:webHidden/>
          </w:rPr>
          <w:fldChar w:fldCharType="begin"/>
        </w:r>
        <w:r w:rsidR="005A2FEA">
          <w:rPr>
            <w:webHidden/>
          </w:rPr>
          <w:instrText xml:space="preserve"> PAGEREF _Toc433097191 \h </w:instrText>
        </w:r>
        <w:r w:rsidR="005A2FEA">
          <w:rPr>
            <w:webHidden/>
          </w:rPr>
        </w:r>
        <w:r w:rsidR="005A2FEA">
          <w:rPr>
            <w:webHidden/>
          </w:rPr>
          <w:fldChar w:fldCharType="separate"/>
        </w:r>
        <w:r w:rsidR="004D7D1E">
          <w:rPr>
            <w:webHidden/>
          </w:rPr>
          <w:t>160</w:t>
        </w:r>
        <w:r w:rsidR="005A2FEA">
          <w:rPr>
            <w:webHidden/>
          </w:rPr>
          <w:fldChar w:fldCharType="end"/>
        </w:r>
      </w:hyperlink>
    </w:p>
    <w:p w14:paraId="6BF4658D" w14:textId="77777777" w:rsidR="005A2FEA" w:rsidRDefault="00DA2F10">
      <w:pPr>
        <w:pStyle w:val="TOC2"/>
        <w:rPr>
          <w:rFonts w:asciiTheme="minorHAnsi" w:eastAsiaTheme="minorEastAsia" w:hAnsiTheme="minorHAnsi" w:cstheme="minorBidi"/>
          <w:bCs w:val="0"/>
          <w:color w:val="auto"/>
        </w:rPr>
      </w:pPr>
      <w:hyperlink w:anchor="_Toc433097192" w:history="1">
        <w:r w:rsidR="005A2FEA" w:rsidRPr="009C6850">
          <w:rPr>
            <w:rStyle w:val="Hyperlink"/>
          </w:rPr>
          <w:t>Section 3.  Notes on British Units of Measurement</w:t>
        </w:r>
        <w:r w:rsidR="005A2FEA">
          <w:rPr>
            <w:webHidden/>
          </w:rPr>
          <w:tab/>
        </w:r>
        <w:r w:rsidR="005A2FEA">
          <w:rPr>
            <w:webHidden/>
          </w:rPr>
          <w:fldChar w:fldCharType="begin"/>
        </w:r>
        <w:r w:rsidR="005A2FEA">
          <w:rPr>
            <w:webHidden/>
          </w:rPr>
          <w:instrText xml:space="preserve"> PAGEREF _Toc433097192 \h </w:instrText>
        </w:r>
        <w:r w:rsidR="005A2FEA">
          <w:rPr>
            <w:webHidden/>
          </w:rPr>
        </w:r>
        <w:r w:rsidR="005A2FEA">
          <w:rPr>
            <w:webHidden/>
          </w:rPr>
          <w:fldChar w:fldCharType="separate"/>
        </w:r>
        <w:r w:rsidR="004D7D1E">
          <w:rPr>
            <w:webHidden/>
          </w:rPr>
          <w:t>161</w:t>
        </w:r>
        <w:r w:rsidR="005A2FEA">
          <w:rPr>
            <w:webHidden/>
          </w:rPr>
          <w:fldChar w:fldCharType="end"/>
        </w:r>
      </w:hyperlink>
    </w:p>
    <w:p w14:paraId="19E8CA09" w14:textId="77777777" w:rsidR="005A2FEA" w:rsidRDefault="00DA2F10">
      <w:pPr>
        <w:pStyle w:val="TOC2"/>
        <w:rPr>
          <w:rFonts w:asciiTheme="minorHAnsi" w:eastAsiaTheme="minorEastAsia" w:hAnsiTheme="minorHAnsi" w:cstheme="minorBidi"/>
          <w:bCs w:val="0"/>
          <w:color w:val="auto"/>
        </w:rPr>
      </w:pPr>
      <w:hyperlink w:anchor="_Toc433097193" w:history="1">
        <w:r w:rsidR="005A2FEA" w:rsidRPr="009C6850">
          <w:rPr>
            <w:rStyle w:val="Hyperlink"/>
          </w:rPr>
          <w:t>Section 4.  Tables of Units of Measurement</w:t>
        </w:r>
        <w:r w:rsidR="005A2FEA">
          <w:rPr>
            <w:webHidden/>
          </w:rPr>
          <w:tab/>
        </w:r>
        <w:r w:rsidR="005A2FEA">
          <w:rPr>
            <w:webHidden/>
          </w:rPr>
          <w:fldChar w:fldCharType="begin"/>
        </w:r>
        <w:r w:rsidR="005A2FEA">
          <w:rPr>
            <w:webHidden/>
          </w:rPr>
          <w:instrText xml:space="preserve"> PAGEREF _Toc433097193 \h </w:instrText>
        </w:r>
        <w:r w:rsidR="005A2FEA">
          <w:rPr>
            <w:webHidden/>
          </w:rPr>
        </w:r>
        <w:r w:rsidR="005A2FEA">
          <w:rPr>
            <w:webHidden/>
          </w:rPr>
          <w:fldChar w:fldCharType="separate"/>
        </w:r>
        <w:r w:rsidR="004D7D1E">
          <w:rPr>
            <w:webHidden/>
          </w:rPr>
          <w:t>162</w:t>
        </w:r>
        <w:r w:rsidR="005A2FEA">
          <w:rPr>
            <w:webHidden/>
          </w:rPr>
          <w:fldChar w:fldCharType="end"/>
        </w:r>
      </w:hyperlink>
    </w:p>
    <w:p w14:paraId="129B7FD5" w14:textId="77777777" w:rsidR="005A2FEA" w:rsidRDefault="00DA2F10">
      <w:pPr>
        <w:pStyle w:val="TOC3"/>
        <w:rPr>
          <w:rFonts w:asciiTheme="minorHAnsi" w:eastAsiaTheme="minorEastAsia" w:hAnsiTheme="minorHAnsi" w:cstheme="minorBidi"/>
          <w:iCs w:val="0"/>
          <w:color w:val="auto"/>
          <w:szCs w:val="22"/>
        </w:rPr>
      </w:pPr>
      <w:hyperlink w:anchor="_Toc433097194" w:history="1">
        <w:r w:rsidR="005A2FEA" w:rsidRPr="009C6850">
          <w:rPr>
            <w:rStyle w:val="Hyperlink"/>
          </w:rPr>
          <w:t>Units of Length – International Measure</w:t>
        </w:r>
        <w:r w:rsidR="005A2FEA">
          <w:rPr>
            <w:webHidden/>
          </w:rPr>
          <w:tab/>
        </w:r>
        <w:r w:rsidR="005A2FEA">
          <w:rPr>
            <w:webHidden/>
          </w:rPr>
          <w:fldChar w:fldCharType="begin"/>
        </w:r>
        <w:r w:rsidR="005A2FEA">
          <w:rPr>
            <w:webHidden/>
          </w:rPr>
          <w:instrText xml:space="preserve"> PAGEREF _Toc433097194 \h </w:instrText>
        </w:r>
        <w:r w:rsidR="005A2FEA">
          <w:rPr>
            <w:webHidden/>
          </w:rPr>
        </w:r>
        <w:r w:rsidR="005A2FEA">
          <w:rPr>
            <w:webHidden/>
          </w:rPr>
          <w:fldChar w:fldCharType="separate"/>
        </w:r>
        <w:r w:rsidR="004D7D1E">
          <w:rPr>
            <w:webHidden/>
          </w:rPr>
          <w:t>162</w:t>
        </w:r>
        <w:r w:rsidR="005A2FEA">
          <w:rPr>
            <w:webHidden/>
          </w:rPr>
          <w:fldChar w:fldCharType="end"/>
        </w:r>
      </w:hyperlink>
    </w:p>
    <w:p w14:paraId="7283C992" w14:textId="04B44B63" w:rsidR="005A2FEA" w:rsidRDefault="00DA2F10">
      <w:pPr>
        <w:pStyle w:val="TOC3"/>
        <w:rPr>
          <w:rFonts w:asciiTheme="minorHAnsi" w:eastAsiaTheme="minorEastAsia" w:hAnsiTheme="minorHAnsi" w:cstheme="minorBidi"/>
          <w:iCs w:val="0"/>
          <w:color w:val="auto"/>
          <w:szCs w:val="22"/>
        </w:rPr>
      </w:pPr>
      <w:hyperlink w:anchor="_Toc433097195" w:history="1">
        <w:r w:rsidR="005A2FEA" w:rsidRPr="009C6850">
          <w:rPr>
            <w:rStyle w:val="Hyperlink"/>
          </w:rPr>
          <w:t>Units of Length – Survey Measure</w:t>
        </w:r>
        <w:r w:rsidR="005A2FEA">
          <w:rPr>
            <w:webHidden/>
          </w:rPr>
          <w:tab/>
        </w:r>
        <w:r w:rsidR="005A2FEA">
          <w:rPr>
            <w:webHidden/>
          </w:rPr>
          <w:fldChar w:fldCharType="begin"/>
        </w:r>
        <w:r w:rsidR="005A2FEA">
          <w:rPr>
            <w:webHidden/>
          </w:rPr>
          <w:instrText xml:space="preserve"> PAGEREF _Toc433097195 \h </w:instrText>
        </w:r>
        <w:r w:rsidR="005A2FEA">
          <w:rPr>
            <w:webHidden/>
          </w:rPr>
        </w:r>
        <w:r w:rsidR="005A2FEA">
          <w:rPr>
            <w:webHidden/>
          </w:rPr>
          <w:fldChar w:fldCharType="separate"/>
        </w:r>
        <w:r w:rsidR="004D7D1E">
          <w:rPr>
            <w:webHidden/>
          </w:rPr>
          <w:t>162</w:t>
        </w:r>
        <w:r w:rsidR="005A2FEA">
          <w:rPr>
            <w:webHidden/>
          </w:rPr>
          <w:fldChar w:fldCharType="end"/>
        </w:r>
      </w:hyperlink>
    </w:p>
    <w:p w14:paraId="44D8D2E9" w14:textId="77777777" w:rsidR="005A2FEA" w:rsidRDefault="00DA2F10">
      <w:pPr>
        <w:pStyle w:val="TOC3"/>
        <w:rPr>
          <w:rFonts w:asciiTheme="minorHAnsi" w:eastAsiaTheme="minorEastAsia" w:hAnsiTheme="minorHAnsi" w:cstheme="minorBidi"/>
          <w:iCs w:val="0"/>
          <w:color w:val="auto"/>
          <w:szCs w:val="22"/>
        </w:rPr>
      </w:pPr>
      <w:hyperlink w:anchor="_Toc433097196" w:history="1">
        <w:r w:rsidR="005A2FEA" w:rsidRPr="009C6850">
          <w:rPr>
            <w:rStyle w:val="Hyperlink"/>
          </w:rPr>
          <w:t>Units of Area – International Measure</w:t>
        </w:r>
        <w:r w:rsidR="005A2FEA">
          <w:rPr>
            <w:webHidden/>
          </w:rPr>
          <w:tab/>
        </w:r>
        <w:r w:rsidR="005A2FEA">
          <w:rPr>
            <w:webHidden/>
          </w:rPr>
          <w:fldChar w:fldCharType="begin"/>
        </w:r>
        <w:r w:rsidR="005A2FEA">
          <w:rPr>
            <w:webHidden/>
          </w:rPr>
          <w:instrText xml:space="preserve"> PAGEREF _Toc433097196 \h </w:instrText>
        </w:r>
        <w:r w:rsidR="005A2FEA">
          <w:rPr>
            <w:webHidden/>
          </w:rPr>
        </w:r>
        <w:r w:rsidR="005A2FEA">
          <w:rPr>
            <w:webHidden/>
          </w:rPr>
          <w:fldChar w:fldCharType="separate"/>
        </w:r>
        <w:r w:rsidR="004D7D1E">
          <w:rPr>
            <w:webHidden/>
          </w:rPr>
          <w:t>163</w:t>
        </w:r>
        <w:r w:rsidR="005A2FEA">
          <w:rPr>
            <w:webHidden/>
          </w:rPr>
          <w:fldChar w:fldCharType="end"/>
        </w:r>
      </w:hyperlink>
    </w:p>
    <w:p w14:paraId="4D200BA3" w14:textId="13BCD4CF" w:rsidR="005A2FEA" w:rsidRDefault="00DA2F10">
      <w:pPr>
        <w:pStyle w:val="TOC3"/>
        <w:rPr>
          <w:rFonts w:asciiTheme="minorHAnsi" w:eastAsiaTheme="minorEastAsia" w:hAnsiTheme="minorHAnsi" w:cstheme="minorBidi"/>
          <w:iCs w:val="0"/>
          <w:color w:val="auto"/>
          <w:szCs w:val="22"/>
        </w:rPr>
      </w:pPr>
      <w:hyperlink w:anchor="_Toc433097197" w:history="1">
        <w:r w:rsidR="005A2FEA" w:rsidRPr="009C6850">
          <w:rPr>
            <w:rStyle w:val="Hyperlink"/>
          </w:rPr>
          <w:t>Units of Area – Survey Measure</w:t>
        </w:r>
        <w:r w:rsidR="005A2FEA">
          <w:rPr>
            <w:webHidden/>
          </w:rPr>
          <w:tab/>
        </w:r>
        <w:r w:rsidR="005A2FEA">
          <w:rPr>
            <w:webHidden/>
          </w:rPr>
          <w:fldChar w:fldCharType="begin"/>
        </w:r>
        <w:r w:rsidR="005A2FEA">
          <w:rPr>
            <w:webHidden/>
          </w:rPr>
          <w:instrText xml:space="preserve"> PAGEREF _Toc433097197 \h </w:instrText>
        </w:r>
        <w:r w:rsidR="005A2FEA">
          <w:rPr>
            <w:webHidden/>
          </w:rPr>
        </w:r>
        <w:r w:rsidR="005A2FEA">
          <w:rPr>
            <w:webHidden/>
          </w:rPr>
          <w:fldChar w:fldCharType="separate"/>
        </w:r>
        <w:r w:rsidR="004D7D1E">
          <w:rPr>
            <w:webHidden/>
          </w:rPr>
          <w:t>164</w:t>
        </w:r>
        <w:r w:rsidR="005A2FEA">
          <w:rPr>
            <w:webHidden/>
          </w:rPr>
          <w:fldChar w:fldCharType="end"/>
        </w:r>
      </w:hyperlink>
    </w:p>
    <w:p w14:paraId="616B41A2" w14:textId="77777777" w:rsidR="005A2FEA" w:rsidRDefault="00DA2F10">
      <w:pPr>
        <w:pStyle w:val="TOC3"/>
        <w:rPr>
          <w:rFonts w:asciiTheme="minorHAnsi" w:eastAsiaTheme="minorEastAsia" w:hAnsiTheme="minorHAnsi" w:cstheme="minorBidi"/>
          <w:iCs w:val="0"/>
          <w:color w:val="auto"/>
          <w:szCs w:val="22"/>
        </w:rPr>
      </w:pPr>
      <w:hyperlink w:anchor="_Toc433097198" w:history="1">
        <w:r w:rsidR="005A2FEA" w:rsidRPr="009C6850">
          <w:rPr>
            <w:rStyle w:val="Hyperlink"/>
          </w:rPr>
          <w:t>Units of Volume</w:t>
        </w:r>
        <w:r w:rsidR="005A2FEA">
          <w:rPr>
            <w:webHidden/>
          </w:rPr>
          <w:tab/>
        </w:r>
        <w:r w:rsidR="005A2FEA">
          <w:rPr>
            <w:webHidden/>
          </w:rPr>
          <w:fldChar w:fldCharType="begin"/>
        </w:r>
        <w:r w:rsidR="005A2FEA">
          <w:rPr>
            <w:webHidden/>
          </w:rPr>
          <w:instrText xml:space="preserve"> PAGEREF _Toc433097198 \h </w:instrText>
        </w:r>
        <w:r w:rsidR="005A2FEA">
          <w:rPr>
            <w:webHidden/>
          </w:rPr>
        </w:r>
        <w:r w:rsidR="005A2FEA">
          <w:rPr>
            <w:webHidden/>
          </w:rPr>
          <w:fldChar w:fldCharType="separate"/>
        </w:r>
        <w:r w:rsidR="004D7D1E">
          <w:rPr>
            <w:webHidden/>
          </w:rPr>
          <w:t>165</w:t>
        </w:r>
        <w:r w:rsidR="005A2FEA">
          <w:rPr>
            <w:webHidden/>
          </w:rPr>
          <w:fldChar w:fldCharType="end"/>
        </w:r>
      </w:hyperlink>
    </w:p>
    <w:p w14:paraId="6AC1C063" w14:textId="77777777" w:rsidR="005A2FEA" w:rsidRDefault="00DA2F10">
      <w:pPr>
        <w:pStyle w:val="TOC3"/>
        <w:rPr>
          <w:rFonts w:asciiTheme="minorHAnsi" w:eastAsiaTheme="minorEastAsia" w:hAnsiTheme="minorHAnsi" w:cstheme="minorBidi"/>
          <w:iCs w:val="0"/>
          <w:color w:val="auto"/>
          <w:szCs w:val="22"/>
        </w:rPr>
      </w:pPr>
      <w:hyperlink w:anchor="_Toc433097199" w:history="1">
        <w:r w:rsidR="005A2FEA" w:rsidRPr="009C6850">
          <w:rPr>
            <w:rStyle w:val="Hyperlink"/>
          </w:rPr>
          <w:t>Units of Capacity or Volume – Dry Volume Measure</w:t>
        </w:r>
        <w:r w:rsidR="005A2FEA">
          <w:rPr>
            <w:webHidden/>
          </w:rPr>
          <w:tab/>
        </w:r>
        <w:r w:rsidR="005A2FEA">
          <w:rPr>
            <w:webHidden/>
          </w:rPr>
          <w:fldChar w:fldCharType="begin"/>
        </w:r>
        <w:r w:rsidR="005A2FEA">
          <w:rPr>
            <w:webHidden/>
          </w:rPr>
          <w:instrText xml:space="preserve"> PAGEREF _Toc433097199 \h </w:instrText>
        </w:r>
        <w:r w:rsidR="005A2FEA">
          <w:rPr>
            <w:webHidden/>
          </w:rPr>
        </w:r>
        <w:r w:rsidR="005A2FEA">
          <w:rPr>
            <w:webHidden/>
          </w:rPr>
          <w:fldChar w:fldCharType="separate"/>
        </w:r>
        <w:r w:rsidR="004D7D1E">
          <w:rPr>
            <w:webHidden/>
          </w:rPr>
          <w:t>166</w:t>
        </w:r>
        <w:r w:rsidR="005A2FEA">
          <w:rPr>
            <w:webHidden/>
          </w:rPr>
          <w:fldChar w:fldCharType="end"/>
        </w:r>
      </w:hyperlink>
    </w:p>
    <w:p w14:paraId="25FE7C52" w14:textId="77777777" w:rsidR="005A2FEA" w:rsidRDefault="00DA2F10">
      <w:pPr>
        <w:pStyle w:val="TOC3"/>
        <w:rPr>
          <w:rFonts w:asciiTheme="minorHAnsi" w:eastAsiaTheme="minorEastAsia" w:hAnsiTheme="minorHAnsi" w:cstheme="minorBidi"/>
          <w:iCs w:val="0"/>
          <w:color w:val="auto"/>
          <w:szCs w:val="22"/>
        </w:rPr>
      </w:pPr>
      <w:hyperlink w:anchor="_Toc433097200" w:history="1">
        <w:r w:rsidR="005A2FEA" w:rsidRPr="009C6850">
          <w:rPr>
            <w:rStyle w:val="Hyperlink"/>
          </w:rPr>
          <w:t>Units of Capacity or Volume – Liquid Volume Measure</w:t>
        </w:r>
        <w:r w:rsidR="005A2FEA">
          <w:rPr>
            <w:webHidden/>
          </w:rPr>
          <w:tab/>
        </w:r>
        <w:r w:rsidR="005A2FEA">
          <w:rPr>
            <w:webHidden/>
          </w:rPr>
          <w:fldChar w:fldCharType="begin"/>
        </w:r>
        <w:r w:rsidR="005A2FEA">
          <w:rPr>
            <w:webHidden/>
          </w:rPr>
          <w:instrText xml:space="preserve"> PAGEREF _Toc433097200 \h </w:instrText>
        </w:r>
        <w:r w:rsidR="005A2FEA">
          <w:rPr>
            <w:webHidden/>
          </w:rPr>
        </w:r>
        <w:r w:rsidR="005A2FEA">
          <w:rPr>
            <w:webHidden/>
          </w:rPr>
          <w:fldChar w:fldCharType="separate"/>
        </w:r>
        <w:r w:rsidR="004D7D1E">
          <w:rPr>
            <w:webHidden/>
          </w:rPr>
          <w:t>167</w:t>
        </w:r>
        <w:r w:rsidR="005A2FEA">
          <w:rPr>
            <w:webHidden/>
          </w:rPr>
          <w:fldChar w:fldCharType="end"/>
        </w:r>
      </w:hyperlink>
    </w:p>
    <w:p w14:paraId="2EF40DE9" w14:textId="77777777" w:rsidR="005A2FEA" w:rsidRDefault="00DA2F10">
      <w:pPr>
        <w:pStyle w:val="TOC3"/>
        <w:rPr>
          <w:rFonts w:asciiTheme="minorHAnsi" w:eastAsiaTheme="minorEastAsia" w:hAnsiTheme="minorHAnsi" w:cstheme="minorBidi"/>
          <w:iCs w:val="0"/>
          <w:color w:val="auto"/>
          <w:szCs w:val="22"/>
        </w:rPr>
      </w:pPr>
      <w:hyperlink w:anchor="_Toc433097201" w:history="1">
        <w:r w:rsidR="005A2FEA" w:rsidRPr="009C6850">
          <w:rPr>
            <w:rStyle w:val="Hyperlink"/>
          </w:rPr>
          <w:t>Units of Mass Not Less Than Avoirdupois Ounces</w:t>
        </w:r>
        <w:r w:rsidR="005A2FEA">
          <w:rPr>
            <w:webHidden/>
          </w:rPr>
          <w:tab/>
        </w:r>
        <w:r w:rsidR="005A2FEA">
          <w:rPr>
            <w:webHidden/>
          </w:rPr>
          <w:fldChar w:fldCharType="begin"/>
        </w:r>
        <w:r w:rsidR="005A2FEA">
          <w:rPr>
            <w:webHidden/>
          </w:rPr>
          <w:instrText xml:space="preserve"> PAGEREF _Toc433097201 \h </w:instrText>
        </w:r>
        <w:r w:rsidR="005A2FEA">
          <w:rPr>
            <w:webHidden/>
          </w:rPr>
        </w:r>
        <w:r w:rsidR="005A2FEA">
          <w:rPr>
            <w:webHidden/>
          </w:rPr>
          <w:fldChar w:fldCharType="separate"/>
        </w:r>
        <w:r w:rsidR="004D7D1E">
          <w:rPr>
            <w:webHidden/>
          </w:rPr>
          <w:t>168</w:t>
        </w:r>
        <w:r w:rsidR="005A2FEA">
          <w:rPr>
            <w:webHidden/>
          </w:rPr>
          <w:fldChar w:fldCharType="end"/>
        </w:r>
      </w:hyperlink>
    </w:p>
    <w:p w14:paraId="63C67F5B" w14:textId="77777777" w:rsidR="005A2FEA" w:rsidRDefault="00DA2F10">
      <w:pPr>
        <w:pStyle w:val="TOC3"/>
        <w:rPr>
          <w:rFonts w:asciiTheme="minorHAnsi" w:eastAsiaTheme="minorEastAsia" w:hAnsiTheme="minorHAnsi" w:cstheme="minorBidi"/>
          <w:iCs w:val="0"/>
          <w:color w:val="auto"/>
          <w:szCs w:val="22"/>
        </w:rPr>
      </w:pPr>
      <w:hyperlink w:anchor="_Toc433097202" w:history="1">
        <w:r w:rsidR="005A2FEA" w:rsidRPr="009C6850">
          <w:rPr>
            <w:rStyle w:val="Hyperlink"/>
          </w:rPr>
          <w:t>Units of Mass Not Greater Than Pounds and Kilograms</w:t>
        </w:r>
        <w:r w:rsidR="005A2FEA">
          <w:rPr>
            <w:webHidden/>
          </w:rPr>
          <w:tab/>
        </w:r>
        <w:r w:rsidR="005A2FEA">
          <w:rPr>
            <w:webHidden/>
          </w:rPr>
          <w:fldChar w:fldCharType="begin"/>
        </w:r>
        <w:r w:rsidR="005A2FEA">
          <w:rPr>
            <w:webHidden/>
          </w:rPr>
          <w:instrText xml:space="preserve"> PAGEREF _Toc433097202 \h </w:instrText>
        </w:r>
        <w:r w:rsidR="005A2FEA">
          <w:rPr>
            <w:webHidden/>
          </w:rPr>
        </w:r>
        <w:r w:rsidR="005A2FEA">
          <w:rPr>
            <w:webHidden/>
          </w:rPr>
          <w:fldChar w:fldCharType="separate"/>
        </w:r>
        <w:r w:rsidR="004D7D1E">
          <w:rPr>
            <w:webHidden/>
          </w:rPr>
          <w:t>169</w:t>
        </w:r>
        <w:r w:rsidR="005A2FEA">
          <w:rPr>
            <w:webHidden/>
          </w:rPr>
          <w:fldChar w:fldCharType="end"/>
        </w:r>
      </w:hyperlink>
    </w:p>
    <w:p w14:paraId="5110AC7C" w14:textId="77777777" w:rsidR="005A2FEA" w:rsidRDefault="00DA2F10">
      <w:pPr>
        <w:pStyle w:val="TOC2"/>
        <w:rPr>
          <w:rFonts w:asciiTheme="minorHAnsi" w:eastAsiaTheme="minorEastAsia" w:hAnsiTheme="minorHAnsi" w:cstheme="minorBidi"/>
          <w:bCs w:val="0"/>
          <w:color w:val="auto"/>
        </w:rPr>
      </w:pPr>
      <w:hyperlink w:anchor="_Toc433097203" w:history="1">
        <w:r w:rsidR="005A2FEA" w:rsidRPr="009C6850">
          <w:rPr>
            <w:rStyle w:val="Hyperlink"/>
          </w:rPr>
          <w:t>Section 5.  Tables of Equivalents</w:t>
        </w:r>
        <w:r w:rsidR="005A2FEA">
          <w:rPr>
            <w:webHidden/>
          </w:rPr>
          <w:tab/>
        </w:r>
        <w:r w:rsidR="005A2FEA">
          <w:rPr>
            <w:webHidden/>
          </w:rPr>
          <w:fldChar w:fldCharType="begin"/>
        </w:r>
        <w:r w:rsidR="005A2FEA">
          <w:rPr>
            <w:webHidden/>
          </w:rPr>
          <w:instrText xml:space="preserve"> PAGEREF _Toc433097203 \h </w:instrText>
        </w:r>
        <w:r w:rsidR="005A2FEA">
          <w:rPr>
            <w:webHidden/>
          </w:rPr>
        </w:r>
        <w:r w:rsidR="005A2FEA">
          <w:rPr>
            <w:webHidden/>
          </w:rPr>
          <w:fldChar w:fldCharType="separate"/>
        </w:r>
        <w:r w:rsidR="004D7D1E">
          <w:rPr>
            <w:webHidden/>
          </w:rPr>
          <w:t>171</w:t>
        </w:r>
        <w:r w:rsidR="005A2FEA">
          <w:rPr>
            <w:webHidden/>
          </w:rPr>
          <w:fldChar w:fldCharType="end"/>
        </w:r>
      </w:hyperlink>
    </w:p>
    <w:p w14:paraId="07B5F681" w14:textId="77777777" w:rsidR="005A2FEA" w:rsidRDefault="00DA2F10">
      <w:pPr>
        <w:pStyle w:val="TOC3"/>
        <w:rPr>
          <w:rFonts w:asciiTheme="minorHAnsi" w:eastAsiaTheme="minorEastAsia" w:hAnsiTheme="minorHAnsi" w:cstheme="minorBidi"/>
          <w:iCs w:val="0"/>
          <w:color w:val="auto"/>
          <w:szCs w:val="22"/>
        </w:rPr>
      </w:pPr>
      <w:hyperlink w:anchor="_Toc433097204" w:history="1">
        <w:r w:rsidR="005A2FEA" w:rsidRPr="009C6850">
          <w:rPr>
            <w:rStyle w:val="Hyperlink"/>
          </w:rPr>
          <w:t>Units of Length</w:t>
        </w:r>
        <w:r w:rsidR="005A2FEA">
          <w:rPr>
            <w:webHidden/>
          </w:rPr>
          <w:tab/>
        </w:r>
        <w:r w:rsidR="005A2FEA">
          <w:rPr>
            <w:webHidden/>
          </w:rPr>
          <w:fldChar w:fldCharType="begin"/>
        </w:r>
        <w:r w:rsidR="005A2FEA">
          <w:rPr>
            <w:webHidden/>
          </w:rPr>
          <w:instrText xml:space="preserve"> PAGEREF _Toc433097204 \h </w:instrText>
        </w:r>
        <w:r w:rsidR="005A2FEA">
          <w:rPr>
            <w:webHidden/>
          </w:rPr>
        </w:r>
        <w:r w:rsidR="005A2FEA">
          <w:rPr>
            <w:webHidden/>
          </w:rPr>
          <w:fldChar w:fldCharType="separate"/>
        </w:r>
        <w:r w:rsidR="004D7D1E">
          <w:rPr>
            <w:webHidden/>
          </w:rPr>
          <w:t>172</w:t>
        </w:r>
        <w:r w:rsidR="005A2FEA">
          <w:rPr>
            <w:webHidden/>
          </w:rPr>
          <w:fldChar w:fldCharType="end"/>
        </w:r>
      </w:hyperlink>
    </w:p>
    <w:p w14:paraId="6ABE6417" w14:textId="77777777" w:rsidR="005A2FEA" w:rsidRDefault="00DA2F10">
      <w:pPr>
        <w:pStyle w:val="TOC3"/>
        <w:rPr>
          <w:rFonts w:asciiTheme="minorHAnsi" w:eastAsiaTheme="minorEastAsia" w:hAnsiTheme="minorHAnsi" w:cstheme="minorBidi"/>
          <w:iCs w:val="0"/>
          <w:color w:val="auto"/>
          <w:szCs w:val="22"/>
        </w:rPr>
      </w:pPr>
      <w:hyperlink w:anchor="_Toc433097205" w:history="1">
        <w:r w:rsidR="005A2FEA" w:rsidRPr="009C6850">
          <w:rPr>
            <w:rStyle w:val="Hyperlink"/>
          </w:rPr>
          <w:t>Units of Area</w:t>
        </w:r>
        <w:r w:rsidR="005A2FEA">
          <w:rPr>
            <w:webHidden/>
          </w:rPr>
          <w:tab/>
        </w:r>
        <w:r w:rsidR="005A2FEA">
          <w:rPr>
            <w:webHidden/>
          </w:rPr>
          <w:fldChar w:fldCharType="begin"/>
        </w:r>
        <w:r w:rsidR="005A2FEA">
          <w:rPr>
            <w:webHidden/>
          </w:rPr>
          <w:instrText xml:space="preserve"> PAGEREF _Toc433097205 \h </w:instrText>
        </w:r>
        <w:r w:rsidR="005A2FEA">
          <w:rPr>
            <w:webHidden/>
          </w:rPr>
        </w:r>
        <w:r w:rsidR="005A2FEA">
          <w:rPr>
            <w:webHidden/>
          </w:rPr>
          <w:fldChar w:fldCharType="separate"/>
        </w:r>
        <w:r w:rsidR="004D7D1E">
          <w:rPr>
            <w:webHidden/>
          </w:rPr>
          <w:t>173</w:t>
        </w:r>
        <w:r w:rsidR="005A2FEA">
          <w:rPr>
            <w:webHidden/>
          </w:rPr>
          <w:fldChar w:fldCharType="end"/>
        </w:r>
      </w:hyperlink>
    </w:p>
    <w:p w14:paraId="2512AD29" w14:textId="77777777" w:rsidR="005A2FEA" w:rsidRDefault="00DA2F10">
      <w:pPr>
        <w:pStyle w:val="TOC3"/>
        <w:rPr>
          <w:rFonts w:asciiTheme="minorHAnsi" w:eastAsiaTheme="minorEastAsia" w:hAnsiTheme="minorHAnsi" w:cstheme="minorBidi"/>
          <w:iCs w:val="0"/>
          <w:color w:val="auto"/>
          <w:szCs w:val="22"/>
        </w:rPr>
      </w:pPr>
      <w:hyperlink w:anchor="_Toc433097206" w:history="1">
        <w:r w:rsidR="005A2FEA" w:rsidRPr="009C6850">
          <w:rPr>
            <w:rStyle w:val="Hyperlink"/>
          </w:rPr>
          <w:t>Units of Capacity or Volume</w:t>
        </w:r>
        <w:r w:rsidR="005A2FEA">
          <w:rPr>
            <w:webHidden/>
          </w:rPr>
          <w:tab/>
        </w:r>
        <w:r w:rsidR="005A2FEA">
          <w:rPr>
            <w:webHidden/>
          </w:rPr>
          <w:fldChar w:fldCharType="begin"/>
        </w:r>
        <w:r w:rsidR="005A2FEA">
          <w:rPr>
            <w:webHidden/>
          </w:rPr>
          <w:instrText xml:space="preserve"> PAGEREF _Toc433097206 \h </w:instrText>
        </w:r>
        <w:r w:rsidR="005A2FEA">
          <w:rPr>
            <w:webHidden/>
          </w:rPr>
        </w:r>
        <w:r w:rsidR="005A2FEA">
          <w:rPr>
            <w:webHidden/>
          </w:rPr>
          <w:fldChar w:fldCharType="separate"/>
        </w:r>
        <w:r w:rsidR="004D7D1E">
          <w:rPr>
            <w:webHidden/>
          </w:rPr>
          <w:t>174</w:t>
        </w:r>
        <w:r w:rsidR="005A2FEA">
          <w:rPr>
            <w:webHidden/>
          </w:rPr>
          <w:fldChar w:fldCharType="end"/>
        </w:r>
      </w:hyperlink>
    </w:p>
    <w:p w14:paraId="5889B976" w14:textId="77777777" w:rsidR="005A2FEA" w:rsidRDefault="00DA2F10">
      <w:pPr>
        <w:pStyle w:val="TOC3"/>
        <w:rPr>
          <w:rFonts w:asciiTheme="minorHAnsi" w:eastAsiaTheme="minorEastAsia" w:hAnsiTheme="minorHAnsi" w:cstheme="minorBidi"/>
          <w:iCs w:val="0"/>
          <w:color w:val="auto"/>
          <w:szCs w:val="22"/>
        </w:rPr>
      </w:pPr>
      <w:hyperlink w:anchor="_Toc433097207" w:history="1">
        <w:r w:rsidR="005A2FEA" w:rsidRPr="009C6850">
          <w:rPr>
            <w:rStyle w:val="Hyperlink"/>
          </w:rPr>
          <w:t>Units of Mass</w:t>
        </w:r>
        <w:r w:rsidR="005A2FEA">
          <w:rPr>
            <w:webHidden/>
          </w:rPr>
          <w:tab/>
        </w:r>
        <w:r w:rsidR="005A2FEA">
          <w:rPr>
            <w:webHidden/>
          </w:rPr>
          <w:fldChar w:fldCharType="begin"/>
        </w:r>
        <w:r w:rsidR="005A2FEA">
          <w:rPr>
            <w:webHidden/>
          </w:rPr>
          <w:instrText xml:space="preserve"> PAGEREF _Toc433097207 \h </w:instrText>
        </w:r>
        <w:r w:rsidR="005A2FEA">
          <w:rPr>
            <w:webHidden/>
          </w:rPr>
        </w:r>
        <w:r w:rsidR="005A2FEA">
          <w:rPr>
            <w:webHidden/>
          </w:rPr>
          <w:fldChar w:fldCharType="separate"/>
        </w:r>
        <w:r w:rsidR="004D7D1E">
          <w:rPr>
            <w:webHidden/>
          </w:rPr>
          <w:t>176</w:t>
        </w:r>
        <w:r w:rsidR="005A2FEA">
          <w:rPr>
            <w:webHidden/>
          </w:rPr>
          <w:fldChar w:fldCharType="end"/>
        </w:r>
      </w:hyperlink>
    </w:p>
    <w:p w14:paraId="369CCD38" w14:textId="77777777" w:rsidR="005A2FEA" w:rsidRDefault="00DA2F10">
      <w:pPr>
        <w:pStyle w:val="TOC1"/>
        <w:rPr>
          <w:rFonts w:asciiTheme="minorHAnsi" w:eastAsiaTheme="minorEastAsia" w:hAnsiTheme="minorHAnsi" w:cstheme="minorBidi"/>
          <w:bCs w:val="0"/>
          <w:color w:val="auto"/>
          <w:szCs w:val="22"/>
        </w:rPr>
      </w:pPr>
      <w:hyperlink w:anchor="_Toc433097208" w:history="1">
        <w:r w:rsidR="005A2FEA" w:rsidRPr="009C6850">
          <w:rPr>
            <w:rStyle w:val="Hyperlink"/>
          </w:rPr>
          <w:t>Appendix F.  Glossary</w:t>
        </w:r>
        <w:r w:rsidR="005A2FEA">
          <w:rPr>
            <w:webHidden/>
          </w:rPr>
          <w:tab/>
        </w:r>
        <w:r w:rsidR="005A2FEA">
          <w:rPr>
            <w:webHidden/>
          </w:rPr>
          <w:fldChar w:fldCharType="begin"/>
        </w:r>
        <w:r w:rsidR="005A2FEA">
          <w:rPr>
            <w:webHidden/>
          </w:rPr>
          <w:instrText xml:space="preserve"> PAGEREF _Toc433097208 \h </w:instrText>
        </w:r>
        <w:r w:rsidR="005A2FEA">
          <w:rPr>
            <w:webHidden/>
          </w:rPr>
        </w:r>
        <w:r w:rsidR="005A2FEA">
          <w:rPr>
            <w:webHidden/>
          </w:rPr>
          <w:fldChar w:fldCharType="separate"/>
        </w:r>
        <w:r w:rsidR="004D7D1E">
          <w:rPr>
            <w:webHidden/>
          </w:rPr>
          <w:t>179</w:t>
        </w:r>
        <w:r w:rsidR="005A2FEA">
          <w:rPr>
            <w:webHidden/>
          </w:rPr>
          <w:fldChar w:fldCharType="end"/>
        </w:r>
      </w:hyperlink>
    </w:p>
    <w:p w14:paraId="38799FA8" w14:textId="4E3CB362" w:rsidR="005A2FEA" w:rsidRDefault="00DA2F10">
      <w:pPr>
        <w:pStyle w:val="TOC1"/>
        <w:rPr>
          <w:rFonts w:asciiTheme="minorHAnsi" w:eastAsiaTheme="minorEastAsia" w:hAnsiTheme="minorHAnsi" w:cstheme="minorBidi"/>
          <w:bCs w:val="0"/>
          <w:color w:val="auto"/>
          <w:szCs w:val="22"/>
        </w:rPr>
      </w:pPr>
      <w:hyperlink r:id="rId17" w:anchor="_Toc433097209" w:history="1">
        <w:r w:rsidR="005A2FEA" w:rsidRPr="009C6850">
          <w:rPr>
            <w:rStyle w:val="Hyperlink"/>
          </w:rPr>
          <w:t>Index</w:t>
        </w:r>
        <w:r w:rsidR="005A2FEA">
          <w:rPr>
            <w:webHidden/>
          </w:rPr>
          <w:tab/>
        </w:r>
        <w:r w:rsidR="00286EE6">
          <w:rPr>
            <w:webHidden/>
          </w:rPr>
          <w:tab/>
        </w:r>
        <w:r w:rsidR="005A2FEA">
          <w:rPr>
            <w:webHidden/>
          </w:rPr>
          <w:fldChar w:fldCharType="begin"/>
        </w:r>
        <w:r w:rsidR="005A2FEA">
          <w:rPr>
            <w:webHidden/>
          </w:rPr>
          <w:instrText xml:space="preserve"> PAGEREF _Toc433097209 \h </w:instrText>
        </w:r>
        <w:r w:rsidR="005A2FEA">
          <w:rPr>
            <w:webHidden/>
          </w:rPr>
        </w:r>
        <w:r w:rsidR="005A2FEA">
          <w:rPr>
            <w:webHidden/>
          </w:rPr>
          <w:fldChar w:fldCharType="separate"/>
        </w:r>
        <w:r w:rsidR="004D7D1E">
          <w:rPr>
            <w:webHidden/>
          </w:rPr>
          <w:t>187</w:t>
        </w:r>
        <w:r w:rsidR="005A2FEA">
          <w:rPr>
            <w:webHidden/>
          </w:rPr>
          <w:fldChar w:fldCharType="end"/>
        </w:r>
      </w:hyperlink>
    </w:p>
    <w:p w14:paraId="5E56321B" w14:textId="77777777" w:rsidR="005A2FEA" w:rsidRDefault="00DA2F10">
      <w:pPr>
        <w:pStyle w:val="TOC1"/>
        <w:rPr>
          <w:rFonts w:asciiTheme="minorHAnsi" w:eastAsiaTheme="minorEastAsia" w:hAnsiTheme="minorHAnsi" w:cstheme="minorBidi"/>
          <w:bCs w:val="0"/>
          <w:color w:val="auto"/>
          <w:szCs w:val="22"/>
        </w:rPr>
      </w:pPr>
      <w:hyperlink w:anchor="_Toc433097211" w:history="1">
        <w:r w:rsidR="005A2FEA" w:rsidRPr="009C6850">
          <w:rPr>
            <w:rStyle w:val="Hyperlink"/>
          </w:rPr>
          <w:t>References</w:t>
        </w:r>
        <w:r w:rsidR="005A2FEA">
          <w:rPr>
            <w:webHidden/>
          </w:rPr>
          <w:tab/>
        </w:r>
        <w:r w:rsidR="005A2FEA">
          <w:rPr>
            <w:webHidden/>
          </w:rPr>
          <w:fldChar w:fldCharType="begin"/>
        </w:r>
        <w:r w:rsidR="005A2FEA">
          <w:rPr>
            <w:webHidden/>
          </w:rPr>
          <w:instrText xml:space="preserve"> PAGEREF _Toc433097211 \h </w:instrText>
        </w:r>
        <w:r w:rsidR="005A2FEA">
          <w:rPr>
            <w:webHidden/>
          </w:rPr>
        </w:r>
        <w:r w:rsidR="005A2FEA">
          <w:rPr>
            <w:webHidden/>
          </w:rPr>
          <w:fldChar w:fldCharType="separate"/>
        </w:r>
        <w:r w:rsidR="004D7D1E">
          <w:rPr>
            <w:webHidden/>
          </w:rPr>
          <w:t>193</w:t>
        </w:r>
        <w:r w:rsidR="005A2FEA">
          <w:rPr>
            <w:webHidden/>
          </w:rPr>
          <w:fldChar w:fldCharType="end"/>
        </w:r>
      </w:hyperlink>
    </w:p>
    <w:p w14:paraId="22ED5CD4" w14:textId="77777777" w:rsidR="0042150F" w:rsidRDefault="000B3BEF" w:rsidP="008C25C5">
      <w:pPr>
        <w:tabs>
          <w:tab w:val="right" w:leader="dot" w:pos="9360"/>
        </w:tabs>
        <w:rPr>
          <w:bCs/>
          <w:noProof/>
          <w:szCs w:val="24"/>
        </w:rPr>
      </w:pPr>
      <w:r>
        <w:rPr>
          <w:b/>
          <w:bCs/>
          <w:noProof/>
          <w:szCs w:val="24"/>
        </w:rPr>
        <w:fldChar w:fldCharType="end"/>
      </w:r>
    </w:p>
    <w:p w14:paraId="070EFDD2" w14:textId="77777777" w:rsidR="0042150F" w:rsidRPr="0042150F" w:rsidRDefault="0042150F" w:rsidP="0042150F">
      <w:pPr>
        <w:pBdr>
          <w:top w:val="single" w:sz="36" w:space="1" w:color="auto"/>
          <w:bottom w:val="single" w:sz="12" w:space="1" w:color="auto"/>
        </w:pBdr>
        <w:rPr>
          <w:b/>
          <w:bCs/>
          <w:noProof/>
          <w:sz w:val="12"/>
          <w:szCs w:val="24"/>
        </w:rPr>
      </w:pPr>
      <w:r w:rsidRPr="0042150F">
        <w:rPr>
          <w:b/>
          <w:bCs/>
          <w:noProof/>
          <w:sz w:val="12"/>
          <w:szCs w:val="24"/>
        </w:rPr>
        <w:br w:type="page"/>
      </w:r>
      <w:bookmarkStart w:id="9" w:name="_GoBack"/>
      <w:bookmarkEnd w:id="9"/>
    </w:p>
    <w:tbl>
      <w:tblPr>
        <w:tblStyle w:val="TableGrid"/>
        <w:tblW w:w="0" w:type="auto"/>
        <w:tblInd w:w="-5" w:type="dxa"/>
        <w:tblLook w:val="04A0" w:firstRow="1" w:lastRow="0" w:firstColumn="1" w:lastColumn="0" w:noHBand="0" w:noVBand="1"/>
      </w:tblPr>
      <w:tblGrid>
        <w:gridCol w:w="9350"/>
      </w:tblGrid>
      <w:tr w:rsidR="00E81D53" w14:paraId="6830C8D8" w14:textId="77777777" w:rsidTr="00DE5716">
        <w:tc>
          <w:tcPr>
            <w:tcW w:w="9350" w:type="dxa"/>
            <w:tcBorders>
              <w:top w:val="single" w:sz="18" w:space="0" w:color="auto"/>
              <w:left w:val="nil"/>
              <w:bottom w:val="single" w:sz="8" w:space="0" w:color="auto"/>
              <w:right w:val="nil"/>
            </w:tcBorders>
          </w:tcPr>
          <w:p w14:paraId="652C1BBB" w14:textId="77777777" w:rsidR="00E81D53" w:rsidRDefault="00E81D53" w:rsidP="00DE5716">
            <w:pPr>
              <w:jc w:val="center"/>
              <w:rPr>
                <w:b/>
                <w:bCs/>
                <w:sz w:val="12"/>
              </w:rPr>
            </w:pPr>
          </w:p>
        </w:tc>
      </w:tr>
      <w:tr w:rsidR="00E81D53" w14:paraId="4087E649" w14:textId="77777777" w:rsidTr="00DE5716">
        <w:tc>
          <w:tcPr>
            <w:tcW w:w="9350" w:type="dxa"/>
            <w:tcBorders>
              <w:top w:val="single" w:sz="8" w:space="0" w:color="auto"/>
              <w:left w:val="nil"/>
              <w:bottom w:val="single" w:sz="8" w:space="0" w:color="auto"/>
              <w:right w:val="nil"/>
            </w:tcBorders>
          </w:tcPr>
          <w:p w14:paraId="32960699" w14:textId="77777777" w:rsidR="00E81D53" w:rsidRPr="008F0613" w:rsidRDefault="00E81D53" w:rsidP="00DE5716">
            <w:pPr>
              <w:pStyle w:val="Heading1"/>
            </w:pPr>
            <w:bookmarkStart w:id="10" w:name="_Toc433096948"/>
            <w:r>
              <w:t>2015 Amendments</w:t>
            </w:r>
            <w:bookmarkEnd w:id="10"/>
          </w:p>
        </w:tc>
      </w:tr>
    </w:tbl>
    <w:p w14:paraId="389A5C08" w14:textId="77777777" w:rsidR="0042150F" w:rsidRDefault="0042150F" w:rsidP="00E81D53">
      <w:pPr>
        <w:spacing w:before="240" w:after="360"/>
      </w:pPr>
      <w:r w:rsidRPr="001E1218">
        <w:t xml:space="preserve">The following table </w:t>
      </w:r>
      <w:r w:rsidR="003A68EE">
        <w:t xml:space="preserve">indicates the items </w:t>
      </w:r>
      <w:r w:rsidRPr="001E1218">
        <w:t xml:space="preserve">amended by the </w:t>
      </w:r>
      <w:r w:rsidR="00E81D53">
        <w:t>100</w:t>
      </w:r>
      <w:r w:rsidR="00BC341D" w:rsidRPr="001E1218">
        <w:rPr>
          <w:vertAlign w:val="superscript"/>
        </w:rPr>
        <w:t xml:space="preserve">th </w:t>
      </w:r>
      <w:r w:rsidRPr="001E1218">
        <w:t>(</w:t>
      </w:r>
      <w:r w:rsidR="00BC341D" w:rsidRPr="001E1218">
        <w:t>20</w:t>
      </w:r>
      <w:r w:rsidR="00BC341D">
        <w:t>1</w:t>
      </w:r>
      <w:r w:rsidR="00E81D53">
        <w:t>5</w:t>
      </w:r>
      <w:r>
        <w:t>)</w:t>
      </w:r>
      <w:r w:rsidRPr="001E1218">
        <w:t xml:space="preserve"> National Conference on Weights and Measures (NCWM).  As appropriate, the text on the cited pages indicates the changes to </w:t>
      </w:r>
      <w:r w:rsidR="003A68EE">
        <w:t>a Handbook 133</w:t>
      </w:r>
      <w:r w:rsidRPr="001E1218">
        <w:t xml:space="preserve"> section, or paragraph as “Added </w:t>
      </w:r>
      <w:r w:rsidR="00BC341D" w:rsidRPr="001E1218">
        <w:t>20</w:t>
      </w:r>
      <w:r w:rsidR="00BC341D">
        <w:t>1</w:t>
      </w:r>
      <w:r w:rsidR="00E81D53">
        <w:t>5</w:t>
      </w:r>
      <w:r w:rsidRPr="001E1218">
        <w:t xml:space="preserve">” or “Amended </w:t>
      </w:r>
      <w:r w:rsidR="00BC341D" w:rsidRPr="001E1218">
        <w:t>20</w:t>
      </w:r>
      <w:r w:rsidR="00BC341D">
        <w:t>1</w:t>
      </w:r>
      <w:r w:rsidR="00E81D53">
        <w:t>5</w:t>
      </w:r>
      <w:r w:rsidRPr="001E1218">
        <w:t xml:space="preserve">.”  Unless otherwise noted, the effective date of the regulations added or amended in </w:t>
      </w:r>
      <w:r w:rsidR="00BC341D" w:rsidRPr="001E1218">
        <w:t>201</w:t>
      </w:r>
      <w:r w:rsidR="00E81D53">
        <w:t>5</w:t>
      </w:r>
      <w:r w:rsidR="00BC341D" w:rsidRPr="001E1218">
        <w:t xml:space="preserve"> </w:t>
      </w:r>
      <w:r w:rsidRPr="001E1218">
        <w:t>is January 1, </w:t>
      </w:r>
      <w:r w:rsidR="00BC341D" w:rsidRPr="001E1218">
        <w:t>201</w:t>
      </w:r>
      <w:r w:rsidR="00E81D53">
        <w:t>6</w:t>
      </w:r>
      <w:r w:rsidRPr="001E1218">
        <w:t>.</w:t>
      </w:r>
    </w:p>
    <w:tbl>
      <w:tblPr>
        <w:tblStyle w:val="TableGrid"/>
        <w:tblW w:w="9350" w:type="dxa"/>
        <w:tblInd w:w="-1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158"/>
        <w:gridCol w:w="1269"/>
        <w:gridCol w:w="2964"/>
        <w:gridCol w:w="1774"/>
        <w:gridCol w:w="1185"/>
      </w:tblGrid>
      <w:tr w:rsidR="00E81D53" w14:paraId="476DF261" w14:textId="77777777" w:rsidTr="00184A44">
        <w:trPr>
          <w:tblHeader/>
        </w:trPr>
        <w:tc>
          <w:tcPr>
            <w:tcW w:w="2158" w:type="dxa"/>
            <w:tcBorders>
              <w:top w:val="double" w:sz="4" w:space="0" w:color="auto"/>
              <w:bottom w:val="double" w:sz="4" w:space="0" w:color="auto"/>
            </w:tcBorders>
            <w:vAlign w:val="center"/>
          </w:tcPr>
          <w:p w14:paraId="14C96CC2" w14:textId="77777777" w:rsidR="00E81D53" w:rsidRDefault="00E81D53" w:rsidP="00DE5716">
            <w:pPr>
              <w:jc w:val="center"/>
            </w:pPr>
            <w:r>
              <w:rPr>
                <w:b/>
              </w:rPr>
              <w:t>Chapter</w:t>
            </w:r>
          </w:p>
        </w:tc>
        <w:tc>
          <w:tcPr>
            <w:tcW w:w="1269" w:type="dxa"/>
            <w:tcBorders>
              <w:top w:val="double" w:sz="4" w:space="0" w:color="auto"/>
              <w:bottom w:val="double" w:sz="4" w:space="0" w:color="auto"/>
            </w:tcBorders>
            <w:vAlign w:val="center"/>
          </w:tcPr>
          <w:p w14:paraId="0E5E1DC1" w14:textId="77777777" w:rsidR="00E81D53" w:rsidRPr="001E1218" w:rsidRDefault="00E81D53" w:rsidP="00DE5716">
            <w:pPr>
              <w:jc w:val="center"/>
              <w:rPr>
                <w:b/>
              </w:rPr>
            </w:pPr>
            <w:r w:rsidRPr="001E1218">
              <w:rPr>
                <w:b/>
              </w:rPr>
              <w:t>L&amp;R</w:t>
            </w:r>
          </w:p>
          <w:p w14:paraId="4BA82F55" w14:textId="77777777" w:rsidR="00E81D53" w:rsidRPr="001E1218" w:rsidRDefault="00E81D53" w:rsidP="00DE5716">
            <w:pPr>
              <w:jc w:val="center"/>
              <w:rPr>
                <w:b/>
              </w:rPr>
            </w:pPr>
            <w:r w:rsidRPr="001E1218">
              <w:rPr>
                <w:b/>
              </w:rPr>
              <w:t>Committee</w:t>
            </w:r>
          </w:p>
          <w:p w14:paraId="0E2CAEE4" w14:textId="77777777" w:rsidR="00E81D53" w:rsidRDefault="00E81D53" w:rsidP="00DE5716">
            <w:pPr>
              <w:jc w:val="center"/>
            </w:pPr>
            <w:r w:rsidRPr="001E1218">
              <w:rPr>
                <w:b/>
              </w:rPr>
              <w:t>Item No.</w:t>
            </w:r>
          </w:p>
        </w:tc>
        <w:tc>
          <w:tcPr>
            <w:tcW w:w="2964" w:type="dxa"/>
            <w:tcBorders>
              <w:top w:val="double" w:sz="4" w:space="0" w:color="auto"/>
              <w:bottom w:val="double" w:sz="4" w:space="0" w:color="auto"/>
            </w:tcBorders>
            <w:vAlign w:val="center"/>
          </w:tcPr>
          <w:p w14:paraId="633E2097" w14:textId="77777777" w:rsidR="00E81D53" w:rsidRDefault="00E81D53" w:rsidP="00DE5716">
            <w:pPr>
              <w:jc w:val="center"/>
            </w:pPr>
            <w:r w:rsidRPr="001E1218">
              <w:rPr>
                <w:b/>
              </w:rPr>
              <w:t>Section</w:t>
            </w:r>
          </w:p>
        </w:tc>
        <w:tc>
          <w:tcPr>
            <w:tcW w:w="1774" w:type="dxa"/>
            <w:tcBorders>
              <w:top w:val="double" w:sz="4" w:space="0" w:color="auto"/>
              <w:bottom w:val="double" w:sz="4" w:space="0" w:color="auto"/>
              <w:right w:val="single" w:sz="4" w:space="0" w:color="auto"/>
            </w:tcBorders>
            <w:vAlign w:val="center"/>
          </w:tcPr>
          <w:p w14:paraId="617530CC" w14:textId="77777777" w:rsidR="00E81D53" w:rsidRDefault="00E81D53" w:rsidP="00DE5716">
            <w:pPr>
              <w:jc w:val="center"/>
            </w:pPr>
            <w:r w:rsidRPr="001E1218">
              <w:rPr>
                <w:b/>
              </w:rPr>
              <w:t>Action</w:t>
            </w:r>
          </w:p>
        </w:tc>
        <w:tc>
          <w:tcPr>
            <w:tcW w:w="1185" w:type="dxa"/>
            <w:tcBorders>
              <w:top w:val="double" w:sz="4" w:space="0" w:color="auto"/>
              <w:left w:val="single" w:sz="4" w:space="0" w:color="auto"/>
              <w:bottom w:val="double" w:sz="4" w:space="0" w:color="auto"/>
            </w:tcBorders>
            <w:vAlign w:val="center"/>
          </w:tcPr>
          <w:p w14:paraId="67DDEA2F" w14:textId="77777777" w:rsidR="00E81D53" w:rsidRDefault="00E81D53" w:rsidP="00DE5716">
            <w:pPr>
              <w:jc w:val="center"/>
            </w:pPr>
            <w:r w:rsidRPr="001E1218">
              <w:rPr>
                <w:b/>
              </w:rPr>
              <w:t>Page</w:t>
            </w:r>
          </w:p>
        </w:tc>
      </w:tr>
      <w:tr w:rsidR="00E81D53" w14:paraId="70258CBA" w14:textId="77777777" w:rsidTr="00184A44">
        <w:trPr>
          <w:trHeight w:val="216"/>
        </w:trPr>
        <w:tc>
          <w:tcPr>
            <w:tcW w:w="2158" w:type="dxa"/>
            <w:tcBorders>
              <w:top w:val="double" w:sz="4" w:space="0" w:color="auto"/>
              <w:bottom w:val="thinThickSmallGap" w:sz="24" w:space="0" w:color="auto"/>
            </w:tcBorders>
            <w:vAlign w:val="center"/>
          </w:tcPr>
          <w:p w14:paraId="5FF83CE4" w14:textId="3B0929CB" w:rsidR="00733373" w:rsidRPr="0048545D" w:rsidRDefault="0048545D" w:rsidP="004C23D6">
            <w:pPr>
              <w:jc w:val="left"/>
              <w:rPr>
                <w:b/>
                <w:sz w:val="20"/>
              </w:rPr>
            </w:pPr>
            <w:r w:rsidRPr="0048545D">
              <w:rPr>
                <w:b/>
                <w:sz w:val="20"/>
              </w:rPr>
              <w:t>Introduction</w:t>
            </w:r>
          </w:p>
        </w:tc>
        <w:tc>
          <w:tcPr>
            <w:tcW w:w="1269" w:type="dxa"/>
            <w:tcBorders>
              <w:top w:val="double" w:sz="4" w:space="0" w:color="auto"/>
              <w:bottom w:val="thinThickSmallGap" w:sz="24" w:space="0" w:color="auto"/>
            </w:tcBorders>
          </w:tcPr>
          <w:p w14:paraId="34DA05DB" w14:textId="77777777" w:rsidR="0048545D" w:rsidRDefault="0048545D" w:rsidP="0048545D">
            <w:pPr>
              <w:jc w:val="center"/>
              <w:rPr>
                <w:sz w:val="20"/>
              </w:rPr>
            </w:pPr>
            <w:r>
              <w:rPr>
                <w:sz w:val="20"/>
              </w:rPr>
              <w:t>BOD</w:t>
            </w:r>
          </w:p>
          <w:p w14:paraId="5144E5DF" w14:textId="399C1B8F" w:rsidR="00E81D53" w:rsidRPr="00733373" w:rsidRDefault="0048545D" w:rsidP="0048545D">
            <w:pPr>
              <w:jc w:val="center"/>
              <w:rPr>
                <w:sz w:val="20"/>
              </w:rPr>
            </w:pPr>
            <w:r>
              <w:rPr>
                <w:sz w:val="20"/>
              </w:rPr>
              <w:t>120-9</w:t>
            </w:r>
          </w:p>
        </w:tc>
        <w:tc>
          <w:tcPr>
            <w:tcW w:w="2964" w:type="dxa"/>
            <w:tcBorders>
              <w:top w:val="double" w:sz="4" w:space="0" w:color="auto"/>
              <w:bottom w:val="thinThickSmallGap" w:sz="24" w:space="0" w:color="auto"/>
            </w:tcBorders>
          </w:tcPr>
          <w:p w14:paraId="5B337D31" w14:textId="7070182F" w:rsidR="00E81D53" w:rsidRPr="00733373" w:rsidRDefault="0048545D" w:rsidP="00733373">
            <w:pPr>
              <w:rPr>
                <w:sz w:val="20"/>
              </w:rPr>
            </w:pPr>
            <w:r>
              <w:rPr>
                <w:sz w:val="20"/>
              </w:rPr>
              <w:t>Introduction</w:t>
            </w:r>
          </w:p>
        </w:tc>
        <w:tc>
          <w:tcPr>
            <w:tcW w:w="1774" w:type="dxa"/>
            <w:tcBorders>
              <w:top w:val="double" w:sz="4" w:space="0" w:color="auto"/>
              <w:bottom w:val="thinThickSmallGap" w:sz="24" w:space="0" w:color="auto"/>
            </w:tcBorders>
            <w:vAlign w:val="center"/>
          </w:tcPr>
          <w:p w14:paraId="6156B131" w14:textId="175CAFB9" w:rsidR="00E81D53" w:rsidRPr="00733373" w:rsidRDefault="0048545D" w:rsidP="004C23D6">
            <w:pPr>
              <w:jc w:val="center"/>
              <w:rPr>
                <w:sz w:val="20"/>
              </w:rPr>
            </w:pPr>
            <w:r>
              <w:rPr>
                <w:sz w:val="20"/>
              </w:rPr>
              <w:t>Added</w:t>
            </w:r>
          </w:p>
        </w:tc>
        <w:tc>
          <w:tcPr>
            <w:tcW w:w="1185" w:type="dxa"/>
            <w:tcBorders>
              <w:top w:val="double" w:sz="4" w:space="0" w:color="auto"/>
              <w:bottom w:val="thinThickSmallGap" w:sz="24" w:space="0" w:color="auto"/>
            </w:tcBorders>
            <w:vAlign w:val="center"/>
          </w:tcPr>
          <w:p w14:paraId="55D89052" w14:textId="7A00CB5B" w:rsidR="00E81D53" w:rsidRPr="00733373" w:rsidRDefault="00FB3EE1" w:rsidP="00B850A9">
            <w:pPr>
              <w:jc w:val="center"/>
              <w:rPr>
                <w:sz w:val="20"/>
              </w:rPr>
            </w:pPr>
            <w:r>
              <w:rPr>
                <w:sz w:val="20"/>
              </w:rPr>
              <w:t>1 to 3</w:t>
            </w:r>
          </w:p>
        </w:tc>
      </w:tr>
      <w:tr w:rsidR="004C23D6" w14:paraId="18B57878" w14:textId="77777777" w:rsidTr="00B850A9">
        <w:tc>
          <w:tcPr>
            <w:tcW w:w="2158" w:type="dxa"/>
            <w:vMerge w:val="restart"/>
            <w:tcBorders>
              <w:top w:val="thinThickSmallGap" w:sz="24" w:space="0" w:color="auto"/>
            </w:tcBorders>
            <w:vAlign w:val="center"/>
          </w:tcPr>
          <w:p w14:paraId="3310FE55" w14:textId="04DB5A08" w:rsidR="004C23D6" w:rsidRPr="00224EC1" w:rsidRDefault="004C23D6" w:rsidP="004C23D6">
            <w:pPr>
              <w:jc w:val="left"/>
              <w:rPr>
                <w:b/>
                <w:sz w:val="20"/>
              </w:rPr>
            </w:pPr>
            <w:r>
              <w:rPr>
                <w:b/>
                <w:sz w:val="20"/>
              </w:rPr>
              <w:t xml:space="preserve">Chapter 2.  Test Procedures </w:t>
            </w:r>
            <w:r>
              <w:rPr>
                <w:b/>
                <w:sz w:val="20"/>
              </w:rPr>
              <w:softHyphen/>
              <w:t xml:space="preserve"> Packages Labeled by Weight </w:t>
            </w:r>
          </w:p>
        </w:tc>
        <w:tc>
          <w:tcPr>
            <w:tcW w:w="1269" w:type="dxa"/>
            <w:vMerge w:val="restart"/>
            <w:tcBorders>
              <w:top w:val="thinThickSmallGap" w:sz="24" w:space="0" w:color="auto"/>
            </w:tcBorders>
            <w:vAlign w:val="center"/>
          </w:tcPr>
          <w:p w14:paraId="2DF9D8F9" w14:textId="2DDA5A02" w:rsidR="004C23D6" w:rsidRDefault="004C23D6" w:rsidP="004C23D6">
            <w:pPr>
              <w:jc w:val="center"/>
              <w:rPr>
                <w:sz w:val="20"/>
              </w:rPr>
            </w:pPr>
            <w:r>
              <w:rPr>
                <w:sz w:val="20"/>
              </w:rPr>
              <w:t>260-1</w:t>
            </w:r>
          </w:p>
        </w:tc>
        <w:tc>
          <w:tcPr>
            <w:tcW w:w="2964" w:type="dxa"/>
            <w:tcBorders>
              <w:top w:val="thinThickSmallGap" w:sz="24" w:space="0" w:color="auto"/>
            </w:tcBorders>
          </w:tcPr>
          <w:p w14:paraId="650596FB" w14:textId="11300371" w:rsidR="004C23D6" w:rsidRDefault="004C23D6" w:rsidP="00733373">
            <w:pPr>
              <w:rPr>
                <w:sz w:val="20"/>
              </w:rPr>
            </w:pPr>
            <w:r>
              <w:rPr>
                <w:sz w:val="20"/>
              </w:rPr>
              <w:t>2.7</w:t>
            </w:r>
            <w:r w:rsidR="00FB3EE1">
              <w:rPr>
                <w:sz w:val="20"/>
              </w:rPr>
              <w:t>.</w:t>
            </w:r>
            <w:r>
              <w:rPr>
                <w:sz w:val="20"/>
              </w:rPr>
              <w:t xml:space="preserve"> Determining the Net Weight and Percent of Purge of Fresh and Frozen Chitterlings</w:t>
            </w:r>
          </w:p>
        </w:tc>
        <w:tc>
          <w:tcPr>
            <w:tcW w:w="1774" w:type="dxa"/>
            <w:vMerge w:val="restart"/>
            <w:tcBorders>
              <w:top w:val="thinThickSmallGap" w:sz="24" w:space="0" w:color="auto"/>
            </w:tcBorders>
            <w:vAlign w:val="center"/>
          </w:tcPr>
          <w:p w14:paraId="227E02D0" w14:textId="7AE68FD6" w:rsidR="004C23D6" w:rsidRDefault="004C23D6" w:rsidP="004C23D6">
            <w:pPr>
              <w:jc w:val="center"/>
              <w:rPr>
                <w:sz w:val="20"/>
              </w:rPr>
            </w:pPr>
            <w:r>
              <w:rPr>
                <w:sz w:val="20"/>
              </w:rPr>
              <w:t>Added</w:t>
            </w:r>
          </w:p>
        </w:tc>
        <w:tc>
          <w:tcPr>
            <w:tcW w:w="1185" w:type="dxa"/>
            <w:tcBorders>
              <w:top w:val="thinThickSmallGap" w:sz="24" w:space="0" w:color="auto"/>
            </w:tcBorders>
            <w:vAlign w:val="center"/>
          </w:tcPr>
          <w:p w14:paraId="573EA10E" w14:textId="0B8662F0" w:rsidR="004C23D6" w:rsidRPr="00733373" w:rsidRDefault="00FB3EE1" w:rsidP="00B850A9">
            <w:pPr>
              <w:jc w:val="center"/>
              <w:rPr>
                <w:sz w:val="20"/>
              </w:rPr>
            </w:pPr>
            <w:r>
              <w:rPr>
                <w:sz w:val="20"/>
              </w:rPr>
              <w:t>36</w:t>
            </w:r>
          </w:p>
        </w:tc>
      </w:tr>
      <w:tr w:rsidR="004C23D6" w14:paraId="482E49D9" w14:textId="77777777" w:rsidTr="00B850A9">
        <w:tc>
          <w:tcPr>
            <w:tcW w:w="2158" w:type="dxa"/>
            <w:vMerge/>
          </w:tcPr>
          <w:p w14:paraId="0D727C53" w14:textId="77777777" w:rsidR="004C23D6" w:rsidRDefault="004C23D6">
            <w:pPr>
              <w:jc w:val="left"/>
              <w:rPr>
                <w:b/>
                <w:sz w:val="20"/>
              </w:rPr>
            </w:pPr>
          </w:p>
        </w:tc>
        <w:tc>
          <w:tcPr>
            <w:tcW w:w="1269" w:type="dxa"/>
            <w:vMerge/>
          </w:tcPr>
          <w:p w14:paraId="7C183372" w14:textId="77777777" w:rsidR="004C23D6" w:rsidRDefault="004C23D6" w:rsidP="0048545D">
            <w:pPr>
              <w:jc w:val="center"/>
              <w:rPr>
                <w:sz w:val="20"/>
              </w:rPr>
            </w:pPr>
          </w:p>
        </w:tc>
        <w:tc>
          <w:tcPr>
            <w:tcW w:w="2964" w:type="dxa"/>
          </w:tcPr>
          <w:p w14:paraId="477A9E90" w14:textId="32074F83" w:rsidR="004C23D6" w:rsidRDefault="004C23D6" w:rsidP="00733373">
            <w:pPr>
              <w:rPr>
                <w:sz w:val="20"/>
              </w:rPr>
            </w:pPr>
            <w:r>
              <w:rPr>
                <w:sz w:val="20"/>
              </w:rPr>
              <w:t>2.7.1. Test Equipment</w:t>
            </w:r>
          </w:p>
        </w:tc>
        <w:tc>
          <w:tcPr>
            <w:tcW w:w="1774" w:type="dxa"/>
            <w:vMerge/>
          </w:tcPr>
          <w:p w14:paraId="4621E7C8" w14:textId="77777777" w:rsidR="004C23D6" w:rsidRDefault="004C23D6" w:rsidP="00733373">
            <w:pPr>
              <w:rPr>
                <w:sz w:val="20"/>
              </w:rPr>
            </w:pPr>
          </w:p>
        </w:tc>
        <w:tc>
          <w:tcPr>
            <w:tcW w:w="1185" w:type="dxa"/>
            <w:vAlign w:val="center"/>
          </w:tcPr>
          <w:p w14:paraId="1DC5CBF5" w14:textId="3D8E54D9" w:rsidR="004C23D6" w:rsidRPr="00733373" w:rsidRDefault="00FB3EE1" w:rsidP="00B850A9">
            <w:pPr>
              <w:jc w:val="center"/>
              <w:rPr>
                <w:sz w:val="20"/>
              </w:rPr>
            </w:pPr>
            <w:r>
              <w:rPr>
                <w:sz w:val="20"/>
              </w:rPr>
              <w:t>36</w:t>
            </w:r>
          </w:p>
        </w:tc>
      </w:tr>
      <w:tr w:rsidR="004C23D6" w14:paraId="080E7C31" w14:textId="77777777" w:rsidTr="00B850A9">
        <w:tc>
          <w:tcPr>
            <w:tcW w:w="2158" w:type="dxa"/>
            <w:vMerge/>
          </w:tcPr>
          <w:p w14:paraId="7DF447FB" w14:textId="77777777" w:rsidR="004C23D6" w:rsidRDefault="004C23D6">
            <w:pPr>
              <w:jc w:val="left"/>
              <w:rPr>
                <w:b/>
                <w:sz w:val="20"/>
              </w:rPr>
            </w:pPr>
          </w:p>
        </w:tc>
        <w:tc>
          <w:tcPr>
            <w:tcW w:w="1269" w:type="dxa"/>
            <w:vMerge/>
          </w:tcPr>
          <w:p w14:paraId="1F7A5847" w14:textId="77777777" w:rsidR="004C23D6" w:rsidRDefault="004C23D6" w:rsidP="0048545D">
            <w:pPr>
              <w:jc w:val="center"/>
              <w:rPr>
                <w:sz w:val="20"/>
              </w:rPr>
            </w:pPr>
          </w:p>
        </w:tc>
        <w:tc>
          <w:tcPr>
            <w:tcW w:w="2964" w:type="dxa"/>
          </w:tcPr>
          <w:p w14:paraId="33996B71" w14:textId="15BEFC6B" w:rsidR="004C23D6" w:rsidRDefault="004C23D6" w:rsidP="00733373">
            <w:pPr>
              <w:rPr>
                <w:sz w:val="20"/>
              </w:rPr>
            </w:pPr>
            <w:r>
              <w:rPr>
                <w:sz w:val="20"/>
              </w:rPr>
              <w:t>2.7.2. Test Procedure for Net Weight and Purge Determination for Fresh and Frozen Chitterlings</w:t>
            </w:r>
          </w:p>
        </w:tc>
        <w:tc>
          <w:tcPr>
            <w:tcW w:w="1774" w:type="dxa"/>
            <w:vMerge/>
          </w:tcPr>
          <w:p w14:paraId="1FBBAB1D" w14:textId="77777777" w:rsidR="004C23D6" w:rsidRDefault="004C23D6" w:rsidP="00733373">
            <w:pPr>
              <w:rPr>
                <w:sz w:val="20"/>
              </w:rPr>
            </w:pPr>
          </w:p>
        </w:tc>
        <w:tc>
          <w:tcPr>
            <w:tcW w:w="1185" w:type="dxa"/>
            <w:vAlign w:val="center"/>
          </w:tcPr>
          <w:p w14:paraId="7DA041EF" w14:textId="1859E37F" w:rsidR="004C23D6" w:rsidRPr="00733373" w:rsidRDefault="00FB3EE1" w:rsidP="00B850A9">
            <w:pPr>
              <w:jc w:val="center"/>
              <w:rPr>
                <w:sz w:val="20"/>
              </w:rPr>
            </w:pPr>
            <w:r>
              <w:rPr>
                <w:sz w:val="20"/>
              </w:rPr>
              <w:t>37</w:t>
            </w:r>
          </w:p>
        </w:tc>
      </w:tr>
      <w:tr w:rsidR="004C23D6" w14:paraId="00FD9C9F" w14:textId="77777777" w:rsidTr="00B850A9">
        <w:tc>
          <w:tcPr>
            <w:tcW w:w="2158" w:type="dxa"/>
            <w:vMerge/>
          </w:tcPr>
          <w:p w14:paraId="38DCBE03" w14:textId="77777777" w:rsidR="004C23D6" w:rsidRDefault="004C23D6">
            <w:pPr>
              <w:jc w:val="left"/>
              <w:rPr>
                <w:b/>
                <w:sz w:val="20"/>
              </w:rPr>
            </w:pPr>
          </w:p>
        </w:tc>
        <w:tc>
          <w:tcPr>
            <w:tcW w:w="1269" w:type="dxa"/>
            <w:vMerge/>
          </w:tcPr>
          <w:p w14:paraId="077257BA" w14:textId="77777777" w:rsidR="004C23D6" w:rsidRDefault="004C23D6" w:rsidP="0048545D">
            <w:pPr>
              <w:jc w:val="center"/>
              <w:rPr>
                <w:sz w:val="20"/>
              </w:rPr>
            </w:pPr>
          </w:p>
        </w:tc>
        <w:tc>
          <w:tcPr>
            <w:tcW w:w="2964" w:type="dxa"/>
          </w:tcPr>
          <w:p w14:paraId="489C3DDB" w14:textId="09300B15" w:rsidR="004C23D6" w:rsidRDefault="004C23D6" w:rsidP="00733373">
            <w:pPr>
              <w:rPr>
                <w:sz w:val="20"/>
              </w:rPr>
            </w:pPr>
            <w:r>
              <w:rPr>
                <w:sz w:val="20"/>
              </w:rPr>
              <w:t>2.7.2.1. Net Weight and Purge Determinations</w:t>
            </w:r>
          </w:p>
        </w:tc>
        <w:tc>
          <w:tcPr>
            <w:tcW w:w="1774" w:type="dxa"/>
            <w:vMerge/>
          </w:tcPr>
          <w:p w14:paraId="2CFDD8BF" w14:textId="77777777" w:rsidR="004C23D6" w:rsidRDefault="004C23D6" w:rsidP="00733373">
            <w:pPr>
              <w:rPr>
                <w:sz w:val="20"/>
              </w:rPr>
            </w:pPr>
          </w:p>
        </w:tc>
        <w:tc>
          <w:tcPr>
            <w:tcW w:w="1185" w:type="dxa"/>
            <w:vAlign w:val="center"/>
          </w:tcPr>
          <w:p w14:paraId="2170D73A" w14:textId="7D7A5507" w:rsidR="004C23D6" w:rsidRPr="00733373" w:rsidRDefault="00FB3EE1" w:rsidP="00870A0C">
            <w:pPr>
              <w:jc w:val="center"/>
              <w:rPr>
                <w:sz w:val="20"/>
              </w:rPr>
            </w:pPr>
            <w:r>
              <w:rPr>
                <w:sz w:val="20"/>
              </w:rPr>
              <w:t>3</w:t>
            </w:r>
            <w:r w:rsidR="00870A0C">
              <w:rPr>
                <w:sz w:val="20"/>
              </w:rPr>
              <w:t>8</w:t>
            </w:r>
          </w:p>
        </w:tc>
      </w:tr>
      <w:tr w:rsidR="004C23D6" w14:paraId="09F11932" w14:textId="77777777" w:rsidTr="00B850A9">
        <w:tc>
          <w:tcPr>
            <w:tcW w:w="2158" w:type="dxa"/>
            <w:vMerge/>
          </w:tcPr>
          <w:p w14:paraId="1E845B07" w14:textId="77777777" w:rsidR="004C23D6" w:rsidRDefault="004C23D6">
            <w:pPr>
              <w:jc w:val="left"/>
              <w:rPr>
                <w:b/>
                <w:sz w:val="20"/>
              </w:rPr>
            </w:pPr>
          </w:p>
        </w:tc>
        <w:tc>
          <w:tcPr>
            <w:tcW w:w="1269" w:type="dxa"/>
            <w:vMerge/>
          </w:tcPr>
          <w:p w14:paraId="56A4E918" w14:textId="77777777" w:rsidR="004C23D6" w:rsidRDefault="004C23D6" w:rsidP="0048545D">
            <w:pPr>
              <w:jc w:val="center"/>
              <w:rPr>
                <w:sz w:val="20"/>
              </w:rPr>
            </w:pPr>
          </w:p>
        </w:tc>
        <w:tc>
          <w:tcPr>
            <w:tcW w:w="2964" w:type="dxa"/>
          </w:tcPr>
          <w:p w14:paraId="0F8F177C" w14:textId="1704C9CA" w:rsidR="004C23D6" w:rsidRDefault="004C23D6" w:rsidP="00733373">
            <w:pPr>
              <w:rPr>
                <w:sz w:val="20"/>
              </w:rPr>
            </w:pPr>
            <w:r>
              <w:rPr>
                <w:sz w:val="20"/>
              </w:rPr>
              <w:t>2.7.2.1.1. Test Procedure for Determining the Net Weight and Purge from Fresh and Frozen Chitterlings</w:t>
            </w:r>
          </w:p>
        </w:tc>
        <w:tc>
          <w:tcPr>
            <w:tcW w:w="1774" w:type="dxa"/>
            <w:vMerge/>
          </w:tcPr>
          <w:p w14:paraId="7F84BABF" w14:textId="77777777" w:rsidR="004C23D6" w:rsidRDefault="004C23D6" w:rsidP="00733373">
            <w:pPr>
              <w:rPr>
                <w:sz w:val="20"/>
              </w:rPr>
            </w:pPr>
          </w:p>
        </w:tc>
        <w:tc>
          <w:tcPr>
            <w:tcW w:w="1185" w:type="dxa"/>
            <w:vAlign w:val="center"/>
          </w:tcPr>
          <w:p w14:paraId="21FD3543" w14:textId="43FF3F8C" w:rsidR="004C23D6" w:rsidRPr="00733373" w:rsidRDefault="00FB3EE1" w:rsidP="00870A0C">
            <w:pPr>
              <w:jc w:val="center"/>
              <w:rPr>
                <w:sz w:val="20"/>
              </w:rPr>
            </w:pPr>
            <w:r>
              <w:rPr>
                <w:sz w:val="20"/>
              </w:rPr>
              <w:t>3</w:t>
            </w:r>
            <w:r w:rsidR="00870A0C">
              <w:rPr>
                <w:sz w:val="20"/>
              </w:rPr>
              <w:t>8</w:t>
            </w:r>
          </w:p>
        </w:tc>
      </w:tr>
      <w:tr w:rsidR="004C23D6" w14:paraId="52CB50BC" w14:textId="77777777" w:rsidTr="00B850A9">
        <w:tc>
          <w:tcPr>
            <w:tcW w:w="2158" w:type="dxa"/>
            <w:vMerge/>
            <w:tcBorders>
              <w:bottom w:val="thinThickSmallGap" w:sz="24" w:space="0" w:color="auto"/>
            </w:tcBorders>
          </w:tcPr>
          <w:p w14:paraId="31B4F97F" w14:textId="77777777" w:rsidR="004C23D6" w:rsidRDefault="004C23D6">
            <w:pPr>
              <w:jc w:val="left"/>
              <w:rPr>
                <w:b/>
                <w:sz w:val="20"/>
              </w:rPr>
            </w:pPr>
          </w:p>
        </w:tc>
        <w:tc>
          <w:tcPr>
            <w:tcW w:w="1269" w:type="dxa"/>
            <w:vMerge/>
            <w:tcBorders>
              <w:bottom w:val="thinThickSmallGap" w:sz="24" w:space="0" w:color="auto"/>
            </w:tcBorders>
          </w:tcPr>
          <w:p w14:paraId="06D45C73" w14:textId="77777777" w:rsidR="004C23D6" w:rsidRDefault="004C23D6" w:rsidP="0048545D">
            <w:pPr>
              <w:jc w:val="center"/>
              <w:rPr>
                <w:sz w:val="20"/>
              </w:rPr>
            </w:pPr>
          </w:p>
        </w:tc>
        <w:tc>
          <w:tcPr>
            <w:tcW w:w="2964" w:type="dxa"/>
            <w:tcBorders>
              <w:bottom w:val="thinThickSmallGap" w:sz="24" w:space="0" w:color="auto"/>
            </w:tcBorders>
          </w:tcPr>
          <w:p w14:paraId="1BEB5D0E" w14:textId="5164D705" w:rsidR="004C23D6" w:rsidRDefault="004C23D6" w:rsidP="00733373">
            <w:pPr>
              <w:rPr>
                <w:sz w:val="20"/>
              </w:rPr>
            </w:pPr>
            <w:r>
              <w:rPr>
                <w:sz w:val="20"/>
              </w:rPr>
              <w:t>2.7.3. Evaluation of Results – Compliance Determination</w:t>
            </w:r>
          </w:p>
        </w:tc>
        <w:tc>
          <w:tcPr>
            <w:tcW w:w="1774" w:type="dxa"/>
            <w:vMerge/>
            <w:tcBorders>
              <w:bottom w:val="thinThickSmallGap" w:sz="24" w:space="0" w:color="auto"/>
            </w:tcBorders>
          </w:tcPr>
          <w:p w14:paraId="2F5D9B2F" w14:textId="77777777" w:rsidR="004C23D6" w:rsidRDefault="004C23D6" w:rsidP="00733373">
            <w:pPr>
              <w:rPr>
                <w:sz w:val="20"/>
              </w:rPr>
            </w:pPr>
          </w:p>
        </w:tc>
        <w:tc>
          <w:tcPr>
            <w:tcW w:w="1185" w:type="dxa"/>
            <w:tcBorders>
              <w:bottom w:val="thinThickSmallGap" w:sz="24" w:space="0" w:color="auto"/>
            </w:tcBorders>
            <w:vAlign w:val="center"/>
          </w:tcPr>
          <w:p w14:paraId="35171D49" w14:textId="11107B31" w:rsidR="004C23D6" w:rsidRPr="00733373" w:rsidRDefault="00FB3EE1" w:rsidP="00B850A9">
            <w:pPr>
              <w:jc w:val="center"/>
              <w:rPr>
                <w:sz w:val="20"/>
              </w:rPr>
            </w:pPr>
            <w:r>
              <w:rPr>
                <w:sz w:val="20"/>
              </w:rPr>
              <w:t>40</w:t>
            </w:r>
          </w:p>
        </w:tc>
      </w:tr>
      <w:tr w:rsidR="00D03787" w14:paraId="0627BE49" w14:textId="77777777" w:rsidTr="00B850A9">
        <w:tc>
          <w:tcPr>
            <w:tcW w:w="2158" w:type="dxa"/>
            <w:vMerge w:val="restart"/>
            <w:tcBorders>
              <w:top w:val="single" w:sz="6" w:space="0" w:color="auto"/>
            </w:tcBorders>
            <w:vAlign w:val="center"/>
          </w:tcPr>
          <w:p w14:paraId="6B94ADD5" w14:textId="792C2A7D" w:rsidR="00D03787" w:rsidRPr="006A7C8D" w:rsidRDefault="00D03787" w:rsidP="00184A44">
            <w:pPr>
              <w:jc w:val="left"/>
              <w:rPr>
                <w:sz w:val="20"/>
              </w:rPr>
            </w:pPr>
            <w:r w:rsidRPr="00184A44">
              <w:rPr>
                <w:b/>
                <w:sz w:val="20"/>
              </w:rPr>
              <w:t>Chapter 3.  Test Procedures – Packages Labeled by Volume</w:t>
            </w:r>
          </w:p>
        </w:tc>
        <w:tc>
          <w:tcPr>
            <w:tcW w:w="1269" w:type="dxa"/>
            <w:vMerge w:val="restart"/>
            <w:tcBorders>
              <w:top w:val="single" w:sz="6" w:space="0" w:color="auto"/>
            </w:tcBorders>
            <w:vAlign w:val="center"/>
          </w:tcPr>
          <w:p w14:paraId="41DDC4BB" w14:textId="3D1F8771" w:rsidR="00D03787" w:rsidRPr="00733373" w:rsidRDefault="00D03787" w:rsidP="00D03787">
            <w:pPr>
              <w:jc w:val="left"/>
              <w:rPr>
                <w:sz w:val="20"/>
              </w:rPr>
            </w:pPr>
            <w:r>
              <w:rPr>
                <w:sz w:val="20"/>
              </w:rPr>
              <w:t>260-2</w:t>
            </w:r>
          </w:p>
        </w:tc>
        <w:tc>
          <w:tcPr>
            <w:tcW w:w="2964" w:type="dxa"/>
            <w:tcBorders>
              <w:top w:val="single" w:sz="6" w:space="0" w:color="auto"/>
            </w:tcBorders>
          </w:tcPr>
          <w:p w14:paraId="73D1199D" w14:textId="0878E81B" w:rsidR="00D03787" w:rsidRPr="00733373" w:rsidRDefault="00D03787" w:rsidP="004C23D6">
            <w:pPr>
              <w:rPr>
                <w:sz w:val="20"/>
              </w:rPr>
            </w:pPr>
            <w:r>
              <w:rPr>
                <w:sz w:val="20"/>
              </w:rPr>
              <w:t>3.9. Peat Moss</w:t>
            </w:r>
          </w:p>
        </w:tc>
        <w:tc>
          <w:tcPr>
            <w:tcW w:w="1774" w:type="dxa"/>
            <w:tcBorders>
              <w:top w:val="single" w:sz="6" w:space="0" w:color="auto"/>
            </w:tcBorders>
          </w:tcPr>
          <w:p w14:paraId="37D09A84" w14:textId="7B55D5A7" w:rsidR="00D03787" w:rsidRPr="00733373" w:rsidRDefault="00D03787" w:rsidP="00733373">
            <w:pPr>
              <w:rPr>
                <w:sz w:val="20"/>
              </w:rPr>
            </w:pPr>
            <w:r>
              <w:rPr>
                <w:sz w:val="20"/>
              </w:rPr>
              <w:t>Amended</w:t>
            </w:r>
          </w:p>
        </w:tc>
        <w:tc>
          <w:tcPr>
            <w:tcW w:w="1185" w:type="dxa"/>
            <w:tcBorders>
              <w:top w:val="single" w:sz="6" w:space="0" w:color="auto"/>
            </w:tcBorders>
            <w:vAlign w:val="center"/>
          </w:tcPr>
          <w:p w14:paraId="58C484CE" w14:textId="4052D22E" w:rsidR="00D03787" w:rsidRPr="00733373" w:rsidRDefault="00FB3EE1" w:rsidP="00B850A9">
            <w:pPr>
              <w:jc w:val="center"/>
              <w:rPr>
                <w:sz w:val="20"/>
              </w:rPr>
            </w:pPr>
            <w:r>
              <w:rPr>
                <w:sz w:val="20"/>
              </w:rPr>
              <w:t>60</w:t>
            </w:r>
          </w:p>
        </w:tc>
      </w:tr>
      <w:tr w:rsidR="00D03787" w14:paraId="0FECD971" w14:textId="77777777" w:rsidTr="00B850A9">
        <w:tc>
          <w:tcPr>
            <w:tcW w:w="2158" w:type="dxa"/>
            <w:vMerge/>
          </w:tcPr>
          <w:p w14:paraId="3DBBBC21" w14:textId="77777777" w:rsidR="00D03787" w:rsidRPr="00733373" w:rsidRDefault="00D03787" w:rsidP="00733373">
            <w:pPr>
              <w:rPr>
                <w:sz w:val="20"/>
              </w:rPr>
            </w:pPr>
          </w:p>
        </w:tc>
        <w:tc>
          <w:tcPr>
            <w:tcW w:w="1269" w:type="dxa"/>
            <w:vMerge/>
          </w:tcPr>
          <w:p w14:paraId="662D0E02" w14:textId="77777777" w:rsidR="00D03787" w:rsidRPr="00733373" w:rsidRDefault="00D03787" w:rsidP="0048545D">
            <w:pPr>
              <w:jc w:val="center"/>
              <w:rPr>
                <w:sz w:val="20"/>
              </w:rPr>
            </w:pPr>
          </w:p>
        </w:tc>
        <w:tc>
          <w:tcPr>
            <w:tcW w:w="2964" w:type="dxa"/>
          </w:tcPr>
          <w:p w14:paraId="697F62A0" w14:textId="4DB09988" w:rsidR="00D03787" w:rsidRPr="00733373" w:rsidRDefault="00D03787" w:rsidP="00733373">
            <w:pPr>
              <w:rPr>
                <w:sz w:val="20"/>
              </w:rPr>
            </w:pPr>
            <w:r>
              <w:rPr>
                <w:sz w:val="20"/>
              </w:rPr>
              <w:t>3.9.1. Dimensional Test Procedure for Compressed Quantity</w:t>
            </w:r>
          </w:p>
        </w:tc>
        <w:tc>
          <w:tcPr>
            <w:tcW w:w="1774" w:type="dxa"/>
          </w:tcPr>
          <w:p w14:paraId="56F796A6" w14:textId="300E73E1" w:rsidR="00D03787" w:rsidRPr="00733373" w:rsidRDefault="00D03787" w:rsidP="00733373">
            <w:pPr>
              <w:rPr>
                <w:sz w:val="20"/>
              </w:rPr>
            </w:pPr>
            <w:r>
              <w:rPr>
                <w:sz w:val="20"/>
              </w:rPr>
              <w:t>Added</w:t>
            </w:r>
          </w:p>
        </w:tc>
        <w:tc>
          <w:tcPr>
            <w:tcW w:w="1185" w:type="dxa"/>
            <w:vAlign w:val="center"/>
          </w:tcPr>
          <w:p w14:paraId="735B482D" w14:textId="4455FE36" w:rsidR="00D03787" w:rsidRPr="00733373" w:rsidRDefault="00FB3EE1" w:rsidP="00B850A9">
            <w:pPr>
              <w:jc w:val="center"/>
              <w:rPr>
                <w:sz w:val="20"/>
              </w:rPr>
            </w:pPr>
            <w:r>
              <w:rPr>
                <w:sz w:val="20"/>
              </w:rPr>
              <w:t>60</w:t>
            </w:r>
          </w:p>
        </w:tc>
      </w:tr>
      <w:tr w:rsidR="00D03787" w14:paraId="2DBA3263" w14:textId="77777777" w:rsidTr="00B850A9">
        <w:tc>
          <w:tcPr>
            <w:tcW w:w="2158" w:type="dxa"/>
            <w:vMerge/>
          </w:tcPr>
          <w:p w14:paraId="3FC3FA86" w14:textId="48F692F6" w:rsidR="00D03787" w:rsidRPr="00733373" w:rsidRDefault="00D03787" w:rsidP="00733373">
            <w:pPr>
              <w:rPr>
                <w:sz w:val="20"/>
              </w:rPr>
            </w:pPr>
          </w:p>
        </w:tc>
        <w:tc>
          <w:tcPr>
            <w:tcW w:w="1269" w:type="dxa"/>
            <w:vMerge/>
          </w:tcPr>
          <w:p w14:paraId="5C6EB2BB" w14:textId="77777777" w:rsidR="00D03787" w:rsidRPr="00733373" w:rsidRDefault="00D03787" w:rsidP="0048545D">
            <w:pPr>
              <w:jc w:val="center"/>
              <w:rPr>
                <w:sz w:val="20"/>
              </w:rPr>
            </w:pPr>
          </w:p>
        </w:tc>
        <w:tc>
          <w:tcPr>
            <w:tcW w:w="2964" w:type="dxa"/>
          </w:tcPr>
          <w:p w14:paraId="1DCB97C9" w14:textId="1889B4D0" w:rsidR="00D03787" w:rsidRDefault="00D03787" w:rsidP="00801EC3">
            <w:pPr>
              <w:rPr>
                <w:sz w:val="20"/>
              </w:rPr>
            </w:pPr>
            <w:r>
              <w:rPr>
                <w:sz w:val="20"/>
              </w:rPr>
              <w:t>3.9.1.1. Test Equipment</w:t>
            </w:r>
          </w:p>
        </w:tc>
        <w:tc>
          <w:tcPr>
            <w:tcW w:w="1774" w:type="dxa"/>
          </w:tcPr>
          <w:p w14:paraId="268ACA6B" w14:textId="5797C2DA" w:rsidR="00D03787" w:rsidRDefault="00D03787" w:rsidP="00733373">
            <w:pPr>
              <w:rPr>
                <w:sz w:val="20"/>
              </w:rPr>
            </w:pPr>
            <w:r>
              <w:rPr>
                <w:sz w:val="20"/>
              </w:rPr>
              <w:t>Amended</w:t>
            </w:r>
          </w:p>
        </w:tc>
        <w:tc>
          <w:tcPr>
            <w:tcW w:w="1185" w:type="dxa"/>
            <w:vAlign w:val="center"/>
          </w:tcPr>
          <w:p w14:paraId="358440E4" w14:textId="32062CBE" w:rsidR="00D03787" w:rsidRPr="00733373" w:rsidRDefault="00FB3EE1" w:rsidP="00B850A9">
            <w:pPr>
              <w:jc w:val="center"/>
              <w:rPr>
                <w:sz w:val="20"/>
              </w:rPr>
            </w:pPr>
            <w:r>
              <w:rPr>
                <w:sz w:val="20"/>
              </w:rPr>
              <w:t>60</w:t>
            </w:r>
          </w:p>
        </w:tc>
      </w:tr>
      <w:tr w:rsidR="00D03787" w14:paraId="3559C0FC" w14:textId="77777777" w:rsidTr="00B850A9">
        <w:tc>
          <w:tcPr>
            <w:tcW w:w="2158" w:type="dxa"/>
            <w:vMerge/>
          </w:tcPr>
          <w:p w14:paraId="0C5E7788" w14:textId="77777777" w:rsidR="00D03787" w:rsidRPr="00733373" w:rsidRDefault="00D03787" w:rsidP="00733373">
            <w:pPr>
              <w:rPr>
                <w:sz w:val="20"/>
              </w:rPr>
            </w:pPr>
          </w:p>
        </w:tc>
        <w:tc>
          <w:tcPr>
            <w:tcW w:w="1269" w:type="dxa"/>
            <w:vMerge/>
          </w:tcPr>
          <w:p w14:paraId="1F1C47B8" w14:textId="40E570A7" w:rsidR="00D03787" w:rsidRPr="00733373" w:rsidRDefault="00D03787" w:rsidP="0048545D">
            <w:pPr>
              <w:jc w:val="center"/>
              <w:rPr>
                <w:sz w:val="20"/>
              </w:rPr>
            </w:pPr>
          </w:p>
        </w:tc>
        <w:tc>
          <w:tcPr>
            <w:tcW w:w="2964" w:type="dxa"/>
          </w:tcPr>
          <w:p w14:paraId="1AF810DF" w14:textId="75EA4B47" w:rsidR="00D03787" w:rsidRPr="00733373" w:rsidRDefault="00D03787" w:rsidP="00733373">
            <w:pPr>
              <w:rPr>
                <w:sz w:val="20"/>
              </w:rPr>
            </w:pPr>
            <w:r>
              <w:rPr>
                <w:sz w:val="20"/>
              </w:rPr>
              <w:t>3.9.1.2. Test Procedure</w:t>
            </w:r>
          </w:p>
        </w:tc>
        <w:tc>
          <w:tcPr>
            <w:tcW w:w="1774" w:type="dxa"/>
          </w:tcPr>
          <w:p w14:paraId="39AC093D" w14:textId="0A473E76" w:rsidR="00D03787" w:rsidRPr="00733373" w:rsidRDefault="00D03787" w:rsidP="00733373">
            <w:pPr>
              <w:rPr>
                <w:sz w:val="20"/>
              </w:rPr>
            </w:pPr>
            <w:r>
              <w:rPr>
                <w:sz w:val="20"/>
              </w:rPr>
              <w:t>Amended</w:t>
            </w:r>
          </w:p>
        </w:tc>
        <w:tc>
          <w:tcPr>
            <w:tcW w:w="1185" w:type="dxa"/>
            <w:vAlign w:val="center"/>
          </w:tcPr>
          <w:p w14:paraId="17EB34EA" w14:textId="31EF47AC" w:rsidR="00D03787" w:rsidRPr="00733373" w:rsidRDefault="00FB3EE1" w:rsidP="00B850A9">
            <w:pPr>
              <w:jc w:val="center"/>
              <w:rPr>
                <w:sz w:val="20"/>
              </w:rPr>
            </w:pPr>
            <w:r>
              <w:rPr>
                <w:sz w:val="20"/>
              </w:rPr>
              <w:t>61</w:t>
            </w:r>
          </w:p>
        </w:tc>
      </w:tr>
      <w:tr w:rsidR="00D03787" w14:paraId="5F676C8A" w14:textId="77777777" w:rsidTr="00B850A9">
        <w:tc>
          <w:tcPr>
            <w:tcW w:w="2158" w:type="dxa"/>
            <w:vMerge/>
          </w:tcPr>
          <w:p w14:paraId="11D518FF" w14:textId="77777777" w:rsidR="00D03787" w:rsidRPr="00733373" w:rsidRDefault="00D03787" w:rsidP="00733373">
            <w:pPr>
              <w:rPr>
                <w:sz w:val="20"/>
              </w:rPr>
            </w:pPr>
          </w:p>
        </w:tc>
        <w:tc>
          <w:tcPr>
            <w:tcW w:w="1269" w:type="dxa"/>
            <w:vMerge/>
          </w:tcPr>
          <w:p w14:paraId="372CB12D" w14:textId="77777777" w:rsidR="00D03787" w:rsidRPr="00733373" w:rsidRDefault="00D03787" w:rsidP="0048545D">
            <w:pPr>
              <w:jc w:val="center"/>
              <w:rPr>
                <w:sz w:val="20"/>
              </w:rPr>
            </w:pPr>
          </w:p>
        </w:tc>
        <w:tc>
          <w:tcPr>
            <w:tcW w:w="2964" w:type="dxa"/>
          </w:tcPr>
          <w:p w14:paraId="4895CA36" w14:textId="6FD016B5" w:rsidR="00D03787" w:rsidRDefault="00D03787" w:rsidP="00733373">
            <w:pPr>
              <w:rPr>
                <w:sz w:val="20"/>
              </w:rPr>
            </w:pPr>
            <w:r>
              <w:rPr>
                <w:sz w:val="20"/>
              </w:rPr>
              <w:t>3.9.2. Uncompressed Volume Packages</w:t>
            </w:r>
          </w:p>
        </w:tc>
        <w:tc>
          <w:tcPr>
            <w:tcW w:w="1774" w:type="dxa"/>
          </w:tcPr>
          <w:p w14:paraId="357B62AB" w14:textId="7419B255" w:rsidR="00D03787" w:rsidRDefault="00D03787" w:rsidP="00733373">
            <w:pPr>
              <w:rPr>
                <w:sz w:val="20"/>
              </w:rPr>
            </w:pPr>
            <w:r>
              <w:rPr>
                <w:sz w:val="20"/>
              </w:rPr>
              <w:t>Amended</w:t>
            </w:r>
          </w:p>
        </w:tc>
        <w:tc>
          <w:tcPr>
            <w:tcW w:w="1185" w:type="dxa"/>
            <w:vAlign w:val="center"/>
          </w:tcPr>
          <w:p w14:paraId="598506EC" w14:textId="52453AA8" w:rsidR="00D03787" w:rsidRPr="00733373" w:rsidRDefault="00FB3EE1" w:rsidP="00870A0C">
            <w:pPr>
              <w:jc w:val="center"/>
              <w:rPr>
                <w:sz w:val="20"/>
              </w:rPr>
            </w:pPr>
            <w:r>
              <w:rPr>
                <w:sz w:val="20"/>
              </w:rPr>
              <w:t>6</w:t>
            </w:r>
            <w:r w:rsidR="00870A0C">
              <w:rPr>
                <w:sz w:val="20"/>
              </w:rPr>
              <w:t>6</w:t>
            </w:r>
          </w:p>
        </w:tc>
      </w:tr>
      <w:tr w:rsidR="00D03787" w14:paraId="6E510540" w14:textId="77777777" w:rsidTr="00B850A9">
        <w:tc>
          <w:tcPr>
            <w:tcW w:w="2158" w:type="dxa"/>
            <w:vMerge/>
          </w:tcPr>
          <w:p w14:paraId="1F5C31F8" w14:textId="77777777" w:rsidR="00D03787" w:rsidRPr="00733373" w:rsidRDefault="00D03787" w:rsidP="00733373">
            <w:pPr>
              <w:rPr>
                <w:sz w:val="20"/>
              </w:rPr>
            </w:pPr>
          </w:p>
        </w:tc>
        <w:tc>
          <w:tcPr>
            <w:tcW w:w="1269" w:type="dxa"/>
            <w:vMerge/>
          </w:tcPr>
          <w:p w14:paraId="2EF5B150" w14:textId="77777777" w:rsidR="00D03787" w:rsidRPr="00733373" w:rsidRDefault="00D03787" w:rsidP="0048545D">
            <w:pPr>
              <w:jc w:val="center"/>
              <w:rPr>
                <w:sz w:val="20"/>
              </w:rPr>
            </w:pPr>
          </w:p>
        </w:tc>
        <w:tc>
          <w:tcPr>
            <w:tcW w:w="2964" w:type="dxa"/>
            <w:tcBorders>
              <w:bottom w:val="single" w:sz="6" w:space="0" w:color="auto"/>
            </w:tcBorders>
          </w:tcPr>
          <w:p w14:paraId="22A02913" w14:textId="1D04241A" w:rsidR="00D03787" w:rsidRDefault="00D03787" w:rsidP="00733373">
            <w:pPr>
              <w:rPr>
                <w:sz w:val="20"/>
              </w:rPr>
            </w:pPr>
            <w:r>
              <w:rPr>
                <w:sz w:val="20"/>
              </w:rPr>
              <w:t>3.9.2.1. Test Equipment</w:t>
            </w:r>
          </w:p>
        </w:tc>
        <w:tc>
          <w:tcPr>
            <w:tcW w:w="1774" w:type="dxa"/>
            <w:tcBorders>
              <w:bottom w:val="single" w:sz="6" w:space="0" w:color="auto"/>
            </w:tcBorders>
          </w:tcPr>
          <w:p w14:paraId="75547DAA" w14:textId="42E9C725" w:rsidR="00D03787" w:rsidRDefault="00D03787" w:rsidP="00733373">
            <w:pPr>
              <w:rPr>
                <w:sz w:val="20"/>
              </w:rPr>
            </w:pPr>
            <w:r>
              <w:rPr>
                <w:sz w:val="20"/>
              </w:rPr>
              <w:t>Amended</w:t>
            </w:r>
          </w:p>
        </w:tc>
        <w:tc>
          <w:tcPr>
            <w:tcW w:w="1185" w:type="dxa"/>
            <w:tcBorders>
              <w:bottom w:val="single" w:sz="6" w:space="0" w:color="auto"/>
            </w:tcBorders>
            <w:vAlign w:val="center"/>
          </w:tcPr>
          <w:p w14:paraId="4565D2B3" w14:textId="056DEBE5" w:rsidR="00D03787" w:rsidRPr="00733373" w:rsidRDefault="00FB3EE1" w:rsidP="00B850A9">
            <w:pPr>
              <w:jc w:val="center"/>
              <w:rPr>
                <w:sz w:val="20"/>
              </w:rPr>
            </w:pPr>
            <w:r>
              <w:rPr>
                <w:sz w:val="20"/>
              </w:rPr>
              <w:t>66</w:t>
            </w:r>
          </w:p>
        </w:tc>
      </w:tr>
      <w:tr w:rsidR="00D03787" w14:paraId="234C4282" w14:textId="77777777" w:rsidTr="00B850A9">
        <w:tc>
          <w:tcPr>
            <w:tcW w:w="2158" w:type="dxa"/>
            <w:vMerge/>
            <w:tcBorders>
              <w:bottom w:val="thinThickSmallGap" w:sz="24" w:space="0" w:color="auto"/>
            </w:tcBorders>
          </w:tcPr>
          <w:p w14:paraId="3E1F615A" w14:textId="77777777" w:rsidR="00D03787" w:rsidRPr="00733373" w:rsidRDefault="00D03787" w:rsidP="00733373">
            <w:pPr>
              <w:rPr>
                <w:sz w:val="20"/>
              </w:rPr>
            </w:pPr>
          </w:p>
        </w:tc>
        <w:tc>
          <w:tcPr>
            <w:tcW w:w="1269" w:type="dxa"/>
            <w:vMerge/>
            <w:tcBorders>
              <w:bottom w:val="thinThickSmallGap" w:sz="24" w:space="0" w:color="auto"/>
            </w:tcBorders>
          </w:tcPr>
          <w:p w14:paraId="54E69BDA" w14:textId="77777777" w:rsidR="00D03787" w:rsidRPr="00733373" w:rsidRDefault="00D03787" w:rsidP="0048545D">
            <w:pPr>
              <w:jc w:val="center"/>
              <w:rPr>
                <w:sz w:val="20"/>
              </w:rPr>
            </w:pPr>
          </w:p>
        </w:tc>
        <w:tc>
          <w:tcPr>
            <w:tcW w:w="2964" w:type="dxa"/>
            <w:tcBorders>
              <w:top w:val="single" w:sz="6" w:space="0" w:color="auto"/>
              <w:bottom w:val="thinThickSmallGap" w:sz="24" w:space="0" w:color="auto"/>
            </w:tcBorders>
          </w:tcPr>
          <w:p w14:paraId="2DF5D216" w14:textId="44CB9296" w:rsidR="00D03787" w:rsidRDefault="00D03787" w:rsidP="00733373">
            <w:pPr>
              <w:rPr>
                <w:sz w:val="20"/>
              </w:rPr>
            </w:pPr>
            <w:r>
              <w:rPr>
                <w:sz w:val="20"/>
              </w:rPr>
              <w:t>3.9.2.2. Test Procedure</w:t>
            </w:r>
          </w:p>
        </w:tc>
        <w:tc>
          <w:tcPr>
            <w:tcW w:w="1774" w:type="dxa"/>
            <w:tcBorders>
              <w:top w:val="single" w:sz="6" w:space="0" w:color="auto"/>
              <w:bottom w:val="thinThickSmallGap" w:sz="24" w:space="0" w:color="auto"/>
            </w:tcBorders>
          </w:tcPr>
          <w:p w14:paraId="4A89724E" w14:textId="50C35FFB" w:rsidR="00D03787" w:rsidRDefault="00D03787" w:rsidP="00733373">
            <w:pPr>
              <w:rPr>
                <w:sz w:val="20"/>
              </w:rPr>
            </w:pPr>
            <w:r>
              <w:rPr>
                <w:sz w:val="20"/>
              </w:rPr>
              <w:t>Amended</w:t>
            </w:r>
          </w:p>
        </w:tc>
        <w:tc>
          <w:tcPr>
            <w:tcW w:w="1185" w:type="dxa"/>
            <w:tcBorders>
              <w:top w:val="single" w:sz="6" w:space="0" w:color="auto"/>
              <w:bottom w:val="thinThickSmallGap" w:sz="24" w:space="0" w:color="auto"/>
            </w:tcBorders>
            <w:vAlign w:val="center"/>
          </w:tcPr>
          <w:p w14:paraId="15F2EBC9" w14:textId="64FF5A73" w:rsidR="00D03787" w:rsidRPr="00733373" w:rsidRDefault="00FB3EE1" w:rsidP="00B850A9">
            <w:pPr>
              <w:jc w:val="center"/>
              <w:rPr>
                <w:sz w:val="20"/>
              </w:rPr>
            </w:pPr>
            <w:r>
              <w:rPr>
                <w:sz w:val="20"/>
              </w:rPr>
              <w:t>66</w:t>
            </w:r>
          </w:p>
        </w:tc>
      </w:tr>
      <w:tr w:rsidR="00D03787" w14:paraId="6BFED875" w14:textId="77777777" w:rsidTr="00B850A9">
        <w:tc>
          <w:tcPr>
            <w:tcW w:w="2158" w:type="dxa"/>
            <w:vMerge w:val="restart"/>
            <w:vAlign w:val="center"/>
          </w:tcPr>
          <w:p w14:paraId="66A277E0" w14:textId="73F95AEE" w:rsidR="00D03787" w:rsidRPr="00860172" w:rsidRDefault="00D03787" w:rsidP="00FE7654">
            <w:pPr>
              <w:keepNext/>
              <w:jc w:val="left"/>
              <w:rPr>
                <w:b/>
                <w:sz w:val="20"/>
              </w:rPr>
            </w:pPr>
            <w:r w:rsidRPr="006A0CA6">
              <w:rPr>
                <w:b/>
                <w:sz w:val="20"/>
              </w:rPr>
              <w:lastRenderedPageBreak/>
              <w:t>Appendix C. Model Inspection Report Forms</w:t>
            </w:r>
          </w:p>
        </w:tc>
        <w:tc>
          <w:tcPr>
            <w:tcW w:w="1269" w:type="dxa"/>
            <w:vMerge w:val="restart"/>
            <w:vAlign w:val="center"/>
          </w:tcPr>
          <w:p w14:paraId="01DDB1E8" w14:textId="7CD76AB7" w:rsidR="00D03787" w:rsidRDefault="00D03787" w:rsidP="00D03787">
            <w:pPr>
              <w:keepNext/>
              <w:jc w:val="center"/>
              <w:rPr>
                <w:sz w:val="20"/>
              </w:rPr>
            </w:pPr>
            <w:r>
              <w:rPr>
                <w:sz w:val="20"/>
              </w:rPr>
              <w:t>260-1</w:t>
            </w:r>
          </w:p>
        </w:tc>
        <w:tc>
          <w:tcPr>
            <w:tcW w:w="2964" w:type="dxa"/>
          </w:tcPr>
          <w:p w14:paraId="30FEC97B" w14:textId="519B7185" w:rsidR="00D03787" w:rsidRDefault="00D03787" w:rsidP="00F9312C">
            <w:pPr>
              <w:keepNext/>
              <w:rPr>
                <w:sz w:val="20"/>
              </w:rPr>
            </w:pPr>
            <w:r>
              <w:rPr>
                <w:sz w:val="20"/>
              </w:rPr>
              <w:t>Chitterlings Worksheet –  Category  A</w:t>
            </w:r>
          </w:p>
        </w:tc>
        <w:tc>
          <w:tcPr>
            <w:tcW w:w="1774" w:type="dxa"/>
          </w:tcPr>
          <w:p w14:paraId="39843001" w14:textId="052AAE22" w:rsidR="00D03787" w:rsidRDefault="00D03787" w:rsidP="00D03787">
            <w:pPr>
              <w:keepNext/>
              <w:rPr>
                <w:sz w:val="20"/>
              </w:rPr>
            </w:pPr>
            <w:r>
              <w:rPr>
                <w:sz w:val="20"/>
              </w:rPr>
              <w:t>Added</w:t>
            </w:r>
          </w:p>
        </w:tc>
        <w:tc>
          <w:tcPr>
            <w:tcW w:w="1185" w:type="dxa"/>
            <w:vAlign w:val="center"/>
          </w:tcPr>
          <w:p w14:paraId="1F326950" w14:textId="333DD8B3" w:rsidR="00D03787" w:rsidRPr="00733373" w:rsidRDefault="00FB3EE1" w:rsidP="00B850A9">
            <w:pPr>
              <w:keepNext/>
              <w:jc w:val="center"/>
              <w:rPr>
                <w:sz w:val="20"/>
              </w:rPr>
            </w:pPr>
            <w:r>
              <w:rPr>
                <w:sz w:val="20"/>
              </w:rPr>
              <w:t>143</w:t>
            </w:r>
          </w:p>
        </w:tc>
      </w:tr>
      <w:tr w:rsidR="00D03787" w14:paraId="040DEC1A" w14:textId="77777777" w:rsidTr="00B850A9">
        <w:tc>
          <w:tcPr>
            <w:tcW w:w="2158" w:type="dxa"/>
            <w:vMerge/>
          </w:tcPr>
          <w:p w14:paraId="203D80D8" w14:textId="77777777" w:rsidR="00D03787" w:rsidRPr="00DE2D79" w:rsidRDefault="00D03787" w:rsidP="00D03787">
            <w:pPr>
              <w:keepNext/>
              <w:jc w:val="left"/>
              <w:rPr>
                <w:b/>
                <w:sz w:val="20"/>
              </w:rPr>
            </w:pPr>
          </w:p>
        </w:tc>
        <w:tc>
          <w:tcPr>
            <w:tcW w:w="1269" w:type="dxa"/>
            <w:vMerge/>
            <w:vAlign w:val="center"/>
          </w:tcPr>
          <w:p w14:paraId="72849158" w14:textId="77777777" w:rsidR="00D03787" w:rsidRDefault="00D03787" w:rsidP="00D03787">
            <w:pPr>
              <w:keepNext/>
              <w:jc w:val="center"/>
              <w:rPr>
                <w:sz w:val="20"/>
              </w:rPr>
            </w:pPr>
          </w:p>
        </w:tc>
        <w:tc>
          <w:tcPr>
            <w:tcW w:w="2964" w:type="dxa"/>
          </w:tcPr>
          <w:p w14:paraId="62C8C39E" w14:textId="172806BB" w:rsidR="00D03787" w:rsidRDefault="00D03787" w:rsidP="00D03787">
            <w:pPr>
              <w:keepNext/>
              <w:rPr>
                <w:sz w:val="20"/>
              </w:rPr>
            </w:pPr>
            <w:r>
              <w:rPr>
                <w:sz w:val="20"/>
              </w:rPr>
              <w:t xml:space="preserve">Chitterlings Worksheet –   Category A – Example </w:t>
            </w:r>
          </w:p>
        </w:tc>
        <w:tc>
          <w:tcPr>
            <w:tcW w:w="1774" w:type="dxa"/>
          </w:tcPr>
          <w:p w14:paraId="4B057EE8" w14:textId="516702CD" w:rsidR="00D03787" w:rsidRDefault="00D03787" w:rsidP="00D03787">
            <w:pPr>
              <w:keepNext/>
              <w:rPr>
                <w:sz w:val="20"/>
              </w:rPr>
            </w:pPr>
            <w:r>
              <w:rPr>
                <w:sz w:val="20"/>
              </w:rPr>
              <w:t>Added</w:t>
            </w:r>
          </w:p>
        </w:tc>
        <w:tc>
          <w:tcPr>
            <w:tcW w:w="1185" w:type="dxa"/>
            <w:vAlign w:val="center"/>
          </w:tcPr>
          <w:p w14:paraId="2CE26373" w14:textId="66AF2C95" w:rsidR="00D03787" w:rsidRPr="00733373" w:rsidRDefault="00FB3EE1" w:rsidP="00B850A9">
            <w:pPr>
              <w:keepNext/>
              <w:jc w:val="center"/>
              <w:rPr>
                <w:sz w:val="20"/>
              </w:rPr>
            </w:pPr>
            <w:r>
              <w:rPr>
                <w:sz w:val="20"/>
              </w:rPr>
              <w:t>144</w:t>
            </w:r>
          </w:p>
        </w:tc>
      </w:tr>
      <w:tr w:rsidR="00D03787" w14:paraId="20037E6A" w14:textId="77777777" w:rsidTr="00B850A9">
        <w:tc>
          <w:tcPr>
            <w:tcW w:w="2158" w:type="dxa"/>
            <w:vMerge/>
          </w:tcPr>
          <w:p w14:paraId="24E7B46D" w14:textId="77777777" w:rsidR="00D03787" w:rsidRPr="00DE2D79" w:rsidRDefault="00D03787" w:rsidP="00D03787">
            <w:pPr>
              <w:keepNext/>
              <w:jc w:val="left"/>
              <w:rPr>
                <w:b/>
                <w:sz w:val="20"/>
              </w:rPr>
            </w:pPr>
          </w:p>
        </w:tc>
        <w:tc>
          <w:tcPr>
            <w:tcW w:w="1269" w:type="dxa"/>
            <w:vMerge/>
            <w:vAlign w:val="center"/>
          </w:tcPr>
          <w:p w14:paraId="68017025" w14:textId="77777777" w:rsidR="00D03787" w:rsidRDefault="00D03787" w:rsidP="00D03787">
            <w:pPr>
              <w:keepNext/>
              <w:jc w:val="center"/>
              <w:rPr>
                <w:sz w:val="20"/>
              </w:rPr>
            </w:pPr>
          </w:p>
        </w:tc>
        <w:tc>
          <w:tcPr>
            <w:tcW w:w="2964" w:type="dxa"/>
            <w:tcBorders>
              <w:bottom w:val="single" w:sz="6" w:space="0" w:color="auto"/>
            </w:tcBorders>
          </w:tcPr>
          <w:p w14:paraId="1A381E46" w14:textId="6085AA72" w:rsidR="00D03787" w:rsidRDefault="00D03787" w:rsidP="00D03787">
            <w:pPr>
              <w:keepNext/>
              <w:rPr>
                <w:sz w:val="20"/>
              </w:rPr>
            </w:pPr>
            <w:r>
              <w:rPr>
                <w:sz w:val="20"/>
              </w:rPr>
              <w:t xml:space="preserve">Chitterlings Worksheet – Category B </w:t>
            </w:r>
          </w:p>
        </w:tc>
        <w:tc>
          <w:tcPr>
            <w:tcW w:w="1774" w:type="dxa"/>
            <w:tcBorders>
              <w:bottom w:val="single" w:sz="6" w:space="0" w:color="auto"/>
            </w:tcBorders>
          </w:tcPr>
          <w:p w14:paraId="75EE2D4E" w14:textId="77E35201" w:rsidR="00D03787" w:rsidRDefault="00D03787" w:rsidP="00D03787">
            <w:pPr>
              <w:keepNext/>
              <w:rPr>
                <w:sz w:val="20"/>
              </w:rPr>
            </w:pPr>
            <w:r>
              <w:rPr>
                <w:sz w:val="20"/>
              </w:rPr>
              <w:t>Added</w:t>
            </w:r>
          </w:p>
        </w:tc>
        <w:tc>
          <w:tcPr>
            <w:tcW w:w="1185" w:type="dxa"/>
            <w:tcBorders>
              <w:bottom w:val="single" w:sz="6" w:space="0" w:color="auto"/>
            </w:tcBorders>
            <w:vAlign w:val="center"/>
          </w:tcPr>
          <w:p w14:paraId="4D4D0D49" w14:textId="694E3CFF" w:rsidR="00D03787" w:rsidRPr="00733373" w:rsidRDefault="00FB3EE1" w:rsidP="00B850A9">
            <w:pPr>
              <w:keepNext/>
              <w:jc w:val="center"/>
              <w:rPr>
                <w:sz w:val="20"/>
              </w:rPr>
            </w:pPr>
            <w:r>
              <w:rPr>
                <w:sz w:val="20"/>
              </w:rPr>
              <w:t>145</w:t>
            </w:r>
          </w:p>
        </w:tc>
      </w:tr>
      <w:tr w:rsidR="00D03787" w14:paraId="32D3628E" w14:textId="77777777" w:rsidTr="00B850A9">
        <w:tc>
          <w:tcPr>
            <w:tcW w:w="2158" w:type="dxa"/>
            <w:vMerge/>
          </w:tcPr>
          <w:p w14:paraId="5E96C3E6" w14:textId="77777777" w:rsidR="00D03787" w:rsidRPr="00DE2D79" w:rsidRDefault="00D03787" w:rsidP="00D03787">
            <w:pPr>
              <w:keepNext/>
              <w:jc w:val="left"/>
              <w:rPr>
                <w:b/>
                <w:sz w:val="20"/>
              </w:rPr>
            </w:pPr>
          </w:p>
        </w:tc>
        <w:tc>
          <w:tcPr>
            <w:tcW w:w="1269" w:type="dxa"/>
            <w:vMerge/>
            <w:tcBorders>
              <w:bottom w:val="single" w:sz="18" w:space="0" w:color="auto"/>
            </w:tcBorders>
            <w:vAlign w:val="center"/>
          </w:tcPr>
          <w:p w14:paraId="58E63308" w14:textId="77777777" w:rsidR="00D03787" w:rsidRDefault="00D03787" w:rsidP="00D03787">
            <w:pPr>
              <w:keepNext/>
              <w:jc w:val="center"/>
              <w:rPr>
                <w:sz w:val="20"/>
              </w:rPr>
            </w:pPr>
          </w:p>
        </w:tc>
        <w:tc>
          <w:tcPr>
            <w:tcW w:w="2964" w:type="dxa"/>
            <w:tcBorders>
              <w:top w:val="single" w:sz="6" w:space="0" w:color="auto"/>
              <w:bottom w:val="single" w:sz="18" w:space="0" w:color="auto"/>
            </w:tcBorders>
          </w:tcPr>
          <w:p w14:paraId="1240AA01" w14:textId="535ED6A7" w:rsidR="00D03787" w:rsidRDefault="00D03787" w:rsidP="00D03787">
            <w:pPr>
              <w:keepNext/>
              <w:rPr>
                <w:sz w:val="20"/>
              </w:rPr>
            </w:pPr>
            <w:r>
              <w:rPr>
                <w:sz w:val="20"/>
              </w:rPr>
              <w:t>Chitterlings Worksheet – Category B –</w:t>
            </w:r>
            <w:r w:rsidR="00F9312C">
              <w:rPr>
                <w:sz w:val="20"/>
              </w:rPr>
              <w:t xml:space="preserve"> </w:t>
            </w:r>
            <w:r>
              <w:rPr>
                <w:sz w:val="20"/>
              </w:rPr>
              <w:t xml:space="preserve">Example </w:t>
            </w:r>
          </w:p>
        </w:tc>
        <w:tc>
          <w:tcPr>
            <w:tcW w:w="1774" w:type="dxa"/>
            <w:tcBorders>
              <w:top w:val="single" w:sz="6" w:space="0" w:color="auto"/>
              <w:bottom w:val="single" w:sz="18" w:space="0" w:color="auto"/>
            </w:tcBorders>
          </w:tcPr>
          <w:p w14:paraId="55C691A6" w14:textId="66CDE0E7" w:rsidR="00D03787" w:rsidRDefault="00D03787" w:rsidP="00D03787">
            <w:pPr>
              <w:keepNext/>
              <w:rPr>
                <w:sz w:val="20"/>
              </w:rPr>
            </w:pPr>
            <w:r>
              <w:rPr>
                <w:sz w:val="20"/>
              </w:rPr>
              <w:t>Added</w:t>
            </w:r>
          </w:p>
        </w:tc>
        <w:tc>
          <w:tcPr>
            <w:tcW w:w="1185" w:type="dxa"/>
            <w:tcBorders>
              <w:top w:val="single" w:sz="6" w:space="0" w:color="auto"/>
              <w:bottom w:val="single" w:sz="18" w:space="0" w:color="auto"/>
            </w:tcBorders>
            <w:vAlign w:val="center"/>
          </w:tcPr>
          <w:p w14:paraId="3DCE6A5E" w14:textId="7986FFEA" w:rsidR="00D03787" w:rsidRPr="00733373" w:rsidRDefault="00FB3EE1" w:rsidP="00B850A9">
            <w:pPr>
              <w:keepNext/>
              <w:jc w:val="center"/>
              <w:rPr>
                <w:sz w:val="20"/>
              </w:rPr>
            </w:pPr>
            <w:r>
              <w:rPr>
                <w:sz w:val="20"/>
              </w:rPr>
              <w:t>146</w:t>
            </w:r>
          </w:p>
        </w:tc>
      </w:tr>
      <w:tr w:rsidR="00860172" w14:paraId="4A66AEDD" w14:textId="77777777" w:rsidTr="00B850A9">
        <w:tc>
          <w:tcPr>
            <w:tcW w:w="2158" w:type="dxa"/>
            <w:vMerge/>
          </w:tcPr>
          <w:p w14:paraId="4F4D646E" w14:textId="74B2371D" w:rsidR="00860172" w:rsidRPr="00184A44" w:rsidRDefault="00860172" w:rsidP="00184A44">
            <w:pPr>
              <w:jc w:val="left"/>
              <w:rPr>
                <w:b/>
                <w:sz w:val="20"/>
              </w:rPr>
            </w:pPr>
          </w:p>
        </w:tc>
        <w:tc>
          <w:tcPr>
            <w:tcW w:w="1269" w:type="dxa"/>
            <w:tcBorders>
              <w:top w:val="single" w:sz="18" w:space="0" w:color="auto"/>
            </w:tcBorders>
            <w:vAlign w:val="center"/>
          </w:tcPr>
          <w:p w14:paraId="6712A47A" w14:textId="532B7E9B" w:rsidR="00860172" w:rsidRPr="00733373" w:rsidRDefault="00860172" w:rsidP="00D03787">
            <w:pPr>
              <w:jc w:val="center"/>
              <w:rPr>
                <w:sz w:val="20"/>
              </w:rPr>
            </w:pPr>
            <w:r>
              <w:rPr>
                <w:sz w:val="20"/>
              </w:rPr>
              <w:t>260-2</w:t>
            </w:r>
          </w:p>
        </w:tc>
        <w:tc>
          <w:tcPr>
            <w:tcW w:w="2964" w:type="dxa"/>
            <w:tcBorders>
              <w:top w:val="single" w:sz="18" w:space="0" w:color="auto"/>
            </w:tcBorders>
          </w:tcPr>
          <w:p w14:paraId="513CD853" w14:textId="43607CDA" w:rsidR="00860172" w:rsidRPr="00733373" w:rsidRDefault="00860172" w:rsidP="006A7C8D">
            <w:pPr>
              <w:rPr>
                <w:sz w:val="20"/>
              </w:rPr>
            </w:pPr>
            <w:r>
              <w:rPr>
                <w:sz w:val="20"/>
              </w:rPr>
              <w:t xml:space="preserve">Peat Moss Labeled by Volume Package </w:t>
            </w:r>
            <w:r w:rsidR="00324479">
              <w:rPr>
                <w:sz w:val="20"/>
              </w:rPr>
              <w:t xml:space="preserve">Worksheet </w:t>
            </w:r>
            <w:r>
              <w:rPr>
                <w:sz w:val="20"/>
              </w:rPr>
              <w:t>– Dimensional Procedure</w:t>
            </w:r>
          </w:p>
        </w:tc>
        <w:tc>
          <w:tcPr>
            <w:tcW w:w="1774" w:type="dxa"/>
            <w:tcBorders>
              <w:top w:val="single" w:sz="18" w:space="0" w:color="auto"/>
            </w:tcBorders>
          </w:tcPr>
          <w:p w14:paraId="2643D998" w14:textId="2FEC4BAB" w:rsidR="00860172" w:rsidRPr="00733373" w:rsidRDefault="00860172" w:rsidP="00733373">
            <w:pPr>
              <w:rPr>
                <w:sz w:val="20"/>
              </w:rPr>
            </w:pPr>
            <w:r>
              <w:rPr>
                <w:sz w:val="20"/>
              </w:rPr>
              <w:t>Added</w:t>
            </w:r>
          </w:p>
        </w:tc>
        <w:tc>
          <w:tcPr>
            <w:tcW w:w="1185" w:type="dxa"/>
            <w:tcBorders>
              <w:top w:val="single" w:sz="18" w:space="0" w:color="auto"/>
            </w:tcBorders>
            <w:vAlign w:val="center"/>
          </w:tcPr>
          <w:p w14:paraId="13FF7636" w14:textId="4B14A8D2" w:rsidR="00860172" w:rsidRPr="00733373" w:rsidRDefault="00FB3EE1" w:rsidP="00B850A9">
            <w:pPr>
              <w:jc w:val="center"/>
              <w:rPr>
                <w:sz w:val="20"/>
              </w:rPr>
            </w:pPr>
            <w:r>
              <w:rPr>
                <w:sz w:val="20"/>
              </w:rPr>
              <w:t>147</w:t>
            </w:r>
          </w:p>
        </w:tc>
      </w:tr>
    </w:tbl>
    <w:p w14:paraId="604F256E" w14:textId="02306BB5" w:rsidR="00E81D53" w:rsidRPr="001E1218" w:rsidRDefault="00E81D53" w:rsidP="00E81D53">
      <w:pPr>
        <w:spacing w:before="240" w:after="360"/>
      </w:pPr>
    </w:p>
    <w:p w14:paraId="6059A710" w14:textId="77777777" w:rsidR="0042150F" w:rsidRDefault="0042150F" w:rsidP="00EF5A6C"/>
    <w:p w14:paraId="6A6AF92F" w14:textId="77777777" w:rsidR="0042150F" w:rsidRPr="001E1218" w:rsidRDefault="0042150F" w:rsidP="00EF5A6C"/>
    <w:p w14:paraId="24E68141" w14:textId="77777777" w:rsidR="005A3D13" w:rsidRPr="005A3D13" w:rsidRDefault="0042150F" w:rsidP="005A3D13">
      <w:pPr>
        <w:pBdr>
          <w:top w:val="single" w:sz="36" w:space="1" w:color="auto"/>
          <w:bottom w:val="single" w:sz="12" w:space="1" w:color="auto"/>
        </w:pBdr>
        <w:rPr>
          <w:b/>
          <w:bCs/>
          <w:sz w:val="12"/>
        </w:rPr>
      </w:pPr>
      <w:r w:rsidRPr="005A3D13">
        <w:rPr>
          <w:b/>
          <w:bCs/>
          <w:sz w:val="12"/>
        </w:rPr>
        <w:br w:type="page"/>
      </w:r>
      <w:bookmarkStart w:id="11" w:name="EditorialChanges"/>
      <w:bookmarkEnd w:id="11"/>
    </w:p>
    <w:tbl>
      <w:tblPr>
        <w:tblStyle w:val="TableGrid"/>
        <w:tblW w:w="0" w:type="auto"/>
        <w:tblInd w:w="-5" w:type="dxa"/>
        <w:tblLook w:val="04A0" w:firstRow="1" w:lastRow="0" w:firstColumn="1" w:lastColumn="0" w:noHBand="0" w:noVBand="1"/>
      </w:tblPr>
      <w:tblGrid>
        <w:gridCol w:w="9350"/>
      </w:tblGrid>
      <w:tr w:rsidR="00567C2F" w14:paraId="2D101033" w14:textId="77777777" w:rsidTr="00DE5716">
        <w:tc>
          <w:tcPr>
            <w:tcW w:w="9350" w:type="dxa"/>
            <w:tcBorders>
              <w:top w:val="single" w:sz="18" w:space="0" w:color="auto"/>
              <w:left w:val="nil"/>
              <w:bottom w:val="single" w:sz="8" w:space="0" w:color="auto"/>
              <w:right w:val="nil"/>
            </w:tcBorders>
          </w:tcPr>
          <w:p w14:paraId="39F953C9" w14:textId="77777777" w:rsidR="00567C2F" w:rsidRDefault="00567C2F" w:rsidP="00DE5716">
            <w:pPr>
              <w:jc w:val="center"/>
              <w:rPr>
                <w:b/>
                <w:bCs/>
                <w:sz w:val="12"/>
              </w:rPr>
            </w:pPr>
          </w:p>
        </w:tc>
      </w:tr>
      <w:tr w:rsidR="00567C2F" w14:paraId="28AA8976" w14:textId="77777777" w:rsidTr="00DE5716">
        <w:tc>
          <w:tcPr>
            <w:tcW w:w="9350" w:type="dxa"/>
            <w:tcBorders>
              <w:top w:val="single" w:sz="8" w:space="0" w:color="auto"/>
              <w:left w:val="nil"/>
              <w:bottom w:val="single" w:sz="8" w:space="0" w:color="auto"/>
              <w:right w:val="nil"/>
            </w:tcBorders>
          </w:tcPr>
          <w:p w14:paraId="5C4A479F" w14:textId="77777777" w:rsidR="00567C2F" w:rsidRPr="00567C2F" w:rsidRDefault="00567C2F" w:rsidP="00567C2F">
            <w:pPr>
              <w:pStyle w:val="Heading1"/>
            </w:pPr>
            <w:bookmarkStart w:id="12" w:name="_Toc433096949"/>
            <w:r w:rsidRPr="00567C2F">
              <w:t>2015 Editorial Changes</w:t>
            </w:r>
            <w:bookmarkEnd w:id="12"/>
          </w:p>
        </w:tc>
      </w:tr>
    </w:tbl>
    <w:p w14:paraId="31684085" w14:textId="77777777" w:rsidR="00567C2F" w:rsidRDefault="00567C2F" w:rsidP="00016D8C">
      <w:pPr>
        <w:spacing w:after="360"/>
      </w:pPr>
    </w:p>
    <w:p w14:paraId="07800131" w14:textId="77777777" w:rsidR="00414B47" w:rsidRDefault="00414B47" w:rsidP="00016D8C">
      <w:pPr>
        <w:spacing w:after="360"/>
      </w:pPr>
      <w:r>
        <w:t xml:space="preserve">The following items were deemed editorial </w:t>
      </w:r>
      <w:r w:rsidR="00AB0472">
        <w:t xml:space="preserve">in </w:t>
      </w:r>
      <w:r>
        <w:t>nature based on the following criteria:  1) the modi</w:t>
      </w:r>
      <w:r w:rsidR="00F871AB">
        <w:t>fi</w:t>
      </w:r>
      <w:r>
        <w:t>ed text did not change the meaning or procedure outlined</w:t>
      </w:r>
      <w:r w:rsidR="00F871AB">
        <w:t xml:space="preserve">, 2) modified text corrected an </w:t>
      </w:r>
      <w:r>
        <w:t xml:space="preserve">omission or clarified how the text was written, or </w:t>
      </w:r>
      <w:r w:rsidR="00F871AB">
        <w:t>3</w:t>
      </w:r>
      <w:r>
        <w:t>) the item itself was reformatted and relocated in the text to make the organization of the content more meaningful.</w:t>
      </w: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2775"/>
        <w:gridCol w:w="2700"/>
        <w:gridCol w:w="2880"/>
        <w:gridCol w:w="975"/>
      </w:tblGrid>
      <w:tr w:rsidR="00567C2F" w:rsidRPr="00567C2F" w14:paraId="3AEA93BD" w14:textId="77777777" w:rsidTr="00C468A0">
        <w:trPr>
          <w:trHeight w:val="216"/>
          <w:tblHeader/>
        </w:trPr>
        <w:tc>
          <w:tcPr>
            <w:tcW w:w="2775" w:type="dxa"/>
            <w:tcBorders>
              <w:top w:val="double" w:sz="4" w:space="0" w:color="auto"/>
              <w:bottom w:val="double" w:sz="4" w:space="0" w:color="auto"/>
            </w:tcBorders>
            <w:vAlign w:val="center"/>
          </w:tcPr>
          <w:p w14:paraId="54BA643B" w14:textId="77777777" w:rsidR="00567C2F" w:rsidRPr="00567C2F" w:rsidRDefault="00567C2F" w:rsidP="00246FFB">
            <w:pPr>
              <w:jc w:val="center"/>
              <w:rPr>
                <w:b/>
              </w:rPr>
            </w:pPr>
            <w:r w:rsidRPr="00567C2F">
              <w:rPr>
                <w:b/>
              </w:rPr>
              <w:t>Chapter</w:t>
            </w:r>
          </w:p>
        </w:tc>
        <w:tc>
          <w:tcPr>
            <w:tcW w:w="2700" w:type="dxa"/>
            <w:tcBorders>
              <w:top w:val="double" w:sz="4" w:space="0" w:color="auto"/>
              <w:bottom w:val="double" w:sz="4" w:space="0" w:color="auto"/>
            </w:tcBorders>
            <w:vAlign w:val="center"/>
          </w:tcPr>
          <w:p w14:paraId="0DA40474" w14:textId="77777777" w:rsidR="00567C2F" w:rsidRPr="00567C2F" w:rsidRDefault="00567C2F" w:rsidP="00733373">
            <w:pPr>
              <w:jc w:val="center"/>
              <w:rPr>
                <w:b/>
              </w:rPr>
            </w:pPr>
            <w:r w:rsidRPr="00567C2F">
              <w:rPr>
                <w:b/>
              </w:rPr>
              <w:t>Section</w:t>
            </w:r>
          </w:p>
        </w:tc>
        <w:tc>
          <w:tcPr>
            <w:tcW w:w="2880" w:type="dxa"/>
            <w:tcBorders>
              <w:top w:val="double" w:sz="4" w:space="0" w:color="auto"/>
              <w:bottom w:val="double" w:sz="4" w:space="0" w:color="auto"/>
            </w:tcBorders>
            <w:vAlign w:val="center"/>
          </w:tcPr>
          <w:p w14:paraId="684B8186" w14:textId="77777777" w:rsidR="00567C2F" w:rsidRPr="00567C2F" w:rsidRDefault="00567C2F" w:rsidP="00733373">
            <w:pPr>
              <w:jc w:val="center"/>
              <w:rPr>
                <w:b/>
              </w:rPr>
            </w:pPr>
            <w:r w:rsidRPr="00567C2F">
              <w:rPr>
                <w:b/>
              </w:rPr>
              <w:t>Action</w:t>
            </w:r>
          </w:p>
        </w:tc>
        <w:tc>
          <w:tcPr>
            <w:tcW w:w="975" w:type="dxa"/>
            <w:tcBorders>
              <w:top w:val="double" w:sz="4" w:space="0" w:color="auto"/>
              <w:bottom w:val="double" w:sz="4" w:space="0" w:color="auto"/>
              <w:right w:val="single" w:sz="4" w:space="0" w:color="auto"/>
            </w:tcBorders>
            <w:vAlign w:val="center"/>
          </w:tcPr>
          <w:p w14:paraId="33B4D20A" w14:textId="77777777" w:rsidR="00567C2F" w:rsidRPr="00567C2F" w:rsidRDefault="00567C2F" w:rsidP="00246FFB">
            <w:pPr>
              <w:jc w:val="center"/>
              <w:rPr>
                <w:b/>
              </w:rPr>
            </w:pPr>
            <w:r w:rsidRPr="00567C2F">
              <w:rPr>
                <w:b/>
              </w:rPr>
              <w:t>Page</w:t>
            </w:r>
          </w:p>
        </w:tc>
      </w:tr>
      <w:tr w:rsidR="00C468A0" w14:paraId="6DE181FF" w14:textId="77777777" w:rsidTr="00C468A0">
        <w:tc>
          <w:tcPr>
            <w:tcW w:w="2775" w:type="dxa"/>
            <w:tcBorders>
              <w:top w:val="double" w:sz="4" w:space="0" w:color="auto"/>
              <w:bottom w:val="thinThickSmallGap" w:sz="24" w:space="0" w:color="auto"/>
              <w:right w:val="dashSmallGap" w:sz="4" w:space="0" w:color="auto"/>
            </w:tcBorders>
            <w:vAlign w:val="center"/>
          </w:tcPr>
          <w:p w14:paraId="1F476EA2" w14:textId="5201E9A9" w:rsidR="00C468A0" w:rsidRDefault="006A21C2" w:rsidP="001913C0">
            <w:pPr>
              <w:jc w:val="center"/>
              <w:rPr>
                <w:b/>
                <w:sz w:val="20"/>
              </w:rPr>
            </w:pPr>
            <w:r>
              <w:rPr>
                <w:b/>
                <w:sz w:val="20"/>
              </w:rPr>
              <w:t>Handbook 133</w:t>
            </w:r>
          </w:p>
        </w:tc>
        <w:tc>
          <w:tcPr>
            <w:tcW w:w="2700" w:type="dxa"/>
            <w:tcBorders>
              <w:top w:val="double" w:sz="4" w:space="0" w:color="auto"/>
              <w:left w:val="dashSmallGap" w:sz="4" w:space="0" w:color="auto"/>
              <w:bottom w:val="thinThickSmallGap" w:sz="24" w:space="0" w:color="auto"/>
            </w:tcBorders>
          </w:tcPr>
          <w:p w14:paraId="126C0FA7" w14:textId="734A0317" w:rsidR="00C468A0" w:rsidRDefault="006A21C2" w:rsidP="00B56BA0">
            <w:pPr>
              <w:rPr>
                <w:sz w:val="20"/>
              </w:rPr>
            </w:pPr>
            <w:r>
              <w:rPr>
                <w:sz w:val="20"/>
              </w:rPr>
              <w:t>All sections</w:t>
            </w:r>
          </w:p>
        </w:tc>
        <w:tc>
          <w:tcPr>
            <w:tcW w:w="2880" w:type="dxa"/>
            <w:tcBorders>
              <w:top w:val="double" w:sz="4" w:space="0" w:color="auto"/>
              <w:bottom w:val="thinThickSmallGap" w:sz="24" w:space="0" w:color="auto"/>
            </w:tcBorders>
          </w:tcPr>
          <w:p w14:paraId="56A12221" w14:textId="70D8320D" w:rsidR="00C468A0" w:rsidRDefault="006A21C2" w:rsidP="00CF06DB">
            <w:pPr>
              <w:rPr>
                <w:sz w:val="20"/>
              </w:rPr>
            </w:pPr>
            <w:r>
              <w:rPr>
                <w:sz w:val="20"/>
              </w:rPr>
              <w:t>Measurement units using centimeters have been changed to millimeters within the document.</w:t>
            </w:r>
          </w:p>
        </w:tc>
        <w:tc>
          <w:tcPr>
            <w:tcW w:w="975" w:type="dxa"/>
            <w:tcBorders>
              <w:top w:val="double" w:sz="4" w:space="0" w:color="auto"/>
              <w:bottom w:val="thinThickSmallGap" w:sz="24" w:space="0" w:color="auto"/>
              <w:right w:val="single" w:sz="4" w:space="0" w:color="auto"/>
            </w:tcBorders>
            <w:vAlign w:val="center"/>
          </w:tcPr>
          <w:p w14:paraId="7EA7291F" w14:textId="77777777" w:rsidR="00C468A0" w:rsidRDefault="00C468A0" w:rsidP="00246FFB">
            <w:pPr>
              <w:jc w:val="center"/>
              <w:rPr>
                <w:sz w:val="20"/>
              </w:rPr>
            </w:pPr>
          </w:p>
        </w:tc>
      </w:tr>
      <w:tr w:rsidR="00D1507A" w14:paraId="57598743" w14:textId="77777777" w:rsidTr="00C468A0">
        <w:tc>
          <w:tcPr>
            <w:tcW w:w="2775" w:type="dxa"/>
            <w:vMerge w:val="restart"/>
            <w:tcBorders>
              <w:top w:val="thinThickSmallGap" w:sz="24" w:space="0" w:color="auto"/>
              <w:bottom w:val="thinThickSmallGap" w:sz="24" w:space="0" w:color="auto"/>
              <w:right w:val="single" w:sz="4" w:space="0" w:color="auto"/>
            </w:tcBorders>
            <w:vAlign w:val="center"/>
          </w:tcPr>
          <w:p w14:paraId="7466BA20" w14:textId="15B8F13A" w:rsidR="00D1507A" w:rsidRPr="00733373" w:rsidRDefault="00D1507A" w:rsidP="001913C0">
            <w:pPr>
              <w:jc w:val="center"/>
              <w:rPr>
                <w:b/>
                <w:sz w:val="20"/>
              </w:rPr>
            </w:pPr>
            <w:r>
              <w:rPr>
                <w:b/>
                <w:sz w:val="20"/>
              </w:rPr>
              <w:t>Chapter 2. Test Procedures – Packages Labeled by Weight – Gravimetric Testing</w:t>
            </w:r>
          </w:p>
        </w:tc>
        <w:tc>
          <w:tcPr>
            <w:tcW w:w="2700" w:type="dxa"/>
            <w:tcBorders>
              <w:top w:val="thinThickSmallGap" w:sz="24" w:space="0" w:color="auto"/>
              <w:left w:val="single" w:sz="4" w:space="0" w:color="auto"/>
              <w:bottom w:val="single" w:sz="6" w:space="0" w:color="auto"/>
            </w:tcBorders>
          </w:tcPr>
          <w:p w14:paraId="23FF4FA1" w14:textId="5675DF2F" w:rsidR="00D1507A" w:rsidRPr="00733373" w:rsidRDefault="00D1507A" w:rsidP="00B56BA0">
            <w:pPr>
              <w:rPr>
                <w:sz w:val="20"/>
              </w:rPr>
            </w:pPr>
            <w:r>
              <w:rPr>
                <w:sz w:val="20"/>
              </w:rPr>
              <w:t>2.6.1. Net Weight of Encased-in-Ice and Frozen Block Product; 2.6.1.1. Test Equipment</w:t>
            </w:r>
          </w:p>
        </w:tc>
        <w:tc>
          <w:tcPr>
            <w:tcW w:w="2880" w:type="dxa"/>
            <w:tcBorders>
              <w:top w:val="thinThickSmallGap" w:sz="24" w:space="0" w:color="auto"/>
              <w:bottom w:val="single" w:sz="6" w:space="0" w:color="auto"/>
            </w:tcBorders>
          </w:tcPr>
          <w:p w14:paraId="149EA83C" w14:textId="329A3E3E" w:rsidR="00D1507A" w:rsidRPr="00733373" w:rsidRDefault="00D1507A" w:rsidP="00CF06DB">
            <w:pPr>
              <w:rPr>
                <w:sz w:val="20"/>
              </w:rPr>
            </w:pPr>
            <w:r>
              <w:rPr>
                <w:sz w:val="20"/>
              </w:rPr>
              <w:t>Added omitted “Ice Glazed Package Worksheet and Ice Glazed Package Report” forms to the test equipment list.</w:t>
            </w:r>
          </w:p>
        </w:tc>
        <w:tc>
          <w:tcPr>
            <w:tcW w:w="975" w:type="dxa"/>
            <w:tcBorders>
              <w:top w:val="thinThickSmallGap" w:sz="24" w:space="0" w:color="auto"/>
              <w:bottom w:val="single" w:sz="6" w:space="0" w:color="auto"/>
              <w:right w:val="single" w:sz="4" w:space="0" w:color="auto"/>
            </w:tcBorders>
            <w:vAlign w:val="center"/>
          </w:tcPr>
          <w:p w14:paraId="25A8C9FC" w14:textId="24233709" w:rsidR="00D1507A" w:rsidRPr="00733373" w:rsidRDefault="00D1507A" w:rsidP="00246FFB">
            <w:pPr>
              <w:jc w:val="center"/>
              <w:rPr>
                <w:sz w:val="20"/>
              </w:rPr>
            </w:pPr>
            <w:r>
              <w:rPr>
                <w:sz w:val="20"/>
              </w:rPr>
              <w:t>33</w:t>
            </w:r>
          </w:p>
        </w:tc>
      </w:tr>
      <w:tr w:rsidR="00D1507A" w14:paraId="05C255FE" w14:textId="77777777" w:rsidTr="00C468A0">
        <w:trPr>
          <w:trHeight w:val="594"/>
        </w:trPr>
        <w:tc>
          <w:tcPr>
            <w:tcW w:w="2775" w:type="dxa"/>
            <w:vMerge/>
            <w:tcBorders>
              <w:top w:val="nil"/>
              <w:bottom w:val="thinThickSmallGap" w:sz="24" w:space="0" w:color="auto"/>
              <w:right w:val="single" w:sz="4" w:space="0" w:color="auto"/>
            </w:tcBorders>
            <w:vAlign w:val="center"/>
          </w:tcPr>
          <w:p w14:paraId="3D97FD06" w14:textId="77777777" w:rsidR="00D1507A" w:rsidRDefault="00D1507A" w:rsidP="001913C0">
            <w:pPr>
              <w:jc w:val="center"/>
              <w:rPr>
                <w:b/>
                <w:sz w:val="20"/>
              </w:rPr>
            </w:pPr>
          </w:p>
        </w:tc>
        <w:tc>
          <w:tcPr>
            <w:tcW w:w="2700" w:type="dxa"/>
            <w:tcBorders>
              <w:top w:val="single" w:sz="6" w:space="0" w:color="auto"/>
              <w:left w:val="single" w:sz="4" w:space="0" w:color="auto"/>
              <w:bottom w:val="thinThickSmallGap" w:sz="24" w:space="0" w:color="auto"/>
            </w:tcBorders>
          </w:tcPr>
          <w:p w14:paraId="0AD2B0E4" w14:textId="0B69A487" w:rsidR="00D1507A" w:rsidRDefault="00D1507A" w:rsidP="00B56BA0">
            <w:pPr>
              <w:rPr>
                <w:sz w:val="20"/>
              </w:rPr>
            </w:pPr>
            <w:r>
              <w:rPr>
                <w:sz w:val="20"/>
              </w:rPr>
              <w:t>2.6.2.2. Test Procedures for Ice-Glazed Products Only</w:t>
            </w:r>
          </w:p>
        </w:tc>
        <w:tc>
          <w:tcPr>
            <w:tcW w:w="2880" w:type="dxa"/>
            <w:tcBorders>
              <w:top w:val="single" w:sz="6" w:space="0" w:color="auto"/>
              <w:bottom w:val="thinThickSmallGap" w:sz="24" w:space="0" w:color="auto"/>
            </w:tcBorders>
          </w:tcPr>
          <w:p w14:paraId="4FD8C8E9" w14:textId="2F849920" w:rsidR="00D1507A" w:rsidRDefault="00D1507A" w:rsidP="00CF06DB">
            <w:pPr>
              <w:rPr>
                <w:sz w:val="20"/>
              </w:rPr>
            </w:pPr>
            <w:r>
              <w:rPr>
                <w:sz w:val="20"/>
              </w:rPr>
              <w:t>Item 3 added “the Ice Glazed Package Worksheet.”</w:t>
            </w:r>
          </w:p>
        </w:tc>
        <w:tc>
          <w:tcPr>
            <w:tcW w:w="975" w:type="dxa"/>
            <w:tcBorders>
              <w:top w:val="single" w:sz="6" w:space="0" w:color="auto"/>
              <w:bottom w:val="thinThickSmallGap" w:sz="24" w:space="0" w:color="auto"/>
              <w:right w:val="single" w:sz="4" w:space="0" w:color="auto"/>
            </w:tcBorders>
            <w:vAlign w:val="center"/>
          </w:tcPr>
          <w:p w14:paraId="4AA06152" w14:textId="30A811DB" w:rsidR="00D1507A" w:rsidRDefault="002B7524" w:rsidP="00246FFB">
            <w:pPr>
              <w:jc w:val="center"/>
              <w:rPr>
                <w:sz w:val="20"/>
              </w:rPr>
            </w:pPr>
            <w:r>
              <w:rPr>
                <w:sz w:val="20"/>
              </w:rPr>
              <w:t>35</w:t>
            </w:r>
          </w:p>
        </w:tc>
      </w:tr>
      <w:tr w:rsidR="00EE0C67" w14:paraId="6AACB69C" w14:textId="77777777" w:rsidTr="00AE706D">
        <w:tc>
          <w:tcPr>
            <w:tcW w:w="2775" w:type="dxa"/>
            <w:vMerge w:val="restart"/>
            <w:tcBorders>
              <w:top w:val="thinThickSmallGap" w:sz="24" w:space="0" w:color="auto"/>
              <w:bottom w:val="thinThickSmallGap" w:sz="24" w:space="0" w:color="auto"/>
              <w:right w:val="dashSmallGap" w:sz="4" w:space="0" w:color="auto"/>
            </w:tcBorders>
            <w:vAlign w:val="center"/>
          </w:tcPr>
          <w:p w14:paraId="02272210" w14:textId="0E9429D5" w:rsidR="00EE0C67" w:rsidRDefault="00EE0C67" w:rsidP="007C31E0">
            <w:pPr>
              <w:jc w:val="center"/>
              <w:rPr>
                <w:b/>
                <w:sz w:val="20"/>
              </w:rPr>
            </w:pPr>
            <w:r>
              <w:rPr>
                <w:b/>
                <w:sz w:val="20"/>
              </w:rPr>
              <w:t xml:space="preserve">Chapter 3.  Test Procedures </w:t>
            </w:r>
            <w:r>
              <w:rPr>
                <w:b/>
                <w:sz w:val="20"/>
              </w:rPr>
              <w:softHyphen/>
              <w:t xml:space="preserve"> Packages Labeled by Volume</w:t>
            </w:r>
          </w:p>
        </w:tc>
        <w:tc>
          <w:tcPr>
            <w:tcW w:w="2700" w:type="dxa"/>
            <w:tcBorders>
              <w:top w:val="thinThickSmallGap" w:sz="24" w:space="0" w:color="auto"/>
              <w:left w:val="dashSmallGap" w:sz="4" w:space="0" w:color="auto"/>
            </w:tcBorders>
          </w:tcPr>
          <w:p w14:paraId="32527FF4" w14:textId="2CED9F28" w:rsidR="00EE0C67" w:rsidRDefault="00EE0C67" w:rsidP="00733373">
            <w:pPr>
              <w:rPr>
                <w:sz w:val="20"/>
              </w:rPr>
            </w:pPr>
            <w:r>
              <w:rPr>
                <w:sz w:val="20"/>
              </w:rPr>
              <w:t>Chapter 3</w:t>
            </w:r>
          </w:p>
        </w:tc>
        <w:tc>
          <w:tcPr>
            <w:tcW w:w="2880" w:type="dxa"/>
            <w:tcBorders>
              <w:top w:val="thinThickSmallGap" w:sz="24" w:space="0" w:color="auto"/>
            </w:tcBorders>
          </w:tcPr>
          <w:p w14:paraId="220379B4" w14:textId="1F281A2E" w:rsidR="00EE0C67" w:rsidRDefault="00EE0C67" w:rsidP="00733373">
            <w:pPr>
              <w:rPr>
                <w:sz w:val="20"/>
              </w:rPr>
            </w:pPr>
            <w:r>
              <w:rPr>
                <w:sz w:val="20"/>
              </w:rPr>
              <w:t>Renumber the “Figure Items” and updated text where a “figure” was named.</w:t>
            </w:r>
          </w:p>
        </w:tc>
        <w:tc>
          <w:tcPr>
            <w:tcW w:w="975" w:type="dxa"/>
            <w:tcBorders>
              <w:top w:val="thinThickSmallGap" w:sz="24" w:space="0" w:color="auto"/>
              <w:right w:val="single" w:sz="4" w:space="0" w:color="auto"/>
            </w:tcBorders>
            <w:vAlign w:val="center"/>
          </w:tcPr>
          <w:p w14:paraId="7A60B27F" w14:textId="60810BC2" w:rsidR="00EE0C67" w:rsidRDefault="00EE0C67" w:rsidP="00246FFB">
            <w:pPr>
              <w:jc w:val="center"/>
              <w:rPr>
                <w:sz w:val="20"/>
              </w:rPr>
            </w:pPr>
            <w:r>
              <w:rPr>
                <w:sz w:val="20"/>
              </w:rPr>
              <w:t>43</w:t>
            </w:r>
          </w:p>
        </w:tc>
      </w:tr>
      <w:tr w:rsidR="00EE0C67" w14:paraId="30476287" w14:textId="77777777" w:rsidTr="00AE706D">
        <w:tc>
          <w:tcPr>
            <w:tcW w:w="2775" w:type="dxa"/>
            <w:vMerge/>
            <w:tcBorders>
              <w:top w:val="thinThickSmallGap" w:sz="24" w:space="0" w:color="auto"/>
              <w:bottom w:val="thinThickSmallGap" w:sz="24" w:space="0" w:color="auto"/>
              <w:right w:val="dashSmallGap" w:sz="4" w:space="0" w:color="auto"/>
            </w:tcBorders>
            <w:vAlign w:val="center"/>
          </w:tcPr>
          <w:p w14:paraId="20A6F074" w14:textId="0BDF3F83" w:rsidR="00EE0C67" w:rsidRPr="00591C6E" w:rsidRDefault="00EE0C67" w:rsidP="007C31E0">
            <w:pPr>
              <w:jc w:val="center"/>
              <w:rPr>
                <w:b/>
                <w:sz w:val="20"/>
              </w:rPr>
            </w:pPr>
          </w:p>
        </w:tc>
        <w:tc>
          <w:tcPr>
            <w:tcW w:w="2700" w:type="dxa"/>
            <w:tcBorders>
              <w:left w:val="dashSmallGap" w:sz="4" w:space="0" w:color="auto"/>
            </w:tcBorders>
          </w:tcPr>
          <w:p w14:paraId="3F63672F" w14:textId="77777777" w:rsidR="00EE0C67" w:rsidRPr="00733373" w:rsidRDefault="00EE0C67" w:rsidP="00733373">
            <w:pPr>
              <w:rPr>
                <w:sz w:val="20"/>
              </w:rPr>
            </w:pPr>
            <w:r>
              <w:rPr>
                <w:sz w:val="20"/>
              </w:rPr>
              <w:t>3.11.2. Test Procedure</w:t>
            </w:r>
          </w:p>
        </w:tc>
        <w:tc>
          <w:tcPr>
            <w:tcW w:w="2880" w:type="dxa"/>
          </w:tcPr>
          <w:p w14:paraId="637A5621" w14:textId="77777777" w:rsidR="00EE0C67" w:rsidRPr="00733373" w:rsidRDefault="00EE0C67" w:rsidP="00733373">
            <w:pPr>
              <w:rPr>
                <w:sz w:val="20"/>
              </w:rPr>
            </w:pPr>
            <w:r>
              <w:rPr>
                <w:sz w:val="20"/>
              </w:rPr>
              <w:t>Removed (i.e., − 18 °C [10 °F])</w:t>
            </w:r>
          </w:p>
        </w:tc>
        <w:tc>
          <w:tcPr>
            <w:tcW w:w="975" w:type="dxa"/>
            <w:tcBorders>
              <w:right w:val="single" w:sz="4" w:space="0" w:color="auto"/>
            </w:tcBorders>
            <w:vAlign w:val="center"/>
          </w:tcPr>
          <w:p w14:paraId="67472AF2" w14:textId="024EFC2F" w:rsidR="00EE0C67" w:rsidRPr="00733373" w:rsidRDefault="00EE0C67" w:rsidP="00246FFB">
            <w:pPr>
              <w:jc w:val="center"/>
              <w:rPr>
                <w:sz w:val="20"/>
              </w:rPr>
            </w:pPr>
            <w:r>
              <w:rPr>
                <w:sz w:val="20"/>
              </w:rPr>
              <w:t>70</w:t>
            </w:r>
          </w:p>
        </w:tc>
      </w:tr>
      <w:tr w:rsidR="00EE0C67" w14:paraId="06B70239" w14:textId="77777777" w:rsidTr="00AE706D">
        <w:tc>
          <w:tcPr>
            <w:tcW w:w="2775" w:type="dxa"/>
            <w:vMerge/>
            <w:tcBorders>
              <w:top w:val="thinThickSmallGap" w:sz="24" w:space="0" w:color="auto"/>
              <w:bottom w:val="thinThickSmallGap" w:sz="24" w:space="0" w:color="auto"/>
              <w:right w:val="dashSmallGap" w:sz="4" w:space="0" w:color="auto"/>
            </w:tcBorders>
            <w:vAlign w:val="center"/>
          </w:tcPr>
          <w:p w14:paraId="3D9B9C00" w14:textId="77777777" w:rsidR="00EE0C67" w:rsidRPr="00733373" w:rsidRDefault="00EE0C67" w:rsidP="00246FFB">
            <w:pPr>
              <w:jc w:val="center"/>
              <w:rPr>
                <w:b/>
                <w:sz w:val="20"/>
              </w:rPr>
            </w:pPr>
          </w:p>
        </w:tc>
        <w:tc>
          <w:tcPr>
            <w:tcW w:w="2700" w:type="dxa"/>
            <w:tcBorders>
              <w:left w:val="dashSmallGap" w:sz="4" w:space="0" w:color="auto"/>
              <w:bottom w:val="single" w:sz="6" w:space="0" w:color="auto"/>
            </w:tcBorders>
          </w:tcPr>
          <w:p w14:paraId="15BC865E" w14:textId="77777777" w:rsidR="00EE0C67" w:rsidRPr="00733373" w:rsidRDefault="00EE0C67" w:rsidP="001062C8">
            <w:pPr>
              <w:rPr>
                <w:sz w:val="20"/>
              </w:rPr>
            </w:pPr>
            <w:r>
              <w:rPr>
                <w:sz w:val="20"/>
              </w:rPr>
              <w:t>3.14. Firewood . . .; under 3.14.1. Test Equipment</w:t>
            </w:r>
          </w:p>
        </w:tc>
        <w:tc>
          <w:tcPr>
            <w:tcW w:w="2880" w:type="dxa"/>
            <w:tcBorders>
              <w:bottom w:val="single" w:sz="6" w:space="0" w:color="auto"/>
            </w:tcBorders>
          </w:tcPr>
          <w:p w14:paraId="7C7B79DE" w14:textId="77777777" w:rsidR="00EE0C67" w:rsidRPr="00733373" w:rsidRDefault="00EE0C67" w:rsidP="00733373">
            <w:pPr>
              <w:rPr>
                <w:sz w:val="20"/>
              </w:rPr>
            </w:pPr>
            <w:r>
              <w:rPr>
                <w:sz w:val="20"/>
              </w:rPr>
              <w:t>Moved misplaced text to proper position under the section heading.</w:t>
            </w:r>
          </w:p>
        </w:tc>
        <w:tc>
          <w:tcPr>
            <w:tcW w:w="975" w:type="dxa"/>
            <w:tcBorders>
              <w:bottom w:val="single" w:sz="6" w:space="0" w:color="auto"/>
              <w:right w:val="single" w:sz="4" w:space="0" w:color="auto"/>
            </w:tcBorders>
            <w:vAlign w:val="center"/>
          </w:tcPr>
          <w:p w14:paraId="27FF42EB" w14:textId="1E3BBE97" w:rsidR="00EE0C67" w:rsidRPr="00733373" w:rsidRDefault="00EE0C67" w:rsidP="00246FFB">
            <w:pPr>
              <w:jc w:val="center"/>
              <w:rPr>
                <w:sz w:val="20"/>
              </w:rPr>
            </w:pPr>
            <w:r>
              <w:rPr>
                <w:sz w:val="20"/>
              </w:rPr>
              <w:t>78</w:t>
            </w:r>
          </w:p>
        </w:tc>
      </w:tr>
      <w:tr w:rsidR="00EE0C67" w14:paraId="65D1A139" w14:textId="77777777" w:rsidTr="00AE706D">
        <w:tc>
          <w:tcPr>
            <w:tcW w:w="2775" w:type="dxa"/>
            <w:vMerge/>
            <w:tcBorders>
              <w:top w:val="thinThickSmallGap" w:sz="24" w:space="0" w:color="auto"/>
              <w:bottom w:val="thinThickSmallGap" w:sz="24" w:space="0" w:color="auto"/>
              <w:right w:val="dashSmallGap" w:sz="4" w:space="0" w:color="auto"/>
            </w:tcBorders>
            <w:vAlign w:val="center"/>
          </w:tcPr>
          <w:p w14:paraId="35DCF7CF" w14:textId="77777777" w:rsidR="00EE0C67" w:rsidRPr="00733373" w:rsidRDefault="00EE0C67" w:rsidP="00246FFB">
            <w:pPr>
              <w:jc w:val="center"/>
              <w:rPr>
                <w:b/>
                <w:sz w:val="20"/>
              </w:rPr>
            </w:pPr>
          </w:p>
        </w:tc>
        <w:tc>
          <w:tcPr>
            <w:tcW w:w="2700" w:type="dxa"/>
            <w:tcBorders>
              <w:top w:val="single" w:sz="6" w:space="0" w:color="auto"/>
              <w:left w:val="dashSmallGap" w:sz="4" w:space="0" w:color="auto"/>
              <w:bottom w:val="thinThickSmallGap" w:sz="24" w:space="0" w:color="auto"/>
            </w:tcBorders>
          </w:tcPr>
          <w:p w14:paraId="791B9564" w14:textId="77777777" w:rsidR="00EE0C67" w:rsidRDefault="00EE0C67" w:rsidP="001062C8">
            <w:pPr>
              <w:rPr>
                <w:sz w:val="20"/>
              </w:rPr>
            </w:pPr>
            <w:r>
              <w:rPr>
                <w:sz w:val="20"/>
              </w:rPr>
              <w:t>3.14.2.(a) Boxed Firewood</w:t>
            </w:r>
          </w:p>
        </w:tc>
        <w:tc>
          <w:tcPr>
            <w:tcW w:w="2880" w:type="dxa"/>
            <w:tcBorders>
              <w:top w:val="single" w:sz="6" w:space="0" w:color="auto"/>
              <w:bottom w:val="thinThickSmallGap" w:sz="24" w:space="0" w:color="auto"/>
            </w:tcBorders>
          </w:tcPr>
          <w:p w14:paraId="323F0B53" w14:textId="77777777" w:rsidR="00EE0C67" w:rsidRPr="005B6040" w:rsidRDefault="00EE0C67" w:rsidP="00733373">
            <w:pPr>
              <w:rPr>
                <w:sz w:val="20"/>
              </w:rPr>
            </w:pPr>
            <w:r>
              <w:rPr>
                <w:sz w:val="20"/>
              </w:rPr>
              <w:t>Step 6. Corrected “V</w:t>
            </w:r>
            <w:r w:rsidRPr="00AD096D">
              <w:rPr>
                <w:strike/>
                <w:sz w:val="20"/>
              </w:rPr>
              <w:t>R</w:t>
            </w:r>
            <w:r w:rsidRPr="00B24C7B">
              <w:rPr>
                <w:sz w:val="20"/>
                <w:vertAlign w:val="subscript"/>
              </w:rPr>
              <w:t>1</w:t>
            </w:r>
            <w:r w:rsidRPr="00B24C7B">
              <w:rPr>
                <w:sz w:val="20"/>
              </w:rPr>
              <w:t>”</w:t>
            </w:r>
            <w:r w:rsidRPr="005B6040">
              <w:rPr>
                <w:sz w:val="20"/>
              </w:rPr>
              <w:t xml:space="preserve"> </w:t>
            </w:r>
            <w:r>
              <w:rPr>
                <w:sz w:val="20"/>
              </w:rPr>
              <w:t>to “V</w:t>
            </w:r>
            <w:r w:rsidRPr="00B24C7B">
              <w:rPr>
                <w:sz w:val="20"/>
                <w:vertAlign w:val="subscript"/>
              </w:rPr>
              <w:t>1</w:t>
            </w:r>
            <w:r>
              <w:rPr>
                <w:sz w:val="20"/>
              </w:rPr>
              <w:t>.”</w:t>
            </w:r>
          </w:p>
        </w:tc>
        <w:tc>
          <w:tcPr>
            <w:tcW w:w="975" w:type="dxa"/>
            <w:tcBorders>
              <w:top w:val="single" w:sz="6" w:space="0" w:color="auto"/>
              <w:bottom w:val="thinThickSmallGap" w:sz="24" w:space="0" w:color="auto"/>
              <w:right w:val="single" w:sz="4" w:space="0" w:color="auto"/>
            </w:tcBorders>
            <w:vAlign w:val="center"/>
          </w:tcPr>
          <w:p w14:paraId="37A23B81" w14:textId="750B5DA0" w:rsidR="00EE0C67" w:rsidRDefault="00EE0C67" w:rsidP="00246FFB">
            <w:pPr>
              <w:jc w:val="center"/>
              <w:rPr>
                <w:sz w:val="20"/>
              </w:rPr>
            </w:pPr>
            <w:r>
              <w:rPr>
                <w:sz w:val="20"/>
              </w:rPr>
              <w:t>79</w:t>
            </w:r>
          </w:p>
        </w:tc>
      </w:tr>
      <w:tr w:rsidR="00C92A40" w14:paraId="3F5C4D1E" w14:textId="77777777" w:rsidTr="00C30ADA">
        <w:tc>
          <w:tcPr>
            <w:tcW w:w="2775" w:type="dxa"/>
            <w:vMerge w:val="restart"/>
            <w:tcBorders>
              <w:top w:val="thinThickSmallGap" w:sz="24" w:space="0" w:color="auto"/>
            </w:tcBorders>
            <w:vAlign w:val="center"/>
          </w:tcPr>
          <w:p w14:paraId="3622EDFC" w14:textId="77777777" w:rsidR="00C92A40" w:rsidRDefault="00C92A40" w:rsidP="00246FFB">
            <w:pPr>
              <w:jc w:val="center"/>
              <w:rPr>
                <w:b/>
                <w:sz w:val="20"/>
              </w:rPr>
            </w:pPr>
            <w:r>
              <w:rPr>
                <w:b/>
                <w:sz w:val="20"/>
              </w:rPr>
              <w:t>Chapter 4.  Test Procedures – Packages Labeled by Count, Linear Measure, Area, Thickness, and Combination Quantities</w:t>
            </w:r>
          </w:p>
        </w:tc>
        <w:tc>
          <w:tcPr>
            <w:tcW w:w="2700" w:type="dxa"/>
            <w:tcBorders>
              <w:top w:val="thinThickSmallGap" w:sz="24" w:space="0" w:color="auto"/>
            </w:tcBorders>
          </w:tcPr>
          <w:p w14:paraId="7510B40F" w14:textId="77777777" w:rsidR="00C92A40" w:rsidRDefault="00C92A40" w:rsidP="00C92A40">
            <w:pPr>
              <w:rPr>
                <w:sz w:val="20"/>
              </w:rPr>
            </w:pPr>
            <w:r>
              <w:rPr>
                <w:sz w:val="20"/>
              </w:rPr>
              <w:t>4.2.1. Packages Labeled with 50 Items or Fewer – under 4.2.1.2. Test Procedure, and 4.2.1.3. Evaluation of Results</w:t>
            </w:r>
          </w:p>
        </w:tc>
        <w:tc>
          <w:tcPr>
            <w:tcW w:w="2880" w:type="dxa"/>
            <w:tcBorders>
              <w:top w:val="thinThickSmallGap" w:sz="24" w:space="0" w:color="auto"/>
            </w:tcBorders>
          </w:tcPr>
          <w:p w14:paraId="1CD8A9A6" w14:textId="1E93B1D2" w:rsidR="00C92A40" w:rsidRPr="00151DB5" w:rsidRDefault="00C92A40" w:rsidP="00DD40A5">
            <w:pPr>
              <w:rPr>
                <w:sz w:val="20"/>
              </w:rPr>
            </w:pPr>
            <w:r>
              <w:rPr>
                <w:sz w:val="20"/>
              </w:rPr>
              <w:t xml:space="preserve">Corrected the content of </w:t>
            </w:r>
            <w:r w:rsidR="00DD40A5">
              <w:rPr>
                <w:sz w:val="20"/>
              </w:rPr>
              <w:t>I</w:t>
            </w:r>
            <w:r>
              <w:rPr>
                <w:sz w:val="20"/>
              </w:rPr>
              <w:t>te</w:t>
            </w:r>
            <w:r w:rsidR="00EE0C67">
              <w:rPr>
                <w:sz w:val="20"/>
              </w:rPr>
              <w:t xml:space="preserve">m 1 in both paragraphs 4.2.1.2. </w:t>
            </w:r>
            <w:r>
              <w:rPr>
                <w:sz w:val="20"/>
              </w:rPr>
              <w:t>and 4.2.1.3.</w:t>
            </w:r>
          </w:p>
        </w:tc>
        <w:tc>
          <w:tcPr>
            <w:tcW w:w="975" w:type="dxa"/>
            <w:tcBorders>
              <w:top w:val="thinThickSmallGap" w:sz="24" w:space="0" w:color="auto"/>
              <w:right w:val="single" w:sz="4" w:space="0" w:color="auto"/>
            </w:tcBorders>
            <w:vAlign w:val="center"/>
          </w:tcPr>
          <w:p w14:paraId="3EF10512" w14:textId="1646180A" w:rsidR="00C92A40" w:rsidRDefault="00EE0C67" w:rsidP="00AF1F64">
            <w:pPr>
              <w:jc w:val="center"/>
              <w:rPr>
                <w:sz w:val="20"/>
              </w:rPr>
            </w:pPr>
            <w:r>
              <w:rPr>
                <w:sz w:val="20"/>
              </w:rPr>
              <w:t>8</w:t>
            </w:r>
            <w:r w:rsidR="00AF1F64">
              <w:rPr>
                <w:sz w:val="20"/>
              </w:rPr>
              <w:t>3</w:t>
            </w:r>
          </w:p>
        </w:tc>
      </w:tr>
      <w:tr w:rsidR="00C92A40" w14:paraId="14B0ED43" w14:textId="77777777" w:rsidTr="00C30ADA">
        <w:tc>
          <w:tcPr>
            <w:tcW w:w="2775" w:type="dxa"/>
            <w:vMerge/>
            <w:tcBorders>
              <w:bottom w:val="thinThickSmallGap" w:sz="24" w:space="0" w:color="auto"/>
            </w:tcBorders>
            <w:vAlign w:val="center"/>
          </w:tcPr>
          <w:p w14:paraId="53075FF9" w14:textId="77777777" w:rsidR="00C92A40" w:rsidRPr="00733373" w:rsidRDefault="00C92A40" w:rsidP="00246FFB">
            <w:pPr>
              <w:jc w:val="center"/>
              <w:rPr>
                <w:b/>
                <w:sz w:val="20"/>
              </w:rPr>
            </w:pPr>
          </w:p>
        </w:tc>
        <w:tc>
          <w:tcPr>
            <w:tcW w:w="2700" w:type="dxa"/>
            <w:tcBorders>
              <w:bottom w:val="thinThickSmallGap" w:sz="24" w:space="0" w:color="auto"/>
            </w:tcBorders>
          </w:tcPr>
          <w:p w14:paraId="5CF9B8C2" w14:textId="77777777" w:rsidR="00C92A40" w:rsidRPr="00733373" w:rsidRDefault="00C92A40" w:rsidP="00733373">
            <w:pPr>
              <w:rPr>
                <w:sz w:val="20"/>
              </w:rPr>
            </w:pPr>
            <w:r>
              <w:rPr>
                <w:sz w:val="20"/>
              </w:rPr>
              <w:t>4.7. Baler Twine – Test Procedure; under 4.7.1. Test Equipment</w:t>
            </w:r>
          </w:p>
        </w:tc>
        <w:tc>
          <w:tcPr>
            <w:tcW w:w="2880" w:type="dxa"/>
            <w:tcBorders>
              <w:bottom w:val="thinThickSmallGap" w:sz="24" w:space="0" w:color="auto"/>
            </w:tcBorders>
          </w:tcPr>
          <w:p w14:paraId="7331DA7E" w14:textId="77777777" w:rsidR="00C92A40" w:rsidRPr="00151DB5" w:rsidRDefault="00C92A40" w:rsidP="00733373">
            <w:pPr>
              <w:rPr>
                <w:sz w:val="20"/>
              </w:rPr>
            </w:pPr>
            <w:r w:rsidRPr="00151DB5">
              <w:rPr>
                <w:sz w:val="20"/>
              </w:rPr>
              <w:t xml:space="preserve">Corrections, </w:t>
            </w:r>
            <w:r w:rsidRPr="00151DB5">
              <w:rPr>
                <w:strike/>
                <w:sz w:val="20"/>
              </w:rPr>
              <w:t>4.53 kg (10 lb</w:t>
            </w:r>
            <w:r w:rsidRPr="00151DB5">
              <w:rPr>
                <w:sz w:val="20"/>
              </w:rPr>
              <w:t>) to 1.0 kg (2.20 lb)</w:t>
            </w:r>
          </w:p>
        </w:tc>
        <w:tc>
          <w:tcPr>
            <w:tcW w:w="975" w:type="dxa"/>
            <w:tcBorders>
              <w:bottom w:val="thinThickSmallGap" w:sz="24" w:space="0" w:color="auto"/>
              <w:right w:val="single" w:sz="4" w:space="0" w:color="auto"/>
            </w:tcBorders>
            <w:vAlign w:val="center"/>
          </w:tcPr>
          <w:p w14:paraId="5A9802D1" w14:textId="312A5039" w:rsidR="00C92A40" w:rsidRPr="00733373" w:rsidRDefault="00EE0C67" w:rsidP="00AF1F64">
            <w:pPr>
              <w:jc w:val="center"/>
              <w:rPr>
                <w:sz w:val="20"/>
              </w:rPr>
            </w:pPr>
            <w:r>
              <w:rPr>
                <w:sz w:val="20"/>
              </w:rPr>
              <w:t>9</w:t>
            </w:r>
            <w:r w:rsidR="00AF1F64">
              <w:rPr>
                <w:sz w:val="20"/>
              </w:rPr>
              <w:t>7</w:t>
            </w:r>
          </w:p>
        </w:tc>
      </w:tr>
      <w:tr w:rsidR="00B850A9" w14:paraId="6E6154DC" w14:textId="77777777" w:rsidTr="00C30ADA">
        <w:tc>
          <w:tcPr>
            <w:tcW w:w="2775" w:type="dxa"/>
            <w:vMerge w:val="restart"/>
            <w:tcBorders>
              <w:top w:val="single" w:sz="4" w:space="0" w:color="auto"/>
            </w:tcBorders>
            <w:vAlign w:val="center"/>
          </w:tcPr>
          <w:p w14:paraId="122A4022" w14:textId="77777777" w:rsidR="00B850A9" w:rsidRPr="00733373" w:rsidRDefault="00B850A9" w:rsidP="00246FFB">
            <w:pPr>
              <w:jc w:val="center"/>
              <w:rPr>
                <w:sz w:val="20"/>
              </w:rPr>
            </w:pPr>
            <w:r w:rsidRPr="00733373">
              <w:rPr>
                <w:b/>
                <w:sz w:val="20"/>
              </w:rPr>
              <w:t>Appendix A. Tables</w:t>
            </w:r>
          </w:p>
        </w:tc>
        <w:tc>
          <w:tcPr>
            <w:tcW w:w="2700" w:type="dxa"/>
            <w:tcBorders>
              <w:top w:val="single" w:sz="4" w:space="0" w:color="auto"/>
            </w:tcBorders>
          </w:tcPr>
          <w:p w14:paraId="79EB0B3A" w14:textId="77777777" w:rsidR="00B850A9" w:rsidRPr="00733373" w:rsidRDefault="00B850A9" w:rsidP="00733373">
            <w:pPr>
              <w:rPr>
                <w:sz w:val="20"/>
              </w:rPr>
            </w:pPr>
            <w:r w:rsidRPr="00733373">
              <w:rPr>
                <w:sz w:val="20"/>
              </w:rPr>
              <w:t>Tables 2-6. Maximum Allowable Variations (MAVs) for Packages Labeled by Liquid and Dry Volume</w:t>
            </w:r>
          </w:p>
        </w:tc>
        <w:tc>
          <w:tcPr>
            <w:tcW w:w="2880" w:type="dxa"/>
            <w:tcBorders>
              <w:top w:val="single" w:sz="4" w:space="0" w:color="auto"/>
            </w:tcBorders>
          </w:tcPr>
          <w:p w14:paraId="491A96B9" w14:textId="77777777" w:rsidR="00B850A9" w:rsidRPr="00733373" w:rsidRDefault="00B850A9" w:rsidP="00733373">
            <w:pPr>
              <w:rPr>
                <w:sz w:val="20"/>
              </w:rPr>
            </w:pPr>
            <w:r w:rsidRPr="00733373">
              <w:rPr>
                <w:sz w:val="20"/>
              </w:rPr>
              <w:t>Added “(MAVs)” to the table title to be consistent with other tables.</w:t>
            </w:r>
          </w:p>
        </w:tc>
        <w:tc>
          <w:tcPr>
            <w:tcW w:w="975" w:type="dxa"/>
            <w:tcBorders>
              <w:top w:val="single" w:sz="4" w:space="0" w:color="auto"/>
              <w:right w:val="single" w:sz="4" w:space="0" w:color="auto"/>
            </w:tcBorders>
            <w:vAlign w:val="center"/>
          </w:tcPr>
          <w:p w14:paraId="1C150B5B" w14:textId="4E5CAFF3" w:rsidR="00B850A9" w:rsidRPr="00733373" w:rsidRDefault="00B850A9" w:rsidP="00EE0C67">
            <w:pPr>
              <w:jc w:val="center"/>
              <w:rPr>
                <w:sz w:val="20"/>
              </w:rPr>
            </w:pPr>
            <w:r>
              <w:rPr>
                <w:sz w:val="20"/>
              </w:rPr>
              <w:t>114</w:t>
            </w:r>
            <w:r w:rsidRPr="00733373">
              <w:rPr>
                <w:sz w:val="20"/>
              </w:rPr>
              <w:t xml:space="preserve"> to </w:t>
            </w:r>
            <w:r>
              <w:rPr>
                <w:sz w:val="20"/>
              </w:rPr>
              <w:t>116</w:t>
            </w:r>
          </w:p>
        </w:tc>
      </w:tr>
      <w:tr w:rsidR="00B850A9" w14:paraId="6C1AB6E1" w14:textId="77777777" w:rsidTr="00C30ADA">
        <w:tc>
          <w:tcPr>
            <w:tcW w:w="2775" w:type="dxa"/>
            <w:vMerge/>
            <w:tcBorders>
              <w:bottom w:val="double" w:sz="4" w:space="0" w:color="auto"/>
            </w:tcBorders>
            <w:vAlign w:val="center"/>
          </w:tcPr>
          <w:p w14:paraId="27015B9B" w14:textId="77777777" w:rsidR="00B850A9" w:rsidRPr="00733373" w:rsidRDefault="00B850A9" w:rsidP="00246FFB">
            <w:pPr>
              <w:jc w:val="center"/>
              <w:rPr>
                <w:sz w:val="20"/>
              </w:rPr>
            </w:pPr>
          </w:p>
        </w:tc>
        <w:tc>
          <w:tcPr>
            <w:tcW w:w="2700" w:type="dxa"/>
          </w:tcPr>
          <w:p w14:paraId="7A24217F" w14:textId="77777777" w:rsidR="00B850A9" w:rsidRPr="00733373" w:rsidRDefault="00B850A9" w:rsidP="00733373">
            <w:pPr>
              <w:rPr>
                <w:sz w:val="20"/>
              </w:rPr>
            </w:pPr>
            <w:r w:rsidRPr="00733373">
              <w:rPr>
                <w:sz w:val="20"/>
              </w:rPr>
              <w:t>Table 2-8.  Maximum Allowable Variations (MAVs) for Packages Labeled by Length, Width, or Area</w:t>
            </w:r>
          </w:p>
        </w:tc>
        <w:tc>
          <w:tcPr>
            <w:tcW w:w="2880" w:type="dxa"/>
          </w:tcPr>
          <w:p w14:paraId="5725FD52" w14:textId="77777777" w:rsidR="00B850A9" w:rsidRPr="00733373" w:rsidRDefault="00B850A9" w:rsidP="00733373">
            <w:pPr>
              <w:rPr>
                <w:sz w:val="20"/>
              </w:rPr>
            </w:pPr>
            <w:r w:rsidRPr="00733373">
              <w:rPr>
                <w:sz w:val="20"/>
              </w:rPr>
              <w:t>Added “(MAVs)” to the table title to be consistent with other tables and removed the parenthesis from around “(Width)”</w:t>
            </w:r>
          </w:p>
        </w:tc>
        <w:tc>
          <w:tcPr>
            <w:tcW w:w="975" w:type="dxa"/>
            <w:tcBorders>
              <w:right w:val="single" w:sz="4" w:space="0" w:color="auto"/>
            </w:tcBorders>
            <w:vAlign w:val="center"/>
          </w:tcPr>
          <w:p w14:paraId="67741A1D" w14:textId="65AA0B75" w:rsidR="00B850A9" w:rsidRPr="00733373" w:rsidRDefault="00B850A9" w:rsidP="00246FFB">
            <w:pPr>
              <w:jc w:val="center"/>
              <w:rPr>
                <w:sz w:val="20"/>
              </w:rPr>
            </w:pPr>
            <w:r>
              <w:rPr>
                <w:sz w:val="20"/>
              </w:rPr>
              <w:t>118</w:t>
            </w:r>
          </w:p>
        </w:tc>
      </w:tr>
      <w:tr w:rsidR="00B850A9" w14:paraId="79F3800C" w14:textId="77777777" w:rsidTr="00C30ADA">
        <w:tc>
          <w:tcPr>
            <w:tcW w:w="2775" w:type="dxa"/>
            <w:vMerge w:val="restart"/>
            <w:tcBorders>
              <w:top w:val="double" w:sz="4" w:space="0" w:color="auto"/>
              <w:bottom w:val="thinThickSmallGap" w:sz="24" w:space="0" w:color="auto"/>
              <w:right w:val="single" w:sz="4" w:space="0" w:color="auto"/>
            </w:tcBorders>
            <w:vAlign w:val="center"/>
          </w:tcPr>
          <w:p w14:paraId="6248BB23" w14:textId="77777777" w:rsidR="00B850A9" w:rsidRPr="00733373" w:rsidRDefault="00B850A9" w:rsidP="00246FFB">
            <w:pPr>
              <w:jc w:val="center"/>
              <w:rPr>
                <w:b/>
                <w:sz w:val="20"/>
              </w:rPr>
            </w:pPr>
            <w:r w:rsidRPr="00733373">
              <w:rPr>
                <w:b/>
                <w:sz w:val="20"/>
              </w:rPr>
              <w:lastRenderedPageBreak/>
              <w:t>Appendix A. Tables</w:t>
            </w:r>
          </w:p>
          <w:p w14:paraId="57E6C89A" w14:textId="1B4024C7" w:rsidR="00B850A9" w:rsidRPr="00733373" w:rsidRDefault="00B850A9" w:rsidP="00246FFB">
            <w:pPr>
              <w:jc w:val="center"/>
              <w:rPr>
                <w:sz w:val="20"/>
              </w:rPr>
            </w:pPr>
            <w:r w:rsidRPr="00733373">
              <w:rPr>
                <w:sz w:val="20"/>
              </w:rPr>
              <w:t>(cont.)</w:t>
            </w:r>
          </w:p>
        </w:tc>
        <w:tc>
          <w:tcPr>
            <w:tcW w:w="2700" w:type="dxa"/>
            <w:tcBorders>
              <w:left w:val="single" w:sz="4" w:space="0" w:color="auto"/>
            </w:tcBorders>
          </w:tcPr>
          <w:p w14:paraId="4BAAA751" w14:textId="77777777" w:rsidR="00B850A9" w:rsidRPr="00C961B0" w:rsidRDefault="00B850A9" w:rsidP="00B850A9">
            <w:pPr>
              <w:keepNext/>
              <w:keepLines/>
              <w:rPr>
                <w:sz w:val="20"/>
              </w:rPr>
            </w:pPr>
            <w:r w:rsidRPr="00C961B0">
              <w:rPr>
                <w:sz w:val="20"/>
              </w:rPr>
              <w:t xml:space="preserve">Table 2-9.  U.S. Department of Agriculture, Meat and Poultry Groups and Lower Limits for Individual Packages (Maximum Allowable Variations </w:t>
            </w:r>
            <w:r w:rsidRPr="00C961B0">
              <w:rPr>
                <w:b/>
                <w:sz w:val="20"/>
                <w:u w:val="single"/>
              </w:rPr>
              <w:t>[MAVs]</w:t>
            </w:r>
            <w:r w:rsidRPr="00C961B0">
              <w:rPr>
                <w:b/>
                <w:sz w:val="20"/>
              </w:rPr>
              <w:t>)</w:t>
            </w:r>
          </w:p>
        </w:tc>
        <w:tc>
          <w:tcPr>
            <w:tcW w:w="2880" w:type="dxa"/>
          </w:tcPr>
          <w:p w14:paraId="6CE1B36D" w14:textId="77777777" w:rsidR="00B850A9" w:rsidRPr="00733373" w:rsidRDefault="00B850A9" w:rsidP="00B850A9">
            <w:pPr>
              <w:keepNext/>
              <w:keepLines/>
              <w:rPr>
                <w:sz w:val="20"/>
              </w:rPr>
            </w:pPr>
            <w:r w:rsidRPr="00733373">
              <w:rPr>
                <w:sz w:val="20"/>
              </w:rPr>
              <w:t>Added “(MAVs) to the table title to be consistent with other tables.</w:t>
            </w:r>
          </w:p>
        </w:tc>
        <w:tc>
          <w:tcPr>
            <w:tcW w:w="975" w:type="dxa"/>
            <w:tcBorders>
              <w:right w:val="single" w:sz="4" w:space="0" w:color="auto"/>
            </w:tcBorders>
            <w:vAlign w:val="center"/>
          </w:tcPr>
          <w:p w14:paraId="29AD571B" w14:textId="19CFD819" w:rsidR="00B850A9" w:rsidRPr="00733373" w:rsidRDefault="00B850A9" w:rsidP="00B850A9">
            <w:pPr>
              <w:keepNext/>
              <w:keepLines/>
              <w:jc w:val="center"/>
              <w:rPr>
                <w:sz w:val="20"/>
              </w:rPr>
            </w:pPr>
            <w:r>
              <w:rPr>
                <w:sz w:val="20"/>
              </w:rPr>
              <w:t>119 to 121</w:t>
            </w:r>
          </w:p>
        </w:tc>
      </w:tr>
      <w:tr w:rsidR="00B850A9" w14:paraId="707E7FD6" w14:textId="77777777" w:rsidTr="00C30ADA">
        <w:tc>
          <w:tcPr>
            <w:tcW w:w="2775" w:type="dxa"/>
            <w:vMerge/>
            <w:tcBorders>
              <w:bottom w:val="thinThickSmallGap" w:sz="24" w:space="0" w:color="auto"/>
              <w:right w:val="single" w:sz="4" w:space="0" w:color="auto"/>
            </w:tcBorders>
            <w:vAlign w:val="center"/>
          </w:tcPr>
          <w:p w14:paraId="0D843304" w14:textId="6D2FEA9F" w:rsidR="00B850A9" w:rsidRPr="00733373" w:rsidRDefault="00B850A9" w:rsidP="00246FFB">
            <w:pPr>
              <w:jc w:val="center"/>
              <w:rPr>
                <w:sz w:val="20"/>
              </w:rPr>
            </w:pPr>
          </w:p>
        </w:tc>
        <w:tc>
          <w:tcPr>
            <w:tcW w:w="2700" w:type="dxa"/>
            <w:tcBorders>
              <w:left w:val="single" w:sz="4" w:space="0" w:color="auto"/>
              <w:bottom w:val="single" w:sz="6" w:space="0" w:color="auto"/>
            </w:tcBorders>
          </w:tcPr>
          <w:p w14:paraId="23A5CE3D" w14:textId="77777777" w:rsidR="00B850A9" w:rsidRPr="00C961B0" w:rsidRDefault="00B850A9" w:rsidP="00C961B0">
            <w:pPr>
              <w:rPr>
                <w:sz w:val="20"/>
              </w:rPr>
            </w:pPr>
            <w:r w:rsidRPr="00C961B0">
              <w:rPr>
                <w:sz w:val="20"/>
              </w:rPr>
              <w:t>Table 2</w:t>
            </w:r>
            <w:r w:rsidRPr="00C961B0">
              <w:rPr>
                <w:sz w:val="20"/>
              </w:rPr>
              <w:noBreakHyphen/>
              <w:t xml:space="preserve">10. Exceptions to the Maximum Allowable Variations </w:t>
            </w:r>
            <w:r w:rsidRPr="00C961B0">
              <w:rPr>
                <w:b/>
                <w:sz w:val="20"/>
                <w:u w:val="single"/>
              </w:rPr>
              <w:t>(MAVs)</w:t>
            </w:r>
            <w:r w:rsidRPr="00C961B0">
              <w:rPr>
                <w:sz w:val="20"/>
              </w:rPr>
              <w:t xml:space="preserve"> for</w:t>
            </w:r>
            <w:r>
              <w:rPr>
                <w:sz w:val="20"/>
              </w:rPr>
              <w:t xml:space="preserve"> </w:t>
            </w:r>
            <w:r w:rsidRPr="00C961B0">
              <w:rPr>
                <w:sz w:val="20"/>
              </w:rPr>
              <w:t>Textiles,</w:t>
            </w:r>
            <w:r>
              <w:rPr>
                <w:sz w:val="20"/>
              </w:rPr>
              <w:t xml:space="preserve"> </w:t>
            </w:r>
            <w:r w:rsidRPr="00C961B0">
              <w:rPr>
                <w:sz w:val="20"/>
              </w:rPr>
              <w:t>Polyethylene</w:t>
            </w:r>
            <w:r>
              <w:rPr>
                <w:sz w:val="20"/>
              </w:rPr>
              <w:t xml:space="preserve"> </w:t>
            </w:r>
            <w:r w:rsidRPr="00C961B0">
              <w:rPr>
                <w:sz w:val="20"/>
              </w:rPr>
              <w:t>Sheeting and Film, Mulch and Soil Labeled by Volume,</w:t>
            </w:r>
            <w:r>
              <w:rPr>
                <w:sz w:val="20"/>
              </w:rPr>
              <w:t xml:space="preserve"> </w:t>
            </w:r>
            <w:r w:rsidRPr="00C961B0">
              <w:rPr>
                <w:sz w:val="20"/>
              </w:rPr>
              <w:t>Packaged</w:t>
            </w:r>
            <w:r>
              <w:rPr>
                <w:sz w:val="20"/>
              </w:rPr>
              <w:t xml:space="preserve"> </w:t>
            </w:r>
            <w:r w:rsidRPr="00C961B0">
              <w:rPr>
                <w:sz w:val="20"/>
              </w:rPr>
              <w:t xml:space="preserve">Firewood </w:t>
            </w:r>
            <w:r w:rsidRPr="00684F5F">
              <w:rPr>
                <w:sz w:val="20"/>
                <w:u w:val="single"/>
              </w:rPr>
              <w:t>Labeled in Terms of Volume</w:t>
            </w:r>
            <w:r w:rsidRPr="00C961B0">
              <w:rPr>
                <w:sz w:val="20"/>
              </w:rPr>
              <w:t>, and Packages Labeled by Count with 50</w:t>
            </w:r>
            <w:r>
              <w:rPr>
                <w:sz w:val="20"/>
              </w:rPr>
              <w:t xml:space="preserve"> </w:t>
            </w:r>
            <w:r w:rsidRPr="00C961B0">
              <w:rPr>
                <w:sz w:val="20"/>
              </w:rPr>
              <w:t>Items or Fewer,</w:t>
            </w:r>
            <w:r>
              <w:rPr>
                <w:sz w:val="20"/>
              </w:rPr>
              <w:t xml:space="preserve"> </w:t>
            </w:r>
            <w:r w:rsidRPr="00A14737">
              <w:rPr>
                <w:rStyle w:val="Style10ptBoldUnderline"/>
                <w:b w:val="0"/>
                <w:u w:val="none"/>
              </w:rPr>
              <w:t>and Specific Agricultural Seeds Labeled by Count</w:t>
            </w:r>
            <w:r w:rsidRPr="00A14737">
              <w:rPr>
                <w:b/>
                <w:sz w:val="20"/>
              </w:rPr>
              <w:t>.</w:t>
            </w:r>
          </w:p>
        </w:tc>
        <w:tc>
          <w:tcPr>
            <w:tcW w:w="2880" w:type="dxa"/>
            <w:tcBorders>
              <w:bottom w:val="single" w:sz="6" w:space="0" w:color="auto"/>
            </w:tcBorders>
          </w:tcPr>
          <w:p w14:paraId="2AE5ACF7" w14:textId="371ED198" w:rsidR="00B850A9" w:rsidRPr="00733373" w:rsidRDefault="00B850A9" w:rsidP="00684F5F">
            <w:pPr>
              <w:rPr>
                <w:sz w:val="20"/>
              </w:rPr>
            </w:pPr>
            <w:r w:rsidRPr="00733373">
              <w:rPr>
                <w:sz w:val="20"/>
              </w:rPr>
              <w:t xml:space="preserve">Added </w:t>
            </w:r>
            <w:r>
              <w:rPr>
                <w:sz w:val="20"/>
              </w:rPr>
              <w:t>to the table title were “Labeled in Terms of Volume” and</w:t>
            </w:r>
            <w:r w:rsidRPr="00733373">
              <w:rPr>
                <w:sz w:val="20"/>
              </w:rPr>
              <w:t>“(MAVs)</w:t>
            </w:r>
            <w:r>
              <w:rPr>
                <w:sz w:val="20"/>
              </w:rPr>
              <w:t xml:space="preserve">.  In addition, a number column (row identification) was added to the table and in line item 4, “Labeled in Terms of Volume” was added to the existing text.  </w:t>
            </w:r>
          </w:p>
        </w:tc>
        <w:tc>
          <w:tcPr>
            <w:tcW w:w="975" w:type="dxa"/>
            <w:tcBorders>
              <w:bottom w:val="single" w:sz="6" w:space="0" w:color="auto"/>
              <w:right w:val="single" w:sz="4" w:space="0" w:color="auto"/>
            </w:tcBorders>
            <w:vAlign w:val="center"/>
          </w:tcPr>
          <w:p w14:paraId="4829390D" w14:textId="2344D059" w:rsidR="00B850A9" w:rsidRPr="00733373" w:rsidRDefault="00B850A9" w:rsidP="00AF1F64">
            <w:pPr>
              <w:jc w:val="center"/>
              <w:rPr>
                <w:sz w:val="20"/>
              </w:rPr>
            </w:pPr>
            <w:r>
              <w:rPr>
                <w:sz w:val="20"/>
              </w:rPr>
              <w:t>120</w:t>
            </w:r>
          </w:p>
        </w:tc>
      </w:tr>
      <w:tr w:rsidR="00B850A9" w14:paraId="7906431F" w14:textId="77777777" w:rsidTr="00C30ADA">
        <w:tc>
          <w:tcPr>
            <w:tcW w:w="2775" w:type="dxa"/>
            <w:vMerge/>
            <w:tcBorders>
              <w:bottom w:val="thinThickSmallGap" w:sz="24" w:space="0" w:color="auto"/>
              <w:right w:val="single" w:sz="4" w:space="0" w:color="auto"/>
            </w:tcBorders>
            <w:vAlign w:val="center"/>
          </w:tcPr>
          <w:p w14:paraId="20EC1387" w14:textId="74299B4A" w:rsidR="00B850A9" w:rsidRPr="00733373" w:rsidRDefault="00B850A9" w:rsidP="00246FFB">
            <w:pPr>
              <w:jc w:val="center"/>
              <w:rPr>
                <w:sz w:val="20"/>
              </w:rPr>
            </w:pPr>
          </w:p>
        </w:tc>
        <w:tc>
          <w:tcPr>
            <w:tcW w:w="2700" w:type="dxa"/>
            <w:tcBorders>
              <w:top w:val="single" w:sz="6" w:space="0" w:color="auto"/>
              <w:left w:val="single" w:sz="4" w:space="0" w:color="auto"/>
              <w:bottom w:val="thinThickSmallGap" w:sz="24" w:space="0" w:color="auto"/>
            </w:tcBorders>
          </w:tcPr>
          <w:p w14:paraId="1BB5EE9F" w14:textId="77777777" w:rsidR="00B850A9" w:rsidRPr="00733373" w:rsidRDefault="00B850A9" w:rsidP="00733373">
            <w:pPr>
              <w:rPr>
                <w:sz w:val="20"/>
              </w:rPr>
            </w:pPr>
            <w:r w:rsidRPr="00733373">
              <w:rPr>
                <w:sz w:val="20"/>
              </w:rPr>
              <w:t>Table 2-11. Sampling Plans and Accuracy Requirements for Packages Labeled by Low Count (50 or Fewer) and Packages Given Tolerances (Glass and Stemware)</w:t>
            </w:r>
          </w:p>
        </w:tc>
        <w:tc>
          <w:tcPr>
            <w:tcW w:w="2880" w:type="dxa"/>
            <w:tcBorders>
              <w:top w:val="single" w:sz="6" w:space="0" w:color="auto"/>
              <w:bottom w:val="thinThickSmallGap" w:sz="24" w:space="0" w:color="auto"/>
            </w:tcBorders>
          </w:tcPr>
          <w:p w14:paraId="2D9015AA" w14:textId="77777777" w:rsidR="00B850A9" w:rsidRPr="00733373" w:rsidRDefault="00B850A9" w:rsidP="00733373">
            <w:pPr>
              <w:rPr>
                <w:sz w:val="20"/>
              </w:rPr>
            </w:pPr>
            <w:r w:rsidRPr="00733373">
              <w:rPr>
                <w:sz w:val="20"/>
              </w:rPr>
              <w:t>Added “Sampling Plans and” to the title of the table</w:t>
            </w:r>
          </w:p>
        </w:tc>
        <w:tc>
          <w:tcPr>
            <w:tcW w:w="975" w:type="dxa"/>
            <w:tcBorders>
              <w:top w:val="single" w:sz="6" w:space="0" w:color="auto"/>
              <w:bottom w:val="thinThickSmallGap" w:sz="24" w:space="0" w:color="auto"/>
              <w:right w:val="single" w:sz="4" w:space="0" w:color="auto"/>
            </w:tcBorders>
            <w:vAlign w:val="center"/>
          </w:tcPr>
          <w:p w14:paraId="0B9BF4AD" w14:textId="6DD65179" w:rsidR="00B850A9" w:rsidRPr="00733373" w:rsidRDefault="00B850A9" w:rsidP="00246FFB">
            <w:pPr>
              <w:jc w:val="center"/>
              <w:rPr>
                <w:sz w:val="20"/>
              </w:rPr>
            </w:pPr>
            <w:r>
              <w:rPr>
                <w:sz w:val="20"/>
              </w:rPr>
              <w:t>121</w:t>
            </w:r>
          </w:p>
        </w:tc>
      </w:tr>
      <w:tr w:rsidR="002744C4" w14:paraId="58C5D81F" w14:textId="77777777" w:rsidTr="00C30ADA">
        <w:tc>
          <w:tcPr>
            <w:tcW w:w="2775" w:type="dxa"/>
            <w:vMerge w:val="restart"/>
            <w:tcBorders>
              <w:top w:val="thinThickSmallGap" w:sz="24" w:space="0" w:color="auto"/>
            </w:tcBorders>
            <w:vAlign w:val="center"/>
          </w:tcPr>
          <w:p w14:paraId="71A907AC" w14:textId="376FA11C" w:rsidR="002744C4" w:rsidRPr="005B6040" w:rsidRDefault="002744C4" w:rsidP="00246FFB">
            <w:pPr>
              <w:jc w:val="center"/>
              <w:rPr>
                <w:b/>
                <w:sz w:val="20"/>
              </w:rPr>
            </w:pPr>
            <w:r w:rsidRPr="005B6040">
              <w:rPr>
                <w:b/>
                <w:sz w:val="20"/>
              </w:rPr>
              <w:t>Appendix C. Model Inspection Report Forms</w:t>
            </w:r>
          </w:p>
        </w:tc>
        <w:tc>
          <w:tcPr>
            <w:tcW w:w="2700" w:type="dxa"/>
            <w:tcBorders>
              <w:top w:val="thinThickSmallGap" w:sz="24" w:space="0" w:color="auto"/>
              <w:bottom w:val="single" w:sz="6" w:space="0" w:color="auto"/>
            </w:tcBorders>
          </w:tcPr>
          <w:p w14:paraId="7C9837E8" w14:textId="04F9A740" w:rsidR="002744C4" w:rsidRPr="005B6040" w:rsidRDefault="002744C4" w:rsidP="00733373">
            <w:pPr>
              <w:rPr>
                <w:sz w:val="20"/>
              </w:rPr>
            </w:pPr>
            <w:r>
              <w:rPr>
                <w:sz w:val="20"/>
              </w:rPr>
              <w:t>Random Package Report – Example</w:t>
            </w:r>
          </w:p>
        </w:tc>
        <w:tc>
          <w:tcPr>
            <w:tcW w:w="2880" w:type="dxa"/>
            <w:tcBorders>
              <w:top w:val="thinThickSmallGap" w:sz="24" w:space="0" w:color="auto"/>
              <w:bottom w:val="single" w:sz="6" w:space="0" w:color="auto"/>
            </w:tcBorders>
          </w:tcPr>
          <w:p w14:paraId="76A5CB2B" w14:textId="78920828" w:rsidR="002744C4" w:rsidRDefault="002744C4" w:rsidP="00733373">
            <w:pPr>
              <w:rPr>
                <w:sz w:val="20"/>
              </w:rPr>
            </w:pPr>
            <w:r>
              <w:rPr>
                <w:sz w:val="20"/>
              </w:rPr>
              <w:t>Box 13. Avg. Tare Wt. – the stated amount was corrected</w:t>
            </w:r>
          </w:p>
        </w:tc>
        <w:tc>
          <w:tcPr>
            <w:tcW w:w="975" w:type="dxa"/>
            <w:tcBorders>
              <w:top w:val="thinThickSmallGap" w:sz="24" w:space="0" w:color="auto"/>
              <w:bottom w:val="single" w:sz="6" w:space="0" w:color="auto"/>
              <w:right w:val="single" w:sz="4" w:space="0" w:color="auto"/>
            </w:tcBorders>
            <w:vAlign w:val="center"/>
          </w:tcPr>
          <w:p w14:paraId="5170359E" w14:textId="79029AEA" w:rsidR="002744C4" w:rsidRDefault="00EE0C67" w:rsidP="00EE0C67">
            <w:pPr>
              <w:jc w:val="center"/>
              <w:rPr>
                <w:sz w:val="20"/>
              </w:rPr>
            </w:pPr>
            <w:r>
              <w:rPr>
                <w:sz w:val="20"/>
              </w:rPr>
              <w:t>134</w:t>
            </w:r>
          </w:p>
        </w:tc>
      </w:tr>
      <w:tr w:rsidR="002744C4" w14:paraId="081C82EC" w14:textId="77777777" w:rsidTr="00C30ADA">
        <w:tc>
          <w:tcPr>
            <w:tcW w:w="2775" w:type="dxa"/>
            <w:vMerge/>
            <w:tcBorders>
              <w:bottom w:val="thinThickSmallGap" w:sz="24" w:space="0" w:color="auto"/>
            </w:tcBorders>
            <w:vAlign w:val="center"/>
          </w:tcPr>
          <w:p w14:paraId="0049F7E6" w14:textId="1AB546F3" w:rsidR="002744C4" w:rsidRPr="005B6040" w:rsidRDefault="002744C4" w:rsidP="00246FFB">
            <w:pPr>
              <w:jc w:val="center"/>
              <w:rPr>
                <w:b/>
                <w:sz w:val="20"/>
              </w:rPr>
            </w:pPr>
          </w:p>
        </w:tc>
        <w:tc>
          <w:tcPr>
            <w:tcW w:w="2700" w:type="dxa"/>
            <w:tcBorders>
              <w:top w:val="single" w:sz="6" w:space="0" w:color="auto"/>
              <w:bottom w:val="thinThickSmallGap" w:sz="24" w:space="0" w:color="auto"/>
            </w:tcBorders>
          </w:tcPr>
          <w:p w14:paraId="30B7DAF1" w14:textId="07ECF938" w:rsidR="002744C4" w:rsidRPr="00DF65C7" w:rsidRDefault="002744C4" w:rsidP="00733373">
            <w:pPr>
              <w:rPr>
                <w:sz w:val="20"/>
              </w:rPr>
            </w:pPr>
            <w:r w:rsidRPr="005B6040">
              <w:rPr>
                <w:sz w:val="20"/>
              </w:rPr>
              <w:t>Ice Glazed Package Worksheet</w:t>
            </w:r>
            <w:r w:rsidR="00703F22">
              <w:rPr>
                <w:sz w:val="20"/>
              </w:rPr>
              <w:t xml:space="preserve"> and Ice Glazed Package Worksheet – Example</w:t>
            </w:r>
          </w:p>
        </w:tc>
        <w:tc>
          <w:tcPr>
            <w:tcW w:w="2880" w:type="dxa"/>
            <w:tcBorders>
              <w:top w:val="single" w:sz="6" w:space="0" w:color="auto"/>
              <w:bottom w:val="thinThickSmallGap" w:sz="24" w:space="0" w:color="auto"/>
            </w:tcBorders>
          </w:tcPr>
          <w:p w14:paraId="185725B9" w14:textId="77777777" w:rsidR="002744C4" w:rsidRPr="00733373" w:rsidRDefault="002744C4" w:rsidP="00733373">
            <w:pPr>
              <w:rPr>
                <w:sz w:val="20"/>
              </w:rPr>
            </w:pPr>
            <w:r>
              <w:rPr>
                <w:sz w:val="20"/>
              </w:rPr>
              <w:t>Correction to “step” numbers in worksheet.</w:t>
            </w:r>
          </w:p>
        </w:tc>
        <w:tc>
          <w:tcPr>
            <w:tcW w:w="975" w:type="dxa"/>
            <w:tcBorders>
              <w:top w:val="single" w:sz="6" w:space="0" w:color="auto"/>
              <w:bottom w:val="thinThickSmallGap" w:sz="24" w:space="0" w:color="auto"/>
              <w:right w:val="single" w:sz="4" w:space="0" w:color="auto"/>
            </w:tcBorders>
            <w:vAlign w:val="center"/>
          </w:tcPr>
          <w:p w14:paraId="624EE7B9" w14:textId="147FD2C8" w:rsidR="002744C4" w:rsidRPr="00733373" w:rsidRDefault="00703F22" w:rsidP="00246FFB">
            <w:pPr>
              <w:jc w:val="center"/>
              <w:rPr>
                <w:sz w:val="20"/>
              </w:rPr>
            </w:pPr>
            <w:r>
              <w:rPr>
                <w:sz w:val="20"/>
              </w:rPr>
              <w:t>137 and 138</w:t>
            </w:r>
          </w:p>
        </w:tc>
      </w:tr>
    </w:tbl>
    <w:p w14:paraId="6985E174" w14:textId="77777777" w:rsidR="00567C2F" w:rsidRDefault="00567C2F" w:rsidP="00016D8C">
      <w:pPr>
        <w:spacing w:after="360"/>
      </w:pPr>
    </w:p>
    <w:p w14:paraId="480656B5" w14:textId="77777777" w:rsidR="0042150F" w:rsidRDefault="0042150F" w:rsidP="00EF5A6C">
      <w:pPr>
        <w:rPr>
          <w:sz w:val="28"/>
          <w:szCs w:val="28"/>
        </w:rPr>
      </w:pPr>
    </w:p>
    <w:p w14:paraId="4BA92F80" w14:textId="77777777" w:rsidR="00441EFB" w:rsidRDefault="00441EFB" w:rsidP="00EF5A6C">
      <w:pPr>
        <w:rPr>
          <w:sz w:val="28"/>
          <w:szCs w:val="28"/>
        </w:rPr>
        <w:sectPr w:rsidR="00441EFB" w:rsidSect="00F2481E">
          <w:headerReference w:type="even" r:id="rId18"/>
          <w:headerReference w:type="default" r:id="rId19"/>
          <w:footerReference w:type="even" r:id="rId20"/>
          <w:footerReference w:type="default" r:id="rId21"/>
          <w:pgSz w:w="12240" w:h="15840" w:code="1"/>
          <w:pgMar w:top="1440" w:right="1440" w:bottom="1440" w:left="1440" w:header="720" w:footer="720" w:gutter="0"/>
          <w:pgNumType w:fmt="lowerRoman" w:start="3"/>
          <w:cols w:space="720"/>
          <w:docGrid w:linePitch="299"/>
        </w:sectPr>
      </w:pPr>
    </w:p>
    <w:tbl>
      <w:tblPr>
        <w:tblStyle w:val="TableGrid"/>
        <w:tblW w:w="0" w:type="auto"/>
        <w:tblInd w:w="-5" w:type="dxa"/>
        <w:tblLook w:val="04A0" w:firstRow="1" w:lastRow="0" w:firstColumn="1" w:lastColumn="0" w:noHBand="0" w:noVBand="1"/>
      </w:tblPr>
      <w:tblGrid>
        <w:gridCol w:w="9350"/>
      </w:tblGrid>
      <w:tr w:rsidR="00441EFB" w14:paraId="2E910B01" w14:textId="77777777" w:rsidTr="00441EFB">
        <w:tc>
          <w:tcPr>
            <w:tcW w:w="9350" w:type="dxa"/>
            <w:tcBorders>
              <w:top w:val="single" w:sz="18" w:space="0" w:color="auto"/>
              <w:left w:val="nil"/>
              <w:bottom w:val="single" w:sz="8" w:space="0" w:color="auto"/>
              <w:right w:val="nil"/>
            </w:tcBorders>
          </w:tcPr>
          <w:p w14:paraId="64D73174" w14:textId="77777777" w:rsidR="00441EFB" w:rsidRDefault="00441EFB" w:rsidP="00441EFB">
            <w:pPr>
              <w:jc w:val="center"/>
              <w:rPr>
                <w:b/>
                <w:bCs/>
                <w:sz w:val="12"/>
              </w:rPr>
            </w:pPr>
          </w:p>
        </w:tc>
      </w:tr>
      <w:tr w:rsidR="00441EFB" w14:paraId="350813FF" w14:textId="77777777" w:rsidTr="00441EFB">
        <w:tc>
          <w:tcPr>
            <w:tcW w:w="9350" w:type="dxa"/>
            <w:tcBorders>
              <w:top w:val="single" w:sz="8" w:space="0" w:color="auto"/>
              <w:left w:val="nil"/>
              <w:bottom w:val="single" w:sz="8" w:space="0" w:color="auto"/>
              <w:right w:val="nil"/>
            </w:tcBorders>
          </w:tcPr>
          <w:p w14:paraId="0D5FF35E" w14:textId="38E01CEE" w:rsidR="00441EFB" w:rsidRPr="00441EFB" w:rsidRDefault="00441EFB" w:rsidP="00441EFB">
            <w:pPr>
              <w:pStyle w:val="Heading1"/>
            </w:pPr>
            <w:bookmarkStart w:id="13" w:name="_Toc433096950"/>
            <w:r w:rsidRPr="00441EFB">
              <w:t>Introduction</w:t>
            </w:r>
            <w:bookmarkEnd w:id="13"/>
          </w:p>
        </w:tc>
      </w:tr>
    </w:tbl>
    <w:p w14:paraId="1D37A6E4" w14:textId="6F5FDCDE" w:rsidR="00441EFB" w:rsidRDefault="00441EFB" w:rsidP="00EF5A6C">
      <w:pPr>
        <w:rPr>
          <w:sz w:val="28"/>
          <w:szCs w:val="28"/>
        </w:rPr>
      </w:pPr>
    </w:p>
    <w:p w14:paraId="6409A5E7" w14:textId="77777777" w:rsidR="00441EFB" w:rsidRPr="004F2760" w:rsidRDefault="00441EFB" w:rsidP="004F2760">
      <w:pPr>
        <w:pStyle w:val="Heading6"/>
        <w:jc w:val="both"/>
        <w:rPr>
          <w:bCs w:val="0"/>
          <w:szCs w:val="24"/>
        </w:rPr>
      </w:pPr>
      <w:r w:rsidRPr="004F2760">
        <w:rPr>
          <w:bCs w:val="0"/>
          <w:szCs w:val="24"/>
        </w:rPr>
        <w:t>A. Source.</w:t>
      </w:r>
    </w:p>
    <w:p w14:paraId="636F6A6E" w14:textId="77777777" w:rsidR="00063257" w:rsidRDefault="00121CA4" w:rsidP="00121CA4">
      <w:pPr>
        <w:autoSpaceDE w:val="0"/>
        <w:autoSpaceDN w:val="0"/>
        <w:adjustRightInd w:val="0"/>
        <w:spacing w:after="240"/>
      </w:pPr>
      <w:r w:rsidRPr="00121CA4">
        <w:t xml:space="preserve">The information and procedures in this handbook comprise all of those adopted by the National Conference on Weights and Measures, Inc. (NCWM) </w:t>
      </w:r>
      <w:hyperlink r:id="rId22" w:history="1">
        <w:r w:rsidRPr="002571A4">
          <w:rPr>
            <w:rStyle w:val="Hyperlink"/>
            <w:szCs w:val="22"/>
          </w:rPr>
          <w:t>www.ncwm.net</w:t>
        </w:r>
      </w:hyperlink>
      <w:r w:rsidRPr="002571A4">
        <w:rPr>
          <w:szCs w:val="22"/>
        </w:rPr>
        <w:t>.</w:t>
      </w:r>
      <w:r w:rsidRPr="00121CA4">
        <w:t xml:space="preserve">  </w:t>
      </w:r>
      <w:r w:rsidR="00063257">
        <w:t>Contact NCWM at:</w:t>
      </w:r>
    </w:p>
    <w:p w14:paraId="52AAFD2C" w14:textId="77777777" w:rsidR="00063257" w:rsidRPr="00063257" w:rsidRDefault="00063257" w:rsidP="00063257">
      <w:pPr>
        <w:rPr>
          <w:szCs w:val="22"/>
        </w:rPr>
      </w:pPr>
      <w:r w:rsidRPr="00063257">
        <w:rPr>
          <w:szCs w:val="22"/>
        </w:rPr>
        <w:t>1135 M Street, Suite 100</w:t>
      </w:r>
      <w:r w:rsidRPr="00063257">
        <w:rPr>
          <w:szCs w:val="22"/>
        </w:rPr>
        <w:tab/>
      </w:r>
      <w:r w:rsidRPr="00063257">
        <w:rPr>
          <w:szCs w:val="22"/>
        </w:rPr>
        <w:tab/>
        <w:t>Phone:   (402) 434-4880</w:t>
      </w:r>
      <w:r w:rsidRPr="00063257">
        <w:rPr>
          <w:szCs w:val="22"/>
        </w:rPr>
        <w:tab/>
      </w:r>
      <w:r w:rsidRPr="00063257">
        <w:rPr>
          <w:szCs w:val="22"/>
        </w:rPr>
        <w:tab/>
        <w:t>E-mail:  infor@ncwm.net</w:t>
      </w:r>
    </w:p>
    <w:p w14:paraId="3D55354B" w14:textId="1ED9CB9F" w:rsidR="00063257" w:rsidRDefault="00063257" w:rsidP="00063257">
      <w:pPr>
        <w:autoSpaceDE w:val="0"/>
        <w:spacing w:after="240"/>
      </w:pPr>
      <w:r w:rsidRPr="00063257">
        <w:rPr>
          <w:szCs w:val="22"/>
        </w:rPr>
        <w:t>Lincoln, NE 68508</w:t>
      </w:r>
      <w:r w:rsidRPr="00063257">
        <w:rPr>
          <w:szCs w:val="22"/>
        </w:rPr>
        <w:tab/>
      </w:r>
      <w:r w:rsidRPr="00063257">
        <w:rPr>
          <w:szCs w:val="22"/>
        </w:rPr>
        <w:tab/>
      </w:r>
      <w:r w:rsidR="00D074CA">
        <w:rPr>
          <w:szCs w:val="22"/>
        </w:rPr>
        <w:tab/>
      </w:r>
      <w:r w:rsidRPr="00063257">
        <w:rPr>
          <w:szCs w:val="22"/>
        </w:rPr>
        <w:t>Fax:</w:t>
      </w:r>
      <w:r w:rsidRPr="00063257">
        <w:rPr>
          <w:szCs w:val="22"/>
        </w:rPr>
        <w:tab/>
        <w:t>(402) 434-4878</w:t>
      </w:r>
      <w:r w:rsidRPr="00063257">
        <w:rPr>
          <w:szCs w:val="22"/>
        </w:rPr>
        <w:tab/>
      </w:r>
      <w:r w:rsidRPr="00063257">
        <w:rPr>
          <w:szCs w:val="22"/>
        </w:rPr>
        <w:tab/>
        <w:t xml:space="preserve">URL:  </w:t>
      </w:r>
      <w:hyperlink r:id="rId23" w:history="1">
        <w:r w:rsidR="00F85E04" w:rsidRPr="00156C99">
          <w:rPr>
            <w:rStyle w:val="Hyperlink"/>
            <w:szCs w:val="22"/>
          </w:rPr>
          <w:t>www.ncwm.net</w:t>
        </w:r>
      </w:hyperlink>
    </w:p>
    <w:p w14:paraId="74F5AE7C" w14:textId="4452F386" w:rsidR="00121CA4" w:rsidRPr="00121CA4" w:rsidRDefault="00121CA4" w:rsidP="00121CA4">
      <w:pPr>
        <w:autoSpaceDE w:val="0"/>
        <w:autoSpaceDN w:val="0"/>
        <w:adjustRightInd w:val="0"/>
        <w:spacing w:after="240"/>
      </w:pPr>
      <w:r w:rsidRPr="00121CA4">
        <w:t>The NCWM is supported by the National Institute of Standards and Technology (NIST), which provides its Executive Secretary and publishes its documents.  NIST also develops technical publications for use by weights and measures agencies; these publications may subsequently be endorsed or adopted by the NCWM.</w:t>
      </w:r>
    </w:p>
    <w:p w14:paraId="1033CDF3" w14:textId="1A91EA07" w:rsidR="00121CA4" w:rsidRPr="00121CA4" w:rsidRDefault="00121CA4" w:rsidP="00121CA4">
      <w:pPr>
        <w:autoSpaceDE w:val="0"/>
        <w:autoSpaceDN w:val="0"/>
        <w:adjustRightInd w:val="0"/>
      </w:pPr>
      <w:r w:rsidRPr="00121CA4">
        <w:t>This handbook is recommended by NCWM for adoption by states when reviewing or amending their official laws and regulations on testing the net contents of packaged goods.  A similar recommendation is made with regard to the local jurisdictions within a state in the absence of the promulgation of such laws and regulations at the state level.</w:t>
      </w:r>
    </w:p>
    <w:p w14:paraId="35E833E9" w14:textId="77777777" w:rsidR="00441EFB" w:rsidRPr="002E26A3" w:rsidRDefault="00441EFB" w:rsidP="00121CA4">
      <w:pPr>
        <w:pStyle w:val="Heading6"/>
      </w:pPr>
      <w:r w:rsidRPr="002E26A3">
        <w:t>B. Purpose.</w:t>
      </w:r>
    </w:p>
    <w:p w14:paraId="3E1CA0BF" w14:textId="77777777" w:rsidR="00121CA4" w:rsidRPr="004F2760" w:rsidRDefault="00121CA4" w:rsidP="00121CA4">
      <w:pPr>
        <w:spacing w:after="240"/>
      </w:pPr>
      <w:r w:rsidRPr="004F2760">
        <w:t>This handbook has been prepared as a procedural guide for the compliance testing of net content statements on packaged goods.  Compliance testing of packaged goods is the determination of the conformance of the results of the packaging, distribution, and retailing process (the packages) to specific legal requirements for net content declarations.  This handbook has been developed primarily for the use of government officials.  However, commercial and industrial establishments packaging, distributing, and selling commodities will find this handbook useful.</w:t>
      </w:r>
    </w:p>
    <w:p w14:paraId="6B4FA0F1" w14:textId="2EF35A85" w:rsidR="00121CA4" w:rsidRPr="004F2760" w:rsidRDefault="00121CA4" w:rsidP="00121CA4">
      <w:pPr>
        <w:spacing w:after="240"/>
      </w:pPr>
      <w:r w:rsidRPr="004F2760">
        <w:t xml:space="preserve">In conducting compliance testing, the conversion of quantity values from one measurement system to another (e.g., from the metric system to the </w:t>
      </w:r>
      <w:r w:rsidR="00001513">
        <w:t>U.S. customary</w:t>
      </w:r>
      <w:r w:rsidRPr="004F2760">
        <w:t xml:space="preserve"> system) should be handled with careful regard to the implied correspondence between the accuracy of the data and the number of digits displayed.  In all conversions, the number of significant digits retained should ensure that accuracy is neither sacrificed nor exaggerated.  For this 201</w:t>
      </w:r>
      <w:r>
        <w:t>6</w:t>
      </w:r>
      <w:r w:rsidRPr="004F2760">
        <w:t xml:space="preserve"> edition of </w:t>
      </w:r>
      <w:r>
        <w:t xml:space="preserve">NIST </w:t>
      </w:r>
      <w:r w:rsidRPr="004F2760">
        <w:t>Handbook 133</w:t>
      </w:r>
      <w:r>
        <w:t>, “Checking the Net Content of Packaged Goods”</w:t>
      </w:r>
      <w:r w:rsidRPr="004F2760">
        <w:t xml:space="preserve"> all dimensions for test procedures, devices, or environments have been rounded to two significant digits (e.g., 2.5 cm to 1.0 in) or to a precision level applicable to the test equipment (e.g., 200 kPa for 25 psi and 35 MPa for 5000 psi).</w:t>
      </w:r>
    </w:p>
    <w:p w14:paraId="74C822C6" w14:textId="77777777" w:rsidR="009F3444" w:rsidRPr="007636D8" w:rsidRDefault="009F3444" w:rsidP="00121CA4">
      <w:pPr>
        <w:pStyle w:val="Heading6"/>
      </w:pPr>
      <w:r w:rsidRPr="007636D8">
        <w:t>C. Amendments</w:t>
      </w:r>
    </w:p>
    <w:p w14:paraId="3CEAEFBB" w14:textId="67FC26B9" w:rsidR="009F3444" w:rsidRPr="009F4BEA" w:rsidRDefault="009F3444" w:rsidP="00121CA4">
      <w:pPr>
        <w:autoSpaceDE w:val="0"/>
        <w:autoSpaceDN w:val="0"/>
        <w:adjustRightInd w:val="0"/>
        <w:spacing w:after="240"/>
      </w:pPr>
      <w:r w:rsidRPr="009F4BEA">
        <w:t>Amendments to NIST Handbook 133 are deliberated and developed by NCWM’s Committee on Laws and Regulations before presentation to the general membership for a vote.  In some instances</w:t>
      </w:r>
      <w:r w:rsidR="00121CA4" w:rsidRPr="009F4BEA">
        <w:t>,</w:t>
      </w:r>
      <w:r w:rsidRPr="009F4BEA">
        <w:t xml:space="preserve"> amendments that significantly affect other NIST Handbooks may be processed jointly by two or more committees.</w:t>
      </w:r>
    </w:p>
    <w:p w14:paraId="1BFB9EB2" w14:textId="60E4CD3F" w:rsidR="009F3444" w:rsidRPr="009F4BEA" w:rsidRDefault="009F3444" w:rsidP="009F4BEA">
      <w:pPr>
        <w:autoSpaceDE w:val="0"/>
        <w:autoSpaceDN w:val="0"/>
        <w:adjustRightInd w:val="0"/>
        <w:spacing w:after="240"/>
      </w:pPr>
      <w:r w:rsidRPr="009F4BEA">
        <w:t xml:space="preserve">Amendments to the handbooks are made in accordance with NCWM procedures and policies.  The process begins at the regional weights and measures association meetings in the </w:t>
      </w:r>
      <w:r w:rsidR="00121CA4" w:rsidRPr="009F4BEA">
        <w:t>f</w:t>
      </w:r>
      <w:r w:rsidRPr="009F4BEA">
        <w:t xml:space="preserve">all of each year and is culminated at the NCWM </w:t>
      </w:r>
      <w:r w:rsidR="00121CA4" w:rsidRPr="009F4BEA">
        <w:t>Annual M</w:t>
      </w:r>
      <w:r w:rsidRPr="009F4BEA">
        <w:t xml:space="preserve">eeting in July. </w:t>
      </w:r>
      <w:r w:rsidR="00121CA4" w:rsidRPr="009F4BEA">
        <w:t xml:space="preserve"> </w:t>
      </w:r>
      <w:r w:rsidRPr="009F4BEA">
        <w:t>After passing through one or more of the regional associations</w:t>
      </w:r>
      <w:r w:rsidR="00121CA4" w:rsidRPr="009F4BEA">
        <w:t>,</w:t>
      </w:r>
      <w:r w:rsidRPr="009F4BEA">
        <w:t xml:space="preserve"> the proposed amendment is placed on the agenda of the appropriate NCWM committee for consideration at </w:t>
      </w:r>
      <w:r w:rsidR="00121CA4" w:rsidRPr="009F4BEA">
        <w:t xml:space="preserve">the </w:t>
      </w:r>
      <w:r w:rsidRPr="009F4BEA">
        <w:lastRenderedPageBreak/>
        <w:t xml:space="preserve">NCWM’s </w:t>
      </w:r>
      <w:r w:rsidR="00121CA4" w:rsidRPr="009F4BEA">
        <w:t xml:space="preserve">Interim Meeting </w:t>
      </w:r>
      <w:r w:rsidRPr="009F4BEA">
        <w:t>in January</w:t>
      </w:r>
      <w:r w:rsidR="00121CA4" w:rsidRPr="009F4BEA">
        <w:t>.  A</w:t>
      </w:r>
      <w:r w:rsidRPr="009F4BEA">
        <w:t>fter final deliberation and development by the committee</w:t>
      </w:r>
      <w:r w:rsidR="00121CA4" w:rsidRPr="009F4BEA">
        <w:t>,</w:t>
      </w:r>
      <w:r w:rsidRPr="009F4BEA">
        <w:t xml:space="preserve"> the amendment may be presented to the membership for a vote at the </w:t>
      </w:r>
      <w:r w:rsidR="00121CA4" w:rsidRPr="009F4BEA">
        <w:t>NCWM A</w:t>
      </w:r>
      <w:r w:rsidRPr="009F4BEA">
        <w:t xml:space="preserve">nnual </w:t>
      </w:r>
      <w:r w:rsidR="00121CA4" w:rsidRPr="009F4BEA">
        <w:t>M</w:t>
      </w:r>
      <w:r w:rsidRPr="009F4BEA">
        <w:t xml:space="preserve">eeting in July.  </w:t>
      </w:r>
      <w:r w:rsidR="00121CA4" w:rsidRPr="009F4BEA">
        <w:t xml:space="preserve">The </w:t>
      </w:r>
      <w:r w:rsidRPr="009F4BEA">
        <w:t>NCWM policy provides for exceptions to the process to accommodate urgent or priority items.  NIST staff provides technical assistance and advice throughout the process.</w:t>
      </w:r>
    </w:p>
    <w:p w14:paraId="1F03CA43" w14:textId="0FA87349" w:rsidR="009F3444" w:rsidRPr="009F4BEA" w:rsidRDefault="009F3444" w:rsidP="009F4BEA">
      <w:pPr>
        <w:autoSpaceDE w:val="0"/>
        <w:autoSpaceDN w:val="0"/>
        <w:adjustRightInd w:val="0"/>
        <w:spacing w:after="240"/>
      </w:pPr>
      <w:r w:rsidRPr="009F4BEA">
        <w:t xml:space="preserve">The policy is available on the NCWM website at </w:t>
      </w:r>
      <w:hyperlink r:id="rId24" w:history="1">
        <w:r w:rsidRPr="00095939">
          <w:rPr>
            <w:rStyle w:val="Hyperlink"/>
            <w:szCs w:val="22"/>
          </w:rPr>
          <w:t>www.</w:t>
        </w:r>
        <w:r w:rsidR="00121CA4" w:rsidRPr="00095939">
          <w:rPr>
            <w:rStyle w:val="Hyperlink"/>
            <w:szCs w:val="22"/>
          </w:rPr>
          <w:t>ncwm</w:t>
        </w:r>
        <w:r w:rsidRPr="00095939">
          <w:rPr>
            <w:rStyle w:val="Hyperlink"/>
            <w:szCs w:val="22"/>
          </w:rPr>
          <w:t>.net</w:t>
        </w:r>
      </w:hyperlink>
      <w:r w:rsidRPr="00095939">
        <w:rPr>
          <w:szCs w:val="22"/>
        </w:rPr>
        <w:t>.</w:t>
      </w:r>
      <w:r w:rsidRPr="009F4BEA">
        <w:t xml:space="preserve">  For information on the regional weights and measures associations, visit </w:t>
      </w:r>
      <w:hyperlink r:id="rId25" w:history="1">
        <w:r w:rsidR="009F4BEA" w:rsidRPr="00095939">
          <w:rPr>
            <w:rStyle w:val="Hyperlink"/>
            <w:szCs w:val="22"/>
          </w:rPr>
          <w:t>www.ncwm.net/resource/regional_associations</w:t>
        </w:r>
      </w:hyperlink>
      <w:r w:rsidRPr="00095939">
        <w:rPr>
          <w:szCs w:val="22"/>
        </w:rPr>
        <w:t>.</w:t>
      </w:r>
    </w:p>
    <w:p w14:paraId="33107321" w14:textId="77777777" w:rsidR="009F3444" w:rsidRPr="007636D8" w:rsidRDefault="009F3444" w:rsidP="00F027DA">
      <w:pPr>
        <w:pStyle w:val="Heading6"/>
      </w:pPr>
      <w:r w:rsidRPr="007636D8">
        <w:t xml:space="preserve">D. Revisions to the Handbook  </w:t>
      </w:r>
    </w:p>
    <w:p w14:paraId="191D7575" w14:textId="414A88FE" w:rsidR="009F3444" w:rsidRPr="00F027DA" w:rsidRDefault="009F3444" w:rsidP="00F027DA">
      <w:pPr>
        <w:autoSpaceDE w:val="0"/>
        <w:autoSpaceDN w:val="0"/>
        <w:adjustRightInd w:val="0"/>
        <w:spacing w:after="240"/>
      </w:pPr>
      <w:r w:rsidRPr="00F027DA">
        <w:t xml:space="preserve">NIST publishes a new edition of this </w:t>
      </w:r>
      <w:r w:rsidR="00F027DA" w:rsidRPr="00F027DA">
        <w:t>h</w:t>
      </w:r>
      <w:r w:rsidRPr="00F027DA">
        <w:t xml:space="preserve">andbook after significant changes are made.  If NIST determines that amendments made by NCWM were minor or editorial in nature an annual publication will not be published.  Instead, NIST will issue a notice that the current edition is still valid and will publish a list of the changes on the NIST website. </w:t>
      </w:r>
    </w:p>
    <w:p w14:paraId="1A2FD363" w14:textId="77777777" w:rsidR="009F3444" w:rsidRPr="007636D8" w:rsidRDefault="009F3444" w:rsidP="00F33DE6">
      <w:pPr>
        <w:pStyle w:val="Heading6"/>
      </w:pPr>
      <w:r w:rsidRPr="007636D8">
        <w:t>E. Annotation</w:t>
      </w:r>
    </w:p>
    <w:p w14:paraId="37CD3430" w14:textId="64D2B54F" w:rsidR="009F3444" w:rsidRPr="00F33DE6" w:rsidRDefault="009F3444" w:rsidP="00F33DE6">
      <w:pPr>
        <w:autoSpaceDE w:val="0"/>
        <w:autoSpaceDN w:val="0"/>
        <w:adjustRightInd w:val="0"/>
        <w:spacing w:after="240"/>
      </w:pPr>
      <w:r w:rsidRPr="00F33DE6">
        <w:t xml:space="preserve">Beginning in 1971, amendments or additions to sections in the </w:t>
      </w:r>
      <w:r w:rsidR="00F33DE6" w:rsidRPr="00F33DE6">
        <w:t>han</w:t>
      </w:r>
      <w:r w:rsidRPr="00F33DE6">
        <w:t>dbook are annotated at the end of each section (e.g., “</w:t>
      </w:r>
      <w:r w:rsidR="00F33DE6" w:rsidRPr="00F33DE6">
        <w:t>A</w:t>
      </w:r>
      <w:r w:rsidRPr="00F33DE6">
        <w:t xml:space="preserve">mended 1982”) as a service to those states that are planning to update their own laws or regulations. </w:t>
      </w:r>
      <w:r w:rsidR="00F33DE6" w:rsidRPr="00F33DE6">
        <w:t xml:space="preserve"> </w:t>
      </w:r>
      <w:r w:rsidRPr="00F33DE6">
        <w:t xml:space="preserve">The references to each revision and the year will enable government officials and industry members to trace the rationale for the changes by referring to the </w:t>
      </w:r>
      <w:r w:rsidR="00F33DE6" w:rsidRPr="00F33DE6">
        <w:t>“Report of the X</w:t>
      </w:r>
      <w:r w:rsidR="00B92996">
        <w:t>X</w:t>
      </w:r>
      <w:r w:rsidR="00F33DE6" w:rsidRPr="00F33DE6">
        <w:t>X National Conference on Weights and Measures (a</w:t>
      </w:r>
      <w:r w:rsidR="00B92996">
        <w:t>l</w:t>
      </w:r>
      <w:r w:rsidR="00F33DE6" w:rsidRPr="00F33DE6">
        <w:t>s</w:t>
      </w:r>
      <w:r w:rsidR="00B92996">
        <w:t>o</w:t>
      </w:r>
      <w:r w:rsidR="00F33DE6" w:rsidRPr="00F33DE6">
        <w:t xml:space="preserve"> known as the NCWM </w:t>
      </w:r>
      <w:r w:rsidRPr="00F33DE6">
        <w:t>Annual Report</w:t>
      </w:r>
      <w:r w:rsidR="00F33DE6" w:rsidRPr="00F33DE6">
        <w:t>)</w:t>
      </w:r>
      <w:r w:rsidRPr="00F33DE6">
        <w:t xml:space="preserve"> for the year indicated and make decisions regarding adoptions and amendments to their laws and regulations. </w:t>
      </w:r>
    </w:p>
    <w:p w14:paraId="5657EA41" w14:textId="77777777" w:rsidR="009F3444" w:rsidRPr="007636D8" w:rsidRDefault="009F3444" w:rsidP="00F33DE6">
      <w:pPr>
        <w:pStyle w:val="Heading6"/>
      </w:pPr>
      <w:r w:rsidRPr="007636D8">
        <w:t>F. Effective Enforcement Dates of Regulations</w:t>
      </w:r>
    </w:p>
    <w:p w14:paraId="05C2B122" w14:textId="3869950F" w:rsidR="009F3444" w:rsidRPr="00F33DE6" w:rsidRDefault="009F3444" w:rsidP="00F33DE6">
      <w:pPr>
        <w:autoSpaceDE w:val="0"/>
        <w:autoSpaceDN w:val="0"/>
        <w:adjustRightInd w:val="0"/>
        <w:spacing w:after="240"/>
      </w:pPr>
      <w:r w:rsidRPr="00F33DE6">
        <w:t>Unless otherwise specified, new or amended sections are intended to become effective and subject to enforcement on January 1 of the year following adoption by NCWM.</w:t>
      </w:r>
    </w:p>
    <w:p w14:paraId="19121FF3" w14:textId="77777777" w:rsidR="009F3444" w:rsidRPr="007636D8" w:rsidRDefault="009F3444" w:rsidP="00F33DE6">
      <w:pPr>
        <w:pStyle w:val="Heading6"/>
      </w:pPr>
      <w:r w:rsidRPr="007636D8">
        <w:t>G. Section References</w:t>
      </w:r>
    </w:p>
    <w:p w14:paraId="67606266" w14:textId="77777777" w:rsidR="009F3444" w:rsidRPr="00F33DE6" w:rsidRDefault="009F3444" w:rsidP="00F33DE6">
      <w:pPr>
        <w:autoSpaceDE w:val="0"/>
        <w:autoSpaceDN w:val="0"/>
        <w:adjustRightInd w:val="0"/>
        <w:spacing w:after="240"/>
      </w:pPr>
      <w:r w:rsidRPr="00F33DE6">
        <w:t>In most references made to specific sections or subsections in this handbook, the word “Section” followed by the section number is used.</w:t>
      </w:r>
    </w:p>
    <w:p w14:paraId="77ABDAF0" w14:textId="77777777" w:rsidR="009F3444" w:rsidRPr="007636D8" w:rsidRDefault="009F3444" w:rsidP="00F33DE6">
      <w:pPr>
        <w:pStyle w:val="Heading6"/>
      </w:pPr>
      <w:r w:rsidRPr="007636D8">
        <w:t>H. The International System of Units</w:t>
      </w:r>
    </w:p>
    <w:p w14:paraId="16FB1B02" w14:textId="070C3284" w:rsidR="009F3444" w:rsidRPr="00681992" w:rsidRDefault="009F3444" w:rsidP="00681992">
      <w:pPr>
        <w:autoSpaceDE w:val="0"/>
        <w:autoSpaceDN w:val="0"/>
        <w:adjustRightInd w:val="0"/>
        <w:spacing w:after="240"/>
      </w:pPr>
      <w:r w:rsidRPr="00681992">
        <w:t>The “International System of Units,” “SI,” or “SI Units” means the modernized metric system as established in 1960 by the General Conference on Weights and Measures (GIPM).</w:t>
      </w:r>
      <w:r w:rsidR="008A3D6F" w:rsidRPr="00681992">
        <w:t xml:space="preserve"> </w:t>
      </w:r>
      <w:r w:rsidRPr="00681992">
        <w:t xml:space="preserve"> In 1988, Congress amended the Metric Conversion Act of 1975 (see Section 5164 of Public Law 100-418) to declare that it is the policy of the United States to designate the metric system of measurement as the preferred measurement system for U.S. trade and commerce, and it further defined “the metric system of measurement” to be the International System as established by the GIPM and as interpreted or modified for the United States by the Secretary of Commerce.</w:t>
      </w:r>
      <w:r w:rsidR="008A3D6F" w:rsidRPr="00681992">
        <w:t xml:space="preserve"> </w:t>
      </w:r>
      <w:r w:rsidRPr="00681992">
        <w:t xml:space="preserve"> </w:t>
      </w:r>
      <w:r w:rsidR="008A3D6F" w:rsidRPr="00681992">
        <w:t>(</w:t>
      </w:r>
      <w:r w:rsidRPr="00681992">
        <w:t>See Metric Conversion Law 15 U.S.C. 205</w:t>
      </w:r>
      <w:r w:rsidR="008A3D6F" w:rsidRPr="00681992">
        <w:t>;</w:t>
      </w:r>
      <w:r w:rsidRPr="00681992">
        <w:t xml:space="preserve"> NIST Special Publication</w:t>
      </w:r>
      <w:r w:rsidR="008A3D6F" w:rsidRPr="00681992">
        <w:t xml:space="preserve"> (SP)</w:t>
      </w:r>
      <w:r w:rsidRPr="00681992">
        <w:t xml:space="preserve"> 330</w:t>
      </w:r>
      <w:r w:rsidR="008A3D6F" w:rsidRPr="00681992">
        <w:t>, “</w:t>
      </w:r>
      <w:r w:rsidRPr="00681992">
        <w:t>The International System of Units (SI)</w:t>
      </w:r>
      <w:r w:rsidR="008A3D6F" w:rsidRPr="00681992">
        <w:t xml:space="preserve">; </w:t>
      </w:r>
      <w:r w:rsidRPr="00681992">
        <w:t>NIST SP</w:t>
      </w:r>
      <w:r w:rsidR="008A3D6F" w:rsidRPr="00681992">
        <w:t> </w:t>
      </w:r>
      <w:r w:rsidRPr="00681992">
        <w:t>814</w:t>
      </w:r>
      <w:r w:rsidR="008A3D6F" w:rsidRPr="00681992">
        <w:t xml:space="preserve">, “Guide for the Use of the International System of Units (SI); </w:t>
      </w:r>
      <w:r w:rsidR="00681992" w:rsidRPr="00681992">
        <w:t xml:space="preserve">Interpretation of the International System of Units [the Metric System of Measurement] for the </w:t>
      </w:r>
      <w:r w:rsidRPr="00681992">
        <w:t xml:space="preserve">United States in </w:t>
      </w:r>
      <w:r w:rsidR="008A3D6F" w:rsidRPr="00681992">
        <w:t>the “</w:t>
      </w:r>
      <w:r w:rsidRPr="00681992">
        <w:t>Federal Register</w:t>
      </w:r>
      <w:r w:rsidR="008A3D6F" w:rsidRPr="00681992">
        <w:t>”</w:t>
      </w:r>
      <w:r w:rsidRPr="00681992">
        <w:t xml:space="preserve"> of May 16, 2008, </w:t>
      </w:r>
      <w:r w:rsidR="00681992" w:rsidRPr="00681992">
        <w:t>[</w:t>
      </w:r>
      <w:r w:rsidRPr="00681992">
        <w:t xml:space="preserve">“Federal Register” Vol. 73, </w:t>
      </w:r>
      <w:r w:rsidR="00681992" w:rsidRPr="00681992">
        <w:t>No. 96] or subsequent revisions)</w:t>
      </w:r>
      <w:r w:rsidRPr="00681992">
        <w:t>.</w:t>
      </w:r>
      <w:r w:rsidR="008A3D6F" w:rsidRPr="00681992">
        <w:t xml:space="preserve"> </w:t>
      </w:r>
      <w:r w:rsidRPr="00681992">
        <w:t xml:space="preserve"> In 1992, Congress amended the Federal Fair Packaging and Labeling Act </w:t>
      </w:r>
      <w:r w:rsidR="00681992" w:rsidRPr="00681992">
        <w:t xml:space="preserve">(FPLA) </w:t>
      </w:r>
      <w:r w:rsidRPr="00681992">
        <w:t>to require certain consumer commodities to include the appropriate SI units along with the customary inch-pound units in their quantity statements.</w:t>
      </w:r>
    </w:p>
    <w:p w14:paraId="3A47CBE8" w14:textId="6509543B" w:rsidR="009F3444" w:rsidRPr="007636D8" w:rsidRDefault="009F3444" w:rsidP="00681992">
      <w:pPr>
        <w:pStyle w:val="Heading6"/>
      </w:pPr>
      <w:r w:rsidRPr="007636D8">
        <w:lastRenderedPageBreak/>
        <w:t xml:space="preserve">I. “Mass” and “Weight.” </w:t>
      </w:r>
      <w:r w:rsidRPr="00762AA7">
        <w:rPr>
          <w:vertAlign w:val="superscript"/>
        </w:rPr>
        <w:t>[</w:t>
      </w:r>
      <w:r w:rsidRPr="00762AA7">
        <w:rPr>
          <w:i/>
          <w:iCs/>
          <w:vertAlign w:val="superscript"/>
        </w:rPr>
        <w:t xml:space="preserve">NOTE 1, </w:t>
      </w:r>
      <w:r w:rsidRPr="00762AA7">
        <w:rPr>
          <w:vertAlign w:val="superscript"/>
        </w:rPr>
        <w:t xml:space="preserve">page </w:t>
      </w:r>
      <w:r w:rsidR="004E4E19">
        <w:rPr>
          <w:vertAlign w:val="superscript"/>
        </w:rPr>
        <w:t>3</w:t>
      </w:r>
      <w:r w:rsidRPr="00762AA7">
        <w:rPr>
          <w:vertAlign w:val="superscript"/>
        </w:rPr>
        <w:t>]</w:t>
      </w:r>
    </w:p>
    <w:p w14:paraId="6F665540" w14:textId="621E4C39" w:rsidR="009F3444" w:rsidRPr="00762AA7" w:rsidRDefault="009F3444" w:rsidP="004F2760">
      <w:pPr>
        <w:autoSpaceDE w:val="0"/>
        <w:autoSpaceDN w:val="0"/>
        <w:adjustRightInd w:val="0"/>
      </w:pPr>
      <w:r w:rsidRPr="00762AA7">
        <w:t xml:space="preserve">The mass of an object is a measure of the object’s inertial property or the amount of matter it contains. </w:t>
      </w:r>
      <w:r w:rsidR="00762AA7" w:rsidRPr="00762AA7">
        <w:t xml:space="preserve"> </w:t>
      </w:r>
      <w:r w:rsidRPr="00762AA7">
        <w:t xml:space="preserve">The weight of an object is a measure of the force exerted on the object by gravity or the force needed to support it. </w:t>
      </w:r>
      <w:r w:rsidR="00762AA7" w:rsidRPr="00762AA7">
        <w:t xml:space="preserve"> </w:t>
      </w:r>
      <w:r w:rsidRPr="00762AA7">
        <w:t>The pull of gravity on the earth gives an object a downward acceleration of about 9.8</w:t>
      </w:r>
      <w:r w:rsidR="00762AA7" w:rsidRPr="00762AA7">
        <w:t> </w:t>
      </w:r>
      <w:r w:rsidRPr="00762AA7">
        <w:t>m/s</w:t>
      </w:r>
      <w:r w:rsidRPr="00762AA7">
        <w:rPr>
          <w:vertAlign w:val="superscript"/>
        </w:rPr>
        <w:t>2</w:t>
      </w:r>
      <w:r w:rsidRPr="00762AA7">
        <w:t xml:space="preserve">. </w:t>
      </w:r>
      <w:r w:rsidR="00762AA7" w:rsidRPr="00762AA7">
        <w:t xml:space="preserve"> </w:t>
      </w:r>
      <w:r w:rsidRPr="00762AA7">
        <w:t xml:space="preserve">In trade and commerce and everyday use, the term “weight” is often used as a synonym for “mass.” </w:t>
      </w:r>
      <w:r w:rsidR="00762AA7" w:rsidRPr="00762AA7">
        <w:t xml:space="preserve"> </w:t>
      </w:r>
      <w:r w:rsidRPr="00762AA7">
        <w:t xml:space="preserve">The “net mass” or “net weight” declared on a label indicates that the package contains a specific amount of commodity exclusive of wrapping materials. </w:t>
      </w:r>
      <w:r w:rsidR="00762AA7" w:rsidRPr="00762AA7">
        <w:t xml:space="preserve"> </w:t>
      </w:r>
      <w:r w:rsidRPr="00762AA7">
        <w:t>The use of the term “mass” is p</w:t>
      </w:r>
      <w:r w:rsidR="00762AA7" w:rsidRPr="00762AA7">
        <w:t>redominant throughout the world</w:t>
      </w:r>
      <w:r w:rsidRPr="00762AA7">
        <w:t xml:space="preserve"> and is becoming increasingly common in the United States.</w:t>
      </w:r>
    </w:p>
    <w:p w14:paraId="3A331EC5" w14:textId="0DC94DC7" w:rsidR="009F3444" w:rsidRPr="007636D8" w:rsidRDefault="009F3444" w:rsidP="00762AA7">
      <w:pPr>
        <w:pStyle w:val="Heading6"/>
      </w:pPr>
      <w:r w:rsidRPr="007636D8">
        <w:t xml:space="preserve">J. Use of the Terms “Mass” and “Weight.” </w:t>
      </w:r>
      <w:r w:rsidRPr="00CE7170">
        <w:rPr>
          <w:vertAlign w:val="superscript"/>
        </w:rPr>
        <w:t>[</w:t>
      </w:r>
      <w:r w:rsidRPr="00CE7170">
        <w:rPr>
          <w:i/>
          <w:iCs/>
          <w:vertAlign w:val="superscript"/>
        </w:rPr>
        <w:t>NOTE 1</w:t>
      </w:r>
      <w:r w:rsidRPr="00CE7170">
        <w:rPr>
          <w:vertAlign w:val="superscript"/>
        </w:rPr>
        <w:t xml:space="preserve">, page </w:t>
      </w:r>
      <w:r w:rsidR="004E4E19">
        <w:rPr>
          <w:vertAlign w:val="superscript"/>
        </w:rPr>
        <w:t>3</w:t>
      </w:r>
      <w:r w:rsidRPr="00CE7170">
        <w:rPr>
          <w:vertAlign w:val="superscript"/>
        </w:rPr>
        <w:t>]</w:t>
      </w:r>
    </w:p>
    <w:p w14:paraId="56303FC9" w14:textId="6C5FF509" w:rsidR="009F3444" w:rsidRPr="001A546A" w:rsidRDefault="009F3444" w:rsidP="00762AA7">
      <w:pPr>
        <w:autoSpaceDE w:val="0"/>
        <w:autoSpaceDN w:val="0"/>
        <w:adjustRightInd w:val="0"/>
        <w:spacing w:after="240"/>
      </w:pPr>
      <w:r w:rsidRPr="001A546A">
        <w:t xml:space="preserve">When used in this handbook, the term “weight” means “mass.” </w:t>
      </w:r>
      <w:r w:rsidR="00762AA7" w:rsidRPr="001A546A">
        <w:t xml:space="preserve"> </w:t>
      </w:r>
      <w:r w:rsidRPr="001A546A">
        <w:t xml:space="preserve">The term “weight” appears when </w:t>
      </w:r>
      <w:r w:rsidR="00762AA7" w:rsidRPr="001A546A">
        <w:t>U.S. customary</w:t>
      </w:r>
      <w:r w:rsidRPr="001A546A">
        <w:t xml:space="preserve"> units are cited or when both inch-pound and SI units are included in a requirement. The terms “mass” or “masses” are used when only SI units are cited in a requirement. </w:t>
      </w:r>
      <w:r w:rsidR="00762AA7" w:rsidRPr="001A546A">
        <w:t xml:space="preserve"> </w:t>
      </w:r>
      <w:r w:rsidRPr="001A546A">
        <w:t>The following note appears where the term “weight” is first used in a law or regulation.</w:t>
      </w:r>
    </w:p>
    <w:p w14:paraId="7B525F78" w14:textId="77777777" w:rsidR="0061726D" w:rsidRPr="001A546A" w:rsidRDefault="0061726D" w:rsidP="00762AA7">
      <w:pPr>
        <w:autoSpaceDE w:val="0"/>
        <w:autoSpaceDN w:val="0"/>
        <w:adjustRightInd w:val="0"/>
        <w:spacing w:after="240"/>
        <w:rPr>
          <w:b/>
          <w:bCs/>
          <w:i/>
          <w:iCs/>
        </w:rPr>
      </w:pPr>
    </w:p>
    <w:p w14:paraId="140BE228" w14:textId="152A8682" w:rsidR="009F3444" w:rsidRPr="001A546A" w:rsidRDefault="009F3444" w:rsidP="004F2760">
      <w:pPr>
        <w:autoSpaceDE w:val="0"/>
        <w:autoSpaceDN w:val="0"/>
        <w:adjustRightInd w:val="0"/>
        <w:rPr>
          <w:i/>
          <w:iCs/>
        </w:rPr>
      </w:pPr>
      <w:r w:rsidRPr="001A546A">
        <w:rPr>
          <w:b/>
          <w:bCs/>
          <w:i/>
          <w:iCs/>
        </w:rPr>
        <w:t>NOTE 1:</w:t>
      </w:r>
      <w:r w:rsidR="00CE7170" w:rsidRPr="001A546A">
        <w:rPr>
          <w:b/>
          <w:bCs/>
          <w:i/>
          <w:iCs/>
        </w:rPr>
        <w:t xml:space="preserve"> </w:t>
      </w:r>
      <w:r w:rsidRPr="001A546A">
        <w:rPr>
          <w:b/>
          <w:bCs/>
          <w:i/>
          <w:iCs/>
        </w:rPr>
        <w:t xml:space="preserve"> </w:t>
      </w:r>
      <w:r w:rsidRPr="001A546A">
        <w:rPr>
          <w:i/>
          <w:iCs/>
        </w:rPr>
        <w:t xml:space="preserve">When used in this law (or regulation), the term “weight” means “mass.” </w:t>
      </w:r>
      <w:r w:rsidR="00CE7170" w:rsidRPr="001A546A">
        <w:rPr>
          <w:i/>
          <w:iCs/>
        </w:rPr>
        <w:t xml:space="preserve"> </w:t>
      </w:r>
      <w:r w:rsidRPr="001A546A">
        <w:rPr>
          <w:i/>
          <w:iCs/>
        </w:rPr>
        <w:t xml:space="preserve">(See paragraphs </w:t>
      </w:r>
      <w:r w:rsidR="00CE7170" w:rsidRPr="001A546A">
        <w:rPr>
          <w:i/>
          <w:iCs/>
        </w:rPr>
        <w:t>I</w:t>
      </w:r>
      <w:r w:rsidRPr="001A546A">
        <w:rPr>
          <w:i/>
          <w:iCs/>
        </w:rPr>
        <w:t>.</w:t>
      </w:r>
      <w:r w:rsidR="00CE7170" w:rsidRPr="001A546A">
        <w:rPr>
          <w:i/>
          <w:iCs/>
        </w:rPr>
        <w:t> </w:t>
      </w:r>
      <w:r w:rsidRPr="001A546A">
        <w:rPr>
          <w:i/>
          <w:iCs/>
        </w:rPr>
        <w:t xml:space="preserve">“Mass” and Weight and </w:t>
      </w:r>
      <w:r w:rsidR="00CE7170" w:rsidRPr="001A546A">
        <w:rPr>
          <w:i/>
          <w:iCs/>
        </w:rPr>
        <w:t>J</w:t>
      </w:r>
      <w:r w:rsidRPr="001A546A">
        <w:rPr>
          <w:i/>
          <w:iCs/>
        </w:rPr>
        <w:t>.</w:t>
      </w:r>
      <w:r w:rsidR="00CE7170" w:rsidRPr="001A546A">
        <w:rPr>
          <w:i/>
          <w:iCs/>
        </w:rPr>
        <w:t> </w:t>
      </w:r>
      <w:r w:rsidRPr="001A546A">
        <w:rPr>
          <w:i/>
          <w:iCs/>
        </w:rPr>
        <w:t>Use of the Terms “Mass” and “Weight” in</w:t>
      </w:r>
      <w:r w:rsidR="00D05F60" w:rsidRPr="001A546A">
        <w:rPr>
          <w:i/>
          <w:iCs/>
        </w:rPr>
        <w:t xml:space="preserve"> the</w:t>
      </w:r>
      <w:r w:rsidRPr="001A546A">
        <w:rPr>
          <w:i/>
          <w:iCs/>
        </w:rPr>
        <w:t xml:space="preserve"> Introduction</w:t>
      </w:r>
      <w:r w:rsidR="00D05F60" w:rsidRPr="001A546A">
        <w:rPr>
          <w:i/>
          <w:iCs/>
        </w:rPr>
        <w:t xml:space="preserve"> section</w:t>
      </w:r>
      <w:r w:rsidRPr="001A546A">
        <w:rPr>
          <w:i/>
          <w:iCs/>
        </w:rPr>
        <w:t xml:space="preserve"> of NIST Handbook 13</w:t>
      </w:r>
      <w:r w:rsidR="00CE7170" w:rsidRPr="001A546A">
        <w:rPr>
          <w:i/>
          <w:iCs/>
        </w:rPr>
        <w:t>3</w:t>
      </w:r>
      <w:r w:rsidRPr="001A546A">
        <w:rPr>
          <w:i/>
          <w:iCs/>
        </w:rPr>
        <w:t xml:space="preserve"> for an explanation of these terms.)</w:t>
      </w:r>
    </w:p>
    <w:p w14:paraId="573716E7" w14:textId="1A590F45" w:rsidR="00CE7170" w:rsidRDefault="00CE7170" w:rsidP="00CE7170">
      <w:pPr>
        <w:spacing w:before="60"/>
        <w:jc w:val="left"/>
      </w:pPr>
      <w:r>
        <w:t xml:space="preserve">(Introduction added </w:t>
      </w:r>
      <w:r w:rsidR="00C117C5">
        <w:t>20</w:t>
      </w:r>
      <w:r>
        <w:t>15)</w:t>
      </w:r>
    </w:p>
    <w:p w14:paraId="13520D46" w14:textId="77777777" w:rsidR="00DC37A5" w:rsidRDefault="00DC37A5" w:rsidP="00CE7170">
      <w:pPr>
        <w:spacing w:before="60"/>
        <w:jc w:val="left"/>
      </w:pPr>
    </w:p>
    <w:p w14:paraId="47B88683" w14:textId="55A1299F" w:rsidR="00DC37A5" w:rsidRDefault="00DC37A5">
      <w:pPr>
        <w:jc w:val="left"/>
      </w:pPr>
      <w:r>
        <w:br w:type="page"/>
      </w:r>
    </w:p>
    <w:p w14:paraId="22C69992" w14:textId="77777777" w:rsidR="00DC37A5" w:rsidRDefault="00DC37A5" w:rsidP="00CE7170">
      <w:pPr>
        <w:spacing w:before="60"/>
        <w:jc w:val="left"/>
      </w:pPr>
    </w:p>
    <w:p w14:paraId="37FE4397" w14:textId="77777777" w:rsidR="00DC37A5" w:rsidRDefault="00DC37A5" w:rsidP="00CE7170">
      <w:pPr>
        <w:spacing w:before="60"/>
        <w:jc w:val="left"/>
      </w:pPr>
    </w:p>
    <w:p w14:paraId="3073D19F" w14:textId="77777777" w:rsidR="00DC37A5" w:rsidRDefault="00DC37A5" w:rsidP="00CE7170">
      <w:pPr>
        <w:spacing w:before="60"/>
        <w:jc w:val="left"/>
      </w:pPr>
    </w:p>
    <w:p w14:paraId="663D8B77" w14:textId="77777777" w:rsidR="00DC37A5" w:rsidRDefault="00DC37A5" w:rsidP="00CE7170">
      <w:pPr>
        <w:spacing w:before="60"/>
        <w:jc w:val="left"/>
      </w:pPr>
    </w:p>
    <w:p w14:paraId="621C31BD" w14:textId="77777777" w:rsidR="00DC37A5" w:rsidRDefault="00DC37A5" w:rsidP="00CE7170">
      <w:pPr>
        <w:spacing w:before="60"/>
        <w:jc w:val="left"/>
      </w:pPr>
    </w:p>
    <w:p w14:paraId="6EAD13DF" w14:textId="77777777" w:rsidR="00DC37A5" w:rsidRDefault="00DC37A5" w:rsidP="00CE7170">
      <w:pPr>
        <w:spacing w:before="60"/>
        <w:jc w:val="left"/>
      </w:pPr>
    </w:p>
    <w:p w14:paraId="00E047A7" w14:textId="77777777" w:rsidR="00DC37A5" w:rsidRDefault="00DC37A5" w:rsidP="00CE7170">
      <w:pPr>
        <w:spacing w:before="60"/>
        <w:jc w:val="left"/>
      </w:pPr>
    </w:p>
    <w:p w14:paraId="37298C0A" w14:textId="77777777" w:rsidR="00DC37A5" w:rsidRDefault="00DC37A5" w:rsidP="00CE7170">
      <w:pPr>
        <w:spacing w:before="60"/>
        <w:jc w:val="left"/>
      </w:pPr>
    </w:p>
    <w:p w14:paraId="4FEE2237" w14:textId="77777777" w:rsidR="00DC37A5" w:rsidRDefault="00DC37A5" w:rsidP="00CE7170">
      <w:pPr>
        <w:spacing w:before="60"/>
        <w:jc w:val="left"/>
      </w:pPr>
    </w:p>
    <w:p w14:paraId="7DA38154" w14:textId="77777777" w:rsidR="00DC37A5" w:rsidRDefault="00DC37A5" w:rsidP="00CE7170">
      <w:pPr>
        <w:spacing w:before="60"/>
        <w:jc w:val="left"/>
      </w:pPr>
    </w:p>
    <w:p w14:paraId="04A55C32" w14:textId="77777777" w:rsidR="00DC37A5" w:rsidRDefault="00DC37A5" w:rsidP="00CE7170">
      <w:pPr>
        <w:spacing w:before="60"/>
        <w:jc w:val="left"/>
      </w:pPr>
    </w:p>
    <w:p w14:paraId="56CE9433" w14:textId="77777777" w:rsidR="00DC37A5" w:rsidRDefault="00DC37A5" w:rsidP="00CE7170">
      <w:pPr>
        <w:spacing w:before="60"/>
        <w:jc w:val="left"/>
      </w:pPr>
    </w:p>
    <w:p w14:paraId="4E183E8B" w14:textId="77777777" w:rsidR="00DC37A5" w:rsidRDefault="00DC37A5" w:rsidP="00CE7170">
      <w:pPr>
        <w:spacing w:before="60"/>
        <w:jc w:val="left"/>
      </w:pPr>
    </w:p>
    <w:p w14:paraId="1324486B" w14:textId="77777777" w:rsidR="00DC37A5" w:rsidRDefault="00DC37A5" w:rsidP="00CE7170">
      <w:pPr>
        <w:spacing w:before="60"/>
        <w:jc w:val="left"/>
      </w:pPr>
    </w:p>
    <w:p w14:paraId="71FAF641" w14:textId="77777777" w:rsidR="00DC37A5" w:rsidRDefault="00DC37A5" w:rsidP="00CE7170">
      <w:pPr>
        <w:spacing w:before="60"/>
        <w:jc w:val="left"/>
      </w:pPr>
    </w:p>
    <w:p w14:paraId="43C5FD18" w14:textId="77777777" w:rsidR="00DC37A5" w:rsidRDefault="00DC37A5" w:rsidP="00CE7170">
      <w:pPr>
        <w:spacing w:before="60"/>
        <w:jc w:val="left"/>
      </w:pPr>
    </w:p>
    <w:p w14:paraId="1D8B67B3" w14:textId="28706C9C" w:rsidR="00DC37A5" w:rsidRDefault="00DC37A5" w:rsidP="00DC37A5">
      <w:pPr>
        <w:spacing w:before="60"/>
        <w:jc w:val="center"/>
      </w:pPr>
      <w:r>
        <w:t>THIS PAGE INTENTIONALLY LEFT BLANK</w:t>
      </w:r>
    </w:p>
    <w:p w14:paraId="36393D5D" w14:textId="77777777" w:rsidR="0042150F" w:rsidRPr="00CC362E" w:rsidRDefault="0042150F" w:rsidP="00EF5A6C">
      <w:pPr>
        <w:jc w:val="center"/>
      </w:pPr>
    </w:p>
    <w:p w14:paraId="4CF3E9EF" w14:textId="77777777" w:rsidR="00FF772C" w:rsidRPr="008C25C5" w:rsidRDefault="00FF772C" w:rsidP="008C25C5">
      <w:pPr>
        <w:tabs>
          <w:tab w:val="right" w:leader="dot" w:pos="9360"/>
        </w:tabs>
      </w:pPr>
    </w:p>
    <w:p w14:paraId="446244CC" w14:textId="77777777" w:rsidR="00AC38B9" w:rsidRDefault="00AC38B9" w:rsidP="006D5764">
      <w:pPr>
        <w:pBdr>
          <w:top w:val="single" w:sz="12" w:space="1" w:color="auto"/>
        </w:pBdr>
        <w:rPr>
          <w:sz w:val="12"/>
          <w:szCs w:val="12"/>
        </w:rPr>
        <w:sectPr w:rsidR="00AC38B9" w:rsidSect="00D0334F">
          <w:headerReference w:type="even" r:id="rId26"/>
          <w:headerReference w:type="default" r:id="rId27"/>
          <w:footerReference w:type="default" r:id="rId28"/>
          <w:pgSz w:w="12240" w:h="15840" w:code="1"/>
          <w:pgMar w:top="1440" w:right="1440" w:bottom="1440" w:left="1440" w:header="720" w:footer="720" w:gutter="0"/>
          <w:pgNumType w:start="1"/>
          <w:cols w:space="720"/>
          <w:docGrid w:linePitch="299"/>
        </w:sectPr>
      </w:pPr>
    </w:p>
    <w:p w14:paraId="08F63130" w14:textId="77777777" w:rsidR="00320FC4" w:rsidRPr="00937DCA" w:rsidRDefault="00320FC4" w:rsidP="00320FC4">
      <w:pPr>
        <w:pBdr>
          <w:top w:val="single" w:sz="36" w:space="1" w:color="auto"/>
          <w:bottom w:val="single" w:sz="12" w:space="1" w:color="auto"/>
        </w:pBdr>
        <w:rPr>
          <w:sz w:val="12"/>
          <w:szCs w:val="12"/>
        </w:rPr>
      </w:pPr>
    </w:p>
    <w:p w14:paraId="67C9A134" w14:textId="77777777" w:rsidR="00320FC4" w:rsidRPr="009069F2" w:rsidRDefault="00320FC4" w:rsidP="00BD1B4B">
      <w:pPr>
        <w:pStyle w:val="Heading1"/>
        <w:autoSpaceDE w:val="0"/>
        <w:rPr>
          <w:rFonts w:cs="Times New Roman"/>
          <w:szCs w:val="28"/>
        </w:rPr>
      </w:pPr>
      <w:bookmarkStart w:id="14" w:name="_Toc237416589"/>
      <w:bookmarkStart w:id="15" w:name="_Toc237428831"/>
      <w:bookmarkStart w:id="16" w:name="_Toc325575110"/>
      <w:bookmarkStart w:id="17" w:name="_Toc291667148"/>
      <w:bookmarkStart w:id="18" w:name="_Toc433096951"/>
      <w:r w:rsidRPr="009069F2">
        <w:rPr>
          <w:rFonts w:cs="Times New Roman"/>
          <w:szCs w:val="28"/>
        </w:rPr>
        <w:t>Chapter 1.</w:t>
      </w:r>
      <w:r w:rsidR="00AC38B9" w:rsidRPr="009069F2">
        <w:rPr>
          <w:rFonts w:cs="Times New Roman"/>
          <w:szCs w:val="28"/>
        </w:rPr>
        <w:t xml:space="preserve">  </w:t>
      </w:r>
      <w:r w:rsidRPr="009069F2">
        <w:rPr>
          <w:rFonts w:cs="Times New Roman"/>
          <w:szCs w:val="28"/>
        </w:rPr>
        <w:t>General Information</w:t>
      </w:r>
      <w:bookmarkEnd w:id="14"/>
      <w:bookmarkEnd w:id="15"/>
      <w:bookmarkEnd w:id="16"/>
      <w:bookmarkEnd w:id="17"/>
      <w:bookmarkEnd w:id="18"/>
    </w:p>
    <w:p w14:paraId="3D3A2C85" w14:textId="77777777" w:rsidR="00320FC4" w:rsidRPr="006A192B" w:rsidRDefault="00320FC4" w:rsidP="00B40BD1">
      <w:pPr>
        <w:pBdr>
          <w:top w:val="single" w:sz="12" w:space="1" w:color="auto"/>
        </w:pBdr>
      </w:pPr>
    </w:p>
    <w:p w14:paraId="7BCAC1FB" w14:textId="77777777" w:rsidR="00320FC4" w:rsidRPr="0073349E" w:rsidRDefault="0073349E" w:rsidP="00B075AD">
      <w:pPr>
        <w:pStyle w:val="HB133H1"/>
      </w:pPr>
      <w:bookmarkStart w:id="19" w:name="_Toc237416590"/>
      <w:bookmarkStart w:id="20" w:name="_Toc237428832"/>
      <w:bookmarkStart w:id="21" w:name="_Toc325575111"/>
      <w:bookmarkStart w:id="22" w:name="_Toc291667149"/>
      <w:bookmarkStart w:id="23" w:name="_Toc433096952"/>
      <w:r w:rsidRPr="0073349E">
        <w:t>1.1.</w:t>
      </w:r>
      <w:r w:rsidRPr="0073349E">
        <w:tab/>
      </w:r>
      <w:r w:rsidR="00320FC4" w:rsidRPr="0073349E">
        <w:t>Scope</w:t>
      </w:r>
      <w:bookmarkEnd w:id="19"/>
      <w:bookmarkEnd w:id="20"/>
      <w:bookmarkEnd w:id="21"/>
      <w:bookmarkEnd w:id="22"/>
      <w:bookmarkEnd w:id="23"/>
      <w:r w:rsidR="004C6010" w:rsidRPr="0073349E">
        <w:t xml:space="preserve"> </w:t>
      </w:r>
    </w:p>
    <w:p w14:paraId="2C80A7F4" w14:textId="4365B0E7" w:rsidR="00320FC4" w:rsidRPr="00E8227C" w:rsidRDefault="00320FC4" w:rsidP="00DA0C6D">
      <w:pPr>
        <w:spacing w:after="240"/>
      </w:pPr>
      <w:r>
        <w:t xml:space="preserve">Routine verification of the net contents of packages is an important </w:t>
      </w:r>
      <w:r w:rsidRPr="00E8227C">
        <w:t>part of any weights and measures program to facilitate value comparison and fair competition.  Consumers have the right to expect packages to bear accurate net content information.  Those manufacturers whose products are sold in packages have the right to expect that their competitors will be required to adhere to the same laws and regulations.</w:t>
      </w:r>
      <w:r w:rsidR="00CB6EE1" w:rsidRPr="00E8227C">
        <w:t xml:space="preserve"> </w:t>
      </w:r>
      <w:r w:rsidR="002932C6" w:rsidRPr="002932C6">
        <w:fldChar w:fldCharType="begin"/>
      </w:r>
      <w:r w:rsidR="002932C6" w:rsidRPr="002932C6">
        <w:instrText xml:space="preserve"> XE "Scope:General Information" </w:instrText>
      </w:r>
      <w:r w:rsidR="002932C6" w:rsidRPr="002932C6">
        <w:fldChar w:fldCharType="end"/>
      </w:r>
    </w:p>
    <w:p w14:paraId="5EB81986" w14:textId="77777777" w:rsidR="00320FC4" w:rsidRPr="00E8227C" w:rsidRDefault="00320FC4" w:rsidP="00DA0C6D">
      <w:pPr>
        <w:tabs>
          <w:tab w:val="left" w:pos="1080"/>
        </w:tabs>
        <w:spacing w:after="240"/>
      </w:pPr>
      <w:r w:rsidRPr="00E8227C">
        <w:t>The procedures in this handbook are recommended for use to verify the net quantity of contents of packages kept, offered, or exposed for sale, or sold by weight, measure (including volume, and dimensions), or count at any location (e.g., at the point</w:t>
      </w:r>
      <w:r w:rsidR="00901838" w:rsidRPr="00E8227C">
        <w:t>-</w:t>
      </w:r>
      <w:r w:rsidRPr="00E8227C">
        <w:t>of-pack, in storage warehouses, retail stores, and wholesale outlets).</w:t>
      </w:r>
    </w:p>
    <w:p w14:paraId="57B81A5F" w14:textId="77777777" w:rsidR="00320FC4" w:rsidRPr="00B075AD" w:rsidRDefault="00A239E9" w:rsidP="0064227B">
      <w:pPr>
        <w:pStyle w:val="HB133H2"/>
        <w:numPr>
          <w:ilvl w:val="2"/>
          <w:numId w:val="147"/>
        </w:numPr>
      </w:pPr>
      <w:bookmarkStart w:id="24" w:name="_Toc291667150"/>
      <w:bookmarkStart w:id="25" w:name="_Toc237353805"/>
      <w:bookmarkStart w:id="26" w:name="_Toc237415617"/>
      <w:bookmarkStart w:id="27" w:name="_Toc237416591"/>
      <w:bookmarkStart w:id="28" w:name="_Toc237428833"/>
      <w:bookmarkStart w:id="29" w:name="_Toc325575112"/>
      <w:bookmarkStart w:id="30" w:name="_Toc433096953"/>
      <w:r w:rsidRPr="00FB3E93">
        <w:t xml:space="preserve">When and </w:t>
      </w:r>
      <w:r w:rsidR="00B32BB4">
        <w:t>W</w:t>
      </w:r>
      <w:r w:rsidR="007F185D" w:rsidRPr="00FB3E93">
        <w:t>here</w:t>
      </w:r>
      <w:r w:rsidR="00431634" w:rsidRPr="00FB3E93">
        <w:t xml:space="preserve"> </w:t>
      </w:r>
      <w:r w:rsidR="00320FC4" w:rsidRPr="00FB3E93">
        <w:t xml:space="preserve">to </w:t>
      </w:r>
      <w:bookmarkEnd w:id="24"/>
      <w:r w:rsidR="00B32BB4">
        <w:t>U</w:t>
      </w:r>
      <w:r w:rsidR="00320FC4" w:rsidRPr="00FB3E93">
        <w:t xml:space="preserve">se </w:t>
      </w:r>
      <w:r w:rsidR="00B32BB4">
        <w:t>P</w:t>
      </w:r>
      <w:r w:rsidR="007F185D" w:rsidRPr="00FB3E93">
        <w:t>ackage</w:t>
      </w:r>
      <w:r w:rsidR="00320FC4" w:rsidRPr="00FB3E93">
        <w:t xml:space="preserve"> </w:t>
      </w:r>
      <w:r w:rsidR="00B32BB4">
        <w:t>C</w:t>
      </w:r>
      <w:r w:rsidR="00320FC4" w:rsidRPr="00FB3E93">
        <w:t xml:space="preserve">hecking </w:t>
      </w:r>
      <w:r w:rsidR="00B32BB4">
        <w:t>P</w:t>
      </w:r>
      <w:r w:rsidR="00320FC4" w:rsidRPr="00FB3E93">
        <w:t>rocedures</w:t>
      </w:r>
      <w:bookmarkEnd w:id="25"/>
      <w:bookmarkEnd w:id="26"/>
      <w:bookmarkEnd w:id="27"/>
      <w:bookmarkEnd w:id="28"/>
      <w:bookmarkEnd w:id="29"/>
      <w:bookmarkEnd w:id="30"/>
      <w:r w:rsidR="006F3091" w:rsidRPr="0027494D">
        <w:fldChar w:fldCharType="begin"/>
      </w:r>
      <w:r w:rsidR="006F3091" w:rsidRPr="0027494D">
        <w:instrText xml:space="preserve"> XE "Package Checking Procedures" </w:instrText>
      </w:r>
      <w:r w:rsidR="006F3091" w:rsidRPr="0027494D">
        <w:fldChar w:fldCharType="end"/>
      </w:r>
    </w:p>
    <w:p w14:paraId="4CD88F8B" w14:textId="77777777" w:rsidR="00F86677" w:rsidRDefault="00512459" w:rsidP="00B075AD">
      <w:pPr>
        <w:ind w:left="360" w:hanging="360"/>
        <w:rPr>
          <w:szCs w:val="22"/>
        </w:rPr>
      </w:pPr>
      <w:r>
        <w:rPr>
          <w:szCs w:val="22"/>
        </w:rPr>
        <w:tab/>
      </w:r>
      <w:r w:rsidR="00320FC4" w:rsidRPr="00E8227C">
        <w:rPr>
          <w:szCs w:val="22"/>
        </w:rPr>
        <w:t>An effective program will typically include testing at each of the following levels.</w:t>
      </w:r>
      <w:bookmarkStart w:id="31" w:name="_Toc237415618"/>
      <w:bookmarkStart w:id="32" w:name="_Toc237416592"/>
      <w:bookmarkStart w:id="33" w:name="_Toc237428834"/>
    </w:p>
    <w:p w14:paraId="2B07A9F4" w14:textId="77777777" w:rsidR="00320FC4" w:rsidRPr="00680EC8" w:rsidRDefault="00320FC4" w:rsidP="0064227B">
      <w:pPr>
        <w:pStyle w:val="HB133H2a"/>
      </w:pPr>
      <w:bookmarkStart w:id="34" w:name="_Toc325575113"/>
      <w:bookmarkStart w:id="35" w:name="_Toc433096954"/>
      <w:bookmarkStart w:id="36" w:name="_Toc291667151"/>
      <w:r w:rsidRPr="00680EC8">
        <w:t>Point-of-</w:t>
      </w:r>
      <w:r w:rsidR="00B32BB4" w:rsidRPr="00680EC8">
        <w:t>P</w:t>
      </w:r>
      <w:r w:rsidRPr="00680EC8">
        <w:t>ack</w:t>
      </w:r>
      <w:bookmarkEnd w:id="31"/>
      <w:bookmarkEnd w:id="32"/>
      <w:bookmarkEnd w:id="33"/>
      <w:bookmarkEnd w:id="34"/>
      <w:bookmarkEnd w:id="35"/>
      <w:r w:rsidR="00B32BB4" w:rsidRPr="00680EC8">
        <w:t xml:space="preserve"> </w:t>
      </w:r>
    </w:p>
    <w:p w14:paraId="600FC30A" w14:textId="273C273F" w:rsidR="00320FC4" w:rsidRPr="00E8227C" w:rsidRDefault="00320FC4" w:rsidP="00B075AD">
      <w:pPr>
        <w:autoSpaceDE w:val="0"/>
        <w:ind w:left="720"/>
        <w:rPr>
          <w:szCs w:val="22"/>
        </w:rPr>
      </w:pPr>
      <w:r w:rsidRPr="00E8227C">
        <w:t>Testing packages at the “point-of-pack</w:t>
      </w:r>
      <w:bookmarkEnd w:id="36"/>
      <w:r w:rsidRPr="00E8227C">
        <w:t xml:space="preserve">” </w:t>
      </w:r>
      <w:r w:rsidR="005479EE" w:rsidRPr="0027494D">
        <w:rPr>
          <w:snapToGrid w:val="0"/>
          <w:szCs w:val="22"/>
        </w:rPr>
        <w:fldChar w:fldCharType="begin"/>
      </w:r>
      <w:r w:rsidR="005479EE" w:rsidRPr="0027494D">
        <w:rPr>
          <w:snapToGrid w:val="0"/>
          <w:szCs w:val="22"/>
        </w:rPr>
        <w:instrText xml:space="preserve"> XE "Package Checking Procedures:Point-of-pack" </w:instrText>
      </w:r>
      <w:r w:rsidR="005479EE" w:rsidRPr="0027494D">
        <w:rPr>
          <w:snapToGrid w:val="0"/>
          <w:szCs w:val="22"/>
        </w:rPr>
        <w:fldChar w:fldCharType="end"/>
      </w:r>
      <w:r w:rsidR="005479EE" w:rsidRPr="0027494D">
        <w:rPr>
          <w:snapToGrid w:val="0"/>
          <w:szCs w:val="22"/>
        </w:rPr>
        <w:fldChar w:fldCharType="begin"/>
      </w:r>
      <w:r w:rsidR="005479EE" w:rsidRPr="0027494D">
        <w:rPr>
          <w:snapToGrid w:val="0"/>
          <w:szCs w:val="22"/>
        </w:rPr>
        <w:instrText xml:space="preserve"> XE "Point-of-pack" \t "See Package Checking Procedures" \i </w:instrText>
      </w:r>
      <w:r w:rsidR="005479EE" w:rsidRPr="0027494D">
        <w:rPr>
          <w:snapToGrid w:val="0"/>
          <w:szCs w:val="22"/>
        </w:rPr>
        <w:fldChar w:fldCharType="end"/>
      </w:r>
      <w:r w:rsidRPr="00E8227C">
        <w:rPr>
          <w:szCs w:val="22"/>
        </w:rPr>
        <w:t xml:space="preserve">has an immediate impact on the packaging process.  Usually, a large number of packages of a single product are available for testing at one place.  This allows the inspector to verify that the packer is following current good packaging practices.  </w:t>
      </w:r>
      <w:r w:rsidRPr="00AB0472">
        <w:rPr>
          <w:szCs w:val="22"/>
        </w:rPr>
        <w:t>Inspection at the point-</w:t>
      </w:r>
      <w:r w:rsidRPr="00470A00">
        <w:rPr>
          <w:rStyle w:val="Heading2-Style5Char"/>
          <w:b w:val="0"/>
          <w:sz w:val="22"/>
        </w:rPr>
        <w:t xml:space="preserve">of-pack also provides the opportunity to educate the packer about the legal requirements that </w:t>
      </w:r>
      <w:r w:rsidR="00BC79D8" w:rsidRPr="00470A00">
        <w:rPr>
          <w:rStyle w:val="Heading2-Style5Char"/>
          <w:b w:val="0"/>
          <w:sz w:val="22"/>
        </w:rPr>
        <w:t>products</w:t>
      </w:r>
      <w:r w:rsidRPr="00E8227C">
        <w:rPr>
          <w:szCs w:val="22"/>
        </w:rPr>
        <w:t xml:space="preserve"> must meet</w:t>
      </w:r>
      <w:r w:rsidR="00AB0472">
        <w:rPr>
          <w:szCs w:val="22"/>
        </w:rPr>
        <w:t>,</w:t>
      </w:r>
      <w:r w:rsidRPr="00E8227C">
        <w:rPr>
          <w:szCs w:val="22"/>
        </w:rPr>
        <w:t xml:space="preserve"> and may permit resolution of any net content issues or other problems that arise during the testing.  Point-of-pack</w:t>
      </w:r>
      <w:r w:rsidRPr="00E8227C">
        <w:rPr>
          <w:szCs w:val="22"/>
        </w:rPr>
        <w:fldChar w:fldCharType="begin"/>
      </w:r>
      <w:r w:rsidRPr="00E8227C">
        <w:rPr>
          <w:szCs w:val="22"/>
        </w:rPr>
        <w:instrText xml:space="preserve"> XE "Point-of-pack" </w:instrText>
      </w:r>
      <w:r w:rsidRPr="00E8227C">
        <w:rPr>
          <w:szCs w:val="22"/>
        </w:rPr>
        <w:fldChar w:fldCharType="end"/>
      </w:r>
      <w:r w:rsidRPr="00E8227C">
        <w:rPr>
          <w:szCs w:val="22"/>
        </w:rPr>
        <w:t xml:space="preserve"> testing is not always possible because packing locations can be in other states or countries.  Work with other state, county, and city jurisdictions to encourage point-of-pack inspection on products manufactured in their geographic jurisdictions.  Point-of-pack inspections cannot entirely replace testing at wholesale or retail outlets, because </w:t>
      </w:r>
      <w:r w:rsidR="00D96CCF" w:rsidRPr="00E8227C">
        <w:rPr>
          <w:szCs w:val="22"/>
        </w:rPr>
        <w:t>this type of inspection</w:t>
      </w:r>
      <w:r w:rsidRPr="00E8227C">
        <w:rPr>
          <w:szCs w:val="22"/>
        </w:rPr>
        <w:t xml:space="preserve"> do</w:t>
      </w:r>
      <w:r w:rsidR="00D96CCF" w:rsidRPr="00E8227C">
        <w:rPr>
          <w:szCs w:val="22"/>
        </w:rPr>
        <w:t>es</w:t>
      </w:r>
      <w:r w:rsidRPr="00E8227C">
        <w:rPr>
          <w:szCs w:val="22"/>
        </w:rPr>
        <w:t xml:space="preserve"> not include imported products or the possible effects of product distribution and moisture loss.  Point-of-pack inspections only examine the manufacturing process.  Therefore, an effective testing program will also include testing at wholesale and retail outlets.</w:t>
      </w:r>
    </w:p>
    <w:p w14:paraId="57BA48D3" w14:textId="77777777" w:rsidR="00320FC4" w:rsidRPr="00680EC8" w:rsidRDefault="00320FC4" w:rsidP="0064227B">
      <w:pPr>
        <w:pStyle w:val="HB133H2a"/>
      </w:pPr>
      <w:bookmarkStart w:id="37" w:name="_Toc486756267"/>
      <w:bookmarkStart w:id="38" w:name="_Toc237415619"/>
      <w:bookmarkStart w:id="39" w:name="_Toc237416593"/>
      <w:bookmarkStart w:id="40" w:name="_Toc237428835"/>
      <w:bookmarkStart w:id="41" w:name="_Toc325575114"/>
      <w:bookmarkStart w:id="42" w:name="_Toc433096955"/>
      <w:r w:rsidRPr="00680EC8">
        <w:t>Wholesale</w:t>
      </w:r>
      <w:bookmarkEnd w:id="37"/>
      <w:bookmarkEnd w:id="38"/>
      <w:bookmarkEnd w:id="39"/>
      <w:bookmarkEnd w:id="40"/>
      <w:bookmarkEnd w:id="41"/>
      <w:bookmarkEnd w:id="42"/>
    </w:p>
    <w:p w14:paraId="2088999A" w14:textId="77777777" w:rsidR="00EE3BF1" w:rsidRPr="00B075AD" w:rsidRDefault="00832B7F" w:rsidP="00B075AD">
      <w:pPr>
        <w:autoSpaceDE w:val="0"/>
        <w:ind w:left="720"/>
      </w:pPr>
      <w:r w:rsidRPr="00512459">
        <w:rPr>
          <w:szCs w:val="22"/>
        </w:rPr>
        <w:t xml:space="preserve">Testing packages at a distribution warehouse is an alternative </w:t>
      </w:r>
      <w:r w:rsidR="00512459" w:rsidRPr="00512459">
        <w:rPr>
          <w:szCs w:val="22"/>
        </w:rPr>
        <w:t>to testing at the point-of-pack</w:t>
      </w:r>
      <w:r w:rsidR="00B32BB4">
        <w:rPr>
          <w:szCs w:val="22"/>
        </w:rPr>
        <w:t xml:space="preserve"> </w:t>
      </w:r>
      <w:r w:rsidRPr="00512459">
        <w:rPr>
          <w:szCs w:val="22"/>
        </w:rPr>
        <w:t>with respect to being able to test large quantities of</w:t>
      </w:r>
      <w:r w:rsidR="00AB0472">
        <w:rPr>
          <w:szCs w:val="22"/>
        </w:rPr>
        <w:t>,</w:t>
      </w:r>
      <w:r w:rsidRPr="00512459">
        <w:rPr>
          <w:szCs w:val="22"/>
        </w:rPr>
        <w:t xml:space="preserve"> and a variety of products.  Wholesale</w:t>
      </w:r>
      <w:r w:rsidRPr="00512459">
        <w:rPr>
          <w:szCs w:val="22"/>
        </w:rPr>
        <w:fldChar w:fldCharType="begin"/>
      </w:r>
      <w:r w:rsidRPr="00512459">
        <w:rPr>
          <w:szCs w:val="22"/>
        </w:rPr>
        <w:instrText xml:space="preserve"> XE "Wholesale" </w:instrText>
      </w:r>
      <w:r w:rsidRPr="00512459">
        <w:rPr>
          <w:szCs w:val="22"/>
        </w:rPr>
        <w:fldChar w:fldCharType="end"/>
      </w:r>
      <w:r w:rsidR="00C32B3F" w:rsidRPr="00C32B3F">
        <w:fldChar w:fldCharType="begin"/>
      </w:r>
      <w:r w:rsidR="00C32B3F" w:rsidRPr="00C32B3F">
        <w:instrText xml:space="preserve"> XE "Wholesale" \t "</w:instrText>
      </w:r>
      <w:r w:rsidR="00C32B3F" w:rsidRPr="00C32B3F">
        <w:rPr>
          <w:rFonts w:ascii="Calibri" w:hAnsi="Calibri"/>
          <w:i/>
        </w:rPr>
        <w:instrText>See</w:instrText>
      </w:r>
      <w:r w:rsidR="00C32B3F" w:rsidRPr="00C32B3F">
        <w:rPr>
          <w:rFonts w:ascii="Calibri" w:hAnsi="Calibri"/>
        </w:rPr>
        <w:instrText xml:space="preserve"> Package Checking Procedures</w:instrText>
      </w:r>
      <w:r w:rsidR="00C32B3F" w:rsidRPr="00C32B3F">
        <w:instrText xml:space="preserve">" \i </w:instrText>
      </w:r>
      <w:r w:rsidR="00C32B3F" w:rsidRPr="00C32B3F">
        <w:fldChar w:fldCharType="end"/>
      </w:r>
      <w:r w:rsidR="00C32B3F" w:rsidRPr="00C32B3F">
        <w:fldChar w:fldCharType="begin"/>
      </w:r>
      <w:r w:rsidR="00C32B3F" w:rsidRPr="00C32B3F">
        <w:instrText xml:space="preserve"> XE "Package Checking Procedures:Wholesale" \i </w:instrText>
      </w:r>
      <w:r w:rsidR="00C32B3F" w:rsidRPr="00C32B3F">
        <w:fldChar w:fldCharType="end"/>
      </w:r>
      <w:r w:rsidR="00B32BB4" w:rsidRPr="00B075AD">
        <w:t xml:space="preserve"> </w:t>
      </w:r>
      <w:r w:rsidRPr="00B075AD">
        <w:t xml:space="preserve">testing is a very good way to monitor products imported from other countries and to follow up on products suspected of being </w:t>
      </w:r>
      <w:r w:rsidR="00AB0472" w:rsidRPr="00B075AD">
        <w:t>under filled</w:t>
      </w:r>
      <w:r w:rsidR="00007524" w:rsidRPr="00B075AD">
        <w:t xml:space="preserve"> or underweight</w:t>
      </w:r>
      <w:r w:rsidRPr="00B075AD">
        <w:t xml:space="preserve"> based on consumer complaints or findings made during other inspections, including those done at retail outlets.</w:t>
      </w:r>
      <w:bookmarkStart w:id="43" w:name="_Toc486756268"/>
      <w:bookmarkStart w:id="44" w:name="_Toc237415621"/>
      <w:bookmarkStart w:id="45" w:name="_Toc237416595"/>
      <w:bookmarkStart w:id="46" w:name="_Toc237428836"/>
    </w:p>
    <w:p w14:paraId="33795F58" w14:textId="77777777" w:rsidR="00320FC4" w:rsidRPr="00680EC8" w:rsidRDefault="00320FC4" w:rsidP="0064227B">
      <w:pPr>
        <w:pStyle w:val="HB133H2a"/>
      </w:pPr>
      <w:bookmarkStart w:id="47" w:name="_Toc325575115"/>
      <w:bookmarkStart w:id="48" w:name="_Toc291667153"/>
      <w:bookmarkStart w:id="49" w:name="_Toc433096956"/>
      <w:r w:rsidRPr="00680EC8">
        <w:t>Retail</w:t>
      </w:r>
      <w:bookmarkEnd w:id="43"/>
      <w:bookmarkEnd w:id="44"/>
      <w:bookmarkEnd w:id="45"/>
      <w:bookmarkEnd w:id="46"/>
      <w:bookmarkEnd w:id="47"/>
      <w:bookmarkEnd w:id="48"/>
      <w:bookmarkEnd w:id="49"/>
    </w:p>
    <w:p w14:paraId="524B87DD" w14:textId="77777777" w:rsidR="00320FC4" w:rsidRDefault="00320FC4" w:rsidP="00B075AD">
      <w:pPr>
        <w:keepNext/>
        <w:tabs>
          <w:tab w:val="left" w:pos="720"/>
        </w:tabs>
        <w:autoSpaceDE w:val="0"/>
        <w:ind w:left="720"/>
        <w:rPr>
          <w:szCs w:val="22"/>
        </w:rPr>
      </w:pPr>
      <w:r w:rsidRPr="003B7B70">
        <w:t xml:space="preserve">Testing packages </w:t>
      </w:r>
      <w:r w:rsidR="005479EE" w:rsidRPr="0027494D">
        <w:rPr>
          <w:snapToGrid w:val="0"/>
          <w:szCs w:val="22"/>
        </w:rPr>
        <w:fldChar w:fldCharType="begin"/>
      </w:r>
      <w:r w:rsidR="005479EE" w:rsidRPr="0027494D">
        <w:rPr>
          <w:snapToGrid w:val="0"/>
          <w:szCs w:val="22"/>
        </w:rPr>
        <w:instrText xml:space="preserve"> XE "Package Checking Procedures:Retail" \i </w:instrText>
      </w:r>
      <w:r w:rsidR="005479EE" w:rsidRPr="0027494D">
        <w:rPr>
          <w:snapToGrid w:val="0"/>
          <w:szCs w:val="22"/>
        </w:rPr>
        <w:fldChar w:fldCharType="end"/>
      </w:r>
      <w:r w:rsidR="005479EE" w:rsidRPr="0027494D">
        <w:rPr>
          <w:snapToGrid w:val="0"/>
          <w:szCs w:val="22"/>
        </w:rPr>
        <w:fldChar w:fldCharType="begin"/>
      </w:r>
      <w:r w:rsidR="005479EE" w:rsidRPr="0027494D">
        <w:rPr>
          <w:snapToGrid w:val="0"/>
          <w:szCs w:val="22"/>
        </w:rPr>
        <w:instrText xml:space="preserve"> XE "Retail" \t "See Package Checking Procedures" \i </w:instrText>
      </w:r>
      <w:r w:rsidR="005479EE" w:rsidRPr="0027494D">
        <w:rPr>
          <w:snapToGrid w:val="0"/>
          <w:szCs w:val="22"/>
        </w:rPr>
        <w:fldChar w:fldCharType="end"/>
      </w:r>
      <w:r w:rsidRPr="003B7B70">
        <w:rPr>
          <w:szCs w:val="22"/>
        </w:rPr>
        <w:t xml:space="preserve">at retail outlets evaluates the soundness of the manufacturing, distributing, and retailing processes of the widest variety of goods at a single location.  It is </w:t>
      </w:r>
      <w:r w:rsidR="00C60C95" w:rsidRPr="003B7B70">
        <w:rPr>
          <w:szCs w:val="22"/>
        </w:rPr>
        <w:t>acceptable</w:t>
      </w:r>
      <w:r w:rsidR="003B3AFD" w:rsidRPr="003B7B70">
        <w:rPr>
          <w:szCs w:val="22"/>
        </w:rPr>
        <w:t xml:space="preserve"> and</w:t>
      </w:r>
      <w:r w:rsidR="002B718A" w:rsidRPr="003B7B70">
        <w:rPr>
          <w:szCs w:val="22"/>
        </w:rPr>
        <w:t xml:space="preserve"> </w:t>
      </w:r>
      <w:r w:rsidRPr="003B7B70">
        <w:rPr>
          <w:szCs w:val="22"/>
        </w:rPr>
        <w:t xml:space="preserve">practical for </w:t>
      </w:r>
      <w:r w:rsidR="003B3AFD" w:rsidRPr="003B7B70">
        <w:rPr>
          <w:szCs w:val="22"/>
        </w:rPr>
        <w:t xml:space="preserve">weights and measures </w:t>
      </w:r>
      <w:r w:rsidRPr="003B7B70">
        <w:rPr>
          <w:szCs w:val="22"/>
        </w:rPr>
        <w:t>jurisdictions to monitor packaging procedures and to detect present or potential problems.  Generally, retail package testing is not conducive to checking large quantities of individual products of any single production lot.  Therefore, follow-up inspections of a particular brand or lot code number at a number of retail and wholesale outlets, and ultimately at the point-</w:t>
      </w:r>
      <w:r w:rsidRPr="003B7B70">
        <w:rPr>
          <w:szCs w:val="22"/>
        </w:rPr>
        <w:lastRenderedPageBreak/>
        <w:t>of-pack are extremely important aspects in any package-checking scheme.  After the evaluation of an inspection lot is completed, the jurisdiction should consider what, if any, further investigation or follow-up is warranted.  At the point-of-sale</w:t>
      </w:r>
      <w:r w:rsidRPr="003B7B70">
        <w:rPr>
          <w:szCs w:val="22"/>
        </w:rPr>
        <w:fldChar w:fldCharType="begin"/>
      </w:r>
      <w:r w:rsidRPr="003B7B70">
        <w:rPr>
          <w:szCs w:val="22"/>
        </w:rPr>
        <w:instrText xml:space="preserve"> XE "Point-of-sale" </w:instrText>
      </w:r>
      <w:r w:rsidRPr="003B7B70">
        <w:rPr>
          <w:szCs w:val="22"/>
        </w:rPr>
        <w:fldChar w:fldCharType="end"/>
      </w:r>
      <w:r w:rsidRPr="003B7B70">
        <w:rPr>
          <w:szCs w:val="22"/>
        </w:rPr>
        <w:t>, a large number of processes may affect the quality or quantity of the product.  Therefore, there may be many reasons for any inspection lot being out of compliance.  A shortage in weight or measure may result from mishandling the product in the store or the retailer’s failure to rotate stock.  Shortages may also be caused through mishandling by a distributor or failure of some part of the packaging process.  Shortages may also be caused by moisture loss (desiccation) if the product is packaged in permeable media.  Therefore, being able to determine the cause of an error in order to correct defects is more</w:t>
      </w:r>
      <w:r>
        <w:rPr>
          <w:szCs w:val="22"/>
        </w:rPr>
        <w:t xml:space="preserve"> difficult when retail testing is used.</w:t>
      </w:r>
    </w:p>
    <w:p w14:paraId="36A7FB68" w14:textId="77777777" w:rsidR="00320FC4" w:rsidRDefault="00D51CEC" w:rsidP="00B075AD">
      <w:pPr>
        <w:spacing w:before="60"/>
      </w:pPr>
      <w:r>
        <w:rPr>
          <w:szCs w:val="22"/>
        </w:rPr>
        <w:tab/>
      </w:r>
      <w:r w:rsidR="00320FC4" w:rsidRPr="003B7B70">
        <w:t xml:space="preserve">(Amended </w:t>
      </w:r>
      <w:r w:rsidR="00A07440" w:rsidRPr="003B7B70">
        <w:t>2010</w:t>
      </w:r>
      <w:r w:rsidR="00320FC4" w:rsidRPr="003B7B70">
        <w:t>)</w:t>
      </w:r>
    </w:p>
    <w:p w14:paraId="6564A19E" w14:textId="77777777" w:rsidR="00320FC4" w:rsidRPr="00FB3E93" w:rsidRDefault="004E4B68" w:rsidP="0064227B">
      <w:pPr>
        <w:pStyle w:val="HB133H2"/>
        <w:numPr>
          <w:ilvl w:val="2"/>
          <w:numId w:val="147"/>
        </w:numPr>
      </w:pPr>
      <w:bookmarkStart w:id="50" w:name="_Toc325575116"/>
      <w:bookmarkStart w:id="51" w:name="_Toc433096957"/>
      <w:r w:rsidRPr="00FB3E93">
        <w:t xml:space="preserve">Selecting a </w:t>
      </w:r>
      <w:r w:rsidR="00A52340">
        <w:t>P</w:t>
      </w:r>
      <w:r w:rsidRPr="00FB3E93">
        <w:t xml:space="preserve">roduct for </w:t>
      </w:r>
      <w:r w:rsidR="00A52340">
        <w:t>T</w:t>
      </w:r>
      <w:r w:rsidRPr="00FB3E93">
        <w:t>esting</w:t>
      </w:r>
      <w:bookmarkEnd w:id="50"/>
      <w:bookmarkEnd w:id="51"/>
    </w:p>
    <w:p w14:paraId="60990642" w14:textId="77777777" w:rsidR="0085599A" w:rsidRDefault="00320FC4" w:rsidP="00DA0C6D">
      <w:pPr>
        <w:suppressAutoHyphens/>
        <w:spacing w:after="240"/>
        <w:ind w:left="720"/>
        <w:rPr>
          <w:spacing w:val="-2"/>
          <w:szCs w:val="22"/>
        </w:rPr>
      </w:pPr>
      <w:r>
        <w:rPr>
          <w:spacing w:val="-2"/>
          <w:szCs w:val="22"/>
        </w:rPr>
        <w:t xml:space="preserve">Any commodity </w:t>
      </w:r>
      <w:r w:rsidR="002932C6" w:rsidRPr="002932C6">
        <w:fldChar w:fldCharType="begin"/>
      </w:r>
      <w:r w:rsidR="002932C6" w:rsidRPr="002932C6">
        <w:instrText xml:space="preserve"> XE "Product Testing" </w:instrText>
      </w:r>
      <w:r w:rsidR="002932C6" w:rsidRPr="002932C6">
        <w:fldChar w:fldCharType="end"/>
      </w:r>
      <w:r>
        <w:rPr>
          <w:spacing w:val="-2"/>
          <w:szCs w:val="22"/>
        </w:rPr>
        <w:t>sold by weight, measure, or count may be tested.  The product to be tested may be chosen in several ways.  The decision may be based on different factors, such as (1) marketplace surveys (e.g., jurisdiction-wide surveys of all soft drinks or breads), (2) surveys based on sales volume, or (3) audit testing (see Section </w:t>
      </w:r>
      <w:r w:rsidRPr="00237405">
        <w:rPr>
          <w:spacing w:val="-2"/>
          <w:szCs w:val="22"/>
        </w:rPr>
        <w:t>1.3</w:t>
      </w:r>
      <w:r w:rsidRPr="00543B35">
        <w:rPr>
          <w:spacing w:val="-2"/>
          <w:szCs w:val="22"/>
        </w:rPr>
        <w:t>.</w:t>
      </w:r>
      <w:r w:rsidRPr="0063560D">
        <w:rPr>
          <w:spacing w:val="-2"/>
          <w:szCs w:val="22"/>
        </w:rPr>
        <w:t xml:space="preserve"> </w:t>
      </w:r>
      <w:r>
        <w:rPr>
          <w:spacing w:val="-2"/>
          <w:szCs w:val="22"/>
        </w:rPr>
        <w:t>“</w:t>
      </w:r>
      <w:r w:rsidRPr="00237405">
        <w:rPr>
          <w:spacing w:val="-2"/>
          <w:szCs w:val="22"/>
        </w:rPr>
        <w:t>Sampling Plans</w:t>
      </w:r>
      <w:r>
        <w:rPr>
          <w:spacing w:val="-2"/>
          <w:szCs w:val="22"/>
        </w:rPr>
        <w:t>”</w:t>
      </w:r>
      <w:r w:rsidRPr="00237405">
        <w:rPr>
          <w:spacing w:val="-2"/>
          <w:szCs w:val="22"/>
        </w:rPr>
        <w:t>)</w:t>
      </w:r>
      <w:r>
        <w:rPr>
          <w:spacing w:val="-2"/>
          <w:szCs w:val="22"/>
        </w:rPr>
        <w:t xml:space="preserve"> to cover as large a product variety as possible at food, farm, drug, hardware stores, or specialty outlets, discount and department stores.  Follow-up of possible problems detected in audit testing or in review of past performance tends to concentrate inspection resources on particular commodity types, brand names, retail or wholesale locations, or even particular neighborhoods.  The expected benefits for the public must be balanced against the cost of testing.  Expensive products should be tested because of their cost per unit.  However, inexpensive items should also be tested because the overall cost to individual purchasers may be considerable over an extended period</w:t>
      </w:r>
      <w:r w:rsidR="00D03E61">
        <w:rPr>
          <w:spacing w:val="-2"/>
          <w:szCs w:val="22"/>
        </w:rPr>
        <w:t xml:space="preserve"> of time</w:t>
      </w:r>
      <w:r w:rsidRPr="002C05E4">
        <w:rPr>
          <w:spacing w:val="-2"/>
          <w:szCs w:val="22"/>
        </w:rPr>
        <w:t xml:space="preserve">.  </w:t>
      </w:r>
      <w:r w:rsidRPr="00CB6EE1">
        <w:rPr>
          <w:spacing w:val="-2"/>
          <w:szCs w:val="22"/>
        </w:rPr>
        <w:t>Store packaged</w:t>
      </w:r>
      <w:r>
        <w:rPr>
          <w:spacing w:val="-2"/>
          <w:szCs w:val="22"/>
        </w:rPr>
        <w:t xml:space="preserve"> items, which are usually perishable and not subject to other official monitoring, should be routinely tested because they are offered for sale where they are packed.  Products on sale and special products produced for local consumption should not be overlooked because these items sell quickly in large amounts.</w:t>
      </w:r>
    </w:p>
    <w:p w14:paraId="69920657" w14:textId="77777777" w:rsidR="00320FC4" w:rsidRDefault="00320FC4" w:rsidP="00B075AD">
      <w:pPr>
        <w:suppressAutoHyphens/>
        <w:ind w:left="720"/>
        <w:rPr>
          <w:spacing w:val="-2"/>
          <w:szCs w:val="22"/>
        </w:rPr>
      </w:pPr>
      <w:r>
        <w:rPr>
          <w:spacing w:val="-2"/>
          <w:szCs w:val="22"/>
        </w:rPr>
        <w:t xml:space="preserve">Regardless of where the test occurs, remember that it is the inspector’s presence in the marketplace through routine unannounced testing that ensures equity and fair competition in the manufacturing and distribution process.  Finally, always </w:t>
      </w:r>
      <w:r w:rsidRPr="00E8227C">
        <w:rPr>
          <w:spacing w:val="-2"/>
          <w:szCs w:val="22"/>
        </w:rPr>
        <w:t>follow</w:t>
      </w:r>
      <w:r w:rsidR="00EA1542" w:rsidRPr="00E8227C">
        <w:rPr>
          <w:spacing w:val="-2"/>
          <w:szCs w:val="22"/>
        </w:rPr>
        <w:t>-</w:t>
      </w:r>
      <w:r w:rsidRPr="00E8227C">
        <w:rPr>
          <w:spacing w:val="-2"/>
          <w:szCs w:val="22"/>
        </w:rPr>
        <w:t>up</w:t>
      </w:r>
      <w:r>
        <w:rPr>
          <w:spacing w:val="-2"/>
          <w:szCs w:val="22"/>
        </w:rPr>
        <w:t xml:space="preserve"> on testing to ensure that the problems are corrected; otherwise, the initial testing may be ineffective.</w:t>
      </w:r>
    </w:p>
    <w:p w14:paraId="220A14D2" w14:textId="77777777" w:rsidR="00320FC4" w:rsidRPr="00B075AD" w:rsidRDefault="0073349E" w:rsidP="00B075AD">
      <w:pPr>
        <w:pStyle w:val="HB133H1"/>
        <w:rPr>
          <w:b w:val="0"/>
        </w:rPr>
      </w:pPr>
      <w:bookmarkStart w:id="52" w:name="_Toc446212143"/>
      <w:bookmarkStart w:id="53" w:name="_Toc237353807"/>
      <w:bookmarkStart w:id="54" w:name="_Toc237415622"/>
      <w:bookmarkStart w:id="55" w:name="_Toc237416596"/>
      <w:bookmarkStart w:id="56" w:name="_Toc237428838"/>
      <w:bookmarkStart w:id="57" w:name="_Toc325575117"/>
      <w:bookmarkStart w:id="58" w:name="_Toc291667155"/>
      <w:bookmarkStart w:id="59" w:name="_Toc486756270"/>
      <w:bookmarkStart w:id="60" w:name="_Toc433096958"/>
      <w:bookmarkStart w:id="61" w:name="_Toc446212133"/>
      <w:r>
        <w:t>1.2.</w:t>
      </w:r>
      <w:r>
        <w:tab/>
      </w:r>
      <w:r w:rsidR="00320FC4" w:rsidRPr="00596AED">
        <w:t xml:space="preserve">Package </w:t>
      </w:r>
      <w:r w:rsidR="00B32BB4">
        <w:t>R</w:t>
      </w:r>
      <w:r w:rsidR="00320FC4" w:rsidRPr="00596AED">
        <w:t>equirements</w:t>
      </w:r>
      <w:bookmarkEnd w:id="52"/>
      <w:bookmarkEnd w:id="53"/>
      <w:bookmarkEnd w:id="54"/>
      <w:bookmarkEnd w:id="55"/>
      <w:bookmarkEnd w:id="56"/>
      <w:bookmarkEnd w:id="57"/>
      <w:bookmarkEnd w:id="58"/>
      <w:bookmarkEnd w:id="59"/>
      <w:bookmarkEnd w:id="60"/>
    </w:p>
    <w:p w14:paraId="77CD6E43" w14:textId="77777777" w:rsidR="00320FC4" w:rsidRPr="00E8227C" w:rsidRDefault="00320FC4" w:rsidP="0073349E">
      <w:pPr>
        <w:rPr>
          <w:szCs w:val="22"/>
        </w:rPr>
      </w:pPr>
      <w:r>
        <w:rPr>
          <w:szCs w:val="22"/>
        </w:rPr>
        <w:t xml:space="preserve">The net quantity of content </w:t>
      </w:r>
      <w:r w:rsidR="002932C6" w:rsidRPr="002932C6">
        <w:fldChar w:fldCharType="begin"/>
      </w:r>
      <w:r w:rsidR="002932C6" w:rsidRPr="002932C6">
        <w:instrText xml:space="preserve"> XE "Package Requirements" </w:instrText>
      </w:r>
      <w:r w:rsidR="002932C6" w:rsidRPr="002932C6">
        <w:fldChar w:fldCharType="end"/>
      </w:r>
      <w:r w:rsidR="002932C6" w:rsidRPr="002932C6">
        <w:fldChar w:fldCharType="begin"/>
      </w:r>
      <w:r w:rsidR="002932C6" w:rsidRPr="002932C6">
        <w:instrText xml:space="preserve"> XE "Packages:Package Requirements" </w:instrText>
      </w:r>
      <w:r w:rsidR="002932C6" w:rsidRPr="002932C6">
        <w:fldChar w:fldCharType="end"/>
      </w:r>
      <w:r>
        <w:rPr>
          <w:szCs w:val="22"/>
        </w:rPr>
        <w:t xml:space="preserve">statement must be “accurate,” but reasonable variations are permitted.  Variations in package contents may be a result of deviations in filling.  The limits for </w:t>
      </w:r>
      <w:r w:rsidRPr="00CB6EE1">
        <w:rPr>
          <w:szCs w:val="22"/>
        </w:rPr>
        <w:t>acceptable variation</w:t>
      </w:r>
      <w:r w:rsidR="00CB6EE1">
        <w:rPr>
          <w:szCs w:val="22"/>
        </w:rPr>
        <w:t>s</w:t>
      </w:r>
      <w:r>
        <w:rPr>
          <w:szCs w:val="22"/>
        </w:rPr>
        <w:t xml:space="preserve"> are based on current good manufacturing practices in the weighing, measuring, and packaging process.  The first requirement is that accuracy is applied to the average net contents of the packages in the lot.  The second requirement is applied to negative errors in individual packages.  These requirements apply simultaneously to the inspection of all lots of packages except as specified in </w:t>
      </w:r>
      <w:r w:rsidR="00FA28C9" w:rsidRPr="00E8227C">
        <w:rPr>
          <w:szCs w:val="22"/>
        </w:rPr>
        <w:t>Section 1.2.</w:t>
      </w:r>
      <w:r w:rsidR="00901B96">
        <w:rPr>
          <w:szCs w:val="22"/>
        </w:rPr>
        <w:t>5</w:t>
      </w:r>
      <w:r w:rsidR="00792144">
        <w:rPr>
          <w:szCs w:val="22"/>
        </w:rPr>
        <w:t>. </w:t>
      </w:r>
      <w:r w:rsidRPr="00E8227C">
        <w:rPr>
          <w:szCs w:val="22"/>
        </w:rPr>
        <w:t>“Exceptions to the Average and Individual Package Requirements</w:t>
      </w:r>
      <w:r w:rsidR="00FA28C9" w:rsidRPr="00E8227C">
        <w:rPr>
          <w:szCs w:val="22"/>
        </w:rPr>
        <w:t>.”</w:t>
      </w:r>
    </w:p>
    <w:p w14:paraId="1F0C0677" w14:textId="77777777" w:rsidR="00320FC4" w:rsidRPr="00FB3E93" w:rsidRDefault="00A43EB6" w:rsidP="0064227B">
      <w:pPr>
        <w:pStyle w:val="HB133H2"/>
      </w:pPr>
      <w:bookmarkStart w:id="62" w:name="_Toc486756271"/>
      <w:bookmarkStart w:id="63" w:name="_Toc237428839"/>
      <w:bookmarkStart w:id="64" w:name="_Toc325575118"/>
      <w:bookmarkStart w:id="65" w:name="_Toc433096959"/>
      <w:r>
        <w:t>1.2.1.</w:t>
      </w:r>
      <w:r>
        <w:tab/>
      </w:r>
      <w:bookmarkStart w:id="66" w:name="_Toc291667156"/>
      <w:r w:rsidR="003651F8" w:rsidRPr="00FB3E93">
        <w:t xml:space="preserve">Inspection </w:t>
      </w:r>
      <w:bookmarkEnd w:id="66"/>
      <w:r w:rsidR="002932C6">
        <w:t>L</w:t>
      </w:r>
      <w:r w:rsidR="00320FC4" w:rsidRPr="00FB3E93">
        <w:t>ot</w:t>
      </w:r>
      <w:bookmarkEnd w:id="62"/>
      <w:bookmarkEnd w:id="63"/>
      <w:bookmarkEnd w:id="64"/>
      <w:bookmarkEnd w:id="65"/>
    </w:p>
    <w:p w14:paraId="2B60BC1A" w14:textId="77777777" w:rsidR="00320FC4" w:rsidRDefault="00320FC4" w:rsidP="00B075AD">
      <w:pPr>
        <w:keepNext/>
        <w:autoSpaceDE w:val="0"/>
        <w:ind w:left="360"/>
        <w:rPr>
          <w:szCs w:val="22"/>
        </w:rPr>
      </w:pPr>
      <w:r w:rsidRPr="00E8227C">
        <w:rPr>
          <w:szCs w:val="22"/>
        </w:rPr>
        <w:t xml:space="preserve">An </w:t>
      </w:r>
      <w:r w:rsidRPr="00E8227C">
        <w:rPr>
          <w:spacing w:val="-2"/>
          <w:szCs w:val="22"/>
        </w:rPr>
        <w:t xml:space="preserve">“inspection lot” </w:t>
      </w:r>
      <w:r w:rsidR="002932C6" w:rsidRPr="002932C6">
        <w:fldChar w:fldCharType="begin"/>
      </w:r>
      <w:r w:rsidR="002932C6" w:rsidRPr="002932C6">
        <w:instrText xml:space="preserve"> XE "Package Requirements:Inspection Lot" \i </w:instrText>
      </w:r>
      <w:r w:rsidR="002932C6" w:rsidRPr="002932C6">
        <w:fldChar w:fldCharType="end"/>
      </w:r>
      <w:r w:rsidR="002932C6" w:rsidRPr="002932C6">
        <w:fldChar w:fldCharType="begin"/>
      </w:r>
      <w:r w:rsidR="002932C6" w:rsidRPr="002932C6">
        <w:instrText xml:space="preserve"> XE "Inspection Lot" \t "See Package Requirement" \i </w:instrText>
      </w:r>
      <w:r w:rsidR="002932C6" w:rsidRPr="002932C6">
        <w:fldChar w:fldCharType="end"/>
      </w:r>
      <w:r w:rsidR="002932C6" w:rsidRPr="002932C6">
        <w:rPr>
          <w:spacing w:val="-2"/>
          <w:szCs w:val="22"/>
        </w:rPr>
        <w:t xml:space="preserve"> </w:t>
      </w:r>
      <w:r w:rsidRPr="00E8227C">
        <w:rPr>
          <w:spacing w:val="-2"/>
          <w:szCs w:val="22"/>
        </w:rPr>
        <w:t xml:space="preserve">(called a “lot” in this handbook) is defined as a </w:t>
      </w:r>
      <w:r w:rsidRPr="00E8227C">
        <w:rPr>
          <w:szCs w:val="22"/>
        </w:rPr>
        <w:t>collection of identically labeled (except for quantity or identity in the case of random packages) packages available for inspection at one time.  The collection of packages will pass or fail as a whole based on the results of tests on a sample drawn from</w:t>
      </w:r>
      <w:r w:rsidR="002B718A" w:rsidRPr="00E8227C">
        <w:rPr>
          <w:szCs w:val="22"/>
        </w:rPr>
        <w:t xml:space="preserve"> the lot</w:t>
      </w:r>
      <w:r w:rsidRPr="00E8227C">
        <w:rPr>
          <w:szCs w:val="22"/>
        </w:rPr>
        <w:t>.  This handbook describes procedures to determine if the packages in an</w:t>
      </w:r>
      <w:r>
        <w:rPr>
          <w:szCs w:val="22"/>
        </w:rPr>
        <w:t xml:space="preserve"> </w:t>
      </w:r>
      <w:r>
        <w:rPr>
          <w:szCs w:val="22"/>
        </w:rPr>
        <w:lastRenderedPageBreak/>
        <w:t xml:space="preserve">“inspection lot” contain the declared net quantity of contents and if the individual </w:t>
      </w:r>
      <w:r w:rsidRPr="0075084D">
        <w:rPr>
          <w:szCs w:val="22"/>
        </w:rPr>
        <w:t>packages</w:t>
      </w:r>
      <w:r w:rsidR="0075084D" w:rsidRPr="0075084D">
        <w:rPr>
          <w:szCs w:val="22"/>
        </w:rPr>
        <w:t>’</w:t>
      </w:r>
      <w:r>
        <w:rPr>
          <w:szCs w:val="22"/>
        </w:rPr>
        <w:t xml:space="preserve"> variations are within acceptable limits.</w:t>
      </w:r>
    </w:p>
    <w:p w14:paraId="391D061D" w14:textId="77777777" w:rsidR="00320FC4" w:rsidRPr="00B075AD" w:rsidRDefault="00901B96" w:rsidP="0064227B">
      <w:pPr>
        <w:pStyle w:val="HB133H2"/>
      </w:pPr>
      <w:bookmarkStart w:id="67" w:name="_Toc446212146"/>
      <w:bookmarkStart w:id="68" w:name="_Toc486756272"/>
      <w:bookmarkStart w:id="69" w:name="_Toc237428840"/>
      <w:bookmarkStart w:id="70" w:name="_Toc325575119"/>
      <w:bookmarkStart w:id="71" w:name="_Toc433096960"/>
      <w:r w:rsidRPr="00FB3E93">
        <w:t>1.2.2</w:t>
      </w:r>
      <w:r w:rsidR="00A43EB6">
        <w:t>.</w:t>
      </w:r>
      <w:r w:rsidRPr="00FB3E93">
        <w:t xml:space="preserve"> </w:t>
      </w:r>
      <w:r w:rsidR="0073349E" w:rsidRPr="00FB3E93">
        <w:tab/>
      </w:r>
      <w:bookmarkStart w:id="72" w:name="_Toc291667157"/>
      <w:r w:rsidR="00320FC4" w:rsidRPr="00FB3E93">
        <w:t xml:space="preserve">Average </w:t>
      </w:r>
      <w:r w:rsidR="00B32BB4">
        <w:t>R</w:t>
      </w:r>
      <w:r w:rsidR="00320FC4" w:rsidRPr="00FB3E93">
        <w:t>equirement</w:t>
      </w:r>
      <w:bookmarkEnd w:id="67"/>
      <w:bookmarkEnd w:id="68"/>
      <w:bookmarkEnd w:id="69"/>
      <w:bookmarkEnd w:id="70"/>
      <w:bookmarkEnd w:id="72"/>
      <w:bookmarkEnd w:id="71"/>
    </w:p>
    <w:p w14:paraId="29806A1E" w14:textId="77777777" w:rsidR="00320FC4" w:rsidRPr="00E8227C" w:rsidRDefault="00320FC4" w:rsidP="00B075AD">
      <w:pPr>
        <w:ind w:left="360"/>
        <w:rPr>
          <w:i/>
          <w:szCs w:val="22"/>
        </w:rPr>
      </w:pPr>
      <w:r>
        <w:rPr>
          <w:szCs w:val="22"/>
        </w:rPr>
        <w:t xml:space="preserve">In general, the average </w:t>
      </w:r>
      <w:r w:rsidR="002932C6" w:rsidRPr="002932C6">
        <w:fldChar w:fldCharType="begin"/>
      </w:r>
      <w:r w:rsidR="002932C6" w:rsidRPr="002932C6">
        <w:instrText xml:space="preserve"> XE "Average Requirement" \t "See Package Requirement" \i </w:instrText>
      </w:r>
      <w:r w:rsidR="002932C6" w:rsidRPr="002932C6">
        <w:fldChar w:fldCharType="end"/>
      </w:r>
      <w:r w:rsidR="002932C6" w:rsidRPr="002932C6">
        <w:fldChar w:fldCharType="begin"/>
      </w:r>
      <w:r w:rsidR="002932C6" w:rsidRPr="002932C6">
        <w:instrText xml:space="preserve"> XE "Package Requirements:Average Requirement" \i </w:instrText>
      </w:r>
      <w:r w:rsidR="002932C6" w:rsidRPr="002932C6">
        <w:fldChar w:fldCharType="end"/>
      </w:r>
      <w:r>
        <w:rPr>
          <w:szCs w:val="22"/>
        </w:rPr>
        <w:t xml:space="preserve">net quantity of contents of packages in a lot must at least equal the net quantity of contents declared on the label.  Plus or minus variations from the declared net weight, measure, or count are permitted when they are caused by unavoidable variations in weighing, measuring, or counting the contents of individual packages that occur in current good manufacturing practice.  Such variations must not be permitted to the extent that the average of the quantities in the packages of a particular commodity or a lot of the commodity that is kept, offered, exposed for sale, or sold, is below the stated quantity.  (See </w:t>
      </w:r>
      <w:r w:rsidRPr="00E8227C">
        <w:rPr>
          <w:szCs w:val="22"/>
        </w:rPr>
        <w:t>Section </w:t>
      </w:r>
      <w:r w:rsidR="00DA7FF2">
        <w:rPr>
          <w:szCs w:val="22"/>
        </w:rPr>
        <w:t>3.6.</w:t>
      </w:r>
      <w:r w:rsidRPr="00E8227C">
        <w:rPr>
          <w:szCs w:val="22"/>
        </w:rPr>
        <w:t xml:space="preserve"> “Pressed and Blown Glass Tumblers and Stemware” and Section 4.</w:t>
      </w:r>
      <w:r w:rsidR="00DA7FF2">
        <w:rPr>
          <w:szCs w:val="22"/>
        </w:rPr>
        <w:t>2</w:t>
      </w:r>
      <w:r w:rsidRPr="00E8227C">
        <w:rPr>
          <w:szCs w:val="22"/>
        </w:rPr>
        <w:t>.</w:t>
      </w:r>
      <w:r w:rsidR="00DA7FF2">
        <w:rPr>
          <w:szCs w:val="22"/>
        </w:rPr>
        <w:t>1.</w:t>
      </w:r>
      <w:r w:rsidRPr="00E8227C">
        <w:rPr>
          <w:szCs w:val="22"/>
        </w:rPr>
        <w:t xml:space="preserve"> “Packages Labeled </w:t>
      </w:r>
      <w:r w:rsidR="003F218D" w:rsidRPr="00E8227C">
        <w:rPr>
          <w:szCs w:val="22"/>
        </w:rPr>
        <w:t>with</w:t>
      </w:r>
      <w:r w:rsidRPr="00E8227C">
        <w:rPr>
          <w:szCs w:val="22"/>
        </w:rPr>
        <w:t xml:space="preserve"> 50 Items or </w:t>
      </w:r>
      <w:r w:rsidR="00471728" w:rsidRPr="00E8227C">
        <w:rPr>
          <w:szCs w:val="22"/>
        </w:rPr>
        <w:t>F</w:t>
      </w:r>
      <w:r w:rsidRPr="00E8227C">
        <w:rPr>
          <w:szCs w:val="22"/>
        </w:rPr>
        <w:t>ewer” for exceptions to this requirement.)</w:t>
      </w:r>
    </w:p>
    <w:p w14:paraId="3E73C3BC" w14:textId="77777777" w:rsidR="00320FC4" w:rsidRPr="00FB3E93" w:rsidRDefault="00901B96" w:rsidP="0064227B">
      <w:pPr>
        <w:pStyle w:val="HB133H2"/>
      </w:pPr>
      <w:bookmarkStart w:id="73" w:name="_Toc446212147"/>
      <w:bookmarkStart w:id="74" w:name="_Toc486756273"/>
      <w:bookmarkStart w:id="75" w:name="_Toc237428841"/>
      <w:bookmarkStart w:id="76" w:name="_Toc325575120"/>
      <w:bookmarkStart w:id="77" w:name="_Toc433096961"/>
      <w:r w:rsidRPr="00FB3E93">
        <w:t>1.2.3</w:t>
      </w:r>
      <w:r w:rsidR="00586E8A">
        <w:t>.</w:t>
      </w:r>
      <w:r w:rsidRPr="00FB3E93">
        <w:t xml:space="preserve"> </w:t>
      </w:r>
      <w:r w:rsidR="0073349E" w:rsidRPr="00FB3E93">
        <w:tab/>
      </w:r>
      <w:bookmarkStart w:id="78" w:name="_Toc291667158"/>
      <w:r w:rsidR="00320FC4" w:rsidRPr="00FB3E93">
        <w:t xml:space="preserve">Individual </w:t>
      </w:r>
      <w:r w:rsidR="00B32BB4">
        <w:t>P</w:t>
      </w:r>
      <w:r w:rsidR="003651F8" w:rsidRPr="00FB3E93">
        <w:t xml:space="preserve">ackage </w:t>
      </w:r>
      <w:r w:rsidR="00B32BB4">
        <w:t>R</w:t>
      </w:r>
      <w:r w:rsidR="00320FC4" w:rsidRPr="00FB3E93">
        <w:t>equirement</w:t>
      </w:r>
      <w:bookmarkEnd w:id="73"/>
      <w:bookmarkEnd w:id="74"/>
      <w:bookmarkEnd w:id="75"/>
      <w:bookmarkEnd w:id="76"/>
      <w:bookmarkEnd w:id="78"/>
      <w:bookmarkEnd w:id="77"/>
    </w:p>
    <w:p w14:paraId="7A28DE08" w14:textId="77777777" w:rsidR="00320FC4" w:rsidRPr="00E8227C" w:rsidRDefault="00320FC4" w:rsidP="00B075AD">
      <w:pPr>
        <w:autoSpaceDE w:val="0"/>
        <w:ind w:left="360"/>
        <w:rPr>
          <w:szCs w:val="22"/>
        </w:rPr>
      </w:pPr>
      <w:r w:rsidRPr="00E8227C">
        <w:rPr>
          <w:szCs w:val="22"/>
        </w:rPr>
        <w:t xml:space="preserve">The variation of individual package contents </w:t>
      </w:r>
      <w:r w:rsidR="002932C6" w:rsidRPr="002932C6">
        <w:fldChar w:fldCharType="begin"/>
      </w:r>
      <w:r w:rsidR="002932C6" w:rsidRPr="002932C6">
        <w:instrText xml:space="preserve"> XE "Package Requirements:Individual Package Requirement" \i </w:instrText>
      </w:r>
      <w:r w:rsidR="002932C6" w:rsidRPr="002932C6">
        <w:fldChar w:fldCharType="end"/>
      </w:r>
      <w:r w:rsidR="002932C6" w:rsidRPr="002932C6">
        <w:fldChar w:fldCharType="begin"/>
      </w:r>
      <w:r w:rsidR="002932C6" w:rsidRPr="002932C6">
        <w:instrText xml:space="preserve"> XE "Individual Package Requirement" \t "See Package Requirements" \i </w:instrText>
      </w:r>
      <w:r w:rsidR="002932C6" w:rsidRPr="002932C6">
        <w:fldChar w:fldCharType="end"/>
      </w:r>
      <w:r w:rsidRPr="00E8227C">
        <w:rPr>
          <w:szCs w:val="22"/>
        </w:rPr>
        <w:t>from the labeled quantity must not be “unreasonably large.”  In this handbook, packages that are under</w:t>
      </w:r>
      <w:r w:rsidR="00D03E61">
        <w:rPr>
          <w:szCs w:val="22"/>
        </w:rPr>
        <w:t xml:space="preserve"> </w:t>
      </w:r>
      <w:r w:rsidRPr="00E8227C">
        <w:rPr>
          <w:szCs w:val="22"/>
        </w:rPr>
        <w:t>filled by more than the Maximum Allowable Variation</w:t>
      </w:r>
      <w:r w:rsidRPr="00E8227C">
        <w:rPr>
          <w:szCs w:val="22"/>
        </w:rPr>
        <w:fldChar w:fldCharType="begin"/>
      </w:r>
      <w:r w:rsidRPr="00E8227C">
        <w:rPr>
          <w:szCs w:val="22"/>
        </w:rPr>
        <w:instrText xml:space="preserve"> XE "Maximum Allowable Variation</w:instrText>
      </w:r>
      <w:r w:rsidR="009C2CE8">
        <w:rPr>
          <w:szCs w:val="22"/>
        </w:rPr>
        <w:instrText xml:space="preserve"> (MAV)</w:instrText>
      </w:r>
      <w:r w:rsidRPr="00E8227C">
        <w:rPr>
          <w:szCs w:val="22"/>
        </w:rPr>
        <w:instrText xml:space="preserve">" </w:instrText>
      </w:r>
      <w:r w:rsidRPr="00E8227C">
        <w:rPr>
          <w:szCs w:val="22"/>
        </w:rPr>
        <w:fldChar w:fldCharType="end"/>
      </w:r>
      <w:r w:rsidRPr="00E8227C">
        <w:rPr>
          <w:szCs w:val="22"/>
        </w:rPr>
        <w:t xml:space="preserve"> </w:t>
      </w:r>
      <w:r w:rsidR="00D03E61">
        <w:rPr>
          <w:szCs w:val="22"/>
        </w:rPr>
        <w:t xml:space="preserve">(MAV) </w:t>
      </w:r>
      <w:r w:rsidRPr="00E8227C">
        <w:rPr>
          <w:szCs w:val="22"/>
        </w:rPr>
        <w:t>specified for the package are considered unreasonable errors.  Unreasonable shortages are not generally permitted, even when overages in other packages in the same lot, shipment</w:t>
      </w:r>
      <w:r w:rsidR="00D03E61">
        <w:rPr>
          <w:szCs w:val="22"/>
        </w:rPr>
        <w:t>,</w:t>
      </w:r>
      <w:r w:rsidRPr="00E8227C">
        <w:rPr>
          <w:szCs w:val="22"/>
        </w:rPr>
        <w:t xml:space="preserve"> or delivery compensate for such shortage.  This handbook does not specify limits of overfilling </w:t>
      </w:r>
      <w:r w:rsidR="002B718A" w:rsidRPr="00E8227C">
        <w:rPr>
          <w:szCs w:val="22"/>
        </w:rPr>
        <w:t>(</w:t>
      </w:r>
      <w:r w:rsidRPr="00E8227C">
        <w:rPr>
          <w:szCs w:val="22"/>
        </w:rPr>
        <w:t xml:space="preserve">with the exception of textiles), which is usually controlled by the </w:t>
      </w:r>
      <w:r w:rsidR="002B718A" w:rsidRPr="00E8227C">
        <w:rPr>
          <w:szCs w:val="22"/>
        </w:rPr>
        <w:t>packer</w:t>
      </w:r>
      <w:r w:rsidRPr="00E8227C">
        <w:rPr>
          <w:szCs w:val="22"/>
        </w:rPr>
        <w:t xml:space="preserve"> for economic, compliance, and other reasons.</w:t>
      </w:r>
    </w:p>
    <w:p w14:paraId="0CDAD7D7" w14:textId="77777777" w:rsidR="00D86E21" w:rsidRPr="00E8227C" w:rsidRDefault="00D86E21" w:rsidP="00B075AD">
      <w:pPr>
        <w:autoSpaceDE w:val="0"/>
        <w:ind w:left="360"/>
        <w:rPr>
          <w:szCs w:val="22"/>
        </w:rPr>
      </w:pPr>
      <w:r w:rsidRPr="00E8227C">
        <w:rPr>
          <w:szCs w:val="22"/>
        </w:rPr>
        <w:t xml:space="preserve">(Amended </w:t>
      </w:r>
      <w:r w:rsidR="00A07440" w:rsidRPr="00E8227C">
        <w:rPr>
          <w:szCs w:val="22"/>
        </w:rPr>
        <w:t>2010</w:t>
      </w:r>
      <w:r w:rsidRPr="00E8227C">
        <w:rPr>
          <w:szCs w:val="22"/>
        </w:rPr>
        <w:t>)</w:t>
      </w:r>
    </w:p>
    <w:p w14:paraId="4296FB31" w14:textId="77777777" w:rsidR="00320FC4" w:rsidRPr="00FB3E93" w:rsidRDefault="00901B96" w:rsidP="0064227B">
      <w:pPr>
        <w:pStyle w:val="HB133H2"/>
      </w:pPr>
      <w:bookmarkStart w:id="79" w:name="_Toc446212148"/>
      <w:bookmarkStart w:id="80" w:name="_Toc237428842"/>
      <w:bookmarkStart w:id="81" w:name="_Toc325575121"/>
      <w:bookmarkStart w:id="82" w:name="_Toc433096962"/>
      <w:r w:rsidRPr="00FB3E93">
        <w:t>1.2.4</w:t>
      </w:r>
      <w:r w:rsidR="00586E8A">
        <w:t>.</w:t>
      </w:r>
      <w:r w:rsidRPr="00FB3E93">
        <w:t xml:space="preserve"> </w:t>
      </w:r>
      <w:r w:rsidR="0073349E" w:rsidRPr="00FB3E93">
        <w:tab/>
      </w:r>
      <w:bookmarkStart w:id="83" w:name="_Toc291667159"/>
      <w:r w:rsidR="003651F8" w:rsidRPr="00FB3E93">
        <w:t xml:space="preserve">Maximum </w:t>
      </w:r>
      <w:r w:rsidR="00B32BB4">
        <w:t>A</w:t>
      </w:r>
      <w:r w:rsidR="00320FC4" w:rsidRPr="00FB3E93">
        <w:t xml:space="preserve">llowable </w:t>
      </w:r>
      <w:r w:rsidR="00B32BB4">
        <w:t>V</w:t>
      </w:r>
      <w:r w:rsidR="00320FC4" w:rsidRPr="00FB3E93">
        <w:t>ariation</w:t>
      </w:r>
      <w:bookmarkEnd w:id="79"/>
      <w:bookmarkEnd w:id="80"/>
      <w:bookmarkEnd w:id="81"/>
      <w:bookmarkEnd w:id="83"/>
      <w:bookmarkEnd w:id="82"/>
    </w:p>
    <w:p w14:paraId="352F6776" w14:textId="77777777" w:rsidR="00320FC4" w:rsidRPr="00E8227C" w:rsidRDefault="00320FC4" w:rsidP="00B075AD">
      <w:pPr>
        <w:autoSpaceDE w:val="0"/>
        <w:ind w:left="360"/>
        <w:rPr>
          <w:szCs w:val="22"/>
        </w:rPr>
      </w:pPr>
      <w:r w:rsidRPr="00E8227C">
        <w:rPr>
          <w:szCs w:val="22"/>
        </w:rPr>
        <w:t>The limit of</w:t>
      </w:r>
      <w:r w:rsidR="002B718A" w:rsidRPr="00E8227C">
        <w:rPr>
          <w:szCs w:val="22"/>
        </w:rPr>
        <w:t xml:space="preserve"> the</w:t>
      </w:r>
      <w:r w:rsidR="002932C6" w:rsidRPr="002932C6">
        <w:fldChar w:fldCharType="begin"/>
      </w:r>
      <w:r w:rsidR="002932C6" w:rsidRPr="002932C6">
        <w:instrText xml:space="preserve"> XE "Package Requirements:Maximum Allowable Variation (MAV)" \i </w:instrText>
      </w:r>
      <w:r w:rsidR="002932C6" w:rsidRPr="002932C6">
        <w:fldChar w:fldCharType="end"/>
      </w:r>
      <w:r w:rsidR="002932C6" w:rsidRPr="002932C6">
        <w:fldChar w:fldCharType="begin"/>
      </w:r>
      <w:r w:rsidR="002932C6" w:rsidRPr="002932C6">
        <w:instrText xml:space="preserve"> XE "Maximum Allowable Variation (MAV)" \t "See Package Requirements" \i </w:instrText>
      </w:r>
      <w:r w:rsidR="002932C6" w:rsidRPr="002932C6">
        <w:fldChar w:fldCharType="end"/>
      </w:r>
      <w:r w:rsidR="002B718A" w:rsidRPr="00E8227C">
        <w:rPr>
          <w:szCs w:val="22"/>
        </w:rPr>
        <w:t xml:space="preserve"> </w:t>
      </w:r>
      <w:r w:rsidRPr="00E8227C">
        <w:rPr>
          <w:szCs w:val="22"/>
        </w:rPr>
        <w:t>“reasonable</w:t>
      </w:r>
      <w:r w:rsidR="002B718A" w:rsidRPr="00E8227C">
        <w:rPr>
          <w:szCs w:val="22"/>
        </w:rPr>
        <w:t xml:space="preserve"> minus </w:t>
      </w:r>
      <w:r w:rsidRPr="00E8227C">
        <w:rPr>
          <w:szCs w:val="22"/>
        </w:rPr>
        <w:t>variation</w:t>
      </w:r>
      <w:r w:rsidRPr="00E8227C">
        <w:rPr>
          <w:szCs w:val="22"/>
        </w:rPr>
        <w:fldChar w:fldCharType="begin"/>
      </w:r>
      <w:r w:rsidRPr="00E8227C">
        <w:rPr>
          <w:szCs w:val="22"/>
        </w:rPr>
        <w:instrText xml:space="preserve"> XE "Reasonable variation" </w:instrText>
      </w:r>
      <w:r w:rsidRPr="00E8227C">
        <w:rPr>
          <w:szCs w:val="22"/>
        </w:rPr>
        <w:fldChar w:fldCharType="end"/>
      </w:r>
      <w:r w:rsidRPr="00E8227C">
        <w:rPr>
          <w:szCs w:val="22"/>
        </w:rPr>
        <w:t xml:space="preserve">” for an </w:t>
      </w:r>
      <w:r w:rsidR="003669A9" w:rsidRPr="00E8227C">
        <w:rPr>
          <w:szCs w:val="22"/>
        </w:rPr>
        <w:t>under</w:t>
      </w:r>
      <w:r w:rsidR="00D03E61">
        <w:rPr>
          <w:szCs w:val="22"/>
        </w:rPr>
        <w:t xml:space="preserve"> </w:t>
      </w:r>
      <w:r w:rsidR="00D96CCF" w:rsidRPr="00E8227C">
        <w:rPr>
          <w:szCs w:val="22"/>
        </w:rPr>
        <w:t>filled</w:t>
      </w:r>
      <w:r w:rsidR="003669A9" w:rsidRPr="00E8227C">
        <w:rPr>
          <w:szCs w:val="22"/>
        </w:rPr>
        <w:t xml:space="preserve"> </w:t>
      </w:r>
      <w:r w:rsidRPr="00E8227C">
        <w:rPr>
          <w:szCs w:val="22"/>
        </w:rPr>
        <w:t>package is called a “Maximum Allowable Variation</w:t>
      </w:r>
      <w:r w:rsidRPr="00E8227C">
        <w:rPr>
          <w:szCs w:val="22"/>
        </w:rPr>
        <w:fldChar w:fldCharType="begin"/>
      </w:r>
      <w:r w:rsidRPr="00E8227C">
        <w:rPr>
          <w:szCs w:val="22"/>
        </w:rPr>
        <w:instrText xml:space="preserve"> XE "Maximum Allowable Variation</w:instrText>
      </w:r>
      <w:r w:rsidR="009C2CE8">
        <w:rPr>
          <w:szCs w:val="22"/>
        </w:rPr>
        <w:instrText xml:space="preserve"> (MAV)</w:instrText>
      </w:r>
      <w:r w:rsidRPr="00E8227C">
        <w:rPr>
          <w:szCs w:val="22"/>
        </w:rPr>
        <w:instrText xml:space="preserve">" </w:instrText>
      </w:r>
      <w:r w:rsidRPr="00E8227C">
        <w:rPr>
          <w:szCs w:val="22"/>
        </w:rPr>
        <w:fldChar w:fldCharType="end"/>
      </w:r>
      <w:r w:rsidRPr="00E8227C">
        <w:rPr>
          <w:szCs w:val="22"/>
        </w:rPr>
        <w:t>” (MAV).  An MAV is a deviation from the labeled weight, measure, or count of an individual package beyond which the deficiency is considered</w:t>
      </w:r>
      <w:r w:rsidR="002B718A" w:rsidRPr="00E8227C">
        <w:rPr>
          <w:szCs w:val="22"/>
        </w:rPr>
        <w:t xml:space="preserve"> an</w:t>
      </w:r>
      <w:r w:rsidRPr="00E8227C">
        <w:rPr>
          <w:szCs w:val="22"/>
        </w:rPr>
        <w:t xml:space="preserve"> </w:t>
      </w:r>
      <w:r w:rsidR="002B718A" w:rsidRPr="00E8227C">
        <w:rPr>
          <w:szCs w:val="22"/>
        </w:rPr>
        <w:t>un</w:t>
      </w:r>
      <w:r w:rsidRPr="00E8227C">
        <w:rPr>
          <w:szCs w:val="22"/>
        </w:rPr>
        <w:t xml:space="preserve">reasonable minus </w:t>
      </w:r>
      <w:r w:rsidR="002B718A" w:rsidRPr="00E8227C">
        <w:rPr>
          <w:szCs w:val="22"/>
        </w:rPr>
        <w:t>error</w:t>
      </w:r>
      <w:r w:rsidRPr="00E8227C">
        <w:rPr>
          <w:szCs w:val="22"/>
        </w:rPr>
        <w:t>.  Each sampling plan limits the number of negative package errors permitted to be greater than the MAV.</w:t>
      </w:r>
    </w:p>
    <w:p w14:paraId="76A0D97A" w14:textId="77777777" w:rsidR="00D86E21" w:rsidRDefault="00D86E21" w:rsidP="00B075AD">
      <w:pPr>
        <w:autoSpaceDE w:val="0"/>
        <w:spacing w:before="60"/>
        <w:ind w:left="360"/>
        <w:rPr>
          <w:szCs w:val="22"/>
        </w:rPr>
      </w:pPr>
      <w:r w:rsidRPr="00E8227C">
        <w:rPr>
          <w:szCs w:val="22"/>
        </w:rPr>
        <w:t xml:space="preserve">(Amended </w:t>
      </w:r>
      <w:r w:rsidR="00A07440" w:rsidRPr="00E8227C">
        <w:rPr>
          <w:szCs w:val="22"/>
        </w:rPr>
        <w:t>2010</w:t>
      </w:r>
      <w:r w:rsidRPr="00E8227C">
        <w:rPr>
          <w:szCs w:val="22"/>
        </w:rPr>
        <w:t>)</w:t>
      </w:r>
    </w:p>
    <w:p w14:paraId="13C425B1" w14:textId="77777777" w:rsidR="004A4866" w:rsidRPr="00FB3E93" w:rsidRDefault="00901B96" w:rsidP="0064227B">
      <w:pPr>
        <w:pStyle w:val="HB133H2"/>
      </w:pPr>
      <w:bookmarkStart w:id="84" w:name="_Toc325575122"/>
      <w:bookmarkStart w:id="85" w:name="_Toc433096963"/>
      <w:r w:rsidRPr="00FB3E93">
        <w:t>1.2.5</w:t>
      </w:r>
      <w:r w:rsidR="00586E8A">
        <w:t>.</w:t>
      </w:r>
      <w:r w:rsidRPr="00FB3E93">
        <w:t xml:space="preserve"> </w:t>
      </w:r>
      <w:r w:rsidR="0073349E" w:rsidRPr="00FB3E93">
        <w:tab/>
      </w:r>
      <w:r w:rsidR="004A4866" w:rsidRPr="00FB3E93">
        <w:t xml:space="preserve">Exceptions to the </w:t>
      </w:r>
      <w:r w:rsidR="009031D3">
        <w:t>A</w:t>
      </w:r>
      <w:r w:rsidR="004A4866" w:rsidRPr="00FB3E93">
        <w:t xml:space="preserve">verage and </w:t>
      </w:r>
      <w:r w:rsidR="009031D3">
        <w:t>I</w:t>
      </w:r>
      <w:r w:rsidR="004A4866" w:rsidRPr="00FB3E93">
        <w:t xml:space="preserve">ndividual </w:t>
      </w:r>
      <w:r w:rsidR="009031D3">
        <w:t>P</w:t>
      </w:r>
      <w:r w:rsidR="003651F8" w:rsidRPr="00FB3E93">
        <w:t xml:space="preserve">ackage </w:t>
      </w:r>
      <w:r w:rsidR="009031D3">
        <w:t>R</w:t>
      </w:r>
      <w:r w:rsidR="004A4866" w:rsidRPr="00FB3E93">
        <w:t>equirements</w:t>
      </w:r>
      <w:bookmarkEnd w:id="84"/>
      <w:bookmarkEnd w:id="85"/>
    </w:p>
    <w:p w14:paraId="66E6C141" w14:textId="77777777" w:rsidR="004A4866" w:rsidRDefault="004A4866" w:rsidP="00B075AD">
      <w:pPr>
        <w:ind w:left="360"/>
        <w:rPr>
          <w:szCs w:val="22"/>
        </w:rPr>
      </w:pPr>
      <w:r>
        <w:rPr>
          <w:szCs w:val="22"/>
        </w:rPr>
        <w:t xml:space="preserve">There is an exemption from </w:t>
      </w:r>
      <w:r w:rsidR="002932C6" w:rsidRPr="002932C6">
        <w:fldChar w:fldCharType="begin"/>
      </w:r>
      <w:r w:rsidR="002932C6" w:rsidRPr="002932C6">
        <w:instrText xml:space="preserve"> XE "Package Requirements:Exceptions to the Average" \\i </w:instrText>
      </w:r>
      <w:r w:rsidR="002932C6" w:rsidRPr="002932C6">
        <w:fldChar w:fldCharType="end"/>
      </w:r>
      <w:r w:rsidR="002932C6" w:rsidRPr="002932C6">
        <w:fldChar w:fldCharType="begin"/>
      </w:r>
      <w:r w:rsidR="002932C6" w:rsidRPr="002932C6">
        <w:instrText xml:space="preserve"> XE "Package Requirements:Exceptions to the Individual" \i </w:instrText>
      </w:r>
      <w:r w:rsidR="002932C6" w:rsidRPr="002932C6">
        <w:fldChar w:fldCharType="end"/>
      </w:r>
      <w:r>
        <w:rPr>
          <w:szCs w:val="22"/>
        </w:rPr>
        <w:t xml:space="preserve">the average requirement for packages labeled by count </w:t>
      </w:r>
      <w:r w:rsidRPr="00C048D4">
        <w:rPr>
          <w:szCs w:val="22"/>
        </w:rPr>
        <w:t>with 50 items or</w:t>
      </w:r>
      <w:r>
        <w:rPr>
          <w:szCs w:val="22"/>
        </w:rPr>
        <w:t xml:space="preserve"> fewer.  The reason for this exemption is that the package count does not follow a “normal” distribution even if the package is designed to hold the maximum count indicated by the label declaration (e.g., egg cartons and packages of chewing gum).  Another exception permits an “allowable difference” in the capacity of glass tumblers and stemware because mold capacity doesn’t follow a normal distribution.</w:t>
      </w:r>
    </w:p>
    <w:p w14:paraId="3D90BF2B" w14:textId="77777777" w:rsidR="00320FC4" w:rsidRPr="00FB3E93" w:rsidRDefault="00901B96" w:rsidP="0064227B">
      <w:pPr>
        <w:pStyle w:val="HB133H2"/>
      </w:pPr>
      <w:bookmarkStart w:id="86" w:name="_Toc446212149"/>
      <w:bookmarkStart w:id="87" w:name="_Toc486756274"/>
      <w:bookmarkStart w:id="88" w:name="_Toc237428843"/>
      <w:bookmarkStart w:id="89" w:name="_Toc325575123"/>
      <w:bookmarkStart w:id="90" w:name="_Toc433096964"/>
      <w:r w:rsidRPr="00FB3E93">
        <w:t>1.2.6</w:t>
      </w:r>
      <w:r w:rsidR="00586E8A">
        <w:t>.</w:t>
      </w:r>
      <w:r w:rsidRPr="00FB3E93">
        <w:t xml:space="preserve"> </w:t>
      </w:r>
      <w:r w:rsidR="0073349E" w:rsidRPr="00FB3E93">
        <w:tab/>
      </w:r>
      <w:bookmarkStart w:id="91" w:name="_Toc291667160"/>
      <w:r w:rsidR="00320FC4" w:rsidRPr="00FB3E93">
        <w:t xml:space="preserve">Deviations </w:t>
      </w:r>
      <w:r w:rsidR="009031D3">
        <w:t>C</w:t>
      </w:r>
      <w:r w:rsidR="00320FC4" w:rsidRPr="00FB3E93">
        <w:t xml:space="preserve">aused by </w:t>
      </w:r>
      <w:r w:rsidR="009031D3">
        <w:t>M</w:t>
      </w:r>
      <w:r w:rsidR="00320FC4" w:rsidRPr="00FB3E93">
        <w:t xml:space="preserve">oisture </w:t>
      </w:r>
      <w:r w:rsidR="009031D3">
        <w:t>L</w:t>
      </w:r>
      <w:r w:rsidR="00320FC4" w:rsidRPr="00FB3E93">
        <w:t xml:space="preserve">oss or </w:t>
      </w:r>
      <w:r w:rsidR="009031D3">
        <w:t>G</w:t>
      </w:r>
      <w:r w:rsidR="00320FC4" w:rsidRPr="00FB3E93">
        <w:t>ain</w:t>
      </w:r>
      <w:bookmarkEnd w:id="86"/>
      <w:bookmarkEnd w:id="87"/>
      <w:bookmarkEnd w:id="88"/>
      <w:bookmarkEnd w:id="89"/>
      <w:bookmarkEnd w:id="91"/>
      <w:bookmarkEnd w:id="90"/>
    </w:p>
    <w:p w14:paraId="7502A551" w14:textId="77777777" w:rsidR="00320FC4" w:rsidRDefault="00320FC4" w:rsidP="00A8768A">
      <w:pPr>
        <w:ind w:left="360"/>
        <w:rPr>
          <w:szCs w:val="22"/>
        </w:rPr>
      </w:pPr>
      <w:r>
        <w:rPr>
          <w:spacing w:val="-2"/>
          <w:szCs w:val="22"/>
        </w:rPr>
        <w:t xml:space="preserve">Deviations </w:t>
      </w:r>
      <w:r w:rsidR="002932C6" w:rsidRPr="002932C6">
        <w:fldChar w:fldCharType="begin"/>
      </w:r>
      <w:r w:rsidR="002932C6" w:rsidRPr="002932C6">
        <w:instrText xml:space="preserve"> XE "Package Requirements:Deviations Caused by Moisture Loss or Gain" \i </w:instrText>
      </w:r>
      <w:r w:rsidR="002932C6" w:rsidRPr="002932C6">
        <w:fldChar w:fldCharType="end"/>
      </w:r>
      <w:r w:rsidR="002932C6" w:rsidRPr="002932C6">
        <w:fldChar w:fldCharType="begin"/>
      </w:r>
      <w:r w:rsidR="002932C6" w:rsidRPr="002932C6">
        <w:instrText xml:space="preserve"> XE "Deviations Caused by Moisture Loss or Gain" \t "See Package Requirements" \i </w:instrText>
      </w:r>
      <w:r w:rsidR="002932C6" w:rsidRPr="002932C6">
        <w:fldChar w:fldCharType="end"/>
      </w:r>
      <w:r w:rsidR="002932C6" w:rsidRPr="002932C6">
        <w:fldChar w:fldCharType="begin"/>
      </w:r>
      <w:r w:rsidR="002932C6" w:rsidRPr="002932C6">
        <w:instrText xml:space="preserve"> XE "Package Requirements:Moisture Loss or Gain" \i </w:instrText>
      </w:r>
      <w:r w:rsidR="002932C6" w:rsidRPr="002932C6">
        <w:fldChar w:fldCharType="end"/>
      </w:r>
      <w:r w:rsidR="002932C6" w:rsidRPr="002932C6">
        <w:fldChar w:fldCharType="begin"/>
      </w:r>
      <w:r w:rsidR="002932C6" w:rsidRPr="002932C6">
        <w:instrText xml:space="preserve"> XE "Moisture Loss or Gain" \t "See Package Requirements" \i </w:instrText>
      </w:r>
      <w:r w:rsidR="002932C6" w:rsidRPr="002932C6">
        <w:fldChar w:fldCharType="end"/>
      </w:r>
      <w:r>
        <w:rPr>
          <w:spacing w:val="-2"/>
          <w:szCs w:val="22"/>
        </w:rPr>
        <w:t xml:space="preserve">from the net quantity of contents caused by the loss or gain of moisture from the package are permitted </w:t>
      </w:r>
      <w:r>
        <w:rPr>
          <w:szCs w:val="22"/>
        </w:rPr>
        <w:t>when they are caused by ordinary and customary exposure to conditions that normally occur in good distribution practice and that unavoidably result in change of weight or measure.  According to regulations adopted by the U.S. Environmental Protection Agency, no moisture loss is recognized on pesticides.  (See Code of Federal Regulations</w:t>
      </w:r>
      <w:r w:rsidR="00471728">
        <w:rPr>
          <w:szCs w:val="22"/>
        </w:rPr>
        <w:t xml:space="preserve"> </w:t>
      </w:r>
      <w:r>
        <w:rPr>
          <w:szCs w:val="22"/>
        </w:rPr>
        <w:t>40</w:t>
      </w:r>
      <w:r w:rsidR="00471728">
        <w:rPr>
          <w:szCs w:val="22"/>
        </w:rPr>
        <w:t> </w:t>
      </w:r>
      <w:r>
        <w:rPr>
          <w:szCs w:val="22"/>
        </w:rPr>
        <w:t xml:space="preserve">CFR </w:t>
      </w:r>
      <w:r w:rsidRPr="0063560D">
        <w:rPr>
          <w:szCs w:val="22"/>
        </w:rPr>
        <w:t>Part</w:t>
      </w:r>
      <w:r>
        <w:rPr>
          <w:szCs w:val="22"/>
        </w:rPr>
        <w:t> 156.10.)</w:t>
      </w:r>
    </w:p>
    <w:p w14:paraId="018D0652" w14:textId="77777777" w:rsidR="00320FC4" w:rsidRPr="0073349E" w:rsidRDefault="00901B96" w:rsidP="004046D5">
      <w:pPr>
        <w:pStyle w:val="HB133H3"/>
      </w:pPr>
      <w:bookmarkStart w:id="92" w:name="_Toc325575124"/>
      <w:bookmarkStart w:id="93" w:name="_Toc433096965"/>
      <w:r w:rsidRPr="0073349E">
        <w:lastRenderedPageBreak/>
        <w:t>1.2.6.1</w:t>
      </w:r>
      <w:r w:rsidR="00586E8A">
        <w:t>.</w:t>
      </w:r>
      <w:r w:rsidRPr="0073349E">
        <w:t xml:space="preserve"> </w:t>
      </w:r>
      <w:r w:rsidR="0073349E">
        <w:tab/>
      </w:r>
      <w:r w:rsidR="001F513C" w:rsidRPr="0073349E">
        <w:t xml:space="preserve">Applying a </w:t>
      </w:r>
      <w:r w:rsidR="009031D3">
        <w:t>M</w:t>
      </w:r>
      <w:r w:rsidR="001F513C" w:rsidRPr="0073349E">
        <w:t xml:space="preserve">oisture </w:t>
      </w:r>
      <w:r w:rsidR="009031D3">
        <w:t>A</w:t>
      </w:r>
      <w:r w:rsidR="001F513C" w:rsidRPr="0073349E">
        <w:t>llowance</w:t>
      </w:r>
      <w:bookmarkEnd w:id="92"/>
      <w:bookmarkEnd w:id="93"/>
    </w:p>
    <w:p w14:paraId="1A382EDD" w14:textId="77777777" w:rsidR="00320FC4" w:rsidRDefault="00320FC4" w:rsidP="00DA0C6D">
      <w:pPr>
        <w:keepNext/>
        <w:autoSpaceDE w:val="0"/>
        <w:spacing w:after="240"/>
        <w:ind w:left="720"/>
        <w:rPr>
          <w:szCs w:val="22"/>
        </w:rPr>
      </w:pPr>
      <w:r>
        <w:rPr>
          <w:szCs w:val="22"/>
        </w:rPr>
        <w:t xml:space="preserve">Some packaged products may </w:t>
      </w:r>
      <w:r w:rsidRPr="003C2E5A">
        <w:rPr>
          <w:szCs w:val="22"/>
        </w:rPr>
        <w:t xml:space="preserve">lose or gain moisture </w:t>
      </w:r>
      <w:r w:rsidR="002932C6" w:rsidRPr="002932C6">
        <w:fldChar w:fldCharType="begin"/>
      </w:r>
      <w:r w:rsidR="002932C6" w:rsidRPr="002932C6">
        <w:instrText xml:space="preserve"> XE "Moisture Allowance:Applying" </w:instrText>
      </w:r>
      <w:r w:rsidR="002932C6" w:rsidRPr="002932C6">
        <w:fldChar w:fldCharType="end"/>
      </w:r>
      <w:r w:rsidRPr="003C2E5A">
        <w:rPr>
          <w:szCs w:val="22"/>
        </w:rPr>
        <w:t xml:space="preserve">and, therefore, lose or gain weight or volume after packaging.  The amount of </w:t>
      </w:r>
      <w:r w:rsidRPr="00E8227C">
        <w:rPr>
          <w:szCs w:val="22"/>
        </w:rPr>
        <w:t>moisture loss</w:t>
      </w:r>
      <w:r w:rsidRPr="00E8227C">
        <w:rPr>
          <w:b/>
          <w:szCs w:val="22"/>
        </w:rPr>
        <w:t xml:space="preserve"> </w:t>
      </w:r>
      <w:r w:rsidRPr="00E8227C">
        <w:rPr>
          <w:szCs w:val="22"/>
        </w:rPr>
        <w:t>depends upon the nature of the product, the packaging material, the length of time it is in distribution, environmental conditions, and other factors.  Moisture loss may occur even when manufacturers follow good distribution practices.  Loss of weight “due to exposure” may include solvent evaporation, not just loss of water.  For loss or gain of moisture,</w:t>
      </w:r>
      <w:r w:rsidR="003C2E5A" w:rsidRPr="00E8227C">
        <w:rPr>
          <w:color w:val="auto"/>
          <w:szCs w:val="22"/>
        </w:rPr>
        <w:t xml:space="preserve"> </w:t>
      </w:r>
      <w:r w:rsidRPr="00E8227C">
        <w:rPr>
          <w:szCs w:val="22"/>
        </w:rPr>
        <w:t>the moisture allowances may be applied before or after the package errors are determined.</w:t>
      </w:r>
    </w:p>
    <w:p w14:paraId="786A9B2A" w14:textId="77777777" w:rsidR="00320FC4" w:rsidRPr="00E8227C" w:rsidRDefault="00970D35" w:rsidP="00DA0C6D">
      <w:pPr>
        <w:autoSpaceDE w:val="0"/>
        <w:spacing w:after="240"/>
        <w:ind w:left="720"/>
        <w:rPr>
          <w:szCs w:val="22"/>
        </w:rPr>
      </w:pPr>
      <w:r w:rsidRPr="00E8227C">
        <w:rPr>
          <w:color w:val="auto"/>
          <w:szCs w:val="22"/>
        </w:rPr>
        <w:t>T</w:t>
      </w:r>
      <w:r w:rsidRPr="00E8227C">
        <w:rPr>
          <w:szCs w:val="22"/>
        </w:rPr>
        <w:t xml:space="preserve">o </w:t>
      </w:r>
      <w:r w:rsidR="00320FC4" w:rsidRPr="00E8227C">
        <w:rPr>
          <w:szCs w:val="22"/>
        </w:rPr>
        <w:t>apply an allowance before determining package errors, adjust the Nominal Gross Weight (see Section</w:t>
      </w:r>
      <w:r w:rsidRPr="00E8227C">
        <w:rPr>
          <w:szCs w:val="22"/>
        </w:rPr>
        <w:t xml:space="preserve"> </w:t>
      </w:r>
      <w:r w:rsidR="00320FC4" w:rsidRPr="00E8227C">
        <w:rPr>
          <w:szCs w:val="22"/>
        </w:rPr>
        <w:t>2.3.</w:t>
      </w:r>
      <w:r w:rsidR="003F218D" w:rsidRPr="00E8227C">
        <w:rPr>
          <w:szCs w:val="22"/>
        </w:rPr>
        <w:t>6</w:t>
      </w:r>
      <w:r w:rsidR="0001125E" w:rsidRPr="00E8227C">
        <w:rPr>
          <w:szCs w:val="22"/>
        </w:rPr>
        <w:t>.</w:t>
      </w:r>
      <w:r w:rsidR="00320FC4" w:rsidRPr="00E8227C">
        <w:rPr>
          <w:szCs w:val="22"/>
        </w:rPr>
        <w:t xml:space="preserve"> </w:t>
      </w:r>
      <w:r w:rsidR="003F218D" w:rsidRPr="00E8227C">
        <w:rPr>
          <w:szCs w:val="22"/>
        </w:rPr>
        <w:t>“</w:t>
      </w:r>
      <w:r w:rsidR="00320FC4" w:rsidRPr="00E8227C">
        <w:rPr>
          <w:szCs w:val="22"/>
        </w:rPr>
        <w:t>Determine Nominal Gross Weight and Package Errors</w:t>
      </w:r>
      <w:r w:rsidR="003F218D" w:rsidRPr="00E8227C">
        <w:rPr>
          <w:szCs w:val="22"/>
        </w:rPr>
        <w:t>”</w:t>
      </w:r>
      <w:r w:rsidR="0001125E" w:rsidRPr="00E8227C">
        <w:rPr>
          <w:szCs w:val="22"/>
        </w:rPr>
        <w:t>)</w:t>
      </w:r>
      <w:r w:rsidR="00320FC4" w:rsidRPr="00E8227C">
        <w:rPr>
          <w:szCs w:val="22"/>
        </w:rPr>
        <w:t>, so the package errors are increased by an amount equal to the moisture allowance.  This approach is used to account for moisture loss in both the average and individual package errors.</w:t>
      </w:r>
    </w:p>
    <w:p w14:paraId="2CCF9F85" w14:textId="77777777" w:rsidR="00EA1542" w:rsidRPr="00E8227C" w:rsidRDefault="00970D35" w:rsidP="00DA0C6D">
      <w:pPr>
        <w:autoSpaceDE w:val="0"/>
        <w:spacing w:after="240"/>
        <w:ind w:left="720"/>
        <w:rPr>
          <w:szCs w:val="22"/>
        </w:rPr>
      </w:pPr>
      <w:r w:rsidRPr="00E8227C">
        <w:rPr>
          <w:color w:val="auto"/>
          <w:szCs w:val="22"/>
        </w:rPr>
        <w:t>I</w:t>
      </w:r>
      <w:r w:rsidRPr="00E8227C">
        <w:rPr>
          <w:szCs w:val="22"/>
        </w:rPr>
        <w:t>t</w:t>
      </w:r>
      <w:r w:rsidR="00320FC4" w:rsidRPr="00E8227C">
        <w:rPr>
          <w:szCs w:val="22"/>
        </w:rPr>
        <w:t xml:space="preserve"> is also permissible to apply the moisture allowances after individual package errors and average errors are determined.  </w:t>
      </w:r>
    </w:p>
    <w:p w14:paraId="342779EC" w14:textId="77777777" w:rsidR="008D51F5" w:rsidRDefault="00F719CD" w:rsidP="003348E1">
      <w:pPr>
        <w:autoSpaceDE w:val="0"/>
        <w:ind w:left="1080" w:right="360"/>
        <w:rPr>
          <w:i/>
          <w:szCs w:val="22"/>
        </w:rPr>
      </w:pPr>
      <w:r w:rsidRPr="006F6BCF">
        <w:rPr>
          <w:b/>
          <w:szCs w:val="22"/>
        </w:rPr>
        <w:t>Example:</w:t>
      </w:r>
      <w:r w:rsidRPr="006F6BCF">
        <w:rPr>
          <w:i/>
          <w:szCs w:val="22"/>
        </w:rPr>
        <w:t xml:space="preserve">  </w:t>
      </w:r>
    </w:p>
    <w:p w14:paraId="697D2CF2" w14:textId="77777777" w:rsidR="00EA1542" w:rsidRPr="006F6BCF" w:rsidRDefault="00F719CD" w:rsidP="00DA0C6D">
      <w:pPr>
        <w:autoSpaceDE w:val="0"/>
        <w:spacing w:after="240"/>
        <w:ind w:left="1080" w:right="360"/>
        <w:rPr>
          <w:szCs w:val="22"/>
        </w:rPr>
      </w:pPr>
      <w:r w:rsidRPr="006F6BCF">
        <w:rPr>
          <w:i/>
          <w:szCs w:val="22"/>
        </w:rPr>
        <w:t>A</w:t>
      </w:r>
      <w:r w:rsidR="00320FC4" w:rsidRPr="006F6BCF">
        <w:rPr>
          <w:i/>
          <w:szCs w:val="22"/>
        </w:rPr>
        <w:t xml:space="preserve"> sample of a product that could be subject to moisture loss might fail because the average error is minus or the error in several of the sample packages are found to be unreasonable errors (i.e., the package error is greater than the Maximum Allowable Variation </w:t>
      </w:r>
      <w:r w:rsidR="00F84DAB" w:rsidRPr="006F6BCF">
        <w:rPr>
          <w:i/>
          <w:szCs w:val="22"/>
        </w:rPr>
        <w:t xml:space="preserve">(MAV) </w:t>
      </w:r>
      <w:r w:rsidR="00320FC4" w:rsidRPr="006F6BCF">
        <w:rPr>
          <w:i/>
          <w:szCs w:val="22"/>
        </w:rPr>
        <w:t xml:space="preserve">permitted for the package’s labeled quantity). </w:t>
      </w:r>
      <w:r w:rsidR="00320FC4" w:rsidRPr="006F6BCF">
        <w:rPr>
          <w:szCs w:val="22"/>
        </w:rPr>
        <w:t xml:space="preserve"> </w:t>
      </w:r>
    </w:p>
    <w:p w14:paraId="0232346F" w14:textId="77777777" w:rsidR="00320FC4" w:rsidRPr="006F6BCF" w:rsidRDefault="00320FC4" w:rsidP="00DA0C6D">
      <w:pPr>
        <w:autoSpaceDE w:val="0"/>
        <w:spacing w:after="60"/>
        <w:ind w:left="720"/>
        <w:rPr>
          <w:b/>
          <w:szCs w:val="22"/>
        </w:rPr>
      </w:pPr>
      <w:r w:rsidRPr="006F6BCF">
        <w:rPr>
          <w:szCs w:val="22"/>
        </w:rPr>
        <w:t xml:space="preserve">You </w:t>
      </w:r>
      <w:r w:rsidR="0001125E" w:rsidRPr="006F6BCF">
        <w:rPr>
          <w:szCs w:val="22"/>
        </w:rPr>
        <w:t>may</w:t>
      </w:r>
      <w:r w:rsidRPr="006F6BCF">
        <w:rPr>
          <w:szCs w:val="22"/>
        </w:rPr>
        <w:t xml:space="preserve"> apply a</w:t>
      </w:r>
      <w:r w:rsidR="0001125E" w:rsidRPr="006F6BCF">
        <w:rPr>
          <w:szCs w:val="22"/>
        </w:rPr>
        <w:t xml:space="preserve"> moisture</w:t>
      </w:r>
      <w:r w:rsidRPr="006F6BCF">
        <w:rPr>
          <w:szCs w:val="22"/>
        </w:rPr>
        <w:t xml:space="preserve"> allowance after determining the </w:t>
      </w:r>
      <w:r w:rsidR="0001125E" w:rsidRPr="006F6BCF">
        <w:rPr>
          <w:szCs w:val="22"/>
        </w:rPr>
        <w:t xml:space="preserve">package </w:t>
      </w:r>
      <w:r w:rsidRPr="006F6BCF">
        <w:rPr>
          <w:szCs w:val="22"/>
        </w:rPr>
        <w:t>errors by adding</w:t>
      </w:r>
      <w:r w:rsidR="0001125E" w:rsidRPr="006F6BCF">
        <w:rPr>
          <w:szCs w:val="22"/>
        </w:rPr>
        <w:t xml:space="preserve"> the allowance to the </w:t>
      </w:r>
      <w:r w:rsidR="00F84DAB" w:rsidRPr="006F6BCF">
        <w:rPr>
          <w:szCs w:val="22"/>
        </w:rPr>
        <w:t>Sample Error Limit (</w:t>
      </w:r>
      <w:r w:rsidR="0001125E" w:rsidRPr="006F6BCF">
        <w:rPr>
          <w:szCs w:val="22"/>
        </w:rPr>
        <w:t>SEL</w:t>
      </w:r>
      <w:r w:rsidR="00F84DAB" w:rsidRPr="006F6BCF">
        <w:rPr>
          <w:szCs w:val="22"/>
        </w:rPr>
        <w:t>)</w:t>
      </w:r>
      <w:r w:rsidR="0001125E" w:rsidRPr="006F6BCF">
        <w:rPr>
          <w:szCs w:val="22"/>
        </w:rPr>
        <w:t xml:space="preserve"> </w:t>
      </w:r>
      <w:r w:rsidR="00D7093B">
        <w:rPr>
          <w:szCs w:val="22"/>
        </w:rPr>
        <w:fldChar w:fldCharType="begin"/>
      </w:r>
      <w:r w:rsidR="00D7093B">
        <w:instrText xml:space="preserve"> XE "</w:instrText>
      </w:r>
      <w:r w:rsidR="00D7093B" w:rsidRPr="003928D7">
        <w:instrText>Sample:Error limit (SEL)</w:instrText>
      </w:r>
      <w:r w:rsidR="00D7093B">
        <w:instrText xml:space="preserve">" </w:instrText>
      </w:r>
      <w:r w:rsidR="00D7093B">
        <w:rPr>
          <w:szCs w:val="22"/>
        </w:rPr>
        <w:fldChar w:fldCharType="end"/>
      </w:r>
      <w:r w:rsidR="0001125E" w:rsidRPr="006F6BCF">
        <w:rPr>
          <w:szCs w:val="22"/>
        </w:rPr>
        <w:t>and then, comparing the average error to the SEL to determine compliance.  T</w:t>
      </w:r>
      <w:r w:rsidRPr="006F6BCF">
        <w:rPr>
          <w:szCs w:val="22"/>
        </w:rPr>
        <w:t xml:space="preserve">he moisture allowance </w:t>
      </w:r>
      <w:r w:rsidR="0001125E" w:rsidRPr="006F6BCF">
        <w:rPr>
          <w:szCs w:val="22"/>
        </w:rPr>
        <w:t xml:space="preserve">must be added to the MAV before evaluating sample </w:t>
      </w:r>
      <w:r w:rsidR="00F84DAB" w:rsidRPr="006F6BCF">
        <w:rPr>
          <w:szCs w:val="22"/>
        </w:rPr>
        <w:t>errors</w:t>
      </w:r>
      <w:r w:rsidR="0001125E" w:rsidRPr="006F6BCF">
        <w:rPr>
          <w:szCs w:val="22"/>
        </w:rPr>
        <w:t xml:space="preserve"> to identify unreasonable minus errors</w:t>
      </w:r>
      <w:r w:rsidRPr="006F6BCF">
        <w:rPr>
          <w:b/>
          <w:szCs w:val="22"/>
        </w:rPr>
        <w:t xml:space="preserve">. </w:t>
      </w:r>
    </w:p>
    <w:p w14:paraId="5B1224BE" w14:textId="77777777" w:rsidR="00D86E21" w:rsidRPr="006F6BCF" w:rsidRDefault="00D86E21" w:rsidP="00DA0C6D">
      <w:pPr>
        <w:autoSpaceDE w:val="0"/>
        <w:spacing w:after="240"/>
        <w:ind w:left="720"/>
        <w:rPr>
          <w:szCs w:val="22"/>
        </w:rPr>
      </w:pPr>
      <w:r w:rsidRPr="006F6BCF">
        <w:rPr>
          <w:szCs w:val="22"/>
        </w:rPr>
        <w:t xml:space="preserve">(Amended </w:t>
      </w:r>
      <w:r w:rsidR="00A07440" w:rsidRPr="006F6BCF">
        <w:rPr>
          <w:szCs w:val="22"/>
        </w:rPr>
        <w:t>2010</w:t>
      </w:r>
      <w:r w:rsidRPr="006F6BCF">
        <w:rPr>
          <w:szCs w:val="22"/>
        </w:rPr>
        <w:t>)</w:t>
      </w:r>
    </w:p>
    <w:p w14:paraId="6218837C" w14:textId="77777777" w:rsidR="00320FC4" w:rsidRPr="006F6BCF" w:rsidRDefault="00320FC4" w:rsidP="00DA0C6D">
      <w:pPr>
        <w:spacing w:before="240"/>
        <w:ind w:left="720"/>
        <w:rPr>
          <w:szCs w:val="22"/>
        </w:rPr>
      </w:pPr>
      <w:bookmarkStart w:id="94" w:name="_Toc446212151"/>
      <w:r w:rsidRPr="006F6BCF">
        <w:rPr>
          <w:szCs w:val="22"/>
        </w:rPr>
        <w:t>This handbook provides “moisture allowances” for some meat and poultry products, flour</w:t>
      </w:r>
      <w:r w:rsidRPr="006F6BCF">
        <w:rPr>
          <w:szCs w:val="22"/>
        </w:rPr>
        <w:fldChar w:fldCharType="begin"/>
      </w:r>
      <w:r w:rsidRPr="006F6BCF">
        <w:rPr>
          <w:szCs w:val="22"/>
        </w:rPr>
        <w:instrText xml:space="preserve"> XE "Flour" </w:instrText>
      </w:r>
      <w:r w:rsidRPr="006F6BCF">
        <w:rPr>
          <w:szCs w:val="22"/>
        </w:rPr>
        <w:fldChar w:fldCharType="end"/>
      </w:r>
      <w:r w:rsidRPr="006F6BCF">
        <w:rPr>
          <w:szCs w:val="22"/>
        </w:rPr>
        <w:t xml:space="preserve">, </w:t>
      </w:r>
      <w:r w:rsidR="00B72658">
        <w:rPr>
          <w:szCs w:val="22"/>
        </w:rPr>
        <w:t xml:space="preserve">pasta, </w:t>
      </w:r>
      <w:r w:rsidRPr="006F6BCF">
        <w:rPr>
          <w:szCs w:val="22"/>
        </w:rPr>
        <w:t>and dry pet food</w:t>
      </w:r>
      <w:r w:rsidR="002E501B">
        <w:rPr>
          <w:szCs w:val="22"/>
        </w:rPr>
        <w:fldChar w:fldCharType="begin"/>
      </w:r>
      <w:r w:rsidR="002E501B">
        <w:instrText xml:space="preserve"> XE "</w:instrText>
      </w:r>
      <w:r w:rsidR="002E501B" w:rsidRPr="00FC2E85">
        <w:instrText>Pet Food</w:instrText>
      </w:r>
      <w:r w:rsidR="002E501B">
        <w:instrText xml:space="preserve">" </w:instrText>
      </w:r>
      <w:r w:rsidR="002E501B">
        <w:rPr>
          <w:szCs w:val="22"/>
        </w:rPr>
        <w:fldChar w:fldCharType="end"/>
      </w:r>
      <w:r w:rsidRPr="006F6BCF">
        <w:rPr>
          <w:szCs w:val="22"/>
        </w:rPr>
        <w:t>.  (See Chapter 2, Table 2-3. “Moisture Allowances”</w:t>
      </w:r>
      <w:r w:rsidR="003F218D" w:rsidRPr="006F6BCF">
        <w:rPr>
          <w:szCs w:val="22"/>
        </w:rPr>
        <w:t>) These</w:t>
      </w:r>
      <w:r w:rsidRPr="006F6BCF">
        <w:rPr>
          <w:szCs w:val="22"/>
        </w:rPr>
        <w:t xml:space="preserve"> allowances are based on the premise that when the average net weight of a sample is found to be less than the labeled weight, but not by an amount that exceeds the allowable limit, either the lot is declared to be within the moisture allowance or more information must be collected before deciding lot compliance or noncompliance.</w:t>
      </w:r>
    </w:p>
    <w:p w14:paraId="6179238E" w14:textId="77777777" w:rsidR="00320FC4" w:rsidRDefault="00320FC4" w:rsidP="00DA0C6D">
      <w:pPr>
        <w:keepNext/>
        <w:spacing w:before="240" w:after="60"/>
        <w:ind w:left="720"/>
        <w:rPr>
          <w:bCs/>
          <w:szCs w:val="22"/>
        </w:rPr>
      </w:pPr>
      <w:r w:rsidRPr="006F6BCF">
        <w:rPr>
          <w:bCs/>
          <w:szCs w:val="22"/>
        </w:rPr>
        <w:t>Test procedures for flour, some meat, and poultry are based on the concept of a “moisture allowance” also known as a “gray area” or “no decision” area</w:t>
      </w:r>
      <w:r w:rsidR="00237A32">
        <w:rPr>
          <w:bCs/>
          <w:szCs w:val="22"/>
        </w:rPr>
        <w:t xml:space="preserve"> (see Section 2.3.</w:t>
      </w:r>
      <w:r w:rsidR="00901B96">
        <w:rPr>
          <w:bCs/>
          <w:szCs w:val="22"/>
        </w:rPr>
        <w:t>8</w:t>
      </w:r>
      <w:r w:rsidR="00237A32">
        <w:rPr>
          <w:bCs/>
          <w:szCs w:val="22"/>
        </w:rPr>
        <w:t>. “</w:t>
      </w:r>
      <w:r w:rsidR="00901B96">
        <w:rPr>
          <w:bCs/>
          <w:szCs w:val="22"/>
        </w:rPr>
        <w:t>Moisture Allowances</w:t>
      </w:r>
      <w:r w:rsidR="00237A32">
        <w:rPr>
          <w:bCs/>
          <w:szCs w:val="22"/>
        </w:rPr>
        <w:t>”)</w:t>
      </w:r>
      <w:r w:rsidRPr="006F6BCF">
        <w:rPr>
          <w:bCs/>
          <w:szCs w:val="22"/>
        </w:rPr>
        <w:t xml:space="preserve">.  </w:t>
      </w:r>
      <w:r w:rsidR="00127782" w:rsidRPr="006F6BCF">
        <w:rPr>
          <w:bCs/>
          <w:szCs w:val="22"/>
        </w:rPr>
        <w:t>When</w:t>
      </w:r>
      <w:r w:rsidRPr="006F6BCF">
        <w:rPr>
          <w:bCs/>
          <w:szCs w:val="22"/>
        </w:rPr>
        <w:t xml:space="preserve"> the</w:t>
      </w:r>
      <w:r>
        <w:rPr>
          <w:bCs/>
          <w:szCs w:val="22"/>
        </w:rPr>
        <w:t xml:space="preserve"> average net weight of a sample is found to be less than the labeled weight, but not more than the boundary of the “gray area,” the lot is said to be in the “gray” </w:t>
      </w:r>
      <w:r w:rsidRPr="0075084D">
        <w:rPr>
          <w:bCs/>
          <w:szCs w:val="22"/>
        </w:rPr>
        <w:t>or “no decision</w:t>
      </w:r>
      <w:r w:rsidR="0075084D" w:rsidRPr="0075084D">
        <w:rPr>
          <w:bCs/>
          <w:szCs w:val="22"/>
        </w:rPr>
        <w:t>”</w:t>
      </w:r>
      <w:r w:rsidRPr="0075084D">
        <w:rPr>
          <w:bCs/>
          <w:szCs w:val="22"/>
        </w:rPr>
        <w:t xml:space="preserve"> area.</w:t>
      </w:r>
      <w:r>
        <w:rPr>
          <w:bCs/>
          <w:szCs w:val="22"/>
        </w:rPr>
        <w:t xml:space="preserve">  The gray area is not a tolerance.  More information must be collected before lot compliance or noncompliance can be decided.  Appropriate enforcement should be taken on packages found short weight and outside of the “moisture allowance” or “gray area.”</w:t>
      </w:r>
    </w:p>
    <w:p w14:paraId="7F55F3EC" w14:textId="77777777" w:rsidR="00320FC4" w:rsidRDefault="00320FC4" w:rsidP="00DA0C6D">
      <w:pPr>
        <w:ind w:left="720"/>
        <w:rPr>
          <w:bCs/>
          <w:szCs w:val="22"/>
        </w:rPr>
      </w:pPr>
      <w:r>
        <w:rPr>
          <w:bCs/>
          <w:szCs w:val="22"/>
        </w:rPr>
        <w:t>(Amended 2002)</w:t>
      </w:r>
    </w:p>
    <w:p w14:paraId="1F7B8FCF" w14:textId="7A8EAAE1" w:rsidR="00320FC4" w:rsidRPr="00FB3E93" w:rsidRDefault="00320FC4" w:rsidP="00AB0141">
      <w:pPr>
        <w:pStyle w:val="HB133H1"/>
      </w:pPr>
      <w:bookmarkStart w:id="95" w:name="_Toc486756275"/>
      <w:bookmarkStart w:id="96" w:name="_Toc487504856"/>
      <w:bookmarkStart w:id="97" w:name="_Toc237353809"/>
      <w:bookmarkStart w:id="98" w:name="_Toc237415623"/>
      <w:bookmarkStart w:id="99" w:name="_Toc237416597"/>
      <w:bookmarkStart w:id="100" w:name="_Toc237428846"/>
      <w:bookmarkStart w:id="101" w:name="_Toc325575125"/>
      <w:bookmarkStart w:id="102" w:name="_Toc291667163"/>
      <w:bookmarkStart w:id="103" w:name="_Toc433096966"/>
      <w:bookmarkEnd w:id="94"/>
      <w:r w:rsidRPr="00FB3E93">
        <w:t>1.3.</w:t>
      </w:r>
      <w:r w:rsidRPr="00FB3E93">
        <w:tab/>
        <w:t xml:space="preserve">Sampling </w:t>
      </w:r>
      <w:r w:rsidR="009031D3">
        <w:t>P</w:t>
      </w:r>
      <w:r w:rsidRPr="00FB3E93">
        <w:t>lans</w:t>
      </w:r>
      <w:bookmarkEnd w:id="61"/>
      <w:bookmarkEnd w:id="95"/>
      <w:bookmarkEnd w:id="96"/>
      <w:bookmarkEnd w:id="97"/>
      <w:bookmarkEnd w:id="98"/>
      <w:bookmarkEnd w:id="99"/>
      <w:bookmarkEnd w:id="100"/>
      <w:bookmarkEnd w:id="101"/>
      <w:bookmarkEnd w:id="102"/>
      <w:bookmarkEnd w:id="103"/>
      <w:r w:rsidRPr="00B075AD">
        <w:rPr>
          <w:b w:val="0"/>
        </w:rPr>
        <w:fldChar w:fldCharType="begin"/>
      </w:r>
      <w:r w:rsidRPr="00B075AD">
        <w:rPr>
          <w:b w:val="0"/>
        </w:rPr>
        <w:instrText xml:space="preserve"> XE "Sampling</w:instrText>
      </w:r>
      <w:r w:rsidR="00210B0C">
        <w:rPr>
          <w:b w:val="0"/>
        </w:rPr>
        <w:instrText>:</w:instrText>
      </w:r>
      <w:r w:rsidRPr="00B075AD">
        <w:rPr>
          <w:b w:val="0"/>
        </w:rPr>
        <w:instrText xml:space="preserve">Plan" </w:instrText>
      </w:r>
      <w:r w:rsidRPr="00B075AD">
        <w:rPr>
          <w:b w:val="0"/>
        </w:rPr>
        <w:fldChar w:fldCharType="end"/>
      </w:r>
      <w:bookmarkStart w:id="104" w:name="_Toc446212135"/>
    </w:p>
    <w:bookmarkEnd w:id="104"/>
    <w:p w14:paraId="6248C167" w14:textId="77777777" w:rsidR="00320FC4" w:rsidRDefault="00320FC4" w:rsidP="00DA0C6D">
      <w:pPr>
        <w:spacing w:after="240"/>
        <w:rPr>
          <w:szCs w:val="22"/>
        </w:rPr>
      </w:pPr>
      <w:r w:rsidRPr="00906AFD">
        <w:rPr>
          <w:szCs w:val="22"/>
        </w:rPr>
        <w:t>This handbook contains two sampling plans use</w:t>
      </w:r>
      <w:r w:rsidR="00914B9E">
        <w:rPr>
          <w:szCs w:val="22"/>
        </w:rPr>
        <w:t>d</w:t>
      </w:r>
      <w:r w:rsidRPr="00906AFD">
        <w:rPr>
          <w:szCs w:val="22"/>
        </w:rPr>
        <w:t xml:space="preserve"> to inspect packages:  </w:t>
      </w:r>
      <w:r>
        <w:rPr>
          <w:szCs w:val="22"/>
        </w:rPr>
        <w:t>“</w:t>
      </w:r>
      <w:r w:rsidRPr="00906AFD">
        <w:rPr>
          <w:szCs w:val="22"/>
        </w:rPr>
        <w:t>Category A</w:t>
      </w:r>
      <w:r>
        <w:rPr>
          <w:szCs w:val="22"/>
        </w:rPr>
        <w:t>”</w:t>
      </w:r>
      <w:r w:rsidRPr="00906AFD">
        <w:rPr>
          <w:szCs w:val="22"/>
        </w:rPr>
        <w:t xml:space="preserve"> and </w:t>
      </w:r>
      <w:r>
        <w:rPr>
          <w:szCs w:val="22"/>
        </w:rPr>
        <w:t>“</w:t>
      </w:r>
      <w:r w:rsidRPr="00906AFD">
        <w:rPr>
          <w:szCs w:val="22"/>
        </w:rPr>
        <w:t>Category B.</w:t>
      </w:r>
      <w:r>
        <w:rPr>
          <w:szCs w:val="22"/>
        </w:rPr>
        <w:t xml:space="preserve">”  Use </w:t>
      </w:r>
      <w:r w:rsidR="00A80FC4">
        <w:rPr>
          <w:szCs w:val="22"/>
        </w:rPr>
        <w:t>the “Category</w:t>
      </w:r>
      <w:r>
        <w:rPr>
          <w:szCs w:val="22"/>
        </w:rPr>
        <w:t xml:space="preserve"> B” </w:t>
      </w:r>
      <w:r w:rsidRPr="0063560D">
        <w:rPr>
          <w:szCs w:val="22"/>
        </w:rPr>
        <w:t>S</w:t>
      </w:r>
      <w:r>
        <w:rPr>
          <w:szCs w:val="22"/>
        </w:rPr>
        <w:t xml:space="preserve">ampling </w:t>
      </w:r>
      <w:r w:rsidRPr="0063560D">
        <w:rPr>
          <w:szCs w:val="22"/>
        </w:rPr>
        <w:t>Pl</w:t>
      </w:r>
      <w:r>
        <w:rPr>
          <w:szCs w:val="22"/>
        </w:rPr>
        <w:t>an</w:t>
      </w:r>
      <w:r w:rsidRPr="00A13C31">
        <w:rPr>
          <w:szCs w:val="22"/>
        </w:rPr>
        <w:t>s</w:t>
      </w:r>
      <w:r>
        <w:rPr>
          <w:szCs w:val="22"/>
        </w:rPr>
        <w:fldChar w:fldCharType="begin"/>
      </w:r>
      <w:r>
        <w:rPr>
          <w:szCs w:val="22"/>
        </w:rPr>
        <w:instrText xml:space="preserve"> XE "Sampling</w:instrText>
      </w:r>
      <w:r w:rsidR="00210B0C">
        <w:rPr>
          <w:szCs w:val="22"/>
        </w:rPr>
        <w:instrText>:</w:instrText>
      </w:r>
      <w:r>
        <w:rPr>
          <w:szCs w:val="22"/>
        </w:rPr>
        <w:instrText xml:space="preserve">Plan" </w:instrText>
      </w:r>
      <w:r>
        <w:rPr>
          <w:szCs w:val="22"/>
        </w:rPr>
        <w:fldChar w:fldCharType="end"/>
      </w:r>
      <w:r>
        <w:rPr>
          <w:szCs w:val="22"/>
        </w:rPr>
        <w:t xml:space="preserve"> to test meat and poultry products at point-of-pack locations that are </w:t>
      </w:r>
      <w:r>
        <w:rPr>
          <w:szCs w:val="22"/>
        </w:rPr>
        <w:lastRenderedPageBreak/>
        <w:t xml:space="preserve">subject to U.S. Department of Agriculture Food Safety and Inspection Service (FSIS) requirements.  When testing all other packages, use the “Category A” </w:t>
      </w:r>
      <w:r w:rsidRPr="0063560D">
        <w:rPr>
          <w:szCs w:val="22"/>
        </w:rPr>
        <w:t>S</w:t>
      </w:r>
      <w:r>
        <w:rPr>
          <w:szCs w:val="22"/>
        </w:rPr>
        <w:t xml:space="preserve">ampling </w:t>
      </w:r>
      <w:r w:rsidRPr="0063560D">
        <w:rPr>
          <w:szCs w:val="22"/>
        </w:rPr>
        <w:t>P</w:t>
      </w:r>
      <w:r>
        <w:rPr>
          <w:szCs w:val="22"/>
        </w:rPr>
        <w:t>lan.</w:t>
      </w:r>
    </w:p>
    <w:p w14:paraId="1C307804" w14:textId="2F4070C0" w:rsidR="00320FC4" w:rsidRDefault="00320FC4" w:rsidP="00DA0C6D">
      <w:pPr>
        <w:spacing w:after="240"/>
        <w:rPr>
          <w:szCs w:val="22"/>
        </w:rPr>
      </w:pPr>
      <w:r>
        <w:rPr>
          <w:szCs w:val="22"/>
        </w:rPr>
        <w:t>Inspections by weights and measures officials must provide the public with the greatest benefit at the lowest possible cost.  Sampling reduces the time to inspect a lot of packages, so a greater number of items can be inspected.  Net content inspection, using sampling plans for marketplace surveillance, protects consumers who cannot verify the net quantity of contents</w:t>
      </w:r>
      <w:r w:rsidR="002E107D">
        <w:rPr>
          <w:szCs w:val="22"/>
        </w:rPr>
        <w:t xml:space="preserve"> of the package they purchase</w:t>
      </w:r>
      <w:r>
        <w:rPr>
          <w:szCs w:val="22"/>
        </w:rPr>
        <w:t>.  This ensures fair trade practices and maintains a competitive marketplace.  It also encourages manufacturers, distributors, and retailers to follow good manufacturing and distribution practices.</w:t>
      </w:r>
    </w:p>
    <w:p w14:paraId="0A790500" w14:textId="77777777" w:rsidR="00320FC4" w:rsidRDefault="00320FC4" w:rsidP="00DA0C6D">
      <w:pPr>
        <w:spacing w:after="240"/>
        <w:rPr>
          <w:szCs w:val="22"/>
        </w:rPr>
      </w:pPr>
      <w:r>
        <w:rPr>
          <w:szCs w:val="22"/>
        </w:rPr>
        <w:t xml:space="preserve">Testing a “sample” of packages from a lot instead of every package is efficient, but the test results have a “sampling variability” that must be corrected before determining if the lot passes or fails.  The “Category A” sampling plans give acceptable lots a </w:t>
      </w:r>
      <w:r w:rsidRPr="00AF1584">
        <w:rPr>
          <w:szCs w:val="22"/>
        </w:rPr>
        <w:t>97</w:t>
      </w:r>
      <w:r w:rsidR="00AF1584">
        <w:rPr>
          <w:szCs w:val="22"/>
        </w:rPr>
        <w:t>.</w:t>
      </w:r>
      <w:r w:rsidR="000D22CF" w:rsidRPr="00AF1584">
        <w:rPr>
          <w:szCs w:val="22"/>
        </w:rPr>
        <w:t>5</w:t>
      </w:r>
      <w:r>
        <w:rPr>
          <w:szCs w:val="22"/>
        </w:rPr>
        <w:t> % probability of passing.  An “acceptable” lot is defined as one in which the “average” net quantity of contents of the packages equals or exceeds the labeled quantity.  The “Category B” sampling plans give acceptable lots at least a 50 % probability of passing.  The sampling plans used in this handbook are statistically valid.  That means the test acceptance criteria are statistically adjusted, so they are both valid and legally defensible.  This handbook does not discuss the statistical basis, risk factors, or provide the operating characteristic curves for the sampling plans.  For information on these subjects, see explanations on “acceptance sampling” in statistical reference books.</w:t>
      </w:r>
    </w:p>
    <w:p w14:paraId="5FC198C8" w14:textId="77777777" w:rsidR="00320FC4" w:rsidRDefault="00320FC4" w:rsidP="00320FC4">
      <w:pPr>
        <w:rPr>
          <w:szCs w:val="22"/>
        </w:rPr>
      </w:pPr>
      <w:r>
        <w:rPr>
          <w:szCs w:val="22"/>
        </w:rPr>
        <w:t>A randomly selected sample is necessary to ensure statistical validity and reliable data.  This is accomplished by using random numbers to determine which packages are chosen for inspection.  Improper collection of sample packages can lead to bias and unreliable results.</w:t>
      </w:r>
    </w:p>
    <w:p w14:paraId="210F0AF2" w14:textId="77777777" w:rsidR="00320FC4" w:rsidRPr="00FB3E93" w:rsidRDefault="00901B96" w:rsidP="0064227B">
      <w:pPr>
        <w:pStyle w:val="HB133H2"/>
      </w:pPr>
      <w:bookmarkStart w:id="105" w:name="_Toc325575126"/>
      <w:bookmarkStart w:id="106" w:name="_Toc433096967"/>
      <w:r w:rsidRPr="00FB3E93">
        <w:t>1.3.1</w:t>
      </w:r>
      <w:r w:rsidR="00586E8A">
        <w:t>.</w:t>
      </w:r>
      <w:r w:rsidR="0073349E" w:rsidRPr="00FB3E93">
        <w:tab/>
      </w:r>
      <w:r w:rsidR="005F5646" w:rsidRPr="00FB3E93">
        <w:t xml:space="preserve">Audit </w:t>
      </w:r>
      <w:r w:rsidR="009031D3">
        <w:t>T</w:t>
      </w:r>
      <w:r w:rsidR="005F5646" w:rsidRPr="00FB3E93">
        <w:t>ests</w:t>
      </w:r>
      <w:bookmarkEnd w:id="105"/>
      <w:bookmarkEnd w:id="106"/>
    </w:p>
    <w:p w14:paraId="5923BB08" w14:textId="77777777" w:rsidR="006B6F04" w:rsidRPr="006B6F04" w:rsidRDefault="00BE52EB" w:rsidP="00DA0C6D">
      <w:pPr>
        <w:spacing w:before="240" w:after="240"/>
        <w:ind w:left="360"/>
        <w:rPr>
          <w:szCs w:val="22"/>
        </w:rPr>
      </w:pPr>
      <w:r>
        <w:rPr>
          <w:szCs w:val="22"/>
        </w:rPr>
        <w:t>Audits</w:t>
      </w:r>
      <w:r w:rsidRPr="006B6F04">
        <w:rPr>
          <w:szCs w:val="22"/>
        </w:rPr>
        <w:t xml:space="preserve"> </w:t>
      </w:r>
      <w:r w:rsidR="00532028" w:rsidRPr="00532028">
        <w:fldChar w:fldCharType="begin"/>
      </w:r>
      <w:r w:rsidR="00532028" w:rsidRPr="00532028">
        <w:instrText xml:space="preserve"> XE "Audits:Test" </w:instrText>
      </w:r>
      <w:r w:rsidR="00532028" w:rsidRPr="00532028">
        <w:fldChar w:fldCharType="end"/>
      </w:r>
      <w:r w:rsidR="00532028" w:rsidRPr="00532028">
        <w:fldChar w:fldCharType="begin"/>
      </w:r>
      <w:r w:rsidR="00532028" w:rsidRPr="00532028">
        <w:instrText xml:space="preserve"> XE "Sampling</w:instrText>
      </w:r>
      <w:r w:rsidR="00210B0C">
        <w:instrText>:</w:instrText>
      </w:r>
      <w:r w:rsidR="00532028" w:rsidRPr="00532028">
        <w:instrText xml:space="preserve">Plan:Audit Test" </w:instrText>
      </w:r>
      <w:r w:rsidR="00532028" w:rsidRPr="00532028">
        <w:fldChar w:fldCharType="end"/>
      </w:r>
      <w:r w:rsidR="006B6F04" w:rsidRPr="006B6F04">
        <w:rPr>
          <w:szCs w:val="22"/>
        </w:rPr>
        <w:t xml:space="preserve">may be used to speed the process of detecting possible net content violations.  These audit procedures may include:  </w:t>
      </w:r>
    </w:p>
    <w:p w14:paraId="4ACB08EF" w14:textId="77777777" w:rsidR="006B6F04" w:rsidRPr="006B6F04" w:rsidRDefault="006B6F04" w:rsidP="006B6F04">
      <w:pPr>
        <w:ind w:left="360"/>
        <w:rPr>
          <w:szCs w:val="22"/>
        </w:rPr>
      </w:pPr>
      <w:r w:rsidRPr="006B6F04">
        <w:rPr>
          <w:szCs w:val="22"/>
        </w:rPr>
        <w:t>•</w:t>
      </w:r>
      <w:r w:rsidRPr="006B6F04">
        <w:rPr>
          <w:szCs w:val="22"/>
        </w:rPr>
        <w:tab/>
        <w:t xml:space="preserve">using smaller sample sizes; </w:t>
      </w:r>
    </w:p>
    <w:p w14:paraId="6A22894C" w14:textId="77777777" w:rsidR="006B6F04" w:rsidRPr="006B6F04" w:rsidRDefault="006B6F04" w:rsidP="006B6F04">
      <w:pPr>
        <w:ind w:left="360"/>
        <w:rPr>
          <w:szCs w:val="22"/>
        </w:rPr>
      </w:pPr>
      <w:r w:rsidRPr="006B6F04">
        <w:rPr>
          <w:szCs w:val="22"/>
        </w:rPr>
        <w:t>•</w:t>
      </w:r>
      <w:r w:rsidRPr="006B6F04">
        <w:rPr>
          <w:szCs w:val="22"/>
        </w:rPr>
        <w:tab/>
        <w:t>using tare lists provided by manufacturers to spot check; or</w:t>
      </w:r>
    </w:p>
    <w:p w14:paraId="49FA0598" w14:textId="77777777" w:rsidR="006B6F04" w:rsidRPr="006B6F04" w:rsidRDefault="006B6F04" w:rsidP="00DA0C6D">
      <w:pPr>
        <w:spacing w:after="240"/>
        <w:ind w:left="360"/>
        <w:rPr>
          <w:szCs w:val="22"/>
        </w:rPr>
      </w:pPr>
      <w:r w:rsidRPr="006B6F04">
        <w:rPr>
          <w:szCs w:val="22"/>
        </w:rPr>
        <w:t>•</w:t>
      </w:r>
      <w:r w:rsidRPr="006B6F04">
        <w:rPr>
          <w:szCs w:val="22"/>
        </w:rPr>
        <w:tab/>
        <w:t xml:space="preserve">selecting samples without collecting a random sample.  </w:t>
      </w:r>
    </w:p>
    <w:p w14:paraId="17B58205" w14:textId="77777777" w:rsidR="006B6F04" w:rsidRDefault="006B6F04" w:rsidP="00DA0C6D">
      <w:pPr>
        <w:spacing w:after="240"/>
        <w:ind w:left="360"/>
        <w:rPr>
          <w:szCs w:val="22"/>
        </w:rPr>
      </w:pPr>
      <w:r w:rsidRPr="006B6F04">
        <w:rPr>
          <w:szCs w:val="22"/>
        </w:rPr>
        <w:t xml:space="preserve">These </w:t>
      </w:r>
      <w:r w:rsidR="00BE52EB">
        <w:rPr>
          <w:szCs w:val="22"/>
        </w:rPr>
        <w:t>audit procedures</w:t>
      </w:r>
      <w:r w:rsidRPr="006B6F04">
        <w:rPr>
          <w:szCs w:val="22"/>
        </w:rPr>
        <w:t xml:space="preserve"> allow spot checking of more products than is possible with the more structured techniques, but do not take the place of “Category A” or “Category B” testing. </w:t>
      </w:r>
    </w:p>
    <w:p w14:paraId="2949BF94" w14:textId="77777777" w:rsidR="00320FC4" w:rsidRDefault="00320FC4" w:rsidP="006B6F04">
      <w:pPr>
        <w:ind w:left="360"/>
        <w:rPr>
          <w:szCs w:val="22"/>
        </w:rPr>
      </w:pPr>
      <w:r>
        <w:rPr>
          <w:szCs w:val="22"/>
        </w:rPr>
        <w:t>Do not take enforcement action using audit test results.</w:t>
      </w:r>
      <w:r w:rsidR="005F5646">
        <w:rPr>
          <w:szCs w:val="22"/>
        </w:rPr>
        <w:t xml:space="preserve"> </w:t>
      </w:r>
      <w:r>
        <w:rPr>
          <w:szCs w:val="22"/>
        </w:rPr>
        <w:t xml:space="preserve">If, after an audit test, there is suspicion that </w:t>
      </w:r>
      <w:r w:rsidR="00205246">
        <w:rPr>
          <w:szCs w:val="22"/>
        </w:rPr>
        <w:t xml:space="preserve">the package </w:t>
      </w:r>
      <w:r>
        <w:rPr>
          <w:szCs w:val="22"/>
        </w:rPr>
        <w:t xml:space="preserve">lot </w:t>
      </w:r>
      <w:r w:rsidR="00205246">
        <w:rPr>
          <w:szCs w:val="22"/>
        </w:rPr>
        <w:t>is</w:t>
      </w:r>
      <w:r>
        <w:rPr>
          <w:szCs w:val="22"/>
        </w:rPr>
        <w:t xml:space="preserve"> not in compliance, use the appropriate “Category A” or “Category B” sampling plan to determine if the lot complies with the package requirements.</w:t>
      </w:r>
    </w:p>
    <w:p w14:paraId="0D47485E" w14:textId="77777777" w:rsidR="00320FC4" w:rsidRPr="0073349E" w:rsidRDefault="00320FC4" w:rsidP="00B075AD">
      <w:pPr>
        <w:pStyle w:val="HB133H1"/>
      </w:pPr>
      <w:bookmarkStart w:id="107" w:name="_Toc486756276"/>
      <w:bookmarkStart w:id="108" w:name="_Toc487504857"/>
      <w:bookmarkStart w:id="109" w:name="_Toc237353815"/>
      <w:bookmarkStart w:id="110" w:name="_Toc237415624"/>
      <w:bookmarkStart w:id="111" w:name="_Toc237416598"/>
      <w:bookmarkStart w:id="112" w:name="_Toc237428852"/>
      <w:bookmarkStart w:id="113" w:name="_Toc325575127"/>
      <w:bookmarkStart w:id="114" w:name="_Toc291667169"/>
      <w:bookmarkStart w:id="115" w:name="_Toc433096968"/>
      <w:r w:rsidRPr="00B6636D">
        <w:t>1.4.</w:t>
      </w:r>
      <w:r w:rsidRPr="00B6636D">
        <w:tab/>
        <w:t xml:space="preserve">Other </w:t>
      </w:r>
      <w:r w:rsidR="009031D3">
        <w:t>R</w:t>
      </w:r>
      <w:r w:rsidR="003651F8">
        <w:t xml:space="preserve">egulatory </w:t>
      </w:r>
      <w:r w:rsidR="009031D3">
        <w:t>A</w:t>
      </w:r>
      <w:r w:rsidRPr="00B6636D">
        <w:t xml:space="preserve">gencies </w:t>
      </w:r>
      <w:r w:rsidR="009031D3">
        <w:t>R</w:t>
      </w:r>
      <w:r w:rsidRPr="00B6636D">
        <w:t xml:space="preserve">esponsible for </w:t>
      </w:r>
      <w:r w:rsidR="009031D3">
        <w:t>P</w:t>
      </w:r>
      <w:r w:rsidR="003651F8">
        <w:t xml:space="preserve">ackage </w:t>
      </w:r>
      <w:r w:rsidR="009031D3">
        <w:t>R</w:t>
      </w:r>
      <w:r w:rsidRPr="00B6636D">
        <w:t xml:space="preserve">egulations and </w:t>
      </w:r>
      <w:r w:rsidR="009031D3">
        <w:t>A</w:t>
      </w:r>
      <w:r w:rsidRPr="00B6636D">
        <w:t>pplicable</w:t>
      </w:r>
      <w:r w:rsidRPr="009069F2">
        <w:t xml:space="preserve"> </w:t>
      </w:r>
      <w:r w:rsidR="009031D3">
        <w:t>R</w:t>
      </w:r>
      <w:r w:rsidRPr="00B6636D">
        <w:t>equirements</w:t>
      </w:r>
      <w:bookmarkEnd w:id="107"/>
      <w:bookmarkEnd w:id="108"/>
      <w:bookmarkEnd w:id="109"/>
      <w:bookmarkEnd w:id="110"/>
      <w:bookmarkEnd w:id="111"/>
      <w:bookmarkEnd w:id="112"/>
      <w:bookmarkEnd w:id="113"/>
      <w:bookmarkEnd w:id="114"/>
      <w:bookmarkEnd w:id="115"/>
      <w:r w:rsidR="00624009" w:rsidRPr="00B6636D">
        <w:t xml:space="preserve"> </w:t>
      </w:r>
    </w:p>
    <w:p w14:paraId="02AFE916" w14:textId="77777777" w:rsidR="00320FC4" w:rsidRDefault="00320FC4" w:rsidP="00DA0C6D">
      <w:pPr>
        <w:suppressAutoHyphens/>
        <w:spacing w:after="240"/>
        <w:rPr>
          <w:spacing w:val="-2"/>
          <w:szCs w:val="22"/>
        </w:rPr>
      </w:pPr>
      <w:r>
        <w:rPr>
          <w:spacing w:val="-2"/>
          <w:szCs w:val="22"/>
        </w:rPr>
        <w:t xml:space="preserve">In the United States, several federal agencies issue regulations regarding package labeling and net contents.  The U.S. Department of </w:t>
      </w:r>
      <w:r w:rsidRPr="00C048D4">
        <w:rPr>
          <w:spacing w:val="-2"/>
          <w:szCs w:val="22"/>
        </w:rPr>
        <w:t>Agriculture</w:t>
      </w:r>
      <w:r w:rsidR="009069F2" w:rsidRPr="00C048D4">
        <w:rPr>
          <w:spacing w:val="-2"/>
          <w:szCs w:val="22"/>
        </w:rPr>
        <w:t xml:space="preserve"> (USDA)</w:t>
      </w:r>
      <w:r w:rsidR="002932C6" w:rsidRPr="002932C6">
        <w:rPr>
          <w:b/>
        </w:rPr>
        <w:t xml:space="preserve"> </w:t>
      </w:r>
      <w:r w:rsidR="002932C6" w:rsidRPr="002932C6">
        <w:fldChar w:fldCharType="begin"/>
      </w:r>
      <w:r w:rsidR="002932C6" w:rsidRPr="002932C6">
        <w:instrText xml:space="preserve"> XE "Regulatory Agencies Responsible for Package Regulations and Applicable Requirements" </w:instrText>
      </w:r>
      <w:r w:rsidR="002932C6" w:rsidRPr="002932C6">
        <w:fldChar w:fldCharType="end"/>
      </w:r>
      <w:r w:rsidR="00624009">
        <w:rPr>
          <w:spacing w:val="-2"/>
          <w:szCs w:val="22"/>
        </w:rPr>
        <w:fldChar w:fldCharType="begin"/>
      </w:r>
      <w:r w:rsidR="00624009">
        <w:instrText xml:space="preserve"> XE "</w:instrText>
      </w:r>
      <w:r w:rsidR="00624009" w:rsidRPr="000F4CE4">
        <w:instrText>Federal Agencies:U.S. Department of Agriculture (USDA)</w:instrText>
      </w:r>
      <w:r w:rsidR="00624009">
        <w:instrText xml:space="preserve">" \i </w:instrText>
      </w:r>
      <w:r w:rsidR="00624009">
        <w:rPr>
          <w:spacing w:val="-2"/>
          <w:szCs w:val="22"/>
        </w:rPr>
        <w:fldChar w:fldCharType="end"/>
      </w:r>
      <w:r w:rsidR="00624009">
        <w:rPr>
          <w:spacing w:val="-2"/>
          <w:szCs w:val="22"/>
        </w:rPr>
        <w:fldChar w:fldCharType="begin"/>
      </w:r>
      <w:r w:rsidR="00624009">
        <w:instrText xml:space="preserve"> XE "</w:instrText>
      </w:r>
      <w:r w:rsidR="00624009" w:rsidRPr="00D96D15">
        <w:instrText>Federal Agencies:Food and Drug Administration (FDA)</w:instrText>
      </w:r>
      <w:r w:rsidR="00624009">
        <w:instrText xml:space="preserve">" \i </w:instrText>
      </w:r>
      <w:r w:rsidR="00624009">
        <w:rPr>
          <w:spacing w:val="-2"/>
          <w:szCs w:val="22"/>
        </w:rPr>
        <w:fldChar w:fldCharType="end"/>
      </w:r>
      <w:r w:rsidR="009069F2" w:rsidRPr="00C048D4">
        <w:rPr>
          <w:spacing w:val="-2"/>
          <w:szCs w:val="22"/>
        </w:rPr>
        <w:t xml:space="preserve"> </w:t>
      </w:r>
      <w:r w:rsidRPr="00C048D4">
        <w:rPr>
          <w:spacing w:val="-2"/>
          <w:szCs w:val="22"/>
        </w:rPr>
        <w:t>regulates meat and poultry.  The Food and Drug Administration (FDA) regulates food, drugs, cosmetic products, and medical devices under the Food, Drug, and Cosmetic Act (FDCA)</w:t>
      </w:r>
      <w:r w:rsidR="00624009">
        <w:rPr>
          <w:spacing w:val="-2"/>
          <w:szCs w:val="22"/>
        </w:rPr>
        <w:fldChar w:fldCharType="begin"/>
      </w:r>
      <w:r w:rsidR="00624009">
        <w:instrText xml:space="preserve"> XE "</w:instrText>
      </w:r>
      <w:r w:rsidR="00624009" w:rsidRPr="00C16839">
        <w:instrText>Food, Drug, and Cosmetic Act (FDCA)</w:instrText>
      </w:r>
      <w:r w:rsidR="00624009">
        <w:instrText xml:space="preserve">" \i </w:instrText>
      </w:r>
      <w:r w:rsidR="00624009">
        <w:rPr>
          <w:spacing w:val="-2"/>
          <w:szCs w:val="22"/>
        </w:rPr>
        <w:fldChar w:fldCharType="end"/>
      </w:r>
      <w:r w:rsidRPr="00C048D4">
        <w:rPr>
          <w:spacing w:val="-2"/>
          <w:szCs w:val="22"/>
        </w:rPr>
        <w:t xml:space="preserve"> and the Fair Packaging and Labeling Act (FPLA)</w:t>
      </w:r>
      <w:r w:rsidR="00624009">
        <w:rPr>
          <w:spacing w:val="-2"/>
          <w:szCs w:val="22"/>
        </w:rPr>
        <w:fldChar w:fldCharType="begin"/>
      </w:r>
      <w:r w:rsidR="00624009">
        <w:instrText xml:space="preserve"> XE "</w:instrText>
      </w:r>
      <w:r w:rsidR="00624009" w:rsidRPr="00C16839">
        <w:instrText>Fair Packaging and Labeling Act (FPLA)</w:instrText>
      </w:r>
      <w:r w:rsidR="00624009">
        <w:instrText xml:space="preserve">" \i </w:instrText>
      </w:r>
      <w:r w:rsidR="00624009">
        <w:rPr>
          <w:spacing w:val="-2"/>
          <w:szCs w:val="22"/>
        </w:rPr>
        <w:fldChar w:fldCharType="end"/>
      </w:r>
      <w:r w:rsidRPr="00C048D4">
        <w:rPr>
          <w:spacing w:val="-2"/>
          <w:szCs w:val="22"/>
        </w:rPr>
        <w:t>.  The Federal Trade Commission (FTC)</w:t>
      </w:r>
      <w:r w:rsidR="00624009">
        <w:rPr>
          <w:spacing w:val="-2"/>
          <w:szCs w:val="22"/>
        </w:rPr>
        <w:fldChar w:fldCharType="begin"/>
      </w:r>
      <w:r w:rsidR="00624009">
        <w:instrText xml:space="preserve"> XE "</w:instrText>
      </w:r>
      <w:r w:rsidR="00624009" w:rsidRPr="00000002">
        <w:instrText>Federal Agencies:Federal Trade Commission (FTC)</w:instrText>
      </w:r>
      <w:r w:rsidR="00624009">
        <w:instrText xml:space="preserve">" \i </w:instrText>
      </w:r>
      <w:r w:rsidR="00624009">
        <w:rPr>
          <w:spacing w:val="-2"/>
          <w:szCs w:val="22"/>
        </w:rPr>
        <w:fldChar w:fldCharType="end"/>
      </w:r>
      <w:r w:rsidRPr="00C048D4">
        <w:rPr>
          <w:spacing w:val="-2"/>
          <w:szCs w:val="22"/>
        </w:rPr>
        <w:t xml:space="preserve"> regulates most non-food consumer packaged products as part of the agency’s responsibility under the FPLA.  The Environmental Protection Agency (EPA)</w:t>
      </w:r>
      <w:r w:rsidR="00624009">
        <w:rPr>
          <w:spacing w:val="-2"/>
          <w:szCs w:val="22"/>
        </w:rPr>
        <w:fldChar w:fldCharType="begin"/>
      </w:r>
      <w:r w:rsidR="00624009">
        <w:instrText xml:space="preserve"> XE "</w:instrText>
      </w:r>
      <w:r w:rsidR="00624009" w:rsidRPr="002A2716">
        <w:instrText>Federal Agencies:Environmental Protection Agency (EPA)</w:instrText>
      </w:r>
      <w:r w:rsidR="00624009">
        <w:instrText xml:space="preserve">" \i </w:instrText>
      </w:r>
      <w:r w:rsidR="00624009">
        <w:rPr>
          <w:spacing w:val="-2"/>
          <w:szCs w:val="22"/>
        </w:rPr>
        <w:fldChar w:fldCharType="end"/>
      </w:r>
      <w:r w:rsidR="00624009">
        <w:rPr>
          <w:spacing w:val="-2"/>
          <w:szCs w:val="22"/>
        </w:rPr>
        <w:fldChar w:fldCharType="begin"/>
      </w:r>
      <w:r w:rsidR="00624009">
        <w:instrText xml:space="preserve"> XE "</w:instrText>
      </w:r>
      <w:r w:rsidR="00624009" w:rsidRPr="002655EC">
        <w:instrText>Federal Agencies:Bureau of Alcohol and Tobacco Tax and Trade Bureau (TTB)</w:instrText>
      </w:r>
      <w:r w:rsidR="00624009">
        <w:instrText xml:space="preserve">" \i </w:instrText>
      </w:r>
      <w:r w:rsidR="00624009">
        <w:rPr>
          <w:spacing w:val="-2"/>
          <w:szCs w:val="22"/>
        </w:rPr>
        <w:fldChar w:fldCharType="end"/>
      </w:r>
      <w:r w:rsidRPr="00C048D4">
        <w:rPr>
          <w:spacing w:val="-2"/>
          <w:szCs w:val="22"/>
        </w:rPr>
        <w:t xml:space="preserve"> regulates pesticides.  The Bureau of Alcohol</w:t>
      </w:r>
      <w:r w:rsidR="00C029A2" w:rsidRPr="00C048D4">
        <w:rPr>
          <w:spacing w:val="-2"/>
          <w:szCs w:val="22"/>
        </w:rPr>
        <w:t xml:space="preserve"> and</w:t>
      </w:r>
      <w:r w:rsidRPr="00C048D4">
        <w:rPr>
          <w:spacing w:val="-2"/>
          <w:szCs w:val="22"/>
        </w:rPr>
        <w:t xml:space="preserve"> Tobacco</w:t>
      </w:r>
      <w:r w:rsidR="00C029A2" w:rsidRPr="00C048D4">
        <w:rPr>
          <w:spacing w:val="-2"/>
          <w:szCs w:val="22"/>
        </w:rPr>
        <w:t xml:space="preserve"> Tax</w:t>
      </w:r>
      <w:r w:rsidR="00067CE3" w:rsidRPr="00C048D4">
        <w:rPr>
          <w:spacing w:val="-2"/>
          <w:szCs w:val="22"/>
        </w:rPr>
        <w:t xml:space="preserve"> </w:t>
      </w:r>
      <w:r w:rsidR="00C029A2" w:rsidRPr="00C048D4">
        <w:rPr>
          <w:spacing w:val="-2"/>
          <w:szCs w:val="22"/>
        </w:rPr>
        <w:t>a</w:t>
      </w:r>
      <w:r w:rsidR="00067CE3" w:rsidRPr="00C048D4">
        <w:rPr>
          <w:spacing w:val="-2"/>
          <w:szCs w:val="22"/>
        </w:rPr>
        <w:t xml:space="preserve">nd </w:t>
      </w:r>
      <w:r w:rsidR="00C029A2" w:rsidRPr="00C048D4">
        <w:rPr>
          <w:spacing w:val="-2"/>
          <w:szCs w:val="22"/>
        </w:rPr>
        <w:t>Trade Bureau</w:t>
      </w:r>
      <w:r w:rsidRPr="00C048D4">
        <w:rPr>
          <w:spacing w:val="-2"/>
          <w:szCs w:val="22"/>
        </w:rPr>
        <w:t xml:space="preserve"> (</w:t>
      </w:r>
      <w:r w:rsidR="00C029A2" w:rsidRPr="00C048D4">
        <w:rPr>
          <w:spacing w:val="-2"/>
          <w:szCs w:val="22"/>
        </w:rPr>
        <w:t>TTB)</w:t>
      </w:r>
      <w:r w:rsidRPr="00C048D4">
        <w:rPr>
          <w:spacing w:val="-2"/>
          <w:szCs w:val="22"/>
        </w:rPr>
        <w:t xml:space="preserve"> in the U.S. Department of the Treasury </w:t>
      </w:r>
      <w:r w:rsidR="00624009">
        <w:rPr>
          <w:spacing w:val="-2"/>
          <w:szCs w:val="22"/>
        </w:rPr>
        <w:fldChar w:fldCharType="begin"/>
      </w:r>
      <w:r w:rsidR="00624009">
        <w:instrText xml:space="preserve"> XE "</w:instrText>
      </w:r>
      <w:r w:rsidR="00624009" w:rsidRPr="0055707C">
        <w:instrText>Federal Agencies:U.S. Department of the Treasury</w:instrText>
      </w:r>
      <w:r w:rsidR="00624009">
        <w:instrText xml:space="preserve">" \i </w:instrText>
      </w:r>
      <w:r w:rsidR="00624009">
        <w:rPr>
          <w:spacing w:val="-2"/>
          <w:szCs w:val="22"/>
        </w:rPr>
        <w:fldChar w:fldCharType="end"/>
      </w:r>
      <w:r w:rsidRPr="00C048D4">
        <w:rPr>
          <w:spacing w:val="-2"/>
          <w:szCs w:val="22"/>
        </w:rPr>
        <w:t>promulgates regulations for packaged tobacco and alcoholic beverages</w:t>
      </w:r>
      <w:r>
        <w:rPr>
          <w:spacing w:val="-2"/>
          <w:szCs w:val="22"/>
        </w:rPr>
        <w:t xml:space="preserve"> as part of its responsibility under the Federal Alcohol Administration Act.</w:t>
      </w:r>
      <w:r w:rsidR="00624009">
        <w:rPr>
          <w:spacing w:val="-2"/>
          <w:szCs w:val="22"/>
        </w:rPr>
        <w:t xml:space="preserve"> </w:t>
      </w:r>
      <w:r w:rsidR="00624009">
        <w:rPr>
          <w:spacing w:val="-2"/>
          <w:szCs w:val="22"/>
        </w:rPr>
        <w:fldChar w:fldCharType="begin"/>
      </w:r>
      <w:r w:rsidR="00624009">
        <w:instrText xml:space="preserve"> XE "</w:instrText>
      </w:r>
      <w:r w:rsidR="00624009" w:rsidRPr="00C16839">
        <w:instrText>Federal Alcohol Administration Act</w:instrText>
      </w:r>
      <w:r w:rsidR="00624009">
        <w:instrText xml:space="preserve">" \i </w:instrText>
      </w:r>
      <w:r w:rsidR="00624009">
        <w:rPr>
          <w:spacing w:val="-2"/>
          <w:szCs w:val="22"/>
        </w:rPr>
        <w:fldChar w:fldCharType="end"/>
      </w:r>
    </w:p>
    <w:p w14:paraId="318DA78B" w14:textId="77777777" w:rsidR="00320FC4" w:rsidRDefault="00320FC4" w:rsidP="00DA0C6D">
      <w:pPr>
        <w:suppressAutoHyphens/>
        <w:spacing w:after="240"/>
        <w:rPr>
          <w:szCs w:val="22"/>
        </w:rPr>
      </w:pPr>
      <w:r>
        <w:rPr>
          <w:spacing w:val="-2"/>
          <w:szCs w:val="22"/>
        </w:rPr>
        <w:lastRenderedPageBreak/>
        <w:t xml:space="preserve">Packaged goods produced for distribution and sale also come under the jurisdiction of state and local weights and measures agencies that adopt their own legal requirements for packaged goods.  Federal statutes set requirements that pre-empt state and local regulations that are or may be less stringent or not identical to federal regulation depending on the federal law that authorizes the federal regulation.  The application of Handbook 133 procedures occurs in the context of the concurrent jurisdiction among federal, state, and local authorities.  Therefore, all agencies using this handbook should keep abreast of the revisions to federal agency regulations that may contain sampling or testing information not in the regulations at the time of publication of this handbook.  </w:t>
      </w:r>
      <w:r w:rsidR="003C3506">
        <w:rPr>
          <w:spacing w:val="-2"/>
          <w:szCs w:val="22"/>
        </w:rPr>
        <w:t>(</w:t>
      </w:r>
      <w:r>
        <w:rPr>
          <w:spacing w:val="-2"/>
          <w:szCs w:val="22"/>
        </w:rPr>
        <w:t>See Appendix A,</w:t>
      </w:r>
      <w:r w:rsidRPr="00475AC0">
        <w:rPr>
          <w:spacing w:val="-2"/>
          <w:szCs w:val="22"/>
        </w:rPr>
        <w:t xml:space="preserve"> </w:t>
      </w:r>
      <w:r>
        <w:rPr>
          <w:spacing w:val="-2"/>
          <w:szCs w:val="22"/>
        </w:rPr>
        <w:t>Table 1</w:t>
      </w:r>
      <w:r>
        <w:rPr>
          <w:spacing w:val="-2"/>
          <w:szCs w:val="22"/>
        </w:rPr>
        <w:noBreakHyphen/>
        <w:t>1. “Agencies Responsible for Package Regulations and Applicable Requirements”</w:t>
      </w:r>
      <w:r w:rsidRPr="00475AC0">
        <w:rPr>
          <w:rFonts w:ascii="Times New Roman Bold" w:hAnsi="Times New Roman Bold"/>
          <w:spacing w:val="-2"/>
          <w:szCs w:val="22"/>
        </w:rPr>
        <w:t xml:space="preserve"> </w:t>
      </w:r>
      <w:r>
        <w:rPr>
          <w:spacing w:val="-2"/>
          <w:szCs w:val="22"/>
        </w:rPr>
        <w:t>for information on the responsible agencies for package regulations</w:t>
      </w:r>
      <w:r w:rsidR="003C3506">
        <w:rPr>
          <w:spacing w:val="-2"/>
          <w:szCs w:val="22"/>
        </w:rPr>
        <w:t>.  T</w:t>
      </w:r>
      <w:r>
        <w:rPr>
          <w:spacing w:val="-2"/>
          <w:szCs w:val="22"/>
        </w:rPr>
        <w:t>he requirements of this handbook must be used when testing products concurrently subject to pre-emptive federal regulations.</w:t>
      </w:r>
      <w:r w:rsidR="003C3506">
        <w:rPr>
          <w:spacing w:val="-2"/>
          <w:szCs w:val="22"/>
        </w:rPr>
        <w:t>)</w:t>
      </w:r>
    </w:p>
    <w:p w14:paraId="22613BF8" w14:textId="77777777" w:rsidR="00320FC4" w:rsidRPr="00FB3E93" w:rsidRDefault="0021263C" w:rsidP="00B075AD">
      <w:pPr>
        <w:pStyle w:val="HB133H1"/>
      </w:pPr>
      <w:bookmarkStart w:id="116" w:name="_Toc446212152"/>
      <w:bookmarkStart w:id="117" w:name="_Toc486756277"/>
      <w:bookmarkStart w:id="118" w:name="_Toc487504858"/>
      <w:bookmarkStart w:id="119" w:name="_Toc237353816"/>
      <w:bookmarkStart w:id="120" w:name="_Toc237415625"/>
      <w:bookmarkStart w:id="121" w:name="_Toc237416599"/>
      <w:bookmarkStart w:id="122" w:name="_Toc237428853"/>
      <w:bookmarkStart w:id="123" w:name="_Toc325575128"/>
      <w:bookmarkStart w:id="124" w:name="_Toc291667170"/>
      <w:bookmarkStart w:id="125" w:name="_Toc433096969"/>
      <w:r w:rsidRPr="00B075AD">
        <w:t>1.5.</w:t>
      </w:r>
      <w:r w:rsidRPr="00B075AD">
        <w:tab/>
      </w:r>
      <w:r w:rsidR="00320FC4" w:rsidRPr="00B075AD">
        <w:t xml:space="preserve">Assistance in </w:t>
      </w:r>
      <w:r w:rsidR="009031D3" w:rsidRPr="00B075AD">
        <w:t>T</w:t>
      </w:r>
      <w:r w:rsidR="00320FC4" w:rsidRPr="00B075AD">
        <w:t xml:space="preserve">esting </w:t>
      </w:r>
      <w:r w:rsidR="009031D3" w:rsidRPr="00B075AD">
        <w:t>O</w:t>
      </w:r>
      <w:r w:rsidR="00320FC4" w:rsidRPr="00B075AD">
        <w:t>perations</w:t>
      </w:r>
      <w:bookmarkEnd w:id="116"/>
      <w:bookmarkEnd w:id="117"/>
      <w:bookmarkEnd w:id="118"/>
      <w:bookmarkEnd w:id="119"/>
      <w:bookmarkEnd w:id="120"/>
      <w:bookmarkEnd w:id="121"/>
      <w:bookmarkEnd w:id="122"/>
      <w:bookmarkEnd w:id="123"/>
      <w:bookmarkEnd w:id="124"/>
      <w:bookmarkEnd w:id="125"/>
    </w:p>
    <w:p w14:paraId="0746539E" w14:textId="77777777" w:rsidR="00320FC4" w:rsidRDefault="00320FC4" w:rsidP="00320FC4">
      <w:pPr>
        <w:rPr>
          <w:szCs w:val="22"/>
        </w:rPr>
      </w:pPr>
      <w:r>
        <w:rPr>
          <w:szCs w:val="22"/>
        </w:rPr>
        <w:t xml:space="preserve">If the storage, </w:t>
      </w:r>
      <w:r w:rsidR="00A07FC7" w:rsidRPr="00A07FC7">
        <w:fldChar w:fldCharType="begin"/>
      </w:r>
      <w:r w:rsidR="00A07FC7" w:rsidRPr="00A07FC7">
        <w:instrText xml:space="preserve"> XE "Assistance in Testing Operations" </w:instrText>
      </w:r>
      <w:r w:rsidR="00A07FC7" w:rsidRPr="00A07FC7">
        <w:fldChar w:fldCharType="end"/>
      </w:r>
      <w:r>
        <w:rPr>
          <w:szCs w:val="22"/>
        </w:rPr>
        <w:t>display, or location of any lot of packages requires special equipment or an abnormal amount of labor for inspection, the owner or the operator of the business must supply the equipment and/or labor as required by the weights and measures official.</w:t>
      </w:r>
    </w:p>
    <w:p w14:paraId="3002828E" w14:textId="77777777" w:rsidR="00320FC4" w:rsidRPr="00FB3E93" w:rsidRDefault="00320FC4" w:rsidP="00B075AD">
      <w:pPr>
        <w:pStyle w:val="HB133H1"/>
      </w:pPr>
      <w:bookmarkStart w:id="126" w:name="_Toc446212154"/>
      <w:bookmarkStart w:id="127" w:name="_Toc486756278"/>
      <w:bookmarkStart w:id="128" w:name="_Toc487504859"/>
      <w:bookmarkStart w:id="129" w:name="_Toc237353817"/>
      <w:bookmarkStart w:id="130" w:name="_Toc237415626"/>
      <w:bookmarkStart w:id="131" w:name="_Toc237416600"/>
      <w:bookmarkStart w:id="132" w:name="_Toc237428854"/>
      <w:bookmarkStart w:id="133" w:name="_Toc325575129"/>
      <w:bookmarkStart w:id="134" w:name="_Toc291667171"/>
      <w:bookmarkStart w:id="135" w:name="_Toc433096970"/>
      <w:r w:rsidRPr="00B075AD">
        <w:t>1.6.</w:t>
      </w:r>
      <w:r w:rsidRPr="00B075AD">
        <w:tab/>
        <w:t xml:space="preserve">Health and </w:t>
      </w:r>
      <w:r w:rsidR="009031D3" w:rsidRPr="00B075AD">
        <w:t>S</w:t>
      </w:r>
      <w:r w:rsidRPr="00B075AD">
        <w:t>afety</w:t>
      </w:r>
      <w:bookmarkEnd w:id="126"/>
      <w:bookmarkEnd w:id="127"/>
      <w:bookmarkEnd w:id="128"/>
      <w:bookmarkEnd w:id="129"/>
      <w:bookmarkEnd w:id="130"/>
      <w:bookmarkEnd w:id="131"/>
      <w:bookmarkEnd w:id="132"/>
      <w:bookmarkEnd w:id="133"/>
      <w:bookmarkEnd w:id="134"/>
      <w:bookmarkEnd w:id="135"/>
      <w:r w:rsidRPr="00B075AD">
        <w:rPr>
          <w:b w:val="0"/>
        </w:rPr>
        <w:fldChar w:fldCharType="begin"/>
      </w:r>
      <w:r w:rsidRPr="00B075AD">
        <w:rPr>
          <w:b w:val="0"/>
        </w:rPr>
        <w:instrText xml:space="preserve"> XE "Health and Safety" </w:instrText>
      </w:r>
      <w:r w:rsidRPr="00B075AD">
        <w:rPr>
          <w:b w:val="0"/>
        </w:rPr>
        <w:fldChar w:fldCharType="end"/>
      </w:r>
      <w:r w:rsidR="00624009" w:rsidRPr="00B075AD">
        <w:rPr>
          <w:b w:val="0"/>
        </w:rPr>
        <w:fldChar w:fldCharType="begin"/>
      </w:r>
      <w:r w:rsidR="00624009" w:rsidRPr="00B075AD">
        <w:rPr>
          <w:b w:val="0"/>
        </w:rPr>
        <w:instrText xml:space="preserve"> XE "Safety" \t "See Health and Safety" \i </w:instrText>
      </w:r>
      <w:r w:rsidR="00624009" w:rsidRPr="00B075AD">
        <w:rPr>
          <w:b w:val="0"/>
        </w:rPr>
        <w:fldChar w:fldCharType="end"/>
      </w:r>
    </w:p>
    <w:p w14:paraId="6B57573A" w14:textId="77777777" w:rsidR="00320FC4" w:rsidRDefault="00320FC4" w:rsidP="008D07F2">
      <w:pPr>
        <w:rPr>
          <w:szCs w:val="22"/>
        </w:rPr>
      </w:pPr>
      <w:r>
        <w:rPr>
          <w:szCs w:val="22"/>
        </w:rPr>
        <w:t>This handbook cannot address all of the health and safety issues associated with its use.  The inspector is responsible for determining the appropriate safety and health practices and procedures before starting an inspection (e.g., contact the establishment’s health and safety official).  Comply with all handling, health, and safety warnings on package labels and those contained in any associated material safety data sheets</w:t>
      </w:r>
      <w:r w:rsidR="00EA1542">
        <w:rPr>
          <w:szCs w:val="22"/>
        </w:rPr>
        <w:t xml:space="preserve"> (MSDS)</w:t>
      </w:r>
      <w:r>
        <w:rPr>
          <w:szCs w:val="22"/>
        </w:rPr>
        <w:t xml:space="preserve">.  The inspector must also comply with federal, state, </w:t>
      </w:r>
      <w:r w:rsidR="00A40CA0">
        <w:rPr>
          <w:szCs w:val="22"/>
        </w:rPr>
        <w:t>and</w:t>
      </w:r>
      <w:r>
        <w:rPr>
          <w:szCs w:val="22"/>
        </w:rPr>
        <w:t xml:space="preserve"> local health and safety laws</w:t>
      </w:r>
      <w:r w:rsidR="00EA786E">
        <w:rPr>
          <w:szCs w:val="22"/>
        </w:rPr>
        <w:t>,</w:t>
      </w:r>
      <w:r>
        <w:rPr>
          <w:szCs w:val="22"/>
        </w:rPr>
        <w:t xml:space="preserve"> </w:t>
      </w:r>
      <w:r w:rsidR="00A40CA0">
        <w:rPr>
          <w:szCs w:val="22"/>
        </w:rPr>
        <w:t>and</w:t>
      </w:r>
      <w:r>
        <w:rPr>
          <w:szCs w:val="22"/>
        </w:rPr>
        <w:t xml:space="preserve"> other appropriate requirements in effect at the time and location of the inspection.  Contact your supervisor to obtain information regarding </w:t>
      </w:r>
      <w:r w:rsidRPr="00C45EC0">
        <w:rPr>
          <w:szCs w:val="22"/>
        </w:rPr>
        <w:t>your agenc</w:t>
      </w:r>
      <w:r w:rsidR="00C45EC0" w:rsidRPr="00C45EC0">
        <w:rPr>
          <w:szCs w:val="22"/>
        </w:rPr>
        <w:t>y’</w:t>
      </w:r>
      <w:r w:rsidRPr="00C45EC0">
        <w:rPr>
          <w:szCs w:val="22"/>
        </w:rPr>
        <w:t xml:space="preserve">s </w:t>
      </w:r>
      <w:r w:rsidR="00C45EC0" w:rsidRPr="00C45EC0">
        <w:rPr>
          <w:szCs w:val="22"/>
        </w:rPr>
        <w:t xml:space="preserve">health and </w:t>
      </w:r>
      <w:r w:rsidRPr="00C45EC0">
        <w:rPr>
          <w:szCs w:val="22"/>
        </w:rPr>
        <w:t xml:space="preserve">safety </w:t>
      </w:r>
      <w:r>
        <w:rPr>
          <w:szCs w:val="22"/>
        </w:rPr>
        <w:t>policies and to obtain appropriate safety equipment.</w:t>
      </w:r>
    </w:p>
    <w:p w14:paraId="10BA3D84" w14:textId="77777777" w:rsidR="00320FC4" w:rsidRPr="00FB3E93" w:rsidRDefault="00320FC4" w:rsidP="008D07F2">
      <w:pPr>
        <w:pStyle w:val="HB133H1"/>
      </w:pPr>
      <w:bookmarkStart w:id="136" w:name="_Toc446212156"/>
      <w:bookmarkStart w:id="137" w:name="_Toc486756279"/>
      <w:bookmarkStart w:id="138" w:name="_Toc487504860"/>
      <w:bookmarkStart w:id="139" w:name="_Toc237353818"/>
      <w:bookmarkStart w:id="140" w:name="_Toc237415627"/>
      <w:bookmarkStart w:id="141" w:name="_Toc237416601"/>
      <w:bookmarkStart w:id="142" w:name="_Toc237428855"/>
      <w:bookmarkStart w:id="143" w:name="_Toc325575130"/>
      <w:bookmarkStart w:id="144" w:name="_Toc291667172"/>
      <w:bookmarkStart w:id="145" w:name="_Toc433096971"/>
      <w:r w:rsidRPr="00B075AD">
        <w:t>1.7.</w:t>
      </w:r>
      <w:r w:rsidRPr="00B075AD">
        <w:tab/>
        <w:t xml:space="preserve">Good </w:t>
      </w:r>
      <w:r w:rsidR="009031D3" w:rsidRPr="00B075AD">
        <w:t>M</w:t>
      </w:r>
      <w:r w:rsidRPr="00B075AD">
        <w:t xml:space="preserve">easurement </w:t>
      </w:r>
      <w:r w:rsidR="009031D3" w:rsidRPr="00B075AD">
        <w:t>P</w:t>
      </w:r>
      <w:r w:rsidRPr="00B075AD">
        <w:t>ractices</w:t>
      </w:r>
      <w:bookmarkEnd w:id="136"/>
      <w:bookmarkEnd w:id="137"/>
      <w:bookmarkEnd w:id="138"/>
      <w:bookmarkEnd w:id="139"/>
      <w:bookmarkEnd w:id="140"/>
      <w:bookmarkEnd w:id="141"/>
      <w:bookmarkEnd w:id="142"/>
      <w:bookmarkEnd w:id="143"/>
      <w:bookmarkEnd w:id="144"/>
      <w:bookmarkEnd w:id="145"/>
      <w:r w:rsidRPr="00B075AD">
        <w:rPr>
          <w:b w:val="0"/>
        </w:rPr>
        <w:fldChar w:fldCharType="begin"/>
      </w:r>
      <w:r w:rsidRPr="00B075AD">
        <w:rPr>
          <w:b w:val="0"/>
        </w:rPr>
        <w:instrText xml:space="preserve"> XE "Good Measurement Practices" </w:instrText>
      </w:r>
      <w:r w:rsidRPr="00B075AD">
        <w:rPr>
          <w:b w:val="0"/>
        </w:rPr>
        <w:fldChar w:fldCharType="end"/>
      </w:r>
      <w:r w:rsidR="00624009" w:rsidRPr="00FB3E93">
        <w:t xml:space="preserve"> </w:t>
      </w:r>
    </w:p>
    <w:p w14:paraId="53D6A4BA" w14:textId="77777777" w:rsidR="00320FC4" w:rsidRDefault="00320FC4" w:rsidP="008D07F2">
      <w:pPr>
        <w:keepNext/>
        <w:rPr>
          <w:szCs w:val="22"/>
        </w:rPr>
      </w:pPr>
      <w:r>
        <w:rPr>
          <w:szCs w:val="22"/>
        </w:rPr>
        <w:t>The procedures in this handbook are designed to be technically sound and represent good measurement practices.  To assist in documenting tests, we have included “model” inspection report forms designed to record the information.</w:t>
      </w:r>
    </w:p>
    <w:p w14:paraId="6C7A611D" w14:textId="77777777" w:rsidR="00320FC4" w:rsidRPr="00B075AD" w:rsidRDefault="00901B96" w:rsidP="0064227B">
      <w:pPr>
        <w:pStyle w:val="HB133H2"/>
      </w:pPr>
      <w:bookmarkStart w:id="146" w:name="_Toc446212158"/>
      <w:bookmarkStart w:id="147" w:name="_Toc237428856"/>
      <w:bookmarkStart w:id="148" w:name="_Toc325575131"/>
      <w:bookmarkStart w:id="149" w:name="_Toc433096972"/>
      <w:r w:rsidRPr="00FB3E93">
        <w:t>1.7.1</w:t>
      </w:r>
      <w:r w:rsidR="0021263C">
        <w:t>.</w:t>
      </w:r>
      <w:r w:rsidRPr="00FB3E93">
        <w:t xml:space="preserve"> </w:t>
      </w:r>
      <w:r w:rsidR="0073349E" w:rsidRPr="00FB3E93">
        <w:tab/>
      </w:r>
      <w:bookmarkStart w:id="150" w:name="_Toc291667173"/>
      <w:r w:rsidR="00320FC4" w:rsidRPr="00FB3E93">
        <w:t xml:space="preserve">Traceability </w:t>
      </w:r>
      <w:r w:rsidR="009031D3">
        <w:t>R</w:t>
      </w:r>
      <w:r w:rsidR="00320FC4" w:rsidRPr="00FB3E93">
        <w:t xml:space="preserve">equirements for </w:t>
      </w:r>
      <w:r w:rsidR="009031D3">
        <w:t>M</w:t>
      </w:r>
      <w:r w:rsidR="00320FC4" w:rsidRPr="00FB3E93">
        <w:t xml:space="preserve">easurement </w:t>
      </w:r>
      <w:r w:rsidR="009031D3">
        <w:t>S</w:t>
      </w:r>
      <w:r w:rsidR="00320FC4" w:rsidRPr="00FB3E93">
        <w:t xml:space="preserve">tandards and </w:t>
      </w:r>
      <w:r w:rsidR="009031D3">
        <w:t>T</w:t>
      </w:r>
      <w:r w:rsidR="00320FC4" w:rsidRPr="00FB3E93">
        <w:t xml:space="preserve">est </w:t>
      </w:r>
      <w:r w:rsidR="009031D3">
        <w:t>E</w:t>
      </w:r>
      <w:r w:rsidR="00320FC4" w:rsidRPr="00FB3E93">
        <w:t>quipmen</w:t>
      </w:r>
      <w:bookmarkEnd w:id="146"/>
      <w:r w:rsidR="00320FC4" w:rsidRPr="00FB3E93">
        <w:t>t</w:t>
      </w:r>
      <w:bookmarkEnd w:id="147"/>
      <w:bookmarkEnd w:id="148"/>
      <w:bookmarkEnd w:id="150"/>
      <w:bookmarkEnd w:id="149"/>
      <w:r w:rsidR="00624009" w:rsidRPr="00FB3E93">
        <w:t xml:space="preserve"> </w:t>
      </w:r>
      <w:r w:rsidR="00320FC4" w:rsidRPr="00BB45FB">
        <w:fldChar w:fldCharType="begin"/>
      </w:r>
      <w:r w:rsidR="00320FC4" w:rsidRPr="00BB45FB">
        <w:instrText xml:space="preserve"> XE "Measurement Standards and Test Equipment" </w:instrText>
      </w:r>
      <w:r w:rsidR="00320FC4" w:rsidRPr="00BB45FB">
        <w:fldChar w:fldCharType="end"/>
      </w:r>
      <w:r w:rsidR="00BB45FB" w:rsidRPr="00BB45FB">
        <w:fldChar w:fldCharType="begin"/>
      </w:r>
      <w:r w:rsidR="00BB45FB" w:rsidRPr="00BB45FB">
        <w:instrText xml:space="preserve"> XE "Traceability" </w:instrText>
      </w:r>
      <w:r w:rsidR="00BB45FB" w:rsidRPr="00BB45FB">
        <w:fldChar w:fldCharType="end"/>
      </w:r>
      <w:r w:rsidR="00624009" w:rsidRPr="0027494D">
        <w:fldChar w:fldCharType="begin"/>
      </w:r>
      <w:r w:rsidR="00624009" w:rsidRPr="0027494D">
        <w:instrText xml:space="preserve"> XE "Traceability" \i </w:instrText>
      </w:r>
      <w:r w:rsidR="00624009" w:rsidRPr="0027494D">
        <w:fldChar w:fldCharType="end"/>
      </w:r>
    </w:p>
    <w:p w14:paraId="2DEC84CE" w14:textId="77777777" w:rsidR="00320FC4" w:rsidRDefault="00320FC4" w:rsidP="00B075AD">
      <w:pPr>
        <w:ind w:left="360"/>
        <w:rPr>
          <w:szCs w:val="22"/>
        </w:rPr>
      </w:pPr>
      <w:r>
        <w:rPr>
          <w:szCs w:val="22"/>
        </w:rPr>
        <w:t>Each test procedure presented in this handbook includes a list of the equipment needed to perform the inspection.  The scales and other measurement standards used (e.g., balances, mass standards, volumetric, and linear measures) to conduct any test must be traceable to the</w:t>
      </w:r>
      <w:r w:rsidR="004E4B68">
        <w:rPr>
          <w:szCs w:val="22"/>
        </w:rPr>
        <w:t xml:space="preserve"> International System of Units (SI)</w:t>
      </w:r>
      <w:r w:rsidR="0045723F">
        <w:rPr>
          <w:szCs w:val="22"/>
        </w:rPr>
        <w:t>, usually through the</w:t>
      </w:r>
      <w:r>
        <w:rPr>
          <w:szCs w:val="22"/>
        </w:rPr>
        <w:t xml:space="preserve"> National Institute of Standards and Technology (NIST).  Standa</w:t>
      </w:r>
      <w:r w:rsidR="003C3506">
        <w:rPr>
          <w:szCs w:val="22"/>
        </w:rPr>
        <w:t>rds must be used in the manner for</w:t>
      </w:r>
      <w:r>
        <w:rPr>
          <w:szCs w:val="22"/>
        </w:rPr>
        <w:t xml:space="preserve"> which they were</w:t>
      </w:r>
      <w:r w:rsidR="003C3506">
        <w:rPr>
          <w:szCs w:val="22"/>
        </w:rPr>
        <w:t xml:space="preserve"> designed and calibrated</w:t>
      </w:r>
      <w:r>
        <w:rPr>
          <w:szCs w:val="22"/>
        </w:rPr>
        <w:t>.</w:t>
      </w:r>
    </w:p>
    <w:p w14:paraId="65AFA2A2" w14:textId="77777777" w:rsidR="00320FC4" w:rsidRPr="00B075AD" w:rsidRDefault="00901B96" w:rsidP="0064227B">
      <w:pPr>
        <w:pStyle w:val="HB133H2"/>
      </w:pPr>
      <w:bookmarkStart w:id="151" w:name="_Toc446212160"/>
      <w:bookmarkStart w:id="152" w:name="_Toc237428857"/>
      <w:bookmarkStart w:id="153" w:name="_Toc325575132"/>
      <w:bookmarkStart w:id="154" w:name="_Toc433096973"/>
      <w:r w:rsidRPr="00FB3E93">
        <w:t>1.7.2</w:t>
      </w:r>
      <w:r w:rsidR="00586E8A">
        <w:t>.</w:t>
      </w:r>
      <w:r w:rsidRPr="00FB3E93">
        <w:t xml:space="preserve"> </w:t>
      </w:r>
      <w:r w:rsidR="0073349E" w:rsidRPr="00FB3E93">
        <w:tab/>
      </w:r>
      <w:bookmarkStart w:id="155" w:name="_Toc291667174"/>
      <w:r w:rsidR="00C55E39" w:rsidRPr="00FB3E93">
        <w:t xml:space="preserve">Certification </w:t>
      </w:r>
      <w:r w:rsidR="009031D3">
        <w:t>R</w:t>
      </w:r>
      <w:r w:rsidR="00C55E39" w:rsidRPr="00FB3E93">
        <w:t>equirements</w:t>
      </w:r>
      <w:r w:rsidR="00320FC4" w:rsidRPr="00FB3E93">
        <w:t xml:space="preserve"> for </w:t>
      </w:r>
      <w:r w:rsidR="009031D3">
        <w:t>S</w:t>
      </w:r>
      <w:r w:rsidR="00320FC4" w:rsidRPr="00FB3E93">
        <w:t xml:space="preserve">tandards and </w:t>
      </w:r>
      <w:r w:rsidR="009031D3">
        <w:t>T</w:t>
      </w:r>
      <w:r w:rsidR="00320FC4" w:rsidRPr="00FB3E93">
        <w:t xml:space="preserve">est </w:t>
      </w:r>
      <w:r w:rsidR="009031D3">
        <w:t>E</w:t>
      </w:r>
      <w:r w:rsidR="00320FC4" w:rsidRPr="00FB3E93">
        <w:t>quipment</w:t>
      </w:r>
      <w:bookmarkEnd w:id="151"/>
      <w:bookmarkEnd w:id="152"/>
      <w:bookmarkEnd w:id="153"/>
      <w:bookmarkEnd w:id="155"/>
      <w:bookmarkEnd w:id="154"/>
      <w:r w:rsidR="002A6F38" w:rsidRPr="00FB3E93">
        <w:t xml:space="preserve"> </w:t>
      </w:r>
      <w:r w:rsidR="000706D0" w:rsidRPr="0027494D">
        <w:fldChar w:fldCharType="begin"/>
      </w:r>
      <w:r w:rsidR="000706D0" w:rsidRPr="0027494D">
        <w:instrText xml:space="preserve"> XE "Certification Requirements for Standards and Test Equipment" </w:instrText>
      </w:r>
      <w:r w:rsidR="000706D0" w:rsidRPr="0027494D">
        <w:fldChar w:fldCharType="end"/>
      </w:r>
    </w:p>
    <w:p w14:paraId="1DFF0BDA" w14:textId="77777777" w:rsidR="00C279FA" w:rsidRPr="008D07F2" w:rsidRDefault="00320FC4" w:rsidP="00B075AD">
      <w:pPr>
        <w:autoSpaceDE w:val="0"/>
        <w:ind w:left="360"/>
        <w:rPr>
          <w:szCs w:val="22"/>
        </w:rPr>
      </w:pPr>
      <w:r w:rsidRPr="008D07F2">
        <w:rPr>
          <w:szCs w:val="22"/>
        </w:rPr>
        <w:t xml:space="preserve">All measurement standards and test equipment identified in this handbook or associated with the test procedures must be calibrated or standardized before initial use.  This must be done according to the calibration procedures and other instructions found on NIST’s Laboratory Metrology and Calibration Procedures website at </w:t>
      </w:r>
      <w:hyperlink r:id="rId29" w:history="1">
        <w:r w:rsidR="00DD1A48" w:rsidRPr="008D07F2">
          <w:rPr>
            <w:rStyle w:val="Hyperlink"/>
            <w:szCs w:val="22"/>
          </w:rPr>
          <w:t>http://www.nist.gov/pml/wmd/labmetrology/calibration</w:t>
        </w:r>
      </w:hyperlink>
      <w:r w:rsidR="00DF611B" w:rsidRPr="008D07F2">
        <w:rPr>
          <w:color w:val="auto"/>
          <w:szCs w:val="22"/>
        </w:rPr>
        <w:t xml:space="preserve"> </w:t>
      </w:r>
      <w:r w:rsidRPr="008D07F2">
        <w:rPr>
          <w:szCs w:val="22"/>
        </w:rPr>
        <w:t xml:space="preserve">or using other recognized procedures (e.g., those adopted for use by a state weights and measures laboratory).  After </w:t>
      </w:r>
      <w:r w:rsidRPr="008D07F2">
        <w:rPr>
          <w:szCs w:val="22"/>
        </w:rPr>
        <w:lastRenderedPageBreak/>
        <w:t>initial certification, the standards must be routinely recertified according to your agency’s measurement assurance policies.</w:t>
      </w:r>
    </w:p>
    <w:p w14:paraId="5C766C5B" w14:textId="77777777" w:rsidR="00C279FA" w:rsidRDefault="00C279FA" w:rsidP="00BD1B4B">
      <w:pPr>
        <w:autoSpaceDE w:val="0"/>
        <w:rPr>
          <w:szCs w:val="22"/>
        </w:rPr>
      </w:pPr>
    </w:p>
    <w:p w14:paraId="4627C7CF" w14:textId="77777777" w:rsidR="00C279FA" w:rsidRDefault="00FF4780" w:rsidP="00BD1B4B">
      <w:pPr>
        <w:autoSpaceDE w:val="0"/>
        <w:rPr>
          <w:szCs w:val="22"/>
        </w:rPr>
      </w:pPr>
      <w:r>
        <w:rPr>
          <w:szCs w:val="22"/>
        </w:rPr>
        <w:br w:type="page"/>
      </w:r>
    </w:p>
    <w:p w14:paraId="7F29277D" w14:textId="77777777" w:rsidR="00FF4780" w:rsidRDefault="00FF4780" w:rsidP="00BD1B4B">
      <w:pPr>
        <w:autoSpaceDE w:val="0"/>
        <w:rPr>
          <w:szCs w:val="22"/>
        </w:rPr>
      </w:pPr>
    </w:p>
    <w:p w14:paraId="68DCD7B3" w14:textId="77777777" w:rsidR="00FF4780" w:rsidRDefault="00FF4780" w:rsidP="00BD1B4B">
      <w:pPr>
        <w:autoSpaceDE w:val="0"/>
        <w:rPr>
          <w:szCs w:val="22"/>
        </w:rPr>
      </w:pPr>
    </w:p>
    <w:p w14:paraId="7B4BE071" w14:textId="77777777" w:rsidR="00FF4780" w:rsidRDefault="00FF4780" w:rsidP="00BD1B4B">
      <w:pPr>
        <w:autoSpaceDE w:val="0"/>
        <w:rPr>
          <w:szCs w:val="22"/>
        </w:rPr>
      </w:pPr>
    </w:p>
    <w:p w14:paraId="28EE36E7" w14:textId="77777777" w:rsidR="00FF4780" w:rsidRDefault="00FF4780" w:rsidP="00BD1B4B">
      <w:pPr>
        <w:autoSpaceDE w:val="0"/>
        <w:rPr>
          <w:szCs w:val="22"/>
        </w:rPr>
      </w:pPr>
    </w:p>
    <w:p w14:paraId="55BD0C77" w14:textId="77777777" w:rsidR="00FF4780" w:rsidRDefault="00FF4780" w:rsidP="00BD1B4B">
      <w:pPr>
        <w:autoSpaceDE w:val="0"/>
        <w:rPr>
          <w:szCs w:val="22"/>
        </w:rPr>
      </w:pPr>
    </w:p>
    <w:p w14:paraId="5094152F" w14:textId="77777777" w:rsidR="00FF4780" w:rsidRDefault="00FF4780" w:rsidP="00BD1B4B">
      <w:pPr>
        <w:autoSpaceDE w:val="0"/>
        <w:rPr>
          <w:szCs w:val="22"/>
        </w:rPr>
      </w:pPr>
    </w:p>
    <w:p w14:paraId="5BFD91C0" w14:textId="77777777" w:rsidR="00FF4780" w:rsidRDefault="00FF4780" w:rsidP="00BD1B4B">
      <w:pPr>
        <w:autoSpaceDE w:val="0"/>
        <w:rPr>
          <w:szCs w:val="22"/>
        </w:rPr>
      </w:pPr>
    </w:p>
    <w:p w14:paraId="29CD5F3F" w14:textId="77777777" w:rsidR="00FF4780" w:rsidRDefault="00FF4780" w:rsidP="00BD1B4B">
      <w:pPr>
        <w:autoSpaceDE w:val="0"/>
        <w:rPr>
          <w:szCs w:val="22"/>
        </w:rPr>
      </w:pPr>
    </w:p>
    <w:p w14:paraId="46CBCE53" w14:textId="77777777" w:rsidR="00FF4780" w:rsidRDefault="00FF4780" w:rsidP="00BD1B4B">
      <w:pPr>
        <w:autoSpaceDE w:val="0"/>
        <w:rPr>
          <w:szCs w:val="22"/>
        </w:rPr>
      </w:pPr>
    </w:p>
    <w:p w14:paraId="13B72936" w14:textId="77777777" w:rsidR="00FF4780" w:rsidRDefault="00FF4780" w:rsidP="00BD1B4B">
      <w:pPr>
        <w:autoSpaceDE w:val="0"/>
        <w:rPr>
          <w:szCs w:val="22"/>
        </w:rPr>
      </w:pPr>
    </w:p>
    <w:p w14:paraId="74B4B509" w14:textId="77777777" w:rsidR="00FF4780" w:rsidRDefault="00FF4780" w:rsidP="00BD1B4B">
      <w:pPr>
        <w:autoSpaceDE w:val="0"/>
        <w:rPr>
          <w:szCs w:val="22"/>
        </w:rPr>
      </w:pPr>
    </w:p>
    <w:p w14:paraId="539211DB" w14:textId="77777777" w:rsidR="00FF4780" w:rsidRDefault="00FF4780" w:rsidP="00BD1B4B">
      <w:pPr>
        <w:autoSpaceDE w:val="0"/>
        <w:rPr>
          <w:szCs w:val="22"/>
        </w:rPr>
      </w:pPr>
    </w:p>
    <w:p w14:paraId="25C3D481" w14:textId="77777777" w:rsidR="00FF4780" w:rsidRDefault="00FF4780" w:rsidP="00BD1B4B">
      <w:pPr>
        <w:autoSpaceDE w:val="0"/>
        <w:rPr>
          <w:szCs w:val="22"/>
        </w:rPr>
      </w:pPr>
    </w:p>
    <w:p w14:paraId="64BC1973" w14:textId="77777777" w:rsidR="00FF4780" w:rsidRDefault="00FF4780" w:rsidP="00BD1B4B">
      <w:pPr>
        <w:autoSpaceDE w:val="0"/>
        <w:rPr>
          <w:szCs w:val="22"/>
        </w:rPr>
      </w:pPr>
    </w:p>
    <w:p w14:paraId="5DACB5CD" w14:textId="77777777" w:rsidR="00003DA0" w:rsidRDefault="00FF4780" w:rsidP="00FF4780">
      <w:pPr>
        <w:autoSpaceDE w:val="0"/>
        <w:jc w:val="center"/>
        <w:rPr>
          <w:szCs w:val="22"/>
        </w:rPr>
        <w:sectPr w:rsidR="00003DA0" w:rsidSect="00DC37A5">
          <w:headerReference w:type="even" r:id="rId30"/>
          <w:headerReference w:type="default" r:id="rId31"/>
          <w:pgSz w:w="12240" w:h="15840" w:code="1"/>
          <w:pgMar w:top="1440" w:right="1440" w:bottom="1440" w:left="1440" w:header="720" w:footer="720" w:gutter="0"/>
          <w:cols w:space="720"/>
        </w:sectPr>
      </w:pPr>
      <w:r>
        <w:rPr>
          <w:szCs w:val="22"/>
        </w:rPr>
        <w:t xml:space="preserve">THIS PAGE INTENTIONALLY LEFT BLANK </w:t>
      </w:r>
    </w:p>
    <w:p w14:paraId="1F2940A6" w14:textId="610A27FB" w:rsidR="00FF4780" w:rsidRDefault="00FF4780" w:rsidP="00FF4780">
      <w:pPr>
        <w:autoSpaceDE w:val="0"/>
        <w:jc w:val="center"/>
        <w:rPr>
          <w:szCs w:val="22"/>
        </w:rPr>
        <w:sectPr w:rsidR="00FF4780" w:rsidSect="00DC37A5">
          <w:headerReference w:type="default" r:id="rId32"/>
          <w:pgSz w:w="12240" w:h="15840" w:code="1"/>
          <w:pgMar w:top="1440" w:right="1440" w:bottom="1440" w:left="1440" w:header="720" w:footer="720" w:gutter="0"/>
          <w:cols w:space="720"/>
        </w:sectPr>
      </w:pPr>
    </w:p>
    <w:p w14:paraId="0CA1DB0D" w14:textId="77777777" w:rsidR="00320FC4" w:rsidRPr="008D59FD" w:rsidRDefault="00320FC4" w:rsidP="00320FC4">
      <w:pPr>
        <w:keepNext/>
        <w:pBdr>
          <w:top w:val="single" w:sz="36" w:space="1" w:color="auto"/>
          <w:bottom w:val="single" w:sz="12" w:space="1" w:color="auto"/>
        </w:pBdr>
        <w:jc w:val="center"/>
        <w:rPr>
          <w:sz w:val="12"/>
          <w:szCs w:val="12"/>
        </w:rPr>
      </w:pPr>
      <w:bookmarkStart w:id="156" w:name="_Toc446212161"/>
    </w:p>
    <w:p w14:paraId="385D44C9" w14:textId="77777777" w:rsidR="00320FC4" w:rsidRPr="00527526" w:rsidRDefault="00320FC4" w:rsidP="00BD1B4B">
      <w:pPr>
        <w:pStyle w:val="Heading1"/>
        <w:autoSpaceDE w:val="0"/>
        <w:rPr>
          <w:rFonts w:cs="Times New Roman"/>
          <w:szCs w:val="28"/>
        </w:rPr>
      </w:pPr>
      <w:bookmarkStart w:id="157" w:name="_Toc291667175"/>
      <w:bookmarkStart w:id="158" w:name="_Toc486756280"/>
      <w:bookmarkStart w:id="159" w:name="_Toc487504861"/>
      <w:bookmarkStart w:id="160" w:name="_Toc237353819"/>
      <w:bookmarkStart w:id="161" w:name="_Toc237415628"/>
      <w:bookmarkStart w:id="162" w:name="_Toc237416602"/>
      <w:bookmarkStart w:id="163" w:name="_Toc237428858"/>
      <w:bookmarkStart w:id="164" w:name="_Toc325575133"/>
      <w:bookmarkStart w:id="165" w:name="_Toc433096974"/>
      <w:r w:rsidRPr="00527526">
        <w:rPr>
          <w:rFonts w:cs="Times New Roman"/>
          <w:szCs w:val="28"/>
        </w:rPr>
        <w:t>Chapter 2.</w:t>
      </w:r>
      <w:r w:rsidR="00AC38B9" w:rsidRPr="00527526">
        <w:rPr>
          <w:rFonts w:cs="Times New Roman"/>
          <w:szCs w:val="28"/>
        </w:rPr>
        <w:t xml:space="preserve">  </w:t>
      </w:r>
      <w:r w:rsidR="00901B96" w:rsidRPr="00901B96">
        <w:rPr>
          <w:rFonts w:cs="Times New Roman"/>
          <w:szCs w:val="28"/>
        </w:rPr>
        <w:t xml:space="preserve">Test </w:t>
      </w:r>
      <w:bookmarkEnd w:id="157"/>
      <w:r w:rsidR="00901B96" w:rsidRPr="00901B96">
        <w:rPr>
          <w:rFonts w:cs="Times New Roman"/>
          <w:szCs w:val="28"/>
        </w:rPr>
        <w:t>Procedure</w:t>
      </w:r>
      <w:r w:rsidR="002D6225">
        <w:rPr>
          <w:rFonts w:cs="Times New Roman"/>
          <w:szCs w:val="28"/>
        </w:rPr>
        <w:t>s</w:t>
      </w:r>
      <w:r w:rsidR="00901B96" w:rsidRPr="00901B96">
        <w:rPr>
          <w:rFonts w:cs="Times New Roman"/>
          <w:szCs w:val="28"/>
        </w:rPr>
        <w:t xml:space="preserve"> for </w:t>
      </w:r>
      <w:r w:rsidR="002D6225">
        <w:rPr>
          <w:rFonts w:cs="Times New Roman"/>
          <w:szCs w:val="28"/>
        </w:rPr>
        <w:t xml:space="preserve">Packages Labeled by Weight - </w:t>
      </w:r>
      <w:r w:rsidRPr="00527526">
        <w:rPr>
          <w:rFonts w:cs="Times New Roman"/>
          <w:szCs w:val="28"/>
        </w:rPr>
        <w:t>Gravimetric Testing</w:t>
      </w:r>
      <w:bookmarkEnd w:id="156"/>
      <w:bookmarkEnd w:id="158"/>
      <w:bookmarkEnd w:id="159"/>
      <w:bookmarkEnd w:id="160"/>
      <w:bookmarkEnd w:id="161"/>
      <w:bookmarkEnd w:id="162"/>
      <w:bookmarkEnd w:id="163"/>
      <w:bookmarkEnd w:id="164"/>
      <w:bookmarkEnd w:id="165"/>
    </w:p>
    <w:p w14:paraId="6D249C4C" w14:textId="77777777" w:rsidR="00B274AA" w:rsidRPr="00B274AA" w:rsidRDefault="00B274AA" w:rsidP="00B40BD1">
      <w:pPr>
        <w:pBdr>
          <w:top w:val="single" w:sz="12" w:space="1" w:color="auto"/>
        </w:pBdr>
      </w:pPr>
    </w:p>
    <w:p w14:paraId="308D022D" w14:textId="77777777" w:rsidR="00320FC4" w:rsidRPr="00237A32" w:rsidRDefault="00320FC4" w:rsidP="00B075AD">
      <w:pPr>
        <w:pStyle w:val="HB133H1"/>
      </w:pPr>
      <w:bookmarkStart w:id="166" w:name="gravimetric"/>
      <w:bookmarkStart w:id="167" w:name="_Toc325575134"/>
      <w:bookmarkStart w:id="168" w:name="_Toc433096975"/>
      <w:bookmarkStart w:id="169" w:name="_Toc446212162"/>
      <w:bookmarkStart w:id="170" w:name="_Toc486756281"/>
      <w:bookmarkStart w:id="171" w:name="_Toc487504862"/>
      <w:bookmarkStart w:id="172" w:name="_Toc237353820"/>
      <w:bookmarkStart w:id="173" w:name="_Toc237415629"/>
      <w:bookmarkStart w:id="174" w:name="_Toc237416603"/>
      <w:bookmarkStart w:id="175" w:name="_Toc237428859"/>
      <w:r w:rsidRPr="00B6636D">
        <w:t>2.1</w:t>
      </w:r>
      <w:bookmarkEnd w:id="166"/>
      <w:r w:rsidRPr="00B6636D">
        <w:t>.</w:t>
      </w:r>
      <w:r w:rsidRPr="00B6636D">
        <w:tab/>
      </w:r>
      <w:r w:rsidR="00901B96" w:rsidRPr="00B6636D">
        <w:t>Scope</w:t>
      </w:r>
      <w:bookmarkEnd w:id="167"/>
      <w:bookmarkEnd w:id="168"/>
      <w:r w:rsidR="00901B96" w:rsidRPr="00B6636D">
        <w:t xml:space="preserve"> </w:t>
      </w:r>
      <w:bookmarkEnd w:id="169"/>
      <w:bookmarkEnd w:id="170"/>
      <w:bookmarkEnd w:id="171"/>
      <w:bookmarkEnd w:id="172"/>
      <w:bookmarkEnd w:id="173"/>
      <w:bookmarkEnd w:id="174"/>
      <w:bookmarkEnd w:id="175"/>
      <w:r w:rsidRPr="009E3F1B">
        <w:rPr>
          <w:b w:val="0"/>
        </w:rPr>
        <w:fldChar w:fldCharType="begin"/>
      </w:r>
      <w:r w:rsidRPr="009E3F1B">
        <w:rPr>
          <w:b w:val="0"/>
        </w:rPr>
        <w:instrText xml:space="preserve"> XE "Gravimetric Test Procedure</w:instrText>
      </w:r>
      <w:r w:rsidR="00161F1E" w:rsidRPr="009E3F1B">
        <w:rPr>
          <w:b w:val="0"/>
        </w:rPr>
        <w:instrText>:</w:instrText>
      </w:r>
      <w:r w:rsidRPr="009E3F1B">
        <w:rPr>
          <w:b w:val="0"/>
        </w:rPr>
        <w:instrText xml:space="preserve">Checking the Net Contents of Packaged Goods" </w:instrText>
      </w:r>
      <w:r w:rsidRPr="009E3F1B">
        <w:rPr>
          <w:b w:val="0"/>
        </w:rPr>
        <w:fldChar w:fldCharType="end"/>
      </w:r>
    </w:p>
    <w:p w14:paraId="2C9947D9" w14:textId="77777777" w:rsidR="00320FC4" w:rsidRPr="000D7147" w:rsidRDefault="00320FC4" w:rsidP="00A52340">
      <w:pPr>
        <w:pStyle w:val="BodyText2"/>
        <w:rPr>
          <w:szCs w:val="22"/>
        </w:rPr>
      </w:pPr>
      <w:r>
        <w:rPr>
          <w:szCs w:val="22"/>
        </w:rPr>
        <w:t>The gravimetric test method</w:t>
      </w:r>
      <w:r w:rsidR="00465E83">
        <w:rPr>
          <w:szCs w:val="22"/>
        </w:rPr>
        <w:fldChar w:fldCharType="begin"/>
      </w:r>
      <w:r w:rsidR="00465E83">
        <w:instrText xml:space="preserve"> XE "</w:instrText>
      </w:r>
      <w:r w:rsidR="00465E83" w:rsidRPr="00A047F2">
        <w:instrText xml:space="preserve">Gravimetric Test </w:instrText>
      </w:r>
      <w:r w:rsidR="00877E16">
        <w:instrText>Procedure:</w:instrText>
      </w:r>
      <w:r w:rsidR="00715E28">
        <w:instrText xml:space="preserve">Test </w:instrText>
      </w:r>
      <w:r w:rsidR="00465E83" w:rsidRPr="00A047F2">
        <w:instrText>Method</w:instrText>
      </w:r>
      <w:r w:rsidR="00465E83">
        <w:instrText xml:space="preserve">" </w:instrText>
      </w:r>
      <w:r w:rsidR="00465E83">
        <w:rPr>
          <w:szCs w:val="22"/>
        </w:rPr>
        <w:fldChar w:fldCharType="end"/>
      </w:r>
      <w:r>
        <w:rPr>
          <w:szCs w:val="22"/>
        </w:rPr>
        <w:t xml:space="preserve"> uses weight measurement to determine the net quantity of contents of packaged goods.  This </w:t>
      </w:r>
      <w:r w:rsidR="009B7C12">
        <w:rPr>
          <w:szCs w:val="22"/>
        </w:rPr>
        <w:t xml:space="preserve">chapter </w:t>
      </w:r>
      <w:r>
        <w:rPr>
          <w:szCs w:val="22"/>
        </w:rPr>
        <w:t>includes general test methods to determine the net quantity of contents of packages labeled in terms of weight</w:t>
      </w:r>
      <w:r w:rsidRPr="000D7147">
        <w:rPr>
          <w:szCs w:val="22"/>
        </w:rPr>
        <w:t>.  Gravimetric testing is the preferred method of testing most products because it reduces destructive testing</w:t>
      </w:r>
      <w:r w:rsidR="00DF3A90" w:rsidRPr="000D7147">
        <w:rPr>
          <w:szCs w:val="22"/>
        </w:rPr>
        <w:t xml:space="preserve"> and</w:t>
      </w:r>
      <w:r w:rsidRPr="000D7147">
        <w:rPr>
          <w:szCs w:val="22"/>
        </w:rPr>
        <w:t xml:space="preserve"> </w:t>
      </w:r>
      <w:r w:rsidR="00FD06AC" w:rsidRPr="000D7147">
        <w:rPr>
          <w:szCs w:val="22"/>
        </w:rPr>
        <w:t>improves measurement accuracy</w:t>
      </w:r>
      <w:r w:rsidRPr="000D7147">
        <w:rPr>
          <w:szCs w:val="22"/>
        </w:rPr>
        <w:t>.</w:t>
      </w:r>
    </w:p>
    <w:p w14:paraId="0F661EF6" w14:textId="77777777" w:rsidR="00320FC4" w:rsidRPr="00B6636D" w:rsidRDefault="00320FC4" w:rsidP="00B075AD">
      <w:pPr>
        <w:pStyle w:val="HB133H1"/>
      </w:pPr>
      <w:bookmarkStart w:id="176" w:name="_Toc446212164"/>
      <w:bookmarkStart w:id="177" w:name="_Toc486756282"/>
      <w:bookmarkStart w:id="178" w:name="_Toc487504863"/>
      <w:bookmarkStart w:id="179" w:name="_Toc237353821"/>
      <w:bookmarkStart w:id="180" w:name="_Toc237415630"/>
      <w:bookmarkStart w:id="181" w:name="_Toc237416604"/>
      <w:bookmarkStart w:id="182" w:name="_Toc237428860"/>
      <w:bookmarkStart w:id="183" w:name="_Toc325575135"/>
      <w:bookmarkStart w:id="184" w:name="_Toc291667177"/>
      <w:bookmarkStart w:id="185" w:name="_Toc433096976"/>
      <w:r w:rsidRPr="00B6636D">
        <w:t>2.2.</w:t>
      </w:r>
      <w:r w:rsidRPr="00B6636D">
        <w:tab/>
      </w:r>
      <w:r w:rsidR="009D0CB0" w:rsidRPr="00B6636D">
        <w:t>Measurement</w:t>
      </w:r>
      <w:r w:rsidRPr="00B6636D">
        <w:t xml:space="preserve"> Standards and Test Equipment</w:t>
      </w:r>
      <w:bookmarkEnd w:id="176"/>
      <w:bookmarkEnd w:id="177"/>
      <w:bookmarkEnd w:id="178"/>
      <w:bookmarkEnd w:id="179"/>
      <w:bookmarkEnd w:id="180"/>
      <w:bookmarkEnd w:id="181"/>
      <w:bookmarkEnd w:id="182"/>
      <w:bookmarkEnd w:id="183"/>
      <w:bookmarkEnd w:id="184"/>
      <w:bookmarkEnd w:id="185"/>
      <w:r w:rsidR="00F162E6" w:rsidRPr="00B075AD">
        <w:rPr>
          <w:b w:val="0"/>
        </w:rPr>
        <w:fldChar w:fldCharType="begin"/>
      </w:r>
      <w:r w:rsidR="00F162E6" w:rsidRPr="00B075AD">
        <w:rPr>
          <w:b w:val="0"/>
        </w:rPr>
        <w:instrText xml:space="preserve"> XE "Measurement Standards and Test Equipment" </w:instrText>
      </w:r>
      <w:r w:rsidR="00F162E6" w:rsidRPr="00B075AD">
        <w:rPr>
          <w:b w:val="0"/>
        </w:rPr>
        <w:fldChar w:fldCharType="end"/>
      </w:r>
      <w:r w:rsidR="00F162E6" w:rsidRPr="00B6636D">
        <w:t xml:space="preserve"> </w:t>
      </w:r>
    </w:p>
    <w:p w14:paraId="5BBE6FA6" w14:textId="77777777" w:rsidR="00320FC4" w:rsidRPr="00FB3E93" w:rsidRDefault="009B7C12" w:rsidP="0064227B">
      <w:pPr>
        <w:pStyle w:val="HB133H2"/>
      </w:pPr>
      <w:bookmarkStart w:id="186" w:name="_Toc446212165"/>
      <w:bookmarkStart w:id="187" w:name="_Toc486756284"/>
      <w:bookmarkStart w:id="188" w:name="_Toc237353822"/>
      <w:bookmarkStart w:id="189" w:name="_Toc237428861"/>
      <w:bookmarkStart w:id="190" w:name="_Toc325575136"/>
      <w:bookmarkStart w:id="191" w:name="_Toc433096977"/>
      <w:r w:rsidRPr="00FB3E93">
        <w:t>2.2.1</w:t>
      </w:r>
      <w:r w:rsidR="00586E8A">
        <w:t>.</w:t>
      </w:r>
      <w:r w:rsidRPr="00FB3E93">
        <w:t xml:space="preserve"> </w:t>
      </w:r>
      <w:r w:rsidR="00B8421A" w:rsidRPr="00FB3E93">
        <w:tab/>
      </w:r>
      <w:r w:rsidR="00C51BE6" w:rsidRPr="00FB3E93">
        <w:t xml:space="preserve">Scale </w:t>
      </w:r>
      <w:r w:rsidR="009E3F1B">
        <w:t>R</w:t>
      </w:r>
      <w:r w:rsidR="00C51BE6" w:rsidRPr="00FB3E93">
        <w:t>equirements:</w:t>
      </w:r>
      <w:bookmarkEnd w:id="186"/>
      <w:bookmarkEnd w:id="187"/>
      <w:bookmarkEnd w:id="188"/>
      <w:bookmarkEnd w:id="189"/>
      <w:bookmarkEnd w:id="190"/>
      <w:bookmarkEnd w:id="191"/>
      <w:r w:rsidR="00465E83" w:rsidRPr="00FB3E93">
        <w:t xml:space="preserve"> </w:t>
      </w:r>
      <w:r w:rsidR="00465E83" w:rsidRPr="0027494D">
        <w:fldChar w:fldCharType="begin"/>
      </w:r>
      <w:r w:rsidR="00465E83" w:rsidRPr="0027494D">
        <w:instrText xml:space="preserve"> XE "Scales:Gravimetric Test Method" </w:instrText>
      </w:r>
      <w:r w:rsidR="00465E83" w:rsidRPr="0027494D">
        <w:fldChar w:fldCharType="end"/>
      </w:r>
    </w:p>
    <w:p w14:paraId="33CE1A8F" w14:textId="77777777" w:rsidR="00861AA1" w:rsidRPr="000D7147" w:rsidRDefault="00320FC4" w:rsidP="00DA0C6D">
      <w:pPr>
        <w:pStyle w:val="BlockText"/>
        <w:keepNext/>
        <w:spacing w:after="240"/>
        <w:ind w:left="360" w:right="0"/>
        <w:rPr>
          <w:b/>
          <w:sz w:val="22"/>
          <w:szCs w:val="22"/>
        </w:rPr>
      </w:pPr>
      <w:r w:rsidRPr="000D7147">
        <w:rPr>
          <w:sz w:val="22"/>
          <w:szCs w:val="22"/>
        </w:rPr>
        <w:t xml:space="preserve">Use a scale (for this handbook the term </w:t>
      </w:r>
      <w:r w:rsidR="0075084D" w:rsidRPr="000D7147">
        <w:rPr>
          <w:sz w:val="22"/>
          <w:szCs w:val="22"/>
        </w:rPr>
        <w:t>“</w:t>
      </w:r>
      <w:r w:rsidRPr="000D7147">
        <w:rPr>
          <w:sz w:val="22"/>
          <w:szCs w:val="22"/>
        </w:rPr>
        <w:t>scale</w:t>
      </w:r>
      <w:r w:rsidR="0075084D" w:rsidRPr="000D7147">
        <w:rPr>
          <w:sz w:val="22"/>
          <w:szCs w:val="22"/>
        </w:rPr>
        <w:t>”</w:t>
      </w:r>
      <w:r w:rsidRPr="000D7147">
        <w:rPr>
          <w:sz w:val="22"/>
          <w:szCs w:val="22"/>
        </w:rPr>
        <w:t xml:space="preserve"> includes balances) that has at least 100 scale divisions.  It must have a load-receiving element of sufficient size and capacity to hold the packages during weighing.  It also requires a scale division no larger than </w:t>
      </w:r>
      <w:r w:rsidRPr="00C3400C">
        <w:rPr>
          <w:spacing w:val="-4"/>
          <w:position w:val="2"/>
          <w:sz w:val="22"/>
          <w:szCs w:val="22"/>
          <w:vertAlign w:val="superscript"/>
        </w:rPr>
        <w:t>1</w:t>
      </w:r>
      <w:r w:rsidRPr="000D7147">
        <w:rPr>
          <w:spacing w:val="-4"/>
          <w:sz w:val="22"/>
          <w:szCs w:val="22"/>
        </w:rPr>
        <w:t>/</w:t>
      </w:r>
      <w:r w:rsidRPr="00C3400C">
        <w:rPr>
          <w:spacing w:val="-4"/>
          <w:position w:val="2"/>
          <w:sz w:val="22"/>
          <w:szCs w:val="22"/>
          <w:vertAlign w:val="subscript"/>
        </w:rPr>
        <w:t>6</w:t>
      </w:r>
      <w:r w:rsidRPr="000D7147">
        <w:rPr>
          <w:sz w:val="22"/>
          <w:szCs w:val="22"/>
        </w:rPr>
        <w:t> of the Maximum Allowable Variation</w:t>
      </w:r>
      <w:r w:rsidRPr="000D7147">
        <w:rPr>
          <w:sz w:val="22"/>
          <w:szCs w:val="22"/>
        </w:rPr>
        <w:fldChar w:fldCharType="begin"/>
      </w:r>
      <w:r w:rsidRPr="000D7147">
        <w:rPr>
          <w:sz w:val="22"/>
          <w:szCs w:val="22"/>
        </w:rPr>
        <w:instrText xml:space="preserve"> XE "Maximum Allowable Variation</w:instrText>
      </w:r>
      <w:r w:rsidR="009C2CE8">
        <w:rPr>
          <w:sz w:val="22"/>
          <w:szCs w:val="22"/>
        </w:rPr>
        <w:instrText xml:space="preserve"> (MAV)</w:instrText>
      </w:r>
      <w:r w:rsidRPr="000D7147">
        <w:rPr>
          <w:sz w:val="22"/>
          <w:szCs w:val="22"/>
        </w:rPr>
        <w:instrText xml:space="preserve">" </w:instrText>
      </w:r>
      <w:r w:rsidRPr="000D7147">
        <w:rPr>
          <w:sz w:val="22"/>
          <w:szCs w:val="22"/>
        </w:rPr>
        <w:fldChar w:fldCharType="end"/>
      </w:r>
      <w:r w:rsidRPr="000D7147">
        <w:rPr>
          <w:sz w:val="22"/>
          <w:szCs w:val="22"/>
        </w:rPr>
        <w:t xml:space="preserve"> (MAV) for the package size being weighed.  </w:t>
      </w:r>
      <w:r w:rsidR="00554758" w:rsidRPr="000D7147">
        <w:rPr>
          <w:sz w:val="22"/>
          <w:szCs w:val="22"/>
        </w:rPr>
        <w:t xml:space="preserve">The MAV/6 requirement ensures that the scale has adequate resolution to determine the net contents of the packages.  Subsequent references to </w:t>
      </w:r>
      <w:r w:rsidR="005640C2" w:rsidRPr="000D7147">
        <w:rPr>
          <w:sz w:val="22"/>
          <w:szCs w:val="22"/>
        </w:rPr>
        <w:t xml:space="preserve">product test results </w:t>
      </w:r>
      <w:r w:rsidR="00554758" w:rsidRPr="000D7147">
        <w:rPr>
          <w:sz w:val="22"/>
          <w:szCs w:val="22"/>
        </w:rPr>
        <w:t xml:space="preserve">requiring the agreement </w:t>
      </w:r>
      <w:r w:rsidR="00EA786E" w:rsidRPr="000D7147">
        <w:rPr>
          <w:sz w:val="22"/>
          <w:szCs w:val="22"/>
        </w:rPr>
        <w:t>to</w:t>
      </w:r>
      <w:r w:rsidR="00554758" w:rsidRPr="000D7147">
        <w:rPr>
          <w:sz w:val="22"/>
          <w:szCs w:val="22"/>
        </w:rPr>
        <w:t xml:space="preserve"> within one scale division</w:t>
      </w:r>
      <w:r w:rsidR="000615A2">
        <w:rPr>
          <w:sz w:val="22"/>
          <w:szCs w:val="22"/>
        </w:rPr>
        <w:t xml:space="preserve"> are</w:t>
      </w:r>
      <w:r w:rsidR="00554758" w:rsidRPr="000D7147">
        <w:rPr>
          <w:sz w:val="22"/>
          <w:szCs w:val="22"/>
        </w:rPr>
        <w:t xml:space="preserve"> based on scale divisions that are equal to or only slightly smaller than the MAV/6.</w:t>
      </w:r>
      <w:r w:rsidR="008053A4">
        <w:rPr>
          <w:sz w:val="22"/>
          <w:szCs w:val="22"/>
        </w:rPr>
        <w:t xml:space="preserve"> </w:t>
      </w:r>
      <w:r w:rsidR="00861AA1" w:rsidRPr="000D7147">
        <w:rPr>
          <w:sz w:val="22"/>
          <w:szCs w:val="22"/>
        </w:rPr>
        <w:t xml:space="preserve"> (See Appendix A, Table 2</w:t>
      </w:r>
      <w:r w:rsidR="00861AA1" w:rsidRPr="000D7147">
        <w:rPr>
          <w:sz w:val="22"/>
          <w:szCs w:val="22"/>
        </w:rPr>
        <w:noBreakHyphen/>
        <w:t>5. “Maximum Allowable Variations (MAVs) for Packages Labeled by Weight.”</w:t>
      </w:r>
      <w:r w:rsidR="00861AA1" w:rsidRPr="00897CFE">
        <w:rPr>
          <w:sz w:val="22"/>
          <w:szCs w:val="22"/>
        </w:rPr>
        <w:t>)</w:t>
      </w:r>
    </w:p>
    <w:p w14:paraId="04DD9EF8" w14:textId="77777777" w:rsidR="0017583C" w:rsidRDefault="00320FC4" w:rsidP="003348E1">
      <w:pPr>
        <w:pStyle w:val="BlockText"/>
        <w:keepNext/>
        <w:ind w:right="360"/>
        <w:rPr>
          <w:b/>
          <w:i/>
          <w:sz w:val="22"/>
          <w:szCs w:val="22"/>
        </w:rPr>
      </w:pPr>
      <w:r w:rsidRPr="000D7147">
        <w:rPr>
          <w:b/>
          <w:sz w:val="22"/>
          <w:szCs w:val="22"/>
        </w:rPr>
        <w:t>Example</w:t>
      </w:r>
      <w:r w:rsidRPr="00897CFE">
        <w:rPr>
          <w:b/>
          <w:sz w:val="22"/>
          <w:szCs w:val="22"/>
        </w:rPr>
        <w:t>:</w:t>
      </w:r>
      <w:r w:rsidRPr="000D7147">
        <w:rPr>
          <w:b/>
          <w:i/>
          <w:sz w:val="22"/>
          <w:szCs w:val="22"/>
        </w:rPr>
        <w:t xml:space="preserve">  </w:t>
      </w:r>
    </w:p>
    <w:p w14:paraId="45283A5A" w14:textId="77777777" w:rsidR="00861AA1" w:rsidRPr="000D7147" w:rsidRDefault="00861AA1" w:rsidP="00DA0C6D">
      <w:pPr>
        <w:pStyle w:val="BlockText"/>
        <w:keepNext/>
        <w:spacing w:after="240"/>
        <w:ind w:right="360"/>
        <w:rPr>
          <w:i/>
          <w:sz w:val="22"/>
          <w:szCs w:val="22"/>
        </w:rPr>
      </w:pPr>
      <w:r w:rsidRPr="000D7147">
        <w:rPr>
          <w:i/>
          <w:sz w:val="22"/>
          <w:szCs w:val="22"/>
        </w:rPr>
        <w:t>The MAV for packages labeled with a net weight 113 g (0.25 lb) is 7.2 g (0.016 lb).  Divide (</w:t>
      </w:r>
      <w:r w:rsidR="00AF1584" w:rsidRPr="000D7147">
        <w:rPr>
          <w:i/>
          <w:sz w:val="22"/>
          <w:szCs w:val="22"/>
        </w:rPr>
        <w:t>÷</w:t>
      </w:r>
      <w:r w:rsidRPr="000D7147">
        <w:rPr>
          <w:i/>
          <w:sz w:val="22"/>
          <w:szCs w:val="22"/>
        </w:rPr>
        <w:t>) the MAV by 6 to obtain the maximum scale division that can be used to determine the gross, tare and net weights for a package size.</w:t>
      </w:r>
    </w:p>
    <w:p w14:paraId="3353799E" w14:textId="77777777" w:rsidR="00861AA1" w:rsidRPr="000D7147" w:rsidRDefault="00861AA1" w:rsidP="00DA0C6D">
      <w:pPr>
        <w:pStyle w:val="BlockText"/>
        <w:keepNext/>
        <w:spacing w:after="240"/>
        <w:ind w:right="360"/>
        <w:jc w:val="center"/>
        <w:rPr>
          <w:i/>
          <w:sz w:val="22"/>
          <w:szCs w:val="22"/>
        </w:rPr>
      </w:pPr>
      <w:r w:rsidRPr="000D7147">
        <w:rPr>
          <w:i/>
          <w:sz w:val="22"/>
          <w:szCs w:val="22"/>
        </w:rPr>
        <w:t>7.2</w:t>
      </w:r>
      <w:r w:rsidR="00FD06AC" w:rsidRPr="000D7147">
        <w:rPr>
          <w:i/>
          <w:sz w:val="22"/>
          <w:szCs w:val="22"/>
        </w:rPr>
        <w:t xml:space="preserve"> </w:t>
      </w:r>
      <w:r w:rsidR="00AF1584" w:rsidRPr="000D7147">
        <w:rPr>
          <w:i/>
          <w:sz w:val="22"/>
          <w:szCs w:val="22"/>
        </w:rPr>
        <w:t>g (</w:t>
      </w:r>
      <w:r w:rsidRPr="000D7147">
        <w:rPr>
          <w:i/>
          <w:sz w:val="22"/>
          <w:szCs w:val="22"/>
        </w:rPr>
        <w:t xml:space="preserve">0.016) </w:t>
      </w:r>
      <w:r w:rsidR="00AF1584" w:rsidRPr="000D7147">
        <w:rPr>
          <w:i/>
          <w:sz w:val="22"/>
          <w:szCs w:val="22"/>
        </w:rPr>
        <w:t xml:space="preserve">÷ </w:t>
      </w:r>
      <w:r w:rsidRPr="000D7147">
        <w:rPr>
          <w:i/>
          <w:sz w:val="22"/>
          <w:szCs w:val="22"/>
        </w:rPr>
        <w:t>6 = 1.2</w:t>
      </w:r>
      <w:r w:rsidR="00FD06AC" w:rsidRPr="000D7147">
        <w:rPr>
          <w:i/>
          <w:sz w:val="22"/>
          <w:szCs w:val="22"/>
        </w:rPr>
        <w:t xml:space="preserve"> g</w:t>
      </w:r>
      <w:r w:rsidRPr="000D7147">
        <w:rPr>
          <w:i/>
          <w:sz w:val="22"/>
          <w:szCs w:val="22"/>
        </w:rPr>
        <w:t xml:space="preserve"> (0.002</w:t>
      </w:r>
      <w:r w:rsidR="00FD06AC" w:rsidRPr="000D7147">
        <w:rPr>
          <w:i/>
          <w:sz w:val="22"/>
          <w:szCs w:val="22"/>
        </w:rPr>
        <w:t xml:space="preserve"> lb</w:t>
      </w:r>
      <w:r w:rsidRPr="000D7147">
        <w:rPr>
          <w:i/>
          <w:sz w:val="22"/>
          <w:szCs w:val="22"/>
        </w:rPr>
        <w:t>)</w:t>
      </w:r>
    </w:p>
    <w:p w14:paraId="246D83F5" w14:textId="77777777" w:rsidR="00861AA1" w:rsidRPr="000D7147" w:rsidRDefault="00861AA1" w:rsidP="003348E1">
      <w:pPr>
        <w:pStyle w:val="BlockText"/>
        <w:keepLines w:val="0"/>
        <w:ind w:right="360"/>
        <w:rPr>
          <w:i/>
          <w:sz w:val="22"/>
          <w:szCs w:val="22"/>
        </w:rPr>
      </w:pPr>
      <w:r w:rsidRPr="000D7147">
        <w:rPr>
          <w:i/>
          <w:sz w:val="22"/>
          <w:szCs w:val="22"/>
        </w:rPr>
        <w:t>In this example, a 1 g (0.002 lb) scale division would be the maximum scale division appropriate for weighing these packages.</w:t>
      </w:r>
    </w:p>
    <w:p w14:paraId="186C1484" w14:textId="77777777" w:rsidR="00250C7E" w:rsidRDefault="00B8727B" w:rsidP="00B075AD">
      <w:pPr>
        <w:pStyle w:val="BlockText"/>
        <w:keepNext/>
        <w:spacing w:before="60"/>
        <w:ind w:left="360"/>
        <w:rPr>
          <w:sz w:val="22"/>
          <w:szCs w:val="22"/>
        </w:rPr>
      </w:pPr>
      <w:r w:rsidRPr="000D7147">
        <w:rPr>
          <w:sz w:val="22"/>
          <w:szCs w:val="22"/>
        </w:rPr>
        <w:t xml:space="preserve">(Amended </w:t>
      </w:r>
      <w:r w:rsidR="00A07440" w:rsidRPr="000D7147">
        <w:rPr>
          <w:sz w:val="22"/>
          <w:szCs w:val="22"/>
        </w:rPr>
        <w:t>2010</w:t>
      </w:r>
      <w:r w:rsidRPr="000D7147">
        <w:rPr>
          <w:sz w:val="22"/>
          <w:szCs w:val="22"/>
        </w:rPr>
        <w:t>)</w:t>
      </w:r>
    </w:p>
    <w:p w14:paraId="055BBC83" w14:textId="77777777" w:rsidR="00320FC4" w:rsidRPr="00FB3E93" w:rsidRDefault="009B7C12" w:rsidP="0064227B">
      <w:pPr>
        <w:pStyle w:val="HB133H2"/>
      </w:pPr>
      <w:bookmarkStart w:id="192" w:name="_Toc325575137"/>
      <w:bookmarkStart w:id="193" w:name="_Toc433096978"/>
      <w:r w:rsidRPr="00FB3E93">
        <w:t>2.2.2</w:t>
      </w:r>
      <w:r w:rsidR="00DE3134">
        <w:t>.</w:t>
      </w:r>
      <w:r w:rsidRPr="00FB3E93">
        <w:t xml:space="preserve"> </w:t>
      </w:r>
      <w:r w:rsidR="00B8421A" w:rsidRPr="00FB3E93">
        <w:tab/>
      </w:r>
      <w:r w:rsidR="00B27A46" w:rsidRPr="00FB3E93">
        <w:t xml:space="preserve">Scale </w:t>
      </w:r>
      <w:r w:rsidR="009E3F1B">
        <w:t>A</w:t>
      </w:r>
      <w:r w:rsidR="00B27A46" w:rsidRPr="00FB3E93">
        <w:t>ccuracy</w:t>
      </w:r>
      <w:bookmarkEnd w:id="192"/>
      <w:bookmarkEnd w:id="193"/>
    </w:p>
    <w:p w14:paraId="2B5B95AE" w14:textId="77777777" w:rsidR="00DA0C6D" w:rsidRDefault="00320FC4" w:rsidP="00DA0C6D">
      <w:pPr>
        <w:keepNext/>
        <w:spacing w:after="240"/>
        <w:ind w:left="360"/>
        <w:rPr>
          <w:i/>
          <w:szCs w:val="22"/>
        </w:rPr>
      </w:pPr>
      <w:r>
        <w:rPr>
          <w:szCs w:val="22"/>
        </w:rPr>
        <w:t>Verify the accuracy of a scale before each initial daily use, each use at a new location, or when there is any indication of abnormal equipment performance (e.g., erratic indications).  Recheck the scale accuracy if it is found that the lot does not pass, so there can be confidence that the test equipment is not at fault.</w:t>
      </w:r>
      <w:r w:rsidR="00DA0C6D" w:rsidRPr="00DA0C6D">
        <w:rPr>
          <w:i/>
          <w:szCs w:val="22"/>
        </w:rPr>
        <w:t xml:space="preserve"> </w:t>
      </w:r>
      <w:r w:rsidR="00DA0C6D">
        <w:rPr>
          <w:i/>
          <w:szCs w:val="22"/>
        </w:rPr>
        <w:fldChar w:fldCharType="begin"/>
      </w:r>
      <w:r w:rsidR="00DA0C6D">
        <w:instrText xml:space="preserve"> XE "</w:instrText>
      </w:r>
      <w:r w:rsidR="00DA0C6D" w:rsidRPr="00327FA7">
        <w:instrText>Scales:</w:instrText>
      </w:r>
      <w:r w:rsidR="00DA0C6D">
        <w:instrText xml:space="preserve">Accuracy" </w:instrText>
      </w:r>
      <w:r w:rsidR="00DA0C6D">
        <w:rPr>
          <w:i/>
          <w:szCs w:val="22"/>
        </w:rPr>
        <w:fldChar w:fldCharType="end"/>
      </w:r>
    </w:p>
    <w:p w14:paraId="7389EE81" w14:textId="23571B42" w:rsidR="00320FC4" w:rsidRPr="001A42FB" w:rsidRDefault="00320FC4" w:rsidP="00DA0C6D">
      <w:pPr>
        <w:spacing w:after="240"/>
        <w:ind w:left="360"/>
        <w:rPr>
          <w:szCs w:val="22"/>
        </w:rPr>
      </w:pPr>
      <w:r>
        <w:rPr>
          <w:szCs w:val="22"/>
        </w:rPr>
        <w:t xml:space="preserve">Scales used to check packages must meet the acceptance tolerances specified for their accuracy class in the current edition of NIST Handbook 44 </w:t>
      </w:r>
      <w:r w:rsidRPr="0063560D">
        <w:rPr>
          <w:szCs w:val="22"/>
        </w:rPr>
        <w:t>(HB 44)</w:t>
      </w:r>
      <w:r>
        <w:rPr>
          <w:szCs w:val="22"/>
        </w:rPr>
        <w:t xml:space="preserve"> “Specifications, Tolerances, and Other Technical Requirements for Weighing and Measuring Devices</w:t>
      </w:r>
      <w:r w:rsidRPr="0063560D">
        <w:rPr>
          <w:szCs w:val="22"/>
        </w:rPr>
        <w:t>.</w:t>
      </w:r>
      <w:r>
        <w:rPr>
          <w:szCs w:val="22"/>
        </w:rPr>
        <w:t xml:space="preserve">”  The tolerances for Class II and Class III scales are </w:t>
      </w:r>
      <w:r w:rsidRPr="008A12E4">
        <w:rPr>
          <w:szCs w:val="22"/>
        </w:rPr>
        <w:t xml:space="preserve">presented in </w:t>
      </w:r>
      <w:r w:rsidR="00F9312C">
        <w:rPr>
          <w:szCs w:val="22"/>
        </w:rPr>
        <w:t xml:space="preserve">NIST </w:t>
      </w:r>
      <w:r w:rsidRPr="008A12E4">
        <w:rPr>
          <w:szCs w:val="22"/>
        </w:rPr>
        <w:t>HB 44</w:t>
      </w:r>
      <w:r w:rsidR="00ED5520">
        <w:rPr>
          <w:szCs w:val="22"/>
        </w:rPr>
        <w:t>,</w:t>
      </w:r>
      <w:r w:rsidR="00FF4780">
        <w:rPr>
          <w:szCs w:val="22"/>
        </w:rPr>
        <w:t xml:space="preserve"> Section </w:t>
      </w:r>
      <w:r w:rsidR="00DD01CB">
        <w:rPr>
          <w:szCs w:val="22"/>
        </w:rPr>
        <w:t xml:space="preserve"> 2.20. </w:t>
      </w:r>
      <w:r w:rsidRPr="008A12E4">
        <w:rPr>
          <w:szCs w:val="22"/>
        </w:rPr>
        <w:t>Scales</w:t>
      </w:r>
      <w:r w:rsidR="00DD01CB">
        <w:rPr>
          <w:szCs w:val="22"/>
        </w:rPr>
        <w:t>,</w:t>
      </w:r>
      <w:r w:rsidR="001A42FB" w:rsidRPr="008A12E4">
        <w:rPr>
          <w:szCs w:val="22"/>
        </w:rPr>
        <w:t xml:space="preserve"> </w:t>
      </w:r>
      <w:r w:rsidR="00DD01CB">
        <w:rPr>
          <w:szCs w:val="22"/>
        </w:rPr>
        <w:t>“</w:t>
      </w:r>
      <w:r w:rsidR="001A42FB" w:rsidRPr="008A12E4">
        <w:rPr>
          <w:szCs w:val="22"/>
        </w:rPr>
        <w:t>T.N. Tolerances Applicable to Devices Marked I, II, III, III L, and IIII.”</w:t>
      </w:r>
    </w:p>
    <w:p w14:paraId="0D8FB0D8" w14:textId="77777777" w:rsidR="00320FC4" w:rsidRDefault="00320FC4" w:rsidP="00DA0C6D">
      <w:pPr>
        <w:spacing w:after="240"/>
        <w:ind w:left="360"/>
        <w:rPr>
          <w:szCs w:val="22"/>
        </w:rPr>
      </w:pPr>
      <w:r w:rsidRPr="008A12E4">
        <w:rPr>
          <w:b/>
          <w:szCs w:val="22"/>
        </w:rPr>
        <w:lastRenderedPageBreak/>
        <w:t xml:space="preserve">Note:  </w:t>
      </w:r>
      <w:r w:rsidRPr="008A12E4">
        <w:rPr>
          <w:szCs w:val="22"/>
        </w:rPr>
        <w:t>If the package checking scale is not marked with a “class” designation, use Table 2</w:t>
      </w:r>
      <w:r w:rsidRPr="008A12E4">
        <w:rPr>
          <w:szCs w:val="22"/>
        </w:rPr>
        <w:noBreakHyphen/>
        <w:t>1. “Class of Scale” to determine the applicable tolerance.</w:t>
      </w:r>
    </w:p>
    <w:p w14:paraId="5C800A2F" w14:textId="3C969D18" w:rsidR="00320FC4" w:rsidRPr="008709B4" w:rsidRDefault="00320FC4" w:rsidP="00B075AD">
      <w:pPr>
        <w:pStyle w:val="BodyText2"/>
        <w:ind w:left="360"/>
        <w:rPr>
          <w:szCs w:val="22"/>
        </w:rPr>
      </w:pPr>
      <w:r>
        <w:rPr>
          <w:szCs w:val="22"/>
        </w:rPr>
        <w:t>Always use good weighing and measuring practices</w:t>
      </w:r>
      <w:r w:rsidR="00DA01EC">
        <w:rPr>
          <w:szCs w:val="22"/>
        </w:rPr>
        <w:fldChar w:fldCharType="begin"/>
      </w:r>
      <w:r w:rsidR="00DA01EC">
        <w:instrText xml:space="preserve"> XE "</w:instrText>
      </w:r>
      <w:r w:rsidR="00DA01EC" w:rsidRPr="00A047F2">
        <w:rPr>
          <w:szCs w:val="22"/>
        </w:rPr>
        <w:instrText>Good Measurement Practices</w:instrText>
      </w:r>
      <w:r w:rsidR="00DA01EC">
        <w:instrText xml:space="preserve">" </w:instrText>
      </w:r>
      <w:r w:rsidR="00DA01EC">
        <w:rPr>
          <w:szCs w:val="22"/>
        </w:rPr>
        <w:fldChar w:fldCharType="end"/>
      </w:r>
      <w:r>
        <w:rPr>
          <w:szCs w:val="22"/>
        </w:rPr>
        <w:t>.  For example, be sure to use weighing and measuring equipment according to the manufacturer’s instructions and make sure the environment is suitable.  Place scales and other measuring equipment (e.g., flasks and volumetric measures) on a rigid support and maintain them in a level condition if being level is require</w:t>
      </w:r>
      <w:r w:rsidR="002E107D">
        <w:rPr>
          <w:szCs w:val="22"/>
        </w:rPr>
        <w:t>d</w:t>
      </w:r>
      <w:r>
        <w:rPr>
          <w:szCs w:val="22"/>
        </w:rPr>
        <w:t xml:space="preserve"> to ensure accuracy.</w:t>
      </w:r>
      <w:bookmarkStart w:id="194" w:name="_Toc446212169"/>
      <w:bookmarkStart w:id="195" w:name="_Toc486756288"/>
    </w:p>
    <w:p w14:paraId="3713A45C" w14:textId="77777777" w:rsidR="00320FC4" w:rsidRPr="00FB3E93" w:rsidRDefault="009B7C12" w:rsidP="0064227B">
      <w:pPr>
        <w:pStyle w:val="HB133H2"/>
      </w:pPr>
      <w:bookmarkStart w:id="196" w:name="_Toc325575138"/>
      <w:bookmarkStart w:id="197" w:name="_Toc433096979"/>
      <w:bookmarkStart w:id="198" w:name="_Toc237353826"/>
      <w:bookmarkStart w:id="199" w:name="_Toc237428865"/>
      <w:bookmarkStart w:id="200" w:name="_Toc291667182"/>
      <w:bookmarkEnd w:id="194"/>
      <w:bookmarkEnd w:id="195"/>
      <w:r w:rsidRPr="00FB3E93">
        <w:t>2.2.3</w:t>
      </w:r>
      <w:r w:rsidR="00DE3134">
        <w:t>.</w:t>
      </w:r>
      <w:r w:rsidRPr="00FB3E93">
        <w:t xml:space="preserve"> </w:t>
      </w:r>
      <w:r w:rsidR="00B8421A" w:rsidRPr="00FB3E93">
        <w:tab/>
      </w:r>
      <w:r w:rsidR="00C51BE6" w:rsidRPr="00FB3E93">
        <w:t xml:space="preserve">Scale </w:t>
      </w:r>
      <w:r w:rsidR="009E3F1B">
        <w:t>T</w:t>
      </w:r>
      <w:r w:rsidR="00C51BE6" w:rsidRPr="00FB3E93">
        <w:t>olerance</w:t>
      </w:r>
      <w:bookmarkEnd w:id="196"/>
      <w:bookmarkEnd w:id="197"/>
    </w:p>
    <w:p w14:paraId="07953DDC" w14:textId="3346805C" w:rsidR="003A3FA9" w:rsidRDefault="009B7C12" w:rsidP="00B075AD">
      <w:pPr>
        <w:keepNext/>
        <w:ind w:left="360"/>
      </w:pPr>
      <w:r>
        <w:rPr>
          <w:szCs w:val="22"/>
        </w:rPr>
        <w:t>Follow this procedure to determine the scale</w:t>
      </w:r>
      <w:bookmarkEnd w:id="198"/>
      <w:bookmarkEnd w:id="199"/>
      <w:bookmarkEnd w:id="200"/>
      <w:r>
        <w:rPr>
          <w:szCs w:val="22"/>
        </w:rPr>
        <w:t xml:space="preserve"> tolerance</w:t>
      </w:r>
      <w:r w:rsidR="009E3F1B">
        <w:rPr>
          <w:i/>
          <w:szCs w:val="22"/>
        </w:rPr>
        <w:fldChar w:fldCharType="begin"/>
      </w:r>
      <w:r w:rsidR="009E3F1B">
        <w:instrText xml:space="preserve"> XE "</w:instrText>
      </w:r>
      <w:r w:rsidR="009E3F1B" w:rsidRPr="00327FA7">
        <w:instrText>Scales:</w:instrText>
      </w:r>
      <w:r w:rsidR="009E3F1B">
        <w:instrText xml:space="preserve">Tolerances" </w:instrText>
      </w:r>
      <w:r w:rsidR="009E3F1B">
        <w:rPr>
          <w:i/>
          <w:szCs w:val="22"/>
        </w:rPr>
        <w:fldChar w:fldCharType="end"/>
      </w:r>
      <w:r>
        <w:rPr>
          <w:szCs w:val="22"/>
        </w:rPr>
        <w:t>:</w:t>
      </w:r>
    </w:p>
    <w:tbl>
      <w:tblPr>
        <w:tblW w:w="0" w:type="auto"/>
        <w:tblInd w:w="-14" w:type="dxa"/>
        <w:tblLook w:val="01E0" w:firstRow="1" w:lastRow="1" w:firstColumn="1" w:lastColumn="1" w:noHBand="0" w:noVBand="0"/>
        <w:tblCaption w:val="Table 2-1. Class of Scale"/>
        <w:tblDescription w:val="Shows the Value of Scale Division, Minimum and Maximum Number of Scale Divisions, and Class of Scale."/>
      </w:tblPr>
      <w:tblGrid>
        <w:gridCol w:w="741"/>
        <w:gridCol w:w="2622"/>
        <w:gridCol w:w="2139"/>
        <w:gridCol w:w="2139"/>
        <w:gridCol w:w="1687"/>
        <w:gridCol w:w="39"/>
        <w:gridCol w:w="7"/>
      </w:tblGrid>
      <w:tr w:rsidR="003A3FA9" w:rsidRPr="00B90649" w14:paraId="65FACDDB" w14:textId="77777777" w:rsidTr="00144609">
        <w:trPr>
          <w:gridBefore w:val="1"/>
          <w:wBefore w:w="741" w:type="dxa"/>
          <w:trHeight w:val="20"/>
        </w:trPr>
        <w:tc>
          <w:tcPr>
            <w:tcW w:w="8633" w:type="dxa"/>
            <w:gridSpan w:val="6"/>
          </w:tcPr>
          <w:p w14:paraId="0372CBA3" w14:textId="77777777" w:rsidR="003A3FA9" w:rsidRPr="00B075AD" w:rsidRDefault="003A3FA9" w:rsidP="00ED5520">
            <w:pPr>
              <w:pStyle w:val="Style4"/>
              <w:tabs>
                <w:tab w:val="left" w:pos="425"/>
              </w:tabs>
              <w:ind w:left="425"/>
              <w:rPr>
                <w:lang w:val="en-US"/>
              </w:rPr>
            </w:pPr>
          </w:p>
        </w:tc>
      </w:tr>
      <w:tr w:rsidR="003A3FA9" w:rsidRPr="00B90649" w14:paraId="738C69DE" w14:textId="77777777" w:rsidTr="00144609">
        <w:trPr>
          <w:gridBefore w:val="1"/>
          <w:wBefore w:w="741" w:type="dxa"/>
          <w:trHeight w:val="20"/>
        </w:trPr>
        <w:tc>
          <w:tcPr>
            <w:tcW w:w="8633" w:type="dxa"/>
            <w:gridSpan w:val="6"/>
          </w:tcPr>
          <w:p w14:paraId="61B839C0" w14:textId="77777777" w:rsidR="003A3FA9" w:rsidRPr="00B90649" w:rsidRDefault="003A3FA9" w:rsidP="00ED5520">
            <w:pPr>
              <w:keepNext/>
              <w:numPr>
                <w:ilvl w:val="0"/>
                <w:numId w:val="4"/>
              </w:numPr>
              <w:tabs>
                <w:tab w:val="clear" w:pos="360"/>
                <w:tab w:val="left" w:pos="425"/>
                <w:tab w:val="num" w:pos="695"/>
              </w:tabs>
              <w:ind w:left="425"/>
              <w:rPr>
                <w:szCs w:val="22"/>
              </w:rPr>
            </w:pPr>
            <w:r w:rsidRPr="00B90649">
              <w:rPr>
                <w:szCs w:val="22"/>
              </w:rPr>
              <w:t>Determine the total number of divisions (i.e., the minimum increment or graduation indicated by the scale) of the scale by dividing the scale’s ca</w:t>
            </w:r>
            <w:r w:rsidR="00C45EC0" w:rsidRPr="00B90649">
              <w:rPr>
                <w:szCs w:val="22"/>
              </w:rPr>
              <w:t>pacity by the minimum division.</w:t>
            </w:r>
          </w:p>
        </w:tc>
      </w:tr>
      <w:tr w:rsidR="0066668C" w:rsidRPr="00B90649" w14:paraId="0F3CEB89" w14:textId="77777777" w:rsidTr="00144609">
        <w:trPr>
          <w:gridBefore w:val="1"/>
          <w:wBefore w:w="741" w:type="dxa"/>
          <w:trHeight w:val="164"/>
        </w:trPr>
        <w:tc>
          <w:tcPr>
            <w:tcW w:w="8633" w:type="dxa"/>
            <w:gridSpan w:val="6"/>
          </w:tcPr>
          <w:p w14:paraId="6CC651CC" w14:textId="77777777" w:rsidR="0066668C" w:rsidRPr="00B90649" w:rsidRDefault="0066668C" w:rsidP="00B90649">
            <w:pPr>
              <w:keepNext/>
              <w:tabs>
                <w:tab w:val="left" w:pos="0"/>
              </w:tabs>
              <w:rPr>
                <w:szCs w:val="22"/>
              </w:rPr>
            </w:pPr>
          </w:p>
        </w:tc>
      </w:tr>
      <w:tr w:rsidR="0066668C" w:rsidRPr="00B90649" w14:paraId="5B4825CC" w14:textId="77777777" w:rsidTr="00144609">
        <w:trPr>
          <w:gridBefore w:val="1"/>
          <w:wBefore w:w="741" w:type="dxa"/>
          <w:trHeight w:val="20"/>
        </w:trPr>
        <w:tc>
          <w:tcPr>
            <w:tcW w:w="8633" w:type="dxa"/>
            <w:gridSpan w:val="6"/>
          </w:tcPr>
          <w:p w14:paraId="2F2493F4" w14:textId="77777777" w:rsidR="0017583C" w:rsidRDefault="0066668C" w:rsidP="003348E1">
            <w:pPr>
              <w:ind w:left="702" w:right="349"/>
            </w:pPr>
            <w:bookmarkStart w:id="201" w:name="_Toc226188387"/>
            <w:bookmarkStart w:id="202" w:name="_Toc226190667"/>
            <w:bookmarkStart w:id="203" w:name="_Toc237415631"/>
            <w:bookmarkStart w:id="204" w:name="_Toc237416605"/>
            <w:bookmarkStart w:id="205" w:name="_Toc237428866"/>
            <w:r w:rsidRPr="00B90649">
              <w:rPr>
                <w:b/>
              </w:rPr>
              <w:t>Example:</w:t>
            </w:r>
            <w:r w:rsidRPr="006E356C">
              <w:t xml:space="preserve"> </w:t>
            </w:r>
            <w:r>
              <w:t xml:space="preserve"> </w:t>
            </w:r>
          </w:p>
          <w:p w14:paraId="294CBF6C" w14:textId="465E96BE" w:rsidR="0066668C" w:rsidRDefault="0066668C" w:rsidP="00DA0C6D">
            <w:pPr>
              <w:spacing w:after="240"/>
              <w:ind w:left="702" w:right="349"/>
              <w:rPr>
                <w:i/>
              </w:rPr>
            </w:pPr>
            <w:r w:rsidRPr="00FD06AC">
              <w:rPr>
                <w:i/>
              </w:rPr>
              <w:t>A scale with a capacity of 5000 g and a minimum division of 0.1 g has 50 000 divisions.</w:t>
            </w:r>
            <w:bookmarkEnd w:id="201"/>
            <w:bookmarkEnd w:id="202"/>
            <w:bookmarkEnd w:id="203"/>
            <w:bookmarkEnd w:id="204"/>
            <w:bookmarkEnd w:id="205"/>
          </w:p>
          <w:p w14:paraId="00586C87" w14:textId="77777777" w:rsidR="0092403A" w:rsidRPr="0066668C" w:rsidRDefault="0092403A" w:rsidP="0092403A">
            <w:pPr>
              <w:tabs>
                <w:tab w:val="left" w:pos="2919"/>
              </w:tabs>
              <w:ind w:left="702"/>
            </w:pPr>
            <w:r>
              <w:rPr>
                <w:i/>
                <w:szCs w:val="22"/>
              </w:rPr>
              <w:tab/>
            </w:r>
            <w:r w:rsidRPr="00306A1C">
              <w:rPr>
                <w:i/>
                <w:szCs w:val="22"/>
              </w:rPr>
              <w:t>5000 ÷ 0.1 g = 50 000 division</w:t>
            </w:r>
          </w:p>
        </w:tc>
      </w:tr>
      <w:tr w:rsidR="00C45EC0" w:rsidRPr="00B90649" w14:paraId="77C91F92" w14:textId="77777777" w:rsidTr="00144609">
        <w:trPr>
          <w:gridBefore w:val="1"/>
          <w:wBefore w:w="741" w:type="dxa"/>
          <w:trHeight w:val="259"/>
        </w:trPr>
        <w:tc>
          <w:tcPr>
            <w:tcW w:w="8633" w:type="dxa"/>
            <w:gridSpan w:val="6"/>
          </w:tcPr>
          <w:p w14:paraId="79DEEA22" w14:textId="77777777" w:rsidR="00C45EC0" w:rsidRPr="00306A1C" w:rsidRDefault="00C45EC0" w:rsidP="00B90649">
            <w:pPr>
              <w:keepNext/>
              <w:rPr>
                <w:szCs w:val="22"/>
              </w:rPr>
            </w:pPr>
          </w:p>
        </w:tc>
      </w:tr>
      <w:tr w:rsidR="0066668C" w:rsidRPr="00B90649" w14:paraId="6EEC6684" w14:textId="77777777" w:rsidTr="00144609">
        <w:trPr>
          <w:gridBefore w:val="1"/>
          <w:wBefore w:w="741" w:type="dxa"/>
          <w:trHeight w:val="20"/>
        </w:trPr>
        <w:tc>
          <w:tcPr>
            <w:tcW w:w="8633" w:type="dxa"/>
            <w:gridSpan w:val="6"/>
          </w:tcPr>
          <w:p w14:paraId="79CD22BD" w14:textId="77777777" w:rsidR="0066668C" w:rsidRDefault="0066668C" w:rsidP="00DA0C6D">
            <w:pPr>
              <w:keepNext/>
              <w:numPr>
                <w:ilvl w:val="0"/>
                <w:numId w:val="4"/>
              </w:numPr>
              <w:spacing w:after="240"/>
              <w:rPr>
                <w:szCs w:val="22"/>
              </w:rPr>
            </w:pPr>
            <w:r w:rsidRPr="00306A1C">
              <w:rPr>
                <w:szCs w:val="22"/>
              </w:rPr>
              <w:t xml:space="preserve">From Table 2-1. “Class of Scale”, determine the class of the scale using the minimum scale division and the </w:t>
            </w:r>
            <w:r w:rsidR="00FD06AC" w:rsidRPr="00306A1C">
              <w:rPr>
                <w:szCs w:val="22"/>
              </w:rPr>
              <w:t>maximum</w:t>
            </w:r>
            <w:r w:rsidRPr="00306A1C">
              <w:rPr>
                <w:szCs w:val="22"/>
              </w:rPr>
              <w:t xml:space="preserve"> number of scale divisions.</w:t>
            </w:r>
          </w:p>
          <w:p w14:paraId="4DBAB2DB" w14:textId="77777777" w:rsidR="0017583C" w:rsidRDefault="0092403A" w:rsidP="003348E1">
            <w:pPr>
              <w:keepNext/>
              <w:ind w:left="702" w:right="349"/>
            </w:pPr>
            <w:r w:rsidRPr="00B90649">
              <w:rPr>
                <w:b/>
              </w:rPr>
              <w:t xml:space="preserve">Example: </w:t>
            </w:r>
            <w:r w:rsidRPr="00D4586A">
              <w:t xml:space="preserve"> </w:t>
            </w:r>
          </w:p>
          <w:p w14:paraId="0E6C61B0" w14:textId="77777777" w:rsidR="0092403A" w:rsidRPr="00306A1C" w:rsidRDefault="0092403A" w:rsidP="003348E1">
            <w:pPr>
              <w:keepNext/>
              <w:ind w:left="702" w:right="349"/>
              <w:rPr>
                <w:szCs w:val="22"/>
              </w:rPr>
            </w:pPr>
            <w:r w:rsidRPr="00FD06AC">
              <w:rPr>
                <w:i/>
              </w:rPr>
              <w:t>On a scale with a minimum division of 0.1 g and 50 000 total scale divisions the appropriate class is “II.”</w:t>
            </w:r>
          </w:p>
        </w:tc>
      </w:tr>
      <w:tr w:rsidR="0066668C" w:rsidRPr="00B90649" w14:paraId="08F7F7ED" w14:textId="77777777" w:rsidTr="00144609">
        <w:trPr>
          <w:gridBefore w:val="1"/>
          <w:wBefore w:w="741" w:type="dxa"/>
          <w:trHeight w:val="20"/>
        </w:trPr>
        <w:tc>
          <w:tcPr>
            <w:tcW w:w="8633" w:type="dxa"/>
            <w:gridSpan w:val="6"/>
          </w:tcPr>
          <w:p w14:paraId="7E25BE06" w14:textId="77777777" w:rsidR="0066668C" w:rsidRPr="00B90649" w:rsidRDefault="0066668C" w:rsidP="00B075AD">
            <w:pPr>
              <w:keepNext/>
              <w:rPr>
                <w:szCs w:val="22"/>
              </w:rPr>
            </w:pPr>
          </w:p>
        </w:tc>
      </w:tr>
      <w:tr w:rsidR="00893F6A" w:rsidRPr="00B90649" w14:paraId="077E12DB" w14:textId="77777777" w:rsidTr="00144609">
        <w:trPr>
          <w:gridBefore w:val="1"/>
          <w:wBefore w:w="741" w:type="dxa"/>
          <w:trHeight w:val="794"/>
        </w:trPr>
        <w:tc>
          <w:tcPr>
            <w:tcW w:w="8633" w:type="dxa"/>
            <w:gridSpan w:val="6"/>
          </w:tcPr>
          <w:p w14:paraId="2BEEE96F" w14:textId="77777777" w:rsidR="00893F6A" w:rsidRPr="00B90649" w:rsidRDefault="00893F6A" w:rsidP="00893F6A">
            <w:pPr>
              <w:rPr>
                <w:b/>
              </w:rPr>
            </w:pPr>
            <w:r w:rsidRPr="00D4586A">
              <w:rPr>
                <w:b/>
                <w:szCs w:val="22"/>
              </w:rPr>
              <w:t>Note:</w:t>
            </w:r>
            <w:r w:rsidRPr="00D4586A">
              <w:rPr>
                <w:szCs w:val="22"/>
              </w:rPr>
              <w:t xml:space="preserve">  If a scale is used where the number of scale divisions is between 5001 and 10 00</w:t>
            </w:r>
            <w:r>
              <w:rPr>
                <w:szCs w:val="22"/>
              </w:rPr>
              <w:t>0 and the division size is 0.1 g or greater and is not marked with an accuracy Class II marking, Class III scale tolerances apply.</w:t>
            </w:r>
          </w:p>
        </w:tc>
      </w:tr>
      <w:tr w:rsidR="00216B39" w:rsidRPr="00B90649" w14:paraId="202597BC" w14:textId="77777777" w:rsidTr="00144609">
        <w:trPr>
          <w:gridBefore w:val="1"/>
          <w:wBefore w:w="741" w:type="dxa"/>
          <w:trHeight w:val="272"/>
        </w:trPr>
        <w:tc>
          <w:tcPr>
            <w:tcW w:w="8633" w:type="dxa"/>
            <w:gridSpan w:val="6"/>
          </w:tcPr>
          <w:p w14:paraId="0AA612A2" w14:textId="77777777" w:rsidR="00216B39" w:rsidRPr="00D5366E" w:rsidRDefault="00216B39" w:rsidP="00B075AD">
            <w:pPr>
              <w:keepNext/>
            </w:pPr>
          </w:p>
        </w:tc>
      </w:tr>
      <w:tr w:rsidR="00D5366E" w:rsidRPr="00B90649" w14:paraId="35E49882" w14:textId="77777777" w:rsidTr="00144609">
        <w:tblPrEx>
          <w:tblCellMar>
            <w:left w:w="115" w:type="dxa"/>
            <w:right w:w="115" w:type="dxa"/>
          </w:tblCellMar>
        </w:tblPrEx>
        <w:trPr>
          <w:gridBefore w:val="1"/>
          <w:gridAfter w:val="1"/>
          <w:wBefore w:w="741" w:type="dxa"/>
          <w:wAfter w:w="7" w:type="dxa"/>
          <w:trHeight w:val="20"/>
        </w:trPr>
        <w:tc>
          <w:tcPr>
            <w:tcW w:w="8626" w:type="dxa"/>
            <w:gridSpan w:val="5"/>
          </w:tcPr>
          <w:p w14:paraId="5D3ADAB1" w14:textId="77777777" w:rsidR="00D5366E" w:rsidRPr="000615A2" w:rsidRDefault="00D5366E" w:rsidP="000615A2">
            <w:pPr>
              <w:numPr>
                <w:ilvl w:val="0"/>
                <w:numId w:val="4"/>
              </w:numPr>
              <w:rPr>
                <w:szCs w:val="22"/>
              </w:rPr>
            </w:pPr>
            <w:r w:rsidRPr="000615A2">
              <w:rPr>
                <w:szCs w:val="22"/>
              </w:rPr>
              <w:t>Determine the number of divisions for any test load by dividing the value of the mass standard being applied by the minimum division indicated by the scale</w:t>
            </w:r>
            <w:r>
              <w:rPr>
                <w:szCs w:val="22"/>
              </w:rPr>
              <w:t>.</w:t>
            </w:r>
          </w:p>
        </w:tc>
      </w:tr>
      <w:tr w:rsidR="00216B39" w:rsidRPr="00B90649" w14:paraId="406D07D9" w14:textId="77777777" w:rsidTr="00144609">
        <w:tblPrEx>
          <w:tblCellMar>
            <w:left w:w="115" w:type="dxa"/>
            <w:right w:w="115" w:type="dxa"/>
          </w:tblCellMar>
        </w:tblPrEx>
        <w:trPr>
          <w:gridBefore w:val="1"/>
          <w:gridAfter w:val="1"/>
          <w:wBefore w:w="741" w:type="dxa"/>
          <w:wAfter w:w="7" w:type="dxa"/>
          <w:trHeight w:val="20"/>
        </w:trPr>
        <w:tc>
          <w:tcPr>
            <w:tcW w:w="8626" w:type="dxa"/>
            <w:gridSpan w:val="5"/>
          </w:tcPr>
          <w:p w14:paraId="1DBB95C2" w14:textId="77777777" w:rsidR="00216B39" w:rsidRPr="000615A2" w:rsidRDefault="00216B39" w:rsidP="00D5366E">
            <w:pPr>
              <w:ind w:left="360"/>
              <w:rPr>
                <w:szCs w:val="22"/>
              </w:rPr>
            </w:pPr>
          </w:p>
        </w:tc>
      </w:tr>
      <w:tr w:rsidR="00B1001D" w:rsidRPr="00B90649" w14:paraId="00A39C75" w14:textId="77777777" w:rsidTr="00144609">
        <w:trPr>
          <w:gridBefore w:val="1"/>
          <w:wBefore w:w="741" w:type="dxa"/>
          <w:trHeight w:val="20"/>
        </w:trPr>
        <w:tc>
          <w:tcPr>
            <w:tcW w:w="8633" w:type="dxa"/>
            <w:gridSpan w:val="6"/>
          </w:tcPr>
          <w:p w14:paraId="31D2D78A" w14:textId="77777777" w:rsidR="00B1001D" w:rsidRPr="00B90649" w:rsidRDefault="00D5366E" w:rsidP="00D5366E">
            <w:pPr>
              <w:numPr>
                <w:ilvl w:val="0"/>
                <w:numId w:val="4"/>
              </w:numPr>
              <w:rPr>
                <w:szCs w:val="22"/>
              </w:rPr>
            </w:pPr>
            <w:r w:rsidRPr="00B90649">
              <w:rPr>
                <w:szCs w:val="22"/>
              </w:rPr>
              <w:t>Determine the tolerance from Table 2</w:t>
            </w:r>
            <w:r w:rsidRPr="00B90649">
              <w:rPr>
                <w:szCs w:val="22"/>
              </w:rPr>
              <w:noBreakHyphen/>
              <w:t>2. “Acceptance Tolerances for Class of Scale Based on Test Load in Divisions” in divisions appropriate for the test load and class of scale</w:t>
            </w:r>
          </w:p>
        </w:tc>
      </w:tr>
      <w:tr w:rsidR="00D5366E" w:rsidRPr="00B90649" w14:paraId="207A5AE5" w14:textId="77777777" w:rsidTr="00144609">
        <w:trPr>
          <w:gridBefore w:val="1"/>
          <w:wBefore w:w="741" w:type="dxa"/>
          <w:trHeight w:val="20"/>
        </w:trPr>
        <w:tc>
          <w:tcPr>
            <w:tcW w:w="8633" w:type="dxa"/>
            <w:gridSpan w:val="6"/>
          </w:tcPr>
          <w:p w14:paraId="1FB5E762" w14:textId="77777777" w:rsidR="00D5366E" w:rsidRPr="00B90649" w:rsidRDefault="00D5366E" w:rsidP="00D5366E">
            <w:pPr>
              <w:rPr>
                <w:szCs w:val="22"/>
              </w:rPr>
            </w:pPr>
          </w:p>
        </w:tc>
      </w:tr>
      <w:tr w:rsidR="00B1001D" w:rsidRPr="00B90649" w14:paraId="233E72E2" w14:textId="77777777" w:rsidTr="00144609">
        <w:trPr>
          <w:gridBefore w:val="1"/>
          <w:wBefore w:w="741" w:type="dxa"/>
          <w:trHeight w:val="20"/>
        </w:trPr>
        <w:tc>
          <w:tcPr>
            <w:tcW w:w="8633" w:type="dxa"/>
            <w:gridSpan w:val="6"/>
          </w:tcPr>
          <w:p w14:paraId="10FDBC54" w14:textId="77777777" w:rsidR="0017583C" w:rsidRDefault="00B1001D" w:rsidP="006916B4">
            <w:pPr>
              <w:ind w:left="706" w:right="349"/>
              <w:rPr>
                <w:szCs w:val="22"/>
              </w:rPr>
            </w:pPr>
            <w:r w:rsidRPr="00B90649">
              <w:rPr>
                <w:b/>
                <w:szCs w:val="22"/>
              </w:rPr>
              <w:t xml:space="preserve">Example: </w:t>
            </w:r>
            <w:r w:rsidRPr="00B90649">
              <w:rPr>
                <w:szCs w:val="22"/>
              </w:rPr>
              <w:t xml:space="preserve"> </w:t>
            </w:r>
          </w:p>
          <w:p w14:paraId="712E9607" w14:textId="77777777" w:rsidR="00B1001D" w:rsidRPr="00B90649" w:rsidRDefault="000615A2" w:rsidP="006916B4">
            <w:pPr>
              <w:spacing w:after="360"/>
              <w:ind w:left="706" w:right="346"/>
              <w:rPr>
                <w:szCs w:val="22"/>
              </w:rPr>
            </w:pPr>
            <w:r>
              <w:rPr>
                <w:i/>
                <w:szCs w:val="22"/>
              </w:rPr>
              <w:t>I</w:t>
            </w:r>
            <w:r w:rsidR="00B1001D" w:rsidRPr="00065D58">
              <w:rPr>
                <w:i/>
                <w:szCs w:val="22"/>
              </w:rPr>
              <w:t xml:space="preserve">f the scale has a minimum division of 0.1 g and a 1500 g mass standard is applied, the test load is equal to 15 000 divisions (1500/0.1).  On a Class II scale with a test load between </w:t>
            </w:r>
            <w:r w:rsidR="002169CC">
              <w:rPr>
                <w:i/>
                <w:szCs w:val="22"/>
              </w:rPr>
              <w:t>5001</w:t>
            </w:r>
            <w:r w:rsidR="00B1001D" w:rsidRPr="00065D58">
              <w:rPr>
                <w:i/>
                <w:szCs w:val="22"/>
              </w:rPr>
              <w:t xml:space="preserve"> and 20 000 divisions, Table 2</w:t>
            </w:r>
            <w:r w:rsidR="00B1001D" w:rsidRPr="00065D58">
              <w:rPr>
                <w:i/>
                <w:szCs w:val="22"/>
              </w:rPr>
              <w:noBreakHyphen/>
              <w:t xml:space="preserve">2. “Acceptance Tolerances for Class of Scale Based on Test Load in Divisions” indicates the tolerance is plus or minus </w:t>
            </w:r>
            <w:r w:rsidR="00EE4A5A">
              <w:rPr>
                <w:i/>
                <w:szCs w:val="22"/>
              </w:rPr>
              <w:t>one</w:t>
            </w:r>
            <w:r w:rsidR="00065D58">
              <w:rPr>
                <w:i/>
                <w:szCs w:val="22"/>
              </w:rPr>
              <w:t xml:space="preserve"> </w:t>
            </w:r>
            <w:r w:rsidR="00B1001D" w:rsidRPr="00065D58">
              <w:rPr>
                <w:i/>
                <w:szCs w:val="22"/>
              </w:rPr>
              <w:t>division.</w:t>
            </w:r>
          </w:p>
        </w:tc>
      </w:tr>
      <w:tr w:rsidR="00641FD2" w14:paraId="7D2FFF95"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Height w:val="348"/>
        </w:trPr>
        <w:tc>
          <w:tcPr>
            <w:tcW w:w="9328" w:type="dxa"/>
            <w:gridSpan w:val="5"/>
            <w:tcBorders>
              <w:top w:val="double" w:sz="4" w:space="0" w:color="auto"/>
              <w:bottom w:val="double" w:sz="4" w:space="0" w:color="auto"/>
            </w:tcBorders>
          </w:tcPr>
          <w:p w14:paraId="2DCA0C5D" w14:textId="77777777" w:rsidR="00641FD2" w:rsidRDefault="00641FD2" w:rsidP="008647C4">
            <w:pPr>
              <w:keepNext/>
              <w:keepLines/>
              <w:jc w:val="center"/>
              <w:rPr>
                <w:b/>
                <w:szCs w:val="22"/>
              </w:rPr>
            </w:pPr>
            <w:r w:rsidRPr="008A12E4">
              <w:rPr>
                <w:b/>
                <w:szCs w:val="22"/>
              </w:rPr>
              <w:lastRenderedPageBreak/>
              <w:t>Table 2</w:t>
            </w:r>
            <w:r w:rsidR="00893F6A" w:rsidRPr="008A12E4">
              <w:rPr>
                <w:b/>
                <w:szCs w:val="22"/>
              </w:rPr>
              <w:t>-</w:t>
            </w:r>
            <w:r w:rsidRPr="008A12E4">
              <w:rPr>
                <w:b/>
                <w:szCs w:val="22"/>
              </w:rPr>
              <w:t>1.</w:t>
            </w:r>
            <w:r>
              <w:rPr>
                <w:b/>
                <w:szCs w:val="22"/>
              </w:rPr>
              <w:t xml:space="preserve"> </w:t>
            </w:r>
          </w:p>
          <w:p w14:paraId="3B491178" w14:textId="77777777" w:rsidR="00641FD2" w:rsidRDefault="00641FD2" w:rsidP="008647C4">
            <w:pPr>
              <w:keepNext/>
              <w:keepLines/>
              <w:jc w:val="center"/>
              <w:rPr>
                <w:b/>
                <w:szCs w:val="22"/>
              </w:rPr>
            </w:pPr>
            <w:r>
              <w:rPr>
                <w:b/>
                <w:szCs w:val="22"/>
              </w:rPr>
              <w:t>Class of Scale</w:t>
            </w:r>
            <w:r w:rsidR="00DA01EC">
              <w:rPr>
                <w:b/>
                <w:szCs w:val="22"/>
              </w:rPr>
              <w:fldChar w:fldCharType="begin"/>
            </w:r>
            <w:r w:rsidR="00DA01EC">
              <w:instrText xml:space="preserve"> XE "</w:instrText>
            </w:r>
            <w:r w:rsidR="00DA01EC" w:rsidRPr="00741535">
              <w:rPr>
                <w:szCs w:val="22"/>
              </w:rPr>
              <w:instrText>Scales</w:instrText>
            </w:r>
            <w:r w:rsidR="00DA01EC" w:rsidRPr="00741535">
              <w:instrText>:Class of Scales</w:instrText>
            </w:r>
            <w:r w:rsidR="00DA01EC">
              <w:instrText xml:space="preserve">" </w:instrText>
            </w:r>
            <w:r w:rsidR="00DA01EC">
              <w:rPr>
                <w:b/>
                <w:szCs w:val="22"/>
              </w:rPr>
              <w:fldChar w:fldCharType="end"/>
            </w:r>
          </w:p>
        </w:tc>
      </w:tr>
      <w:tr w:rsidR="00144609" w14:paraId="1700FC4D"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Height w:val="575"/>
        </w:trPr>
        <w:tc>
          <w:tcPr>
            <w:tcW w:w="3363" w:type="dxa"/>
            <w:gridSpan w:val="2"/>
            <w:vMerge w:val="restart"/>
            <w:tcBorders>
              <w:top w:val="double" w:sz="4" w:space="0" w:color="auto"/>
            </w:tcBorders>
            <w:vAlign w:val="center"/>
          </w:tcPr>
          <w:p w14:paraId="356CF2E9" w14:textId="77777777" w:rsidR="00144609" w:rsidRDefault="00144609" w:rsidP="00144609">
            <w:pPr>
              <w:keepNext/>
              <w:keepLines/>
              <w:autoSpaceDE w:val="0"/>
              <w:jc w:val="center"/>
              <w:rPr>
                <w:b/>
                <w:szCs w:val="22"/>
                <w:vertAlign w:val="superscript"/>
              </w:rPr>
            </w:pPr>
            <w:r>
              <w:rPr>
                <w:b/>
                <w:szCs w:val="22"/>
              </w:rPr>
              <w:t>Value of Scale Division</w:t>
            </w:r>
            <w:r>
              <w:rPr>
                <w:b/>
                <w:szCs w:val="22"/>
                <w:vertAlign w:val="superscript"/>
              </w:rPr>
              <w:t>1</w:t>
            </w:r>
          </w:p>
        </w:tc>
        <w:tc>
          <w:tcPr>
            <w:tcW w:w="4278" w:type="dxa"/>
            <w:gridSpan w:val="2"/>
            <w:tcBorders>
              <w:top w:val="double" w:sz="4" w:space="0" w:color="auto"/>
            </w:tcBorders>
          </w:tcPr>
          <w:p w14:paraId="2FAFB12F" w14:textId="77777777" w:rsidR="00144609" w:rsidRDefault="00144609" w:rsidP="008647C4">
            <w:pPr>
              <w:keepNext/>
              <w:keepLines/>
              <w:jc w:val="center"/>
              <w:rPr>
                <w:b/>
                <w:szCs w:val="22"/>
              </w:rPr>
            </w:pPr>
            <w:r>
              <w:rPr>
                <w:b/>
                <w:szCs w:val="22"/>
              </w:rPr>
              <w:t>Minimum and Maximum Number of Divisions</w:t>
            </w:r>
          </w:p>
        </w:tc>
        <w:tc>
          <w:tcPr>
            <w:tcW w:w="1687" w:type="dxa"/>
            <w:vMerge w:val="restart"/>
            <w:tcBorders>
              <w:top w:val="double" w:sz="4" w:space="0" w:color="auto"/>
            </w:tcBorders>
            <w:vAlign w:val="center"/>
          </w:tcPr>
          <w:p w14:paraId="022D1811" w14:textId="77777777" w:rsidR="00144609" w:rsidRDefault="00144609" w:rsidP="00144609">
            <w:pPr>
              <w:keepNext/>
              <w:keepLines/>
              <w:jc w:val="center"/>
              <w:rPr>
                <w:b/>
                <w:szCs w:val="22"/>
              </w:rPr>
            </w:pPr>
            <w:r>
              <w:rPr>
                <w:b/>
                <w:szCs w:val="22"/>
              </w:rPr>
              <w:t>Class of Scale</w:t>
            </w:r>
          </w:p>
        </w:tc>
      </w:tr>
      <w:tr w:rsidR="00144609" w14:paraId="16EA4110"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Merge/>
          </w:tcPr>
          <w:p w14:paraId="1BDBCB54" w14:textId="77777777" w:rsidR="00144609" w:rsidRDefault="00144609" w:rsidP="008647C4">
            <w:pPr>
              <w:keepNext/>
              <w:keepLines/>
              <w:autoSpaceDE w:val="0"/>
              <w:jc w:val="center"/>
              <w:rPr>
                <w:b/>
                <w:szCs w:val="22"/>
              </w:rPr>
            </w:pPr>
          </w:p>
        </w:tc>
        <w:tc>
          <w:tcPr>
            <w:tcW w:w="2139" w:type="dxa"/>
          </w:tcPr>
          <w:p w14:paraId="5A140638" w14:textId="77777777" w:rsidR="00144609" w:rsidRPr="00053542" w:rsidRDefault="00144609" w:rsidP="008647C4">
            <w:pPr>
              <w:keepNext/>
              <w:keepLines/>
              <w:jc w:val="center"/>
              <w:rPr>
                <w:b/>
                <w:szCs w:val="22"/>
              </w:rPr>
            </w:pPr>
            <w:r w:rsidRPr="00053542">
              <w:rPr>
                <w:b/>
                <w:szCs w:val="22"/>
              </w:rPr>
              <w:t>Minimum</w:t>
            </w:r>
          </w:p>
        </w:tc>
        <w:tc>
          <w:tcPr>
            <w:tcW w:w="2139" w:type="dxa"/>
          </w:tcPr>
          <w:p w14:paraId="4D3F6EBB" w14:textId="77777777" w:rsidR="00144609" w:rsidRPr="00053542" w:rsidRDefault="00144609" w:rsidP="008647C4">
            <w:pPr>
              <w:keepNext/>
              <w:keepLines/>
              <w:jc w:val="center"/>
              <w:rPr>
                <w:b/>
                <w:szCs w:val="22"/>
              </w:rPr>
            </w:pPr>
            <w:r w:rsidRPr="00053542">
              <w:rPr>
                <w:b/>
                <w:szCs w:val="22"/>
              </w:rPr>
              <w:t>Maximum</w:t>
            </w:r>
          </w:p>
        </w:tc>
        <w:tc>
          <w:tcPr>
            <w:tcW w:w="1687" w:type="dxa"/>
            <w:vMerge/>
          </w:tcPr>
          <w:p w14:paraId="1587D45A" w14:textId="77777777" w:rsidR="00144609" w:rsidRDefault="00144609" w:rsidP="008647C4">
            <w:pPr>
              <w:keepNext/>
              <w:keepLines/>
              <w:rPr>
                <w:b/>
                <w:szCs w:val="22"/>
              </w:rPr>
            </w:pPr>
          </w:p>
        </w:tc>
      </w:tr>
      <w:tr w:rsidR="00641FD2" w14:paraId="591B85A5"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33CEB76A" w14:textId="77777777" w:rsidR="00641FD2" w:rsidRDefault="00641FD2" w:rsidP="00DD4629">
            <w:pPr>
              <w:keepNext/>
              <w:keepLines/>
              <w:jc w:val="center"/>
              <w:rPr>
                <w:szCs w:val="22"/>
              </w:rPr>
            </w:pPr>
            <w:r>
              <w:rPr>
                <w:szCs w:val="22"/>
              </w:rPr>
              <w:t>1 mg to 0.05 g</w:t>
            </w:r>
          </w:p>
        </w:tc>
        <w:tc>
          <w:tcPr>
            <w:tcW w:w="2139" w:type="dxa"/>
            <w:vAlign w:val="center"/>
          </w:tcPr>
          <w:p w14:paraId="1C5F249E" w14:textId="77777777" w:rsidR="00641FD2" w:rsidRDefault="00641FD2" w:rsidP="00DD4629">
            <w:pPr>
              <w:keepNext/>
              <w:keepLines/>
              <w:jc w:val="center"/>
              <w:rPr>
                <w:szCs w:val="22"/>
              </w:rPr>
            </w:pPr>
            <w:r>
              <w:rPr>
                <w:szCs w:val="22"/>
              </w:rPr>
              <w:t>100</w:t>
            </w:r>
          </w:p>
        </w:tc>
        <w:tc>
          <w:tcPr>
            <w:tcW w:w="2139" w:type="dxa"/>
            <w:vAlign w:val="center"/>
          </w:tcPr>
          <w:p w14:paraId="090C8357" w14:textId="77777777" w:rsidR="00641FD2" w:rsidRDefault="00641FD2" w:rsidP="00DD4629">
            <w:pPr>
              <w:keepNext/>
              <w:keepLines/>
              <w:jc w:val="center"/>
              <w:rPr>
                <w:szCs w:val="22"/>
              </w:rPr>
            </w:pPr>
            <w:r>
              <w:rPr>
                <w:szCs w:val="22"/>
              </w:rPr>
              <w:t>100 000</w:t>
            </w:r>
          </w:p>
        </w:tc>
        <w:tc>
          <w:tcPr>
            <w:tcW w:w="1687" w:type="dxa"/>
            <w:vAlign w:val="center"/>
          </w:tcPr>
          <w:p w14:paraId="40174E16" w14:textId="77777777" w:rsidR="00641FD2" w:rsidRDefault="00641FD2" w:rsidP="00DD4629">
            <w:pPr>
              <w:keepNext/>
              <w:keepLines/>
              <w:jc w:val="center"/>
              <w:rPr>
                <w:szCs w:val="22"/>
              </w:rPr>
            </w:pPr>
            <w:r>
              <w:rPr>
                <w:szCs w:val="22"/>
              </w:rPr>
              <w:t>II</w:t>
            </w:r>
          </w:p>
        </w:tc>
      </w:tr>
      <w:tr w:rsidR="00641FD2" w14:paraId="56D841F0"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0FE2FB1D" w14:textId="77777777" w:rsidR="00641FD2" w:rsidRDefault="00641FD2" w:rsidP="00DD4629">
            <w:pPr>
              <w:keepNext/>
              <w:keepLines/>
              <w:jc w:val="center"/>
              <w:rPr>
                <w:szCs w:val="22"/>
              </w:rPr>
            </w:pPr>
            <w:r>
              <w:rPr>
                <w:szCs w:val="22"/>
              </w:rPr>
              <w:t>0.1 g or more</w:t>
            </w:r>
          </w:p>
        </w:tc>
        <w:tc>
          <w:tcPr>
            <w:tcW w:w="2139" w:type="dxa"/>
            <w:vAlign w:val="center"/>
          </w:tcPr>
          <w:p w14:paraId="11C837CB" w14:textId="77777777" w:rsidR="00641FD2" w:rsidRDefault="00641FD2" w:rsidP="00DD4629">
            <w:pPr>
              <w:keepNext/>
              <w:keepLines/>
              <w:jc w:val="center"/>
              <w:rPr>
                <w:szCs w:val="22"/>
              </w:rPr>
            </w:pPr>
            <w:r>
              <w:rPr>
                <w:szCs w:val="22"/>
              </w:rPr>
              <w:t>5000</w:t>
            </w:r>
          </w:p>
        </w:tc>
        <w:tc>
          <w:tcPr>
            <w:tcW w:w="2139" w:type="dxa"/>
            <w:vAlign w:val="center"/>
          </w:tcPr>
          <w:p w14:paraId="49111953" w14:textId="77777777" w:rsidR="00641FD2" w:rsidRDefault="00641FD2" w:rsidP="00DD4629">
            <w:pPr>
              <w:keepNext/>
              <w:keepLines/>
              <w:jc w:val="center"/>
              <w:rPr>
                <w:szCs w:val="22"/>
              </w:rPr>
            </w:pPr>
            <w:r>
              <w:rPr>
                <w:szCs w:val="22"/>
              </w:rPr>
              <w:t>100 000</w:t>
            </w:r>
          </w:p>
        </w:tc>
        <w:tc>
          <w:tcPr>
            <w:tcW w:w="1687" w:type="dxa"/>
            <w:vAlign w:val="center"/>
          </w:tcPr>
          <w:p w14:paraId="30054FEF" w14:textId="77777777" w:rsidR="00641FD2" w:rsidRDefault="00641FD2" w:rsidP="00DD4629">
            <w:pPr>
              <w:keepNext/>
              <w:keepLines/>
              <w:jc w:val="center"/>
              <w:rPr>
                <w:szCs w:val="22"/>
              </w:rPr>
            </w:pPr>
            <w:r>
              <w:rPr>
                <w:szCs w:val="22"/>
              </w:rPr>
              <w:t>II</w:t>
            </w:r>
          </w:p>
        </w:tc>
      </w:tr>
      <w:tr w:rsidR="00641FD2" w14:paraId="7C8DB53B"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41668448" w14:textId="77777777" w:rsidR="00641FD2" w:rsidRDefault="00641FD2" w:rsidP="00DD4629">
            <w:pPr>
              <w:keepNext/>
              <w:keepLines/>
              <w:jc w:val="center"/>
              <w:rPr>
                <w:szCs w:val="22"/>
              </w:rPr>
            </w:pPr>
            <w:r>
              <w:rPr>
                <w:szCs w:val="22"/>
              </w:rPr>
              <w:t>0.1 g to 2 g</w:t>
            </w:r>
          </w:p>
          <w:p w14:paraId="14ED8DCF" w14:textId="77777777" w:rsidR="00641FD2" w:rsidRDefault="00641FD2" w:rsidP="00DD4629">
            <w:pPr>
              <w:keepNext/>
              <w:keepLines/>
              <w:jc w:val="center"/>
              <w:rPr>
                <w:szCs w:val="22"/>
              </w:rPr>
            </w:pPr>
            <w:r>
              <w:rPr>
                <w:szCs w:val="22"/>
              </w:rPr>
              <w:t>0.000 2 lb to 0.005 lb</w:t>
            </w:r>
          </w:p>
          <w:p w14:paraId="7865F4E5" w14:textId="77777777" w:rsidR="00641FD2" w:rsidRDefault="00641FD2" w:rsidP="00DD4629">
            <w:pPr>
              <w:keepNext/>
              <w:keepLines/>
              <w:jc w:val="center"/>
              <w:rPr>
                <w:szCs w:val="22"/>
              </w:rPr>
            </w:pPr>
            <w:r>
              <w:rPr>
                <w:szCs w:val="22"/>
              </w:rPr>
              <w:t>0.005 oz to 0.125 oz</w:t>
            </w:r>
          </w:p>
        </w:tc>
        <w:tc>
          <w:tcPr>
            <w:tcW w:w="2139" w:type="dxa"/>
            <w:vAlign w:val="center"/>
          </w:tcPr>
          <w:p w14:paraId="7A70E5F5" w14:textId="77777777" w:rsidR="00641FD2" w:rsidRDefault="00641FD2" w:rsidP="00DD4629">
            <w:pPr>
              <w:keepNext/>
              <w:keepLines/>
              <w:jc w:val="center"/>
              <w:rPr>
                <w:szCs w:val="22"/>
              </w:rPr>
            </w:pPr>
            <w:r>
              <w:rPr>
                <w:szCs w:val="22"/>
              </w:rPr>
              <w:t>100</w:t>
            </w:r>
          </w:p>
        </w:tc>
        <w:tc>
          <w:tcPr>
            <w:tcW w:w="2139" w:type="dxa"/>
            <w:vAlign w:val="center"/>
          </w:tcPr>
          <w:p w14:paraId="5832D014" w14:textId="77777777" w:rsidR="00641FD2" w:rsidRDefault="00641FD2" w:rsidP="00DD4629">
            <w:pPr>
              <w:keepNext/>
              <w:keepLines/>
              <w:jc w:val="center"/>
              <w:rPr>
                <w:szCs w:val="22"/>
              </w:rPr>
            </w:pPr>
            <w:r>
              <w:rPr>
                <w:szCs w:val="22"/>
              </w:rPr>
              <w:t>10 000</w:t>
            </w:r>
          </w:p>
        </w:tc>
        <w:tc>
          <w:tcPr>
            <w:tcW w:w="1687" w:type="dxa"/>
            <w:vAlign w:val="center"/>
          </w:tcPr>
          <w:p w14:paraId="306574A5" w14:textId="77777777" w:rsidR="00641FD2" w:rsidRDefault="00641FD2" w:rsidP="00DD4629">
            <w:pPr>
              <w:keepNext/>
              <w:keepLines/>
              <w:jc w:val="center"/>
              <w:rPr>
                <w:szCs w:val="22"/>
              </w:rPr>
            </w:pPr>
          </w:p>
          <w:p w14:paraId="3F38AE91" w14:textId="77777777" w:rsidR="00641FD2" w:rsidRDefault="00641FD2" w:rsidP="00DD4629">
            <w:pPr>
              <w:keepNext/>
              <w:keepLines/>
              <w:jc w:val="center"/>
              <w:rPr>
                <w:szCs w:val="22"/>
              </w:rPr>
            </w:pPr>
            <w:r>
              <w:rPr>
                <w:szCs w:val="22"/>
              </w:rPr>
              <w:t>III</w:t>
            </w:r>
          </w:p>
        </w:tc>
      </w:tr>
      <w:tr w:rsidR="00641FD2" w14:paraId="3C616372"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Pr>
        <w:tc>
          <w:tcPr>
            <w:tcW w:w="3363" w:type="dxa"/>
            <w:gridSpan w:val="2"/>
            <w:vAlign w:val="center"/>
          </w:tcPr>
          <w:p w14:paraId="636EA05A" w14:textId="77777777" w:rsidR="00641FD2" w:rsidRDefault="00641FD2" w:rsidP="00DD4629">
            <w:pPr>
              <w:keepNext/>
              <w:keepLines/>
              <w:jc w:val="center"/>
              <w:rPr>
                <w:szCs w:val="22"/>
              </w:rPr>
            </w:pPr>
            <w:r>
              <w:rPr>
                <w:szCs w:val="22"/>
              </w:rPr>
              <w:t>5 g or more</w:t>
            </w:r>
          </w:p>
          <w:p w14:paraId="260A89B8" w14:textId="77777777" w:rsidR="00641FD2" w:rsidRDefault="00641FD2" w:rsidP="00DD4629">
            <w:pPr>
              <w:keepNext/>
              <w:keepLines/>
              <w:jc w:val="center"/>
              <w:rPr>
                <w:szCs w:val="22"/>
              </w:rPr>
            </w:pPr>
            <w:r>
              <w:rPr>
                <w:szCs w:val="22"/>
              </w:rPr>
              <w:t>0.01 lb or more</w:t>
            </w:r>
          </w:p>
          <w:p w14:paraId="7D521655" w14:textId="77777777" w:rsidR="00641FD2" w:rsidRDefault="00641FD2" w:rsidP="00DD4629">
            <w:pPr>
              <w:keepNext/>
              <w:keepLines/>
              <w:jc w:val="center"/>
              <w:rPr>
                <w:szCs w:val="22"/>
              </w:rPr>
            </w:pPr>
            <w:r>
              <w:rPr>
                <w:szCs w:val="22"/>
              </w:rPr>
              <w:t>0.25 oz or more</w:t>
            </w:r>
          </w:p>
        </w:tc>
        <w:tc>
          <w:tcPr>
            <w:tcW w:w="2139" w:type="dxa"/>
            <w:vAlign w:val="center"/>
          </w:tcPr>
          <w:p w14:paraId="512FA773" w14:textId="77777777" w:rsidR="00641FD2" w:rsidRDefault="00641FD2" w:rsidP="00DD4629">
            <w:pPr>
              <w:keepNext/>
              <w:keepLines/>
              <w:jc w:val="center"/>
              <w:rPr>
                <w:szCs w:val="22"/>
              </w:rPr>
            </w:pPr>
            <w:r>
              <w:rPr>
                <w:szCs w:val="22"/>
              </w:rPr>
              <w:t>500</w:t>
            </w:r>
          </w:p>
        </w:tc>
        <w:tc>
          <w:tcPr>
            <w:tcW w:w="2139" w:type="dxa"/>
            <w:vAlign w:val="center"/>
          </w:tcPr>
          <w:p w14:paraId="2C37C843" w14:textId="77777777" w:rsidR="00641FD2" w:rsidRDefault="00641FD2" w:rsidP="00DD4629">
            <w:pPr>
              <w:keepNext/>
              <w:keepLines/>
              <w:jc w:val="center"/>
              <w:rPr>
                <w:szCs w:val="22"/>
              </w:rPr>
            </w:pPr>
            <w:r>
              <w:rPr>
                <w:szCs w:val="22"/>
              </w:rPr>
              <w:t>10 000</w:t>
            </w:r>
          </w:p>
        </w:tc>
        <w:tc>
          <w:tcPr>
            <w:tcW w:w="1687" w:type="dxa"/>
            <w:vAlign w:val="center"/>
          </w:tcPr>
          <w:p w14:paraId="730A71E0" w14:textId="77777777" w:rsidR="00641FD2" w:rsidRDefault="00641FD2" w:rsidP="00DD4629">
            <w:pPr>
              <w:keepNext/>
              <w:keepLines/>
              <w:jc w:val="center"/>
              <w:rPr>
                <w:szCs w:val="22"/>
              </w:rPr>
            </w:pPr>
          </w:p>
          <w:p w14:paraId="72BF9FC6" w14:textId="77777777" w:rsidR="00641FD2" w:rsidRDefault="00641FD2" w:rsidP="00DD4629">
            <w:pPr>
              <w:keepNext/>
              <w:keepLines/>
              <w:jc w:val="center"/>
              <w:rPr>
                <w:szCs w:val="22"/>
              </w:rPr>
            </w:pPr>
            <w:r>
              <w:rPr>
                <w:szCs w:val="22"/>
              </w:rPr>
              <w:t>III</w:t>
            </w:r>
          </w:p>
        </w:tc>
      </w:tr>
      <w:tr w:rsidR="00641FD2" w14:paraId="0ED94180" w14:textId="77777777" w:rsidTr="00144609">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020" w:firstRow="1" w:lastRow="0" w:firstColumn="0" w:lastColumn="0" w:noHBand="0" w:noVBand="0"/>
        </w:tblPrEx>
        <w:trPr>
          <w:gridAfter w:val="2"/>
          <w:wAfter w:w="46" w:type="dxa"/>
          <w:trHeight w:val="963"/>
        </w:trPr>
        <w:tc>
          <w:tcPr>
            <w:tcW w:w="9328" w:type="dxa"/>
            <w:gridSpan w:val="5"/>
          </w:tcPr>
          <w:p w14:paraId="7F30D145" w14:textId="77777777" w:rsidR="00641FD2" w:rsidRDefault="00641FD2" w:rsidP="008647C4">
            <w:pPr>
              <w:keepNext/>
              <w:keepLines/>
              <w:autoSpaceDE w:val="0"/>
              <w:rPr>
                <w:szCs w:val="22"/>
              </w:rPr>
            </w:pPr>
            <w:r>
              <w:rPr>
                <w:szCs w:val="22"/>
                <w:vertAlign w:val="superscript"/>
              </w:rPr>
              <w:t>1</w:t>
            </w:r>
            <w:r>
              <w:rPr>
                <w:szCs w:val="22"/>
              </w:rPr>
              <w:t xml:space="preserve">On some scales, manufacturers designated and marked the scale with a verification division (e) for testing purposes (e = 1 g and d = 0.1 g).  For scales marked Class II, the verification division is larger than the minimum displayed division.  The minimum displayed division must be differentiated from the verification scale division by an auxiliary reading means such as a vernier, rider, or </w:t>
            </w:r>
            <w:r w:rsidRPr="00AE17FB">
              <w:rPr>
                <w:szCs w:val="22"/>
              </w:rPr>
              <w:t>at least a significant digit</w:t>
            </w:r>
            <w:r>
              <w:rPr>
                <w:szCs w:val="22"/>
              </w:rPr>
              <w:t xml:space="preserve"> that is differentiated by size, shape, or color.  Where the verification division is less than or equal to the minimum division, use the verification division instead of the minimum division.  Where scales are made for use with mass standards (e.g., an equal arm balance without graduations on the indicator), the smallest mass standard used for the measurement is the minimum division.</w:t>
            </w:r>
          </w:p>
        </w:tc>
      </w:tr>
    </w:tbl>
    <w:p w14:paraId="3FB281AC" w14:textId="77777777" w:rsidR="00641FD2" w:rsidRDefault="00641FD2" w:rsidP="00320FC4">
      <w:pPr>
        <w:rPr>
          <w:szCs w:val="22"/>
        </w:rPr>
      </w:pPr>
    </w:p>
    <w:tbl>
      <w:tblPr>
        <w:tblW w:w="9450" w:type="dxa"/>
        <w:tblInd w:w="-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20" w:firstRow="1" w:lastRow="0" w:firstColumn="0" w:lastColumn="0" w:noHBand="0" w:noVBand="0"/>
        <w:tblCaption w:val="Table 2-2. Acceptance Tolerances for Class of Scale Based on Test Load in Divisions"/>
        <w:tblDescription w:val="Shows Test Load in Divisions for a Class II Scale and a Class III Scale and Tolerances."/>
      </w:tblPr>
      <w:tblGrid>
        <w:gridCol w:w="3008"/>
        <w:gridCol w:w="3240"/>
        <w:gridCol w:w="3202"/>
      </w:tblGrid>
      <w:tr w:rsidR="00320FC4" w:rsidRPr="00D4586A" w14:paraId="5EA64DC8" w14:textId="77777777" w:rsidTr="00ED5520">
        <w:trPr>
          <w:trHeight w:val="447"/>
        </w:trPr>
        <w:tc>
          <w:tcPr>
            <w:tcW w:w="9450" w:type="dxa"/>
            <w:gridSpan w:val="3"/>
            <w:tcBorders>
              <w:top w:val="double" w:sz="4" w:space="0" w:color="auto"/>
              <w:bottom w:val="double" w:sz="4" w:space="0" w:color="auto"/>
            </w:tcBorders>
          </w:tcPr>
          <w:p w14:paraId="3E2589D6" w14:textId="77777777" w:rsidR="00641FD2" w:rsidRDefault="00320FC4" w:rsidP="002169CC">
            <w:pPr>
              <w:keepNext/>
              <w:keepLines/>
              <w:jc w:val="center"/>
              <w:rPr>
                <w:b/>
                <w:szCs w:val="22"/>
              </w:rPr>
            </w:pPr>
            <w:r w:rsidRPr="00D4586A">
              <w:rPr>
                <w:b/>
                <w:szCs w:val="22"/>
              </w:rPr>
              <w:t>Table 2</w:t>
            </w:r>
            <w:r w:rsidR="002169CC">
              <w:rPr>
                <w:b/>
                <w:szCs w:val="22"/>
              </w:rPr>
              <w:noBreakHyphen/>
            </w:r>
            <w:r w:rsidRPr="00D4586A">
              <w:rPr>
                <w:b/>
                <w:szCs w:val="22"/>
              </w:rPr>
              <w:t xml:space="preserve">2. </w:t>
            </w:r>
          </w:p>
          <w:p w14:paraId="4125B53A" w14:textId="77777777" w:rsidR="00320FC4" w:rsidRPr="00D4586A" w:rsidRDefault="00320FC4" w:rsidP="002169CC">
            <w:pPr>
              <w:keepNext/>
              <w:keepLines/>
              <w:jc w:val="center"/>
              <w:rPr>
                <w:b/>
                <w:szCs w:val="22"/>
              </w:rPr>
            </w:pPr>
            <w:r w:rsidRPr="00D4586A">
              <w:rPr>
                <w:b/>
                <w:szCs w:val="22"/>
              </w:rPr>
              <w:t xml:space="preserve">Acceptance Tolerances for Class of Scale </w:t>
            </w:r>
            <w:r w:rsidR="00B65308">
              <w:rPr>
                <w:b/>
                <w:szCs w:val="22"/>
              </w:rPr>
              <w:t>B</w:t>
            </w:r>
            <w:r w:rsidRPr="00D4586A">
              <w:rPr>
                <w:b/>
                <w:szCs w:val="22"/>
              </w:rPr>
              <w:t>ased on Test Load in Divisions</w:t>
            </w:r>
          </w:p>
        </w:tc>
      </w:tr>
      <w:tr w:rsidR="00320FC4" w:rsidRPr="00D4586A" w14:paraId="3DF80F25" w14:textId="77777777" w:rsidTr="00ED5520">
        <w:tc>
          <w:tcPr>
            <w:tcW w:w="6248" w:type="dxa"/>
            <w:gridSpan w:val="2"/>
            <w:tcBorders>
              <w:top w:val="double" w:sz="4" w:space="0" w:color="auto"/>
            </w:tcBorders>
          </w:tcPr>
          <w:p w14:paraId="2D02D816" w14:textId="77777777" w:rsidR="00320FC4" w:rsidRPr="00D4586A" w:rsidRDefault="00320FC4" w:rsidP="00320FC4">
            <w:pPr>
              <w:keepNext/>
              <w:keepLines/>
              <w:jc w:val="center"/>
              <w:rPr>
                <w:b/>
                <w:szCs w:val="22"/>
              </w:rPr>
            </w:pPr>
            <w:r w:rsidRPr="00D4586A">
              <w:rPr>
                <w:b/>
                <w:szCs w:val="22"/>
              </w:rPr>
              <w:t>Test Load in Divisions</w:t>
            </w:r>
          </w:p>
        </w:tc>
        <w:tc>
          <w:tcPr>
            <w:tcW w:w="3202" w:type="dxa"/>
            <w:vMerge w:val="restart"/>
            <w:tcBorders>
              <w:top w:val="double" w:sz="4" w:space="0" w:color="auto"/>
            </w:tcBorders>
          </w:tcPr>
          <w:p w14:paraId="61288315" w14:textId="77777777" w:rsidR="00320FC4" w:rsidRPr="00D4586A" w:rsidRDefault="00320FC4" w:rsidP="00320FC4">
            <w:pPr>
              <w:keepNext/>
              <w:keepLines/>
              <w:ind w:left="-198" w:right="252" w:firstLine="198"/>
              <w:jc w:val="center"/>
              <w:rPr>
                <w:b/>
                <w:szCs w:val="22"/>
              </w:rPr>
            </w:pPr>
          </w:p>
          <w:p w14:paraId="6A399438" w14:textId="77777777" w:rsidR="00320FC4" w:rsidRPr="00D4586A" w:rsidRDefault="00320FC4" w:rsidP="00641FD2">
            <w:pPr>
              <w:keepNext/>
              <w:keepLines/>
              <w:jc w:val="center"/>
              <w:rPr>
                <w:b/>
                <w:szCs w:val="22"/>
              </w:rPr>
            </w:pPr>
            <w:r w:rsidRPr="00D4586A">
              <w:rPr>
                <w:b/>
                <w:szCs w:val="22"/>
              </w:rPr>
              <w:t>Tolerance</w:t>
            </w:r>
          </w:p>
        </w:tc>
      </w:tr>
      <w:tr w:rsidR="00320FC4" w:rsidRPr="00D4586A" w14:paraId="40C64AA6" w14:textId="77777777" w:rsidTr="00ED5520">
        <w:tc>
          <w:tcPr>
            <w:tcW w:w="3008" w:type="dxa"/>
          </w:tcPr>
          <w:p w14:paraId="7069E05F" w14:textId="77777777" w:rsidR="00320FC4" w:rsidRPr="00D4586A" w:rsidRDefault="00320FC4" w:rsidP="00320FC4">
            <w:pPr>
              <w:keepNext/>
              <w:keepLines/>
              <w:jc w:val="center"/>
              <w:rPr>
                <w:b/>
                <w:szCs w:val="22"/>
              </w:rPr>
            </w:pPr>
            <w:r w:rsidRPr="00D4586A">
              <w:rPr>
                <w:b/>
                <w:szCs w:val="22"/>
              </w:rPr>
              <w:t>Class II Scale</w:t>
            </w:r>
          </w:p>
        </w:tc>
        <w:tc>
          <w:tcPr>
            <w:tcW w:w="3240" w:type="dxa"/>
          </w:tcPr>
          <w:p w14:paraId="28D185DD" w14:textId="77777777" w:rsidR="00320FC4" w:rsidRPr="00D4586A" w:rsidRDefault="00320FC4" w:rsidP="00320FC4">
            <w:pPr>
              <w:keepNext/>
              <w:keepLines/>
              <w:jc w:val="center"/>
              <w:rPr>
                <w:b/>
                <w:szCs w:val="22"/>
              </w:rPr>
            </w:pPr>
            <w:bookmarkStart w:id="206" w:name="_Toc448649936"/>
            <w:bookmarkStart w:id="207" w:name="_Toc449416687"/>
            <w:r w:rsidRPr="00D4586A">
              <w:rPr>
                <w:b/>
                <w:szCs w:val="22"/>
              </w:rPr>
              <w:t>Class III Scale</w:t>
            </w:r>
            <w:bookmarkEnd w:id="206"/>
            <w:bookmarkEnd w:id="207"/>
          </w:p>
        </w:tc>
        <w:tc>
          <w:tcPr>
            <w:tcW w:w="3202" w:type="dxa"/>
            <w:vMerge/>
          </w:tcPr>
          <w:p w14:paraId="090931C0" w14:textId="77777777" w:rsidR="00320FC4" w:rsidRPr="00D4586A" w:rsidRDefault="00320FC4" w:rsidP="00320FC4">
            <w:pPr>
              <w:keepNext/>
              <w:keepLines/>
              <w:rPr>
                <w:szCs w:val="22"/>
              </w:rPr>
            </w:pPr>
          </w:p>
        </w:tc>
      </w:tr>
      <w:tr w:rsidR="00320FC4" w:rsidRPr="00D4586A" w14:paraId="23C69CD2" w14:textId="77777777" w:rsidTr="00DD4629">
        <w:trPr>
          <w:trHeight w:val="375"/>
        </w:trPr>
        <w:tc>
          <w:tcPr>
            <w:tcW w:w="3008" w:type="dxa"/>
            <w:vAlign w:val="center"/>
          </w:tcPr>
          <w:p w14:paraId="122A891D" w14:textId="77777777" w:rsidR="00320FC4" w:rsidRPr="00D4586A" w:rsidRDefault="00320FC4" w:rsidP="00DD4629">
            <w:pPr>
              <w:keepNext/>
              <w:keepLines/>
              <w:jc w:val="center"/>
              <w:rPr>
                <w:szCs w:val="22"/>
              </w:rPr>
            </w:pPr>
            <w:r w:rsidRPr="00D4586A">
              <w:rPr>
                <w:szCs w:val="22"/>
              </w:rPr>
              <w:t>0 to 5000</w:t>
            </w:r>
          </w:p>
        </w:tc>
        <w:tc>
          <w:tcPr>
            <w:tcW w:w="3240" w:type="dxa"/>
            <w:vAlign w:val="center"/>
          </w:tcPr>
          <w:p w14:paraId="04DAE9F7" w14:textId="77777777" w:rsidR="00320FC4" w:rsidRPr="00D4586A" w:rsidRDefault="00320FC4" w:rsidP="00DD4629">
            <w:pPr>
              <w:keepNext/>
              <w:keepLines/>
              <w:jc w:val="center"/>
              <w:rPr>
                <w:szCs w:val="22"/>
              </w:rPr>
            </w:pPr>
            <w:r w:rsidRPr="00D4586A">
              <w:rPr>
                <w:szCs w:val="22"/>
              </w:rPr>
              <w:t>0 to 500</w:t>
            </w:r>
          </w:p>
        </w:tc>
        <w:tc>
          <w:tcPr>
            <w:tcW w:w="3202" w:type="dxa"/>
            <w:vAlign w:val="center"/>
          </w:tcPr>
          <w:p w14:paraId="5D4E66B2" w14:textId="77777777" w:rsidR="00320FC4" w:rsidRPr="00D4586A" w:rsidRDefault="00320FC4" w:rsidP="003126AD">
            <w:pPr>
              <w:keepNext/>
              <w:keepLines/>
              <w:ind w:left="342"/>
              <w:jc w:val="left"/>
              <w:rPr>
                <w:szCs w:val="22"/>
              </w:rPr>
            </w:pPr>
            <w:r w:rsidRPr="00D4586A">
              <w:rPr>
                <w:szCs w:val="22"/>
              </w:rPr>
              <w:t>Plus or Minus 0.5 Division</w:t>
            </w:r>
          </w:p>
        </w:tc>
      </w:tr>
      <w:tr w:rsidR="00320FC4" w:rsidRPr="00D4586A" w14:paraId="0390D4FA" w14:textId="77777777" w:rsidTr="00DD4629">
        <w:trPr>
          <w:trHeight w:val="372"/>
        </w:trPr>
        <w:tc>
          <w:tcPr>
            <w:tcW w:w="3008" w:type="dxa"/>
            <w:vAlign w:val="center"/>
          </w:tcPr>
          <w:p w14:paraId="157AFC2F" w14:textId="77777777" w:rsidR="00320FC4" w:rsidRPr="00D4586A" w:rsidRDefault="00320FC4" w:rsidP="00DD4629">
            <w:pPr>
              <w:keepNext/>
              <w:keepLines/>
              <w:jc w:val="center"/>
              <w:rPr>
                <w:szCs w:val="22"/>
              </w:rPr>
            </w:pPr>
            <w:r w:rsidRPr="00D4586A">
              <w:rPr>
                <w:szCs w:val="22"/>
              </w:rPr>
              <w:t>5001 to 20 000</w:t>
            </w:r>
          </w:p>
        </w:tc>
        <w:tc>
          <w:tcPr>
            <w:tcW w:w="3240" w:type="dxa"/>
            <w:vAlign w:val="center"/>
          </w:tcPr>
          <w:p w14:paraId="2A294D06" w14:textId="77777777" w:rsidR="00320FC4" w:rsidRPr="00D4586A" w:rsidRDefault="00B8421A" w:rsidP="00DD4629">
            <w:pPr>
              <w:keepNext/>
              <w:keepLines/>
              <w:jc w:val="center"/>
              <w:rPr>
                <w:szCs w:val="22"/>
              </w:rPr>
            </w:pPr>
            <w:r>
              <w:rPr>
                <w:szCs w:val="22"/>
              </w:rPr>
              <w:t>501 to 2</w:t>
            </w:r>
            <w:r w:rsidR="00320FC4" w:rsidRPr="00D4586A">
              <w:rPr>
                <w:szCs w:val="22"/>
              </w:rPr>
              <w:t>000</w:t>
            </w:r>
          </w:p>
        </w:tc>
        <w:tc>
          <w:tcPr>
            <w:tcW w:w="3202" w:type="dxa"/>
            <w:vAlign w:val="center"/>
          </w:tcPr>
          <w:p w14:paraId="0D7CB0A1" w14:textId="77777777" w:rsidR="00320FC4" w:rsidRPr="00D4586A" w:rsidRDefault="00320FC4" w:rsidP="003126AD">
            <w:pPr>
              <w:keepNext/>
              <w:keepLines/>
              <w:tabs>
                <w:tab w:val="decimal" w:pos="1746"/>
              </w:tabs>
              <w:jc w:val="left"/>
              <w:rPr>
                <w:szCs w:val="22"/>
              </w:rPr>
            </w:pPr>
            <w:r w:rsidRPr="00D4586A">
              <w:rPr>
                <w:szCs w:val="22"/>
              </w:rPr>
              <w:t>Plus or Minus 1</w:t>
            </w:r>
            <w:r w:rsidR="00004603">
              <w:rPr>
                <w:szCs w:val="22"/>
              </w:rPr>
              <w:t>.0</w:t>
            </w:r>
            <w:r w:rsidRPr="00D4586A">
              <w:rPr>
                <w:szCs w:val="22"/>
              </w:rPr>
              <w:t> Division</w:t>
            </w:r>
          </w:p>
        </w:tc>
      </w:tr>
      <w:tr w:rsidR="00320FC4" w:rsidRPr="00D4586A" w14:paraId="4B5BA51D" w14:textId="77777777" w:rsidTr="00DD4629">
        <w:trPr>
          <w:trHeight w:val="381"/>
        </w:trPr>
        <w:tc>
          <w:tcPr>
            <w:tcW w:w="3008" w:type="dxa"/>
            <w:vAlign w:val="center"/>
          </w:tcPr>
          <w:p w14:paraId="66472F0B" w14:textId="77777777" w:rsidR="00320FC4" w:rsidRPr="00D4586A" w:rsidRDefault="00320FC4" w:rsidP="00DD4629">
            <w:pPr>
              <w:keepNext/>
              <w:keepLines/>
              <w:jc w:val="center"/>
              <w:rPr>
                <w:szCs w:val="22"/>
              </w:rPr>
            </w:pPr>
            <w:r w:rsidRPr="00D4586A">
              <w:rPr>
                <w:szCs w:val="22"/>
              </w:rPr>
              <w:t>20 001 or more</w:t>
            </w:r>
          </w:p>
        </w:tc>
        <w:tc>
          <w:tcPr>
            <w:tcW w:w="3240" w:type="dxa"/>
            <w:vAlign w:val="center"/>
          </w:tcPr>
          <w:p w14:paraId="53E4A9FD" w14:textId="77777777" w:rsidR="00320FC4" w:rsidRPr="00D4586A" w:rsidRDefault="00320FC4" w:rsidP="00DD4629">
            <w:pPr>
              <w:keepNext/>
              <w:keepLines/>
              <w:jc w:val="center"/>
              <w:rPr>
                <w:szCs w:val="22"/>
              </w:rPr>
            </w:pPr>
            <w:r w:rsidRPr="00D4586A">
              <w:rPr>
                <w:szCs w:val="22"/>
              </w:rPr>
              <w:t>2001 to 4000</w:t>
            </w:r>
          </w:p>
        </w:tc>
        <w:tc>
          <w:tcPr>
            <w:tcW w:w="3202" w:type="dxa"/>
            <w:vAlign w:val="center"/>
          </w:tcPr>
          <w:p w14:paraId="065A2575" w14:textId="77777777" w:rsidR="00320FC4" w:rsidRPr="00D4586A" w:rsidRDefault="00320FC4" w:rsidP="003126AD">
            <w:pPr>
              <w:keepNext/>
              <w:keepLines/>
              <w:tabs>
                <w:tab w:val="decimal" w:pos="1746"/>
              </w:tabs>
              <w:jc w:val="left"/>
              <w:rPr>
                <w:szCs w:val="22"/>
                <w:lang w:val="fr-FR"/>
              </w:rPr>
            </w:pPr>
            <w:r w:rsidRPr="00D4586A">
              <w:rPr>
                <w:szCs w:val="22"/>
                <w:lang w:val="fr-FR"/>
              </w:rPr>
              <w:t>Plus or Minus 1.5 Divisions</w:t>
            </w:r>
          </w:p>
        </w:tc>
      </w:tr>
      <w:tr w:rsidR="00320FC4" w14:paraId="75AD2EF1" w14:textId="77777777" w:rsidTr="00DD4629">
        <w:trPr>
          <w:trHeight w:val="435"/>
        </w:trPr>
        <w:tc>
          <w:tcPr>
            <w:tcW w:w="3008" w:type="dxa"/>
            <w:vAlign w:val="center"/>
          </w:tcPr>
          <w:p w14:paraId="15DA1870" w14:textId="77777777" w:rsidR="00320FC4" w:rsidRPr="00D4586A" w:rsidRDefault="00320FC4" w:rsidP="00DD4629">
            <w:pPr>
              <w:jc w:val="center"/>
              <w:rPr>
                <w:szCs w:val="22"/>
              </w:rPr>
            </w:pPr>
            <w:r w:rsidRPr="00D4586A">
              <w:rPr>
                <w:szCs w:val="22"/>
              </w:rPr>
              <w:t>Not Applicable</w:t>
            </w:r>
          </w:p>
        </w:tc>
        <w:tc>
          <w:tcPr>
            <w:tcW w:w="3240" w:type="dxa"/>
            <w:vAlign w:val="center"/>
          </w:tcPr>
          <w:p w14:paraId="6AE83E6D" w14:textId="77777777" w:rsidR="00320FC4" w:rsidRPr="00D4586A" w:rsidRDefault="00320FC4" w:rsidP="00DD4629">
            <w:pPr>
              <w:jc w:val="center"/>
              <w:rPr>
                <w:szCs w:val="22"/>
              </w:rPr>
            </w:pPr>
            <w:r w:rsidRPr="00D4586A">
              <w:rPr>
                <w:szCs w:val="22"/>
              </w:rPr>
              <w:t>4001 or more</w:t>
            </w:r>
          </w:p>
        </w:tc>
        <w:tc>
          <w:tcPr>
            <w:tcW w:w="3202" w:type="dxa"/>
            <w:vAlign w:val="center"/>
          </w:tcPr>
          <w:p w14:paraId="6AAFCF36" w14:textId="77777777" w:rsidR="00320FC4" w:rsidRDefault="00320FC4" w:rsidP="003126AD">
            <w:pPr>
              <w:tabs>
                <w:tab w:val="decimal" w:pos="1746"/>
              </w:tabs>
              <w:jc w:val="left"/>
              <w:rPr>
                <w:szCs w:val="22"/>
                <w:lang w:val="fr-FR"/>
              </w:rPr>
            </w:pPr>
            <w:r w:rsidRPr="00D4586A">
              <w:rPr>
                <w:szCs w:val="22"/>
                <w:lang w:val="fr-FR"/>
              </w:rPr>
              <w:t>Plus or Minus 2.5 Divisions</w:t>
            </w:r>
          </w:p>
        </w:tc>
      </w:tr>
    </w:tbl>
    <w:p w14:paraId="0FEEDC13" w14:textId="77777777" w:rsidR="00320FC4" w:rsidRDefault="00320FC4" w:rsidP="00DA0C6D">
      <w:pPr>
        <w:spacing w:after="360"/>
        <w:rPr>
          <w:szCs w:val="22"/>
          <w:lang w:val="fr-FR"/>
        </w:rPr>
      </w:pPr>
      <w:bookmarkStart w:id="208" w:name="_Toc446212170"/>
    </w:p>
    <w:p w14:paraId="597D7694" w14:textId="77777777" w:rsidR="00320FC4" w:rsidRPr="00FB3E93" w:rsidRDefault="009B7C12" w:rsidP="0064227B">
      <w:pPr>
        <w:pStyle w:val="HB133H2"/>
      </w:pPr>
      <w:bookmarkStart w:id="209" w:name="_Toc325575139"/>
      <w:bookmarkStart w:id="210" w:name="_Toc433096980"/>
      <w:bookmarkEnd w:id="208"/>
      <w:r w:rsidRPr="00FB3E93">
        <w:t>2.2.4</w:t>
      </w:r>
      <w:r w:rsidR="00DE3134">
        <w:t>.</w:t>
      </w:r>
      <w:r w:rsidRPr="00FB3E93">
        <w:t xml:space="preserve"> </w:t>
      </w:r>
      <w:r w:rsidR="00B8421A" w:rsidRPr="00FB3E93">
        <w:tab/>
      </w:r>
      <w:r w:rsidR="00C51BE6" w:rsidRPr="00FB3E93">
        <w:t xml:space="preserve">Scale </w:t>
      </w:r>
      <w:r w:rsidR="009E3F1B">
        <w:t>V</w:t>
      </w:r>
      <w:r w:rsidR="00C51BE6" w:rsidRPr="00FB3E93">
        <w:t>erification</w:t>
      </w:r>
      <w:bookmarkEnd w:id="209"/>
      <w:bookmarkEnd w:id="210"/>
      <w:r w:rsidR="003F4C3E" w:rsidRPr="0027494D">
        <w:fldChar w:fldCharType="begin"/>
      </w:r>
      <w:r w:rsidR="003F4C3E" w:rsidRPr="0027494D">
        <w:instrText xml:space="preserve"> XE "Scales:Verification" </w:instrText>
      </w:r>
      <w:r w:rsidR="003F4C3E" w:rsidRPr="0027494D">
        <w:fldChar w:fldCharType="end"/>
      </w:r>
    </w:p>
    <w:p w14:paraId="3D3AF604" w14:textId="77777777" w:rsidR="00320FC4" w:rsidRDefault="00320FC4" w:rsidP="00BB418B">
      <w:pPr>
        <w:spacing w:after="240"/>
        <w:ind w:left="360"/>
        <w:rPr>
          <w:szCs w:val="22"/>
        </w:rPr>
      </w:pPr>
      <w:r>
        <w:rPr>
          <w:szCs w:val="22"/>
        </w:rPr>
        <w:t xml:space="preserve">Use the following procedures to verify the scale.  </w:t>
      </w:r>
      <w:r w:rsidRPr="0092403A">
        <w:rPr>
          <w:szCs w:val="22"/>
        </w:rPr>
        <w:t>The</w:t>
      </w:r>
      <w:r w:rsidR="00BF264F" w:rsidRPr="0092403A">
        <w:rPr>
          <w:szCs w:val="22"/>
        </w:rPr>
        <w:t>se</w:t>
      </w:r>
      <w:r w:rsidRPr="0092403A">
        <w:rPr>
          <w:szCs w:val="22"/>
        </w:rPr>
        <w:t xml:space="preserve"> pr</w:t>
      </w:r>
      <w:r>
        <w:rPr>
          <w:szCs w:val="22"/>
        </w:rPr>
        <w:t xml:space="preserve">ocedures, </w:t>
      </w:r>
      <w:r w:rsidR="002169CC">
        <w:rPr>
          <w:szCs w:val="22"/>
        </w:rPr>
        <w:t xml:space="preserve">which are </w:t>
      </w:r>
      <w:r>
        <w:rPr>
          <w:szCs w:val="22"/>
        </w:rPr>
        <w:t>based on those required in NIST Handbook 44, have been modified to reduce the amount of time required for testing scales in field situations.</w:t>
      </w:r>
    </w:p>
    <w:p w14:paraId="19FCC0A9" w14:textId="77777777" w:rsidR="00320FC4" w:rsidRPr="003F4C3E" w:rsidRDefault="00B27A46" w:rsidP="00BB418B">
      <w:pPr>
        <w:pStyle w:val="BodyText2"/>
        <w:spacing w:after="240"/>
        <w:ind w:left="360"/>
        <w:rPr>
          <w:szCs w:val="22"/>
        </w:rPr>
      </w:pPr>
      <w:r>
        <w:rPr>
          <w:szCs w:val="22"/>
        </w:rPr>
        <w:t xml:space="preserve">Do not use a scale if it has an error that exceeds the specified tolerance in Table 2-2 in any of the performance tests described in the </w:t>
      </w:r>
      <w:r w:rsidRPr="00EE1D2E">
        <w:rPr>
          <w:szCs w:val="22"/>
        </w:rPr>
        <w:t>following section.</w:t>
      </w:r>
    </w:p>
    <w:p w14:paraId="1077D8A2" w14:textId="77777777" w:rsidR="00320FC4" w:rsidRDefault="009B7C12" w:rsidP="004046D5">
      <w:pPr>
        <w:pStyle w:val="HB133H3"/>
      </w:pPr>
      <w:bookmarkStart w:id="211" w:name="_Toc226190668"/>
      <w:bookmarkStart w:id="212" w:name="_Toc237428868"/>
      <w:bookmarkStart w:id="213" w:name="_Toc325575140"/>
      <w:bookmarkStart w:id="214" w:name="_Toc433096981"/>
      <w:r>
        <w:lastRenderedPageBreak/>
        <w:t>2.2.4.</w:t>
      </w:r>
      <w:r w:rsidR="007D6EF3">
        <w:t>1.</w:t>
      </w:r>
      <w:r w:rsidR="007D6EF3">
        <w:tab/>
      </w:r>
      <w:bookmarkStart w:id="215" w:name="_Toc291667184"/>
      <w:r w:rsidR="00320FC4" w:rsidRPr="00527526">
        <w:t xml:space="preserve">Increasing-Load </w:t>
      </w:r>
      <w:r w:rsidR="009E3F1B">
        <w:t>T</w:t>
      </w:r>
      <w:r w:rsidR="00320FC4" w:rsidRPr="00527526">
        <w:t>est</w:t>
      </w:r>
      <w:bookmarkEnd w:id="211"/>
      <w:bookmarkEnd w:id="212"/>
      <w:bookmarkEnd w:id="213"/>
      <w:bookmarkEnd w:id="215"/>
      <w:bookmarkEnd w:id="214"/>
      <w:r w:rsidR="00320FC4" w:rsidRPr="0027494D">
        <w:fldChar w:fldCharType="begin"/>
      </w:r>
      <w:r w:rsidR="00320FC4" w:rsidRPr="0027494D">
        <w:instrText xml:space="preserve"> XE "Increasing-Load Test" </w:instrText>
      </w:r>
      <w:r w:rsidR="00320FC4" w:rsidRPr="0027494D">
        <w:fldChar w:fldCharType="end"/>
      </w:r>
      <w:r w:rsidR="00DA01EC" w:rsidRPr="0027494D">
        <w:fldChar w:fldCharType="begin"/>
      </w:r>
      <w:r w:rsidR="00DA01EC" w:rsidRPr="0027494D">
        <w:instrText xml:space="preserve"> XE "Scales:Increasing-Load Test" </w:instrText>
      </w:r>
      <w:r w:rsidR="00DA01EC" w:rsidRPr="0027494D">
        <w:fldChar w:fldCharType="end"/>
      </w:r>
    </w:p>
    <w:p w14:paraId="60BE6C08" w14:textId="77777777" w:rsidR="00320FC4" w:rsidRDefault="00320FC4" w:rsidP="00B075AD">
      <w:pPr>
        <w:ind w:left="720"/>
        <w:rPr>
          <w:szCs w:val="22"/>
        </w:rPr>
      </w:pPr>
      <w:r>
        <w:rPr>
          <w:szCs w:val="22"/>
        </w:rPr>
        <w:t>Use certified mass standards to conduct an “increasing-load test” with all test loads centered on the load-receiving element.  Start the test with the device on zero and progress with increasing test loads to a “maximum test load” of at least 10 </w:t>
      </w:r>
      <w:r w:rsidR="00BF264F" w:rsidRPr="00D86F88">
        <w:rPr>
          <w:szCs w:val="22"/>
        </w:rPr>
        <w:t>%</w:t>
      </w:r>
      <w:r>
        <w:rPr>
          <w:szCs w:val="22"/>
        </w:rPr>
        <w:t xml:space="preserve"> more than the gross weight of the packages to be tested.  Use at least three different test loads of approximately equal value to test the device up to the “maximum test load.”  Verify the accuracy of the device at each test load.  Include the package tare weight as one of the test points.</w:t>
      </w:r>
    </w:p>
    <w:p w14:paraId="04435D0E" w14:textId="77777777" w:rsidR="00320FC4" w:rsidRPr="00B414C0" w:rsidRDefault="009B7C12" w:rsidP="004046D5">
      <w:pPr>
        <w:pStyle w:val="HB133H3"/>
      </w:pPr>
      <w:bookmarkStart w:id="216" w:name="_Toc226190669"/>
      <w:bookmarkStart w:id="217" w:name="_Toc237428869"/>
      <w:bookmarkStart w:id="218" w:name="_Toc325575141"/>
      <w:bookmarkStart w:id="219" w:name="_Toc433096982"/>
      <w:r>
        <w:t>2.2.4.2</w:t>
      </w:r>
      <w:r w:rsidR="00DE3134">
        <w:t>.</w:t>
      </w:r>
      <w:r>
        <w:t xml:space="preserve"> </w:t>
      </w:r>
      <w:r w:rsidR="007D6EF3">
        <w:tab/>
      </w:r>
      <w:bookmarkStart w:id="220" w:name="_Toc291667185"/>
      <w:r w:rsidR="00320FC4" w:rsidRPr="00527526">
        <w:t xml:space="preserve">Decreasing-Load </w:t>
      </w:r>
      <w:r w:rsidR="009E3F1B">
        <w:t>T</w:t>
      </w:r>
      <w:r w:rsidR="00320FC4" w:rsidRPr="00527526">
        <w:t>est</w:t>
      </w:r>
      <w:bookmarkEnd w:id="216"/>
      <w:bookmarkEnd w:id="217"/>
      <w:bookmarkEnd w:id="218"/>
      <w:bookmarkEnd w:id="220"/>
      <w:bookmarkEnd w:id="219"/>
      <w:r w:rsidR="00320FC4" w:rsidRPr="0027494D">
        <w:fldChar w:fldCharType="begin"/>
      </w:r>
      <w:r w:rsidR="00320FC4" w:rsidRPr="0027494D">
        <w:instrText xml:space="preserve"> XE "Decreasing-Load Test" </w:instrText>
      </w:r>
      <w:r w:rsidR="00320FC4" w:rsidRPr="0027494D">
        <w:fldChar w:fldCharType="end"/>
      </w:r>
      <w:r w:rsidR="00DA01EC" w:rsidRPr="0027494D">
        <w:fldChar w:fldCharType="begin"/>
      </w:r>
      <w:r w:rsidR="00DA01EC" w:rsidRPr="0027494D">
        <w:instrText xml:space="preserve"> XE "Scales:Decreasing-Load Test" </w:instrText>
      </w:r>
      <w:r w:rsidR="00DA01EC" w:rsidRPr="0027494D">
        <w:fldChar w:fldCharType="end"/>
      </w:r>
    </w:p>
    <w:p w14:paraId="27559603" w14:textId="77777777" w:rsidR="00320FC4" w:rsidRDefault="00320FC4" w:rsidP="00B075AD">
      <w:pPr>
        <w:ind w:left="720"/>
        <w:rPr>
          <w:szCs w:val="22"/>
        </w:rPr>
      </w:pPr>
      <w:r>
        <w:rPr>
          <w:szCs w:val="22"/>
        </w:rPr>
        <w:t xml:space="preserve">For all types of scales, other than one with a beam indicator or equal-arm balance, conduct a “decreasing-load test” with all test loads centered on the load-receiving element.  Use the same test loads used in the “increasing-load test” of </w:t>
      </w:r>
      <w:r w:rsidRPr="00DA5447">
        <w:rPr>
          <w:szCs w:val="22"/>
        </w:rPr>
        <w:t>this section</w:t>
      </w:r>
      <w:r>
        <w:rPr>
          <w:szCs w:val="22"/>
        </w:rPr>
        <w:t>, and start at the “maximum test load.”  Remove the test loads in the reverse order of the increasing-load test until all test loads are removed.  Verify the accuracy of the scale at each test load.</w:t>
      </w:r>
    </w:p>
    <w:p w14:paraId="1968C636" w14:textId="77777777" w:rsidR="00320FC4" w:rsidRPr="0084789A" w:rsidRDefault="009B7C12" w:rsidP="004046D5">
      <w:pPr>
        <w:pStyle w:val="HB133H3"/>
      </w:pPr>
      <w:bookmarkStart w:id="221" w:name="_Toc226190670"/>
      <w:bookmarkStart w:id="222" w:name="_Toc237428870"/>
      <w:bookmarkStart w:id="223" w:name="_Toc325575142"/>
      <w:bookmarkStart w:id="224" w:name="_Toc433096983"/>
      <w:r>
        <w:t>2.2.4.3</w:t>
      </w:r>
      <w:r w:rsidR="00DE3134">
        <w:t>.</w:t>
      </w:r>
      <w:r>
        <w:t xml:space="preserve"> </w:t>
      </w:r>
      <w:r w:rsidR="007D6EF3">
        <w:tab/>
      </w:r>
      <w:bookmarkStart w:id="225" w:name="_Toc291667186"/>
      <w:r w:rsidR="00320FC4" w:rsidRPr="00527526">
        <w:t xml:space="preserve">Shift </w:t>
      </w:r>
      <w:r w:rsidR="009E3F1B">
        <w:t>T</w:t>
      </w:r>
      <w:r w:rsidR="00320FC4" w:rsidRPr="00527526">
        <w:t>est</w:t>
      </w:r>
      <w:bookmarkEnd w:id="221"/>
      <w:bookmarkEnd w:id="222"/>
      <w:bookmarkEnd w:id="223"/>
      <w:bookmarkEnd w:id="225"/>
      <w:bookmarkEnd w:id="224"/>
      <w:r w:rsidR="00320FC4" w:rsidRPr="0027494D">
        <w:fldChar w:fldCharType="begin"/>
      </w:r>
      <w:r w:rsidR="00320FC4" w:rsidRPr="0027494D">
        <w:instrText xml:space="preserve"> XE "Shift Test" </w:instrText>
      </w:r>
      <w:r w:rsidR="00320FC4" w:rsidRPr="0027494D">
        <w:fldChar w:fldCharType="end"/>
      </w:r>
      <w:r w:rsidR="00DA01EC" w:rsidRPr="0027494D">
        <w:t xml:space="preserve"> </w:t>
      </w:r>
      <w:r w:rsidR="00DA01EC" w:rsidRPr="0027494D">
        <w:fldChar w:fldCharType="begin"/>
      </w:r>
      <w:r w:rsidR="00DA01EC" w:rsidRPr="0027494D">
        <w:instrText xml:space="preserve"> XE "Scales:Shift Test" </w:instrText>
      </w:r>
      <w:r w:rsidR="00DA01EC" w:rsidRPr="0027494D">
        <w:fldChar w:fldCharType="end"/>
      </w:r>
      <w:bookmarkStart w:id="226" w:name="_Toc446212173"/>
    </w:p>
    <w:bookmarkEnd w:id="226"/>
    <w:p w14:paraId="6388C647" w14:textId="77777777" w:rsidR="00320FC4" w:rsidRPr="00E57BC5" w:rsidRDefault="002169CC" w:rsidP="00BB418B">
      <w:pPr>
        <w:pStyle w:val="BodyText2"/>
        <w:autoSpaceDE w:val="0"/>
        <w:spacing w:after="240"/>
        <w:ind w:left="720"/>
        <w:rPr>
          <w:szCs w:val="22"/>
        </w:rPr>
      </w:pPr>
      <w:r w:rsidRPr="00E57BC5">
        <w:rPr>
          <w:color w:val="auto"/>
          <w:szCs w:val="22"/>
        </w:rPr>
        <w:t xml:space="preserve">When conducting a Shift Test on </w:t>
      </w:r>
      <w:r w:rsidR="0084789A" w:rsidRPr="00E57BC5">
        <w:rPr>
          <w:color w:val="auto"/>
          <w:szCs w:val="22"/>
        </w:rPr>
        <w:t>B</w:t>
      </w:r>
      <w:r w:rsidR="0084789A" w:rsidRPr="00E57BC5">
        <w:rPr>
          <w:szCs w:val="22"/>
        </w:rPr>
        <w:t>ench</w:t>
      </w:r>
      <w:r w:rsidR="00320FC4" w:rsidRPr="00E57BC5">
        <w:rPr>
          <w:szCs w:val="22"/>
        </w:rPr>
        <w:t xml:space="preserve"> Scales or Balance</w:t>
      </w:r>
      <w:r w:rsidRPr="00E57BC5">
        <w:rPr>
          <w:szCs w:val="22"/>
        </w:rPr>
        <w:t>s,</w:t>
      </w:r>
      <w:r w:rsidR="00320FC4" w:rsidRPr="00E57BC5">
        <w:rPr>
          <w:szCs w:val="22"/>
        </w:rPr>
        <w:t xml:space="preserve"> use a test load equal to one-third of the “maximum test load” used for the “increasing-load test.”  For bench scales (see </w:t>
      </w:r>
      <w:r w:rsidR="002B2C88">
        <w:rPr>
          <w:szCs w:val="22"/>
        </w:rPr>
        <w:t xml:space="preserve">Figure </w:t>
      </w:r>
      <w:r w:rsidR="008E13A2">
        <w:rPr>
          <w:szCs w:val="22"/>
        </w:rPr>
        <w:t>2</w:t>
      </w:r>
      <w:r w:rsidR="002B2C88">
        <w:rPr>
          <w:szCs w:val="22"/>
        </w:rPr>
        <w:t>-</w:t>
      </w:r>
      <w:r w:rsidR="00320FC4" w:rsidRPr="00E57BC5">
        <w:rPr>
          <w:szCs w:val="22"/>
        </w:rPr>
        <w:t>1. “Bench Scales or Balance</w:t>
      </w:r>
      <w:r w:rsidR="00E42292" w:rsidRPr="00E57BC5">
        <w:rPr>
          <w:szCs w:val="22"/>
        </w:rPr>
        <w:t>s</w:t>
      </w:r>
      <w:r w:rsidR="00320FC4" w:rsidRPr="00E57BC5">
        <w:rPr>
          <w:szCs w:val="22"/>
        </w:rPr>
        <w:t xml:space="preserve">”) </w:t>
      </w:r>
      <w:r w:rsidR="0084789A" w:rsidRPr="00E57BC5">
        <w:rPr>
          <w:szCs w:val="22"/>
        </w:rPr>
        <w:t>apply</w:t>
      </w:r>
      <w:r w:rsidR="00320FC4" w:rsidRPr="00E57BC5">
        <w:rPr>
          <w:szCs w:val="22"/>
        </w:rPr>
        <w:t xml:space="preserve"> the test load as nearly as possible at the center of each quadrant of the load receiving element as shown in </w:t>
      </w:r>
      <w:r w:rsidR="002B2C88">
        <w:rPr>
          <w:szCs w:val="22"/>
        </w:rPr>
        <w:t>Figure 2-</w:t>
      </w:r>
      <w:r w:rsidR="00320FC4" w:rsidRPr="00E57BC5">
        <w:rPr>
          <w:szCs w:val="22"/>
        </w:rPr>
        <w:t xml:space="preserve">1. “Bench Scale or </w:t>
      </w:r>
      <w:r w:rsidR="0084789A" w:rsidRPr="00E57BC5">
        <w:rPr>
          <w:szCs w:val="22"/>
        </w:rPr>
        <w:t>Balance</w:t>
      </w:r>
      <w:r w:rsidR="00067CE3" w:rsidRPr="00E57BC5">
        <w:rPr>
          <w:szCs w:val="22"/>
        </w:rPr>
        <w:t>s</w:t>
      </w:r>
      <w:r w:rsidR="00320FC4" w:rsidRPr="00E57BC5">
        <w:rPr>
          <w:szCs w:val="22"/>
        </w:rPr>
        <w:t>.”</w:t>
      </w:r>
    </w:p>
    <w:p w14:paraId="112B88A2" w14:textId="77777777" w:rsidR="00320FC4" w:rsidRDefault="0084789A" w:rsidP="00BB418B">
      <w:pPr>
        <w:pStyle w:val="BodyText2"/>
        <w:autoSpaceDE w:val="0"/>
        <w:spacing w:after="240"/>
        <w:ind w:left="720"/>
        <w:rPr>
          <w:szCs w:val="22"/>
        </w:rPr>
      </w:pPr>
      <w:r w:rsidRPr="00E57BC5">
        <w:rPr>
          <w:color w:val="auto"/>
          <w:szCs w:val="22"/>
        </w:rPr>
        <w:t>F</w:t>
      </w:r>
      <w:r w:rsidRPr="00E57BC5">
        <w:rPr>
          <w:szCs w:val="22"/>
        </w:rPr>
        <w:t>or</w:t>
      </w:r>
      <w:r w:rsidR="00320FC4" w:rsidRPr="00E57BC5">
        <w:rPr>
          <w:szCs w:val="22"/>
        </w:rPr>
        <w:t xml:space="preserve"> </w:t>
      </w:r>
      <w:r w:rsidR="008E13A2" w:rsidRPr="00E57BC5">
        <w:rPr>
          <w:szCs w:val="22"/>
        </w:rPr>
        <w:t>Equal</w:t>
      </w:r>
      <w:r w:rsidR="008E13A2">
        <w:rPr>
          <w:szCs w:val="22"/>
        </w:rPr>
        <w:t>-</w:t>
      </w:r>
      <w:r w:rsidR="00320FC4" w:rsidRPr="00E57BC5">
        <w:rPr>
          <w:szCs w:val="22"/>
        </w:rPr>
        <w:t>Arm Balances</w:t>
      </w:r>
      <w:r w:rsidR="002169CC" w:rsidRPr="00E57BC5">
        <w:rPr>
          <w:szCs w:val="22"/>
        </w:rPr>
        <w:t>,</w:t>
      </w:r>
      <w:r w:rsidR="00320FC4" w:rsidRPr="00E57BC5">
        <w:rPr>
          <w:szCs w:val="22"/>
        </w:rPr>
        <w:t xml:space="preserve"> use a test load equal to one-half capacity center</w:t>
      </w:r>
      <w:r w:rsidR="00AE17FB" w:rsidRPr="00E57BC5">
        <w:rPr>
          <w:szCs w:val="22"/>
        </w:rPr>
        <w:t>ed</w:t>
      </w:r>
      <w:r w:rsidR="00320FC4" w:rsidRPr="00E57BC5">
        <w:rPr>
          <w:szCs w:val="22"/>
        </w:rPr>
        <w:t xml:space="preserve"> successively at four points positioned equidistance between the center and the front, left, back, and right edges of each pan as </w:t>
      </w:r>
      <w:r w:rsidRPr="00E57BC5">
        <w:rPr>
          <w:szCs w:val="22"/>
        </w:rPr>
        <w:t>shown</w:t>
      </w:r>
      <w:r w:rsidR="00320FC4" w:rsidRPr="00E57BC5">
        <w:rPr>
          <w:szCs w:val="22"/>
        </w:rPr>
        <w:t xml:space="preserve">  (see </w:t>
      </w:r>
      <w:r w:rsidR="002B2C88">
        <w:rPr>
          <w:szCs w:val="22"/>
        </w:rPr>
        <w:t>Figure 2-</w:t>
      </w:r>
      <w:r w:rsidR="00320FC4" w:rsidRPr="00E57BC5">
        <w:rPr>
          <w:szCs w:val="22"/>
        </w:rPr>
        <w:t>2. “Equal-Arm Balance</w:t>
      </w:r>
      <w:r w:rsidR="00ED5520" w:rsidRPr="00E57BC5">
        <w:rPr>
          <w:szCs w:val="22"/>
        </w:rPr>
        <w:t>”</w:t>
      </w:r>
      <w:r w:rsidR="00320FC4" w:rsidRPr="00E57BC5">
        <w:rPr>
          <w:szCs w:val="22"/>
        </w:rPr>
        <w:t>).  For example, where the load-receiving element is a rectangular or circular shape, place the test load in the</w:t>
      </w:r>
      <w:r w:rsidR="00320FC4">
        <w:rPr>
          <w:szCs w:val="22"/>
        </w:rPr>
        <w:t xml:space="preserve"> center of the area represented by the shaded</w:t>
      </w:r>
      <w:r w:rsidR="003847B3">
        <w:rPr>
          <w:szCs w:val="22"/>
        </w:rPr>
        <w:t xml:space="preserve"> area</w:t>
      </w:r>
      <w:r w:rsidR="00320FC4">
        <w:rPr>
          <w:szCs w:val="22"/>
        </w:rPr>
        <w:t>.</w:t>
      </w:r>
    </w:p>
    <w:tbl>
      <w:tblPr>
        <w:tblW w:w="9648" w:type="dxa"/>
        <w:jc w:val="center"/>
        <w:tblLook w:val="0000" w:firstRow="0" w:lastRow="0" w:firstColumn="0" w:lastColumn="0" w:noHBand="0" w:noVBand="0"/>
        <w:tblCaption w:val="2-1. Bench Scales or Balances"/>
        <w:tblDescription w:val="Drawing of Bench Scales or Balances.  Drawing shows quadrans of the load receiving element and how the load should be placed as nearly as possible to the center of each quadrant of the load receiving element."/>
      </w:tblPr>
      <w:tblGrid>
        <w:gridCol w:w="3960"/>
        <w:gridCol w:w="5688"/>
      </w:tblGrid>
      <w:tr w:rsidR="00816F66" w:rsidRPr="00816F66" w14:paraId="1FF92006" w14:textId="77777777" w:rsidTr="00D341BE">
        <w:trPr>
          <w:trHeight w:val="2727"/>
          <w:jc w:val="center"/>
        </w:trPr>
        <w:tc>
          <w:tcPr>
            <w:tcW w:w="3960" w:type="dxa"/>
            <w:vAlign w:val="center"/>
          </w:tcPr>
          <w:tbl>
            <w:tblPr>
              <w:tblW w:w="0" w:type="auto"/>
              <w:jc w:val="center"/>
              <w:tblCellMar>
                <w:left w:w="0" w:type="dxa"/>
                <w:right w:w="0" w:type="dxa"/>
              </w:tblCellMar>
              <w:tblLook w:val="01E0" w:firstRow="1" w:lastRow="1" w:firstColumn="1" w:lastColumn="1" w:noHBand="0" w:noVBand="0"/>
              <w:tblCaption w:val="Figure 2-1. Bench Scales or Balances"/>
              <w:tblDescription w:val="Graphic of Bench Scales or Balances showing scale positions."/>
            </w:tblPr>
            <w:tblGrid>
              <w:gridCol w:w="35"/>
              <w:gridCol w:w="360"/>
              <w:gridCol w:w="742"/>
              <w:gridCol w:w="359"/>
              <w:gridCol w:w="359"/>
              <w:gridCol w:w="737"/>
              <w:gridCol w:w="359"/>
              <w:gridCol w:w="35"/>
            </w:tblGrid>
            <w:tr w:rsidR="00006CA5" w:rsidRPr="00821CDA" w14:paraId="646968EF" w14:textId="77777777" w:rsidTr="005265BD">
              <w:trPr>
                <w:cantSplit/>
                <w:trHeight w:val="20"/>
                <w:jc w:val="center"/>
              </w:trPr>
              <w:tc>
                <w:tcPr>
                  <w:tcW w:w="35" w:type="dxa"/>
                  <w:vMerge w:val="restart"/>
                  <w:tcBorders>
                    <w:top w:val="single" w:sz="12" w:space="0" w:color="auto"/>
                    <w:left w:val="single" w:sz="12" w:space="0" w:color="auto"/>
                  </w:tcBorders>
                  <w:vAlign w:val="center"/>
                </w:tcPr>
                <w:p w14:paraId="4E256579" w14:textId="77777777" w:rsidR="00006CA5" w:rsidRPr="00821CDA" w:rsidRDefault="00D341BE" w:rsidP="00ED5E55">
                  <w:pPr>
                    <w:keepNext/>
                    <w:keepLines/>
                    <w:rPr>
                      <w:sz w:val="4"/>
                    </w:rPr>
                  </w:pPr>
                  <w:r>
                    <w:rPr>
                      <w:noProof/>
                      <w:sz w:val="4"/>
                    </w:rPr>
                    <w:t xml:space="preserve">                                                               </w:t>
                  </w:r>
                </w:p>
              </w:tc>
              <w:tc>
                <w:tcPr>
                  <w:tcW w:w="1439" w:type="dxa"/>
                  <w:gridSpan w:val="3"/>
                  <w:vMerge w:val="restart"/>
                  <w:tcBorders>
                    <w:top w:val="single" w:sz="12" w:space="0" w:color="auto"/>
                    <w:right w:val="dotted" w:sz="8" w:space="0" w:color="948A54" w:themeColor="background2" w:themeShade="80"/>
                  </w:tcBorders>
                  <w:vAlign w:val="center"/>
                </w:tcPr>
                <w:p w14:paraId="0BB2BCC2" w14:textId="77777777" w:rsidR="00006CA5" w:rsidRPr="00821CDA" w:rsidRDefault="00006CA5" w:rsidP="00ED5E55">
                  <w:pPr>
                    <w:keepNext/>
                    <w:keepLines/>
                    <w:rPr>
                      <w:sz w:val="4"/>
                    </w:rPr>
                  </w:pPr>
                </w:p>
              </w:tc>
              <w:tc>
                <w:tcPr>
                  <w:tcW w:w="359" w:type="dxa"/>
                  <w:vMerge w:val="restart"/>
                  <w:tcBorders>
                    <w:top w:val="single" w:sz="12" w:space="0" w:color="auto"/>
                    <w:left w:val="dotted" w:sz="8" w:space="0" w:color="948A54" w:themeColor="background2" w:themeShade="80"/>
                  </w:tcBorders>
                  <w:vAlign w:val="center"/>
                </w:tcPr>
                <w:p w14:paraId="6300243C" w14:textId="77777777" w:rsidR="00006CA5" w:rsidRPr="00821CDA" w:rsidRDefault="00006CA5" w:rsidP="00ED5E55">
                  <w:pPr>
                    <w:keepNext/>
                    <w:keepLines/>
                    <w:rPr>
                      <w:sz w:val="4"/>
                    </w:rPr>
                  </w:pPr>
                </w:p>
              </w:tc>
              <w:tc>
                <w:tcPr>
                  <w:tcW w:w="718" w:type="dxa"/>
                  <w:vMerge w:val="restart"/>
                  <w:tcBorders>
                    <w:top w:val="single" w:sz="12" w:space="0" w:color="auto"/>
                  </w:tcBorders>
                  <w:vAlign w:val="center"/>
                </w:tcPr>
                <w:p w14:paraId="177AEFC2" w14:textId="77777777" w:rsidR="00006CA5" w:rsidRPr="00821CDA" w:rsidRDefault="00006CA5" w:rsidP="00ED5E55">
                  <w:pPr>
                    <w:keepNext/>
                    <w:keepLines/>
                    <w:rPr>
                      <w:sz w:val="4"/>
                    </w:rPr>
                  </w:pPr>
                </w:p>
              </w:tc>
              <w:tc>
                <w:tcPr>
                  <w:tcW w:w="359" w:type="dxa"/>
                  <w:vMerge w:val="restart"/>
                  <w:tcBorders>
                    <w:top w:val="single" w:sz="12" w:space="0" w:color="auto"/>
                  </w:tcBorders>
                  <w:vAlign w:val="center"/>
                </w:tcPr>
                <w:p w14:paraId="624CB6C6" w14:textId="77777777" w:rsidR="00006CA5" w:rsidRPr="00821CDA" w:rsidRDefault="00006CA5" w:rsidP="00ED5E55">
                  <w:pPr>
                    <w:keepNext/>
                    <w:keepLines/>
                    <w:rPr>
                      <w:sz w:val="4"/>
                    </w:rPr>
                  </w:pPr>
                </w:p>
              </w:tc>
              <w:tc>
                <w:tcPr>
                  <w:tcW w:w="35" w:type="dxa"/>
                  <w:tcBorders>
                    <w:top w:val="single" w:sz="12" w:space="0" w:color="auto"/>
                    <w:right w:val="single" w:sz="12" w:space="0" w:color="auto"/>
                  </w:tcBorders>
                  <w:vAlign w:val="center"/>
                </w:tcPr>
                <w:p w14:paraId="340CA6D8" w14:textId="77777777" w:rsidR="00006CA5" w:rsidRPr="00821CDA" w:rsidRDefault="00006CA5" w:rsidP="00ED5E55">
                  <w:pPr>
                    <w:keepNext/>
                    <w:keepLines/>
                    <w:rPr>
                      <w:sz w:val="4"/>
                    </w:rPr>
                  </w:pPr>
                </w:p>
              </w:tc>
            </w:tr>
            <w:tr w:rsidR="00006CA5" w:rsidRPr="00821CDA" w14:paraId="0589C909" w14:textId="77777777" w:rsidTr="005265BD">
              <w:trPr>
                <w:cantSplit/>
                <w:jc w:val="center"/>
              </w:trPr>
              <w:tc>
                <w:tcPr>
                  <w:tcW w:w="35" w:type="dxa"/>
                  <w:vMerge/>
                  <w:tcBorders>
                    <w:left w:val="single" w:sz="12" w:space="0" w:color="auto"/>
                  </w:tcBorders>
                  <w:vAlign w:val="center"/>
                </w:tcPr>
                <w:p w14:paraId="3AEB8911"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78F62EC2"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176CC3A9" w14:textId="77777777" w:rsidR="00006CA5" w:rsidRPr="00821CDA" w:rsidRDefault="00006CA5" w:rsidP="00ED5E55">
                  <w:pPr>
                    <w:keepNext/>
                    <w:keepLines/>
                    <w:rPr>
                      <w:sz w:val="8"/>
                    </w:rPr>
                  </w:pPr>
                </w:p>
              </w:tc>
              <w:tc>
                <w:tcPr>
                  <w:tcW w:w="718" w:type="dxa"/>
                  <w:vMerge/>
                  <w:vAlign w:val="center"/>
                </w:tcPr>
                <w:p w14:paraId="429AF58C" w14:textId="77777777" w:rsidR="00006CA5" w:rsidRPr="00821CDA" w:rsidRDefault="00006CA5" w:rsidP="00ED5E55">
                  <w:pPr>
                    <w:keepNext/>
                    <w:keepLines/>
                    <w:rPr>
                      <w:sz w:val="8"/>
                    </w:rPr>
                  </w:pPr>
                </w:p>
              </w:tc>
              <w:tc>
                <w:tcPr>
                  <w:tcW w:w="359" w:type="dxa"/>
                  <w:vMerge/>
                  <w:vAlign w:val="center"/>
                </w:tcPr>
                <w:p w14:paraId="4DCADCD1" w14:textId="77777777" w:rsidR="00006CA5" w:rsidRPr="00821CDA" w:rsidRDefault="00006CA5" w:rsidP="00ED5E55">
                  <w:pPr>
                    <w:keepNext/>
                    <w:keepLines/>
                    <w:rPr>
                      <w:sz w:val="8"/>
                    </w:rPr>
                  </w:pPr>
                </w:p>
              </w:tc>
              <w:tc>
                <w:tcPr>
                  <w:tcW w:w="35" w:type="dxa"/>
                  <w:tcBorders>
                    <w:right w:val="single" w:sz="12" w:space="0" w:color="auto"/>
                  </w:tcBorders>
                  <w:vAlign w:val="center"/>
                </w:tcPr>
                <w:p w14:paraId="7A861969" w14:textId="77777777" w:rsidR="00006CA5" w:rsidRPr="00821CDA" w:rsidRDefault="00006CA5" w:rsidP="00ED5E55">
                  <w:pPr>
                    <w:keepNext/>
                    <w:keepLines/>
                    <w:rPr>
                      <w:sz w:val="8"/>
                    </w:rPr>
                  </w:pPr>
                </w:p>
              </w:tc>
            </w:tr>
            <w:tr w:rsidR="00006CA5" w:rsidRPr="00821CDA" w14:paraId="378CD63E" w14:textId="77777777" w:rsidTr="005265BD">
              <w:trPr>
                <w:cantSplit/>
                <w:jc w:val="center"/>
              </w:trPr>
              <w:tc>
                <w:tcPr>
                  <w:tcW w:w="35" w:type="dxa"/>
                  <w:vMerge/>
                  <w:tcBorders>
                    <w:left w:val="single" w:sz="12" w:space="0" w:color="auto"/>
                  </w:tcBorders>
                  <w:vAlign w:val="center"/>
                </w:tcPr>
                <w:p w14:paraId="11F2035D"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0C77B6E5"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67B013D4" w14:textId="77777777" w:rsidR="00006CA5" w:rsidRPr="00821CDA" w:rsidRDefault="00006CA5" w:rsidP="00ED5E55">
                  <w:pPr>
                    <w:keepNext/>
                    <w:keepLines/>
                    <w:rPr>
                      <w:sz w:val="8"/>
                    </w:rPr>
                  </w:pPr>
                </w:p>
              </w:tc>
              <w:tc>
                <w:tcPr>
                  <w:tcW w:w="718" w:type="dxa"/>
                  <w:vMerge/>
                  <w:vAlign w:val="center"/>
                </w:tcPr>
                <w:p w14:paraId="68F5A566" w14:textId="77777777" w:rsidR="00006CA5" w:rsidRPr="00821CDA" w:rsidRDefault="00006CA5" w:rsidP="00ED5E55">
                  <w:pPr>
                    <w:keepNext/>
                    <w:keepLines/>
                    <w:rPr>
                      <w:sz w:val="8"/>
                    </w:rPr>
                  </w:pPr>
                </w:p>
              </w:tc>
              <w:tc>
                <w:tcPr>
                  <w:tcW w:w="359" w:type="dxa"/>
                  <w:vMerge/>
                  <w:vAlign w:val="center"/>
                </w:tcPr>
                <w:p w14:paraId="32D71DC9" w14:textId="77777777" w:rsidR="00006CA5" w:rsidRPr="00821CDA" w:rsidRDefault="00006CA5" w:rsidP="00ED5E55">
                  <w:pPr>
                    <w:keepNext/>
                    <w:keepLines/>
                    <w:rPr>
                      <w:sz w:val="8"/>
                    </w:rPr>
                  </w:pPr>
                </w:p>
              </w:tc>
              <w:tc>
                <w:tcPr>
                  <w:tcW w:w="35" w:type="dxa"/>
                  <w:tcBorders>
                    <w:right w:val="single" w:sz="12" w:space="0" w:color="auto"/>
                  </w:tcBorders>
                  <w:vAlign w:val="center"/>
                </w:tcPr>
                <w:p w14:paraId="019E78CC" w14:textId="77777777" w:rsidR="00006CA5" w:rsidRPr="00821CDA" w:rsidRDefault="00006CA5" w:rsidP="00ED5E55">
                  <w:pPr>
                    <w:keepNext/>
                    <w:keepLines/>
                    <w:rPr>
                      <w:sz w:val="8"/>
                    </w:rPr>
                  </w:pPr>
                </w:p>
              </w:tc>
            </w:tr>
            <w:tr w:rsidR="00006CA5" w:rsidRPr="00821CDA" w14:paraId="3E49BF23" w14:textId="77777777" w:rsidTr="005265BD">
              <w:trPr>
                <w:cantSplit/>
                <w:jc w:val="center"/>
              </w:trPr>
              <w:tc>
                <w:tcPr>
                  <w:tcW w:w="35" w:type="dxa"/>
                  <w:vMerge/>
                  <w:tcBorders>
                    <w:left w:val="single" w:sz="12" w:space="0" w:color="auto"/>
                  </w:tcBorders>
                  <w:vAlign w:val="center"/>
                </w:tcPr>
                <w:p w14:paraId="3103E1D7"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7CFBC7D3"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622DD7DF" w14:textId="77777777" w:rsidR="00006CA5" w:rsidRPr="00821CDA" w:rsidRDefault="00006CA5" w:rsidP="00ED5E55">
                  <w:pPr>
                    <w:keepNext/>
                    <w:keepLines/>
                    <w:rPr>
                      <w:sz w:val="8"/>
                    </w:rPr>
                  </w:pPr>
                </w:p>
              </w:tc>
              <w:tc>
                <w:tcPr>
                  <w:tcW w:w="718" w:type="dxa"/>
                  <w:vMerge/>
                  <w:tcBorders>
                    <w:bottom w:val="single" w:sz="6" w:space="0" w:color="auto"/>
                  </w:tcBorders>
                  <w:vAlign w:val="center"/>
                </w:tcPr>
                <w:p w14:paraId="13BF6759" w14:textId="77777777" w:rsidR="00006CA5" w:rsidRPr="00821CDA" w:rsidRDefault="00006CA5" w:rsidP="00ED5E55">
                  <w:pPr>
                    <w:keepNext/>
                    <w:keepLines/>
                    <w:rPr>
                      <w:sz w:val="8"/>
                    </w:rPr>
                  </w:pPr>
                </w:p>
              </w:tc>
              <w:tc>
                <w:tcPr>
                  <w:tcW w:w="359" w:type="dxa"/>
                  <w:vMerge/>
                  <w:vAlign w:val="center"/>
                </w:tcPr>
                <w:p w14:paraId="30EC72F0" w14:textId="77777777" w:rsidR="00006CA5" w:rsidRPr="00821CDA" w:rsidRDefault="00006CA5" w:rsidP="00ED5E55">
                  <w:pPr>
                    <w:keepNext/>
                    <w:keepLines/>
                    <w:rPr>
                      <w:sz w:val="8"/>
                    </w:rPr>
                  </w:pPr>
                </w:p>
              </w:tc>
              <w:tc>
                <w:tcPr>
                  <w:tcW w:w="35" w:type="dxa"/>
                  <w:tcBorders>
                    <w:right w:val="single" w:sz="12" w:space="0" w:color="auto"/>
                  </w:tcBorders>
                  <w:vAlign w:val="center"/>
                </w:tcPr>
                <w:p w14:paraId="7A021E1A" w14:textId="77777777" w:rsidR="00006CA5" w:rsidRPr="00821CDA" w:rsidRDefault="00006CA5" w:rsidP="00ED5E55">
                  <w:pPr>
                    <w:keepNext/>
                    <w:keepLines/>
                    <w:rPr>
                      <w:sz w:val="8"/>
                    </w:rPr>
                  </w:pPr>
                </w:p>
              </w:tc>
            </w:tr>
            <w:tr w:rsidR="00006CA5" w:rsidRPr="00821CDA" w14:paraId="3FBCF3FC" w14:textId="77777777" w:rsidTr="005265BD">
              <w:trPr>
                <w:cantSplit/>
                <w:jc w:val="center"/>
              </w:trPr>
              <w:tc>
                <w:tcPr>
                  <w:tcW w:w="35" w:type="dxa"/>
                  <w:vMerge/>
                  <w:tcBorders>
                    <w:left w:val="single" w:sz="12" w:space="0" w:color="auto"/>
                  </w:tcBorders>
                  <w:vAlign w:val="center"/>
                </w:tcPr>
                <w:p w14:paraId="2E366693" w14:textId="77777777" w:rsidR="00006CA5" w:rsidRPr="00821CDA" w:rsidRDefault="00006CA5" w:rsidP="00ED5E55">
                  <w:pPr>
                    <w:keepNext/>
                    <w:keepLines/>
                    <w:rPr>
                      <w:sz w:val="8"/>
                    </w:rPr>
                  </w:pPr>
                </w:p>
              </w:tc>
              <w:tc>
                <w:tcPr>
                  <w:tcW w:w="360" w:type="dxa"/>
                  <w:vMerge w:val="restart"/>
                  <w:tcBorders>
                    <w:bottom w:val="dashed" w:sz="12" w:space="0" w:color="auto"/>
                    <w:right w:val="single" w:sz="8" w:space="0" w:color="auto"/>
                  </w:tcBorders>
                  <w:vAlign w:val="center"/>
                </w:tcPr>
                <w:p w14:paraId="7809EC77" w14:textId="77777777" w:rsidR="00006CA5" w:rsidRPr="00821CDA" w:rsidRDefault="00006CA5" w:rsidP="00ED5E55">
                  <w:pPr>
                    <w:keepNext/>
                    <w:keepLines/>
                    <w:rPr>
                      <w:sz w:val="8"/>
                    </w:rPr>
                  </w:pPr>
                </w:p>
              </w:tc>
              <w:tc>
                <w:tcPr>
                  <w:tcW w:w="720" w:type="dxa"/>
                  <w:vMerge w:val="restart"/>
                  <w:tcBorders>
                    <w:top w:val="single" w:sz="8" w:space="0" w:color="auto"/>
                    <w:left w:val="single" w:sz="8" w:space="0" w:color="auto"/>
                    <w:bottom w:val="single" w:sz="8" w:space="0" w:color="auto"/>
                    <w:right w:val="single" w:sz="8" w:space="0" w:color="auto"/>
                  </w:tcBorders>
                  <w:vAlign w:val="center"/>
                </w:tcPr>
                <w:p w14:paraId="2FC193FB" w14:textId="77777777" w:rsidR="00006CA5" w:rsidRPr="00821CDA" w:rsidRDefault="00006CA5" w:rsidP="00ED5E55">
                  <w:pPr>
                    <w:keepNext/>
                    <w:keepLines/>
                    <w:jc w:val="center"/>
                  </w:pPr>
                  <w:r w:rsidRPr="00821CDA">
                    <w:t>Position 1</w:t>
                  </w:r>
                </w:p>
              </w:tc>
              <w:tc>
                <w:tcPr>
                  <w:tcW w:w="359" w:type="dxa"/>
                  <w:vMerge w:val="restart"/>
                  <w:tcBorders>
                    <w:left w:val="single" w:sz="8" w:space="0" w:color="auto"/>
                    <w:right w:val="dotted" w:sz="8" w:space="0" w:color="948A54" w:themeColor="background2" w:themeShade="80"/>
                  </w:tcBorders>
                  <w:vAlign w:val="center"/>
                </w:tcPr>
                <w:p w14:paraId="3056DCAD"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0F5CA02F" w14:textId="77777777" w:rsidR="00006CA5" w:rsidRPr="00821CDA" w:rsidRDefault="00006CA5" w:rsidP="00ED5E55">
                  <w:pPr>
                    <w:keepNext/>
                    <w:keepLines/>
                    <w:jc w:val="center"/>
                    <w:rPr>
                      <w:sz w:val="8"/>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6F79DB8D" w14:textId="77777777" w:rsidR="00006CA5" w:rsidRPr="00821CDA" w:rsidRDefault="00006CA5" w:rsidP="00ED5E55">
                  <w:pPr>
                    <w:keepNext/>
                    <w:keepLines/>
                    <w:jc w:val="center"/>
                    <w:rPr>
                      <w:sz w:val="8"/>
                    </w:rPr>
                  </w:pPr>
                  <w:r w:rsidRPr="00821CDA">
                    <w:t>Position 2</w:t>
                  </w:r>
                </w:p>
              </w:tc>
              <w:tc>
                <w:tcPr>
                  <w:tcW w:w="359" w:type="dxa"/>
                  <w:vMerge/>
                  <w:tcBorders>
                    <w:left w:val="single" w:sz="6" w:space="0" w:color="auto"/>
                  </w:tcBorders>
                  <w:vAlign w:val="center"/>
                </w:tcPr>
                <w:p w14:paraId="30E89E12"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704D71A" w14:textId="77777777" w:rsidR="00006CA5" w:rsidRPr="00821CDA" w:rsidRDefault="00006CA5" w:rsidP="00ED5E55">
                  <w:pPr>
                    <w:keepNext/>
                    <w:keepLines/>
                    <w:jc w:val="center"/>
                    <w:rPr>
                      <w:sz w:val="8"/>
                    </w:rPr>
                  </w:pPr>
                </w:p>
              </w:tc>
            </w:tr>
            <w:tr w:rsidR="00006CA5" w:rsidRPr="00821CDA" w14:paraId="53523963" w14:textId="77777777" w:rsidTr="005265BD">
              <w:trPr>
                <w:cantSplit/>
                <w:jc w:val="center"/>
              </w:trPr>
              <w:tc>
                <w:tcPr>
                  <w:tcW w:w="35" w:type="dxa"/>
                  <w:vMerge/>
                  <w:tcBorders>
                    <w:left w:val="single" w:sz="12" w:space="0" w:color="auto"/>
                  </w:tcBorders>
                  <w:vAlign w:val="center"/>
                </w:tcPr>
                <w:p w14:paraId="4EE8E7D5"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5812B5B0"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60D0FC93"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4C7672DC"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77214B7E"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535A1E5A"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434B4D05"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3AD688FE" w14:textId="77777777" w:rsidR="00006CA5" w:rsidRPr="00821CDA" w:rsidRDefault="00006CA5" w:rsidP="00ED5E55">
                  <w:pPr>
                    <w:keepNext/>
                    <w:keepLines/>
                    <w:jc w:val="center"/>
                    <w:rPr>
                      <w:sz w:val="8"/>
                    </w:rPr>
                  </w:pPr>
                </w:p>
              </w:tc>
            </w:tr>
            <w:tr w:rsidR="00006CA5" w:rsidRPr="00821CDA" w14:paraId="16BB0FF4" w14:textId="77777777" w:rsidTr="005265BD">
              <w:trPr>
                <w:cantSplit/>
                <w:jc w:val="center"/>
              </w:trPr>
              <w:tc>
                <w:tcPr>
                  <w:tcW w:w="35" w:type="dxa"/>
                  <w:vMerge/>
                  <w:tcBorders>
                    <w:left w:val="single" w:sz="12" w:space="0" w:color="auto"/>
                  </w:tcBorders>
                  <w:vAlign w:val="center"/>
                </w:tcPr>
                <w:p w14:paraId="14705EE3"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35F4EEBA"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10771B42"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445D639B"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4DC306BA"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4DE5EA1B"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0852F42A"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16DA760" w14:textId="77777777" w:rsidR="00006CA5" w:rsidRPr="00821CDA" w:rsidRDefault="00006CA5" w:rsidP="00ED5E55">
                  <w:pPr>
                    <w:keepNext/>
                    <w:keepLines/>
                    <w:jc w:val="center"/>
                    <w:rPr>
                      <w:sz w:val="8"/>
                    </w:rPr>
                  </w:pPr>
                </w:p>
              </w:tc>
            </w:tr>
            <w:tr w:rsidR="00006CA5" w:rsidRPr="00821CDA" w14:paraId="2CCFB920" w14:textId="77777777" w:rsidTr="005265BD">
              <w:trPr>
                <w:cantSplit/>
                <w:jc w:val="center"/>
              </w:trPr>
              <w:tc>
                <w:tcPr>
                  <w:tcW w:w="35" w:type="dxa"/>
                  <w:vMerge/>
                  <w:tcBorders>
                    <w:left w:val="single" w:sz="12" w:space="0" w:color="auto"/>
                  </w:tcBorders>
                  <w:vAlign w:val="center"/>
                </w:tcPr>
                <w:p w14:paraId="215FC3B5"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71E3B5D7"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47C3F70F"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43E9E153"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7E76160C"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1338D5F4"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0674B468"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4639A730" w14:textId="77777777" w:rsidR="00006CA5" w:rsidRPr="00821CDA" w:rsidRDefault="00006CA5" w:rsidP="00ED5E55">
                  <w:pPr>
                    <w:keepNext/>
                    <w:keepLines/>
                    <w:jc w:val="center"/>
                    <w:rPr>
                      <w:sz w:val="8"/>
                    </w:rPr>
                  </w:pPr>
                </w:p>
              </w:tc>
            </w:tr>
            <w:tr w:rsidR="00006CA5" w:rsidRPr="00821CDA" w14:paraId="0FB1D76A" w14:textId="77777777" w:rsidTr="005265BD">
              <w:trPr>
                <w:cantSplit/>
                <w:jc w:val="center"/>
              </w:trPr>
              <w:tc>
                <w:tcPr>
                  <w:tcW w:w="35" w:type="dxa"/>
                  <w:vMerge/>
                  <w:tcBorders>
                    <w:left w:val="single" w:sz="12" w:space="0" w:color="auto"/>
                  </w:tcBorders>
                  <w:vAlign w:val="center"/>
                </w:tcPr>
                <w:p w14:paraId="37FDCE8D"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1EE9CD78"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0A7C2AB2"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587EA7AF"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0DF3C72F"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5C2D0B0C"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470DB54F"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3F16B64" w14:textId="77777777" w:rsidR="00006CA5" w:rsidRPr="00821CDA" w:rsidRDefault="00006CA5" w:rsidP="00ED5E55">
                  <w:pPr>
                    <w:keepNext/>
                    <w:keepLines/>
                    <w:jc w:val="center"/>
                    <w:rPr>
                      <w:sz w:val="8"/>
                    </w:rPr>
                  </w:pPr>
                </w:p>
              </w:tc>
            </w:tr>
            <w:tr w:rsidR="00006CA5" w:rsidRPr="00821CDA" w14:paraId="1AEE57F0" w14:textId="77777777" w:rsidTr="005265BD">
              <w:trPr>
                <w:cantSplit/>
                <w:jc w:val="center"/>
              </w:trPr>
              <w:tc>
                <w:tcPr>
                  <w:tcW w:w="35" w:type="dxa"/>
                  <w:vMerge/>
                  <w:tcBorders>
                    <w:left w:val="single" w:sz="12" w:space="0" w:color="auto"/>
                  </w:tcBorders>
                  <w:vAlign w:val="center"/>
                </w:tcPr>
                <w:p w14:paraId="34A1A931" w14:textId="77777777" w:rsidR="00006CA5" w:rsidRPr="00821CDA" w:rsidRDefault="00006CA5" w:rsidP="00ED5E55">
                  <w:pPr>
                    <w:keepNext/>
                    <w:keepLines/>
                    <w:rPr>
                      <w:sz w:val="8"/>
                    </w:rPr>
                  </w:pPr>
                </w:p>
              </w:tc>
              <w:tc>
                <w:tcPr>
                  <w:tcW w:w="360" w:type="dxa"/>
                  <w:vMerge/>
                  <w:tcBorders>
                    <w:bottom w:val="dashed" w:sz="12" w:space="0" w:color="auto"/>
                    <w:right w:val="single" w:sz="8" w:space="0" w:color="auto"/>
                  </w:tcBorders>
                  <w:vAlign w:val="center"/>
                </w:tcPr>
                <w:p w14:paraId="38E492AB"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33DB8A1B"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084DFB70"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32B3B20F"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32C2B008" w14:textId="77777777" w:rsidR="00006CA5" w:rsidRPr="00821CDA" w:rsidRDefault="00006CA5" w:rsidP="00ED5E55">
                  <w:pPr>
                    <w:keepNext/>
                    <w:keepLines/>
                    <w:jc w:val="center"/>
                    <w:rPr>
                      <w:sz w:val="8"/>
                    </w:rPr>
                  </w:pPr>
                </w:p>
              </w:tc>
              <w:tc>
                <w:tcPr>
                  <w:tcW w:w="359" w:type="dxa"/>
                  <w:vMerge/>
                  <w:tcBorders>
                    <w:left w:val="single" w:sz="6" w:space="0" w:color="auto"/>
                  </w:tcBorders>
                  <w:vAlign w:val="center"/>
                </w:tcPr>
                <w:p w14:paraId="71E800CA"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C733613" w14:textId="77777777" w:rsidR="00006CA5" w:rsidRPr="00821CDA" w:rsidRDefault="00006CA5" w:rsidP="00ED5E55">
                  <w:pPr>
                    <w:keepNext/>
                    <w:keepLines/>
                    <w:jc w:val="center"/>
                    <w:rPr>
                      <w:sz w:val="8"/>
                    </w:rPr>
                  </w:pPr>
                </w:p>
              </w:tc>
            </w:tr>
            <w:tr w:rsidR="00006CA5" w:rsidRPr="00821CDA" w14:paraId="33E024E3" w14:textId="77777777" w:rsidTr="005265BD">
              <w:trPr>
                <w:cantSplit/>
                <w:jc w:val="center"/>
              </w:trPr>
              <w:tc>
                <w:tcPr>
                  <w:tcW w:w="35" w:type="dxa"/>
                  <w:vMerge/>
                  <w:tcBorders>
                    <w:left w:val="single" w:sz="12" w:space="0" w:color="auto"/>
                  </w:tcBorders>
                  <w:vAlign w:val="center"/>
                </w:tcPr>
                <w:p w14:paraId="44B04E5B" w14:textId="77777777" w:rsidR="00006CA5" w:rsidRPr="00821CDA" w:rsidRDefault="00006CA5" w:rsidP="00ED5E55">
                  <w:pPr>
                    <w:keepNext/>
                    <w:keepLines/>
                    <w:rPr>
                      <w:sz w:val="8"/>
                    </w:rPr>
                  </w:pPr>
                </w:p>
              </w:tc>
              <w:tc>
                <w:tcPr>
                  <w:tcW w:w="360" w:type="dxa"/>
                  <w:vMerge/>
                  <w:tcBorders>
                    <w:bottom w:val="dashed" w:sz="12" w:space="0" w:color="auto"/>
                  </w:tcBorders>
                  <w:vAlign w:val="center"/>
                </w:tcPr>
                <w:p w14:paraId="3ABACD6E" w14:textId="77777777" w:rsidR="00006CA5" w:rsidRPr="00821CDA" w:rsidRDefault="00006CA5" w:rsidP="00ED5E55">
                  <w:pPr>
                    <w:keepNext/>
                    <w:keepLines/>
                    <w:rPr>
                      <w:sz w:val="8"/>
                    </w:rPr>
                  </w:pPr>
                </w:p>
              </w:tc>
              <w:tc>
                <w:tcPr>
                  <w:tcW w:w="720" w:type="dxa"/>
                  <w:vMerge w:val="restart"/>
                  <w:tcBorders>
                    <w:top w:val="single" w:sz="8" w:space="0" w:color="auto"/>
                    <w:bottom w:val="single" w:sz="12" w:space="0" w:color="auto"/>
                  </w:tcBorders>
                  <w:vAlign w:val="center"/>
                </w:tcPr>
                <w:p w14:paraId="2B67BCAB" w14:textId="77777777" w:rsidR="00006CA5" w:rsidRPr="00821CDA" w:rsidRDefault="00006CA5" w:rsidP="00ED5E55">
                  <w:pPr>
                    <w:keepNext/>
                    <w:keepLines/>
                    <w:jc w:val="center"/>
                    <w:rPr>
                      <w:sz w:val="8"/>
                    </w:rPr>
                  </w:pPr>
                </w:p>
              </w:tc>
              <w:tc>
                <w:tcPr>
                  <w:tcW w:w="359" w:type="dxa"/>
                  <w:vMerge/>
                  <w:tcBorders>
                    <w:left w:val="nil"/>
                    <w:right w:val="dotted" w:sz="8" w:space="0" w:color="948A54" w:themeColor="background2" w:themeShade="80"/>
                  </w:tcBorders>
                  <w:vAlign w:val="center"/>
                </w:tcPr>
                <w:p w14:paraId="45BDBF71"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1B662B4B" w14:textId="77777777" w:rsidR="00006CA5" w:rsidRPr="00821CDA" w:rsidRDefault="00006CA5" w:rsidP="00ED5E55">
                  <w:pPr>
                    <w:keepNext/>
                    <w:keepLines/>
                    <w:jc w:val="center"/>
                    <w:rPr>
                      <w:sz w:val="8"/>
                    </w:rPr>
                  </w:pPr>
                </w:p>
              </w:tc>
              <w:tc>
                <w:tcPr>
                  <w:tcW w:w="718" w:type="dxa"/>
                  <w:vMerge w:val="restart"/>
                  <w:tcBorders>
                    <w:top w:val="single" w:sz="6" w:space="0" w:color="auto"/>
                  </w:tcBorders>
                  <w:vAlign w:val="center"/>
                </w:tcPr>
                <w:p w14:paraId="39979C89" w14:textId="77777777" w:rsidR="00006CA5" w:rsidRPr="00821CDA" w:rsidRDefault="00006CA5" w:rsidP="00ED5E55">
                  <w:pPr>
                    <w:keepNext/>
                    <w:keepLines/>
                    <w:jc w:val="center"/>
                    <w:rPr>
                      <w:sz w:val="8"/>
                    </w:rPr>
                  </w:pPr>
                </w:p>
              </w:tc>
              <w:tc>
                <w:tcPr>
                  <w:tcW w:w="359" w:type="dxa"/>
                  <w:vMerge/>
                  <w:vAlign w:val="center"/>
                </w:tcPr>
                <w:p w14:paraId="085D07C5"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3FFB56E" w14:textId="77777777" w:rsidR="00006CA5" w:rsidRPr="00821CDA" w:rsidRDefault="00006CA5" w:rsidP="00ED5E55">
                  <w:pPr>
                    <w:keepNext/>
                    <w:keepLines/>
                    <w:jc w:val="center"/>
                    <w:rPr>
                      <w:sz w:val="8"/>
                    </w:rPr>
                  </w:pPr>
                </w:p>
              </w:tc>
            </w:tr>
            <w:tr w:rsidR="00006CA5" w:rsidRPr="00821CDA" w14:paraId="75CCD964" w14:textId="77777777" w:rsidTr="005265BD">
              <w:trPr>
                <w:cantSplit/>
                <w:jc w:val="center"/>
              </w:trPr>
              <w:tc>
                <w:tcPr>
                  <w:tcW w:w="35" w:type="dxa"/>
                  <w:vMerge/>
                  <w:tcBorders>
                    <w:left w:val="single" w:sz="12" w:space="0" w:color="auto"/>
                  </w:tcBorders>
                  <w:vAlign w:val="center"/>
                </w:tcPr>
                <w:p w14:paraId="38F3EFE8" w14:textId="77777777" w:rsidR="00006CA5" w:rsidRPr="00821CDA" w:rsidRDefault="00006CA5" w:rsidP="00ED5E55">
                  <w:pPr>
                    <w:keepNext/>
                    <w:keepLines/>
                    <w:rPr>
                      <w:sz w:val="8"/>
                    </w:rPr>
                  </w:pPr>
                </w:p>
              </w:tc>
              <w:tc>
                <w:tcPr>
                  <w:tcW w:w="360" w:type="dxa"/>
                  <w:vMerge/>
                  <w:tcBorders>
                    <w:bottom w:val="dashed" w:sz="12" w:space="0" w:color="auto"/>
                  </w:tcBorders>
                  <w:vAlign w:val="center"/>
                </w:tcPr>
                <w:p w14:paraId="01477026" w14:textId="77777777" w:rsidR="00006CA5" w:rsidRPr="00821CDA" w:rsidRDefault="00006CA5" w:rsidP="00ED5E55">
                  <w:pPr>
                    <w:keepNext/>
                    <w:keepLines/>
                    <w:rPr>
                      <w:sz w:val="8"/>
                    </w:rPr>
                  </w:pPr>
                </w:p>
              </w:tc>
              <w:tc>
                <w:tcPr>
                  <w:tcW w:w="720" w:type="dxa"/>
                  <w:vMerge/>
                  <w:tcBorders>
                    <w:top w:val="single" w:sz="12" w:space="0" w:color="auto"/>
                    <w:bottom w:val="single" w:sz="12" w:space="0" w:color="auto"/>
                  </w:tcBorders>
                  <w:vAlign w:val="center"/>
                </w:tcPr>
                <w:p w14:paraId="2CA6259E" w14:textId="77777777" w:rsidR="00006CA5" w:rsidRPr="00821CDA" w:rsidRDefault="00006CA5" w:rsidP="00ED5E55">
                  <w:pPr>
                    <w:keepNext/>
                    <w:keepLines/>
                    <w:jc w:val="center"/>
                    <w:rPr>
                      <w:sz w:val="8"/>
                    </w:rPr>
                  </w:pPr>
                </w:p>
              </w:tc>
              <w:tc>
                <w:tcPr>
                  <w:tcW w:w="359" w:type="dxa"/>
                  <w:vMerge/>
                  <w:tcBorders>
                    <w:left w:val="nil"/>
                    <w:right w:val="dotted" w:sz="8" w:space="0" w:color="948A54" w:themeColor="background2" w:themeShade="80"/>
                  </w:tcBorders>
                  <w:vAlign w:val="center"/>
                </w:tcPr>
                <w:p w14:paraId="7CFDE0A2"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329FA213" w14:textId="77777777" w:rsidR="00006CA5" w:rsidRPr="00821CDA" w:rsidRDefault="00006CA5" w:rsidP="00ED5E55">
                  <w:pPr>
                    <w:keepNext/>
                    <w:keepLines/>
                    <w:jc w:val="center"/>
                    <w:rPr>
                      <w:sz w:val="8"/>
                    </w:rPr>
                  </w:pPr>
                </w:p>
              </w:tc>
              <w:tc>
                <w:tcPr>
                  <w:tcW w:w="718" w:type="dxa"/>
                  <w:vMerge/>
                  <w:vAlign w:val="center"/>
                </w:tcPr>
                <w:p w14:paraId="31196E79" w14:textId="77777777" w:rsidR="00006CA5" w:rsidRPr="00821CDA" w:rsidRDefault="00006CA5" w:rsidP="00ED5E55">
                  <w:pPr>
                    <w:keepNext/>
                    <w:keepLines/>
                    <w:jc w:val="center"/>
                    <w:rPr>
                      <w:sz w:val="8"/>
                    </w:rPr>
                  </w:pPr>
                </w:p>
              </w:tc>
              <w:tc>
                <w:tcPr>
                  <w:tcW w:w="359" w:type="dxa"/>
                  <w:vMerge/>
                  <w:vAlign w:val="center"/>
                </w:tcPr>
                <w:p w14:paraId="37AFDAF2"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706F3839" w14:textId="77777777" w:rsidR="00006CA5" w:rsidRPr="00821CDA" w:rsidRDefault="00006CA5" w:rsidP="00ED5E55">
                  <w:pPr>
                    <w:keepNext/>
                    <w:keepLines/>
                    <w:jc w:val="center"/>
                    <w:rPr>
                      <w:sz w:val="8"/>
                    </w:rPr>
                  </w:pPr>
                </w:p>
              </w:tc>
            </w:tr>
            <w:tr w:rsidR="00006CA5" w:rsidRPr="00821CDA" w14:paraId="2AABB4FE" w14:textId="77777777" w:rsidTr="005265BD">
              <w:trPr>
                <w:cantSplit/>
                <w:jc w:val="center"/>
              </w:trPr>
              <w:tc>
                <w:tcPr>
                  <w:tcW w:w="35" w:type="dxa"/>
                  <w:vMerge/>
                  <w:tcBorders>
                    <w:left w:val="single" w:sz="12" w:space="0" w:color="auto"/>
                    <w:bottom w:val="single" w:sz="12" w:space="0" w:color="auto"/>
                  </w:tcBorders>
                  <w:vAlign w:val="center"/>
                </w:tcPr>
                <w:p w14:paraId="4EBCC6BD" w14:textId="77777777" w:rsidR="00006CA5" w:rsidRPr="00821CDA" w:rsidRDefault="00006CA5" w:rsidP="00ED5E55">
                  <w:pPr>
                    <w:keepNext/>
                    <w:keepLines/>
                    <w:rPr>
                      <w:sz w:val="8"/>
                    </w:rPr>
                  </w:pPr>
                </w:p>
              </w:tc>
              <w:tc>
                <w:tcPr>
                  <w:tcW w:w="360" w:type="dxa"/>
                  <w:vMerge/>
                  <w:tcBorders>
                    <w:bottom w:val="dotted" w:sz="8" w:space="0" w:color="948A54" w:themeColor="background2" w:themeShade="80"/>
                  </w:tcBorders>
                  <w:vAlign w:val="center"/>
                </w:tcPr>
                <w:p w14:paraId="3B2132C7" w14:textId="77777777" w:rsidR="00006CA5" w:rsidRPr="00821CDA" w:rsidRDefault="00006CA5" w:rsidP="00ED5E55">
                  <w:pPr>
                    <w:keepNext/>
                    <w:keepLines/>
                    <w:rPr>
                      <w:sz w:val="8"/>
                    </w:rPr>
                  </w:pPr>
                </w:p>
              </w:tc>
              <w:tc>
                <w:tcPr>
                  <w:tcW w:w="720" w:type="dxa"/>
                  <w:vMerge/>
                  <w:tcBorders>
                    <w:top w:val="single" w:sz="12" w:space="0" w:color="auto"/>
                    <w:bottom w:val="dotted" w:sz="8" w:space="0" w:color="948A54" w:themeColor="background2" w:themeShade="80"/>
                  </w:tcBorders>
                  <w:vAlign w:val="center"/>
                </w:tcPr>
                <w:p w14:paraId="03A5C846" w14:textId="77777777" w:rsidR="00006CA5" w:rsidRPr="00821CDA" w:rsidRDefault="00006CA5" w:rsidP="00ED5E55">
                  <w:pPr>
                    <w:keepNext/>
                    <w:keepLines/>
                    <w:jc w:val="center"/>
                    <w:rPr>
                      <w:sz w:val="8"/>
                    </w:rPr>
                  </w:pPr>
                </w:p>
              </w:tc>
              <w:tc>
                <w:tcPr>
                  <w:tcW w:w="359" w:type="dxa"/>
                  <w:vMerge/>
                  <w:tcBorders>
                    <w:left w:val="nil"/>
                    <w:bottom w:val="dotted" w:sz="8" w:space="0" w:color="948A54" w:themeColor="background2" w:themeShade="80"/>
                    <w:right w:val="dotted" w:sz="8" w:space="0" w:color="948A54" w:themeColor="background2" w:themeShade="80"/>
                  </w:tcBorders>
                  <w:vAlign w:val="center"/>
                </w:tcPr>
                <w:p w14:paraId="0A00DFF4"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5E9C41CB" w14:textId="77777777" w:rsidR="00006CA5" w:rsidRPr="00821CDA" w:rsidRDefault="00006CA5" w:rsidP="00ED5E55">
                  <w:pPr>
                    <w:keepNext/>
                    <w:keepLines/>
                    <w:jc w:val="center"/>
                    <w:rPr>
                      <w:sz w:val="8"/>
                    </w:rPr>
                  </w:pPr>
                </w:p>
              </w:tc>
              <w:tc>
                <w:tcPr>
                  <w:tcW w:w="718" w:type="dxa"/>
                  <w:vMerge/>
                  <w:tcBorders>
                    <w:bottom w:val="dotted" w:sz="8" w:space="0" w:color="948A54" w:themeColor="background2" w:themeShade="80"/>
                  </w:tcBorders>
                  <w:vAlign w:val="center"/>
                </w:tcPr>
                <w:p w14:paraId="2B9504C1" w14:textId="77777777" w:rsidR="00006CA5" w:rsidRPr="00821CDA" w:rsidRDefault="00006CA5" w:rsidP="00ED5E55">
                  <w:pPr>
                    <w:keepNext/>
                    <w:keepLines/>
                    <w:jc w:val="center"/>
                    <w:rPr>
                      <w:sz w:val="8"/>
                    </w:rPr>
                  </w:pPr>
                </w:p>
              </w:tc>
              <w:tc>
                <w:tcPr>
                  <w:tcW w:w="359" w:type="dxa"/>
                  <w:vMerge/>
                  <w:tcBorders>
                    <w:bottom w:val="dotted" w:sz="8" w:space="0" w:color="948A54" w:themeColor="background2" w:themeShade="80"/>
                  </w:tcBorders>
                  <w:vAlign w:val="center"/>
                </w:tcPr>
                <w:p w14:paraId="0EE42B32" w14:textId="77777777" w:rsidR="00006CA5" w:rsidRPr="00821CDA" w:rsidRDefault="00006CA5" w:rsidP="00ED5E55">
                  <w:pPr>
                    <w:keepNext/>
                    <w:keepLines/>
                    <w:jc w:val="center"/>
                    <w:rPr>
                      <w:sz w:val="8"/>
                    </w:rPr>
                  </w:pPr>
                </w:p>
              </w:tc>
              <w:tc>
                <w:tcPr>
                  <w:tcW w:w="35" w:type="dxa"/>
                  <w:tcBorders>
                    <w:bottom w:val="single" w:sz="12" w:space="0" w:color="auto"/>
                    <w:right w:val="single" w:sz="12" w:space="0" w:color="auto"/>
                  </w:tcBorders>
                  <w:vAlign w:val="center"/>
                </w:tcPr>
                <w:p w14:paraId="6259D0CA" w14:textId="77777777" w:rsidR="00006CA5" w:rsidRPr="00821CDA" w:rsidRDefault="00006CA5" w:rsidP="00ED5E55">
                  <w:pPr>
                    <w:keepNext/>
                    <w:keepLines/>
                    <w:jc w:val="center"/>
                    <w:rPr>
                      <w:sz w:val="8"/>
                    </w:rPr>
                  </w:pPr>
                </w:p>
              </w:tc>
            </w:tr>
            <w:tr w:rsidR="00006CA5" w:rsidRPr="00821CDA" w14:paraId="264F272A" w14:textId="77777777" w:rsidTr="005265BD">
              <w:trPr>
                <w:cantSplit/>
                <w:jc w:val="center"/>
              </w:trPr>
              <w:tc>
                <w:tcPr>
                  <w:tcW w:w="35" w:type="dxa"/>
                  <w:vMerge w:val="restart"/>
                  <w:tcBorders>
                    <w:top w:val="single" w:sz="12" w:space="0" w:color="auto"/>
                    <w:left w:val="single" w:sz="12" w:space="0" w:color="auto"/>
                  </w:tcBorders>
                  <w:vAlign w:val="center"/>
                </w:tcPr>
                <w:p w14:paraId="184B456C" w14:textId="77777777" w:rsidR="00006CA5" w:rsidRPr="00821CDA" w:rsidRDefault="00006CA5" w:rsidP="00ED5E55">
                  <w:pPr>
                    <w:keepNext/>
                    <w:keepLines/>
                    <w:rPr>
                      <w:sz w:val="8"/>
                    </w:rPr>
                  </w:pPr>
                </w:p>
              </w:tc>
              <w:tc>
                <w:tcPr>
                  <w:tcW w:w="1439" w:type="dxa"/>
                  <w:gridSpan w:val="3"/>
                  <w:vMerge w:val="restart"/>
                  <w:tcBorders>
                    <w:top w:val="dotted" w:sz="8" w:space="0" w:color="948A54" w:themeColor="background2" w:themeShade="80"/>
                    <w:right w:val="dotted" w:sz="8" w:space="0" w:color="948A54" w:themeColor="background2" w:themeShade="80"/>
                  </w:tcBorders>
                  <w:vAlign w:val="center"/>
                </w:tcPr>
                <w:p w14:paraId="1AB30F36" w14:textId="77777777" w:rsidR="00006CA5" w:rsidRPr="00821CDA" w:rsidRDefault="00006CA5" w:rsidP="00ED5E55">
                  <w:pPr>
                    <w:keepNext/>
                    <w:keepLines/>
                    <w:jc w:val="center"/>
                    <w:rPr>
                      <w:sz w:val="8"/>
                    </w:rPr>
                  </w:pPr>
                </w:p>
              </w:tc>
              <w:tc>
                <w:tcPr>
                  <w:tcW w:w="359" w:type="dxa"/>
                  <w:vMerge w:val="restart"/>
                  <w:tcBorders>
                    <w:top w:val="dotted" w:sz="8" w:space="0" w:color="948A54" w:themeColor="background2" w:themeShade="80"/>
                    <w:left w:val="dotted" w:sz="8" w:space="0" w:color="948A54" w:themeColor="background2" w:themeShade="80"/>
                  </w:tcBorders>
                  <w:vAlign w:val="center"/>
                </w:tcPr>
                <w:p w14:paraId="625B4F53" w14:textId="77777777" w:rsidR="00006CA5" w:rsidRPr="00821CDA" w:rsidRDefault="00006CA5" w:rsidP="00ED5E55">
                  <w:pPr>
                    <w:keepNext/>
                    <w:keepLines/>
                    <w:jc w:val="center"/>
                    <w:rPr>
                      <w:sz w:val="8"/>
                    </w:rPr>
                  </w:pPr>
                </w:p>
              </w:tc>
              <w:tc>
                <w:tcPr>
                  <w:tcW w:w="718" w:type="dxa"/>
                  <w:vMerge w:val="restart"/>
                  <w:tcBorders>
                    <w:top w:val="dotted" w:sz="8" w:space="0" w:color="948A54" w:themeColor="background2" w:themeShade="80"/>
                  </w:tcBorders>
                  <w:vAlign w:val="center"/>
                </w:tcPr>
                <w:p w14:paraId="63FF12A5" w14:textId="77777777" w:rsidR="00006CA5" w:rsidRPr="00821CDA" w:rsidRDefault="00006CA5" w:rsidP="00ED5E55">
                  <w:pPr>
                    <w:keepNext/>
                    <w:keepLines/>
                    <w:jc w:val="center"/>
                    <w:rPr>
                      <w:sz w:val="8"/>
                    </w:rPr>
                  </w:pPr>
                </w:p>
              </w:tc>
              <w:tc>
                <w:tcPr>
                  <w:tcW w:w="359" w:type="dxa"/>
                  <w:vMerge w:val="restart"/>
                  <w:tcBorders>
                    <w:top w:val="dotted" w:sz="8" w:space="0" w:color="948A54" w:themeColor="background2" w:themeShade="80"/>
                  </w:tcBorders>
                  <w:vAlign w:val="center"/>
                </w:tcPr>
                <w:p w14:paraId="4B7B2892" w14:textId="77777777" w:rsidR="00006CA5" w:rsidRPr="00821CDA" w:rsidRDefault="00006CA5" w:rsidP="00ED5E55">
                  <w:pPr>
                    <w:keepNext/>
                    <w:keepLines/>
                    <w:jc w:val="center"/>
                    <w:rPr>
                      <w:sz w:val="8"/>
                    </w:rPr>
                  </w:pPr>
                </w:p>
              </w:tc>
              <w:tc>
                <w:tcPr>
                  <w:tcW w:w="35" w:type="dxa"/>
                  <w:tcBorders>
                    <w:top w:val="single" w:sz="12" w:space="0" w:color="auto"/>
                    <w:right w:val="single" w:sz="12" w:space="0" w:color="auto"/>
                  </w:tcBorders>
                  <w:vAlign w:val="center"/>
                </w:tcPr>
                <w:p w14:paraId="4ED040B4" w14:textId="77777777" w:rsidR="00006CA5" w:rsidRPr="00821CDA" w:rsidRDefault="00006CA5" w:rsidP="00ED5E55">
                  <w:pPr>
                    <w:keepNext/>
                    <w:keepLines/>
                    <w:jc w:val="center"/>
                    <w:rPr>
                      <w:sz w:val="8"/>
                    </w:rPr>
                  </w:pPr>
                </w:p>
              </w:tc>
            </w:tr>
            <w:tr w:rsidR="00006CA5" w:rsidRPr="00821CDA" w14:paraId="7425A3CA" w14:textId="77777777" w:rsidTr="005265BD">
              <w:trPr>
                <w:cantSplit/>
                <w:jc w:val="center"/>
              </w:trPr>
              <w:tc>
                <w:tcPr>
                  <w:tcW w:w="35" w:type="dxa"/>
                  <w:vMerge/>
                  <w:tcBorders>
                    <w:left w:val="single" w:sz="12" w:space="0" w:color="auto"/>
                  </w:tcBorders>
                  <w:vAlign w:val="center"/>
                </w:tcPr>
                <w:p w14:paraId="459E2DB4"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604C3C1D"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67AB09B0" w14:textId="77777777" w:rsidR="00006CA5" w:rsidRPr="00821CDA" w:rsidRDefault="00006CA5" w:rsidP="00ED5E55">
                  <w:pPr>
                    <w:keepNext/>
                    <w:keepLines/>
                    <w:jc w:val="center"/>
                    <w:rPr>
                      <w:sz w:val="8"/>
                    </w:rPr>
                  </w:pPr>
                </w:p>
              </w:tc>
              <w:tc>
                <w:tcPr>
                  <w:tcW w:w="718" w:type="dxa"/>
                  <w:vMerge/>
                  <w:vAlign w:val="center"/>
                </w:tcPr>
                <w:p w14:paraId="279F8705" w14:textId="77777777" w:rsidR="00006CA5" w:rsidRPr="00821CDA" w:rsidRDefault="00006CA5" w:rsidP="00ED5E55">
                  <w:pPr>
                    <w:keepNext/>
                    <w:keepLines/>
                    <w:jc w:val="center"/>
                    <w:rPr>
                      <w:sz w:val="8"/>
                    </w:rPr>
                  </w:pPr>
                </w:p>
              </w:tc>
              <w:tc>
                <w:tcPr>
                  <w:tcW w:w="359" w:type="dxa"/>
                  <w:vMerge/>
                  <w:tcBorders>
                    <w:bottom w:val="single" w:sz="12" w:space="0" w:color="auto"/>
                  </w:tcBorders>
                  <w:vAlign w:val="center"/>
                </w:tcPr>
                <w:p w14:paraId="2E0B9BBE"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0E628219" w14:textId="77777777" w:rsidR="00006CA5" w:rsidRPr="00821CDA" w:rsidRDefault="00006CA5" w:rsidP="00ED5E55">
                  <w:pPr>
                    <w:keepNext/>
                    <w:keepLines/>
                    <w:jc w:val="center"/>
                    <w:rPr>
                      <w:sz w:val="8"/>
                    </w:rPr>
                  </w:pPr>
                </w:p>
              </w:tc>
            </w:tr>
            <w:tr w:rsidR="00006CA5" w:rsidRPr="00821CDA" w14:paraId="184A1AEF" w14:textId="77777777" w:rsidTr="005265BD">
              <w:trPr>
                <w:cantSplit/>
                <w:jc w:val="center"/>
              </w:trPr>
              <w:tc>
                <w:tcPr>
                  <w:tcW w:w="35" w:type="dxa"/>
                  <w:vMerge/>
                  <w:tcBorders>
                    <w:left w:val="single" w:sz="12" w:space="0" w:color="auto"/>
                  </w:tcBorders>
                  <w:vAlign w:val="center"/>
                </w:tcPr>
                <w:p w14:paraId="63096AC0" w14:textId="77777777" w:rsidR="00006CA5" w:rsidRPr="00821CDA" w:rsidRDefault="00006CA5" w:rsidP="00ED5E55">
                  <w:pPr>
                    <w:keepNext/>
                    <w:keepLines/>
                    <w:rPr>
                      <w:sz w:val="8"/>
                    </w:rPr>
                  </w:pPr>
                </w:p>
              </w:tc>
              <w:tc>
                <w:tcPr>
                  <w:tcW w:w="1439" w:type="dxa"/>
                  <w:gridSpan w:val="3"/>
                  <w:vMerge/>
                  <w:tcBorders>
                    <w:right w:val="dotted" w:sz="8" w:space="0" w:color="948A54" w:themeColor="background2" w:themeShade="80"/>
                  </w:tcBorders>
                  <w:vAlign w:val="center"/>
                </w:tcPr>
                <w:p w14:paraId="7B513704"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tcBorders>
                  <w:vAlign w:val="center"/>
                </w:tcPr>
                <w:p w14:paraId="75B88A8A" w14:textId="77777777" w:rsidR="00006CA5" w:rsidRPr="00821CDA" w:rsidRDefault="00006CA5" w:rsidP="00ED5E55">
                  <w:pPr>
                    <w:keepNext/>
                    <w:keepLines/>
                    <w:jc w:val="center"/>
                    <w:rPr>
                      <w:sz w:val="8"/>
                    </w:rPr>
                  </w:pPr>
                </w:p>
              </w:tc>
              <w:tc>
                <w:tcPr>
                  <w:tcW w:w="718" w:type="dxa"/>
                  <w:vMerge/>
                  <w:tcBorders>
                    <w:bottom w:val="single" w:sz="6" w:space="0" w:color="auto"/>
                  </w:tcBorders>
                  <w:vAlign w:val="center"/>
                </w:tcPr>
                <w:p w14:paraId="43A7B42A" w14:textId="77777777" w:rsidR="00006CA5" w:rsidRPr="00821CDA" w:rsidRDefault="00006CA5" w:rsidP="00ED5E55">
                  <w:pPr>
                    <w:keepNext/>
                    <w:keepLines/>
                    <w:jc w:val="center"/>
                    <w:rPr>
                      <w:sz w:val="8"/>
                    </w:rPr>
                  </w:pPr>
                </w:p>
              </w:tc>
              <w:tc>
                <w:tcPr>
                  <w:tcW w:w="359" w:type="dxa"/>
                  <w:vMerge/>
                  <w:tcBorders>
                    <w:bottom w:val="single" w:sz="12" w:space="0" w:color="auto"/>
                  </w:tcBorders>
                  <w:vAlign w:val="center"/>
                </w:tcPr>
                <w:p w14:paraId="13B7759E"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0027F762" w14:textId="77777777" w:rsidR="00006CA5" w:rsidRPr="00821CDA" w:rsidRDefault="00006CA5" w:rsidP="00ED5E55">
                  <w:pPr>
                    <w:keepNext/>
                    <w:keepLines/>
                    <w:jc w:val="center"/>
                    <w:rPr>
                      <w:sz w:val="8"/>
                    </w:rPr>
                  </w:pPr>
                </w:p>
              </w:tc>
            </w:tr>
            <w:tr w:rsidR="00006CA5" w:rsidRPr="00821CDA" w14:paraId="73069EB8" w14:textId="77777777" w:rsidTr="005265BD">
              <w:trPr>
                <w:cantSplit/>
                <w:jc w:val="center"/>
              </w:trPr>
              <w:tc>
                <w:tcPr>
                  <w:tcW w:w="35" w:type="dxa"/>
                  <w:vMerge/>
                  <w:tcBorders>
                    <w:left w:val="single" w:sz="12" w:space="0" w:color="auto"/>
                  </w:tcBorders>
                  <w:vAlign w:val="center"/>
                </w:tcPr>
                <w:p w14:paraId="6DF7FC5E" w14:textId="77777777" w:rsidR="00006CA5" w:rsidRPr="00821CDA" w:rsidRDefault="00006CA5" w:rsidP="00ED5E55">
                  <w:pPr>
                    <w:keepNext/>
                    <w:keepLines/>
                    <w:rPr>
                      <w:sz w:val="8"/>
                    </w:rPr>
                  </w:pPr>
                </w:p>
              </w:tc>
              <w:tc>
                <w:tcPr>
                  <w:tcW w:w="360" w:type="dxa"/>
                  <w:vMerge w:val="restart"/>
                  <w:tcBorders>
                    <w:right w:val="single" w:sz="8" w:space="0" w:color="auto"/>
                  </w:tcBorders>
                  <w:vAlign w:val="center"/>
                </w:tcPr>
                <w:p w14:paraId="5D999D89" w14:textId="77777777" w:rsidR="00006CA5" w:rsidRPr="00821CDA" w:rsidRDefault="00006CA5" w:rsidP="00ED5E55">
                  <w:pPr>
                    <w:keepNext/>
                    <w:keepLines/>
                    <w:rPr>
                      <w:sz w:val="8"/>
                    </w:rPr>
                  </w:pPr>
                </w:p>
              </w:tc>
              <w:tc>
                <w:tcPr>
                  <w:tcW w:w="720" w:type="dxa"/>
                  <w:vMerge w:val="restart"/>
                  <w:tcBorders>
                    <w:top w:val="single" w:sz="8" w:space="0" w:color="auto"/>
                    <w:left w:val="single" w:sz="8" w:space="0" w:color="auto"/>
                    <w:bottom w:val="single" w:sz="8" w:space="0" w:color="auto"/>
                    <w:right w:val="single" w:sz="8" w:space="0" w:color="auto"/>
                  </w:tcBorders>
                  <w:vAlign w:val="center"/>
                </w:tcPr>
                <w:p w14:paraId="693D78B1" w14:textId="77777777" w:rsidR="00006CA5" w:rsidRPr="00821CDA" w:rsidRDefault="00006CA5" w:rsidP="00ED5E55">
                  <w:pPr>
                    <w:keepNext/>
                    <w:keepLines/>
                    <w:jc w:val="center"/>
                    <w:rPr>
                      <w:sz w:val="8"/>
                    </w:rPr>
                  </w:pPr>
                  <w:r w:rsidRPr="00821CDA">
                    <w:t>Position 4</w:t>
                  </w:r>
                </w:p>
              </w:tc>
              <w:tc>
                <w:tcPr>
                  <w:tcW w:w="359" w:type="dxa"/>
                  <w:vMerge w:val="restart"/>
                  <w:tcBorders>
                    <w:left w:val="single" w:sz="8" w:space="0" w:color="auto"/>
                    <w:right w:val="dotted" w:sz="8" w:space="0" w:color="948A54" w:themeColor="background2" w:themeShade="80"/>
                  </w:tcBorders>
                  <w:vAlign w:val="center"/>
                </w:tcPr>
                <w:p w14:paraId="764C1C07"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60DC30CD" w14:textId="77777777" w:rsidR="00006CA5" w:rsidRPr="00821CDA" w:rsidRDefault="00006CA5" w:rsidP="00ED5E55">
                  <w:pPr>
                    <w:keepNext/>
                    <w:keepLines/>
                    <w:jc w:val="center"/>
                    <w:rPr>
                      <w:sz w:val="8"/>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A4916D7" w14:textId="77777777" w:rsidR="00006CA5" w:rsidRPr="00821CDA" w:rsidRDefault="00006CA5" w:rsidP="00ED5E55">
                  <w:pPr>
                    <w:keepNext/>
                    <w:keepLines/>
                    <w:jc w:val="center"/>
                    <w:rPr>
                      <w:sz w:val="8"/>
                    </w:rPr>
                  </w:pPr>
                  <w:r w:rsidRPr="00821CDA">
                    <w:t>Position 3</w:t>
                  </w:r>
                </w:p>
              </w:tc>
              <w:tc>
                <w:tcPr>
                  <w:tcW w:w="359" w:type="dxa"/>
                  <w:vMerge/>
                  <w:tcBorders>
                    <w:left w:val="single" w:sz="6" w:space="0" w:color="auto"/>
                    <w:bottom w:val="single" w:sz="12" w:space="0" w:color="auto"/>
                  </w:tcBorders>
                  <w:vAlign w:val="center"/>
                </w:tcPr>
                <w:p w14:paraId="60FE254C"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10E9C3BB" w14:textId="77777777" w:rsidR="00006CA5" w:rsidRPr="00821CDA" w:rsidRDefault="00006CA5" w:rsidP="00ED5E55">
                  <w:pPr>
                    <w:keepNext/>
                    <w:keepLines/>
                    <w:jc w:val="center"/>
                    <w:rPr>
                      <w:sz w:val="8"/>
                    </w:rPr>
                  </w:pPr>
                </w:p>
              </w:tc>
            </w:tr>
            <w:tr w:rsidR="00006CA5" w:rsidRPr="00821CDA" w14:paraId="2E616BAC" w14:textId="77777777" w:rsidTr="005265BD">
              <w:trPr>
                <w:cantSplit/>
                <w:jc w:val="center"/>
              </w:trPr>
              <w:tc>
                <w:tcPr>
                  <w:tcW w:w="35" w:type="dxa"/>
                  <w:vMerge/>
                  <w:tcBorders>
                    <w:left w:val="single" w:sz="12" w:space="0" w:color="auto"/>
                  </w:tcBorders>
                  <w:vAlign w:val="center"/>
                </w:tcPr>
                <w:p w14:paraId="6003E51D"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10797583"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1E9DCC41"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26B18CCB"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0472FD8C"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4A75A75F" w14:textId="77777777" w:rsidR="00006CA5" w:rsidRPr="00821CDA" w:rsidRDefault="00006CA5" w:rsidP="00ED5E55">
                  <w:pPr>
                    <w:keepNext/>
                    <w:keepLines/>
                    <w:jc w:val="center"/>
                    <w:rPr>
                      <w:sz w:val="8"/>
                    </w:rPr>
                  </w:pPr>
                </w:p>
              </w:tc>
              <w:tc>
                <w:tcPr>
                  <w:tcW w:w="359" w:type="dxa"/>
                  <w:vMerge/>
                  <w:tcBorders>
                    <w:left w:val="single" w:sz="6" w:space="0" w:color="auto"/>
                    <w:bottom w:val="single" w:sz="12" w:space="0" w:color="auto"/>
                  </w:tcBorders>
                  <w:vAlign w:val="center"/>
                </w:tcPr>
                <w:p w14:paraId="1EA2B43E"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2E961FF" w14:textId="77777777" w:rsidR="00006CA5" w:rsidRPr="00821CDA" w:rsidRDefault="00006CA5" w:rsidP="00ED5E55">
                  <w:pPr>
                    <w:keepNext/>
                    <w:keepLines/>
                    <w:jc w:val="center"/>
                    <w:rPr>
                      <w:sz w:val="8"/>
                    </w:rPr>
                  </w:pPr>
                </w:p>
              </w:tc>
            </w:tr>
            <w:tr w:rsidR="00006CA5" w:rsidRPr="00821CDA" w14:paraId="29AECD0A" w14:textId="77777777" w:rsidTr="005265BD">
              <w:trPr>
                <w:cantSplit/>
                <w:jc w:val="center"/>
              </w:trPr>
              <w:tc>
                <w:tcPr>
                  <w:tcW w:w="35" w:type="dxa"/>
                  <w:vMerge/>
                  <w:tcBorders>
                    <w:left w:val="single" w:sz="12" w:space="0" w:color="auto"/>
                  </w:tcBorders>
                  <w:vAlign w:val="center"/>
                </w:tcPr>
                <w:p w14:paraId="6A6C7EDF"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5F4C2599"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074B50B4"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6F63AF01"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5E3D9A3E"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7C53377A" w14:textId="77777777" w:rsidR="00006CA5" w:rsidRPr="00821CDA" w:rsidRDefault="00006CA5" w:rsidP="00ED5E55">
                  <w:pPr>
                    <w:keepNext/>
                    <w:keepLines/>
                    <w:jc w:val="center"/>
                    <w:rPr>
                      <w:sz w:val="8"/>
                    </w:rPr>
                  </w:pPr>
                </w:p>
              </w:tc>
              <w:tc>
                <w:tcPr>
                  <w:tcW w:w="359" w:type="dxa"/>
                  <w:vMerge/>
                  <w:tcBorders>
                    <w:left w:val="single" w:sz="6" w:space="0" w:color="auto"/>
                    <w:bottom w:val="single" w:sz="12" w:space="0" w:color="auto"/>
                  </w:tcBorders>
                  <w:vAlign w:val="center"/>
                </w:tcPr>
                <w:p w14:paraId="1F84464C"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30899891" w14:textId="77777777" w:rsidR="00006CA5" w:rsidRPr="00821CDA" w:rsidRDefault="00006CA5" w:rsidP="00ED5E55">
                  <w:pPr>
                    <w:keepNext/>
                    <w:keepLines/>
                    <w:jc w:val="center"/>
                    <w:rPr>
                      <w:sz w:val="8"/>
                    </w:rPr>
                  </w:pPr>
                </w:p>
              </w:tc>
            </w:tr>
            <w:tr w:rsidR="00006CA5" w:rsidRPr="00821CDA" w14:paraId="5D952875" w14:textId="77777777" w:rsidTr="005265BD">
              <w:trPr>
                <w:cantSplit/>
                <w:jc w:val="center"/>
              </w:trPr>
              <w:tc>
                <w:tcPr>
                  <w:tcW w:w="35" w:type="dxa"/>
                  <w:vMerge/>
                  <w:tcBorders>
                    <w:left w:val="single" w:sz="12" w:space="0" w:color="auto"/>
                  </w:tcBorders>
                  <w:vAlign w:val="center"/>
                </w:tcPr>
                <w:p w14:paraId="31FCD4B9"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4B7979C0"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0E408B9A" w14:textId="77777777" w:rsidR="00006CA5" w:rsidRPr="00821CDA" w:rsidRDefault="00006CA5" w:rsidP="00ED5E55">
                  <w:pPr>
                    <w:keepNext/>
                    <w:keepLines/>
                    <w:jc w:val="center"/>
                    <w:rPr>
                      <w:sz w:val="8"/>
                    </w:rPr>
                  </w:pPr>
                </w:p>
              </w:tc>
              <w:tc>
                <w:tcPr>
                  <w:tcW w:w="359" w:type="dxa"/>
                  <w:vMerge/>
                  <w:tcBorders>
                    <w:left w:val="single" w:sz="8" w:space="0" w:color="auto"/>
                    <w:right w:val="dotted" w:sz="8" w:space="0" w:color="948A54" w:themeColor="background2" w:themeShade="80"/>
                  </w:tcBorders>
                  <w:vAlign w:val="center"/>
                </w:tcPr>
                <w:p w14:paraId="5D38460C" w14:textId="77777777" w:rsidR="00006CA5" w:rsidRPr="00821CDA" w:rsidRDefault="00006CA5" w:rsidP="00ED5E55">
                  <w:pPr>
                    <w:keepNext/>
                    <w:keepLines/>
                    <w:jc w:val="center"/>
                    <w:rPr>
                      <w:sz w:val="8"/>
                    </w:rPr>
                  </w:pPr>
                </w:p>
              </w:tc>
              <w:tc>
                <w:tcPr>
                  <w:tcW w:w="359" w:type="dxa"/>
                  <w:vMerge/>
                  <w:tcBorders>
                    <w:left w:val="dotted" w:sz="8" w:space="0" w:color="948A54" w:themeColor="background2" w:themeShade="80"/>
                    <w:right w:val="single" w:sz="6" w:space="0" w:color="auto"/>
                  </w:tcBorders>
                  <w:vAlign w:val="center"/>
                </w:tcPr>
                <w:p w14:paraId="52E40F8D" w14:textId="77777777" w:rsidR="00006CA5" w:rsidRPr="00821CDA" w:rsidRDefault="00006CA5" w:rsidP="00ED5E55">
                  <w:pPr>
                    <w:keepNext/>
                    <w:keepLines/>
                    <w:jc w:val="center"/>
                    <w:rPr>
                      <w:sz w:val="8"/>
                    </w:rPr>
                  </w:pPr>
                </w:p>
              </w:tc>
              <w:tc>
                <w:tcPr>
                  <w:tcW w:w="718" w:type="dxa"/>
                  <w:vMerge/>
                  <w:tcBorders>
                    <w:left w:val="single" w:sz="6" w:space="0" w:color="auto"/>
                    <w:bottom w:val="single" w:sz="6" w:space="0" w:color="auto"/>
                    <w:right w:val="single" w:sz="6" w:space="0" w:color="auto"/>
                  </w:tcBorders>
                  <w:vAlign w:val="center"/>
                </w:tcPr>
                <w:p w14:paraId="12358238" w14:textId="77777777" w:rsidR="00006CA5" w:rsidRPr="00821CDA" w:rsidRDefault="00006CA5" w:rsidP="00ED5E55">
                  <w:pPr>
                    <w:keepNext/>
                    <w:keepLines/>
                    <w:jc w:val="center"/>
                    <w:rPr>
                      <w:sz w:val="8"/>
                    </w:rPr>
                  </w:pPr>
                </w:p>
              </w:tc>
              <w:tc>
                <w:tcPr>
                  <w:tcW w:w="359" w:type="dxa"/>
                  <w:vMerge/>
                  <w:tcBorders>
                    <w:left w:val="single" w:sz="6" w:space="0" w:color="auto"/>
                    <w:bottom w:val="single" w:sz="12" w:space="0" w:color="auto"/>
                  </w:tcBorders>
                  <w:vAlign w:val="center"/>
                </w:tcPr>
                <w:p w14:paraId="29D16AB3" w14:textId="77777777" w:rsidR="00006CA5" w:rsidRPr="00821CDA" w:rsidRDefault="00006CA5" w:rsidP="00ED5E55">
                  <w:pPr>
                    <w:keepNext/>
                    <w:keepLines/>
                    <w:jc w:val="center"/>
                    <w:rPr>
                      <w:sz w:val="8"/>
                    </w:rPr>
                  </w:pPr>
                </w:p>
              </w:tc>
              <w:tc>
                <w:tcPr>
                  <w:tcW w:w="35" w:type="dxa"/>
                  <w:tcBorders>
                    <w:right w:val="single" w:sz="12" w:space="0" w:color="auto"/>
                  </w:tcBorders>
                  <w:vAlign w:val="center"/>
                </w:tcPr>
                <w:p w14:paraId="61F70C06" w14:textId="77777777" w:rsidR="00006CA5" w:rsidRPr="00821CDA" w:rsidRDefault="00006CA5" w:rsidP="00ED5E55">
                  <w:pPr>
                    <w:keepNext/>
                    <w:keepLines/>
                    <w:jc w:val="center"/>
                    <w:rPr>
                      <w:sz w:val="8"/>
                    </w:rPr>
                  </w:pPr>
                </w:p>
              </w:tc>
            </w:tr>
            <w:tr w:rsidR="00006CA5" w:rsidRPr="00821CDA" w14:paraId="7E0D9208" w14:textId="77777777" w:rsidTr="005265BD">
              <w:trPr>
                <w:cantSplit/>
                <w:jc w:val="center"/>
              </w:trPr>
              <w:tc>
                <w:tcPr>
                  <w:tcW w:w="35" w:type="dxa"/>
                  <w:vMerge/>
                  <w:tcBorders>
                    <w:left w:val="single" w:sz="12" w:space="0" w:color="auto"/>
                  </w:tcBorders>
                  <w:vAlign w:val="center"/>
                </w:tcPr>
                <w:p w14:paraId="3E3DE805"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67FAE7A6"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1F95B15C" w14:textId="77777777" w:rsidR="00006CA5" w:rsidRPr="00821CDA" w:rsidRDefault="00006CA5" w:rsidP="00ED5E55">
                  <w:pPr>
                    <w:keepNext/>
                    <w:keepLines/>
                    <w:rPr>
                      <w:sz w:val="8"/>
                    </w:rPr>
                  </w:pPr>
                </w:p>
              </w:tc>
              <w:tc>
                <w:tcPr>
                  <w:tcW w:w="359" w:type="dxa"/>
                  <w:vMerge/>
                  <w:tcBorders>
                    <w:left w:val="single" w:sz="8" w:space="0" w:color="auto"/>
                    <w:right w:val="dotted" w:sz="8" w:space="0" w:color="948A54" w:themeColor="background2" w:themeShade="80"/>
                  </w:tcBorders>
                  <w:vAlign w:val="center"/>
                </w:tcPr>
                <w:p w14:paraId="4CC1D908" w14:textId="77777777" w:rsidR="00006CA5" w:rsidRPr="00821CDA" w:rsidRDefault="00006CA5" w:rsidP="00ED5E55">
                  <w:pPr>
                    <w:keepNext/>
                    <w:keepLines/>
                    <w:rPr>
                      <w:sz w:val="8"/>
                    </w:rPr>
                  </w:pPr>
                </w:p>
              </w:tc>
              <w:tc>
                <w:tcPr>
                  <w:tcW w:w="359" w:type="dxa"/>
                  <w:vMerge/>
                  <w:tcBorders>
                    <w:left w:val="dotted" w:sz="8" w:space="0" w:color="948A54" w:themeColor="background2" w:themeShade="80"/>
                    <w:right w:val="single" w:sz="6" w:space="0" w:color="auto"/>
                  </w:tcBorders>
                  <w:vAlign w:val="center"/>
                </w:tcPr>
                <w:p w14:paraId="43AFF41A" w14:textId="77777777" w:rsidR="00006CA5" w:rsidRPr="00821CDA" w:rsidRDefault="00006CA5" w:rsidP="00ED5E55">
                  <w:pPr>
                    <w:keepNext/>
                    <w:keepLines/>
                    <w:rPr>
                      <w:sz w:val="8"/>
                    </w:rPr>
                  </w:pPr>
                </w:p>
              </w:tc>
              <w:tc>
                <w:tcPr>
                  <w:tcW w:w="718" w:type="dxa"/>
                  <w:vMerge/>
                  <w:tcBorders>
                    <w:left w:val="single" w:sz="6" w:space="0" w:color="auto"/>
                    <w:bottom w:val="single" w:sz="6" w:space="0" w:color="auto"/>
                    <w:right w:val="single" w:sz="6" w:space="0" w:color="auto"/>
                  </w:tcBorders>
                  <w:vAlign w:val="center"/>
                </w:tcPr>
                <w:p w14:paraId="50346E60" w14:textId="77777777" w:rsidR="00006CA5" w:rsidRPr="00821CDA" w:rsidRDefault="00006CA5" w:rsidP="00ED5E55">
                  <w:pPr>
                    <w:keepNext/>
                    <w:keepLines/>
                    <w:rPr>
                      <w:sz w:val="8"/>
                    </w:rPr>
                  </w:pPr>
                </w:p>
              </w:tc>
              <w:tc>
                <w:tcPr>
                  <w:tcW w:w="359" w:type="dxa"/>
                  <w:vMerge/>
                  <w:tcBorders>
                    <w:left w:val="single" w:sz="6" w:space="0" w:color="auto"/>
                    <w:bottom w:val="single" w:sz="12" w:space="0" w:color="auto"/>
                  </w:tcBorders>
                  <w:vAlign w:val="center"/>
                </w:tcPr>
                <w:p w14:paraId="067B260E" w14:textId="77777777" w:rsidR="00006CA5" w:rsidRPr="00821CDA" w:rsidRDefault="00006CA5" w:rsidP="00ED5E55">
                  <w:pPr>
                    <w:keepNext/>
                    <w:keepLines/>
                    <w:rPr>
                      <w:sz w:val="8"/>
                    </w:rPr>
                  </w:pPr>
                </w:p>
              </w:tc>
              <w:tc>
                <w:tcPr>
                  <w:tcW w:w="35" w:type="dxa"/>
                  <w:tcBorders>
                    <w:right w:val="single" w:sz="12" w:space="0" w:color="auto"/>
                  </w:tcBorders>
                  <w:vAlign w:val="center"/>
                </w:tcPr>
                <w:p w14:paraId="3D6F9E02" w14:textId="77777777" w:rsidR="00006CA5" w:rsidRPr="00821CDA" w:rsidRDefault="00006CA5" w:rsidP="00ED5E55">
                  <w:pPr>
                    <w:keepNext/>
                    <w:keepLines/>
                    <w:rPr>
                      <w:sz w:val="8"/>
                    </w:rPr>
                  </w:pPr>
                </w:p>
              </w:tc>
            </w:tr>
            <w:tr w:rsidR="00006CA5" w:rsidRPr="00821CDA" w14:paraId="2257684A" w14:textId="77777777" w:rsidTr="005265BD">
              <w:trPr>
                <w:cantSplit/>
                <w:jc w:val="center"/>
              </w:trPr>
              <w:tc>
                <w:tcPr>
                  <w:tcW w:w="35" w:type="dxa"/>
                  <w:vMerge/>
                  <w:tcBorders>
                    <w:left w:val="single" w:sz="12" w:space="0" w:color="auto"/>
                  </w:tcBorders>
                  <w:vAlign w:val="center"/>
                </w:tcPr>
                <w:p w14:paraId="69A83EE8" w14:textId="77777777" w:rsidR="00006CA5" w:rsidRPr="00821CDA" w:rsidRDefault="00006CA5" w:rsidP="00ED5E55">
                  <w:pPr>
                    <w:keepNext/>
                    <w:keepLines/>
                    <w:rPr>
                      <w:sz w:val="8"/>
                    </w:rPr>
                  </w:pPr>
                </w:p>
              </w:tc>
              <w:tc>
                <w:tcPr>
                  <w:tcW w:w="360" w:type="dxa"/>
                  <w:vMerge/>
                  <w:tcBorders>
                    <w:right w:val="single" w:sz="8" w:space="0" w:color="auto"/>
                  </w:tcBorders>
                  <w:vAlign w:val="center"/>
                </w:tcPr>
                <w:p w14:paraId="768229D0" w14:textId="77777777" w:rsidR="00006CA5" w:rsidRPr="00821CDA" w:rsidRDefault="00006CA5" w:rsidP="00ED5E55">
                  <w:pPr>
                    <w:keepNext/>
                    <w:keepLines/>
                    <w:rPr>
                      <w:sz w:val="8"/>
                    </w:rPr>
                  </w:pPr>
                </w:p>
              </w:tc>
              <w:tc>
                <w:tcPr>
                  <w:tcW w:w="720" w:type="dxa"/>
                  <w:vMerge/>
                  <w:tcBorders>
                    <w:top w:val="single" w:sz="12" w:space="0" w:color="auto"/>
                    <w:left w:val="single" w:sz="8" w:space="0" w:color="auto"/>
                    <w:bottom w:val="single" w:sz="8" w:space="0" w:color="auto"/>
                    <w:right w:val="single" w:sz="8" w:space="0" w:color="auto"/>
                  </w:tcBorders>
                  <w:vAlign w:val="center"/>
                </w:tcPr>
                <w:p w14:paraId="7A8B011A" w14:textId="77777777" w:rsidR="00006CA5" w:rsidRPr="00821CDA" w:rsidRDefault="00006CA5" w:rsidP="00ED5E55">
                  <w:pPr>
                    <w:keepNext/>
                    <w:keepLines/>
                    <w:rPr>
                      <w:sz w:val="8"/>
                    </w:rPr>
                  </w:pPr>
                </w:p>
              </w:tc>
              <w:tc>
                <w:tcPr>
                  <w:tcW w:w="359" w:type="dxa"/>
                  <w:vMerge/>
                  <w:tcBorders>
                    <w:left w:val="single" w:sz="8" w:space="0" w:color="auto"/>
                    <w:right w:val="dotted" w:sz="8" w:space="0" w:color="948A54" w:themeColor="background2" w:themeShade="80"/>
                  </w:tcBorders>
                  <w:vAlign w:val="center"/>
                </w:tcPr>
                <w:p w14:paraId="41B63C0E" w14:textId="77777777" w:rsidR="00006CA5" w:rsidRPr="00821CDA" w:rsidRDefault="00006CA5" w:rsidP="00ED5E55">
                  <w:pPr>
                    <w:keepNext/>
                    <w:keepLines/>
                    <w:rPr>
                      <w:sz w:val="8"/>
                    </w:rPr>
                  </w:pPr>
                </w:p>
              </w:tc>
              <w:tc>
                <w:tcPr>
                  <w:tcW w:w="359" w:type="dxa"/>
                  <w:vMerge/>
                  <w:tcBorders>
                    <w:left w:val="dotted" w:sz="8" w:space="0" w:color="948A54" w:themeColor="background2" w:themeShade="80"/>
                    <w:right w:val="single" w:sz="6" w:space="0" w:color="auto"/>
                  </w:tcBorders>
                  <w:vAlign w:val="center"/>
                </w:tcPr>
                <w:p w14:paraId="072AB770" w14:textId="77777777" w:rsidR="00006CA5" w:rsidRPr="00821CDA" w:rsidRDefault="00006CA5" w:rsidP="00ED5E55">
                  <w:pPr>
                    <w:keepNext/>
                    <w:keepLines/>
                    <w:rPr>
                      <w:sz w:val="8"/>
                    </w:rPr>
                  </w:pPr>
                </w:p>
              </w:tc>
              <w:tc>
                <w:tcPr>
                  <w:tcW w:w="718" w:type="dxa"/>
                  <w:vMerge/>
                  <w:tcBorders>
                    <w:left w:val="single" w:sz="6" w:space="0" w:color="auto"/>
                    <w:bottom w:val="single" w:sz="6" w:space="0" w:color="auto"/>
                    <w:right w:val="single" w:sz="6" w:space="0" w:color="auto"/>
                  </w:tcBorders>
                  <w:vAlign w:val="center"/>
                </w:tcPr>
                <w:p w14:paraId="0CCBE8B5" w14:textId="77777777" w:rsidR="00006CA5" w:rsidRPr="00821CDA" w:rsidRDefault="00006CA5" w:rsidP="00ED5E55">
                  <w:pPr>
                    <w:keepNext/>
                    <w:keepLines/>
                    <w:rPr>
                      <w:sz w:val="8"/>
                    </w:rPr>
                  </w:pPr>
                </w:p>
              </w:tc>
              <w:tc>
                <w:tcPr>
                  <w:tcW w:w="359" w:type="dxa"/>
                  <w:vMerge/>
                  <w:tcBorders>
                    <w:left w:val="single" w:sz="6" w:space="0" w:color="auto"/>
                    <w:bottom w:val="single" w:sz="12" w:space="0" w:color="auto"/>
                  </w:tcBorders>
                  <w:vAlign w:val="center"/>
                </w:tcPr>
                <w:p w14:paraId="05AB10E5" w14:textId="77777777" w:rsidR="00006CA5" w:rsidRPr="00821CDA" w:rsidRDefault="00006CA5" w:rsidP="00ED5E55">
                  <w:pPr>
                    <w:keepNext/>
                    <w:keepLines/>
                    <w:rPr>
                      <w:sz w:val="8"/>
                    </w:rPr>
                  </w:pPr>
                </w:p>
              </w:tc>
              <w:tc>
                <w:tcPr>
                  <w:tcW w:w="35" w:type="dxa"/>
                  <w:tcBorders>
                    <w:right w:val="single" w:sz="12" w:space="0" w:color="auto"/>
                  </w:tcBorders>
                  <w:vAlign w:val="center"/>
                </w:tcPr>
                <w:p w14:paraId="0EB3C9F5" w14:textId="77777777" w:rsidR="00006CA5" w:rsidRPr="00821CDA" w:rsidRDefault="00006CA5" w:rsidP="00ED5E55">
                  <w:pPr>
                    <w:keepNext/>
                    <w:keepLines/>
                    <w:rPr>
                      <w:sz w:val="8"/>
                    </w:rPr>
                  </w:pPr>
                </w:p>
              </w:tc>
            </w:tr>
            <w:tr w:rsidR="00006CA5" w:rsidRPr="00821CDA" w14:paraId="580FCC6E" w14:textId="77777777" w:rsidTr="005265BD">
              <w:trPr>
                <w:cantSplit/>
                <w:jc w:val="center"/>
              </w:trPr>
              <w:tc>
                <w:tcPr>
                  <w:tcW w:w="1474" w:type="dxa"/>
                  <w:gridSpan w:val="4"/>
                  <w:vMerge w:val="restart"/>
                  <w:tcBorders>
                    <w:left w:val="single" w:sz="12" w:space="0" w:color="auto"/>
                    <w:bottom w:val="single" w:sz="12" w:space="0" w:color="auto"/>
                    <w:right w:val="dotted" w:sz="8" w:space="0" w:color="948A54" w:themeColor="background2" w:themeShade="80"/>
                  </w:tcBorders>
                  <w:vAlign w:val="center"/>
                </w:tcPr>
                <w:p w14:paraId="0E489FC6"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13262DF3" w14:textId="77777777" w:rsidR="00006CA5" w:rsidRPr="00821CDA" w:rsidRDefault="00006CA5" w:rsidP="00ED5E55">
                  <w:pPr>
                    <w:keepNext/>
                    <w:keepLines/>
                    <w:rPr>
                      <w:sz w:val="8"/>
                    </w:rPr>
                  </w:pPr>
                </w:p>
              </w:tc>
              <w:tc>
                <w:tcPr>
                  <w:tcW w:w="718" w:type="dxa"/>
                  <w:vMerge w:val="restart"/>
                  <w:tcBorders>
                    <w:top w:val="single" w:sz="6" w:space="0" w:color="auto"/>
                    <w:bottom w:val="single" w:sz="12" w:space="0" w:color="auto"/>
                  </w:tcBorders>
                  <w:vAlign w:val="center"/>
                </w:tcPr>
                <w:p w14:paraId="3ABD6D8A" w14:textId="77777777" w:rsidR="00006CA5" w:rsidRPr="00821CDA" w:rsidRDefault="00006CA5" w:rsidP="00ED5E55">
                  <w:pPr>
                    <w:keepNext/>
                    <w:keepLines/>
                    <w:rPr>
                      <w:sz w:val="8"/>
                    </w:rPr>
                  </w:pPr>
                </w:p>
              </w:tc>
              <w:tc>
                <w:tcPr>
                  <w:tcW w:w="359" w:type="dxa"/>
                  <w:vMerge/>
                  <w:tcBorders>
                    <w:bottom w:val="single" w:sz="12" w:space="0" w:color="auto"/>
                  </w:tcBorders>
                  <w:vAlign w:val="center"/>
                </w:tcPr>
                <w:p w14:paraId="10200BB2" w14:textId="77777777" w:rsidR="00006CA5" w:rsidRPr="00821CDA" w:rsidRDefault="00006CA5" w:rsidP="00ED5E55">
                  <w:pPr>
                    <w:keepNext/>
                    <w:keepLines/>
                    <w:rPr>
                      <w:sz w:val="8"/>
                    </w:rPr>
                  </w:pPr>
                </w:p>
              </w:tc>
              <w:tc>
                <w:tcPr>
                  <w:tcW w:w="35" w:type="dxa"/>
                  <w:tcBorders>
                    <w:right w:val="single" w:sz="12" w:space="0" w:color="auto"/>
                  </w:tcBorders>
                  <w:vAlign w:val="center"/>
                </w:tcPr>
                <w:p w14:paraId="386D66DC" w14:textId="77777777" w:rsidR="00006CA5" w:rsidRPr="00821CDA" w:rsidRDefault="00006CA5" w:rsidP="00ED5E55">
                  <w:pPr>
                    <w:keepNext/>
                    <w:keepLines/>
                    <w:rPr>
                      <w:sz w:val="8"/>
                    </w:rPr>
                  </w:pPr>
                </w:p>
              </w:tc>
            </w:tr>
            <w:tr w:rsidR="00006CA5" w:rsidRPr="00821CDA" w14:paraId="47DFFAA4" w14:textId="77777777" w:rsidTr="005265BD">
              <w:trPr>
                <w:cantSplit/>
                <w:jc w:val="center"/>
              </w:trPr>
              <w:tc>
                <w:tcPr>
                  <w:tcW w:w="1474" w:type="dxa"/>
                  <w:gridSpan w:val="4"/>
                  <w:vMerge/>
                  <w:tcBorders>
                    <w:left w:val="single" w:sz="12" w:space="0" w:color="auto"/>
                    <w:bottom w:val="single" w:sz="12" w:space="0" w:color="auto"/>
                    <w:right w:val="dotted" w:sz="8" w:space="0" w:color="948A54" w:themeColor="background2" w:themeShade="80"/>
                  </w:tcBorders>
                  <w:vAlign w:val="center"/>
                </w:tcPr>
                <w:p w14:paraId="71226EE0"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51047C30" w14:textId="77777777" w:rsidR="00006CA5" w:rsidRPr="00821CDA" w:rsidRDefault="00006CA5" w:rsidP="00ED5E55">
                  <w:pPr>
                    <w:keepNext/>
                    <w:keepLines/>
                    <w:rPr>
                      <w:sz w:val="8"/>
                    </w:rPr>
                  </w:pPr>
                </w:p>
              </w:tc>
              <w:tc>
                <w:tcPr>
                  <w:tcW w:w="718" w:type="dxa"/>
                  <w:vMerge/>
                  <w:tcBorders>
                    <w:top w:val="single" w:sz="12" w:space="0" w:color="auto"/>
                    <w:bottom w:val="single" w:sz="12" w:space="0" w:color="auto"/>
                  </w:tcBorders>
                  <w:vAlign w:val="center"/>
                </w:tcPr>
                <w:p w14:paraId="341D1E2C" w14:textId="77777777" w:rsidR="00006CA5" w:rsidRPr="00821CDA" w:rsidRDefault="00006CA5" w:rsidP="00ED5E55">
                  <w:pPr>
                    <w:keepNext/>
                    <w:keepLines/>
                    <w:rPr>
                      <w:sz w:val="8"/>
                    </w:rPr>
                  </w:pPr>
                </w:p>
              </w:tc>
              <w:tc>
                <w:tcPr>
                  <w:tcW w:w="359" w:type="dxa"/>
                  <w:vMerge/>
                  <w:tcBorders>
                    <w:bottom w:val="single" w:sz="12" w:space="0" w:color="auto"/>
                  </w:tcBorders>
                  <w:vAlign w:val="center"/>
                </w:tcPr>
                <w:p w14:paraId="5C1B4491" w14:textId="77777777" w:rsidR="00006CA5" w:rsidRPr="00821CDA" w:rsidRDefault="00006CA5" w:rsidP="00ED5E55">
                  <w:pPr>
                    <w:keepNext/>
                    <w:keepLines/>
                    <w:rPr>
                      <w:sz w:val="8"/>
                    </w:rPr>
                  </w:pPr>
                </w:p>
              </w:tc>
              <w:tc>
                <w:tcPr>
                  <w:tcW w:w="35" w:type="dxa"/>
                  <w:tcBorders>
                    <w:right w:val="single" w:sz="12" w:space="0" w:color="auto"/>
                  </w:tcBorders>
                  <w:vAlign w:val="center"/>
                </w:tcPr>
                <w:p w14:paraId="1D224C90" w14:textId="77777777" w:rsidR="00006CA5" w:rsidRPr="00821CDA" w:rsidRDefault="00006CA5" w:rsidP="00ED5E55">
                  <w:pPr>
                    <w:keepNext/>
                    <w:keepLines/>
                    <w:rPr>
                      <w:sz w:val="8"/>
                    </w:rPr>
                  </w:pPr>
                </w:p>
              </w:tc>
            </w:tr>
            <w:tr w:rsidR="00006CA5" w:rsidRPr="00821CDA" w14:paraId="1407F67D" w14:textId="77777777" w:rsidTr="005265BD">
              <w:trPr>
                <w:cantSplit/>
                <w:jc w:val="center"/>
              </w:trPr>
              <w:tc>
                <w:tcPr>
                  <w:tcW w:w="1474" w:type="dxa"/>
                  <w:gridSpan w:val="4"/>
                  <w:vMerge/>
                  <w:tcBorders>
                    <w:left w:val="single" w:sz="12" w:space="0" w:color="auto"/>
                    <w:bottom w:val="single" w:sz="12" w:space="0" w:color="auto"/>
                    <w:right w:val="dotted" w:sz="8" w:space="0" w:color="948A54" w:themeColor="background2" w:themeShade="80"/>
                  </w:tcBorders>
                  <w:vAlign w:val="center"/>
                </w:tcPr>
                <w:p w14:paraId="769F469B" w14:textId="77777777" w:rsidR="00006CA5" w:rsidRPr="00821CDA" w:rsidRDefault="00006CA5" w:rsidP="00ED5E55">
                  <w:pPr>
                    <w:keepNext/>
                    <w:keepLines/>
                    <w:rPr>
                      <w:sz w:val="8"/>
                    </w:rPr>
                  </w:pPr>
                </w:p>
              </w:tc>
              <w:tc>
                <w:tcPr>
                  <w:tcW w:w="359" w:type="dxa"/>
                  <w:vMerge/>
                  <w:tcBorders>
                    <w:left w:val="dotted" w:sz="8" w:space="0" w:color="948A54" w:themeColor="background2" w:themeShade="80"/>
                  </w:tcBorders>
                  <w:vAlign w:val="center"/>
                </w:tcPr>
                <w:p w14:paraId="5764B120" w14:textId="77777777" w:rsidR="00006CA5" w:rsidRPr="00821CDA" w:rsidRDefault="00006CA5" w:rsidP="00ED5E55">
                  <w:pPr>
                    <w:keepNext/>
                    <w:keepLines/>
                    <w:rPr>
                      <w:sz w:val="8"/>
                    </w:rPr>
                  </w:pPr>
                </w:p>
              </w:tc>
              <w:tc>
                <w:tcPr>
                  <w:tcW w:w="718" w:type="dxa"/>
                  <w:vMerge/>
                  <w:tcBorders>
                    <w:top w:val="single" w:sz="12" w:space="0" w:color="auto"/>
                    <w:bottom w:val="single" w:sz="12" w:space="0" w:color="auto"/>
                  </w:tcBorders>
                  <w:vAlign w:val="center"/>
                </w:tcPr>
                <w:p w14:paraId="4CEC0C8A" w14:textId="77777777" w:rsidR="00006CA5" w:rsidRPr="00821CDA" w:rsidRDefault="00006CA5" w:rsidP="00ED5E55">
                  <w:pPr>
                    <w:keepNext/>
                    <w:keepLines/>
                    <w:rPr>
                      <w:sz w:val="8"/>
                    </w:rPr>
                  </w:pPr>
                </w:p>
              </w:tc>
              <w:tc>
                <w:tcPr>
                  <w:tcW w:w="359" w:type="dxa"/>
                  <w:vMerge/>
                  <w:tcBorders>
                    <w:bottom w:val="single" w:sz="12" w:space="0" w:color="auto"/>
                  </w:tcBorders>
                  <w:vAlign w:val="center"/>
                </w:tcPr>
                <w:p w14:paraId="16A9E3E6" w14:textId="77777777" w:rsidR="00006CA5" w:rsidRPr="00821CDA" w:rsidRDefault="00006CA5" w:rsidP="00ED5E55">
                  <w:pPr>
                    <w:keepNext/>
                    <w:keepLines/>
                    <w:rPr>
                      <w:sz w:val="8"/>
                    </w:rPr>
                  </w:pPr>
                </w:p>
              </w:tc>
              <w:tc>
                <w:tcPr>
                  <w:tcW w:w="35" w:type="dxa"/>
                  <w:tcBorders>
                    <w:right w:val="single" w:sz="12" w:space="0" w:color="auto"/>
                  </w:tcBorders>
                  <w:vAlign w:val="center"/>
                </w:tcPr>
                <w:p w14:paraId="0E98B943" w14:textId="77777777" w:rsidR="00006CA5" w:rsidRPr="00821CDA" w:rsidRDefault="00006CA5" w:rsidP="00ED5E55">
                  <w:pPr>
                    <w:keepNext/>
                    <w:keepLines/>
                    <w:rPr>
                      <w:sz w:val="8"/>
                    </w:rPr>
                  </w:pPr>
                </w:p>
              </w:tc>
            </w:tr>
            <w:tr w:rsidR="00006CA5" w:rsidRPr="00821CDA" w14:paraId="57715639" w14:textId="77777777" w:rsidTr="009A12D4">
              <w:trPr>
                <w:cantSplit/>
                <w:jc w:val="center"/>
              </w:trPr>
              <w:tc>
                <w:tcPr>
                  <w:tcW w:w="1474" w:type="dxa"/>
                  <w:gridSpan w:val="4"/>
                  <w:vMerge/>
                  <w:tcBorders>
                    <w:left w:val="single" w:sz="12" w:space="0" w:color="auto"/>
                    <w:bottom w:val="single" w:sz="12" w:space="0" w:color="auto"/>
                    <w:right w:val="dotted" w:sz="8" w:space="0" w:color="948A54" w:themeColor="background2" w:themeShade="80"/>
                  </w:tcBorders>
                  <w:vAlign w:val="center"/>
                </w:tcPr>
                <w:p w14:paraId="1087E744" w14:textId="77777777" w:rsidR="00006CA5" w:rsidRPr="00821CDA" w:rsidRDefault="00006CA5" w:rsidP="00ED5E55">
                  <w:pPr>
                    <w:keepNext/>
                    <w:keepLines/>
                    <w:rPr>
                      <w:sz w:val="4"/>
                    </w:rPr>
                  </w:pPr>
                </w:p>
              </w:tc>
              <w:tc>
                <w:tcPr>
                  <w:tcW w:w="359" w:type="dxa"/>
                  <w:vMerge/>
                  <w:tcBorders>
                    <w:left w:val="dotted" w:sz="8" w:space="0" w:color="948A54" w:themeColor="background2" w:themeShade="80"/>
                    <w:bottom w:val="single" w:sz="12" w:space="0" w:color="auto"/>
                  </w:tcBorders>
                  <w:vAlign w:val="center"/>
                </w:tcPr>
                <w:p w14:paraId="48BFC49D" w14:textId="77777777" w:rsidR="00006CA5" w:rsidRPr="00821CDA" w:rsidRDefault="00006CA5" w:rsidP="00ED5E55">
                  <w:pPr>
                    <w:keepNext/>
                    <w:keepLines/>
                    <w:rPr>
                      <w:sz w:val="4"/>
                    </w:rPr>
                  </w:pPr>
                </w:p>
              </w:tc>
              <w:tc>
                <w:tcPr>
                  <w:tcW w:w="718" w:type="dxa"/>
                  <w:vMerge/>
                  <w:tcBorders>
                    <w:top w:val="single" w:sz="12" w:space="0" w:color="auto"/>
                    <w:bottom w:val="single" w:sz="12" w:space="0" w:color="auto"/>
                  </w:tcBorders>
                  <w:vAlign w:val="center"/>
                </w:tcPr>
                <w:p w14:paraId="7FE69B9D" w14:textId="77777777" w:rsidR="00006CA5" w:rsidRPr="00821CDA" w:rsidRDefault="00006CA5" w:rsidP="00ED5E55">
                  <w:pPr>
                    <w:keepNext/>
                    <w:keepLines/>
                    <w:rPr>
                      <w:sz w:val="4"/>
                    </w:rPr>
                  </w:pPr>
                </w:p>
              </w:tc>
              <w:tc>
                <w:tcPr>
                  <w:tcW w:w="359" w:type="dxa"/>
                  <w:vMerge/>
                  <w:tcBorders>
                    <w:bottom w:val="single" w:sz="12" w:space="0" w:color="auto"/>
                  </w:tcBorders>
                  <w:vAlign w:val="center"/>
                </w:tcPr>
                <w:p w14:paraId="4CECDB68" w14:textId="77777777" w:rsidR="00006CA5" w:rsidRPr="00821CDA" w:rsidRDefault="00006CA5" w:rsidP="00ED5E55">
                  <w:pPr>
                    <w:keepNext/>
                    <w:keepLines/>
                    <w:rPr>
                      <w:sz w:val="4"/>
                    </w:rPr>
                  </w:pPr>
                </w:p>
              </w:tc>
              <w:tc>
                <w:tcPr>
                  <w:tcW w:w="35" w:type="dxa"/>
                  <w:tcBorders>
                    <w:bottom w:val="single" w:sz="12" w:space="0" w:color="auto"/>
                    <w:right w:val="single" w:sz="12" w:space="0" w:color="auto"/>
                  </w:tcBorders>
                  <w:vAlign w:val="center"/>
                </w:tcPr>
                <w:p w14:paraId="35AA0AE9" w14:textId="77777777" w:rsidR="00006CA5" w:rsidRPr="00821CDA" w:rsidRDefault="00006CA5" w:rsidP="00ED5E55">
                  <w:pPr>
                    <w:keepNext/>
                    <w:keepLines/>
                    <w:rPr>
                      <w:sz w:val="4"/>
                    </w:rPr>
                  </w:pPr>
                </w:p>
              </w:tc>
            </w:tr>
          </w:tbl>
          <w:p w14:paraId="3205B0C9" w14:textId="77777777" w:rsidR="00816F66" w:rsidRPr="00816F66" w:rsidRDefault="00816F66" w:rsidP="00816F66">
            <w:pPr>
              <w:keepNext/>
              <w:keepLines/>
              <w:jc w:val="center"/>
              <w:rPr>
                <w:b/>
                <w:szCs w:val="22"/>
              </w:rPr>
            </w:pPr>
          </w:p>
        </w:tc>
        <w:tc>
          <w:tcPr>
            <w:tcW w:w="5688" w:type="dxa"/>
            <w:vAlign w:val="center"/>
          </w:tcPr>
          <w:p w14:paraId="1F5BCDF6" w14:textId="77777777" w:rsidR="00816F66" w:rsidRPr="00816F66" w:rsidRDefault="00D341BE" w:rsidP="00DB469A">
            <w:pPr>
              <w:keepNext/>
              <w:keepLines/>
              <w:jc w:val="center"/>
              <w:rPr>
                <w:b/>
                <w:szCs w:val="22"/>
              </w:rPr>
            </w:pPr>
            <w:r>
              <w:rPr>
                <w:b/>
                <w:noProof/>
                <w:szCs w:val="22"/>
              </w:rPr>
              <w:drawing>
                <wp:inline distT="0" distB="0" distL="0" distR="0" wp14:anchorId="7AD1C5F1" wp14:editId="5CA39CEB">
                  <wp:extent cx="3459328" cy="1567578"/>
                  <wp:effectExtent l="0" t="0" r="8255" b="0"/>
                  <wp:docPr id="4" name="Picture 4" descr="Graphic of Balance Scale" title="Figure 2-2. Equal-Arm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64865" cy="1570087"/>
                          </a:xfrm>
                          <a:prstGeom prst="rect">
                            <a:avLst/>
                          </a:prstGeom>
                          <a:noFill/>
                          <a:ln>
                            <a:noFill/>
                          </a:ln>
                        </pic:spPr>
                      </pic:pic>
                    </a:graphicData>
                  </a:graphic>
                </wp:inline>
              </w:drawing>
            </w:r>
          </w:p>
        </w:tc>
      </w:tr>
    </w:tbl>
    <w:p w14:paraId="334E4EDC" w14:textId="77777777" w:rsidR="000416C6" w:rsidRDefault="00ED5520" w:rsidP="00006CA5">
      <w:pPr>
        <w:keepNext/>
        <w:keepLines/>
        <w:tabs>
          <w:tab w:val="left" w:pos="180"/>
          <w:tab w:val="left" w:pos="4320"/>
          <w:tab w:val="left" w:pos="5580"/>
        </w:tabs>
        <w:spacing w:before="120"/>
        <w:ind w:left="187"/>
        <w:rPr>
          <w:b/>
          <w:szCs w:val="22"/>
        </w:rPr>
      </w:pPr>
      <w:r>
        <w:rPr>
          <w:b/>
          <w:szCs w:val="22"/>
        </w:rPr>
        <w:t xml:space="preserve">   </w:t>
      </w:r>
      <w:r w:rsidR="000416C6">
        <w:rPr>
          <w:b/>
          <w:szCs w:val="22"/>
        </w:rPr>
        <w:t xml:space="preserve">Figure 2-1. Bench </w:t>
      </w:r>
      <w:r w:rsidR="008E13A2">
        <w:rPr>
          <w:b/>
          <w:szCs w:val="22"/>
        </w:rPr>
        <w:t>S</w:t>
      </w:r>
      <w:r w:rsidR="000416C6">
        <w:rPr>
          <w:b/>
          <w:szCs w:val="22"/>
        </w:rPr>
        <w:t xml:space="preserve">cales or </w:t>
      </w:r>
      <w:r w:rsidR="008E13A2">
        <w:rPr>
          <w:b/>
          <w:szCs w:val="22"/>
        </w:rPr>
        <w:t>B</w:t>
      </w:r>
      <w:r w:rsidR="000416C6">
        <w:rPr>
          <w:b/>
          <w:szCs w:val="22"/>
        </w:rPr>
        <w:t>alances</w:t>
      </w:r>
      <w:r w:rsidR="000416C6">
        <w:rPr>
          <w:b/>
          <w:szCs w:val="22"/>
        </w:rPr>
        <w:tab/>
      </w:r>
      <w:r w:rsidR="000416C6">
        <w:rPr>
          <w:b/>
          <w:szCs w:val="22"/>
        </w:rPr>
        <w:tab/>
        <w:t xml:space="preserve">Figure 2-2. Equal-Arm </w:t>
      </w:r>
      <w:r w:rsidR="008E13A2">
        <w:rPr>
          <w:b/>
          <w:szCs w:val="22"/>
        </w:rPr>
        <w:t>B</w:t>
      </w:r>
      <w:r w:rsidR="000416C6">
        <w:rPr>
          <w:b/>
          <w:szCs w:val="22"/>
        </w:rPr>
        <w:t>alance</w:t>
      </w:r>
    </w:p>
    <w:p w14:paraId="5E342F1A" w14:textId="77777777" w:rsidR="00A07440" w:rsidRPr="00DA387D" w:rsidRDefault="00B8727B" w:rsidP="00ED5520">
      <w:pPr>
        <w:spacing w:before="60"/>
        <w:ind w:left="720"/>
      </w:pPr>
      <w:r w:rsidRPr="00E57BC5">
        <w:t>(Amended 201</w:t>
      </w:r>
      <w:r w:rsidR="00A07440" w:rsidRPr="00E57BC5">
        <w:t>0</w:t>
      </w:r>
      <w:r w:rsidRPr="00E57BC5">
        <w:t>)</w:t>
      </w:r>
    </w:p>
    <w:p w14:paraId="12FFE8D7" w14:textId="77777777" w:rsidR="00320FC4" w:rsidRDefault="009B7C12" w:rsidP="004046D5">
      <w:pPr>
        <w:pStyle w:val="HB133H3"/>
      </w:pPr>
      <w:bookmarkStart w:id="227" w:name="_Toc226190671"/>
      <w:bookmarkStart w:id="228" w:name="_Toc237428871"/>
      <w:bookmarkStart w:id="229" w:name="_Toc325575143"/>
      <w:bookmarkStart w:id="230" w:name="_Toc433096984"/>
      <w:r>
        <w:t>2.2.4.4</w:t>
      </w:r>
      <w:r w:rsidR="007D6EF3">
        <w:t>.</w:t>
      </w:r>
      <w:r w:rsidR="007D6EF3">
        <w:tab/>
      </w:r>
      <w:bookmarkStart w:id="231" w:name="_Toc291667187"/>
      <w:r w:rsidR="00320FC4" w:rsidRPr="00E33207">
        <w:t xml:space="preserve">Return to </w:t>
      </w:r>
      <w:r w:rsidR="009E3F1B">
        <w:t>Z</w:t>
      </w:r>
      <w:r w:rsidR="00320FC4" w:rsidRPr="00E33207">
        <w:t>ero</w:t>
      </w:r>
      <w:bookmarkEnd w:id="227"/>
      <w:bookmarkEnd w:id="228"/>
      <w:bookmarkEnd w:id="229"/>
      <w:bookmarkEnd w:id="231"/>
      <w:bookmarkEnd w:id="230"/>
      <w:r w:rsidR="00320FC4" w:rsidRPr="0027494D">
        <w:fldChar w:fldCharType="begin"/>
      </w:r>
      <w:r w:rsidR="00320FC4" w:rsidRPr="0027494D">
        <w:instrText xml:space="preserve"> XE "Return to Zero" </w:instrText>
      </w:r>
      <w:r w:rsidR="00320FC4" w:rsidRPr="0027494D">
        <w:fldChar w:fldCharType="end"/>
      </w:r>
      <w:r w:rsidR="00DA01EC" w:rsidRPr="0027494D">
        <w:fldChar w:fldCharType="begin"/>
      </w:r>
      <w:r w:rsidR="00DA01EC" w:rsidRPr="0027494D">
        <w:instrText xml:space="preserve"> XE "Scales:Return to Zero" </w:instrText>
      </w:r>
      <w:r w:rsidR="00DA01EC" w:rsidRPr="0027494D">
        <w:fldChar w:fldCharType="end"/>
      </w:r>
    </w:p>
    <w:p w14:paraId="7E944543" w14:textId="77777777" w:rsidR="00320FC4" w:rsidRDefault="00320FC4" w:rsidP="00BB418B">
      <w:pPr>
        <w:spacing w:after="240"/>
        <w:ind w:left="720"/>
        <w:rPr>
          <w:szCs w:val="22"/>
        </w:rPr>
      </w:pPr>
      <w:r>
        <w:rPr>
          <w:szCs w:val="22"/>
        </w:rPr>
        <w:t xml:space="preserve">Conduct the </w:t>
      </w:r>
      <w:r w:rsidRPr="00D4586A">
        <w:rPr>
          <w:szCs w:val="22"/>
        </w:rPr>
        <w:t>return to zero</w:t>
      </w:r>
      <w:r>
        <w:rPr>
          <w:szCs w:val="22"/>
        </w:rPr>
        <w:t xml:space="preserve"> test whenever all the test weights from the scale are removed</w:t>
      </w:r>
      <w:r w:rsidR="001853C6">
        <w:rPr>
          <w:szCs w:val="22"/>
        </w:rPr>
        <w:t>;</w:t>
      </w:r>
      <w:r>
        <w:rPr>
          <w:szCs w:val="22"/>
        </w:rPr>
        <w:t xml:space="preserve"> check to ensure that it returns to a zero indication.</w:t>
      </w:r>
    </w:p>
    <w:p w14:paraId="19320E48" w14:textId="77777777" w:rsidR="00320FC4" w:rsidRPr="00FB3E93" w:rsidRDefault="009B7C12" w:rsidP="0064227B">
      <w:pPr>
        <w:pStyle w:val="HB133H2"/>
      </w:pPr>
      <w:bookmarkStart w:id="232" w:name="_Toc325575144"/>
      <w:bookmarkStart w:id="233" w:name="_Toc433096985"/>
      <w:bookmarkStart w:id="234" w:name="_Toc446212175"/>
      <w:r w:rsidRPr="00FB3E93">
        <w:lastRenderedPageBreak/>
        <w:t>2.2.5</w:t>
      </w:r>
      <w:r w:rsidR="00D172E5" w:rsidRPr="00FB3E93">
        <w:t>.</w:t>
      </w:r>
      <w:r w:rsidRPr="00FB3E93">
        <w:t xml:space="preserve"> </w:t>
      </w:r>
      <w:r w:rsidR="00D172E5" w:rsidRPr="00FB3E93">
        <w:tab/>
      </w:r>
      <w:r w:rsidR="00C51BE6" w:rsidRPr="00FB3E93">
        <w:t xml:space="preserve">Other </w:t>
      </w:r>
      <w:r w:rsidR="009E3F1B">
        <w:t>T</w:t>
      </w:r>
      <w:r w:rsidR="00C51BE6" w:rsidRPr="00FB3E93">
        <w:t xml:space="preserve">est </w:t>
      </w:r>
      <w:r w:rsidR="009E3F1B">
        <w:t>E</w:t>
      </w:r>
      <w:r w:rsidR="00C51BE6" w:rsidRPr="00FB3E93">
        <w:t xml:space="preserve">quipment </w:t>
      </w:r>
      <w:r w:rsidR="009E3F1B">
        <w:t>R</w:t>
      </w:r>
      <w:r w:rsidR="00C51BE6" w:rsidRPr="00FB3E93">
        <w:t>equirements</w:t>
      </w:r>
      <w:bookmarkEnd w:id="232"/>
      <w:bookmarkEnd w:id="233"/>
    </w:p>
    <w:bookmarkEnd w:id="234"/>
    <w:p w14:paraId="305AAC36" w14:textId="77777777" w:rsidR="00320FC4" w:rsidRPr="002B48EF" w:rsidRDefault="00320FC4" w:rsidP="00BB418B">
      <w:pPr>
        <w:spacing w:after="240"/>
        <w:ind w:left="360"/>
        <w:rPr>
          <w:b/>
          <w:szCs w:val="22"/>
        </w:rPr>
      </w:pPr>
      <w:r>
        <w:rPr>
          <w:szCs w:val="22"/>
        </w:rPr>
        <w:t>Specifications, tolerances, and other technical requirements for the other measurement standards and test equipment cited in this handbook are specified in the following NIST publications.</w:t>
      </w:r>
      <w:bookmarkStart w:id="235" w:name="_Toc446212176"/>
      <w:r>
        <w:rPr>
          <w:szCs w:val="22"/>
        </w:rPr>
        <w:t xml:space="preserve">  These publications</w:t>
      </w:r>
      <w:bookmarkEnd w:id="235"/>
      <w:r>
        <w:rPr>
          <w:szCs w:val="22"/>
        </w:rPr>
        <w:t xml:space="preserve"> </w:t>
      </w:r>
      <w:r w:rsidRPr="00C85004">
        <w:rPr>
          <w:szCs w:val="22"/>
        </w:rPr>
        <w:t>may be obtained from the</w:t>
      </w:r>
      <w:r w:rsidR="009048D4">
        <w:rPr>
          <w:szCs w:val="22"/>
        </w:rPr>
        <w:t xml:space="preserve"> Office of</w:t>
      </w:r>
      <w:r w:rsidRPr="00C85004">
        <w:rPr>
          <w:szCs w:val="22"/>
        </w:rPr>
        <w:t xml:space="preserve"> Weights and Measures</w:t>
      </w:r>
      <w:r w:rsidR="008F2822" w:rsidRPr="00C85004">
        <w:rPr>
          <w:szCs w:val="22"/>
        </w:rPr>
        <w:t xml:space="preserve"> </w:t>
      </w:r>
      <w:r w:rsidRPr="002B48EF">
        <w:rPr>
          <w:b/>
          <w:szCs w:val="22"/>
        </w:rPr>
        <w:t>(http:</w:t>
      </w:r>
      <w:r w:rsidR="008F2822" w:rsidRPr="002B48EF">
        <w:rPr>
          <w:b/>
          <w:szCs w:val="22"/>
        </w:rPr>
        <w:t>//</w:t>
      </w:r>
      <w:r w:rsidRPr="002B48EF">
        <w:rPr>
          <w:b/>
          <w:szCs w:val="22"/>
        </w:rPr>
        <w:t>www.nist.gov</w:t>
      </w:r>
      <w:r w:rsidR="0084789A" w:rsidRPr="002B48EF">
        <w:rPr>
          <w:b/>
          <w:szCs w:val="22"/>
        </w:rPr>
        <w:t>/pml/wmd/</w:t>
      </w:r>
      <w:r w:rsidRPr="002B48EF">
        <w:rPr>
          <w:b/>
          <w:szCs w:val="22"/>
        </w:rPr>
        <w:t>)</w:t>
      </w:r>
      <w:r w:rsidRPr="00DF307E">
        <w:rPr>
          <w:szCs w:val="22"/>
        </w:rPr>
        <w:t>.</w:t>
      </w:r>
    </w:p>
    <w:p w14:paraId="218D551B" w14:textId="77777777" w:rsidR="006F3EBC" w:rsidRDefault="006F3EBC" w:rsidP="007A0258">
      <w:pPr>
        <w:numPr>
          <w:ilvl w:val="0"/>
          <w:numId w:val="54"/>
        </w:numPr>
        <w:tabs>
          <w:tab w:val="clear" w:pos="720"/>
          <w:tab w:val="num" w:pos="1080"/>
        </w:tabs>
        <w:spacing w:after="240"/>
        <w:ind w:left="1080"/>
      </w:pPr>
      <w:r>
        <w:t>Mass Standards – Use NIST Handbook 105</w:t>
      </w:r>
      <w:r>
        <w:noBreakHyphen/>
        <w:t>1, “Specifications and Tolerances for Reference Standards and Field Standard Weights and Measures – Field Standard Weights (NIST Class F)” (1990)</w:t>
      </w:r>
    </w:p>
    <w:p w14:paraId="4606BD35" w14:textId="77777777" w:rsidR="006F3EBC" w:rsidRDefault="006F3EBC" w:rsidP="007A0258">
      <w:pPr>
        <w:numPr>
          <w:ilvl w:val="0"/>
          <w:numId w:val="54"/>
        </w:numPr>
        <w:spacing w:after="240"/>
        <w:ind w:left="1080"/>
      </w:pPr>
      <w:r>
        <w:t>Volumetric Flasks and Cylinders – Use NIST Handbook 105</w:t>
      </w:r>
      <w:r>
        <w:noBreakHyphen/>
        <w:t>2, “Specifications and Tolerances for Reference Standards and Field Standard Weights and Measures – Field Standard Measuring Flasks” (1996)</w:t>
      </w:r>
    </w:p>
    <w:p w14:paraId="0B957046" w14:textId="77777777" w:rsidR="006F3EBC" w:rsidRDefault="006F3EBC" w:rsidP="007A0258">
      <w:pPr>
        <w:numPr>
          <w:ilvl w:val="0"/>
          <w:numId w:val="54"/>
        </w:numPr>
        <w:spacing w:after="240"/>
        <w:ind w:left="1080"/>
      </w:pPr>
      <w:r>
        <w:t>Stopwatches – Use NIST Handbook 105</w:t>
      </w:r>
      <w:r>
        <w:noBreakHyphen/>
        <w:t xml:space="preserve">5, “Specifications and Tolerances for Reference Standards and Field Standard Weights and Measures – Field Standard </w:t>
      </w:r>
      <w:r w:rsidR="009B6712">
        <w:t>Stopwatches</w:t>
      </w:r>
      <w:r>
        <w:t>” (1997)</w:t>
      </w:r>
    </w:p>
    <w:p w14:paraId="7F00F4FC" w14:textId="77777777" w:rsidR="00320FC4" w:rsidRDefault="006F3EBC" w:rsidP="007A0258">
      <w:pPr>
        <w:numPr>
          <w:ilvl w:val="0"/>
          <w:numId w:val="54"/>
        </w:numPr>
        <w:ind w:left="1080"/>
      </w:pPr>
      <w:r>
        <w:t>Thermometers – Use NIST Handbook 105</w:t>
      </w:r>
      <w:r>
        <w:noBreakHyphen/>
        <w:t xml:space="preserve">6, “Specifications and Tolerances for Reference Standards and Field Standard Weights and Measures – </w:t>
      </w:r>
      <w:r w:rsidR="001C23B6">
        <w:t>Specifications and Tolerances for Thermometers</w:t>
      </w:r>
      <w:r>
        <w:t>” (1997</w:t>
      </w:r>
      <w:r w:rsidR="008F2822">
        <w:t>)</w:t>
      </w:r>
    </w:p>
    <w:p w14:paraId="62C3534B" w14:textId="77777777" w:rsidR="00320FC4" w:rsidRPr="002A2D5C" w:rsidRDefault="00320FC4" w:rsidP="00B075AD">
      <w:pPr>
        <w:pStyle w:val="HB133H1"/>
      </w:pPr>
      <w:bookmarkStart w:id="236" w:name="_Toc237353829"/>
      <w:bookmarkStart w:id="237" w:name="_Toc237415635"/>
      <w:bookmarkStart w:id="238" w:name="_Toc237416609"/>
      <w:bookmarkStart w:id="239" w:name="_Toc237428876"/>
      <w:bookmarkStart w:id="240" w:name="_Toc291667189"/>
      <w:bookmarkStart w:id="241" w:name="_Toc325575145"/>
      <w:bookmarkStart w:id="242" w:name="_Toc433096986"/>
      <w:r w:rsidRPr="00947F1C">
        <w:t>2.3.</w:t>
      </w:r>
      <w:r w:rsidRPr="00947F1C">
        <w:tab/>
        <w:t xml:space="preserve">Basic </w:t>
      </w:r>
      <w:r w:rsidR="009E3F1B">
        <w:t>T</w:t>
      </w:r>
      <w:r w:rsidRPr="00947F1C">
        <w:t xml:space="preserve">est </w:t>
      </w:r>
      <w:r w:rsidR="009E3F1B">
        <w:t>P</w:t>
      </w:r>
      <w:r w:rsidRPr="00947F1C">
        <w:t>rocedure</w:t>
      </w:r>
      <w:bookmarkEnd w:id="236"/>
      <w:bookmarkEnd w:id="237"/>
      <w:bookmarkEnd w:id="238"/>
      <w:bookmarkEnd w:id="239"/>
      <w:bookmarkEnd w:id="240"/>
      <w:r w:rsidR="00DA01EC" w:rsidRPr="002A2D5C">
        <w:t xml:space="preserve"> </w:t>
      </w:r>
      <w:r w:rsidR="00B27A46" w:rsidRPr="002A2D5C">
        <w:t xml:space="preserve">for </w:t>
      </w:r>
      <w:r w:rsidR="009E3F1B">
        <w:t>G</w:t>
      </w:r>
      <w:r w:rsidR="00B27A46" w:rsidRPr="00947F1C">
        <w:t xml:space="preserve">ravimetric </w:t>
      </w:r>
      <w:r w:rsidR="009E3F1B">
        <w:t>T</w:t>
      </w:r>
      <w:r w:rsidR="00B27A46" w:rsidRPr="00947F1C">
        <w:t>esting</w:t>
      </w:r>
      <w:r w:rsidR="009B7C12" w:rsidRPr="002A2D5C">
        <w:t xml:space="preserve"> of </w:t>
      </w:r>
      <w:r w:rsidR="009E3F1B">
        <w:t>N</w:t>
      </w:r>
      <w:r w:rsidR="009B7C12" w:rsidRPr="002A2D5C">
        <w:t xml:space="preserve">et </w:t>
      </w:r>
      <w:r w:rsidR="009E3F1B">
        <w:t>W</w:t>
      </w:r>
      <w:r w:rsidR="009B7C12" w:rsidRPr="002A2D5C">
        <w:t>eight</w:t>
      </w:r>
      <w:bookmarkEnd w:id="241"/>
      <w:bookmarkEnd w:id="242"/>
      <w:r w:rsidR="00DA01EC" w:rsidRPr="00B075AD">
        <w:rPr>
          <w:b w:val="0"/>
        </w:rPr>
        <w:fldChar w:fldCharType="begin"/>
      </w:r>
      <w:r w:rsidR="00DA01EC" w:rsidRPr="00B075AD">
        <w:rPr>
          <w:b w:val="0"/>
        </w:rPr>
        <w:instrText xml:space="preserve"> XE "</w:instrText>
      </w:r>
      <w:r w:rsidR="00161F1E" w:rsidRPr="00B075AD">
        <w:rPr>
          <w:b w:val="0"/>
        </w:rPr>
        <w:instrText>Gravimetric Test Procedure:</w:instrText>
      </w:r>
      <w:r w:rsidR="00DA01EC" w:rsidRPr="00B075AD">
        <w:rPr>
          <w:b w:val="0"/>
        </w:rPr>
        <w:instrText xml:space="preserve">Basic Test Procedure" </w:instrText>
      </w:r>
      <w:r w:rsidR="00DA01EC" w:rsidRPr="00B075AD">
        <w:rPr>
          <w:b w:val="0"/>
        </w:rPr>
        <w:fldChar w:fldCharType="end"/>
      </w:r>
    </w:p>
    <w:p w14:paraId="7A5F45E0" w14:textId="77777777" w:rsidR="00320FC4" w:rsidRPr="001973D1" w:rsidRDefault="00320FC4" w:rsidP="00320FC4">
      <w:pPr>
        <w:rPr>
          <w:szCs w:val="22"/>
        </w:rPr>
      </w:pPr>
      <w:r w:rsidRPr="00D4586A">
        <w:rPr>
          <w:szCs w:val="22"/>
        </w:rPr>
        <w:t xml:space="preserve">The following steps apply when gravimetrically testing any type of packaged product except Borax and </w:t>
      </w:r>
      <w:r w:rsidRPr="00C85004">
        <w:rPr>
          <w:szCs w:val="22"/>
        </w:rPr>
        <w:t>glazed or frozen foods.  If the tested products contain Borax, refer to Section 2.4, “Borax.”  If</w:t>
      </w:r>
      <w:r w:rsidR="00E42292" w:rsidRPr="00C85004">
        <w:rPr>
          <w:szCs w:val="22"/>
        </w:rPr>
        <w:t xml:space="preserve"> </w:t>
      </w:r>
      <w:r w:rsidR="00C978CF" w:rsidRPr="00C85004">
        <w:rPr>
          <w:szCs w:val="22"/>
        </w:rPr>
        <w:t xml:space="preserve">encased-in-ice or ice </w:t>
      </w:r>
      <w:r w:rsidRPr="00C85004">
        <w:rPr>
          <w:szCs w:val="22"/>
        </w:rPr>
        <w:t>glazed</w:t>
      </w:r>
      <w:r w:rsidR="00F17678" w:rsidRPr="00C85004">
        <w:rPr>
          <w:szCs w:val="22"/>
        </w:rPr>
        <w:t xml:space="preserve"> food</w:t>
      </w:r>
      <w:r w:rsidRPr="00C85004">
        <w:rPr>
          <w:szCs w:val="22"/>
        </w:rPr>
        <w:t xml:space="preserve"> is tested, refer to Section 2.6. “</w:t>
      </w:r>
      <w:r w:rsidR="00D6273B" w:rsidRPr="00C85004">
        <w:rPr>
          <w:szCs w:val="22"/>
        </w:rPr>
        <w:t xml:space="preserve">Determining the Net </w:t>
      </w:r>
      <w:r w:rsidR="001973D1" w:rsidRPr="00C85004">
        <w:rPr>
          <w:szCs w:val="22"/>
        </w:rPr>
        <w:t>W</w:t>
      </w:r>
      <w:r w:rsidR="00D6273B" w:rsidRPr="00C85004">
        <w:rPr>
          <w:szCs w:val="22"/>
        </w:rPr>
        <w:t>eight of Encased-in-Ice and Ice Glazed Products</w:t>
      </w:r>
      <w:r w:rsidRPr="00C85004">
        <w:rPr>
          <w:szCs w:val="22"/>
        </w:rPr>
        <w:t>.”</w:t>
      </w:r>
    </w:p>
    <w:tbl>
      <w:tblPr>
        <w:tblW w:w="0" w:type="auto"/>
        <w:tblInd w:w="378" w:type="dxa"/>
        <w:tblLayout w:type="fixed"/>
        <w:tblLook w:val="01E0" w:firstRow="1" w:lastRow="1" w:firstColumn="1" w:lastColumn="1" w:noHBand="0" w:noVBand="0"/>
        <w:tblCaption w:val="Table structure used for formatting purposes."/>
      </w:tblPr>
      <w:tblGrid>
        <w:gridCol w:w="9097"/>
      </w:tblGrid>
      <w:tr w:rsidR="00216B39" w:rsidRPr="00B90649" w14:paraId="48778EED" w14:textId="77777777" w:rsidTr="00346CA0">
        <w:tc>
          <w:tcPr>
            <w:tcW w:w="9097" w:type="dxa"/>
          </w:tcPr>
          <w:p w14:paraId="34089637" w14:textId="77777777" w:rsidR="00216B39" w:rsidRPr="00B075AD" w:rsidRDefault="00216B39" w:rsidP="00980F31">
            <w:pPr>
              <w:pStyle w:val="Style4"/>
              <w:rPr>
                <w:lang w:val="en-US"/>
              </w:rPr>
            </w:pPr>
          </w:p>
        </w:tc>
      </w:tr>
      <w:tr w:rsidR="00216B39" w:rsidRPr="00B90649" w14:paraId="45B52AD1" w14:textId="77777777" w:rsidTr="00346CA0">
        <w:tc>
          <w:tcPr>
            <w:tcW w:w="9097" w:type="dxa"/>
          </w:tcPr>
          <w:p w14:paraId="2DB2F6DC" w14:textId="77777777" w:rsidR="00216B39" w:rsidRPr="00B90649" w:rsidRDefault="00216B39" w:rsidP="007A0258">
            <w:pPr>
              <w:keepNext/>
              <w:numPr>
                <w:ilvl w:val="0"/>
                <w:numId w:val="30"/>
              </w:numPr>
              <w:tabs>
                <w:tab w:val="clear" w:pos="2520"/>
                <w:tab w:val="left" w:pos="342"/>
              </w:tabs>
              <w:ind w:left="346"/>
              <w:rPr>
                <w:szCs w:val="22"/>
              </w:rPr>
            </w:pPr>
            <w:r w:rsidRPr="00B90649">
              <w:rPr>
                <w:szCs w:val="22"/>
              </w:rPr>
              <w:t>Identify and define the inspection lot.</w:t>
            </w:r>
          </w:p>
        </w:tc>
      </w:tr>
      <w:tr w:rsidR="009B6712" w:rsidRPr="00B90649" w14:paraId="58AFB732" w14:textId="77777777" w:rsidTr="00346CA0">
        <w:tc>
          <w:tcPr>
            <w:tcW w:w="9097" w:type="dxa"/>
          </w:tcPr>
          <w:p w14:paraId="5238660C" w14:textId="77777777" w:rsidR="009B6712" w:rsidRPr="00B90649" w:rsidRDefault="009B6712" w:rsidP="00B90649">
            <w:pPr>
              <w:keepNext/>
              <w:ind w:left="-14"/>
              <w:rPr>
                <w:szCs w:val="22"/>
              </w:rPr>
            </w:pPr>
          </w:p>
        </w:tc>
      </w:tr>
      <w:tr w:rsidR="009B6712" w:rsidRPr="00B90649" w14:paraId="445920B5" w14:textId="77777777" w:rsidTr="00346CA0">
        <w:tc>
          <w:tcPr>
            <w:tcW w:w="9097" w:type="dxa"/>
          </w:tcPr>
          <w:p w14:paraId="6813D506" w14:textId="77777777" w:rsidR="009B6712" w:rsidRDefault="009B6712" w:rsidP="007A0258">
            <w:pPr>
              <w:numPr>
                <w:ilvl w:val="0"/>
                <w:numId w:val="30"/>
              </w:numPr>
              <w:tabs>
                <w:tab w:val="clear" w:pos="2520"/>
                <w:tab w:val="left" w:pos="342"/>
              </w:tabs>
              <w:spacing w:after="240"/>
              <w:ind w:left="342"/>
              <w:rPr>
                <w:szCs w:val="22"/>
              </w:rPr>
            </w:pPr>
            <w:r w:rsidRPr="00B90649">
              <w:rPr>
                <w:szCs w:val="22"/>
              </w:rPr>
              <w:t>Select the sampling plan.</w:t>
            </w:r>
          </w:p>
          <w:p w14:paraId="5BE03B8B" w14:textId="77777777" w:rsidR="00570378" w:rsidRPr="00B90649" w:rsidRDefault="00570378" w:rsidP="007A0258">
            <w:pPr>
              <w:numPr>
                <w:ilvl w:val="0"/>
                <w:numId w:val="30"/>
              </w:numPr>
              <w:tabs>
                <w:tab w:val="clear" w:pos="2520"/>
                <w:tab w:val="left" w:pos="342"/>
              </w:tabs>
              <w:ind w:left="342"/>
              <w:rPr>
                <w:szCs w:val="22"/>
              </w:rPr>
            </w:pPr>
            <w:r>
              <w:rPr>
                <w:szCs w:val="22"/>
              </w:rPr>
              <w:t>Record</w:t>
            </w:r>
            <w:r w:rsidR="006F7CE2">
              <w:rPr>
                <w:szCs w:val="22"/>
              </w:rPr>
              <w:t xml:space="preserve"> inspection</w:t>
            </w:r>
            <w:r>
              <w:rPr>
                <w:szCs w:val="22"/>
              </w:rPr>
              <w:t xml:space="preserve"> data using an official inspection report.</w:t>
            </w:r>
          </w:p>
        </w:tc>
      </w:tr>
      <w:tr w:rsidR="009B6712" w:rsidRPr="00B90649" w14:paraId="3DFFB07A" w14:textId="77777777" w:rsidTr="00346CA0">
        <w:tc>
          <w:tcPr>
            <w:tcW w:w="9097" w:type="dxa"/>
          </w:tcPr>
          <w:p w14:paraId="2A489819" w14:textId="77777777" w:rsidR="009B6712" w:rsidRPr="00B90649" w:rsidRDefault="009B6712" w:rsidP="00B90649">
            <w:pPr>
              <w:ind w:left="-14"/>
              <w:rPr>
                <w:szCs w:val="22"/>
              </w:rPr>
            </w:pPr>
          </w:p>
        </w:tc>
      </w:tr>
      <w:tr w:rsidR="009B6712" w:rsidRPr="00B90649" w14:paraId="15D5086A" w14:textId="77777777" w:rsidTr="00346CA0">
        <w:tc>
          <w:tcPr>
            <w:tcW w:w="9097" w:type="dxa"/>
          </w:tcPr>
          <w:p w14:paraId="15221768" w14:textId="77777777" w:rsidR="009B6712" w:rsidRDefault="009B6712" w:rsidP="007A0258">
            <w:pPr>
              <w:numPr>
                <w:ilvl w:val="0"/>
                <w:numId w:val="30"/>
              </w:numPr>
              <w:tabs>
                <w:tab w:val="clear" w:pos="2520"/>
                <w:tab w:val="left" w:pos="342"/>
              </w:tabs>
              <w:spacing w:after="240"/>
              <w:ind w:left="342"/>
              <w:rPr>
                <w:szCs w:val="22"/>
              </w:rPr>
            </w:pPr>
            <w:r w:rsidRPr="00B90649">
              <w:rPr>
                <w:szCs w:val="22"/>
              </w:rPr>
              <w:t>Select the random sample.</w:t>
            </w:r>
          </w:p>
          <w:p w14:paraId="57E8B783" w14:textId="77777777" w:rsidR="003A3D7F" w:rsidRPr="00B90649" w:rsidRDefault="003A3D7F" w:rsidP="007A0258">
            <w:pPr>
              <w:numPr>
                <w:ilvl w:val="0"/>
                <w:numId w:val="30"/>
              </w:numPr>
              <w:tabs>
                <w:tab w:val="clear" w:pos="2520"/>
                <w:tab w:val="left" w:pos="342"/>
              </w:tabs>
              <w:ind w:left="342"/>
              <w:rPr>
                <w:szCs w:val="22"/>
              </w:rPr>
            </w:pPr>
            <w:r>
              <w:rPr>
                <w:szCs w:val="22"/>
              </w:rPr>
              <w:t>Select and determine tare.</w:t>
            </w:r>
          </w:p>
        </w:tc>
      </w:tr>
      <w:tr w:rsidR="009B6712" w:rsidRPr="00B90649" w14:paraId="180E8501" w14:textId="77777777" w:rsidTr="00346CA0">
        <w:tc>
          <w:tcPr>
            <w:tcW w:w="9097" w:type="dxa"/>
          </w:tcPr>
          <w:p w14:paraId="28B08C99" w14:textId="77777777" w:rsidR="009B6712" w:rsidRPr="00B90649" w:rsidRDefault="009B6712" w:rsidP="00B90649">
            <w:pPr>
              <w:ind w:left="-14"/>
              <w:rPr>
                <w:szCs w:val="22"/>
              </w:rPr>
            </w:pPr>
          </w:p>
        </w:tc>
      </w:tr>
      <w:tr w:rsidR="009B6712" w:rsidRPr="00B90649" w14:paraId="2DE1A910" w14:textId="77777777" w:rsidTr="00346CA0">
        <w:tc>
          <w:tcPr>
            <w:tcW w:w="9097" w:type="dxa"/>
          </w:tcPr>
          <w:p w14:paraId="00112C6B" w14:textId="77777777" w:rsidR="009B6712" w:rsidRPr="00B90649" w:rsidRDefault="002221C3" w:rsidP="007A0258">
            <w:pPr>
              <w:numPr>
                <w:ilvl w:val="0"/>
                <w:numId w:val="30"/>
              </w:numPr>
              <w:tabs>
                <w:tab w:val="clear" w:pos="2520"/>
                <w:tab w:val="left" w:pos="342"/>
              </w:tabs>
              <w:ind w:left="342"/>
              <w:rPr>
                <w:szCs w:val="22"/>
              </w:rPr>
            </w:pPr>
            <w:r>
              <w:rPr>
                <w:szCs w:val="22"/>
              </w:rPr>
              <w:t>Determine nominal gross weight and package errors</w:t>
            </w:r>
            <w:r w:rsidR="009B6712" w:rsidRPr="00B90649">
              <w:rPr>
                <w:szCs w:val="22"/>
              </w:rPr>
              <w:t>.</w:t>
            </w:r>
          </w:p>
        </w:tc>
      </w:tr>
      <w:tr w:rsidR="009B6712" w:rsidRPr="00B90649" w14:paraId="6872ABB1" w14:textId="77777777" w:rsidTr="00346CA0">
        <w:tc>
          <w:tcPr>
            <w:tcW w:w="9097" w:type="dxa"/>
          </w:tcPr>
          <w:p w14:paraId="451F9A63" w14:textId="77777777" w:rsidR="009B6712" w:rsidRPr="00B90649" w:rsidRDefault="009B6712" w:rsidP="00B90649">
            <w:pPr>
              <w:ind w:left="-14"/>
              <w:rPr>
                <w:szCs w:val="22"/>
              </w:rPr>
            </w:pPr>
          </w:p>
        </w:tc>
      </w:tr>
      <w:tr w:rsidR="009B6712" w:rsidRPr="00B90649" w14:paraId="144B4730" w14:textId="77777777" w:rsidTr="00346CA0">
        <w:tc>
          <w:tcPr>
            <w:tcW w:w="9097" w:type="dxa"/>
          </w:tcPr>
          <w:p w14:paraId="12319C71" w14:textId="77777777" w:rsidR="009B6712" w:rsidRPr="00B90649" w:rsidRDefault="009B6712" w:rsidP="007A0258">
            <w:pPr>
              <w:numPr>
                <w:ilvl w:val="0"/>
                <w:numId w:val="30"/>
              </w:numPr>
              <w:tabs>
                <w:tab w:val="clear" w:pos="2520"/>
                <w:tab w:val="left" w:pos="342"/>
              </w:tabs>
              <w:ind w:left="342"/>
              <w:rPr>
                <w:szCs w:val="22"/>
              </w:rPr>
            </w:pPr>
            <w:r w:rsidRPr="00B90649">
              <w:rPr>
                <w:szCs w:val="22"/>
              </w:rPr>
              <w:t>Evaluate compliance with the Maximum Allowable Variation</w:t>
            </w:r>
            <w:r w:rsidRPr="00B90649">
              <w:rPr>
                <w:szCs w:val="22"/>
              </w:rPr>
              <w:fldChar w:fldCharType="begin"/>
            </w:r>
            <w:r w:rsidRPr="00B90649">
              <w:rPr>
                <w:szCs w:val="22"/>
              </w:rPr>
              <w:instrText xml:space="preserve"> XE "Maximum Allowable Variation</w:instrText>
            </w:r>
            <w:r w:rsidR="009C2CE8">
              <w:rPr>
                <w:szCs w:val="22"/>
              </w:rPr>
              <w:instrText xml:space="preserve"> (MAV)</w:instrText>
            </w:r>
            <w:r w:rsidRPr="00B90649">
              <w:rPr>
                <w:szCs w:val="22"/>
              </w:rPr>
              <w:instrText xml:space="preserve">" </w:instrText>
            </w:r>
            <w:r w:rsidRPr="00B90649">
              <w:rPr>
                <w:szCs w:val="22"/>
              </w:rPr>
              <w:fldChar w:fldCharType="end"/>
            </w:r>
            <w:r w:rsidRPr="00B90649">
              <w:rPr>
                <w:szCs w:val="22"/>
              </w:rPr>
              <w:t xml:space="preserve"> (MAV) requirement</w:t>
            </w:r>
            <w:r w:rsidR="00FA4500" w:rsidRPr="00B90649">
              <w:rPr>
                <w:szCs w:val="22"/>
              </w:rPr>
              <w:t xml:space="preserve"> </w:t>
            </w:r>
            <w:r w:rsidR="00FA4500">
              <w:rPr>
                <w:szCs w:val="22"/>
              </w:rPr>
              <w:t xml:space="preserve">and </w:t>
            </w:r>
            <w:r w:rsidR="00FA4500" w:rsidRPr="00B90649">
              <w:rPr>
                <w:szCs w:val="22"/>
              </w:rPr>
              <w:t>the average requirement</w:t>
            </w:r>
            <w:r w:rsidRPr="00B90649">
              <w:rPr>
                <w:szCs w:val="22"/>
              </w:rPr>
              <w:t>.</w:t>
            </w:r>
          </w:p>
        </w:tc>
      </w:tr>
      <w:tr w:rsidR="009B6712" w:rsidRPr="00B90649" w14:paraId="60B35695" w14:textId="77777777" w:rsidTr="00346CA0">
        <w:tc>
          <w:tcPr>
            <w:tcW w:w="9097" w:type="dxa"/>
          </w:tcPr>
          <w:p w14:paraId="26F6AF64" w14:textId="77777777" w:rsidR="009B6712" w:rsidRPr="00B90649" w:rsidRDefault="009B6712" w:rsidP="00B075AD">
            <w:pPr>
              <w:rPr>
                <w:szCs w:val="22"/>
              </w:rPr>
            </w:pPr>
          </w:p>
        </w:tc>
      </w:tr>
      <w:tr w:rsidR="009B6712" w:rsidRPr="00B90649" w14:paraId="313549C1" w14:textId="77777777" w:rsidTr="00346CA0">
        <w:tc>
          <w:tcPr>
            <w:tcW w:w="9097" w:type="dxa"/>
          </w:tcPr>
          <w:p w14:paraId="5B0D885D" w14:textId="77777777" w:rsidR="00DA2B2B" w:rsidRPr="00B90649" w:rsidRDefault="00DA2B2B" w:rsidP="00B075AD">
            <w:pPr>
              <w:tabs>
                <w:tab w:val="left" w:pos="342"/>
              </w:tabs>
              <w:rPr>
                <w:szCs w:val="22"/>
              </w:rPr>
            </w:pPr>
            <w:r>
              <w:rPr>
                <w:szCs w:val="22"/>
              </w:rPr>
              <w:t>Each step will be described in more detail in the following sections.</w:t>
            </w:r>
          </w:p>
        </w:tc>
      </w:tr>
    </w:tbl>
    <w:p w14:paraId="645B2F27" w14:textId="77777777" w:rsidR="00D172E5" w:rsidRPr="00FB3E93" w:rsidRDefault="00D172E5" w:rsidP="00B075AD">
      <w:bookmarkStart w:id="243" w:name="_Toc446212180"/>
      <w:bookmarkStart w:id="244" w:name="_Toc486756293"/>
      <w:bookmarkStart w:id="245" w:name="_Toc237353830"/>
      <w:bookmarkStart w:id="246" w:name="_Toc237415636"/>
      <w:bookmarkStart w:id="247" w:name="_Toc237416610"/>
      <w:bookmarkStart w:id="248" w:name="_Toc237428877"/>
    </w:p>
    <w:p w14:paraId="192CD44C" w14:textId="77777777" w:rsidR="00320FC4" w:rsidRPr="00FB3E93" w:rsidRDefault="00320FC4" w:rsidP="0064227B">
      <w:pPr>
        <w:pStyle w:val="HB133H2"/>
      </w:pPr>
      <w:bookmarkStart w:id="249" w:name="_Toc325575146"/>
      <w:bookmarkStart w:id="250" w:name="_Toc291667190"/>
      <w:bookmarkStart w:id="251" w:name="_Toc433096987"/>
      <w:r w:rsidRPr="00FB3E93">
        <w:lastRenderedPageBreak/>
        <w:t>2.3.1.</w:t>
      </w:r>
      <w:r w:rsidRPr="00FB3E93">
        <w:tab/>
        <w:t xml:space="preserve">Define the </w:t>
      </w:r>
      <w:r w:rsidR="009E3F1B">
        <w:t>I</w:t>
      </w:r>
      <w:r w:rsidRPr="00FB3E93">
        <w:t xml:space="preserve">nspection </w:t>
      </w:r>
      <w:r w:rsidR="009E3F1B">
        <w:t>L</w:t>
      </w:r>
      <w:r w:rsidR="003651F8" w:rsidRPr="00FB3E93">
        <w:t>o</w:t>
      </w:r>
      <w:r w:rsidRPr="00FB3E93">
        <w:t>t</w:t>
      </w:r>
      <w:bookmarkEnd w:id="243"/>
      <w:bookmarkEnd w:id="244"/>
      <w:bookmarkEnd w:id="245"/>
      <w:bookmarkEnd w:id="246"/>
      <w:bookmarkEnd w:id="247"/>
      <w:bookmarkEnd w:id="248"/>
      <w:bookmarkEnd w:id="249"/>
      <w:bookmarkEnd w:id="250"/>
      <w:bookmarkEnd w:id="251"/>
      <w:r w:rsidR="00DA01EC" w:rsidRPr="00FB3E93">
        <w:t xml:space="preserve"> </w:t>
      </w:r>
      <w:r w:rsidR="00DA01EC" w:rsidRPr="004104E9">
        <w:fldChar w:fldCharType="begin"/>
      </w:r>
      <w:r w:rsidR="00DA01EC" w:rsidRPr="004104E9">
        <w:instrText xml:space="preserve"> XE "Inspection Lot" </w:instrText>
      </w:r>
      <w:r w:rsidR="00DA01EC" w:rsidRPr="004104E9">
        <w:fldChar w:fldCharType="end"/>
      </w:r>
    </w:p>
    <w:p w14:paraId="67D91504" w14:textId="77777777" w:rsidR="00320FC4" w:rsidRDefault="00320FC4" w:rsidP="000D4CCF">
      <w:pPr>
        <w:keepNext/>
        <w:spacing w:after="240"/>
        <w:ind w:left="360"/>
        <w:rPr>
          <w:szCs w:val="22"/>
        </w:rPr>
      </w:pPr>
      <w:r>
        <w:rPr>
          <w:szCs w:val="22"/>
        </w:rPr>
        <w:t>The official defines which packages are to be tested and the size of the inspection lot.  The lot may be smaller or larger than the production lot defined by the packer.  Only take action on the packages contained in the lot that has been defined.</w:t>
      </w:r>
    </w:p>
    <w:p w14:paraId="0E081725" w14:textId="77777777" w:rsidR="00320FC4" w:rsidRDefault="00E37C83" w:rsidP="000D4CCF">
      <w:pPr>
        <w:spacing w:after="240"/>
        <w:ind w:left="360"/>
        <w:rPr>
          <w:szCs w:val="22"/>
        </w:rPr>
      </w:pPr>
      <w:r>
        <w:rPr>
          <w:szCs w:val="22"/>
        </w:rPr>
        <w:t>Lots may be made up of either standard or random weight packages. Standard packages are those with identical net content declarations such as containers of soda in 2 L bottles and 2.26 kg (5 lb) packages of flour.  “Random packages” are those with differing or no fixed pattern of weight, such as packages of meat, poultry, fish, or cheese.</w:t>
      </w:r>
    </w:p>
    <w:p w14:paraId="07E221CB" w14:textId="55FC4317" w:rsidR="00BD4CB5" w:rsidRDefault="00320FC4" w:rsidP="000D4CCF">
      <w:pPr>
        <w:spacing w:after="240"/>
        <w:ind w:left="360"/>
        <w:rPr>
          <w:b/>
          <w:szCs w:val="22"/>
        </w:rPr>
      </w:pPr>
      <w:r>
        <w:rPr>
          <w:b/>
          <w:szCs w:val="22"/>
        </w:rPr>
        <w:t>Note</w:t>
      </w:r>
      <w:r w:rsidR="00E27167">
        <w:rPr>
          <w:b/>
          <w:szCs w:val="22"/>
        </w:rPr>
        <w:t>s</w:t>
      </w:r>
      <w:r>
        <w:rPr>
          <w:b/>
          <w:szCs w:val="22"/>
        </w:rPr>
        <w:t xml:space="preserve">:  </w:t>
      </w:r>
    </w:p>
    <w:p w14:paraId="676C8E00" w14:textId="2C835899" w:rsidR="00320FC4" w:rsidRDefault="00320FC4" w:rsidP="00FA476E">
      <w:pPr>
        <w:numPr>
          <w:ilvl w:val="0"/>
          <w:numId w:val="177"/>
        </w:numPr>
        <w:spacing w:after="240"/>
        <w:ind w:left="1170" w:hanging="450"/>
        <w:rPr>
          <w:szCs w:val="22"/>
        </w:rPr>
      </w:pPr>
      <w:r>
        <w:rPr>
          <w:szCs w:val="22"/>
        </w:rPr>
        <w:t>Normally, there will never be access to the entire “production lot” from a manufacturer.  The “inspection lot” is selected from packages that are available for inspection/test at any location in the distribution chain.</w:t>
      </w:r>
    </w:p>
    <w:p w14:paraId="4A90929B" w14:textId="626F945D" w:rsidR="00570378" w:rsidRPr="00B075AD" w:rsidRDefault="00BD4CB5" w:rsidP="00FA476E">
      <w:pPr>
        <w:spacing w:after="240"/>
        <w:ind w:left="1170" w:hanging="450"/>
      </w:pPr>
      <w:r w:rsidRPr="00BD4CB5">
        <w:rPr>
          <w:szCs w:val="22"/>
        </w:rPr>
        <w:t>(2)</w:t>
      </w:r>
      <w:r w:rsidR="00570378">
        <w:rPr>
          <w:szCs w:val="22"/>
        </w:rPr>
        <w:t xml:space="preserve"> </w:t>
      </w:r>
      <w:r w:rsidR="00FA476E">
        <w:rPr>
          <w:szCs w:val="22"/>
        </w:rPr>
        <w:tab/>
      </w:r>
      <w:r w:rsidR="00570378" w:rsidRPr="00B075AD">
        <w:t>When packages are tested in retail stores, it is not necessary to sort by lot code.  If lot codes are mixed during retail testing, be sure to record the lot codes for all of the packages included in the sample so that the inspector and other interested parties can follow up on the information.  For special reasons, such as a large number of packages or the prior history of problems with the product or store, the inspector may choose to define a lot as only one type of packaged product (e.g.,</w:t>
      </w:r>
      <w:r w:rsidR="00570378" w:rsidRPr="00570378">
        <w:rPr>
          <w:szCs w:val="22"/>
        </w:rPr>
        <w:t xml:space="preserve"> </w:t>
      </w:r>
      <w:r w:rsidR="00570378" w:rsidRPr="00B075AD">
        <w:t>ground beef).  Another reason to narrowly define the lot is if the results of an audit test indicate the possibility of a shortage in one particular lot code within a particular product.</w:t>
      </w:r>
    </w:p>
    <w:p w14:paraId="275520C6" w14:textId="77777777" w:rsidR="00B21210" w:rsidRDefault="00320FC4" w:rsidP="003348E1">
      <w:pPr>
        <w:pStyle w:val="BlockText"/>
        <w:keepLines w:val="0"/>
        <w:widowControl/>
        <w:ind w:right="360"/>
        <w:rPr>
          <w:sz w:val="22"/>
          <w:szCs w:val="22"/>
        </w:rPr>
      </w:pPr>
      <w:r>
        <w:rPr>
          <w:b/>
          <w:sz w:val="22"/>
          <w:szCs w:val="22"/>
        </w:rPr>
        <w:t>Example:</w:t>
      </w:r>
      <w:r>
        <w:rPr>
          <w:sz w:val="22"/>
          <w:szCs w:val="22"/>
        </w:rPr>
        <w:t xml:space="preserve">  </w:t>
      </w:r>
    </w:p>
    <w:p w14:paraId="07D704F4" w14:textId="77777777" w:rsidR="00320FC4" w:rsidRPr="00A52340" w:rsidRDefault="00320FC4" w:rsidP="003348E1">
      <w:pPr>
        <w:pStyle w:val="BlockText"/>
        <w:keepLines w:val="0"/>
        <w:widowControl/>
        <w:ind w:right="360"/>
        <w:rPr>
          <w:i/>
          <w:sz w:val="22"/>
          <w:szCs w:val="22"/>
        </w:rPr>
      </w:pPr>
      <w:r w:rsidRPr="00BF264F">
        <w:rPr>
          <w:i/>
          <w:sz w:val="22"/>
          <w:szCs w:val="22"/>
        </w:rPr>
        <w:t xml:space="preserve">An inspection lot should consist of all of the cans of a single brand of peach halves, labeled with a net quantity of 453 g (1 lb).  </w:t>
      </w:r>
    </w:p>
    <w:p w14:paraId="5EE5C0E2" w14:textId="77777777" w:rsidR="00062302" w:rsidRPr="00FB3E93" w:rsidRDefault="00320FC4" w:rsidP="0064227B">
      <w:pPr>
        <w:pStyle w:val="HB133H2"/>
      </w:pPr>
      <w:bookmarkStart w:id="252" w:name="_Toc446212187"/>
      <w:bookmarkStart w:id="253" w:name="_Toc486756299"/>
      <w:bookmarkStart w:id="254" w:name="_Toc487504867"/>
      <w:bookmarkStart w:id="255" w:name="_Toc237353832"/>
      <w:bookmarkStart w:id="256" w:name="_Toc237415637"/>
      <w:bookmarkStart w:id="257" w:name="_Toc237416611"/>
      <w:bookmarkStart w:id="258" w:name="_Toc237428879"/>
      <w:bookmarkStart w:id="259" w:name="_Toc325575147"/>
      <w:bookmarkStart w:id="260" w:name="_Toc291667192"/>
      <w:bookmarkStart w:id="261" w:name="_Toc433096988"/>
      <w:r w:rsidRPr="00FB3E93">
        <w:t>2.3.2.</w:t>
      </w:r>
      <w:r w:rsidRPr="00FB3E93">
        <w:tab/>
      </w:r>
      <w:r w:rsidR="00281EDD" w:rsidRPr="00FB3E93">
        <w:t xml:space="preserve">Select </w:t>
      </w:r>
      <w:r w:rsidR="00D22385">
        <w:t>S</w:t>
      </w:r>
      <w:r w:rsidRPr="00FB3E93">
        <w:t xml:space="preserve">ampling </w:t>
      </w:r>
      <w:r w:rsidR="00D22385">
        <w:t>P</w:t>
      </w:r>
      <w:r w:rsidRPr="00FB3E93">
        <w:t>lans</w:t>
      </w:r>
      <w:bookmarkEnd w:id="252"/>
      <w:bookmarkEnd w:id="253"/>
      <w:bookmarkEnd w:id="254"/>
      <w:bookmarkEnd w:id="255"/>
      <w:bookmarkEnd w:id="256"/>
      <w:bookmarkEnd w:id="257"/>
      <w:bookmarkEnd w:id="258"/>
      <w:bookmarkEnd w:id="259"/>
      <w:bookmarkEnd w:id="260"/>
      <w:bookmarkEnd w:id="261"/>
      <w:r w:rsidR="00DA01EC" w:rsidRPr="00210B0C">
        <w:fldChar w:fldCharType="begin"/>
      </w:r>
      <w:r w:rsidR="00DA01EC" w:rsidRPr="00210B0C">
        <w:instrText xml:space="preserve"> XE "Sampling</w:instrText>
      </w:r>
      <w:r w:rsidR="00210B0C" w:rsidRPr="00210B0C">
        <w:instrText>:</w:instrText>
      </w:r>
      <w:r w:rsidR="00DA01EC" w:rsidRPr="00210B0C">
        <w:instrText xml:space="preserve">Plan" </w:instrText>
      </w:r>
      <w:r w:rsidR="00DA01EC" w:rsidRPr="00210B0C">
        <w:fldChar w:fldCharType="end"/>
      </w:r>
    </w:p>
    <w:p w14:paraId="2F257971" w14:textId="77777777" w:rsidR="00062302" w:rsidRDefault="00062302" w:rsidP="000D4CCF">
      <w:pPr>
        <w:spacing w:after="240"/>
        <w:ind w:left="360"/>
        <w:rPr>
          <w:szCs w:val="22"/>
        </w:rPr>
      </w:pPr>
      <w:r w:rsidRPr="00906AFD">
        <w:rPr>
          <w:szCs w:val="22"/>
        </w:rPr>
        <w:t>This handbook contains two sampling plans use</w:t>
      </w:r>
      <w:r>
        <w:rPr>
          <w:szCs w:val="22"/>
        </w:rPr>
        <w:t>d</w:t>
      </w:r>
      <w:r w:rsidRPr="00906AFD">
        <w:rPr>
          <w:szCs w:val="22"/>
        </w:rPr>
        <w:t xml:space="preserve"> to inspect packages:  </w:t>
      </w:r>
      <w:r>
        <w:rPr>
          <w:szCs w:val="22"/>
        </w:rPr>
        <w:t>“</w:t>
      </w:r>
      <w:r w:rsidRPr="00906AFD">
        <w:rPr>
          <w:szCs w:val="22"/>
        </w:rPr>
        <w:t>Category A</w:t>
      </w:r>
      <w:r>
        <w:rPr>
          <w:szCs w:val="22"/>
        </w:rPr>
        <w:t>”</w:t>
      </w:r>
      <w:r w:rsidRPr="00906AFD">
        <w:rPr>
          <w:szCs w:val="22"/>
        </w:rPr>
        <w:t xml:space="preserve"> and </w:t>
      </w:r>
      <w:r>
        <w:rPr>
          <w:szCs w:val="22"/>
        </w:rPr>
        <w:t>“</w:t>
      </w:r>
      <w:r w:rsidRPr="00906AFD">
        <w:rPr>
          <w:szCs w:val="22"/>
        </w:rPr>
        <w:t>Category B.</w:t>
      </w:r>
      <w:r>
        <w:rPr>
          <w:szCs w:val="22"/>
        </w:rPr>
        <w:t xml:space="preserve">”  Use the “Category B” </w:t>
      </w:r>
      <w:r w:rsidRPr="0063560D">
        <w:rPr>
          <w:szCs w:val="22"/>
        </w:rPr>
        <w:t>S</w:t>
      </w:r>
      <w:r>
        <w:rPr>
          <w:szCs w:val="22"/>
        </w:rPr>
        <w:t xml:space="preserve">ampling </w:t>
      </w:r>
      <w:r w:rsidRPr="0063560D">
        <w:rPr>
          <w:szCs w:val="22"/>
        </w:rPr>
        <w:t>Pl</w:t>
      </w:r>
      <w:r>
        <w:rPr>
          <w:szCs w:val="22"/>
        </w:rPr>
        <w:t>an</w:t>
      </w:r>
      <w:r w:rsidRPr="00A13C31">
        <w:rPr>
          <w:szCs w:val="22"/>
        </w:rPr>
        <w:t>s</w:t>
      </w:r>
      <w:r>
        <w:rPr>
          <w:szCs w:val="22"/>
        </w:rPr>
        <w:fldChar w:fldCharType="begin"/>
      </w:r>
      <w:r>
        <w:rPr>
          <w:szCs w:val="22"/>
        </w:rPr>
        <w:instrText xml:space="preserve"> XE "Sampling</w:instrText>
      </w:r>
      <w:r w:rsidR="00210B0C">
        <w:rPr>
          <w:szCs w:val="22"/>
        </w:rPr>
        <w:instrText>:</w:instrText>
      </w:r>
      <w:r>
        <w:rPr>
          <w:szCs w:val="22"/>
        </w:rPr>
        <w:instrText xml:space="preserve">Plan" </w:instrText>
      </w:r>
      <w:r>
        <w:rPr>
          <w:szCs w:val="22"/>
        </w:rPr>
        <w:fldChar w:fldCharType="end"/>
      </w:r>
      <w:r>
        <w:rPr>
          <w:szCs w:val="22"/>
        </w:rPr>
        <w:t xml:space="preserve"> to test meat and poultry products at point-of-pack locations that are subject to U.S. Department of Agriculture</w:t>
      </w:r>
      <w:r w:rsidR="008E13A2">
        <w:rPr>
          <w:szCs w:val="22"/>
        </w:rPr>
        <w:t xml:space="preserve"> (USDA)</w:t>
      </w:r>
      <w:r>
        <w:rPr>
          <w:szCs w:val="22"/>
        </w:rPr>
        <w:t xml:space="preserve"> Food Safety and Inspection Service (FSIS) requirements.  When testing all other packages, use the “Category A” </w:t>
      </w:r>
      <w:r w:rsidRPr="0063560D">
        <w:rPr>
          <w:szCs w:val="22"/>
        </w:rPr>
        <w:t>S</w:t>
      </w:r>
      <w:r>
        <w:rPr>
          <w:szCs w:val="22"/>
        </w:rPr>
        <w:t xml:space="preserve">ampling </w:t>
      </w:r>
      <w:r w:rsidRPr="0063560D">
        <w:rPr>
          <w:szCs w:val="22"/>
        </w:rPr>
        <w:t>P</w:t>
      </w:r>
      <w:r>
        <w:rPr>
          <w:szCs w:val="22"/>
        </w:rPr>
        <w:t>lan.</w:t>
      </w:r>
    </w:p>
    <w:p w14:paraId="4BB0A7A3" w14:textId="77777777" w:rsidR="00320FC4" w:rsidRDefault="00320FC4" w:rsidP="000D4CCF">
      <w:pPr>
        <w:spacing w:after="240"/>
        <w:ind w:left="360"/>
      </w:pPr>
      <w:bookmarkStart w:id="262" w:name="_Toc226190676"/>
      <w:bookmarkStart w:id="263" w:name="_Toc237415638"/>
      <w:bookmarkStart w:id="264" w:name="_Toc237416612"/>
      <w:bookmarkStart w:id="265" w:name="_Toc237428881"/>
      <w:r>
        <w:t>Use Appendix A, Table 2</w:t>
      </w:r>
      <w:r>
        <w:noBreakHyphen/>
        <w:t>1. “Sampling Plans</w:t>
      </w:r>
      <w:r>
        <w:fldChar w:fldCharType="begin"/>
      </w:r>
      <w:r>
        <w:instrText xml:space="preserve"> XE "Sampling</w:instrText>
      </w:r>
      <w:r w:rsidR="00210B0C">
        <w:instrText>:Plan</w:instrText>
      </w:r>
      <w:r>
        <w:instrText xml:space="preserve">" </w:instrText>
      </w:r>
      <w:r>
        <w:fldChar w:fldCharType="end"/>
      </w:r>
      <w:r>
        <w:t xml:space="preserve"> for Category A,” to conduct “Category A” inspections.</w:t>
      </w:r>
      <w:bookmarkEnd w:id="262"/>
      <w:bookmarkEnd w:id="263"/>
      <w:bookmarkEnd w:id="264"/>
      <w:bookmarkEnd w:id="265"/>
    </w:p>
    <w:p w14:paraId="531BEBE9" w14:textId="77777777" w:rsidR="00320FC4" w:rsidRPr="00A52340" w:rsidRDefault="00320FC4" w:rsidP="00B075AD">
      <w:pPr>
        <w:ind w:left="360"/>
      </w:pPr>
      <w:bookmarkStart w:id="266" w:name="_Toc226190677"/>
      <w:bookmarkStart w:id="267" w:name="_Toc237415639"/>
      <w:bookmarkStart w:id="268" w:name="_Toc237416613"/>
      <w:bookmarkStart w:id="269" w:name="_Toc237428883"/>
      <w:r>
        <w:t>Use Appendix A, Table 2</w:t>
      </w:r>
      <w:r>
        <w:noBreakHyphen/>
        <w:t>2. “</w:t>
      </w:r>
      <w:r w:rsidRPr="001A170C">
        <w:t>Sampling Plans</w:t>
      </w:r>
      <w:r w:rsidRPr="001A170C">
        <w:fldChar w:fldCharType="begin"/>
      </w:r>
      <w:r w:rsidRPr="001A170C">
        <w:instrText xml:space="preserve"> XE "Sampling</w:instrText>
      </w:r>
      <w:r w:rsidR="00210B0C">
        <w:instrText>:</w:instrText>
      </w:r>
      <w:r w:rsidRPr="001A170C">
        <w:instrText xml:space="preserve">Plan" </w:instrText>
      </w:r>
      <w:r w:rsidRPr="001A170C">
        <w:fldChar w:fldCharType="end"/>
      </w:r>
      <w:r w:rsidRPr="001A170C">
        <w:t xml:space="preserve"> for Category B,</w:t>
      </w:r>
      <w:r>
        <w:t>” to conduct “Category B” inspections.</w:t>
      </w:r>
      <w:bookmarkEnd w:id="266"/>
      <w:bookmarkEnd w:id="267"/>
      <w:bookmarkEnd w:id="268"/>
      <w:bookmarkEnd w:id="269"/>
    </w:p>
    <w:p w14:paraId="71361F5C" w14:textId="77777777" w:rsidR="00320FC4" w:rsidRPr="00FB3E93" w:rsidRDefault="00C85004" w:rsidP="0064227B">
      <w:pPr>
        <w:pStyle w:val="HB133H2"/>
      </w:pPr>
      <w:bookmarkStart w:id="270" w:name="_Toc446212190"/>
      <w:bookmarkStart w:id="271" w:name="_Toc486756302"/>
      <w:bookmarkStart w:id="272" w:name="_Toc487504868"/>
      <w:bookmarkStart w:id="273" w:name="_Toc237353835"/>
      <w:bookmarkStart w:id="274" w:name="_Toc237415640"/>
      <w:bookmarkStart w:id="275" w:name="_Toc237416614"/>
      <w:bookmarkStart w:id="276" w:name="_Toc237428884"/>
      <w:bookmarkStart w:id="277" w:name="_Toc291667195"/>
      <w:bookmarkStart w:id="278" w:name="_Toc325575148"/>
      <w:bookmarkStart w:id="279" w:name="_Toc433096989"/>
      <w:r w:rsidRPr="00FB3E93">
        <w:t>2.3.3.</w:t>
      </w:r>
      <w:r w:rsidRPr="00FB3E93">
        <w:tab/>
      </w:r>
      <w:bookmarkEnd w:id="270"/>
      <w:bookmarkEnd w:id="271"/>
      <w:bookmarkEnd w:id="272"/>
      <w:bookmarkEnd w:id="273"/>
      <w:bookmarkEnd w:id="274"/>
      <w:bookmarkEnd w:id="275"/>
      <w:bookmarkEnd w:id="276"/>
      <w:bookmarkEnd w:id="277"/>
      <w:r w:rsidR="006449A6" w:rsidRPr="00FB3E93">
        <w:t>Record</w:t>
      </w:r>
      <w:r w:rsidR="006F7CE2" w:rsidRPr="00FB3E93">
        <w:t xml:space="preserve"> </w:t>
      </w:r>
      <w:r w:rsidR="00D22385">
        <w:t>I</w:t>
      </w:r>
      <w:r w:rsidR="006F7CE2" w:rsidRPr="00FB3E93">
        <w:t>nspection</w:t>
      </w:r>
      <w:r w:rsidR="006449A6" w:rsidRPr="00FB3E93">
        <w:t xml:space="preserve"> </w:t>
      </w:r>
      <w:r w:rsidR="00D22385">
        <w:t>D</w:t>
      </w:r>
      <w:r w:rsidR="006449A6" w:rsidRPr="00FB3E93">
        <w:t>ata</w:t>
      </w:r>
      <w:bookmarkEnd w:id="278"/>
      <w:bookmarkEnd w:id="279"/>
      <w:r w:rsidR="00232712" w:rsidRPr="004104E9">
        <w:fldChar w:fldCharType="begin"/>
      </w:r>
      <w:r w:rsidR="00DA01EC" w:rsidRPr="004104E9">
        <w:instrText xml:space="preserve"> XE "</w:instrText>
      </w:r>
      <w:r w:rsidR="00232712" w:rsidRPr="004104E9">
        <w:instrText>Record</w:instrText>
      </w:r>
      <w:r w:rsidR="00DA01EC" w:rsidRPr="004104E9">
        <w:instrText>k</w:instrText>
      </w:r>
      <w:r w:rsidR="00232712" w:rsidRPr="004104E9">
        <w:instrText xml:space="preserve">eeping" </w:instrText>
      </w:r>
      <w:r w:rsidR="00232712" w:rsidRPr="004104E9">
        <w:fldChar w:fldCharType="end"/>
      </w:r>
    </w:p>
    <w:p w14:paraId="445E04D5" w14:textId="77777777" w:rsidR="00320FC4" w:rsidRPr="00045964" w:rsidRDefault="00320FC4" w:rsidP="000D4CCF">
      <w:pPr>
        <w:keepNext/>
        <w:widowControl w:val="0"/>
        <w:spacing w:before="240"/>
        <w:ind w:left="360"/>
        <w:rPr>
          <w:szCs w:val="22"/>
        </w:rPr>
      </w:pPr>
      <w:r>
        <w:rPr>
          <w:szCs w:val="22"/>
        </w:rPr>
        <w:t xml:space="preserve">Use an official inspection report to record information.  Attach additional worksheets, test notes, and other information as needed.  This handbook provides random and standard packaged products model inspection report forms in </w:t>
      </w:r>
      <w:r w:rsidR="0003372C">
        <w:rPr>
          <w:szCs w:val="22"/>
        </w:rPr>
        <w:t>Appendix C</w:t>
      </w:r>
      <w:r>
        <w:rPr>
          <w:szCs w:val="22"/>
        </w:rPr>
        <w:t xml:space="preserve">, “Model Inspection Report Forms.”  </w:t>
      </w:r>
      <w:r w:rsidR="00F83F3B">
        <w:rPr>
          <w:szCs w:val="22"/>
        </w:rPr>
        <w:t>(</w:t>
      </w:r>
      <w:r>
        <w:rPr>
          <w:szCs w:val="22"/>
        </w:rPr>
        <w:t xml:space="preserve">Refer to </w:t>
      </w:r>
      <w:r w:rsidR="0003372C">
        <w:rPr>
          <w:szCs w:val="22"/>
        </w:rPr>
        <w:t>Appendix C</w:t>
      </w:r>
      <w:r>
        <w:rPr>
          <w:szCs w:val="22"/>
        </w:rPr>
        <w:t xml:space="preserve"> for instructions </w:t>
      </w:r>
      <w:r w:rsidR="00F83F3B">
        <w:rPr>
          <w:szCs w:val="22"/>
        </w:rPr>
        <w:t xml:space="preserve">on how </w:t>
      </w:r>
      <w:r w:rsidRPr="00045964">
        <w:rPr>
          <w:szCs w:val="22"/>
        </w:rPr>
        <w:t>to complete the forms</w:t>
      </w:r>
      <w:r w:rsidR="00F83F3B">
        <w:rPr>
          <w:szCs w:val="22"/>
        </w:rPr>
        <w:t>’</w:t>
      </w:r>
      <w:r w:rsidRPr="00045964">
        <w:rPr>
          <w:szCs w:val="22"/>
        </w:rPr>
        <w:t xml:space="preserve"> box numbers.</w:t>
      </w:r>
      <w:r w:rsidR="00F83F3B">
        <w:rPr>
          <w:szCs w:val="22"/>
        </w:rPr>
        <w:t>)</w:t>
      </w:r>
      <w:r w:rsidRPr="00045964">
        <w:rPr>
          <w:szCs w:val="22"/>
        </w:rPr>
        <w:t xml:space="preserve">  Modify the model reports and the box numbers to meet your agency’s needs.  Other formats that contain more or less information may be acceptable.</w:t>
      </w:r>
      <w:r w:rsidR="00A3644E">
        <w:rPr>
          <w:szCs w:val="22"/>
        </w:rPr>
        <w:t xml:space="preserve"> The procedure below describes how to record inspection data using the “Model Inspection </w:t>
      </w:r>
      <w:r w:rsidR="00A3644E">
        <w:rPr>
          <w:szCs w:val="22"/>
        </w:rPr>
        <w:lastRenderedPageBreak/>
        <w:t>Report Forms” in Appendix C. The same information should be recorded regardless of the form used.</w:t>
      </w:r>
    </w:p>
    <w:p w14:paraId="65EC3552" w14:textId="77777777" w:rsidR="003F4C3E" w:rsidRDefault="00320FC4" w:rsidP="000D4CCF">
      <w:pPr>
        <w:widowControl w:val="0"/>
        <w:spacing w:before="240"/>
        <w:ind w:left="360"/>
        <w:rPr>
          <w:szCs w:val="22"/>
        </w:rPr>
      </w:pPr>
      <w:r w:rsidRPr="00045964">
        <w:rPr>
          <w:b/>
          <w:szCs w:val="22"/>
        </w:rPr>
        <w:t xml:space="preserve">Note:  </w:t>
      </w:r>
      <w:r w:rsidRPr="00045964">
        <w:rPr>
          <w:szCs w:val="22"/>
        </w:rPr>
        <w:t>Inspection reports should be legible and complete.  Good recordkeeping practices typically include record retention for a specified period of time.</w:t>
      </w:r>
    </w:p>
    <w:p w14:paraId="31C671BE" w14:textId="77777777" w:rsidR="00862367" w:rsidRPr="00D172E5" w:rsidRDefault="00862367" w:rsidP="004046D5">
      <w:pPr>
        <w:pStyle w:val="HB133H3"/>
      </w:pPr>
      <w:bookmarkStart w:id="280" w:name="_Toc325575149"/>
      <w:bookmarkStart w:id="281" w:name="_Toc433096990"/>
      <w:r w:rsidRPr="00D172E5">
        <w:t>2.3.3.1</w:t>
      </w:r>
      <w:r w:rsidR="00DE3134">
        <w:t>.</w:t>
      </w:r>
      <w:r w:rsidRPr="00D172E5">
        <w:t xml:space="preserve"> </w:t>
      </w:r>
      <w:r w:rsidR="007D6EF3">
        <w:tab/>
      </w:r>
      <w:r w:rsidRPr="00D172E5">
        <w:t xml:space="preserve">Procedure for </w:t>
      </w:r>
      <w:r w:rsidR="00D22385" w:rsidRPr="00ED5520">
        <w:rPr>
          <w:color w:val="auto"/>
        </w:rPr>
        <w:t>R</w:t>
      </w:r>
      <w:r w:rsidRPr="00ED5520">
        <w:rPr>
          <w:color w:val="auto"/>
        </w:rPr>
        <w:t xml:space="preserve">ecording </w:t>
      </w:r>
      <w:r w:rsidR="00D22385" w:rsidRPr="00ED5520">
        <w:rPr>
          <w:color w:val="auto"/>
        </w:rPr>
        <w:t>D</w:t>
      </w:r>
      <w:r w:rsidRPr="00ED5520">
        <w:rPr>
          <w:color w:val="auto"/>
        </w:rPr>
        <w:t>ata</w:t>
      </w:r>
      <w:bookmarkEnd w:id="280"/>
      <w:bookmarkEnd w:id="281"/>
      <w:r w:rsidR="004104E9" w:rsidRPr="004104E9">
        <w:rPr>
          <w:color w:val="auto"/>
        </w:rPr>
        <w:fldChar w:fldCharType="begin"/>
      </w:r>
      <w:r w:rsidR="004104E9" w:rsidRPr="004104E9">
        <w:instrText xml:space="preserve"> XE "Recordkeeping:Recording Data" </w:instrText>
      </w:r>
      <w:r w:rsidR="004104E9" w:rsidRPr="004104E9">
        <w:rPr>
          <w:color w:val="auto"/>
        </w:rPr>
        <w:fldChar w:fldCharType="end"/>
      </w:r>
    </w:p>
    <w:tbl>
      <w:tblPr>
        <w:tblW w:w="8370" w:type="dxa"/>
        <w:tblInd w:w="1105" w:type="dxa"/>
        <w:tblLayout w:type="fixed"/>
        <w:tblCellMar>
          <w:left w:w="115" w:type="dxa"/>
          <w:right w:w="115" w:type="dxa"/>
        </w:tblCellMar>
        <w:tblLook w:val="01E0" w:firstRow="1" w:lastRow="1" w:firstColumn="1" w:lastColumn="1" w:noHBand="0" w:noVBand="0"/>
      </w:tblPr>
      <w:tblGrid>
        <w:gridCol w:w="8363"/>
        <w:gridCol w:w="7"/>
      </w:tblGrid>
      <w:tr w:rsidR="00142030" w:rsidRPr="00B90649" w14:paraId="7E25CF26" w14:textId="77777777" w:rsidTr="002B48EF">
        <w:trPr>
          <w:gridAfter w:val="1"/>
          <w:wAfter w:w="7" w:type="dxa"/>
        </w:trPr>
        <w:tc>
          <w:tcPr>
            <w:tcW w:w="8363" w:type="dxa"/>
          </w:tcPr>
          <w:p w14:paraId="25064F88" w14:textId="77777777" w:rsidR="00074101" w:rsidRPr="00B90649" w:rsidRDefault="00142030" w:rsidP="007A0258">
            <w:pPr>
              <w:numPr>
                <w:ilvl w:val="0"/>
                <w:numId w:val="65"/>
              </w:numPr>
              <w:rPr>
                <w:szCs w:val="22"/>
              </w:rPr>
            </w:pPr>
            <w:r w:rsidRPr="00B90649">
              <w:rPr>
                <w:szCs w:val="22"/>
              </w:rPr>
              <w:t xml:space="preserve">Record the product identity, packaging description, lot code, location of </w:t>
            </w:r>
            <w:r w:rsidR="00F02CD4" w:rsidRPr="00B90649">
              <w:rPr>
                <w:szCs w:val="22"/>
              </w:rPr>
              <w:t>test, and other pertinent data.</w:t>
            </w:r>
          </w:p>
        </w:tc>
      </w:tr>
      <w:tr w:rsidR="00F02CD4" w:rsidRPr="00B90649" w14:paraId="1A5C76CB" w14:textId="77777777" w:rsidTr="002B48EF">
        <w:trPr>
          <w:gridAfter w:val="1"/>
          <w:wAfter w:w="7" w:type="dxa"/>
        </w:trPr>
        <w:tc>
          <w:tcPr>
            <w:tcW w:w="8363" w:type="dxa"/>
          </w:tcPr>
          <w:p w14:paraId="0B88CE3B" w14:textId="77777777" w:rsidR="00F02CD4" w:rsidRPr="00B90649" w:rsidRDefault="00F02CD4" w:rsidP="00B075AD">
            <w:pPr>
              <w:ind w:left="360"/>
              <w:rPr>
                <w:szCs w:val="22"/>
              </w:rPr>
            </w:pPr>
          </w:p>
        </w:tc>
      </w:tr>
      <w:tr w:rsidR="00F02CD4" w:rsidRPr="00B90649" w14:paraId="5F1070E3" w14:textId="77777777" w:rsidTr="002B48EF">
        <w:trPr>
          <w:gridAfter w:val="1"/>
          <w:wAfter w:w="7" w:type="dxa"/>
        </w:trPr>
        <w:tc>
          <w:tcPr>
            <w:tcW w:w="8363" w:type="dxa"/>
          </w:tcPr>
          <w:p w14:paraId="6845F68D" w14:textId="77777777" w:rsidR="00F02CD4" w:rsidRPr="00B90649" w:rsidRDefault="00F02CD4" w:rsidP="007A0258">
            <w:pPr>
              <w:numPr>
                <w:ilvl w:val="0"/>
                <w:numId w:val="65"/>
              </w:numPr>
              <w:rPr>
                <w:szCs w:val="22"/>
              </w:rPr>
            </w:pPr>
            <w:r w:rsidRPr="00B90649">
              <w:rPr>
                <w:szCs w:val="22"/>
              </w:rPr>
              <w:t xml:space="preserve">Record the labeled net quantity of contents in Box 1.  Record both metric and </w:t>
            </w:r>
            <w:r w:rsidR="00EB395A">
              <w:rPr>
                <w:szCs w:val="22"/>
              </w:rPr>
              <w:t>U.S. customary</w:t>
            </w:r>
            <w:r w:rsidRPr="00B90649">
              <w:rPr>
                <w:szCs w:val="22"/>
              </w:rPr>
              <w:t xml:space="preserve"> declarations if they are provided on the package label.</w:t>
            </w:r>
          </w:p>
        </w:tc>
      </w:tr>
      <w:tr w:rsidR="00F02CD4" w:rsidRPr="00B90649" w14:paraId="49D2D3AB" w14:textId="77777777" w:rsidTr="002B48EF">
        <w:trPr>
          <w:gridAfter w:val="1"/>
          <w:wAfter w:w="7" w:type="dxa"/>
        </w:trPr>
        <w:tc>
          <w:tcPr>
            <w:tcW w:w="8363" w:type="dxa"/>
          </w:tcPr>
          <w:p w14:paraId="14C7A35D" w14:textId="77777777" w:rsidR="00F02CD4" w:rsidRPr="00B90649" w:rsidRDefault="00F02CD4" w:rsidP="00B075AD">
            <w:pPr>
              <w:ind w:left="360"/>
              <w:rPr>
                <w:szCs w:val="22"/>
              </w:rPr>
            </w:pPr>
          </w:p>
        </w:tc>
      </w:tr>
      <w:tr w:rsidR="00F02CD4" w:rsidRPr="00B90649" w14:paraId="68CD4510" w14:textId="77777777" w:rsidTr="002B48EF">
        <w:trPr>
          <w:gridAfter w:val="1"/>
          <w:wAfter w:w="7" w:type="dxa"/>
        </w:trPr>
        <w:tc>
          <w:tcPr>
            <w:tcW w:w="8363" w:type="dxa"/>
          </w:tcPr>
          <w:p w14:paraId="380F1965" w14:textId="77777777" w:rsidR="00B21210" w:rsidRDefault="00F02CD4" w:rsidP="003348E1">
            <w:pPr>
              <w:ind w:left="695" w:right="328"/>
              <w:rPr>
                <w:szCs w:val="22"/>
              </w:rPr>
            </w:pPr>
            <w:r w:rsidRPr="00B90649">
              <w:rPr>
                <w:b/>
                <w:szCs w:val="22"/>
              </w:rPr>
              <w:t>Example:</w:t>
            </w:r>
            <w:r w:rsidRPr="00B90649">
              <w:rPr>
                <w:szCs w:val="22"/>
              </w:rPr>
              <w:t xml:space="preserve">  </w:t>
            </w:r>
          </w:p>
          <w:p w14:paraId="364DFC1A" w14:textId="77777777" w:rsidR="00F02CD4" w:rsidRPr="00B90649" w:rsidRDefault="00F02CD4" w:rsidP="003348E1">
            <w:pPr>
              <w:ind w:left="695" w:right="328"/>
              <w:rPr>
                <w:szCs w:val="22"/>
              </w:rPr>
            </w:pPr>
            <w:r w:rsidRPr="00BF264F">
              <w:rPr>
                <w:i/>
                <w:szCs w:val="22"/>
              </w:rPr>
              <w:t>If the labeled weight is 453 g (1 lb), record this in Box 1.</w:t>
            </w:r>
          </w:p>
        </w:tc>
      </w:tr>
      <w:tr w:rsidR="00F02CD4" w:rsidRPr="00B90649" w14:paraId="2C6DBB33" w14:textId="77777777" w:rsidTr="002B48EF">
        <w:trPr>
          <w:gridAfter w:val="1"/>
          <w:wAfter w:w="7" w:type="dxa"/>
        </w:trPr>
        <w:tc>
          <w:tcPr>
            <w:tcW w:w="8363" w:type="dxa"/>
          </w:tcPr>
          <w:p w14:paraId="25DF6BED" w14:textId="77777777" w:rsidR="00D06F05" w:rsidRDefault="00D06F05" w:rsidP="000D4CCF">
            <w:pPr>
              <w:spacing w:before="240"/>
              <w:ind w:left="360"/>
              <w:rPr>
                <w:szCs w:val="22"/>
              </w:rPr>
            </w:pPr>
            <w:r>
              <w:rPr>
                <w:b/>
                <w:szCs w:val="22"/>
              </w:rPr>
              <w:t xml:space="preserve">Note: </w:t>
            </w:r>
            <w:r w:rsidRPr="00B90649">
              <w:rPr>
                <w:szCs w:val="22"/>
              </w:rPr>
              <w:t xml:space="preserve">When the declaration of net quantity on the package includes both the International System of Units (SI) (metric) and </w:t>
            </w:r>
            <w:r w:rsidR="00EB395A">
              <w:rPr>
                <w:szCs w:val="22"/>
              </w:rPr>
              <w:t>U.S. customary</w:t>
            </w:r>
            <w:r w:rsidRPr="00B90649">
              <w:rPr>
                <w:szCs w:val="22"/>
              </w:rPr>
              <w:t xml:space="preserve"> units, the larger of the two declarations must be verified.  The rounding rules in NIST Handbook 130, “Uniform Packaging and Labeling Regulations” permit packers to round declarations up or down based on their knowledge of their package filling targets and the accuracy of packaging equipment.</w:t>
            </w:r>
          </w:p>
          <w:p w14:paraId="073C3945" w14:textId="77777777" w:rsidR="00D06F05" w:rsidRPr="00D06F05" w:rsidRDefault="00D06F05" w:rsidP="00B075AD">
            <w:pPr>
              <w:ind w:left="360"/>
              <w:rPr>
                <w:szCs w:val="22"/>
              </w:rPr>
            </w:pPr>
          </w:p>
        </w:tc>
      </w:tr>
      <w:tr w:rsidR="00B64D96" w:rsidRPr="00B90649" w14:paraId="622A925A" w14:textId="77777777" w:rsidTr="002B48EF">
        <w:trPr>
          <w:gridAfter w:val="1"/>
          <w:wAfter w:w="7" w:type="dxa"/>
        </w:trPr>
        <w:tc>
          <w:tcPr>
            <w:tcW w:w="8363" w:type="dxa"/>
          </w:tcPr>
          <w:p w14:paraId="08B350AC" w14:textId="77777777" w:rsidR="00B64D96" w:rsidRDefault="00F26873" w:rsidP="007A0258">
            <w:pPr>
              <w:numPr>
                <w:ilvl w:val="0"/>
                <w:numId w:val="65"/>
              </w:numPr>
              <w:rPr>
                <w:szCs w:val="22"/>
              </w:rPr>
            </w:pPr>
            <w:r w:rsidRPr="00B90649">
              <w:rPr>
                <w:szCs w:val="22"/>
              </w:rPr>
              <w:t xml:space="preserve">Determine the larger of the values by converting the SI declaration to </w:t>
            </w:r>
            <w:r w:rsidR="00EB395A">
              <w:rPr>
                <w:szCs w:val="22"/>
              </w:rPr>
              <w:t>U.S. customary</w:t>
            </w:r>
            <w:r w:rsidRPr="00B90649">
              <w:rPr>
                <w:szCs w:val="22"/>
              </w:rPr>
              <w:t xml:space="preserve"> units, or vice versa, using conversion factors that are accurate to at least six places.  Compare the values, and use the larger value in computing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(see later steps).  Indicate on the report which of the declarations is being verified when packages labeled with two units of measure are encountered.</w:t>
            </w:r>
          </w:p>
        </w:tc>
      </w:tr>
      <w:tr w:rsidR="00F02CD4" w:rsidRPr="00B90649" w14:paraId="4C6DD0C7" w14:textId="77777777" w:rsidTr="002B48EF">
        <w:trPr>
          <w:gridAfter w:val="1"/>
          <w:wAfter w:w="7" w:type="dxa"/>
          <w:trHeight w:val="182"/>
        </w:trPr>
        <w:tc>
          <w:tcPr>
            <w:tcW w:w="8363" w:type="dxa"/>
          </w:tcPr>
          <w:p w14:paraId="163D658F" w14:textId="77777777" w:rsidR="00F02CD4" w:rsidRPr="00B90649" w:rsidRDefault="00F02CD4" w:rsidP="00B075AD">
            <w:pPr>
              <w:ind w:left="360"/>
              <w:rPr>
                <w:szCs w:val="22"/>
              </w:rPr>
            </w:pPr>
          </w:p>
        </w:tc>
      </w:tr>
      <w:tr w:rsidR="00F02CD4" w:rsidRPr="00B90649" w14:paraId="5FF47291" w14:textId="77777777" w:rsidTr="002B48EF">
        <w:trPr>
          <w:gridAfter w:val="1"/>
          <w:wAfter w:w="7" w:type="dxa"/>
        </w:trPr>
        <w:tc>
          <w:tcPr>
            <w:tcW w:w="8363" w:type="dxa"/>
          </w:tcPr>
          <w:p w14:paraId="2BEF341E" w14:textId="77777777" w:rsidR="00B21210" w:rsidRPr="001870C6" w:rsidRDefault="00F02CD4" w:rsidP="003348E1">
            <w:pPr>
              <w:ind w:left="695" w:right="328"/>
              <w:rPr>
                <w:spacing w:val="-4"/>
              </w:rPr>
            </w:pPr>
            <w:r w:rsidRPr="00B90649">
              <w:rPr>
                <w:b/>
              </w:rPr>
              <w:t>Example:</w:t>
            </w:r>
            <w:r w:rsidRPr="00142030">
              <w:t xml:space="preserve">  </w:t>
            </w:r>
          </w:p>
          <w:p w14:paraId="12AF23DD" w14:textId="77777777" w:rsidR="00DA2B2B" w:rsidRDefault="00F02CD4" w:rsidP="000D4CCF">
            <w:pPr>
              <w:spacing w:after="240"/>
              <w:ind w:left="695" w:right="328"/>
              <w:rPr>
                <w:i/>
              </w:rPr>
            </w:pPr>
            <w:r w:rsidRPr="001870C6">
              <w:rPr>
                <w:i/>
                <w:spacing w:val="-4"/>
              </w:rPr>
              <w:t xml:space="preserve">If the net weight declared on a package is 1 lb, the metric equivalent (accurate to six significant digits) is 453.592 g.  Do not round down or truncate values in the calculations until the nominal gross weight is determined and recorded.  If the package is also labeled 454 g, then the metric declaration is larger than the </w:t>
            </w:r>
            <w:r w:rsidR="00EB395A" w:rsidRPr="001870C6">
              <w:rPr>
                <w:i/>
                <w:spacing w:val="-4"/>
              </w:rPr>
              <w:t>U.S. customary</w:t>
            </w:r>
            <w:r w:rsidRPr="001870C6">
              <w:rPr>
                <w:i/>
                <w:spacing w:val="-4"/>
              </w:rPr>
              <w:t xml:space="preserve"> declaration and should be used to verify the net contents of the package. </w:t>
            </w:r>
            <w:r w:rsidRPr="00BF264F">
              <w:rPr>
                <w:i/>
              </w:rPr>
              <w:t xml:space="preserve"> </w:t>
            </w:r>
          </w:p>
          <w:p w14:paraId="63FF9B44" w14:textId="77777777" w:rsidR="00F02CD4" w:rsidRPr="00B90649" w:rsidRDefault="00F02CD4" w:rsidP="007A0258">
            <w:pPr>
              <w:numPr>
                <w:ilvl w:val="0"/>
                <w:numId w:val="65"/>
              </w:numPr>
              <w:rPr>
                <w:szCs w:val="22"/>
              </w:rPr>
            </w:pPr>
            <w:r w:rsidRPr="00724257">
              <w:rPr>
                <w:szCs w:val="22"/>
              </w:rPr>
              <w:t xml:space="preserve">Record the unit of measure in </w:t>
            </w:r>
            <w:r w:rsidR="00232712" w:rsidRPr="00724257">
              <w:rPr>
                <w:szCs w:val="22"/>
              </w:rPr>
              <w:t>B</w:t>
            </w:r>
            <w:r w:rsidRPr="00724257">
              <w:rPr>
                <w:szCs w:val="22"/>
              </w:rPr>
              <w:t>ox 2.  The unit of measure is the minimum division of the unit of measurement used to conduct the test.  If a scale is used that reads to thousandths of a pound, the unit of measure is 0.001 lb even if the scale division is 0.002 lb or 0.005 lb.</w:t>
            </w:r>
          </w:p>
        </w:tc>
      </w:tr>
      <w:tr w:rsidR="00F02CD4" w:rsidRPr="00B90649" w14:paraId="785DA17D" w14:textId="77777777" w:rsidTr="002B48EF">
        <w:trPr>
          <w:gridAfter w:val="1"/>
          <w:wAfter w:w="7" w:type="dxa"/>
        </w:trPr>
        <w:tc>
          <w:tcPr>
            <w:tcW w:w="8363" w:type="dxa"/>
          </w:tcPr>
          <w:p w14:paraId="3FDC0FF9" w14:textId="77777777" w:rsidR="00F02CD4" w:rsidRPr="00B90649" w:rsidRDefault="00F02CD4" w:rsidP="00B075AD">
            <w:pPr>
              <w:ind w:left="360"/>
              <w:rPr>
                <w:szCs w:val="22"/>
              </w:rPr>
            </w:pPr>
          </w:p>
        </w:tc>
      </w:tr>
      <w:tr w:rsidR="00F02CD4" w:rsidRPr="00B90649" w14:paraId="58CC44F2" w14:textId="77777777" w:rsidTr="002B48EF">
        <w:trPr>
          <w:gridAfter w:val="1"/>
          <w:wAfter w:w="7" w:type="dxa"/>
        </w:trPr>
        <w:tc>
          <w:tcPr>
            <w:tcW w:w="8363" w:type="dxa"/>
          </w:tcPr>
          <w:p w14:paraId="3B09370A" w14:textId="77777777" w:rsidR="00B21210" w:rsidRDefault="00F02CD4" w:rsidP="003348E1">
            <w:pPr>
              <w:ind w:left="695" w:right="328"/>
              <w:rPr>
                <w:szCs w:val="22"/>
              </w:rPr>
            </w:pPr>
            <w:r w:rsidRPr="00B90649">
              <w:rPr>
                <w:b/>
                <w:szCs w:val="22"/>
              </w:rPr>
              <w:t>Example</w:t>
            </w:r>
            <w:r w:rsidR="00724257">
              <w:rPr>
                <w:b/>
                <w:szCs w:val="22"/>
              </w:rPr>
              <w:t>s</w:t>
            </w:r>
            <w:r w:rsidRPr="00B90649">
              <w:rPr>
                <w:b/>
                <w:szCs w:val="22"/>
              </w:rPr>
              <w:t>:</w:t>
            </w:r>
            <w:r w:rsidRPr="00B90649">
              <w:rPr>
                <w:szCs w:val="22"/>
              </w:rPr>
              <w:t xml:space="preserve">  </w:t>
            </w:r>
          </w:p>
          <w:p w14:paraId="6B915392" w14:textId="77777777" w:rsidR="00BF264F" w:rsidRDefault="00F02CD4" w:rsidP="000D4CCF">
            <w:pPr>
              <w:spacing w:after="240"/>
              <w:ind w:left="695" w:right="328"/>
              <w:rPr>
                <w:i/>
                <w:szCs w:val="22"/>
              </w:rPr>
            </w:pPr>
            <w:r w:rsidRPr="00BF264F">
              <w:rPr>
                <w:i/>
                <w:szCs w:val="22"/>
              </w:rPr>
              <w:t>If the scale has a scale division of 0.5 g, the unit of measure is 0.1 g.  If a weighed package that has an error of “</w:t>
            </w:r>
            <w:r w:rsidR="00141164" w:rsidRPr="00BF264F">
              <w:rPr>
                <w:i/>
                <w:szCs w:val="22"/>
              </w:rPr>
              <w:t>−</w:t>
            </w:r>
            <w:r w:rsidR="00ED5520">
              <w:rPr>
                <w:i/>
                <w:szCs w:val="22"/>
              </w:rPr>
              <w:t> </w:t>
            </w:r>
            <w:r w:rsidR="0008703B" w:rsidRPr="00BF264F">
              <w:rPr>
                <w:i/>
                <w:szCs w:val="22"/>
              </w:rPr>
              <w:t>0.5 g,” record the error as “</w:t>
            </w:r>
            <w:r w:rsidR="00141164" w:rsidRPr="00BF264F">
              <w:rPr>
                <w:i/>
                <w:szCs w:val="22"/>
              </w:rPr>
              <w:t>−</w:t>
            </w:r>
            <w:r w:rsidR="00ED5520">
              <w:rPr>
                <w:i/>
                <w:szCs w:val="22"/>
              </w:rPr>
              <w:t> </w:t>
            </w:r>
            <w:r w:rsidRPr="00BF264F">
              <w:rPr>
                <w:i/>
                <w:szCs w:val="22"/>
              </w:rPr>
              <w:t>5” using “dimensionless units</w:t>
            </w:r>
            <w:r w:rsidR="000207AA">
              <w:rPr>
                <w:i/>
                <w:szCs w:val="22"/>
              </w:rPr>
              <w:fldChar w:fldCharType="begin"/>
            </w:r>
            <w:r w:rsidR="000207AA">
              <w:instrText xml:space="preserve"> XE </w:instrText>
            </w:r>
            <w:r w:rsidR="000207AA" w:rsidRPr="004104E9">
              <w:instrText>"</w:instrText>
            </w:r>
            <w:r w:rsidR="004104E9" w:rsidRPr="004104E9">
              <w:rPr>
                <w:szCs w:val="22"/>
              </w:rPr>
              <w:instrText>Dimensionless Units</w:instrText>
            </w:r>
            <w:r w:rsidR="000207AA" w:rsidRPr="004104E9">
              <w:instrText>"</w:instrText>
            </w:r>
            <w:r w:rsidR="000207AA">
              <w:instrText xml:space="preserve"> </w:instrText>
            </w:r>
            <w:r w:rsidR="000207AA">
              <w:rPr>
                <w:i/>
                <w:szCs w:val="22"/>
              </w:rPr>
              <w:fldChar w:fldCharType="end"/>
            </w:r>
            <w:r w:rsidRPr="00BF264F">
              <w:rPr>
                <w:i/>
                <w:szCs w:val="22"/>
              </w:rPr>
              <w:t>.”</w:t>
            </w:r>
          </w:p>
          <w:p w14:paraId="413FF92E" w14:textId="77777777" w:rsidR="00BF264F" w:rsidRPr="005357F8" w:rsidRDefault="00BF264F" w:rsidP="000D4CCF">
            <w:pPr>
              <w:spacing w:after="240"/>
              <w:ind w:left="360" w:right="720"/>
              <w:jc w:val="center"/>
              <w:rPr>
                <w:i/>
                <w:szCs w:val="22"/>
              </w:rPr>
            </w:pPr>
            <w:r w:rsidRPr="005357F8">
              <w:rPr>
                <w:i/>
                <w:szCs w:val="22"/>
              </w:rPr>
              <w:t>−</w:t>
            </w:r>
            <w:r w:rsidR="00F26873">
              <w:rPr>
                <w:i/>
                <w:szCs w:val="22"/>
              </w:rPr>
              <w:t> </w:t>
            </w:r>
            <w:r w:rsidRPr="005357F8">
              <w:rPr>
                <w:i/>
                <w:szCs w:val="22"/>
              </w:rPr>
              <w:t>0.5 g ÷ 0.1 = 5 dimensionless units</w:t>
            </w:r>
            <w:r w:rsidR="000207AA">
              <w:rPr>
                <w:i/>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i/>
                <w:szCs w:val="22"/>
              </w:rPr>
              <w:fldChar w:fldCharType="end"/>
            </w:r>
          </w:p>
          <w:p w14:paraId="4E473E57" w14:textId="77777777" w:rsidR="00CE0574" w:rsidRDefault="00F02CD4" w:rsidP="00CC157B">
            <w:pPr>
              <w:keepNext/>
              <w:spacing w:after="240"/>
              <w:ind w:left="695" w:right="328"/>
              <w:rPr>
                <w:i/>
                <w:szCs w:val="22"/>
              </w:rPr>
            </w:pPr>
            <w:r w:rsidRPr="00BF264F">
              <w:rPr>
                <w:i/>
                <w:szCs w:val="22"/>
              </w:rPr>
              <w:lastRenderedPageBreak/>
              <w:t>If the scale indicates in increments of 0.002 lb, the unit of measure is 0.001 lb.  If a weighed package has an error of “</w:t>
            </w:r>
            <w:r w:rsidR="0008703B" w:rsidRPr="00BF264F">
              <w:rPr>
                <w:i/>
                <w:szCs w:val="22"/>
              </w:rPr>
              <w:t>+</w:t>
            </w:r>
            <w:r w:rsidR="00ED5520">
              <w:rPr>
                <w:i/>
                <w:szCs w:val="22"/>
              </w:rPr>
              <w:t> </w:t>
            </w:r>
            <w:r w:rsidR="0008703B" w:rsidRPr="00BF264F">
              <w:rPr>
                <w:i/>
                <w:szCs w:val="22"/>
              </w:rPr>
              <w:t>0.016,” record the error as “+</w:t>
            </w:r>
            <w:r w:rsidR="00ED5520">
              <w:rPr>
                <w:i/>
                <w:szCs w:val="22"/>
              </w:rPr>
              <w:t> </w:t>
            </w:r>
            <w:r w:rsidRPr="00BF264F">
              <w:rPr>
                <w:i/>
                <w:szCs w:val="22"/>
              </w:rPr>
              <w:t>16” using “dimensionless units</w:t>
            </w:r>
            <w:r w:rsidR="000207AA">
              <w:rPr>
                <w:i/>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i/>
                <w:szCs w:val="22"/>
              </w:rPr>
              <w:fldChar w:fldCharType="end"/>
            </w:r>
            <w:r w:rsidRPr="00BF264F">
              <w:rPr>
                <w:i/>
                <w:szCs w:val="22"/>
              </w:rPr>
              <w:t xml:space="preserve">.”  </w:t>
            </w:r>
          </w:p>
          <w:p w14:paraId="1E2F6746" w14:textId="77777777" w:rsidR="00CE0574" w:rsidRPr="005357F8" w:rsidRDefault="00CE0574" w:rsidP="000D4CCF">
            <w:pPr>
              <w:spacing w:after="240"/>
              <w:ind w:left="360" w:right="720"/>
              <w:jc w:val="center"/>
              <w:rPr>
                <w:i/>
                <w:szCs w:val="22"/>
              </w:rPr>
            </w:pPr>
            <w:r w:rsidRPr="005357F8">
              <w:rPr>
                <w:i/>
                <w:szCs w:val="22"/>
              </w:rPr>
              <w:t>0.016 ÷ 0.001 = 16 dimensionless units</w:t>
            </w:r>
            <w:r w:rsidR="000207AA">
              <w:rPr>
                <w:i/>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i/>
                <w:szCs w:val="22"/>
              </w:rPr>
              <w:fldChar w:fldCharType="end"/>
            </w:r>
          </w:p>
          <w:p w14:paraId="18B887E0" w14:textId="77777777" w:rsidR="00E27167" w:rsidRDefault="00EC5846" w:rsidP="000D4CCF">
            <w:pPr>
              <w:spacing w:after="240"/>
              <w:ind w:left="360"/>
              <w:rPr>
                <w:b/>
                <w:szCs w:val="22"/>
              </w:rPr>
            </w:pPr>
            <w:r>
              <w:rPr>
                <w:b/>
                <w:szCs w:val="22"/>
              </w:rPr>
              <w:t>Note</w:t>
            </w:r>
            <w:r w:rsidR="00E27167">
              <w:rPr>
                <w:b/>
                <w:szCs w:val="22"/>
              </w:rPr>
              <w:t>s</w:t>
            </w:r>
            <w:r>
              <w:rPr>
                <w:b/>
                <w:szCs w:val="22"/>
              </w:rPr>
              <w:t>:</w:t>
            </w:r>
          </w:p>
          <w:p w14:paraId="1B99AFD7" w14:textId="641BEFF6" w:rsidR="00F02CD4" w:rsidRDefault="00F02CD4" w:rsidP="00E27167">
            <w:pPr>
              <w:numPr>
                <w:ilvl w:val="0"/>
                <w:numId w:val="182"/>
              </w:numPr>
              <w:spacing w:after="240"/>
              <w:ind w:left="1030" w:hanging="180"/>
              <w:rPr>
                <w:szCs w:val="22"/>
              </w:rPr>
            </w:pPr>
            <w:r w:rsidRPr="00B075AD">
              <w:t>When using dimensionless units</w:t>
            </w:r>
            <w:r w:rsidR="000207AA">
              <w:fldChar w:fldCharType="begin"/>
            </w:r>
            <w:r w:rsidR="000207AA">
              <w:instrText xml:space="preserve"> XE "</w:instrText>
            </w:r>
            <w:r w:rsidR="004104E9" w:rsidRPr="004104E9">
              <w:rPr>
                <w:szCs w:val="22"/>
              </w:rPr>
              <w:instrText>Dimensionless Units</w:instrText>
            </w:r>
            <w:r w:rsidR="000207AA">
              <w:instrText xml:space="preserve">" </w:instrText>
            </w:r>
            <w:r w:rsidR="000207AA">
              <w:fldChar w:fldCharType="end"/>
            </w:r>
            <w:r w:rsidRPr="00B075AD">
              <w:t>, multiply package errors by the unit of measure to obtain the package error in weight.</w:t>
            </w:r>
          </w:p>
          <w:p w14:paraId="71FB828D" w14:textId="3E7EF3D6" w:rsidR="009B7C12" w:rsidRPr="00EC5846" w:rsidRDefault="009B7C12" w:rsidP="00E27167">
            <w:pPr>
              <w:numPr>
                <w:ilvl w:val="0"/>
                <w:numId w:val="182"/>
              </w:numPr>
              <w:ind w:left="1030" w:hanging="180"/>
              <w:rPr>
                <w:szCs w:val="22"/>
              </w:rPr>
            </w:pPr>
            <w:r w:rsidRPr="009B7C12">
              <w:rPr>
                <w:szCs w:val="22"/>
              </w:rPr>
              <w:t>The Basic Test Procedure does not prohibit the use of units of weight instead of dimensionless units</w:t>
            </w:r>
            <w:r w:rsidR="000207AA">
              <w:rPr>
                <w:szCs w:val="22"/>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szCs w:val="22"/>
              </w:rPr>
              <w:fldChar w:fldCharType="end"/>
            </w:r>
            <w:r w:rsidRPr="009B7C12">
              <w:rPr>
                <w:szCs w:val="22"/>
              </w:rPr>
              <w:t xml:space="preserve"> when recording package errors, nor does it prohibit the use of net content computer programs to determine product compliance. </w:t>
            </w:r>
            <w:r w:rsidR="00651150">
              <w:rPr>
                <w:szCs w:val="22"/>
              </w:rPr>
              <w:t xml:space="preserve"> </w:t>
            </w:r>
            <w:r w:rsidRPr="009B7C12">
              <w:rPr>
                <w:szCs w:val="22"/>
              </w:rPr>
              <w:t>Refer to Appendix F. “Glossary,” for the definition of dimensionless units.</w:t>
            </w:r>
          </w:p>
        </w:tc>
      </w:tr>
      <w:tr w:rsidR="00F02CD4" w:rsidRPr="00B90649" w14:paraId="0A999722" w14:textId="77777777" w:rsidTr="002B48EF">
        <w:trPr>
          <w:gridAfter w:val="1"/>
          <w:wAfter w:w="7" w:type="dxa"/>
        </w:trPr>
        <w:tc>
          <w:tcPr>
            <w:tcW w:w="8363" w:type="dxa"/>
          </w:tcPr>
          <w:p w14:paraId="2F7DDD25" w14:textId="77777777" w:rsidR="00F02CD4" w:rsidRPr="00B90649" w:rsidRDefault="00F02CD4" w:rsidP="00B075AD">
            <w:pPr>
              <w:ind w:left="360"/>
              <w:rPr>
                <w:szCs w:val="22"/>
              </w:rPr>
            </w:pPr>
          </w:p>
        </w:tc>
      </w:tr>
      <w:tr w:rsidR="00F26873" w:rsidRPr="00B90649" w14:paraId="72E3BB30" w14:textId="77777777" w:rsidTr="002B48EF">
        <w:trPr>
          <w:gridAfter w:val="1"/>
          <w:wAfter w:w="7" w:type="dxa"/>
        </w:trPr>
        <w:tc>
          <w:tcPr>
            <w:tcW w:w="8363" w:type="dxa"/>
          </w:tcPr>
          <w:p w14:paraId="414799CA" w14:textId="19BED235" w:rsidR="00F26873" w:rsidRPr="00B90649" w:rsidRDefault="00F26873" w:rsidP="007A0258">
            <w:pPr>
              <w:numPr>
                <w:ilvl w:val="0"/>
                <w:numId w:val="65"/>
              </w:numPr>
              <w:rPr>
                <w:szCs w:val="22"/>
              </w:rPr>
            </w:pPr>
            <w:r w:rsidRPr="00B90649">
              <w:rPr>
                <w:szCs w:val="22"/>
              </w:rPr>
              <w:t>Enter the appropriate MAV value in Box 3 for the type of package (weight, volume, etc.), the labeled net contents, and the unit of measure</w:t>
            </w:r>
            <w:r>
              <w:rPr>
                <w:szCs w:val="22"/>
              </w:rPr>
              <w:t xml:space="preserve"> using </w:t>
            </w:r>
            <w:r w:rsidR="00AB51E1">
              <w:rPr>
                <w:szCs w:val="22"/>
              </w:rPr>
              <w:t xml:space="preserve">Appendix A. Tables </w:t>
            </w:r>
            <w:r>
              <w:rPr>
                <w:szCs w:val="22"/>
              </w:rPr>
              <w:t>2-5 through 2-10</w:t>
            </w:r>
            <w:r w:rsidRPr="00B90649">
              <w:rPr>
                <w:szCs w:val="22"/>
              </w:rPr>
              <w:t>.</w:t>
            </w:r>
          </w:p>
        </w:tc>
      </w:tr>
      <w:tr w:rsidR="00F26873" w:rsidRPr="00B90649" w14:paraId="49C69A89" w14:textId="77777777" w:rsidTr="002B48EF">
        <w:tc>
          <w:tcPr>
            <w:tcW w:w="8370" w:type="dxa"/>
            <w:gridSpan w:val="2"/>
          </w:tcPr>
          <w:p w14:paraId="2591145A" w14:textId="77777777" w:rsidR="00F26873" w:rsidRPr="00B90649" w:rsidRDefault="00F26873" w:rsidP="00842699">
            <w:pPr>
              <w:ind w:left="360"/>
              <w:rPr>
                <w:szCs w:val="22"/>
              </w:rPr>
            </w:pPr>
          </w:p>
        </w:tc>
      </w:tr>
      <w:tr w:rsidR="00F26873" w:rsidRPr="00B90649" w14:paraId="5C120770" w14:textId="77777777" w:rsidTr="002B48EF">
        <w:tc>
          <w:tcPr>
            <w:tcW w:w="8370" w:type="dxa"/>
            <w:gridSpan w:val="2"/>
          </w:tcPr>
          <w:p w14:paraId="63234B71" w14:textId="77777777" w:rsidR="00F26873" w:rsidRPr="00B90649" w:rsidRDefault="00F26873" w:rsidP="007A0258">
            <w:pPr>
              <w:numPr>
                <w:ilvl w:val="0"/>
                <w:numId w:val="65"/>
              </w:numPr>
              <w:rPr>
                <w:szCs w:val="22"/>
              </w:rPr>
            </w:pPr>
            <w:r w:rsidRPr="00A62824">
              <w:rPr>
                <w:szCs w:val="22"/>
              </w:rPr>
              <w:t>Determine the MAV in dimensionless units</w:t>
            </w:r>
            <w:r w:rsidR="000207AA">
              <w:rPr>
                <w:szCs w:val="22"/>
              </w:rPr>
              <w:fldChar w:fldCharType="begin"/>
            </w:r>
            <w:r w:rsidR="000207AA">
              <w:instrText xml:space="preserve"> XE "</w:instrText>
            </w:r>
            <w:r w:rsidR="004104E9">
              <w:rPr>
                <w:b/>
                <w:szCs w:val="22"/>
              </w:rPr>
              <w:instrText>Dimensionless Units</w:instrText>
            </w:r>
            <w:r w:rsidR="000207AA">
              <w:instrText xml:space="preserve">" </w:instrText>
            </w:r>
            <w:r w:rsidR="000207AA">
              <w:rPr>
                <w:szCs w:val="22"/>
              </w:rPr>
              <w:fldChar w:fldCharType="end"/>
            </w:r>
            <w:r w:rsidRPr="00A62824">
              <w:rPr>
                <w:szCs w:val="22"/>
              </w:rPr>
              <w:t xml:space="preserve"> and record in Box 4 on the Standard Package Report Form (a dimensionless unit is obtained by dividing the MAV recorded in Box 3 by the unit of measure recorded in Box 2).</w:t>
            </w:r>
          </w:p>
        </w:tc>
      </w:tr>
      <w:tr w:rsidR="00F26873" w:rsidRPr="00B90649" w14:paraId="3145978C" w14:textId="77777777" w:rsidTr="002B48EF">
        <w:tc>
          <w:tcPr>
            <w:tcW w:w="8370" w:type="dxa"/>
            <w:gridSpan w:val="2"/>
          </w:tcPr>
          <w:p w14:paraId="3AB44847" w14:textId="77777777" w:rsidR="00F26873" w:rsidRPr="00B90649" w:rsidRDefault="00F26873" w:rsidP="00842699">
            <w:pPr>
              <w:ind w:left="360"/>
              <w:rPr>
                <w:szCs w:val="22"/>
              </w:rPr>
            </w:pPr>
          </w:p>
        </w:tc>
      </w:tr>
      <w:tr w:rsidR="00F26873" w:rsidRPr="00B90649" w14:paraId="32F46FA0" w14:textId="77777777" w:rsidTr="002B48EF">
        <w:tc>
          <w:tcPr>
            <w:tcW w:w="8370" w:type="dxa"/>
            <w:gridSpan w:val="2"/>
          </w:tcPr>
          <w:p w14:paraId="55D3A1D6" w14:textId="77777777" w:rsidR="00F26873" w:rsidRPr="00B90649" w:rsidRDefault="00F26873" w:rsidP="007A0258">
            <w:pPr>
              <w:numPr>
                <w:ilvl w:val="0"/>
                <w:numId w:val="65"/>
              </w:numPr>
              <w:rPr>
                <w:szCs w:val="22"/>
              </w:rPr>
            </w:pPr>
            <w:r>
              <w:rPr>
                <w:szCs w:val="22"/>
              </w:rPr>
              <w:t>Determine</w:t>
            </w:r>
            <w:r w:rsidRPr="00A62824">
              <w:rPr>
                <w:szCs w:val="22"/>
              </w:rPr>
              <w:t xml:space="preserve"> how many minus package errors are permitted to exceed the MAV, (errors known as unreasonable minus errors or UMEs), see Column 4 in either Table 2</w:t>
            </w:r>
            <w:r w:rsidRPr="00A62824">
              <w:rPr>
                <w:szCs w:val="22"/>
              </w:rPr>
              <w:noBreakHyphen/>
              <w:t>1. “Sampling Plans for Category A” or Table 2</w:t>
            </w:r>
            <w:r w:rsidRPr="00A62824">
              <w:rPr>
                <w:szCs w:val="22"/>
              </w:rPr>
              <w:noBreakHyphen/>
              <w:t>2. “Sampling Plans for Category B” (refer to Appendix A)</w:t>
            </w:r>
            <w:r w:rsidR="008E13A2">
              <w:rPr>
                <w:szCs w:val="22"/>
              </w:rPr>
              <w:t>.</w:t>
            </w:r>
            <w:r w:rsidRPr="00A62824">
              <w:rPr>
                <w:szCs w:val="22"/>
              </w:rPr>
              <w:t xml:space="preserve">  Record this number in Box 8.</w:t>
            </w:r>
          </w:p>
        </w:tc>
      </w:tr>
    </w:tbl>
    <w:p w14:paraId="666B21A4" w14:textId="77777777" w:rsidR="00320FC4" w:rsidRPr="00FB3E93" w:rsidRDefault="00320FC4" w:rsidP="0064227B">
      <w:pPr>
        <w:pStyle w:val="HB133H2"/>
      </w:pPr>
      <w:bookmarkStart w:id="282" w:name="_Toc487504869"/>
      <w:bookmarkStart w:id="283" w:name="_Toc446212202"/>
      <w:bookmarkStart w:id="284" w:name="_Toc486756313"/>
      <w:bookmarkStart w:id="285" w:name="_Toc487504870"/>
      <w:bookmarkStart w:id="286" w:name="_Toc237353840"/>
      <w:bookmarkStart w:id="287" w:name="_Toc237415641"/>
      <w:bookmarkStart w:id="288" w:name="_Toc237416615"/>
      <w:bookmarkStart w:id="289" w:name="_Toc237428889"/>
      <w:bookmarkStart w:id="290" w:name="_Toc325575150"/>
      <w:bookmarkStart w:id="291" w:name="_Toc291667200"/>
      <w:bookmarkStart w:id="292" w:name="_Toc433096991"/>
      <w:bookmarkEnd w:id="282"/>
      <w:r w:rsidRPr="00FB3E93">
        <w:t>2.3.4.</w:t>
      </w:r>
      <w:r w:rsidRPr="00FB3E93">
        <w:tab/>
        <w:t xml:space="preserve">Random </w:t>
      </w:r>
      <w:r w:rsidR="00D22385">
        <w:t>S</w:t>
      </w:r>
      <w:r w:rsidRPr="00FB3E93">
        <w:t xml:space="preserve">ample </w:t>
      </w:r>
      <w:r w:rsidR="00D22385">
        <w:t>S</w:t>
      </w:r>
      <w:r w:rsidRPr="00FB3E93">
        <w:t>election</w:t>
      </w:r>
      <w:bookmarkEnd w:id="283"/>
      <w:bookmarkEnd w:id="284"/>
      <w:bookmarkEnd w:id="285"/>
      <w:bookmarkEnd w:id="286"/>
      <w:bookmarkEnd w:id="287"/>
      <w:bookmarkEnd w:id="288"/>
      <w:bookmarkEnd w:id="289"/>
      <w:bookmarkEnd w:id="290"/>
      <w:bookmarkEnd w:id="291"/>
      <w:bookmarkEnd w:id="292"/>
      <w:r w:rsidRPr="003F4C3E">
        <w:fldChar w:fldCharType="begin"/>
      </w:r>
      <w:r w:rsidRPr="003F4C3E">
        <w:instrText xml:space="preserve"> XE "Random Sample Selection" </w:instrText>
      </w:r>
      <w:r w:rsidRPr="003F4C3E">
        <w:fldChar w:fldCharType="end"/>
      </w:r>
      <w:r w:rsidR="00DA01EC" w:rsidRPr="003F4C3E">
        <w:fldChar w:fldCharType="begin"/>
      </w:r>
      <w:r w:rsidR="00DA01EC" w:rsidRPr="003F4C3E">
        <w:instrText xml:space="preserve"> XE "Packages:Random Sample Selection" </w:instrText>
      </w:r>
      <w:r w:rsidR="00DA01EC" w:rsidRPr="003F4C3E">
        <w:fldChar w:fldCharType="end"/>
      </w:r>
      <w:r w:rsidR="00D7093B">
        <w:fldChar w:fldCharType="begin"/>
      </w:r>
      <w:r w:rsidR="00D7093B">
        <w:instrText xml:space="preserve"> XE "</w:instrText>
      </w:r>
      <w:r w:rsidR="00D7093B" w:rsidRPr="00811D4B">
        <w:instrText>Sample:Random</w:instrText>
      </w:r>
      <w:r w:rsidR="00D7093B">
        <w:instrText xml:space="preserve">" </w:instrText>
      </w:r>
      <w:r w:rsidR="00D7093B">
        <w:fldChar w:fldCharType="end"/>
      </w:r>
    </w:p>
    <w:p w14:paraId="36F68C96" w14:textId="77777777" w:rsidR="00320FC4" w:rsidRDefault="00B14E83" w:rsidP="000D4CCF">
      <w:pPr>
        <w:keepNext/>
        <w:tabs>
          <w:tab w:val="left" w:pos="-720"/>
          <w:tab w:val="left" w:pos="0"/>
          <w:tab w:val="left" w:pos="108"/>
          <w:tab w:val="left" w:pos="216"/>
          <w:tab w:val="left" w:pos="32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24"/>
        <w:rPr>
          <w:szCs w:val="22"/>
        </w:rPr>
      </w:pPr>
      <w:r>
        <w:rPr>
          <w:szCs w:val="22"/>
        </w:rPr>
        <w:t>It is important to select a random sample when conducting an official package inspection. Follow the steps below to select your sample.</w:t>
      </w:r>
      <w:r w:rsidR="00023A15">
        <w:rPr>
          <w:szCs w:val="22"/>
        </w:rPr>
        <w:t xml:space="preserve"> </w:t>
      </w:r>
      <w:r>
        <w:rPr>
          <w:szCs w:val="22"/>
        </w:rPr>
        <w:t xml:space="preserve"> If the packages for the sample are not randomly selected, the test results may not be statistically valid.</w:t>
      </w:r>
    </w:p>
    <w:tbl>
      <w:tblPr>
        <w:tblW w:w="8730" w:type="dxa"/>
        <w:tblInd w:w="738" w:type="dxa"/>
        <w:tblLayout w:type="fixed"/>
        <w:tblLook w:val="04A0" w:firstRow="1" w:lastRow="0" w:firstColumn="1" w:lastColumn="0" w:noHBand="0" w:noVBand="1"/>
      </w:tblPr>
      <w:tblGrid>
        <w:gridCol w:w="8730"/>
      </w:tblGrid>
      <w:tr w:rsidR="00D5366E" w:rsidRPr="00190F49" w14:paraId="5420B807" w14:textId="77777777" w:rsidTr="002B48EF">
        <w:tc>
          <w:tcPr>
            <w:tcW w:w="8730" w:type="dxa"/>
            <w:shd w:val="clear" w:color="auto" w:fill="auto"/>
          </w:tcPr>
          <w:p w14:paraId="2B7C2192" w14:textId="77777777" w:rsidR="00D5366E" w:rsidRPr="00190F49" w:rsidRDefault="00D5366E" w:rsidP="007A0258">
            <w:pPr>
              <w:numPr>
                <w:ilvl w:val="0"/>
                <w:numId w:val="127"/>
              </w:numPr>
              <w:rPr>
                <w:szCs w:val="22"/>
              </w:rPr>
            </w:pPr>
            <w:r w:rsidRPr="00190F49">
              <w:rPr>
                <w:szCs w:val="22"/>
              </w:rPr>
              <w:t xml:space="preserve">Count the number of packages comprising the inspection lot or estimate the size to within 5 % and record the inspection lot size in Box 5. </w:t>
            </w:r>
          </w:p>
        </w:tc>
      </w:tr>
      <w:tr w:rsidR="00980F31" w:rsidRPr="00190F49" w14:paraId="7DB1DD50" w14:textId="77777777" w:rsidTr="002B48EF">
        <w:tc>
          <w:tcPr>
            <w:tcW w:w="8730" w:type="dxa"/>
            <w:shd w:val="clear" w:color="auto" w:fill="auto"/>
          </w:tcPr>
          <w:p w14:paraId="0640C428" w14:textId="77777777" w:rsidR="00980F31" w:rsidRPr="00190F49" w:rsidRDefault="00980F31" w:rsidP="00980F31">
            <w:pPr>
              <w:ind w:left="360"/>
              <w:rPr>
                <w:szCs w:val="22"/>
              </w:rPr>
            </w:pPr>
          </w:p>
        </w:tc>
      </w:tr>
      <w:tr w:rsidR="00D5366E" w:rsidRPr="00190F49" w14:paraId="0AE7A348" w14:textId="77777777" w:rsidTr="002B48EF">
        <w:tc>
          <w:tcPr>
            <w:tcW w:w="8730" w:type="dxa"/>
            <w:shd w:val="clear" w:color="auto" w:fill="auto"/>
          </w:tcPr>
          <w:p w14:paraId="2B843B67" w14:textId="77777777" w:rsidR="00D5366E" w:rsidRPr="00190F49" w:rsidRDefault="00D5366E" w:rsidP="007A0258">
            <w:pPr>
              <w:numPr>
                <w:ilvl w:val="0"/>
                <w:numId w:val="127"/>
              </w:numPr>
              <w:rPr>
                <w:szCs w:val="22"/>
              </w:rPr>
            </w:pPr>
            <w:r w:rsidRPr="00190F49">
              <w:rPr>
                <w:szCs w:val="22"/>
              </w:rPr>
              <w:t>Determine sample size using Appendix A, Table 2-1, “Sampling Plans for Category A” or Table 2</w:t>
            </w:r>
            <w:r w:rsidRPr="00190F49">
              <w:rPr>
                <w:szCs w:val="22"/>
              </w:rPr>
              <w:noBreakHyphen/>
              <w:t>2, “Sampling Plans for Category B</w:t>
            </w:r>
            <w:r w:rsidR="003A2F33" w:rsidRPr="00190F49">
              <w:rPr>
                <w:szCs w:val="22"/>
              </w:rPr>
              <w:t>.</w:t>
            </w:r>
            <w:r w:rsidRPr="00190F49">
              <w:rPr>
                <w:szCs w:val="22"/>
              </w:rPr>
              <w:t>”</w:t>
            </w:r>
            <w:r w:rsidR="00AA09FE">
              <w:rPr>
                <w:szCs w:val="22"/>
              </w:rPr>
              <w:t xml:space="preserve"> </w:t>
            </w:r>
            <w:r w:rsidRPr="00190F49">
              <w:rPr>
                <w:szCs w:val="22"/>
              </w:rPr>
              <w:t xml:space="preserve"> In Column 1, find the size of the inspection lot (the number recorded in Box 5 of the report form).  Read across from Column 1 to find the appropriate sample size in Column 2 and record this number in Box 6 of the report form.</w:t>
            </w:r>
          </w:p>
        </w:tc>
      </w:tr>
      <w:tr w:rsidR="00D5366E" w:rsidRPr="00190F49" w14:paraId="1F072150" w14:textId="77777777" w:rsidTr="002B48EF">
        <w:tc>
          <w:tcPr>
            <w:tcW w:w="8730" w:type="dxa"/>
            <w:shd w:val="clear" w:color="auto" w:fill="auto"/>
          </w:tcPr>
          <w:p w14:paraId="736FB1DB" w14:textId="77777777" w:rsidR="00D5366E" w:rsidRPr="00190F49" w:rsidRDefault="00D5366E" w:rsidP="00190F49">
            <w:pPr>
              <w:widowControl w:val="0"/>
              <w:rPr>
                <w:szCs w:val="22"/>
              </w:rPr>
            </w:pPr>
          </w:p>
        </w:tc>
      </w:tr>
      <w:tr w:rsidR="00D5366E" w:rsidRPr="00190F49" w14:paraId="5BFB9B22" w14:textId="77777777" w:rsidTr="002B48EF">
        <w:tc>
          <w:tcPr>
            <w:tcW w:w="8730" w:type="dxa"/>
            <w:shd w:val="clear" w:color="auto" w:fill="auto"/>
          </w:tcPr>
          <w:p w14:paraId="6F95AC30" w14:textId="77777777" w:rsidR="00D5366E" w:rsidRPr="00190F49" w:rsidRDefault="00D5366E" w:rsidP="007A0258">
            <w:pPr>
              <w:numPr>
                <w:ilvl w:val="0"/>
                <w:numId w:val="127"/>
              </w:numPr>
              <w:spacing w:after="240"/>
              <w:rPr>
                <w:szCs w:val="22"/>
              </w:rPr>
            </w:pPr>
            <w:r w:rsidRPr="00190F49">
              <w:rPr>
                <w:szCs w:val="22"/>
              </w:rPr>
              <w:t>Randomly select a sample from the inspection lot.  Random number tables</w:t>
            </w:r>
            <w:r w:rsidRPr="00190F49">
              <w:rPr>
                <w:szCs w:val="22"/>
              </w:rPr>
              <w:fldChar w:fldCharType="begin"/>
            </w:r>
            <w:r w:rsidRPr="00190F49">
              <w:rPr>
                <w:szCs w:val="22"/>
              </w:rPr>
              <w:instrText xml:space="preserve"> XE "Random Number Tables" </w:instrText>
            </w:r>
            <w:r w:rsidRPr="00190F49">
              <w:rPr>
                <w:szCs w:val="22"/>
              </w:rPr>
              <w:fldChar w:fldCharType="end"/>
            </w:r>
            <w:r w:rsidRPr="00190F49">
              <w:rPr>
                <w:szCs w:val="22"/>
              </w:rPr>
              <w:t xml:space="preserve"> (see Appendix B. “Random Number Tables”) or a calculator that is able to generate random numbers may be used to identify the sample.</w:t>
            </w:r>
          </w:p>
        </w:tc>
      </w:tr>
    </w:tbl>
    <w:p w14:paraId="5E7B3E31" w14:textId="77777777" w:rsidR="00842699" w:rsidRPr="00A52340" w:rsidRDefault="00B14E83" w:rsidP="00B075AD">
      <w:pPr>
        <w:widowControl w:val="0"/>
        <w:ind w:left="360"/>
        <w:rPr>
          <w:szCs w:val="22"/>
        </w:rPr>
      </w:pPr>
      <w:r>
        <w:rPr>
          <w:b/>
          <w:szCs w:val="22"/>
        </w:rPr>
        <w:t>Note:</w:t>
      </w:r>
      <w:r>
        <w:rPr>
          <w:b/>
          <w:i/>
          <w:szCs w:val="22"/>
        </w:rPr>
        <w:t xml:space="preserve"> </w:t>
      </w:r>
      <w:r>
        <w:rPr>
          <w:szCs w:val="22"/>
        </w:rPr>
        <w:t xml:space="preserve"> If the inspector and the party that is ultimately responsible for the packing and declaration of net weight for the product agree to an alternative method of sample selection, document how the sample packages were selected as part of the inspection record.</w:t>
      </w:r>
      <w:bookmarkStart w:id="293" w:name="_Toc446212206"/>
      <w:bookmarkStart w:id="294" w:name="_Toc486756317"/>
      <w:bookmarkStart w:id="295" w:name="_Toc487504871"/>
      <w:bookmarkStart w:id="296" w:name="_Toc237353844"/>
      <w:bookmarkStart w:id="297" w:name="_Toc237415642"/>
      <w:bookmarkStart w:id="298" w:name="_Toc237416616"/>
      <w:bookmarkStart w:id="299" w:name="_Toc237428893"/>
    </w:p>
    <w:p w14:paraId="390DCBA5" w14:textId="77777777" w:rsidR="00320FC4" w:rsidRPr="00842699" w:rsidRDefault="00320FC4" w:rsidP="0064227B">
      <w:pPr>
        <w:pStyle w:val="HB133H2"/>
      </w:pPr>
      <w:bookmarkStart w:id="300" w:name="_Toc325575151"/>
      <w:bookmarkStart w:id="301" w:name="_Toc433096992"/>
      <w:r w:rsidRPr="00FB3E93">
        <w:lastRenderedPageBreak/>
        <w:t>2.3.5.</w:t>
      </w:r>
      <w:r w:rsidRPr="00FB3E93">
        <w:tab/>
      </w:r>
      <w:bookmarkEnd w:id="293"/>
      <w:bookmarkEnd w:id="294"/>
      <w:bookmarkEnd w:id="295"/>
      <w:bookmarkEnd w:id="296"/>
      <w:bookmarkEnd w:id="297"/>
      <w:bookmarkEnd w:id="298"/>
      <w:bookmarkEnd w:id="299"/>
      <w:r w:rsidR="003A3D7F" w:rsidRPr="00FB3E93">
        <w:t xml:space="preserve">Procedures for </w:t>
      </w:r>
      <w:r w:rsidR="00D22385">
        <w:t>D</w:t>
      </w:r>
      <w:r w:rsidR="003A3D7F" w:rsidRPr="00FB3E93">
        <w:t xml:space="preserve">etermining </w:t>
      </w:r>
      <w:r w:rsidR="00D22385">
        <w:t>T</w:t>
      </w:r>
      <w:r w:rsidR="003A3D7F" w:rsidRPr="00FB3E93">
        <w:t>are</w:t>
      </w:r>
      <w:bookmarkEnd w:id="300"/>
      <w:bookmarkEnd w:id="301"/>
      <w:r w:rsidR="003A3D7F" w:rsidRPr="00FB3E93">
        <w:t xml:space="preserve"> </w:t>
      </w:r>
      <w:r w:rsidR="00DA01EC" w:rsidRPr="003A2F33">
        <w:fldChar w:fldCharType="begin"/>
      </w:r>
      <w:r w:rsidR="00DA01EC" w:rsidRPr="003A2F33">
        <w:instrText xml:space="preserve"> XE "Packages:Measure Net Contents" </w:instrText>
      </w:r>
      <w:r w:rsidR="00DA01EC" w:rsidRPr="003A2F33">
        <w:fldChar w:fldCharType="end"/>
      </w:r>
      <w:r w:rsidR="006A0F04" w:rsidRPr="003A2F33">
        <w:fldChar w:fldCharType="begin"/>
      </w:r>
      <w:r w:rsidR="006A0F04" w:rsidRPr="003A2F33">
        <w:instrText xml:space="preserve"> XE "Tare</w:instrText>
      </w:r>
      <w:r w:rsidR="00851DF5" w:rsidRPr="003A2F33">
        <w:instrText>:</w:instrText>
      </w:r>
      <w:r w:rsidR="00DE4074" w:rsidRPr="003A2F33">
        <w:instrText>Procedure:Determination</w:instrText>
      </w:r>
      <w:r w:rsidR="00851DF5" w:rsidRPr="003A2F33">
        <w:instrText xml:space="preserve"> of</w:instrText>
      </w:r>
      <w:r w:rsidR="006A0F04" w:rsidRPr="003A2F33">
        <w:instrText xml:space="preserve">" </w:instrText>
      </w:r>
      <w:r w:rsidR="006A0F04" w:rsidRPr="003A2F33">
        <w:fldChar w:fldCharType="end"/>
      </w:r>
    </w:p>
    <w:p w14:paraId="614A5DB8" w14:textId="77777777" w:rsidR="00320FC4" w:rsidRDefault="003A3D7F" w:rsidP="00B075AD">
      <w:pPr>
        <w:widowControl w:val="0"/>
        <w:ind w:left="360"/>
        <w:rPr>
          <w:szCs w:val="22"/>
        </w:rPr>
      </w:pPr>
      <w:r>
        <w:rPr>
          <w:szCs w:val="22"/>
        </w:rPr>
        <w:t>There are</w:t>
      </w:r>
      <w:r w:rsidR="00320FC4">
        <w:rPr>
          <w:szCs w:val="22"/>
        </w:rPr>
        <w:t xml:space="preserve"> three types of tare for the inspection of packaged goods.  The tare weight may vary considerably from package to package as compared with the variability of the package net contents, even for packages in the same production lot.  Although this is not common for most packaging, the basic test procedure in this handbook considers the variation for all tare materials.</w:t>
      </w:r>
    </w:p>
    <w:p w14:paraId="7CFA4171" w14:textId="77777777" w:rsidR="00320FC4" w:rsidRPr="00680EC8" w:rsidRDefault="00320FC4" w:rsidP="0064227B">
      <w:pPr>
        <w:pStyle w:val="HB133H2a"/>
        <w:numPr>
          <w:ilvl w:val="0"/>
          <w:numId w:val="151"/>
        </w:numPr>
      </w:pPr>
      <w:bookmarkStart w:id="302" w:name="_Toc237428895"/>
      <w:bookmarkStart w:id="303" w:name="_Toc325575152"/>
      <w:bookmarkStart w:id="304" w:name="_Toc291667206"/>
      <w:bookmarkStart w:id="305" w:name="_Toc433096993"/>
      <w:r w:rsidRPr="00680EC8">
        <w:t xml:space="preserve">Used </w:t>
      </w:r>
      <w:r w:rsidR="002E0BB3" w:rsidRPr="00680EC8">
        <w:t>Dry Tare</w:t>
      </w:r>
      <w:bookmarkEnd w:id="302"/>
      <w:bookmarkEnd w:id="303"/>
      <w:bookmarkEnd w:id="304"/>
      <w:bookmarkEnd w:id="305"/>
      <w:r w:rsidR="005E1512" w:rsidRPr="00680EC8">
        <w:t xml:space="preserve"> </w:t>
      </w:r>
      <w:r w:rsidR="00CF6063" w:rsidRPr="00680EC8">
        <w:fldChar w:fldCharType="begin"/>
      </w:r>
      <w:r w:rsidR="00C325F6" w:rsidRPr="00680EC8">
        <w:instrText xml:space="preserve"> XE "Tare</w:instrText>
      </w:r>
      <w:r w:rsidR="00851DF5" w:rsidRPr="00680EC8">
        <w:instrText>:</w:instrText>
      </w:r>
      <w:r w:rsidR="00C325F6" w:rsidRPr="00680EC8">
        <w:instrText>Procedure</w:instrText>
      </w:r>
      <w:r w:rsidR="00CF6063" w:rsidRPr="00680EC8">
        <w:instrText xml:space="preserve">:Used Dry" </w:instrText>
      </w:r>
      <w:r w:rsidR="00CF6063" w:rsidRPr="00680EC8">
        <w:fldChar w:fldCharType="end"/>
      </w:r>
    </w:p>
    <w:p w14:paraId="27AD97F2" w14:textId="77777777" w:rsidR="00320FC4" w:rsidRPr="00A62824" w:rsidRDefault="00320FC4" w:rsidP="000D4CCF">
      <w:pPr>
        <w:widowControl w:val="0"/>
        <w:spacing w:after="240"/>
        <w:ind w:left="720"/>
        <w:rPr>
          <w:szCs w:val="22"/>
        </w:rPr>
      </w:pPr>
      <w:r w:rsidRPr="00A62824">
        <w:rPr>
          <w:szCs w:val="22"/>
        </w:rPr>
        <w:t xml:space="preserve">Used </w:t>
      </w:r>
      <w:r w:rsidR="002E0BB3" w:rsidRPr="00A62824">
        <w:rPr>
          <w:szCs w:val="22"/>
        </w:rPr>
        <w:t xml:space="preserve">Dry Tare </w:t>
      </w:r>
      <w:r w:rsidR="00CE0574" w:rsidRPr="00A62824">
        <w:rPr>
          <w:szCs w:val="22"/>
        </w:rPr>
        <w:t xml:space="preserve">is used tare </w:t>
      </w:r>
      <w:r w:rsidRPr="00A62824">
        <w:rPr>
          <w:szCs w:val="22"/>
        </w:rPr>
        <w:t xml:space="preserve">material that has been air dried, or dried in some manner to simulate the unused tare weight.  It includes all packaging materials that can be separated from the packaged product, either readily (e.g., by shaking) or by washing, scraping, ambient air drying, or other techniques involving more than “normal” household recovery procedures, but not including laboratory procedures like oven drying.  Labels, wire closures, staples, prizes, decorations, and such are considered tare.  Used Dry Tare is available regardless of where the packages are tested.  The net content </w:t>
      </w:r>
      <w:r w:rsidR="00CE0574" w:rsidRPr="00A62824">
        <w:rPr>
          <w:szCs w:val="22"/>
        </w:rPr>
        <w:t xml:space="preserve">verification </w:t>
      </w:r>
      <w:r w:rsidRPr="00A62824">
        <w:rPr>
          <w:szCs w:val="22"/>
        </w:rPr>
        <w:t>procedures described in this handbook reference Used Dry Tare.</w:t>
      </w:r>
    </w:p>
    <w:p w14:paraId="49AAD72F" w14:textId="77777777" w:rsidR="00320FC4" w:rsidRDefault="00320FC4" w:rsidP="00B075AD">
      <w:pPr>
        <w:ind w:left="720"/>
        <w:rPr>
          <w:szCs w:val="22"/>
        </w:rPr>
      </w:pPr>
      <w:r w:rsidRPr="00A62824">
        <w:rPr>
          <w:b/>
          <w:szCs w:val="22"/>
        </w:rPr>
        <w:t>Note:</w:t>
      </w:r>
      <w:r w:rsidRPr="00A62824">
        <w:rPr>
          <w:szCs w:val="22"/>
        </w:rPr>
        <w:t xml:space="preserve">  When testing frozen foods with Used Dry Tare, the frost found inside frozen food packages is included as part of the net contents</w:t>
      </w:r>
      <w:r w:rsidR="009D0CB0" w:rsidRPr="00A62824">
        <w:rPr>
          <w:szCs w:val="22"/>
        </w:rPr>
        <w:t>,</w:t>
      </w:r>
      <w:r w:rsidR="009D0CB0" w:rsidRPr="00A62824">
        <w:t xml:space="preserve"> </w:t>
      </w:r>
      <w:r w:rsidR="009D0CB0" w:rsidRPr="00A62824">
        <w:rPr>
          <w:szCs w:val="22"/>
        </w:rPr>
        <w:t xml:space="preserve">except in instances in which glazed or frozen foods are tested according to Section 2.6. </w:t>
      </w:r>
      <w:r w:rsidR="000C7F36" w:rsidRPr="00A62824">
        <w:rPr>
          <w:szCs w:val="22"/>
        </w:rPr>
        <w:t>“</w:t>
      </w:r>
      <w:r w:rsidR="00D6273B" w:rsidRPr="00A62824">
        <w:rPr>
          <w:szCs w:val="22"/>
        </w:rPr>
        <w:t>Net Weight of Encased-in-Ice and Ice Glazed Products</w:t>
      </w:r>
      <w:r w:rsidR="009D0CB0" w:rsidRPr="00A62824">
        <w:rPr>
          <w:szCs w:val="22"/>
        </w:rPr>
        <w:t>.</w:t>
      </w:r>
      <w:r w:rsidR="000C7F36" w:rsidRPr="00A62824">
        <w:rPr>
          <w:szCs w:val="22"/>
        </w:rPr>
        <w:t>”</w:t>
      </w:r>
    </w:p>
    <w:p w14:paraId="3A0E0FB9" w14:textId="77777777" w:rsidR="00320FC4" w:rsidRPr="00680EC8" w:rsidRDefault="00320FC4" w:rsidP="0064227B">
      <w:pPr>
        <w:pStyle w:val="HB133H2a"/>
      </w:pPr>
      <w:bookmarkStart w:id="306" w:name="_Toc237428896"/>
      <w:bookmarkStart w:id="307" w:name="_Toc325575153"/>
      <w:bookmarkStart w:id="308" w:name="_Toc291667207"/>
      <w:bookmarkStart w:id="309" w:name="_Toc433096994"/>
      <w:r w:rsidRPr="00680EC8">
        <w:t xml:space="preserve">Unused </w:t>
      </w:r>
      <w:r w:rsidR="00D22385" w:rsidRPr="00680EC8">
        <w:t>D</w:t>
      </w:r>
      <w:r w:rsidRPr="00680EC8">
        <w:t xml:space="preserve">ry </w:t>
      </w:r>
      <w:r w:rsidR="00D22385" w:rsidRPr="00680EC8">
        <w:t>T</w:t>
      </w:r>
      <w:r w:rsidRPr="00680EC8">
        <w:t>are</w:t>
      </w:r>
      <w:bookmarkEnd w:id="306"/>
      <w:bookmarkEnd w:id="307"/>
      <w:bookmarkEnd w:id="308"/>
      <w:bookmarkEnd w:id="309"/>
      <w:r w:rsidR="00CF6063" w:rsidRPr="00680EC8">
        <w:fldChar w:fldCharType="begin"/>
      </w:r>
      <w:r w:rsidR="00CF6063" w:rsidRPr="00680EC8">
        <w:instrText xml:space="preserve"> XE "Tare</w:instrText>
      </w:r>
      <w:r w:rsidR="00851DF5" w:rsidRPr="00680EC8">
        <w:instrText>:</w:instrText>
      </w:r>
      <w:r w:rsidR="00CF6063" w:rsidRPr="00680EC8">
        <w:instrText xml:space="preserve">Procedure:Unused Dry" </w:instrText>
      </w:r>
      <w:r w:rsidR="00CF6063" w:rsidRPr="00680EC8">
        <w:fldChar w:fldCharType="end"/>
      </w:r>
    </w:p>
    <w:p w14:paraId="487E0A64" w14:textId="77777777" w:rsidR="00A027B7" w:rsidRPr="00A52340" w:rsidRDefault="00A027B7" w:rsidP="00B075AD">
      <w:pPr>
        <w:pStyle w:val="Header"/>
        <w:tabs>
          <w:tab w:val="clear" w:pos="4320"/>
          <w:tab w:val="clear" w:pos="8640"/>
        </w:tabs>
        <w:ind w:left="720"/>
        <w:rPr>
          <w:rFonts w:ascii="Times New Roman" w:hAnsi="Times New Roman"/>
          <w:sz w:val="22"/>
          <w:szCs w:val="22"/>
        </w:rPr>
      </w:pPr>
      <w:r w:rsidRPr="00A027B7">
        <w:rPr>
          <w:rFonts w:ascii="Times New Roman" w:hAnsi="Times New Roman"/>
          <w:sz w:val="22"/>
          <w:szCs w:val="22"/>
        </w:rPr>
        <w:t xml:space="preserve">Unused </w:t>
      </w:r>
      <w:r w:rsidR="002E0BB3" w:rsidRPr="00A027B7">
        <w:rPr>
          <w:rFonts w:ascii="Times New Roman" w:hAnsi="Times New Roman"/>
          <w:sz w:val="22"/>
          <w:szCs w:val="22"/>
        </w:rPr>
        <w:t xml:space="preserve">Dry Tare </w:t>
      </w:r>
      <w:r w:rsidRPr="00A027B7">
        <w:rPr>
          <w:rFonts w:ascii="Times New Roman" w:hAnsi="Times New Roman"/>
          <w:sz w:val="22"/>
          <w:szCs w:val="22"/>
        </w:rPr>
        <w:t>is all unused packaging materials (including glue, labels, ties, etc.) that contain or enclose a product.  It includes prizes, gifts, coupons, or decorations that are not part of the product.</w:t>
      </w:r>
      <w:r w:rsidR="00D26837">
        <w:rPr>
          <w:rFonts w:ascii="Times New Roman" w:hAnsi="Times New Roman"/>
          <w:sz w:val="22"/>
          <w:szCs w:val="22"/>
        </w:rPr>
        <w:t xml:space="preserve"> </w:t>
      </w:r>
      <w:r w:rsidR="00065D58">
        <w:rPr>
          <w:rFonts w:ascii="Times New Roman" w:hAnsi="Times New Roman"/>
          <w:sz w:val="22"/>
          <w:szCs w:val="22"/>
        </w:rPr>
        <w:t xml:space="preserve"> </w:t>
      </w:r>
      <w:r w:rsidRPr="00065D58">
        <w:rPr>
          <w:rFonts w:ascii="Times New Roman" w:hAnsi="Times New Roman"/>
          <w:sz w:val="22"/>
          <w:szCs w:val="22"/>
        </w:rPr>
        <w:t xml:space="preserve">If testing packages in retail store locations where they are packaged, and sold in small quantities to the ultimate consumers, the basic test procedure may be modified by using samples of the packaging material available in the store.  </w:t>
      </w:r>
    </w:p>
    <w:p w14:paraId="26618488" w14:textId="77777777" w:rsidR="00A027B7" w:rsidRPr="00155E1A" w:rsidRDefault="00320FC4" w:rsidP="0064227B">
      <w:pPr>
        <w:pStyle w:val="HB133H2a"/>
      </w:pPr>
      <w:bookmarkStart w:id="310" w:name="_Toc325575154"/>
      <w:bookmarkStart w:id="311" w:name="_Toc237428897"/>
      <w:bookmarkStart w:id="312" w:name="_Toc291667208"/>
      <w:bookmarkStart w:id="313" w:name="_Toc433096995"/>
      <w:r w:rsidRPr="00155E1A">
        <w:t xml:space="preserve">Wet </w:t>
      </w:r>
      <w:r w:rsidR="00D22385" w:rsidRPr="00155E1A">
        <w:t>T</w:t>
      </w:r>
      <w:r w:rsidRPr="00155E1A">
        <w:t>are</w:t>
      </w:r>
      <w:bookmarkEnd w:id="310"/>
      <w:bookmarkEnd w:id="311"/>
      <w:bookmarkEnd w:id="312"/>
      <w:bookmarkEnd w:id="313"/>
      <w:r w:rsidR="00CF6063" w:rsidRPr="00155E1A">
        <w:fldChar w:fldCharType="begin"/>
      </w:r>
      <w:r w:rsidR="00CF6063" w:rsidRPr="00155E1A">
        <w:instrText xml:space="preserve"> XE "Tare</w:instrText>
      </w:r>
      <w:r w:rsidR="00851DF5" w:rsidRPr="00155E1A">
        <w:instrText>:</w:instrText>
      </w:r>
      <w:r w:rsidR="00CF6063" w:rsidRPr="00155E1A">
        <w:instrText xml:space="preserve">Procedure:Wet Tare" </w:instrText>
      </w:r>
      <w:r w:rsidR="00CF6063" w:rsidRPr="00155E1A">
        <w:fldChar w:fldCharType="end"/>
      </w:r>
    </w:p>
    <w:p w14:paraId="062625F5" w14:textId="77777777" w:rsidR="00A027B7" w:rsidRPr="00025411" w:rsidRDefault="00A027B7" w:rsidP="00D26837">
      <w:pPr>
        <w:spacing w:after="240"/>
        <w:ind w:left="720"/>
        <w:rPr>
          <w:szCs w:val="22"/>
        </w:rPr>
      </w:pPr>
      <w:r w:rsidRPr="00025411">
        <w:rPr>
          <w:szCs w:val="22"/>
        </w:rPr>
        <w:t xml:space="preserve">Wet </w:t>
      </w:r>
      <w:r w:rsidR="00B43F29">
        <w:rPr>
          <w:szCs w:val="22"/>
        </w:rPr>
        <w:t>T</w:t>
      </w:r>
      <w:r w:rsidR="00B43F29" w:rsidRPr="00025411">
        <w:rPr>
          <w:szCs w:val="22"/>
        </w:rPr>
        <w:t xml:space="preserve">are </w:t>
      </w:r>
      <w:r w:rsidRPr="00025411">
        <w:rPr>
          <w:szCs w:val="22"/>
        </w:rPr>
        <w:t>is used tare material where no effort is made to dry the tare material.  Free-flowing liquids are considered part of the tare weight.</w:t>
      </w:r>
    </w:p>
    <w:p w14:paraId="008AE599" w14:textId="77777777" w:rsidR="00320FC4" w:rsidRPr="00025411" w:rsidRDefault="00320FC4" w:rsidP="00D2683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spacing w:after="240"/>
        <w:ind w:left="720"/>
        <w:rPr>
          <w:rFonts w:ascii="Times New Roman" w:hAnsi="Times New Roman" w:cs="Times New Roman"/>
          <w:szCs w:val="22"/>
        </w:rPr>
      </w:pPr>
      <w:r w:rsidRPr="00025411">
        <w:rPr>
          <w:rFonts w:ascii="Times New Roman" w:hAnsi="Times New Roman" w:cs="Times New Roman"/>
          <w:szCs w:val="22"/>
        </w:rPr>
        <w:t>Wet tare procedures</w:t>
      </w:r>
      <w:r w:rsidRPr="00025411">
        <w:rPr>
          <w:rFonts w:ascii="Times New Roman" w:hAnsi="Times New Roman"/>
          <w:szCs w:val="22"/>
        </w:rPr>
        <w:t xml:space="preserve"> must not be used to verify the labeled net weight of packages </w:t>
      </w:r>
      <w:r w:rsidRPr="00025411">
        <w:rPr>
          <w:rFonts w:ascii="Times New Roman" w:hAnsi="Times New Roman" w:cs="Times New Roman"/>
          <w:szCs w:val="22"/>
        </w:rPr>
        <w:t xml:space="preserve">of meat and poultry packed at an official United States Department of Agriculture (USDA) facility and bearing a USDA seal of inspection. </w:t>
      </w:r>
      <w:r w:rsidRPr="00025411">
        <w:rPr>
          <w:rFonts w:ascii="Times New Roman" w:hAnsi="Times New Roman"/>
          <w:szCs w:val="22"/>
        </w:rPr>
        <w:t xml:space="preserve"> The </w:t>
      </w:r>
      <w:r w:rsidR="00A027B7" w:rsidRPr="00025411">
        <w:rPr>
          <w:rFonts w:ascii="Times New Roman" w:hAnsi="Times New Roman"/>
          <w:szCs w:val="22"/>
        </w:rPr>
        <w:t xml:space="preserve">USDA </w:t>
      </w:r>
      <w:r w:rsidRPr="00025411">
        <w:rPr>
          <w:rFonts w:ascii="Times New Roman" w:hAnsi="Times New Roman"/>
          <w:szCs w:val="22"/>
        </w:rPr>
        <w:t xml:space="preserve">Food Safety and Inspection Service (FSIS) adopted specific sections of the 2005 </w:t>
      </w:r>
      <w:r w:rsidRPr="00025411">
        <w:rPr>
          <w:rFonts w:ascii="Times New Roman" w:hAnsi="Times New Roman" w:cs="Times New Roman"/>
          <w:szCs w:val="22"/>
        </w:rPr>
        <w:t>4</w:t>
      </w:r>
      <w:r w:rsidRPr="00025411">
        <w:rPr>
          <w:rFonts w:ascii="Times New Roman" w:hAnsi="Times New Roman" w:cs="Times New Roman"/>
          <w:szCs w:val="22"/>
          <w:vertAlign w:val="superscript"/>
        </w:rPr>
        <w:t>th</w:t>
      </w:r>
      <w:r w:rsidR="0045131E" w:rsidRPr="00025411">
        <w:rPr>
          <w:rFonts w:ascii="Times New Roman" w:hAnsi="Times New Roman" w:cs="Times New Roman"/>
          <w:szCs w:val="22"/>
          <w:vertAlign w:val="superscript"/>
        </w:rPr>
        <w:t xml:space="preserve"> </w:t>
      </w:r>
      <w:r w:rsidRPr="00025411">
        <w:rPr>
          <w:rFonts w:ascii="Times New Roman" w:hAnsi="Times New Roman" w:cs="Times New Roman"/>
          <w:szCs w:val="22"/>
        </w:rPr>
        <w:t>Edition of NIST HB 133 by reference</w:t>
      </w:r>
      <w:r w:rsidR="00C77F6E" w:rsidRPr="00025411">
        <w:rPr>
          <w:rFonts w:ascii="Times New Roman" w:hAnsi="Times New Roman" w:cs="Times New Roman"/>
          <w:szCs w:val="22"/>
        </w:rPr>
        <w:t xml:space="preserve"> in 2008</w:t>
      </w:r>
      <w:r w:rsidRPr="00025411">
        <w:rPr>
          <w:rFonts w:ascii="Times New Roman" w:hAnsi="Times New Roman" w:cs="Times New Roman"/>
          <w:szCs w:val="22"/>
        </w:rPr>
        <w:t xml:space="preserve"> but not the “wet tare” method for determining net weight compliance.  FSIS considers the free-flowing liquids in packages of meat and poultry products, including single-ingredient, raw poultry products, to be integral components of these products (see Federal Register, September 9, 2008 [Volume 73, Number 175] [Final Rule – pages 52189</w:t>
      </w:r>
      <w:r w:rsidRPr="00025411">
        <w:rPr>
          <w:rFonts w:ascii="Times New Roman" w:hAnsi="Times New Roman" w:cs="Times New Roman"/>
          <w:szCs w:val="22"/>
        </w:rPr>
        <w:noBreakHyphen/>
        <w:t>52193]</w:t>
      </w:r>
      <w:r w:rsidR="00D23CA4" w:rsidRPr="00025411">
        <w:rPr>
          <w:rFonts w:ascii="Times New Roman" w:hAnsi="Times New Roman" w:cs="Times New Roman"/>
          <w:szCs w:val="22"/>
        </w:rPr>
        <w:t>).</w:t>
      </w:r>
    </w:p>
    <w:p w14:paraId="6B96DDE5" w14:textId="77777777" w:rsidR="00320FC4" w:rsidRPr="00025411" w:rsidRDefault="00320FC4" w:rsidP="00B075AD">
      <w:pPr>
        <w:widowControl w:val="0"/>
        <w:autoSpaceDE w:val="0"/>
        <w:ind w:left="720"/>
        <w:rPr>
          <w:szCs w:val="22"/>
        </w:rPr>
      </w:pPr>
      <w:r w:rsidRPr="00025411">
        <w:rPr>
          <w:szCs w:val="22"/>
        </w:rPr>
        <w:t>If the jurisdiction uses wet tare to determine net weight, follow the procedures described below that reference Used Dry Tare</w:t>
      </w:r>
      <w:r w:rsidR="006D1E6D" w:rsidRPr="00025411">
        <w:fldChar w:fldCharType="begin"/>
      </w:r>
      <w:r w:rsidR="006D1E6D" w:rsidRPr="00025411">
        <w:instrText xml:space="preserve"> XE "</w:instrText>
      </w:r>
      <w:r w:rsidR="002E0BB3">
        <w:instrText>Tare:</w:instrText>
      </w:r>
      <w:r w:rsidR="006D1E6D" w:rsidRPr="00025411">
        <w:instrText xml:space="preserve">Used Dry" </w:instrText>
      </w:r>
      <w:r w:rsidR="006D1E6D" w:rsidRPr="00025411">
        <w:fldChar w:fldCharType="end"/>
      </w:r>
      <w:r w:rsidRPr="00025411">
        <w:rPr>
          <w:szCs w:val="22"/>
        </w:rPr>
        <w:t xml:space="preserve">, except make no effort to dry the tare material.  If Wet Tare is used to verify the net weight of </w:t>
      </w:r>
      <w:r w:rsidR="005A6FCA" w:rsidRPr="00025411">
        <w:rPr>
          <w:szCs w:val="22"/>
        </w:rPr>
        <w:t>the packages</w:t>
      </w:r>
      <w:r w:rsidRPr="00025411">
        <w:rPr>
          <w:szCs w:val="22"/>
        </w:rPr>
        <w:t xml:space="preserve">, the inspector must allow for moisture loss.  </w:t>
      </w:r>
      <w:bookmarkStart w:id="314" w:name="_Toc446212209"/>
      <w:bookmarkStart w:id="315" w:name="_Toc486756320"/>
    </w:p>
    <w:p w14:paraId="15CB86B1" w14:textId="77777777" w:rsidR="00FA7A59" w:rsidRPr="00A52340" w:rsidRDefault="00B8727B" w:rsidP="00B075AD">
      <w:pPr>
        <w:widowControl w:val="0"/>
        <w:spacing w:before="60"/>
        <w:ind w:left="720"/>
        <w:rPr>
          <w:szCs w:val="22"/>
        </w:rPr>
      </w:pPr>
      <w:r w:rsidRPr="00025411">
        <w:rPr>
          <w:szCs w:val="22"/>
        </w:rPr>
        <w:t xml:space="preserve">(Amended </w:t>
      </w:r>
      <w:r w:rsidR="00A07440" w:rsidRPr="00025411">
        <w:rPr>
          <w:szCs w:val="22"/>
        </w:rPr>
        <w:t>2010</w:t>
      </w:r>
      <w:r w:rsidRPr="00025411">
        <w:rPr>
          <w:szCs w:val="22"/>
        </w:rPr>
        <w:t>)</w:t>
      </w:r>
      <w:bookmarkStart w:id="316" w:name="_Toc325575155"/>
    </w:p>
    <w:p w14:paraId="3BFAF3EA" w14:textId="77777777" w:rsidR="0044770E" w:rsidRPr="003A2F33" w:rsidRDefault="00E97C0A" w:rsidP="004046D5">
      <w:pPr>
        <w:pStyle w:val="HB133H3"/>
      </w:pPr>
      <w:bookmarkStart w:id="317" w:name="_Toc433096996"/>
      <w:r>
        <w:lastRenderedPageBreak/>
        <w:t>2.3.5.1</w:t>
      </w:r>
      <w:r w:rsidR="00D51CEC">
        <w:t>.</w:t>
      </w:r>
      <w:r>
        <w:t xml:space="preserve"> </w:t>
      </w:r>
      <w:r w:rsidR="00D51CEC">
        <w:tab/>
      </w:r>
      <w:r w:rsidR="0044770E" w:rsidRPr="0071500A">
        <w:t>Determination of</w:t>
      </w:r>
      <w:r w:rsidR="00E802D5">
        <w:t xml:space="preserve"> </w:t>
      </w:r>
      <w:r w:rsidR="00D22385">
        <w:t>T</w:t>
      </w:r>
      <w:r w:rsidR="00E802D5">
        <w:t xml:space="preserve">are </w:t>
      </w:r>
      <w:r w:rsidR="00D22385">
        <w:t>S</w:t>
      </w:r>
      <w:r w:rsidR="00E802D5">
        <w:t>ample and</w:t>
      </w:r>
      <w:r w:rsidR="0044770E" w:rsidRPr="0071500A">
        <w:t xml:space="preserve"> </w:t>
      </w:r>
      <w:r w:rsidR="00D22385">
        <w:t>A</w:t>
      </w:r>
      <w:r w:rsidR="0044770E" w:rsidRPr="0071500A">
        <w:t xml:space="preserve">verage </w:t>
      </w:r>
      <w:r w:rsidR="00D22385">
        <w:t>T</w:t>
      </w:r>
      <w:r w:rsidR="0044770E" w:rsidRPr="0071500A">
        <w:t xml:space="preserve">are </w:t>
      </w:r>
      <w:r w:rsidR="00D22385">
        <w:t>W</w:t>
      </w:r>
      <w:r w:rsidR="0044770E" w:rsidRPr="0071500A">
        <w:t>eight</w:t>
      </w:r>
      <w:bookmarkEnd w:id="316"/>
      <w:bookmarkEnd w:id="317"/>
      <w:r w:rsidR="00DE4074" w:rsidRPr="003A2F33">
        <w:fldChar w:fldCharType="begin"/>
      </w:r>
      <w:r w:rsidR="00DE4074" w:rsidRPr="003A2F33">
        <w:instrText xml:space="preserve"> XE "Tare</w:instrText>
      </w:r>
      <w:r w:rsidR="00851DF5" w:rsidRPr="003A2F33">
        <w:instrText>:Procedure:Determination of</w:instrText>
      </w:r>
      <w:r w:rsidR="00DE4074" w:rsidRPr="003A2F33">
        <w:instrText xml:space="preserve">" </w:instrText>
      </w:r>
      <w:r w:rsidR="00DE4074" w:rsidRPr="003A2F33">
        <w:fldChar w:fldCharType="end"/>
      </w:r>
      <w:r w:rsidR="00D7093B">
        <w:fldChar w:fldCharType="begin"/>
      </w:r>
      <w:r w:rsidR="00D7093B">
        <w:instrText xml:space="preserve"> XE "</w:instrText>
      </w:r>
      <w:r w:rsidR="00D7093B" w:rsidRPr="00CF4189">
        <w:instrText>Sample:Tare</w:instrText>
      </w:r>
      <w:r w:rsidR="00D7093B">
        <w:instrText xml:space="preserve">" </w:instrText>
      </w:r>
      <w:r w:rsidR="00D7093B">
        <w:fldChar w:fldCharType="end"/>
      </w:r>
      <w:r w:rsidR="00D7093B">
        <w:fldChar w:fldCharType="begin"/>
      </w:r>
      <w:r w:rsidR="00D7093B">
        <w:instrText xml:space="preserve"> XE "</w:instrText>
      </w:r>
      <w:r w:rsidR="00D7093B" w:rsidRPr="00E632D7">
        <w:instrText>Sampling:Plan</w:instrText>
      </w:r>
      <w:r w:rsidR="00D7093B">
        <w:instrText xml:space="preserve">" </w:instrText>
      </w:r>
      <w:r w:rsidR="00D7093B">
        <w:fldChar w:fldCharType="end"/>
      </w:r>
    </w:p>
    <w:p w14:paraId="256C3A04" w14:textId="77777777" w:rsidR="00676274" w:rsidRPr="00676274" w:rsidRDefault="00AE2EBE" w:rsidP="00326935">
      <w:pPr>
        <w:ind w:left="720"/>
        <w:rPr>
          <w:szCs w:val="22"/>
        </w:rPr>
      </w:pPr>
      <w:r>
        <w:rPr>
          <w:szCs w:val="22"/>
        </w:rPr>
        <w:t xml:space="preserve">Except in the instance of applying </w:t>
      </w:r>
      <w:r w:rsidR="00B43F29">
        <w:rPr>
          <w:szCs w:val="22"/>
        </w:rPr>
        <w:t>Unused Dry Tare</w:t>
      </w:r>
      <w:r>
        <w:rPr>
          <w:szCs w:val="22"/>
        </w:rPr>
        <w:t xml:space="preserve">, </w:t>
      </w:r>
      <w:r w:rsidR="00FB0251">
        <w:rPr>
          <w:szCs w:val="22"/>
        </w:rPr>
        <w:t>use this</w:t>
      </w:r>
      <w:r>
        <w:rPr>
          <w:szCs w:val="22"/>
        </w:rPr>
        <w:t xml:space="preserve"> procedure for selecting and determining the tare sample</w:t>
      </w:r>
      <w:r w:rsidR="00FB0251">
        <w:rPr>
          <w:szCs w:val="22"/>
        </w:rPr>
        <w:t xml:space="preserve"> and average tare weight</w:t>
      </w:r>
      <w:r>
        <w:rPr>
          <w:szCs w:val="22"/>
        </w:rPr>
        <w:t>.</w:t>
      </w:r>
      <w:r w:rsidR="00023A15">
        <w:rPr>
          <w:szCs w:val="22"/>
        </w:rPr>
        <w:t xml:space="preserve"> </w:t>
      </w:r>
      <w:r>
        <w:rPr>
          <w:szCs w:val="22"/>
        </w:rPr>
        <w:t xml:space="preserve"> Depending upon the initial tare sample </w:t>
      </w:r>
      <w:bookmarkStart w:id="318" w:name="_Toc446212211"/>
      <w:bookmarkStart w:id="319" w:name="_Toc486756322"/>
      <w:bookmarkStart w:id="320" w:name="_Toc237353849"/>
      <w:bookmarkStart w:id="321" w:name="_Toc237428901"/>
      <w:bookmarkStart w:id="322" w:name="_Toc291667210"/>
      <w:r>
        <w:t xml:space="preserve">results, additional tare </w:t>
      </w:r>
      <w:bookmarkStart w:id="323" w:name="_Toc446212212"/>
      <w:bookmarkStart w:id="324" w:name="_Toc486756323"/>
      <w:bookmarkStart w:id="325" w:name="_Toc237353850"/>
      <w:bookmarkStart w:id="326" w:name="_Toc237428902"/>
      <w:bookmarkStart w:id="327" w:name="_Toc291667211"/>
      <w:bookmarkEnd w:id="318"/>
      <w:bookmarkEnd w:id="319"/>
      <w:bookmarkEnd w:id="320"/>
      <w:bookmarkEnd w:id="321"/>
      <w:bookmarkEnd w:id="322"/>
      <w:r>
        <w:rPr>
          <w:szCs w:val="22"/>
        </w:rPr>
        <w:t xml:space="preserve">samples may need to be </w:t>
      </w:r>
      <w:bookmarkEnd w:id="323"/>
      <w:bookmarkEnd w:id="324"/>
      <w:bookmarkEnd w:id="325"/>
      <w:bookmarkEnd w:id="326"/>
      <w:bookmarkEnd w:id="327"/>
      <w:r>
        <w:rPr>
          <w:szCs w:val="22"/>
        </w:rPr>
        <w:t xml:space="preserve">taken. </w:t>
      </w:r>
    </w:p>
    <w:p w14:paraId="43FA7568" w14:textId="77777777" w:rsidR="003A3D7F" w:rsidRDefault="003A3D7F" w:rsidP="00326935">
      <w:pPr>
        <w:rPr>
          <w:szCs w:val="22"/>
        </w:rPr>
      </w:pPr>
    </w:p>
    <w:tbl>
      <w:tblPr>
        <w:tblW w:w="8363" w:type="dxa"/>
        <w:tblInd w:w="1105" w:type="dxa"/>
        <w:tblLayout w:type="fixed"/>
        <w:tblCellMar>
          <w:left w:w="115" w:type="dxa"/>
          <w:right w:w="115" w:type="dxa"/>
        </w:tblCellMar>
        <w:tblLook w:val="04A0" w:firstRow="1" w:lastRow="0" w:firstColumn="1" w:lastColumn="0" w:noHBand="0" w:noVBand="1"/>
      </w:tblPr>
      <w:tblGrid>
        <w:gridCol w:w="8356"/>
        <w:gridCol w:w="7"/>
      </w:tblGrid>
      <w:tr w:rsidR="00DC4FB4" w:rsidRPr="00190F49" w14:paraId="07D30328" w14:textId="77777777" w:rsidTr="00B43F29">
        <w:trPr>
          <w:gridAfter w:val="1"/>
          <w:wAfter w:w="7" w:type="dxa"/>
        </w:trPr>
        <w:tc>
          <w:tcPr>
            <w:tcW w:w="8363" w:type="dxa"/>
            <w:shd w:val="clear" w:color="auto" w:fill="auto"/>
          </w:tcPr>
          <w:p w14:paraId="7A76FB55" w14:textId="77777777" w:rsidR="00DC4FB4" w:rsidRPr="00190F49" w:rsidRDefault="00DC4FB4" w:rsidP="007A0258">
            <w:pPr>
              <w:numPr>
                <w:ilvl w:val="0"/>
                <w:numId w:val="128"/>
              </w:numPr>
              <w:rPr>
                <w:szCs w:val="22"/>
              </w:rPr>
            </w:pPr>
            <w:r w:rsidRPr="00190F49">
              <w:rPr>
                <w:szCs w:val="22"/>
              </w:rPr>
              <w:t>Determine the initial tare sample size</w:t>
            </w:r>
            <w:r w:rsidR="00317A41">
              <w:rPr>
                <w:szCs w:val="22"/>
              </w:rPr>
              <w:t xml:space="preserve"> using </w:t>
            </w:r>
            <w:r w:rsidRPr="00190F49">
              <w:rPr>
                <w:szCs w:val="22"/>
              </w:rPr>
              <w:t>Column 5 under initial tare sample size in Appendix A. Table 2</w:t>
            </w:r>
            <w:r w:rsidRPr="00190F49">
              <w:rPr>
                <w:szCs w:val="22"/>
              </w:rPr>
              <w:noBreakHyphen/>
              <w:t>1. “Sampling Plans for Category A” or Column 3 under initial tare sample size in Appendix A, Table 2</w:t>
            </w:r>
            <w:r w:rsidRPr="00190F49">
              <w:rPr>
                <w:szCs w:val="22"/>
              </w:rPr>
              <w:noBreakHyphen/>
              <w:t xml:space="preserve">2. “Sampling Plans for Category B.”  Record the initial tare sample size in Box 7 on </w:t>
            </w:r>
            <w:r w:rsidR="009568D2">
              <w:rPr>
                <w:szCs w:val="22"/>
              </w:rPr>
              <w:t>the appropriate form located in Appendix C. Model Inspection Report F</w:t>
            </w:r>
            <w:r w:rsidRPr="00190F49">
              <w:rPr>
                <w:szCs w:val="22"/>
              </w:rPr>
              <w:t>orm</w:t>
            </w:r>
            <w:r w:rsidR="009568D2">
              <w:rPr>
                <w:szCs w:val="22"/>
              </w:rPr>
              <w:t>s.</w:t>
            </w:r>
          </w:p>
          <w:p w14:paraId="4194E2F1" w14:textId="77777777" w:rsidR="00DC4FB4" w:rsidRPr="00190F49" w:rsidRDefault="00DC4FB4" w:rsidP="00190F49">
            <w:pPr>
              <w:ind w:left="360"/>
              <w:rPr>
                <w:szCs w:val="22"/>
              </w:rPr>
            </w:pPr>
          </w:p>
        </w:tc>
      </w:tr>
      <w:tr w:rsidR="00DC4FB4" w:rsidRPr="00190F49" w14:paraId="63BD7129" w14:textId="77777777" w:rsidTr="00B43F29">
        <w:trPr>
          <w:gridAfter w:val="1"/>
          <w:wAfter w:w="7" w:type="dxa"/>
        </w:trPr>
        <w:tc>
          <w:tcPr>
            <w:tcW w:w="8363" w:type="dxa"/>
            <w:shd w:val="clear" w:color="auto" w:fill="auto"/>
          </w:tcPr>
          <w:p w14:paraId="452CD392" w14:textId="77777777" w:rsidR="00DC4FB4" w:rsidRPr="00190F49" w:rsidRDefault="00DC4FB4" w:rsidP="00DC4FB4">
            <w:pPr>
              <w:rPr>
                <w:szCs w:val="22"/>
              </w:rPr>
            </w:pPr>
            <w:r w:rsidRPr="00190F49">
              <w:rPr>
                <w:b/>
                <w:szCs w:val="22"/>
              </w:rPr>
              <w:t xml:space="preserve">Note:  </w:t>
            </w:r>
            <w:r w:rsidRPr="00190F49">
              <w:rPr>
                <w:szCs w:val="22"/>
              </w:rPr>
              <w:t>The initial tare sample size is considered the total tare sample size for the inspection lot when the sample size is less than 12.</w:t>
            </w:r>
          </w:p>
        </w:tc>
      </w:tr>
      <w:tr w:rsidR="00DC4FB4" w:rsidRPr="00190F49" w14:paraId="42C4E53B" w14:textId="77777777" w:rsidTr="00B43F29">
        <w:trPr>
          <w:gridAfter w:val="1"/>
          <w:wAfter w:w="7" w:type="dxa"/>
        </w:trPr>
        <w:tc>
          <w:tcPr>
            <w:tcW w:w="8363" w:type="dxa"/>
            <w:shd w:val="clear" w:color="auto" w:fill="auto"/>
          </w:tcPr>
          <w:p w14:paraId="75AB2C06" w14:textId="77777777" w:rsidR="00DC4FB4" w:rsidRPr="00190F49" w:rsidRDefault="00DC4FB4" w:rsidP="00AE2EBE">
            <w:pPr>
              <w:rPr>
                <w:szCs w:val="22"/>
              </w:rPr>
            </w:pPr>
          </w:p>
        </w:tc>
      </w:tr>
      <w:tr w:rsidR="00DC4FB4" w:rsidRPr="00190F49" w14:paraId="4D213D89" w14:textId="77777777" w:rsidTr="00B43F29">
        <w:tblPrEx>
          <w:tblCellMar>
            <w:left w:w="108" w:type="dxa"/>
            <w:right w:w="108" w:type="dxa"/>
          </w:tblCellMar>
        </w:tblPrEx>
        <w:tc>
          <w:tcPr>
            <w:tcW w:w="8363" w:type="dxa"/>
            <w:gridSpan w:val="2"/>
            <w:shd w:val="clear" w:color="auto" w:fill="auto"/>
          </w:tcPr>
          <w:p w14:paraId="169AD670" w14:textId="77777777" w:rsidR="00DC4FB4" w:rsidRPr="00190F49" w:rsidRDefault="00DC4FB4" w:rsidP="007A0258">
            <w:pPr>
              <w:numPr>
                <w:ilvl w:val="0"/>
                <w:numId w:val="128"/>
              </w:numPr>
              <w:rPr>
                <w:szCs w:val="22"/>
              </w:rPr>
            </w:pPr>
            <w:r w:rsidRPr="00190F49">
              <w:rPr>
                <w:szCs w:val="22"/>
              </w:rPr>
              <w:t xml:space="preserve">Except in the instance of applying </w:t>
            </w:r>
            <w:r w:rsidR="002E0BB3" w:rsidRPr="00190F49">
              <w:rPr>
                <w:szCs w:val="22"/>
              </w:rPr>
              <w:t>Unused Dry Tare</w:t>
            </w:r>
            <w:r w:rsidRPr="00190F49">
              <w:rPr>
                <w:szCs w:val="22"/>
              </w:rPr>
              <w:t xml:space="preserve">, select the packages for the initial tare sample from the sample packages.  Mark the first two (three or five) packages in the order the random numbers were selected; these packages provide the initial tare sample.  </w:t>
            </w:r>
          </w:p>
        </w:tc>
      </w:tr>
      <w:tr w:rsidR="00DC4FB4" w:rsidRPr="00190F49" w14:paraId="0692D6EF" w14:textId="77777777" w:rsidTr="00B43F29">
        <w:trPr>
          <w:gridAfter w:val="1"/>
          <w:wAfter w:w="7" w:type="dxa"/>
        </w:trPr>
        <w:tc>
          <w:tcPr>
            <w:tcW w:w="8363" w:type="dxa"/>
            <w:shd w:val="clear" w:color="auto" w:fill="auto"/>
          </w:tcPr>
          <w:p w14:paraId="0F42891D" w14:textId="77777777" w:rsidR="00DC4FB4" w:rsidRPr="00190F49" w:rsidRDefault="00DC4FB4" w:rsidP="00190F49">
            <w:pPr>
              <w:ind w:left="360"/>
              <w:rPr>
                <w:szCs w:val="22"/>
              </w:rPr>
            </w:pPr>
          </w:p>
        </w:tc>
      </w:tr>
      <w:tr w:rsidR="00DC4FB4" w:rsidRPr="00190F49" w14:paraId="6B618C97" w14:textId="77777777" w:rsidTr="00B43F29">
        <w:trPr>
          <w:gridAfter w:val="1"/>
          <w:wAfter w:w="7" w:type="dxa"/>
        </w:trPr>
        <w:tc>
          <w:tcPr>
            <w:tcW w:w="8363" w:type="dxa"/>
            <w:shd w:val="clear" w:color="auto" w:fill="auto"/>
          </w:tcPr>
          <w:p w14:paraId="4A4C478B" w14:textId="77777777" w:rsidR="00DC4FB4" w:rsidRPr="00190F49" w:rsidRDefault="00DC4FB4" w:rsidP="007A0258">
            <w:pPr>
              <w:numPr>
                <w:ilvl w:val="0"/>
                <w:numId w:val="128"/>
              </w:numPr>
              <w:rPr>
                <w:szCs w:val="22"/>
              </w:rPr>
            </w:pPr>
            <w:r w:rsidRPr="00190F49">
              <w:rPr>
                <w:szCs w:val="22"/>
              </w:rPr>
              <w:t>Determine the gross weight of each package and record it in Block a, “Gross Wt,” under the headings “Pkg. 1,” “Pkg. 2,” “Pkg. 3,” etc. on the report form</w:t>
            </w:r>
            <w:r w:rsidR="009568D2">
              <w:rPr>
                <w:szCs w:val="22"/>
              </w:rPr>
              <w:t>.</w:t>
            </w:r>
          </w:p>
        </w:tc>
      </w:tr>
      <w:tr w:rsidR="00DC4FB4" w:rsidRPr="00190F49" w14:paraId="05CB9D60" w14:textId="77777777" w:rsidTr="00B43F29">
        <w:trPr>
          <w:gridAfter w:val="1"/>
          <w:wAfter w:w="7" w:type="dxa"/>
        </w:trPr>
        <w:tc>
          <w:tcPr>
            <w:tcW w:w="8363" w:type="dxa"/>
            <w:shd w:val="clear" w:color="auto" w:fill="auto"/>
          </w:tcPr>
          <w:p w14:paraId="185B68AE" w14:textId="77777777" w:rsidR="00DC4FB4" w:rsidRPr="00190F49" w:rsidRDefault="00DC4FB4" w:rsidP="00190F49">
            <w:pPr>
              <w:ind w:left="360"/>
              <w:rPr>
                <w:szCs w:val="22"/>
              </w:rPr>
            </w:pPr>
          </w:p>
        </w:tc>
      </w:tr>
      <w:tr w:rsidR="00DC4FB4" w:rsidRPr="00190F49" w14:paraId="7E3897A1" w14:textId="77777777" w:rsidTr="00B43F29">
        <w:trPr>
          <w:gridAfter w:val="1"/>
          <w:wAfter w:w="7" w:type="dxa"/>
        </w:trPr>
        <w:tc>
          <w:tcPr>
            <w:tcW w:w="8363" w:type="dxa"/>
            <w:shd w:val="clear" w:color="auto" w:fill="auto"/>
          </w:tcPr>
          <w:p w14:paraId="6F612E42" w14:textId="77777777" w:rsidR="00DC4FB4" w:rsidRPr="00190F49" w:rsidRDefault="00DC4FB4" w:rsidP="007A0258">
            <w:pPr>
              <w:numPr>
                <w:ilvl w:val="0"/>
                <w:numId w:val="128"/>
              </w:numPr>
              <w:rPr>
                <w:szCs w:val="22"/>
              </w:rPr>
            </w:pPr>
            <w:r w:rsidRPr="00190F49">
              <w:rPr>
                <w:szCs w:val="22"/>
              </w:rPr>
              <w:t>Except for aerosol or other pressurized packages, open the sample packages, empty, clean, and dry them as appropriate for the packaging material.</w:t>
            </w:r>
          </w:p>
        </w:tc>
      </w:tr>
      <w:tr w:rsidR="00DC4FB4" w:rsidRPr="00190F49" w14:paraId="031460A8" w14:textId="77777777" w:rsidTr="00B43F29">
        <w:trPr>
          <w:gridAfter w:val="1"/>
          <w:wAfter w:w="7" w:type="dxa"/>
        </w:trPr>
        <w:tc>
          <w:tcPr>
            <w:tcW w:w="8363" w:type="dxa"/>
            <w:shd w:val="clear" w:color="auto" w:fill="auto"/>
          </w:tcPr>
          <w:p w14:paraId="5C1DECDA" w14:textId="77777777" w:rsidR="00DC4FB4" w:rsidRPr="00190F49" w:rsidRDefault="00DC4FB4" w:rsidP="00190F49">
            <w:pPr>
              <w:ind w:left="360"/>
              <w:rPr>
                <w:szCs w:val="22"/>
              </w:rPr>
            </w:pPr>
          </w:p>
        </w:tc>
      </w:tr>
      <w:tr w:rsidR="00DC4FB4" w:rsidRPr="00190F49" w14:paraId="2F88CFCE" w14:textId="77777777" w:rsidTr="00B43F29">
        <w:trPr>
          <w:gridAfter w:val="1"/>
          <w:wAfter w:w="7" w:type="dxa"/>
        </w:trPr>
        <w:tc>
          <w:tcPr>
            <w:tcW w:w="8363" w:type="dxa"/>
            <w:shd w:val="clear" w:color="auto" w:fill="auto"/>
          </w:tcPr>
          <w:p w14:paraId="3FCCD15E" w14:textId="77777777" w:rsidR="00DC4FB4" w:rsidRPr="00190F49" w:rsidRDefault="00DC4FB4" w:rsidP="007A0258">
            <w:pPr>
              <w:numPr>
                <w:ilvl w:val="0"/>
                <w:numId w:val="128"/>
              </w:numPr>
              <w:rPr>
                <w:szCs w:val="22"/>
              </w:rPr>
            </w:pPr>
            <w:r w:rsidRPr="00190F49">
              <w:rPr>
                <w:szCs w:val="22"/>
              </w:rPr>
              <w:t xml:space="preserve">Determine the tare weight for each package in the initial tare sample and record the value in </w:t>
            </w:r>
            <w:r w:rsidR="009568D2">
              <w:rPr>
                <w:szCs w:val="22"/>
              </w:rPr>
              <w:t>Block</w:t>
            </w:r>
            <w:r w:rsidR="009568D2" w:rsidRPr="00190F49">
              <w:rPr>
                <w:szCs w:val="22"/>
              </w:rPr>
              <w:t> </w:t>
            </w:r>
            <w:r w:rsidRPr="00190F49">
              <w:rPr>
                <w:szCs w:val="22"/>
              </w:rPr>
              <w:t>b, “Tare Wt” under the appropriate package number column.</w:t>
            </w:r>
          </w:p>
        </w:tc>
      </w:tr>
      <w:tr w:rsidR="00DC4FB4" w:rsidRPr="00190F49" w14:paraId="383D840F" w14:textId="77777777" w:rsidTr="00B43F29">
        <w:tblPrEx>
          <w:tblCellMar>
            <w:left w:w="108" w:type="dxa"/>
            <w:right w:w="108" w:type="dxa"/>
          </w:tblCellMar>
        </w:tblPrEx>
        <w:tc>
          <w:tcPr>
            <w:tcW w:w="8363" w:type="dxa"/>
            <w:gridSpan w:val="2"/>
            <w:shd w:val="clear" w:color="auto" w:fill="auto"/>
          </w:tcPr>
          <w:p w14:paraId="2E98D559" w14:textId="77777777" w:rsidR="00DC4FB4" w:rsidRPr="00190F49" w:rsidRDefault="00DC4FB4" w:rsidP="00B075AD">
            <w:pPr>
              <w:rPr>
                <w:szCs w:val="22"/>
              </w:rPr>
            </w:pPr>
          </w:p>
        </w:tc>
      </w:tr>
      <w:tr w:rsidR="00DC4FB4" w:rsidRPr="00190F49" w14:paraId="3C0AA18E" w14:textId="77777777" w:rsidTr="00B43F29">
        <w:tblPrEx>
          <w:tblCellMar>
            <w:left w:w="108" w:type="dxa"/>
            <w:right w:w="108" w:type="dxa"/>
          </w:tblCellMar>
        </w:tblPrEx>
        <w:tc>
          <w:tcPr>
            <w:tcW w:w="8363" w:type="dxa"/>
            <w:gridSpan w:val="2"/>
            <w:shd w:val="clear" w:color="auto" w:fill="auto"/>
          </w:tcPr>
          <w:p w14:paraId="2B000D4A" w14:textId="77777777" w:rsidR="00DC4FB4" w:rsidRPr="00190F49" w:rsidRDefault="00DC4FB4" w:rsidP="007A0258">
            <w:pPr>
              <w:widowControl w:val="0"/>
              <w:numPr>
                <w:ilvl w:val="0"/>
                <w:numId w:val="31"/>
              </w:numPr>
              <w:autoSpaceDE w:val="0"/>
              <w:ind w:right="-18"/>
              <w:rPr>
                <w:szCs w:val="22"/>
              </w:rPr>
            </w:pPr>
            <w:r w:rsidRPr="00190F49">
              <w:rPr>
                <w:szCs w:val="22"/>
              </w:rPr>
              <w:t>For sample sizes of 12 or more, subtract the individual tare weights from the respective</w:t>
            </w:r>
            <w:r w:rsidRPr="00190F49">
              <w:rPr>
                <w:b/>
                <w:szCs w:val="22"/>
                <w:u w:val="single"/>
              </w:rPr>
              <w:t xml:space="preserve"> </w:t>
            </w:r>
            <w:r w:rsidRPr="00190F49">
              <w:rPr>
                <w:szCs w:val="22"/>
              </w:rPr>
              <w:t>package gross weights (Block a, minus Block b, on the report form) to obtain the net weight for each package and record each value in Block c, “Net Wt,” on the report form.</w:t>
            </w:r>
          </w:p>
        </w:tc>
      </w:tr>
      <w:tr w:rsidR="00DC4FB4" w:rsidRPr="00190F49" w14:paraId="238D4E0C" w14:textId="77777777" w:rsidTr="00B43F29">
        <w:tblPrEx>
          <w:tblCellMar>
            <w:left w:w="108" w:type="dxa"/>
            <w:right w:w="108" w:type="dxa"/>
          </w:tblCellMar>
        </w:tblPrEx>
        <w:tc>
          <w:tcPr>
            <w:tcW w:w="8363" w:type="dxa"/>
            <w:gridSpan w:val="2"/>
            <w:shd w:val="clear" w:color="auto" w:fill="auto"/>
          </w:tcPr>
          <w:p w14:paraId="7EE49DF9" w14:textId="77777777" w:rsidR="00DC4FB4" w:rsidRPr="00190F49" w:rsidRDefault="00DC4FB4" w:rsidP="00B075AD">
            <w:pPr>
              <w:rPr>
                <w:szCs w:val="22"/>
              </w:rPr>
            </w:pPr>
          </w:p>
        </w:tc>
      </w:tr>
      <w:tr w:rsidR="00DC4FB4" w:rsidRPr="00190F49" w14:paraId="6410DA37" w14:textId="77777777" w:rsidTr="00B43F29">
        <w:tblPrEx>
          <w:tblCellMar>
            <w:left w:w="108" w:type="dxa"/>
            <w:right w:w="108" w:type="dxa"/>
          </w:tblCellMar>
        </w:tblPrEx>
        <w:tc>
          <w:tcPr>
            <w:tcW w:w="8363" w:type="dxa"/>
            <w:gridSpan w:val="2"/>
            <w:shd w:val="clear" w:color="auto" w:fill="auto"/>
          </w:tcPr>
          <w:p w14:paraId="7EF7EE1C" w14:textId="77777777" w:rsidR="00DC4FB4" w:rsidRPr="00190F49" w:rsidRDefault="00DC4FB4" w:rsidP="007A0258">
            <w:pPr>
              <w:widowControl w:val="0"/>
              <w:numPr>
                <w:ilvl w:val="0"/>
                <w:numId w:val="31"/>
              </w:numPr>
              <w:rPr>
                <w:szCs w:val="22"/>
              </w:rPr>
            </w:pPr>
            <w:r w:rsidRPr="00190F49">
              <w:rPr>
                <w:szCs w:val="22"/>
              </w:rPr>
              <w:t>Determine and record the “</w:t>
            </w:r>
            <w:r w:rsidR="009568D2">
              <w:rPr>
                <w:szCs w:val="22"/>
              </w:rPr>
              <w:t>R</w:t>
            </w:r>
            <w:r w:rsidR="009568D2" w:rsidRPr="00190F49">
              <w:rPr>
                <w:szCs w:val="22"/>
              </w:rPr>
              <w:t xml:space="preserve">ange </w:t>
            </w:r>
            <w:r w:rsidRPr="00190F49">
              <w:rPr>
                <w:szCs w:val="22"/>
              </w:rPr>
              <w:t xml:space="preserve">of </w:t>
            </w:r>
            <w:r w:rsidR="009568D2">
              <w:rPr>
                <w:szCs w:val="22"/>
              </w:rPr>
              <w:t>P</w:t>
            </w:r>
            <w:r w:rsidR="009568D2" w:rsidRPr="00190F49">
              <w:rPr>
                <w:szCs w:val="22"/>
              </w:rPr>
              <w:t xml:space="preserve">ackage </w:t>
            </w:r>
            <w:r w:rsidR="009568D2">
              <w:rPr>
                <w:szCs w:val="22"/>
              </w:rPr>
              <w:t>E</w:t>
            </w:r>
            <w:r w:rsidR="009568D2" w:rsidRPr="00190F49">
              <w:rPr>
                <w:szCs w:val="22"/>
              </w:rPr>
              <w:t>rrors</w:t>
            </w:r>
            <w:r w:rsidR="009568D2">
              <w:rPr>
                <w:szCs w:val="22"/>
              </w:rPr>
              <w:t xml:space="preserve"> </w:t>
            </w:r>
            <w:r w:rsidR="009568D2" w:rsidRPr="00190F49">
              <w:rPr>
                <w:szCs w:val="22"/>
              </w:rPr>
              <w:t>(R</w:t>
            </w:r>
            <w:r w:rsidR="009568D2" w:rsidRPr="00190F49">
              <w:rPr>
                <w:szCs w:val="22"/>
                <w:vertAlign w:val="subscript"/>
              </w:rPr>
              <w:t>c</w:t>
            </w:r>
            <w:r w:rsidR="009568D2" w:rsidRPr="00190F49">
              <w:rPr>
                <w:szCs w:val="22"/>
              </w:rPr>
              <w:t>)</w:t>
            </w:r>
            <w:r w:rsidRPr="00190F49">
              <w:rPr>
                <w:szCs w:val="22"/>
              </w:rPr>
              <w:t>” for the initial tare sample in Box 9 on the report form.  The range is the difference between the package errors.</w:t>
            </w:r>
          </w:p>
          <w:p w14:paraId="08769A84" w14:textId="77777777" w:rsidR="00DC4FB4" w:rsidRPr="00190F49" w:rsidRDefault="00DC4FB4" w:rsidP="00190F49">
            <w:pPr>
              <w:widowControl w:val="0"/>
              <w:tabs>
                <w:tab w:val="num" w:pos="0"/>
              </w:tabs>
              <w:spacing w:before="60"/>
              <w:ind w:left="360"/>
              <w:rPr>
                <w:szCs w:val="22"/>
              </w:rPr>
            </w:pPr>
            <w:r w:rsidRPr="00190F49">
              <w:rPr>
                <w:szCs w:val="22"/>
              </w:rPr>
              <w:t>(Amended 2002)</w:t>
            </w:r>
          </w:p>
          <w:p w14:paraId="4912749F" w14:textId="77777777" w:rsidR="00DC4FB4" w:rsidRPr="00190F49" w:rsidRDefault="00DC4FB4" w:rsidP="00B075AD">
            <w:pPr>
              <w:rPr>
                <w:szCs w:val="22"/>
              </w:rPr>
            </w:pPr>
          </w:p>
        </w:tc>
      </w:tr>
      <w:tr w:rsidR="00DC4FB4" w:rsidRPr="00190F49" w14:paraId="3F4F6237" w14:textId="77777777" w:rsidTr="00B43F29">
        <w:tblPrEx>
          <w:tblCellMar>
            <w:left w:w="108" w:type="dxa"/>
            <w:right w:w="108" w:type="dxa"/>
          </w:tblCellMar>
        </w:tblPrEx>
        <w:tc>
          <w:tcPr>
            <w:tcW w:w="8363" w:type="dxa"/>
            <w:gridSpan w:val="2"/>
            <w:shd w:val="clear" w:color="auto" w:fill="auto"/>
          </w:tcPr>
          <w:p w14:paraId="759063BE" w14:textId="77777777" w:rsidR="00DC4FB4" w:rsidRPr="00190F49" w:rsidRDefault="00DC4FB4" w:rsidP="007A0258">
            <w:pPr>
              <w:widowControl w:val="0"/>
              <w:numPr>
                <w:ilvl w:val="0"/>
                <w:numId w:val="31"/>
              </w:numPr>
              <w:tabs>
                <w:tab w:val="num" w:pos="0"/>
              </w:tabs>
              <w:rPr>
                <w:szCs w:val="22"/>
              </w:rPr>
            </w:pPr>
            <w:r w:rsidRPr="00190F49">
              <w:rPr>
                <w:szCs w:val="22"/>
              </w:rPr>
              <w:t>Determine and record the “</w:t>
            </w:r>
            <w:r w:rsidR="009568D2">
              <w:rPr>
                <w:szCs w:val="22"/>
              </w:rPr>
              <w:t>R</w:t>
            </w:r>
            <w:r w:rsidR="009568D2" w:rsidRPr="00190F49">
              <w:rPr>
                <w:szCs w:val="22"/>
              </w:rPr>
              <w:t xml:space="preserve">ange </w:t>
            </w:r>
            <w:r w:rsidRPr="00190F49">
              <w:rPr>
                <w:szCs w:val="22"/>
              </w:rPr>
              <w:t xml:space="preserve">of </w:t>
            </w:r>
            <w:r w:rsidR="009568D2">
              <w:rPr>
                <w:szCs w:val="22"/>
              </w:rPr>
              <w:t>T</w:t>
            </w:r>
            <w:r w:rsidR="009568D2" w:rsidRPr="00190F49">
              <w:rPr>
                <w:szCs w:val="22"/>
              </w:rPr>
              <w:t xml:space="preserve">are </w:t>
            </w:r>
            <w:r w:rsidR="009568D2">
              <w:rPr>
                <w:szCs w:val="22"/>
              </w:rPr>
              <w:t>W</w:t>
            </w:r>
            <w:r w:rsidR="009568D2" w:rsidRPr="00190F49">
              <w:rPr>
                <w:szCs w:val="22"/>
              </w:rPr>
              <w:t>eights</w:t>
            </w:r>
            <w:r w:rsidR="009568D2">
              <w:rPr>
                <w:szCs w:val="22"/>
              </w:rPr>
              <w:t xml:space="preserve"> </w:t>
            </w:r>
            <w:r w:rsidR="009568D2" w:rsidRPr="00190F49">
              <w:rPr>
                <w:szCs w:val="22"/>
              </w:rPr>
              <w:t>(R</w:t>
            </w:r>
            <w:r w:rsidR="009568D2" w:rsidRPr="00190F49">
              <w:rPr>
                <w:szCs w:val="22"/>
                <w:vertAlign w:val="subscript"/>
              </w:rPr>
              <w:t>t</w:t>
            </w:r>
            <w:r w:rsidR="009568D2" w:rsidRPr="00190F49">
              <w:rPr>
                <w:szCs w:val="22"/>
              </w:rPr>
              <w:t>)</w:t>
            </w:r>
            <w:r w:rsidRPr="00190F49">
              <w:rPr>
                <w:szCs w:val="22"/>
              </w:rPr>
              <w:t>” in Box 10.</w:t>
            </w:r>
          </w:p>
        </w:tc>
      </w:tr>
      <w:tr w:rsidR="00DC4FB4" w:rsidRPr="00190F49" w14:paraId="00E522DD" w14:textId="77777777" w:rsidTr="00B43F29">
        <w:tblPrEx>
          <w:tblCellMar>
            <w:left w:w="108" w:type="dxa"/>
            <w:right w:w="108" w:type="dxa"/>
          </w:tblCellMar>
        </w:tblPrEx>
        <w:tc>
          <w:tcPr>
            <w:tcW w:w="8363" w:type="dxa"/>
            <w:gridSpan w:val="2"/>
            <w:shd w:val="clear" w:color="auto" w:fill="auto"/>
          </w:tcPr>
          <w:p w14:paraId="6377AAED" w14:textId="77777777" w:rsidR="00DC4FB4" w:rsidRPr="00190F49" w:rsidRDefault="00DC4FB4" w:rsidP="00B075AD">
            <w:pPr>
              <w:widowControl w:val="0"/>
              <w:ind w:left="360"/>
              <w:rPr>
                <w:szCs w:val="22"/>
              </w:rPr>
            </w:pPr>
          </w:p>
        </w:tc>
      </w:tr>
      <w:tr w:rsidR="00DC4FB4" w:rsidRPr="00190F49" w14:paraId="0318F20D" w14:textId="77777777" w:rsidTr="00B43F29">
        <w:tblPrEx>
          <w:tblCellMar>
            <w:left w:w="108" w:type="dxa"/>
            <w:right w:w="108" w:type="dxa"/>
          </w:tblCellMar>
        </w:tblPrEx>
        <w:tc>
          <w:tcPr>
            <w:tcW w:w="8363" w:type="dxa"/>
            <w:gridSpan w:val="2"/>
            <w:shd w:val="clear" w:color="auto" w:fill="auto"/>
          </w:tcPr>
          <w:p w14:paraId="717726D0" w14:textId="77777777" w:rsidR="00DC4FB4" w:rsidRPr="00190F49" w:rsidRDefault="00DC4FB4" w:rsidP="007A0258">
            <w:pPr>
              <w:widowControl w:val="0"/>
              <w:numPr>
                <w:ilvl w:val="0"/>
                <w:numId w:val="31"/>
              </w:numPr>
              <w:tabs>
                <w:tab w:val="num" w:pos="0"/>
              </w:tabs>
              <w:rPr>
                <w:szCs w:val="22"/>
              </w:rPr>
            </w:pPr>
            <w:r w:rsidRPr="00190F49">
              <w:rPr>
                <w:szCs w:val="22"/>
              </w:rPr>
              <w:t>Compute the ratio R</w:t>
            </w:r>
            <w:r w:rsidRPr="00190F49">
              <w:rPr>
                <w:szCs w:val="22"/>
                <w:vertAlign w:val="subscript"/>
              </w:rPr>
              <w:t>c</w:t>
            </w:r>
            <w:r w:rsidRPr="00190F49">
              <w:rPr>
                <w:szCs w:val="22"/>
              </w:rPr>
              <w:t>/R</w:t>
            </w:r>
            <w:r w:rsidRPr="00190F49">
              <w:rPr>
                <w:szCs w:val="22"/>
                <w:vertAlign w:val="subscript"/>
              </w:rPr>
              <w:t>t</w:t>
            </w:r>
            <w:r w:rsidRPr="00190F49">
              <w:rPr>
                <w:szCs w:val="22"/>
              </w:rPr>
              <w:t xml:space="preserve"> by dividing the value in Box 9 by the value in Box 10.  Record the resulting value in Box 11.  R</w:t>
            </w:r>
            <w:r w:rsidRPr="00190F49">
              <w:rPr>
                <w:szCs w:val="22"/>
                <w:vertAlign w:val="subscript"/>
              </w:rPr>
              <w:t>c</w:t>
            </w:r>
            <w:r w:rsidRPr="00190F49">
              <w:rPr>
                <w:szCs w:val="22"/>
              </w:rPr>
              <w:t xml:space="preserve"> and R</w:t>
            </w:r>
            <w:r w:rsidRPr="00190F49">
              <w:rPr>
                <w:szCs w:val="22"/>
                <w:vertAlign w:val="subscript"/>
              </w:rPr>
              <w:t>t</w:t>
            </w:r>
            <w:r w:rsidRPr="00190F49">
              <w:rPr>
                <w:szCs w:val="22"/>
              </w:rPr>
              <w:t xml:space="preserve"> must both be in the same unit of measure or both in dimensionless units</w:t>
            </w:r>
            <w:r w:rsidR="000207AA">
              <w:rPr>
                <w:szCs w:val="22"/>
              </w:rPr>
              <w:fldChar w:fldCharType="begin"/>
            </w:r>
            <w:r w:rsidR="000207AA">
              <w:instrText xml:space="preserve"> </w:instrText>
            </w:r>
            <w:r w:rsidR="000207AA" w:rsidRPr="00F335B6">
              <w:instrText>XE "</w:instrText>
            </w:r>
            <w:r w:rsidR="004104E9" w:rsidRPr="00F335B6">
              <w:rPr>
                <w:szCs w:val="22"/>
              </w:rPr>
              <w:instrText>Dimensionless Units</w:instrText>
            </w:r>
            <w:r w:rsidR="000207AA" w:rsidRPr="00F335B6">
              <w:instrText>"</w:instrText>
            </w:r>
            <w:r w:rsidR="000207AA">
              <w:instrText xml:space="preserve"> </w:instrText>
            </w:r>
            <w:r w:rsidR="000207AA">
              <w:rPr>
                <w:szCs w:val="22"/>
              </w:rPr>
              <w:fldChar w:fldCharType="end"/>
            </w:r>
            <w:r w:rsidRPr="00190F49">
              <w:rPr>
                <w:szCs w:val="22"/>
              </w:rPr>
              <w:t>.</w:t>
            </w:r>
          </w:p>
        </w:tc>
      </w:tr>
      <w:tr w:rsidR="00DC4FB4" w:rsidRPr="00190F49" w14:paraId="05786D1E" w14:textId="77777777" w:rsidTr="00B43F29">
        <w:tblPrEx>
          <w:tblCellMar>
            <w:left w:w="108" w:type="dxa"/>
            <w:right w:w="108" w:type="dxa"/>
          </w:tblCellMar>
        </w:tblPrEx>
        <w:tc>
          <w:tcPr>
            <w:tcW w:w="8363" w:type="dxa"/>
            <w:gridSpan w:val="2"/>
            <w:shd w:val="clear" w:color="auto" w:fill="auto"/>
          </w:tcPr>
          <w:p w14:paraId="6F0A9EBB" w14:textId="77777777" w:rsidR="00DC4FB4" w:rsidRPr="00190F49" w:rsidRDefault="00DC4FB4" w:rsidP="00B075AD">
            <w:pPr>
              <w:widowControl w:val="0"/>
              <w:ind w:left="360"/>
              <w:rPr>
                <w:szCs w:val="22"/>
              </w:rPr>
            </w:pPr>
          </w:p>
        </w:tc>
      </w:tr>
      <w:tr w:rsidR="00DC4FB4" w:rsidRPr="00190F49" w14:paraId="004FE944" w14:textId="77777777" w:rsidTr="00B43F29">
        <w:tblPrEx>
          <w:tblCellMar>
            <w:left w:w="108" w:type="dxa"/>
            <w:right w:w="108" w:type="dxa"/>
          </w:tblCellMar>
        </w:tblPrEx>
        <w:tc>
          <w:tcPr>
            <w:tcW w:w="8363" w:type="dxa"/>
            <w:gridSpan w:val="2"/>
            <w:shd w:val="clear" w:color="auto" w:fill="auto"/>
          </w:tcPr>
          <w:p w14:paraId="77FEC1C8" w14:textId="77777777" w:rsidR="00DC4FB4" w:rsidRPr="00A313B5" w:rsidRDefault="00DC4FB4" w:rsidP="007A0258">
            <w:pPr>
              <w:widowControl w:val="0"/>
              <w:numPr>
                <w:ilvl w:val="0"/>
                <w:numId w:val="123"/>
              </w:numPr>
              <w:spacing w:after="240"/>
              <w:rPr>
                <w:szCs w:val="22"/>
              </w:rPr>
            </w:pPr>
            <w:r w:rsidRPr="00A313B5">
              <w:rPr>
                <w:szCs w:val="22"/>
              </w:rPr>
              <w:t xml:space="preserve">Determine and record in Box 12 the total number of </w:t>
            </w:r>
            <w:r w:rsidR="009568D2" w:rsidRPr="00A313B5">
              <w:rPr>
                <w:szCs w:val="22"/>
              </w:rPr>
              <w:t xml:space="preserve">tare samples </w:t>
            </w:r>
            <w:r w:rsidRPr="00A313B5">
              <w:rPr>
                <w:szCs w:val="22"/>
              </w:rPr>
              <w:t>to be opened for the tare deter</w:t>
            </w:r>
            <w:r w:rsidR="00317A41" w:rsidRPr="00A313B5">
              <w:rPr>
                <w:szCs w:val="22"/>
              </w:rPr>
              <w:t>mination from either Appendix A, Table 2</w:t>
            </w:r>
            <w:r w:rsidR="00317A41" w:rsidRPr="00A313B5">
              <w:rPr>
                <w:szCs w:val="22"/>
              </w:rPr>
              <w:noBreakHyphen/>
              <w:t>3. </w:t>
            </w:r>
            <w:r w:rsidRPr="00A313B5">
              <w:rPr>
                <w:szCs w:val="22"/>
              </w:rPr>
              <w:t>“Category A” or Table 2</w:t>
            </w:r>
            <w:r w:rsidRPr="00A313B5">
              <w:rPr>
                <w:szCs w:val="22"/>
              </w:rPr>
              <w:noBreakHyphen/>
              <w:t>4.</w:t>
            </w:r>
            <w:r w:rsidR="00317A41" w:rsidRPr="00A313B5">
              <w:rPr>
                <w:szCs w:val="22"/>
              </w:rPr>
              <w:t> </w:t>
            </w:r>
            <w:r w:rsidRPr="00A313B5">
              <w:rPr>
                <w:szCs w:val="22"/>
              </w:rPr>
              <w:t xml:space="preserve">“Category B.” </w:t>
            </w:r>
          </w:p>
          <w:p w14:paraId="035D041B" w14:textId="77777777" w:rsidR="00DC4FB4" w:rsidRPr="00190F49" w:rsidRDefault="00DC4FB4" w:rsidP="00D26837">
            <w:pPr>
              <w:keepNext/>
              <w:numPr>
                <w:ilvl w:val="0"/>
                <w:numId w:val="5"/>
              </w:numPr>
              <w:tabs>
                <w:tab w:val="left" w:pos="792"/>
              </w:tabs>
              <w:autoSpaceDE w:val="0"/>
              <w:spacing w:after="240"/>
              <w:ind w:hanging="360"/>
              <w:rPr>
                <w:szCs w:val="22"/>
              </w:rPr>
            </w:pPr>
            <w:r w:rsidRPr="00190F49">
              <w:rPr>
                <w:szCs w:val="22"/>
              </w:rPr>
              <w:lastRenderedPageBreak/>
              <w:t xml:space="preserve">In the first column (titled Ratio of </w:t>
            </w:r>
            <w:r w:rsidRPr="00190F49">
              <w:rPr>
                <w:color w:val="auto"/>
                <w:szCs w:val="22"/>
              </w:rPr>
              <w:t>R</w:t>
            </w:r>
            <w:r w:rsidRPr="00190F49">
              <w:rPr>
                <w:szCs w:val="22"/>
                <w:vertAlign w:val="subscript"/>
              </w:rPr>
              <w:t>c</w:t>
            </w:r>
            <w:r w:rsidRPr="00190F49">
              <w:rPr>
                <w:szCs w:val="22"/>
              </w:rPr>
              <w:t>/</w:t>
            </w:r>
            <w:r w:rsidRPr="00190F49">
              <w:rPr>
                <w:color w:val="auto"/>
                <w:szCs w:val="22"/>
              </w:rPr>
              <w:t>R</w:t>
            </w:r>
            <w:r w:rsidRPr="00190F49">
              <w:rPr>
                <w:szCs w:val="22"/>
                <w:vertAlign w:val="subscript"/>
              </w:rPr>
              <w:t>t</w:t>
            </w:r>
            <w:r w:rsidRPr="00190F49">
              <w:rPr>
                <w:szCs w:val="22"/>
              </w:rPr>
              <w:t>), locate the range in which the computed R</w:t>
            </w:r>
            <w:r w:rsidRPr="00190F49">
              <w:rPr>
                <w:szCs w:val="22"/>
                <w:vertAlign w:val="subscript"/>
              </w:rPr>
              <w:t>c</w:t>
            </w:r>
            <w:r w:rsidRPr="00190F49">
              <w:rPr>
                <w:szCs w:val="22"/>
              </w:rPr>
              <w:t>/R</w:t>
            </w:r>
            <w:r w:rsidRPr="00190F49">
              <w:rPr>
                <w:szCs w:val="22"/>
                <w:vertAlign w:val="subscript"/>
              </w:rPr>
              <w:t xml:space="preserve">t </w:t>
            </w:r>
            <w:r w:rsidRPr="00190F49">
              <w:rPr>
                <w:szCs w:val="22"/>
              </w:rPr>
              <w:t>falls.  Then, read across to the column headed with the appropriate sample size.</w:t>
            </w:r>
          </w:p>
          <w:p w14:paraId="22732965" w14:textId="77777777" w:rsidR="00DC4FB4" w:rsidRPr="00190F49" w:rsidRDefault="00DC4FB4" w:rsidP="00D26837">
            <w:pPr>
              <w:numPr>
                <w:ilvl w:val="0"/>
                <w:numId w:val="5"/>
              </w:numPr>
              <w:tabs>
                <w:tab w:val="left" w:pos="792"/>
              </w:tabs>
              <w:spacing w:after="240"/>
              <w:ind w:hanging="360"/>
              <w:rPr>
                <w:szCs w:val="22"/>
              </w:rPr>
            </w:pPr>
            <w:r w:rsidRPr="00190F49">
              <w:rPr>
                <w:szCs w:val="22"/>
              </w:rPr>
              <w:t xml:space="preserve">If the total number of packages to open equals the number already opened, go to </w:t>
            </w:r>
            <w:r w:rsidR="003C4C34">
              <w:rPr>
                <w:szCs w:val="22"/>
              </w:rPr>
              <w:t>Step</w:t>
            </w:r>
            <w:r w:rsidRPr="00190F49">
              <w:rPr>
                <w:szCs w:val="22"/>
              </w:rPr>
              <w:t> </w:t>
            </w:r>
            <w:r w:rsidR="002D6225">
              <w:rPr>
                <w:szCs w:val="22"/>
              </w:rPr>
              <w:t>11</w:t>
            </w:r>
            <w:r w:rsidRPr="00190F49">
              <w:rPr>
                <w:szCs w:val="22"/>
              </w:rPr>
              <w:t>.</w:t>
            </w:r>
          </w:p>
          <w:p w14:paraId="3707DA43" w14:textId="77777777" w:rsidR="00DC4FB4" w:rsidRDefault="00DC4FB4" w:rsidP="00D26837">
            <w:pPr>
              <w:numPr>
                <w:ilvl w:val="0"/>
                <w:numId w:val="5"/>
              </w:numPr>
              <w:tabs>
                <w:tab w:val="left" w:pos="792"/>
              </w:tabs>
              <w:spacing w:after="240"/>
              <w:ind w:hanging="360"/>
              <w:rPr>
                <w:szCs w:val="22"/>
              </w:rPr>
            </w:pPr>
            <w:r w:rsidRPr="00190F49">
              <w:rPr>
                <w:szCs w:val="22"/>
              </w:rPr>
              <w:t xml:space="preserve">If the total number of packages to open is greater than the number of packages already opened, compute the number of additional packages to open for the tare determination. </w:t>
            </w:r>
          </w:p>
          <w:p w14:paraId="434D1C9F" w14:textId="77777777" w:rsidR="00DC4FB4" w:rsidRPr="00190F49" w:rsidRDefault="00DC4FB4" w:rsidP="00B075AD">
            <w:pPr>
              <w:numPr>
                <w:ilvl w:val="0"/>
                <w:numId w:val="5"/>
              </w:numPr>
              <w:tabs>
                <w:tab w:val="left" w:pos="792"/>
              </w:tabs>
              <w:ind w:hanging="360"/>
              <w:rPr>
                <w:szCs w:val="22"/>
              </w:rPr>
            </w:pPr>
            <w:r w:rsidRPr="00190F49">
              <w:rPr>
                <w:szCs w:val="22"/>
              </w:rPr>
              <w:t xml:space="preserve">Open and weigh as per </w:t>
            </w:r>
            <w:r w:rsidR="00D50597">
              <w:rPr>
                <w:szCs w:val="22"/>
              </w:rPr>
              <w:t>Steps</w:t>
            </w:r>
            <w:r w:rsidRPr="00190F49">
              <w:rPr>
                <w:szCs w:val="22"/>
              </w:rPr>
              <w:t xml:space="preserve"> 3, 4</w:t>
            </w:r>
            <w:r w:rsidR="009568D2">
              <w:rPr>
                <w:szCs w:val="22"/>
              </w:rPr>
              <w:t>,</w:t>
            </w:r>
            <w:r w:rsidRPr="00190F49">
              <w:rPr>
                <w:szCs w:val="22"/>
              </w:rPr>
              <w:t xml:space="preserve"> and 5 and go to </w:t>
            </w:r>
            <w:r w:rsidR="003C4C34">
              <w:rPr>
                <w:szCs w:val="22"/>
              </w:rPr>
              <w:t>Step</w:t>
            </w:r>
            <w:r w:rsidRPr="00190F49">
              <w:rPr>
                <w:szCs w:val="22"/>
              </w:rPr>
              <w:t> 11.  Enter the total number of tare samples in Box 12.</w:t>
            </w:r>
          </w:p>
        </w:tc>
      </w:tr>
      <w:tr w:rsidR="00DC4FB4" w:rsidRPr="00190F49" w14:paraId="6B8F8BF0" w14:textId="77777777" w:rsidTr="00B43F29">
        <w:tblPrEx>
          <w:tblCellMar>
            <w:left w:w="108" w:type="dxa"/>
            <w:right w:w="108" w:type="dxa"/>
          </w:tblCellMar>
        </w:tblPrEx>
        <w:tc>
          <w:tcPr>
            <w:tcW w:w="8363" w:type="dxa"/>
            <w:gridSpan w:val="2"/>
            <w:shd w:val="clear" w:color="auto" w:fill="auto"/>
          </w:tcPr>
          <w:p w14:paraId="14B47F97" w14:textId="77777777" w:rsidR="00DC4FB4" w:rsidRPr="00190F49" w:rsidRDefault="00DC4FB4" w:rsidP="00B075AD">
            <w:pPr>
              <w:widowControl w:val="0"/>
              <w:ind w:left="360"/>
              <w:rPr>
                <w:szCs w:val="22"/>
              </w:rPr>
            </w:pPr>
          </w:p>
        </w:tc>
      </w:tr>
      <w:tr w:rsidR="00DC4FB4" w:rsidRPr="00190F49" w14:paraId="5DC8EEC3" w14:textId="77777777" w:rsidTr="00B43F29">
        <w:tblPrEx>
          <w:tblCellMar>
            <w:left w:w="108" w:type="dxa"/>
            <w:right w:w="108" w:type="dxa"/>
          </w:tblCellMar>
        </w:tblPrEx>
        <w:tc>
          <w:tcPr>
            <w:tcW w:w="8363" w:type="dxa"/>
            <w:gridSpan w:val="2"/>
            <w:shd w:val="clear" w:color="auto" w:fill="auto"/>
          </w:tcPr>
          <w:p w14:paraId="7CF8545A" w14:textId="77777777" w:rsidR="00DC4FB4" w:rsidRPr="00190F49" w:rsidRDefault="00DC4FB4" w:rsidP="007A0258">
            <w:pPr>
              <w:widowControl w:val="0"/>
              <w:numPr>
                <w:ilvl w:val="0"/>
                <w:numId w:val="129"/>
              </w:numPr>
              <w:rPr>
                <w:szCs w:val="22"/>
              </w:rPr>
            </w:pPr>
            <w:r w:rsidRPr="00190F49">
              <w:rPr>
                <w:szCs w:val="22"/>
              </w:rPr>
              <w:t>Determine the average tare weight using the tare weight values for all the packages opened and record the average tare weight in Box 13.</w:t>
            </w:r>
          </w:p>
        </w:tc>
      </w:tr>
    </w:tbl>
    <w:p w14:paraId="007CA89A" w14:textId="77777777" w:rsidR="00FB0251" w:rsidRPr="00D172E5" w:rsidRDefault="00E97C0A" w:rsidP="00A867BF">
      <w:pPr>
        <w:pStyle w:val="HB133H4"/>
        <w:keepNext/>
        <w:keepLines/>
      </w:pPr>
      <w:r w:rsidRPr="00D172E5">
        <w:t>2.3.5.1.1</w:t>
      </w:r>
      <w:r w:rsidR="00D51CEC">
        <w:t>.</w:t>
      </w:r>
      <w:r w:rsidR="00D172E5">
        <w:tab/>
      </w:r>
      <w:r w:rsidR="00FB0251" w:rsidRPr="00D172E5">
        <w:t xml:space="preserve">Unused </w:t>
      </w:r>
      <w:r w:rsidR="00D22385">
        <w:t>D</w:t>
      </w:r>
      <w:r w:rsidR="00B6636D" w:rsidRPr="00D172E5">
        <w:t>ry</w:t>
      </w:r>
      <w:r w:rsidR="00FB0251" w:rsidRPr="00D172E5">
        <w:t xml:space="preserve"> </w:t>
      </w:r>
      <w:r w:rsidR="00D22385">
        <w:t>T</w:t>
      </w:r>
      <w:r w:rsidR="00FB0251" w:rsidRPr="00D172E5">
        <w:t>are</w:t>
      </w:r>
      <w:r w:rsidR="00DE4074" w:rsidRPr="00DE4074">
        <w:rPr>
          <w:b w:val="0"/>
        </w:rPr>
        <w:fldChar w:fldCharType="begin"/>
      </w:r>
      <w:r w:rsidR="00DE4074" w:rsidRPr="00DE4074">
        <w:rPr>
          <w:b w:val="0"/>
        </w:rPr>
        <w:instrText xml:space="preserve"> XE "Tare:Unused Dry" </w:instrText>
      </w:r>
      <w:r w:rsidR="00DE4074" w:rsidRPr="00DE4074">
        <w:rPr>
          <w:b w:val="0"/>
        </w:rPr>
        <w:fldChar w:fldCharType="end"/>
      </w:r>
    </w:p>
    <w:p w14:paraId="495CD5CA" w14:textId="77777777" w:rsidR="00FB0251" w:rsidRDefault="00FB0251" w:rsidP="00A867BF">
      <w:pPr>
        <w:keepNext/>
        <w:keepLines/>
        <w:widowControl w:val="0"/>
        <w:ind w:left="1080"/>
        <w:rPr>
          <w:szCs w:val="22"/>
        </w:rPr>
      </w:pPr>
      <w:r>
        <w:rPr>
          <w:szCs w:val="22"/>
        </w:rPr>
        <w:t xml:space="preserve">The average tare weight may be determined using samples of </w:t>
      </w:r>
      <w:r w:rsidR="002E0BB3">
        <w:rPr>
          <w:szCs w:val="22"/>
        </w:rPr>
        <w:t>Unused Dry Tare</w:t>
      </w:r>
      <w:r w:rsidR="002E0BB3">
        <w:rPr>
          <w:b/>
          <w:szCs w:val="22"/>
        </w:rPr>
        <w:t xml:space="preserve"> </w:t>
      </w:r>
      <w:r>
        <w:rPr>
          <w:szCs w:val="22"/>
        </w:rPr>
        <w:t xml:space="preserve">when testing meat, poultry, or any other products that are not subject to regulation of the Food and Drug Administration (FDA).  You </w:t>
      </w:r>
      <w:r w:rsidRPr="00025411">
        <w:rPr>
          <w:szCs w:val="22"/>
        </w:rPr>
        <w:t xml:space="preserve">may utilize </w:t>
      </w:r>
      <w:r w:rsidR="002E0BB3" w:rsidRPr="00025411">
        <w:rPr>
          <w:szCs w:val="22"/>
        </w:rPr>
        <w:t>Unused Dry Tare</w:t>
      </w:r>
      <w:r w:rsidRPr="00025411">
        <w:rPr>
          <w:szCs w:val="22"/>
        </w:rPr>
        <w:t xml:space="preserve"> samples when conducting inspections at locations where the point-of-pack and sale are identical (e.g., store-packed products in a supermarket meat case).  To determine </w:t>
      </w:r>
      <w:r w:rsidR="002E0BB3" w:rsidRPr="00025411">
        <w:rPr>
          <w:szCs w:val="22"/>
        </w:rPr>
        <w:t>Unused Dry Tare</w:t>
      </w:r>
      <w:r w:rsidRPr="00025411">
        <w:rPr>
          <w:szCs w:val="22"/>
        </w:rPr>
        <w:t xml:space="preserve"> at the point-of-sale, randomly select two (2) samples of </w:t>
      </w:r>
      <w:r w:rsidR="002E0BB3" w:rsidRPr="00025411">
        <w:rPr>
          <w:szCs w:val="22"/>
        </w:rPr>
        <w:t>Unused Dry Tare</w:t>
      </w:r>
      <w:r w:rsidRPr="00025411">
        <w:rPr>
          <w:szCs w:val="22"/>
        </w:rPr>
        <w:t>, and weigh each separately.  If there is no measurable variation in weight between the samples, proceed with the test using the weight of one of the samples.  If the weight of the two (2) initial samples varie</w:t>
      </w:r>
      <w:r>
        <w:rPr>
          <w:szCs w:val="22"/>
        </w:rPr>
        <w:t>s</w:t>
      </w:r>
      <w:r w:rsidRPr="00025411">
        <w:rPr>
          <w:szCs w:val="22"/>
        </w:rPr>
        <w:t>, randomly select three (3) additional tare samples and determine the average weight of all five (5) samples.  Use this value as the average tare weight.</w:t>
      </w:r>
    </w:p>
    <w:p w14:paraId="098288EB" w14:textId="77777777" w:rsidR="00D51CEC" w:rsidRDefault="00E97C0A" w:rsidP="004046D5">
      <w:pPr>
        <w:pStyle w:val="HB133H3"/>
      </w:pPr>
      <w:bookmarkStart w:id="328" w:name="_Toc325575156"/>
      <w:bookmarkStart w:id="329" w:name="_Toc433096997"/>
      <w:bookmarkEnd w:id="314"/>
      <w:bookmarkEnd w:id="315"/>
      <w:r>
        <w:t>2.3.5.2</w:t>
      </w:r>
      <w:r w:rsidR="00D51CEC">
        <w:t>.</w:t>
      </w:r>
      <w:r w:rsidR="00FA7A59">
        <w:tab/>
      </w:r>
      <w:r w:rsidR="00C90D3A">
        <w:t xml:space="preserve">Special </w:t>
      </w:r>
      <w:r w:rsidR="00D22385">
        <w:t>P</w:t>
      </w:r>
      <w:r w:rsidR="00DC4FB4">
        <w:t>rocedures</w:t>
      </w:r>
      <w:r w:rsidR="00C90D3A">
        <w:t xml:space="preserve"> for </w:t>
      </w:r>
      <w:r w:rsidR="00D22385">
        <w:t>D</w:t>
      </w:r>
      <w:r w:rsidR="00C90D3A">
        <w:t xml:space="preserve">etermining </w:t>
      </w:r>
      <w:r w:rsidR="00D22385">
        <w:t>T</w:t>
      </w:r>
      <w:r w:rsidR="00C90D3A">
        <w:t>are</w:t>
      </w:r>
      <w:bookmarkEnd w:id="328"/>
      <w:bookmarkEnd w:id="329"/>
      <w:r w:rsidR="00DE4074" w:rsidRPr="00960D41">
        <w:fldChar w:fldCharType="begin"/>
      </w:r>
      <w:r w:rsidR="00882737" w:rsidRPr="00960D41">
        <w:instrText xml:space="preserve"> XE "Tare:Determination of</w:instrText>
      </w:r>
      <w:r w:rsidR="00DE4074" w:rsidRPr="00960D41">
        <w:instrText xml:space="preserve">" </w:instrText>
      </w:r>
      <w:r w:rsidR="00DE4074" w:rsidRPr="00960D41">
        <w:fldChar w:fldCharType="end"/>
      </w:r>
    </w:p>
    <w:p w14:paraId="6FCB58D7" w14:textId="77777777" w:rsidR="00495585" w:rsidRPr="00FA572F" w:rsidRDefault="00DC4FB4" w:rsidP="004046D5">
      <w:pPr>
        <w:pStyle w:val="HB133H4a"/>
      </w:pPr>
      <w:bookmarkStart w:id="330" w:name="_Toc433096998"/>
      <w:r w:rsidRPr="00FA572F">
        <w:t xml:space="preserve">Aerosol </w:t>
      </w:r>
      <w:r w:rsidR="00D22385" w:rsidRPr="00FA572F">
        <w:t>C</w:t>
      </w:r>
      <w:r w:rsidRPr="00FA572F">
        <w:t>ontainers</w:t>
      </w:r>
      <w:bookmarkEnd w:id="330"/>
    </w:p>
    <w:p w14:paraId="671C1628" w14:textId="09F30015" w:rsidR="00495585" w:rsidRDefault="00C90D3A" w:rsidP="00D26837">
      <w:pPr>
        <w:widowControl w:val="0"/>
        <w:spacing w:after="240"/>
        <w:ind w:left="1080"/>
        <w:rPr>
          <w:szCs w:val="22"/>
        </w:rPr>
      </w:pPr>
      <w:r>
        <w:rPr>
          <w:szCs w:val="22"/>
        </w:rPr>
        <w:t>A</w:t>
      </w:r>
      <w:r w:rsidR="00495585">
        <w:rPr>
          <w:szCs w:val="22"/>
        </w:rPr>
        <w:t>erosol containers</w:t>
      </w:r>
      <w:r w:rsidR="00DA01EC" w:rsidRPr="00C32B3F">
        <w:rPr>
          <w:szCs w:val="22"/>
        </w:rPr>
        <w:fldChar w:fldCharType="begin"/>
      </w:r>
      <w:r w:rsidR="00DA01EC" w:rsidRPr="00C32B3F">
        <w:instrText xml:space="preserve"> XE "</w:instrText>
      </w:r>
      <w:r w:rsidR="00DA01EC" w:rsidRPr="00C32B3F">
        <w:rPr>
          <w:szCs w:val="22"/>
        </w:rPr>
        <w:instrText>Packages</w:instrText>
      </w:r>
      <w:r w:rsidR="00DA01EC" w:rsidRPr="00C32B3F">
        <w:instrText xml:space="preserve">:Aerosol Containers" </w:instrText>
      </w:r>
      <w:r w:rsidR="00DA01EC" w:rsidRPr="00C32B3F">
        <w:rPr>
          <w:szCs w:val="22"/>
        </w:rPr>
        <w:fldChar w:fldCharType="end"/>
      </w:r>
      <w:r w:rsidR="00495585" w:rsidRPr="00C32B3F">
        <w:rPr>
          <w:szCs w:val="22"/>
        </w:rPr>
        <w:fldChar w:fldCharType="begin"/>
      </w:r>
      <w:r w:rsidR="00495585" w:rsidRPr="00C32B3F">
        <w:rPr>
          <w:szCs w:val="22"/>
        </w:rPr>
        <w:instrText xml:space="preserve"> XE "Aerosol </w:instrText>
      </w:r>
      <w:r w:rsidR="00DA01EC" w:rsidRPr="00C32B3F">
        <w:rPr>
          <w:szCs w:val="22"/>
        </w:rPr>
        <w:instrText>C</w:instrText>
      </w:r>
      <w:r w:rsidR="00495585" w:rsidRPr="00C32B3F">
        <w:rPr>
          <w:szCs w:val="22"/>
        </w:rPr>
        <w:instrText xml:space="preserve">ontainers" </w:instrText>
      </w:r>
      <w:r w:rsidR="00495585" w:rsidRPr="00C32B3F">
        <w:rPr>
          <w:szCs w:val="22"/>
        </w:rPr>
        <w:fldChar w:fldCharType="end"/>
      </w:r>
      <w:r w:rsidR="00882737">
        <w:rPr>
          <w:szCs w:val="22"/>
        </w:rPr>
        <w:fldChar w:fldCharType="begin"/>
      </w:r>
      <w:r w:rsidR="00882737">
        <w:instrText xml:space="preserve"> XE "</w:instrText>
      </w:r>
      <w:r w:rsidR="00882737" w:rsidRPr="00406BF4">
        <w:instrText>Tare:Procedure</w:instrText>
      </w:r>
      <w:r w:rsidR="00F7099F">
        <w:instrText>:</w:instrText>
      </w:r>
      <w:r w:rsidR="00882737" w:rsidRPr="00406BF4">
        <w:instrText>Aerosol Containers</w:instrText>
      </w:r>
      <w:r w:rsidR="00882737">
        <w:instrText xml:space="preserve">" </w:instrText>
      </w:r>
      <w:r w:rsidR="00882737">
        <w:rPr>
          <w:szCs w:val="22"/>
        </w:rPr>
        <w:fldChar w:fldCharType="end"/>
      </w:r>
      <w:r w:rsidR="009A5F6C">
        <w:rPr>
          <w:szCs w:val="22"/>
        </w:rPr>
        <w:t xml:space="preserve"> </w:t>
      </w:r>
      <w:r w:rsidR="00495585">
        <w:rPr>
          <w:szCs w:val="22"/>
        </w:rPr>
        <w:t>are handled differently for two reasons</w:t>
      </w:r>
      <w:r w:rsidR="009C3245">
        <w:rPr>
          <w:szCs w:val="22"/>
        </w:rPr>
        <w:t>:  f</w:t>
      </w:r>
      <w:r w:rsidR="00495585">
        <w:rPr>
          <w:szCs w:val="22"/>
        </w:rPr>
        <w:t xml:space="preserve">irst, regulations </w:t>
      </w:r>
      <w:r w:rsidR="00783F9A">
        <w:rPr>
          <w:szCs w:val="22"/>
        </w:rPr>
        <w:t>in NIST HB</w:t>
      </w:r>
      <w:r w:rsidR="000C4DC5">
        <w:rPr>
          <w:szCs w:val="22"/>
        </w:rPr>
        <w:t> </w:t>
      </w:r>
      <w:r w:rsidR="00783F9A">
        <w:rPr>
          <w:szCs w:val="22"/>
        </w:rPr>
        <w:t xml:space="preserve">130 </w:t>
      </w:r>
      <w:r w:rsidR="00495585">
        <w:rPr>
          <w:szCs w:val="22"/>
        </w:rPr>
        <w:t xml:space="preserve">under the </w:t>
      </w:r>
      <w:r w:rsidR="003C4B0B">
        <w:rPr>
          <w:szCs w:val="22"/>
        </w:rPr>
        <w:t>“</w:t>
      </w:r>
      <w:r w:rsidR="00495585">
        <w:rPr>
          <w:szCs w:val="22"/>
        </w:rPr>
        <w:t>Uniform Packaging and Labeling Regulation</w:t>
      </w:r>
      <w:r w:rsidR="003C4B0B">
        <w:rPr>
          <w:szCs w:val="22"/>
        </w:rPr>
        <w:t>”</w:t>
      </w:r>
      <w:r w:rsidR="00495585">
        <w:rPr>
          <w:szCs w:val="22"/>
        </w:rPr>
        <w:t xml:space="preserve"> (UPLR) require that packages designed “to deliver” the product under pressure, “must state the net quantity of the contents that will be expelled when the instructions for use as shown on the container are followed.”  This means that any product retained in aerosol containers after full dispersion is included in the tare weight.  Second, aerosol containers must not be opened because they are pressurized; for safety reasons they should not be punctured or opened.  When emptying aerosol containers to determine a tare weight, exhaust them in a well-ventilated area (e.g., under an exhaust hood or outdoors) at least 15 m (50 ft) from any source of open flame or spark.</w:t>
      </w:r>
    </w:p>
    <w:p w14:paraId="3B8AE5A8" w14:textId="77777777" w:rsidR="00495585" w:rsidRPr="00A46C07" w:rsidRDefault="00495585" w:rsidP="0031635A">
      <w:pPr>
        <w:ind w:left="1080"/>
        <w:rPr>
          <w:szCs w:val="22"/>
        </w:rPr>
      </w:pPr>
      <w:r>
        <w:rPr>
          <w:szCs w:val="22"/>
        </w:rPr>
        <w:t xml:space="preserve">To ensure that the container properly dispenses the product, read and follow any dispensing instructions on the package.  If shaking during use is specified in the instructions, periodically shake (at least two or three times during expulsion of the product).  If directions are not given, shake the container five times with a brisk </w:t>
      </w:r>
      <w:r w:rsidRPr="004F1F6C">
        <w:rPr>
          <w:szCs w:val="22"/>
        </w:rPr>
        <w:t>wrist twisting</w:t>
      </w:r>
      <w:r>
        <w:rPr>
          <w:szCs w:val="22"/>
        </w:rPr>
        <w:t xml:space="preserve"> motion.  If the container has a ball agitator, continue the shaking procedure for one minute after the ball has shaken loose.</w:t>
      </w:r>
    </w:p>
    <w:p w14:paraId="5A9931CD" w14:textId="77777777" w:rsidR="00C90D3A" w:rsidRPr="00E0098B" w:rsidRDefault="00C90D3A" w:rsidP="004046D5">
      <w:pPr>
        <w:pStyle w:val="HB133H4a"/>
      </w:pPr>
      <w:bookmarkStart w:id="331" w:name="_Toc433096999"/>
      <w:r w:rsidRPr="0071500A">
        <w:lastRenderedPageBreak/>
        <w:t xml:space="preserve">Vacuum </w:t>
      </w:r>
      <w:r w:rsidR="00D22385">
        <w:t>P</w:t>
      </w:r>
      <w:r w:rsidRPr="0071500A">
        <w:t xml:space="preserve">acked </w:t>
      </w:r>
      <w:r w:rsidR="00D22385">
        <w:t>C</w:t>
      </w:r>
      <w:r w:rsidRPr="0071500A">
        <w:t>offee</w:t>
      </w:r>
      <w:bookmarkEnd w:id="331"/>
    </w:p>
    <w:p w14:paraId="3C7A8CD2" w14:textId="4634636E" w:rsidR="00495585" w:rsidRDefault="00495585" w:rsidP="00B31F86">
      <w:pPr>
        <w:ind w:left="1080"/>
        <w:rPr>
          <w:szCs w:val="22"/>
        </w:rPr>
      </w:pPr>
      <w:r>
        <w:rPr>
          <w:szCs w:val="22"/>
        </w:rPr>
        <w:t xml:space="preserve">The gross weight of a </w:t>
      </w:r>
      <w:r w:rsidR="005B0085">
        <w:rPr>
          <w:szCs w:val="22"/>
        </w:rPr>
        <w:t xml:space="preserve">container </w:t>
      </w:r>
      <w:r w:rsidR="0074151E">
        <w:rPr>
          <w:szCs w:val="22"/>
        </w:rPr>
        <w:t xml:space="preserve">(typically a metal can) </w:t>
      </w:r>
      <w:r>
        <w:rPr>
          <w:szCs w:val="22"/>
        </w:rPr>
        <w:t xml:space="preserve">of vacuum-packed coffee </w:t>
      </w:r>
      <w:r w:rsidR="00C32B3F" w:rsidRPr="00C32B3F">
        <w:fldChar w:fldCharType="begin"/>
      </w:r>
      <w:r w:rsidR="00C32B3F" w:rsidRPr="00C32B3F">
        <w:instrText xml:space="preserve"> XE "Tare</w:instrText>
      </w:r>
      <w:r w:rsidR="00882737">
        <w:instrText>:</w:instrText>
      </w:r>
      <w:r w:rsidR="00C32B3F" w:rsidRPr="00C32B3F">
        <w:instrText xml:space="preserve">Procedure:Vacuum Packed Coffee" </w:instrText>
      </w:r>
      <w:r w:rsidR="00C32B3F" w:rsidRPr="00C32B3F">
        <w:fldChar w:fldCharType="end"/>
      </w:r>
      <w:r>
        <w:rPr>
          <w:szCs w:val="22"/>
        </w:rPr>
        <w:t>will be more after the seal is broken and air enters the can.  In the procedure to determine the tare weight of the packaging material, correct the gross weight determined for unopened cans as follows.  Use the initial tare sample packages, weigh, and record the gross weight of the product-filled cans before and after breaking the vacuum seal.  Compute the average gross weight difference (open weight minus sealed weight) and record this in Box 13a of the report form.  The nominal gross weight</w:t>
      </w:r>
      <w:r>
        <w:rPr>
          <w:szCs w:val="22"/>
        </w:rPr>
        <w:fldChar w:fldCharType="begin"/>
      </w:r>
      <w:r>
        <w:rPr>
          <w:szCs w:val="22"/>
        </w:rPr>
        <w:instrText xml:space="preserve"> XE "Nominal Gross Weight" </w:instrText>
      </w:r>
      <w:r>
        <w:rPr>
          <w:szCs w:val="22"/>
        </w:rPr>
        <w:fldChar w:fldCharType="end"/>
      </w:r>
      <w:r>
        <w:rPr>
          <w:szCs w:val="22"/>
        </w:rPr>
        <w:t xml:space="preserve"> equals the average tare weight minus the average difference in gross weights plus the labeled weight (Box 14):  Box 13 − Box 13a + Box 1.</w:t>
      </w:r>
    </w:p>
    <w:p w14:paraId="44792A88" w14:textId="77777777" w:rsidR="00320FC4" w:rsidRDefault="00320FC4" w:rsidP="00B31F86">
      <w:pPr>
        <w:spacing w:before="60"/>
        <w:ind w:left="1080"/>
        <w:rPr>
          <w:szCs w:val="22"/>
        </w:rPr>
      </w:pPr>
      <w:r w:rsidRPr="00E272C1">
        <w:t>(Amended 2002)</w:t>
      </w:r>
    </w:p>
    <w:p w14:paraId="77617FDD" w14:textId="77777777" w:rsidR="00320FC4" w:rsidRPr="00A52340" w:rsidRDefault="00320FC4" w:rsidP="0064227B">
      <w:pPr>
        <w:pStyle w:val="HB133H2"/>
      </w:pPr>
      <w:bookmarkStart w:id="332" w:name="_Toc325575157"/>
      <w:bookmarkStart w:id="333" w:name="_Toc291667215"/>
      <w:bookmarkStart w:id="334" w:name="_Toc446212213"/>
      <w:bookmarkStart w:id="335" w:name="_Toc486756325"/>
      <w:bookmarkStart w:id="336" w:name="_Toc487504872"/>
      <w:bookmarkStart w:id="337" w:name="_Toc237353852"/>
      <w:bookmarkStart w:id="338" w:name="_Toc237415643"/>
      <w:bookmarkStart w:id="339" w:name="_Toc237416617"/>
      <w:bookmarkStart w:id="340" w:name="_Toc237428904"/>
      <w:bookmarkStart w:id="341" w:name="_Toc433097000"/>
      <w:r w:rsidRPr="00FB3E93">
        <w:t>2.3.6.</w:t>
      </w:r>
      <w:r w:rsidRPr="00FB3E93">
        <w:tab/>
        <w:t xml:space="preserve">Determine </w:t>
      </w:r>
      <w:r w:rsidR="00D22385">
        <w:t>N</w:t>
      </w:r>
      <w:r w:rsidRPr="00FB3E93">
        <w:t xml:space="preserve">ominal </w:t>
      </w:r>
      <w:r w:rsidR="00D22385">
        <w:t>G</w:t>
      </w:r>
      <w:r w:rsidRPr="00FB3E93">
        <w:t xml:space="preserve">ross </w:t>
      </w:r>
      <w:r w:rsidR="00D22385">
        <w:t>W</w:t>
      </w:r>
      <w:r w:rsidRPr="00FB3E93">
        <w:t>eight</w:t>
      </w:r>
      <w:r w:rsidRPr="0014613E">
        <w:fldChar w:fldCharType="begin"/>
      </w:r>
      <w:r w:rsidRPr="0014613E">
        <w:instrText xml:space="preserve"> XE "Nominal Gross Weight" </w:instrText>
      </w:r>
      <w:r w:rsidRPr="0014613E">
        <w:fldChar w:fldCharType="end"/>
      </w:r>
      <w:r w:rsidRPr="00D22385">
        <w:t xml:space="preserve"> and </w:t>
      </w:r>
      <w:r w:rsidR="009568D2">
        <w:t>P</w:t>
      </w:r>
      <w:r w:rsidR="009568D2" w:rsidRPr="00D22385">
        <w:t xml:space="preserve">ackage </w:t>
      </w:r>
      <w:bookmarkEnd w:id="332"/>
      <w:bookmarkEnd w:id="333"/>
      <w:bookmarkEnd w:id="334"/>
      <w:bookmarkEnd w:id="335"/>
      <w:bookmarkEnd w:id="336"/>
      <w:bookmarkEnd w:id="337"/>
      <w:bookmarkEnd w:id="338"/>
      <w:bookmarkEnd w:id="339"/>
      <w:bookmarkEnd w:id="340"/>
      <w:r w:rsidR="009568D2">
        <w:t>E</w:t>
      </w:r>
      <w:r w:rsidR="009568D2" w:rsidRPr="00D22385">
        <w:t>rror</w:t>
      </w:r>
      <w:bookmarkEnd w:id="341"/>
      <w:r w:rsidR="009568D2" w:rsidRPr="002061D1">
        <w:fldChar w:fldCharType="begin"/>
      </w:r>
      <w:r w:rsidR="009568D2" w:rsidRPr="002061D1">
        <w:instrText xml:space="preserve"> XE “Packages:Errors” </w:instrText>
      </w:r>
      <w:r w:rsidR="009568D2" w:rsidRPr="002061D1">
        <w:fldChar w:fldCharType="end"/>
      </w:r>
      <w:r w:rsidR="009568D2" w:rsidRPr="00FB3E93">
        <w:t xml:space="preserve"> </w:t>
      </w:r>
    </w:p>
    <w:p w14:paraId="72734708" w14:textId="7AE5F48C" w:rsidR="00320FC4" w:rsidRPr="00C661B8" w:rsidRDefault="00E97C0A" w:rsidP="004046D5">
      <w:pPr>
        <w:pStyle w:val="HB133H3"/>
      </w:pPr>
      <w:bookmarkStart w:id="342" w:name="_Toc325575158"/>
      <w:bookmarkStart w:id="343" w:name="_Toc433097001"/>
      <w:r w:rsidRPr="00C661B8">
        <w:t>2.3.6.1</w:t>
      </w:r>
      <w:r w:rsidR="00D51CEC" w:rsidRPr="00C661B8">
        <w:t>.</w:t>
      </w:r>
      <w:r w:rsidR="00C32B3F" w:rsidRPr="00C661B8">
        <w:tab/>
      </w:r>
      <w:r w:rsidR="00C90D3A" w:rsidRPr="00C661B8">
        <w:t xml:space="preserve">Determine </w:t>
      </w:r>
      <w:r w:rsidR="00D22385" w:rsidRPr="00C661B8">
        <w:t>N</w:t>
      </w:r>
      <w:r w:rsidR="00C90D3A" w:rsidRPr="00C661B8">
        <w:t xml:space="preserve">ominal </w:t>
      </w:r>
      <w:r w:rsidR="00D22385" w:rsidRPr="00C661B8">
        <w:t>G</w:t>
      </w:r>
      <w:r w:rsidR="00C90D3A" w:rsidRPr="00C661B8">
        <w:t xml:space="preserve">ross </w:t>
      </w:r>
      <w:r w:rsidR="00D22385" w:rsidRPr="00C661B8">
        <w:t>W</w:t>
      </w:r>
      <w:r w:rsidR="00C90D3A" w:rsidRPr="00C661B8">
        <w:t>eight</w:t>
      </w:r>
      <w:bookmarkEnd w:id="342"/>
      <w:bookmarkEnd w:id="343"/>
    </w:p>
    <w:p w14:paraId="4B78E096" w14:textId="77777777" w:rsidR="00320FC4" w:rsidRDefault="00320FC4" w:rsidP="00B22870">
      <w:pPr>
        <w:autoSpaceDE w:val="0"/>
        <w:spacing w:after="240"/>
        <w:ind w:left="720"/>
        <w:rPr>
          <w:szCs w:val="22"/>
        </w:rPr>
      </w:pPr>
      <w:r>
        <w:rPr>
          <w:szCs w:val="22"/>
        </w:rPr>
        <w:t>A nominal gross weight</w:t>
      </w:r>
      <w:r>
        <w:rPr>
          <w:szCs w:val="22"/>
        </w:rPr>
        <w:fldChar w:fldCharType="begin"/>
      </w:r>
      <w:r>
        <w:rPr>
          <w:szCs w:val="22"/>
        </w:rPr>
        <w:instrText xml:space="preserve"> XE "Nominal Gross Weight" </w:instrText>
      </w:r>
      <w:r>
        <w:rPr>
          <w:szCs w:val="22"/>
        </w:rPr>
        <w:fldChar w:fldCharType="end"/>
      </w:r>
      <w:r>
        <w:rPr>
          <w:szCs w:val="22"/>
        </w:rPr>
        <w:t xml:space="preserve"> is used to </w:t>
      </w:r>
      <w:r w:rsidR="001573ED">
        <w:rPr>
          <w:szCs w:val="22"/>
        </w:rPr>
        <w:t>calculate</w:t>
      </w:r>
      <w:r>
        <w:rPr>
          <w:szCs w:val="22"/>
        </w:rPr>
        <w:t xml:space="preserve"> package errors.  To compute the nominal gross weight, add the average tare weight (recorded in Box 13) to the labeled weight (recorded in Box 1).</w:t>
      </w:r>
      <w:r w:rsidR="003B3816">
        <w:rPr>
          <w:szCs w:val="22"/>
        </w:rPr>
        <w:t xml:space="preserve"> </w:t>
      </w:r>
      <w:r w:rsidR="003A2DF7">
        <w:rPr>
          <w:szCs w:val="22"/>
        </w:rPr>
        <w:t xml:space="preserve"> Record in Box 14.</w:t>
      </w:r>
    </w:p>
    <w:p w14:paraId="774CBCDF" w14:textId="77777777" w:rsidR="00320FC4" w:rsidRDefault="00320FC4" w:rsidP="00A867BF">
      <w:pPr>
        <w:keepNext/>
        <w:spacing w:after="240"/>
        <w:ind w:left="720"/>
        <w:rPr>
          <w:szCs w:val="22"/>
        </w:rPr>
      </w:pPr>
      <w:r>
        <w:rPr>
          <w:szCs w:val="22"/>
        </w:rPr>
        <w:t>The nominal gross weight is represented by the formula:</w:t>
      </w:r>
    </w:p>
    <w:p w14:paraId="55F6A3CE" w14:textId="77777777" w:rsidR="00320FC4" w:rsidRPr="00A52340" w:rsidRDefault="00320FC4" w:rsidP="00A867BF">
      <w:pPr>
        <w:keepNext/>
        <w:ind w:left="720"/>
        <w:jc w:val="center"/>
        <w:rPr>
          <w:i/>
        </w:rPr>
      </w:pPr>
      <w:bookmarkStart w:id="344" w:name="_Toc226190678"/>
      <w:bookmarkStart w:id="345" w:name="_Toc237415644"/>
      <w:bookmarkStart w:id="346" w:name="_Toc237416618"/>
      <w:bookmarkStart w:id="347" w:name="_Toc237428906"/>
      <w:r w:rsidRPr="001573ED">
        <w:rPr>
          <w:i/>
        </w:rPr>
        <w:t>Nominal gross weight = average tare + labeled weight</w:t>
      </w:r>
      <w:bookmarkEnd w:id="344"/>
      <w:bookmarkEnd w:id="345"/>
      <w:bookmarkEnd w:id="346"/>
      <w:bookmarkEnd w:id="347"/>
    </w:p>
    <w:p w14:paraId="71F70C25" w14:textId="77777777" w:rsidR="00320FC4" w:rsidRPr="00C07912" w:rsidRDefault="00E97C0A" w:rsidP="004046D5">
      <w:pPr>
        <w:pStyle w:val="HB133H3"/>
      </w:pPr>
      <w:bookmarkStart w:id="348" w:name="_Toc325575159"/>
      <w:bookmarkStart w:id="349" w:name="_Toc433097002"/>
      <w:r>
        <w:t>2.3.6.2</w:t>
      </w:r>
      <w:r w:rsidR="00D51CEC">
        <w:t>.</w:t>
      </w:r>
      <w:r w:rsidR="00B74615">
        <w:tab/>
      </w:r>
      <w:r w:rsidR="00C90D3A" w:rsidRPr="0071500A">
        <w:t xml:space="preserve">Determine </w:t>
      </w:r>
      <w:r w:rsidR="00DE4074">
        <w:t>P</w:t>
      </w:r>
      <w:r w:rsidR="00C90D3A" w:rsidRPr="002221C3">
        <w:t xml:space="preserve">ackage </w:t>
      </w:r>
      <w:r w:rsidR="00DE4074">
        <w:t>E</w:t>
      </w:r>
      <w:r w:rsidR="00C90D3A" w:rsidRPr="002221C3">
        <w:t>rror</w:t>
      </w:r>
      <w:bookmarkEnd w:id="348"/>
      <w:bookmarkEnd w:id="349"/>
    </w:p>
    <w:p w14:paraId="2D99E061" w14:textId="77777777" w:rsidR="00320FC4" w:rsidRPr="00025411" w:rsidRDefault="00082C90" w:rsidP="00B22870">
      <w:pPr>
        <w:keepNext/>
        <w:keepLines/>
        <w:autoSpaceDE w:val="0"/>
        <w:spacing w:after="240"/>
        <w:ind w:left="720"/>
        <w:rPr>
          <w:szCs w:val="22"/>
        </w:rPr>
      </w:pPr>
      <w:r w:rsidRPr="00025411">
        <w:rPr>
          <w:szCs w:val="22"/>
        </w:rPr>
        <w:t>T</w:t>
      </w:r>
      <w:r w:rsidR="00320FC4" w:rsidRPr="00025411">
        <w:rPr>
          <w:szCs w:val="22"/>
        </w:rPr>
        <w:t>o obtain the package error, subtract the nominal gross weight from each package’s gross weight.  The package error is represented by the formula:</w:t>
      </w:r>
    </w:p>
    <w:p w14:paraId="0341A350" w14:textId="77777777" w:rsidR="00320FC4" w:rsidRPr="00025411" w:rsidRDefault="00320FC4" w:rsidP="00B075AD">
      <w:pPr>
        <w:autoSpaceDE w:val="0"/>
        <w:ind w:left="720"/>
        <w:jc w:val="center"/>
        <w:rPr>
          <w:i/>
          <w:szCs w:val="22"/>
        </w:rPr>
      </w:pPr>
      <w:bookmarkStart w:id="350" w:name="_Toc237415645"/>
      <w:bookmarkStart w:id="351" w:name="_Toc237416619"/>
      <w:bookmarkStart w:id="352" w:name="_Toc237428908"/>
      <w:r w:rsidRPr="00025411">
        <w:rPr>
          <w:i/>
          <w:szCs w:val="22"/>
        </w:rPr>
        <w:t xml:space="preserve">Package error = gross weight </w:t>
      </w:r>
      <w:r w:rsidR="00141164" w:rsidRPr="00025411">
        <w:rPr>
          <w:i/>
          <w:szCs w:val="22"/>
        </w:rPr>
        <w:t>−</w:t>
      </w:r>
      <w:r w:rsidRPr="00025411">
        <w:rPr>
          <w:i/>
          <w:szCs w:val="22"/>
        </w:rPr>
        <w:t xml:space="preserve"> nominal gross weight</w:t>
      </w:r>
      <w:bookmarkEnd w:id="350"/>
      <w:bookmarkEnd w:id="351"/>
      <w:bookmarkEnd w:id="352"/>
    </w:p>
    <w:p w14:paraId="0822DEC6" w14:textId="77777777" w:rsidR="00320FC4" w:rsidRDefault="0020043A" w:rsidP="00B22870">
      <w:pPr>
        <w:spacing w:after="240"/>
        <w:ind w:left="720"/>
      </w:pPr>
      <w:r w:rsidRPr="00025411">
        <w:t xml:space="preserve">(Added </w:t>
      </w:r>
      <w:r w:rsidR="00A07440" w:rsidRPr="00025411">
        <w:t>2010</w:t>
      </w:r>
      <w:r w:rsidRPr="00025411">
        <w:t>)</w:t>
      </w:r>
    </w:p>
    <w:p w14:paraId="3CC919F0" w14:textId="77777777" w:rsidR="00320FC4" w:rsidRDefault="00320FC4" w:rsidP="00B22870">
      <w:pPr>
        <w:widowControl w:val="0"/>
        <w:spacing w:after="240"/>
        <w:ind w:left="720"/>
        <w:rPr>
          <w:szCs w:val="22"/>
        </w:rPr>
      </w:pPr>
      <w:r>
        <w:rPr>
          <w:szCs w:val="22"/>
        </w:rPr>
        <w:t>Determine the errors of the packages opened for tare by subtracting the nominal gross weight</w:t>
      </w:r>
      <w:r>
        <w:rPr>
          <w:szCs w:val="22"/>
        </w:rPr>
        <w:fldChar w:fldCharType="begin"/>
      </w:r>
      <w:r>
        <w:rPr>
          <w:szCs w:val="22"/>
        </w:rPr>
        <w:instrText xml:space="preserve"> XE "Nominal Gross Weight" </w:instrText>
      </w:r>
      <w:r>
        <w:rPr>
          <w:szCs w:val="22"/>
        </w:rPr>
        <w:fldChar w:fldCharType="end"/>
      </w:r>
      <w:r>
        <w:rPr>
          <w:szCs w:val="22"/>
        </w:rPr>
        <w:t xml:space="preserve"> recorded in Box 14 from the individual package gross weights recorded for each package </w:t>
      </w:r>
      <w:r w:rsidRPr="00084834">
        <w:rPr>
          <w:szCs w:val="22"/>
        </w:rPr>
        <w:t>(Pkg</w:t>
      </w:r>
      <w:r w:rsidR="00084834">
        <w:rPr>
          <w:szCs w:val="22"/>
        </w:rPr>
        <w:t>.</w:t>
      </w:r>
      <w:r w:rsidRPr="00084834">
        <w:rPr>
          <w:szCs w:val="22"/>
        </w:rPr>
        <w:t> 1, Pkg</w:t>
      </w:r>
      <w:r w:rsidR="00084834">
        <w:rPr>
          <w:szCs w:val="22"/>
        </w:rPr>
        <w:t>.</w:t>
      </w:r>
      <w:r w:rsidRPr="00084834">
        <w:rPr>
          <w:szCs w:val="22"/>
        </w:rPr>
        <w:t> 2, etc</w:t>
      </w:r>
      <w:r>
        <w:rPr>
          <w:szCs w:val="22"/>
        </w:rPr>
        <w:t>.) in Block a, “Gross Wt</w:t>
      </w:r>
      <w:r w:rsidR="00736C1F">
        <w:rPr>
          <w:szCs w:val="22"/>
        </w:rPr>
        <w:t>.</w:t>
      </w:r>
      <w:r>
        <w:rPr>
          <w:szCs w:val="22"/>
        </w:rPr>
        <w:t>”  The nominal gross weight must be used, rather than the actual net weight, for each package to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  This ensures that the same average tare weight is used to determine the error for every package in the sample, not just the unopened packages.</w:t>
      </w:r>
    </w:p>
    <w:p w14:paraId="09F4EC04" w14:textId="77777777" w:rsidR="00320FC4" w:rsidRDefault="00320FC4" w:rsidP="007A0258">
      <w:pPr>
        <w:widowControl w:val="0"/>
        <w:numPr>
          <w:ilvl w:val="0"/>
          <w:numId w:val="57"/>
        </w:numPr>
        <w:tabs>
          <w:tab w:val="clear" w:pos="360"/>
          <w:tab w:val="num" w:pos="1440"/>
        </w:tabs>
        <w:spacing w:after="240"/>
        <w:ind w:left="1440"/>
        <w:rPr>
          <w:szCs w:val="22"/>
        </w:rPr>
      </w:pPr>
      <w:r w:rsidRPr="0004072E">
        <w:rPr>
          <w:b/>
          <w:szCs w:val="22"/>
        </w:rPr>
        <w:t>Standard Packages.</w:t>
      </w:r>
      <w:r>
        <w:rPr>
          <w:szCs w:val="22"/>
        </w:rPr>
        <w:t xml:space="preserve"> – </w:t>
      </w:r>
      <w:r w:rsidR="00B20D87">
        <w:rPr>
          <w:szCs w:val="22"/>
        </w:rPr>
        <w:fldChar w:fldCharType="begin"/>
      </w:r>
      <w:r w:rsidR="00B20D87">
        <w:instrText xml:space="preserve"> XE "</w:instrText>
      </w:r>
      <w:r w:rsidR="00B20D87" w:rsidRPr="001B2F6D">
        <w:instrText>Packages:Standard</w:instrText>
      </w:r>
      <w:r w:rsidR="00B20D87">
        <w:instrText xml:space="preserve">" </w:instrText>
      </w:r>
      <w:r w:rsidR="00B20D87">
        <w:rPr>
          <w:szCs w:val="22"/>
        </w:rPr>
        <w:fldChar w:fldCharType="end"/>
      </w:r>
      <w:r w:rsidRPr="005211ED">
        <w:rPr>
          <w:szCs w:val="22"/>
        </w:rPr>
        <w:t>Record</w:t>
      </w:r>
      <w:r>
        <w:rPr>
          <w:szCs w:val="22"/>
        </w:rPr>
        <w:t xml:space="preserv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 xml:space="preserve"> in the appropriate plus or minus column on the report form for each package opened for tare.</w:t>
      </w:r>
    </w:p>
    <w:p w14:paraId="140F05DC" w14:textId="77777777" w:rsidR="00320FC4" w:rsidRDefault="00320FC4" w:rsidP="007A0258">
      <w:pPr>
        <w:widowControl w:val="0"/>
        <w:numPr>
          <w:ilvl w:val="0"/>
          <w:numId w:val="57"/>
        </w:numPr>
        <w:tabs>
          <w:tab w:val="clear" w:pos="360"/>
          <w:tab w:val="num" w:pos="720"/>
        </w:tabs>
        <w:spacing w:after="240"/>
        <w:ind w:left="1440"/>
        <w:rPr>
          <w:szCs w:val="22"/>
        </w:rPr>
      </w:pPr>
      <w:r w:rsidRPr="0004072E">
        <w:rPr>
          <w:b/>
          <w:szCs w:val="22"/>
        </w:rPr>
        <w:t>Random Packages.</w:t>
      </w:r>
      <w:r>
        <w:rPr>
          <w:szCs w:val="22"/>
        </w:rPr>
        <w:t xml:space="preserve"> –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 xml:space="preserve"> for the tare sample using a nominal gross weight</w:t>
      </w:r>
      <w:r>
        <w:rPr>
          <w:szCs w:val="22"/>
        </w:rPr>
        <w:fldChar w:fldCharType="begin"/>
      </w:r>
      <w:r>
        <w:rPr>
          <w:szCs w:val="22"/>
        </w:rPr>
        <w:instrText xml:space="preserve"> XE "Nominal Gross Weight" </w:instrText>
      </w:r>
      <w:r>
        <w:rPr>
          <w:szCs w:val="22"/>
        </w:rPr>
        <w:fldChar w:fldCharType="end"/>
      </w:r>
      <w:r>
        <w:rPr>
          <w:szCs w:val="22"/>
        </w:rPr>
        <w:t xml:space="preserve"> for each package so that all of the package errors are determined with the same tare weight value.  Record the package error on the Random Package Report Form in the appropriate plus or minus column under Package Errors.</w:t>
      </w:r>
    </w:p>
    <w:p w14:paraId="1F608970" w14:textId="77777777" w:rsidR="00320FC4" w:rsidRDefault="00320FC4" w:rsidP="00B22870">
      <w:pPr>
        <w:widowControl w:val="0"/>
        <w:spacing w:after="240"/>
        <w:ind w:left="720"/>
        <w:rPr>
          <w:szCs w:val="22"/>
        </w:rPr>
      </w:pPr>
      <w:r>
        <w:rPr>
          <w:b/>
          <w:szCs w:val="22"/>
        </w:rPr>
        <w:t xml:space="preserve">Note:  </w:t>
      </w:r>
      <w:r>
        <w:rPr>
          <w:szCs w:val="22"/>
        </w:rPr>
        <w:t>Converting the package error to dimensionless units</w:t>
      </w:r>
      <w:r w:rsidR="000207AA">
        <w:rPr>
          <w:szCs w:val="22"/>
        </w:rPr>
        <w:fldChar w:fldCharType="begin"/>
      </w:r>
      <w:r w:rsidR="000207AA">
        <w:instrText xml:space="preserve"> </w:instrText>
      </w:r>
      <w:r w:rsidR="000207AA" w:rsidRPr="002061D1">
        <w:instrText>XE "</w:instrText>
      </w:r>
      <w:r w:rsidR="004104E9" w:rsidRPr="002061D1">
        <w:rPr>
          <w:szCs w:val="22"/>
        </w:rPr>
        <w:instrText>Dimensionless Units</w:instrText>
      </w:r>
      <w:r w:rsidR="000207AA" w:rsidRPr="002061D1">
        <w:instrText>"</w:instrText>
      </w:r>
      <w:r w:rsidR="000207AA">
        <w:instrText xml:space="preserve"> </w:instrText>
      </w:r>
      <w:r w:rsidR="000207AA">
        <w:rPr>
          <w:szCs w:val="22"/>
        </w:rPr>
        <w:fldChar w:fldCharType="end"/>
      </w:r>
      <w:r>
        <w:rPr>
          <w:szCs w:val="22"/>
        </w:rPr>
        <w:t xml:space="preserve"> allows the inspector to record the package errors as whole numbers disregarding decimal points and zeroes in front and unit of measure after the number.</w:t>
      </w:r>
      <w:r w:rsidR="001E16A8">
        <w:rPr>
          <w:szCs w:val="22"/>
        </w:rPr>
        <w:t xml:space="preserve"> </w:t>
      </w:r>
      <w:r w:rsidR="001E16A8" w:rsidRPr="001E16A8">
        <w:rPr>
          <w:szCs w:val="22"/>
        </w:rPr>
        <w:t>This section does not prohibit the use of software or units of weight instead of dimensionless units.</w:t>
      </w:r>
    </w:p>
    <w:p w14:paraId="55855039" w14:textId="77777777" w:rsidR="00B21210" w:rsidRDefault="00320FC4" w:rsidP="00B22870">
      <w:pPr>
        <w:pStyle w:val="BlockText"/>
        <w:keepLines w:val="0"/>
        <w:spacing w:after="240"/>
        <w:ind w:left="1080" w:right="360"/>
        <w:rPr>
          <w:sz w:val="22"/>
          <w:szCs w:val="22"/>
        </w:rPr>
      </w:pPr>
      <w:r>
        <w:rPr>
          <w:b/>
          <w:sz w:val="22"/>
          <w:szCs w:val="22"/>
        </w:rPr>
        <w:lastRenderedPageBreak/>
        <w:t>Example:</w:t>
      </w:r>
      <w:r>
        <w:rPr>
          <w:sz w:val="22"/>
          <w:szCs w:val="22"/>
        </w:rPr>
        <w:t xml:space="preserve">  </w:t>
      </w:r>
    </w:p>
    <w:p w14:paraId="76637FEF" w14:textId="77777777" w:rsidR="00320FC4" w:rsidRPr="001954D7" w:rsidRDefault="00320FC4" w:rsidP="00B22870">
      <w:pPr>
        <w:pStyle w:val="BlockText"/>
        <w:keepLines w:val="0"/>
        <w:spacing w:after="240"/>
        <w:ind w:left="1080" w:right="360"/>
        <w:rPr>
          <w:i/>
          <w:sz w:val="22"/>
          <w:szCs w:val="22"/>
        </w:rPr>
      </w:pPr>
      <w:r w:rsidRPr="001954D7">
        <w:rPr>
          <w:i/>
          <w:sz w:val="22"/>
          <w:szCs w:val="22"/>
        </w:rPr>
        <w:t>If weighing in 0.001 lb increments, the unit of measure is 0.001 lb.  If the package error for the first package opened for tare is +</w:t>
      </w:r>
      <w:r w:rsidR="00736C1F">
        <w:rPr>
          <w:i/>
          <w:sz w:val="22"/>
          <w:szCs w:val="22"/>
        </w:rPr>
        <w:t> </w:t>
      </w:r>
      <w:r w:rsidRPr="001954D7">
        <w:rPr>
          <w:i/>
          <w:sz w:val="22"/>
          <w:szCs w:val="22"/>
        </w:rPr>
        <w:t>0.008 lb, instead of recording 0.008 lb in the plus column, record the error as “8” in the plus column.  If the second package error is +</w:t>
      </w:r>
      <w:r w:rsidR="00736C1F">
        <w:rPr>
          <w:i/>
          <w:sz w:val="22"/>
          <w:szCs w:val="22"/>
        </w:rPr>
        <w:t> </w:t>
      </w:r>
      <w:r w:rsidRPr="001954D7">
        <w:rPr>
          <w:i/>
          <w:sz w:val="22"/>
          <w:szCs w:val="22"/>
        </w:rPr>
        <w:t xml:space="preserve">0.060 lb, record the package error as “60” in the plus column, and so on.  </w:t>
      </w:r>
    </w:p>
    <w:p w14:paraId="622FDCDF" w14:textId="77777777" w:rsidR="00320FC4" w:rsidRPr="00A52340" w:rsidRDefault="002221C3" w:rsidP="00817D57">
      <w:pPr>
        <w:keepNext/>
        <w:keepLines/>
        <w:widowControl w:val="0"/>
        <w:ind w:left="720"/>
        <w:rPr>
          <w:szCs w:val="22"/>
        </w:rPr>
      </w:pPr>
      <w:bookmarkStart w:id="353" w:name="_Toc446212218"/>
      <w:bookmarkStart w:id="354" w:name="_Toc486756330"/>
      <w:bookmarkStart w:id="355" w:name="_Toc237353856"/>
      <w:bookmarkStart w:id="356" w:name="_Toc237428910"/>
      <w:bookmarkStart w:id="357" w:name="_Toc291667219"/>
      <w:r>
        <w:t>Determine the errors for the rest of the sample</w:t>
      </w:r>
      <w:bookmarkEnd w:id="353"/>
      <w:bookmarkEnd w:id="354"/>
      <w:bookmarkEnd w:id="355"/>
      <w:bookmarkEnd w:id="356"/>
      <w:bookmarkEnd w:id="357"/>
      <w:r>
        <w:rPr>
          <w:szCs w:val="22"/>
        </w:rPr>
        <w:t xml:space="preserve"> by subtracting the </w:t>
      </w:r>
      <w:r w:rsidR="003868BE">
        <w:rPr>
          <w:szCs w:val="22"/>
        </w:rPr>
        <w:t>nominal gross weight</w:t>
      </w:r>
      <w:r>
        <w:rPr>
          <w:szCs w:val="22"/>
        </w:rPr>
        <w:t xml:space="preserve"> (Box 14) from </w:t>
      </w:r>
      <w:r w:rsidR="00320FC4">
        <w:rPr>
          <w:szCs w:val="22"/>
        </w:rPr>
        <w:t>the gross weight of each of the unopened sample packages.  Record the package errors in the “Package Errors”</w:t>
      </w:r>
      <w:r w:rsidR="00320FC4" w:rsidRPr="00507F91">
        <w:rPr>
          <w:szCs w:val="22"/>
        </w:rPr>
        <w:t xml:space="preserve"> section</w:t>
      </w:r>
      <w:r w:rsidR="00320FC4">
        <w:rPr>
          <w:szCs w:val="22"/>
        </w:rPr>
        <w:t xml:space="preserve"> of the </w:t>
      </w:r>
      <w:r w:rsidR="00320FC4" w:rsidRPr="00DE3897">
        <w:rPr>
          <w:szCs w:val="22"/>
        </w:rPr>
        <w:t>report form using</w:t>
      </w:r>
      <w:r w:rsidR="00320FC4">
        <w:rPr>
          <w:szCs w:val="22"/>
        </w:rPr>
        <w:t xml:space="preserve"> either units of weight (lb or g) or dimensionless units</w:t>
      </w:r>
      <w:r w:rsidR="000207AA" w:rsidRPr="002061D1">
        <w:rPr>
          <w:szCs w:val="22"/>
        </w:rPr>
        <w:fldChar w:fldCharType="begin"/>
      </w:r>
      <w:r w:rsidR="000207AA" w:rsidRPr="002061D1">
        <w:instrText xml:space="preserve"> XE "</w:instrText>
      </w:r>
      <w:r w:rsidR="004104E9" w:rsidRPr="002061D1">
        <w:rPr>
          <w:szCs w:val="22"/>
        </w:rPr>
        <w:instrText>Dimensionless Units</w:instrText>
      </w:r>
      <w:r w:rsidR="000207AA" w:rsidRPr="002061D1">
        <w:instrText xml:space="preserve">" </w:instrText>
      </w:r>
      <w:r w:rsidR="000207AA" w:rsidRPr="002061D1">
        <w:rPr>
          <w:szCs w:val="22"/>
        </w:rPr>
        <w:fldChar w:fldCharType="end"/>
      </w:r>
      <w:r w:rsidR="00320FC4">
        <w:rPr>
          <w:szCs w:val="22"/>
        </w:rPr>
        <w:t>.</w:t>
      </w:r>
      <w:bookmarkStart w:id="358" w:name="_Toc446212219"/>
      <w:bookmarkStart w:id="359" w:name="_Toc486756331"/>
    </w:p>
    <w:p w14:paraId="61394A53" w14:textId="77777777" w:rsidR="00320FC4" w:rsidRDefault="00E97C0A" w:rsidP="004046D5">
      <w:pPr>
        <w:pStyle w:val="HB133H3"/>
      </w:pPr>
      <w:bookmarkStart w:id="360" w:name="_Toc325575160"/>
      <w:bookmarkStart w:id="361" w:name="_Toc433097003"/>
      <w:bookmarkEnd w:id="358"/>
      <w:bookmarkEnd w:id="359"/>
      <w:r>
        <w:t>2.3.6.3</w:t>
      </w:r>
      <w:r w:rsidR="00D51CEC">
        <w:t>.</w:t>
      </w:r>
      <w:r>
        <w:t xml:space="preserve"> </w:t>
      </w:r>
      <w:r w:rsidR="00B74615">
        <w:tab/>
      </w:r>
      <w:r w:rsidR="002221C3">
        <w:t xml:space="preserve">Compute </w:t>
      </w:r>
      <w:r w:rsidR="00D22385">
        <w:t>T</w:t>
      </w:r>
      <w:r w:rsidR="002221C3">
        <w:t xml:space="preserve">otal </w:t>
      </w:r>
      <w:r w:rsidR="00D22385">
        <w:t>P</w:t>
      </w:r>
      <w:r w:rsidR="002221C3">
        <w:t xml:space="preserve">ackage </w:t>
      </w:r>
      <w:r w:rsidR="00D22385">
        <w:t>E</w:t>
      </w:r>
      <w:r w:rsidR="002221C3">
        <w:t>rror</w:t>
      </w:r>
      <w:bookmarkEnd w:id="360"/>
      <w:bookmarkEnd w:id="361"/>
    </w:p>
    <w:p w14:paraId="6DE540E5" w14:textId="77777777" w:rsidR="00320FC4" w:rsidRDefault="00320FC4" w:rsidP="00B075AD">
      <w:pPr>
        <w:widowControl w:val="0"/>
        <w:autoSpaceDE w:val="0"/>
        <w:ind w:left="720"/>
        <w:rPr>
          <w:szCs w:val="22"/>
        </w:rPr>
      </w:pPr>
      <w:r w:rsidRPr="00025411">
        <w:rPr>
          <w:szCs w:val="22"/>
        </w:rPr>
        <w:t>Add all the package errors for the packages in the sample.  Be sure to subtract the minus package errors from the plus package errors and to record the total net error in Box 15, indicating the positive or negative value of the error.</w:t>
      </w:r>
    </w:p>
    <w:p w14:paraId="0EF77CDE" w14:textId="77777777" w:rsidR="00320FC4" w:rsidRDefault="0020043A" w:rsidP="00B075AD">
      <w:pPr>
        <w:widowControl w:val="0"/>
        <w:autoSpaceDE w:val="0"/>
        <w:spacing w:before="60"/>
        <w:ind w:left="720"/>
        <w:rPr>
          <w:szCs w:val="22"/>
        </w:rPr>
      </w:pPr>
      <w:r>
        <w:rPr>
          <w:szCs w:val="22"/>
        </w:rPr>
        <w:t xml:space="preserve">(Amended </w:t>
      </w:r>
      <w:r w:rsidR="00A07440">
        <w:rPr>
          <w:szCs w:val="22"/>
        </w:rPr>
        <w:t>2010</w:t>
      </w:r>
      <w:r>
        <w:rPr>
          <w:szCs w:val="22"/>
        </w:rPr>
        <w:t>)</w:t>
      </w:r>
    </w:p>
    <w:p w14:paraId="477E04E0" w14:textId="77777777" w:rsidR="00320FC4" w:rsidRPr="00FB3E93" w:rsidRDefault="00320FC4" w:rsidP="0064227B">
      <w:pPr>
        <w:pStyle w:val="HB133H2"/>
      </w:pPr>
      <w:bookmarkStart w:id="362" w:name="_Toc291667221"/>
      <w:bookmarkStart w:id="363" w:name="_Toc446212220"/>
      <w:bookmarkStart w:id="364" w:name="_Toc486756332"/>
      <w:bookmarkStart w:id="365" w:name="_Toc487504873"/>
      <w:bookmarkStart w:id="366" w:name="_Toc237353858"/>
      <w:bookmarkStart w:id="367" w:name="_Toc237415646"/>
      <w:bookmarkStart w:id="368" w:name="_Toc237416620"/>
      <w:bookmarkStart w:id="369" w:name="_Toc237428912"/>
      <w:bookmarkStart w:id="370" w:name="_Toc325575161"/>
      <w:bookmarkStart w:id="371" w:name="_Toc433097004"/>
      <w:r w:rsidRPr="00FB3E93">
        <w:t>2.3.7.</w:t>
      </w:r>
      <w:r w:rsidRPr="00FB3E93">
        <w:tab/>
      </w:r>
      <w:bookmarkEnd w:id="362"/>
      <w:r w:rsidRPr="00FB3E93">
        <w:t>Evaluat</w:t>
      </w:r>
      <w:bookmarkEnd w:id="363"/>
      <w:bookmarkEnd w:id="364"/>
      <w:bookmarkEnd w:id="365"/>
      <w:bookmarkEnd w:id="366"/>
      <w:bookmarkEnd w:id="367"/>
      <w:bookmarkEnd w:id="368"/>
      <w:bookmarkEnd w:id="369"/>
      <w:r w:rsidR="002221C3" w:rsidRPr="00FB3E93">
        <w:t>e</w:t>
      </w:r>
      <w:r w:rsidR="00FA4500" w:rsidRPr="00FB3E93">
        <w:t xml:space="preserve"> for</w:t>
      </w:r>
      <w:r w:rsidR="002221C3" w:rsidRPr="00FB3E93">
        <w:t xml:space="preserve"> Compliance</w:t>
      </w:r>
      <w:bookmarkEnd w:id="370"/>
      <w:bookmarkEnd w:id="371"/>
      <w:r w:rsidR="002221C3" w:rsidRPr="00FB3E93">
        <w:t xml:space="preserve"> </w:t>
      </w:r>
      <w:r w:rsidRPr="0014613E">
        <w:fldChar w:fldCharType="begin"/>
      </w:r>
      <w:r w:rsidRPr="0014613E">
        <w:instrText xml:space="preserve"> XE "Evaluating Results</w:instrText>
      </w:r>
      <w:r w:rsidR="00DE4074" w:rsidRPr="0014613E">
        <w:instrText>:Compliance</w:instrText>
      </w:r>
      <w:r w:rsidRPr="0014613E">
        <w:instrText xml:space="preserve">" </w:instrText>
      </w:r>
      <w:r w:rsidRPr="0014613E">
        <w:fldChar w:fldCharType="end"/>
      </w:r>
    </w:p>
    <w:p w14:paraId="488DD001" w14:textId="77777777" w:rsidR="00320FC4" w:rsidRDefault="00320FC4" w:rsidP="00B075AD">
      <w:pPr>
        <w:widowControl w:val="0"/>
        <w:ind w:left="360"/>
        <w:rPr>
          <w:szCs w:val="22"/>
        </w:rPr>
      </w:pPr>
      <w:r>
        <w:rPr>
          <w:szCs w:val="22"/>
        </w:rPr>
        <w:t xml:space="preserve">The following steps lead the inspector through the process to determine if a sample passes or fails.  If the product is subject to moisture allowance, follow the procedures </w:t>
      </w:r>
      <w:r w:rsidRPr="00025411">
        <w:rPr>
          <w:szCs w:val="22"/>
        </w:rPr>
        <w:t>under</w:t>
      </w:r>
      <w:r w:rsidR="00AD7828" w:rsidRPr="00025411">
        <w:rPr>
          <w:szCs w:val="22"/>
        </w:rPr>
        <w:t xml:space="preserve"> Section</w:t>
      </w:r>
      <w:r w:rsidR="00CF7126" w:rsidRPr="00025411">
        <w:rPr>
          <w:szCs w:val="22"/>
        </w:rPr>
        <w:t xml:space="preserve"> </w:t>
      </w:r>
      <w:r w:rsidR="00AD7828" w:rsidRPr="00025411">
        <w:rPr>
          <w:szCs w:val="22"/>
        </w:rPr>
        <w:t>2.3.8.</w:t>
      </w:r>
      <w:r>
        <w:rPr>
          <w:szCs w:val="22"/>
        </w:rPr>
        <w:t xml:space="preserve"> “Moisture Allowances” to correct the MAV.</w:t>
      </w:r>
    </w:p>
    <w:p w14:paraId="03718CE9" w14:textId="77777777" w:rsidR="00320FC4" w:rsidRDefault="00E97C0A" w:rsidP="004046D5">
      <w:pPr>
        <w:pStyle w:val="HB133H3"/>
      </w:pPr>
      <w:bookmarkStart w:id="372" w:name="_Toc291667223"/>
      <w:bookmarkStart w:id="373" w:name="_Toc446212222"/>
      <w:bookmarkStart w:id="374" w:name="_Toc486756334"/>
      <w:bookmarkStart w:id="375" w:name="_Toc237353860"/>
      <w:bookmarkStart w:id="376" w:name="_Toc237428914"/>
      <w:bookmarkStart w:id="377" w:name="_Toc325575162"/>
      <w:bookmarkStart w:id="378" w:name="_Toc433097005"/>
      <w:r>
        <w:t>2.3.7.1</w:t>
      </w:r>
      <w:r w:rsidR="00D51CEC">
        <w:t>.</w:t>
      </w:r>
      <w:r>
        <w:t xml:space="preserve"> </w:t>
      </w:r>
      <w:r w:rsidR="00B74615">
        <w:tab/>
      </w:r>
      <w:r w:rsidR="00320FC4" w:rsidRPr="0004072E">
        <w:t xml:space="preserve">Maximum </w:t>
      </w:r>
      <w:r w:rsidR="00D22385">
        <w:t>A</w:t>
      </w:r>
      <w:r w:rsidR="00320FC4" w:rsidRPr="0004072E">
        <w:t xml:space="preserve">llowable </w:t>
      </w:r>
      <w:r w:rsidR="00D22385">
        <w:t>V</w:t>
      </w:r>
      <w:r w:rsidR="00320FC4" w:rsidRPr="0004072E">
        <w:t>ariation</w:t>
      </w:r>
      <w:bookmarkEnd w:id="372"/>
      <w:r w:rsidR="00320FC4" w:rsidRPr="002061D1">
        <w:fldChar w:fldCharType="begin"/>
      </w:r>
      <w:r w:rsidR="00320FC4" w:rsidRPr="002061D1">
        <w:instrText xml:space="preserve"> XE "Maximum Allowable Variation</w:instrText>
      </w:r>
      <w:r w:rsidR="009C2CE8" w:rsidRPr="002061D1">
        <w:instrText xml:space="preserve"> </w:instrText>
      </w:r>
      <w:r w:rsidR="00D3735C" w:rsidRPr="002061D1">
        <w:instrText>(</w:instrText>
      </w:r>
      <w:r w:rsidR="009C2CE8" w:rsidRPr="002061D1">
        <w:instrText>MAV</w:instrText>
      </w:r>
      <w:r w:rsidR="00D3735C" w:rsidRPr="002061D1">
        <w:instrText>)</w:instrText>
      </w:r>
      <w:r w:rsidR="00320FC4" w:rsidRPr="002061D1">
        <w:instrText xml:space="preserve">" </w:instrText>
      </w:r>
      <w:r w:rsidR="00320FC4" w:rsidRPr="002061D1">
        <w:fldChar w:fldCharType="end"/>
      </w:r>
      <w:r w:rsidR="00FA4500">
        <w:t xml:space="preserve"> </w:t>
      </w:r>
      <w:r w:rsidR="003C4B0B">
        <w:t xml:space="preserve">(MAV) </w:t>
      </w:r>
      <w:r w:rsidR="00D22385">
        <w:t>R</w:t>
      </w:r>
      <w:r w:rsidR="00FA4500">
        <w:t>equirement:</w:t>
      </w:r>
      <w:bookmarkEnd w:id="373"/>
      <w:bookmarkEnd w:id="374"/>
      <w:bookmarkEnd w:id="375"/>
      <w:bookmarkEnd w:id="376"/>
      <w:bookmarkEnd w:id="377"/>
      <w:bookmarkEnd w:id="378"/>
    </w:p>
    <w:tbl>
      <w:tblPr>
        <w:tblW w:w="0" w:type="auto"/>
        <w:tblInd w:w="1105" w:type="dxa"/>
        <w:tblLayout w:type="fixed"/>
        <w:tblCellMar>
          <w:left w:w="115" w:type="dxa"/>
          <w:right w:w="115" w:type="dxa"/>
        </w:tblCellMar>
        <w:tblLook w:val="01E0" w:firstRow="1" w:lastRow="1" w:firstColumn="1" w:lastColumn="1" w:noHBand="0" w:noVBand="0"/>
      </w:tblPr>
      <w:tblGrid>
        <w:gridCol w:w="8370"/>
      </w:tblGrid>
      <w:tr w:rsidR="0060486E" w:rsidRPr="00326E55" w14:paraId="0826F684" w14:textId="77777777" w:rsidTr="00B43F29">
        <w:tc>
          <w:tcPr>
            <w:tcW w:w="8370" w:type="dxa"/>
            <w:shd w:val="clear" w:color="auto" w:fill="auto"/>
          </w:tcPr>
          <w:p w14:paraId="36377241" w14:textId="77777777" w:rsidR="0060486E" w:rsidRPr="00326E55" w:rsidRDefault="0060486E" w:rsidP="007A0258">
            <w:pPr>
              <w:pStyle w:val="ListParagraph"/>
              <w:numPr>
                <w:ilvl w:val="3"/>
                <w:numId w:val="144"/>
              </w:numPr>
              <w:ind w:left="342" w:hanging="342"/>
              <w:rPr>
                <w:szCs w:val="22"/>
              </w:rPr>
            </w:pPr>
            <w:r w:rsidRPr="00326E55">
              <w:rPr>
                <w:szCs w:val="22"/>
              </w:rPr>
              <w:t>Compare each minus package error</w:t>
            </w:r>
            <w:r w:rsidRPr="00326E55">
              <w:rPr>
                <w:szCs w:val="22"/>
              </w:rPr>
              <w:fldChar w:fldCharType="begin"/>
            </w:r>
            <w:r w:rsidRPr="00326E55">
              <w:rPr>
                <w:szCs w:val="22"/>
              </w:rPr>
              <w:instrText xml:space="preserve"> XE “Packages:Errors” </w:instrText>
            </w:r>
            <w:r w:rsidRPr="00326E55">
              <w:rPr>
                <w:szCs w:val="22"/>
              </w:rPr>
              <w:fldChar w:fldCharType="end"/>
            </w:r>
            <w:r w:rsidRPr="00326E55">
              <w:rPr>
                <w:szCs w:val="22"/>
              </w:rPr>
              <w:t xml:space="preserve"> with the MAV recorded in Box 3 or Box 4 (if using dimensionless units</w:t>
            </w:r>
            <w:r w:rsidR="000207AA" w:rsidRPr="0014613E">
              <w:rPr>
                <w:szCs w:val="22"/>
              </w:rPr>
              <w:fldChar w:fldCharType="begin"/>
            </w:r>
            <w:r w:rsidR="000207AA" w:rsidRPr="0014613E">
              <w:instrText xml:space="preserve"> XE "</w:instrText>
            </w:r>
            <w:r w:rsidR="0014613E" w:rsidRPr="0014613E">
              <w:rPr>
                <w:szCs w:val="22"/>
              </w:rPr>
              <w:instrText>D</w:instrText>
            </w:r>
            <w:r w:rsidR="000207AA" w:rsidRPr="0014613E">
              <w:rPr>
                <w:szCs w:val="22"/>
              </w:rPr>
              <w:instrText xml:space="preserve">imensionless </w:instrText>
            </w:r>
            <w:r w:rsidR="0014613E" w:rsidRPr="0014613E">
              <w:rPr>
                <w:szCs w:val="22"/>
              </w:rPr>
              <w:instrText>U</w:instrText>
            </w:r>
            <w:r w:rsidR="000207AA" w:rsidRPr="0014613E">
              <w:rPr>
                <w:szCs w:val="22"/>
              </w:rPr>
              <w:instrText>nits</w:instrText>
            </w:r>
            <w:r w:rsidR="000207AA" w:rsidRPr="0014613E">
              <w:instrText xml:space="preserve">" </w:instrText>
            </w:r>
            <w:r w:rsidR="000207AA" w:rsidRPr="0014613E">
              <w:rPr>
                <w:szCs w:val="22"/>
              </w:rPr>
              <w:fldChar w:fldCharType="end"/>
            </w:r>
            <w:r w:rsidRPr="00326E55">
              <w:rPr>
                <w:szCs w:val="22"/>
              </w:rPr>
              <w:t>).  Circle the package errors that exceed the MAV.  These are “</w:t>
            </w:r>
            <w:r w:rsidR="009568D2" w:rsidRPr="00326E55">
              <w:rPr>
                <w:szCs w:val="22"/>
              </w:rPr>
              <w:t xml:space="preserve">Unreasonable </w:t>
            </w:r>
            <w:r w:rsidR="009568D2">
              <w:rPr>
                <w:szCs w:val="22"/>
              </w:rPr>
              <w:t xml:space="preserve">Minus </w:t>
            </w:r>
            <w:r w:rsidR="009568D2" w:rsidRPr="00326E55">
              <w:rPr>
                <w:szCs w:val="22"/>
              </w:rPr>
              <w:t>Errors</w:t>
            </w:r>
            <w:r w:rsidRPr="00326E55">
              <w:rPr>
                <w:szCs w:val="22"/>
              </w:rPr>
              <w:t>.”  Record the number of unreasonable minus errors found in the sample in Box 16.</w:t>
            </w:r>
          </w:p>
        </w:tc>
      </w:tr>
      <w:tr w:rsidR="0060486E" w:rsidRPr="00326E55" w14:paraId="7DEAF0E9" w14:textId="77777777" w:rsidTr="00B43F29">
        <w:tc>
          <w:tcPr>
            <w:tcW w:w="8370" w:type="dxa"/>
            <w:shd w:val="clear" w:color="auto" w:fill="auto"/>
          </w:tcPr>
          <w:p w14:paraId="59CBE3B1" w14:textId="77777777" w:rsidR="0060486E" w:rsidRPr="00326E55" w:rsidRDefault="0060486E" w:rsidP="00557DC9">
            <w:pPr>
              <w:pStyle w:val="ListParagraph"/>
              <w:ind w:left="0"/>
              <w:rPr>
                <w:szCs w:val="22"/>
              </w:rPr>
            </w:pPr>
          </w:p>
        </w:tc>
      </w:tr>
      <w:tr w:rsidR="0060486E" w:rsidRPr="00326E55" w14:paraId="7A8756AD" w14:textId="77777777" w:rsidTr="00B43F29">
        <w:tc>
          <w:tcPr>
            <w:tcW w:w="8370" w:type="dxa"/>
            <w:shd w:val="clear" w:color="auto" w:fill="auto"/>
          </w:tcPr>
          <w:p w14:paraId="39292543" w14:textId="77777777" w:rsidR="0060486E" w:rsidRPr="00326E55" w:rsidRDefault="0060486E" w:rsidP="007A0258">
            <w:pPr>
              <w:pStyle w:val="ListParagraph"/>
              <w:numPr>
                <w:ilvl w:val="3"/>
                <w:numId w:val="144"/>
              </w:numPr>
              <w:ind w:left="342" w:hanging="277"/>
              <w:rPr>
                <w:szCs w:val="22"/>
              </w:rPr>
            </w:pPr>
            <w:r w:rsidRPr="00326E55">
              <w:rPr>
                <w:szCs w:val="22"/>
              </w:rPr>
              <w:t>Compare the number in Box 16 with the number of unreasonable errors allowed (recorded in Box 8).  If the number found exceeds the allowed number, the lot fails.  Record in Box 17 whether the number of unreasonable errors found is less or more than allowed</w:t>
            </w:r>
            <w:r w:rsidR="00736C1F">
              <w:rPr>
                <w:szCs w:val="22"/>
              </w:rPr>
              <w:t>.</w:t>
            </w:r>
          </w:p>
        </w:tc>
      </w:tr>
    </w:tbl>
    <w:p w14:paraId="351514CC" w14:textId="77777777" w:rsidR="00320FC4" w:rsidRDefault="00E97C0A" w:rsidP="004046D5">
      <w:pPr>
        <w:pStyle w:val="HB133H3"/>
      </w:pPr>
      <w:bookmarkStart w:id="379" w:name="_Toc446212224"/>
      <w:bookmarkStart w:id="380" w:name="_Toc486756336"/>
      <w:bookmarkStart w:id="381" w:name="_Toc237353862"/>
      <w:bookmarkStart w:id="382" w:name="_Toc237428916"/>
      <w:bookmarkStart w:id="383" w:name="_Toc325575163"/>
      <w:bookmarkStart w:id="384" w:name="_Toc433097006"/>
      <w:r>
        <w:t>2.3.7.2</w:t>
      </w:r>
      <w:r w:rsidR="00D51CEC">
        <w:t>.</w:t>
      </w:r>
      <w:r>
        <w:t xml:space="preserve"> </w:t>
      </w:r>
      <w:r w:rsidR="00B74615">
        <w:tab/>
      </w:r>
      <w:r w:rsidR="00FA4500">
        <w:t>A</w:t>
      </w:r>
      <w:r w:rsidR="00320FC4" w:rsidRPr="00903001">
        <w:t xml:space="preserve">verage </w:t>
      </w:r>
      <w:r w:rsidR="00DE4074">
        <w:t>R</w:t>
      </w:r>
      <w:r w:rsidR="00FA4500" w:rsidRPr="00903001">
        <w:t>equirement</w:t>
      </w:r>
      <w:r w:rsidR="00FA4500">
        <w:t>:</w:t>
      </w:r>
      <w:bookmarkEnd w:id="379"/>
      <w:bookmarkEnd w:id="380"/>
      <w:bookmarkEnd w:id="381"/>
      <w:bookmarkEnd w:id="382"/>
      <w:bookmarkEnd w:id="383"/>
      <w:bookmarkEnd w:id="384"/>
    </w:p>
    <w:tbl>
      <w:tblPr>
        <w:tblW w:w="0" w:type="auto"/>
        <w:tblInd w:w="1105" w:type="dxa"/>
        <w:tblCellMar>
          <w:left w:w="115" w:type="dxa"/>
          <w:right w:w="115" w:type="dxa"/>
        </w:tblCellMar>
        <w:tblLook w:val="04A0" w:firstRow="1" w:lastRow="0" w:firstColumn="1" w:lastColumn="0" w:noHBand="0" w:noVBand="1"/>
      </w:tblPr>
      <w:tblGrid>
        <w:gridCol w:w="8255"/>
      </w:tblGrid>
      <w:tr w:rsidR="0025003A" w:rsidRPr="00190F49" w14:paraId="1443D94C" w14:textId="77777777" w:rsidTr="00B43F29">
        <w:tc>
          <w:tcPr>
            <w:tcW w:w="8370" w:type="dxa"/>
            <w:shd w:val="clear" w:color="auto" w:fill="auto"/>
          </w:tcPr>
          <w:p w14:paraId="04CBA9F5" w14:textId="77777777" w:rsidR="0025003A" w:rsidRPr="00190F49" w:rsidRDefault="0042042C" w:rsidP="00254E95">
            <w:pPr>
              <w:tabs>
                <w:tab w:val="left" w:pos="335"/>
                <w:tab w:val="left" w:pos="1170"/>
              </w:tabs>
              <w:ind w:left="335" w:hanging="335"/>
              <w:rPr>
                <w:szCs w:val="22"/>
              </w:rPr>
            </w:pPr>
            <w:r>
              <w:rPr>
                <w:szCs w:val="22"/>
              </w:rPr>
              <w:t>1.</w:t>
            </w:r>
            <w:r>
              <w:rPr>
                <w:szCs w:val="22"/>
              </w:rPr>
              <w:tab/>
            </w:r>
            <w:r w:rsidR="0025003A" w:rsidRPr="00190F49">
              <w:rPr>
                <w:szCs w:val="22"/>
              </w:rPr>
              <w:t>Determine the average error by dividing the total error recorded in Box 15 by the sample size recorded in Box 6.  Record the average error in Box 18 if using dimensionless units</w:t>
            </w:r>
            <w:r w:rsidR="000207AA">
              <w:rPr>
                <w:szCs w:val="22"/>
              </w:rPr>
              <w:fldChar w:fldCharType="begin"/>
            </w:r>
            <w:r w:rsidR="000207AA">
              <w:instrText xml:space="preserve"> XE "</w:instrText>
            </w:r>
            <w:r w:rsidR="0014613E" w:rsidRPr="0014613E">
              <w:rPr>
                <w:szCs w:val="22"/>
              </w:rPr>
              <w:instrText>Dimensionless Units</w:instrText>
            </w:r>
            <w:r w:rsidR="000207AA">
              <w:instrText xml:space="preserve">" </w:instrText>
            </w:r>
            <w:r w:rsidR="000207AA">
              <w:rPr>
                <w:szCs w:val="22"/>
              </w:rPr>
              <w:fldChar w:fldCharType="end"/>
            </w:r>
            <w:r w:rsidR="0025003A" w:rsidRPr="00190F49">
              <w:rPr>
                <w:szCs w:val="22"/>
              </w:rPr>
              <w:t xml:space="preserve"> or in Box 19 if using units of weight.  </w:t>
            </w:r>
          </w:p>
        </w:tc>
      </w:tr>
      <w:tr w:rsidR="0025003A" w:rsidRPr="00190F49" w14:paraId="710D731F" w14:textId="77777777" w:rsidTr="00B43F29">
        <w:tc>
          <w:tcPr>
            <w:tcW w:w="8370" w:type="dxa"/>
            <w:shd w:val="clear" w:color="auto" w:fill="auto"/>
          </w:tcPr>
          <w:p w14:paraId="09F4026B" w14:textId="77777777" w:rsidR="0025003A" w:rsidRPr="00190F49" w:rsidRDefault="0025003A" w:rsidP="00254E95">
            <w:pPr>
              <w:keepNext/>
              <w:widowControl w:val="0"/>
              <w:tabs>
                <w:tab w:val="num" w:pos="342"/>
              </w:tabs>
              <w:ind w:left="335" w:hanging="335"/>
              <w:rPr>
                <w:szCs w:val="22"/>
              </w:rPr>
            </w:pPr>
          </w:p>
        </w:tc>
      </w:tr>
      <w:tr w:rsidR="0025003A" w:rsidRPr="00190F49" w14:paraId="0D596488" w14:textId="77777777" w:rsidTr="00B43F29">
        <w:tc>
          <w:tcPr>
            <w:tcW w:w="8370" w:type="dxa"/>
            <w:shd w:val="clear" w:color="auto" w:fill="auto"/>
          </w:tcPr>
          <w:p w14:paraId="2C066B91" w14:textId="77777777" w:rsidR="0025003A" w:rsidRPr="00190F49" w:rsidRDefault="0042042C" w:rsidP="00254E95">
            <w:pPr>
              <w:tabs>
                <w:tab w:val="left" w:pos="450"/>
                <w:tab w:val="left" w:pos="1170"/>
              </w:tabs>
              <w:ind w:left="335" w:hanging="335"/>
              <w:rPr>
                <w:szCs w:val="22"/>
              </w:rPr>
            </w:pPr>
            <w:r>
              <w:rPr>
                <w:szCs w:val="22"/>
              </w:rPr>
              <w:t>2.</w:t>
            </w:r>
            <w:r>
              <w:rPr>
                <w:szCs w:val="22"/>
              </w:rPr>
              <w:tab/>
            </w:r>
            <w:r w:rsidR="0025003A" w:rsidRPr="00190F49">
              <w:rPr>
                <w:szCs w:val="22"/>
              </w:rPr>
              <w:t>Compute the average error in terms of weight (if working in dimensionless units</w:t>
            </w:r>
            <w:r w:rsidR="000207AA">
              <w:rPr>
                <w:szCs w:val="22"/>
              </w:rPr>
              <w:fldChar w:fldCharType="begin"/>
            </w:r>
            <w:r w:rsidR="000207AA">
              <w:instrText xml:space="preserve"> XE "</w:instrText>
            </w:r>
            <w:r w:rsidR="0014613E" w:rsidRPr="0014613E">
              <w:rPr>
                <w:szCs w:val="22"/>
              </w:rPr>
              <w:instrText>Dimensionless Units</w:instrText>
            </w:r>
            <w:r w:rsidR="000207AA">
              <w:instrText xml:space="preserve">" </w:instrText>
            </w:r>
            <w:r w:rsidR="000207AA">
              <w:rPr>
                <w:szCs w:val="22"/>
              </w:rPr>
              <w:fldChar w:fldCharType="end"/>
            </w:r>
            <w:r w:rsidR="0025003A" w:rsidRPr="00190F49">
              <w:rPr>
                <w:szCs w:val="22"/>
              </w:rPr>
              <w:t xml:space="preserve"> up to this time) by multiplying the average error in dimensionless units by the unit of measure and record the value in Box 19. </w:t>
            </w:r>
            <w:r w:rsidR="00C54D3D">
              <w:rPr>
                <w:szCs w:val="22"/>
              </w:rPr>
              <w:t xml:space="preserve"> </w:t>
            </w:r>
            <w:r w:rsidR="0025003A" w:rsidRPr="00190F49">
              <w:rPr>
                <w:szCs w:val="22"/>
              </w:rPr>
              <w:t>If the average error is positive, the inspection lot passes the average requirement. If the average error is negative, the inspection lot fails under a “Category B” test.  Record in Box 20.</w:t>
            </w:r>
          </w:p>
        </w:tc>
      </w:tr>
      <w:tr w:rsidR="0025003A" w:rsidRPr="00190F49" w14:paraId="77D1F961" w14:textId="77777777" w:rsidTr="00B43F29">
        <w:tc>
          <w:tcPr>
            <w:tcW w:w="8370" w:type="dxa"/>
            <w:shd w:val="clear" w:color="auto" w:fill="auto"/>
          </w:tcPr>
          <w:p w14:paraId="39727A7E" w14:textId="77777777" w:rsidR="0025003A" w:rsidRPr="00190F49" w:rsidRDefault="0025003A" w:rsidP="00254E95">
            <w:pPr>
              <w:ind w:left="335" w:right="360" w:hanging="335"/>
              <w:rPr>
                <w:szCs w:val="22"/>
              </w:rPr>
            </w:pPr>
          </w:p>
        </w:tc>
      </w:tr>
      <w:tr w:rsidR="0025003A" w:rsidRPr="00190F49" w14:paraId="68AD77AA" w14:textId="77777777" w:rsidTr="00B43F29">
        <w:tc>
          <w:tcPr>
            <w:tcW w:w="8370" w:type="dxa"/>
            <w:shd w:val="clear" w:color="auto" w:fill="auto"/>
          </w:tcPr>
          <w:p w14:paraId="4D58F4A0" w14:textId="77777777" w:rsidR="0025003A" w:rsidRPr="00190F49" w:rsidRDefault="0025003A" w:rsidP="00E4778C">
            <w:pPr>
              <w:keepNext/>
              <w:widowControl w:val="0"/>
              <w:rPr>
                <w:szCs w:val="22"/>
              </w:rPr>
            </w:pPr>
            <w:r w:rsidRPr="00190F49">
              <w:rPr>
                <w:b/>
                <w:szCs w:val="22"/>
              </w:rPr>
              <w:lastRenderedPageBreak/>
              <w:t>Note:</w:t>
            </w:r>
            <w:r w:rsidRPr="00190F49">
              <w:rPr>
                <w:szCs w:val="22"/>
              </w:rPr>
              <w:t xml:space="preserve">  If the total error recorded in Box 15 is a plus value, and Box 17 is “No,” (the number of unreasonable errors is equal to or less than the number allowed, recorded in Box 8), the lot passes.</w:t>
            </w:r>
          </w:p>
        </w:tc>
      </w:tr>
      <w:tr w:rsidR="0025003A" w:rsidRPr="00190F49" w14:paraId="32C8713F" w14:textId="77777777" w:rsidTr="00B43F29">
        <w:tc>
          <w:tcPr>
            <w:tcW w:w="8370" w:type="dxa"/>
            <w:shd w:val="clear" w:color="auto" w:fill="auto"/>
          </w:tcPr>
          <w:p w14:paraId="61D490EB" w14:textId="77777777" w:rsidR="0025003A" w:rsidRPr="00190F49" w:rsidRDefault="0025003A" w:rsidP="00254E95">
            <w:pPr>
              <w:ind w:left="335" w:right="360" w:hanging="335"/>
              <w:rPr>
                <w:szCs w:val="22"/>
              </w:rPr>
            </w:pPr>
          </w:p>
        </w:tc>
      </w:tr>
      <w:tr w:rsidR="0025003A" w:rsidRPr="00190F49" w14:paraId="691442DF" w14:textId="77777777" w:rsidTr="00B43F29">
        <w:tc>
          <w:tcPr>
            <w:tcW w:w="8370" w:type="dxa"/>
            <w:shd w:val="clear" w:color="auto" w:fill="auto"/>
          </w:tcPr>
          <w:p w14:paraId="4EAD4A9D" w14:textId="77777777" w:rsidR="0025003A" w:rsidRPr="00190F49" w:rsidRDefault="00B74615" w:rsidP="007A0258">
            <w:pPr>
              <w:numPr>
                <w:ilvl w:val="0"/>
                <w:numId w:val="138"/>
              </w:numPr>
              <w:ind w:left="335" w:right="360"/>
              <w:rPr>
                <w:szCs w:val="22"/>
              </w:rPr>
            </w:pPr>
            <w:r>
              <w:rPr>
                <w:szCs w:val="22"/>
              </w:rPr>
              <w:t xml:space="preserve"> </w:t>
            </w:r>
            <w:r w:rsidR="0025003A" w:rsidRPr="00190F49">
              <w:rPr>
                <w:szCs w:val="22"/>
              </w:rPr>
              <w:t>If the average error is a negative value when testing under the Sampling Plans</w:t>
            </w:r>
            <w:r w:rsidR="0025003A" w:rsidRPr="00190F49">
              <w:rPr>
                <w:szCs w:val="22"/>
              </w:rPr>
              <w:fldChar w:fldCharType="begin"/>
            </w:r>
            <w:r w:rsidR="0025003A" w:rsidRPr="00190F49">
              <w:rPr>
                <w:szCs w:val="22"/>
              </w:rPr>
              <w:instrText xml:space="preserve"> XE "Sampling</w:instrText>
            </w:r>
            <w:r w:rsidR="00210B0C">
              <w:rPr>
                <w:szCs w:val="22"/>
              </w:rPr>
              <w:instrText>:Plan</w:instrText>
            </w:r>
            <w:r w:rsidR="0025003A" w:rsidRPr="00190F49">
              <w:rPr>
                <w:szCs w:val="22"/>
              </w:rPr>
              <w:instrText xml:space="preserve">" </w:instrText>
            </w:r>
            <w:r w:rsidR="0025003A" w:rsidRPr="00190F49">
              <w:rPr>
                <w:szCs w:val="22"/>
              </w:rPr>
              <w:fldChar w:fldCharType="end"/>
            </w:r>
            <w:r w:rsidR="0025003A" w:rsidRPr="00190F49">
              <w:rPr>
                <w:szCs w:val="22"/>
              </w:rPr>
              <w:t xml:space="preserve"> for “Category A,” compute the Sample Error Limit (SEL) as follows:</w:t>
            </w:r>
          </w:p>
        </w:tc>
      </w:tr>
      <w:tr w:rsidR="0025003A" w:rsidRPr="00190F49" w14:paraId="113C6EC1" w14:textId="77777777" w:rsidTr="00B43F29">
        <w:tc>
          <w:tcPr>
            <w:tcW w:w="8370" w:type="dxa"/>
            <w:shd w:val="clear" w:color="auto" w:fill="auto"/>
          </w:tcPr>
          <w:p w14:paraId="49565D0C" w14:textId="77777777" w:rsidR="0025003A" w:rsidRPr="00190F49" w:rsidRDefault="0025003A" w:rsidP="00B075AD">
            <w:pPr>
              <w:ind w:left="342" w:right="360"/>
              <w:rPr>
                <w:szCs w:val="22"/>
              </w:rPr>
            </w:pPr>
          </w:p>
        </w:tc>
      </w:tr>
      <w:tr w:rsidR="0025003A" w:rsidRPr="00190F49" w14:paraId="5A7A5E61" w14:textId="77777777" w:rsidTr="00B43F29">
        <w:tc>
          <w:tcPr>
            <w:tcW w:w="8370" w:type="dxa"/>
            <w:shd w:val="clear" w:color="auto" w:fill="auto"/>
          </w:tcPr>
          <w:p w14:paraId="567189F9" w14:textId="77777777" w:rsidR="0025003A" w:rsidRPr="00190F49" w:rsidRDefault="0025003A" w:rsidP="00B22870">
            <w:pPr>
              <w:keepNext/>
              <w:widowControl w:val="0"/>
              <w:numPr>
                <w:ilvl w:val="0"/>
                <w:numId w:val="6"/>
              </w:numPr>
              <w:tabs>
                <w:tab w:val="clear" w:pos="792"/>
                <w:tab w:val="num" w:pos="875"/>
              </w:tabs>
              <w:spacing w:after="240"/>
              <w:ind w:left="875" w:hanging="360"/>
              <w:rPr>
                <w:szCs w:val="22"/>
              </w:rPr>
            </w:pPr>
            <w:r w:rsidRPr="00190F49">
              <w:rPr>
                <w:szCs w:val="22"/>
              </w:rPr>
              <w:t>Compute the Sample Standard Deviation and record it in Box 21.</w:t>
            </w:r>
          </w:p>
          <w:p w14:paraId="5CC70792" w14:textId="77777777" w:rsidR="0025003A" w:rsidRPr="00190F49" w:rsidRDefault="0025003A" w:rsidP="00B075AD">
            <w:pPr>
              <w:ind w:left="342" w:right="360"/>
              <w:jc w:val="center"/>
              <w:rPr>
                <w:szCs w:val="22"/>
              </w:rPr>
            </w:pPr>
            <w:r w:rsidRPr="00190F49">
              <w:rPr>
                <w:rFonts w:ascii="Cambria Math" w:hAnsi="Cambria Math"/>
                <w:position w:val="-4"/>
                <w:szCs w:val="22"/>
              </w:rPr>
              <w:object w:dxaOrig="180" w:dyaOrig="279" w14:anchorId="39382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7.4pt" o:ole="">
                  <v:imagedata r:id="rId34" o:title=""/>
                </v:shape>
                <o:OLEObject Type="Embed" ProgID="Equation.DSMT4" ShapeID="_x0000_i1025" DrawAspect="Content" ObjectID="_1517899579" r:id="rId35"/>
              </w:object>
            </w:r>
            <w:r w:rsidRPr="00190F49">
              <w:rPr>
                <w:rFonts w:ascii="Cambria Math" w:hAnsi="Cambria Math"/>
                <w:b/>
                <w:position w:val="-30"/>
                <w:szCs w:val="22"/>
              </w:rPr>
              <w:object w:dxaOrig="2360" w:dyaOrig="740" w14:anchorId="39C13AD2">
                <v:shape id="_x0000_i1026" type="#_x0000_t75" style="width:88.85pt;height:30.6pt" o:ole="">
                  <v:imagedata r:id="rId36" o:title=""/>
                </v:shape>
                <o:OLEObject Type="Embed" ProgID="Equation.DSMT4" ShapeID="_x0000_i1026" DrawAspect="Content" ObjectID="_1517899580" r:id="rId37"/>
              </w:object>
            </w:r>
          </w:p>
        </w:tc>
      </w:tr>
      <w:tr w:rsidR="0025003A" w:rsidRPr="00190F49" w14:paraId="093CC9C9" w14:textId="77777777" w:rsidTr="00B43F29">
        <w:tc>
          <w:tcPr>
            <w:tcW w:w="8370" w:type="dxa"/>
            <w:shd w:val="clear" w:color="auto" w:fill="auto"/>
          </w:tcPr>
          <w:p w14:paraId="2383901F" w14:textId="77777777" w:rsidR="0025003A" w:rsidRPr="00190F49" w:rsidRDefault="0025003A" w:rsidP="00B075AD">
            <w:pPr>
              <w:ind w:left="342" w:right="360"/>
              <w:rPr>
                <w:szCs w:val="22"/>
              </w:rPr>
            </w:pPr>
          </w:p>
        </w:tc>
      </w:tr>
      <w:tr w:rsidR="0025003A" w:rsidRPr="00190F49" w14:paraId="6C57FC0C" w14:textId="77777777" w:rsidTr="00B43F29">
        <w:tc>
          <w:tcPr>
            <w:tcW w:w="8370" w:type="dxa"/>
            <w:shd w:val="clear" w:color="auto" w:fill="auto"/>
          </w:tcPr>
          <w:p w14:paraId="7C15D34C" w14:textId="77777777" w:rsidR="0025003A" w:rsidRPr="00190F49" w:rsidRDefault="0025003A" w:rsidP="00B075AD">
            <w:pPr>
              <w:keepNext/>
              <w:widowControl w:val="0"/>
              <w:numPr>
                <w:ilvl w:val="0"/>
                <w:numId w:val="6"/>
              </w:numPr>
              <w:tabs>
                <w:tab w:val="clear" w:pos="792"/>
                <w:tab w:val="num" w:pos="875"/>
              </w:tabs>
              <w:autoSpaceDE w:val="0"/>
              <w:ind w:left="875" w:hanging="360"/>
              <w:rPr>
                <w:szCs w:val="22"/>
              </w:rPr>
            </w:pPr>
            <w:r w:rsidRPr="00190F49">
              <w:rPr>
                <w:szCs w:val="22"/>
              </w:rPr>
              <w:t>Obtain the Sample Correction Factor from Column 3 of Appendix A. Table 2</w:t>
            </w:r>
            <w:r w:rsidRPr="00190F49">
              <w:rPr>
                <w:szCs w:val="22"/>
              </w:rPr>
              <w:noBreakHyphen/>
              <w:t>1. “Sampling Plans for Category A” test.  Record this value in Box 22.</w:t>
            </w:r>
          </w:p>
        </w:tc>
      </w:tr>
      <w:tr w:rsidR="0025003A" w:rsidRPr="00190F49" w14:paraId="2BF6DD8B" w14:textId="77777777" w:rsidTr="00B43F29">
        <w:tc>
          <w:tcPr>
            <w:tcW w:w="8370" w:type="dxa"/>
            <w:shd w:val="clear" w:color="auto" w:fill="auto"/>
          </w:tcPr>
          <w:p w14:paraId="066D58DE" w14:textId="77777777" w:rsidR="0025003A" w:rsidRPr="00190F49" w:rsidRDefault="0025003A" w:rsidP="00B075AD">
            <w:pPr>
              <w:keepNext/>
              <w:widowControl w:val="0"/>
              <w:tabs>
                <w:tab w:val="num" w:pos="875"/>
              </w:tabs>
              <w:autoSpaceDE w:val="0"/>
              <w:ind w:left="875"/>
              <w:rPr>
                <w:szCs w:val="22"/>
              </w:rPr>
            </w:pPr>
          </w:p>
        </w:tc>
      </w:tr>
      <w:tr w:rsidR="0025003A" w:rsidRPr="00190F49" w14:paraId="1DA8211E" w14:textId="77777777" w:rsidTr="00B43F29">
        <w:tc>
          <w:tcPr>
            <w:tcW w:w="8370" w:type="dxa"/>
            <w:shd w:val="clear" w:color="auto" w:fill="auto"/>
          </w:tcPr>
          <w:p w14:paraId="389DED5F" w14:textId="77777777" w:rsidR="0025003A" w:rsidRPr="00190F49" w:rsidRDefault="0025003A" w:rsidP="00B075AD">
            <w:pPr>
              <w:keepNext/>
              <w:widowControl w:val="0"/>
              <w:numPr>
                <w:ilvl w:val="0"/>
                <w:numId w:val="6"/>
              </w:numPr>
              <w:tabs>
                <w:tab w:val="clear" w:pos="792"/>
                <w:tab w:val="num" w:pos="875"/>
              </w:tabs>
              <w:autoSpaceDE w:val="0"/>
              <w:ind w:left="875" w:hanging="360"/>
              <w:rPr>
                <w:szCs w:val="22"/>
              </w:rPr>
            </w:pPr>
            <w:r w:rsidRPr="00190F49">
              <w:rPr>
                <w:szCs w:val="22"/>
              </w:rPr>
              <w:t>Compute the Sample Error Limit using the formula:</w:t>
            </w:r>
          </w:p>
        </w:tc>
      </w:tr>
      <w:tr w:rsidR="0025003A" w:rsidRPr="00190F49" w14:paraId="07BA9551" w14:textId="77777777" w:rsidTr="00B43F29">
        <w:tc>
          <w:tcPr>
            <w:tcW w:w="8370" w:type="dxa"/>
            <w:shd w:val="clear" w:color="auto" w:fill="auto"/>
          </w:tcPr>
          <w:p w14:paraId="560B39F0" w14:textId="77777777" w:rsidR="0025003A" w:rsidRPr="00190F49" w:rsidRDefault="0025003A" w:rsidP="00B075AD">
            <w:pPr>
              <w:ind w:left="342" w:right="360"/>
              <w:rPr>
                <w:szCs w:val="22"/>
              </w:rPr>
            </w:pPr>
          </w:p>
        </w:tc>
      </w:tr>
      <w:tr w:rsidR="0025003A" w:rsidRPr="00190F49" w14:paraId="221C3B1A" w14:textId="77777777" w:rsidTr="00B43F29">
        <w:tc>
          <w:tcPr>
            <w:tcW w:w="8370" w:type="dxa"/>
            <w:shd w:val="clear" w:color="auto" w:fill="auto"/>
          </w:tcPr>
          <w:p w14:paraId="1BFEF1D6" w14:textId="77777777" w:rsidR="00E10B9C" w:rsidRDefault="0025003A" w:rsidP="00E10B9C">
            <w:pPr>
              <w:jc w:val="center"/>
              <w:rPr>
                <w:i/>
              </w:rPr>
            </w:pPr>
            <w:bookmarkStart w:id="385" w:name="_Toc226190679"/>
            <w:bookmarkStart w:id="386" w:name="_Toc237415647"/>
            <w:bookmarkStart w:id="387" w:name="_Toc237416621"/>
            <w:bookmarkStart w:id="388" w:name="_Toc237428917"/>
            <w:r w:rsidRPr="00190F49">
              <w:rPr>
                <w:i/>
              </w:rPr>
              <w:t>Sample Error Limit (Box 23)= </w:t>
            </w:r>
          </w:p>
          <w:p w14:paraId="1E905511" w14:textId="77777777" w:rsidR="0025003A" w:rsidRPr="00B075AD" w:rsidRDefault="0025003A" w:rsidP="00E10B9C">
            <w:pPr>
              <w:jc w:val="center"/>
            </w:pPr>
            <w:r w:rsidRPr="00190F49">
              <w:rPr>
                <w:i/>
              </w:rPr>
              <w:t>Sample Standard Deviation (Box 21) x</w:t>
            </w:r>
            <w:bookmarkEnd w:id="385"/>
            <w:bookmarkEnd w:id="386"/>
            <w:bookmarkEnd w:id="387"/>
            <w:bookmarkEnd w:id="388"/>
            <w:r w:rsidRPr="00190F49">
              <w:rPr>
                <w:i/>
              </w:rPr>
              <w:t xml:space="preserve"> </w:t>
            </w:r>
            <w:bookmarkStart w:id="389" w:name="_Toc226190680"/>
            <w:bookmarkStart w:id="390" w:name="_Toc237415648"/>
            <w:bookmarkStart w:id="391" w:name="_Toc237416622"/>
            <w:bookmarkStart w:id="392" w:name="_Toc237428918"/>
            <w:r w:rsidRPr="00190F49">
              <w:rPr>
                <w:i/>
              </w:rPr>
              <w:t>Sample Correction Factor (Box 22)</w:t>
            </w:r>
            <w:bookmarkEnd w:id="389"/>
            <w:bookmarkEnd w:id="390"/>
            <w:bookmarkEnd w:id="391"/>
            <w:bookmarkEnd w:id="392"/>
          </w:p>
        </w:tc>
      </w:tr>
      <w:tr w:rsidR="0025003A" w:rsidRPr="00190F49" w14:paraId="10B67E67" w14:textId="77777777" w:rsidTr="00B43F29">
        <w:tc>
          <w:tcPr>
            <w:tcW w:w="8370" w:type="dxa"/>
            <w:shd w:val="clear" w:color="auto" w:fill="auto"/>
          </w:tcPr>
          <w:p w14:paraId="30142AB0" w14:textId="77777777" w:rsidR="0025003A" w:rsidRPr="00190F49" w:rsidRDefault="0025003A" w:rsidP="00B075AD">
            <w:pPr>
              <w:ind w:left="342" w:right="360"/>
              <w:rPr>
                <w:szCs w:val="22"/>
              </w:rPr>
            </w:pPr>
          </w:p>
        </w:tc>
      </w:tr>
      <w:tr w:rsidR="0025003A" w:rsidRPr="00190F49" w14:paraId="7E97214A" w14:textId="77777777" w:rsidTr="00B43F29">
        <w:tc>
          <w:tcPr>
            <w:tcW w:w="8370" w:type="dxa"/>
            <w:shd w:val="clear" w:color="auto" w:fill="auto"/>
          </w:tcPr>
          <w:p w14:paraId="441BEE70" w14:textId="77777777" w:rsidR="0025003A" w:rsidRPr="00190F49" w:rsidRDefault="0025003A" w:rsidP="007A0258">
            <w:pPr>
              <w:numPr>
                <w:ilvl w:val="1"/>
                <w:numId w:val="120"/>
              </w:numPr>
              <w:tabs>
                <w:tab w:val="clear" w:pos="990"/>
                <w:tab w:val="num" w:pos="450"/>
              </w:tabs>
              <w:ind w:left="450" w:right="360" w:hanging="450"/>
              <w:rPr>
                <w:szCs w:val="22"/>
              </w:rPr>
            </w:pPr>
            <w:r w:rsidRPr="00190F49">
              <w:rPr>
                <w:szCs w:val="22"/>
              </w:rPr>
              <w:t>Compliance Evaluation of the Average Error:</w:t>
            </w:r>
          </w:p>
        </w:tc>
      </w:tr>
      <w:tr w:rsidR="0025003A" w:rsidRPr="00190F49" w14:paraId="1D79DF28" w14:textId="77777777" w:rsidTr="00B43F29">
        <w:tc>
          <w:tcPr>
            <w:tcW w:w="8370" w:type="dxa"/>
            <w:shd w:val="clear" w:color="auto" w:fill="auto"/>
          </w:tcPr>
          <w:p w14:paraId="06E51596" w14:textId="77777777" w:rsidR="0025003A" w:rsidRPr="00190F49" w:rsidRDefault="0025003A" w:rsidP="00B075AD">
            <w:pPr>
              <w:ind w:left="342" w:right="360"/>
              <w:rPr>
                <w:szCs w:val="22"/>
              </w:rPr>
            </w:pPr>
          </w:p>
        </w:tc>
      </w:tr>
      <w:tr w:rsidR="0025003A" w:rsidRPr="00190F49" w14:paraId="36B67DFA" w14:textId="77777777" w:rsidTr="00B43F29">
        <w:tc>
          <w:tcPr>
            <w:tcW w:w="8370" w:type="dxa"/>
            <w:shd w:val="clear" w:color="auto" w:fill="auto"/>
          </w:tcPr>
          <w:p w14:paraId="6772B5D4" w14:textId="77777777" w:rsidR="0025003A" w:rsidRPr="00190F49" w:rsidRDefault="0025003A" w:rsidP="00B075AD">
            <w:pPr>
              <w:keepNext/>
              <w:widowControl w:val="0"/>
              <w:numPr>
                <w:ilvl w:val="0"/>
                <w:numId w:val="6"/>
              </w:numPr>
              <w:tabs>
                <w:tab w:val="clear" w:pos="792"/>
                <w:tab w:val="num" w:pos="875"/>
              </w:tabs>
              <w:ind w:left="875" w:hanging="360"/>
              <w:rPr>
                <w:szCs w:val="22"/>
              </w:rPr>
            </w:pPr>
            <w:r w:rsidRPr="00190F49">
              <w:rPr>
                <w:szCs w:val="22"/>
              </w:rPr>
              <w:t>If the value of the Average Error (Box 18) is smaller than the Sample Error Limit (Box 23), the inspection lot passes.</w:t>
            </w:r>
          </w:p>
        </w:tc>
      </w:tr>
      <w:tr w:rsidR="0025003A" w:rsidRPr="00190F49" w14:paraId="65C1C6DE" w14:textId="77777777" w:rsidTr="00B43F29">
        <w:tc>
          <w:tcPr>
            <w:tcW w:w="8370" w:type="dxa"/>
            <w:shd w:val="clear" w:color="auto" w:fill="auto"/>
          </w:tcPr>
          <w:p w14:paraId="120BB23F" w14:textId="77777777" w:rsidR="0025003A" w:rsidRPr="00190F49" w:rsidRDefault="0025003A" w:rsidP="00B075AD">
            <w:pPr>
              <w:keepNext/>
              <w:widowControl w:val="0"/>
              <w:tabs>
                <w:tab w:val="num" w:pos="875"/>
              </w:tabs>
              <w:ind w:left="875"/>
              <w:rPr>
                <w:szCs w:val="22"/>
              </w:rPr>
            </w:pPr>
          </w:p>
        </w:tc>
      </w:tr>
      <w:tr w:rsidR="0025003A" w:rsidRPr="00190F49" w14:paraId="053BDFD5" w14:textId="77777777" w:rsidTr="00B43F29">
        <w:tc>
          <w:tcPr>
            <w:tcW w:w="8370" w:type="dxa"/>
            <w:shd w:val="clear" w:color="auto" w:fill="auto"/>
          </w:tcPr>
          <w:p w14:paraId="55F72463" w14:textId="77777777" w:rsidR="0025003A" w:rsidRPr="00190F49" w:rsidRDefault="0025003A" w:rsidP="00B075AD">
            <w:pPr>
              <w:keepNext/>
              <w:widowControl w:val="0"/>
              <w:numPr>
                <w:ilvl w:val="0"/>
                <w:numId w:val="6"/>
              </w:numPr>
              <w:tabs>
                <w:tab w:val="clear" w:pos="792"/>
                <w:tab w:val="num" w:pos="875"/>
              </w:tabs>
              <w:ind w:left="875" w:hanging="360"/>
              <w:rPr>
                <w:szCs w:val="22"/>
              </w:rPr>
            </w:pPr>
            <w:r w:rsidRPr="00190F49">
              <w:rPr>
                <w:szCs w:val="22"/>
              </w:rPr>
              <w:t>If the value of the Average Error (disregarding the sign) (Box 18) is larger than the Sample Error Limit (Box 23), the inspection lot fails.  However, if the product is subject to moisture loss, the lot does not necessarily fail.  Follow the procedures under “Moisture Allowances” in this chapter.</w:t>
            </w:r>
          </w:p>
        </w:tc>
      </w:tr>
    </w:tbl>
    <w:p w14:paraId="65069723" w14:textId="77777777" w:rsidR="00C370B6" w:rsidRPr="00FB3E93" w:rsidRDefault="00320FC4" w:rsidP="0064227B">
      <w:pPr>
        <w:pStyle w:val="HB133H2"/>
      </w:pPr>
      <w:bookmarkStart w:id="393" w:name="_Toc487504874"/>
      <w:bookmarkStart w:id="394" w:name="_Toc237353863"/>
      <w:bookmarkStart w:id="395" w:name="_Toc237415649"/>
      <w:bookmarkStart w:id="396" w:name="_Toc237416623"/>
      <w:bookmarkStart w:id="397" w:name="_Toc237428919"/>
      <w:bookmarkStart w:id="398" w:name="_Toc325575164"/>
      <w:bookmarkStart w:id="399" w:name="_Toc291667226"/>
      <w:bookmarkStart w:id="400" w:name="_Toc433097007"/>
      <w:bookmarkStart w:id="401" w:name="_Toc446212226"/>
      <w:bookmarkStart w:id="402" w:name="_Toc486756338"/>
      <w:r w:rsidRPr="00FB3E93">
        <w:t>2.3.8.</w:t>
      </w:r>
      <w:r w:rsidRPr="00FB3E93">
        <w:tab/>
        <w:t xml:space="preserve">Moisture </w:t>
      </w:r>
      <w:r w:rsidR="0042042C">
        <w:t>A</w:t>
      </w:r>
      <w:r w:rsidRPr="00FB3E93">
        <w:t>llowances</w:t>
      </w:r>
      <w:bookmarkEnd w:id="393"/>
      <w:bookmarkEnd w:id="394"/>
      <w:bookmarkEnd w:id="395"/>
      <w:bookmarkEnd w:id="396"/>
      <w:bookmarkEnd w:id="397"/>
      <w:bookmarkEnd w:id="398"/>
      <w:bookmarkEnd w:id="399"/>
      <w:bookmarkEnd w:id="400"/>
      <w:r w:rsidR="00C8020E" w:rsidRPr="00960D41">
        <w:fldChar w:fldCharType="begin"/>
      </w:r>
      <w:r w:rsidR="00C8020E" w:rsidRPr="00960D41">
        <w:instrText xml:space="preserve"> XE "Moisture Allowances" </w:instrText>
      </w:r>
      <w:r w:rsidR="00C8020E" w:rsidRPr="00960D41">
        <w:fldChar w:fldCharType="end"/>
      </w:r>
    </w:p>
    <w:p w14:paraId="48E112B9" w14:textId="77777777" w:rsidR="002B774F" w:rsidRPr="000C4A4C" w:rsidRDefault="00F84DAB" w:rsidP="00B075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rPr>
          <w:rFonts w:ascii="Times New Roman" w:hAnsi="Times New Roman" w:cs="Times New Roman"/>
          <w:szCs w:val="22"/>
        </w:rPr>
      </w:pPr>
      <w:r w:rsidRPr="000C4A4C">
        <w:rPr>
          <w:rFonts w:ascii="Times New Roman" w:hAnsi="Times New Roman" w:cs="Times New Roman"/>
          <w:szCs w:val="22"/>
        </w:rPr>
        <w:t xml:space="preserve">When no predetermined allowance is found in </w:t>
      </w:r>
      <w:r w:rsidR="00473F0B" w:rsidRPr="000C4A4C">
        <w:rPr>
          <w:rFonts w:ascii="Times New Roman" w:hAnsi="Times New Roman" w:cs="Times New Roman"/>
          <w:szCs w:val="22"/>
        </w:rPr>
        <w:t xml:space="preserve">NIST </w:t>
      </w:r>
      <w:r w:rsidRPr="000C4A4C">
        <w:rPr>
          <w:rFonts w:ascii="Times New Roman" w:hAnsi="Times New Roman" w:cs="Times New Roman"/>
          <w:szCs w:val="22"/>
        </w:rPr>
        <w:t>HB 133, the potential for moisture loss must be considered.  Inspectors should follow their jurisdiction’s guidance for making their determination on an acceptable moisture allowance.</w:t>
      </w:r>
    </w:p>
    <w:p w14:paraId="7D982A74" w14:textId="77777777" w:rsidR="00F84DAB" w:rsidRDefault="0020043A" w:rsidP="00B2287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after="240"/>
        <w:ind w:left="360"/>
        <w:rPr>
          <w:rFonts w:ascii="Times New Roman" w:hAnsi="Times New Roman" w:cs="Times New Roman"/>
          <w:szCs w:val="22"/>
        </w:rPr>
      </w:pPr>
      <w:r w:rsidRPr="000C4A4C">
        <w:rPr>
          <w:rFonts w:ascii="Times New Roman" w:hAnsi="Times New Roman" w:cs="Times New Roman"/>
          <w:szCs w:val="22"/>
        </w:rPr>
        <w:t xml:space="preserve">(Added </w:t>
      </w:r>
      <w:r w:rsidR="00A07440" w:rsidRPr="000C4A4C">
        <w:rPr>
          <w:rFonts w:ascii="Times New Roman" w:hAnsi="Times New Roman" w:cs="Times New Roman"/>
          <w:szCs w:val="22"/>
        </w:rPr>
        <w:t>2010</w:t>
      </w:r>
      <w:r w:rsidRPr="000C4A4C">
        <w:rPr>
          <w:rFonts w:ascii="Times New Roman" w:hAnsi="Times New Roman" w:cs="Times New Roman"/>
          <w:szCs w:val="22"/>
        </w:rPr>
        <w:t>)</w:t>
      </w:r>
    </w:p>
    <w:p w14:paraId="51A1AFE2" w14:textId="35CE4806" w:rsidR="00320FC4" w:rsidRPr="00713FFF" w:rsidRDefault="00E97C0A" w:rsidP="00B075A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ind w:left="360"/>
      </w:pPr>
      <w:r w:rsidRPr="00B075AD">
        <w:rPr>
          <w:rFonts w:ascii="Times New Roman" w:hAnsi="Times New Roman"/>
        </w:rPr>
        <w:t xml:space="preserve">If the product tested is subject to moisture loss, provide for the moisture allowance by following </w:t>
      </w:r>
      <w:r>
        <w:rPr>
          <w:rFonts w:ascii="Times New Roman" w:hAnsi="Times New Roman" w:cs="Times New Roman"/>
          <w:szCs w:val="22"/>
        </w:rPr>
        <w:t>one of</w:t>
      </w:r>
      <w:r w:rsidRPr="00E97C0A">
        <w:rPr>
          <w:rFonts w:ascii="Times New Roman" w:hAnsi="Times New Roman" w:cs="Times New Roman"/>
          <w:szCs w:val="22"/>
        </w:rPr>
        <w:t xml:space="preserve"> </w:t>
      </w:r>
      <w:r w:rsidRPr="00B075AD">
        <w:rPr>
          <w:rFonts w:ascii="Times New Roman" w:hAnsi="Times New Roman"/>
        </w:rPr>
        <w:t xml:space="preserve">the </w:t>
      </w:r>
      <w:r>
        <w:rPr>
          <w:rFonts w:ascii="Times New Roman" w:hAnsi="Times New Roman" w:cs="Times New Roman"/>
          <w:szCs w:val="22"/>
        </w:rPr>
        <w:t>two procedures</w:t>
      </w:r>
      <w:r w:rsidRPr="00B075AD">
        <w:rPr>
          <w:rFonts w:ascii="Times New Roman" w:hAnsi="Times New Roman"/>
        </w:rPr>
        <w:t xml:space="preserve"> listed below.</w:t>
      </w:r>
      <w:bookmarkEnd w:id="401"/>
      <w:bookmarkEnd w:id="402"/>
    </w:p>
    <w:p w14:paraId="42E541CD" w14:textId="77777777" w:rsidR="00E97C0A" w:rsidRDefault="00E97C0A" w:rsidP="004046D5">
      <w:pPr>
        <w:pStyle w:val="HB133H3"/>
      </w:pPr>
      <w:bookmarkStart w:id="403" w:name="_Toc325575165"/>
      <w:bookmarkStart w:id="404" w:name="_Toc433097008"/>
      <w:r w:rsidRPr="00B5131A">
        <w:t>2.3.8.1</w:t>
      </w:r>
      <w:r w:rsidR="00D51CEC">
        <w:t>.</w:t>
      </w:r>
      <w:r w:rsidRPr="00B5131A">
        <w:t xml:space="preserve"> </w:t>
      </w:r>
      <w:r w:rsidR="00A6759A">
        <w:tab/>
      </w:r>
      <w:r w:rsidRPr="00B5131A">
        <w:t xml:space="preserve">Applying </w:t>
      </w:r>
      <w:r w:rsidR="0042042C">
        <w:t>M</w:t>
      </w:r>
      <w:r w:rsidRPr="00B5131A">
        <w:t xml:space="preserve">oisture </w:t>
      </w:r>
      <w:r w:rsidR="0042042C">
        <w:t>L</w:t>
      </w:r>
      <w:r w:rsidRPr="00B5131A">
        <w:t xml:space="preserve">oss before </w:t>
      </w:r>
      <w:r w:rsidR="0042042C">
        <w:t>D</w:t>
      </w:r>
      <w:r w:rsidRPr="00B5131A">
        <w:t xml:space="preserve">etermining </w:t>
      </w:r>
      <w:r w:rsidR="0042042C">
        <w:t>P</w:t>
      </w:r>
      <w:r w:rsidRPr="00B5131A">
        <w:t xml:space="preserve">ackage </w:t>
      </w:r>
      <w:r w:rsidR="0042042C">
        <w:t>E</w:t>
      </w:r>
      <w:r w:rsidRPr="00B5131A">
        <w:t>rrors</w:t>
      </w:r>
      <w:bookmarkEnd w:id="403"/>
      <w:bookmarkEnd w:id="404"/>
    </w:p>
    <w:p w14:paraId="701A20FF" w14:textId="77777777" w:rsidR="003C4B0B" w:rsidRPr="00B075AD" w:rsidRDefault="003C4B0B" w:rsidP="00B22870">
      <w:pPr>
        <w:spacing w:after="360"/>
        <w:ind w:left="1526" w:hanging="360"/>
        <w:rPr>
          <w:b/>
        </w:rPr>
      </w:pPr>
      <w:r>
        <w:t xml:space="preserve">1. </w:t>
      </w:r>
      <w:r>
        <w:tab/>
        <w:t>Determine the percent value of the moisture allowance if the product is listed below</w:t>
      </w:r>
      <w:r w:rsidR="002674B7">
        <w:fldChar w:fldCharType="begin"/>
      </w:r>
      <w:r w:rsidR="002674B7">
        <w:instrText xml:space="preserve"> XE "</w:instrText>
      </w:r>
      <w:r w:rsidR="002674B7" w:rsidRPr="000D533F">
        <w:instrText>Packages:Errors</w:instrText>
      </w:r>
      <w:r w:rsidR="002674B7">
        <w:instrText xml:space="preserve">" </w:instrText>
      </w:r>
      <w:r w:rsidR="002674B7">
        <w:fldChar w:fldCharType="end"/>
      </w:r>
      <w:r>
        <w:t>.</w:t>
      </w:r>
      <w:r w:rsidR="00C54D3D">
        <w:t xml:space="preserve"> </w:t>
      </w:r>
      <w:r>
        <w:t xml:space="preserve"> </w:t>
      </w:r>
      <w:r w:rsidRPr="00B075AD">
        <w:t>(See Table 2</w:t>
      </w:r>
      <w:r>
        <w:t>-</w:t>
      </w:r>
      <w:r w:rsidRPr="00B075AD">
        <w:t>3. “Moisture Allowances</w:t>
      </w:r>
      <w:r w:rsidR="00C54D3D">
        <w:t>.</w:t>
      </w:r>
      <w:r w:rsidRPr="0051148C">
        <w:t>”)</w:t>
      </w:r>
    </w:p>
    <w:tbl>
      <w:tblPr>
        <w:tblW w:w="95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Caption w:val="Table 2-3.  Moisture Allowances"/>
        <w:tblDescription w:val="Table provides moisture allowances for various commodities for example, flour, dry pet food, Borax, fresh poultry, frank/hot dogs/ bacon, fresh sausage, and luncheon meats. "/>
      </w:tblPr>
      <w:tblGrid>
        <w:gridCol w:w="2412"/>
        <w:gridCol w:w="131"/>
        <w:gridCol w:w="1489"/>
        <w:gridCol w:w="5490"/>
      </w:tblGrid>
      <w:tr w:rsidR="00320FC4" w:rsidRPr="004A3F8E" w14:paraId="44A9B14E" w14:textId="77777777" w:rsidTr="00736C1F">
        <w:trPr>
          <w:trHeight w:val="542"/>
          <w:tblHeader/>
        </w:trPr>
        <w:tc>
          <w:tcPr>
            <w:tcW w:w="9522" w:type="dxa"/>
            <w:gridSpan w:val="4"/>
            <w:tcBorders>
              <w:top w:val="double" w:sz="6" w:space="0" w:color="auto"/>
              <w:bottom w:val="double" w:sz="6" w:space="0" w:color="auto"/>
            </w:tcBorders>
            <w:shd w:val="clear" w:color="auto" w:fill="auto"/>
            <w:vAlign w:val="center"/>
          </w:tcPr>
          <w:p w14:paraId="3570DA70" w14:textId="77777777" w:rsidR="0020043A" w:rsidRPr="004A3F8E" w:rsidRDefault="00320FC4" w:rsidP="009711AC">
            <w:pPr>
              <w:pStyle w:val="Normal10pt"/>
              <w:keepNext/>
              <w:autoSpaceDE w:val="0"/>
              <w:jc w:val="center"/>
              <w:rPr>
                <w:b/>
                <w:bCs/>
                <w:szCs w:val="22"/>
              </w:rPr>
            </w:pPr>
            <w:r w:rsidRPr="004A3F8E">
              <w:rPr>
                <w:b/>
                <w:bCs/>
                <w:szCs w:val="22"/>
              </w:rPr>
              <w:lastRenderedPageBreak/>
              <w:t>Table 2-3.</w:t>
            </w:r>
          </w:p>
          <w:p w14:paraId="4578C1A5" w14:textId="77777777" w:rsidR="00320FC4" w:rsidRPr="004A3F8E" w:rsidRDefault="00320FC4" w:rsidP="009711AC">
            <w:pPr>
              <w:pStyle w:val="Normal10pt"/>
              <w:keepNext/>
              <w:autoSpaceDE w:val="0"/>
              <w:jc w:val="center"/>
              <w:rPr>
                <w:b/>
                <w:bCs/>
                <w:sz w:val="24"/>
              </w:rPr>
            </w:pPr>
            <w:r w:rsidRPr="004A3F8E">
              <w:rPr>
                <w:b/>
                <w:bCs/>
                <w:szCs w:val="22"/>
              </w:rPr>
              <w:t>Moisture Allowances</w:t>
            </w:r>
            <w:r w:rsidR="00E209B1" w:rsidRPr="004A3F8E">
              <w:rPr>
                <w:b/>
                <w:bCs/>
                <w:szCs w:val="22"/>
              </w:rPr>
              <w:t xml:space="preserve"> </w:t>
            </w:r>
            <w:r w:rsidR="003B1D61" w:rsidRPr="004A3F8E">
              <w:rPr>
                <w:szCs w:val="22"/>
              </w:rPr>
              <w:fldChar w:fldCharType="begin"/>
            </w:r>
            <w:r w:rsidR="003B1D61" w:rsidRPr="004A3F8E">
              <w:rPr>
                <w:szCs w:val="22"/>
              </w:rPr>
              <w:instrText xml:space="preserve"> XE "Moisture Allowances" </w:instrText>
            </w:r>
            <w:r w:rsidR="003B1D61" w:rsidRPr="004A3F8E">
              <w:rPr>
                <w:szCs w:val="22"/>
              </w:rPr>
              <w:fldChar w:fldCharType="end"/>
            </w:r>
          </w:p>
        </w:tc>
      </w:tr>
      <w:tr w:rsidR="00320FC4" w:rsidRPr="004A3F8E" w14:paraId="6063FD8F" w14:textId="77777777" w:rsidTr="00736C1F">
        <w:trPr>
          <w:trHeight w:val="675"/>
        </w:trPr>
        <w:tc>
          <w:tcPr>
            <w:tcW w:w="2543" w:type="dxa"/>
            <w:gridSpan w:val="2"/>
            <w:tcBorders>
              <w:top w:val="double" w:sz="6" w:space="0" w:color="auto"/>
              <w:bottom w:val="double" w:sz="6" w:space="0" w:color="auto"/>
            </w:tcBorders>
            <w:shd w:val="clear" w:color="auto" w:fill="auto"/>
            <w:vAlign w:val="center"/>
          </w:tcPr>
          <w:p w14:paraId="3D03D96C" w14:textId="77777777" w:rsidR="00320FC4" w:rsidRPr="004A3F8E" w:rsidRDefault="0015058B" w:rsidP="009711AC">
            <w:pPr>
              <w:pStyle w:val="Normal10pt"/>
              <w:keepNext/>
              <w:jc w:val="center"/>
              <w:rPr>
                <w:b/>
                <w:bCs/>
                <w:szCs w:val="22"/>
                <w:u w:val="single"/>
              </w:rPr>
            </w:pPr>
            <w:r w:rsidRPr="004A3F8E">
              <w:rPr>
                <w:b/>
                <w:bCs/>
                <w:szCs w:val="22"/>
              </w:rPr>
              <w:t>V</w:t>
            </w:r>
            <w:r w:rsidR="00320FC4" w:rsidRPr="004A3F8E">
              <w:rPr>
                <w:b/>
                <w:bCs/>
                <w:szCs w:val="22"/>
              </w:rPr>
              <w:t>erifying the labeled net weight of packages of:</w:t>
            </w:r>
          </w:p>
        </w:tc>
        <w:tc>
          <w:tcPr>
            <w:tcW w:w="1489" w:type="dxa"/>
            <w:tcBorders>
              <w:top w:val="double" w:sz="6" w:space="0" w:color="auto"/>
              <w:bottom w:val="double" w:sz="6" w:space="0" w:color="auto"/>
            </w:tcBorders>
            <w:shd w:val="clear" w:color="auto" w:fill="auto"/>
            <w:vAlign w:val="center"/>
          </w:tcPr>
          <w:p w14:paraId="57B8E723" w14:textId="77777777" w:rsidR="00320FC4" w:rsidRPr="004A3F8E" w:rsidRDefault="00320FC4" w:rsidP="009711AC">
            <w:pPr>
              <w:pStyle w:val="Normal10pt"/>
              <w:keepNext/>
              <w:jc w:val="center"/>
              <w:rPr>
                <w:b/>
                <w:bCs/>
                <w:szCs w:val="22"/>
              </w:rPr>
            </w:pPr>
            <w:r w:rsidRPr="004A3F8E">
              <w:rPr>
                <w:b/>
                <w:bCs/>
                <w:szCs w:val="22"/>
              </w:rPr>
              <w:t>Moisture Allowance is:</w:t>
            </w:r>
          </w:p>
        </w:tc>
        <w:tc>
          <w:tcPr>
            <w:tcW w:w="5490" w:type="dxa"/>
            <w:tcBorders>
              <w:top w:val="double" w:sz="6" w:space="0" w:color="auto"/>
              <w:bottom w:val="double" w:sz="6" w:space="0" w:color="auto"/>
            </w:tcBorders>
            <w:shd w:val="clear" w:color="auto" w:fill="auto"/>
            <w:vAlign w:val="center"/>
          </w:tcPr>
          <w:p w14:paraId="6B8820EC" w14:textId="77777777" w:rsidR="00320FC4" w:rsidRPr="004A3F8E" w:rsidRDefault="00320FC4" w:rsidP="009711AC">
            <w:pPr>
              <w:pStyle w:val="Normal10pt"/>
              <w:keepNext/>
              <w:spacing w:before="60" w:after="60"/>
              <w:jc w:val="center"/>
              <w:rPr>
                <w:b/>
                <w:bCs/>
                <w:szCs w:val="22"/>
              </w:rPr>
            </w:pPr>
            <w:r w:rsidRPr="004A3F8E">
              <w:rPr>
                <w:b/>
                <w:bCs/>
                <w:szCs w:val="22"/>
              </w:rPr>
              <w:t>Notes</w:t>
            </w:r>
          </w:p>
        </w:tc>
      </w:tr>
      <w:tr w:rsidR="00320FC4" w:rsidRPr="004A3F8E" w14:paraId="289C5AF0" w14:textId="77777777" w:rsidTr="00736C1F">
        <w:tc>
          <w:tcPr>
            <w:tcW w:w="2543" w:type="dxa"/>
            <w:gridSpan w:val="2"/>
            <w:tcBorders>
              <w:top w:val="double" w:sz="6" w:space="0" w:color="auto"/>
            </w:tcBorders>
            <w:shd w:val="clear" w:color="auto" w:fill="auto"/>
            <w:vAlign w:val="center"/>
          </w:tcPr>
          <w:p w14:paraId="770352A7" w14:textId="77777777" w:rsidR="00320FC4" w:rsidRPr="004A3F8E" w:rsidRDefault="00320FC4" w:rsidP="009711AC">
            <w:pPr>
              <w:pStyle w:val="Normal10pt"/>
              <w:keepNext/>
              <w:jc w:val="center"/>
              <w:rPr>
                <w:bCs/>
                <w:szCs w:val="22"/>
              </w:rPr>
            </w:pPr>
            <w:r w:rsidRPr="004A3F8E">
              <w:rPr>
                <w:bCs/>
                <w:szCs w:val="22"/>
              </w:rPr>
              <w:t>Flour</w:t>
            </w:r>
          </w:p>
        </w:tc>
        <w:tc>
          <w:tcPr>
            <w:tcW w:w="1489" w:type="dxa"/>
            <w:tcBorders>
              <w:top w:val="double" w:sz="6" w:space="0" w:color="auto"/>
            </w:tcBorders>
            <w:shd w:val="clear" w:color="auto" w:fill="auto"/>
            <w:vAlign w:val="center"/>
          </w:tcPr>
          <w:p w14:paraId="5586CC99" w14:textId="77777777" w:rsidR="00320FC4" w:rsidRPr="004A3F8E" w:rsidRDefault="00320FC4" w:rsidP="009711AC">
            <w:pPr>
              <w:pStyle w:val="Normal10pt"/>
              <w:keepNext/>
              <w:jc w:val="center"/>
              <w:rPr>
                <w:bCs/>
                <w:szCs w:val="22"/>
              </w:rPr>
            </w:pPr>
            <w:r w:rsidRPr="004A3F8E">
              <w:rPr>
                <w:bCs/>
                <w:szCs w:val="22"/>
              </w:rPr>
              <w:t>3 %</w:t>
            </w:r>
          </w:p>
        </w:tc>
        <w:tc>
          <w:tcPr>
            <w:tcW w:w="5490" w:type="dxa"/>
            <w:tcBorders>
              <w:top w:val="double" w:sz="6" w:space="0" w:color="auto"/>
            </w:tcBorders>
            <w:shd w:val="clear" w:color="auto" w:fill="auto"/>
            <w:vAlign w:val="center"/>
          </w:tcPr>
          <w:p w14:paraId="2F63F435" w14:textId="77777777" w:rsidR="00320FC4" w:rsidRPr="004A3F8E" w:rsidRDefault="00320FC4" w:rsidP="009711AC">
            <w:pPr>
              <w:pStyle w:val="Normal10pt"/>
              <w:keepNext/>
              <w:jc w:val="center"/>
              <w:rPr>
                <w:b/>
                <w:bCs/>
                <w:szCs w:val="22"/>
                <w:u w:val="single"/>
              </w:rPr>
            </w:pPr>
          </w:p>
        </w:tc>
      </w:tr>
      <w:tr w:rsidR="00320FC4" w:rsidRPr="004A3F8E" w14:paraId="70BB5B07" w14:textId="77777777" w:rsidTr="00736C1F">
        <w:tc>
          <w:tcPr>
            <w:tcW w:w="2543" w:type="dxa"/>
            <w:gridSpan w:val="2"/>
            <w:shd w:val="clear" w:color="auto" w:fill="auto"/>
            <w:vAlign w:val="center"/>
          </w:tcPr>
          <w:p w14:paraId="1159802F" w14:textId="77777777" w:rsidR="00320FC4" w:rsidRPr="004A3F8E" w:rsidRDefault="00320FC4" w:rsidP="009711AC">
            <w:pPr>
              <w:pStyle w:val="Normal10pt"/>
              <w:keepNext/>
              <w:jc w:val="center"/>
              <w:rPr>
                <w:bCs/>
                <w:szCs w:val="22"/>
              </w:rPr>
            </w:pPr>
            <w:r w:rsidRPr="004A3F8E">
              <w:rPr>
                <w:bCs/>
                <w:szCs w:val="22"/>
              </w:rPr>
              <w:t>Dry pet food</w:t>
            </w:r>
            <w:r w:rsidR="002E501B">
              <w:rPr>
                <w:bCs/>
                <w:szCs w:val="22"/>
              </w:rPr>
              <w:fldChar w:fldCharType="begin"/>
            </w:r>
            <w:r w:rsidR="002E501B">
              <w:instrText xml:space="preserve"> XE "</w:instrText>
            </w:r>
            <w:r w:rsidR="002E501B" w:rsidRPr="002E501B">
              <w:rPr>
                <w:bCs/>
                <w:szCs w:val="22"/>
              </w:rPr>
              <w:instrText>P</w:instrText>
            </w:r>
            <w:r w:rsidR="002E501B" w:rsidRPr="00134587">
              <w:rPr>
                <w:bCs/>
                <w:szCs w:val="22"/>
              </w:rPr>
              <w:instrText>et Food</w:instrText>
            </w:r>
            <w:r w:rsidR="002E501B">
              <w:instrText xml:space="preserve">" </w:instrText>
            </w:r>
            <w:r w:rsidR="002E501B">
              <w:rPr>
                <w:bCs/>
                <w:szCs w:val="22"/>
              </w:rPr>
              <w:fldChar w:fldCharType="end"/>
            </w:r>
          </w:p>
        </w:tc>
        <w:tc>
          <w:tcPr>
            <w:tcW w:w="1489" w:type="dxa"/>
            <w:shd w:val="clear" w:color="auto" w:fill="auto"/>
            <w:vAlign w:val="center"/>
          </w:tcPr>
          <w:p w14:paraId="31973A21" w14:textId="77777777" w:rsidR="00320FC4" w:rsidRPr="004A3F8E" w:rsidRDefault="00320FC4" w:rsidP="009711AC">
            <w:pPr>
              <w:pStyle w:val="Normal10pt"/>
              <w:keepNext/>
              <w:jc w:val="center"/>
              <w:rPr>
                <w:bCs/>
                <w:szCs w:val="22"/>
              </w:rPr>
            </w:pPr>
            <w:r w:rsidRPr="004A3F8E">
              <w:rPr>
                <w:bCs/>
                <w:szCs w:val="22"/>
              </w:rPr>
              <w:t>3 %</w:t>
            </w:r>
          </w:p>
        </w:tc>
        <w:tc>
          <w:tcPr>
            <w:tcW w:w="5490" w:type="dxa"/>
            <w:shd w:val="clear" w:color="auto" w:fill="auto"/>
            <w:vAlign w:val="center"/>
          </w:tcPr>
          <w:p w14:paraId="119DE087" w14:textId="77777777" w:rsidR="00320FC4" w:rsidRPr="004A3F8E" w:rsidRDefault="00320FC4" w:rsidP="009711AC">
            <w:pPr>
              <w:pStyle w:val="Normal10pt"/>
              <w:keepNext/>
              <w:rPr>
                <w:bCs/>
                <w:szCs w:val="22"/>
              </w:rPr>
            </w:pPr>
            <w:r w:rsidRPr="004A3F8E">
              <w:rPr>
                <w:bCs/>
                <w:szCs w:val="22"/>
              </w:rPr>
              <w:t>Dry pet food means all extruded dog and cat foods and baked treats packaged in Kraft paper bags and/or cardboard boxes with a moisture content of 13 % or less at time of pack.</w:t>
            </w:r>
          </w:p>
        </w:tc>
      </w:tr>
      <w:tr w:rsidR="006A5822" w:rsidRPr="004A3F8E" w14:paraId="5229D4CB" w14:textId="77777777" w:rsidTr="00736C1F">
        <w:tc>
          <w:tcPr>
            <w:tcW w:w="2543" w:type="dxa"/>
            <w:gridSpan w:val="2"/>
            <w:shd w:val="clear" w:color="auto" w:fill="auto"/>
            <w:vAlign w:val="center"/>
          </w:tcPr>
          <w:p w14:paraId="5EA02064" w14:textId="77777777" w:rsidR="006A5822" w:rsidRPr="004A3F8E" w:rsidRDefault="006A5822" w:rsidP="00F82FF3">
            <w:pPr>
              <w:pStyle w:val="Normal10pt"/>
              <w:keepNext/>
              <w:jc w:val="center"/>
              <w:rPr>
                <w:bCs/>
                <w:szCs w:val="22"/>
              </w:rPr>
            </w:pPr>
            <w:r>
              <w:rPr>
                <w:bCs/>
                <w:szCs w:val="22"/>
              </w:rPr>
              <w:t xml:space="preserve">Pasta </w:t>
            </w:r>
            <w:r w:rsidR="00F82FF3">
              <w:rPr>
                <w:bCs/>
                <w:szCs w:val="22"/>
              </w:rPr>
              <w:t>p</w:t>
            </w:r>
            <w:r>
              <w:rPr>
                <w:bCs/>
                <w:szCs w:val="22"/>
              </w:rPr>
              <w:t>roducts</w:t>
            </w:r>
            <w:r w:rsidR="00F03C44">
              <w:rPr>
                <w:bCs/>
                <w:szCs w:val="22"/>
              </w:rPr>
              <w:fldChar w:fldCharType="begin"/>
            </w:r>
            <w:r w:rsidR="00F03C44">
              <w:instrText xml:space="preserve"> XE "</w:instrText>
            </w:r>
            <w:r w:rsidR="00F03C44" w:rsidRPr="00F80312">
              <w:rPr>
                <w:bCs/>
                <w:szCs w:val="22"/>
              </w:rPr>
              <w:instrText>Pasta Products</w:instrText>
            </w:r>
            <w:r w:rsidR="00F03C44">
              <w:instrText xml:space="preserve">" </w:instrText>
            </w:r>
            <w:r w:rsidR="00F03C44">
              <w:rPr>
                <w:bCs/>
                <w:szCs w:val="22"/>
              </w:rPr>
              <w:fldChar w:fldCharType="end"/>
            </w:r>
          </w:p>
        </w:tc>
        <w:tc>
          <w:tcPr>
            <w:tcW w:w="1489" w:type="dxa"/>
            <w:shd w:val="clear" w:color="auto" w:fill="auto"/>
            <w:vAlign w:val="center"/>
          </w:tcPr>
          <w:p w14:paraId="4007781E" w14:textId="77777777" w:rsidR="006A5822" w:rsidRPr="004A3F8E" w:rsidRDefault="006A5822" w:rsidP="009711AC">
            <w:pPr>
              <w:pStyle w:val="Normal10pt"/>
              <w:keepNext/>
              <w:jc w:val="center"/>
              <w:rPr>
                <w:bCs/>
                <w:szCs w:val="22"/>
              </w:rPr>
            </w:pPr>
            <w:r>
              <w:rPr>
                <w:bCs/>
                <w:szCs w:val="22"/>
              </w:rPr>
              <w:t>3 %</w:t>
            </w:r>
          </w:p>
        </w:tc>
        <w:tc>
          <w:tcPr>
            <w:tcW w:w="5490" w:type="dxa"/>
            <w:shd w:val="clear" w:color="auto" w:fill="auto"/>
            <w:vAlign w:val="center"/>
          </w:tcPr>
          <w:p w14:paraId="7997DDED" w14:textId="77777777" w:rsidR="006A5822" w:rsidRPr="004A3F8E" w:rsidRDefault="006A5822" w:rsidP="009711AC">
            <w:pPr>
              <w:pStyle w:val="Normal10pt"/>
              <w:keepNext/>
              <w:rPr>
                <w:bCs/>
                <w:szCs w:val="22"/>
              </w:rPr>
            </w:pPr>
            <w:r>
              <w:rPr>
                <w:bCs/>
                <w:szCs w:val="22"/>
              </w:rPr>
              <w:t>Pasta products means all macaroni, noodle, and like products packaged in kraft paper bags, paperboard cartons, and/or flexible plastic bags with a moisture content of 13 % or less at the time of pack.</w:t>
            </w:r>
          </w:p>
        </w:tc>
      </w:tr>
      <w:tr w:rsidR="00320FC4" w:rsidRPr="004A3F8E" w14:paraId="284F56BD" w14:textId="77777777" w:rsidTr="00736C1F">
        <w:tc>
          <w:tcPr>
            <w:tcW w:w="2543" w:type="dxa"/>
            <w:gridSpan w:val="2"/>
            <w:tcBorders>
              <w:bottom w:val="double" w:sz="6" w:space="0" w:color="auto"/>
            </w:tcBorders>
            <w:shd w:val="clear" w:color="auto" w:fill="auto"/>
            <w:vAlign w:val="center"/>
          </w:tcPr>
          <w:p w14:paraId="29D547CA" w14:textId="77777777" w:rsidR="00320FC4" w:rsidRPr="004A3F8E" w:rsidRDefault="00320FC4" w:rsidP="009711AC">
            <w:pPr>
              <w:pStyle w:val="Normal10pt"/>
              <w:keepNext/>
              <w:jc w:val="center"/>
              <w:rPr>
                <w:bCs/>
                <w:szCs w:val="22"/>
              </w:rPr>
            </w:pPr>
            <w:r w:rsidRPr="004A3F8E">
              <w:rPr>
                <w:bCs/>
                <w:szCs w:val="22"/>
              </w:rPr>
              <w:t>Borax</w:t>
            </w:r>
          </w:p>
        </w:tc>
        <w:tc>
          <w:tcPr>
            <w:tcW w:w="1489" w:type="dxa"/>
            <w:tcBorders>
              <w:bottom w:val="double" w:sz="6" w:space="0" w:color="auto"/>
            </w:tcBorders>
            <w:shd w:val="clear" w:color="auto" w:fill="auto"/>
            <w:vAlign w:val="center"/>
          </w:tcPr>
          <w:p w14:paraId="762FD444" w14:textId="77777777" w:rsidR="00320FC4" w:rsidRPr="004A3F8E" w:rsidRDefault="00320FC4" w:rsidP="009711AC">
            <w:pPr>
              <w:pStyle w:val="Normal10pt"/>
              <w:keepNext/>
              <w:jc w:val="center"/>
              <w:rPr>
                <w:bCs/>
                <w:szCs w:val="22"/>
              </w:rPr>
            </w:pPr>
            <w:r w:rsidRPr="004A3F8E">
              <w:rPr>
                <w:bCs/>
                <w:szCs w:val="22"/>
              </w:rPr>
              <w:t>See Section 2.4.</w:t>
            </w:r>
          </w:p>
        </w:tc>
        <w:tc>
          <w:tcPr>
            <w:tcW w:w="5490" w:type="dxa"/>
            <w:tcBorders>
              <w:bottom w:val="double" w:sz="6" w:space="0" w:color="auto"/>
            </w:tcBorders>
            <w:shd w:val="clear" w:color="auto" w:fill="auto"/>
            <w:vAlign w:val="center"/>
          </w:tcPr>
          <w:p w14:paraId="23EF2446" w14:textId="77777777" w:rsidR="00320FC4" w:rsidRPr="004A3F8E" w:rsidRDefault="00320FC4" w:rsidP="009711AC">
            <w:pPr>
              <w:pStyle w:val="Normal10pt"/>
              <w:keepNext/>
              <w:jc w:val="center"/>
              <w:rPr>
                <w:b/>
                <w:bCs/>
                <w:szCs w:val="22"/>
                <w:u w:val="single"/>
              </w:rPr>
            </w:pPr>
          </w:p>
        </w:tc>
      </w:tr>
      <w:tr w:rsidR="00320FC4" w:rsidRPr="004A3F8E" w14:paraId="787F6101" w14:textId="77777777" w:rsidTr="00736C1F">
        <w:trPr>
          <w:trHeight w:val="299"/>
        </w:trPr>
        <w:tc>
          <w:tcPr>
            <w:tcW w:w="9522" w:type="dxa"/>
            <w:gridSpan w:val="4"/>
            <w:tcBorders>
              <w:top w:val="double" w:sz="6" w:space="0" w:color="auto"/>
              <w:bottom w:val="double" w:sz="6" w:space="0" w:color="auto"/>
            </w:tcBorders>
            <w:shd w:val="clear" w:color="auto" w:fill="auto"/>
            <w:vAlign w:val="center"/>
          </w:tcPr>
          <w:p w14:paraId="06BF6B2D" w14:textId="77777777" w:rsidR="00320FC4" w:rsidRPr="004A3F8E" w:rsidRDefault="00320FC4" w:rsidP="009711AC">
            <w:pPr>
              <w:pStyle w:val="Normal10pt"/>
              <w:keepNext/>
              <w:jc w:val="center"/>
              <w:rPr>
                <w:b/>
                <w:bCs/>
                <w:szCs w:val="22"/>
              </w:rPr>
            </w:pPr>
            <w:r w:rsidRPr="004A3F8E">
              <w:rPr>
                <w:b/>
                <w:bCs/>
                <w:szCs w:val="22"/>
              </w:rPr>
              <w:t>Wet Tare Only</w:t>
            </w:r>
            <w:r w:rsidR="0015058B" w:rsidRPr="004A3F8E">
              <w:rPr>
                <w:b/>
                <w:bCs/>
                <w:szCs w:val="22"/>
                <w:vertAlign w:val="superscript"/>
              </w:rPr>
              <w:t>1</w:t>
            </w:r>
            <w:r w:rsidR="00C8020E">
              <w:rPr>
                <w:b/>
                <w:bCs/>
                <w:szCs w:val="22"/>
                <w:vertAlign w:val="superscript"/>
              </w:rPr>
              <w:fldChar w:fldCharType="begin"/>
            </w:r>
            <w:r w:rsidR="00C8020E">
              <w:instrText xml:space="preserve"> XE "</w:instrText>
            </w:r>
            <w:r w:rsidR="00C8020E" w:rsidRPr="00496A16">
              <w:instrText>Moisture Allowance:Wet Tare</w:instrText>
            </w:r>
            <w:r w:rsidR="00C8020E">
              <w:instrText xml:space="preserve">" </w:instrText>
            </w:r>
            <w:r w:rsidR="00C8020E">
              <w:rPr>
                <w:b/>
                <w:bCs/>
                <w:szCs w:val="22"/>
                <w:vertAlign w:val="superscript"/>
              </w:rPr>
              <w:fldChar w:fldCharType="end"/>
            </w:r>
          </w:p>
        </w:tc>
      </w:tr>
      <w:tr w:rsidR="00320FC4" w:rsidRPr="004A3F8E" w14:paraId="79ECBB71" w14:textId="77777777" w:rsidTr="00736C1F">
        <w:trPr>
          <w:trHeight w:val="887"/>
        </w:trPr>
        <w:tc>
          <w:tcPr>
            <w:tcW w:w="2412" w:type="dxa"/>
            <w:shd w:val="clear" w:color="auto" w:fill="auto"/>
            <w:vAlign w:val="center"/>
          </w:tcPr>
          <w:p w14:paraId="49B96464" w14:textId="77777777" w:rsidR="00320FC4" w:rsidRPr="004A3F8E" w:rsidRDefault="00320FC4" w:rsidP="009711AC">
            <w:pPr>
              <w:pStyle w:val="Normal10pt"/>
              <w:jc w:val="center"/>
              <w:rPr>
                <w:bCs/>
                <w:szCs w:val="22"/>
              </w:rPr>
            </w:pPr>
            <w:r w:rsidRPr="004A3F8E">
              <w:rPr>
                <w:bCs/>
                <w:szCs w:val="22"/>
              </w:rPr>
              <w:t>Fresh poultry</w:t>
            </w:r>
          </w:p>
        </w:tc>
        <w:tc>
          <w:tcPr>
            <w:tcW w:w="1620" w:type="dxa"/>
            <w:gridSpan w:val="2"/>
            <w:shd w:val="clear" w:color="auto" w:fill="auto"/>
            <w:vAlign w:val="center"/>
          </w:tcPr>
          <w:p w14:paraId="684D2213" w14:textId="77777777" w:rsidR="00320FC4" w:rsidRPr="004A3F8E" w:rsidRDefault="00320FC4" w:rsidP="009711AC">
            <w:pPr>
              <w:pStyle w:val="Normal10pt"/>
              <w:keepNext/>
              <w:jc w:val="center"/>
              <w:rPr>
                <w:bCs/>
                <w:szCs w:val="22"/>
              </w:rPr>
            </w:pPr>
            <w:r w:rsidRPr="004A3F8E">
              <w:rPr>
                <w:bCs/>
                <w:szCs w:val="22"/>
              </w:rPr>
              <w:t>3 %</w:t>
            </w:r>
          </w:p>
        </w:tc>
        <w:tc>
          <w:tcPr>
            <w:tcW w:w="5490" w:type="dxa"/>
            <w:shd w:val="clear" w:color="auto" w:fill="auto"/>
            <w:vAlign w:val="center"/>
          </w:tcPr>
          <w:p w14:paraId="72211342" w14:textId="77777777" w:rsidR="00320FC4" w:rsidRPr="004A3F8E" w:rsidRDefault="00320FC4" w:rsidP="009711AC">
            <w:pPr>
              <w:pStyle w:val="Normal10pt"/>
              <w:keepNext/>
              <w:rPr>
                <w:bCs/>
                <w:szCs w:val="22"/>
              </w:rPr>
            </w:pPr>
            <w:r w:rsidRPr="004A3F8E">
              <w:rPr>
                <w:bCs/>
                <w:szCs w:val="22"/>
              </w:rPr>
              <w:t>Fresh poultry is defined as poultry a</w:t>
            </w:r>
            <w:r w:rsidR="00B1476C" w:rsidRPr="004A3F8E">
              <w:rPr>
                <w:bCs/>
                <w:szCs w:val="22"/>
              </w:rPr>
              <w:t>bove</w:t>
            </w:r>
            <w:r w:rsidRPr="004A3F8E">
              <w:rPr>
                <w:bCs/>
                <w:szCs w:val="22"/>
              </w:rPr>
              <w:t xml:space="preserve"> a temperature of </w:t>
            </w:r>
            <w:r w:rsidR="008E6E61" w:rsidRPr="004A3F8E">
              <w:rPr>
                <w:bCs/>
                <w:szCs w:val="22"/>
              </w:rPr>
              <w:t>− </w:t>
            </w:r>
            <w:r w:rsidRPr="004A3F8E">
              <w:rPr>
                <w:bCs/>
                <w:szCs w:val="22"/>
              </w:rPr>
              <w:t>3 °C (26 °F) that yields or gives when pushed with the thumb.</w:t>
            </w:r>
          </w:p>
        </w:tc>
      </w:tr>
      <w:tr w:rsidR="00320FC4" w:rsidRPr="004A3F8E" w14:paraId="3EC7BFDB" w14:textId="77777777" w:rsidTr="00736C1F">
        <w:trPr>
          <w:trHeight w:val="275"/>
        </w:trPr>
        <w:tc>
          <w:tcPr>
            <w:tcW w:w="2412" w:type="dxa"/>
            <w:shd w:val="clear" w:color="auto" w:fill="auto"/>
            <w:vAlign w:val="center"/>
          </w:tcPr>
          <w:p w14:paraId="09DFD09F" w14:textId="77777777" w:rsidR="00320FC4" w:rsidRPr="004A3F8E" w:rsidRDefault="00320FC4" w:rsidP="009711AC">
            <w:pPr>
              <w:pStyle w:val="Normal10pt"/>
              <w:jc w:val="center"/>
              <w:rPr>
                <w:bCs/>
                <w:szCs w:val="22"/>
              </w:rPr>
            </w:pPr>
            <w:r w:rsidRPr="004A3F8E">
              <w:rPr>
                <w:bCs/>
                <w:szCs w:val="22"/>
              </w:rPr>
              <w:t>Franks or hot dogs</w:t>
            </w:r>
          </w:p>
        </w:tc>
        <w:tc>
          <w:tcPr>
            <w:tcW w:w="1620" w:type="dxa"/>
            <w:gridSpan w:val="2"/>
            <w:shd w:val="clear" w:color="auto" w:fill="auto"/>
            <w:vAlign w:val="center"/>
          </w:tcPr>
          <w:p w14:paraId="6A530CE5" w14:textId="77777777" w:rsidR="00320FC4" w:rsidRPr="004A3F8E" w:rsidRDefault="00320FC4" w:rsidP="009711AC">
            <w:pPr>
              <w:pStyle w:val="Normal10pt"/>
              <w:keepNext/>
              <w:jc w:val="center"/>
              <w:rPr>
                <w:bCs/>
                <w:szCs w:val="22"/>
              </w:rPr>
            </w:pPr>
            <w:r w:rsidRPr="004A3F8E">
              <w:rPr>
                <w:bCs/>
                <w:szCs w:val="22"/>
              </w:rPr>
              <w:t>2.5 %</w:t>
            </w:r>
          </w:p>
        </w:tc>
        <w:tc>
          <w:tcPr>
            <w:tcW w:w="5490" w:type="dxa"/>
            <w:shd w:val="clear" w:color="auto" w:fill="auto"/>
            <w:vAlign w:val="center"/>
          </w:tcPr>
          <w:p w14:paraId="0F22A2AF" w14:textId="77777777" w:rsidR="00320FC4" w:rsidRPr="004A3F8E" w:rsidRDefault="00320FC4" w:rsidP="009711AC">
            <w:pPr>
              <w:pStyle w:val="Normal10pt"/>
              <w:keepNext/>
              <w:rPr>
                <w:b/>
                <w:bCs/>
                <w:szCs w:val="22"/>
                <w:u w:val="single"/>
              </w:rPr>
            </w:pPr>
          </w:p>
        </w:tc>
      </w:tr>
      <w:tr w:rsidR="00320FC4" w:rsidRPr="004A3F8E" w14:paraId="665347E3" w14:textId="77777777" w:rsidTr="00736C1F">
        <w:trPr>
          <w:trHeight w:val="2939"/>
        </w:trPr>
        <w:tc>
          <w:tcPr>
            <w:tcW w:w="2412" w:type="dxa"/>
            <w:shd w:val="clear" w:color="auto" w:fill="auto"/>
            <w:vAlign w:val="center"/>
          </w:tcPr>
          <w:p w14:paraId="10181BD0" w14:textId="77777777" w:rsidR="00320FC4" w:rsidRPr="004A3F8E" w:rsidRDefault="00320FC4" w:rsidP="009711AC">
            <w:pPr>
              <w:pStyle w:val="Normal10pt"/>
              <w:jc w:val="center"/>
              <w:rPr>
                <w:bCs/>
                <w:szCs w:val="22"/>
              </w:rPr>
            </w:pPr>
            <w:r w:rsidRPr="004A3F8E">
              <w:rPr>
                <w:bCs/>
                <w:szCs w:val="22"/>
              </w:rPr>
              <w:t>Bacon, fresh sausage, and luncheon meats</w:t>
            </w:r>
          </w:p>
        </w:tc>
        <w:tc>
          <w:tcPr>
            <w:tcW w:w="1620" w:type="dxa"/>
            <w:gridSpan w:val="2"/>
            <w:shd w:val="clear" w:color="auto" w:fill="auto"/>
            <w:vAlign w:val="center"/>
          </w:tcPr>
          <w:p w14:paraId="07EFB995" w14:textId="77777777" w:rsidR="00320FC4" w:rsidRPr="004A3F8E" w:rsidRDefault="00320FC4" w:rsidP="009711AC">
            <w:pPr>
              <w:pStyle w:val="Normal10pt"/>
              <w:jc w:val="center"/>
              <w:rPr>
                <w:bCs/>
                <w:szCs w:val="22"/>
              </w:rPr>
            </w:pPr>
            <w:r w:rsidRPr="004A3F8E">
              <w:rPr>
                <w:bCs/>
                <w:szCs w:val="22"/>
              </w:rPr>
              <w:t>0 %</w:t>
            </w:r>
          </w:p>
        </w:tc>
        <w:tc>
          <w:tcPr>
            <w:tcW w:w="5490" w:type="dxa"/>
            <w:shd w:val="clear" w:color="auto" w:fill="auto"/>
            <w:vAlign w:val="center"/>
          </w:tcPr>
          <w:p w14:paraId="12AF3364" w14:textId="77777777" w:rsidR="00320FC4" w:rsidRPr="004A3F8E" w:rsidRDefault="00320FC4" w:rsidP="009711AC">
            <w:pPr>
              <w:pStyle w:val="Normal10pt"/>
              <w:rPr>
                <w:bCs/>
                <w:szCs w:val="22"/>
              </w:rPr>
            </w:pPr>
            <w:r w:rsidRPr="004A3F8E">
              <w:rPr>
                <w:bCs/>
                <w:szCs w:val="22"/>
              </w:rPr>
              <w:t xml:space="preserve">For packages of bacon, fresh sausage, and luncheon meats, there is no moisture allowance if there is no free-flowing liquid or absorbent material in contact with the product and the package is cleaned of clinging material.  Luncheon meats are any cooked sausage product, loaves, jellied products, cured products, and any sliced sandwich-style meat. </w:t>
            </w:r>
            <w:r w:rsidR="009E4DA4" w:rsidRPr="004A3F8E">
              <w:rPr>
                <w:bCs/>
                <w:szCs w:val="22"/>
              </w:rPr>
              <w:t xml:space="preserve"> </w:t>
            </w:r>
            <w:r w:rsidRPr="004A3F8E">
              <w:rPr>
                <w:bCs/>
                <w:szCs w:val="22"/>
              </w:rPr>
              <w:t>This does not include whole hams, briskets, roasts, turkeys, or chickens requiring further preparation to be made into ready-to-eat sliced product.  When there is no free-flowing liquid inside the package and there are no absorbent materials in contact with the product, Wet Tare and Used Dried Tare are equivalent.</w:t>
            </w:r>
          </w:p>
        </w:tc>
      </w:tr>
      <w:tr w:rsidR="0015058B" w14:paraId="3D08F9B0" w14:textId="77777777" w:rsidTr="00736C1F">
        <w:trPr>
          <w:trHeight w:val="1911"/>
        </w:trPr>
        <w:tc>
          <w:tcPr>
            <w:tcW w:w="9522" w:type="dxa"/>
            <w:gridSpan w:val="4"/>
            <w:tcBorders>
              <w:bottom w:val="double" w:sz="6" w:space="0" w:color="auto"/>
            </w:tcBorders>
            <w:shd w:val="clear" w:color="auto" w:fill="auto"/>
            <w:vAlign w:val="center"/>
          </w:tcPr>
          <w:p w14:paraId="23F9B106" w14:textId="77777777" w:rsidR="0015058B" w:rsidRPr="004A3F8E" w:rsidRDefault="0015058B" w:rsidP="00B43F29">
            <w:pPr>
              <w:pStyle w:val="Normal10pt"/>
              <w:rPr>
                <w:bCs/>
                <w:szCs w:val="22"/>
              </w:rPr>
            </w:pPr>
            <w:r w:rsidRPr="004A3F8E">
              <w:rPr>
                <w:b/>
                <w:szCs w:val="22"/>
                <w:vertAlign w:val="superscript"/>
              </w:rPr>
              <w:t>1</w:t>
            </w:r>
            <w:r w:rsidRPr="004A3F8E">
              <w:rPr>
                <w:szCs w:val="22"/>
              </w:rPr>
              <w:t>Wet tare procedures must not be used to verify the labeled net weight of packages of meat and poultry packed at an official United States Department</w:t>
            </w:r>
            <w:r w:rsidRPr="004A3F8E">
              <w:rPr>
                <w:bCs/>
                <w:szCs w:val="22"/>
              </w:rPr>
              <w:t xml:space="preserve"> of Agriculture (USDA) facility and bearing a USDA seal of inspectio</w:t>
            </w:r>
            <w:r w:rsidRPr="004A3F8E">
              <w:rPr>
                <w:szCs w:val="22"/>
              </w:rPr>
              <w:t>n.  The Food Safety and Inspection Service (FSIS) adopted specific sections of the 2005 4</w:t>
            </w:r>
            <w:r w:rsidRPr="004A3F8E">
              <w:rPr>
                <w:szCs w:val="22"/>
                <w:vertAlign w:val="superscript"/>
              </w:rPr>
              <w:t>th</w:t>
            </w:r>
            <w:r w:rsidRPr="004A3F8E">
              <w:rPr>
                <w:szCs w:val="22"/>
              </w:rPr>
              <w:t> </w:t>
            </w:r>
            <w:r w:rsidR="00736C1F">
              <w:rPr>
                <w:szCs w:val="22"/>
              </w:rPr>
              <w:t>e</w:t>
            </w:r>
            <w:r w:rsidRPr="004A3F8E">
              <w:rPr>
                <w:szCs w:val="22"/>
              </w:rPr>
              <w:t xml:space="preserve">dition of NIST HB 133 by reference in 2008 but not the </w:t>
            </w:r>
            <w:r w:rsidR="00B43F29" w:rsidRPr="004A3F8E">
              <w:rPr>
                <w:szCs w:val="22"/>
              </w:rPr>
              <w:t xml:space="preserve">“Wet Tare” </w:t>
            </w:r>
            <w:r w:rsidRPr="004A3F8E">
              <w:rPr>
                <w:szCs w:val="22"/>
              </w:rPr>
              <w:t>method for determining net weight compliance.  FSIS considers the free-flowing liquids in packages of meat and poultry products, including single-ingredient, raw poultry products, to be integral components of these products (see Federal Register, September 9, 2008 [Volume 73, Number 175] [Final Rule – pages 52189</w:t>
            </w:r>
            <w:r w:rsidRPr="004A3F8E">
              <w:rPr>
                <w:szCs w:val="22"/>
              </w:rPr>
              <w:noBreakHyphen/>
              <w:t>52193]).</w:t>
            </w:r>
          </w:p>
        </w:tc>
      </w:tr>
    </w:tbl>
    <w:p w14:paraId="1C5FABDB" w14:textId="77777777" w:rsidR="00320FC4" w:rsidRDefault="0020043A" w:rsidP="00046C26">
      <w:pPr>
        <w:widowControl w:val="0"/>
        <w:tabs>
          <w:tab w:val="left" w:pos="5368"/>
        </w:tabs>
        <w:spacing w:before="60" w:after="240"/>
        <w:rPr>
          <w:szCs w:val="22"/>
        </w:rPr>
      </w:pPr>
      <w:r w:rsidRPr="004A3F8E">
        <w:rPr>
          <w:szCs w:val="22"/>
        </w:rPr>
        <w:t xml:space="preserve">(Amended </w:t>
      </w:r>
      <w:r w:rsidR="00A07440" w:rsidRPr="004A3F8E">
        <w:rPr>
          <w:szCs w:val="22"/>
        </w:rPr>
        <w:t>2010</w:t>
      </w:r>
      <w:r w:rsidR="00950BFC">
        <w:rPr>
          <w:szCs w:val="22"/>
        </w:rPr>
        <w:t xml:space="preserve"> and 2013</w:t>
      </w:r>
      <w:r w:rsidRPr="004A3F8E">
        <w:rPr>
          <w:szCs w:val="22"/>
        </w:rPr>
        <w:t>)</w:t>
      </w:r>
      <w:r w:rsidR="00EC60FF">
        <w:rPr>
          <w:szCs w:val="22"/>
        </w:rPr>
        <w:tab/>
      </w:r>
    </w:p>
    <w:p w14:paraId="5E4EDD1E" w14:textId="7754C37C" w:rsidR="00BD4CB5" w:rsidRDefault="0051148C" w:rsidP="00BD4CB5">
      <w:pPr>
        <w:keepNext/>
        <w:keepLines/>
        <w:widowControl w:val="0"/>
        <w:spacing w:after="240"/>
        <w:rPr>
          <w:szCs w:val="22"/>
        </w:rPr>
      </w:pPr>
      <w:r w:rsidRPr="0071500A">
        <w:rPr>
          <w:b/>
          <w:szCs w:val="22"/>
        </w:rPr>
        <w:lastRenderedPageBreak/>
        <w:t>Note</w:t>
      </w:r>
      <w:r w:rsidR="00FA45FC">
        <w:rPr>
          <w:b/>
          <w:szCs w:val="22"/>
        </w:rPr>
        <w:t>s</w:t>
      </w:r>
      <w:r w:rsidRPr="00360790">
        <w:rPr>
          <w:b/>
          <w:szCs w:val="22"/>
        </w:rPr>
        <w:t>:</w:t>
      </w:r>
      <w:r>
        <w:rPr>
          <w:szCs w:val="22"/>
        </w:rPr>
        <w:t xml:space="preserve"> </w:t>
      </w:r>
    </w:p>
    <w:p w14:paraId="1D50BF03" w14:textId="508597EC" w:rsidR="00320FC4" w:rsidRDefault="00320FC4" w:rsidP="007A0258">
      <w:pPr>
        <w:keepNext/>
        <w:keepLines/>
        <w:widowControl w:val="0"/>
        <w:numPr>
          <w:ilvl w:val="0"/>
          <w:numId w:val="178"/>
        </w:numPr>
        <w:spacing w:after="240"/>
        <w:rPr>
          <w:szCs w:val="22"/>
        </w:rPr>
      </w:pPr>
      <w:r>
        <w:rPr>
          <w:szCs w:val="22"/>
        </w:rPr>
        <w:t xml:space="preserve">There is no moisture allowance when </w:t>
      </w:r>
      <w:r w:rsidRPr="004A3F8E">
        <w:rPr>
          <w:szCs w:val="22"/>
        </w:rPr>
        <w:t>inspecting meat and poultry from a USDA inspected plant when Used Dry Tare and “Category A” sampling plan</w:t>
      </w:r>
      <w:r w:rsidR="002040B5" w:rsidRPr="004A3F8E">
        <w:rPr>
          <w:szCs w:val="22"/>
        </w:rPr>
        <w:t>s</w:t>
      </w:r>
      <w:r>
        <w:rPr>
          <w:szCs w:val="22"/>
        </w:rPr>
        <w:t xml:space="preserve"> are used.</w:t>
      </w:r>
    </w:p>
    <w:p w14:paraId="3DBC9062" w14:textId="3E401D40" w:rsidR="008D4550" w:rsidRPr="004A3F8E" w:rsidRDefault="008908F0" w:rsidP="007A0258">
      <w:pPr>
        <w:widowControl w:val="0"/>
        <w:numPr>
          <w:ilvl w:val="0"/>
          <w:numId w:val="178"/>
        </w:numPr>
        <w:tabs>
          <w:tab w:val="left" w:pos="360"/>
        </w:tabs>
        <w:autoSpaceDE w:val="0"/>
        <w:rPr>
          <w:szCs w:val="22"/>
        </w:rPr>
      </w:pPr>
      <w:bookmarkStart w:id="405" w:name="_Toc446212228"/>
      <w:bookmarkStart w:id="406" w:name="_Toc237428925"/>
      <w:r>
        <w:rPr>
          <w:b/>
          <w:szCs w:val="22"/>
        </w:rPr>
        <w:t xml:space="preserve"> </w:t>
      </w:r>
      <w:r>
        <w:rPr>
          <w:szCs w:val="22"/>
        </w:rPr>
        <w:t xml:space="preserve">For the Wet Tare Only section of Table 2-3, </w:t>
      </w:r>
      <w:r w:rsidR="008D4550" w:rsidRPr="004A3F8E">
        <w:rPr>
          <w:szCs w:val="22"/>
        </w:rPr>
        <w:t xml:space="preserve">free-flowing liquid and liquid absorbed by packaging materials in contact with the </w:t>
      </w:r>
      <w:r w:rsidR="00F51073" w:rsidRPr="004A3F8E">
        <w:rPr>
          <w:szCs w:val="22"/>
        </w:rPr>
        <w:t>product</w:t>
      </w:r>
      <w:r w:rsidR="00F51073">
        <w:rPr>
          <w:szCs w:val="22"/>
        </w:rPr>
        <w:t xml:space="preserve"> are</w:t>
      </w:r>
      <w:r w:rsidRPr="004A3F8E">
        <w:rPr>
          <w:szCs w:val="22"/>
        </w:rPr>
        <w:t xml:space="preserve"> </w:t>
      </w:r>
      <w:r w:rsidR="008D4550" w:rsidRPr="004A3F8E">
        <w:rPr>
          <w:szCs w:val="22"/>
        </w:rPr>
        <w:t>part of the wet tare.</w:t>
      </w:r>
    </w:p>
    <w:p w14:paraId="05FBE595" w14:textId="77777777" w:rsidR="008D4550" w:rsidRDefault="008D4550" w:rsidP="00046C26">
      <w:pPr>
        <w:widowControl w:val="0"/>
        <w:spacing w:before="60" w:after="240"/>
        <w:rPr>
          <w:szCs w:val="22"/>
        </w:rPr>
      </w:pPr>
      <w:r w:rsidRPr="004A3F8E">
        <w:rPr>
          <w:szCs w:val="22"/>
        </w:rPr>
        <w:t xml:space="preserve">(Added </w:t>
      </w:r>
      <w:r w:rsidR="00A07440" w:rsidRPr="004A3F8E">
        <w:rPr>
          <w:szCs w:val="22"/>
        </w:rPr>
        <w:t>2010</w:t>
      </w:r>
      <w:r w:rsidRPr="004A3F8E">
        <w:rPr>
          <w:szCs w:val="22"/>
        </w:rPr>
        <w:t>)</w:t>
      </w:r>
    </w:p>
    <w:bookmarkEnd w:id="405"/>
    <w:bookmarkEnd w:id="406"/>
    <w:p w14:paraId="2BA340C6" w14:textId="77777777" w:rsidR="00320FC4" w:rsidRPr="0050585D" w:rsidRDefault="0050585D" w:rsidP="00046C26">
      <w:pPr>
        <w:pStyle w:val="BodyTextIndent"/>
        <w:keepNext/>
        <w:spacing w:after="240"/>
        <w:ind w:left="1530" w:hanging="360"/>
      </w:pPr>
      <w:r>
        <w:t>2.</w:t>
      </w:r>
      <w:r>
        <w:tab/>
      </w:r>
      <w:r w:rsidR="00320FC4" w:rsidRPr="0050585D">
        <w:t>To compute moisture allowance, multiply the labeled quantity by the decimal percent value of the</w:t>
      </w:r>
      <w:r w:rsidR="00320FC4">
        <w:rPr>
          <w:szCs w:val="22"/>
        </w:rPr>
        <w:t xml:space="preserve"> </w:t>
      </w:r>
      <w:r w:rsidR="00320FC4" w:rsidRPr="0050585D">
        <w:t>allowance.</w:t>
      </w:r>
      <w:r w:rsidR="003A2DF7" w:rsidRPr="0050585D">
        <w:t xml:space="preserve"> </w:t>
      </w:r>
      <w:r w:rsidR="005324D7">
        <w:t xml:space="preserve"> </w:t>
      </w:r>
      <w:r w:rsidR="003A2DF7" w:rsidRPr="0050585D">
        <w:t>Record this value in Box 13a.</w:t>
      </w:r>
    </w:p>
    <w:p w14:paraId="30F8B5E3" w14:textId="77777777" w:rsidR="009B20A0" w:rsidRDefault="00320FC4" w:rsidP="006719BD">
      <w:pPr>
        <w:keepNext/>
        <w:ind w:left="1980" w:right="360"/>
      </w:pPr>
      <w:bookmarkStart w:id="407" w:name="_Toc226190684"/>
      <w:bookmarkStart w:id="408" w:name="_Toc237415654"/>
      <w:bookmarkStart w:id="409" w:name="_Toc237416628"/>
      <w:bookmarkStart w:id="410" w:name="_Toc237428930"/>
      <w:r>
        <w:rPr>
          <w:b/>
        </w:rPr>
        <w:t>Example:</w:t>
      </w:r>
      <w:r>
        <w:t xml:space="preserve">  </w:t>
      </w:r>
    </w:p>
    <w:p w14:paraId="506683A8" w14:textId="77777777" w:rsidR="00320FC4" w:rsidRPr="002040B5" w:rsidRDefault="00320FC4" w:rsidP="006719BD">
      <w:pPr>
        <w:keepNext/>
        <w:spacing w:line="276" w:lineRule="auto"/>
        <w:ind w:left="1980" w:right="360"/>
        <w:rPr>
          <w:i/>
        </w:rPr>
      </w:pPr>
      <w:r w:rsidRPr="002040B5">
        <w:rPr>
          <w:i/>
        </w:rPr>
        <w:t>Labeled net quantity of flour is 907 g (2 lb)</w:t>
      </w:r>
      <w:bookmarkEnd w:id="407"/>
      <w:bookmarkEnd w:id="408"/>
      <w:bookmarkEnd w:id="409"/>
      <w:bookmarkEnd w:id="410"/>
    </w:p>
    <w:p w14:paraId="07D594BC" w14:textId="77777777" w:rsidR="00320FC4" w:rsidRPr="002040B5" w:rsidRDefault="00855058" w:rsidP="006719BD">
      <w:pPr>
        <w:keepNext/>
        <w:spacing w:line="276" w:lineRule="auto"/>
        <w:ind w:left="1980" w:right="360"/>
        <w:rPr>
          <w:i/>
        </w:rPr>
      </w:pPr>
      <w:bookmarkStart w:id="411" w:name="_Toc226190685"/>
      <w:bookmarkStart w:id="412" w:name="_Toc237415655"/>
      <w:bookmarkStart w:id="413" w:name="_Toc237416629"/>
      <w:bookmarkStart w:id="414" w:name="_Toc237428931"/>
      <w:r w:rsidRPr="002040B5">
        <w:rPr>
          <w:i/>
        </w:rPr>
        <w:t>Moisture</w:t>
      </w:r>
      <w:r w:rsidR="00320FC4" w:rsidRPr="002040B5">
        <w:rPr>
          <w:i/>
        </w:rPr>
        <w:t xml:space="preserve"> Allowance is 3 % (0.03)</w:t>
      </w:r>
      <w:bookmarkEnd w:id="411"/>
      <w:bookmarkEnd w:id="412"/>
      <w:bookmarkEnd w:id="413"/>
      <w:bookmarkEnd w:id="414"/>
    </w:p>
    <w:p w14:paraId="27B79577" w14:textId="77777777" w:rsidR="00FD57B5" w:rsidRPr="002040B5" w:rsidRDefault="00320FC4" w:rsidP="00046C26">
      <w:pPr>
        <w:spacing w:after="240" w:line="276" w:lineRule="auto"/>
        <w:ind w:left="1980" w:right="360"/>
        <w:rPr>
          <w:i/>
        </w:rPr>
      </w:pPr>
      <w:bookmarkStart w:id="415" w:name="_Toc226190686"/>
      <w:bookmarkStart w:id="416" w:name="_Toc237415656"/>
      <w:bookmarkStart w:id="417" w:name="_Toc237416630"/>
      <w:bookmarkStart w:id="418" w:name="_Toc237428932"/>
      <w:r w:rsidRPr="002040B5">
        <w:rPr>
          <w:i/>
        </w:rPr>
        <w:t>Moisture Allowance = 907 g (2 lb) x 0.03 = 27 g (0.06 lb)</w:t>
      </w:r>
    </w:p>
    <w:bookmarkEnd w:id="415"/>
    <w:bookmarkEnd w:id="416"/>
    <w:bookmarkEnd w:id="417"/>
    <w:bookmarkEnd w:id="418"/>
    <w:p w14:paraId="48EDAD4D" w14:textId="77777777" w:rsidR="006C6F33" w:rsidRPr="004A3F8E" w:rsidRDefault="00320FC4" w:rsidP="007A0258">
      <w:pPr>
        <w:numPr>
          <w:ilvl w:val="1"/>
          <w:numId w:val="139"/>
        </w:numPr>
        <w:tabs>
          <w:tab w:val="clear" w:pos="990"/>
          <w:tab w:val="num" w:pos="720"/>
          <w:tab w:val="left" w:pos="1530"/>
        </w:tabs>
        <w:spacing w:after="240"/>
        <w:ind w:left="1530"/>
        <w:rPr>
          <w:szCs w:val="22"/>
        </w:rPr>
      </w:pPr>
      <w:r w:rsidRPr="004A3F8E">
        <w:rPr>
          <w:szCs w:val="22"/>
        </w:rPr>
        <w:t>If the Moisture Allowance is known in advance (e.g., flour</w:t>
      </w:r>
      <w:r w:rsidR="00E905B8">
        <w:rPr>
          <w:szCs w:val="22"/>
        </w:rPr>
        <w:t>, pasta products</w:t>
      </w:r>
      <w:r w:rsidR="00F03C44">
        <w:rPr>
          <w:szCs w:val="22"/>
        </w:rPr>
        <w:fldChar w:fldCharType="begin"/>
      </w:r>
      <w:r w:rsidR="00F03C44">
        <w:instrText xml:space="preserve"> XE "</w:instrText>
      </w:r>
      <w:r w:rsidR="00F03C44" w:rsidRPr="002E08A3">
        <w:rPr>
          <w:szCs w:val="22"/>
        </w:rPr>
        <w:instrText xml:space="preserve">Pasta </w:instrText>
      </w:r>
      <w:r w:rsidR="00316172" w:rsidRPr="002E08A3">
        <w:rPr>
          <w:szCs w:val="22"/>
        </w:rPr>
        <w:instrText>P</w:instrText>
      </w:r>
      <w:r w:rsidR="00F03C44" w:rsidRPr="002E08A3">
        <w:rPr>
          <w:szCs w:val="22"/>
        </w:rPr>
        <w:instrText>roducts</w:instrText>
      </w:r>
      <w:r w:rsidR="00F03C44">
        <w:instrText xml:space="preserve">" </w:instrText>
      </w:r>
      <w:r w:rsidR="00F03C44">
        <w:rPr>
          <w:szCs w:val="22"/>
        </w:rPr>
        <w:fldChar w:fldCharType="end"/>
      </w:r>
      <w:r w:rsidR="00954AA0">
        <w:rPr>
          <w:szCs w:val="22"/>
        </w:rPr>
        <w:t>,</w:t>
      </w:r>
      <w:r w:rsidRPr="004A3F8E">
        <w:rPr>
          <w:szCs w:val="22"/>
        </w:rPr>
        <w:t xml:space="preserve"> and dry pet food)</w:t>
      </w:r>
      <w:r w:rsidR="00FD57B5" w:rsidRPr="004A3F8E">
        <w:rPr>
          <w:szCs w:val="22"/>
        </w:rPr>
        <w:t>,</w:t>
      </w:r>
      <w:r w:rsidRPr="004A3F8E">
        <w:rPr>
          <w:szCs w:val="22"/>
        </w:rPr>
        <w:t xml:space="preserve"> it can be applied by adjusting the Nominal Gross Weight used to determine the sample package errors.  </w:t>
      </w:r>
      <w:r w:rsidR="007B5CE7">
        <w:rPr>
          <w:szCs w:val="22"/>
        </w:rPr>
        <w:t xml:space="preserve">The Moisture Allowance </w:t>
      </w:r>
      <w:r w:rsidR="002A5484" w:rsidRPr="004A3F8E">
        <w:rPr>
          <w:szCs w:val="22"/>
        </w:rPr>
        <w:t>in Box 13a is subtracted from the</w:t>
      </w:r>
      <w:r w:rsidR="001E16A8">
        <w:rPr>
          <w:szCs w:val="22"/>
        </w:rPr>
        <w:t xml:space="preserve"> Nominal Gross Weight</w:t>
      </w:r>
      <w:r w:rsidR="002A5484" w:rsidRPr="004A3F8E">
        <w:rPr>
          <w:szCs w:val="22"/>
        </w:rPr>
        <w:t xml:space="preserve"> to obtain an Adjusted Nominal Gross </w:t>
      </w:r>
      <w:r w:rsidR="00D01BE0" w:rsidRPr="004A3F8E">
        <w:rPr>
          <w:szCs w:val="22"/>
        </w:rPr>
        <w:t>Weight which</w:t>
      </w:r>
      <w:r w:rsidR="002A5484" w:rsidRPr="004A3F8E">
        <w:rPr>
          <w:szCs w:val="22"/>
        </w:rPr>
        <w:t xml:space="preserve"> is entered in Box 14.</w:t>
      </w:r>
      <w:r w:rsidR="002A5484">
        <w:rPr>
          <w:szCs w:val="22"/>
        </w:rPr>
        <w:t xml:space="preserve"> </w:t>
      </w:r>
      <w:r w:rsidR="00023A15">
        <w:rPr>
          <w:szCs w:val="22"/>
        </w:rPr>
        <w:t xml:space="preserve"> </w:t>
      </w:r>
      <w:r w:rsidRPr="004A3F8E">
        <w:rPr>
          <w:szCs w:val="22"/>
        </w:rPr>
        <w:t xml:space="preserve">The </w:t>
      </w:r>
      <w:r w:rsidR="001E16A8">
        <w:rPr>
          <w:szCs w:val="22"/>
        </w:rPr>
        <w:t xml:space="preserve">Nominal Gross Weight </w:t>
      </w:r>
      <w:r w:rsidRPr="004A3F8E">
        <w:rPr>
          <w:szCs w:val="22"/>
        </w:rPr>
        <w:t xml:space="preserve">is </w:t>
      </w:r>
      <w:r w:rsidR="00781D2D">
        <w:rPr>
          <w:szCs w:val="22"/>
        </w:rPr>
        <w:t xml:space="preserve">defined in </w:t>
      </w:r>
      <w:r w:rsidR="001E4E53">
        <w:rPr>
          <w:szCs w:val="22"/>
        </w:rPr>
        <w:t xml:space="preserve">Section </w:t>
      </w:r>
      <w:r w:rsidR="00781D2D" w:rsidRPr="00B75933">
        <w:rPr>
          <w:szCs w:val="22"/>
        </w:rPr>
        <w:t>2.3.6.</w:t>
      </w:r>
      <w:r w:rsidR="00FF5421">
        <w:rPr>
          <w:szCs w:val="22"/>
        </w:rPr>
        <w:t>1</w:t>
      </w:r>
      <w:r w:rsidR="003F4C3E">
        <w:rPr>
          <w:szCs w:val="22"/>
        </w:rPr>
        <w:t>.</w:t>
      </w:r>
      <w:r w:rsidR="00781D2D">
        <w:rPr>
          <w:szCs w:val="22"/>
        </w:rPr>
        <w:t xml:space="preserve"> as </w:t>
      </w:r>
      <w:r w:rsidRPr="004A3F8E">
        <w:rPr>
          <w:szCs w:val="22"/>
        </w:rPr>
        <w:t xml:space="preserve">the sum of the Labeled </w:t>
      </w:r>
      <w:r w:rsidR="00D01BE0">
        <w:rPr>
          <w:szCs w:val="22"/>
        </w:rPr>
        <w:t>Weight</w:t>
      </w:r>
      <w:r w:rsidRPr="004A3F8E">
        <w:rPr>
          <w:szCs w:val="22"/>
        </w:rPr>
        <w:t xml:space="preserve"> and the Average Tare Weight</w:t>
      </w:r>
      <w:r w:rsidR="0036733E" w:rsidRPr="004A3F8E">
        <w:rPr>
          <w:szCs w:val="22"/>
        </w:rPr>
        <w:t xml:space="preserve"> </w:t>
      </w:r>
      <w:r w:rsidRPr="004A3F8E">
        <w:rPr>
          <w:szCs w:val="22"/>
        </w:rPr>
        <w:t>from Box 13</w:t>
      </w:r>
      <w:r w:rsidR="00073E88" w:rsidRPr="004A3F8E">
        <w:rPr>
          <w:szCs w:val="22"/>
        </w:rPr>
        <w:t>.</w:t>
      </w:r>
      <w:r w:rsidRPr="004A3F8E">
        <w:rPr>
          <w:szCs w:val="22"/>
        </w:rPr>
        <w:t xml:space="preserve"> </w:t>
      </w:r>
      <w:r w:rsidR="009B20A0" w:rsidRPr="004A3F8E">
        <w:rPr>
          <w:szCs w:val="22"/>
        </w:rPr>
        <w:t xml:space="preserve"> </w:t>
      </w:r>
    </w:p>
    <w:p w14:paraId="611E5037" w14:textId="77777777" w:rsidR="003348E1" w:rsidRDefault="006C6F33" w:rsidP="00046C26">
      <w:pPr>
        <w:keepNext/>
        <w:ind w:left="1980" w:right="360"/>
        <w:jc w:val="left"/>
        <w:rPr>
          <w:szCs w:val="22"/>
        </w:rPr>
      </w:pPr>
      <w:r w:rsidRPr="004A3F8E">
        <w:rPr>
          <w:b/>
          <w:szCs w:val="22"/>
        </w:rPr>
        <w:t>Example</w:t>
      </w:r>
      <w:r w:rsidRPr="00744F29">
        <w:rPr>
          <w:b/>
          <w:szCs w:val="22"/>
        </w:rPr>
        <w:t xml:space="preserve">: </w:t>
      </w:r>
      <w:r w:rsidRPr="004A3F8E">
        <w:rPr>
          <w:szCs w:val="22"/>
        </w:rPr>
        <w:t xml:space="preserve"> </w:t>
      </w:r>
    </w:p>
    <w:p w14:paraId="62F847BD" w14:textId="77777777" w:rsidR="006C6F33" w:rsidRPr="004A3F8E" w:rsidRDefault="009B20A0" w:rsidP="00046C26">
      <w:pPr>
        <w:spacing w:after="240"/>
        <w:ind w:left="1980" w:right="360"/>
        <w:jc w:val="left"/>
        <w:rPr>
          <w:szCs w:val="22"/>
        </w:rPr>
      </w:pPr>
      <w:r w:rsidRPr="004A3F8E">
        <w:rPr>
          <w:i/>
          <w:szCs w:val="22"/>
        </w:rPr>
        <w:t>U</w:t>
      </w:r>
      <w:r w:rsidR="00320FC4" w:rsidRPr="004A3F8E">
        <w:rPr>
          <w:i/>
          <w:szCs w:val="22"/>
        </w:rPr>
        <w:t xml:space="preserve">se </w:t>
      </w:r>
      <w:r w:rsidR="00781D2D">
        <w:rPr>
          <w:i/>
          <w:szCs w:val="22"/>
        </w:rPr>
        <w:t>a L</w:t>
      </w:r>
      <w:r w:rsidR="001E16A8">
        <w:rPr>
          <w:i/>
          <w:szCs w:val="22"/>
        </w:rPr>
        <w:t xml:space="preserve">abeled </w:t>
      </w:r>
      <w:r w:rsidR="00B41A11">
        <w:rPr>
          <w:i/>
          <w:szCs w:val="22"/>
        </w:rPr>
        <w:t>W</w:t>
      </w:r>
      <w:r w:rsidR="001E16A8">
        <w:rPr>
          <w:i/>
          <w:szCs w:val="22"/>
        </w:rPr>
        <w:t>eight</w:t>
      </w:r>
      <w:r w:rsidR="00781D2D">
        <w:rPr>
          <w:i/>
          <w:szCs w:val="22"/>
        </w:rPr>
        <w:t xml:space="preserve"> of 907</w:t>
      </w:r>
      <w:r w:rsidR="007B5CE7">
        <w:rPr>
          <w:i/>
          <w:szCs w:val="22"/>
        </w:rPr>
        <w:t> </w:t>
      </w:r>
      <w:r w:rsidR="00781D2D">
        <w:rPr>
          <w:i/>
          <w:szCs w:val="22"/>
        </w:rPr>
        <w:t>g (2</w:t>
      </w:r>
      <w:r w:rsidR="007B5CE7">
        <w:rPr>
          <w:i/>
          <w:szCs w:val="22"/>
        </w:rPr>
        <w:t> </w:t>
      </w:r>
      <w:r w:rsidR="00781D2D">
        <w:rPr>
          <w:i/>
          <w:szCs w:val="22"/>
        </w:rPr>
        <w:t xml:space="preserve">lb) and </w:t>
      </w:r>
      <w:r w:rsidR="00320FC4" w:rsidRPr="004A3F8E">
        <w:rPr>
          <w:i/>
          <w:szCs w:val="22"/>
        </w:rPr>
        <w:t>an A</w:t>
      </w:r>
      <w:r w:rsidR="0036733E" w:rsidRPr="004A3F8E">
        <w:rPr>
          <w:i/>
          <w:szCs w:val="22"/>
        </w:rPr>
        <w:t xml:space="preserve">verage Tare Weight </w:t>
      </w:r>
      <w:r w:rsidR="00320FC4" w:rsidRPr="004A3F8E">
        <w:rPr>
          <w:i/>
          <w:szCs w:val="22"/>
        </w:rPr>
        <w:t xml:space="preserve">of 14 g </w:t>
      </w:r>
      <w:r w:rsidRPr="004A3F8E">
        <w:rPr>
          <w:i/>
          <w:szCs w:val="22"/>
        </w:rPr>
        <w:t>(</w:t>
      </w:r>
      <w:r w:rsidR="00320FC4" w:rsidRPr="004A3F8E">
        <w:rPr>
          <w:i/>
          <w:szCs w:val="22"/>
        </w:rPr>
        <w:t>0.03 lb</w:t>
      </w:r>
      <w:r w:rsidRPr="004A3F8E">
        <w:rPr>
          <w:i/>
          <w:szCs w:val="22"/>
        </w:rPr>
        <w:t>)</w:t>
      </w:r>
      <w:r w:rsidR="00320FC4" w:rsidRPr="004A3F8E">
        <w:rPr>
          <w:szCs w:val="22"/>
        </w:rPr>
        <w:t xml:space="preserve"> </w:t>
      </w:r>
    </w:p>
    <w:p w14:paraId="69E4FDDE" w14:textId="77777777" w:rsidR="00FD57B5" w:rsidRPr="004A3F8E" w:rsidRDefault="00320FC4" w:rsidP="00046C26">
      <w:pPr>
        <w:keepNext/>
        <w:spacing w:after="240"/>
        <w:ind w:left="1980" w:right="360"/>
        <w:rPr>
          <w:i/>
          <w:szCs w:val="22"/>
        </w:rPr>
      </w:pPr>
      <w:r w:rsidRPr="004A3F8E">
        <w:rPr>
          <w:i/>
          <w:szCs w:val="22"/>
        </w:rPr>
        <w:t>The calculation is:</w:t>
      </w:r>
    </w:p>
    <w:p w14:paraId="10EC102F" w14:textId="77777777" w:rsidR="00FD57B5" w:rsidRPr="004A3F8E" w:rsidRDefault="0036733E" w:rsidP="00046C26">
      <w:pPr>
        <w:keepNext/>
        <w:spacing w:after="240"/>
        <w:ind w:left="1980" w:right="360"/>
        <w:jc w:val="left"/>
        <w:rPr>
          <w:i/>
          <w:szCs w:val="22"/>
        </w:rPr>
      </w:pPr>
      <w:r w:rsidRPr="004A3F8E">
        <w:rPr>
          <w:i/>
          <w:szCs w:val="22"/>
        </w:rPr>
        <w:t>Labeled Net Quantity of Contents</w:t>
      </w:r>
      <w:r w:rsidR="00320FC4" w:rsidRPr="004A3F8E">
        <w:rPr>
          <w:i/>
          <w:szCs w:val="22"/>
        </w:rPr>
        <w:t xml:space="preserve"> 90</w:t>
      </w:r>
      <w:r w:rsidR="00FD57B5" w:rsidRPr="004A3F8E">
        <w:rPr>
          <w:i/>
          <w:szCs w:val="22"/>
        </w:rPr>
        <w:t>7 g (2 lb) + A</w:t>
      </w:r>
      <w:r w:rsidRPr="004A3F8E">
        <w:rPr>
          <w:i/>
          <w:szCs w:val="22"/>
        </w:rPr>
        <w:t xml:space="preserve">verage Tare Weight </w:t>
      </w:r>
      <w:r w:rsidR="00FD57B5" w:rsidRPr="004A3F8E">
        <w:rPr>
          <w:i/>
          <w:szCs w:val="22"/>
        </w:rPr>
        <w:t>14 g (0.03 lb)</w:t>
      </w:r>
      <w:r w:rsidR="007A1E8F" w:rsidRPr="004A3F8E">
        <w:rPr>
          <w:i/>
          <w:szCs w:val="22"/>
        </w:rPr>
        <w:t xml:space="preserve"> </w:t>
      </w:r>
      <w:r w:rsidR="00320FC4" w:rsidRPr="004A3F8E">
        <w:rPr>
          <w:i/>
          <w:szCs w:val="22"/>
        </w:rPr>
        <w:t>= 921 </w:t>
      </w:r>
      <w:r w:rsidR="00FD57B5" w:rsidRPr="004A3F8E">
        <w:rPr>
          <w:i/>
          <w:szCs w:val="22"/>
        </w:rPr>
        <w:t xml:space="preserve">g (2.03 lb) </w:t>
      </w:r>
      <w:r w:rsidRPr="004A3F8E">
        <w:rPr>
          <w:i/>
          <w:szCs w:val="22"/>
        </w:rPr>
        <w:t>–</w:t>
      </w:r>
      <w:r w:rsidR="00FD57B5" w:rsidRPr="004A3F8E">
        <w:rPr>
          <w:i/>
          <w:szCs w:val="22"/>
        </w:rPr>
        <w:t xml:space="preserve"> M</w:t>
      </w:r>
      <w:r w:rsidRPr="004A3F8E">
        <w:rPr>
          <w:i/>
          <w:szCs w:val="22"/>
        </w:rPr>
        <w:t xml:space="preserve">oisture Allowance </w:t>
      </w:r>
      <w:r w:rsidR="00FD57B5" w:rsidRPr="004A3F8E">
        <w:rPr>
          <w:i/>
          <w:szCs w:val="22"/>
        </w:rPr>
        <w:t>27 g (0.06 lb)</w:t>
      </w:r>
      <w:r w:rsidR="007A1E8F" w:rsidRPr="004A3F8E">
        <w:rPr>
          <w:i/>
          <w:szCs w:val="22"/>
        </w:rPr>
        <w:t xml:space="preserve"> </w:t>
      </w:r>
      <w:r w:rsidR="00FD57B5" w:rsidRPr="004A3F8E">
        <w:rPr>
          <w:i/>
          <w:szCs w:val="22"/>
        </w:rPr>
        <w:t>= A</w:t>
      </w:r>
      <w:r w:rsidRPr="004A3F8E">
        <w:rPr>
          <w:i/>
          <w:szCs w:val="22"/>
        </w:rPr>
        <w:t xml:space="preserve">djusted Nominal Gross Weight </w:t>
      </w:r>
      <w:r w:rsidR="00FD57B5" w:rsidRPr="004A3F8E">
        <w:rPr>
          <w:i/>
          <w:szCs w:val="22"/>
        </w:rPr>
        <w:t xml:space="preserve">of </w:t>
      </w:r>
      <w:r w:rsidR="00AA485C" w:rsidRPr="004A3F8E">
        <w:rPr>
          <w:i/>
          <w:szCs w:val="22"/>
        </w:rPr>
        <w:t>894</w:t>
      </w:r>
      <w:r w:rsidR="00FD57B5" w:rsidRPr="004A3F8E">
        <w:rPr>
          <w:i/>
          <w:szCs w:val="22"/>
        </w:rPr>
        <w:t> g (1.97 lb)</w:t>
      </w:r>
    </w:p>
    <w:p w14:paraId="4B358914" w14:textId="77777777" w:rsidR="00320FC4" w:rsidRPr="004A3F8E" w:rsidRDefault="009B20A0" w:rsidP="00046C26">
      <w:pPr>
        <w:keepNext/>
        <w:spacing w:after="240"/>
        <w:ind w:left="1530"/>
        <w:jc w:val="left"/>
        <w:rPr>
          <w:szCs w:val="22"/>
        </w:rPr>
      </w:pPr>
      <w:r w:rsidRPr="004A3F8E">
        <w:rPr>
          <w:szCs w:val="22"/>
        </w:rPr>
        <w:t>This result</w:t>
      </w:r>
      <w:r w:rsidR="00320FC4" w:rsidRPr="004A3F8E">
        <w:rPr>
          <w:szCs w:val="22"/>
        </w:rPr>
        <w:t xml:space="preserve"> is entered in Box 14.</w:t>
      </w:r>
    </w:p>
    <w:p w14:paraId="5FD8B255" w14:textId="77777777" w:rsidR="00320FC4" w:rsidRPr="004A3F8E" w:rsidRDefault="00B41A11" w:rsidP="007A0258">
      <w:pPr>
        <w:keepNext/>
        <w:numPr>
          <w:ilvl w:val="1"/>
          <w:numId w:val="139"/>
        </w:numPr>
        <w:tabs>
          <w:tab w:val="clear" w:pos="990"/>
          <w:tab w:val="num" w:pos="720"/>
          <w:tab w:val="left" w:pos="1530"/>
        </w:tabs>
        <w:spacing w:after="240"/>
        <w:ind w:left="1530"/>
        <w:rPr>
          <w:szCs w:val="22"/>
        </w:rPr>
      </w:pPr>
      <w:r>
        <w:rPr>
          <w:szCs w:val="22"/>
        </w:rPr>
        <w:t>Determine package errors</w:t>
      </w:r>
      <w:r w:rsidR="00320FC4" w:rsidRPr="004A3F8E">
        <w:rPr>
          <w:szCs w:val="22"/>
        </w:rPr>
        <w:t xml:space="preserve"> by subtracting the A</w:t>
      </w:r>
      <w:r w:rsidR="0036733E" w:rsidRPr="004A3F8E">
        <w:rPr>
          <w:szCs w:val="22"/>
        </w:rPr>
        <w:t xml:space="preserve">djusted Nominal Gross Weight </w:t>
      </w:r>
      <w:r w:rsidR="00320FC4" w:rsidRPr="004A3F8E">
        <w:rPr>
          <w:szCs w:val="22"/>
        </w:rPr>
        <w:t>from the Gross Weights of the Sample Packages.</w:t>
      </w:r>
    </w:p>
    <w:p w14:paraId="173E6091" w14:textId="77777777" w:rsidR="00BA70C0" w:rsidRDefault="009B20A0" w:rsidP="0004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980" w:right="360"/>
        <w:jc w:val="left"/>
        <w:rPr>
          <w:szCs w:val="22"/>
        </w:rPr>
      </w:pPr>
      <w:r w:rsidRPr="004A3F8E">
        <w:rPr>
          <w:b/>
          <w:szCs w:val="22"/>
        </w:rPr>
        <w:t>Example:</w:t>
      </w:r>
      <w:r w:rsidRPr="004A3F8E">
        <w:rPr>
          <w:szCs w:val="22"/>
        </w:rPr>
        <w:t xml:space="preserve">  </w:t>
      </w:r>
    </w:p>
    <w:p w14:paraId="4F0B4D8D" w14:textId="77777777" w:rsidR="00FD57B5" w:rsidRPr="003348E1" w:rsidRDefault="00320FC4" w:rsidP="0004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ind w:left="1980" w:right="360"/>
        <w:jc w:val="left"/>
        <w:rPr>
          <w:i/>
          <w:szCs w:val="22"/>
        </w:rPr>
      </w:pPr>
      <w:r w:rsidRPr="003348E1">
        <w:rPr>
          <w:i/>
          <w:szCs w:val="22"/>
        </w:rPr>
        <w:t>The calculation is:</w:t>
      </w:r>
    </w:p>
    <w:p w14:paraId="7FAB00DF" w14:textId="77777777" w:rsidR="00320FC4" w:rsidRPr="004A3F8E" w:rsidRDefault="00CB7944" w:rsidP="00046C26">
      <w:pPr>
        <w:spacing w:after="240"/>
        <w:ind w:left="1980" w:right="360"/>
        <w:rPr>
          <w:i/>
          <w:szCs w:val="22"/>
        </w:rPr>
      </w:pPr>
      <w:r w:rsidRPr="004A3F8E">
        <w:rPr>
          <w:i/>
          <w:szCs w:val="22"/>
        </w:rPr>
        <w:t>G</w:t>
      </w:r>
      <w:r w:rsidR="0036733E" w:rsidRPr="004A3F8E">
        <w:rPr>
          <w:i/>
          <w:szCs w:val="22"/>
        </w:rPr>
        <w:t>ross Weight of the Sample Packages –</w:t>
      </w:r>
      <w:r w:rsidRPr="004A3F8E">
        <w:rPr>
          <w:i/>
          <w:szCs w:val="22"/>
        </w:rPr>
        <w:t xml:space="preserve"> A</w:t>
      </w:r>
      <w:r w:rsidR="0036733E" w:rsidRPr="004A3F8E">
        <w:rPr>
          <w:i/>
          <w:szCs w:val="22"/>
        </w:rPr>
        <w:t xml:space="preserve">djusted Nominal Gross Weight </w:t>
      </w:r>
      <w:r w:rsidRPr="004A3F8E">
        <w:rPr>
          <w:i/>
          <w:szCs w:val="22"/>
        </w:rPr>
        <w:t>= Package Error</w:t>
      </w:r>
    </w:p>
    <w:p w14:paraId="5E4D655E" w14:textId="77777777" w:rsidR="00320FC4" w:rsidRPr="004A3F8E" w:rsidRDefault="00320FC4" w:rsidP="00373E4D">
      <w:pPr>
        <w:ind w:left="1260"/>
        <w:rPr>
          <w:szCs w:val="22"/>
        </w:rPr>
      </w:pPr>
      <w:r w:rsidRPr="004A3F8E">
        <w:rPr>
          <w:b/>
          <w:szCs w:val="22"/>
        </w:rPr>
        <w:t>Note:</w:t>
      </w:r>
      <w:r w:rsidRPr="004A3F8E">
        <w:rPr>
          <w:szCs w:val="22"/>
        </w:rPr>
        <w:t xml:space="preserve">  When the N</w:t>
      </w:r>
      <w:r w:rsidR="002536E1" w:rsidRPr="004A3F8E">
        <w:rPr>
          <w:szCs w:val="22"/>
        </w:rPr>
        <w:t xml:space="preserve">ominal Gross Weight </w:t>
      </w:r>
      <w:r w:rsidRPr="004A3F8E">
        <w:rPr>
          <w:szCs w:val="22"/>
        </w:rPr>
        <w:t>is adjusted by subtracting the Moisture Allowance value(s) the Maximum Allowable Variation</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4A3F8E">
        <w:rPr>
          <w:szCs w:val="22"/>
        </w:rPr>
        <w:t>(s) is not changed.  This is because the errors that will be found in the sample packages have been adjusted by subtracting the Moisture Allowance (e.g., 3 %) from the N</w:t>
      </w:r>
      <w:r w:rsidR="0036733E" w:rsidRPr="004A3F8E">
        <w:rPr>
          <w:szCs w:val="22"/>
        </w:rPr>
        <w:t>ominal Gross Weight</w:t>
      </w:r>
      <w:r w:rsidRPr="004A3F8E">
        <w:rPr>
          <w:szCs w:val="22"/>
        </w:rPr>
        <w:t xml:space="preserve">.  That increases the individual package errors by the amount of the moisture allowance (e.g., 3 %).  If the value(s) of the </w:t>
      </w:r>
      <w:r w:rsidRPr="004A3F8E">
        <w:rPr>
          <w:szCs w:val="22"/>
        </w:rPr>
        <w:lastRenderedPageBreak/>
        <w:t>MAV(s) were also adjusted it would result in doubling the allowance</w:t>
      </w:r>
      <w:r w:rsidR="005324D7" w:rsidRPr="004A3F8E">
        <w:rPr>
          <w:szCs w:val="22"/>
        </w:rPr>
        <w:t xml:space="preserve">.  </w:t>
      </w:r>
      <w:r w:rsidR="004C6B4E" w:rsidRPr="004A3F8E">
        <w:rPr>
          <w:szCs w:val="22"/>
        </w:rPr>
        <w:t>MAV is always based on the labeled net quantity.</w:t>
      </w:r>
    </w:p>
    <w:p w14:paraId="5A36B8D0" w14:textId="77777777" w:rsidR="0020043A" w:rsidRPr="00A54102" w:rsidRDefault="0020043A" w:rsidP="00373E4D">
      <w:pPr>
        <w:ind w:left="1260"/>
      </w:pPr>
      <w:r w:rsidRPr="004A3F8E">
        <w:t xml:space="preserve">(Added </w:t>
      </w:r>
      <w:r w:rsidR="00A07440" w:rsidRPr="004A3F8E">
        <w:t>2010</w:t>
      </w:r>
      <w:r w:rsidRPr="004A3F8E">
        <w:t>)</w:t>
      </w:r>
    </w:p>
    <w:p w14:paraId="005CF276" w14:textId="77777777" w:rsidR="00320FC4" w:rsidRDefault="00E97C0A" w:rsidP="004046D5">
      <w:pPr>
        <w:pStyle w:val="HB133H3"/>
      </w:pPr>
      <w:bookmarkStart w:id="419" w:name="_Toc325575166"/>
      <w:bookmarkStart w:id="420" w:name="_Toc433097009"/>
      <w:bookmarkStart w:id="421" w:name="_Toc226190687"/>
      <w:bookmarkStart w:id="422" w:name="_Toc237353872"/>
      <w:bookmarkStart w:id="423" w:name="_Toc237428934"/>
      <w:bookmarkStart w:id="424" w:name="_Toc291667234"/>
      <w:r>
        <w:t>2.3.8.2</w:t>
      </w:r>
      <w:r w:rsidR="00D51CEC">
        <w:t>.</w:t>
      </w:r>
      <w:r>
        <w:t xml:space="preserve"> </w:t>
      </w:r>
      <w:r w:rsidR="008D2D63">
        <w:tab/>
      </w:r>
      <w:r w:rsidR="00B41A11">
        <w:t xml:space="preserve">Applying </w:t>
      </w:r>
      <w:r w:rsidR="007B5CE7">
        <w:t xml:space="preserve">Moisture Allowance </w:t>
      </w:r>
      <w:r w:rsidR="00B41A11">
        <w:t xml:space="preserve">after </w:t>
      </w:r>
      <w:r w:rsidR="007B5CE7">
        <w:t>Determining Package Errors</w:t>
      </w:r>
      <w:bookmarkEnd w:id="419"/>
      <w:bookmarkEnd w:id="420"/>
    </w:p>
    <w:p w14:paraId="08CE45C1" w14:textId="77777777" w:rsidR="00320FC4" w:rsidRPr="004A3F8E" w:rsidRDefault="00C14DE7" w:rsidP="00046C26">
      <w:pPr>
        <w:spacing w:after="240"/>
        <w:ind w:left="720"/>
      </w:pPr>
      <w:bookmarkStart w:id="425" w:name="_Toc226190688"/>
      <w:bookmarkStart w:id="426" w:name="_Toc237415657"/>
      <w:bookmarkStart w:id="427" w:name="_Toc237416631"/>
      <w:bookmarkStart w:id="428" w:name="_Toc237428935"/>
      <w:r>
        <w:rPr>
          <w:bCs/>
        </w:rPr>
        <w:t>Adjustments can be made</w:t>
      </w:r>
      <w:bookmarkEnd w:id="421"/>
      <w:bookmarkEnd w:id="422"/>
      <w:bookmarkEnd w:id="423"/>
      <w:bookmarkEnd w:id="424"/>
      <w:r w:rsidR="00320FC4" w:rsidRPr="004A3F8E">
        <w:rPr>
          <w:bCs/>
        </w:rPr>
        <w:t xml:space="preserve"> when the value of the Moisture Allowance is determined following the test (e.g., after the sample fails or if a packer provides </w:t>
      </w:r>
      <w:r w:rsidR="009B20A0" w:rsidRPr="004A3F8E">
        <w:rPr>
          <w:bCs/>
        </w:rPr>
        <w:t>reasonable</w:t>
      </w:r>
      <w:r w:rsidR="00320FC4" w:rsidRPr="004A3F8E">
        <w:rPr>
          <w:bCs/>
        </w:rPr>
        <w:t xml:space="preserve"> moisture allowance based on data obtained using a scientific method) using the following approach:</w:t>
      </w:r>
      <w:bookmarkEnd w:id="425"/>
      <w:bookmarkEnd w:id="426"/>
      <w:bookmarkEnd w:id="427"/>
      <w:bookmarkEnd w:id="428"/>
    </w:p>
    <w:p w14:paraId="6C56A905" w14:textId="77777777" w:rsidR="00320FC4" w:rsidRPr="004A3F8E" w:rsidRDefault="00CB7944" w:rsidP="00046C26">
      <w:pPr>
        <w:spacing w:after="240"/>
        <w:ind w:left="720"/>
      </w:pPr>
      <w:bookmarkStart w:id="429" w:name="_Toc226190690"/>
      <w:bookmarkStart w:id="430" w:name="_Toc237415659"/>
      <w:bookmarkStart w:id="431" w:name="_Toc237416633"/>
      <w:bookmarkStart w:id="432" w:name="_Toc237428937"/>
      <w:r w:rsidRPr="004A3F8E">
        <w:t>If the sample fails</w:t>
      </w:r>
      <w:r w:rsidR="00320FC4" w:rsidRPr="004A3F8E">
        <w:t xml:space="preserve"> the Average Requirement but ha</w:t>
      </w:r>
      <w:r w:rsidRPr="004A3F8E">
        <w:t>s</w:t>
      </w:r>
      <w:r w:rsidR="00320FC4" w:rsidRPr="004A3F8E">
        <w:t xml:space="preserve"> no unreasonable package errors</w:t>
      </w:r>
      <w:r w:rsidRPr="004A3F8E">
        <w:t>,</w:t>
      </w:r>
      <w:r w:rsidR="00320FC4" w:rsidRPr="004A3F8E">
        <w:t xml:space="preserve"> only </w:t>
      </w:r>
      <w:r w:rsidR="003C4C34">
        <w:t>Step</w:t>
      </w:r>
      <w:r w:rsidR="00320FC4" w:rsidRPr="004A3F8E">
        <w:t> 1 is used.  If the sample passes the Average Requirement but fails because the sample included one or more Unreasonable Minus Errors</w:t>
      </w:r>
      <w:r w:rsidRPr="004A3F8E">
        <w:t>,</w:t>
      </w:r>
      <w:r w:rsidR="00320FC4" w:rsidRPr="004A3F8E">
        <w:t xml:space="preserve"> only </w:t>
      </w:r>
      <w:r w:rsidR="003C4C34">
        <w:t>Step</w:t>
      </w:r>
      <w:r w:rsidR="00320FC4" w:rsidRPr="004A3F8E">
        <w:t> 2 is used.</w:t>
      </w:r>
      <w:bookmarkEnd w:id="429"/>
      <w:bookmarkEnd w:id="430"/>
      <w:bookmarkEnd w:id="431"/>
      <w:bookmarkEnd w:id="432"/>
    </w:p>
    <w:p w14:paraId="539F1DF7" w14:textId="77777777" w:rsidR="00073E88" w:rsidRPr="00C86D60" w:rsidRDefault="00073E88" w:rsidP="00046C26">
      <w:pPr>
        <w:spacing w:after="240"/>
        <w:ind w:left="720"/>
      </w:pPr>
      <w:bookmarkStart w:id="433" w:name="_Toc226190689"/>
      <w:bookmarkStart w:id="434" w:name="_Toc237415658"/>
      <w:bookmarkStart w:id="435" w:name="_Toc237416632"/>
      <w:bookmarkStart w:id="436" w:name="_Toc237428936"/>
      <w:r w:rsidRPr="004A3F8E">
        <w:t>If the sample fails the Average and</w:t>
      </w:r>
      <w:r w:rsidR="002C78FE">
        <w:t xml:space="preserve"> MAV</w:t>
      </w:r>
      <w:r w:rsidRPr="004A3F8E">
        <w:t xml:space="preserve"> Requirements, both of the following steps are applied.</w:t>
      </w:r>
      <w:bookmarkEnd w:id="433"/>
      <w:bookmarkEnd w:id="434"/>
      <w:bookmarkEnd w:id="435"/>
      <w:bookmarkEnd w:id="436"/>
    </w:p>
    <w:tbl>
      <w:tblPr>
        <w:tblW w:w="0" w:type="auto"/>
        <w:tblInd w:w="1098" w:type="dxa"/>
        <w:tblLayout w:type="fixed"/>
        <w:tblLook w:val="01E0" w:firstRow="1" w:lastRow="1" w:firstColumn="1" w:lastColumn="1" w:noHBand="0" w:noVBand="0"/>
      </w:tblPr>
      <w:tblGrid>
        <w:gridCol w:w="8377"/>
      </w:tblGrid>
      <w:tr w:rsidR="00160EC5" w:rsidRPr="004A3F8E" w14:paraId="28366BC3" w14:textId="77777777" w:rsidTr="00B43F29">
        <w:tc>
          <w:tcPr>
            <w:tcW w:w="8377" w:type="dxa"/>
          </w:tcPr>
          <w:p w14:paraId="1A4D72B6" w14:textId="77777777" w:rsidR="00160EC5" w:rsidRPr="004A3F8E" w:rsidRDefault="00160EC5" w:rsidP="007A0258">
            <w:pPr>
              <w:numPr>
                <w:ilvl w:val="0"/>
                <w:numId w:val="89"/>
              </w:numPr>
              <w:ind w:left="360"/>
              <w:rPr>
                <w:szCs w:val="22"/>
              </w:rPr>
            </w:pPr>
            <w:bookmarkStart w:id="437" w:name="_Toc226190691"/>
            <w:bookmarkStart w:id="438" w:name="_Toc237415661"/>
            <w:bookmarkStart w:id="439" w:name="_Toc237416635"/>
            <w:bookmarkStart w:id="440" w:name="_Toc237428939"/>
            <w:r w:rsidRPr="004A3F8E">
              <w:rPr>
                <w:szCs w:val="22"/>
              </w:rPr>
              <w:t xml:space="preserve">Use the following approach to apply a Moisture Allowance to the </w:t>
            </w:r>
            <w:r w:rsidR="00B75933">
              <w:rPr>
                <w:szCs w:val="22"/>
              </w:rPr>
              <w:t>Average Requirement</w:t>
            </w:r>
            <w:r w:rsidR="00802721" w:rsidRPr="004A3F8E">
              <w:rPr>
                <w:szCs w:val="22"/>
              </w:rPr>
              <w:t xml:space="preserve"> after the test is completed:</w:t>
            </w:r>
            <w:r w:rsidRPr="004A3F8E">
              <w:rPr>
                <w:szCs w:val="22"/>
              </w:rPr>
              <w:t xml:space="preserve">  </w:t>
            </w:r>
            <w:bookmarkEnd w:id="437"/>
            <w:bookmarkEnd w:id="438"/>
            <w:bookmarkEnd w:id="439"/>
            <w:bookmarkEnd w:id="440"/>
          </w:p>
        </w:tc>
      </w:tr>
      <w:tr w:rsidR="00FC270C" w:rsidRPr="004A3F8E" w14:paraId="4A730D4D" w14:textId="77777777" w:rsidTr="00B43F29">
        <w:tc>
          <w:tcPr>
            <w:tcW w:w="8377" w:type="dxa"/>
          </w:tcPr>
          <w:p w14:paraId="4AD0E1CB" w14:textId="77777777" w:rsidR="00FC270C" w:rsidRPr="004A3F8E" w:rsidRDefault="00FC270C" w:rsidP="00B276F1">
            <w:pPr>
              <w:ind w:left="342" w:hanging="360"/>
              <w:rPr>
                <w:b/>
                <w:szCs w:val="22"/>
                <w:u w:val="single"/>
              </w:rPr>
            </w:pPr>
          </w:p>
        </w:tc>
      </w:tr>
      <w:tr w:rsidR="00073E88" w:rsidRPr="00242069" w14:paraId="28497904" w14:textId="77777777" w:rsidTr="00B43F29">
        <w:tc>
          <w:tcPr>
            <w:tcW w:w="8377" w:type="dxa"/>
          </w:tcPr>
          <w:p w14:paraId="3AD213AC" w14:textId="77777777" w:rsidR="00073E88" w:rsidRPr="004A3F8E" w:rsidRDefault="00933864" w:rsidP="00E10B9C">
            <w:pPr>
              <w:numPr>
                <w:ilvl w:val="0"/>
                <w:numId w:val="7"/>
              </w:numPr>
              <w:tabs>
                <w:tab w:val="clear" w:pos="792"/>
                <w:tab w:val="num" w:pos="702"/>
              </w:tabs>
              <w:ind w:left="702" w:hanging="360"/>
              <w:rPr>
                <w:szCs w:val="22"/>
              </w:rPr>
            </w:pPr>
            <w:r w:rsidRPr="004A3F8E">
              <w:rPr>
                <w:szCs w:val="22"/>
              </w:rPr>
              <w:t>t</w:t>
            </w:r>
            <w:r w:rsidR="000544E7">
              <w:rPr>
                <w:szCs w:val="22"/>
              </w:rPr>
              <w:t xml:space="preserve">he Moisture Allowance </w:t>
            </w:r>
            <w:r w:rsidR="00073E88" w:rsidRPr="004A3F8E">
              <w:rPr>
                <w:szCs w:val="22"/>
              </w:rPr>
              <w:t>is computed</w:t>
            </w:r>
            <w:r w:rsidR="00802721" w:rsidRPr="004A3F8E">
              <w:rPr>
                <w:szCs w:val="22"/>
              </w:rPr>
              <w:t>;</w:t>
            </w:r>
            <w:r w:rsidR="00073E88" w:rsidRPr="004A3F8E">
              <w:rPr>
                <w:szCs w:val="22"/>
              </w:rPr>
              <w:t xml:space="preserve"> </w:t>
            </w:r>
          </w:p>
        </w:tc>
      </w:tr>
      <w:tr w:rsidR="00073E88" w:rsidRPr="004A3F8E" w14:paraId="0FDC12EE" w14:textId="77777777" w:rsidTr="00B43F29">
        <w:tc>
          <w:tcPr>
            <w:tcW w:w="8377" w:type="dxa"/>
          </w:tcPr>
          <w:p w14:paraId="25B44587" w14:textId="77777777" w:rsidR="00073E88" w:rsidRPr="004A3F8E" w:rsidRDefault="00073E88" w:rsidP="00B276F1">
            <w:pPr>
              <w:ind w:left="1080"/>
              <w:rPr>
                <w:szCs w:val="22"/>
              </w:rPr>
            </w:pPr>
          </w:p>
        </w:tc>
      </w:tr>
      <w:tr w:rsidR="00073E88" w:rsidRPr="004A3F8E" w14:paraId="31ED45B7" w14:textId="77777777" w:rsidTr="00B43F29">
        <w:tc>
          <w:tcPr>
            <w:tcW w:w="8377" w:type="dxa"/>
          </w:tcPr>
          <w:p w14:paraId="08CEE17F" w14:textId="77777777" w:rsidR="001E54E6" w:rsidRDefault="00802721" w:rsidP="003348E1">
            <w:pPr>
              <w:ind w:left="1062" w:right="349"/>
              <w:rPr>
                <w:szCs w:val="22"/>
              </w:rPr>
            </w:pPr>
            <w:r w:rsidRPr="004A3F8E">
              <w:rPr>
                <w:b/>
                <w:szCs w:val="22"/>
              </w:rPr>
              <w:t>Example:</w:t>
            </w:r>
            <w:r w:rsidRPr="004A3F8E">
              <w:rPr>
                <w:szCs w:val="22"/>
              </w:rPr>
              <w:t xml:space="preserve">  </w:t>
            </w:r>
          </w:p>
          <w:p w14:paraId="03AD7EFC" w14:textId="77777777" w:rsidR="00073E88" w:rsidRPr="004A3F8E" w:rsidRDefault="00073E88" w:rsidP="00B43F29">
            <w:pPr>
              <w:ind w:left="1062" w:right="349"/>
              <w:jc w:val="left"/>
              <w:rPr>
                <w:szCs w:val="22"/>
              </w:rPr>
            </w:pPr>
            <w:r w:rsidRPr="004A3F8E">
              <w:rPr>
                <w:i/>
                <w:szCs w:val="22"/>
              </w:rPr>
              <w:t xml:space="preserve">3 % x 907 g (2 lb) = 27 g (0.06 lb) </w:t>
            </w:r>
          </w:p>
        </w:tc>
      </w:tr>
      <w:tr w:rsidR="00802721" w:rsidRPr="004A3F8E" w14:paraId="4C88DFE7" w14:textId="77777777" w:rsidTr="00B43F29">
        <w:tc>
          <w:tcPr>
            <w:tcW w:w="8377" w:type="dxa"/>
          </w:tcPr>
          <w:p w14:paraId="769851D9" w14:textId="77777777" w:rsidR="00802721" w:rsidRPr="004A3F8E" w:rsidRDefault="00802721" w:rsidP="00B276F1">
            <w:pPr>
              <w:ind w:left="1080"/>
              <w:rPr>
                <w:b/>
                <w:szCs w:val="22"/>
              </w:rPr>
            </w:pPr>
          </w:p>
        </w:tc>
      </w:tr>
      <w:tr w:rsidR="00073E88" w:rsidRPr="00242069" w14:paraId="0B350146" w14:textId="77777777" w:rsidTr="00B43F29">
        <w:tc>
          <w:tcPr>
            <w:tcW w:w="8377" w:type="dxa"/>
          </w:tcPr>
          <w:p w14:paraId="3A027450" w14:textId="77777777" w:rsidR="00073E88" w:rsidRPr="004A3F8E" w:rsidRDefault="00933864" w:rsidP="00AB51E1">
            <w:pPr>
              <w:keepNext/>
              <w:numPr>
                <w:ilvl w:val="0"/>
                <w:numId w:val="7"/>
              </w:numPr>
              <w:tabs>
                <w:tab w:val="clear" w:pos="792"/>
                <w:tab w:val="num" w:pos="702"/>
              </w:tabs>
              <w:ind w:left="702" w:hanging="360"/>
              <w:rPr>
                <w:szCs w:val="22"/>
              </w:rPr>
            </w:pPr>
            <w:r w:rsidRPr="004A3F8E">
              <w:rPr>
                <w:szCs w:val="22"/>
              </w:rPr>
              <w:t>a</w:t>
            </w:r>
            <w:r w:rsidR="00802721" w:rsidRPr="004A3F8E">
              <w:rPr>
                <w:szCs w:val="22"/>
              </w:rPr>
              <w:t>dded to the Sample Error Limit;</w:t>
            </w:r>
          </w:p>
        </w:tc>
      </w:tr>
      <w:tr w:rsidR="00802721" w:rsidRPr="004A3F8E" w14:paraId="12643FF4" w14:textId="77777777" w:rsidTr="00B43F29">
        <w:tc>
          <w:tcPr>
            <w:tcW w:w="8377" w:type="dxa"/>
          </w:tcPr>
          <w:p w14:paraId="0B7E969A" w14:textId="77777777" w:rsidR="00802721" w:rsidRPr="004A3F8E" w:rsidRDefault="00802721" w:rsidP="00AB51E1">
            <w:pPr>
              <w:keepNext/>
              <w:ind w:left="1080"/>
              <w:rPr>
                <w:szCs w:val="22"/>
              </w:rPr>
            </w:pPr>
          </w:p>
        </w:tc>
      </w:tr>
      <w:tr w:rsidR="00802721" w:rsidRPr="004A3F8E" w14:paraId="5FA017E8" w14:textId="77777777" w:rsidTr="00B43F29">
        <w:tc>
          <w:tcPr>
            <w:tcW w:w="8377" w:type="dxa"/>
          </w:tcPr>
          <w:p w14:paraId="2AF63B59" w14:textId="77777777" w:rsidR="001E54E6" w:rsidRDefault="00802721" w:rsidP="00AB51E1">
            <w:pPr>
              <w:keepNext/>
              <w:ind w:left="1080" w:right="349"/>
              <w:rPr>
                <w:b/>
                <w:szCs w:val="22"/>
              </w:rPr>
            </w:pPr>
            <w:r w:rsidRPr="004A3F8E">
              <w:rPr>
                <w:b/>
                <w:szCs w:val="22"/>
              </w:rPr>
              <w:t xml:space="preserve">Example:  </w:t>
            </w:r>
          </w:p>
          <w:p w14:paraId="434F98A7" w14:textId="77777777" w:rsidR="00802721" w:rsidRPr="004A3F8E" w:rsidRDefault="00B21210" w:rsidP="00AB51E1">
            <w:pPr>
              <w:keepNext/>
              <w:ind w:left="1080" w:right="349"/>
              <w:rPr>
                <w:szCs w:val="22"/>
              </w:rPr>
            </w:pPr>
            <w:r>
              <w:rPr>
                <w:i/>
                <w:szCs w:val="22"/>
              </w:rPr>
              <w:t>I</w:t>
            </w:r>
            <w:r w:rsidR="00802721" w:rsidRPr="004A3F8E">
              <w:rPr>
                <w:i/>
                <w:szCs w:val="22"/>
              </w:rPr>
              <w:t>f the S</w:t>
            </w:r>
            <w:r w:rsidR="00F34AED">
              <w:rPr>
                <w:i/>
                <w:szCs w:val="22"/>
              </w:rPr>
              <w:t xml:space="preserve">ample </w:t>
            </w:r>
            <w:r w:rsidR="00802721" w:rsidRPr="004A3F8E">
              <w:rPr>
                <w:i/>
                <w:szCs w:val="22"/>
              </w:rPr>
              <w:t>E</w:t>
            </w:r>
            <w:r w:rsidR="00F34AED">
              <w:rPr>
                <w:i/>
                <w:szCs w:val="22"/>
              </w:rPr>
              <w:t xml:space="preserve">rror </w:t>
            </w:r>
            <w:r w:rsidR="00802721" w:rsidRPr="004A3F8E">
              <w:rPr>
                <w:i/>
                <w:szCs w:val="22"/>
              </w:rPr>
              <w:t>L</w:t>
            </w:r>
            <w:r w:rsidR="00F34AED">
              <w:rPr>
                <w:i/>
                <w:szCs w:val="22"/>
              </w:rPr>
              <w:t>imit</w:t>
            </w:r>
            <w:r w:rsidR="00802721" w:rsidRPr="004A3F8E">
              <w:rPr>
                <w:i/>
                <w:szCs w:val="22"/>
              </w:rPr>
              <w:t xml:space="preserve"> is 0.023</w:t>
            </w:r>
            <w:r>
              <w:rPr>
                <w:i/>
                <w:szCs w:val="22"/>
              </w:rPr>
              <w:t>,</w:t>
            </w:r>
            <w:r w:rsidR="00802721" w:rsidRPr="004A3F8E">
              <w:rPr>
                <w:i/>
                <w:szCs w:val="22"/>
              </w:rPr>
              <w:t xml:space="preserve"> add 0.06 to obtain an Adjusted S</w:t>
            </w:r>
            <w:r w:rsidR="00F34AED">
              <w:rPr>
                <w:i/>
                <w:szCs w:val="22"/>
              </w:rPr>
              <w:t xml:space="preserve">ample </w:t>
            </w:r>
            <w:r w:rsidR="00802721" w:rsidRPr="004A3F8E">
              <w:rPr>
                <w:i/>
                <w:szCs w:val="22"/>
              </w:rPr>
              <w:t>E</w:t>
            </w:r>
            <w:r w:rsidR="00F34AED">
              <w:rPr>
                <w:i/>
                <w:szCs w:val="22"/>
              </w:rPr>
              <w:t xml:space="preserve">rror </w:t>
            </w:r>
            <w:r w:rsidR="00802721" w:rsidRPr="004A3F8E">
              <w:rPr>
                <w:i/>
                <w:szCs w:val="22"/>
              </w:rPr>
              <w:t>L</w:t>
            </w:r>
            <w:r w:rsidR="00F34AED">
              <w:rPr>
                <w:i/>
                <w:szCs w:val="22"/>
              </w:rPr>
              <w:t>imit</w:t>
            </w:r>
            <w:r w:rsidR="00802721" w:rsidRPr="004A3F8E">
              <w:rPr>
                <w:i/>
                <w:szCs w:val="22"/>
              </w:rPr>
              <w:t xml:space="preserve"> of 0.083)</w:t>
            </w:r>
          </w:p>
        </w:tc>
      </w:tr>
      <w:tr w:rsidR="00802721" w:rsidRPr="004A3F8E" w14:paraId="7D6A75D1" w14:textId="77777777" w:rsidTr="00B43F29">
        <w:tc>
          <w:tcPr>
            <w:tcW w:w="8377" w:type="dxa"/>
          </w:tcPr>
          <w:p w14:paraId="1BC205EF" w14:textId="77777777" w:rsidR="00802721" w:rsidRPr="004A3F8E" w:rsidRDefault="00802721" w:rsidP="00B276F1">
            <w:pPr>
              <w:ind w:left="1080"/>
              <w:rPr>
                <w:b/>
                <w:szCs w:val="22"/>
              </w:rPr>
            </w:pPr>
          </w:p>
        </w:tc>
      </w:tr>
      <w:tr w:rsidR="00802721" w:rsidRPr="00E10B9C" w14:paraId="681DE3E0" w14:textId="77777777" w:rsidTr="00B43F29">
        <w:tc>
          <w:tcPr>
            <w:tcW w:w="8377" w:type="dxa"/>
          </w:tcPr>
          <w:p w14:paraId="7836C484" w14:textId="77777777" w:rsidR="00802721" w:rsidRPr="004A3F8E" w:rsidRDefault="00933864" w:rsidP="00E10B9C">
            <w:pPr>
              <w:numPr>
                <w:ilvl w:val="0"/>
                <w:numId w:val="7"/>
              </w:numPr>
              <w:tabs>
                <w:tab w:val="clear" w:pos="792"/>
                <w:tab w:val="num" w:pos="702"/>
              </w:tabs>
              <w:ind w:left="702" w:hanging="360"/>
              <w:rPr>
                <w:szCs w:val="22"/>
              </w:rPr>
            </w:pPr>
            <w:r w:rsidRPr="004A3F8E">
              <w:rPr>
                <w:szCs w:val="22"/>
              </w:rPr>
              <w:t>t</w:t>
            </w:r>
            <w:r w:rsidR="00B75933">
              <w:rPr>
                <w:szCs w:val="22"/>
              </w:rPr>
              <w:t>he Adjusted Sample Error Limit</w:t>
            </w:r>
            <w:r w:rsidR="00802721" w:rsidRPr="004A3F8E">
              <w:rPr>
                <w:szCs w:val="22"/>
              </w:rPr>
              <w:t xml:space="preserve"> is then compared to the Average Error of the Sample</w:t>
            </w:r>
            <w:r w:rsidR="00B75933">
              <w:rPr>
                <w:szCs w:val="22"/>
              </w:rPr>
              <w:t>;</w:t>
            </w:r>
            <w:r w:rsidR="00802721" w:rsidRPr="004A3F8E">
              <w:rPr>
                <w:szCs w:val="22"/>
              </w:rPr>
              <w:t xml:space="preserve"> and</w:t>
            </w:r>
          </w:p>
        </w:tc>
      </w:tr>
      <w:tr w:rsidR="00802721" w:rsidRPr="00E10B9C" w14:paraId="1145EB94" w14:textId="77777777" w:rsidTr="00B43F29">
        <w:tc>
          <w:tcPr>
            <w:tcW w:w="8377" w:type="dxa"/>
          </w:tcPr>
          <w:p w14:paraId="5DBC062E" w14:textId="77777777" w:rsidR="00802721" w:rsidRPr="004A3F8E" w:rsidRDefault="00802721" w:rsidP="00E10B9C">
            <w:pPr>
              <w:ind w:left="702"/>
              <w:rPr>
                <w:szCs w:val="22"/>
              </w:rPr>
            </w:pPr>
          </w:p>
        </w:tc>
      </w:tr>
      <w:tr w:rsidR="00FC270C" w:rsidRPr="00E10B9C" w14:paraId="168C3904" w14:textId="77777777" w:rsidTr="00B43F29">
        <w:tc>
          <w:tcPr>
            <w:tcW w:w="8377" w:type="dxa"/>
          </w:tcPr>
          <w:p w14:paraId="426B5093" w14:textId="77777777" w:rsidR="00EE3D5F" w:rsidRPr="004A3F8E" w:rsidRDefault="001E4E53" w:rsidP="00046C26">
            <w:pPr>
              <w:numPr>
                <w:ilvl w:val="0"/>
                <w:numId w:val="7"/>
              </w:numPr>
              <w:tabs>
                <w:tab w:val="clear" w:pos="792"/>
                <w:tab w:val="num" w:pos="702"/>
              </w:tabs>
              <w:spacing w:after="240"/>
              <w:ind w:left="702" w:hanging="360"/>
              <w:rPr>
                <w:szCs w:val="22"/>
              </w:rPr>
            </w:pPr>
            <w:bookmarkStart w:id="441" w:name="_Toc226190692"/>
            <w:bookmarkStart w:id="442" w:name="_Toc237415662"/>
            <w:bookmarkStart w:id="443" w:name="_Toc237416636"/>
            <w:bookmarkStart w:id="444" w:name="_Toc237428940"/>
            <w:r>
              <w:rPr>
                <w:szCs w:val="22"/>
              </w:rPr>
              <w:t>i</w:t>
            </w:r>
            <w:r w:rsidRPr="004A3F8E">
              <w:rPr>
                <w:szCs w:val="22"/>
              </w:rPr>
              <w:t xml:space="preserve">f </w:t>
            </w:r>
            <w:r w:rsidR="00EE3D5F" w:rsidRPr="004A3F8E">
              <w:rPr>
                <w:szCs w:val="22"/>
              </w:rPr>
              <w:t>the average error (disregarding sign) in Box 18 is smaller than the A</w:t>
            </w:r>
            <w:r w:rsidR="00703540" w:rsidRPr="004A3F8E">
              <w:rPr>
                <w:szCs w:val="22"/>
              </w:rPr>
              <w:t>djusted Sample Error Limit</w:t>
            </w:r>
            <w:r w:rsidR="00EE3D5F" w:rsidRPr="004A3F8E">
              <w:rPr>
                <w:szCs w:val="22"/>
              </w:rPr>
              <w:t>, the sample passes.</w:t>
            </w:r>
            <w:bookmarkEnd w:id="441"/>
            <w:bookmarkEnd w:id="442"/>
            <w:bookmarkEnd w:id="443"/>
            <w:bookmarkEnd w:id="444"/>
          </w:p>
          <w:p w14:paraId="29FF0001" w14:textId="77777777" w:rsidR="00EE3D5F" w:rsidRPr="004A3F8E" w:rsidRDefault="00EE3D5F" w:rsidP="00046C26">
            <w:pPr>
              <w:spacing w:after="240"/>
              <w:ind w:left="702"/>
              <w:rPr>
                <w:szCs w:val="22"/>
              </w:rPr>
            </w:pPr>
            <w:bookmarkStart w:id="445" w:name="_Toc237415663"/>
            <w:bookmarkStart w:id="446" w:name="_Toc237416637"/>
            <w:bookmarkStart w:id="447" w:name="_Toc237428941"/>
            <w:r w:rsidRPr="004A3F8E">
              <w:rPr>
                <w:szCs w:val="22"/>
              </w:rPr>
              <w:t>HOWEVER,</w:t>
            </w:r>
            <w:bookmarkEnd w:id="445"/>
            <w:bookmarkEnd w:id="446"/>
            <w:bookmarkEnd w:id="447"/>
          </w:p>
          <w:p w14:paraId="36AFEFB8" w14:textId="77777777" w:rsidR="00FC270C" w:rsidRPr="00E10B9C" w:rsidRDefault="001E4E53" w:rsidP="00046C26">
            <w:pPr>
              <w:numPr>
                <w:ilvl w:val="0"/>
                <w:numId w:val="7"/>
              </w:numPr>
              <w:tabs>
                <w:tab w:val="clear" w:pos="792"/>
                <w:tab w:val="num" w:pos="702"/>
              </w:tabs>
              <w:spacing w:after="240"/>
              <w:ind w:left="702" w:hanging="360"/>
              <w:rPr>
                <w:szCs w:val="22"/>
              </w:rPr>
            </w:pPr>
            <w:bookmarkStart w:id="448" w:name="_Toc226190693"/>
            <w:bookmarkStart w:id="449" w:name="_Toc237415664"/>
            <w:bookmarkStart w:id="450" w:name="_Toc237416638"/>
            <w:bookmarkStart w:id="451" w:name="_Toc237428942"/>
            <w:r>
              <w:rPr>
                <w:szCs w:val="22"/>
              </w:rPr>
              <w:t>i</w:t>
            </w:r>
            <w:r w:rsidRPr="004A3F8E">
              <w:rPr>
                <w:szCs w:val="22"/>
              </w:rPr>
              <w:t xml:space="preserve">f </w:t>
            </w:r>
            <w:r w:rsidR="00EE3D5F" w:rsidRPr="004A3F8E">
              <w:rPr>
                <w:szCs w:val="22"/>
              </w:rPr>
              <w:t>the average error (disregarding sign) in Box 18 is larger than the A</w:t>
            </w:r>
            <w:r w:rsidR="00703540" w:rsidRPr="004A3F8E">
              <w:rPr>
                <w:szCs w:val="22"/>
              </w:rPr>
              <w:t>djusted Sample Error Limit</w:t>
            </w:r>
            <w:r w:rsidR="00EE3D5F" w:rsidRPr="004A3F8E">
              <w:rPr>
                <w:szCs w:val="22"/>
              </w:rPr>
              <w:t>, the sample fails.</w:t>
            </w:r>
            <w:bookmarkEnd w:id="448"/>
            <w:bookmarkEnd w:id="449"/>
            <w:bookmarkEnd w:id="450"/>
            <w:bookmarkEnd w:id="451"/>
          </w:p>
        </w:tc>
      </w:tr>
      <w:tr w:rsidR="00FC270C" w:rsidRPr="004A3F8E" w14:paraId="2D0CF002" w14:textId="77777777" w:rsidTr="00B43F29">
        <w:tc>
          <w:tcPr>
            <w:tcW w:w="8377" w:type="dxa"/>
          </w:tcPr>
          <w:p w14:paraId="1C7419C2" w14:textId="77777777" w:rsidR="00FC270C" w:rsidRPr="004A3F8E" w:rsidRDefault="00FC270C" w:rsidP="00C14EA8">
            <w:pPr>
              <w:ind w:left="346" w:hanging="360"/>
              <w:rPr>
                <w:b/>
                <w:szCs w:val="22"/>
                <w:u w:val="single"/>
              </w:rPr>
            </w:pPr>
          </w:p>
        </w:tc>
      </w:tr>
      <w:tr w:rsidR="00FC270C" w:rsidRPr="004A3F8E" w14:paraId="5DE8D5BA" w14:textId="77777777" w:rsidTr="00B43F29">
        <w:tc>
          <w:tcPr>
            <w:tcW w:w="8377" w:type="dxa"/>
          </w:tcPr>
          <w:p w14:paraId="64604FF8" w14:textId="77777777" w:rsidR="00FC270C" w:rsidRPr="004A3F8E" w:rsidRDefault="00802721" w:rsidP="007A0258">
            <w:pPr>
              <w:numPr>
                <w:ilvl w:val="0"/>
                <w:numId w:val="89"/>
              </w:numPr>
              <w:ind w:left="360"/>
              <w:rPr>
                <w:szCs w:val="22"/>
              </w:rPr>
            </w:pPr>
            <w:r w:rsidRPr="004A3F8E">
              <w:rPr>
                <w:szCs w:val="22"/>
              </w:rPr>
              <w:t>To apply</w:t>
            </w:r>
            <w:r w:rsidR="00EE3D5F" w:rsidRPr="004A3F8E">
              <w:rPr>
                <w:szCs w:val="22"/>
              </w:rPr>
              <w:t xml:space="preserve"> Moisture Allowance to the </w:t>
            </w:r>
            <w:r w:rsidR="00F34AED">
              <w:rPr>
                <w:szCs w:val="22"/>
              </w:rPr>
              <w:t>MAV</w:t>
            </w:r>
            <w:r w:rsidR="00EE3D5F" w:rsidRPr="004A3F8E">
              <w:rPr>
                <w:szCs w:val="22"/>
              </w:rPr>
              <w:t>(s)</w:t>
            </w:r>
            <w:r w:rsidR="00B75933">
              <w:rPr>
                <w:szCs w:val="22"/>
              </w:rPr>
              <w:t xml:space="preserve"> after the test</w:t>
            </w:r>
            <w:r w:rsidR="00EE3D5F" w:rsidRPr="004A3F8E">
              <w:rPr>
                <w:szCs w:val="22"/>
              </w:rPr>
              <w:t>, the following method is recommended:</w:t>
            </w:r>
          </w:p>
        </w:tc>
      </w:tr>
      <w:tr w:rsidR="00C54B47" w:rsidRPr="00A417B8" w14:paraId="12F7A298" w14:textId="77777777" w:rsidTr="00B43F29">
        <w:tc>
          <w:tcPr>
            <w:tcW w:w="8377" w:type="dxa"/>
          </w:tcPr>
          <w:p w14:paraId="485C2B58" w14:textId="77777777" w:rsidR="00C54B47" w:rsidRPr="004A3F8E" w:rsidRDefault="00C54B47" w:rsidP="00A417B8">
            <w:pPr>
              <w:ind w:left="702"/>
              <w:rPr>
                <w:szCs w:val="22"/>
              </w:rPr>
            </w:pPr>
          </w:p>
        </w:tc>
      </w:tr>
      <w:tr w:rsidR="00802721" w:rsidRPr="00A417B8" w14:paraId="4E85957A" w14:textId="77777777" w:rsidTr="00B43F29">
        <w:tc>
          <w:tcPr>
            <w:tcW w:w="8377" w:type="dxa"/>
          </w:tcPr>
          <w:p w14:paraId="4125499B" w14:textId="77777777" w:rsidR="00802721" w:rsidRPr="004A3F8E" w:rsidRDefault="009B13A4" w:rsidP="00E10B9C">
            <w:pPr>
              <w:numPr>
                <w:ilvl w:val="0"/>
                <w:numId w:val="7"/>
              </w:numPr>
              <w:tabs>
                <w:tab w:val="clear" w:pos="792"/>
                <w:tab w:val="num" w:pos="702"/>
              </w:tabs>
              <w:ind w:left="702" w:hanging="360"/>
              <w:rPr>
                <w:szCs w:val="22"/>
              </w:rPr>
            </w:pPr>
            <w:r w:rsidRPr="004A3F8E">
              <w:rPr>
                <w:szCs w:val="22"/>
              </w:rPr>
              <w:t>c</w:t>
            </w:r>
            <w:r w:rsidR="00C54B47" w:rsidRPr="004A3F8E">
              <w:rPr>
                <w:szCs w:val="22"/>
              </w:rPr>
              <w:t xml:space="preserve">ompute </w:t>
            </w:r>
            <w:r w:rsidR="00802721" w:rsidRPr="004A3F8E">
              <w:rPr>
                <w:szCs w:val="22"/>
              </w:rPr>
              <w:t>Moisture Allowance</w:t>
            </w:r>
            <w:r w:rsidRPr="004A3F8E">
              <w:rPr>
                <w:szCs w:val="22"/>
              </w:rPr>
              <w:t>;</w:t>
            </w:r>
            <w:r w:rsidR="00802721" w:rsidRPr="004A3F8E">
              <w:rPr>
                <w:szCs w:val="22"/>
              </w:rPr>
              <w:t xml:space="preserve"> </w:t>
            </w:r>
          </w:p>
        </w:tc>
      </w:tr>
      <w:tr w:rsidR="00C54B47" w:rsidRPr="004A3F8E" w14:paraId="04AA9512" w14:textId="77777777" w:rsidTr="00B43F29">
        <w:tc>
          <w:tcPr>
            <w:tcW w:w="8377" w:type="dxa"/>
          </w:tcPr>
          <w:p w14:paraId="75C43ECF" w14:textId="77777777" w:rsidR="00C54B47" w:rsidRPr="004A3F8E" w:rsidRDefault="00C54B47" w:rsidP="00C14EA8">
            <w:pPr>
              <w:ind w:left="1080"/>
              <w:rPr>
                <w:szCs w:val="22"/>
              </w:rPr>
            </w:pPr>
          </w:p>
        </w:tc>
      </w:tr>
      <w:tr w:rsidR="00C54B47" w:rsidRPr="004A3F8E" w14:paraId="0DC3D6C6" w14:textId="77777777" w:rsidTr="00B43F29">
        <w:tc>
          <w:tcPr>
            <w:tcW w:w="8377" w:type="dxa"/>
          </w:tcPr>
          <w:p w14:paraId="1F258F69" w14:textId="77777777" w:rsidR="003348E1" w:rsidRDefault="00C54B47" w:rsidP="003348E1">
            <w:pPr>
              <w:ind w:left="1080" w:right="349"/>
              <w:rPr>
                <w:b/>
                <w:szCs w:val="22"/>
              </w:rPr>
            </w:pPr>
            <w:r w:rsidRPr="004A3F8E">
              <w:rPr>
                <w:b/>
                <w:szCs w:val="22"/>
              </w:rPr>
              <w:t xml:space="preserve">Example:  </w:t>
            </w:r>
          </w:p>
          <w:p w14:paraId="7EFB67A3" w14:textId="77777777" w:rsidR="00C54B47" w:rsidRPr="004A3F8E" w:rsidRDefault="00C54B47" w:rsidP="003348E1">
            <w:pPr>
              <w:ind w:left="1080" w:right="349"/>
              <w:rPr>
                <w:b/>
                <w:szCs w:val="22"/>
              </w:rPr>
            </w:pPr>
            <w:r w:rsidRPr="004A3F8E">
              <w:rPr>
                <w:i/>
                <w:szCs w:val="22"/>
              </w:rPr>
              <w:t>3 % x 907 g (2 lb) = 27 g (0.06 lb)</w:t>
            </w:r>
          </w:p>
        </w:tc>
      </w:tr>
      <w:tr w:rsidR="00C54B47" w:rsidRPr="004A3F8E" w14:paraId="502B3E29" w14:textId="77777777" w:rsidTr="00B43F29">
        <w:tc>
          <w:tcPr>
            <w:tcW w:w="8377" w:type="dxa"/>
          </w:tcPr>
          <w:p w14:paraId="2D131577" w14:textId="77777777" w:rsidR="00C54B47" w:rsidRPr="004A3F8E" w:rsidRDefault="00C54B47" w:rsidP="00C14EA8">
            <w:pPr>
              <w:ind w:left="1080"/>
              <w:rPr>
                <w:szCs w:val="22"/>
              </w:rPr>
            </w:pPr>
          </w:p>
        </w:tc>
      </w:tr>
      <w:tr w:rsidR="00C54B47" w:rsidRPr="00E10B9C" w14:paraId="65A4D923" w14:textId="77777777" w:rsidTr="00B43F29">
        <w:tc>
          <w:tcPr>
            <w:tcW w:w="8377" w:type="dxa"/>
          </w:tcPr>
          <w:p w14:paraId="25FC931F" w14:textId="77777777" w:rsidR="00C54B47" w:rsidRPr="004A3F8E" w:rsidRDefault="009B13A4" w:rsidP="00E10B9C">
            <w:pPr>
              <w:numPr>
                <w:ilvl w:val="0"/>
                <w:numId w:val="7"/>
              </w:numPr>
              <w:tabs>
                <w:tab w:val="clear" w:pos="792"/>
                <w:tab w:val="num" w:pos="702"/>
              </w:tabs>
              <w:ind w:left="702" w:hanging="360"/>
              <w:rPr>
                <w:szCs w:val="22"/>
              </w:rPr>
            </w:pPr>
            <w:r w:rsidRPr="004A3F8E">
              <w:rPr>
                <w:szCs w:val="22"/>
              </w:rPr>
              <w:lastRenderedPageBreak/>
              <w:t>a</w:t>
            </w:r>
            <w:r w:rsidR="00C54B47" w:rsidRPr="004A3F8E">
              <w:rPr>
                <w:szCs w:val="22"/>
              </w:rPr>
              <w:t xml:space="preserve">dd to MAV for labeled net quantity of the package to get Adjusted Maximum Allowable Variations </w:t>
            </w:r>
            <w:r w:rsidRPr="004A3F8E">
              <w:rPr>
                <w:szCs w:val="22"/>
              </w:rPr>
              <w:t>;</w:t>
            </w:r>
          </w:p>
        </w:tc>
      </w:tr>
      <w:tr w:rsidR="00C54B47" w:rsidRPr="004A3F8E" w14:paraId="0BFEDA35" w14:textId="77777777" w:rsidTr="00B43F29">
        <w:tc>
          <w:tcPr>
            <w:tcW w:w="8377" w:type="dxa"/>
          </w:tcPr>
          <w:p w14:paraId="002AFB7F" w14:textId="77777777" w:rsidR="00C54B47" w:rsidRPr="004A3F8E" w:rsidRDefault="00C54B47" w:rsidP="00C14EA8">
            <w:pPr>
              <w:ind w:left="1080"/>
              <w:rPr>
                <w:szCs w:val="22"/>
              </w:rPr>
            </w:pPr>
          </w:p>
        </w:tc>
      </w:tr>
      <w:tr w:rsidR="00C54B47" w:rsidRPr="004A3F8E" w14:paraId="51644FE2" w14:textId="77777777" w:rsidTr="00B43F29">
        <w:tc>
          <w:tcPr>
            <w:tcW w:w="8377" w:type="dxa"/>
          </w:tcPr>
          <w:p w14:paraId="4B05D708" w14:textId="77777777" w:rsidR="00C14EA8" w:rsidRDefault="00C54B47" w:rsidP="004A3F8E">
            <w:pPr>
              <w:keepNext/>
              <w:ind w:left="1080"/>
              <w:rPr>
                <w:b/>
                <w:i/>
                <w:szCs w:val="22"/>
              </w:rPr>
            </w:pPr>
            <w:r w:rsidRPr="004A3F8E">
              <w:rPr>
                <w:b/>
                <w:szCs w:val="22"/>
              </w:rPr>
              <w:t>Example</w:t>
            </w:r>
            <w:r w:rsidRPr="008544D9">
              <w:rPr>
                <w:b/>
                <w:szCs w:val="22"/>
              </w:rPr>
              <w:t>:</w:t>
            </w:r>
            <w:r w:rsidRPr="004A3F8E">
              <w:rPr>
                <w:b/>
                <w:i/>
                <w:szCs w:val="22"/>
              </w:rPr>
              <w:t xml:space="preserve"> </w:t>
            </w:r>
          </w:p>
          <w:p w14:paraId="3A172377" w14:textId="77777777" w:rsidR="00C14EA8" w:rsidRDefault="00C54B47" w:rsidP="003348E1">
            <w:pPr>
              <w:keepNext/>
              <w:ind w:left="1080" w:right="349"/>
              <w:rPr>
                <w:i/>
                <w:szCs w:val="22"/>
              </w:rPr>
            </w:pPr>
            <w:r w:rsidRPr="004A3F8E">
              <w:rPr>
                <w:i/>
                <w:szCs w:val="22"/>
              </w:rPr>
              <w:t>MAV for 907 g (2 lb) is 31.7 g (0.07 lb) + 27 g (0.06 lb) = </w:t>
            </w:r>
          </w:p>
          <w:p w14:paraId="24B8676C" w14:textId="77777777" w:rsidR="00C54B47" w:rsidRPr="004A3F8E" w:rsidRDefault="00C54B47" w:rsidP="002E72E2">
            <w:pPr>
              <w:keepNext/>
              <w:ind w:left="1080" w:right="349"/>
              <w:rPr>
                <w:szCs w:val="22"/>
              </w:rPr>
            </w:pPr>
            <w:r w:rsidRPr="004A3F8E">
              <w:rPr>
                <w:i/>
                <w:szCs w:val="22"/>
              </w:rPr>
              <w:t>Adjusted Maximum Allowable Variation(s) of 58.7 g</w:t>
            </w:r>
            <w:r w:rsidR="002C78FE">
              <w:rPr>
                <w:i/>
                <w:szCs w:val="22"/>
              </w:rPr>
              <w:t xml:space="preserve"> (0.13 lb)</w:t>
            </w:r>
          </w:p>
        </w:tc>
      </w:tr>
      <w:tr w:rsidR="00C54B47" w:rsidRPr="004A3F8E" w14:paraId="51B8ED9A" w14:textId="77777777" w:rsidTr="00B43F29">
        <w:tc>
          <w:tcPr>
            <w:tcW w:w="8377" w:type="dxa"/>
          </w:tcPr>
          <w:p w14:paraId="10596D0B" w14:textId="77777777" w:rsidR="00C54B47" w:rsidRPr="004A3F8E" w:rsidRDefault="00C54B47" w:rsidP="004A3F8E">
            <w:pPr>
              <w:keepNext/>
              <w:ind w:left="1080"/>
              <w:rPr>
                <w:szCs w:val="22"/>
              </w:rPr>
            </w:pPr>
          </w:p>
        </w:tc>
      </w:tr>
      <w:tr w:rsidR="00C54B47" w:rsidRPr="00A417B8" w14:paraId="50745FFC" w14:textId="77777777" w:rsidTr="00B43F29">
        <w:tc>
          <w:tcPr>
            <w:tcW w:w="8377" w:type="dxa"/>
          </w:tcPr>
          <w:p w14:paraId="3E800609" w14:textId="77777777" w:rsidR="00C54B47" w:rsidRPr="004A3F8E" w:rsidRDefault="009B13A4" w:rsidP="00E10B9C">
            <w:pPr>
              <w:numPr>
                <w:ilvl w:val="0"/>
                <w:numId w:val="7"/>
              </w:numPr>
              <w:tabs>
                <w:tab w:val="clear" w:pos="792"/>
                <w:tab w:val="num" w:pos="702"/>
              </w:tabs>
              <w:ind w:left="702" w:hanging="360"/>
              <w:rPr>
                <w:szCs w:val="22"/>
              </w:rPr>
            </w:pPr>
            <w:r w:rsidRPr="004A3F8E">
              <w:rPr>
                <w:szCs w:val="22"/>
              </w:rPr>
              <w:t>c</w:t>
            </w:r>
            <w:r w:rsidR="00C54B47" w:rsidRPr="004A3F8E">
              <w:rPr>
                <w:szCs w:val="22"/>
              </w:rPr>
              <w:t>ompare each minus package error to the A</w:t>
            </w:r>
            <w:r w:rsidR="00F34AED">
              <w:rPr>
                <w:szCs w:val="22"/>
              </w:rPr>
              <w:t xml:space="preserve">djusted </w:t>
            </w:r>
            <w:r w:rsidR="00C54B47" w:rsidRPr="004A3F8E">
              <w:rPr>
                <w:szCs w:val="22"/>
              </w:rPr>
              <w:t>MAV</w:t>
            </w:r>
            <w:r w:rsidRPr="004A3F8E">
              <w:rPr>
                <w:szCs w:val="22"/>
              </w:rPr>
              <w:t>;</w:t>
            </w:r>
          </w:p>
        </w:tc>
      </w:tr>
      <w:tr w:rsidR="00C54B47" w:rsidRPr="004A3F8E" w14:paraId="76AA437F" w14:textId="77777777" w:rsidTr="00B43F29">
        <w:tc>
          <w:tcPr>
            <w:tcW w:w="8377" w:type="dxa"/>
          </w:tcPr>
          <w:p w14:paraId="1B9322C9" w14:textId="77777777" w:rsidR="00C54B47" w:rsidRPr="004A3F8E" w:rsidRDefault="00C54B47" w:rsidP="004A3F8E">
            <w:pPr>
              <w:keepNext/>
              <w:ind w:left="1080"/>
              <w:rPr>
                <w:szCs w:val="22"/>
              </w:rPr>
            </w:pPr>
          </w:p>
        </w:tc>
      </w:tr>
      <w:tr w:rsidR="00C54B47" w:rsidRPr="00E10B9C" w14:paraId="107D3C1A" w14:textId="77777777" w:rsidTr="00B43F29">
        <w:tc>
          <w:tcPr>
            <w:tcW w:w="8377" w:type="dxa"/>
          </w:tcPr>
          <w:p w14:paraId="7CEC4E1A" w14:textId="77777777" w:rsidR="00C54B47" w:rsidRPr="004A3F8E" w:rsidRDefault="009B13A4" w:rsidP="00E10B9C">
            <w:pPr>
              <w:numPr>
                <w:ilvl w:val="0"/>
                <w:numId w:val="7"/>
              </w:numPr>
              <w:tabs>
                <w:tab w:val="clear" w:pos="792"/>
                <w:tab w:val="num" w:pos="702"/>
              </w:tabs>
              <w:ind w:left="702" w:hanging="360"/>
              <w:rPr>
                <w:szCs w:val="22"/>
              </w:rPr>
            </w:pPr>
            <w:r w:rsidRPr="004A3F8E">
              <w:rPr>
                <w:szCs w:val="22"/>
              </w:rPr>
              <w:t>mark package errors that exceed the A</w:t>
            </w:r>
            <w:r w:rsidR="00F34AED">
              <w:rPr>
                <w:szCs w:val="22"/>
              </w:rPr>
              <w:t xml:space="preserve">djusted </w:t>
            </w:r>
            <w:r w:rsidRPr="004A3F8E">
              <w:rPr>
                <w:szCs w:val="22"/>
              </w:rPr>
              <w:t>MAV and record the number of unreasonable minus errors found in the sample; and</w:t>
            </w:r>
          </w:p>
        </w:tc>
      </w:tr>
      <w:tr w:rsidR="00C54B47" w:rsidRPr="004A3F8E" w14:paraId="11B54B6D" w14:textId="77777777" w:rsidTr="00B43F29">
        <w:tc>
          <w:tcPr>
            <w:tcW w:w="8377" w:type="dxa"/>
          </w:tcPr>
          <w:p w14:paraId="2F776047" w14:textId="77777777" w:rsidR="00C54B47" w:rsidRPr="004A3F8E" w:rsidRDefault="00C54B47" w:rsidP="004A3F8E">
            <w:pPr>
              <w:keepNext/>
              <w:ind w:left="1080"/>
              <w:rPr>
                <w:szCs w:val="22"/>
              </w:rPr>
            </w:pPr>
          </w:p>
        </w:tc>
      </w:tr>
      <w:tr w:rsidR="009B13A4" w:rsidRPr="00A417B8" w14:paraId="7C6327A2" w14:textId="77777777" w:rsidTr="00B43F29">
        <w:tc>
          <w:tcPr>
            <w:tcW w:w="8377" w:type="dxa"/>
          </w:tcPr>
          <w:p w14:paraId="731B60F2" w14:textId="77777777" w:rsidR="009B13A4" w:rsidRPr="004A3F8E" w:rsidRDefault="009B13A4" w:rsidP="00E10B9C">
            <w:pPr>
              <w:numPr>
                <w:ilvl w:val="0"/>
                <w:numId w:val="7"/>
              </w:numPr>
              <w:tabs>
                <w:tab w:val="clear" w:pos="792"/>
                <w:tab w:val="num" w:pos="702"/>
              </w:tabs>
              <w:ind w:left="702" w:hanging="360"/>
              <w:rPr>
                <w:szCs w:val="22"/>
              </w:rPr>
            </w:pPr>
            <w:r w:rsidRPr="004A3F8E">
              <w:rPr>
                <w:szCs w:val="22"/>
              </w:rPr>
              <w:t>if this number exceeds the number of unreasonable errors allowed, the sample fails.</w:t>
            </w:r>
          </w:p>
        </w:tc>
      </w:tr>
    </w:tbl>
    <w:p w14:paraId="02F47EA5" w14:textId="77777777" w:rsidR="0020043A" w:rsidRDefault="00D51CEC" w:rsidP="00A66164">
      <w:pPr>
        <w:pStyle w:val="BlockText"/>
        <w:keepNext/>
        <w:keepLines w:val="0"/>
        <w:widowControl/>
        <w:spacing w:before="60"/>
        <w:ind w:left="0"/>
        <w:rPr>
          <w:sz w:val="22"/>
          <w:szCs w:val="22"/>
        </w:rPr>
      </w:pPr>
      <w:r>
        <w:rPr>
          <w:sz w:val="22"/>
          <w:szCs w:val="22"/>
        </w:rPr>
        <w:tab/>
      </w:r>
      <w:r w:rsidR="0020043A">
        <w:rPr>
          <w:sz w:val="22"/>
          <w:szCs w:val="22"/>
        </w:rPr>
        <w:t xml:space="preserve">(Added </w:t>
      </w:r>
      <w:r w:rsidR="00A07440">
        <w:rPr>
          <w:sz w:val="22"/>
          <w:szCs w:val="22"/>
        </w:rPr>
        <w:t>2010</w:t>
      </w:r>
      <w:r w:rsidR="0020043A">
        <w:rPr>
          <w:sz w:val="22"/>
          <w:szCs w:val="22"/>
        </w:rPr>
        <w:t>)</w:t>
      </w:r>
    </w:p>
    <w:p w14:paraId="78AB3F1A" w14:textId="77777777" w:rsidR="00320FC4" w:rsidRDefault="00E97C0A" w:rsidP="004046D5">
      <w:pPr>
        <w:pStyle w:val="HB133H3"/>
      </w:pPr>
      <w:bookmarkStart w:id="452" w:name="_Toc325575167"/>
      <w:bookmarkStart w:id="453" w:name="_Toc433097010"/>
      <w:r>
        <w:t>2.3.8.3</w:t>
      </w:r>
      <w:r w:rsidR="00D51CEC">
        <w:t>.</w:t>
      </w:r>
      <w:r>
        <w:t xml:space="preserve"> </w:t>
      </w:r>
      <w:r w:rsidR="008D2D63">
        <w:tab/>
      </w:r>
      <w:r w:rsidR="002C78FE">
        <w:t xml:space="preserve">Moisture </w:t>
      </w:r>
      <w:r w:rsidR="007B5CE7">
        <w:t>A</w:t>
      </w:r>
      <w:r w:rsidR="002C78FE">
        <w:t xml:space="preserve">llowance </w:t>
      </w:r>
      <w:r w:rsidR="007B5CE7">
        <w:t>G</w:t>
      </w:r>
      <w:r w:rsidR="002C78FE">
        <w:t xml:space="preserve">ray </w:t>
      </w:r>
      <w:r w:rsidR="007B5CE7">
        <w:t>A</w:t>
      </w:r>
      <w:r w:rsidR="002C78FE">
        <w:t>rea</w:t>
      </w:r>
      <w:bookmarkEnd w:id="452"/>
      <w:bookmarkEnd w:id="453"/>
    </w:p>
    <w:p w14:paraId="5CA0CD5E" w14:textId="77777777" w:rsidR="00320FC4" w:rsidRPr="00F77864" w:rsidRDefault="00320FC4" w:rsidP="00046C26">
      <w:pPr>
        <w:pStyle w:val="BlockText"/>
        <w:keepLines w:val="0"/>
        <w:autoSpaceDE w:val="0"/>
        <w:spacing w:after="240"/>
        <w:ind w:right="0"/>
        <w:rPr>
          <w:sz w:val="22"/>
          <w:szCs w:val="22"/>
        </w:rPr>
      </w:pPr>
      <w:r>
        <w:rPr>
          <w:sz w:val="22"/>
          <w:szCs w:val="22"/>
        </w:rPr>
        <w:t>When the average error of a lot of fresh poultry, franks</w:t>
      </w:r>
      <w:r w:rsidR="00E905B8">
        <w:rPr>
          <w:sz w:val="22"/>
          <w:szCs w:val="22"/>
        </w:rPr>
        <w:t>/</w:t>
      </w:r>
      <w:r w:rsidR="00D94A65">
        <w:rPr>
          <w:sz w:val="22"/>
          <w:szCs w:val="22"/>
        </w:rPr>
        <w:t>hot dogs</w:t>
      </w:r>
      <w:r w:rsidR="00E905B8">
        <w:rPr>
          <w:sz w:val="22"/>
          <w:szCs w:val="22"/>
        </w:rPr>
        <w:t>, or pasta products</w:t>
      </w:r>
      <w:r>
        <w:rPr>
          <w:sz w:val="22"/>
          <w:szCs w:val="22"/>
        </w:rPr>
        <w:t xml:space="preserve"> is minus but does not exceed the established “moisture allowance” or “gray area,” contact the</w:t>
      </w:r>
      <w:r w:rsidRPr="00726167">
        <w:rPr>
          <w:rFonts w:ascii="Times New Roman Bold" w:hAnsi="Times New Roman Bold"/>
          <w:b/>
          <w:sz w:val="22"/>
          <w:szCs w:val="22"/>
        </w:rPr>
        <w:t xml:space="preserve"> </w:t>
      </w:r>
      <w:r w:rsidRPr="004A3F8E">
        <w:rPr>
          <w:sz w:val="22"/>
          <w:szCs w:val="22"/>
        </w:rPr>
        <w:t>packer or plant</w:t>
      </w:r>
      <w:r>
        <w:rPr>
          <w:sz w:val="22"/>
          <w:szCs w:val="22"/>
        </w:rPr>
        <w:t xml:space="preserve"> management personnel to </w:t>
      </w:r>
      <w:r w:rsidRPr="004A3F8E">
        <w:rPr>
          <w:sz w:val="22"/>
          <w:szCs w:val="22"/>
        </w:rPr>
        <w:t xml:space="preserve">determine what information is available on the lot in question.  Questions to </w:t>
      </w:r>
      <w:r w:rsidR="00F77864" w:rsidRPr="004A3F8E">
        <w:rPr>
          <w:sz w:val="22"/>
          <w:szCs w:val="22"/>
        </w:rPr>
        <w:t xml:space="preserve">the </w:t>
      </w:r>
      <w:r w:rsidRPr="004A3F8E">
        <w:rPr>
          <w:sz w:val="22"/>
          <w:szCs w:val="22"/>
        </w:rPr>
        <w:t>plant management representative</w:t>
      </w:r>
      <w:r w:rsidRPr="004A3F8E">
        <w:rPr>
          <w:rFonts w:ascii="Times New Roman Bold" w:hAnsi="Times New Roman Bold"/>
          <w:sz w:val="22"/>
          <w:szCs w:val="22"/>
        </w:rPr>
        <w:t xml:space="preserve"> </w:t>
      </w:r>
      <w:r w:rsidRPr="004A3F8E">
        <w:rPr>
          <w:sz w:val="22"/>
          <w:szCs w:val="22"/>
        </w:rPr>
        <w:t>may include:</w:t>
      </w:r>
    </w:p>
    <w:p w14:paraId="1FF388E9" w14:textId="77777777" w:rsidR="00320FC4" w:rsidRDefault="00320FC4" w:rsidP="007A0258">
      <w:pPr>
        <w:numPr>
          <w:ilvl w:val="0"/>
          <w:numId w:val="54"/>
        </w:numPr>
        <w:tabs>
          <w:tab w:val="clear" w:pos="720"/>
          <w:tab w:val="num" w:pos="1440"/>
        </w:tabs>
        <w:spacing w:after="240"/>
        <w:ind w:left="1440"/>
        <w:rPr>
          <w:szCs w:val="22"/>
        </w:rPr>
      </w:pPr>
      <w:r>
        <w:rPr>
          <w:szCs w:val="22"/>
        </w:rPr>
        <w:t xml:space="preserve">Is a quality </w:t>
      </w:r>
      <w:r w:rsidRPr="00BE59AA">
        <w:t>control</w:t>
      </w:r>
      <w:r>
        <w:rPr>
          <w:szCs w:val="22"/>
        </w:rPr>
        <w:t xml:space="preserve"> program in place?</w:t>
      </w:r>
    </w:p>
    <w:p w14:paraId="5CD80C7D" w14:textId="77777777" w:rsidR="00320FC4" w:rsidRDefault="00320FC4" w:rsidP="007A0258">
      <w:pPr>
        <w:numPr>
          <w:ilvl w:val="0"/>
          <w:numId w:val="54"/>
        </w:numPr>
        <w:spacing w:after="240"/>
        <w:ind w:left="1440"/>
        <w:rPr>
          <w:szCs w:val="22"/>
        </w:rPr>
      </w:pPr>
      <w:r>
        <w:rPr>
          <w:szCs w:val="22"/>
        </w:rPr>
        <w:t xml:space="preserve">What </w:t>
      </w:r>
      <w:r w:rsidRPr="00E55970">
        <w:rPr>
          <w:szCs w:val="22"/>
        </w:rPr>
        <w:t>information</w:t>
      </w:r>
      <w:r>
        <w:rPr>
          <w:szCs w:val="22"/>
        </w:rPr>
        <w:t xml:space="preserve"> is available concerning the lot in question?</w:t>
      </w:r>
    </w:p>
    <w:p w14:paraId="6763F9F0" w14:textId="77777777" w:rsidR="00320FC4" w:rsidRDefault="00320FC4" w:rsidP="007A0258">
      <w:pPr>
        <w:numPr>
          <w:ilvl w:val="0"/>
          <w:numId w:val="54"/>
        </w:numPr>
        <w:spacing w:after="240"/>
        <w:ind w:left="1440"/>
        <w:rPr>
          <w:szCs w:val="22"/>
        </w:rPr>
      </w:pPr>
      <w:r>
        <w:rPr>
          <w:szCs w:val="22"/>
        </w:rPr>
        <w:t xml:space="preserve">If net </w:t>
      </w:r>
      <w:r w:rsidRPr="00E55970">
        <w:rPr>
          <w:szCs w:val="22"/>
        </w:rPr>
        <w:t>weight</w:t>
      </w:r>
      <w:r>
        <w:rPr>
          <w:szCs w:val="22"/>
        </w:rPr>
        <w:t xml:space="preserve"> checks were completed, what were the results of those checks?</w:t>
      </w:r>
    </w:p>
    <w:p w14:paraId="017866ED" w14:textId="77777777" w:rsidR="00320FC4" w:rsidRDefault="00320FC4" w:rsidP="007A0258">
      <w:pPr>
        <w:numPr>
          <w:ilvl w:val="0"/>
          <w:numId w:val="54"/>
        </w:numPr>
        <w:spacing w:after="240"/>
        <w:ind w:left="1440"/>
        <w:rPr>
          <w:szCs w:val="22"/>
        </w:rPr>
      </w:pPr>
      <w:r>
        <w:rPr>
          <w:szCs w:val="22"/>
        </w:rPr>
        <w:t xml:space="preserve">What </w:t>
      </w:r>
      <w:r w:rsidRPr="00E55970">
        <w:rPr>
          <w:szCs w:val="22"/>
        </w:rPr>
        <w:t>adjustments</w:t>
      </w:r>
      <w:r>
        <w:rPr>
          <w:szCs w:val="22"/>
        </w:rPr>
        <w:t>, if any, were made to the target weight?</w:t>
      </w:r>
    </w:p>
    <w:p w14:paraId="03113372" w14:textId="77777777" w:rsidR="00320FC4" w:rsidRPr="004A3F8E" w:rsidRDefault="00320FC4" w:rsidP="00046C26">
      <w:pPr>
        <w:pStyle w:val="BlockText"/>
        <w:keepLines w:val="0"/>
        <w:autoSpaceDE w:val="0"/>
        <w:spacing w:after="240"/>
        <w:ind w:right="0"/>
        <w:rPr>
          <w:sz w:val="22"/>
          <w:szCs w:val="22"/>
        </w:rPr>
      </w:pPr>
      <w:r>
        <w:rPr>
          <w:b/>
          <w:bCs/>
          <w:sz w:val="22"/>
          <w:szCs w:val="22"/>
        </w:rPr>
        <w:t>Note:</w:t>
      </w:r>
      <w:r>
        <w:rPr>
          <w:sz w:val="22"/>
          <w:szCs w:val="22"/>
        </w:rPr>
        <w:t xml:space="preserve">  </w:t>
      </w:r>
      <w:r w:rsidRPr="004A3F8E">
        <w:rPr>
          <w:sz w:val="22"/>
          <w:szCs w:val="22"/>
        </w:rPr>
        <w:t>If</w:t>
      </w:r>
      <w:r w:rsidRPr="004A3F8E">
        <w:rPr>
          <w:rFonts w:ascii="Times New Roman Bold" w:hAnsi="Times New Roman Bold"/>
          <w:b/>
          <w:sz w:val="22"/>
          <w:szCs w:val="22"/>
        </w:rPr>
        <w:t xml:space="preserve"> </w:t>
      </w:r>
      <w:r w:rsidRPr="004A3F8E">
        <w:rPr>
          <w:sz w:val="22"/>
          <w:szCs w:val="22"/>
        </w:rPr>
        <w:t>the plant management has data on the lot, such data may help to substantiate that the “lot” had met the net content requirements at the point of manufacture.</w:t>
      </w:r>
    </w:p>
    <w:p w14:paraId="45EF495F" w14:textId="77777777" w:rsidR="00320FC4" w:rsidRPr="004A3F8E" w:rsidRDefault="00320FC4" w:rsidP="00046C26">
      <w:pPr>
        <w:pStyle w:val="BlockText"/>
        <w:keepLines w:val="0"/>
        <w:spacing w:after="240"/>
        <w:ind w:right="0"/>
        <w:rPr>
          <w:sz w:val="22"/>
          <w:szCs w:val="22"/>
        </w:rPr>
      </w:pPr>
      <w:r w:rsidRPr="004A3F8E">
        <w:rPr>
          <w:sz w:val="22"/>
          <w:szCs w:val="22"/>
        </w:rPr>
        <w:t xml:space="preserve">This handbook provides “moisture allowances” for some meat and poultry products, flour, </w:t>
      </w:r>
      <w:r w:rsidR="00CC362E">
        <w:rPr>
          <w:sz w:val="22"/>
          <w:szCs w:val="22"/>
        </w:rPr>
        <w:t xml:space="preserve">pasta products, </w:t>
      </w:r>
      <w:r w:rsidRPr="004A3F8E">
        <w:rPr>
          <w:sz w:val="22"/>
          <w:szCs w:val="22"/>
        </w:rPr>
        <w:t>and dry pet food.  These allowances are based on the premise that when the average net weight of a sample is found to be less than the labeled weight, but not by an amount that exceeds the allowable limit, either the lot is declared to be within the moisture allowance or further investigation can be conducted.</w:t>
      </w:r>
    </w:p>
    <w:p w14:paraId="07DEA641" w14:textId="77777777" w:rsidR="00320FC4" w:rsidRPr="004A3F8E" w:rsidRDefault="00320FC4" w:rsidP="00B075AD">
      <w:pPr>
        <w:pStyle w:val="BlockText"/>
        <w:keepNext/>
        <w:keepLines w:val="0"/>
        <w:widowControl/>
        <w:ind w:right="0"/>
        <w:rPr>
          <w:sz w:val="22"/>
          <w:szCs w:val="22"/>
        </w:rPr>
      </w:pPr>
      <w:r w:rsidRPr="004A3F8E">
        <w:rPr>
          <w:sz w:val="22"/>
          <w:szCs w:val="22"/>
        </w:rPr>
        <w:t>Reasonable</w:t>
      </w:r>
      <w:r w:rsidR="002040B5" w:rsidRPr="004A3F8E">
        <w:rPr>
          <w:sz w:val="22"/>
          <w:szCs w:val="22"/>
        </w:rPr>
        <w:t xml:space="preserve"> variations</w:t>
      </w:r>
      <w:r w:rsidRPr="004A3F8E">
        <w:rPr>
          <w:sz w:val="22"/>
          <w:szCs w:val="22"/>
        </w:rPr>
        <w:t xml:space="preserve"> from net quantity of contents caused by the loss or gain of moisture from the package are permitted when caused by ordinary and customary exposure to conditions that occur under good distribution practices.  If evidence is obtained and documented to prove that the lot was shipped from the packaging plant in a short-weight condition or was distributed under inappropriate or damaging distribution practices, appropriate enforcement action should be taken.</w:t>
      </w:r>
    </w:p>
    <w:p w14:paraId="039CC397" w14:textId="77777777" w:rsidR="008D2D63" w:rsidRPr="00A54102" w:rsidRDefault="00320FC4" w:rsidP="00B075AD">
      <w:pPr>
        <w:pStyle w:val="BlockText"/>
        <w:keepLines w:val="0"/>
        <w:widowControl/>
        <w:spacing w:before="60"/>
        <w:ind w:right="0"/>
        <w:rPr>
          <w:sz w:val="22"/>
          <w:szCs w:val="22"/>
        </w:rPr>
      </w:pPr>
      <w:r w:rsidRPr="004A3F8E">
        <w:rPr>
          <w:sz w:val="22"/>
          <w:szCs w:val="22"/>
        </w:rPr>
        <w:t xml:space="preserve">(Amended </w:t>
      </w:r>
      <w:r w:rsidR="00A07440" w:rsidRPr="004A3F8E">
        <w:rPr>
          <w:sz w:val="22"/>
          <w:szCs w:val="22"/>
        </w:rPr>
        <w:t>2010</w:t>
      </w:r>
      <w:r w:rsidR="00E905B8">
        <w:rPr>
          <w:sz w:val="22"/>
          <w:szCs w:val="22"/>
        </w:rPr>
        <w:t xml:space="preserve"> and 2013</w:t>
      </w:r>
      <w:r w:rsidRPr="004A3F8E">
        <w:rPr>
          <w:sz w:val="22"/>
          <w:szCs w:val="22"/>
        </w:rPr>
        <w:t>)</w:t>
      </w:r>
      <w:bookmarkStart w:id="454" w:name="_Toc446212233"/>
      <w:bookmarkStart w:id="455" w:name="_Toc486756346"/>
      <w:bookmarkStart w:id="456" w:name="_Toc487504875"/>
      <w:bookmarkStart w:id="457" w:name="_Toc237353874"/>
      <w:bookmarkStart w:id="458" w:name="_Toc237415666"/>
      <w:bookmarkStart w:id="459" w:name="_Toc237416640"/>
      <w:bookmarkStart w:id="460" w:name="_Toc237428945"/>
    </w:p>
    <w:p w14:paraId="30081F45" w14:textId="77777777" w:rsidR="00320FC4" w:rsidRPr="002A2D5C" w:rsidRDefault="00320FC4" w:rsidP="00B075AD">
      <w:pPr>
        <w:pStyle w:val="HB133H1"/>
      </w:pPr>
      <w:bookmarkStart w:id="461" w:name="_Toc325575168"/>
      <w:bookmarkStart w:id="462" w:name="_Toc291667236"/>
      <w:bookmarkStart w:id="463" w:name="_Toc433097011"/>
      <w:r w:rsidRPr="002A2D5C">
        <w:t>2.4.</w:t>
      </w:r>
      <w:r w:rsidRPr="002A2D5C">
        <w:tab/>
        <w:t>Borax</w:t>
      </w:r>
      <w:bookmarkStart w:id="464" w:name="_Toc446212234"/>
      <w:bookmarkEnd w:id="454"/>
      <w:bookmarkEnd w:id="455"/>
      <w:bookmarkEnd w:id="456"/>
      <w:bookmarkEnd w:id="457"/>
      <w:bookmarkEnd w:id="458"/>
      <w:bookmarkEnd w:id="459"/>
      <w:bookmarkEnd w:id="460"/>
      <w:bookmarkEnd w:id="461"/>
      <w:bookmarkEnd w:id="462"/>
      <w:bookmarkEnd w:id="463"/>
    </w:p>
    <w:bookmarkEnd w:id="464"/>
    <w:p w14:paraId="42A4625F" w14:textId="77777777" w:rsidR="00320FC4" w:rsidRDefault="00320FC4" w:rsidP="00320FC4">
      <w:pPr>
        <w:widowControl w:val="0"/>
        <w:rPr>
          <w:szCs w:val="22"/>
        </w:rPr>
      </w:pPr>
      <w:r>
        <w:rPr>
          <w:szCs w:val="22"/>
        </w:rPr>
        <w:t xml:space="preserve">Use the following procedure to determine if packages of borax are labeled correctly.  This procedure applies to packages of powdered or granular products consisting predominantly (more than 50 %) of borax.  Such </w:t>
      </w:r>
      <w:r>
        <w:rPr>
          <w:szCs w:val="22"/>
        </w:rPr>
        <w:lastRenderedPageBreak/>
        <w:t>commodities are labeled by weight</w:t>
      </w:r>
      <w:r w:rsidR="00712DA3">
        <w:rPr>
          <w:szCs w:val="22"/>
        </w:rPr>
        <w:t>.  B</w:t>
      </w:r>
      <w:r>
        <w:rPr>
          <w:szCs w:val="22"/>
        </w:rPr>
        <w:t>orax</w:t>
      </w:r>
      <w:r w:rsidR="00A05757" w:rsidRPr="00A05757">
        <w:fldChar w:fldCharType="begin"/>
      </w:r>
      <w:r w:rsidR="00A05757" w:rsidRPr="00A05757">
        <w:instrText xml:space="preserve"> XE "Borax" </w:instrText>
      </w:r>
      <w:r w:rsidR="00A05757" w:rsidRPr="00A05757">
        <w:fldChar w:fldCharType="end"/>
      </w:r>
      <w:r>
        <w:rPr>
          <w:szCs w:val="22"/>
        </w:rPr>
        <w:t xml:space="preserve"> can lose more than 23 % of its weight due to moisture loss.  However, it does not lose volume upon moisture loss, and this property makes possible a method of volume testing based on a density determination in the event that the net weight of the product does not meet the average or individual package requirements.  This method may be used for audit testing to identify possible short-filling by weight at point-of-pack.  Since the density of these commodities can vary at point-of-pack, further investigation is required to determine whether such short</w:t>
      </w:r>
      <w:r w:rsidR="00921454">
        <w:rPr>
          <w:szCs w:val="22"/>
        </w:rPr>
        <w:t>-</w:t>
      </w:r>
      <w:r>
        <w:rPr>
          <w:szCs w:val="22"/>
        </w:rPr>
        <w:t>filling has occurred.</w:t>
      </w:r>
    </w:p>
    <w:p w14:paraId="375EBB37" w14:textId="77777777" w:rsidR="00320FC4" w:rsidRPr="00FB3E93" w:rsidRDefault="00E97C0A" w:rsidP="0064227B">
      <w:pPr>
        <w:pStyle w:val="HB133H2"/>
      </w:pPr>
      <w:bookmarkStart w:id="465" w:name="_Toc325575169"/>
      <w:bookmarkStart w:id="466" w:name="_Toc433097012"/>
      <w:r w:rsidRPr="00FB3E93">
        <w:t>2.4.1</w:t>
      </w:r>
      <w:r w:rsidR="00D51CEC">
        <w:t>.</w:t>
      </w:r>
      <w:r w:rsidR="00B5131A" w:rsidRPr="00FB3E93">
        <w:tab/>
      </w:r>
      <w:r w:rsidR="00320FC4" w:rsidRPr="00FB3E93">
        <w:t xml:space="preserve">Test </w:t>
      </w:r>
      <w:r w:rsidR="004049A1">
        <w:t>E</w:t>
      </w:r>
      <w:r w:rsidR="00320FC4" w:rsidRPr="00FB3E93">
        <w:t>quipment</w:t>
      </w:r>
      <w:bookmarkEnd w:id="465"/>
      <w:bookmarkEnd w:id="466"/>
    </w:p>
    <w:p w14:paraId="48410B9D" w14:textId="77777777" w:rsidR="00320FC4" w:rsidRDefault="00320FC4" w:rsidP="007A0258">
      <w:pPr>
        <w:numPr>
          <w:ilvl w:val="0"/>
          <w:numId w:val="134"/>
        </w:numPr>
        <w:spacing w:after="240"/>
        <w:rPr>
          <w:szCs w:val="22"/>
        </w:rPr>
      </w:pPr>
      <w:r>
        <w:rPr>
          <w:szCs w:val="22"/>
        </w:rPr>
        <w:t>Metal density cup with a capac</w:t>
      </w:r>
      <w:r w:rsidR="00921454">
        <w:rPr>
          <w:szCs w:val="22"/>
        </w:rPr>
        <w:t>ity of 550.6 mL or (1 dry pt)</w:t>
      </w:r>
    </w:p>
    <w:p w14:paraId="02676FB0" w14:textId="77777777" w:rsidR="00320FC4" w:rsidRDefault="00320FC4" w:rsidP="007A0258">
      <w:pPr>
        <w:numPr>
          <w:ilvl w:val="0"/>
          <w:numId w:val="134"/>
        </w:numPr>
        <w:tabs>
          <w:tab w:val="num" w:pos="720"/>
        </w:tabs>
        <w:spacing w:after="240"/>
        <w:rPr>
          <w:szCs w:val="22"/>
        </w:rPr>
      </w:pPr>
      <w:r>
        <w:rPr>
          <w:szCs w:val="22"/>
        </w:rPr>
        <w:t>Metal density f</w:t>
      </w:r>
      <w:r w:rsidR="00921454">
        <w:rPr>
          <w:szCs w:val="22"/>
        </w:rPr>
        <w:t>unnel with slide-gate and stand</w:t>
      </w:r>
    </w:p>
    <w:p w14:paraId="55346AC2" w14:textId="77777777" w:rsidR="00320FC4" w:rsidRDefault="00320FC4" w:rsidP="007A0258">
      <w:pPr>
        <w:numPr>
          <w:ilvl w:val="0"/>
          <w:numId w:val="134"/>
        </w:numPr>
        <w:tabs>
          <w:tab w:val="num" w:pos="720"/>
        </w:tabs>
        <w:spacing w:after="240"/>
        <w:rPr>
          <w:szCs w:val="22"/>
        </w:rPr>
      </w:pPr>
      <w:r>
        <w:rPr>
          <w:szCs w:val="22"/>
        </w:rPr>
        <w:t>Scale or balance having a scale division no</w:t>
      </w:r>
      <w:r w:rsidR="00921454">
        <w:rPr>
          <w:szCs w:val="22"/>
        </w:rPr>
        <w:t>t larger than 1 g or (0.002 lb)</w:t>
      </w:r>
    </w:p>
    <w:p w14:paraId="56F07AAE" w14:textId="77777777" w:rsidR="00320FC4" w:rsidRDefault="00320FC4" w:rsidP="007A0258">
      <w:pPr>
        <w:numPr>
          <w:ilvl w:val="0"/>
          <w:numId w:val="134"/>
        </w:numPr>
        <w:tabs>
          <w:tab w:val="num" w:pos="720"/>
        </w:tabs>
        <w:spacing w:after="240"/>
        <w:rPr>
          <w:szCs w:val="22"/>
        </w:rPr>
      </w:pPr>
      <w:r>
        <w:rPr>
          <w:szCs w:val="22"/>
        </w:rPr>
        <w:t>Rigid straightedge or ruler</w:t>
      </w:r>
    </w:p>
    <w:p w14:paraId="629F4CC3" w14:textId="77777777" w:rsidR="00320FC4" w:rsidRPr="00A54102" w:rsidRDefault="00320FC4" w:rsidP="007A0258">
      <w:pPr>
        <w:numPr>
          <w:ilvl w:val="0"/>
          <w:numId w:val="134"/>
        </w:numPr>
        <w:tabs>
          <w:tab w:val="num" w:pos="720"/>
        </w:tabs>
        <w:rPr>
          <w:szCs w:val="22"/>
        </w:rPr>
      </w:pPr>
      <w:r>
        <w:rPr>
          <w:szCs w:val="22"/>
        </w:rPr>
        <w:t>Pan suitable for holding overflow of density cup</w:t>
      </w:r>
    </w:p>
    <w:p w14:paraId="1450AFBB" w14:textId="77777777" w:rsidR="00320FC4" w:rsidRPr="00FB3E93" w:rsidRDefault="00E97C0A" w:rsidP="0064227B">
      <w:pPr>
        <w:pStyle w:val="HB133H2"/>
      </w:pPr>
      <w:bookmarkStart w:id="467" w:name="_Toc325575170"/>
      <w:bookmarkStart w:id="468" w:name="_Toc433097013"/>
      <w:r w:rsidRPr="00FB3E93">
        <w:t>2.4.2</w:t>
      </w:r>
      <w:r w:rsidR="00B5131A" w:rsidRPr="00FB3E93">
        <w:t>.</w:t>
      </w:r>
      <w:r w:rsidRPr="00FB3E93">
        <w:t xml:space="preserve"> </w:t>
      </w:r>
      <w:r w:rsidR="00B5131A" w:rsidRPr="00FB3E93">
        <w:tab/>
      </w:r>
      <w:r w:rsidR="00320FC4" w:rsidRPr="00FB3E93">
        <w:t xml:space="preserve">Test </w:t>
      </w:r>
      <w:r w:rsidR="004049A1">
        <w:t>P</w:t>
      </w:r>
      <w:r w:rsidR="00320FC4" w:rsidRPr="00FB3E93">
        <w:t>rocedure</w:t>
      </w:r>
      <w:bookmarkEnd w:id="467"/>
      <w:bookmarkEnd w:id="468"/>
      <w:r w:rsidR="00BF3E4B">
        <w:t xml:space="preserve"> </w:t>
      </w:r>
    </w:p>
    <w:tbl>
      <w:tblPr>
        <w:tblW w:w="0" w:type="auto"/>
        <w:tblInd w:w="738" w:type="dxa"/>
        <w:tblLayout w:type="fixed"/>
        <w:tblLook w:val="01E0" w:firstRow="1" w:lastRow="1" w:firstColumn="1" w:lastColumn="1" w:noHBand="0" w:noVBand="0"/>
      </w:tblPr>
      <w:tblGrid>
        <w:gridCol w:w="8730"/>
        <w:gridCol w:w="7"/>
      </w:tblGrid>
      <w:tr w:rsidR="000943B2" w:rsidRPr="00B90649" w14:paraId="1BCFF3F6" w14:textId="77777777" w:rsidTr="00A37DA0">
        <w:tc>
          <w:tcPr>
            <w:tcW w:w="8730" w:type="dxa"/>
            <w:gridSpan w:val="2"/>
          </w:tcPr>
          <w:p w14:paraId="76725912" w14:textId="77777777" w:rsidR="000943B2" w:rsidRPr="00B075AD" w:rsidRDefault="000943B2" w:rsidP="007A0258">
            <w:pPr>
              <w:pStyle w:val="FootnoteText"/>
              <w:numPr>
                <w:ilvl w:val="0"/>
                <w:numId w:val="32"/>
              </w:numPr>
              <w:rPr>
                <w:lang w:val="en-US"/>
              </w:rPr>
            </w:pPr>
            <w:r w:rsidRPr="00B075AD">
              <w:rPr>
                <w:lang w:val="en-US"/>
              </w:rPr>
              <w:t>Follow Section 2.3.1.</w:t>
            </w:r>
            <w:r w:rsidR="00B02D31" w:rsidRPr="00B075AD">
              <w:rPr>
                <w:lang w:val="en-US"/>
              </w:rPr>
              <w:t xml:space="preserve"> </w:t>
            </w:r>
            <w:r w:rsidR="00B02D31" w:rsidRPr="00D97E66">
              <w:rPr>
                <w:szCs w:val="22"/>
                <w:lang w:val="en-US" w:eastAsia="en-US"/>
              </w:rPr>
              <w:t>through 2.3.7</w:t>
            </w:r>
            <w:r w:rsidR="00B9534D">
              <w:rPr>
                <w:szCs w:val="22"/>
                <w:lang w:val="en-US" w:eastAsia="en-US"/>
              </w:rPr>
              <w:t>.</w:t>
            </w:r>
            <w:r w:rsidR="00B02D31" w:rsidRPr="00D97E66">
              <w:rPr>
                <w:szCs w:val="22"/>
                <w:lang w:val="en-US" w:eastAsia="en-US"/>
              </w:rPr>
              <w:t xml:space="preserve"> to</w:t>
            </w:r>
            <w:r w:rsidRPr="00D97E66">
              <w:rPr>
                <w:szCs w:val="22"/>
                <w:lang w:val="en-US" w:eastAsia="en-US"/>
              </w:rPr>
              <w:t xml:space="preserve"> </w:t>
            </w:r>
            <w:r w:rsidR="00B02D31" w:rsidRPr="00D97E66">
              <w:rPr>
                <w:szCs w:val="22"/>
                <w:lang w:val="en-US" w:eastAsia="en-US"/>
              </w:rPr>
              <w:t xml:space="preserve">define </w:t>
            </w:r>
            <w:r w:rsidRPr="00D97E66">
              <w:rPr>
                <w:szCs w:val="22"/>
                <w:lang w:val="en-US" w:eastAsia="en-US"/>
              </w:rPr>
              <w:t xml:space="preserve">the </w:t>
            </w:r>
            <w:r w:rsidR="00B02D31" w:rsidRPr="00D97E66">
              <w:rPr>
                <w:szCs w:val="22"/>
                <w:lang w:val="en-US" w:eastAsia="en-US"/>
              </w:rPr>
              <w:t>inspection lot,</w:t>
            </w:r>
            <w:r w:rsidR="001B552B">
              <w:rPr>
                <w:szCs w:val="22"/>
                <w:lang w:val="en-US" w:eastAsia="en-US"/>
              </w:rPr>
              <w:t xml:space="preserve"> </w:t>
            </w:r>
            <w:r w:rsidR="00B02D31" w:rsidRPr="00D97E66">
              <w:rPr>
                <w:szCs w:val="22"/>
                <w:lang w:val="en-US" w:eastAsia="en-US"/>
              </w:rPr>
              <w:t>use</w:t>
            </w:r>
            <w:r w:rsidR="00B02D31" w:rsidRPr="00B075AD">
              <w:rPr>
                <w:lang w:val="en-US"/>
              </w:rPr>
              <w:t xml:space="preserve"> </w:t>
            </w:r>
            <w:r w:rsidRPr="00B075AD">
              <w:rPr>
                <w:lang w:val="en-US"/>
              </w:rPr>
              <w:t>a</w:t>
            </w:r>
            <w:r w:rsidR="001B552B">
              <w:rPr>
                <w:lang w:val="en-US"/>
              </w:rPr>
              <w:t xml:space="preserve"> </w:t>
            </w:r>
            <w:r w:rsidRPr="00B075AD">
              <w:rPr>
                <w:lang w:val="en-US"/>
              </w:rPr>
              <w:t>“Category A” sampling plan in the inspection;</w:t>
            </w:r>
            <w:r w:rsidR="00B02D31" w:rsidRPr="00B075AD">
              <w:rPr>
                <w:lang w:val="en-US"/>
              </w:rPr>
              <w:t xml:space="preserve"> </w:t>
            </w:r>
            <w:r w:rsidRPr="00B075AD">
              <w:rPr>
                <w:lang w:val="en-US"/>
              </w:rPr>
              <w:t>select a random sample</w:t>
            </w:r>
            <w:r w:rsidR="00B02D31" w:rsidRPr="00D97E66">
              <w:rPr>
                <w:szCs w:val="22"/>
                <w:lang w:val="en-US" w:eastAsia="en-US"/>
              </w:rPr>
              <w:t xml:space="preserve">, </w:t>
            </w:r>
            <w:r w:rsidR="00B02D31" w:rsidRPr="00B075AD">
              <w:rPr>
                <w:lang w:val="en-US"/>
              </w:rPr>
              <w:t xml:space="preserve">determine </w:t>
            </w:r>
            <w:r w:rsidR="00B02D31" w:rsidRPr="00D97E66">
              <w:rPr>
                <w:szCs w:val="22"/>
                <w:lang w:val="en-US" w:eastAsia="en-US"/>
              </w:rPr>
              <w:t xml:space="preserve">tare and </w:t>
            </w:r>
            <w:r w:rsidR="00B109A2" w:rsidRPr="00D97E66">
              <w:rPr>
                <w:szCs w:val="22"/>
                <w:lang w:val="en-US" w:eastAsia="en-US"/>
              </w:rPr>
              <w:t>package errors and evaluate results</w:t>
            </w:r>
            <w:r w:rsidR="003335EB">
              <w:rPr>
                <w:szCs w:val="22"/>
                <w:lang w:val="en-US" w:eastAsia="en-US"/>
              </w:rPr>
              <w:t>.</w:t>
            </w:r>
            <w:r w:rsidR="003335EB" w:rsidRPr="00D97E66">
              <w:rPr>
                <w:szCs w:val="22"/>
                <w:lang w:val="en-US" w:eastAsia="en-US"/>
              </w:rPr>
              <w:t xml:space="preserve"> </w:t>
            </w:r>
            <w:r w:rsidR="003E0E13" w:rsidRPr="003E0E13">
              <w:fldChar w:fldCharType="begin"/>
            </w:r>
            <w:r w:rsidR="003E0E13" w:rsidRPr="003E0E13">
              <w:instrText xml:space="preserve"> XE "Test Procedure:Borax" </w:instrText>
            </w:r>
            <w:r w:rsidR="003E0E13" w:rsidRPr="003E0E13">
              <w:fldChar w:fldCharType="end"/>
            </w:r>
            <w:r w:rsidR="003E0E13" w:rsidRPr="003E0E13">
              <w:fldChar w:fldCharType="begin"/>
            </w:r>
            <w:r w:rsidR="003E0E13" w:rsidRPr="003E0E13">
              <w:instrText xml:space="preserve"> XE "Borax:Test Procedure" </w:instrText>
            </w:r>
            <w:r w:rsidR="003E0E13" w:rsidRPr="003E0E13">
              <w:fldChar w:fldCharType="end"/>
            </w:r>
          </w:p>
        </w:tc>
      </w:tr>
      <w:tr w:rsidR="000943B2" w:rsidRPr="00B90649" w14:paraId="060993CB" w14:textId="77777777" w:rsidTr="00A37DA0">
        <w:tc>
          <w:tcPr>
            <w:tcW w:w="8730" w:type="dxa"/>
            <w:gridSpan w:val="2"/>
          </w:tcPr>
          <w:p w14:paraId="13CEF7EA" w14:textId="77777777" w:rsidR="000943B2" w:rsidRPr="00B075AD" w:rsidRDefault="000943B2" w:rsidP="00B276F1">
            <w:pPr>
              <w:pStyle w:val="FootnoteText"/>
              <w:ind w:left="360"/>
              <w:rPr>
                <w:lang w:val="en-US"/>
              </w:rPr>
            </w:pPr>
          </w:p>
        </w:tc>
      </w:tr>
      <w:tr w:rsidR="00AC60C1" w:rsidRPr="00B90649" w14:paraId="5C76499A" w14:textId="77777777" w:rsidTr="00A37DA0">
        <w:tc>
          <w:tcPr>
            <w:tcW w:w="8730" w:type="dxa"/>
            <w:gridSpan w:val="2"/>
          </w:tcPr>
          <w:p w14:paraId="387786AC" w14:textId="77777777" w:rsidR="00AC60C1" w:rsidRPr="00B075AD" w:rsidRDefault="00AC60C1" w:rsidP="007A0258">
            <w:pPr>
              <w:pStyle w:val="FootnoteText"/>
              <w:keepNext/>
              <w:numPr>
                <w:ilvl w:val="0"/>
                <w:numId w:val="32"/>
              </w:numPr>
              <w:rPr>
                <w:lang w:val="en-US"/>
              </w:rPr>
            </w:pPr>
            <w:r w:rsidRPr="00B075AD">
              <w:rPr>
                <w:lang w:val="en-US"/>
              </w:rPr>
              <w:t xml:space="preserve">If the lot does not comply by weight with the sampling plan requirements (either the average or individual package requirements), select the lightest </w:t>
            </w:r>
            <w:r w:rsidR="005324D7" w:rsidRPr="00B075AD">
              <w:rPr>
                <w:lang w:val="en-US"/>
              </w:rPr>
              <w:t>package,</w:t>
            </w:r>
            <w:r w:rsidRPr="00B075AD">
              <w:rPr>
                <w:lang w:val="en-US"/>
              </w:rPr>
              <w:t xml:space="preserve"> and record </w:t>
            </w:r>
            <w:r w:rsidR="00EE3D5F" w:rsidRPr="00B075AD">
              <w:rPr>
                <w:lang w:val="en-US"/>
              </w:rPr>
              <w:t>the net weight of this package.</w:t>
            </w:r>
          </w:p>
        </w:tc>
      </w:tr>
      <w:tr w:rsidR="00EE3D5F" w:rsidRPr="00B90649" w14:paraId="322443EE" w14:textId="77777777" w:rsidTr="00A37DA0">
        <w:tc>
          <w:tcPr>
            <w:tcW w:w="8730" w:type="dxa"/>
            <w:gridSpan w:val="2"/>
          </w:tcPr>
          <w:p w14:paraId="40F27FF9" w14:textId="77777777" w:rsidR="00EE3D5F" w:rsidRPr="00B075AD" w:rsidRDefault="00EE3D5F" w:rsidP="00EE3D5F">
            <w:pPr>
              <w:pStyle w:val="FootnoteText"/>
              <w:rPr>
                <w:lang w:val="en-US"/>
              </w:rPr>
            </w:pPr>
          </w:p>
        </w:tc>
      </w:tr>
      <w:tr w:rsidR="00EE3D5F" w:rsidRPr="00B90649" w14:paraId="50B8A536" w14:textId="77777777" w:rsidTr="00A37DA0">
        <w:tc>
          <w:tcPr>
            <w:tcW w:w="8730" w:type="dxa"/>
            <w:gridSpan w:val="2"/>
          </w:tcPr>
          <w:p w14:paraId="344EDE73" w14:textId="77777777" w:rsidR="00EE3D5F" w:rsidRPr="00B075AD" w:rsidRDefault="00EE3D5F" w:rsidP="007A0258">
            <w:pPr>
              <w:pStyle w:val="FootnoteText"/>
              <w:numPr>
                <w:ilvl w:val="0"/>
                <w:numId w:val="32"/>
              </w:numPr>
              <w:rPr>
                <w:lang w:val="en-US"/>
              </w:rPr>
            </w:pPr>
            <w:r w:rsidRPr="00B075AD">
              <w:rPr>
                <w:lang w:val="en-US"/>
              </w:rPr>
              <w:t xml:space="preserve">Determine the </w:t>
            </w:r>
            <w:r w:rsidR="00712DA3" w:rsidRPr="00B075AD">
              <w:rPr>
                <w:lang w:val="en-US"/>
              </w:rPr>
              <w:t xml:space="preserve">empty </w:t>
            </w:r>
            <w:r w:rsidRPr="00B075AD">
              <w:rPr>
                <w:lang w:val="en-US"/>
              </w:rPr>
              <w:t>weight of the density cup.</w:t>
            </w:r>
          </w:p>
        </w:tc>
      </w:tr>
      <w:tr w:rsidR="00EE3D5F" w:rsidRPr="00B90649" w14:paraId="5E07D49E" w14:textId="77777777" w:rsidTr="00A37DA0">
        <w:tc>
          <w:tcPr>
            <w:tcW w:w="8730" w:type="dxa"/>
            <w:gridSpan w:val="2"/>
          </w:tcPr>
          <w:p w14:paraId="56A6F4BD" w14:textId="77777777" w:rsidR="00EE3D5F" w:rsidRPr="00B075AD" w:rsidRDefault="00EE3D5F" w:rsidP="00EE3D5F">
            <w:pPr>
              <w:pStyle w:val="FootnoteText"/>
              <w:rPr>
                <w:lang w:val="en-US"/>
              </w:rPr>
            </w:pPr>
          </w:p>
        </w:tc>
      </w:tr>
      <w:tr w:rsidR="00EE3D5F" w:rsidRPr="00B90649" w14:paraId="2F86815D" w14:textId="77777777" w:rsidTr="00A37DA0">
        <w:tc>
          <w:tcPr>
            <w:tcW w:w="8730" w:type="dxa"/>
            <w:gridSpan w:val="2"/>
          </w:tcPr>
          <w:p w14:paraId="6D74A90E" w14:textId="77777777" w:rsidR="00EE3D5F" w:rsidRPr="00B075AD" w:rsidRDefault="00EE3D5F" w:rsidP="007A0258">
            <w:pPr>
              <w:pStyle w:val="FootnoteText"/>
              <w:numPr>
                <w:ilvl w:val="0"/>
                <w:numId w:val="32"/>
              </w:numPr>
              <w:rPr>
                <w:lang w:val="en-US"/>
              </w:rPr>
            </w:pPr>
            <w:r w:rsidRPr="00B075AD">
              <w:rPr>
                <w:lang w:val="en-US"/>
              </w:rPr>
              <w:t>Place the density cup in the pan and put the funnel on top of the density cup.  Close the funnel slide-gate.</w:t>
            </w:r>
          </w:p>
        </w:tc>
      </w:tr>
      <w:tr w:rsidR="00EE3D5F" w:rsidRPr="00B90649" w14:paraId="46274C7E" w14:textId="77777777" w:rsidTr="00A37DA0">
        <w:tc>
          <w:tcPr>
            <w:tcW w:w="8730" w:type="dxa"/>
            <w:gridSpan w:val="2"/>
          </w:tcPr>
          <w:p w14:paraId="561D8940" w14:textId="77777777" w:rsidR="00EE3D5F" w:rsidRPr="00B075AD" w:rsidRDefault="00EE3D5F" w:rsidP="00EE3D5F">
            <w:pPr>
              <w:pStyle w:val="FootnoteText"/>
              <w:rPr>
                <w:lang w:val="en-US"/>
              </w:rPr>
            </w:pPr>
          </w:p>
        </w:tc>
      </w:tr>
      <w:tr w:rsidR="00EE3D5F" w:rsidRPr="00B90649" w14:paraId="77F3AD3D" w14:textId="77777777" w:rsidTr="00A37DA0">
        <w:tc>
          <w:tcPr>
            <w:tcW w:w="8730" w:type="dxa"/>
            <w:gridSpan w:val="2"/>
          </w:tcPr>
          <w:p w14:paraId="6CAE5B5B" w14:textId="77777777" w:rsidR="00EE3D5F" w:rsidRPr="00B075AD" w:rsidRDefault="00EE3D5F" w:rsidP="007A0258">
            <w:pPr>
              <w:pStyle w:val="FootnoteText"/>
              <w:numPr>
                <w:ilvl w:val="0"/>
                <w:numId w:val="32"/>
              </w:numPr>
              <w:rPr>
                <w:lang w:val="en-US"/>
              </w:rPr>
            </w:pPr>
            <w:r w:rsidRPr="00B075AD">
              <w:rPr>
                <w:lang w:val="en-US"/>
              </w:rPr>
              <w:t>Pour sufficient commodity into the funnel so that the density cup can be filled to overflowing.</w:t>
            </w:r>
          </w:p>
        </w:tc>
      </w:tr>
      <w:tr w:rsidR="00EE3D5F" w:rsidRPr="00B90649" w14:paraId="615643E1" w14:textId="77777777" w:rsidTr="00A37DA0">
        <w:tc>
          <w:tcPr>
            <w:tcW w:w="8730" w:type="dxa"/>
            <w:gridSpan w:val="2"/>
          </w:tcPr>
          <w:p w14:paraId="5A49EEAD" w14:textId="77777777" w:rsidR="00EE3D5F" w:rsidRPr="00B075AD" w:rsidRDefault="00EE3D5F" w:rsidP="00EE3D5F">
            <w:pPr>
              <w:pStyle w:val="FootnoteText"/>
              <w:rPr>
                <w:lang w:val="en-US"/>
              </w:rPr>
            </w:pPr>
          </w:p>
        </w:tc>
      </w:tr>
      <w:tr w:rsidR="00EE3D5F" w:rsidRPr="00B90649" w14:paraId="7F0FD890" w14:textId="77777777" w:rsidTr="00A37DA0">
        <w:tc>
          <w:tcPr>
            <w:tcW w:w="8730" w:type="dxa"/>
            <w:gridSpan w:val="2"/>
          </w:tcPr>
          <w:p w14:paraId="4576F132" w14:textId="77777777" w:rsidR="00EE3D5F" w:rsidRPr="00B075AD" w:rsidRDefault="00EE3D5F" w:rsidP="007A0258">
            <w:pPr>
              <w:pStyle w:val="FootnoteText"/>
              <w:numPr>
                <w:ilvl w:val="0"/>
                <w:numId w:val="32"/>
              </w:numPr>
              <w:rPr>
                <w:lang w:val="en-US"/>
              </w:rPr>
            </w:pPr>
            <w:r w:rsidRPr="00B075AD">
              <w:rPr>
                <w:lang w:val="en-US"/>
              </w:rPr>
              <w:t>Quickly remove the slide-gate from the funnel, allowing the commodity to flow into the density cup.</w:t>
            </w:r>
          </w:p>
        </w:tc>
      </w:tr>
      <w:tr w:rsidR="00EE3D5F" w:rsidRPr="00B90649" w14:paraId="34776DCF" w14:textId="77777777" w:rsidTr="00A37DA0">
        <w:tc>
          <w:tcPr>
            <w:tcW w:w="8730" w:type="dxa"/>
            <w:gridSpan w:val="2"/>
          </w:tcPr>
          <w:p w14:paraId="1DF3FE81" w14:textId="77777777" w:rsidR="00EE3D5F" w:rsidRPr="00B075AD" w:rsidRDefault="00EE3D5F" w:rsidP="00EE3D5F">
            <w:pPr>
              <w:pStyle w:val="FootnoteText"/>
              <w:rPr>
                <w:lang w:val="en-US"/>
              </w:rPr>
            </w:pPr>
          </w:p>
        </w:tc>
      </w:tr>
      <w:tr w:rsidR="00EE3D5F" w:rsidRPr="00B90649" w14:paraId="2DC60443" w14:textId="77777777" w:rsidTr="00A37DA0">
        <w:tc>
          <w:tcPr>
            <w:tcW w:w="8730" w:type="dxa"/>
            <w:gridSpan w:val="2"/>
          </w:tcPr>
          <w:p w14:paraId="64BC7AF5" w14:textId="77777777" w:rsidR="00EE3D5F" w:rsidRPr="00B075AD" w:rsidRDefault="00EE3D5F" w:rsidP="007A0258">
            <w:pPr>
              <w:pStyle w:val="FootnoteText"/>
              <w:numPr>
                <w:ilvl w:val="0"/>
                <w:numId w:val="32"/>
              </w:numPr>
              <w:rPr>
                <w:lang w:val="en-US"/>
              </w:rPr>
            </w:pPr>
            <w:r w:rsidRPr="00B075AD">
              <w:rPr>
                <w:lang w:val="en-US"/>
              </w:rPr>
              <w:t xml:space="preserve">Carefully, without agitating the density cup, remove the funnel and level off the commodity with the ruler or </w:t>
            </w:r>
            <w:r w:rsidR="00921454" w:rsidRPr="00B075AD">
              <w:rPr>
                <w:lang w:val="en-US"/>
              </w:rPr>
              <w:t>straight</w:t>
            </w:r>
            <w:r w:rsidRPr="00B075AD">
              <w:rPr>
                <w:lang w:val="en-US"/>
              </w:rPr>
              <w:t>ed</w:t>
            </w:r>
            <w:r w:rsidR="00921454" w:rsidRPr="00B075AD">
              <w:rPr>
                <w:lang w:val="en-US"/>
              </w:rPr>
              <w:t>ge.  Hold the ruler or straight</w:t>
            </w:r>
            <w:r w:rsidRPr="00B075AD">
              <w:rPr>
                <w:lang w:val="en-US"/>
              </w:rPr>
              <w:t>edge at a right angle to the rim of the cup, and carefully draw it back across the top of the density cup to leave an even surface.</w:t>
            </w:r>
          </w:p>
        </w:tc>
      </w:tr>
      <w:tr w:rsidR="00EE3D5F" w:rsidRPr="00B90649" w14:paraId="74819BB3" w14:textId="77777777" w:rsidTr="00A37DA0">
        <w:tc>
          <w:tcPr>
            <w:tcW w:w="8730" w:type="dxa"/>
            <w:gridSpan w:val="2"/>
          </w:tcPr>
          <w:p w14:paraId="209E5077" w14:textId="77777777" w:rsidR="00EE3D5F" w:rsidRPr="00B075AD" w:rsidRDefault="00EE3D5F" w:rsidP="00EE3D5F">
            <w:pPr>
              <w:pStyle w:val="FootnoteText"/>
              <w:rPr>
                <w:lang w:val="en-US"/>
              </w:rPr>
            </w:pPr>
          </w:p>
        </w:tc>
      </w:tr>
      <w:tr w:rsidR="00EE3D5F" w:rsidRPr="00B90649" w14:paraId="305E9FC4" w14:textId="77777777" w:rsidTr="00A37DA0">
        <w:tc>
          <w:tcPr>
            <w:tcW w:w="8730" w:type="dxa"/>
            <w:gridSpan w:val="2"/>
          </w:tcPr>
          <w:p w14:paraId="2B3F2441" w14:textId="77777777" w:rsidR="00EE3D5F" w:rsidRPr="00DF4ACD" w:rsidRDefault="000943B2" w:rsidP="007A0258">
            <w:pPr>
              <w:numPr>
                <w:ilvl w:val="0"/>
                <w:numId w:val="32"/>
              </w:numPr>
              <w:rPr>
                <w:szCs w:val="22"/>
              </w:rPr>
            </w:pPr>
            <w:r w:rsidRPr="00DF4ACD">
              <w:rPr>
                <w:szCs w:val="22"/>
              </w:rPr>
              <w:t>Weigh (in pounds)</w:t>
            </w:r>
            <w:r w:rsidRPr="00DF4ACD">
              <w:rPr>
                <w:b/>
                <w:szCs w:val="22"/>
              </w:rPr>
              <w:t xml:space="preserve"> </w:t>
            </w:r>
            <w:r w:rsidRPr="00DF4ACD">
              <w:rPr>
                <w:szCs w:val="22"/>
              </w:rPr>
              <w:t>the filled density cup to determine gross weight.  Subtract the empty density cup weight from the gross weight.  This will give the net weight of the commodity.</w:t>
            </w:r>
          </w:p>
        </w:tc>
      </w:tr>
      <w:tr w:rsidR="00AF3AD3" w:rsidRPr="00B90649" w14:paraId="31614802" w14:textId="77777777" w:rsidTr="00A37DA0">
        <w:tc>
          <w:tcPr>
            <w:tcW w:w="8730" w:type="dxa"/>
            <w:gridSpan w:val="2"/>
          </w:tcPr>
          <w:p w14:paraId="3923E6FD" w14:textId="77777777" w:rsidR="00AF3AD3" w:rsidRPr="00B075AD" w:rsidRDefault="00AF3AD3" w:rsidP="00B075AD">
            <w:pPr>
              <w:ind w:left="360"/>
            </w:pPr>
          </w:p>
        </w:tc>
      </w:tr>
      <w:tr w:rsidR="00AF3AD3" w:rsidRPr="00B90649" w14:paraId="3316B6D7" w14:textId="77777777" w:rsidTr="00A37DA0">
        <w:tc>
          <w:tcPr>
            <w:tcW w:w="8730" w:type="dxa"/>
            <w:gridSpan w:val="2"/>
          </w:tcPr>
          <w:p w14:paraId="7C14553B" w14:textId="77777777" w:rsidR="00AF3AD3" w:rsidRPr="00DF4ACD" w:rsidRDefault="00AF3AD3" w:rsidP="007A0258">
            <w:pPr>
              <w:numPr>
                <w:ilvl w:val="0"/>
                <w:numId w:val="32"/>
              </w:numPr>
              <w:rPr>
                <w:szCs w:val="22"/>
              </w:rPr>
            </w:pPr>
            <w:bookmarkStart w:id="469" w:name="_Toc226190696"/>
            <w:bookmarkStart w:id="470" w:name="_Toc237415667"/>
            <w:bookmarkStart w:id="471" w:name="_Toc237416641"/>
            <w:bookmarkStart w:id="472" w:name="_Toc237428948"/>
            <w:r w:rsidRPr="00D97E66">
              <w:rPr>
                <w:szCs w:val="22"/>
              </w:rPr>
              <w:t>Multiply</w:t>
            </w:r>
            <w:r w:rsidRPr="00D97E66">
              <w:t xml:space="preserve"> the package </w:t>
            </w:r>
            <w:r w:rsidRPr="00D97E66">
              <w:rPr>
                <w:szCs w:val="22"/>
              </w:rPr>
              <w:t>net</w:t>
            </w:r>
            <w:r w:rsidRPr="00D97E66">
              <w:t xml:space="preserve"> weight (in pounds) found for the package under test by 550.6</w:t>
            </w:r>
            <w:bookmarkEnd w:id="469"/>
            <w:bookmarkEnd w:id="470"/>
            <w:bookmarkEnd w:id="471"/>
            <w:bookmarkEnd w:id="472"/>
            <w:r w:rsidR="003335EB">
              <w:t>.</w:t>
            </w:r>
          </w:p>
        </w:tc>
      </w:tr>
      <w:tr w:rsidR="00AF3AD3" w:rsidRPr="00B90649" w14:paraId="5301CE59" w14:textId="77777777" w:rsidTr="00A37DA0">
        <w:tc>
          <w:tcPr>
            <w:tcW w:w="8730" w:type="dxa"/>
            <w:gridSpan w:val="2"/>
          </w:tcPr>
          <w:p w14:paraId="09711A12" w14:textId="77777777" w:rsidR="00AF3AD3" w:rsidRPr="00DF4ACD" w:rsidRDefault="00AF3AD3" w:rsidP="00B075AD">
            <w:pPr>
              <w:ind w:left="360"/>
              <w:rPr>
                <w:szCs w:val="22"/>
              </w:rPr>
            </w:pPr>
          </w:p>
        </w:tc>
      </w:tr>
      <w:tr w:rsidR="00AF3AD3" w:rsidRPr="00B90649" w14:paraId="0C42C01F" w14:textId="77777777" w:rsidTr="00A37DA0">
        <w:tc>
          <w:tcPr>
            <w:tcW w:w="8730" w:type="dxa"/>
            <w:gridSpan w:val="2"/>
          </w:tcPr>
          <w:p w14:paraId="075613D0" w14:textId="77777777" w:rsidR="00AF3AD3" w:rsidRPr="00B075AD" w:rsidRDefault="00AF3AD3" w:rsidP="007A0258">
            <w:pPr>
              <w:numPr>
                <w:ilvl w:val="0"/>
                <w:numId w:val="32"/>
              </w:numPr>
            </w:pPr>
            <w:bookmarkStart w:id="473" w:name="_Toc226190697"/>
            <w:bookmarkStart w:id="474" w:name="_Toc237415668"/>
            <w:bookmarkStart w:id="475" w:name="_Toc237416642"/>
            <w:bookmarkStart w:id="476" w:name="_Toc237428949"/>
            <w:r w:rsidRPr="00D97E66">
              <w:rPr>
                <w:szCs w:val="22"/>
              </w:rPr>
              <w:t>Divide</w:t>
            </w:r>
            <w:r w:rsidRPr="00D97E66">
              <w:t xml:space="preserve"> the answer just obtained (</w:t>
            </w:r>
            <w:r w:rsidR="003C4C34">
              <w:t>Step</w:t>
            </w:r>
            <w:r w:rsidRPr="00D97E66">
              <w:t xml:space="preserve"> 9) by the weight of the commodity in the density cup, determined in </w:t>
            </w:r>
            <w:r w:rsidR="003C4C34">
              <w:t>Step</w:t>
            </w:r>
            <w:r w:rsidRPr="00D97E66">
              <w:t> 8 above.  The result is the net volume of commodity in the package in milliliters.</w:t>
            </w:r>
            <w:bookmarkEnd w:id="473"/>
            <w:bookmarkEnd w:id="474"/>
            <w:bookmarkEnd w:id="475"/>
            <w:bookmarkEnd w:id="476"/>
          </w:p>
        </w:tc>
      </w:tr>
      <w:tr w:rsidR="00AF3AD3" w:rsidRPr="00B90649" w14:paraId="2E32BF5D" w14:textId="77777777" w:rsidTr="00A37DA0">
        <w:tc>
          <w:tcPr>
            <w:tcW w:w="8730" w:type="dxa"/>
            <w:gridSpan w:val="2"/>
          </w:tcPr>
          <w:p w14:paraId="77D12985" w14:textId="77777777" w:rsidR="00AF3AD3" w:rsidRPr="00DF4ACD" w:rsidRDefault="00AF3AD3" w:rsidP="00B075AD">
            <w:pPr>
              <w:ind w:left="360"/>
              <w:rPr>
                <w:szCs w:val="22"/>
              </w:rPr>
            </w:pPr>
          </w:p>
        </w:tc>
      </w:tr>
      <w:tr w:rsidR="00AF3AD3" w:rsidRPr="00B90649" w14:paraId="2B294C74" w14:textId="77777777" w:rsidTr="00A37DA0">
        <w:tc>
          <w:tcPr>
            <w:tcW w:w="8730" w:type="dxa"/>
            <w:gridSpan w:val="2"/>
          </w:tcPr>
          <w:p w14:paraId="6BE429ED" w14:textId="77777777" w:rsidR="00AF3AD3" w:rsidRPr="00B075AD" w:rsidRDefault="00AF3AD3" w:rsidP="007A0258">
            <w:pPr>
              <w:numPr>
                <w:ilvl w:val="0"/>
                <w:numId w:val="32"/>
              </w:numPr>
              <w:rPr>
                <w:b/>
              </w:rPr>
            </w:pPr>
            <w:bookmarkStart w:id="477" w:name="_Toc226190698"/>
            <w:bookmarkStart w:id="478" w:name="_Toc237415669"/>
            <w:bookmarkStart w:id="479" w:name="_Toc237416643"/>
            <w:bookmarkStart w:id="480" w:name="_Toc237428950"/>
            <w:r w:rsidRPr="003335EB">
              <w:rPr>
                <w:szCs w:val="22"/>
              </w:rPr>
              <w:t>Compare the net volume of the commodity in the package with the volume declared on the package.  The volume declaration must not</w:t>
            </w:r>
            <w:r w:rsidRPr="00A37DA0">
              <w:rPr>
                <w:szCs w:val="22"/>
              </w:rPr>
              <w:t xml:space="preserve"> </w:t>
            </w:r>
            <w:r w:rsidRPr="003335EB">
              <w:rPr>
                <w:szCs w:val="22"/>
              </w:rPr>
              <w:t>appear on the principal display panel.  Instead, it will appear on</w:t>
            </w:r>
            <w:r w:rsidRPr="00676274">
              <w:rPr>
                <w:szCs w:val="22"/>
              </w:rPr>
              <w:t xml:space="preserve"> the back or side of the package and may appear as</w:t>
            </w:r>
            <w:bookmarkEnd w:id="477"/>
            <w:bookmarkEnd w:id="478"/>
            <w:bookmarkEnd w:id="479"/>
            <w:bookmarkEnd w:id="480"/>
            <w:r w:rsidRPr="00676274">
              <w:rPr>
                <w:szCs w:val="22"/>
              </w:rPr>
              <w:t>:</w:t>
            </w:r>
          </w:p>
        </w:tc>
      </w:tr>
      <w:tr w:rsidR="00AF3AD3" w:rsidRPr="00B90649" w14:paraId="557FA7D2" w14:textId="77777777" w:rsidTr="00A37DA0">
        <w:tc>
          <w:tcPr>
            <w:tcW w:w="8730" w:type="dxa"/>
            <w:gridSpan w:val="2"/>
          </w:tcPr>
          <w:p w14:paraId="6A66D295" w14:textId="77777777" w:rsidR="00AF3AD3" w:rsidRPr="00A37DA0" w:rsidRDefault="00AF3AD3" w:rsidP="00046C26">
            <w:pPr>
              <w:keepNext/>
              <w:keepLines/>
              <w:autoSpaceDE w:val="0"/>
              <w:spacing w:before="240" w:after="240"/>
              <w:ind w:left="1400"/>
              <w:jc w:val="center"/>
            </w:pPr>
            <w:bookmarkStart w:id="481" w:name="_Toc226190699"/>
            <w:bookmarkStart w:id="482" w:name="_Toc237415670"/>
            <w:bookmarkStart w:id="483" w:name="_Toc237416644"/>
            <w:bookmarkStart w:id="484" w:name="_Toc237428951"/>
            <w:r w:rsidRPr="00A37DA0">
              <w:t xml:space="preserve">Volume </w:t>
            </w:r>
            <w:r w:rsidRPr="00A37DA0">
              <w:rPr>
                <w:u w:val="single"/>
              </w:rPr>
              <w:t>____</w:t>
            </w:r>
            <w:r w:rsidRPr="00A37DA0">
              <w:t xml:space="preserve"> mL per NIST</w:t>
            </w:r>
            <w:bookmarkEnd w:id="481"/>
            <w:bookmarkEnd w:id="482"/>
            <w:bookmarkEnd w:id="483"/>
            <w:bookmarkEnd w:id="484"/>
            <w:r w:rsidRPr="00A37DA0">
              <w:t xml:space="preserve"> </w:t>
            </w:r>
            <w:bookmarkStart w:id="485" w:name="_Toc446212239"/>
            <w:r w:rsidRPr="00A37DA0">
              <w:t>Handbook 133</w:t>
            </w:r>
            <w:bookmarkEnd w:id="485"/>
          </w:p>
          <w:p w14:paraId="05A9932C" w14:textId="77777777" w:rsidR="00AF3AD3" w:rsidRPr="00B075AD" w:rsidRDefault="00AF3AD3" w:rsidP="00280D11">
            <w:pPr>
              <w:pStyle w:val="FootnoteText"/>
              <w:keepNext/>
              <w:keepLines/>
              <w:autoSpaceDE w:val="0"/>
              <w:ind w:left="360"/>
              <w:rPr>
                <w:lang w:val="en-US"/>
              </w:rPr>
            </w:pPr>
            <w:r w:rsidRPr="00B075AD">
              <w:rPr>
                <w:b/>
                <w:lang w:val="en-US"/>
              </w:rPr>
              <w:t xml:space="preserve">Note:  </w:t>
            </w:r>
            <w:r w:rsidRPr="00B075AD">
              <w:rPr>
                <w:lang w:val="en-US"/>
              </w:rPr>
              <w:t>1 mL = 1 cm</w:t>
            </w:r>
            <w:r w:rsidRPr="00B075AD">
              <w:rPr>
                <w:vertAlign w:val="superscript"/>
                <w:lang w:val="en-US"/>
              </w:rPr>
              <w:t>3</w:t>
            </w:r>
          </w:p>
        </w:tc>
      </w:tr>
      <w:tr w:rsidR="00AF3AD3" w:rsidRPr="00B90649" w14:paraId="06D40D0D" w14:textId="77777777" w:rsidTr="00A37DA0">
        <w:tblPrEx>
          <w:tblCellMar>
            <w:left w:w="115" w:type="dxa"/>
            <w:right w:w="115" w:type="dxa"/>
          </w:tblCellMar>
        </w:tblPrEx>
        <w:trPr>
          <w:gridAfter w:val="1"/>
          <w:wAfter w:w="7" w:type="dxa"/>
        </w:trPr>
        <w:tc>
          <w:tcPr>
            <w:tcW w:w="8730" w:type="dxa"/>
          </w:tcPr>
          <w:p w14:paraId="1D55FCE8" w14:textId="77777777" w:rsidR="00AF3AD3" w:rsidRPr="00B90649" w:rsidRDefault="00AF3AD3" w:rsidP="00280D11">
            <w:pPr>
              <w:keepNext/>
              <w:keepLines/>
              <w:autoSpaceDE w:val="0"/>
              <w:jc w:val="center"/>
              <w:rPr>
                <w:b/>
              </w:rPr>
            </w:pPr>
          </w:p>
        </w:tc>
      </w:tr>
      <w:tr w:rsidR="00AF3AD3" w:rsidRPr="00AF3AD3" w14:paraId="3AEB04A3" w14:textId="77777777" w:rsidTr="00A37DA0">
        <w:tblPrEx>
          <w:tblCellMar>
            <w:left w:w="115" w:type="dxa"/>
            <w:right w:w="115" w:type="dxa"/>
          </w:tblCellMar>
        </w:tblPrEx>
        <w:trPr>
          <w:gridAfter w:val="1"/>
          <w:wAfter w:w="7" w:type="dxa"/>
        </w:trPr>
        <w:tc>
          <w:tcPr>
            <w:tcW w:w="8730" w:type="dxa"/>
          </w:tcPr>
          <w:p w14:paraId="10056B1E" w14:textId="77777777" w:rsidR="00AF3AD3" w:rsidRPr="00AF3AD3" w:rsidRDefault="00AF3AD3" w:rsidP="007A0258">
            <w:pPr>
              <w:pStyle w:val="FootnoteText"/>
              <w:keepNext/>
              <w:keepLines/>
              <w:numPr>
                <w:ilvl w:val="0"/>
                <w:numId w:val="32"/>
              </w:numPr>
              <w:autoSpaceDE w:val="0"/>
              <w:rPr>
                <w:lang w:val="en-US" w:eastAsia="en-US"/>
              </w:rPr>
            </w:pPr>
            <w:r w:rsidRPr="00AF3AD3">
              <w:rPr>
                <w:lang w:val="en-US" w:eastAsia="en-US"/>
              </w:rPr>
              <w:t xml:space="preserve">If the net volume of commodity in the lightest package equals or exceeds the declared volume on the package, treat the lot as being in compliance based on volume and take no further action.  If the net volume of borax in the lightest package is less than the declared volume on the package, further compliance testing will be necessary.  </w:t>
            </w:r>
          </w:p>
        </w:tc>
      </w:tr>
      <w:tr w:rsidR="00AF3AD3" w:rsidRPr="00B90649" w14:paraId="4016BFD6" w14:textId="77777777" w:rsidTr="00A37DA0">
        <w:tblPrEx>
          <w:tblCellMar>
            <w:left w:w="115" w:type="dxa"/>
            <w:right w:w="115" w:type="dxa"/>
          </w:tblCellMar>
        </w:tblPrEx>
        <w:trPr>
          <w:gridAfter w:val="1"/>
          <w:wAfter w:w="7" w:type="dxa"/>
        </w:trPr>
        <w:tc>
          <w:tcPr>
            <w:tcW w:w="8730" w:type="dxa"/>
          </w:tcPr>
          <w:p w14:paraId="651DB788" w14:textId="77777777" w:rsidR="00AF3AD3" w:rsidRPr="00B90649" w:rsidRDefault="00AF3AD3" w:rsidP="00AF3AD3">
            <w:pPr>
              <w:autoSpaceDE w:val="0"/>
              <w:jc w:val="center"/>
              <w:rPr>
                <w:b/>
              </w:rPr>
            </w:pPr>
          </w:p>
        </w:tc>
      </w:tr>
      <w:tr w:rsidR="00AF3AD3" w:rsidRPr="00AF3AD3" w14:paraId="436C1958" w14:textId="77777777" w:rsidTr="00A37DA0">
        <w:tblPrEx>
          <w:tblCellMar>
            <w:left w:w="115" w:type="dxa"/>
            <w:right w:w="115" w:type="dxa"/>
          </w:tblCellMar>
        </w:tblPrEx>
        <w:trPr>
          <w:gridAfter w:val="1"/>
          <w:wAfter w:w="7" w:type="dxa"/>
        </w:trPr>
        <w:tc>
          <w:tcPr>
            <w:tcW w:w="8730" w:type="dxa"/>
          </w:tcPr>
          <w:p w14:paraId="43CA5001" w14:textId="77777777" w:rsidR="00AF3AD3" w:rsidRPr="00AF3AD3" w:rsidRDefault="00AF3AD3" w:rsidP="007A0258">
            <w:pPr>
              <w:pStyle w:val="FootnoteText"/>
              <w:numPr>
                <w:ilvl w:val="0"/>
                <w:numId w:val="32"/>
              </w:numPr>
              <w:autoSpaceDE w:val="0"/>
              <w:rPr>
                <w:lang w:val="en-US" w:eastAsia="en-US"/>
              </w:rPr>
            </w:pPr>
            <w:r w:rsidRPr="00AF3AD3">
              <w:rPr>
                <w:lang w:val="en-US" w:eastAsia="en-US"/>
              </w:rPr>
              <w:t>Take further steps to determine if the lot was in compliance with net weight requirements at point-of-pack or was short-filled by weight.  To determine this, perform a laboratory moisture loss analysis to ascertain the weight of the original borax product when it was fully hydrated; obtain additional data at the location of the packager; and/or investigate the problem with the packager of the commodity.</w:t>
            </w:r>
          </w:p>
        </w:tc>
      </w:tr>
    </w:tbl>
    <w:p w14:paraId="25151CC9" w14:textId="77777777" w:rsidR="00320FC4" w:rsidRPr="00B5131A" w:rsidRDefault="00320FC4" w:rsidP="00046C26">
      <w:pPr>
        <w:pStyle w:val="HB133H1"/>
      </w:pPr>
      <w:bookmarkStart w:id="486" w:name="_Toc237353878"/>
      <w:bookmarkStart w:id="487" w:name="_Toc237415671"/>
      <w:bookmarkStart w:id="488" w:name="_Toc237416645"/>
      <w:bookmarkStart w:id="489" w:name="_Toc237428953"/>
      <w:bookmarkStart w:id="490" w:name="_Toc325575171"/>
      <w:bookmarkStart w:id="491" w:name="_Toc291667240"/>
      <w:bookmarkStart w:id="492" w:name="_Toc433097014"/>
      <w:r w:rsidRPr="002A2D5C">
        <w:t>2.5.</w:t>
      </w:r>
      <w:r w:rsidRPr="002A2D5C">
        <w:tab/>
        <w:t xml:space="preserve">Determination of </w:t>
      </w:r>
      <w:r w:rsidR="004049A1">
        <w:t>D</w:t>
      </w:r>
      <w:r w:rsidRPr="002A2D5C">
        <w:t xml:space="preserve">rained </w:t>
      </w:r>
      <w:r w:rsidR="004049A1">
        <w:t>W</w:t>
      </w:r>
      <w:r w:rsidRPr="002A2D5C">
        <w:t>eight</w:t>
      </w:r>
      <w:bookmarkEnd w:id="486"/>
      <w:bookmarkEnd w:id="487"/>
      <w:bookmarkEnd w:id="488"/>
      <w:bookmarkEnd w:id="489"/>
      <w:bookmarkEnd w:id="490"/>
      <w:bookmarkEnd w:id="491"/>
      <w:bookmarkEnd w:id="492"/>
      <w:r w:rsidR="00EB34F2" w:rsidRPr="00B075AD">
        <w:rPr>
          <w:b w:val="0"/>
        </w:rPr>
        <w:fldChar w:fldCharType="begin"/>
      </w:r>
      <w:r w:rsidR="00EB34F2" w:rsidRPr="00B075AD">
        <w:rPr>
          <w:b w:val="0"/>
        </w:rPr>
        <w:instrText xml:space="preserve"> XE "Drained Weight" </w:instrText>
      </w:r>
      <w:r w:rsidR="00EB34F2" w:rsidRPr="00B075AD">
        <w:rPr>
          <w:b w:val="0"/>
        </w:rPr>
        <w:fldChar w:fldCharType="end"/>
      </w:r>
      <w:r w:rsidR="00EB34F2" w:rsidRPr="002A2D5C">
        <w:t xml:space="preserve"> </w:t>
      </w:r>
    </w:p>
    <w:p w14:paraId="35FE205D" w14:textId="77777777" w:rsidR="00320FC4" w:rsidRDefault="00320FC4" w:rsidP="00046C26">
      <w:pPr>
        <w:tabs>
          <w:tab w:val="left" w:pos="4158"/>
        </w:tabs>
        <w:spacing w:after="240"/>
        <w:rPr>
          <w:szCs w:val="22"/>
        </w:rPr>
      </w:pPr>
      <w:r>
        <w:rPr>
          <w:szCs w:val="22"/>
        </w:rPr>
        <w:t>Since the weight per unit volume of a drained product is of the same order of magnitude as that of the packaging liquid that is drained off, an “average nominal gross weight</w:t>
      </w:r>
      <w:r>
        <w:rPr>
          <w:szCs w:val="22"/>
        </w:rPr>
        <w:fldChar w:fldCharType="begin"/>
      </w:r>
      <w:r>
        <w:rPr>
          <w:szCs w:val="22"/>
        </w:rPr>
        <w:instrText xml:space="preserve"> XE "Nominal Gross Weight" </w:instrText>
      </w:r>
      <w:r>
        <w:rPr>
          <w:szCs w:val="22"/>
        </w:rPr>
        <w:fldChar w:fldCharType="end"/>
      </w:r>
      <w:r>
        <w:rPr>
          <w:szCs w:val="22"/>
        </w:rPr>
        <w:t>” cannot be used in checking packages of this type.  The entire sample must be opened.  The procedure is based upon a test method accepted by the U.S. Food and Drug Administrati</w:t>
      </w:r>
      <w:r w:rsidRPr="00B4470D">
        <w:rPr>
          <w:szCs w:val="22"/>
        </w:rPr>
        <w:t>on</w:t>
      </w:r>
      <w:r w:rsidR="00144A08" w:rsidRPr="00B4470D">
        <w:rPr>
          <w:szCs w:val="22"/>
        </w:rPr>
        <w:t xml:space="preserve"> (FDA)</w:t>
      </w:r>
      <w:r w:rsidRPr="00B4470D">
        <w:rPr>
          <w:szCs w:val="22"/>
        </w:rPr>
        <w:t>.</w:t>
      </w:r>
    </w:p>
    <w:p w14:paraId="712C655A" w14:textId="77777777" w:rsidR="00320FC4" w:rsidRDefault="00320FC4" w:rsidP="00046C26">
      <w:pPr>
        <w:pStyle w:val="BodyText2"/>
        <w:spacing w:after="240"/>
        <w:rPr>
          <w:szCs w:val="22"/>
        </w:rPr>
      </w:pPr>
      <w:r>
        <w:rPr>
          <w:szCs w:val="22"/>
        </w:rPr>
        <w:t>A tare sample is not needed because all the packages in the sample will be opened and measured.</w:t>
      </w:r>
    </w:p>
    <w:p w14:paraId="4F39182B" w14:textId="77777777" w:rsidR="00A035E9" w:rsidRPr="00A54102" w:rsidRDefault="00320FC4" w:rsidP="00A54102">
      <w:pPr>
        <w:rPr>
          <w:szCs w:val="22"/>
        </w:rPr>
      </w:pPr>
      <w:r>
        <w:rPr>
          <w:szCs w:val="22"/>
        </w:rPr>
        <w:t>The weight of the container plus drained-away liquid is determined.  This weight is then subtracted from the gross weight to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Pr>
          <w:szCs w:val="22"/>
        </w:rPr>
        <w:t>.</w:t>
      </w:r>
    </w:p>
    <w:p w14:paraId="5C6107CE" w14:textId="77777777" w:rsidR="00320FC4" w:rsidRPr="00FB3E93" w:rsidRDefault="00E97C0A" w:rsidP="0064227B">
      <w:pPr>
        <w:pStyle w:val="HB133H2"/>
      </w:pPr>
      <w:bookmarkStart w:id="493" w:name="_Toc325575172"/>
      <w:bookmarkStart w:id="494" w:name="_Toc433097015"/>
      <w:r w:rsidRPr="00FB3E93">
        <w:t>2.5.1</w:t>
      </w:r>
      <w:r w:rsidR="00D51CEC">
        <w:t>.</w:t>
      </w:r>
      <w:r w:rsidRPr="00FB3E93">
        <w:t xml:space="preserve"> </w:t>
      </w:r>
      <w:r w:rsidR="00B5131A" w:rsidRPr="00FB3E93">
        <w:tab/>
      </w:r>
      <w:r w:rsidR="00320FC4" w:rsidRPr="00FB3E93">
        <w:t xml:space="preserve">Test </w:t>
      </w:r>
      <w:r w:rsidR="004049A1">
        <w:t>E</w:t>
      </w:r>
      <w:r w:rsidR="00320FC4" w:rsidRPr="00FB3E93">
        <w:t>quipment</w:t>
      </w:r>
      <w:bookmarkEnd w:id="493"/>
      <w:bookmarkEnd w:id="494"/>
      <w:r w:rsidR="00EB34F2" w:rsidRPr="00FB3E93">
        <w:t xml:space="preserve"> </w:t>
      </w:r>
      <w:r w:rsidR="00EB34F2" w:rsidRPr="00EF00D0">
        <w:fldChar w:fldCharType="begin"/>
      </w:r>
      <w:r w:rsidR="00EB34F2" w:rsidRPr="00EF00D0">
        <w:instrText xml:space="preserve"> XE "Drained Weight:Test Equipment" </w:instrText>
      </w:r>
      <w:r w:rsidR="00EB34F2" w:rsidRPr="00EF00D0">
        <w:fldChar w:fldCharType="end"/>
      </w:r>
    </w:p>
    <w:p w14:paraId="1175500B" w14:textId="77777777" w:rsidR="00320FC4" w:rsidRDefault="00320FC4" w:rsidP="007A0258">
      <w:pPr>
        <w:numPr>
          <w:ilvl w:val="0"/>
          <w:numId w:val="54"/>
        </w:numPr>
        <w:tabs>
          <w:tab w:val="clear" w:pos="720"/>
          <w:tab w:val="num" w:pos="1080"/>
        </w:tabs>
        <w:spacing w:after="240"/>
        <w:ind w:left="1080"/>
        <w:rPr>
          <w:b/>
          <w:szCs w:val="22"/>
        </w:rPr>
      </w:pPr>
      <w:r>
        <w:rPr>
          <w:szCs w:val="22"/>
        </w:rPr>
        <w:t>Scales and weights recommended in Section 2.2.</w:t>
      </w:r>
      <w:r w:rsidR="005324D7">
        <w:rPr>
          <w:szCs w:val="22"/>
        </w:rPr>
        <w:t xml:space="preserve"> </w:t>
      </w:r>
      <w:r>
        <w:rPr>
          <w:szCs w:val="22"/>
        </w:rPr>
        <w:t>“Measurement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 are suitable for the determination of drained weight.</w:t>
      </w:r>
    </w:p>
    <w:p w14:paraId="5C8C602E" w14:textId="77777777" w:rsidR="00320FC4" w:rsidRDefault="00320FC4" w:rsidP="007A0258">
      <w:pPr>
        <w:numPr>
          <w:ilvl w:val="0"/>
          <w:numId w:val="54"/>
        </w:numPr>
        <w:spacing w:after="240"/>
        <w:ind w:left="1080"/>
        <w:rPr>
          <w:b/>
          <w:szCs w:val="22"/>
        </w:rPr>
      </w:pPr>
      <w:r>
        <w:rPr>
          <w:szCs w:val="22"/>
        </w:rPr>
        <w:t>Sieves</w:t>
      </w:r>
    </w:p>
    <w:p w14:paraId="1052A8AB" w14:textId="18C28B17" w:rsidR="00320FC4" w:rsidRPr="00B85565" w:rsidRDefault="00320FC4" w:rsidP="007A0258">
      <w:pPr>
        <w:numPr>
          <w:ilvl w:val="1"/>
          <w:numId w:val="59"/>
        </w:numPr>
        <w:spacing w:after="240"/>
        <w:rPr>
          <w:b/>
          <w:szCs w:val="22"/>
        </w:rPr>
      </w:pPr>
      <w:r>
        <w:rPr>
          <w:szCs w:val="22"/>
        </w:rPr>
        <w:t>For drained weight of 1.36 kg or (3 lb) or less, one 20</w:t>
      </w:r>
      <w:r w:rsidR="0069442A">
        <w:rPr>
          <w:szCs w:val="22"/>
        </w:rPr>
        <w:t>3</w:t>
      </w:r>
      <w:r>
        <w:rPr>
          <w:szCs w:val="22"/>
        </w:rPr>
        <w:t> </w:t>
      </w:r>
      <w:r w:rsidR="0069442A">
        <w:rPr>
          <w:szCs w:val="22"/>
        </w:rPr>
        <w:t>m</w:t>
      </w:r>
      <w:r>
        <w:rPr>
          <w:szCs w:val="22"/>
        </w:rPr>
        <w:t xml:space="preserve">m or (8 in) No. 8 mesh U.S. Standard Series </w:t>
      </w:r>
      <w:r w:rsidR="00C1329C">
        <w:rPr>
          <w:szCs w:val="22"/>
        </w:rPr>
        <w:t>s</w:t>
      </w:r>
      <w:r>
        <w:rPr>
          <w:szCs w:val="22"/>
        </w:rPr>
        <w:t>ieve, receiving pan, and cover</w:t>
      </w:r>
      <w:r w:rsidR="003F7968">
        <w:rPr>
          <w:szCs w:val="22"/>
        </w:rPr>
        <w:t>;</w:t>
      </w:r>
    </w:p>
    <w:p w14:paraId="4E1D676F" w14:textId="1EE00EC8" w:rsidR="00320FC4" w:rsidRPr="00712DA3" w:rsidRDefault="00320FC4" w:rsidP="007A0258">
      <w:pPr>
        <w:numPr>
          <w:ilvl w:val="1"/>
          <w:numId w:val="59"/>
        </w:numPr>
        <w:tabs>
          <w:tab w:val="clear" w:pos="1440"/>
          <w:tab w:val="num" w:pos="1080"/>
        </w:tabs>
        <w:spacing w:after="240"/>
        <w:rPr>
          <w:b/>
          <w:szCs w:val="22"/>
        </w:rPr>
      </w:pPr>
      <w:r w:rsidRPr="007522D0">
        <w:rPr>
          <w:szCs w:val="22"/>
        </w:rPr>
        <w:t>For drained weight greater than 1.36 kg or (3 lb), one 30</w:t>
      </w:r>
      <w:r w:rsidR="0069442A">
        <w:rPr>
          <w:szCs w:val="22"/>
        </w:rPr>
        <w:t>4</w:t>
      </w:r>
      <w:r w:rsidRPr="007522D0">
        <w:rPr>
          <w:szCs w:val="22"/>
        </w:rPr>
        <w:t> </w:t>
      </w:r>
      <w:r w:rsidR="0069442A">
        <w:rPr>
          <w:szCs w:val="22"/>
        </w:rPr>
        <w:t>m</w:t>
      </w:r>
      <w:r w:rsidRPr="007522D0">
        <w:rPr>
          <w:szCs w:val="22"/>
        </w:rPr>
        <w:t>m or (12 in) sieve, with same specifications as above</w:t>
      </w:r>
      <w:r w:rsidR="003F7968">
        <w:rPr>
          <w:szCs w:val="22"/>
        </w:rPr>
        <w:t>;</w:t>
      </w:r>
    </w:p>
    <w:p w14:paraId="5915F9D2" w14:textId="77777777" w:rsidR="00001682" w:rsidRDefault="00320FC4" w:rsidP="007A0258">
      <w:pPr>
        <w:numPr>
          <w:ilvl w:val="1"/>
          <w:numId w:val="59"/>
        </w:numPr>
        <w:tabs>
          <w:tab w:val="clear" w:pos="1440"/>
          <w:tab w:val="num" w:pos="1080"/>
        </w:tabs>
        <w:autoSpaceDE w:val="0"/>
        <w:spacing w:after="240"/>
        <w:rPr>
          <w:szCs w:val="22"/>
        </w:rPr>
      </w:pPr>
      <w:r w:rsidRPr="00B4470D">
        <w:rPr>
          <w:szCs w:val="22"/>
        </w:rPr>
        <w:t>For canned tomatoes</w:t>
      </w:r>
      <w:r w:rsidR="00733645" w:rsidRPr="00B4470D">
        <w:rPr>
          <w:szCs w:val="22"/>
        </w:rPr>
        <w:t>,</w:t>
      </w:r>
      <w:r w:rsidRPr="00B4470D">
        <w:rPr>
          <w:szCs w:val="22"/>
        </w:rPr>
        <w:t xml:space="preserve"> a U.S. Standard </w:t>
      </w:r>
      <w:r w:rsidR="009D3AC9" w:rsidRPr="00B4470D">
        <w:rPr>
          <w:szCs w:val="22"/>
        </w:rPr>
        <w:t>t</w:t>
      </w:r>
      <w:r w:rsidRPr="00B4470D">
        <w:rPr>
          <w:szCs w:val="22"/>
        </w:rPr>
        <w:t xml:space="preserve">est </w:t>
      </w:r>
      <w:r w:rsidR="009D3AC9" w:rsidRPr="00B4470D">
        <w:rPr>
          <w:szCs w:val="22"/>
        </w:rPr>
        <w:t>s</w:t>
      </w:r>
      <w:r w:rsidRPr="00B4470D">
        <w:rPr>
          <w:szCs w:val="22"/>
        </w:rPr>
        <w:t>ieve with 11.2</w:t>
      </w:r>
      <w:r w:rsidR="009D3AC9" w:rsidRPr="00B4470D">
        <w:rPr>
          <w:szCs w:val="22"/>
        </w:rPr>
        <w:t> </w:t>
      </w:r>
      <w:r w:rsidRPr="00B4470D">
        <w:rPr>
          <w:szCs w:val="22"/>
        </w:rPr>
        <w:t>mm (</w:t>
      </w:r>
      <w:r w:rsidRPr="000D5030">
        <w:rPr>
          <w:position w:val="-2"/>
          <w:szCs w:val="22"/>
          <w:vertAlign w:val="superscript"/>
        </w:rPr>
        <w:t>7</w:t>
      </w:r>
      <w:r w:rsidRPr="00B4470D">
        <w:rPr>
          <w:szCs w:val="22"/>
        </w:rPr>
        <w:t>/</w:t>
      </w:r>
      <w:r w:rsidRPr="000D5030">
        <w:rPr>
          <w:position w:val="2"/>
          <w:szCs w:val="22"/>
          <w:vertAlign w:val="subscript"/>
        </w:rPr>
        <w:t>16</w:t>
      </w:r>
      <w:r w:rsidR="009D3AC9" w:rsidRPr="00B4470D">
        <w:rPr>
          <w:szCs w:val="22"/>
        </w:rPr>
        <w:t> </w:t>
      </w:r>
      <w:r w:rsidR="007522D0" w:rsidRPr="00B4470D">
        <w:rPr>
          <w:szCs w:val="22"/>
        </w:rPr>
        <w:t>in) openings must be used.</w:t>
      </w:r>
      <w:r w:rsidR="00F83901">
        <w:rPr>
          <w:szCs w:val="22"/>
        </w:rPr>
        <w:t xml:space="preserve">  </w:t>
      </w:r>
    </w:p>
    <w:p w14:paraId="3B1DC7BA" w14:textId="14A3D637" w:rsidR="00320FC4" w:rsidRPr="00F83901" w:rsidRDefault="00FA476E" w:rsidP="00CC157B">
      <w:pPr>
        <w:keepNext/>
        <w:autoSpaceDE w:val="0"/>
        <w:spacing w:after="240"/>
        <w:ind w:left="1080"/>
        <w:rPr>
          <w:szCs w:val="22"/>
        </w:rPr>
      </w:pPr>
      <w:r>
        <w:rPr>
          <w:b/>
          <w:szCs w:val="22"/>
        </w:rPr>
        <w:lastRenderedPageBreak/>
        <w:t>Note</w:t>
      </w:r>
      <w:r w:rsidR="00F83901">
        <w:rPr>
          <w:b/>
          <w:szCs w:val="22"/>
        </w:rPr>
        <w:t xml:space="preserve">:  </w:t>
      </w:r>
      <w:r w:rsidR="00F83901" w:rsidRPr="00F83901">
        <w:rPr>
          <w:szCs w:val="22"/>
        </w:rPr>
        <w:t xml:space="preserve">The sieve is used, if </w:t>
      </w:r>
      <w:r w:rsidR="0069442A">
        <w:rPr>
          <w:szCs w:val="22"/>
        </w:rPr>
        <w:t xml:space="preserve">it </w:t>
      </w:r>
      <w:r w:rsidR="00F83901" w:rsidRPr="00F83901">
        <w:rPr>
          <w:szCs w:val="22"/>
        </w:rPr>
        <w:t>is necessary, to determine the percentage of solids in the container.</w:t>
      </w:r>
    </w:p>
    <w:p w14:paraId="00840DA1" w14:textId="77777777" w:rsidR="00320FC4" w:rsidRPr="00B4470D" w:rsidRDefault="00320FC4" w:rsidP="007A0258">
      <w:pPr>
        <w:keepNext/>
        <w:keepLines/>
        <w:numPr>
          <w:ilvl w:val="0"/>
          <w:numId w:val="54"/>
        </w:numPr>
        <w:ind w:left="1080"/>
        <w:rPr>
          <w:szCs w:val="22"/>
        </w:rPr>
      </w:pPr>
      <w:r w:rsidRPr="00B4470D">
        <w:rPr>
          <w:szCs w:val="22"/>
        </w:rPr>
        <w:t>Stopwatch</w:t>
      </w:r>
    </w:p>
    <w:p w14:paraId="650B91E8" w14:textId="77777777" w:rsidR="00B5131A" w:rsidRPr="00A54102" w:rsidRDefault="004242DD" w:rsidP="0084167E">
      <w:pPr>
        <w:keepNext/>
        <w:keepLines/>
        <w:tabs>
          <w:tab w:val="left" w:pos="360"/>
        </w:tabs>
        <w:spacing w:before="60"/>
        <w:rPr>
          <w:szCs w:val="22"/>
        </w:rPr>
      </w:pPr>
      <w:r>
        <w:rPr>
          <w:szCs w:val="22"/>
        </w:rPr>
        <w:tab/>
      </w:r>
      <w:r w:rsidR="0020043A" w:rsidRPr="00B4470D">
        <w:rPr>
          <w:szCs w:val="22"/>
        </w:rPr>
        <w:t xml:space="preserve">(Amended </w:t>
      </w:r>
      <w:r w:rsidR="00A07440" w:rsidRPr="00B4470D">
        <w:rPr>
          <w:szCs w:val="22"/>
        </w:rPr>
        <w:t>2010</w:t>
      </w:r>
      <w:r w:rsidR="0020043A" w:rsidRPr="00B4470D">
        <w:rPr>
          <w:szCs w:val="22"/>
        </w:rPr>
        <w:t>)</w:t>
      </w:r>
    </w:p>
    <w:p w14:paraId="07E968DF" w14:textId="77777777" w:rsidR="00320FC4" w:rsidRPr="00FB3E93" w:rsidRDefault="00E97C0A" w:rsidP="0064227B">
      <w:pPr>
        <w:pStyle w:val="HB133H2"/>
      </w:pPr>
      <w:bookmarkStart w:id="495" w:name="_Toc325575173"/>
      <w:bookmarkStart w:id="496" w:name="_Toc433097016"/>
      <w:r w:rsidRPr="00FB3E93">
        <w:t>2.5.2</w:t>
      </w:r>
      <w:r w:rsidR="00D51CEC">
        <w:t>.</w:t>
      </w:r>
      <w:r w:rsidRPr="00FB3E93">
        <w:t xml:space="preserve"> </w:t>
      </w:r>
      <w:r w:rsidR="00B5131A" w:rsidRPr="00FB3E93">
        <w:tab/>
      </w:r>
      <w:r w:rsidR="00320FC4" w:rsidRPr="00FB3E93">
        <w:t xml:space="preserve">Test </w:t>
      </w:r>
      <w:r w:rsidR="004049A1">
        <w:t>P</w:t>
      </w:r>
      <w:r w:rsidR="00320FC4" w:rsidRPr="00FB3E93">
        <w:t>rocedure</w:t>
      </w:r>
      <w:bookmarkEnd w:id="495"/>
      <w:bookmarkEnd w:id="496"/>
      <w:r w:rsidR="00EB34F2" w:rsidRPr="00FB3E93">
        <w:t xml:space="preserve"> </w:t>
      </w:r>
      <w:r w:rsidR="00EB34F2" w:rsidRPr="00E557F3">
        <w:fldChar w:fldCharType="begin"/>
      </w:r>
      <w:r w:rsidR="00EB34F2" w:rsidRPr="00E557F3">
        <w:instrText xml:space="preserve"> XE "Drained Weight:Test Procedure" </w:instrText>
      </w:r>
      <w:r w:rsidR="00EB34F2" w:rsidRPr="00E557F3">
        <w:fldChar w:fldCharType="end"/>
      </w:r>
      <w:r w:rsidR="00EB34F2" w:rsidRPr="00E557F3">
        <w:fldChar w:fldCharType="begin"/>
      </w:r>
      <w:r w:rsidR="00EB34F2" w:rsidRPr="00E557F3">
        <w:instrText xml:space="preserve"> XE "Test Procedure:Drained Weight" </w:instrText>
      </w:r>
      <w:r w:rsidR="00EB34F2" w:rsidRPr="00E557F3">
        <w:fldChar w:fldCharType="end"/>
      </w:r>
    </w:p>
    <w:tbl>
      <w:tblPr>
        <w:tblW w:w="0" w:type="auto"/>
        <w:tblInd w:w="738" w:type="dxa"/>
        <w:tblLayout w:type="fixed"/>
        <w:tblLook w:val="01E0" w:firstRow="1" w:lastRow="1" w:firstColumn="1" w:lastColumn="1" w:noHBand="0" w:noVBand="0"/>
      </w:tblPr>
      <w:tblGrid>
        <w:gridCol w:w="8820"/>
      </w:tblGrid>
      <w:tr w:rsidR="0046728F" w:rsidRPr="00B90649" w14:paraId="74816E04" w14:textId="77777777" w:rsidTr="00A37DA0">
        <w:tc>
          <w:tcPr>
            <w:tcW w:w="8820" w:type="dxa"/>
          </w:tcPr>
          <w:p w14:paraId="2068EE0F" w14:textId="77777777" w:rsidR="0046728F" w:rsidRPr="00B276F1" w:rsidRDefault="0046728F" w:rsidP="007A0258">
            <w:pPr>
              <w:keepNext/>
              <w:numPr>
                <w:ilvl w:val="0"/>
                <w:numId w:val="33"/>
              </w:numPr>
              <w:tabs>
                <w:tab w:val="left" w:pos="360"/>
              </w:tabs>
              <w:rPr>
                <w:szCs w:val="22"/>
              </w:rPr>
            </w:pPr>
            <w:r w:rsidRPr="00B276F1">
              <w:rPr>
                <w:szCs w:val="22"/>
              </w:rPr>
              <w:t>Follow the Section 2.3.1</w:t>
            </w:r>
            <w:r w:rsidR="006F5788">
              <w:rPr>
                <w:szCs w:val="22"/>
              </w:rPr>
              <w:t xml:space="preserve"> through Section 2.3.4</w:t>
            </w:r>
            <w:r w:rsidR="003710C1">
              <w:rPr>
                <w:szCs w:val="22"/>
              </w:rPr>
              <w:t>.</w:t>
            </w:r>
            <w:r w:rsidR="006F5788">
              <w:rPr>
                <w:szCs w:val="22"/>
              </w:rPr>
              <w:t xml:space="preserve"> to</w:t>
            </w:r>
            <w:r w:rsidRPr="00B276F1">
              <w:rPr>
                <w:szCs w:val="22"/>
              </w:rPr>
              <w:t xml:space="preserve"> </w:t>
            </w:r>
            <w:r w:rsidR="006F5788">
              <w:rPr>
                <w:szCs w:val="22"/>
              </w:rPr>
              <w:t>define an inspection lot, select</w:t>
            </w:r>
            <w:r w:rsidRPr="00B276F1">
              <w:rPr>
                <w:szCs w:val="22"/>
              </w:rPr>
              <w:t xml:space="preserve"> “Category A” or a “Category B” sampling plan in the inspection (depending on the location of test); </w:t>
            </w:r>
            <w:r w:rsidR="006F5788">
              <w:rPr>
                <w:szCs w:val="22"/>
              </w:rPr>
              <w:t xml:space="preserve">and </w:t>
            </w:r>
            <w:r w:rsidRPr="00B276F1">
              <w:rPr>
                <w:szCs w:val="22"/>
              </w:rPr>
              <w:t>select a random sample.</w:t>
            </w:r>
          </w:p>
        </w:tc>
      </w:tr>
      <w:tr w:rsidR="0046728F" w:rsidRPr="00B90649" w14:paraId="0E6E08AD" w14:textId="77777777" w:rsidTr="00A37DA0">
        <w:tc>
          <w:tcPr>
            <w:tcW w:w="8820" w:type="dxa"/>
          </w:tcPr>
          <w:p w14:paraId="246694FA" w14:textId="77777777" w:rsidR="0046728F" w:rsidRPr="00B90649" w:rsidRDefault="0046728F" w:rsidP="0046728F">
            <w:pPr>
              <w:ind w:left="342"/>
              <w:rPr>
                <w:szCs w:val="22"/>
              </w:rPr>
            </w:pPr>
          </w:p>
        </w:tc>
      </w:tr>
      <w:tr w:rsidR="00AF29BA" w:rsidRPr="00B90649" w14:paraId="3A985C0F" w14:textId="77777777" w:rsidTr="00A37DA0">
        <w:tc>
          <w:tcPr>
            <w:tcW w:w="8820" w:type="dxa"/>
          </w:tcPr>
          <w:p w14:paraId="2E4F7DC3" w14:textId="77777777" w:rsidR="00AF29BA" w:rsidRPr="00B90649" w:rsidRDefault="00AF29BA" w:rsidP="007A0258">
            <w:pPr>
              <w:numPr>
                <w:ilvl w:val="0"/>
                <w:numId w:val="33"/>
              </w:numPr>
              <w:tabs>
                <w:tab w:val="clear" w:pos="360"/>
              </w:tabs>
              <w:ind w:left="342"/>
              <w:rPr>
                <w:szCs w:val="22"/>
              </w:rPr>
            </w:pPr>
            <w:r w:rsidRPr="00B90649">
              <w:rPr>
                <w:szCs w:val="22"/>
              </w:rPr>
              <w:t xml:space="preserve">Use </w:t>
            </w:r>
            <w:r w:rsidR="0003372C">
              <w:rPr>
                <w:szCs w:val="22"/>
              </w:rPr>
              <w:t>Appendix C</w:t>
            </w:r>
            <w:r w:rsidRPr="00B90649">
              <w:rPr>
                <w:szCs w:val="22"/>
              </w:rPr>
              <w:t xml:space="preserve">. “Standard </w:t>
            </w:r>
            <w:r w:rsidRPr="00B276F1">
              <w:rPr>
                <w:szCs w:val="22"/>
              </w:rPr>
              <w:t>Pack</w:t>
            </w:r>
            <w:r w:rsidR="00D300DB" w:rsidRPr="00B276F1">
              <w:rPr>
                <w:szCs w:val="22"/>
              </w:rPr>
              <w:t>age</w:t>
            </w:r>
            <w:r w:rsidRPr="00B276F1">
              <w:rPr>
                <w:szCs w:val="22"/>
              </w:rPr>
              <w:t xml:space="preserve"> Report</w:t>
            </w:r>
            <w:r w:rsidRPr="00B90649">
              <w:rPr>
                <w:szCs w:val="22"/>
              </w:rPr>
              <w:t>.”  Fill out Boxes 1 through 8.  Determine and record on a worksheet the weight of the receiving pan.</w:t>
            </w:r>
          </w:p>
        </w:tc>
      </w:tr>
      <w:tr w:rsidR="0008157E" w:rsidRPr="00B90649" w14:paraId="4F9C90A1" w14:textId="77777777" w:rsidTr="00A37DA0">
        <w:tc>
          <w:tcPr>
            <w:tcW w:w="8820" w:type="dxa"/>
          </w:tcPr>
          <w:p w14:paraId="02108A76" w14:textId="77777777" w:rsidR="0008157E" w:rsidRPr="00B90649" w:rsidRDefault="0008157E" w:rsidP="00B90649">
            <w:pPr>
              <w:ind w:left="-18"/>
              <w:rPr>
                <w:szCs w:val="22"/>
              </w:rPr>
            </w:pPr>
          </w:p>
        </w:tc>
      </w:tr>
      <w:tr w:rsidR="0008157E" w:rsidRPr="00B90649" w14:paraId="00315B0B" w14:textId="77777777" w:rsidTr="00A37DA0">
        <w:tc>
          <w:tcPr>
            <w:tcW w:w="8820" w:type="dxa"/>
          </w:tcPr>
          <w:p w14:paraId="4465606F" w14:textId="77777777" w:rsidR="0008157E" w:rsidRPr="00B90649" w:rsidRDefault="0008157E" w:rsidP="007A0258">
            <w:pPr>
              <w:numPr>
                <w:ilvl w:val="0"/>
                <w:numId w:val="33"/>
              </w:numPr>
              <w:ind w:left="342"/>
              <w:rPr>
                <w:szCs w:val="22"/>
              </w:rPr>
            </w:pPr>
            <w:r w:rsidRPr="00B90649">
              <w:rPr>
                <w:szCs w:val="22"/>
              </w:rPr>
              <w:t>Determine and record on a worksheet the gross weight of each individual package comprising the sample.</w:t>
            </w:r>
          </w:p>
        </w:tc>
      </w:tr>
      <w:tr w:rsidR="0008157E" w:rsidRPr="00B90649" w14:paraId="0CD6B77F" w14:textId="77777777" w:rsidTr="00A37DA0">
        <w:tc>
          <w:tcPr>
            <w:tcW w:w="8820" w:type="dxa"/>
          </w:tcPr>
          <w:p w14:paraId="007E6AE0" w14:textId="77777777" w:rsidR="0008157E" w:rsidRPr="00B90649" w:rsidRDefault="0008157E" w:rsidP="00B90649">
            <w:pPr>
              <w:ind w:left="-18"/>
              <w:rPr>
                <w:szCs w:val="22"/>
              </w:rPr>
            </w:pPr>
          </w:p>
        </w:tc>
      </w:tr>
      <w:tr w:rsidR="0008157E" w:rsidRPr="00B90649" w14:paraId="4DB03D24" w14:textId="77777777" w:rsidTr="00A37DA0">
        <w:tc>
          <w:tcPr>
            <w:tcW w:w="8820" w:type="dxa"/>
          </w:tcPr>
          <w:p w14:paraId="244A33C1" w14:textId="77777777" w:rsidR="0008157E" w:rsidRPr="00B90649" w:rsidRDefault="0008157E" w:rsidP="007A0258">
            <w:pPr>
              <w:numPr>
                <w:ilvl w:val="0"/>
                <w:numId w:val="33"/>
              </w:numPr>
              <w:tabs>
                <w:tab w:val="left" w:pos="720"/>
              </w:tabs>
              <w:autoSpaceDE w:val="0"/>
              <w:ind w:left="342"/>
              <w:rPr>
                <w:szCs w:val="22"/>
              </w:rPr>
            </w:pPr>
            <w:r w:rsidRPr="00B90649">
              <w:rPr>
                <w:szCs w:val="22"/>
              </w:rPr>
              <w:t>Pour the contents of the first package into the dry sieve with the receiving pan beneath it, incline sieve to an angle between 17°</w:t>
            </w:r>
            <w:r w:rsidR="004C04AF">
              <w:rPr>
                <w:szCs w:val="22"/>
              </w:rPr>
              <w:t xml:space="preserve"> </w:t>
            </w:r>
            <w:r w:rsidRPr="00B90649">
              <w:rPr>
                <w:szCs w:val="22"/>
              </w:rPr>
              <w:t>to 20°</w:t>
            </w:r>
            <w:r w:rsidRPr="00B90649">
              <w:rPr>
                <w:szCs w:val="22"/>
                <w:vertAlign w:val="superscript"/>
              </w:rPr>
              <w:t xml:space="preserve"> </w:t>
            </w:r>
            <w:r w:rsidRPr="00665491">
              <w:rPr>
                <w:szCs w:val="22"/>
              </w:rPr>
              <w:t xml:space="preserve">from </w:t>
            </w:r>
            <w:r w:rsidRPr="00B90649">
              <w:rPr>
                <w:szCs w:val="22"/>
              </w:rPr>
              <w:t xml:space="preserve">horizontal to facilitate drainage, and allow the liquid from the product to drain into receiving pan for </w:t>
            </w:r>
            <w:r w:rsidR="00144271">
              <w:rPr>
                <w:szCs w:val="22"/>
              </w:rPr>
              <w:t>two</w:t>
            </w:r>
            <w:r w:rsidRPr="00B90649">
              <w:rPr>
                <w:szCs w:val="22"/>
              </w:rPr>
              <w:t> minutes.  (Do not shake or shift material on the sieve.)  Remove sieve and product.</w:t>
            </w:r>
          </w:p>
        </w:tc>
      </w:tr>
      <w:tr w:rsidR="0008157E" w:rsidRPr="00B90649" w14:paraId="4813D586" w14:textId="77777777" w:rsidTr="00A37DA0">
        <w:tc>
          <w:tcPr>
            <w:tcW w:w="8820" w:type="dxa"/>
          </w:tcPr>
          <w:p w14:paraId="7D267999" w14:textId="77777777" w:rsidR="0008157E" w:rsidRPr="00B90649" w:rsidRDefault="0008157E" w:rsidP="00B90649">
            <w:pPr>
              <w:ind w:left="-18"/>
              <w:rPr>
                <w:szCs w:val="22"/>
              </w:rPr>
            </w:pPr>
          </w:p>
        </w:tc>
      </w:tr>
      <w:tr w:rsidR="0008157E" w:rsidRPr="00B90649" w14:paraId="7E2D8AC8" w14:textId="77777777" w:rsidTr="00A37DA0">
        <w:tc>
          <w:tcPr>
            <w:tcW w:w="8820" w:type="dxa"/>
          </w:tcPr>
          <w:p w14:paraId="3BF341BC" w14:textId="77777777" w:rsidR="0008157E" w:rsidRPr="00B90649" w:rsidRDefault="0008157E" w:rsidP="007A0258">
            <w:pPr>
              <w:numPr>
                <w:ilvl w:val="0"/>
                <w:numId w:val="33"/>
              </w:numPr>
              <w:tabs>
                <w:tab w:val="left" w:pos="720"/>
              </w:tabs>
              <w:ind w:left="342"/>
              <w:rPr>
                <w:szCs w:val="22"/>
              </w:rPr>
            </w:pPr>
            <w:r w:rsidRPr="00B90649">
              <w:rPr>
                <w:szCs w:val="22"/>
              </w:rPr>
              <w:t>Weigh the receiving pan, liquid, wet container, and any other tare material.  (Do not include sieve and product.)  Record this weight as tare and receiving pan</w:t>
            </w:r>
            <w:r w:rsidR="009D32EC">
              <w:rPr>
                <w:szCs w:val="22"/>
              </w:rPr>
              <w:t xml:space="preserve"> on the worksheet</w:t>
            </w:r>
            <w:r w:rsidRPr="00B90649">
              <w:rPr>
                <w:szCs w:val="22"/>
              </w:rPr>
              <w:t>.</w:t>
            </w:r>
          </w:p>
        </w:tc>
      </w:tr>
      <w:tr w:rsidR="0008157E" w:rsidRPr="00B90649" w14:paraId="7FD30BF6" w14:textId="77777777" w:rsidTr="00A37DA0">
        <w:tc>
          <w:tcPr>
            <w:tcW w:w="8820" w:type="dxa"/>
          </w:tcPr>
          <w:p w14:paraId="3432116B" w14:textId="77777777" w:rsidR="0008157E" w:rsidRPr="00B90649" w:rsidRDefault="0008157E" w:rsidP="00B90649">
            <w:pPr>
              <w:ind w:left="-18"/>
              <w:rPr>
                <w:szCs w:val="22"/>
              </w:rPr>
            </w:pPr>
          </w:p>
        </w:tc>
      </w:tr>
      <w:tr w:rsidR="0008157E" w:rsidRPr="00B90649" w14:paraId="422E923D" w14:textId="77777777" w:rsidTr="00A37DA0">
        <w:tc>
          <w:tcPr>
            <w:tcW w:w="8820" w:type="dxa"/>
          </w:tcPr>
          <w:p w14:paraId="5E7ED141" w14:textId="77777777" w:rsidR="0008157E" w:rsidRPr="00B90649" w:rsidRDefault="0008157E" w:rsidP="007A0258">
            <w:pPr>
              <w:numPr>
                <w:ilvl w:val="0"/>
                <w:numId w:val="33"/>
              </w:numPr>
              <w:tabs>
                <w:tab w:val="left" w:pos="720"/>
              </w:tabs>
              <w:ind w:left="342"/>
              <w:rPr>
                <w:szCs w:val="22"/>
              </w:rPr>
            </w:pPr>
            <w:r w:rsidRPr="00B90649">
              <w:rPr>
                <w:szCs w:val="22"/>
              </w:rPr>
              <w:t xml:space="preserve">Subtract the weight of the receiving pan, determined in </w:t>
            </w:r>
            <w:r w:rsidR="003C4C34">
              <w:rPr>
                <w:szCs w:val="22"/>
              </w:rPr>
              <w:t>Step</w:t>
            </w:r>
            <w:r w:rsidRPr="00B90649">
              <w:rPr>
                <w:szCs w:val="22"/>
              </w:rPr>
              <w:t> </w:t>
            </w:r>
            <w:r w:rsidR="0046728F">
              <w:rPr>
                <w:szCs w:val="22"/>
              </w:rPr>
              <w:t>2</w:t>
            </w:r>
            <w:r w:rsidRPr="00B90649">
              <w:rPr>
                <w:szCs w:val="22"/>
              </w:rPr>
              <w:t xml:space="preserve">, from the weight obtained in </w:t>
            </w:r>
            <w:r w:rsidR="003C4C34">
              <w:rPr>
                <w:szCs w:val="22"/>
              </w:rPr>
              <w:t>Step</w:t>
            </w:r>
            <w:r w:rsidRPr="00B90649">
              <w:rPr>
                <w:szCs w:val="22"/>
              </w:rPr>
              <w:t> </w:t>
            </w:r>
            <w:r w:rsidR="00E97C0A">
              <w:rPr>
                <w:szCs w:val="22"/>
              </w:rPr>
              <w:t>5</w:t>
            </w:r>
            <w:r w:rsidR="00E97C0A" w:rsidRPr="00B90649">
              <w:rPr>
                <w:szCs w:val="22"/>
              </w:rPr>
              <w:t xml:space="preserve"> </w:t>
            </w:r>
            <w:r w:rsidRPr="00B90649">
              <w:rPr>
                <w:szCs w:val="22"/>
              </w:rPr>
              <w:t>to obtain the package tare weight (which includes the weight of the liquid).</w:t>
            </w:r>
            <w:r w:rsidR="006F5788">
              <w:rPr>
                <w:szCs w:val="22"/>
              </w:rPr>
              <w:t xml:space="preserve"> </w:t>
            </w:r>
            <w:r w:rsidR="003710C1">
              <w:rPr>
                <w:szCs w:val="22"/>
              </w:rPr>
              <w:t xml:space="preserve"> </w:t>
            </w:r>
            <w:r w:rsidR="006F5788">
              <w:rPr>
                <w:szCs w:val="22"/>
              </w:rPr>
              <w:t xml:space="preserve">Record package tare weight </w:t>
            </w:r>
            <w:r w:rsidR="009D32EC">
              <w:rPr>
                <w:szCs w:val="22"/>
              </w:rPr>
              <w:t>on the worksheet with</w:t>
            </w:r>
            <w:r w:rsidR="006F5788">
              <w:rPr>
                <w:szCs w:val="22"/>
              </w:rPr>
              <w:t xml:space="preserve"> the associated gross weight </w:t>
            </w:r>
            <w:r w:rsidR="009D32EC">
              <w:rPr>
                <w:szCs w:val="22"/>
              </w:rPr>
              <w:t>of</w:t>
            </w:r>
            <w:r w:rsidR="006F5788">
              <w:rPr>
                <w:szCs w:val="22"/>
              </w:rPr>
              <w:t xml:space="preserve"> the package.</w:t>
            </w:r>
          </w:p>
        </w:tc>
      </w:tr>
      <w:tr w:rsidR="0008157E" w:rsidRPr="00B90649" w14:paraId="7D4C4BD5" w14:textId="77777777" w:rsidTr="00A37DA0">
        <w:tc>
          <w:tcPr>
            <w:tcW w:w="8820" w:type="dxa"/>
          </w:tcPr>
          <w:p w14:paraId="0FAD1005" w14:textId="77777777" w:rsidR="0008157E" w:rsidRPr="00B90649" w:rsidRDefault="0008157E" w:rsidP="00B90649">
            <w:pPr>
              <w:ind w:left="-18"/>
              <w:rPr>
                <w:szCs w:val="22"/>
              </w:rPr>
            </w:pPr>
          </w:p>
        </w:tc>
      </w:tr>
      <w:tr w:rsidR="0008157E" w:rsidRPr="00B90649" w14:paraId="4BB3E94C" w14:textId="77777777" w:rsidTr="00A37DA0">
        <w:tc>
          <w:tcPr>
            <w:tcW w:w="8820" w:type="dxa"/>
          </w:tcPr>
          <w:p w14:paraId="7306172C" w14:textId="77777777" w:rsidR="0008157E" w:rsidRPr="00B90649" w:rsidRDefault="0008157E" w:rsidP="007A0258">
            <w:pPr>
              <w:numPr>
                <w:ilvl w:val="0"/>
                <w:numId w:val="33"/>
              </w:numPr>
              <w:tabs>
                <w:tab w:val="left" w:pos="720"/>
              </w:tabs>
              <w:ind w:left="342"/>
              <w:rPr>
                <w:szCs w:val="22"/>
              </w:rPr>
            </w:pPr>
            <w:r w:rsidRPr="00B90649">
              <w:rPr>
                <w:szCs w:val="22"/>
              </w:rPr>
              <w:t xml:space="preserve">Subtract the tare weight, found in </w:t>
            </w:r>
            <w:r w:rsidR="003C4C34">
              <w:rPr>
                <w:szCs w:val="22"/>
              </w:rPr>
              <w:t>Step</w:t>
            </w:r>
            <w:r w:rsidRPr="00B90649">
              <w:rPr>
                <w:szCs w:val="22"/>
              </w:rPr>
              <w:t> </w:t>
            </w:r>
            <w:r w:rsidR="0046728F">
              <w:rPr>
                <w:szCs w:val="22"/>
              </w:rPr>
              <w:t>6</w:t>
            </w:r>
            <w:r w:rsidRPr="00B90649">
              <w:rPr>
                <w:szCs w:val="22"/>
              </w:rPr>
              <w:t xml:space="preserve">, from the corresponding package gross weight determined in </w:t>
            </w:r>
            <w:r w:rsidR="003C4C34">
              <w:rPr>
                <w:szCs w:val="22"/>
              </w:rPr>
              <w:t>Step</w:t>
            </w:r>
            <w:r w:rsidRPr="00B90649">
              <w:rPr>
                <w:szCs w:val="22"/>
              </w:rPr>
              <w:t> </w:t>
            </w:r>
            <w:r w:rsidR="0046728F">
              <w:rPr>
                <w:szCs w:val="22"/>
              </w:rPr>
              <w:t>3</w:t>
            </w:r>
            <w:r w:rsidRPr="00B90649">
              <w:rPr>
                <w:szCs w:val="22"/>
              </w:rPr>
              <w:t xml:space="preserve"> to obtain the drained weight of that package.</w:t>
            </w:r>
            <w:r w:rsidR="006F5788">
              <w:rPr>
                <w:szCs w:val="22"/>
              </w:rPr>
              <w:t xml:space="preserve"> Record package net weight</w:t>
            </w:r>
            <w:r w:rsidR="009D32EC">
              <w:rPr>
                <w:szCs w:val="22"/>
              </w:rPr>
              <w:t xml:space="preserve"> on the worksheet.</w:t>
            </w:r>
            <w:r w:rsidRPr="00B90649">
              <w:rPr>
                <w:szCs w:val="22"/>
              </w:rPr>
              <w:t xml:space="preserve">  Determine the package error (drained weight </w:t>
            </w:r>
            <w:r w:rsidR="00C440A0">
              <w:rPr>
                <w:szCs w:val="22"/>
              </w:rPr>
              <w:t>–</w:t>
            </w:r>
            <w:r w:rsidRPr="00B90649">
              <w:rPr>
                <w:szCs w:val="22"/>
              </w:rPr>
              <w:t xml:space="preserve"> labeled drained weight)</w:t>
            </w:r>
            <w:r w:rsidR="009D32EC">
              <w:rPr>
                <w:szCs w:val="22"/>
              </w:rPr>
              <w:t xml:space="preserve"> and record on worksheet</w:t>
            </w:r>
            <w:r w:rsidRPr="00B90649">
              <w:rPr>
                <w:szCs w:val="22"/>
              </w:rPr>
              <w:t>.</w:t>
            </w:r>
          </w:p>
        </w:tc>
      </w:tr>
      <w:tr w:rsidR="0008157E" w:rsidRPr="00B90649" w14:paraId="252D33DE" w14:textId="77777777" w:rsidTr="00A37DA0">
        <w:tc>
          <w:tcPr>
            <w:tcW w:w="8820" w:type="dxa"/>
          </w:tcPr>
          <w:p w14:paraId="5009DB41" w14:textId="77777777" w:rsidR="0008157E" w:rsidRPr="00B90649" w:rsidRDefault="0008157E" w:rsidP="00B90649">
            <w:pPr>
              <w:ind w:left="-18"/>
              <w:rPr>
                <w:szCs w:val="22"/>
              </w:rPr>
            </w:pPr>
          </w:p>
        </w:tc>
      </w:tr>
      <w:tr w:rsidR="0008157E" w:rsidRPr="00B90649" w14:paraId="6B736C61" w14:textId="77777777" w:rsidTr="00A37DA0">
        <w:tc>
          <w:tcPr>
            <w:tcW w:w="8820" w:type="dxa"/>
          </w:tcPr>
          <w:p w14:paraId="522B8AAA" w14:textId="77777777" w:rsidR="0008157E" w:rsidRPr="00B90649" w:rsidRDefault="0008157E" w:rsidP="007A0258">
            <w:pPr>
              <w:numPr>
                <w:ilvl w:val="0"/>
                <w:numId w:val="33"/>
              </w:numPr>
              <w:tabs>
                <w:tab w:val="left" w:pos="720"/>
              </w:tabs>
              <w:ind w:left="342"/>
              <w:rPr>
                <w:szCs w:val="22"/>
              </w:rPr>
            </w:pPr>
            <w:r w:rsidRPr="00B90649">
              <w:rPr>
                <w:szCs w:val="22"/>
              </w:rPr>
              <w:t xml:space="preserve">Repeat </w:t>
            </w:r>
            <w:r w:rsidR="00D50597">
              <w:rPr>
                <w:szCs w:val="22"/>
              </w:rPr>
              <w:t>Steps</w:t>
            </w:r>
            <w:r w:rsidRPr="00B90649">
              <w:rPr>
                <w:szCs w:val="22"/>
              </w:rPr>
              <w:t> </w:t>
            </w:r>
            <w:r w:rsidR="0046728F">
              <w:rPr>
                <w:szCs w:val="22"/>
              </w:rPr>
              <w:t>4</w:t>
            </w:r>
            <w:r w:rsidRPr="00B90649">
              <w:rPr>
                <w:szCs w:val="22"/>
              </w:rPr>
              <w:t xml:space="preserve"> through </w:t>
            </w:r>
            <w:r w:rsidR="0046728F">
              <w:rPr>
                <w:szCs w:val="22"/>
              </w:rPr>
              <w:t>7</w:t>
            </w:r>
            <w:r w:rsidRPr="00B90649">
              <w:rPr>
                <w:szCs w:val="22"/>
              </w:rPr>
              <w:t xml:space="preserve"> for the remaining packages in the sample, cleaning and drying the sieve and receiving pan between measurements of individual packages.</w:t>
            </w:r>
          </w:p>
        </w:tc>
      </w:tr>
      <w:tr w:rsidR="0008157E" w:rsidRPr="00B90649" w14:paraId="2F9FF687" w14:textId="77777777" w:rsidTr="00A37DA0">
        <w:tc>
          <w:tcPr>
            <w:tcW w:w="8820" w:type="dxa"/>
          </w:tcPr>
          <w:p w14:paraId="4611B029" w14:textId="77777777" w:rsidR="0008157E" w:rsidRPr="00B90649" w:rsidRDefault="0008157E" w:rsidP="00B90649">
            <w:pPr>
              <w:ind w:left="-18"/>
              <w:rPr>
                <w:szCs w:val="22"/>
              </w:rPr>
            </w:pPr>
          </w:p>
        </w:tc>
      </w:tr>
      <w:tr w:rsidR="0008157E" w:rsidRPr="00B90649" w14:paraId="6486CF1C" w14:textId="77777777" w:rsidTr="00A37DA0">
        <w:tc>
          <w:tcPr>
            <w:tcW w:w="8820" w:type="dxa"/>
          </w:tcPr>
          <w:p w14:paraId="26C16685" w14:textId="77777777" w:rsidR="0008157E" w:rsidRPr="00B90649" w:rsidRDefault="0008157E" w:rsidP="007A0258">
            <w:pPr>
              <w:numPr>
                <w:ilvl w:val="0"/>
                <w:numId w:val="33"/>
              </w:numPr>
              <w:tabs>
                <w:tab w:val="left" w:pos="720"/>
              </w:tabs>
              <w:ind w:left="342"/>
              <w:rPr>
                <w:szCs w:val="22"/>
              </w:rPr>
            </w:pPr>
            <w:r w:rsidRPr="00B90649">
              <w:rPr>
                <w:szCs w:val="22"/>
              </w:rPr>
              <w:t>Transfer the individual package errors to the Standard Pack Report form.</w:t>
            </w:r>
          </w:p>
        </w:tc>
      </w:tr>
      <w:tr w:rsidR="0008157E" w:rsidRPr="00B90649" w14:paraId="61CB588E" w14:textId="77777777" w:rsidTr="00A37DA0">
        <w:tc>
          <w:tcPr>
            <w:tcW w:w="8820" w:type="dxa"/>
          </w:tcPr>
          <w:p w14:paraId="22C45A5D" w14:textId="77777777" w:rsidR="0008157E" w:rsidRPr="00B90649" w:rsidRDefault="0008157E" w:rsidP="00B90649">
            <w:pPr>
              <w:ind w:left="-18"/>
              <w:rPr>
                <w:szCs w:val="22"/>
              </w:rPr>
            </w:pPr>
          </w:p>
        </w:tc>
      </w:tr>
      <w:tr w:rsidR="0008157E" w:rsidRPr="00EC60FF" w14:paraId="1C8428AC" w14:textId="77777777" w:rsidTr="00A37DA0">
        <w:tc>
          <w:tcPr>
            <w:tcW w:w="8820" w:type="dxa"/>
          </w:tcPr>
          <w:p w14:paraId="51113752" w14:textId="77777777" w:rsidR="0008157E" w:rsidRPr="00EC60FF" w:rsidRDefault="0008157E" w:rsidP="007A0258">
            <w:pPr>
              <w:numPr>
                <w:ilvl w:val="0"/>
                <w:numId w:val="33"/>
              </w:numPr>
              <w:tabs>
                <w:tab w:val="clear" w:pos="360"/>
              </w:tabs>
              <w:ind w:left="342"/>
              <w:rPr>
                <w:szCs w:val="22"/>
              </w:rPr>
            </w:pPr>
            <w:r w:rsidRPr="00EC60FF">
              <w:rPr>
                <w:szCs w:val="22"/>
              </w:rPr>
              <w:t>To determine lot conformance, return to</w:t>
            </w:r>
            <w:r w:rsidRPr="00EC60FF">
              <w:rPr>
                <w:rFonts w:ascii="Times New Roman Bold" w:hAnsi="Times New Roman Bold"/>
                <w:b/>
                <w:szCs w:val="22"/>
              </w:rPr>
              <w:t xml:space="preserve"> </w:t>
            </w:r>
            <w:r w:rsidRPr="00EC60FF">
              <w:rPr>
                <w:szCs w:val="22"/>
              </w:rPr>
              <w:t>Section 2.3.</w:t>
            </w:r>
            <w:r w:rsidR="00DD58E9" w:rsidRPr="00EC60FF">
              <w:rPr>
                <w:szCs w:val="22"/>
              </w:rPr>
              <w:t>7.</w:t>
            </w:r>
            <w:r w:rsidRPr="00EC60FF">
              <w:rPr>
                <w:szCs w:val="22"/>
              </w:rPr>
              <w:t xml:space="preserve"> “Evaluat</w:t>
            </w:r>
            <w:r w:rsidR="009D32EC">
              <w:rPr>
                <w:szCs w:val="22"/>
              </w:rPr>
              <w:t>e for Compliance</w:t>
            </w:r>
            <w:r w:rsidRPr="00EC60FF">
              <w:rPr>
                <w:szCs w:val="22"/>
              </w:rPr>
              <w:t>.”</w:t>
            </w:r>
          </w:p>
        </w:tc>
      </w:tr>
    </w:tbl>
    <w:p w14:paraId="151906D5" w14:textId="77777777" w:rsidR="00897314" w:rsidRPr="00B075AD" w:rsidRDefault="00B5131A" w:rsidP="00B075AD">
      <w:pPr>
        <w:pStyle w:val="HB133H1"/>
      </w:pPr>
      <w:bookmarkStart w:id="497" w:name="_Toc486756352"/>
      <w:bookmarkStart w:id="498" w:name="_Toc487504876"/>
      <w:bookmarkStart w:id="499" w:name="_Toc237353879"/>
      <w:bookmarkStart w:id="500" w:name="_Toc237415672"/>
      <w:bookmarkStart w:id="501" w:name="_Toc237416646"/>
      <w:bookmarkStart w:id="502" w:name="_Toc237428954"/>
      <w:bookmarkStart w:id="503" w:name="_Toc325575174"/>
      <w:bookmarkStart w:id="504" w:name="_Toc291667241"/>
      <w:bookmarkStart w:id="505" w:name="_Toc433097017"/>
      <w:r w:rsidRPr="008D2D63">
        <w:t>2.6.</w:t>
      </w:r>
      <w:r w:rsidRPr="008D2D63">
        <w:tab/>
      </w:r>
      <w:bookmarkEnd w:id="497"/>
      <w:bookmarkEnd w:id="498"/>
      <w:bookmarkEnd w:id="499"/>
      <w:bookmarkEnd w:id="500"/>
      <w:bookmarkEnd w:id="501"/>
      <w:bookmarkEnd w:id="502"/>
      <w:r w:rsidR="00897314" w:rsidRPr="008D2D63">
        <w:t xml:space="preserve">Net </w:t>
      </w:r>
      <w:r w:rsidR="00F42C8A">
        <w:t>W</w:t>
      </w:r>
      <w:r w:rsidR="00F42C8A" w:rsidRPr="008D2D63">
        <w:t xml:space="preserve">eight </w:t>
      </w:r>
      <w:r w:rsidR="00897314" w:rsidRPr="008D2D63">
        <w:t xml:space="preserve">of </w:t>
      </w:r>
      <w:r w:rsidR="004049A1">
        <w:t>E</w:t>
      </w:r>
      <w:r w:rsidR="00897314" w:rsidRPr="008D2D63">
        <w:t>ncased-in-</w:t>
      </w:r>
      <w:r w:rsidR="004049A1">
        <w:t>I</w:t>
      </w:r>
      <w:r w:rsidR="00897314" w:rsidRPr="008D2D63">
        <w:t xml:space="preserve">ce and </w:t>
      </w:r>
      <w:r w:rsidR="004049A1">
        <w:t>I</w:t>
      </w:r>
      <w:r w:rsidR="00897314" w:rsidRPr="008D2D63">
        <w:t xml:space="preserve">ce </w:t>
      </w:r>
      <w:r w:rsidR="004049A1">
        <w:t>G</w:t>
      </w:r>
      <w:r w:rsidR="00897314" w:rsidRPr="008D2D63">
        <w:t xml:space="preserve">lazed </w:t>
      </w:r>
      <w:r w:rsidR="004049A1">
        <w:t>P</w:t>
      </w:r>
      <w:r w:rsidR="00897314" w:rsidRPr="008D2D63">
        <w:t>roducts</w:t>
      </w:r>
      <w:bookmarkEnd w:id="503"/>
      <w:bookmarkEnd w:id="504"/>
      <w:bookmarkEnd w:id="505"/>
      <w:r w:rsidR="00897314" w:rsidRPr="00B075AD">
        <w:rPr>
          <w:b w:val="0"/>
        </w:rPr>
        <w:fldChar w:fldCharType="begin"/>
      </w:r>
      <w:r w:rsidR="00897314" w:rsidRPr="00B075AD">
        <w:rPr>
          <w:b w:val="0"/>
        </w:rPr>
        <w:instrText xml:space="preserve"> XE "Frozen Foods" </w:instrText>
      </w:r>
      <w:r w:rsidR="00897314" w:rsidRPr="00B075AD">
        <w:rPr>
          <w:b w:val="0"/>
        </w:rPr>
        <w:fldChar w:fldCharType="end"/>
      </w:r>
      <w:r w:rsidR="00897314" w:rsidRPr="00B075AD">
        <w:rPr>
          <w:b w:val="0"/>
        </w:rPr>
        <w:fldChar w:fldCharType="begin"/>
      </w:r>
      <w:r w:rsidR="00897314" w:rsidRPr="00B075AD">
        <w:rPr>
          <w:b w:val="0"/>
        </w:rPr>
        <w:instrText xml:space="preserve"> XE "Drained Weight</w:instrText>
      </w:r>
      <w:r w:rsidR="00C15860" w:rsidRPr="00B075AD">
        <w:rPr>
          <w:b w:val="0"/>
        </w:rPr>
        <w:instrText xml:space="preserve">:Encased-in-Ice, Ice </w:instrText>
      </w:r>
      <w:r w:rsidR="00897314" w:rsidRPr="00B075AD">
        <w:rPr>
          <w:b w:val="0"/>
        </w:rPr>
        <w:instrText>Glazed</w:instrText>
      </w:r>
      <w:r w:rsidR="00C15860" w:rsidRPr="00B075AD">
        <w:rPr>
          <w:b w:val="0"/>
        </w:rPr>
        <w:instrText>,</w:instrText>
      </w:r>
      <w:r w:rsidR="00897314" w:rsidRPr="00B075AD">
        <w:rPr>
          <w:b w:val="0"/>
        </w:rPr>
        <w:instrText xml:space="preserve"> or Frozen Foods" </w:instrText>
      </w:r>
      <w:r w:rsidR="00897314" w:rsidRPr="00B075AD">
        <w:rPr>
          <w:b w:val="0"/>
        </w:rPr>
        <w:fldChar w:fldCharType="end"/>
      </w:r>
      <w:r w:rsidR="005535B2" w:rsidRPr="00B075AD">
        <w:rPr>
          <w:b w:val="0"/>
        </w:rPr>
        <w:fldChar w:fldCharType="begin"/>
      </w:r>
      <w:r w:rsidR="005535B2" w:rsidRPr="00B075AD">
        <w:rPr>
          <w:b w:val="0"/>
        </w:rPr>
        <w:instrText xml:space="preserve"> XE "Frozen Foods:Ice Glazed" </w:instrText>
      </w:r>
      <w:r w:rsidR="005535B2" w:rsidRPr="00B075AD">
        <w:rPr>
          <w:b w:val="0"/>
        </w:rPr>
        <w:fldChar w:fldCharType="end"/>
      </w:r>
      <w:r w:rsidR="005535B2" w:rsidRPr="00B075AD">
        <w:rPr>
          <w:b w:val="0"/>
        </w:rPr>
        <w:fldChar w:fldCharType="begin"/>
      </w:r>
      <w:r w:rsidR="005535B2" w:rsidRPr="00B075AD">
        <w:rPr>
          <w:b w:val="0"/>
        </w:rPr>
        <w:instrText xml:space="preserve"> XE "Frozen Foods:Encased-in-Ice" </w:instrText>
      </w:r>
      <w:r w:rsidR="005535B2" w:rsidRPr="00B075AD">
        <w:rPr>
          <w:b w:val="0"/>
        </w:rPr>
        <w:fldChar w:fldCharType="end"/>
      </w:r>
    </w:p>
    <w:p w14:paraId="7C27E3A1" w14:textId="5622FA72" w:rsidR="00897314" w:rsidRPr="00FB3E93" w:rsidRDefault="00E97C0A" w:rsidP="0064227B">
      <w:pPr>
        <w:pStyle w:val="HB133H2"/>
      </w:pPr>
      <w:bookmarkStart w:id="506" w:name="_Toc325575175"/>
      <w:bookmarkStart w:id="507" w:name="_Toc433097018"/>
      <w:r w:rsidRPr="00FB3E93">
        <w:t>2.6.1</w:t>
      </w:r>
      <w:r w:rsidR="00D51CEC">
        <w:t>.</w:t>
      </w:r>
      <w:r w:rsidRPr="00FB3E93">
        <w:t xml:space="preserve"> </w:t>
      </w:r>
      <w:r w:rsidR="00B5131A" w:rsidRPr="00FB3E93">
        <w:tab/>
      </w:r>
      <w:r w:rsidRPr="00FB3E93">
        <w:t xml:space="preserve">Net </w:t>
      </w:r>
      <w:r w:rsidR="004049A1">
        <w:t>W</w:t>
      </w:r>
      <w:r w:rsidRPr="00FB3E93">
        <w:t xml:space="preserve">eight of </w:t>
      </w:r>
      <w:r w:rsidR="001913C0">
        <w:t>E</w:t>
      </w:r>
      <w:r w:rsidR="001913C0" w:rsidRPr="00FB3E93">
        <w:t>ncased</w:t>
      </w:r>
      <w:r w:rsidR="001913C0">
        <w:t>-</w:t>
      </w:r>
      <w:r w:rsidR="001913C0" w:rsidRPr="00FB3E93">
        <w:t>in</w:t>
      </w:r>
      <w:r w:rsidR="001913C0">
        <w:t>-</w:t>
      </w:r>
      <w:r w:rsidR="004049A1">
        <w:t>I</w:t>
      </w:r>
      <w:r w:rsidRPr="00FB3E93">
        <w:t xml:space="preserve">ce and </w:t>
      </w:r>
      <w:r w:rsidR="004049A1">
        <w:t>F</w:t>
      </w:r>
      <w:r w:rsidRPr="00FB3E93">
        <w:t xml:space="preserve">rozen </w:t>
      </w:r>
      <w:r w:rsidR="004049A1">
        <w:t>B</w:t>
      </w:r>
      <w:r w:rsidRPr="00FB3E93">
        <w:t xml:space="preserve">lock </w:t>
      </w:r>
      <w:r w:rsidR="004049A1">
        <w:t>P</w:t>
      </w:r>
      <w:r w:rsidRPr="00FB3E93">
        <w:t>roduct</w:t>
      </w:r>
      <w:bookmarkEnd w:id="506"/>
      <w:bookmarkEnd w:id="507"/>
      <w:r w:rsidRPr="00FB3E93">
        <w:t xml:space="preserve"> </w:t>
      </w:r>
    </w:p>
    <w:p w14:paraId="215497EB" w14:textId="7B54932C" w:rsidR="00E41792" w:rsidRPr="00A54102" w:rsidRDefault="00906514" w:rsidP="00B075AD">
      <w:pPr>
        <w:tabs>
          <w:tab w:val="left" w:pos="0"/>
        </w:tabs>
        <w:ind w:left="360"/>
        <w:rPr>
          <w:szCs w:val="22"/>
        </w:rPr>
      </w:pPr>
      <w:r w:rsidRPr="00EC60FF">
        <w:rPr>
          <w:b/>
        </w:rPr>
        <w:t>Note:</w:t>
      </w:r>
      <w:r w:rsidRPr="00EC60FF">
        <w:t xml:space="preserve">  For determining the net weight of ice glazed seafood</w:t>
      </w:r>
      <w:r w:rsidR="00CD2E23">
        <w:fldChar w:fldCharType="begin"/>
      </w:r>
      <w:r w:rsidR="00CD2E23">
        <w:instrText xml:space="preserve"> XE "</w:instrText>
      </w:r>
      <w:r w:rsidR="00CD2E23" w:rsidRPr="006A7C8D">
        <w:instrText>Seafood</w:instrText>
      </w:r>
      <w:r w:rsidR="00CD2E23">
        <w:instrText xml:space="preserve">" </w:instrText>
      </w:r>
      <w:r w:rsidR="00CD2E23">
        <w:fldChar w:fldCharType="end"/>
      </w:r>
      <w:r w:rsidR="00CD2E23">
        <w:fldChar w:fldCharType="begin"/>
      </w:r>
      <w:r w:rsidR="00CD2E23">
        <w:instrText xml:space="preserve"> XE "</w:instrText>
      </w:r>
      <w:r w:rsidR="00CD2E23" w:rsidRPr="000E1356">
        <w:instrText>Net Weight:Seafood</w:instrText>
      </w:r>
      <w:r w:rsidR="00CD2E23">
        <w:instrText xml:space="preserve">" </w:instrText>
      </w:r>
      <w:r w:rsidR="00CD2E23">
        <w:fldChar w:fldCharType="end"/>
      </w:r>
      <w:r w:rsidR="00CD2E23">
        <w:fldChar w:fldCharType="begin"/>
      </w:r>
      <w:r w:rsidR="00CD2E23">
        <w:instrText xml:space="preserve"> XE "</w:instrText>
      </w:r>
      <w:r w:rsidR="00CD2E23" w:rsidRPr="00DD47D0">
        <w:instrText>Net Weight:Ice Glazed</w:instrText>
      </w:r>
      <w:r w:rsidR="00CD2E23">
        <w:instrText xml:space="preserve">" </w:instrText>
      </w:r>
      <w:r w:rsidR="00CD2E23">
        <w:fldChar w:fldCharType="end"/>
      </w:r>
      <w:r w:rsidR="00CD2E23">
        <w:fldChar w:fldCharType="begin"/>
      </w:r>
      <w:r w:rsidR="00CD2E23">
        <w:instrText xml:space="preserve"> XE "</w:instrText>
      </w:r>
      <w:r w:rsidR="009D5595">
        <w:instrText>Ice</w:instrText>
      </w:r>
      <w:r w:rsidR="00CD2E23" w:rsidRPr="00432AAC">
        <w:instrText xml:space="preserve"> Glazed:Ice Glazed</w:instrText>
      </w:r>
      <w:r w:rsidR="00CD2E23">
        <w:instrText xml:space="preserve">" </w:instrText>
      </w:r>
      <w:r w:rsidR="00CD2E23">
        <w:fldChar w:fldCharType="end"/>
      </w:r>
      <w:r w:rsidR="00CD2E23">
        <w:fldChar w:fldCharType="begin"/>
      </w:r>
      <w:r w:rsidR="00CD2E23">
        <w:instrText xml:space="preserve"> XE "</w:instrText>
      </w:r>
      <w:r w:rsidR="009D5595">
        <w:instrText>Ice</w:instrText>
      </w:r>
      <w:r w:rsidR="00CD2E23" w:rsidRPr="007D4D57">
        <w:instrText xml:space="preserve"> Glazed:Seafood</w:instrText>
      </w:r>
      <w:r w:rsidR="00CD2E23">
        <w:instrText xml:space="preserve">" </w:instrText>
      </w:r>
      <w:r w:rsidR="00CD2E23">
        <w:fldChar w:fldCharType="end"/>
      </w:r>
      <w:r w:rsidRPr="00EC60FF">
        <w:t>, meat, poultry</w:t>
      </w:r>
      <w:r w:rsidR="00E42A8B" w:rsidRPr="00EC60FF">
        <w:t xml:space="preserve">, or </w:t>
      </w:r>
      <w:r w:rsidRPr="00EC60FF">
        <w:t>similar products</w:t>
      </w:r>
      <w:r w:rsidR="00CD2E23">
        <w:fldChar w:fldCharType="begin"/>
      </w:r>
      <w:r w:rsidR="00CD2E23">
        <w:instrText xml:space="preserve"> XE "</w:instrText>
      </w:r>
      <w:r w:rsidR="00CD2E23" w:rsidRPr="00936D4E">
        <w:instrText>Ice Glazed:Meat, Poultry, or Similar</w:instrText>
      </w:r>
      <w:r w:rsidR="00CD2E23">
        <w:instrText xml:space="preserve">" \i </w:instrText>
      </w:r>
      <w:r w:rsidR="00CD2E23">
        <w:fldChar w:fldCharType="end"/>
      </w:r>
      <w:r w:rsidR="00733645" w:rsidRPr="00EC60FF">
        <w:t>,</w:t>
      </w:r>
      <w:r w:rsidRPr="00EC60FF">
        <w:t xml:space="preserve"> follow the procedure in Section 2.6.</w:t>
      </w:r>
      <w:r w:rsidR="00E97C0A">
        <w:t>2</w:t>
      </w:r>
      <w:r w:rsidRPr="00EC60FF">
        <w:t xml:space="preserve">. </w:t>
      </w:r>
      <w:r w:rsidR="00DD58E9" w:rsidRPr="00EC60FF">
        <w:t>“</w:t>
      </w:r>
      <w:r w:rsidR="00F83756">
        <w:t>N</w:t>
      </w:r>
      <w:r w:rsidR="00F83756" w:rsidRPr="00EC60FF">
        <w:t xml:space="preserve">et </w:t>
      </w:r>
      <w:r w:rsidR="00F42C8A" w:rsidRPr="00EC60FF">
        <w:t>Weight</w:t>
      </w:r>
      <w:r w:rsidR="00C15860">
        <w:fldChar w:fldCharType="begin"/>
      </w:r>
      <w:r w:rsidR="00C15860">
        <w:instrText xml:space="preserve"> XE "</w:instrText>
      </w:r>
      <w:r w:rsidR="00C15860" w:rsidRPr="00D30E9F">
        <w:instrText>Net Weight:Frozen Foods</w:instrText>
      </w:r>
      <w:r w:rsidR="00C15860">
        <w:instrText xml:space="preserve">" </w:instrText>
      </w:r>
      <w:r w:rsidR="00C15860">
        <w:fldChar w:fldCharType="end"/>
      </w:r>
      <w:r w:rsidR="00F42C8A" w:rsidRPr="00EC60FF">
        <w:t xml:space="preserve"> of Ice Glazed Seafood, Meat, Poultry or Similar Products</w:t>
      </w:r>
      <w:r w:rsidR="008D2D63">
        <w:t>.</w:t>
      </w:r>
      <w:r w:rsidR="00F42C8A">
        <w:t>”</w:t>
      </w:r>
      <w:r w:rsidR="00DD58E9" w:rsidRPr="00EC60FF">
        <w:t xml:space="preserve"> </w:t>
      </w:r>
    </w:p>
    <w:p w14:paraId="4554D2BC" w14:textId="77777777" w:rsidR="00897314" w:rsidRPr="00B075AD" w:rsidRDefault="00F83756" w:rsidP="004046D5">
      <w:pPr>
        <w:pStyle w:val="HB133H3"/>
      </w:pPr>
      <w:bookmarkStart w:id="508" w:name="_Toc325575176"/>
      <w:bookmarkStart w:id="509" w:name="_Toc433097019"/>
      <w:r>
        <w:t>2.6.1.1</w:t>
      </w:r>
      <w:r w:rsidR="00D51CEC">
        <w:t>.</w:t>
      </w:r>
      <w:r>
        <w:t xml:space="preserve"> </w:t>
      </w:r>
      <w:r w:rsidR="00FA7A59">
        <w:tab/>
      </w:r>
      <w:r w:rsidR="00897314" w:rsidRPr="00713FFF">
        <w:t xml:space="preserve">Test </w:t>
      </w:r>
      <w:r w:rsidR="004049A1" w:rsidRPr="00B075AD">
        <w:t>E</w:t>
      </w:r>
      <w:r w:rsidR="00897314" w:rsidRPr="00B075AD">
        <w:t>quipment</w:t>
      </w:r>
      <w:bookmarkEnd w:id="508"/>
      <w:bookmarkEnd w:id="509"/>
    </w:p>
    <w:p w14:paraId="62255142" w14:textId="77777777" w:rsidR="000266E0" w:rsidRPr="00EC60FF" w:rsidRDefault="000266E0" w:rsidP="007A0258">
      <w:pPr>
        <w:numPr>
          <w:ilvl w:val="0"/>
          <w:numId w:val="37"/>
        </w:numPr>
        <w:tabs>
          <w:tab w:val="clear" w:pos="720"/>
          <w:tab w:val="num" w:pos="1440"/>
        </w:tabs>
        <w:spacing w:after="240"/>
        <w:ind w:left="1440"/>
        <w:rPr>
          <w:szCs w:val="22"/>
        </w:rPr>
      </w:pPr>
      <w:r w:rsidRPr="00EC60FF">
        <w:rPr>
          <w:szCs w:val="22"/>
        </w:rPr>
        <w:t>Balance and weights (used to verify accuracy</w:t>
      </w:r>
      <w:r w:rsidR="00954DFE" w:rsidRPr="00EC60FF">
        <w:rPr>
          <w:szCs w:val="22"/>
        </w:rPr>
        <w:t>)</w:t>
      </w:r>
    </w:p>
    <w:p w14:paraId="4CAB3E72" w14:textId="77777777" w:rsidR="00897314" w:rsidRPr="00EC60FF" w:rsidRDefault="00897314" w:rsidP="007A0258">
      <w:pPr>
        <w:numPr>
          <w:ilvl w:val="0"/>
          <w:numId w:val="37"/>
        </w:numPr>
        <w:spacing w:after="240"/>
        <w:ind w:left="1440"/>
        <w:rPr>
          <w:szCs w:val="22"/>
        </w:rPr>
      </w:pPr>
      <w:r w:rsidRPr="00EC60FF">
        <w:rPr>
          <w:szCs w:val="22"/>
        </w:rPr>
        <w:lastRenderedPageBreak/>
        <w:t xml:space="preserve">Partial immersion thermometer or equivalent with 1 °C (2 °F) graduations and a </w:t>
      </w:r>
      <w:r w:rsidR="0013318F" w:rsidRPr="00EC60FF">
        <w:rPr>
          <w:szCs w:val="22"/>
        </w:rPr>
        <w:t>− </w:t>
      </w:r>
      <w:r w:rsidRPr="00EC60FF">
        <w:rPr>
          <w:szCs w:val="22"/>
        </w:rPr>
        <w:t>35 °C to +</w:t>
      </w:r>
      <w:r w:rsidR="00094283" w:rsidRPr="00EC60FF">
        <w:rPr>
          <w:szCs w:val="22"/>
        </w:rPr>
        <w:t> </w:t>
      </w:r>
      <w:r w:rsidRPr="00EC60FF">
        <w:rPr>
          <w:szCs w:val="22"/>
        </w:rPr>
        <w:t>50 °C (</w:t>
      </w:r>
      <w:r w:rsidR="0013318F" w:rsidRPr="00EC60FF">
        <w:rPr>
          <w:szCs w:val="22"/>
        </w:rPr>
        <w:t>− </w:t>
      </w:r>
      <w:r w:rsidRPr="00EC60FF">
        <w:rPr>
          <w:szCs w:val="22"/>
        </w:rPr>
        <w:t>30 °F to +120 °F) accurate to ±</w:t>
      </w:r>
      <w:r w:rsidR="0013318F" w:rsidRPr="00EC60FF">
        <w:rPr>
          <w:szCs w:val="22"/>
        </w:rPr>
        <w:t> </w:t>
      </w:r>
      <w:r w:rsidRPr="00EC60FF">
        <w:rPr>
          <w:szCs w:val="22"/>
        </w:rPr>
        <w:t>1 °C (</w:t>
      </w:r>
      <w:r w:rsidRPr="00EC60FF">
        <w:rPr>
          <w:szCs w:val="22"/>
        </w:rPr>
        <w:sym w:font="Symbol" w:char="F0B1"/>
      </w:r>
      <w:r w:rsidR="0013318F" w:rsidRPr="00EC60FF">
        <w:rPr>
          <w:szCs w:val="22"/>
        </w:rPr>
        <w:t> </w:t>
      </w:r>
      <w:r w:rsidRPr="00EC60FF">
        <w:rPr>
          <w:szCs w:val="22"/>
        </w:rPr>
        <w:t>2 °F)</w:t>
      </w:r>
    </w:p>
    <w:p w14:paraId="608783B6" w14:textId="77777777" w:rsidR="00897314" w:rsidRPr="00EC60FF" w:rsidRDefault="00897314" w:rsidP="007A0258">
      <w:pPr>
        <w:widowControl w:val="0"/>
        <w:numPr>
          <w:ilvl w:val="0"/>
          <w:numId w:val="37"/>
        </w:numPr>
        <w:autoSpaceDE w:val="0"/>
        <w:spacing w:after="240"/>
        <w:ind w:left="1440"/>
        <w:rPr>
          <w:strike/>
          <w:szCs w:val="22"/>
        </w:rPr>
      </w:pPr>
      <w:r w:rsidRPr="00EC60FF">
        <w:rPr>
          <w:szCs w:val="22"/>
        </w:rPr>
        <w:t>Water source and hose with an approximate flow rate of 4 L to 15 L (1 gal to 4 gal) per minute for thawing blocks and other products</w:t>
      </w:r>
      <w:r w:rsidRPr="00EC60FF">
        <w:rPr>
          <w:strike/>
          <w:szCs w:val="22"/>
        </w:rPr>
        <w:t xml:space="preserve"> </w:t>
      </w:r>
    </w:p>
    <w:p w14:paraId="49D4D753" w14:textId="77777777" w:rsidR="00897314" w:rsidRPr="00EC60FF" w:rsidRDefault="00897314" w:rsidP="007A0258">
      <w:pPr>
        <w:numPr>
          <w:ilvl w:val="0"/>
          <w:numId w:val="37"/>
        </w:numPr>
        <w:autoSpaceDE w:val="0"/>
        <w:spacing w:after="240"/>
        <w:ind w:left="1440"/>
        <w:rPr>
          <w:b/>
          <w:szCs w:val="22"/>
          <w:u w:val="single"/>
        </w:rPr>
      </w:pPr>
      <w:r w:rsidRPr="00EC60FF">
        <w:rPr>
          <w:szCs w:val="22"/>
        </w:rPr>
        <w:t>Sink or other receptacle [i.e., bucket with a capacity of approximately 15 L (4 gal)] for thawing blocks and other products</w:t>
      </w:r>
    </w:p>
    <w:p w14:paraId="05556ED0" w14:textId="77777777" w:rsidR="00897314" w:rsidRPr="00EC60FF" w:rsidRDefault="00897314" w:rsidP="007A0258">
      <w:pPr>
        <w:numPr>
          <w:ilvl w:val="0"/>
          <w:numId w:val="37"/>
        </w:numPr>
        <w:spacing w:after="240"/>
        <w:ind w:left="1440"/>
        <w:rPr>
          <w:szCs w:val="22"/>
        </w:rPr>
      </w:pPr>
      <w:r w:rsidRPr="00EC60FF">
        <w:rPr>
          <w:szCs w:val="22"/>
        </w:rPr>
        <w:t xml:space="preserve">A wire mesh basket </w:t>
      </w:r>
      <w:r w:rsidR="006A3F3B" w:rsidRPr="00EC60FF">
        <w:rPr>
          <w:szCs w:val="22"/>
        </w:rPr>
        <w:t>(</w:t>
      </w:r>
      <w:r w:rsidR="00873285">
        <w:rPr>
          <w:szCs w:val="22"/>
        </w:rPr>
        <w:t>e.g.,</w:t>
      </w:r>
      <w:r w:rsidR="006A3F3B" w:rsidRPr="00EC60FF">
        <w:rPr>
          <w:szCs w:val="22"/>
        </w:rPr>
        <w:t xml:space="preserve"> </w:t>
      </w:r>
      <w:r w:rsidRPr="00EC60FF">
        <w:rPr>
          <w:szCs w:val="22"/>
        </w:rPr>
        <w:t>used for testing large frozen blocks of shrimp</w:t>
      </w:r>
      <w:r w:rsidR="006A3F3B" w:rsidRPr="00EC60FF">
        <w:rPr>
          <w:szCs w:val="22"/>
        </w:rPr>
        <w:t>)</w:t>
      </w:r>
      <w:r w:rsidRPr="00EC60FF">
        <w:rPr>
          <w:szCs w:val="22"/>
        </w:rPr>
        <w:t xml:space="preserve"> or </w:t>
      </w:r>
      <w:r w:rsidR="006A3F3B" w:rsidRPr="00EC60FF">
        <w:rPr>
          <w:szCs w:val="22"/>
        </w:rPr>
        <w:t>a</w:t>
      </w:r>
      <w:r w:rsidRPr="00EC60FF">
        <w:rPr>
          <w:szCs w:val="22"/>
        </w:rPr>
        <w:t xml:space="preserve"> container that is large enough to hold the contents of </w:t>
      </w:r>
      <w:r w:rsidR="00E42A8B" w:rsidRPr="00EC60FF">
        <w:rPr>
          <w:szCs w:val="22"/>
        </w:rPr>
        <w:t>one</w:t>
      </w:r>
      <w:r w:rsidRPr="00EC60FF">
        <w:rPr>
          <w:szCs w:val="22"/>
        </w:rPr>
        <w:t> package (e.g., 2.27 kg or [5 lb] box of shrimp) and has openings small enough to retain all pieces of the product (e.g., an expanded metal test tube basket lined with standard 16</w:t>
      </w:r>
      <w:r w:rsidRPr="00EC60FF">
        <w:rPr>
          <w:szCs w:val="22"/>
        </w:rPr>
        <w:noBreakHyphen/>
        <w:t>mesh screen)</w:t>
      </w:r>
    </w:p>
    <w:p w14:paraId="3988C501" w14:textId="4655121A" w:rsidR="00897314" w:rsidRDefault="00897314" w:rsidP="007A0258">
      <w:pPr>
        <w:keepNext/>
        <w:numPr>
          <w:ilvl w:val="0"/>
          <w:numId w:val="37"/>
        </w:numPr>
        <w:spacing w:after="240"/>
        <w:ind w:left="1440" w:right="720"/>
        <w:rPr>
          <w:szCs w:val="22"/>
        </w:rPr>
      </w:pPr>
      <w:r w:rsidRPr="00EC60FF">
        <w:rPr>
          <w:szCs w:val="22"/>
        </w:rPr>
        <w:t>Number 8 mesh, 20</w:t>
      </w:r>
      <w:r w:rsidR="00D96A72">
        <w:rPr>
          <w:szCs w:val="22"/>
        </w:rPr>
        <w:t>3</w:t>
      </w:r>
      <w:r w:rsidRPr="00EC60FF">
        <w:rPr>
          <w:szCs w:val="22"/>
        </w:rPr>
        <w:t> </w:t>
      </w:r>
      <w:r w:rsidR="00D96A72">
        <w:rPr>
          <w:szCs w:val="22"/>
        </w:rPr>
        <w:t>m</w:t>
      </w:r>
      <w:r w:rsidRPr="00EC60FF">
        <w:rPr>
          <w:szCs w:val="22"/>
        </w:rPr>
        <w:t>m (8 in) or 30</w:t>
      </w:r>
      <w:r w:rsidR="002F7CCE">
        <w:rPr>
          <w:szCs w:val="22"/>
        </w:rPr>
        <w:t>4</w:t>
      </w:r>
      <w:r w:rsidR="00D96A72">
        <w:rPr>
          <w:szCs w:val="22"/>
        </w:rPr>
        <w:t> m</w:t>
      </w:r>
      <w:r w:rsidRPr="00EC60FF">
        <w:rPr>
          <w:szCs w:val="22"/>
        </w:rPr>
        <w:t>m (12 in) sieve</w:t>
      </w:r>
    </w:p>
    <w:p w14:paraId="4EFA8DFB" w14:textId="77777777" w:rsidR="0085177F" w:rsidRPr="0085177F" w:rsidRDefault="0085177F" w:rsidP="007A0258">
      <w:pPr>
        <w:keepNext/>
        <w:numPr>
          <w:ilvl w:val="0"/>
          <w:numId w:val="37"/>
        </w:numPr>
        <w:spacing w:after="240"/>
        <w:ind w:left="1440" w:right="720"/>
        <w:rPr>
          <w:szCs w:val="22"/>
        </w:rPr>
      </w:pPr>
      <w:r w:rsidRPr="00EC60FF">
        <w:rPr>
          <w:szCs w:val="22"/>
        </w:rPr>
        <w:t xml:space="preserve">Means to determine a </w:t>
      </w:r>
      <w:r>
        <w:rPr>
          <w:szCs w:val="22"/>
        </w:rPr>
        <w:t>3</w:t>
      </w:r>
      <w:r w:rsidRPr="00EC60FF">
        <w:rPr>
          <w:szCs w:val="22"/>
        </w:rPr>
        <w:t>0° angle</w:t>
      </w:r>
    </w:p>
    <w:p w14:paraId="7D25AF1F" w14:textId="77777777" w:rsidR="00395982" w:rsidRPr="00EC60FF" w:rsidRDefault="00395982" w:rsidP="007A0258">
      <w:pPr>
        <w:keepNext/>
        <w:numPr>
          <w:ilvl w:val="0"/>
          <w:numId w:val="37"/>
        </w:numPr>
        <w:spacing w:after="240"/>
        <w:ind w:left="1440" w:right="720"/>
        <w:rPr>
          <w:szCs w:val="22"/>
        </w:rPr>
      </w:pPr>
      <w:r>
        <w:rPr>
          <w:szCs w:val="22"/>
        </w:rPr>
        <w:t>Pan for weighing the thawed and drained product</w:t>
      </w:r>
    </w:p>
    <w:p w14:paraId="7255E63E" w14:textId="58DA2B5D" w:rsidR="007B3F70" w:rsidRDefault="00897314" w:rsidP="007A0258">
      <w:pPr>
        <w:numPr>
          <w:ilvl w:val="0"/>
          <w:numId w:val="37"/>
        </w:numPr>
        <w:ind w:left="1440"/>
        <w:rPr>
          <w:szCs w:val="22"/>
        </w:rPr>
      </w:pPr>
      <w:r w:rsidRPr="00EC60FF">
        <w:rPr>
          <w:szCs w:val="22"/>
        </w:rPr>
        <w:t>Stopwatch</w:t>
      </w:r>
    </w:p>
    <w:p w14:paraId="546FE9A3" w14:textId="77777777" w:rsidR="007B3F70" w:rsidRDefault="007B3F70" w:rsidP="00EE6101">
      <w:pPr>
        <w:rPr>
          <w:szCs w:val="22"/>
        </w:rPr>
      </w:pPr>
    </w:p>
    <w:p w14:paraId="44BE82F6" w14:textId="399C835A" w:rsidR="007B3F70" w:rsidRDefault="007B3F70" w:rsidP="007A0258">
      <w:pPr>
        <w:numPr>
          <w:ilvl w:val="0"/>
          <w:numId w:val="37"/>
        </w:numPr>
        <w:ind w:left="1440"/>
        <w:rPr>
          <w:szCs w:val="22"/>
        </w:rPr>
      </w:pPr>
      <w:r>
        <w:rPr>
          <w:szCs w:val="22"/>
        </w:rPr>
        <w:t xml:space="preserve">Ice Glazed </w:t>
      </w:r>
      <w:r w:rsidR="00A72462">
        <w:rPr>
          <w:szCs w:val="22"/>
        </w:rPr>
        <w:t xml:space="preserve">Package </w:t>
      </w:r>
      <w:r>
        <w:rPr>
          <w:szCs w:val="22"/>
        </w:rPr>
        <w:t>Worksheet (see Appendix C. “Model Inspection Report Forms”)</w:t>
      </w:r>
    </w:p>
    <w:p w14:paraId="64630155" w14:textId="77777777" w:rsidR="007B3F70" w:rsidRDefault="007B3F70" w:rsidP="00EE6101">
      <w:pPr>
        <w:rPr>
          <w:szCs w:val="22"/>
        </w:rPr>
      </w:pPr>
    </w:p>
    <w:p w14:paraId="780B7C21" w14:textId="7220191A" w:rsidR="007B3F70" w:rsidRPr="006A7C8D" w:rsidRDefault="007B3F70" w:rsidP="007A0258">
      <w:pPr>
        <w:numPr>
          <w:ilvl w:val="0"/>
          <w:numId w:val="37"/>
        </w:numPr>
        <w:ind w:left="1440"/>
        <w:rPr>
          <w:szCs w:val="22"/>
        </w:rPr>
      </w:pPr>
      <w:r>
        <w:rPr>
          <w:szCs w:val="22"/>
        </w:rPr>
        <w:t>Ice Glazed Package Report (see Appendix C. “Model Inspection Report Forms”)</w:t>
      </w:r>
    </w:p>
    <w:p w14:paraId="328D390C" w14:textId="77777777" w:rsidR="00897314" w:rsidRPr="00B075AD" w:rsidRDefault="00F83756" w:rsidP="004046D5">
      <w:pPr>
        <w:pStyle w:val="HB133H3"/>
      </w:pPr>
      <w:bookmarkStart w:id="510" w:name="_Toc325575177"/>
      <w:bookmarkStart w:id="511" w:name="_Toc433097020"/>
      <w:r>
        <w:t>2.6.1.2</w:t>
      </w:r>
      <w:r w:rsidR="00D51CEC">
        <w:t>.</w:t>
      </w:r>
      <w:r>
        <w:t xml:space="preserve"> </w:t>
      </w:r>
      <w:r w:rsidR="00E41792">
        <w:tab/>
      </w:r>
      <w:r w:rsidR="00897314" w:rsidRPr="00713FFF">
        <w:t xml:space="preserve">Test </w:t>
      </w:r>
      <w:r w:rsidR="004049A1" w:rsidRPr="00B075AD">
        <w:t>P</w:t>
      </w:r>
      <w:r w:rsidR="00897314" w:rsidRPr="00B075AD">
        <w:t>rocedure</w:t>
      </w:r>
      <w:r w:rsidR="00C15860" w:rsidRPr="004A500A">
        <w:fldChar w:fldCharType="begin"/>
      </w:r>
      <w:r w:rsidR="00C15860" w:rsidRPr="004A500A">
        <w:instrText xml:space="preserve"> XE "Test Procedure:Encased-in-Ice Product" </w:instrText>
      </w:r>
      <w:r w:rsidR="00C15860" w:rsidRPr="004A500A">
        <w:fldChar w:fldCharType="end"/>
      </w:r>
      <w:r w:rsidR="00A94D56" w:rsidRPr="00B075AD">
        <w:t xml:space="preserve"> for </w:t>
      </w:r>
      <w:r w:rsidR="004049A1" w:rsidRPr="00B075AD">
        <w:t>E</w:t>
      </w:r>
      <w:r w:rsidR="00A94D56" w:rsidRPr="00B075AD">
        <w:t>ncased-in-</w:t>
      </w:r>
      <w:r w:rsidR="004049A1" w:rsidRPr="00B075AD">
        <w:t>I</w:t>
      </w:r>
      <w:r w:rsidR="00A94D56" w:rsidRPr="00B075AD">
        <w:t xml:space="preserve">ce </w:t>
      </w:r>
      <w:r w:rsidR="004049A1" w:rsidRPr="00B075AD">
        <w:t>P</w:t>
      </w:r>
      <w:r w:rsidR="00A94D56" w:rsidRPr="00B075AD">
        <w:t xml:space="preserve">roduct </w:t>
      </w:r>
      <w:r w:rsidR="004049A1" w:rsidRPr="00B075AD">
        <w:t>O</w:t>
      </w:r>
      <w:r w:rsidR="00A94D56" w:rsidRPr="00B075AD">
        <w:t>nly</w:t>
      </w:r>
      <w:bookmarkEnd w:id="510"/>
      <w:bookmarkEnd w:id="511"/>
    </w:p>
    <w:tbl>
      <w:tblPr>
        <w:tblW w:w="0" w:type="auto"/>
        <w:tblInd w:w="1098" w:type="dxa"/>
        <w:tblLayout w:type="fixed"/>
        <w:tblLook w:val="01E0" w:firstRow="1" w:lastRow="1" w:firstColumn="1" w:lastColumn="1" w:noHBand="0" w:noVBand="0"/>
      </w:tblPr>
      <w:tblGrid>
        <w:gridCol w:w="8377"/>
      </w:tblGrid>
      <w:tr w:rsidR="007D3637" w:rsidRPr="00B90649" w14:paraId="16AE28F4" w14:textId="77777777" w:rsidTr="00A37DA0">
        <w:tc>
          <w:tcPr>
            <w:tcW w:w="8377" w:type="dxa"/>
          </w:tcPr>
          <w:p w14:paraId="6ED25906" w14:textId="77777777" w:rsidR="007D3637" w:rsidRPr="00EC60FF" w:rsidRDefault="007D3637" w:rsidP="007A0258">
            <w:pPr>
              <w:keepNext/>
              <w:numPr>
                <w:ilvl w:val="0"/>
                <w:numId w:val="92"/>
              </w:numPr>
              <w:tabs>
                <w:tab w:val="left" w:pos="360"/>
                <w:tab w:val="left" w:pos="1170"/>
              </w:tabs>
              <w:rPr>
                <w:szCs w:val="22"/>
              </w:rPr>
            </w:pPr>
            <w:r w:rsidRPr="00EC60FF">
              <w:rPr>
                <w:szCs w:val="22"/>
              </w:rPr>
              <w:t>Follow Section 2.3.1</w:t>
            </w:r>
            <w:r w:rsidR="000770B4">
              <w:rPr>
                <w:szCs w:val="22"/>
              </w:rPr>
              <w:t>.</w:t>
            </w:r>
            <w:r w:rsidR="009D32EC">
              <w:rPr>
                <w:szCs w:val="22"/>
              </w:rPr>
              <w:t xml:space="preserve"> through 2.3.4</w:t>
            </w:r>
            <w:r w:rsidR="00761D07">
              <w:rPr>
                <w:szCs w:val="22"/>
              </w:rPr>
              <w:t>.</w:t>
            </w:r>
            <w:r w:rsidR="009D32EC">
              <w:rPr>
                <w:szCs w:val="22"/>
              </w:rPr>
              <w:t xml:space="preserve"> to</w:t>
            </w:r>
            <w:r w:rsidRPr="00EC60FF">
              <w:rPr>
                <w:szCs w:val="22"/>
              </w:rPr>
              <w:t xml:space="preserve"> </w:t>
            </w:r>
            <w:r w:rsidR="009D32EC">
              <w:rPr>
                <w:szCs w:val="22"/>
              </w:rPr>
              <w:t>d</w:t>
            </w:r>
            <w:r w:rsidR="009D32EC" w:rsidRPr="00EC60FF">
              <w:rPr>
                <w:szCs w:val="22"/>
              </w:rPr>
              <w:t xml:space="preserve">efine </w:t>
            </w:r>
            <w:r w:rsidRPr="00EC60FF">
              <w:rPr>
                <w:szCs w:val="22"/>
              </w:rPr>
              <w:t xml:space="preserve">the </w:t>
            </w:r>
            <w:r w:rsidR="009D32EC">
              <w:rPr>
                <w:szCs w:val="22"/>
              </w:rPr>
              <w:t>i</w:t>
            </w:r>
            <w:r w:rsidR="009D32EC" w:rsidRPr="00EC60FF">
              <w:rPr>
                <w:szCs w:val="22"/>
              </w:rPr>
              <w:t xml:space="preserve">nspection </w:t>
            </w:r>
            <w:r w:rsidR="009D32EC">
              <w:rPr>
                <w:szCs w:val="22"/>
              </w:rPr>
              <w:t>l</w:t>
            </w:r>
            <w:r w:rsidR="009D32EC" w:rsidRPr="00EC60FF">
              <w:rPr>
                <w:szCs w:val="22"/>
              </w:rPr>
              <w:t>ot</w:t>
            </w:r>
            <w:r w:rsidR="009D32EC">
              <w:rPr>
                <w:szCs w:val="22"/>
              </w:rPr>
              <w:t xml:space="preserve">, select a sampling plan </w:t>
            </w:r>
            <w:r w:rsidR="0040128E">
              <w:rPr>
                <w:szCs w:val="22"/>
              </w:rPr>
              <w:t xml:space="preserve">and </w:t>
            </w:r>
            <w:r w:rsidR="0040128E" w:rsidRPr="00EC60FF">
              <w:rPr>
                <w:szCs w:val="22"/>
              </w:rPr>
              <w:t>select</w:t>
            </w:r>
            <w:r w:rsidRPr="00EC60FF">
              <w:rPr>
                <w:szCs w:val="22"/>
              </w:rPr>
              <w:t xml:space="preserve"> a random sample.</w:t>
            </w:r>
          </w:p>
        </w:tc>
      </w:tr>
      <w:tr w:rsidR="007D3637" w:rsidRPr="00B90649" w14:paraId="06EFA597" w14:textId="77777777" w:rsidTr="00A37DA0">
        <w:trPr>
          <w:trHeight w:val="234"/>
        </w:trPr>
        <w:tc>
          <w:tcPr>
            <w:tcW w:w="8377" w:type="dxa"/>
          </w:tcPr>
          <w:p w14:paraId="3265D02A" w14:textId="77777777" w:rsidR="007D3637" w:rsidRPr="00EC60FF" w:rsidRDefault="007D3637" w:rsidP="007D3637">
            <w:pPr>
              <w:keepNext/>
              <w:widowControl w:val="0"/>
              <w:ind w:left="360"/>
              <w:rPr>
                <w:szCs w:val="22"/>
              </w:rPr>
            </w:pPr>
          </w:p>
        </w:tc>
      </w:tr>
      <w:tr w:rsidR="00897314" w:rsidRPr="00B90649" w14:paraId="30749323" w14:textId="77777777" w:rsidTr="00A37DA0">
        <w:tc>
          <w:tcPr>
            <w:tcW w:w="8377" w:type="dxa"/>
          </w:tcPr>
          <w:p w14:paraId="32B04C87" w14:textId="4BAAC15A" w:rsidR="00274148" w:rsidRPr="00EC60FF" w:rsidRDefault="00897314" w:rsidP="007A0258">
            <w:pPr>
              <w:keepNext/>
              <w:widowControl w:val="0"/>
              <w:numPr>
                <w:ilvl w:val="0"/>
                <w:numId w:val="92"/>
              </w:numPr>
              <w:rPr>
                <w:b/>
                <w:strike/>
                <w:szCs w:val="22"/>
              </w:rPr>
            </w:pPr>
            <w:r w:rsidRPr="00EC60FF">
              <w:rPr>
                <w:szCs w:val="22"/>
              </w:rPr>
              <w:t xml:space="preserve">Place the unwrapped frozen </w:t>
            </w:r>
            <w:r w:rsidR="00CD2E23">
              <w:rPr>
                <w:szCs w:val="22"/>
              </w:rPr>
              <w:fldChar w:fldCharType="begin"/>
            </w:r>
            <w:r w:rsidR="00CD2E23">
              <w:instrText xml:space="preserve"> XE "</w:instrText>
            </w:r>
            <w:r w:rsidR="00CD2E23" w:rsidRPr="006C5E46">
              <w:instrText>Ice Glazed:Seafood</w:instrText>
            </w:r>
            <w:r w:rsidR="00CD2E23">
              <w:instrText xml:space="preserve">" </w:instrText>
            </w:r>
            <w:r w:rsidR="00CD2E23">
              <w:rPr>
                <w:szCs w:val="22"/>
              </w:rPr>
              <w:fldChar w:fldCharType="end"/>
            </w:r>
            <w:r w:rsidR="00CD2E23">
              <w:rPr>
                <w:szCs w:val="22"/>
              </w:rPr>
              <w:fldChar w:fldCharType="begin"/>
            </w:r>
            <w:r w:rsidR="00CD2E23">
              <w:instrText xml:space="preserve"> XE "</w:instrText>
            </w:r>
            <w:r w:rsidR="00CD2E23" w:rsidRPr="00BF04C6">
              <w:instrText>Ice Glazed:Meat, Poultry, or Similar</w:instrText>
            </w:r>
            <w:r w:rsidR="00CD2E23">
              <w:instrText xml:space="preserve">" </w:instrText>
            </w:r>
            <w:r w:rsidR="00CD2E23">
              <w:rPr>
                <w:szCs w:val="22"/>
              </w:rPr>
              <w:fldChar w:fldCharType="end"/>
            </w:r>
            <w:r w:rsidRPr="00EC60FF">
              <w:rPr>
                <w:szCs w:val="22"/>
              </w:rPr>
              <w:t>seafood, meat</w:t>
            </w:r>
            <w:r w:rsidR="00134966" w:rsidRPr="00EC60FF">
              <w:rPr>
                <w:szCs w:val="22"/>
              </w:rPr>
              <w:t>,</w:t>
            </w:r>
            <w:r w:rsidRPr="00EC60FF">
              <w:rPr>
                <w:szCs w:val="22"/>
              </w:rPr>
              <w:t xml:space="preserve"> poultry</w:t>
            </w:r>
            <w:r w:rsidR="001B042B" w:rsidRPr="00EC60FF">
              <w:rPr>
                <w:szCs w:val="22"/>
              </w:rPr>
              <w:t>,</w:t>
            </w:r>
            <w:r w:rsidR="00134966" w:rsidRPr="00EC60FF">
              <w:rPr>
                <w:szCs w:val="22"/>
              </w:rPr>
              <w:t xml:space="preserve"> </w:t>
            </w:r>
            <w:r w:rsidR="001B042B" w:rsidRPr="00EC60FF">
              <w:rPr>
                <w:szCs w:val="22"/>
              </w:rPr>
              <w:t>or</w:t>
            </w:r>
            <w:r w:rsidR="00134966" w:rsidRPr="00EC60FF">
              <w:rPr>
                <w:szCs w:val="22"/>
              </w:rPr>
              <w:t xml:space="preserve"> similar products</w:t>
            </w:r>
            <w:r w:rsidRPr="00EC60FF">
              <w:rPr>
                <w:szCs w:val="22"/>
              </w:rPr>
              <w:t xml:space="preserve"> in the wire mesh basket or </w:t>
            </w:r>
            <w:r w:rsidR="006A3F3B" w:rsidRPr="00EC60FF">
              <w:rPr>
                <w:szCs w:val="22"/>
              </w:rPr>
              <w:t xml:space="preserve">an </w:t>
            </w:r>
            <w:r w:rsidRPr="00EC60FF">
              <w:rPr>
                <w:szCs w:val="22"/>
              </w:rPr>
              <w:t>open container to thaw (e.g.</w:t>
            </w:r>
            <w:r w:rsidR="0093620D">
              <w:rPr>
                <w:szCs w:val="22"/>
              </w:rPr>
              <w:t>,</w:t>
            </w:r>
            <w:r w:rsidRPr="00EC60FF">
              <w:rPr>
                <w:szCs w:val="22"/>
              </w:rPr>
              <w:t xml:space="preserve"> it is not placed in a plastic bag) and immerse in a 15 L (4 gal) or larger container of fresh water at a temperature between 23 °C to 29 °C (75 °F to 85 °F).  Submerge the basket so that the top of the basket extends above the water level.</w:t>
            </w:r>
            <w:r w:rsidR="001866D4" w:rsidRPr="00EC60FF">
              <w:rPr>
                <w:szCs w:val="22"/>
              </w:rPr>
              <w:t xml:space="preserve">  </w:t>
            </w:r>
          </w:p>
        </w:tc>
      </w:tr>
      <w:tr w:rsidR="00897314" w:rsidRPr="00B90649" w14:paraId="677611B9" w14:textId="77777777" w:rsidTr="00A37DA0">
        <w:tc>
          <w:tcPr>
            <w:tcW w:w="8377" w:type="dxa"/>
          </w:tcPr>
          <w:p w14:paraId="033D731F" w14:textId="77777777" w:rsidR="00897314" w:rsidRPr="00EC60FF" w:rsidRDefault="00897314" w:rsidP="00994361">
            <w:pPr>
              <w:keepNext/>
              <w:rPr>
                <w:b/>
                <w:szCs w:val="22"/>
              </w:rPr>
            </w:pPr>
          </w:p>
        </w:tc>
      </w:tr>
      <w:tr w:rsidR="00897314" w:rsidRPr="00B90649" w14:paraId="1895BEB8" w14:textId="77777777" w:rsidTr="00A37DA0">
        <w:tc>
          <w:tcPr>
            <w:tcW w:w="8377" w:type="dxa"/>
          </w:tcPr>
          <w:p w14:paraId="3792DF85" w14:textId="77777777" w:rsidR="00897314" w:rsidRPr="00EC60FF" w:rsidRDefault="00897314" w:rsidP="007A0258">
            <w:pPr>
              <w:widowControl w:val="0"/>
              <w:numPr>
                <w:ilvl w:val="0"/>
                <w:numId w:val="92"/>
              </w:numPr>
              <w:rPr>
                <w:szCs w:val="22"/>
              </w:rPr>
            </w:pPr>
            <w:r w:rsidRPr="00EC60FF">
              <w:rPr>
                <w:szCs w:val="22"/>
              </w:rPr>
              <w:t>Maintain a continuous flow of water into the bottom of the container to keep the temperature within the specified range.</w:t>
            </w:r>
            <w:r w:rsidR="00CD34FE" w:rsidRPr="00EC60FF">
              <w:rPr>
                <w:szCs w:val="22"/>
              </w:rPr>
              <w:t xml:space="preserve">  This is accomplished by maintaining a constant flow of warm water into the container holding the product (e.g., place a bucket in a sink to catch the overflow, and feed warm water into the bottom of the bucket through a hose). </w:t>
            </w:r>
          </w:p>
        </w:tc>
      </w:tr>
      <w:tr w:rsidR="007D3637" w:rsidRPr="00B90649" w14:paraId="139CED6F" w14:textId="77777777" w:rsidTr="00A37DA0">
        <w:tc>
          <w:tcPr>
            <w:tcW w:w="8377" w:type="dxa"/>
          </w:tcPr>
          <w:p w14:paraId="43C264AC" w14:textId="77777777" w:rsidR="007D3637" w:rsidRPr="00EC60FF" w:rsidRDefault="007D3637" w:rsidP="007D3637">
            <w:pPr>
              <w:widowControl w:val="0"/>
              <w:ind w:left="360"/>
              <w:rPr>
                <w:szCs w:val="22"/>
              </w:rPr>
            </w:pPr>
          </w:p>
        </w:tc>
      </w:tr>
      <w:tr w:rsidR="007D3637" w:rsidRPr="00B90649" w14:paraId="64109B19" w14:textId="77777777" w:rsidTr="00A37DA0">
        <w:tc>
          <w:tcPr>
            <w:tcW w:w="8377" w:type="dxa"/>
          </w:tcPr>
          <w:p w14:paraId="064D71BA" w14:textId="77777777" w:rsidR="007D3637" w:rsidRPr="00EC60FF" w:rsidRDefault="007D3637" w:rsidP="005C7491">
            <w:pPr>
              <w:widowControl w:val="0"/>
              <w:rPr>
                <w:b/>
                <w:szCs w:val="22"/>
              </w:rPr>
            </w:pPr>
            <w:r w:rsidRPr="00EC60FF">
              <w:rPr>
                <w:b/>
                <w:szCs w:val="22"/>
              </w:rPr>
              <w:t>Note:</w:t>
            </w:r>
            <w:r w:rsidRPr="00EC60FF">
              <w:rPr>
                <w:szCs w:val="22"/>
              </w:rPr>
              <w:t xml:space="preserve">  Direct immersion does not result in the product absorbing moisture because the freezing process causes the tissue to lose its ability to hold water</w:t>
            </w:r>
            <w:r w:rsidR="00F74C74">
              <w:rPr>
                <w:szCs w:val="22"/>
              </w:rPr>
              <w:t>.</w:t>
            </w:r>
          </w:p>
        </w:tc>
      </w:tr>
      <w:tr w:rsidR="00897314" w:rsidRPr="00B90649" w14:paraId="63D7C583" w14:textId="77777777" w:rsidTr="00A37DA0">
        <w:tc>
          <w:tcPr>
            <w:tcW w:w="8377" w:type="dxa"/>
          </w:tcPr>
          <w:p w14:paraId="6C1B0690" w14:textId="77777777" w:rsidR="00897314" w:rsidRPr="00EC60FF" w:rsidRDefault="00897314" w:rsidP="00994361">
            <w:pPr>
              <w:widowControl w:val="0"/>
              <w:rPr>
                <w:szCs w:val="22"/>
              </w:rPr>
            </w:pPr>
          </w:p>
        </w:tc>
      </w:tr>
      <w:tr w:rsidR="00897314" w:rsidRPr="00B90649" w14:paraId="74572602" w14:textId="77777777" w:rsidTr="00A37DA0">
        <w:tc>
          <w:tcPr>
            <w:tcW w:w="8377" w:type="dxa"/>
          </w:tcPr>
          <w:p w14:paraId="67C10E86" w14:textId="3573956E" w:rsidR="00897314" w:rsidRPr="00EC60FF" w:rsidRDefault="00897314" w:rsidP="002F7CCE">
            <w:pPr>
              <w:widowControl w:val="0"/>
              <w:numPr>
                <w:ilvl w:val="0"/>
                <w:numId w:val="92"/>
              </w:numPr>
              <w:rPr>
                <w:szCs w:val="22"/>
              </w:rPr>
            </w:pPr>
            <w:r w:rsidRPr="00EC60FF">
              <w:rPr>
                <w:szCs w:val="22"/>
              </w:rPr>
              <w:t>As soon as the product thaws, determined by loss of rigidity, transfer all material to a sieve (20</w:t>
            </w:r>
            <w:r w:rsidR="00D96A72">
              <w:rPr>
                <w:szCs w:val="22"/>
              </w:rPr>
              <w:t>3</w:t>
            </w:r>
            <w:r w:rsidRPr="00EC60FF">
              <w:rPr>
                <w:szCs w:val="22"/>
              </w:rPr>
              <w:t> </w:t>
            </w:r>
            <w:r w:rsidR="00D96A72">
              <w:rPr>
                <w:szCs w:val="22"/>
              </w:rPr>
              <w:t>m</w:t>
            </w:r>
            <w:r w:rsidRPr="00EC60FF">
              <w:rPr>
                <w:szCs w:val="22"/>
              </w:rPr>
              <w:t>m [8 in] for packages less than 453 g [1 lb] or 30</w:t>
            </w:r>
            <w:r w:rsidR="002F7CCE">
              <w:rPr>
                <w:szCs w:val="22"/>
              </w:rPr>
              <w:t>4</w:t>
            </w:r>
            <w:r w:rsidRPr="00EC60FF">
              <w:rPr>
                <w:szCs w:val="22"/>
              </w:rPr>
              <w:t> </w:t>
            </w:r>
            <w:r w:rsidR="00D96A72">
              <w:rPr>
                <w:szCs w:val="22"/>
              </w:rPr>
              <w:t>m</w:t>
            </w:r>
            <w:r w:rsidRPr="00EC60FF">
              <w:rPr>
                <w:szCs w:val="22"/>
              </w:rPr>
              <w:t>m [12 in] for packages weighing more than 453 g [1 lb]) and distribute it evenly over the sieve.</w:t>
            </w:r>
          </w:p>
        </w:tc>
      </w:tr>
      <w:tr w:rsidR="00897314" w:rsidRPr="00B90649" w14:paraId="71AB2F80" w14:textId="77777777" w:rsidTr="00A37DA0">
        <w:tc>
          <w:tcPr>
            <w:tcW w:w="8377" w:type="dxa"/>
          </w:tcPr>
          <w:p w14:paraId="4E5A1A2E" w14:textId="77777777" w:rsidR="00897314" w:rsidRPr="00EC60FF" w:rsidRDefault="00897314" w:rsidP="00994361">
            <w:pPr>
              <w:widowControl w:val="0"/>
              <w:rPr>
                <w:szCs w:val="22"/>
              </w:rPr>
            </w:pPr>
          </w:p>
        </w:tc>
      </w:tr>
      <w:tr w:rsidR="00897314" w:rsidRPr="00B90649" w14:paraId="3E7DF384" w14:textId="77777777" w:rsidTr="00A37DA0">
        <w:tc>
          <w:tcPr>
            <w:tcW w:w="8377" w:type="dxa"/>
          </w:tcPr>
          <w:p w14:paraId="4F4A24B4" w14:textId="77777777" w:rsidR="00897314" w:rsidRDefault="00897314" w:rsidP="00CC157B">
            <w:pPr>
              <w:keepNext/>
              <w:widowControl w:val="0"/>
              <w:numPr>
                <w:ilvl w:val="0"/>
                <w:numId w:val="92"/>
              </w:numPr>
              <w:spacing w:after="240"/>
              <w:rPr>
                <w:szCs w:val="22"/>
              </w:rPr>
            </w:pPr>
            <w:r w:rsidRPr="00B90649">
              <w:rPr>
                <w:szCs w:val="22"/>
              </w:rPr>
              <w:lastRenderedPageBreak/>
              <w:t xml:space="preserve">Without shifting the product, incline the sieve 30° from the horizontal position to facilitate drainage, and drain for </w:t>
            </w:r>
            <w:r w:rsidR="000770B4">
              <w:rPr>
                <w:szCs w:val="22"/>
              </w:rPr>
              <w:t>two</w:t>
            </w:r>
            <w:r w:rsidRPr="00B90649">
              <w:rPr>
                <w:szCs w:val="22"/>
              </w:rPr>
              <w:t> minutes.</w:t>
            </w:r>
          </w:p>
          <w:p w14:paraId="6A6EFA1C" w14:textId="77777777" w:rsidR="00395982" w:rsidRPr="00B90649" w:rsidRDefault="00395982" w:rsidP="00CC157B">
            <w:pPr>
              <w:keepNext/>
              <w:widowControl w:val="0"/>
              <w:numPr>
                <w:ilvl w:val="0"/>
                <w:numId w:val="92"/>
              </w:numPr>
              <w:rPr>
                <w:szCs w:val="22"/>
              </w:rPr>
            </w:pPr>
            <w:r>
              <w:rPr>
                <w:szCs w:val="22"/>
              </w:rPr>
              <w:t>While the product is draining, place pan on scale and tare the scale reading to zero.</w:t>
            </w:r>
          </w:p>
        </w:tc>
      </w:tr>
      <w:tr w:rsidR="00897314" w:rsidRPr="00B90649" w14:paraId="27BDCADA" w14:textId="77777777" w:rsidTr="00A37DA0">
        <w:tc>
          <w:tcPr>
            <w:tcW w:w="8377" w:type="dxa"/>
          </w:tcPr>
          <w:p w14:paraId="00F3E5A6" w14:textId="77777777" w:rsidR="00897314" w:rsidRPr="00B90649" w:rsidRDefault="00897314" w:rsidP="00994361">
            <w:pPr>
              <w:widowControl w:val="0"/>
              <w:rPr>
                <w:szCs w:val="22"/>
              </w:rPr>
            </w:pPr>
          </w:p>
        </w:tc>
      </w:tr>
      <w:tr w:rsidR="00897314" w:rsidRPr="00B90649" w14:paraId="419B428D" w14:textId="77777777" w:rsidTr="00A37DA0">
        <w:tc>
          <w:tcPr>
            <w:tcW w:w="8377" w:type="dxa"/>
          </w:tcPr>
          <w:p w14:paraId="371BD3DB" w14:textId="77777777" w:rsidR="00897314" w:rsidRPr="00B90649" w:rsidRDefault="00897314" w:rsidP="007A0258">
            <w:pPr>
              <w:keepNext/>
              <w:widowControl w:val="0"/>
              <w:numPr>
                <w:ilvl w:val="0"/>
                <w:numId w:val="92"/>
              </w:numPr>
              <w:rPr>
                <w:szCs w:val="22"/>
              </w:rPr>
            </w:pPr>
            <w:r w:rsidRPr="00B90649">
              <w:rPr>
                <w:szCs w:val="22"/>
              </w:rPr>
              <w:t xml:space="preserve">At the end of the drain time, immediately transfer the product to </w:t>
            </w:r>
            <w:r w:rsidR="00395982">
              <w:rPr>
                <w:szCs w:val="22"/>
              </w:rPr>
              <w:t>the</w:t>
            </w:r>
            <w:r w:rsidR="00395982" w:rsidRPr="00B90649">
              <w:rPr>
                <w:szCs w:val="22"/>
              </w:rPr>
              <w:t xml:space="preserve"> </w:t>
            </w:r>
            <w:r w:rsidRPr="00B90649">
              <w:rPr>
                <w:szCs w:val="22"/>
              </w:rPr>
              <w:t xml:space="preserve">tared pan for </w:t>
            </w:r>
            <w:r w:rsidR="00EB1990" w:rsidRPr="00B90649">
              <w:rPr>
                <w:szCs w:val="22"/>
              </w:rPr>
              <w:t>weighing to</w:t>
            </w:r>
            <w:r w:rsidRPr="00B90649">
              <w:rPr>
                <w:szCs w:val="22"/>
              </w:rPr>
              <w:t xml:space="preserve"> determine the net weight</w:t>
            </w:r>
            <w:r w:rsidR="00395982">
              <w:rPr>
                <w:szCs w:val="22"/>
              </w:rPr>
              <w:t xml:space="preserve"> of the product</w:t>
            </w:r>
            <w:r w:rsidRPr="00B90649">
              <w:rPr>
                <w:szCs w:val="22"/>
              </w:rPr>
              <w:t>.</w:t>
            </w:r>
          </w:p>
        </w:tc>
      </w:tr>
    </w:tbl>
    <w:p w14:paraId="7C54F00A" w14:textId="77777777" w:rsidR="00BE6F25" w:rsidRPr="00AF29BA" w:rsidRDefault="00D51CEC" w:rsidP="00A54102">
      <w:pPr>
        <w:spacing w:before="60"/>
        <w:ind w:right="720"/>
        <w:rPr>
          <w:szCs w:val="22"/>
        </w:rPr>
      </w:pPr>
      <w:bookmarkStart w:id="512" w:name="_Toc486756356"/>
      <w:r>
        <w:rPr>
          <w:szCs w:val="22"/>
        </w:rPr>
        <w:tab/>
      </w:r>
      <w:r w:rsidR="00BE6F25" w:rsidRPr="001E54E6">
        <w:rPr>
          <w:szCs w:val="22"/>
        </w:rPr>
        <w:t>(Amended</w:t>
      </w:r>
      <w:r w:rsidR="007D3637" w:rsidRPr="001E54E6">
        <w:rPr>
          <w:szCs w:val="22"/>
        </w:rPr>
        <w:t xml:space="preserve"> 2010</w:t>
      </w:r>
      <w:r w:rsidR="00BE6F25" w:rsidRPr="001E54E6">
        <w:rPr>
          <w:szCs w:val="22"/>
        </w:rPr>
        <w:t>)</w:t>
      </w:r>
    </w:p>
    <w:p w14:paraId="6189A126" w14:textId="77777777" w:rsidR="00897314" w:rsidRPr="00436469" w:rsidRDefault="00F83756" w:rsidP="0064227B">
      <w:pPr>
        <w:pStyle w:val="HB133H2"/>
      </w:pPr>
      <w:bookmarkStart w:id="513" w:name="_Toc237353881"/>
      <w:bookmarkStart w:id="514" w:name="_Toc237428956"/>
      <w:bookmarkStart w:id="515" w:name="_Toc325575178"/>
      <w:bookmarkStart w:id="516" w:name="_Toc433097021"/>
      <w:r w:rsidRPr="00E41792">
        <w:t>2.6.2</w:t>
      </w:r>
      <w:r w:rsidR="00D51CEC">
        <w:t>.</w:t>
      </w:r>
      <w:r w:rsidRPr="00E41792">
        <w:t xml:space="preserve"> </w:t>
      </w:r>
      <w:r w:rsidR="00E41792">
        <w:tab/>
      </w:r>
      <w:r w:rsidRPr="00E41792">
        <w:t>N</w:t>
      </w:r>
      <w:r w:rsidR="00395982" w:rsidRPr="00E41792">
        <w:t xml:space="preserve">et </w:t>
      </w:r>
      <w:r w:rsidR="004049A1">
        <w:t>W</w:t>
      </w:r>
      <w:r w:rsidR="00395982" w:rsidRPr="00E41792">
        <w:t>eight</w:t>
      </w:r>
      <w:r w:rsidR="00395982" w:rsidRPr="004A500A">
        <w:fldChar w:fldCharType="begin"/>
      </w:r>
      <w:r w:rsidR="00395982" w:rsidRPr="004A500A">
        <w:instrText xml:space="preserve"> XE "Net Weight:Frozen Foods" </w:instrText>
      </w:r>
      <w:r w:rsidR="00395982" w:rsidRPr="004A500A">
        <w:fldChar w:fldCharType="end"/>
      </w:r>
      <w:r w:rsidR="00395982" w:rsidRPr="00436469">
        <w:t xml:space="preserve"> of </w:t>
      </w:r>
      <w:r w:rsidR="004049A1" w:rsidRPr="00436469">
        <w:t>I</w:t>
      </w:r>
      <w:r w:rsidR="00395982" w:rsidRPr="00436469">
        <w:t xml:space="preserve">ce </w:t>
      </w:r>
      <w:r w:rsidR="004049A1" w:rsidRPr="00436469">
        <w:t>G</w:t>
      </w:r>
      <w:r w:rsidR="00395982" w:rsidRPr="00436469">
        <w:t xml:space="preserve">lazed </w:t>
      </w:r>
      <w:r w:rsidR="004049A1" w:rsidRPr="00436469">
        <w:t>S</w:t>
      </w:r>
      <w:r w:rsidR="00395982" w:rsidRPr="00436469">
        <w:t xml:space="preserve">eafood, </w:t>
      </w:r>
      <w:r w:rsidR="004049A1" w:rsidRPr="00436469">
        <w:t>M</w:t>
      </w:r>
      <w:r w:rsidR="00395982" w:rsidRPr="00436469">
        <w:t xml:space="preserve">eat, </w:t>
      </w:r>
      <w:r w:rsidR="004049A1" w:rsidRPr="00436469">
        <w:t>P</w:t>
      </w:r>
      <w:r w:rsidR="00395982" w:rsidRPr="00436469">
        <w:t xml:space="preserve">oultry or </w:t>
      </w:r>
      <w:r w:rsidR="004049A1" w:rsidRPr="00436469">
        <w:t>S</w:t>
      </w:r>
      <w:r w:rsidR="00395982" w:rsidRPr="00436469">
        <w:t xml:space="preserve">imilar </w:t>
      </w:r>
      <w:r w:rsidR="004049A1" w:rsidRPr="00436469">
        <w:t>P</w:t>
      </w:r>
      <w:r w:rsidR="00395982" w:rsidRPr="00436469">
        <w:t>roducts</w:t>
      </w:r>
      <w:bookmarkEnd w:id="512"/>
      <w:bookmarkEnd w:id="513"/>
      <w:bookmarkEnd w:id="514"/>
      <w:bookmarkEnd w:id="515"/>
      <w:bookmarkEnd w:id="516"/>
    </w:p>
    <w:p w14:paraId="77F80FD5" w14:textId="246EF7FB" w:rsidR="002929BE" w:rsidRPr="00EC60FF" w:rsidRDefault="00897314" w:rsidP="00B075AD">
      <w:pPr>
        <w:keepNext/>
        <w:ind w:left="360"/>
        <w:rPr>
          <w:szCs w:val="22"/>
        </w:rPr>
      </w:pPr>
      <w:r w:rsidRPr="00EC60FF">
        <w:rPr>
          <w:szCs w:val="22"/>
        </w:rPr>
        <w:t>For ice glazed seafood</w:t>
      </w:r>
      <w:r w:rsidR="00CD2E23">
        <w:rPr>
          <w:szCs w:val="22"/>
        </w:rPr>
        <w:fldChar w:fldCharType="begin"/>
      </w:r>
      <w:r w:rsidR="00CD2E23">
        <w:instrText xml:space="preserve"> XE "</w:instrText>
      </w:r>
      <w:r w:rsidR="00CD2E23" w:rsidRPr="00B96D80">
        <w:instrText>Ice Glazed:Seafood</w:instrText>
      </w:r>
      <w:r w:rsidR="00CD2E23">
        <w:instrText xml:space="preserve">" </w:instrText>
      </w:r>
      <w:r w:rsidR="00CD2E23">
        <w:rPr>
          <w:szCs w:val="22"/>
        </w:rPr>
        <w:fldChar w:fldCharType="end"/>
      </w:r>
      <w:r w:rsidR="00CD2E23">
        <w:rPr>
          <w:szCs w:val="22"/>
        </w:rPr>
        <w:fldChar w:fldCharType="begin"/>
      </w:r>
      <w:r w:rsidR="00CD2E23">
        <w:instrText xml:space="preserve"> XE "</w:instrText>
      </w:r>
      <w:r w:rsidR="00CD2E23" w:rsidRPr="005122FA">
        <w:instrText>Ice Glazed:Meat, Poultry, or Similar</w:instrText>
      </w:r>
      <w:r w:rsidR="00CD2E23">
        <w:instrText xml:space="preserve">" </w:instrText>
      </w:r>
      <w:r w:rsidR="00CD2E23">
        <w:rPr>
          <w:szCs w:val="22"/>
        </w:rPr>
        <w:fldChar w:fldCharType="end"/>
      </w:r>
      <w:r w:rsidRPr="00EC60FF">
        <w:rPr>
          <w:szCs w:val="22"/>
        </w:rPr>
        <w:t xml:space="preserve">, meat, poultry or similar products, </w:t>
      </w:r>
      <w:r w:rsidR="000D02E6" w:rsidRPr="00EC60FF">
        <w:rPr>
          <w:szCs w:val="22"/>
        </w:rPr>
        <w:t>determine</w:t>
      </w:r>
      <w:r w:rsidRPr="00EC60FF">
        <w:rPr>
          <w:szCs w:val="22"/>
        </w:rPr>
        <w:t xml:space="preserve"> the net weight after removing the glaze using the following procedure.  </w:t>
      </w:r>
    </w:p>
    <w:p w14:paraId="02846734" w14:textId="77777777" w:rsidR="00897314" w:rsidRPr="00B5131A" w:rsidRDefault="00F83756" w:rsidP="004046D5">
      <w:pPr>
        <w:pStyle w:val="HB133H3"/>
        <w:rPr>
          <w:i/>
        </w:rPr>
      </w:pPr>
      <w:bookmarkStart w:id="517" w:name="_Toc325575179"/>
      <w:bookmarkStart w:id="518" w:name="_Toc433097022"/>
      <w:r>
        <w:t>2.6.2.1</w:t>
      </w:r>
      <w:r w:rsidR="00D51CEC">
        <w:t>.</w:t>
      </w:r>
      <w:r>
        <w:t xml:space="preserve"> </w:t>
      </w:r>
      <w:r w:rsidR="00E41792">
        <w:tab/>
      </w:r>
      <w:r w:rsidR="00897314" w:rsidRPr="00713FFF">
        <w:t xml:space="preserve">Test </w:t>
      </w:r>
      <w:r w:rsidR="004049A1" w:rsidRPr="00B075AD">
        <w:t>E</w:t>
      </w:r>
      <w:r w:rsidR="00897314" w:rsidRPr="00B075AD">
        <w:t>quipment</w:t>
      </w:r>
      <w:bookmarkEnd w:id="517"/>
      <w:bookmarkEnd w:id="518"/>
    </w:p>
    <w:p w14:paraId="2C77DD14" w14:textId="77777777" w:rsidR="00897314" w:rsidRPr="00EC60FF" w:rsidRDefault="00897314" w:rsidP="007A0258">
      <w:pPr>
        <w:keepNext/>
        <w:numPr>
          <w:ilvl w:val="0"/>
          <w:numId w:val="37"/>
        </w:numPr>
        <w:tabs>
          <w:tab w:val="clear" w:pos="720"/>
          <w:tab w:val="num" w:pos="1440"/>
        </w:tabs>
        <w:spacing w:after="240"/>
        <w:ind w:left="1440"/>
        <w:rPr>
          <w:szCs w:val="22"/>
        </w:rPr>
      </w:pPr>
      <w:r w:rsidRPr="00EC60FF">
        <w:rPr>
          <w:szCs w:val="22"/>
        </w:rPr>
        <w:t>Balance and weights (used to verify accuracy)</w:t>
      </w:r>
    </w:p>
    <w:p w14:paraId="0D692209" w14:textId="77777777" w:rsidR="00897314" w:rsidRPr="00EC60FF" w:rsidRDefault="00897314" w:rsidP="007A0258">
      <w:pPr>
        <w:widowControl w:val="0"/>
        <w:numPr>
          <w:ilvl w:val="0"/>
          <w:numId w:val="37"/>
        </w:numPr>
        <w:autoSpaceDE w:val="0"/>
        <w:spacing w:after="240"/>
        <w:ind w:left="1440"/>
        <w:rPr>
          <w:szCs w:val="22"/>
        </w:rPr>
      </w:pPr>
      <w:r w:rsidRPr="00EC60FF">
        <w:rPr>
          <w:szCs w:val="22"/>
        </w:rPr>
        <w:t xml:space="preserve">Continuous cold water source </w:t>
      </w:r>
    </w:p>
    <w:p w14:paraId="154B6E9E" w14:textId="4CC44DBC" w:rsidR="00897314" w:rsidRPr="00EC60FF" w:rsidRDefault="00897314" w:rsidP="007A0258">
      <w:pPr>
        <w:keepNext/>
        <w:numPr>
          <w:ilvl w:val="0"/>
          <w:numId w:val="37"/>
        </w:numPr>
        <w:spacing w:after="240"/>
        <w:ind w:left="1440"/>
        <w:rPr>
          <w:szCs w:val="22"/>
        </w:rPr>
      </w:pPr>
      <w:r w:rsidRPr="00EC60FF">
        <w:rPr>
          <w:szCs w:val="22"/>
        </w:rPr>
        <w:t>Number 8 sieve and receiving pan, 20</w:t>
      </w:r>
      <w:r w:rsidR="00D96A72">
        <w:rPr>
          <w:szCs w:val="22"/>
        </w:rPr>
        <w:t>3</w:t>
      </w:r>
      <w:r w:rsidRPr="00EC60FF">
        <w:rPr>
          <w:szCs w:val="22"/>
        </w:rPr>
        <w:t> </w:t>
      </w:r>
      <w:r w:rsidR="00D96A72">
        <w:rPr>
          <w:szCs w:val="22"/>
        </w:rPr>
        <w:t>m</w:t>
      </w:r>
      <w:r w:rsidRPr="00EC60FF">
        <w:rPr>
          <w:szCs w:val="22"/>
        </w:rPr>
        <w:t>m (8 in) for packages 453 g (1</w:t>
      </w:r>
      <w:r w:rsidR="00CE1815">
        <w:rPr>
          <w:szCs w:val="22"/>
        </w:rPr>
        <w:t> </w:t>
      </w:r>
      <w:r w:rsidRPr="00EC60FF">
        <w:rPr>
          <w:szCs w:val="22"/>
        </w:rPr>
        <w:t>lb) or less.  A 30</w:t>
      </w:r>
      <w:r w:rsidR="00D96A72">
        <w:rPr>
          <w:szCs w:val="22"/>
        </w:rPr>
        <w:t>4</w:t>
      </w:r>
      <w:r w:rsidRPr="00EC60FF">
        <w:rPr>
          <w:szCs w:val="22"/>
        </w:rPr>
        <w:t> </w:t>
      </w:r>
      <w:r w:rsidR="00D96A72">
        <w:rPr>
          <w:szCs w:val="22"/>
        </w:rPr>
        <w:t>m</w:t>
      </w:r>
      <w:r w:rsidRPr="00EC60FF">
        <w:rPr>
          <w:szCs w:val="22"/>
        </w:rPr>
        <w:t>m (12 in) for packages more than 453</w:t>
      </w:r>
      <w:r w:rsidR="004049A1">
        <w:rPr>
          <w:szCs w:val="22"/>
        </w:rPr>
        <w:t> </w:t>
      </w:r>
      <w:r w:rsidRPr="00EC60FF">
        <w:rPr>
          <w:szCs w:val="22"/>
        </w:rPr>
        <w:t>g (1</w:t>
      </w:r>
      <w:r w:rsidR="004049A1">
        <w:rPr>
          <w:szCs w:val="22"/>
        </w:rPr>
        <w:t> </w:t>
      </w:r>
      <w:r w:rsidRPr="00EC60FF">
        <w:rPr>
          <w:szCs w:val="22"/>
        </w:rPr>
        <w:t>lb)</w:t>
      </w:r>
      <w:r w:rsidR="00F74C74">
        <w:rPr>
          <w:szCs w:val="22"/>
        </w:rPr>
        <w:t>.</w:t>
      </w:r>
    </w:p>
    <w:p w14:paraId="09DF517C" w14:textId="77777777" w:rsidR="00897314" w:rsidRPr="00EC60FF" w:rsidRDefault="00897314" w:rsidP="007A0258">
      <w:pPr>
        <w:keepNext/>
        <w:numPr>
          <w:ilvl w:val="0"/>
          <w:numId w:val="37"/>
        </w:numPr>
        <w:spacing w:after="240"/>
        <w:ind w:left="1440"/>
        <w:rPr>
          <w:szCs w:val="22"/>
        </w:rPr>
      </w:pPr>
      <w:r w:rsidRPr="00EC60FF">
        <w:rPr>
          <w:szCs w:val="22"/>
        </w:rPr>
        <w:t>Means to determine a 17° to 20° angle</w:t>
      </w:r>
    </w:p>
    <w:p w14:paraId="5745AA5B" w14:textId="77777777" w:rsidR="00897314" w:rsidRPr="00A54102" w:rsidRDefault="00897314" w:rsidP="007A0258">
      <w:pPr>
        <w:numPr>
          <w:ilvl w:val="0"/>
          <w:numId w:val="37"/>
        </w:numPr>
        <w:autoSpaceDE w:val="0"/>
        <w:ind w:left="1440"/>
        <w:rPr>
          <w:szCs w:val="22"/>
        </w:rPr>
      </w:pPr>
      <w:r w:rsidRPr="00EC60FF">
        <w:rPr>
          <w:szCs w:val="22"/>
        </w:rPr>
        <w:t>Stopwatch</w:t>
      </w:r>
    </w:p>
    <w:p w14:paraId="26A55A9F" w14:textId="0EFF3BC6" w:rsidR="00897314" w:rsidRPr="00B075AD" w:rsidRDefault="00F83756" w:rsidP="004046D5">
      <w:pPr>
        <w:pStyle w:val="HB133H3"/>
      </w:pPr>
      <w:bookmarkStart w:id="519" w:name="_Toc486756357"/>
      <w:bookmarkStart w:id="520" w:name="_Toc325575180"/>
      <w:bookmarkStart w:id="521" w:name="_Toc433097023"/>
      <w:r>
        <w:t>2.6.2.2</w:t>
      </w:r>
      <w:r w:rsidR="00D51CEC">
        <w:t>.</w:t>
      </w:r>
      <w:r>
        <w:t xml:space="preserve"> </w:t>
      </w:r>
      <w:r w:rsidR="00E41792">
        <w:tab/>
      </w:r>
      <w:r w:rsidR="00897314" w:rsidRPr="00713FFF">
        <w:t xml:space="preserve">Test </w:t>
      </w:r>
      <w:r w:rsidR="004049A1" w:rsidRPr="00B075AD">
        <w:t>P</w:t>
      </w:r>
      <w:r w:rsidR="00897314" w:rsidRPr="00B075AD">
        <w:t>rocedures</w:t>
      </w:r>
      <w:bookmarkEnd w:id="519"/>
      <w:r w:rsidR="00C15860" w:rsidRPr="004A500A">
        <w:fldChar w:fldCharType="begin"/>
      </w:r>
      <w:r w:rsidR="00C15860" w:rsidRPr="004A500A">
        <w:instrText xml:space="preserve"> XE "Test Procedure:Ice-Glazed Product" </w:instrText>
      </w:r>
      <w:r w:rsidR="00C15860" w:rsidRPr="004A500A">
        <w:fldChar w:fldCharType="end"/>
      </w:r>
      <w:r w:rsidR="00D373E9" w:rsidRPr="00B075AD">
        <w:t xml:space="preserve"> for </w:t>
      </w:r>
      <w:r w:rsidR="004049A1" w:rsidRPr="00B075AD">
        <w:t>I</w:t>
      </w:r>
      <w:r w:rsidR="00D373E9" w:rsidRPr="00B075AD">
        <w:t>ce</w:t>
      </w:r>
      <w:r w:rsidR="001559F6">
        <w:t xml:space="preserve"> </w:t>
      </w:r>
      <w:r w:rsidR="004049A1" w:rsidRPr="00B075AD">
        <w:t>G</w:t>
      </w:r>
      <w:r w:rsidR="00D373E9" w:rsidRPr="00B075AD">
        <w:t xml:space="preserve">lazed </w:t>
      </w:r>
      <w:r w:rsidR="004049A1" w:rsidRPr="00B075AD">
        <w:t>P</w:t>
      </w:r>
      <w:r w:rsidR="00D373E9" w:rsidRPr="00B075AD">
        <w:t xml:space="preserve">roduct </w:t>
      </w:r>
      <w:r w:rsidR="004049A1" w:rsidRPr="00B075AD">
        <w:t>O</w:t>
      </w:r>
      <w:r w:rsidR="00D373E9" w:rsidRPr="00B075AD">
        <w:t>nly</w:t>
      </w:r>
      <w:bookmarkEnd w:id="520"/>
      <w:bookmarkEnd w:id="521"/>
    </w:p>
    <w:tbl>
      <w:tblPr>
        <w:tblW w:w="8460" w:type="dxa"/>
        <w:tblInd w:w="1098" w:type="dxa"/>
        <w:tblLayout w:type="fixed"/>
        <w:tblLook w:val="01E0" w:firstRow="1" w:lastRow="1" w:firstColumn="1" w:lastColumn="1" w:noHBand="0" w:noVBand="0"/>
      </w:tblPr>
      <w:tblGrid>
        <w:gridCol w:w="8460"/>
      </w:tblGrid>
      <w:tr w:rsidR="007D3637" w:rsidRPr="00EC60FF" w14:paraId="7A61C900" w14:textId="77777777" w:rsidTr="00E10B9C">
        <w:tc>
          <w:tcPr>
            <w:tcW w:w="8460" w:type="dxa"/>
          </w:tcPr>
          <w:p w14:paraId="30925F61" w14:textId="77777777" w:rsidR="007D3637" w:rsidRPr="00EC60FF" w:rsidRDefault="008D08FE" w:rsidP="007A0258">
            <w:pPr>
              <w:numPr>
                <w:ilvl w:val="0"/>
                <w:numId w:val="60"/>
              </w:numPr>
              <w:rPr>
                <w:szCs w:val="22"/>
              </w:rPr>
            </w:pPr>
            <w:r w:rsidRPr="008D08FE">
              <w:rPr>
                <w:szCs w:val="22"/>
              </w:rPr>
              <w:t>Follow the Section 2.3.1</w:t>
            </w:r>
            <w:r w:rsidR="00F25F97">
              <w:rPr>
                <w:szCs w:val="22"/>
              </w:rPr>
              <w:t>.</w:t>
            </w:r>
            <w:r w:rsidRPr="008D08FE">
              <w:rPr>
                <w:szCs w:val="22"/>
              </w:rPr>
              <w:t xml:space="preserve"> through Section 2.3.4</w:t>
            </w:r>
            <w:r w:rsidR="00F25F97">
              <w:rPr>
                <w:szCs w:val="22"/>
              </w:rPr>
              <w:t>.</w:t>
            </w:r>
            <w:r w:rsidRPr="008D08FE">
              <w:rPr>
                <w:szCs w:val="22"/>
              </w:rPr>
              <w:t xml:space="preserve"> to define an inspection lot, select “Category A” or a “Category B” sampling plan in the inspection (depending on the location of test</w:t>
            </w:r>
            <w:r w:rsidR="00E21DE7" w:rsidRPr="008D08FE">
              <w:rPr>
                <w:szCs w:val="22"/>
              </w:rPr>
              <w:t>)</w:t>
            </w:r>
            <w:r w:rsidR="00E21DE7">
              <w:rPr>
                <w:szCs w:val="22"/>
              </w:rPr>
              <w:t>,</w:t>
            </w:r>
            <w:r w:rsidR="00E21DE7" w:rsidRPr="008D08FE">
              <w:rPr>
                <w:szCs w:val="22"/>
              </w:rPr>
              <w:t xml:space="preserve"> </w:t>
            </w:r>
            <w:r w:rsidRPr="008D08FE">
              <w:rPr>
                <w:szCs w:val="22"/>
              </w:rPr>
              <w:t>and select a random sample.</w:t>
            </w:r>
          </w:p>
        </w:tc>
      </w:tr>
      <w:tr w:rsidR="007D3637" w:rsidRPr="00EC60FF" w14:paraId="1DC27927" w14:textId="77777777" w:rsidTr="00E10B9C">
        <w:tc>
          <w:tcPr>
            <w:tcW w:w="8460" w:type="dxa"/>
          </w:tcPr>
          <w:p w14:paraId="1469111E" w14:textId="77777777" w:rsidR="007D3637" w:rsidRPr="00EC60FF" w:rsidRDefault="007D3637" w:rsidP="007D3637">
            <w:pPr>
              <w:ind w:left="360"/>
              <w:rPr>
                <w:szCs w:val="22"/>
              </w:rPr>
            </w:pPr>
          </w:p>
        </w:tc>
      </w:tr>
      <w:tr w:rsidR="00897314" w:rsidRPr="00B90649" w14:paraId="6B1999A2" w14:textId="77777777" w:rsidTr="00E10B9C">
        <w:tc>
          <w:tcPr>
            <w:tcW w:w="8460" w:type="dxa"/>
          </w:tcPr>
          <w:p w14:paraId="48AE8B0F" w14:textId="198C0372" w:rsidR="00897314" w:rsidRPr="00EC60FF" w:rsidRDefault="00897314" w:rsidP="006C0C3D">
            <w:pPr>
              <w:keepNext/>
              <w:keepLines/>
              <w:numPr>
                <w:ilvl w:val="0"/>
                <w:numId w:val="60"/>
              </w:numPr>
              <w:rPr>
                <w:szCs w:val="22"/>
              </w:rPr>
            </w:pPr>
            <w:r w:rsidRPr="00EC60FF">
              <w:rPr>
                <w:szCs w:val="22"/>
              </w:rPr>
              <w:t xml:space="preserve">Fill out </w:t>
            </w:r>
            <w:r w:rsidR="00FD41F2" w:rsidRPr="00EC60FF">
              <w:rPr>
                <w:szCs w:val="22"/>
              </w:rPr>
              <w:t xml:space="preserve">the header information on boxes 1 through 8 on the Ice Glazed Package Report form. </w:t>
            </w:r>
            <w:r w:rsidRPr="00EC60FF">
              <w:rPr>
                <w:szCs w:val="22"/>
              </w:rPr>
              <w:t xml:space="preserve"> A tare sample is not needed.</w:t>
            </w:r>
            <w:r w:rsidR="00AA2759" w:rsidRPr="00EC60FF">
              <w:rPr>
                <w:szCs w:val="22"/>
              </w:rPr>
              <w:t xml:space="preserve">  </w:t>
            </w:r>
            <w:r w:rsidR="00FD41F2" w:rsidRPr="00EC60FF">
              <w:rPr>
                <w:szCs w:val="22"/>
              </w:rPr>
              <w:t xml:space="preserve">Record package price, price per pound, lot size, sample size, and unit of measure in </w:t>
            </w:r>
            <w:r w:rsidR="003C4C34">
              <w:rPr>
                <w:szCs w:val="22"/>
              </w:rPr>
              <w:t>Step</w:t>
            </w:r>
            <w:r w:rsidR="00FD41F2" w:rsidRPr="00EC60FF">
              <w:rPr>
                <w:szCs w:val="22"/>
              </w:rPr>
              <w:t xml:space="preserve"> 1 of the Ice Glazed Package Worksheet</w:t>
            </w:r>
            <w:r w:rsidR="007B3F70">
              <w:rPr>
                <w:szCs w:val="22"/>
              </w:rPr>
              <w:t>.</w:t>
            </w:r>
            <w:r w:rsidR="00FD41F2" w:rsidRPr="00EC60FF">
              <w:rPr>
                <w:szCs w:val="22"/>
              </w:rPr>
              <w:t xml:space="preserve"> (See </w:t>
            </w:r>
            <w:r w:rsidR="00BC11B7" w:rsidRPr="00EC60FF">
              <w:rPr>
                <w:szCs w:val="22"/>
              </w:rPr>
              <w:t>Appendix</w:t>
            </w:r>
            <w:r w:rsidR="006C0C3D">
              <w:rPr>
                <w:szCs w:val="22"/>
              </w:rPr>
              <w:t> </w:t>
            </w:r>
            <w:r w:rsidR="00BC11B7" w:rsidRPr="00EC60FF">
              <w:rPr>
                <w:szCs w:val="22"/>
              </w:rPr>
              <w:t>C</w:t>
            </w:r>
            <w:r w:rsidR="00BC11B7">
              <w:rPr>
                <w:szCs w:val="22"/>
              </w:rPr>
              <w:t>. “Model Inspection Report Forms.”</w:t>
            </w:r>
            <w:r w:rsidR="00BC11B7" w:rsidRPr="00EC60FF">
              <w:rPr>
                <w:szCs w:val="22"/>
              </w:rPr>
              <w:t>)</w:t>
            </w:r>
          </w:p>
        </w:tc>
      </w:tr>
      <w:tr w:rsidR="007D3637" w:rsidRPr="00B90649" w14:paraId="24853302" w14:textId="77777777" w:rsidTr="00E10B9C">
        <w:tc>
          <w:tcPr>
            <w:tcW w:w="8460" w:type="dxa"/>
          </w:tcPr>
          <w:p w14:paraId="5027DE3A" w14:textId="77777777" w:rsidR="007D3637" w:rsidRPr="00B90649" w:rsidRDefault="007D3637" w:rsidP="007D3637">
            <w:pPr>
              <w:ind w:left="360"/>
              <w:rPr>
                <w:szCs w:val="22"/>
              </w:rPr>
            </w:pPr>
          </w:p>
        </w:tc>
      </w:tr>
      <w:tr w:rsidR="007D3637" w:rsidRPr="00B90649" w14:paraId="720E8DC0" w14:textId="77777777" w:rsidTr="00E10B9C">
        <w:tc>
          <w:tcPr>
            <w:tcW w:w="8460" w:type="dxa"/>
          </w:tcPr>
          <w:p w14:paraId="2502A8B2" w14:textId="46B5593C" w:rsidR="00493D4C" w:rsidRPr="00EC60FF" w:rsidRDefault="007D3637" w:rsidP="00354F22">
            <w:pPr>
              <w:rPr>
                <w:szCs w:val="22"/>
              </w:rPr>
            </w:pPr>
            <w:r w:rsidRPr="00EC60FF">
              <w:rPr>
                <w:b/>
                <w:szCs w:val="22"/>
              </w:rPr>
              <w:t>Note:</w:t>
            </w:r>
            <w:r w:rsidRPr="00EC60FF">
              <w:rPr>
                <w:szCs w:val="22"/>
              </w:rPr>
              <w:t xml:space="preserve">  Use an official inspection report to record the inspection information.  Attach additional worksheets, test notes, and other information as needed.  This handbook provides an </w:t>
            </w:r>
            <w:r w:rsidR="00994036" w:rsidRPr="00EC60FF">
              <w:rPr>
                <w:szCs w:val="22"/>
              </w:rPr>
              <w:t xml:space="preserve">Ice Glazed </w:t>
            </w:r>
            <w:r w:rsidR="006A7C8D">
              <w:rPr>
                <w:szCs w:val="22"/>
              </w:rPr>
              <w:t xml:space="preserve">Package </w:t>
            </w:r>
            <w:r w:rsidR="00994036" w:rsidRPr="00EC60FF">
              <w:rPr>
                <w:szCs w:val="22"/>
              </w:rPr>
              <w:t>Worksheet</w:t>
            </w:r>
            <w:r w:rsidRPr="00EC60FF">
              <w:rPr>
                <w:szCs w:val="22"/>
              </w:rPr>
              <w:t xml:space="preserve"> and </w:t>
            </w:r>
            <w:r w:rsidR="00994036">
              <w:rPr>
                <w:szCs w:val="22"/>
              </w:rPr>
              <w:t xml:space="preserve">Ice Glazed </w:t>
            </w:r>
            <w:r w:rsidR="00994036" w:rsidRPr="00EC60FF">
              <w:rPr>
                <w:szCs w:val="22"/>
              </w:rPr>
              <w:t xml:space="preserve">Package Report </w:t>
            </w:r>
            <w:r w:rsidRPr="00EC60FF">
              <w:rPr>
                <w:szCs w:val="22"/>
              </w:rPr>
              <w:t>form in Appendix C.</w:t>
            </w:r>
            <w:r w:rsidR="006A7C8D">
              <w:rPr>
                <w:szCs w:val="22"/>
              </w:rPr>
              <w:t xml:space="preserve"> “Model Inspection Report Forms.”</w:t>
            </w:r>
            <w:r w:rsidRPr="00EC60FF">
              <w:rPr>
                <w:szCs w:val="22"/>
              </w:rPr>
              <w:t xml:space="preserve">  Modify the worksheet, package report and the box numbers to meet your agency’s needs.  Other formats that contain more or less information may be acceptable.</w:t>
            </w:r>
          </w:p>
        </w:tc>
      </w:tr>
      <w:tr w:rsidR="00354F22" w:rsidRPr="00B90649" w14:paraId="2AF68A41" w14:textId="77777777" w:rsidTr="00E10B9C">
        <w:tc>
          <w:tcPr>
            <w:tcW w:w="8460" w:type="dxa"/>
          </w:tcPr>
          <w:p w14:paraId="3360FDD4" w14:textId="77777777" w:rsidR="00354F22" w:rsidRPr="00EC60FF" w:rsidRDefault="00354F22" w:rsidP="005C7491">
            <w:pPr>
              <w:rPr>
                <w:b/>
                <w:szCs w:val="22"/>
              </w:rPr>
            </w:pPr>
          </w:p>
        </w:tc>
      </w:tr>
      <w:tr w:rsidR="00897314" w:rsidRPr="00B90649" w14:paraId="7FE42352" w14:textId="77777777" w:rsidTr="00E10B9C">
        <w:tc>
          <w:tcPr>
            <w:tcW w:w="8460" w:type="dxa"/>
          </w:tcPr>
          <w:p w14:paraId="4F22AA17" w14:textId="12D0B758" w:rsidR="00897314" w:rsidRPr="00493D4C" w:rsidRDefault="00493D4C" w:rsidP="007A0258">
            <w:pPr>
              <w:pStyle w:val="ListParagraph"/>
              <w:numPr>
                <w:ilvl w:val="0"/>
                <w:numId w:val="60"/>
              </w:numPr>
              <w:rPr>
                <w:szCs w:val="22"/>
              </w:rPr>
            </w:pPr>
            <w:r w:rsidRPr="00493D4C">
              <w:rPr>
                <w:szCs w:val="22"/>
              </w:rPr>
              <w:t xml:space="preserve">Number each package.  Weigh each package for gross package weight and enter in </w:t>
            </w:r>
            <w:r w:rsidR="00994036">
              <w:rPr>
                <w:szCs w:val="22"/>
              </w:rPr>
              <w:t>R</w:t>
            </w:r>
            <w:r w:rsidR="00994036" w:rsidRPr="00493D4C">
              <w:rPr>
                <w:szCs w:val="22"/>
              </w:rPr>
              <w:t>ow</w:t>
            </w:r>
            <w:r w:rsidR="00E10B9C">
              <w:rPr>
                <w:szCs w:val="22"/>
              </w:rPr>
              <w:t> </w:t>
            </w:r>
            <w:r w:rsidRPr="00493D4C">
              <w:rPr>
                <w:szCs w:val="22"/>
              </w:rPr>
              <w:t>1 “</w:t>
            </w:r>
            <w:r w:rsidR="004242DD">
              <w:rPr>
                <w:szCs w:val="22"/>
              </w:rPr>
              <w:t>Gross</w:t>
            </w:r>
            <w:r w:rsidR="004242DD" w:rsidRPr="00493D4C">
              <w:rPr>
                <w:szCs w:val="22"/>
              </w:rPr>
              <w:t xml:space="preserve"> </w:t>
            </w:r>
            <w:r w:rsidR="0040128E" w:rsidRPr="00493D4C">
              <w:rPr>
                <w:szCs w:val="22"/>
              </w:rPr>
              <w:t>P</w:t>
            </w:r>
            <w:r w:rsidR="0040128E">
              <w:rPr>
                <w:szCs w:val="22"/>
              </w:rPr>
              <w:t>kg</w:t>
            </w:r>
            <w:r w:rsidR="00F25F97">
              <w:rPr>
                <w:szCs w:val="22"/>
              </w:rPr>
              <w:t>.</w:t>
            </w:r>
            <w:r w:rsidR="0040128E" w:rsidRPr="00493D4C">
              <w:rPr>
                <w:szCs w:val="22"/>
              </w:rPr>
              <w:t xml:space="preserve"> </w:t>
            </w:r>
            <w:r w:rsidRPr="00493D4C">
              <w:rPr>
                <w:szCs w:val="22"/>
              </w:rPr>
              <w:t xml:space="preserve">Weight” on </w:t>
            </w:r>
            <w:r w:rsidR="007B3F70">
              <w:rPr>
                <w:szCs w:val="22"/>
              </w:rPr>
              <w:t>the Ice Glazed Work</w:t>
            </w:r>
            <w:r w:rsidRPr="00493D4C">
              <w:rPr>
                <w:szCs w:val="22"/>
              </w:rPr>
              <w:t>sheet.</w:t>
            </w:r>
          </w:p>
        </w:tc>
      </w:tr>
      <w:tr w:rsidR="00493D4C" w:rsidRPr="00B90649" w14:paraId="293D414D" w14:textId="77777777" w:rsidTr="00E10B9C">
        <w:tc>
          <w:tcPr>
            <w:tcW w:w="8460" w:type="dxa"/>
          </w:tcPr>
          <w:p w14:paraId="6E2C015D" w14:textId="77777777" w:rsidR="00493D4C" w:rsidRDefault="00493D4C" w:rsidP="00E10B9C">
            <w:pPr>
              <w:pStyle w:val="ListParagraph"/>
              <w:ind w:left="360" w:right="335"/>
              <w:rPr>
                <w:szCs w:val="22"/>
              </w:rPr>
            </w:pPr>
          </w:p>
        </w:tc>
      </w:tr>
      <w:tr w:rsidR="00897314" w:rsidRPr="00B90649" w14:paraId="27AA2173" w14:textId="77777777" w:rsidTr="00E10B9C">
        <w:tc>
          <w:tcPr>
            <w:tcW w:w="8460" w:type="dxa"/>
          </w:tcPr>
          <w:p w14:paraId="2DFEEBD5" w14:textId="77777777" w:rsidR="00897314" w:rsidRPr="004247B7" w:rsidRDefault="004247B7" w:rsidP="007A0258">
            <w:pPr>
              <w:pStyle w:val="ListParagraph"/>
              <w:numPr>
                <w:ilvl w:val="0"/>
                <w:numId w:val="60"/>
              </w:numPr>
              <w:rPr>
                <w:szCs w:val="22"/>
              </w:rPr>
            </w:pPr>
            <w:r>
              <w:rPr>
                <w:szCs w:val="22"/>
              </w:rPr>
              <w:t>Enter the labeled net weight in Row 2 “Labeled Net Weight” for each package on the worksheet.  If dual units, determine and enter the larger of the two units.</w:t>
            </w:r>
          </w:p>
        </w:tc>
      </w:tr>
      <w:tr w:rsidR="004049A1" w:rsidRPr="00B90649" w14:paraId="44C306E3" w14:textId="77777777" w:rsidTr="00E10B9C">
        <w:tc>
          <w:tcPr>
            <w:tcW w:w="8460" w:type="dxa"/>
          </w:tcPr>
          <w:p w14:paraId="44D1EECD" w14:textId="77777777" w:rsidR="004049A1" w:rsidRDefault="004049A1" w:rsidP="00E10B9C">
            <w:pPr>
              <w:pStyle w:val="ListParagraph"/>
              <w:ind w:left="360"/>
              <w:rPr>
                <w:szCs w:val="22"/>
              </w:rPr>
            </w:pPr>
          </w:p>
        </w:tc>
      </w:tr>
      <w:tr w:rsidR="00897314" w:rsidRPr="00B90649" w14:paraId="648F47C3" w14:textId="77777777" w:rsidTr="00E10B9C">
        <w:tc>
          <w:tcPr>
            <w:tcW w:w="8460" w:type="dxa"/>
          </w:tcPr>
          <w:p w14:paraId="08EC1932" w14:textId="77777777" w:rsidR="00897314" w:rsidRPr="00B90649" w:rsidRDefault="004247B7" w:rsidP="007A0258">
            <w:pPr>
              <w:numPr>
                <w:ilvl w:val="0"/>
                <w:numId w:val="60"/>
              </w:numPr>
              <w:autoSpaceDE w:val="0"/>
              <w:rPr>
                <w:szCs w:val="22"/>
              </w:rPr>
            </w:pPr>
            <w:r>
              <w:rPr>
                <w:szCs w:val="22"/>
              </w:rPr>
              <w:t xml:space="preserve">Record the maximum allowable variation on </w:t>
            </w:r>
            <w:r w:rsidR="00994036">
              <w:rPr>
                <w:szCs w:val="22"/>
              </w:rPr>
              <w:t xml:space="preserve">Row </w:t>
            </w:r>
            <w:r>
              <w:rPr>
                <w:szCs w:val="22"/>
              </w:rPr>
              <w:t>3 “MAV” on the worksheet.</w:t>
            </w:r>
          </w:p>
        </w:tc>
      </w:tr>
      <w:tr w:rsidR="00897314" w:rsidRPr="00B90649" w14:paraId="6FF64BFF" w14:textId="77777777" w:rsidTr="00E10B9C">
        <w:tc>
          <w:tcPr>
            <w:tcW w:w="8460" w:type="dxa"/>
          </w:tcPr>
          <w:p w14:paraId="67C0F14F" w14:textId="77777777" w:rsidR="00897314" w:rsidRPr="00B90649" w:rsidRDefault="00897314" w:rsidP="00E10B9C">
            <w:pPr>
              <w:rPr>
                <w:szCs w:val="22"/>
              </w:rPr>
            </w:pPr>
          </w:p>
        </w:tc>
      </w:tr>
      <w:tr w:rsidR="00897314" w:rsidRPr="0015401D" w14:paraId="48A59533" w14:textId="77777777" w:rsidTr="00E10B9C">
        <w:tc>
          <w:tcPr>
            <w:tcW w:w="8460" w:type="dxa"/>
          </w:tcPr>
          <w:p w14:paraId="56CE6FD8" w14:textId="77777777" w:rsidR="00685DEB" w:rsidRPr="0015401D" w:rsidRDefault="004247B7" w:rsidP="007A0258">
            <w:pPr>
              <w:numPr>
                <w:ilvl w:val="0"/>
                <w:numId w:val="60"/>
              </w:numPr>
              <w:autoSpaceDE w:val="0"/>
              <w:rPr>
                <w:szCs w:val="22"/>
              </w:rPr>
            </w:pPr>
            <w:r>
              <w:rPr>
                <w:szCs w:val="22"/>
              </w:rPr>
              <w:t>Weigh receiving pan and reco</w:t>
            </w:r>
            <w:r w:rsidR="00CD5572">
              <w:rPr>
                <w:szCs w:val="22"/>
              </w:rPr>
              <w:t>r</w:t>
            </w:r>
            <w:r>
              <w:rPr>
                <w:szCs w:val="22"/>
              </w:rPr>
              <w:t xml:space="preserve">d the weight in </w:t>
            </w:r>
            <w:r w:rsidR="00994036">
              <w:rPr>
                <w:szCs w:val="22"/>
              </w:rPr>
              <w:t xml:space="preserve">Row </w:t>
            </w:r>
            <w:r>
              <w:rPr>
                <w:szCs w:val="22"/>
              </w:rPr>
              <w:t>4, “Receiving Pan Weight” on the worksheet.</w:t>
            </w:r>
          </w:p>
        </w:tc>
      </w:tr>
      <w:tr w:rsidR="00897314" w:rsidRPr="00B90649" w14:paraId="6EE7DA77" w14:textId="77777777" w:rsidTr="00E10B9C">
        <w:tc>
          <w:tcPr>
            <w:tcW w:w="8460" w:type="dxa"/>
          </w:tcPr>
          <w:p w14:paraId="1359964E" w14:textId="77777777" w:rsidR="00897314" w:rsidRPr="00B90649" w:rsidRDefault="00897314" w:rsidP="00994361">
            <w:pPr>
              <w:rPr>
                <w:szCs w:val="22"/>
              </w:rPr>
            </w:pPr>
          </w:p>
        </w:tc>
      </w:tr>
      <w:tr w:rsidR="00897314" w:rsidRPr="00B90649" w14:paraId="6ED6DFE6" w14:textId="77777777" w:rsidTr="00E10B9C">
        <w:trPr>
          <w:trHeight w:val="432"/>
        </w:trPr>
        <w:tc>
          <w:tcPr>
            <w:tcW w:w="8460" w:type="dxa"/>
          </w:tcPr>
          <w:p w14:paraId="4FB506E8" w14:textId="77777777" w:rsidR="00897314" w:rsidRPr="00EC60FF" w:rsidRDefault="00532BE6" w:rsidP="007A0258">
            <w:pPr>
              <w:numPr>
                <w:ilvl w:val="0"/>
                <w:numId w:val="60"/>
              </w:numPr>
              <w:autoSpaceDE w:val="0"/>
              <w:rPr>
                <w:szCs w:val="22"/>
              </w:rPr>
            </w:pPr>
            <w:r w:rsidRPr="00EC60FF">
              <w:rPr>
                <w:szCs w:val="22"/>
              </w:rPr>
              <w:t>Deglaze the product.  Remove a package from low temperature storage; open it immediately and place the contents in the sieve or other draining device (e.g., colander) under a gentle spray of cold water</w:t>
            </w:r>
            <w:r w:rsidRPr="00EC60FF">
              <w:rPr>
                <w:b/>
                <w:szCs w:val="22"/>
              </w:rPr>
              <w:t xml:space="preserve">.  </w:t>
            </w:r>
            <w:r w:rsidRPr="00EC60FF">
              <w:rPr>
                <w:szCs w:val="22"/>
              </w:rPr>
              <w:t>Carefully agitate the product.  Handle with care to avoid breaking</w:t>
            </w:r>
            <w:r w:rsidRPr="00EC60FF">
              <w:rPr>
                <w:rFonts w:ascii="Times New Roman Bold" w:hAnsi="Times New Roman Bold"/>
                <w:szCs w:val="22"/>
              </w:rPr>
              <w:t xml:space="preserve"> </w:t>
            </w:r>
            <w:r w:rsidRPr="00EC60FF">
              <w:rPr>
                <w:szCs w:val="22"/>
              </w:rPr>
              <w:t>the product.  Continue the spraying process until all ice glaze, that is seen or felt is removed.  In general, the product should remain rigid; however, the ice glaze on certain products, usually smaller sized commodities, sometimes cannot be removed without partial thawing of the product.  Nonetheless, remove all ice</w:t>
            </w:r>
            <w:r w:rsidRPr="00EC60FF">
              <w:rPr>
                <w:b/>
                <w:szCs w:val="22"/>
              </w:rPr>
              <w:t xml:space="preserve"> </w:t>
            </w:r>
            <w:r w:rsidRPr="00EC60FF">
              <w:rPr>
                <w:szCs w:val="22"/>
              </w:rPr>
              <w:t>glaze because it may be a substantial part of the package weight.</w:t>
            </w:r>
          </w:p>
        </w:tc>
      </w:tr>
      <w:tr w:rsidR="00897314" w:rsidRPr="00B90649" w14:paraId="0FEBE780" w14:textId="77777777" w:rsidTr="00E10B9C">
        <w:tc>
          <w:tcPr>
            <w:tcW w:w="8460" w:type="dxa"/>
          </w:tcPr>
          <w:p w14:paraId="445870CB" w14:textId="77777777" w:rsidR="00897314" w:rsidRPr="00EC60FF" w:rsidRDefault="00897314" w:rsidP="00994361">
            <w:pPr>
              <w:rPr>
                <w:szCs w:val="22"/>
              </w:rPr>
            </w:pPr>
          </w:p>
        </w:tc>
      </w:tr>
      <w:tr w:rsidR="00897314" w:rsidRPr="00B90649" w14:paraId="379C5A34" w14:textId="77777777" w:rsidTr="00E10B9C">
        <w:tc>
          <w:tcPr>
            <w:tcW w:w="8460" w:type="dxa"/>
          </w:tcPr>
          <w:p w14:paraId="681CE57A" w14:textId="77777777" w:rsidR="001A54BC" w:rsidRPr="00EC60FF" w:rsidRDefault="00532BE6" w:rsidP="007A0258">
            <w:pPr>
              <w:numPr>
                <w:ilvl w:val="0"/>
                <w:numId w:val="60"/>
              </w:numPr>
              <w:autoSpaceDE w:val="0"/>
              <w:rPr>
                <w:szCs w:val="22"/>
              </w:rPr>
            </w:pPr>
            <w:r w:rsidRPr="00EC60FF">
              <w:rPr>
                <w:szCs w:val="22"/>
              </w:rPr>
              <w:t>Transfer the product to the sieve (if the product is not already in the sieve)</w:t>
            </w:r>
            <w:r w:rsidR="00E21DE7">
              <w:rPr>
                <w:rFonts w:ascii="Times New Roman Bold" w:hAnsi="Times New Roman Bold"/>
                <w:b/>
                <w:szCs w:val="22"/>
              </w:rPr>
              <w:t>.</w:t>
            </w:r>
            <w:r w:rsidRPr="00EC60FF">
              <w:rPr>
                <w:rFonts w:ascii="Times New Roman Bold" w:hAnsi="Times New Roman Bold"/>
                <w:b/>
                <w:szCs w:val="22"/>
              </w:rPr>
              <w:t xml:space="preserve"> </w:t>
            </w:r>
            <w:r w:rsidRPr="00EC60FF">
              <w:rPr>
                <w:szCs w:val="22"/>
              </w:rPr>
              <w:t xml:space="preserve">Without shifting the product, incline the sieve to an angle of </w:t>
            </w:r>
            <w:r w:rsidR="00E21DE7" w:rsidRPr="00EC60FF">
              <w:rPr>
                <w:szCs w:val="22"/>
              </w:rPr>
              <w:t>17°</w:t>
            </w:r>
            <w:r w:rsidR="00C329C6">
              <w:rPr>
                <w:szCs w:val="22"/>
              </w:rPr>
              <w:t xml:space="preserve"> </w:t>
            </w:r>
            <w:r w:rsidRPr="00EC60FF">
              <w:rPr>
                <w:szCs w:val="22"/>
              </w:rPr>
              <w:t xml:space="preserve">to </w:t>
            </w:r>
            <w:r w:rsidR="00E21DE7" w:rsidRPr="00EC60FF">
              <w:rPr>
                <w:szCs w:val="22"/>
              </w:rPr>
              <w:t>20°</w:t>
            </w:r>
            <w:r w:rsidR="00C329C6">
              <w:rPr>
                <w:szCs w:val="22"/>
              </w:rPr>
              <w:t xml:space="preserve"> </w:t>
            </w:r>
            <w:r w:rsidRPr="00EC60FF">
              <w:rPr>
                <w:szCs w:val="22"/>
              </w:rPr>
              <w:t>to facilitate drainage and drain (into</w:t>
            </w:r>
            <w:r w:rsidR="00A37DA0">
              <w:rPr>
                <w:szCs w:val="22"/>
              </w:rPr>
              <w:t xml:space="preserve"> waste receptacle or sink) for </w:t>
            </w:r>
            <w:r w:rsidR="008C1684">
              <w:rPr>
                <w:szCs w:val="22"/>
              </w:rPr>
              <w:t>two</w:t>
            </w:r>
            <w:r w:rsidR="008C1684" w:rsidRPr="00EC60FF">
              <w:rPr>
                <w:szCs w:val="22"/>
              </w:rPr>
              <w:t> </w:t>
            </w:r>
            <w:r w:rsidRPr="00EC60FF">
              <w:rPr>
                <w:szCs w:val="22"/>
              </w:rPr>
              <w:t>minutes using a stopwatch.</w:t>
            </w:r>
          </w:p>
        </w:tc>
      </w:tr>
      <w:tr w:rsidR="002D7B85" w:rsidRPr="00B90649" w14:paraId="3F68FECA" w14:textId="77777777" w:rsidTr="00E10B9C">
        <w:tc>
          <w:tcPr>
            <w:tcW w:w="8460" w:type="dxa"/>
          </w:tcPr>
          <w:p w14:paraId="043D516A" w14:textId="77777777" w:rsidR="002D7B85" w:rsidRPr="00EC60FF" w:rsidRDefault="002D7B85" w:rsidP="002D7B85">
            <w:pPr>
              <w:autoSpaceDE w:val="0"/>
              <w:ind w:left="360"/>
              <w:rPr>
                <w:szCs w:val="22"/>
              </w:rPr>
            </w:pPr>
          </w:p>
        </w:tc>
      </w:tr>
      <w:tr w:rsidR="002D7B85" w:rsidRPr="00B90649" w14:paraId="2D18C6DC" w14:textId="77777777" w:rsidTr="00E10B9C">
        <w:tc>
          <w:tcPr>
            <w:tcW w:w="8460" w:type="dxa"/>
          </w:tcPr>
          <w:p w14:paraId="3A035676" w14:textId="77777777" w:rsidR="002D7B85" w:rsidRPr="00EC60FF" w:rsidRDefault="00532BE6" w:rsidP="007A0258">
            <w:pPr>
              <w:numPr>
                <w:ilvl w:val="0"/>
                <w:numId w:val="60"/>
              </w:numPr>
              <w:autoSpaceDE w:val="0"/>
              <w:rPr>
                <w:szCs w:val="22"/>
              </w:rPr>
            </w:pPr>
            <w:r w:rsidRPr="00EC60FF">
              <w:rPr>
                <w:szCs w:val="22"/>
              </w:rPr>
              <w:t>At the end of the drain time</w:t>
            </w:r>
            <w:r w:rsidR="00E21DE7">
              <w:rPr>
                <w:szCs w:val="22"/>
              </w:rPr>
              <w:t>,</w:t>
            </w:r>
            <w:r w:rsidRPr="00EC60FF">
              <w:rPr>
                <w:szCs w:val="22"/>
              </w:rPr>
              <w:t xml:space="preserve"> immediately transfer the entire product to the receiving pan for weighing to determine the net weight.  </w:t>
            </w:r>
          </w:p>
        </w:tc>
      </w:tr>
      <w:tr w:rsidR="00532BE6" w:rsidRPr="00B90649" w14:paraId="2F9405C5" w14:textId="77777777" w:rsidTr="00E10B9C">
        <w:tc>
          <w:tcPr>
            <w:tcW w:w="8460" w:type="dxa"/>
          </w:tcPr>
          <w:p w14:paraId="2A919F2B" w14:textId="77777777" w:rsidR="00532BE6" w:rsidRPr="00EC60FF" w:rsidRDefault="00532BE6" w:rsidP="00532BE6">
            <w:pPr>
              <w:autoSpaceDE w:val="0"/>
              <w:ind w:left="360"/>
              <w:rPr>
                <w:szCs w:val="22"/>
              </w:rPr>
            </w:pPr>
          </w:p>
        </w:tc>
      </w:tr>
      <w:tr w:rsidR="00532BE6" w:rsidRPr="00B90649" w14:paraId="1FE30A35" w14:textId="77777777" w:rsidTr="00E10B9C">
        <w:tc>
          <w:tcPr>
            <w:tcW w:w="8460" w:type="dxa"/>
          </w:tcPr>
          <w:p w14:paraId="5CAE258A" w14:textId="77777777" w:rsidR="00532BE6" w:rsidRPr="00EC60FF" w:rsidRDefault="00532BE6" w:rsidP="007A0258">
            <w:pPr>
              <w:keepNext/>
              <w:numPr>
                <w:ilvl w:val="0"/>
                <w:numId w:val="60"/>
              </w:numPr>
              <w:autoSpaceDE w:val="0"/>
              <w:rPr>
                <w:szCs w:val="22"/>
              </w:rPr>
            </w:pPr>
            <w:r w:rsidRPr="00EC60FF">
              <w:rPr>
                <w:szCs w:val="22"/>
              </w:rPr>
              <w:t>Place the product and receiving</w:t>
            </w:r>
            <w:r w:rsidRPr="00EC60FF">
              <w:rPr>
                <w:b/>
                <w:szCs w:val="22"/>
              </w:rPr>
              <w:t xml:space="preserve"> </w:t>
            </w:r>
            <w:r w:rsidRPr="00EC60FF">
              <w:rPr>
                <w:szCs w:val="22"/>
              </w:rPr>
              <w:t xml:space="preserve">pan on the scale and weigh.  Record the net weight in </w:t>
            </w:r>
            <w:r w:rsidR="00994036" w:rsidRPr="00EC60FF">
              <w:rPr>
                <w:szCs w:val="22"/>
              </w:rPr>
              <w:t>Row</w:t>
            </w:r>
            <w:r w:rsidRPr="00EC60FF">
              <w:rPr>
                <w:szCs w:val="22"/>
              </w:rPr>
              <w:t xml:space="preserve"> 5 on the ice glazed package worksheet. The net weight of product is equal to the weight of the receiving pan and the product minus the receiving pan weight.</w:t>
            </w:r>
          </w:p>
        </w:tc>
      </w:tr>
      <w:tr w:rsidR="00532BE6" w:rsidRPr="00B90649" w14:paraId="22E4003B" w14:textId="77777777" w:rsidTr="00E10B9C">
        <w:tc>
          <w:tcPr>
            <w:tcW w:w="8460" w:type="dxa"/>
          </w:tcPr>
          <w:p w14:paraId="640B5C62" w14:textId="77777777" w:rsidR="00532BE6" w:rsidRPr="00EC60FF" w:rsidRDefault="00532BE6" w:rsidP="00532BE6">
            <w:pPr>
              <w:autoSpaceDE w:val="0"/>
              <w:ind w:left="360"/>
              <w:rPr>
                <w:szCs w:val="22"/>
              </w:rPr>
            </w:pPr>
          </w:p>
        </w:tc>
      </w:tr>
      <w:tr w:rsidR="00532BE6" w:rsidRPr="00B90649" w14:paraId="62EF3FDA" w14:textId="77777777" w:rsidTr="00E10B9C">
        <w:tc>
          <w:tcPr>
            <w:tcW w:w="8460" w:type="dxa"/>
          </w:tcPr>
          <w:p w14:paraId="1FE9AF1A" w14:textId="77777777" w:rsidR="00532BE6" w:rsidRPr="00EC60FF" w:rsidRDefault="00532BE6" w:rsidP="007A0258">
            <w:pPr>
              <w:numPr>
                <w:ilvl w:val="0"/>
                <w:numId w:val="60"/>
              </w:numPr>
              <w:autoSpaceDE w:val="0"/>
              <w:rPr>
                <w:szCs w:val="22"/>
              </w:rPr>
            </w:pPr>
            <w:r w:rsidRPr="00EC60FF">
              <w:rPr>
                <w:szCs w:val="22"/>
              </w:rPr>
              <w:t>The package error is equal to the net weight of the product minus the labeled weight.  Record the package error in</w:t>
            </w:r>
            <w:r w:rsidR="00994036" w:rsidRPr="00EC60FF">
              <w:rPr>
                <w:szCs w:val="22"/>
              </w:rPr>
              <w:t xml:space="preserve"> Row </w:t>
            </w:r>
            <w:r w:rsidRPr="00EC60FF">
              <w:rPr>
                <w:szCs w:val="22"/>
              </w:rPr>
              <w:t>6.</w:t>
            </w:r>
          </w:p>
        </w:tc>
      </w:tr>
      <w:tr w:rsidR="00532BE6" w:rsidRPr="00B90649" w14:paraId="0D494C17" w14:textId="77777777" w:rsidTr="00E10B9C">
        <w:tc>
          <w:tcPr>
            <w:tcW w:w="8460" w:type="dxa"/>
          </w:tcPr>
          <w:p w14:paraId="0F716C02" w14:textId="77777777" w:rsidR="00532BE6" w:rsidRPr="00EC60FF" w:rsidRDefault="00532BE6" w:rsidP="00532BE6">
            <w:pPr>
              <w:autoSpaceDE w:val="0"/>
              <w:ind w:left="360"/>
              <w:rPr>
                <w:szCs w:val="22"/>
              </w:rPr>
            </w:pPr>
          </w:p>
        </w:tc>
      </w:tr>
      <w:tr w:rsidR="00532BE6" w:rsidRPr="00B90649" w14:paraId="16E2E686" w14:textId="77777777" w:rsidTr="00E10B9C">
        <w:tc>
          <w:tcPr>
            <w:tcW w:w="8460" w:type="dxa"/>
          </w:tcPr>
          <w:p w14:paraId="4FF8CD25" w14:textId="77777777" w:rsidR="00532BE6" w:rsidRPr="00EC60FF" w:rsidRDefault="00532BE6" w:rsidP="007A0258">
            <w:pPr>
              <w:numPr>
                <w:ilvl w:val="0"/>
                <w:numId w:val="60"/>
              </w:numPr>
              <w:autoSpaceDE w:val="0"/>
              <w:rPr>
                <w:szCs w:val="22"/>
              </w:rPr>
            </w:pPr>
            <w:r w:rsidRPr="00EC60FF">
              <w:rPr>
                <w:szCs w:val="22"/>
              </w:rPr>
              <w:t xml:space="preserve">Repeat </w:t>
            </w:r>
            <w:r w:rsidR="00994036" w:rsidRPr="00EC60FF">
              <w:rPr>
                <w:szCs w:val="22"/>
              </w:rPr>
              <w:t>Step</w:t>
            </w:r>
            <w:r w:rsidRPr="00EC60FF">
              <w:rPr>
                <w:szCs w:val="22"/>
              </w:rPr>
              <w:t xml:space="preserve">s 2 through 10 for each package in the sample, cleaning the </w:t>
            </w:r>
            <w:r w:rsidR="005324D7" w:rsidRPr="00EC60FF">
              <w:rPr>
                <w:szCs w:val="22"/>
              </w:rPr>
              <w:t>sieve, cleaning</w:t>
            </w:r>
            <w:r w:rsidRPr="00EC60FF">
              <w:rPr>
                <w:szCs w:val="22"/>
              </w:rPr>
              <w:t xml:space="preserve"> and drying the receiving pan between package measurements.</w:t>
            </w:r>
          </w:p>
        </w:tc>
      </w:tr>
      <w:tr w:rsidR="009D7E5E" w:rsidRPr="00B90649" w14:paraId="6E09BB60" w14:textId="77777777" w:rsidTr="00E10B9C">
        <w:tc>
          <w:tcPr>
            <w:tcW w:w="8460" w:type="dxa"/>
          </w:tcPr>
          <w:p w14:paraId="19B2739B" w14:textId="77777777" w:rsidR="009D7E5E" w:rsidRPr="00EC60FF" w:rsidRDefault="009D7E5E" w:rsidP="009D7E5E">
            <w:pPr>
              <w:autoSpaceDE w:val="0"/>
              <w:ind w:left="360"/>
              <w:rPr>
                <w:szCs w:val="22"/>
              </w:rPr>
            </w:pPr>
          </w:p>
        </w:tc>
      </w:tr>
      <w:tr w:rsidR="009D7E5E" w:rsidRPr="00B90649" w14:paraId="1D174A39" w14:textId="77777777" w:rsidTr="00E10B9C">
        <w:tc>
          <w:tcPr>
            <w:tcW w:w="8460" w:type="dxa"/>
          </w:tcPr>
          <w:p w14:paraId="06664951" w14:textId="77777777" w:rsidR="009D7E5E" w:rsidRPr="00EC60FF" w:rsidRDefault="009D7E5E" w:rsidP="007A0258">
            <w:pPr>
              <w:numPr>
                <w:ilvl w:val="0"/>
                <w:numId w:val="60"/>
              </w:numPr>
              <w:autoSpaceDE w:val="0"/>
              <w:rPr>
                <w:szCs w:val="22"/>
              </w:rPr>
            </w:pPr>
            <w:r w:rsidRPr="00EC60FF">
              <w:rPr>
                <w:szCs w:val="22"/>
              </w:rPr>
              <w:t xml:space="preserve">Transfer data from the </w:t>
            </w:r>
            <w:r w:rsidR="00994036" w:rsidRPr="00EC60FF">
              <w:rPr>
                <w:szCs w:val="22"/>
              </w:rPr>
              <w:t xml:space="preserve">Ice Glazed Package Worksheet </w:t>
            </w:r>
            <w:r w:rsidRPr="00EC60FF">
              <w:rPr>
                <w:szCs w:val="22"/>
              </w:rPr>
              <w:t xml:space="preserve">to the </w:t>
            </w:r>
            <w:r w:rsidR="00994036" w:rsidRPr="00EC60FF">
              <w:rPr>
                <w:szCs w:val="22"/>
              </w:rPr>
              <w:t>Ice Glazed Package Report</w:t>
            </w:r>
            <w:r w:rsidRPr="00EC60FF">
              <w:rPr>
                <w:szCs w:val="22"/>
              </w:rPr>
              <w:t>.</w:t>
            </w:r>
          </w:p>
        </w:tc>
      </w:tr>
    </w:tbl>
    <w:p w14:paraId="21871D1D" w14:textId="77777777" w:rsidR="00897314" w:rsidRDefault="002D6225" w:rsidP="0064227B">
      <w:pPr>
        <w:pStyle w:val="HB133H2"/>
      </w:pPr>
      <w:bookmarkStart w:id="522" w:name="_Toc486756358"/>
      <w:bookmarkStart w:id="523" w:name="_Toc325575181"/>
      <w:bookmarkStart w:id="524" w:name="_Toc433097024"/>
      <w:r>
        <w:t>2.6.3</w:t>
      </w:r>
      <w:r w:rsidR="00D51CEC">
        <w:t>.</w:t>
      </w:r>
      <w:r>
        <w:t xml:space="preserve"> </w:t>
      </w:r>
      <w:r w:rsidR="00B5131A">
        <w:tab/>
      </w:r>
      <w:r w:rsidR="00897314">
        <w:t xml:space="preserve">Evaluation of </w:t>
      </w:r>
      <w:r w:rsidR="008A6470">
        <w:t>R</w:t>
      </w:r>
      <w:r w:rsidR="00897314">
        <w:t>esults</w:t>
      </w:r>
      <w:bookmarkEnd w:id="522"/>
      <w:bookmarkEnd w:id="523"/>
      <w:bookmarkEnd w:id="524"/>
    </w:p>
    <w:p w14:paraId="5774A20C" w14:textId="77777777" w:rsidR="00897314" w:rsidRPr="00EC60FF" w:rsidRDefault="00897314" w:rsidP="00B075AD">
      <w:pPr>
        <w:tabs>
          <w:tab w:val="left" w:pos="360"/>
        </w:tabs>
        <w:ind w:left="360"/>
        <w:rPr>
          <w:szCs w:val="22"/>
        </w:rPr>
      </w:pPr>
      <w:r w:rsidRPr="00EC60FF">
        <w:rPr>
          <w:szCs w:val="22"/>
        </w:rPr>
        <w:t>Follow the procedures in</w:t>
      </w:r>
      <w:r w:rsidRPr="00EC60FF">
        <w:rPr>
          <w:b/>
          <w:szCs w:val="22"/>
        </w:rPr>
        <w:t xml:space="preserve"> </w:t>
      </w:r>
      <w:r w:rsidRPr="00EC60FF">
        <w:rPr>
          <w:szCs w:val="22"/>
        </w:rPr>
        <w:t>Section 2.3.</w:t>
      </w:r>
      <w:r w:rsidR="00346257" w:rsidRPr="00EC60FF">
        <w:rPr>
          <w:szCs w:val="22"/>
        </w:rPr>
        <w:t>7.</w:t>
      </w:r>
      <w:r w:rsidRPr="00EC60FF">
        <w:rPr>
          <w:szCs w:val="22"/>
        </w:rPr>
        <w:t xml:space="preserve"> </w:t>
      </w:r>
      <w:r w:rsidR="00025B09" w:rsidRPr="00EC60FF">
        <w:rPr>
          <w:szCs w:val="22"/>
        </w:rPr>
        <w:t>“</w:t>
      </w:r>
      <w:r w:rsidR="00EB1990" w:rsidRPr="00EC60FF">
        <w:rPr>
          <w:szCs w:val="22"/>
        </w:rPr>
        <w:t>Evaluat</w:t>
      </w:r>
      <w:r w:rsidR="00EB1990">
        <w:rPr>
          <w:szCs w:val="22"/>
        </w:rPr>
        <w:t>e for Compliance</w:t>
      </w:r>
      <w:r w:rsidRPr="00EC60FF">
        <w:rPr>
          <w:szCs w:val="22"/>
        </w:rPr>
        <w:fldChar w:fldCharType="begin"/>
      </w:r>
      <w:r w:rsidRPr="00EC60FF">
        <w:rPr>
          <w:szCs w:val="22"/>
        </w:rPr>
        <w:instrText xml:space="preserve"> XE "Evaluating Results" \b </w:instrText>
      </w:r>
      <w:r w:rsidRPr="00EC60FF">
        <w:rPr>
          <w:szCs w:val="22"/>
        </w:rPr>
        <w:fldChar w:fldCharType="end"/>
      </w:r>
      <w:r w:rsidRPr="00EC60FF">
        <w:rPr>
          <w:szCs w:val="22"/>
        </w:rPr>
        <w:t>.”</w:t>
      </w:r>
    </w:p>
    <w:p w14:paraId="30798F43" w14:textId="77777777" w:rsidR="007D3637" w:rsidRDefault="00BE6F25" w:rsidP="00051DFF">
      <w:pPr>
        <w:spacing w:before="60" w:after="240"/>
        <w:ind w:left="360"/>
        <w:jc w:val="left"/>
        <w:rPr>
          <w:szCs w:val="22"/>
        </w:rPr>
      </w:pPr>
      <w:r w:rsidRPr="00EC60FF">
        <w:rPr>
          <w:szCs w:val="22"/>
        </w:rPr>
        <w:t>(Amended 201</w:t>
      </w:r>
      <w:r w:rsidR="009D7E5E" w:rsidRPr="00EC60FF">
        <w:rPr>
          <w:szCs w:val="22"/>
        </w:rPr>
        <w:t>0</w:t>
      </w:r>
      <w:r w:rsidRPr="00EC60FF">
        <w:rPr>
          <w:szCs w:val="22"/>
        </w:rPr>
        <w:t>)</w:t>
      </w:r>
    </w:p>
    <w:p w14:paraId="738B3793" w14:textId="35782E18" w:rsidR="00AD1105" w:rsidRPr="005F2641" w:rsidRDefault="00AD1105" w:rsidP="00AD1105">
      <w:pPr>
        <w:pStyle w:val="HB133H1"/>
        <w:rPr>
          <w:b w:val="0"/>
        </w:rPr>
      </w:pPr>
      <w:bookmarkStart w:id="525" w:name="_Toc433097025"/>
      <w:r w:rsidRPr="008D2D63">
        <w:t>2.</w:t>
      </w:r>
      <w:r>
        <w:t>7</w:t>
      </w:r>
      <w:r w:rsidRPr="008D2D63">
        <w:t>.</w:t>
      </w:r>
      <w:r w:rsidRPr="008D2D63">
        <w:tab/>
      </w:r>
      <w:r>
        <w:t>Determining the Net Weight and Percentage of Purge in Packages or Fresh and Frozen Chitterlings</w:t>
      </w:r>
      <w:bookmarkEnd w:id="525"/>
      <w:r w:rsidR="005F2641" w:rsidRPr="005F2641">
        <w:rPr>
          <w:b w:val="0"/>
        </w:rPr>
        <w:fldChar w:fldCharType="begin"/>
      </w:r>
      <w:r w:rsidR="005F2641" w:rsidRPr="005F2641">
        <w:rPr>
          <w:b w:val="0"/>
        </w:rPr>
        <w:instrText xml:space="preserve"> XE "Chitterlings" </w:instrText>
      </w:r>
      <w:r w:rsidR="005F2641" w:rsidRPr="005F2641">
        <w:rPr>
          <w:b w:val="0"/>
        </w:rPr>
        <w:fldChar w:fldCharType="end"/>
      </w:r>
      <w:r w:rsidRPr="00B075AD">
        <w:rPr>
          <w:b w:val="0"/>
        </w:rPr>
        <w:fldChar w:fldCharType="begin"/>
      </w:r>
      <w:r w:rsidRPr="00B075AD">
        <w:rPr>
          <w:b w:val="0"/>
        </w:rPr>
        <w:instrText xml:space="preserve"> XE "Frozen Foods" </w:instrText>
      </w:r>
      <w:r w:rsidRPr="00B075AD">
        <w:rPr>
          <w:b w:val="0"/>
        </w:rPr>
        <w:fldChar w:fldCharType="end"/>
      </w:r>
      <w:r w:rsidRPr="005F2641">
        <w:rPr>
          <w:b w:val="0"/>
        </w:rPr>
        <w:fldChar w:fldCharType="begin"/>
      </w:r>
      <w:r w:rsidRPr="005F2641">
        <w:rPr>
          <w:b w:val="0"/>
        </w:rPr>
        <w:instrText xml:space="preserve"> XE "Drained Weight:Encased-in-Ice, Ice Glazed, or Frozen Foods" </w:instrText>
      </w:r>
      <w:r w:rsidRPr="005F2641">
        <w:rPr>
          <w:b w:val="0"/>
        </w:rPr>
        <w:fldChar w:fldCharType="end"/>
      </w:r>
      <w:r w:rsidRPr="005F2641">
        <w:rPr>
          <w:b w:val="0"/>
        </w:rPr>
        <w:fldChar w:fldCharType="begin"/>
      </w:r>
      <w:r w:rsidRPr="005F2641">
        <w:rPr>
          <w:b w:val="0"/>
        </w:rPr>
        <w:instrText xml:space="preserve"> XE "Frozen Foods:Ice Glazed" </w:instrText>
      </w:r>
      <w:r w:rsidRPr="005F2641">
        <w:rPr>
          <w:b w:val="0"/>
        </w:rPr>
        <w:fldChar w:fldCharType="end"/>
      </w:r>
      <w:r w:rsidRPr="005F2641">
        <w:rPr>
          <w:b w:val="0"/>
        </w:rPr>
        <w:fldChar w:fldCharType="begin"/>
      </w:r>
      <w:r w:rsidRPr="005F2641">
        <w:rPr>
          <w:b w:val="0"/>
        </w:rPr>
        <w:instrText xml:space="preserve"> XE "Frozen Foods:Encased-in-Ice" </w:instrText>
      </w:r>
      <w:r w:rsidRPr="005F2641">
        <w:rPr>
          <w:b w:val="0"/>
        </w:rPr>
        <w:fldChar w:fldCharType="end"/>
      </w:r>
      <w:r w:rsidR="005F2641" w:rsidRPr="005F2641">
        <w:rPr>
          <w:b w:val="0"/>
        </w:rPr>
        <w:fldChar w:fldCharType="begin"/>
      </w:r>
      <w:r w:rsidR="005F2641" w:rsidRPr="005F2641">
        <w:rPr>
          <w:b w:val="0"/>
        </w:rPr>
        <w:instrText xml:space="preserve"> XE "Chitterlings:Purge" </w:instrText>
      </w:r>
      <w:r w:rsidR="005F2641" w:rsidRPr="005F2641">
        <w:rPr>
          <w:b w:val="0"/>
        </w:rPr>
        <w:fldChar w:fldCharType="end"/>
      </w:r>
    </w:p>
    <w:p w14:paraId="7E8D997A" w14:textId="1D348783" w:rsidR="00AD1105" w:rsidRPr="00EE6101" w:rsidRDefault="00AD1105" w:rsidP="0064227B">
      <w:pPr>
        <w:pStyle w:val="HB133H2"/>
      </w:pPr>
      <w:bookmarkStart w:id="526" w:name="_Toc433097026"/>
      <w:r w:rsidRPr="00EE6101">
        <w:t>2.</w:t>
      </w:r>
      <w:r w:rsidR="006B3232" w:rsidRPr="00EE6101">
        <w:t>7</w:t>
      </w:r>
      <w:r w:rsidRPr="00EE6101">
        <w:t xml:space="preserve">.1. </w:t>
      </w:r>
      <w:r w:rsidRPr="00EE6101">
        <w:tab/>
        <w:t>Test Equipment</w:t>
      </w:r>
      <w:bookmarkEnd w:id="526"/>
      <w:r w:rsidR="00662C24" w:rsidRPr="00EE6101">
        <w:t xml:space="preserve"> </w:t>
      </w:r>
      <w:r w:rsidR="00662C24" w:rsidRPr="00EE6101">
        <w:fldChar w:fldCharType="begin"/>
      </w:r>
      <w:r w:rsidR="00662C24" w:rsidRPr="00EE6101">
        <w:instrText xml:space="preserve"> XE "Chitterlings:Test Equipment" </w:instrText>
      </w:r>
      <w:r w:rsidR="00662C24" w:rsidRPr="00EE6101">
        <w:fldChar w:fldCharType="end"/>
      </w:r>
    </w:p>
    <w:p w14:paraId="7DEEE2B8" w14:textId="5E0EAEF6" w:rsidR="00830B56" w:rsidRDefault="00830B56" w:rsidP="00EE6101">
      <w:pPr>
        <w:ind w:left="1080" w:hanging="360"/>
      </w:pPr>
      <w:r w:rsidRPr="00441EFB">
        <w:t>•</w:t>
      </w:r>
      <w:r w:rsidRPr="00441EFB">
        <w:tab/>
        <w:t>Scale or balance and mass standards (</w:t>
      </w:r>
      <w:r w:rsidR="006B3232">
        <w:t>T</w:t>
      </w:r>
      <w:r w:rsidRPr="00441EFB">
        <w:t>he standards are used to verify the accuracy and repeatability of the weighing device</w:t>
      </w:r>
      <w:r w:rsidR="006B3232">
        <w:t>.</w:t>
      </w:r>
      <w:r w:rsidRPr="00441EFB">
        <w:t>)</w:t>
      </w:r>
    </w:p>
    <w:p w14:paraId="41C0B933" w14:textId="77777777" w:rsidR="006B3232" w:rsidRPr="00441EFB" w:rsidRDefault="006B3232" w:rsidP="00EE6101">
      <w:pPr>
        <w:ind w:left="1080" w:hanging="360"/>
      </w:pPr>
    </w:p>
    <w:p w14:paraId="507C99F0" w14:textId="745AE8DC" w:rsidR="00830B56" w:rsidRDefault="00830B56" w:rsidP="00EE6101">
      <w:pPr>
        <w:ind w:left="1080" w:hanging="360"/>
      </w:pPr>
      <w:r w:rsidRPr="00441EFB">
        <w:t>•</w:t>
      </w:r>
      <w:r w:rsidRPr="00441EFB">
        <w:tab/>
        <w:t xml:space="preserve">Partial immersion thermometer or equivalent with 1 °C (2 °F) graduations and a − 35 °C to + 50 °C (− 30 °F to + 120 °F) accurate to ± 1 °C (± 2 °F) </w:t>
      </w:r>
    </w:p>
    <w:p w14:paraId="198DBDB6" w14:textId="77777777" w:rsidR="006B3232" w:rsidRPr="00441EFB" w:rsidRDefault="006B3232" w:rsidP="00EE6101">
      <w:pPr>
        <w:ind w:left="1080" w:hanging="360"/>
      </w:pPr>
    </w:p>
    <w:p w14:paraId="572A7802" w14:textId="1B27DF60" w:rsidR="00830B56" w:rsidRDefault="00830B56" w:rsidP="00EE6101">
      <w:pPr>
        <w:ind w:left="1080" w:hanging="360"/>
      </w:pPr>
      <w:r w:rsidRPr="00441EFB">
        <w:t>•</w:t>
      </w:r>
      <w:r w:rsidRPr="00441EFB">
        <w:tab/>
        <w:t>Sink (e.g., water bath, ice chest) or other receptacle of suitable size to hold the packages for thawing</w:t>
      </w:r>
      <w:r w:rsidR="006B3232">
        <w:t>,</w:t>
      </w:r>
      <w:r w:rsidRPr="00441EFB">
        <w:t xml:space="preserve"> water source</w:t>
      </w:r>
      <w:r w:rsidR="006B3232">
        <w:t>,</w:t>
      </w:r>
      <w:r w:rsidRPr="00441EFB">
        <w:t xml:space="preserve"> and hose with fresh water that can be maintained at a temperature </w:t>
      </w:r>
      <w:r w:rsidRPr="00441EFB">
        <w:lastRenderedPageBreak/>
        <w:t>between 23 °C to 29 °C (75 °F to 85 °F) (</w:t>
      </w:r>
      <w:r w:rsidR="006B3232">
        <w:t xml:space="preserve">used </w:t>
      </w:r>
      <w:r w:rsidRPr="00441EFB">
        <w:t>for thawing plastic b</w:t>
      </w:r>
      <w:r w:rsidR="006B3232" w:rsidRPr="00441EFB">
        <w:t>ags or buckets of chitterlings)</w:t>
      </w:r>
      <w:r w:rsidRPr="00441EFB">
        <w:t xml:space="preserve"> </w:t>
      </w:r>
    </w:p>
    <w:p w14:paraId="6DB39CF9" w14:textId="77777777" w:rsidR="006B3232" w:rsidRPr="00441EFB" w:rsidRDefault="006B3232" w:rsidP="00EE6101">
      <w:pPr>
        <w:ind w:left="1080" w:hanging="360"/>
      </w:pPr>
    </w:p>
    <w:p w14:paraId="134ACD2E" w14:textId="7612D400" w:rsidR="00830B56" w:rsidRPr="00441EFB" w:rsidRDefault="00E93D2C" w:rsidP="00EE6101">
      <w:pPr>
        <w:spacing w:after="240"/>
        <w:ind w:left="1080" w:hanging="360"/>
      </w:pPr>
      <w:r>
        <w:rPr>
          <w:b/>
        </w:rPr>
        <w:tab/>
      </w:r>
      <w:r w:rsidR="00830B56" w:rsidRPr="00441EFB">
        <w:t xml:space="preserve">An alternative thawing procedure for packages requires access to a refrigerator that must be available for storing sample packages for several days to thaw.  </w:t>
      </w:r>
    </w:p>
    <w:p w14:paraId="37AE1921" w14:textId="1D1FB512" w:rsidR="00830B56" w:rsidRDefault="00830B56" w:rsidP="00EE6101">
      <w:pPr>
        <w:ind w:left="1080" w:hanging="360"/>
      </w:pPr>
      <w:r w:rsidRPr="00441EFB">
        <w:t>•</w:t>
      </w:r>
      <w:r w:rsidRPr="00441EFB">
        <w:tab/>
        <w:t xml:space="preserve">Stainless Steel Sieve(s) and Drain Pan(s) </w:t>
      </w:r>
      <w:r w:rsidR="006B3232">
        <w:t>with</w:t>
      </w:r>
      <w:r w:rsidRPr="00441EFB">
        <w:t xml:space="preserve"> </w:t>
      </w:r>
      <w:r w:rsidR="006E5BAF" w:rsidRPr="00441EFB">
        <w:t>n</w:t>
      </w:r>
      <w:r w:rsidRPr="00441EFB">
        <w:t xml:space="preserve">umber 8 mesh, </w:t>
      </w:r>
      <w:r w:rsidR="006E5BAF" w:rsidRPr="00441EFB">
        <w:t>203 mm (8 in) or 304 mm (12</w:t>
      </w:r>
      <w:r w:rsidR="003B045C">
        <w:t> </w:t>
      </w:r>
      <w:r w:rsidR="006E5BAF" w:rsidRPr="00441EFB">
        <w:t>in</w:t>
      </w:r>
      <w:r w:rsidR="006E5BAF" w:rsidRPr="009F3444">
        <w:t>) (</w:t>
      </w:r>
      <w:r w:rsidR="006E5BAF">
        <w:t>The u</w:t>
      </w:r>
      <w:r w:rsidRPr="00441EFB">
        <w:t>se is based on the labeled net weight of the package under inspection.</w:t>
      </w:r>
      <w:r w:rsidR="006E5BAF">
        <w:t>)</w:t>
      </w:r>
    </w:p>
    <w:p w14:paraId="1E99DC98" w14:textId="77777777" w:rsidR="006B3232" w:rsidRPr="00441EFB" w:rsidRDefault="006B3232" w:rsidP="00EE6101">
      <w:pPr>
        <w:ind w:left="1080" w:hanging="360"/>
      </w:pPr>
    </w:p>
    <w:p w14:paraId="2D06E267" w14:textId="10749016" w:rsidR="00830B56" w:rsidRPr="009F3444" w:rsidRDefault="00830B56" w:rsidP="00EE6101">
      <w:pPr>
        <w:ind w:left="1080" w:hanging="360"/>
      </w:pPr>
      <w:r w:rsidRPr="00441EFB">
        <w:t>•</w:t>
      </w:r>
      <w:r w:rsidRPr="00441EFB">
        <w:tab/>
        <w:t>Chitterlings Worksheet for Category A and Category B (See Appendix C</w:t>
      </w:r>
      <w:r w:rsidR="00E93D2C">
        <w:rPr>
          <w:b/>
        </w:rPr>
        <w:t xml:space="preserve">. </w:t>
      </w:r>
      <w:r w:rsidR="00E93D2C" w:rsidRPr="00441EFB">
        <w:t>“Model Inspection Report Forms.”</w:t>
      </w:r>
      <w:r w:rsidRPr="009F3444">
        <w:t xml:space="preserve">) </w:t>
      </w:r>
    </w:p>
    <w:p w14:paraId="0FB0687F" w14:textId="77777777" w:rsidR="006B3232" w:rsidRPr="009F3444" w:rsidRDefault="006B3232" w:rsidP="00EE6101">
      <w:pPr>
        <w:ind w:left="1080" w:hanging="360"/>
      </w:pPr>
    </w:p>
    <w:p w14:paraId="7C2853F8" w14:textId="25EE6F71" w:rsidR="00830B56" w:rsidRDefault="00830B56" w:rsidP="00EE6101">
      <w:pPr>
        <w:ind w:left="1080" w:hanging="360"/>
      </w:pPr>
      <w:r w:rsidRPr="00DF1AAA">
        <w:t>•</w:t>
      </w:r>
      <w:r w:rsidRPr="00DF1AAA">
        <w:tab/>
        <w:t>Stopwatch (to measure drain periods)</w:t>
      </w:r>
    </w:p>
    <w:p w14:paraId="7DA5893B" w14:textId="77777777" w:rsidR="006B3232" w:rsidRPr="00441EFB" w:rsidRDefault="006B3232" w:rsidP="00EE6101">
      <w:pPr>
        <w:ind w:left="1080" w:hanging="360"/>
      </w:pPr>
    </w:p>
    <w:p w14:paraId="322A4708" w14:textId="4736038A" w:rsidR="00830B56" w:rsidRDefault="00830B56" w:rsidP="00EE6101">
      <w:pPr>
        <w:ind w:left="1080" w:hanging="360"/>
      </w:pPr>
      <w:r w:rsidRPr="00441EFB">
        <w:t>•</w:t>
      </w:r>
      <w:r w:rsidRPr="00441EFB">
        <w:tab/>
        <w:t>Knife or box cutter (to open packages)</w:t>
      </w:r>
    </w:p>
    <w:p w14:paraId="528E8602" w14:textId="77777777" w:rsidR="006B3232" w:rsidRPr="00441EFB" w:rsidRDefault="006B3232" w:rsidP="00EE6101">
      <w:pPr>
        <w:ind w:left="1080" w:hanging="360"/>
      </w:pPr>
    </w:p>
    <w:p w14:paraId="1AF3D427" w14:textId="7E329587" w:rsidR="00830B56" w:rsidRDefault="00830B56" w:rsidP="00EE6101">
      <w:pPr>
        <w:ind w:left="1080" w:hanging="360"/>
      </w:pPr>
      <w:r w:rsidRPr="00441EFB">
        <w:t>•</w:t>
      </w:r>
      <w:r w:rsidRPr="00441EFB">
        <w:tab/>
        <w:t>Waterproof marking pen (for numbering the packages)</w:t>
      </w:r>
    </w:p>
    <w:p w14:paraId="40B7D205" w14:textId="77777777" w:rsidR="006B3232" w:rsidRPr="00441EFB" w:rsidRDefault="006B3232" w:rsidP="00EE6101">
      <w:pPr>
        <w:ind w:left="1080" w:hanging="360"/>
      </w:pPr>
    </w:p>
    <w:p w14:paraId="171E9245" w14:textId="759F586C" w:rsidR="00830B56" w:rsidRDefault="00830B56" w:rsidP="00EE6101">
      <w:pPr>
        <w:ind w:left="1080" w:hanging="360"/>
      </w:pPr>
      <w:r w:rsidRPr="00441EFB">
        <w:t>•</w:t>
      </w:r>
      <w:r w:rsidRPr="00441EFB">
        <w:tab/>
        <w:t>Disposable (non-latex) gloves</w:t>
      </w:r>
    </w:p>
    <w:p w14:paraId="6700D4BE" w14:textId="77777777" w:rsidR="006B3232" w:rsidRPr="00441EFB" w:rsidRDefault="006B3232" w:rsidP="00EE6101">
      <w:pPr>
        <w:ind w:left="1080" w:hanging="360"/>
      </w:pPr>
    </w:p>
    <w:p w14:paraId="0ADE1A17" w14:textId="6D0864FD" w:rsidR="00830B56" w:rsidRDefault="00830B56" w:rsidP="00EE6101">
      <w:pPr>
        <w:ind w:left="1080" w:hanging="360"/>
      </w:pPr>
      <w:r w:rsidRPr="00441EFB">
        <w:t>•</w:t>
      </w:r>
      <w:r w:rsidRPr="00441EFB">
        <w:tab/>
        <w:t>Paper towels (drying sieve drain pan, packages and work area)</w:t>
      </w:r>
    </w:p>
    <w:p w14:paraId="7D101527" w14:textId="77777777" w:rsidR="006B3232" w:rsidRPr="00441EFB" w:rsidRDefault="006B3232" w:rsidP="00EE6101">
      <w:pPr>
        <w:ind w:left="1080" w:hanging="360"/>
      </w:pPr>
    </w:p>
    <w:p w14:paraId="712A5925" w14:textId="77777777" w:rsidR="006B3232" w:rsidRDefault="00830B56" w:rsidP="00EE6101">
      <w:pPr>
        <w:ind w:left="1080" w:hanging="360"/>
      </w:pPr>
      <w:r w:rsidRPr="00441EFB">
        <w:t>•</w:t>
      </w:r>
      <w:r w:rsidRPr="00441EFB">
        <w:tab/>
        <w:t>Large plastic bags (to hold product emptied from packages)</w:t>
      </w:r>
    </w:p>
    <w:p w14:paraId="059BA09A" w14:textId="00AAE525" w:rsidR="00830B56" w:rsidRPr="00441EFB" w:rsidRDefault="00830B56" w:rsidP="00EE6101">
      <w:pPr>
        <w:ind w:left="1080" w:hanging="360"/>
      </w:pPr>
      <w:r w:rsidRPr="00441EFB">
        <w:t xml:space="preserve"> </w:t>
      </w:r>
    </w:p>
    <w:p w14:paraId="3EDFF9C3" w14:textId="3E6CE8EC" w:rsidR="00AD1105" w:rsidRPr="009F3444" w:rsidRDefault="00830B56" w:rsidP="00EE6101">
      <w:pPr>
        <w:ind w:left="1080" w:hanging="360"/>
      </w:pPr>
      <w:r w:rsidRPr="00441EFB">
        <w:t>•</w:t>
      </w:r>
      <w:r w:rsidRPr="00441EFB">
        <w:tab/>
        <w:t xml:space="preserve">Plastic rod (to insert into buckets of chitterlings to determine if the product is thawed and to ensure there are no chunks of ice remaining). </w:t>
      </w:r>
      <w:r w:rsidR="00AD1105" w:rsidRPr="009F3444">
        <w:t xml:space="preserve"> </w:t>
      </w:r>
    </w:p>
    <w:p w14:paraId="06031E82" w14:textId="23BF868D" w:rsidR="006B3232" w:rsidRPr="006B3232" w:rsidRDefault="006B3232" w:rsidP="0064227B">
      <w:pPr>
        <w:pStyle w:val="HB133H2"/>
      </w:pPr>
      <w:bookmarkStart w:id="527" w:name="_Toc433097027"/>
      <w:r w:rsidRPr="006B3232">
        <w:t xml:space="preserve">2.7.2. </w:t>
      </w:r>
      <w:r w:rsidRPr="006B3232">
        <w:tab/>
        <w:t>Test Procedure for Net Weight and Purge Determination for Fresh and Frozen Chitterlings</w:t>
      </w:r>
      <w:r w:rsidRPr="004A500A">
        <w:t>.</w:t>
      </w:r>
      <w:bookmarkEnd w:id="527"/>
      <w:r w:rsidR="00662C24" w:rsidRPr="004A500A">
        <w:fldChar w:fldCharType="begin"/>
      </w:r>
      <w:r w:rsidR="00662C24" w:rsidRPr="004A500A">
        <w:instrText xml:space="preserve"> XE "Chitterlings:Test Procedure" </w:instrText>
      </w:r>
      <w:r w:rsidR="00662C24" w:rsidRPr="004A500A">
        <w:fldChar w:fldCharType="end"/>
      </w:r>
    </w:p>
    <w:p w14:paraId="32D31F0A" w14:textId="77F516D5" w:rsidR="006B3232" w:rsidRPr="00441EFB" w:rsidRDefault="006B3232" w:rsidP="00EE6101">
      <w:pPr>
        <w:ind w:left="360"/>
      </w:pPr>
      <w:r w:rsidRPr="00441EFB">
        <w:t>This procedure is used to determine (1) the net weight and (2) the purge in packages of fresh and frozen chitterlings.  The purge determination procedure requires the destructive testing of all the sample packages.</w:t>
      </w:r>
    </w:p>
    <w:p w14:paraId="2602D274" w14:textId="3ABAD57B" w:rsidR="00033C6C" w:rsidRPr="00EE6101" w:rsidRDefault="00033C6C" w:rsidP="007A0258">
      <w:pPr>
        <w:pStyle w:val="Firstlvl1"/>
        <w:numPr>
          <w:ilvl w:val="3"/>
          <w:numId w:val="164"/>
        </w:numPr>
        <w:tabs>
          <w:tab w:val="clear" w:pos="720"/>
        </w:tabs>
        <w:ind w:left="1080"/>
        <w:rPr>
          <w:sz w:val="22"/>
          <w:szCs w:val="22"/>
        </w:rPr>
      </w:pPr>
      <w:r w:rsidRPr="00EE6101">
        <w:rPr>
          <w:sz w:val="22"/>
          <w:szCs w:val="22"/>
        </w:rPr>
        <w:t xml:space="preserve">Follow Sections 2.3.1. “Define the Inspection Lot,” 2.3.2. “Select Sampling Plans” (use the “Category A” Sampling Plans in Appendix A. “Tables,” Table 2-1. “Sampling Plans for Category A” if the testing is outside of a USDA inspected packing facility, or the “Category B” Sampling Plan in Table 2-2. “Sampling Plans for Category B” if the testing is inside a USDA inspected packing facility), 2.3.3. “Record Inspection Data,” and 2.3.4. “Random Sample Selection.” </w:t>
      </w:r>
    </w:p>
    <w:p w14:paraId="555076C5" w14:textId="4FD0366D" w:rsidR="00033C6C" w:rsidRPr="00EE6101" w:rsidRDefault="00033C6C" w:rsidP="007A0258">
      <w:pPr>
        <w:pStyle w:val="ListParagraph"/>
        <w:numPr>
          <w:ilvl w:val="0"/>
          <w:numId w:val="164"/>
        </w:numPr>
        <w:tabs>
          <w:tab w:val="left" w:pos="1800"/>
          <w:tab w:val="left" w:pos="1890"/>
        </w:tabs>
        <w:spacing w:after="200"/>
        <w:ind w:left="1080"/>
        <w:rPr>
          <w:szCs w:val="22"/>
        </w:rPr>
      </w:pPr>
      <w:r w:rsidRPr="00EE6101">
        <w:rPr>
          <w:szCs w:val="22"/>
        </w:rPr>
        <w:t xml:space="preserve">Select the random sample of packages. </w:t>
      </w:r>
    </w:p>
    <w:p w14:paraId="0AE93A1D" w14:textId="2C9C9E96" w:rsidR="00033C6C" w:rsidRPr="00EE6101" w:rsidRDefault="00033C6C" w:rsidP="007A0258">
      <w:pPr>
        <w:numPr>
          <w:ilvl w:val="0"/>
          <w:numId w:val="164"/>
        </w:numPr>
        <w:tabs>
          <w:tab w:val="left" w:pos="1800"/>
          <w:tab w:val="left" w:pos="1890"/>
        </w:tabs>
        <w:spacing w:after="200"/>
        <w:ind w:left="1080"/>
        <w:rPr>
          <w:szCs w:val="22"/>
        </w:rPr>
      </w:pPr>
      <w:r w:rsidRPr="00EE6101">
        <w:rPr>
          <w:szCs w:val="22"/>
        </w:rPr>
        <w:t xml:space="preserve">Dry the sample packages and number each (e.g., 1 to 12) using a waterproof marker. </w:t>
      </w:r>
    </w:p>
    <w:p w14:paraId="30671625" w14:textId="5F6B6802" w:rsidR="00033C6C" w:rsidRPr="00EE6101" w:rsidRDefault="00033C6C" w:rsidP="007A0258">
      <w:pPr>
        <w:numPr>
          <w:ilvl w:val="0"/>
          <w:numId w:val="164"/>
        </w:numPr>
        <w:tabs>
          <w:tab w:val="left" w:pos="1800"/>
          <w:tab w:val="left" w:pos="1890"/>
        </w:tabs>
        <w:spacing w:after="200"/>
        <w:ind w:left="1080"/>
        <w:rPr>
          <w:szCs w:val="22"/>
        </w:rPr>
      </w:pPr>
      <w:r w:rsidRPr="00EE6101">
        <w:rPr>
          <w:szCs w:val="22"/>
        </w:rPr>
        <w:t xml:space="preserve">Record the Product Brand, Inspector Name, Labeled Net Weight (top of Column A), Packer Identity, Lot Code, Number of Unreasonable Errors, MAV from </w:t>
      </w:r>
      <w:r w:rsidR="003145D6" w:rsidRPr="00EE6101">
        <w:rPr>
          <w:szCs w:val="22"/>
        </w:rPr>
        <w:t xml:space="preserve">Appendix A. “Tables,” </w:t>
      </w:r>
      <w:r w:rsidRPr="00EE6101">
        <w:rPr>
          <w:szCs w:val="22"/>
        </w:rPr>
        <w:t>Table 2-9</w:t>
      </w:r>
      <w:r w:rsidR="003145D6" w:rsidRPr="00EE6101">
        <w:rPr>
          <w:szCs w:val="22"/>
        </w:rPr>
        <w:t>. “U.S. Department of Agriculture, Meat and Poultry Groups and Lower Limits for Individual Packages (Maximum Allowable Variations [MAVs]”)</w:t>
      </w:r>
      <w:r w:rsidRPr="00EE6101">
        <w:rPr>
          <w:szCs w:val="22"/>
        </w:rPr>
        <w:t>, and the Unit of Measure of the scale used for weight determinations on the Chitterlings Worksheet</w:t>
      </w:r>
      <w:r w:rsidR="003145D6" w:rsidRPr="00EE6101">
        <w:rPr>
          <w:szCs w:val="22"/>
        </w:rPr>
        <w:t xml:space="preserve"> (Appendix C. “</w:t>
      </w:r>
      <w:r w:rsidR="007646A7" w:rsidRPr="00EE6101">
        <w:rPr>
          <w:szCs w:val="22"/>
        </w:rPr>
        <w:t>Model Inspection Report Forms”</w:t>
      </w:r>
      <w:r w:rsidR="00D21618" w:rsidRPr="00EE6101">
        <w:rPr>
          <w:szCs w:val="22"/>
        </w:rPr>
        <w:t>).</w:t>
      </w:r>
      <w:r w:rsidRPr="00EE6101">
        <w:rPr>
          <w:szCs w:val="22"/>
        </w:rPr>
        <w:t xml:space="preserve">  The appropriate information can be transferred to an official </w:t>
      </w:r>
      <w:r w:rsidRPr="00EE6101">
        <w:rPr>
          <w:szCs w:val="22"/>
        </w:rPr>
        <w:lastRenderedPageBreak/>
        <w:t xml:space="preserve">inspection report at the conclusion of the inspection. </w:t>
      </w:r>
      <w:r w:rsidR="007646A7" w:rsidRPr="00EE6101">
        <w:rPr>
          <w:szCs w:val="22"/>
        </w:rPr>
        <w:t xml:space="preserve"> </w:t>
      </w:r>
      <w:r w:rsidRPr="00EE6101">
        <w:rPr>
          <w:szCs w:val="22"/>
        </w:rPr>
        <w:t>The worksheet should be added to the official record of the inspection.</w:t>
      </w:r>
    </w:p>
    <w:p w14:paraId="48C24ADE" w14:textId="13FA8B50" w:rsidR="00D21618" w:rsidRPr="00D21618" w:rsidRDefault="00D21618" w:rsidP="004046D5">
      <w:pPr>
        <w:pStyle w:val="HB133H3"/>
      </w:pPr>
      <w:bookmarkStart w:id="528" w:name="_Toc433097028"/>
      <w:r w:rsidRPr="00D21618">
        <w:t>2.7.2.1.</w:t>
      </w:r>
      <w:r w:rsidRPr="00D21618">
        <w:tab/>
        <w:t>Net Weight and Purge Determinations</w:t>
      </w:r>
      <w:bookmarkEnd w:id="528"/>
      <w:r w:rsidRPr="00D21618">
        <w:t xml:space="preserve"> </w:t>
      </w:r>
      <w:r w:rsidR="00662C24" w:rsidRPr="004A500A">
        <w:fldChar w:fldCharType="begin"/>
      </w:r>
      <w:r w:rsidR="00662C24" w:rsidRPr="004A500A">
        <w:instrText xml:space="preserve"> </w:instrText>
      </w:r>
      <w:r w:rsidR="00662C24" w:rsidRPr="00451EAE">
        <w:instrText>XE "Purge"</w:instrText>
      </w:r>
      <w:r w:rsidR="00662C24" w:rsidRPr="004A500A">
        <w:instrText xml:space="preserve"> </w:instrText>
      </w:r>
      <w:r w:rsidR="00662C24" w:rsidRPr="004A500A">
        <w:fldChar w:fldCharType="end"/>
      </w:r>
    </w:p>
    <w:p w14:paraId="60BF031C" w14:textId="77777777" w:rsidR="00D21618" w:rsidRDefault="00D21618" w:rsidP="00EE6101">
      <w:pPr>
        <w:tabs>
          <w:tab w:val="left" w:pos="360"/>
          <w:tab w:val="left" w:pos="720"/>
        </w:tabs>
        <w:ind w:left="720"/>
        <w:rPr>
          <w:szCs w:val="22"/>
        </w:rPr>
      </w:pPr>
      <w:r w:rsidRPr="00D21618">
        <w:rPr>
          <w:szCs w:val="22"/>
        </w:rPr>
        <w:t xml:space="preserve">Follow these procedures to determine the net weight and amount of purge from chitterlings. </w:t>
      </w:r>
    </w:p>
    <w:p w14:paraId="1AE7288F" w14:textId="77777777" w:rsidR="00D21618" w:rsidRPr="00D21618" w:rsidRDefault="00D21618" w:rsidP="00EE6101">
      <w:pPr>
        <w:pStyle w:val="HB133H4"/>
        <w:keepNext/>
        <w:tabs>
          <w:tab w:val="left" w:pos="1080"/>
        </w:tabs>
      </w:pPr>
      <w:r w:rsidRPr="00D21618">
        <w:t>2.7.2.1.1.</w:t>
      </w:r>
      <w:r w:rsidRPr="00D21618">
        <w:tab/>
        <w:t xml:space="preserve">Test Procedure for Determining the Net Weight and Purge from Fresh and Frozen Chitterlings. </w:t>
      </w:r>
    </w:p>
    <w:p w14:paraId="310BB231" w14:textId="5B63F8F2" w:rsidR="00D21618" w:rsidRDefault="00D21618" w:rsidP="007A0258">
      <w:pPr>
        <w:numPr>
          <w:ilvl w:val="3"/>
          <w:numId w:val="165"/>
        </w:numPr>
        <w:tabs>
          <w:tab w:val="left" w:pos="360"/>
          <w:tab w:val="left" w:pos="720"/>
        </w:tabs>
        <w:ind w:left="1800"/>
        <w:rPr>
          <w:szCs w:val="22"/>
        </w:rPr>
      </w:pPr>
      <w:r w:rsidRPr="00D21618">
        <w:rPr>
          <w:szCs w:val="22"/>
        </w:rPr>
        <w:t xml:space="preserve">Determine the Gross Weight of each sample package (record in Column B). </w:t>
      </w:r>
    </w:p>
    <w:p w14:paraId="3190F5A1" w14:textId="77777777" w:rsidR="00D21618" w:rsidRPr="00D21618" w:rsidRDefault="00D21618" w:rsidP="00EE6101">
      <w:pPr>
        <w:tabs>
          <w:tab w:val="left" w:pos="360"/>
          <w:tab w:val="left" w:pos="720"/>
        </w:tabs>
        <w:ind w:left="1800" w:hanging="360"/>
        <w:rPr>
          <w:szCs w:val="22"/>
        </w:rPr>
      </w:pPr>
    </w:p>
    <w:p w14:paraId="28BFDD24" w14:textId="255252D4" w:rsidR="00D21618" w:rsidRPr="00D21618" w:rsidRDefault="00D21618" w:rsidP="007A0258">
      <w:pPr>
        <w:numPr>
          <w:ilvl w:val="3"/>
          <w:numId w:val="165"/>
        </w:numPr>
        <w:tabs>
          <w:tab w:val="left" w:pos="360"/>
          <w:tab w:val="left" w:pos="720"/>
        </w:tabs>
        <w:ind w:left="1800"/>
        <w:rPr>
          <w:szCs w:val="22"/>
        </w:rPr>
      </w:pPr>
      <w:r w:rsidRPr="00D21618">
        <w:rPr>
          <w:szCs w:val="22"/>
        </w:rPr>
        <w:t xml:space="preserve">Determine the tare weight of the sieve drain pan (record in Drain Pan Tare above Column F).  </w:t>
      </w:r>
    </w:p>
    <w:p w14:paraId="639371A9" w14:textId="6A97A5F0" w:rsidR="00D21618" w:rsidRPr="00EE6101" w:rsidRDefault="00D21618" w:rsidP="00EE6101">
      <w:pPr>
        <w:tabs>
          <w:tab w:val="left" w:pos="360"/>
          <w:tab w:val="left" w:pos="720"/>
        </w:tabs>
        <w:spacing w:before="240" w:after="240"/>
        <w:ind w:left="1080"/>
        <w:rPr>
          <w:b/>
          <w:szCs w:val="22"/>
        </w:rPr>
      </w:pPr>
      <w:r w:rsidRPr="00EE6101">
        <w:rPr>
          <w:b/>
          <w:szCs w:val="22"/>
        </w:rPr>
        <w:t>Frozen Chitterlings</w:t>
      </w:r>
      <w:r w:rsidR="00662C24">
        <w:rPr>
          <w:b/>
          <w:szCs w:val="22"/>
        </w:rPr>
        <w:t xml:space="preserve"> </w:t>
      </w:r>
      <w:r w:rsidR="00662C24">
        <w:rPr>
          <w:b/>
          <w:szCs w:val="22"/>
        </w:rPr>
        <w:fldChar w:fldCharType="begin"/>
      </w:r>
      <w:r w:rsidR="00662C24">
        <w:instrText xml:space="preserve"> XE "</w:instrText>
      </w:r>
      <w:r w:rsidR="00662C24" w:rsidRPr="00337291">
        <w:instrText>Chitterlings:Frozen</w:instrText>
      </w:r>
      <w:r w:rsidR="00662C24">
        <w:instrText xml:space="preserve">" </w:instrText>
      </w:r>
      <w:r w:rsidR="00662C24">
        <w:rPr>
          <w:b/>
          <w:szCs w:val="22"/>
        </w:rPr>
        <w:fldChar w:fldCharType="end"/>
      </w:r>
    </w:p>
    <w:p w14:paraId="2A7C5A74" w14:textId="764DD2FC" w:rsidR="00D21618" w:rsidRDefault="00D21618" w:rsidP="007A0258">
      <w:pPr>
        <w:numPr>
          <w:ilvl w:val="0"/>
          <w:numId w:val="166"/>
        </w:numPr>
        <w:tabs>
          <w:tab w:val="left" w:pos="360"/>
          <w:tab w:val="left" w:pos="720"/>
        </w:tabs>
        <w:rPr>
          <w:szCs w:val="22"/>
        </w:rPr>
      </w:pPr>
      <w:r w:rsidRPr="00D21618">
        <w:rPr>
          <w:szCs w:val="22"/>
        </w:rPr>
        <w:t>Fully immerse the unopened package of frozen chitterlings in a water bath maintained at a temperature between 23</w:t>
      </w:r>
      <w:r>
        <w:rPr>
          <w:szCs w:val="22"/>
        </w:rPr>
        <w:t> </w:t>
      </w:r>
      <w:r w:rsidRPr="00D21618">
        <w:rPr>
          <w:szCs w:val="22"/>
        </w:rPr>
        <w:t>°C to 29</w:t>
      </w:r>
      <w:r>
        <w:rPr>
          <w:szCs w:val="22"/>
        </w:rPr>
        <w:t> </w:t>
      </w:r>
      <w:r w:rsidRPr="00D21618">
        <w:rPr>
          <w:szCs w:val="22"/>
        </w:rPr>
        <w:t>°C (75</w:t>
      </w:r>
      <w:r>
        <w:rPr>
          <w:szCs w:val="22"/>
        </w:rPr>
        <w:t> </w:t>
      </w:r>
      <w:r w:rsidRPr="00D21618">
        <w:rPr>
          <w:szCs w:val="22"/>
        </w:rPr>
        <w:t>°F to 85</w:t>
      </w:r>
      <w:r>
        <w:rPr>
          <w:szCs w:val="22"/>
        </w:rPr>
        <w:t> </w:t>
      </w:r>
      <w:r w:rsidRPr="00D21618">
        <w:rPr>
          <w:szCs w:val="22"/>
        </w:rPr>
        <w:t xml:space="preserve">°F). </w:t>
      </w:r>
    </w:p>
    <w:p w14:paraId="22A40522" w14:textId="77777777" w:rsidR="00D21618" w:rsidRPr="00D21618" w:rsidRDefault="00D21618" w:rsidP="00EE6101">
      <w:pPr>
        <w:tabs>
          <w:tab w:val="left" w:pos="360"/>
          <w:tab w:val="left" w:pos="720"/>
        </w:tabs>
        <w:ind w:left="1800"/>
        <w:rPr>
          <w:szCs w:val="22"/>
        </w:rPr>
      </w:pPr>
    </w:p>
    <w:p w14:paraId="5C9BE148" w14:textId="77777777" w:rsidR="00297733" w:rsidRDefault="00D21618" w:rsidP="00EE6101">
      <w:pPr>
        <w:keepNext/>
        <w:tabs>
          <w:tab w:val="left" w:pos="360"/>
          <w:tab w:val="left" w:pos="720"/>
        </w:tabs>
        <w:spacing w:after="240"/>
        <w:ind w:left="1800"/>
        <w:rPr>
          <w:szCs w:val="22"/>
        </w:rPr>
      </w:pPr>
      <w:r w:rsidRPr="00EE6101">
        <w:rPr>
          <w:b/>
          <w:szCs w:val="22"/>
        </w:rPr>
        <w:t>Note</w:t>
      </w:r>
      <w:r w:rsidR="00297733">
        <w:rPr>
          <w:b/>
          <w:szCs w:val="22"/>
        </w:rPr>
        <w:t>s</w:t>
      </w:r>
      <w:r w:rsidRPr="00EE6101">
        <w:rPr>
          <w:b/>
          <w:szCs w:val="22"/>
        </w:rPr>
        <w:t>:</w:t>
      </w:r>
      <w:r w:rsidRPr="00D21618">
        <w:rPr>
          <w:szCs w:val="22"/>
        </w:rPr>
        <w:t xml:space="preserve"> </w:t>
      </w:r>
      <w:r>
        <w:rPr>
          <w:szCs w:val="22"/>
        </w:rPr>
        <w:t xml:space="preserve"> </w:t>
      </w:r>
    </w:p>
    <w:p w14:paraId="726B4C29" w14:textId="3BFE2579" w:rsidR="00297733" w:rsidRDefault="0084167E" w:rsidP="007A0258">
      <w:pPr>
        <w:numPr>
          <w:ilvl w:val="0"/>
          <w:numId w:val="167"/>
        </w:numPr>
        <w:tabs>
          <w:tab w:val="left" w:pos="360"/>
          <w:tab w:val="left" w:pos="720"/>
          <w:tab w:val="left" w:pos="2340"/>
        </w:tabs>
        <w:ind w:left="2520" w:hanging="180"/>
        <w:rPr>
          <w:szCs w:val="22"/>
        </w:rPr>
      </w:pPr>
      <w:r>
        <w:rPr>
          <w:szCs w:val="22"/>
        </w:rPr>
        <w:tab/>
      </w:r>
      <w:r w:rsidR="00D21618" w:rsidRPr="00D21618">
        <w:rPr>
          <w:szCs w:val="22"/>
        </w:rPr>
        <w:t>An alternative approach to thawing large frozen packages (e.g., 5</w:t>
      </w:r>
      <w:r w:rsidR="00297733">
        <w:rPr>
          <w:szCs w:val="22"/>
        </w:rPr>
        <w:t> kg [10 </w:t>
      </w:r>
      <w:r w:rsidR="00D21618" w:rsidRPr="00D21618">
        <w:rPr>
          <w:szCs w:val="22"/>
        </w:rPr>
        <w:t xml:space="preserve">lb] plastic pails) is to randomly select </w:t>
      </w:r>
      <w:r w:rsidR="002F2E6A">
        <w:rPr>
          <w:szCs w:val="22"/>
        </w:rPr>
        <w:t>(</w:t>
      </w:r>
      <w:r w:rsidR="00D21618" w:rsidRPr="00D21618">
        <w:rPr>
          <w:szCs w:val="22"/>
        </w:rPr>
        <w:t>mark them to be held for inspection</w:t>
      </w:r>
      <w:r w:rsidR="002F2E6A">
        <w:rPr>
          <w:szCs w:val="22"/>
        </w:rPr>
        <w:t>)</w:t>
      </w:r>
      <w:r w:rsidR="00D21618" w:rsidRPr="00D21618">
        <w:rPr>
          <w:szCs w:val="22"/>
        </w:rPr>
        <w:t xml:space="preserve"> the sample packages and place them in a refrigerator for partial thawing over several days</w:t>
      </w:r>
      <w:r w:rsidR="002F2E6A">
        <w:rPr>
          <w:szCs w:val="22"/>
        </w:rPr>
        <w:t>,</w:t>
      </w:r>
      <w:r w:rsidR="00D21618" w:rsidRPr="00D21618">
        <w:rPr>
          <w:szCs w:val="22"/>
        </w:rPr>
        <w:t xml:space="preserve"> and then carrying out the final thawing using the water bath technique.</w:t>
      </w:r>
    </w:p>
    <w:p w14:paraId="28E3325D" w14:textId="77777777" w:rsidR="00297733" w:rsidRDefault="00297733" w:rsidP="0084167E">
      <w:pPr>
        <w:tabs>
          <w:tab w:val="left" w:pos="360"/>
          <w:tab w:val="left" w:pos="720"/>
          <w:tab w:val="left" w:pos="2340"/>
        </w:tabs>
        <w:ind w:left="2520" w:hanging="180"/>
        <w:rPr>
          <w:szCs w:val="22"/>
        </w:rPr>
      </w:pPr>
    </w:p>
    <w:p w14:paraId="41666EF8" w14:textId="1FF060A9" w:rsidR="00D21618" w:rsidRDefault="0084167E" w:rsidP="007A0258">
      <w:pPr>
        <w:numPr>
          <w:ilvl w:val="0"/>
          <w:numId w:val="167"/>
        </w:numPr>
        <w:tabs>
          <w:tab w:val="left" w:pos="360"/>
          <w:tab w:val="left" w:pos="720"/>
          <w:tab w:val="left" w:pos="2340"/>
        </w:tabs>
        <w:ind w:left="2520" w:hanging="180"/>
        <w:rPr>
          <w:szCs w:val="22"/>
        </w:rPr>
      </w:pPr>
      <w:r>
        <w:rPr>
          <w:szCs w:val="22"/>
        </w:rPr>
        <w:tab/>
      </w:r>
      <w:r w:rsidR="00D21618" w:rsidRPr="00297733">
        <w:rPr>
          <w:szCs w:val="22"/>
        </w:rPr>
        <w:t>If the products are to be placed in refrigerated storage for several days for partial thawing, segregate them from other product inventory and mark each container with an identifier to allow the inspector to ensure that they were the samples selected for testing (mark both lid and container on buckets) when the inspection is resumed after the thawing process.  Also, mark the packages with a conspicuous notice that they are being held for inspection.</w:t>
      </w:r>
    </w:p>
    <w:p w14:paraId="51BE8E6D" w14:textId="63493969" w:rsidR="002F2E6A" w:rsidRPr="00297733" w:rsidRDefault="002F2E6A" w:rsidP="00EE6101">
      <w:pPr>
        <w:tabs>
          <w:tab w:val="left" w:pos="360"/>
          <w:tab w:val="left" w:pos="720"/>
          <w:tab w:val="left" w:pos="1980"/>
        </w:tabs>
        <w:rPr>
          <w:szCs w:val="22"/>
        </w:rPr>
      </w:pPr>
    </w:p>
    <w:p w14:paraId="11BBF60A" w14:textId="256BCEF1" w:rsidR="00D21618" w:rsidRPr="00D21618" w:rsidRDefault="00D21618" w:rsidP="007A0258">
      <w:pPr>
        <w:numPr>
          <w:ilvl w:val="0"/>
          <w:numId w:val="168"/>
        </w:numPr>
        <w:tabs>
          <w:tab w:val="left" w:pos="360"/>
          <w:tab w:val="left" w:pos="1800"/>
        </w:tabs>
        <w:spacing w:after="240"/>
        <w:ind w:left="1800"/>
        <w:rPr>
          <w:szCs w:val="22"/>
        </w:rPr>
      </w:pPr>
      <w:r w:rsidRPr="00D21618">
        <w:rPr>
          <w:szCs w:val="22"/>
        </w:rPr>
        <w:t>Maintain a continuous flow of water into the bath to keep the temperature within the specified range until the chitterlings are thawed.  The chitterlings are thawed when it is determined by touch that they are not rigid and no ice crystals are observed or felt within or on their outside surface.</w:t>
      </w:r>
    </w:p>
    <w:p w14:paraId="72DA9E38" w14:textId="7D942F7D" w:rsidR="00D21618" w:rsidRPr="00D21618" w:rsidRDefault="00D21618" w:rsidP="00EE6101">
      <w:pPr>
        <w:tabs>
          <w:tab w:val="left" w:pos="360"/>
          <w:tab w:val="left" w:pos="720"/>
        </w:tabs>
        <w:ind w:left="1800"/>
        <w:rPr>
          <w:szCs w:val="22"/>
        </w:rPr>
      </w:pPr>
      <w:r w:rsidRPr="00EE6101">
        <w:rPr>
          <w:b/>
          <w:szCs w:val="22"/>
        </w:rPr>
        <w:t>Note:</w:t>
      </w:r>
      <w:r w:rsidRPr="00D21618">
        <w:rPr>
          <w:szCs w:val="22"/>
        </w:rPr>
        <w:t xml:space="preserve"> </w:t>
      </w:r>
      <w:r w:rsidR="002F2E6A">
        <w:rPr>
          <w:szCs w:val="22"/>
        </w:rPr>
        <w:t xml:space="preserve"> </w:t>
      </w:r>
      <w:r w:rsidR="006C0C3D" w:rsidRPr="00D21618">
        <w:rPr>
          <w:szCs w:val="22"/>
        </w:rPr>
        <w:t>F</w:t>
      </w:r>
      <w:r w:rsidRPr="00D21618">
        <w:rPr>
          <w:szCs w:val="22"/>
        </w:rPr>
        <w:t>or buckets</w:t>
      </w:r>
      <w:r w:rsidR="006C0C3D">
        <w:rPr>
          <w:szCs w:val="22"/>
        </w:rPr>
        <w:t>,</w:t>
      </w:r>
      <w:r w:rsidRPr="00D21618">
        <w:rPr>
          <w:szCs w:val="22"/>
        </w:rPr>
        <w:t xml:space="preserve"> insert a plastic rod into the chitterlings to determine if the product is thawed and to ensure there are no chunks of ice remaining. </w:t>
      </w:r>
    </w:p>
    <w:p w14:paraId="47F4BA36" w14:textId="7699EA88" w:rsidR="00D21618" w:rsidRPr="00EE6101" w:rsidRDefault="00D21618" w:rsidP="00EE6101">
      <w:pPr>
        <w:tabs>
          <w:tab w:val="left" w:pos="360"/>
          <w:tab w:val="left" w:pos="720"/>
        </w:tabs>
        <w:spacing w:before="240" w:after="240"/>
        <w:ind w:left="1080"/>
        <w:rPr>
          <w:b/>
          <w:szCs w:val="22"/>
        </w:rPr>
      </w:pPr>
      <w:r w:rsidRPr="00EE6101">
        <w:rPr>
          <w:b/>
          <w:szCs w:val="22"/>
        </w:rPr>
        <w:t>Fresh and Frozen Chitterlings</w:t>
      </w:r>
      <w:r w:rsidR="00662C24">
        <w:rPr>
          <w:b/>
          <w:szCs w:val="22"/>
        </w:rPr>
        <w:t xml:space="preserve"> </w:t>
      </w:r>
      <w:r w:rsidR="00662C24">
        <w:rPr>
          <w:b/>
          <w:szCs w:val="22"/>
        </w:rPr>
        <w:fldChar w:fldCharType="begin"/>
      </w:r>
      <w:r w:rsidR="00662C24">
        <w:instrText xml:space="preserve"> XE "</w:instrText>
      </w:r>
      <w:r w:rsidR="00662C24" w:rsidRPr="00604B89">
        <w:instrText>Chitterlings:Fresh and Frozen</w:instrText>
      </w:r>
      <w:r w:rsidR="00662C24">
        <w:instrText xml:space="preserve">" </w:instrText>
      </w:r>
      <w:r w:rsidR="00662C24">
        <w:rPr>
          <w:b/>
          <w:szCs w:val="22"/>
        </w:rPr>
        <w:fldChar w:fldCharType="end"/>
      </w:r>
    </w:p>
    <w:p w14:paraId="5335FFF0" w14:textId="5914C4F3" w:rsidR="0065576F" w:rsidRDefault="00D21618" w:rsidP="00EE6101">
      <w:pPr>
        <w:tabs>
          <w:tab w:val="left" w:pos="360"/>
          <w:tab w:val="left" w:pos="720"/>
        </w:tabs>
        <w:ind w:left="1800" w:hanging="360"/>
        <w:rPr>
          <w:szCs w:val="22"/>
        </w:rPr>
      </w:pPr>
      <w:r w:rsidRPr="00D21618">
        <w:rPr>
          <w:szCs w:val="22"/>
        </w:rPr>
        <w:t>5.</w:t>
      </w:r>
      <w:r w:rsidRPr="00D21618">
        <w:rPr>
          <w:szCs w:val="22"/>
        </w:rPr>
        <w:tab/>
        <w:t>Draining the Chitterlings</w:t>
      </w:r>
      <w:r w:rsidR="00376463">
        <w:rPr>
          <w:szCs w:val="22"/>
        </w:rPr>
        <w:t xml:space="preserve"> – </w:t>
      </w:r>
      <w:r w:rsidR="001B2029">
        <w:rPr>
          <w:szCs w:val="22"/>
        </w:rPr>
        <w:t>D</w:t>
      </w:r>
      <w:r w:rsidRPr="00D21618">
        <w:rPr>
          <w:szCs w:val="22"/>
        </w:rPr>
        <w:t>epending on the availability of a sink</w:t>
      </w:r>
      <w:r w:rsidR="001B2029">
        <w:rPr>
          <w:szCs w:val="22"/>
        </w:rPr>
        <w:t>,</w:t>
      </w:r>
      <w:r w:rsidRPr="00D21618">
        <w:rPr>
          <w:szCs w:val="22"/>
        </w:rPr>
        <w:t xml:space="preserve"> work space</w:t>
      </w:r>
      <w:r w:rsidR="001B2029">
        <w:rPr>
          <w:szCs w:val="22"/>
        </w:rPr>
        <w:t>,</w:t>
      </w:r>
      <w:r w:rsidRPr="00D21618">
        <w:rPr>
          <w:szCs w:val="22"/>
        </w:rPr>
        <w:t xml:space="preserve"> and the inspector’s preference, use the procedures in either Method A or Method B to drain the chitterlings.  Refer to the Table </w:t>
      </w:r>
      <w:r w:rsidR="00252DF1">
        <w:rPr>
          <w:szCs w:val="22"/>
        </w:rPr>
        <w:t xml:space="preserve">2-4. “Sieve Size Based on Labeled Net Weight” </w:t>
      </w:r>
      <w:r w:rsidRPr="00D21618">
        <w:rPr>
          <w:szCs w:val="22"/>
        </w:rPr>
        <w:t xml:space="preserve">for the appropriate size sieve to use based on the labeled net weight on the package.  </w:t>
      </w:r>
    </w:p>
    <w:p w14:paraId="59A88D5A" w14:textId="4D09EFA3" w:rsidR="0065576F" w:rsidRDefault="0065576F" w:rsidP="00B075AD">
      <w:pPr>
        <w:tabs>
          <w:tab w:val="left" w:pos="360"/>
          <w:tab w:val="left" w:pos="720"/>
        </w:tabs>
        <w:jc w:val="center"/>
        <w:rPr>
          <w:szCs w:val="22"/>
        </w:rPr>
      </w:pPr>
    </w:p>
    <w:tbl>
      <w:tblPr>
        <w:tblStyle w:val="TableGrid1"/>
        <w:tblW w:w="9417"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027"/>
        <w:gridCol w:w="1143"/>
        <w:gridCol w:w="3029"/>
        <w:gridCol w:w="2218"/>
      </w:tblGrid>
      <w:tr w:rsidR="00C56D19" w:rsidRPr="00C56D19" w14:paraId="2532A060" w14:textId="77777777" w:rsidTr="00B9199D">
        <w:tc>
          <w:tcPr>
            <w:tcW w:w="9417" w:type="dxa"/>
            <w:gridSpan w:val="4"/>
            <w:tcBorders>
              <w:top w:val="double" w:sz="4" w:space="0" w:color="auto"/>
              <w:bottom w:val="double" w:sz="4" w:space="0" w:color="auto"/>
            </w:tcBorders>
            <w:vAlign w:val="center"/>
          </w:tcPr>
          <w:p w14:paraId="0006C771" w14:textId="5816925B" w:rsidR="00C56D19" w:rsidRPr="00B269C3" w:rsidRDefault="00C56D19" w:rsidP="00EE6101">
            <w:pPr>
              <w:keepNext/>
              <w:spacing w:before="100" w:beforeAutospacing="1"/>
              <w:jc w:val="center"/>
              <w:rPr>
                <w:rFonts w:ascii="Times New Roman" w:hAnsi="Times New Roman" w:cs="Times New Roman"/>
                <w:b/>
                <w:color w:val="auto"/>
              </w:rPr>
            </w:pPr>
            <w:r w:rsidRPr="00EE6101">
              <w:rPr>
                <w:rFonts w:ascii="Times New Roman" w:hAnsi="Times New Roman" w:cs="Times New Roman"/>
                <w:b/>
                <w:color w:val="auto"/>
              </w:rPr>
              <w:lastRenderedPageBreak/>
              <w:t xml:space="preserve">Table 2-4. </w:t>
            </w:r>
          </w:p>
          <w:p w14:paraId="22BC19B3" w14:textId="1873B11D" w:rsidR="00C56D19" w:rsidRPr="00EE6101" w:rsidRDefault="00C56D19" w:rsidP="00EE6101">
            <w:pPr>
              <w:keepNext/>
              <w:spacing w:before="0"/>
              <w:jc w:val="center"/>
              <w:rPr>
                <w:rFonts w:ascii="Times New Roman" w:hAnsi="Times New Roman" w:cs="Times New Roman"/>
                <w:b/>
                <w:color w:val="auto"/>
              </w:rPr>
            </w:pPr>
            <w:r w:rsidRPr="00B269C3">
              <w:rPr>
                <w:rFonts w:ascii="Times New Roman" w:hAnsi="Times New Roman" w:cs="Times New Roman"/>
                <w:b/>
                <w:color w:val="auto"/>
              </w:rPr>
              <w:t>Sieve S</w:t>
            </w:r>
            <w:r w:rsidR="00B269C3" w:rsidRPr="00B269C3">
              <w:rPr>
                <w:rFonts w:ascii="Times New Roman" w:hAnsi="Times New Roman" w:cs="Times New Roman"/>
                <w:b/>
                <w:color w:val="auto"/>
              </w:rPr>
              <w:t>i</w:t>
            </w:r>
            <w:r w:rsidRPr="00B269C3">
              <w:rPr>
                <w:rFonts w:ascii="Times New Roman" w:hAnsi="Times New Roman" w:cs="Times New Roman"/>
                <w:b/>
                <w:color w:val="auto"/>
              </w:rPr>
              <w:t>ze Based on Labeled Net Weight</w:t>
            </w:r>
          </w:p>
        </w:tc>
      </w:tr>
      <w:tr w:rsidR="00C56D19" w:rsidRPr="00C56D19" w14:paraId="30AD3BC6" w14:textId="77777777" w:rsidTr="00EE6101">
        <w:tc>
          <w:tcPr>
            <w:tcW w:w="3027" w:type="dxa"/>
            <w:tcBorders>
              <w:top w:val="double" w:sz="4" w:space="0" w:color="auto"/>
            </w:tcBorders>
            <w:vAlign w:val="center"/>
          </w:tcPr>
          <w:p w14:paraId="223F4D22" w14:textId="77777777" w:rsidR="00C56D19" w:rsidRPr="00EE6101" w:rsidRDefault="00C56D19" w:rsidP="00EE6101">
            <w:pPr>
              <w:keepNext/>
              <w:spacing w:before="100" w:beforeAutospacing="1"/>
              <w:jc w:val="center"/>
              <w:rPr>
                <w:rFonts w:ascii="Times New Roman" w:hAnsi="Times New Roman" w:cs="Times New Roman"/>
                <w:b/>
                <w:color w:val="auto"/>
              </w:rPr>
            </w:pPr>
            <w:r w:rsidRPr="00EE6101">
              <w:rPr>
                <w:rFonts w:ascii="Times New Roman" w:hAnsi="Times New Roman" w:cs="Times New Roman"/>
                <w:b/>
                <w:color w:val="auto"/>
              </w:rPr>
              <w:t>Labeled Net Weight</w:t>
            </w:r>
          </w:p>
        </w:tc>
        <w:tc>
          <w:tcPr>
            <w:tcW w:w="1143" w:type="dxa"/>
            <w:tcBorders>
              <w:top w:val="double" w:sz="4" w:space="0" w:color="auto"/>
            </w:tcBorders>
            <w:vAlign w:val="center"/>
          </w:tcPr>
          <w:p w14:paraId="717EC50D" w14:textId="77777777" w:rsidR="00C56D19" w:rsidRPr="00EE6101" w:rsidRDefault="00C56D19" w:rsidP="00EE6101">
            <w:pPr>
              <w:keepNext/>
              <w:spacing w:before="100" w:beforeAutospacing="1"/>
              <w:jc w:val="center"/>
              <w:rPr>
                <w:rFonts w:ascii="Times New Roman" w:hAnsi="Times New Roman" w:cs="Times New Roman"/>
                <w:b/>
                <w:color w:val="auto"/>
              </w:rPr>
            </w:pPr>
            <w:r w:rsidRPr="00EE6101">
              <w:rPr>
                <w:rFonts w:ascii="Times New Roman" w:hAnsi="Times New Roman" w:cs="Times New Roman"/>
                <w:b/>
                <w:color w:val="auto"/>
              </w:rPr>
              <w:t>Sieve</w:t>
            </w:r>
          </w:p>
          <w:p w14:paraId="275A6A4D" w14:textId="77777777" w:rsidR="00C56D19" w:rsidRPr="00EE6101" w:rsidRDefault="00C56D19" w:rsidP="00EE6101">
            <w:pPr>
              <w:keepNext/>
              <w:spacing w:before="0"/>
              <w:jc w:val="center"/>
              <w:rPr>
                <w:rFonts w:ascii="Times New Roman" w:hAnsi="Times New Roman" w:cs="Times New Roman"/>
                <w:b/>
                <w:color w:val="auto"/>
              </w:rPr>
            </w:pPr>
            <w:r w:rsidRPr="00EE6101">
              <w:rPr>
                <w:rFonts w:ascii="Times New Roman" w:hAnsi="Times New Roman" w:cs="Times New Roman"/>
                <w:b/>
                <w:color w:val="auto"/>
              </w:rPr>
              <w:t>Diameter</w:t>
            </w:r>
          </w:p>
        </w:tc>
        <w:tc>
          <w:tcPr>
            <w:tcW w:w="3029" w:type="dxa"/>
            <w:tcBorders>
              <w:top w:val="double" w:sz="4" w:space="0" w:color="auto"/>
            </w:tcBorders>
            <w:vAlign w:val="center"/>
          </w:tcPr>
          <w:p w14:paraId="52ACD913" w14:textId="77777777" w:rsidR="00C56D19" w:rsidRPr="00EE6101" w:rsidRDefault="00C56D19" w:rsidP="00EE6101">
            <w:pPr>
              <w:keepNext/>
              <w:spacing w:before="100" w:beforeAutospacing="1"/>
              <w:jc w:val="center"/>
              <w:rPr>
                <w:rFonts w:ascii="Times New Roman" w:hAnsi="Times New Roman" w:cs="Times New Roman"/>
                <w:b/>
                <w:color w:val="auto"/>
              </w:rPr>
            </w:pPr>
            <w:r w:rsidRPr="00EE6101">
              <w:rPr>
                <w:rFonts w:ascii="Times New Roman" w:hAnsi="Times New Roman" w:cs="Times New Roman"/>
                <w:b/>
                <w:color w:val="auto"/>
              </w:rPr>
              <w:t>30 Degree Tilt from Horizontal</w:t>
            </w:r>
          </w:p>
        </w:tc>
        <w:tc>
          <w:tcPr>
            <w:tcW w:w="2218" w:type="dxa"/>
            <w:tcBorders>
              <w:top w:val="double" w:sz="4" w:space="0" w:color="auto"/>
            </w:tcBorders>
            <w:vAlign w:val="center"/>
          </w:tcPr>
          <w:p w14:paraId="4C108438" w14:textId="77777777" w:rsidR="00C56D19" w:rsidRPr="00EE6101" w:rsidRDefault="00C56D19" w:rsidP="00EE6101">
            <w:pPr>
              <w:keepNext/>
              <w:spacing w:before="100" w:beforeAutospacing="1"/>
              <w:jc w:val="center"/>
              <w:rPr>
                <w:rFonts w:ascii="Times New Roman" w:hAnsi="Times New Roman" w:cs="Times New Roman"/>
                <w:b/>
                <w:color w:val="auto"/>
              </w:rPr>
            </w:pPr>
            <w:r w:rsidRPr="00EE6101">
              <w:rPr>
                <w:rFonts w:ascii="Times New Roman" w:hAnsi="Times New Roman" w:cs="Times New Roman"/>
                <w:b/>
                <w:color w:val="auto"/>
              </w:rPr>
              <w:t>Incline Height</w:t>
            </w:r>
          </w:p>
        </w:tc>
      </w:tr>
      <w:tr w:rsidR="00C56D19" w:rsidRPr="00C56D19" w14:paraId="6CE081A4" w14:textId="77777777" w:rsidTr="00EE6101">
        <w:tc>
          <w:tcPr>
            <w:tcW w:w="3027" w:type="dxa"/>
            <w:vAlign w:val="center"/>
          </w:tcPr>
          <w:p w14:paraId="00DAF632" w14:textId="77777777" w:rsidR="00C56D19" w:rsidRPr="00EE6101" w:rsidRDefault="00C56D19" w:rsidP="00EE6101">
            <w:pPr>
              <w:keepNext/>
              <w:spacing w:before="100" w:beforeAutospacing="1"/>
              <w:jc w:val="left"/>
              <w:rPr>
                <w:rFonts w:ascii="Times New Roman" w:hAnsi="Times New Roman" w:cs="Times New Roman"/>
                <w:color w:val="auto"/>
              </w:rPr>
            </w:pPr>
            <w:r w:rsidRPr="00EE6101">
              <w:rPr>
                <w:rFonts w:ascii="Times New Roman" w:hAnsi="Times New Roman" w:cs="Times New Roman"/>
                <w:color w:val="auto"/>
              </w:rPr>
              <w:t>If more than 453 g (1 lb) use a:</w:t>
            </w:r>
          </w:p>
        </w:tc>
        <w:tc>
          <w:tcPr>
            <w:tcW w:w="1143" w:type="dxa"/>
            <w:vAlign w:val="center"/>
          </w:tcPr>
          <w:p w14:paraId="6B2398C7" w14:textId="397C698C" w:rsidR="00C56D19" w:rsidRPr="00EE6101" w:rsidRDefault="00C56D19" w:rsidP="00EE6101">
            <w:pPr>
              <w:keepNext/>
              <w:spacing w:before="100" w:beforeAutospacing="1"/>
              <w:jc w:val="center"/>
              <w:rPr>
                <w:rFonts w:ascii="Times New Roman" w:hAnsi="Times New Roman" w:cs="Times New Roman"/>
                <w:color w:val="auto"/>
              </w:rPr>
            </w:pPr>
            <w:r w:rsidRPr="00EE6101">
              <w:rPr>
                <w:rFonts w:ascii="Times New Roman" w:hAnsi="Times New Roman" w:cs="Times New Roman"/>
                <w:color w:val="auto"/>
              </w:rPr>
              <w:t>30</w:t>
            </w:r>
            <w:r w:rsidR="00D242BC">
              <w:rPr>
                <w:rFonts w:ascii="Times New Roman" w:hAnsi="Times New Roman" w:cs="Times New Roman"/>
                <w:color w:val="auto"/>
              </w:rPr>
              <w:t>4</w:t>
            </w:r>
            <w:r w:rsidRPr="00EE6101">
              <w:rPr>
                <w:rFonts w:ascii="Times New Roman" w:hAnsi="Times New Roman" w:cs="Times New Roman"/>
                <w:color w:val="auto"/>
              </w:rPr>
              <w:t xml:space="preserve"> mm</w:t>
            </w:r>
          </w:p>
          <w:p w14:paraId="4FA90879" w14:textId="77777777" w:rsidR="00C56D19" w:rsidRPr="00EE6101" w:rsidRDefault="00C56D19" w:rsidP="00EE6101">
            <w:pPr>
              <w:keepNext/>
              <w:spacing w:before="0"/>
              <w:jc w:val="center"/>
              <w:rPr>
                <w:rFonts w:ascii="Times New Roman" w:hAnsi="Times New Roman" w:cs="Times New Roman"/>
                <w:color w:val="auto"/>
              </w:rPr>
            </w:pPr>
            <w:r w:rsidRPr="00EE6101">
              <w:rPr>
                <w:rFonts w:ascii="Times New Roman" w:hAnsi="Times New Roman" w:cs="Times New Roman"/>
                <w:color w:val="auto"/>
              </w:rPr>
              <w:t>(12 in)</w:t>
            </w:r>
          </w:p>
        </w:tc>
        <w:tc>
          <w:tcPr>
            <w:tcW w:w="3029" w:type="dxa"/>
            <w:vMerge w:val="restart"/>
          </w:tcPr>
          <w:p w14:paraId="22B6EAD7" w14:textId="77777777" w:rsidR="00C56D19" w:rsidRPr="00EE6101" w:rsidRDefault="00C56D19" w:rsidP="00EE6101">
            <w:pPr>
              <w:keepNext/>
              <w:spacing w:before="100" w:beforeAutospacing="1"/>
              <w:rPr>
                <w:rFonts w:ascii="Times New Roman" w:hAnsi="Times New Roman" w:cs="Times New Roman"/>
                <w:color w:val="auto"/>
              </w:rPr>
            </w:pPr>
            <w:r w:rsidRPr="00EE6101">
              <w:rPr>
                <w:noProof/>
                <w:color w:val="auto"/>
              </w:rPr>
              <mc:AlternateContent>
                <mc:Choice Requires="wps">
                  <w:drawing>
                    <wp:anchor distT="0" distB="0" distL="114300" distR="114300" simplePos="0" relativeHeight="251731456" behindDoc="0" locked="0" layoutInCell="1" allowOverlap="1" wp14:anchorId="6D3B833F" wp14:editId="3DCE9951">
                      <wp:simplePos x="0" y="0"/>
                      <wp:positionH relativeFrom="column">
                        <wp:posOffset>953770</wp:posOffset>
                      </wp:positionH>
                      <wp:positionV relativeFrom="paragraph">
                        <wp:posOffset>146685</wp:posOffset>
                      </wp:positionV>
                      <wp:extent cx="85725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57250" cy="247650"/>
                              </a:xfrm>
                              <a:prstGeom prst="rect">
                                <a:avLst/>
                              </a:prstGeom>
                              <a:noFill/>
                              <a:ln w="6350">
                                <a:noFill/>
                              </a:ln>
                              <a:effectLst/>
                            </wps:spPr>
                            <wps:txbx>
                              <w:txbxContent>
                                <w:p w14:paraId="5024B8DE" w14:textId="77777777" w:rsidR="00DA2F10" w:rsidRPr="00F353A6" w:rsidRDefault="00DA2F10" w:rsidP="00C56D19">
                                  <w:pPr>
                                    <w:rPr>
                                      <w:sz w:val="18"/>
                                    </w:rPr>
                                  </w:pPr>
                                  <w:r w:rsidRPr="00F353A6">
                                    <w:rPr>
                                      <w:sz w:val="18"/>
                                    </w:rPr>
                                    <w:t>Incline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833F" id="Text Box 23" o:spid="_x0000_s1028" type="#_x0000_t202" style="position:absolute;left:0;text-align:left;margin-left:75.1pt;margin-top:11.55pt;width:67.5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YCMQIAAGcEAAAOAAAAZHJzL2Uyb0RvYy54bWysVF1v2jAUfZ+0/2D5fQQopV1EqFgrpklV&#10;WwmmPhvHIZESX882JOzX79gByro9TXsx94tj33Puzeyua2q2V9ZVpDM+Ggw5U1pSXultxr+vl59u&#10;OXNe6FzUpFXGD8rxu/nHD7PWpGpMJdW5sgwg2qWtyXjpvUmTxMlSNcINyCiNZEG2ER6u3Sa5FS3Q&#10;mzoZD4fTpCWbG0tSOYfoQ5/k84hfFEr656JwyrM643ibj6eN5yacyXwm0q0Vpqzk8RniH17RiErj&#10;0jPUg/CC7Wz1B1RTSUuOCj+Q1CRUFJVUsQd0Mxq+62ZVCqNiLyDHmTNN7v/Byqf9i2VVnvHxFWda&#10;NNBorTrPvlDHEAI/rXEpylYGhb5DHDqf4g7B0HZX2Cb8oiGGPJg+nNkNaBLB2+ub8TUyEqnx5GYK&#10;G+jJ25+Ndf6rooYFI+MW4kVOxf7R+b70VBLu0rSs6joKWGvWZnx6BcjfMgCvdYioOApHmNBQ//Bg&#10;+W7T9QScmtpQfkCvlvppcUYuK7zoUTj/IizGA01g5P0zjqIm3ExHi7OS7M+/xUM9VEOWsxbjlnH3&#10;Yyes4qz+pqHn59FkEuYzOhMwBcdeZjaXGb1r7gkTPcJyGRnNUO/rk1lYal6xGYtwK1JCS9ydcX8y&#10;732/BNgsqRaLWISJNMI/6pWRATrwFvhed6/CmqMoHmo+0WkwRfpOm76212Cx81RUUbjAc88qBA8O&#10;pjlKf9y8sC6Xfqx6+z7MfwEAAP//AwBQSwMEFAAGAAgAAAAhAA+8cB7fAAAACQEAAA8AAABkcnMv&#10;ZG93bnJldi54bWxMj01Lw0AQhu9C/8MyBW92k5WUELMpJVAE0UNrL94m2W0S3I+Y3bbRX+94ssd3&#10;5uGdZ8rNbA276CkM3klIVwkw7VqvBtdJOL7vHnJgIaJTaLzTEr51gE21uCuxUP7q9vpyiB2jEhcK&#10;lNDHOBach7bXFsPKj9rR7uQni5Hi1HE14ZXKreEiSdbc4uDoQo+jrnvdfh7OVsJLvXvDfSNs/mPq&#10;59fTdvw6fmRS3i/n7ROwqOf4D8OfPqlDRU6NPzsVmKGcJYJQCeIxBUaAyDMaNBLWIgVelfz2g+oX&#10;AAD//wMAUEsBAi0AFAAGAAgAAAAhALaDOJL+AAAA4QEAABMAAAAAAAAAAAAAAAAAAAAAAFtDb250&#10;ZW50X1R5cGVzXS54bWxQSwECLQAUAAYACAAAACEAOP0h/9YAAACUAQAACwAAAAAAAAAAAAAAAAAv&#10;AQAAX3JlbHMvLnJlbHNQSwECLQAUAAYACAAAACEA4gYWAjECAABnBAAADgAAAAAAAAAAAAAAAAAu&#10;AgAAZHJzL2Uyb0RvYy54bWxQSwECLQAUAAYACAAAACEAD7xwHt8AAAAJAQAADwAAAAAAAAAAAAAA&#10;AACLBAAAZHJzL2Rvd25yZXYueG1sUEsFBgAAAAAEAAQA8wAAAJcFAAAAAA==&#10;" filled="f" stroked="f" strokeweight=".5pt">
                      <v:textbox>
                        <w:txbxContent>
                          <w:p w14:paraId="5024B8DE" w14:textId="77777777" w:rsidR="00DA2F10" w:rsidRPr="00F353A6" w:rsidRDefault="00DA2F10" w:rsidP="00C56D19">
                            <w:pPr>
                              <w:rPr>
                                <w:sz w:val="18"/>
                              </w:rPr>
                            </w:pPr>
                            <w:r w:rsidRPr="00F353A6">
                              <w:rPr>
                                <w:sz w:val="18"/>
                              </w:rPr>
                              <w:t>Incline Height</w:t>
                            </w:r>
                          </w:p>
                        </w:txbxContent>
                      </v:textbox>
                    </v:shape>
                  </w:pict>
                </mc:Fallback>
              </mc:AlternateContent>
            </w:r>
            <w:r w:rsidRPr="00EE6101">
              <w:rPr>
                <w:noProof/>
                <w:color w:val="auto"/>
              </w:rPr>
              <mc:AlternateContent>
                <mc:Choice Requires="wps">
                  <w:drawing>
                    <wp:anchor distT="0" distB="0" distL="114300" distR="114300" simplePos="0" relativeHeight="251730432" behindDoc="0" locked="0" layoutInCell="1" allowOverlap="1" wp14:anchorId="329D03A9" wp14:editId="4CA22E94">
                      <wp:simplePos x="0" y="0"/>
                      <wp:positionH relativeFrom="column">
                        <wp:posOffset>1174115</wp:posOffset>
                      </wp:positionH>
                      <wp:positionV relativeFrom="paragraph">
                        <wp:posOffset>358775</wp:posOffset>
                      </wp:positionV>
                      <wp:extent cx="0" cy="142875"/>
                      <wp:effectExtent l="95250" t="0" r="57150" b="66675"/>
                      <wp:wrapNone/>
                      <wp:docPr id="29" name="Straight Arrow Connector 29"/>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noFill/>
                              <a:ln w="9525" cap="flat" cmpd="sng" algn="ctr">
                                <a:solidFill>
                                  <a:sysClr val="windowText" lastClr="000000"/>
                                </a:solidFill>
                                <a:prstDash val="solid"/>
                                <a:headEnd type="arrow"/>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5E2674B" id="_x0000_t32" coordsize="21600,21600" o:spt="32" o:oned="t" path="m,l21600,21600e" filled="f">
                      <v:path arrowok="t" fillok="f" o:connecttype="none"/>
                      <o:lock v:ext="edit" shapetype="t"/>
                    </v:shapetype>
                    <v:shape id="Straight Arrow Connector 29" o:spid="_x0000_s1026" type="#_x0000_t32" style="position:absolute;margin-left:92.45pt;margin-top:28.25pt;width:0;height:11.2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QU6QEAAMEDAAAOAAAAZHJzL2Uyb0RvYy54bWysU02P0zAUvCPxHyzfadqKwm7UdIValguC&#10;Srtwf+uPxJK/5Gea9t/z7GTLAjdEDpbt55nMjJ+3d2dn2UklNMF3fLVYcqa8CNL4vuPfHu/f3HCG&#10;GbwEG7zq+EUhv9u9frUdY6vWYQhWqsSIxGM7xo4POce2aVAMygEuQlSeijokB5mWqW9kgpHYnW3W&#10;y+W7ZgxJxhSEQqTdw1Tku8qvtRL5q9aoMrMdJ225jqmOT2Vsdlto+wRxMGKWAf+gwoHx9NMr1QEy&#10;sB/J/EXljEgBg84LEVwTtDZCVQ/kZrX8w83DAFFVLxQOxmtM+P9oxZfTMTEjO76+5cyDozt6yAlM&#10;P2T2IaUwsn3wnnIMidERymuM2BJs749pXmE8pmL+rJNj2pr4nVqhxkEG2bmmfbmmrc6ZiWlT0O7q&#10;7frm/aYQNxNDYYoJ8ycVHCuTjuOs6CplYofTZ8wT8BlQwD7cG2tpH1rr2djx2816w5kA6i9tIdPU&#10;RXKMvucMbE+NK3KqejFYIwu6gPGCe5vYCah3qOVkGB9JO2cWMFOBDNVvlv4btMg5AA4TuJbKMWgH&#10;BfKjlyxfIiUNJeCpkMHYXwVPj2Xmtb7gVO3l2W65gSnzMnsK8lKvoikr6pOa5NzTpRFfrmn+8uXt&#10;fgIAAP//AwBQSwMEFAAGAAgAAAAhACMLu6LdAAAACQEAAA8AAABkcnMvZG93bnJldi54bWxMj8FO&#10;wzAMhu9IvENkJG4sHVrH1jWdEGLaDYkW9Zw2pq3WOFWTbWVPj8dlHH/70+/P6XayvTjh6DtHCuaz&#10;CARS7UxHjYKvYve0AuGDJqN7R6jgBz1ss/u7VCfGnekTT3loBJeQT7SCNoQhkdLXLVrtZ25A4t23&#10;G60OHMdGmlGfudz28jmKltLqjvhCqwd8a7E+5EerQJbxofyo9vtyKIrLe7nL7eLSKfX4ML1uQASc&#10;wg2Gqz6rQ8ZOlTuS8aLnvFqsGVUQL2MQV+BvUCl4WUcgs1T+/yD7BQAA//8DAFBLAQItABQABgAI&#10;AAAAIQC2gziS/gAAAOEBAAATAAAAAAAAAAAAAAAAAAAAAABbQ29udGVudF9UeXBlc10ueG1sUEsB&#10;Ai0AFAAGAAgAAAAhADj9If/WAAAAlAEAAAsAAAAAAAAAAAAAAAAALwEAAF9yZWxzLy5yZWxzUEsB&#10;Ai0AFAAGAAgAAAAhAIJUBBTpAQAAwQMAAA4AAAAAAAAAAAAAAAAALgIAAGRycy9lMm9Eb2MueG1s&#10;UEsBAi0AFAAGAAgAAAAhACMLu6LdAAAACQEAAA8AAAAAAAAAAAAAAAAAQwQAAGRycy9kb3ducmV2&#10;LnhtbFBLBQYAAAAABAAEAPMAAABNBQAAAAA=&#10;" strokecolor="windowText">
                      <v:stroke startarrow="open"/>
                    </v:shape>
                  </w:pict>
                </mc:Fallback>
              </mc:AlternateContent>
            </w:r>
            <w:r w:rsidRPr="00EE6101">
              <w:rPr>
                <w:noProof/>
                <w:color w:val="auto"/>
              </w:rPr>
              <mc:AlternateContent>
                <mc:Choice Requires="wps">
                  <w:drawing>
                    <wp:anchor distT="0" distB="0" distL="114300" distR="114300" simplePos="0" relativeHeight="251729408" behindDoc="0" locked="0" layoutInCell="1" allowOverlap="1" wp14:anchorId="04E1C8D9" wp14:editId="64E2E194">
                      <wp:simplePos x="0" y="0"/>
                      <wp:positionH relativeFrom="column">
                        <wp:posOffset>1169670</wp:posOffset>
                      </wp:positionH>
                      <wp:positionV relativeFrom="paragraph">
                        <wp:posOffset>54610</wp:posOffset>
                      </wp:positionV>
                      <wp:extent cx="0" cy="152400"/>
                      <wp:effectExtent l="95250" t="38100" r="57150" b="19050"/>
                      <wp:wrapNone/>
                      <wp:docPr id="34" name="Straight Arrow Connector 34"/>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ysClr val="windowText" lastClr="000000"/>
                                </a:solidFill>
                                <a:prstDash val="solid"/>
                                <a:headEnd type="arrow"/>
                                <a:tailEnd type="none"/>
                              </a:ln>
                              <a:effectLst/>
                            </wps:spPr>
                            <wps:bodyPr/>
                          </wps:wsp>
                        </a:graphicData>
                      </a:graphic>
                      <wp14:sizeRelV relativeFrom="margin">
                        <wp14:pctHeight>0</wp14:pctHeight>
                      </wp14:sizeRelV>
                    </wp:anchor>
                  </w:drawing>
                </mc:Choice>
                <mc:Fallback>
                  <w:pict>
                    <v:shape w14:anchorId="2AF46C08" id="Straight Arrow Connector 34" o:spid="_x0000_s1026" type="#_x0000_t32" style="position:absolute;margin-left:92.1pt;margin-top:4.3pt;width:0;height:12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Ri4wEAALcDAAAOAAAAZHJzL2Uyb0RvYy54bWysU12P0zAQfEfiP1h+p2nLFUHV9IRajhcE&#10;J93xA/ZsJ7HkL+2apv33rJ3QO+ANkQfH9mbHM+PJ7vbsnTgZJBtDK1eLpRQmqKht6Fv5/fHuzXsp&#10;KEPQ4GIwrbwYkrf71692Y9qadRyi0wYFgwTajqmVQ85p2zSkBuOBFjGZwMUuoofMS+wbjTAyunfN&#10;erl814wRdcKoDBHvHqei3Ff8rjMqf+s6Mlm4VjK3XEes41MZm/0Otj1CGqyaacA/sPBgAx96hTpC&#10;BvED7V9Q3iqMFLu8UNE3seusMlUDq1kt/1DzMEAyVQubQ+lqE/0/WPX1dI/C6la+vZEigOc7esgI&#10;th+y+IgYR3GIIbCPEQV/wn6Nibbcdgj3OK8o3WMRf+7QlzfLEufq8eXqsTlnoaZNxburzfpmWe1v&#10;nvsSUv5sohdl0kqaeVwJrKrFcPpCmU/mxl8N5dAQ76xz9T5dEGMrP2zWGykUcKo6B5mnPrFOCr0U&#10;4HqOq8pYESk6q0t3waELHRyKE3BiOGg6jo/MXQoHlLnAgupTnGAGv7UWOkegYWqupSlggwH9KWiR&#10;L4n9hWLrVMhg3XMh8C8y47pQuJia4Flu8X1yusyeor7UC2jKitNR6cxJLvF7ueb5y/9t/xMAAP//&#10;AwBQSwMEFAAGAAgAAAAhALIbuivZAAAACAEAAA8AAABkcnMvZG93bnJldi54bWxMj8tOwzAQRfdI&#10;/IM1SOyoQ0BRGuJUiIrXksIHuPHkIeJxsN3W/XumbOjy6l6dOVOvkp3EHn0YHSm4XWQgkFpnRuoV&#10;fH0+35QgQtRk9OQIFRwxwKq5vKh1ZdyBPnC/ib1gCIVKKxhinCspQzug1WHhZiTuOuetjhx9L43X&#10;B4bbSeZZVkirR+ILg57xacD2e7OzTDl26W09dz/pdb18efcp75Zklbq+So8PICKm+D+Gkz6rQ8NO&#10;W7cjE8TEubzPeaqgLECc+r+8VXCXFyCbWp4/0PwCAAD//wMAUEsBAi0AFAAGAAgAAAAhALaDOJL+&#10;AAAA4QEAABMAAAAAAAAAAAAAAAAAAAAAAFtDb250ZW50X1R5cGVzXS54bWxQSwECLQAUAAYACAAA&#10;ACEAOP0h/9YAAACUAQAACwAAAAAAAAAAAAAAAAAvAQAAX3JlbHMvLnJlbHNQSwECLQAUAAYACAAA&#10;ACEApos0YuMBAAC3AwAADgAAAAAAAAAAAAAAAAAuAgAAZHJzL2Uyb0RvYy54bWxQSwECLQAUAAYA&#10;CAAAACEAshu6K9kAAAAIAQAADwAAAAAAAAAAAAAAAAA9BAAAZHJzL2Rvd25yZXYueG1sUEsFBgAA&#10;AAAEAAQA8wAAAEMFAAAAAA==&#10;" strokecolor="windowText">
                      <v:stroke startarrow="open"/>
                    </v:shape>
                  </w:pict>
                </mc:Fallback>
              </mc:AlternateContent>
            </w:r>
            <w:r w:rsidRPr="00EE6101">
              <w:rPr>
                <w:noProof/>
                <w:color w:val="auto"/>
              </w:rPr>
              <mc:AlternateContent>
                <mc:Choice Requires="wps">
                  <w:drawing>
                    <wp:anchor distT="0" distB="0" distL="114300" distR="114300" simplePos="0" relativeHeight="251727360" behindDoc="0" locked="0" layoutInCell="1" allowOverlap="1" wp14:anchorId="6EF4E62C" wp14:editId="0B1AFEE2">
                      <wp:simplePos x="0" y="0"/>
                      <wp:positionH relativeFrom="column">
                        <wp:posOffset>188595</wp:posOffset>
                      </wp:positionH>
                      <wp:positionV relativeFrom="paragraph">
                        <wp:posOffset>501650</wp:posOffset>
                      </wp:positionV>
                      <wp:extent cx="981075" cy="3810"/>
                      <wp:effectExtent l="0" t="0" r="28575" b="34290"/>
                      <wp:wrapNone/>
                      <wp:docPr id="39" name="Straight Connector 39"/>
                      <wp:cNvGraphicFramePr/>
                      <a:graphic xmlns:a="http://schemas.openxmlformats.org/drawingml/2006/main">
                        <a:graphicData uri="http://schemas.microsoft.com/office/word/2010/wordprocessingShape">
                          <wps:wsp>
                            <wps:cNvCnPr/>
                            <wps:spPr>
                              <a:xfrm flipV="1">
                                <a:off x="0" y="0"/>
                                <a:ext cx="981075"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C07436" id="Straight Connector 39"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39.5pt" to="92.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KgzAEAAH8DAAAOAAAAZHJzL2Uyb0RvYy54bWysU8tu2zAQvBfoPxC817IdpE0EyznYSC9F&#10;ayBJ7xuKlAjwhV3Wsv++S1o10vZWVAdiH9zRzmi0eTh5J44aycbQydViKYUOKvY2DJ18eX78cCcF&#10;ZQg9uBh0J8+a5MP2/bvNlFq9jmN0vUbBIIHaKXVyzDm1TUNq1B5oEZMO3DQRPWROcWh6hInRvWvW&#10;y+XHZorYJ4xKE3F1f2nKbcU3Rqv8zRjSWbhO8m65nljP13I22w20A0IarZrXgH/YwoMN/NIr1B4y&#10;iB9o/4LyVmGkaPJCRd9EY6zSlQOzWS3/YPM0QtKVC4tD6SoT/T9Y9fV4QGH7Tt7cSxHA8zd6ygh2&#10;GLPYxRBYwYiCm6zUlKjlgV044JxROmChfTLohXE2fWcTVCGYmjhVnc9XnfUpC8XF+7vV8tOtFIpb&#10;NxwX7OYCUsASUv6soxcl6KSzoYgALRy/UL5c/XWllEN8tM5xHVoXxMTwt+sCDmwn4yBz6BMTpDBI&#10;AW5gn6qMFZGis32ZLsN0pp1DcQS2Cjusj9MzLyyFA8rcYBb1mZf9bbSsswcaL8O1NV9zoUDr6sR5&#10;+6LiRbcSvcb+XOVsSsZfuUoxO7LY6G3O8dv/ZvsTAAD//wMAUEsDBBQABgAIAAAAIQCMdvEW3AAA&#10;AAgBAAAPAAAAZHJzL2Rvd25yZXYueG1sTI9BT4NAEIXvJv6HzZh4s0uJtoWyNNZo4s2A/oCBnQKR&#10;nSXstqC/3uVkj/Pey5vvZYfZ9OJCo+ssK1ivIhDEtdUdNwq+Pt8ediCcR9bYWyYFP+TgkN/eZJhq&#10;O3FBl9I3IpSwS1FB6/2QSunqlgy6lR2Ig3eyo0EfzrGResQplJtexlG0kQY7Dh9aHOilpfq7PBsF&#10;00dSFBj177/ruaxeY3m0/HRU6v5uft6D8DT7/zAs+AEd8sBU2TNrJ3oFcbINSQXbJExa/N1jDKJa&#10;hA3IPJPXA/I/AAAA//8DAFBLAQItABQABgAIAAAAIQC2gziS/gAAAOEBAAATAAAAAAAAAAAAAAAA&#10;AAAAAABbQ29udGVudF9UeXBlc10ueG1sUEsBAi0AFAAGAAgAAAAhADj9If/WAAAAlAEAAAsAAAAA&#10;AAAAAAAAAAAALwEAAF9yZWxzLy5yZWxzUEsBAi0AFAAGAAgAAAAhAJ3nUqDMAQAAfwMAAA4AAAAA&#10;AAAAAAAAAAAALgIAAGRycy9lMm9Eb2MueG1sUEsBAi0AFAAGAAgAAAAhAIx28RbcAAAACAEAAA8A&#10;AAAAAAAAAAAAAAAAJgQAAGRycy9kb3ducmV2LnhtbFBLBQYAAAAABAAEAPMAAAAvBQAAAAA=&#10;" strokecolor="windowText"/>
                  </w:pict>
                </mc:Fallback>
              </mc:AlternateContent>
            </w:r>
            <w:r w:rsidRPr="00EE6101">
              <w:rPr>
                <w:noProof/>
                <w:color w:val="auto"/>
              </w:rPr>
              <mc:AlternateContent>
                <mc:Choice Requires="wps">
                  <w:drawing>
                    <wp:anchor distT="0" distB="0" distL="114300" distR="114300" simplePos="0" relativeHeight="251728384" behindDoc="0" locked="0" layoutInCell="1" allowOverlap="1" wp14:anchorId="5B07A8BD" wp14:editId="49DEBB1F">
                      <wp:simplePos x="0" y="0"/>
                      <wp:positionH relativeFrom="column">
                        <wp:posOffset>188595</wp:posOffset>
                      </wp:positionH>
                      <wp:positionV relativeFrom="paragraph">
                        <wp:posOffset>51435</wp:posOffset>
                      </wp:positionV>
                      <wp:extent cx="981075" cy="451485"/>
                      <wp:effectExtent l="0" t="0" r="28575" b="24765"/>
                      <wp:wrapNone/>
                      <wp:docPr id="40" name="Straight Connector 40"/>
                      <wp:cNvGraphicFramePr/>
                      <a:graphic xmlns:a="http://schemas.openxmlformats.org/drawingml/2006/main">
                        <a:graphicData uri="http://schemas.microsoft.com/office/word/2010/wordprocessingShape">
                          <wps:wsp>
                            <wps:cNvCnPr/>
                            <wps:spPr>
                              <a:xfrm flipV="1">
                                <a:off x="0" y="0"/>
                                <a:ext cx="981075" cy="4514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12412F" id="Straight Connector 40"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4.05pt" to="92.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cE0AEAAIEDAAAOAAAAZHJzL2Uyb0RvYy54bWysU01v2zAMvQ/YfxB0X+wEyZYacXpI0F2G&#10;LkC73VlZsgXoC6IWJ/9+lOwF7XYr5oMgkuIT39Pz7v5iDTvLiNq7li8XNWfSCd9p17f8x/PDpy1n&#10;mMB1YLyTLb9K5Pf7jx92Y2jkyg/edDIyAnHYjKHlQ0qhqSoUg7SACx+ko6Ly0UKiMPZVF2EkdGuq&#10;VV1/rkYfuxC9kIiUPU5Fvi/4SkmRviuFMjHTcpotlTWW9SWv1X4HTR8hDFrMY8A7prCgHV16gzpC&#10;AvYr6n+grBbRo1dpIbytvFJayMKB2Czrv9g8DRBk4ULiYLjJhP8PVjyeT5HpruVrkseBpTd6ShF0&#10;PyR28M6Rgj4yKpJSY8CGGg7uFOcIwylm2hcVLVNGh59kgiIEUWOXovP1prO8JCYoebdd1l82nAkq&#10;rTfL9XaT0asJJsOFiOmr9JblTcuNdlkGaOD8DdN09M+RnHb+QRtDeWiMYyNdsFlleCBDKQOJtjYQ&#10;RXQ9Z2B6cqpIsSCiN7rL3bkZr3gwkZ2BzEIe6/z4TCNzZgATFYhH+eZh37TmcY6Aw9RcSvMx4zK0&#10;LF6cp886Tsrl3YvvrkXQKkf0zkWK2ZPZSK9j2r/+c/a/AQAA//8DAFBLAwQUAAYACAAAACEAD4p8&#10;otoAAAAHAQAADwAAAGRycy9kb3ducmV2LnhtbEyOwU6EMBRF9yb+Q/NM3DmFRh1gKBPHaOLOgH7A&#10;g1Yg074S2hnQr7ez0uXNvTn3lPvVGnbWsx8dSUg3CTBNnVMj9RI+P17vMmA+ICk0jrSEb+1hX11f&#10;lVgot1Ctz03oWYSQL1DCEMJUcO67QVv0Gzdpit2Xmy2GGOeeqxmXCLeGiyR55BZHig8DTvp50N2x&#10;OVkJy3te15iYt590bdoXwQ+OHg5S3t6sTztgQa/hbwwX/agOVXRq3YmUZ0aCyLdxKSFLgV3q7F4A&#10;ayVscwG8Kvl//+oXAAD//wMAUEsBAi0AFAAGAAgAAAAhALaDOJL+AAAA4QEAABMAAAAAAAAAAAAA&#10;AAAAAAAAAFtDb250ZW50X1R5cGVzXS54bWxQSwECLQAUAAYACAAAACEAOP0h/9YAAACUAQAACwAA&#10;AAAAAAAAAAAAAAAvAQAAX3JlbHMvLnJlbHNQSwECLQAUAAYACAAAACEApKmXBNABAACBAwAADgAA&#10;AAAAAAAAAAAAAAAuAgAAZHJzL2Uyb0RvYy54bWxQSwECLQAUAAYACAAAACEAD4p8otoAAAAHAQAA&#10;DwAAAAAAAAAAAAAAAAAqBAAAZHJzL2Rvd25yZXYueG1sUEsFBgAAAAAEAAQA8wAAADEFAAAAAA==&#10;" strokecolor="windowText"/>
                  </w:pict>
                </mc:Fallback>
              </mc:AlternateContent>
            </w:r>
          </w:p>
        </w:tc>
        <w:tc>
          <w:tcPr>
            <w:tcW w:w="2218" w:type="dxa"/>
            <w:vAlign w:val="center"/>
          </w:tcPr>
          <w:p w14:paraId="5E5C0EA0" w14:textId="77777777" w:rsidR="00C56D19" w:rsidRPr="00EE6101" w:rsidRDefault="00C56D19" w:rsidP="00EE6101">
            <w:pPr>
              <w:keepNext/>
              <w:spacing w:before="100" w:beforeAutospacing="1"/>
              <w:jc w:val="center"/>
              <w:rPr>
                <w:rFonts w:ascii="Times New Roman" w:hAnsi="Times New Roman" w:cs="Times New Roman"/>
                <w:color w:val="auto"/>
              </w:rPr>
            </w:pPr>
            <w:r w:rsidRPr="00EE6101">
              <w:rPr>
                <w:rFonts w:ascii="Times New Roman" w:hAnsi="Times New Roman" w:cs="Times New Roman"/>
                <w:color w:val="auto"/>
              </w:rPr>
              <w:t xml:space="preserve">175 mm </w:t>
            </w:r>
          </w:p>
          <w:p w14:paraId="0CA9E5C6" w14:textId="77777777" w:rsidR="00C56D19" w:rsidRPr="00EE6101" w:rsidRDefault="00C56D19" w:rsidP="00EE6101">
            <w:pPr>
              <w:keepNext/>
              <w:spacing w:before="0"/>
              <w:jc w:val="center"/>
              <w:rPr>
                <w:rFonts w:ascii="Times New Roman" w:hAnsi="Times New Roman" w:cs="Times New Roman"/>
                <w:color w:val="auto"/>
              </w:rPr>
            </w:pPr>
            <w:r w:rsidRPr="00EE6101">
              <w:rPr>
                <w:rFonts w:ascii="Times New Roman" w:hAnsi="Times New Roman" w:cs="Times New Roman"/>
                <w:color w:val="auto"/>
              </w:rPr>
              <w:t>(6.9 in)</w:t>
            </w:r>
          </w:p>
        </w:tc>
      </w:tr>
      <w:tr w:rsidR="00C56D19" w:rsidRPr="00C56D19" w14:paraId="7CE3265C" w14:textId="77777777" w:rsidTr="00EE6101">
        <w:trPr>
          <w:trHeight w:val="582"/>
        </w:trPr>
        <w:tc>
          <w:tcPr>
            <w:tcW w:w="3027" w:type="dxa"/>
            <w:vAlign w:val="center"/>
          </w:tcPr>
          <w:p w14:paraId="7BDA70ED" w14:textId="77777777" w:rsidR="00C56D19" w:rsidRPr="00EE6101" w:rsidRDefault="00C56D19" w:rsidP="00EE6101">
            <w:pPr>
              <w:keepNext/>
              <w:spacing w:before="100" w:beforeAutospacing="1"/>
              <w:jc w:val="left"/>
              <w:rPr>
                <w:rFonts w:ascii="Times New Roman" w:hAnsi="Times New Roman" w:cs="Times New Roman"/>
                <w:color w:val="auto"/>
              </w:rPr>
            </w:pPr>
            <w:r w:rsidRPr="00EE6101">
              <w:rPr>
                <w:rFonts w:ascii="Times New Roman" w:hAnsi="Times New Roman" w:cs="Times New Roman"/>
                <w:color w:val="auto"/>
              </w:rPr>
              <w:t>If less than 453 g (1 lb) use a:</w:t>
            </w:r>
          </w:p>
        </w:tc>
        <w:tc>
          <w:tcPr>
            <w:tcW w:w="1143" w:type="dxa"/>
            <w:vAlign w:val="center"/>
          </w:tcPr>
          <w:p w14:paraId="062B3A26" w14:textId="77777777" w:rsidR="00C56D19" w:rsidRPr="00EE6101" w:rsidRDefault="00C56D19" w:rsidP="00EE6101">
            <w:pPr>
              <w:keepNext/>
              <w:spacing w:before="100" w:beforeAutospacing="1"/>
              <w:jc w:val="center"/>
              <w:rPr>
                <w:rFonts w:ascii="Times New Roman" w:hAnsi="Times New Roman" w:cs="Times New Roman"/>
                <w:color w:val="auto"/>
              </w:rPr>
            </w:pPr>
            <w:r w:rsidRPr="00EE6101">
              <w:rPr>
                <w:rFonts w:ascii="Times New Roman" w:hAnsi="Times New Roman" w:cs="Times New Roman"/>
                <w:color w:val="auto"/>
              </w:rPr>
              <w:t>203 mm</w:t>
            </w:r>
          </w:p>
          <w:p w14:paraId="436275A2" w14:textId="77777777" w:rsidR="00C56D19" w:rsidRPr="00EE6101" w:rsidRDefault="00C56D19" w:rsidP="00EE6101">
            <w:pPr>
              <w:keepNext/>
              <w:spacing w:before="0"/>
              <w:jc w:val="center"/>
              <w:rPr>
                <w:rFonts w:ascii="Times New Roman" w:hAnsi="Times New Roman" w:cs="Times New Roman"/>
                <w:color w:val="auto"/>
              </w:rPr>
            </w:pPr>
            <w:r w:rsidRPr="00EE6101">
              <w:rPr>
                <w:rFonts w:ascii="Times New Roman" w:hAnsi="Times New Roman" w:cs="Times New Roman"/>
                <w:color w:val="auto"/>
              </w:rPr>
              <w:t>(8 in)</w:t>
            </w:r>
          </w:p>
        </w:tc>
        <w:tc>
          <w:tcPr>
            <w:tcW w:w="3029" w:type="dxa"/>
            <w:vMerge/>
          </w:tcPr>
          <w:p w14:paraId="334799AD" w14:textId="77777777" w:rsidR="00C56D19" w:rsidRPr="00EE6101" w:rsidRDefault="00C56D19" w:rsidP="00EE6101">
            <w:pPr>
              <w:keepNext/>
              <w:spacing w:before="100" w:beforeAutospacing="1"/>
              <w:jc w:val="center"/>
              <w:rPr>
                <w:rFonts w:ascii="Times New Roman" w:hAnsi="Times New Roman" w:cs="Times New Roman"/>
                <w:color w:val="auto"/>
              </w:rPr>
            </w:pPr>
          </w:p>
        </w:tc>
        <w:tc>
          <w:tcPr>
            <w:tcW w:w="2218" w:type="dxa"/>
            <w:vAlign w:val="center"/>
          </w:tcPr>
          <w:p w14:paraId="5CDF42CF" w14:textId="77777777" w:rsidR="00C56D19" w:rsidRPr="00EE6101" w:rsidRDefault="00C56D19" w:rsidP="00EE6101">
            <w:pPr>
              <w:keepNext/>
              <w:spacing w:before="100" w:beforeAutospacing="1"/>
              <w:jc w:val="center"/>
              <w:rPr>
                <w:rFonts w:ascii="Times New Roman" w:hAnsi="Times New Roman" w:cs="Times New Roman"/>
                <w:color w:val="auto"/>
              </w:rPr>
            </w:pPr>
            <w:r w:rsidRPr="00EE6101">
              <w:rPr>
                <w:rFonts w:ascii="Times New Roman" w:hAnsi="Times New Roman" w:cs="Times New Roman"/>
                <w:color w:val="auto"/>
              </w:rPr>
              <w:t xml:space="preserve">116.8 mm </w:t>
            </w:r>
          </w:p>
          <w:p w14:paraId="7C12EB8B" w14:textId="77777777" w:rsidR="00C56D19" w:rsidRPr="00EE6101" w:rsidRDefault="00C56D19" w:rsidP="00EE6101">
            <w:pPr>
              <w:keepNext/>
              <w:spacing w:before="0"/>
              <w:jc w:val="center"/>
              <w:rPr>
                <w:rFonts w:ascii="Times New Roman" w:hAnsi="Times New Roman" w:cs="Times New Roman"/>
                <w:color w:val="auto"/>
              </w:rPr>
            </w:pPr>
            <w:r w:rsidRPr="00EE6101">
              <w:rPr>
                <w:rFonts w:ascii="Times New Roman" w:hAnsi="Times New Roman" w:cs="Times New Roman"/>
                <w:color w:val="auto"/>
              </w:rPr>
              <w:t>(4.6 in)</w:t>
            </w:r>
          </w:p>
        </w:tc>
      </w:tr>
      <w:tr w:rsidR="00C56D19" w:rsidRPr="00C56D19" w14:paraId="6AC39BC3" w14:textId="77777777" w:rsidTr="00B9199D">
        <w:trPr>
          <w:trHeight w:val="582"/>
        </w:trPr>
        <w:tc>
          <w:tcPr>
            <w:tcW w:w="9417" w:type="dxa"/>
            <w:gridSpan w:val="4"/>
            <w:vAlign w:val="center"/>
          </w:tcPr>
          <w:p w14:paraId="314382CC" w14:textId="77777777" w:rsidR="00C56D19" w:rsidRPr="00EE6101" w:rsidRDefault="00C56D19" w:rsidP="007A0258">
            <w:pPr>
              <w:keepNext/>
              <w:numPr>
                <w:ilvl w:val="0"/>
                <w:numId w:val="169"/>
              </w:numPr>
              <w:spacing w:before="100" w:beforeAutospacing="1" w:after="240"/>
              <w:rPr>
                <w:rFonts w:ascii="Times New Roman" w:hAnsi="Times New Roman" w:cs="Times New Roman"/>
                <w:color w:val="0D0D0D" w:themeColor="text1" w:themeTint="F2"/>
              </w:rPr>
            </w:pPr>
            <w:r w:rsidRPr="00EE6101">
              <w:rPr>
                <w:rFonts w:ascii="Times New Roman" w:hAnsi="Times New Roman" w:cs="Times New Roman"/>
                <w:color w:val="0D0D0D" w:themeColor="text1" w:themeTint="F2"/>
              </w:rPr>
              <w:t xml:space="preserve">This procedure requires that the sieve and drain pan be cleaned and dried after each use.  It is a good measurement practice to obtain the dry weights of both the sieve and pan and recheck those weights periodically during the test to make sure the cleaning and drying procedures are efficient.  </w:t>
            </w:r>
          </w:p>
          <w:p w14:paraId="05FD8AD4" w14:textId="77777777" w:rsidR="00C56D19" w:rsidRPr="00EE6101" w:rsidRDefault="00C56D19" w:rsidP="007A0258">
            <w:pPr>
              <w:keepNext/>
              <w:numPr>
                <w:ilvl w:val="0"/>
                <w:numId w:val="169"/>
              </w:numPr>
              <w:spacing w:before="100" w:beforeAutospacing="1"/>
              <w:rPr>
                <w:rFonts w:ascii="Times New Roman" w:hAnsi="Times New Roman" w:cs="Times New Roman"/>
                <w:color w:val="auto"/>
              </w:rPr>
            </w:pPr>
            <w:r w:rsidRPr="00EE6101">
              <w:rPr>
                <w:rFonts w:ascii="Times New Roman" w:hAnsi="Times New Roman" w:cs="Times New Roman"/>
                <w:color w:val="0D0D0D" w:themeColor="text1" w:themeTint="F2"/>
              </w:rPr>
              <w:t>If the amount of chitterlings in the package exceeds the capacity of the sieve, divide the solids evenly among two or more sieves of the same dimensions or make multiple determinations using a single sieve.  Exercise care when transferring the chitterlings into the sieves to avoid spilling liquid which can void the test.</w:t>
            </w:r>
          </w:p>
        </w:tc>
      </w:tr>
    </w:tbl>
    <w:p w14:paraId="1D5BBE70" w14:textId="77777777" w:rsidR="00C56D19" w:rsidRDefault="00C56D19" w:rsidP="00EE6101">
      <w:pPr>
        <w:tabs>
          <w:tab w:val="left" w:pos="360"/>
          <w:tab w:val="left" w:pos="720"/>
        </w:tabs>
        <w:rPr>
          <w:szCs w:val="22"/>
        </w:rPr>
      </w:pPr>
    </w:p>
    <w:p w14:paraId="328608C2" w14:textId="4F4F4BDB" w:rsidR="009E05D3" w:rsidRPr="00EE6101" w:rsidRDefault="00464365" w:rsidP="009E05D3">
      <w:pPr>
        <w:tabs>
          <w:tab w:val="left" w:pos="1620"/>
        </w:tabs>
        <w:spacing w:before="100" w:beforeAutospacing="1" w:after="100" w:afterAutospacing="1"/>
        <w:ind w:left="1080"/>
        <w:rPr>
          <w:szCs w:val="22"/>
        </w:rPr>
      </w:pPr>
      <w:r>
        <w:rPr>
          <w:noProof/>
          <w:szCs w:val="22"/>
        </w:rPr>
        <w:drawing>
          <wp:anchor distT="0" distB="0" distL="114300" distR="114300" simplePos="0" relativeHeight="251732480" behindDoc="1" locked="1" layoutInCell="1" allowOverlap="0" wp14:anchorId="50293881" wp14:editId="472F68F5">
            <wp:simplePos x="0" y="0"/>
            <wp:positionH relativeFrom="margin">
              <wp:posOffset>1102360</wp:posOffset>
            </wp:positionH>
            <wp:positionV relativeFrom="margin">
              <wp:posOffset>6326505</wp:posOffset>
            </wp:positionV>
            <wp:extent cx="2276856" cy="1499616"/>
            <wp:effectExtent l="19050" t="19050" r="9525" b="24765"/>
            <wp:wrapSquare wrapText="bothSides"/>
            <wp:docPr id="26" name="Picture 26" descr="Picture shows sieve sitting on a tilt block at a 30 degree angle as stated in procedure." title="Figure 2-2. Sieve with Tilt Block Set at 3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 mm Chitterling Sieve at 30 degrees-resize B&amp;W.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76856" cy="1499616"/>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E05D3" w:rsidRPr="00EE6101">
        <w:rPr>
          <w:b/>
          <w:szCs w:val="22"/>
        </w:rPr>
        <w:t>Method A</w:t>
      </w:r>
      <w:r w:rsidR="00510278">
        <w:rPr>
          <w:b/>
          <w:szCs w:val="22"/>
        </w:rPr>
        <w:t>:</w:t>
      </w:r>
      <w:r w:rsidR="00DE6DBC">
        <w:rPr>
          <w:b/>
          <w:szCs w:val="22"/>
        </w:rPr>
        <w:t xml:space="preserve"> </w:t>
      </w:r>
      <w:r w:rsidR="00DE6DBC" w:rsidRPr="009E05D3">
        <w:rPr>
          <w:szCs w:val="22"/>
        </w:rPr>
        <w:t xml:space="preserve"> </w:t>
      </w:r>
      <w:r w:rsidR="009E05D3" w:rsidRPr="00EE6101">
        <w:rPr>
          <w:szCs w:val="22"/>
        </w:rPr>
        <w:t xml:space="preserve">Place a sieve over a sink or waste collection container.  Pour the chitterlings into the sieve and distribute them over the surface of the sieve with a minimum of handling.  Hold the sieve firmly and incline it 30 degrees (see Figure </w:t>
      </w:r>
      <w:r w:rsidR="00BD709E">
        <w:rPr>
          <w:szCs w:val="22"/>
        </w:rPr>
        <w:t>2-3</w:t>
      </w:r>
      <w:r w:rsidR="009E05D3" w:rsidRPr="00EE6101">
        <w:rPr>
          <w:szCs w:val="22"/>
        </w:rPr>
        <w:t xml:space="preserve"> for an example of a tilt block for use with a sink drain set at 30 degrees) to facilitate drainage, then start the stop watch and drain for exactly two</w:t>
      </w:r>
      <w:r w:rsidR="00DE6DBC">
        <w:rPr>
          <w:szCs w:val="22"/>
        </w:rPr>
        <w:t xml:space="preserve"> </w:t>
      </w:r>
      <w:r w:rsidR="009E05D3" w:rsidRPr="00EE6101">
        <w:rPr>
          <w:szCs w:val="22"/>
        </w:rPr>
        <w:t>minutes.  At the end of the drain time</w:t>
      </w:r>
      <w:r w:rsidR="00DE6DBC">
        <w:rPr>
          <w:szCs w:val="22"/>
        </w:rPr>
        <w:t>,</w:t>
      </w:r>
      <w:r w:rsidR="009E05D3" w:rsidRPr="00EE6101">
        <w:rPr>
          <w:szCs w:val="22"/>
        </w:rPr>
        <w:t xml:space="preserve"> immediately transfer the chitterlings to a </w:t>
      </w:r>
      <w:r w:rsidR="00DE6DBC" w:rsidRPr="009E05D3">
        <w:rPr>
          <w:szCs w:val="22"/>
        </w:rPr>
        <w:t xml:space="preserve">drain pan </w:t>
      </w:r>
      <w:r w:rsidR="009E05D3" w:rsidRPr="00EE6101">
        <w:rPr>
          <w:szCs w:val="22"/>
        </w:rPr>
        <w:t>for weighing.</w:t>
      </w:r>
      <w:r w:rsidR="00DE6DBC">
        <w:rPr>
          <w:szCs w:val="22"/>
        </w:rPr>
        <w:t xml:space="preserve"> </w:t>
      </w:r>
      <w:r w:rsidR="009E05D3" w:rsidRPr="00EE6101">
        <w:rPr>
          <w:szCs w:val="22"/>
        </w:rPr>
        <w:t xml:space="preserve"> Determine the </w:t>
      </w:r>
      <w:r w:rsidR="00DE6DBC" w:rsidRPr="009E05D3">
        <w:rPr>
          <w:szCs w:val="22"/>
        </w:rPr>
        <w:t>purged net weight</w:t>
      </w:r>
      <w:r w:rsidR="009E05D3" w:rsidRPr="00EE6101">
        <w:rPr>
          <w:szCs w:val="22"/>
        </w:rPr>
        <w:t xml:space="preserve"> of the chitterlings using the following formula and </w:t>
      </w:r>
      <w:r w:rsidR="00DE6DBC" w:rsidRPr="009E05D3">
        <w:rPr>
          <w:szCs w:val="22"/>
        </w:rPr>
        <w:t>r</w:t>
      </w:r>
      <w:r w:rsidR="009E05D3" w:rsidRPr="00EE6101">
        <w:rPr>
          <w:szCs w:val="22"/>
        </w:rPr>
        <w:t xml:space="preserve">ecord in Column F of the worksheet.  </w:t>
      </w:r>
    </w:p>
    <w:p w14:paraId="5B0ACD92" w14:textId="39B66CDA" w:rsidR="009E05D3" w:rsidRPr="00EE6101" w:rsidRDefault="009E05D3" w:rsidP="00EE6101">
      <w:pPr>
        <w:spacing w:before="100" w:beforeAutospacing="1" w:after="100" w:afterAutospacing="1"/>
        <w:ind w:left="1080"/>
        <w:jc w:val="center"/>
        <w:rPr>
          <w:i/>
          <w:szCs w:val="22"/>
        </w:rPr>
      </w:pPr>
      <w:r w:rsidRPr="00EE6101">
        <w:rPr>
          <w:i/>
          <w:szCs w:val="22"/>
        </w:rPr>
        <w:t>Drained Chitterlings and Drain Pan – Drain Pan Tare = Purged Net Weight</w:t>
      </w:r>
    </w:p>
    <w:p w14:paraId="487D44BD" w14:textId="181DF432" w:rsidR="009E05D3" w:rsidRPr="00EE6101" w:rsidRDefault="00CC157B" w:rsidP="009E05D3">
      <w:pPr>
        <w:tabs>
          <w:tab w:val="left" w:pos="720"/>
          <w:tab w:val="left" w:pos="1620"/>
        </w:tabs>
        <w:spacing w:before="100" w:beforeAutospacing="1" w:after="100" w:afterAutospacing="1"/>
        <w:ind w:left="1080"/>
        <w:rPr>
          <w:szCs w:val="22"/>
        </w:rPr>
      </w:pPr>
      <w:r>
        <w:rPr>
          <w:i/>
          <w:noProof/>
          <w:szCs w:val="22"/>
        </w:rPr>
        <mc:AlternateContent>
          <mc:Choice Requires="wps">
            <w:drawing>
              <wp:anchor distT="0" distB="0" distL="114300" distR="114300" simplePos="0" relativeHeight="251733504" behindDoc="0" locked="0" layoutInCell="1" allowOverlap="1" wp14:anchorId="062EBA2E" wp14:editId="4FDA9513">
                <wp:simplePos x="0" y="0"/>
                <wp:positionH relativeFrom="column">
                  <wp:posOffset>3626213</wp:posOffset>
                </wp:positionH>
                <wp:positionV relativeFrom="paragraph">
                  <wp:posOffset>1792877</wp:posOffset>
                </wp:positionV>
                <wp:extent cx="2276475" cy="429260"/>
                <wp:effectExtent l="0" t="0" r="9525" b="8890"/>
                <wp:wrapSquare wrapText="bothSides"/>
                <wp:docPr id="31" name="Text Box 31"/>
                <wp:cNvGraphicFramePr/>
                <a:graphic xmlns:a="http://schemas.openxmlformats.org/drawingml/2006/main">
                  <a:graphicData uri="http://schemas.microsoft.com/office/word/2010/wordprocessingShape">
                    <wps:wsp>
                      <wps:cNvSpPr txBox="1"/>
                      <wps:spPr>
                        <a:xfrm>
                          <a:off x="0" y="0"/>
                          <a:ext cx="2276475" cy="429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E6DFA" w14:textId="03DB1ECC" w:rsidR="00DA2F10" w:rsidRPr="006A0CA6" w:rsidRDefault="00DA2F10">
                            <w:pPr>
                              <w:rPr>
                                <w:b/>
                              </w:rPr>
                            </w:pPr>
                            <w:r w:rsidRPr="006A0CA6">
                              <w:rPr>
                                <w:b/>
                              </w:rPr>
                              <w:t xml:space="preserve">Figure </w:t>
                            </w:r>
                            <w:r w:rsidRPr="00BD709E">
                              <w:rPr>
                                <w:b/>
                              </w:rPr>
                              <w:t>2</w:t>
                            </w:r>
                            <w:r w:rsidRPr="006A0CA6">
                              <w:rPr>
                                <w:b/>
                              </w:rPr>
                              <w:t>-</w:t>
                            </w:r>
                            <w:r w:rsidRPr="00BD709E">
                              <w:rPr>
                                <w:b/>
                              </w:rPr>
                              <w:t>3</w:t>
                            </w:r>
                            <w:r w:rsidRPr="006A0CA6">
                              <w:rPr>
                                <w:b/>
                              </w:rPr>
                              <w:t>.  Sieve with Tilt Block Set at 30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BA2E" id="Text Box 31" o:spid="_x0000_s1029" type="#_x0000_t202" style="position:absolute;left:0;text-align:left;margin-left:285.55pt;margin-top:141.15pt;width:179.25pt;height:33.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0vjwIAAJMFAAAOAAAAZHJzL2Uyb0RvYy54bWysVFFP2zAQfp+0/2D5faQNpYyKFHUgpkkI&#10;0GDi2XVsas32ebbbpPv1nJ2k7RgvTHtJbN93d77P3935RWs02QgfFNiKjo9GlAjLoVb2uaI/Hq8/&#10;faYkRGZrpsGKim5FoBfzjx/OGzcTJaxA18ITDGLDrHEVXcXoZkUR+EoYFo7ACYtGCd6wiFv/XNSe&#10;NRjd6KIcjaZFA752HrgIAU+vOiOd5/hSCh7vpAwiEl1RvFvMX5+/y/Qt5uds9uyZWyneX4P9wy0M&#10;UxaT7kJdscjI2qu/QhnFPQSQ8YiDKUBKxUWuAasZj15V87BiTuRakJzgdjSF/xeW327uPVF1RY/H&#10;lFhm8I0eRRvJF2gJHiE/jQszhD04BMYWz/Gdh/OAh6nsVnqT/lgQQTsyvd2xm6JxPCzL0+nk9IQS&#10;jrZJeVZOM/3F3tv5EL8KMCQtKurx9TKpbHMTIt4EoQMkJQugVX2ttM6bpBhxqT3ZMHxrHfMd0eMP&#10;lLakqej0+GSUA1tI7l1kbVMYkTXTp0uVdxXmVdxqkTDafhcSOcuFvpGbcS7sLn9GJ5TEVO9x7PH7&#10;W73HuasDPXJmsHHnbJQFn6vPTbanrP45UCY7PBJ+UHdaxnbZdmIZBLCEeou68NB1VnD8WuHj3bAQ&#10;75nHVkIp4HiId/iRGpB86FeUrMD/fus84VHhaKWkwdasaPi1Zl5Qor9Z1P7ZeDJJvZw3k5PTEjf+&#10;0LI8tNi1uQRUBMobb5eXCR/1sJQezBNOkUXKiiZmOeauaByWl7EbGDiFuFgsMgi717F4Yx8cT6ET&#10;y0maj+0T867Xb0Tl38LQxGz2SsYdNnlaWKwjSJU1nnjuWO35x87P0u+nVBoth/uM2s/S+QsAAAD/&#10;/wMAUEsDBBQABgAIAAAAIQCTnLob4wAAAAsBAAAPAAAAZHJzL2Rvd25yZXYueG1sTI/JTsQwEETv&#10;SPyD1UhcEOMszJKQzgghFokbExZx88RNMiJuR7EnCX+POcGxVU9Vr4vtbDox0uAOlhHiRQSCuLb6&#10;wA3CS3V/uQHhvGKtOsuE8E0OtuXpSaFybSd+pnHnGxFK2OUKofW+z6V0dUtGuYXtiUP2aQejfDiH&#10;RupBTaHcdDKJopU06sBhoVU93bZUf+2OBuHjonl/cvPD65Qu0/7ucazWb7pCPD+bb65BeJr9Hwy/&#10;+kEdyuC0t0fWTnQIy3UcBxQh2SQpiEBkSbYCsUdIr7IMZFnI/z+UPwAAAP//AwBQSwECLQAUAAYA&#10;CAAAACEAtoM4kv4AAADhAQAAEwAAAAAAAAAAAAAAAAAAAAAAW0NvbnRlbnRfVHlwZXNdLnhtbFBL&#10;AQItABQABgAIAAAAIQA4/SH/1gAAAJQBAAALAAAAAAAAAAAAAAAAAC8BAABfcmVscy8ucmVsc1BL&#10;AQItABQABgAIAAAAIQDyqz0vjwIAAJMFAAAOAAAAAAAAAAAAAAAAAC4CAABkcnMvZTJvRG9jLnht&#10;bFBLAQItABQABgAIAAAAIQCTnLob4wAAAAsBAAAPAAAAAAAAAAAAAAAAAOkEAABkcnMvZG93bnJl&#10;di54bWxQSwUGAAAAAAQABADzAAAA+QUAAAAA&#10;" fillcolor="white [3201]" stroked="f" strokeweight=".5pt">
                <v:textbox>
                  <w:txbxContent>
                    <w:p w14:paraId="345E6DFA" w14:textId="03DB1ECC" w:rsidR="00DA2F10" w:rsidRPr="006A0CA6" w:rsidRDefault="00DA2F10">
                      <w:pPr>
                        <w:rPr>
                          <w:b/>
                        </w:rPr>
                      </w:pPr>
                      <w:r w:rsidRPr="006A0CA6">
                        <w:rPr>
                          <w:b/>
                        </w:rPr>
                        <w:t xml:space="preserve">Figure </w:t>
                      </w:r>
                      <w:r w:rsidRPr="00BD709E">
                        <w:rPr>
                          <w:b/>
                        </w:rPr>
                        <w:t>2</w:t>
                      </w:r>
                      <w:r w:rsidRPr="006A0CA6">
                        <w:rPr>
                          <w:b/>
                        </w:rPr>
                        <w:t>-</w:t>
                      </w:r>
                      <w:r w:rsidRPr="00BD709E">
                        <w:rPr>
                          <w:b/>
                        </w:rPr>
                        <w:t>3</w:t>
                      </w:r>
                      <w:r w:rsidRPr="006A0CA6">
                        <w:rPr>
                          <w:b/>
                        </w:rPr>
                        <w:t>.  Sieve with Tilt Block Set at 30 Degrees.</w:t>
                      </w:r>
                    </w:p>
                  </w:txbxContent>
                </v:textbox>
                <w10:wrap type="square"/>
              </v:shape>
            </w:pict>
          </mc:Fallback>
        </mc:AlternateContent>
      </w:r>
      <w:r w:rsidR="009E05D3" w:rsidRPr="00EE6101">
        <w:rPr>
          <w:b/>
          <w:szCs w:val="22"/>
        </w:rPr>
        <w:t>Method B</w:t>
      </w:r>
      <w:r w:rsidR="00510278">
        <w:rPr>
          <w:b/>
          <w:szCs w:val="22"/>
        </w:rPr>
        <w:t>:</w:t>
      </w:r>
      <w:r w:rsidR="00DE6DBC">
        <w:rPr>
          <w:szCs w:val="22"/>
        </w:rPr>
        <w:t xml:space="preserve">  </w:t>
      </w:r>
      <w:r w:rsidR="009E05D3" w:rsidRPr="00EE6101">
        <w:rPr>
          <w:szCs w:val="22"/>
        </w:rPr>
        <w:t xml:space="preserve">Place a sieve on its </w:t>
      </w:r>
      <w:r w:rsidR="00DE6DBC" w:rsidRPr="009E05D3">
        <w:rPr>
          <w:szCs w:val="22"/>
        </w:rPr>
        <w:t>drain pan</w:t>
      </w:r>
      <w:r w:rsidR="009E05D3" w:rsidRPr="00EE6101">
        <w:rPr>
          <w:szCs w:val="22"/>
        </w:rPr>
        <w:t>.  Pour the chitterlings into the sieve and distribute them over the surface of the sieve with a minimum of handling.</w:t>
      </w:r>
      <w:r w:rsidR="00DE6DBC">
        <w:rPr>
          <w:szCs w:val="22"/>
        </w:rPr>
        <w:t xml:space="preserve"> </w:t>
      </w:r>
      <w:r w:rsidR="009E05D3" w:rsidRPr="00EE6101">
        <w:rPr>
          <w:szCs w:val="22"/>
        </w:rPr>
        <w:t xml:space="preserve"> Hold the sieve firmly and incline it 30 degrees to facilitate drainage, then start the stop watch and drain for exactly two</w:t>
      </w:r>
      <w:r w:rsidR="00DE6DBC">
        <w:rPr>
          <w:szCs w:val="22"/>
        </w:rPr>
        <w:t xml:space="preserve"> </w:t>
      </w:r>
      <w:r w:rsidR="009E05D3" w:rsidRPr="00EE6101">
        <w:rPr>
          <w:szCs w:val="22"/>
        </w:rPr>
        <w:t xml:space="preserve">minutes. </w:t>
      </w:r>
      <w:r w:rsidR="00DE6DBC">
        <w:rPr>
          <w:szCs w:val="22"/>
        </w:rPr>
        <w:t xml:space="preserve"> </w:t>
      </w:r>
      <w:r w:rsidR="009E05D3" w:rsidRPr="00EE6101">
        <w:rPr>
          <w:szCs w:val="22"/>
        </w:rPr>
        <w:t>At the end of the drain time</w:t>
      </w:r>
      <w:r w:rsidR="00DE6DBC">
        <w:rPr>
          <w:szCs w:val="22"/>
        </w:rPr>
        <w:t>,</w:t>
      </w:r>
      <w:r w:rsidR="009E05D3" w:rsidRPr="00EE6101">
        <w:rPr>
          <w:szCs w:val="22"/>
        </w:rPr>
        <w:t xml:space="preserve"> immediately transfer the </w:t>
      </w:r>
      <w:r w:rsidR="00DE6DBC" w:rsidRPr="009E05D3">
        <w:rPr>
          <w:szCs w:val="22"/>
        </w:rPr>
        <w:t xml:space="preserve">drain pan </w:t>
      </w:r>
      <w:r w:rsidR="009E05D3" w:rsidRPr="00EE6101">
        <w:rPr>
          <w:szCs w:val="22"/>
        </w:rPr>
        <w:t xml:space="preserve">with the </w:t>
      </w:r>
      <w:r w:rsidR="00DE6DBC" w:rsidRPr="009E05D3">
        <w:rPr>
          <w:szCs w:val="22"/>
        </w:rPr>
        <w:t>purged liquid</w:t>
      </w:r>
      <w:r w:rsidR="009E05D3" w:rsidRPr="00EE6101">
        <w:rPr>
          <w:szCs w:val="22"/>
        </w:rPr>
        <w:t xml:space="preserve"> to the scale for weighing.  Dry the empty package to determine its tare weight and enter it in Column C.  Determine the </w:t>
      </w:r>
      <w:r w:rsidR="00DE6DBC" w:rsidRPr="009E05D3">
        <w:rPr>
          <w:szCs w:val="22"/>
        </w:rPr>
        <w:t xml:space="preserve">purged net weight </w:t>
      </w:r>
      <w:r w:rsidR="009E05D3" w:rsidRPr="00EE6101">
        <w:rPr>
          <w:szCs w:val="22"/>
        </w:rPr>
        <w:t xml:space="preserve">of the chitterlings using the following formula and </w:t>
      </w:r>
      <w:r w:rsidR="00DE6DBC" w:rsidRPr="009E05D3">
        <w:rPr>
          <w:szCs w:val="22"/>
        </w:rPr>
        <w:t>re</w:t>
      </w:r>
      <w:r w:rsidR="009E05D3" w:rsidRPr="00EE6101">
        <w:rPr>
          <w:szCs w:val="22"/>
        </w:rPr>
        <w:t xml:space="preserve">cord in Column F of the worksheet.    </w:t>
      </w:r>
    </w:p>
    <w:p w14:paraId="08C2D351" w14:textId="356FABC8" w:rsidR="009E05D3" w:rsidRPr="00EE6101" w:rsidRDefault="009E05D3" w:rsidP="00CC157B">
      <w:pPr>
        <w:keepNext/>
        <w:keepLines/>
        <w:spacing w:before="100" w:beforeAutospacing="1" w:after="100" w:afterAutospacing="1"/>
        <w:ind w:left="1080"/>
        <w:jc w:val="center"/>
        <w:rPr>
          <w:i/>
          <w:szCs w:val="22"/>
        </w:rPr>
      </w:pPr>
      <w:r w:rsidRPr="00EE6101">
        <w:rPr>
          <w:i/>
          <w:szCs w:val="22"/>
        </w:rPr>
        <w:lastRenderedPageBreak/>
        <w:t>(Gross Weight of Package − Package Tare Weight) – (Weight of Purged Liquid &amp; Drain Pan</w:t>
      </w:r>
      <w:r w:rsidR="00DE6DBC">
        <w:rPr>
          <w:i/>
          <w:szCs w:val="22"/>
        </w:rPr>
        <w:t> </w:t>
      </w:r>
      <w:r w:rsidRPr="00EE6101">
        <w:rPr>
          <w:i/>
          <w:szCs w:val="22"/>
        </w:rPr>
        <w:t>− Drain Pan Tare) = Purged Net Weight</w:t>
      </w:r>
    </w:p>
    <w:p w14:paraId="353176EF" w14:textId="1F36853E" w:rsidR="009E05D3" w:rsidRPr="00EE6101" w:rsidRDefault="009E05D3" w:rsidP="00CC157B">
      <w:pPr>
        <w:keepNext/>
        <w:spacing w:before="100" w:beforeAutospacing="1" w:after="100" w:afterAutospacing="1"/>
        <w:ind w:left="1080"/>
        <w:jc w:val="center"/>
        <w:rPr>
          <w:szCs w:val="22"/>
        </w:rPr>
      </w:pPr>
      <w:r w:rsidRPr="00EE6101">
        <w:rPr>
          <w:i/>
          <w:szCs w:val="22"/>
        </w:rPr>
        <w:t>(Column B – Column C) − (Weight of Purged Liquid &amp; Drain Pan – Drain Pan Tare) = Purged Net Weight</w:t>
      </w:r>
    </w:p>
    <w:p w14:paraId="12DD7611" w14:textId="6E5DD047" w:rsidR="000E336D" w:rsidRPr="00EE6101" w:rsidRDefault="000E336D" w:rsidP="00CC157B">
      <w:pPr>
        <w:keepNext/>
        <w:spacing w:before="100" w:beforeAutospacing="1" w:after="100" w:afterAutospacing="1"/>
        <w:ind w:left="1800" w:hanging="360"/>
        <w:rPr>
          <w:szCs w:val="22"/>
        </w:rPr>
      </w:pPr>
      <w:r w:rsidRPr="00EE6101">
        <w:rPr>
          <w:szCs w:val="22"/>
        </w:rPr>
        <w:t>6.</w:t>
      </w:r>
      <w:r w:rsidRPr="00EE6101">
        <w:rPr>
          <w:szCs w:val="22"/>
        </w:rPr>
        <w:tab/>
        <w:t>Calculate Purge using the formula shown below (use the labeled net weight in Column A and NOT the gross weight of the package in Column B) and record the result in Column G of the Worksheet.</w:t>
      </w:r>
    </w:p>
    <w:p w14:paraId="55071F13" w14:textId="1BCE4CB8" w:rsidR="000E336D" w:rsidRPr="00EE6101" w:rsidRDefault="000E336D" w:rsidP="00EE6101">
      <w:pPr>
        <w:keepNext/>
        <w:spacing w:before="100" w:beforeAutospacing="1" w:after="100" w:afterAutospacing="1"/>
        <w:ind w:left="1800" w:right="720" w:hanging="360"/>
        <w:jc w:val="center"/>
        <w:rPr>
          <w:i/>
          <w:szCs w:val="22"/>
        </w:rPr>
      </w:pPr>
      <w:r w:rsidRPr="00EE6101">
        <w:rPr>
          <w:i/>
          <w:szCs w:val="22"/>
        </w:rPr>
        <w:t>Purge in % = (Labeled Weight − Purged Net Weight) ÷ Labeled Weight × 100</w:t>
      </w:r>
    </w:p>
    <w:p w14:paraId="0D3FFEE3" w14:textId="5E6D7BD1" w:rsidR="000E336D" w:rsidRPr="00EE6101" w:rsidRDefault="000E336D" w:rsidP="00EE6101">
      <w:pPr>
        <w:spacing w:before="100" w:beforeAutospacing="1" w:after="100" w:afterAutospacing="1"/>
        <w:ind w:left="1800" w:right="720" w:hanging="360"/>
        <w:jc w:val="center"/>
        <w:rPr>
          <w:i/>
          <w:szCs w:val="22"/>
        </w:rPr>
      </w:pPr>
      <w:r w:rsidRPr="00EE6101">
        <w:rPr>
          <w:i/>
          <w:szCs w:val="22"/>
        </w:rPr>
        <w:t>Purge in % = Column A – Column F ÷ Column A × 100</w:t>
      </w:r>
    </w:p>
    <w:p w14:paraId="6B21FBEA" w14:textId="7356F69B" w:rsidR="000E336D" w:rsidRPr="00EE6101" w:rsidRDefault="000E336D" w:rsidP="00EE6101">
      <w:pPr>
        <w:spacing w:before="100" w:beforeAutospacing="1" w:after="100" w:afterAutospacing="1"/>
        <w:ind w:left="1800" w:right="720" w:hanging="360"/>
        <w:jc w:val="center"/>
        <w:rPr>
          <w:i/>
          <w:szCs w:val="22"/>
        </w:rPr>
      </w:pPr>
      <w:r w:rsidRPr="00EE6101">
        <w:rPr>
          <w:i/>
          <w:szCs w:val="22"/>
        </w:rPr>
        <w:t>Example:  The labeled net weight is 5 lb and the Purged Net Weight is 4.19 lb</w:t>
      </w:r>
    </w:p>
    <w:p w14:paraId="11CA3BB8" w14:textId="59C62D5C" w:rsidR="000E336D" w:rsidRPr="00EE6101" w:rsidRDefault="000E336D" w:rsidP="00EE6101">
      <w:pPr>
        <w:spacing w:before="100" w:beforeAutospacing="1" w:after="100" w:afterAutospacing="1"/>
        <w:ind w:left="1800" w:right="720" w:hanging="360"/>
        <w:jc w:val="center"/>
        <w:rPr>
          <w:i/>
          <w:szCs w:val="22"/>
        </w:rPr>
      </w:pPr>
      <w:r w:rsidRPr="00EE6101">
        <w:rPr>
          <w:i/>
          <w:szCs w:val="22"/>
        </w:rPr>
        <w:t>5 lb – 4.19 lb = 0.81 lb ÷ 5 lb = 0.162 × 100 % = 16.2 % purge</w:t>
      </w:r>
    </w:p>
    <w:p w14:paraId="1661B120" w14:textId="3BAA0D15" w:rsidR="000E336D" w:rsidRPr="00EE6101" w:rsidRDefault="000E336D" w:rsidP="000E336D">
      <w:pPr>
        <w:ind w:left="1800" w:hanging="360"/>
        <w:rPr>
          <w:szCs w:val="22"/>
        </w:rPr>
      </w:pPr>
      <w:r w:rsidRPr="00EE6101">
        <w:rPr>
          <w:szCs w:val="22"/>
        </w:rPr>
        <w:t>7.</w:t>
      </w:r>
      <w:r w:rsidRPr="00EE6101">
        <w:rPr>
          <w:szCs w:val="22"/>
        </w:rPr>
        <w:tab/>
        <w:t xml:space="preserve">Dry the empty package and determine its tare weight (record in Column C of the worksheet.) </w:t>
      </w:r>
    </w:p>
    <w:p w14:paraId="3CD4E3B4" w14:textId="6224162B" w:rsidR="000E336D" w:rsidRPr="00EE6101" w:rsidRDefault="000E336D" w:rsidP="000E336D">
      <w:pPr>
        <w:spacing w:before="100" w:beforeAutospacing="1" w:after="100" w:afterAutospacing="1"/>
        <w:ind w:left="1800" w:hanging="360"/>
        <w:rPr>
          <w:szCs w:val="22"/>
        </w:rPr>
      </w:pPr>
      <w:r w:rsidRPr="00EE6101">
        <w:rPr>
          <w:szCs w:val="22"/>
        </w:rPr>
        <w:t>8.</w:t>
      </w:r>
      <w:r w:rsidRPr="00EE6101">
        <w:rPr>
          <w:szCs w:val="22"/>
        </w:rPr>
        <w:tab/>
        <w:t xml:space="preserve">Subtract the individual Package Tare Weight from the individual Package Gross Weight to obtain the Actual Package Net Weight (record in Column D of worksheet). Do not use an Average Tare Weight.  Use the formula: </w:t>
      </w:r>
    </w:p>
    <w:p w14:paraId="4E304A61" w14:textId="1B8EE1F4" w:rsidR="000E336D" w:rsidRPr="00EE6101" w:rsidRDefault="000E336D" w:rsidP="00EE6101">
      <w:pPr>
        <w:keepNext/>
        <w:ind w:left="1800" w:hanging="360"/>
        <w:jc w:val="center"/>
        <w:rPr>
          <w:i/>
          <w:szCs w:val="22"/>
        </w:rPr>
      </w:pPr>
      <w:r w:rsidRPr="00EE6101">
        <w:rPr>
          <w:i/>
          <w:szCs w:val="22"/>
        </w:rPr>
        <w:t>Actual Package Net Weight = Gross Weight − Tare Weight</w:t>
      </w:r>
    </w:p>
    <w:p w14:paraId="2DA24AD9" w14:textId="7DA6361D" w:rsidR="000E336D" w:rsidRPr="00EE6101" w:rsidRDefault="000E336D" w:rsidP="00EE6101">
      <w:pPr>
        <w:ind w:left="1800" w:hanging="360"/>
        <w:jc w:val="center"/>
        <w:rPr>
          <w:i/>
          <w:szCs w:val="22"/>
        </w:rPr>
      </w:pPr>
      <w:r w:rsidRPr="00EE6101">
        <w:rPr>
          <w:i/>
          <w:szCs w:val="22"/>
        </w:rPr>
        <w:t>Actual Package Net Weight = Column B – Column C</w:t>
      </w:r>
    </w:p>
    <w:p w14:paraId="461E37FB" w14:textId="351A8158" w:rsidR="000E336D" w:rsidRPr="00EE6101" w:rsidRDefault="000E336D" w:rsidP="000E336D">
      <w:pPr>
        <w:spacing w:before="100" w:beforeAutospacing="1" w:after="100" w:afterAutospacing="1"/>
        <w:ind w:left="1800" w:hanging="360"/>
        <w:rPr>
          <w:szCs w:val="22"/>
        </w:rPr>
      </w:pPr>
      <w:r w:rsidRPr="00EE6101">
        <w:rPr>
          <w:szCs w:val="22"/>
        </w:rPr>
        <w:t>9.</w:t>
      </w:r>
      <w:r w:rsidRPr="00EE6101">
        <w:rPr>
          <w:szCs w:val="22"/>
        </w:rPr>
        <w:tab/>
        <w:t xml:space="preserve">Subtract the Actual Package Net Weight from the Labeled Net Weight (record in Column E of worksheet). Use the formula: </w:t>
      </w:r>
    </w:p>
    <w:p w14:paraId="10566729" w14:textId="24587832" w:rsidR="000E336D" w:rsidRPr="00EE6101" w:rsidRDefault="000E336D" w:rsidP="00EE6101">
      <w:pPr>
        <w:keepNext/>
        <w:ind w:left="1800" w:hanging="360"/>
        <w:jc w:val="center"/>
        <w:rPr>
          <w:i/>
          <w:szCs w:val="22"/>
        </w:rPr>
      </w:pPr>
      <w:r w:rsidRPr="00EE6101">
        <w:rPr>
          <w:i/>
          <w:szCs w:val="22"/>
        </w:rPr>
        <w:t>Package Error = Labeled Net Weight – Actual Package Net Weight</w:t>
      </w:r>
    </w:p>
    <w:p w14:paraId="5DC0549A" w14:textId="315B27E0" w:rsidR="000E336D" w:rsidRPr="00EE6101" w:rsidRDefault="000E336D" w:rsidP="00EE6101">
      <w:pPr>
        <w:spacing w:after="240"/>
        <w:ind w:left="1800" w:hanging="360"/>
        <w:jc w:val="center"/>
        <w:rPr>
          <w:i/>
          <w:szCs w:val="22"/>
        </w:rPr>
      </w:pPr>
      <w:r w:rsidRPr="00EE6101">
        <w:rPr>
          <w:i/>
          <w:szCs w:val="22"/>
        </w:rPr>
        <w:t>Package Error = Column A – Column D</w:t>
      </w:r>
    </w:p>
    <w:p w14:paraId="367A8771" w14:textId="6F09C307" w:rsidR="000E336D" w:rsidRPr="00EE6101" w:rsidRDefault="00E13AFE" w:rsidP="00E13AFE">
      <w:pPr>
        <w:ind w:left="1800" w:hanging="360"/>
        <w:jc w:val="left"/>
        <w:rPr>
          <w:szCs w:val="22"/>
        </w:rPr>
      </w:pPr>
      <w:r>
        <w:rPr>
          <w:szCs w:val="22"/>
        </w:rPr>
        <w:t>10</w:t>
      </w:r>
      <w:r w:rsidR="00322E6A">
        <w:rPr>
          <w:szCs w:val="22"/>
        </w:rPr>
        <w:t>.</w:t>
      </w:r>
      <w:r>
        <w:rPr>
          <w:szCs w:val="22"/>
        </w:rPr>
        <w:tab/>
      </w:r>
      <w:r w:rsidR="000E336D" w:rsidRPr="00EE6101">
        <w:rPr>
          <w:szCs w:val="22"/>
        </w:rPr>
        <w:t xml:space="preserve">Repeat for all packages in the sample. </w:t>
      </w:r>
    </w:p>
    <w:p w14:paraId="65F1A069" w14:textId="585428C7" w:rsidR="00244BE6" w:rsidRDefault="00244BE6" w:rsidP="00EE6101">
      <w:pPr>
        <w:tabs>
          <w:tab w:val="left" w:pos="360"/>
          <w:tab w:val="left" w:pos="720"/>
        </w:tabs>
        <w:rPr>
          <w:szCs w:val="22"/>
        </w:rPr>
      </w:pPr>
    </w:p>
    <w:p w14:paraId="2FAA6947" w14:textId="42DC0A3A" w:rsidR="00F46BB3" w:rsidRPr="001F2098" w:rsidRDefault="00F46BB3" w:rsidP="00F46BB3">
      <w:pPr>
        <w:tabs>
          <w:tab w:val="left" w:pos="720"/>
          <w:tab w:val="left" w:pos="1890"/>
        </w:tabs>
        <w:ind w:left="1440"/>
        <w:rPr>
          <w:b/>
          <w:szCs w:val="22"/>
        </w:rPr>
      </w:pPr>
      <w:r w:rsidRPr="001F2098">
        <w:rPr>
          <w:b/>
          <w:szCs w:val="22"/>
        </w:rPr>
        <w:t xml:space="preserve">Note:  </w:t>
      </w:r>
      <w:r w:rsidRPr="001F2098">
        <w:rPr>
          <w:szCs w:val="22"/>
        </w:rPr>
        <w:t>The determination of compliance with the net weight and purge requirements are carried out concurrently.  The calculation of the average net weight and average purge is completed after all of the packages are opened and all purge amounts are obtained.  The sample must pass both the net weight and purge tests to comply with this section.</w:t>
      </w:r>
    </w:p>
    <w:p w14:paraId="37596861" w14:textId="5745851B" w:rsidR="00F46BB3" w:rsidRPr="00441EFB" w:rsidRDefault="00F46BB3" w:rsidP="0064227B">
      <w:pPr>
        <w:pStyle w:val="HB133H2"/>
      </w:pPr>
      <w:bookmarkStart w:id="529" w:name="_Toc433097029"/>
      <w:r w:rsidRPr="00441EFB">
        <w:t>2.7.3.</w:t>
      </w:r>
      <w:r w:rsidRPr="00441EFB">
        <w:tab/>
        <w:t>Evaluations of Results – Compliance Determinations</w:t>
      </w:r>
      <w:bookmarkEnd w:id="529"/>
      <w:r w:rsidRPr="00441EFB">
        <w:t xml:space="preserve"> </w:t>
      </w:r>
      <w:r w:rsidR="00662C24" w:rsidRPr="00662C24">
        <w:fldChar w:fldCharType="begin"/>
      </w:r>
      <w:r w:rsidR="00662C24" w:rsidRPr="00662C24">
        <w:instrText xml:space="preserve"> XE "Chitterlings:Evaluation of Results – Compliance" </w:instrText>
      </w:r>
      <w:r w:rsidR="00662C24" w:rsidRPr="00662C24">
        <w:fldChar w:fldCharType="end"/>
      </w:r>
    </w:p>
    <w:p w14:paraId="0EF51136" w14:textId="77777777" w:rsidR="00F46BB3" w:rsidRPr="00EE6101" w:rsidRDefault="00F46BB3" w:rsidP="00C80807">
      <w:pPr>
        <w:ind w:left="1080" w:hanging="360"/>
        <w:rPr>
          <w:b/>
          <w:szCs w:val="22"/>
        </w:rPr>
      </w:pPr>
      <w:r w:rsidRPr="00EE6101">
        <w:rPr>
          <w:b/>
          <w:szCs w:val="22"/>
        </w:rPr>
        <w:t>1.</w:t>
      </w:r>
      <w:r w:rsidRPr="00EE6101">
        <w:rPr>
          <w:b/>
          <w:szCs w:val="22"/>
        </w:rPr>
        <w:tab/>
        <w:t>Net Weight</w:t>
      </w:r>
    </w:p>
    <w:p w14:paraId="79194B3C" w14:textId="65782BA4" w:rsidR="00F46BB3" w:rsidRPr="00050DC5" w:rsidRDefault="00F46BB3" w:rsidP="0064227B">
      <w:pPr>
        <w:pStyle w:val="HB133H2a"/>
        <w:numPr>
          <w:ilvl w:val="0"/>
          <w:numId w:val="176"/>
        </w:numPr>
      </w:pPr>
      <w:bookmarkStart w:id="530" w:name="_Toc433097030"/>
      <w:r w:rsidRPr="003551D5">
        <w:t>Individual</w:t>
      </w:r>
      <w:r w:rsidRPr="00050DC5">
        <w:t xml:space="preserve"> Package Requirement</w:t>
      </w:r>
      <w:bookmarkEnd w:id="530"/>
      <w:r w:rsidRPr="00050DC5">
        <w:t xml:space="preserve">  </w:t>
      </w:r>
    </w:p>
    <w:p w14:paraId="6AA1F1DF" w14:textId="14CA7D55" w:rsidR="00F46BB3" w:rsidRPr="00EE6101" w:rsidRDefault="00F46BB3" w:rsidP="00EE6101">
      <w:pPr>
        <w:pStyle w:val="ListParagraph"/>
        <w:spacing w:before="240" w:after="200"/>
        <w:ind w:left="1080"/>
        <w:rPr>
          <w:szCs w:val="22"/>
        </w:rPr>
      </w:pPr>
      <w:r w:rsidRPr="00EE6101">
        <w:rPr>
          <w:szCs w:val="22"/>
        </w:rPr>
        <w:t>If there are negative package errors, determine if any of the values exceed the Maximum Allowable Variation (MAV) for the packaged quantity in NIST Handbook 133, Appendix</w:t>
      </w:r>
      <w:r w:rsidR="00084EA1">
        <w:rPr>
          <w:szCs w:val="22"/>
        </w:rPr>
        <w:t> </w:t>
      </w:r>
      <w:r w:rsidRPr="00EE6101">
        <w:rPr>
          <w:szCs w:val="22"/>
        </w:rPr>
        <w:t>A</w:t>
      </w:r>
      <w:r w:rsidR="00FF3E1A">
        <w:rPr>
          <w:szCs w:val="22"/>
        </w:rPr>
        <w:t>. “Tables</w:t>
      </w:r>
      <w:r w:rsidRPr="00EE6101">
        <w:rPr>
          <w:szCs w:val="22"/>
        </w:rPr>
        <w:t>,</w:t>
      </w:r>
      <w:r w:rsidR="00FF3E1A">
        <w:rPr>
          <w:szCs w:val="22"/>
        </w:rPr>
        <w:t>”</w:t>
      </w:r>
      <w:r w:rsidRPr="00EE6101">
        <w:rPr>
          <w:szCs w:val="22"/>
        </w:rPr>
        <w:t xml:space="preserve"> Table 2-9. “U.S. Department of Agriculture, Meat and Poultry Groups and Lower </w:t>
      </w:r>
      <w:r w:rsidRPr="00EE6101">
        <w:rPr>
          <w:szCs w:val="22"/>
        </w:rPr>
        <w:lastRenderedPageBreak/>
        <w:t xml:space="preserve">Limits for Individual Packages” (i.e., if the labeled net weight is more than 3 lb up to 10 lb then the MAV = 42.5 g </w:t>
      </w:r>
      <w:r w:rsidR="00084EA1">
        <w:rPr>
          <w:szCs w:val="22"/>
        </w:rPr>
        <w:t>[</w:t>
      </w:r>
      <w:r w:rsidRPr="00EE6101">
        <w:rPr>
          <w:szCs w:val="22"/>
        </w:rPr>
        <w:t>0.094 lb</w:t>
      </w:r>
      <w:r w:rsidR="00084EA1">
        <w:rPr>
          <w:szCs w:val="22"/>
        </w:rPr>
        <w:t>]</w:t>
      </w:r>
      <w:r w:rsidRPr="00EE6101">
        <w:rPr>
          <w:szCs w:val="22"/>
        </w:rPr>
        <w:t xml:space="preserve"> 1.5 oz). </w:t>
      </w:r>
      <w:r w:rsidR="00451EAE">
        <w:rPr>
          <w:szCs w:val="22"/>
        </w:rPr>
        <w:fldChar w:fldCharType="begin"/>
      </w:r>
      <w:r w:rsidR="00451EAE">
        <w:instrText xml:space="preserve"> XE "</w:instrText>
      </w:r>
      <w:r w:rsidR="00451EAE" w:rsidRPr="002C4228">
        <w:instrText>Package Requirements:Individual Package</w:instrText>
      </w:r>
      <w:r w:rsidR="00451EAE">
        <w:instrText>" \t "</w:instrText>
      </w:r>
      <w:r w:rsidR="00451EAE" w:rsidRPr="00124079">
        <w:rPr>
          <w:rFonts w:asciiTheme="minorHAnsi" w:hAnsiTheme="minorHAnsi"/>
          <w:i/>
        </w:rPr>
        <w:instrText>See</w:instrText>
      </w:r>
      <w:r w:rsidR="00451EAE">
        <w:instrText xml:space="preserve">" </w:instrText>
      </w:r>
      <w:r w:rsidR="00451EAE">
        <w:rPr>
          <w:szCs w:val="22"/>
        </w:rPr>
        <w:fldChar w:fldCharType="end"/>
      </w:r>
      <w:r w:rsidR="00451EAE">
        <w:rPr>
          <w:szCs w:val="22"/>
        </w:rPr>
        <w:fldChar w:fldCharType="begin"/>
      </w:r>
      <w:r w:rsidR="00451EAE">
        <w:instrText xml:space="preserve"> XE "</w:instrText>
      </w:r>
      <w:r w:rsidR="00451EAE" w:rsidRPr="00D51036">
        <w:instrText>Packages:Errors</w:instrText>
      </w:r>
      <w:r w:rsidR="00451EAE">
        <w:instrText>" \t "</w:instrText>
      </w:r>
      <w:r w:rsidR="00451EAE" w:rsidRPr="00124079">
        <w:rPr>
          <w:rFonts w:asciiTheme="minorHAnsi" w:hAnsiTheme="minorHAnsi"/>
          <w:i/>
        </w:rPr>
        <w:instrText>See</w:instrText>
      </w:r>
      <w:r w:rsidR="00451EAE">
        <w:instrText xml:space="preserve">" </w:instrText>
      </w:r>
      <w:r w:rsidR="00451EAE">
        <w:rPr>
          <w:szCs w:val="22"/>
        </w:rPr>
        <w:fldChar w:fldCharType="end"/>
      </w:r>
    </w:p>
    <w:p w14:paraId="61C8ED1F" w14:textId="77777777" w:rsidR="00F46BB3" w:rsidRPr="00EE6101" w:rsidRDefault="00F46BB3" w:rsidP="007A0258">
      <w:pPr>
        <w:pStyle w:val="ListParagraph"/>
        <w:numPr>
          <w:ilvl w:val="0"/>
          <w:numId w:val="170"/>
        </w:numPr>
        <w:spacing w:before="240" w:after="200"/>
        <w:ind w:left="1800"/>
        <w:rPr>
          <w:szCs w:val="22"/>
        </w:rPr>
      </w:pPr>
      <w:r w:rsidRPr="00EE6101">
        <w:rPr>
          <w:szCs w:val="22"/>
        </w:rPr>
        <w:t xml:space="preserve">If a package error exceeds the MAV, mark it as “Failed” in the MAV Fail column. </w:t>
      </w:r>
    </w:p>
    <w:p w14:paraId="743DBACA" w14:textId="53145508" w:rsidR="00F46BB3" w:rsidRPr="00EE6101" w:rsidRDefault="00F46BB3" w:rsidP="007A0258">
      <w:pPr>
        <w:pStyle w:val="ListParagraph"/>
        <w:numPr>
          <w:ilvl w:val="0"/>
          <w:numId w:val="170"/>
        </w:numPr>
        <w:spacing w:before="100" w:beforeAutospacing="1" w:after="200"/>
        <w:ind w:left="1800"/>
        <w:rPr>
          <w:szCs w:val="22"/>
        </w:rPr>
      </w:pPr>
      <w:r w:rsidRPr="00EE6101">
        <w:rPr>
          <w:szCs w:val="22"/>
        </w:rPr>
        <w:t>Count the number of packages that exceed the MAV.  If the number of packages that exceed the MAV is greater than the number allowed in NIST Handbook 133, Appendix</w:t>
      </w:r>
      <w:r w:rsidR="00A36215">
        <w:rPr>
          <w:szCs w:val="22"/>
        </w:rPr>
        <w:t> </w:t>
      </w:r>
      <w:r w:rsidRPr="00EE6101">
        <w:rPr>
          <w:szCs w:val="22"/>
        </w:rPr>
        <w:t>A</w:t>
      </w:r>
      <w:r w:rsidR="00CD4946">
        <w:rPr>
          <w:szCs w:val="22"/>
        </w:rPr>
        <w:t>. “Tables</w:t>
      </w:r>
      <w:r w:rsidRPr="00EE6101">
        <w:rPr>
          <w:szCs w:val="22"/>
        </w:rPr>
        <w:t>,</w:t>
      </w:r>
      <w:r w:rsidR="00CD4946">
        <w:rPr>
          <w:szCs w:val="22"/>
        </w:rPr>
        <w:t>”</w:t>
      </w:r>
      <w:r w:rsidRPr="00EE6101">
        <w:rPr>
          <w:szCs w:val="22"/>
        </w:rPr>
        <w:t xml:space="preserve"> Table 2-1. </w:t>
      </w:r>
      <w:r w:rsidR="00CD4946">
        <w:rPr>
          <w:szCs w:val="22"/>
        </w:rPr>
        <w:t>“</w:t>
      </w:r>
      <w:r w:rsidRPr="00EE6101">
        <w:rPr>
          <w:szCs w:val="22"/>
        </w:rPr>
        <w:t>Sampling Plans for Category A</w:t>
      </w:r>
      <w:r w:rsidR="00CD4946">
        <w:rPr>
          <w:szCs w:val="22"/>
        </w:rPr>
        <w:t>”</w:t>
      </w:r>
      <w:r w:rsidRPr="00EE6101">
        <w:rPr>
          <w:szCs w:val="22"/>
        </w:rPr>
        <w:t xml:space="preserve"> or Table</w:t>
      </w:r>
      <w:r w:rsidR="00A36215">
        <w:rPr>
          <w:szCs w:val="22"/>
        </w:rPr>
        <w:t> </w:t>
      </w:r>
      <w:r w:rsidRPr="00EE6101">
        <w:rPr>
          <w:szCs w:val="22"/>
        </w:rPr>
        <w:t>2</w:t>
      </w:r>
      <w:r w:rsidR="00084EA1">
        <w:rPr>
          <w:szCs w:val="22"/>
        </w:rPr>
        <w:noBreakHyphen/>
      </w:r>
      <w:r w:rsidRPr="00EE6101">
        <w:rPr>
          <w:szCs w:val="22"/>
        </w:rPr>
        <w:t>2.</w:t>
      </w:r>
      <w:r w:rsidR="00084EA1">
        <w:rPr>
          <w:szCs w:val="22"/>
        </w:rPr>
        <w:t> </w:t>
      </w:r>
      <w:r w:rsidR="00CD4946">
        <w:rPr>
          <w:szCs w:val="22"/>
        </w:rPr>
        <w:t>“</w:t>
      </w:r>
      <w:r w:rsidRPr="00EE6101">
        <w:rPr>
          <w:szCs w:val="22"/>
        </w:rPr>
        <w:t>Sampling Plans for Category B,</w:t>
      </w:r>
      <w:r w:rsidR="00CD4946">
        <w:rPr>
          <w:szCs w:val="22"/>
        </w:rPr>
        <w:t>"</w:t>
      </w:r>
      <w:r w:rsidRPr="00EE6101">
        <w:rPr>
          <w:szCs w:val="22"/>
        </w:rPr>
        <w:t xml:space="preserve"> the sample fails.  Mark the sample as “Failed” in the Net Weight Compliance section of the worksheet. </w:t>
      </w:r>
    </w:p>
    <w:p w14:paraId="7F33D33C" w14:textId="77777777" w:rsidR="00F46BB3" w:rsidRPr="00EE6101" w:rsidRDefault="00F46BB3" w:rsidP="007A0258">
      <w:pPr>
        <w:pStyle w:val="ListParagraph"/>
        <w:numPr>
          <w:ilvl w:val="0"/>
          <w:numId w:val="170"/>
        </w:numPr>
        <w:spacing w:before="100" w:beforeAutospacing="1" w:after="200"/>
        <w:ind w:left="1800"/>
        <w:rPr>
          <w:szCs w:val="22"/>
        </w:rPr>
      </w:pPr>
      <w:r w:rsidRPr="00EE6101">
        <w:rPr>
          <w:szCs w:val="22"/>
        </w:rPr>
        <w:t>If the sample passes the Individual Package Requirement, apply the Average Error Requirement.</w:t>
      </w:r>
    </w:p>
    <w:p w14:paraId="69E532BF" w14:textId="271FA72D" w:rsidR="00F46BB3" w:rsidRPr="00EE6101" w:rsidRDefault="00F46BB3" w:rsidP="0064227B">
      <w:pPr>
        <w:pStyle w:val="HB133H2a"/>
      </w:pPr>
      <w:bookmarkStart w:id="531" w:name="_Toc433097031"/>
      <w:r w:rsidRPr="00EE6101">
        <w:t>Average Error Requirement</w:t>
      </w:r>
      <w:bookmarkEnd w:id="531"/>
      <w:r w:rsidRPr="00EE6101">
        <w:t xml:space="preserve">  </w:t>
      </w:r>
      <w:r w:rsidR="00946AE3" w:rsidRPr="00155E1A">
        <w:fldChar w:fldCharType="begin"/>
      </w:r>
      <w:r w:rsidR="00946AE3" w:rsidRPr="00155E1A">
        <w:instrText xml:space="preserve"> XE "Packages:Average Requirement" </w:instrText>
      </w:r>
      <w:r w:rsidR="00946AE3" w:rsidRPr="00155E1A">
        <w:fldChar w:fldCharType="end"/>
      </w:r>
      <w:r w:rsidR="00946AE3" w:rsidRPr="00155E1A">
        <w:fldChar w:fldCharType="begin"/>
      </w:r>
      <w:r w:rsidR="00946AE3" w:rsidRPr="00155E1A">
        <w:instrText xml:space="preserve"> XE "Packages:Error</w:instrText>
      </w:r>
      <w:r w:rsidR="0049333B" w:rsidRPr="00155E1A">
        <w:instrText>s</w:instrText>
      </w:r>
      <w:r w:rsidR="00946AE3" w:rsidRPr="00155E1A">
        <w:instrText xml:space="preserve">" </w:instrText>
      </w:r>
      <w:r w:rsidR="00946AE3" w:rsidRPr="00155E1A">
        <w:fldChar w:fldCharType="end"/>
      </w:r>
    </w:p>
    <w:p w14:paraId="023BAEBE" w14:textId="18D8ABD8" w:rsidR="00F46BB3" w:rsidRPr="00EE6101" w:rsidRDefault="00F46BB3" w:rsidP="00EE6101">
      <w:pPr>
        <w:pStyle w:val="ListParagraph"/>
        <w:spacing w:before="240" w:after="200"/>
        <w:ind w:left="1080"/>
        <w:rPr>
          <w:szCs w:val="22"/>
        </w:rPr>
      </w:pPr>
      <w:r w:rsidRPr="00EE6101">
        <w:rPr>
          <w:szCs w:val="22"/>
        </w:rPr>
        <w:t xml:space="preserve">Sum the package errors in Column E and enter the value in E1 – Total Error.  Divide the value in E1 by the Sample Size (n) to obtain an Average Error and enter the value in E2.  If the Average Error (E2) is a positive number, the sample passes.  Go to the Net Weight Compliance Section and mark the sample as “Passed.”  </w:t>
      </w:r>
    </w:p>
    <w:p w14:paraId="46AB71EF" w14:textId="77777777" w:rsidR="00F46BB3" w:rsidRPr="00EE6101" w:rsidRDefault="00F46BB3" w:rsidP="007A0258">
      <w:pPr>
        <w:pStyle w:val="ListParagraph"/>
        <w:numPr>
          <w:ilvl w:val="0"/>
          <w:numId w:val="171"/>
        </w:numPr>
        <w:spacing w:before="200"/>
        <w:ind w:left="1800"/>
        <w:rPr>
          <w:szCs w:val="22"/>
        </w:rPr>
      </w:pPr>
      <w:r w:rsidRPr="00EE6101">
        <w:rPr>
          <w:szCs w:val="22"/>
        </w:rPr>
        <w:t xml:space="preserve">If the Average Error (E2) is a negative number, calculate the sample standard deviation of the package errors (Column E) and enter it in the block provided in the Net Weight Compliance section.  </w:t>
      </w:r>
    </w:p>
    <w:p w14:paraId="3A3EBF89" w14:textId="77777777" w:rsidR="00F46BB3" w:rsidRPr="00EE6101" w:rsidRDefault="00F46BB3" w:rsidP="007A0258">
      <w:pPr>
        <w:pStyle w:val="ListParagraph"/>
        <w:numPr>
          <w:ilvl w:val="0"/>
          <w:numId w:val="171"/>
        </w:numPr>
        <w:spacing w:before="200"/>
        <w:ind w:left="1800"/>
        <w:rPr>
          <w:szCs w:val="22"/>
        </w:rPr>
      </w:pPr>
      <w:r w:rsidRPr="00EE6101">
        <w:rPr>
          <w:szCs w:val="22"/>
        </w:rPr>
        <w:t xml:space="preserve">Use the Sample Correction Factor (SCF) to calculate the Sample Error Limit (SEL). </w:t>
      </w:r>
    </w:p>
    <w:p w14:paraId="1446AFDB" w14:textId="3C7D4986" w:rsidR="00F46BB3" w:rsidRPr="00EE6101" w:rsidRDefault="00F46BB3" w:rsidP="00EE6101">
      <w:pPr>
        <w:pStyle w:val="ListParagraph"/>
        <w:spacing w:before="200"/>
        <w:ind w:left="2160"/>
        <w:jc w:val="center"/>
        <w:rPr>
          <w:i/>
          <w:szCs w:val="22"/>
        </w:rPr>
      </w:pPr>
      <w:r w:rsidRPr="00EE6101">
        <w:rPr>
          <w:i/>
          <w:szCs w:val="22"/>
        </w:rPr>
        <w:t xml:space="preserve">Sample Error Limit (SEL) = </w:t>
      </w:r>
      <w:r w:rsidR="00A13E0A">
        <w:rPr>
          <w:i/>
          <w:szCs w:val="22"/>
        </w:rPr>
        <w:br/>
      </w:r>
      <w:r w:rsidRPr="00EE6101">
        <w:rPr>
          <w:i/>
          <w:szCs w:val="22"/>
        </w:rPr>
        <w:t>Sample Standard Deviation × Sample Correction Factor</w:t>
      </w:r>
    </w:p>
    <w:p w14:paraId="76D52A2A" w14:textId="77777777" w:rsidR="00F46BB3" w:rsidRPr="00EE6101" w:rsidRDefault="00F46BB3" w:rsidP="007A0258">
      <w:pPr>
        <w:pStyle w:val="ListParagraph"/>
        <w:numPr>
          <w:ilvl w:val="0"/>
          <w:numId w:val="171"/>
        </w:numPr>
        <w:spacing w:before="200"/>
        <w:ind w:left="1800"/>
        <w:rPr>
          <w:szCs w:val="22"/>
        </w:rPr>
      </w:pPr>
      <w:r w:rsidRPr="00EE6101">
        <w:rPr>
          <w:szCs w:val="22"/>
        </w:rPr>
        <w:t xml:space="preserve">Disregarding the signs, </w:t>
      </w:r>
    </w:p>
    <w:p w14:paraId="6ABF83A4" w14:textId="77777777" w:rsidR="00F46BB3" w:rsidRPr="00EE6101" w:rsidRDefault="00F46BB3" w:rsidP="007A0258">
      <w:pPr>
        <w:pStyle w:val="ListParagraph"/>
        <w:numPr>
          <w:ilvl w:val="0"/>
          <w:numId w:val="172"/>
        </w:numPr>
        <w:spacing w:before="200"/>
        <w:ind w:left="2160"/>
        <w:rPr>
          <w:szCs w:val="22"/>
        </w:rPr>
      </w:pPr>
      <w:r w:rsidRPr="00EE6101">
        <w:rPr>
          <w:szCs w:val="22"/>
        </w:rPr>
        <w:t xml:space="preserve">if the Average Error (E2) is larger than the SEL, the sample fails.  Mark it “Failed” in the Net Weight Compliance Section of the worksheet, </w:t>
      </w:r>
    </w:p>
    <w:p w14:paraId="502A2A7B" w14:textId="77777777" w:rsidR="00F46BB3" w:rsidRPr="00EE6101" w:rsidRDefault="00F46BB3" w:rsidP="00A36215">
      <w:pPr>
        <w:pStyle w:val="ListParagraph"/>
        <w:spacing w:before="200"/>
        <w:ind w:left="2160"/>
        <w:rPr>
          <w:szCs w:val="22"/>
        </w:rPr>
      </w:pPr>
      <w:r w:rsidRPr="00EE6101">
        <w:rPr>
          <w:szCs w:val="22"/>
        </w:rPr>
        <w:t xml:space="preserve">or </w:t>
      </w:r>
    </w:p>
    <w:p w14:paraId="7CAC8CD8" w14:textId="77777777" w:rsidR="00F46BB3" w:rsidRPr="00EE6101" w:rsidRDefault="00F46BB3" w:rsidP="007A0258">
      <w:pPr>
        <w:pStyle w:val="ListParagraph"/>
        <w:numPr>
          <w:ilvl w:val="0"/>
          <w:numId w:val="172"/>
        </w:numPr>
        <w:spacing w:before="200" w:after="240"/>
        <w:ind w:left="2160"/>
        <w:rPr>
          <w:szCs w:val="22"/>
        </w:rPr>
      </w:pPr>
      <w:r w:rsidRPr="00EE6101">
        <w:rPr>
          <w:szCs w:val="22"/>
        </w:rPr>
        <w:t xml:space="preserve">if the Average Error is less than the SEL, the sample passes.  Go to the Net Weight Compliance Section and mark the sample as “Passed.”  </w:t>
      </w:r>
    </w:p>
    <w:p w14:paraId="02A42459" w14:textId="77777777" w:rsidR="00F46BB3" w:rsidRPr="00EE6101" w:rsidRDefault="00F46BB3" w:rsidP="00A36215">
      <w:pPr>
        <w:spacing w:after="240"/>
        <w:ind w:left="1080" w:hanging="360"/>
        <w:rPr>
          <w:b/>
          <w:szCs w:val="22"/>
        </w:rPr>
      </w:pPr>
      <w:r w:rsidRPr="00EE6101">
        <w:rPr>
          <w:b/>
          <w:szCs w:val="22"/>
        </w:rPr>
        <w:t>2.</w:t>
      </w:r>
      <w:r w:rsidRPr="00EE6101">
        <w:rPr>
          <w:b/>
          <w:szCs w:val="22"/>
        </w:rPr>
        <w:tab/>
        <w:t xml:space="preserve">Purge </w:t>
      </w:r>
    </w:p>
    <w:p w14:paraId="6E1310C5" w14:textId="2813BAE3" w:rsidR="00F46BB3" w:rsidRPr="00EE6101" w:rsidRDefault="00F46BB3">
      <w:pPr>
        <w:ind w:left="720"/>
        <w:rPr>
          <w:szCs w:val="22"/>
          <w:u w:val="single"/>
        </w:rPr>
      </w:pPr>
      <w:r w:rsidRPr="00EE6101">
        <w:rPr>
          <w:szCs w:val="22"/>
        </w:rPr>
        <w:t xml:space="preserve">Follow these procedures to determine the amount of purge </w:t>
      </w:r>
      <w:r w:rsidR="00946AE3">
        <w:rPr>
          <w:szCs w:val="22"/>
        </w:rPr>
        <w:fldChar w:fldCharType="begin"/>
      </w:r>
      <w:r w:rsidR="00946AE3">
        <w:instrText xml:space="preserve"> XE "</w:instrText>
      </w:r>
      <w:r w:rsidR="00946AE3" w:rsidRPr="007F24A9">
        <w:instrText>Chitterlings:Purge</w:instrText>
      </w:r>
      <w:r w:rsidR="00946AE3">
        <w:instrText xml:space="preserve">" </w:instrText>
      </w:r>
      <w:r w:rsidR="00946AE3">
        <w:rPr>
          <w:szCs w:val="22"/>
        </w:rPr>
        <w:fldChar w:fldCharType="end"/>
      </w:r>
      <w:r w:rsidR="00946AE3">
        <w:rPr>
          <w:szCs w:val="22"/>
        </w:rPr>
        <w:fldChar w:fldCharType="begin"/>
      </w:r>
      <w:r w:rsidR="00946AE3">
        <w:instrText xml:space="preserve"> XE "</w:instrText>
      </w:r>
      <w:r w:rsidR="00946AE3" w:rsidRPr="00ED57E6">
        <w:instrText>Purge</w:instrText>
      </w:r>
      <w:r w:rsidR="00946AE3">
        <w:instrText xml:space="preserve">" </w:instrText>
      </w:r>
      <w:r w:rsidR="00946AE3">
        <w:rPr>
          <w:szCs w:val="22"/>
        </w:rPr>
        <w:fldChar w:fldCharType="end"/>
      </w:r>
      <w:r w:rsidRPr="00EE6101">
        <w:rPr>
          <w:szCs w:val="22"/>
        </w:rPr>
        <w:t xml:space="preserve">from the chitterlings.  Apply the Average Requirement in Section 2.3.7.2. </w:t>
      </w:r>
      <w:r w:rsidR="00A13E0A">
        <w:rPr>
          <w:szCs w:val="22"/>
        </w:rPr>
        <w:t xml:space="preserve">“Average Requirement” </w:t>
      </w:r>
      <w:r w:rsidRPr="00EE6101">
        <w:rPr>
          <w:szCs w:val="22"/>
        </w:rPr>
        <w:t>to the purge to determine if the sample passes or fails the requirement.  The Average Adjusted Purge (AAP) for the sample shall not exceed 20 % of the labeled weight.  The Maximum Allowable Variations (Lower Limits for Individual Packages) in NIST Handbook 133, Appendix A</w:t>
      </w:r>
      <w:r w:rsidR="00A13E0A">
        <w:rPr>
          <w:szCs w:val="22"/>
        </w:rPr>
        <w:t>. “Tables</w:t>
      </w:r>
      <w:r w:rsidRPr="00EE6101">
        <w:rPr>
          <w:szCs w:val="22"/>
        </w:rPr>
        <w:t>,</w:t>
      </w:r>
      <w:r w:rsidR="00A13E0A">
        <w:rPr>
          <w:szCs w:val="22"/>
        </w:rPr>
        <w:t>”</w:t>
      </w:r>
      <w:r w:rsidRPr="00EE6101">
        <w:rPr>
          <w:szCs w:val="22"/>
        </w:rPr>
        <w:t xml:space="preserve"> Table 2-9.</w:t>
      </w:r>
      <w:r w:rsidR="00A13E0A">
        <w:rPr>
          <w:szCs w:val="22"/>
        </w:rPr>
        <w:t xml:space="preserve"> “U.S. Department of Agriculture, Mean and Poultry Groups and Lower Limits for Individual Packages (Maximum Allowable Variations [MAVs])</w:t>
      </w:r>
      <w:r w:rsidRPr="00EE6101">
        <w:rPr>
          <w:szCs w:val="22"/>
        </w:rPr>
        <w:t xml:space="preserve"> are not applied in the purge test. </w:t>
      </w:r>
    </w:p>
    <w:p w14:paraId="6C773660" w14:textId="77777777" w:rsidR="00F46BB3" w:rsidRPr="00EE6101" w:rsidRDefault="00F46BB3" w:rsidP="007A0258">
      <w:pPr>
        <w:pStyle w:val="ListParagraph"/>
        <w:numPr>
          <w:ilvl w:val="0"/>
          <w:numId w:val="171"/>
        </w:numPr>
        <w:spacing w:before="240" w:after="200"/>
        <w:ind w:left="1440"/>
        <w:rPr>
          <w:szCs w:val="22"/>
        </w:rPr>
      </w:pPr>
      <w:r w:rsidRPr="00EE6101">
        <w:rPr>
          <w:szCs w:val="22"/>
        </w:rPr>
        <w:t xml:space="preserve">Sum the purge values in Column G and enter the value in G1 – Total Purge.  Divide the value in G1 by the Sample Size (n) to obtain an Average Purge and enter the value in G2.  </w:t>
      </w:r>
      <w:r w:rsidRPr="00EE6101">
        <w:rPr>
          <w:szCs w:val="22"/>
        </w:rPr>
        <w:lastRenderedPageBreak/>
        <w:t xml:space="preserve">If the Average Purge (G2) is less than or equal to 20 %, the sample passes.  Go to the Purge Compliance Section and mark the sample as “Passed.”  </w:t>
      </w:r>
    </w:p>
    <w:p w14:paraId="346DE581" w14:textId="77777777" w:rsidR="00F46BB3" w:rsidRPr="00EE6101" w:rsidRDefault="00F46BB3" w:rsidP="007A0258">
      <w:pPr>
        <w:pStyle w:val="ListParagraph"/>
        <w:numPr>
          <w:ilvl w:val="0"/>
          <w:numId w:val="171"/>
        </w:numPr>
        <w:spacing w:before="240" w:after="200"/>
        <w:ind w:left="1440"/>
        <w:rPr>
          <w:szCs w:val="22"/>
        </w:rPr>
      </w:pPr>
      <w:r w:rsidRPr="00EE6101">
        <w:rPr>
          <w:szCs w:val="22"/>
        </w:rPr>
        <w:t xml:space="preserve">If the Average Purge is greater than 20 %, calculate the Sample Standard Deviation of the values in Column G and enter it in the block provided in the Purge Compliance section.  </w:t>
      </w:r>
    </w:p>
    <w:p w14:paraId="770A5D9A" w14:textId="77777777" w:rsidR="00F46BB3" w:rsidRPr="00EE6101" w:rsidRDefault="00F46BB3" w:rsidP="007A0258">
      <w:pPr>
        <w:pStyle w:val="ListParagraph"/>
        <w:numPr>
          <w:ilvl w:val="0"/>
          <w:numId w:val="171"/>
        </w:numPr>
        <w:spacing w:before="240" w:after="200"/>
        <w:ind w:left="1440"/>
        <w:rPr>
          <w:szCs w:val="22"/>
        </w:rPr>
      </w:pPr>
      <w:r w:rsidRPr="00EE6101">
        <w:rPr>
          <w:szCs w:val="22"/>
        </w:rPr>
        <w:t xml:space="preserve">Use the Sample Correction Factor (SCF) to calculate the Purge Sample Error Limit (PSEL) in percent.  </w:t>
      </w:r>
    </w:p>
    <w:p w14:paraId="63B5D1AF" w14:textId="77777777" w:rsidR="00F46BB3" w:rsidRPr="00EE6101" w:rsidRDefault="00F46BB3" w:rsidP="007A0258">
      <w:pPr>
        <w:pStyle w:val="ListParagraph"/>
        <w:numPr>
          <w:ilvl w:val="0"/>
          <w:numId w:val="171"/>
        </w:numPr>
        <w:spacing w:before="240" w:after="200"/>
        <w:ind w:left="1440"/>
        <w:rPr>
          <w:szCs w:val="22"/>
        </w:rPr>
      </w:pPr>
      <w:r w:rsidRPr="00EE6101">
        <w:rPr>
          <w:szCs w:val="22"/>
        </w:rPr>
        <w:t xml:space="preserve">Subtract the PSEL from the Average Purge (G2) to obtain an Adjusted Average Purge (AAP) and enter that value in G3.  </w:t>
      </w:r>
    </w:p>
    <w:p w14:paraId="513A006A" w14:textId="77777777" w:rsidR="00F46BB3" w:rsidRPr="00EE6101" w:rsidRDefault="00F46BB3" w:rsidP="007A0258">
      <w:pPr>
        <w:pStyle w:val="ListParagraph"/>
        <w:numPr>
          <w:ilvl w:val="0"/>
          <w:numId w:val="171"/>
        </w:numPr>
        <w:spacing w:before="240" w:after="200"/>
        <w:ind w:left="1440"/>
        <w:rPr>
          <w:szCs w:val="22"/>
        </w:rPr>
      </w:pPr>
      <w:r w:rsidRPr="00EE6101">
        <w:rPr>
          <w:szCs w:val="22"/>
        </w:rPr>
        <w:t>Pass or Fail</w:t>
      </w:r>
    </w:p>
    <w:p w14:paraId="392EB42E" w14:textId="77777777" w:rsidR="00F46BB3" w:rsidRPr="00EE6101" w:rsidRDefault="00F46BB3" w:rsidP="007A0258">
      <w:pPr>
        <w:pStyle w:val="ListParagraph"/>
        <w:numPr>
          <w:ilvl w:val="0"/>
          <w:numId w:val="173"/>
        </w:numPr>
        <w:spacing w:before="240" w:after="200"/>
        <w:contextualSpacing/>
        <w:rPr>
          <w:szCs w:val="22"/>
        </w:rPr>
      </w:pPr>
      <w:r w:rsidRPr="00EE6101">
        <w:rPr>
          <w:szCs w:val="22"/>
        </w:rPr>
        <w:t xml:space="preserve">If the AAP (G3) is greater than 20 %, the sample fails.  Enter the Purge Value (G3) in the Purge Compliance section and mark the sample as “Failed.”  </w:t>
      </w:r>
    </w:p>
    <w:p w14:paraId="4FC3221A" w14:textId="77777777" w:rsidR="00F46BB3" w:rsidRPr="00EE6101" w:rsidRDefault="00F46BB3">
      <w:pPr>
        <w:ind w:left="1800" w:hanging="360"/>
        <w:rPr>
          <w:szCs w:val="22"/>
        </w:rPr>
      </w:pPr>
      <w:r w:rsidRPr="00EE6101">
        <w:rPr>
          <w:szCs w:val="22"/>
        </w:rPr>
        <w:t xml:space="preserve">or </w:t>
      </w:r>
    </w:p>
    <w:p w14:paraId="0C000DAD" w14:textId="77777777" w:rsidR="00F46BB3" w:rsidRPr="00EE6101" w:rsidRDefault="00F46BB3" w:rsidP="007A0258">
      <w:pPr>
        <w:pStyle w:val="ListParagraph"/>
        <w:numPr>
          <w:ilvl w:val="0"/>
          <w:numId w:val="173"/>
        </w:numPr>
        <w:spacing w:before="240" w:after="200"/>
        <w:contextualSpacing/>
        <w:rPr>
          <w:szCs w:val="22"/>
        </w:rPr>
      </w:pPr>
      <w:r w:rsidRPr="00EE6101">
        <w:rPr>
          <w:szCs w:val="22"/>
        </w:rPr>
        <w:t xml:space="preserve">if the AAP (G3) is 20 % or less, the sample passes.  Enter the Purge Value (G3) in the Purge Compliance section and mark the sample as “Passed.” </w:t>
      </w:r>
    </w:p>
    <w:p w14:paraId="01B27C5B" w14:textId="77777777" w:rsidR="00F46BB3" w:rsidRDefault="00F46BB3" w:rsidP="00EE6101">
      <w:pPr>
        <w:tabs>
          <w:tab w:val="left" w:pos="360"/>
          <w:tab w:val="left" w:pos="720"/>
        </w:tabs>
        <w:rPr>
          <w:szCs w:val="22"/>
        </w:rPr>
      </w:pPr>
    </w:p>
    <w:p w14:paraId="01A3DC47" w14:textId="77777777" w:rsidR="00244BE6" w:rsidRDefault="00244BE6" w:rsidP="00B075AD">
      <w:pPr>
        <w:tabs>
          <w:tab w:val="left" w:pos="360"/>
          <w:tab w:val="left" w:pos="720"/>
        </w:tabs>
        <w:jc w:val="center"/>
        <w:rPr>
          <w:szCs w:val="22"/>
        </w:rPr>
      </w:pPr>
    </w:p>
    <w:p w14:paraId="1C5B1B84" w14:textId="00E36850" w:rsidR="000E336D" w:rsidRDefault="000E336D" w:rsidP="00B075AD">
      <w:pPr>
        <w:tabs>
          <w:tab w:val="left" w:pos="360"/>
          <w:tab w:val="left" w:pos="720"/>
        </w:tabs>
        <w:jc w:val="center"/>
        <w:rPr>
          <w:szCs w:val="22"/>
        </w:rPr>
      </w:pPr>
    </w:p>
    <w:p w14:paraId="6E3B4B07" w14:textId="3B69DD5F" w:rsidR="000E336D" w:rsidRDefault="000E336D" w:rsidP="00B075AD">
      <w:pPr>
        <w:tabs>
          <w:tab w:val="left" w:pos="360"/>
          <w:tab w:val="left" w:pos="720"/>
        </w:tabs>
        <w:jc w:val="center"/>
        <w:rPr>
          <w:szCs w:val="22"/>
        </w:rPr>
      </w:pPr>
    </w:p>
    <w:p w14:paraId="73BA2E98" w14:textId="6FBF8F56" w:rsidR="000E336D" w:rsidRDefault="000E336D" w:rsidP="00B075AD">
      <w:pPr>
        <w:tabs>
          <w:tab w:val="left" w:pos="360"/>
          <w:tab w:val="left" w:pos="720"/>
        </w:tabs>
        <w:jc w:val="center"/>
        <w:rPr>
          <w:szCs w:val="22"/>
        </w:rPr>
      </w:pPr>
    </w:p>
    <w:p w14:paraId="489A8284" w14:textId="1F04F922" w:rsidR="000E336D" w:rsidRDefault="000E336D" w:rsidP="00B075AD">
      <w:pPr>
        <w:tabs>
          <w:tab w:val="left" w:pos="360"/>
          <w:tab w:val="left" w:pos="720"/>
        </w:tabs>
        <w:jc w:val="center"/>
        <w:rPr>
          <w:szCs w:val="22"/>
        </w:rPr>
      </w:pPr>
    </w:p>
    <w:p w14:paraId="6A8DE12F" w14:textId="21494DAE" w:rsidR="000E336D" w:rsidRDefault="000E336D" w:rsidP="00B075AD">
      <w:pPr>
        <w:tabs>
          <w:tab w:val="left" w:pos="360"/>
          <w:tab w:val="left" w:pos="720"/>
        </w:tabs>
        <w:jc w:val="center"/>
        <w:rPr>
          <w:szCs w:val="22"/>
        </w:rPr>
      </w:pPr>
    </w:p>
    <w:p w14:paraId="6004C31B" w14:textId="2828153E" w:rsidR="000E336D" w:rsidRDefault="000E336D" w:rsidP="00B075AD">
      <w:pPr>
        <w:tabs>
          <w:tab w:val="left" w:pos="360"/>
          <w:tab w:val="left" w:pos="720"/>
        </w:tabs>
        <w:jc w:val="center"/>
        <w:rPr>
          <w:szCs w:val="22"/>
        </w:rPr>
      </w:pPr>
    </w:p>
    <w:p w14:paraId="31BDC664" w14:textId="583417A6" w:rsidR="000E336D" w:rsidRDefault="000E336D" w:rsidP="00B075AD">
      <w:pPr>
        <w:tabs>
          <w:tab w:val="left" w:pos="360"/>
          <w:tab w:val="left" w:pos="720"/>
        </w:tabs>
        <w:jc w:val="center"/>
        <w:rPr>
          <w:szCs w:val="22"/>
        </w:rPr>
      </w:pPr>
    </w:p>
    <w:p w14:paraId="5870AD2A" w14:textId="3BC8FA87" w:rsidR="000E336D" w:rsidRDefault="000E336D" w:rsidP="00B075AD">
      <w:pPr>
        <w:tabs>
          <w:tab w:val="left" w:pos="360"/>
          <w:tab w:val="left" w:pos="720"/>
        </w:tabs>
        <w:jc w:val="center"/>
        <w:rPr>
          <w:szCs w:val="22"/>
        </w:rPr>
      </w:pPr>
    </w:p>
    <w:p w14:paraId="75AFFEFE" w14:textId="521FAF03" w:rsidR="000E336D" w:rsidRDefault="000E336D" w:rsidP="00B075AD">
      <w:pPr>
        <w:tabs>
          <w:tab w:val="left" w:pos="360"/>
          <w:tab w:val="left" w:pos="720"/>
        </w:tabs>
        <w:jc w:val="center"/>
        <w:rPr>
          <w:szCs w:val="22"/>
        </w:rPr>
      </w:pPr>
    </w:p>
    <w:p w14:paraId="7BD65533" w14:textId="5E767E08" w:rsidR="000E336D" w:rsidRDefault="000E336D" w:rsidP="00B075AD">
      <w:pPr>
        <w:tabs>
          <w:tab w:val="left" w:pos="360"/>
          <w:tab w:val="left" w:pos="720"/>
        </w:tabs>
        <w:jc w:val="center"/>
        <w:rPr>
          <w:szCs w:val="22"/>
        </w:rPr>
      </w:pPr>
    </w:p>
    <w:p w14:paraId="688F7A57" w14:textId="77777777" w:rsidR="000E336D" w:rsidRDefault="000E336D" w:rsidP="00B075AD">
      <w:pPr>
        <w:tabs>
          <w:tab w:val="left" w:pos="360"/>
          <w:tab w:val="left" w:pos="720"/>
        </w:tabs>
        <w:jc w:val="center"/>
        <w:rPr>
          <w:szCs w:val="22"/>
        </w:rPr>
      </w:pPr>
    </w:p>
    <w:p w14:paraId="63553C56" w14:textId="416E4C85" w:rsidR="000E336D" w:rsidRDefault="000E336D" w:rsidP="00B075AD">
      <w:pPr>
        <w:tabs>
          <w:tab w:val="left" w:pos="360"/>
          <w:tab w:val="left" w:pos="720"/>
        </w:tabs>
        <w:jc w:val="center"/>
        <w:rPr>
          <w:szCs w:val="22"/>
        </w:rPr>
      </w:pPr>
    </w:p>
    <w:p w14:paraId="06463423" w14:textId="77777777" w:rsidR="00244BE6" w:rsidRDefault="00244BE6" w:rsidP="00B075AD">
      <w:pPr>
        <w:tabs>
          <w:tab w:val="left" w:pos="360"/>
          <w:tab w:val="left" w:pos="720"/>
        </w:tabs>
        <w:jc w:val="center"/>
        <w:rPr>
          <w:szCs w:val="22"/>
        </w:rPr>
      </w:pPr>
    </w:p>
    <w:p w14:paraId="4E4AD9DD" w14:textId="77777777" w:rsidR="00244BE6" w:rsidRDefault="00244BE6" w:rsidP="00B075AD">
      <w:pPr>
        <w:tabs>
          <w:tab w:val="left" w:pos="360"/>
          <w:tab w:val="left" w:pos="720"/>
        </w:tabs>
        <w:jc w:val="center"/>
        <w:rPr>
          <w:szCs w:val="22"/>
        </w:rPr>
      </w:pPr>
    </w:p>
    <w:p w14:paraId="5FF6D739" w14:textId="77777777" w:rsidR="00566877" w:rsidRDefault="00566877" w:rsidP="00B075AD">
      <w:pPr>
        <w:tabs>
          <w:tab w:val="left" w:pos="360"/>
          <w:tab w:val="left" w:pos="720"/>
        </w:tabs>
        <w:jc w:val="center"/>
        <w:rPr>
          <w:szCs w:val="22"/>
        </w:rPr>
      </w:pPr>
    </w:p>
    <w:p w14:paraId="1BAB805F" w14:textId="77777777" w:rsidR="00566877" w:rsidRDefault="00566877" w:rsidP="00B075AD">
      <w:pPr>
        <w:tabs>
          <w:tab w:val="left" w:pos="360"/>
          <w:tab w:val="left" w:pos="720"/>
        </w:tabs>
        <w:jc w:val="center"/>
        <w:rPr>
          <w:szCs w:val="22"/>
        </w:rPr>
      </w:pPr>
    </w:p>
    <w:p w14:paraId="2894CCA2" w14:textId="77777777" w:rsidR="00244BE6" w:rsidRDefault="00244BE6" w:rsidP="00EA27D1">
      <w:pPr>
        <w:tabs>
          <w:tab w:val="left" w:pos="360"/>
          <w:tab w:val="left" w:pos="720"/>
        </w:tabs>
        <w:jc w:val="center"/>
        <w:rPr>
          <w:szCs w:val="22"/>
        </w:rPr>
        <w:sectPr w:rsidR="00244BE6" w:rsidSect="00817D57">
          <w:headerReference w:type="even" r:id="rId39"/>
          <w:headerReference w:type="default" r:id="rId40"/>
          <w:type w:val="continuous"/>
          <w:pgSz w:w="12240" w:h="15840" w:code="1"/>
          <w:pgMar w:top="1440" w:right="1440" w:bottom="1440" w:left="1440" w:header="720" w:footer="720" w:gutter="0"/>
          <w:cols w:space="720"/>
          <w:docGrid w:linePitch="299"/>
        </w:sectPr>
      </w:pPr>
    </w:p>
    <w:p w14:paraId="6F7B392B" w14:textId="77777777" w:rsidR="00EC60FF" w:rsidRDefault="00EC60FF" w:rsidP="00EA27D1">
      <w:pPr>
        <w:tabs>
          <w:tab w:val="left" w:pos="360"/>
          <w:tab w:val="left" w:pos="720"/>
        </w:tabs>
        <w:jc w:val="center"/>
        <w:rPr>
          <w:szCs w:val="22"/>
        </w:rPr>
      </w:pPr>
    </w:p>
    <w:p w14:paraId="654D0A0D" w14:textId="77777777" w:rsidR="00320FC4" w:rsidRPr="00937DCA" w:rsidRDefault="00320FC4" w:rsidP="00320FC4">
      <w:pPr>
        <w:pBdr>
          <w:top w:val="single" w:sz="36" w:space="1" w:color="auto"/>
          <w:bottom w:val="single" w:sz="12" w:space="1" w:color="auto"/>
        </w:pBdr>
        <w:rPr>
          <w:sz w:val="12"/>
          <w:szCs w:val="12"/>
        </w:rPr>
      </w:pPr>
    </w:p>
    <w:p w14:paraId="5787700F" w14:textId="77777777" w:rsidR="00320FC4" w:rsidRPr="00144D15" w:rsidRDefault="00320FC4" w:rsidP="00BD1B4B">
      <w:pPr>
        <w:pStyle w:val="Heading1"/>
        <w:autoSpaceDE w:val="0"/>
        <w:rPr>
          <w:rFonts w:cs="Times New Roman"/>
          <w:szCs w:val="28"/>
        </w:rPr>
      </w:pPr>
      <w:bookmarkStart w:id="532" w:name="test_procedures"/>
      <w:bookmarkStart w:id="533" w:name="_Toc487504878"/>
      <w:bookmarkStart w:id="534" w:name="_Toc486756360"/>
      <w:bookmarkStart w:id="535" w:name="_Toc237353882"/>
      <w:bookmarkStart w:id="536" w:name="_Toc237415673"/>
      <w:bookmarkStart w:id="537" w:name="_Toc237416647"/>
      <w:bookmarkStart w:id="538" w:name="_Toc237428957"/>
      <w:bookmarkStart w:id="539" w:name="_Toc325575182"/>
      <w:bookmarkStart w:id="540" w:name="_Toc291667244"/>
      <w:bookmarkStart w:id="541" w:name="_Toc433097032"/>
      <w:r w:rsidRPr="00144D15">
        <w:rPr>
          <w:rStyle w:val="Heading1Char"/>
          <w:rFonts w:cs="Times New Roman"/>
          <w:szCs w:val="28"/>
        </w:rPr>
        <w:t xml:space="preserve">Chapter </w:t>
      </w:r>
      <w:bookmarkEnd w:id="532"/>
      <w:r w:rsidR="003F218D" w:rsidRPr="00144D15">
        <w:rPr>
          <w:rStyle w:val="Heading1Char"/>
          <w:rFonts w:cs="Times New Roman"/>
          <w:szCs w:val="28"/>
        </w:rPr>
        <w:t>3</w:t>
      </w:r>
      <w:r w:rsidRPr="00144D15">
        <w:rPr>
          <w:rStyle w:val="Heading1Char"/>
          <w:rFonts w:cs="Times New Roman"/>
          <w:szCs w:val="28"/>
        </w:rPr>
        <w:t>.  Test Procedures</w:t>
      </w:r>
      <w:r w:rsidR="00987932" w:rsidRPr="004A500A">
        <w:rPr>
          <w:rStyle w:val="Heading1Char"/>
          <w:rFonts w:cs="Times New Roman"/>
          <w:szCs w:val="28"/>
        </w:rPr>
        <w:fldChar w:fldCharType="begin"/>
      </w:r>
      <w:r w:rsidR="00987932" w:rsidRPr="004A500A">
        <w:instrText xml:space="preserve"> XE "</w:instrText>
      </w:r>
      <w:r w:rsidR="00987932" w:rsidRPr="004A500A">
        <w:rPr>
          <w:rStyle w:val="Heading1Char"/>
          <w:rFonts w:cs="Times New Roman"/>
          <w:szCs w:val="28"/>
        </w:rPr>
        <w:instrText>Test Procedure:</w:instrText>
      </w:r>
      <w:r w:rsidR="00987932" w:rsidRPr="004A500A">
        <w:instrText xml:space="preserve">Packages Labeled by Volume" </w:instrText>
      </w:r>
      <w:r w:rsidR="00987932" w:rsidRPr="004A500A">
        <w:rPr>
          <w:rStyle w:val="Heading1Char"/>
          <w:rFonts w:cs="Times New Roman"/>
          <w:szCs w:val="28"/>
        </w:rPr>
        <w:fldChar w:fldCharType="end"/>
      </w:r>
      <w:r w:rsidRPr="00144D15">
        <w:rPr>
          <w:rStyle w:val="Heading1Char"/>
          <w:rFonts w:cs="Times New Roman"/>
          <w:szCs w:val="28"/>
        </w:rPr>
        <w:t xml:space="preserve"> – For Packages Labeled by Volume</w:t>
      </w:r>
      <w:bookmarkEnd w:id="533"/>
      <w:bookmarkEnd w:id="534"/>
      <w:bookmarkEnd w:id="535"/>
      <w:bookmarkEnd w:id="536"/>
      <w:bookmarkEnd w:id="537"/>
      <w:bookmarkEnd w:id="538"/>
      <w:bookmarkEnd w:id="539"/>
      <w:bookmarkEnd w:id="540"/>
      <w:bookmarkEnd w:id="541"/>
      <w:r w:rsidRPr="0033339A">
        <w:rPr>
          <w:rFonts w:cs="Times New Roman"/>
          <w:b w:val="0"/>
          <w:szCs w:val="28"/>
        </w:rPr>
        <w:fldChar w:fldCharType="begin"/>
      </w:r>
      <w:r w:rsidRPr="0033339A">
        <w:rPr>
          <w:rFonts w:cs="Times New Roman"/>
          <w:b w:val="0"/>
          <w:szCs w:val="28"/>
        </w:rPr>
        <w:instrText xml:space="preserve"> XE "Packages:Labeled by Volume" </w:instrText>
      </w:r>
      <w:r w:rsidRPr="0033339A">
        <w:rPr>
          <w:rFonts w:cs="Times New Roman"/>
          <w:b w:val="0"/>
          <w:szCs w:val="28"/>
        </w:rPr>
        <w:fldChar w:fldCharType="end"/>
      </w:r>
    </w:p>
    <w:p w14:paraId="01E2D967" w14:textId="77777777" w:rsidR="00320FC4" w:rsidRDefault="00320FC4" w:rsidP="00320FC4">
      <w:pPr>
        <w:pBdr>
          <w:top w:val="single" w:sz="12" w:space="1" w:color="auto"/>
        </w:pBdr>
        <w:rPr>
          <w:szCs w:val="22"/>
        </w:rPr>
      </w:pPr>
    </w:p>
    <w:p w14:paraId="76BAF1BF" w14:textId="77777777" w:rsidR="00320FC4" w:rsidRPr="001B46D8" w:rsidRDefault="00320FC4" w:rsidP="00B075AD">
      <w:pPr>
        <w:pStyle w:val="HB133H1"/>
      </w:pPr>
      <w:bookmarkStart w:id="542" w:name="scope_packaged_labeled_by_volumen"/>
      <w:bookmarkStart w:id="543" w:name="_Toc237353883"/>
      <w:bookmarkStart w:id="544" w:name="_Toc237415674"/>
      <w:bookmarkStart w:id="545" w:name="_Toc237416648"/>
      <w:bookmarkStart w:id="546" w:name="_Toc237428958"/>
      <w:bookmarkStart w:id="547" w:name="_Toc325575183"/>
      <w:bookmarkStart w:id="548" w:name="_Toc291667245"/>
      <w:bookmarkStart w:id="549" w:name="_Toc433097033"/>
      <w:r w:rsidRPr="00B075AD">
        <w:t>3.1</w:t>
      </w:r>
      <w:bookmarkEnd w:id="542"/>
      <w:r w:rsidRPr="00B075AD">
        <w:t>.</w:t>
      </w:r>
      <w:r w:rsidRPr="00B075AD">
        <w:tab/>
        <w:t>Scope</w:t>
      </w:r>
      <w:bookmarkEnd w:id="543"/>
      <w:bookmarkEnd w:id="544"/>
      <w:bookmarkEnd w:id="545"/>
      <w:bookmarkEnd w:id="546"/>
      <w:bookmarkEnd w:id="547"/>
      <w:bookmarkEnd w:id="548"/>
      <w:bookmarkEnd w:id="549"/>
      <w:r w:rsidRPr="00B075AD">
        <w:rPr>
          <w:b w:val="0"/>
        </w:rPr>
        <w:fldChar w:fldCharType="begin"/>
      </w:r>
      <w:r w:rsidRPr="00B075AD">
        <w:rPr>
          <w:b w:val="0"/>
        </w:rPr>
        <w:instrText xml:space="preserve"> XE "Scope</w:instrText>
      </w:r>
      <w:r w:rsidR="00C15860" w:rsidRPr="00B075AD">
        <w:rPr>
          <w:b w:val="0"/>
        </w:rPr>
        <w:instrText>:For Packages Labeled by Volume</w:instrText>
      </w:r>
      <w:r w:rsidRPr="00B075AD">
        <w:rPr>
          <w:b w:val="0"/>
        </w:rPr>
        <w:instrText xml:space="preserve">" </w:instrText>
      </w:r>
      <w:r w:rsidRPr="00B075AD">
        <w:rPr>
          <w:b w:val="0"/>
        </w:rPr>
        <w:fldChar w:fldCharType="end"/>
      </w:r>
    </w:p>
    <w:p w14:paraId="7CD92878" w14:textId="77777777" w:rsidR="00320FC4" w:rsidRDefault="00320FC4" w:rsidP="00BB2001">
      <w:pPr>
        <w:spacing w:after="240"/>
        <w:rPr>
          <w:szCs w:val="22"/>
        </w:rPr>
      </w:pPr>
      <w:bookmarkStart w:id="550" w:name="_Toc486756362"/>
      <w:bookmarkStart w:id="551" w:name="_Toc237353884"/>
      <w:bookmarkStart w:id="552" w:name="_Toc237428959"/>
      <w:bookmarkStart w:id="553" w:name="_Toc291667246"/>
      <w:r>
        <w:t xml:space="preserve">Use </w:t>
      </w:r>
      <w:r w:rsidR="002D6225">
        <w:t xml:space="preserve">these </w:t>
      </w:r>
      <w:r>
        <w:t>procedure</w:t>
      </w:r>
      <w:r w:rsidR="002D6225">
        <w:t>s</w:t>
      </w:r>
      <w:bookmarkEnd w:id="550"/>
      <w:bookmarkEnd w:id="551"/>
      <w:bookmarkEnd w:id="552"/>
      <w:bookmarkEnd w:id="553"/>
      <w:r>
        <w:rPr>
          <w:szCs w:val="22"/>
        </w:rPr>
        <w:t xml:space="preserve"> to determine the</w:t>
      </w:r>
      <w:r>
        <w:rPr>
          <w:b/>
          <w:szCs w:val="22"/>
        </w:rPr>
        <w:t xml:space="preserve"> </w:t>
      </w:r>
      <w:r>
        <w:rPr>
          <w:szCs w:val="22"/>
        </w:rPr>
        <w:t>net contents</w:t>
      </w:r>
      <w:r>
        <w:rPr>
          <w:b/>
          <w:szCs w:val="22"/>
        </w:rPr>
        <w:t xml:space="preserve"> </w:t>
      </w:r>
      <w:r>
        <w:rPr>
          <w:szCs w:val="22"/>
        </w:rPr>
        <w:t>of packaged goods labeled in fluid volume such as milk</w:t>
      </w:r>
      <w:r>
        <w:rPr>
          <w:szCs w:val="22"/>
        </w:rPr>
        <w:fldChar w:fldCharType="begin"/>
      </w:r>
      <w:r>
        <w:rPr>
          <w:szCs w:val="22"/>
        </w:rPr>
        <w:instrText xml:space="preserve"> XE "Milk" </w:instrText>
      </w:r>
      <w:r>
        <w:rPr>
          <w:szCs w:val="22"/>
        </w:rPr>
        <w:fldChar w:fldCharType="end"/>
      </w:r>
      <w:r>
        <w:rPr>
          <w:szCs w:val="22"/>
        </w:rPr>
        <w:t>, water, beer, oil, paint, distilled spirits, soft drinks, juices, liquid cleaning supplie</w:t>
      </w:r>
      <w:r w:rsidR="007969E4">
        <w:rPr>
          <w:szCs w:val="22"/>
        </w:rPr>
        <w:t>s</w:t>
      </w:r>
      <w:r w:rsidR="00A7450D">
        <w:rPr>
          <w:szCs w:val="22"/>
        </w:rPr>
        <w:t>,</w:t>
      </w:r>
      <w:r w:rsidR="007969E4">
        <w:rPr>
          <w:szCs w:val="22"/>
        </w:rPr>
        <w:t xml:space="preserve"> </w:t>
      </w:r>
      <w:r>
        <w:rPr>
          <w:szCs w:val="22"/>
        </w:rPr>
        <w:t xml:space="preserve">or chemicals.  This </w:t>
      </w:r>
      <w:r w:rsidRPr="00391897">
        <w:rPr>
          <w:szCs w:val="22"/>
        </w:rPr>
        <w:t>chapter</w:t>
      </w:r>
      <w:r>
        <w:rPr>
          <w:szCs w:val="22"/>
        </w:rPr>
        <w:t xml:space="preserve"> also includes procedures for testing the capacities of containers such as paper cups, bowls, glass tumblers, and stemware.</w:t>
      </w:r>
    </w:p>
    <w:p w14:paraId="31F26CB8" w14:textId="77777777" w:rsidR="00320FC4" w:rsidRPr="00A54102" w:rsidRDefault="00320FC4" w:rsidP="00BB2001">
      <w:pPr>
        <w:spacing w:after="240"/>
        <w:rPr>
          <w:b/>
          <w:szCs w:val="22"/>
          <w:u w:val="single"/>
        </w:rPr>
      </w:pPr>
      <w:r>
        <w:rPr>
          <w:szCs w:val="22"/>
        </w:rPr>
        <w:t>These procedures do not cover berry baskets and rigid-dry measures that are covered by specific code r</w:t>
      </w:r>
      <w:r w:rsidR="00510A89">
        <w:rPr>
          <w:szCs w:val="22"/>
        </w:rPr>
        <w:t>equirements in NIST Handbook 44</w:t>
      </w:r>
      <w:r>
        <w:rPr>
          <w:szCs w:val="22"/>
        </w:rPr>
        <w:t xml:space="preserve"> “Specifications, Tolerances, and Other Technical Requirements for Weighing and Measuring Devices.”</w:t>
      </w:r>
    </w:p>
    <w:p w14:paraId="3C41A2B0" w14:textId="77777777" w:rsidR="00320FC4" w:rsidRPr="001B46D8" w:rsidRDefault="00A70551" w:rsidP="0064227B">
      <w:pPr>
        <w:pStyle w:val="HB133H2"/>
      </w:pPr>
      <w:bookmarkStart w:id="554" w:name="_Toc325575184"/>
      <w:bookmarkStart w:id="555" w:name="_Toc433097034"/>
      <w:r>
        <w:t>3.1.1</w:t>
      </w:r>
      <w:r w:rsidR="00D51CEC">
        <w:t>.</w:t>
      </w:r>
      <w:r>
        <w:tab/>
      </w:r>
      <w:r w:rsidR="009D4782">
        <w:t xml:space="preserve">Test </w:t>
      </w:r>
      <w:r w:rsidR="00AE5B53">
        <w:t>M</w:t>
      </w:r>
      <w:r w:rsidR="009D4782">
        <w:t>ethods</w:t>
      </w:r>
      <w:bookmarkEnd w:id="554"/>
      <w:bookmarkEnd w:id="555"/>
    </w:p>
    <w:p w14:paraId="3D0B1D98" w14:textId="77777777" w:rsidR="00320FC4" w:rsidRDefault="00320FC4" w:rsidP="00BB2001">
      <w:pPr>
        <w:spacing w:after="240"/>
        <w:ind w:left="360"/>
        <w:rPr>
          <w:szCs w:val="22"/>
        </w:rPr>
      </w:pPr>
      <w:r w:rsidRPr="00144D15">
        <w:rPr>
          <w:szCs w:val="22"/>
        </w:rPr>
        <w:t>The gravimetric procedure may be used to verify the</w:t>
      </w:r>
      <w:r>
        <w:rPr>
          <w:szCs w:val="22"/>
        </w:rPr>
        <w:t xml:space="preserve"> net quantity of contents of packages labeled in volume when the density (density means the weight of a specific volume of liquid determined at a reference temperature) of the product being tested does not vary excessively from one package to another.</w:t>
      </w:r>
    </w:p>
    <w:p w14:paraId="6E7B1A05" w14:textId="77777777" w:rsidR="00320FC4" w:rsidRDefault="009D4782" w:rsidP="00BB2001">
      <w:pPr>
        <w:spacing w:after="240"/>
        <w:ind w:left="360"/>
      </w:pPr>
      <w:bookmarkStart w:id="556" w:name="_Toc237353887"/>
      <w:bookmarkStart w:id="557" w:name="_Toc237428962"/>
      <w:bookmarkStart w:id="558" w:name="_Toc291667249"/>
      <w:bookmarkStart w:id="559" w:name="_Toc226190704"/>
      <w:bookmarkStart w:id="560" w:name="_Toc237415675"/>
      <w:bookmarkStart w:id="561" w:name="_Toc237416649"/>
      <w:bookmarkStart w:id="562" w:name="_Toc237428963"/>
      <w:r>
        <w:t xml:space="preserve">If the density varies from one package to another, test </w:t>
      </w:r>
      <w:bookmarkEnd w:id="556"/>
      <w:bookmarkEnd w:id="557"/>
      <w:bookmarkEnd w:id="558"/>
      <w:r w:rsidR="00320FC4">
        <w:t xml:space="preserve">each package </w:t>
      </w:r>
      <w:r>
        <w:t>using the volumetric test procedure</w:t>
      </w:r>
      <w:r w:rsidR="00E1107B">
        <w:t>s described in this chapter. Special test methods are required for a number of unique products</w:t>
      </w:r>
      <w:r w:rsidR="00C727C4">
        <w:t xml:space="preserve"> so care should be taken to select the correct test procedure.</w:t>
      </w:r>
      <w:bookmarkEnd w:id="559"/>
      <w:bookmarkEnd w:id="560"/>
      <w:bookmarkEnd w:id="561"/>
      <w:bookmarkEnd w:id="562"/>
      <w:r w:rsidR="001453D6">
        <w:fldChar w:fldCharType="begin"/>
      </w:r>
      <w:r w:rsidR="001453D6">
        <w:instrText xml:space="preserve"> XE "</w:instrText>
      </w:r>
      <w:r w:rsidR="001453D6" w:rsidRPr="00440CEC">
        <w:instrText>Volumetric Test Procedure:Liquids</w:instrText>
      </w:r>
      <w:r w:rsidR="001453D6">
        <w:instrText xml:space="preserve">" </w:instrText>
      </w:r>
      <w:r w:rsidR="001453D6">
        <w:fldChar w:fldCharType="end"/>
      </w:r>
    </w:p>
    <w:p w14:paraId="03A22ECD" w14:textId="77777777" w:rsidR="00320FC4" w:rsidRPr="00A37DA0" w:rsidRDefault="00C727C4" w:rsidP="00BB2001">
      <w:pPr>
        <w:spacing w:after="240"/>
        <w:ind w:left="360"/>
        <w:rPr>
          <w:b/>
          <w:i/>
          <w:szCs w:val="22"/>
        </w:rPr>
      </w:pPr>
      <w:r w:rsidRPr="00A37DA0">
        <w:rPr>
          <w:b/>
        </w:rPr>
        <w:t>Reference Temperature:</w:t>
      </w:r>
    </w:p>
    <w:p w14:paraId="7FEA210C" w14:textId="77777777" w:rsidR="00320FC4" w:rsidRDefault="00320FC4" w:rsidP="00BB2001">
      <w:pPr>
        <w:spacing w:after="240"/>
        <w:ind w:left="360"/>
        <w:rPr>
          <w:szCs w:val="22"/>
        </w:rPr>
      </w:pPr>
      <w:r>
        <w:rPr>
          <w:szCs w:val="22"/>
        </w:rPr>
        <w:t>In addition to possible package-to-package variations in product density, the temperature of the liquid will affect the volume of product.  The product will expand or contract based on a rise or fall in product temperature.</w:t>
      </w:r>
    </w:p>
    <w:p w14:paraId="5402BA80" w14:textId="77777777" w:rsidR="003348E1" w:rsidRDefault="00320FC4" w:rsidP="00CD0D38">
      <w:pPr>
        <w:tabs>
          <w:tab w:val="left" w:pos="720"/>
        </w:tabs>
        <w:ind w:left="720" w:right="360"/>
        <w:rPr>
          <w:szCs w:val="22"/>
        </w:rPr>
      </w:pPr>
      <w:r>
        <w:rPr>
          <w:b/>
          <w:szCs w:val="22"/>
        </w:rPr>
        <w:t>Example:</w:t>
      </w:r>
      <w:r>
        <w:rPr>
          <w:szCs w:val="22"/>
        </w:rPr>
        <w:t xml:space="preserve">  </w:t>
      </w:r>
    </w:p>
    <w:p w14:paraId="07B9A522" w14:textId="77777777" w:rsidR="00320FC4" w:rsidRPr="007969E4" w:rsidRDefault="00320FC4" w:rsidP="00BB2001">
      <w:pPr>
        <w:tabs>
          <w:tab w:val="left" w:pos="720"/>
        </w:tabs>
        <w:spacing w:after="240"/>
        <w:ind w:left="720" w:right="360"/>
        <w:rPr>
          <w:i/>
          <w:szCs w:val="22"/>
        </w:rPr>
      </w:pPr>
      <w:r w:rsidRPr="007969E4">
        <w:rPr>
          <w:i/>
          <w:szCs w:val="22"/>
        </w:rPr>
        <w:t>The volume of a liquid cleaning product might be 5 L (1.32 gal) at 20 °C (68 °F) and 5.12 L (1.35 gal) at 25 °C (77 °F), which represents a 2.2 % change in volume.</w:t>
      </w:r>
    </w:p>
    <w:p w14:paraId="5667DDBE" w14:textId="7D1727F0" w:rsidR="007A0258" w:rsidRDefault="00320FC4" w:rsidP="00BB2001">
      <w:pPr>
        <w:tabs>
          <w:tab w:val="left" w:pos="450"/>
          <w:tab w:val="left" w:pos="9360"/>
        </w:tabs>
        <w:spacing w:after="240"/>
        <w:ind w:left="360"/>
        <w:rPr>
          <w:szCs w:val="22"/>
        </w:rPr>
      </w:pPr>
      <w:r>
        <w:rPr>
          <w:b/>
          <w:szCs w:val="22"/>
        </w:rPr>
        <w:t>Note</w:t>
      </w:r>
      <w:r w:rsidR="008B25E5">
        <w:rPr>
          <w:b/>
          <w:szCs w:val="22"/>
        </w:rPr>
        <w:t>s</w:t>
      </w:r>
      <w:r>
        <w:rPr>
          <w:b/>
          <w:szCs w:val="22"/>
        </w:rPr>
        <w:t>:</w:t>
      </w:r>
      <w:r>
        <w:rPr>
          <w:szCs w:val="22"/>
        </w:rPr>
        <w:t xml:space="preserve">  </w:t>
      </w:r>
    </w:p>
    <w:p w14:paraId="7800BAA7" w14:textId="1BEB5795" w:rsidR="00320FC4" w:rsidRDefault="00320FC4" w:rsidP="008B25E5">
      <w:pPr>
        <w:numPr>
          <w:ilvl w:val="1"/>
          <w:numId w:val="179"/>
        </w:numPr>
        <w:tabs>
          <w:tab w:val="left" w:pos="450"/>
          <w:tab w:val="left" w:pos="1080"/>
          <w:tab w:val="left" w:pos="9360"/>
        </w:tabs>
        <w:spacing w:after="240"/>
        <w:ind w:left="1080" w:hanging="450"/>
        <w:rPr>
          <w:szCs w:val="22"/>
        </w:rPr>
      </w:pPr>
      <w:r>
        <w:rPr>
          <w:szCs w:val="22"/>
        </w:rPr>
        <w:t>This extreme example is for illustrative purposes</w:t>
      </w:r>
      <w:r w:rsidR="00C727C4">
        <w:rPr>
          <w:szCs w:val="22"/>
        </w:rPr>
        <w:t>.</w:t>
      </w:r>
      <w:r>
        <w:rPr>
          <w:szCs w:val="22"/>
        </w:rPr>
        <w:t xml:space="preserve"> </w:t>
      </w:r>
      <w:r w:rsidR="00C727C4">
        <w:rPr>
          <w:szCs w:val="22"/>
        </w:rPr>
        <w:t xml:space="preserve">A </w:t>
      </w:r>
      <w:r>
        <w:rPr>
          <w:szCs w:val="22"/>
        </w:rPr>
        <w:t>2.2 % volume change will not occur in normal testing.</w:t>
      </w:r>
    </w:p>
    <w:p w14:paraId="4F058670" w14:textId="77777777" w:rsidR="00320FC4" w:rsidRDefault="00320FC4" w:rsidP="008B25E5">
      <w:pPr>
        <w:tabs>
          <w:tab w:val="left" w:pos="1080"/>
        </w:tabs>
        <w:spacing w:after="240"/>
        <w:ind w:left="1080"/>
        <w:rPr>
          <w:szCs w:val="22"/>
        </w:rPr>
      </w:pPr>
      <w:r>
        <w:rPr>
          <w:szCs w:val="22"/>
        </w:rPr>
        <w:t>Use the reference temperature specified in T</w:t>
      </w:r>
      <w:r>
        <w:rPr>
          <w:bCs/>
          <w:szCs w:val="22"/>
        </w:rPr>
        <w:t>able 3</w:t>
      </w:r>
      <w:r>
        <w:rPr>
          <w:bCs/>
          <w:szCs w:val="22"/>
        </w:rPr>
        <w:noBreakHyphen/>
        <w:t>1. “Reference Temperatures for Liquids”</w:t>
      </w:r>
      <w:r w:rsidRPr="001A0C7C">
        <w:rPr>
          <w:szCs w:val="22"/>
        </w:rPr>
        <w:t xml:space="preserve"> </w:t>
      </w:r>
      <w:r>
        <w:rPr>
          <w:szCs w:val="22"/>
        </w:rPr>
        <w:t>to determine volume.  When checking liquid products labeled by volume using the gravimetric procedure, maintain the packages used to determine product densities at reference temperatures.  If testing the packages in a sample volumetrically, each package in the sample must be maintained at or corrected to the reference temperature when its volume is determined.</w:t>
      </w:r>
    </w:p>
    <w:p w14:paraId="22035493" w14:textId="10D7B55F" w:rsidR="001B46D8" w:rsidRDefault="00320FC4" w:rsidP="008B25E5">
      <w:pPr>
        <w:pStyle w:val="BodyText3"/>
        <w:numPr>
          <w:ilvl w:val="1"/>
          <w:numId w:val="179"/>
        </w:numPr>
        <w:tabs>
          <w:tab w:val="left" w:pos="1080"/>
        </w:tabs>
        <w:spacing w:after="360"/>
        <w:ind w:left="1080" w:hanging="450"/>
        <w:rPr>
          <w:b w:val="0"/>
          <w:szCs w:val="22"/>
        </w:rPr>
      </w:pPr>
      <w:r w:rsidRPr="004A0C90">
        <w:rPr>
          <w:b w:val="0"/>
          <w:szCs w:val="22"/>
        </w:rPr>
        <w:t xml:space="preserve">When checking liquid products using a volumetric or gravimetric procedure, the temperature of the samples must be maintained at the reference temperature </w:t>
      </w:r>
      <w:r w:rsidRPr="004A0C90">
        <w:rPr>
          <w:b w:val="0"/>
          <w:szCs w:val="22"/>
        </w:rPr>
        <w:sym w:font="Symbol" w:char="F0B1"/>
      </w:r>
      <w:r w:rsidR="007969E4">
        <w:rPr>
          <w:b w:val="0"/>
          <w:szCs w:val="22"/>
        </w:rPr>
        <w:t> </w:t>
      </w:r>
      <w:r w:rsidRPr="004A0C90">
        <w:rPr>
          <w:b w:val="0"/>
          <w:szCs w:val="22"/>
        </w:rPr>
        <w:t>2 °C (</w:t>
      </w:r>
      <w:r>
        <w:rPr>
          <w:b w:val="0"/>
          <w:szCs w:val="22"/>
        </w:rPr>
        <w:sym w:font="Symbol" w:char="F0B1"/>
      </w:r>
      <w:r w:rsidR="007969E4">
        <w:rPr>
          <w:b w:val="0"/>
          <w:szCs w:val="22"/>
        </w:rPr>
        <w:t> </w:t>
      </w:r>
      <w:r w:rsidRPr="004A0C90">
        <w:rPr>
          <w:b w:val="0"/>
          <w:szCs w:val="22"/>
        </w:rPr>
        <w:t>5 °F).</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6" w:space="0" w:color="auto"/>
        </w:tblBorders>
        <w:tblCellMar>
          <w:top w:w="43" w:type="dxa"/>
          <w:left w:w="115" w:type="dxa"/>
          <w:bottom w:w="43" w:type="dxa"/>
          <w:right w:w="115" w:type="dxa"/>
        </w:tblCellMar>
        <w:tblLook w:val="04A0" w:firstRow="1" w:lastRow="0" w:firstColumn="1" w:lastColumn="0" w:noHBand="0" w:noVBand="1"/>
        <w:tblCaption w:val="Table 3-1.  Reference Temperatures for Liquids"/>
      </w:tblPr>
      <w:tblGrid>
        <w:gridCol w:w="3127"/>
        <w:gridCol w:w="3089"/>
        <w:gridCol w:w="3114"/>
      </w:tblGrid>
      <w:tr w:rsidR="00B62A7C" w:rsidRPr="00B64359" w14:paraId="7C853142" w14:textId="77777777" w:rsidTr="00B64359">
        <w:tc>
          <w:tcPr>
            <w:tcW w:w="9576" w:type="dxa"/>
            <w:gridSpan w:val="3"/>
            <w:tcBorders>
              <w:bottom w:val="double" w:sz="4" w:space="0" w:color="auto"/>
            </w:tcBorders>
            <w:vAlign w:val="center"/>
          </w:tcPr>
          <w:p w14:paraId="74D055BA" w14:textId="77777777" w:rsidR="007D3637" w:rsidRPr="00B64359" w:rsidRDefault="0028560F" w:rsidP="00B075AD">
            <w:pPr>
              <w:keepNext/>
              <w:jc w:val="center"/>
              <w:rPr>
                <w:b/>
              </w:rPr>
            </w:pPr>
            <w:bookmarkStart w:id="563" w:name="_Toc486756367"/>
            <w:bookmarkStart w:id="564" w:name="_Toc487504880"/>
            <w:bookmarkStart w:id="565" w:name="_Toc237353890"/>
            <w:bookmarkStart w:id="566" w:name="_Toc237415676"/>
            <w:bookmarkStart w:id="567" w:name="_Toc237416650"/>
            <w:bookmarkStart w:id="568" w:name="_Toc237428966"/>
            <w:r w:rsidRPr="00B64359">
              <w:rPr>
                <w:b/>
              </w:rPr>
              <w:lastRenderedPageBreak/>
              <w:t xml:space="preserve">Table 3-1. </w:t>
            </w:r>
          </w:p>
          <w:p w14:paraId="7775C7F6" w14:textId="77777777" w:rsidR="00B62A7C" w:rsidRPr="00B64359" w:rsidRDefault="0028560F" w:rsidP="00B075AD">
            <w:pPr>
              <w:keepNext/>
              <w:jc w:val="center"/>
              <w:rPr>
                <w:b/>
              </w:rPr>
            </w:pPr>
            <w:r w:rsidRPr="00B64359">
              <w:rPr>
                <w:b/>
              </w:rPr>
              <w:t>Reference Temperatures for Liquids</w:t>
            </w:r>
          </w:p>
        </w:tc>
      </w:tr>
      <w:tr w:rsidR="00B62A7C" w:rsidRPr="00B64359" w14:paraId="5A117CCA" w14:textId="77777777" w:rsidTr="005E49D9">
        <w:tc>
          <w:tcPr>
            <w:tcW w:w="3192" w:type="dxa"/>
            <w:tcBorders>
              <w:bottom w:val="single" w:sz="6" w:space="0" w:color="auto"/>
            </w:tcBorders>
            <w:vAlign w:val="center"/>
          </w:tcPr>
          <w:p w14:paraId="1CBFABC9" w14:textId="77777777" w:rsidR="00B62A7C" w:rsidRPr="00B64359" w:rsidRDefault="0028560F" w:rsidP="00B075AD">
            <w:pPr>
              <w:keepNext/>
              <w:jc w:val="left"/>
              <w:rPr>
                <w:b/>
              </w:rPr>
            </w:pPr>
            <w:r w:rsidRPr="00B64359">
              <w:rPr>
                <w:b/>
              </w:rPr>
              <w:t>If the liquid commodity is:</w:t>
            </w:r>
          </w:p>
        </w:tc>
        <w:tc>
          <w:tcPr>
            <w:tcW w:w="3192" w:type="dxa"/>
            <w:tcBorders>
              <w:bottom w:val="single" w:sz="6" w:space="0" w:color="auto"/>
            </w:tcBorders>
            <w:vAlign w:val="center"/>
          </w:tcPr>
          <w:p w14:paraId="002E0CC6" w14:textId="77777777" w:rsidR="00B62A7C" w:rsidRPr="00B64359" w:rsidRDefault="006F04B7" w:rsidP="00B075AD">
            <w:pPr>
              <w:keepNext/>
              <w:jc w:val="center"/>
              <w:rPr>
                <w:b/>
              </w:rPr>
            </w:pPr>
            <w:r>
              <w:rPr>
                <w:b/>
              </w:rPr>
              <w:t>V</w:t>
            </w:r>
            <w:r w:rsidR="0028560F" w:rsidRPr="00B64359">
              <w:rPr>
                <w:b/>
              </w:rPr>
              <w:t>olume is determined at the reference temperature of:</w:t>
            </w:r>
          </w:p>
        </w:tc>
        <w:tc>
          <w:tcPr>
            <w:tcW w:w="3192" w:type="dxa"/>
            <w:tcBorders>
              <w:bottom w:val="single" w:sz="6" w:space="0" w:color="auto"/>
            </w:tcBorders>
            <w:vAlign w:val="center"/>
          </w:tcPr>
          <w:p w14:paraId="01ACB7BD" w14:textId="77777777" w:rsidR="00B62A7C" w:rsidRPr="00B64359" w:rsidRDefault="0028560F" w:rsidP="00B075AD">
            <w:pPr>
              <w:keepNext/>
              <w:jc w:val="center"/>
              <w:rPr>
                <w:b/>
              </w:rPr>
            </w:pPr>
            <w:r w:rsidRPr="00B64359">
              <w:rPr>
                <w:b/>
              </w:rPr>
              <w:t>Code of Federal Regulation Reference*</w:t>
            </w:r>
          </w:p>
        </w:tc>
      </w:tr>
      <w:tr w:rsidR="0028560F" w:rsidRPr="00B64359" w14:paraId="720A3EA1" w14:textId="77777777" w:rsidTr="00B64359">
        <w:tc>
          <w:tcPr>
            <w:tcW w:w="3192" w:type="dxa"/>
            <w:tcBorders>
              <w:top w:val="single" w:sz="6" w:space="0" w:color="auto"/>
              <w:bottom w:val="single" w:sz="6" w:space="0" w:color="auto"/>
            </w:tcBorders>
            <w:vAlign w:val="center"/>
          </w:tcPr>
          <w:p w14:paraId="6BED4342" w14:textId="77777777" w:rsidR="0028560F" w:rsidRPr="00B64359" w:rsidRDefault="0028560F" w:rsidP="00B075AD">
            <w:pPr>
              <w:keepNext/>
            </w:pPr>
            <w:r w:rsidRPr="00B64359">
              <w:t>Beer</w:t>
            </w:r>
          </w:p>
        </w:tc>
        <w:tc>
          <w:tcPr>
            <w:tcW w:w="3192" w:type="dxa"/>
            <w:tcBorders>
              <w:top w:val="single" w:sz="6" w:space="0" w:color="auto"/>
              <w:bottom w:val="single" w:sz="6" w:space="0" w:color="auto"/>
            </w:tcBorders>
            <w:vAlign w:val="center"/>
          </w:tcPr>
          <w:p w14:paraId="083A3EDB" w14:textId="77777777" w:rsidR="0028560F" w:rsidRPr="00B64359" w:rsidRDefault="0028560F" w:rsidP="00B075AD">
            <w:pPr>
              <w:keepNext/>
              <w:jc w:val="center"/>
            </w:pPr>
            <w:r w:rsidRPr="00B64359">
              <w:t>4 °C (39.1 °F)</w:t>
            </w:r>
          </w:p>
        </w:tc>
        <w:tc>
          <w:tcPr>
            <w:tcW w:w="3192" w:type="dxa"/>
            <w:tcBorders>
              <w:top w:val="single" w:sz="6" w:space="0" w:color="auto"/>
              <w:bottom w:val="single" w:sz="6" w:space="0" w:color="auto"/>
            </w:tcBorders>
            <w:vAlign w:val="center"/>
          </w:tcPr>
          <w:p w14:paraId="3D89FF0C" w14:textId="77777777" w:rsidR="0028560F" w:rsidRPr="00B64359" w:rsidRDefault="0028560F" w:rsidP="00B075AD">
            <w:pPr>
              <w:keepNext/>
            </w:pPr>
            <w:r w:rsidRPr="00B64359">
              <w:t>27 CFR, Part 7.10</w:t>
            </w:r>
          </w:p>
        </w:tc>
      </w:tr>
      <w:tr w:rsidR="0028560F" w:rsidRPr="00B64359" w14:paraId="2DBD6133" w14:textId="77777777" w:rsidTr="00B64359">
        <w:tc>
          <w:tcPr>
            <w:tcW w:w="3192" w:type="dxa"/>
            <w:tcBorders>
              <w:top w:val="single" w:sz="6" w:space="0" w:color="auto"/>
              <w:bottom w:val="single" w:sz="6" w:space="0" w:color="auto"/>
            </w:tcBorders>
            <w:vAlign w:val="center"/>
          </w:tcPr>
          <w:p w14:paraId="0E11AD70" w14:textId="77777777" w:rsidR="0028560F" w:rsidRPr="00B64359" w:rsidRDefault="0028560F" w:rsidP="00B075AD">
            <w:pPr>
              <w:keepNext/>
            </w:pPr>
            <w:r w:rsidRPr="00B64359">
              <w:t>Distilled Spirits</w:t>
            </w:r>
          </w:p>
        </w:tc>
        <w:tc>
          <w:tcPr>
            <w:tcW w:w="3192" w:type="dxa"/>
            <w:tcBorders>
              <w:top w:val="single" w:sz="6" w:space="0" w:color="auto"/>
              <w:bottom w:val="single" w:sz="6" w:space="0" w:color="auto"/>
            </w:tcBorders>
            <w:vAlign w:val="center"/>
          </w:tcPr>
          <w:p w14:paraId="57375A68" w14:textId="77777777" w:rsidR="0028560F" w:rsidRPr="00B64359" w:rsidRDefault="0028560F" w:rsidP="00B075AD">
            <w:pPr>
              <w:keepNext/>
              <w:jc w:val="center"/>
            </w:pPr>
            <w:r w:rsidRPr="00B64359">
              <w:t>15.56 °C (60 °F)</w:t>
            </w:r>
          </w:p>
        </w:tc>
        <w:tc>
          <w:tcPr>
            <w:tcW w:w="3192" w:type="dxa"/>
            <w:tcBorders>
              <w:top w:val="single" w:sz="6" w:space="0" w:color="auto"/>
              <w:bottom w:val="single" w:sz="6" w:space="0" w:color="auto"/>
            </w:tcBorders>
            <w:vAlign w:val="center"/>
          </w:tcPr>
          <w:p w14:paraId="019434E2" w14:textId="77777777" w:rsidR="0028560F" w:rsidRPr="00B64359" w:rsidRDefault="0028560F" w:rsidP="00B075AD">
            <w:pPr>
              <w:keepNext/>
            </w:pPr>
            <w:r w:rsidRPr="00B64359">
              <w:t>27 CFR, Part 5.11</w:t>
            </w:r>
          </w:p>
        </w:tc>
      </w:tr>
      <w:tr w:rsidR="0028560F" w:rsidRPr="00B64359" w14:paraId="2324F250" w14:textId="77777777" w:rsidTr="00B64359">
        <w:tc>
          <w:tcPr>
            <w:tcW w:w="3192" w:type="dxa"/>
            <w:tcBorders>
              <w:top w:val="single" w:sz="6" w:space="0" w:color="auto"/>
              <w:bottom w:val="single" w:sz="6" w:space="0" w:color="auto"/>
            </w:tcBorders>
            <w:vAlign w:val="center"/>
          </w:tcPr>
          <w:p w14:paraId="5546A39D" w14:textId="77777777" w:rsidR="0028560F" w:rsidRPr="00B64359" w:rsidRDefault="0028560F" w:rsidP="007D3637">
            <w:r w:rsidRPr="00B64359">
              <w:t>Frozen food - sold and consumed in the frozen state</w:t>
            </w:r>
          </w:p>
        </w:tc>
        <w:tc>
          <w:tcPr>
            <w:tcW w:w="3192" w:type="dxa"/>
            <w:tcBorders>
              <w:top w:val="single" w:sz="6" w:space="0" w:color="auto"/>
              <w:bottom w:val="single" w:sz="6" w:space="0" w:color="auto"/>
            </w:tcBorders>
            <w:vAlign w:val="center"/>
          </w:tcPr>
          <w:p w14:paraId="11FFAB52" w14:textId="77777777" w:rsidR="0028560F" w:rsidRPr="00B64359" w:rsidRDefault="0028560F" w:rsidP="007D3637">
            <w:pPr>
              <w:jc w:val="center"/>
            </w:pPr>
            <w:r w:rsidRPr="00B64359">
              <w:t>At the frozen temperature</w:t>
            </w:r>
          </w:p>
        </w:tc>
        <w:tc>
          <w:tcPr>
            <w:tcW w:w="3192" w:type="dxa"/>
            <w:tcBorders>
              <w:top w:val="single" w:sz="6" w:space="0" w:color="auto"/>
              <w:bottom w:val="single" w:sz="6" w:space="0" w:color="auto"/>
            </w:tcBorders>
            <w:vAlign w:val="center"/>
          </w:tcPr>
          <w:p w14:paraId="185C2C87" w14:textId="77777777" w:rsidR="0028560F" w:rsidRPr="00B64359" w:rsidRDefault="0028560F" w:rsidP="007D3637">
            <w:r w:rsidRPr="00B64359">
              <w:t>21 CFR §101.105(b)(2)(i)</w:t>
            </w:r>
          </w:p>
        </w:tc>
      </w:tr>
      <w:tr w:rsidR="0028560F" w:rsidRPr="00B64359" w14:paraId="684AC6A7" w14:textId="77777777" w:rsidTr="00B64359">
        <w:tc>
          <w:tcPr>
            <w:tcW w:w="3192" w:type="dxa"/>
            <w:tcBorders>
              <w:top w:val="single" w:sz="6" w:space="0" w:color="auto"/>
              <w:bottom w:val="single" w:sz="6" w:space="0" w:color="auto"/>
            </w:tcBorders>
            <w:vAlign w:val="center"/>
          </w:tcPr>
          <w:p w14:paraId="5B70B489" w14:textId="77777777" w:rsidR="0028560F" w:rsidRPr="00B64359" w:rsidRDefault="0028560F" w:rsidP="007D3637">
            <w:r w:rsidRPr="00B64359">
              <w:t>Petroleum</w:t>
            </w:r>
          </w:p>
        </w:tc>
        <w:tc>
          <w:tcPr>
            <w:tcW w:w="3192" w:type="dxa"/>
            <w:tcBorders>
              <w:top w:val="single" w:sz="6" w:space="0" w:color="auto"/>
              <w:bottom w:val="single" w:sz="6" w:space="0" w:color="auto"/>
            </w:tcBorders>
            <w:vAlign w:val="center"/>
          </w:tcPr>
          <w:p w14:paraId="0DCAE4EF" w14:textId="77777777" w:rsidR="0028560F" w:rsidRPr="00B64359" w:rsidRDefault="0028560F" w:rsidP="007D3637">
            <w:pPr>
              <w:jc w:val="center"/>
            </w:pPr>
            <w:r w:rsidRPr="00B64359">
              <w:t>15.6 °C (60 °F)</w:t>
            </w:r>
          </w:p>
        </w:tc>
        <w:tc>
          <w:tcPr>
            <w:tcW w:w="3192" w:type="dxa"/>
            <w:tcBorders>
              <w:top w:val="single" w:sz="6" w:space="0" w:color="auto"/>
              <w:bottom w:val="single" w:sz="6" w:space="0" w:color="auto"/>
            </w:tcBorders>
            <w:vAlign w:val="center"/>
          </w:tcPr>
          <w:p w14:paraId="3BBD4D49" w14:textId="77777777" w:rsidR="0028560F" w:rsidRPr="00B64359" w:rsidRDefault="0028560F" w:rsidP="007D3637">
            <w:r w:rsidRPr="00B64359">
              <w:t>16 CFR §500.8(b)</w:t>
            </w:r>
          </w:p>
        </w:tc>
      </w:tr>
      <w:tr w:rsidR="0028560F" w:rsidRPr="00B64359" w14:paraId="371CD50B" w14:textId="77777777" w:rsidTr="00B64359">
        <w:tc>
          <w:tcPr>
            <w:tcW w:w="3192" w:type="dxa"/>
            <w:tcBorders>
              <w:top w:val="single" w:sz="6" w:space="0" w:color="auto"/>
              <w:bottom w:val="single" w:sz="6" w:space="0" w:color="auto"/>
            </w:tcBorders>
            <w:vAlign w:val="center"/>
          </w:tcPr>
          <w:p w14:paraId="17B3EC68" w14:textId="77777777" w:rsidR="0028560F" w:rsidRPr="00B64359" w:rsidRDefault="0028560F" w:rsidP="007D3637">
            <w:r w:rsidRPr="00B64359">
              <w:t>Refrigerated food (e.g., milk and other dairy products labeled “KEEP REFRIGERATED”)</w:t>
            </w:r>
          </w:p>
        </w:tc>
        <w:tc>
          <w:tcPr>
            <w:tcW w:w="3192" w:type="dxa"/>
            <w:tcBorders>
              <w:top w:val="single" w:sz="6" w:space="0" w:color="auto"/>
              <w:bottom w:val="single" w:sz="6" w:space="0" w:color="auto"/>
            </w:tcBorders>
            <w:vAlign w:val="center"/>
          </w:tcPr>
          <w:p w14:paraId="6C810F4C" w14:textId="77777777" w:rsidR="0028560F" w:rsidRPr="00B64359" w:rsidRDefault="0028560F" w:rsidP="007D3637">
            <w:pPr>
              <w:jc w:val="center"/>
            </w:pPr>
            <w:r w:rsidRPr="00B64359">
              <w:t>4 °C (40 °F)</w:t>
            </w:r>
          </w:p>
        </w:tc>
        <w:tc>
          <w:tcPr>
            <w:tcW w:w="3192" w:type="dxa"/>
            <w:tcBorders>
              <w:top w:val="single" w:sz="6" w:space="0" w:color="auto"/>
              <w:bottom w:val="single" w:sz="6" w:space="0" w:color="auto"/>
            </w:tcBorders>
            <w:vAlign w:val="center"/>
          </w:tcPr>
          <w:p w14:paraId="2E34B552" w14:textId="77777777" w:rsidR="0028560F" w:rsidRPr="00B64359" w:rsidRDefault="0028560F" w:rsidP="007D3637">
            <w:r w:rsidRPr="00B64359">
              <w:t>21 CFR §101.105(b)(2)(ii)</w:t>
            </w:r>
          </w:p>
        </w:tc>
      </w:tr>
      <w:tr w:rsidR="0028560F" w:rsidRPr="00B64359" w14:paraId="1A310BD8" w14:textId="77777777" w:rsidTr="00B64359">
        <w:tc>
          <w:tcPr>
            <w:tcW w:w="3192" w:type="dxa"/>
            <w:tcBorders>
              <w:top w:val="single" w:sz="6" w:space="0" w:color="auto"/>
              <w:bottom w:val="single" w:sz="6" w:space="0" w:color="auto"/>
            </w:tcBorders>
            <w:vAlign w:val="center"/>
          </w:tcPr>
          <w:p w14:paraId="6825E10F" w14:textId="77777777" w:rsidR="0028560F" w:rsidRPr="00B64359" w:rsidRDefault="0028560F" w:rsidP="007D3637">
            <w:r w:rsidRPr="00B64359">
              <w:t>Other liquids and wine (e.g., includes liquids sold in a refrigerated state for immediate customer consumption such as soft-drinks, bottled water and others that do not require refrigeration)</w:t>
            </w:r>
          </w:p>
        </w:tc>
        <w:tc>
          <w:tcPr>
            <w:tcW w:w="3192" w:type="dxa"/>
            <w:tcBorders>
              <w:top w:val="single" w:sz="6" w:space="0" w:color="auto"/>
              <w:bottom w:val="single" w:sz="6" w:space="0" w:color="auto"/>
            </w:tcBorders>
            <w:vAlign w:val="center"/>
          </w:tcPr>
          <w:p w14:paraId="1037E307" w14:textId="77777777" w:rsidR="0028560F" w:rsidRPr="00B64359" w:rsidRDefault="0028560F" w:rsidP="007D3637">
            <w:pPr>
              <w:jc w:val="center"/>
            </w:pPr>
            <w:r w:rsidRPr="00B64359">
              <w:t>20 °C (68 °F)</w:t>
            </w:r>
          </w:p>
        </w:tc>
        <w:tc>
          <w:tcPr>
            <w:tcW w:w="3192" w:type="dxa"/>
            <w:tcBorders>
              <w:top w:val="single" w:sz="6" w:space="0" w:color="auto"/>
              <w:bottom w:val="single" w:sz="6" w:space="0" w:color="auto"/>
            </w:tcBorders>
            <w:vAlign w:val="center"/>
          </w:tcPr>
          <w:p w14:paraId="4B0D5092" w14:textId="77777777" w:rsidR="0028560F" w:rsidRPr="00B64359" w:rsidRDefault="0028560F" w:rsidP="007D3637">
            <w:pPr>
              <w:spacing w:line="276" w:lineRule="auto"/>
            </w:pPr>
            <w:r w:rsidRPr="00B64359">
              <w:t>Food: 21 CFR 101.105(b)(2)(iii)</w:t>
            </w:r>
          </w:p>
          <w:p w14:paraId="58D8C063" w14:textId="77777777" w:rsidR="0028560F" w:rsidRPr="00B64359" w:rsidRDefault="0028560F" w:rsidP="007D3637">
            <w:pPr>
              <w:spacing w:line="276" w:lineRule="auto"/>
            </w:pPr>
            <w:r w:rsidRPr="00B64359">
              <w:t>Non-Food: 16 CFR §500.8(b)</w:t>
            </w:r>
          </w:p>
          <w:p w14:paraId="0E597D85" w14:textId="77777777" w:rsidR="0028560F" w:rsidRPr="00B64359" w:rsidRDefault="0028560F" w:rsidP="007D3637">
            <w:pPr>
              <w:spacing w:line="276" w:lineRule="auto"/>
            </w:pPr>
            <w:r w:rsidRPr="00B64359">
              <w:t>Wine: 27 CFR, Part 4.10 (b)</w:t>
            </w:r>
          </w:p>
        </w:tc>
      </w:tr>
      <w:tr w:rsidR="0028560F" w:rsidRPr="00B64359" w14:paraId="279CAFBB" w14:textId="77777777" w:rsidTr="00B64359">
        <w:tc>
          <w:tcPr>
            <w:tcW w:w="9576" w:type="dxa"/>
            <w:gridSpan w:val="3"/>
            <w:tcBorders>
              <w:top w:val="single" w:sz="6" w:space="0" w:color="auto"/>
            </w:tcBorders>
            <w:vAlign w:val="center"/>
          </w:tcPr>
          <w:p w14:paraId="66A01D9B" w14:textId="77777777" w:rsidR="0028560F" w:rsidRPr="00B64359" w:rsidRDefault="0028560F" w:rsidP="0028560F">
            <w:r w:rsidRPr="00B64359">
              <w:t xml:space="preserve">*The Code of Federal Regulations can be accessed online at: </w:t>
            </w:r>
            <w:hyperlink r:id="rId41" w:history="1">
              <w:r w:rsidRPr="00B64359">
                <w:rPr>
                  <w:rStyle w:val="Hyperlink"/>
                  <w:b w:val="0"/>
                  <w:i/>
                </w:rPr>
                <w:t>http://www.gpoaccess.gov/</w:t>
              </w:r>
            </w:hyperlink>
          </w:p>
        </w:tc>
      </w:tr>
    </w:tbl>
    <w:p w14:paraId="410E6C67" w14:textId="77777777" w:rsidR="00BE6F25" w:rsidRDefault="00A07440" w:rsidP="00A54102">
      <w:pPr>
        <w:spacing w:before="60"/>
      </w:pPr>
      <w:r w:rsidRPr="00B64359">
        <w:t>(Amended 2010</w:t>
      </w:r>
      <w:r w:rsidR="00BE6F25" w:rsidRPr="00B64359">
        <w:t>)</w:t>
      </w:r>
    </w:p>
    <w:p w14:paraId="61619298" w14:textId="1290E782" w:rsidR="00A54102" w:rsidRPr="00822416" w:rsidRDefault="00320FC4" w:rsidP="00B075AD">
      <w:pPr>
        <w:pStyle w:val="HB133H1"/>
        <w:rPr>
          <w:szCs w:val="22"/>
        </w:rPr>
      </w:pPr>
      <w:bookmarkStart w:id="569" w:name="_Toc325575185"/>
      <w:bookmarkStart w:id="570" w:name="_Toc291667252"/>
      <w:bookmarkStart w:id="571" w:name="_Toc433097035"/>
      <w:r w:rsidRPr="00A70551">
        <w:t>3.2.</w:t>
      </w:r>
      <w:r w:rsidRPr="00A70551">
        <w:tab/>
        <w:t>Gravimetric Test Procedure for</w:t>
      </w:r>
      <w:r w:rsidR="00151508" w:rsidRPr="00A70551">
        <w:t xml:space="preserve"> Non-Viscous</w:t>
      </w:r>
      <w:r w:rsidRPr="00A70551">
        <w:t xml:space="preserve"> Liquids</w:t>
      </w:r>
      <w:bookmarkEnd w:id="563"/>
      <w:bookmarkEnd w:id="564"/>
      <w:bookmarkEnd w:id="565"/>
      <w:bookmarkEnd w:id="566"/>
      <w:bookmarkEnd w:id="567"/>
      <w:bookmarkEnd w:id="568"/>
      <w:bookmarkEnd w:id="569"/>
      <w:bookmarkEnd w:id="570"/>
      <w:bookmarkEnd w:id="571"/>
      <w:r w:rsidR="00A54102" w:rsidRPr="00AE17F3">
        <w:rPr>
          <w:b w:val="0"/>
        </w:rPr>
        <w:fldChar w:fldCharType="begin"/>
      </w:r>
      <w:r w:rsidR="00A54102" w:rsidRPr="00AE17F3">
        <w:rPr>
          <w:b w:val="0"/>
        </w:rPr>
        <w:instrText xml:space="preserve"> XE "Gravimetric Test Procedure:Liquids" </w:instrText>
      </w:r>
      <w:r w:rsidR="00A54102" w:rsidRPr="00AE17F3">
        <w:rPr>
          <w:b w:val="0"/>
        </w:rPr>
        <w:fldChar w:fldCharType="end"/>
      </w:r>
      <w:r w:rsidR="00A54102" w:rsidRPr="00AE17F3">
        <w:rPr>
          <w:b w:val="0"/>
        </w:rPr>
        <w:fldChar w:fldCharType="begin"/>
      </w:r>
      <w:r w:rsidR="00A54102" w:rsidRPr="00AE17F3">
        <w:rPr>
          <w:b w:val="0"/>
        </w:rPr>
        <w:instrText xml:space="preserve"> XE "Test Procedure:Gravimetric Test/Liquids" </w:instrText>
      </w:r>
      <w:r w:rsidR="00A54102" w:rsidRPr="00AE17F3">
        <w:rPr>
          <w:b w:val="0"/>
        </w:rPr>
        <w:fldChar w:fldCharType="end"/>
      </w:r>
    </w:p>
    <w:p w14:paraId="7741AFA0" w14:textId="77777777" w:rsidR="00320FC4" w:rsidRPr="00FB3E93" w:rsidRDefault="002B0AE4" w:rsidP="0064227B">
      <w:pPr>
        <w:pStyle w:val="HB133H2"/>
      </w:pPr>
      <w:bookmarkStart w:id="572" w:name="_Toc325575186"/>
      <w:bookmarkStart w:id="573" w:name="_Toc433097036"/>
      <w:r w:rsidRPr="00FB3E93">
        <w:t>3.2.1</w:t>
      </w:r>
      <w:r w:rsidR="00D51CEC">
        <w:t>.</w:t>
      </w:r>
      <w:r w:rsidR="001B46D8" w:rsidRPr="00FB3E93">
        <w:tab/>
      </w:r>
      <w:r w:rsidR="00320FC4" w:rsidRPr="00FB3E93">
        <w:t xml:space="preserve">Test </w:t>
      </w:r>
      <w:r w:rsidR="00AE5B53">
        <w:t>E</w:t>
      </w:r>
      <w:r w:rsidR="00320FC4" w:rsidRPr="00FB3E93">
        <w:t>quipment</w:t>
      </w:r>
      <w:bookmarkEnd w:id="572"/>
      <w:bookmarkEnd w:id="573"/>
    </w:p>
    <w:p w14:paraId="2DFB883C" w14:textId="0E6EBF51" w:rsidR="00320FC4" w:rsidRDefault="00320FC4" w:rsidP="00BB2001">
      <w:pPr>
        <w:pStyle w:val="Bullet"/>
        <w:tabs>
          <w:tab w:val="num" w:pos="1080"/>
        </w:tabs>
        <w:spacing w:after="240"/>
        <w:ind w:left="1080" w:hanging="360"/>
      </w:pPr>
      <w:bookmarkStart w:id="574" w:name="_Toc226190706"/>
      <w:bookmarkStart w:id="575" w:name="_Toc237415677"/>
      <w:bookmarkStart w:id="576" w:name="_Toc237416651"/>
      <w:bookmarkStart w:id="577" w:name="_Toc237428967"/>
      <w:r>
        <w:t>A scale that meets the requirements in Chapter 2, Section 2.2. “Measurement Standards and Test Equipment</w:t>
      </w:r>
      <w:r w:rsidR="00F162E6">
        <w:fldChar w:fldCharType="begin"/>
      </w:r>
      <w:r w:rsidR="00F162E6">
        <w:instrText xml:space="preserve"> XE "</w:instrText>
      </w:r>
      <w:r w:rsidR="00F162E6" w:rsidRPr="00A047F2">
        <w:instrText>Measurement Standards and Test Equipment</w:instrText>
      </w:r>
      <w:r w:rsidR="00F162E6">
        <w:instrText xml:space="preserve">" </w:instrText>
      </w:r>
      <w:r w:rsidR="00F162E6">
        <w:fldChar w:fldCharType="end"/>
      </w:r>
      <w:r>
        <w:t>.”</w:t>
      </w:r>
      <w:bookmarkEnd w:id="574"/>
      <w:bookmarkEnd w:id="575"/>
      <w:bookmarkEnd w:id="576"/>
      <w:bookmarkEnd w:id="577"/>
    </w:p>
    <w:p w14:paraId="25A62A0F" w14:textId="77777777" w:rsidR="00320FC4" w:rsidRDefault="00320FC4" w:rsidP="00BB2001">
      <w:pPr>
        <w:widowControl w:val="0"/>
        <w:spacing w:after="240"/>
        <w:ind w:left="360"/>
        <w:rPr>
          <w:szCs w:val="22"/>
        </w:rPr>
      </w:pPr>
      <w:r>
        <w:rPr>
          <w:b/>
          <w:szCs w:val="22"/>
        </w:rPr>
        <w:t>Note:</w:t>
      </w:r>
      <w:r>
        <w:rPr>
          <w:b/>
          <w:i/>
          <w:szCs w:val="22"/>
        </w:rPr>
        <w:t xml:space="preserve">  </w:t>
      </w:r>
      <w:r>
        <w:rPr>
          <w:szCs w:val="22"/>
        </w:rPr>
        <w:t>To verify that the scale has adequate resolution for use, it is first necessary to determine the density of the liquid; next verify that the scale division is no larger than MAV/6 for the package size under test.  The smallest graduation on the scale must not exceed the weight value for MAV/6.</w:t>
      </w:r>
    </w:p>
    <w:p w14:paraId="72A84721" w14:textId="77777777" w:rsidR="003348E1" w:rsidRDefault="00320FC4" w:rsidP="003348E1">
      <w:pPr>
        <w:pStyle w:val="BlockText"/>
        <w:keepNext/>
        <w:keepLines w:val="0"/>
        <w:widowControl/>
        <w:ind w:right="360"/>
        <w:rPr>
          <w:sz w:val="22"/>
          <w:szCs w:val="22"/>
        </w:rPr>
      </w:pPr>
      <w:r>
        <w:rPr>
          <w:b/>
          <w:sz w:val="22"/>
          <w:szCs w:val="22"/>
        </w:rPr>
        <w:t>Example:</w:t>
      </w:r>
      <w:r>
        <w:rPr>
          <w:sz w:val="22"/>
          <w:szCs w:val="22"/>
        </w:rPr>
        <w:t xml:space="preserve">  </w:t>
      </w:r>
    </w:p>
    <w:p w14:paraId="3CBDBA58" w14:textId="77777777" w:rsidR="00320FC4" w:rsidRPr="008977EA" w:rsidRDefault="00320FC4" w:rsidP="00FA4831">
      <w:pPr>
        <w:pStyle w:val="BlockText"/>
        <w:keepNext/>
        <w:keepLines w:val="0"/>
        <w:widowControl/>
        <w:spacing w:after="240"/>
        <w:ind w:right="360"/>
        <w:rPr>
          <w:i/>
          <w:sz w:val="22"/>
          <w:szCs w:val="22"/>
        </w:rPr>
      </w:pPr>
      <w:r w:rsidRPr="008977EA">
        <w:rPr>
          <w:i/>
          <w:sz w:val="22"/>
          <w:szCs w:val="22"/>
        </w:rPr>
        <w:t>Assume the inspector is using a scale with 1 g (0.002 lb) increments to test packages labeled 1 L (33.8 fl oz) that have an MAV of 29 mL (1 fl oz).  Also, assume the inspector finds that the weight of 1 L of the liquid is 943 g (2.078 lb).  This will result in an MAV/6 value in weight of 4.715 g (0.010 lb):</w:t>
      </w:r>
    </w:p>
    <w:p w14:paraId="55A29776" w14:textId="77777777" w:rsidR="00320FC4" w:rsidRPr="008977EA" w:rsidRDefault="00320FC4" w:rsidP="00FA4831">
      <w:pPr>
        <w:keepNext/>
        <w:tabs>
          <w:tab w:val="left" w:pos="4860"/>
          <w:tab w:val="left" w:pos="5040"/>
        </w:tabs>
        <w:spacing w:after="240"/>
        <w:ind w:firstLine="720"/>
        <w:rPr>
          <w:i/>
          <w:szCs w:val="22"/>
          <w:lang w:val="es-BO"/>
        </w:rPr>
      </w:pPr>
      <w:r w:rsidRPr="008977EA">
        <w:rPr>
          <w:i/>
          <w:szCs w:val="22"/>
          <w:lang w:val="es-BO"/>
        </w:rPr>
        <w:t>29 mL/6 = 4.8 mL</w:t>
      </w:r>
      <w:r w:rsidRPr="008977EA">
        <w:rPr>
          <w:i/>
          <w:szCs w:val="22"/>
          <w:lang w:val="es-BO"/>
        </w:rPr>
        <w:tab/>
      </w:r>
      <w:r w:rsidRPr="008977EA">
        <w:rPr>
          <w:i/>
          <w:szCs w:val="22"/>
          <w:lang w:val="es-BO"/>
        </w:rPr>
        <w:tab/>
        <w:t>(1 fl oz/6 = 0.166 6 fl oz)</w:t>
      </w:r>
    </w:p>
    <w:p w14:paraId="59996D5F" w14:textId="77777777" w:rsidR="00320FC4" w:rsidRPr="008977EA" w:rsidRDefault="00320FC4" w:rsidP="00FA4831">
      <w:pPr>
        <w:keepNext/>
        <w:tabs>
          <w:tab w:val="left" w:pos="4860"/>
          <w:tab w:val="left" w:pos="5040"/>
        </w:tabs>
        <w:spacing w:after="240"/>
        <w:ind w:firstLine="720"/>
        <w:rPr>
          <w:i/>
          <w:szCs w:val="22"/>
          <w:lang w:val="es-BO"/>
        </w:rPr>
      </w:pPr>
      <w:r w:rsidRPr="008977EA">
        <w:rPr>
          <w:i/>
          <w:szCs w:val="22"/>
          <w:lang w:val="es-BO"/>
        </w:rPr>
        <w:t>943</w:t>
      </w:r>
      <w:r w:rsidR="00822416" w:rsidRPr="008977EA">
        <w:rPr>
          <w:i/>
          <w:szCs w:val="22"/>
          <w:lang w:val="es-BO"/>
        </w:rPr>
        <w:t> </w:t>
      </w:r>
      <w:r w:rsidRPr="008977EA">
        <w:rPr>
          <w:i/>
          <w:szCs w:val="22"/>
          <w:lang w:val="es-BO"/>
        </w:rPr>
        <w:t>g/1000 mL= 0.943 g/mL</w:t>
      </w:r>
      <w:r w:rsidRPr="008977EA">
        <w:rPr>
          <w:i/>
          <w:szCs w:val="22"/>
          <w:lang w:val="es-BO"/>
        </w:rPr>
        <w:tab/>
      </w:r>
      <w:r w:rsidRPr="008977EA">
        <w:rPr>
          <w:i/>
          <w:szCs w:val="22"/>
          <w:lang w:val="es-BO"/>
        </w:rPr>
        <w:tab/>
        <w:t>(2.07 8 lb/33.6 fl oz = 0.061 8 lb/fl oz)</w:t>
      </w:r>
    </w:p>
    <w:p w14:paraId="6E05B7BD" w14:textId="77777777" w:rsidR="00320FC4" w:rsidRPr="008977EA" w:rsidRDefault="00320FC4" w:rsidP="00FA4831">
      <w:pPr>
        <w:keepNext/>
        <w:tabs>
          <w:tab w:val="left" w:pos="4860"/>
          <w:tab w:val="left" w:pos="5040"/>
        </w:tabs>
        <w:spacing w:after="240"/>
        <w:ind w:firstLine="720"/>
        <w:rPr>
          <w:i/>
          <w:szCs w:val="22"/>
          <w:lang w:val="es-BO"/>
        </w:rPr>
      </w:pPr>
      <w:r w:rsidRPr="008977EA">
        <w:rPr>
          <w:i/>
          <w:szCs w:val="22"/>
          <w:lang w:val="es-BO"/>
        </w:rPr>
        <w:t>4.8 mL x 0.943 g/mL = 4.5264 g</w:t>
      </w:r>
      <w:r w:rsidRPr="008977EA">
        <w:rPr>
          <w:i/>
          <w:szCs w:val="22"/>
          <w:lang w:val="es-BO"/>
        </w:rPr>
        <w:tab/>
      </w:r>
      <w:r w:rsidRPr="008977EA">
        <w:rPr>
          <w:i/>
          <w:szCs w:val="22"/>
          <w:lang w:val="es-BO"/>
        </w:rPr>
        <w:tab/>
        <w:t>(0.166 6 fl oz x 0.061 8 lb/fl oz = 0.010 lb)</w:t>
      </w:r>
    </w:p>
    <w:p w14:paraId="6C66D2E1" w14:textId="77777777" w:rsidR="00320FC4" w:rsidRPr="003348E1" w:rsidRDefault="00320FC4" w:rsidP="00FA4831">
      <w:pPr>
        <w:spacing w:after="240"/>
        <w:ind w:left="720" w:right="360"/>
        <w:rPr>
          <w:i/>
        </w:rPr>
      </w:pPr>
      <w:r w:rsidRPr="003348E1">
        <w:rPr>
          <w:i/>
        </w:rPr>
        <w:t>In this example, the 1 g (0.002 lb) scale division is smaller than the MAV/6 value of 4.5264 g (0.</w:t>
      </w:r>
      <w:r w:rsidR="001E5B73" w:rsidRPr="003348E1">
        <w:rPr>
          <w:i/>
        </w:rPr>
        <w:t>0</w:t>
      </w:r>
      <w:r w:rsidRPr="003348E1">
        <w:rPr>
          <w:i/>
        </w:rPr>
        <w:t>10 lb) so the scale is suitable for making a density determination.</w:t>
      </w:r>
    </w:p>
    <w:p w14:paraId="3FB50071" w14:textId="77777777" w:rsidR="00320FC4" w:rsidRPr="009901C7" w:rsidRDefault="00320FC4" w:rsidP="007A0258">
      <w:pPr>
        <w:pStyle w:val="Bullet"/>
        <w:numPr>
          <w:ilvl w:val="0"/>
          <w:numId w:val="54"/>
        </w:numPr>
        <w:tabs>
          <w:tab w:val="clear" w:pos="720"/>
          <w:tab w:val="num" w:pos="1080"/>
        </w:tabs>
        <w:spacing w:after="240"/>
        <w:ind w:left="1080"/>
      </w:pPr>
      <w:bookmarkStart w:id="578" w:name="_Toc226190707"/>
      <w:bookmarkStart w:id="579" w:name="_Toc237415678"/>
      <w:bookmarkStart w:id="580" w:name="_Toc237416652"/>
      <w:bookmarkStart w:id="581" w:name="_Toc237428968"/>
      <w:r w:rsidRPr="009901C7">
        <w:lastRenderedPageBreak/>
        <w:t xml:space="preserve">A partial immersion thermometer (or equivalent) with a range of </w:t>
      </w:r>
      <w:r w:rsidR="001639F5">
        <w:t>−</w:t>
      </w:r>
      <w:r w:rsidR="0025191A">
        <w:t> </w:t>
      </w:r>
      <w:r w:rsidRPr="009901C7">
        <w:t>35 °C to +</w:t>
      </w:r>
      <w:r w:rsidR="0025191A">
        <w:t> </w:t>
      </w:r>
      <w:r w:rsidRPr="009901C7">
        <w:t>50 °C (30 °F to 120 °F), at least 1</w:t>
      </w:r>
      <w:r w:rsidR="00822416">
        <w:t> </w:t>
      </w:r>
      <w:r w:rsidRPr="009901C7">
        <w:t>°C (1</w:t>
      </w:r>
      <w:r w:rsidR="001D758E">
        <w:t xml:space="preserve"> </w:t>
      </w:r>
      <w:r w:rsidRPr="009901C7">
        <w:t>°F) graduations, and with a tolerance of ±</w:t>
      </w:r>
      <w:r w:rsidR="0025191A">
        <w:t> </w:t>
      </w:r>
      <w:r w:rsidRPr="009901C7">
        <w:t>1</w:t>
      </w:r>
      <w:r w:rsidR="001D758E">
        <w:t xml:space="preserve"> </w:t>
      </w:r>
      <w:r w:rsidRPr="009901C7">
        <w:t>°C (±</w:t>
      </w:r>
      <w:r w:rsidR="0025191A">
        <w:t> </w:t>
      </w:r>
      <w:r w:rsidRPr="009901C7">
        <w:t>2 °F)</w:t>
      </w:r>
      <w:bookmarkEnd w:id="578"/>
      <w:bookmarkEnd w:id="579"/>
      <w:bookmarkEnd w:id="580"/>
      <w:bookmarkEnd w:id="581"/>
      <w:r w:rsidR="00F74C74">
        <w:t>.</w:t>
      </w:r>
    </w:p>
    <w:p w14:paraId="1DDECEE3" w14:textId="77777777" w:rsidR="00320FC4" w:rsidRDefault="00320FC4" w:rsidP="007A0258">
      <w:pPr>
        <w:keepNext/>
        <w:numPr>
          <w:ilvl w:val="0"/>
          <w:numId w:val="38"/>
        </w:numPr>
        <w:spacing w:after="240"/>
        <w:ind w:left="1080"/>
        <w:rPr>
          <w:szCs w:val="22"/>
        </w:rPr>
      </w:pPr>
      <w:r>
        <w:rPr>
          <w:szCs w:val="22"/>
        </w:rPr>
        <w:t>Volumetric measures</w:t>
      </w:r>
    </w:p>
    <w:p w14:paraId="07B39A28" w14:textId="77777777" w:rsidR="00320FC4" w:rsidRPr="00B075AD" w:rsidRDefault="004957DB" w:rsidP="00FA4831">
      <w:pPr>
        <w:pStyle w:val="BlockText"/>
        <w:keepNext/>
        <w:keepLines w:val="0"/>
        <w:widowControl/>
        <w:tabs>
          <w:tab w:val="left" w:pos="1080"/>
          <w:tab w:val="left" w:pos="9360"/>
        </w:tabs>
        <w:spacing w:after="240"/>
        <w:ind w:left="1080" w:right="0"/>
        <w:rPr>
          <w:sz w:val="22"/>
        </w:rPr>
      </w:pPr>
      <w:r w:rsidRPr="004957DB">
        <w:rPr>
          <w:b/>
          <w:sz w:val="22"/>
          <w:szCs w:val="22"/>
        </w:rPr>
        <w:t>Note</w:t>
      </w:r>
      <w:r w:rsidR="00320FC4" w:rsidRPr="004957DB">
        <w:rPr>
          <w:b/>
          <w:sz w:val="22"/>
          <w:szCs w:val="22"/>
        </w:rPr>
        <w:t>:</w:t>
      </w:r>
      <w:r w:rsidR="00320FC4" w:rsidRPr="004957DB">
        <w:rPr>
          <w:sz w:val="22"/>
          <w:szCs w:val="22"/>
        </w:rPr>
        <w:t xml:space="preserve">  </w:t>
      </w:r>
      <w:r w:rsidR="00320FC4" w:rsidRPr="00B075AD">
        <w:rPr>
          <w:sz w:val="22"/>
        </w:rPr>
        <w:t xml:space="preserve">When checking packages labeled in SI units, flask sizes of 100 mL, 200 mL, 500 mL, 1 L, 2 L, 4 L, and 5 L and a 50 mL cylindrical graduate with 1 mL divisions may be used. </w:t>
      </w:r>
      <w:r w:rsidR="00822416" w:rsidRPr="00B075AD">
        <w:rPr>
          <w:sz w:val="22"/>
        </w:rPr>
        <w:t xml:space="preserve"> </w:t>
      </w:r>
      <w:r w:rsidR="00320FC4" w:rsidRPr="00B075AD">
        <w:rPr>
          <w:sz w:val="22"/>
        </w:rPr>
        <w:t xml:space="preserve">When checking packages labeled in </w:t>
      </w:r>
      <w:r w:rsidR="00EB395A">
        <w:rPr>
          <w:sz w:val="22"/>
        </w:rPr>
        <w:t>U.S. customary</w:t>
      </w:r>
      <w:r w:rsidR="00320FC4" w:rsidRPr="00B075AD">
        <w:rPr>
          <w:sz w:val="22"/>
        </w:rPr>
        <w:t xml:space="preserve"> units the use of measuring flasks and graduates with capacities of gill, half-pint, pint, quart, half-gallon, gallon, and a 2 fl</w:t>
      </w:r>
      <w:r w:rsidR="00822416" w:rsidRPr="00B075AD">
        <w:rPr>
          <w:sz w:val="22"/>
        </w:rPr>
        <w:t> </w:t>
      </w:r>
      <w:r w:rsidR="00320FC4" w:rsidRPr="00B075AD">
        <w:rPr>
          <w:sz w:val="22"/>
        </w:rPr>
        <w:t>oz cylindrical graduate, graduated to ½ fl dr is recommended.</w:t>
      </w:r>
    </w:p>
    <w:p w14:paraId="102DB325" w14:textId="77777777" w:rsidR="00320FC4" w:rsidRDefault="00320FC4" w:rsidP="007A0258">
      <w:pPr>
        <w:numPr>
          <w:ilvl w:val="0"/>
          <w:numId w:val="39"/>
        </w:numPr>
        <w:spacing w:after="240"/>
        <w:ind w:left="1080"/>
        <w:rPr>
          <w:szCs w:val="22"/>
        </w:rPr>
      </w:pPr>
      <w:r>
        <w:rPr>
          <w:szCs w:val="22"/>
        </w:rPr>
        <w:t>Defoaming agent</w:t>
      </w:r>
      <w:r w:rsidR="00822416">
        <w:rPr>
          <w:szCs w:val="22"/>
        </w:rPr>
        <w: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r w:rsidR="00DF669B">
        <w:rPr>
          <w:szCs w:val="22"/>
        </w:rPr>
        <w:t>*</w:t>
      </w:r>
      <w:r>
        <w:rPr>
          <w:szCs w:val="22"/>
        </w:rPr>
        <w:t>).</w:t>
      </w:r>
    </w:p>
    <w:p w14:paraId="443E5846" w14:textId="77777777" w:rsidR="00320FC4" w:rsidRDefault="00DF669B" w:rsidP="00FA4831">
      <w:pPr>
        <w:tabs>
          <w:tab w:val="left" w:pos="1620"/>
        </w:tabs>
        <w:spacing w:after="240"/>
        <w:ind w:left="450"/>
        <w:rPr>
          <w:szCs w:val="22"/>
        </w:rPr>
      </w:pPr>
      <w:r>
        <w:rPr>
          <w:b/>
          <w:szCs w:val="22"/>
        </w:rPr>
        <w:t>*</w:t>
      </w:r>
      <w:r w:rsidR="00320FC4">
        <w:rPr>
          <w:b/>
          <w:szCs w:val="22"/>
        </w:rPr>
        <w:t xml:space="preserve">Note:  </w:t>
      </w:r>
      <w:r w:rsidR="00320FC4">
        <w:rPr>
          <w:szCs w:val="22"/>
        </w:rPr>
        <w:t>The mention of trade or brand names does not imply that these products are endorsed or recommended by the U.S. Department of Commerce over similar products commercially available from other manufacturers.</w:t>
      </w:r>
    </w:p>
    <w:p w14:paraId="26CD5A5C" w14:textId="3BE7A53C" w:rsidR="00320FC4" w:rsidRDefault="00320FC4" w:rsidP="007A0258">
      <w:pPr>
        <w:numPr>
          <w:ilvl w:val="0"/>
          <w:numId w:val="39"/>
        </w:numPr>
        <w:spacing w:after="240"/>
        <w:ind w:left="1080"/>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2F104899" w14:textId="77777777" w:rsidR="00320FC4" w:rsidRDefault="00320FC4" w:rsidP="007A0258">
      <w:pPr>
        <w:widowControl w:val="0"/>
        <w:numPr>
          <w:ilvl w:val="0"/>
          <w:numId w:val="39"/>
        </w:numPr>
        <w:ind w:left="1080"/>
        <w:rPr>
          <w:szCs w:val="22"/>
        </w:rPr>
      </w:pPr>
      <w:r>
        <w:rPr>
          <w:szCs w:val="22"/>
        </w:rPr>
        <w:t>Stopwatch</w:t>
      </w:r>
    </w:p>
    <w:p w14:paraId="1EBDF2DF" w14:textId="77777777" w:rsidR="00AC38D8" w:rsidRPr="00FB3E93" w:rsidRDefault="002B0AE4" w:rsidP="0064227B">
      <w:pPr>
        <w:pStyle w:val="HB133H2"/>
      </w:pPr>
      <w:bookmarkStart w:id="582" w:name="_Toc486756369"/>
      <w:bookmarkStart w:id="583" w:name="_Toc487504881"/>
      <w:bookmarkStart w:id="584" w:name="_Toc325575187"/>
      <w:bookmarkStart w:id="585" w:name="_Toc433097037"/>
      <w:r w:rsidRPr="00FB3E93">
        <w:t>3.2.2</w:t>
      </w:r>
      <w:r w:rsidR="00D51CEC">
        <w:t>.</w:t>
      </w:r>
      <w:r w:rsidRPr="00FB3E93">
        <w:t xml:space="preserve"> </w:t>
      </w:r>
      <w:r w:rsidR="001B46D8" w:rsidRPr="00FB3E93">
        <w:tab/>
      </w:r>
      <w:r w:rsidR="00320FC4" w:rsidRPr="00FB3E93">
        <w:t xml:space="preserve">Test </w:t>
      </w:r>
      <w:r w:rsidR="00AE5B53">
        <w:t>P</w:t>
      </w:r>
      <w:r w:rsidR="00320FC4" w:rsidRPr="00FB3E93">
        <w:t>rocedure</w:t>
      </w:r>
      <w:bookmarkEnd w:id="582"/>
      <w:bookmarkEnd w:id="583"/>
      <w:bookmarkEnd w:id="584"/>
      <w:bookmarkEnd w:id="585"/>
    </w:p>
    <w:tbl>
      <w:tblPr>
        <w:tblW w:w="8730" w:type="dxa"/>
        <w:tblInd w:w="738" w:type="dxa"/>
        <w:tblLayout w:type="fixed"/>
        <w:tblLook w:val="01E0" w:firstRow="1" w:lastRow="1" w:firstColumn="1" w:lastColumn="1" w:noHBand="0" w:noVBand="0"/>
      </w:tblPr>
      <w:tblGrid>
        <w:gridCol w:w="8723"/>
        <w:gridCol w:w="7"/>
      </w:tblGrid>
      <w:tr w:rsidR="00525F1B" w:rsidRPr="00B90649" w14:paraId="40F34BA4" w14:textId="77777777" w:rsidTr="00A37DA0">
        <w:tc>
          <w:tcPr>
            <w:tcW w:w="8730" w:type="dxa"/>
            <w:gridSpan w:val="2"/>
          </w:tcPr>
          <w:p w14:paraId="781B0DF4" w14:textId="77777777" w:rsidR="00525F1B" w:rsidRPr="00B90649" w:rsidRDefault="00525F1B" w:rsidP="007A0258">
            <w:pPr>
              <w:numPr>
                <w:ilvl w:val="0"/>
                <w:numId w:val="67"/>
              </w:numPr>
              <w:tabs>
                <w:tab w:val="clear" w:pos="720"/>
                <w:tab w:val="num" w:pos="342"/>
                <w:tab w:val="left" w:pos="8640"/>
              </w:tabs>
              <w:ind w:left="360"/>
              <w:rPr>
                <w:szCs w:val="22"/>
              </w:rPr>
            </w:pPr>
            <w:r w:rsidRPr="00F0076B">
              <w:rPr>
                <w:szCs w:val="22"/>
              </w:rPr>
              <w:t>Follow Section 2.3.1. “Define the Inspection Lot.”  Use a “Category A” sampling plan in the inspection.</w:t>
            </w:r>
            <w:r>
              <w:rPr>
                <w:szCs w:val="22"/>
              </w:rPr>
              <w:t xml:space="preserve">  Select a random sample.</w:t>
            </w:r>
          </w:p>
        </w:tc>
      </w:tr>
      <w:tr w:rsidR="00525F1B" w:rsidRPr="00B90649" w14:paraId="1922CCB8" w14:textId="77777777" w:rsidTr="00A37DA0">
        <w:tc>
          <w:tcPr>
            <w:tcW w:w="8730" w:type="dxa"/>
            <w:gridSpan w:val="2"/>
          </w:tcPr>
          <w:p w14:paraId="50A9B21C" w14:textId="77777777" w:rsidR="00525F1B" w:rsidRPr="00B90649" w:rsidRDefault="00525F1B" w:rsidP="00525F1B">
            <w:pPr>
              <w:tabs>
                <w:tab w:val="left" w:pos="8640"/>
              </w:tabs>
              <w:ind w:left="360"/>
              <w:rPr>
                <w:szCs w:val="22"/>
              </w:rPr>
            </w:pPr>
          </w:p>
        </w:tc>
      </w:tr>
      <w:tr w:rsidR="00513AC2" w:rsidRPr="00B90649" w14:paraId="130A011A" w14:textId="77777777" w:rsidTr="00A37DA0">
        <w:tc>
          <w:tcPr>
            <w:tcW w:w="8730" w:type="dxa"/>
            <w:gridSpan w:val="2"/>
          </w:tcPr>
          <w:p w14:paraId="67145B93" w14:textId="77777777" w:rsidR="00513AC2" w:rsidRPr="00B90649" w:rsidRDefault="00513AC2" w:rsidP="007A0258">
            <w:pPr>
              <w:numPr>
                <w:ilvl w:val="0"/>
                <w:numId w:val="67"/>
              </w:numPr>
              <w:tabs>
                <w:tab w:val="clear" w:pos="720"/>
                <w:tab w:val="num" w:pos="342"/>
                <w:tab w:val="left" w:pos="8640"/>
              </w:tabs>
              <w:ind w:left="360"/>
              <w:rPr>
                <w:szCs w:val="22"/>
              </w:rPr>
            </w:pPr>
            <w:r w:rsidRPr="00B90649">
              <w:rPr>
                <w:szCs w:val="22"/>
              </w:rPr>
              <w:t xml:space="preserve">Bring the sample packages and their contents to the reference temperature as specified in </w:t>
            </w:r>
            <w:r w:rsidRPr="00B90649">
              <w:rPr>
                <w:bCs/>
                <w:szCs w:val="22"/>
              </w:rPr>
              <w:t>Table 3</w:t>
            </w:r>
            <w:r w:rsidRPr="00B90649">
              <w:rPr>
                <w:bCs/>
                <w:szCs w:val="22"/>
              </w:rPr>
              <w:noBreakHyphen/>
              <w:t>1. “Reference Temperatures for Liquids.”</w:t>
            </w:r>
            <w:r w:rsidRPr="00B90649">
              <w:rPr>
                <w:szCs w:val="22"/>
              </w:rPr>
              <w:t xml:space="preserve">  To determine if the liquid is at its reference temperature, immerse the thermometer in the liquid before starting the test.  Verify the temperature again immediately after the flask and liquid is weighed.  If the product requires mixing for uniformity, mix it before opening in accordance with any instructions specified on the package label.  Shaking liquids, such as flavored milk, often entraps air that will affect volume measurements, so use caution when testing these products.  Often, less air is entrapped if the package is gently rolled to mix the contents.</w:t>
            </w:r>
          </w:p>
        </w:tc>
      </w:tr>
      <w:tr w:rsidR="00513AC2" w:rsidRPr="00B90649" w14:paraId="7F2504F3" w14:textId="77777777" w:rsidTr="00A37DA0">
        <w:tc>
          <w:tcPr>
            <w:tcW w:w="8730" w:type="dxa"/>
            <w:gridSpan w:val="2"/>
          </w:tcPr>
          <w:p w14:paraId="01D90F1A" w14:textId="77777777" w:rsidR="00513AC2" w:rsidRPr="00B90649" w:rsidRDefault="00513AC2" w:rsidP="00B90649">
            <w:pPr>
              <w:tabs>
                <w:tab w:val="left" w:pos="8640"/>
              </w:tabs>
              <w:rPr>
                <w:szCs w:val="22"/>
              </w:rPr>
            </w:pPr>
          </w:p>
        </w:tc>
      </w:tr>
      <w:tr w:rsidR="00513AC2" w:rsidRPr="00B90649" w14:paraId="7534EE41" w14:textId="77777777" w:rsidTr="00A37DA0">
        <w:tc>
          <w:tcPr>
            <w:tcW w:w="8730" w:type="dxa"/>
            <w:gridSpan w:val="2"/>
          </w:tcPr>
          <w:p w14:paraId="4A3BDA70" w14:textId="77777777" w:rsidR="00DF669B" w:rsidRPr="00486B87" w:rsidRDefault="00513AC2" w:rsidP="007A0258">
            <w:pPr>
              <w:numPr>
                <w:ilvl w:val="0"/>
                <w:numId w:val="67"/>
              </w:numPr>
              <w:tabs>
                <w:tab w:val="clear" w:pos="720"/>
                <w:tab w:val="num" w:pos="342"/>
                <w:tab w:val="left" w:pos="8640"/>
              </w:tabs>
              <w:ind w:left="360"/>
              <w:rPr>
                <w:i/>
                <w:szCs w:val="22"/>
              </w:rPr>
            </w:pPr>
            <w:r w:rsidRPr="00B90649">
              <w:rPr>
                <w:szCs w:val="22"/>
              </w:rPr>
              <w:t>For milk, select a volumetric measure equal to or one size smaller than the label declaration.  For all other products, select a volumetric measure that is one size smaller than the label declaration.</w:t>
            </w:r>
          </w:p>
          <w:p w14:paraId="7537C457" w14:textId="77777777" w:rsidR="00486B87" w:rsidRDefault="003A6039" w:rsidP="00FA4831">
            <w:pPr>
              <w:tabs>
                <w:tab w:val="left" w:pos="8640"/>
              </w:tabs>
              <w:spacing w:after="240"/>
              <w:ind w:left="360" w:right="965"/>
              <w:rPr>
                <w:szCs w:val="22"/>
              </w:rPr>
            </w:pPr>
            <w:r w:rsidRPr="00B90649">
              <w:rPr>
                <w:szCs w:val="22"/>
              </w:rPr>
              <w:t>(Amended 2004)</w:t>
            </w:r>
          </w:p>
          <w:p w14:paraId="77742CA5" w14:textId="77777777" w:rsidR="008D51F5" w:rsidRDefault="00DF669B" w:rsidP="003348E1">
            <w:pPr>
              <w:ind w:left="738" w:right="450"/>
              <w:rPr>
                <w:i/>
                <w:szCs w:val="22"/>
              </w:rPr>
            </w:pPr>
            <w:r w:rsidRPr="00DF669B">
              <w:rPr>
                <w:b/>
                <w:szCs w:val="22"/>
              </w:rPr>
              <w:t>Example:</w:t>
            </w:r>
            <w:r>
              <w:rPr>
                <w:i/>
                <w:szCs w:val="22"/>
              </w:rPr>
              <w:t xml:space="preserve">  </w:t>
            </w:r>
          </w:p>
          <w:p w14:paraId="3EE1BDA3" w14:textId="77777777" w:rsidR="00513AC2" w:rsidRPr="00B90649" w:rsidRDefault="00DF669B" w:rsidP="003348E1">
            <w:pPr>
              <w:ind w:left="738" w:right="450"/>
              <w:rPr>
                <w:szCs w:val="22"/>
              </w:rPr>
            </w:pPr>
            <w:r>
              <w:rPr>
                <w:i/>
                <w:szCs w:val="22"/>
              </w:rPr>
              <w:t>I</w:t>
            </w:r>
            <w:r w:rsidR="00513AC2" w:rsidRPr="008977EA">
              <w:rPr>
                <w:i/>
                <w:szCs w:val="22"/>
              </w:rPr>
              <w:t>f testing a 1 L bottle of juice or a soft drink, select a 500 </w:t>
            </w:r>
            <w:r w:rsidR="00035AA4" w:rsidRPr="008977EA">
              <w:rPr>
                <w:i/>
                <w:szCs w:val="22"/>
              </w:rPr>
              <w:t xml:space="preserve">mL </w:t>
            </w:r>
            <w:r w:rsidR="00035AA4">
              <w:rPr>
                <w:i/>
                <w:szCs w:val="22"/>
              </w:rPr>
              <w:t>volumetric</w:t>
            </w:r>
            <w:r w:rsidR="00513AC2" w:rsidRPr="008977EA">
              <w:rPr>
                <w:i/>
                <w:szCs w:val="22"/>
              </w:rPr>
              <w:t xml:space="preserve"> measure.</w:t>
            </w:r>
          </w:p>
        </w:tc>
      </w:tr>
      <w:tr w:rsidR="00513AC2" w:rsidRPr="00B90649" w14:paraId="7B7770A3" w14:textId="77777777" w:rsidTr="00A37DA0">
        <w:tc>
          <w:tcPr>
            <w:tcW w:w="8730" w:type="dxa"/>
            <w:gridSpan w:val="2"/>
          </w:tcPr>
          <w:p w14:paraId="0AA51DDD" w14:textId="77777777" w:rsidR="00513AC2" w:rsidRPr="00B90649" w:rsidRDefault="00513AC2" w:rsidP="00B90649">
            <w:pPr>
              <w:tabs>
                <w:tab w:val="left" w:pos="8640"/>
              </w:tabs>
              <w:rPr>
                <w:szCs w:val="22"/>
              </w:rPr>
            </w:pPr>
          </w:p>
        </w:tc>
      </w:tr>
      <w:tr w:rsidR="00513AC2" w:rsidRPr="00B90649" w14:paraId="335A8F34" w14:textId="77777777" w:rsidTr="00A37DA0">
        <w:tc>
          <w:tcPr>
            <w:tcW w:w="8730" w:type="dxa"/>
            <w:gridSpan w:val="2"/>
          </w:tcPr>
          <w:p w14:paraId="302916C0" w14:textId="77777777" w:rsidR="00513AC2" w:rsidRPr="00B90649" w:rsidRDefault="00513AC2" w:rsidP="00761FA5">
            <w:pPr>
              <w:tabs>
                <w:tab w:val="left" w:pos="8640"/>
              </w:tabs>
              <w:rPr>
                <w:szCs w:val="22"/>
              </w:rPr>
            </w:pPr>
            <w:r w:rsidRPr="00B90649">
              <w:rPr>
                <w:b/>
                <w:szCs w:val="22"/>
              </w:rPr>
              <w:t>Note:</w:t>
            </w:r>
            <w:r w:rsidRPr="00B90649">
              <w:rPr>
                <w:szCs w:val="22"/>
              </w:rPr>
              <w:t xml:space="preserve">  When determining the density of milk, if the product from the first container does not fill the volumetric measure to the nominal capacity graduation, product may be added from another container as long as product integrity is maintained (i.e., brand, identity, lot code, and temperature).</w:t>
            </w:r>
          </w:p>
        </w:tc>
      </w:tr>
      <w:tr w:rsidR="00513AC2" w:rsidRPr="00B90649" w14:paraId="602C586C" w14:textId="77777777" w:rsidTr="00A37DA0">
        <w:tc>
          <w:tcPr>
            <w:tcW w:w="8730" w:type="dxa"/>
            <w:gridSpan w:val="2"/>
          </w:tcPr>
          <w:p w14:paraId="3434945C" w14:textId="77777777" w:rsidR="00513AC2" w:rsidRPr="00B90649" w:rsidRDefault="00513AC2" w:rsidP="00B90649">
            <w:pPr>
              <w:tabs>
                <w:tab w:val="left" w:pos="8640"/>
              </w:tabs>
              <w:rPr>
                <w:szCs w:val="22"/>
              </w:rPr>
            </w:pPr>
          </w:p>
        </w:tc>
      </w:tr>
      <w:tr w:rsidR="00513AC2" w:rsidRPr="00B90649" w14:paraId="30753121" w14:textId="77777777" w:rsidTr="00A37DA0">
        <w:tc>
          <w:tcPr>
            <w:tcW w:w="8730" w:type="dxa"/>
            <w:gridSpan w:val="2"/>
          </w:tcPr>
          <w:p w14:paraId="2049209F" w14:textId="77777777" w:rsidR="00513AC2" w:rsidRPr="00B90649" w:rsidRDefault="00513AC2" w:rsidP="007A0258">
            <w:pPr>
              <w:numPr>
                <w:ilvl w:val="0"/>
                <w:numId w:val="67"/>
              </w:numPr>
              <w:tabs>
                <w:tab w:val="clear" w:pos="720"/>
                <w:tab w:val="num" w:pos="342"/>
                <w:tab w:val="left" w:pos="8640"/>
              </w:tabs>
              <w:ind w:left="360"/>
              <w:rPr>
                <w:szCs w:val="22"/>
              </w:rPr>
            </w:pPr>
            <w:r w:rsidRPr="00B90649">
              <w:rPr>
                <w:szCs w:val="22"/>
              </w:rPr>
              <w:t>Prepare a clean volumetric measure to use according to the following procedure:</w:t>
            </w:r>
          </w:p>
        </w:tc>
      </w:tr>
      <w:tr w:rsidR="00513AC2" w:rsidRPr="00B90649" w14:paraId="3399FE56" w14:textId="77777777" w:rsidTr="00A37DA0">
        <w:tc>
          <w:tcPr>
            <w:tcW w:w="8730" w:type="dxa"/>
            <w:gridSpan w:val="2"/>
          </w:tcPr>
          <w:p w14:paraId="1AEA8FC3" w14:textId="77777777" w:rsidR="00513AC2" w:rsidRPr="00B90649" w:rsidRDefault="00513AC2" w:rsidP="00B90649">
            <w:pPr>
              <w:tabs>
                <w:tab w:val="left" w:pos="8640"/>
              </w:tabs>
              <w:rPr>
                <w:szCs w:val="22"/>
              </w:rPr>
            </w:pPr>
          </w:p>
        </w:tc>
      </w:tr>
      <w:tr w:rsidR="00513AC2" w:rsidRPr="00B90649" w14:paraId="7BD1EF34" w14:textId="77777777" w:rsidTr="00A37DA0">
        <w:tc>
          <w:tcPr>
            <w:tcW w:w="8730" w:type="dxa"/>
            <w:gridSpan w:val="2"/>
          </w:tcPr>
          <w:p w14:paraId="35BF028F" w14:textId="77777777" w:rsidR="00513AC2" w:rsidRPr="00B90649" w:rsidRDefault="00513AC2" w:rsidP="00CC7790">
            <w:pPr>
              <w:numPr>
                <w:ilvl w:val="0"/>
                <w:numId w:val="8"/>
              </w:numPr>
              <w:tabs>
                <w:tab w:val="clear" w:pos="792"/>
                <w:tab w:val="num" w:pos="702"/>
                <w:tab w:val="left" w:pos="8640"/>
              </w:tabs>
              <w:ind w:left="702" w:hanging="360"/>
              <w:rPr>
                <w:szCs w:val="22"/>
              </w:rPr>
            </w:pPr>
            <w:r w:rsidRPr="00B90649">
              <w:rPr>
                <w:szCs w:val="22"/>
              </w:rPr>
              <w:lastRenderedPageBreak/>
              <w:t>Because flasks are ordinarily calibrated on a “to deliver” basis, they must be “wet down” before using.  Immediately before use, fill the volumetric flask(s) or graduate with water.  The water should be at the reference temperature of the product being tested.  Fill the flask(s) with water to a point slightly below the top graduation on the neck.  The flask should be emptied in 30 seconds (</w:t>
            </w:r>
            <w:r w:rsidR="00AB3AAC">
              <w:rPr>
                <w:szCs w:val="22"/>
              </w:rPr>
              <w:sym w:font="Symbol" w:char="F0B1"/>
            </w:r>
            <w:r w:rsidRPr="00B90649">
              <w:rPr>
                <w:szCs w:val="22"/>
              </w:rPr>
              <w:t xml:space="preserve"> 5 seconds).  Tilt the flask gradually so the flask walls are splashed as little as possible </w:t>
            </w:r>
            <w:r w:rsidRPr="00C94EAB">
              <w:rPr>
                <w:szCs w:val="22"/>
              </w:rPr>
              <w:t>as the flask is</w:t>
            </w:r>
            <w:r w:rsidRPr="00B90649">
              <w:rPr>
                <w:szCs w:val="22"/>
              </w:rPr>
              <w:t xml:space="preserve"> emptied.  When the main flow stops, the flask should be nearly inverted.  Hold the flask in this position for 10 seconds more and touch off the drop of water that adheres to the tip.  If necessary, dry the outside of the flask.  The flask or graduate is then ready to fill with liquid from a package.  This is called the “wet down” condition.</w:t>
            </w:r>
          </w:p>
        </w:tc>
      </w:tr>
      <w:tr w:rsidR="00513AC2" w:rsidRPr="00B90649" w14:paraId="0C8981BF" w14:textId="77777777" w:rsidTr="00A37DA0">
        <w:tc>
          <w:tcPr>
            <w:tcW w:w="8730" w:type="dxa"/>
            <w:gridSpan w:val="2"/>
          </w:tcPr>
          <w:p w14:paraId="3FD29421" w14:textId="77777777" w:rsidR="00513AC2" w:rsidRPr="00B90649" w:rsidRDefault="00513AC2" w:rsidP="00B90649">
            <w:pPr>
              <w:tabs>
                <w:tab w:val="left" w:pos="8640"/>
              </w:tabs>
              <w:rPr>
                <w:szCs w:val="22"/>
              </w:rPr>
            </w:pPr>
          </w:p>
        </w:tc>
      </w:tr>
      <w:tr w:rsidR="00513AC2" w:rsidRPr="00B90649" w14:paraId="347C3AE2" w14:textId="77777777" w:rsidTr="00A37DA0">
        <w:tc>
          <w:tcPr>
            <w:tcW w:w="8730" w:type="dxa"/>
            <w:gridSpan w:val="2"/>
          </w:tcPr>
          <w:p w14:paraId="12432201" w14:textId="77777777" w:rsidR="00513AC2" w:rsidRPr="00B90649" w:rsidRDefault="003979E2" w:rsidP="00761FA5">
            <w:pPr>
              <w:tabs>
                <w:tab w:val="left" w:pos="762"/>
                <w:tab w:val="left" w:pos="8082"/>
                <w:tab w:val="left" w:pos="8640"/>
              </w:tabs>
              <w:ind w:right="65"/>
              <w:rPr>
                <w:szCs w:val="22"/>
              </w:rPr>
            </w:pPr>
            <w:r w:rsidRPr="00B90649">
              <w:rPr>
                <w:b/>
                <w:szCs w:val="22"/>
              </w:rPr>
              <w:t xml:space="preserve">Note:  </w:t>
            </w:r>
            <w:r w:rsidRPr="00B90649">
              <w:rPr>
                <w:szCs w:val="22"/>
              </w:rPr>
              <w:t>When using a volumetric measure that is calibrated “to contain,” the measure must be dry before each measurement.</w:t>
            </w:r>
          </w:p>
        </w:tc>
      </w:tr>
      <w:tr w:rsidR="00513AC2" w:rsidRPr="00B90649" w14:paraId="1BE2DD68" w14:textId="77777777" w:rsidTr="00A37DA0">
        <w:tc>
          <w:tcPr>
            <w:tcW w:w="8730" w:type="dxa"/>
            <w:gridSpan w:val="2"/>
          </w:tcPr>
          <w:p w14:paraId="1CEBC4A0" w14:textId="77777777" w:rsidR="00513AC2" w:rsidRPr="00B90649" w:rsidRDefault="00513AC2" w:rsidP="00B90649">
            <w:pPr>
              <w:tabs>
                <w:tab w:val="left" w:pos="8640"/>
              </w:tabs>
              <w:rPr>
                <w:szCs w:val="22"/>
              </w:rPr>
            </w:pPr>
          </w:p>
        </w:tc>
      </w:tr>
      <w:tr w:rsidR="00513AC2" w:rsidRPr="00B90649" w14:paraId="700536E8" w14:textId="77777777" w:rsidTr="00A37DA0">
        <w:tc>
          <w:tcPr>
            <w:tcW w:w="8730" w:type="dxa"/>
            <w:gridSpan w:val="2"/>
          </w:tcPr>
          <w:p w14:paraId="6954A9DB" w14:textId="77777777" w:rsidR="0060486E" w:rsidRPr="00B90649" w:rsidRDefault="003979E2" w:rsidP="00CC7790">
            <w:pPr>
              <w:numPr>
                <w:ilvl w:val="0"/>
                <w:numId w:val="8"/>
              </w:numPr>
              <w:tabs>
                <w:tab w:val="clear" w:pos="792"/>
                <w:tab w:val="num" w:pos="702"/>
                <w:tab w:val="left" w:pos="8640"/>
              </w:tabs>
              <w:ind w:left="702" w:hanging="360"/>
              <w:rPr>
                <w:szCs w:val="22"/>
              </w:rPr>
            </w:pPr>
            <w:r w:rsidRPr="00B90649">
              <w:rPr>
                <w:szCs w:val="22"/>
              </w:rPr>
              <w:t xml:space="preserve">If the liquid effervesces or foams when opened or poured (such as carbonated beverages), add two drops of a defoaming agent to the bottom of the </w:t>
            </w:r>
            <w:r w:rsidR="00007524">
              <w:rPr>
                <w:szCs w:val="22"/>
              </w:rPr>
              <w:t>flask</w:t>
            </w:r>
            <w:r w:rsidRPr="00B90649">
              <w:rPr>
                <w:szCs w:val="22"/>
              </w:rPr>
              <w:t xml:space="preserve"> before filling with the liquid.  If working with a carbonated beverage, make all density determinations immediately upon placing the product into the standard.  This reduces the chance of volume changes occurring from the loss of carbonization.</w:t>
            </w:r>
          </w:p>
        </w:tc>
      </w:tr>
      <w:tr w:rsidR="0060486E" w:rsidRPr="00B90649" w14:paraId="2A6456C3" w14:textId="77777777" w:rsidTr="00A37DA0">
        <w:tblPrEx>
          <w:tblCellMar>
            <w:left w:w="115" w:type="dxa"/>
            <w:right w:w="115" w:type="dxa"/>
          </w:tblCellMar>
        </w:tblPrEx>
        <w:trPr>
          <w:gridAfter w:val="1"/>
          <w:wAfter w:w="7" w:type="dxa"/>
          <w:cantSplit/>
        </w:trPr>
        <w:tc>
          <w:tcPr>
            <w:tcW w:w="8730" w:type="dxa"/>
          </w:tcPr>
          <w:p w14:paraId="13186842" w14:textId="77777777" w:rsidR="0060486E" w:rsidRPr="00B90649" w:rsidRDefault="0060486E" w:rsidP="0060486E">
            <w:pPr>
              <w:tabs>
                <w:tab w:val="left" w:pos="8640"/>
              </w:tabs>
              <w:ind w:left="1080"/>
              <w:rPr>
                <w:szCs w:val="22"/>
              </w:rPr>
            </w:pPr>
          </w:p>
        </w:tc>
      </w:tr>
      <w:tr w:rsidR="003979E2" w:rsidRPr="00B90649" w14:paraId="3CC027A3" w14:textId="77777777" w:rsidTr="00A37DA0">
        <w:tc>
          <w:tcPr>
            <w:tcW w:w="8730" w:type="dxa"/>
            <w:gridSpan w:val="2"/>
          </w:tcPr>
          <w:p w14:paraId="666145D0" w14:textId="77777777" w:rsidR="003979E2" w:rsidRPr="00B90649" w:rsidRDefault="003979E2" w:rsidP="007A0258">
            <w:pPr>
              <w:numPr>
                <w:ilvl w:val="0"/>
                <w:numId w:val="67"/>
              </w:numPr>
              <w:tabs>
                <w:tab w:val="clear" w:pos="720"/>
                <w:tab w:val="num" w:pos="342"/>
                <w:tab w:val="left" w:pos="8640"/>
              </w:tabs>
              <w:ind w:left="360"/>
              <w:rPr>
                <w:szCs w:val="22"/>
              </w:rPr>
            </w:pPr>
            <w:r w:rsidRPr="00B90649">
              <w:rPr>
                <w:szCs w:val="22"/>
              </w:rPr>
              <w:t xml:space="preserve">If the flask capacity is equal to the labeled volume, pour the liquid into the volumetric measure tilting the package to a nearly vertical position.  If the flask capacity is smaller than the package’s labeled volume, fill the flask to its nominal capacity graduation.  </w:t>
            </w:r>
          </w:p>
        </w:tc>
      </w:tr>
      <w:tr w:rsidR="003979E2" w:rsidRPr="00B90649" w14:paraId="264C5199" w14:textId="77777777" w:rsidTr="00A37DA0">
        <w:tc>
          <w:tcPr>
            <w:tcW w:w="8730" w:type="dxa"/>
            <w:gridSpan w:val="2"/>
          </w:tcPr>
          <w:p w14:paraId="32BD6159" w14:textId="77777777" w:rsidR="003979E2" w:rsidRPr="00B90649" w:rsidRDefault="003979E2" w:rsidP="00B90649">
            <w:pPr>
              <w:tabs>
                <w:tab w:val="left" w:pos="8640"/>
              </w:tabs>
              <w:ind w:left="720"/>
              <w:rPr>
                <w:szCs w:val="22"/>
              </w:rPr>
            </w:pPr>
          </w:p>
        </w:tc>
      </w:tr>
      <w:tr w:rsidR="003979E2" w:rsidRPr="00B90649" w14:paraId="1F0B88A9" w14:textId="77777777" w:rsidTr="00A37DA0">
        <w:tc>
          <w:tcPr>
            <w:tcW w:w="8730" w:type="dxa"/>
            <w:gridSpan w:val="2"/>
          </w:tcPr>
          <w:p w14:paraId="58E3323F" w14:textId="77777777" w:rsidR="003979E2" w:rsidRPr="00B90649" w:rsidRDefault="003979E2" w:rsidP="007A0258">
            <w:pPr>
              <w:numPr>
                <w:ilvl w:val="0"/>
                <w:numId w:val="67"/>
              </w:numPr>
              <w:tabs>
                <w:tab w:val="clear" w:pos="720"/>
                <w:tab w:val="num" w:pos="342"/>
                <w:tab w:val="left" w:pos="8640"/>
              </w:tabs>
              <w:ind w:left="360"/>
              <w:rPr>
                <w:szCs w:val="22"/>
              </w:rPr>
            </w:pPr>
            <w:r w:rsidRPr="00B90649">
              <w:rPr>
                <w:szCs w:val="22"/>
              </w:rPr>
              <w:t xml:space="preserve">Position the </w:t>
            </w:r>
            <w:r w:rsidR="00007524">
              <w:rPr>
                <w:szCs w:val="22"/>
              </w:rPr>
              <w:t>flask</w:t>
            </w:r>
            <w:r w:rsidRPr="00B90649">
              <w:rPr>
                <w:szCs w:val="22"/>
              </w:rPr>
              <w:t xml:space="preserve"> on a level surface at eye level.  For clear liquids, place a material of some dark color outside the flask immediately below the level of the meniscus.  Read the volume from the lowest point of the meniscus.  For opaque liquids, read volume from the center top rim of the liquid surface.</w:t>
            </w:r>
          </w:p>
        </w:tc>
      </w:tr>
      <w:tr w:rsidR="003979E2" w:rsidRPr="00B90649" w14:paraId="78F08BD3" w14:textId="77777777" w:rsidTr="00A37DA0">
        <w:tc>
          <w:tcPr>
            <w:tcW w:w="8730" w:type="dxa"/>
            <w:gridSpan w:val="2"/>
          </w:tcPr>
          <w:p w14:paraId="188672D8" w14:textId="77777777" w:rsidR="003979E2" w:rsidRPr="00B90649" w:rsidRDefault="003979E2" w:rsidP="00B90649">
            <w:pPr>
              <w:tabs>
                <w:tab w:val="left" w:pos="8640"/>
              </w:tabs>
              <w:ind w:left="720"/>
              <w:rPr>
                <w:szCs w:val="22"/>
              </w:rPr>
            </w:pPr>
          </w:p>
        </w:tc>
      </w:tr>
      <w:tr w:rsidR="003979E2" w:rsidRPr="00B90649" w14:paraId="5C0538DA" w14:textId="77777777" w:rsidTr="00A37DA0">
        <w:tc>
          <w:tcPr>
            <w:tcW w:w="8730" w:type="dxa"/>
            <w:gridSpan w:val="2"/>
          </w:tcPr>
          <w:p w14:paraId="3F31292B" w14:textId="77777777" w:rsidR="003979E2" w:rsidRPr="00B90649" w:rsidRDefault="00840F26" w:rsidP="007A0258">
            <w:pPr>
              <w:numPr>
                <w:ilvl w:val="0"/>
                <w:numId w:val="67"/>
              </w:numPr>
              <w:tabs>
                <w:tab w:val="clear" w:pos="720"/>
                <w:tab w:val="num" w:pos="342"/>
                <w:tab w:val="left" w:pos="8640"/>
              </w:tabs>
              <w:ind w:left="360"/>
              <w:rPr>
                <w:szCs w:val="22"/>
              </w:rPr>
            </w:pPr>
            <w:r>
              <w:rPr>
                <w:szCs w:val="22"/>
              </w:rPr>
              <w:t xml:space="preserve">Evaluate </w:t>
            </w:r>
            <w:r w:rsidR="003979E2" w:rsidRPr="00B90649">
              <w:rPr>
                <w:szCs w:val="22"/>
              </w:rPr>
              <w:t xml:space="preserve">the </w:t>
            </w:r>
            <w:r>
              <w:rPr>
                <w:szCs w:val="22"/>
              </w:rPr>
              <w:t>density variation</w:t>
            </w:r>
            <w:r w:rsidR="003979E2" w:rsidRPr="00B90649">
              <w:rPr>
                <w:szCs w:val="22"/>
              </w:rPr>
              <w:t>.</w:t>
            </w:r>
          </w:p>
        </w:tc>
      </w:tr>
      <w:tr w:rsidR="003979E2" w:rsidRPr="00B90649" w14:paraId="1F870B47" w14:textId="77777777" w:rsidTr="00A37DA0">
        <w:tc>
          <w:tcPr>
            <w:tcW w:w="8730" w:type="dxa"/>
            <w:gridSpan w:val="2"/>
          </w:tcPr>
          <w:p w14:paraId="4F62E20E" w14:textId="77777777" w:rsidR="003979E2" w:rsidRPr="00B90649" w:rsidRDefault="003979E2" w:rsidP="00B90649">
            <w:pPr>
              <w:tabs>
                <w:tab w:val="left" w:pos="8640"/>
              </w:tabs>
              <w:rPr>
                <w:szCs w:val="22"/>
              </w:rPr>
            </w:pPr>
          </w:p>
        </w:tc>
      </w:tr>
      <w:tr w:rsidR="003979E2" w:rsidRPr="00B90649" w14:paraId="172E925D" w14:textId="77777777" w:rsidTr="00A37DA0">
        <w:tc>
          <w:tcPr>
            <w:tcW w:w="8730" w:type="dxa"/>
            <w:gridSpan w:val="2"/>
          </w:tcPr>
          <w:p w14:paraId="1AC8749E" w14:textId="77777777" w:rsidR="003979E2" w:rsidRPr="00B90649" w:rsidRDefault="003979E2" w:rsidP="00CC7790">
            <w:pPr>
              <w:numPr>
                <w:ilvl w:val="0"/>
                <w:numId w:val="8"/>
              </w:numPr>
              <w:tabs>
                <w:tab w:val="clear" w:pos="792"/>
                <w:tab w:val="num" w:pos="702"/>
                <w:tab w:val="left" w:pos="8640"/>
              </w:tabs>
              <w:ind w:left="702" w:hanging="360"/>
              <w:rPr>
                <w:szCs w:val="22"/>
              </w:rPr>
            </w:pPr>
            <w:r w:rsidRPr="00B90649">
              <w:rPr>
                <w:szCs w:val="22"/>
              </w:rPr>
              <w:t xml:space="preserve">Select a volumetric measure equal to or one size smaller than the labeled volume (depending on the product) and prepare it as described in </w:t>
            </w:r>
            <w:r w:rsidR="003C4C34">
              <w:rPr>
                <w:szCs w:val="22"/>
              </w:rPr>
              <w:t>Step</w:t>
            </w:r>
            <w:r w:rsidRPr="00B90649">
              <w:rPr>
                <w:szCs w:val="22"/>
              </w:rPr>
              <w:t> 4 of this section.  Then determine and record its empty weight.</w:t>
            </w:r>
          </w:p>
        </w:tc>
      </w:tr>
      <w:tr w:rsidR="003979E2" w:rsidRPr="00B90649" w14:paraId="6E16B511" w14:textId="77777777" w:rsidTr="00A37DA0">
        <w:tc>
          <w:tcPr>
            <w:tcW w:w="8730" w:type="dxa"/>
            <w:gridSpan w:val="2"/>
          </w:tcPr>
          <w:p w14:paraId="70B1BFC4" w14:textId="77777777" w:rsidR="003979E2" w:rsidRPr="00B90649" w:rsidRDefault="003979E2" w:rsidP="00CC7790">
            <w:pPr>
              <w:tabs>
                <w:tab w:val="num" w:pos="882"/>
                <w:tab w:val="left" w:pos="8640"/>
              </w:tabs>
              <w:ind w:left="882" w:hanging="333"/>
              <w:rPr>
                <w:szCs w:val="22"/>
              </w:rPr>
            </w:pPr>
          </w:p>
        </w:tc>
      </w:tr>
      <w:tr w:rsidR="003979E2" w:rsidRPr="00B90649" w14:paraId="79DF37EF" w14:textId="77777777" w:rsidTr="00A37DA0">
        <w:tc>
          <w:tcPr>
            <w:tcW w:w="8730" w:type="dxa"/>
            <w:gridSpan w:val="2"/>
          </w:tcPr>
          <w:p w14:paraId="782D388C" w14:textId="77777777" w:rsidR="003979E2" w:rsidRPr="00B90649" w:rsidRDefault="003979E2" w:rsidP="00CC7790">
            <w:pPr>
              <w:numPr>
                <w:ilvl w:val="0"/>
                <w:numId w:val="8"/>
              </w:numPr>
              <w:tabs>
                <w:tab w:val="clear" w:pos="792"/>
                <w:tab w:val="num" w:pos="702"/>
                <w:tab w:val="left" w:pos="8640"/>
              </w:tabs>
              <w:ind w:left="702" w:hanging="360"/>
              <w:rPr>
                <w:szCs w:val="22"/>
              </w:rPr>
            </w:pPr>
            <w:r w:rsidRPr="00B90649">
              <w:rPr>
                <w:szCs w:val="22"/>
              </w:rPr>
              <w:t>Determine acceptability of the liquid density variation, using two packages as follows:</w:t>
            </w:r>
          </w:p>
        </w:tc>
      </w:tr>
      <w:tr w:rsidR="003979E2" w:rsidRPr="00B90649" w14:paraId="3FE0B7F6" w14:textId="77777777" w:rsidTr="00A37DA0">
        <w:tc>
          <w:tcPr>
            <w:tcW w:w="8730" w:type="dxa"/>
            <w:gridSpan w:val="2"/>
          </w:tcPr>
          <w:p w14:paraId="0371CD61" w14:textId="77777777" w:rsidR="003979E2" w:rsidRPr="00B90649" w:rsidRDefault="003979E2" w:rsidP="00B075AD">
            <w:pPr>
              <w:tabs>
                <w:tab w:val="num" w:pos="1260"/>
                <w:tab w:val="left" w:pos="8640"/>
              </w:tabs>
              <w:ind w:left="1260"/>
              <w:rPr>
                <w:szCs w:val="22"/>
              </w:rPr>
            </w:pPr>
          </w:p>
        </w:tc>
      </w:tr>
      <w:tr w:rsidR="00A343AE" w:rsidRPr="00B90649" w14:paraId="604E2641" w14:textId="77777777" w:rsidTr="00A37DA0">
        <w:trPr>
          <w:trHeight w:val="1040"/>
        </w:trPr>
        <w:tc>
          <w:tcPr>
            <w:tcW w:w="8730" w:type="dxa"/>
            <w:gridSpan w:val="2"/>
          </w:tcPr>
          <w:p w14:paraId="2AFE3B46" w14:textId="77777777" w:rsidR="00A343AE" w:rsidRPr="00B90649" w:rsidRDefault="00A343AE" w:rsidP="007A0258">
            <w:pPr>
              <w:numPr>
                <w:ilvl w:val="0"/>
                <w:numId w:val="91"/>
              </w:numPr>
              <w:tabs>
                <w:tab w:val="num" w:pos="1062"/>
                <w:tab w:val="left" w:pos="8640"/>
              </w:tabs>
              <w:spacing w:after="240"/>
              <w:ind w:left="1062"/>
              <w:rPr>
                <w:b/>
                <w:bCs/>
                <w:szCs w:val="22"/>
                <w:u w:val="single"/>
              </w:rPr>
            </w:pPr>
            <w:r w:rsidRPr="00B90649">
              <w:rPr>
                <w:szCs w:val="22"/>
              </w:rPr>
              <w:t>Determine the gross weight of the first package.</w:t>
            </w:r>
          </w:p>
          <w:p w14:paraId="7634BD46" w14:textId="77777777" w:rsidR="00A343AE" w:rsidRPr="00B90649" w:rsidRDefault="00A343AE" w:rsidP="007A0258">
            <w:pPr>
              <w:numPr>
                <w:ilvl w:val="0"/>
                <w:numId w:val="62"/>
              </w:numPr>
              <w:tabs>
                <w:tab w:val="num" w:pos="1062"/>
                <w:tab w:val="left" w:pos="8640"/>
              </w:tabs>
              <w:ind w:left="1062"/>
              <w:rPr>
                <w:b/>
                <w:bCs/>
                <w:szCs w:val="22"/>
                <w:u w:val="single"/>
              </w:rPr>
            </w:pPr>
            <w:r w:rsidRPr="00B90649">
              <w:rPr>
                <w:szCs w:val="22"/>
              </w:rPr>
              <w:t xml:space="preserve">Pour the liquid from the first package into a </w:t>
            </w:r>
            <w:r w:rsidR="00007524">
              <w:rPr>
                <w:szCs w:val="22"/>
              </w:rPr>
              <w:t>flask.  M</w:t>
            </w:r>
            <w:r w:rsidRPr="00B90649">
              <w:rPr>
                <w:szCs w:val="22"/>
              </w:rPr>
              <w:t>easure exactly to the nominal capacity marked on the neck of the measure.</w:t>
            </w:r>
          </w:p>
        </w:tc>
      </w:tr>
      <w:tr w:rsidR="003979E2" w:rsidRPr="00B90649" w14:paraId="7B3A2A5B" w14:textId="77777777" w:rsidTr="00A37DA0">
        <w:tc>
          <w:tcPr>
            <w:tcW w:w="8730" w:type="dxa"/>
            <w:gridSpan w:val="2"/>
          </w:tcPr>
          <w:p w14:paraId="311E8752" w14:textId="77777777" w:rsidR="003979E2" w:rsidRPr="00B90649" w:rsidRDefault="003979E2" w:rsidP="00CC7790">
            <w:pPr>
              <w:tabs>
                <w:tab w:val="num" w:pos="1062"/>
                <w:tab w:val="left" w:pos="8640"/>
              </w:tabs>
              <w:ind w:left="1062"/>
              <w:rPr>
                <w:szCs w:val="22"/>
              </w:rPr>
            </w:pPr>
          </w:p>
        </w:tc>
      </w:tr>
      <w:tr w:rsidR="00AF0BA0" w:rsidRPr="00B90649" w14:paraId="6C617297" w14:textId="77777777" w:rsidTr="00A37DA0">
        <w:tc>
          <w:tcPr>
            <w:tcW w:w="8730" w:type="dxa"/>
            <w:gridSpan w:val="2"/>
          </w:tcPr>
          <w:p w14:paraId="0177CF89" w14:textId="77777777" w:rsidR="00AF0BA0" w:rsidRPr="00B90649" w:rsidRDefault="00AF0BA0" w:rsidP="007A0258">
            <w:pPr>
              <w:numPr>
                <w:ilvl w:val="0"/>
                <w:numId w:val="62"/>
              </w:numPr>
              <w:tabs>
                <w:tab w:val="num" w:pos="1062"/>
                <w:tab w:val="left" w:pos="8640"/>
              </w:tabs>
              <w:ind w:left="1062"/>
              <w:rPr>
                <w:b/>
                <w:bCs/>
                <w:szCs w:val="22"/>
                <w:u w:val="single"/>
              </w:rPr>
            </w:pPr>
            <w:r w:rsidRPr="00B90649">
              <w:rPr>
                <w:szCs w:val="22"/>
              </w:rPr>
              <w:t xml:space="preserve">Weigh the filled </w:t>
            </w:r>
            <w:r w:rsidR="00007524">
              <w:rPr>
                <w:szCs w:val="22"/>
              </w:rPr>
              <w:t xml:space="preserve">flask </w:t>
            </w:r>
            <w:r w:rsidRPr="00B90649">
              <w:rPr>
                <w:szCs w:val="22"/>
              </w:rPr>
              <w:t xml:space="preserve">and subtract its empty weight to obtain the weight of the liquid.  Determine density by dividing the weight of the liquid by the capacity of the </w:t>
            </w:r>
            <w:r w:rsidR="00007524">
              <w:rPr>
                <w:szCs w:val="22"/>
              </w:rPr>
              <w:t>flask</w:t>
            </w:r>
            <w:r w:rsidRPr="00B90649">
              <w:rPr>
                <w:szCs w:val="22"/>
              </w:rPr>
              <w:t>.</w:t>
            </w:r>
          </w:p>
        </w:tc>
      </w:tr>
      <w:tr w:rsidR="00AF0BA0" w:rsidRPr="00B90649" w14:paraId="54ADA889" w14:textId="77777777" w:rsidTr="00A37DA0">
        <w:tc>
          <w:tcPr>
            <w:tcW w:w="8730" w:type="dxa"/>
            <w:gridSpan w:val="2"/>
          </w:tcPr>
          <w:p w14:paraId="7175F10E" w14:textId="77777777" w:rsidR="00AF0BA0" w:rsidRPr="00B90649" w:rsidRDefault="00AF0BA0" w:rsidP="00CC7790">
            <w:pPr>
              <w:tabs>
                <w:tab w:val="num" w:pos="1062"/>
                <w:tab w:val="left" w:pos="8640"/>
              </w:tabs>
              <w:ind w:left="1062"/>
              <w:rPr>
                <w:szCs w:val="22"/>
              </w:rPr>
            </w:pPr>
          </w:p>
        </w:tc>
      </w:tr>
      <w:tr w:rsidR="00AF0BA0" w:rsidRPr="00B90649" w14:paraId="756A0790" w14:textId="77777777" w:rsidTr="00A37DA0">
        <w:tc>
          <w:tcPr>
            <w:tcW w:w="8730" w:type="dxa"/>
            <w:gridSpan w:val="2"/>
          </w:tcPr>
          <w:p w14:paraId="252772C0" w14:textId="77777777" w:rsidR="00AF0BA0" w:rsidRPr="00B90649" w:rsidRDefault="00AF0BA0" w:rsidP="007A0258">
            <w:pPr>
              <w:numPr>
                <w:ilvl w:val="0"/>
                <w:numId w:val="62"/>
              </w:numPr>
              <w:tabs>
                <w:tab w:val="num" w:pos="1062"/>
                <w:tab w:val="left" w:pos="8640"/>
              </w:tabs>
              <w:ind w:left="1062"/>
              <w:rPr>
                <w:b/>
                <w:bCs/>
                <w:szCs w:val="22"/>
                <w:u w:val="single"/>
              </w:rPr>
            </w:pPr>
            <w:r w:rsidRPr="00B90649">
              <w:rPr>
                <w:szCs w:val="22"/>
              </w:rPr>
              <w:t>Determine the weight of the liquid from a second package using the same procedure.</w:t>
            </w:r>
          </w:p>
        </w:tc>
      </w:tr>
      <w:tr w:rsidR="00AF0BA0" w:rsidRPr="00B90649" w14:paraId="48666476" w14:textId="77777777" w:rsidTr="00A37DA0">
        <w:tc>
          <w:tcPr>
            <w:tcW w:w="8730" w:type="dxa"/>
            <w:gridSpan w:val="2"/>
          </w:tcPr>
          <w:p w14:paraId="7FB11B04" w14:textId="77777777" w:rsidR="00AF0BA0" w:rsidRPr="00B90649" w:rsidRDefault="00AF0BA0" w:rsidP="00CC7790">
            <w:pPr>
              <w:tabs>
                <w:tab w:val="num" w:pos="1062"/>
                <w:tab w:val="left" w:pos="8640"/>
              </w:tabs>
              <w:ind w:left="1062"/>
              <w:rPr>
                <w:szCs w:val="22"/>
              </w:rPr>
            </w:pPr>
          </w:p>
        </w:tc>
      </w:tr>
      <w:tr w:rsidR="00AF0BA0" w:rsidRPr="00B90649" w14:paraId="077476C7" w14:textId="77777777" w:rsidTr="00A37DA0">
        <w:tc>
          <w:tcPr>
            <w:tcW w:w="8730" w:type="dxa"/>
            <w:gridSpan w:val="2"/>
          </w:tcPr>
          <w:p w14:paraId="1B28CE06" w14:textId="77777777" w:rsidR="00AF0BA0" w:rsidRPr="00B90649" w:rsidRDefault="00AF0BA0" w:rsidP="007A0258">
            <w:pPr>
              <w:numPr>
                <w:ilvl w:val="0"/>
                <w:numId w:val="62"/>
              </w:numPr>
              <w:tabs>
                <w:tab w:val="num" w:pos="1062"/>
                <w:tab w:val="left" w:pos="8640"/>
              </w:tabs>
              <w:ind w:left="1062"/>
              <w:rPr>
                <w:szCs w:val="22"/>
              </w:rPr>
            </w:pPr>
            <w:r w:rsidRPr="00B90649">
              <w:rPr>
                <w:szCs w:val="22"/>
              </w:rPr>
              <w:t>If the difference between the densities of the two packages exceeds one division,</w:t>
            </w:r>
            <w:r w:rsidR="00AD580E" w:rsidRPr="00B90649">
              <w:rPr>
                <w:szCs w:val="22"/>
              </w:rPr>
              <w:t xml:space="preserve"> use the volumetric procedure in Section 3.3. “Volumetric Test Procedure for </w:t>
            </w:r>
            <w:r w:rsidR="00892E23">
              <w:rPr>
                <w:szCs w:val="22"/>
              </w:rPr>
              <w:t xml:space="preserve">Non-Viscous </w:t>
            </w:r>
            <w:r w:rsidR="00AD580E" w:rsidRPr="00B90649">
              <w:rPr>
                <w:szCs w:val="22"/>
              </w:rPr>
              <w:t>Liquids.”</w:t>
            </w:r>
          </w:p>
        </w:tc>
      </w:tr>
      <w:tr w:rsidR="006573CD" w:rsidRPr="00B90649" w14:paraId="29288B65" w14:textId="77777777" w:rsidTr="00A37DA0">
        <w:tc>
          <w:tcPr>
            <w:tcW w:w="8730" w:type="dxa"/>
            <w:gridSpan w:val="2"/>
          </w:tcPr>
          <w:p w14:paraId="19FD656B" w14:textId="77777777" w:rsidR="006573CD" w:rsidRPr="00B90649" w:rsidRDefault="006573CD" w:rsidP="006573CD">
            <w:pPr>
              <w:tabs>
                <w:tab w:val="left" w:pos="8640"/>
              </w:tabs>
              <w:ind w:left="1440"/>
              <w:rPr>
                <w:szCs w:val="22"/>
              </w:rPr>
            </w:pPr>
          </w:p>
        </w:tc>
      </w:tr>
      <w:tr w:rsidR="006573CD" w:rsidRPr="00B90649" w14:paraId="0DFFFAE9" w14:textId="77777777" w:rsidTr="00A37DA0">
        <w:tc>
          <w:tcPr>
            <w:tcW w:w="8730" w:type="dxa"/>
            <w:gridSpan w:val="2"/>
          </w:tcPr>
          <w:p w14:paraId="13786D26" w14:textId="77777777" w:rsidR="006573CD" w:rsidRPr="00B90649" w:rsidRDefault="006573CD" w:rsidP="007A0258">
            <w:pPr>
              <w:numPr>
                <w:ilvl w:val="0"/>
                <w:numId w:val="67"/>
              </w:numPr>
              <w:tabs>
                <w:tab w:val="clear" w:pos="720"/>
                <w:tab w:val="num" w:pos="342"/>
                <w:tab w:val="left" w:pos="8640"/>
              </w:tabs>
              <w:ind w:left="342"/>
              <w:rPr>
                <w:szCs w:val="22"/>
              </w:rPr>
            </w:pPr>
            <w:r w:rsidRPr="00B90649">
              <w:rPr>
                <w:szCs w:val="22"/>
              </w:rPr>
              <w:t xml:space="preserve">Determine the Average Used Dry Tare Weight of the sample according to provisions of </w:t>
            </w:r>
            <w:r w:rsidRPr="00C94EAB">
              <w:rPr>
                <w:szCs w:val="22"/>
              </w:rPr>
              <w:t>Section 2.3.5. “</w:t>
            </w:r>
            <w:r w:rsidR="002B0AE4">
              <w:rPr>
                <w:szCs w:val="22"/>
              </w:rPr>
              <w:t xml:space="preserve">Procedures for Determining </w:t>
            </w:r>
            <w:r w:rsidRPr="00C94EAB">
              <w:rPr>
                <w:szCs w:val="22"/>
              </w:rPr>
              <w:t>Tare</w:t>
            </w:r>
            <w:r w:rsidRPr="00B90649">
              <w:rPr>
                <w:szCs w:val="22"/>
              </w:rPr>
              <w:t>.”</w:t>
            </w:r>
            <w:r w:rsidR="00881693">
              <w:rPr>
                <w:szCs w:val="22"/>
              </w:rPr>
              <w:t xml:space="preserve"> </w:t>
            </w:r>
          </w:p>
        </w:tc>
      </w:tr>
      <w:tr w:rsidR="006573CD" w:rsidRPr="00B90649" w14:paraId="0FE5BE54" w14:textId="77777777" w:rsidTr="00A37DA0">
        <w:tc>
          <w:tcPr>
            <w:tcW w:w="8730" w:type="dxa"/>
            <w:gridSpan w:val="2"/>
          </w:tcPr>
          <w:p w14:paraId="304987A6" w14:textId="77777777" w:rsidR="006573CD" w:rsidRPr="00B90649" w:rsidRDefault="006573CD" w:rsidP="006573CD">
            <w:pPr>
              <w:tabs>
                <w:tab w:val="left" w:pos="8640"/>
              </w:tabs>
              <w:ind w:left="342"/>
              <w:rPr>
                <w:szCs w:val="22"/>
              </w:rPr>
            </w:pPr>
          </w:p>
        </w:tc>
      </w:tr>
      <w:tr w:rsidR="006573CD" w:rsidRPr="00B90649" w14:paraId="105C03E1" w14:textId="77777777" w:rsidTr="00A37DA0">
        <w:tc>
          <w:tcPr>
            <w:tcW w:w="8730" w:type="dxa"/>
            <w:gridSpan w:val="2"/>
          </w:tcPr>
          <w:p w14:paraId="7BC359E1" w14:textId="77777777" w:rsidR="006573CD" w:rsidRPr="00B90649" w:rsidRDefault="006573CD" w:rsidP="007A0258">
            <w:pPr>
              <w:numPr>
                <w:ilvl w:val="0"/>
                <w:numId w:val="67"/>
              </w:numPr>
              <w:tabs>
                <w:tab w:val="clear" w:pos="720"/>
                <w:tab w:val="num" w:pos="342"/>
                <w:tab w:val="left" w:pos="8640"/>
              </w:tabs>
              <w:ind w:left="342"/>
              <w:rPr>
                <w:szCs w:val="22"/>
              </w:rPr>
            </w:pPr>
            <w:r w:rsidRPr="00B90649">
              <w:rPr>
                <w:szCs w:val="22"/>
              </w:rPr>
              <w:t>Calculate the Average Product Density by adding the densities of the liquid from the two packages and dividing the sum by two.</w:t>
            </w:r>
          </w:p>
        </w:tc>
      </w:tr>
      <w:tr w:rsidR="006573CD" w:rsidRPr="00B90649" w14:paraId="61355611" w14:textId="77777777" w:rsidTr="00A37DA0">
        <w:tc>
          <w:tcPr>
            <w:tcW w:w="8730" w:type="dxa"/>
            <w:gridSpan w:val="2"/>
          </w:tcPr>
          <w:p w14:paraId="350D7B06" w14:textId="77777777" w:rsidR="006573CD" w:rsidRPr="00B90649" w:rsidRDefault="006573CD" w:rsidP="006573CD">
            <w:pPr>
              <w:tabs>
                <w:tab w:val="left" w:pos="8640"/>
              </w:tabs>
              <w:ind w:left="342"/>
              <w:rPr>
                <w:szCs w:val="22"/>
              </w:rPr>
            </w:pPr>
          </w:p>
        </w:tc>
      </w:tr>
      <w:tr w:rsidR="006573CD" w:rsidRPr="00B90649" w14:paraId="17E2AB36" w14:textId="77777777" w:rsidTr="00A37DA0">
        <w:tc>
          <w:tcPr>
            <w:tcW w:w="8730" w:type="dxa"/>
            <w:gridSpan w:val="2"/>
          </w:tcPr>
          <w:p w14:paraId="5633AF8D" w14:textId="77777777" w:rsidR="006573CD" w:rsidRPr="00B90649" w:rsidRDefault="006573CD" w:rsidP="007A0258">
            <w:pPr>
              <w:numPr>
                <w:ilvl w:val="0"/>
                <w:numId w:val="67"/>
              </w:numPr>
              <w:tabs>
                <w:tab w:val="clear" w:pos="720"/>
                <w:tab w:val="num" w:pos="342"/>
                <w:tab w:val="left" w:pos="8640"/>
              </w:tabs>
              <w:ind w:left="342"/>
              <w:rPr>
                <w:szCs w:val="22"/>
              </w:rPr>
            </w:pPr>
            <w:r w:rsidRPr="00B90649">
              <w:rPr>
                <w:szCs w:val="22"/>
              </w:rPr>
              <w:t>Calculate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using the following formula if the flask capacity is equal to the labeled volume:</w:t>
            </w:r>
          </w:p>
        </w:tc>
      </w:tr>
      <w:tr w:rsidR="006573CD" w:rsidRPr="00B90649" w14:paraId="3886CEE8" w14:textId="77777777" w:rsidTr="00A37DA0">
        <w:tc>
          <w:tcPr>
            <w:tcW w:w="8730" w:type="dxa"/>
            <w:gridSpan w:val="2"/>
          </w:tcPr>
          <w:p w14:paraId="6DCEFB2D" w14:textId="77777777" w:rsidR="006573CD" w:rsidRPr="00B90649" w:rsidRDefault="006573CD" w:rsidP="006573CD">
            <w:pPr>
              <w:tabs>
                <w:tab w:val="left" w:pos="8640"/>
              </w:tabs>
              <w:ind w:left="342"/>
              <w:rPr>
                <w:szCs w:val="22"/>
              </w:rPr>
            </w:pPr>
          </w:p>
        </w:tc>
      </w:tr>
      <w:tr w:rsidR="006573CD" w:rsidRPr="00B90649" w14:paraId="593DB834" w14:textId="77777777" w:rsidTr="00A37DA0">
        <w:tc>
          <w:tcPr>
            <w:tcW w:w="8730" w:type="dxa"/>
            <w:gridSpan w:val="2"/>
          </w:tcPr>
          <w:p w14:paraId="26BC60F1" w14:textId="77777777" w:rsidR="006573CD" w:rsidRPr="008977EA" w:rsidRDefault="006573CD" w:rsidP="00635605">
            <w:pPr>
              <w:keepNext/>
              <w:tabs>
                <w:tab w:val="left" w:pos="717"/>
              </w:tabs>
              <w:ind w:right="720"/>
              <w:jc w:val="center"/>
              <w:rPr>
                <w:i/>
                <w:szCs w:val="22"/>
              </w:rPr>
            </w:pPr>
            <w:r w:rsidRPr="008977EA">
              <w:rPr>
                <w:i/>
                <w:szCs w:val="22"/>
              </w:rPr>
              <w:t>Nominal Gross Weight = (Average Product Density [in weight units]) +</w:t>
            </w:r>
          </w:p>
          <w:p w14:paraId="23DFBC0B" w14:textId="77777777" w:rsidR="006573CD" w:rsidRPr="00B90649" w:rsidRDefault="006573CD" w:rsidP="00635605">
            <w:pPr>
              <w:tabs>
                <w:tab w:val="left" w:pos="717"/>
                <w:tab w:val="left" w:pos="8910"/>
              </w:tabs>
              <w:ind w:right="720"/>
              <w:jc w:val="center"/>
              <w:rPr>
                <w:szCs w:val="22"/>
              </w:rPr>
            </w:pPr>
            <w:r w:rsidRPr="008977EA">
              <w:rPr>
                <w:i/>
                <w:szCs w:val="22"/>
              </w:rPr>
              <w:t>(Average Used Dry Tare Weight)</w:t>
            </w:r>
          </w:p>
        </w:tc>
      </w:tr>
      <w:tr w:rsidR="006573CD" w:rsidRPr="00B90649" w14:paraId="6D70368B" w14:textId="77777777" w:rsidTr="00A37DA0">
        <w:tc>
          <w:tcPr>
            <w:tcW w:w="8730" w:type="dxa"/>
            <w:gridSpan w:val="2"/>
          </w:tcPr>
          <w:p w14:paraId="2FD0844C" w14:textId="77777777" w:rsidR="006573CD" w:rsidRPr="00B90649" w:rsidRDefault="006573CD" w:rsidP="00635605">
            <w:pPr>
              <w:rPr>
                <w:szCs w:val="22"/>
              </w:rPr>
            </w:pPr>
          </w:p>
        </w:tc>
      </w:tr>
      <w:tr w:rsidR="006573CD" w:rsidRPr="00B90649" w14:paraId="05EE67E3" w14:textId="77777777" w:rsidTr="00A37DA0">
        <w:tc>
          <w:tcPr>
            <w:tcW w:w="8730" w:type="dxa"/>
            <w:gridSpan w:val="2"/>
          </w:tcPr>
          <w:p w14:paraId="04E951A9" w14:textId="77777777" w:rsidR="006573CD" w:rsidRPr="00B90649" w:rsidRDefault="006573CD" w:rsidP="00635605">
            <w:pPr>
              <w:keepNext/>
              <w:tabs>
                <w:tab w:val="left" w:pos="6912"/>
                <w:tab w:val="left" w:pos="8910"/>
              </w:tabs>
              <w:ind w:left="-18"/>
              <w:rPr>
                <w:szCs w:val="22"/>
              </w:rPr>
            </w:pPr>
            <w:r w:rsidRPr="00B90649">
              <w:rPr>
                <w:b/>
                <w:szCs w:val="22"/>
              </w:rPr>
              <w:t>Note:</w:t>
            </w:r>
            <w:r w:rsidRPr="00B90649">
              <w:rPr>
                <w:szCs w:val="22"/>
              </w:rPr>
              <w:t xml:space="preserve">  If the flask size is smaller than the labeled volume, the following formula is used:</w:t>
            </w:r>
            <w:r w:rsidRPr="00B90649">
              <w:rPr>
                <w:szCs w:val="22"/>
              </w:rPr>
              <w:tab/>
            </w:r>
          </w:p>
        </w:tc>
      </w:tr>
      <w:tr w:rsidR="006573CD" w:rsidRPr="00B90649" w14:paraId="6BF7FB75" w14:textId="77777777" w:rsidTr="00A37DA0">
        <w:tc>
          <w:tcPr>
            <w:tcW w:w="8730" w:type="dxa"/>
            <w:gridSpan w:val="2"/>
          </w:tcPr>
          <w:p w14:paraId="26141861" w14:textId="77777777" w:rsidR="006573CD" w:rsidRPr="00B90649" w:rsidRDefault="006573CD" w:rsidP="00635605">
            <w:pPr>
              <w:rPr>
                <w:szCs w:val="22"/>
              </w:rPr>
            </w:pPr>
          </w:p>
        </w:tc>
      </w:tr>
      <w:tr w:rsidR="006573CD" w:rsidRPr="00B90649" w14:paraId="18DD2D6D" w14:textId="77777777" w:rsidTr="00A37DA0">
        <w:tc>
          <w:tcPr>
            <w:tcW w:w="8730" w:type="dxa"/>
            <w:gridSpan w:val="2"/>
          </w:tcPr>
          <w:p w14:paraId="23769684" w14:textId="77777777" w:rsidR="006573CD" w:rsidRPr="008977EA" w:rsidRDefault="006573CD" w:rsidP="00635605">
            <w:pPr>
              <w:keepNext/>
              <w:tabs>
                <w:tab w:val="left" w:pos="8910"/>
              </w:tabs>
              <w:ind w:right="720"/>
              <w:jc w:val="center"/>
              <w:rPr>
                <w:i/>
                <w:szCs w:val="22"/>
              </w:rPr>
            </w:pPr>
            <w:r w:rsidRPr="008977EA">
              <w:rPr>
                <w:i/>
                <w:szCs w:val="22"/>
              </w:rPr>
              <w:t xml:space="preserve">Nominal Gross Weight = (Average Product Density </w:t>
            </w:r>
            <w:r w:rsidR="009329CD">
              <w:rPr>
                <w:i/>
                <w:szCs w:val="22"/>
              </w:rPr>
              <w:t>×</w:t>
            </w:r>
          </w:p>
          <w:p w14:paraId="177905B8" w14:textId="77777777" w:rsidR="006573CD" w:rsidRPr="00B90649" w:rsidRDefault="006573CD" w:rsidP="00635605">
            <w:pPr>
              <w:jc w:val="center"/>
              <w:rPr>
                <w:szCs w:val="22"/>
              </w:rPr>
            </w:pPr>
            <w:r w:rsidRPr="008977EA">
              <w:rPr>
                <w:i/>
                <w:szCs w:val="22"/>
              </w:rPr>
              <w:t>[Labeled Volume/Flask Capacity]) + (Average Used Dry Tare Weight)</w:t>
            </w:r>
          </w:p>
        </w:tc>
      </w:tr>
      <w:tr w:rsidR="000F4B33" w:rsidRPr="00B90649" w14:paraId="28F56C01" w14:textId="77777777" w:rsidTr="00A37DA0">
        <w:tc>
          <w:tcPr>
            <w:tcW w:w="8730" w:type="dxa"/>
            <w:gridSpan w:val="2"/>
          </w:tcPr>
          <w:p w14:paraId="7824704F" w14:textId="77777777" w:rsidR="000F4B33" w:rsidRPr="00B075AD" w:rsidRDefault="000F4B33" w:rsidP="00B075AD">
            <w:pPr>
              <w:keepNext/>
              <w:tabs>
                <w:tab w:val="left" w:pos="8910"/>
              </w:tabs>
              <w:ind w:right="720"/>
              <w:jc w:val="center"/>
              <w:rPr>
                <w:i/>
              </w:rPr>
            </w:pPr>
          </w:p>
        </w:tc>
      </w:tr>
      <w:tr w:rsidR="000F4B33" w:rsidRPr="00B90649" w14:paraId="47CE847F" w14:textId="77777777" w:rsidTr="00A37DA0">
        <w:tblPrEx>
          <w:tblCellMar>
            <w:left w:w="115" w:type="dxa"/>
            <w:right w:w="115" w:type="dxa"/>
          </w:tblCellMar>
        </w:tblPrEx>
        <w:trPr>
          <w:gridAfter w:val="1"/>
          <w:wAfter w:w="7" w:type="dxa"/>
        </w:trPr>
        <w:tc>
          <w:tcPr>
            <w:tcW w:w="8730" w:type="dxa"/>
          </w:tcPr>
          <w:p w14:paraId="6A3D2C04" w14:textId="77777777" w:rsidR="000F4B33" w:rsidRPr="000F4B33" w:rsidRDefault="000F4B33" w:rsidP="007A0258">
            <w:pPr>
              <w:numPr>
                <w:ilvl w:val="0"/>
                <w:numId w:val="67"/>
              </w:numPr>
              <w:tabs>
                <w:tab w:val="clear" w:pos="720"/>
                <w:tab w:val="num" w:pos="342"/>
                <w:tab w:val="left" w:pos="8640"/>
              </w:tabs>
              <w:ind w:left="342"/>
              <w:rPr>
                <w:szCs w:val="22"/>
              </w:rPr>
            </w:pPr>
            <w:r w:rsidRPr="00B90649">
              <w:rPr>
                <w:szCs w:val="22"/>
              </w:rPr>
              <w:t>Weigh the remaining packages in the sample.</w:t>
            </w:r>
          </w:p>
        </w:tc>
      </w:tr>
      <w:tr w:rsidR="000F4B33" w:rsidRPr="00B90649" w14:paraId="06E05CD2" w14:textId="77777777" w:rsidTr="00A37DA0">
        <w:tblPrEx>
          <w:tblCellMar>
            <w:left w:w="115" w:type="dxa"/>
            <w:right w:w="115" w:type="dxa"/>
          </w:tblCellMar>
        </w:tblPrEx>
        <w:trPr>
          <w:gridAfter w:val="1"/>
          <w:wAfter w:w="7" w:type="dxa"/>
        </w:trPr>
        <w:tc>
          <w:tcPr>
            <w:tcW w:w="8730" w:type="dxa"/>
          </w:tcPr>
          <w:p w14:paraId="58BDDD51" w14:textId="77777777" w:rsidR="000F4B33" w:rsidRPr="00B90649" w:rsidRDefault="000F4B33" w:rsidP="00B075AD">
            <w:pPr>
              <w:tabs>
                <w:tab w:val="left" w:pos="8640"/>
              </w:tabs>
              <w:ind w:left="342"/>
              <w:rPr>
                <w:szCs w:val="22"/>
              </w:rPr>
            </w:pPr>
          </w:p>
        </w:tc>
      </w:tr>
      <w:tr w:rsidR="000F4B33" w:rsidRPr="00B90649" w14:paraId="39526D5B" w14:textId="77777777" w:rsidTr="00A37DA0">
        <w:tblPrEx>
          <w:tblCellMar>
            <w:left w:w="115" w:type="dxa"/>
            <w:right w:w="115" w:type="dxa"/>
          </w:tblCellMar>
        </w:tblPrEx>
        <w:trPr>
          <w:gridAfter w:val="1"/>
          <w:wAfter w:w="7" w:type="dxa"/>
        </w:trPr>
        <w:tc>
          <w:tcPr>
            <w:tcW w:w="8730" w:type="dxa"/>
          </w:tcPr>
          <w:p w14:paraId="6855A972" w14:textId="77777777" w:rsidR="000F4B33" w:rsidRPr="00B90649" w:rsidRDefault="000F4B33" w:rsidP="007A0258">
            <w:pPr>
              <w:numPr>
                <w:ilvl w:val="0"/>
                <w:numId w:val="67"/>
              </w:numPr>
              <w:tabs>
                <w:tab w:val="clear" w:pos="720"/>
                <w:tab w:val="num" w:pos="342"/>
                <w:tab w:val="left" w:pos="8640"/>
              </w:tabs>
              <w:ind w:left="342"/>
              <w:rPr>
                <w:szCs w:val="22"/>
              </w:rPr>
            </w:pPr>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  All sample packages are compared to the nominal gross weight.</w:t>
            </w:r>
          </w:p>
        </w:tc>
      </w:tr>
      <w:tr w:rsidR="000F4B33" w:rsidRPr="00B90649" w14:paraId="0F504249" w14:textId="77777777" w:rsidTr="00A37DA0">
        <w:tblPrEx>
          <w:tblCellMar>
            <w:left w:w="115" w:type="dxa"/>
            <w:right w:w="115" w:type="dxa"/>
          </w:tblCellMar>
        </w:tblPrEx>
        <w:trPr>
          <w:gridAfter w:val="1"/>
          <w:wAfter w:w="7" w:type="dxa"/>
        </w:trPr>
        <w:tc>
          <w:tcPr>
            <w:tcW w:w="8730" w:type="dxa"/>
          </w:tcPr>
          <w:p w14:paraId="2A3A07F6" w14:textId="77777777" w:rsidR="000F4B33" w:rsidRPr="00B90649" w:rsidRDefault="000F4B33" w:rsidP="00B075AD">
            <w:pPr>
              <w:tabs>
                <w:tab w:val="left" w:pos="8640"/>
              </w:tabs>
              <w:ind w:left="342"/>
              <w:rPr>
                <w:szCs w:val="22"/>
              </w:rPr>
            </w:pPr>
          </w:p>
        </w:tc>
      </w:tr>
      <w:tr w:rsidR="000F4B33" w:rsidRPr="00B90649" w14:paraId="67733ED6" w14:textId="77777777" w:rsidTr="00A37DA0">
        <w:tblPrEx>
          <w:tblCellMar>
            <w:left w:w="115" w:type="dxa"/>
            <w:right w:w="115" w:type="dxa"/>
          </w:tblCellMar>
        </w:tblPrEx>
        <w:trPr>
          <w:gridAfter w:val="1"/>
          <w:wAfter w:w="7" w:type="dxa"/>
        </w:trPr>
        <w:tc>
          <w:tcPr>
            <w:tcW w:w="8730" w:type="dxa"/>
          </w:tcPr>
          <w:p w14:paraId="150B9CCD" w14:textId="77777777" w:rsidR="000F4B33" w:rsidRDefault="000F4B33" w:rsidP="007A0258">
            <w:pPr>
              <w:numPr>
                <w:ilvl w:val="0"/>
                <w:numId w:val="67"/>
              </w:numPr>
              <w:tabs>
                <w:tab w:val="clear" w:pos="720"/>
                <w:tab w:val="num" w:pos="342"/>
                <w:tab w:val="left" w:pos="8640"/>
              </w:tabs>
              <w:spacing w:after="240"/>
              <w:ind w:left="342"/>
              <w:rPr>
                <w:szCs w:val="22"/>
              </w:rPr>
            </w:pPr>
            <w:r w:rsidRPr="00B90649">
              <w:rPr>
                <w:szCs w:val="22"/>
              </w:rPr>
              <w:t>To convert the average error or package error from weight to volume, use the following formula:</w:t>
            </w:r>
            <w:r>
              <w:rPr>
                <w:szCs w:val="22"/>
              </w:rPr>
              <w:t xml:space="preserve"> </w:t>
            </w:r>
          </w:p>
          <w:p w14:paraId="798B1360" w14:textId="77777777" w:rsidR="000F4B33" w:rsidRPr="00B90649" w:rsidRDefault="000F4B33" w:rsidP="00B075AD">
            <w:pPr>
              <w:tabs>
                <w:tab w:val="left" w:pos="8640"/>
              </w:tabs>
              <w:ind w:left="342"/>
              <w:jc w:val="center"/>
              <w:rPr>
                <w:szCs w:val="22"/>
              </w:rPr>
            </w:pPr>
            <w:bookmarkStart w:id="586" w:name="_Toc226190709"/>
            <w:bookmarkStart w:id="587" w:name="_Toc237415679"/>
            <w:bookmarkStart w:id="588" w:name="_Toc237416653"/>
            <w:bookmarkStart w:id="589" w:name="_Toc237428971"/>
            <w:r w:rsidRPr="008977EA">
              <w:rPr>
                <w:i/>
              </w:rPr>
              <w:t>Package Error in Volume = Package Error in Weight/Average Product Densit</w:t>
            </w:r>
            <w:bookmarkEnd w:id="586"/>
            <w:bookmarkEnd w:id="587"/>
            <w:bookmarkEnd w:id="588"/>
            <w:bookmarkEnd w:id="589"/>
            <w:r w:rsidRPr="008977EA">
              <w:rPr>
                <w:i/>
              </w:rPr>
              <w:t xml:space="preserve">y </w:t>
            </w:r>
            <w:bookmarkStart w:id="590" w:name="_Toc226190710"/>
            <w:bookmarkStart w:id="591" w:name="_Toc237415680"/>
            <w:bookmarkStart w:id="592" w:name="_Toc237416654"/>
            <w:bookmarkStart w:id="593" w:name="_Toc237428972"/>
            <w:r w:rsidRPr="008977EA">
              <w:rPr>
                <w:i/>
              </w:rPr>
              <w:t>Per Volume Unit of Measure</w:t>
            </w:r>
            <w:bookmarkEnd w:id="590"/>
            <w:bookmarkEnd w:id="591"/>
            <w:bookmarkEnd w:id="592"/>
            <w:bookmarkEnd w:id="593"/>
            <w:r>
              <w:rPr>
                <w:i/>
              </w:rPr>
              <w:t>.</w:t>
            </w:r>
          </w:p>
        </w:tc>
      </w:tr>
    </w:tbl>
    <w:p w14:paraId="4B3E8669" w14:textId="77777777" w:rsidR="00320FC4" w:rsidRPr="00FB3E93" w:rsidRDefault="002B0AE4" w:rsidP="0064227B">
      <w:pPr>
        <w:pStyle w:val="HB133H2"/>
      </w:pPr>
      <w:bookmarkStart w:id="594" w:name="_Toc226190711"/>
      <w:bookmarkStart w:id="595" w:name="_Toc325575188"/>
      <w:bookmarkStart w:id="596" w:name="_Toc433097038"/>
      <w:r w:rsidRPr="00FB3E93">
        <w:t>3.2.3</w:t>
      </w:r>
      <w:r w:rsidR="00D51CEC">
        <w:t>.</w:t>
      </w:r>
      <w:r w:rsidRPr="00FB3E93">
        <w:t xml:space="preserve"> </w:t>
      </w:r>
      <w:r w:rsidR="001B46D8" w:rsidRPr="00FB3E93">
        <w:tab/>
      </w:r>
      <w:r w:rsidR="00320FC4" w:rsidRPr="00FB3E93">
        <w:t xml:space="preserve">Evaluation of </w:t>
      </w:r>
      <w:r w:rsidR="00AE5B53">
        <w:t>R</w:t>
      </w:r>
      <w:r w:rsidR="00320FC4" w:rsidRPr="00FB3E93">
        <w:t>esults</w:t>
      </w:r>
      <w:bookmarkEnd w:id="594"/>
      <w:bookmarkEnd w:id="595"/>
      <w:bookmarkEnd w:id="596"/>
    </w:p>
    <w:p w14:paraId="38B74ED9" w14:textId="7E0E9F05" w:rsidR="00320FC4" w:rsidRPr="00C94EAB" w:rsidRDefault="00320FC4" w:rsidP="00B075AD">
      <w:pPr>
        <w:ind w:left="360"/>
      </w:pPr>
      <w:bookmarkStart w:id="597" w:name="_Toc226190712"/>
      <w:bookmarkStart w:id="598" w:name="_Toc237415681"/>
      <w:bookmarkStart w:id="599" w:name="_Toc237416655"/>
      <w:bookmarkStart w:id="600" w:name="_Toc237428973"/>
      <w:r w:rsidRPr="00C94EAB">
        <w:t>Follow the procedures in Chapter 2, Section 2.3.</w:t>
      </w:r>
      <w:r w:rsidR="001137C4" w:rsidRPr="00C94EAB">
        <w:t>7.</w:t>
      </w:r>
      <w:r w:rsidRPr="00C94EAB">
        <w:t xml:space="preserve"> “Evaluat</w:t>
      </w:r>
      <w:r w:rsidR="00874D72">
        <w:t>e for Compliance</w:t>
      </w:r>
      <w:r w:rsidRPr="00C94EAB">
        <w:t>” to determine lot conformance.</w:t>
      </w:r>
      <w:bookmarkEnd w:id="597"/>
      <w:bookmarkEnd w:id="598"/>
      <w:bookmarkEnd w:id="599"/>
      <w:bookmarkEnd w:id="600"/>
    </w:p>
    <w:p w14:paraId="6B58B977" w14:textId="77777777" w:rsidR="00320FC4" w:rsidRPr="00A54102" w:rsidRDefault="001B46D8" w:rsidP="00B075AD">
      <w:pPr>
        <w:pStyle w:val="HB133H1"/>
      </w:pPr>
      <w:bookmarkStart w:id="601" w:name="_Toc486756373"/>
      <w:bookmarkStart w:id="602" w:name="_Toc487504882"/>
      <w:bookmarkStart w:id="603" w:name="_Toc237353893"/>
      <w:bookmarkStart w:id="604" w:name="_Toc237415682"/>
      <w:bookmarkStart w:id="605" w:name="_Toc237416656"/>
      <w:bookmarkStart w:id="606" w:name="_Toc237428974"/>
      <w:bookmarkStart w:id="607" w:name="_Toc325575189"/>
      <w:bookmarkStart w:id="608" w:name="_Toc291667255"/>
      <w:bookmarkStart w:id="609" w:name="_Toc433097039"/>
      <w:r w:rsidRPr="00B075AD">
        <w:t>3.3.</w:t>
      </w:r>
      <w:r w:rsidRPr="00B075AD">
        <w:tab/>
      </w:r>
      <w:r w:rsidR="00320FC4" w:rsidRPr="00B075AD">
        <w:t>Volumetric Test Procedure for</w:t>
      </w:r>
      <w:r w:rsidR="00151508" w:rsidRPr="00B075AD">
        <w:t xml:space="preserve"> </w:t>
      </w:r>
      <w:r w:rsidR="00151508" w:rsidRPr="002A2D5C">
        <w:t>Non-Viscous</w:t>
      </w:r>
      <w:r w:rsidR="00320FC4" w:rsidRPr="002A2D5C">
        <w:t xml:space="preserve"> </w:t>
      </w:r>
      <w:r w:rsidR="00320FC4" w:rsidRPr="00B075AD">
        <w:t>Liquids</w:t>
      </w:r>
      <w:bookmarkEnd w:id="601"/>
      <w:bookmarkEnd w:id="602"/>
      <w:bookmarkEnd w:id="603"/>
      <w:bookmarkEnd w:id="604"/>
      <w:bookmarkEnd w:id="605"/>
      <w:bookmarkEnd w:id="606"/>
      <w:bookmarkEnd w:id="607"/>
      <w:bookmarkEnd w:id="608"/>
      <w:bookmarkEnd w:id="609"/>
      <w:r w:rsidR="00320FC4" w:rsidRPr="00B075AD">
        <w:rPr>
          <w:b w:val="0"/>
        </w:rPr>
        <w:fldChar w:fldCharType="begin"/>
      </w:r>
      <w:r w:rsidR="00320FC4" w:rsidRPr="00B075AD">
        <w:rPr>
          <w:b w:val="0"/>
        </w:rPr>
        <w:instrText xml:space="preserve"> XE</w:instrText>
      </w:r>
      <w:r w:rsidR="001453D6" w:rsidRPr="00B075AD">
        <w:rPr>
          <w:b w:val="0"/>
        </w:rPr>
        <w:instrText xml:space="preserve"> "Volumetric Test Procedure:</w:instrText>
      </w:r>
      <w:r w:rsidR="00320FC4" w:rsidRPr="00B075AD">
        <w:rPr>
          <w:b w:val="0"/>
        </w:rPr>
        <w:instrText xml:space="preserve">Liquids" </w:instrText>
      </w:r>
      <w:r w:rsidR="00320FC4" w:rsidRPr="00B075AD">
        <w:rPr>
          <w:b w:val="0"/>
        </w:rPr>
        <w:fldChar w:fldCharType="end"/>
      </w:r>
    </w:p>
    <w:p w14:paraId="45CFF3E1" w14:textId="77777777" w:rsidR="002B0AE4" w:rsidRDefault="00C87B6D" w:rsidP="00320FC4">
      <w:pPr>
        <w:rPr>
          <w:szCs w:val="22"/>
        </w:rPr>
      </w:pPr>
      <w:r>
        <w:rPr>
          <w:szCs w:val="22"/>
        </w:rPr>
        <w:t>If it is determined that the densities of the liquids vary beyond the specified limit, use the volumetric test procedure below to test the product</w:t>
      </w:r>
      <w:r w:rsidR="002B0AE4">
        <w:rPr>
          <w:szCs w:val="22"/>
        </w:rPr>
        <w:t>.</w:t>
      </w:r>
    </w:p>
    <w:p w14:paraId="55CBDD12" w14:textId="77777777" w:rsidR="002B0AE4" w:rsidRPr="00FB3E93" w:rsidRDefault="002B0AE4" w:rsidP="0064227B">
      <w:pPr>
        <w:pStyle w:val="HB133H2"/>
      </w:pPr>
      <w:bookmarkStart w:id="610" w:name="_Toc325575190"/>
      <w:bookmarkStart w:id="611" w:name="_Toc433097040"/>
      <w:r w:rsidRPr="00FB3E93">
        <w:t>3.3.1</w:t>
      </w:r>
      <w:r w:rsidR="00D51CEC">
        <w:t>.</w:t>
      </w:r>
      <w:r w:rsidRPr="00FB3E93">
        <w:t xml:space="preserve"> </w:t>
      </w:r>
      <w:r w:rsidR="001B46D8" w:rsidRPr="00FB3E93">
        <w:tab/>
      </w:r>
      <w:r w:rsidRPr="00FB3E93">
        <w:t>Test Equipment</w:t>
      </w:r>
      <w:bookmarkEnd w:id="610"/>
      <w:bookmarkEnd w:id="611"/>
    </w:p>
    <w:p w14:paraId="08ECEFAE" w14:textId="77777777" w:rsidR="00151508" w:rsidRPr="009901C7" w:rsidRDefault="00151508" w:rsidP="00FA4831">
      <w:pPr>
        <w:pStyle w:val="Bullet"/>
        <w:tabs>
          <w:tab w:val="num" w:pos="1080"/>
        </w:tabs>
        <w:spacing w:after="240"/>
        <w:ind w:left="1080" w:hanging="360"/>
      </w:pPr>
      <w:r w:rsidRPr="009901C7">
        <w:t xml:space="preserve">A partial immersion thermometer (or equivalent) with a range of </w:t>
      </w:r>
      <w:r>
        <w:t>− </w:t>
      </w:r>
      <w:r w:rsidRPr="009901C7">
        <w:t>35 °C to +</w:t>
      </w:r>
      <w:r>
        <w:t> </w:t>
      </w:r>
      <w:r w:rsidRPr="009901C7">
        <w:t>50 °C (30 °F to 120 °F), at least 1</w:t>
      </w:r>
      <w:r>
        <w:t> </w:t>
      </w:r>
      <w:r w:rsidRPr="009901C7">
        <w:t>°C (1</w:t>
      </w:r>
      <w:r>
        <w:t xml:space="preserve"> </w:t>
      </w:r>
      <w:r w:rsidRPr="009901C7">
        <w:t>°F) graduations, and with a tolerance of ±</w:t>
      </w:r>
      <w:r>
        <w:t> </w:t>
      </w:r>
      <w:r w:rsidRPr="009901C7">
        <w:t>1</w:t>
      </w:r>
      <w:r>
        <w:t xml:space="preserve"> </w:t>
      </w:r>
      <w:r w:rsidRPr="009901C7">
        <w:t>°C (±</w:t>
      </w:r>
      <w:r>
        <w:t> </w:t>
      </w:r>
      <w:r w:rsidRPr="009901C7">
        <w:t>2 °F)</w:t>
      </w:r>
      <w:r>
        <w:t>.</w:t>
      </w:r>
    </w:p>
    <w:p w14:paraId="04B3AE85" w14:textId="77777777" w:rsidR="00151508" w:rsidRDefault="00151508" w:rsidP="007A0258">
      <w:pPr>
        <w:keepNext/>
        <w:numPr>
          <w:ilvl w:val="0"/>
          <w:numId w:val="38"/>
        </w:numPr>
        <w:spacing w:after="240"/>
        <w:ind w:left="1080"/>
        <w:rPr>
          <w:szCs w:val="22"/>
        </w:rPr>
      </w:pPr>
      <w:r>
        <w:rPr>
          <w:szCs w:val="22"/>
        </w:rPr>
        <w:t>Volumetric measures</w:t>
      </w:r>
    </w:p>
    <w:p w14:paraId="7C3AE2A7" w14:textId="77777777" w:rsidR="00151508" w:rsidRPr="0071500A" w:rsidRDefault="00151508" w:rsidP="00FA4831">
      <w:pPr>
        <w:pStyle w:val="BlockText"/>
        <w:keepNext/>
        <w:keepLines w:val="0"/>
        <w:widowControl/>
        <w:spacing w:after="240"/>
        <w:ind w:left="1080"/>
        <w:rPr>
          <w:sz w:val="22"/>
          <w:szCs w:val="22"/>
        </w:rPr>
      </w:pPr>
      <w:r w:rsidRPr="004957DB">
        <w:rPr>
          <w:b/>
          <w:sz w:val="22"/>
          <w:szCs w:val="22"/>
        </w:rPr>
        <w:t>Note:</w:t>
      </w:r>
      <w:r w:rsidRPr="004957DB">
        <w:rPr>
          <w:sz w:val="22"/>
          <w:szCs w:val="22"/>
        </w:rPr>
        <w:t xml:space="preserve">  </w:t>
      </w:r>
      <w:r w:rsidRPr="0071500A">
        <w:rPr>
          <w:sz w:val="22"/>
          <w:szCs w:val="22"/>
        </w:rPr>
        <w:t xml:space="preserve">When checking packages labeled in SI units, flask sizes of 100 mL, 200 mL, 500 mL, 1 L, 2 L, 4 L, and 5 L and a 50 mL cylindrical graduate with 1 mL divisions may be used.  When checking packages labeled in </w:t>
      </w:r>
      <w:r w:rsidR="00EB395A">
        <w:rPr>
          <w:sz w:val="22"/>
          <w:szCs w:val="22"/>
        </w:rPr>
        <w:t>U.S. customary</w:t>
      </w:r>
      <w:r w:rsidRPr="0071500A">
        <w:rPr>
          <w:sz w:val="22"/>
          <w:szCs w:val="22"/>
        </w:rPr>
        <w:t xml:space="preserve"> units the use of </w:t>
      </w:r>
      <w:r w:rsidRPr="0071500A">
        <w:rPr>
          <w:sz w:val="22"/>
          <w:szCs w:val="22"/>
        </w:rPr>
        <w:lastRenderedPageBreak/>
        <w:t>measuring flasks and graduates with capacities of gill, half-pint, pint, quart, half-gallon, gallon, and a 2 fl oz cylindrical graduate, graduated to ½ fl dr is recommended.</w:t>
      </w:r>
    </w:p>
    <w:p w14:paraId="7A1625AA" w14:textId="77777777" w:rsidR="00151508" w:rsidRDefault="00151508" w:rsidP="007A0258">
      <w:pPr>
        <w:numPr>
          <w:ilvl w:val="0"/>
          <w:numId w:val="39"/>
        </w:numPr>
        <w:tabs>
          <w:tab w:val="clear" w:pos="720"/>
          <w:tab w:val="num" w:pos="1080"/>
        </w:tabs>
        <w:spacing w:after="240"/>
        <w:ind w:left="1080"/>
        <w:rPr>
          <w:szCs w:val="22"/>
        </w:rPr>
      </w:pPr>
      <w:r>
        <w:rPr>
          <w:szCs w:val="22"/>
        </w:rPr>
        <w:t>Defoaming agents</w:t>
      </w:r>
      <w:r>
        <w:rPr>
          <w:szCs w:val="22"/>
        </w:rPr>
        <w:fldChar w:fldCharType="begin"/>
      </w:r>
      <w:r>
        <w:rPr>
          <w:szCs w:val="22"/>
        </w:rPr>
        <w:instrText xml:space="preserve"> XE "Defoaming agent" </w:instrText>
      </w:r>
      <w:r>
        <w:rPr>
          <w:szCs w:val="22"/>
        </w:rPr>
        <w:fldChar w:fldCharType="end"/>
      </w:r>
      <w:r>
        <w:rPr>
          <w:szCs w:val="22"/>
        </w:rPr>
        <w:t xml:space="preserve"> may be necessary for testing liquids such as beer and soft drinks that effervesce or are carbonated.  Two such products are Hexanol or Octanol (Capryl Alcohol*).</w:t>
      </w:r>
    </w:p>
    <w:p w14:paraId="3EAFD47B" w14:textId="77777777" w:rsidR="00151508" w:rsidRDefault="00151508" w:rsidP="00FA4831">
      <w:pPr>
        <w:tabs>
          <w:tab w:val="left" w:pos="1620"/>
        </w:tabs>
        <w:spacing w:after="240"/>
        <w:ind w:left="720"/>
        <w:rPr>
          <w:szCs w:val="22"/>
        </w:rPr>
      </w:pPr>
      <w:r>
        <w:rPr>
          <w:b/>
          <w:szCs w:val="22"/>
        </w:rPr>
        <w:t xml:space="preserve">*Note:  </w:t>
      </w:r>
      <w:r>
        <w:rPr>
          <w:szCs w:val="22"/>
        </w:rPr>
        <w:t>The mention of trade or brand names does not imply that these products are endorsed or recommended by the U.S. Department of Commerce over similar products commercially available from other manufacturers.</w:t>
      </w:r>
    </w:p>
    <w:p w14:paraId="7A7757E9" w14:textId="771CCBF4" w:rsidR="00151508" w:rsidRDefault="00151508" w:rsidP="007A0258">
      <w:pPr>
        <w:numPr>
          <w:ilvl w:val="0"/>
          <w:numId w:val="39"/>
        </w:numPr>
        <w:tabs>
          <w:tab w:val="clear" w:pos="720"/>
          <w:tab w:val="num" w:pos="1170"/>
        </w:tabs>
        <w:spacing w:after="240"/>
        <w:ind w:left="1170"/>
        <w:rPr>
          <w:szCs w:val="22"/>
        </w:rPr>
      </w:pPr>
      <w:r>
        <w:rPr>
          <w:szCs w:val="22"/>
        </w:rPr>
        <w:t xml:space="preserve">Bubble level at least </w:t>
      </w:r>
      <w:r w:rsidR="00D242BC">
        <w:rPr>
          <w:szCs w:val="22"/>
        </w:rPr>
        <w:t>152</w:t>
      </w:r>
      <w:r>
        <w:rPr>
          <w:szCs w:val="22"/>
        </w:rPr>
        <w:t> </w:t>
      </w:r>
      <w:r w:rsidR="00D242BC">
        <w:rPr>
          <w:szCs w:val="22"/>
        </w:rPr>
        <w:t>m</w:t>
      </w:r>
      <w:r>
        <w:rPr>
          <w:szCs w:val="22"/>
        </w:rPr>
        <w:t>m (6 in) in length</w:t>
      </w:r>
    </w:p>
    <w:p w14:paraId="4F746EB2" w14:textId="77777777" w:rsidR="002B0AE4" w:rsidRPr="00A54102" w:rsidRDefault="00151508" w:rsidP="007A0258">
      <w:pPr>
        <w:widowControl w:val="0"/>
        <w:numPr>
          <w:ilvl w:val="0"/>
          <w:numId w:val="39"/>
        </w:numPr>
        <w:ind w:left="1170"/>
        <w:rPr>
          <w:szCs w:val="22"/>
        </w:rPr>
      </w:pPr>
      <w:r>
        <w:rPr>
          <w:szCs w:val="22"/>
        </w:rPr>
        <w:t>Stopwatch</w:t>
      </w:r>
    </w:p>
    <w:p w14:paraId="40C76F9E" w14:textId="77777777" w:rsidR="00C87B6D" w:rsidRPr="00FB3E93" w:rsidRDefault="00151508" w:rsidP="0064227B">
      <w:pPr>
        <w:pStyle w:val="HB133H2"/>
      </w:pPr>
      <w:bookmarkStart w:id="612" w:name="_Toc325575191"/>
      <w:bookmarkStart w:id="613" w:name="_Toc433097041"/>
      <w:r w:rsidRPr="00FB3E93">
        <w:t>3.3.2</w:t>
      </w:r>
      <w:r w:rsidR="00D51CEC">
        <w:t>.</w:t>
      </w:r>
      <w:r w:rsidRPr="00FB3E93">
        <w:t xml:space="preserve"> </w:t>
      </w:r>
      <w:r w:rsidR="001B46D8" w:rsidRPr="00FB3E93">
        <w:tab/>
      </w:r>
      <w:r w:rsidRPr="00FB3E93">
        <w:t xml:space="preserve">Test </w:t>
      </w:r>
      <w:r w:rsidR="00AE5B53">
        <w:t>P</w:t>
      </w:r>
      <w:r w:rsidRPr="00FB3E93">
        <w:t>rocedure</w:t>
      </w:r>
      <w:bookmarkEnd w:id="612"/>
      <w:bookmarkEnd w:id="613"/>
    </w:p>
    <w:p w14:paraId="3E11C8C8" w14:textId="3FC47B58" w:rsidR="00083445" w:rsidRDefault="00320FC4" w:rsidP="007A0258">
      <w:pPr>
        <w:numPr>
          <w:ilvl w:val="0"/>
          <w:numId w:val="137"/>
        </w:numPr>
        <w:tabs>
          <w:tab w:val="clear" w:pos="360"/>
          <w:tab w:val="num" w:pos="1080"/>
        </w:tabs>
        <w:spacing w:after="240"/>
        <w:ind w:left="1080"/>
      </w:pPr>
      <w:bookmarkStart w:id="614" w:name="_Toc325575192"/>
      <w:r w:rsidRPr="00083445">
        <w:t xml:space="preserve">Follow </w:t>
      </w:r>
      <w:r w:rsidR="00D50597">
        <w:t>Steps</w:t>
      </w:r>
      <w:r w:rsidRPr="00083445">
        <w:t> 1 through </w:t>
      </w:r>
      <w:r w:rsidR="00790B33" w:rsidRPr="00083445">
        <w:t>6</w:t>
      </w:r>
      <w:r w:rsidRPr="00083445">
        <w:t xml:space="preserve"> in Section 3.2. “Gravimetric Test Procedure for </w:t>
      </w:r>
      <w:r w:rsidR="00892E23">
        <w:t xml:space="preserve">Non-Viscous </w:t>
      </w:r>
      <w:r w:rsidRPr="00083445">
        <w:t>Liquids” for each package in the sample.</w:t>
      </w:r>
      <w:bookmarkEnd w:id="614"/>
      <w:r w:rsidR="00874D72" w:rsidRPr="00083445">
        <w:t xml:space="preserve"> </w:t>
      </w:r>
    </w:p>
    <w:p w14:paraId="4B5065F7" w14:textId="77777777" w:rsidR="00692503" w:rsidRDefault="00874D72" w:rsidP="007A0258">
      <w:pPr>
        <w:numPr>
          <w:ilvl w:val="0"/>
          <w:numId w:val="137"/>
        </w:numPr>
        <w:tabs>
          <w:tab w:val="num" w:pos="1080"/>
        </w:tabs>
        <w:spacing w:after="240"/>
        <w:ind w:left="1080"/>
      </w:pPr>
      <w:bookmarkStart w:id="615" w:name="_Toc325575193"/>
      <w:r w:rsidRPr="00083445">
        <w:t xml:space="preserve">In </w:t>
      </w:r>
      <w:r w:rsidR="003C4C34">
        <w:t>Step</w:t>
      </w:r>
      <w:r w:rsidRPr="00083445">
        <w:t xml:space="preserve"> 5, drain the container into the flask for </w:t>
      </w:r>
      <w:r w:rsidR="00A35E1E">
        <w:t>one</w:t>
      </w:r>
      <w:r w:rsidRPr="00083445">
        <w:t> minute after the stream of liquid breaks into drops.</w:t>
      </w:r>
      <w:bookmarkStart w:id="616" w:name="_Toc325575194"/>
      <w:bookmarkEnd w:id="615"/>
    </w:p>
    <w:p w14:paraId="66648F3E" w14:textId="77777777" w:rsidR="00320FC4" w:rsidRPr="00A54102" w:rsidRDefault="00320FC4" w:rsidP="007A0258">
      <w:pPr>
        <w:numPr>
          <w:ilvl w:val="0"/>
          <w:numId w:val="137"/>
        </w:numPr>
        <w:tabs>
          <w:tab w:val="num" w:pos="1080"/>
        </w:tabs>
        <w:ind w:left="1080"/>
      </w:pPr>
      <w:r w:rsidRPr="00692503">
        <w:t xml:space="preserve">Read the package errors directly from the graduations on the measure.  The reference temperature must be maintained within </w:t>
      </w:r>
      <w:r w:rsidRPr="00083445">
        <w:sym w:font="Symbol" w:char="F0B1"/>
      </w:r>
      <w:r w:rsidRPr="00692503">
        <w:t> 2 </w:t>
      </w:r>
      <w:r w:rsidRPr="00083445">
        <w:sym w:font="Symbol" w:char="F0B0"/>
      </w:r>
      <w:r w:rsidRPr="00692503">
        <w:t>C (</w:t>
      </w:r>
      <w:r w:rsidRPr="00083445">
        <w:sym w:font="Symbol" w:char="F0B1"/>
      </w:r>
      <w:r w:rsidRPr="00692503">
        <w:t> 5 </w:t>
      </w:r>
      <w:r w:rsidRPr="00083445">
        <w:sym w:font="Symbol" w:char="F0B0"/>
      </w:r>
      <w:r w:rsidRPr="00692503">
        <w:t>F) for the entire sample.</w:t>
      </w:r>
      <w:bookmarkEnd w:id="616"/>
    </w:p>
    <w:p w14:paraId="3AD8278C" w14:textId="77777777" w:rsidR="00320FC4" w:rsidRPr="00FB3E93" w:rsidRDefault="00151508" w:rsidP="0064227B">
      <w:pPr>
        <w:pStyle w:val="HB133H2"/>
      </w:pPr>
      <w:bookmarkStart w:id="617" w:name="_Toc486756376"/>
      <w:bookmarkStart w:id="618" w:name="_Toc325575195"/>
      <w:bookmarkStart w:id="619" w:name="_Toc433097042"/>
      <w:r w:rsidRPr="00FB3E93">
        <w:t>3.3.3</w:t>
      </w:r>
      <w:r w:rsidR="00D51CEC">
        <w:t>.</w:t>
      </w:r>
      <w:r w:rsidRPr="00FB3E93">
        <w:t xml:space="preserve"> </w:t>
      </w:r>
      <w:r w:rsidR="001B46D8" w:rsidRPr="00FB3E93">
        <w:tab/>
      </w:r>
      <w:r w:rsidR="00B6636D" w:rsidRPr="00FB3E93">
        <w:t xml:space="preserve">Evaluation of </w:t>
      </w:r>
      <w:r w:rsidR="00AE5B53">
        <w:t>R</w:t>
      </w:r>
      <w:r w:rsidR="00320FC4" w:rsidRPr="00FB3E93">
        <w:t>esults</w:t>
      </w:r>
      <w:bookmarkEnd w:id="617"/>
      <w:bookmarkEnd w:id="618"/>
      <w:bookmarkEnd w:id="619"/>
    </w:p>
    <w:p w14:paraId="11720087" w14:textId="657C12C7" w:rsidR="00320FC4" w:rsidRDefault="00320FC4" w:rsidP="00B075AD">
      <w:pPr>
        <w:tabs>
          <w:tab w:val="left" w:pos="360"/>
        </w:tabs>
        <w:ind w:left="360"/>
        <w:rPr>
          <w:szCs w:val="22"/>
        </w:rPr>
      </w:pPr>
      <w:bookmarkStart w:id="620" w:name="_Toc486756377"/>
      <w:r w:rsidRPr="00C94EAB">
        <w:rPr>
          <w:szCs w:val="22"/>
        </w:rPr>
        <w:t>Follow the procedures in Chapter 2, Section 2.3.</w:t>
      </w:r>
      <w:r w:rsidR="001137C4" w:rsidRPr="00C94EAB">
        <w:rPr>
          <w:szCs w:val="22"/>
        </w:rPr>
        <w:t>7.</w:t>
      </w:r>
      <w:r w:rsidRPr="00C94EAB">
        <w:rPr>
          <w:szCs w:val="22"/>
        </w:rPr>
        <w:t xml:space="preserve"> “Evaluat</w:t>
      </w:r>
      <w:r w:rsidR="00C87B6D">
        <w:rPr>
          <w:szCs w:val="22"/>
        </w:rPr>
        <w:t>e for Compliance</w:t>
      </w:r>
      <w:r w:rsidRPr="00C94EAB">
        <w:rPr>
          <w:szCs w:val="22"/>
        </w:rPr>
        <w:t>”</w:t>
      </w:r>
      <w:r w:rsidRPr="00C94EAB">
        <w:rPr>
          <w:szCs w:val="22"/>
        </w:rPr>
        <w:fldChar w:fldCharType="begin"/>
      </w:r>
      <w:r w:rsidRPr="00C94EAB">
        <w:rPr>
          <w:szCs w:val="22"/>
        </w:rPr>
        <w:instrText xml:space="preserve"> XE "Evaluating Results" \b </w:instrText>
      </w:r>
      <w:r w:rsidRPr="00C94EAB">
        <w:rPr>
          <w:szCs w:val="22"/>
        </w:rPr>
        <w:fldChar w:fldCharType="end"/>
      </w:r>
      <w:r w:rsidRPr="00C94EAB">
        <w:rPr>
          <w:szCs w:val="22"/>
        </w:rPr>
        <w:t xml:space="preserve"> to determine lot conformance.</w:t>
      </w:r>
      <w:bookmarkEnd w:id="620"/>
    </w:p>
    <w:p w14:paraId="5D8AE646" w14:textId="77777777" w:rsidR="00320FC4" w:rsidRPr="00B075AD" w:rsidRDefault="00320FC4" w:rsidP="00B075AD">
      <w:pPr>
        <w:pStyle w:val="HB133H1"/>
        <w:rPr>
          <w:b w:val="0"/>
        </w:rPr>
      </w:pPr>
      <w:bookmarkStart w:id="621" w:name="_Toc486756378"/>
      <w:bookmarkStart w:id="622" w:name="_Toc487504883"/>
      <w:bookmarkStart w:id="623" w:name="_Toc237353896"/>
      <w:bookmarkStart w:id="624" w:name="_Toc237415683"/>
      <w:bookmarkStart w:id="625" w:name="_Toc237416657"/>
      <w:bookmarkStart w:id="626" w:name="_Toc237428977"/>
      <w:bookmarkStart w:id="627" w:name="_Toc291667258"/>
      <w:bookmarkStart w:id="628" w:name="_Toc325575196"/>
      <w:bookmarkStart w:id="629" w:name="_Toc433097043"/>
      <w:r w:rsidRPr="00B6636D">
        <w:t>3.4.</w:t>
      </w:r>
      <w:r w:rsidRPr="00B6636D">
        <w:tab/>
      </w:r>
      <w:r w:rsidR="00B6636D">
        <w:t>V</w:t>
      </w:r>
      <w:r w:rsidRPr="00B6636D">
        <w:t xml:space="preserve">olumetric </w:t>
      </w:r>
      <w:r w:rsidR="00AE5B53">
        <w:t>T</w:t>
      </w:r>
      <w:r w:rsidRPr="00B6636D">
        <w:t xml:space="preserve">est </w:t>
      </w:r>
      <w:r w:rsidR="00AE5B53">
        <w:t>P</w:t>
      </w:r>
      <w:r w:rsidRPr="00B6636D">
        <w:t>rocedures</w:t>
      </w:r>
      <w:bookmarkEnd w:id="621"/>
      <w:bookmarkEnd w:id="622"/>
      <w:bookmarkEnd w:id="623"/>
      <w:bookmarkEnd w:id="624"/>
      <w:bookmarkEnd w:id="625"/>
      <w:bookmarkEnd w:id="626"/>
      <w:bookmarkEnd w:id="627"/>
      <w:r w:rsidR="00151508" w:rsidRPr="00B6636D">
        <w:t xml:space="preserve"> for </w:t>
      </w:r>
      <w:r w:rsidR="00AE5B53">
        <w:t>V</w:t>
      </w:r>
      <w:r w:rsidR="00151508" w:rsidRPr="00B6636D">
        <w:t xml:space="preserve">iscous </w:t>
      </w:r>
      <w:r w:rsidR="00AE5B53">
        <w:t>F</w:t>
      </w:r>
      <w:r w:rsidR="00151508" w:rsidRPr="00B6636D">
        <w:t>luids</w:t>
      </w:r>
      <w:r w:rsidR="00913DA9" w:rsidRPr="00B6636D">
        <w:t xml:space="preserve"> </w:t>
      </w:r>
      <w:r w:rsidR="001F231B">
        <w:t>–</w:t>
      </w:r>
      <w:r w:rsidR="00913DA9" w:rsidRPr="00B6636D">
        <w:t xml:space="preserve"> </w:t>
      </w:r>
      <w:r w:rsidR="00AE5B53">
        <w:t>H</w:t>
      </w:r>
      <w:r w:rsidR="00913DA9" w:rsidRPr="00B6636D">
        <w:t>eadspace</w:t>
      </w:r>
      <w:bookmarkEnd w:id="628"/>
      <w:bookmarkEnd w:id="629"/>
      <w:r w:rsidR="00987932" w:rsidRPr="00B075AD">
        <w:rPr>
          <w:b w:val="0"/>
        </w:rPr>
        <w:fldChar w:fldCharType="begin"/>
      </w:r>
      <w:r w:rsidR="00987932" w:rsidRPr="00B075AD">
        <w:rPr>
          <w:b w:val="0"/>
        </w:rPr>
        <w:instrText xml:space="preserve"> XE "Test Procedure:Volumetric Test" </w:instrText>
      </w:r>
      <w:r w:rsidR="00987932" w:rsidRPr="00B075AD">
        <w:rPr>
          <w:b w:val="0"/>
        </w:rPr>
        <w:fldChar w:fldCharType="end"/>
      </w:r>
      <w:r w:rsidRPr="00B075AD">
        <w:rPr>
          <w:b w:val="0"/>
        </w:rPr>
        <w:fldChar w:fldCharType="begin"/>
      </w:r>
      <w:r w:rsidRPr="00B075AD">
        <w:rPr>
          <w:b w:val="0"/>
        </w:rPr>
        <w:instrText xml:space="preserve"> XE "Volumetric Test Procedure:Other" </w:instrText>
      </w:r>
      <w:r w:rsidRPr="00B075AD">
        <w:rPr>
          <w:b w:val="0"/>
        </w:rPr>
        <w:fldChar w:fldCharType="end"/>
      </w:r>
    </w:p>
    <w:p w14:paraId="34B10437" w14:textId="77777777" w:rsidR="00320FC4" w:rsidRPr="00C94EAB" w:rsidRDefault="00320FC4" w:rsidP="00FA4831">
      <w:pPr>
        <w:spacing w:after="240"/>
        <w:rPr>
          <w:szCs w:val="22"/>
        </w:rPr>
      </w:pPr>
      <w:r>
        <w:rPr>
          <w:szCs w:val="22"/>
        </w:rPr>
        <w:t xml:space="preserve">Depending on how level the surface of the commodity is, use one of two headspace test procedures.  Use the headspace </w:t>
      </w:r>
      <w:r w:rsidRPr="00C94EAB">
        <w:rPr>
          <w:szCs w:val="22"/>
        </w:rPr>
        <w:t xml:space="preserve">test </w:t>
      </w:r>
      <w:r w:rsidR="000314BA" w:rsidRPr="00C94EAB">
        <w:rPr>
          <w:szCs w:val="22"/>
        </w:rPr>
        <w:t>procedure in Section</w:t>
      </w:r>
      <w:r w:rsidR="00F02FC0" w:rsidRPr="00C94EAB">
        <w:rPr>
          <w:szCs w:val="22"/>
        </w:rPr>
        <w:t xml:space="preserve"> </w:t>
      </w:r>
      <w:r w:rsidR="000314BA" w:rsidRPr="00C94EAB">
        <w:rPr>
          <w:szCs w:val="22"/>
        </w:rPr>
        <w:t>3.4</w:t>
      </w:r>
      <w:r w:rsidR="00892E23">
        <w:rPr>
          <w:szCs w:val="22"/>
        </w:rPr>
        <w:t>.2</w:t>
      </w:r>
      <w:r w:rsidR="000314BA" w:rsidRPr="00C94EAB">
        <w:rPr>
          <w:szCs w:val="22"/>
        </w:rPr>
        <w:t>.</w:t>
      </w:r>
      <w:r w:rsidR="00913DA9">
        <w:rPr>
          <w:szCs w:val="22"/>
        </w:rPr>
        <w:t>a</w:t>
      </w:r>
      <w:r w:rsidR="000314BA" w:rsidRPr="00C94EAB">
        <w:rPr>
          <w:szCs w:val="22"/>
        </w:rPr>
        <w:t xml:space="preserve">. </w:t>
      </w:r>
      <w:r w:rsidRPr="00C94EAB">
        <w:rPr>
          <w:szCs w:val="22"/>
        </w:rPr>
        <w:t xml:space="preserve">to determine volume where the liquid has a </w:t>
      </w:r>
      <w:r w:rsidR="000314BA" w:rsidRPr="00C94EAB">
        <w:rPr>
          <w:szCs w:val="22"/>
        </w:rPr>
        <w:t xml:space="preserve">level </w:t>
      </w:r>
      <w:r w:rsidRPr="00C94EAB">
        <w:rPr>
          <w:szCs w:val="22"/>
        </w:rPr>
        <w:t xml:space="preserve">surface (e.g., oils, syrups, and other viscous liquids).  Use the procedure </w:t>
      </w:r>
      <w:r w:rsidR="000314BA" w:rsidRPr="00C94EAB">
        <w:rPr>
          <w:szCs w:val="22"/>
        </w:rPr>
        <w:t>in Section 3.</w:t>
      </w:r>
      <w:r w:rsidR="00790B33">
        <w:rPr>
          <w:szCs w:val="22"/>
        </w:rPr>
        <w:t>4</w:t>
      </w:r>
      <w:r w:rsidR="000314BA" w:rsidRPr="00C94EAB">
        <w:rPr>
          <w:szCs w:val="22"/>
        </w:rPr>
        <w:t>.</w:t>
      </w:r>
      <w:r w:rsidR="00892E23">
        <w:rPr>
          <w:szCs w:val="22"/>
        </w:rPr>
        <w:t>2.</w:t>
      </w:r>
      <w:r w:rsidR="00913DA9">
        <w:rPr>
          <w:szCs w:val="22"/>
        </w:rPr>
        <w:t>b</w:t>
      </w:r>
      <w:r w:rsidR="00790B33">
        <w:rPr>
          <w:szCs w:val="22"/>
        </w:rPr>
        <w:t>.</w:t>
      </w:r>
      <w:r w:rsidR="000314BA" w:rsidRPr="00C94EAB">
        <w:rPr>
          <w:szCs w:val="22"/>
        </w:rPr>
        <w:t xml:space="preserve"> </w:t>
      </w:r>
      <w:r w:rsidRPr="00C94EAB">
        <w:rPr>
          <w:szCs w:val="22"/>
        </w:rPr>
        <w:t xml:space="preserve">to determine volume where the commodity does not have a </w:t>
      </w:r>
      <w:r w:rsidR="007D0B17" w:rsidRPr="00C94EAB">
        <w:rPr>
          <w:szCs w:val="22"/>
        </w:rPr>
        <w:t>level</w:t>
      </w:r>
      <w:r w:rsidRPr="00C94EAB">
        <w:rPr>
          <w:szCs w:val="22"/>
        </w:rPr>
        <w:t xml:space="preserve"> surface (e.g., mayonnaise and salad dressing).</w:t>
      </w:r>
    </w:p>
    <w:p w14:paraId="05FB8455" w14:textId="77777777" w:rsidR="00320FC4" w:rsidRDefault="00320FC4" w:rsidP="00FA4831">
      <w:pPr>
        <w:spacing w:after="240"/>
        <w:rPr>
          <w:szCs w:val="22"/>
        </w:rPr>
      </w:pPr>
      <w:r w:rsidRPr="00C94EAB">
        <w:rPr>
          <w:szCs w:val="22"/>
        </w:rPr>
        <w:t xml:space="preserve">Before conducting </w:t>
      </w:r>
      <w:r w:rsidR="00D92771">
        <w:rPr>
          <w:szCs w:val="22"/>
        </w:rPr>
        <w:t>either</w:t>
      </w:r>
      <w:r w:rsidR="00D92771" w:rsidRPr="00C94EAB">
        <w:rPr>
          <w:szCs w:val="22"/>
        </w:rPr>
        <w:t xml:space="preserve"> </w:t>
      </w:r>
      <w:r w:rsidRPr="00C94EAB">
        <w:rPr>
          <w:szCs w:val="22"/>
        </w:rPr>
        <w:t>of the following volumetric test procedures</w:t>
      </w:r>
      <w:r w:rsidR="00C658CA">
        <w:rPr>
          <w:szCs w:val="22"/>
        </w:rPr>
        <w:t>,</w:t>
      </w:r>
      <w:r w:rsidRPr="00C94EAB">
        <w:rPr>
          <w:szCs w:val="22"/>
        </w:rPr>
        <w:t xml:space="preserve"> follow Section 2.3.</w:t>
      </w:r>
      <w:r w:rsidR="001137C4" w:rsidRPr="00C94EAB">
        <w:rPr>
          <w:szCs w:val="22"/>
        </w:rPr>
        <w:t>1</w:t>
      </w:r>
      <w:r w:rsidR="002040B5" w:rsidRPr="00C94EAB">
        <w:rPr>
          <w:szCs w:val="22"/>
        </w:rPr>
        <w:t>.</w:t>
      </w:r>
      <w:r w:rsidRPr="00C94EAB">
        <w:rPr>
          <w:szCs w:val="22"/>
        </w:rPr>
        <w:t xml:space="preserve"> “Define the Inspection Lot.”  Use a “Category A” sampling plan in the inspection; select a random sample</w:t>
      </w:r>
      <w:r w:rsidR="004B37F4">
        <w:rPr>
          <w:szCs w:val="22"/>
        </w:rPr>
        <w:t>,</w:t>
      </w:r>
      <w:r w:rsidRPr="00C94EAB">
        <w:rPr>
          <w:szCs w:val="22"/>
        </w:rPr>
        <w:t xml:space="preserve"> then use</w:t>
      </w:r>
      <w:r w:rsidR="004F2E13">
        <w:rPr>
          <w:szCs w:val="22"/>
        </w:rPr>
        <w:t xml:space="preserve"> one of</w:t>
      </w:r>
      <w:r w:rsidRPr="00C94EAB">
        <w:rPr>
          <w:szCs w:val="22"/>
        </w:rPr>
        <w:t xml:space="preserve"> the following procedure</w:t>
      </w:r>
      <w:r w:rsidR="004F2E13">
        <w:rPr>
          <w:szCs w:val="22"/>
        </w:rPr>
        <w:t>s</w:t>
      </w:r>
      <w:r w:rsidRPr="00C94EAB">
        <w:rPr>
          <w:szCs w:val="22"/>
        </w:rPr>
        <w:t xml:space="preserve"> to determine lot compliance.</w:t>
      </w:r>
    </w:p>
    <w:p w14:paraId="1D1055E5" w14:textId="77777777" w:rsidR="00320FC4" w:rsidRPr="00FB3E93" w:rsidRDefault="00151508" w:rsidP="0064227B">
      <w:pPr>
        <w:pStyle w:val="HB133H2"/>
      </w:pPr>
      <w:bookmarkStart w:id="630" w:name="_Toc325575197"/>
      <w:bookmarkStart w:id="631" w:name="_Toc433097044"/>
      <w:r w:rsidRPr="00FB3E93">
        <w:t>3.4.1</w:t>
      </w:r>
      <w:r w:rsidR="00D51CEC">
        <w:t>.</w:t>
      </w:r>
      <w:r w:rsidRPr="00FB3E93">
        <w:t xml:space="preserve"> </w:t>
      </w:r>
      <w:r w:rsidR="00727405" w:rsidRPr="00FB3E93">
        <w:tab/>
      </w:r>
      <w:r w:rsidR="00320FC4" w:rsidRPr="00FB3E93">
        <w:t xml:space="preserve">Test </w:t>
      </w:r>
      <w:r w:rsidR="00AE5B53">
        <w:t>E</w:t>
      </w:r>
      <w:r w:rsidR="00320FC4" w:rsidRPr="00FB3E93">
        <w:t>quipment</w:t>
      </w:r>
      <w:bookmarkEnd w:id="630"/>
      <w:bookmarkEnd w:id="631"/>
    </w:p>
    <w:p w14:paraId="16BC01B1" w14:textId="77777777" w:rsidR="00320FC4" w:rsidRDefault="00320FC4" w:rsidP="007A0258">
      <w:pPr>
        <w:keepNext/>
        <w:numPr>
          <w:ilvl w:val="0"/>
          <w:numId w:val="40"/>
        </w:numPr>
        <w:tabs>
          <w:tab w:val="clear" w:pos="720"/>
          <w:tab w:val="num" w:pos="1080"/>
        </w:tabs>
        <w:spacing w:after="240"/>
        <w:ind w:left="1080"/>
        <w:rPr>
          <w:szCs w:val="22"/>
        </w:rPr>
      </w:pPr>
      <w:r>
        <w:rPr>
          <w:szCs w:val="22"/>
        </w:rPr>
        <w:t>Micrometer depth gage (ends of rods fully rounded) 0 mm to 225 mm (0 in to 9 in) or longer</w:t>
      </w:r>
    </w:p>
    <w:p w14:paraId="4599B26D" w14:textId="4FF56E89" w:rsidR="00320FC4" w:rsidRDefault="00320FC4" w:rsidP="007A0258">
      <w:pPr>
        <w:numPr>
          <w:ilvl w:val="0"/>
          <w:numId w:val="40"/>
        </w:numPr>
        <w:spacing w:after="240"/>
        <w:ind w:left="1080"/>
        <w:rPr>
          <w:szCs w:val="22"/>
        </w:rPr>
      </w:pPr>
      <w:r>
        <w:rPr>
          <w:szCs w:val="22"/>
        </w:rPr>
        <w:t>Level (at least 15</w:t>
      </w:r>
      <w:r w:rsidR="00D242BC">
        <w:rPr>
          <w:szCs w:val="22"/>
        </w:rPr>
        <w:t>2</w:t>
      </w:r>
      <w:r>
        <w:rPr>
          <w:szCs w:val="22"/>
        </w:rPr>
        <w:t> </w:t>
      </w:r>
      <w:r w:rsidR="00D242BC">
        <w:rPr>
          <w:szCs w:val="22"/>
        </w:rPr>
        <w:t>m</w:t>
      </w:r>
      <w:r>
        <w:rPr>
          <w:szCs w:val="22"/>
        </w:rPr>
        <w:t>m (6 in) in length)</w:t>
      </w:r>
    </w:p>
    <w:p w14:paraId="345ED23F" w14:textId="77777777" w:rsidR="00320FC4" w:rsidRDefault="00320FC4" w:rsidP="007A0258">
      <w:pPr>
        <w:numPr>
          <w:ilvl w:val="0"/>
          <w:numId w:val="40"/>
        </w:numPr>
        <w:spacing w:after="240"/>
        <w:ind w:left="1080"/>
        <w:rPr>
          <w:szCs w:val="22"/>
        </w:rPr>
      </w:pPr>
      <w:r>
        <w:rPr>
          <w:szCs w:val="22"/>
        </w:rPr>
        <w:t>Laboratory pipets and/or buret</w:t>
      </w:r>
    </w:p>
    <w:p w14:paraId="34B47BC7" w14:textId="133AC49B" w:rsidR="00320FC4" w:rsidRDefault="00320FC4" w:rsidP="007A0258">
      <w:pPr>
        <w:keepNext/>
        <w:numPr>
          <w:ilvl w:val="1"/>
          <w:numId w:val="40"/>
        </w:numPr>
        <w:tabs>
          <w:tab w:val="clear" w:pos="1440"/>
          <w:tab w:val="num" w:pos="1080"/>
        </w:tabs>
        <w:spacing w:after="240"/>
        <w:rPr>
          <w:szCs w:val="22"/>
        </w:rPr>
      </w:pPr>
      <w:r>
        <w:rPr>
          <w:szCs w:val="22"/>
        </w:rPr>
        <w:lastRenderedPageBreak/>
        <w:t xml:space="preserve">Class A </w:t>
      </w:r>
      <w:r w:rsidR="00F14D1A">
        <w:rPr>
          <w:szCs w:val="22"/>
        </w:rPr>
        <w:t>100 </w:t>
      </w:r>
      <w:r>
        <w:rPr>
          <w:szCs w:val="22"/>
        </w:rPr>
        <w:t xml:space="preserve">mL buret </w:t>
      </w:r>
      <w:r w:rsidR="00F14D1A">
        <w:rPr>
          <w:szCs w:val="22"/>
        </w:rPr>
        <w:t xml:space="preserve">as defined by the latest version of </w:t>
      </w:r>
      <w:r>
        <w:rPr>
          <w:szCs w:val="22"/>
        </w:rPr>
        <w:t>ASTM E287</w:t>
      </w:r>
      <w:r w:rsidR="00797670">
        <w:rPr>
          <w:szCs w:val="22"/>
        </w:rPr>
        <w:noBreakHyphen/>
      </w:r>
      <w:r w:rsidRPr="00BC166A">
        <w:rPr>
          <w:szCs w:val="22"/>
        </w:rPr>
        <w:t>2</w:t>
      </w:r>
      <w:r w:rsidRPr="005D0432">
        <w:rPr>
          <w:szCs w:val="22"/>
        </w:rPr>
        <w:t>,</w:t>
      </w:r>
      <w:r>
        <w:rPr>
          <w:szCs w:val="22"/>
        </w:rPr>
        <w:t xml:space="preserve"> “Standard Specification for Laboratory Glass Graduated Burets</w:t>
      </w:r>
      <w:r w:rsidR="00FE4ADE">
        <w:rPr>
          <w:szCs w:val="22"/>
        </w:rPr>
        <w:t>.</w:t>
      </w:r>
      <w:r>
        <w:rPr>
          <w:szCs w:val="22"/>
        </w:rPr>
        <w:t>”</w:t>
      </w:r>
    </w:p>
    <w:p w14:paraId="0AFD4050" w14:textId="77777777" w:rsidR="00320FC4" w:rsidRDefault="00320FC4" w:rsidP="007A0258">
      <w:pPr>
        <w:numPr>
          <w:ilvl w:val="1"/>
          <w:numId w:val="40"/>
        </w:numPr>
        <w:tabs>
          <w:tab w:val="clear" w:pos="1440"/>
          <w:tab w:val="num" w:pos="1080"/>
        </w:tabs>
        <w:autoSpaceDE w:val="0"/>
        <w:spacing w:after="240"/>
        <w:rPr>
          <w:szCs w:val="22"/>
        </w:rPr>
      </w:pPr>
      <w:r>
        <w:rPr>
          <w:szCs w:val="22"/>
        </w:rPr>
        <w:t>Class A pipets, calibrated “</w:t>
      </w:r>
      <w:r w:rsidR="00035AA4">
        <w:rPr>
          <w:szCs w:val="22"/>
        </w:rPr>
        <w:t xml:space="preserve">to </w:t>
      </w:r>
      <w:r w:rsidR="00A35E1E">
        <w:rPr>
          <w:szCs w:val="22"/>
        </w:rPr>
        <w:t>deliver “as</w:t>
      </w:r>
      <w:r w:rsidR="00F14D1A">
        <w:rPr>
          <w:szCs w:val="22"/>
        </w:rPr>
        <w:t xml:space="preserve"> d</w:t>
      </w:r>
      <w:r w:rsidR="00035AA4">
        <w:rPr>
          <w:szCs w:val="22"/>
        </w:rPr>
        <w:t xml:space="preserve">efined by the latest version of </w:t>
      </w:r>
      <w:r>
        <w:rPr>
          <w:szCs w:val="22"/>
        </w:rPr>
        <w:t>ASTM E969</w:t>
      </w:r>
      <w:r w:rsidRPr="00BC166A">
        <w:rPr>
          <w:szCs w:val="22"/>
        </w:rPr>
        <w:t>02</w:t>
      </w:r>
      <w:r>
        <w:rPr>
          <w:szCs w:val="22"/>
        </w:rPr>
        <w:t>, “Standard Specification for Glass Volumetric (Transfer) Pipets</w:t>
      </w:r>
      <w:r w:rsidR="00FE4ADE">
        <w:rPr>
          <w:szCs w:val="22"/>
        </w:rPr>
        <w:t>.</w:t>
      </w:r>
      <w:r>
        <w:rPr>
          <w:szCs w:val="22"/>
        </w:rPr>
        <w:t>”</w:t>
      </w:r>
    </w:p>
    <w:p w14:paraId="3098E753" w14:textId="77777777" w:rsidR="00320FC4" w:rsidRDefault="00320FC4" w:rsidP="007A0258">
      <w:pPr>
        <w:numPr>
          <w:ilvl w:val="2"/>
          <w:numId w:val="40"/>
        </w:numPr>
        <w:tabs>
          <w:tab w:val="clear" w:pos="2160"/>
          <w:tab w:val="num" w:pos="720"/>
        </w:tabs>
        <w:spacing w:after="240"/>
        <w:ind w:left="1080"/>
        <w:rPr>
          <w:szCs w:val="22"/>
        </w:rPr>
      </w:pPr>
      <w:r>
        <w:rPr>
          <w:szCs w:val="22"/>
        </w:rPr>
        <w:t>Volumetric measures</w:t>
      </w:r>
    </w:p>
    <w:p w14:paraId="74EF1FB5" w14:textId="77777777" w:rsidR="00320FC4" w:rsidRDefault="00320FC4" w:rsidP="007A0258">
      <w:pPr>
        <w:numPr>
          <w:ilvl w:val="2"/>
          <w:numId w:val="40"/>
        </w:numPr>
        <w:tabs>
          <w:tab w:val="clear" w:pos="2160"/>
          <w:tab w:val="num" w:pos="720"/>
        </w:tabs>
        <w:spacing w:after="240"/>
        <w:ind w:left="1080"/>
        <w:rPr>
          <w:szCs w:val="22"/>
        </w:rPr>
      </w:pPr>
      <w:r>
        <w:rPr>
          <w:szCs w:val="22"/>
        </w:rPr>
        <w:t>Water</w:t>
      </w:r>
    </w:p>
    <w:p w14:paraId="14A06AAD" w14:textId="77777777" w:rsidR="00320FC4" w:rsidRDefault="00320FC4" w:rsidP="007A0258">
      <w:pPr>
        <w:numPr>
          <w:ilvl w:val="2"/>
          <w:numId w:val="40"/>
        </w:numPr>
        <w:tabs>
          <w:tab w:val="clear" w:pos="2160"/>
          <w:tab w:val="num" w:pos="720"/>
        </w:tabs>
        <w:spacing w:after="240"/>
        <w:ind w:left="1080"/>
        <w:rPr>
          <w:szCs w:val="22"/>
        </w:rPr>
      </w:pPr>
      <w:r>
        <w:rPr>
          <w:szCs w:val="22"/>
        </w:rPr>
        <w:t>Rubber bulb syringe</w:t>
      </w:r>
    </w:p>
    <w:p w14:paraId="69293581" w14:textId="77777777" w:rsidR="00320FC4" w:rsidRPr="00C94EAB" w:rsidRDefault="00320FC4" w:rsidP="007A0258">
      <w:pPr>
        <w:numPr>
          <w:ilvl w:val="2"/>
          <w:numId w:val="40"/>
        </w:numPr>
        <w:tabs>
          <w:tab w:val="clear" w:pos="2160"/>
          <w:tab w:val="num" w:pos="720"/>
        </w:tabs>
        <w:autoSpaceDE w:val="0"/>
        <w:spacing w:after="240"/>
        <w:ind w:left="1080"/>
        <w:rPr>
          <w:szCs w:val="22"/>
        </w:rPr>
      </w:pPr>
      <w:r w:rsidRPr="00C94EAB">
        <w:rPr>
          <w:szCs w:val="22"/>
        </w:rPr>
        <w:t>Plastic disks that are 3 mm (</w:t>
      </w:r>
      <w:r w:rsidRPr="001A6187">
        <w:rPr>
          <w:position w:val="-2"/>
          <w:szCs w:val="22"/>
          <w:vertAlign w:val="superscript"/>
        </w:rPr>
        <w:t>1</w:t>
      </w:r>
      <w:r w:rsidRPr="00C94EAB">
        <w:rPr>
          <w:szCs w:val="22"/>
        </w:rPr>
        <w:t>/</w:t>
      </w:r>
      <w:r w:rsidRPr="001A6187">
        <w:rPr>
          <w:position w:val="2"/>
          <w:szCs w:val="22"/>
          <w:vertAlign w:val="subscript"/>
        </w:rPr>
        <w:t>8</w:t>
      </w:r>
      <w:r w:rsidRPr="00C94EAB">
        <w:rPr>
          <w:szCs w:val="22"/>
        </w:rPr>
        <w:t> in) thick with diameters equal to the seat diameter or larger than the brim diameter of each container to be tested.  The diameter tolerance for the disks is 50 </w:t>
      </w:r>
      <w:r w:rsidRPr="00C94EAB">
        <w:rPr>
          <w:szCs w:val="22"/>
        </w:rPr>
        <w:sym w:font="Symbol" w:char="F06D"/>
      </w:r>
      <w:r w:rsidRPr="00C94EAB">
        <w:rPr>
          <w:szCs w:val="22"/>
        </w:rPr>
        <w:t>m (± 0.05 mm [± 0.002 in]).  The outer edge should be smooth and beveled at a 30° angle with the horizontal to 800 </w:t>
      </w:r>
      <w:r w:rsidRPr="00C94EAB">
        <w:rPr>
          <w:szCs w:val="22"/>
        </w:rPr>
        <w:sym w:font="Symbol" w:char="F06D"/>
      </w:r>
      <w:r w:rsidRPr="00C94EAB">
        <w:rPr>
          <w:szCs w:val="22"/>
        </w:rPr>
        <w:t>m (0.8 mm [</w:t>
      </w:r>
      <w:r w:rsidRPr="001A6187">
        <w:rPr>
          <w:position w:val="-2"/>
          <w:szCs w:val="22"/>
          <w:vertAlign w:val="superscript"/>
        </w:rPr>
        <w:t>1</w:t>
      </w:r>
      <w:r w:rsidRPr="00C94EAB">
        <w:rPr>
          <w:szCs w:val="22"/>
        </w:rPr>
        <w:t>/</w:t>
      </w:r>
      <w:r w:rsidRPr="001A6187">
        <w:rPr>
          <w:position w:val="2"/>
          <w:szCs w:val="22"/>
          <w:vertAlign w:val="subscript"/>
        </w:rPr>
        <w:t>32</w:t>
      </w:r>
      <w:r w:rsidRPr="00C94EAB">
        <w:rPr>
          <w:szCs w:val="22"/>
        </w:rPr>
        <w:t> in]) thick at the edge.  Each disk must have a 20 mm (¾ in) diameter hole through its center and a series of 1.5 mm (</w:t>
      </w:r>
      <w:r w:rsidRPr="001A6187">
        <w:rPr>
          <w:position w:val="-2"/>
          <w:szCs w:val="22"/>
          <w:vertAlign w:val="superscript"/>
        </w:rPr>
        <w:t>1</w:t>
      </w:r>
      <w:r w:rsidRPr="00C94EAB">
        <w:rPr>
          <w:szCs w:val="22"/>
        </w:rPr>
        <w:t>/</w:t>
      </w:r>
      <w:r w:rsidRPr="001A6187">
        <w:rPr>
          <w:position w:val="2"/>
          <w:szCs w:val="22"/>
          <w:vertAlign w:val="subscript"/>
        </w:rPr>
        <w:t>16</w:t>
      </w:r>
      <w:r w:rsidRPr="00C94EAB">
        <w:rPr>
          <w:szCs w:val="22"/>
        </w:rPr>
        <w:t> in) diameter holes 25 mm (1 in) apart around the periphery of the disk and 3 mm (</w:t>
      </w:r>
      <w:r w:rsidRPr="001A6187">
        <w:rPr>
          <w:position w:val="-2"/>
          <w:szCs w:val="22"/>
          <w:vertAlign w:val="superscript"/>
        </w:rPr>
        <w:t>1</w:t>
      </w:r>
      <w:r w:rsidRPr="00C94EAB">
        <w:rPr>
          <w:szCs w:val="22"/>
        </w:rPr>
        <w:t>/</w:t>
      </w:r>
      <w:r w:rsidRPr="001A6187">
        <w:rPr>
          <w:position w:val="2"/>
          <w:szCs w:val="22"/>
          <w:vertAlign w:val="subscript"/>
        </w:rPr>
        <w:t>8</w:t>
      </w:r>
      <w:r w:rsidRPr="00C94EAB">
        <w:rPr>
          <w:szCs w:val="22"/>
        </w:rPr>
        <w:t> in) from the outer edge.  All edges must be smooth.</w:t>
      </w:r>
    </w:p>
    <w:p w14:paraId="6CF67AB7" w14:textId="77777777" w:rsidR="00320FC4" w:rsidRPr="00C94EAB" w:rsidRDefault="00320FC4" w:rsidP="007A0258">
      <w:pPr>
        <w:numPr>
          <w:ilvl w:val="2"/>
          <w:numId w:val="40"/>
        </w:numPr>
        <w:tabs>
          <w:tab w:val="clear" w:pos="2160"/>
          <w:tab w:val="num" w:pos="720"/>
        </w:tabs>
        <w:spacing w:after="240"/>
        <w:ind w:left="1080"/>
        <w:rPr>
          <w:szCs w:val="22"/>
        </w:rPr>
      </w:pPr>
      <w:r w:rsidRPr="00C94EAB">
        <w:rPr>
          <w:szCs w:val="22"/>
        </w:rPr>
        <w:t>Stopwatch</w:t>
      </w:r>
    </w:p>
    <w:p w14:paraId="46CEAB0D" w14:textId="77777777" w:rsidR="00320FC4" w:rsidRPr="00C94EAB" w:rsidRDefault="00320FC4" w:rsidP="007A0258">
      <w:pPr>
        <w:numPr>
          <w:ilvl w:val="0"/>
          <w:numId w:val="40"/>
        </w:numPr>
        <w:spacing w:after="240"/>
        <w:ind w:left="1080"/>
        <w:rPr>
          <w:szCs w:val="22"/>
        </w:rPr>
      </w:pPr>
      <w:r w:rsidRPr="00C94EAB">
        <w:rPr>
          <w:szCs w:val="22"/>
        </w:rPr>
        <w:t xml:space="preserve">Partial immersion thermometer </w:t>
      </w:r>
      <w:r w:rsidRPr="00125585">
        <w:rPr>
          <w:szCs w:val="22"/>
        </w:rPr>
        <w:t>(</w:t>
      </w:r>
      <w:r w:rsidRPr="00C94EAB">
        <w:rPr>
          <w:szCs w:val="22"/>
        </w:rPr>
        <w:t>or equivalent</w:t>
      </w:r>
      <w:r w:rsidRPr="00125585">
        <w:rPr>
          <w:szCs w:val="22"/>
        </w:rPr>
        <w:t>)</w:t>
      </w:r>
      <w:r w:rsidRPr="00C94EAB">
        <w:rPr>
          <w:szCs w:val="22"/>
        </w:rPr>
        <w:t xml:space="preserve"> with</w:t>
      </w:r>
      <w:r w:rsidR="00A73892" w:rsidRPr="00C94EAB">
        <w:rPr>
          <w:szCs w:val="22"/>
        </w:rPr>
        <w:t xml:space="preserve"> 1°C (2</w:t>
      </w:r>
      <w:r w:rsidR="001137C4" w:rsidRPr="00C94EAB">
        <w:rPr>
          <w:szCs w:val="22"/>
        </w:rPr>
        <w:t xml:space="preserve"> </w:t>
      </w:r>
      <w:r w:rsidR="00A73892" w:rsidRPr="00C94EAB">
        <w:rPr>
          <w:szCs w:val="22"/>
        </w:rPr>
        <w:t>°F) graduations and</w:t>
      </w:r>
      <w:r w:rsidRPr="00C94EAB">
        <w:rPr>
          <w:szCs w:val="22"/>
        </w:rPr>
        <w:t xml:space="preserve"> a range of </w:t>
      </w:r>
      <w:r w:rsidR="00027193" w:rsidRPr="00C94EAB">
        <w:rPr>
          <w:szCs w:val="22"/>
        </w:rPr>
        <w:t>−</w:t>
      </w:r>
      <w:r w:rsidR="00A73892" w:rsidRPr="00C94EAB">
        <w:rPr>
          <w:szCs w:val="22"/>
        </w:rPr>
        <w:t> </w:t>
      </w:r>
      <w:r w:rsidRPr="00C94EAB">
        <w:rPr>
          <w:szCs w:val="22"/>
        </w:rPr>
        <w:t>35 °C to +</w:t>
      </w:r>
      <w:r w:rsidR="00A73892" w:rsidRPr="00C94EAB">
        <w:rPr>
          <w:szCs w:val="22"/>
        </w:rPr>
        <w:t> </w:t>
      </w:r>
      <w:r w:rsidRPr="00C94EAB">
        <w:rPr>
          <w:szCs w:val="22"/>
        </w:rPr>
        <w:t>50 °C (</w:t>
      </w:r>
      <w:r w:rsidR="00A73892" w:rsidRPr="00C94EAB">
        <w:rPr>
          <w:szCs w:val="22"/>
        </w:rPr>
        <w:t>− </w:t>
      </w:r>
      <w:r w:rsidRPr="00C94EAB">
        <w:rPr>
          <w:szCs w:val="22"/>
        </w:rPr>
        <w:t xml:space="preserve">30 °F to </w:t>
      </w:r>
      <w:r w:rsidR="00A73892" w:rsidRPr="00C94EAB">
        <w:rPr>
          <w:szCs w:val="22"/>
        </w:rPr>
        <w:t>+ </w:t>
      </w:r>
      <w:r w:rsidRPr="00C94EAB">
        <w:rPr>
          <w:szCs w:val="22"/>
        </w:rPr>
        <w:t>120 °F)</w:t>
      </w:r>
      <w:r w:rsidR="00A73892" w:rsidRPr="00C94EAB">
        <w:rPr>
          <w:szCs w:val="22"/>
        </w:rPr>
        <w:t xml:space="preserve"> accurate to </w:t>
      </w:r>
      <w:r w:rsidRPr="00C94EAB">
        <w:rPr>
          <w:szCs w:val="22"/>
        </w:rPr>
        <w:t>± 1°C (± 2 °F)</w:t>
      </w:r>
    </w:p>
    <w:p w14:paraId="0184F335" w14:textId="77777777" w:rsidR="006D184D" w:rsidRDefault="006D184D" w:rsidP="0064227B">
      <w:pPr>
        <w:pStyle w:val="HB133H2"/>
      </w:pPr>
      <w:bookmarkStart w:id="632" w:name="_Toc325575198"/>
      <w:bookmarkStart w:id="633" w:name="_Toc433097045"/>
      <w:bookmarkStart w:id="634" w:name="Testprocedure342a"/>
      <w:r>
        <w:t>3.4.2.</w:t>
      </w:r>
      <w:r>
        <w:tab/>
        <w:t>Test Procedures</w:t>
      </w:r>
      <w:bookmarkEnd w:id="632"/>
      <w:bookmarkEnd w:id="633"/>
    </w:p>
    <w:p w14:paraId="6472F7CB" w14:textId="77777777" w:rsidR="006D184D" w:rsidRPr="003E4863" w:rsidRDefault="0024117A" w:rsidP="0064227B">
      <w:pPr>
        <w:pStyle w:val="HB133H2a"/>
        <w:numPr>
          <w:ilvl w:val="0"/>
          <w:numId w:val="152"/>
        </w:numPr>
      </w:pPr>
      <w:bookmarkStart w:id="635" w:name="_Toc433097046"/>
      <w:r w:rsidRPr="003E4863">
        <w:t xml:space="preserve">Test Procedure for </w:t>
      </w:r>
      <w:r w:rsidR="00AE5B53" w:rsidRPr="003E4863">
        <w:t>T</w:t>
      </w:r>
      <w:r w:rsidRPr="003E4863">
        <w:t xml:space="preserve">esting </w:t>
      </w:r>
      <w:r w:rsidR="00AE5B53" w:rsidRPr="003E4863">
        <w:t>O</w:t>
      </w:r>
      <w:r w:rsidRPr="003E4863">
        <w:t xml:space="preserve">ils, </w:t>
      </w:r>
      <w:r w:rsidR="00AE5B53" w:rsidRPr="003E4863">
        <w:t>S</w:t>
      </w:r>
      <w:r w:rsidRPr="003E4863">
        <w:t>yrups</w:t>
      </w:r>
      <w:r w:rsidR="00AE17F3" w:rsidRPr="003E4863">
        <w:t>,</w:t>
      </w:r>
      <w:r w:rsidRPr="003E4863">
        <w:t xml:space="preserve"> and other </w:t>
      </w:r>
      <w:r w:rsidR="00AE5B53" w:rsidRPr="003E4863">
        <w:t>V</w:t>
      </w:r>
      <w:r w:rsidRPr="003E4863">
        <w:t xml:space="preserve">iscous </w:t>
      </w:r>
      <w:r w:rsidR="00AE5B53" w:rsidRPr="003E4863">
        <w:t>L</w:t>
      </w:r>
      <w:r w:rsidRPr="003E4863">
        <w:t xml:space="preserve">iquids with a </w:t>
      </w:r>
      <w:r w:rsidR="00AE5B53" w:rsidRPr="003E4863">
        <w:t>S</w:t>
      </w:r>
      <w:r w:rsidRPr="003E4863">
        <w:t xml:space="preserve">mooth and </w:t>
      </w:r>
      <w:r w:rsidR="00AE5B53" w:rsidRPr="003E4863">
        <w:t>L</w:t>
      </w:r>
      <w:r w:rsidRPr="003E4863">
        <w:t xml:space="preserve">evel </w:t>
      </w:r>
      <w:r w:rsidR="00AE5B53" w:rsidRPr="003E4863">
        <w:t>S</w:t>
      </w:r>
      <w:r w:rsidRPr="003E4863">
        <w:t>urface</w:t>
      </w:r>
      <w:bookmarkEnd w:id="635"/>
      <w:r w:rsidR="00AE17F3" w:rsidRPr="003E4863">
        <w:fldChar w:fldCharType="begin"/>
      </w:r>
      <w:r w:rsidR="00AE17F3" w:rsidRPr="003E4863">
        <w:instrText xml:space="preserve"> XE "Test Procedure:Oils, Syrups, and other Viscous Liquids with a Smooth and Level Surface" </w:instrText>
      </w:r>
      <w:r w:rsidR="00AE17F3" w:rsidRPr="003E4863">
        <w:fldChar w:fldCharType="end"/>
      </w:r>
    </w:p>
    <w:p w14:paraId="299901C9" w14:textId="6B985854" w:rsidR="007C1213" w:rsidRPr="0071500A" w:rsidRDefault="007C1213" w:rsidP="00FA4831">
      <w:pPr>
        <w:spacing w:after="240"/>
        <w:ind w:left="720"/>
      </w:pPr>
      <w:bookmarkStart w:id="636" w:name="_Toc325574391"/>
      <w:bookmarkStart w:id="637" w:name="_Toc325575200"/>
      <w:bookmarkStart w:id="638" w:name="_Toc325576549"/>
      <w:bookmarkStart w:id="639" w:name="_Toc325576818"/>
      <w:bookmarkStart w:id="640" w:name="_Toc325577895"/>
      <w:bookmarkEnd w:id="634"/>
      <w:r w:rsidRPr="0071500A">
        <w:t xml:space="preserve">Use the volumetric headspace procedure described in this section to determine volume when the commodity </w:t>
      </w:r>
      <w:r>
        <w:t>has</w:t>
      </w:r>
      <w:r w:rsidRPr="0071500A">
        <w:t xml:space="preserve"> a level surface</w:t>
      </w:r>
      <w:r>
        <w:t xml:space="preserve">. </w:t>
      </w:r>
      <w:r w:rsidR="00023A15">
        <w:t xml:space="preserve"> </w:t>
      </w:r>
      <w:r>
        <w:t>Open every package in the sample.</w:t>
      </w:r>
      <w:bookmarkEnd w:id="636"/>
      <w:bookmarkEnd w:id="637"/>
      <w:bookmarkEnd w:id="638"/>
      <w:bookmarkEnd w:id="639"/>
      <w:bookmarkEnd w:id="640"/>
    </w:p>
    <w:p w14:paraId="6DE6558E" w14:textId="77777777" w:rsidR="00320FC4" w:rsidRPr="00D63354" w:rsidRDefault="00934DB7" w:rsidP="00B075AD">
      <w:pPr>
        <w:ind w:left="720"/>
      </w:pPr>
      <w:r w:rsidRPr="00D63354">
        <w:rPr>
          <w:b/>
        </w:rPr>
        <w:t>Note:</w:t>
      </w:r>
      <w:r w:rsidRPr="00D63354">
        <w:t xml:space="preserve">  Make all measurements on a level surface.</w:t>
      </w:r>
    </w:p>
    <w:p w14:paraId="386D2B1D" w14:textId="77777777" w:rsidR="00934DB7" w:rsidRPr="00934DB7" w:rsidRDefault="00934DB7">
      <w:pPr>
        <w:pStyle w:val="Style3"/>
        <w:spacing w:before="0" w:after="0"/>
        <w:rPr>
          <w:b w:val="0"/>
        </w:rPr>
      </w:pPr>
    </w:p>
    <w:tbl>
      <w:tblPr>
        <w:tblW w:w="0" w:type="auto"/>
        <w:tblInd w:w="1008" w:type="dxa"/>
        <w:tblLayout w:type="fixed"/>
        <w:tblLook w:val="01E0" w:firstRow="1" w:lastRow="1" w:firstColumn="1" w:lastColumn="1" w:noHBand="0" w:noVBand="0"/>
      </w:tblPr>
      <w:tblGrid>
        <w:gridCol w:w="8460"/>
      </w:tblGrid>
      <w:tr w:rsidR="00D21347" w:rsidRPr="00B90649" w14:paraId="75E947D3" w14:textId="77777777" w:rsidTr="001F0C58">
        <w:tc>
          <w:tcPr>
            <w:tcW w:w="8460" w:type="dxa"/>
          </w:tcPr>
          <w:p w14:paraId="4F1BBB32" w14:textId="77777777" w:rsidR="00D21347" w:rsidRPr="00B90649" w:rsidRDefault="00D21347" w:rsidP="007A0258">
            <w:pPr>
              <w:numPr>
                <w:ilvl w:val="0"/>
                <w:numId w:val="68"/>
              </w:numPr>
              <w:tabs>
                <w:tab w:val="left" w:pos="360"/>
              </w:tabs>
              <w:ind w:left="360"/>
              <w:rPr>
                <w:b/>
                <w:szCs w:val="22"/>
                <w:u w:val="single"/>
              </w:rPr>
            </w:pPr>
            <w:r w:rsidRPr="00B90649">
              <w:rPr>
                <w:szCs w:val="22"/>
              </w:rPr>
              <w:t>Bring the temperature of both the liquid and the water to be used to measure the volume of the liquid to the reference temperature specified in Table 3</w:t>
            </w:r>
            <w:r w:rsidRPr="00B90649">
              <w:rPr>
                <w:szCs w:val="22"/>
              </w:rPr>
              <w:noBreakHyphen/>
              <w:t>1. “Reference Temperatures for Liquids</w:t>
            </w:r>
            <w:r w:rsidRPr="00934DB7">
              <w:rPr>
                <w:szCs w:val="22"/>
              </w:rPr>
              <w:t xml:space="preserve">.”  Verify with a thermometer that </w:t>
            </w:r>
            <w:r w:rsidR="00023A15">
              <w:rPr>
                <w:szCs w:val="22"/>
              </w:rPr>
              <w:t xml:space="preserve">the </w:t>
            </w:r>
            <w:r w:rsidRPr="00934DB7">
              <w:rPr>
                <w:szCs w:val="22"/>
              </w:rPr>
              <w:t>product has maintained the reference temperature.</w:t>
            </w:r>
          </w:p>
        </w:tc>
      </w:tr>
      <w:tr w:rsidR="00D21347" w:rsidRPr="00B90649" w14:paraId="5F2E9688" w14:textId="77777777" w:rsidTr="001F0C58">
        <w:tc>
          <w:tcPr>
            <w:tcW w:w="8460" w:type="dxa"/>
          </w:tcPr>
          <w:p w14:paraId="1175619E" w14:textId="77777777" w:rsidR="00D21347" w:rsidRPr="00B90649" w:rsidRDefault="00D21347" w:rsidP="00B90649">
            <w:pPr>
              <w:keepNext/>
              <w:tabs>
                <w:tab w:val="left" w:pos="360"/>
              </w:tabs>
              <w:rPr>
                <w:szCs w:val="22"/>
              </w:rPr>
            </w:pPr>
          </w:p>
        </w:tc>
      </w:tr>
      <w:tr w:rsidR="00D21347" w:rsidRPr="00B90649" w14:paraId="6F285876" w14:textId="77777777" w:rsidTr="001F0C58">
        <w:tc>
          <w:tcPr>
            <w:tcW w:w="8460" w:type="dxa"/>
          </w:tcPr>
          <w:p w14:paraId="1951B8B9" w14:textId="77777777" w:rsidR="00D21347" w:rsidRPr="00B90649" w:rsidRDefault="00D21347" w:rsidP="007A0258">
            <w:pPr>
              <w:numPr>
                <w:ilvl w:val="0"/>
                <w:numId w:val="68"/>
              </w:numPr>
              <w:tabs>
                <w:tab w:val="left" w:pos="360"/>
              </w:tabs>
              <w:ind w:left="360"/>
              <w:rPr>
                <w:szCs w:val="22"/>
              </w:rPr>
            </w:pPr>
            <w:r w:rsidRPr="00B90649">
              <w:rPr>
                <w:szCs w:val="22"/>
              </w:rPr>
              <w:t>Measure the headspace of the package at the point of contact with the liquid using a depth gauge with a fully rounded, rather than a pointed, rod end.  If necessary, support the package to prevent the bottom of the container from distorting.</w:t>
            </w:r>
          </w:p>
        </w:tc>
      </w:tr>
      <w:tr w:rsidR="00D21347" w:rsidRPr="00B90649" w14:paraId="3955E090" w14:textId="77777777" w:rsidTr="001F0C58">
        <w:tc>
          <w:tcPr>
            <w:tcW w:w="8460" w:type="dxa"/>
          </w:tcPr>
          <w:p w14:paraId="79D69D1A" w14:textId="77777777" w:rsidR="00D21347" w:rsidRPr="00B90649" w:rsidRDefault="00D21347" w:rsidP="00B90649">
            <w:pPr>
              <w:keepNext/>
              <w:tabs>
                <w:tab w:val="left" w:pos="360"/>
              </w:tabs>
              <w:rPr>
                <w:szCs w:val="22"/>
              </w:rPr>
            </w:pPr>
          </w:p>
        </w:tc>
      </w:tr>
      <w:tr w:rsidR="00D21347" w:rsidRPr="00B90649" w14:paraId="1BA497A3" w14:textId="77777777" w:rsidTr="001F0C58">
        <w:tc>
          <w:tcPr>
            <w:tcW w:w="8460" w:type="dxa"/>
          </w:tcPr>
          <w:p w14:paraId="2E94C05E" w14:textId="77777777" w:rsidR="00D21347" w:rsidRPr="00B90649" w:rsidRDefault="00D21347" w:rsidP="007A0258">
            <w:pPr>
              <w:numPr>
                <w:ilvl w:val="0"/>
                <w:numId w:val="68"/>
              </w:numPr>
              <w:tabs>
                <w:tab w:val="left" w:pos="360"/>
              </w:tabs>
              <w:ind w:left="360"/>
              <w:rPr>
                <w:szCs w:val="22"/>
              </w:rPr>
            </w:pPr>
            <w:r w:rsidRPr="00B90649">
              <w:rPr>
                <w:szCs w:val="22"/>
              </w:rPr>
              <w:t>Empty, clean, and dry the package.</w:t>
            </w:r>
          </w:p>
        </w:tc>
      </w:tr>
      <w:tr w:rsidR="00D21347" w:rsidRPr="00B90649" w14:paraId="5F6F150D" w14:textId="77777777" w:rsidTr="001F0C58">
        <w:tc>
          <w:tcPr>
            <w:tcW w:w="8460" w:type="dxa"/>
          </w:tcPr>
          <w:p w14:paraId="145A189E" w14:textId="77777777" w:rsidR="00D21347" w:rsidRPr="00B90649" w:rsidRDefault="00D21347" w:rsidP="00734CEB">
            <w:pPr>
              <w:tabs>
                <w:tab w:val="left" w:pos="360"/>
              </w:tabs>
              <w:rPr>
                <w:szCs w:val="22"/>
              </w:rPr>
            </w:pPr>
          </w:p>
        </w:tc>
      </w:tr>
      <w:tr w:rsidR="00D21347" w:rsidRPr="00B90649" w14:paraId="40855C53" w14:textId="77777777" w:rsidTr="001F0C58">
        <w:tc>
          <w:tcPr>
            <w:tcW w:w="8460" w:type="dxa"/>
          </w:tcPr>
          <w:p w14:paraId="438781A4" w14:textId="77777777" w:rsidR="00D21347" w:rsidRPr="00B90649" w:rsidRDefault="00D21347" w:rsidP="007A0258">
            <w:pPr>
              <w:numPr>
                <w:ilvl w:val="0"/>
                <w:numId w:val="68"/>
              </w:numPr>
              <w:tabs>
                <w:tab w:val="left" w:pos="360"/>
              </w:tabs>
              <w:ind w:left="360"/>
              <w:rPr>
                <w:szCs w:val="22"/>
              </w:rPr>
            </w:pPr>
            <w:r w:rsidRPr="00B90649">
              <w:rPr>
                <w:szCs w:val="22"/>
              </w:rPr>
              <w:t xml:space="preserve">Refill the container with water measured from a volumetric standard to the original liquid headspace level measured in </w:t>
            </w:r>
            <w:r w:rsidR="003C4C34">
              <w:rPr>
                <w:szCs w:val="22"/>
              </w:rPr>
              <w:t>Step</w:t>
            </w:r>
            <w:r w:rsidRPr="00B90649">
              <w:rPr>
                <w:szCs w:val="22"/>
              </w:rPr>
              <w:t> </w:t>
            </w:r>
            <w:r w:rsidR="00934DB7">
              <w:rPr>
                <w:szCs w:val="22"/>
              </w:rPr>
              <w:t>2</w:t>
            </w:r>
            <w:r w:rsidRPr="00B90649">
              <w:rPr>
                <w:szCs w:val="22"/>
              </w:rPr>
              <w:t xml:space="preserve"> of this </w:t>
            </w:r>
            <w:r w:rsidR="007C1213">
              <w:rPr>
                <w:szCs w:val="22"/>
              </w:rPr>
              <w:t>procedure</w:t>
            </w:r>
            <w:r w:rsidR="007C1213" w:rsidRPr="00B90649">
              <w:rPr>
                <w:szCs w:val="22"/>
              </w:rPr>
              <w:t xml:space="preserve"> </w:t>
            </w:r>
            <w:r w:rsidRPr="00B90649">
              <w:rPr>
                <w:szCs w:val="22"/>
              </w:rPr>
              <w:t>until the water touches the depth gauge.</w:t>
            </w:r>
          </w:p>
        </w:tc>
      </w:tr>
      <w:tr w:rsidR="00D21347" w:rsidRPr="00B90649" w14:paraId="76FED5C0" w14:textId="77777777" w:rsidTr="001F0C58">
        <w:tc>
          <w:tcPr>
            <w:tcW w:w="8460" w:type="dxa"/>
          </w:tcPr>
          <w:p w14:paraId="5733BDA2" w14:textId="77777777" w:rsidR="00D21347" w:rsidRPr="00B90649" w:rsidRDefault="00D21347" w:rsidP="00B90649">
            <w:pPr>
              <w:keepNext/>
              <w:tabs>
                <w:tab w:val="left" w:pos="360"/>
              </w:tabs>
              <w:rPr>
                <w:szCs w:val="22"/>
              </w:rPr>
            </w:pPr>
          </w:p>
        </w:tc>
      </w:tr>
      <w:tr w:rsidR="00D21347" w:rsidRPr="00B90649" w14:paraId="29202E52" w14:textId="77777777" w:rsidTr="001F0C58">
        <w:tc>
          <w:tcPr>
            <w:tcW w:w="8460" w:type="dxa"/>
          </w:tcPr>
          <w:p w14:paraId="295B2827" w14:textId="77777777" w:rsidR="00D21347" w:rsidRPr="00B90649" w:rsidRDefault="00D21347" w:rsidP="007A0258">
            <w:pPr>
              <w:keepNext/>
              <w:numPr>
                <w:ilvl w:val="0"/>
                <w:numId w:val="68"/>
              </w:numPr>
              <w:tabs>
                <w:tab w:val="left" w:pos="360"/>
              </w:tabs>
              <w:ind w:left="360"/>
              <w:rPr>
                <w:szCs w:val="22"/>
              </w:rPr>
            </w:pPr>
            <w:r w:rsidRPr="00B90649">
              <w:rPr>
                <w:szCs w:val="22"/>
              </w:rPr>
              <w:t xml:space="preserve">Determine the amount of water used in </w:t>
            </w:r>
            <w:r w:rsidR="003C4C34">
              <w:rPr>
                <w:szCs w:val="22"/>
              </w:rPr>
              <w:t>Step</w:t>
            </w:r>
            <w:r w:rsidRPr="00B90649">
              <w:rPr>
                <w:szCs w:val="22"/>
              </w:rPr>
              <w:t> </w:t>
            </w:r>
            <w:r w:rsidR="00934DB7">
              <w:rPr>
                <w:szCs w:val="22"/>
              </w:rPr>
              <w:t>4</w:t>
            </w:r>
            <w:r w:rsidRPr="00B90649">
              <w:rPr>
                <w:szCs w:val="22"/>
              </w:rPr>
              <w:t xml:space="preserve"> of this </w:t>
            </w:r>
            <w:r w:rsidR="007C1213">
              <w:rPr>
                <w:szCs w:val="22"/>
              </w:rPr>
              <w:t>procedure</w:t>
            </w:r>
            <w:r w:rsidR="007C1213" w:rsidRPr="00B90649">
              <w:rPr>
                <w:szCs w:val="22"/>
              </w:rPr>
              <w:t xml:space="preserve"> </w:t>
            </w:r>
            <w:r w:rsidRPr="00B90649">
              <w:rPr>
                <w:szCs w:val="22"/>
              </w:rPr>
              <w:t>to obtain the volume of the liquid and calculate the “package error” based on that volume.</w:t>
            </w:r>
          </w:p>
        </w:tc>
      </w:tr>
      <w:tr w:rsidR="00C658CA" w:rsidRPr="00B90649" w14:paraId="098B0B81" w14:textId="77777777" w:rsidTr="001F0C58">
        <w:tc>
          <w:tcPr>
            <w:tcW w:w="8460" w:type="dxa"/>
          </w:tcPr>
          <w:p w14:paraId="529DC493" w14:textId="77777777" w:rsidR="00C658CA" w:rsidRPr="00B90649" w:rsidRDefault="00C658CA" w:rsidP="00C658CA">
            <w:pPr>
              <w:keepNext/>
              <w:tabs>
                <w:tab w:val="left" w:pos="360"/>
              </w:tabs>
              <w:ind w:left="360"/>
              <w:rPr>
                <w:szCs w:val="22"/>
              </w:rPr>
            </w:pPr>
          </w:p>
        </w:tc>
      </w:tr>
      <w:tr w:rsidR="00C658CA" w:rsidRPr="00C658CA" w14:paraId="12373AC5" w14:textId="77777777" w:rsidTr="001F0C58">
        <w:tc>
          <w:tcPr>
            <w:tcW w:w="8460" w:type="dxa"/>
            <w:vAlign w:val="center"/>
          </w:tcPr>
          <w:p w14:paraId="36450E02" w14:textId="77777777" w:rsidR="00C658CA" w:rsidRPr="00C658CA" w:rsidRDefault="00C658CA" w:rsidP="00C658CA">
            <w:pPr>
              <w:keepNext/>
              <w:tabs>
                <w:tab w:val="left" w:pos="360"/>
              </w:tabs>
              <w:ind w:left="360"/>
              <w:jc w:val="center"/>
              <w:rPr>
                <w:i/>
                <w:szCs w:val="22"/>
              </w:rPr>
            </w:pPr>
            <w:r w:rsidRPr="00C658CA">
              <w:rPr>
                <w:i/>
                <w:szCs w:val="22"/>
              </w:rPr>
              <w:t>“Package Error” = Labeled Value – Measured Volume</w:t>
            </w:r>
          </w:p>
        </w:tc>
      </w:tr>
    </w:tbl>
    <w:p w14:paraId="6BD65B73" w14:textId="77777777" w:rsidR="009508E9" w:rsidRPr="003E4863" w:rsidRDefault="00532A14" w:rsidP="0064227B">
      <w:pPr>
        <w:pStyle w:val="HB133H2a"/>
        <w:numPr>
          <w:ilvl w:val="0"/>
          <w:numId w:val="152"/>
        </w:numPr>
      </w:pPr>
      <w:bookmarkStart w:id="641" w:name="_Toc487504885"/>
      <w:bookmarkStart w:id="642" w:name="_Toc325575201"/>
      <w:bookmarkStart w:id="643" w:name="_Toc433097047"/>
      <w:bookmarkEnd w:id="641"/>
      <w:r w:rsidRPr="003E4863">
        <w:t xml:space="preserve">Test </w:t>
      </w:r>
      <w:r w:rsidR="006413B4" w:rsidRPr="003E4863">
        <w:t>P</w:t>
      </w:r>
      <w:r w:rsidR="007C1213" w:rsidRPr="003E4863">
        <w:t xml:space="preserve">rocedure for </w:t>
      </w:r>
      <w:r w:rsidR="006413B4" w:rsidRPr="003E4863">
        <w:t>T</w:t>
      </w:r>
      <w:r w:rsidR="007C1213" w:rsidRPr="003E4863">
        <w:t xml:space="preserve">esting </w:t>
      </w:r>
      <w:r w:rsidR="006413B4" w:rsidRPr="003E4863">
        <w:t>M</w:t>
      </w:r>
      <w:r w:rsidR="007C1213" w:rsidRPr="003E4863">
        <w:t xml:space="preserve">ayonnaise, </w:t>
      </w:r>
      <w:r w:rsidR="006413B4" w:rsidRPr="003E4863">
        <w:t>S</w:t>
      </w:r>
      <w:r w:rsidR="007C1213" w:rsidRPr="003E4863">
        <w:t xml:space="preserve">alad </w:t>
      </w:r>
      <w:r w:rsidR="006413B4" w:rsidRPr="003E4863">
        <w:t>D</w:t>
      </w:r>
      <w:r w:rsidR="007C1213" w:rsidRPr="003E4863">
        <w:t>ressing</w:t>
      </w:r>
      <w:r w:rsidR="00AE17F3" w:rsidRPr="003E4863">
        <w:t>,</w:t>
      </w:r>
      <w:r w:rsidR="007C1213" w:rsidRPr="003E4863">
        <w:t xml:space="preserve"> and </w:t>
      </w:r>
      <w:r w:rsidR="006413B4" w:rsidRPr="003E4863">
        <w:t>W</w:t>
      </w:r>
      <w:r w:rsidR="007C1213" w:rsidRPr="003E4863">
        <w:t xml:space="preserve">ater </w:t>
      </w:r>
      <w:r w:rsidR="006413B4" w:rsidRPr="003E4863">
        <w:t>I</w:t>
      </w:r>
      <w:r w:rsidR="007C1213" w:rsidRPr="003E4863">
        <w:t xml:space="preserve">mmiscible </w:t>
      </w:r>
      <w:r w:rsidR="006413B4" w:rsidRPr="003E4863">
        <w:t>P</w:t>
      </w:r>
      <w:r w:rsidR="007C1213" w:rsidRPr="003E4863">
        <w:t xml:space="preserve">roducts with no </w:t>
      </w:r>
      <w:r w:rsidR="006413B4" w:rsidRPr="003E4863">
        <w:t>S</w:t>
      </w:r>
      <w:r w:rsidR="007C1213" w:rsidRPr="003E4863">
        <w:t xml:space="preserve">mooth and </w:t>
      </w:r>
      <w:r w:rsidR="006413B4" w:rsidRPr="003E4863">
        <w:t>L</w:t>
      </w:r>
      <w:r w:rsidR="007C1213" w:rsidRPr="003E4863">
        <w:t xml:space="preserve">evel </w:t>
      </w:r>
      <w:r w:rsidR="006413B4" w:rsidRPr="003E4863">
        <w:t>S</w:t>
      </w:r>
      <w:r w:rsidR="007C1213" w:rsidRPr="003E4863">
        <w:t>urface</w:t>
      </w:r>
      <w:bookmarkEnd w:id="642"/>
      <w:bookmarkEnd w:id="643"/>
      <w:r w:rsidR="00AE17F3" w:rsidRPr="003E4863">
        <w:fldChar w:fldCharType="begin"/>
      </w:r>
      <w:r w:rsidR="00AE17F3" w:rsidRPr="003E4863">
        <w:instrText xml:space="preserve"> XE "Test Procedure:Mayonnaise, Salad Dressing, and Water Immiscible Products with no Smooth Level Surface" </w:instrText>
      </w:r>
      <w:r w:rsidR="00AE17F3" w:rsidRPr="003E4863">
        <w:fldChar w:fldCharType="end"/>
      </w:r>
    </w:p>
    <w:p w14:paraId="197F3A59" w14:textId="77777777" w:rsidR="00320FC4" w:rsidRPr="002176E2" w:rsidRDefault="00320FC4" w:rsidP="00B075AD">
      <w:pPr>
        <w:keepNext/>
        <w:ind w:left="720"/>
        <w:rPr>
          <w:szCs w:val="22"/>
        </w:rPr>
      </w:pPr>
      <w:r w:rsidRPr="002176E2">
        <w:rPr>
          <w:szCs w:val="22"/>
        </w:rPr>
        <w:t>Use the</w:t>
      </w:r>
      <w:r w:rsidR="00C74D14">
        <w:rPr>
          <w:szCs w:val="22"/>
        </w:rPr>
        <w:t xml:space="preserve"> following</w:t>
      </w:r>
      <w:r w:rsidRPr="002176E2">
        <w:rPr>
          <w:szCs w:val="22"/>
        </w:rPr>
        <w:t xml:space="preserve"> volumetric headspace procedure to determine volume when the commodity does not have a </w:t>
      </w:r>
      <w:r w:rsidR="001954D7" w:rsidRPr="002176E2">
        <w:rPr>
          <w:szCs w:val="22"/>
        </w:rPr>
        <w:t>level</w:t>
      </w:r>
      <w:r w:rsidRPr="002176E2">
        <w:rPr>
          <w:szCs w:val="22"/>
        </w:rPr>
        <w:t xml:space="preserve"> surface (e.g., mayonnaise, salad dressing, and other water immiscible products without a level liquid surface).  The procedure guides the inspector to determine the amount of headspace above the product in the package and the volume of the container.  Determine the product volume by subtracting the headspace volume from the container volume.  Open every package in the sample.</w:t>
      </w:r>
    </w:p>
    <w:p w14:paraId="40EE2DA4" w14:textId="77777777" w:rsidR="00320FC4" w:rsidRDefault="00BE6F25" w:rsidP="00FA4831">
      <w:pPr>
        <w:keepNext/>
        <w:spacing w:before="60" w:after="240"/>
        <w:ind w:left="720"/>
        <w:rPr>
          <w:szCs w:val="22"/>
        </w:rPr>
      </w:pPr>
      <w:r w:rsidRPr="002176E2">
        <w:rPr>
          <w:szCs w:val="22"/>
        </w:rPr>
        <w:t xml:space="preserve">(Amended </w:t>
      </w:r>
      <w:r w:rsidR="00A07440" w:rsidRPr="002176E2">
        <w:rPr>
          <w:szCs w:val="22"/>
        </w:rPr>
        <w:t>2010</w:t>
      </w:r>
      <w:r w:rsidRPr="002176E2">
        <w:rPr>
          <w:szCs w:val="22"/>
        </w:rPr>
        <w:t>)</w:t>
      </w:r>
    </w:p>
    <w:p w14:paraId="0C59C718" w14:textId="77777777" w:rsidR="00A00D53" w:rsidRDefault="005A0C94" w:rsidP="00FA4831">
      <w:pPr>
        <w:keepNext/>
        <w:spacing w:after="240"/>
        <w:ind w:left="720"/>
        <w:rPr>
          <w:szCs w:val="22"/>
        </w:rPr>
      </w:pPr>
      <w:r w:rsidRPr="00A00D53">
        <w:rPr>
          <w:b/>
          <w:szCs w:val="22"/>
        </w:rPr>
        <w:t>Note:</w:t>
      </w:r>
      <w:r>
        <w:rPr>
          <w:szCs w:val="22"/>
        </w:rPr>
        <w:t xml:space="preserve">  </w:t>
      </w:r>
      <w:r w:rsidRPr="00B90649">
        <w:rPr>
          <w:szCs w:val="22"/>
        </w:rPr>
        <w:t>Make all measurements on a level surface.</w:t>
      </w:r>
    </w:p>
    <w:tbl>
      <w:tblPr>
        <w:tblW w:w="0" w:type="auto"/>
        <w:tblInd w:w="1008" w:type="dxa"/>
        <w:tblLayout w:type="fixed"/>
        <w:tblLook w:val="01E0" w:firstRow="1" w:lastRow="1" w:firstColumn="1" w:lastColumn="1" w:noHBand="0" w:noVBand="0"/>
      </w:tblPr>
      <w:tblGrid>
        <w:gridCol w:w="8467"/>
      </w:tblGrid>
      <w:tr w:rsidR="00E70283" w:rsidRPr="00B90649" w14:paraId="511D0EE7" w14:textId="77777777" w:rsidTr="002A31B5">
        <w:tc>
          <w:tcPr>
            <w:tcW w:w="8467" w:type="dxa"/>
          </w:tcPr>
          <w:p w14:paraId="6B37A760" w14:textId="77777777" w:rsidR="00E70283" w:rsidRPr="00B90649" w:rsidRDefault="00E70283" w:rsidP="007A0258">
            <w:pPr>
              <w:numPr>
                <w:ilvl w:val="1"/>
                <w:numId w:val="69"/>
              </w:numPr>
              <w:tabs>
                <w:tab w:val="clear" w:pos="1440"/>
                <w:tab w:val="left" w:pos="360"/>
                <w:tab w:val="num" w:pos="720"/>
                <w:tab w:val="left" w:pos="8640"/>
              </w:tabs>
              <w:ind w:left="360"/>
              <w:rPr>
                <w:szCs w:val="22"/>
              </w:rPr>
            </w:pPr>
            <w:r w:rsidRPr="00B90649">
              <w:rPr>
                <w:szCs w:val="22"/>
              </w:rPr>
              <w:t>Bring the temperature of both the commodity and the water used to measure the volume to the appropriate temperature designated in Table 3</w:t>
            </w:r>
            <w:r w:rsidRPr="00B90649">
              <w:rPr>
                <w:szCs w:val="22"/>
              </w:rPr>
              <w:noBreakHyphen/>
              <w:t>1. “Reference Temperatures for Liquids.”</w:t>
            </w:r>
          </w:p>
        </w:tc>
      </w:tr>
      <w:tr w:rsidR="00E70283" w:rsidRPr="00B90649" w14:paraId="1B01AB1E" w14:textId="77777777" w:rsidTr="002A31B5">
        <w:tc>
          <w:tcPr>
            <w:tcW w:w="8467" w:type="dxa"/>
          </w:tcPr>
          <w:p w14:paraId="62D185AA" w14:textId="77777777" w:rsidR="00E70283" w:rsidRPr="00B90649" w:rsidRDefault="00E70283" w:rsidP="00B90649">
            <w:pPr>
              <w:tabs>
                <w:tab w:val="left" w:pos="360"/>
                <w:tab w:val="left" w:pos="8640"/>
              </w:tabs>
              <w:rPr>
                <w:szCs w:val="22"/>
              </w:rPr>
            </w:pPr>
          </w:p>
        </w:tc>
      </w:tr>
      <w:tr w:rsidR="00E70283" w:rsidRPr="00B90649" w14:paraId="05B8BA7F" w14:textId="77777777" w:rsidTr="002A31B5">
        <w:tc>
          <w:tcPr>
            <w:tcW w:w="8467" w:type="dxa"/>
          </w:tcPr>
          <w:p w14:paraId="2A0E6801" w14:textId="77777777" w:rsidR="00E70283" w:rsidRPr="00B90649" w:rsidRDefault="00E70283" w:rsidP="007A0258">
            <w:pPr>
              <w:numPr>
                <w:ilvl w:val="1"/>
                <w:numId w:val="69"/>
              </w:numPr>
              <w:tabs>
                <w:tab w:val="clear" w:pos="1440"/>
                <w:tab w:val="left" w:pos="360"/>
                <w:tab w:val="num" w:pos="720"/>
                <w:tab w:val="left" w:pos="8640"/>
              </w:tabs>
              <w:ind w:left="360"/>
              <w:rPr>
                <w:szCs w:val="22"/>
              </w:rPr>
            </w:pPr>
            <w:r w:rsidRPr="00B90649">
              <w:rPr>
                <w:szCs w:val="22"/>
              </w:rPr>
              <w:t>Open the first package and place a disk larger than the package container opening over the opening.</w:t>
            </w:r>
          </w:p>
        </w:tc>
      </w:tr>
      <w:tr w:rsidR="00E70283" w:rsidRPr="00B90649" w14:paraId="4E2E6FB6" w14:textId="77777777" w:rsidTr="002A31B5">
        <w:tc>
          <w:tcPr>
            <w:tcW w:w="8467" w:type="dxa"/>
          </w:tcPr>
          <w:p w14:paraId="1AD73C3B" w14:textId="77777777" w:rsidR="00E70283" w:rsidRPr="00B90649" w:rsidRDefault="00E70283" w:rsidP="00B90649">
            <w:pPr>
              <w:tabs>
                <w:tab w:val="left" w:pos="360"/>
                <w:tab w:val="left" w:pos="8640"/>
              </w:tabs>
              <w:rPr>
                <w:szCs w:val="22"/>
              </w:rPr>
            </w:pPr>
          </w:p>
        </w:tc>
      </w:tr>
      <w:tr w:rsidR="00E70283" w:rsidRPr="00B90649" w14:paraId="6842B89F" w14:textId="77777777" w:rsidTr="002A31B5">
        <w:tc>
          <w:tcPr>
            <w:tcW w:w="8467" w:type="dxa"/>
          </w:tcPr>
          <w:p w14:paraId="66806F82" w14:textId="77777777" w:rsidR="00E70283" w:rsidRPr="00B90649" w:rsidRDefault="00E70283" w:rsidP="007A0258">
            <w:pPr>
              <w:keepNext/>
              <w:keepLines/>
              <w:numPr>
                <w:ilvl w:val="1"/>
                <w:numId w:val="69"/>
              </w:numPr>
              <w:tabs>
                <w:tab w:val="clear" w:pos="1440"/>
                <w:tab w:val="left" w:pos="360"/>
                <w:tab w:val="num" w:pos="720"/>
                <w:tab w:val="left" w:pos="8640"/>
              </w:tabs>
              <w:ind w:left="360"/>
              <w:rPr>
                <w:szCs w:val="22"/>
              </w:rPr>
            </w:pPr>
            <w:r w:rsidRPr="00B90649">
              <w:rPr>
                <w:szCs w:val="22"/>
              </w:rPr>
              <w:t>Measurement Procedure</w:t>
            </w:r>
          </w:p>
        </w:tc>
      </w:tr>
      <w:tr w:rsidR="00E70283" w:rsidRPr="00B90649" w14:paraId="54B7790F" w14:textId="77777777" w:rsidTr="002A31B5">
        <w:tc>
          <w:tcPr>
            <w:tcW w:w="8467" w:type="dxa"/>
          </w:tcPr>
          <w:p w14:paraId="62B1A944" w14:textId="77777777" w:rsidR="00E70283" w:rsidRPr="00B90649" w:rsidRDefault="00E70283" w:rsidP="00B90649">
            <w:pPr>
              <w:tabs>
                <w:tab w:val="left" w:pos="360"/>
                <w:tab w:val="left" w:pos="8640"/>
              </w:tabs>
              <w:rPr>
                <w:szCs w:val="22"/>
              </w:rPr>
            </w:pPr>
          </w:p>
        </w:tc>
      </w:tr>
      <w:tr w:rsidR="00E70283" w:rsidRPr="00B90649" w14:paraId="6BD8481F" w14:textId="77777777" w:rsidTr="002A31B5">
        <w:tc>
          <w:tcPr>
            <w:tcW w:w="8467" w:type="dxa"/>
          </w:tcPr>
          <w:p w14:paraId="1DAC08BF" w14:textId="77777777" w:rsidR="00E70283" w:rsidRPr="00B90649" w:rsidRDefault="00E70283" w:rsidP="009E2C0C">
            <w:pPr>
              <w:numPr>
                <w:ilvl w:val="0"/>
                <w:numId w:val="9"/>
              </w:numPr>
              <w:tabs>
                <w:tab w:val="clear" w:pos="792"/>
                <w:tab w:val="left" w:pos="702"/>
                <w:tab w:val="left" w:pos="8640"/>
              </w:tabs>
              <w:ind w:left="702" w:hanging="360"/>
              <w:rPr>
                <w:szCs w:val="22"/>
              </w:rPr>
            </w:pPr>
            <w:r w:rsidRPr="00B90649">
              <w:rPr>
                <w:szCs w:val="22"/>
              </w:rPr>
              <w:t>Deliver water from a flask (or flasks), graduate, or buret, through the central hole in the disk onto the top of the product until the container is filled.  If it appears that the contents of the flask may overfill the container, do not empty the flask.  Add water until all of the air in the container has been displaced and the water begins to rise in the center hole of the disk.  Stop the filling procedure when the water fills the center disk hole and domes up slightly due to the surface tension.  Do not add additional water after the level of the water dome has dropped.</w:t>
            </w:r>
          </w:p>
        </w:tc>
      </w:tr>
      <w:tr w:rsidR="00E70283" w:rsidRPr="00B90649" w14:paraId="20A2241E" w14:textId="77777777" w:rsidTr="002A31B5">
        <w:tc>
          <w:tcPr>
            <w:tcW w:w="8467" w:type="dxa"/>
          </w:tcPr>
          <w:p w14:paraId="6353CB11" w14:textId="77777777" w:rsidR="00E70283" w:rsidRPr="00B90649" w:rsidRDefault="00E70283" w:rsidP="009E2C0C">
            <w:pPr>
              <w:tabs>
                <w:tab w:val="left" w:pos="360"/>
                <w:tab w:val="left" w:pos="702"/>
                <w:tab w:val="left" w:pos="8640"/>
              </w:tabs>
              <w:ind w:left="702"/>
              <w:rPr>
                <w:szCs w:val="22"/>
              </w:rPr>
            </w:pPr>
          </w:p>
        </w:tc>
      </w:tr>
      <w:tr w:rsidR="00E70283" w:rsidRPr="00B90649" w14:paraId="31269A54" w14:textId="77777777" w:rsidTr="002A31B5">
        <w:tc>
          <w:tcPr>
            <w:tcW w:w="8467" w:type="dxa"/>
          </w:tcPr>
          <w:p w14:paraId="07505DAE" w14:textId="77777777" w:rsidR="00E70283" w:rsidRPr="00B90649" w:rsidRDefault="00E70283" w:rsidP="009E2C0C">
            <w:pPr>
              <w:numPr>
                <w:ilvl w:val="0"/>
                <w:numId w:val="9"/>
              </w:numPr>
              <w:tabs>
                <w:tab w:val="clear" w:pos="792"/>
                <w:tab w:val="left" w:pos="702"/>
                <w:tab w:val="left" w:pos="8640"/>
              </w:tabs>
              <w:ind w:left="702" w:hanging="360"/>
              <w:rPr>
                <w:szCs w:val="22"/>
              </w:rPr>
            </w:pPr>
            <w:r w:rsidRPr="00B90649">
              <w:rPr>
                <w:szCs w:val="22"/>
              </w:rPr>
              <w:t>If the water dome breaks on the surface of the disk, the container has been overfilled and the test is void; dry the container and start over.</w:t>
            </w:r>
          </w:p>
        </w:tc>
      </w:tr>
      <w:tr w:rsidR="00E70283" w:rsidRPr="00B90649" w14:paraId="348F0A89" w14:textId="77777777" w:rsidTr="002A31B5">
        <w:tc>
          <w:tcPr>
            <w:tcW w:w="8467" w:type="dxa"/>
          </w:tcPr>
          <w:p w14:paraId="30FB523F" w14:textId="77777777" w:rsidR="00E70283" w:rsidRPr="00B90649" w:rsidRDefault="00E70283" w:rsidP="00B90649">
            <w:pPr>
              <w:tabs>
                <w:tab w:val="left" w:pos="360"/>
                <w:tab w:val="left" w:pos="8640"/>
              </w:tabs>
              <w:rPr>
                <w:szCs w:val="22"/>
              </w:rPr>
            </w:pPr>
          </w:p>
        </w:tc>
      </w:tr>
      <w:tr w:rsidR="00E70283" w:rsidRPr="00B90649" w14:paraId="3FD6E3C8" w14:textId="77777777" w:rsidTr="002A31B5">
        <w:tc>
          <w:tcPr>
            <w:tcW w:w="8467" w:type="dxa"/>
          </w:tcPr>
          <w:p w14:paraId="6E9406D4" w14:textId="77777777" w:rsidR="00E70283" w:rsidRPr="00B90649" w:rsidRDefault="00E70283" w:rsidP="007A0258">
            <w:pPr>
              <w:numPr>
                <w:ilvl w:val="1"/>
                <w:numId w:val="69"/>
              </w:numPr>
              <w:tabs>
                <w:tab w:val="clear" w:pos="1440"/>
                <w:tab w:val="left" w:pos="360"/>
                <w:tab w:val="num" w:pos="720"/>
                <w:tab w:val="left" w:pos="8640"/>
              </w:tabs>
              <w:ind w:left="360"/>
              <w:rPr>
                <w:szCs w:val="22"/>
              </w:rPr>
            </w:pPr>
            <w:r w:rsidRPr="00B90649">
              <w:rPr>
                <w:szCs w:val="22"/>
              </w:rPr>
              <w:t>To obtain the headspace capacity, record the volume of water used to fill the container and subtract 1mL (0.03 fl oz), which is the amount of water held in the hole in the disk specified.</w:t>
            </w:r>
          </w:p>
        </w:tc>
      </w:tr>
      <w:tr w:rsidR="00E70283" w:rsidRPr="00B90649" w14:paraId="794B863C" w14:textId="77777777" w:rsidTr="002A31B5">
        <w:tc>
          <w:tcPr>
            <w:tcW w:w="8467" w:type="dxa"/>
          </w:tcPr>
          <w:p w14:paraId="31ED57BC" w14:textId="77777777" w:rsidR="00E70283" w:rsidRPr="00B90649" w:rsidRDefault="00E70283" w:rsidP="00B90649">
            <w:pPr>
              <w:tabs>
                <w:tab w:val="left" w:pos="360"/>
                <w:tab w:val="left" w:pos="8640"/>
              </w:tabs>
              <w:rPr>
                <w:szCs w:val="22"/>
              </w:rPr>
            </w:pPr>
          </w:p>
        </w:tc>
      </w:tr>
      <w:tr w:rsidR="00E70283" w:rsidRPr="00B90649" w14:paraId="2B8B69AF" w14:textId="77777777" w:rsidTr="002A31B5">
        <w:tc>
          <w:tcPr>
            <w:tcW w:w="8467" w:type="dxa"/>
          </w:tcPr>
          <w:p w14:paraId="61699BD0" w14:textId="77777777" w:rsidR="00E70283" w:rsidRPr="00B90649" w:rsidRDefault="00E70283" w:rsidP="007A0258">
            <w:pPr>
              <w:numPr>
                <w:ilvl w:val="1"/>
                <w:numId w:val="69"/>
              </w:numPr>
              <w:tabs>
                <w:tab w:val="clear" w:pos="1440"/>
                <w:tab w:val="left" w:pos="360"/>
                <w:tab w:val="num" w:pos="720"/>
                <w:tab w:val="left" w:pos="8640"/>
              </w:tabs>
              <w:ind w:left="360"/>
              <w:rPr>
                <w:szCs w:val="22"/>
              </w:rPr>
            </w:pPr>
            <w:r w:rsidRPr="00B90649">
              <w:rPr>
                <w:szCs w:val="22"/>
              </w:rPr>
              <w:t>Empty, clean, and dry the package container.</w:t>
            </w:r>
          </w:p>
        </w:tc>
      </w:tr>
      <w:tr w:rsidR="00E70283" w:rsidRPr="00B90649" w14:paraId="358055B2" w14:textId="77777777" w:rsidTr="002A31B5">
        <w:tc>
          <w:tcPr>
            <w:tcW w:w="8467" w:type="dxa"/>
          </w:tcPr>
          <w:p w14:paraId="1E62205D" w14:textId="77777777" w:rsidR="00E70283" w:rsidRPr="00B90649" w:rsidRDefault="00E70283" w:rsidP="00B90649">
            <w:pPr>
              <w:tabs>
                <w:tab w:val="left" w:pos="360"/>
                <w:tab w:val="left" w:pos="8640"/>
              </w:tabs>
              <w:rPr>
                <w:szCs w:val="22"/>
              </w:rPr>
            </w:pPr>
          </w:p>
        </w:tc>
      </w:tr>
      <w:tr w:rsidR="00E70283" w:rsidRPr="00B90649" w14:paraId="7ED89494" w14:textId="77777777" w:rsidTr="002A31B5">
        <w:tc>
          <w:tcPr>
            <w:tcW w:w="8467" w:type="dxa"/>
          </w:tcPr>
          <w:p w14:paraId="17645333" w14:textId="77777777" w:rsidR="00E70283" w:rsidRPr="00B90649" w:rsidRDefault="00573F89" w:rsidP="007A0258">
            <w:pPr>
              <w:numPr>
                <w:ilvl w:val="1"/>
                <w:numId w:val="69"/>
              </w:numPr>
              <w:tabs>
                <w:tab w:val="clear" w:pos="1440"/>
                <w:tab w:val="left" w:pos="360"/>
                <w:tab w:val="num" w:pos="720"/>
                <w:tab w:val="left" w:pos="8640"/>
              </w:tabs>
              <w:ind w:left="360"/>
              <w:rPr>
                <w:szCs w:val="22"/>
              </w:rPr>
            </w:pPr>
            <w:r>
              <w:rPr>
                <w:szCs w:val="22"/>
              </w:rPr>
              <w:t>Using</w:t>
            </w:r>
            <w:r w:rsidR="00E70283" w:rsidRPr="00B90649">
              <w:rPr>
                <w:szCs w:val="22"/>
              </w:rPr>
              <w:t xml:space="preserve"> </w:t>
            </w:r>
            <w:r w:rsidR="00D50597">
              <w:rPr>
                <w:szCs w:val="22"/>
              </w:rPr>
              <w:t>Steps</w:t>
            </w:r>
            <w:r w:rsidR="00E70283" w:rsidRPr="00B90649">
              <w:rPr>
                <w:szCs w:val="22"/>
              </w:rPr>
              <w:t> </w:t>
            </w:r>
            <w:r>
              <w:rPr>
                <w:szCs w:val="22"/>
              </w:rPr>
              <w:t>3</w:t>
            </w:r>
            <w:r w:rsidR="00E70283" w:rsidRPr="00B90649">
              <w:rPr>
                <w:szCs w:val="22"/>
              </w:rPr>
              <w:t xml:space="preserve"> and </w:t>
            </w:r>
            <w:r>
              <w:rPr>
                <w:szCs w:val="22"/>
              </w:rPr>
              <w:t>4</w:t>
            </w:r>
            <w:r w:rsidR="00E70283" w:rsidRPr="00B90649">
              <w:rPr>
                <w:szCs w:val="22"/>
              </w:rPr>
              <w:t xml:space="preserve"> of this </w:t>
            </w:r>
            <w:r w:rsidR="00671137">
              <w:rPr>
                <w:szCs w:val="22"/>
              </w:rPr>
              <w:t>procedure, r</w:t>
            </w:r>
            <w:r w:rsidR="00E70283" w:rsidRPr="00B90649">
              <w:rPr>
                <w:szCs w:val="22"/>
              </w:rPr>
              <w:t>efill the package container with water measured from a volumetric measure to the maximum capacity of the package, subtract 1</w:t>
            </w:r>
            <w:r w:rsidR="000D568C">
              <w:rPr>
                <w:szCs w:val="22"/>
              </w:rPr>
              <w:t> </w:t>
            </w:r>
            <w:r w:rsidR="00E70283" w:rsidRPr="00B90649">
              <w:rPr>
                <w:szCs w:val="22"/>
              </w:rPr>
              <w:t>mL (0.03 fl oz), and record the amount of water used as the container volume; and</w:t>
            </w:r>
          </w:p>
        </w:tc>
      </w:tr>
      <w:tr w:rsidR="00E70283" w:rsidRPr="00B90649" w14:paraId="198A2253" w14:textId="77777777" w:rsidTr="002A31B5">
        <w:tc>
          <w:tcPr>
            <w:tcW w:w="8467" w:type="dxa"/>
          </w:tcPr>
          <w:p w14:paraId="55C8F5CA" w14:textId="77777777" w:rsidR="00E70283" w:rsidRPr="00B90649" w:rsidRDefault="00E70283" w:rsidP="00B90649">
            <w:pPr>
              <w:tabs>
                <w:tab w:val="left" w:pos="360"/>
                <w:tab w:val="left" w:pos="8640"/>
              </w:tabs>
              <w:rPr>
                <w:szCs w:val="22"/>
              </w:rPr>
            </w:pPr>
          </w:p>
        </w:tc>
      </w:tr>
      <w:tr w:rsidR="00E70283" w:rsidRPr="00B90649" w14:paraId="42471A91" w14:textId="77777777" w:rsidTr="002A31B5">
        <w:tc>
          <w:tcPr>
            <w:tcW w:w="8467" w:type="dxa"/>
          </w:tcPr>
          <w:p w14:paraId="635378C2" w14:textId="77777777" w:rsidR="00671137" w:rsidRDefault="00E70283" w:rsidP="007A0258">
            <w:pPr>
              <w:numPr>
                <w:ilvl w:val="1"/>
                <w:numId w:val="69"/>
              </w:numPr>
              <w:tabs>
                <w:tab w:val="clear" w:pos="1440"/>
                <w:tab w:val="left" w:pos="360"/>
                <w:tab w:val="num" w:pos="720"/>
                <w:tab w:val="left" w:pos="8640"/>
              </w:tabs>
              <w:ind w:left="360"/>
              <w:rPr>
                <w:szCs w:val="22"/>
              </w:rPr>
            </w:pPr>
            <w:r w:rsidRPr="00B90649">
              <w:rPr>
                <w:szCs w:val="22"/>
              </w:rPr>
              <w:t xml:space="preserve">From the container volume determined in </w:t>
            </w:r>
            <w:r w:rsidR="003C4C34">
              <w:rPr>
                <w:szCs w:val="22"/>
              </w:rPr>
              <w:t>Step</w:t>
            </w:r>
            <w:r w:rsidRPr="00B90649">
              <w:rPr>
                <w:szCs w:val="22"/>
              </w:rPr>
              <w:t> </w:t>
            </w:r>
            <w:r w:rsidR="00573F89">
              <w:rPr>
                <w:szCs w:val="22"/>
              </w:rPr>
              <w:t>6</w:t>
            </w:r>
            <w:r w:rsidRPr="00B90649">
              <w:rPr>
                <w:szCs w:val="22"/>
              </w:rPr>
              <w:t xml:space="preserve"> of this </w:t>
            </w:r>
            <w:r w:rsidR="00671137">
              <w:rPr>
                <w:szCs w:val="22"/>
              </w:rPr>
              <w:t>procedure</w:t>
            </w:r>
            <w:r w:rsidRPr="00B90649">
              <w:rPr>
                <w:szCs w:val="22"/>
              </w:rPr>
              <w:t xml:space="preserve">, subtract the headspace capacity in </w:t>
            </w:r>
            <w:r w:rsidR="003C4C34">
              <w:rPr>
                <w:szCs w:val="22"/>
              </w:rPr>
              <w:t>Step</w:t>
            </w:r>
            <w:r w:rsidRPr="00B90649">
              <w:rPr>
                <w:szCs w:val="22"/>
              </w:rPr>
              <w:t> </w:t>
            </w:r>
            <w:r w:rsidR="00573F89">
              <w:rPr>
                <w:szCs w:val="22"/>
              </w:rPr>
              <w:t>4</w:t>
            </w:r>
            <w:r w:rsidRPr="00B90649">
              <w:rPr>
                <w:szCs w:val="22"/>
              </w:rPr>
              <w:t xml:space="preserve"> of this </w:t>
            </w:r>
            <w:r w:rsidR="00671137">
              <w:rPr>
                <w:szCs w:val="22"/>
              </w:rPr>
              <w:t>procedure</w:t>
            </w:r>
            <w:r w:rsidR="00671137" w:rsidRPr="00B90649">
              <w:rPr>
                <w:szCs w:val="22"/>
              </w:rPr>
              <w:t xml:space="preserve"> </w:t>
            </w:r>
            <w:r w:rsidRPr="00B90649">
              <w:rPr>
                <w:szCs w:val="22"/>
              </w:rPr>
              <w:t>to obtain the measured volume of the product</w:t>
            </w:r>
            <w:r w:rsidR="00671137">
              <w:rPr>
                <w:szCs w:val="22"/>
              </w:rPr>
              <w:t>.</w:t>
            </w:r>
            <w:r w:rsidRPr="00B90649">
              <w:rPr>
                <w:szCs w:val="22"/>
              </w:rPr>
              <w:t xml:space="preserve"> </w:t>
            </w:r>
          </w:p>
          <w:p w14:paraId="144C8392" w14:textId="77777777" w:rsidR="00532A14" w:rsidRDefault="00532A14" w:rsidP="006F0D71">
            <w:pPr>
              <w:tabs>
                <w:tab w:val="left" w:pos="360"/>
                <w:tab w:val="left" w:pos="8640"/>
              </w:tabs>
              <w:ind w:left="360"/>
              <w:rPr>
                <w:szCs w:val="22"/>
              </w:rPr>
            </w:pPr>
          </w:p>
          <w:p w14:paraId="56602A64" w14:textId="77777777" w:rsidR="00E70283" w:rsidRPr="00B90649" w:rsidRDefault="00671137" w:rsidP="007A0258">
            <w:pPr>
              <w:numPr>
                <w:ilvl w:val="1"/>
                <w:numId w:val="69"/>
              </w:numPr>
              <w:tabs>
                <w:tab w:val="clear" w:pos="1440"/>
                <w:tab w:val="left" w:pos="360"/>
                <w:tab w:val="num" w:pos="720"/>
                <w:tab w:val="left" w:pos="8640"/>
              </w:tabs>
              <w:ind w:left="360"/>
              <w:rPr>
                <w:szCs w:val="22"/>
              </w:rPr>
            </w:pPr>
            <w:r>
              <w:rPr>
                <w:szCs w:val="22"/>
              </w:rPr>
              <w:t>C</w:t>
            </w:r>
            <w:r w:rsidR="00E70283" w:rsidRPr="00B90649">
              <w:rPr>
                <w:szCs w:val="22"/>
              </w:rPr>
              <w:t>alculate the “package error” for that volume where “package error” equals labeled volume minus the measured volume of the product.</w:t>
            </w:r>
          </w:p>
        </w:tc>
      </w:tr>
    </w:tbl>
    <w:p w14:paraId="3CD2F728" w14:textId="77777777" w:rsidR="00320FC4" w:rsidRPr="00FB3E93" w:rsidRDefault="00532A14" w:rsidP="0064227B">
      <w:pPr>
        <w:pStyle w:val="HB133H2"/>
      </w:pPr>
      <w:bookmarkStart w:id="644" w:name="_Toc487504888"/>
      <w:bookmarkStart w:id="645" w:name="_Toc486756386"/>
      <w:bookmarkStart w:id="646" w:name="_Toc487504889"/>
      <w:bookmarkStart w:id="647" w:name="_Toc325575202"/>
      <w:bookmarkStart w:id="648" w:name="_Toc433097048"/>
      <w:bookmarkEnd w:id="644"/>
      <w:r w:rsidRPr="00FB3E93">
        <w:lastRenderedPageBreak/>
        <w:t>3.4.3</w:t>
      </w:r>
      <w:r w:rsidR="00D51CEC">
        <w:t>.</w:t>
      </w:r>
      <w:r w:rsidRPr="00FB3E93">
        <w:t xml:space="preserve"> </w:t>
      </w:r>
      <w:r w:rsidR="00727405" w:rsidRPr="00FB3E93">
        <w:tab/>
      </w:r>
      <w:r w:rsidR="00320FC4" w:rsidRPr="00FB3E93">
        <w:t xml:space="preserve">Evaluation of </w:t>
      </w:r>
      <w:r w:rsidR="006413B4">
        <w:t>R</w:t>
      </w:r>
      <w:r w:rsidR="00320FC4" w:rsidRPr="00FB3E93">
        <w:t>esults</w:t>
      </w:r>
      <w:bookmarkEnd w:id="645"/>
      <w:bookmarkEnd w:id="646"/>
      <w:bookmarkEnd w:id="647"/>
      <w:bookmarkEnd w:id="648"/>
    </w:p>
    <w:p w14:paraId="04608224" w14:textId="34AD40A1" w:rsidR="00320FC4" w:rsidRDefault="00532A14" w:rsidP="00FA4831">
      <w:pPr>
        <w:spacing w:after="240"/>
        <w:ind w:left="360"/>
      </w:pPr>
      <w:bookmarkStart w:id="649" w:name="_Toc226190717"/>
      <w:bookmarkStart w:id="650" w:name="_Toc237415686"/>
      <w:bookmarkStart w:id="651" w:name="_Toc237416660"/>
      <w:bookmarkStart w:id="652" w:name="_Toc237428983"/>
      <w:r>
        <w:t>For either of the above procedures, f</w:t>
      </w:r>
      <w:r w:rsidRPr="002176E2">
        <w:t xml:space="preserve">ollow </w:t>
      </w:r>
      <w:r w:rsidR="00320FC4" w:rsidRPr="002176E2">
        <w:t>the procedures in Section 2.3.</w:t>
      </w:r>
      <w:r w:rsidR="001137C4" w:rsidRPr="002176E2">
        <w:t>7</w:t>
      </w:r>
      <w:r w:rsidR="00A35E1E">
        <w:t>. </w:t>
      </w:r>
      <w:r w:rsidR="00320FC4" w:rsidRPr="002176E2">
        <w:t>“Evaluat</w:t>
      </w:r>
      <w:r w:rsidR="00671137">
        <w:t>e for Compliance</w:t>
      </w:r>
      <w:r w:rsidR="00320FC4" w:rsidRPr="002176E2">
        <w:t>”</w:t>
      </w:r>
      <w:r w:rsidR="00320FC4" w:rsidRPr="002176E2">
        <w:fldChar w:fldCharType="begin"/>
      </w:r>
      <w:r w:rsidR="00320FC4" w:rsidRPr="002176E2">
        <w:instrText xml:space="preserve"> XE "Evaluating Results" \b </w:instrText>
      </w:r>
      <w:r w:rsidR="00320FC4" w:rsidRPr="002176E2">
        <w:fldChar w:fldCharType="end"/>
      </w:r>
      <w:r w:rsidR="00320FC4" w:rsidRPr="002176E2">
        <w:t xml:space="preserve"> to determine lot conformance.</w:t>
      </w:r>
      <w:bookmarkEnd w:id="649"/>
      <w:bookmarkEnd w:id="650"/>
      <w:bookmarkEnd w:id="651"/>
      <w:bookmarkEnd w:id="652"/>
    </w:p>
    <w:p w14:paraId="056D52EF" w14:textId="77777777" w:rsidR="00320FC4" w:rsidRPr="00590D96" w:rsidRDefault="00320FC4" w:rsidP="00B075AD">
      <w:pPr>
        <w:pStyle w:val="HB133H1"/>
      </w:pPr>
      <w:bookmarkStart w:id="653" w:name="_Toc237353900"/>
      <w:bookmarkStart w:id="654" w:name="_Toc237415687"/>
      <w:bookmarkStart w:id="655" w:name="_Toc237416661"/>
      <w:bookmarkStart w:id="656" w:name="_Toc486756387"/>
      <w:bookmarkStart w:id="657" w:name="_Toc487504890"/>
      <w:bookmarkStart w:id="658" w:name="_Toc237428984"/>
      <w:bookmarkStart w:id="659" w:name="_Toc325575203"/>
      <w:bookmarkStart w:id="660" w:name="_Toc291667262"/>
      <w:bookmarkStart w:id="661" w:name="_Toc433097049"/>
      <w:r w:rsidRPr="00590D96">
        <w:t>3.</w:t>
      </w:r>
      <w:r w:rsidR="007868C6" w:rsidRPr="00590D96">
        <w:t>5</w:t>
      </w:r>
      <w:r w:rsidRPr="00590D96">
        <w:t>.</w:t>
      </w:r>
      <w:r w:rsidRPr="00590D96">
        <w:tab/>
        <w:t>Goods Labeled by Capacity</w:t>
      </w:r>
      <w:bookmarkEnd w:id="653"/>
      <w:bookmarkEnd w:id="654"/>
      <w:bookmarkEnd w:id="655"/>
      <w:r w:rsidRPr="00B075AD">
        <w:rPr>
          <w:b w:val="0"/>
        </w:rPr>
        <w:fldChar w:fldCharType="begin"/>
      </w:r>
      <w:r w:rsidRPr="00B075AD">
        <w:rPr>
          <w:b w:val="0"/>
        </w:rPr>
        <w:instrText xml:space="preserve"> XE "Goods Labeled by Capacity" </w:instrText>
      </w:r>
      <w:r w:rsidRPr="00B075AD">
        <w:rPr>
          <w:b w:val="0"/>
        </w:rPr>
        <w:fldChar w:fldCharType="end"/>
      </w:r>
      <w:r w:rsidRPr="00B075AD">
        <w:rPr>
          <w:b w:val="0"/>
        </w:rPr>
        <w:t xml:space="preserve"> </w:t>
      </w:r>
      <w:r w:rsidRPr="002C37C4">
        <w:t>– Volumetric Test Procedure</w:t>
      </w:r>
      <w:bookmarkEnd w:id="656"/>
      <w:bookmarkEnd w:id="657"/>
      <w:bookmarkEnd w:id="658"/>
      <w:bookmarkEnd w:id="659"/>
      <w:bookmarkEnd w:id="660"/>
      <w:bookmarkEnd w:id="661"/>
      <w:r w:rsidR="003C37F1" w:rsidRPr="00B075AD">
        <w:rPr>
          <w:b w:val="0"/>
        </w:rPr>
        <w:t xml:space="preserve"> </w:t>
      </w:r>
      <w:r w:rsidR="003C37F1" w:rsidRPr="00B329F5">
        <w:rPr>
          <w:b w:val="0"/>
        </w:rPr>
        <w:fldChar w:fldCharType="begin"/>
      </w:r>
      <w:r w:rsidR="003C37F1" w:rsidRPr="00B329F5">
        <w:rPr>
          <w:b w:val="0"/>
        </w:rPr>
        <w:instrText xml:space="preserve"> XE "Volumetric Test Procedure:Goods Labeled by Capacity" </w:instrText>
      </w:r>
      <w:r w:rsidR="003C37F1" w:rsidRPr="00B329F5">
        <w:rPr>
          <w:b w:val="0"/>
        </w:rPr>
        <w:fldChar w:fldCharType="end"/>
      </w:r>
      <w:r w:rsidR="00B329F5" w:rsidRPr="00B329F5">
        <w:rPr>
          <w:b w:val="0"/>
        </w:rPr>
        <w:fldChar w:fldCharType="begin"/>
      </w:r>
      <w:r w:rsidR="00B329F5" w:rsidRPr="00B329F5">
        <w:rPr>
          <w:b w:val="0"/>
        </w:rPr>
        <w:instrText xml:space="preserve"> XE "Test Procedure:Goods Labeled by Capacity:Volumetric Test Procedure" </w:instrText>
      </w:r>
      <w:r w:rsidR="00B329F5" w:rsidRPr="00B329F5">
        <w:rPr>
          <w:b w:val="0"/>
        </w:rPr>
        <w:fldChar w:fldCharType="end"/>
      </w:r>
    </w:p>
    <w:p w14:paraId="4E13429C" w14:textId="77777777" w:rsidR="00532A14" w:rsidRPr="00FB3E93" w:rsidRDefault="00532A14" w:rsidP="0064227B">
      <w:pPr>
        <w:pStyle w:val="HB133H2"/>
      </w:pPr>
      <w:bookmarkStart w:id="662" w:name="_Toc325575204"/>
      <w:bookmarkStart w:id="663" w:name="_Toc433097050"/>
      <w:bookmarkStart w:id="664" w:name="_Toc226190719"/>
      <w:bookmarkStart w:id="665" w:name="_Toc237415688"/>
      <w:bookmarkStart w:id="666" w:name="_Toc237416662"/>
      <w:bookmarkStart w:id="667" w:name="_Toc237428986"/>
      <w:r w:rsidRPr="00FB3E93">
        <w:t>3.5.1</w:t>
      </w:r>
      <w:r w:rsidR="00D51CEC">
        <w:t>.</w:t>
      </w:r>
      <w:r w:rsidRPr="00FB3E93">
        <w:t xml:space="preserve"> </w:t>
      </w:r>
      <w:r w:rsidR="00727405" w:rsidRPr="00FB3E93">
        <w:tab/>
      </w:r>
      <w:r w:rsidRPr="00692503">
        <w:t xml:space="preserve">Test </w:t>
      </w:r>
      <w:r w:rsidR="006413B4">
        <w:t>E</w:t>
      </w:r>
      <w:r w:rsidRPr="00FB3E93">
        <w:t>quipment</w:t>
      </w:r>
      <w:bookmarkEnd w:id="662"/>
      <w:bookmarkEnd w:id="663"/>
    </w:p>
    <w:p w14:paraId="53EF45D2" w14:textId="6BF4D00A" w:rsidR="00A54102" w:rsidRDefault="00020E33" w:rsidP="00A37DA0">
      <w:pPr>
        <w:keepNext/>
        <w:ind w:left="360" w:hanging="360"/>
      </w:pPr>
      <w:r>
        <w:tab/>
      </w:r>
      <w:r w:rsidR="00320FC4">
        <w:t>Use the test equipment in Section 3.4</w:t>
      </w:r>
      <w:r w:rsidR="00E308EC">
        <w:t>.</w:t>
      </w:r>
      <w:r w:rsidR="00276DEC">
        <w:t xml:space="preserve"> under</w:t>
      </w:r>
      <w:r w:rsidR="00320FC4">
        <w:t xml:space="preserve"> “Volumetric Test Procedures</w:t>
      </w:r>
      <w:r w:rsidR="00E308EC">
        <w:t xml:space="preserve"> for Viscous Fluids </w:t>
      </w:r>
      <w:r w:rsidR="007D65CB">
        <w:t>–</w:t>
      </w:r>
      <w:r w:rsidR="00E308EC">
        <w:t xml:space="preserve"> Headspace</w:t>
      </w:r>
      <w:r w:rsidR="00320FC4">
        <w:t xml:space="preserve">” (except for the micrometer depth gage) to perform </w:t>
      </w:r>
      <w:r w:rsidR="00532A14">
        <w:t xml:space="preserve">this </w:t>
      </w:r>
      <w:r w:rsidR="00320FC4">
        <w:t>test procedure.</w:t>
      </w:r>
      <w:bookmarkEnd w:id="664"/>
      <w:bookmarkEnd w:id="665"/>
      <w:bookmarkEnd w:id="666"/>
      <w:bookmarkEnd w:id="667"/>
      <w:r w:rsidR="00A54102" w:rsidRPr="00A54102">
        <w:t xml:space="preserve"> </w:t>
      </w:r>
      <w:r w:rsidR="00A54102">
        <w:fldChar w:fldCharType="begin"/>
      </w:r>
      <w:r w:rsidR="00A54102">
        <w:instrText xml:space="preserve"> XE "</w:instrText>
      </w:r>
      <w:r w:rsidR="00A54102" w:rsidRPr="00197C57">
        <w:instrText>Test Procedure:Headspace Test</w:instrText>
      </w:r>
      <w:r w:rsidR="00A54102">
        <w:instrText xml:space="preserve">" </w:instrText>
      </w:r>
      <w:r w:rsidR="00A54102">
        <w:fldChar w:fldCharType="end"/>
      </w:r>
    </w:p>
    <w:p w14:paraId="1D565964" w14:textId="77777777" w:rsidR="00E308EC" w:rsidRPr="00FB3E93" w:rsidRDefault="00E308EC" w:rsidP="0064227B">
      <w:pPr>
        <w:pStyle w:val="HB133H2"/>
      </w:pPr>
      <w:bookmarkStart w:id="668" w:name="_Toc325575205"/>
      <w:bookmarkStart w:id="669" w:name="_Toc433097051"/>
      <w:r w:rsidRPr="00FB3E93">
        <w:t>3.5.2</w:t>
      </w:r>
      <w:r w:rsidR="00D51CEC">
        <w:t>.</w:t>
      </w:r>
      <w:r w:rsidRPr="00FB3E93">
        <w:t xml:space="preserve"> </w:t>
      </w:r>
      <w:r w:rsidR="00727405" w:rsidRPr="00FB3E93">
        <w:tab/>
      </w:r>
      <w:r w:rsidRPr="00FB3E93">
        <w:t xml:space="preserve">Test </w:t>
      </w:r>
      <w:r w:rsidR="006413B4">
        <w:t>P</w:t>
      </w:r>
      <w:r w:rsidRPr="00FB3E93">
        <w:t>rocedure</w:t>
      </w:r>
      <w:bookmarkEnd w:id="668"/>
      <w:bookmarkEnd w:id="669"/>
    </w:p>
    <w:p w14:paraId="14B00B7A" w14:textId="77777777" w:rsidR="005A0C94" w:rsidRDefault="005A0C94" w:rsidP="00FA4831">
      <w:pPr>
        <w:spacing w:after="240"/>
        <w:ind w:left="360"/>
        <w:rPr>
          <w:szCs w:val="22"/>
        </w:rPr>
      </w:pPr>
      <w:r w:rsidRPr="00EB1D3D">
        <w:rPr>
          <w:b/>
          <w:szCs w:val="22"/>
        </w:rPr>
        <w:t>Note:</w:t>
      </w:r>
      <w:r>
        <w:rPr>
          <w:b/>
          <w:szCs w:val="22"/>
        </w:rPr>
        <w:t>  </w:t>
      </w:r>
      <w:r w:rsidRPr="00B90649">
        <w:rPr>
          <w:szCs w:val="22"/>
        </w:rPr>
        <w:t>Make all measurements on a level surface.</w:t>
      </w:r>
    </w:p>
    <w:tbl>
      <w:tblPr>
        <w:tblW w:w="0" w:type="auto"/>
        <w:tblInd w:w="738" w:type="dxa"/>
        <w:tblLayout w:type="fixed"/>
        <w:tblLook w:val="01E0" w:firstRow="1" w:lastRow="1" w:firstColumn="1" w:lastColumn="1" w:noHBand="0" w:noVBand="0"/>
      </w:tblPr>
      <w:tblGrid>
        <w:gridCol w:w="8730"/>
      </w:tblGrid>
      <w:tr w:rsidR="00EB1D3D" w:rsidRPr="00B90649" w14:paraId="79C138E2" w14:textId="77777777" w:rsidTr="00A37DA0">
        <w:tc>
          <w:tcPr>
            <w:tcW w:w="8730" w:type="dxa"/>
          </w:tcPr>
          <w:p w14:paraId="40B4F900" w14:textId="77777777" w:rsidR="00EB1D3D" w:rsidRPr="002176E2" w:rsidRDefault="00EB1D3D" w:rsidP="007A0258">
            <w:pPr>
              <w:numPr>
                <w:ilvl w:val="0"/>
                <w:numId w:val="70"/>
              </w:numPr>
              <w:tabs>
                <w:tab w:val="clear" w:pos="720"/>
                <w:tab w:val="num" w:pos="342"/>
              </w:tabs>
              <w:ind w:left="360"/>
              <w:rPr>
                <w:szCs w:val="22"/>
              </w:rPr>
            </w:pPr>
            <w:r w:rsidRPr="002176E2">
              <w:rPr>
                <w:szCs w:val="22"/>
              </w:rPr>
              <w:t>Before conducting any of the following volumetric test procedures, refer to Section 2.3.1.</w:t>
            </w:r>
            <w:r w:rsidR="00A35E1E">
              <w:rPr>
                <w:szCs w:val="22"/>
              </w:rPr>
              <w:t> </w:t>
            </w:r>
            <w:r w:rsidRPr="002176E2">
              <w:rPr>
                <w:szCs w:val="22"/>
              </w:rPr>
              <w:t xml:space="preserve"> “Define the Inspection Lot.”  Use a “Category A” sampling plan in the inspection; select a random sample.</w:t>
            </w:r>
          </w:p>
        </w:tc>
      </w:tr>
      <w:tr w:rsidR="00EB1D3D" w:rsidRPr="00B90649" w14:paraId="74A1FCCA" w14:textId="77777777" w:rsidTr="00A37DA0">
        <w:tc>
          <w:tcPr>
            <w:tcW w:w="8730" w:type="dxa"/>
          </w:tcPr>
          <w:p w14:paraId="04B025AC" w14:textId="77777777" w:rsidR="00EB1D3D" w:rsidRPr="00B90649" w:rsidRDefault="00EB1D3D" w:rsidP="00EB1D3D">
            <w:pPr>
              <w:ind w:left="360"/>
              <w:rPr>
                <w:szCs w:val="22"/>
              </w:rPr>
            </w:pPr>
          </w:p>
        </w:tc>
      </w:tr>
      <w:tr w:rsidR="00F66E68" w:rsidRPr="00B90649" w14:paraId="146E1801" w14:textId="77777777" w:rsidTr="00A37DA0">
        <w:tc>
          <w:tcPr>
            <w:tcW w:w="8730" w:type="dxa"/>
          </w:tcPr>
          <w:p w14:paraId="056BD243" w14:textId="77777777" w:rsidR="00F66E68" w:rsidRPr="004B4D53" w:rsidRDefault="00F66E68" w:rsidP="007A0258">
            <w:pPr>
              <w:keepNext/>
              <w:numPr>
                <w:ilvl w:val="0"/>
                <w:numId w:val="70"/>
              </w:numPr>
              <w:tabs>
                <w:tab w:val="clear" w:pos="720"/>
                <w:tab w:val="num" w:pos="342"/>
              </w:tabs>
              <w:ind w:left="360"/>
              <w:rPr>
                <w:szCs w:val="22"/>
              </w:rPr>
            </w:pPr>
            <w:r w:rsidRPr="004B4D53">
              <w:rPr>
                <w:szCs w:val="22"/>
              </w:rPr>
              <w:t>When testing goods labeled by capacity, use water at a reference temperature of 20 °C </w:t>
            </w:r>
            <w:r w:rsidRPr="00B90649">
              <w:rPr>
                <w:szCs w:val="22"/>
              </w:rPr>
              <w:sym w:font="Symbol" w:char="F0B1"/>
            </w:r>
            <w:r w:rsidRPr="004B4D53">
              <w:rPr>
                <w:szCs w:val="22"/>
              </w:rPr>
              <w:t xml:space="preserve"> 2 °C (68 °F </w:t>
            </w:r>
            <w:r w:rsidR="00276DEC" w:rsidRPr="00B90649">
              <w:rPr>
                <w:szCs w:val="22"/>
              </w:rPr>
              <w:sym w:font="Symbol" w:char="F0B1"/>
            </w:r>
            <w:r w:rsidRPr="004B4D53">
              <w:rPr>
                <w:szCs w:val="22"/>
              </w:rPr>
              <w:t> 5 °F).</w:t>
            </w:r>
          </w:p>
        </w:tc>
      </w:tr>
      <w:tr w:rsidR="00F66E68" w:rsidRPr="00B90649" w14:paraId="1156555C" w14:textId="77777777" w:rsidTr="00A37DA0">
        <w:tc>
          <w:tcPr>
            <w:tcW w:w="8730" w:type="dxa"/>
          </w:tcPr>
          <w:p w14:paraId="5E9B92A9" w14:textId="77777777" w:rsidR="00F66E68" w:rsidRPr="00B90649" w:rsidRDefault="00F66E68" w:rsidP="00704047">
            <w:pPr>
              <w:rPr>
                <w:szCs w:val="22"/>
              </w:rPr>
            </w:pPr>
          </w:p>
        </w:tc>
      </w:tr>
      <w:tr w:rsidR="00F66E68" w:rsidRPr="00B90649" w14:paraId="25A37F08" w14:textId="77777777" w:rsidTr="00A37DA0">
        <w:tc>
          <w:tcPr>
            <w:tcW w:w="8730" w:type="dxa"/>
          </w:tcPr>
          <w:p w14:paraId="3815567B" w14:textId="77777777" w:rsidR="00F66E68" w:rsidRPr="00B90649" w:rsidRDefault="00F66E68" w:rsidP="007A0258">
            <w:pPr>
              <w:keepNext/>
              <w:numPr>
                <w:ilvl w:val="0"/>
                <w:numId w:val="70"/>
              </w:numPr>
              <w:tabs>
                <w:tab w:val="clear" w:pos="720"/>
                <w:tab w:val="num" w:pos="342"/>
              </w:tabs>
              <w:ind w:left="360"/>
              <w:rPr>
                <w:szCs w:val="22"/>
              </w:rPr>
            </w:pPr>
            <w:r w:rsidRPr="00B90649">
              <w:rPr>
                <w:szCs w:val="22"/>
              </w:rPr>
              <w:t>Select a sample container and place a disk larger than the container opening over the opening.</w:t>
            </w:r>
          </w:p>
        </w:tc>
      </w:tr>
      <w:tr w:rsidR="00F66E68" w:rsidRPr="00B90649" w14:paraId="0602BD06" w14:textId="77777777" w:rsidTr="00A37DA0">
        <w:tc>
          <w:tcPr>
            <w:tcW w:w="8730" w:type="dxa"/>
          </w:tcPr>
          <w:p w14:paraId="0C4D214A" w14:textId="77777777" w:rsidR="00F66E68" w:rsidRPr="00B90649" w:rsidRDefault="00F66E68" w:rsidP="00704047">
            <w:pPr>
              <w:rPr>
                <w:szCs w:val="22"/>
              </w:rPr>
            </w:pPr>
          </w:p>
        </w:tc>
      </w:tr>
      <w:tr w:rsidR="00F66E68" w:rsidRPr="00B90649" w14:paraId="32E0EB33" w14:textId="77777777" w:rsidTr="00A37DA0">
        <w:tc>
          <w:tcPr>
            <w:tcW w:w="8730" w:type="dxa"/>
          </w:tcPr>
          <w:p w14:paraId="321A37F1" w14:textId="77777777" w:rsidR="00F66E68" w:rsidRPr="00B90649" w:rsidRDefault="00F66E68" w:rsidP="007A0258">
            <w:pPr>
              <w:keepNext/>
              <w:numPr>
                <w:ilvl w:val="0"/>
                <w:numId w:val="70"/>
              </w:numPr>
              <w:tabs>
                <w:tab w:val="clear" w:pos="720"/>
                <w:tab w:val="num" w:pos="342"/>
              </w:tabs>
              <w:ind w:left="360"/>
              <w:rPr>
                <w:szCs w:val="22"/>
              </w:rPr>
            </w:pPr>
            <w:r w:rsidRPr="00B90649">
              <w:rPr>
                <w:szCs w:val="22"/>
              </w:rPr>
              <w:t>Measurement Procedure</w:t>
            </w:r>
            <w:r w:rsidR="00ED48ED">
              <w:rPr>
                <w:szCs w:val="22"/>
              </w:rPr>
              <w:t>:</w:t>
            </w:r>
          </w:p>
        </w:tc>
      </w:tr>
      <w:tr w:rsidR="00F66E68" w:rsidRPr="00B90649" w14:paraId="4D9AFBE3" w14:textId="77777777" w:rsidTr="00A37DA0">
        <w:tc>
          <w:tcPr>
            <w:tcW w:w="8730" w:type="dxa"/>
          </w:tcPr>
          <w:p w14:paraId="79ABC469" w14:textId="77777777" w:rsidR="00F66E68" w:rsidRPr="00B90649" w:rsidRDefault="00F66E68" w:rsidP="00704047">
            <w:pPr>
              <w:rPr>
                <w:szCs w:val="22"/>
              </w:rPr>
            </w:pPr>
          </w:p>
        </w:tc>
      </w:tr>
      <w:tr w:rsidR="00F66E68" w:rsidRPr="00B90649" w14:paraId="0DB28ACA" w14:textId="77777777" w:rsidTr="00A37DA0">
        <w:tc>
          <w:tcPr>
            <w:tcW w:w="8730" w:type="dxa"/>
          </w:tcPr>
          <w:p w14:paraId="4DBE0429" w14:textId="77777777" w:rsidR="00F66E68" w:rsidRPr="00B90649" w:rsidRDefault="00F66E68" w:rsidP="00B075AD">
            <w:pPr>
              <w:numPr>
                <w:ilvl w:val="0"/>
                <w:numId w:val="10"/>
              </w:numPr>
              <w:tabs>
                <w:tab w:val="clear" w:pos="792"/>
                <w:tab w:val="left" w:pos="702"/>
              </w:tabs>
              <w:ind w:left="702" w:hanging="360"/>
              <w:rPr>
                <w:szCs w:val="22"/>
              </w:rPr>
            </w:pPr>
            <w:r w:rsidRPr="00B90649">
              <w:rPr>
                <w:szCs w:val="22"/>
              </w:rPr>
              <w:t>Add water to the container using flask (or flasks), graduate, or buret corresponding to labeled capacity of the container.  If it appears that the contents of the flask may overfill the container, do not empty the flask.  Add water until all of the air in the container has been displaced and the water begins to rise in the center hole of the disk.  Stop filling the container when the water fills the center disk hole and domes up slightly due to th</w:t>
            </w:r>
            <w:r w:rsidR="00216C29" w:rsidRPr="00B90649">
              <w:rPr>
                <w:szCs w:val="22"/>
              </w:rPr>
              <w:t>e surface tension.</w:t>
            </w:r>
          </w:p>
        </w:tc>
      </w:tr>
      <w:tr w:rsidR="00F66E68" w:rsidRPr="00B90649" w14:paraId="62343562" w14:textId="77777777" w:rsidTr="00A37DA0">
        <w:tc>
          <w:tcPr>
            <w:tcW w:w="8730" w:type="dxa"/>
          </w:tcPr>
          <w:p w14:paraId="15831E75" w14:textId="77777777" w:rsidR="00F66E68" w:rsidRPr="00B90649" w:rsidRDefault="00F66E68" w:rsidP="00704047">
            <w:pPr>
              <w:rPr>
                <w:szCs w:val="22"/>
              </w:rPr>
            </w:pPr>
          </w:p>
        </w:tc>
      </w:tr>
      <w:tr w:rsidR="00F66E68" w:rsidRPr="00B90649" w14:paraId="405BABA1" w14:textId="77777777" w:rsidTr="00A37DA0">
        <w:tc>
          <w:tcPr>
            <w:tcW w:w="8730" w:type="dxa"/>
          </w:tcPr>
          <w:p w14:paraId="07F0EA5D" w14:textId="77777777" w:rsidR="00F66E68" w:rsidRPr="00B90649" w:rsidRDefault="00F66E68" w:rsidP="00B075AD">
            <w:pPr>
              <w:numPr>
                <w:ilvl w:val="0"/>
                <w:numId w:val="10"/>
              </w:numPr>
              <w:tabs>
                <w:tab w:val="clear" w:pos="792"/>
                <w:tab w:val="num" w:pos="702"/>
              </w:tabs>
              <w:ind w:left="702" w:hanging="360"/>
              <w:rPr>
                <w:szCs w:val="22"/>
              </w:rPr>
            </w:pPr>
            <w:r w:rsidRPr="00B90649">
              <w:rPr>
                <w:szCs w:val="22"/>
              </w:rPr>
              <w:t>If the water dome breaks on the surface of the disk, the container has been overfilled and the test is void; dr</w:t>
            </w:r>
            <w:r w:rsidR="00216C29" w:rsidRPr="00B90649">
              <w:rPr>
                <w:szCs w:val="22"/>
              </w:rPr>
              <w:t>y the container and start over.</w:t>
            </w:r>
          </w:p>
        </w:tc>
      </w:tr>
      <w:tr w:rsidR="00F66E68" w:rsidRPr="00B90649" w14:paraId="4029EE30" w14:textId="77777777" w:rsidTr="00A37DA0">
        <w:tc>
          <w:tcPr>
            <w:tcW w:w="8730" w:type="dxa"/>
          </w:tcPr>
          <w:p w14:paraId="17D42206" w14:textId="77777777" w:rsidR="00F66E68" w:rsidRPr="00B90649" w:rsidRDefault="00F66E68" w:rsidP="00704047">
            <w:pPr>
              <w:rPr>
                <w:szCs w:val="22"/>
              </w:rPr>
            </w:pPr>
          </w:p>
        </w:tc>
      </w:tr>
      <w:tr w:rsidR="00F66E68" w:rsidRPr="00B90649" w14:paraId="4FEBB1C3" w14:textId="77777777" w:rsidTr="00A37DA0">
        <w:tc>
          <w:tcPr>
            <w:tcW w:w="8730" w:type="dxa"/>
          </w:tcPr>
          <w:p w14:paraId="23A36F25" w14:textId="77777777" w:rsidR="00F66E68" w:rsidRPr="00CD082B" w:rsidRDefault="00F66E68" w:rsidP="00ED48ED">
            <w:pPr>
              <w:numPr>
                <w:ilvl w:val="0"/>
                <w:numId w:val="10"/>
              </w:numPr>
              <w:tabs>
                <w:tab w:val="clear" w:pos="792"/>
                <w:tab w:val="num" w:pos="702"/>
              </w:tabs>
              <w:ind w:left="702" w:hanging="360"/>
              <w:rPr>
                <w:spacing w:val="-6"/>
                <w:szCs w:val="22"/>
              </w:rPr>
            </w:pPr>
            <w:r w:rsidRPr="00CD082B">
              <w:rPr>
                <w:spacing w:val="-6"/>
                <w:szCs w:val="22"/>
              </w:rPr>
              <w:t>Record the amount of water used to fill the container and subtract 1</w:t>
            </w:r>
            <w:r w:rsidR="001137C4" w:rsidRPr="00CD082B">
              <w:rPr>
                <w:spacing w:val="-6"/>
                <w:szCs w:val="22"/>
              </w:rPr>
              <w:t xml:space="preserve"> </w:t>
            </w:r>
            <w:r w:rsidRPr="00CD082B">
              <w:rPr>
                <w:spacing w:val="-6"/>
                <w:szCs w:val="22"/>
              </w:rPr>
              <w:t>mL (0.03 fl</w:t>
            </w:r>
            <w:r w:rsidR="00216C29" w:rsidRPr="00CD082B">
              <w:rPr>
                <w:spacing w:val="-6"/>
                <w:szCs w:val="22"/>
              </w:rPr>
              <w:t> </w:t>
            </w:r>
            <w:r w:rsidRPr="00CD082B">
              <w:rPr>
                <w:spacing w:val="-6"/>
                <w:szCs w:val="22"/>
              </w:rPr>
              <w:t>oz) this is the amount of water held in the hole in the disk specified) to obtain the total container volume.</w:t>
            </w:r>
          </w:p>
        </w:tc>
      </w:tr>
      <w:tr w:rsidR="00F66E68" w:rsidRPr="00B90649" w14:paraId="08BF68EC" w14:textId="77777777" w:rsidTr="00A37DA0">
        <w:tc>
          <w:tcPr>
            <w:tcW w:w="8730" w:type="dxa"/>
          </w:tcPr>
          <w:p w14:paraId="200F5F15" w14:textId="77777777" w:rsidR="00F66E68" w:rsidRPr="00B90649" w:rsidRDefault="00F66E68" w:rsidP="00F66E68">
            <w:pPr>
              <w:rPr>
                <w:szCs w:val="22"/>
              </w:rPr>
            </w:pPr>
          </w:p>
        </w:tc>
      </w:tr>
      <w:tr w:rsidR="00F66E68" w:rsidRPr="00B90649" w14:paraId="63418860" w14:textId="77777777" w:rsidTr="00A37DA0">
        <w:tc>
          <w:tcPr>
            <w:tcW w:w="8730" w:type="dxa"/>
          </w:tcPr>
          <w:p w14:paraId="3228D35E" w14:textId="77777777" w:rsidR="00F66E68" w:rsidRPr="00B90649" w:rsidRDefault="00F66E68" w:rsidP="007A0258">
            <w:pPr>
              <w:numPr>
                <w:ilvl w:val="0"/>
                <w:numId w:val="70"/>
              </w:numPr>
              <w:tabs>
                <w:tab w:val="clear" w:pos="720"/>
                <w:tab w:val="num" w:pos="342"/>
              </w:tabs>
              <w:ind w:left="360"/>
              <w:rPr>
                <w:szCs w:val="22"/>
              </w:rPr>
            </w:pPr>
            <w:r w:rsidRPr="00B90649">
              <w:rPr>
                <w:szCs w:val="22"/>
              </w:rPr>
              <w:t xml:space="preserve">Test the other containers in the sample according to </w:t>
            </w:r>
            <w:r w:rsidR="00D50597">
              <w:rPr>
                <w:szCs w:val="22"/>
              </w:rPr>
              <w:t>Steps</w:t>
            </w:r>
            <w:r w:rsidR="00671137">
              <w:rPr>
                <w:szCs w:val="22"/>
              </w:rPr>
              <w:t xml:space="preserve"> 3 and</w:t>
            </w:r>
            <w:r w:rsidRPr="00B90649">
              <w:rPr>
                <w:szCs w:val="22"/>
              </w:rPr>
              <w:t xml:space="preserve"> 4 of this </w:t>
            </w:r>
            <w:r w:rsidR="00EB1D3D">
              <w:rPr>
                <w:szCs w:val="22"/>
              </w:rPr>
              <w:t>procedure</w:t>
            </w:r>
            <w:r w:rsidRPr="00B90649">
              <w:rPr>
                <w:szCs w:val="22"/>
              </w:rPr>
              <w:t>.</w:t>
            </w:r>
          </w:p>
        </w:tc>
      </w:tr>
      <w:tr w:rsidR="00F66E68" w:rsidRPr="00B90649" w14:paraId="48ED39D7" w14:textId="77777777" w:rsidTr="00A37DA0">
        <w:tc>
          <w:tcPr>
            <w:tcW w:w="8730" w:type="dxa"/>
          </w:tcPr>
          <w:p w14:paraId="6419B2CC" w14:textId="77777777" w:rsidR="00F66E68" w:rsidRPr="00B90649" w:rsidRDefault="00F66E68" w:rsidP="005324D7">
            <w:pPr>
              <w:rPr>
                <w:szCs w:val="22"/>
              </w:rPr>
            </w:pPr>
          </w:p>
        </w:tc>
      </w:tr>
      <w:tr w:rsidR="00F66E68" w:rsidRPr="00B90649" w14:paraId="163C514C" w14:textId="77777777" w:rsidTr="00A37DA0">
        <w:tc>
          <w:tcPr>
            <w:tcW w:w="8730" w:type="dxa"/>
          </w:tcPr>
          <w:p w14:paraId="4FD0BF00" w14:textId="77777777" w:rsidR="00F66E68" w:rsidRPr="00B90649" w:rsidRDefault="00F66E68" w:rsidP="007A0258">
            <w:pPr>
              <w:numPr>
                <w:ilvl w:val="0"/>
                <w:numId w:val="70"/>
              </w:numPr>
              <w:tabs>
                <w:tab w:val="clear" w:pos="720"/>
                <w:tab w:val="num" w:pos="342"/>
              </w:tabs>
              <w:ind w:left="360"/>
              <w:rPr>
                <w:szCs w:val="22"/>
              </w:rPr>
            </w:pPr>
            <w:r w:rsidRPr="00B90649">
              <w:rPr>
                <w:szCs w:val="22"/>
              </w:rPr>
              <w:t xml:space="preserve">To determine package errors, subtract the total container volume obtained in </w:t>
            </w:r>
            <w:r w:rsidR="003C4C34">
              <w:rPr>
                <w:szCs w:val="22"/>
              </w:rPr>
              <w:t>Step</w:t>
            </w:r>
            <w:r w:rsidRPr="00B90649">
              <w:rPr>
                <w:szCs w:val="22"/>
              </w:rPr>
              <w:t xml:space="preserve"> 4 of this </w:t>
            </w:r>
            <w:r w:rsidR="00671137">
              <w:rPr>
                <w:szCs w:val="22"/>
              </w:rPr>
              <w:t>procedure</w:t>
            </w:r>
            <w:r w:rsidR="00671137" w:rsidRPr="00B90649">
              <w:rPr>
                <w:szCs w:val="22"/>
              </w:rPr>
              <w:t xml:space="preserve"> </w:t>
            </w:r>
            <w:r w:rsidRPr="00B90649">
              <w:rPr>
                <w:szCs w:val="22"/>
              </w:rPr>
              <w:t>from the labeled capacity of the container.</w:t>
            </w:r>
          </w:p>
        </w:tc>
      </w:tr>
    </w:tbl>
    <w:p w14:paraId="23079279" w14:textId="77777777" w:rsidR="00320FC4" w:rsidRPr="00FB3E93" w:rsidRDefault="00E308EC" w:rsidP="0064227B">
      <w:pPr>
        <w:pStyle w:val="HB133H2"/>
      </w:pPr>
      <w:bookmarkStart w:id="670" w:name="_Toc486756389"/>
      <w:bookmarkStart w:id="671" w:name="_Toc487504892"/>
      <w:bookmarkStart w:id="672" w:name="_Toc325575206"/>
      <w:bookmarkStart w:id="673" w:name="_Toc433097052"/>
      <w:r w:rsidRPr="00FB3E93">
        <w:lastRenderedPageBreak/>
        <w:t>3.5.3</w:t>
      </w:r>
      <w:r w:rsidR="00D51CEC">
        <w:t>.</w:t>
      </w:r>
      <w:r w:rsidRPr="00FB3E93">
        <w:t xml:space="preserve"> </w:t>
      </w:r>
      <w:r w:rsidR="00727405" w:rsidRPr="00FB3E93">
        <w:tab/>
      </w:r>
      <w:r w:rsidR="00320FC4" w:rsidRPr="00FB3E93">
        <w:t xml:space="preserve">Evaluation of </w:t>
      </w:r>
      <w:r w:rsidR="006413B4">
        <w:t>R</w:t>
      </w:r>
      <w:r w:rsidR="00320FC4" w:rsidRPr="00FB3E93">
        <w:t>esults</w:t>
      </w:r>
      <w:bookmarkStart w:id="674" w:name="_Toc487504893"/>
      <w:bookmarkEnd w:id="670"/>
      <w:bookmarkEnd w:id="671"/>
      <w:bookmarkEnd w:id="672"/>
      <w:bookmarkEnd w:id="674"/>
      <w:bookmarkEnd w:id="673"/>
    </w:p>
    <w:p w14:paraId="748AF8D5" w14:textId="77777777" w:rsidR="00320FC4" w:rsidRDefault="00320FC4" w:rsidP="00B075AD">
      <w:pPr>
        <w:ind w:left="360"/>
        <w:rPr>
          <w:szCs w:val="22"/>
        </w:rPr>
      </w:pPr>
      <w:bookmarkStart w:id="675" w:name="_Toc226190721"/>
      <w:bookmarkStart w:id="676" w:name="_Toc237415689"/>
      <w:bookmarkStart w:id="677" w:name="_Toc237416663"/>
      <w:bookmarkStart w:id="678" w:name="_Toc237428988"/>
      <w:r w:rsidRPr="002176E2">
        <w:rPr>
          <w:szCs w:val="22"/>
        </w:rPr>
        <w:t>Follow the procedures in Section 2.3.</w:t>
      </w:r>
      <w:r w:rsidR="00D611AA" w:rsidRPr="002176E2">
        <w:rPr>
          <w:szCs w:val="22"/>
        </w:rPr>
        <w:t>7.</w:t>
      </w:r>
      <w:r w:rsidRPr="002176E2">
        <w:rPr>
          <w:szCs w:val="22"/>
        </w:rPr>
        <w:t xml:space="preserve"> “Evaluat</w:t>
      </w:r>
      <w:r w:rsidR="00671137">
        <w:rPr>
          <w:szCs w:val="22"/>
        </w:rPr>
        <w:t>e for Compliance</w:t>
      </w:r>
      <w:r w:rsidRPr="002176E2">
        <w:rPr>
          <w:szCs w:val="22"/>
        </w:rPr>
        <w:t>”</w:t>
      </w:r>
      <w:r w:rsidRPr="002176E2">
        <w:rPr>
          <w:szCs w:val="22"/>
        </w:rPr>
        <w:fldChar w:fldCharType="begin"/>
      </w:r>
      <w:r w:rsidRPr="002176E2">
        <w:rPr>
          <w:szCs w:val="22"/>
        </w:rPr>
        <w:instrText xml:space="preserve"> XE "Evaluating Results" \b </w:instrText>
      </w:r>
      <w:r w:rsidRPr="002176E2">
        <w:rPr>
          <w:szCs w:val="22"/>
        </w:rPr>
        <w:fldChar w:fldCharType="end"/>
      </w:r>
      <w:r w:rsidRPr="002176E2">
        <w:rPr>
          <w:szCs w:val="22"/>
        </w:rPr>
        <w:t xml:space="preserve"> to determine lot compliance.</w:t>
      </w:r>
      <w:bookmarkStart w:id="679" w:name="_Toc486756390"/>
      <w:bookmarkStart w:id="680" w:name="_Toc487504894"/>
      <w:bookmarkEnd w:id="675"/>
      <w:bookmarkEnd w:id="676"/>
      <w:bookmarkEnd w:id="677"/>
      <w:bookmarkEnd w:id="678"/>
    </w:p>
    <w:p w14:paraId="1278EB28" w14:textId="173F69F4" w:rsidR="00320FC4" w:rsidRPr="00804E83" w:rsidRDefault="00486B87" w:rsidP="00B075AD">
      <w:pPr>
        <w:pStyle w:val="HB133H1"/>
      </w:pPr>
      <w:bookmarkStart w:id="681" w:name="_Toc237353903"/>
      <w:bookmarkStart w:id="682" w:name="_Toc237415690"/>
      <w:bookmarkStart w:id="683" w:name="_Toc237416664"/>
      <w:bookmarkStart w:id="684" w:name="_Toc237428989"/>
      <w:bookmarkStart w:id="685" w:name="_Toc325575207"/>
      <w:bookmarkStart w:id="686" w:name="_Toc291667265"/>
      <w:bookmarkStart w:id="687" w:name="_Toc433097053"/>
      <w:r w:rsidRPr="00804E83">
        <w:t>3</w:t>
      </w:r>
      <w:r w:rsidR="00320FC4" w:rsidRPr="00804E83">
        <w:t>.</w:t>
      </w:r>
      <w:r w:rsidR="007868C6" w:rsidRPr="00804E83">
        <w:t>6</w:t>
      </w:r>
      <w:r w:rsidR="00185D19">
        <w:t>.</w:t>
      </w:r>
      <w:r w:rsidR="00185D19">
        <w:tab/>
      </w:r>
      <w:r w:rsidR="00320FC4" w:rsidRPr="00804E83">
        <w:t>Pressed and Blown Glass Tumblers and Stemware</w:t>
      </w:r>
      <w:bookmarkEnd w:id="679"/>
      <w:bookmarkEnd w:id="680"/>
      <w:bookmarkEnd w:id="681"/>
      <w:bookmarkEnd w:id="682"/>
      <w:bookmarkEnd w:id="683"/>
      <w:bookmarkEnd w:id="684"/>
      <w:bookmarkEnd w:id="685"/>
      <w:bookmarkEnd w:id="686"/>
      <w:bookmarkEnd w:id="687"/>
      <w:r w:rsidR="003C37F1" w:rsidRPr="00B075AD">
        <w:rPr>
          <w:b w:val="0"/>
        </w:rPr>
        <w:fldChar w:fldCharType="begin"/>
      </w:r>
      <w:r w:rsidR="003C37F1" w:rsidRPr="00B075AD">
        <w:rPr>
          <w:b w:val="0"/>
        </w:rPr>
        <w:instrText xml:space="preserve"> XE "Glassware:Pressed Glass" </w:instrText>
      </w:r>
      <w:r w:rsidR="003C37F1" w:rsidRPr="00B075AD">
        <w:rPr>
          <w:b w:val="0"/>
        </w:rPr>
        <w:fldChar w:fldCharType="end"/>
      </w:r>
      <w:r w:rsidR="003C37F1" w:rsidRPr="00B075AD">
        <w:rPr>
          <w:b w:val="0"/>
        </w:rPr>
        <w:fldChar w:fldCharType="begin"/>
      </w:r>
      <w:r w:rsidR="003C37F1" w:rsidRPr="00B075AD">
        <w:rPr>
          <w:b w:val="0"/>
        </w:rPr>
        <w:instrText xml:space="preserve"> XE "Glassware:Blown Glass" </w:instrText>
      </w:r>
      <w:r w:rsidR="003C37F1" w:rsidRPr="00B075AD">
        <w:rPr>
          <w:b w:val="0"/>
        </w:rPr>
        <w:fldChar w:fldCharType="end"/>
      </w:r>
      <w:r w:rsidR="003C37F1" w:rsidRPr="00B075AD">
        <w:rPr>
          <w:b w:val="0"/>
        </w:rPr>
        <w:t xml:space="preserve"> </w:t>
      </w:r>
      <w:r w:rsidR="003C37F1" w:rsidRPr="00B075AD">
        <w:rPr>
          <w:b w:val="0"/>
        </w:rPr>
        <w:fldChar w:fldCharType="begin"/>
      </w:r>
      <w:r w:rsidR="003C37F1" w:rsidRPr="00B075AD">
        <w:rPr>
          <w:b w:val="0"/>
        </w:rPr>
        <w:instrText xml:space="preserve"> XE "Glassware:Stemware" </w:instrText>
      </w:r>
      <w:r w:rsidR="003C37F1" w:rsidRPr="00B075AD">
        <w:rPr>
          <w:b w:val="0"/>
        </w:rPr>
        <w:fldChar w:fldCharType="end"/>
      </w:r>
      <w:r w:rsidR="003C37F1" w:rsidRPr="00B075AD">
        <w:rPr>
          <w:b w:val="0"/>
        </w:rPr>
        <w:fldChar w:fldCharType="begin"/>
      </w:r>
      <w:r w:rsidR="003C37F1" w:rsidRPr="00B075AD">
        <w:rPr>
          <w:b w:val="0"/>
        </w:rPr>
        <w:instrText xml:space="preserve"> XE "Stemware" \t "</w:instrText>
      </w:r>
      <w:r w:rsidR="003C37F1" w:rsidRPr="00B075AD">
        <w:rPr>
          <w:rFonts w:ascii="Calibri" w:hAnsi="Calibri"/>
          <w:b w:val="0"/>
          <w:i/>
        </w:rPr>
        <w:instrText>See</w:instrText>
      </w:r>
      <w:r w:rsidR="003C37F1" w:rsidRPr="00B075AD">
        <w:rPr>
          <w:rFonts w:ascii="Calibri" w:hAnsi="Calibri"/>
          <w:b w:val="0"/>
        </w:rPr>
        <w:instrText xml:space="preserve"> Glassware</w:instrText>
      </w:r>
      <w:r w:rsidR="003C37F1" w:rsidRPr="00B075AD">
        <w:rPr>
          <w:b w:val="0"/>
        </w:rPr>
        <w:instrText xml:space="preserve">" </w:instrText>
      </w:r>
      <w:r w:rsidR="003C37F1" w:rsidRPr="00B075AD">
        <w:rPr>
          <w:b w:val="0"/>
        </w:rPr>
        <w:fldChar w:fldCharType="end"/>
      </w:r>
      <w:r w:rsidR="003C37F1" w:rsidRPr="00B075AD">
        <w:rPr>
          <w:b w:val="0"/>
        </w:rPr>
        <w:fldChar w:fldCharType="begin"/>
      </w:r>
      <w:r w:rsidR="003C37F1" w:rsidRPr="00B075AD">
        <w:rPr>
          <w:b w:val="0"/>
        </w:rPr>
        <w:instrText xml:space="preserve"> XE "Glass Tumblers" \t "</w:instrText>
      </w:r>
      <w:r w:rsidR="003C37F1" w:rsidRPr="00B075AD">
        <w:rPr>
          <w:rFonts w:ascii="Calibri" w:hAnsi="Calibri"/>
          <w:b w:val="0"/>
          <w:i/>
        </w:rPr>
        <w:instrText>See</w:instrText>
      </w:r>
      <w:r w:rsidR="003C37F1" w:rsidRPr="00B075AD">
        <w:rPr>
          <w:rFonts w:ascii="Calibri" w:hAnsi="Calibri"/>
          <w:b w:val="0"/>
        </w:rPr>
        <w:instrText xml:space="preserve"> Glassware</w:instrText>
      </w:r>
      <w:r w:rsidR="003C37F1" w:rsidRPr="00B075AD">
        <w:rPr>
          <w:b w:val="0"/>
        </w:rPr>
        <w:instrText xml:space="preserve">" </w:instrText>
      </w:r>
      <w:r w:rsidR="003C37F1" w:rsidRPr="00B075AD">
        <w:rPr>
          <w:b w:val="0"/>
        </w:rPr>
        <w:fldChar w:fldCharType="end"/>
      </w:r>
      <w:r w:rsidR="003C37F1" w:rsidRPr="00B075AD">
        <w:rPr>
          <w:b w:val="0"/>
        </w:rPr>
        <w:fldChar w:fldCharType="begin"/>
      </w:r>
      <w:r w:rsidR="003C37F1" w:rsidRPr="00B075AD">
        <w:rPr>
          <w:b w:val="0"/>
        </w:rPr>
        <w:instrText xml:space="preserve"> XE "Pressed Glass" \t "</w:instrText>
      </w:r>
      <w:r w:rsidR="003C37F1" w:rsidRPr="00B075AD">
        <w:rPr>
          <w:rFonts w:ascii="Calibri" w:hAnsi="Calibri"/>
          <w:b w:val="0"/>
          <w:i/>
        </w:rPr>
        <w:instrText>See</w:instrText>
      </w:r>
      <w:r w:rsidR="003C37F1" w:rsidRPr="00B075AD">
        <w:rPr>
          <w:rFonts w:ascii="Calibri" w:hAnsi="Calibri"/>
          <w:b w:val="0"/>
        </w:rPr>
        <w:instrText xml:space="preserve"> Glassware</w:instrText>
      </w:r>
      <w:r w:rsidR="003C37F1" w:rsidRPr="00B075AD">
        <w:rPr>
          <w:b w:val="0"/>
        </w:rPr>
        <w:instrText xml:space="preserve">" </w:instrText>
      </w:r>
      <w:r w:rsidR="003C37F1" w:rsidRPr="00B075AD">
        <w:rPr>
          <w:b w:val="0"/>
        </w:rPr>
        <w:fldChar w:fldCharType="end"/>
      </w:r>
    </w:p>
    <w:p w14:paraId="43E22709" w14:textId="77777777" w:rsidR="00320FC4" w:rsidRPr="00A54102" w:rsidRDefault="00320FC4" w:rsidP="00A54102">
      <w:r>
        <w:t>This handbook provides a tolerance to the labeled capacity of glass tumblers and stemware.  The average requirement does not apply to the capacity of these products.  See Table 3</w:t>
      </w:r>
      <w:r>
        <w:noBreakHyphen/>
        <w:t>2. “Allowable Differences for Pressed and Blown Glass Tumblers and Stemware.”</w:t>
      </w:r>
    </w:p>
    <w:p w14:paraId="56006560" w14:textId="77777777" w:rsidR="00E308EC" w:rsidRPr="00FB3E93" w:rsidRDefault="00E308EC" w:rsidP="0064227B">
      <w:pPr>
        <w:pStyle w:val="HB133H2"/>
      </w:pPr>
      <w:bookmarkStart w:id="688" w:name="_Toc325575208"/>
      <w:bookmarkStart w:id="689" w:name="_Toc433097054"/>
      <w:r w:rsidRPr="00FB3E93">
        <w:t>3.6.1</w:t>
      </w:r>
      <w:r w:rsidR="00D51CEC">
        <w:t>.</w:t>
      </w:r>
      <w:r w:rsidRPr="00FB3E93">
        <w:t xml:space="preserve"> </w:t>
      </w:r>
      <w:r w:rsidR="00727405" w:rsidRPr="00FB3E93">
        <w:tab/>
      </w:r>
      <w:r w:rsidRPr="00FB3E93">
        <w:t xml:space="preserve">Test </w:t>
      </w:r>
      <w:r w:rsidR="006413B4">
        <w:t>E</w:t>
      </w:r>
      <w:r w:rsidRPr="00FB3E93">
        <w:t>quipment</w:t>
      </w:r>
      <w:bookmarkEnd w:id="688"/>
      <w:bookmarkEnd w:id="689"/>
    </w:p>
    <w:p w14:paraId="683DFD4C" w14:textId="77777777" w:rsidR="00E308EC" w:rsidRDefault="00E308EC" w:rsidP="00752ED0">
      <w:pPr>
        <w:keepNext/>
        <w:ind w:left="360"/>
      </w:pPr>
      <w:r>
        <w:t>Use the test equipment in Section 3.4.</w:t>
      </w:r>
      <w:r w:rsidR="00732382">
        <w:t xml:space="preserve"> under</w:t>
      </w:r>
      <w:r>
        <w:t xml:space="preserve"> “</w:t>
      </w:r>
      <w:r w:rsidRPr="00E308EC">
        <w:t xml:space="preserve">Volumetric Test Procedures for Viscous Fluids </w:t>
      </w:r>
      <w:r w:rsidR="001F231B">
        <w:t>–</w:t>
      </w:r>
      <w:r w:rsidRPr="00E308EC">
        <w:t xml:space="preserve"> Headspace</w:t>
      </w:r>
      <w:r>
        <w:t>” (except for the micrometer depth gage) to perform this test procedure.</w:t>
      </w:r>
    </w:p>
    <w:p w14:paraId="2D2B3C41" w14:textId="77777777" w:rsidR="00E308EC" w:rsidRPr="00FB3E93" w:rsidRDefault="00E308EC" w:rsidP="0064227B">
      <w:pPr>
        <w:pStyle w:val="HB133H2"/>
      </w:pPr>
      <w:bookmarkStart w:id="690" w:name="_Toc325575209"/>
      <w:bookmarkStart w:id="691" w:name="_Toc433097055"/>
      <w:r w:rsidRPr="00FB3E93">
        <w:t>3.6.2</w:t>
      </w:r>
      <w:r w:rsidR="00D51CEC">
        <w:t>.</w:t>
      </w:r>
      <w:r w:rsidRPr="00FB3E93">
        <w:t xml:space="preserve"> </w:t>
      </w:r>
      <w:r w:rsidR="00727405" w:rsidRPr="00FB3E93">
        <w:tab/>
      </w:r>
      <w:r w:rsidRPr="00FB3E93">
        <w:t>Test Procedure</w:t>
      </w:r>
      <w:bookmarkEnd w:id="690"/>
      <w:bookmarkEnd w:id="691"/>
      <w:r w:rsidR="00B329F5" w:rsidRPr="00B329F5">
        <w:fldChar w:fldCharType="begin"/>
      </w:r>
      <w:r w:rsidR="00B329F5" w:rsidRPr="00B329F5">
        <w:instrText xml:space="preserve"> XE "Test Procedure:Pressed and Blown Glass Tumblers and Stemware" </w:instrText>
      </w:r>
      <w:r w:rsidR="00B329F5" w:rsidRPr="00B329F5">
        <w:fldChar w:fldCharType="end"/>
      </w:r>
    </w:p>
    <w:p w14:paraId="6EB355D0" w14:textId="77777777" w:rsidR="00185D19" w:rsidRDefault="00320FC4" w:rsidP="007A0258">
      <w:pPr>
        <w:numPr>
          <w:ilvl w:val="1"/>
          <w:numId w:val="141"/>
        </w:numPr>
        <w:tabs>
          <w:tab w:val="clear" w:pos="990"/>
          <w:tab w:val="num" w:pos="1080"/>
        </w:tabs>
        <w:spacing w:after="240"/>
        <w:ind w:left="1080"/>
        <w:rPr>
          <w:szCs w:val="22"/>
        </w:rPr>
      </w:pPr>
      <w:r w:rsidRPr="002176E2">
        <w:rPr>
          <w:szCs w:val="22"/>
        </w:rPr>
        <w:t>Follow Section 2.3.</w:t>
      </w:r>
      <w:r w:rsidR="00D611AA" w:rsidRPr="002176E2">
        <w:rPr>
          <w:szCs w:val="22"/>
        </w:rPr>
        <w:t>1</w:t>
      </w:r>
      <w:r w:rsidR="002040B5" w:rsidRPr="002176E2">
        <w:rPr>
          <w:szCs w:val="22"/>
        </w:rPr>
        <w:t>.</w:t>
      </w:r>
      <w:r w:rsidRPr="002176E2">
        <w:rPr>
          <w:b/>
          <w:szCs w:val="22"/>
        </w:rPr>
        <w:t xml:space="preserve"> </w:t>
      </w:r>
      <w:r w:rsidRPr="002176E2">
        <w:rPr>
          <w:szCs w:val="22"/>
        </w:rPr>
        <w:t>“Define the Inspection Lot” and determine which sampling plan to use in the</w:t>
      </w:r>
      <w:r>
        <w:rPr>
          <w:szCs w:val="22"/>
        </w:rPr>
        <w:t xml:space="preserve"> inspection, select a random sample, and then use the </w:t>
      </w:r>
      <w:r w:rsidRPr="002176E2">
        <w:rPr>
          <w:color w:val="auto"/>
          <w:szCs w:val="22"/>
        </w:rPr>
        <w:t xml:space="preserve">volumetric </w:t>
      </w:r>
      <w:r>
        <w:rPr>
          <w:szCs w:val="22"/>
        </w:rPr>
        <w:t>test procedure</w:t>
      </w:r>
      <w:r w:rsidR="003E72E4">
        <w:rPr>
          <w:szCs w:val="22"/>
        </w:rPr>
        <w:t xml:space="preserve"> in Section 3.5</w:t>
      </w:r>
      <w:r w:rsidR="003C4C34">
        <w:rPr>
          <w:szCs w:val="22"/>
        </w:rPr>
        <w:t>.</w:t>
      </w:r>
      <w:r w:rsidR="00B67219">
        <w:rPr>
          <w:szCs w:val="22"/>
        </w:rPr>
        <w:t xml:space="preserve"> </w:t>
      </w:r>
      <w:r w:rsidR="007D65CB">
        <w:rPr>
          <w:szCs w:val="22"/>
        </w:rPr>
        <w:t>“</w:t>
      </w:r>
      <w:r w:rsidR="00B67219">
        <w:rPr>
          <w:szCs w:val="22"/>
        </w:rPr>
        <w:t>Goods Labeled by Capacity – Volumetric Test Procedure</w:t>
      </w:r>
      <w:r w:rsidR="007D65CB">
        <w:rPr>
          <w:szCs w:val="22"/>
        </w:rPr>
        <w:t>”</w:t>
      </w:r>
      <w:r>
        <w:rPr>
          <w:szCs w:val="22"/>
        </w:rPr>
        <w:t xml:space="preserve"> to determine container capacity and volume errors.</w:t>
      </w:r>
    </w:p>
    <w:p w14:paraId="70F00259" w14:textId="77777777" w:rsidR="00320FC4" w:rsidRPr="00185D19" w:rsidRDefault="00320FC4" w:rsidP="007A0258">
      <w:pPr>
        <w:numPr>
          <w:ilvl w:val="1"/>
          <w:numId w:val="141"/>
        </w:numPr>
        <w:tabs>
          <w:tab w:val="clear" w:pos="990"/>
          <w:tab w:val="num" w:pos="1080"/>
        </w:tabs>
        <w:spacing w:after="360"/>
        <w:ind w:left="1080"/>
        <w:rPr>
          <w:szCs w:val="22"/>
        </w:rPr>
      </w:pPr>
      <w:r w:rsidRPr="00185D19">
        <w:rPr>
          <w:szCs w:val="22"/>
        </w:rPr>
        <w:t>Compare the individual container error with the allowable difference that applies in Table 3</w:t>
      </w:r>
      <w:r w:rsidRPr="00185D19">
        <w:rPr>
          <w:szCs w:val="22"/>
        </w:rPr>
        <w:noBreakHyphen/>
        <w:t>2. “Allowable Differences for Pressed and Blown Glass Tumblers and Stemware.”</w:t>
      </w:r>
      <w:r w:rsidR="003C37F1" w:rsidRPr="00185D19">
        <w:rPr>
          <w:szCs w:val="22"/>
        </w:rPr>
        <w:fldChar w:fldCharType="begin"/>
      </w:r>
      <w:r w:rsidR="003C37F1">
        <w:instrText xml:space="preserve"> XE "</w:instrText>
      </w:r>
      <w:r w:rsidR="003C37F1" w:rsidRPr="00D91019">
        <w:instrText>Glassware:Allowable Differences</w:instrText>
      </w:r>
      <w:r w:rsidR="003C37F1">
        <w:instrText xml:space="preserve">" </w:instrText>
      </w:r>
      <w:r w:rsidR="003C37F1" w:rsidRPr="00185D19">
        <w:rPr>
          <w:szCs w:val="22"/>
        </w:rPr>
        <w:fldChar w:fldCharType="end"/>
      </w:r>
      <w:r w:rsidRPr="00185D19">
        <w:rPr>
          <w:szCs w:val="22"/>
        </w:rPr>
        <w:t xml:space="preserve">  If a package contains more than one container, all of the containers in the package must meet the allowable difference requirements in order for the package to pass.</w:t>
      </w:r>
    </w:p>
    <w:tbl>
      <w:tblPr>
        <w:tblW w:w="0" w:type="auto"/>
        <w:tblInd w:w="475" w:type="dxa"/>
        <w:tblBorders>
          <w:top w:val="double" w:sz="4" w:space="0" w:color="auto"/>
          <w:left w:val="double" w:sz="4" w:space="0" w:color="auto"/>
          <w:bottom w:val="double" w:sz="4" w:space="0" w:color="auto"/>
          <w:right w:val="double" w:sz="4" w:space="0" w:color="auto"/>
          <w:insideH w:val="single" w:sz="6" w:space="0" w:color="000000"/>
          <w:insideV w:val="double" w:sz="4" w:space="0" w:color="auto"/>
        </w:tblBorders>
        <w:tblLayout w:type="fixed"/>
        <w:tblCellMar>
          <w:top w:w="43" w:type="dxa"/>
          <w:left w:w="115" w:type="dxa"/>
          <w:bottom w:w="43" w:type="dxa"/>
          <w:right w:w="115" w:type="dxa"/>
        </w:tblCellMar>
        <w:tblLook w:val="0000" w:firstRow="0" w:lastRow="0" w:firstColumn="0" w:lastColumn="0" w:noHBand="0" w:noVBand="0"/>
        <w:tblCaption w:val="Table 3-1.  Allowable Differences for Pressed and Blow Glass Tumblers and Stemware"/>
      </w:tblPr>
      <w:tblGrid>
        <w:gridCol w:w="4853"/>
        <w:gridCol w:w="4147"/>
      </w:tblGrid>
      <w:tr w:rsidR="00320FC4" w14:paraId="7FF5EF1C" w14:textId="77777777" w:rsidTr="00A37DA0">
        <w:trPr>
          <w:cantSplit/>
          <w:trHeight w:val="363"/>
        </w:trPr>
        <w:tc>
          <w:tcPr>
            <w:tcW w:w="9000" w:type="dxa"/>
            <w:gridSpan w:val="2"/>
            <w:tcBorders>
              <w:top w:val="double" w:sz="4" w:space="0" w:color="auto"/>
              <w:bottom w:val="double" w:sz="4" w:space="0" w:color="auto"/>
            </w:tcBorders>
            <w:vAlign w:val="center"/>
          </w:tcPr>
          <w:p w14:paraId="4296FEDA" w14:textId="77777777" w:rsidR="00784BA8" w:rsidRDefault="00320FC4" w:rsidP="00784BA8">
            <w:pPr>
              <w:keepNext/>
              <w:jc w:val="center"/>
              <w:rPr>
                <w:b/>
                <w:szCs w:val="22"/>
              </w:rPr>
            </w:pPr>
            <w:r>
              <w:rPr>
                <w:szCs w:val="22"/>
              </w:rPr>
              <w:br w:type="page"/>
            </w:r>
            <w:r>
              <w:rPr>
                <w:szCs w:val="22"/>
              </w:rPr>
              <w:br w:type="page"/>
            </w:r>
            <w:r>
              <w:rPr>
                <w:b/>
                <w:szCs w:val="22"/>
              </w:rPr>
              <w:t>Table 3</w:t>
            </w:r>
            <w:r>
              <w:rPr>
                <w:b/>
                <w:szCs w:val="22"/>
              </w:rPr>
              <w:noBreakHyphen/>
              <w:t>2.</w:t>
            </w:r>
          </w:p>
          <w:p w14:paraId="35BBC80A" w14:textId="77777777" w:rsidR="00320FC4" w:rsidRDefault="00320FC4" w:rsidP="00784BA8">
            <w:pPr>
              <w:keepNext/>
              <w:jc w:val="center"/>
              <w:rPr>
                <w:b/>
                <w:szCs w:val="22"/>
              </w:rPr>
            </w:pPr>
            <w:r>
              <w:rPr>
                <w:b/>
                <w:szCs w:val="22"/>
              </w:rPr>
              <w:t>Allowable Differences for Pressed and Blown Glass Tumblers and Stemware</w:t>
            </w:r>
            <w:r w:rsidR="00B02387" w:rsidRPr="00B02387">
              <w:fldChar w:fldCharType="begin"/>
            </w:r>
            <w:r w:rsidR="00B02387" w:rsidRPr="00B02387">
              <w:instrText xml:space="preserve"> XE "Pressed and Blown Glass Tumblers and Stemware" </w:instrText>
            </w:r>
            <w:r w:rsidR="00B02387" w:rsidRPr="00B02387">
              <w:fldChar w:fldCharType="end"/>
            </w:r>
          </w:p>
        </w:tc>
      </w:tr>
      <w:tr w:rsidR="00320FC4" w14:paraId="41D6E928" w14:textId="77777777" w:rsidTr="00A37DA0">
        <w:trPr>
          <w:cantSplit/>
        </w:trPr>
        <w:tc>
          <w:tcPr>
            <w:tcW w:w="4853" w:type="dxa"/>
            <w:tcBorders>
              <w:top w:val="double" w:sz="4" w:space="0" w:color="auto"/>
              <w:right w:val="single" w:sz="6" w:space="0" w:color="000000"/>
            </w:tcBorders>
            <w:vAlign w:val="center"/>
          </w:tcPr>
          <w:p w14:paraId="18E31051" w14:textId="77777777" w:rsidR="00320FC4" w:rsidRDefault="00320FC4" w:rsidP="001A4F2D">
            <w:pPr>
              <w:keepNext/>
              <w:jc w:val="center"/>
              <w:rPr>
                <w:b/>
                <w:szCs w:val="22"/>
              </w:rPr>
            </w:pPr>
            <w:bookmarkStart w:id="692" w:name="_Toc448650064"/>
            <w:bookmarkStart w:id="693" w:name="_Toc449416818"/>
            <w:r>
              <w:rPr>
                <w:b/>
                <w:szCs w:val="22"/>
              </w:rPr>
              <w:t xml:space="preserve">Unit of </w:t>
            </w:r>
            <w:r w:rsidR="001C30B3">
              <w:rPr>
                <w:b/>
                <w:szCs w:val="22"/>
              </w:rPr>
              <w:t>M</w:t>
            </w:r>
            <w:r>
              <w:rPr>
                <w:b/>
                <w:szCs w:val="22"/>
              </w:rPr>
              <w:t>easure</w:t>
            </w:r>
            <w:bookmarkEnd w:id="692"/>
            <w:bookmarkEnd w:id="693"/>
            <w:r w:rsidRPr="00126117">
              <w:rPr>
                <w:szCs w:val="22"/>
              </w:rPr>
              <w:fldChar w:fldCharType="begin"/>
            </w:r>
            <w:r w:rsidRPr="00126117">
              <w:rPr>
                <w:szCs w:val="22"/>
              </w:rPr>
              <w:instrText xml:space="preserve"> XE "Unit of </w:instrText>
            </w:r>
            <w:r w:rsidR="001A4F2D">
              <w:rPr>
                <w:szCs w:val="22"/>
              </w:rPr>
              <w:instrText>M</w:instrText>
            </w:r>
            <w:r w:rsidRPr="00126117">
              <w:rPr>
                <w:szCs w:val="22"/>
              </w:rPr>
              <w:instrText xml:space="preserve">easure" </w:instrText>
            </w:r>
            <w:r w:rsidRPr="00126117">
              <w:rPr>
                <w:szCs w:val="22"/>
              </w:rPr>
              <w:fldChar w:fldCharType="end"/>
            </w:r>
          </w:p>
        </w:tc>
        <w:tc>
          <w:tcPr>
            <w:tcW w:w="4147" w:type="dxa"/>
            <w:tcBorders>
              <w:top w:val="double" w:sz="4" w:space="0" w:color="auto"/>
              <w:left w:val="single" w:sz="6" w:space="0" w:color="000000"/>
              <w:bottom w:val="single" w:sz="6" w:space="0" w:color="000000"/>
            </w:tcBorders>
            <w:shd w:val="pct30" w:color="auto" w:fill="FFFFFF"/>
            <w:vAlign w:val="center"/>
          </w:tcPr>
          <w:p w14:paraId="59F5B2BD" w14:textId="77777777" w:rsidR="00320FC4" w:rsidRDefault="00320FC4" w:rsidP="00784BA8">
            <w:pPr>
              <w:keepNext/>
              <w:jc w:val="center"/>
              <w:rPr>
                <w:szCs w:val="22"/>
              </w:rPr>
            </w:pPr>
          </w:p>
        </w:tc>
      </w:tr>
      <w:tr w:rsidR="00320FC4" w14:paraId="77AD6EBC" w14:textId="77777777" w:rsidTr="00A37DA0">
        <w:trPr>
          <w:cantSplit/>
        </w:trPr>
        <w:tc>
          <w:tcPr>
            <w:tcW w:w="4853" w:type="dxa"/>
            <w:tcBorders>
              <w:right w:val="single" w:sz="6" w:space="0" w:color="000000"/>
            </w:tcBorders>
            <w:vAlign w:val="center"/>
          </w:tcPr>
          <w:p w14:paraId="6CBB7DF8" w14:textId="77777777" w:rsidR="00320FC4" w:rsidRDefault="00320FC4" w:rsidP="00784BA8">
            <w:pPr>
              <w:keepNext/>
              <w:jc w:val="center"/>
              <w:rPr>
                <w:b/>
                <w:szCs w:val="22"/>
              </w:rPr>
            </w:pPr>
            <w:r>
              <w:rPr>
                <w:b/>
                <w:szCs w:val="22"/>
              </w:rPr>
              <w:t>If the capacity in metric units is:</w:t>
            </w:r>
          </w:p>
        </w:tc>
        <w:tc>
          <w:tcPr>
            <w:tcW w:w="4147" w:type="dxa"/>
            <w:tcBorders>
              <w:top w:val="single" w:sz="6" w:space="0" w:color="000000"/>
              <w:left w:val="single" w:sz="6" w:space="0" w:color="000000"/>
              <w:bottom w:val="single" w:sz="6" w:space="0" w:color="000000"/>
            </w:tcBorders>
            <w:vAlign w:val="center"/>
          </w:tcPr>
          <w:p w14:paraId="6FDC7625" w14:textId="77777777" w:rsidR="00320FC4" w:rsidRDefault="00320FC4" w:rsidP="002C10DA">
            <w:pPr>
              <w:keepNext/>
              <w:jc w:val="center"/>
              <w:rPr>
                <w:b/>
                <w:szCs w:val="22"/>
              </w:rPr>
            </w:pPr>
            <w:r>
              <w:rPr>
                <w:b/>
                <w:szCs w:val="22"/>
              </w:rPr>
              <w:t>The</w:t>
            </w:r>
            <w:r w:rsidR="002C10DA">
              <w:rPr>
                <w:b/>
                <w:szCs w:val="22"/>
              </w:rPr>
              <w:t xml:space="preserve"> </w:t>
            </w:r>
            <w:r>
              <w:rPr>
                <w:b/>
                <w:szCs w:val="22"/>
              </w:rPr>
              <w:t>allowable difference is:</w:t>
            </w:r>
          </w:p>
        </w:tc>
      </w:tr>
      <w:tr w:rsidR="00320FC4" w14:paraId="44A6CB5F" w14:textId="77777777" w:rsidTr="00A37DA0">
        <w:trPr>
          <w:cantSplit/>
        </w:trPr>
        <w:tc>
          <w:tcPr>
            <w:tcW w:w="4853" w:type="dxa"/>
            <w:tcBorders>
              <w:right w:val="single" w:sz="6" w:space="0" w:color="000000"/>
            </w:tcBorders>
            <w:vAlign w:val="center"/>
          </w:tcPr>
          <w:p w14:paraId="537E27E5" w14:textId="77777777" w:rsidR="00320FC4" w:rsidRDefault="00320FC4" w:rsidP="00784BA8">
            <w:pPr>
              <w:keepNext/>
              <w:jc w:val="center"/>
              <w:rPr>
                <w:szCs w:val="22"/>
              </w:rPr>
            </w:pPr>
            <w:r>
              <w:rPr>
                <w:szCs w:val="22"/>
              </w:rPr>
              <w:t>200</w:t>
            </w:r>
            <w:r w:rsidR="00784BA8">
              <w:rPr>
                <w:szCs w:val="22"/>
              </w:rPr>
              <w:t> </w:t>
            </w:r>
            <w:r>
              <w:rPr>
                <w:szCs w:val="22"/>
              </w:rPr>
              <w:t>mL or less</w:t>
            </w:r>
          </w:p>
        </w:tc>
        <w:tc>
          <w:tcPr>
            <w:tcW w:w="4147" w:type="dxa"/>
            <w:tcBorders>
              <w:top w:val="single" w:sz="6" w:space="0" w:color="000000"/>
              <w:left w:val="single" w:sz="6" w:space="0" w:color="000000"/>
              <w:bottom w:val="single" w:sz="6" w:space="0" w:color="000000"/>
            </w:tcBorders>
            <w:vAlign w:val="center"/>
          </w:tcPr>
          <w:p w14:paraId="29CD50F0" w14:textId="77777777" w:rsidR="00320FC4" w:rsidRDefault="00320FC4" w:rsidP="00784BA8">
            <w:pPr>
              <w:keepNext/>
              <w:jc w:val="center"/>
              <w:rPr>
                <w:szCs w:val="22"/>
              </w:rPr>
            </w:pPr>
            <w:r>
              <w:rPr>
                <w:szCs w:val="22"/>
              </w:rPr>
              <w:t>±</w:t>
            </w:r>
            <w:r w:rsidR="00784BA8">
              <w:rPr>
                <w:szCs w:val="22"/>
              </w:rPr>
              <w:t> </w:t>
            </w:r>
            <w:r>
              <w:rPr>
                <w:szCs w:val="22"/>
              </w:rPr>
              <w:t>10</w:t>
            </w:r>
            <w:r w:rsidR="00784BA8">
              <w:rPr>
                <w:szCs w:val="22"/>
              </w:rPr>
              <w:t> </w:t>
            </w:r>
            <w:r>
              <w:rPr>
                <w:szCs w:val="22"/>
              </w:rPr>
              <w:t>mL</w:t>
            </w:r>
          </w:p>
        </w:tc>
      </w:tr>
      <w:tr w:rsidR="00320FC4" w14:paraId="20DB8E24" w14:textId="77777777" w:rsidTr="00A37DA0">
        <w:trPr>
          <w:cantSplit/>
          <w:trHeight w:val="417"/>
        </w:trPr>
        <w:tc>
          <w:tcPr>
            <w:tcW w:w="4853" w:type="dxa"/>
            <w:tcBorders>
              <w:right w:val="single" w:sz="6" w:space="0" w:color="000000"/>
            </w:tcBorders>
            <w:vAlign w:val="center"/>
          </w:tcPr>
          <w:p w14:paraId="4DD4E097" w14:textId="77777777" w:rsidR="00320FC4" w:rsidRDefault="00320FC4" w:rsidP="00784BA8">
            <w:pPr>
              <w:keepNext/>
              <w:jc w:val="center"/>
              <w:rPr>
                <w:szCs w:val="22"/>
              </w:rPr>
            </w:pPr>
            <w:r>
              <w:rPr>
                <w:szCs w:val="22"/>
              </w:rPr>
              <w:t>More than 200</w:t>
            </w:r>
            <w:r w:rsidR="00784BA8">
              <w:rPr>
                <w:szCs w:val="22"/>
              </w:rPr>
              <w:t> </w:t>
            </w:r>
            <w:r>
              <w:rPr>
                <w:szCs w:val="22"/>
              </w:rPr>
              <w:t>mL</w:t>
            </w:r>
          </w:p>
        </w:tc>
        <w:tc>
          <w:tcPr>
            <w:tcW w:w="4147" w:type="dxa"/>
            <w:tcBorders>
              <w:top w:val="single" w:sz="6" w:space="0" w:color="000000"/>
              <w:left w:val="single" w:sz="6" w:space="0" w:color="000000"/>
              <w:bottom w:val="single" w:sz="6" w:space="0" w:color="000000"/>
            </w:tcBorders>
            <w:vAlign w:val="center"/>
          </w:tcPr>
          <w:p w14:paraId="7AB8DBF7" w14:textId="77777777" w:rsidR="00320FC4" w:rsidRDefault="00320FC4" w:rsidP="00784BA8">
            <w:pPr>
              <w:keepNext/>
              <w:jc w:val="center"/>
              <w:rPr>
                <w:szCs w:val="22"/>
              </w:rPr>
            </w:pPr>
            <w:r>
              <w:rPr>
                <w:szCs w:val="22"/>
              </w:rPr>
              <w:t>±</w:t>
            </w:r>
            <w:r w:rsidR="00784BA8">
              <w:rPr>
                <w:szCs w:val="22"/>
              </w:rPr>
              <w:t> </w:t>
            </w:r>
            <w:r>
              <w:rPr>
                <w:szCs w:val="22"/>
              </w:rPr>
              <w:t>5</w:t>
            </w:r>
            <w:r w:rsidR="00784BA8">
              <w:rPr>
                <w:szCs w:val="22"/>
              </w:rPr>
              <w:t> </w:t>
            </w:r>
            <w:r>
              <w:rPr>
                <w:szCs w:val="22"/>
              </w:rPr>
              <w:t>% of the labeled capacity</w:t>
            </w:r>
          </w:p>
        </w:tc>
      </w:tr>
      <w:tr w:rsidR="00320FC4" w14:paraId="6F712F2E" w14:textId="77777777" w:rsidTr="00A37DA0">
        <w:trPr>
          <w:cantSplit/>
        </w:trPr>
        <w:tc>
          <w:tcPr>
            <w:tcW w:w="4853" w:type="dxa"/>
            <w:tcBorders>
              <w:right w:val="single" w:sz="6" w:space="0" w:color="000000"/>
            </w:tcBorders>
            <w:vAlign w:val="center"/>
          </w:tcPr>
          <w:p w14:paraId="21E8B4DA" w14:textId="77777777" w:rsidR="00320FC4" w:rsidRDefault="00320FC4" w:rsidP="00784BA8">
            <w:pPr>
              <w:keepNext/>
              <w:jc w:val="center"/>
              <w:rPr>
                <w:b/>
                <w:szCs w:val="22"/>
              </w:rPr>
            </w:pPr>
            <w:r>
              <w:rPr>
                <w:b/>
                <w:szCs w:val="22"/>
              </w:rPr>
              <w:t xml:space="preserve">If the capacity in </w:t>
            </w:r>
            <w:r w:rsidR="00EB395A">
              <w:rPr>
                <w:b/>
                <w:szCs w:val="22"/>
              </w:rPr>
              <w:t>U.S. customary</w:t>
            </w:r>
            <w:r>
              <w:rPr>
                <w:b/>
                <w:szCs w:val="22"/>
              </w:rPr>
              <w:t xml:space="preserve"> units is:</w:t>
            </w:r>
          </w:p>
        </w:tc>
        <w:tc>
          <w:tcPr>
            <w:tcW w:w="4147" w:type="dxa"/>
            <w:tcBorders>
              <w:top w:val="single" w:sz="6" w:space="0" w:color="000000"/>
              <w:left w:val="single" w:sz="6" w:space="0" w:color="000000"/>
              <w:bottom w:val="single" w:sz="6" w:space="0" w:color="000000"/>
            </w:tcBorders>
            <w:vAlign w:val="center"/>
          </w:tcPr>
          <w:p w14:paraId="776EC464" w14:textId="77777777" w:rsidR="00320FC4" w:rsidRDefault="00320FC4" w:rsidP="00784BA8">
            <w:pPr>
              <w:keepNext/>
              <w:jc w:val="center"/>
              <w:rPr>
                <w:b/>
                <w:szCs w:val="22"/>
              </w:rPr>
            </w:pPr>
            <w:r>
              <w:rPr>
                <w:b/>
                <w:szCs w:val="22"/>
              </w:rPr>
              <w:t>Then the allowable difference is:</w:t>
            </w:r>
          </w:p>
        </w:tc>
      </w:tr>
      <w:tr w:rsidR="00320FC4" w14:paraId="0451145F" w14:textId="77777777" w:rsidTr="00A37DA0">
        <w:trPr>
          <w:cantSplit/>
        </w:trPr>
        <w:tc>
          <w:tcPr>
            <w:tcW w:w="4853" w:type="dxa"/>
            <w:tcBorders>
              <w:right w:val="single" w:sz="6" w:space="0" w:color="000000"/>
            </w:tcBorders>
            <w:vAlign w:val="center"/>
          </w:tcPr>
          <w:p w14:paraId="642BE57B" w14:textId="77777777" w:rsidR="00320FC4" w:rsidRDefault="00320FC4" w:rsidP="00784BA8">
            <w:pPr>
              <w:keepNext/>
              <w:jc w:val="center"/>
              <w:rPr>
                <w:szCs w:val="22"/>
              </w:rPr>
            </w:pPr>
            <w:r>
              <w:rPr>
                <w:szCs w:val="22"/>
              </w:rPr>
              <w:t>5</w:t>
            </w:r>
            <w:r w:rsidR="00784BA8">
              <w:rPr>
                <w:szCs w:val="22"/>
              </w:rPr>
              <w:t> </w:t>
            </w:r>
            <w:r>
              <w:rPr>
                <w:szCs w:val="22"/>
              </w:rPr>
              <w:t>fl</w:t>
            </w:r>
            <w:r w:rsidR="00784BA8">
              <w:rPr>
                <w:szCs w:val="22"/>
              </w:rPr>
              <w:t> </w:t>
            </w:r>
            <w:r>
              <w:rPr>
                <w:szCs w:val="22"/>
              </w:rPr>
              <w:t>oz or less</w:t>
            </w:r>
          </w:p>
        </w:tc>
        <w:tc>
          <w:tcPr>
            <w:tcW w:w="4147" w:type="dxa"/>
            <w:tcBorders>
              <w:top w:val="single" w:sz="6" w:space="0" w:color="000000"/>
              <w:left w:val="single" w:sz="6" w:space="0" w:color="000000"/>
              <w:bottom w:val="single" w:sz="6" w:space="0" w:color="000000"/>
            </w:tcBorders>
            <w:vAlign w:val="center"/>
          </w:tcPr>
          <w:p w14:paraId="030F7D93" w14:textId="77777777" w:rsidR="00320FC4" w:rsidRDefault="00320FC4" w:rsidP="00784BA8">
            <w:pPr>
              <w:keepNext/>
              <w:jc w:val="center"/>
              <w:rPr>
                <w:szCs w:val="22"/>
              </w:rPr>
            </w:pPr>
            <w:r>
              <w:rPr>
                <w:szCs w:val="22"/>
              </w:rPr>
              <w:t>±</w:t>
            </w:r>
            <w:r w:rsidR="00784BA8">
              <w:rPr>
                <w:szCs w:val="22"/>
              </w:rPr>
              <w:t> </w:t>
            </w:r>
            <w:r>
              <w:rPr>
                <w:szCs w:val="22"/>
              </w:rPr>
              <w:t>¼</w:t>
            </w:r>
            <w:r w:rsidR="00784BA8">
              <w:rPr>
                <w:szCs w:val="22"/>
              </w:rPr>
              <w:t> </w:t>
            </w:r>
            <w:r w:rsidRPr="007E0BB3">
              <w:rPr>
                <w:szCs w:val="22"/>
              </w:rPr>
              <w:t>fl</w:t>
            </w:r>
            <w:r w:rsidR="00784BA8">
              <w:rPr>
                <w:szCs w:val="22"/>
              </w:rPr>
              <w:t> </w:t>
            </w:r>
            <w:r>
              <w:rPr>
                <w:szCs w:val="22"/>
              </w:rPr>
              <w:t>oz</w:t>
            </w:r>
          </w:p>
        </w:tc>
      </w:tr>
      <w:tr w:rsidR="00320FC4" w14:paraId="46FAF94F" w14:textId="77777777" w:rsidTr="00A37DA0">
        <w:trPr>
          <w:cantSplit/>
          <w:trHeight w:val="228"/>
        </w:trPr>
        <w:tc>
          <w:tcPr>
            <w:tcW w:w="4853" w:type="dxa"/>
            <w:tcBorders>
              <w:right w:val="single" w:sz="6" w:space="0" w:color="000000"/>
            </w:tcBorders>
            <w:vAlign w:val="center"/>
          </w:tcPr>
          <w:p w14:paraId="35873B2F" w14:textId="77777777" w:rsidR="00320FC4" w:rsidRDefault="00320FC4" w:rsidP="00784BA8">
            <w:pPr>
              <w:jc w:val="center"/>
              <w:rPr>
                <w:szCs w:val="22"/>
              </w:rPr>
            </w:pPr>
            <w:r>
              <w:rPr>
                <w:szCs w:val="22"/>
              </w:rPr>
              <w:t>More than 5</w:t>
            </w:r>
            <w:r w:rsidR="00784BA8">
              <w:rPr>
                <w:szCs w:val="22"/>
              </w:rPr>
              <w:t> </w:t>
            </w:r>
            <w:r>
              <w:rPr>
                <w:szCs w:val="22"/>
              </w:rPr>
              <w:t>fl</w:t>
            </w:r>
            <w:r w:rsidR="00784BA8">
              <w:rPr>
                <w:szCs w:val="22"/>
              </w:rPr>
              <w:t> </w:t>
            </w:r>
            <w:r>
              <w:rPr>
                <w:szCs w:val="22"/>
              </w:rPr>
              <w:t>oz</w:t>
            </w:r>
          </w:p>
        </w:tc>
        <w:tc>
          <w:tcPr>
            <w:tcW w:w="4147" w:type="dxa"/>
            <w:tcBorders>
              <w:top w:val="single" w:sz="6" w:space="0" w:color="000000"/>
              <w:left w:val="single" w:sz="6" w:space="0" w:color="000000"/>
              <w:bottom w:val="double" w:sz="4" w:space="0" w:color="auto"/>
            </w:tcBorders>
            <w:vAlign w:val="center"/>
          </w:tcPr>
          <w:p w14:paraId="1FF64D2A" w14:textId="77777777" w:rsidR="00320FC4" w:rsidRDefault="00320FC4" w:rsidP="00784BA8">
            <w:pPr>
              <w:jc w:val="center"/>
              <w:rPr>
                <w:szCs w:val="22"/>
              </w:rPr>
            </w:pPr>
            <w:r>
              <w:rPr>
                <w:szCs w:val="22"/>
              </w:rPr>
              <w:t>±</w:t>
            </w:r>
            <w:r w:rsidR="00784BA8">
              <w:rPr>
                <w:szCs w:val="22"/>
              </w:rPr>
              <w:t> </w:t>
            </w:r>
            <w:r>
              <w:rPr>
                <w:szCs w:val="22"/>
              </w:rPr>
              <w:t>5</w:t>
            </w:r>
            <w:r w:rsidR="00784BA8">
              <w:rPr>
                <w:szCs w:val="22"/>
              </w:rPr>
              <w:t> </w:t>
            </w:r>
            <w:r>
              <w:rPr>
                <w:szCs w:val="22"/>
              </w:rPr>
              <w:t>%</w:t>
            </w:r>
            <w:r w:rsidR="00784BA8">
              <w:rPr>
                <w:szCs w:val="22"/>
              </w:rPr>
              <w:t> </w:t>
            </w:r>
            <w:r>
              <w:rPr>
                <w:szCs w:val="22"/>
              </w:rPr>
              <w:t>of the labeled capacity</w:t>
            </w:r>
          </w:p>
        </w:tc>
      </w:tr>
    </w:tbl>
    <w:p w14:paraId="253B1641" w14:textId="77777777" w:rsidR="00320FC4" w:rsidRPr="00FB3E93" w:rsidRDefault="00E308EC" w:rsidP="0064227B">
      <w:pPr>
        <w:pStyle w:val="HB133H2"/>
      </w:pPr>
      <w:bookmarkStart w:id="694" w:name="_Toc486756396"/>
      <w:bookmarkStart w:id="695" w:name="_Toc487504900"/>
      <w:bookmarkStart w:id="696" w:name="_Toc325575210"/>
      <w:bookmarkStart w:id="697" w:name="_Toc433097056"/>
      <w:r w:rsidRPr="00FB3E93">
        <w:t>3.6.3</w:t>
      </w:r>
      <w:r w:rsidR="00D51CEC">
        <w:t>.</w:t>
      </w:r>
      <w:r w:rsidRPr="00FB3E93">
        <w:t xml:space="preserve"> </w:t>
      </w:r>
      <w:r w:rsidR="00727405" w:rsidRPr="00FB3E93">
        <w:tab/>
      </w:r>
      <w:r w:rsidR="00320FC4" w:rsidRPr="00FB3E93">
        <w:t xml:space="preserve">Evaluation of </w:t>
      </w:r>
      <w:r w:rsidR="006413B4">
        <w:t>R</w:t>
      </w:r>
      <w:r w:rsidR="00320FC4" w:rsidRPr="00FB3E93">
        <w:t>esults</w:t>
      </w:r>
      <w:bookmarkEnd w:id="694"/>
      <w:bookmarkEnd w:id="695"/>
      <w:bookmarkEnd w:id="696"/>
      <w:bookmarkEnd w:id="697"/>
    </w:p>
    <w:p w14:paraId="66D18B2F" w14:textId="77777777" w:rsidR="00320FC4" w:rsidRDefault="00320FC4" w:rsidP="002C5DEB">
      <w:pPr>
        <w:keepNext/>
        <w:spacing w:after="240"/>
        <w:ind w:left="360"/>
        <w:rPr>
          <w:szCs w:val="22"/>
        </w:rPr>
      </w:pPr>
      <w:r>
        <w:rPr>
          <w:szCs w:val="22"/>
        </w:rPr>
        <w:t>Count the packages in the sample with volume errors greater than the allowable difference and compare the resulting number with the number given in Column 3.</w:t>
      </w:r>
      <w:r w:rsidR="00784BA8">
        <w:rPr>
          <w:szCs w:val="22"/>
        </w:rPr>
        <w:t xml:space="preserve"> (Table 2-11, Appendix A)</w:t>
      </w:r>
    </w:p>
    <w:p w14:paraId="0FD58689" w14:textId="77777777" w:rsidR="00320FC4" w:rsidRDefault="00320FC4" w:rsidP="007A0258">
      <w:pPr>
        <w:numPr>
          <w:ilvl w:val="2"/>
          <w:numId w:val="40"/>
        </w:numPr>
        <w:tabs>
          <w:tab w:val="clear" w:pos="2160"/>
          <w:tab w:val="num" w:pos="1080"/>
        </w:tabs>
        <w:spacing w:after="240"/>
        <w:ind w:left="1080"/>
        <w:rPr>
          <w:szCs w:val="22"/>
        </w:rPr>
      </w:pPr>
      <w:r>
        <w:rPr>
          <w:szCs w:val="22"/>
        </w:rPr>
        <w:t>If the number of containers in the sample with errors exceeding the allowable difference exceeds the number allowed in Column 3, the lot fails.</w:t>
      </w:r>
    </w:p>
    <w:p w14:paraId="0D96DDEF" w14:textId="77777777" w:rsidR="00320FC4" w:rsidRDefault="00320FC4" w:rsidP="007A0258">
      <w:pPr>
        <w:numPr>
          <w:ilvl w:val="2"/>
          <w:numId w:val="40"/>
        </w:numPr>
        <w:tabs>
          <w:tab w:val="clear" w:pos="2160"/>
          <w:tab w:val="num" w:pos="720"/>
        </w:tabs>
        <w:spacing w:after="240"/>
        <w:ind w:left="1080"/>
        <w:rPr>
          <w:szCs w:val="22"/>
        </w:rPr>
      </w:pPr>
      <w:r>
        <w:rPr>
          <w:szCs w:val="22"/>
        </w:rPr>
        <w:t>If the number of packages with errors exceeding the allowable difference is less than or equal to the number in Column 3, the lot passes.</w:t>
      </w:r>
    </w:p>
    <w:p w14:paraId="6FCCDB16" w14:textId="77777777" w:rsidR="00320FC4" w:rsidRPr="00A54102" w:rsidRDefault="00320FC4" w:rsidP="00B075AD">
      <w:pPr>
        <w:tabs>
          <w:tab w:val="left" w:pos="0"/>
        </w:tabs>
        <w:ind w:left="360"/>
        <w:rPr>
          <w:szCs w:val="22"/>
        </w:rPr>
      </w:pPr>
      <w:r>
        <w:rPr>
          <w:b/>
          <w:szCs w:val="22"/>
        </w:rPr>
        <w:lastRenderedPageBreak/>
        <w:t>Note:</w:t>
      </w:r>
      <w:r w:rsidR="00280D11">
        <w:rPr>
          <w:b/>
          <w:szCs w:val="22"/>
        </w:rPr>
        <w:t>  </w:t>
      </w:r>
      <w:r>
        <w:rPr>
          <w:szCs w:val="22"/>
        </w:rPr>
        <w:t>The average capacity error is not calculated because the lot passes or fails based on the individual volume errors.  Act on the individual units containing errors exceeding the allowable difference.</w:t>
      </w:r>
      <w:bookmarkStart w:id="698" w:name="_Toc486756398"/>
      <w:bookmarkStart w:id="699" w:name="_Toc487504902"/>
    </w:p>
    <w:p w14:paraId="20FDBCDA" w14:textId="77777777" w:rsidR="003C37F1" w:rsidRPr="004F47C5" w:rsidRDefault="004F47C5" w:rsidP="00B075AD">
      <w:pPr>
        <w:pStyle w:val="HB133H1"/>
      </w:pPr>
      <w:bookmarkStart w:id="700" w:name="_Toc237353909"/>
      <w:bookmarkStart w:id="701" w:name="_Toc237415692"/>
      <w:bookmarkStart w:id="702" w:name="_Toc237416666"/>
      <w:bookmarkStart w:id="703" w:name="_Toc237428996"/>
      <w:bookmarkStart w:id="704" w:name="_Toc325575211"/>
      <w:bookmarkStart w:id="705" w:name="_Toc291667271"/>
      <w:bookmarkStart w:id="706" w:name="_Toc433097057"/>
      <w:r>
        <w:t>3.7</w:t>
      </w:r>
      <w:r w:rsidR="00D51CEC">
        <w:t>.</w:t>
      </w:r>
      <w:r>
        <w:tab/>
      </w:r>
      <w:r w:rsidR="00320FC4" w:rsidRPr="004F47C5">
        <w:t>Volumetric Test Procedure for Paint</w:t>
      </w:r>
      <w:r w:rsidR="00320FC4" w:rsidRPr="00B075AD">
        <w:rPr>
          <w:b w:val="0"/>
        </w:rPr>
        <w:fldChar w:fldCharType="begin"/>
      </w:r>
      <w:r w:rsidR="00320FC4" w:rsidRPr="00B075AD">
        <w:rPr>
          <w:b w:val="0"/>
        </w:rPr>
        <w:instrText xml:space="preserve"> XE "Paint" </w:instrText>
      </w:r>
      <w:r w:rsidR="00320FC4" w:rsidRPr="00B075AD">
        <w:rPr>
          <w:b w:val="0"/>
        </w:rPr>
        <w:fldChar w:fldCharType="end"/>
      </w:r>
      <w:r w:rsidR="00320FC4" w:rsidRPr="004F47C5">
        <w:t>, Varnish</w:t>
      </w:r>
      <w:r w:rsidR="003C37F1" w:rsidRPr="00B075AD">
        <w:rPr>
          <w:b w:val="0"/>
        </w:rPr>
        <w:fldChar w:fldCharType="begin"/>
      </w:r>
      <w:r w:rsidR="003C37F1" w:rsidRPr="00B075AD">
        <w:rPr>
          <w:b w:val="0"/>
        </w:rPr>
        <w:instrText xml:space="preserve"> XE "Varnish" </w:instrText>
      </w:r>
      <w:r w:rsidR="003C37F1" w:rsidRPr="00B075AD">
        <w:rPr>
          <w:b w:val="0"/>
        </w:rPr>
        <w:fldChar w:fldCharType="end"/>
      </w:r>
      <w:r w:rsidR="00320FC4" w:rsidRPr="004F47C5">
        <w:t xml:space="preserve">, and Lacquers </w:t>
      </w:r>
      <w:r w:rsidR="003C37F1" w:rsidRPr="00B075AD">
        <w:rPr>
          <w:b w:val="0"/>
        </w:rPr>
        <w:fldChar w:fldCharType="begin"/>
      </w:r>
      <w:r w:rsidR="003C37F1" w:rsidRPr="00B075AD">
        <w:rPr>
          <w:b w:val="0"/>
        </w:rPr>
        <w:instrText xml:space="preserve"> XE "Lacquers" </w:instrText>
      </w:r>
      <w:r w:rsidR="003C37F1" w:rsidRPr="00B075AD">
        <w:rPr>
          <w:b w:val="0"/>
        </w:rPr>
        <w:fldChar w:fldCharType="end"/>
      </w:r>
      <w:r w:rsidR="00320FC4" w:rsidRPr="004F47C5">
        <w:t>– Non-aerosol</w:t>
      </w:r>
      <w:bookmarkEnd w:id="698"/>
      <w:bookmarkEnd w:id="699"/>
      <w:bookmarkEnd w:id="700"/>
      <w:bookmarkEnd w:id="701"/>
      <w:bookmarkEnd w:id="702"/>
      <w:bookmarkEnd w:id="703"/>
      <w:bookmarkEnd w:id="704"/>
      <w:bookmarkEnd w:id="705"/>
      <w:bookmarkEnd w:id="706"/>
      <w:r w:rsidR="003C37F1" w:rsidRPr="004F47C5">
        <w:t xml:space="preserve"> </w:t>
      </w:r>
    </w:p>
    <w:p w14:paraId="4142B35D" w14:textId="77777777" w:rsidR="00FA7A59" w:rsidRPr="00A54102" w:rsidRDefault="00320FC4" w:rsidP="00A54102">
      <w:pPr>
        <w:rPr>
          <w:szCs w:val="22"/>
        </w:rPr>
      </w:pPr>
      <w:bookmarkStart w:id="707" w:name="_Toc487504903"/>
      <w:bookmarkEnd w:id="707"/>
      <w:r>
        <w:rPr>
          <w:szCs w:val="22"/>
        </w:rPr>
        <w:t>Use one of three different test methods depending upon the required degree of accuracy and the location of the inspection.  The procedures include both retail and in-plant audits</w:t>
      </w:r>
      <w:r w:rsidR="00784BA8">
        <w:rPr>
          <w:szCs w:val="22"/>
        </w:rPr>
        <w:t>,</w:t>
      </w:r>
      <w:r>
        <w:rPr>
          <w:szCs w:val="22"/>
        </w:rPr>
        <w:t xml:space="preserve"> and a “possible viola</w:t>
      </w:r>
      <w:r w:rsidR="00784BA8">
        <w:rPr>
          <w:szCs w:val="22"/>
        </w:rPr>
        <w:t>tion” method that is designed</w:t>
      </w:r>
      <w:r>
        <w:rPr>
          <w:szCs w:val="22"/>
        </w:rPr>
        <w:t xml:space="preserve"> for laboratory or </w:t>
      </w:r>
      <w:r w:rsidRPr="007E0BB3">
        <w:rPr>
          <w:szCs w:val="22"/>
        </w:rPr>
        <w:t>in plant</w:t>
      </w:r>
      <w:r>
        <w:rPr>
          <w:szCs w:val="22"/>
        </w:rPr>
        <w:t xml:space="preserve"> use because of cleanup and product collection requirements.  The procedures are suitable to use with products labeled by volume and packaged in cylindrical containers with separate lids that can be resealed.</w:t>
      </w:r>
      <w:bookmarkStart w:id="708" w:name="_Toc325575212"/>
    </w:p>
    <w:p w14:paraId="36E7CB28" w14:textId="4F30992F" w:rsidR="00320FC4" w:rsidRPr="00FB3E93" w:rsidRDefault="00E308EC" w:rsidP="0064227B">
      <w:pPr>
        <w:pStyle w:val="HB133H2"/>
      </w:pPr>
      <w:bookmarkStart w:id="709" w:name="_Toc433097058"/>
      <w:r w:rsidRPr="00FB3E93">
        <w:t>3.7.1</w:t>
      </w:r>
      <w:r w:rsidR="00D51CEC">
        <w:t>.</w:t>
      </w:r>
      <w:r w:rsidR="00727405" w:rsidRPr="00FB3E93">
        <w:tab/>
      </w:r>
      <w:r w:rsidR="00320FC4" w:rsidRPr="00FB3E93">
        <w:t xml:space="preserve">Test </w:t>
      </w:r>
      <w:r w:rsidR="006413B4">
        <w:t>E</w:t>
      </w:r>
      <w:r w:rsidR="00320FC4" w:rsidRPr="00FB3E93">
        <w:t>quipment</w:t>
      </w:r>
      <w:bookmarkEnd w:id="708"/>
      <w:bookmarkEnd w:id="709"/>
    </w:p>
    <w:p w14:paraId="7569853C" w14:textId="77777777" w:rsidR="00320FC4" w:rsidRDefault="00320FC4" w:rsidP="007A0258">
      <w:pPr>
        <w:widowControl w:val="0"/>
        <w:numPr>
          <w:ilvl w:val="0"/>
          <w:numId w:val="41"/>
        </w:numPr>
        <w:tabs>
          <w:tab w:val="clear" w:pos="720"/>
          <w:tab w:val="num" w:pos="1080"/>
        </w:tabs>
        <w:spacing w:after="240"/>
        <w:ind w:left="1080"/>
        <w:rPr>
          <w:szCs w:val="22"/>
        </w:rPr>
      </w:pPr>
      <w:r>
        <w:rPr>
          <w:szCs w:val="22"/>
        </w:rPr>
        <w:t>A scale that meets the requirements in</w:t>
      </w:r>
      <w:r>
        <w:rPr>
          <w:rFonts w:ascii="Times New Roman Bold" w:hAnsi="Times New Roman Bold"/>
          <w:b/>
          <w:szCs w:val="22"/>
        </w:rPr>
        <w:t xml:space="preserve"> </w:t>
      </w:r>
      <w:r>
        <w:rPr>
          <w:szCs w:val="22"/>
        </w:rPr>
        <w:t>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6C29487A" w14:textId="77777777" w:rsidR="00320FC4" w:rsidRDefault="00320FC4" w:rsidP="007A0258">
      <w:pPr>
        <w:numPr>
          <w:ilvl w:val="0"/>
          <w:numId w:val="41"/>
        </w:numPr>
        <w:spacing w:after="240"/>
        <w:ind w:left="1080" w:right="-360"/>
        <w:rPr>
          <w:szCs w:val="22"/>
        </w:rPr>
      </w:pPr>
      <w:r>
        <w:rPr>
          <w:szCs w:val="22"/>
        </w:rPr>
        <w:t>Volumetric measures</w:t>
      </w:r>
    </w:p>
    <w:p w14:paraId="06CE6FED" w14:textId="77777777" w:rsidR="00320FC4" w:rsidRDefault="00320FC4" w:rsidP="007A0258">
      <w:pPr>
        <w:widowControl w:val="0"/>
        <w:numPr>
          <w:ilvl w:val="0"/>
          <w:numId w:val="41"/>
        </w:numPr>
        <w:spacing w:after="240"/>
        <w:ind w:left="1080" w:right="-360"/>
        <w:rPr>
          <w:szCs w:val="22"/>
        </w:rPr>
      </w:pPr>
      <w:r>
        <w:rPr>
          <w:szCs w:val="22"/>
        </w:rPr>
        <w:t>Micrometer depth gage (ends of rods fully rounded), 0 mm to 225 mm (0 in to 9 in)</w:t>
      </w:r>
    </w:p>
    <w:p w14:paraId="38A89776" w14:textId="2079EC64" w:rsidR="00320FC4" w:rsidRDefault="00320FC4" w:rsidP="007A0258">
      <w:pPr>
        <w:widowControl w:val="0"/>
        <w:numPr>
          <w:ilvl w:val="0"/>
          <w:numId w:val="41"/>
        </w:numPr>
        <w:spacing w:after="240"/>
        <w:ind w:left="1080"/>
        <w:rPr>
          <w:szCs w:val="22"/>
        </w:rPr>
      </w:pPr>
      <w:r>
        <w:rPr>
          <w:szCs w:val="22"/>
        </w:rPr>
        <w:t xml:space="preserve">Diameter (Pi) tape measure, </w:t>
      </w:r>
      <w:r w:rsidR="00371A42">
        <w:rPr>
          <w:szCs w:val="22"/>
        </w:rPr>
        <w:t>50 </w:t>
      </w:r>
      <w:r w:rsidR="00D242BC">
        <w:rPr>
          <w:szCs w:val="22"/>
        </w:rPr>
        <w:t>m</w:t>
      </w:r>
      <w:r>
        <w:rPr>
          <w:szCs w:val="22"/>
        </w:rPr>
        <w:t>m to 3</w:t>
      </w:r>
      <w:r w:rsidR="002F088C">
        <w:rPr>
          <w:szCs w:val="22"/>
        </w:rPr>
        <w:t>0</w:t>
      </w:r>
      <w:r w:rsidR="00D242BC">
        <w:rPr>
          <w:szCs w:val="22"/>
        </w:rPr>
        <w:t>4</w:t>
      </w:r>
      <w:r>
        <w:rPr>
          <w:szCs w:val="22"/>
        </w:rPr>
        <w:t> </w:t>
      </w:r>
      <w:r w:rsidR="00D242BC">
        <w:rPr>
          <w:szCs w:val="22"/>
        </w:rPr>
        <w:t>m</w:t>
      </w:r>
      <w:r>
        <w:rPr>
          <w:szCs w:val="22"/>
        </w:rPr>
        <w:t>m (2 in to 12 in)</w:t>
      </w:r>
    </w:p>
    <w:p w14:paraId="36C764D5" w14:textId="2CC14FE5" w:rsidR="00320FC4" w:rsidRDefault="00320FC4" w:rsidP="007A0258">
      <w:pPr>
        <w:widowControl w:val="0"/>
        <w:numPr>
          <w:ilvl w:val="0"/>
          <w:numId w:val="41"/>
        </w:numPr>
        <w:spacing w:after="240"/>
        <w:ind w:left="1080" w:right="-360"/>
        <w:rPr>
          <w:szCs w:val="22"/>
        </w:rPr>
      </w:pPr>
      <w:r>
        <w:rPr>
          <w:szCs w:val="22"/>
        </w:rPr>
        <w:t>Spanning bar, 25</w:t>
      </w:r>
      <w:r w:rsidR="00D242BC">
        <w:rPr>
          <w:szCs w:val="22"/>
        </w:rPr>
        <w:t>.4 mm ×</w:t>
      </w:r>
      <w:r>
        <w:rPr>
          <w:szCs w:val="22"/>
        </w:rPr>
        <w:t> 25</w:t>
      </w:r>
      <w:r w:rsidR="00D242BC">
        <w:rPr>
          <w:szCs w:val="22"/>
        </w:rPr>
        <w:t>.4</w:t>
      </w:r>
      <w:r>
        <w:rPr>
          <w:szCs w:val="22"/>
        </w:rPr>
        <w:t> </w:t>
      </w:r>
      <w:r w:rsidR="00D242BC">
        <w:rPr>
          <w:szCs w:val="22"/>
        </w:rPr>
        <w:t>m</w:t>
      </w:r>
      <w:r>
        <w:rPr>
          <w:szCs w:val="22"/>
        </w:rPr>
        <w:t xml:space="preserve">m </w:t>
      </w:r>
      <w:r w:rsidR="00D242BC">
        <w:rPr>
          <w:szCs w:val="22"/>
        </w:rPr>
        <w:t>×</w:t>
      </w:r>
      <w:r>
        <w:rPr>
          <w:szCs w:val="22"/>
        </w:rPr>
        <w:t xml:space="preserve"> 30</w:t>
      </w:r>
      <w:r w:rsidR="00D242BC">
        <w:rPr>
          <w:szCs w:val="22"/>
        </w:rPr>
        <w:t>4</w:t>
      </w:r>
      <w:r>
        <w:rPr>
          <w:szCs w:val="22"/>
        </w:rPr>
        <w:t> </w:t>
      </w:r>
      <w:r w:rsidR="00D242BC">
        <w:rPr>
          <w:szCs w:val="22"/>
        </w:rPr>
        <w:t>m</w:t>
      </w:r>
      <w:r>
        <w:rPr>
          <w:szCs w:val="22"/>
        </w:rPr>
        <w:t xml:space="preserve">m or (1 in </w:t>
      </w:r>
      <w:r w:rsidR="00BC1C7F">
        <w:rPr>
          <w:szCs w:val="22"/>
        </w:rPr>
        <w:t>×</w:t>
      </w:r>
      <w:r>
        <w:rPr>
          <w:szCs w:val="22"/>
        </w:rPr>
        <w:t xml:space="preserve"> 1 in </w:t>
      </w:r>
      <w:r w:rsidR="00BC1C7F">
        <w:rPr>
          <w:szCs w:val="22"/>
        </w:rPr>
        <w:t>×</w:t>
      </w:r>
      <w:r>
        <w:rPr>
          <w:szCs w:val="22"/>
        </w:rPr>
        <w:t xml:space="preserve"> 12 in)</w:t>
      </w:r>
    </w:p>
    <w:p w14:paraId="1A74067D" w14:textId="26D73343" w:rsidR="00320FC4" w:rsidRDefault="00320FC4" w:rsidP="007A0258">
      <w:pPr>
        <w:widowControl w:val="0"/>
        <w:numPr>
          <w:ilvl w:val="0"/>
          <w:numId w:val="41"/>
        </w:numPr>
        <w:spacing w:after="240"/>
        <w:ind w:left="1080" w:right="-360"/>
        <w:rPr>
          <w:szCs w:val="22"/>
        </w:rPr>
      </w:pPr>
      <w:r>
        <w:rPr>
          <w:szCs w:val="22"/>
        </w:rPr>
        <w:t>Rule, 30</w:t>
      </w:r>
      <w:r w:rsidR="002F088C">
        <w:rPr>
          <w:szCs w:val="22"/>
        </w:rPr>
        <w:t>4</w:t>
      </w:r>
      <w:r>
        <w:rPr>
          <w:szCs w:val="22"/>
        </w:rPr>
        <w:t> </w:t>
      </w:r>
      <w:r w:rsidR="00BC1C7F">
        <w:rPr>
          <w:szCs w:val="22"/>
        </w:rPr>
        <w:t>m</w:t>
      </w:r>
      <w:r>
        <w:rPr>
          <w:szCs w:val="22"/>
        </w:rPr>
        <w:t>m (12 in)</w:t>
      </w:r>
    </w:p>
    <w:p w14:paraId="7029AB58" w14:textId="77777777" w:rsidR="00320FC4" w:rsidRDefault="00320FC4" w:rsidP="007A0258">
      <w:pPr>
        <w:widowControl w:val="0"/>
        <w:numPr>
          <w:ilvl w:val="0"/>
          <w:numId w:val="41"/>
        </w:numPr>
        <w:spacing w:after="240"/>
        <w:ind w:left="1080" w:right="-360"/>
        <w:rPr>
          <w:szCs w:val="22"/>
        </w:rPr>
      </w:pPr>
      <w:r>
        <w:rPr>
          <w:szCs w:val="22"/>
        </w:rPr>
        <w:t>Paint</w:t>
      </w:r>
      <w:r>
        <w:rPr>
          <w:szCs w:val="22"/>
        </w:rPr>
        <w:fldChar w:fldCharType="begin"/>
      </w:r>
      <w:r>
        <w:rPr>
          <w:szCs w:val="22"/>
        </w:rPr>
        <w:instrText xml:space="preserve"> XE "Paint" </w:instrText>
      </w:r>
      <w:r>
        <w:rPr>
          <w:szCs w:val="22"/>
        </w:rPr>
        <w:fldChar w:fldCharType="end"/>
      </w:r>
      <w:r>
        <w:rPr>
          <w:szCs w:val="22"/>
        </w:rPr>
        <w:t xml:space="preserve"> solvent or other solvent suitable for the product being tested</w:t>
      </w:r>
    </w:p>
    <w:p w14:paraId="099F492E" w14:textId="3FB33C3F" w:rsidR="00320FC4" w:rsidRDefault="00320FC4" w:rsidP="007A0258">
      <w:pPr>
        <w:widowControl w:val="0"/>
        <w:numPr>
          <w:ilvl w:val="0"/>
          <w:numId w:val="41"/>
        </w:numPr>
        <w:spacing w:after="240"/>
        <w:ind w:left="1080" w:right="-360"/>
        <w:rPr>
          <w:szCs w:val="22"/>
        </w:rPr>
      </w:pPr>
      <w:r>
        <w:rPr>
          <w:szCs w:val="22"/>
        </w:rPr>
        <w:t>Cloth, 30</w:t>
      </w:r>
      <w:r w:rsidR="002F088C">
        <w:rPr>
          <w:szCs w:val="22"/>
        </w:rPr>
        <w:t>4</w:t>
      </w:r>
      <w:r>
        <w:rPr>
          <w:szCs w:val="22"/>
        </w:rPr>
        <w:t> </w:t>
      </w:r>
      <w:r w:rsidR="00BC1C7F">
        <w:rPr>
          <w:szCs w:val="22"/>
        </w:rPr>
        <w:t>m</w:t>
      </w:r>
      <w:r>
        <w:rPr>
          <w:szCs w:val="22"/>
        </w:rPr>
        <w:t>m (12 in) square</w:t>
      </w:r>
    </w:p>
    <w:p w14:paraId="3EC72714" w14:textId="44A92E1C" w:rsidR="00320FC4" w:rsidRDefault="00320FC4" w:rsidP="007A0258">
      <w:pPr>
        <w:numPr>
          <w:ilvl w:val="0"/>
          <w:numId w:val="41"/>
        </w:numPr>
        <w:spacing w:after="240"/>
        <w:ind w:left="1080" w:right="-360"/>
        <w:rPr>
          <w:szCs w:val="22"/>
        </w:rPr>
      </w:pPr>
      <w:r>
        <w:rPr>
          <w:szCs w:val="22"/>
        </w:rPr>
        <w:t>Wood, 5</w:t>
      </w:r>
      <w:r w:rsidR="00BC1C7F">
        <w:rPr>
          <w:szCs w:val="22"/>
        </w:rPr>
        <w:t>0</w:t>
      </w:r>
      <w:r>
        <w:rPr>
          <w:szCs w:val="22"/>
        </w:rPr>
        <w:t> </w:t>
      </w:r>
      <w:r w:rsidR="00BC1C7F">
        <w:rPr>
          <w:szCs w:val="22"/>
        </w:rPr>
        <w:t>m</w:t>
      </w:r>
      <w:r>
        <w:rPr>
          <w:szCs w:val="22"/>
        </w:rPr>
        <w:t xml:space="preserve">m (2 in) thick </w:t>
      </w:r>
      <w:r w:rsidR="00BC1C7F">
        <w:rPr>
          <w:szCs w:val="22"/>
        </w:rPr>
        <w:t>×</w:t>
      </w:r>
      <w:r>
        <w:rPr>
          <w:szCs w:val="22"/>
        </w:rPr>
        <w:t xml:space="preserve"> 15</w:t>
      </w:r>
      <w:r w:rsidR="00BC1C7F">
        <w:rPr>
          <w:szCs w:val="22"/>
        </w:rPr>
        <w:t>0</w:t>
      </w:r>
      <w:r>
        <w:rPr>
          <w:szCs w:val="22"/>
        </w:rPr>
        <w:t> </w:t>
      </w:r>
      <w:r w:rsidR="00BC1C7F">
        <w:rPr>
          <w:szCs w:val="22"/>
        </w:rPr>
        <w:t>m</w:t>
      </w:r>
      <w:r>
        <w:rPr>
          <w:szCs w:val="22"/>
        </w:rPr>
        <w:t xml:space="preserve">m (6 in) wide </w:t>
      </w:r>
      <w:r w:rsidR="00BC1C7F">
        <w:rPr>
          <w:szCs w:val="22"/>
        </w:rPr>
        <w:t xml:space="preserve">× </w:t>
      </w:r>
      <w:r>
        <w:rPr>
          <w:szCs w:val="22"/>
        </w:rPr>
        <w:t>30</w:t>
      </w:r>
      <w:r w:rsidR="00BC1C7F">
        <w:rPr>
          <w:szCs w:val="22"/>
        </w:rPr>
        <w:t>0</w:t>
      </w:r>
      <w:r>
        <w:rPr>
          <w:szCs w:val="22"/>
        </w:rPr>
        <w:t> </w:t>
      </w:r>
      <w:r w:rsidR="00BC1C7F">
        <w:rPr>
          <w:szCs w:val="22"/>
        </w:rPr>
        <w:t>m</w:t>
      </w:r>
      <w:r>
        <w:rPr>
          <w:szCs w:val="22"/>
        </w:rPr>
        <w:t>m (12 in) long</w:t>
      </w:r>
    </w:p>
    <w:p w14:paraId="7932FB09" w14:textId="77777777" w:rsidR="00320FC4" w:rsidRDefault="00320FC4" w:rsidP="007A0258">
      <w:pPr>
        <w:widowControl w:val="0"/>
        <w:numPr>
          <w:ilvl w:val="0"/>
          <w:numId w:val="41"/>
        </w:numPr>
        <w:spacing w:after="240"/>
        <w:ind w:left="1080" w:right="-360"/>
        <w:rPr>
          <w:szCs w:val="22"/>
        </w:rPr>
      </w:pPr>
      <w:r>
        <w:rPr>
          <w:szCs w:val="22"/>
        </w:rPr>
        <w:t>Rubber mallet</w:t>
      </w:r>
    </w:p>
    <w:p w14:paraId="33D58121" w14:textId="77777777" w:rsidR="00320FC4" w:rsidRDefault="00320FC4" w:rsidP="007A0258">
      <w:pPr>
        <w:numPr>
          <w:ilvl w:val="0"/>
          <w:numId w:val="41"/>
        </w:numPr>
        <w:spacing w:after="240"/>
        <w:ind w:left="1080"/>
        <w:rPr>
          <w:szCs w:val="22"/>
        </w:rPr>
      </w:pPr>
      <w:r>
        <w:rPr>
          <w:szCs w:val="22"/>
        </w:rPr>
        <w:t>Metal disk, 6.4 mm (¼ in) thick and slightly smaller than the diame</w:t>
      </w:r>
      <w:r w:rsidR="00B02387">
        <w:rPr>
          <w:szCs w:val="22"/>
        </w:rPr>
        <w:t>ter of package container bottom</w:t>
      </w:r>
    </w:p>
    <w:p w14:paraId="20C7A861" w14:textId="77777777" w:rsidR="00320FC4" w:rsidRDefault="00320FC4" w:rsidP="007A0258">
      <w:pPr>
        <w:numPr>
          <w:ilvl w:val="0"/>
          <w:numId w:val="41"/>
        </w:numPr>
        <w:spacing w:after="240"/>
        <w:ind w:left="1080" w:right="-360"/>
        <w:rPr>
          <w:szCs w:val="22"/>
        </w:rPr>
      </w:pPr>
      <w:r>
        <w:rPr>
          <w:szCs w:val="22"/>
        </w:rPr>
        <w:t>Rubber spatula</w:t>
      </w:r>
    </w:p>
    <w:p w14:paraId="26935F77" w14:textId="2F8A2BEA" w:rsidR="00320FC4" w:rsidRDefault="00320FC4" w:rsidP="007A0258">
      <w:pPr>
        <w:numPr>
          <w:ilvl w:val="0"/>
          <w:numId w:val="41"/>
        </w:numPr>
        <w:spacing w:after="240"/>
        <w:ind w:left="1080" w:right="-360"/>
        <w:rPr>
          <w:szCs w:val="22"/>
        </w:rPr>
      </w:pPr>
      <w:r>
        <w:rPr>
          <w:szCs w:val="22"/>
        </w:rPr>
        <w:t>Level at least 15</w:t>
      </w:r>
      <w:r w:rsidR="00820F02">
        <w:rPr>
          <w:szCs w:val="22"/>
        </w:rPr>
        <w:t>2</w:t>
      </w:r>
      <w:r>
        <w:rPr>
          <w:szCs w:val="22"/>
        </w:rPr>
        <w:t> </w:t>
      </w:r>
      <w:r w:rsidR="00820F02">
        <w:rPr>
          <w:szCs w:val="22"/>
        </w:rPr>
        <w:t>m</w:t>
      </w:r>
      <w:r>
        <w:rPr>
          <w:szCs w:val="22"/>
        </w:rPr>
        <w:t>m (6 in) in length</w:t>
      </w:r>
    </w:p>
    <w:p w14:paraId="7EC223FB" w14:textId="77777777" w:rsidR="00320FC4" w:rsidRDefault="00320FC4" w:rsidP="007A0258">
      <w:pPr>
        <w:keepNext/>
        <w:numPr>
          <w:ilvl w:val="0"/>
          <w:numId w:val="41"/>
        </w:numPr>
        <w:spacing w:after="240"/>
        <w:ind w:left="1080" w:right="-360"/>
        <w:rPr>
          <w:szCs w:val="22"/>
        </w:rPr>
      </w:pPr>
      <w:r>
        <w:rPr>
          <w:szCs w:val="22"/>
        </w:rPr>
        <w:t>Micrometer (optional)</w:t>
      </w:r>
    </w:p>
    <w:p w14:paraId="78EB4685" w14:textId="77777777" w:rsidR="00320FC4" w:rsidRPr="00A54102" w:rsidRDefault="00320FC4" w:rsidP="007A0258">
      <w:pPr>
        <w:widowControl w:val="0"/>
        <w:numPr>
          <w:ilvl w:val="0"/>
          <w:numId w:val="41"/>
        </w:numPr>
        <w:ind w:left="1080" w:right="-360"/>
        <w:rPr>
          <w:szCs w:val="22"/>
        </w:rPr>
      </w:pPr>
      <w:r w:rsidRPr="00923A46">
        <w:rPr>
          <w:szCs w:val="22"/>
        </w:rPr>
        <w:t>Stopwatch</w:t>
      </w:r>
    </w:p>
    <w:p w14:paraId="74FD63B5" w14:textId="77777777" w:rsidR="00FF52F2" w:rsidRPr="00FB3E93" w:rsidRDefault="00E308EC" w:rsidP="0064227B">
      <w:pPr>
        <w:pStyle w:val="HB133H2"/>
      </w:pPr>
      <w:bookmarkStart w:id="710" w:name="_Toc325575213"/>
      <w:bookmarkStart w:id="711" w:name="_Toc433097059"/>
      <w:r w:rsidRPr="00FB3E93">
        <w:t>3.7.2</w:t>
      </w:r>
      <w:r w:rsidR="00D51CEC">
        <w:t>.</w:t>
      </w:r>
      <w:r w:rsidRPr="00FB3E93">
        <w:t xml:space="preserve"> </w:t>
      </w:r>
      <w:r w:rsidR="00727405" w:rsidRPr="00FB3E93">
        <w:tab/>
      </w:r>
      <w:r w:rsidR="0080691D" w:rsidRPr="00FB3E93">
        <w:t xml:space="preserve">Test </w:t>
      </w:r>
      <w:r w:rsidR="006413B4">
        <w:t>P</w:t>
      </w:r>
      <w:r w:rsidR="0080691D" w:rsidRPr="00FB3E93">
        <w:t>rocedures</w:t>
      </w:r>
      <w:bookmarkEnd w:id="710"/>
      <w:bookmarkEnd w:id="711"/>
      <w:r w:rsidR="003C37F1" w:rsidRPr="00FB3E93">
        <w:t xml:space="preserve"> </w:t>
      </w:r>
    </w:p>
    <w:p w14:paraId="37E71FA6" w14:textId="755D7407" w:rsidR="00FF52F2" w:rsidRPr="003E4863" w:rsidRDefault="00FF52F2" w:rsidP="0064227B">
      <w:pPr>
        <w:pStyle w:val="HB133H2a"/>
        <w:numPr>
          <w:ilvl w:val="0"/>
          <w:numId w:val="174"/>
        </w:numPr>
      </w:pPr>
      <w:bookmarkStart w:id="712" w:name="_Toc325575214"/>
      <w:bookmarkStart w:id="713" w:name="_Toc433097060"/>
      <w:r w:rsidRPr="003E4863">
        <w:t xml:space="preserve">Field (Retail) </w:t>
      </w:r>
      <w:r w:rsidR="006413B4" w:rsidRPr="003E4863">
        <w:t>A</w:t>
      </w:r>
      <w:r w:rsidRPr="003E4863">
        <w:t xml:space="preserve">uditing </w:t>
      </w:r>
      <w:r w:rsidR="006413B4" w:rsidRPr="003E4863">
        <w:t>P</w:t>
      </w:r>
      <w:r w:rsidRPr="003E4863">
        <w:t>rocedure</w:t>
      </w:r>
      <w:bookmarkEnd w:id="712"/>
      <w:bookmarkEnd w:id="713"/>
      <w:r w:rsidR="00B329F5" w:rsidRPr="003E4863">
        <w:fldChar w:fldCharType="begin"/>
      </w:r>
      <w:r w:rsidR="00B329F5" w:rsidRPr="003E4863">
        <w:instrText xml:space="preserve"> XE "Test Procedure:Field (Retail) Auditing" </w:instrText>
      </w:r>
      <w:r w:rsidR="00B329F5" w:rsidRPr="003E4863">
        <w:fldChar w:fldCharType="end"/>
      </w:r>
    </w:p>
    <w:p w14:paraId="38B5F7C0" w14:textId="77777777" w:rsidR="00FF52F2" w:rsidRDefault="00FF52F2" w:rsidP="00FA4831">
      <w:pPr>
        <w:spacing w:after="240"/>
        <w:ind w:left="720"/>
        <w:rPr>
          <w:szCs w:val="22"/>
        </w:rPr>
      </w:pPr>
      <w:r>
        <w:rPr>
          <w:szCs w:val="22"/>
        </w:rPr>
        <w:t xml:space="preserve">Conduct a retail audit using the following test procedure that is suitable for checking cylindrical containers up to 4 L (1 gal) in capacity.  Use </w:t>
      </w:r>
      <w:r w:rsidR="003C4C34">
        <w:rPr>
          <w:szCs w:val="22"/>
        </w:rPr>
        <w:t>Step</w:t>
      </w:r>
      <w:r>
        <w:rPr>
          <w:szCs w:val="22"/>
        </w:rPr>
        <w:t xml:space="preserve"> 2 in the retail audit test procedure with any size </w:t>
      </w:r>
      <w:r>
        <w:rPr>
          <w:szCs w:val="22"/>
        </w:rPr>
        <w:lastRenderedPageBreak/>
        <w:t xml:space="preserve">container except 4 L (1 gal), but </w:t>
      </w:r>
      <w:r w:rsidR="003C4C34">
        <w:rPr>
          <w:szCs w:val="22"/>
        </w:rPr>
        <w:t>Step</w:t>
      </w:r>
      <w:r>
        <w:rPr>
          <w:szCs w:val="22"/>
        </w:rPr>
        <w:t xml:space="preserve"> 3 must be used for containers with capacities of 4 L (1 gal).  The method determines the volume of a single can in the sample selected as most likely to contain the smallest volume of product.  Do not empty any containers </w:t>
      </w:r>
      <w:r w:rsidR="005E5E7E">
        <w:rPr>
          <w:szCs w:val="22"/>
        </w:rPr>
        <w:t xml:space="preserve">since </w:t>
      </w:r>
      <w:r>
        <w:rPr>
          <w:szCs w:val="22"/>
        </w:rPr>
        <w:t>only their critical dimensions are being measured.</w:t>
      </w:r>
    </w:p>
    <w:p w14:paraId="37EE4F6D" w14:textId="77777777" w:rsidR="0080691D" w:rsidRPr="00B075AD" w:rsidRDefault="00FF52F2" w:rsidP="00FA4831">
      <w:pPr>
        <w:spacing w:after="240"/>
        <w:ind w:left="720"/>
      </w:pPr>
      <w:r>
        <w:rPr>
          <w:szCs w:val="22"/>
        </w:rPr>
        <w:t xml:space="preserve">The configuration of the bottom of the can, paint clinging to the lid, and slight variations in the wall and label thicknesses of the paint container may produce an uncertainty estimated to be at least 0.6 % in this auditing procedure.  Therefore, this method is recommended solely to eliminate from more rigorous testing those packages that appear to be full measure.  Use the violation procedures when the volume determined in </w:t>
      </w:r>
      <w:r w:rsidR="003C4C34">
        <w:rPr>
          <w:szCs w:val="22"/>
        </w:rPr>
        <w:t>Step</w:t>
      </w:r>
      <w:r>
        <w:rPr>
          <w:szCs w:val="22"/>
        </w:rPr>
        <w:t> 10 is less than the labeled volume or in any case where short measure is suspected.</w:t>
      </w:r>
      <w:r w:rsidR="003C37F1">
        <w:rPr>
          <w:b/>
          <w:szCs w:val="22"/>
        </w:rPr>
        <w:fldChar w:fldCharType="begin"/>
      </w:r>
      <w:r w:rsidR="003C37F1">
        <w:instrText xml:space="preserve"> XE "</w:instrText>
      </w:r>
      <w:r w:rsidR="003C37F1" w:rsidRPr="00866C02">
        <w:instrText>Test Procedure:Paint, Lacquers, Varnish</w:instrText>
      </w:r>
      <w:r w:rsidR="003C37F1">
        <w:instrText xml:space="preserve">" </w:instrText>
      </w:r>
      <w:r w:rsidR="003C37F1">
        <w:rPr>
          <w:b/>
          <w:szCs w:val="22"/>
        </w:rPr>
        <w:fldChar w:fldCharType="end"/>
      </w:r>
    </w:p>
    <w:p w14:paraId="4C69D7CC" w14:textId="77777777" w:rsidR="00CB3FF3" w:rsidRPr="0080691D" w:rsidRDefault="00CB3FF3" w:rsidP="00FA4831">
      <w:pPr>
        <w:widowControl w:val="0"/>
        <w:spacing w:after="240"/>
        <w:ind w:left="720"/>
        <w:rPr>
          <w:b/>
          <w:szCs w:val="22"/>
        </w:rPr>
      </w:pPr>
      <w:r>
        <w:rPr>
          <w:b/>
          <w:szCs w:val="22"/>
          <w:lang w:val="fr-FR"/>
        </w:rPr>
        <w:t xml:space="preserve">Note:  </w:t>
      </w:r>
      <w:r w:rsidRPr="00023A15">
        <w:rPr>
          <w:szCs w:val="22"/>
        </w:rPr>
        <w:t>When</w:t>
      </w:r>
      <w:r>
        <w:rPr>
          <w:szCs w:val="22"/>
          <w:lang w:val="fr-FR"/>
        </w:rPr>
        <w:t xml:space="preserve"> </w:t>
      </w:r>
      <w:r w:rsidRPr="00023A15">
        <w:rPr>
          <w:szCs w:val="22"/>
        </w:rPr>
        <w:t>instructed</w:t>
      </w:r>
      <w:r>
        <w:rPr>
          <w:szCs w:val="22"/>
          <w:lang w:val="fr-FR"/>
        </w:rPr>
        <w:t xml:space="preserve"> to record a </w:t>
      </w:r>
      <w:r w:rsidRPr="00023A15">
        <w:rPr>
          <w:szCs w:val="22"/>
        </w:rPr>
        <w:t>measurement</w:t>
      </w:r>
      <w:r>
        <w:rPr>
          <w:szCs w:val="22"/>
          <w:lang w:val="fr-FR"/>
        </w:rPr>
        <w:t xml:space="preserve"> in a </w:t>
      </w:r>
      <w:r w:rsidRPr="00023A15">
        <w:rPr>
          <w:szCs w:val="22"/>
        </w:rPr>
        <w:t>column</w:t>
      </w:r>
      <w:r>
        <w:rPr>
          <w:szCs w:val="22"/>
          <w:lang w:val="fr-FR"/>
        </w:rPr>
        <w:t xml:space="preserve">, </w:t>
      </w:r>
      <w:r w:rsidRPr="00023A15">
        <w:rPr>
          <w:szCs w:val="22"/>
        </w:rPr>
        <w:t>refer</w:t>
      </w:r>
      <w:r>
        <w:rPr>
          <w:szCs w:val="22"/>
          <w:lang w:val="fr-FR"/>
        </w:rPr>
        <w:t xml:space="preserve"> to the </w:t>
      </w:r>
      <w:r w:rsidRPr="00BA2EEB">
        <w:rPr>
          <w:szCs w:val="22"/>
        </w:rPr>
        <w:t>numbered</w:t>
      </w:r>
      <w:r>
        <w:rPr>
          <w:szCs w:val="22"/>
          <w:lang w:val="fr-FR"/>
        </w:rPr>
        <w:t xml:space="preserve"> </w:t>
      </w:r>
      <w:r w:rsidRPr="00023A15">
        <w:rPr>
          <w:szCs w:val="22"/>
        </w:rPr>
        <w:t>columns</w:t>
      </w:r>
      <w:r>
        <w:rPr>
          <w:szCs w:val="22"/>
          <w:lang w:val="fr-FR"/>
        </w:rPr>
        <w:t xml:space="preserve"> in </w:t>
      </w:r>
      <w:r w:rsidRPr="00CB3FF3">
        <w:t>the</w:t>
      </w:r>
      <w:r>
        <w:t xml:space="preserve"> “Audit Worksheet for Checking Paint” in this section.</w:t>
      </w:r>
    </w:p>
    <w:tbl>
      <w:tblPr>
        <w:tblW w:w="8467" w:type="dxa"/>
        <w:tblInd w:w="1008" w:type="dxa"/>
        <w:tblLayout w:type="fixed"/>
        <w:tblLook w:val="01E0" w:firstRow="1" w:lastRow="1" w:firstColumn="1" w:lastColumn="1" w:noHBand="0" w:noVBand="0"/>
        <w:tblCaption w:val="Table 3-3.  Thickness of Paint Can Walls and Labels"/>
      </w:tblPr>
      <w:tblGrid>
        <w:gridCol w:w="8467"/>
      </w:tblGrid>
      <w:tr w:rsidR="0080691D" w:rsidRPr="00B90649" w14:paraId="77A54A56" w14:textId="77777777" w:rsidTr="00D56151">
        <w:tc>
          <w:tcPr>
            <w:tcW w:w="8467" w:type="dxa"/>
          </w:tcPr>
          <w:p w14:paraId="138886BA" w14:textId="77777777" w:rsidR="0080691D" w:rsidRPr="00B90649" w:rsidRDefault="0080691D" w:rsidP="007A0258">
            <w:pPr>
              <w:numPr>
                <w:ilvl w:val="0"/>
                <w:numId w:val="71"/>
              </w:numPr>
              <w:tabs>
                <w:tab w:val="clear" w:pos="720"/>
                <w:tab w:val="num" w:pos="342"/>
                <w:tab w:val="left" w:pos="8640"/>
              </w:tabs>
              <w:ind w:left="360"/>
              <w:rPr>
                <w:szCs w:val="22"/>
              </w:rPr>
            </w:pPr>
            <w:r w:rsidRPr="00B90649">
              <w:rPr>
                <w:szCs w:val="22"/>
              </w:rPr>
              <w:t>Select a random sample.  A tare sample is not needed.</w:t>
            </w:r>
          </w:p>
        </w:tc>
      </w:tr>
      <w:tr w:rsidR="0080691D" w:rsidRPr="00B90649" w14:paraId="75A9C5E3" w14:textId="77777777" w:rsidTr="00D56151">
        <w:tc>
          <w:tcPr>
            <w:tcW w:w="8467" w:type="dxa"/>
          </w:tcPr>
          <w:p w14:paraId="1B21AAFF" w14:textId="77777777" w:rsidR="0080691D" w:rsidRPr="00B90649" w:rsidRDefault="0080691D" w:rsidP="0080691D">
            <w:pPr>
              <w:tabs>
                <w:tab w:val="left" w:pos="8640"/>
              </w:tabs>
              <w:rPr>
                <w:szCs w:val="22"/>
              </w:rPr>
            </w:pPr>
          </w:p>
        </w:tc>
      </w:tr>
      <w:tr w:rsidR="0080691D" w:rsidRPr="00B90649" w14:paraId="0E8E2014" w14:textId="77777777" w:rsidTr="00D56151">
        <w:tc>
          <w:tcPr>
            <w:tcW w:w="8467" w:type="dxa"/>
          </w:tcPr>
          <w:p w14:paraId="0D1979B9" w14:textId="77777777" w:rsidR="0080691D" w:rsidRPr="00B90649" w:rsidRDefault="0080691D" w:rsidP="007A0258">
            <w:pPr>
              <w:numPr>
                <w:ilvl w:val="0"/>
                <w:numId w:val="71"/>
              </w:numPr>
              <w:tabs>
                <w:tab w:val="clear" w:pos="720"/>
                <w:tab w:val="num" w:pos="342"/>
                <w:tab w:val="left" w:pos="8640"/>
              </w:tabs>
              <w:spacing w:after="240"/>
              <w:ind w:left="360"/>
              <w:rPr>
                <w:szCs w:val="22"/>
              </w:rPr>
            </w:pPr>
            <w:r w:rsidRPr="00B90649">
              <w:rPr>
                <w:szCs w:val="22"/>
              </w:rPr>
              <w:t>For containers less than 4 L or (1 gal):</w:t>
            </w:r>
          </w:p>
          <w:p w14:paraId="255F632F" w14:textId="77777777" w:rsidR="0080691D" w:rsidRPr="00B90649" w:rsidRDefault="0080691D" w:rsidP="00FA4831">
            <w:pPr>
              <w:numPr>
                <w:ilvl w:val="0"/>
                <w:numId w:val="10"/>
              </w:numPr>
              <w:tabs>
                <w:tab w:val="clear" w:pos="792"/>
              </w:tabs>
              <w:spacing w:after="240"/>
              <w:ind w:left="729" w:hanging="351"/>
              <w:rPr>
                <w:szCs w:val="22"/>
              </w:rPr>
            </w:pPr>
            <w:r w:rsidRPr="00B90649">
              <w:rPr>
                <w:szCs w:val="22"/>
              </w:rPr>
              <w:t>Measure the outside diameter of each container near its middle to the closest 0.02 mm (0.001 in)</w:t>
            </w:r>
            <w:r w:rsidR="00F631FF">
              <w:rPr>
                <w:szCs w:val="22"/>
              </w:rPr>
              <w:t xml:space="preserve"> using a diameter tape</w:t>
            </w:r>
            <w:r w:rsidRPr="00B90649">
              <w:rPr>
                <w:szCs w:val="22"/>
              </w:rPr>
              <w:t>.</w:t>
            </w:r>
            <w:r w:rsidR="00147FA3">
              <w:rPr>
                <w:szCs w:val="22"/>
              </w:rPr>
              <w:t xml:space="preserve"> </w:t>
            </w:r>
            <w:r w:rsidR="00D56151">
              <w:rPr>
                <w:szCs w:val="22"/>
              </w:rPr>
              <w:t xml:space="preserve"> </w:t>
            </w:r>
            <w:r w:rsidR="00147FA3">
              <w:rPr>
                <w:szCs w:val="22"/>
              </w:rPr>
              <w:t>R</w:t>
            </w:r>
            <w:r w:rsidR="00147FA3" w:rsidRPr="00B90649">
              <w:rPr>
                <w:szCs w:val="22"/>
              </w:rPr>
              <w:t>ecord the measurements in Column 3.</w:t>
            </w:r>
          </w:p>
          <w:p w14:paraId="576CC5A9" w14:textId="77777777" w:rsidR="0080691D" w:rsidRPr="00B90649" w:rsidRDefault="0080691D" w:rsidP="00FA4831">
            <w:pPr>
              <w:numPr>
                <w:ilvl w:val="0"/>
                <w:numId w:val="10"/>
              </w:numPr>
              <w:tabs>
                <w:tab w:val="clear" w:pos="792"/>
              </w:tabs>
              <w:spacing w:after="240"/>
              <w:ind w:left="729" w:hanging="351"/>
              <w:rPr>
                <w:szCs w:val="22"/>
              </w:rPr>
            </w:pPr>
            <w:r w:rsidRPr="00B90649">
              <w:rPr>
                <w:szCs w:val="22"/>
              </w:rPr>
              <w:t>Place the containers on a level surface and using the micrometer depth gage, record their heights in Column 1 on the worksheet.</w:t>
            </w:r>
          </w:p>
          <w:p w14:paraId="02E7B818" w14:textId="77777777" w:rsidR="0080691D" w:rsidRPr="00B90649" w:rsidRDefault="0080691D" w:rsidP="00FD1C9D">
            <w:pPr>
              <w:numPr>
                <w:ilvl w:val="0"/>
                <w:numId w:val="10"/>
              </w:numPr>
              <w:tabs>
                <w:tab w:val="clear" w:pos="792"/>
              </w:tabs>
              <w:ind w:left="729" w:hanging="351"/>
              <w:rPr>
                <w:szCs w:val="22"/>
              </w:rPr>
            </w:pPr>
            <w:r w:rsidRPr="00B90649">
              <w:rPr>
                <w:szCs w:val="22"/>
              </w:rPr>
              <w:t xml:space="preserve">If the range of outside diameters exceeds 0.125 mm (0.005 in) or the range in heights exceeds 1.58 mm (0.062 5 in), do not use this procedure.  If the ranges are within the specified limits, weigh all cans in the sample, select the container with the lightest gross weight, and remove its lid.  Continue with </w:t>
            </w:r>
            <w:r w:rsidR="003C4C34">
              <w:rPr>
                <w:szCs w:val="22"/>
              </w:rPr>
              <w:t>Step</w:t>
            </w:r>
            <w:r w:rsidRPr="00B90649">
              <w:rPr>
                <w:szCs w:val="22"/>
              </w:rPr>
              <w:t> 4 below.</w:t>
            </w:r>
          </w:p>
        </w:tc>
      </w:tr>
      <w:tr w:rsidR="0080691D" w:rsidRPr="00B90649" w14:paraId="7E553925" w14:textId="77777777" w:rsidTr="00D56151">
        <w:tc>
          <w:tcPr>
            <w:tcW w:w="8467" w:type="dxa"/>
          </w:tcPr>
          <w:p w14:paraId="7D714AF3" w14:textId="77777777" w:rsidR="0080691D" w:rsidRPr="00B90649" w:rsidRDefault="0080691D" w:rsidP="00B075AD">
            <w:pPr>
              <w:tabs>
                <w:tab w:val="left" w:pos="8640"/>
              </w:tabs>
              <w:rPr>
                <w:szCs w:val="22"/>
              </w:rPr>
            </w:pPr>
          </w:p>
        </w:tc>
      </w:tr>
      <w:tr w:rsidR="0080691D" w:rsidRPr="00B90649" w14:paraId="2E16E902" w14:textId="77777777" w:rsidTr="00D56151">
        <w:tc>
          <w:tcPr>
            <w:tcW w:w="8467" w:type="dxa"/>
          </w:tcPr>
          <w:p w14:paraId="267E3DCC" w14:textId="77777777" w:rsidR="0080691D" w:rsidRPr="00B90649" w:rsidRDefault="0080691D" w:rsidP="007A0258">
            <w:pPr>
              <w:numPr>
                <w:ilvl w:val="0"/>
                <w:numId w:val="71"/>
              </w:numPr>
              <w:tabs>
                <w:tab w:val="clear" w:pos="720"/>
                <w:tab w:val="num" w:pos="342"/>
                <w:tab w:val="left" w:pos="8640"/>
              </w:tabs>
              <w:spacing w:after="240"/>
              <w:ind w:left="360"/>
              <w:rPr>
                <w:szCs w:val="22"/>
              </w:rPr>
            </w:pPr>
            <w:r w:rsidRPr="00B90649">
              <w:rPr>
                <w:szCs w:val="22"/>
              </w:rPr>
              <w:t>For 4 L (1 gal) containers:</w:t>
            </w:r>
          </w:p>
          <w:p w14:paraId="5415909A" w14:textId="77777777" w:rsidR="0080691D" w:rsidRPr="00B90649" w:rsidRDefault="0080691D" w:rsidP="00FA4831">
            <w:pPr>
              <w:numPr>
                <w:ilvl w:val="0"/>
                <w:numId w:val="10"/>
              </w:numPr>
              <w:tabs>
                <w:tab w:val="clear" w:pos="792"/>
                <w:tab w:val="num" w:pos="747"/>
              </w:tabs>
              <w:spacing w:after="240"/>
              <w:ind w:left="702" w:hanging="342"/>
              <w:rPr>
                <w:szCs w:val="22"/>
              </w:rPr>
            </w:pPr>
            <w:r w:rsidRPr="00B90649">
              <w:rPr>
                <w:szCs w:val="22"/>
              </w:rPr>
              <w:t>Gross weigh each package in the sample.</w:t>
            </w:r>
          </w:p>
          <w:p w14:paraId="5A594773" w14:textId="77777777" w:rsidR="0080691D" w:rsidRPr="00B90649" w:rsidRDefault="0080691D" w:rsidP="00FD1C9D">
            <w:pPr>
              <w:numPr>
                <w:ilvl w:val="0"/>
                <w:numId w:val="10"/>
              </w:numPr>
              <w:tabs>
                <w:tab w:val="clear" w:pos="792"/>
                <w:tab w:val="num" w:pos="747"/>
              </w:tabs>
              <w:ind w:left="702" w:hanging="342"/>
              <w:rPr>
                <w:szCs w:val="22"/>
              </w:rPr>
            </w:pPr>
            <w:r w:rsidRPr="00B90649">
              <w:rPr>
                <w:szCs w:val="22"/>
              </w:rPr>
              <w:t>Select the package with the lightest gross weight and remove its lid.</w:t>
            </w:r>
          </w:p>
        </w:tc>
      </w:tr>
      <w:tr w:rsidR="0080691D" w:rsidRPr="00B90649" w14:paraId="544FE2AF" w14:textId="77777777" w:rsidTr="00D56151">
        <w:tc>
          <w:tcPr>
            <w:tcW w:w="8467" w:type="dxa"/>
          </w:tcPr>
          <w:p w14:paraId="3FF5D096" w14:textId="77777777" w:rsidR="0080691D" w:rsidRPr="00B90649" w:rsidRDefault="0080691D" w:rsidP="00B075AD">
            <w:pPr>
              <w:tabs>
                <w:tab w:val="left" w:pos="8640"/>
              </w:tabs>
              <w:rPr>
                <w:szCs w:val="22"/>
              </w:rPr>
            </w:pPr>
          </w:p>
        </w:tc>
      </w:tr>
      <w:tr w:rsidR="0080691D" w:rsidRPr="00B90649" w14:paraId="0E7F7B05" w14:textId="77777777" w:rsidTr="00D56151">
        <w:tc>
          <w:tcPr>
            <w:tcW w:w="8467" w:type="dxa"/>
          </w:tcPr>
          <w:p w14:paraId="17B82566" w14:textId="77777777" w:rsidR="0080691D" w:rsidRPr="00B90649" w:rsidRDefault="0080691D" w:rsidP="007A0258">
            <w:pPr>
              <w:numPr>
                <w:ilvl w:val="0"/>
                <w:numId w:val="71"/>
              </w:numPr>
              <w:tabs>
                <w:tab w:val="clear" w:pos="720"/>
                <w:tab w:val="num" w:pos="342"/>
                <w:tab w:val="left" w:pos="8640"/>
              </w:tabs>
              <w:ind w:left="360"/>
              <w:rPr>
                <w:szCs w:val="22"/>
              </w:rPr>
            </w:pPr>
            <w:r w:rsidRPr="00B90649">
              <w:rPr>
                <w:szCs w:val="22"/>
              </w:rPr>
              <w:t xml:space="preserve">Use a direct reading diameter tape measure to measure the outside diameter of the selected container near its top, middle (already measured if </w:t>
            </w:r>
            <w:r w:rsidR="003C4C34">
              <w:rPr>
                <w:szCs w:val="22"/>
              </w:rPr>
              <w:t>Step</w:t>
            </w:r>
            <w:r w:rsidRPr="00B90649">
              <w:rPr>
                <w:szCs w:val="22"/>
              </w:rPr>
              <w:t> 2 was followed), and bottom to the closest 0.02 mm (0.001 in).  Record these measurements in Columns 2, 3, and 4.  Add the three diameter values and divide by three to obtain the average diameter and record this value in Column 5.</w:t>
            </w:r>
          </w:p>
        </w:tc>
      </w:tr>
      <w:tr w:rsidR="0080691D" w:rsidRPr="00B90649" w14:paraId="35B968FA" w14:textId="77777777" w:rsidTr="00D56151">
        <w:tc>
          <w:tcPr>
            <w:tcW w:w="8467" w:type="dxa"/>
          </w:tcPr>
          <w:p w14:paraId="4B9F34CD" w14:textId="77777777" w:rsidR="0080691D" w:rsidRPr="00B90649" w:rsidRDefault="0080691D" w:rsidP="00B075AD">
            <w:pPr>
              <w:tabs>
                <w:tab w:val="left" w:pos="8640"/>
              </w:tabs>
              <w:rPr>
                <w:szCs w:val="22"/>
              </w:rPr>
            </w:pPr>
          </w:p>
        </w:tc>
      </w:tr>
      <w:tr w:rsidR="0080691D" w:rsidRPr="00B90649" w14:paraId="401B4712" w14:textId="77777777" w:rsidTr="00D56151">
        <w:tc>
          <w:tcPr>
            <w:tcW w:w="8467" w:type="dxa"/>
          </w:tcPr>
          <w:p w14:paraId="24FD03C2" w14:textId="77777777" w:rsidR="0080691D" w:rsidRDefault="0080691D" w:rsidP="007A0258">
            <w:pPr>
              <w:numPr>
                <w:ilvl w:val="0"/>
                <w:numId w:val="71"/>
              </w:numPr>
              <w:tabs>
                <w:tab w:val="clear" w:pos="720"/>
                <w:tab w:val="num" w:pos="342"/>
                <w:tab w:val="left" w:pos="8640"/>
              </w:tabs>
              <w:spacing w:after="240"/>
              <w:ind w:left="360"/>
              <w:rPr>
                <w:szCs w:val="22"/>
              </w:rPr>
            </w:pPr>
            <w:r w:rsidRPr="00B90649">
              <w:rPr>
                <w:szCs w:val="22"/>
              </w:rPr>
              <w:t>If a micrometer is available, measure the wall and the paper label thickness of the container; otherwise, assume the wall and label thicknesses given in Table 3</w:t>
            </w:r>
            <w:r w:rsidRPr="00B90649">
              <w:rPr>
                <w:szCs w:val="22"/>
              </w:rPr>
              <w:noBreakHyphen/>
              <w:t>3. “Thickness of Paint</w:t>
            </w:r>
            <w:r w:rsidRPr="00B90649">
              <w:rPr>
                <w:szCs w:val="22"/>
              </w:rPr>
              <w:fldChar w:fldCharType="begin"/>
            </w:r>
            <w:r w:rsidRPr="00B90649">
              <w:rPr>
                <w:szCs w:val="22"/>
              </w:rPr>
              <w:instrText xml:space="preserve"> XE "Paint" </w:instrText>
            </w:r>
            <w:r w:rsidRPr="00B90649">
              <w:rPr>
                <w:szCs w:val="22"/>
              </w:rPr>
              <w:fldChar w:fldCharType="end"/>
            </w:r>
            <w:r w:rsidRPr="00B90649">
              <w:rPr>
                <w:szCs w:val="22"/>
              </w:rPr>
              <w:t xml:space="preserve"> Can Walls and Labels” below:</w:t>
            </w:r>
          </w:p>
          <w:p w14:paraId="1985E127" w14:textId="77777777" w:rsidR="001666E4" w:rsidRPr="00B90649" w:rsidRDefault="001666E4" w:rsidP="00B075AD">
            <w:pPr>
              <w:tabs>
                <w:tab w:val="left" w:pos="8640"/>
              </w:tabs>
              <w:ind w:left="360"/>
              <w:rPr>
                <w:szCs w:val="22"/>
              </w:rPr>
            </w:pPr>
            <w:r w:rsidRPr="00B90649">
              <w:rPr>
                <w:szCs w:val="22"/>
              </w:rPr>
              <w:t>Subtract twice the thickness of the wall of the can and paper label from the average can diameter (</w:t>
            </w:r>
            <w:r w:rsidR="003C4C34">
              <w:rPr>
                <w:szCs w:val="22"/>
              </w:rPr>
              <w:t>Step</w:t>
            </w:r>
            <w:r w:rsidRPr="00B90649">
              <w:rPr>
                <w:szCs w:val="22"/>
              </w:rPr>
              <w:t> 4) to obtain the average liquid diameter.  Record the liquid diameter in Column 6.</w:t>
            </w:r>
          </w:p>
        </w:tc>
      </w:tr>
      <w:tr w:rsidR="0080691D" w:rsidRPr="00B90649" w14:paraId="3036B7B9" w14:textId="77777777" w:rsidTr="00D56151">
        <w:tc>
          <w:tcPr>
            <w:tcW w:w="8467" w:type="dxa"/>
          </w:tcPr>
          <w:p w14:paraId="71825654" w14:textId="77777777" w:rsidR="0080691D" w:rsidRPr="00B90649" w:rsidRDefault="0080691D" w:rsidP="009508E9">
            <w:pPr>
              <w:tabs>
                <w:tab w:val="left" w:pos="8640"/>
              </w:tabs>
              <w:ind w:left="360"/>
              <w:rPr>
                <w:szCs w:val="22"/>
              </w:rPr>
            </w:pPr>
          </w:p>
        </w:tc>
      </w:tr>
      <w:tr w:rsidR="0080691D" w:rsidRPr="00B90649" w14:paraId="44C355A8" w14:textId="77777777" w:rsidTr="00D56151">
        <w:tc>
          <w:tcPr>
            <w:tcW w:w="8467" w:type="dxa"/>
          </w:tcPr>
          <w:p w14:paraId="3E32FA91" w14:textId="77777777" w:rsidR="0080691D" w:rsidRPr="00B90649" w:rsidRDefault="0080691D" w:rsidP="007A0258">
            <w:pPr>
              <w:numPr>
                <w:ilvl w:val="0"/>
                <w:numId w:val="71"/>
              </w:numPr>
              <w:tabs>
                <w:tab w:val="clear" w:pos="720"/>
                <w:tab w:val="num" w:pos="342"/>
                <w:tab w:val="left" w:pos="8640"/>
              </w:tabs>
              <w:ind w:left="360"/>
              <w:rPr>
                <w:szCs w:val="22"/>
              </w:rPr>
            </w:pPr>
            <w:r w:rsidRPr="00B90649">
              <w:rPr>
                <w:szCs w:val="22"/>
              </w:rPr>
              <w:lastRenderedPageBreak/>
              <w:t>On a level surface, place the container on the circular metal disk that is slightly smaller in diameter than the lower rim of the can so the bottom of the container nests on the disk to eliminate any “sag” in the bottom of the container.</w:t>
            </w:r>
          </w:p>
        </w:tc>
      </w:tr>
      <w:tr w:rsidR="0080691D" w:rsidRPr="00B90649" w14:paraId="3A886D1E" w14:textId="77777777" w:rsidTr="00D56151">
        <w:tc>
          <w:tcPr>
            <w:tcW w:w="8467" w:type="dxa"/>
          </w:tcPr>
          <w:p w14:paraId="14B9E4BA" w14:textId="77777777" w:rsidR="0080691D" w:rsidRPr="00B90649" w:rsidRDefault="0080691D" w:rsidP="0080691D">
            <w:pPr>
              <w:tabs>
                <w:tab w:val="left" w:pos="8640"/>
              </w:tabs>
              <w:ind w:left="360"/>
              <w:rPr>
                <w:szCs w:val="22"/>
              </w:rPr>
            </w:pPr>
          </w:p>
        </w:tc>
      </w:tr>
      <w:tr w:rsidR="0080691D" w:rsidRPr="00B90649" w14:paraId="013CD272" w14:textId="77777777" w:rsidTr="00D56151">
        <w:tc>
          <w:tcPr>
            <w:tcW w:w="8467" w:type="dxa"/>
          </w:tcPr>
          <w:p w14:paraId="1ECEDE8F" w14:textId="77777777" w:rsidR="0080691D" w:rsidRPr="00B90649" w:rsidRDefault="0080691D" w:rsidP="007A0258">
            <w:pPr>
              <w:numPr>
                <w:ilvl w:val="0"/>
                <w:numId w:val="71"/>
              </w:numPr>
              <w:tabs>
                <w:tab w:val="clear" w:pos="720"/>
                <w:tab w:val="num" w:pos="342"/>
                <w:tab w:val="left" w:pos="8640"/>
              </w:tabs>
              <w:autoSpaceDE w:val="0"/>
              <w:ind w:left="360"/>
              <w:rPr>
                <w:szCs w:val="22"/>
              </w:rPr>
            </w:pPr>
            <w:r w:rsidRPr="00B90649">
              <w:rPr>
                <w:szCs w:val="22"/>
              </w:rPr>
              <w:t>Place the spanning bar and depth gage across the top of the paint can and mark the location of the spanning bar on the rim of the paint container.  Measure the distance to the liquid level, to the nearest 20 </w:t>
            </w:r>
            <w:r w:rsidRPr="00B90649">
              <w:rPr>
                <w:szCs w:val="22"/>
              </w:rPr>
              <w:sym w:font="Symbol" w:char="F06D"/>
            </w:r>
            <w:r w:rsidRPr="00B90649">
              <w:rPr>
                <w:szCs w:val="22"/>
              </w:rPr>
              <w:t>m (0.02 mm) (0.001 in), at three points in a straight line.  Take measurements at points approximately 1 cm (</w:t>
            </w:r>
            <w:r w:rsidRPr="00525FC1">
              <w:rPr>
                <w:spacing w:val="-10"/>
                <w:position w:val="-2"/>
                <w:szCs w:val="22"/>
                <w:vertAlign w:val="superscript"/>
              </w:rPr>
              <w:t>3</w:t>
            </w:r>
            <w:r w:rsidRPr="00525FC1">
              <w:rPr>
                <w:spacing w:val="-10"/>
                <w:position w:val="2"/>
                <w:szCs w:val="22"/>
              </w:rPr>
              <w:t>/</w:t>
            </w:r>
            <w:r w:rsidRPr="00525FC1">
              <w:rPr>
                <w:spacing w:val="-10"/>
                <w:position w:val="2"/>
                <w:szCs w:val="22"/>
                <w:vertAlign w:val="subscript"/>
              </w:rPr>
              <w:t>8</w:t>
            </w:r>
            <w:r w:rsidRPr="00B90649">
              <w:rPr>
                <w:szCs w:val="22"/>
              </w:rPr>
              <w:t> in) from the inner rim for cans 12.5 cm (5 in) in diameter or less (and at 1.5 cm [</w:t>
            </w:r>
            <w:r w:rsidRPr="00525FC1">
              <w:rPr>
                <w:position w:val="-2"/>
                <w:szCs w:val="22"/>
                <w:vertAlign w:val="superscript"/>
              </w:rPr>
              <w:t>1</w:t>
            </w:r>
            <w:r>
              <w:rPr>
                <w:szCs w:val="22"/>
              </w:rPr>
              <w:t>/</w:t>
            </w:r>
            <w:r w:rsidRPr="00525FC1">
              <w:rPr>
                <w:position w:val="2"/>
                <w:szCs w:val="22"/>
                <w:vertAlign w:val="subscript"/>
              </w:rPr>
              <w:t>2</w:t>
            </w:r>
            <w:r w:rsidRPr="00B90649">
              <w:rPr>
                <w:szCs w:val="22"/>
              </w:rPr>
              <w:t> in] from the rim for cans exceeding 12.5 cm [5 in]) in diameter and at the center of the can.  Add the three readings and divide by three to obtain the average distance to the liquid level in the container.  Record the average distance to the liquid level in Column 7.</w:t>
            </w:r>
          </w:p>
        </w:tc>
      </w:tr>
      <w:tr w:rsidR="0080691D" w:rsidRPr="00B90649" w14:paraId="6B8A6862" w14:textId="77777777" w:rsidTr="00D56151">
        <w:tc>
          <w:tcPr>
            <w:tcW w:w="8467" w:type="dxa"/>
          </w:tcPr>
          <w:p w14:paraId="1561FF43" w14:textId="77777777" w:rsidR="0080691D" w:rsidRPr="00B90649" w:rsidRDefault="0080691D" w:rsidP="0080691D">
            <w:pPr>
              <w:tabs>
                <w:tab w:val="left" w:pos="8640"/>
              </w:tabs>
              <w:ind w:left="360"/>
              <w:rPr>
                <w:szCs w:val="22"/>
              </w:rPr>
            </w:pPr>
          </w:p>
        </w:tc>
      </w:tr>
      <w:tr w:rsidR="0080691D" w:rsidRPr="00B90649" w14:paraId="4364E130" w14:textId="77777777" w:rsidTr="00D56151">
        <w:tc>
          <w:tcPr>
            <w:tcW w:w="8467" w:type="dxa"/>
          </w:tcPr>
          <w:p w14:paraId="37D3620A" w14:textId="77777777" w:rsidR="0080691D" w:rsidRPr="00B90649" w:rsidRDefault="0080691D" w:rsidP="007A0258">
            <w:pPr>
              <w:keepNext/>
              <w:numPr>
                <w:ilvl w:val="0"/>
                <w:numId w:val="71"/>
              </w:numPr>
              <w:tabs>
                <w:tab w:val="clear" w:pos="720"/>
                <w:tab w:val="num" w:pos="342"/>
                <w:tab w:val="left" w:pos="8640"/>
              </w:tabs>
              <w:ind w:left="360"/>
              <w:rPr>
                <w:szCs w:val="22"/>
              </w:rPr>
            </w:pPr>
            <w:r w:rsidRPr="00B90649">
              <w:rPr>
                <w:szCs w:val="22"/>
              </w:rPr>
              <w:t xml:space="preserve">Measure the distance to the bottom of the container at three points in a straight line in the same manner as outlined in </w:t>
            </w:r>
            <w:r w:rsidR="003C4C34">
              <w:rPr>
                <w:szCs w:val="22"/>
              </w:rPr>
              <w:t>Step</w:t>
            </w:r>
            <w:r w:rsidRPr="00B90649">
              <w:rPr>
                <w:szCs w:val="22"/>
              </w:rPr>
              <w:t> 7.  Add the three readings and divide by three to obtain the average height of the container and record it in Column 8.</w:t>
            </w:r>
          </w:p>
        </w:tc>
      </w:tr>
      <w:tr w:rsidR="0080691D" w:rsidRPr="00B90649" w14:paraId="31021E8F" w14:textId="77777777" w:rsidTr="00D56151">
        <w:tc>
          <w:tcPr>
            <w:tcW w:w="8467" w:type="dxa"/>
          </w:tcPr>
          <w:p w14:paraId="101FDA30" w14:textId="77777777" w:rsidR="0080691D" w:rsidRPr="00B90649" w:rsidRDefault="0080691D" w:rsidP="0080691D">
            <w:pPr>
              <w:tabs>
                <w:tab w:val="left" w:pos="8640"/>
              </w:tabs>
              <w:rPr>
                <w:szCs w:val="22"/>
              </w:rPr>
            </w:pPr>
          </w:p>
        </w:tc>
      </w:tr>
      <w:tr w:rsidR="0080691D" w:rsidRPr="00B90649" w14:paraId="76077D72" w14:textId="77777777" w:rsidTr="00D56151">
        <w:tc>
          <w:tcPr>
            <w:tcW w:w="8467" w:type="dxa"/>
          </w:tcPr>
          <w:p w14:paraId="395B137D" w14:textId="77777777" w:rsidR="0080691D" w:rsidRPr="00B90649" w:rsidRDefault="0080691D" w:rsidP="007A0258">
            <w:pPr>
              <w:numPr>
                <w:ilvl w:val="0"/>
                <w:numId w:val="71"/>
              </w:numPr>
              <w:tabs>
                <w:tab w:val="clear" w:pos="720"/>
                <w:tab w:val="num" w:pos="342"/>
                <w:tab w:val="left" w:pos="8640"/>
              </w:tabs>
              <w:ind w:left="360"/>
              <w:rPr>
                <w:szCs w:val="22"/>
              </w:rPr>
            </w:pPr>
            <w:r w:rsidRPr="00B90649">
              <w:rPr>
                <w:szCs w:val="22"/>
              </w:rPr>
              <w:t>Subtract the average distance to the liquid level (Column 7) from the average height of the container (Column 8) to obtain the average height of the liquid column and record it in Column 9.</w:t>
            </w:r>
          </w:p>
        </w:tc>
      </w:tr>
      <w:tr w:rsidR="0080691D" w:rsidRPr="00B90649" w14:paraId="6096F986" w14:textId="77777777" w:rsidTr="00D56151">
        <w:tc>
          <w:tcPr>
            <w:tcW w:w="8467" w:type="dxa"/>
          </w:tcPr>
          <w:p w14:paraId="186472DB" w14:textId="77777777" w:rsidR="0080691D" w:rsidRPr="00B90649" w:rsidRDefault="0080691D" w:rsidP="0080691D">
            <w:pPr>
              <w:tabs>
                <w:tab w:val="left" w:pos="8640"/>
              </w:tabs>
              <w:rPr>
                <w:szCs w:val="22"/>
              </w:rPr>
            </w:pPr>
          </w:p>
        </w:tc>
      </w:tr>
      <w:tr w:rsidR="0080691D" w:rsidRPr="00B90649" w14:paraId="79AC733C" w14:textId="77777777" w:rsidTr="00D56151">
        <w:tc>
          <w:tcPr>
            <w:tcW w:w="8467" w:type="dxa"/>
          </w:tcPr>
          <w:p w14:paraId="1AEF6BD7" w14:textId="77777777" w:rsidR="0080691D" w:rsidRDefault="0080691D" w:rsidP="007A0258">
            <w:pPr>
              <w:numPr>
                <w:ilvl w:val="0"/>
                <w:numId w:val="71"/>
              </w:numPr>
              <w:tabs>
                <w:tab w:val="clear" w:pos="720"/>
                <w:tab w:val="num" w:pos="342"/>
                <w:tab w:val="left" w:pos="8640"/>
              </w:tabs>
              <w:spacing w:after="240"/>
              <w:ind w:left="360"/>
              <w:rPr>
                <w:szCs w:val="22"/>
              </w:rPr>
            </w:pPr>
            <w:r w:rsidRPr="00B90649">
              <w:rPr>
                <w:szCs w:val="22"/>
              </w:rPr>
              <w:t>Determine the volume of paint in the container by using the following formula:</w:t>
            </w:r>
          </w:p>
          <w:p w14:paraId="6E08C8A1" w14:textId="77777777" w:rsidR="001666E4" w:rsidRPr="00AB4C89" w:rsidRDefault="001666E4" w:rsidP="00652BCB">
            <w:pPr>
              <w:autoSpaceDE w:val="0"/>
              <w:spacing w:after="240"/>
              <w:jc w:val="center"/>
              <w:rPr>
                <w:i/>
                <w:szCs w:val="22"/>
              </w:rPr>
            </w:pPr>
            <w:r w:rsidRPr="00AB4C89">
              <w:rPr>
                <w:i/>
                <w:szCs w:val="22"/>
              </w:rPr>
              <w:t>Volume = 0.7854 D</w:t>
            </w:r>
            <w:r w:rsidRPr="00AB4C89">
              <w:rPr>
                <w:i/>
                <w:szCs w:val="22"/>
                <w:vertAlign w:val="superscript"/>
              </w:rPr>
              <w:t>2</w:t>
            </w:r>
            <w:r w:rsidRPr="00AB4C89">
              <w:rPr>
                <w:i/>
                <w:szCs w:val="22"/>
              </w:rPr>
              <w:t>H</w:t>
            </w:r>
          </w:p>
          <w:p w14:paraId="6205CB29" w14:textId="77777777" w:rsidR="001666E4" w:rsidRPr="00B90649" w:rsidRDefault="001666E4" w:rsidP="001666E4">
            <w:pPr>
              <w:keepNext/>
              <w:tabs>
                <w:tab w:val="left" w:pos="8640"/>
              </w:tabs>
              <w:ind w:left="360" w:right="720"/>
              <w:jc w:val="center"/>
              <w:rPr>
                <w:szCs w:val="22"/>
              </w:rPr>
            </w:pPr>
            <w:r w:rsidRPr="00B90649">
              <w:rPr>
                <w:szCs w:val="22"/>
              </w:rPr>
              <w:t>Where D = average liquid diameter (Column 6) and</w:t>
            </w:r>
          </w:p>
          <w:p w14:paraId="134FDBB5" w14:textId="77777777" w:rsidR="001666E4" w:rsidRPr="00B90649" w:rsidRDefault="001666E4" w:rsidP="001666E4">
            <w:pPr>
              <w:tabs>
                <w:tab w:val="left" w:pos="8640"/>
              </w:tabs>
              <w:ind w:left="360"/>
              <w:jc w:val="center"/>
              <w:rPr>
                <w:szCs w:val="22"/>
              </w:rPr>
            </w:pPr>
            <w:bookmarkStart w:id="714" w:name="_Toc226190725"/>
            <w:r w:rsidRPr="00B90649">
              <w:rPr>
                <w:szCs w:val="22"/>
              </w:rPr>
              <w:t>H = average liquid height (Column 9)</w:t>
            </w:r>
            <w:bookmarkEnd w:id="714"/>
          </w:p>
        </w:tc>
      </w:tr>
      <w:tr w:rsidR="0080691D" w:rsidRPr="00B90649" w14:paraId="5C282174" w14:textId="77777777" w:rsidTr="00D56151">
        <w:tc>
          <w:tcPr>
            <w:tcW w:w="8467" w:type="dxa"/>
          </w:tcPr>
          <w:p w14:paraId="67CDC5BF" w14:textId="77777777" w:rsidR="0080691D" w:rsidRPr="00B90649" w:rsidRDefault="0080691D" w:rsidP="0080691D">
            <w:pPr>
              <w:tabs>
                <w:tab w:val="left" w:pos="8640"/>
              </w:tabs>
              <w:rPr>
                <w:szCs w:val="22"/>
              </w:rPr>
            </w:pPr>
          </w:p>
        </w:tc>
      </w:tr>
      <w:tr w:rsidR="0080691D" w:rsidRPr="00B90649" w14:paraId="0D5BA086" w14:textId="77777777" w:rsidTr="00D56151">
        <w:trPr>
          <w:trHeight w:val="594"/>
        </w:trPr>
        <w:tc>
          <w:tcPr>
            <w:tcW w:w="8467" w:type="dxa"/>
          </w:tcPr>
          <w:p w14:paraId="0A983CA8" w14:textId="77777777" w:rsidR="0080691D" w:rsidRPr="00A1156B" w:rsidRDefault="0080691D" w:rsidP="007A0258">
            <w:pPr>
              <w:numPr>
                <w:ilvl w:val="0"/>
                <w:numId w:val="71"/>
              </w:numPr>
              <w:tabs>
                <w:tab w:val="clear" w:pos="720"/>
                <w:tab w:val="num" w:pos="342"/>
                <w:tab w:val="left" w:pos="8640"/>
              </w:tabs>
              <w:spacing w:after="360"/>
              <w:ind w:left="360"/>
            </w:pPr>
            <w:r w:rsidRPr="00B90649">
              <w:rPr>
                <w:szCs w:val="22"/>
              </w:rPr>
              <w:t xml:space="preserve">Record this value in Column 10.  If the calculated volume is less than labeled volume, go to the </w:t>
            </w:r>
            <w:r w:rsidRPr="009940B5">
              <w:rPr>
                <w:szCs w:val="22"/>
              </w:rPr>
              <w:t>Section 3.</w:t>
            </w:r>
            <w:r w:rsidR="00E308EC">
              <w:rPr>
                <w:szCs w:val="22"/>
              </w:rPr>
              <w:t>7.</w:t>
            </w:r>
            <w:r w:rsidR="00BC54CA">
              <w:rPr>
                <w:szCs w:val="22"/>
              </w:rPr>
              <w:t>2.c</w:t>
            </w:r>
            <w:r w:rsidRPr="009940B5">
              <w:rPr>
                <w:szCs w:val="22"/>
              </w:rPr>
              <w:t>. “Violation Procedure</w:t>
            </w:r>
            <w:r w:rsidR="002B0F51" w:rsidRPr="009940B5">
              <w:rPr>
                <w:szCs w:val="22"/>
              </w:rPr>
              <w:t>.</w:t>
            </w:r>
            <w:r w:rsidRPr="009940B5">
              <w:rPr>
                <w:szCs w:val="22"/>
              </w:rPr>
              <w:t>”</w:t>
            </w:r>
          </w:p>
        </w:tc>
      </w:tr>
    </w:tbl>
    <w:p w14:paraId="0F29DD98" w14:textId="77777777" w:rsidR="00D56151" w:rsidRDefault="00D56151"/>
    <w:tbl>
      <w:tblPr>
        <w:tblW w:w="964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Table 3-3.  Thickness of Paint Can Walls and Labels"/>
      </w:tblPr>
      <w:tblGrid>
        <w:gridCol w:w="5461"/>
        <w:gridCol w:w="4182"/>
      </w:tblGrid>
      <w:tr w:rsidR="0080691D" w14:paraId="474DD7CB" w14:textId="77777777" w:rsidTr="00D56151">
        <w:trPr>
          <w:trHeight w:val="287"/>
          <w:jc w:val="center"/>
        </w:trPr>
        <w:tc>
          <w:tcPr>
            <w:tcW w:w="9643" w:type="dxa"/>
            <w:gridSpan w:val="2"/>
            <w:tcBorders>
              <w:bottom w:val="double" w:sz="4" w:space="0" w:color="auto"/>
            </w:tcBorders>
          </w:tcPr>
          <w:p w14:paraId="5426CA70" w14:textId="77777777" w:rsidR="0080691D" w:rsidRDefault="0080691D" w:rsidP="00EA2945">
            <w:pPr>
              <w:keepNext/>
              <w:jc w:val="center"/>
              <w:rPr>
                <w:b/>
                <w:szCs w:val="22"/>
              </w:rPr>
            </w:pPr>
            <w:r>
              <w:rPr>
                <w:szCs w:val="22"/>
              </w:rPr>
              <w:br w:type="page"/>
            </w:r>
            <w:bookmarkStart w:id="715" w:name="_Toc446212298"/>
            <w:r>
              <w:rPr>
                <w:b/>
                <w:szCs w:val="22"/>
              </w:rPr>
              <w:t xml:space="preserve">Table 3-3. </w:t>
            </w:r>
          </w:p>
          <w:p w14:paraId="6F3109B2" w14:textId="77777777" w:rsidR="0080691D" w:rsidRDefault="0080691D" w:rsidP="00EA2945">
            <w:pPr>
              <w:keepNext/>
              <w:jc w:val="center"/>
              <w:rPr>
                <w:b/>
                <w:szCs w:val="22"/>
              </w:rPr>
            </w:pPr>
            <w:r>
              <w:rPr>
                <w:b/>
                <w:szCs w:val="22"/>
              </w:rPr>
              <w:t>Thickness of Paint</w:t>
            </w:r>
            <w:r w:rsidRPr="001E2A52">
              <w:rPr>
                <w:szCs w:val="22"/>
              </w:rPr>
              <w:fldChar w:fldCharType="begin"/>
            </w:r>
            <w:r w:rsidRPr="001E2A52">
              <w:rPr>
                <w:szCs w:val="22"/>
              </w:rPr>
              <w:instrText xml:space="preserve"> XE "Paint" </w:instrText>
            </w:r>
            <w:r w:rsidRPr="001E2A52">
              <w:rPr>
                <w:szCs w:val="22"/>
              </w:rPr>
              <w:fldChar w:fldCharType="end"/>
            </w:r>
            <w:r>
              <w:rPr>
                <w:b/>
                <w:szCs w:val="22"/>
              </w:rPr>
              <w:t xml:space="preserve"> Can Walls and Labels</w:t>
            </w:r>
            <w:bookmarkEnd w:id="715"/>
          </w:p>
        </w:tc>
      </w:tr>
      <w:tr w:rsidR="0080691D" w14:paraId="542BC843" w14:textId="77777777" w:rsidTr="00D56151">
        <w:trPr>
          <w:trHeight w:val="393"/>
          <w:jc w:val="center"/>
        </w:trPr>
        <w:tc>
          <w:tcPr>
            <w:tcW w:w="5461" w:type="dxa"/>
            <w:tcBorders>
              <w:top w:val="double" w:sz="4" w:space="0" w:color="auto"/>
              <w:bottom w:val="double" w:sz="4" w:space="0" w:color="auto"/>
            </w:tcBorders>
            <w:vAlign w:val="center"/>
          </w:tcPr>
          <w:p w14:paraId="105C5067" w14:textId="77777777" w:rsidR="0080691D" w:rsidRPr="0079351F" w:rsidRDefault="0080691D" w:rsidP="00EA2945">
            <w:pPr>
              <w:keepNext/>
              <w:jc w:val="center"/>
              <w:rPr>
                <w:b/>
              </w:rPr>
            </w:pPr>
            <w:bookmarkStart w:id="716" w:name="_Toc448650075"/>
            <w:bookmarkStart w:id="717" w:name="_Toc449416829"/>
            <w:r w:rsidRPr="0079351F">
              <w:rPr>
                <w:b/>
              </w:rPr>
              <w:t>Can Size</w:t>
            </w:r>
            <w:bookmarkEnd w:id="716"/>
            <w:bookmarkEnd w:id="717"/>
          </w:p>
        </w:tc>
        <w:tc>
          <w:tcPr>
            <w:tcW w:w="4182" w:type="dxa"/>
            <w:tcBorders>
              <w:top w:val="double" w:sz="4" w:space="0" w:color="auto"/>
              <w:bottom w:val="double" w:sz="4" w:space="0" w:color="auto"/>
            </w:tcBorders>
            <w:vAlign w:val="center"/>
          </w:tcPr>
          <w:p w14:paraId="40854819" w14:textId="77777777" w:rsidR="0080691D" w:rsidRPr="008463C1" w:rsidRDefault="0080691D" w:rsidP="00EA2945">
            <w:pPr>
              <w:keepNext/>
              <w:jc w:val="center"/>
              <w:rPr>
                <w:b/>
              </w:rPr>
            </w:pPr>
            <w:bookmarkStart w:id="718" w:name="_Toc446212299"/>
            <w:r w:rsidRPr="008463C1">
              <w:rPr>
                <w:b/>
              </w:rPr>
              <w:t>Wall Thickness</w:t>
            </w:r>
            <w:bookmarkEnd w:id="718"/>
          </w:p>
        </w:tc>
      </w:tr>
      <w:tr w:rsidR="0080691D" w14:paraId="7F7B1414" w14:textId="77777777" w:rsidTr="00D56151">
        <w:trPr>
          <w:jc w:val="center"/>
        </w:trPr>
        <w:tc>
          <w:tcPr>
            <w:tcW w:w="5461" w:type="dxa"/>
            <w:tcBorders>
              <w:top w:val="double" w:sz="4" w:space="0" w:color="auto"/>
            </w:tcBorders>
          </w:tcPr>
          <w:p w14:paraId="2EAEA2BC" w14:textId="77777777" w:rsidR="0080691D" w:rsidRDefault="0080691D" w:rsidP="00EA2945">
            <w:pPr>
              <w:keepNext/>
              <w:tabs>
                <w:tab w:val="left" w:pos="-1440"/>
                <w:tab w:val="left" w:pos="-720"/>
              </w:tabs>
              <w:jc w:val="center"/>
              <w:rPr>
                <w:szCs w:val="22"/>
              </w:rPr>
            </w:pPr>
            <w:r>
              <w:rPr>
                <w:szCs w:val="22"/>
              </w:rPr>
              <w:t>4 L (1 gal)</w:t>
            </w:r>
          </w:p>
        </w:tc>
        <w:tc>
          <w:tcPr>
            <w:tcW w:w="4182" w:type="dxa"/>
            <w:vMerge w:val="restart"/>
            <w:tcBorders>
              <w:top w:val="double" w:sz="4" w:space="0" w:color="auto"/>
            </w:tcBorders>
            <w:vAlign w:val="center"/>
          </w:tcPr>
          <w:p w14:paraId="7CA5CB74" w14:textId="77777777" w:rsidR="0080691D" w:rsidRDefault="0080691D" w:rsidP="00EA2945">
            <w:pPr>
              <w:keepNext/>
              <w:jc w:val="center"/>
              <w:rPr>
                <w:szCs w:val="22"/>
              </w:rPr>
            </w:pPr>
            <w:r>
              <w:rPr>
                <w:szCs w:val="22"/>
              </w:rPr>
              <w:t xml:space="preserve">250 </w:t>
            </w:r>
            <w:r>
              <w:rPr>
                <w:szCs w:val="22"/>
              </w:rPr>
              <w:sym w:font="Symbol" w:char="F06D"/>
            </w:r>
            <w:r>
              <w:rPr>
                <w:szCs w:val="22"/>
              </w:rPr>
              <w:t>m (0.25 mm) [0.010 in]</w:t>
            </w:r>
          </w:p>
        </w:tc>
      </w:tr>
      <w:tr w:rsidR="0080691D" w14:paraId="35F5E215" w14:textId="77777777" w:rsidTr="00D56151">
        <w:trPr>
          <w:jc w:val="center"/>
        </w:trPr>
        <w:tc>
          <w:tcPr>
            <w:tcW w:w="5461" w:type="dxa"/>
          </w:tcPr>
          <w:p w14:paraId="2FBE35AF" w14:textId="77777777" w:rsidR="0080691D" w:rsidRDefault="0080691D" w:rsidP="00EA2945">
            <w:pPr>
              <w:keepNext/>
              <w:jc w:val="center"/>
              <w:rPr>
                <w:szCs w:val="22"/>
              </w:rPr>
            </w:pPr>
            <w:r>
              <w:rPr>
                <w:szCs w:val="22"/>
              </w:rPr>
              <w:t xml:space="preserve">2 L </w:t>
            </w:r>
            <w:r w:rsidRPr="007E0BB3">
              <w:rPr>
                <w:szCs w:val="22"/>
              </w:rPr>
              <w:t>(½ gal)</w:t>
            </w:r>
          </w:p>
        </w:tc>
        <w:tc>
          <w:tcPr>
            <w:tcW w:w="4182" w:type="dxa"/>
            <w:vMerge/>
          </w:tcPr>
          <w:p w14:paraId="2F1E3C23" w14:textId="77777777" w:rsidR="0080691D" w:rsidRDefault="0080691D" w:rsidP="00EA2945">
            <w:pPr>
              <w:keepNext/>
              <w:jc w:val="center"/>
              <w:rPr>
                <w:szCs w:val="22"/>
              </w:rPr>
            </w:pPr>
          </w:p>
        </w:tc>
      </w:tr>
      <w:tr w:rsidR="0080691D" w14:paraId="1ABD4BAF" w14:textId="77777777" w:rsidTr="00D56151">
        <w:trPr>
          <w:jc w:val="center"/>
        </w:trPr>
        <w:tc>
          <w:tcPr>
            <w:tcW w:w="5461" w:type="dxa"/>
          </w:tcPr>
          <w:p w14:paraId="34EF1187" w14:textId="77777777" w:rsidR="0080691D" w:rsidRDefault="0080691D" w:rsidP="00EA2945">
            <w:pPr>
              <w:keepNext/>
              <w:jc w:val="center"/>
              <w:rPr>
                <w:szCs w:val="22"/>
              </w:rPr>
            </w:pPr>
            <w:r>
              <w:rPr>
                <w:szCs w:val="22"/>
              </w:rPr>
              <w:t>1 L (1 qt)</w:t>
            </w:r>
          </w:p>
        </w:tc>
        <w:tc>
          <w:tcPr>
            <w:tcW w:w="4182" w:type="dxa"/>
            <w:vMerge w:val="restart"/>
            <w:vAlign w:val="center"/>
          </w:tcPr>
          <w:p w14:paraId="52802FF9" w14:textId="77777777" w:rsidR="0080691D" w:rsidRDefault="0080691D" w:rsidP="00EA2945">
            <w:pPr>
              <w:keepNext/>
              <w:jc w:val="center"/>
              <w:rPr>
                <w:szCs w:val="22"/>
              </w:rPr>
            </w:pPr>
            <w:r>
              <w:rPr>
                <w:szCs w:val="22"/>
              </w:rPr>
              <w:t xml:space="preserve">230 </w:t>
            </w:r>
            <w:r>
              <w:rPr>
                <w:szCs w:val="22"/>
              </w:rPr>
              <w:sym w:font="Symbol" w:char="F06D"/>
            </w:r>
            <w:r>
              <w:rPr>
                <w:szCs w:val="22"/>
              </w:rPr>
              <w:t>m (0.23 mm) [0.009 in]</w:t>
            </w:r>
          </w:p>
        </w:tc>
      </w:tr>
      <w:tr w:rsidR="0080691D" w14:paraId="42A2F517" w14:textId="77777777" w:rsidTr="00D56151">
        <w:trPr>
          <w:jc w:val="center"/>
        </w:trPr>
        <w:tc>
          <w:tcPr>
            <w:tcW w:w="5461" w:type="dxa"/>
          </w:tcPr>
          <w:p w14:paraId="6B0D4573" w14:textId="77777777" w:rsidR="0080691D" w:rsidRDefault="0080691D" w:rsidP="00EA2945">
            <w:pPr>
              <w:keepNext/>
              <w:jc w:val="center"/>
              <w:rPr>
                <w:szCs w:val="22"/>
              </w:rPr>
            </w:pPr>
            <w:r>
              <w:rPr>
                <w:szCs w:val="22"/>
              </w:rPr>
              <w:t>500 mL (1 pt)</w:t>
            </w:r>
          </w:p>
        </w:tc>
        <w:tc>
          <w:tcPr>
            <w:tcW w:w="4182" w:type="dxa"/>
            <w:vMerge/>
          </w:tcPr>
          <w:p w14:paraId="772E348D" w14:textId="77777777" w:rsidR="0080691D" w:rsidRDefault="0080691D" w:rsidP="00EA2945">
            <w:pPr>
              <w:keepNext/>
              <w:jc w:val="center"/>
              <w:rPr>
                <w:szCs w:val="22"/>
              </w:rPr>
            </w:pPr>
          </w:p>
        </w:tc>
      </w:tr>
      <w:tr w:rsidR="0080691D" w14:paraId="33BA9C6B" w14:textId="77777777" w:rsidTr="00D56151">
        <w:trPr>
          <w:jc w:val="center"/>
        </w:trPr>
        <w:tc>
          <w:tcPr>
            <w:tcW w:w="5461" w:type="dxa"/>
          </w:tcPr>
          <w:p w14:paraId="00A1548B" w14:textId="77777777" w:rsidR="0080691D" w:rsidRDefault="0080691D" w:rsidP="00EA2945">
            <w:pPr>
              <w:keepNext/>
              <w:jc w:val="center"/>
              <w:rPr>
                <w:szCs w:val="22"/>
              </w:rPr>
            </w:pPr>
            <w:r>
              <w:rPr>
                <w:szCs w:val="22"/>
              </w:rPr>
              <w:t>250 mL</w:t>
            </w:r>
          </w:p>
        </w:tc>
        <w:tc>
          <w:tcPr>
            <w:tcW w:w="4182" w:type="dxa"/>
          </w:tcPr>
          <w:p w14:paraId="4834FC29" w14:textId="77777777" w:rsidR="0080691D" w:rsidRDefault="0080691D" w:rsidP="00EA2945">
            <w:pPr>
              <w:keepNext/>
              <w:jc w:val="center"/>
              <w:rPr>
                <w:szCs w:val="22"/>
              </w:rPr>
            </w:pPr>
            <w:r>
              <w:rPr>
                <w:szCs w:val="22"/>
              </w:rPr>
              <w:t xml:space="preserve">200 </w:t>
            </w:r>
            <w:r>
              <w:rPr>
                <w:szCs w:val="22"/>
              </w:rPr>
              <w:sym w:font="Symbol" w:char="F06D"/>
            </w:r>
            <w:r>
              <w:rPr>
                <w:szCs w:val="22"/>
              </w:rPr>
              <w:t>m (0.20 mm) [0.008 in]</w:t>
            </w:r>
          </w:p>
        </w:tc>
      </w:tr>
      <w:tr w:rsidR="0080691D" w14:paraId="30980A66" w14:textId="77777777" w:rsidTr="00D56151">
        <w:trPr>
          <w:jc w:val="center"/>
        </w:trPr>
        <w:tc>
          <w:tcPr>
            <w:tcW w:w="9643" w:type="dxa"/>
            <w:gridSpan w:val="2"/>
          </w:tcPr>
          <w:p w14:paraId="190F8CEA" w14:textId="77777777" w:rsidR="0080691D" w:rsidRDefault="0080691D" w:rsidP="00EA2945">
            <w:pPr>
              <w:keepNext/>
              <w:rPr>
                <w:szCs w:val="22"/>
              </w:rPr>
            </w:pPr>
            <w:r>
              <w:rPr>
                <w:szCs w:val="22"/>
              </w:rPr>
              <w:t xml:space="preserve">Label Thickness* for all can sizes:  100 </w:t>
            </w:r>
            <w:r>
              <w:rPr>
                <w:szCs w:val="22"/>
              </w:rPr>
              <w:sym w:font="Symbol" w:char="F06D"/>
            </w:r>
            <w:r>
              <w:rPr>
                <w:szCs w:val="22"/>
              </w:rPr>
              <w:t>m (0.10 mm) [0.004 in]</w:t>
            </w:r>
          </w:p>
          <w:p w14:paraId="049DB0E6" w14:textId="77777777" w:rsidR="0080691D" w:rsidRDefault="0080691D" w:rsidP="00EA2945">
            <w:pPr>
              <w:keepNext/>
              <w:rPr>
                <w:szCs w:val="22"/>
              </w:rPr>
            </w:pPr>
            <w:r>
              <w:rPr>
                <w:szCs w:val="22"/>
              </w:rPr>
              <w:t>(*Paper only – ignore labels lithographed directly onto the container)</w:t>
            </w:r>
          </w:p>
        </w:tc>
      </w:tr>
    </w:tbl>
    <w:p w14:paraId="53D3B04A" w14:textId="77777777" w:rsidR="00FA6B88" w:rsidRPr="0089143A" w:rsidRDefault="00FA6B88" w:rsidP="00652BCB">
      <w:pPr>
        <w:spacing w:before="240" w:after="240"/>
      </w:pPr>
      <w:bookmarkStart w:id="719" w:name="_Toc486756403"/>
      <w:bookmarkStart w:id="720" w:name="_Toc487504908"/>
      <w:bookmarkStart w:id="721" w:name="_Toc237353913"/>
      <w:bookmarkStart w:id="722" w:name="_Toc237429000"/>
      <w:r w:rsidRPr="0089143A">
        <w:rPr>
          <w:b/>
        </w:rPr>
        <w:t>Note:</w:t>
      </w:r>
      <w:r w:rsidRPr="0089143A">
        <w:t xml:space="preserve">  </w:t>
      </w:r>
      <w:bookmarkEnd w:id="719"/>
      <w:bookmarkEnd w:id="720"/>
      <w:bookmarkEnd w:id="721"/>
      <w:bookmarkEnd w:id="722"/>
      <w:r w:rsidRPr="0089143A">
        <w:t>Use the following format to develop worksheets to perform audits and determine the volume when checking paint.  Follow the procedure and it will indicate the column in which the various measurements made can be recorded.</w:t>
      </w:r>
    </w:p>
    <w:tbl>
      <w:tblPr>
        <w:tblW w:w="9810" w:type="dxa"/>
        <w:tblInd w:w="-6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Audit Worksheet for Checking Paint"/>
      </w:tblPr>
      <w:tblGrid>
        <w:gridCol w:w="1072"/>
        <w:gridCol w:w="785"/>
        <w:gridCol w:w="986"/>
        <w:gridCol w:w="994"/>
        <w:gridCol w:w="998"/>
        <w:gridCol w:w="1098"/>
        <w:gridCol w:w="907"/>
        <w:gridCol w:w="1170"/>
        <w:gridCol w:w="810"/>
        <w:gridCol w:w="990"/>
      </w:tblGrid>
      <w:tr w:rsidR="00FA6B88" w14:paraId="64E7D476" w14:textId="77777777" w:rsidTr="00A37DA0">
        <w:trPr>
          <w:trHeight w:val="395"/>
        </w:trPr>
        <w:tc>
          <w:tcPr>
            <w:tcW w:w="9810" w:type="dxa"/>
            <w:gridSpan w:val="10"/>
            <w:tcBorders>
              <w:top w:val="double" w:sz="4" w:space="0" w:color="auto"/>
              <w:bottom w:val="double" w:sz="4" w:space="0" w:color="auto"/>
            </w:tcBorders>
          </w:tcPr>
          <w:p w14:paraId="7B1EDA6D" w14:textId="77777777" w:rsidR="00FA6B88" w:rsidRDefault="00FA6B88" w:rsidP="00F53B0E">
            <w:pPr>
              <w:keepNext/>
              <w:keepLines/>
              <w:jc w:val="center"/>
              <w:rPr>
                <w:b/>
                <w:szCs w:val="22"/>
              </w:rPr>
            </w:pPr>
            <w:r>
              <w:rPr>
                <w:b/>
                <w:szCs w:val="22"/>
              </w:rPr>
              <w:lastRenderedPageBreak/>
              <w:t>Example:  Audit Worksheet for Checking Paint</w:t>
            </w:r>
            <w:r w:rsidRPr="001E2A52">
              <w:rPr>
                <w:szCs w:val="22"/>
              </w:rPr>
              <w:fldChar w:fldCharType="begin"/>
            </w:r>
            <w:r w:rsidRPr="001E2A52">
              <w:rPr>
                <w:szCs w:val="22"/>
              </w:rPr>
              <w:instrText xml:space="preserve"> XE "Paint" </w:instrText>
            </w:r>
            <w:r w:rsidRPr="001E2A52">
              <w:rPr>
                <w:szCs w:val="22"/>
              </w:rPr>
              <w:fldChar w:fldCharType="end"/>
            </w:r>
            <w:r>
              <w:rPr>
                <w:b/>
                <w:szCs w:val="22"/>
              </w:rPr>
              <w:t xml:space="preserve"> </w:t>
            </w:r>
          </w:p>
          <w:p w14:paraId="69AE75BD" w14:textId="77777777" w:rsidR="00FA6B88" w:rsidRPr="0097098F" w:rsidRDefault="00FA6B88" w:rsidP="00F53B0E">
            <w:pPr>
              <w:keepNext/>
              <w:keepLines/>
              <w:jc w:val="center"/>
              <w:rPr>
                <w:sz w:val="20"/>
              </w:rPr>
            </w:pPr>
            <w:r w:rsidRPr="0097098F">
              <w:rPr>
                <w:sz w:val="20"/>
              </w:rPr>
              <w:t>(add additional rows as needed)</w:t>
            </w:r>
          </w:p>
        </w:tc>
      </w:tr>
      <w:tr w:rsidR="004A150D" w14:paraId="6AC6A53A" w14:textId="77777777" w:rsidTr="00A37DA0">
        <w:trPr>
          <w:trHeight w:val="235"/>
        </w:trPr>
        <w:tc>
          <w:tcPr>
            <w:tcW w:w="1072" w:type="dxa"/>
            <w:tcBorders>
              <w:top w:val="double" w:sz="4" w:space="0" w:color="auto"/>
              <w:bottom w:val="single" w:sz="6" w:space="0" w:color="auto"/>
              <w:right w:val="single" w:sz="6" w:space="0" w:color="auto"/>
            </w:tcBorders>
          </w:tcPr>
          <w:p w14:paraId="2CCE95ED" w14:textId="77777777" w:rsidR="00B34AD5" w:rsidRPr="00DA57F6" w:rsidRDefault="00B34AD5" w:rsidP="00F53B0E">
            <w:pPr>
              <w:keepNext/>
              <w:keepLines/>
              <w:ind w:left="-115"/>
              <w:jc w:val="left"/>
              <w:rPr>
                <w:b/>
                <w:sz w:val="20"/>
              </w:rPr>
            </w:pPr>
          </w:p>
        </w:tc>
        <w:tc>
          <w:tcPr>
            <w:tcW w:w="3763" w:type="dxa"/>
            <w:gridSpan w:val="4"/>
            <w:tcBorders>
              <w:top w:val="double" w:sz="4" w:space="0" w:color="auto"/>
              <w:left w:val="single" w:sz="6" w:space="0" w:color="auto"/>
              <w:bottom w:val="single" w:sz="6" w:space="0" w:color="auto"/>
              <w:right w:val="double" w:sz="4" w:space="0" w:color="auto"/>
            </w:tcBorders>
          </w:tcPr>
          <w:p w14:paraId="0C5A5D86" w14:textId="77777777" w:rsidR="00B34AD5" w:rsidRPr="00DA57F6" w:rsidRDefault="00B34AD5"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Can Diameter</w:t>
            </w:r>
          </w:p>
        </w:tc>
        <w:tc>
          <w:tcPr>
            <w:tcW w:w="1098" w:type="dxa"/>
            <w:tcBorders>
              <w:top w:val="double" w:sz="4" w:space="0" w:color="auto"/>
              <w:left w:val="double" w:sz="4" w:space="0" w:color="auto"/>
              <w:bottom w:val="nil"/>
              <w:right w:val="single" w:sz="6" w:space="0" w:color="auto"/>
            </w:tcBorders>
          </w:tcPr>
          <w:p w14:paraId="01C2888B" w14:textId="77777777" w:rsidR="00B34AD5" w:rsidRPr="00DA57F6" w:rsidRDefault="00B34AD5" w:rsidP="00F53B0E">
            <w:pPr>
              <w:keepNext/>
              <w:keepLines/>
              <w:jc w:val="center"/>
              <w:rPr>
                <w:b/>
                <w:sz w:val="20"/>
              </w:rPr>
            </w:pPr>
          </w:p>
        </w:tc>
        <w:tc>
          <w:tcPr>
            <w:tcW w:w="907" w:type="dxa"/>
            <w:tcBorders>
              <w:top w:val="double" w:sz="4" w:space="0" w:color="auto"/>
              <w:left w:val="single" w:sz="6" w:space="0" w:color="auto"/>
              <w:bottom w:val="nil"/>
              <w:right w:val="single" w:sz="6" w:space="0" w:color="auto"/>
            </w:tcBorders>
          </w:tcPr>
          <w:p w14:paraId="1EFCEC14" w14:textId="77777777" w:rsidR="00B34AD5" w:rsidRPr="00DA57F6" w:rsidRDefault="00B34AD5" w:rsidP="00F53B0E">
            <w:pPr>
              <w:keepNext/>
              <w:keepLines/>
              <w:jc w:val="center"/>
              <w:rPr>
                <w:b/>
                <w:sz w:val="20"/>
              </w:rPr>
            </w:pPr>
          </w:p>
        </w:tc>
        <w:tc>
          <w:tcPr>
            <w:tcW w:w="1170" w:type="dxa"/>
            <w:tcBorders>
              <w:top w:val="double" w:sz="4" w:space="0" w:color="auto"/>
              <w:left w:val="single" w:sz="6" w:space="0" w:color="auto"/>
              <w:bottom w:val="nil"/>
              <w:right w:val="single" w:sz="6" w:space="0" w:color="auto"/>
            </w:tcBorders>
          </w:tcPr>
          <w:p w14:paraId="67F97BDB" w14:textId="77777777" w:rsidR="00B34AD5" w:rsidRPr="00DA57F6" w:rsidRDefault="00B34AD5" w:rsidP="00F53B0E">
            <w:pPr>
              <w:keepNext/>
              <w:keepLines/>
              <w:jc w:val="center"/>
              <w:rPr>
                <w:b/>
                <w:sz w:val="20"/>
              </w:rPr>
            </w:pPr>
          </w:p>
        </w:tc>
        <w:tc>
          <w:tcPr>
            <w:tcW w:w="810" w:type="dxa"/>
            <w:tcBorders>
              <w:top w:val="double" w:sz="4" w:space="0" w:color="auto"/>
              <w:left w:val="single" w:sz="6" w:space="0" w:color="auto"/>
              <w:bottom w:val="nil"/>
              <w:right w:val="single" w:sz="6" w:space="0" w:color="auto"/>
            </w:tcBorders>
          </w:tcPr>
          <w:p w14:paraId="69116110" w14:textId="77777777" w:rsidR="00B34AD5" w:rsidRPr="00DA57F6" w:rsidRDefault="00B34AD5" w:rsidP="00F53B0E">
            <w:pPr>
              <w:keepNext/>
              <w:keepLines/>
              <w:jc w:val="center"/>
              <w:rPr>
                <w:b/>
                <w:sz w:val="20"/>
              </w:rPr>
            </w:pPr>
          </w:p>
        </w:tc>
        <w:tc>
          <w:tcPr>
            <w:tcW w:w="990" w:type="dxa"/>
            <w:tcBorders>
              <w:top w:val="double" w:sz="4" w:space="0" w:color="auto"/>
              <w:left w:val="single" w:sz="6" w:space="0" w:color="auto"/>
              <w:bottom w:val="nil"/>
            </w:tcBorders>
          </w:tcPr>
          <w:p w14:paraId="5AC5A137" w14:textId="77777777" w:rsidR="00B34AD5" w:rsidRPr="00DA57F6" w:rsidRDefault="00B34AD5" w:rsidP="00F53B0E">
            <w:pPr>
              <w:keepNext/>
              <w:keepLines/>
              <w:jc w:val="center"/>
              <w:rPr>
                <w:b/>
                <w:sz w:val="20"/>
              </w:rPr>
            </w:pPr>
          </w:p>
        </w:tc>
      </w:tr>
      <w:tr w:rsidR="004A150D" w14:paraId="72BC1186" w14:textId="77777777" w:rsidTr="00A37DA0">
        <w:trPr>
          <w:trHeight w:val="584"/>
        </w:trPr>
        <w:tc>
          <w:tcPr>
            <w:tcW w:w="1072" w:type="dxa"/>
            <w:tcBorders>
              <w:top w:val="single" w:sz="6" w:space="0" w:color="auto"/>
            </w:tcBorders>
          </w:tcPr>
          <w:p w14:paraId="61BD91A3" w14:textId="77777777" w:rsidR="00FA6B88" w:rsidRDefault="00FA6B88" w:rsidP="00F53B0E">
            <w:pPr>
              <w:keepNext/>
              <w:keepLines/>
              <w:ind w:left="-115"/>
              <w:jc w:val="center"/>
              <w:rPr>
                <w:b/>
                <w:sz w:val="20"/>
              </w:rPr>
            </w:pPr>
            <w:r>
              <w:rPr>
                <w:b/>
                <w:sz w:val="20"/>
              </w:rPr>
              <w:t>1.</w:t>
            </w:r>
          </w:p>
          <w:p w14:paraId="408905E3" w14:textId="77777777" w:rsidR="00FA6B88" w:rsidRPr="00DA57F6" w:rsidRDefault="00FA6B88" w:rsidP="00F53B0E">
            <w:pPr>
              <w:keepNext/>
              <w:keepLines/>
              <w:ind w:left="-115"/>
              <w:jc w:val="center"/>
              <w:rPr>
                <w:b/>
                <w:sz w:val="20"/>
              </w:rPr>
            </w:pPr>
            <w:r w:rsidRPr="00DA57F6">
              <w:rPr>
                <w:b/>
                <w:sz w:val="20"/>
              </w:rPr>
              <w:t>Can Height</w:t>
            </w:r>
          </w:p>
        </w:tc>
        <w:tc>
          <w:tcPr>
            <w:tcW w:w="785" w:type="dxa"/>
            <w:tcBorders>
              <w:top w:val="single" w:sz="6" w:space="0" w:color="auto"/>
            </w:tcBorders>
          </w:tcPr>
          <w:p w14:paraId="63B3AFFA"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2.</w:t>
            </w:r>
          </w:p>
          <w:p w14:paraId="7F72F3D7"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Top</w:t>
            </w:r>
          </w:p>
        </w:tc>
        <w:tc>
          <w:tcPr>
            <w:tcW w:w="986" w:type="dxa"/>
            <w:tcBorders>
              <w:top w:val="single" w:sz="6" w:space="0" w:color="auto"/>
            </w:tcBorders>
          </w:tcPr>
          <w:p w14:paraId="78018021"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3. Middle</w:t>
            </w:r>
          </w:p>
        </w:tc>
        <w:tc>
          <w:tcPr>
            <w:tcW w:w="994" w:type="dxa"/>
            <w:tcBorders>
              <w:top w:val="single" w:sz="6" w:space="0" w:color="auto"/>
            </w:tcBorders>
          </w:tcPr>
          <w:p w14:paraId="6C9D6A19"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4. Bottom</w:t>
            </w:r>
          </w:p>
        </w:tc>
        <w:tc>
          <w:tcPr>
            <w:tcW w:w="998" w:type="dxa"/>
            <w:tcBorders>
              <w:top w:val="single" w:sz="6" w:space="0" w:color="auto"/>
              <w:right w:val="double" w:sz="4" w:space="0" w:color="auto"/>
            </w:tcBorders>
          </w:tcPr>
          <w:p w14:paraId="6DFC2183"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center"/>
              <w:rPr>
                <w:b/>
                <w:sz w:val="20"/>
              </w:rPr>
            </w:pPr>
            <w:r w:rsidRPr="00DA57F6">
              <w:rPr>
                <w:b/>
                <w:sz w:val="20"/>
              </w:rPr>
              <w:t>5. Average</w:t>
            </w:r>
          </w:p>
        </w:tc>
        <w:tc>
          <w:tcPr>
            <w:tcW w:w="1098" w:type="dxa"/>
            <w:tcBorders>
              <w:top w:val="nil"/>
              <w:left w:val="double" w:sz="4" w:space="0" w:color="auto"/>
              <w:bottom w:val="single" w:sz="6" w:space="0" w:color="auto"/>
            </w:tcBorders>
          </w:tcPr>
          <w:p w14:paraId="7C9E9619" w14:textId="77777777" w:rsidR="00FA6B88" w:rsidRDefault="00FA6B88" w:rsidP="00F53B0E">
            <w:pPr>
              <w:keepNext/>
              <w:keepLines/>
              <w:jc w:val="center"/>
              <w:rPr>
                <w:b/>
                <w:sz w:val="20"/>
              </w:rPr>
            </w:pPr>
            <w:r w:rsidRPr="00DA57F6">
              <w:rPr>
                <w:b/>
                <w:sz w:val="20"/>
              </w:rPr>
              <w:t>6.</w:t>
            </w:r>
          </w:p>
          <w:p w14:paraId="6AF1327E" w14:textId="77777777" w:rsidR="00FA6B88" w:rsidRPr="00DA57F6" w:rsidRDefault="00FA6B88" w:rsidP="00F53B0E">
            <w:pPr>
              <w:keepNext/>
              <w:keepLines/>
              <w:jc w:val="center"/>
              <w:rPr>
                <w:b/>
                <w:sz w:val="20"/>
              </w:rPr>
            </w:pPr>
            <w:r w:rsidRPr="00DA57F6">
              <w:rPr>
                <w:b/>
                <w:sz w:val="20"/>
              </w:rPr>
              <w:t>Avg</w:t>
            </w:r>
            <w:r>
              <w:rPr>
                <w:b/>
                <w:sz w:val="20"/>
              </w:rPr>
              <w:t>.</w:t>
            </w:r>
            <w:r w:rsidRPr="00DA57F6">
              <w:rPr>
                <w:b/>
                <w:sz w:val="20"/>
              </w:rPr>
              <w:t xml:space="preserve"> Liquid Diameter</w:t>
            </w:r>
          </w:p>
        </w:tc>
        <w:tc>
          <w:tcPr>
            <w:tcW w:w="907" w:type="dxa"/>
            <w:tcBorders>
              <w:top w:val="nil"/>
              <w:bottom w:val="single" w:sz="6" w:space="0" w:color="auto"/>
            </w:tcBorders>
          </w:tcPr>
          <w:p w14:paraId="422AFDE4" w14:textId="77777777" w:rsidR="00FA6B88" w:rsidRDefault="00FA6B88" w:rsidP="00F53B0E">
            <w:pPr>
              <w:keepNext/>
              <w:keepLines/>
              <w:jc w:val="center"/>
              <w:rPr>
                <w:b/>
                <w:sz w:val="20"/>
              </w:rPr>
            </w:pPr>
            <w:r w:rsidRPr="00DA57F6">
              <w:rPr>
                <w:b/>
                <w:sz w:val="20"/>
              </w:rPr>
              <w:t>7.</w:t>
            </w:r>
          </w:p>
          <w:p w14:paraId="065ADFE2" w14:textId="77777777" w:rsidR="00FA6B88" w:rsidRPr="00DA57F6" w:rsidRDefault="00FA6B88" w:rsidP="00F53B0E">
            <w:pPr>
              <w:keepNext/>
              <w:keepLines/>
              <w:jc w:val="center"/>
              <w:rPr>
                <w:b/>
                <w:sz w:val="20"/>
              </w:rPr>
            </w:pPr>
            <w:r w:rsidRPr="00DA57F6">
              <w:rPr>
                <w:b/>
                <w:sz w:val="20"/>
              </w:rPr>
              <w:t>Avg</w:t>
            </w:r>
            <w:r>
              <w:rPr>
                <w:b/>
                <w:sz w:val="20"/>
              </w:rPr>
              <w:t>.</w:t>
            </w:r>
            <w:r w:rsidRPr="00DA57F6">
              <w:rPr>
                <w:b/>
                <w:sz w:val="20"/>
              </w:rPr>
              <w:t xml:space="preserve"> Liquid Level</w:t>
            </w:r>
          </w:p>
        </w:tc>
        <w:tc>
          <w:tcPr>
            <w:tcW w:w="1170" w:type="dxa"/>
            <w:tcBorders>
              <w:top w:val="nil"/>
              <w:bottom w:val="single" w:sz="6" w:space="0" w:color="auto"/>
            </w:tcBorders>
          </w:tcPr>
          <w:p w14:paraId="674BA296" w14:textId="77777777" w:rsidR="00FA6B88" w:rsidRDefault="00FA6B88" w:rsidP="00F53B0E">
            <w:pPr>
              <w:keepNext/>
              <w:keepLines/>
              <w:jc w:val="center"/>
              <w:rPr>
                <w:b/>
                <w:sz w:val="20"/>
                <w:lang w:val="fr-FR"/>
              </w:rPr>
            </w:pPr>
            <w:r w:rsidRPr="00C22686">
              <w:rPr>
                <w:b/>
                <w:sz w:val="20"/>
                <w:lang w:val="fr-FR"/>
              </w:rPr>
              <w:t>8.</w:t>
            </w:r>
          </w:p>
          <w:p w14:paraId="5BA94B41" w14:textId="77777777" w:rsidR="00FA6B88" w:rsidRPr="00C22686" w:rsidRDefault="00FA6B88" w:rsidP="00F53B0E">
            <w:pPr>
              <w:keepNext/>
              <w:keepLines/>
              <w:jc w:val="center"/>
              <w:rPr>
                <w:b/>
                <w:sz w:val="20"/>
                <w:lang w:val="fr-FR"/>
              </w:rPr>
            </w:pPr>
            <w:r w:rsidRPr="00C22686">
              <w:rPr>
                <w:b/>
                <w:sz w:val="20"/>
                <w:lang w:val="fr-FR"/>
              </w:rPr>
              <w:t>Avg. Container Depth</w:t>
            </w:r>
          </w:p>
        </w:tc>
        <w:tc>
          <w:tcPr>
            <w:tcW w:w="810" w:type="dxa"/>
            <w:tcBorders>
              <w:top w:val="nil"/>
              <w:bottom w:val="single" w:sz="6" w:space="0" w:color="auto"/>
            </w:tcBorders>
          </w:tcPr>
          <w:p w14:paraId="08B8D2A2" w14:textId="77777777" w:rsidR="00FA6B88" w:rsidRDefault="00FA6B88" w:rsidP="00F53B0E">
            <w:pPr>
              <w:keepNext/>
              <w:keepLines/>
              <w:jc w:val="center"/>
              <w:rPr>
                <w:b/>
                <w:sz w:val="20"/>
              </w:rPr>
            </w:pPr>
            <w:r w:rsidRPr="00DA57F6">
              <w:rPr>
                <w:b/>
                <w:sz w:val="20"/>
              </w:rPr>
              <w:t>9.</w:t>
            </w:r>
          </w:p>
          <w:p w14:paraId="35755869" w14:textId="77777777" w:rsidR="00FA6B88" w:rsidRPr="00DA57F6" w:rsidRDefault="00FA6B88" w:rsidP="00F53B0E">
            <w:pPr>
              <w:keepNext/>
              <w:keepLines/>
              <w:jc w:val="center"/>
              <w:rPr>
                <w:b/>
                <w:sz w:val="20"/>
              </w:rPr>
            </w:pPr>
            <w:r w:rsidRPr="00DA57F6">
              <w:rPr>
                <w:b/>
                <w:sz w:val="20"/>
              </w:rPr>
              <w:t>Avg</w:t>
            </w:r>
            <w:r>
              <w:rPr>
                <w:b/>
                <w:sz w:val="20"/>
              </w:rPr>
              <w:t>.</w:t>
            </w:r>
            <w:r w:rsidRPr="00DA57F6">
              <w:rPr>
                <w:b/>
                <w:sz w:val="20"/>
              </w:rPr>
              <w:t xml:space="preserve"> Liquid Depth</w:t>
            </w:r>
          </w:p>
        </w:tc>
        <w:tc>
          <w:tcPr>
            <w:tcW w:w="990" w:type="dxa"/>
            <w:tcBorders>
              <w:top w:val="nil"/>
              <w:bottom w:val="single" w:sz="6" w:space="0" w:color="auto"/>
            </w:tcBorders>
          </w:tcPr>
          <w:p w14:paraId="71CD7987" w14:textId="77777777" w:rsidR="00FA6B88" w:rsidRPr="00DA57F6" w:rsidRDefault="00FA6B88" w:rsidP="00F53B0E">
            <w:pPr>
              <w:keepNext/>
              <w:keepLines/>
              <w:jc w:val="center"/>
              <w:rPr>
                <w:b/>
                <w:sz w:val="20"/>
              </w:rPr>
            </w:pPr>
            <w:r w:rsidRPr="00DA57F6">
              <w:rPr>
                <w:b/>
                <w:sz w:val="20"/>
              </w:rPr>
              <w:t>10. Volume</w:t>
            </w:r>
            <w:r w:rsidRPr="00234D68">
              <w:rPr>
                <w:b/>
                <w:sz w:val="20"/>
                <w:vertAlign w:val="superscript"/>
              </w:rPr>
              <w:t>1</w:t>
            </w:r>
          </w:p>
        </w:tc>
      </w:tr>
      <w:tr w:rsidR="00BE6540" w14:paraId="7A55B302" w14:textId="77777777" w:rsidTr="00A37DA0">
        <w:tc>
          <w:tcPr>
            <w:tcW w:w="1072" w:type="dxa"/>
          </w:tcPr>
          <w:p w14:paraId="33F927A8"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 w:val="20"/>
              </w:rPr>
            </w:pPr>
          </w:p>
        </w:tc>
        <w:tc>
          <w:tcPr>
            <w:tcW w:w="785" w:type="dxa"/>
          </w:tcPr>
          <w:p w14:paraId="78733A1C"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left"/>
              <w:rPr>
                <w:b/>
                <w:sz w:val="20"/>
              </w:rPr>
            </w:pPr>
          </w:p>
        </w:tc>
        <w:tc>
          <w:tcPr>
            <w:tcW w:w="986" w:type="dxa"/>
            <w:tcBorders>
              <w:top w:val="single" w:sz="6" w:space="0" w:color="auto"/>
            </w:tcBorders>
          </w:tcPr>
          <w:p w14:paraId="77893B74" w14:textId="77777777" w:rsidR="00FA6B88" w:rsidRPr="00DA57F6" w:rsidRDefault="00FA6B88" w:rsidP="00F53B0E">
            <w:pPr>
              <w:keepNext/>
              <w:keepLines/>
              <w:ind w:left="-108"/>
              <w:jc w:val="left"/>
              <w:rPr>
                <w:b/>
                <w:sz w:val="20"/>
              </w:rPr>
            </w:pPr>
          </w:p>
        </w:tc>
        <w:tc>
          <w:tcPr>
            <w:tcW w:w="994" w:type="dxa"/>
            <w:tcBorders>
              <w:top w:val="single" w:sz="6" w:space="0" w:color="auto"/>
            </w:tcBorders>
          </w:tcPr>
          <w:p w14:paraId="66BAD7EF"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jc w:val="left"/>
              <w:rPr>
                <w:b/>
                <w:sz w:val="20"/>
              </w:rPr>
            </w:pPr>
          </w:p>
        </w:tc>
        <w:tc>
          <w:tcPr>
            <w:tcW w:w="998" w:type="dxa"/>
            <w:tcBorders>
              <w:top w:val="single" w:sz="6" w:space="0" w:color="auto"/>
              <w:right w:val="double" w:sz="4" w:space="0" w:color="auto"/>
            </w:tcBorders>
          </w:tcPr>
          <w:p w14:paraId="28FAE356" w14:textId="77777777" w:rsidR="00FA6B88" w:rsidRPr="00DA57F6" w:rsidRDefault="00FA6B88" w:rsidP="00F53B0E">
            <w:pPr>
              <w:keepNext/>
              <w:keepLines/>
              <w:tabs>
                <w:tab w:val="left" w:pos="-1440"/>
                <w:tab w:val="left" w:pos="-720"/>
                <w:tab w:val="left" w:pos="-108"/>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ind w:left="-18"/>
              <w:jc w:val="left"/>
              <w:rPr>
                <w:b/>
                <w:sz w:val="20"/>
              </w:rPr>
            </w:pPr>
          </w:p>
        </w:tc>
        <w:tc>
          <w:tcPr>
            <w:tcW w:w="1098" w:type="dxa"/>
            <w:tcBorders>
              <w:top w:val="single" w:sz="6" w:space="0" w:color="auto"/>
              <w:left w:val="double" w:sz="4" w:space="0" w:color="auto"/>
              <w:bottom w:val="single" w:sz="6" w:space="0" w:color="auto"/>
            </w:tcBorders>
          </w:tcPr>
          <w:p w14:paraId="3BF02938"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 w:val="20"/>
              </w:rPr>
            </w:pPr>
          </w:p>
        </w:tc>
        <w:tc>
          <w:tcPr>
            <w:tcW w:w="907" w:type="dxa"/>
            <w:tcBorders>
              <w:top w:val="single" w:sz="6" w:space="0" w:color="auto"/>
            </w:tcBorders>
          </w:tcPr>
          <w:p w14:paraId="076A0E0F" w14:textId="77777777" w:rsidR="00FA6B88" w:rsidRPr="00DA57F6" w:rsidRDefault="00FA6B88" w:rsidP="00F53B0E">
            <w:pPr>
              <w:keepNext/>
              <w:keepLines/>
              <w:rPr>
                <w:sz w:val="20"/>
              </w:rPr>
            </w:pPr>
          </w:p>
        </w:tc>
        <w:tc>
          <w:tcPr>
            <w:tcW w:w="1170" w:type="dxa"/>
            <w:tcBorders>
              <w:top w:val="single" w:sz="6" w:space="0" w:color="auto"/>
            </w:tcBorders>
          </w:tcPr>
          <w:p w14:paraId="0AA9F838" w14:textId="77777777" w:rsidR="00FA6B88" w:rsidRPr="00DA57F6" w:rsidRDefault="00FA6B88" w:rsidP="00F53B0E">
            <w:pPr>
              <w:keepNext/>
              <w:keepLines/>
              <w:rPr>
                <w:sz w:val="20"/>
              </w:rPr>
            </w:pPr>
          </w:p>
        </w:tc>
        <w:tc>
          <w:tcPr>
            <w:tcW w:w="810" w:type="dxa"/>
            <w:tcBorders>
              <w:top w:val="single" w:sz="6" w:space="0" w:color="auto"/>
            </w:tcBorders>
          </w:tcPr>
          <w:p w14:paraId="35A43A9C" w14:textId="77777777" w:rsidR="00FA6B88" w:rsidRPr="00DA57F6"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 w:val="20"/>
              </w:rPr>
            </w:pPr>
          </w:p>
        </w:tc>
        <w:tc>
          <w:tcPr>
            <w:tcW w:w="990" w:type="dxa"/>
            <w:tcBorders>
              <w:top w:val="single" w:sz="6" w:space="0" w:color="auto"/>
            </w:tcBorders>
          </w:tcPr>
          <w:p w14:paraId="78694A56" w14:textId="77777777" w:rsidR="00FA6B88" w:rsidRPr="00DA57F6" w:rsidRDefault="00FA6B88" w:rsidP="00F53B0E">
            <w:pPr>
              <w:keepNext/>
              <w:keepLines/>
              <w:rPr>
                <w:sz w:val="20"/>
              </w:rPr>
            </w:pPr>
          </w:p>
        </w:tc>
      </w:tr>
      <w:tr w:rsidR="00BE6540" w14:paraId="60E09E26" w14:textId="77777777" w:rsidTr="00A37DA0">
        <w:tc>
          <w:tcPr>
            <w:tcW w:w="1072" w:type="dxa"/>
          </w:tcPr>
          <w:p w14:paraId="44C157FA"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785" w:type="dxa"/>
          </w:tcPr>
          <w:p w14:paraId="4858DC39"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86" w:type="dxa"/>
          </w:tcPr>
          <w:p w14:paraId="14055EB6"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4" w:type="dxa"/>
          </w:tcPr>
          <w:p w14:paraId="2D0F2417"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8" w:type="dxa"/>
            <w:tcBorders>
              <w:right w:val="double" w:sz="4" w:space="0" w:color="auto"/>
            </w:tcBorders>
          </w:tcPr>
          <w:p w14:paraId="38E85422"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098" w:type="dxa"/>
            <w:tcBorders>
              <w:top w:val="single" w:sz="6" w:space="0" w:color="auto"/>
              <w:left w:val="double" w:sz="4" w:space="0" w:color="auto"/>
              <w:bottom w:val="single" w:sz="6" w:space="0" w:color="auto"/>
            </w:tcBorders>
          </w:tcPr>
          <w:p w14:paraId="43F064A8" w14:textId="77777777" w:rsidR="00FA6B88" w:rsidRDefault="00FA6B88" w:rsidP="00F53B0E">
            <w:pPr>
              <w:keepNext/>
              <w:keepLines/>
              <w:rPr>
                <w:szCs w:val="22"/>
              </w:rPr>
            </w:pPr>
          </w:p>
        </w:tc>
        <w:tc>
          <w:tcPr>
            <w:tcW w:w="907" w:type="dxa"/>
          </w:tcPr>
          <w:p w14:paraId="785265BB"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170" w:type="dxa"/>
          </w:tcPr>
          <w:p w14:paraId="0C15BBEF" w14:textId="77777777" w:rsidR="00FA6B88" w:rsidRDefault="00FA6B88" w:rsidP="00F53B0E">
            <w:pPr>
              <w:keepNext/>
              <w:keepLines/>
              <w:rPr>
                <w:szCs w:val="22"/>
              </w:rPr>
            </w:pPr>
          </w:p>
        </w:tc>
        <w:tc>
          <w:tcPr>
            <w:tcW w:w="810" w:type="dxa"/>
          </w:tcPr>
          <w:p w14:paraId="38D7832F"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0" w:type="dxa"/>
          </w:tcPr>
          <w:p w14:paraId="3ED0873A" w14:textId="77777777" w:rsidR="00FA6B88" w:rsidRDefault="00FA6B88" w:rsidP="00F53B0E">
            <w:pPr>
              <w:keepNext/>
              <w:keepLines/>
              <w:rPr>
                <w:szCs w:val="22"/>
              </w:rPr>
            </w:pPr>
          </w:p>
        </w:tc>
      </w:tr>
      <w:tr w:rsidR="00BE6540" w14:paraId="41D48996" w14:textId="77777777" w:rsidTr="00A37DA0">
        <w:tc>
          <w:tcPr>
            <w:tcW w:w="1072" w:type="dxa"/>
          </w:tcPr>
          <w:p w14:paraId="24200F18"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785" w:type="dxa"/>
          </w:tcPr>
          <w:p w14:paraId="7CEFC5C9"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86" w:type="dxa"/>
          </w:tcPr>
          <w:p w14:paraId="1583A775"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4" w:type="dxa"/>
          </w:tcPr>
          <w:p w14:paraId="76BBFBA8" w14:textId="77777777" w:rsidR="00FA6B88" w:rsidRDefault="00FA6B88" w:rsidP="00F53B0E">
            <w:pPr>
              <w:keepNext/>
              <w:keepLines/>
              <w:rPr>
                <w:szCs w:val="22"/>
              </w:rPr>
            </w:pPr>
          </w:p>
        </w:tc>
        <w:tc>
          <w:tcPr>
            <w:tcW w:w="998" w:type="dxa"/>
            <w:tcBorders>
              <w:right w:val="double" w:sz="4" w:space="0" w:color="auto"/>
            </w:tcBorders>
          </w:tcPr>
          <w:p w14:paraId="24B2592A"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098" w:type="dxa"/>
            <w:tcBorders>
              <w:top w:val="single" w:sz="6" w:space="0" w:color="auto"/>
              <w:left w:val="double" w:sz="4" w:space="0" w:color="auto"/>
              <w:bottom w:val="single" w:sz="6" w:space="0" w:color="auto"/>
            </w:tcBorders>
          </w:tcPr>
          <w:p w14:paraId="691360EB"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07" w:type="dxa"/>
          </w:tcPr>
          <w:p w14:paraId="277A0E36"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170" w:type="dxa"/>
          </w:tcPr>
          <w:p w14:paraId="107FE43E"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810" w:type="dxa"/>
          </w:tcPr>
          <w:p w14:paraId="1563E1F6"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0" w:type="dxa"/>
          </w:tcPr>
          <w:p w14:paraId="33E06020" w14:textId="77777777" w:rsidR="00FA6B88" w:rsidRDefault="00FA6B88" w:rsidP="00F53B0E">
            <w:pPr>
              <w:keepNext/>
              <w:keepLines/>
              <w:rPr>
                <w:szCs w:val="22"/>
              </w:rPr>
            </w:pPr>
          </w:p>
        </w:tc>
      </w:tr>
      <w:tr w:rsidR="00BE6540" w14:paraId="21443B50" w14:textId="77777777" w:rsidTr="00A37DA0">
        <w:tc>
          <w:tcPr>
            <w:tcW w:w="1072" w:type="dxa"/>
          </w:tcPr>
          <w:p w14:paraId="11AF10CB"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785" w:type="dxa"/>
          </w:tcPr>
          <w:p w14:paraId="0423F24C"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86" w:type="dxa"/>
          </w:tcPr>
          <w:p w14:paraId="72130A13"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4" w:type="dxa"/>
          </w:tcPr>
          <w:p w14:paraId="5F766B25" w14:textId="77777777" w:rsidR="00FA6B88" w:rsidRDefault="00FA6B88" w:rsidP="00F53B0E">
            <w:pPr>
              <w:keepNext/>
              <w:keepLines/>
              <w:rPr>
                <w:szCs w:val="22"/>
              </w:rPr>
            </w:pPr>
          </w:p>
        </w:tc>
        <w:tc>
          <w:tcPr>
            <w:tcW w:w="998" w:type="dxa"/>
            <w:tcBorders>
              <w:right w:val="double" w:sz="4" w:space="0" w:color="auto"/>
            </w:tcBorders>
          </w:tcPr>
          <w:p w14:paraId="5CF9482D"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098" w:type="dxa"/>
            <w:tcBorders>
              <w:top w:val="single" w:sz="6" w:space="0" w:color="auto"/>
              <w:left w:val="double" w:sz="4" w:space="0" w:color="auto"/>
              <w:bottom w:val="single" w:sz="6" w:space="0" w:color="auto"/>
            </w:tcBorders>
          </w:tcPr>
          <w:p w14:paraId="6252C91A"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07" w:type="dxa"/>
          </w:tcPr>
          <w:p w14:paraId="1CF9D3B9"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1170" w:type="dxa"/>
          </w:tcPr>
          <w:p w14:paraId="373C1B8D" w14:textId="77777777" w:rsidR="00FA6B88" w:rsidRDefault="00FA6B88" w:rsidP="00F53B0E">
            <w:pPr>
              <w:keepNext/>
              <w:keepLines/>
              <w:rPr>
                <w:szCs w:val="22"/>
              </w:rPr>
            </w:pPr>
          </w:p>
        </w:tc>
        <w:tc>
          <w:tcPr>
            <w:tcW w:w="810" w:type="dxa"/>
          </w:tcPr>
          <w:p w14:paraId="17F9C4AB" w14:textId="77777777" w:rsidR="00FA6B88" w:rsidRDefault="00FA6B88" w:rsidP="00F53B0E">
            <w:pPr>
              <w:keepNext/>
              <w:keepLines/>
              <w:tabs>
                <w:tab w:val="left" w:pos="-1440"/>
                <w:tab w:val="left" w:pos="-720"/>
                <w:tab w:val="left" w:pos="0"/>
                <w:tab w:val="left" w:pos="460"/>
                <w:tab w:val="left" w:pos="921"/>
                <w:tab w:val="left" w:pos="1382"/>
                <w:tab w:val="left" w:pos="1958"/>
                <w:tab w:val="left" w:pos="2419"/>
                <w:tab w:val="left" w:pos="2880"/>
                <w:tab w:val="left" w:pos="3600"/>
                <w:tab w:val="left" w:pos="4320"/>
                <w:tab w:val="left" w:pos="5414"/>
                <w:tab w:val="left" w:pos="5875"/>
                <w:tab w:val="left" w:pos="6336"/>
                <w:tab w:val="left" w:pos="6912"/>
                <w:tab w:val="left" w:pos="7372"/>
                <w:tab w:val="left" w:pos="7920"/>
                <w:tab w:val="left" w:pos="8640"/>
                <w:tab w:val="left" w:pos="9360"/>
              </w:tabs>
              <w:rPr>
                <w:szCs w:val="22"/>
              </w:rPr>
            </w:pPr>
          </w:p>
        </w:tc>
        <w:tc>
          <w:tcPr>
            <w:tcW w:w="990" w:type="dxa"/>
          </w:tcPr>
          <w:p w14:paraId="63FAA2CB" w14:textId="77777777" w:rsidR="00FA6B88" w:rsidRDefault="00FA6B88" w:rsidP="00F53B0E">
            <w:pPr>
              <w:keepNext/>
              <w:keepLines/>
              <w:rPr>
                <w:szCs w:val="22"/>
              </w:rPr>
            </w:pPr>
          </w:p>
        </w:tc>
      </w:tr>
      <w:tr w:rsidR="00FA6B88" w14:paraId="20522332" w14:textId="77777777" w:rsidTr="00A37DA0">
        <w:tc>
          <w:tcPr>
            <w:tcW w:w="9810" w:type="dxa"/>
            <w:gridSpan w:val="10"/>
          </w:tcPr>
          <w:p w14:paraId="51A41F50" w14:textId="77777777" w:rsidR="002306C2" w:rsidRPr="002306C2" w:rsidRDefault="00FA6B88" w:rsidP="008F0957">
            <w:pPr>
              <w:rPr>
                <w:szCs w:val="22"/>
                <w:lang w:val="fr-FR"/>
              </w:rPr>
            </w:pPr>
            <w:r w:rsidRPr="00234D68">
              <w:rPr>
                <w:szCs w:val="22"/>
                <w:vertAlign w:val="superscript"/>
                <w:lang w:val="fr-FR"/>
              </w:rPr>
              <w:t>1</w:t>
            </w:r>
            <w:r>
              <w:rPr>
                <w:szCs w:val="22"/>
                <w:lang w:val="fr-FR"/>
              </w:rPr>
              <w:t xml:space="preserve">10. Volume = 0.7854 </w:t>
            </w:r>
            <w:r w:rsidR="00A161C4">
              <w:rPr>
                <w:szCs w:val="22"/>
                <w:lang w:val="fr-FR"/>
              </w:rPr>
              <w:t>×</w:t>
            </w:r>
            <w:r>
              <w:rPr>
                <w:szCs w:val="22"/>
                <w:lang w:val="fr-FR"/>
              </w:rPr>
              <w:t xml:space="preserve"> 6 </w:t>
            </w:r>
            <w:r w:rsidR="00A161C4">
              <w:rPr>
                <w:szCs w:val="22"/>
                <w:lang w:val="fr-FR"/>
              </w:rPr>
              <w:t>×</w:t>
            </w:r>
            <w:r>
              <w:rPr>
                <w:szCs w:val="22"/>
                <w:lang w:val="fr-FR"/>
              </w:rPr>
              <w:t xml:space="preserve"> 6 </w:t>
            </w:r>
            <w:r w:rsidR="00A161C4">
              <w:rPr>
                <w:szCs w:val="22"/>
                <w:lang w:val="fr-FR"/>
              </w:rPr>
              <w:t>×</w:t>
            </w:r>
            <w:r>
              <w:rPr>
                <w:szCs w:val="22"/>
                <w:lang w:val="fr-FR"/>
              </w:rPr>
              <w:t xml:space="preserve"> 9</w:t>
            </w:r>
          </w:p>
        </w:tc>
      </w:tr>
    </w:tbl>
    <w:p w14:paraId="0A1CF48F" w14:textId="77777777" w:rsidR="00320FC4" w:rsidRPr="003E4863" w:rsidRDefault="00FF52F2" w:rsidP="0064227B">
      <w:pPr>
        <w:pStyle w:val="HB133H2a"/>
        <w:numPr>
          <w:ilvl w:val="0"/>
          <w:numId w:val="157"/>
        </w:numPr>
      </w:pPr>
      <w:bookmarkStart w:id="723" w:name="_Toc487504912"/>
      <w:bookmarkStart w:id="724" w:name="_Toc325575215"/>
      <w:bookmarkStart w:id="725" w:name="_Toc433097061"/>
      <w:bookmarkEnd w:id="723"/>
      <w:r w:rsidRPr="003E4863">
        <w:t>Plant Audit Test Procedure</w:t>
      </w:r>
      <w:bookmarkEnd w:id="724"/>
      <w:bookmarkEnd w:id="725"/>
    </w:p>
    <w:p w14:paraId="13DEB8B1" w14:textId="77777777" w:rsidR="00320FC4" w:rsidRDefault="00320FC4" w:rsidP="00652BCB">
      <w:pPr>
        <w:widowControl w:val="0"/>
        <w:spacing w:after="240"/>
        <w:ind w:left="720"/>
        <w:rPr>
          <w:szCs w:val="22"/>
        </w:rPr>
      </w:pPr>
      <w:r>
        <w:rPr>
          <w:szCs w:val="22"/>
        </w:rPr>
        <w:t>Use the following procedure to conduct an in-plant audit inspection.  This method applies to a container that probably contains the smallest volume of product.  Duplicate the level of fill with water in a can of the same dimensions as the one under test.  Use this method to check any size of package if the liquid level is within the measuring range of the depth gage.  If any paint is clinging to the sidewall or lid, carefully scrape the paint into the container using a rubber spatula.</w:t>
      </w:r>
    </w:p>
    <w:p w14:paraId="62600E41" w14:textId="77777777" w:rsidR="00BA2EEB" w:rsidRPr="0080691D" w:rsidRDefault="00BA2EEB" w:rsidP="00652BCB">
      <w:pPr>
        <w:widowControl w:val="0"/>
        <w:spacing w:after="240"/>
        <w:ind w:left="720"/>
        <w:rPr>
          <w:b/>
          <w:szCs w:val="22"/>
        </w:rPr>
      </w:pPr>
      <w:r>
        <w:rPr>
          <w:b/>
          <w:szCs w:val="22"/>
        </w:rPr>
        <w:t xml:space="preserve">Note:  </w:t>
      </w:r>
      <w:r w:rsidRPr="00B075AD">
        <w:t>When</w:t>
      </w:r>
      <w:r>
        <w:rPr>
          <w:szCs w:val="22"/>
          <w:lang w:val="fr-FR"/>
        </w:rPr>
        <w:t xml:space="preserve"> </w:t>
      </w:r>
      <w:r w:rsidRPr="00B075AD">
        <w:t>instructed</w:t>
      </w:r>
      <w:r>
        <w:rPr>
          <w:szCs w:val="22"/>
          <w:lang w:val="fr-FR"/>
        </w:rPr>
        <w:t xml:space="preserve"> to record a </w:t>
      </w:r>
      <w:r w:rsidRPr="00B075AD">
        <w:t>measurement</w:t>
      </w:r>
      <w:r>
        <w:rPr>
          <w:szCs w:val="22"/>
          <w:lang w:val="fr-FR"/>
        </w:rPr>
        <w:t xml:space="preserve"> in a </w:t>
      </w:r>
      <w:r w:rsidRPr="00B075AD">
        <w:t>column</w:t>
      </w:r>
      <w:r>
        <w:rPr>
          <w:szCs w:val="22"/>
          <w:lang w:val="fr-FR"/>
        </w:rPr>
        <w:t xml:space="preserve">, </w:t>
      </w:r>
      <w:r w:rsidRPr="00B075AD">
        <w:t>refer</w:t>
      </w:r>
      <w:r>
        <w:rPr>
          <w:szCs w:val="22"/>
          <w:lang w:val="fr-FR"/>
        </w:rPr>
        <w:t xml:space="preserve"> to the </w:t>
      </w:r>
      <w:r w:rsidRPr="00BA2EEB">
        <w:rPr>
          <w:szCs w:val="22"/>
        </w:rPr>
        <w:t>numbered</w:t>
      </w:r>
      <w:r>
        <w:rPr>
          <w:szCs w:val="22"/>
          <w:lang w:val="fr-FR"/>
        </w:rPr>
        <w:t xml:space="preserve"> </w:t>
      </w:r>
      <w:r w:rsidRPr="00B075AD">
        <w:t>columns</w:t>
      </w:r>
      <w:r>
        <w:rPr>
          <w:szCs w:val="22"/>
          <w:lang w:val="fr-FR"/>
        </w:rPr>
        <w:t xml:space="preserve"> in </w:t>
      </w:r>
      <w:r w:rsidRPr="00CB3FF3">
        <w:t>the</w:t>
      </w:r>
      <w:r>
        <w:t xml:space="preserve"> “Audit Worksheet for Checking Paint” in </w:t>
      </w:r>
      <w:r w:rsidR="00806488">
        <w:t>S</w:t>
      </w:r>
      <w:r>
        <w:t>ection 3.7.</w:t>
      </w:r>
      <w:r w:rsidR="002B0F51">
        <w:t>2</w:t>
      </w:r>
      <w:r>
        <w:t>.</w:t>
      </w:r>
      <w:r w:rsidR="002B0F51">
        <w:t>a.</w:t>
      </w:r>
    </w:p>
    <w:tbl>
      <w:tblPr>
        <w:tblW w:w="0" w:type="auto"/>
        <w:tblInd w:w="1098" w:type="dxa"/>
        <w:tblLayout w:type="fixed"/>
        <w:tblLook w:val="01E0" w:firstRow="1" w:lastRow="1" w:firstColumn="1" w:lastColumn="1" w:noHBand="0" w:noVBand="0"/>
      </w:tblPr>
      <w:tblGrid>
        <w:gridCol w:w="8377"/>
      </w:tblGrid>
      <w:tr w:rsidR="00910552" w:rsidRPr="00B90649" w14:paraId="67EDFC42" w14:textId="77777777" w:rsidTr="00A37DA0">
        <w:tc>
          <w:tcPr>
            <w:tcW w:w="8377" w:type="dxa"/>
          </w:tcPr>
          <w:p w14:paraId="1A0FB70C" w14:textId="77777777" w:rsidR="00910552" w:rsidRPr="00B90649" w:rsidRDefault="00910552" w:rsidP="007A0258">
            <w:pPr>
              <w:widowControl w:val="0"/>
              <w:numPr>
                <w:ilvl w:val="0"/>
                <w:numId w:val="66"/>
              </w:numPr>
              <w:rPr>
                <w:szCs w:val="22"/>
              </w:rPr>
            </w:pPr>
            <w:bookmarkStart w:id="726" w:name="_Toc226190726"/>
            <w:bookmarkStart w:id="727" w:name="_Toc237415693"/>
            <w:bookmarkStart w:id="728" w:name="_Toc237416667"/>
            <w:bookmarkStart w:id="729" w:name="_Toc237429003"/>
            <w:r w:rsidRPr="00B90649">
              <w:rPr>
                <w:szCs w:val="22"/>
              </w:rPr>
              <w:t xml:space="preserve">Follow </w:t>
            </w:r>
            <w:r w:rsidR="00D50597">
              <w:rPr>
                <w:szCs w:val="22"/>
              </w:rPr>
              <w:t>Steps</w:t>
            </w:r>
            <w:r w:rsidRPr="00B90649">
              <w:rPr>
                <w:szCs w:val="22"/>
              </w:rPr>
              <w:t xml:space="preserve"> 1 through 6 of the </w:t>
            </w:r>
            <w:r w:rsidR="002B0F51">
              <w:rPr>
                <w:szCs w:val="22"/>
              </w:rPr>
              <w:t xml:space="preserve">Field </w:t>
            </w:r>
            <w:r w:rsidR="002B0F51" w:rsidRPr="00B90649">
              <w:rPr>
                <w:szCs w:val="22"/>
              </w:rPr>
              <w:t>Retail Audit Test</w:t>
            </w:r>
            <w:r w:rsidR="002B0F51">
              <w:rPr>
                <w:szCs w:val="22"/>
              </w:rPr>
              <w:t xml:space="preserve"> </w:t>
            </w:r>
            <w:r w:rsidR="00AB4C89" w:rsidRPr="00245A88">
              <w:rPr>
                <w:szCs w:val="22"/>
              </w:rPr>
              <w:t>in Section 3.</w:t>
            </w:r>
            <w:r w:rsidR="00675E0E">
              <w:rPr>
                <w:szCs w:val="22"/>
              </w:rPr>
              <w:t>7</w:t>
            </w:r>
            <w:r w:rsidR="00AB4C89" w:rsidRPr="00245A88">
              <w:rPr>
                <w:szCs w:val="22"/>
              </w:rPr>
              <w:t>.</w:t>
            </w:r>
            <w:r w:rsidR="002B0F51">
              <w:rPr>
                <w:szCs w:val="22"/>
              </w:rPr>
              <w:t>2</w:t>
            </w:r>
            <w:r w:rsidR="0018286A">
              <w:rPr>
                <w:szCs w:val="22"/>
              </w:rPr>
              <w:t>.</w:t>
            </w:r>
            <w:r w:rsidR="002B0F51">
              <w:rPr>
                <w:szCs w:val="22"/>
              </w:rPr>
              <w:t>a.</w:t>
            </w:r>
          </w:p>
        </w:tc>
      </w:tr>
      <w:tr w:rsidR="002241B4" w:rsidRPr="00B90649" w14:paraId="24C258D2" w14:textId="77777777" w:rsidTr="00A37DA0">
        <w:tc>
          <w:tcPr>
            <w:tcW w:w="8377" w:type="dxa"/>
          </w:tcPr>
          <w:p w14:paraId="2FF352F5" w14:textId="77777777" w:rsidR="002241B4" w:rsidRPr="00B90649" w:rsidRDefault="002241B4" w:rsidP="00B90649">
            <w:pPr>
              <w:widowControl w:val="0"/>
              <w:rPr>
                <w:szCs w:val="22"/>
              </w:rPr>
            </w:pPr>
          </w:p>
        </w:tc>
      </w:tr>
      <w:tr w:rsidR="002241B4" w:rsidRPr="00B90649" w14:paraId="0D3A2D6C" w14:textId="77777777" w:rsidTr="00A37DA0">
        <w:tc>
          <w:tcPr>
            <w:tcW w:w="8377" w:type="dxa"/>
          </w:tcPr>
          <w:p w14:paraId="4ED645A2" w14:textId="77777777" w:rsidR="002241B4" w:rsidRPr="00B90649" w:rsidRDefault="002241B4" w:rsidP="007A0258">
            <w:pPr>
              <w:widowControl w:val="0"/>
              <w:numPr>
                <w:ilvl w:val="0"/>
                <w:numId w:val="66"/>
              </w:numPr>
              <w:rPr>
                <w:szCs w:val="22"/>
              </w:rPr>
            </w:pPr>
            <w:r w:rsidRPr="00B90649">
              <w:rPr>
                <w:szCs w:val="22"/>
              </w:rPr>
              <w:t>Place the spanning bar and depth gage across the top of the paint can.  Measure the liquid level at the center of the surface and record the level in Column 7.</w:t>
            </w:r>
          </w:p>
        </w:tc>
      </w:tr>
      <w:tr w:rsidR="002241B4" w:rsidRPr="00B90649" w14:paraId="2996AA15" w14:textId="77777777" w:rsidTr="00A37DA0">
        <w:tc>
          <w:tcPr>
            <w:tcW w:w="8377" w:type="dxa"/>
          </w:tcPr>
          <w:p w14:paraId="0BED4C59" w14:textId="77777777" w:rsidR="002241B4" w:rsidRPr="00B90649" w:rsidRDefault="002241B4" w:rsidP="00B90649">
            <w:pPr>
              <w:widowControl w:val="0"/>
              <w:rPr>
                <w:szCs w:val="22"/>
              </w:rPr>
            </w:pPr>
          </w:p>
        </w:tc>
      </w:tr>
      <w:tr w:rsidR="002241B4" w:rsidRPr="00B90649" w14:paraId="03A5232C" w14:textId="77777777" w:rsidTr="00A37DA0">
        <w:tc>
          <w:tcPr>
            <w:tcW w:w="8377" w:type="dxa"/>
          </w:tcPr>
          <w:p w14:paraId="1407A081" w14:textId="77777777" w:rsidR="002241B4" w:rsidRPr="00B90649" w:rsidRDefault="002241B4" w:rsidP="007A0258">
            <w:pPr>
              <w:keepNext/>
              <w:widowControl w:val="0"/>
              <w:numPr>
                <w:ilvl w:val="0"/>
                <w:numId w:val="66"/>
              </w:numPr>
              <w:rPr>
                <w:szCs w:val="22"/>
              </w:rPr>
            </w:pPr>
            <w:r w:rsidRPr="00B90649">
              <w:rPr>
                <w:szCs w:val="22"/>
              </w:rPr>
              <w:t>Select an empty can with the same bottom configuration as the container under test and with a diameter and height equal to that of the container under test within plus or minus the following tolerances:</w:t>
            </w:r>
          </w:p>
        </w:tc>
      </w:tr>
      <w:tr w:rsidR="002241B4" w:rsidRPr="00B90649" w14:paraId="3437E9BA" w14:textId="77777777" w:rsidTr="00A37DA0">
        <w:tc>
          <w:tcPr>
            <w:tcW w:w="8377" w:type="dxa"/>
          </w:tcPr>
          <w:p w14:paraId="71430C33" w14:textId="77777777" w:rsidR="002241B4" w:rsidRPr="00B90649" w:rsidRDefault="002241B4" w:rsidP="00B90649">
            <w:pPr>
              <w:widowControl w:val="0"/>
              <w:rPr>
                <w:szCs w:val="22"/>
              </w:rPr>
            </w:pPr>
          </w:p>
        </w:tc>
      </w:tr>
      <w:tr w:rsidR="002241B4" w:rsidRPr="00B90649" w14:paraId="7D35B9D8" w14:textId="77777777" w:rsidTr="00A37DA0">
        <w:tc>
          <w:tcPr>
            <w:tcW w:w="8377" w:type="dxa"/>
          </w:tcPr>
          <w:p w14:paraId="600E5F4F" w14:textId="77777777" w:rsidR="002241B4" w:rsidRPr="00B90649" w:rsidRDefault="002241B4" w:rsidP="007A0258">
            <w:pPr>
              <w:keepNext/>
              <w:widowControl w:val="0"/>
              <w:numPr>
                <w:ilvl w:val="0"/>
                <w:numId w:val="154"/>
              </w:numPr>
              <w:ind w:left="1197" w:hanging="207"/>
              <w:jc w:val="left"/>
              <w:rPr>
                <w:szCs w:val="22"/>
              </w:rPr>
            </w:pPr>
            <w:r w:rsidRPr="00B90649">
              <w:rPr>
                <w:szCs w:val="22"/>
              </w:rPr>
              <w:t>For 500 mL or (1 pt) cans – within 25 </w:t>
            </w:r>
            <w:r w:rsidRPr="00B90649">
              <w:rPr>
                <w:szCs w:val="22"/>
              </w:rPr>
              <w:sym w:font="Symbol" w:char="F06D"/>
            </w:r>
            <w:r w:rsidRPr="00B90649">
              <w:rPr>
                <w:szCs w:val="22"/>
              </w:rPr>
              <w:t>m (0.025 mm) (0.001 in)</w:t>
            </w:r>
          </w:p>
          <w:p w14:paraId="226B3244" w14:textId="77777777" w:rsidR="002241B4" w:rsidRPr="00B90649" w:rsidRDefault="002241B4" w:rsidP="007A0258">
            <w:pPr>
              <w:keepNext/>
              <w:widowControl w:val="0"/>
              <w:numPr>
                <w:ilvl w:val="0"/>
                <w:numId w:val="154"/>
              </w:numPr>
              <w:tabs>
                <w:tab w:val="num" w:pos="1170"/>
              </w:tabs>
              <w:jc w:val="left"/>
              <w:rPr>
                <w:szCs w:val="22"/>
              </w:rPr>
            </w:pPr>
            <w:r w:rsidRPr="00B90649">
              <w:rPr>
                <w:szCs w:val="22"/>
              </w:rPr>
              <w:t>For 1 L or (1 qt) cans – within 50 </w:t>
            </w:r>
            <w:r w:rsidRPr="00B90649">
              <w:rPr>
                <w:szCs w:val="22"/>
              </w:rPr>
              <w:sym w:font="Symbol" w:char="F06D"/>
            </w:r>
            <w:r w:rsidRPr="00B90649">
              <w:rPr>
                <w:szCs w:val="22"/>
              </w:rPr>
              <w:t>m (0.05 mm) (0.002 in)</w:t>
            </w:r>
          </w:p>
          <w:p w14:paraId="05742902" w14:textId="77777777" w:rsidR="002241B4" w:rsidRPr="00B90649" w:rsidRDefault="002241B4" w:rsidP="007A0258">
            <w:pPr>
              <w:keepNext/>
              <w:widowControl w:val="0"/>
              <w:numPr>
                <w:ilvl w:val="0"/>
                <w:numId w:val="154"/>
              </w:numPr>
              <w:tabs>
                <w:tab w:val="num" w:pos="1170"/>
              </w:tabs>
              <w:jc w:val="left"/>
              <w:rPr>
                <w:szCs w:val="22"/>
              </w:rPr>
            </w:pPr>
            <w:r w:rsidRPr="00B90649">
              <w:rPr>
                <w:szCs w:val="22"/>
              </w:rPr>
              <w:t>For 2 L or (½ gal) cans – within 75 </w:t>
            </w:r>
            <w:r w:rsidRPr="00B90649">
              <w:rPr>
                <w:szCs w:val="22"/>
              </w:rPr>
              <w:sym w:font="Symbol" w:char="F06D"/>
            </w:r>
            <w:r w:rsidRPr="00B90649">
              <w:rPr>
                <w:szCs w:val="22"/>
              </w:rPr>
              <w:t>m (0.075 mm) (0.003 in)</w:t>
            </w:r>
          </w:p>
          <w:p w14:paraId="5455DE15" w14:textId="77777777" w:rsidR="002241B4" w:rsidRPr="00B90649" w:rsidRDefault="002241B4" w:rsidP="007A0258">
            <w:pPr>
              <w:widowControl w:val="0"/>
              <w:numPr>
                <w:ilvl w:val="0"/>
                <w:numId w:val="154"/>
              </w:numPr>
              <w:tabs>
                <w:tab w:val="num" w:pos="1170"/>
              </w:tabs>
              <w:jc w:val="left"/>
              <w:rPr>
                <w:szCs w:val="22"/>
              </w:rPr>
            </w:pPr>
            <w:r w:rsidRPr="00B90649">
              <w:rPr>
                <w:szCs w:val="22"/>
              </w:rPr>
              <w:t>For 4 L or (1 gal) cans – within 100 </w:t>
            </w:r>
            <w:r w:rsidRPr="00B90649">
              <w:rPr>
                <w:szCs w:val="22"/>
              </w:rPr>
              <w:sym w:font="Symbol" w:char="F06D"/>
            </w:r>
            <w:r w:rsidRPr="00B90649">
              <w:rPr>
                <w:szCs w:val="22"/>
              </w:rPr>
              <w:t>m (0.1 mm) (0.004 in)</w:t>
            </w:r>
          </w:p>
        </w:tc>
      </w:tr>
      <w:tr w:rsidR="002241B4" w:rsidRPr="00B90649" w14:paraId="37759281" w14:textId="77777777" w:rsidTr="00A37DA0">
        <w:tc>
          <w:tcPr>
            <w:tcW w:w="8377" w:type="dxa"/>
          </w:tcPr>
          <w:p w14:paraId="11279B18" w14:textId="77777777" w:rsidR="002241B4" w:rsidRPr="00B90649" w:rsidRDefault="002241B4" w:rsidP="00B90649">
            <w:pPr>
              <w:widowControl w:val="0"/>
              <w:rPr>
                <w:szCs w:val="22"/>
              </w:rPr>
            </w:pPr>
          </w:p>
        </w:tc>
      </w:tr>
      <w:tr w:rsidR="002241B4" w:rsidRPr="009940B5" w14:paraId="012555D2" w14:textId="77777777" w:rsidTr="00A37DA0">
        <w:tc>
          <w:tcPr>
            <w:tcW w:w="8377" w:type="dxa"/>
          </w:tcPr>
          <w:p w14:paraId="34822DD7" w14:textId="77777777" w:rsidR="002241B4" w:rsidRPr="009940B5" w:rsidRDefault="002241B4" w:rsidP="007A0258">
            <w:pPr>
              <w:widowControl w:val="0"/>
              <w:numPr>
                <w:ilvl w:val="0"/>
                <w:numId w:val="66"/>
              </w:numPr>
              <w:rPr>
                <w:szCs w:val="22"/>
              </w:rPr>
            </w:pPr>
            <w:r w:rsidRPr="009940B5">
              <w:rPr>
                <w:szCs w:val="22"/>
              </w:rPr>
              <w:t xml:space="preserve">Set the empty can on a level work surface with a circular metal disk that is slightly smaller in diameter than the bottom can rim underneath the can to eliminate sag.  Set up the spanning bar and depth gage as in </w:t>
            </w:r>
            <w:r w:rsidR="003C4C34">
              <w:rPr>
                <w:szCs w:val="22"/>
              </w:rPr>
              <w:t>Step</w:t>
            </w:r>
            <w:r w:rsidRPr="009940B5">
              <w:rPr>
                <w:szCs w:val="22"/>
              </w:rPr>
              <w:t xml:space="preserve"> 2 above.  Fill the container with water from a volumetric measure of the same volume as the labeled volume.  Measure the distance to the liquid level at the center of the container and record this level in Column 7 below the reading recorded in </w:t>
            </w:r>
            <w:r w:rsidR="003C4C34">
              <w:rPr>
                <w:szCs w:val="22"/>
              </w:rPr>
              <w:t>Step</w:t>
            </w:r>
            <w:r w:rsidRPr="009940B5">
              <w:rPr>
                <w:szCs w:val="22"/>
              </w:rPr>
              <w:t xml:space="preserve"> 2.  If this distance is equal to or greater than the distance determined in </w:t>
            </w:r>
            <w:r w:rsidR="003C4C34">
              <w:rPr>
                <w:szCs w:val="22"/>
              </w:rPr>
              <w:t>Step</w:t>
            </w:r>
            <w:r w:rsidRPr="009940B5">
              <w:rPr>
                <w:szCs w:val="22"/>
              </w:rPr>
              <w:t xml:space="preserve"> 2, assume that the package is satisfactory.  If the distance is less than the distance determined in </w:t>
            </w:r>
            <w:r w:rsidR="003C4C34">
              <w:rPr>
                <w:szCs w:val="22"/>
              </w:rPr>
              <w:t>Step</w:t>
            </w:r>
            <w:r w:rsidRPr="009940B5">
              <w:rPr>
                <w:szCs w:val="22"/>
              </w:rPr>
              <w:t xml:space="preserve"> 2, the product may be short measure.  </w:t>
            </w:r>
            <w:r w:rsidR="001D758E" w:rsidRPr="009940B5">
              <w:rPr>
                <w:szCs w:val="22"/>
              </w:rPr>
              <w:t>W</w:t>
            </w:r>
            <w:r w:rsidRPr="009940B5">
              <w:rPr>
                <w:szCs w:val="22"/>
              </w:rPr>
              <w:t>hen the audit test indicates that short measure is possible</w:t>
            </w:r>
            <w:r w:rsidR="001D758E" w:rsidRPr="009940B5">
              <w:rPr>
                <w:szCs w:val="22"/>
              </w:rPr>
              <w:t xml:space="preserve"> use the “Violation Procedure” in Section 3.</w:t>
            </w:r>
            <w:r w:rsidR="00F73EC0">
              <w:rPr>
                <w:szCs w:val="22"/>
              </w:rPr>
              <w:t>7</w:t>
            </w:r>
            <w:r w:rsidR="001D758E" w:rsidRPr="009940B5">
              <w:rPr>
                <w:szCs w:val="22"/>
              </w:rPr>
              <w:t>.</w:t>
            </w:r>
            <w:r w:rsidR="00BC54CA">
              <w:rPr>
                <w:szCs w:val="22"/>
              </w:rPr>
              <w:t>2.c</w:t>
            </w:r>
            <w:r w:rsidR="001D758E" w:rsidRPr="009940B5">
              <w:rPr>
                <w:szCs w:val="22"/>
              </w:rPr>
              <w:t>.</w:t>
            </w:r>
          </w:p>
        </w:tc>
      </w:tr>
    </w:tbl>
    <w:bookmarkEnd w:id="726"/>
    <w:bookmarkEnd w:id="727"/>
    <w:bookmarkEnd w:id="728"/>
    <w:bookmarkEnd w:id="729"/>
    <w:p w14:paraId="1059FC0F" w14:textId="77777777" w:rsidR="00320FC4" w:rsidRPr="009940B5" w:rsidRDefault="007254F0" w:rsidP="00B075AD">
      <w:pPr>
        <w:spacing w:before="60"/>
        <w:ind w:left="720"/>
        <w:rPr>
          <w:szCs w:val="22"/>
        </w:rPr>
      </w:pPr>
      <w:r w:rsidRPr="009940B5">
        <w:rPr>
          <w:szCs w:val="22"/>
        </w:rPr>
        <w:t xml:space="preserve">(Amended </w:t>
      </w:r>
      <w:r w:rsidR="00A07440" w:rsidRPr="009940B5">
        <w:rPr>
          <w:szCs w:val="22"/>
        </w:rPr>
        <w:t>2010</w:t>
      </w:r>
      <w:r w:rsidRPr="009940B5">
        <w:rPr>
          <w:szCs w:val="22"/>
        </w:rPr>
        <w:t>)</w:t>
      </w:r>
    </w:p>
    <w:p w14:paraId="672789B7" w14:textId="77777777" w:rsidR="00320FC4" w:rsidRPr="003E4863" w:rsidRDefault="00B6636D" w:rsidP="0064227B">
      <w:pPr>
        <w:pStyle w:val="HB133H2a"/>
      </w:pPr>
      <w:bookmarkStart w:id="730" w:name="_Toc486756407"/>
      <w:bookmarkStart w:id="731" w:name="_Toc487504913"/>
      <w:bookmarkStart w:id="732" w:name="_Toc237353916"/>
      <w:bookmarkStart w:id="733" w:name="_Toc237415694"/>
      <w:bookmarkStart w:id="734" w:name="_Toc237416668"/>
      <w:bookmarkStart w:id="735" w:name="_Toc237429004"/>
      <w:bookmarkStart w:id="736" w:name="_Toc325575216"/>
      <w:bookmarkStart w:id="737" w:name="_Toc291667276"/>
      <w:bookmarkStart w:id="738" w:name="_Toc433097062"/>
      <w:r w:rsidRPr="003E4863">
        <w:lastRenderedPageBreak/>
        <w:t xml:space="preserve">Violation </w:t>
      </w:r>
      <w:r w:rsidR="006413B4" w:rsidRPr="003E4863">
        <w:t>P</w:t>
      </w:r>
      <w:r w:rsidR="00320FC4" w:rsidRPr="003E4863">
        <w:t>rocedure</w:t>
      </w:r>
      <w:bookmarkEnd w:id="730"/>
      <w:bookmarkEnd w:id="731"/>
      <w:bookmarkEnd w:id="732"/>
      <w:bookmarkEnd w:id="733"/>
      <w:bookmarkEnd w:id="734"/>
      <w:bookmarkEnd w:id="735"/>
      <w:bookmarkEnd w:id="736"/>
      <w:bookmarkEnd w:id="737"/>
      <w:bookmarkEnd w:id="738"/>
      <w:r w:rsidR="00F171C1" w:rsidRPr="003E4863">
        <w:t xml:space="preserve"> </w:t>
      </w:r>
    </w:p>
    <w:p w14:paraId="72DB14A5" w14:textId="77777777" w:rsidR="00320FC4" w:rsidRDefault="00320FC4" w:rsidP="00FD273C">
      <w:pPr>
        <w:spacing w:after="240"/>
        <w:ind w:left="720"/>
        <w:rPr>
          <w:szCs w:val="22"/>
        </w:rPr>
      </w:pPr>
      <w:r w:rsidRPr="009940B5">
        <w:rPr>
          <w:szCs w:val="22"/>
        </w:rPr>
        <w:t>Use the following method if the liquid level is within the measuring range of the micrometer</w:t>
      </w:r>
      <w:r w:rsidR="00DA1CEF" w:rsidRPr="00DA1CEF">
        <w:fldChar w:fldCharType="begin"/>
      </w:r>
      <w:r w:rsidR="00DA1CEF" w:rsidRPr="00DA1CEF">
        <w:instrText xml:space="preserve"> XE "Package Requirements:Violation Procedure" \t "</w:instrText>
      </w:r>
      <w:r w:rsidR="00DA1CEF" w:rsidRPr="00DA1CEF">
        <w:rPr>
          <w:rFonts w:ascii="Calibri" w:hAnsi="Calibri"/>
          <w:i/>
        </w:rPr>
        <w:instrText>See</w:instrText>
      </w:r>
      <w:r w:rsidR="00DA1CEF" w:rsidRPr="00DA1CEF">
        <w:instrText xml:space="preserve">" </w:instrText>
      </w:r>
      <w:r w:rsidR="00DA1CEF" w:rsidRPr="00DA1CEF">
        <w:fldChar w:fldCharType="end"/>
      </w:r>
      <w:r w:rsidRPr="009940B5">
        <w:rPr>
          <w:szCs w:val="22"/>
        </w:rPr>
        <w:t xml:space="preserve">.  </w:t>
      </w:r>
    </w:p>
    <w:p w14:paraId="59B3FA52" w14:textId="77777777" w:rsidR="00C057E5" w:rsidRPr="00C057E5" w:rsidRDefault="00C057E5" w:rsidP="00FD273C">
      <w:pPr>
        <w:spacing w:after="240"/>
        <w:ind w:left="720"/>
        <w:rPr>
          <w:b/>
          <w:szCs w:val="22"/>
        </w:rPr>
      </w:pPr>
      <w:r>
        <w:rPr>
          <w:b/>
          <w:szCs w:val="22"/>
        </w:rPr>
        <w:t xml:space="preserve">Note:  </w:t>
      </w:r>
      <w:r w:rsidRPr="00B90649">
        <w:rPr>
          <w:szCs w:val="22"/>
        </w:rPr>
        <w:t xml:space="preserve">Do not shake or invert the containers selected as the sample.  </w:t>
      </w:r>
    </w:p>
    <w:tbl>
      <w:tblPr>
        <w:tblW w:w="8376" w:type="dxa"/>
        <w:tblInd w:w="1105" w:type="dxa"/>
        <w:tblLayout w:type="fixed"/>
        <w:tblCellMar>
          <w:left w:w="115" w:type="dxa"/>
          <w:right w:w="115" w:type="dxa"/>
        </w:tblCellMar>
        <w:tblLook w:val="01E0" w:firstRow="1" w:lastRow="1" w:firstColumn="1" w:lastColumn="1" w:noHBand="0" w:noVBand="0"/>
        <w:tblCaption w:val="Example Worksheet for Possible Violation in Checking Paint"/>
      </w:tblPr>
      <w:tblGrid>
        <w:gridCol w:w="8376"/>
      </w:tblGrid>
      <w:tr w:rsidR="00F73EC0" w:rsidRPr="00B90649" w14:paraId="055C5081" w14:textId="77777777" w:rsidTr="004C2F1A">
        <w:tc>
          <w:tcPr>
            <w:tcW w:w="8376" w:type="dxa"/>
          </w:tcPr>
          <w:p w14:paraId="689709B5" w14:textId="77777777" w:rsidR="00F73EC0" w:rsidRPr="00B90649" w:rsidRDefault="00895CB9" w:rsidP="007A0258">
            <w:pPr>
              <w:numPr>
                <w:ilvl w:val="0"/>
                <w:numId w:val="72"/>
              </w:numPr>
              <w:tabs>
                <w:tab w:val="clear" w:pos="810"/>
                <w:tab w:val="num" w:pos="342"/>
              </w:tabs>
              <w:ind w:left="360"/>
              <w:rPr>
                <w:szCs w:val="22"/>
              </w:rPr>
            </w:pPr>
            <w:r>
              <w:rPr>
                <w:szCs w:val="22"/>
              </w:rPr>
              <w:t>F</w:t>
            </w:r>
            <w:r w:rsidR="00F73EC0" w:rsidRPr="009940B5">
              <w:rPr>
                <w:szCs w:val="22"/>
              </w:rPr>
              <w:t xml:space="preserve">ollow Section 2.3.1. “Define the Inspection Lot” to determine which “Category A” sampling plan to use; select a random sample.  The steps noted with an (*) are required if there is paint adhering to the lid and it cannot </w:t>
            </w:r>
            <w:r w:rsidR="00C057E5">
              <w:rPr>
                <w:szCs w:val="22"/>
              </w:rPr>
              <w:t xml:space="preserve">be </w:t>
            </w:r>
            <w:r w:rsidR="00F73EC0" w:rsidRPr="009940B5">
              <w:rPr>
                <w:szCs w:val="22"/>
              </w:rPr>
              <w:t>removed by scraping into the can.</w:t>
            </w:r>
          </w:p>
        </w:tc>
      </w:tr>
      <w:tr w:rsidR="00F73EC0" w:rsidRPr="00B90649" w14:paraId="449CC616" w14:textId="77777777" w:rsidTr="004C2F1A">
        <w:tc>
          <w:tcPr>
            <w:tcW w:w="8376" w:type="dxa"/>
          </w:tcPr>
          <w:p w14:paraId="41891FFB" w14:textId="77777777" w:rsidR="00F73EC0" w:rsidRPr="009940B5" w:rsidRDefault="00F73EC0" w:rsidP="00F73EC0">
            <w:pPr>
              <w:ind w:left="360"/>
              <w:rPr>
                <w:szCs w:val="22"/>
              </w:rPr>
            </w:pPr>
          </w:p>
        </w:tc>
      </w:tr>
      <w:tr w:rsidR="00910552" w:rsidRPr="00B90649" w14:paraId="2CFBA1FC" w14:textId="77777777" w:rsidTr="004C2F1A">
        <w:tc>
          <w:tcPr>
            <w:tcW w:w="8376" w:type="dxa"/>
          </w:tcPr>
          <w:p w14:paraId="4D681508" w14:textId="77777777" w:rsidR="009F653E" w:rsidRPr="00B90649" w:rsidRDefault="00910552" w:rsidP="007A0258">
            <w:pPr>
              <w:numPr>
                <w:ilvl w:val="0"/>
                <w:numId w:val="72"/>
              </w:numPr>
              <w:tabs>
                <w:tab w:val="clear" w:pos="810"/>
                <w:tab w:val="num" w:pos="342"/>
              </w:tabs>
              <w:ind w:left="360"/>
              <w:rPr>
                <w:szCs w:val="22"/>
              </w:rPr>
            </w:pPr>
            <w:r w:rsidRPr="00B90649">
              <w:rPr>
                <w:szCs w:val="22"/>
              </w:rPr>
              <w:t>Determine the gross weight of these packages and record in Column 2 of the “Example Worksheet for Possible Violation in Checking Paint</w:t>
            </w:r>
            <w:r w:rsidRPr="00B90649">
              <w:rPr>
                <w:szCs w:val="22"/>
              </w:rPr>
              <w:fldChar w:fldCharType="begin"/>
            </w:r>
            <w:r w:rsidRPr="00B90649">
              <w:rPr>
                <w:szCs w:val="22"/>
              </w:rPr>
              <w:instrText xml:space="preserve"> XE "Paint" </w:instrText>
            </w:r>
            <w:r w:rsidRPr="00B90649">
              <w:rPr>
                <w:szCs w:val="22"/>
              </w:rPr>
              <w:fldChar w:fldCharType="end"/>
            </w:r>
            <w:r w:rsidRPr="00B90649">
              <w:rPr>
                <w:szCs w:val="22"/>
              </w:rPr>
              <w:t xml:space="preserve">” </w:t>
            </w:r>
            <w:r w:rsidR="009F653E">
              <w:rPr>
                <w:szCs w:val="22"/>
              </w:rPr>
              <w:t>worksheet. (in this section)</w:t>
            </w:r>
            <w:r w:rsidRPr="00B90649">
              <w:rPr>
                <w:szCs w:val="22"/>
              </w:rPr>
              <w:t>.</w:t>
            </w:r>
            <w:r w:rsidR="009F653E" w:rsidRPr="00B90649">
              <w:rPr>
                <w:szCs w:val="22"/>
              </w:rPr>
              <w:t xml:space="preserve"> </w:t>
            </w:r>
          </w:p>
        </w:tc>
      </w:tr>
      <w:tr w:rsidR="009F653E" w:rsidRPr="00B90649" w14:paraId="32080A01" w14:textId="77777777" w:rsidTr="004C2F1A">
        <w:tc>
          <w:tcPr>
            <w:tcW w:w="8376" w:type="dxa"/>
          </w:tcPr>
          <w:p w14:paraId="4C81FE5D" w14:textId="77777777" w:rsidR="009F653E" w:rsidRPr="00B90649" w:rsidRDefault="009F653E" w:rsidP="009F653E">
            <w:pPr>
              <w:ind w:left="360"/>
              <w:rPr>
                <w:szCs w:val="22"/>
              </w:rPr>
            </w:pPr>
          </w:p>
        </w:tc>
      </w:tr>
      <w:tr w:rsidR="009F653E" w:rsidRPr="00B90649" w14:paraId="0B70EBB4" w14:textId="77777777" w:rsidTr="004C2F1A">
        <w:tc>
          <w:tcPr>
            <w:tcW w:w="8376" w:type="dxa"/>
          </w:tcPr>
          <w:p w14:paraId="7974A87E" w14:textId="77777777" w:rsidR="009F653E" w:rsidRPr="00B90649" w:rsidRDefault="009F653E" w:rsidP="007A0258">
            <w:pPr>
              <w:numPr>
                <w:ilvl w:val="0"/>
                <w:numId w:val="72"/>
              </w:numPr>
              <w:tabs>
                <w:tab w:val="clear" w:pos="810"/>
                <w:tab w:val="num" w:pos="342"/>
              </w:tabs>
              <w:ind w:left="360"/>
              <w:rPr>
                <w:szCs w:val="22"/>
              </w:rPr>
            </w:pPr>
            <w:r w:rsidRPr="00B90649">
              <w:rPr>
                <w:szCs w:val="22"/>
              </w:rPr>
              <w:t>Record the labeled volume of the first tare sample package in Column 1</w:t>
            </w:r>
            <w:r>
              <w:rPr>
                <w:szCs w:val="22"/>
              </w:rPr>
              <w:t xml:space="preserve"> </w:t>
            </w:r>
            <w:r w:rsidRPr="00B90649">
              <w:rPr>
                <w:szCs w:val="22"/>
              </w:rPr>
              <w:t>of the worksheet.  Use a circular metal disk to eliminate can “sag” and remove the lid.  If paint clings to the lid of the container, scrape it off with a spatula</w:t>
            </w:r>
            <w:r w:rsidR="005E5E7E">
              <w:rPr>
                <w:szCs w:val="22"/>
              </w:rPr>
              <w:t>.</w:t>
            </w:r>
          </w:p>
        </w:tc>
      </w:tr>
      <w:tr w:rsidR="009F653E" w:rsidRPr="00B90649" w14:paraId="0A191765" w14:textId="77777777" w:rsidTr="004C2F1A">
        <w:tc>
          <w:tcPr>
            <w:tcW w:w="8376" w:type="dxa"/>
          </w:tcPr>
          <w:p w14:paraId="060F0AAC" w14:textId="77777777" w:rsidR="009F653E" w:rsidRPr="00B90649" w:rsidRDefault="009F653E" w:rsidP="009F653E">
            <w:pPr>
              <w:ind w:left="360"/>
              <w:rPr>
                <w:szCs w:val="22"/>
              </w:rPr>
            </w:pPr>
          </w:p>
        </w:tc>
      </w:tr>
      <w:tr w:rsidR="009F653E" w:rsidRPr="00B90649" w14:paraId="30F2E3B1" w14:textId="77777777" w:rsidTr="004C2F1A">
        <w:tc>
          <w:tcPr>
            <w:tcW w:w="8376" w:type="dxa"/>
          </w:tcPr>
          <w:p w14:paraId="7FA325ED" w14:textId="77777777" w:rsidR="009F653E" w:rsidRPr="00B90649" w:rsidRDefault="004358F7" w:rsidP="004358F7">
            <w:pPr>
              <w:ind w:left="360" w:hanging="360"/>
              <w:rPr>
                <w:szCs w:val="22"/>
              </w:rPr>
            </w:pPr>
            <w:r>
              <w:rPr>
                <w:szCs w:val="22"/>
              </w:rPr>
              <w:t>4.*</w:t>
            </w:r>
            <w:r>
              <w:rPr>
                <w:szCs w:val="22"/>
              </w:rPr>
              <w:tab/>
            </w:r>
            <w:r w:rsidR="009F653E" w:rsidRPr="00B90649">
              <w:rPr>
                <w:szCs w:val="22"/>
              </w:rPr>
              <w:t xml:space="preserve">If paint that adheres to the lid cannot be completely removed by scraping the paint into the can, determine the weight of the lid plus any adhering paint.  Clean </w:t>
            </w:r>
            <w:r w:rsidR="007330EA">
              <w:rPr>
                <w:szCs w:val="22"/>
              </w:rPr>
              <w:t xml:space="preserve">(dry) </w:t>
            </w:r>
            <w:r w:rsidR="009F653E" w:rsidRPr="00B90649">
              <w:rPr>
                <w:szCs w:val="22"/>
              </w:rPr>
              <w:t>the paint lid with solvent and weigh again.  Subtract the clean</w:t>
            </w:r>
            <w:r w:rsidR="007330EA">
              <w:rPr>
                <w:szCs w:val="22"/>
              </w:rPr>
              <w:t xml:space="preserve"> (dry)</w:t>
            </w:r>
            <w:r w:rsidR="009F653E" w:rsidRPr="00B90649">
              <w:rPr>
                <w:szCs w:val="22"/>
              </w:rPr>
              <w:t xml:space="preserve"> lid weight from the lid weight with paint </w:t>
            </w:r>
            <w:r w:rsidR="007330EA">
              <w:rPr>
                <w:szCs w:val="22"/>
              </w:rPr>
              <w:t xml:space="preserve">(wet) </w:t>
            </w:r>
            <w:r w:rsidR="009F653E" w:rsidRPr="00B90649">
              <w:rPr>
                <w:szCs w:val="22"/>
              </w:rPr>
              <w:t>to determine the weight of the paint adhering to the lid.  Record this weight in Column 3.</w:t>
            </w:r>
          </w:p>
        </w:tc>
      </w:tr>
      <w:tr w:rsidR="009F653E" w:rsidRPr="00B90649" w14:paraId="6E80CB06" w14:textId="77777777" w:rsidTr="004C2F1A">
        <w:tc>
          <w:tcPr>
            <w:tcW w:w="8376" w:type="dxa"/>
          </w:tcPr>
          <w:p w14:paraId="7115DB09" w14:textId="77777777" w:rsidR="009F653E" w:rsidRPr="00B90649" w:rsidRDefault="009F653E" w:rsidP="00F73EC0">
            <w:pPr>
              <w:ind w:left="360"/>
              <w:rPr>
                <w:szCs w:val="22"/>
              </w:rPr>
            </w:pPr>
          </w:p>
        </w:tc>
      </w:tr>
      <w:tr w:rsidR="00F73EC0" w:rsidRPr="00B90649" w14:paraId="49E099AA" w14:textId="77777777" w:rsidTr="004C2F1A">
        <w:tc>
          <w:tcPr>
            <w:tcW w:w="8376" w:type="dxa"/>
          </w:tcPr>
          <w:p w14:paraId="5DF98E9A" w14:textId="77777777" w:rsidR="00F73EC0" w:rsidRPr="00B90649" w:rsidRDefault="00F73EC0" w:rsidP="007A0258">
            <w:pPr>
              <w:numPr>
                <w:ilvl w:val="0"/>
                <w:numId w:val="121"/>
              </w:numPr>
              <w:tabs>
                <w:tab w:val="clear" w:pos="810"/>
                <w:tab w:val="num" w:pos="342"/>
              </w:tabs>
              <w:ind w:left="360"/>
              <w:rPr>
                <w:szCs w:val="22"/>
              </w:rPr>
            </w:pPr>
            <w:r w:rsidRPr="00B90649">
              <w:rPr>
                <w:szCs w:val="22"/>
              </w:rPr>
              <w:t>Place the spanning bar and depth gage across the top of the paint can.  Mark the location of the spanning bar on the rim of the paint container.  Measure the distance to the liquid level at the center of the container to the nearest 20 </w:t>
            </w:r>
            <w:r w:rsidRPr="00B90649">
              <w:rPr>
                <w:szCs w:val="22"/>
              </w:rPr>
              <w:sym w:font="Symbol" w:char="F06D"/>
            </w:r>
            <w:r w:rsidRPr="00B90649">
              <w:rPr>
                <w:szCs w:val="22"/>
              </w:rPr>
              <w:t>m (0.02 mm) (0.001 in).  Record the distance in Column 4.</w:t>
            </w:r>
          </w:p>
        </w:tc>
      </w:tr>
      <w:tr w:rsidR="00F73EC0" w:rsidRPr="00B90649" w14:paraId="20AF32C4" w14:textId="77777777" w:rsidTr="004C2F1A">
        <w:tc>
          <w:tcPr>
            <w:tcW w:w="8376" w:type="dxa"/>
          </w:tcPr>
          <w:p w14:paraId="4873E1EE" w14:textId="77777777" w:rsidR="00F73EC0" w:rsidRPr="00B90649" w:rsidRDefault="00F73EC0" w:rsidP="00AD2440">
            <w:pPr>
              <w:ind w:left="360"/>
              <w:rPr>
                <w:szCs w:val="22"/>
              </w:rPr>
            </w:pPr>
          </w:p>
        </w:tc>
      </w:tr>
      <w:tr w:rsidR="00F73EC0" w:rsidRPr="00B90649" w14:paraId="0ABB6C8C" w14:textId="77777777" w:rsidTr="004C2F1A">
        <w:tc>
          <w:tcPr>
            <w:tcW w:w="8376" w:type="dxa"/>
          </w:tcPr>
          <w:p w14:paraId="7C3B51BB" w14:textId="77777777" w:rsidR="00F73EC0" w:rsidRPr="00B90649" w:rsidRDefault="00F73EC0" w:rsidP="007A0258">
            <w:pPr>
              <w:keepNext/>
              <w:numPr>
                <w:ilvl w:val="0"/>
                <w:numId w:val="121"/>
              </w:numPr>
              <w:tabs>
                <w:tab w:val="clear" w:pos="810"/>
                <w:tab w:val="num" w:pos="342"/>
              </w:tabs>
              <w:ind w:left="360"/>
              <w:rPr>
                <w:szCs w:val="22"/>
              </w:rPr>
            </w:pPr>
            <w:r w:rsidRPr="00B90649">
              <w:rPr>
                <w:szCs w:val="22"/>
              </w:rPr>
              <w:t>Empty and clean the sample container and lid with solvent; dry and weigh the container and lid.  Record the tare weight in Column 5.</w:t>
            </w:r>
          </w:p>
        </w:tc>
      </w:tr>
      <w:tr w:rsidR="00F73EC0" w:rsidRPr="00B90649" w14:paraId="54EE43D8" w14:textId="77777777" w:rsidTr="004C2F1A">
        <w:tc>
          <w:tcPr>
            <w:tcW w:w="8376" w:type="dxa"/>
          </w:tcPr>
          <w:p w14:paraId="533FE2D7" w14:textId="77777777" w:rsidR="00F73EC0" w:rsidRPr="00B90649" w:rsidRDefault="00F73EC0" w:rsidP="00AD2440">
            <w:pPr>
              <w:ind w:left="360"/>
              <w:rPr>
                <w:szCs w:val="22"/>
              </w:rPr>
            </w:pPr>
          </w:p>
        </w:tc>
      </w:tr>
      <w:tr w:rsidR="00F73EC0" w:rsidRPr="00B90649" w14:paraId="4892AB01" w14:textId="77777777" w:rsidTr="004C2F1A">
        <w:tc>
          <w:tcPr>
            <w:tcW w:w="8376" w:type="dxa"/>
          </w:tcPr>
          <w:p w14:paraId="53ADAB54" w14:textId="77777777" w:rsidR="00F73EC0" w:rsidRPr="00B90649" w:rsidRDefault="00F73EC0" w:rsidP="007A0258">
            <w:pPr>
              <w:numPr>
                <w:ilvl w:val="0"/>
                <w:numId w:val="121"/>
              </w:numPr>
              <w:tabs>
                <w:tab w:val="clear" w:pos="810"/>
                <w:tab w:val="num" w:pos="342"/>
              </w:tabs>
              <w:ind w:left="360"/>
              <w:rPr>
                <w:szCs w:val="22"/>
              </w:rPr>
            </w:pPr>
            <w:r w:rsidRPr="00B90649">
              <w:rPr>
                <w:szCs w:val="22"/>
              </w:rPr>
              <w:t>Set up the container</w:t>
            </w:r>
            <w:r w:rsidR="00AD2440">
              <w:rPr>
                <w:szCs w:val="22"/>
              </w:rPr>
              <w:t xml:space="preserve"> in the same manner as in </w:t>
            </w:r>
            <w:r w:rsidR="003C4C34">
              <w:rPr>
                <w:szCs w:val="22"/>
              </w:rPr>
              <w:t>Step</w:t>
            </w:r>
            <w:r w:rsidR="00AD2440">
              <w:rPr>
                <w:szCs w:val="22"/>
              </w:rPr>
              <w:t> </w:t>
            </w:r>
            <w:r w:rsidR="00895CB9">
              <w:rPr>
                <w:szCs w:val="22"/>
              </w:rPr>
              <w:t>3</w:t>
            </w:r>
            <w:r w:rsidRPr="00B90649">
              <w:rPr>
                <w:szCs w:val="22"/>
              </w:rPr>
              <w:t>.</w:t>
            </w:r>
          </w:p>
        </w:tc>
      </w:tr>
      <w:tr w:rsidR="00F73EC0" w:rsidRPr="00B90649" w14:paraId="3420EBFB" w14:textId="77777777" w:rsidTr="004C2F1A">
        <w:tc>
          <w:tcPr>
            <w:tcW w:w="8376" w:type="dxa"/>
          </w:tcPr>
          <w:p w14:paraId="3DB71802" w14:textId="77777777" w:rsidR="00F73EC0" w:rsidRPr="00B90649" w:rsidRDefault="00F73EC0" w:rsidP="00AD2440">
            <w:pPr>
              <w:ind w:left="360"/>
              <w:rPr>
                <w:szCs w:val="22"/>
              </w:rPr>
            </w:pPr>
          </w:p>
        </w:tc>
      </w:tr>
      <w:tr w:rsidR="00F73EC0" w:rsidRPr="00B90649" w14:paraId="065F6427" w14:textId="77777777" w:rsidTr="004C2F1A">
        <w:tc>
          <w:tcPr>
            <w:tcW w:w="8376" w:type="dxa"/>
          </w:tcPr>
          <w:p w14:paraId="6E09BB32" w14:textId="77777777" w:rsidR="00F73EC0" w:rsidRPr="00B90649" w:rsidRDefault="00F73EC0" w:rsidP="007A0258">
            <w:pPr>
              <w:numPr>
                <w:ilvl w:val="0"/>
                <w:numId w:val="121"/>
              </w:numPr>
              <w:tabs>
                <w:tab w:val="clear" w:pos="810"/>
                <w:tab w:val="num" w:pos="342"/>
              </w:tabs>
              <w:ind w:left="360"/>
              <w:rPr>
                <w:szCs w:val="22"/>
              </w:rPr>
            </w:pPr>
            <w:r w:rsidRPr="00B90649">
              <w:rPr>
                <w:szCs w:val="22"/>
              </w:rPr>
              <w:t xml:space="preserve">Place the spanning bar at the same location on the rim of the paint container as marked in </w:t>
            </w:r>
            <w:r w:rsidR="003C4C34">
              <w:rPr>
                <w:szCs w:val="22"/>
              </w:rPr>
              <w:t>Step</w:t>
            </w:r>
            <w:r w:rsidRPr="00B90649">
              <w:rPr>
                <w:szCs w:val="22"/>
              </w:rPr>
              <w:t> </w:t>
            </w:r>
            <w:r w:rsidR="00AD2440">
              <w:rPr>
                <w:szCs w:val="22"/>
              </w:rPr>
              <w:t>5</w:t>
            </w:r>
            <w:r w:rsidRPr="00B90649">
              <w:rPr>
                <w:szCs w:val="22"/>
              </w:rPr>
              <w:t>.  With the depth</w:t>
            </w:r>
            <w:r w:rsidR="00AD2440">
              <w:rPr>
                <w:szCs w:val="22"/>
              </w:rPr>
              <w:t xml:space="preserve"> gage set as described in </w:t>
            </w:r>
            <w:r w:rsidR="003C4C34">
              <w:rPr>
                <w:szCs w:val="22"/>
              </w:rPr>
              <w:t>Step</w:t>
            </w:r>
            <w:r w:rsidR="00AD2440">
              <w:rPr>
                <w:szCs w:val="22"/>
              </w:rPr>
              <w:t> 5</w:t>
            </w:r>
            <w:r w:rsidRPr="00B90649">
              <w:rPr>
                <w:szCs w:val="22"/>
              </w:rPr>
              <w:t xml:space="preserve">, deliver water into the container in known amounts until the water reaches the same level occupied by the paint as indicated by the depth gage.  Record this volume of water (in mL or fl oz) in Column 6 of the worksheet.  This is the volume occupied by the paint in the container.  Follow </w:t>
            </w:r>
            <w:r w:rsidR="00D50597" w:rsidRPr="00B90649">
              <w:rPr>
                <w:szCs w:val="22"/>
              </w:rPr>
              <w:t>S</w:t>
            </w:r>
            <w:r w:rsidRPr="00B90649">
              <w:rPr>
                <w:szCs w:val="22"/>
              </w:rPr>
              <w:t>teps </w:t>
            </w:r>
            <w:r w:rsidR="00AD2440">
              <w:rPr>
                <w:szCs w:val="22"/>
              </w:rPr>
              <w:t>9</w:t>
            </w:r>
            <w:r w:rsidRPr="00B90649">
              <w:rPr>
                <w:szCs w:val="22"/>
              </w:rPr>
              <w:t>a, </w:t>
            </w:r>
            <w:r w:rsidR="00AD2440">
              <w:rPr>
                <w:szCs w:val="22"/>
              </w:rPr>
              <w:t>10</w:t>
            </w:r>
            <w:r w:rsidRPr="00B90649">
              <w:rPr>
                <w:szCs w:val="22"/>
              </w:rPr>
              <w:t>a, and </w:t>
            </w:r>
            <w:r w:rsidR="00AD2440">
              <w:rPr>
                <w:szCs w:val="22"/>
              </w:rPr>
              <w:t>11</w:t>
            </w:r>
            <w:r w:rsidRPr="00B90649">
              <w:rPr>
                <w:szCs w:val="22"/>
              </w:rPr>
              <w:t xml:space="preserve">a if scraping does not remove the paint from the lid.  In order to determine if gravimetric testing can be used to test the other packages in the sample, follow only </w:t>
            </w:r>
            <w:r w:rsidR="00D50597">
              <w:rPr>
                <w:szCs w:val="22"/>
              </w:rPr>
              <w:t>Steps</w:t>
            </w:r>
            <w:r w:rsidRPr="00B90649">
              <w:rPr>
                <w:szCs w:val="22"/>
              </w:rPr>
              <w:t> </w:t>
            </w:r>
            <w:r w:rsidR="00AD2440">
              <w:rPr>
                <w:szCs w:val="22"/>
              </w:rPr>
              <w:t>9</w:t>
            </w:r>
            <w:r w:rsidRPr="00B90649">
              <w:rPr>
                <w:szCs w:val="22"/>
              </w:rPr>
              <w:t>, </w:t>
            </w:r>
            <w:r w:rsidR="00AD2440">
              <w:rPr>
                <w:szCs w:val="22"/>
              </w:rPr>
              <w:t>10</w:t>
            </w:r>
            <w:r w:rsidRPr="00B90649">
              <w:rPr>
                <w:szCs w:val="22"/>
              </w:rPr>
              <w:t>, and </w:t>
            </w:r>
            <w:r w:rsidR="00AD2440">
              <w:rPr>
                <w:szCs w:val="22"/>
              </w:rPr>
              <w:t>11</w:t>
            </w:r>
            <w:r w:rsidRPr="00B90649">
              <w:rPr>
                <w:szCs w:val="22"/>
              </w:rPr>
              <w:t xml:space="preserve"> when no paint adheres to the lid.</w:t>
            </w:r>
          </w:p>
        </w:tc>
      </w:tr>
      <w:tr w:rsidR="00F73EC0" w:rsidRPr="00B90649" w14:paraId="3DCCF121" w14:textId="77777777" w:rsidTr="004C2F1A">
        <w:tc>
          <w:tcPr>
            <w:tcW w:w="8376" w:type="dxa"/>
          </w:tcPr>
          <w:p w14:paraId="1491F0BB" w14:textId="77777777" w:rsidR="00F73EC0" w:rsidRPr="00B90649" w:rsidRDefault="00F73EC0" w:rsidP="00AD2440">
            <w:pPr>
              <w:ind w:left="360"/>
              <w:rPr>
                <w:szCs w:val="22"/>
              </w:rPr>
            </w:pPr>
          </w:p>
        </w:tc>
      </w:tr>
      <w:tr w:rsidR="00F73EC0" w:rsidRPr="00B90649" w14:paraId="34B5F00E" w14:textId="77777777" w:rsidTr="004C2F1A">
        <w:tc>
          <w:tcPr>
            <w:tcW w:w="8376" w:type="dxa"/>
          </w:tcPr>
          <w:p w14:paraId="7A4B457E" w14:textId="77777777" w:rsidR="00F73EC0" w:rsidRPr="00B90649" w:rsidRDefault="00F73EC0" w:rsidP="007A0258">
            <w:pPr>
              <w:keepNext/>
              <w:numPr>
                <w:ilvl w:val="0"/>
                <w:numId w:val="121"/>
              </w:numPr>
              <w:tabs>
                <w:tab w:val="clear" w:pos="810"/>
                <w:tab w:val="num" w:pos="342"/>
              </w:tabs>
              <w:ind w:left="360"/>
              <w:rPr>
                <w:szCs w:val="22"/>
              </w:rPr>
            </w:pPr>
            <w:r w:rsidRPr="00B90649">
              <w:rPr>
                <w:szCs w:val="22"/>
              </w:rPr>
              <w:t>Subtract the weight of the container (Column 5) from the gross weight (Column 2) to arrive at the net weight of paint in the selected container.  Record the net weight in Column 7 of the worksheet.</w:t>
            </w:r>
          </w:p>
        </w:tc>
      </w:tr>
      <w:tr w:rsidR="00F73EC0" w:rsidRPr="00B90649" w14:paraId="6ADEC36D" w14:textId="77777777" w:rsidTr="004C2F1A">
        <w:tc>
          <w:tcPr>
            <w:tcW w:w="8376" w:type="dxa"/>
          </w:tcPr>
          <w:p w14:paraId="42C71789" w14:textId="77777777" w:rsidR="00F73EC0" w:rsidRPr="00B90649" w:rsidRDefault="00F73EC0" w:rsidP="00AD2440">
            <w:pPr>
              <w:ind w:left="360"/>
              <w:rPr>
                <w:szCs w:val="22"/>
              </w:rPr>
            </w:pPr>
          </w:p>
        </w:tc>
      </w:tr>
      <w:tr w:rsidR="00F73EC0" w:rsidRPr="00B90649" w14:paraId="2761737C" w14:textId="77777777" w:rsidTr="004C2F1A">
        <w:tc>
          <w:tcPr>
            <w:tcW w:w="8376" w:type="dxa"/>
          </w:tcPr>
          <w:p w14:paraId="7EFC1292" w14:textId="77777777" w:rsidR="00F73EC0" w:rsidRPr="00AD2440" w:rsidRDefault="00AD2440" w:rsidP="00AD2440">
            <w:pPr>
              <w:tabs>
                <w:tab w:val="left" w:pos="972"/>
              </w:tabs>
              <w:ind w:left="972" w:hanging="540"/>
            </w:pPr>
            <w:r>
              <w:t>9a.*</w:t>
            </w:r>
            <w:r>
              <w:tab/>
            </w:r>
            <w:r w:rsidR="00F73EC0" w:rsidRPr="00AD2440">
              <w:t>Subtract the weight of the container (Column 5) and the weight of product on the lid (Column 3) from the gross weight (Column 2) to arrive at the net weight of paint in the container.  Record in Column 7 (excluding the weight of the paint on the lid).</w:t>
            </w:r>
          </w:p>
        </w:tc>
      </w:tr>
      <w:tr w:rsidR="00F73EC0" w:rsidRPr="00B90649" w14:paraId="4904E666" w14:textId="77777777" w:rsidTr="004C2F1A">
        <w:tc>
          <w:tcPr>
            <w:tcW w:w="8376" w:type="dxa"/>
          </w:tcPr>
          <w:p w14:paraId="60982D0B" w14:textId="77777777" w:rsidR="00F73EC0" w:rsidRPr="00B90649" w:rsidRDefault="00F73EC0" w:rsidP="00AD2440">
            <w:pPr>
              <w:ind w:left="360"/>
              <w:rPr>
                <w:szCs w:val="22"/>
              </w:rPr>
            </w:pPr>
          </w:p>
        </w:tc>
      </w:tr>
      <w:tr w:rsidR="00F73EC0" w:rsidRPr="00B90649" w14:paraId="75FFB532" w14:textId="77777777" w:rsidTr="004C2F1A">
        <w:tc>
          <w:tcPr>
            <w:tcW w:w="8376" w:type="dxa"/>
          </w:tcPr>
          <w:p w14:paraId="5C07A401" w14:textId="77777777" w:rsidR="00F73EC0" w:rsidRPr="00B90649" w:rsidRDefault="00F73EC0" w:rsidP="007A0258">
            <w:pPr>
              <w:numPr>
                <w:ilvl w:val="0"/>
                <w:numId w:val="121"/>
              </w:numPr>
              <w:tabs>
                <w:tab w:val="clear" w:pos="810"/>
                <w:tab w:val="num" w:pos="342"/>
              </w:tabs>
              <w:spacing w:after="240"/>
              <w:ind w:left="360"/>
              <w:rPr>
                <w:szCs w:val="22"/>
              </w:rPr>
            </w:pPr>
            <w:r w:rsidRPr="00B90649">
              <w:rPr>
                <w:szCs w:val="22"/>
              </w:rPr>
              <w:lastRenderedPageBreak/>
              <w:t>Calculate the weight of the labeled volume of paint (for the first package opened for tare).</w:t>
            </w:r>
          </w:p>
          <w:p w14:paraId="2C2BA91C" w14:textId="77777777" w:rsidR="00F73EC0" w:rsidRPr="00AD2440" w:rsidRDefault="00F73EC0" w:rsidP="007D3C69">
            <w:pPr>
              <w:keepNext/>
              <w:tabs>
                <w:tab w:val="left" w:pos="-1440"/>
                <w:tab w:val="left" w:pos="-720"/>
                <w:tab w:val="left" w:pos="0"/>
                <w:tab w:val="left" w:pos="460"/>
                <w:tab w:val="left" w:pos="9360"/>
              </w:tabs>
              <w:spacing w:after="240"/>
              <w:ind w:left="360"/>
              <w:rPr>
                <w:i/>
                <w:szCs w:val="22"/>
              </w:rPr>
            </w:pPr>
            <w:r w:rsidRPr="00AD2440">
              <w:rPr>
                <w:i/>
                <w:szCs w:val="22"/>
              </w:rPr>
              <w:t xml:space="preserve">net weight (Column 7) </w:t>
            </w:r>
            <w:r w:rsidR="00723C57">
              <w:rPr>
                <w:i/>
                <w:szCs w:val="22"/>
              </w:rPr>
              <w:t>×</w:t>
            </w:r>
            <w:r w:rsidRPr="00AD2440">
              <w:rPr>
                <w:i/>
                <w:szCs w:val="22"/>
              </w:rPr>
              <w:t xml:space="preserve"> labeled volume (Column 1) ÷ volume of paint in can (Column 6)</w:t>
            </w:r>
          </w:p>
          <w:p w14:paraId="22035C7C" w14:textId="77777777" w:rsidR="00F73EC0" w:rsidRPr="00B90649" w:rsidRDefault="00F73EC0" w:rsidP="00AD2440">
            <w:pPr>
              <w:keepNext/>
              <w:ind w:left="360"/>
              <w:rPr>
                <w:szCs w:val="22"/>
              </w:rPr>
            </w:pPr>
            <w:bookmarkStart w:id="739" w:name="_Toc226190727"/>
            <w:bookmarkStart w:id="740" w:name="_Toc237415695"/>
            <w:bookmarkStart w:id="741" w:name="_Toc237416669"/>
            <w:bookmarkStart w:id="742" w:name="_Toc237429006"/>
            <w:r w:rsidRPr="00AD2440">
              <w:rPr>
                <w:szCs w:val="22"/>
              </w:rPr>
              <w:t>Record this value in Column 8.</w:t>
            </w:r>
            <w:bookmarkEnd w:id="739"/>
            <w:bookmarkEnd w:id="740"/>
            <w:bookmarkEnd w:id="741"/>
            <w:bookmarkEnd w:id="742"/>
          </w:p>
        </w:tc>
      </w:tr>
      <w:tr w:rsidR="00F73EC0" w:rsidRPr="00B90649" w14:paraId="7253F12C" w14:textId="77777777" w:rsidTr="004C2F1A">
        <w:tc>
          <w:tcPr>
            <w:tcW w:w="8376" w:type="dxa"/>
          </w:tcPr>
          <w:p w14:paraId="6DD7292F" w14:textId="77777777" w:rsidR="00F73EC0" w:rsidRDefault="00F73EC0" w:rsidP="00484824">
            <w:pPr>
              <w:keepNext/>
              <w:tabs>
                <w:tab w:val="num" w:pos="342"/>
              </w:tabs>
              <w:ind w:left="342" w:hanging="342"/>
            </w:pPr>
          </w:p>
        </w:tc>
      </w:tr>
      <w:tr w:rsidR="00F73EC0" w:rsidRPr="00B90649" w14:paraId="06224B50" w14:textId="77777777" w:rsidTr="004C2F1A">
        <w:tc>
          <w:tcPr>
            <w:tcW w:w="8376" w:type="dxa"/>
          </w:tcPr>
          <w:p w14:paraId="195823FE" w14:textId="77777777" w:rsidR="00F73EC0" w:rsidRPr="00361C22" w:rsidRDefault="00484824" w:rsidP="007D3C69">
            <w:pPr>
              <w:tabs>
                <w:tab w:val="left" w:pos="972"/>
              </w:tabs>
              <w:spacing w:after="240"/>
              <w:ind w:left="972" w:hanging="540"/>
            </w:pPr>
            <w:bookmarkStart w:id="743" w:name="_Toc226190728"/>
            <w:r w:rsidRPr="00361C22">
              <w:t>10</w:t>
            </w:r>
            <w:r w:rsidR="00361C22">
              <w:t>a.*</w:t>
            </w:r>
            <w:r w:rsidR="00361C22">
              <w:tab/>
            </w:r>
            <w:r w:rsidR="00F73EC0" w:rsidRPr="00361C22">
              <w:t>Calculate the package volume =</w:t>
            </w:r>
            <w:bookmarkEnd w:id="743"/>
            <w:r w:rsidR="00F73EC0" w:rsidRPr="00361C22">
              <w:t xml:space="preserve"> </w:t>
            </w:r>
          </w:p>
          <w:p w14:paraId="65697640" w14:textId="77777777" w:rsidR="00F73EC0" w:rsidRPr="00B075AD" w:rsidRDefault="00F73EC0" w:rsidP="00484824">
            <w:pPr>
              <w:pStyle w:val="FootnoteText"/>
              <w:keepNext/>
              <w:tabs>
                <w:tab w:val="num" w:pos="342"/>
              </w:tabs>
              <w:ind w:left="342" w:hanging="342"/>
              <w:jc w:val="center"/>
              <w:rPr>
                <w:i/>
                <w:lang w:val="en-US"/>
              </w:rPr>
            </w:pPr>
            <w:r w:rsidRPr="00B075AD">
              <w:rPr>
                <w:i/>
                <w:lang w:val="en-US"/>
              </w:rPr>
              <w:t xml:space="preserve">volume in can (Column 6) + (lid  weight [Column 3] </w:t>
            </w:r>
            <w:r w:rsidR="00723C57">
              <w:rPr>
                <w:i/>
                <w:lang w:val="en-US"/>
              </w:rPr>
              <w:t>×</w:t>
            </w:r>
          </w:p>
          <w:p w14:paraId="19EA712F" w14:textId="77777777" w:rsidR="00F73EC0" w:rsidRPr="00B075AD" w:rsidRDefault="00F73EC0" w:rsidP="00484824">
            <w:pPr>
              <w:pStyle w:val="FootnoteText"/>
              <w:keepNext/>
              <w:tabs>
                <w:tab w:val="num" w:pos="342"/>
              </w:tabs>
              <w:ind w:left="342" w:hanging="342"/>
              <w:jc w:val="center"/>
              <w:rPr>
                <w:i/>
                <w:lang w:val="en-US"/>
              </w:rPr>
            </w:pPr>
            <w:r w:rsidRPr="00B075AD">
              <w:rPr>
                <w:i/>
                <w:lang w:val="en-US"/>
              </w:rPr>
              <w:t>volume in can [Column 6] ÷ net weight [Column 7])</w:t>
            </w:r>
          </w:p>
          <w:p w14:paraId="5204DC2F" w14:textId="77777777" w:rsidR="00F73EC0" w:rsidRPr="00B075AD" w:rsidRDefault="00F73EC0" w:rsidP="00484824">
            <w:pPr>
              <w:pStyle w:val="FootnoteText"/>
              <w:keepNext/>
              <w:tabs>
                <w:tab w:val="num" w:pos="342"/>
              </w:tabs>
              <w:ind w:left="342" w:hanging="342"/>
              <w:jc w:val="center"/>
              <w:rPr>
                <w:lang w:val="en-US"/>
              </w:rPr>
            </w:pPr>
          </w:p>
          <w:p w14:paraId="1F7FD530" w14:textId="77777777" w:rsidR="00F73EC0" w:rsidRPr="00B90649" w:rsidRDefault="00F73EC0" w:rsidP="00361C22">
            <w:pPr>
              <w:keepNext/>
              <w:tabs>
                <w:tab w:val="num" w:pos="972"/>
              </w:tabs>
              <w:ind w:left="972" w:hanging="342"/>
              <w:rPr>
                <w:szCs w:val="22"/>
                <w:highlight w:val="yellow"/>
              </w:rPr>
            </w:pPr>
            <w:bookmarkStart w:id="744" w:name="_Toc226190729"/>
            <w:bookmarkStart w:id="745" w:name="_Toc237415696"/>
            <w:bookmarkStart w:id="746" w:name="_Toc237416670"/>
            <w:bookmarkStart w:id="747" w:name="_Toc237429007"/>
            <w:r>
              <w:t>Record it in Column 9 of the worksheet.</w:t>
            </w:r>
            <w:bookmarkEnd w:id="744"/>
            <w:bookmarkEnd w:id="745"/>
            <w:bookmarkEnd w:id="746"/>
            <w:bookmarkEnd w:id="747"/>
          </w:p>
        </w:tc>
      </w:tr>
      <w:tr w:rsidR="00F73EC0" w:rsidRPr="00B90649" w14:paraId="33BEFBBB" w14:textId="77777777" w:rsidTr="004C2F1A">
        <w:tc>
          <w:tcPr>
            <w:tcW w:w="8376" w:type="dxa"/>
          </w:tcPr>
          <w:p w14:paraId="6CAFEA5E" w14:textId="77777777" w:rsidR="00F73EC0" w:rsidRDefault="00F73EC0" w:rsidP="00484824">
            <w:pPr>
              <w:keepNext/>
              <w:tabs>
                <w:tab w:val="num" w:pos="342"/>
              </w:tabs>
              <w:ind w:left="342" w:hanging="342"/>
            </w:pPr>
          </w:p>
        </w:tc>
      </w:tr>
      <w:tr w:rsidR="00F73EC0" w:rsidRPr="00B90649" w14:paraId="7083C1CA" w14:textId="77777777" w:rsidTr="004C2F1A">
        <w:tc>
          <w:tcPr>
            <w:tcW w:w="8376" w:type="dxa"/>
          </w:tcPr>
          <w:p w14:paraId="40CBF7D8" w14:textId="77777777" w:rsidR="00F73EC0" w:rsidRPr="00B90649" w:rsidRDefault="00F73EC0" w:rsidP="007A0258">
            <w:pPr>
              <w:numPr>
                <w:ilvl w:val="0"/>
                <w:numId w:val="121"/>
              </w:numPr>
              <w:tabs>
                <w:tab w:val="clear" w:pos="810"/>
                <w:tab w:val="num" w:pos="342"/>
              </w:tabs>
              <w:ind w:left="360"/>
              <w:rPr>
                <w:szCs w:val="22"/>
              </w:rPr>
            </w:pPr>
            <w:r w:rsidRPr="00B90649">
              <w:rPr>
                <w:szCs w:val="22"/>
              </w:rPr>
              <w:t>Calculate the package error.  Use the following formula if p</w:t>
            </w:r>
            <w:r w:rsidR="0038191F">
              <w:rPr>
                <w:szCs w:val="22"/>
              </w:rPr>
              <w:t>aint does not adhere to the lid.</w:t>
            </w:r>
          </w:p>
          <w:p w14:paraId="6BEFFB2C" w14:textId="77777777" w:rsidR="00F73EC0" w:rsidRPr="00A0520C" w:rsidRDefault="00F73EC0" w:rsidP="007D3C69">
            <w:pPr>
              <w:keepNext/>
              <w:spacing w:before="240"/>
              <w:ind w:left="360"/>
              <w:jc w:val="center"/>
              <w:rPr>
                <w:i/>
                <w:szCs w:val="22"/>
              </w:rPr>
            </w:pPr>
            <w:bookmarkStart w:id="748" w:name="_Toc226190730"/>
            <w:bookmarkStart w:id="749" w:name="_Toc237415697"/>
            <w:bookmarkStart w:id="750" w:name="_Toc237416671"/>
            <w:bookmarkStart w:id="751" w:name="_Toc237429008"/>
            <w:r w:rsidRPr="00A0520C">
              <w:rPr>
                <w:i/>
                <w:szCs w:val="22"/>
              </w:rPr>
              <w:t>Package error = (Column 6 value) − (labeled volume)</w:t>
            </w:r>
            <w:bookmarkEnd w:id="748"/>
            <w:bookmarkEnd w:id="749"/>
            <w:bookmarkEnd w:id="750"/>
            <w:bookmarkEnd w:id="751"/>
          </w:p>
        </w:tc>
      </w:tr>
      <w:tr w:rsidR="00F73EC0" w:rsidRPr="00B90649" w14:paraId="005F7962" w14:textId="77777777" w:rsidTr="004C2F1A">
        <w:tc>
          <w:tcPr>
            <w:tcW w:w="8376" w:type="dxa"/>
          </w:tcPr>
          <w:p w14:paraId="09AE5780" w14:textId="77777777" w:rsidR="00F73EC0" w:rsidRDefault="00F73EC0" w:rsidP="00484824">
            <w:pPr>
              <w:keepNext/>
              <w:tabs>
                <w:tab w:val="num" w:pos="342"/>
              </w:tabs>
              <w:ind w:left="342" w:hanging="342"/>
            </w:pPr>
          </w:p>
        </w:tc>
      </w:tr>
      <w:tr w:rsidR="00F73EC0" w:rsidRPr="00B90649" w14:paraId="0D6D0124" w14:textId="77777777" w:rsidTr="004C2F1A">
        <w:tc>
          <w:tcPr>
            <w:tcW w:w="8376" w:type="dxa"/>
          </w:tcPr>
          <w:p w14:paraId="69C05AB3" w14:textId="77777777" w:rsidR="00F73EC0" w:rsidRPr="00A0520C" w:rsidRDefault="00484824" w:rsidP="007D3C69">
            <w:pPr>
              <w:tabs>
                <w:tab w:val="left" w:pos="972"/>
              </w:tabs>
              <w:spacing w:after="240"/>
              <w:ind w:left="972" w:hanging="540"/>
            </w:pPr>
            <w:r w:rsidRPr="00A0520C">
              <w:t>11</w:t>
            </w:r>
            <w:r w:rsidR="00F73EC0" w:rsidRPr="00A0520C">
              <w:t>a.*</w:t>
            </w:r>
            <w:r w:rsidR="00F73EC0" w:rsidRPr="00A0520C">
              <w:tab/>
              <w:t>Use the following formula if paint does adhere to the lid and will not come off by scraping.</w:t>
            </w:r>
          </w:p>
          <w:p w14:paraId="1364646A" w14:textId="77777777" w:rsidR="00F73EC0" w:rsidRPr="005D4170" w:rsidRDefault="00F73EC0" w:rsidP="00484824">
            <w:pPr>
              <w:tabs>
                <w:tab w:val="num" w:pos="342"/>
              </w:tabs>
              <w:ind w:left="342" w:hanging="342"/>
              <w:jc w:val="center"/>
              <w:rPr>
                <w:i/>
              </w:rPr>
            </w:pPr>
            <w:bookmarkStart w:id="752" w:name="_Toc226190731"/>
            <w:bookmarkStart w:id="753" w:name="_Toc237415698"/>
            <w:bookmarkStart w:id="754" w:name="_Toc237416672"/>
            <w:bookmarkStart w:id="755" w:name="_Toc237429009"/>
            <w:r w:rsidRPr="005D4170">
              <w:rPr>
                <w:i/>
              </w:rPr>
              <w:t xml:space="preserve">Package error = (Column 9 value) </w:t>
            </w:r>
            <w:r>
              <w:rPr>
                <w:szCs w:val="22"/>
              </w:rPr>
              <w:t>−</w:t>
            </w:r>
            <w:r w:rsidRPr="005D4170">
              <w:rPr>
                <w:i/>
              </w:rPr>
              <w:t xml:space="preserve"> (labeled volume)</w:t>
            </w:r>
            <w:bookmarkEnd w:id="752"/>
            <w:bookmarkEnd w:id="753"/>
            <w:bookmarkEnd w:id="754"/>
            <w:bookmarkEnd w:id="755"/>
          </w:p>
        </w:tc>
      </w:tr>
      <w:tr w:rsidR="00F73EC0" w:rsidRPr="00B90649" w14:paraId="63191FF2" w14:textId="77777777" w:rsidTr="004C2F1A">
        <w:tc>
          <w:tcPr>
            <w:tcW w:w="8376" w:type="dxa"/>
          </w:tcPr>
          <w:p w14:paraId="29D17242" w14:textId="77777777" w:rsidR="00F73EC0" w:rsidRDefault="00F73EC0" w:rsidP="00F73EC0">
            <w:pPr>
              <w:keepNext/>
              <w:ind w:left="360"/>
            </w:pPr>
          </w:p>
        </w:tc>
      </w:tr>
      <w:tr w:rsidR="00F73EC0" w:rsidRPr="00B90649" w14:paraId="4607AE74" w14:textId="77777777" w:rsidTr="004C2F1A">
        <w:trPr>
          <w:trHeight w:val="261"/>
        </w:trPr>
        <w:tc>
          <w:tcPr>
            <w:tcW w:w="8376" w:type="dxa"/>
          </w:tcPr>
          <w:p w14:paraId="55EB7C2D" w14:textId="77777777" w:rsidR="00F73EC0" w:rsidRDefault="00F73EC0" w:rsidP="004C2F1A">
            <w:pPr>
              <w:numPr>
                <w:ilvl w:val="0"/>
                <w:numId w:val="121"/>
              </w:numPr>
              <w:tabs>
                <w:tab w:val="clear" w:pos="810"/>
                <w:tab w:val="left" w:pos="60"/>
                <w:tab w:val="num" w:pos="432"/>
              </w:tabs>
              <w:ind w:left="432" w:hanging="432"/>
            </w:pPr>
            <w:r w:rsidRPr="00B90649">
              <w:rPr>
                <w:szCs w:val="22"/>
              </w:rPr>
              <w:t xml:space="preserve">Repeat </w:t>
            </w:r>
            <w:r w:rsidR="00D50597">
              <w:rPr>
                <w:szCs w:val="22"/>
              </w:rPr>
              <w:t>Steps</w:t>
            </w:r>
            <w:r w:rsidRPr="00B90649">
              <w:rPr>
                <w:szCs w:val="22"/>
              </w:rPr>
              <w:t> </w:t>
            </w:r>
            <w:r w:rsidR="00484824">
              <w:rPr>
                <w:szCs w:val="22"/>
              </w:rPr>
              <w:t>2</w:t>
            </w:r>
            <w:r w:rsidRPr="00B90649">
              <w:rPr>
                <w:szCs w:val="22"/>
              </w:rPr>
              <w:t xml:space="preserve"> through </w:t>
            </w:r>
            <w:r w:rsidR="00484824">
              <w:rPr>
                <w:szCs w:val="22"/>
              </w:rPr>
              <w:t>11</w:t>
            </w:r>
            <w:r w:rsidRPr="00B90649">
              <w:rPr>
                <w:szCs w:val="22"/>
              </w:rPr>
              <w:t xml:space="preserve"> for the second package chosen for tare.</w:t>
            </w:r>
          </w:p>
        </w:tc>
      </w:tr>
    </w:tbl>
    <w:p w14:paraId="0DA92438" w14:textId="77777777" w:rsidR="004C2F1A" w:rsidRDefault="004C2F1A" w:rsidP="004C2F1A">
      <w:pPr>
        <w:keepLines/>
        <w:widowControl w:val="0"/>
        <w:rPr>
          <w:b/>
          <w:szCs w:val="22"/>
        </w:rPr>
      </w:pPr>
    </w:p>
    <w:tbl>
      <w:tblPr>
        <w:tblW w:w="9366" w:type="dxa"/>
        <w:tblInd w:w="1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000" w:firstRow="0" w:lastRow="0" w:firstColumn="0" w:lastColumn="0" w:noHBand="0" w:noVBand="0"/>
        <w:tblCaption w:val="Example Worksheet for Possible Violation in Checking Paint"/>
      </w:tblPr>
      <w:tblGrid>
        <w:gridCol w:w="990"/>
        <w:gridCol w:w="988"/>
        <w:gridCol w:w="1264"/>
        <w:gridCol w:w="809"/>
        <w:gridCol w:w="697"/>
        <w:gridCol w:w="900"/>
        <w:gridCol w:w="1165"/>
        <w:gridCol w:w="1168"/>
        <w:gridCol w:w="1385"/>
      </w:tblGrid>
      <w:tr w:rsidR="004C2F1A" w14:paraId="279F7506" w14:textId="77777777" w:rsidTr="00ED7CD0">
        <w:trPr>
          <w:trHeight w:val="368"/>
        </w:trPr>
        <w:tc>
          <w:tcPr>
            <w:tcW w:w="9366" w:type="dxa"/>
            <w:gridSpan w:val="9"/>
            <w:tcBorders>
              <w:top w:val="double" w:sz="4" w:space="0" w:color="auto"/>
              <w:bottom w:val="double" w:sz="4" w:space="0" w:color="auto"/>
            </w:tcBorders>
          </w:tcPr>
          <w:p w14:paraId="7A9CDEB6" w14:textId="77777777" w:rsidR="004C2F1A" w:rsidRDefault="004C2F1A" w:rsidP="00ED7CD0">
            <w:pPr>
              <w:keepNext/>
              <w:jc w:val="center"/>
              <w:rPr>
                <w:szCs w:val="22"/>
              </w:rPr>
            </w:pPr>
            <w:r>
              <w:rPr>
                <w:b/>
                <w:szCs w:val="22"/>
              </w:rPr>
              <w:t>Example Worksheet for Possible Violation in Checking Paint</w:t>
            </w:r>
            <w:r w:rsidRPr="0036204B">
              <w:rPr>
                <w:szCs w:val="22"/>
              </w:rPr>
              <w:fldChar w:fldCharType="begin"/>
            </w:r>
            <w:r w:rsidRPr="0036204B">
              <w:rPr>
                <w:szCs w:val="22"/>
              </w:rPr>
              <w:instrText xml:space="preserve"> XE "Paint" </w:instrText>
            </w:r>
            <w:r w:rsidRPr="0036204B">
              <w:rPr>
                <w:szCs w:val="22"/>
              </w:rPr>
              <w:fldChar w:fldCharType="end"/>
            </w:r>
            <w:r>
              <w:rPr>
                <w:szCs w:val="22"/>
              </w:rPr>
              <w:t xml:space="preserve"> </w:t>
            </w:r>
          </w:p>
          <w:p w14:paraId="6F18DB3C" w14:textId="77777777" w:rsidR="004C2F1A" w:rsidRPr="009940B5" w:rsidRDefault="004C2F1A" w:rsidP="00ED7CD0">
            <w:pPr>
              <w:keepNext/>
              <w:jc w:val="center"/>
              <w:rPr>
                <w:sz w:val="20"/>
              </w:rPr>
            </w:pPr>
            <w:r w:rsidRPr="009940B5">
              <w:rPr>
                <w:sz w:val="20"/>
              </w:rPr>
              <w:t>(add additional rows as needed)</w:t>
            </w:r>
          </w:p>
        </w:tc>
      </w:tr>
      <w:tr w:rsidR="004C2F1A" w14:paraId="26F22D2C" w14:textId="77777777" w:rsidTr="00ED7CD0">
        <w:trPr>
          <w:trHeight w:val="1169"/>
        </w:trPr>
        <w:tc>
          <w:tcPr>
            <w:tcW w:w="990" w:type="dxa"/>
            <w:tcBorders>
              <w:top w:val="double" w:sz="4" w:space="0" w:color="auto"/>
            </w:tcBorders>
          </w:tcPr>
          <w:p w14:paraId="2B593422" w14:textId="77777777" w:rsidR="004C2F1A" w:rsidRPr="00761AB1" w:rsidRDefault="004C2F1A" w:rsidP="00ED7CD0">
            <w:pPr>
              <w:keepNext/>
              <w:ind w:left="-108"/>
              <w:jc w:val="center"/>
              <w:rPr>
                <w:b/>
                <w:sz w:val="20"/>
              </w:rPr>
            </w:pPr>
            <w:r w:rsidRPr="00761AB1">
              <w:rPr>
                <w:b/>
                <w:sz w:val="20"/>
              </w:rPr>
              <w:t>1.</w:t>
            </w:r>
          </w:p>
          <w:p w14:paraId="1831C4BC" w14:textId="77777777" w:rsidR="004C2F1A" w:rsidRPr="00761AB1" w:rsidRDefault="004C2F1A" w:rsidP="00ED7CD0">
            <w:pPr>
              <w:keepNext/>
              <w:ind w:left="-108"/>
              <w:jc w:val="center"/>
              <w:rPr>
                <w:b/>
                <w:sz w:val="20"/>
              </w:rPr>
            </w:pPr>
            <w:r w:rsidRPr="00761AB1">
              <w:rPr>
                <w:b/>
                <w:sz w:val="20"/>
              </w:rPr>
              <w:t>Labeled Volume</w:t>
            </w:r>
          </w:p>
        </w:tc>
        <w:tc>
          <w:tcPr>
            <w:tcW w:w="988" w:type="dxa"/>
            <w:tcBorders>
              <w:top w:val="double" w:sz="4" w:space="0" w:color="auto"/>
            </w:tcBorders>
          </w:tcPr>
          <w:p w14:paraId="4855259B" w14:textId="77777777" w:rsidR="004C2F1A" w:rsidRPr="00761AB1" w:rsidRDefault="004C2F1A" w:rsidP="00ED7CD0">
            <w:pPr>
              <w:keepNext/>
              <w:jc w:val="center"/>
              <w:rPr>
                <w:b/>
                <w:sz w:val="20"/>
              </w:rPr>
            </w:pPr>
            <w:r w:rsidRPr="00761AB1">
              <w:rPr>
                <w:b/>
                <w:sz w:val="20"/>
              </w:rPr>
              <w:t>2.</w:t>
            </w:r>
          </w:p>
          <w:p w14:paraId="059085D3" w14:textId="77777777" w:rsidR="004C2F1A" w:rsidRPr="00761AB1" w:rsidRDefault="004C2F1A" w:rsidP="00ED7CD0">
            <w:pPr>
              <w:keepNext/>
              <w:jc w:val="center"/>
              <w:rPr>
                <w:b/>
                <w:sz w:val="20"/>
              </w:rPr>
            </w:pPr>
            <w:r w:rsidRPr="00761AB1">
              <w:rPr>
                <w:b/>
                <w:sz w:val="20"/>
              </w:rPr>
              <w:t>Gross Weight</w:t>
            </w:r>
          </w:p>
        </w:tc>
        <w:tc>
          <w:tcPr>
            <w:tcW w:w="1264" w:type="dxa"/>
            <w:tcBorders>
              <w:top w:val="double" w:sz="4" w:space="0" w:color="auto"/>
            </w:tcBorders>
          </w:tcPr>
          <w:p w14:paraId="146AB351" w14:textId="77777777" w:rsidR="004C2F1A" w:rsidRPr="00761AB1" w:rsidRDefault="004C2F1A" w:rsidP="00ED7CD0">
            <w:pPr>
              <w:keepNext/>
              <w:jc w:val="center"/>
              <w:rPr>
                <w:b/>
                <w:sz w:val="20"/>
              </w:rPr>
            </w:pPr>
            <w:r w:rsidRPr="00761AB1">
              <w:rPr>
                <w:b/>
                <w:sz w:val="20"/>
              </w:rPr>
              <w:t>3.</w:t>
            </w:r>
          </w:p>
          <w:p w14:paraId="5C6DDEB9" w14:textId="77777777" w:rsidR="004C2F1A" w:rsidRPr="00587DC4" w:rsidRDefault="004C2F1A" w:rsidP="00ED7CD0">
            <w:pPr>
              <w:keepNext/>
              <w:jc w:val="center"/>
              <w:rPr>
                <w:rFonts w:ascii="Times New Roman Bold" w:hAnsi="Times New Roman Bold"/>
                <w:b/>
                <w:spacing w:val="-6"/>
                <w:sz w:val="20"/>
              </w:rPr>
            </w:pPr>
            <w:r w:rsidRPr="00761AB1">
              <w:rPr>
                <w:b/>
                <w:sz w:val="20"/>
              </w:rPr>
              <w:t xml:space="preserve">Lid </w:t>
            </w:r>
            <w:r w:rsidRPr="00B075AD">
              <w:rPr>
                <w:sz w:val="20"/>
              </w:rPr>
              <w:fldChar w:fldCharType="begin"/>
            </w:r>
            <w:r w:rsidRPr="00B075AD">
              <w:rPr>
                <w:sz w:val="20"/>
              </w:rPr>
              <w:instrText xml:space="preserve"> XE "Paint" </w:instrText>
            </w:r>
            <w:r w:rsidRPr="00B075AD">
              <w:rPr>
                <w:sz w:val="20"/>
              </w:rPr>
              <w:fldChar w:fldCharType="end"/>
            </w:r>
            <w:r w:rsidRPr="00761AB1">
              <w:rPr>
                <w:b/>
                <w:sz w:val="20"/>
              </w:rPr>
              <w:t>Weight</w:t>
            </w:r>
            <w:r>
              <w:rPr>
                <w:b/>
                <w:sz w:val="20"/>
              </w:rPr>
              <w:t xml:space="preserve"> </w:t>
            </w:r>
            <w:r w:rsidRPr="00587DC4">
              <w:rPr>
                <w:rFonts w:ascii="Times New Roman Bold" w:hAnsi="Times New Roman Bold"/>
                <w:b/>
                <w:spacing w:val="-6"/>
                <w:sz w:val="20"/>
              </w:rPr>
              <w:t>(Wet − Dry)</w:t>
            </w:r>
          </w:p>
        </w:tc>
        <w:tc>
          <w:tcPr>
            <w:tcW w:w="809" w:type="dxa"/>
            <w:tcBorders>
              <w:top w:val="double" w:sz="4" w:space="0" w:color="auto"/>
            </w:tcBorders>
          </w:tcPr>
          <w:p w14:paraId="7E06572A" w14:textId="77777777" w:rsidR="004C2F1A" w:rsidRPr="00761AB1" w:rsidRDefault="004C2F1A" w:rsidP="00ED7CD0">
            <w:pPr>
              <w:keepNext/>
              <w:jc w:val="center"/>
              <w:rPr>
                <w:b/>
                <w:sz w:val="20"/>
              </w:rPr>
            </w:pPr>
            <w:r w:rsidRPr="00761AB1">
              <w:rPr>
                <w:b/>
                <w:sz w:val="20"/>
              </w:rPr>
              <w:t>4. Liquid Level</w:t>
            </w:r>
          </w:p>
        </w:tc>
        <w:tc>
          <w:tcPr>
            <w:tcW w:w="697" w:type="dxa"/>
            <w:tcBorders>
              <w:top w:val="double" w:sz="4" w:space="0" w:color="auto"/>
            </w:tcBorders>
          </w:tcPr>
          <w:p w14:paraId="544ADF0B" w14:textId="77777777" w:rsidR="004C2F1A" w:rsidRPr="00761AB1" w:rsidRDefault="004C2F1A" w:rsidP="00ED7CD0">
            <w:pPr>
              <w:keepNext/>
              <w:jc w:val="center"/>
              <w:rPr>
                <w:b/>
                <w:sz w:val="20"/>
              </w:rPr>
            </w:pPr>
            <w:r w:rsidRPr="00761AB1">
              <w:rPr>
                <w:b/>
                <w:sz w:val="20"/>
              </w:rPr>
              <w:t>5.</w:t>
            </w:r>
          </w:p>
          <w:p w14:paraId="575B7B57" w14:textId="77777777" w:rsidR="004C2F1A" w:rsidRPr="00761AB1" w:rsidRDefault="004C2F1A" w:rsidP="00ED7CD0">
            <w:pPr>
              <w:keepNext/>
              <w:jc w:val="center"/>
              <w:rPr>
                <w:b/>
                <w:sz w:val="20"/>
              </w:rPr>
            </w:pPr>
            <w:r w:rsidRPr="00761AB1">
              <w:rPr>
                <w:b/>
                <w:sz w:val="20"/>
              </w:rPr>
              <w:t>Tare</w:t>
            </w:r>
          </w:p>
        </w:tc>
        <w:tc>
          <w:tcPr>
            <w:tcW w:w="900" w:type="dxa"/>
            <w:tcBorders>
              <w:top w:val="double" w:sz="4" w:space="0" w:color="auto"/>
            </w:tcBorders>
          </w:tcPr>
          <w:p w14:paraId="6B97AA58" w14:textId="77777777" w:rsidR="004C2F1A" w:rsidRPr="00761AB1" w:rsidRDefault="004C2F1A" w:rsidP="00ED7CD0">
            <w:pPr>
              <w:keepNext/>
              <w:jc w:val="center"/>
              <w:rPr>
                <w:b/>
                <w:sz w:val="20"/>
              </w:rPr>
            </w:pPr>
            <w:r w:rsidRPr="00761AB1">
              <w:rPr>
                <w:b/>
                <w:sz w:val="20"/>
              </w:rPr>
              <w:t>6.</w:t>
            </w:r>
          </w:p>
          <w:p w14:paraId="346EE7D5" w14:textId="77777777" w:rsidR="004C2F1A" w:rsidRPr="00761AB1" w:rsidRDefault="004C2F1A" w:rsidP="00ED7CD0">
            <w:pPr>
              <w:keepNext/>
              <w:jc w:val="center"/>
              <w:rPr>
                <w:b/>
                <w:sz w:val="20"/>
              </w:rPr>
            </w:pPr>
            <w:r w:rsidRPr="00761AB1">
              <w:rPr>
                <w:b/>
                <w:sz w:val="20"/>
              </w:rPr>
              <w:t>Water Volume</w:t>
            </w:r>
          </w:p>
        </w:tc>
        <w:tc>
          <w:tcPr>
            <w:tcW w:w="1165" w:type="dxa"/>
            <w:tcBorders>
              <w:top w:val="double" w:sz="4" w:space="0" w:color="auto"/>
            </w:tcBorders>
          </w:tcPr>
          <w:p w14:paraId="1DC0A595" w14:textId="77777777" w:rsidR="004C2F1A" w:rsidRPr="00761AB1" w:rsidRDefault="004C2F1A" w:rsidP="00ED7CD0">
            <w:pPr>
              <w:keepNext/>
              <w:jc w:val="center"/>
              <w:rPr>
                <w:b/>
                <w:sz w:val="20"/>
              </w:rPr>
            </w:pPr>
            <w:r w:rsidRPr="00761AB1">
              <w:rPr>
                <w:b/>
                <w:sz w:val="20"/>
              </w:rPr>
              <w:t>7.</w:t>
            </w:r>
          </w:p>
          <w:p w14:paraId="029CF862" w14:textId="77777777" w:rsidR="004C2F1A" w:rsidRPr="00761AB1" w:rsidRDefault="004C2F1A" w:rsidP="00ED7CD0">
            <w:pPr>
              <w:keepNext/>
              <w:jc w:val="center"/>
              <w:rPr>
                <w:b/>
                <w:sz w:val="20"/>
              </w:rPr>
            </w:pPr>
            <w:r w:rsidRPr="00761AB1">
              <w:rPr>
                <w:b/>
                <w:sz w:val="20"/>
              </w:rPr>
              <w:t>Net Wt. = 2 − 5</w:t>
            </w:r>
          </w:p>
        </w:tc>
        <w:tc>
          <w:tcPr>
            <w:tcW w:w="1168" w:type="dxa"/>
            <w:tcBorders>
              <w:top w:val="double" w:sz="4" w:space="0" w:color="auto"/>
            </w:tcBorders>
          </w:tcPr>
          <w:p w14:paraId="5AF1845E" w14:textId="77777777" w:rsidR="004C2F1A" w:rsidRPr="00761AB1" w:rsidRDefault="004C2F1A" w:rsidP="00ED7CD0">
            <w:pPr>
              <w:keepNext/>
              <w:jc w:val="center"/>
              <w:rPr>
                <w:b/>
                <w:sz w:val="20"/>
              </w:rPr>
            </w:pPr>
            <w:r w:rsidRPr="00761AB1">
              <w:rPr>
                <w:b/>
                <w:sz w:val="20"/>
              </w:rPr>
              <w:t>8.</w:t>
            </w:r>
          </w:p>
          <w:p w14:paraId="7E6FEFE6" w14:textId="77777777" w:rsidR="004C2F1A" w:rsidRPr="00761AB1" w:rsidRDefault="004C2F1A" w:rsidP="00ED7CD0">
            <w:pPr>
              <w:keepNext/>
              <w:jc w:val="center"/>
              <w:rPr>
                <w:b/>
                <w:sz w:val="20"/>
              </w:rPr>
            </w:pPr>
            <w:r w:rsidRPr="00761AB1">
              <w:rPr>
                <w:b/>
                <w:sz w:val="20"/>
              </w:rPr>
              <w:t>Weight of Labeled Volume = 7 </w:t>
            </w:r>
            <w:r>
              <w:rPr>
                <w:b/>
                <w:sz w:val="20"/>
              </w:rPr>
              <w:t>×</w:t>
            </w:r>
            <w:r w:rsidRPr="00761AB1">
              <w:rPr>
                <w:b/>
                <w:sz w:val="20"/>
              </w:rPr>
              <w:t> 1 ÷ 6</w:t>
            </w:r>
          </w:p>
        </w:tc>
        <w:tc>
          <w:tcPr>
            <w:tcW w:w="1385" w:type="dxa"/>
            <w:tcBorders>
              <w:top w:val="double" w:sz="4" w:space="0" w:color="auto"/>
            </w:tcBorders>
          </w:tcPr>
          <w:p w14:paraId="27535506" w14:textId="77777777" w:rsidR="004C2F1A" w:rsidRPr="00761AB1" w:rsidRDefault="004C2F1A" w:rsidP="00ED7CD0">
            <w:pPr>
              <w:keepNext/>
              <w:jc w:val="center"/>
              <w:rPr>
                <w:b/>
                <w:sz w:val="20"/>
                <w:lang w:val="fr-FR"/>
              </w:rPr>
            </w:pPr>
            <w:r w:rsidRPr="00761AB1">
              <w:rPr>
                <w:b/>
                <w:sz w:val="20"/>
                <w:lang w:val="fr-FR"/>
              </w:rPr>
              <w:t>9.</w:t>
            </w:r>
          </w:p>
          <w:p w14:paraId="42F1946E" w14:textId="77777777" w:rsidR="004C2F1A" w:rsidRPr="00761AB1" w:rsidRDefault="004C2F1A" w:rsidP="00ED7CD0">
            <w:pPr>
              <w:keepNext/>
              <w:jc w:val="center"/>
              <w:rPr>
                <w:b/>
                <w:sz w:val="20"/>
                <w:lang w:val="fr-FR"/>
              </w:rPr>
            </w:pPr>
            <w:r w:rsidRPr="00761AB1">
              <w:rPr>
                <w:b/>
                <w:sz w:val="20"/>
                <w:lang w:val="fr-FR"/>
              </w:rPr>
              <w:t>Package Volume =</w:t>
            </w:r>
          </w:p>
          <w:p w14:paraId="48D82437" w14:textId="77777777" w:rsidR="004C2F1A" w:rsidRPr="00761AB1" w:rsidRDefault="004C2F1A" w:rsidP="00ED7CD0">
            <w:pPr>
              <w:keepNext/>
              <w:jc w:val="center"/>
              <w:rPr>
                <w:b/>
                <w:spacing w:val="-12"/>
                <w:sz w:val="20"/>
                <w:lang w:val="fr-FR"/>
              </w:rPr>
            </w:pPr>
            <w:r w:rsidRPr="00761AB1">
              <w:rPr>
                <w:b/>
                <w:spacing w:val="-12"/>
                <w:sz w:val="20"/>
                <w:lang w:val="fr-FR"/>
              </w:rPr>
              <w:t>6 + [(3 ÷ 7) </w:t>
            </w:r>
            <w:r>
              <w:rPr>
                <w:b/>
                <w:spacing w:val="-12"/>
                <w:sz w:val="20"/>
                <w:lang w:val="fr-FR"/>
              </w:rPr>
              <w:t>×</w:t>
            </w:r>
            <w:r w:rsidRPr="00761AB1">
              <w:rPr>
                <w:b/>
                <w:spacing w:val="-12"/>
                <w:sz w:val="20"/>
                <w:lang w:val="fr-FR"/>
              </w:rPr>
              <w:t> 6)]</w:t>
            </w:r>
          </w:p>
        </w:tc>
      </w:tr>
      <w:tr w:rsidR="004C2F1A" w14:paraId="63FB5B22" w14:textId="77777777" w:rsidTr="00ED7CD0">
        <w:tc>
          <w:tcPr>
            <w:tcW w:w="990" w:type="dxa"/>
          </w:tcPr>
          <w:p w14:paraId="33BBA6A2" w14:textId="77777777" w:rsidR="004C2F1A" w:rsidRDefault="004C2F1A" w:rsidP="00ED7CD0">
            <w:pPr>
              <w:keepNext/>
              <w:tabs>
                <w:tab w:val="left" w:pos="-1440"/>
                <w:tab w:val="left" w:pos="-720"/>
              </w:tabs>
              <w:rPr>
                <w:szCs w:val="22"/>
                <w:lang w:val="fr-FR"/>
              </w:rPr>
            </w:pPr>
          </w:p>
        </w:tc>
        <w:tc>
          <w:tcPr>
            <w:tcW w:w="988" w:type="dxa"/>
          </w:tcPr>
          <w:p w14:paraId="40F470CA" w14:textId="77777777" w:rsidR="004C2F1A" w:rsidRDefault="004C2F1A" w:rsidP="00ED7CD0">
            <w:pPr>
              <w:keepNext/>
              <w:tabs>
                <w:tab w:val="left" w:pos="-1440"/>
                <w:tab w:val="left" w:pos="-720"/>
              </w:tabs>
              <w:rPr>
                <w:szCs w:val="22"/>
                <w:lang w:val="fr-FR"/>
              </w:rPr>
            </w:pPr>
          </w:p>
        </w:tc>
        <w:tc>
          <w:tcPr>
            <w:tcW w:w="1264" w:type="dxa"/>
          </w:tcPr>
          <w:p w14:paraId="7C97CA59" w14:textId="77777777" w:rsidR="004C2F1A" w:rsidRDefault="004C2F1A" w:rsidP="00ED7CD0">
            <w:pPr>
              <w:keepNext/>
              <w:rPr>
                <w:szCs w:val="22"/>
                <w:lang w:val="fr-FR"/>
              </w:rPr>
            </w:pPr>
          </w:p>
        </w:tc>
        <w:tc>
          <w:tcPr>
            <w:tcW w:w="809" w:type="dxa"/>
          </w:tcPr>
          <w:p w14:paraId="663AB7C8" w14:textId="77777777" w:rsidR="004C2F1A" w:rsidRDefault="004C2F1A" w:rsidP="00ED7CD0">
            <w:pPr>
              <w:keepNext/>
              <w:rPr>
                <w:szCs w:val="22"/>
                <w:lang w:val="fr-FR"/>
              </w:rPr>
            </w:pPr>
          </w:p>
        </w:tc>
        <w:tc>
          <w:tcPr>
            <w:tcW w:w="697" w:type="dxa"/>
          </w:tcPr>
          <w:p w14:paraId="75A972CE" w14:textId="77777777" w:rsidR="004C2F1A" w:rsidRDefault="004C2F1A" w:rsidP="00ED7CD0">
            <w:pPr>
              <w:keepNext/>
              <w:rPr>
                <w:szCs w:val="22"/>
                <w:lang w:val="fr-FR"/>
              </w:rPr>
            </w:pPr>
          </w:p>
        </w:tc>
        <w:tc>
          <w:tcPr>
            <w:tcW w:w="900" w:type="dxa"/>
          </w:tcPr>
          <w:p w14:paraId="00A65269" w14:textId="77777777" w:rsidR="004C2F1A" w:rsidRDefault="004C2F1A" w:rsidP="00ED7CD0">
            <w:pPr>
              <w:keepNext/>
              <w:rPr>
                <w:szCs w:val="22"/>
                <w:lang w:val="fr-FR"/>
              </w:rPr>
            </w:pPr>
          </w:p>
        </w:tc>
        <w:tc>
          <w:tcPr>
            <w:tcW w:w="1165" w:type="dxa"/>
          </w:tcPr>
          <w:p w14:paraId="07B42625" w14:textId="77777777" w:rsidR="004C2F1A" w:rsidRDefault="004C2F1A" w:rsidP="00ED7CD0">
            <w:pPr>
              <w:keepNext/>
              <w:rPr>
                <w:szCs w:val="22"/>
                <w:lang w:val="fr-FR"/>
              </w:rPr>
            </w:pPr>
          </w:p>
        </w:tc>
        <w:tc>
          <w:tcPr>
            <w:tcW w:w="1168" w:type="dxa"/>
          </w:tcPr>
          <w:p w14:paraId="2527FC10" w14:textId="77777777" w:rsidR="004C2F1A" w:rsidRDefault="004C2F1A" w:rsidP="00ED7CD0">
            <w:pPr>
              <w:keepNext/>
              <w:rPr>
                <w:szCs w:val="22"/>
                <w:lang w:val="fr-FR"/>
              </w:rPr>
            </w:pPr>
          </w:p>
        </w:tc>
        <w:tc>
          <w:tcPr>
            <w:tcW w:w="1385" w:type="dxa"/>
          </w:tcPr>
          <w:p w14:paraId="09FDADA5" w14:textId="77777777" w:rsidR="004C2F1A" w:rsidRDefault="004C2F1A" w:rsidP="00ED7CD0">
            <w:pPr>
              <w:keepNext/>
              <w:rPr>
                <w:szCs w:val="22"/>
                <w:lang w:val="fr-FR"/>
              </w:rPr>
            </w:pPr>
          </w:p>
        </w:tc>
      </w:tr>
      <w:tr w:rsidR="004C2F1A" w14:paraId="18CF733B" w14:textId="77777777" w:rsidTr="00ED7CD0">
        <w:tc>
          <w:tcPr>
            <w:tcW w:w="990" w:type="dxa"/>
          </w:tcPr>
          <w:p w14:paraId="3CE414C9" w14:textId="77777777" w:rsidR="004C2F1A" w:rsidRDefault="004C2F1A" w:rsidP="00ED7CD0">
            <w:pPr>
              <w:keepNext/>
              <w:rPr>
                <w:szCs w:val="22"/>
                <w:lang w:val="fr-FR"/>
              </w:rPr>
            </w:pPr>
          </w:p>
        </w:tc>
        <w:tc>
          <w:tcPr>
            <w:tcW w:w="988" w:type="dxa"/>
          </w:tcPr>
          <w:p w14:paraId="14FE34B2" w14:textId="77777777" w:rsidR="004C2F1A" w:rsidRDefault="004C2F1A" w:rsidP="00ED7CD0">
            <w:pPr>
              <w:keepNext/>
              <w:tabs>
                <w:tab w:val="left" w:pos="-1440"/>
                <w:tab w:val="left" w:pos="-720"/>
              </w:tabs>
              <w:rPr>
                <w:szCs w:val="22"/>
                <w:lang w:val="fr-FR"/>
              </w:rPr>
            </w:pPr>
          </w:p>
        </w:tc>
        <w:tc>
          <w:tcPr>
            <w:tcW w:w="1264" w:type="dxa"/>
          </w:tcPr>
          <w:p w14:paraId="773843B0" w14:textId="77777777" w:rsidR="004C2F1A" w:rsidRDefault="004C2F1A" w:rsidP="00ED7CD0">
            <w:pPr>
              <w:keepNext/>
              <w:rPr>
                <w:szCs w:val="22"/>
                <w:lang w:val="fr-FR"/>
              </w:rPr>
            </w:pPr>
          </w:p>
        </w:tc>
        <w:tc>
          <w:tcPr>
            <w:tcW w:w="809" w:type="dxa"/>
          </w:tcPr>
          <w:p w14:paraId="4489AB87" w14:textId="77777777" w:rsidR="004C2F1A" w:rsidRDefault="004C2F1A" w:rsidP="00ED7CD0">
            <w:pPr>
              <w:keepNext/>
              <w:rPr>
                <w:szCs w:val="22"/>
                <w:lang w:val="fr-FR"/>
              </w:rPr>
            </w:pPr>
          </w:p>
        </w:tc>
        <w:tc>
          <w:tcPr>
            <w:tcW w:w="697" w:type="dxa"/>
          </w:tcPr>
          <w:p w14:paraId="708625CB" w14:textId="77777777" w:rsidR="004C2F1A" w:rsidRDefault="004C2F1A" w:rsidP="00ED7CD0">
            <w:pPr>
              <w:keepNext/>
              <w:rPr>
                <w:szCs w:val="22"/>
                <w:lang w:val="fr-FR"/>
              </w:rPr>
            </w:pPr>
          </w:p>
        </w:tc>
        <w:tc>
          <w:tcPr>
            <w:tcW w:w="900" w:type="dxa"/>
          </w:tcPr>
          <w:p w14:paraId="6564CF16" w14:textId="77777777" w:rsidR="004C2F1A" w:rsidRDefault="004C2F1A" w:rsidP="00ED7CD0">
            <w:pPr>
              <w:keepNext/>
              <w:rPr>
                <w:szCs w:val="22"/>
                <w:lang w:val="fr-FR"/>
              </w:rPr>
            </w:pPr>
          </w:p>
        </w:tc>
        <w:tc>
          <w:tcPr>
            <w:tcW w:w="1165" w:type="dxa"/>
          </w:tcPr>
          <w:p w14:paraId="67696006" w14:textId="77777777" w:rsidR="004C2F1A" w:rsidRDefault="004C2F1A" w:rsidP="00ED7CD0">
            <w:pPr>
              <w:keepNext/>
              <w:rPr>
                <w:szCs w:val="22"/>
                <w:lang w:val="fr-FR"/>
              </w:rPr>
            </w:pPr>
          </w:p>
        </w:tc>
        <w:tc>
          <w:tcPr>
            <w:tcW w:w="1168" w:type="dxa"/>
          </w:tcPr>
          <w:p w14:paraId="5095A8A3" w14:textId="77777777" w:rsidR="004C2F1A" w:rsidRDefault="004C2F1A" w:rsidP="00ED7CD0">
            <w:pPr>
              <w:keepNext/>
              <w:rPr>
                <w:szCs w:val="22"/>
                <w:lang w:val="fr-FR"/>
              </w:rPr>
            </w:pPr>
          </w:p>
        </w:tc>
        <w:tc>
          <w:tcPr>
            <w:tcW w:w="1385" w:type="dxa"/>
          </w:tcPr>
          <w:p w14:paraId="1873429E" w14:textId="77777777" w:rsidR="004C2F1A" w:rsidRDefault="004C2F1A" w:rsidP="00ED7CD0">
            <w:pPr>
              <w:keepNext/>
              <w:rPr>
                <w:szCs w:val="22"/>
                <w:lang w:val="fr-FR"/>
              </w:rPr>
            </w:pPr>
          </w:p>
        </w:tc>
      </w:tr>
      <w:tr w:rsidR="004C2F1A" w14:paraId="36222FB5" w14:textId="77777777" w:rsidTr="00ED7CD0">
        <w:tc>
          <w:tcPr>
            <w:tcW w:w="990" w:type="dxa"/>
          </w:tcPr>
          <w:p w14:paraId="69844B04" w14:textId="77777777" w:rsidR="004C2F1A" w:rsidRDefault="004C2F1A" w:rsidP="00ED7CD0">
            <w:pPr>
              <w:rPr>
                <w:szCs w:val="22"/>
                <w:lang w:val="fr-FR"/>
              </w:rPr>
            </w:pPr>
          </w:p>
        </w:tc>
        <w:tc>
          <w:tcPr>
            <w:tcW w:w="988" w:type="dxa"/>
          </w:tcPr>
          <w:p w14:paraId="133EB538" w14:textId="77777777" w:rsidR="004C2F1A" w:rsidRDefault="004C2F1A" w:rsidP="00ED7CD0">
            <w:pPr>
              <w:tabs>
                <w:tab w:val="left" w:pos="-1440"/>
                <w:tab w:val="left" w:pos="-720"/>
              </w:tabs>
              <w:rPr>
                <w:szCs w:val="22"/>
                <w:lang w:val="fr-FR"/>
              </w:rPr>
            </w:pPr>
          </w:p>
        </w:tc>
        <w:tc>
          <w:tcPr>
            <w:tcW w:w="1264" w:type="dxa"/>
          </w:tcPr>
          <w:p w14:paraId="67BAD3DF" w14:textId="77777777" w:rsidR="004C2F1A" w:rsidRDefault="004C2F1A" w:rsidP="00ED7CD0">
            <w:pPr>
              <w:rPr>
                <w:szCs w:val="22"/>
                <w:lang w:val="fr-FR"/>
              </w:rPr>
            </w:pPr>
          </w:p>
        </w:tc>
        <w:tc>
          <w:tcPr>
            <w:tcW w:w="809" w:type="dxa"/>
          </w:tcPr>
          <w:p w14:paraId="055F0A80" w14:textId="77777777" w:rsidR="004C2F1A" w:rsidRDefault="004C2F1A" w:rsidP="00ED7CD0">
            <w:pPr>
              <w:rPr>
                <w:szCs w:val="22"/>
                <w:lang w:val="fr-FR"/>
              </w:rPr>
            </w:pPr>
          </w:p>
        </w:tc>
        <w:tc>
          <w:tcPr>
            <w:tcW w:w="697" w:type="dxa"/>
          </w:tcPr>
          <w:p w14:paraId="2A2286F9" w14:textId="77777777" w:rsidR="004C2F1A" w:rsidRDefault="004C2F1A" w:rsidP="00ED7CD0">
            <w:pPr>
              <w:rPr>
                <w:szCs w:val="22"/>
                <w:lang w:val="fr-FR"/>
              </w:rPr>
            </w:pPr>
          </w:p>
        </w:tc>
        <w:tc>
          <w:tcPr>
            <w:tcW w:w="900" w:type="dxa"/>
          </w:tcPr>
          <w:p w14:paraId="09A0DA53" w14:textId="77777777" w:rsidR="004C2F1A" w:rsidRDefault="004C2F1A" w:rsidP="00ED7CD0">
            <w:pPr>
              <w:rPr>
                <w:szCs w:val="22"/>
                <w:lang w:val="fr-FR"/>
              </w:rPr>
            </w:pPr>
          </w:p>
        </w:tc>
        <w:tc>
          <w:tcPr>
            <w:tcW w:w="1165" w:type="dxa"/>
          </w:tcPr>
          <w:p w14:paraId="7AE449C9" w14:textId="77777777" w:rsidR="004C2F1A" w:rsidRDefault="004C2F1A" w:rsidP="00ED7CD0">
            <w:pPr>
              <w:rPr>
                <w:szCs w:val="22"/>
                <w:lang w:val="fr-FR"/>
              </w:rPr>
            </w:pPr>
          </w:p>
        </w:tc>
        <w:tc>
          <w:tcPr>
            <w:tcW w:w="1168" w:type="dxa"/>
          </w:tcPr>
          <w:p w14:paraId="22EFA799" w14:textId="77777777" w:rsidR="004C2F1A" w:rsidRDefault="004C2F1A" w:rsidP="00ED7CD0">
            <w:pPr>
              <w:rPr>
                <w:szCs w:val="22"/>
                <w:lang w:val="fr-FR"/>
              </w:rPr>
            </w:pPr>
          </w:p>
        </w:tc>
        <w:tc>
          <w:tcPr>
            <w:tcW w:w="1385" w:type="dxa"/>
          </w:tcPr>
          <w:p w14:paraId="5EFD4A8F" w14:textId="77777777" w:rsidR="004C2F1A" w:rsidRDefault="004C2F1A" w:rsidP="00ED7CD0">
            <w:pPr>
              <w:rPr>
                <w:szCs w:val="22"/>
                <w:lang w:val="fr-FR"/>
              </w:rPr>
            </w:pPr>
          </w:p>
        </w:tc>
      </w:tr>
    </w:tbl>
    <w:p w14:paraId="66B5C873" w14:textId="77777777" w:rsidR="00320FC4" w:rsidRPr="00EA0BAC" w:rsidRDefault="004D221A" w:rsidP="007D3C69">
      <w:pPr>
        <w:keepLines/>
        <w:widowControl w:val="0"/>
        <w:spacing w:before="240" w:after="240"/>
        <w:rPr>
          <w:szCs w:val="22"/>
        </w:rPr>
      </w:pPr>
      <w:r w:rsidRPr="001A17E6">
        <w:rPr>
          <w:b/>
          <w:szCs w:val="22"/>
        </w:rPr>
        <w:t>Note:</w:t>
      </w:r>
      <w:r>
        <w:rPr>
          <w:szCs w:val="22"/>
        </w:rPr>
        <w:t xml:space="preserve"> </w:t>
      </w:r>
      <w:r w:rsidR="00320FC4">
        <w:rPr>
          <w:szCs w:val="22"/>
        </w:rPr>
        <w:t xml:space="preserve">A gravimetric procedure </w:t>
      </w:r>
      <w:r>
        <w:rPr>
          <w:szCs w:val="22"/>
        </w:rPr>
        <w:t xml:space="preserve">can be </w:t>
      </w:r>
      <w:r w:rsidR="00320FC4">
        <w:rPr>
          <w:szCs w:val="22"/>
        </w:rPr>
        <w:t>used if the weights of the labeled volume for the first two packages do not differ from each other by more than one division on th</w:t>
      </w:r>
      <w:r w:rsidR="00320FC4" w:rsidRPr="00EA0BAC">
        <w:rPr>
          <w:szCs w:val="22"/>
        </w:rPr>
        <w:t>e scale (if they meet this criterion, check the rest of the sample gravimetrically and record in Column 8).</w:t>
      </w:r>
    </w:p>
    <w:p w14:paraId="66D7DA63" w14:textId="77777777" w:rsidR="00320FC4" w:rsidRDefault="00E206CD" w:rsidP="007A0258">
      <w:pPr>
        <w:numPr>
          <w:ilvl w:val="0"/>
          <w:numId w:val="121"/>
        </w:numPr>
        <w:tabs>
          <w:tab w:val="clear" w:pos="810"/>
          <w:tab w:val="num" w:pos="1170"/>
        </w:tabs>
        <w:spacing w:after="240"/>
        <w:ind w:hanging="90"/>
        <w:rPr>
          <w:szCs w:val="22"/>
        </w:rPr>
      </w:pPr>
      <w:r w:rsidRPr="004358F7">
        <w:rPr>
          <w:szCs w:val="22"/>
        </w:rPr>
        <w:t>Use Section</w:t>
      </w:r>
      <w:r w:rsidR="00A1634A" w:rsidRPr="004358F7">
        <w:rPr>
          <w:szCs w:val="22"/>
        </w:rPr>
        <w:t xml:space="preserve"> 2.3.6.</w:t>
      </w:r>
      <w:r w:rsidR="00A1634A">
        <w:rPr>
          <w:szCs w:val="22"/>
        </w:rPr>
        <w:t xml:space="preserve"> to d</w:t>
      </w:r>
      <w:r w:rsidR="00320FC4">
        <w:rPr>
          <w:szCs w:val="22"/>
        </w:rPr>
        <w:t>etermine the “Nominal Gross Weight</w:t>
      </w:r>
      <w:r w:rsidR="00320FC4">
        <w:rPr>
          <w:szCs w:val="22"/>
        </w:rPr>
        <w:fldChar w:fldCharType="begin"/>
      </w:r>
      <w:r w:rsidR="00320FC4">
        <w:rPr>
          <w:szCs w:val="22"/>
        </w:rPr>
        <w:instrText xml:space="preserve"> XE "Nominal Gross Weight" </w:instrText>
      </w:r>
      <w:r w:rsidR="00320FC4">
        <w:rPr>
          <w:szCs w:val="22"/>
        </w:rPr>
        <w:fldChar w:fldCharType="end"/>
      </w:r>
      <w:r w:rsidR="00320FC4">
        <w:rPr>
          <w:szCs w:val="22"/>
        </w:rPr>
        <w:t>” as follows:</w:t>
      </w:r>
    </w:p>
    <w:p w14:paraId="01E1F66A" w14:textId="77777777" w:rsidR="004D221A" w:rsidRDefault="00320FC4" w:rsidP="007D3C69">
      <w:pPr>
        <w:widowControl w:val="0"/>
        <w:spacing w:after="240"/>
        <w:ind w:left="1170"/>
        <w:rPr>
          <w:szCs w:val="22"/>
        </w:rPr>
      </w:pPr>
      <w:r>
        <w:rPr>
          <w:szCs w:val="22"/>
        </w:rPr>
        <w:t>The nominal gross weight</w:t>
      </w:r>
      <w:r>
        <w:rPr>
          <w:szCs w:val="22"/>
        </w:rPr>
        <w:fldChar w:fldCharType="begin"/>
      </w:r>
      <w:r>
        <w:rPr>
          <w:szCs w:val="22"/>
        </w:rPr>
        <w:instrText xml:space="preserve"> XE "Nominal Gross Weight" </w:instrText>
      </w:r>
      <w:r>
        <w:rPr>
          <w:szCs w:val="22"/>
        </w:rPr>
        <w:fldChar w:fldCharType="end"/>
      </w:r>
      <w:r>
        <w:rPr>
          <w:szCs w:val="22"/>
        </w:rPr>
        <w:t xml:space="preserve"> equals the sum of the average weight of the labeled volume (average of values recorded in Column 8) plus the average tare (average of values recorded in Column 3) for the packages selected for tare.  </w:t>
      </w:r>
    </w:p>
    <w:p w14:paraId="54B6E9F1" w14:textId="77777777" w:rsidR="00320FC4" w:rsidRPr="00A54102" w:rsidRDefault="00320FC4" w:rsidP="00B075AD">
      <w:pPr>
        <w:widowControl w:val="0"/>
        <w:ind w:left="1170"/>
        <w:rPr>
          <w:szCs w:val="22"/>
        </w:rPr>
      </w:pPr>
      <w:r>
        <w:rPr>
          <w:szCs w:val="22"/>
        </w:rPr>
        <w:t>Note that the weight of a given volume of paint often varies considerably from container to container; therefore, volumetric measurements may prove necessary for the entire sample.</w:t>
      </w:r>
      <w:bookmarkStart w:id="756" w:name="_Toc486756410"/>
      <w:bookmarkStart w:id="757" w:name="_Toc487504916"/>
    </w:p>
    <w:p w14:paraId="0839AD8E" w14:textId="77777777" w:rsidR="00320FC4" w:rsidRDefault="00BC54CA" w:rsidP="0064227B">
      <w:pPr>
        <w:pStyle w:val="HB133H2"/>
      </w:pPr>
      <w:bookmarkStart w:id="758" w:name="_Toc325575217"/>
      <w:bookmarkStart w:id="759" w:name="_Toc433097063"/>
      <w:r>
        <w:lastRenderedPageBreak/>
        <w:t>3.7.3</w:t>
      </w:r>
      <w:r w:rsidR="001A17E6">
        <w:t>.</w:t>
      </w:r>
      <w:r w:rsidR="00727405">
        <w:tab/>
      </w:r>
      <w:r w:rsidR="00320FC4">
        <w:t xml:space="preserve">Evaluation of </w:t>
      </w:r>
      <w:r w:rsidR="008F08F7">
        <w:t>R</w:t>
      </w:r>
      <w:r w:rsidR="00320FC4">
        <w:t>esults</w:t>
      </w:r>
      <w:bookmarkEnd w:id="756"/>
      <w:bookmarkEnd w:id="757"/>
      <w:bookmarkEnd w:id="758"/>
      <w:bookmarkEnd w:id="759"/>
    </w:p>
    <w:p w14:paraId="27C3D364" w14:textId="67C2AEB3" w:rsidR="00320FC4" w:rsidRPr="00EA0BAC" w:rsidRDefault="00320FC4" w:rsidP="00B075AD">
      <w:pPr>
        <w:ind w:left="360"/>
      </w:pPr>
      <w:bookmarkStart w:id="760" w:name="_Toc226190732"/>
      <w:bookmarkStart w:id="761" w:name="_Toc237415699"/>
      <w:bookmarkStart w:id="762" w:name="_Toc237416673"/>
      <w:bookmarkStart w:id="763" w:name="_Toc237429012"/>
      <w:r w:rsidRPr="00EA0BAC">
        <w:t>Follow the procedures in Section </w:t>
      </w:r>
      <w:r w:rsidRPr="008166B7">
        <w:t>2.3.</w:t>
      </w:r>
      <w:r w:rsidR="00E206CD" w:rsidRPr="008166B7">
        <w:t>7.</w:t>
      </w:r>
      <w:r w:rsidRPr="00EA0BAC">
        <w:t xml:space="preserve"> “Evaluat</w:t>
      </w:r>
      <w:r w:rsidR="00984577">
        <w:t>e for Compliance</w:t>
      </w:r>
      <w:r w:rsidRPr="00EA0BAC">
        <w:t>”</w:t>
      </w:r>
      <w:r w:rsidRPr="00EA0BAC">
        <w:fldChar w:fldCharType="begin"/>
      </w:r>
      <w:r w:rsidRPr="00EA0BAC">
        <w:instrText xml:space="preserve"> XE "Evaluating Results" \b </w:instrText>
      </w:r>
      <w:r w:rsidRPr="00EA0BAC">
        <w:fldChar w:fldCharType="end"/>
      </w:r>
      <w:r w:rsidRPr="00EA0BAC">
        <w:t xml:space="preserve"> to determine lot conformance.</w:t>
      </w:r>
      <w:bookmarkEnd w:id="760"/>
      <w:bookmarkEnd w:id="761"/>
      <w:bookmarkEnd w:id="762"/>
      <w:bookmarkEnd w:id="763"/>
    </w:p>
    <w:p w14:paraId="1E915CA7" w14:textId="77777777" w:rsidR="00320FC4" w:rsidRPr="00727405" w:rsidRDefault="00320FC4" w:rsidP="00B075AD">
      <w:pPr>
        <w:pStyle w:val="HB133H1"/>
      </w:pPr>
      <w:bookmarkStart w:id="764" w:name="_Toc487504917"/>
      <w:bookmarkStart w:id="765" w:name="_Toc237353920"/>
      <w:bookmarkStart w:id="766" w:name="_Toc237415700"/>
      <w:bookmarkStart w:id="767" w:name="_Toc237416674"/>
      <w:bookmarkStart w:id="768" w:name="_Toc237429013"/>
      <w:bookmarkStart w:id="769" w:name="_Toc325575218"/>
      <w:bookmarkStart w:id="770" w:name="_Toc291667280"/>
      <w:bookmarkStart w:id="771" w:name="_Toc433097064"/>
      <w:bookmarkEnd w:id="764"/>
      <w:r w:rsidRPr="00EA0BAC">
        <w:t>3.</w:t>
      </w:r>
      <w:bookmarkStart w:id="772" w:name="_Toc486756411"/>
      <w:bookmarkStart w:id="773" w:name="_Toc487504918"/>
      <w:r w:rsidR="007868C6">
        <w:t>8</w:t>
      </w:r>
      <w:r w:rsidRPr="00EA0BAC">
        <w:t>.</w:t>
      </w:r>
      <w:r w:rsidRPr="00EA0BAC">
        <w:tab/>
        <w:t xml:space="preserve">Testing </w:t>
      </w:r>
      <w:r w:rsidRPr="000B5F8B">
        <w:t>Viscous</w:t>
      </w:r>
      <w:r w:rsidRPr="00EA0BAC">
        <w:t xml:space="preserve"> Materials – Such As Caulking Compounds</w:t>
      </w:r>
      <w:r w:rsidRPr="00B075AD">
        <w:rPr>
          <w:b w:val="0"/>
        </w:rPr>
        <w:fldChar w:fldCharType="begin"/>
      </w:r>
      <w:r w:rsidRPr="00B075AD">
        <w:rPr>
          <w:b w:val="0"/>
        </w:rPr>
        <w:instrText xml:space="preserve"> XE "Testing Viscous Materials</w:instrText>
      </w:r>
      <w:r w:rsidR="00C325F6" w:rsidRPr="00B075AD">
        <w:rPr>
          <w:b w:val="0"/>
        </w:rPr>
        <w:instrText>:</w:instrText>
      </w:r>
      <w:r w:rsidRPr="00B075AD">
        <w:rPr>
          <w:b w:val="0"/>
        </w:rPr>
        <w:instrText>Caulking Compounds</w:instrText>
      </w:r>
      <w:r w:rsidR="00C325F6" w:rsidRPr="00B075AD">
        <w:rPr>
          <w:b w:val="0"/>
        </w:rPr>
        <w:instrText xml:space="preserve"> and Pastes</w:instrText>
      </w:r>
      <w:r w:rsidRPr="00B075AD">
        <w:rPr>
          <w:b w:val="0"/>
        </w:rPr>
        <w:instrText xml:space="preserve">" </w:instrText>
      </w:r>
      <w:r w:rsidRPr="00B075AD">
        <w:rPr>
          <w:b w:val="0"/>
        </w:rPr>
        <w:fldChar w:fldCharType="end"/>
      </w:r>
      <w:r w:rsidRPr="00B075AD">
        <w:rPr>
          <w:b w:val="0"/>
        </w:rPr>
        <w:fldChar w:fldCharType="begin"/>
      </w:r>
      <w:r w:rsidRPr="00B075AD">
        <w:rPr>
          <w:b w:val="0"/>
        </w:rPr>
        <w:instrText xml:space="preserve"> XE "Caulking Compounds" </w:instrText>
      </w:r>
      <w:r w:rsidRPr="00B075AD">
        <w:rPr>
          <w:b w:val="0"/>
        </w:rPr>
        <w:fldChar w:fldCharType="end"/>
      </w:r>
      <w:r w:rsidRPr="00EA0BAC">
        <w:t xml:space="preserve"> and Pastes</w:t>
      </w:r>
      <w:bookmarkEnd w:id="765"/>
      <w:bookmarkEnd w:id="766"/>
      <w:bookmarkEnd w:id="767"/>
      <w:bookmarkEnd w:id="768"/>
      <w:bookmarkEnd w:id="769"/>
      <w:bookmarkEnd w:id="770"/>
      <w:bookmarkEnd w:id="772"/>
      <w:bookmarkEnd w:id="773"/>
      <w:bookmarkEnd w:id="771"/>
    </w:p>
    <w:p w14:paraId="499C246C" w14:textId="77777777" w:rsidR="00B44DA4" w:rsidRDefault="00320FC4" w:rsidP="00A54102">
      <w:pPr>
        <w:tabs>
          <w:tab w:val="left" w:pos="8910"/>
        </w:tabs>
        <w:rPr>
          <w:szCs w:val="22"/>
        </w:rPr>
      </w:pPr>
      <w:r w:rsidRPr="00EA0BAC">
        <w:rPr>
          <w:szCs w:val="22"/>
        </w:rPr>
        <w:t>Use the following procedure for any package of viscous material labeled by volume.  It is suitable for very viscous materials such as</w:t>
      </w:r>
      <w:r>
        <w:rPr>
          <w:szCs w:val="22"/>
        </w:rPr>
        <w:t xml:space="preserve"> </w:t>
      </w:r>
      <w:r w:rsidRPr="00EA0BAC">
        <w:rPr>
          <w:szCs w:val="22"/>
        </w:rPr>
        <w:t>cartridge-packed</w:t>
      </w:r>
      <w:r>
        <w:rPr>
          <w:szCs w:val="22"/>
        </w:rPr>
        <w:t xml:space="preserve"> caulking compounds, glues, pastes, and other similar products. </w:t>
      </w:r>
      <w:r w:rsidR="00224F37">
        <w:rPr>
          <w:szCs w:val="22"/>
        </w:rPr>
        <w:t xml:space="preserve"> </w:t>
      </w:r>
      <w:r>
        <w:rPr>
          <w:szCs w:val="22"/>
        </w:rPr>
        <w:t xml:space="preserve">It is best to conduct this procedure in a laboratory using a hood to ventilate solvent fumes.  If used in the field, use in a </w:t>
      </w:r>
      <w:r w:rsidR="003973A1">
        <w:rPr>
          <w:szCs w:val="22"/>
        </w:rPr>
        <w:t>well-ventilated</w:t>
      </w:r>
      <w:r>
        <w:rPr>
          <w:szCs w:val="22"/>
        </w:rPr>
        <w:t xml:space="preserve"> area.  Except for the special measurement procedures to determine the weight of the labeled volume, this procedure follows the basic test procedure</w:t>
      </w:r>
      <w:r w:rsidR="00B44DA4">
        <w:rPr>
          <w:szCs w:val="22"/>
        </w:rPr>
        <w:t>.</w:t>
      </w:r>
    </w:p>
    <w:p w14:paraId="062E0E17" w14:textId="77777777" w:rsidR="00E263D4" w:rsidRPr="00FB3E93" w:rsidRDefault="00BC54CA" w:rsidP="0064227B">
      <w:pPr>
        <w:pStyle w:val="HB133H2"/>
      </w:pPr>
      <w:bookmarkStart w:id="774" w:name="_Toc325575219"/>
      <w:bookmarkStart w:id="775" w:name="_Toc433097065"/>
      <w:r w:rsidRPr="00FB3E93">
        <w:t>3.8.1</w:t>
      </w:r>
      <w:r w:rsidR="001A17E6">
        <w:t>.</w:t>
      </w:r>
      <w:r w:rsidR="00872258" w:rsidRPr="00FB3E93">
        <w:tab/>
      </w:r>
      <w:r w:rsidR="00E263D4" w:rsidRPr="00FB3E93">
        <w:t xml:space="preserve">Test </w:t>
      </w:r>
      <w:r w:rsidR="00CF7253">
        <w:t>E</w:t>
      </w:r>
      <w:r w:rsidR="00E263D4" w:rsidRPr="00FB3E93">
        <w:t>quipment</w:t>
      </w:r>
      <w:bookmarkEnd w:id="774"/>
      <w:bookmarkEnd w:id="775"/>
    </w:p>
    <w:p w14:paraId="2FDF4D71" w14:textId="77777777" w:rsidR="00320FC4" w:rsidRDefault="00320FC4" w:rsidP="007A0258">
      <w:pPr>
        <w:widowControl w:val="0"/>
        <w:numPr>
          <w:ilvl w:val="0"/>
          <w:numId w:val="41"/>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24AAADA9" w14:textId="77777777" w:rsidR="00320FC4" w:rsidRPr="008166B7" w:rsidRDefault="00320FC4" w:rsidP="007A0258">
      <w:pPr>
        <w:widowControl w:val="0"/>
        <w:numPr>
          <w:ilvl w:val="0"/>
          <w:numId w:val="41"/>
        </w:numPr>
        <w:spacing w:after="240"/>
        <w:ind w:left="1080"/>
        <w:rPr>
          <w:szCs w:val="22"/>
        </w:rPr>
      </w:pPr>
      <w:r>
        <w:rPr>
          <w:szCs w:val="22"/>
        </w:rPr>
        <w:t xml:space="preserve">Pycnometer, a vessel of known volume used for weighing semifluids.  The pycnometer can be bought or made.  If it is made, refer to it as a “density cup.”  To make a 150 mL or 5 fl oz density cup, cut off the lip of a 150 mL beaker with an abrasive saw and grind the lip flat on a lap wheel.  </w:t>
      </w:r>
      <w:r w:rsidRPr="008166B7">
        <w:rPr>
          <w:szCs w:val="22"/>
        </w:rPr>
        <w:t xml:space="preserve">The slicker plate is available commercially.  </w:t>
      </w:r>
      <w:r w:rsidR="00B44DA4">
        <w:rPr>
          <w:szCs w:val="22"/>
        </w:rPr>
        <w:t>The metrology laboratory should c</w:t>
      </w:r>
      <w:r w:rsidRPr="008166B7">
        <w:rPr>
          <w:szCs w:val="22"/>
        </w:rPr>
        <w:t xml:space="preserve">alibrate the density cup gravimetrically with respect to the contained volume using the procedure </w:t>
      </w:r>
      <w:r w:rsidR="00EC075C">
        <w:rPr>
          <w:szCs w:val="22"/>
        </w:rPr>
        <w:t xml:space="preserve">as defined by the latest version of </w:t>
      </w:r>
      <w:r w:rsidRPr="008166B7">
        <w:rPr>
          <w:szCs w:val="22"/>
        </w:rPr>
        <w:t>ASTM E542</w:t>
      </w:r>
      <w:r w:rsidR="00224F37" w:rsidRPr="008166B7">
        <w:rPr>
          <w:szCs w:val="22"/>
        </w:rPr>
        <w:noBreakHyphen/>
      </w:r>
      <w:r w:rsidRPr="008166B7">
        <w:rPr>
          <w:szCs w:val="22"/>
        </w:rPr>
        <w:t>01, “Standard Practice for Calibration of Laboratory Volumetric Apparatus.”</w:t>
      </w:r>
    </w:p>
    <w:p w14:paraId="42D4FC6B" w14:textId="77777777" w:rsidR="00E263D4" w:rsidRDefault="00E263D4" w:rsidP="007D3C69">
      <w:pPr>
        <w:tabs>
          <w:tab w:val="num" w:pos="720"/>
        </w:tabs>
        <w:spacing w:after="240"/>
        <w:ind w:left="360"/>
        <w:rPr>
          <w:szCs w:val="22"/>
        </w:rPr>
      </w:pPr>
      <w:r w:rsidRPr="0071500A">
        <w:rPr>
          <w:b/>
          <w:szCs w:val="22"/>
        </w:rPr>
        <w:t>Note:</w:t>
      </w:r>
      <w:r>
        <w:rPr>
          <w:szCs w:val="22"/>
        </w:rPr>
        <w:t xml:space="preserve"> </w:t>
      </w:r>
      <w:r w:rsidRPr="008166B7">
        <w:rPr>
          <w:szCs w:val="22"/>
        </w:rPr>
        <w:t>If applicable, comply with any special instructions furnished by the manufacturer to calibrate a pycnometer that has not been calibrated.  It is not necessary to reweigh or recalibrate for each test; however, mark the pieces of each unit to prevent interchange of cups and slicker plates.</w:t>
      </w:r>
    </w:p>
    <w:p w14:paraId="7FE46E68" w14:textId="77777777" w:rsidR="00320FC4" w:rsidRPr="008166B7" w:rsidRDefault="00320FC4" w:rsidP="007A0258">
      <w:pPr>
        <w:widowControl w:val="0"/>
        <w:numPr>
          <w:ilvl w:val="0"/>
          <w:numId w:val="41"/>
        </w:numPr>
        <w:tabs>
          <w:tab w:val="clear" w:pos="720"/>
          <w:tab w:val="num" w:pos="1080"/>
        </w:tabs>
        <w:spacing w:after="240"/>
        <w:ind w:left="1080"/>
        <w:rPr>
          <w:szCs w:val="22"/>
        </w:rPr>
      </w:pPr>
      <w:r w:rsidRPr="008166B7">
        <w:rPr>
          <w:szCs w:val="22"/>
        </w:rPr>
        <w:t>Appropriate solvents (water, Stoddard solvent, kerosene, alcohol, etc.)</w:t>
      </w:r>
    </w:p>
    <w:p w14:paraId="796C8E4E" w14:textId="77777777" w:rsidR="00320FC4" w:rsidRDefault="00320FC4" w:rsidP="007A0258">
      <w:pPr>
        <w:numPr>
          <w:ilvl w:val="0"/>
          <w:numId w:val="148"/>
        </w:numPr>
      </w:pPr>
      <w:r w:rsidRPr="008166B7">
        <w:t>Caulking gun (for cartridge packed products)</w:t>
      </w:r>
    </w:p>
    <w:p w14:paraId="549C305C" w14:textId="77777777" w:rsidR="00224F37" w:rsidRPr="00FB3E93" w:rsidRDefault="00BC54CA" w:rsidP="0064227B">
      <w:pPr>
        <w:pStyle w:val="HB133H2"/>
      </w:pPr>
      <w:bookmarkStart w:id="776" w:name="_Toc325575220"/>
      <w:bookmarkStart w:id="777" w:name="_Toc433097066"/>
      <w:r w:rsidRPr="00FB3E93">
        <w:t>3.8.2</w:t>
      </w:r>
      <w:r w:rsidR="001A17E6">
        <w:t>.</w:t>
      </w:r>
      <w:r w:rsidRPr="00FB3E93">
        <w:t xml:space="preserve"> </w:t>
      </w:r>
      <w:r w:rsidR="00872258" w:rsidRPr="00FB3E93">
        <w:tab/>
      </w:r>
      <w:r w:rsidRPr="00FB3E93">
        <w:t xml:space="preserve">Test </w:t>
      </w:r>
      <w:r w:rsidR="00806488">
        <w:t>P</w:t>
      </w:r>
      <w:r w:rsidRPr="00FB3E93">
        <w:t>rocedure</w:t>
      </w:r>
      <w:bookmarkEnd w:id="776"/>
      <w:bookmarkEnd w:id="777"/>
    </w:p>
    <w:tbl>
      <w:tblPr>
        <w:tblW w:w="0" w:type="auto"/>
        <w:tblInd w:w="745" w:type="dxa"/>
        <w:tblLayout w:type="fixed"/>
        <w:tblCellMar>
          <w:left w:w="115" w:type="dxa"/>
          <w:right w:w="115" w:type="dxa"/>
        </w:tblCellMar>
        <w:tblLook w:val="01E0" w:firstRow="1" w:lastRow="1" w:firstColumn="1" w:lastColumn="1" w:noHBand="0" w:noVBand="0"/>
      </w:tblPr>
      <w:tblGrid>
        <w:gridCol w:w="8730"/>
      </w:tblGrid>
      <w:tr w:rsidR="0072791F" w:rsidRPr="00B90649" w14:paraId="762A4175" w14:textId="77777777" w:rsidTr="00A37DA0">
        <w:tc>
          <w:tcPr>
            <w:tcW w:w="8730" w:type="dxa"/>
          </w:tcPr>
          <w:p w14:paraId="06F8142A" w14:textId="0CAFA74B" w:rsidR="0072791F" w:rsidRPr="003973A1" w:rsidRDefault="0072791F" w:rsidP="007A0258">
            <w:pPr>
              <w:numPr>
                <w:ilvl w:val="0"/>
                <w:numId w:val="136"/>
              </w:numPr>
            </w:pPr>
            <w:bookmarkStart w:id="778" w:name="_Toc325574950"/>
            <w:bookmarkStart w:id="779" w:name="_Toc325575221"/>
            <w:r w:rsidRPr="003973A1">
              <w:t xml:space="preserve">Follow the procedures in Section 2.3.1. “Define the Inspection Lot.” Use a “Category A” sampling plan in the inspection; </w:t>
            </w:r>
            <w:r w:rsidR="00DC3FE4" w:rsidRPr="003973A1">
              <w:t xml:space="preserve">and </w:t>
            </w:r>
            <w:r w:rsidRPr="003973A1">
              <w:t>select a random sample.</w:t>
            </w:r>
            <w:bookmarkEnd w:id="778"/>
            <w:bookmarkEnd w:id="779"/>
          </w:p>
        </w:tc>
      </w:tr>
      <w:tr w:rsidR="0072791F" w:rsidRPr="00B90649" w14:paraId="73DEB66A" w14:textId="77777777" w:rsidTr="00A37DA0">
        <w:tc>
          <w:tcPr>
            <w:tcW w:w="8730" w:type="dxa"/>
          </w:tcPr>
          <w:p w14:paraId="4E1E1A2B" w14:textId="77777777" w:rsidR="0072791F" w:rsidRPr="00B90649" w:rsidRDefault="0072791F" w:rsidP="00A00FB5">
            <w:pPr>
              <w:ind w:left="360"/>
              <w:rPr>
                <w:szCs w:val="22"/>
              </w:rPr>
            </w:pPr>
          </w:p>
        </w:tc>
      </w:tr>
      <w:tr w:rsidR="007A3A0B" w:rsidRPr="00B90649" w14:paraId="6CC68ACC" w14:textId="77777777" w:rsidTr="00A37DA0">
        <w:tc>
          <w:tcPr>
            <w:tcW w:w="8730" w:type="dxa"/>
          </w:tcPr>
          <w:p w14:paraId="4208F5B2" w14:textId="77777777" w:rsidR="007A3A0B" w:rsidRPr="00B90649" w:rsidRDefault="007A3A0B" w:rsidP="007A0258">
            <w:pPr>
              <w:numPr>
                <w:ilvl w:val="0"/>
                <w:numId w:val="136"/>
              </w:numPr>
            </w:pPr>
            <w:bookmarkStart w:id="780" w:name="_Toc325574951"/>
            <w:bookmarkStart w:id="781" w:name="_Toc325575222"/>
            <w:r w:rsidRPr="003973A1">
              <w:t>Weigh a calibrated pycnometer and slicker plate and record as “pycnometer weight” and record the volume of the pycnometer.</w:t>
            </w:r>
            <w:bookmarkEnd w:id="780"/>
            <w:bookmarkEnd w:id="781"/>
          </w:p>
        </w:tc>
      </w:tr>
      <w:tr w:rsidR="00881B48" w:rsidRPr="00B90649" w14:paraId="6218617F" w14:textId="77777777" w:rsidTr="00A37DA0">
        <w:tc>
          <w:tcPr>
            <w:tcW w:w="8730" w:type="dxa"/>
          </w:tcPr>
          <w:p w14:paraId="17C7ABD9" w14:textId="77777777" w:rsidR="00881B48" w:rsidRPr="00B90649" w:rsidRDefault="00881B48" w:rsidP="00B075AD">
            <w:pPr>
              <w:ind w:left="360"/>
              <w:rPr>
                <w:szCs w:val="22"/>
              </w:rPr>
            </w:pPr>
          </w:p>
        </w:tc>
      </w:tr>
      <w:tr w:rsidR="007A3A0B" w:rsidRPr="00B90649" w14:paraId="17BFAE09" w14:textId="77777777" w:rsidTr="00A37DA0">
        <w:tc>
          <w:tcPr>
            <w:tcW w:w="8730" w:type="dxa"/>
          </w:tcPr>
          <w:p w14:paraId="5C6131C8" w14:textId="77777777" w:rsidR="007A3A0B" w:rsidRPr="00B90649" w:rsidRDefault="007A3A0B" w:rsidP="007A0258">
            <w:pPr>
              <w:numPr>
                <w:ilvl w:val="0"/>
                <w:numId w:val="136"/>
              </w:numPr>
            </w:pPr>
            <w:bookmarkStart w:id="782" w:name="_Toc325574952"/>
            <w:bookmarkStart w:id="783" w:name="_Toc325575223"/>
            <w:r w:rsidRPr="003973A1">
              <w:t>Determine the gross weight of the first package and record the weight value.  Open the package and transfer the product to the pycnometer by filling it to excess.  Use a caulking gun to transfer product from the caulking cartridges.  If using a pycnometer, cover it with a lid and screw the cap down tightly.  Excess material will be forced out through the hole in the lid, so the lid must be clean.  If using a density cup, place the slicker plate over ¾ of the cup mouth, press down and slowly move the plate across the remainder of the opening.  With the slicker plate in place, clean all the exterior surfaces with solvent and dry.</w:t>
            </w:r>
            <w:bookmarkEnd w:id="782"/>
            <w:bookmarkEnd w:id="783"/>
          </w:p>
        </w:tc>
      </w:tr>
      <w:tr w:rsidR="007A3A0B" w:rsidRPr="00B90649" w14:paraId="0026C962" w14:textId="77777777" w:rsidTr="00A37DA0">
        <w:tc>
          <w:tcPr>
            <w:tcW w:w="8730" w:type="dxa"/>
          </w:tcPr>
          <w:p w14:paraId="2F8443B8" w14:textId="77777777" w:rsidR="007A3A0B" w:rsidRPr="00B90649" w:rsidRDefault="007A3A0B" w:rsidP="00B075AD">
            <w:pPr>
              <w:ind w:left="360"/>
              <w:rPr>
                <w:szCs w:val="22"/>
              </w:rPr>
            </w:pPr>
          </w:p>
        </w:tc>
      </w:tr>
      <w:tr w:rsidR="007A3A0B" w:rsidRPr="00B90649" w14:paraId="3A34D3F8" w14:textId="77777777" w:rsidTr="00A37DA0">
        <w:tc>
          <w:tcPr>
            <w:tcW w:w="8730" w:type="dxa"/>
          </w:tcPr>
          <w:p w14:paraId="6B08586A" w14:textId="77777777" w:rsidR="007A3A0B" w:rsidRPr="00B90649" w:rsidRDefault="007A3A0B" w:rsidP="007A0258">
            <w:pPr>
              <w:numPr>
                <w:ilvl w:val="0"/>
                <w:numId w:val="136"/>
              </w:numPr>
            </w:pPr>
            <w:bookmarkStart w:id="784" w:name="_Toc325574953"/>
            <w:bookmarkStart w:id="785" w:name="_Toc325575224"/>
            <w:r w:rsidRPr="003973A1">
              <w:t>Completely remove the product from the package container; clean the package container with solvent; dry and weigh it to determine the tare weight.</w:t>
            </w:r>
            <w:bookmarkEnd w:id="784"/>
            <w:bookmarkEnd w:id="785"/>
          </w:p>
        </w:tc>
      </w:tr>
      <w:tr w:rsidR="007A3A0B" w:rsidRPr="00B90649" w14:paraId="080030A8" w14:textId="77777777" w:rsidTr="00A37DA0">
        <w:tc>
          <w:tcPr>
            <w:tcW w:w="8730" w:type="dxa"/>
          </w:tcPr>
          <w:p w14:paraId="17B4A3E4" w14:textId="77777777" w:rsidR="007A3A0B" w:rsidRPr="00B90649" w:rsidRDefault="007A3A0B" w:rsidP="00B075AD">
            <w:pPr>
              <w:ind w:left="360"/>
              <w:rPr>
                <w:szCs w:val="22"/>
              </w:rPr>
            </w:pPr>
          </w:p>
        </w:tc>
      </w:tr>
      <w:tr w:rsidR="007A3A0B" w:rsidRPr="00B90649" w14:paraId="5336D735" w14:textId="77777777" w:rsidTr="00A37DA0">
        <w:tc>
          <w:tcPr>
            <w:tcW w:w="8730" w:type="dxa"/>
          </w:tcPr>
          <w:p w14:paraId="0A5753CF" w14:textId="77777777" w:rsidR="007A3A0B" w:rsidRPr="00B90649" w:rsidRDefault="007A3A0B" w:rsidP="007A0258">
            <w:pPr>
              <w:numPr>
                <w:ilvl w:val="0"/>
                <w:numId w:val="136"/>
              </w:numPr>
            </w:pPr>
            <w:bookmarkStart w:id="786" w:name="_Toc325574954"/>
            <w:bookmarkStart w:id="787" w:name="_Toc325575225"/>
            <w:r w:rsidRPr="003973A1">
              <w:t>Weigh the filled pycnometer or filled density cup with slicker plate and record this weight.  Subtract the weight of the empty pycnometer from the filled weight to determine the net weight of the product contained in the pycnometer and record this weight.</w:t>
            </w:r>
            <w:bookmarkEnd w:id="786"/>
            <w:bookmarkEnd w:id="787"/>
          </w:p>
        </w:tc>
      </w:tr>
      <w:tr w:rsidR="007A3A0B" w:rsidRPr="00B90649" w14:paraId="450B2710" w14:textId="77777777" w:rsidTr="00A37DA0">
        <w:tc>
          <w:tcPr>
            <w:tcW w:w="8730" w:type="dxa"/>
          </w:tcPr>
          <w:p w14:paraId="79EAF021" w14:textId="77777777" w:rsidR="007A3A0B" w:rsidRPr="00B90649" w:rsidRDefault="007A3A0B" w:rsidP="00B075AD">
            <w:pPr>
              <w:ind w:left="360"/>
              <w:rPr>
                <w:szCs w:val="22"/>
              </w:rPr>
            </w:pPr>
          </w:p>
        </w:tc>
      </w:tr>
      <w:tr w:rsidR="007A3A0B" w:rsidRPr="00B90649" w14:paraId="3B40753D" w14:textId="77777777" w:rsidTr="00A37DA0">
        <w:tc>
          <w:tcPr>
            <w:tcW w:w="8730" w:type="dxa"/>
          </w:tcPr>
          <w:p w14:paraId="57E65B11" w14:textId="77777777" w:rsidR="007A3A0B" w:rsidRPr="00B90649" w:rsidRDefault="007A3A0B" w:rsidP="007A0258">
            <w:pPr>
              <w:numPr>
                <w:ilvl w:val="0"/>
                <w:numId w:val="136"/>
              </w:numPr>
            </w:pPr>
            <w:bookmarkStart w:id="788" w:name="_Toc325574955"/>
            <w:bookmarkStart w:id="789" w:name="_Toc325575226"/>
            <w:r w:rsidRPr="003973A1">
              <w:t xml:space="preserve">Clean the pycnometer and repeat </w:t>
            </w:r>
            <w:r w:rsidR="00D50597">
              <w:t>Steps</w:t>
            </w:r>
            <w:r w:rsidRPr="003973A1">
              <w:t> </w:t>
            </w:r>
            <w:r w:rsidR="00F44DF6" w:rsidRPr="003973A1">
              <w:t>3</w:t>
            </w:r>
            <w:r w:rsidRPr="003973A1">
              <w:t>, </w:t>
            </w:r>
            <w:r w:rsidR="00F44DF6" w:rsidRPr="003973A1">
              <w:t>4</w:t>
            </w:r>
            <w:r w:rsidRPr="003973A1">
              <w:t>, and </w:t>
            </w:r>
            <w:r w:rsidR="00F44DF6" w:rsidRPr="003973A1">
              <w:t xml:space="preserve">5 </w:t>
            </w:r>
            <w:r w:rsidRPr="003973A1">
              <w:t>for the second package in the tare sample.</w:t>
            </w:r>
            <w:bookmarkEnd w:id="788"/>
            <w:bookmarkEnd w:id="789"/>
          </w:p>
        </w:tc>
      </w:tr>
      <w:tr w:rsidR="007A3A0B" w:rsidRPr="00B90649" w14:paraId="1EA39EB0" w14:textId="77777777" w:rsidTr="00A37DA0">
        <w:tc>
          <w:tcPr>
            <w:tcW w:w="8730" w:type="dxa"/>
          </w:tcPr>
          <w:p w14:paraId="32DE8BBD" w14:textId="77777777" w:rsidR="007A3A0B" w:rsidRPr="00B90649" w:rsidRDefault="007A3A0B" w:rsidP="00B075AD">
            <w:pPr>
              <w:ind w:left="360"/>
              <w:rPr>
                <w:szCs w:val="22"/>
              </w:rPr>
            </w:pPr>
          </w:p>
        </w:tc>
      </w:tr>
      <w:tr w:rsidR="007A3A0B" w:rsidRPr="00B90649" w14:paraId="73E2026D" w14:textId="77777777" w:rsidTr="00A37DA0">
        <w:tc>
          <w:tcPr>
            <w:tcW w:w="8730" w:type="dxa"/>
          </w:tcPr>
          <w:p w14:paraId="060B954A" w14:textId="77777777" w:rsidR="00BD74B2" w:rsidRPr="003973A1" w:rsidRDefault="007A3A0B" w:rsidP="007A0258">
            <w:pPr>
              <w:numPr>
                <w:ilvl w:val="0"/>
                <w:numId w:val="136"/>
              </w:numPr>
            </w:pPr>
            <w:bookmarkStart w:id="790" w:name="_Toc325574956"/>
            <w:bookmarkStart w:id="791" w:name="_Toc325575227"/>
            <w:r w:rsidRPr="003973A1">
              <w:t xml:space="preserve">Determine acceptability of the density variation on the two packages selected for tare.  If the difference between the densities of </w:t>
            </w:r>
            <w:r w:rsidR="002B1651" w:rsidRPr="003973A1">
              <w:t xml:space="preserve">the two </w:t>
            </w:r>
            <w:r w:rsidRPr="003973A1">
              <w:t>packages exceeds one division of the scale, do not use the gravimetric procedure to determine the net quantity of contents.  Instead, use the procedure in steps</w:t>
            </w:r>
            <w:r w:rsidR="0032100E">
              <w:t xml:space="preserve"> </w:t>
            </w:r>
            <w:r w:rsidR="00F44DF6" w:rsidRPr="003973A1">
              <w:t>9,</w:t>
            </w:r>
            <w:r w:rsidR="0032100E">
              <w:t xml:space="preserve"> </w:t>
            </w:r>
            <w:r w:rsidR="00F44DF6" w:rsidRPr="003973A1">
              <w:t>10</w:t>
            </w:r>
            <w:r w:rsidR="0032100E">
              <w:t>,</w:t>
            </w:r>
            <w:r w:rsidRPr="003973A1">
              <w:t xml:space="preserve"> and </w:t>
            </w:r>
            <w:r w:rsidR="00F44DF6" w:rsidRPr="003973A1">
              <w:t>11</w:t>
            </w:r>
            <w:r w:rsidRPr="003973A1">
              <w:t>.</w:t>
            </w:r>
            <w:bookmarkEnd w:id="790"/>
            <w:bookmarkEnd w:id="791"/>
          </w:p>
          <w:p w14:paraId="056AF913" w14:textId="77777777" w:rsidR="00BD74B2" w:rsidRPr="00B90649" w:rsidRDefault="00BD74B2" w:rsidP="00D85348">
            <w:pPr>
              <w:spacing w:before="240"/>
              <w:ind w:left="360"/>
              <w:jc w:val="center"/>
              <w:rPr>
                <w:szCs w:val="22"/>
              </w:rPr>
            </w:pPr>
            <w:bookmarkStart w:id="792" w:name="_Toc325574957"/>
            <w:bookmarkStart w:id="793" w:name="_Toc325575228"/>
            <w:r w:rsidRPr="003973A1">
              <w:rPr>
                <w:i/>
              </w:rPr>
              <w:t xml:space="preserve">Weight of Product in Pycnometer </w:t>
            </w:r>
            <w:r w:rsidRPr="003973A1">
              <w:rPr>
                <w:i/>
              </w:rPr>
              <w:sym w:font="Symbol" w:char="F0B8"/>
            </w:r>
            <w:r w:rsidRPr="003973A1">
              <w:rPr>
                <w:i/>
              </w:rPr>
              <w:t xml:space="preserve"> Pycnometer Volume = Product Density</w:t>
            </w:r>
            <w:bookmarkEnd w:id="792"/>
            <w:bookmarkEnd w:id="793"/>
          </w:p>
        </w:tc>
      </w:tr>
      <w:tr w:rsidR="007A3A0B" w:rsidRPr="00B90649" w14:paraId="21850981" w14:textId="77777777" w:rsidTr="00A37DA0">
        <w:tc>
          <w:tcPr>
            <w:tcW w:w="8730" w:type="dxa"/>
          </w:tcPr>
          <w:p w14:paraId="4083F61A" w14:textId="77777777" w:rsidR="007A3A0B" w:rsidRPr="00B90649" w:rsidRDefault="007A3A0B" w:rsidP="00B075AD">
            <w:pPr>
              <w:ind w:left="360"/>
              <w:rPr>
                <w:szCs w:val="22"/>
              </w:rPr>
            </w:pPr>
          </w:p>
        </w:tc>
      </w:tr>
      <w:tr w:rsidR="007A3A0B" w:rsidRPr="00B90649" w14:paraId="7BD13D0D" w14:textId="77777777" w:rsidTr="00A37DA0">
        <w:tc>
          <w:tcPr>
            <w:tcW w:w="8730" w:type="dxa"/>
          </w:tcPr>
          <w:p w14:paraId="07CA6D56" w14:textId="77777777" w:rsidR="007A3A0B" w:rsidRPr="00B075AD" w:rsidRDefault="007A3A0B" w:rsidP="00B075AD">
            <w:pPr>
              <w:ind w:left="360"/>
            </w:pPr>
            <w:r w:rsidRPr="00A54102">
              <w:rPr>
                <w:b/>
                <w:szCs w:val="22"/>
              </w:rPr>
              <w:t>Note:</w:t>
            </w:r>
            <w:r w:rsidRPr="00B075AD">
              <w:t xml:space="preserve">  </w:t>
            </w:r>
            <w:r w:rsidRPr="0072791F">
              <w:rPr>
                <w:szCs w:val="22"/>
              </w:rPr>
              <w:t xml:space="preserve">If the gravimetric procedure can be used, perform </w:t>
            </w:r>
            <w:r w:rsidR="00D50597">
              <w:rPr>
                <w:szCs w:val="22"/>
              </w:rPr>
              <w:t>Steps</w:t>
            </w:r>
            <w:r w:rsidRPr="0072791F">
              <w:rPr>
                <w:szCs w:val="22"/>
              </w:rPr>
              <w:t> </w:t>
            </w:r>
            <w:r w:rsidR="00992205">
              <w:rPr>
                <w:szCs w:val="22"/>
              </w:rPr>
              <w:t>8, 10</w:t>
            </w:r>
            <w:r w:rsidR="006F1D5C">
              <w:rPr>
                <w:szCs w:val="22"/>
              </w:rPr>
              <w:t>,</w:t>
            </w:r>
            <w:r w:rsidR="00992205">
              <w:rPr>
                <w:szCs w:val="22"/>
              </w:rPr>
              <w:t xml:space="preserve"> and 11</w:t>
            </w:r>
            <w:r w:rsidR="00267747">
              <w:rPr>
                <w:szCs w:val="22"/>
              </w:rPr>
              <w:t>for each package in the sample</w:t>
            </w:r>
            <w:r w:rsidRPr="0072791F">
              <w:rPr>
                <w:szCs w:val="22"/>
              </w:rPr>
              <w:t>.</w:t>
            </w:r>
          </w:p>
        </w:tc>
      </w:tr>
      <w:tr w:rsidR="007A3A0B" w:rsidRPr="00B90649" w14:paraId="5C8B7CE1" w14:textId="77777777" w:rsidTr="00A37DA0">
        <w:tc>
          <w:tcPr>
            <w:tcW w:w="8730" w:type="dxa"/>
          </w:tcPr>
          <w:p w14:paraId="2520207F" w14:textId="77777777" w:rsidR="007A3A0B" w:rsidRPr="00B90649" w:rsidRDefault="007A3A0B" w:rsidP="00B075AD">
            <w:pPr>
              <w:ind w:left="360"/>
              <w:rPr>
                <w:szCs w:val="22"/>
              </w:rPr>
            </w:pPr>
          </w:p>
        </w:tc>
      </w:tr>
      <w:tr w:rsidR="007A3A0B" w:rsidRPr="00B90649" w14:paraId="1B3AC7C6" w14:textId="77777777" w:rsidTr="00A37DA0">
        <w:tc>
          <w:tcPr>
            <w:tcW w:w="8730" w:type="dxa"/>
          </w:tcPr>
          <w:p w14:paraId="6E42AE49" w14:textId="77777777" w:rsidR="002B1651" w:rsidRPr="003973A1" w:rsidRDefault="007A3A0B" w:rsidP="007A0258">
            <w:pPr>
              <w:numPr>
                <w:ilvl w:val="0"/>
                <w:numId w:val="136"/>
              </w:numPr>
              <w:spacing w:after="240"/>
            </w:pPr>
            <w:bookmarkStart w:id="794" w:name="_Toc325574958"/>
            <w:bookmarkStart w:id="795" w:name="_Toc325575229"/>
            <w:r w:rsidRPr="003973A1">
              <w:t>Calculate the weight of product corresponding to the labeled volume of product according to the following formula:</w:t>
            </w:r>
            <w:bookmarkEnd w:id="794"/>
            <w:bookmarkEnd w:id="795"/>
          </w:p>
          <w:p w14:paraId="0F250B9A" w14:textId="77777777" w:rsidR="0072791F" w:rsidRPr="0072791F" w:rsidRDefault="0072791F">
            <w:pPr>
              <w:ind w:left="360"/>
              <w:jc w:val="center"/>
              <w:rPr>
                <w:i/>
                <w:szCs w:val="22"/>
              </w:rPr>
            </w:pPr>
            <w:bookmarkStart w:id="796" w:name="_Toc325574959"/>
            <w:bookmarkStart w:id="797" w:name="_Toc325575230"/>
            <w:r w:rsidRPr="003973A1">
              <w:rPr>
                <w:i/>
              </w:rPr>
              <w:t xml:space="preserve">Product Density </w:t>
            </w:r>
            <w:r w:rsidR="00FC1F76">
              <w:rPr>
                <w:i/>
              </w:rPr>
              <w:t>×</w:t>
            </w:r>
            <w:r w:rsidR="00C3320C" w:rsidRPr="003973A1">
              <w:rPr>
                <w:i/>
              </w:rPr>
              <w:t xml:space="preserve"> </w:t>
            </w:r>
            <w:r w:rsidRPr="003973A1">
              <w:rPr>
                <w:i/>
              </w:rPr>
              <w:t>Labeled Volume  = Labeled Weight</w:t>
            </w:r>
            <w:bookmarkEnd w:id="796"/>
            <w:bookmarkEnd w:id="797"/>
          </w:p>
        </w:tc>
      </w:tr>
      <w:tr w:rsidR="00881B48" w:rsidRPr="00B90649" w14:paraId="02FF85B5" w14:textId="77777777" w:rsidTr="00A37DA0">
        <w:tc>
          <w:tcPr>
            <w:tcW w:w="8730" w:type="dxa"/>
          </w:tcPr>
          <w:p w14:paraId="390EAC94" w14:textId="77777777" w:rsidR="00881B48" w:rsidRPr="00B90649" w:rsidRDefault="00881B48" w:rsidP="00B075AD">
            <w:pPr>
              <w:ind w:left="360"/>
              <w:rPr>
                <w:szCs w:val="22"/>
              </w:rPr>
            </w:pPr>
          </w:p>
        </w:tc>
      </w:tr>
      <w:tr w:rsidR="00881B48" w:rsidRPr="00B90649" w14:paraId="1BF4E584" w14:textId="77777777" w:rsidTr="00A37DA0">
        <w:tc>
          <w:tcPr>
            <w:tcW w:w="8730" w:type="dxa"/>
          </w:tcPr>
          <w:p w14:paraId="1FB91F5D" w14:textId="77777777" w:rsidR="00881B48" w:rsidRPr="00B90649" w:rsidRDefault="00881B48" w:rsidP="007A0258">
            <w:pPr>
              <w:numPr>
                <w:ilvl w:val="0"/>
                <w:numId w:val="136"/>
              </w:numPr>
            </w:pPr>
            <w:bookmarkStart w:id="798" w:name="_Toc325574960"/>
            <w:bookmarkStart w:id="799" w:name="_Toc325575231"/>
            <w:r w:rsidRPr="003973A1">
              <w:t>Test each package individually by determining the product density in each package using the pycnometer and record the gross, tare, and net weight of each package.  Subtract the weight of the labeled volume (determined for each package) from the net weight of product to arrive at each individual package error in units of weight.</w:t>
            </w:r>
            <w:bookmarkEnd w:id="798"/>
            <w:bookmarkEnd w:id="799"/>
          </w:p>
        </w:tc>
      </w:tr>
      <w:tr w:rsidR="00881B48" w:rsidRPr="00B90649" w14:paraId="66CC23DE" w14:textId="77777777" w:rsidTr="00A37DA0">
        <w:tc>
          <w:tcPr>
            <w:tcW w:w="8730" w:type="dxa"/>
          </w:tcPr>
          <w:p w14:paraId="1D15C24F" w14:textId="77777777" w:rsidR="00881B48" w:rsidRPr="00B90649" w:rsidRDefault="00881B48" w:rsidP="00B075AD">
            <w:pPr>
              <w:ind w:left="360"/>
              <w:rPr>
                <w:szCs w:val="22"/>
              </w:rPr>
            </w:pPr>
          </w:p>
        </w:tc>
      </w:tr>
      <w:tr w:rsidR="00881B48" w:rsidRPr="00B90649" w14:paraId="600504F4" w14:textId="77777777" w:rsidTr="00A37DA0">
        <w:tc>
          <w:tcPr>
            <w:tcW w:w="8730" w:type="dxa"/>
          </w:tcPr>
          <w:p w14:paraId="4088ED51" w14:textId="77777777" w:rsidR="00881B48" w:rsidRPr="00B90649" w:rsidRDefault="00881B48" w:rsidP="007A0258">
            <w:pPr>
              <w:numPr>
                <w:ilvl w:val="0"/>
                <w:numId w:val="136"/>
              </w:numPr>
            </w:pPr>
            <w:bookmarkStart w:id="800" w:name="_Toc325574961"/>
            <w:bookmarkStart w:id="801" w:name="_Toc325575232"/>
            <w:r w:rsidRPr="003973A1">
              <w:t>Convert the package errors to units of volume using the following formula:</w:t>
            </w:r>
            <w:bookmarkEnd w:id="800"/>
            <w:bookmarkEnd w:id="801"/>
          </w:p>
        </w:tc>
      </w:tr>
      <w:tr w:rsidR="00881B48" w:rsidRPr="00B90649" w14:paraId="6A75AF85" w14:textId="77777777" w:rsidTr="00A37DA0">
        <w:tc>
          <w:tcPr>
            <w:tcW w:w="8730" w:type="dxa"/>
          </w:tcPr>
          <w:p w14:paraId="3B9BFE40" w14:textId="77777777" w:rsidR="00881B48" w:rsidRPr="00B90649" w:rsidRDefault="00881B48" w:rsidP="00B075AD">
            <w:pPr>
              <w:ind w:left="360"/>
              <w:rPr>
                <w:szCs w:val="22"/>
              </w:rPr>
            </w:pPr>
          </w:p>
        </w:tc>
      </w:tr>
      <w:tr w:rsidR="00881B48" w:rsidRPr="00B90649" w14:paraId="105D2293" w14:textId="77777777" w:rsidTr="00A37DA0">
        <w:tc>
          <w:tcPr>
            <w:tcW w:w="8730" w:type="dxa"/>
          </w:tcPr>
          <w:p w14:paraId="3FDB6C17" w14:textId="77777777" w:rsidR="00224F37" w:rsidRPr="005D4170" w:rsidRDefault="00881B48" w:rsidP="00B075AD">
            <w:pPr>
              <w:ind w:left="360"/>
              <w:rPr>
                <w:i/>
              </w:rPr>
            </w:pPr>
            <w:r w:rsidRPr="005D4170">
              <w:rPr>
                <w:i/>
              </w:rPr>
              <w:t>Package Error (volume) =</w:t>
            </w:r>
          </w:p>
          <w:p w14:paraId="5FCE81F9" w14:textId="77777777" w:rsidR="00881B48" w:rsidRPr="00881B48" w:rsidRDefault="00881B48" w:rsidP="00322F01">
            <w:pPr>
              <w:ind w:left="360"/>
            </w:pPr>
            <w:r w:rsidRPr="005D4170">
              <w:rPr>
                <w:i/>
              </w:rPr>
              <w:t xml:space="preserve">(Package Error [weight] </w:t>
            </w:r>
            <w:r w:rsidR="00322F01">
              <w:rPr>
                <w:i/>
              </w:rPr>
              <w:t>×</w:t>
            </w:r>
            <w:r w:rsidRPr="005D4170">
              <w:rPr>
                <w:i/>
              </w:rPr>
              <w:t xml:space="preserve"> Pycnometer Volume) </w:t>
            </w:r>
            <w:r w:rsidRPr="005D4170">
              <w:rPr>
                <w:i/>
              </w:rPr>
              <w:sym w:font="Symbol" w:char="F0B8"/>
            </w:r>
            <w:r w:rsidR="00224F37" w:rsidRPr="005D4170">
              <w:rPr>
                <w:i/>
              </w:rPr>
              <w:t xml:space="preserve"> </w:t>
            </w:r>
            <w:r w:rsidRPr="005D4170">
              <w:rPr>
                <w:i/>
              </w:rPr>
              <w:t>(Weight of Product in Pycnometer)</w:t>
            </w:r>
          </w:p>
        </w:tc>
      </w:tr>
      <w:tr w:rsidR="00881B48" w:rsidRPr="00B90649" w14:paraId="1714F3C0" w14:textId="77777777" w:rsidTr="00A37DA0">
        <w:tc>
          <w:tcPr>
            <w:tcW w:w="8730" w:type="dxa"/>
          </w:tcPr>
          <w:p w14:paraId="60041134" w14:textId="77777777" w:rsidR="00881B48" w:rsidRPr="00B90649" w:rsidRDefault="00881B48" w:rsidP="00B075AD">
            <w:pPr>
              <w:ind w:left="360"/>
              <w:rPr>
                <w:szCs w:val="22"/>
              </w:rPr>
            </w:pPr>
          </w:p>
        </w:tc>
      </w:tr>
      <w:tr w:rsidR="00881B48" w:rsidRPr="00B90649" w14:paraId="06691210" w14:textId="77777777" w:rsidTr="00A37DA0">
        <w:tc>
          <w:tcPr>
            <w:tcW w:w="8730" w:type="dxa"/>
          </w:tcPr>
          <w:p w14:paraId="19D7C9E5" w14:textId="77777777" w:rsidR="00881B48" w:rsidRPr="00B90649" w:rsidRDefault="00881B48" w:rsidP="007A0258">
            <w:pPr>
              <w:numPr>
                <w:ilvl w:val="0"/>
                <w:numId w:val="136"/>
              </w:numPr>
            </w:pPr>
            <w:bookmarkStart w:id="802" w:name="_Toc325574962"/>
            <w:bookmarkStart w:id="803" w:name="_Toc325575233"/>
            <w:r w:rsidRPr="003973A1">
              <w:t>Record the package errors on the report form</w:t>
            </w:r>
            <w:r w:rsidR="006F1402" w:rsidRPr="003973A1">
              <w:t>,</w:t>
            </w:r>
            <w:r w:rsidRPr="003973A1">
              <w:t xml:space="preserve"> using an appropriate unit of measure.</w:t>
            </w:r>
            <w:bookmarkEnd w:id="802"/>
            <w:bookmarkEnd w:id="803"/>
          </w:p>
        </w:tc>
      </w:tr>
    </w:tbl>
    <w:p w14:paraId="07E6A850" w14:textId="77777777" w:rsidR="00320FC4" w:rsidRPr="00FB3E93" w:rsidRDefault="00DC3FE4" w:rsidP="0064227B">
      <w:pPr>
        <w:pStyle w:val="HB133H2"/>
      </w:pPr>
      <w:bookmarkStart w:id="804" w:name="_Toc486756416"/>
      <w:bookmarkStart w:id="805" w:name="_Toc487504923"/>
      <w:bookmarkStart w:id="806" w:name="_Toc433097067"/>
      <w:r w:rsidRPr="00FB3E93">
        <w:t>3.8.3</w:t>
      </w:r>
      <w:r w:rsidR="0095702C">
        <w:t>.</w:t>
      </w:r>
      <w:r w:rsidRPr="00FB3E93">
        <w:t xml:space="preserve"> </w:t>
      </w:r>
      <w:r w:rsidR="00872258" w:rsidRPr="00FB3E93">
        <w:tab/>
      </w:r>
      <w:r w:rsidR="00320FC4" w:rsidRPr="00FB3E93">
        <w:t xml:space="preserve">Evaluation of </w:t>
      </w:r>
      <w:r w:rsidR="00806488">
        <w:t>R</w:t>
      </w:r>
      <w:r w:rsidR="00320FC4" w:rsidRPr="00FB3E93">
        <w:t>esults</w:t>
      </w:r>
      <w:bookmarkEnd w:id="804"/>
      <w:bookmarkEnd w:id="805"/>
      <w:bookmarkEnd w:id="806"/>
    </w:p>
    <w:p w14:paraId="36D3B6E4" w14:textId="77777777" w:rsidR="00320FC4" w:rsidRDefault="00320FC4" w:rsidP="00B075AD">
      <w:pPr>
        <w:ind w:left="360"/>
        <w:rPr>
          <w:szCs w:val="22"/>
        </w:rPr>
      </w:pPr>
      <w:r w:rsidRPr="00EA0BAC">
        <w:rPr>
          <w:szCs w:val="22"/>
        </w:rPr>
        <w:t>Follow the procedures in Section 2.3.</w:t>
      </w:r>
      <w:r w:rsidR="00E206CD" w:rsidRPr="008166B7">
        <w:rPr>
          <w:szCs w:val="22"/>
        </w:rPr>
        <w:t>7.</w:t>
      </w:r>
      <w:r w:rsidRPr="00EA0BAC">
        <w:rPr>
          <w:szCs w:val="22"/>
        </w:rPr>
        <w:t xml:space="preserve"> “Evaluat</w:t>
      </w:r>
      <w:r w:rsidR="002B1651">
        <w:rPr>
          <w:szCs w:val="22"/>
        </w:rPr>
        <w:t>e for Compliance</w:t>
      </w:r>
      <w:r w:rsidRPr="00EA0BAC">
        <w:rPr>
          <w:szCs w:val="22"/>
        </w:rPr>
        <w:t>” to determine lot conformance.</w:t>
      </w:r>
    </w:p>
    <w:p w14:paraId="731C1AA6" w14:textId="77777777" w:rsidR="00320FC4" w:rsidRDefault="00320FC4" w:rsidP="00B075AD">
      <w:pPr>
        <w:pStyle w:val="HB133H1"/>
      </w:pPr>
      <w:bookmarkStart w:id="807" w:name="_Toc486756417"/>
      <w:bookmarkStart w:id="808" w:name="_Toc487504924"/>
      <w:bookmarkStart w:id="809" w:name="_Toc237353926"/>
      <w:bookmarkStart w:id="810" w:name="_Toc237415702"/>
      <w:bookmarkStart w:id="811" w:name="_Toc237416676"/>
      <w:bookmarkStart w:id="812" w:name="_Toc237429019"/>
      <w:bookmarkStart w:id="813" w:name="_Toc291667285"/>
      <w:bookmarkStart w:id="814" w:name="_Toc433097068"/>
      <w:r w:rsidRPr="00B075AD">
        <w:t>3.</w:t>
      </w:r>
      <w:r w:rsidR="007868C6" w:rsidRPr="00B075AD">
        <w:t>9</w:t>
      </w:r>
      <w:r w:rsidRPr="00B075AD">
        <w:t>.</w:t>
      </w:r>
      <w:r w:rsidRPr="00B075AD">
        <w:tab/>
        <w:t xml:space="preserve">Peat </w:t>
      </w:r>
      <w:r w:rsidR="00806488" w:rsidRPr="00B075AD">
        <w:t>M</w:t>
      </w:r>
      <w:r w:rsidRPr="00B075AD">
        <w:t>oss</w:t>
      </w:r>
      <w:bookmarkEnd w:id="807"/>
      <w:bookmarkEnd w:id="808"/>
      <w:bookmarkEnd w:id="809"/>
      <w:bookmarkEnd w:id="810"/>
      <w:bookmarkEnd w:id="811"/>
      <w:bookmarkEnd w:id="812"/>
      <w:bookmarkEnd w:id="813"/>
      <w:bookmarkEnd w:id="814"/>
      <w:r w:rsidR="00F171C1" w:rsidRPr="00B075AD">
        <w:t xml:space="preserve"> </w:t>
      </w:r>
      <w:r w:rsidRPr="00B075AD">
        <w:rPr>
          <w:b w:val="0"/>
        </w:rPr>
        <w:fldChar w:fldCharType="begin"/>
      </w:r>
      <w:r w:rsidRPr="00B075AD">
        <w:rPr>
          <w:b w:val="0"/>
        </w:rPr>
        <w:instrText xml:space="preserve"> XE "Peat Moss" </w:instrText>
      </w:r>
      <w:r w:rsidRPr="00B075AD">
        <w:rPr>
          <w:b w:val="0"/>
        </w:rPr>
        <w:fldChar w:fldCharType="end"/>
      </w:r>
      <w:r w:rsidR="00F171C1" w:rsidRPr="00B075AD">
        <w:rPr>
          <w:b w:val="0"/>
        </w:rPr>
        <w:fldChar w:fldCharType="begin"/>
      </w:r>
      <w:r w:rsidR="00F171C1" w:rsidRPr="00B075AD">
        <w:rPr>
          <w:b w:val="0"/>
        </w:rPr>
        <w:instrText xml:space="preserve"> XE "Packages:Uncompressed Volume" </w:instrText>
      </w:r>
      <w:r w:rsidR="00F171C1" w:rsidRPr="00B075AD">
        <w:rPr>
          <w:b w:val="0"/>
        </w:rPr>
        <w:fldChar w:fldCharType="end"/>
      </w:r>
    </w:p>
    <w:p w14:paraId="24DF0783" w14:textId="77777777" w:rsidR="00BC331D" w:rsidRDefault="00992205" w:rsidP="0064227B">
      <w:pPr>
        <w:pStyle w:val="HB133H2"/>
      </w:pPr>
      <w:bookmarkStart w:id="815" w:name="_Toc433097069"/>
      <w:r w:rsidRPr="00FB3E93">
        <w:t>3.9.1</w:t>
      </w:r>
      <w:r w:rsidR="001A17E6">
        <w:t>.</w:t>
      </w:r>
      <w:r w:rsidR="00872258" w:rsidRPr="00FB3E93">
        <w:tab/>
      </w:r>
      <w:r w:rsidR="00DE5716">
        <w:t>Dimensional Test Procedure for Compressed Quantity</w:t>
      </w:r>
      <w:bookmarkEnd w:id="815"/>
      <w:r w:rsidR="00BB7513">
        <w:t xml:space="preserve"> </w:t>
      </w:r>
    </w:p>
    <w:p w14:paraId="183739A2" w14:textId="19A4DBF8" w:rsidR="00BD74B2" w:rsidRPr="00BC331D" w:rsidRDefault="00BC331D" w:rsidP="00BC331D">
      <w:pPr>
        <w:ind w:left="360"/>
      </w:pPr>
      <w:r w:rsidRPr="00BC331D">
        <w:t>(Added 2015)</w:t>
      </w:r>
      <w:r w:rsidR="00BB7513" w:rsidRPr="00BC331D">
        <w:fldChar w:fldCharType="begin"/>
      </w:r>
      <w:r w:rsidR="00BB7513" w:rsidRPr="00BC331D">
        <w:instrText xml:space="preserve"> XE "Peat Moss:Dimensional Test Procedure for Compressed Quantity" </w:instrText>
      </w:r>
      <w:r w:rsidR="00BB7513" w:rsidRPr="00BC331D">
        <w:fldChar w:fldCharType="end"/>
      </w:r>
    </w:p>
    <w:p w14:paraId="19AAC1EA" w14:textId="16A12B7A" w:rsidR="00BD74B2" w:rsidRPr="006A7C8D" w:rsidRDefault="00F44DF6" w:rsidP="004046D5">
      <w:pPr>
        <w:pStyle w:val="HB133H3"/>
      </w:pPr>
      <w:bookmarkStart w:id="816" w:name="_Toc433097070"/>
      <w:r w:rsidRPr="00441EFB">
        <w:t>3.9.1</w:t>
      </w:r>
      <w:r w:rsidR="00992205" w:rsidRPr="00441EFB">
        <w:t>.1</w:t>
      </w:r>
      <w:r w:rsidR="001A17E6" w:rsidRPr="00441EFB">
        <w:t>.</w:t>
      </w:r>
      <w:r w:rsidR="003973A1" w:rsidRPr="00441EFB">
        <w:tab/>
      </w:r>
      <w:r w:rsidR="00BD74B2" w:rsidRPr="009F3444">
        <w:t xml:space="preserve">Test </w:t>
      </w:r>
      <w:r w:rsidR="00806488" w:rsidRPr="009F3444">
        <w:t>E</w:t>
      </w:r>
      <w:r w:rsidR="00BD74B2" w:rsidRPr="009F3444">
        <w:t>quipment</w:t>
      </w:r>
      <w:bookmarkEnd w:id="816"/>
      <w:r w:rsidR="00BB7513" w:rsidRPr="00294A04">
        <w:t xml:space="preserve"> </w:t>
      </w:r>
      <w:r w:rsidR="00BB7513" w:rsidRPr="007F266F">
        <w:fldChar w:fldCharType="begin"/>
      </w:r>
      <w:r w:rsidR="00BB7513" w:rsidRPr="007F266F">
        <w:instrText xml:space="preserve"> XE "Peat Moss:Test Equipment" </w:instrText>
      </w:r>
      <w:r w:rsidR="00BB7513" w:rsidRPr="007F266F">
        <w:fldChar w:fldCharType="end"/>
      </w:r>
    </w:p>
    <w:p w14:paraId="46DDDB1D" w14:textId="3E6A1C58" w:rsidR="00BD74B2" w:rsidRPr="00EE6101" w:rsidRDefault="00DE5716" w:rsidP="007A0258">
      <w:pPr>
        <w:numPr>
          <w:ilvl w:val="0"/>
          <w:numId w:val="124"/>
        </w:numPr>
        <w:tabs>
          <w:tab w:val="left" w:pos="1440"/>
        </w:tabs>
        <w:rPr>
          <w:szCs w:val="22"/>
        </w:rPr>
      </w:pPr>
      <w:r w:rsidRPr="00D12914">
        <w:rPr>
          <w:szCs w:val="22"/>
        </w:rPr>
        <w:t xml:space="preserve">Calculator or </w:t>
      </w:r>
      <w:r w:rsidR="00971CB0" w:rsidRPr="00EE6101">
        <w:rPr>
          <w:szCs w:val="22"/>
        </w:rPr>
        <w:t>s</w:t>
      </w:r>
      <w:r w:rsidRPr="00D12914">
        <w:rPr>
          <w:szCs w:val="22"/>
        </w:rPr>
        <w:t>preadsheet Software (programmed to make volume calculations</w:t>
      </w:r>
    </w:p>
    <w:p w14:paraId="482BCEB6" w14:textId="77777777" w:rsidR="006856E8" w:rsidRPr="00D12914" w:rsidRDefault="006856E8" w:rsidP="00EE6101">
      <w:pPr>
        <w:tabs>
          <w:tab w:val="left" w:pos="1440"/>
        </w:tabs>
        <w:ind w:left="1440"/>
        <w:rPr>
          <w:szCs w:val="22"/>
        </w:rPr>
      </w:pPr>
    </w:p>
    <w:p w14:paraId="53A5FA87" w14:textId="2AFA9FCB" w:rsidR="00DE5716" w:rsidRPr="00425346" w:rsidRDefault="00CD172D" w:rsidP="007A0258">
      <w:pPr>
        <w:numPr>
          <w:ilvl w:val="0"/>
          <w:numId w:val="124"/>
        </w:numPr>
        <w:tabs>
          <w:tab w:val="left" w:pos="1440"/>
        </w:tabs>
        <w:rPr>
          <w:szCs w:val="22"/>
        </w:rPr>
      </w:pPr>
      <w:r w:rsidRPr="00425346">
        <w:rPr>
          <w:szCs w:val="22"/>
        </w:rPr>
        <w:t>Worksheet for Peat Moss Labeled by Volume – Dimensional Procedure</w:t>
      </w:r>
      <w:r w:rsidR="00DE5716" w:rsidRPr="00425346">
        <w:rPr>
          <w:szCs w:val="22"/>
        </w:rPr>
        <w:t xml:space="preserve"> (See Appendix C. </w:t>
      </w:r>
      <w:r w:rsidR="009521FE" w:rsidRPr="00425346">
        <w:rPr>
          <w:szCs w:val="22"/>
        </w:rPr>
        <w:t>“</w:t>
      </w:r>
      <w:r w:rsidR="00DE5716" w:rsidRPr="00425346">
        <w:rPr>
          <w:szCs w:val="22"/>
        </w:rPr>
        <w:t>Model Inspection Report Forms.</w:t>
      </w:r>
      <w:r w:rsidR="009521FE" w:rsidRPr="00425346">
        <w:rPr>
          <w:szCs w:val="22"/>
        </w:rPr>
        <w:t>”</w:t>
      </w:r>
      <w:r w:rsidR="00DE5716" w:rsidRPr="00425346">
        <w:rPr>
          <w:szCs w:val="22"/>
        </w:rPr>
        <w:t>)</w:t>
      </w:r>
    </w:p>
    <w:p w14:paraId="2188E1CA" w14:textId="77777777" w:rsidR="006856E8" w:rsidRPr="00EE6101" w:rsidRDefault="006856E8" w:rsidP="00EE6101">
      <w:pPr>
        <w:keepNext/>
        <w:tabs>
          <w:tab w:val="left" w:pos="1440"/>
        </w:tabs>
        <w:ind w:left="1440"/>
        <w:rPr>
          <w:szCs w:val="22"/>
        </w:rPr>
      </w:pPr>
    </w:p>
    <w:p w14:paraId="1B4AC692" w14:textId="77777777" w:rsidR="00DE5716" w:rsidRPr="00EE6101" w:rsidRDefault="00DE5716" w:rsidP="007A0258">
      <w:pPr>
        <w:numPr>
          <w:ilvl w:val="0"/>
          <w:numId w:val="124"/>
        </w:numPr>
        <w:tabs>
          <w:tab w:val="left" w:pos="1440"/>
        </w:tabs>
        <w:rPr>
          <w:szCs w:val="22"/>
        </w:rPr>
      </w:pPr>
      <w:r w:rsidRPr="00EE6101">
        <w:rPr>
          <w:szCs w:val="22"/>
        </w:rPr>
        <w:t>Non-permanent marking pen.</w:t>
      </w:r>
    </w:p>
    <w:p w14:paraId="1EB08DC2" w14:textId="77777777" w:rsidR="006856E8" w:rsidRPr="00EE6101" w:rsidRDefault="006856E8" w:rsidP="00EE6101">
      <w:pPr>
        <w:tabs>
          <w:tab w:val="left" w:pos="1440"/>
        </w:tabs>
        <w:ind w:left="1440"/>
        <w:rPr>
          <w:szCs w:val="22"/>
        </w:rPr>
      </w:pPr>
    </w:p>
    <w:p w14:paraId="763B0039" w14:textId="77777777" w:rsidR="00DE5716" w:rsidRPr="00EE6101" w:rsidRDefault="00DE5716" w:rsidP="007A0258">
      <w:pPr>
        <w:keepNext/>
        <w:numPr>
          <w:ilvl w:val="0"/>
          <w:numId w:val="124"/>
        </w:numPr>
        <w:tabs>
          <w:tab w:val="left" w:pos="1440"/>
        </w:tabs>
        <w:rPr>
          <w:szCs w:val="22"/>
        </w:rPr>
      </w:pPr>
      <w:r w:rsidRPr="00EE6101">
        <w:rPr>
          <w:szCs w:val="22"/>
        </w:rPr>
        <w:t>Knife or razor cutter (for use in opening packages and unwrapping shrink-wrapped pallets in warehouses)</w:t>
      </w:r>
    </w:p>
    <w:p w14:paraId="5084861D" w14:textId="0BAEA2D9" w:rsidR="006856E8" w:rsidRPr="00EE6101" w:rsidRDefault="006856E8" w:rsidP="00EE6101">
      <w:pPr>
        <w:keepNext/>
        <w:tabs>
          <w:tab w:val="left" w:pos="1440"/>
        </w:tabs>
        <w:ind w:left="1440"/>
        <w:rPr>
          <w:szCs w:val="22"/>
        </w:rPr>
      </w:pPr>
    </w:p>
    <w:p w14:paraId="0719E6AC" w14:textId="3F2B7DF1" w:rsidR="00DE5716" w:rsidRPr="00EE6101" w:rsidRDefault="00DE5716" w:rsidP="007A0258">
      <w:pPr>
        <w:keepNext/>
        <w:numPr>
          <w:ilvl w:val="0"/>
          <w:numId w:val="124"/>
        </w:numPr>
        <w:tabs>
          <w:tab w:val="left" w:pos="1440"/>
        </w:tabs>
        <w:rPr>
          <w:szCs w:val="22"/>
        </w:rPr>
      </w:pPr>
      <w:r w:rsidRPr="00EE6101">
        <w:rPr>
          <w:szCs w:val="22"/>
        </w:rPr>
        <w:t>Cellophane or duct tape (for use in securing packaging tails)</w:t>
      </w:r>
    </w:p>
    <w:p w14:paraId="07B309B0" w14:textId="1905F25D" w:rsidR="006856E8" w:rsidRPr="00EE6101" w:rsidRDefault="006856E8" w:rsidP="00EE6101">
      <w:pPr>
        <w:keepNext/>
        <w:tabs>
          <w:tab w:val="left" w:pos="1440"/>
        </w:tabs>
        <w:ind w:left="1440"/>
        <w:rPr>
          <w:szCs w:val="22"/>
        </w:rPr>
      </w:pPr>
    </w:p>
    <w:p w14:paraId="7A875710" w14:textId="3F253087" w:rsidR="00DE5716" w:rsidRDefault="00DE5716" w:rsidP="007A0258">
      <w:pPr>
        <w:keepNext/>
        <w:numPr>
          <w:ilvl w:val="0"/>
          <w:numId w:val="124"/>
        </w:numPr>
        <w:tabs>
          <w:tab w:val="left" w:pos="1440"/>
        </w:tabs>
        <w:rPr>
          <w:szCs w:val="22"/>
        </w:rPr>
      </w:pPr>
      <w:r w:rsidRPr="00EE6101">
        <w:rPr>
          <w:szCs w:val="22"/>
        </w:rPr>
        <w:t xml:space="preserve">Dimensional </w:t>
      </w:r>
      <w:r w:rsidR="00CE2F81" w:rsidRPr="00EE6101">
        <w:rPr>
          <w:szCs w:val="22"/>
        </w:rPr>
        <w:t>Measuring Fr</w:t>
      </w:r>
      <w:r w:rsidRPr="00EE6101">
        <w:rPr>
          <w:szCs w:val="22"/>
        </w:rPr>
        <w:t xml:space="preserve">ame (drawings are located at </w:t>
      </w:r>
      <w:hyperlink r:id="rId42" w:history="1">
        <w:r w:rsidR="00CB1D85" w:rsidRPr="00EE6101">
          <w:rPr>
            <w:rStyle w:val="Hyperlink"/>
            <w:szCs w:val="22"/>
          </w:rPr>
          <w:t>www.nist.gov/owm</w:t>
        </w:r>
      </w:hyperlink>
      <w:r w:rsidR="00CB1D85" w:rsidRPr="00EE6101">
        <w:rPr>
          <w:szCs w:val="22"/>
        </w:rPr>
        <w:t>)</w:t>
      </w:r>
    </w:p>
    <w:p w14:paraId="18FE5DA9" w14:textId="5E273574" w:rsidR="00CE2F81" w:rsidRDefault="00CE2F81" w:rsidP="00CE2F81">
      <w:pPr>
        <w:pStyle w:val="ListParagraph"/>
        <w:rPr>
          <w:szCs w:val="22"/>
        </w:rPr>
      </w:pPr>
      <w:r w:rsidRPr="00EE6101">
        <w:rPr>
          <w:noProof/>
          <w:szCs w:val="22"/>
        </w:rPr>
        <w:drawing>
          <wp:anchor distT="0" distB="0" distL="114300" distR="114300" simplePos="0" relativeHeight="251671040" behindDoc="0" locked="0" layoutInCell="1" allowOverlap="1" wp14:anchorId="745F00A3" wp14:editId="25E8FD0D">
            <wp:simplePos x="0" y="0"/>
            <wp:positionH relativeFrom="margin">
              <wp:posOffset>944880</wp:posOffset>
            </wp:positionH>
            <wp:positionV relativeFrom="margin">
              <wp:posOffset>1578707</wp:posOffset>
            </wp:positionV>
            <wp:extent cx="2432050" cy="2223135"/>
            <wp:effectExtent l="19050" t="19050" r="25400" b="24765"/>
            <wp:wrapSquare wrapText="bothSides"/>
            <wp:docPr id="24" name="Picture 24" descr="Picture showing how to place a bag of peat moss withint the measuring frame." title="Figure 3-1. Dimensional Measuring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 Peat Moss Fig 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2050" cy="2223135"/>
                    </a:xfrm>
                    <a:prstGeom prst="rect">
                      <a:avLst/>
                    </a:prstGeom>
                    <a:ln w="6350">
                      <a:solidFill>
                        <a:schemeClr val="tx1"/>
                      </a:solidFill>
                    </a:ln>
                  </pic:spPr>
                </pic:pic>
              </a:graphicData>
            </a:graphic>
          </wp:anchor>
        </w:drawing>
      </w:r>
    </w:p>
    <w:p w14:paraId="1E90183B" w14:textId="510C4105" w:rsidR="00CE2F81" w:rsidRDefault="00CE2F81" w:rsidP="00CE2F81">
      <w:pPr>
        <w:keepNext/>
        <w:tabs>
          <w:tab w:val="left" w:pos="1440"/>
        </w:tabs>
        <w:ind w:left="1440"/>
        <w:rPr>
          <w:szCs w:val="22"/>
        </w:rPr>
      </w:pPr>
    </w:p>
    <w:p w14:paraId="715BE825" w14:textId="58C05937" w:rsidR="00CE2F81" w:rsidRDefault="00CE2F81" w:rsidP="00CE2F81">
      <w:pPr>
        <w:keepNext/>
        <w:tabs>
          <w:tab w:val="left" w:pos="1440"/>
        </w:tabs>
        <w:ind w:left="1440"/>
        <w:rPr>
          <w:szCs w:val="22"/>
        </w:rPr>
      </w:pPr>
    </w:p>
    <w:p w14:paraId="6DE5C5C8" w14:textId="5A0DA7D7" w:rsidR="00CE2F81" w:rsidRDefault="00CE2F81" w:rsidP="00CE2F81">
      <w:pPr>
        <w:keepNext/>
        <w:tabs>
          <w:tab w:val="left" w:pos="1440"/>
        </w:tabs>
        <w:ind w:left="1440"/>
        <w:rPr>
          <w:szCs w:val="22"/>
        </w:rPr>
      </w:pPr>
    </w:p>
    <w:p w14:paraId="22E16AB1" w14:textId="3749BAEC" w:rsidR="00CE2F81" w:rsidRDefault="00CE2F81" w:rsidP="00CE2F81">
      <w:pPr>
        <w:keepNext/>
        <w:tabs>
          <w:tab w:val="left" w:pos="1440"/>
        </w:tabs>
        <w:ind w:left="1440"/>
        <w:rPr>
          <w:szCs w:val="22"/>
        </w:rPr>
      </w:pPr>
    </w:p>
    <w:p w14:paraId="3CC6C478" w14:textId="42A5AF70" w:rsidR="00CE2F81" w:rsidRDefault="00CE2F81" w:rsidP="00CE2F81">
      <w:pPr>
        <w:keepNext/>
        <w:tabs>
          <w:tab w:val="left" w:pos="1440"/>
        </w:tabs>
        <w:ind w:left="1440"/>
        <w:rPr>
          <w:szCs w:val="22"/>
        </w:rPr>
      </w:pPr>
    </w:p>
    <w:p w14:paraId="306C03F7" w14:textId="69482843" w:rsidR="00CE2F81" w:rsidRDefault="00CE2F81" w:rsidP="00CE2F81">
      <w:pPr>
        <w:keepNext/>
        <w:tabs>
          <w:tab w:val="left" w:pos="1440"/>
        </w:tabs>
        <w:ind w:left="1440"/>
        <w:rPr>
          <w:szCs w:val="22"/>
        </w:rPr>
      </w:pPr>
      <w:r w:rsidRPr="00EE6101">
        <w:rPr>
          <w:noProof/>
          <w:szCs w:val="22"/>
        </w:rPr>
        <mc:AlternateContent>
          <mc:Choice Requires="wps">
            <w:drawing>
              <wp:anchor distT="0" distB="0" distL="114300" distR="114300" simplePos="0" relativeHeight="251668992" behindDoc="0" locked="0" layoutInCell="1" allowOverlap="1" wp14:anchorId="07693466" wp14:editId="34F0D442">
                <wp:simplePos x="0" y="0"/>
                <wp:positionH relativeFrom="column">
                  <wp:posOffset>3850640</wp:posOffset>
                </wp:positionH>
                <wp:positionV relativeFrom="paragraph">
                  <wp:posOffset>23495</wp:posOffset>
                </wp:positionV>
                <wp:extent cx="1922584" cy="419100"/>
                <wp:effectExtent l="0" t="0" r="1905" b="0"/>
                <wp:wrapNone/>
                <wp:docPr id="25" name="Text Box 25"/>
                <wp:cNvGraphicFramePr/>
                <a:graphic xmlns:a="http://schemas.openxmlformats.org/drawingml/2006/main">
                  <a:graphicData uri="http://schemas.microsoft.com/office/word/2010/wordprocessingShape">
                    <wps:wsp>
                      <wps:cNvSpPr txBox="1"/>
                      <wps:spPr>
                        <a:xfrm>
                          <a:off x="0" y="0"/>
                          <a:ext cx="1922584"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D05CC" w14:textId="77777777" w:rsidR="00DA2F10" w:rsidRPr="00AD1105" w:rsidRDefault="00DA2F10">
                            <w:pPr>
                              <w:rPr>
                                <w:b/>
                                <w:szCs w:val="22"/>
                              </w:rPr>
                            </w:pPr>
                            <w:r w:rsidRPr="00AD1105">
                              <w:rPr>
                                <w:b/>
                                <w:szCs w:val="22"/>
                              </w:rPr>
                              <w:t>Figure 3-1.  Dimensional Measuring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93466" id="Text Box 25" o:spid="_x0000_s1030" type="#_x0000_t202" style="position:absolute;left:0;text-align:left;margin-left:303.2pt;margin-top:1.85pt;width:151.4pt;height:3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GhjwIAAJMFAAAOAAAAZHJzL2Uyb0RvYy54bWysVMFuGyEQvVfqPyDuzdquncaW15GbKFWl&#10;KImaVDljFmxUYChg77pf34Hdtd00l1S97ALzZoZ5vJn5ZWM02QkfFNiSDs8GlAjLoVJ2XdLvTzcf&#10;LigJkdmKabCipHsR6OXi/bt57WZiBBvQlfAEg9gwq11JNzG6WVEEvhGGhTNwwqJRgjcs4tavi8qz&#10;GqMbXYwGg/OiBl85D1yEgKfXrZEucnwpBY/3UgYRiS4p3i3mr8/fVfoWizmbrT1zG8W7a7B/uIVh&#10;ymLSQ6hrFhnZevVXKKO4hwAynnEwBUipuMg1YDXDwYtqHjfMiVwLkhPcgabw/8Lyu92DJ6oq6WhC&#10;iWUG3+hJNJF8hobgEfJTuzBD2KNDYGzwHN+5Pw94mMpupDfpjwURtCPT+wO7KRpPTtPRaHIxpoSj&#10;bTycDgeZ/uLo7XyIXwQYkhYl9fh6mVS2uw0Rb4LQHpKSBdCqulFa501SjLjSnuwYvrWO+Y7o8QdK&#10;W1KX9PzjZJADW0jubWRtUxiRNdOlS5W3FeZV3GuRMNp+ExI5y4W+kptxLuwhf0YnlMRUb3Hs8Mdb&#10;vcW5rQM9cmaw8eBslAWfq89NdqSs+tFTJls8En5Sd1rGZtVksYx7Aayg2qMuPLSdFRy/Ufh4tyzE&#10;B+axlVAKOB7iPX6kBiQfuhUlG/C/XjtPeFQ4WimpsTVLGn5umReU6K8WtT8djsepl/NmPPk0wo0/&#10;taxOLXZrrgAVMcRB5HheJnzU/VJ6MM84RZYpK5qY5Zi7pLFfXsV2YOAU4mK5zCDsXsfirX10PIVO&#10;LCdpPjXPzLtOvxGVfwd9E7PZCxm32ORpYbmNIFXWeOK5ZbXjHzs/S7+bUmm0nO4z6jhLF78BAAD/&#10;/wMAUEsDBBQABgAIAAAAIQCJwFzD3wAAAAgBAAAPAAAAZHJzL2Rvd25yZXYueG1sTI9NT4QwEIbv&#10;Jv6HZky8GLe4KAhSNsaom3hz8SPeunQEIp0S2gX8944nPU6eN+/7TLFZbC8mHH3nSMHFKgKBVDvT&#10;UaPgpXo4vwbhgyaje0eo4Bs9bMrjo0Lnxs30jNMuNIJLyOdaQRvCkEvp6xat9is3IDH7dKPVgc+x&#10;kWbUM5fbXq6jKJFWd8QLrR7wrsX6a3ewCj7Omvcnvzy+zvFVPNxvpyp9M5VSpyfL7Q2IgEv4C8Ov&#10;PqtDyU57dyDjRa8giZJLjiqIUxDMsyhbg9gzyFKQZSH/P1D+AAAA//8DAFBLAQItABQABgAIAAAA&#10;IQC2gziS/gAAAOEBAAATAAAAAAAAAAAAAAAAAAAAAABbQ29udGVudF9UeXBlc10ueG1sUEsBAi0A&#10;FAAGAAgAAAAhADj9If/WAAAAlAEAAAsAAAAAAAAAAAAAAAAALwEAAF9yZWxzLy5yZWxzUEsBAi0A&#10;FAAGAAgAAAAhACIMgaGPAgAAkwUAAA4AAAAAAAAAAAAAAAAALgIAAGRycy9lMm9Eb2MueG1sUEsB&#10;Ai0AFAAGAAgAAAAhAInAXMPfAAAACAEAAA8AAAAAAAAAAAAAAAAA6QQAAGRycy9kb3ducmV2Lnht&#10;bFBLBQYAAAAABAAEAPMAAAD1BQAAAAA=&#10;" fillcolor="white [3201]" stroked="f" strokeweight=".5pt">
                <v:textbox>
                  <w:txbxContent>
                    <w:p w14:paraId="15ED05CC" w14:textId="77777777" w:rsidR="00DA2F10" w:rsidRPr="00AD1105" w:rsidRDefault="00DA2F10">
                      <w:pPr>
                        <w:rPr>
                          <w:b/>
                          <w:szCs w:val="22"/>
                        </w:rPr>
                      </w:pPr>
                      <w:r w:rsidRPr="00AD1105">
                        <w:rPr>
                          <w:b/>
                          <w:szCs w:val="22"/>
                        </w:rPr>
                        <w:t>Figure 3-1.  Dimensional Measuring Frame</w:t>
                      </w:r>
                    </w:p>
                  </w:txbxContent>
                </v:textbox>
              </v:shape>
            </w:pict>
          </mc:Fallback>
        </mc:AlternateContent>
      </w:r>
    </w:p>
    <w:p w14:paraId="3AE0E270" w14:textId="6A1E94BF" w:rsidR="00CE2F81" w:rsidRPr="00EE6101" w:rsidRDefault="00CE2F81" w:rsidP="00CE2F81">
      <w:pPr>
        <w:keepNext/>
        <w:tabs>
          <w:tab w:val="left" w:pos="1440"/>
        </w:tabs>
        <w:ind w:left="1440"/>
        <w:rPr>
          <w:szCs w:val="22"/>
        </w:rPr>
      </w:pPr>
    </w:p>
    <w:p w14:paraId="3523EE82" w14:textId="00465692" w:rsidR="006856E8" w:rsidRPr="00EE6101" w:rsidRDefault="006856E8" w:rsidP="00EE6101">
      <w:pPr>
        <w:keepNext/>
        <w:tabs>
          <w:tab w:val="left" w:pos="1440"/>
        </w:tabs>
        <w:ind w:left="1440"/>
        <w:rPr>
          <w:szCs w:val="22"/>
        </w:rPr>
      </w:pPr>
    </w:p>
    <w:p w14:paraId="76409424" w14:textId="77777777" w:rsidR="00CE2F81" w:rsidRDefault="00CE2F81" w:rsidP="00CE2F81">
      <w:pPr>
        <w:keepNext/>
        <w:tabs>
          <w:tab w:val="left" w:pos="1440"/>
        </w:tabs>
        <w:ind w:left="1440"/>
        <w:rPr>
          <w:szCs w:val="22"/>
        </w:rPr>
      </w:pPr>
    </w:p>
    <w:p w14:paraId="268020AA" w14:textId="77777777" w:rsidR="00CE2F81" w:rsidRDefault="00CE2F81" w:rsidP="00CE2F81">
      <w:pPr>
        <w:keepNext/>
        <w:tabs>
          <w:tab w:val="left" w:pos="1440"/>
        </w:tabs>
        <w:ind w:left="1440"/>
        <w:rPr>
          <w:szCs w:val="22"/>
        </w:rPr>
      </w:pPr>
    </w:p>
    <w:p w14:paraId="1C71EFB4" w14:textId="77777777" w:rsidR="00CE2F81" w:rsidRDefault="00CE2F81" w:rsidP="00CE2F81">
      <w:pPr>
        <w:keepNext/>
        <w:tabs>
          <w:tab w:val="left" w:pos="1440"/>
        </w:tabs>
        <w:ind w:left="1440"/>
        <w:rPr>
          <w:szCs w:val="22"/>
        </w:rPr>
      </w:pPr>
    </w:p>
    <w:p w14:paraId="5A058CFA" w14:textId="77777777" w:rsidR="00CE2F81" w:rsidRDefault="00CE2F81" w:rsidP="00CE2F81">
      <w:pPr>
        <w:keepNext/>
        <w:tabs>
          <w:tab w:val="left" w:pos="1440"/>
        </w:tabs>
        <w:ind w:left="1440"/>
        <w:rPr>
          <w:szCs w:val="22"/>
        </w:rPr>
      </w:pPr>
    </w:p>
    <w:p w14:paraId="21FE42B1" w14:textId="6959E079" w:rsidR="00CE2F81" w:rsidRDefault="00CE2F81" w:rsidP="00CE2F81">
      <w:pPr>
        <w:keepNext/>
        <w:tabs>
          <w:tab w:val="left" w:pos="1440"/>
        </w:tabs>
        <w:ind w:left="1440"/>
        <w:rPr>
          <w:szCs w:val="22"/>
        </w:rPr>
      </w:pPr>
    </w:p>
    <w:p w14:paraId="32513B0C" w14:textId="77777777" w:rsidR="00CE2F81" w:rsidRDefault="00CE2F81" w:rsidP="00CE2F81">
      <w:pPr>
        <w:keepNext/>
        <w:tabs>
          <w:tab w:val="left" w:pos="1440"/>
        </w:tabs>
        <w:ind w:left="1440"/>
        <w:rPr>
          <w:szCs w:val="22"/>
        </w:rPr>
      </w:pPr>
    </w:p>
    <w:p w14:paraId="3E81C812" w14:textId="3D9155E4" w:rsidR="00CB1D85" w:rsidRPr="00EE6101" w:rsidRDefault="00CB1D85" w:rsidP="007A0258">
      <w:pPr>
        <w:keepNext/>
        <w:numPr>
          <w:ilvl w:val="0"/>
          <w:numId w:val="124"/>
        </w:numPr>
        <w:tabs>
          <w:tab w:val="left" w:pos="1440"/>
        </w:tabs>
        <w:rPr>
          <w:szCs w:val="22"/>
        </w:rPr>
      </w:pPr>
      <w:r w:rsidRPr="00EE6101">
        <w:rPr>
          <w:szCs w:val="22"/>
        </w:rPr>
        <w:t xml:space="preserve">Rigid Rulers </w:t>
      </w:r>
      <w:r w:rsidRPr="00EE6101">
        <w:rPr>
          <w:szCs w:val="22"/>
        </w:rPr>
        <w:softHyphen/>
        <w:t xml:space="preserve"> Starrett</w:t>
      </w:r>
      <w:r w:rsidR="00CE4884">
        <w:rPr>
          <w:rStyle w:val="FootnoteReference"/>
          <w:szCs w:val="22"/>
        </w:rPr>
        <w:footnoteReference w:id="2"/>
      </w:r>
      <w:r w:rsidR="00971CB0" w:rsidRPr="00EE6101">
        <w:rPr>
          <w:szCs w:val="22"/>
        </w:rPr>
        <w:t xml:space="preserve"> or equal with 1.0 mm graduations.  The edges of a ruler used with a measuring frame must be straight and the edges must be the zero point (see </w:t>
      </w:r>
      <w:r w:rsidR="00FD053D">
        <w:rPr>
          <w:szCs w:val="22"/>
        </w:rPr>
        <w:t xml:space="preserve">Figure </w:t>
      </w:r>
      <w:r w:rsidR="006A0EFF">
        <w:rPr>
          <w:szCs w:val="22"/>
        </w:rPr>
        <w:t>3-</w:t>
      </w:r>
      <w:r w:rsidR="00FD053D">
        <w:rPr>
          <w:szCs w:val="22"/>
        </w:rPr>
        <w:t>1</w:t>
      </w:r>
      <w:r w:rsidR="00971CB0" w:rsidRPr="00EE6101">
        <w:rPr>
          <w:szCs w:val="22"/>
        </w:rPr>
        <w:t>).</w:t>
      </w:r>
    </w:p>
    <w:p w14:paraId="13E52206" w14:textId="0015FBE8" w:rsidR="006856E8" w:rsidRPr="00EE6101" w:rsidRDefault="006856E8" w:rsidP="00EE6101">
      <w:pPr>
        <w:keepNext/>
        <w:tabs>
          <w:tab w:val="left" w:pos="1440"/>
        </w:tabs>
        <w:ind w:left="1440"/>
        <w:rPr>
          <w:szCs w:val="22"/>
        </w:rPr>
      </w:pPr>
    </w:p>
    <w:p w14:paraId="5856FE98" w14:textId="5101034B" w:rsidR="00971CB0" w:rsidRPr="00EE6101" w:rsidRDefault="00971CB0" w:rsidP="007A0258">
      <w:pPr>
        <w:keepNext/>
        <w:numPr>
          <w:ilvl w:val="1"/>
          <w:numId w:val="159"/>
        </w:numPr>
        <w:tabs>
          <w:tab w:val="left" w:pos="1800"/>
        </w:tabs>
        <w:ind w:left="1800"/>
        <w:rPr>
          <w:szCs w:val="22"/>
        </w:rPr>
      </w:pPr>
      <w:r w:rsidRPr="00EE6101">
        <w:rPr>
          <w:szCs w:val="22"/>
        </w:rPr>
        <w:t>30</w:t>
      </w:r>
      <w:r w:rsidR="0046266F">
        <w:rPr>
          <w:szCs w:val="22"/>
        </w:rPr>
        <w:t>4</w:t>
      </w:r>
      <w:r w:rsidRPr="00EE6101">
        <w:rPr>
          <w:szCs w:val="22"/>
        </w:rPr>
        <w:t> mm (12 in)</w:t>
      </w:r>
    </w:p>
    <w:p w14:paraId="1C71F2D3" w14:textId="32B2FD12" w:rsidR="006856E8" w:rsidRPr="00EE6101" w:rsidRDefault="006856E8" w:rsidP="00EE6101">
      <w:pPr>
        <w:keepNext/>
        <w:tabs>
          <w:tab w:val="left" w:pos="1800"/>
        </w:tabs>
        <w:ind w:left="1800"/>
        <w:rPr>
          <w:szCs w:val="22"/>
        </w:rPr>
      </w:pPr>
    </w:p>
    <w:p w14:paraId="5A7D47D1" w14:textId="77777777" w:rsidR="00971CB0" w:rsidRPr="00EE6101" w:rsidRDefault="00971CB0" w:rsidP="007A0258">
      <w:pPr>
        <w:keepNext/>
        <w:numPr>
          <w:ilvl w:val="1"/>
          <w:numId w:val="159"/>
        </w:numPr>
        <w:tabs>
          <w:tab w:val="left" w:pos="1800"/>
        </w:tabs>
        <w:ind w:left="1800"/>
        <w:rPr>
          <w:szCs w:val="22"/>
        </w:rPr>
      </w:pPr>
      <w:r w:rsidRPr="00EE6101">
        <w:rPr>
          <w:szCs w:val="22"/>
        </w:rPr>
        <w:t>500 mm (19.5 in)</w:t>
      </w:r>
    </w:p>
    <w:p w14:paraId="1338FB7D" w14:textId="77777777" w:rsidR="006856E8" w:rsidRPr="00EE6101" w:rsidRDefault="006856E8" w:rsidP="00EE6101">
      <w:pPr>
        <w:pStyle w:val="ListParagraph"/>
        <w:tabs>
          <w:tab w:val="left" w:pos="1800"/>
        </w:tabs>
        <w:ind w:left="1800"/>
        <w:rPr>
          <w:szCs w:val="22"/>
        </w:rPr>
      </w:pPr>
    </w:p>
    <w:p w14:paraId="1A66EA35" w14:textId="181532FA" w:rsidR="00971CB0" w:rsidRPr="0046266F" w:rsidRDefault="00971CB0" w:rsidP="0046266F">
      <w:pPr>
        <w:keepNext/>
        <w:numPr>
          <w:ilvl w:val="1"/>
          <w:numId w:val="159"/>
        </w:numPr>
        <w:tabs>
          <w:tab w:val="left" w:pos="1800"/>
        </w:tabs>
        <w:ind w:left="1800"/>
        <w:rPr>
          <w:szCs w:val="22"/>
        </w:rPr>
      </w:pPr>
      <w:r w:rsidRPr="00EE6101">
        <w:rPr>
          <w:szCs w:val="22"/>
        </w:rPr>
        <w:t>1 m (39 9 in)</w:t>
      </w:r>
    </w:p>
    <w:p w14:paraId="7933A0F5" w14:textId="7B8F10A0" w:rsidR="006856E8" w:rsidRPr="00EE6101" w:rsidRDefault="006856E8" w:rsidP="00EE6101">
      <w:pPr>
        <w:pStyle w:val="ListParagraph"/>
        <w:tabs>
          <w:tab w:val="left" w:pos="1440"/>
        </w:tabs>
        <w:ind w:left="1440"/>
        <w:rPr>
          <w:szCs w:val="22"/>
        </w:rPr>
      </w:pPr>
    </w:p>
    <w:p w14:paraId="4CB2CF90" w14:textId="77777777" w:rsidR="006856E8" w:rsidRPr="00EE6101" w:rsidRDefault="006856E8" w:rsidP="007A0258">
      <w:pPr>
        <w:pStyle w:val="ListParagraph"/>
        <w:keepNext/>
        <w:numPr>
          <w:ilvl w:val="0"/>
          <w:numId w:val="159"/>
        </w:numPr>
        <w:tabs>
          <w:tab w:val="left" w:pos="1440"/>
        </w:tabs>
        <w:rPr>
          <w:szCs w:val="22"/>
        </w:rPr>
      </w:pPr>
      <w:r w:rsidRPr="00EE6101">
        <w:rPr>
          <w:szCs w:val="22"/>
        </w:rPr>
        <w:t>Carpenter square</w:t>
      </w:r>
    </w:p>
    <w:p w14:paraId="02D1AB32" w14:textId="484F0776" w:rsidR="006856E8" w:rsidRPr="00EE6101" w:rsidRDefault="006856E8" w:rsidP="00CE2F81">
      <w:pPr>
        <w:pStyle w:val="ListParagraph"/>
        <w:tabs>
          <w:tab w:val="left" w:pos="1440"/>
        </w:tabs>
        <w:ind w:left="1440"/>
        <w:rPr>
          <w:szCs w:val="22"/>
        </w:rPr>
      </w:pPr>
    </w:p>
    <w:p w14:paraId="40A15583" w14:textId="4EB66FC4" w:rsidR="006856E8" w:rsidRPr="00EE6101" w:rsidRDefault="006856E8" w:rsidP="00CE2F81">
      <w:pPr>
        <w:pStyle w:val="ListParagraph"/>
        <w:numPr>
          <w:ilvl w:val="1"/>
          <w:numId w:val="159"/>
        </w:numPr>
        <w:tabs>
          <w:tab w:val="left" w:pos="1800"/>
        </w:tabs>
        <w:ind w:left="1800"/>
        <w:rPr>
          <w:szCs w:val="22"/>
        </w:rPr>
      </w:pPr>
      <w:r w:rsidRPr="00EE6101">
        <w:rPr>
          <w:szCs w:val="22"/>
        </w:rPr>
        <w:t>30</w:t>
      </w:r>
      <w:r w:rsidR="0046266F">
        <w:rPr>
          <w:szCs w:val="22"/>
        </w:rPr>
        <w:t>4</w:t>
      </w:r>
      <w:r w:rsidRPr="00EE6101">
        <w:rPr>
          <w:szCs w:val="22"/>
        </w:rPr>
        <w:t> mm (12 in)</w:t>
      </w:r>
    </w:p>
    <w:p w14:paraId="085A4CDA" w14:textId="320E7901" w:rsidR="006856E8" w:rsidRPr="00EE6101" w:rsidRDefault="006856E8" w:rsidP="00CE2F81">
      <w:pPr>
        <w:pStyle w:val="ListParagraph"/>
        <w:tabs>
          <w:tab w:val="left" w:pos="1800"/>
        </w:tabs>
        <w:ind w:left="1800"/>
        <w:rPr>
          <w:szCs w:val="22"/>
        </w:rPr>
      </w:pPr>
    </w:p>
    <w:p w14:paraId="0B42EB8A" w14:textId="7F84F4A8" w:rsidR="006856E8" w:rsidRDefault="006856E8" w:rsidP="00CE2F81">
      <w:pPr>
        <w:pStyle w:val="ListParagraph"/>
        <w:numPr>
          <w:ilvl w:val="1"/>
          <w:numId w:val="159"/>
        </w:numPr>
        <w:tabs>
          <w:tab w:val="left" w:pos="1800"/>
        </w:tabs>
        <w:ind w:left="1800"/>
        <w:rPr>
          <w:szCs w:val="22"/>
        </w:rPr>
      </w:pPr>
      <w:r w:rsidRPr="00EE6101">
        <w:rPr>
          <w:szCs w:val="22"/>
        </w:rPr>
        <w:t>600 mm (24 in)</w:t>
      </w:r>
    </w:p>
    <w:p w14:paraId="151F31DC" w14:textId="77777777" w:rsidR="00066A16" w:rsidRPr="00AD1105" w:rsidRDefault="00066A16" w:rsidP="00CE2F81">
      <w:pPr>
        <w:tabs>
          <w:tab w:val="left" w:pos="1800"/>
        </w:tabs>
        <w:spacing w:before="60"/>
        <w:ind w:left="720"/>
        <w:rPr>
          <w:szCs w:val="22"/>
        </w:rPr>
      </w:pPr>
      <w:r>
        <w:rPr>
          <w:szCs w:val="22"/>
        </w:rPr>
        <w:t>(Amended 2015)</w:t>
      </w:r>
    </w:p>
    <w:p w14:paraId="557438BB" w14:textId="0C1F9C30" w:rsidR="00A56632" w:rsidRPr="009521FE" w:rsidRDefault="007749F0" w:rsidP="00CE2F81">
      <w:pPr>
        <w:pStyle w:val="HB133H3"/>
      </w:pPr>
      <w:bookmarkStart w:id="817" w:name="_Toc433097071"/>
      <w:r w:rsidRPr="0097026D">
        <w:t>3.9.1.2.</w:t>
      </w:r>
      <w:r w:rsidRPr="0097026D">
        <w:tab/>
      </w:r>
      <w:r w:rsidR="00EB11B5" w:rsidRPr="0097026D">
        <w:t xml:space="preserve">Test </w:t>
      </w:r>
      <w:r w:rsidR="00806488" w:rsidRPr="0097026D">
        <w:t>P</w:t>
      </w:r>
      <w:r w:rsidR="00EB11B5" w:rsidRPr="0097026D">
        <w:t>rocedure</w:t>
      </w:r>
      <w:bookmarkEnd w:id="817"/>
      <w:r w:rsidR="00BB7513" w:rsidRPr="009521FE">
        <w:t xml:space="preserve"> </w:t>
      </w:r>
    </w:p>
    <w:p w14:paraId="66B14AF4" w14:textId="1678DB37" w:rsidR="00A56632" w:rsidRPr="00AD1105" w:rsidRDefault="00A56632" w:rsidP="00CE2F81">
      <w:pPr>
        <w:keepNext/>
        <w:spacing w:after="240"/>
        <w:rPr>
          <w:b/>
        </w:rPr>
      </w:pPr>
      <w:r>
        <w:tab/>
      </w:r>
      <w:r w:rsidRPr="00AD1105">
        <w:rPr>
          <w:b/>
        </w:rPr>
        <w:t>Test Notes</w:t>
      </w:r>
      <w:r w:rsidR="006E0B37" w:rsidRPr="006E0B37">
        <w:fldChar w:fldCharType="begin"/>
      </w:r>
      <w:r w:rsidR="006E0B37" w:rsidRPr="006E0B37">
        <w:instrText xml:space="preserve"> XE "Peat Moss:Test Procedure" </w:instrText>
      </w:r>
      <w:r w:rsidR="006E0B37" w:rsidRPr="006E0B37">
        <w:fldChar w:fldCharType="end"/>
      </w:r>
      <w:r w:rsidRPr="00AD1105">
        <w:rPr>
          <w:b/>
        </w:rPr>
        <w:t>:</w:t>
      </w:r>
    </w:p>
    <w:p w14:paraId="3A95577F" w14:textId="3527E63B" w:rsidR="00A56632" w:rsidRPr="00AD1105" w:rsidRDefault="00A56632" w:rsidP="00CE2F81">
      <w:pPr>
        <w:keepNext/>
        <w:spacing w:before="240" w:after="240"/>
        <w:ind w:left="1170"/>
        <w:contextualSpacing/>
        <w:rPr>
          <w:rFonts w:eastAsia="Calibri"/>
          <w:szCs w:val="22"/>
        </w:rPr>
      </w:pPr>
      <w:r w:rsidRPr="00AD1105">
        <w:rPr>
          <w:rFonts w:eastAsia="Calibri"/>
          <w:b/>
          <w:szCs w:val="22"/>
        </w:rPr>
        <w:t>Rounding:</w:t>
      </w:r>
      <w:r w:rsidRPr="00AD1105">
        <w:rPr>
          <w:rFonts w:eastAsia="Calibri"/>
          <w:szCs w:val="22"/>
        </w:rPr>
        <w:t xml:space="preserve">  When a package measurement falls between graduations on a ruler, round the value up.  This practice eliminates the issue of rounding from the volume determination and provides the packager the benefit of the doubt.  If a ruler with a graduation of 1.0 mm is used, </w:t>
      </w:r>
      <w:r w:rsidRPr="00AD1105">
        <w:rPr>
          <w:rFonts w:eastAsia="Calibri"/>
          <w:szCs w:val="22"/>
        </w:rPr>
        <w:lastRenderedPageBreak/>
        <w:t>the rounding error will be limited to 0.5 mm or less.  It is good practice to circle a measurement that has been rounded up or make a statement to such effect so that it becomes a part of the record.</w:t>
      </w:r>
    </w:p>
    <w:p w14:paraId="0E4A6959" w14:textId="4253FF25" w:rsidR="00A56632" w:rsidRPr="00AD1105" w:rsidRDefault="00A56632" w:rsidP="00CE2F81">
      <w:pPr>
        <w:keepNext/>
        <w:tabs>
          <w:tab w:val="left" w:pos="1141"/>
        </w:tabs>
        <w:spacing w:before="240" w:after="240"/>
        <w:ind w:left="1170"/>
        <w:contextualSpacing/>
        <w:rPr>
          <w:rFonts w:eastAsia="Calibri"/>
          <w:b/>
          <w:szCs w:val="22"/>
        </w:rPr>
      </w:pPr>
      <w:r w:rsidRPr="00AD1105">
        <w:rPr>
          <w:rFonts w:eastAsia="Calibri"/>
          <w:szCs w:val="22"/>
        </w:rPr>
        <w:tab/>
      </w:r>
    </w:p>
    <w:p w14:paraId="57B83660" w14:textId="1D7A42B3" w:rsidR="00A56632" w:rsidRPr="00AD1105" w:rsidRDefault="00A56632" w:rsidP="00CE2F81">
      <w:pPr>
        <w:keepNext/>
        <w:spacing w:after="240"/>
        <w:ind w:left="1170"/>
        <w:contextualSpacing/>
        <w:rPr>
          <w:rFonts w:eastAsia="Calibri"/>
          <w:szCs w:val="22"/>
        </w:rPr>
      </w:pPr>
      <w:r w:rsidRPr="00AD1105">
        <w:rPr>
          <w:rFonts w:eastAsia="Calibri"/>
          <w:b/>
          <w:szCs w:val="22"/>
        </w:rPr>
        <w:t>Dimension Identification:</w:t>
      </w:r>
      <w:r w:rsidRPr="00AD1105">
        <w:rPr>
          <w:rFonts w:eastAsia="Calibri"/>
          <w:szCs w:val="22"/>
        </w:rPr>
        <w:t xml:space="preserve">  The following package nomenclature is used to identify the dimensions measured in this test procedure.</w:t>
      </w:r>
    </w:p>
    <w:p w14:paraId="510ADFCF" w14:textId="4A22F467" w:rsidR="00084B2E" w:rsidRDefault="00084B2E" w:rsidP="00CE2F81">
      <w:pPr>
        <w:keepNext/>
      </w:pPr>
    </w:p>
    <w:p w14:paraId="2938E75C" w14:textId="57B80E26" w:rsidR="00084B2E" w:rsidRPr="00572340" w:rsidRDefault="0071538A" w:rsidP="00CE2F81">
      <w:pPr>
        <w:keepNext/>
      </w:pPr>
      <w:r>
        <w:rPr>
          <w:rFonts w:eastAsia="Calibri"/>
          <w:noProof/>
        </w:rPr>
        <w:drawing>
          <wp:anchor distT="0" distB="0" distL="114300" distR="114300" simplePos="0" relativeHeight="251672064" behindDoc="0" locked="0" layoutInCell="1" allowOverlap="1" wp14:anchorId="0D130C07" wp14:editId="3FEBA432">
            <wp:simplePos x="0" y="0"/>
            <wp:positionH relativeFrom="margin">
              <wp:posOffset>800100</wp:posOffset>
            </wp:positionH>
            <wp:positionV relativeFrom="margin">
              <wp:posOffset>1242451</wp:posOffset>
            </wp:positionV>
            <wp:extent cx="2051985" cy="2813050"/>
            <wp:effectExtent l="19050" t="19050" r="24765" b="25400"/>
            <wp:wrapSquare wrapText="bothSides"/>
            <wp:docPr id="27" name="Picture 27" descr="Graphic showing how to measure packaging (dimensions of length, width, and heights)." title="Figure 3-2.  Dimension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1985" cy="2813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7108220" w14:textId="6DBBC66C" w:rsidR="00084B2E" w:rsidRDefault="00084B2E" w:rsidP="00CE2F81">
      <w:pPr>
        <w:keepNext/>
      </w:pPr>
    </w:p>
    <w:p w14:paraId="1F5CC6F7" w14:textId="429648BF" w:rsidR="00084B2E" w:rsidRDefault="0071538A" w:rsidP="00CE2F81">
      <w:pPr>
        <w:pStyle w:val="HB133H3"/>
      </w:pPr>
      <w:bookmarkStart w:id="818" w:name="_Toc433097072"/>
      <w:r>
        <w:rPr>
          <w:noProof/>
        </w:rPr>
        <mc:AlternateContent>
          <mc:Choice Requires="wps">
            <w:drawing>
              <wp:anchor distT="0" distB="0" distL="114300" distR="114300" simplePos="0" relativeHeight="251673088" behindDoc="0" locked="0" layoutInCell="1" allowOverlap="1" wp14:anchorId="4439BC83" wp14:editId="6F848BC5">
                <wp:simplePos x="0" y="0"/>
                <wp:positionH relativeFrom="column">
                  <wp:posOffset>3201035</wp:posOffset>
                </wp:positionH>
                <wp:positionV relativeFrom="paragraph">
                  <wp:posOffset>258787</wp:posOffset>
                </wp:positionV>
                <wp:extent cx="2616200" cy="234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1620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9D727" w14:textId="77777777" w:rsidR="00DA2F10" w:rsidRDefault="00DA2F10" w:rsidP="00AD1105">
                            <w:pPr>
                              <w:jc w:val="left"/>
                            </w:pPr>
                            <w:r w:rsidRPr="00AD1105">
                              <w:rPr>
                                <w:b/>
                              </w:rPr>
                              <w:t>Figure 3-2. Dimensional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9BC83" id="Text Box 28" o:spid="_x0000_s1031" type="#_x0000_t202" style="position:absolute;left:0;text-align:left;margin-left:252.05pt;margin-top:20.4pt;width:206pt;height:18.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MBjgIAAJMFAAAOAAAAZHJzL2Uyb0RvYy54bWysVE1PGzEQvVfqf7B8L5uEkJaIDUpBVJUQ&#10;oIaKs+O1yapej2s7yaa/vs/efJVyoepl1555M+N583Fx2TaGrZQPNdmS9096nCkrqartc8m/P958&#10;+MRZiMJWwpBVJd+owC8n799drN1YDWhBplKewYkN47Ur+SJGNy6KIBeqEeGEnLJQavKNiLj656Ly&#10;Yg3vjSkGvd6oWJOvnCepQoD0ulPySfavtZLxXuugIjMlx9ti/vr8nadvMbkQ42cv3KKW22eIf3hF&#10;I2qLoHtX1yIKtvT1X66aWnoKpOOJpKYgrWupcg7Ipt97kc1sIZzKuYCc4PY0hf/nVt6tHjyrq5IP&#10;UCkrGtToUbWRfaaWQQR+1i6MAZs5AGMLOeq8kwcIU9qt9k36IyEGPZje7NlN3iSEg1F/hJJxJqEb&#10;nA7PzzL9xcHa+RC/KGpYOpTco3qZVLG6DREvAXQHScECmbq6qY3Jl9Qx6sp4thKotYn5jbD4A2Us&#10;W5d8dIrQychSMu88G5skKvfMNlzKvMswn+LGqIQx9pvS4Cwn+kpsIaWy+/gZnVAaod5iuMUfXvUW&#10;4y4PWOTIZOPeuKkt+Zx9HrIDZdWPHWW6w4Pwo7zTMbbzNjfL2a4B5lRt0BeeuskKTt7UKN6tCPFB&#10;eIwS6o31EO/x0YZAPm1PnC3I/3pNnvDocGg5W2M0Sx5+LoVXnJmvFr1/3h8O0yzny/Ds4wAXf6yZ&#10;H2vssrkidEQfi8jJfEz4aHZH7al5whaZpqhQCSsRu+Rxd7yK3cLAFpJqOs0gTK8T8dbOnEyuE8up&#10;NR/bJ+Hdtn8jOv+OdkMsxi/auMMmS0vTZSRd5x5PPHesbvnH5OfW326ptFqO7xl12KWT3wAAAP//&#10;AwBQSwMEFAAGAAgAAAAhANh3ybnhAAAACQEAAA8AAABkcnMvZG93bnJldi54bWxMj01PwzAMhu9I&#10;/IfISFzQlpZ9dJSmE0LAJG6sA8Qta0xb0ThVk7Xl32NOcLT96PXzZtvJtmLA3jeOFMTzCARS6UxD&#10;lYJD8TjbgPBBk9GtI1TwjR62+flZplPjRnrBYR8qwSHkU62gDqFLpfRljVb7ueuQ+PbpeqsDj30l&#10;Ta9HDretvI6itbS6If5Q6w7vayy/9ier4OOqen/209PruFgtuofdUCRvplDq8mK6uwURcAp/MPzq&#10;szrk7HR0JzJetApW0TJmVMEy4goM3MRrXhwVJMkGZJ7J/w3yHwAAAP//AwBQSwECLQAUAAYACAAA&#10;ACEAtoM4kv4AAADhAQAAEwAAAAAAAAAAAAAAAAAAAAAAW0NvbnRlbnRfVHlwZXNdLnhtbFBLAQIt&#10;ABQABgAIAAAAIQA4/SH/1gAAAJQBAAALAAAAAAAAAAAAAAAAAC8BAABfcmVscy8ucmVsc1BLAQIt&#10;ABQABgAIAAAAIQCwgiMBjgIAAJMFAAAOAAAAAAAAAAAAAAAAAC4CAABkcnMvZTJvRG9jLnhtbFBL&#10;AQItABQABgAIAAAAIQDYd8m54QAAAAkBAAAPAAAAAAAAAAAAAAAAAOgEAABkcnMvZG93bnJldi54&#10;bWxQSwUGAAAAAAQABADzAAAA9gUAAAAA&#10;" fillcolor="white [3201]" stroked="f" strokeweight=".5pt">
                <v:textbox>
                  <w:txbxContent>
                    <w:p w14:paraId="5689D727" w14:textId="77777777" w:rsidR="00DA2F10" w:rsidRDefault="00DA2F10" w:rsidP="00AD1105">
                      <w:pPr>
                        <w:jc w:val="left"/>
                      </w:pPr>
                      <w:r w:rsidRPr="00AD1105">
                        <w:rPr>
                          <w:b/>
                        </w:rPr>
                        <w:t>Figure 3-2. Dimensional Identification</w:t>
                      </w:r>
                    </w:p>
                  </w:txbxContent>
                </v:textbox>
              </v:shape>
            </w:pict>
          </mc:Fallback>
        </mc:AlternateContent>
      </w:r>
      <w:bookmarkEnd w:id="818"/>
    </w:p>
    <w:p w14:paraId="4549B431" w14:textId="24DCB847" w:rsidR="00A176F8" w:rsidRDefault="00A176F8" w:rsidP="00CE2F81">
      <w:pPr>
        <w:pStyle w:val="HB133H3"/>
      </w:pPr>
    </w:p>
    <w:p w14:paraId="37929A10" w14:textId="5879C0AD" w:rsidR="00A176F8" w:rsidRPr="00572340" w:rsidRDefault="00F37D01" w:rsidP="00EE6101">
      <w:r>
        <w:tab/>
      </w:r>
    </w:p>
    <w:p w14:paraId="73FC8630" w14:textId="77777777" w:rsidR="00A176F8" w:rsidRDefault="00A176F8" w:rsidP="004046D5">
      <w:pPr>
        <w:pStyle w:val="HB133H3"/>
      </w:pPr>
    </w:p>
    <w:p w14:paraId="39B4C3C4" w14:textId="29246F4B" w:rsidR="00320FC4" w:rsidRPr="00774B69" w:rsidRDefault="008F6A11" w:rsidP="00EE6101">
      <w:r w:rsidRPr="00774B69">
        <w:fldChar w:fldCharType="begin"/>
      </w:r>
      <w:r w:rsidRPr="00774B69">
        <w:instrText xml:space="preserve"> XE "Peat Moss:Test Procedure" </w:instrText>
      </w:r>
      <w:r w:rsidRPr="00774B69">
        <w:fldChar w:fldCharType="end"/>
      </w:r>
    </w:p>
    <w:p w14:paraId="04695B99" w14:textId="020D9A64" w:rsidR="00CE2F81" w:rsidRDefault="00CE2F81" w:rsidP="002D1A31">
      <w:pPr>
        <w:keepNext/>
        <w:spacing w:before="240" w:after="240"/>
        <w:ind w:left="5040"/>
        <w:contextualSpacing/>
        <w:rPr>
          <w:b/>
        </w:rPr>
      </w:pPr>
      <w:r w:rsidRPr="00572340">
        <w:rPr>
          <w:b/>
        </w:rPr>
        <w:t>Note:  Packages of compressed peat moss do not have declaration of expanded volume.</w:t>
      </w:r>
    </w:p>
    <w:p w14:paraId="58EBB228" w14:textId="77777777" w:rsidR="00CE2F81" w:rsidRDefault="00CE2F81" w:rsidP="00CE2F81">
      <w:pPr>
        <w:keepNext/>
        <w:spacing w:before="240" w:after="240"/>
        <w:ind w:left="1170"/>
        <w:contextualSpacing/>
        <w:rPr>
          <w:b/>
        </w:rPr>
      </w:pPr>
    </w:p>
    <w:p w14:paraId="3E7A3C19" w14:textId="359C40CF" w:rsidR="00A176F8" w:rsidRDefault="00A176F8" w:rsidP="00B075AD">
      <w:pPr>
        <w:spacing w:before="60"/>
        <w:ind w:left="270" w:hanging="270"/>
        <w:jc w:val="left"/>
      </w:pPr>
    </w:p>
    <w:p w14:paraId="366A2BAE" w14:textId="021A6A70" w:rsidR="006C0A3F" w:rsidRDefault="006C0A3F" w:rsidP="00084644">
      <w:pPr>
        <w:keepNext/>
        <w:spacing w:after="240"/>
        <w:ind w:left="1440" w:hanging="360"/>
        <w:rPr>
          <w:b/>
          <w:szCs w:val="22"/>
        </w:rPr>
      </w:pPr>
    </w:p>
    <w:p w14:paraId="5EE8A600" w14:textId="77777777" w:rsidR="002D1A31" w:rsidRDefault="002D1A31" w:rsidP="002D1A31">
      <w:pPr>
        <w:keepNext/>
        <w:spacing w:after="120"/>
        <w:ind w:left="1440" w:hanging="360"/>
        <w:rPr>
          <w:b/>
          <w:szCs w:val="22"/>
        </w:rPr>
      </w:pPr>
    </w:p>
    <w:p w14:paraId="72604F44" w14:textId="1CC856D9" w:rsidR="00084644" w:rsidRPr="00AD1105" w:rsidRDefault="00084644" w:rsidP="00084644">
      <w:pPr>
        <w:keepNext/>
        <w:spacing w:after="240"/>
        <w:ind w:left="1440" w:hanging="360"/>
        <w:rPr>
          <w:b/>
          <w:szCs w:val="22"/>
        </w:rPr>
      </w:pPr>
      <w:r w:rsidRPr="00472768">
        <w:rPr>
          <w:b/>
          <w:szCs w:val="22"/>
        </w:rPr>
        <w:t>Safety Precautions:</w:t>
      </w:r>
      <w:r w:rsidR="00CF189D">
        <w:rPr>
          <w:b/>
          <w:szCs w:val="22"/>
        </w:rPr>
        <w:fldChar w:fldCharType="begin"/>
      </w:r>
      <w:r w:rsidR="00CF189D">
        <w:instrText xml:space="preserve"> XE "</w:instrText>
      </w:r>
      <w:r w:rsidR="00CF189D" w:rsidRPr="00AD1105">
        <w:rPr>
          <w:szCs w:val="22"/>
        </w:rPr>
        <w:instrText>Peat Moss</w:instrText>
      </w:r>
      <w:r w:rsidR="00CF189D" w:rsidRPr="00AD1105">
        <w:instrText>:</w:instrText>
      </w:r>
      <w:r w:rsidR="00CF189D" w:rsidRPr="006A7C8D">
        <w:instrText>Safety</w:instrText>
      </w:r>
      <w:r w:rsidR="00CF189D">
        <w:instrText xml:space="preserve">" </w:instrText>
      </w:r>
      <w:r w:rsidR="00CF189D">
        <w:rPr>
          <w:b/>
          <w:szCs w:val="22"/>
        </w:rPr>
        <w:fldChar w:fldCharType="end"/>
      </w:r>
    </w:p>
    <w:p w14:paraId="73CDC8C7" w14:textId="77777777" w:rsidR="00084644" w:rsidRPr="00AD1105" w:rsidRDefault="00084644" w:rsidP="00084644">
      <w:pPr>
        <w:spacing w:after="240"/>
        <w:ind w:left="1080"/>
        <w:rPr>
          <w:rFonts w:eastAsia="Calibri"/>
          <w:szCs w:val="22"/>
        </w:rPr>
      </w:pPr>
      <w:r w:rsidRPr="00AD1105">
        <w:rPr>
          <w:rFonts w:eastAsia="Calibri"/>
          <w:szCs w:val="22"/>
        </w:rPr>
        <w:t xml:space="preserve">This procedure does not address all of the safety issues that users need to be aware of in order to carry out the following tasks.  Users are sometimes required to conduct tests in warehouse spaces or retail stores where fork-trucks are in motion – care must be taken to warn others to avoid or exercise care around the test site.  The procedure requires users to lift heavy objects including large bulky packages and test measures and includes the use of sharp instruments to obtain packages from shrink-wrapped pallets.  Users may be required to climb ladders or work platforms to obtain sample packages.  When opening and emptying packages, dust, or other particles may be present or escape from the packages, which may cause eye injuries and respiratory or other health problems.  Users must utilize appropriate safety equipment and exercise good safety practices.  If safe working conditions cannot be ensured, suspend testing until the situation is corrected.  </w:t>
      </w:r>
    </w:p>
    <w:p w14:paraId="389C7BD8" w14:textId="77777777" w:rsidR="00084644" w:rsidRPr="00AD1105" w:rsidRDefault="00084644" w:rsidP="007A0258">
      <w:pPr>
        <w:numPr>
          <w:ilvl w:val="0"/>
          <w:numId w:val="73"/>
        </w:numPr>
        <w:tabs>
          <w:tab w:val="clear" w:pos="810"/>
          <w:tab w:val="num" w:pos="720"/>
          <w:tab w:val="left" w:pos="1080"/>
        </w:tabs>
        <w:spacing w:after="240"/>
        <w:ind w:left="1440"/>
        <w:rPr>
          <w:szCs w:val="22"/>
        </w:rPr>
      </w:pPr>
      <w:r w:rsidRPr="00AD1105">
        <w:rPr>
          <w:szCs w:val="22"/>
        </w:rPr>
        <w:t xml:space="preserve">Follow the Section 2.3.1. “Define the Inspection Lot.”  Use a “Category A” Sampling Plan for the inspection.  Collect the sample packages from the Inspection Lot using random sampling.  If the packages are not randomly selected, the sample will not be representative of the lot and the test results will not be valid for use in enforcement action.  Place the sample packages in a location where there is adequate lighting and ample space for the packages and test equipment. </w:t>
      </w:r>
    </w:p>
    <w:p w14:paraId="6647E98E" w14:textId="5D9E8AD6" w:rsidR="00084644" w:rsidRPr="00AD1105" w:rsidRDefault="00084644" w:rsidP="00084644">
      <w:pPr>
        <w:tabs>
          <w:tab w:val="left" w:pos="1080"/>
        </w:tabs>
        <w:spacing w:after="240"/>
        <w:ind w:left="1440" w:hanging="360"/>
        <w:rPr>
          <w:szCs w:val="22"/>
        </w:rPr>
      </w:pPr>
      <w:r w:rsidRPr="00AD1105">
        <w:rPr>
          <w:szCs w:val="22"/>
        </w:rPr>
        <w:t>2.</w:t>
      </w:r>
      <w:r w:rsidRPr="00AD1105">
        <w:rPr>
          <w:szCs w:val="22"/>
        </w:rPr>
        <w:tab/>
        <w:t xml:space="preserve">Examine the package for excess packaging material (i.e., packaging tails).  Fold the packaging material consistent with design of the packaging and tape the material securely to the package so that its effect on the dimensional measurement is minimized.  If the thickness of packaging tail appears excessive, it is appropriate to determine its average </w:t>
      </w:r>
      <w:r w:rsidRPr="00AD1105">
        <w:rPr>
          <w:szCs w:val="22"/>
        </w:rPr>
        <w:lastRenderedPageBreak/>
        <w:t xml:space="preserve">thickness by making at least three measurements along its length using a dead weight dial micrometer specified in Section 4.5. “Polyethylene Sheeting” and subtract the thickness from the measurement of length, width or height.  Any deduction from a measurement should be noted on the inspection report.  </w:t>
      </w:r>
    </w:p>
    <w:p w14:paraId="6FD7CF7D" w14:textId="3F337719" w:rsidR="00084644" w:rsidRPr="00AD1105" w:rsidRDefault="00084644" w:rsidP="00084644">
      <w:pPr>
        <w:tabs>
          <w:tab w:val="left" w:pos="1080"/>
        </w:tabs>
        <w:spacing w:after="240"/>
        <w:ind w:left="1440" w:hanging="360"/>
        <w:rPr>
          <w:szCs w:val="22"/>
        </w:rPr>
      </w:pPr>
      <w:r w:rsidRPr="00AD1105">
        <w:rPr>
          <w:szCs w:val="22"/>
        </w:rPr>
        <w:t>3.</w:t>
      </w:r>
      <w:r w:rsidRPr="00AD1105">
        <w:rPr>
          <w:szCs w:val="22"/>
        </w:rPr>
        <w:tab/>
        <w:t xml:space="preserve">If a Dimensional Measuring Frame is used, place it on a solid support.  If a table is used, select one of sufficient load capacity to hold the weight of the frame and the heaviest package to be tested.  </w:t>
      </w:r>
    </w:p>
    <w:p w14:paraId="453FE59F" w14:textId="54499411" w:rsidR="00084644" w:rsidRPr="00AD1105" w:rsidRDefault="00084644" w:rsidP="00084644">
      <w:pPr>
        <w:tabs>
          <w:tab w:val="left" w:pos="1080"/>
        </w:tabs>
        <w:spacing w:after="240"/>
        <w:ind w:left="1440" w:hanging="360"/>
        <w:rPr>
          <w:b/>
          <w:sz w:val="20"/>
          <w:u w:val="single"/>
        </w:rPr>
      </w:pPr>
      <w:r w:rsidRPr="00AD1105">
        <w:rPr>
          <w:szCs w:val="22"/>
        </w:rPr>
        <w:t>4.</w:t>
      </w:r>
      <w:r w:rsidRPr="00AD1105">
        <w:rPr>
          <w:szCs w:val="22"/>
        </w:rPr>
        <w:tab/>
        <w:t xml:space="preserve">Position the frame so that the zero end of the ruler can be placed squarely and firmly against a surface of the frame and so that the ruler graduations can be read.  Position yourself so that you can read both the ruler and the edge of the carpenter square in </w:t>
      </w:r>
      <w:r w:rsidR="004D1C17">
        <w:rPr>
          <w:szCs w:val="22"/>
        </w:rPr>
        <w:t>Figure 3-</w:t>
      </w:r>
      <w:r w:rsidR="00D45B4C">
        <w:rPr>
          <w:szCs w:val="22"/>
        </w:rPr>
        <w:t>3</w:t>
      </w:r>
      <w:r w:rsidRPr="00A97931">
        <w:rPr>
          <w:sz w:val="20"/>
        </w:rPr>
        <w:t>.</w:t>
      </w:r>
    </w:p>
    <w:p w14:paraId="44ABCFF4" w14:textId="25C22A64" w:rsidR="00FD053D" w:rsidRDefault="0071538A" w:rsidP="00084644">
      <w:pPr>
        <w:tabs>
          <w:tab w:val="left" w:pos="1080"/>
        </w:tabs>
        <w:spacing w:after="240"/>
        <w:ind w:left="1440" w:hanging="360"/>
        <w:rPr>
          <w:szCs w:val="22"/>
        </w:rPr>
      </w:pPr>
      <w:r>
        <w:rPr>
          <w:noProof/>
          <w:szCs w:val="22"/>
        </w:rPr>
        <w:drawing>
          <wp:anchor distT="0" distB="0" distL="114300" distR="114300" simplePos="0" relativeHeight="251682304" behindDoc="0" locked="0" layoutInCell="1" allowOverlap="1" wp14:anchorId="1B342D26" wp14:editId="5A24C884">
            <wp:simplePos x="0" y="0"/>
            <wp:positionH relativeFrom="margin">
              <wp:posOffset>928175</wp:posOffset>
            </wp:positionH>
            <wp:positionV relativeFrom="margin">
              <wp:posOffset>2100189</wp:posOffset>
            </wp:positionV>
            <wp:extent cx="1865376" cy="1998162"/>
            <wp:effectExtent l="19050" t="19050" r="20955" b="21590"/>
            <wp:wrapSquare wrapText="bothSides"/>
            <wp:docPr id="69" name="Picture 69" descr="The rigid frame allows the observer to hold the zero reference point firmly in place.&#10;" title="Figure 3-3.  Measurement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3-3 Peat Mos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5376" cy="19981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55A1E7" w14:textId="5A68DE32" w:rsidR="00FD053D" w:rsidRDefault="00FD053D" w:rsidP="00084644">
      <w:pPr>
        <w:tabs>
          <w:tab w:val="left" w:pos="1080"/>
        </w:tabs>
        <w:spacing w:after="240"/>
        <w:ind w:left="1440" w:hanging="360"/>
        <w:rPr>
          <w:szCs w:val="22"/>
        </w:rPr>
      </w:pPr>
      <w:r>
        <w:rPr>
          <w:noProof/>
        </w:rPr>
        <mc:AlternateContent>
          <mc:Choice Requires="wps">
            <w:drawing>
              <wp:anchor distT="0" distB="0" distL="114300" distR="114300" simplePos="0" relativeHeight="251678208" behindDoc="0" locked="0" layoutInCell="1" allowOverlap="1" wp14:anchorId="5C5E3F33" wp14:editId="47183796">
                <wp:simplePos x="0" y="0"/>
                <wp:positionH relativeFrom="column">
                  <wp:posOffset>3620770</wp:posOffset>
                </wp:positionH>
                <wp:positionV relativeFrom="paragraph">
                  <wp:posOffset>201930</wp:posOffset>
                </wp:positionV>
                <wp:extent cx="1856105" cy="1828800"/>
                <wp:effectExtent l="0" t="0" r="0" b="2540"/>
                <wp:wrapSquare wrapText="bothSides"/>
                <wp:docPr id="64" name="Text Box 64"/>
                <wp:cNvGraphicFramePr/>
                <a:graphic xmlns:a="http://schemas.openxmlformats.org/drawingml/2006/main">
                  <a:graphicData uri="http://schemas.microsoft.com/office/word/2010/wordprocessingShape">
                    <wps:wsp>
                      <wps:cNvSpPr txBox="1"/>
                      <wps:spPr>
                        <a:xfrm>
                          <a:off x="0" y="0"/>
                          <a:ext cx="1856105" cy="1828800"/>
                        </a:xfrm>
                        <a:prstGeom prst="rect">
                          <a:avLst/>
                        </a:prstGeom>
                        <a:noFill/>
                        <a:ln w="6350">
                          <a:noFill/>
                        </a:ln>
                        <a:effectLst/>
                      </wps:spPr>
                      <wps:txbx>
                        <w:txbxContent>
                          <w:p w14:paraId="11677C96" w14:textId="47F9A81B" w:rsidR="00DA2F10" w:rsidRPr="00AD1105" w:rsidRDefault="00DA2F10" w:rsidP="00AD1105">
                            <w:pPr>
                              <w:rPr>
                                <w:b/>
                              </w:rPr>
                            </w:pPr>
                            <w:r w:rsidRPr="00AD1105">
                              <w:rPr>
                                <w:b/>
                              </w:rPr>
                              <w:t>Figure 3-3.  The rigid frame allows the observer to hold the zero reference point firmly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5E3F33" id="Text Box 64" o:spid="_x0000_s1032" type="#_x0000_t202" style="position:absolute;left:0;text-align:left;margin-left:285.1pt;margin-top:15.9pt;width:146.15pt;height:2in;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QlOAIAAGkEAAAOAAAAZHJzL2Uyb0RvYy54bWysVE2P2jAQvVfqf7B8L0koUDYirOiuqCqh&#10;3ZWg2rNxHBIpsV3bkNBf32eHsGjbU9WLM18ez7w3k8V919TkJIytlMxoMoopEZKrvJKHjP7YrT/N&#10;KbGOyZzVSoqMnoWl98uPHxatTsVYlarOhSFIIm3a6oyWzuk0iiwvRcPsSGkh4SyUaZiDag5RbliL&#10;7E0djeN4FrXK5NooLqyF9bF30mXIXxSCu+eisMKROqOozYXThHPvz2i5YOnBMF1W/FIG+4cqGlZJ&#10;PHpN9cgcI0dT/ZGqqbhRVhVuxFUTqaKouAg9oJskftfNtmRahF4AjtVXmOz/S8ufTi+GVHlGZxNK&#10;JGvA0U50jnxVHYEJ+LTapgjbagS6DnbwPNgtjL7trjCN/6IhAj+QPl/R9dm4vzSfzpJ4SgmHL5mP&#10;5/M44B+9XdfGum9CNcQLGTWgL6DKThvrUApChxD/mlTrqq4DhbUkLXr4PI3DhasHN2rpY0UYhksa&#10;31Jfupdct+96CIa29io/o1uj+nmxmq8rVLRh1r0wgwFBgxh694yjqBVeVheJklKZX3+z+3jwBi8l&#10;LQYuo/bnkRlBSf1dgtG7ZDLxExqUyfTLGIq59exvPfLYPCjMdIL10jyIPt7Vg1gY1bxiN1b+VbiY&#10;5Hg7o24QH1y/BtgtLlarEISZ1Mxt5FZzn9rj5vHeda/M6AspDnw+qWE0WfqOmz7W37R6dXRgKBDn&#10;ce5RBYtewTwHPi+75xfmVg9Rb3+I5W8AAAD//wMAUEsDBBQABgAIAAAAIQCS4flH3QAAAAoBAAAP&#10;AAAAZHJzL2Rvd25yZXYueG1sTI/LboMwEEX3lfoP1lTqpkpsqJJQiomqSKyjkHyAg6dA6wfCJtC/&#10;72TVLmfm6M65xX6xht1wDL13EpK1AIau8bp3rYTLuVplwEJUTivjHUr4wQD78vGhULn2szvhrY4t&#10;oxAXciWhi3HIOQ9Nh1aFtR/Q0e3Tj1ZFGseW61HNFG4NT4XYcqt6Rx86NeChw+a7nqwEn84v5lQn&#10;1eE4f1XiOOG5Dijl89Py8Q4s4hL/YLjrkzqU5HT1k9OBGQmbnUgJlfCaUAUCsm26AXa9L94y4GXB&#10;/1cofwEAAP//AwBQSwECLQAUAAYACAAAACEAtoM4kv4AAADhAQAAEwAAAAAAAAAAAAAAAAAAAAAA&#10;W0NvbnRlbnRfVHlwZXNdLnhtbFBLAQItABQABgAIAAAAIQA4/SH/1gAAAJQBAAALAAAAAAAAAAAA&#10;AAAAAC8BAABfcmVscy8ucmVsc1BLAQItABQABgAIAAAAIQDrHWQlOAIAAGkEAAAOAAAAAAAAAAAA&#10;AAAAAC4CAABkcnMvZTJvRG9jLnhtbFBLAQItABQABgAIAAAAIQCS4flH3QAAAAoBAAAPAAAAAAAA&#10;AAAAAAAAAJIEAABkcnMvZG93bnJldi54bWxQSwUGAAAAAAQABADzAAAAnAUAAAAA&#10;" filled="f" stroked="f" strokeweight=".5pt">
                <v:textbox style="mso-fit-shape-to-text:t">
                  <w:txbxContent>
                    <w:p w14:paraId="11677C96" w14:textId="47F9A81B" w:rsidR="00DA2F10" w:rsidRPr="00AD1105" w:rsidRDefault="00DA2F10" w:rsidP="00AD1105">
                      <w:pPr>
                        <w:rPr>
                          <w:b/>
                        </w:rPr>
                      </w:pPr>
                      <w:r w:rsidRPr="00AD1105">
                        <w:rPr>
                          <w:b/>
                        </w:rPr>
                        <w:t>Figure 3-3.  The rigid frame allows the observer to hold the zero reference point firmly in place.</w:t>
                      </w:r>
                    </w:p>
                  </w:txbxContent>
                </v:textbox>
                <w10:wrap type="square"/>
              </v:shape>
            </w:pict>
          </mc:Fallback>
        </mc:AlternateContent>
      </w:r>
    </w:p>
    <w:p w14:paraId="0630E1BB" w14:textId="59BCD4C3" w:rsidR="00FD053D" w:rsidRDefault="00FD053D" w:rsidP="00084644">
      <w:pPr>
        <w:tabs>
          <w:tab w:val="left" w:pos="1080"/>
        </w:tabs>
        <w:spacing w:after="240"/>
        <w:ind w:left="1440" w:hanging="360"/>
        <w:rPr>
          <w:szCs w:val="22"/>
        </w:rPr>
      </w:pPr>
    </w:p>
    <w:p w14:paraId="1C506900" w14:textId="28DF9AF8" w:rsidR="00FD053D" w:rsidRDefault="00FD053D" w:rsidP="00084644">
      <w:pPr>
        <w:tabs>
          <w:tab w:val="left" w:pos="1080"/>
        </w:tabs>
        <w:spacing w:after="240"/>
        <w:ind w:left="1440" w:hanging="360"/>
        <w:rPr>
          <w:szCs w:val="22"/>
        </w:rPr>
      </w:pPr>
    </w:p>
    <w:p w14:paraId="53D8E2F7" w14:textId="295AFD61" w:rsidR="00FD053D" w:rsidRDefault="00FD053D" w:rsidP="00084644">
      <w:pPr>
        <w:tabs>
          <w:tab w:val="left" w:pos="1080"/>
        </w:tabs>
        <w:spacing w:after="240"/>
        <w:ind w:left="1440" w:hanging="360"/>
        <w:rPr>
          <w:szCs w:val="22"/>
        </w:rPr>
      </w:pPr>
    </w:p>
    <w:p w14:paraId="4287FFE3" w14:textId="3F5DF13D" w:rsidR="00FD053D" w:rsidRDefault="00FD053D" w:rsidP="00084644">
      <w:pPr>
        <w:tabs>
          <w:tab w:val="left" w:pos="1080"/>
        </w:tabs>
        <w:spacing w:after="240"/>
        <w:ind w:left="1440" w:hanging="360"/>
        <w:rPr>
          <w:szCs w:val="22"/>
        </w:rPr>
      </w:pPr>
    </w:p>
    <w:p w14:paraId="76707F5A" w14:textId="77777777" w:rsidR="00FD053D" w:rsidRDefault="00FD053D" w:rsidP="00084644">
      <w:pPr>
        <w:tabs>
          <w:tab w:val="left" w:pos="1080"/>
        </w:tabs>
        <w:spacing w:after="240"/>
        <w:ind w:left="1440" w:hanging="360"/>
        <w:rPr>
          <w:szCs w:val="22"/>
        </w:rPr>
      </w:pPr>
    </w:p>
    <w:p w14:paraId="3F58DE4D" w14:textId="150E64D7" w:rsidR="004D1C17" w:rsidRDefault="00084644" w:rsidP="00084644">
      <w:pPr>
        <w:tabs>
          <w:tab w:val="left" w:pos="1080"/>
        </w:tabs>
        <w:spacing w:after="240"/>
        <w:ind w:left="1440" w:hanging="360"/>
        <w:rPr>
          <w:szCs w:val="22"/>
        </w:rPr>
      </w:pPr>
      <w:r w:rsidRPr="00AD1105">
        <w:rPr>
          <w:szCs w:val="22"/>
        </w:rPr>
        <w:t>5.</w:t>
      </w:r>
      <w:r w:rsidRPr="00AD1105">
        <w:rPr>
          <w:szCs w:val="22"/>
        </w:rPr>
        <w:tab/>
        <w:t xml:space="preserve">Place the package against two sides of the frame without compressing the package.  Place a carpenter square against the package at the point of measurement and align the ruler perpendicular to the edge of the carpenter square as shown in </w:t>
      </w:r>
      <w:r w:rsidR="004D1C17">
        <w:rPr>
          <w:szCs w:val="22"/>
        </w:rPr>
        <w:t>Figure </w:t>
      </w:r>
      <w:r w:rsidRPr="00AD1105">
        <w:rPr>
          <w:szCs w:val="22"/>
        </w:rPr>
        <w:t>3</w:t>
      </w:r>
      <w:r w:rsidR="004D1C17">
        <w:rPr>
          <w:szCs w:val="22"/>
        </w:rPr>
        <w:t>-</w:t>
      </w:r>
      <w:r w:rsidR="00D45B4C">
        <w:rPr>
          <w:szCs w:val="22"/>
        </w:rPr>
        <w:t>4</w:t>
      </w:r>
      <w:r w:rsidRPr="00AD1105">
        <w:rPr>
          <w:szCs w:val="22"/>
        </w:rPr>
        <w:t xml:space="preserve"> where the package length and Exhibit 4 where the package height are being determined</w:t>
      </w:r>
      <w:r w:rsidR="004D1C17">
        <w:rPr>
          <w:szCs w:val="22"/>
        </w:rPr>
        <w:t>.</w:t>
      </w:r>
    </w:p>
    <w:p w14:paraId="4F550C22" w14:textId="4693837C" w:rsidR="00084644" w:rsidRDefault="0071538A" w:rsidP="00084644">
      <w:pPr>
        <w:tabs>
          <w:tab w:val="left" w:pos="1080"/>
        </w:tabs>
        <w:spacing w:after="240"/>
        <w:ind w:left="1440" w:hanging="360"/>
        <w:rPr>
          <w:szCs w:val="22"/>
        </w:rPr>
      </w:pPr>
      <w:r>
        <w:rPr>
          <w:noProof/>
          <w:szCs w:val="22"/>
        </w:rPr>
        <mc:AlternateContent>
          <mc:Choice Requires="wps">
            <w:drawing>
              <wp:anchor distT="0" distB="0" distL="114300" distR="114300" simplePos="0" relativeHeight="251679232" behindDoc="0" locked="0" layoutInCell="1" allowOverlap="1" wp14:anchorId="2550E187" wp14:editId="1841A254">
                <wp:simplePos x="0" y="0"/>
                <wp:positionH relativeFrom="column">
                  <wp:posOffset>3522345</wp:posOffset>
                </wp:positionH>
                <wp:positionV relativeFrom="paragraph">
                  <wp:posOffset>306705</wp:posOffset>
                </wp:positionV>
                <wp:extent cx="2388870" cy="66802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2388870" cy="668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53E6AE" w14:textId="77777777" w:rsidR="00DA2F10" w:rsidRPr="00AD1105" w:rsidRDefault="00DA2F10">
                            <w:pPr>
                              <w:rPr>
                                <w:b/>
                              </w:rPr>
                            </w:pPr>
                            <w:r w:rsidRPr="00AD1105">
                              <w:rPr>
                                <w:b/>
                              </w:rPr>
                              <w:t>Figure 3-</w:t>
                            </w:r>
                            <w:r>
                              <w:rPr>
                                <w:b/>
                              </w:rPr>
                              <w:t>4</w:t>
                            </w:r>
                            <w:r w:rsidRPr="00AD1105">
                              <w:rPr>
                                <w:b/>
                              </w:rPr>
                              <w:t>. Length Measurement.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E187" id="Text Box 65" o:spid="_x0000_s1033" type="#_x0000_t202" style="position:absolute;left:0;text-align:left;margin-left:277.35pt;margin-top:24.15pt;width:188.1pt;height:5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VfjwIAAJMFAAAOAAAAZHJzL2Uyb0RvYy54bWysVE1PGzEQvVfqf7B8L5sECGnEBqUgqkoI&#10;UKHi7HhtsqrX49pOsumv59mbr1IuVL3s2p43M57nN3N+0TaGLZUPNdmS9496nCkrqartc8l/PF5/&#10;GnEWorCVMGRVydcq8IvJxw/nKzdWA5qTqZRnCGLDeOVKPo/RjYsiyLlqRDgipyyMmnwjIrb+uai8&#10;WCF6Y4pBrzcsVuQr50mqEHB61Rn5JMfXWsl4p3VQkZmS424xf33+ztK3mJyL8bMXbl7LzTXEP9yi&#10;EbVF0l2oKxEFW/j6r1BNLT0F0vFIUlOQ1rVUuQZU0++9quZhLpzKtYCc4HY0hf8XVt4u7z2rq5IP&#10;TzmzosEbPao2si/UMhyBn5ULY8AeHICxxTneeXsecJjKbrVv0h8FMdjB9HrHboomcTg4Ho1GZzBJ&#10;2IbDUW+Q6S/23s6H+FVRw9Ki5B6vl0kVy5sQcRNAt5CULJCpq+vamLxJilGXxrOlwFubmO8Ijz9Q&#10;xrIVkh+f9nJgS8m9i2xsCqOyZjbpUuVdhXkV10YljLHflQZnudA3cgspld3lz+iE0kj1HscNfn+r&#10;9zh3dcAjZyYbd85Nbcnn6nOT7Smrfm4p0x0ehB/UnZaxnbVZLGdbAcyoWkMXnrrOCk5e13i8GxHi&#10;vfBoJbw3xkO8w0cbAvm0WXE2J//7rfOEh8Jh5WyF1ix5+LUQXnFmvllo/3P/5CT1ct6cnJ5BR8wf&#10;WmaHFrtoLgmK6GMQOZmXCR/Ndqk9NU+YItOUFSZhJXKXPG6Xl7EbGJhCUk2nGYTudSLe2AcnU+jE&#10;cpLmY/skvNvoN0L5t7RtYjF+JeMOmzwtTReRdJ01nnjuWN3wj87P0t9MqTRaDvcZtZ+lkxcAAAD/&#10;/wMAUEsDBBQABgAIAAAAIQBfZ/C34QAAAAoBAAAPAAAAZHJzL2Rvd25yZXYueG1sTI/LTsMwEEX3&#10;SPyDNUhsEHUgNW1DnAohHhI7Gh5i58ZDEhGPo9hNwt8zrGA5ukf3nsm3s+vEiENoPWm4WCQgkCpv&#10;W6o1vJT352sQIRqypvOEGr4xwLY4PspNZv1EzzjuYi24hEJmNDQx9pmUoWrQmbDwPRJnn35wJvI5&#10;1NIOZuJy18nLJLmSzrTEC43p8bbB6mt3cBo+zur3pzA/vE6pSvu7x7FcvdlS69OT+eYaRMQ5/sHw&#10;q8/qULDT3h/IBtFpUGq5YlTDcp2CYGCTJhsQeyZVqkAWufz/QvEDAAD//wMAUEsBAi0AFAAGAAgA&#10;AAAhALaDOJL+AAAA4QEAABMAAAAAAAAAAAAAAAAAAAAAAFtDb250ZW50X1R5cGVzXS54bWxQSwEC&#10;LQAUAAYACAAAACEAOP0h/9YAAACUAQAACwAAAAAAAAAAAAAAAAAvAQAAX3JlbHMvLnJlbHNQSwEC&#10;LQAUAAYACAAAACEAITkVX48CAACTBQAADgAAAAAAAAAAAAAAAAAuAgAAZHJzL2Uyb0RvYy54bWxQ&#10;SwECLQAUAAYACAAAACEAX2fwt+EAAAAKAQAADwAAAAAAAAAAAAAAAADpBAAAZHJzL2Rvd25yZXYu&#10;eG1sUEsFBgAAAAAEAAQA8wAAAPcFAAAAAA==&#10;" fillcolor="white [3201]" stroked="f" strokeweight=".5pt">
                <v:textbox>
                  <w:txbxContent>
                    <w:p w14:paraId="4553E6AE" w14:textId="77777777" w:rsidR="00DA2F10" w:rsidRPr="00AD1105" w:rsidRDefault="00DA2F10">
                      <w:pPr>
                        <w:rPr>
                          <w:b/>
                        </w:rPr>
                      </w:pPr>
                      <w:r w:rsidRPr="00AD1105">
                        <w:rPr>
                          <w:b/>
                        </w:rPr>
                        <w:t>Figure 3-</w:t>
                      </w:r>
                      <w:r>
                        <w:rPr>
                          <w:b/>
                        </w:rPr>
                        <w:t>4</w:t>
                      </w:r>
                      <w:r w:rsidRPr="00AD1105">
                        <w:rPr>
                          <w:b/>
                        </w:rPr>
                        <w:t>. Length Measurement.</w:t>
                      </w:r>
                    </w:p>
                  </w:txbxContent>
                </v:textbox>
                <w10:wrap type="square"/>
              </v:shape>
            </w:pict>
          </mc:Fallback>
        </mc:AlternateContent>
      </w:r>
      <w:r>
        <w:rPr>
          <w:noProof/>
          <w:szCs w:val="22"/>
        </w:rPr>
        <mc:AlternateContent>
          <mc:Choice Requires="wps">
            <w:drawing>
              <wp:anchor distT="0" distB="0" distL="114300" distR="114300" simplePos="0" relativeHeight="251680256" behindDoc="0" locked="0" layoutInCell="1" allowOverlap="1" wp14:anchorId="0573B9E7" wp14:editId="2427FF72">
                <wp:simplePos x="0" y="0"/>
                <wp:positionH relativeFrom="column">
                  <wp:posOffset>3522345</wp:posOffset>
                </wp:positionH>
                <wp:positionV relativeFrom="paragraph">
                  <wp:posOffset>922655</wp:posOffset>
                </wp:positionV>
                <wp:extent cx="2075180" cy="1013460"/>
                <wp:effectExtent l="0" t="0" r="1270" b="0"/>
                <wp:wrapSquare wrapText="bothSides"/>
                <wp:docPr id="66" name="Text Box 66"/>
                <wp:cNvGraphicFramePr/>
                <a:graphic xmlns:a="http://schemas.openxmlformats.org/drawingml/2006/main">
                  <a:graphicData uri="http://schemas.microsoft.com/office/word/2010/wordprocessingShape">
                    <wps:wsp>
                      <wps:cNvSpPr txBox="1"/>
                      <wps:spPr>
                        <a:xfrm>
                          <a:off x="0" y="0"/>
                          <a:ext cx="207518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F8D43" w14:textId="77777777" w:rsidR="00DA2F10" w:rsidRPr="00AD1105" w:rsidRDefault="00DA2F10" w:rsidP="005D5B54">
                            <w:pPr>
                              <w:ind w:right="-100"/>
                              <w:rPr>
                                <w:b/>
                              </w:rPr>
                            </w:pPr>
                            <w:r w:rsidRPr="00AD1105">
                              <w:rPr>
                                <w:b/>
                              </w:rPr>
                              <w:t>Using a Measuring Frame for Dimensional Testing Ruler and Carpenter Square Define Zero Reference and Measurement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B9E7" id="Text Box 66" o:spid="_x0000_s1034" type="#_x0000_t202" style="position:absolute;left:0;text-align:left;margin-left:277.35pt;margin-top:72.65pt;width:163.4pt;height:79.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z9kAIAAJQFAAAOAAAAZHJzL2Uyb0RvYy54bWysVMFu2zAMvQ/YPwi6r7bTNO2COkWWosOA&#10;oi3WDj0rspQYk0RNUmJnX19KtpOs66XDLjZFPpLiE8nLq1YrshXO12BKWpzklAjDoarNqqQ/nm4+&#10;XVDiAzMVU2BESXfC06vZxw+XjZ2KEaxBVcIRDGL8tLElXYdgp1nm+Vpo5k/ACoNGCU6zgEe3yirH&#10;GoyuVTbK80nWgKusAy68R+11Z6SzFF9KwcO9lF4EokqKdwvp69J3Gb/Z7JJNV47Zdc37a7B/uIVm&#10;tcGk+1DXLDCycfVfoXTNHXiQ4YSDzkDKmotUA1ZT5K+qeVwzK1ItSI63e5r8/wvL77YPjtRVSScT&#10;SgzT+EZPog3kC7QEVchPY/0UYY8WgaFFPb7zoPeojGW30un4x4II2pHp3Z7dGI2jcpSfnxUXaOJo&#10;K/LidDxJ/GcHd+t8+CpAkyiU1OHzJVbZ9tYHvApCB0jM5kHV1U2tVDrElhEL5ciW4WOrkC6JHn+g&#10;lCEN1np6lqfABqJ7F1mZGEakpunTxdK7EpMUdkpEjDLfhUTSUqVv5GacC7PPn9ARJTHVexx7/OFW&#10;73Hu6kCPlBlM2Dvr2oBL1acpO1BW/Rwokx0eCT+qO4qhXbapWy6GDlhCtcPGcNCNlrf8psbHu2U+&#10;PDCHs4QPjvsh3ONHKkDyoZcoWYP7/ZY+4rHF0UpJg7NZUv9rw5ygRH0z2Pyfi/E4DnM6jM/OR3hw&#10;x5blscVs9AKwIwrcRJYnMeKDGkTpQD/jGpnHrGhihmPukoZBXIRuY+Aa4mI+TyAcX8vCrXm0PIaO&#10;LMfWfGqfmbN9/wZs/TsYpphNX7Vxh42eBuabALJOPR557ljt+cfRT63fr6m4W47PCXVYprMXAAAA&#10;//8DAFBLAwQUAAYACAAAACEAKfhhLuIAAAALAQAADwAAAGRycy9kb3ducmV2LnhtbEyPy06EQBBF&#10;9yb+Q6dM3BinGQEHkWZijI/EnYOPuOuhSyDS1YTuAfx7y5UuK/fk3lPFdrG9mHD0nSMF61UEAql2&#10;pqNGwUt1f56B8EGT0b0jVPCNHrbl8VGhc+NmesZpFxrBJeRzraANYcil9HWLVvuVG5A4+3Sj1YHP&#10;sZFm1DOX215eRNGltLojXmj1gLct1l+7g1Xwcda8P/nl4XWO03i4e5yqzZuplDo9WW6uQQRcwh8M&#10;v/qsDiU77d2BjBe9gjRNNoxykKQxCCaybJ2C2CuIo+QKZFnI/z+UPwAAAP//AwBQSwECLQAUAAYA&#10;CAAAACEAtoM4kv4AAADhAQAAEwAAAAAAAAAAAAAAAAAAAAAAW0NvbnRlbnRfVHlwZXNdLnhtbFBL&#10;AQItABQABgAIAAAAIQA4/SH/1gAAAJQBAAALAAAAAAAAAAAAAAAAAC8BAABfcmVscy8ucmVsc1BL&#10;AQItABQABgAIAAAAIQCullz9kAIAAJQFAAAOAAAAAAAAAAAAAAAAAC4CAABkcnMvZTJvRG9jLnht&#10;bFBLAQItABQABgAIAAAAIQAp+GEu4gAAAAsBAAAPAAAAAAAAAAAAAAAAAOoEAABkcnMvZG93bnJl&#10;di54bWxQSwUGAAAAAAQABADzAAAA+QUAAAAA&#10;" fillcolor="white [3201]" stroked="f" strokeweight=".5pt">
                <v:textbox>
                  <w:txbxContent>
                    <w:p w14:paraId="36CF8D43" w14:textId="77777777" w:rsidR="00DA2F10" w:rsidRPr="00AD1105" w:rsidRDefault="00DA2F10" w:rsidP="005D5B54">
                      <w:pPr>
                        <w:ind w:right="-100"/>
                        <w:rPr>
                          <w:b/>
                        </w:rPr>
                      </w:pPr>
                      <w:r w:rsidRPr="00AD1105">
                        <w:rPr>
                          <w:b/>
                        </w:rPr>
                        <w:t>Using a Measuring Frame for Dimensional Testing Ruler and Carpenter Square Define Zero Reference and Measurement Point.</w:t>
                      </w:r>
                    </w:p>
                  </w:txbxContent>
                </v:textbox>
                <w10:wrap type="square"/>
              </v:shape>
            </w:pict>
          </mc:Fallback>
        </mc:AlternateContent>
      </w:r>
      <w:r>
        <w:rPr>
          <w:noProof/>
          <w:szCs w:val="22"/>
        </w:rPr>
        <w:drawing>
          <wp:anchor distT="0" distB="0" distL="114300" distR="114300" simplePos="0" relativeHeight="251736576" behindDoc="0" locked="0" layoutInCell="1" allowOverlap="1" wp14:anchorId="2E17BBD3" wp14:editId="70F49640">
            <wp:simplePos x="0" y="0"/>
            <wp:positionH relativeFrom="column">
              <wp:posOffset>703385</wp:posOffset>
            </wp:positionH>
            <wp:positionV relativeFrom="paragraph">
              <wp:posOffset>20076</wp:posOffset>
            </wp:positionV>
            <wp:extent cx="2505456" cy="1879092"/>
            <wp:effectExtent l="19050" t="19050" r="28575" b="26035"/>
            <wp:wrapSquare wrapText="bothSides"/>
            <wp:docPr id="30" name="Picture 30" descr="Figure shows the taking of a length measurement of a bag of peat moss." title="Figure 3-4. Length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9. Peat Moss Fig 3-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05456" cy="1879092"/>
                    </a:xfrm>
                    <a:prstGeom prst="rect">
                      <a:avLst/>
                    </a:prstGeom>
                    <a:ln w="9525">
                      <a:solidFill>
                        <a:schemeClr val="tx1"/>
                      </a:solidFill>
                    </a:ln>
                  </pic:spPr>
                </pic:pic>
              </a:graphicData>
            </a:graphic>
          </wp:anchor>
        </w:drawing>
      </w:r>
    </w:p>
    <w:p w14:paraId="63694310" w14:textId="4DF94909" w:rsidR="00FD053D" w:rsidRDefault="00FD053D" w:rsidP="00084644">
      <w:pPr>
        <w:tabs>
          <w:tab w:val="left" w:pos="1080"/>
        </w:tabs>
        <w:spacing w:after="240"/>
        <w:ind w:left="1440" w:hanging="360"/>
        <w:rPr>
          <w:szCs w:val="22"/>
        </w:rPr>
      </w:pPr>
    </w:p>
    <w:p w14:paraId="0B2E15F4" w14:textId="128701AC" w:rsidR="00A176F8" w:rsidRPr="0071538A" w:rsidRDefault="006C31D6" w:rsidP="0071538A">
      <w:pPr>
        <w:pStyle w:val="ListParagraph"/>
        <w:numPr>
          <w:ilvl w:val="0"/>
          <w:numId w:val="160"/>
        </w:numPr>
        <w:tabs>
          <w:tab w:val="clear" w:pos="360"/>
          <w:tab w:val="num" w:pos="1440"/>
        </w:tabs>
        <w:spacing w:before="480" w:after="240"/>
        <w:ind w:left="1440"/>
        <w:rPr>
          <w:szCs w:val="22"/>
        </w:rPr>
      </w:pPr>
      <w:r w:rsidRPr="0071538A">
        <w:rPr>
          <w:szCs w:val="22"/>
        </w:rPr>
        <w:t>Measurements – take at least five measurements* of each of the dimensions as follows:</w:t>
      </w:r>
    </w:p>
    <w:p w14:paraId="020CE4AC" w14:textId="616815DB" w:rsidR="006C31D6" w:rsidRPr="009F4E9F" w:rsidRDefault="006C31D6" w:rsidP="00501DB5">
      <w:pPr>
        <w:pStyle w:val="ListParagraph"/>
        <w:spacing w:after="240"/>
        <w:ind w:left="1440"/>
        <w:rPr>
          <w:szCs w:val="22"/>
        </w:rPr>
      </w:pPr>
      <w:r>
        <w:rPr>
          <w:szCs w:val="22"/>
        </w:rPr>
        <w:t>*On small packages (height or length dimensions of 152 mm [6 in] or less), at least three measurements are taken using the following instructions.</w:t>
      </w:r>
    </w:p>
    <w:tbl>
      <w:tblPr>
        <w:tblStyle w:val="TableGrid"/>
        <w:tblW w:w="9525" w:type="dxa"/>
        <w:tblInd w:w="2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435"/>
        <w:gridCol w:w="5670"/>
        <w:gridCol w:w="3420"/>
      </w:tblGrid>
      <w:tr w:rsidR="00F13235" w14:paraId="68D71C16" w14:textId="77777777" w:rsidTr="00EE6101">
        <w:trPr>
          <w:tblHeader/>
        </w:trPr>
        <w:tc>
          <w:tcPr>
            <w:tcW w:w="9525" w:type="dxa"/>
            <w:gridSpan w:val="3"/>
            <w:tcBorders>
              <w:top w:val="double" w:sz="4" w:space="0" w:color="auto"/>
              <w:bottom w:val="double" w:sz="4" w:space="0" w:color="auto"/>
            </w:tcBorders>
            <w:vAlign w:val="center"/>
          </w:tcPr>
          <w:p w14:paraId="43AD4259" w14:textId="1AB9690B" w:rsidR="00F13235" w:rsidRPr="00EE6101" w:rsidRDefault="00F13235" w:rsidP="00EE6101">
            <w:pPr>
              <w:jc w:val="center"/>
              <w:rPr>
                <w:b/>
              </w:rPr>
            </w:pPr>
            <w:r w:rsidRPr="00EE6101">
              <w:rPr>
                <w:b/>
              </w:rPr>
              <w:lastRenderedPageBreak/>
              <w:t>Inspect the package for shape and place the flattest surfaces against the measuring frame.</w:t>
            </w:r>
          </w:p>
        </w:tc>
      </w:tr>
      <w:tr w:rsidR="003F44D2" w14:paraId="1ABC6DC4" w14:textId="77777777" w:rsidTr="00EE6101">
        <w:trPr>
          <w:trHeight w:val="386"/>
        </w:trPr>
        <w:tc>
          <w:tcPr>
            <w:tcW w:w="435" w:type="dxa"/>
            <w:tcBorders>
              <w:top w:val="double" w:sz="4" w:space="0" w:color="auto"/>
            </w:tcBorders>
          </w:tcPr>
          <w:p w14:paraId="1F5D5AFA" w14:textId="77F888E1" w:rsidR="003F44D2" w:rsidRDefault="003F44D2" w:rsidP="003F44D2">
            <w:pPr>
              <w:spacing w:before="60"/>
              <w:jc w:val="left"/>
            </w:pPr>
          </w:p>
        </w:tc>
        <w:tc>
          <w:tcPr>
            <w:tcW w:w="5670" w:type="dxa"/>
            <w:tcBorders>
              <w:top w:val="double" w:sz="4" w:space="0" w:color="auto"/>
            </w:tcBorders>
          </w:tcPr>
          <w:p w14:paraId="5B77DA46" w14:textId="2236DF6B" w:rsidR="003F44D2" w:rsidRDefault="003F44D2" w:rsidP="003F44D2">
            <w:pPr>
              <w:spacing w:before="60"/>
              <w:jc w:val="left"/>
            </w:pPr>
            <w:r w:rsidRPr="00EE6101">
              <w:rPr>
                <w:b/>
              </w:rPr>
              <w:t>Length</w:t>
            </w:r>
            <w:r>
              <w:t xml:space="preserve"> (see Figure 3-4)</w:t>
            </w:r>
          </w:p>
          <w:p w14:paraId="1FFD84C6" w14:textId="01270799" w:rsidR="003F44D2" w:rsidRDefault="003F44D2" w:rsidP="007A0258">
            <w:pPr>
              <w:pStyle w:val="ListParagraph"/>
              <w:numPr>
                <w:ilvl w:val="0"/>
                <w:numId w:val="161"/>
              </w:numPr>
              <w:spacing w:before="60"/>
              <w:jc w:val="left"/>
            </w:pPr>
            <w:r>
              <w:t xml:space="preserve">Take the first measurement across the center line of the </w:t>
            </w:r>
            <w:r w:rsidRPr="00F13235">
              <w:t>length</w:t>
            </w:r>
            <w:r>
              <w:t xml:space="preserve"> axis of package.</w:t>
            </w:r>
          </w:p>
          <w:p w14:paraId="5BDB757F" w14:textId="290FB474" w:rsidR="003F44D2" w:rsidRDefault="003F44D2" w:rsidP="007A0258">
            <w:pPr>
              <w:pStyle w:val="ListParagraph"/>
              <w:numPr>
                <w:ilvl w:val="0"/>
                <w:numId w:val="161"/>
              </w:numPr>
              <w:spacing w:before="60"/>
              <w:jc w:val="left"/>
            </w:pPr>
            <w:r>
              <w:t>Take the second measurement at half the distance between the center line and either of the package edges.</w:t>
            </w:r>
          </w:p>
          <w:p w14:paraId="0D37739D" w14:textId="77777777" w:rsidR="003F44D2" w:rsidRDefault="003F44D2" w:rsidP="007A0258">
            <w:pPr>
              <w:pStyle w:val="ListParagraph"/>
              <w:numPr>
                <w:ilvl w:val="0"/>
                <w:numId w:val="161"/>
              </w:numPr>
              <w:spacing w:before="60"/>
              <w:jc w:val="left"/>
            </w:pPr>
            <w:r>
              <w:t>Take the third measurement half the distance between the second measurement and the package edge.</w:t>
            </w:r>
          </w:p>
          <w:p w14:paraId="235B05C9" w14:textId="77777777" w:rsidR="003F44D2" w:rsidRDefault="003F44D2" w:rsidP="007A0258">
            <w:pPr>
              <w:pStyle w:val="ListParagraph"/>
              <w:numPr>
                <w:ilvl w:val="0"/>
                <w:numId w:val="161"/>
              </w:numPr>
              <w:spacing w:before="60"/>
              <w:jc w:val="left"/>
            </w:pPr>
            <w:r>
              <w:t>Take the fourth measurement on the opposite end of the package at half of the distance between the center line and the package edge.</w:t>
            </w:r>
          </w:p>
          <w:p w14:paraId="75F9A8E3" w14:textId="77777777" w:rsidR="003F44D2" w:rsidRDefault="003F44D2" w:rsidP="007A0258">
            <w:pPr>
              <w:pStyle w:val="ListParagraph"/>
              <w:numPr>
                <w:ilvl w:val="0"/>
                <w:numId w:val="161"/>
              </w:numPr>
              <w:spacing w:before="60" w:after="240"/>
              <w:jc w:val="left"/>
            </w:pPr>
            <w:r>
              <w:t>Take the fifth measurement at half of the distance between the fourth measurement and the package edge.</w:t>
            </w:r>
          </w:p>
        </w:tc>
        <w:tc>
          <w:tcPr>
            <w:tcW w:w="3420" w:type="dxa"/>
            <w:tcBorders>
              <w:top w:val="double" w:sz="4" w:space="0" w:color="auto"/>
            </w:tcBorders>
          </w:tcPr>
          <w:p w14:paraId="05D10780" w14:textId="094C7382" w:rsidR="003F44D2" w:rsidRPr="00B67F72" w:rsidRDefault="006A2C5B" w:rsidP="00C062CC">
            <w:pPr>
              <w:spacing w:before="720"/>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87424" behindDoc="0" locked="0" layoutInCell="1" allowOverlap="1" wp14:anchorId="7A2F0BA1" wp14:editId="3544E1DF">
                      <wp:simplePos x="0" y="0"/>
                      <wp:positionH relativeFrom="column">
                        <wp:posOffset>293370</wp:posOffset>
                      </wp:positionH>
                      <wp:positionV relativeFrom="paragraph">
                        <wp:posOffset>630555</wp:posOffset>
                      </wp:positionV>
                      <wp:extent cx="768350" cy="1035050"/>
                      <wp:effectExtent l="19050" t="19050" r="12700" b="12700"/>
                      <wp:wrapNone/>
                      <wp:docPr id="772" name="Rounded 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17A78C0" id="Rounded Rectangle 772" o:spid="_x0000_s1026" style="position:absolute;margin-left:23.1pt;margin-top:49.65pt;width:60.5pt;height:8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ccZdgIAAO8EAAAOAAAAZHJzL2Uyb0RvYy54bWysVE1PGzEQvVfqf7B8L5ukhNCIDYpAVJUi&#10;QEDFefB6k1W9Htd2skl/fZ+dDV/tqeoerBnP9/ObPTvftkZstA8N21IOjwZSaKu4auyylN8frj6d&#10;ShEi2YoMW13KnQ7yfPbxw1nnpnrEKzaV9gJJbJh2rpSrGN20KIJa6ZbCETttYazZtxSh+mVReeqQ&#10;vTXFaDA4KTr2lfOsdAi4vdwb5Sznr2ut4k1dBx2FKSV6i/n0+XxKZzE7o+nSk1s1qm+D/qGLlhqL&#10;os+pLimSWPvmj1RtozwHruOR4rbgum6UzjNgmuHg3TT3K3I6zwJwgnuGKfy/tOp6c+tFU5VyMhlJ&#10;YanFI93x2la6EneAj+zSaJGMgKpzYYqIe3fr07DBLVj9CDAUbyxJCb3PtvZt8sWoYptx3z3jrrdR&#10;KFxOTk4/j/E6CqbhACKUlJSmh2jnQ/yquRVJKKVPDabuMua0WYS49z/4pYqWrxpjcE9TY0VXytHp&#10;eDJGFQLPakMRYuswebBLKcgsQWAVfU4Z2DRVCs9j7sKF8WJD4BCoV3H3gM6lMBQiDBgnf33Lb0JT&#10;P5cUVvvgbOrdjE2pdaZo3/4LbEl64mqHp/G852xw6qpBtgWK3pIHSQEYFi/e4KgNYz7uJSlW7H/9&#10;7T75gzuwStGB9Jj955q8xizfLFj1ZXh8nLYkK8fjyQiKf215em2x6/aCgckQK+5UFpN/NAex9tw+&#10;Yj/nqSpMZBVq71HulYu4X0ZsuNLzeXbDZjiKC3vvVEqecEo4PmwfybueAREvcM2HBaHpOw7sfVOk&#10;5fk6ct1kgrzg2lMWW5V51v8B0tq+1rPXy39q9hsAAP//AwBQSwMEFAAGAAgAAAAhAHzUYADdAAAA&#10;CQEAAA8AAABkcnMvZG93bnJldi54bWxMj8FOwzAQRO9I/IO1SNyog4sMDXGqBoQQBw6kcHfjJY6w&#10;11Hstunf457gODujmbfVevaOHXCKQyAFt4sCGFIXzEC9gs/ty80DsJg0Ge0CoYITRljXlxeVLk04&#10;0gce2tSzXEKx1ApsSmPJeewseh0XYUTK3neYvE5ZTj03kz7mcu+4KArJvR4oL1g94pPF7qfdewUN&#10;nb7eBLrtxhfy2b02TfserFLXV/PmEVjCOf2F4Yyf0aHOTLuwJxOZU3AnRU4qWK2WwM6+vM+HnQIh&#10;xRJ4XfH/H9S/AAAA//8DAFBLAQItABQABgAIAAAAIQC2gziS/gAAAOEBAAATAAAAAAAAAAAAAAAA&#10;AAAAAABbQ29udGVudF9UeXBlc10ueG1sUEsBAi0AFAAGAAgAAAAhADj9If/WAAAAlAEAAAsAAAAA&#10;AAAAAAAAAAAALwEAAF9yZWxzLy5yZWxzUEsBAi0AFAAGAAgAAAAhALs5xxl2AgAA7wQAAA4AAAAA&#10;AAAAAAAAAAAALgIAAGRycy9lMm9Eb2MueG1sUEsBAi0AFAAGAAgAAAAhAHzUYADdAAAACQEAAA8A&#10;AAAAAAAAAAAAAAAA0AQAAGRycy9kb3ducmV2LnhtbFBLBQYAAAAABAAEAPMAAADaBQAAAAA=&#10;" filled="f" strokecolor="windowText" strokeweight="2.25pt">
                      <v:path arrowok="t"/>
                    </v:roundrect>
                  </w:pict>
                </mc:Fallback>
              </mc:AlternateContent>
            </w:r>
            <w:r w:rsidR="003F44D2">
              <w:rPr>
                <w:rFonts w:eastAsia="Calibri"/>
                <w:b/>
                <w:noProof/>
                <w:u w:val="single"/>
              </w:rPr>
              <mc:AlternateContent>
                <mc:Choice Requires="wps">
                  <w:drawing>
                    <wp:anchor distT="0" distB="0" distL="114300" distR="114300" simplePos="0" relativeHeight="251696640" behindDoc="0" locked="0" layoutInCell="1" allowOverlap="1" wp14:anchorId="5B94883A" wp14:editId="6C3AF322">
                      <wp:simplePos x="0" y="0"/>
                      <wp:positionH relativeFrom="column">
                        <wp:posOffset>1328420</wp:posOffset>
                      </wp:positionH>
                      <wp:positionV relativeFrom="paragraph">
                        <wp:posOffset>574040</wp:posOffset>
                      </wp:positionV>
                      <wp:extent cx="577850" cy="265430"/>
                      <wp:effectExtent l="0" t="0" r="0" b="1270"/>
                      <wp:wrapNone/>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5430"/>
                              </a:xfrm>
                              <a:prstGeom prst="rect">
                                <a:avLst/>
                              </a:prstGeom>
                              <a:solidFill>
                                <a:srgbClr val="FFFFFF"/>
                              </a:solidFill>
                              <a:ln w="9525">
                                <a:noFill/>
                                <a:miter lim="800000"/>
                                <a:headEnd/>
                                <a:tailEnd/>
                              </a:ln>
                            </wps:spPr>
                            <wps:txbx>
                              <w:txbxContent>
                                <w:p w14:paraId="575AEA56" w14:textId="77777777" w:rsidR="00DA2F10" w:rsidRPr="006A0CA6" w:rsidRDefault="00DA2F10" w:rsidP="00C3529E">
                                  <w:pPr>
                                    <w:rPr>
                                      <w:b/>
                                      <w:sz w:val="20"/>
                                    </w:rPr>
                                  </w:pPr>
                                  <w:r w:rsidRPr="006A0CA6">
                                    <w:rPr>
                                      <w:b/>
                                      <w:sz w:val="20"/>
                                    </w:rPr>
                                    <w:t>Fifth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883A" id="Text Box 770" o:spid="_x0000_s1035" type="#_x0000_t202" style="position:absolute;left:0;text-align:left;margin-left:104.6pt;margin-top:45.2pt;width:45.5pt;height:20.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Y8IwIAACUEAAAOAAAAZHJzL2Uyb0RvYy54bWysU9uO2yAQfa/Uf0C8N07SeJNYcVbbbFNV&#10;2l6k3X4AxjhGBYYCiZ1+/Q44yUa7b1V5QAwzHM6cmVnd9lqRg3BeginpZDSmRBgOtTS7kv562n5Y&#10;UOIDMzVTYERJj8LT2/X7d6vOFmIKLahaOIIgxhedLWkbgi2yzPNWaOZHYIVBZwNOs4Cm22W1Yx2i&#10;a5VNx+ObrANXWwdceI+394OTrhN+0wgefjSNF4GokiK3kHaX9iru2XrFip1jtpX8RIP9AwvNpMFP&#10;L1D3LDCyd/INlJbcgYcmjDjoDJpGcpFywGwm41fZPLbMipQLiuPtRSb//2D598NPR2Rd0vkc9TFM&#10;Y5GeRB/IJ+hJvEOFOusLDHy0GBp6dGClU7bePgD/7YmBTcvMTtw5B10rWI0MJ/FldvV0wPERpOq+&#10;QY0fsX2ABNQ3Tkf5UBCC6MjkeKlOJMPxMp/PFzl6OLqmN/nsY+KWseL82DofvgjQJB5K6rD4CZwd&#10;HnyIZFhxDol/eVCy3kqlkuF21UY5cmDYKNu0Ev9XYcqQrqTLfJonZAPxfeohLQM2spK6pItxXENr&#10;RTE+mzqFBCbVcEYmypzUiYIM0oS+6lMplmfRK6iPKJeDoW9xzvDQgvtLSYc9W1L/Z8+coER9NSj5&#10;cjKbxSZPxiyfT9Fw157q2sMMR6iSBkqG4yakwYhyGLjD0jQyyRZrODA5UcZeTGqe5iY2+7Wdol6m&#10;e/0MAAD//wMAUEsDBBQABgAIAAAAIQAESbS23QAAAAoBAAAPAAAAZHJzL2Rvd25yZXYueG1sTI/B&#10;TsMwDIbvSLxDZCQuiCVkY6Ol6QRIIK4bewC3ydqKxqmabO3eHnOCo+1Pv7+/2M6+F2c3xi6QgYeF&#10;AuGoDrajxsDh6/3+CURMSBb7QM7AxUXYltdXBeY2TLRz531qBIdQzNFAm9KQSxnr1nmMizA44tsx&#10;jB4Tj2Mj7YgTh/teaqXW0mNH/KHFwb21rv7en7yB4+d095hN1Uc6bHar9St2mypcjLm9mV+eQSQ3&#10;pz8YfvVZHUp2qsKJbBS9Aa0yzaiBTK1AMLBUihcVk0utQZaF/F+h/AEAAP//AwBQSwECLQAUAAYA&#10;CAAAACEAtoM4kv4AAADhAQAAEwAAAAAAAAAAAAAAAAAAAAAAW0NvbnRlbnRfVHlwZXNdLnhtbFBL&#10;AQItABQABgAIAAAAIQA4/SH/1gAAAJQBAAALAAAAAAAAAAAAAAAAAC8BAABfcmVscy8ucmVsc1BL&#10;AQItABQABgAIAAAAIQDVvhY8IwIAACUEAAAOAAAAAAAAAAAAAAAAAC4CAABkcnMvZTJvRG9jLnht&#10;bFBLAQItABQABgAIAAAAIQAESbS23QAAAAoBAAAPAAAAAAAAAAAAAAAAAH0EAABkcnMvZG93bnJl&#10;di54bWxQSwUGAAAAAAQABADzAAAAhwUAAAAA&#10;" stroked="f">
                      <v:textbox>
                        <w:txbxContent>
                          <w:p w14:paraId="575AEA56" w14:textId="77777777" w:rsidR="00DA2F10" w:rsidRPr="006A0CA6" w:rsidRDefault="00DA2F10" w:rsidP="00C3529E">
                            <w:pPr>
                              <w:rPr>
                                <w:b/>
                                <w:sz w:val="20"/>
                              </w:rPr>
                            </w:pPr>
                            <w:r w:rsidRPr="006A0CA6">
                              <w:rPr>
                                <w:b/>
                                <w:sz w:val="20"/>
                              </w:rPr>
                              <w:t>Fifth</w:t>
                            </w:r>
                          </w:p>
                        </w:txbxContent>
                      </v:textbox>
                    </v:shape>
                  </w:pict>
                </mc:Fallback>
              </mc:AlternateContent>
            </w:r>
          </w:p>
          <w:p w14:paraId="3F1976DE" w14:textId="77777777" w:rsidR="003F44D2" w:rsidRPr="00B67F72" w:rsidRDefault="006A2C5B" w:rsidP="00C062CC">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90496" behindDoc="0" locked="0" layoutInCell="1" allowOverlap="1" wp14:anchorId="2BD0A48F" wp14:editId="7E45C24F">
                      <wp:simplePos x="0" y="0"/>
                      <wp:positionH relativeFrom="column">
                        <wp:posOffset>151765</wp:posOffset>
                      </wp:positionH>
                      <wp:positionV relativeFrom="paragraph">
                        <wp:posOffset>146050</wp:posOffset>
                      </wp:positionV>
                      <wp:extent cx="996950" cy="0"/>
                      <wp:effectExtent l="0" t="0" r="12700" b="19050"/>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105C69C" id="Straight Connector 771"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5pt,11.5pt" to="9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C20wEAAJMDAAAOAAAAZHJzL2Uyb0RvYy54bWysU01v2zAMvQ/YfxB0X5wEa7sYcXpI0F2K&#10;LUC6H8DKsi1UEgVRi5N/P0r5aLvdhvogkCL5xPdIL+8Pzoq9jmTQN3I2mUqhvcLW+L6Rv54evnyT&#10;ghL4Fix63cijJnm/+vxpOYZaz3FA2+ooGMRTPYZGDimFuqpIDdoBTTBoz8EOo4PEbuyrNsLI6M5W&#10;8+n0thoxtiGi0kR8uzkF5argd51W6WfXkU7CNpJ7S+WM5XzOZ7VaQt1HCINR5zbgP7pwYDw/eoXa&#10;QALxO5p/oJxREQm7NFHoKuw6o3ThwGxm07/Y7AYIunBhcShcZaKPg1U/9tsoTNvIu7uZFB4cD2mX&#10;Iph+SGKN3rOEGEWOslZjoJpL1n4bM1t18LvwiOqFOFa9C2aHwint0EWX05muOBTtj1ft9SEJxZeL&#10;xe3ihiekLqEK6ktdiJS+a3QiG420xmdVoIb9I6X8MtSXlHzt8cFYWyZrvRgbOb/5Os3QwAvWWUhs&#10;usCUyfdSgO15c1WKBZLQmjaXZyA60tpGsQdeHt65FscnblcKC5Q4wBzKl4XhFt6V5n42QMOpmIGy&#10;c060PoPrsp1nAq9qZesZ2+M2XiTlyRf885bm1Xrrs/32X1r9AQAA//8DAFBLAwQUAAYACAAAACEA&#10;NK7yItsAAAAIAQAADwAAAGRycy9kb3ducmV2LnhtbExPTUvDQBC9C/6HZQQvYjfWIjFmU0rB0oMX&#10;qyLeJtkxCWZnQ3bbpv/eCR7qaXgfvHkvX46uUwcaQuvZwN0sAUVcedtybeD97fk2BRUissXOMxk4&#10;UYBlcXmRY2b9kV/psIu1khAOGRpoYuwzrUPVkMMw8z2xaN9+cBgFDrW2Ax4l3HV6niQP2mHL8qHB&#10;ntYNVT+7vTPQfy1uNuVi89l/jCt0J719WadbY66vxtUTqEhjPJthqi/VoZBOpd+zDaozML9/FOd0&#10;ZdKkp4kQ5R+hi1z/H1D8AgAA//8DAFBLAQItABQABgAIAAAAIQC2gziS/gAAAOEBAAATAAAAAAAA&#10;AAAAAAAAAAAAAABbQ29udGVudF9UeXBlc10ueG1sUEsBAi0AFAAGAAgAAAAhADj9If/WAAAAlAEA&#10;AAsAAAAAAAAAAAAAAAAALwEAAF9yZWxzLy5yZWxzUEsBAi0AFAAGAAgAAAAhAJJDALbTAQAAkwMA&#10;AA4AAAAAAAAAAAAAAAAALgIAAGRycy9lMm9Eb2MueG1sUEsBAi0AFAAGAAgAAAAhADSu8iLbAAAA&#10;CAEAAA8AAAAAAAAAAAAAAAAALQQAAGRycy9kb3ducmV2LnhtbFBLBQYAAAAABAAEAPMAAAA1BQAA&#10;AAA=&#10;" strokecolor="windowText" strokeweight="2pt">
                      <v:stroke dashstyle="3 1"/>
                      <o:lock v:ext="edit" shapetype="f"/>
                    </v:line>
                  </w:pict>
                </mc:Fallback>
              </mc:AlternateContent>
            </w:r>
            <w:r w:rsidR="003F44D2">
              <w:rPr>
                <w:rFonts w:eastAsia="Calibri"/>
                <w:b/>
                <w:noProof/>
                <w:u w:val="single"/>
              </w:rPr>
              <mc:AlternateContent>
                <mc:Choice Requires="wps">
                  <w:drawing>
                    <wp:anchor distT="0" distB="0" distL="114300" distR="114300" simplePos="0" relativeHeight="251695616" behindDoc="0" locked="0" layoutInCell="1" allowOverlap="1" wp14:anchorId="5AD14B45" wp14:editId="2A417274">
                      <wp:simplePos x="0" y="0"/>
                      <wp:positionH relativeFrom="column">
                        <wp:posOffset>1323340</wp:posOffset>
                      </wp:positionH>
                      <wp:positionV relativeFrom="paragraph">
                        <wp:posOffset>167006</wp:posOffset>
                      </wp:positionV>
                      <wp:extent cx="690245" cy="260350"/>
                      <wp:effectExtent l="0" t="0" r="0" b="635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260350"/>
                              </a:xfrm>
                              <a:prstGeom prst="rect">
                                <a:avLst/>
                              </a:prstGeom>
                              <a:solidFill>
                                <a:srgbClr val="FFFFFF"/>
                              </a:solidFill>
                              <a:ln w="9525">
                                <a:noFill/>
                                <a:miter lim="800000"/>
                                <a:headEnd/>
                                <a:tailEnd/>
                              </a:ln>
                            </wps:spPr>
                            <wps:txbx>
                              <w:txbxContent>
                                <w:p w14:paraId="685D2FD9" w14:textId="77777777" w:rsidR="00DA2F10" w:rsidRPr="006A0CA6" w:rsidRDefault="00DA2F10" w:rsidP="00C3529E">
                                  <w:pPr>
                                    <w:rPr>
                                      <w:b/>
                                      <w:sz w:val="20"/>
                                    </w:rPr>
                                  </w:pPr>
                                  <w:r w:rsidRPr="006A0CA6">
                                    <w:rPr>
                                      <w:b/>
                                      <w:sz w:val="20"/>
                                    </w:rPr>
                                    <w:t xml:space="preserve">Fourth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14B45" id="Text Box 773" o:spid="_x0000_s1036" type="#_x0000_t202" style="position:absolute;left:0;text-align:left;margin-left:104.2pt;margin-top:13.15pt;width:54.35pt;height:2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ARJAIAACYEAAAOAAAAZHJzL2Uyb0RvYy54bWysU21v2yAQ/j5p/wHxfbHjJmljxam6dJkm&#10;dS9Sux+AMY7RgGNAYme/vgdO06j7No0PiOPuHp577ljdDlqRg3BegqnodJJTIgyHRppdRX8+bT/c&#10;UOIDMw1TYERFj8LT2/X7d6velqKADlQjHEEQ48veVrQLwZZZ5nknNPMTsMKgswWnWUDT7bLGsR7R&#10;tcqKPF9kPbjGOuDCe7y9H510nfDbVvDwvW29CERVFLmFtLu013HP1itW7hyzneQnGuwfWGgmDT56&#10;hrpngZG9k39BackdeGjDhIPOoG0lF6kGrGaav6nmsWNWpFpQHG/PMvn/B8u/HX44IpuKXl9fUWKY&#10;xiY9iSGQjzCQeIcK9daXGPhoMTQM6MBOp2q9fQD+yxMDm46ZnbhzDvpOsAYZTmNmdpE64vgIUvdf&#10;ocGH2D5AAhpap6N8KAhBdOzU8dydSIbj5WKZF7M5JRxdxSK/mqfuZax8SbbOh88CNImHijpsfgJn&#10;hwcfIhlWvoTEtzwo2WylUslwu3qjHDkwHJRtWon/mzBlSF/R5byYJ2QDMT/NkJYBB1lJXdGbPK5x&#10;tKIYn0yTQgKTajwjE2VO6kRBRmnCUA+pFdOUHKWroTmiXg7GwcWPhocO3B9Kehzaivrfe+YEJeqL&#10;Qc2X09ksTnkyZvPrAg136akvPcxwhKpooGQ8bkL6GVEPA3fYm1Ym3V6ZnDjjMCY5Tx8nTvulnaJe&#10;v/f6GQAA//8DAFBLAwQUAAYACAAAACEA3lPqVt4AAAAJAQAADwAAAGRycy9kb3ducmV2LnhtbEyP&#10;wU6DQBCG7ya+w2ZMvBi7UCpUytKoiabX1j7AwE6BlN0l7LbQt3c86W0m8+Wf7y+2s+nFlUbfOasg&#10;XkQgyNZOd7ZRcPz+fF6D8AGtxt5ZUnAjD9vy/q7AXLvJ7ul6CI3gEOtzVNCGMORS+rolg37hBrJ8&#10;O7nRYOB1bKQeceJw08tlFKXSYGf5Q4sDfbRUnw8Xo+C0m55eXqfqKxyz/Sp9xy6r3E2px4f5bQMi&#10;0Bz+YPjVZ3Uo2alyF6u96BUso/WKUR7SBAQDSZzFICoFaZaALAv5v0H5AwAA//8DAFBLAQItABQA&#10;BgAIAAAAIQC2gziS/gAAAOEBAAATAAAAAAAAAAAAAAAAAAAAAABbQ29udGVudF9UeXBlc10ueG1s&#10;UEsBAi0AFAAGAAgAAAAhADj9If/WAAAAlAEAAAsAAAAAAAAAAAAAAAAALwEAAF9yZWxzLy5yZWxz&#10;UEsBAi0AFAAGAAgAAAAhAF0u4BEkAgAAJgQAAA4AAAAAAAAAAAAAAAAALgIAAGRycy9lMm9Eb2Mu&#10;eG1sUEsBAi0AFAAGAAgAAAAhAN5T6lbeAAAACQEAAA8AAAAAAAAAAAAAAAAAfgQAAGRycy9kb3du&#10;cmV2LnhtbFBLBQYAAAAABAAEAPMAAACJBQAAAAA=&#10;" stroked="f">
                      <v:textbox>
                        <w:txbxContent>
                          <w:p w14:paraId="685D2FD9" w14:textId="77777777" w:rsidR="00DA2F10" w:rsidRPr="006A0CA6" w:rsidRDefault="00DA2F10" w:rsidP="00C3529E">
                            <w:pPr>
                              <w:rPr>
                                <w:b/>
                                <w:sz w:val="20"/>
                              </w:rPr>
                            </w:pPr>
                            <w:r w:rsidRPr="006A0CA6">
                              <w:rPr>
                                <w:b/>
                                <w:sz w:val="20"/>
                              </w:rPr>
                              <w:t xml:space="preserve">Fourth  </w:t>
                            </w:r>
                          </w:p>
                        </w:txbxContent>
                      </v:textbox>
                    </v:shape>
                  </w:pict>
                </mc:Fallback>
              </mc:AlternateContent>
            </w:r>
          </w:p>
          <w:p w14:paraId="4EF1F36C" w14:textId="20038D28" w:rsidR="003F44D2" w:rsidRPr="00B67F72" w:rsidRDefault="003F44D2" w:rsidP="00C062CC">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99712" behindDoc="0" locked="0" layoutInCell="1" allowOverlap="1" wp14:anchorId="4CF162D7" wp14:editId="30D53E79">
                      <wp:simplePos x="0" y="0"/>
                      <wp:positionH relativeFrom="column">
                        <wp:posOffset>147320</wp:posOffset>
                      </wp:positionH>
                      <wp:positionV relativeFrom="paragraph">
                        <wp:posOffset>144145</wp:posOffset>
                      </wp:positionV>
                      <wp:extent cx="996950" cy="0"/>
                      <wp:effectExtent l="0" t="0" r="12700" b="19050"/>
                      <wp:wrapNone/>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DEBB9B8" id="Straight Connector 774" o:spid="_x0000_s1026" style="position:absolute;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6pt,11.35pt" to="90.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Fh0wEAAJMDAAAOAAAAZHJzL2Uyb0RvYy54bWysU01v2zAMvQ/YfxB0X5wG/ViMOD0k6C7F&#10;FiDdD2Bl2RYmiYKoxc6/H6V8rN1uw3wQSJF84nukV4+Ts+KgIxn0jbyZzaXQXmFrfN/I7y9Pnz5L&#10;QQl8Cxa9buRRk3xcf/ywGkOtFzigbXUUDOKpHkMjh5RCXVWkBu2AZhi052CH0UFiN/ZVG2FkdGer&#10;xXx+X40Y2xBRaSK+3Z6Ccl3wu06r9K3rSCdhG8m9pXLGcr7ms1qvoO4jhMGocxvwD104MJ4fvUJt&#10;IYH4Gc1fUM6oiIRdmil0FXadUbpwYDY38z/Y7AcIunBhcShcZaL/B6u+HnZRmLaRDw+3UnhwPKR9&#10;imD6IYkNes8SYhQ5ylqNgWou2fhdzGzV5PfhGdUP4lj1LpgdCqe0qYsupzNdMRXtj1ft9ZSE4svl&#10;8n55xxNSl1AF9aUuREpfNDqRjUZa47MqUMPhmVJ+GepLSr72+GSsLZO1XoyNXNzdzjM08IJ1FhKb&#10;LjBl8r0UYHveXJVigSS0ps3lGYiOtLFRHICXh3euxfGF25XCAiUOMIfyZWG4hXeluZ8t0HAqZqDs&#10;nBOtz+C6bOeZwG+1svWK7XEXL5Ly5Av+eUvzar312X77L61/AQAA//8DAFBLAwQUAAYACAAAACEA&#10;8Vy1VN0AAAAIAQAADwAAAGRycy9kb3ducmV2LnhtbEyPQUvDQBCF74L/YRnBi9iNsWiI2ZRSsPTg&#10;xaqIt0l2TILZ2ZDdtum/d4qHehrmvcebb4rF5Hq1pzF0ng3czRJQxLW3HTcG3t+ebzNQISJb7D2T&#10;gSMFWJSXFwXm1h/4lfbb2Cgp4ZCjgTbGIdc61C05DDM/EIv37UeHUdax0XbEg5S7XqdJ8qAddiwX&#10;Whxo1VL9s905A8PX/GZdzdefw8e0RHfUm5dVtjHm+mpaPoGKNMVzGE74gg6lMFV+xzao3kB6n0pS&#10;ZvoI6uRniQjVn6DLQv9/oPwFAAD//wMAUEsBAi0AFAAGAAgAAAAhALaDOJL+AAAA4QEAABMAAAAA&#10;AAAAAAAAAAAAAAAAAFtDb250ZW50X1R5cGVzXS54bWxQSwECLQAUAAYACAAAACEAOP0h/9YAAACU&#10;AQAACwAAAAAAAAAAAAAAAAAvAQAAX3JlbHMvLnJlbHNQSwECLQAUAAYACAAAACEAVcsBYdMBAACT&#10;AwAADgAAAAAAAAAAAAAAAAAuAgAAZHJzL2Uyb0RvYy54bWxQSwECLQAUAAYACAAAACEA8Vy1VN0A&#10;AAAIAQAADwAAAAAAAAAAAAAAAAAtBAAAZHJzL2Rvd25yZXYueG1sUEsFBgAAAAAEAAQA8wAAADcF&#10;AAAAAA==&#10;" strokecolor="windowText" strokeweight="2pt">
                      <v:stroke dashstyle="3 1"/>
                      <o:lock v:ext="edit" shapetype="f"/>
                    </v:line>
                  </w:pict>
                </mc:Fallback>
              </mc:AlternateContent>
            </w:r>
          </w:p>
          <w:p w14:paraId="331448BB" w14:textId="14F142E7" w:rsidR="003F44D2" w:rsidRPr="00B67F72" w:rsidRDefault="006A2C5B" w:rsidP="00C062CC">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89472" behindDoc="0" locked="0" layoutInCell="1" allowOverlap="1" wp14:anchorId="1D848B3B" wp14:editId="5258E6BF">
                      <wp:simplePos x="0" y="0"/>
                      <wp:positionH relativeFrom="column">
                        <wp:posOffset>142875</wp:posOffset>
                      </wp:positionH>
                      <wp:positionV relativeFrom="paragraph">
                        <wp:posOffset>161290</wp:posOffset>
                      </wp:positionV>
                      <wp:extent cx="996950" cy="0"/>
                      <wp:effectExtent l="0" t="0" r="12700" b="19050"/>
                      <wp:wrapNone/>
                      <wp:docPr id="776" name="Straight Connector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E28D77C" id="Straight Connector 776" o:spid="_x0000_s1026" style="position:absolute;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5pt,12.7pt" to="8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EX0wEAAJMDAAAOAAAAZHJzL2Uyb0RvYy54bWysU01v2zAMvQ/YfxB0X5wGa7oYcXpI0F2K&#10;LUC6H8DKsi1UEgVRi5N/P0r5aLvdhvogkCL5xPdIL+8Pzoq9jmTQN/JmMpVCe4Wt8X0jfz09fPkm&#10;BSXwLVj0upFHTfJ+9fnTcgy1nuGAttVRMIinegyNHFIKdVWRGrQDmmDQnoMdRgeJ3dhXbYSR0Z2t&#10;ZtPpvBoxtiGi0kR8uzkF5argd51W6WfXkU7CNpJ7S+WM5XzOZ7VaQt1HCINR5zbgP7pwYDw/eoXa&#10;QALxO5p/oJxREQm7NFHoKuw6o3ThwGxupn+x2Q0QdOHC4lC4ykQfB6t+7LdRmLaRd3dzKTw4HtIu&#10;RTD9kMQavWcJMYocZa3GQDWXrP02Zrbq4HfhEdULcax6F8wOhVPaoYsupzNdcSjaH6/a60MSii8X&#10;i/niliekLqEK6ktdiJS+a3QiG420xmdVoIb9I6X8MtSXlHzt8cFYWyZrvRgbObv9Os3QwAvWWUhs&#10;usCUyfdSgO15c1WKBZLQmjaXZyA60tpGsQdeHt65FscnblcKC5Q4wBzKl4XhFt6V5n42QMOpmIGy&#10;c060PoPrsp1nAq9qZesZ2+M2XiTlyRf885bm1Xrrs/32X1r9AQAA//8DAFBLAwQUAAYACAAAACEA&#10;5HBOsd4AAAAIAQAADwAAAGRycy9kb3ducmV2LnhtbEyPQUvDQBCF74L/YRnBi7QbQ2przKaUgqUH&#10;L62KeJtk1ySYnV2y2zb9907xoKdh3nu8+aZYjrYXRzOEzpGC+2kCwlDtdEeNgrfX58kCRIhIGntH&#10;RsHZBFiW11cF5tqdaGeO+9gILqGQo4I2Rp9LGerWWAxT5w2x9+UGi5HXoZF6wBOX216mSfIgLXbE&#10;F1r0Zt2a+nt/sAr8Z3a3qbLNh38fV2jPcvuyXmyVur0ZV08gohnjXxgu+IwOJTNV7kA6iF5Bms44&#10;yXOWgbj480cWql9BloX8/0D5AwAA//8DAFBLAQItABQABgAIAAAAIQC2gziS/gAAAOEBAAATAAAA&#10;AAAAAAAAAAAAAAAAAABbQ29udGVudF9UeXBlc10ueG1sUEsBAi0AFAAGAAgAAAAhADj9If/WAAAA&#10;lAEAAAsAAAAAAAAAAAAAAAAALwEAAF9yZWxzLy5yZWxzUEsBAi0AFAAGAAgAAAAhAIMxARfTAQAA&#10;kwMAAA4AAAAAAAAAAAAAAAAALgIAAGRycy9lMm9Eb2MueG1sUEsBAi0AFAAGAAgAAAAhAORwTrHe&#10;AAAACAEAAA8AAAAAAAAAAAAAAAAALQQAAGRycy9kb3ducmV2LnhtbFBLBQYAAAAABAAEAPMAAAA4&#10;BQAAAAA=&#10;" strokecolor="windowText" strokeweight="2pt">
                      <v:stroke dashstyle="3 1"/>
                      <o:lock v:ext="edit" shapetype="f"/>
                    </v:line>
                  </w:pict>
                </mc:Fallback>
              </mc:AlternateContent>
            </w:r>
            <w:r w:rsidR="00C062CC">
              <w:rPr>
                <w:rFonts w:eastAsia="Calibri"/>
                <w:b/>
                <w:noProof/>
                <w:u w:val="single"/>
              </w:rPr>
              <mc:AlternateContent>
                <mc:Choice Requires="wps">
                  <w:drawing>
                    <wp:anchor distT="4294967295" distB="4294967295" distL="114300" distR="114300" simplePos="0" relativeHeight="251701760" behindDoc="0" locked="0" layoutInCell="1" allowOverlap="1" wp14:anchorId="553C5206" wp14:editId="06239DCE">
                      <wp:simplePos x="0" y="0"/>
                      <wp:positionH relativeFrom="column">
                        <wp:posOffset>1126490</wp:posOffset>
                      </wp:positionH>
                      <wp:positionV relativeFrom="paragraph">
                        <wp:posOffset>153670</wp:posOffset>
                      </wp:positionV>
                      <wp:extent cx="184150" cy="0"/>
                      <wp:effectExtent l="38100" t="76200" r="0" b="1143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880B9D" id="Straight Arrow Connector 73" o:spid="_x0000_s1026" type="#_x0000_t32" style="position:absolute;margin-left:88.7pt;margin-top:12.1pt;width:14.5pt;height:0;flip:x;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yM7QEAAMYDAAAOAAAAZHJzL2Uyb0RvYy54bWysU8tu2zAQvBfoPxC817LdRwLBclDYTXsI&#10;WgNOP2BDURJRkktwWcv++y5pxXn0VlQHguRyZ2dnR6ubo7PioCMZ9I1czOZSaK+wNb5v5M/723fX&#10;UlAC34JFrxt50iRv1m/frMZQ6yUOaFsdBYN4qsfQyCGlUFcVqUE7oBkG7TnYYXSQ+Bj7qo0wMrqz&#10;1XI+/1SNGNsQUWkivt2eg3Jd8LtOq/Sj60gnYRvJ3FJZY1kf8lqtV1D3EcJg1EQD/oGFA+O56AVq&#10;CwnE72j+gnJGRSTs0kyhq7DrjNKlB+5mMX/VzX6AoEsvLA6Fi0z0/2DV98MuCtM28uq9FB4cz2if&#10;Iph+SOJzjDiKDXrPOmIU/IT1GgPVnLbxu5g7Vke/D3eofhHHqhfBfKBwfnbsohOdNeEb26RIxc2L&#10;Y5nE6TIJfUxC8eXi+sPiI89LPYYqqDNCLhgipa8ancibRtLE9kLzjA6HO0qZ0VNCTvZ4a6wtU7de&#10;jFxpeTXPhYDN11lIvHWB5SDfSwG2Z1erFAthQmvanJ6B6EQbG8UB2FjsxxbHeyYvhQVKHOCOypcF&#10;YwovUjPvLdBwTi6hsw8TGPvFtyKdAo8BsvpTvvW5pi6Gnvp6EjfvHrA97eLjBNgspexk7OzG52fe&#10;P//91n8AAAD//wMAUEsDBBQABgAIAAAAIQC/NMyS2wAAAAkBAAAPAAAAZHJzL2Rvd25yZXYueG1s&#10;TI/BTsMwEETvSPyDtUjcqE2oGhTiVBVShYS4pPABbrzEgXgd2W4a/p5FHOA4s0+zM/V28aOYMaYh&#10;kIbblQKB1AU7UK/h7XV/cw8iZUPWjIFQwxcm2DaXF7WpbDhTi/Mh94JDKFVGg8t5qqRMnUNv0ipM&#10;SHx7D9GbzDL20kZz5nA/ykKpjfRmIP7gzISPDrvPw8lrKPdxfumW5516Ku9ibHOLH4PT+vpq2T2A&#10;yLjkPxh+6nN1aLjTMZzIJjGyLss1oxqKdQGCgUJt2Dj+GrKp5f8FzTcAAAD//wMAUEsBAi0AFAAG&#10;AAgAAAAhALaDOJL+AAAA4QEAABMAAAAAAAAAAAAAAAAAAAAAAFtDb250ZW50X1R5cGVzXS54bWxQ&#10;SwECLQAUAAYACAAAACEAOP0h/9YAAACUAQAACwAAAAAAAAAAAAAAAAAvAQAAX3JlbHMvLnJlbHNQ&#10;SwECLQAUAAYACAAAACEAiSpcjO0BAADGAwAADgAAAAAAAAAAAAAAAAAuAgAAZHJzL2Uyb0RvYy54&#10;bWxQSwECLQAUAAYACAAAACEAvzTMktsAAAAJAQAADwAAAAAAAAAAAAAAAABHBAAAZHJzL2Rvd25y&#10;ZXYueG1sUEsFBgAAAAAEAAQA8wAAAE8FAAAAAA==&#10;" strokecolor="windowText" strokeweight="1pt">
                      <v:stroke endarrow="open"/>
                      <o:lock v:ext="edit" shapetype="f"/>
                    </v:shape>
                  </w:pict>
                </mc:Fallback>
              </mc:AlternateContent>
            </w:r>
            <w:r w:rsidR="003F44D2">
              <w:rPr>
                <w:rFonts w:eastAsia="Calibri"/>
                <w:b/>
                <w:noProof/>
                <w:u w:val="single"/>
              </w:rPr>
              <mc:AlternateContent>
                <mc:Choice Requires="wps">
                  <w:drawing>
                    <wp:anchor distT="0" distB="0" distL="114300" distR="114300" simplePos="0" relativeHeight="251688448" behindDoc="0" locked="0" layoutInCell="1" allowOverlap="1" wp14:anchorId="1F699159" wp14:editId="2FF9CEF0">
                      <wp:simplePos x="0" y="0"/>
                      <wp:positionH relativeFrom="column">
                        <wp:posOffset>1291590</wp:posOffset>
                      </wp:positionH>
                      <wp:positionV relativeFrom="paragraph">
                        <wp:posOffset>13335</wp:posOffset>
                      </wp:positionV>
                      <wp:extent cx="699770" cy="247650"/>
                      <wp:effectExtent l="0" t="0" r="508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7650"/>
                              </a:xfrm>
                              <a:prstGeom prst="rect">
                                <a:avLst/>
                              </a:prstGeom>
                              <a:solidFill>
                                <a:srgbClr val="FFFFFF"/>
                              </a:solidFill>
                              <a:ln w="9525">
                                <a:noFill/>
                                <a:miter lim="800000"/>
                                <a:headEnd/>
                                <a:tailEnd/>
                              </a:ln>
                            </wps:spPr>
                            <wps:txbx>
                              <w:txbxContent>
                                <w:p w14:paraId="0A3262F2" w14:textId="4FB2E242" w:rsidR="00DA2F10" w:rsidRPr="00E56EA3" w:rsidRDefault="00DA2F10" w:rsidP="00C3529E">
                                  <w:r>
                                    <w:t xml:space="preserve"> </w:t>
                                  </w:r>
                                  <w:r w:rsidRPr="006A0CA6">
                                    <w:rPr>
                                      <w:b/>
                                      <w:sz w:val="20"/>
                                    </w:rPr>
                                    <w:t>Center</w:t>
                                  </w:r>
                                  <w:r w:rsidRPr="00E56EA3">
                                    <w:t xml:space="preserv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99159" id="Text Box 775" o:spid="_x0000_s1037" type="#_x0000_t202" style="position:absolute;left:0;text-align:left;margin-left:101.7pt;margin-top:1.05pt;width:55.1pt;height: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jIIwIAACYEAAAOAAAAZHJzL2Uyb0RvYy54bWysU1Fv2yAQfp+0/4B4X+xESdxYcaouXaZJ&#10;XTep3Q/AGMdowDEgsbNfvwOnadS9TeMBcdzx8d13d+vbQStyFM5LMBWdTnJKhOHQSLOv6I/n3Ycb&#10;SnxgpmEKjKjoSXh6u3n/bt3bUsygA9UIRxDE+LK3Fe1CsGWWed4JzfwErDDobMFpFtB0+6xxrEd0&#10;rbJZni+zHlxjHXDhPd7ej066SfhtK3j41rZeBKIqitxC2l3a67hnmzUr947ZTvIzDfYPLDSTBj+9&#10;QN2zwMjByb+gtOQOPLRhwkFn0LaSi5QDZjPN32Tz1DErUi4ojrcXmfz/g+WPx++OyKaiRbGgxDCN&#10;RXoWQyAfYSDxDhXqrS8x8MliaBjQgZVO2Xr7APynJwa2HTN7cecc9J1gDTKcxpfZ1dMRx0eQuv8K&#10;DX7EDgES0NA6HeVDQQiiY6VOl+pEMhwvl6tVUaCHo2s2L5aLVL2MlS+PrfPhswBN4qGiDoufwNnx&#10;wYdIhpUvIfEvD0o2O6lUMty+3ipHjgwbZZdW4v8mTBnSV3S1mC0SsoH4PvWQlgEbWUld0Zs8rrG1&#10;ohifTJNCApNqPCMTZc7qREFGacJQD6kU06RdlK6G5oR6ORgbFwcNDx2435T02LQV9b8OzAlK1BeD&#10;mq+m83ns8mTMF8UMDXftqa89zHCEqmigZDxuQ5qMqIeBO6xNK5Nur0zOnLEZk5znwYndfm2nqNfx&#10;3vwBAAD//wMAUEsDBBQABgAIAAAAIQAk4LrW3QAAAAgBAAAPAAAAZHJzL2Rvd25yZXYueG1sTI/B&#10;TsMwEETvSPyDtUhcEHXchBRCnAqQQFxb+gGb2E0i4nUUu0369ywnuM1qRjNvy+3iBnG2U+g9aVCr&#10;BISlxpueWg2Hr/f7RxAhIhkcPFkNFxtgW11flVgYP9POnvexFVxCoUANXYxjIWVoOuswrPxoib2j&#10;nxxGPqdWmglnLneDXCdJLh32xAsdjvats833/uQ0HD/nu4enuf6Ih80uy1+x39T+ovXtzfLyDCLa&#10;Jf6F4Ref0aFiptqfyAQxaFgnacZRFgoE+6lKcxC1hkwpkFUp/z9Q/QAAAP//AwBQSwECLQAUAAYA&#10;CAAAACEAtoM4kv4AAADhAQAAEwAAAAAAAAAAAAAAAAAAAAAAW0NvbnRlbnRfVHlwZXNdLnhtbFBL&#10;AQItABQABgAIAAAAIQA4/SH/1gAAAJQBAAALAAAAAAAAAAAAAAAAAC8BAABfcmVscy8ucmVsc1BL&#10;AQItABQABgAIAAAAIQCBppjIIwIAACYEAAAOAAAAAAAAAAAAAAAAAC4CAABkcnMvZTJvRG9jLnht&#10;bFBLAQItABQABgAIAAAAIQAk4LrW3QAAAAgBAAAPAAAAAAAAAAAAAAAAAH0EAABkcnMvZG93bnJl&#10;di54bWxQSwUGAAAAAAQABADzAAAAhwUAAAAA&#10;" stroked="f">
                      <v:textbox>
                        <w:txbxContent>
                          <w:p w14:paraId="0A3262F2" w14:textId="4FB2E242" w:rsidR="00DA2F10" w:rsidRPr="00E56EA3" w:rsidRDefault="00DA2F10" w:rsidP="00C3529E">
                            <w:r>
                              <w:t xml:space="preserve"> </w:t>
                            </w:r>
                            <w:r w:rsidRPr="006A0CA6">
                              <w:rPr>
                                <w:b/>
                                <w:sz w:val="20"/>
                              </w:rPr>
                              <w:t>Center</w:t>
                            </w:r>
                            <w:r w:rsidRPr="00E56EA3">
                              <w:t xml:space="preserve"> Line</w:t>
                            </w:r>
                          </w:p>
                        </w:txbxContent>
                      </v:textbox>
                    </v:shape>
                  </w:pict>
                </mc:Fallback>
              </mc:AlternateContent>
            </w:r>
          </w:p>
          <w:p w14:paraId="2C370740" w14:textId="265ABE68" w:rsidR="003F44D2" w:rsidRPr="00B67F72" w:rsidRDefault="006A2C5B" w:rsidP="00C062CC">
            <w:pPr>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91520" behindDoc="0" locked="0" layoutInCell="1" allowOverlap="1" wp14:anchorId="0A1C69FC" wp14:editId="09FC8C00">
                      <wp:simplePos x="0" y="0"/>
                      <wp:positionH relativeFrom="column">
                        <wp:posOffset>133985</wp:posOffset>
                      </wp:positionH>
                      <wp:positionV relativeFrom="paragraph">
                        <wp:posOffset>172085</wp:posOffset>
                      </wp:positionV>
                      <wp:extent cx="996950" cy="0"/>
                      <wp:effectExtent l="0" t="0" r="12700" b="19050"/>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E34ADA0" id="Straight Connector 778"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55pt,13.55pt" to="89.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3KO0wEAAJMDAAAOAAAAZHJzL2Uyb0RvYy54bWysU01v2zAMvQ/YfxB0X5wGa7sYcXpI0F2K&#10;LUC6H8DKsi1MEgVRi51/P0r5aLvdhvkgkCL5xPdIrx4mZ8VBRzLoG3kzm0uhvcLW+L6RP54fP32R&#10;ghL4Fix63cijJvmw/vhhNYZaL3BA2+ooGMRTPYZGDimFuqpIDdoBzTBoz8EOo4PEbuyrNsLI6M5W&#10;i/n8rhoxtiGi0kR8uz0F5brgd51W6XvXkU7CNpJ7S+WM5XzJZ7VeQd1HCINR5zbgH7pwYDw/eoXa&#10;QgLxK5q/oJxREQm7NFPoKuw6o3ThwGxu5n+w2Q8QdOHC4lC4ykT/D1Z9O+yiMG0j7+95VB4cD2mf&#10;Iph+SGKD3rOEGEWOslZjoJpLNn4XM1s1+X14QvWTOFa9C2aHwilt6qLL6UxXTEX741V7PSWh+HK5&#10;vFve8oTUJVRBfakLkdJXjU5ko5HW+KwK1HB4opRfhvqSkq89Phpry2StF2MjF7ef5xkaeME6C4lN&#10;F5gy+V4KsD1vrkqxQBJa0+byDERH2tgoDsDLwzvX4vjM7UphgRIHmEP5sjDcwrvS3M8WaDgVM1B2&#10;zonWZ3BdtvNM4FWtbL1ge9zFi6Q8+YJ/3tK8Wm99tt/+S+vfAAAA//8DAFBLAwQUAAYACAAAACEA&#10;6iYkxdwAAAAIAQAADwAAAGRycy9kb3ducmV2LnhtbExPwUrDQBC9C/7DMoIXsZuUYkPMppSCpQcv&#10;VkW8TbJjEszOhuy2Tf/eKR709GbmPd57U6wm16sjjaHzbCCdJaCIa287bgy8vT7dZ6BCRLbYeyYD&#10;ZwqwKq+vCsytP/ELHfexUWLCIUcDbYxDrnWoW3IYZn4gFu7Ljw6jrGOj7YgnMXe9nifJg3bYsSS0&#10;ONCmpfp7f3AGhs/F3bZabD+G92mN7qx3z5tsZ8ztzbR+BBVpin9iuNSX6lBKp8of2AbVG5inqSgF&#10;l4IXfpnJUP0edFno/w+UPwAAAP//AwBQSwECLQAUAAYACAAAACEAtoM4kv4AAADhAQAAEwAAAAAA&#10;AAAAAAAAAAAAAAAAW0NvbnRlbnRfVHlwZXNdLnhtbFBLAQItABQABgAIAAAAIQA4/SH/1gAAAJQB&#10;AAALAAAAAAAAAAAAAAAAAC8BAABfcmVscy8ucmVsc1BLAQItABQABgAIAAAAIQDg03KO0wEAAJMD&#10;AAAOAAAAAAAAAAAAAAAAAC4CAABkcnMvZTJvRG9jLnhtbFBLAQItABQABgAIAAAAIQDqJiTF3AAA&#10;AAgBAAAPAAAAAAAAAAAAAAAAAC0EAABkcnMvZG93bnJldi54bWxQSwUGAAAAAAQABADzAAAANgUA&#10;AAAA&#10;" strokecolor="windowText" strokeweight="2pt">
                      <v:stroke dashstyle="3 1"/>
                      <o:lock v:ext="edit" shapetype="f"/>
                    </v:line>
                  </w:pict>
                </mc:Fallback>
              </mc:AlternateContent>
            </w:r>
            <w:r w:rsidR="003F44D2">
              <w:rPr>
                <w:rFonts w:eastAsia="Calibri"/>
                <w:b/>
                <w:noProof/>
                <w:u w:val="single"/>
              </w:rPr>
              <mc:AlternateContent>
                <mc:Choice Requires="wps">
                  <w:drawing>
                    <wp:anchor distT="0" distB="0" distL="114300" distR="114300" simplePos="0" relativeHeight="251693568" behindDoc="0" locked="0" layoutInCell="1" allowOverlap="1" wp14:anchorId="637966EF" wp14:editId="436EBB83">
                      <wp:simplePos x="0" y="0"/>
                      <wp:positionH relativeFrom="column">
                        <wp:posOffset>1287780</wp:posOffset>
                      </wp:positionH>
                      <wp:positionV relativeFrom="paragraph">
                        <wp:posOffset>42545</wp:posOffset>
                      </wp:positionV>
                      <wp:extent cx="699770" cy="307975"/>
                      <wp:effectExtent l="0" t="0" r="508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07975"/>
                              </a:xfrm>
                              <a:prstGeom prst="rect">
                                <a:avLst/>
                              </a:prstGeom>
                              <a:solidFill>
                                <a:srgbClr val="FFFFFF"/>
                              </a:solidFill>
                              <a:ln w="9525">
                                <a:noFill/>
                                <a:miter lim="800000"/>
                                <a:headEnd/>
                                <a:tailEnd/>
                              </a:ln>
                            </wps:spPr>
                            <wps:txbx>
                              <w:txbxContent>
                                <w:p w14:paraId="12673BC7" w14:textId="77777777" w:rsidR="00DA2F10" w:rsidRPr="006A0CA6" w:rsidRDefault="00DA2F10" w:rsidP="00C3529E">
                                  <w:pPr>
                                    <w:rPr>
                                      <w:b/>
                                      <w:sz w:val="20"/>
                                    </w:rPr>
                                  </w:pPr>
                                  <w:r>
                                    <w:rPr>
                                      <w:b/>
                                      <w:sz w:val="20"/>
                                    </w:rPr>
                                    <w:t xml:space="preserve"> </w:t>
                                  </w:r>
                                  <w:r w:rsidRPr="006A0CA6">
                                    <w:rPr>
                                      <w:b/>
                                      <w:sz w:val="20"/>
                                    </w:rPr>
                                    <w:t xml:space="preserve">Second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966EF" id="Text Box 777" o:spid="_x0000_s1038" type="#_x0000_t202" style="position:absolute;left:0;text-align:left;margin-left:101.4pt;margin-top:3.35pt;width:55.1pt;height:2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w8JQIAACYEAAAOAAAAZHJzL2Uyb0RvYy54bWysU9tu2zAMfR+wfxD0vtjJkrox4hRdugwD&#10;ugvQ7gNoWY6FSaInKbG7rx+lpGm2vQ3TgyCK5NHhIbW6GY1mB+m8Qlvx6STnTFqBjbK7in973L65&#10;5swHsA1otLLiT9Lzm/XrV6uhL+UMO9SNdIxArC+HvuJdCH2ZZV500oCfYC8tOVt0BgKZbpc1DgZC&#10;Nzqb5flVNqBreodCek+3d0cnXyf8tpUifGlbLwPTFSduIe0u7XXcs/UKyp2DvlPiRAP+gYUBZenR&#10;M9QdBGB7p/6CMko49NiGiUCTYdsqIVMNVM00/6Oahw56mWohcXx/lsn/P1jx+fDVMdVUvCgKziwY&#10;atKjHAN7hyOLd6TQ0PuSAh96Cg0jOajTqVrf36P47pnFTQd2J2+dw6GT0BDDaczMLlKPOD6C1MMn&#10;bOgh2AdMQGPrTJSPBGGETp16OncnkhF0ebVcFgV5BLne5sWyWKQXoHxO7p0PHyQaFg8Vd9T8BA6H&#10;ex8iGSifQ+JbHrVqtkrrZLhdvdGOHYAGZZvWCf23MG3ZUPHlYrZIyBZjfpohowINslam4td5XDEd&#10;yijGe9ukcwClj2diou1JnSjIUZow1mNqxXQWk6N0NTZPpJfD4+DSR6NDh+4nZwMNbcX9jz04yZn+&#10;aEnz5XQ+j1OejPmimJHhLj31pQesIKiKB86Ox01IPyPytnhLvWlV0u2FyYkzDWOS8/Rx4rRf2inq&#10;5XuvfwEAAP//AwBQSwMEFAAGAAgAAAAhABqqCwfdAAAACAEAAA8AAABkcnMvZG93bnJldi54bWxM&#10;j0FPg0AUhO8m/ofNM/Fi7FIqoMijURON19b+gAe8ApHdJey20H/v86THyUxmvim2ixnUmSffO4uw&#10;XkWg2Nau6W2LcPh6v38E5QPZhgZnGeHCHrbl9VVBeeNmu+PzPrRKSqzPCaELYcy19nXHhvzKjWzF&#10;O7rJUBA5tbqZaJZyM+g4ilJtqLey0NHIbx3X3/uTQTh+znfJ01x9hEO2e0hfqc8qd0G8vVlenkEF&#10;XsJfGH7xBR1KYarcyTZeDQhxFAt6QEgzUOJv1hv5ViEkSQy6LPT/A+UPAAAA//8DAFBLAQItABQA&#10;BgAIAAAAIQC2gziS/gAAAOEBAAATAAAAAAAAAAAAAAAAAAAAAABbQ29udGVudF9UeXBlc10ueG1s&#10;UEsBAi0AFAAGAAgAAAAhADj9If/WAAAAlAEAAAsAAAAAAAAAAAAAAAAALwEAAF9yZWxzLy5yZWxz&#10;UEsBAi0AFAAGAAgAAAAhADBLHDwlAgAAJgQAAA4AAAAAAAAAAAAAAAAALgIAAGRycy9lMm9Eb2Mu&#10;eG1sUEsBAi0AFAAGAAgAAAAhABqqCwfdAAAACAEAAA8AAAAAAAAAAAAAAAAAfwQAAGRycy9kb3du&#10;cmV2LnhtbFBLBQYAAAAABAAEAPMAAACJBQAAAAA=&#10;" stroked="f">
                      <v:textbox>
                        <w:txbxContent>
                          <w:p w14:paraId="12673BC7" w14:textId="77777777" w:rsidR="00DA2F10" w:rsidRPr="006A0CA6" w:rsidRDefault="00DA2F10" w:rsidP="00C3529E">
                            <w:pPr>
                              <w:rPr>
                                <w:b/>
                                <w:sz w:val="20"/>
                              </w:rPr>
                            </w:pPr>
                            <w:r>
                              <w:rPr>
                                <w:b/>
                                <w:sz w:val="20"/>
                              </w:rPr>
                              <w:t xml:space="preserve"> </w:t>
                            </w:r>
                            <w:r w:rsidRPr="006A0CA6">
                              <w:rPr>
                                <w:b/>
                                <w:sz w:val="20"/>
                              </w:rPr>
                              <w:t xml:space="preserve">Second </w:t>
                            </w:r>
                          </w:p>
                        </w:txbxContent>
                      </v:textbox>
                    </v:shape>
                  </w:pict>
                </mc:Fallback>
              </mc:AlternateContent>
            </w:r>
          </w:p>
          <w:p w14:paraId="561DE981" w14:textId="36490564" w:rsidR="003F44D2" w:rsidRPr="00B67F72" w:rsidRDefault="003F44D2" w:rsidP="00C062CC">
            <w:pPr>
              <w:ind w:left="335" w:firstLine="450"/>
              <w:rPr>
                <w:rFonts w:eastAsia="Calibri"/>
                <w:b/>
                <w:sz w:val="24"/>
                <w:szCs w:val="24"/>
                <w:u w:val="single"/>
              </w:rPr>
            </w:pPr>
            <w:r>
              <w:rPr>
                <w:rFonts w:eastAsia="Calibri"/>
                <w:b/>
                <w:noProof/>
                <w:u w:val="single"/>
              </w:rPr>
              <mc:AlternateContent>
                <mc:Choice Requires="wps">
                  <w:drawing>
                    <wp:anchor distT="0" distB="0" distL="114300" distR="114300" simplePos="0" relativeHeight="251694592" behindDoc="0" locked="0" layoutInCell="1" allowOverlap="1" wp14:anchorId="0B72F1A8" wp14:editId="5844D670">
                      <wp:simplePos x="0" y="0"/>
                      <wp:positionH relativeFrom="column">
                        <wp:posOffset>1332939</wp:posOffset>
                      </wp:positionH>
                      <wp:positionV relativeFrom="paragraph">
                        <wp:posOffset>109412</wp:posOffset>
                      </wp:positionV>
                      <wp:extent cx="656605" cy="287020"/>
                      <wp:effectExtent l="0" t="0" r="0" b="0"/>
                      <wp:wrapNone/>
                      <wp:docPr id="77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05" cy="287020"/>
                              </a:xfrm>
                              <a:prstGeom prst="rect">
                                <a:avLst/>
                              </a:prstGeom>
                              <a:solidFill>
                                <a:srgbClr val="FFFFFF"/>
                              </a:solidFill>
                              <a:ln w="9525">
                                <a:noFill/>
                                <a:miter lim="800000"/>
                                <a:headEnd/>
                                <a:tailEnd/>
                              </a:ln>
                            </wps:spPr>
                            <wps:txbx>
                              <w:txbxContent>
                                <w:p w14:paraId="7B9A5155" w14:textId="77777777" w:rsidR="00DA2F10" w:rsidRPr="006A0CA6" w:rsidRDefault="00DA2F10" w:rsidP="00C3529E">
                                  <w:pPr>
                                    <w:rPr>
                                      <w:b/>
                                      <w:sz w:val="20"/>
                                    </w:rPr>
                                  </w:pPr>
                                  <w:r w:rsidRPr="006A0CA6">
                                    <w:rPr>
                                      <w:b/>
                                      <w:sz w:val="20"/>
                                    </w:rPr>
                                    <w:t xml:space="preserve">Third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2F1A8" id="Text Box 779" o:spid="_x0000_s1039" type="#_x0000_t202" style="position:absolute;left:0;text-align:left;margin-left:104.95pt;margin-top:8.6pt;width:51.7pt;height:22.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zWJAIAACYEAAAOAAAAZHJzL2Uyb0RvYy54bWysU9uO2yAQfa/Uf0C8N3bSXK04q222qSpt&#10;L9JuPwBjHKMCQ4HETr9+B5yk0fatKg8ImOFw5pxhfddrRY7CeQmmpONRTokwHGpp9iX98bx7t6TE&#10;B2ZqpsCIkp6Ep3ebt2/WnS3EBFpQtXAEQYwvOlvSNgRbZJnnrdDMj8AKg8EGnGYBt26f1Y51iK5V&#10;NsnzedaBq60DLrzH04chSDcJv2kED9+axotAVEmRW0izS3MV52yzZsXeMdtKfqbB/oGFZtLgo1eo&#10;BxYYOTj5F5SW3IGHJow46AyaRnKRasBqxvmrap5aZkWqBcXx9iqT/3+w/OvxuyOyLulisaLEMI0m&#10;PYs+kA/Qk3iGCnXWF5j4ZDE19BhAp1O13j4C/+mJgW3LzF7cOwddK1iNDMfxZnZzdcDxEaTqvkCN&#10;D7FDgATUN05H+VAQgujo1OnqTiTD8XA+m8/zGSUcQ5PlIp8k9zJWXC5b58MnAZrERUkdmp/A2fHR&#10;h0iGFZeU+JYHJeudVCpt3L7aKkeODBtll0bi/ypNGdKVdDWbzBKygXg/9ZCWARtZSV3SZR7H0FpR&#10;jI+mTimBSTWskYkyZ3WiIIM0oa/6ZMX4/UX1CuoT6uVgaFz8aLhowf2mpMOmLan/dWBOUKI+G9R8&#10;NZ5OY5enzXS2QImIu41UtxFmOEKVNFAyLLch/Yyoh4F79KaRSbdo4sDkzBmbMcl5/jix22/3KevP&#10;9968AAAA//8DAFBLAwQUAAYACAAAACEAZj3XH94AAAAJAQAADwAAAGRycy9kb3ducmV2LnhtbEyP&#10;0U6DQBBF3038h82Y+GLsUqggyNKoiaavrf2AgZ0Ckd0l7LbQv3d80sfJPbn3TLldzCAuNPneWQXr&#10;VQSCbON0b1sFx6+Px2cQPqDVODhLCq7kYVvd3pRYaDfbPV0OoRVcYn2BCroQxkJK33Rk0K/cSJaz&#10;k5sMBj6nVuoJZy43g4yjKJUGe8sLHY703lHzfTgbBafd/PCUz/VnOGb7TfqGfVa7q1L3d8vrC4hA&#10;S/iD4Vef1aFip9qdrfZiUBBHec4oB1kMgoFknSQgagVpvAFZlfL/B9UPAAAA//8DAFBLAQItABQA&#10;BgAIAAAAIQC2gziS/gAAAOEBAAATAAAAAAAAAAAAAAAAAAAAAABbQ29udGVudF9UeXBlc10ueG1s&#10;UEsBAi0AFAAGAAgAAAAhADj9If/WAAAAlAEAAAsAAAAAAAAAAAAAAAAALwEAAF9yZWxzLy5yZWxz&#10;UEsBAi0AFAAGAAgAAAAhAB9uTNYkAgAAJgQAAA4AAAAAAAAAAAAAAAAALgIAAGRycy9lMm9Eb2Mu&#10;eG1sUEsBAi0AFAAGAAgAAAAhAGY91x/eAAAACQEAAA8AAAAAAAAAAAAAAAAAfgQAAGRycy9kb3du&#10;cmV2LnhtbFBLBQYAAAAABAAEAPMAAACJBQAAAAA=&#10;" stroked="f">
                      <v:textbox>
                        <w:txbxContent>
                          <w:p w14:paraId="7B9A5155" w14:textId="77777777" w:rsidR="00DA2F10" w:rsidRPr="006A0CA6" w:rsidRDefault="00DA2F10" w:rsidP="00C3529E">
                            <w:pPr>
                              <w:rPr>
                                <w:b/>
                                <w:sz w:val="20"/>
                              </w:rPr>
                            </w:pPr>
                            <w:r w:rsidRPr="006A0CA6">
                              <w:rPr>
                                <w:b/>
                                <w:sz w:val="20"/>
                              </w:rPr>
                              <w:t xml:space="preserve">Third  </w:t>
                            </w:r>
                          </w:p>
                        </w:txbxContent>
                      </v:textbox>
                    </v:shape>
                  </w:pict>
                </mc:Fallback>
              </mc:AlternateContent>
            </w:r>
          </w:p>
          <w:p w14:paraId="5493F019" w14:textId="620D7AC7" w:rsidR="003F44D2" w:rsidRPr="00B67F72" w:rsidRDefault="003F44D2" w:rsidP="00C062CC">
            <w:pPr>
              <w:spacing w:after="240"/>
              <w:ind w:left="335" w:firstLine="450"/>
              <w:rPr>
                <w:rFonts w:eastAsia="Calibri"/>
                <w:b/>
                <w:sz w:val="24"/>
                <w:szCs w:val="24"/>
                <w:u w:val="single"/>
              </w:rPr>
            </w:pPr>
            <w:r>
              <w:rPr>
                <w:rFonts w:eastAsia="Calibri"/>
                <w:b/>
                <w:noProof/>
                <w:u w:val="single"/>
              </w:rPr>
              <mc:AlternateContent>
                <mc:Choice Requires="wps">
                  <w:drawing>
                    <wp:anchor distT="4294967295" distB="4294967295" distL="114300" distR="114300" simplePos="0" relativeHeight="251692544" behindDoc="0" locked="0" layoutInCell="1" allowOverlap="1" wp14:anchorId="3E0A1483" wp14:editId="48D780F3">
                      <wp:simplePos x="0" y="0"/>
                      <wp:positionH relativeFrom="column">
                        <wp:posOffset>138430</wp:posOffset>
                      </wp:positionH>
                      <wp:positionV relativeFrom="paragraph">
                        <wp:posOffset>-1270</wp:posOffset>
                      </wp:positionV>
                      <wp:extent cx="996950" cy="0"/>
                      <wp:effectExtent l="0" t="0" r="12700" b="19050"/>
                      <wp:wrapNone/>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CD85A4D" id="Straight Connector 780"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9pt,-.1pt" to="8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mD0wEAAJMDAAAOAAAAZHJzL2Uyb0RvYy54bWysU01v2zAMvQ/YfxB0X5wGa9cYcXpI0F2K&#10;LUC6H8DKsi1MEgVRi51/P0r5aLvdhvlAkCL5xPdErx4mZ8VBRzLoG3kzm0uhvcLW+L6RP54fP91L&#10;QQl8Cxa9buRRk3xYf/ywGkOtFzigbXUUDOKpHkMjh5RCXVWkBu2AZhi052SH0UHiMPZVG2FkdGer&#10;xXx+V40Y2xBRaSI+3Z6Scl3wu06r9L3rSCdhG8mzpWJjsS/ZVusV1H2EMBh1HgP+YQoHxvOlV6gt&#10;JBC/ovkLyhkVkbBLM4Wuwq4zShcOzOZm/geb/QBBFy4sDoWrTPT/YNW3wy4K0zbyyz3r48HxI+1T&#10;BNMPSWzQe5YQo8hZ1moMVHPLxu9iZqsmvw9PqH4S56p3yRxQOJVNXXS5nOmKqWh/vGqvpyQUHy6X&#10;d8tbnkBdUhXUl74QKX3V6ER2GmmNz6pADYcnSvlmqC8l+djjo7G2vKz1Ymzk4vbzPEMDL1hnIbHr&#10;AlMm30sBtufNVSkWSEJr2tyegehIGxvFAXh5eOdaHJ95XCksUOIEcyhfFoZHeNea59kCDadmBsrB&#10;udD6DK7Ldp4JvKqVvRdsj7t4kZRfvuCftzSv1tuY/bf/0vo3AAAA//8DAFBLAwQUAAYACAAAACEA&#10;fMDVrtsAAAAGAQAADwAAAGRycy9kb3ducmV2LnhtbEyOwWrCQBRF94L/MLxCN0UnBmlDmomIoLjo&#10;praldPeSeU1CM2+GzKjx7zt2U5eHe7n3FKvR9OJEg+8sK1jMExDEtdUdNwre37azDIQPyBp7y6Tg&#10;Qh5W5XRSYK7tmV/pdAiNiCPsc1TQhuByKX3dkkE/t444Zt92MBgiDo3UA57juOllmiSP0mDH8aFF&#10;R5uW6p/D0ShwX8uHXbXcfbqPcY3mIvcvm2yv1P3duH4GEWgM/2W46kd1KKNTZY+svegVpItoHhTM&#10;UhDX+CmLXP2xLAt5q1/+AgAA//8DAFBLAQItABQABgAIAAAAIQC2gziS/gAAAOEBAAATAAAAAAAA&#10;AAAAAAAAAAAAAABbQ29udGVudF9UeXBlc10ueG1sUEsBAi0AFAAGAAgAAAAhADj9If/WAAAAlAEA&#10;AAsAAAAAAAAAAAAAAAAALwEAAF9yZWxzLy5yZWxzUEsBAi0AFAAGAAgAAAAhAFTFeYPTAQAAkwMA&#10;AA4AAAAAAAAAAAAAAAAALgIAAGRycy9lMm9Eb2MueG1sUEsBAi0AFAAGAAgAAAAhAHzA1a7bAAAA&#10;BgEAAA8AAAAAAAAAAAAAAAAALQQAAGRycy9kb3ducmV2LnhtbFBLBQYAAAAABAAEAPMAAAA1BQAA&#10;AAA=&#10;" strokecolor="windowText" strokeweight="2pt">
                      <v:stroke dashstyle="3 1"/>
                      <o:lock v:ext="edit" shapetype="f"/>
                    </v:line>
                  </w:pict>
                </mc:Fallback>
              </mc:AlternateContent>
            </w:r>
          </w:p>
          <w:p w14:paraId="4A6EE10C" w14:textId="52DC322B" w:rsidR="003F44D2" w:rsidRDefault="003F44D2" w:rsidP="003F44D2">
            <w:pPr>
              <w:spacing w:before="60"/>
              <w:jc w:val="left"/>
            </w:pPr>
            <w:r>
              <w:rPr>
                <w:rFonts w:eastAsia="Calibri"/>
                <w:b/>
                <w:noProof/>
                <w:u w:val="single"/>
              </w:rPr>
              <mc:AlternateContent>
                <mc:Choice Requires="wps">
                  <w:drawing>
                    <wp:anchor distT="0" distB="0" distL="114300" distR="114300" simplePos="0" relativeHeight="251698688" behindDoc="0" locked="0" layoutInCell="1" allowOverlap="1" wp14:anchorId="54C62F6C" wp14:editId="52162F41">
                      <wp:simplePos x="0" y="0"/>
                      <wp:positionH relativeFrom="column">
                        <wp:posOffset>386641</wp:posOffset>
                      </wp:positionH>
                      <wp:positionV relativeFrom="paragraph">
                        <wp:posOffset>63692</wp:posOffset>
                      </wp:positionV>
                      <wp:extent cx="595423" cy="308344"/>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308344"/>
                              </a:xfrm>
                              <a:prstGeom prst="rect">
                                <a:avLst/>
                              </a:prstGeom>
                              <a:solidFill>
                                <a:srgbClr val="FFFFFF"/>
                              </a:solidFill>
                              <a:ln w="9525">
                                <a:noFill/>
                                <a:miter lim="800000"/>
                                <a:headEnd/>
                                <a:tailEnd/>
                              </a:ln>
                            </wps:spPr>
                            <wps:txbx>
                              <w:txbxContent>
                                <w:p w14:paraId="2F7C6D38" w14:textId="77777777" w:rsidR="00DA2F10" w:rsidRPr="006A0CA6" w:rsidRDefault="00DA2F10" w:rsidP="00C3529E">
                                  <w:pPr>
                                    <w:rPr>
                                      <w:b/>
                                      <w:sz w:val="20"/>
                                    </w:rPr>
                                  </w:pPr>
                                  <w:r w:rsidRPr="006A0CA6">
                                    <w:rPr>
                                      <w:b/>
                                      <w:sz w:val="20"/>
                                    </w:rPr>
                                    <w:t xml:space="preserve">Length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2F6C" id="Text Box 781" o:spid="_x0000_s1040" type="#_x0000_t202" style="position:absolute;margin-left:30.45pt;margin-top:5pt;width:46.9pt;height:24.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kjJAIAACYEAAAOAAAAZHJzL2Uyb0RvYy54bWysU9uO2yAQfa/Uf0C8N3YSp5tYcVbbbFNV&#10;2l6k3X4AxjhGBYYCiZ1+fQeczabtW1UeEMMMhzNnZta3g1bkKJyXYCo6neSUCMOhkWZf0W9PuzdL&#10;SnxgpmEKjKjoSXh6u3n9at3bUsygA9UIRxDE+LK3Fe1CsGWWed4JzfwErDDobMFpFtB0+6xxrEd0&#10;rbJZnr/NenCNdcCF93h7PzrpJuG3reDhS9t6EYiqKHILaXdpr+Oebdas3DtmO8nPNNg/sNBMGvz0&#10;AnXPAiMHJ/+C0pI78NCGCQedQdtKLlIOmM00/yObx45ZkXJBcby9yOT/Hyz/fPzqiGwqerOcUmKY&#10;xiI9iSGQdzCQeIcK9daXGPhoMTQM6MBKp2y9fQD+3RMD246ZvbhzDvpOsAYZppfZ1dMRx0eQuv8E&#10;DX7EDgES0NA6HeVDQQiiY6VOl+pEMhwvF6tFMZtTwtE1z5fzoojcMlY+P7bOhw8CNImHijosfgJn&#10;xwcfxtDnkPiXByWbnVQqGW5fb5UjR4aNskvrjP5bmDKkr+hqMVskZAPxfeohLQM2spK6oss8rrG1&#10;ohjvTZNCApNqPCNpZZB7VCcKMkoThnpIpZimzKKzhuaEejkYGxcHDQ8duJ+U9Ni0FfU/DswJStRH&#10;g5qvpkURuzwZxeJmhoa79tTXHmY4QlU0UDIetyFNRtTDwB3WppVJtxcmZ87YjEn58+DEbr+2U9TL&#10;eG9+AQAA//8DAFBLAwQUAAYACAAAACEAIJJU3dwAAAAIAQAADwAAAGRycy9kb3ducmV2LnhtbEyP&#10;wU7DMBBE70j8g7VIXBC1QU3ShjgVIBVxbekHbOJtEhGvo9ht0r+ve4Ljzoxm3xSb2fbiTKPvHGt4&#10;WSgQxLUzHTcaDj/b5xUIH5AN9o5Jw4U8bMr7uwJz4ybe0XkfGhFL2OeooQ1hyKX0dUsW/cINxNE7&#10;utFiiOfYSDPiFMttL1+VSqXFjuOHFgf6bKn+3Z+shuP39JSsp+orHLLdMv3ALqvcRevHh/n9DUSg&#10;OfyF4YYf0aGMTJU7sfGi15CqdUxGXcVJNz9ZZiAqDckqBVkW8v+A8goAAP//AwBQSwECLQAUAAYA&#10;CAAAACEAtoM4kv4AAADhAQAAEwAAAAAAAAAAAAAAAAAAAAAAW0NvbnRlbnRfVHlwZXNdLnhtbFBL&#10;AQItABQABgAIAAAAIQA4/SH/1gAAAJQBAAALAAAAAAAAAAAAAAAAAC8BAABfcmVscy8ucmVsc1BL&#10;AQItABQABgAIAAAAIQDRw0kjJAIAACYEAAAOAAAAAAAAAAAAAAAAAC4CAABkcnMvZTJvRG9jLnht&#10;bFBLAQItABQABgAIAAAAIQAgklTd3AAAAAgBAAAPAAAAAAAAAAAAAAAAAH4EAABkcnMvZG93bnJl&#10;di54bWxQSwUGAAAAAAQABADzAAAAhwUAAAAA&#10;" stroked="f">
                      <v:textbox>
                        <w:txbxContent>
                          <w:p w14:paraId="2F7C6D38" w14:textId="77777777" w:rsidR="00DA2F10" w:rsidRPr="006A0CA6" w:rsidRDefault="00DA2F10" w:rsidP="00C3529E">
                            <w:pPr>
                              <w:rPr>
                                <w:b/>
                                <w:sz w:val="20"/>
                              </w:rPr>
                            </w:pPr>
                            <w:r w:rsidRPr="006A0CA6">
                              <w:rPr>
                                <w:b/>
                                <w:sz w:val="20"/>
                              </w:rPr>
                              <w:t xml:space="preserve">Length </w:t>
                            </w:r>
                          </w:p>
                        </w:txbxContent>
                      </v:textbox>
                    </v:shape>
                  </w:pict>
                </mc:Fallback>
              </mc:AlternateContent>
            </w:r>
            <w:r>
              <w:rPr>
                <w:rFonts w:eastAsia="Calibri"/>
                <w:b/>
                <w:noProof/>
                <w:u w:val="single"/>
              </w:rPr>
              <mc:AlternateContent>
                <mc:Choice Requires="wps">
                  <w:drawing>
                    <wp:anchor distT="4294967295" distB="4294967295" distL="114300" distR="114300" simplePos="0" relativeHeight="251697664" behindDoc="0" locked="0" layoutInCell="1" allowOverlap="1" wp14:anchorId="381FB578" wp14:editId="338182CD">
                      <wp:simplePos x="0" y="0"/>
                      <wp:positionH relativeFrom="column">
                        <wp:posOffset>182245</wp:posOffset>
                      </wp:positionH>
                      <wp:positionV relativeFrom="paragraph">
                        <wp:posOffset>215265</wp:posOffset>
                      </wp:positionV>
                      <wp:extent cx="184150" cy="0"/>
                      <wp:effectExtent l="38100" t="76200" r="0" b="114300"/>
                      <wp:wrapNone/>
                      <wp:docPr id="783" name="Straight Arrow Connector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EE5FC5" id="Straight Arrow Connector 783" o:spid="_x0000_s1026" type="#_x0000_t32" style="position:absolute;margin-left:14.35pt;margin-top:16.95pt;width:14.5pt;height:0;flip:x;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C+7gEAAMgDAAAOAAAAZHJzL2Uyb0RvYy54bWysU8tu2zAQvBfoPxC817LdRwzBchDYTXsI&#10;WgNOP2BDkRIRiktwWcv++y5px3n0VlQHguRyZ2dnR8vrw+DEXkey6Bs5m0yl0F5ha33XyF/3tx8W&#10;UlAC34JDrxt51CSvV+/fLcdQ6zn26FodBYN4qsfQyD6lUFcVqV4PQBMM2nPQYBwg8TF2VRthZPTB&#10;VfPp9Es1YmxDRKWJ+HZzCspVwTdGq/TTGNJJuEYyt1TWWNaHvFarJdRdhNBbdaYB/8BiAOu56AVq&#10;AwnE72j/ghqsikho0kThUKExVunSA3czm77pZtdD0KUXFofCRSb6f7Dqx34bhW0bebX4KIWHgYe0&#10;SxFs1ydxEyOOYo3es5AYRX7Dio2Bak5c+23MPauD34U7VI/EsepVMB8onJ4dTByEcTZ8Z6MUsbh9&#10;cSizOF5moQ9JKL6cLT7NPvPE1FOogjoj5IIhUvqmcRB500g6073wPKHD/o5SZvSckJM93lrnytyd&#10;FyNXml9NcyFg+xkHibdDYEHId1KA69jXKsVCmNDZNqdnIDrS2kWxB7YWO7LF8Z7JS+GAEge4o/Jl&#10;wZjCq9TMewPUn5JL6OTEBNZ99a1Ix8BzgCz/Od/5XFMXS5/7ehY37x6wPW7j0wTYLqXs2drZjy/P&#10;vH/5A67+AAAA//8DAFBLAwQUAAYACAAAACEAkyEUAdkAAAAHAQAADwAAAGRycy9kb3ducmV2Lnht&#10;bEyOwU7DMBBE70j8g7VI3KhDI0hJ41QVUoWEuKTwAW68xCnxOrLdNPw9izjQ49OMZl61md0gJgyx&#10;96TgfpGBQGq96alT8PG+u1uBiEmT0YMnVPCNETb19VWlS+PP1OC0T53gEYqlVmBTGkspY2vR6bjw&#10;IxJnnz44nRhDJ03QZx53g1xm2aN0uid+sHrEZ4vt1/7kFBS7ML218+s2eynyEJrU4LG3St3ezNs1&#10;iIRz+i/Drz6rQ81OB38iE8WgYLkquKkgz59AcP5QMB/+WNaVvPSvfwAAAP//AwBQSwECLQAUAAYA&#10;CAAAACEAtoM4kv4AAADhAQAAEwAAAAAAAAAAAAAAAAAAAAAAW0NvbnRlbnRfVHlwZXNdLnhtbFBL&#10;AQItABQABgAIAAAAIQA4/SH/1gAAAJQBAAALAAAAAAAAAAAAAAAAAC8BAABfcmVscy8ucmVsc1BL&#10;AQItABQABgAIAAAAIQD7S1C+7gEAAMgDAAAOAAAAAAAAAAAAAAAAAC4CAABkcnMvZTJvRG9jLnht&#10;bFBLAQItABQABgAIAAAAIQCTIRQB2QAAAAcBAAAPAAAAAAAAAAAAAAAAAEgEAABkcnMvZG93bnJl&#10;di54bWxQSwUGAAAAAAQABADzAAAATgUAAAAA&#10;" strokecolor="windowText" strokeweight="1pt">
                      <v:stroke endarrow="open"/>
                      <o:lock v:ext="edit" shapetype="f"/>
                    </v:shape>
                  </w:pict>
                </mc:Fallback>
              </mc:AlternateContent>
            </w:r>
            <w:r>
              <w:rPr>
                <w:rFonts w:eastAsia="Calibri"/>
                <w:b/>
                <w:noProof/>
                <w:u w:val="single"/>
              </w:rPr>
              <mc:AlternateContent>
                <mc:Choice Requires="wps">
                  <w:drawing>
                    <wp:anchor distT="4294967295" distB="4294967295" distL="114300" distR="114300" simplePos="0" relativeHeight="251700736" behindDoc="0" locked="0" layoutInCell="1" allowOverlap="1" wp14:anchorId="0A83D3E2" wp14:editId="7E643DAB">
                      <wp:simplePos x="0" y="0"/>
                      <wp:positionH relativeFrom="column">
                        <wp:posOffset>985520</wp:posOffset>
                      </wp:positionH>
                      <wp:positionV relativeFrom="paragraph">
                        <wp:posOffset>214629</wp:posOffset>
                      </wp:positionV>
                      <wp:extent cx="177800" cy="0"/>
                      <wp:effectExtent l="0" t="76200" r="12700" b="114300"/>
                      <wp:wrapNone/>
                      <wp:docPr id="782" name="Straight Arrow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DA6245" id="Straight Arrow Connector 782" o:spid="_x0000_s1026" type="#_x0000_t32" style="position:absolute;margin-left:77.6pt;margin-top:16.9pt;width:14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q15QEAAL4DAAAOAAAAZHJzL2Uyb0RvYy54bWysU02P2yAQvVfqf0DcGyc5NJEVZ1Ul3V5W&#10;baRsf8AsxjYqMIihcfzvO5CP7ra3qj4gYJg3b948bx7OzoqTjmTQN3Ixm0uhvcLW+L6R358fP6yl&#10;oAS+BYteN3LSJB+2799txlDrJQ5oWx0Fg3iqx9DIIaVQVxWpQTugGQbtOdhhdJD4GPuqjTAyurPV&#10;cj7/WI0Y2xBRaSK+3V+Cclvwu06r9K3rSCdhG8ncUlljWV/yWm03UPcRwmDUlQb8AwsHxnPRO9Qe&#10;Eoif0fwF5YyKSNilmUJXYdcZpUsP3M1i/kc3xwGCLr2wOBTuMtH/g1VfT4coTNvI1XophQfHQzqm&#10;CKYfkvgUI45ih96zkBhFfsOKjYFqTtz5Q8w9q7M/hidUP4hj1ZtgPlC4PDt30eXn3LQ4lwlM9wno&#10;cxKKLxer1XrOc1K3UAX1LS9ESl80OpE3jaQryTu7RRkAnJ4oZR5Q3xJyUY+PxtoybevFyJWWq1II&#10;2HSdhcQ1XWAZyPdSgO3ZzSrFAkloTZvTMxBNtLNRnIANxT5scXxm8lJYoMQB7qh8WSam8CY189kD&#10;DZfkErr4L4Gxn30r0hRYfciiX/OtzzV1MfK1r9+S5t0LttMh3nRnk5SyV0NnF74+8/71b7f9BQAA&#10;//8DAFBLAwQUAAYACAAAACEA5B/F0dsAAAAJAQAADwAAAGRycy9kb3ducmV2LnhtbEyPwU7DMBBE&#10;70j8g7VI3KhDo0IU4lSAxKWcaCtxdeMlCdjrNHYbl69nKw5wnNmn2ZlqmZwVRxxD70nB7SwDgdR4&#10;01OrYLt5uSlAhKjJaOsJFZwwwLK+vKh0afxEb3hcx1ZwCIVSK+hiHEopQ9Oh02HmByS+ffjR6chy&#10;bKUZ9cThzsp5lt1Jp3viD50e8LnD5mt9cArSfvUUpntjY/G+HV7T/nM1nr6Vur5Kjw8gIqb4B8O5&#10;PleHmjvt/IFMEJb1YjFnVEGe84QzUORs7H4NWVfy/4L6BwAA//8DAFBLAQItABQABgAIAAAAIQC2&#10;gziS/gAAAOEBAAATAAAAAAAAAAAAAAAAAAAAAABbQ29udGVudF9UeXBlc10ueG1sUEsBAi0AFAAG&#10;AAgAAAAhADj9If/WAAAAlAEAAAsAAAAAAAAAAAAAAAAALwEAAF9yZWxzLy5yZWxzUEsBAi0AFAAG&#10;AAgAAAAhABy7GrXlAQAAvgMAAA4AAAAAAAAAAAAAAAAALgIAAGRycy9lMm9Eb2MueG1sUEsBAi0A&#10;FAAGAAgAAAAhAOQfxdHbAAAACQEAAA8AAAAAAAAAAAAAAAAAPwQAAGRycy9kb3ducmV2LnhtbFBL&#10;BQYAAAAABAAEAPMAAABHBQAAAAA=&#10;" strokecolor="windowText" strokeweight="1pt">
                      <v:stroke endarrow="open"/>
                      <o:lock v:ext="edit" shapetype="f"/>
                    </v:shape>
                  </w:pict>
                </mc:Fallback>
              </mc:AlternateContent>
            </w:r>
          </w:p>
        </w:tc>
      </w:tr>
      <w:tr w:rsidR="00653CF4" w14:paraId="5EA08DCA" w14:textId="77777777" w:rsidTr="00EE6101">
        <w:tc>
          <w:tcPr>
            <w:tcW w:w="435" w:type="dxa"/>
          </w:tcPr>
          <w:p w14:paraId="49CBBAF7" w14:textId="77777777" w:rsidR="00653CF4" w:rsidRDefault="00653CF4" w:rsidP="00653CF4">
            <w:pPr>
              <w:spacing w:before="60"/>
              <w:jc w:val="left"/>
            </w:pPr>
          </w:p>
        </w:tc>
        <w:tc>
          <w:tcPr>
            <w:tcW w:w="5670" w:type="dxa"/>
          </w:tcPr>
          <w:p w14:paraId="27D06981" w14:textId="3D188FD6" w:rsidR="00653CF4" w:rsidRDefault="00653CF4" w:rsidP="00653CF4">
            <w:pPr>
              <w:spacing w:before="60"/>
              <w:jc w:val="left"/>
            </w:pPr>
            <w:r>
              <w:rPr>
                <w:b/>
              </w:rPr>
              <w:t xml:space="preserve">Height </w:t>
            </w:r>
            <w:r>
              <w:t>(see Figure 3-5):</w:t>
            </w:r>
          </w:p>
          <w:p w14:paraId="016C3031" w14:textId="4906A932" w:rsidR="00653CF4" w:rsidRDefault="00653CF4" w:rsidP="007A0258">
            <w:pPr>
              <w:pStyle w:val="ListParagraph"/>
              <w:numPr>
                <w:ilvl w:val="0"/>
                <w:numId w:val="162"/>
              </w:numPr>
              <w:spacing w:before="60"/>
              <w:ind w:left="425"/>
              <w:jc w:val="left"/>
            </w:pPr>
            <w:r>
              <w:t>Take the first measurement across the center line of the height axis of the package.</w:t>
            </w:r>
          </w:p>
          <w:p w14:paraId="2E816F5D" w14:textId="15479E23" w:rsidR="00653CF4" w:rsidRDefault="00653CF4" w:rsidP="007A0258">
            <w:pPr>
              <w:pStyle w:val="ListParagraph"/>
              <w:numPr>
                <w:ilvl w:val="0"/>
                <w:numId w:val="162"/>
              </w:numPr>
              <w:spacing w:before="60"/>
              <w:ind w:left="425"/>
              <w:jc w:val="left"/>
            </w:pPr>
            <w:r>
              <w:t>Take the second measurement at half the distance between the center line and the package edge.</w:t>
            </w:r>
          </w:p>
          <w:p w14:paraId="369A1908" w14:textId="6A52F06A" w:rsidR="00653CF4" w:rsidRDefault="00653CF4" w:rsidP="007A0258">
            <w:pPr>
              <w:pStyle w:val="ListParagraph"/>
              <w:numPr>
                <w:ilvl w:val="0"/>
                <w:numId w:val="162"/>
              </w:numPr>
              <w:spacing w:before="60"/>
              <w:ind w:left="425"/>
              <w:jc w:val="left"/>
            </w:pPr>
            <w:r>
              <w:t>Take the third measurement half the distance between the second measurement and the package edge.</w:t>
            </w:r>
          </w:p>
          <w:p w14:paraId="50BF0981" w14:textId="22717843" w:rsidR="00653CF4" w:rsidRDefault="00653CF4" w:rsidP="007A0258">
            <w:pPr>
              <w:pStyle w:val="ListParagraph"/>
              <w:numPr>
                <w:ilvl w:val="0"/>
                <w:numId w:val="162"/>
              </w:numPr>
              <w:spacing w:before="60"/>
              <w:ind w:left="425"/>
              <w:jc w:val="left"/>
            </w:pPr>
            <w:r>
              <w:t>Take the fourth measurement on the opposite end of the package at half of the distance between the center line and the package edge.</w:t>
            </w:r>
          </w:p>
          <w:p w14:paraId="4BDC87DC" w14:textId="77777777" w:rsidR="00653CF4" w:rsidRPr="00653CF4" w:rsidRDefault="00653CF4" w:rsidP="007A0258">
            <w:pPr>
              <w:pStyle w:val="ListParagraph"/>
              <w:numPr>
                <w:ilvl w:val="0"/>
                <w:numId w:val="162"/>
              </w:numPr>
              <w:spacing w:before="60" w:after="240"/>
              <w:ind w:left="425"/>
              <w:jc w:val="left"/>
            </w:pPr>
            <w:r>
              <w:t>Take the fifth measurement at half of the distance between the fourth measurement and the package edge.</w:t>
            </w:r>
          </w:p>
        </w:tc>
        <w:tc>
          <w:tcPr>
            <w:tcW w:w="3420" w:type="dxa"/>
          </w:tcPr>
          <w:p w14:paraId="6654CF46" w14:textId="77777777" w:rsidR="00653CF4" w:rsidRDefault="00052F91" w:rsidP="00EE6101">
            <w:pPr>
              <w:keepLines/>
              <w:spacing w:after="240"/>
            </w:pPr>
            <w:r>
              <w:rPr>
                <w:rFonts w:eastAsia="Calibri"/>
                <w:b/>
                <w:noProof/>
                <w:sz w:val="20"/>
                <w:u w:val="single"/>
              </w:rPr>
              <mc:AlternateContent>
                <mc:Choice Requires="wps">
                  <w:drawing>
                    <wp:anchor distT="0" distB="0" distL="114300" distR="114300" simplePos="0" relativeHeight="251704832" behindDoc="0" locked="0" layoutInCell="1" allowOverlap="1" wp14:anchorId="10B060ED" wp14:editId="598313D3">
                      <wp:simplePos x="0" y="0"/>
                      <wp:positionH relativeFrom="column">
                        <wp:posOffset>363855</wp:posOffset>
                      </wp:positionH>
                      <wp:positionV relativeFrom="paragraph">
                        <wp:posOffset>2020570</wp:posOffset>
                      </wp:positionV>
                      <wp:extent cx="1035050" cy="215900"/>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5900"/>
                              </a:xfrm>
                              <a:prstGeom prst="rect">
                                <a:avLst/>
                              </a:prstGeom>
                              <a:solidFill>
                                <a:srgbClr val="FFFFFF"/>
                              </a:solidFill>
                              <a:ln w="9525">
                                <a:noFill/>
                                <a:miter lim="800000"/>
                                <a:headEnd/>
                                <a:tailEnd/>
                              </a:ln>
                            </wps:spPr>
                            <wps:txbx>
                              <w:txbxContent>
                                <w:p w14:paraId="023F81BC" w14:textId="1C9EDEA3" w:rsidR="00DA2F10" w:rsidRPr="006A0CA6" w:rsidRDefault="00DA2F10" w:rsidP="00C3529E">
                                  <w:pPr>
                                    <w:jc w:val="center"/>
                                    <w:rPr>
                                      <w:b/>
                                      <w:sz w:val="20"/>
                                    </w:rPr>
                                  </w:pPr>
                                  <w:r w:rsidRPr="006A0CA6">
                                    <w:rPr>
                                      <w:b/>
                                      <w:sz w:val="20"/>
                                    </w:rPr>
                                    <w:t>Center</w:t>
                                  </w:r>
                                  <w:r>
                                    <w:rPr>
                                      <w:b/>
                                      <w:sz w:val="20"/>
                                    </w:rPr>
                                    <w:t xml:space="preserve"> </w:t>
                                  </w:r>
                                  <w:r w:rsidRPr="006A0CA6">
                                    <w:rPr>
                                      <w:b/>
                                      <w:sz w:val="20"/>
                                    </w:rPr>
                                    <w: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060ED" id="Text Box 789" o:spid="_x0000_s1041" type="#_x0000_t202" style="position:absolute;left:0;text-align:left;margin-left:28.65pt;margin-top:159.1pt;width:81.5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3LJAIAACcEAAAOAAAAZHJzL2Uyb0RvYy54bWysU9uO2yAQfa/Uf0C8N7bTuJtYcVbbbFNV&#10;2l6k3X4AxjhGBYYCib39+g44SaPtW1U/IMYzHGbOOaxvR63IUTgvwdS0mOWUCMOhlWZf0+9PuzdL&#10;SnxgpmUKjKjps/D0dvP61XqwlZhDD6oVjiCI8dVga9qHYKss87wXmvkZWGEw2YHTLGDo9lnr2IDo&#10;WmXzPH+XDeBa64AL7/Hv/ZSkm4TfdYKHr13nRSCqpthbSKtLaxPXbLNm1d4x20t+aoP9QxeaSYOX&#10;XqDuWWDk4ORfUFpyBx66MOOgM+g6yUWaAacp8hfTPPbMijQLkuPthSb//2D5l+M3R2Rb05vlihLD&#10;NIr0JMZA3sNI4j9kaLC+wsJHi6VhxAQqnab19gH4D08MbHtm9uLOORh6wVrssIgns6ujE46PIM3w&#10;GVq8iB0CJKCxczrSh4QQREelni/qxGZ4vDJ/W+Ylpjjm5kW5ypN8GavOp63z4aMATeKmpg7VT+js&#10;+OBD7IZV55J4mQcl251UKgVu32yVI0eGTtmlLw3wokwZMtR0Vc7LhGwgnk8m0jKgk5XUNV3m8Zu8&#10;Fdn4YNpUEphU0x47UeZET2Rk4iaMzZi0KMoz7Q20z0iYg8m5+NJw04P7RcmArq2p/3lgTlCiPhkk&#10;fVUsFtHmKViUN3MM3HWmuc4wwxGqpoGSabsN6WlEPgzcoTidTLxFFadOTj2jGxOdp5cT7X4dp6o/&#10;73vzGwAA//8DAFBLAwQUAAYACAAAACEA853tOd4AAAAKAQAADwAAAGRycy9kb3ducmV2LnhtbEyP&#10;wU7DMAyG70i8Q2QkLoily+g6StMJkEBcN/YAbpO1FY1TNdnavT3mxI7+/en352I7u16c7Rg6TxqW&#10;iwSEpdqbjhoNh++Pxw2IEJEM9p6shosNsC1vbwrMjZ9oZ8/72AguoZCjhjbGIZcy1K11GBZ+sMS7&#10;ox8dRh7HRpoRJy53vVRJspYOO+ILLQ72vbX1z/7kNBy/pof0eao+4yHbPa3fsMsqf9H6/m5+fQER&#10;7Rz/YfjTZ3Uo2anyJzJB9BrSbMWkhtVyo0AwoFTCScVJqhTIspDXL5S/AAAA//8DAFBLAQItABQA&#10;BgAIAAAAIQC2gziS/gAAAOEBAAATAAAAAAAAAAAAAAAAAAAAAABbQ29udGVudF9UeXBlc10ueG1s&#10;UEsBAi0AFAAGAAgAAAAhADj9If/WAAAAlAEAAAsAAAAAAAAAAAAAAAAALwEAAF9yZWxzLy5yZWxz&#10;UEsBAi0AFAAGAAgAAAAhAH4DHcskAgAAJwQAAA4AAAAAAAAAAAAAAAAALgIAAGRycy9lMm9Eb2Mu&#10;eG1sUEsBAi0AFAAGAAgAAAAhAPOd7TneAAAACgEAAA8AAAAAAAAAAAAAAAAAfgQAAGRycy9kb3du&#10;cmV2LnhtbFBLBQYAAAAABAAEAPMAAACJBQAAAAA=&#10;" stroked="f">
                      <v:textbox>
                        <w:txbxContent>
                          <w:p w14:paraId="023F81BC" w14:textId="1C9EDEA3" w:rsidR="00DA2F10" w:rsidRPr="006A0CA6" w:rsidRDefault="00DA2F10" w:rsidP="00C3529E">
                            <w:pPr>
                              <w:jc w:val="center"/>
                              <w:rPr>
                                <w:b/>
                                <w:sz w:val="20"/>
                              </w:rPr>
                            </w:pPr>
                            <w:r w:rsidRPr="006A0CA6">
                              <w:rPr>
                                <w:b/>
                                <w:sz w:val="20"/>
                              </w:rPr>
                              <w:t>Center</w:t>
                            </w:r>
                            <w:r>
                              <w:rPr>
                                <w:b/>
                                <w:sz w:val="20"/>
                              </w:rPr>
                              <w:t xml:space="preserve"> </w:t>
                            </w:r>
                            <w:r w:rsidRPr="006A0CA6">
                              <w:rPr>
                                <w:b/>
                                <w:sz w:val="20"/>
                              </w:rPr>
                              <w:t>Line</w:t>
                            </w:r>
                          </w:p>
                        </w:txbxContent>
                      </v:textbox>
                    </v:shape>
                  </w:pict>
                </mc:Fallback>
              </mc:AlternateContent>
            </w:r>
            <w:r w:rsidR="000E3A6F">
              <w:rPr>
                <w:rFonts w:eastAsia="Calibri"/>
                <w:b/>
                <w:noProof/>
                <w:sz w:val="20"/>
                <w:u w:val="single"/>
              </w:rPr>
              <mc:AlternateContent>
                <mc:Choice Requires="wps">
                  <w:drawing>
                    <wp:anchor distT="0" distB="0" distL="114299" distR="114299" simplePos="0" relativeHeight="251706880" behindDoc="0" locked="0" layoutInCell="1" allowOverlap="1" wp14:anchorId="326F585B" wp14:editId="749D73C5">
                      <wp:simplePos x="0" y="0"/>
                      <wp:positionH relativeFrom="column">
                        <wp:posOffset>1036320</wp:posOffset>
                      </wp:positionH>
                      <wp:positionV relativeFrom="paragraph">
                        <wp:posOffset>309880</wp:posOffset>
                      </wp:positionV>
                      <wp:extent cx="0" cy="1384300"/>
                      <wp:effectExtent l="0" t="0" r="19050" b="25400"/>
                      <wp:wrapNone/>
                      <wp:docPr id="784" name="Straight Connector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D8A4198" id="Straight Connector 784" o:spid="_x0000_s1026" style="position:absolute;flip:y;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1.6pt,24.4pt" to="81.6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hg2wEAAJ4DAAAOAAAAZHJzL2Uyb0RvYy54bWysU01v2zAMvQ/YfxB0X+yk2RYYcXpI0F2K&#10;LUDa3VlZsoXqC6IWO/9+lJKl7XYb6oNAieIT3+Pz+nayhh1lRO1dy+ezmjPphO+061v++HD3acUZ&#10;JnAdGO9ky08S+e3m44f1GBq58IM3nYyMQBw2Y2j5kFJoqgrFIC3gzAfpKKl8tJBoG/uqizASujXV&#10;oq6/VKOPXYheSEQ63Z2TfFPwlZIi/VAKZWKm5dRbKmss61Neq80amj5CGLS4tAH/0YUF7ejRK9QO&#10;ErBfUf8DZbWIHr1KM+Ft5ZXSQhYOxGZe/8XmMECQhQuJg+EqE74frPh+3Eemu5Z/XS05c2BpSIcU&#10;QfdDYlvvHEnoI8tZ0moM2FDJ1u1jZismdwj3Xjwj5ao3ybzBcL42qWiZMjr8JIsUmYg4m8oUTtcp&#10;yCkxcT4UdDq/WS1v6jKhCpoMkV8MEdM36S3LQcuNdlkgaOB4jyk38XIlHzt/p40pQzaOjS1ffF4S&#10;JhNAXlMGEoU2EHt0PWdgejKxSLFAoje6y+UZCE+4NZEdgXxE9uv8+ED9cmYAEyWIRPmyRtTCm9Lc&#10;6Q5wOBcTUN5cLhqXwWUx6oXAi3A5evLdaR//qEsmKPgXw2aXvd5T/Pq32vwGAAD//wMAUEsDBBQA&#10;BgAIAAAAIQC1mEri2wAAAAoBAAAPAAAAZHJzL2Rvd25yZXYueG1sTI9BS8NAEIXvgv9hGcGb3RhL&#10;CDGb0ggKvQhWf8AkOyah2dmQ3bbRX+/Uix7fzOO975WbxY3qRHMYPBu4XyWgiFtvB+4MfLw/3+Wg&#10;QkS2OHomA18UYFNdX5VYWH/mNzrtY6ckhEOBBvoYp0Lr0PbkMKz8RCy/Tz87jCLnTtsZzxLuRp0m&#10;SaYdDiwNPU701FN72B+dlNQ7SpPXtd/FCWusaX75bhtjbm+W7SOoSEv8M8MFX9ChEqbGH9kGNYrO&#10;HlKxGljnMuFi+D00BtIsy0FXpf4/ofoBAAD//wMAUEsBAi0AFAAGAAgAAAAhALaDOJL+AAAA4QEA&#10;ABMAAAAAAAAAAAAAAAAAAAAAAFtDb250ZW50X1R5cGVzXS54bWxQSwECLQAUAAYACAAAACEAOP0h&#10;/9YAAACUAQAACwAAAAAAAAAAAAAAAAAvAQAAX3JlbHMvLnJlbHNQSwECLQAUAAYACAAAACEA/Gs4&#10;YNsBAACeAwAADgAAAAAAAAAAAAAAAAAuAgAAZHJzL2Uyb0RvYy54bWxQSwECLQAUAAYACAAAACEA&#10;tZhK4tsAAAAKAQAADwAAAAAAAAAAAAAAAAA1BAAAZHJzL2Rvd25yZXYueG1sUEsFBgAAAAAEAAQA&#10;8wAAAD0FAAAAAA==&#10;" strokecolor="windowText" strokeweight="2pt">
                      <v:stroke dashstyle="3 1"/>
                      <o:lock v:ext="edit" shapetype="f"/>
                    </v:line>
                  </w:pict>
                </mc:Fallback>
              </mc:AlternateContent>
            </w:r>
            <w:r w:rsidR="000E3A6F">
              <w:rPr>
                <w:rFonts w:eastAsia="Calibri"/>
                <w:b/>
                <w:noProof/>
                <w:sz w:val="20"/>
                <w:u w:val="single"/>
              </w:rPr>
              <mc:AlternateContent>
                <mc:Choice Requires="wps">
                  <w:drawing>
                    <wp:anchor distT="0" distB="0" distL="114299" distR="114299" simplePos="0" relativeHeight="251708928" behindDoc="0" locked="0" layoutInCell="1" allowOverlap="1" wp14:anchorId="576F4F2A" wp14:editId="643CEF2C">
                      <wp:simplePos x="0" y="0"/>
                      <wp:positionH relativeFrom="column">
                        <wp:posOffset>629285</wp:posOffset>
                      </wp:positionH>
                      <wp:positionV relativeFrom="paragraph">
                        <wp:posOffset>309245</wp:posOffset>
                      </wp:positionV>
                      <wp:extent cx="0" cy="1384300"/>
                      <wp:effectExtent l="0" t="0" r="19050" b="25400"/>
                      <wp:wrapNone/>
                      <wp:docPr id="791" name="Straight Connector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155F88D" id="Straight Connector 791" o:spid="_x0000_s1026" style="position:absolute;flip:y;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55pt,24.35pt" to="49.5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G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w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Ddru862wAAAAgBAAAPAAAAZHJzL2Rvd25yZXYueG1sTI9BS8NAFITvgv9heYI3u2ko&#10;aRuzKUZQ6EWw+gNess8kmH0bsts2+ut9erHHYYaZb4rd7AZ1oin0ng0sFwko4sbbnlsD729PdxtQ&#10;ISJbHDyTgS8KsCuvrwrMrT/zK50OsVVSwiFHA12MY651aDpyGBZ+JBbvw08Oo8ip1XbCs5S7QadJ&#10;kmmHPctChyM9dtR8Ho5ORqo9pcnLyu/jiBVWND1/N7Uxtzfzwz2oSHP8D8MvvqBDKUy1P7INajCw&#10;3S4laWC1WYMS/0/XBtIsW4MuC315oPwBAAD//wMAUEsBAi0AFAAGAAgAAAAhALaDOJL+AAAA4QEA&#10;ABMAAAAAAAAAAAAAAAAAAAAAAFtDb250ZW50X1R5cGVzXS54bWxQSwECLQAUAAYACAAAACEAOP0h&#10;/9YAAACUAQAACwAAAAAAAAAAAAAAAAAvAQAAX3JlbHMvLnJlbHNQSwECLQAUAAYACAAAACEAQfnJ&#10;xtsBAACeAwAADgAAAAAAAAAAAAAAAAAuAgAAZHJzL2Uyb0RvYy54bWxQSwECLQAUAAYACAAAACEA&#10;3a7vOtsAAAAIAQAADwAAAAAAAAAAAAAAAAA1BAAAZHJzL2Rvd25yZXYueG1sUEsFBgAAAAAEAAQA&#10;8wAAAD0FAAAAAA==&#10;" strokecolor="windowText" strokeweight="2pt">
                      <v:stroke dashstyle="3 1"/>
                      <o:lock v:ext="edit" shapetype="f"/>
                    </v:line>
                  </w:pict>
                </mc:Fallback>
              </mc:AlternateContent>
            </w:r>
            <w:r w:rsidR="000E3A6F">
              <w:rPr>
                <w:rFonts w:eastAsia="Calibri"/>
                <w:b/>
                <w:noProof/>
                <w:sz w:val="20"/>
                <w:u w:val="single"/>
              </w:rPr>
              <mc:AlternateContent>
                <mc:Choice Requires="wps">
                  <w:drawing>
                    <wp:anchor distT="4294967295" distB="4294967295" distL="114300" distR="114300" simplePos="0" relativeHeight="251714048" behindDoc="0" locked="0" layoutInCell="1" allowOverlap="1" wp14:anchorId="3A73CD9D" wp14:editId="07A3E1E5">
                      <wp:simplePos x="0" y="0"/>
                      <wp:positionH relativeFrom="column">
                        <wp:posOffset>889635</wp:posOffset>
                      </wp:positionH>
                      <wp:positionV relativeFrom="paragraph">
                        <wp:posOffset>1765300</wp:posOffset>
                      </wp:positionV>
                      <wp:extent cx="0" cy="223283"/>
                      <wp:effectExtent l="95250" t="38100" r="57150" b="6286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3283"/>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059023" id="Straight Arrow Connector 74" o:spid="_x0000_s1026" type="#_x0000_t32" style="position:absolute;margin-left:70.05pt;margin-top:139pt;width:0;height:17.6pt;flip:y;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cs8wEAAN8DAAAOAAAAZHJzL2Uyb0RvYy54bWysU01vEzEQvSPxHyzfyaZbRKtVNhVKKJcK&#10;IrVwn/pj18Jf8phs8u8Ze9O0BU6IPVj2jOf5zZu3q5uDs2yvEprge36xWHKmvAjS+KHn3x5u311z&#10;hhm8BBu86vlRIb9Zv32zmmKn2jAGK1ViBOKxm2LPx5xj1zQoRuUAFyEqT0kdkoNMxzQ0MsFE6M42&#10;7XL5oZlCkjEFoRApup2TfF3xtVYif9UaVWa258Qt1zXV9bGszXoF3ZAgjkacaMA/sHBgPD16htpC&#10;BvYzmT+gnBEpYNB5IYJrgtZGqNoDdXOx/K2b+xGiqr2QOBjPMuH/gxVf9rvEjOz51XvOPDia0X1O&#10;YIYxs48phYltgvekY0iMrpBeU8SOyjZ+l0rH4uDv410QP5ByzatkOWCcrx10ckxbE7+TTapU1Dw7&#10;1Ekcz5NQh8zEHBQUbdvL9vqyPNpAVxDKgzFh/qyCY2XTczyxPdOc0WF/h3kufCooxT7cGmspDp31&#10;bCIu7dWSjCGAzKctZNq6SHKgHzgDO5CrRU6VMAZrZCkv1XjEjU1sD2Qs8qMM0wOR58wCZkpQR/U7&#10;cX9VWvhsAce5uKZmH44K5CcvWT5GGgMU9edEBmP/kiBRrC9kVHX6qeFn1cvuMcjjLj2NhlxUtTw5&#10;vtj05bkO8Pm/XP8CAAD//wMAUEsDBBQABgAIAAAAIQAnvkki4QAAAAsBAAAPAAAAZHJzL2Rvd25y&#10;ZXYueG1sTI/NTsMwEITvSLyDtUjcqJMUQRTiVAXBgUpItPxI3Nx4iQPxOordNPD0bLnAcWY/zc6U&#10;i8l1YsQhtJ4UpLMEBFLtTUuNguenu7McRIiajO48oYIvDLCojo9KXRi/pzWOm9gIDqFQaAU2xr6Q&#10;MtQWnQ4z3yPx7d0PTkeWQyPNoPcc7jqZJcmFdLol/mB1jzcW68/Nzil4oe4tX77WH/b78cHe3l+v&#10;1mZcKXV6Mi2vQESc4h8Mh/pcHSrutPU7MkF0rM+TlFEF2WXOow7Er7NVME/nGciqlP83VD8AAAD/&#10;/wMAUEsBAi0AFAAGAAgAAAAhALaDOJL+AAAA4QEAABMAAAAAAAAAAAAAAAAAAAAAAFtDb250ZW50&#10;X1R5cGVzXS54bWxQSwECLQAUAAYACAAAACEAOP0h/9YAAACUAQAACwAAAAAAAAAAAAAAAAAvAQAA&#10;X3JlbHMvLnJlbHNQSwECLQAUAAYACAAAACEAwFmXLPMBAADfAwAADgAAAAAAAAAAAAAAAAAuAgAA&#10;ZHJzL2Uyb0RvYy54bWxQSwECLQAUAAYACAAAACEAJ75JIuEAAAALAQAADwAAAAAAAAAAAAAAAABN&#10;BAAAZHJzL2Rvd25yZXYueG1sUEsFBgAAAAAEAAQA8wAAAFsFAAAAAA==&#10;" strokecolor="windowText" strokeweight="1pt">
                      <v:stroke startarrow="open" endarrow="open"/>
                      <o:lock v:ext="edit" shapetype="f"/>
                    </v:shape>
                  </w:pict>
                </mc:Fallback>
              </mc:AlternateContent>
            </w:r>
            <w:r w:rsidR="000E3A6F">
              <w:rPr>
                <w:rFonts w:eastAsia="Calibri"/>
                <w:b/>
                <w:noProof/>
                <w:sz w:val="20"/>
                <w:u w:val="single"/>
              </w:rPr>
              <mc:AlternateContent>
                <mc:Choice Requires="wps">
                  <w:drawing>
                    <wp:anchor distT="0" distB="0" distL="114299" distR="114299" simplePos="0" relativeHeight="251705856" behindDoc="0" locked="0" layoutInCell="1" allowOverlap="1" wp14:anchorId="351DCA36" wp14:editId="52E3400D">
                      <wp:simplePos x="0" y="0"/>
                      <wp:positionH relativeFrom="column">
                        <wp:posOffset>897890</wp:posOffset>
                      </wp:positionH>
                      <wp:positionV relativeFrom="paragraph">
                        <wp:posOffset>214630</wp:posOffset>
                      </wp:positionV>
                      <wp:extent cx="0" cy="1479550"/>
                      <wp:effectExtent l="0" t="0" r="19050" b="25400"/>
                      <wp:wrapNone/>
                      <wp:docPr id="788" name="Straight Connector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955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FDCF72A" id="Straight Connector 788" o:spid="_x0000_s1026" style="position:absolute;flip:y;z-index:25170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0.7pt,16.9pt" to="70.7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3RT3AEAAJ4DAAAOAAAAZHJzL2Uyb0RvYy54bWysU8Fu2zAMvQ/YPwi6L06CZu2MOD0k6C7F&#10;FiDd7qws2cJkURC12Pn7UUqWttttmA8CJYpPfI/P6/tpcOKoI1n0jVzM5lJor7C1vmvkt6eHD3dS&#10;UALfgkOvG3nSJO8379+tx1DrJfboWh0Fg3iqx9DIPqVQVxWpXg9AMwzac9JgHCDxNnZVG2Fk9MFV&#10;y/n8YzVibENEpYn4dHdOyk3BN0ar9NUY0km4RnJvqayxrM95rTZrqLsIobfq0gb8QxcDWM+PXqF2&#10;kED8jPYvqMGqiIQmzRQOFRpjlS4cmM1i/gebQw9BFy4sDoWrTPT/YNWX4z4K2zby9o5H5WHgIR1S&#10;BNv1SWzRe5YQo8hZ1moMVHPJ1u9jZqsmfwiPqH4Q56o3ybyhcL42mTgI42z4zhYpMjFxMZUpnK5T&#10;0FMS6nyo+HRxc/tptSoTqqDOEPnFECl91jiIHDTSWZ8FghqOj5RyEy9X8rHHB+tcGbLzYmzkcnUz&#10;Zx8oYK8ZB4nDITB78p0U4Do2sUqxQBI62+byDEQn2roojsA+Yvu1OD5xv1I4oMQJJlG+rBG38KY0&#10;d7oD6s/FDJQ3l4vOZ3BdjHoh8CJcjp6xPe3jb3XZBAX/Ytjsstd7jl//VptfAAAA//8DAFBLAwQU&#10;AAYACAAAACEAivCIw9sAAAAKAQAADwAAAGRycy9kb3ducmV2LnhtbEyPQUvDQBCF74L/YRnBm900&#10;DaHEbIoRFHoRrP6ASXZMgtnZkN220V/v1Ise38zjve+Vu8WN6kRzGDwbWK8SUMSttwN3Bt7fnu62&#10;oEJEtjh6JgNfFGBXXV+VWFh/5lc6HWKnJIRDgQb6GKdC69D25DCs/EQsvw8/O4wi507bGc8S7kad&#10;JkmuHQ4sDT1O9NhT+3k4Oimp95QmL5nfxwlrrGl+/m4bY25vlod7UJGW+GeGC76gQyVMjT+yDWoU&#10;na0zsRrYbGTCxfB7aAykeb4FXZX6/4TqBwAA//8DAFBLAQItABQABgAIAAAAIQC2gziS/gAAAOEB&#10;AAATAAAAAAAAAAAAAAAAAAAAAABbQ29udGVudF9UeXBlc10ueG1sUEsBAi0AFAAGAAgAAAAhADj9&#10;If/WAAAAlAEAAAsAAAAAAAAAAAAAAAAALwEAAF9yZWxzLy5yZWxzUEsBAi0AFAAGAAgAAAAhAAKH&#10;dFPcAQAAngMAAA4AAAAAAAAAAAAAAAAALgIAAGRycy9lMm9Eb2MueG1sUEsBAi0AFAAGAAgAAAAh&#10;AIrwiMPbAAAACgEAAA8AAAAAAAAAAAAAAAAANgQAAGRycy9kb3ducmV2LnhtbFBLBQYAAAAABAAE&#10;APMAAAA+BQAAAAA=&#10;" strokecolor="windowText" strokeweight="2pt">
                      <v:stroke dashstyle="3 1"/>
                      <o:lock v:ext="edit" shapetype="f"/>
                    </v:line>
                  </w:pict>
                </mc:Fallback>
              </mc:AlternateContent>
            </w:r>
            <w:r w:rsidR="00653CF4">
              <w:rPr>
                <w:rFonts w:eastAsia="Calibri"/>
                <w:b/>
                <w:noProof/>
                <w:sz w:val="20"/>
                <w:u w:val="single"/>
              </w:rPr>
              <mc:AlternateContent>
                <mc:Choice Requires="wps">
                  <w:drawing>
                    <wp:anchor distT="0" distB="0" distL="114299" distR="114299" simplePos="0" relativeHeight="251709952" behindDoc="0" locked="0" layoutInCell="1" allowOverlap="1" wp14:anchorId="731D02AB" wp14:editId="3AFC530E">
                      <wp:simplePos x="0" y="0"/>
                      <wp:positionH relativeFrom="column">
                        <wp:posOffset>755015</wp:posOffset>
                      </wp:positionH>
                      <wp:positionV relativeFrom="paragraph">
                        <wp:posOffset>302260</wp:posOffset>
                      </wp:positionV>
                      <wp:extent cx="0" cy="1384300"/>
                      <wp:effectExtent l="0" t="0" r="19050" b="25400"/>
                      <wp:wrapNone/>
                      <wp:docPr id="790" name="Straight Connector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06D181E7" id="Straight Connector 790" o:spid="_x0000_s1026" style="position:absolute;flip:y;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45pt,23.8pt" to="59.4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u2wEAAJ4DAAAOAAAAZHJzL2Uyb0RvYy54bWysU8FuEzEQvSPxD5bvZJO0QFll00Oicqkg&#10;Ugv3qdfetbA9lsdkk79n7IS0hRtiD5ZnxvM87/nt6vbgndjrRBZDJxezuRQ6KOxtGDr57fHu3Y0U&#10;lCH04DDoTh41ydv12zerKbZ6iSO6XifBIIHaKXZyzDm2TUNq1B5ohlEHLhpMHjKHaWj6BBOje9cs&#10;5/MPzYSpjwmVJuLs9lSU64pvjFb5qzGks3Cd5NlyXVNdn8rarFfQDgniaNV5DPiHKTzYwJdeoLaQ&#10;QfxM9i8ob1VCQpNnCn2DxlilKwdms5j/weZhhKgrFxaH4kUm+n+w6st+l4TtO/nxE+sTwPMjPeQE&#10;dhiz2GAILCEmUaqs1RSp5ZZN2KXCVh3CQ7xH9YO41rwqloDi6djBJC+Ms/E7W6TKxMTFob7C8fIK&#10;+pCFOiUVZxdXN9dX83prA22BKDfGRPmzRi/KppPOhiIQtLC/p1yGeD5S0gHvrHP1kV0QUyeX768Z&#10;UyhgrxkHmbc+MnsKgxTgBjaxyqlCEjrbl/YCREfauCT2wD5i+/U4PfK8UjigzAUmUb+iEY/wqrVM&#10;ugUaT80MVILzQRcKuK5GPRN4Fq7snrA/7tJvddkEFf9s2OKylzHvX/5W618AAAD//wMAUEsDBBQA&#10;BgAIAAAAIQAzmoOP3AAAAAoBAAAPAAAAZHJzL2Rvd25yZXYueG1sTI/PToNAEMbvJr7DZky82aWk&#10;YkWWRkw06cWk1QcY2BGI7Cxhty369E696PGb+eX7U2xmN6gjTaH3bGC5SEARN9723Bp4f3u+WYMK&#10;Edni4JkMfFGATXl5UWBu/Yl3dNzHVokJhxwNdDGOudah6chhWPiRWH4ffnIYRU6tthOexNwNOk2S&#10;TDvsWRI6HOmpo+Zzf3ASUm0pTV5XfhtHrLCi6eW7qY25vpofH0BFmuMfDOf6Uh1K6VT7A9ugBtHL&#10;9b2gBlZ3Gagz8HuoDaTZbQa6LPT/CeUPAAAA//8DAFBLAQItABQABgAIAAAAIQC2gziS/gAAAOEB&#10;AAATAAAAAAAAAAAAAAAAAAAAAABbQ29udGVudF9UeXBlc10ueG1sUEsBAi0AFAAGAAgAAAAhADj9&#10;If/WAAAAlAEAAAsAAAAAAAAAAAAAAAAALwEAAF9yZWxzLy5yZWxzUEsBAi0AFAAGAAgAAAAhAD6p&#10;LG7bAQAAngMAAA4AAAAAAAAAAAAAAAAALgIAAGRycy9lMm9Eb2MueG1sUEsBAi0AFAAGAAgAAAAh&#10;ADOag4/cAAAACgEAAA8AAAAAAAAAAAAAAAAANQQAAGRycy9kb3ducmV2LnhtbFBLBQYAAAAABAAE&#10;APMAAAA+BQAAAAA=&#10;" strokecolor="windowText" strokeweight="2pt">
                      <v:stroke dashstyle="3 1"/>
                      <o:lock v:ext="edit" shapetype="f"/>
                    </v:line>
                  </w:pict>
                </mc:Fallback>
              </mc:AlternateContent>
            </w:r>
            <w:r w:rsidR="00653CF4">
              <w:rPr>
                <w:rFonts w:eastAsia="Calibri"/>
                <w:b/>
                <w:noProof/>
                <w:sz w:val="20"/>
                <w:u w:val="single"/>
              </w:rPr>
              <mc:AlternateContent>
                <mc:Choice Requires="wps">
                  <w:drawing>
                    <wp:anchor distT="0" distB="0" distL="114299" distR="114299" simplePos="0" relativeHeight="251707904" behindDoc="0" locked="0" layoutInCell="1" allowOverlap="1" wp14:anchorId="7D0B2084" wp14:editId="2EEB5F64">
                      <wp:simplePos x="0" y="0"/>
                      <wp:positionH relativeFrom="column">
                        <wp:posOffset>1164590</wp:posOffset>
                      </wp:positionH>
                      <wp:positionV relativeFrom="paragraph">
                        <wp:posOffset>302895</wp:posOffset>
                      </wp:positionV>
                      <wp:extent cx="0" cy="1384300"/>
                      <wp:effectExtent l="0" t="0" r="19050" b="25400"/>
                      <wp:wrapNone/>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430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C611FA7" id="Straight Connector 792" o:spid="_x0000_s1026" style="position:absolute;flip:y;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7pt,23.85pt" to="91.7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fk2wEAAJ4DAAAOAAAAZHJzL2Uyb0RvYy54bWysU8FuEzEQvSPxD5bvZJO0QFll00Oicqkg&#10;Ugv3qdfetbA9lsdkk79n7IS0hRtiD9bY43me9+bt6vbgndjrRBZDJxezuRQ6KOxtGDr57fHu3Y0U&#10;lCH04DDoTh41ydv12zerKbZ6iSO6XifBIIHaKXZyzDm2TUNq1B5ohlEHThpMHjJv09D0CSZG965Z&#10;zucfmglTHxMqTcSn21NSriu+MVrlr8aQzsJ1knvLdU11fSprs15BOySIo1XnNuAfuvBgAz96gdpC&#10;BvEz2b+gvFUJCU2eKfQNGmOVrhyYzWL+B5uHEaKuXFgciheZ6P/Bqi/7XRK27+THT0spAnge0kNO&#10;YIcxiw2GwBJiEiXLWk2RWi7ZhF0qbNUhPMR7VD+Ic82rZNlQPF07mOSFcTZ+Z4tUmZi4ONQpHC9T&#10;0Ics1OlQ8eni6ub6al4n1EBbIMqLMVH+rNGLEnTS2VAEghb295RLE89XynHAO+tcHbILYurk8v01&#10;YwoF7DXjIHPoI7OnMEgBbmATq5wqJKGzfSkvQHSkjUtiD+wjtl+P0yP3K4UDypxgEvUrGnELr0pL&#10;p1ug8VTMQGVzvuhCAdfVqGcCz8KV6An74y79VpdNUPHPhi0ue7nn+OVvtf4FAAD//wMAUEsDBBQA&#10;BgAIAAAAIQBKTYLd3AAAAAoBAAAPAAAAZHJzL2Rvd25yZXYueG1sTI9NTsMwEIX3SNzBGiR21CGE&#10;pkrjVAQJpG6QKBxgEg9J1NiObLcNnJ4pG7p8M5/eT7mZzSiO5MPgrIL7RQKCbOv0YDsFnx8vdysQ&#10;IaLVODpLCr4pwKa6viqx0O5k3+m4i51gExsKVNDHOBVShrYng2HhJrL8+3LeYGTpO6k9ntjcjDJN&#10;kqU0OFhO6HGi557a/e5gOKTeUpq8ZW4bJ6yxJv/60zZK3d7MT2sQkeb4D8O5PleHijs17mB1ECPr&#10;1UPGqIIsz0Gcgb9DoyBdPuYgq1JeTqh+AQAA//8DAFBLAQItABQABgAIAAAAIQC2gziS/gAAAOEB&#10;AAATAAAAAAAAAAAAAAAAAAAAAABbQ29udGVudF9UeXBlc10ueG1sUEsBAi0AFAAGAAgAAAAhADj9&#10;If/WAAAAlAEAAAsAAAAAAAAAAAAAAAAALwEAAF9yZWxzLy5yZWxzUEsBAi0AFAAGAAgAAAAhAIEP&#10;l+TbAQAAngMAAA4AAAAAAAAAAAAAAAAALgIAAGRycy9lMm9Eb2MueG1sUEsBAi0AFAAGAAgAAAAh&#10;AEpNgt3cAAAACgEAAA8AAAAAAAAAAAAAAAAANQQAAGRycy9kb3ducmV2LnhtbFBLBQYAAAAABAAE&#10;APMAAAA+BQAAAAA=&#10;" strokecolor="windowText" strokeweight="2pt">
                      <v:stroke dashstyle="3 1"/>
                      <o:lock v:ext="edit" shapetype="f"/>
                    </v:line>
                  </w:pict>
                </mc:Fallback>
              </mc:AlternateContent>
            </w:r>
            <w:r w:rsidR="00653CF4">
              <w:rPr>
                <w:rFonts w:eastAsia="Calibri"/>
                <w:b/>
                <w:noProof/>
                <w:sz w:val="20"/>
                <w:u w:val="single"/>
              </w:rPr>
              <mc:AlternateContent>
                <mc:Choice Requires="wps">
                  <w:drawing>
                    <wp:anchor distT="0" distB="0" distL="114300" distR="114300" simplePos="0" relativeHeight="251703808" behindDoc="0" locked="0" layoutInCell="1" allowOverlap="1" wp14:anchorId="16B7477D" wp14:editId="103E36D1">
                      <wp:simplePos x="0" y="0"/>
                      <wp:positionH relativeFrom="column">
                        <wp:posOffset>504825</wp:posOffset>
                      </wp:positionH>
                      <wp:positionV relativeFrom="paragraph">
                        <wp:posOffset>432435</wp:posOffset>
                      </wp:positionV>
                      <wp:extent cx="768350" cy="1035050"/>
                      <wp:effectExtent l="19050" t="19050" r="12700" b="12700"/>
                      <wp:wrapNone/>
                      <wp:docPr id="793" name="Rounded 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103505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234F305" id="Rounded Rectangle 793" o:spid="_x0000_s1026" style="position:absolute;margin-left:39.75pt;margin-top:34.05pt;width:60.5pt;height:8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3RdwIAAO8EAAAOAAAAZHJzL2Uyb0RvYy54bWysVEtPGzEQvlfqf7B8L5sEQmDFBkUgqkoR&#10;REDFefDa2VVtj2s72aS/vmPvhld7qroHa8bz/vzNXlzujGZb6UOLtuLjoxFn0gqsW7uu+PfHmy9n&#10;nIUItgaNVlZ8LwO/nH/+dNG5Uk6wQV1LzyiJDWXnKt7E6MqiCKKRBsIROmnJqNAbiKT6dVF76Ci7&#10;0cVkNDotOvS18yhkCHR73Rv5POdXSop4p1SQkemKU28xnz6fz+ks5hdQrj24phVDG/APXRhoLRV9&#10;SXUNEdjGt3+kMq3wGFDFI4GmQKVaIfMMNM149GGahwaczLMQOMG9wBT+X1pxu1151tYVn50fc2bB&#10;0CPd48bWsmb3BB/YtZYsGQmqzoWSIh7cyqdhg1ui+BHIULyzJCUMPjvlTfKlUdku475/wV3uIhN0&#10;OTs9O57S6wgyjUckkpKSQnmIdj7ErxINS0LFfWowdZcxh+0yxN7/4JcqWrxptaZ7KLVlXcUnZ9PZ&#10;lKoA8UxpiCQaR5MHu+YM9JoILKLPKQPqtk7hecx9uNKebYE4RNSrsXukzjnTECIZaJz8DS2/C039&#10;XENo+uBsGty0TallpujQ/itsSXrGek9P47HnbHDipqVsSyq6Ak8kJcBo8eIdHUojzYeDxFmD/tff&#10;7pM/cYesnHVEepr95wa8pFm+WWLV+fjkJG1JVk6mswkp/q3l+a3FbswVEiZjWnEnspj8oz6IyqN5&#10;ov1cpKpkAiuodo/yoFzFfhlpw4VcLLIbbYaDuLQPTqTkCaeE4+PuCbwbGBDpBW7xsCBQfuBA75si&#10;LS42EVWbCfKK60BZ2qrMs+EPkNb2rZ69Xv9T898AAAD//wMAUEsDBBQABgAIAAAAIQCs+3/N3QAA&#10;AAkBAAAPAAAAZHJzL2Rvd25yZXYueG1sTI9BT8MwDIXvSPyHyEjcWNohyihNpxWEEIcd6OCeNaap&#10;SJyqybbu32NOcLP9nt77XK1n78QRpzgEUpAvMhBIXTAD9Qo+di83KxAxaTLaBUIFZ4ywri8vKl2a&#10;cKJ3PLapFxxCsdQKbEpjKWXsLHodF2FEYu0rTF4nXqdemkmfONw7ucyyQno9EDdYPeKTxe67PXgF&#10;DZ0/35bodhufFc/utWnabbBKXV/Nm0cQCef0Z4ZffEaHmpn24UAmCqfg/uGOnQqKVQ6CdW7jw56H&#10;2zwHWVfy/wf1DwAAAP//AwBQSwECLQAUAAYACAAAACEAtoM4kv4AAADhAQAAEwAAAAAAAAAAAAAA&#10;AAAAAAAAW0NvbnRlbnRfVHlwZXNdLnhtbFBLAQItABQABgAIAAAAIQA4/SH/1gAAAJQBAAALAAAA&#10;AAAAAAAAAAAAAC8BAABfcmVscy8ucmVsc1BLAQItABQABgAIAAAAIQBEML3RdwIAAO8EAAAOAAAA&#10;AAAAAAAAAAAAAC4CAABkcnMvZTJvRG9jLnhtbFBLAQItABQABgAIAAAAIQCs+3/N3QAAAAkBAAAP&#10;AAAAAAAAAAAAAAAAANEEAABkcnMvZG93bnJldi54bWxQSwUGAAAAAAQABADzAAAA2wUAAAAA&#10;" filled="f" strokecolor="windowText" strokeweight="2.25pt">
                      <v:path arrowok="t"/>
                    </v:roundrect>
                  </w:pict>
                </mc:Fallback>
              </mc:AlternateContent>
            </w:r>
            <w:r w:rsidR="00653CF4">
              <w:rPr>
                <w:rFonts w:eastAsia="Calibri"/>
                <w:b/>
                <w:noProof/>
                <w:sz w:val="20"/>
                <w:u w:val="single"/>
              </w:rPr>
              <mc:AlternateContent>
                <mc:Choice Requires="wps">
                  <w:drawing>
                    <wp:anchor distT="0" distB="0" distL="114299" distR="114299" simplePos="0" relativeHeight="251713024" behindDoc="0" locked="0" layoutInCell="1" allowOverlap="1" wp14:anchorId="3DC9B071" wp14:editId="7D82A195">
                      <wp:simplePos x="0" y="0"/>
                      <wp:positionH relativeFrom="column">
                        <wp:posOffset>1322069</wp:posOffset>
                      </wp:positionH>
                      <wp:positionV relativeFrom="paragraph">
                        <wp:posOffset>1411605</wp:posOffset>
                      </wp:positionV>
                      <wp:extent cx="0" cy="450850"/>
                      <wp:effectExtent l="95250" t="0" r="57150" b="63500"/>
                      <wp:wrapNone/>
                      <wp:docPr id="786" name="Straight Arrow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8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63920E" id="Straight Arrow Connector 786" o:spid="_x0000_s1026" type="#_x0000_t32" style="position:absolute;margin-left:104.1pt;margin-top:111.15pt;width:0;height:35.5p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db6AEAAL4DAAAOAAAAZHJzL2Uyb0RvYy54bWysU8uO2zAMvBfoPwi6N3aC7gNGnEWRdHtZ&#10;tAGy/QCuLNtCJVEQ1Tj5+1LKo7vtragPgiSKw+FwvHw4OCv2OpJB38r5rJZCe4Wd8UMrvz8/friX&#10;ghL4Dix63cqjJvmwev9uOYVGL3BE2+koGMRTM4VWjimFpqpIjdoBzTBoz8Eeo4PExzhUXYSJ0Z2t&#10;FnV9W00YuxBRaSK+3ZyCclXw+16r9K3vSSdhW8ncUlljWV/yWq2W0AwRwmjUmQb8AwsHxnPRK9QG&#10;Eoif0fwF5YyKSNinmUJXYd8bpUsP3M28/qOb3QhBl15YHApXmej/waqv+20Upmvl3f2tFB4cD2mX&#10;IphhTOJTjDiJNXrPQmIU+Q0rNgVqOHHttzH3rA5+F55Q/SCOVW+C+UDh9OzQR5efc9PiUCZwvE5A&#10;H5JQp0vFtx9v6vubMpwKmkteiJS+aHQib1pJZ5JXdvMyANg/Uco8oLkk5KIeH421ZdrWi4mturir&#10;2RAK2HS9hcRbF1gG8oMUYAd2s0qxQBJa0+X0DERHWtso9sCGYh92OD0zeSksUOIAd1S+LBNTeJOa&#10;+WyAxlNyCZ38l8DYz74T6RhYfciin/OtzzV1MfK5r9+S5t0LdsdtvOjOJillz4bOLnx95v3r3271&#10;CwAA//8DAFBLAwQUAAYACAAAACEAoVu6CN0AAAALAQAADwAAAGRycy9kb3ducmV2LnhtbEyPzU7D&#10;MBCE70i8g7VI3KiDI0EIcSpA4lJOtJW4uvGSBPyT2m7j8vQs4gC32Z3R7LfNMlvDjhji6J2E60UB&#10;DF3n9eh6CdvN81UFLCbltDLeoYQTRli252eNqrWf3Sse16lnVOJirSQMKU0157Eb0Kq48BM68t59&#10;sCrRGHqug5qp3BouiuKGWzU6ujCoCZ8G7D7XBysh71ePcb7VJlVv2+kl7z9W4fQl5eVFfrgHljCn&#10;vzD84BM6tMS08wenIzMSRFEJipIQogRGid/NjsRdWQJvG/7/h/YbAAD//wMAUEsBAi0AFAAGAAgA&#10;AAAhALaDOJL+AAAA4QEAABMAAAAAAAAAAAAAAAAAAAAAAFtDb250ZW50X1R5cGVzXS54bWxQSwEC&#10;LQAUAAYACAAAACEAOP0h/9YAAACUAQAACwAAAAAAAAAAAAAAAAAvAQAAX3JlbHMvLnJlbHNQSwEC&#10;LQAUAAYACAAAACEAFGbnW+gBAAC+AwAADgAAAAAAAAAAAAAAAAAuAgAAZHJzL2Uyb0RvYy54bWxQ&#10;SwECLQAUAAYACAAAACEAoVu6CN0AAAALAQAADwAAAAAAAAAAAAAAAABCBAAAZHJzL2Rvd25yZXYu&#10;eG1sUEsFBgAAAAAEAAQA8wAAAEwFAAAAAA==&#10;" strokecolor="windowText" strokeweight="1pt">
                      <v:stroke endarrow="open"/>
                      <o:lock v:ext="edit" shapetype="f"/>
                    </v:shape>
                  </w:pict>
                </mc:Fallback>
              </mc:AlternateContent>
            </w:r>
            <w:r w:rsidR="00653CF4">
              <w:rPr>
                <w:rFonts w:eastAsia="Calibri"/>
                <w:b/>
                <w:noProof/>
                <w:sz w:val="20"/>
                <w:u w:val="single"/>
              </w:rPr>
              <mc:AlternateContent>
                <mc:Choice Requires="wps">
                  <w:drawing>
                    <wp:anchor distT="0" distB="0" distL="114300" distR="114300" simplePos="0" relativeHeight="251710976" behindDoc="0" locked="0" layoutInCell="1" allowOverlap="1" wp14:anchorId="177DDCB9" wp14:editId="528967F8">
                      <wp:simplePos x="0" y="0"/>
                      <wp:positionH relativeFrom="column">
                        <wp:posOffset>1316355</wp:posOffset>
                      </wp:positionH>
                      <wp:positionV relativeFrom="paragraph">
                        <wp:posOffset>1146810</wp:posOffset>
                      </wp:positionV>
                      <wp:extent cx="577850" cy="269875"/>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69875"/>
                              </a:xfrm>
                              <a:prstGeom prst="rect">
                                <a:avLst/>
                              </a:prstGeom>
                              <a:solidFill>
                                <a:srgbClr val="FFFFFF"/>
                              </a:solidFill>
                              <a:ln w="9525">
                                <a:noFill/>
                                <a:miter lim="800000"/>
                                <a:headEnd/>
                                <a:tailEnd/>
                              </a:ln>
                            </wps:spPr>
                            <wps:txbx>
                              <w:txbxContent>
                                <w:p w14:paraId="6F8D05B9" w14:textId="77777777" w:rsidR="00DA2F10" w:rsidRPr="006A0CA6" w:rsidRDefault="00DA2F10" w:rsidP="00C3529E">
                                  <w:pPr>
                                    <w:rPr>
                                      <w:b/>
                                    </w:rPr>
                                  </w:pPr>
                                  <w:r w:rsidRPr="006A0CA6">
                                    <w:rPr>
                                      <w:b/>
                                      <w:sz w:val="20"/>
                                    </w:rPr>
                                    <w:t>Heigh</w:t>
                                  </w:r>
                                  <w:r w:rsidRPr="006A0CA6">
                                    <w:rPr>
                                      <w:b/>
                                    </w:rPr>
                                    <w:t xml:space="preserv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DDCB9" id="Text Box 785" o:spid="_x0000_s1042" type="#_x0000_t202" style="position:absolute;left:0;text-align:left;margin-left:103.65pt;margin-top:90.3pt;width:45.5pt;height:21.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NbKIgIAACYEAAAOAAAAZHJzL2Uyb0RvYy54bWysU9uO2yAQfa/Uf0C8N06iXK2Q1TbbVJW2&#10;F2m3H4AxjlGBoUBib7++A07SaPtWlQfEMMPhzJmZzV1vNDlJHxRYRiejMSXSCqiVPTD6/Xn/bkVJ&#10;iNzWXIOVjL7IQO+2b99sOlfKKbSga+kJgthQdo7RNkZXFkUQrTQ8jMBJi84GvOERTX8oas87RDe6&#10;mI7Hi6IDXzsPQoaAtw+Dk24zftNIEb82TZCRaEaRW8y7z3uV9mK74eXBc9cqcabB/4GF4crip1eo&#10;Bx45OXr1F5RRwkOAJo4EmAKaRgmZc8BsJuNX2Ty13MmcC4oT3FWm8P9gxZfTN09UzehyNafEcoNF&#10;epZ9JO+hJ+kOFepcKDHwyWFo7NGBlc7ZBvcI4kcgFnYttwd57z10reQ1Mpykl8XN0wEnJJCq+ww1&#10;fsSPETJQ33iT5ENBCKJjpV6u1UlkBF7Ol0gHPQJd08V6tczcCl5eHjsf4kcJhqQDox6Ln8H56THE&#10;RIaXl5D0VwCt6r3SOhv+UO20JyeOjbLPK/N/FaYt6Rhdz6fzjGwhvc89ZFTERtbKMLoapzW0VhLj&#10;g61zSORKD2dkou1ZnSTIIE3sqz6XYrK4qF5B/YJ6eRgaFwcNDy34X5R02LSMhp9H7iUl+pNFzdeT&#10;2Sx1eTZm8+UUDX/rqW493AqEYjRSMhx3MU9G0sPCPdamUVm3VMSByZkzNmOW8zw4qdtv7Rz1Z7y3&#10;vwEAAP//AwBQSwMEFAAGAAgAAAAhAMpowXzfAAAACwEAAA8AAABkcnMvZG93bnJldi54bWxMj0FP&#10;g0AQhe8m/ofNNPFi7FKqQJGlURNNr639AQM7BVJ2l7DbQv+940lvM/Ne3nyv2M6mF1cafeesgtUy&#10;AkG2drqzjYLj9+dTBsIHtBp7Z0nBjTxsy/u7AnPtJrun6yE0gkOsz1FBG8KQS+nrlgz6pRvIsnZy&#10;o8HA69hIPeLE4aaXcRQl0mBn+UOLA320VJ8PF6PgtJseXzZT9RWO6f45eccurdxNqYfF/PYKItAc&#10;/szwi8/oUDJT5S5We9EriKN0zVYWsigBwY54k/Gl4iFer0CWhfzfofwBAAD//wMAUEsBAi0AFAAG&#10;AAgAAAAhALaDOJL+AAAA4QEAABMAAAAAAAAAAAAAAAAAAAAAAFtDb250ZW50X1R5cGVzXS54bWxQ&#10;SwECLQAUAAYACAAAACEAOP0h/9YAAACUAQAACwAAAAAAAAAAAAAAAAAvAQAAX3JlbHMvLnJlbHNQ&#10;SwECLQAUAAYACAAAACEA+GTWyiICAAAmBAAADgAAAAAAAAAAAAAAAAAuAgAAZHJzL2Uyb0RvYy54&#10;bWxQSwECLQAUAAYACAAAACEAymjBfN8AAAALAQAADwAAAAAAAAAAAAAAAAB8BAAAZHJzL2Rvd25y&#10;ZXYueG1sUEsFBgAAAAAEAAQA8wAAAIgFAAAAAA==&#10;" stroked="f">
                      <v:textbox>
                        <w:txbxContent>
                          <w:p w14:paraId="6F8D05B9" w14:textId="77777777" w:rsidR="00DA2F10" w:rsidRPr="006A0CA6" w:rsidRDefault="00DA2F10" w:rsidP="00C3529E">
                            <w:pPr>
                              <w:rPr>
                                <w:b/>
                              </w:rPr>
                            </w:pPr>
                            <w:r w:rsidRPr="006A0CA6">
                              <w:rPr>
                                <w:b/>
                                <w:sz w:val="20"/>
                              </w:rPr>
                              <w:t>Heigh</w:t>
                            </w:r>
                            <w:r w:rsidRPr="006A0CA6">
                              <w:rPr>
                                <w:b/>
                              </w:rPr>
                              <w:t xml:space="preserve">t  </w:t>
                            </w:r>
                          </w:p>
                        </w:txbxContent>
                      </v:textbox>
                    </v:shape>
                  </w:pict>
                </mc:Fallback>
              </mc:AlternateContent>
            </w:r>
            <w:r w:rsidR="00653CF4">
              <w:rPr>
                <w:rFonts w:eastAsia="Calibri"/>
                <w:b/>
                <w:noProof/>
                <w:sz w:val="20"/>
                <w:u w:val="single"/>
              </w:rPr>
              <mc:AlternateContent>
                <mc:Choice Requires="wps">
                  <w:drawing>
                    <wp:anchor distT="0" distB="0" distL="114299" distR="114299" simplePos="0" relativeHeight="251712000" behindDoc="0" locked="0" layoutInCell="1" allowOverlap="1" wp14:anchorId="7C6668DC" wp14:editId="7FD1C2F8">
                      <wp:simplePos x="0" y="0"/>
                      <wp:positionH relativeFrom="column">
                        <wp:posOffset>1315719</wp:posOffset>
                      </wp:positionH>
                      <wp:positionV relativeFrom="paragraph">
                        <wp:posOffset>727710</wp:posOffset>
                      </wp:positionV>
                      <wp:extent cx="0" cy="406400"/>
                      <wp:effectExtent l="95250" t="38100" r="57150" b="12700"/>
                      <wp:wrapNone/>
                      <wp:docPr id="787" name="Straight Arrow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640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C7AF5D" id="Straight Arrow Connector 787" o:spid="_x0000_s1026" type="#_x0000_t32" style="position:absolute;margin-left:103.6pt;margin-top:57.3pt;width:0;height:32pt;flip:y;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gB7QEAAMgDAAAOAAAAZHJzL2Uyb0RvYy54bWysU8Fu2zAMvQ/YPwi6L3aDoimMOMWQrLsU&#10;W4B2u7OyZAuTJYHU4uTvR8lZ2m63YT4Ikig+Pj4+r++OoxMHjWSDb+XVopZCexU66/tWfnu6/3Ar&#10;BSXwHbjgdStPmuTd5v279RQbvQxDcJ1GwSCemim2ckgpNlVFatAj0CJE7TloAo6Q+Ih91SFMjD66&#10;alnXN9UUsIsYlCbi290clJuCb4xW6asxpJNwrWRuqaxY1ue8Vps1ND1CHKw604B/YDGC9Vz0ArWD&#10;BOIn2r+gRqswUDBpocJYBWOs0qUH7uaq/qObxwGiLr2wOBQvMtH/g1VfDnsUtmvl6nYlhYeRh/SY&#10;EGw/JPERMUxiG7xnIQOK/IYVmyI1nLj1e8w9q6N/jA9B/SCOVW+C+UBxfnY0OArjbPzORilicfvi&#10;WGZxusxCH5NQ86Xi2+v65rouY6qgyQi5YERKn3UYRd60ks50LzxndDg8UMqMXhJysg/31rkyd+fF&#10;xFyWK64gFLD9jIPE2zGyIOR7KcD17GuVsBCm4GyX0zMQnWjrUByArcWO7ML0xOSlcECJA9xR+bJg&#10;TOFNaua9Axrm5BKanZjAuk++E+kUeQ6Q5T/nO59r6mLpc18v4ubdc+hOe/w9AbZLKXu2dvbj6zPv&#10;X/+Am18AAAD//wMAUEsDBBQABgAIAAAAIQCdjjy23AAAAAsBAAAPAAAAZHJzL2Rvd25yZXYueG1s&#10;TI/BTsMwEETvSPyDtUjcqN2AkirEqSqkCglxScsHuPGSBOJ1ZLtp+HsWcYDjzjzNzlTbxY1ixhAH&#10;TxrWKwUCqfV2oE7D23F/twERkyFrRk+o4QsjbOvrq8qU1l+owfmQOsEhFEujoU9pKqWMbY/OxJWf&#10;kNh798GZxGfopA3mwuFulJlSuXRmIP7Qmwmfemw/D2enodiH+bVdXnbqubgPoUkNfgy91rc3y+4R&#10;RMIl/cHwU5+rQ82dTv5MNopRQ6aKjFE21g85CCZ+lRMrxSYHWVfy/4b6GwAA//8DAFBLAQItABQA&#10;BgAIAAAAIQC2gziS/gAAAOEBAAATAAAAAAAAAAAAAAAAAAAAAABbQ29udGVudF9UeXBlc10ueG1s&#10;UEsBAi0AFAAGAAgAAAAhADj9If/WAAAAlAEAAAsAAAAAAAAAAAAAAAAALwEAAF9yZWxzLy5yZWxz&#10;UEsBAi0AFAAGAAgAAAAhANbo+AHtAQAAyAMAAA4AAAAAAAAAAAAAAAAALgIAAGRycy9lMm9Eb2Mu&#10;eG1sUEsBAi0AFAAGAAgAAAAhAJ2OPLbcAAAACwEAAA8AAAAAAAAAAAAAAAAARwQAAGRycy9kb3du&#10;cmV2LnhtbFBLBQYAAAAABAAEAPMAAABQBQAAAAA=&#10;" strokecolor="windowText" strokeweight="1pt">
                      <v:stroke endarrow="open"/>
                      <o:lock v:ext="edit" shapetype="f"/>
                    </v:shape>
                  </w:pict>
                </mc:Fallback>
              </mc:AlternateContent>
            </w:r>
          </w:p>
        </w:tc>
      </w:tr>
      <w:tr w:rsidR="00052F91" w14:paraId="4BAC5AB6" w14:textId="77777777" w:rsidTr="00F707E6">
        <w:tc>
          <w:tcPr>
            <w:tcW w:w="435" w:type="dxa"/>
          </w:tcPr>
          <w:p w14:paraId="506C64A9" w14:textId="77777777" w:rsidR="00052F91" w:rsidRDefault="00052F91" w:rsidP="00052F91">
            <w:pPr>
              <w:spacing w:before="60"/>
              <w:jc w:val="left"/>
            </w:pPr>
          </w:p>
        </w:tc>
        <w:tc>
          <w:tcPr>
            <w:tcW w:w="5670" w:type="dxa"/>
          </w:tcPr>
          <w:p w14:paraId="695E7EE9" w14:textId="05394D93" w:rsidR="00052F91" w:rsidRDefault="00052F91" w:rsidP="00052F91">
            <w:pPr>
              <w:spacing w:before="60"/>
              <w:jc w:val="left"/>
              <w:rPr>
                <w:b/>
              </w:rPr>
            </w:pPr>
            <w:r>
              <w:rPr>
                <w:b/>
              </w:rPr>
              <w:t xml:space="preserve">Width </w:t>
            </w:r>
            <w:r w:rsidRPr="00EE6101">
              <w:t>(see Figure 3-6)</w:t>
            </w:r>
            <w:r>
              <w:t>:  If using one, turn the measuring frame on end and place the package on its bottom and against the frame as shown in the picture and on the right where the package width is being measured.</w:t>
            </w:r>
            <w:r>
              <w:rPr>
                <w:b/>
              </w:rPr>
              <w:t xml:space="preserve">  </w:t>
            </w:r>
          </w:p>
          <w:p w14:paraId="6937907A" w14:textId="77777777" w:rsidR="00052F91" w:rsidRDefault="00052F91" w:rsidP="007A0258">
            <w:pPr>
              <w:pStyle w:val="ListParagraph"/>
              <w:numPr>
                <w:ilvl w:val="0"/>
                <w:numId w:val="163"/>
              </w:numPr>
              <w:spacing w:before="60"/>
              <w:ind w:left="425"/>
              <w:jc w:val="left"/>
            </w:pPr>
            <w:r w:rsidRPr="00EE6101">
              <w:t xml:space="preserve">Take the first </w:t>
            </w:r>
            <w:r>
              <w:t>measurement across the center line of width axis of the package.</w:t>
            </w:r>
          </w:p>
          <w:p w14:paraId="13AE7E60" w14:textId="77777777" w:rsidR="00052F91" w:rsidRDefault="00052F91" w:rsidP="007A0258">
            <w:pPr>
              <w:pStyle w:val="ListParagraph"/>
              <w:numPr>
                <w:ilvl w:val="0"/>
                <w:numId w:val="163"/>
              </w:numPr>
              <w:spacing w:before="60"/>
              <w:ind w:left="425"/>
              <w:jc w:val="left"/>
            </w:pPr>
            <w:r>
              <w:t>Take the second measurement at half the distance between the center line and the package edge.</w:t>
            </w:r>
          </w:p>
          <w:p w14:paraId="2832EB7D" w14:textId="77777777" w:rsidR="00052F91" w:rsidRDefault="00052F91" w:rsidP="007A0258">
            <w:pPr>
              <w:pStyle w:val="ListParagraph"/>
              <w:numPr>
                <w:ilvl w:val="0"/>
                <w:numId w:val="163"/>
              </w:numPr>
              <w:spacing w:before="60"/>
              <w:ind w:left="425"/>
              <w:jc w:val="left"/>
            </w:pPr>
            <w:r>
              <w:t>Take the third measurement half the distance between the second measurement and the package edge.</w:t>
            </w:r>
          </w:p>
          <w:p w14:paraId="4480E03E" w14:textId="77777777" w:rsidR="00052F91" w:rsidRDefault="00052F91" w:rsidP="007A0258">
            <w:pPr>
              <w:pStyle w:val="ListParagraph"/>
              <w:numPr>
                <w:ilvl w:val="0"/>
                <w:numId w:val="163"/>
              </w:numPr>
              <w:spacing w:before="60"/>
              <w:ind w:left="425"/>
              <w:jc w:val="left"/>
            </w:pPr>
            <w:r>
              <w:t>Take the fourth measurement on the opposite end of the package at half the distance between the center line and the package edge.</w:t>
            </w:r>
          </w:p>
          <w:p w14:paraId="1F278F74" w14:textId="30A18767" w:rsidR="00052F91" w:rsidRPr="00660679" w:rsidRDefault="00052F91" w:rsidP="007A0258">
            <w:pPr>
              <w:pStyle w:val="ListParagraph"/>
              <w:numPr>
                <w:ilvl w:val="0"/>
                <w:numId w:val="163"/>
              </w:numPr>
              <w:spacing w:before="60" w:after="240"/>
              <w:ind w:left="425"/>
              <w:jc w:val="left"/>
            </w:pPr>
            <w:r>
              <w:t>Take the fifth measurement half of the distance between the forth measurement and the package edge.</w:t>
            </w:r>
          </w:p>
        </w:tc>
        <w:tc>
          <w:tcPr>
            <w:tcW w:w="3420" w:type="dxa"/>
          </w:tcPr>
          <w:p w14:paraId="4BB72251" w14:textId="4AD0FA9B" w:rsidR="00052F91" w:rsidRDefault="00062EAC" w:rsidP="00EE6101">
            <w:pPr>
              <w:keepNext/>
              <w:spacing w:after="240"/>
              <w:rPr>
                <w:rFonts w:eastAsia="Calibri"/>
                <w:b/>
                <w:noProof/>
                <w:sz w:val="20"/>
                <w:u w:val="single"/>
              </w:rPr>
            </w:pPr>
            <w:r>
              <w:rPr>
                <w:rFonts w:eastAsia="Calibri"/>
                <w:b/>
                <w:noProof/>
                <w:sz w:val="20"/>
                <w:u w:val="single"/>
              </w:rPr>
              <mc:AlternateContent>
                <mc:Choice Requires="wps">
                  <w:drawing>
                    <wp:anchor distT="0" distB="0" distL="114300" distR="114300" simplePos="0" relativeHeight="251717120" behindDoc="0" locked="0" layoutInCell="1" allowOverlap="1" wp14:anchorId="2F784819" wp14:editId="66CB6123">
                      <wp:simplePos x="0" y="0"/>
                      <wp:positionH relativeFrom="column">
                        <wp:posOffset>585817</wp:posOffset>
                      </wp:positionH>
                      <wp:positionV relativeFrom="paragraph">
                        <wp:posOffset>1953491</wp:posOffset>
                      </wp:positionV>
                      <wp:extent cx="577850" cy="276860"/>
                      <wp:effectExtent l="0" t="0" r="0" b="8890"/>
                      <wp:wrapNone/>
                      <wp:docPr id="801"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76860"/>
                              </a:xfrm>
                              <a:prstGeom prst="rect">
                                <a:avLst/>
                              </a:prstGeom>
                              <a:solidFill>
                                <a:srgbClr val="FFFFFF"/>
                              </a:solidFill>
                              <a:ln w="9525">
                                <a:noFill/>
                                <a:miter lim="800000"/>
                                <a:headEnd/>
                                <a:tailEnd/>
                              </a:ln>
                            </wps:spPr>
                            <wps:txbx>
                              <w:txbxContent>
                                <w:p w14:paraId="082CF9B0" w14:textId="77777777" w:rsidR="00DA2F10" w:rsidRPr="006A0CA6" w:rsidRDefault="00DA2F10" w:rsidP="00C3529E">
                                  <w:pPr>
                                    <w:rPr>
                                      <w:b/>
                                    </w:rPr>
                                  </w:pPr>
                                  <w:r w:rsidRPr="006A0CA6">
                                    <w:rPr>
                                      <w:b/>
                                    </w:rPr>
                                    <w:t>Width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84819" id="Text Box 801" o:spid="_x0000_s1043" type="#_x0000_t202" style="position:absolute;left:0;text-align:left;margin-left:46.15pt;margin-top:153.8pt;width:45.5pt;height:2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JuJAIAACYEAAAOAAAAZHJzL2Uyb0RvYy54bWysU9uO2yAQfa/Uf0C8N06i3NaKs9pmm6rS&#10;9iLt9gMw4BgVGAokdvr1HXCSpu1bVR4Qw8wcZs4c1ve90eQofVBgKzoZjSmRloNQdl/Rry+7NytK&#10;QmRWMA1WVvQkA73fvH617lwpp9CCFtITBLGh7FxF2xhdWRSBt9KwMAInLTob8IZFNP2+EJ51iG50&#10;MR2PF0UHXjgPXIaAt4+Dk24yftNIHj83TZCR6IpibTHvPu912ovNmpV7z1yr+LkM9g9VGKYsPnqF&#10;emSRkYNXf0EZxT0EaOKIgymgaRSXuQfsZjL+o5vnljmZe0FygrvSFP4fLP90/OKJEhVdjSeUWGZw&#10;SC+yj+Qt9CTdIUOdCyUGPjsMjT06cNK52+CegH8LxMK2ZXYvH7yHrpVMYIU5s7hJHXBCAqm7jyDw&#10;IXaIkIH6xptEHxJCEB0ndbpOJxXD8XK+XK7m6OHomi4Xq0WeXsHKS7LzIb6XYEg6VNTj8DM4Oz6F&#10;iG1g6CUkvRVAK7FTWmfD7+ut9uTIUCi7vFLnmPJbmLakq+jdfDrPyBZSftaQURGFrJVJTKY1SCuR&#10;8c6KHBKZ0sMZYbVF9MROImSgJvZ1n0cxWV5Yr0GckC8Pg3Dxo+GhBf+Dkg5FW9Hw/cC8pER/sMj5&#10;3WQ2SyrPxmy+nKLhbz31rYdZjlAVjZQMx23MPyPxYeEBZ9OozFsqc6jkXDOKMXNz/jhJ7bd2jvr1&#10;vTc/AQAA//8DAFBLAwQUAAYACAAAACEA+vPlNt4AAAAKAQAADwAAAGRycy9kb3ducmV2LnhtbEyP&#10;wU6DQBCG7ya+w2ZMvBi7FCy0yNKoicZrax9gYKdAZGcJuy307d2e7HH++fLPN8V2Nr040+g6ywqW&#10;iwgEcW11x42Cw8/n8xqE88gae8uk4EIOtuX9XYG5thPv6Lz3jQgl7HJU0Ho/5FK6uiWDbmEH4rA7&#10;2tGgD+PYSD3iFMpNL+MoSqXBjsOFFgf6aKn+3Z+MguP39LTaTNWXP2S7l/Qdu6yyF6UeH+a3VxCe&#10;Zv8Pw1U/qEMZnCp7Yu1Er2ATJ4FUkERZCuIKrJOQVCFZLWOQZSFvXyj/AAAA//8DAFBLAQItABQA&#10;BgAIAAAAIQC2gziS/gAAAOEBAAATAAAAAAAAAAAAAAAAAAAAAABbQ29udGVudF9UeXBlc10ueG1s&#10;UEsBAi0AFAAGAAgAAAAhADj9If/WAAAAlAEAAAsAAAAAAAAAAAAAAAAALwEAAF9yZWxzLy5yZWxz&#10;UEsBAi0AFAAGAAgAAAAhAACHcm4kAgAAJgQAAA4AAAAAAAAAAAAAAAAALgIAAGRycy9lMm9Eb2Mu&#10;eG1sUEsBAi0AFAAGAAgAAAAhAPrz5TbeAAAACgEAAA8AAAAAAAAAAAAAAAAAfgQAAGRycy9kb3du&#10;cmV2LnhtbFBLBQYAAAAABAAEAPMAAACJBQAAAAA=&#10;" stroked="f">
                      <v:textbox>
                        <w:txbxContent>
                          <w:p w14:paraId="082CF9B0" w14:textId="77777777" w:rsidR="00DA2F10" w:rsidRPr="006A0CA6" w:rsidRDefault="00DA2F10" w:rsidP="00C3529E">
                            <w:pPr>
                              <w:rPr>
                                <w:b/>
                              </w:rPr>
                            </w:pPr>
                            <w:r w:rsidRPr="006A0CA6">
                              <w:rPr>
                                <w:b/>
                              </w:rPr>
                              <w:t>Width</w:t>
                            </w:r>
                          </w:p>
                        </w:txbxContent>
                      </v:textbox>
                    </v:shape>
                  </w:pict>
                </mc:Fallback>
              </mc:AlternateContent>
            </w:r>
            <w:r>
              <w:rPr>
                <w:rFonts w:eastAsia="Calibri"/>
                <w:b/>
                <w:noProof/>
                <w:sz w:val="20"/>
                <w:u w:val="single"/>
              </w:rPr>
              <mc:AlternateContent>
                <mc:Choice Requires="wps">
                  <w:drawing>
                    <wp:anchor distT="4294967295" distB="4294967295" distL="114300" distR="114300" simplePos="0" relativeHeight="251721216" behindDoc="0" locked="0" layoutInCell="1" allowOverlap="1" wp14:anchorId="31B62B87" wp14:editId="45951C9B">
                      <wp:simplePos x="0" y="0"/>
                      <wp:positionH relativeFrom="column">
                        <wp:posOffset>669059</wp:posOffset>
                      </wp:positionH>
                      <wp:positionV relativeFrom="paragraph">
                        <wp:posOffset>1861762</wp:posOffset>
                      </wp:positionV>
                      <wp:extent cx="393700" cy="0"/>
                      <wp:effectExtent l="38100" t="76200" r="25400" b="11430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FBB01D" id="Straight Arrow Connector 802" o:spid="_x0000_s1026" type="#_x0000_t32" style="position:absolute;margin-left:52.7pt;margin-top:146.6pt;width:31pt;height:0;flip:x;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A8gEAAOEDAAAOAAAAZHJzL2Uyb0RvYy54bWysU8tu2zAQvBfoPxC811IcoE0Fy0FhN+0h&#10;aAM4+YANHxJRvsBlLfvvu6QcJ2l7KqoDQWq0w9nZ0er64Czbq4Qm+J5fLFrOlBdBGj/0/OH+5t0V&#10;Z5jBS7DBq54fFfLr9ds3qyl2ahnGYKVKjEg8dlPs+Zhz7JoGxagc4CJE5QnUITnIdExDIxNMxO5s&#10;s2zb980UkowpCIVIb7czyNeVX2sl8netUWVme07acl1TXR/L2qxX0A0J4mjESQb8gwoHxtOlZ6ot&#10;ZGA/k/mDyhmRAgadFyK4JmhthKo9UDcX7W/d7EaIqvZC5mA824T/j1Z8298lZmTPr9olZx4cDWmX&#10;E5hhzOxTSmFim+A9GRkSK9+QY1PEjgo3/i6VnsXB7+JtED+QsOYVWA4Y588OOjmmrYlfKSjVLGqf&#10;HeosjudZqENmgl5efrz80NLExBPUQFcYyoUxYf6igmNl03M8yT3rnNlhf4u5KHouKMU+3Bhr69yt&#10;ZxNpWc4XAcVPW8h0p4tkCPqBM7AD5VrkVAVjsEaW8kKER9zYxPZA0aJEyjDdk3jOLGAmgDqqTzGM&#10;JLwqLbq3gONcXKE5iaMC+dlLlo+R5gDF/hnIYOxfACK2vohRNeunhp9dL7vHII936Wk0lKOq55T5&#10;EtSXZ9q//DPXvwAAAP//AwBQSwMEFAAGAAgAAAAhALnPZ2LgAAAACwEAAA8AAABkcnMvZG93bnJl&#10;di54bWxMj81OwzAQhO9IvIO1SNyoQ4C2hDhVQXCgEhItPxI3N17iQLyOYjdNeXq2ElI5zuyn2Zl8&#10;NrhG9NiF2pOC81ECAqn0pqZKwevLw9kURIiajG48oYIdBpgVx0e5zozf0hL7VawEh1DItAIbY5tJ&#10;GUqLToeRb5H49uk7pyPLrpKm01sOd41Mk2Qsna6JP1jd4p3F8nu1cQreqPmYzt/LL/vz/GTvH28X&#10;S9MvlDo9GeY3ICIO8QDDvj5Xh4I7rf2GTBAN6+TqklEF6fVFCmJPjCfsrP8cWeTy/4biFwAA//8D&#10;AFBLAQItABQABgAIAAAAIQC2gziS/gAAAOEBAAATAAAAAAAAAAAAAAAAAAAAAABbQ29udGVudF9U&#10;eXBlc10ueG1sUEsBAi0AFAAGAAgAAAAhADj9If/WAAAAlAEAAAsAAAAAAAAAAAAAAAAALwEAAF9y&#10;ZWxzLy5yZWxzUEsBAi0AFAAGAAgAAAAhAKirr8DyAQAA4QMAAA4AAAAAAAAAAAAAAAAALgIAAGRy&#10;cy9lMm9Eb2MueG1sUEsBAi0AFAAGAAgAAAAhALnPZ2LgAAAACwEAAA8AAAAAAAAAAAAAAAAATAQA&#10;AGRycy9kb3ducmV2LnhtbFBLBQYAAAAABAAEAPMAAABZBQAAAAA=&#10;" strokecolor="windowText" strokeweight="1pt">
                      <v:stroke startarrow="open" endarrow="open"/>
                      <o:lock v:ext="edit" shapetype="f"/>
                    </v:shape>
                  </w:pict>
                </mc:Fallback>
              </mc:AlternateContent>
            </w:r>
            <w:r w:rsidR="00052F91">
              <w:rPr>
                <w:rFonts w:eastAsia="Calibri"/>
                <w:b/>
                <w:noProof/>
                <w:sz w:val="20"/>
                <w:u w:val="single"/>
              </w:rPr>
              <mc:AlternateContent>
                <mc:Choice Requires="wps">
                  <w:drawing>
                    <wp:anchor distT="0" distB="0" distL="114300" distR="114300" simplePos="0" relativeHeight="251719168" behindDoc="0" locked="0" layoutInCell="1" allowOverlap="1" wp14:anchorId="7F8CB6D5" wp14:editId="544EF773">
                      <wp:simplePos x="0" y="0"/>
                      <wp:positionH relativeFrom="column">
                        <wp:posOffset>1477010</wp:posOffset>
                      </wp:positionH>
                      <wp:positionV relativeFrom="paragraph">
                        <wp:posOffset>786130</wp:posOffset>
                      </wp:positionV>
                      <wp:extent cx="574040" cy="4572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457200"/>
                              </a:xfrm>
                              <a:prstGeom prst="rect">
                                <a:avLst/>
                              </a:prstGeom>
                              <a:solidFill>
                                <a:srgbClr val="FFFFFF"/>
                              </a:solidFill>
                              <a:ln w="9525">
                                <a:noFill/>
                                <a:miter lim="800000"/>
                                <a:headEnd/>
                                <a:tailEnd/>
                              </a:ln>
                            </wps:spPr>
                            <wps:txbx>
                              <w:txbxContent>
                                <w:p w14:paraId="6E2179FF" w14:textId="67759625" w:rsidR="00DA2F10" w:rsidRPr="006A0CA6" w:rsidRDefault="00DA2F10" w:rsidP="00C3529E">
                                  <w:pPr>
                                    <w:jc w:val="center"/>
                                    <w:rPr>
                                      <w:b/>
                                      <w:sz w:val="20"/>
                                    </w:rPr>
                                  </w:pPr>
                                  <w:r w:rsidRPr="00062EAC">
                                    <w:rPr>
                                      <w:b/>
                                      <w:sz w:val="20"/>
                                    </w:rPr>
                                    <w:t>Center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CB6D5" id="Text Box 796" o:spid="_x0000_s1044" type="#_x0000_t202" style="position:absolute;left:0;text-align:left;margin-left:116.3pt;margin-top:61.9pt;width:45.2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J4IgIAACYEAAAOAAAAZHJzL2Uyb0RvYy54bWysU8Fu2zAMvQ/YPwi6L3aCpEmMOEWXLsOA&#10;rhvQ7gNoWY6FSaInKbGzrx+lpGm23YbpIFAi+fT4SK1uB6PZQTqv0JZ8PMo5k1Zgreyu5N+et+8W&#10;nPkAtgaNVpb8KD2/Xb99s+q7Qk6wRV1LxwjE+qLvSt6G0BVZ5kUrDfgRdtKSs0FnINDR7bLaQU/o&#10;RmeTPL/JenR151BI7+n2/uTk64TfNFKEL03jZWC65MQtpN2lvYp7tl5BsXPQtUqcacA/sDCgLD16&#10;gbqHAGzv1F9QRgmHHpswEmgybBolZKqBqhnnf1Tz1EInUy0kju8uMvn/ByseD18dU3XJ58sbziwY&#10;atKzHAJ7jwOLd6RQ3/mCAp86Cg0DOajTqVrfPaD47pnFTQt2J++cw76VUBPDcczMrlJPOD6CVP1n&#10;rOkh2AdMQEPjTJSPBGGETp06XroTyQi6nM2n+ZQ8glzT2Zy6n16A4iW5cz58lGhYNEruqPkJHA4P&#10;PkQyULyExLc8alVvldbp4HbVRjt2ABqUbVpn9N/CtGV9yZezySwhW4z5aYaMCjTIWpmSL/K4YjoU&#10;UYwPtk52AKVPNjHR9qxOFOQkTRiqIbVivIjJUboK6yPp5fA0uPTRyGjR/eSsp6Etuf+xByc5058s&#10;ab4cT6NCIR2SRpy5a0917QErCKrkgbOTuQnpZ0TeFu+oN41Kur0yOXOmYUxynj9OnPbrc4p6/d7r&#10;XwAAAP//AwBQSwMEFAAGAAgAAAAhAHxB6pHeAAAACwEAAA8AAABkcnMvZG93bnJldi54bWxMj8FO&#10;wzAQRO9I/IO1SFwQdXBo2oY4FSCBuLb0AzbxNomI7Sh2m/TvWU70uDNPszPFdra9ONMYOu80PC0S&#10;EORqbzrXaDh8fzyuQYSIzmDvHWm4UIBteXtTYG785HZ03sdGcIgLOWpoYxxyKUPdksWw8AM59o5+&#10;tBj5HBtpRpw43PZSJUkmLXaOP7Q40HtL9c/+ZDUcv6aH5WaqPuNhtXvO3rBbVf6i9f3d/PoCItIc&#10;/2H4q8/VoeROlT85E0SvQaUqY5QNlfIGJlKV8rqKlc1yDbIs5PWG8hcAAP//AwBQSwECLQAUAAYA&#10;CAAAACEAtoM4kv4AAADhAQAAEwAAAAAAAAAAAAAAAAAAAAAAW0NvbnRlbnRfVHlwZXNdLnhtbFBL&#10;AQItABQABgAIAAAAIQA4/SH/1gAAAJQBAAALAAAAAAAAAAAAAAAAAC8BAABfcmVscy8ucmVsc1BL&#10;AQItABQABgAIAAAAIQCLbWJ4IgIAACYEAAAOAAAAAAAAAAAAAAAAAC4CAABkcnMvZTJvRG9jLnht&#10;bFBLAQItABQABgAIAAAAIQB8QeqR3gAAAAsBAAAPAAAAAAAAAAAAAAAAAHwEAABkcnMvZG93bnJl&#10;di54bWxQSwUGAAAAAAQABADzAAAAhwUAAAAA&#10;" stroked="f">
                      <v:textbox>
                        <w:txbxContent>
                          <w:p w14:paraId="6E2179FF" w14:textId="67759625" w:rsidR="00DA2F10" w:rsidRPr="006A0CA6" w:rsidRDefault="00DA2F10" w:rsidP="00C3529E">
                            <w:pPr>
                              <w:jc w:val="center"/>
                              <w:rPr>
                                <w:b/>
                                <w:sz w:val="20"/>
                              </w:rPr>
                            </w:pPr>
                            <w:r w:rsidRPr="00062EAC">
                              <w:rPr>
                                <w:b/>
                                <w:sz w:val="20"/>
                              </w:rPr>
                              <w:t>Center Line</w:t>
                            </w:r>
                          </w:p>
                        </w:txbxContent>
                      </v:textbox>
                    </v:shape>
                  </w:pict>
                </mc:Fallback>
              </mc:AlternateContent>
            </w:r>
            <w:r w:rsidR="00052F91">
              <w:rPr>
                <w:rFonts w:eastAsia="Calibri"/>
                <w:b/>
                <w:noProof/>
                <w:sz w:val="20"/>
                <w:u w:val="single"/>
              </w:rPr>
              <mc:AlternateContent>
                <mc:Choice Requires="wps">
                  <w:drawing>
                    <wp:anchor distT="4294967295" distB="4294967295" distL="114300" distR="114300" simplePos="0" relativeHeight="251725312" behindDoc="0" locked="0" layoutInCell="1" allowOverlap="1" wp14:anchorId="31E18A18" wp14:editId="347B76E3">
                      <wp:simplePos x="0" y="0"/>
                      <wp:positionH relativeFrom="column">
                        <wp:posOffset>1347470</wp:posOffset>
                      </wp:positionH>
                      <wp:positionV relativeFrom="paragraph">
                        <wp:posOffset>1002665</wp:posOffset>
                      </wp:positionV>
                      <wp:extent cx="265814" cy="0"/>
                      <wp:effectExtent l="38100" t="76200" r="20320" b="11430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5814" cy="0"/>
                              </a:xfrm>
                              <a:prstGeom prst="straightConnector1">
                                <a:avLst/>
                              </a:prstGeom>
                              <a:noFill/>
                              <a:ln w="1270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B645DC" id="Straight Arrow Connector 75" o:spid="_x0000_s1026" type="#_x0000_t32" style="position:absolute;margin-left:106.1pt;margin-top:78.95pt;width:20.95pt;height:0;flip:x;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Wd8wEAAN8DAAAOAAAAZHJzL2Uyb0RvYy54bWysU8tu2zAQvBfoPxC817KN5gHBclDYTXsI&#10;2gBOPmDDh0SUL3BZy/77LinHSdqeiupAkBrtcHZ2tLo5OMv2KqEJvuOL2Zwz5UWQxvcdf3y4/XDN&#10;GWbwEmzwquNHhfxm/f7daoytWoYhWKkSIxKP7Rg7PuQc26ZBMSgHOAtReQJ1SA4yHVPfyAQjsTvb&#10;LOfzy2YMScYUhEKkt9sJ5OvKr7US+bvWqDKzHSdtua6prk9lbdYraPsEcTDiJAP+QYUD4+nSM9UW&#10;MrCfyfxB5YxIAYPOMxFcE7Q2QtUeqJvF/LdudgNEVXshczCebcL/Ryu+7e8TM7LjVxeceXA0o11O&#10;YPohs08phZFtgvfkY0iMPiG/xogtlW38fSodi4PfxbsgfiBhzRuwHDBOnx10ckxbE79STKpV1Dw7&#10;1Ekcz5NQh8wEvVxeXlwvPnImnqEG2sJQLowJ8xcVHCubjuNJ7VnmxA77O8xF0UtBKfbh1lhbp249&#10;G0nL8mpOwRBA4dMWMm1dJDvQ95yB7SnVIqcqGIM1spQXIjzixia2BwoW5VGG8YHEc2YBMwHUUX2K&#10;YSThTWnRvQUcpuIKTTkcFMjPXrJ8jDQGKO5PQAZj/wIQsfVFjKpJPzX84nrZPQV5vE/Po6EUVT2n&#10;xJeYvj7T/vV/uf4FAAD//wMAUEsDBBQABgAIAAAAIQBlM1ob4AAAAAsBAAAPAAAAZHJzL2Rvd25y&#10;ZXYueG1sTI9NS8QwEIbvgv8hjODNTRtcXWvTZRU9uCC4Hwress3YVJNJabLd6q83gqDHmffhnWfK&#10;+egsG7APrScJ+SQDhlR73VIjYbu5P5sBC1GRVtYTSvjEAPPq+KhUhfYHWuGwjg1LJRQKJcHE2BWc&#10;h9qgU2HiO6SUvfneqZjGvuG6V4dU7iwXWXbBnWopXTCqw1uD9cd67yQ8k32dLV7qd/P19GjuHm6W&#10;Kz0spTw9GRfXwCKO8Q+GH/2kDlVy2vk96cCsBJELkdAUTC+vgCVCTM9zYLvfDa9K/v+H6hsAAP//&#10;AwBQSwECLQAUAAYACAAAACEAtoM4kv4AAADhAQAAEwAAAAAAAAAAAAAAAAAAAAAAW0NvbnRlbnRf&#10;VHlwZXNdLnhtbFBLAQItABQABgAIAAAAIQA4/SH/1gAAAJQBAAALAAAAAAAAAAAAAAAAAC8BAABf&#10;cmVscy8ucmVsc1BLAQItABQABgAIAAAAIQBprHWd8wEAAN8DAAAOAAAAAAAAAAAAAAAAAC4CAABk&#10;cnMvZTJvRG9jLnhtbFBLAQItABQABgAIAAAAIQBlM1ob4AAAAAsBAAAPAAAAAAAAAAAAAAAAAE0E&#10;AABkcnMvZG93bnJldi54bWxQSwUGAAAAAAQABADzAAAAWgUAAAAA&#10;" strokecolor="windowText" strokeweight="1pt">
                      <v:stroke startarrow="open" endarrow="open"/>
                      <o:lock v:ext="edit" shapetype="f"/>
                    </v:shape>
                  </w:pict>
                </mc:Fallback>
              </mc:AlternateContent>
            </w:r>
            <w:r w:rsidR="00052F91">
              <w:rPr>
                <w:rFonts w:eastAsia="Calibri"/>
                <w:b/>
                <w:noProof/>
                <w:sz w:val="20"/>
                <w:u w:val="single"/>
              </w:rPr>
              <mc:AlternateContent>
                <mc:Choice Requires="wps">
                  <w:drawing>
                    <wp:anchor distT="4294967295" distB="4294967295" distL="114300" distR="114300" simplePos="0" relativeHeight="251718144" behindDoc="0" locked="0" layoutInCell="1" allowOverlap="1" wp14:anchorId="2D68DF56" wp14:editId="2B4CA243">
                      <wp:simplePos x="0" y="0"/>
                      <wp:positionH relativeFrom="column">
                        <wp:posOffset>427990</wp:posOffset>
                      </wp:positionH>
                      <wp:positionV relativeFrom="paragraph">
                        <wp:posOffset>1001395</wp:posOffset>
                      </wp:positionV>
                      <wp:extent cx="920750" cy="0"/>
                      <wp:effectExtent l="19050" t="19050" r="12700" b="1905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85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6C22FA78" id="Straight Connector 800" o:spid="_x0000_s1026" style="position:absolute;flip:x;z-index:25171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7pt,78.85pt" to="106.2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982gEAAJ0DAAAOAAAAZHJzL2Uyb0RvYy54bWysU8Fu2zAMvQ/YPwi6L3YDZM2MOD0k6HYo&#10;tgBpP4CVZVuYJAqiFid/P0pJ03a7DfNBEEXxie/xeXV3dFYcdCSDvpU3s1oK7RV2xg+tfHq8/7SU&#10;ghL4Dix63cqTJnm3/vhhNYVGz3FE2+koGMRTM4VWjimFpqpIjdoBzTBoz8keo4PEYRyqLsLE6M5W&#10;87r+XE0YuxBRaSI+3Z6Tcl3w+16r9KPvSSdhW8m9pbLGsj7ntVqvoBkihNGoSxvwD104MJ4fvUJt&#10;IYH4Fc1fUM6oiIR9mil0Ffa9UbpwYDY39R9s9iMEXbiwOBSuMtH/g1XfD7soTNfKZc36eHA8pH2K&#10;YIYxiQ16zxJiFDnLWk2BGi7Z+F3MbNXR78MDqp/EuepdMgcUzteOfXSityZ8Y4sUmZi4OJYpnK5T&#10;0MckFB9+mde3C+5FvaQqaDJCfjBESl81OpE3rbTGZ32ggcMDpdzD65V87PHeWFtmbL2YWjlfLm4X&#10;DA1std5C4q0LTJ78IAXYgT2sUiyQhNZ0uTwD0Yk2NooDsI3YfR1Oj9yuFBYocYI5lC9LxC28K82d&#10;boHGczED5eBy0foMrotPLwRedcu7Z+xOu/giLnug4F/8mk32Nub9279q/RsAAP//AwBQSwMEFAAG&#10;AAgAAAAhALVfuaHdAAAACgEAAA8AAABkcnMvZG93bnJldi54bWxMj01PwzAMhu9I/IfISNxY2gIr&#10;lKYTYuKAxA6scE9b0w8SpzTpVv49RkKCox+/ev043yzWiANOvnekIF5FIJBq1/TUKngtHy9uQPig&#10;qdHGESr4Qg+b4vQk11njjvSCh31oBZeQz7SCLoQxk9LXHVrtV25E4t27m6wOPE6tbCZ95HJrZBJF&#10;a2l1T3yh0yM+dFh/7GerYGee7PZzKMfyttra4dK8PQ9zrNT52XJ/ByLgEv7C8KPP6lCwU+Vmarww&#10;CtbpFSeZX6cpCA4kccKk+iWyyOX/F4pvAAAA//8DAFBLAQItABQABgAIAAAAIQC2gziS/gAAAOEB&#10;AAATAAAAAAAAAAAAAAAAAAAAAABbQ29udGVudF9UeXBlc10ueG1sUEsBAi0AFAAGAAgAAAAhADj9&#10;If/WAAAAlAEAAAsAAAAAAAAAAAAAAAAALwEAAF9yZWxzLy5yZWxzUEsBAi0AFAAGAAgAAAAhAIWA&#10;H3zaAQAAnQMAAA4AAAAAAAAAAAAAAAAALgIAAGRycy9lMm9Eb2MueG1sUEsBAi0AFAAGAAgAAAAh&#10;ALVfuaHdAAAACgEAAA8AAAAAAAAAAAAAAAAANAQAAGRycy9kb3ducmV2LnhtbFBLBQYAAAAABAAE&#10;APMAAAA+BQAAAAA=&#10;" strokecolor="windowText" strokeweight="2.25pt">
                      <v:stroke dashstyle="3 1"/>
                      <o:lock v:ext="edit" shapetype="f"/>
                    </v:line>
                  </w:pict>
                </mc:Fallback>
              </mc:AlternateContent>
            </w:r>
            <w:r w:rsidR="00052F91">
              <w:rPr>
                <w:rFonts w:eastAsia="Calibri"/>
                <w:b/>
                <w:noProof/>
                <w:sz w:val="20"/>
                <w:u w:val="single"/>
              </w:rPr>
              <mc:AlternateContent>
                <mc:Choice Requires="wps">
                  <w:drawing>
                    <wp:anchor distT="4294967295" distB="4294967295" distL="114300" distR="114300" simplePos="0" relativeHeight="251720192" behindDoc="0" locked="0" layoutInCell="1" allowOverlap="1" wp14:anchorId="35F9AAC6" wp14:editId="46193DE1">
                      <wp:simplePos x="0" y="0"/>
                      <wp:positionH relativeFrom="column">
                        <wp:posOffset>412750</wp:posOffset>
                      </wp:positionH>
                      <wp:positionV relativeFrom="paragraph">
                        <wp:posOffset>1496060</wp:posOffset>
                      </wp:positionV>
                      <wp:extent cx="920750" cy="0"/>
                      <wp:effectExtent l="0" t="0" r="12700" b="19050"/>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435C4F83" id="Straight Connector 798" o:spid="_x0000_s1026" style="position:absolute;flip:x;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5pt,117.8pt" to="10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U/2gEAAJ0DAAAOAAAAZHJzL2Uyb0RvYy54bWysU8Fu2zAMvQ/YPwi6L3aDdV2NOD0k6HYo&#10;tgDpPoCVJVuYLAqiFjt/P0pJ03a7DfNBEEXxie/xeXU3j04cdCSLvpVXi1oK7RV21vet/PF4/+Gz&#10;FJTAd+DQ61YeNcm79ft3qyk0eokDuk5HwSCemim0ckgpNFVFatAj0AKD9pw0GEdIHMa+6iJMjD66&#10;alnXn6oJYxciKk3Ep9tTUq4LvjFape/GkE7CtZJ7S2WNZX3Ka7VeQdNHCINV5zbgH7oYwXp+9AK1&#10;hQTiV7R/QY1WRSQ0aaFwrNAYq3ThwGyu6j/Y7AcIunBhcShcZKL/B6u+HXZR2K6VN7c8Kg8jD2mf&#10;Ith+SGKD3rOEGEXOslZToIZLNn4XM1s1+314QPWTOFe9SeaAwunabOIojLPhK1ukyMTExVymcLxM&#10;Qc9JKD68XdY31zwr9ZyqoMkI+cEQKX3ROIq8aaWzPusDDRweKOUeXq7kY4/31rkyY+fF1Mrl9cc6&#10;QwNbzThIvB0DkyffSwGuZw+rFAskobNdLs9AdKSNi+IAbCN2X4fTI7crhQNKnGAO5csScQtvSnOn&#10;W6DhVMxAOThfdD6D6+LTM4EX3fLuCbvjLj6Lyx4o+Ge/ZpO9jnn/+q9a/wYAAP//AwBQSwMEFAAG&#10;AAgAAAAhAOWyTrPbAAAACgEAAA8AAABkcnMvZG93bnJldi54bWxMj1FLxDAQhN8F/0NYwTcvueoV&#10;qU0PKyjci+DpD9g2a1tsNqXJ3VV/vSsI+rizw8w35XbxozrSHIfAFtYrA4q4DW7gzsLb6+PVLaiY&#10;kB2OgcnCJ0XYVudnJRYunPiFjvvUKQnhWKCFPqWp0Dq2PXmMqzARy+89zB6TnHOn3YwnCfejzozJ&#10;tceBpaHHiR56aj/2By8l9Y4y83wTdmnCGmuan77axtrLi+X+DlSiJf2Z4Qdf0KESpiYc2EU1Wsg3&#10;MiVZyK43OSgxZGsjSvOr6KrU/ydU3wAAAP//AwBQSwECLQAUAAYACAAAACEAtoM4kv4AAADhAQAA&#10;EwAAAAAAAAAAAAAAAAAAAAAAW0NvbnRlbnRfVHlwZXNdLnhtbFBLAQItABQABgAIAAAAIQA4/SH/&#10;1gAAAJQBAAALAAAAAAAAAAAAAAAAAC8BAABfcmVscy8ucmVsc1BLAQItABQABgAIAAAAIQB9JDU/&#10;2gEAAJ0DAAAOAAAAAAAAAAAAAAAAAC4CAABkcnMvZTJvRG9jLnhtbFBLAQItABQABgAIAAAAIQDl&#10;sk6z2wAAAAoBAAAPAAAAAAAAAAAAAAAAADQEAABkcnMvZG93bnJldi54bWxQSwUGAAAAAAQABADz&#10;AAAAPAUAAAAA&#10;" strokecolor="windowText" strokeweight="2pt">
                      <v:stroke dashstyle="3 1"/>
                      <o:lock v:ext="edit" shapetype="f"/>
                    </v:line>
                  </w:pict>
                </mc:Fallback>
              </mc:AlternateContent>
            </w:r>
            <w:r w:rsidR="00052F91">
              <w:rPr>
                <w:rFonts w:eastAsia="Calibri"/>
                <w:b/>
                <w:noProof/>
                <w:sz w:val="20"/>
                <w:u w:val="single"/>
              </w:rPr>
              <mc:AlternateContent>
                <mc:Choice Requires="wps">
                  <w:drawing>
                    <wp:anchor distT="4294967295" distB="4294967295" distL="114300" distR="114300" simplePos="0" relativeHeight="251724288" behindDoc="0" locked="0" layoutInCell="1" allowOverlap="1" wp14:anchorId="5167B34F" wp14:editId="1256BDFC">
                      <wp:simplePos x="0" y="0"/>
                      <wp:positionH relativeFrom="column">
                        <wp:posOffset>408305</wp:posOffset>
                      </wp:positionH>
                      <wp:positionV relativeFrom="paragraph">
                        <wp:posOffset>1241425</wp:posOffset>
                      </wp:positionV>
                      <wp:extent cx="9207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744C17A2" id="Straight Connector 797" o:spid="_x0000_s1026" style="position:absolute;flip:x;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15pt,97.75pt" to="104.6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XL2wEAAJ0DAAAOAAAAZHJzL2Uyb0RvYy54bWysU8Fu2zAMvQ/YPwi6L3aDdVmN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FzcLKTw4HtIu&#10;RTDDmMQavWcJMYqcZa2mQA2XrP02Zrbq4HfhHtUTca56k8wBhdO1Qx+d6K0J39kiRSYmLg5lCsfL&#10;FPQhCcWHN/N6cc2zUs+pCpqMkB8MkdI3jU7kTSut8VkfaGB/Tyn38HIlH3u8M9aWGVsvplbOrz/X&#10;GRrYar2FxFsXmDz5QQqwA3tYpVggCa3pcnkGoiOtbRR7YBux+zqcHrhdKSxQ4gRzKF+WiFt4U5o7&#10;3QCNp2IGysH5ovUZXBefngm86JZ3j9gdt/FZXPZAwT/7NZvsdcz713/V6g8AAAD//wMAUEsDBBQA&#10;BgAIAAAAIQBPAQQG2gAAAAoBAAAPAAAAZHJzL2Rvd25yZXYueG1sTI/dSsNAEIXvBd9hGcE7u2ts&#10;i43ZFCMo9Eaw+gCT7JgEs7Mhu22jT+8Igl7ON4fzU2xnP6gjTbEPbOF6YUARN8H13Fp4e328ugUV&#10;E7LDITBZ+KQI2/L8rMDchRO/0HGfWiUmHHO00KU05lrHpiOPcRFGYvm9h8ljknNqtZvwJOZ+0Jkx&#10;a+2xZ0nocKSHjpqP/cFLSLWjzDwvwy6NWGFF09NXU1t7eTHf34FKNKc/MfzUl+pQSqc6HNhFNVhY&#10;L29EKXyzWoESQWY2QupfostC/59QfgMAAP//AwBQSwECLQAUAAYACAAAACEAtoM4kv4AAADhAQAA&#10;EwAAAAAAAAAAAAAAAAAAAAAAW0NvbnRlbnRfVHlwZXNdLnhtbFBLAQItABQABgAIAAAAIQA4/SH/&#10;1gAAAJQBAAALAAAAAAAAAAAAAAAAAC8BAABfcmVscy8ucmVsc1BLAQItABQABgAIAAAAIQBSvSXL&#10;2wEAAJ0DAAAOAAAAAAAAAAAAAAAAAC4CAABkcnMvZTJvRG9jLnhtbFBLAQItABQABgAIAAAAIQBP&#10;AQQG2gAAAAoBAAAPAAAAAAAAAAAAAAAAADUEAABkcnMvZG93bnJldi54bWxQSwUGAAAAAAQABADz&#10;AAAAPAUAAAAA&#10;" strokecolor="windowText" strokeweight="2pt">
                      <v:stroke dashstyle="3 1"/>
                      <o:lock v:ext="edit" shapetype="f"/>
                    </v:line>
                  </w:pict>
                </mc:Fallback>
              </mc:AlternateContent>
            </w:r>
            <w:r w:rsidR="00052F91">
              <w:rPr>
                <w:rFonts w:eastAsia="Calibri"/>
                <w:b/>
                <w:noProof/>
                <w:sz w:val="20"/>
                <w:u w:val="single"/>
              </w:rPr>
              <mc:AlternateContent>
                <mc:Choice Requires="wps">
                  <w:drawing>
                    <wp:anchor distT="4294967295" distB="4294967295" distL="114300" distR="114300" simplePos="0" relativeHeight="251722240" behindDoc="0" locked="0" layoutInCell="1" allowOverlap="1" wp14:anchorId="24C32FAF" wp14:editId="6F091CD2">
                      <wp:simplePos x="0" y="0"/>
                      <wp:positionH relativeFrom="column">
                        <wp:posOffset>417830</wp:posOffset>
                      </wp:positionH>
                      <wp:positionV relativeFrom="paragraph">
                        <wp:posOffset>757555</wp:posOffset>
                      </wp:positionV>
                      <wp:extent cx="920750" cy="0"/>
                      <wp:effectExtent l="0" t="0" r="12700" b="19050"/>
                      <wp:wrapNone/>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24AD39DB" id="Straight Connector 799" o:spid="_x0000_s1026" style="position:absolute;flip:x;z-index:251722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pt,59.65pt" to="105.4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q92wEAAJ0DAAAOAAAAZHJzL2Uyb0RvYy54bWysU8Fu2zAMvQ/YPwi6L3aDdV2MOD0k6HYo&#10;tgDpPoCVZVuoJAqiFid/P0pJ03a7DfVBEEXxie/xeXl7cFbsdSSDvpVXs1oK7RV2xg+t/PVw9+mr&#10;FJTAd2DR61YeNcnb1ccPyyk0eo4j2k5HwSCemim0ckwpNFVFatQOaIZBe072GB0kDuNQdREmRne2&#10;mtf1l2rC2IWIShPx6eaUlKuC3/dapZ99TzoJ20ruLZU1lvUxr9VqCc0QIYxGnduA/+jCgfH86AVq&#10;AwnE72j+gXJGRSTs00yhq7DvjdKFA7O5qv9isxsh6MKFxaFwkYneD1b92G+jMF0rbxYLKTw4HtIu&#10;RTDDmMQavWcJMYqcZa2mQA2XrP02Zrbq4HfhHtUTca56k8wBhdO1Qx+d6K0J39kiRSYmLg5lCsfL&#10;FPQhCcWHi3l9c82zUs+pCpqMkB8MkdI3jU7kTSut8VkfaGB/Tyn38HIlH3u8M9aWGVsvplbOrz/X&#10;GRrYar2FxFsXmDz5QQqwA3tYpVggCa3pcnkGoiOtbRR7YBux+zqcHrhdKSxQ4gRzKF+WiFt4U5o7&#10;3QCNp2IGysH5ovUZXBefngm86JZ3j9gdt/FZXPZAwT/7NZvsdcz713/V6g8AAAD//wMAUEsDBBQA&#10;BgAIAAAAIQDcd5Nz2gAAAAoBAAAPAAAAZHJzL2Rvd25yZXYueG1sTI9RS8QwEITfBf9DWME3L2nV&#10;Q2vTwwoK9yJ4+gO2zdoWm01pcnfVX+8Kgj7u7DDzTblZ/KgONMchsIVsZUARt8EN3Fl4e328uAEV&#10;E7LDMTBZ+KQIm+r0pMTChSO/0GGXOiUhHAu00Kc0FVrHtiePcRUmYvm9h9ljknPutJvxKOF+1Lkx&#10;a+1xYGnocaKHntqP3d5LSb2l3DxfhW2asMaa5qevtrH2/Gy5vwOVaEl/ZvjBF3SohKkJe3ZRjRbW&#10;10KeRM9uL0GJIc+MKM2voqtS/59QfQMAAP//AwBQSwECLQAUAAYACAAAACEAtoM4kv4AAADhAQAA&#10;EwAAAAAAAAAAAAAAAAAAAAAAW0NvbnRlbnRfVHlwZXNdLnhtbFBLAQItABQABgAIAAAAIQA4/SH/&#10;1gAAAJQBAAALAAAAAAAAAAAAAAAAAC8BAABfcmVscy8ucmVsc1BLAQItABQABgAIAAAAIQDQDrq9&#10;2wEAAJ0DAAAOAAAAAAAAAAAAAAAAAC4CAABkcnMvZTJvRG9jLnhtbFBLAQItABQABgAIAAAAIQDc&#10;d5Nz2gAAAAoBAAAPAAAAAAAAAAAAAAAAADUEAABkcnMvZG93bnJldi54bWxQSwUGAAAAAAQABADz&#10;AAAAPAUAAAAA&#10;" strokecolor="windowText" strokeweight="2pt">
                      <v:stroke dashstyle="3 1"/>
                      <o:lock v:ext="edit" shapetype="f"/>
                    </v:line>
                  </w:pict>
                </mc:Fallback>
              </mc:AlternateContent>
            </w:r>
            <w:r w:rsidR="00052F91">
              <w:rPr>
                <w:rFonts w:eastAsia="Calibri"/>
                <w:b/>
                <w:noProof/>
                <w:sz w:val="20"/>
                <w:u w:val="single"/>
              </w:rPr>
              <mc:AlternateContent>
                <mc:Choice Requires="wps">
                  <w:drawing>
                    <wp:anchor distT="4294967295" distB="4294967295" distL="114300" distR="114300" simplePos="0" relativeHeight="251723264" behindDoc="0" locked="0" layoutInCell="1" allowOverlap="1" wp14:anchorId="4BA392BC" wp14:editId="5D41063E">
                      <wp:simplePos x="0" y="0"/>
                      <wp:positionH relativeFrom="column">
                        <wp:posOffset>417830</wp:posOffset>
                      </wp:positionH>
                      <wp:positionV relativeFrom="paragraph">
                        <wp:posOffset>521335</wp:posOffset>
                      </wp:positionV>
                      <wp:extent cx="920750" cy="0"/>
                      <wp:effectExtent l="0" t="0" r="12700" b="19050"/>
                      <wp:wrapNone/>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0"/>
                              </a:xfrm>
                              <a:prstGeom prst="line">
                                <a:avLst/>
                              </a:prstGeom>
                              <a:noFill/>
                              <a:ln w="254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1F4B1D67" id="Straight Connector 794" o:spid="_x0000_s1026" style="position:absolute;flip:x;z-index:25172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9pt,41.05pt" to="105.4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X2wEAAJ0DAAAOAAAAZHJzL2Uyb0RvYy54bWysU8Fu2zAMvQ/YPwi6L3aDdl2NOD0k6HYo&#10;tgBpP4CVJVuYLAqiFid/P0pJ03a7FfVBEEXxie/xeXG7H53Y6UgWfSsvZrUU2ivsrO9b+fhw9+Wb&#10;FJTAd+DQ61YeNMnb5edPiyk0eo4Duk5HwSCemim0ckgpNFVFatAj0AyD9pw0GEdIHMa+6iJMjD66&#10;al7XX6sJYxciKk3Ep+tjUi4LvjFapV/GkE7CtZJ7S2WNZX3Ka7VcQNNHCINVpzbgHV2MYD0/eoZa&#10;QwLxJ9r/oEarIhKaNFM4VmiMVbpwYDYX9T9stgMEXbiwOBTOMtHHwaqfu00Utmvl9c2lFB5GHtI2&#10;RbD9kMQKvWcJMYqcZa2mQA2XrPwmZrZq77fhHtVv4lz1JpkDCsdrexNHYZwNP9giRSYmLvZlCofz&#10;FPQ+CcWHN/P6+opnpZ5TFTQZIT8YIqXvGkeRN6101md9oIHdPaXcw8uVfOzxzjpXZuy8mFo5v7qs&#10;MzSw1YyDxNsxMHnyvRTgevawSrFAEjrb5fIMRAdauSh2wDZi93U4PXC7UjigxAnmUL4sEbfwpjR3&#10;ugYajsUMlIPTReczuC4+PRF40S3vnrA7bOKzuOyBgn/yazbZ65j3r/+q5V8AAAD//wMAUEsDBBQA&#10;BgAIAAAAIQA2A9di2gAAAAgBAAAPAAAAZHJzL2Rvd25yZXYueG1sTI9BS8NAEIXvgv9hGcGb3U3Q&#10;UmI2xQgKvQi2/oBJMibB7GzY3bbRX++IBz3Oe8N73yu3i5vUiUIcPVvIVgYUceu7kXsLb4enmw2o&#10;mJA7nDyThU+KsK0uL0osOn/mVzrtU68khGOBFoaU5kLr2A7kMK78TCzeuw8Ok5yh113As4S7SefG&#10;rLXDkaVhwJkeB2o/9kcnJfWOcvNy63dpxhprCs9fbWPt9dXycA8q0ZL+nuEHX9ChEqbGH7mLarKw&#10;vhPyZGGTZ6DEzzMjQvMr6KrU/wdU3wAAAP//AwBQSwECLQAUAAYACAAAACEAtoM4kv4AAADhAQAA&#10;EwAAAAAAAAAAAAAAAAAAAAAAW0NvbnRlbnRfVHlwZXNdLnhtbFBLAQItABQABgAIAAAAIQA4/SH/&#10;1gAAAJQBAAALAAAAAAAAAAAAAAAAAC8BAABfcmVscy8ucmVsc1BLAQItABQABgAIAAAAIQDkxMWX&#10;2wEAAJ0DAAAOAAAAAAAAAAAAAAAAAC4CAABkcnMvZTJvRG9jLnhtbFBLAQItABQABgAIAAAAIQA2&#10;A9di2gAAAAgBAAAPAAAAAAAAAAAAAAAAADUEAABkcnMvZG93bnJldi54bWxQSwUGAAAAAAQABADz&#10;AAAAPAUAAAAA&#10;" strokecolor="windowText" strokeweight="2pt">
                      <v:stroke dashstyle="3 1"/>
                      <o:lock v:ext="edit" shapetype="f"/>
                    </v:line>
                  </w:pict>
                </mc:Fallback>
              </mc:AlternateContent>
            </w:r>
            <w:r w:rsidR="00052F91">
              <w:rPr>
                <w:rFonts w:eastAsia="Calibri"/>
                <w:b/>
                <w:noProof/>
                <w:sz w:val="20"/>
                <w:u w:val="single"/>
              </w:rPr>
              <mc:AlternateContent>
                <mc:Choice Requires="wps">
                  <w:drawing>
                    <wp:anchor distT="0" distB="0" distL="114300" distR="114300" simplePos="0" relativeHeight="251716096" behindDoc="0" locked="0" layoutInCell="1" allowOverlap="1" wp14:anchorId="22997176" wp14:editId="2151F6F3">
                      <wp:simplePos x="0" y="0"/>
                      <wp:positionH relativeFrom="column">
                        <wp:posOffset>641985</wp:posOffset>
                      </wp:positionH>
                      <wp:positionV relativeFrom="paragraph">
                        <wp:posOffset>277495</wp:posOffset>
                      </wp:positionV>
                      <wp:extent cx="488950" cy="1460500"/>
                      <wp:effectExtent l="19050" t="19050" r="25400" b="25400"/>
                      <wp:wrapNone/>
                      <wp:docPr id="795" name="Rounded 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0" cy="1460500"/>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54133" id="Rounded Rectangle 795" o:spid="_x0000_s1026" style="position:absolute;margin-left:50.55pt;margin-top:21.85pt;width:38.5pt;height:1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j/ewIAAO8EAAAOAAAAZHJzL2Uyb0RvYy54bWysVE1v2zAMvQ/YfxB0X50ESZsYdYqgRYcB&#10;QVu0HXpmZSk2JomapMTJfv0o2enXdhrmgyCKFMX3+Ojzi73RbCd9aNFWfHwy4kxagXVrNxX//nj9&#10;Zc5ZiGBr0GhlxQ8y8Ivl50/nnSvlBBvUtfSMkthQdq7iTYyuLIogGmkgnKCTlpwKvYFIpt8UtYeO&#10;shtdTEaj06JDXzuPQoZAp1e9ky9zfqWkiLdKBRmZrjjVFvPq8/qc1mJ5DuXGg2taMZQB/1CFgdbS&#10;oy+priAC2/r2j1SmFR4Dqngi0BSoVCtkxkBoxqMPaB4acDJjIXKCe6Ep/L+04mZ351lbV/xsMePM&#10;gqEm3ePW1rJm90Qf2I2WLDmJqs6Fkm48uDufwAa3RvEjkKN450lGGGL2ypsUS1DZPvN+eOFd7iMT&#10;dDidzxcz6o4g13h6OpqNcmMKKI+3nQ/xq0TD0qbiPhWYqsucw24dYioCymNcetHidat1brC2rKv4&#10;ZD47I4wCSGdKQ6StcYQ82A1noDckYBF9ThlQt3W6nmEewqX2bAekIZJejd0jVc6ZhhDJQXDylwii&#10;Et5dTfVcQWj6y9k1hGmbUsss0aH8V9rS7hnrA7XGY6/Z4MR1S9nW9OgdeBIpEUaDF29pURoJHw47&#10;zhr0v/52nuJJO+TlrCPRE/afW/CSsHyzpKrFeDpNU5KN6exsQoZ/63l+67Fbc4nEyZhG3Im8TfFR&#10;H7fKo3mi+VylV8kFVtDbPcuDcRn7YaQJF3K1ymE0GQ7i2j44kZInnhKPj/sn8G5QQKQO3OBxQKD8&#10;oIE+tlfBahtRtVkgr7wOkqWpyk0b/gBpbN/aOer1P7X8DQAA//8DAFBLAwQUAAYACAAAACEA55gU&#10;n90AAAAKAQAADwAAAGRycy9kb3ducmV2LnhtbEyPwU7DMBBE70j8g7VI3KiTgJoqjVM1IIQ4cCCF&#10;u5ts4wh7HcVum/492xMcZ/ZpdqbczM6KE05h8KQgXSQgkFrfDdQr+Nq9PqxAhKip09YTKrhggE11&#10;e1PqovNn+sRTE3vBIRQKrcDEOBZShtag02HhRyS+HfzkdGQ59bKb9JnDnZVZkiyl0wPxB6NHfDbY&#10;/jRHp6Cmy/d7hna3dcnyxb7VdfPhjVL3d/N2DSLiHP9guNbn6lBxp70/UheEZZ2kKaMKnh5zEFcg&#10;X7GxV5Dl7MiqlP8nVL8AAAD//wMAUEsBAi0AFAAGAAgAAAAhALaDOJL+AAAA4QEAABMAAAAAAAAA&#10;AAAAAAAAAAAAAFtDb250ZW50X1R5cGVzXS54bWxQSwECLQAUAAYACAAAACEAOP0h/9YAAACUAQAA&#10;CwAAAAAAAAAAAAAAAAAvAQAAX3JlbHMvLnJlbHNQSwECLQAUAAYACAAAACEAL954/3sCAADvBAAA&#10;DgAAAAAAAAAAAAAAAAAuAgAAZHJzL2Uyb0RvYy54bWxQSwECLQAUAAYACAAAACEA55gUn90AAAAK&#10;AQAADwAAAAAAAAAAAAAAAADVBAAAZHJzL2Rvd25yZXYueG1sUEsFBgAAAAAEAAQA8wAAAN8FAAAA&#10;AA==&#10;" filled="f" strokecolor="windowText" strokeweight="2.25pt">
                      <v:path arrowok="t"/>
                    </v:roundrect>
                  </w:pict>
                </mc:Fallback>
              </mc:AlternateContent>
            </w:r>
          </w:p>
        </w:tc>
      </w:tr>
    </w:tbl>
    <w:p w14:paraId="706BB40B" w14:textId="10AAEBCF" w:rsidR="00FD053D" w:rsidRDefault="0071538A" w:rsidP="005457FF">
      <w:pPr>
        <w:tabs>
          <w:tab w:val="left" w:pos="1440"/>
        </w:tabs>
        <w:spacing w:before="240" w:after="240"/>
        <w:ind w:left="1440" w:hanging="360"/>
        <w:rPr>
          <w:rFonts w:eastAsia="Calibri"/>
          <w:szCs w:val="22"/>
        </w:rPr>
      </w:pPr>
      <w:r>
        <w:rPr>
          <w:noProof/>
          <w:szCs w:val="22"/>
        </w:rPr>
        <w:lastRenderedPageBreak/>
        <w:drawing>
          <wp:anchor distT="0" distB="0" distL="114300" distR="114300" simplePos="0" relativeHeight="251684352" behindDoc="0" locked="0" layoutInCell="1" allowOverlap="1" wp14:anchorId="2630E9D1" wp14:editId="508FE41E">
            <wp:simplePos x="0" y="0"/>
            <wp:positionH relativeFrom="margin">
              <wp:posOffset>3317631</wp:posOffset>
            </wp:positionH>
            <wp:positionV relativeFrom="margin">
              <wp:posOffset>18269</wp:posOffset>
            </wp:positionV>
            <wp:extent cx="2501900" cy="1876425"/>
            <wp:effectExtent l="19050" t="19050" r="12700" b="2857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 3-6 Peat Mos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1900" cy="18764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noProof/>
          <w:szCs w:val="22"/>
        </w:rPr>
        <w:drawing>
          <wp:anchor distT="0" distB="0" distL="114300" distR="114300" simplePos="0" relativeHeight="251683328" behindDoc="0" locked="0" layoutInCell="1" allowOverlap="1" wp14:anchorId="63ADB905" wp14:editId="297C9340">
            <wp:simplePos x="0" y="0"/>
            <wp:positionH relativeFrom="margin">
              <wp:posOffset>130127</wp:posOffset>
            </wp:positionH>
            <wp:positionV relativeFrom="margin">
              <wp:posOffset>18269</wp:posOffset>
            </wp:positionV>
            <wp:extent cx="2505075" cy="1878330"/>
            <wp:effectExtent l="19050" t="19050" r="28575" b="26670"/>
            <wp:wrapSquare wrapText="bothSides"/>
            <wp:docPr id="67" name="Picture 67" descr="The packaging tail on the end of the package can affect this measurement so it has been folded over and taped against the end of the package." title="Figure 3-5.  Height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eat MOss Fig 3-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05075" cy="187833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EE6F01F" w14:textId="097CB7FC" w:rsidR="00FD053D" w:rsidRDefault="00FD053D" w:rsidP="005457FF">
      <w:pPr>
        <w:tabs>
          <w:tab w:val="left" w:pos="1440"/>
        </w:tabs>
        <w:spacing w:before="240" w:after="240"/>
        <w:ind w:left="1440" w:hanging="360"/>
        <w:rPr>
          <w:rFonts w:eastAsia="Calibri"/>
          <w:szCs w:val="22"/>
        </w:rPr>
      </w:pPr>
    </w:p>
    <w:p w14:paraId="18F7731C" w14:textId="1FA9E3B7" w:rsidR="00FD053D" w:rsidRDefault="00FD053D" w:rsidP="005457FF">
      <w:pPr>
        <w:tabs>
          <w:tab w:val="left" w:pos="1440"/>
        </w:tabs>
        <w:spacing w:before="240" w:after="240"/>
        <w:ind w:left="1440" w:hanging="360"/>
        <w:rPr>
          <w:rFonts w:eastAsia="Calibri"/>
          <w:szCs w:val="22"/>
        </w:rPr>
      </w:pPr>
    </w:p>
    <w:p w14:paraId="6807AFDE" w14:textId="71DDA787" w:rsidR="00FD053D" w:rsidRDefault="00FD053D" w:rsidP="005457FF">
      <w:pPr>
        <w:tabs>
          <w:tab w:val="left" w:pos="1440"/>
        </w:tabs>
        <w:spacing w:before="240" w:after="240"/>
        <w:ind w:left="1440" w:hanging="360"/>
        <w:rPr>
          <w:rFonts w:eastAsia="Calibri"/>
          <w:szCs w:val="22"/>
        </w:rPr>
      </w:pPr>
    </w:p>
    <w:p w14:paraId="09F2C86B" w14:textId="5C8D1C72" w:rsidR="00FD053D" w:rsidRDefault="00FD053D" w:rsidP="005457FF">
      <w:pPr>
        <w:tabs>
          <w:tab w:val="left" w:pos="1440"/>
        </w:tabs>
        <w:spacing w:before="240" w:after="240"/>
        <w:ind w:left="1440" w:hanging="360"/>
        <w:rPr>
          <w:rFonts w:eastAsia="Calibri"/>
          <w:szCs w:val="22"/>
        </w:rPr>
      </w:pPr>
    </w:p>
    <w:p w14:paraId="41FF7282" w14:textId="1807BF82" w:rsidR="00FD053D" w:rsidRDefault="00FD053D" w:rsidP="005457FF">
      <w:pPr>
        <w:tabs>
          <w:tab w:val="left" w:pos="1440"/>
        </w:tabs>
        <w:spacing w:before="240" w:after="240"/>
        <w:ind w:left="1440" w:hanging="360"/>
        <w:rPr>
          <w:rFonts w:eastAsia="Calibri"/>
          <w:szCs w:val="22"/>
        </w:rPr>
      </w:pPr>
    </w:p>
    <w:p w14:paraId="7FD8C38F" w14:textId="1DE2FB4C" w:rsidR="00FD053D" w:rsidRDefault="0071538A" w:rsidP="005457FF">
      <w:pPr>
        <w:tabs>
          <w:tab w:val="left" w:pos="1440"/>
        </w:tabs>
        <w:spacing w:before="240" w:after="240"/>
        <w:ind w:left="1440" w:hanging="360"/>
        <w:rPr>
          <w:rFonts w:eastAsia="Calibri"/>
          <w:szCs w:val="22"/>
        </w:rPr>
      </w:pPr>
      <w:r>
        <w:rPr>
          <w:noProof/>
          <w:szCs w:val="22"/>
        </w:rPr>
        <mc:AlternateContent>
          <mc:Choice Requires="wps">
            <w:drawing>
              <wp:anchor distT="0" distB="0" distL="114300" distR="114300" simplePos="0" relativeHeight="251685376" behindDoc="1" locked="0" layoutInCell="1" allowOverlap="1" wp14:anchorId="00E1990D" wp14:editId="0816191F">
                <wp:simplePos x="0" y="0"/>
                <wp:positionH relativeFrom="column">
                  <wp:posOffset>3315335</wp:posOffset>
                </wp:positionH>
                <wp:positionV relativeFrom="page">
                  <wp:posOffset>2875085</wp:posOffset>
                </wp:positionV>
                <wp:extent cx="2501900" cy="742950"/>
                <wp:effectExtent l="0" t="0" r="0" b="0"/>
                <wp:wrapTight wrapText="bothSides">
                  <wp:wrapPolygon edited="0">
                    <wp:start x="0" y="0"/>
                    <wp:lineTo x="0" y="21046"/>
                    <wp:lineTo x="21381" y="21046"/>
                    <wp:lineTo x="21381"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501900"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E26C0" w14:textId="77777777" w:rsidR="00DA2F10" w:rsidRPr="006A0CA6" w:rsidRDefault="00DA2F10">
                            <w:pPr>
                              <w:rPr>
                                <w:b/>
                              </w:rPr>
                            </w:pPr>
                            <w:r w:rsidRPr="006A0CA6">
                              <w:rPr>
                                <w:b/>
                              </w:rPr>
                              <w:t>Figure 3-6. Width Measurement – The frame is rotated on its end to vertical so that the carpenter square does not compress the 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990D" id="Text Box 72" o:spid="_x0000_s1045" type="#_x0000_t202" style="position:absolute;left:0;text-align:left;margin-left:261.05pt;margin-top:226.4pt;width:197pt;height: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ORjwIAAJQFAAAOAAAAZHJzL2Uyb0RvYy54bWysVE1PGzEQvVfqf7B8L5ukAZq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10;H3BmRYMaPao2ss/UMojAz9qFMWAzB2BsIUedd/IAYUq71b5JfyTEoAfTmz27yZuEcHDa6496UEno&#10;zoeD0WmmvzhYOx/iF0UNS4eSe1QvkypWtyHiJYDuIClYIFNXN7Ux+ZI6Rl0Zz1YCtTYxvxEWf6CM&#10;ZeuSn31E6GRkKZl3no1NEpV7ZhsuZd5lmE9xY1TCGPtNaXCWE30ltpBS2X38jE4ojVBvMdziD696&#10;i3GXByxyZLJxb9zUlnzOPg/ZgbLqx44y3eFB+FHe6RjbeZubpT/adcCcqg0aw1M3WsHJmxrVuxUh&#10;PgiPWULBsR/iPT7aENin7YmzBflfr8kTHi0OLWdrzGbJw8+l8Ioz89Wi+Uf94TANc74MT88HuPhj&#10;zfxYY5fNFaEl+thETuZjwkezO2pPzRPWyDRFhUpYidglj7vjVew2BtaQVNNpBmF8nYi3duZkcp1o&#10;Tr352D4J77YNHNH6d7SbYjF+0ccdNllami4j6To3eSK6Y3VbAIx+7v3tmkq75fieUYdlOvkNAAD/&#10;/wMAUEsDBBQABgAIAAAAIQComDtT4gAAAAsBAAAPAAAAZHJzL2Rvd25yZXYueG1sTI/NTsMwEITv&#10;SLyDtUhcEHWSktCGOBVCQCVuNPyImxsvSUW8jmI3CW/PcoLjznyanSk2s+3EiIM/OFIQLyIQSLUz&#10;B2oUvFQPlysQPmgyunOECr7Rw6Y8PSl0btxEzzjuQiM4hHyuFbQh9LmUvm7Rar9wPRJ7n26wOvA5&#10;NNIMeuJw28kkijJp9YH4Q6t7vGux/todrYKPi+b9yc+Pr9MyXfb327G6fjOVUudn8+0NiIBz+IPh&#10;tz5Xh5I77d2RjBedgjRJYkYVXKUJb2BiHWes7NnK1iuQZSH/byh/AAAA//8DAFBLAQItABQABgAI&#10;AAAAIQC2gziS/gAAAOEBAAATAAAAAAAAAAAAAAAAAAAAAABbQ29udGVudF9UeXBlc10ueG1sUEsB&#10;Ai0AFAAGAAgAAAAhADj9If/WAAAAlAEAAAsAAAAAAAAAAAAAAAAALwEAAF9yZWxzLy5yZWxzUEsB&#10;Ai0AFAAGAAgAAAAhAO8yc5GPAgAAlAUAAA4AAAAAAAAAAAAAAAAALgIAAGRycy9lMm9Eb2MueG1s&#10;UEsBAi0AFAAGAAgAAAAhAKiYO1PiAAAACwEAAA8AAAAAAAAAAAAAAAAA6QQAAGRycy9kb3ducmV2&#10;LnhtbFBLBQYAAAAABAAEAPMAAAD4BQAAAAA=&#10;" fillcolor="white [3201]" stroked="f" strokeweight=".5pt">
                <v:textbox>
                  <w:txbxContent>
                    <w:p w14:paraId="607E26C0" w14:textId="77777777" w:rsidR="00DA2F10" w:rsidRPr="006A0CA6" w:rsidRDefault="00DA2F10">
                      <w:pPr>
                        <w:rPr>
                          <w:b/>
                        </w:rPr>
                      </w:pPr>
                      <w:r w:rsidRPr="006A0CA6">
                        <w:rPr>
                          <w:b/>
                        </w:rPr>
                        <w:t>Figure 3-6. Width Measurement – The frame is rotated on its end to vertical so that the carpenter square does not compress the product.</w:t>
                      </w:r>
                    </w:p>
                  </w:txbxContent>
                </v:textbox>
                <w10:wrap type="tight" anchory="page"/>
              </v:shape>
            </w:pict>
          </mc:Fallback>
        </mc:AlternateContent>
      </w:r>
      <w:r>
        <w:rPr>
          <w:noProof/>
          <w:szCs w:val="22"/>
        </w:rPr>
        <mc:AlternateContent>
          <mc:Choice Requires="wps">
            <w:drawing>
              <wp:anchor distT="0" distB="0" distL="114300" distR="114300" simplePos="0" relativeHeight="251681280" behindDoc="0" locked="0" layoutInCell="1" allowOverlap="1" wp14:anchorId="5934A187" wp14:editId="3E7D38A5">
                <wp:simplePos x="0" y="0"/>
                <wp:positionH relativeFrom="column">
                  <wp:posOffset>156259</wp:posOffset>
                </wp:positionH>
                <wp:positionV relativeFrom="page">
                  <wp:posOffset>2874450</wp:posOffset>
                </wp:positionV>
                <wp:extent cx="2505075" cy="929640"/>
                <wp:effectExtent l="0" t="0" r="9525" b="3810"/>
                <wp:wrapSquare wrapText="bothSides"/>
                <wp:docPr id="68" name="Text Box 68"/>
                <wp:cNvGraphicFramePr/>
                <a:graphic xmlns:a="http://schemas.openxmlformats.org/drawingml/2006/main">
                  <a:graphicData uri="http://schemas.microsoft.com/office/word/2010/wordprocessingShape">
                    <wps:wsp>
                      <wps:cNvSpPr txBox="1"/>
                      <wps:spPr>
                        <a:xfrm>
                          <a:off x="0" y="0"/>
                          <a:ext cx="2505075" cy="929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224D" w14:textId="77777777" w:rsidR="00DA2F10" w:rsidRPr="006A0CA6" w:rsidRDefault="00DA2F10">
                            <w:pPr>
                              <w:rPr>
                                <w:b/>
                              </w:rPr>
                            </w:pPr>
                            <w:r w:rsidRPr="006A0CA6">
                              <w:rPr>
                                <w:b/>
                              </w:rPr>
                              <w:t>Figure 3-</w:t>
                            </w:r>
                            <w:r>
                              <w:rPr>
                                <w:b/>
                              </w:rPr>
                              <w:t>5</w:t>
                            </w:r>
                            <w:r w:rsidRPr="006A0CA6">
                              <w:rPr>
                                <w:b/>
                              </w:rPr>
                              <w:t xml:space="preserve">.  The packaging tail on the end of the package can affect this measurement so it has been folded over and taped against the end of the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A187" id="Text Box 68" o:spid="_x0000_s1046" type="#_x0000_t202" style="position:absolute;left:0;text-align:left;margin-left:12.3pt;margin-top:226.35pt;width:197.25pt;height:73.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w+jwIAAJQFAAAOAAAAZHJzL2Uyb0RvYy54bWysVE1v2zAMvQ/YfxB0X51kTbsGdYqsRYcB&#10;RVusHXpWZKkxJouapCTOfv2eZOdjXS8ddrEl8pEUyUeeX7SNYSvlQ0225MOjAWfKSqpq+1zy74/X&#10;Hz5xFqKwlTBkVck3KvCL6ft352s3USNakKmUZ3Biw2TtSr6I0U2KIsiFakQ4IqcslJp8IyKu/rmo&#10;vFjDe2OK0WBwUqzJV86TVCFAetUp+TT711rJeKd1UJGZkuNtMX99/s7Tt5iei8mzF25Ry/4Z4h9e&#10;0YjaIujO1ZWIgi19/ZerppaeAul4JKkpSOtaqpwDshkOXmTzsBBO5VxQnOB2ZQr/z628Xd17Vlcl&#10;P0GnrGjQo0fVRvaZWgYR6rN2YQLYgwMwtpCjz1t5gDCl3WrfpD8SYtCj0ptddZM3CeFoPBgPTsec&#10;SejORmcnx7n8xd7a+RC/KGpYOpTco3u5qGJ1EyJeAugWkoIFMnV1XRuTL4kx6tJ4thLotYn5jbD4&#10;A2UsWyPVj+NBdmwpmXeejU1uVOZMHy5l3mWYT3FjVMIY+01p1Cwn+kpsIaWyu/gZnVAaod5i2OP3&#10;r3qLcZcHLHJksnFn3NSWfM4+D9m+ZNWPbcl0h0fBD/JOx9jO20yWUW5dEs2p2oAYnrrRCk5e1+je&#10;jQjxXnjMEriA/RDv8NGGUH3qT5wtyP96TZ7woDi0nK0xmyUPP5fCK87MVwvynw2PwR0W8+V4fIrX&#10;MH+omR9q7LK5JFBiiE3kZD4mfDTbo/bUPGGNzFJUqISViF3yuD1exm5jYA1JNZtlEMbXiXhjH5xM&#10;rlOZEzcf2yfhXU/gCOrf0naKxeQFjztssrQ0W0bSdSb5vqp9AzD6mfv9mkq75fCeUftlOv0NAAD/&#10;/wMAUEsDBBQABgAIAAAAIQB1tHir4gAAAAoBAAAPAAAAZHJzL2Rvd25yZXYueG1sTI9NT4NAEIbv&#10;Jv6HzZh4MXaBltYiQ2OMH4k3ix/xtmVXILKzhN0C/nvHk95mMk/eed58N9tOjGbwrSOEeBGBMFQ5&#10;3VKN8FLeX16B8EGRVp0jg/BtPOyK05NcZdpN9GzGfagFh5DPFEITQp9J6avGWOUXrjfEt083WBV4&#10;HWqpBzVxuO1kEkVraVVL/KFRvbltTPW1P1qEj4v6/cnPD6/TMl32d49juXnTJeL52XxzDSKYOfzB&#10;8KvP6lCw08EdSXvRISSrNZMIqzTZgGBgFW9jEAeEdMuDLHL5v0LxAwAA//8DAFBLAQItABQABgAI&#10;AAAAIQC2gziS/gAAAOEBAAATAAAAAAAAAAAAAAAAAAAAAABbQ29udGVudF9UeXBlc10ueG1sUEsB&#10;Ai0AFAAGAAgAAAAhADj9If/WAAAAlAEAAAsAAAAAAAAAAAAAAAAALwEAAF9yZWxzLy5yZWxzUEsB&#10;Ai0AFAAGAAgAAAAhAFxK7D6PAgAAlAUAAA4AAAAAAAAAAAAAAAAALgIAAGRycy9lMm9Eb2MueG1s&#10;UEsBAi0AFAAGAAgAAAAhAHW0eKviAAAACgEAAA8AAAAAAAAAAAAAAAAA6QQAAGRycy9kb3ducmV2&#10;LnhtbFBLBQYAAAAABAAEAPMAAAD4BQAAAAA=&#10;" fillcolor="white [3201]" stroked="f" strokeweight=".5pt">
                <v:textbox>
                  <w:txbxContent>
                    <w:p w14:paraId="4C43224D" w14:textId="77777777" w:rsidR="00DA2F10" w:rsidRPr="006A0CA6" w:rsidRDefault="00DA2F10">
                      <w:pPr>
                        <w:rPr>
                          <w:b/>
                        </w:rPr>
                      </w:pPr>
                      <w:r w:rsidRPr="006A0CA6">
                        <w:rPr>
                          <w:b/>
                        </w:rPr>
                        <w:t>Figure 3-</w:t>
                      </w:r>
                      <w:r>
                        <w:rPr>
                          <w:b/>
                        </w:rPr>
                        <w:t>5</w:t>
                      </w:r>
                      <w:r w:rsidRPr="006A0CA6">
                        <w:rPr>
                          <w:b/>
                        </w:rPr>
                        <w:t xml:space="preserve">.  The packaging tail on the end of the package can affect this measurement so it has been folded over and taped against the end of the package. </w:t>
                      </w:r>
                    </w:p>
                  </w:txbxContent>
                </v:textbox>
                <w10:wrap type="square" anchory="page"/>
              </v:shape>
            </w:pict>
          </mc:Fallback>
        </mc:AlternateContent>
      </w:r>
    </w:p>
    <w:p w14:paraId="0C0EBE29" w14:textId="30829D8D" w:rsidR="00992207" w:rsidRDefault="00992207" w:rsidP="005457FF">
      <w:pPr>
        <w:tabs>
          <w:tab w:val="left" w:pos="1440"/>
        </w:tabs>
        <w:spacing w:before="240" w:after="240"/>
        <w:ind w:left="1440" w:hanging="360"/>
        <w:rPr>
          <w:rFonts w:eastAsia="Calibri"/>
          <w:szCs w:val="22"/>
        </w:rPr>
      </w:pPr>
    </w:p>
    <w:p w14:paraId="2CA1F41A" w14:textId="4A859413" w:rsidR="00992207" w:rsidRDefault="00992207" w:rsidP="005457FF">
      <w:pPr>
        <w:tabs>
          <w:tab w:val="left" w:pos="1440"/>
        </w:tabs>
        <w:spacing w:before="240" w:after="240"/>
        <w:ind w:left="1440" w:hanging="360"/>
        <w:rPr>
          <w:rFonts w:eastAsia="Calibri"/>
          <w:szCs w:val="22"/>
        </w:rPr>
      </w:pPr>
    </w:p>
    <w:p w14:paraId="5C1E4EAD" w14:textId="438F972B" w:rsidR="00992207" w:rsidRDefault="00992207" w:rsidP="0071538A">
      <w:pPr>
        <w:tabs>
          <w:tab w:val="left" w:pos="1440"/>
        </w:tabs>
        <w:spacing w:before="120"/>
        <w:ind w:left="1440" w:hanging="360"/>
        <w:rPr>
          <w:rFonts w:eastAsia="Calibri"/>
          <w:szCs w:val="22"/>
        </w:rPr>
      </w:pPr>
    </w:p>
    <w:p w14:paraId="3CF54C3C" w14:textId="7FC95EA2" w:rsidR="005457FF" w:rsidRPr="00EE6101" w:rsidRDefault="005457FF" w:rsidP="0071538A">
      <w:pPr>
        <w:tabs>
          <w:tab w:val="left" w:pos="1440"/>
        </w:tabs>
        <w:spacing w:before="240" w:after="240"/>
        <w:ind w:left="1440" w:hanging="360"/>
        <w:rPr>
          <w:rFonts w:eastAsia="Calibri"/>
          <w:b/>
          <w:szCs w:val="22"/>
          <w:u w:val="single"/>
        </w:rPr>
      </w:pPr>
      <w:r w:rsidRPr="00EE6101">
        <w:rPr>
          <w:rFonts w:eastAsia="Calibri"/>
          <w:szCs w:val="22"/>
        </w:rPr>
        <w:t>7.</w:t>
      </w:r>
      <w:r w:rsidRPr="00EE6101">
        <w:rPr>
          <w:rFonts w:eastAsia="Calibri"/>
          <w:szCs w:val="22"/>
        </w:rPr>
        <w:tab/>
        <w:t>Record the dimensions of each package in millimeters in a software program or inspection form that includes the information shown in the sample worksheet “Calculate the Compressed Volume of the Package in Liters” (below).  Enter the measurements in the appropriate spaces and calculate the volume in liters.  Calculate the package error by following the steps listed in the table and then calculate the average error for the sample.</w:t>
      </w:r>
      <w:r w:rsidRPr="00EE6101">
        <w:rPr>
          <w:rFonts w:eastAsia="Calibri"/>
          <w:b/>
          <w:szCs w:val="22"/>
          <w:u w:val="single"/>
        </w:rPr>
        <w:t xml:space="preserve">  </w:t>
      </w:r>
    </w:p>
    <w:p w14:paraId="297A7942" w14:textId="18AEF86F" w:rsidR="005457FF" w:rsidRPr="00EE6101" w:rsidRDefault="005457FF" w:rsidP="00AA2F22">
      <w:pPr>
        <w:tabs>
          <w:tab w:val="left" w:pos="1440"/>
        </w:tabs>
        <w:ind w:left="1440"/>
        <w:rPr>
          <w:rFonts w:eastAsia="Calibri"/>
          <w:szCs w:val="22"/>
        </w:rPr>
      </w:pPr>
      <w:r w:rsidRPr="00EE6101">
        <w:rPr>
          <w:rFonts w:eastAsia="Calibri"/>
          <w:b/>
          <w:szCs w:val="22"/>
        </w:rPr>
        <w:t>Note:</w:t>
      </w:r>
      <w:r w:rsidRPr="00EE6101">
        <w:rPr>
          <w:rFonts w:eastAsia="Calibri"/>
          <w:szCs w:val="22"/>
        </w:rPr>
        <w:t xml:space="preserve">  The following table is an example of the information from an actual test that is included in a worksheet for verifying the compressed volume on packages of peat moss.  </w:t>
      </w:r>
      <w:r w:rsidR="00CD172D" w:rsidRPr="00CD172D">
        <w:rPr>
          <w:rFonts w:eastAsia="Calibri"/>
          <w:szCs w:val="22"/>
        </w:rPr>
        <w:t xml:space="preserve">The </w:t>
      </w:r>
      <w:r w:rsidR="00CD172D" w:rsidRPr="00EE6101">
        <w:rPr>
          <w:sz w:val="20"/>
        </w:rPr>
        <w:t xml:space="preserve">Peat Moss Labeled by Volume </w:t>
      </w:r>
      <w:r w:rsidR="006A0CA6">
        <w:rPr>
          <w:sz w:val="20"/>
        </w:rPr>
        <w:t xml:space="preserve">Package Worksheet </w:t>
      </w:r>
      <w:r w:rsidR="00CD172D" w:rsidRPr="00EE6101">
        <w:rPr>
          <w:sz w:val="20"/>
        </w:rPr>
        <w:t xml:space="preserve">– Dimensional </w:t>
      </w:r>
      <w:r w:rsidR="00CD172D">
        <w:rPr>
          <w:sz w:val="20"/>
        </w:rPr>
        <w:t xml:space="preserve">Procedure </w:t>
      </w:r>
      <w:r w:rsidRPr="00EE6101">
        <w:rPr>
          <w:rFonts w:eastAsia="Calibri"/>
          <w:szCs w:val="22"/>
        </w:rPr>
        <w:t>(see Appendix</w:t>
      </w:r>
      <w:r w:rsidR="00257C97">
        <w:rPr>
          <w:rFonts w:eastAsia="Calibri"/>
          <w:szCs w:val="22"/>
        </w:rPr>
        <w:t> </w:t>
      </w:r>
      <w:r w:rsidRPr="00EE6101">
        <w:rPr>
          <w:rFonts w:eastAsia="Calibri"/>
          <w:szCs w:val="22"/>
        </w:rPr>
        <w:t>C</w:t>
      </w:r>
      <w:r w:rsidR="00CD172D">
        <w:rPr>
          <w:rFonts w:eastAsia="Calibri"/>
          <w:szCs w:val="22"/>
        </w:rPr>
        <w:t>. Model Inspection Forms</w:t>
      </w:r>
      <w:r w:rsidRPr="00EE6101">
        <w:rPr>
          <w:rFonts w:eastAsia="Calibri"/>
          <w:szCs w:val="22"/>
        </w:rPr>
        <w:t>) has space for a sample of 12 packages and includes the steps for calculating the Average Package Error.  Here, the package error in the dimensional volume was + 6.8 L (+ 0.24 ft</w:t>
      </w:r>
      <w:r w:rsidRPr="00EE6101">
        <w:rPr>
          <w:rFonts w:eastAsia="Calibri"/>
          <w:szCs w:val="22"/>
          <w:vertAlign w:val="superscript"/>
        </w:rPr>
        <w:t>3</w:t>
      </w:r>
      <w:r w:rsidRPr="00EE6101">
        <w:rPr>
          <w:rFonts w:eastAsia="Calibri"/>
          <w:szCs w:val="22"/>
        </w:rPr>
        <w:t>).  To determine the value of the MAV look up the labeled quantity in Appendix A., Table 2-6</w:t>
      </w:r>
      <w:r>
        <w:rPr>
          <w:rFonts w:eastAsia="Calibri"/>
          <w:szCs w:val="22"/>
        </w:rPr>
        <w:t>.</w:t>
      </w:r>
      <w:r w:rsidRPr="00EE6101">
        <w:rPr>
          <w:rFonts w:eastAsia="Calibri"/>
          <w:szCs w:val="22"/>
        </w:rPr>
        <w:t xml:space="preserve"> </w:t>
      </w:r>
      <w:r>
        <w:rPr>
          <w:rFonts w:eastAsia="Calibri"/>
          <w:szCs w:val="22"/>
        </w:rPr>
        <w:t>“</w:t>
      </w:r>
      <w:r w:rsidRPr="00EE6101">
        <w:rPr>
          <w:rFonts w:eastAsia="Calibri"/>
          <w:szCs w:val="22"/>
        </w:rPr>
        <w:t>Maximum Allowable Variations for Packages Labeled by Liquid and Dry Volume.</w:t>
      </w:r>
      <w:r>
        <w:rPr>
          <w:rFonts w:eastAsia="Calibri"/>
          <w:szCs w:val="22"/>
        </w:rPr>
        <w:t>”</w:t>
      </w:r>
      <w:r w:rsidRPr="00EE6101">
        <w:rPr>
          <w:rFonts w:eastAsia="Calibri"/>
          <w:szCs w:val="22"/>
        </w:rPr>
        <w:t xml:space="preserve">  </w:t>
      </w:r>
    </w:p>
    <w:p w14:paraId="54D7FC97" w14:textId="59BD8DEF" w:rsidR="0064227B" w:rsidRDefault="0064227B" w:rsidP="0064227B">
      <w:pPr>
        <w:keepNext/>
        <w:keepLines/>
        <w:jc w:val="left"/>
      </w:pPr>
      <w:r>
        <w:br/>
      </w:r>
    </w:p>
    <w:p w14:paraId="57FAE802" w14:textId="77777777" w:rsidR="0064227B" w:rsidRDefault="0064227B">
      <w:pPr>
        <w:jc w:val="left"/>
      </w:pPr>
      <w:r>
        <w:br w:type="page"/>
      </w:r>
    </w:p>
    <w:p w14:paraId="0C093EDE" w14:textId="77777777" w:rsidR="00ED1A7D" w:rsidRDefault="00ED1A7D" w:rsidP="0064227B">
      <w:pPr>
        <w:keepNext/>
        <w:keepLines/>
        <w:jc w:val="left"/>
      </w:pPr>
    </w:p>
    <w:tbl>
      <w:tblPr>
        <w:tblpPr w:leftFromText="180" w:rightFromText="180" w:vertAnchor="text" w:tblpXSpec="center" w:tblpY="1"/>
        <w:tblOverlap w:val="never"/>
        <w:tblW w:w="81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43" w:type="dxa"/>
          <w:left w:w="115" w:type="dxa"/>
          <w:bottom w:w="43" w:type="dxa"/>
          <w:right w:w="115" w:type="dxa"/>
        </w:tblCellMar>
        <w:tblLook w:val="04A0" w:firstRow="1" w:lastRow="0" w:firstColumn="1" w:lastColumn="0" w:noHBand="0" w:noVBand="1"/>
      </w:tblPr>
      <w:tblGrid>
        <w:gridCol w:w="392"/>
        <w:gridCol w:w="3178"/>
        <w:gridCol w:w="1258"/>
        <w:gridCol w:w="1539"/>
        <w:gridCol w:w="1739"/>
        <w:gridCol w:w="27"/>
      </w:tblGrid>
      <w:tr w:rsidR="00ED1A7D" w:rsidRPr="00B67F72" w14:paraId="7189A5EC" w14:textId="77777777" w:rsidTr="00A8768A">
        <w:trPr>
          <w:tblHeader/>
        </w:trPr>
        <w:tc>
          <w:tcPr>
            <w:tcW w:w="8133" w:type="dxa"/>
            <w:gridSpan w:val="6"/>
            <w:tcBorders>
              <w:top w:val="double" w:sz="4" w:space="0" w:color="auto"/>
              <w:bottom w:val="double" w:sz="4" w:space="0" w:color="auto"/>
            </w:tcBorders>
            <w:vAlign w:val="center"/>
          </w:tcPr>
          <w:p w14:paraId="7D022137" w14:textId="77777777" w:rsidR="00ED1A7D" w:rsidRPr="00EE6101" w:rsidRDefault="00ED1A7D" w:rsidP="0064227B">
            <w:pPr>
              <w:keepNext/>
              <w:keepLines/>
              <w:jc w:val="center"/>
              <w:rPr>
                <w:rFonts w:eastAsia="Calibri"/>
                <w:b/>
                <w:szCs w:val="22"/>
              </w:rPr>
            </w:pPr>
            <w:r w:rsidRPr="00EE6101">
              <w:rPr>
                <w:rFonts w:eastAsia="Calibri"/>
                <w:b/>
                <w:szCs w:val="22"/>
              </w:rPr>
              <w:t>Sample Worksheet</w:t>
            </w:r>
          </w:p>
          <w:p w14:paraId="55C13E8E" w14:textId="77777777" w:rsidR="00ED1A7D" w:rsidRPr="00B67F72" w:rsidRDefault="00ED1A7D" w:rsidP="0064227B">
            <w:pPr>
              <w:keepNext/>
              <w:keepLines/>
              <w:jc w:val="center"/>
              <w:rPr>
                <w:rFonts w:eastAsia="Calibri"/>
                <w:b/>
                <w:sz w:val="20"/>
                <w:u w:val="single"/>
              </w:rPr>
            </w:pPr>
            <w:r w:rsidRPr="00EE6101">
              <w:rPr>
                <w:rFonts w:eastAsia="Calibri"/>
                <w:b/>
                <w:szCs w:val="22"/>
              </w:rPr>
              <w:t>Calculate the Compressed Volume of the Package in Liters</w:t>
            </w:r>
          </w:p>
        </w:tc>
      </w:tr>
      <w:tr w:rsidR="00ED1A7D" w:rsidRPr="006E0B37" w14:paraId="68716744" w14:textId="77777777" w:rsidTr="00A8768A">
        <w:trPr>
          <w:tblHeader/>
        </w:trPr>
        <w:tc>
          <w:tcPr>
            <w:tcW w:w="3570" w:type="dxa"/>
            <w:gridSpan w:val="2"/>
            <w:tcBorders>
              <w:top w:val="double" w:sz="4" w:space="0" w:color="auto"/>
            </w:tcBorders>
          </w:tcPr>
          <w:p w14:paraId="48AF54DB" w14:textId="77777777" w:rsidR="00ED1A7D" w:rsidRPr="006E0B37" w:rsidRDefault="00ED1A7D" w:rsidP="0064227B">
            <w:pPr>
              <w:keepNext/>
              <w:keepLines/>
              <w:jc w:val="center"/>
              <w:rPr>
                <w:rFonts w:eastAsia="Calibri"/>
                <w:b/>
                <w:sz w:val="20"/>
              </w:rPr>
            </w:pPr>
            <w:r w:rsidRPr="006E0B37">
              <w:rPr>
                <w:rFonts w:eastAsia="Calibri"/>
                <w:b/>
                <w:sz w:val="20"/>
              </w:rPr>
              <w:t>Unit of Measure = 1.0 mm</w:t>
            </w:r>
          </w:p>
        </w:tc>
        <w:tc>
          <w:tcPr>
            <w:tcW w:w="1258" w:type="dxa"/>
            <w:tcBorders>
              <w:top w:val="double" w:sz="4" w:space="0" w:color="auto"/>
            </w:tcBorders>
          </w:tcPr>
          <w:p w14:paraId="095734CC" w14:textId="77777777" w:rsidR="00ED1A7D" w:rsidRPr="006E0B37" w:rsidRDefault="00ED1A7D" w:rsidP="0064227B">
            <w:pPr>
              <w:keepNext/>
              <w:keepLines/>
              <w:jc w:val="center"/>
              <w:rPr>
                <w:rFonts w:eastAsia="Calibri"/>
                <w:b/>
                <w:sz w:val="20"/>
              </w:rPr>
            </w:pPr>
            <w:r w:rsidRPr="006E0B37">
              <w:rPr>
                <w:rFonts w:eastAsia="Calibri"/>
                <w:b/>
                <w:sz w:val="20"/>
              </w:rPr>
              <w:t>Length (L)</w:t>
            </w:r>
          </w:p>
        </w:tc>
        <w:tc>
          <w:tcPr>
            <w:tcW w:w="1539" w:type="dxa"/>
            <w:tcBorders>
              <w:top w:val="double" w:sz="4" w:space="0" w:color="auto"/>
            </w:tcBorders>
          </w:tcPr>
          <w:p w14:paraId="7191246A" w14:textId="77777777" w:rsidR="00ED1A7D" w:rsidRPr="006E0B37" w:rsidRDefault="00ED1A7D" w:rsidP="0064227B">
            <w:pPr>
              <w:keepNext/>
              <w:keepLines/>
              <w:jc w:val="center"/>
              <w:rPr>
                <w:rFonts w:eastAsia="Calibri"/>
                <w:b/>
                <w:sz w:val="20"/>
              </w:rPr>
            </w:pPr>
            <w:r w:rsidRPr="006E0B37">
              <w:rPr>
                <w:rFonts w:eastAsia="Calibri"/>
                <w:b/>
                <w:sz w:val="20"/>
              </w:rPr>
              <w:t>Width (W)</w:t>
            </w:r>
          </w:p>
        </w:tc>
        <w:tc>
          <w:tcPr>
            <w:tcW w:w="1766" w:type="dxa"/>
            <w:gridSpan w:val="2"/>
            <w:tcBorders>
              <w:top w:val="double" w:sz="4" w:space="0" w:color="auto"/>
            </w:tcBorders>
          </w:tcPr>
          <w:p w14:paraId="682EDA16" w14:textId="77777777" w:rsidR="00ED1A7D" w:rsidRPr="006E0B37" w:rsidRDefault="00ED1A7D" w:rsidP="0064227B">
            <w:pPr>
              <w:keepNext/>
              <w:keepLines/>
              <w:jc w:val="center"/>
              <w:rPr>
                <w:rFonts w:eastAsia="Calibri"/>
                <w:b/>
                <w:sz w:val="20"/>
              </w:rPr>
            </w:pPr>
            <w:r w:rsidRPr="006E0B37">
              <w:rPr>
                <w:rFonts w:eastAsia="Calibri"/>
                <w:b/>
                <w:sz w:val="20"/>
              </w:rPr>
              <w:t>Height (H)</w:t>
            </w:r>
          </w:p>
        </w:tc>
      </w:tr>
      <w:tr w:rsidR="00ED1A7D" w:rsidRPr="00F40159" w14:paraId="3B2CFF84" w14:textId="77777777" w:rsidTr="00A8768A">
        <w:tc>
          <w:tcPr>
            <w:tcW w:w="392" w:type="dxa"/>
          </w:tcPr>
          <w:p w14:paraId="61937D68" w14:textId="77777777" w:rsidR="00ED1A7D" w:rsidRPr="00F40159" w:rsidRDefault="00ED1A7D" w:rsidP="0064227B">
            <w:pPr>
              <w:keepNext/>
              <w:keepLines/>
              <w:jc w:val="center"/>
              <w:rPr>
                <w:rFonts w:eastAsia="Calibri"/>
                <w:b/>
                <w:sz w:val="20"/>
              </w:rPr>
            </w:pPr>
          </w:p>
        </w:tc>
        <w:tc>
          <w:tcPr>
            <w:tcW w:w="3178" w:type="dxa"/>
            <w:vAlign w:val="center"/>
          </w:tcPr>
          <w:p w14:paraId="723EF996" w14:textId="77777777" w:rsidR="00ED1A7D" w:rsidRPr="00F40159" w:rsidRDefault="00ED1A7D" w:rsidP="0064227B">
            <w:pPr>
              <w:keepNext/>
              <w:keepLines/>
              <w:rPr>
                <w:rFonts w:eastAsia="Calibri"/>
                <w:b/>
                <w:sz w:val="20"/>
              </w:rPr>
            </w:pPr>
            <w:r w:rsidRPr="00F40159">
              <w:rPr>
                <w:rFonts w:eastAsia="Calibri"/>
                <w:b/>
                <w:sz w:val="20"/>
              </w:rPr>
              <w:t>1.</w:t>
            </w:r>
          </w:p>
        </w:tc>
        <w:tc>
          <w:tcPr>
            <w:tcW w:w="1258" w:type="dxa"/>
            <w:vAlign w:val="center"/>
          </w:tcPr>
          <w:p w14:paraId="74F9E487" w14:textId="77777777" w:rsidR="00ED1A7D" w:rsidRPr="00F40159" w:rsidRDefault="00ED1A7D" w:rsidP="0064227B">
            <w:pPr>
              <w:keepNext/>
              <w:keepLines/>
              <w:jc w:val="center"/>
              <w:rPr>
                <w:rFonts w:eastAsia="Calibri"/>
                <w:b/>
                <w:i/>
                <w:sz w:val="20"/>
              </w:rPr>
            </w:pPr>
            <w:r w:rsidRPr="00F40159">
              <w:rPr>
                <w:rFonts w:eastAsia="Calibri"/>
                <w:b/>
                <w:i/>
                <w:sz w:val="20"/>
              </w:rPr>
              <w:t>482</w:t>
            </w:r>
          </w:p>
        </w:tc>
        <w:tc>
          <w:tcPr>
            <w:tcW w:w="1539" w:type="dxa"/>
            <w:vAlign w:val="center"/>
          </w:tcPr>
          <w:p w14:paraId="31C104C2" w14:textId="77777777" w:rsidR="00ED1A7D" w:rsidRPr="00F40159" w:rsidRDefault="00ED1A7D" w:rsidP="0064227B">
            <w:pPr>
              <w:keepNext/>
              <w:keepLines/>
              <w:jc w:val="center"/>
              <w:rPr>
                <w:rFonts w:eastAsia="Calibri"/>
                <w:b/>
                <w:i/>
                <w:sz w:val="20"/>
              </w:rPr>
            </w:pPr>
            <w:r w:rsidRPr="00F40159">
              <w:rPr>
                <w:rFonts w:eastAsia="Calibri"/>
                <w:b/>
                <w:i/>
                <w:sz w:val="20"/>
              </w:rPr>
              <w:t>282</w:t>
            </w:r>
          </w:p>
        </w:tc>
        <w:tc>
          <w:tcPr>
            <w:tcW w:w="1766" w:type="dxa"/>
            <w:gridSpan w:val="2"/>
            <w:vAlign w:val="center"/>
          </w:tcPr>
          <w:p w14:paraId="54E047BD" w14:textId="77777777" w:rsidR="00ED1A7D" w:rsidRPr="00F40159" w:rsidRDefault="00ED1A7D" w:rsidP="0064227B">
            <w:pPr>
              <w:keepNext/>
              <w:keepLines/>
              <w:jc w:val="center"/>
              <w:rPr>
                <w:rFonts w:eastAsia="Calibri"/>
                <w:b/>
                <w:i/>
                <w:sz w:val="20"/>
              </w:rPr>
            </w:pPr>
            <w:r w:rsidRPr="00F40159">
              <w:rPr>
                <w:rFonts w:eastAsia="Calibri"/>
                <w:b/>
                <w:i/>
                <w:sz w:val="20"/>
              </w:rPr>
              <w:t>690</w:t>
            </w:r>
          </w:p>
        </w:tc>
      </w:tr>
      <w:tr w:rsidR="00ED1A7D" w:rsidRPr="00F40159" w14:paraId="03814418" w14:textId="77777777" w:rsidTr="00A8768A">
        <w:tc>
          <w:tcPr>
            <w:tcW w:w="392" w:type="dxa"/>
          </w:tcPr>
          <w:p w14:paraId="48534D55" w14:textId="77777777" w:rsidR="00ED1A7D" w:rsidRPr="00F40159" w:rsidRDefault="00ED1A7D" w:rsidP="0064227B">
            <w:pPr>
              <w:keepNext/>
              <w:keepLines/>
              <w:jc w:val="center"/>
              <w:rPr>
                <w:rFonts w:eastAsia="Calibri"/>
                <w:b/>
                <w:sz w:val="20"/>
              </w:rPr>
            </w:pPr>
          </w:p>
        </w:tc>
        <w:tc>
          <w:tcPr>
            <w:tcW w:w="3178" w:type="dxa"/>
            <w:vAlign w:val="center"/>
          </w:tcPr>
          <w:p w14:paraId="3ECAA2AD" w14:textId="77777777" w:rsidR="00ED1A7D" w:rsidRPr="00F40159" w:rsidRDefault="00ED1A7D" w:rsidP="0064227B">
            <w:pPr>
              <w:keepNext/>
              <w:keepLines/>
              <w:rPr>
                <w:rFonts w:eastAsia="Calibri"/>
                <w:b/>
                <w:sz w:val="20"/>
              </w:rPr>
            </w:pPr>
            <w:r w:rsidRPr="00F40159">
              <w:rPr>
                <w:rFonts w:eastAsia="Calibri"/>
                <w:b/>
                <w:sz w:val="20"/>
              </w:rPr>
              <w:t>2.</w:t>
            </w:r>
          </w:p>
        </w:tc>
        <w:tc>
          <w:tcPr>
            <w:tcW w:w="1258" w:type="dxa"/>
            <w:vAlign w:val="center"/>
          </w:tcPr>
          <w:p w14:paraId="7ECF96CB" w14:textId="77777777" w:rsidR="00ED1A7D" w:rsidRPr="00F40159" w:rsidRDefault="00ED1A7D" w:rsidP="0064227B">
            <w:pPr>
              <w:keepNext/>
              <w:keepLines/>
              <w:jc w:val="center"/>
              <w:rPr>
                <w:rFonts w:eastAsia="Calibri"/>
                <w:b/>
                <w:i/>
                <w:sz w:val="20"/>
              </w:rPr>
            </w:pPr>
            <w:r w:rsidRPr="00F40159">
              <w:rPr>
                <w:rFonts w:eastAsia="Calibri"/>
                <w:b/>
                <w:i/>
                <w:sz w:val="20"/>
              </w:rPr>
              <w:t>490</w:t>
            </w:r>
          </w:p>
        </w:tc>
        <w:tc>
          <w:tcPr>
            <w:tcW w:w="1539" w:type="dxa"/>
            <w:vAlign w:val="center"/>
          </w:tcPr>
          <w:p w14:paraId="7CD8E2AD" w14:textId="77777777" w:rsidR="00ED1A7D" w:rsidRPr="00F40159" w:rsidRDefault="00ED1A7D" w:rsidP="0064227B">
            <w:pPr>
              <w:keepNext/>
              <w:keepLines/>
              <w:jc w:val="center"/>
              <w:rPr>
                <w:rFonts w:eastAsia="Calibri"/>
                <w:b/>
                <w:i/>
                <w:sz w:val="20"/>
              </w:rPr>
            </w:pPr>
            <w:r w:rsidRPr="00F40159">
              <w:rPr>
                <w:rFonts w:eastAsia="Calibri"/>
                <w:b/>
                <w:i/>
                <w:sz w:val="20"/>
              </w:rPr>
              <w:t>278</w:t>
            </w:r>
          </w:p>
        </w:tc>
        <w:tc>
          <w:tcPr>
            <w:tcW w:w="1766" w:type="dxa"/>
            <w:gridSpan w:val="2"/>
            <w:vAlign w:val="center"/>
          </w:tcPr>
          <w:p w14:paraId="277D0DA5" w14:textId="77777777" w:rsidR="00ED1A7D" w:rsidRPr="00F40159" w:rsidRDefault="00ED1A7D" w:rsidP="0064227B">
            <w:pPr>
              <w:keepNext/>
              <w:keepLines/>
              <w:jc w:val="center"/>
              <w:rPr>
                <w:rFonts w:eastAsia="Calibri"/>
                <w:b/>
                <w:i/>
                <w:sz w:val="20"/>
              </w:rPr>
            </w:pPr>
            <w:r w:rsidRPr="00F40159">
              <w:rPr>
                <w:rFonts w:eastAsia="Calibri"/>
                <w:b/>
                <w:i/>
                <w:sz w:val="20"/>
              </w:rPr>
              <w:t>690</w:t>
            </w:r>
          </w:p>
        </w:tc>
      </w:tr>
      <w:tr w:rsidR="00ED1A7D" w:rsidRPr="00F40159" w14:paraId="1056F5DD" w14:textId="77777777" w:rsidTr="00A8768A">
        <w:tc>
          <w:tcPr>
            <w:tcW w:w="392" w:type="dxa"/>
          </w:tcPr>
          <w:p w14:paraId="111DF555" w14:textId="77777777" w:rsidR="00ED1A7D" w:rsidRPr="00F40159" w:rsidRDefault="00ED1A7D" w:rsidP="0064227B">
            <w:pPr>
              <w:keepNext/>
              <w:keepLines/>
              <w:jc w:val="center"/>
              <w:rPr>
                <w:rFonts w:eastAsia="Calibri"/>
                <w:b/>
                <w:sz w:val="20"/>
              </w:rPr>
            </w:pPr>
          </w:p>
        </w:tc>
        <w:tc>
          <w:tcPr>
            <w:tcW w:w="3178" w:type="dxa"/>
            <w:vAlign w:val="center"/>
          </w:tcPr>
          <w:p w14:paraId="45598297" w14:textId="77777777" w:rsidR="00ED1A7D" w:rsidRPr="00F40159" w:rsidRDefault="00ED1A7D" w:rsidP="0064227B">
            <w:pPr>
              <w:keepNext/>
              <w:keepLines/>
              <w:rPr>
                <w:rFonts w:eastAsia="Calibri"/>
                <w:b/>
                <w:sz w:val="20"/>
              </w:rPr>
            </w:pPr>
            <w:r w:rsidRPr="00F40159">
              <w:rPr>
                <w:rFonts w:eastAsia="Calibri"/>
                <w:b/>
                <w:sz w:val="20"/>
              </w:rPr>
              <w:t>3. (Center Line)</w:t>
            </w:r>
          </w:p>
        </w:tc>
        <w:tc>
          <w:tcPr>
            <w:tcW w:w="1258" w:type="dxa"/>
            <w:vAlign w:val="center"/>
          </w:tcPr>
          <w:p w14:paraId="15F3A3FD" w14:textId="77777777" w:rsidR="00ED1A7D" w:rsidRPr="00F40159" w:rsidRDefault="00ED1A7D" w:rsidP="0064227B">
            <w:pPr>
              <w:keepNext/>
              <w:keepLines/>
              <w:jc w:val="center"/>
              <w:rPr>
                <w:rFonts w:eastAsia="Calibri"/>
                <w:b/>
                <w:i/>
                <w:sz w:val="20"/>
              </w:rPr>
            </w:pPr>
            <w:r w:rsidRPr="00F40159">
              <w:rPr>
                <w:rFonts w:eastAsia="Calibri"/>
                <w:b/>
                <w:i/>
                <w:sz w:val="20"/>
              </w:rPr>
              <w:t>493</w:t>
            </w:r>
          </w:p>
        </w:tc>
        <w:tc>
          <w:tcPr>
            <w:tcW w:w="1539" w:type="dxa"/>
            <w:vAlign w:val="center"/>
          </w:tcPr>
          <w:p w14:paraId="3EE6DF2D" w14:textId="77777777" w:rsidR="00ED1A7D" w:rsidRPr="00F40159" w:rsidRDefault="00ED1A7D" w:rsidP="0064227B">
            <w:pPr>
              <w:keepNext/>
              <w:keepLines/>
              <w:jc w:val="center"/>
              <w:rPr>
                <w:rFonts w:eastAsia="Calibri"/>
                <w:b/>
                <w:i/>
                <w:sz w:val="20"/>
              </w:rPr>
            </w:pPr>
            <w:r w:rsidRPr="00F40159">
              <w:rPr>
                <w:rFonts w:eastAsia="Calibri"/>
                <w:b/>
                <w:i/>
                <w:sz w:val="20"/>
              </w:rPr>
              <w:t>276</w:t>
            </w:r>
          </w:p>
        </w:tc>
        <w:tc>
          <w:tcPr>
            <w:tcW w:w="1766" w:type="dxa"/>
            <w:gridSpan w:val="2"/>
            <w:vAlign w:val="center"/>
          </w:tcPr>
          <w:p w14:paraId="3A0C9904" w14:textId="77777777" w:rsidR="00ED1A7D" w:rsidRPr="00F40159" w:rsidRDefault="00ED1A7D" w:rsidP="0064227B">
            <w:pPr>
              <w:keepNext/>
              <w:keepLines/>
              <w:jc w:val="center"/>
              <w:rPr>
                <w:rFonts w:eastAsia="Calibri"/>
                <w:b/>
                <w:i/>
                <w:sz w:val="20"/>
              </w:rPr>
            </w:pPr>
            <w:r w:rsidRPr="00F40159">
              <w:rPr>
                <w:rFonts w:eastAsia="Calibri"/>
                <w:b/>
                <w:i/>
                <w:sz w:val="20"/>
              </w:rPr>
              <w:t>681</w:t>
            </w:r>
          </w:p>
        </w:tc>
      </w:tr>
      <w:tr w:rsidR="00ED1A7D" w:rsidRPr="00F40159" w14:paraId="4B6271C7" w14:textId="77777777" w:rsidTr="00A8768A">
        <w:tc>
          <w:tcPr>
            <w:tcW w:w="392" w:type="dxa"/>
          </w:tcPr>
          <w:p w14:paraId="7322D6BB" w14:textId="77777777" w:rsidR="00ED1A7D" w:rsidRPr="00F40159" w:rsidRDefault="00ED1A7D" w:rsidP="0064227B">
            <w:pPr>
              <w:keepNext/>
              <w:keepLines/>
              <w:jc w:val="center"/>
              <w:rPr>
                <w:rFonts w:eastAsia="Calibri"/>
                <w:b/>
                <w:sz w:val="20"/>
              </w:rPr>
            </w:pPr>
          </w:p>
        </w:tc>
        <w:tc>
          <w:tcPr>
            <w:tcW w:w="3178" w:type="dxa"/>
            <w:vAlign w:val="center"/>
          </w:tcPr>
          <w:p w14:paraId="1A94ADA9" w14:textId="77777777" w:rsidR="00ED1A7D" w:rsidRPr="00F40159" w:rsidRDefault="00ED1A7D" w:rsidP="0064227B">
            <w:pPr>
              <w:keepNext/>
              <w:keepLines/>
              <w:rPr>
                <w:rFonts w:eastAsia="Calibri"/>
                <w:b/>
                <w:sz w:val="20"/>
              </w:rPr>
            </w:pPr>
            <w:r w:rsidRPr="00F40159">
              <w:rPr>
                <w:rFonts w:eastAsia="Calibri"/>
                <w:b/>
                <w:sz w:val="20"/>
              </w:rPr>
              <w:t>4.</w:t>
            </w:r>
          </w:p>
        </w:tc>
        <w:tc>
          <w:tcPr>
            <w:tcW w:w="1258" w:type="dxa"/>
            <w:vAlign w:val="center"/>
          </w:tcPr>
          <w:p w14:paraId="54D6EB42" w14:textId="77777777" w:rsidR="00ED1A7D" w:rsidRPr="00F40159" w:rsidRDefault="00ED1A7D" w:rsidP="0064227B">
            <w:pPr>
              <w:keepNext/>
              <w:keepLines/>
              <w:jc w:val="center"/>
              <w:rPr>
                <w:rFonts w:eastAsia="Calibri"/>
                <w:b/>
                <w:i/>
                <w:sz w:val="20"/>
              </w:rPr>
            </w:pPr>
            <w:r w:rsidRPr="00F40159">
              <w:rPr>
                <w:rFonts w:eastAsia="Calibri"/>
                <w:b/>
                <w:i/>
                <w:sz w:val="20"/>
              </w:rPr>
              <w:t>499</w:t>
            </w:r>
          </w:p>
        </w:tc>
        <w:tc>
          <w:tcPr>
            <w:tcW w:w="1539" w:type="dxa"/>
            <w:vAlign w:val="center"/>
          </w:tcPr>
          <w:p w14:paraId="540C2C06" w14:textId="77777777" w:rsidR="00ED1A7D" w:rsidRPr="00F40159" w:rsidRDefault="00ED1A7D" w:rsidP="0064227B">
            <w:pPr>
              <w:keepNext/>
              <w:keepLines/>
              <w:jc w:val="center"/>
              <w:rPr>
                <w:rFonts w:eastAsia="Calibri"/>
                <w:b/>
                <w:i/>
                <w:sz w:val="20"/>
              </w:rPr>
            </w:pPr>
            <w:r w:rsidRPr="00F40159">
              <w:rPr>
                <w:rFonts w:eastAsia="Calibri"/>
                <w:b/>
                <w:i/>
                <w:sz w:val="20"/>
              </w:rPr>
              <w:t>272</w:t>
            </w:r>
          </w:p>
        </w:tc>
        <w:tc>
          <w:tcPr>
            <w:tcW w:w="1766" w:type="dxa"/>
            <w:gridSpan w:val="2"/>
            <w:vAlign w:val="center"/>
          </w:tcPr>
          <w:p w14:paraId="7201D557" w14:textId="77777777" w:rsidR="00ED1A7D" w:rsidRPr="00F40159" w:rsidRDefault="00ED1A7D" w:rsidP="0064227B">
            <w:pPr>
              <w:keepNext/>
              <w:keepLines/>
              <w:jc w:val="center"/>
              <w:rPr>
                <w:rFonts w:eastAsia="Calibri"/>
                <w:b/>
                <w:i/>
                <w:sz w:val="20"/>
              </w:rPr>
            </w:pPr>
            <w:r w:rsidRPr="00F40159">
              <w:rPr>
                <w:rFonts w:eastAsia="Calibri"/>
                <w:b/>
                <w:i/>
                <w:sz w:val="20"/>
              </w:rPr>
              <w:t>677</w:t>
            </w:r>
          </w:p>
        </w:tc>
      </w:tr>
      <w:tr w:rsidR="00ED1A7D" w:rsidRPr="00F40159" w14:paraId="1592DEB8" w14:textId="77777777" w:rsidTr="00A8768A">
        <w:tc>
          <w:tcPr>
            <w:tcW w:w="392" w:type="dxa"/>
          </w:tcPr>
          <w:p w14:paraId="1AB3ACD9" w14:textId="77777777" w:rsidR="00ED1A7D" w:rsidRPr="00F40159" w:rsidRDefault="00ED1A7D" w:rsidP="0064227B">
            <w:pPr>
              <w:keepNext/>
              <w:keepLines/>
              <w:jc w:val="center"/>
              <w:rPr>
                <w:rFonts w:eastAsia="Calibri"/>
                <w:b/>
                <w:sz w:val="20"/>
              </w:rPr>
            </w:pPr>
          </w:p>
        </w:tc>
        <w:tc>
          <w:tcPr>
            <w:tcW w:w="3178" w:type="dxa"/>
            <w:vAlign w:val="center"/>
          </w:tcPr>
          <w:p w14:paraId="79FAB43B" w14:textId="77777777" w:rsidR="00ED1A7D" w:rsidRPr="00F40159" w:rsidRDefault="00ED1A7D" w:rsidP="0064227B">
            <w:pPr>
              <w:keepNext/>
              <w:keepLines/>
              <w:rPr>
                <w:rFonts w:eastAsia="Calibri"/>
                <w:b/>
                <w:sz w:val="20"/>
              </w:rPr>
            </w:pPr>
            <w:r w:rsidRPr="00F40159">
              <w:rPr>
                <w:rFonts w:eastAsia="Calibri"/>
                <w:b/>
                <w:sz w:val="20"/>
              </w:rPr>
              <w:t>5.</w:t>
            </w:r>
          </w:p>
        </w:tc>
        <w:tc>
          <w:tcPr>
            <w:tcW w:w="1258" w:type="dxa"/>
            <w:vAlign w:val="center"/>
          </w:tcPr>
          <w:p w14:paraId="21E12C81" w14:textId="77777777" w:rsidR="00ED1A7D" w:rsidRPr="00F40159" w:rsidRDefault="00ED1A7D" w:rsidP="0064227B">
            <w:pPr>
              <w:keepNext/>
              <w:keepLines/>
              <w:jc w:val="center"/>
              <w:rPr>
                <w:rFonts w:eastAsia="Calibri"/>
                <w:b/>
                <w:i/>
                <w:sz w:val="20"/>
              </w:rPr>
            </w:pPr>
            <w:r w:rsidRPr="00F40159">
              <w:rPr>
                <w:rFonts w:eastAsia="Calibri"/>
                <w:b/>
                <w:i/>
                <w:sz w:val="20"/>
              </w:rPr>
              <w:t>493</w:t>
            </w:r>
          </w:p>
        </w:tc>
        <w:tc>
          <w:tcPr>
            <w:tcW w:w="1539" w:type="dxa"/>
            <w:vAlign w:val="center"/>
          </w:tcPr>
          <w:p w14:paraId="56750816" w14:textId="77777777" w:rsidR="00ED1A7D" w:rsidRPr="00F40159" w:rsidRDefault="00ED1A7D" w:rsidP="0064227B">
            <w:pPr>
              <w:keepNext/>
              <w:keepLines/>
              <w:jc w:val="center"/>
              <w:rPr>
                <w:rFonts w:eastAsia="Calibri"/>
                <w:b/>
                <w:i/>
                <w:sz w:val="20"/>
              </w:rPr>
            </w:pPr>
            <w:r w:rsidRPr="00F40159">
              <w:rPr>
                <w:rFonts w:eastAsia="Calibri"/>
                <w:b/>
                <w:i/>
                <w:sz w:val="20"/>
              </w:rPr>
              <w:t>269</w:t>
            </w:r>
          </w:p>
        </w:tc>
        <w:tc>
          <w:tcPr>
            <w:tcW w:w="1766" w:type="dxa"/>
            <w:gridSpan w:val="2"/>
            <w:vAlign w:val="center"/>
          </w:tcPr>
          <w:p w14:paraId="62C408CF" w14:textId="77777777" w:rsidR="00ED1A7D" w:rsidRPr="00F40159" w:rsidRDefault="00ED1A7D" w:rsidP="0064227B">
            <w:pPr>
              <w:keepNext/>
              <w:keepLines/>
              <w:jc w:val="center"/>
              <w:rPr>
                <w:rFonts w:eastAsia="Calibri"/>
                <w:b/>
                <w:i/>
                <w:sz w:val="20"/>
              </w:rPr>
            </w:pPr>
            <w:r w:rsidRPr="00F40159">
              <w:rPr>
                <w:rFonts w:eastAsia="Calibri"/>
                <w:b/>
                <w:i/>
                <w:sz w:val="20"/>
              </w:rPr>
              <w:t>657</w:t>
            </w:r>
          </w:p>
        </w:tc>
      </w:tr>
      <w:tr w:rsidR="00ED1A7D" w:rsidRPr="00F40159" w14:paraId="56AFC908" w14:textId="77777777" w:rsidTr="00A8768A">
        <w:tc>
          <w:tcPr>
            <w:tcW w:w="392" w:type="dxa"/>
          </w:tcPr>
          <w:p w14:paraId="3E76F370" w14:textId="77777777" w:rsidR="00ED1A7D" w:rsidRPr="00F40159" w:rsidRDefault="00ED1A7D" w:rsidP="0064227B">
            <w:pPr>
              <w:keepNext/>
              <w:keepLines/>
              <w:rPr>
                <w:rFonts w:eastAsia="Calibri"/>
                <w:b/>
                <w:sz w:val="20"/>
              </w:rPr>
            </w:pPr>
            <w:r w:rsidRPr="00F40159">
              <w:rPr>
                <w:rFonts w:eastAsia="Calibri"/>
                <w:b/>
                <w:sz w:val="20"/>
              </w:rPr>
              <w:t>a.</w:t>
            </w:r>
          </w:p>
        </w:tc>
        <w:tc>
          <w:tcPr>
            <w:tcW w:w="3178" w:type="dxa"/>
            <w:vAlign w:val="center"/>
          </w:tcPr>
          <w:p w14:paraId="7465EB2C" w14:textId="77777777" w:rsidR="00ED1A7D" w:rsidRPr="00F40159" w:rsidRDefault="00ED1A7D" w:rsidP="0064227B">
            <w:pPr>
              <w:keepNext/>
              <w:keepLines/>
              <w:rPr>
                <w:rFonts w:eastAsia="Calibri"/>
                <w:b/>
                <w:sz w:val="20"/>
              </w:rPr>
            </w:pPr>
            <w:r w:rsidRPr="00F40159">
              <w:rPr>
                <w:rFonts w:eastAsia="Calibri"/>
                <w:b/>
                <w:sz w:val="20"/>
              </w:rPr>
              <w:t>Average:</w:t>
            </w:r>
          </w:p>
        </w:tc>
        <w:tc>
          <w:tcPr>
            <w:tcW w:w="1258" w:type="dxa"/>
            <w:vAlign w:val="center"/>
          </w:tcPr>
          <w:p w14:paraId="04FBEEE0" w14:textId="77777777" w:rsidR="00ED1A7D" w:rsidRPr="00F40159" w:rsidRDefault="00ED1A7D" w:rsidP="0064227B">
            <w:pPr>
              <w:keepNext/>
              <w:keepLines/>
              <w:jc w:val="center"/>
              <w:rPr>
                <w:rFonts w:eastAsia="Calibri"/>
                <w:b/>
                <w:i/>
                <w:sz w:val="20"/>
              </w:rPr>
            </w:pPr>
            <w:r w:rsidRPr="00F40159">
              <w:rPr>
                <w:rFonts w:eastAsia="Calibri"/>
                <w:b/>
                <w:i/>
                <w:sz w:val="20"/>
              </w:rPr>
              <w:t>491</w:t>
            </w:r>
          </w:p>
        </w:tc>
        <w:tc>
          <w:tcPr>
            <w:tcW w:w="1539" w:type="dxa"/>
            <w:vAlign w:val="center"/>
          </w:tcPr>
          <w:p w14:paraId="5007AC77" w14:textId="77777777" w:rsidR="00ED1A7D" w:rsidRPr="00F40159" w:rsidRDefault="00ED1A7D" w:rsidP="0064227B">
            <w:pPr>
              <w:keepNext/>
              <w:keepLines/>
              <w:jc w:val="center"/>
              <w:rPr>
                <w:rFonts w:eastAsia="Calibri"/>
                <w:b/>
                <w:i/>
                <w:sz w:val="20"/>
              </w:rPr>
            </w:pPr>
            <w:r w:rsidRPr="00F40159">
              <w:rPr>
                <w:rFonts w:eastAsia="Calibri"/>
                <w:b/>
                <w:i/>
                <w:sz w:val="20"/>
              </w:rPr>
              <w:t>275.4</w:t>
            </w:r>
          </w:p>
        </w:tc>
        <w:tc>
          <w:tcPr>
            <w:tcW w:w="1766" w:type="dxa"/>
            <w:gridSpan w:val="2"/>
            <w:vAlign w:val="center"/>
          </w:tcPr>
          <w:p w14:paraId="517027B2" w14:textId="77777777" w:rsidR="00ED1A7D" w:rsidRPr="00F40159" w:rsidRDefault="00ED1A7D" w:rsidP="0064227B">
            <w:pPr>
              <w:keepNext/>
              <w:keepLines/>
              <w:jc w:val="center"/>
              <w:rPr>
                <w:rFonts w:eastAsia="Calibri"/>
                <w:b/>
                <w:i/>
                <w:sz w:val="20"/>
              </w:rPr>
            </w:pPr>
            <w:r w:rsidRPr="00F40159">
              <w:rPr>
                <w:rFonts w:eastAsia="Calibri"/>
                <w:b/>
                <w:i/>
                <w:sz w:val="20"/>
              </w:rPr>
              <w:t>679</w:t>
            </w:r>
          </w:p>
        </w:tc>
      </w:tr>
      <w:tr w:rsidR="00ED1A7D" w:rsidRPr="00F40159" w14:paraId="401749E1" w14:textId="77777777" w:rsidTr="00A8768A">
        <w:tc>
          <w:tcPr>
            <w:tcW w:w="392" w:type="dxa"/>
          </w:tcPr>
          <w:p w14:paraId="30C00AEE" w14:textId="77777777" w:rsidR="00ED1A7D" w:rsidRPr="00F40159" w:rsidRDefault="00ED1A7D" w:rsidP="0064227B">
            <w:pPr>
              <w:keepNext/>
              <w:keepLines/>
              <w:jc w:val="center"/>
              <w:rPr>
                <w:rFonts w:eastAsia="Calibri"/>
                <w:b/>
                <w:sz w:val="20"/>
              </w:rPr>
            </w:pPr>
            <w:r w:rsidRPr="00F40159">
              <w:rPr>
                <w:rFonts w:eastAsia="Calibri"/>
                <w:b/>
                <w:sz w:val="20"/>
              </w:rPr>
              <w:t>b.</w:t>
            </w:r>
          </w:p>
        </w:tc>
        <w:tc>
          <w:tcPr>
            <w:tcW w:w="3178" w:type="dxa"/>
            <w:vAlign w:val="center"/>
          </w:tcPr>
          <w:p w14:paraId="527009D4" w14:textId="77777777" w:rsidR="00ED1A7D" w:rsidRPr="00F40159" w:rsidRDefault="00ED1A7D" w:rsidP="0064227B">
            <w:pPr>
              <w:keepNext/>
              <w:keepLines/>
              <w:rPr>
                <w:rFonts w:eastAsia="Calibri"/>
                <w:b/>
                <w:sz w:val="20"/>
              </w:rPr>
            </w:pPr>
            <w:r w:rsidRPr="00F40159">
              <w:rPr>
                <w:rFonts w:eastAsia="Calibri"/>
                <w:b/>
                <w:sz w:val="20"/>
              </w:rPr>
              <w:t>L × W × H = Volume/1 000 000</w:t>
            </w:r>
          </w:p>
        </w:tc>
        <w:tc>
          <w:tcPr>
            <w:tcW w:w="4563" w:type="dxa"/>
            <w:gridSpan w:val="4"/>
          </w:tcPr>
          <w:p w14:paraId="2F35DACA" w14:textId="77777777" w:rsidR="00ED1A7D" w:rsidRPr="00EE6101" w:rsidRDefault="00ED1A7D" w:rsidP="0064227B">
            <w:pPr>
              <w:keepNext/>
              <w:keepLines/>
              <w:tabs>
                <w:tab w:val="left" w:pos="2772"/>
              </w:tabs>
              <w:ind w:left="2394"/>
              <w:rPr>
                <w:rFonts w:eastAsia="Calibri"/>
                <w:i/>
                <w:sz w:val="20"/>
              </w:rPr>
            </w:pPr>
            <w:r w:rsidRPr="00EE6101">
              <w:rPr>
                <w:rFonts w:eastAsia="Calibri"/>
                <w:i/>
                <w:sz w:val="20"/>
              </w:rPr>
              <w:t>91.8</w:t>
            </w:r>
            <w:r w:rsidRPr="00EE6101">
              <w:rPr>
                <w:rFonts w:eastAsia="Calibri"/>
                <w:i/>
                <w:sz w:val="20"/>
              </w:rPr>
              <w:tab/>
              <w:t xml:space="preserve">L </w:t>
            </w:r>
          </w:p>
        </w:tc>
      </w:tr>
      <w:tr w:rsidR="00ED1A7D" w:rsidRPr="00F40159" w14:paraId="60C3B7AC" w14:textId="77777777" w:rsidTr="00A8768A">
        <w:trPr>
          <w:gridAfter w:val="1"/>
          <w:wAfter w:w="27" w:type="dxa"/>
        </w:trPr>
        <w:tc>
          <w:tcPr>
            <w:tcW w:w="392" w:type="dxa"/>
          </w:tcPr>
          <w:p w14:paraId="587A160D" w14:textId="77777777" w:rsidR="00ED1A7D" w:rsidRPr="00F40159" w:rsidRDefault="00ED1A7D" w:rsidP="0064227B">
            <w:pPr>
              <w:keepNext/>
              <w:keepLines/>
              <w:rPr>
                <w:rFonts w:eastAsia="Calibri"/>
                <w:b/>
                <w:sz w:val="20"/>
              </w:rPr>
            </w:pPr>
            <w:r w:rsidRPr="00F40159">
              <w:rPr>
                <w:rFonts w:eastAsia="Calibri"/>
                <w:b/>
                <w:sz w:val="20"/>
              </w:rPr>
              <w:t>c.</w:t>
            </w:r>
          </w:p>
        </w:tc>
        <w:tc>
          <w:tcPr>
            <w:tcW w:w="3178" w:type="dxa"/>
            <w:vAlign w:val="center"/>
          </w:tcPr>
          <w:p w14:paraId="5EACDE57" w14:textId="77777777" w:rsidR="00ED1A7D" w:rsidRPr="00F40159" w:rsidRDefault="00ED1A7D" w:rsidP="0064227B">
            <w:pPr>
              <w:keepNext/>
              <w:keepLines/>
              <w:rPr>
                <w:rFonts w:eastAsia="Calibri"/>
                <w:b/>
                <w:sz w:val="20"/>
              </w:rPr>
            </w:pPr>
            <w:r w:rsidRPr="00F40159">
              <w:rPr>
                <w:rFonts w:eastAsia="Calibri"/>
                <w:b/>
                <w:sz w:val="20"/>
              </w:rPr>
              <w:t xml:space="preserve">Labeled Compressed Quantities: </w:t>
            </w:r>
          </w:p>
        </w:tc>
        <w:tc>
          <w:tcPr>
            <w:tcW w:w="1258" w:type="dxa"/>
            <w:vAlign w:val="center"/>
          </w:tcPr>
          <w:p w14:paraId="28DAA5D8" w14:textId="77777777" w:rsidR="00ED1A7D" w:rsidRPr="00EE6101" w:rsidRDefault="00ED1A7D" w:rsidP="0064227B">
            <w:pPr>
              <w:keepNext/>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14:paraId="67191B12" w14:textId="77777777" w:rsidR="00ED1A7D" w:rsidRPr="00EE6101" w:rsidRDefault="00ED1A7D" w:rsidP="0064227B">
            <w:pPr>
              <w:keepNext/>
              <w:keepLines/>
              <w:jc w:val="center"/>
              <w:rPr>
                <w:rFonts w:eastAsia="Calibri"/>
                <w:i/>
                <w:sz w:val="20"/>
              </w:rPr>
            </w:pPr>
            <w:r w:rsidRPr="00EE6101">
              <w:rPr>
                <w:rFonts w:eastAsia="Calibri"/>
                <w:i/>
                <w:sz w:val="20"/>
              </w:rPr>
              <w:t>NA cu in</w:t>
            </w:r>
          </w:p>
        </w:tc>
        <w:tc>
          <w:tcPr>
            <w:tcW w:w="1739" w:type="dxa"/>
            <w:vAlign w:val="center"/>
          </w:tcPr>
          <w:p w14:paraId="493065F1" w14:textId="77777777" w:rsidR="00ED1A7D" w:rsidRPr="00EE6101" w:rsidRDefault="00ED1A7D" w:rsidP="0064227B">
            <w:pPr>
              <w:keepNext/>
              <w:keepLines/>
              <w:tabs>
                <w:tab w:val="decimal" w:pos="613"/>
              </w:tabs>
              <w:jc w:val="left"/>
              <w:rPr>
                <w:rFonts w:eastAsia="Calibri"/>
                <w:i/>
                <w:sz w:val="20"/>
              </w:rPr>
            </w:pPr>
            <w:r w:rsidRPr="00EE6101">
              <w:rPr>
                <w:rFonts w:eastAsia="Calibri"/>
                <w:i/>
                <w:sz w:val="20"/>
              </w:rPr>
              <w:t>3.0 cu ft</w:t>
            </w:r>
          </w:p>
        </w:tc>
      </w:tr>
      <w:tr w:rsidR="00ED1A7D" w:rsidRPr="00F40159" w14:paraId="583CD985" w14:textId="77777777" w:rsidTr="00A8768A">
        <w:trPr>
          <w:gridAfter w:val="1"/>
          <w:wAfter w:w="27" w:type="dxa"/>
        </w:trPr>
        <w:tc>
          <w:tcPr>
            <w:tcW w:w="392" w:type="dxa"/>
          </w:tcPr>
          <w:p w14:paraId="4F6A3B9E" w14:textId="77777777" w:rsidR="00ED1A7D" w:rsidRPr="00F40159" w:rsidRDefault="00ED1A7D" w:rsidP="0064227B">
            <w:pPr>
              <w:keepNext/>
              <w:keepLines/>
              <w:rPr>
                <w:rFonts w:eastAsia="Calibri"/>
                <w:b/>
                <w:sz w:val="20"/>
              </w:rPr>
            </w:pPr>
            <w:r w:rsidRPr="00F40159">
              <w:rPr>
                <w:rFonts w:eastAsia="Calibri"/>
                <w:b/>
                <w:sz w:val="20"/>
              </w:rPr>
              <w:t>d.</w:t>
            </w:r>
          </w:p>
        </w:tc>
        <w:tc>
          <w:tcPr>
            <w:tcW w:w="3178" w:type="dxa"/>
            <w:vAlign w:val="center"/>
          </w:tcPr>
          <w:p w14:paraId="397DF916" w14:textId="77777777" w:rsidR="00ED1A7D" w:rsidRPr="00F40159" w:rsidRDefault="00ED1A7D" w:rsidP="0064227B">
            <w:pPr>
              <w:keepNext/>
              <w:keepLines/>
              <w:rPr>
                <w:rFonts w:eastAsia="Calibri"/>
                <w:b/>
                <w:sz w:val="20"/>
              </w:rPr>
            </w:pPr>
            <w:r w:rsidRPr="00F40159">
              <w:rPr>
                <w:rFonts w:eastAsia="Calibri"/>
                <w:b/>
                <w:sz w:val="20"/>
              </w:rPr>
              <w:t>Conversion Factors</w:t>
            </w:r>
          </w:p>
        </w:tc>
        <w:tc>
          <w:tcPr>
            <w:tcW w:w="1258" w:type="dxa"/>
            <w:vAlign w:val="center"/>
          </w:tcPr>
          <w:p w14:paraId="30C98EEB" w14:textId="77777777" w:rsidR="00ED1A7D" w:rsidRPr="00EE6101" w:rsidRDefault="00ED1A7D" w:rsidP="0064227B">
            <w:pPr>
              <w:keepNext/>
              <w:keepLines/>
              <w:tabs>
                <w:tab w:val="decimal" w:pos="440"/>
              </w:tabs>
              <w:jc w:val="center"/>
              <w:rPr>
                <w:rFonts w:eastAsia="Calibri"/>
                <w:i/>
                <w:sz w:val="20"/>
              </w:rPr>
            </w:pPr>
            <w:r w:rsidRPr="00EE6101">
              <w:rPr>
                <w:rFonts w:eastAsia="Calibri"/>
                <w:i/>
                <w:sz w:val="20"/>
              </w:rPr>
              <w:t>NA</w:t>
            </w:r>
          </w:p>
        </w:tc>
        <w:tc>
          <w:tcPr>
            <w:tcW w:w="1539" w:type="dxa"/>
            <w:vAlign w:val="center"/>
          </w:tcPr>
          <w:p w14:paraId="3F7CA39D" w14:textId="77777777" w:rsidR="00ED1A7D" w:rsidRPr="00EE6101" w:rsidRDefault="00ED1A7D" w:rsidP="0064227B">
            <w:pPr>
              <w:keepNext/>
              <w:keepLines/>
              <w:jc w:val="center"/>
              <w:rPr>
                <w:rFonts w:eastAsia="Calibri"/>
                <w:i/>
                <w:sz w:val="20"/>
              </w:rPr>
            </w:pPr>
            <w:r w:rsidRPr="00EE6101">
              <w:rPr>
                <w:rFonts w:eastAsia="Calibri"/>
                <w:i/>
                <w:sz w:val="20"/>
              </w:rPr>
              <w:t>(b) × 61.02374</w:t>
            </w:r>
          </w:p>
        </w:tc>
        <w:tc>
          <w:tcPr>
            <w:tcW w:w="1739" w:type="dxa"/>
            <w:vAlign w:val="center"/>
          </w:tcPr>
          <w:p w14:paraId="2B9D9A80" w14:textId="77777777" w:rsidR="00ED1A7D" w:rsidRPr="00EE6101" w:rsidRDefault="00ED1A7D" w:rsidP="0064227B">
            <w:pPr>
              <w:keepNext/>
              <w:keepLines/>
              <w:tabs>
                <w:tab w:val="decimal" w:pos="613"/>
              </w:tabs>
              <w:jc w:val="left"/>
              <w:rPr>
                <w:rFonts w:eastAsia="Calibri"/>
                <w:i/>
                <w:sz w:val="20"/>
              </w:rPr>
            </w:pPr>
            <w:r w:rsidRPr="00EE6101">
              <w:rPr>
                <w:rFonts w:eastAsia="Calibri"/>
                <w:i/>
                <w:sz w:val="20"/>
              </w:rPr>
              <w:t>(b) × 0.03531467</w:t>
            </w:r>
          </w:p>
        </w:tc>
      </w:tr>
      <w:tr w:rsidR="00ED1A7D" w:rsidRPr="00F40159" w14:paraId="7F701AD0" w14:textId="77777777" w:rsidTr="00A8768A">
        <w:trPr>
          <w:gridAfter w:val="1"/>
          <w:wAfter w:w="27" w:type="dxa"/>
        </w:trPr>
        <w:tc>
          <w:tcPr>
            <w:tcW w:w="392" w:type="dxa"/>
          </w:tcPr>
          <w:p w14:paraId="3171A5EC" w14:textId="77777777" w:rsidR="00ED1A7D" w:rsidRPr="00F40159" w:rsidRDefault="00ED1A7D" w:rsidP="0064227B">
            <w:pPr>
              <w:keepNext/>
              <w:keepLines/>
              <w:rPr>
                <w:rFonts w:eastAsia="Calibri"/>
                <w:b/>
                <w:sz w:val="20"/>
              </w:rPr>
            </w:pPr>
            <w:r w:rsidRPr="00F40159">
              <w:rPr>
                <w:rFonts w:eastAsia="Calibri"/>
                <w:b/>
                <w:sz w:val="20"/>
              </w:rPr>
              <w:t>e.</w:t>
            </w:r>
          </w:p>
        </w:tc>
        <w:tc>
          <w:tcPr>
            <w:tcW w:w="3178" w:type="dxa"/>
            <w:vAlign w:val="center"/>
          </w:tcPr>
          <w:p w14:paraId="6FF72A12" w14:textId="77777777" w:rsidR="00ED1A7D" w:rsidRPr="00F40159" w:rsidRDefault="00ED1A7D" w:rsidP="0064227B">
            <w:pPr>
              <w:keepNext/>
              <w:keepLines/>
              <w:rPr>
                <w:rFonts w:eastAsia="Calibri"/>
                <w:b/>
                <w:sz w:val="20"/>
              </w:rPr>
            </w:pPr>
            <w:r w:rsidRPr="00F40159">
              <w:rPr>
                <w:rFonts w:eastAsia="Calibri"/>
                <w:b/>
                <w:sz w:val="20"/>
              </w:rPr>
              <w:t>Converted Volume</w:t>
            </w:r>
          </w:p>
        </w:tc>
        <w:tc>
          <w:tcPr>
            <w:tcW w:w="1258" w:type="dxa"/>
            <w:vAlign w:val="center"/>
          </w:tcPr>
          <w:p w14:paraId="7815DE7C" w14:textId="77777777" w:rsidR="00ED1A7D" w:rsidRPr="00EE6101" w:rsidRDefault="00ED1A7D" w:rsidP="0064227B">
            <w:pPr>
              <w:keepNext/>
              <w:keepLines/>
              <w:tabs>
                <w:tab w:val="decimal" w:pos="440"/>
              </w:tabs>
              <w:jc w:val="left"/>
              <w:rPr>
                <w:rFonts w:eastAsia="Calibri"/>
                <w:i/>
                <w:sz w:val="20"/>
              </w:rPr>
            </w:pPr>
            <w:r w:rsidRPr="00EE6101">
              <w:rPr>
                <w:rFonts w:eastAsia="Calibri"/>
                <w:i/>
                <w:sz w:val="20"/>
              </w:rPr>
              <w:t>85</w:t>
            </w:r>
            <w:r w:rsidRPr="00F40159">
              <w:rPr>
                <w:rFonts w:eastAsia="Calibri"/>
                <w:i/>
                <w:sz w:val="20"/>
              </w:rPr>
              <w:t>.0</w:t>
            </w:r>
            <w:r w:rsidRPr="00EE6101">
              <w:rPr>
                <w:rFonts w:eastAsia="Calibri"/>
                <w:i/>
                <w:sz w:val="20"/>
              </w:rPr>
              <w:t xml:space="preserve"> L</w:t>
            </w:r>
          </w:p>
        </w:tc>
        <w:tc>
          <w:tcPr>
            <w:tcW w:w="1539" w:type="dxa"/>
            <w:vAlign w:val="center"/>
          </w:tcPr>
          <w:p w14:paraId="7A053540" w14:textId="77777777" w:rsidR="00ED1A7D" w:rsidRPr="00EE6101" w:rsidRDefault="00ED1A7D" w:rsidP="0064227B">
            <w:pPr>
              <w:keepNext/>
              <w:keepLines/>
              <w:jc w:val="center"/>
              <w:rPr>
                <w:rFonts w:eastAsia="Calibri"/>
                <w:i/>
                <w:sz w:val="20"/>
              </w:rPr>
            </w:pPr>
            <w:r w:rsidRPr="00EE6101">
              <w:rPr>
                <w:rFonts w:eastAsia="Calibri"/>
                <w:i/>
                <w:sz w:val="20"/>
              </w:rPr>
              <w:t>NA cu in</w:t>
            </w:r>
          </w:p>
        </w:tc>
        <w:tc>
          <w:tcPr>
            <w:tcW w:w="1739" w:type="dxa"/>
            <w:vAlign w:val="center"/>
          </w:tcPr>
          <w:p w14:paraId="34D8E258" w14:textId="77777777" w:rsidR="00ED1A7D" w:rsidRPr="00EE6101" w:rsidRDefault="00ED1A7D" w:rsidP="0064227B">
            <w:pPr>
              <w:keepNext/>
              <w:keepLines/>
              <w:tabs>
                <w:tab w:val="decimal" w:pos="613"/>
              </w:tabs>
              <w:jc w:val="left"/>
              <w:rPr>
                <w:rFonts w:eastAsia="Calibri"/>
                <w:i/>
                <w:sz w:val="20"/>
              </w:rPr>
            </w:pPr>
            <w:r w:rsidRPr="00F40159">
              <w:rPr>
                <w:rFonts w:eastAsia="Calibri"/>
                <w:i/>
                <w:sz w:val="20"/>
              </w:rPr>
              <w:t>3.24</w:t>
            </w:r>
            <w:r w:rsidRPr="00EE6101">
              <w:rPr>
                <w:rFonts w:eastAsia="Calibri"/>
                <w:i/>
                <w:sz w:val="20"/>
              </w:rPr>
              <w:t xml:space="preserve"> cu ft</w:t>
            </w:r>
          </w:p>
        </w:tc>
      </w:tr>
      <w:tr w:rsidR="00ED1A7D" w:rsidRPr="00F40159" w14:paraId="24F153AA" w14:textId="77777777" w:rsidTr="00A8768A">
        <w:trPr>
          <w:gridAfter w:val="1"/>
          <w:wAfter w:w="27" w:type="dxa"/>
        </w:trPr>
        <w:tc>
          <w:tcPr>
            <w:tcW w:w="392" w:type="dxa"/>
          </w:tcPr>
          <w:p w14:paraId="0AC19D65" w14:textId="77777777" w:rsidR="00ED1A7D" w:rsidRPr="00F40159" w:rsidRDefault="00ED1A7D" w:rsidP="0064227B">
            <w:pPr>
              <w:keepNext/>
              <w:keepLines/>
              <w:rPr>
                <w:rFonts w:eastAsia="Calibri"/>
                <w:b/>
                <w:sz w:val="20"/>
              </w:rPr>
            </w:pPr>
            <w:r w:rsidRPr="00F40159">
              <w:rPr>
                <w:rFonts w:eastAsia="Calibri"/>
                <w:b/>
                <w:sz w:val="20"/>
              </w:rPr>
              <w:t>f.</w:t>
            </w:r>
          </w:p>
        </w:tc>
        <w:tc>
          <w:tcPr>
            <w:tcW w:w="3178" w:type="dxa"/>
            <w:vAlign w:val="center"/>
          </w:tcPr>
          <w:p w14:paraId="40BFDAAC" w14:textId="77777777" w:rsidR="00ED1A7D" w:rsidRPr="00F40159" w:rsidRDefault="00ED1A7D" w:rsidP="0064227B">
            <w:pPr>
              <w:keepNext/>
              <w:keepLines/>
              <w:rPr>
                <w:rFonts w:eastAsia="Calibri"/>
                <w:b/>
                <w:sz w:val="20"/>
              </w:rPr>
            </w:pPr>
            <w:r w:rsidRPr="00F40159">
              <w:rPr>
                <w:rFonts w:eastAsia="Calibri"/>
                <w:b/>
                <w:sz w:val="20"/>
              </w:rPr>
              <w:t>Package Error = (b – c)</w:t>
            </w:r>
          </w:p>
        </w:tc>
        <w:tc>
          <w:tcPr>
            <w:tcW w:w="1258" w:type="dxa"/>
            <w:vAlign w:val="center"/>
          </w:tcPr>
          <w:p w14:paraId="1B34CE0E" w14:textId="77777777" w:rsidR="00ED1A7D" w:rsidRPr="00EE6101" w:rsidRDefault="00ED1A7D" w:rsidP="0064227B">
            <w:pPr>
              <w:keepNext/>
              <w:keepLines/>
              <w:tabs>
                <w:tab w:val="decimal" w:pos="440"/>
              </w:tabs>
              <w:jc w:val="left"/>
              <w:rPr>
                <w:rFonts w:eastAsia="Calibri"/>
                <w:i/>
                <w:sz w:val="20"/>
              </w:rPr>
            </w:pPr>
            <w:r w:rsidRPr="00EE6101">
              <w:rPr>
                <w:rFonts w:eastAsia="Calibri"/>
                <w:i/>
                <w:sz w:val="20"/>
              </w:rPr>
              <w:t>6.8 L</w:t>
            </w:r>
          </w:p>
        </w:tc>
        <w:tc>
          <w:tcPr>
            <w:tcW w:w="1539" w:type="dxa"/>
            <w:vAlign w:val="center"/>
          </w:tcPr>
          <w:p w14:paraId="53D1B332" w14:textId="77777777" w:rsidR="00ED1A7D" w:rsidRPr="00EE6101" w:rsidRDefault="00ED1A7D" w:rsidP="0064227B">
            <w:pPr>
              <w:keepNext/>
              <w:keepLines/>
              <w:jc w:val="center"/>
              <w:rPr>
                <w:rFonts w:eastAsia="Calibri"/>
                <w:i/>
                <w:sz w:val="20"/>
              </w:rPr>
            </w:pPr>
            <w:r w:rsidRPr="00EE6101">
              <w:rPr>
                <w:rFonts w:eastAsia="Calibri"/>
                <w:i/>
                <w:sz w:val="20"/>
              </w:rPr>
              <w:t>NA cu in</w:t>
            </w:r>
          </w:p>
        </w:tc>
        <w:tc>
          <w:tcPr>
            <w:tcW w:w="1739" w:type="dxa"/>
            <w:vAlign w:val="center"/>
          </w:tcPr>
          <w:p w14:paraId="2ED46346" w14:textId="77777777" w:rsidR="00ED1A7D" w:rsidRPr="00EE6101" w:rsidRDefault="00ED1A7D" w:rsidP="0064227B">
            <w:pPr>
              <w:keepNext/>
              <w:keepLines/>
              <w:tabs>
                <w:tab w:val="decimal" w:pos="613"/>
              </w:tabs>
              <w:jc w:val="left"/>
              <w:rPr>
                <w:rFonts w:eastAsia="Calibri"/>
                <w:i/>
                <w:sz w:val="20"/>
              </w:rPr>
            </w:pPr>
            <w:r w:rsidRPr="00EE6101">
              <w:rPr>
                <w:rFonts w:eastAsia="Calibri"/>
                <w:i/>
                <w:sz w:val="20"/>
              </w:rPr>
              <w:t>0.24 cu ft</w:t>
            </w:r>
          </w:p>
        </w:tc>
      </w:tr>
    </w:tbl>
    <w:p w14:paraId="43444FA2" w14:textId="1002C1F8" w:rsidR="00066A16" w:rsidRPr="00F40159" w:rsidRDefault="002570E5" w:rsidP="0064227B">
      <w:pPr>
        <w:keepNext/>
        <w:keepLines/>
        <w:spacing w:line="120" w:lineRule="auto"/>
        <w:ind w:left="994" w:hanging="274"/>
        <w:rPr>
          <w:rFonts w:eastAsia="Calibri"/>
          <w:sz w:val="20"/>
        </w:rPr>
      </w:pPr>
      <w:r w:rsidRPr="00F40159">
        <w:br w:type="textWrapping" w:clear="all"/>
      </w:r>
    </w:p>
    <w:p w14:paraId="0F021824" w14:textId="3B6AB5C9" w:rsidR="00AE60B2" w:rsidRDefault="00066A16" w:rsidP="0064227B">
      <w:pPr>
        <w:keepNext/>
        <w:keepLines/>
        <w:spacing w:before="60"/>
        <w:ind w:left="994" w:hanging="274"/>
        <w:rPr>
          <w:rFonts w:eastAsia="Calibri"/>
          <w:sz w:val="20"/>
        </w:rPr>
      </w:pPr>
      <w:r>
        <w:rPr>
          <w:rFonts w:eastAsia="Calibri"/>
          <w:sz w:val="20"/>
        </w:rPr>
        <w:t>(A</w:t>
      </w:r>
      <w:r w:rsidR="00011D48">
        <w:rPr>
          <w:rFonts w:eastAsia="Calibri"/>
          <w:sz w:val="20"/>
        </w:rPr>
        <w:t>mended</w:t>
      </w:r>
      <w:r>
        <w:rPr>
          <w:rFonts w:eastAsia="Calibri"/>
          <w:sz w:val="20"/>
        </w:rPr>
        <w:t xml:space="preserve"> 2015)</w:t>
      </w:r>
    </w:p>
    <w:p w14:paraId="0CCAC75E" w14:textId="5E64D57F" w:rsidR="00AE60B2" w:rsidRDefault="00AE60B2" w:rsidP="0064227B">
      <w:pPr>
        <w:keepNext/>
        <w:keepLines/>
        <w:spacing w:before="60"/>
        <w:ind w:left="274" w:hanging="274"/>
        <w:rPr>
          <w:rFonts w:eastAsia="Calibri"/>
          <w:sz w:val="20"/>
        </w:rPr>
      </w:pPr>
      <w:r>
        <w:rPr>
          <w:rFonts w:eastAsia="Calibri"/>
          <w:sz w:val="20"/>
        </w:rPr>
        <w:t>(Amended 2010 and 2015)</w:t>
      </w:r>
      <w:r w:rsidRPr="00B67F72">
        <w:rPr>
          <w:rFonts w:eastAsia="Calibri"/>
          <w:sz w:val="20"/>
        </w:rPr>
        <w:tab/>
      </w:r>
    </w:p>
    <w:p w14:paraId="3A9D54FE" w14:textId="77777777" w:rsidR="00CB2CC9" w:rsidRPr="00FB3E93" w:rsidRDefault="00992205" w:rsidP="0064227B">
      <w:pPr>
        <w:pStyle w:val="HB133H2"/>
      </w:pPr>
      <w:bookmarkStart w:id="819" w:name="_Toc433097073"/>
      <w:r w:rsidRPr="00FB3E93">
        <w:t>3.9.2</w:t>
      </w:r>
      <w:r w:rsidR="001A17E6">
        <w:t>.</w:t>
      </w:r>
      <w:r w:rsidRPr="00FB3E93">
        <w:t xml:space="preserve"> </w:t>
      </w:r>
      <w:r w:rsidR="00872258" w:rsidRPr="00FB3E93">
        <w:tab/>
      </w:r>
      <w:r w:rsidR="00CB2CC9" w:rsidRPr="00FB3E93">
        <w:t xml:space="preserve">Uncompressed </w:t>
      </w:r>
      <w:r w:rsidR="00874EBA">
        <w:t>V</w:t>
      </w:r>
      <w:r w:rsidR="00CB2CC9" w:rsidRPr="00FB3E93">
        <w:t xml:space="preserve">olume </w:t>
      </w:r>
      <w:r w:rsidR="00874EBA">
        <w:t>P</w:t>
      </w:r>
      <w:r w:rsidR="00CB2CC9" w:rsidRPr="00FB3E93">
        <w:t>ackages</w:t>
      </w:r>
      <w:bookmarkEnd w:id="819"/>
      <w:r w:rsidR="008F6A11" w:rsidRPr="00441EFB">
        <w:fldChar w:fldCharType="begin"/>
      </w:r>
      <w:r w:rsidR="008F6A11" w:rsidRPr="008954BC">
        <w:instrText xml:space="preserve"> XE "Uncompressed Volume Packages" </w:instrText>
      </w:r>
      <w:r w:rsidR="008F6A11" w:rsidRPr="00441EFB">
        <w:fldChar w:fldCharType="end"/>
      </w:r>
    </w:p>
    <w:p w14:paraId="40D26472" w14:textId="77777777" w:rsidR="00320FC4" w:rsidRDefault="00320FC4" w:rsidP="00EE6101">
      <w:pPr>
        <w:ind w:left="360"/>
        <w:rPr>
          <w:szCs w:val="22"/>
        </w:rPr>
      </w:pPr>
      <w:r>
        <w:rPr>
          <w:szCs w:val="22"/>
        </w:rPr>
        <w:t xml:space="preserve">Use the following method to test peat moss sold using an uncompressed volume as the declaration of content.  The procedure </w:t>
      </w:r>
      <w:r w:rsidR="000C7FDF">
        <w:rPr>
          <w:szCs w:val="22"/>
        </w:rPr>
        <w:t>as defined by the latest version of</w:t>
      </w:r>
      <w:r>
        <w:rPr>
          <w:szCs w:val="22"/>
        </w:rPr>
        <w:t xml:space="preserve"> ASTM D2978</w:t>
      </w:r>
      <w:r w:rsidR="00224F37">
        <w:rPr>
          <w:szCs w:val="22"/>
        </w:rPr>
        <w:noBreakHyphen/>
      </w:r>
      <w:r w:rsidRPr="004D520C">
        <w:rPr>
          <w:szCs w:val="22"/>
        </w:rPr>
        <w:t>03</w:t>
      </w:r>
      <w:r>
        <w:rPr>
          <w:szCs w:val="22"/>
        </w:rPr>
        <w:t>, “Standard Test</w:t>
      </w:r>
      <w:r w:rsidR="000C7FDF">
        <w:rPr>
          <w:szCs w:val="22"/>
        </w:rPr>
        <w:t xml:space="preserve"> Method </w:t>
      </w:r>
      <w:r>
        <w:rPr>
          <w:szCs w:val="22"/>
        </w:rPr>
        <w:t>for Volume of Processed Peat Materials.”</w:t>
      </w:r>
    </w:p>
    <w:p w14:paraId="626450E3" w14:textId="69E301E9" w:rsidR="00320FC4" w:rsidRPr="00B075AD" w:rsidRDefault="00992205" w:rsidP="004046D5">
      <w:pPr>
        <w:pStyle w:val="HB133H3"/>
      </w:pPr>
      <w:bookmarkStart w:id="820" w:name="_Toc433097074"/>
      <w:r w:rsidRPr="006A7C8D">
        <w:t>3.9.2.1</w:t>
      </w:r>
      <w:r w:rsidR="001A17E6" w:rsidRPr="006A7C8D">
        <w:t>.</w:t>
      </w:r>
      <w:r w:rsidR="003973A1" w:rsidRPr="006A7C8D">
        <w:tab/>
      </w:r>
      <w:r w:rsidR="00320FC4" w:rsidRPr="006A7C8D">
        <w:t xml:space="preserve">Test </w:t>
      </w:r>
      <w:r w:rsidR="00874EBA" w:rsidRPr="006A7C8D">
        <w:t>E</w:t>
      </w:r>
      <w:r w:rsidR="00320FC4" w:rsidRPr="00294A04">
        <w:t>quipment</w:t>
      </w:r>
      <w:bookmarkEnd w:id="820"/>
      <w:r w:rsidR="00CF189D">
        <w:t xml:space="preserve"> </w:t>
      </w:r>
      <w:r w:rsidR="008F6A11" w:rsidRPr="00B56BA0">
        <w:fldChar w:fldCharType="begin"/>
      </w:r>
      <w:r w:rsidR="008F6A11" w:rsidRPr="00B56BA0">
        <w:instrText xml:space="preserve"> XE "Uncompressed Volume Packages:Test Equipment" </w:instrText>
      </w:r>
      <w:r w:rsidR="008F6A11" w:rsidRPr="00B56BA0">
        <w:fldChar w:fldCharType="end"/>
      </w:r>
    </w:p>
    <w:p w14:paraId="3D800EC0" w14:textId="77777777" w:rsidR="00320FC4" w:rsidRDefault="00224F37" w:rsidP="007A0258">
      <w:pPr>
        <w:keepNext/>
        <w:numPr>
          <w:ilvl w:val="0"/>
          <w:numId w:val="42"/>
        </w:numPr>
        <w:tabs>
          <w:tab w:val="clear" w:pos="720"/>
          <w:tab w:val="num" w:pos="1440"/>
        </w:tabs>
        <w:spacing w:after="240"/>
        <w:ind w:left="1440"/>
        <w:rPr>
          <w:szCs w:val="22"/>
        </w:rPr>
      </w:pPr>
      <w:r>
        <w:rPr>
          <w:szCs w:val="22"/>
        </w:rPr>
        <w:t>12.7 mm (or ½ in) sieve</w:t>
      </w:r>
    </w:p>
    <w:p w14:paraId="74C2A002" w14:textId="44CD2AA0" w:rsidR="00320FC4" w:rsidRDefault="00320FC4" w:rsidP="007A0258">
      <w:pPr>
        <w:numPr>
          <w:ilvl w:val="1"/>
          <w:numId w:val="42"/>
        </w:numPr>
        <w:spacing w:after="240"/>
        <w:rPr>
          <w:szCs w:val="22"/>
        </w:rPr>
      </w:pPr>
      <w:r>
        <w:rPr>
          <w:szCs w:val="22"/>
        </w:rPr>
        <w:t xml:space="preserve">Use </w:t>
      </w:r>
      <w:r w:rsidR="00C13A85">
        <w:rPr>
          <w:szCs w:val="22"/>
        </w:rPr>
        <w:t>a</w:t>
      </w:r>
      <w:r>
        <w:rPr>
          <w:szCs w:val="22"/>
        </w:rPr>
        <w:t xml:space="preserve"> measures as appropriate for the package size.  (Refer to Table 3</w:t>
      </w:r>
      <w:r>
        <w:rPr>
          <w:szCs w:val="22"/>
        </w:rPr>
        <w:noBreakHyphen/>
        <w:t xml:space="preserve">4. “Specifications for Test Measures for Mulch and Soils” for additional information on test measure </w:t>
      </w:r>
      <w:r w:rsidR="00C13A85">
        <w:rPr>
          <w:szCs w:val="22"/>
        </w:rPr>
        <w:t xml:space="preserve">size and </w:t>
      </w:r>
      <w:r>
        <w:rPr>
          <w:szCs w:val="22"/>
        </w:rPr>
        <w:t>construction.)</w:t>
      </w:r>
    </w:p>
    <w:p w14:paraId="457944E5" w14:textId="0FD754FD" w:rsidR="00320FC4" w:rsidRDefault="00224F37" w:rsidP="00ED1A7D">
      <w:pPr>
        <w:numPr>
          <w:ilvl w:val="0"/>
          <w:numId w:val="43"/>
        </w:numPr>
        <w:spacing w:after="240"/>
        <w:rPr>
          <w:szCs w:val="22"/>
        </w:rPr>
      </w:pPr>
      <w:r>
        <w:rPr>
          <w:szCs w:val="22"/>
        </w:rPr>
        <w:t>Straight</w:t>
      </w:r>
      <w:r w:rsidR="00C0048C">
        <w:rPr>
          <w:szCs w:val="22"/>
        </w:rPr>
        <w:t xml:space="preserve"> </w:t>
      </w:r>
      <w:r w:rsidR="00AA2F22">
        <w:rPr>
          <w:szCs w:val="22"/>
        </w:rPr>
        <w:t>edge, 50</w:t>
      </w:r>
      <w:r>
        <w:rPr>
          <w:szCs w:val="22"/>
        </w:rPr>
        <w:t>8 </w:t>
      </w:r>
      <w:r w:rsidR="00AA2F22">
        <w:rPr>
          <w:szCs w:val="22"/>
        </w:rPr>
        <w:t>m</w:t>
      </w:r>
      <w:r>
        <w:rPr>
          <w:szCs w:val="22"/>
        </w:rPr>
        <w:t>m (20 in) in length</w:t>
      </w:r>
    </w:p>
    <w:p w14:paraId="5854D97C" w14:textId="77777777" w:rsidR="00320FC4" w:rsidRDefault="00320FC4" w:rsidP="00ED1A7D">
      <w:pPr>
        <w:keepNext/>
        <w:numPr>
          <w:ilvl w:val="0"/>
          <w:numId w:val="43"/>
        </w:numPr>
        <w:spacing w:after="240"/>
        <w:rPr>
          <w:szCs w:val="22"/>
        </w:rPr>
      </w:pPr>
      <w:r>
        <w:rPr>
          <w:szCs w:val="22"/>
        </w:rPr>
        <w:t>Sheet fo</w:t>
      </w:r>
      <w:r w:rsidR="00224F37">
        <w:rPr>
          <w:szCs w:val="22"/>
        </w:rPr>
        <w:t>r catching overflow of material</w:t>
      </w:r>
    </w:p>
    <w:p w14:paraId="3E4F67B3" w14:textId="20725DE4" w:rsidR="00550C79" w:rsidRDefault="00320FC4" w:rsidP="007A0258">
      <w:pPr>
        <w:numPr>
          <w:ilvl w:val="0"/>
          <w:numId w:val="43"/>
        </w:numPr>
        <w:tabs>
          <w:tab w:val="num" w:pos="1260"/>
        </w:tabs>
        <w:rPr>
          <w:szCs w:val="22"/>
        </w:rPr>
      </w:pPr>
      <w:r>
        <w:rPr>
          <w:szCs w:val="22"/>
        </w:rPr>
        <w:t>Level (at l</w:t>
      </w:r>
      <w:r w:rsidR="00224F37">
        <w:rPr>
          <w:szCs w:val="22"/>
        </w:rPr>
        <w:t>east 152 </w:t>
      </w:r>
      <w:r w:rsidR="00AA2F22">
        <w:rPr>
          <w:szCs w:val="22"/>
        </w:rPr>
        <w:t>m</w:t>
      </w:r>
      <w:r w:rsidR="00224F37">
        <w:rPr>
          <w:szCs w:val="22"/>
        </w:rPr>
        <w:t xml:space="preserve">m </w:t>
      </w:r>
      <w:r w:rsidR="0064227B">
        <w:rPr>
          <w:szCs w:val="22"/>
        </w:rPr>
        <w:t>[</w:t>
      </w:r>
      <w:r w:rsidR="00224F37">
        <w:rPr>
          <w:szCs w:val="22"/>
        </w:rPr>
        <w:t>6 in</w:t>
      </w:r>
      <w:r w:rsidR="0064227B">
        <w:rPr>
          <w:szCs w:val="22"/>
        </w:rPr>
        <w:t>]</w:t>
      </w:r>
      <w:r w:rsidR="00224F37">
        <w:rPr>
          <w:szCs w:val="22"/>
        </w:rPr>
        <w:t xml:space="preserve"> in length)</w:t>
      </w:r>
    </w:p>
    <w:p w14:paraId="07CCB91D" w14:textId="53E63FE3" w:rsidR="00011D48" w:rsidRPr="006A7C8D" w:rsidRDefault="00011D48" w:rsidP="00EE6101">
      <w:pPr>
        <w:tabs>
          <w:tab w:val="num" w:pos="1260"/>
          <w:tab w:val="num" w:pos="1440"/>
        </w:tabs>
        <w:spacing w:before="60"/>
        <w:ind w:left="720"/>
        <w:rPr>
          <w:szCs w:val="22"/>
        </w:rPr>
      </w:pPr>
      <w:r>
        <w:rPr>
          <w:szCs w:val="22"/>
        </w:rPr>
        <w:t>(Amended 2015)</w:t>
      </w:r>
    </w:p>
    <w:p w14:paraId="07BDF640" w14:textId="5B06726B" w:rsidR="00BD594F" w:rsidRPr="00B075AD" w:rsidRDefault="00992205" w:rsidP="004046D5">
      <w:pPr>
        <w:pStyle w:val="HB133H3"/>
      </w:pPr>
      <w:bookmarkStart w:id="821" w:name="_Toc433097075"/>
      <w:r w:rsidRPr="006A7C8D">
        <w:t>3.9.2.2</w:t>
      </w:r>
      <w:r w:rsidR="001A17E6" w:rsidRPr="006A7C8D">
        <w:t>.</w:t>
      </w:r>
      <w:r w:rsidRPr="006A7C8D">
        <w:t xml:space="preserve"> </w:t>
      </w:r>
      <w:r w:rsidR="003973A1" w:rsidRPr="006A7C8D">
        <w:tab/>
      </w:r>
      <w:r w:rsidR="00BD594F" w:rsidRPr="006A7C8D">
        <w:t xml:space="preserve">Test </w:t>
      </w:r>
      <w:r w:rsidR="00874EBA" w:rsidRPr="00294A04">
        <w:t>P</w:t>
      </w:r>
      <w:r w:rsidR="00BD594F" w:rsidRPr="00294A04">
        <w:t>rocedure</w:t>
      </w:r>
      <w:bookmarkEnd w:id="821"/>
      <w:r w:rsidR="00323383">
        <w:t xml:space="preserve"> </w:t>
      </w:r>
      <w:r w:rsidR="008F6A11" w:rsidRPr="00B56BA0">
        <w:fldChar w:fldCharType="begin"/>
      </w:r>
      <w:r w:rsidR="008F6A11" w:rsidRPr="00B56BA0">
        <w:instrText xml:space="preserve"> XE "Uncompressed Volume Packages:Test Procedure" </w:instrText>
      </w:r>
      <w:r w:rsidR="008F6A11" w:rsidRPr="00B56BA0">
        <w:fldChar w:fldCharType="end"/>
      </w:r>
    </w:p>
    <w:tbl>
      <w:tblPr>
        <w:tblW w:w="0" w:type="auto"/>
        <w:tblInd w:w="1098" w:type="dxa"/>
        <w:tblLayout w:type="fixed"/>
        <w:tblLook w:val="01E0" w:firstRow="1" w:lastRow="1" w:firstColumn="1" w:lastColumn="1" w:noHBand="0" w:noVBand="0"/>
      </w:tblPr>
      <w:tblGrid>
        <w:gridCol w:w="8370"/>
      </w:tblGrid>
      <w:tr w:rsidR="00BD594F" w:rsidRPr="00B90649" w14:paraId="1DDC5AED" w14:textId="77777777" w:rsidTr="00A37DA0">
        <w:tc>
          <w:tcPr>
            <w:tcW w:w="8370" w:type="dxa"/>
          </w:tcPr>
          <w:p w14:paraId="1D9CA7C1" w14:textId="77777777" w:rsidR="00BD594F" w:rsidRPr="00B90649" w:rsidRDefault="00BD594F" w:rsidP="007A0258">
            <w:pPr>
              <w:numPr>
                <w:ilvl w:val="0"/>
                <w:numId w:val="135"/>
              </w:numPr>
              <w:rPr>
                <w:szCs w:val="22"/>
              </w:rPr>
            </w:pPr>
            <w:r>
              <w:rPr>
                <w:szCs w:val="22"/>
              </w:rPr>
              <w:t xml:space="preserve">Follow </w:t>
            </w:r>
            <w:r w:rsidRPr="00981BAC">
              <w:rPr>
                <w:szCs w:val="22"/>
              </w:rPr>
              <w:t>Section 2.3.1.  “Define the Inspection Lot.”  Use a “Category A” sampling plan in the inspection;</w:t>
            </w:r>
            <w:r>
              <w:rPr>
                <w:szCs w:val="22"/>
              </w:rPr>
              <w:t xml:space="preserve"> select a random sample.</w:t>
            </w:r>
          </w:p>
        </w:tc>
      </w:tr>
      <w:tr w:rsidR="00BD594F" w:rsidRPr="00B90649" w14:paraId="6C7BC498" w14:textId="77777777" w:rsidTr="00A37DA0">
        <w:tc>
          <w:tcPr>
            <w:tcW w:w="8370" w:type="dxa"/>
          </w:tcPr>
          <w:p w14:paraId="2998F856" w14:textId="77777777" w:rsidR="00BD594F" w:rsidRPr="00B90649" w:rsidRDefault="00BD594F" w:rsidP="00BD594F">
            <w:pPr>
              <w:tabs>
                <w:tab w:val="left" w:pos="342"/>
              </w:tabs>
              <w:ind w:left="360"/>
              <w:rPr>
                <w:szCs w:val="22"/>
              </w:rPr>
            </w:pPr>
          </w:p>
        </w:tc>
      </w:tr>
      <w:tr w:rsidR="00E97298" w:rsidRPr="00B90649" w14:paraId="0E875B92" w14:textId="77777777" w:rsidTr="00A37DA0">
        <w:tc>
          <w:tcPr>
            <w:tcW w:w="8370" w:type="dxa"/>
          </w:tcPr>
          <w:p w14:paraId="6331F4C0" w14:textId="77777777" w:rsidR="00E97298" w:rsidRPr="00B90649" w:rsidRDefault="00E97298" w:rsidP="007A0258">
            <w:pPr>
              <w:numPr>
                <w:ilvl w:val="0"/>
                <w:numId w:val="135"/>
              </w:numPr>
              <w:rPr>
                <w:szCs w:val="22"/>
              </w:rPr>
            </w:pPr>
            <w:r w:rsidRPr="00B90649">
              <w:rPr>
                <w:szCs w:val="22"/>
              </w:rPr>
              <w:t xml:space="preserve">Open each package in turn, remove the contents, and pass them through the sieve directly into the measuring container (overfilling it).  Use this method for particulate solids (such </w:t>
            </w:r>
            <w:r w:rsidRPr="00B90649">
              <w:rPr>
                <w:szCs w:val="22"/>
              </w:rPr>
              <w:lastRenderedPageBreak/>
              <w:t>as soils or other garden materials) labeled in cubic dimensions or dry volume.  Some materials may not pass through the sieve for peat moss; in these instances, separate the materials by hand (to compensate for packing and settling of the product after packaging) before filling the measure.</w:t>
            </w:r>
          </w:p>
        </w:tc>
      </w:tr>
      <w:tr w:rsidR="00E97298" w:rsidRPr="00B90649" w14:paraId="539C7672" w14:textId="77777777" w:rsidTr="00A37DA0">
        <w:tc>
          <w:tcPr>
            <w:tcW w:w="8370" w:type="dxa"/>
          </w:tcPr>
          <w:p w14:paraId="79D0A024" w14:textId="77777777" w:rsidR="00E97298" w:rsidRPr="00B90649" w:rsidRDefault="00E97298" w:rsidP="00B90649">
            <w:pPr>
              <w:tabs>
                <w:tab w:val="left" w:pos="342"/>
              </w:tabs>
              <w:rPr>
                <w:szCs w:val="22"/>
              </w:rPr>
            </w:pPr>
          </w:p>
        </w:tc>
      </w:tr>
      <w:tr w:rsidR="00E97298" w:rsidRPr="00B90649" w14:paraId="186453ED" w14:textId="77777777" w:rsidTr="00A37DA0">
        <w:tc>
          <w:tcPr>
            <w:tcW w:w="8370" w:type="dxa"/>
          </w:tcPr>
          <w:p w14:paraId="3478C683" w14:textId="77777777" w:rsidR="00E97298" w:rsidRPr="00B90649" w:rsidRDefault="00E97298" w:rsidP="00036EA1">
            <w:pPr>
              <w:tabs>
                <w:tab w:val="left" w:pos="342"/>
              </w:tabs>
              <w:rPr>
                <w:szCs w:val="22"/>
              </w:rPr>
            </w:pPr>
            <w:r w:rsidRPr="00B90649">
              <w:rPr>
                <w:b/>
                <w:szCs w:val="22"/>
              </w:rPr>
              <w:t>Note:</w:t>
            </w:r>
            <w:r w:rsidRPr="00B90649">
              <w:rPr>
                <w:szCs w:val="22"/>
              </w:rPr>
              <w:t xml:space="preserve">  Separated material (product not passing through the sieve) must be included in the product volume.</w:t>
            </w:r>
          </w:p>
        </w:tc>
      </w:tr>
      <w:tr w:rsidR="00E97298" w:rsidRPr="00B90649" w14:paraId="4CA2D39F" w14:textId="77777777" w:rsidTr="00A37DA0">
        <w:tc>
          <w:tcPr>
            <w:tcW w:w="8370" w:type="dxa"/>
          </w:tcPr>
          <w:p w14:paraId="5BF477BF" w14:textId="77777777" w:rsidR="00E97298" w:rsidRPr="00B90649" w:rsidRDefault="00E97298" w:rsidP="00B90649">
            <w:pPr>
              <w:tabs>
                <w:tab w:val="left" w:pos="342"/>
              </w:tabs>
              <w:rPr>
                <w:szCs w:val="22"/>
              </w:rPr>
            </w:pPr>
          </w:p>
        </w:tc>
      </w:tr>
      <w:tr w:rsidR="00E97298" w:rsidRPr="00B90649" w14:paraId="152D47A9" w14:textId="77777777" w:rsidTr="00A37DA0">
        <w:tc>
          <w:tcPr>
            <w:tcW w:w="8370" w:type="dxa"/>
          </w:tcPr>
          <w:p w14:paraId="1D9D508F" w14:textId="77777777" w:rsidR="00D76673" w:rsidRPr="00B90649" w:rsidRDefault="00E97298" w:rsidP="007A0258">
            <w:pPr>
              <w:numPr>
                <w:ilvl w:val="0"/>
                <w:numId w:val="135"/>
              </w:numPr>
              <w:spacing w:after="240"/>
              <w:rPr>
                <w:szCs w:val="22"/>
              </w:rPr>
            </w:pPr>
            <w:r w:rsidRPr="00B90649">
              <w:rPr>
                <w:szCs w:val="22"/>
              </w:rPr>
              <w:t xml:space="preserve">Shake the measuring container with a rotary motion at one rotation per second for 5 seconds.  Do not lift the measuring container when rotating it.  If the package contents are greater than the measuring container capacity, level the measuring container </w:t>
            </w:r>
            <w:r w:rsidR="00267747">
              <w:rPr>
                <w:szCs w:val="22"/>
              </w:rPr>
              <w:t xml:space="preserve">contents </w:t>
            </w:r>
            <w:r w:rsidRPr="00B90649">
              <w:rPr>
                <w:szCs w:val="22"/>
              </w:rPr>
              <w:t>with a straightedge using a zigzag motion across the t</w:t>
            </w:r>
            <w:r w:rsidR="00D76673" w:rsidRPr="00B90649">
              <w:rPr>
                <w:szCs w:val="22"/>
              </w:rPr>
              <w:t>op of the container.</w:t>
            </w:r>
          </w:p>
          <w:p w14:paraId="3728309A" w14:textId="77777777" w:rsidR="00D76673" w:rsidRPr="00B90649" w:rsidRDefault="00E97298" w:rsidP="007A0258">
            <w:pPr>
              <w:numPr>
                <w:ilvl w:val="0"/>
                <w:numId w:val="135"/>
              </w:numPr>
              <w:spacing w:after="240"/>
              <w:rPr>
                <w:szCs w:val="22"/>
              </w:rPr>
            </w:pPr>
            <w:r w:rsidRPr="00B90649">
              <w:rPr>
                <w:szCs w:val="22"/>
              </w:rPr>
              <w:t>Empty the container.  Repeat the filling operations as many times as necessary, noting the partial fill of the container for the last quantity delivered using the interior h</w:t>
            </w:r>
            <w:r w:rsidR="00D76673" w:rsidRPr="00B90649">
              <w:rPr>
                <w:szCs w:val="22"/>
              </w:rPr>
              <w:t>orizontal markings as a guide.</w:t>
            </w:r>
          </w:p>
          <w:p w14:paraId="1BDD55B2" w14:textId="77777777" w:rsidR="00E97298" w:rsidRPr="00B90649" w:rsidRDefault="00E97298" w:rsidP="007A0258">
            <w:pPr>
              <w:numPr>
                <w:ilvl w:val="0"/>
                <w:numId w:val="135"/>
              </w:numPr>
              <w:rPr>
                <w:szCs w:val="22"/>
              </w:rPr>
            </w:pPr>
            <w:r w:rsidRPr="00B90649">
              <w:rPr>
                <w:szCs w:val="22"/>
              </w:rPr>
              <w:t>Record the total volume.</w:t>
            </w:r>
          </w:p>
        </w:tc>
      </w:tr>
      <w:tr w:rsidR="00E97298" w:rsidRPr="00B90649" w14:paraId="273E42A1" w14:textId="77777777" w:rsidTr="00A37DA0">
        <w:tc>
          <w:tcPr>
            <w:tcW w:w="8370" w:type="dxa"/>
          </w:tcPr>
          <w:p w14:paraId="0522E881" w14:textId="77777777" w:rsidR="00E97298" w:rsidRPr="00B90649" w:rsidRDefault="00E97298" w:rsidP="00B90649">
            <w:pPr>
              <w:tabs>
                <w:tab w:val="left" w:pos="342"/>
              </w:tabs>
              <w:rPr>
                <w:szCs w:val="22"/>
              </w:rPr>
            </w:pPr>
          </w:p>
        </w:tc>
      </w:tr>
      <w:tr w:rsidR="00E97298" w:rsidRPr="00B90649" w14:paraId="76A52A30" w14:textId="77777777" w:rsidTr="00A37DA0">
        <w:tc>
          <w:tcPr>
            <w:tcW w:w="8370" w:type="dxa"/>
          </w:tcPr>
          <w:p w14:paraId="1A8EE2F2" w14:textId="77777777" w:rsidR="00E97298" w:rsidRPr="00B90649" w:rsidRDefault="00E97298" w:rsidP="007A0258">
            <w:pPr>
              <w:numPr>
                <w:ilvl w:val="0"/>
                <w:numId w:val="135"/>
              </w:numPr>
              <w:rPr>
                <w:szCs w:val="22"/>
              </w:rPr>
            </w:pPr>
            <w:r w:rsidRPr="00B90649">
              <w:rPr>
                <w:szCs w:val="22"/>
              </w:rPr>
              <w:t>To compute each package error, subtract the labeled quantity from the total volume and record it.</w:t>
            </w:r>
          </w:p>
        </w:tc>
      </w:tr>
    </w:tbl>
    <w:p w14:paraId="2023456D" w14:textId="1C58986A" w:rsidR="004046D5" w:rsidRPr="004046D5" w:rsidRDefault="004046D5" w:rsidP="004046D5">
      <w:pPr>
        <w:spacing w:before="60" w:after="240"/>
        <w:ind w:left="720"/>
      </w:pPr>
      <w:bookmarkStart w:id="822" w:name="_Toc486756422"/>
      <w:bookmarkStart w:id="823" w:name="_Toc487504929"/>
      <w:r>
        <w:t>(Amended 2015)</w:t>
      </w:r>
    </w:p>
    <w:p w14:paraId="39507032" w14:textId="77777777" w:rsidR="00320FC4" w:rsidRPr="00FB3E93" w:rsidRDefault="00992205" w:rsidP="0064227B">
      <w:pPr>
        <w:pStyle w:val="HB133H2"/>
      </w:pPr>
      <w:bookmarkStart w:id="824" w:name="_Toc433097076"/>
      <w:r w:rsidRPr="00FB3E93">
        <w:t>3.9.3</w:t>
      </w:r>
      <w:r w:rsidR="001A17E6">
        <w:t>.</w:t>
      </w:r>
      <w:r w:rsidRPr="00FB3E93">
        <w:t xml:space="preserve"> </w:t>
      </w:r>
      <w:r w:rsidR="00633A18" w:rsidRPr="00FB3E93">
        <w:tab/>
      </w:r>
      <w:r w:rsidR="00320FC4" w:rsidRPr="00FB3E93">
        <w:t xml:space="preserve">Evaluation of </w:t>
      </w:r>
      <w:r w:rsidR="00874EBA">
        <w:t>R</w:t>
      </w:r>
      <w:r w:rsidR="00320FC4" w:rsidRPr="00FB3E93">
        <w:t>esults</w:t>
      </w:r>
      <w:bookmarkEnd w:id="822"/>
      <w:bookmarkEnd w:id="823"/>
      <w:bookmarkEnd w:id="824"/>
      <w:r w:rsidR="00556037" w:rsidRPr="00441EFB">
        <w:fldChar w:fldCharType="begin"/>
      </w:r>
      <w:r w:rsidR="00556037" w:rsidRPr="00342963">
        <w:instrText xml:space="preserve"> XE "Uncompressed Volume Packages:Evaluation of Results" </w:instrText>
      </w:r>
      <w:r w:rsidR="00556037" w:rsidRPr="00441EFB">
        <w:fldChar w:fldCharType="end"/>
      </w:r>
    </w:p>
    <w:p w14:paraId="5DECF246" w14:textId="77777777" w:rsidR="00320FC4" w:rsidRDefault="00320FC4" w:rsidP="00B075AD">
      <w:pPr>
        <w:ind w:left="360"/>
        <w:rPr>
          <w:szCs w:val="22"/>
        </w:rPr>
      </w:pPr>
      <w:r w:rsidRPr="00981BAC">
        <w:rPr>
          <w:szCs w:val="22"/>
        </w:rPr>
        <w:t>Follow the procedures in Section 2.3.</w:t>
      </w:r>
      <w:r w:rsidR="00E206CD" w:rsidRPr="00981BAC">
        <w:rPr>
          <w:szCs w:val="22"/>
        </w:rPr>
        <w:t>7.</w:t>
      </w:r>
      <w:r w:rsidRPr="00981BAC">
        <w:rPr>
          <w:szCs w:val="22"/>
        </w:rPr>
        <w:t xml:space="preserve"> “Evaluat</w:t>
      </w:r>
      <w:r w:rsidR="0092440C">
        <w:rPr>
          <w:szCs w:val="22"/>
        </w:rPr>
        <w:t>e for Compliance</w:t>
      </w:r>
      <w:r w:rsidRPr="00981BAC">
        <w:rPr>
          <w:szCs w:val="22"/>
        </w:rPr>
        <w:t>”</w:t>
      </w:r>
      <w:r w:rsidRPr="00981BAC">
        <w:rPr>
          <w:szCs w:val="22"/>
        </w:rPr>
        <w:fldChar w:fldCharType="begin"/>
      </w:r>
      <w:r w:rsidR="0004103C">
        <w:rPr>
          <w:szCs w:val="22"/>
        </w:rPr>
        <w:instrText xml:space="preserve"> XE "Evaluating Results" </w:instrText>
      </w:r>
      <w:r w:rsidRPr="00981BAC">
        <w:rPr>
          <w:szCs w:val="22"/>
        </w:rPr>
        <w:fldChar w:fldCharType="end"/>
      </w:r>
      <w:r w:rsidRPr="00981BAC">
        <w:rPr>
          <w:szCs w:val="22"/>
        </w:rPr>
        <w:t xml:space="preserve"> to determine lot conformance</w:t>
      </w:r>
      <w:r w:rsidR="006E057C">
        <w:rPr>
          <w:szCs w:val="22"/>
        </w:rPr>
        <w:t xml:space="preserve"> for either procedure</w:t>
      </w:r>
      <w:r w:rsidRPr="00981BAC">
        <w:rPr>
          <w:szCs w:val="22"/>
        </w:rPr>
        <w:t>.</w:t>
      </w:r>
    </w:p>
    <w:p w14:paraId="17F22F9E" w14:textId="28750B11" w:rsidR="00940E7B" w:rsidRDefault="00940E7B" w:rsidP="00EE6101">
      <w:pPr>
        <w:spacing w:before="60"/>
        <w:rPr>
          <w:szCs w:val="22"/>
        </w:rPr>
      </w:pPr>
      <w:r>
        <w:rPr>
          <w:szCs w:val="22"/>
        </w:rPr>
        <w:t>(Amended 2015)</w:t>
      </w:r>
    </w:p>
    <w:p w14:paraId="6617458A" w14:textId="77777777" w:rsidR="00320FC4" w:rsidRPr="00633A18" w:rsidRDefault="007868C6" w:rsidP="00B075AD">
      <w:pPr>
        <w:pStyle w:val="HB133H1"/>
      </w:pPr>
      <w:bookmarkStart w:id="825" w:name="_Toc486756423"/>
      <w:bookmarkStart w:id="826" w:name="_Toc487504930"/>
      <w:bookmarkStart w:id="827" w:name="_Toc237353930"/>
      <w:bookmarkStart w:id="828" w:name="_Toc237415704"/>
      <w:bookmarkStart w:id="829" w:name="_Toc237416678"/>
      <w:bookmarkStart w:id="830" w:name="_Toc237429024"/>
      <w:bookmarkStart w:id="831" w:name="_Toc291667288"/>
      <w:bookmarkStart w:id="832" w:name="_Toc433097077"/>
      <w:r w:rsidRPr="00B075AD">
        <w:t>3.10</w:t>
      </w:r>
      <w:r w:rsidR="00320FC4" w:rsidRPr="00B075AD">
        <w:t>.</w:t>
      </w:r>
      <w:r w:rsidR="00320FC4" w:rsidRPr="00B075AD">
        <w:tab/>
        <w:t xml:space="preserve">Mulch and </w:t>
      </w:r>
      <w:r w:rsidR="00874EBA" w:rsidRPr="00B075AD">
        <w:t>S</w:t>
      </w:r>
      <w:r w:rsidR="00320FC4" w:rsidRPr="00B075AD">
        <w:t xml:space="preserve">oils </w:t>
      </w:r>
      <w:r w:rsidR="00874EBA" w:rsidRPr="00B075AD">
        <w:t>L</w:t>
      </w:r>
      <w:r w:rsidR="00320FC4" w:rsidRPr="00B075AD">
        <w:t xml:space="preserve">abeled by </w:t>
      </w:r>
      <w:r w:rsidR="00874EBA" w:rsidRPr="00B075AD">
        <w:t>V</w:t>
      </w:r>
      <w:r w:rsidR="00320FC4" w:rsidRPr="00B075AD">
        <w:t>olume</w:t>
      </w:r>
      <w:bookmarkEnd w:id="825"/>
      <w:bookmarkEnd w:id="826"/>
      <w:bookmarkEnd w:id="827"/>
      <w:bookmarkEnd w:id="828"/>
      <w:bookmarkEnd w:id="829"/>
      <w:bookmarkEnd w:id="830"/>
      <w:bookmarkEnd w:id="831"/>
      <w:bookmarkEnd w:id="832"/>
      <w:r w:rsidR="00320FC4" w:rsidRPr="00B075AD">
        <w:rPr>
          <w:b w:val="0"/>
        </w:rPr>
        <w:fldChar w:fldCharType="begin"/>
      </w:r>
      <w:r w:rsidR="00320FC4" w:rsidRPr="00B075AD">
        <w:rPr>
          <w:b w:val="0"/>
        </w:rPr>
        <w:instrText xml:space="preserve"> XE "Mulch and Soils" </w:instrText>
      </w:r>
      <w:r w:rsidR="00320FC4" w:rsidRPr="00B075AD">
        <w:rPr>
          <w:b w:val="0"/>
        </w:rPr>
        <w:fldChar w:fldCharType="end"/>
      </w:r>
    </w:p>
    <w:p w14:paraId="25D39E5E" w14:textId="77777777" w:rsidR="00320FC4" w:rsidRDefault="00320FC4" w:rsidP="000473F0">
      <w:pPr>
        <w:spacing w:after="240"/>
        <w:rPr>
          <w:szCs w:val="22"/>
        </w:rPr>
      </w:pPr>
      <w:r>
        <w:rPr>
          <w:szCs w:val="22"/>
        </w:rPr>
        <w:t>Mulch is defined as “any product or material except peat or peat moss that is advertised, offered for sale, or sold for primary use as a horticultural, above-ground dressing, for decoration, moisture control, weed control, erosion control, temperature control, or other similar purposes.”</w:t>
      </w:r>
    </w:p>
    <w:p w14:paraId="426F50D1" w14:textId="77777777" w:rsidR="00320FC4" w:rsidRDefault="00320FC4" w:rsidP="00B075AD">
      <w:pPr>
        <w:rPr>
          <w:szCs w:val="22"/>
        </w:rPr>
      </w:pPr>
      <w:r>
        <w:rPr>
          <w:szCs w:val="22"/>
        </w:rPr>
        <w:t>Soil is defined as “any product or material, except peat or peat moss that is advertised or offered for sale, or sold for primary use as a horticultural growing media, soil amendment, and/or soil replacement.”</w:t>
      </w:r>
    </w:p>
    <w:p w14:paraId="437C4581" w14:textId="56C85F5D" w:rsidR="0092440C" w:rsidRPr="00FB3E93" w:rsidRDefault="006E057C" w:rsidP="0064227B">
      <w:pPr>
        <w:pStyle w:val="HB133H2"/>
      </w:pPr>
      <w:bookmarkStart w:id="833" w:name="_Toc487504932"/>
      <w:bookmarkStart w:id="834" w:name="_Toc433097078"/>
      <w:bookmarkEnd w:id="833"/>
      <w:r w:rsidRPr="00FB3E93">
        <w:t>3.10.1</w:t>
      </w:r>
      <w:r w:rsidR="001A17E6">
        <w:t>.</w:t>
      </w:r>
      <w:r w:rsidRPr="00FB3E93">
        <w:t xml:space="preserve"> </w:t>
      </w:r>
      <w:r w:rsidR="00633A18" w:rsidRPr="00FB3E93">
        <w:tab/>
      </w:r>
      <w:r w:rsidR="0092440C" w:rsidRPr="00FB3E93">
        <w:t xml:space="preserve">Test </w:t>
      </w:r>
      <w:r w:rsidR="00874EBA">
        <w:t>E</w:t>
      </w:r>
      <w:r w:rsidR="0092440C" w:rsidRPr="00FB3E93">
        <w:t>quipment</w:t>
      </w:r>
      <w:bookmarkEnd w:id="834"/>
      <w:r w:rsidR="004E1585">
        <w:t xml:space="preserve"> </w:t>
      </w:r>
      <w:r w:rsidR="00342963" w:rsidRPr="00441EFB">
        <w:fldChar w:fldCharType="begin"/>
      </w:r>
      <w:r w:rsidR="00342963" w:rsidRPr="00342963">
        <w:instrText xml:space="preserve"> XE "Mulch and Soils:Test Equipment" </w:instrText>
      </w:r>
      <w:r w:rsidR="00342963" w:rsidRPr="00441EFB">
        <w:fldChar w:fldCharType="end"/>
      </w:r>
    </w:p>
    <w:p w14:paraId="11834F11" w14:textId="77777777" w:rsidR="00320FC4" w:rsidRDefault="00320FC4" w:rsidP="007A0258">
      <w:pPr>
        <w:numPr>
          <w:ilvl w:val="0"/>
          <w:numId w:val="44"/>
        </w:numPr>
        <w:tabs>
          <w:tab w:val="left" w:pos="720"/>
        </w:tabs>
        <w:spacing w:after="240"/>
        <w:ind w:left="1080"/>
        <w:rPr>
          <w:szCs w:val="22"/>
        </w:rPr>
      </w:pPr>
      <w:r>
        <w:rPr>
          <w:szCs w:val="22"/>
        </w:rPr>
        <w:t>A test measure appropriate for the package size that meets the specifications for test measures in Table 3</w:t>
      </w:r>
      <w:r>
        <w:rPr>
          <w:szCs w:val="22"/>
        </w:rPr>
        <w:noBreakHyphen/>
        <w:t>4. “Specifications for Te</w:t>
      </w:r>
      <w:r w:rsidR="00F80BBB">
        <w:rPr>
          <w:szCs w:val="22"/>
        </w:rPr>
        <w:t>st Measures for Mulch and Soils</w:t>
      </w:r>
      <w:r>
        <w:rPr>
          <w:szCs w:val="22"/>
        </w:rPr>
        <w:t>”</w:t>
      </w:r>
      <w:r w:rsidR="00A63647">
        <w:rPr>
          <w:szCs w:val="22"/>
        </w:rPr>
        <w:t xml:space="preserve"> </w:t>
      </w:r>
    </w:p>
    <w:p w14:paraId="757CF38C" w14:textId="77777777" w:rsidR="006C0EF2" w:rsidRDefault="006C0EF2" w:rsidP="007A0258">
      <w:pPr>
        <w:numPr>
          <w:ilvl w:val="0"/>
          <w:numId w:val="44"/>
        </w:numPr>
        <w:tabs>
          <w:tab w:val="left" w:pos="720"/>
        </w:tabs>
        <w:spacing w:after="240"/>
        <w:ind w:left="1080"/>
        <w:rPr>
          <w:szCs w:val="22"/>
        </w:rPr>
      </w:pPr>
      <w:r w:rsidRPr="006C0EF2">
        <w:rPr>
          <w:szCs w:val="22"/>
        </w:rPr>
        <w:t>Drop cloth</w:t>
      </w:r>
      <w:r>
        <w:rPr>
          <w:szCs w:val="22"/>
        </w:rPr>
        <w:t>/polyethylene sheeting for catching overflow of material</w:t>
      </w:r>
    </w:p>
    <w:p w14:paraId="559840C9" w14:textId="29837657" w:rsidR="006C0EF2" w:rsidRDefault="006C0EF2" w:rsidP="007A0258">
      <w:pPr>
        <w:numPr>
          <w:ilvl w:val="0"/>
          <w:numId w:val="44"/>
        </w:numPr>
        <w:tabs>
          <w:tab w:val="left" w:pos="720"/>
        </w:tabs>
        <w:spacing w:after="240"/>
        <w:ind w:left="1080"/>
        <w:rPr>
          <w:szCs w:val="22"/>
        </w:rPr>
      </w:pPr>
      <w:r>
        <w:rPr>
          <w:szCs w:val="22"/>
        </w:rPr>
        <w:t>Level (at least 15</w:t>
      </w:r>
      <w:r w:rsidR="0048680E">
        <w:rPr>
          <w:szCs w:val="22"/>
        </w:rPr>
        <w:t>2</w:t>
      </w:r>
      <w:r>
        <w:rPr>
          <w:szCs w:val="22"/>
        </w:rPr>
        <w:t> </w:t>
      </w:r>
      <w:r w:rsidR="0048680E">
        <w:rPr>
          <w:szCs w:val="22"/>
        </w:rPr>
        <w:t>m</w:t>
      </w:r>
      <w:r>
        <w:rPr>
          <w:szCs w:val="22"/>
        </w:rPr>
        <w:t>m [6 in] in length)</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9" w:type="dxa"/>
          <w:left w:w="115" w:type="dxa"/>
          <w:bottom w:w="29" w:type="dxa"/>
          <w:right w:w="115" w:type="dxa"/>
        </w:tblCellMar>
        <w:tblLook w:val="0000" w:firstRow="0" w:lastRow="0" w:firstColumn="0" w:lastColumn="0" w:noHBand="0" w:noVBand="0"/>
        <w:tblCaption w:val="Table 3-4. Specifications for Test Measures for Mulch and Soils"/>
      </w:tblPr>
      <w:tblGrid>
        <w:gridCol w:w="1735"/>
        <w:gridCol w:w="1620"/>
        <w:gridCol w:w="1350"/>
        <w:gridCol w:w="1350"/>
        <w:gridCol w:w="1204"/>
        <w:gridCol w:w="1074"/>
        <w:gridCol w:w="1257"/>
      </w:tblGrid>
      <w:tr w:rsidR="00A63647" w14:paraId="4D6E863F" w14:textId="77777777" w:rsidTr="006E7A80">
        <w:tc>
          <w:tcPr>
            <w:tcW w:w="9590" w:type="dxa"/>
            <w:gridSpan w:val="7"/>
            <w:tcBorders>
              <w:top w:val="double" w:sz="4" w:space="0" w:color="auto"/>
              <w:bottom w:val="double" w:sz="4" w:space="0" w:color="auto"/>
            </w:tcBorders>
          </w:tcPr>
          <w:p w14:paraId="4CFA53D5" w14:textId="77777777" w:rsidR="008D77D2" w:rsidRDefault="00A63647" w:rsidP="006C0EF2">
            <w:pPr>
              <w:keepNext/>
              <w:keepLines/>
              <w:jc w:val="center"/>
              <w:rPr>
                <w:b/>
              </w:rPr>
            </w:pPr>
            <w:r>
              <w:rPr>
                <w:b/>
              </w:rPr>
              <w:lastRenderedPageBreak/>
              <w:t xml:space="preserve">Table 3-4.  </w:t>
            </w:r>
          </w:p>
          <w:p w14:paraId="3A6EF309" w14:textId="77777777" w:rsidR="00A63647" w:rsidRDefault="00A63647" w:rsidP="006C0EF2">
            <w:pPr>
              <w:keepNext/>
              <w:keepLines/>
              <w:jc w:val="center"/>
              <w:rPr>
                <w:b/>
              </w:rPr>
            </w:pPr>
            <w:r>
              <w:rPr>
                <w:b/>
              </w:rPr>
              <w:t>Specifications for Test Measures for Mulch and Soils</w:t>
            </w:r>
            <w:r w:rsidR="00752ED0">
              <w:rPr>
                <w:b/>
              </w:rPr>
              <w:fldChar w:fldCharType="begin"/>
            </w:r>
            <w:r w:rsidR="00752ED0">
              <w:instrText xml:space="preserve"> XE "</w:instrText>
            </w:r>
            <w:r w:rsidR="00752ED0" w:rsidRPr="003B2769">
              <w:instrText>Mulch and Soils:Specifications</w:instrText>
            </w:r>
            <w:r w:rsidR="00752ED0">
              <w:instrText xml:space="preserve">" </w:instrText>
            </w:r>
            <w:r w:rsidR="00752ED0">
              <w:rPr>
                <w:b/>
              </w:rPr>
              <w:fldChar w:fldCharType="end"/>
            </w:r>
          </w:p>
        </w:tc>
      </w:tr>
      <w:tr w:rsidR="006E7A80" w14:paraId="559A433F" w14:textId="77777777" w:rsidTr="006E7A80">
        <w:trPr>
          <w:trHeight w:val="543"/>
        </w:trPr>
        <w:tc>
          <w:tcPr>
            <w:tcW w:w="1735" w:type="dxa"/>
            <w:vMerge w:val="restart"/>
            <w:tcBorders>
              <w:top w:val="double" w:sz="4" w:space="0" w:color="auto"/>
            </w:tcBorders>
          </w:tcPr>
          <w:p w14:paraId="242100E5" w14:textId="77777777" w:rsidR="00A63647" w:rsidRDefault="00A63647" w:rsidP="006C0EF2">
            <w:pPr>
              <w:keepNext/>
              <w:keepLines/>
              <w:jc w:val="center"/>
              <w:rPr>
                <w:b/>
              </w:rPr>
            </w:pPr>
            <w:r>
              <w:rPr>
                <w:b/>
              </w:rPr>
              <w:t>Nominal Capacity</w:t>
            </w:r>
          </w:p>
          <w:p w14:paraId="212C1B26" w14:textId="77777777" w:rsidR="00A63647" w:rsidRDefault="00A63647" w:rsidP="006C0EF2">
            <w:pPr>
              <w:keepNext/>
              <w:keepLines/>
              <w:jc w:val="center"/>
              <w:rPr>
                <w:b/>
              </w:rPr>
            </w:pPr>
            <w:r>
              <w:rPr>
                <w:b/>
              </w:rPr>
              <w:t>of Test Measure</w:t>
            </w:r>
            <w:r w:rsidR="00595E27" w:rsidRPr="00595E27">
              <w:rPr>
                <w:b/>
                <w:vertAlign w:val="superscript"/>
              </w:rPr>
              <w:t>4</w:t>
            </w:r>
          </w:p>
        </w:tc>
        <w:tc>
          <w:tcPr>
            <w:tcW w:w="1620" w:type="dxa"/>
            <w:vMerge w:val="restart"/>
            <w:tcBorders>
              <w:top w:val="double" w:sz="4" w:space="0" w:color="auto"/>
            </w:tcBorders>
          </w:tcPr>
          <w:p w14:paraId="341A3EFF" w14:textId="77777777" w:rsidR="00A63647" w:rsidRDefault="00A63647" w:rsidP="006C0EF2">
            <w:pPr>
              <w:keepNext/>
              <w:keepLines/>
              <w:jc w:val="center"/>
              <w:rPr>
                <w:b/>
              </w:rPr>
            </w:pPr>
            <w:r>
              <w:rPr>
                <w:b/>
              </w:rPr>
              <w:t>Actual Volume of the Measure</w:t>
            </w:r>
            <w:r w:rsidR="00595E27" w:rsidRPr="00595E27">
              <w:rPr>
                <w:b/>
                <w:vertAlign w:val="superscript"/>
              </w:rPr>
              <w:t>4</w:t>
            </w:r>
          </w:p>
        </w:tc>
        <w:tc>
          <w:tcPr>
            <w:tcW w:w="3904" w:type="dxa"/>
            <w:gridSpan w:val="3"/>
            <w:tcBorders>
              <w:top w:val="double" w:sz="4" w:space="0" w:color="auto"/>
            </w:tcBorders>
          </w:tcPr>
          <w:p w14:paraId="6DEF8D55" w14:textId="77777777" w:rsidR="00A63647" w:rsidRDefault="00A63647" w:rsidP="006C0EF2">
            <w:pPr>
              <w:keepNext/>
              <w:keepLines/>
              <w:jc w:val="center"/>
              <w:rPr>
                <w:b/>
              </w:rPr>
            </w:pPr>
            <w:r>
              <w:rPr>
                <w:b/>
              </w:rPr>
              <w:t>Interior Wall Dimensions</w:t>
            </w:r>
            <w:r w:rsidR="00595E27">
              <w:rPr>
                <w:b/>
                <w:vertAlign w:val="superscript"/>
              </w:rPr>
              <w:t>1</w:t>
            </w:r>
          </w:p>
        </w:tc>
        <w:tc>
          <w:tcPr>
            <w:tcW w:w="1074" w:type="dxa"/>
            <w:vMerge w:val="restart"/>
            <w:tcBorders>
              <w:top w:val="double" w:sz="4" w:space="0" w:color="auto"/>
            </w:tcBorders>
          </w:tcPr>
          <w:p w14:paraId="1A0DE7C6" w14:textId="77777777" w:rsidR="00A63647" w:rsidRDefault="00A63647" w:rsidP="006C0EF2">
            <w:pPr>
              <w:keepNext/>
              <w:keepLines/>
              <w:jc w:val="center"/>
              <w:rPr>
                <w:b/>
              </w:rPr>
            </w:pPr>
            <w:r>
              <w:rPr>
                <w:b/>
              </w:rPr>
              <w:t>Marked Intervals on</w:t>
            </w:r>
            <w:r w:rsidR="00EB6AB5">
              <w:rPr>
                <w:b/>
              </w:rPr>
              <w:t xml:space="preserve"> </w:t>
            </w:r>
            <w:r>
              <w:rPr>
                <w:b/>
              </w:rPr>
              <w:t>Interior</w:t>
            </w:r>
            <w:r w:rsidR="00EB6AB5">
              <w:rPr>
                <w:b/>
              </w:rPr>
              <w:t xml:space="preserve"> </w:t>
            </w:r>
            <w:r w:rsidR="00595E27">
              <w:rPr>
                <w:b/>
              </w:rPr>
              <w:t>Wall</w:t>
            </w:r>
            <w:r w:rsidR="00595E27" w:rsidRPr="00595E27">
              <w:rPr>
                <w:b/>
                <w:vertAlign w:val="superscript"/>
              </w:rPr>
              <w:t>3</w:t>
            </w:r>
          </w:p>
        </w:tc>
        <w:tc>
          <w:tcPr>
            <w:tcW w:w="1257" w:type="dxa"/>
            <w:vMerge w:val="restart"/>
            <w:tcBorders>
              <w:top w:val="double" w:sz="4" w:space="0" w:color="auto"/>
            </w:tcBorders>
          </w:tcPr>
          <w:p w14:paraId="22814E01" w14:textId="77777777" w:rsidR="00A63647" w:rsidRDefault="00A63647" w:rsidP="006C0EF2">
            <w:pPr>
              <w:keepNext/>
              <w:keepLines/>
              <w:jc w:val="center"/>
              <w:rPr>
                <w:b/>
              </w:rPr>
            </w:pPr>
            <w:r>
              <w:rPr>
                <w:b/>
              </w:rPr>
              <w:t>Volume Equivalent of Marked Intervals</w:t>
            </w:r>
          </w:p>
        </w:tc>
      </w:tr>
      <w:tr w:rsidR="006E7A80" w14:paraId="2D1BC047" w14:textId="77777777" w:rsidTr="006E7A80">
        <w:trPr>
          <w:trHeight w:val="730"/>
        </w:trPr>
        <w:tc>
          <w:tcPr>
            <w:tcW w:w="1735" w:type="dxa"/>
            <w:vMerge/>
          </w:tcPr>
          <w:p w14:paraId="1A129B49" w14:textId="77777777" w:rsidR="00A63647" w:rsidRDefault="00A63647" w:rsidP="006C0EF2">
            <w:pPr>
              <w:keepNext/>
              <w:keepLines/>
              <w:jc w:val="center"/>
            </w:pPr>
          </w:p>
        </w:tc>
        <w:tc>
          <w:tcPr>
            <w:tcW w:w="1620" w:type="dxa"/>
            <w:vMerge/>
          </w:tcPr>
          <w:p w14:paraId="56DBF95D" w14:textId="77777777" w:rsidR="00A63647" w:rsidRPr="00B075AD" w:rsidRDefault="00A63647" w:rsidP="006C0EF2">
            <w:pPr>
              <w:pStyle w:val="FootnoteText"/>
              <w:keepNext/>
              <w:keepLines/>
              <w:jc w:val="center"/>
              <w:rPr>
                <w:lang w:val="en-US"/>
              </w:rPr>
            </w:pPr>
          </w:p>
        </w:tc>
        <w:tc>
          <w:tcPr>
            <w:tcW w:w="1350" w:type="dxa"/>
          </w:tcPr>
          <w:p w14:paraId="4FFA4751" w14:textId="77777777" w:rsidR="00A63647" w:rsidRPr="00B075AD" w:rsidRDefault="00A63647" w:rsidP="006E7A80">
            <w:pPr>
              <w:pStyle w:val="FootnoteText"/>
              <w:keepNext/>
              <w:keepLines/>
              <w:ind w:left="56"/>
              <w:jc w:val="center"/>
              <w:rPr>
                <w:b/>
                <w:lang w:val="en-US"/>
              </w:rPr>
            </w:pPr>
            <w:r w:rsidRPr="00B075AD">
              <w:rPr>
                <w:b/>
                <w:lang w:val="en-US"/>
              </w:rPr>
              <w:t>Length</w:t>
            </w:r>
          </w:p>
        </w:tc>
        <w:tc>
          <w:tcPr>
            <w:tcW w:w="1350" w:type="dxa"/>
          </w:tcPr>
          <w:p w14:paraId="4F8EC2CB" w14:textId="77777777" w:rsidR="00A63647" w:rsidRPr="00FB440C" w:rsidRDefault="00A63647" w:rsidP="006C0EF2">
            <w:pPr>
              <w:keepNext/>
              <w:keepLines/>
              <w:jc w:val="center"/>
              <w:rPr>
                <w:b/>
              </w:rPr>
            </w:pPr>
            <w:r w:rsidRPr="00FB440C">
              <w:rPr>
                <w:b/>
              </w:rPr>
              <w:t>Width</w:t>
            </w:r>
          </w:p>
        </w:tc>
        <w:tc>
          <w:tcPr>
            <w:tcW w:w="1204" w:type="dxa"/>
          </w:tcPr>
          <w:p w14:paraId="32D3D3D1" w14:textId="77777777" w:rsidR="00A63647" w:rsidRPr="00FB440C" w:rsidRDefault="00A63647" w:rsidP="006C0EF2">
            <w:pPr>
              <w:keepNext/>
              <w:keepLines/>
              <w:jc w:val="center"/>
              <w:rPr>
                <w:b/>
              </w:rPr>
            </w:pPr>
            <w:r w:rsidRPr="00FB440C">
              <w:rPr>
                <w:b/>
              </w:rPr>
              <w:t>Height</w:t>
            </w:r>
            <w:r w:rsidR="00595E27" w:rsidRPr="00595E27">
              <w:rPr>
                <w:b/>
                <w:vertAlign w:val="superscript"/>
              </w:rPr>
              <w:t>2</w:t>
            </w:r>
          </w:p>
        </w:tc>
        <w:tc>
          <w:tcPr>
            <w:tcW w:w="1074" w:type="dxa"/>
            <w:vMerge/>
          </w:tcPr>
          <w:p w14:paraId="0371CC40" w14:textId="77777777" w:rsidR="00A63647" w:rsidRDefault="00A63647" w:rsidP="006C0EF2">
            <w:pPr>
              <w:keepNext/>
              <w:keepLines/>
              <w:jc w:val="center"/>
            </w:pPr>
          </w:p>
        </w:tc>
        <w:tc>
          <w:tcPr>
            <w:tcW w:w="1257" w:type="dxa"/>
            <w:vMerge/>
          </w:tcPr>
          <w:p w14:paraId="3FB56620" w14:textId="77777777" w:rsidR="00A63647" w:rsidRDefault="00A63647" w:rsidP="006C0EF2">
            <w:pPr>
              <w:keepNext/>
              <w:keepLines/>
              <w:jc w:val="center"/>
            </w:pPr>
          </w:p>
        </w:tc>
      </w:tr>
      <w:tr w:rsidR="006E7A80" w14:paraId="696B27D5" w14:textId="77777777" w:rsidTr="006E7A80">
        <w:tc>
          <w:tcPr>
            <w:tcW w:w="1735" w:type="dxa"/>
          </w:tcPr>
          <w:p w14:paraId="1CAC37CA" w14:textId="77777777" w:rsidR="0037465C" w:rsidRDefault="0037465C" w:rsidP="006C0EF2">
            <w:pPr>
              <w:keepNext/>
              <w:keepLines/>
              <w:jc w:val="center"/>
            </w:pPr>
            <w:r>
              <w:t>30.2 L</w:t>
            </w:r>
          </w:p>
          <w:p w14:paraId="15E50B9D" w14:textId="77777777" w:rsidR="0037465C" w:rsidRDefault="0037465C" w:rsidP="006C0EF2">
            <w:pPr>
              <w:keepNext/>
              <w:keepLines/>
              <w:jc w:val="center"/>
            </w:pPr>
            <w:r>
              <w:t>(1.07 cu ft)</w:t>
            </w:r>
          </w:p>
          <w:p w14:paraId="0EFB479A" w14:textId="77777777" w:rsidR="0037465C" w:rsidRDefault="00A63647" w:rsidP="006C0EF2">
            <w:pPr>
              <w:keepNext/>
              <w:keepLines/>
              <w:jc w:val="center"/>
            </w:pPr>
            <w:r>
              <w:t>for</w:t>
            </w:r>
            <w:r w:rsidR="00030BA6">
              <w:t xml:space="preserve"> </w:t>
            </w:r>
            <w:r>
              <w:t>testing packages that contain less than 28.3 L</w:t>
            </w:r>
          </w:p>
          <w:p w14:paraId="58F68FF2" w14:textId="77777777" w:rsidR="0037465C" w:rsidRDefault="00A63647" w:rsidP="006C0EF2">
            <w:pPr>
              <w:keepNext/>
              <w:keepLines/>
              <w:jc w:val="center"/>
            </w:pPr>
            <w:r>
              <w:t>(1 cu ft or</w:t>
            </w:r>
          </w:p>
          <w:p w14:paraId="05FD2F2E" w14:textId="77777777" w:rsidR="00A63647" w:rsidRDefault="00A63647" w:rsidP="006C0EF2">
            <w:pPr>
              <w:keepNext/>
              <w:keepLines/>
              <w:jc w:val="center"/>
            </w:pPr>
            <w:r>
              <w:t>25.7 dry qt)</w:t>
            </w:r>
          </w:p>
        </w:tc>
        <w:tc>
          <w:tcPr>
            <w:tcW w:w="1620" w:type="dxa"/>
          </w:tcPr>
          <w:p w14:paraId="5D079947" w14:textId="77777777" w:rsidR="00A63647" w:rsidRDefault="00A63647" w:rsidP="006C0EF2">
            <w:pPr>
              <w:keepNext/>
              <w:keepLines/>
              <w:jc w:val="center"/>
            </w:pPr>
            <w:r>
              <w:t xml:space="preserve">31.9 </w:t>
            </w:r>
            <w:r w:rsidR="0037465C">
              <w:t>L</w:t>
            </w:r>
          </w:p>
          <w:p w14:paraId="07902106" w14:textId="77777777" w:rsidR="00A63647" w:rsidRDefault="00A63647" w:rsidP="006C0EF2">
            <w:pPr>
              <w:keepNext/>
              <w:keepLines/>
              <w:jc w:val="center"/>
            </w:pPr>
            <w:r w:rsidRPr="00D709F1">
              <w:t>(</w:t>
            </w:r>
            <w:r>
              <w:t>1</w:t>
            </w:r>
            <w:r w:rsidRPr="00D709F1">
              <w:t>.</w:t>
            </w:r>
            <w:r>
              <w:t>13</w:t>
            </w:r>
            <w:r w:rsidRPr="00D709F1">
              <w:t xml:space="preserve"> cu ft)</w:t>
            </w:r>
          </w:p>
        </w:tc>
        <w:tc>
          <w:tcPr>
            <w:tcW w:w="1350" w:type="dxa"/>
          </w:tcPr>
          <w:p w14:paraId="3F4F89B1" w14:textId="77777777" w:rsidR="00A63647" w:rsidRDefault="0037465C" w:rsidP="006C0EF2">
            <w:pPr>
              <w:keepNext/>
              <w:keepLines/>
              <w:jc w:val="center"/>
            </w:pPr>
            <w:r>
              <w:t>213.4 mm</w:t>
            </w:r>
          </w:p>
          <w:p w14:paraId="69623313" w14:textId="77777777" w:rsidR="00A63647" w:rsidRDefault="00A63647" w:rsidP="006C0EF2">
            <w:pPr>
              <w:keepNext/>
              <w:keepLines/>
              <w:jc w:val="center"/>
            </w:pPr>
            <w:r>
              <w:t>(8.4 in)</w:t>
            </w:r>
          </w:p>
        </w:tc>
        <w:tc>
          <w:tcPr>
            <w:tcW w:w="1350" w:type="dxa"/>
          </w:tcPr>
          <w:p w14:paraId="774E4FB1" w14:textId="77777777" w:rsidR="00A63647" w:rsidRDefault="0037465C" w:rsidP="006C0EF2">
            <w:pPr>
              <w:keepNext/>
              <w:keepLines/>
              <w:jc w:val="center"/>
            </w:pPr>
            <w:r>
              <w:t>203.2</w:t>
            </w:r>
            <w:r w:rsidR="006E7A80">
              <w:t> </w:t>
            </w:r>
            <w:r>
              <w:t>mm</w:t>
            </w:r>
          </w:p>
          <w:p w14:paraId="125439CE" w14:textId="77777777" w:rsidR="00A63647" w:rsidRDefault="00A63647" w:rsidP="006C0EF2">
            <w:pPr>
              <w:keepNext/>
              <w:keepLines/>
              <w:jc w:val="center"/>
            </w:pPr>
            <w:r>
              <w:t>(8 in)</w:t>
            </w:r>
          </w:p>
        </w:tc>
        <w:tc>
          <w:tcPr>
            <w:tcW w:w="1204" w:type="dxa"/>
          </w:tcPr>
          <w:p w14:paraId="443A5B18" w14:textId="77777777" w:rsidR="00A63647" w:rsidRDefault="00A63647" w:rsidP="006C0EF2">
            <w:pPr>
              <w:keepNext/>
              <w:keepLines/>
              <w:jc w:val="center"/>
            </w:pPr>
            <w:r>
              <w:t>73</w:t>
            </w:r>
            <w:r w:rsidR="0037465C">
              <w:t>6.6</w:t>
            </w:r>
            <w:r w:rsidR="006E7A80">
              <w:t> </w:t>
            </w:r>
            <w:r w:rsidR="0037465C">
              <w:t>mm</w:t>
            </w:r>
          </w:p>
          <w:p w14:paraId="0DC57798" w14:textId="77777777" w:rsidR="00A63647" w:rsidRDefault="00A63647" w:rsidP="006C0EF2">
            <w:pPr>
              <w:keepNext/>
              <w:keepLines/>
              <w:jc w:val="center"/>
            </w:pPr>
            <w:r>
              <w:t>(29 in)</w:t>
            </w:r>
          </w:p>
        </w:tc>
        <w:tc>
          <w:tcPr>
            <w:tcW w:w="1074" w:type="dxa"/>
            <w:vMerge w:val="restart"/>
          </w:tcPr>
          <w:p w14:paraId="6B89CDD2" w14:textId="77777777" w:rsidR="00A63647" w:rsidRDefault="0037465C" w:rsidP="006C0EF2">
            <w:pPr>
              <w:keepNext/>
              <w:keepLines/>
              <w:jc w:val="center"/>
            </w:pPr>
            <w:r>
              <w:t>12.7</w:t>
            </w:r>
            <w:r w:rsidR="006E7A80">
              <w:t> </w:t>
            </w:r>
            <w:r>
              <w:t>mm</w:t>
            </w:r>
          </w:p>
          <w:p w14:paraId="20A9D5B2" w14:textId="77777777" w:rsidR="00A63647" w:rsidRDefault="00A63647" w:rsidP="006C0EF2">
            <w:pPr>
              <w:keepNext/>
              <w:keepLines/>
              <w:jc w:val="center"/>
            </w:pPr>
            <w:r>
              <w:t>(</w:t>
            </w:r>
            <w:r w:rsidRPr="00B15533">
              <w:rPr>
                <w:vertAlign w:val="superscript"/>
              </w:rPr>
              <w:t>1</w:t>
            </w:r>
            <w:r>
              <w:t>/</w:t>
            </w:r>
            <w:r w:rsidRPr="00B15533">
              <w:rPr>
                <w:vertAlign w:val="subscript"/>
              </w:rPr>
              <w:t>2</w:t>
            </w:r>
            <w:r>
              <w:t xml:space="preserve"> in)</w:t>
            </w:r>
          </w:p>
        </w:tc>
        <w:tc>
          <w:tcPr>
            <w:tcW w:w="1257" w:type="dxa"/>
          </w:tcPr>
          <w:p w14:paraId="2E77D06D" w14:textId="77777777" w:rsidR="00A63647" w:rsidRDefault="005C01B9" w:rsidP="006C0EF2">
            <w:pPr>
              <w:keepNext/>
              <w:keepLines/>
              <w:jc w:val="center"/>
            </w:pPr>
            <w:r>
              <w:t>550.6</w:t>
            </w:r>
            <w:r w:rsidR="0037465C">
              <w:t xml:space="preserve"> mL</w:t>
            </w:r>
          </w:p>
          <w:p w14:paraId="4583B95E" w14:textId="77777777" w:rsidR="00A63647" w:rsidRDefault="00A63647" w:rsidP="005C01B9">
            <w:pPr>
              <w:keepNext/>
              <w:keepLines/>
              <w:jc w:val="center"/>
            </w:pPr>
            <w:r>
              <w:t>(</w:t>
            </w:r>
            <w:r w:rsidR="005C01B9">
              <w:t>33.6</w:t>
            </w:r>
            <w:r>
              <w:t xml:space="preserve"> in</w:t>
            </w:r>
            <w:r>
              <w:rPr>
                <w:vertAlign w:val="superscript"/>
              </w:rPr>
              <w:t>3</w:t>
            </w:r>
            <w:r>
              <w:t>)</w:t>
            </w:r>
          </w:p>
        </w:tc>
      </w:tr>
      <w:tr w:rsidR="006E7A80" w14:paraId="78321A0D" w14:textId="77777777" w:rsidTr="006E7A80">
        <w:tc>
          <w:tcPr>
            <w:tcW w:w="1735" w:type="dxa"/>
          </w:tcPr>
          <w:p w14:paraId="4EE40AAB" w14:textId="77777777" w:rsidR="0037465C" w:rsidRDefault="0037465C" w:rsidP="006C0EF2">
            <w:pPr>
              <w:keepNext/>
              <w:keepLines/>
              <w:jc w:val="center"/>
            </w:pPr>
            <w:r>
              <w:t>28.3 L</w:t>
            </w:r>
          </w:p>
          <w:p w14:paraId="1D7A185E" w14:textId="77777777" w:rsidR="00A63647" w:rsidRDefault="00A63647" w:rsidP="006C0EF2">
            <w:pPr>
              <w:keepNext/>
              <w:keepLines/>
              <w:jc w:val="center"/>
            </w:pPr>
            <w:r>
              <w:t>(1 cu ft)</w:t>
            </w:r>
          </w:p>
        </w:tc>
        <w:tc>
          <w:tcPr>
            <w:tcW w:w="1620" w:type="dxa"/>
          </w:tcPr>
          <w:p w14:paraId="7005843E" w14:textId="77777777" w:rsidR="0037465C" w:rsidRDefault="00A63647" w:rsidP="006C0EF2">
            <w:pPr>
              <w:keepNext/>
              <w:keepLines/>
              <w:jc w:val="center"/>
            </w:pPr>
            <w:r>
              <w:t>28.3</w:t>
            </w:r>
            <w:r w:rsidR="0037465C">
              <w:t xml:space="preserve"> L</w:t>
            </w:r>
          </w:p>
          <w:p w14:paraId="1EAF4446" w14:textId="77777777" w:rsidR="00A63647" w:rsidRDefault="00A63647" w:rsidP="006C0EF2">
            <w:pPr>
              <w:keepNext/>
              <w:keepLines/>
              <w:jc w:val="center"/>
            </w:pPr>
            <w:r w:rsidRPr="00D709F1">
              <w:t>(</w:t>
            </w:r>
            <w:r>
              <w:t>1</w:t>
            </w:r>
            <w:r w:rsidRPr="00D709F1">
              <w:t xml:space="preserve"> cu ft)</w:t>
            </w:r>
          </w:p>
        </w:tc>
        <w:tc>
          <w:tcPr>
            <w:tcW w:w="1350" w:type="dxa"/>
          </w:tcPr>
          <w:p w14:paraId="44DAEDBF" w14:textId="77777777" w:rsidR="00A63647" w:rsidRDefault="0037465C" w:rsidP="006C0EF2">
            <w:pPr>
              <w:keepNext/>
              <w:keepLines/>
              <w:jc w:val="center"/>
            </w:pPr>
            <w:r>
              <w:t>304.8 mm</w:t>
            </w:r>
          </w:p>
          <w:p w14:paraId="1DDF9AB2" w14:textId="77777777" w:rsidR="00A63647" w:rsidRDefault="00A63647" w:rsidP="006C0EF2">
            <w:pPr>
              <w:keepNext/>
              <w:keepLines/>
              <w:jc w:val="center"/>
            </w:pPr>
            <w:r>
              <w:t>(12 in)</w:t>
            </w:r>
          </w:p>
        </w:tc>
        <w:tc>
          <w:tcPr>
            <w:tcW w:w="1350" w:type="dxa"/>
          </w:tcPr>
          <w:p w14:paraId="263E5E21" w14:textId="77777777" w:rsidR="00A63647" w:rsidRDefault="0037465C" w:rsidP="006C0EF2">
            <w:pPr>
              <w:keepNext/>
              <w:keepLines/>
              <w:jc w:val="center"/>
            </w:pPr>
            <w:r>
              <w:t>304.8 mm</w:t>
            </w:r>
          </w:p>
          <w:p w14:paraId="41ADEC0F" w14:textId="77777777" w:rsidR="00A63647" w:rsidRDefault="00A63647" w:rsidP="006C0EF2">
            <w:pPr>
              <w:keepNext/>
              <w:keepLines/>
              <w:jc w:val="center"/>
            </w:pPr>
            <w:r>
              <w:t>(12 in)</w:t>
            </w:r>
          </w:p>
        </w:tc>
        <w:tc>
          <w:tcPr>
            <w:tcW w:w="1204" w:type="dxa"/>
          </w:tcPr>
          <w:p w14:paraId="4845CDA5" w14:textId="77777777" w:rsidR="00A63647" w:rsidRDefault="0037465C" w:rsidP="006C0EF2">
            <w:pPr>
              <w:keepNext/>
              <w:keepLines/>
              <w:jc w:val="center"/>
            </w:pPr>
            <w:r>
              <w:t>304.8 mm</w:t>
            </w:r>
          </w:p>
          <w:p w14:paraId="38EF16BF" w14:textId="77777777" w:rsidR="00A63647" w:rsidRDefault="00A63647" w:rsidP="006C0EF2">
            <w:pPr>
              <w:keepNext/>
              <w:keepLines/>
              <w:jc w:val="center"/>
            </w:pPr>
            <w:r>
              <w:t>(12 in)</w:t>
            </w:r>
          </w:p>
        </w:tc>
        <w:tc>
          <w:tcPr>
            <w:tcW w:w="1074" w:type="dxa"/>
            <w:vMerge/>
          </w:tcPr>
          <w:p w14:paraId="47487521" w14:textId="77777777" w:rsidR="00A63647" w:rsidRDefault="00A63647" w:rsidP="006C0EF2">
            <w:pPr>
              <w:keepNext/>
              <w:keepLines/>
              <w:jc w:val="center"/>
            </w:pPr>
          </w:p>
        </w:tc>
        <w:tc>
          <w:tcPr>
            <w:tcW w:w="1257" w:type="dxa"/>
            <w:vMerge w:val="restart"/>
          </w:tcPr>
          <w:p w14:paraId="41C2415D" w14:textId="77777777" w:rsidR="00A63647" w:rsidRDefault="00A63647" w:rsidP="006C0EF2">
            <w:pPr>
              <w:keepNext/>
              <w:keepLines/>
              <w:jc w:val="center"/>
            </w:pPr>
            <w:r>
              <w:t>1</w:t>
            </w:r>
            <w:r w:rsidR="0037465C">
              <w:t>179.8 mL</w:t>
            </w:r>
          </w:p>
          <w:p w14:paraId="54526679" w14:textId="77777777" w:rsidR="00A63647" w:rsidRDefault="00A63647" w:rsidP="006C0EF2">
            <w:pPr>
              <w:keepNext/>
              <w:keepLines/>
              <w:jc w:val="center"/>
            </w:pPr>
            <w:r>
              <w:t>(72 in</w:t>
            </w:r>
            <w:r>
              <w:rPr>
                <w:vertAlign w:val="superscript"/>
              </w:rPr>
              <w:t>3</w:t>
            </w:r>
            <w:r w:rsidR="0037465C">
              <w:t>)</w:t>
            </w:r>
          </w:p>
        </w:tc>
      </w:tr>
      <w:tr w:rsidR="006E7A80" w14:paraId="05D2C2A4" w14:textId="77777777" w:rsidTr="006E7A80">
        <w:trPr>
          <w:trHeight w:val="561"/>
        </w:trPr>
        <w:tc>
          <w:tcPr>
            <w:tcW w:w="1735" w:type="dxa"/>
            <w:vMerge w:val="restart"/>
          </w:tcPr>
          <w:p w14:paraId="351E6CB8" w14:textId="77777777" w:rsidR="0037465C" w:rsidRDefault="0037465C" w:rsidP="006C0EF2">
            <w:pPr>
              <w:keepNext/>
              <w:keepLines/>
              <w:jc w:val="center"/>
            </w:pPr>
            <w:r>
              <w:t>56.6 L</w:t>
            </w:r>
          </w:p>
          <w:p w14:paraId="6B3D9C64" w14:textId="77777777" w:rsidR="00A63647" w:rsidRDefault="00A63647" w:rsidP="006C0EF2">
            <w:pPr>
              <w:keepNext/>
              <w:keepLines/>
              <w:jc w:val="center"/>
            </w:pPr>
            <w:r>
              <w:t>(2 cu ft)</w:t>
            </w:r>
          </w:p>
        </w:tc>
        <w:tc>
          <w:tcPr>
            <w:tcW w:w="1620" w:type="dxa"/>
            <w:vMerge w:val="restart"/>
          </w:tcPr>
          <w:p w14:paraId="35A5A875" w14:textId="77777777" w:rsidR="00A63647" w:rsidRDefault="00A63647" w:rsidP="006C0EF2">
            <w:pPr>
              <w:keepNext/>
              <w:keepLines/>
              <w:jc w:val="center"/>
            </w:pPr>
            <w:r>
              <w:t>63.7</w:t>
            </w:r>
            <w:r w:rsidR="0037465C">
              <w:t xml:space="preserve"> L</w:t>
            </w:r>
          </w:p>
          <w:p w14:paraId="2F3C5B5C" w14:textId="77777777" w:rsidR="00A63647" w:rsidRDefault="00A63647" w:rsidP="006C0EF2">
            <w:pPr>
              <w:keepNext/>
              <w:keepLines/>
              <w:jc w:val="center"/>
            </w:pPr>
            <w:r w:rsidRPr="00D709F1">
              <w:t>(</w:t>
            </w:r>
            <w:r>
              <w:t>2.25</w:t>
            </w:r>
            <w:r w:rsidRPr="00D709F1">
              <w:t xml:space="preserve"> cu ft)</w:t>
            </w:r>
          </w:p>
        </w:tc>
        <w:tc>
          <w:tcPr>
            <w:tcW w:w="1350" w:type="dxa"/>
          </w:tcPr>
          <w:p w14:paraId="39899D82" w14:textId="77777777" w:rsidR="00A63647" w:rsidRDefault="0037465C" w:rsidP="006C0EF2">
            <w:pPr>
              <w:keepNext/>
              <w:keepLines/>
              <w:jc w:val="center"/>
            </w:pPr>
            <w:r>
              <w:t>304.8 mm</w:t>
            </w:r>
          </w:p>
          <w:p w14:paraId="6F6C49D5" w14:textId="77777777" w:rsidR="00A63647" w:rsidRDefault="00A63647" w:rsidP="006C0EF2">
            <w:pPr>
              <w:keepNext/>
              <w:keepLines/>
              <w:jc w:val="center"/>
            </w:pPr>
            <w:r>
              <w:t>(12 in)</w:t>
            </w:r>
          </w:p>
        </w:tc>
        <w:tc>
          <w:tcPr>
            <w:tcW w:w="1350" w:type="dxa"/>
          </w:tcPr>
          <w:p w14:paraId="285966C4" w14:textId="77777777" w:rsidR="00A63647" w:rsidRDefault="00A63647" w:rsidP="006C0EF2">
            <w:pPr>
              <w:keepNext/>
              <w:keepLines/>
              <w:jc w:val="center"/>
            </w:pPr>
            <w:r>
              <w:t>304.8 mm</w:t>
            </w:r>
          </w:p>
          <w:p w14:paraId="08C846BF" w14:textId="77777777" w:rsidR="00A63647" w:rsidRDefault="00A63647" w:rsidP="006C0EF2">
            <w:pPr>
              <w:keepNext/>
              <w:keepLines/>
              <w:jc w:val="center"/>
            </w:pPr>
            <w:r>
              <w:t>(12 in)</w:t>
            </w:r>
          </w:p>
        </w:tc>
        <w:tc>
          <w:tcPr>
            <w:tcW w:w="1204" w:type="dxa"/>
          </w:tcPr>
          <w:p w14:paraId="064EC330" w14:textId="77777777" w:rsidR="00A63647" w:rsidRDefault="0037465C" w:rsidP="006C0EF2">
            <w:pPr>
              <w:keepNext/>
              <w:keepLines/>
              <w:jc w:val="center"/>
            </w:pPr>
            <w:r>
              <w:t>685.8 mm</w:t>
            </w:r>
          </w:p>
          <w:p w14:paraId="16A2CBF3" w14:textId="77777777" w:rsidR="00A63647" w:rsidRDefault="00A63647" w:rsidP="006C0EF2">
            <w:pPr>
              <w:keepNext/>
              <w:keepLines/>
              <w:jc w:val="center"/>
            </w:pPr>
            <w:r>
              <w:t>(27 in)</w:t>
            </w:r>
          </w:p>
        </w:tc>
        <w:tc>
          <w:tcPr>
            <w:tcW w:w="1074" w:type="dxa"/>
            <w:vMerge/>
          </w:tcPr>
          <w:p w14:paraId="7E76F600" w14:textId="77777777" w:rsidR="00A63647" w:rsidRDefault="00A63647" w:rsidP="006C0EF2">
            <w:pPr>
              <w:keepNext/>
              <w:keepLines/>
              <w:jc w:val="center"/>
            </w:pPr>
          </w:p>
        </w:tc>
        <w:tc>
          <w:tcPr>
            <w:tcW w:w="1257" w:type="dxa"/>
            <w:vMerge/>
          </w:tcPr>
          <w:p w14:paraId="34C85E34" w14:textId="77777777" w:rsidR="00A63647" w:rsidRDefault="00A63647" w:rsidP="006C0EF2">
            <w:pPr>
              <w:keepNext/>
              <w:keepLines/>
              <w:jc w:val="center"/>
            </w:pPr>
          </w:p>
        </w:tc>
      </w:tr>
      <w:tr w:rsidR="006E7A80" w14:paraId="44BF8192" w14:textId="77777777" w:rsidTr="006E7A80">
        <w:tc>
          <w:tcPr>
            <w:tcW w:w="1735" w:type="dxa"/>
            <w:vMerge/>
          </w:tcPr>
          <w:p w14:paraId="0181C794" w14:textId="77777777" w:rsidR="00A63647" w:rsidRDefault="00A63647" w:rsidP="006C0EF2">
            <w:pPr>
              <w:keepNext/>
              <w:keepLines/>
              <w:jc w:val="center"/>
            </w:pPr>
          </w:p>
        </w:tc>
        <w:tc>
          <w:tcPr>
            <w:tcW w:w="1620" w:type="dxa"/>
            <w:vMerge/>
          </w:tcPr>
          <w:p w14:paraId="6AD21C81" w14:textId="77777777" w:rsidR="00A63647" w:rsidRDefault="00A63647" w:rsidP="006C0EF2">
            <w:pPr>
              <w:keepNext/>
              <w:keepLines/>
              <w:jc w:val="center"/>
            </w:pPr>
          </w:p>
        </w:tc>
        <w:tc>
          <w:tcPr>
            <w:tcW w:w="1350" w:type="dxa"/>
          </w:tcPr>
          <w:p w14:paraId="199C735C" w14:textId="77777777" w:rsidR="00A63647" w:rsidRDefault="0037465C" w:rsidP="006C0EF2">
            <w:pPr>
              <w:keepNext/>
              <w:keepLines/>
              <w:jc w:val="center"/>
            </w:pPr>
            <w:r>
              <w:t>406.4 mm</w:t>
            </w:r>
          </w:p>
          <w:p w14:paraId="22023E0E" w14:textId="77777777" w:rsidR="00A63647" w:rsidRDefault="00A63647" w:rsidP="006C0EF2">
            <w:pPr>
              <w:keepNext/>
              <w:keepLines/>
              <w:jc w:val="center"/>
            </w:pPr>
            <w:r>
              <w:t>(16 in)</w:t>
            </w:r>
          </w:p>
        </w:tc>
        <w:tc>
          <w:tcPr>
            <w:tcW w:w="1350" w:type="dxa"/>
          </w:tcPr>
          <w:p w14:paraId="4B136A50" w14:textId="77777777" w:rsidR="00A63647" w:rsidRDefault="0037465C" w:rsidP="006C0EF2">
            <w:pPr>
              <w:keepNext/>
              <w:keepLines/>
              <w:jc w:val="center"/>
            </w:pPr>
            <w:r>
              <w:t>228.6 mm</w:t>
            </w:r>
          </w:p>
          <w:p w14:paraId="42E266FD" w14:textId="77777777" w:rsidR="00A63647" w:rsidRDefault="00A63647" w:rsidP="006C0EF2">
            <w:pPr>
              <w:keepNext/>
              <w:keepLines/>
              <w:jc w:val="center"/>
            </w:pPr>
            <w:r>
              <w:t>(9 in)</w:t>
            </w:r>
          </w:p>
        </w:tc>
        <w:tc>
          <w:tcPr>
            <w:tcW w:w="1204" w:type="dxa"/>
          </w:tcPr>
          <w:p w14:paraId="0295CF48" w14:textId="77777777" w:rsidR="00A63647" w:rsidRDefault="0037465C" w:rsidP="006C0EF2">
            <w:pPr>
              <w:keepNext/>
              <w:keepLines/>
              <w:jc w:val="center"/>
            </w:pPr>
            <w:r>
              <w:t>685.8 mm</w:t>
            </w:r>
          </w:p>
          <w:p w14:paraId="483DA8B0" w14:textId="77777777" w:rsidR="00A63647" w:rsidRDefault="00A63647" w:rsidP="006C0EF2">
            <w:pPr>
              <w:keepNext/>
              <w:keepLines/>
              <w:jc w:val="center"/>
            </w:pPr>
            <w:r>
              <w:t>(27 in)</w:t>
            </w:r>
          </w:p>
        </w:tc>
        <w:tc>
          <w:tcPr>
            <w:tcW w:w="1074" w:type="dxa"/>
            <w:vMerge/>
          </w:tcPr>
          <w:p w14:paraId="007D563D" w14:textId="77777777" w:rsidR="00A63647" w:rsidRDefault="00A63647" w:rsidP="006C0EF2">
            <w:pPr>
              <w:keepNext/>
              <w:keepLines/>
              <w:jc w:val="center"/>
            </w:pPr>
          </w:p>
        </w:tc>
        <w:tc>
          <w:tcPr>
            <w:tcW w:w="1257" w:type="dxa"/>
            <w:vMerge/>
          </w:tcPr>
          <w:p w14:paraId="636214A9" w14:textId="77777777" w:rsidR="00A63647" w:rsidRDefault="00A63647" w:rsidP="006C0EF2">
            <w:pPr>
              <w:keepNext/>
              <w:keepLines/>
              <w:jc w:val="center"/>
            </w:pPr>
          </w:p>
        </w:tc>
      </w:tr>
      <w:tr w:rsidR="006E7A80" w14:paraId="042A16A8" w14:textId="77777777" w:rsidTr="006E7A80">
        <w:tc>
          <w:tcPr>
            <w:tcW w:w="1735" w:type="dxa"/>
            <w:vMerge w:val="restart"/>
          </w:tcPr>
          <w:p w14:paraId="01DA8BBE" w14:textId="77777777" w:rsidR="0037465C" w:rsidRDefault="0037465C" w:rsidP="006C0EF2">
            <w:pPr>
              <w:keepNext/>
              <w:keepLines/>
              <w:jc w:val="center"/>
            </w:pPr>
            <w:r>
              <w:t>84.9 L</w:t>
            </w:r>
          </w:p>
          <w:p w14:paraId="382FB95D" w14:textId="77777777" w:rsidR="00A63647" w:rsidRDefault="00A63647" w:rsidP="006C0EF2">
            <w:pPr>
              <w:keepNext/>
              <w:keepLines/>
              <w:jc w:val="center"/>
            </w:pPr>
            <w:r>
              <w:t>(3 cu ft)</w:t>
            </w:r>
          </w:p>
        </w:tc>
        <w:tc>
          <w:tcPr>
            <w:tcW w:w="1620" w:type="dxa"/>
            <w:vMerge w:val="restart"/>
          </w:tcPr>
          <w:p w14:paraId="19E6E740" w14:textId="77777777" w:rsidR="00A63647" w:rsidRDefault="0037465C" w:rsidP="006C0EF2">
            <w:pPr>
              <w:keepNext/>
              <w:keepLines/>
              <w:jc w:val="center"/>
            </w:pPr>
            <w:r>
              <w:t>92 L</w:t>
            </w:r>
          </w:p>
          <w:p w14:paraId="4A425126" w14:textId="77777777" w:rsidR="00A63647" w:rsidRDefault="00A63647" w:rsidP="006C0EF2">
            <w:pPr>
              <w:keepNext/>
              <w:keepLines/>
              <w:jc w:val="center"/>
            </w:pPr>
            <w:r w:rsidRPr="00D709F1">
              <w:t>(3.25 cu ft)</w:t>
            </w:r>
          </w:p>
        </w:tc>
        <w:tc>
          <w:tcPr>
            <w:tcW w:w="1350" w:type="dxa"/>
          </w:tcPr>
          <w:p w14:paraId="6D3002E8" w14:textId="77777777" w:rsidR="00A63647" w:rsidRDefault="0037465C" w:rsidP="006C0EF2">
            <w:pPr>
              <w:keepNext/>
              <w:keepLines/>
              <w:jc w:val="center"/>
            </w:pPr>
            <w:r>
              <w:t>304.8 mm</w:t>
            </w:r>
          </w:p>
          <w:p w14:paraId="65EC71E5" w14:textId="77777777" w:rsidR="00A63647" w:rsidRDefault="00A63647" w:rsidP="006C0EF2">
            <w:pPr>
              <w:keepNext/>
              <w:keepLines/>
              <w:jc w:val="center"/>
              <w:rPr>
                <w:sz w:val="18"/>
              </w:rPr>
            </w:pPr>
            <w:r>
              <w:t>(12 in)</w:t>
            </w:r>
          </w:p>
        </w:tc>
        <w:tc>
          <w:tcPr>
            <w:tcW w:w="1350" w:type="dxa"/>
          </w:tcPr>
          <w:p w14:paraId="3ADA4285" w14:textId="77777777" w:rsidR="00A63647" w:rsidRDefault="0037465C" w:rsidP="006C0EF2">
            <w:pPr>
              <w:keepNext/>
              <w:keepLines/>
              <w:jc w:val="center"/>
            </w:pPr>
            <w:r>
              <w:t>304.8 mm</w:t>
            </w:r>
          </w:p>
          <w:p w14:paraId="6236CA79" w14:textId="77777777" w:rsidR="00A63647" w:rsidRDefault="00A63647" w:rsidP="006C0EF2">
            <w:pPr>
              <w:keepNext/>
              <w:keepLines/>
              <w:jc w:val="center"/>
            </w:pPr>
            <w:r>
              <w:t>(12 in)</w:t>
            </w:r>
          </w:p>
        </w:tc>
        <w:tc>
          <w:tcPr>
            <w:tcW w:w="1204" w:type="dxa"/>
          </w:tcPr>
          <w:p w14:paraId="6B025BD8" w14:textId="77777777" w:rsidR="00A63647" w:rsidRDefault="0037465C" w:rsidP="006C0EF2">
            <w:pPr>
              <w:keepNext/>
              <w:keepLines/>
              <w:jc w:val="center"/>
            </w:pPr>
            <w:r>
              <w:t>990.6 mm</w:t>
            </w:r>
          </w:p>
          <w:p w14:paraId="548A7025" w14:textId="77777777" w:rsidR="00A63647" w:rsidRDefault="00A63647" w:rsidP="006C0EF2">
            <w:pPr>
              <w:keepNext/>
              <w:keepLines/>
              <w:jc w:val="center"/>
            </w:pPr>
            <w:r>
              <w:t>(39 in)</w:t>
            </w:r>
          </w:p>
        </w:tc>
        <w:tc>
          <w:tcPr>
            <w:tcW w:w="1074" w:type="dxa"/>
            <w:vMerge/>
          </w:tcPr>
          <w:p w14:paraId="5DFD0CE3" w14:textId="77777777" w:rsidR="00A63647" w:rsidRDefault="00A63647" w:rsidP="006C0EF2">
            <w:pPr>
              <w:keepNext/>
              <w:keepLines/>
              <w:jc w:val="center"/>
            </w:pPr>
          </w:p>
        </w:tc>
        <w:tc>
          <w:tcPr>
            <w:tcW w:w="1257" w:type="dxa"/>
            <w:vMerge/>
          </w:tcPr>
          <w:p w14:paraId="4FE44B50" w14:textId="77777777" w:rsidR="00A63647" w:rsidRDefault="00A63647" w:rsidP="006C0EF2">
            <w:pPr>
              <w:keepNext/>
              <w:keepLines/>
              <w:jc w:val="center"/>
              <w:rPr>
                <w:sz w:val="18"/>
              </w:rPr>
            </w:pPr>
          </w:p>
        </w:tc>
      </w:tr>
      <w:tr w:rsidR="006E7A80" w14:paraId="03B83748" w14:textId="77777777" w:rsidTr="006E7A80">
        <w:tc>
          <w:tcPr>
            <w:tcW w:w="1735" w:type="dxa"/>
            <w:vMerge/>
          </w:tcPr>
          <w:p w14:paraId="5DB3CF4C" w14:textId="77777777" w:rsidR="00A63647" w:rsidRDefault="00A63647" w:rsidP="006C0EF2">
            <w:pPr>
              <w:keepNext/>
              <w:keepLines/>
              <w:jc w:val="center"/>
            </w:pPr>
          </w:p>
        </w:tc>
        <w:tc>
          <w:tcPr>
            <w:tcW w:w="1620" w:type="dxa"/>
            <w:vMerge/>
          </w:tcPr>
          <w:p w14:paraId="56246D27" w14:textId="77777777" w:rsidR="00A63647" w:rsidRDefault="00A63647" w:rsidP="006C0EF2">
            <w:pPr>
              <w:keepNext/>
              <w:keepLines/>
            </w:pPr>
          </w:p>
        </w:tc>
        <w:tc>
          <w:tcPr>
            <w:tcW w:w="1350" w:type="dxa"/>
          </w:tcPr>
          <w:p w14:paraId="4E7C4324" w14:textId="77777777" w:rsidR="00A63647" w:rsidRDefault="0037465C" w:rsidP="006C0EF2">
            <w:pPr>
              <w:keepNext/>
              <w:keepLines/>
              <w:jc w:val="center"/>
            </w:pPr>
            <w:r>
              <w:t>406.4 mm</w:t>
            </w:r>
          </w:p>
          <w:p w14:paraId="10288AFB" w14:textId="77777777" w:rsidR="00A63647" w:rsidRDefault="00A63647" w:rsidP="006C0EF2">
            <w:pPr>
              <w:keepNext/>
              <w:keepLines/>
              <w:jc w:val="center"/>
              <w:rPr>
                <w:sz w:val="18"/>
              </w:rPr>
            </w:pPr>
            <w:r>
              <w:t>(16 in)</w:t>
            </w:r>
          </w:p>
        </w:tc>
        <w:tc>
          <w:tcPr>
            <w:tcW w:w="1350" w:type="dxa"/>
          </w:tcPr>
          <w:p w14:paraId="7E687CEC" w14:textId="77777777" w:rsidR="00A63647" w:rsidRDefault="0037465C" w:rsidP="006C0EF2">
            <w:pPr>
              <w:keepNext/>
              <w:keepLines/>
              <w:jc w:val="center"/>
            </w:pPr>
            <w:r>
              <w:t>228.6 mm</w:t>
            </w:r>
          </w:p>
          <w:p w14:paraId="098D5D5A" w14:textId="77777777" w:rsidR="00A63647" w:rsidRDefault="00A63647" w:rsidP="006C0EF2">
            <w:pPr>
              <w:keepNext/>
              <w:keepLines/>
              <w:jc w:val="center"/>
            </w:pPr>
            <w:r>
              <w:t>(9 in)</w:t>
            </w:r>
          </w:p>
        </w:tc>
        <w:tc>
          <w:tcPr>
            <w:tcW w:w="1204" w:type="dxa"/>
          </w:tcPr>
          <w:p w14:paraId="0F4303AA" w14:textId="77777777" w:rsidR="00A63647" w:rsidRDefault="0037465C" w:rsidP="006C0EF2">
            <w:pPr>
              <w:keepNext/>
              <w:keepLines/>
              <w:jc w:val="center"/>
            </w:pPr>
            <w:r>
              <w:t>990.6 mm</w:t>
            </w:r>
          </w:p>
          <w:p w14:paraId="18F04C8E" w14:textId="77777777" w:rsidR="00A63647" w:rsidRDefault="00A63647" w:rsidP="006C0EF2">
            <w:pPr>
              <w:keepNext/>
              <w:keepLines/>
              <w:jc w:val="center"/>
            </w:pPr>
            <w:r>
              <w:t>(39 in)</w:t>
            </w:r>
          </w:p>
        </w:tc>
        <w:tc>
          <w:tcPr>
            <w:tcW w:w="1074" w:type="dxa"/>
            <w:vMerge/>
          </w:tcPr>
          <w:p w14:paraId="55B5951D" w14:textId="77777777" w:rsidR="00A63647" w:rsidRDefault="00A63647" w:rsidP="006C0EF2">
            <w:pPr>
              <w:keepNext/>
              <w:keepLines/>
              <w:jc w:val="center"/>
            </w:pPr>
          </w:p>
        </w:tc>
        <w:tc>
          <w:tcPr>
            <w:tcW w:w="1257" w:type="dxa"/>
            <w:vMerge/>
          </w:tcPr>
          <w:p w14:paraId="322655D9" w14:textId="77777777" w:rsidR="00A63647" w:rsidRDefault="00A63647" w:rsidP="006C0EF2">
            <w:pPr>
              <w:keepNext/>
              <w:keepLines/>
              <w:jc w:val="center"/>
              <w:rPr>
                <w:sz w:val="18"/>
              </w:rPr>
            </w:pPr>
          </w:p>
        </w:tc>
      </w:tr>
      <w:tr w:rsidR="00A63647" w14:paraId="7D1E3D04" w14:textId="77777777" w:rsidTr="006E7A80">
        <w:tc>
          <w:tcPr>
            <w:tcW w:w="9590" w:type="dxa"/>
            <w:gridSpan w:val="7"/>
          </w:tcPr>
          <w:p w14:paraId="4D2D89A4" w14:textId="77777777" w:rsidR="00A63647" w:rsidRPr="00A63647" w:rsidRDefault="00A63647" w:rsidP="000473F0">
            <w:pPr>
              <w:keepNext/>
              <w:keepLines/>
              <w:spacing w:after="240"/>
              <w:rPr>
                <w:sz w:val="20"/>
              </w:rPr>
            </w:pPr>
            <w:r w:rsidRPr="00A63647">
              <w:rPr>
                <w:sz w:val="20"/>
              </w:rPr>
              <w:t>Measures are typically constructed of 1.27 cm (</w:t>
            </w:r>
            <w:r w:rsidRPr="00B74C54">
              <w:rPr>
                <w:position w:val="-2"/>
                <w:sz w:val="20"/>
                <w:vertAlign w:val="superscript"/>
              </w:rPr>
              <w:t>1</w:t>
            </w:r>
            <w:r w:rsidRPr="00A63647">
              <w:rPr>
                <w:sz w:val="20"/>
              </w:rPr>
              <w:t>/</w:t>
            </w:r>
            <w:r w:rsidRPr="00B15533">
              <w:rPr>
                <w:sz w:val="20"/>
                <w:vertAlign w:val="subscript"/>
              </w:rPr>
              <w:t>2</w:t>
            </w:r>
            <w:r w:rsidRPr="00A63647">
              <w:rPr>
                <w:sz w:val="20"/>
              </w:rPr>
              <w:t> in) marine plywood.  A transparent sidewall is useful for determining the level of fill, but must be rein</w:t>
            </w:r>
            <w:r w:rsidRPr="00A63647">
              <w:rPr>
                <w:sz w:val="20"/>
              </w:rPr>
              <w:softHyphen/>
              <w:t xml:space="preserve">forced if it is not thick enough to resist distortion.  If the measure has a clear front, place the level gage at the back (inside) of the measure so that the markings are read over the top of the mulch. </w:t>
            </w:r>
          </w:p>
          <w:p w14:paraId="6706332A" w14:textId="77777777" w:rsidR="00A63647" w:rsidRPr="00A63647" w:rsidRDefault="00A63647" w:rsidP="000473F0">
            <w:pPr>
              <w:keepNext/>
              <w:keepLines/>
              <w:rPr>
                <w:b/>
                <w:sz w:val="20"/>
              </w:rPr>
            </w:pPr>
            <w:r w:rsidRPr="00A63647">
              <w:rPr>
                <w:b/>
                <w:sz w:val="20"/>
              </w:rPr>
              <w:t>Notes</w:t>
            </w:r>
          </w:p>
          <w:p w14:paraId="73E5C33F" w14:textId="77777777" w:rsidR="00A63647" w:rsidRPr="00A63647" w:rsidRDefault="00595E27" w:rsidP="000473F0">
            <w:pPr>
              <w:keepNext/>
              <w:keepLines/>
              <w:spacing w:after="240"/>
              <w:rPr>
                <w:sz w:val="20"/>
              </w:rPr>
            </w:pPr>
            <w:r w:rsidRPr="00595E27">
              <w:rPr>
                <w:sz w:val="20"/>
                <w:vertAlign w:val="superscript"/>
              </w:rPr>
              <w:t>1</w:t>
            </w:r>
            <w:r w:rsidR="00A63647" w:rsidRPr="00A63647">
              <w:rPr>
                <w:sz w:val="20"/>
              </w:rPr>
              <w:t xml:space="preserve"> Other interior dimensions are acceptable if the test measure approxi</w:t>
            </w:r>
            <w:r w:rsidR="00A63647" w:rsidRPr="00A63647">
              <w:rPr>
                <w:sz w:val="20"/>
              </w:rPr>
              <w:softHyphen/>
              <w:t xml:space="preserve">mates the configuration of the package under test and does not exceed a base configuration of the package cross-section. </w:t>
            </w:r>
          </w:p>
          <w:p w14:paraId="508044CB" w14:textId="77777777" w:rsidR="00A63647" w:rsidRPr="00A63647" w:rsidRDefault="00595E27" w:rsidP="000473F0">
            <w:pPr>
              <w:keepNext/>
              <w:keepLines/>
              <w:spacing w:after="240"/>
              <w:rPr>
                <w:sz w:val="20"/>
              </w:rPr>
            </w:pPr>
            <w:r w:rsidRPr="00595E27">
              <w:rPr>
                <w:sz w:val="20"/>
                <w:vertAlign w:val="superscript"/>
              </w:rPr>
              <w:t>2</w:t>
            </w:r>
            <w:r w:rsidR="00A63647" w:rsidRPr="00A63647">
              <w:rPr>
                <w:sz w:val="20"/>
              </w:rPr>
              <w:t>The height of the test measure may be reduced, but this will limit the volume of the package that can be tested.</w:t>
            </w:r>
          </w:p>
          <w:p w14:paraId="63DBF1CA" w14:textId="77777777" w:rsidR="00A63647" w:rsidRPr="00A63647" w:rsidRDefault="00595E27" w:rsidP="000473F0">
            <w:pPr>
              <w:keepNext/>
              <w:keepLines/>
              <w:spacing w:after="240"/>
              <w:rPr>
                <w:sz w:val="20"/>
              </w:rPr>
            </w:pPr>
            <w:r w:rsidRPr="00595E27">
              <w:rPr>
                <w:sz w:val="20"/>
                <w:vertAlign w:val="superscript"/>
              </w:rPr>
              <w:t>3</w:t>
            </w:r>
            <w:r w:rsidR="00A63647" w:rsidRPr="00A63647">
              <w:rPr>
                <w:sz w:val="20"/>
              </w:rPr>
              <w:t>When lines are marked in boxes, they should extend to all sides of the measure to improve readability.  It is recommended that a line indicating the MAV level also be marked to reduce the possibility of reading errors when the level of the mulch is at or near the MAV.</w:t>
            </w:r>
          </w:p>
          <w:p w14:paraId="07D7CE9E" w14:textId="77777777" w:rsidR="00A63647" w:rsidRDefault="00595E27" w:rsidP="00654D1E">
            <w:pPr>
              <w:keepNext/>
              <w:keepLines/>
            </w:pPr>
            <w:r w:rsidRPr="008D77D2">
              <w:rPr>
                <w:sz w:val="20"/>
                <w:vertAlign w:val="superscript"/>
              </w:rPr>
              <w:t>4</w:t>
            </w:r>
            <w:r w:rsidR="00A63647" w:rsidRPr="00A63647">
              <w:rPr>
                <w:sz w:val="20"/>
              </w:rPr>
              <w:t xml:space="preserve">The Nominal Capacity is given to </w:t>
            </w:r>
            <w:r w:rsidR="00654D1E" w:rsidRPr="00A63647">
              <w:rPr>
                <w:sz w:val="20"/>
              </w:rPr>
              <w:t>identi</w:t>
            </w:r>
            <w:r w:rsidR="00654D1E">
              <w:rPr>
                <w:sz w:val="20"/>
              </w:rPr>
              <w:t>f</w:t>
            </w:r>
            <w:r w:rsidR="00654D1E" w:rsidRPr="00A63647">
              <w:rPr>
                <w:sz w:val="20"/>
              </w:rPr>
              <w:t xml:space="preserve">y </w:t>
            </w:r>
            <w:r w:rsidR="00A63647" w:rsidRPr="00A63647">
              <w:rPr>
                <w:sz w:val="20"/>
              </w:rPr>
              <w:t>the size of packages that can be tested in a single measurement using the dry measure with the listed dimensions. It is based on the most common package sizes of mulch in the marketplace.  If the measures are built to the dimensions shown above the actual volume will be larger than the nominal volume so that plus errors (overfill) can be measured accurately.</w:t>
            </w:r>
            <w:r w:rsidR="00A63647">
              <w:rPr>
                <w:sz w:val="18"/>
              </w:rPr>
              <w:t xml:space="preserve">  </w:t>
            </w:r>
          </w:p>
        </w:tc>
      </w:tr>
    </w:tbl>
    <w:p w14:paraId="0C17B672" w14:textId="77777777" w:rsidR="00320FC4" w:rsidRDefault="00EF3AB6" w:rsidP="00591F30">
      <w:pPr>
        <w:keepLines/>
        <w:spacing w:before="60" w:after="240"/>
        <w:rPr>
          <w:szCs w:val="22"/>
        </w:rPr>
      </w:pPr>
      <w:r w:rsidRPr="008D77D2">
        <w:rPr>
          <w:szCs w:val="22"/>
        </w:rPr>
        <w:t xml:space="preserve">(Amended </w:t>
      </w:r>
      <w:r w:rsidR="00A07440" w:rsidRPr="008D77D2">
        <w:rPr>
          <w:szCs w:val="22"/>
        </w:rPr>
        <w:t>2010</w:t>
      </w:r>
      <w:r w:rsidRPr="008D77D2">
        <w:rPr>
          <w:szCs w:val="22"/>
        </w:rPr>
        <w:t>)</w:t>
      </w:r>
    </w:p>
    <w:p w14:paraId="04BEEDCA" w14:textId="594D61AB" w:rsidR="00320FC4" w:rsidRPr="00FB3E93" w:rsidRDefault="006E057C" w:rsidP="0064227B">
      <w:pPr>
        <w:pStyle w:val="HB133H2"/>
      </w:pPr>
      <w:bookmarkStart w:id="835" w:name="_Toc433097079"/>
      <w:r w:rsidRPr="00FB3E93">
        <w:lastRenderedPageBreak/>
        <w:t>3.10.2</w:t>
      </w:r>
      <w:r w:rsidR="001A17E6">
        <w:t>.</w:t>
      </w:r>
      <w:r w:rsidRPr="00FB3E93">
        <w:t xml:space="preserve"> </w:t>
      </w:r>
      <w:r w:rsidR="001A17E6">
        <w:tab/>
      </w:r>
      <w:r w:rsidRPr="00FB3E93">
        <w:t xml:space="preserve">Test </w:t>
      </w:r>
      <w:r w:rsidR="00752ED0">
        <w:t>P</w:t>
      </w:r>
      <w:r w:rsidRPr="00FB3E93">
        <w:t>rocedure</w:t>
      </w:r>
      <w:bookmarkEnd w:id="835"/>
      <w:r w:rsidRPr="00FB3E93">
        <w:t xml:space="preserve"> </w:t>
      </w:r>
      <w:r w:rsidR="005C7F81" w:rsidRPr="00EE6101">
        <w:fldChar w:fldCharType="begin"/>
      </w:r>
      <w:r w:rsidR="005C7F81" w:rsidRPr="005C7F81">
        <w:instrText xml:space="preserve"> XE "Mulch and Soils:Test Procedure" </w:instrText>
      </w:r>
      <w:r w:rsidR="005C7F81" w:rsidRPr="00EE6101">
        <w:fldChar w:fldCharType="end"/>
      </w:r>
    </w:p>
    <w:tbl>
      <w:tblPr>
        <w:tblW w:w="0" w:type="auto"/>
        <w:tblInd w:w="738" w:type="dxa"/>
        <w:tblLayout w:type="fixed"/>
        <w:tblLook w:val="01E0" w:firstRow="1" w:lastRow="1" w:firstColumn="1" w:lastColumn="1" w:noHBand="0" w:noVBand="0"/>
      </w:tblPr>
      <w:tblGrid>
        <w:gridCol w:w="8737"/>
        <w:gridCol w:w="7"/>
      </w:tblGrid>
      <w:tr w:rsidR="00A13081" w:rsidRPr="008D77D2" w14:paraId="599837D4" w14:textId="77777777" w:rsidTr="00A37DA0">
        <w:tc>
          <w:tcPr>
            <w:tcW w:w="8744" w:type="dxa"/>
            <w:gridSpan w:val="2"/>
          </w:tcPr>
          <w:p w14:paraId="2BB4FE9B" w14:textId="77777777" w:rsidR="00A13081" w:rsidRPr="008D77D2" w:rsidRDefault="00A13081" w:rsidP="00303428">
            <w:pPr>
              <w:keepNext/>
              <w:keepLines/>
              <w:numPr>
                <w:ilvl w:val="0"/>
                <w:numId w:val="183"/>
              </w:numPr>
              <w:tabs>
                <w:tab w:val="left" w:pos="360"/>
              </w:tabs>
              <w:ind w:hanging="810"/>
              <w:rPr>
                <w:szCs w:val="22"/>
              </w:rPr>
            </w:pPr>
            <w:r w:rsidRPr="008D77D2">
              <w:rPr>
                <w:szCs w:val="22"/>
              </w:rPr>
              <w:t>Follow the Section 2.3.</w:t>
            </w:r>
            <w:r w:rsidR="00F4622A" w:rsidRPr="008D77D2">
              <w:rPr>
                <w:szCs w:val="22"/>
              </w:rPr>
              <w:t>1</w:t>
            </w:r>
            <w:r w:rsidR="002040B5" w:rsidRPr="008D77D2">
              <w:rPr>
                <w:szCs w:val="22"/>
              </w:rPr>
              <w:t>.</w:t>
            </w:r>
            <w:r w:rsidRPr="008D77D2">
              <w:rPr>
                <w:szCs w:val="22"/>
              </w:rPr>
              <w:t xml:space="preserve"> “Define the Inspection Lot.” Use a “Category A” sampling plan in the inspection,</w:t>
            </w:r>
            <w:r w:rsidR="008259DA">
              <w:rPr>
                <w:szCs w:val="22"/>
              </w:rPr>
              <w:t xml:space="preserve"> and</w:t>
            </w:r>
            <w:r w:rsidRPr="008D77D2">
              <w:rPr>
                <w:szCs w:val="22"/>
              </w:rPr>
              <w:t xml:space="preserve"> select a random sample.</w:t>
            </w:r>
          </w:p>
        </w:tc>
      </w:tr>
      <w:tr w:rsidR="00555A4D" w:rsidRPr="008D77D2" w14:paraId="5F61F0C9" w14:textId="77777777" w:rsidTr="00A37DA0">
        <w:tc>
          <w:tcPr>
            <w:tcW w:w="8744" w:type="dxa"/>
            <w:gridSpan w:val="2"/>
          </w:tcPr>
          <w:p w14:paraId="3FA2B0B5" w14:textId="77777777" w:rsidR="00555A4D" w:rsidRPr="008D77D2" w:rsidRDefault="00555A4D" w:rsidP="00591F30">
            <w:pPr>
              <w:keepNext/>
              <w:keepLines/>
              <w:tabs>
                <w:tab w:val="left" w:pos="360"/>
              </w:tabs>
              <w:rPr>
                <w:szCs w:val="22"/>
              </w:rPr>
            </w:pPr>
          </w:p>
        </w:tc>
      </w:tr>
      <w:tr w:rsidR="00555A4D" w:rsidRPr="008D77D2" w14:paraId="1DF9E2B9" w14:textId="77777777" w:rsidTr="00A37DA0">
        <w:tc>
          <w:tcPr>
            <w:tcW w:w="8744" w:type="dxa"/>
            <w:gridSpan w:val="2"/>
          </w:tcPr>
          <w:p w14:paraId="4B5F317A" w14:textId="77777777" w:rsidR="00555A4D" w:rsidRPr="008D77D2" w:rsidRDefault="00555A4D" w:rsidP="00303428">
            <w:pPr>
              <w:keepNext/>
              <w:keepLines/>
              <w:numPr>
                <w:ilvl w:val="0"/>
                <w:numId w:val="183"/>
              </w:numPr>
              <w:tabs>
                <w:tab w:val="left" w:pos="360"/>
              </w:tabs>
              <w:ind w:left="360"/>
              <w:rPr>
                <w:szCs w:val="22"/>
              </w:rPr>
            </w:pPr>
            <w:r w:rsidRPr="008D77D2">
              <w:rPr>
                <w:szCs w:val="22"/>
              </w:rPr>
              <w:t>Open each package in turn.  Empty the contents of the package into a test measure and level the contents by hand.  Do not rock, shake, drop, rotate, or tamp the test measure.  Read the horizontal marks to determine package net volume.</w:t>
            </w:r>
          </w:p>
        </w:tc>
      </w:tr>
      <w:tr w:rsidR="00555A4D" w:rsidRPr="008D77D2" w14:paraId="1F90EF38" w14:textId="77777777" w:rsidTr="00A37DA0">
        <w:tc>
          <w:tcPr>
            <w:tcW w:w="8744" w:type="dxa"/>
            <w:gridSpan w:val="2"/>
          </w:tcPr>
          <w:p w14:paraId="167B9F0A" w14:textId="77777777" w:rsidR="00555A4D" w:rsidRPr="008D77D2" w:rsidRDefault="00555A4D" w:rsidP="00B90649">
            <w:pPr>
              <w:tabs>
                <w:tab w:val="left" w:pos="360"/>
              </w:tabs>
              <w:rPr>
                <w:szCs w:val="22"/>
              </w:rPr>
            </w:pPr>
          </w:p>
        </w:tc>
      </w:tr>
      <w:tr w:rsidR="00555A4D" w:rsidRPr="008D77D2" w14:paraId="2DEE66EB" w14:textId="77777777" w:rsidTr="00A37DA0">
        <w:tc>
          <w:tcPr>
            <w:tcW w:w="8744" w:type="dxa"/>
            <w:gridSpan w:val="2"/>
          </w:tcPr>
          <w:p w14:paraId="1635EDBF" w14:textId="77777777" w:rsidR="00555A4D" w:rsidRPr="008D77D2" w:rsidRDefault="00555A4D" w:rsidP="001450B0">
            <w:pPr>
              <w:rPr>
                <w:szCs w:val="22"/>
              </w:rPr>
            </w:pPr>
            <w:r w:rsidRPr="008D77D2">
              <w:rPr>
                <w:b/>
                <w:szCs w:val="22"/>
              </w:rPr>
              <w:t>Note:</w:t>
            </w:r>
            <w:r w:rsidRPr="008D77D2">
              <w:rPr>
                <w:szCs w:val="22"/>
              </w:rPr>
              <w:t xml:space="preserve">  Some types of mulch are susceptible to clumping and compacting.  Take steps to ensure that the material is loose and free flowing when placed into the test measure.  Gently roll the bag before opening to reduce the clumping and compaction of material.</w:t>
            </w:r>
          </w:p>
        </w:tc>
      </w:tr>
      <w:tr w:rsidR="00555A4D" w:rsidRPr="008D77D2" w14:paraId="4865199C" w14:textId="77777777" w:rsidTr="00A37DA0">
        <w:tc>
          <w:tcPr>
            <w:tcW w:w="8744" w:type="dxa"/>
            <w:gridSpan w:val="2"/>
          </w:tcPr>
          <w:p w14:paraId="2DEF177E" w14:textId="77777777" w:rsidR="00555A4D" w:rsidRPr="008D77D2" w:rsidRDefault="00555A4D" w:rsidP="00B90649">
            <w:pPr>
              <w:tabs>
                <w:tab w:val="left" w:pos="360"/>
              </w:tabs>
              <w:rPr>
                <w:szCs w:val="22"/>
              </w:rPr>
            </w:pPr>
          </w:p>
        </w:tc>
      </w:tr>
      <w:tr w:rsidR="00555A4D" w:rsidRPr="008D77D2" w14:paraId="7A08C2C4" w14:textId="77777777" w:rsidTr="00A37DA0">
        <w:tc>
          <w:tcPr>
            <w:tcW w:w="8744" w:type="dxa"/>
            <w:gridSpan w:val="2"/>
          </w:tcPr>
          <w:p w14:paraId="69945188" w14:textId="77777777" w:rsidR="0092440C" w:rsidRPr="003C02C3" w:rsidRDefault="00555A4D" w:rsidP="00303428">
            <w:pPr>
              <w:numPr>
                <w:ilvl w:val="0"/>
                <w:numId w:val="183"/>
              </w:numPr>
              <w:tabs>
                <w:tab w:val="left" w:pos="360"/>
              </w:tabs>
              <w:ind w:left="360"/>
              <w:rPr>
                <w:szCs w:val="22"/>
              </w:rPr>
            </w:pPr>
            <w:r w:rsidRPr="008D77D2">
              <w:rPr>
                <w:szCs w:val="22"/>
              </w:rPr>
              <w:t>Exercise care in leveling the surface of the mulch/soil and determine the volume reading from a position that minimizes errors caused by parallax.</w:t>
            </w:r>
          </w:p>
        </w:tc>
      </w:tr>
      <w:tr w:rsidR="003C02C3" w:rsidRPr="008D77D2" w14:paraId="4A3696A2" w14:textId="77777777" w:rsidTr="00A37DA0">
        <w:tblPrEx>
          <w:tblCellMar>
            <w:left w:w="115" w:type="dxa"/>
            <w:right w:w="115" w:type="dxa"/>
          </w:tblCellMar>
        </w:tblPrEx>
        <w:trPr>
          <w:gridAfter w:val="1"/>
          <w:wAfter w:w="7" w:type="dxa"/>
          <w:cantSplit/>
        </w:trPr>
        <w:tc>
          <w:tcPr>
            <w:tcW w:w="8737" w:type="dxa"/>
          </w:tcPr>
          <w:p w14:paraId="3D24DCC7" w14:textId="77777777" w:rsidR="003C02C3" w:rsidRPr="008D77D2" w:rsidRDefault="003C02C3" w:rsidP="003C02C3">
            <w:pPr>
              <w:tabs>
                <w:tab w:val="left" w:pos="360"/>
              </w:tabs>
              <w:ind w:left="360"/>
              <w:rPr>
                <w:szCs w:val="22"/>
              </w:rPr>
            </w:pPr>
          </w:p>
        </w:tc>
      </w:tr>
      <w:tr w:rsidR="003C02C3" w:rsidRPr="008D77D2" w14:paraId="76E0D3C1" w14:textId="77777777" w:rsidTr="00A37DA0">
        <w:tblPrEx>
          <w:tblCellMar>
            <w:left w:w="115" w:type="dxa"/>
            <w:right w:w="115" w:type="dxa"/>
          </w:tblCellMar>
        </w:tblPrEx>
        <w:trPr>
          <w:gridAfter w:val="1"/>
          <w:wAfter w:w="7" w:type="dxa"/>
          <w:cantSplit/>
        </w:trPr>
        <w:tc>
          <w:tcPr>
            <w:tcW w:w="8737" w:type="dxa"/>
          </w:tcPr>
          <w:p w14:paraId="2B3DA49D" w14:textId="77777777" w:rsidR="003C02C3" w:rsidRPr="008D77D2" w:rsidRDefault="003C02C3" w:rsidP="00303428">
            <w:pPr>
              <w:numPr>
                <w:ilvl w:val="0"/>
                <w:numId w:val="183"/>
              </w:numPr>
              <w:tabs>
                <w:tab w:val="left" w:pos="360"/>
              </w:tabs>
              <w:ind w:left="360"/>
              <w:rPr>
                <w:szCs w:val="22"/>
              </w:rPr>
            </w:pPr>
            <w:r w:rsidRPr="0092440C">
              <w:rPr>
                <w:szCs w:val="22"/>
              </w:rPr>
              <w:t>Determine package errors by subtracting the labeled volume from the package net volume in the measure.  Record each package error</w:t>
            </w:r>
            <w:r w:rsidRPr="0092440C">
              <w:rPr>
                <w:szCs w:val="22"/>
              </w:rPr>
              <w:fldChar w:fldCharType="begin"/>
            </w:r>
            <w:r w:rsidRPr="0092440C">
              <w:rPr>
                <w:szCs w:val="22"/>
              </w:rPr>
              <w:instrText xml:space="preserve"> XE “Packages:Errors” </w:instrText>
            </w:r>
            <w:r w:rsidRPr="0092440C">
              <w:rPr>
                <w:szCs w:val="22"/>
              </w:rPr>
              <w:fldChar w:fldCharType="end"/>
            </w:r>
            <w:r w:rsidRPr="0092440C">
              <w:rPr>
                <w:szCs w:val="22"/>
              </w:rPr>
              <w:t>.</w:t>
            </w:r>
          </w:p>
        </w:tc>
      </w:tr>
      <w:tr w:rsidR="003C02C3" w:rsidRPr="008D77D2" w14:paraId="6ECB5D13" w14:textId="77777777" w:rsidTr="00A37DA0">
        <w:tblPrEx>
          <w:tblCellMar>
            <w:left w:w="115" w:type="dxa"/>
            <w:right w:w="115" w:type="dxa"/>
          </w:tblCellMar>
        </w:tblPrEx>
        <w:trPr>
          <w:gridAfter w:val="1"/>
          <w:wAfter w:w="7" w:type="dxa"/>
          <w:cantSplit/>
        </w:trPr>
        <w:tc>
          <w:tcPr>
            <w:tcW w:w="8737" w:type="dxa"/>
          </w:tcPr>
          <w:p w14:paraId="2A288036" w14:textId="77777777" w:rsidR="003C02C3" w:rsidRPr="008D77D2" w:rsidRDefault="003C02C3" w:rsidP="003C02C3">
            <w:pPr>
              <w:tabs>
                <w:tab w:val="left" w:pos="360"/>
              </w:tabs>
              <w:ind w:left="360"/>
              <w:rPr>
                <w:szCs w:val="22"/>
              </w:rPr>
            </w:pPr>
          </w:p>
        </w:tc>
      </w:tr>
      <w:tr w:rsidR="003C02C3" w:rsidRPr="008D77D2" w14:paraId="4ACE80A0" w14:textId="77777777" w:rsidTr="00A37DA0">
        <w:tblPrEx>
          <w:tblCellMar>
            <w:left w:w="115" w:type="dxa"/>
            <w:right w:w="115" w:type="dxa"/>
          </w:tblCellMar>
        </w:tblPrEx>
        <w:trPr>
          <w:gridAfter w:val="1"/>
          <w:wAfter w:w="7" w:type="dxa"/>
          <w:cantSplit/>
        </w:trPr>
        <w:tc>
          <w:tcPr>
            <w:tcW w:w="8737" w:type="dxa"/>
          </w:tcPr>
          <w:p w14:paraId="0ABE8A5B" w14:textId="77777777" w:rsidR="003C02C3" w:rsidRPr="003C02C3" w:rsidRDefault="003C02C3" w:rsidP="003C02C3">
            <w:pPr>
              <w:jc w:val="center"/>
              <w:rPr>
                <w:i/>
                <w:szCs w:val="22"/>
              </w:rPr>
            </w:pPr>
            <w:r w:rsidRPr="008D77D2">
              <w:rPr>
                <w:i/>
                <w:szCs w:val="22"/>
              </w:rPr>
              <w:t>Package Error = Package Net Volume − Labeled Volume</w:t>
            </w:r>
          </w:p>
        </w:tc>
      </w:tr>
    </w:tbl>
    <w:p w14:paraId="6F296379" w14:textId="107FF54C" w:rsidR="00320FC4" w:rsidRPr="00940E7B" w:rsidRDefault="006E057C" w:rsidP="0064227B">
      <w:pPr>
        <w:pStyle w:val="HB133H2"/>
      </w:pPr>
      <w:bookmarkStart w:id="836" w:name="_Toc486756427"/>
      <w:bookmarkStart w:id="837" w:name="_Toc487504935"/>
      <w:bookmarkStart w:id="838" w:name="_Toc433097080"/>
      <w:r w:rsidRPr="00FB3E93">
        <w:t>3.10.3</w:t>
      </w:r>
      <w:r w:rsidR="001A17E6">
        <w:t>.</w:t>
      </w:r>
      <w:r w:rsidRPr="00FB3E93">
        <w:t xml:space="preserve"> </w:t>
      </w:r>
      <w:r w:rsidR="001A17E6">
        <w:tab/>
      </w:r>
      <w:r w:rsidR="00320FC4" w:rsidRPr="00FB3E93">
        <w:t xml:space="preserve">Evaluation of </w:t>
      </w:r>
      <w:r w:rsidR="00752ED0">
        <w:t>R</w:t>
      </w:r>
      <w:r w:rsidR="00320FC4" w:rsidRPr="00FB3E93">
        <w:t>esults</w:t>
      </w:r>
      <w:bookmarkEnd w:id="836"/>
      <w:bookmarkEnd w:id="837"/>
      <w:bookmarkEnd w:id="838"/>
      <w:r w:rsidR="00940E7B">
        <w:t xml:space="preserve"> </w:t>
      </w:r>
      <w:r w:rsidR="00940E7B">
        <w:fldChar w:fldCharType="begin"/>
      </w:r>
      <w:r w:rsidR="00940E7B">
        <w:instrText xml:space="preserve"> XE "</w:instrText>
      </w:r>
      <w:r w:rsidR="00940E7B" w:rsidRPr="00AB1276">
        <w:instrText>Mulch and Soils:Evaluation of Results</w:instrText>
      </w:r>
      <w:r w:rsidR="00940E7B">
        <w:instrText xml:space="preserve">" </w:instrText>
      </w:r>
      <w:r w:rsidR="00940E7B">
        <w:fldChar w:fldCharType="end"/>
      </w:r>
    </w:p>
    <w:p w14:paraId="21DA01A2" w14:textId="77777777" w:rsidR="00320FC4" w:rsidRPr="008D77D2" w:rsidRDefault="00320FC4" w:rsidP="00480EEA">
      <w:pPr>
        <w:spacing w:after="240"/>
        <w:ind w:left="360"/>
        <w:rPr>
          <w:szCs w:val="22"/>
        </w:rPr>
      </w:pPr>
      <w:r w:rsidRPr="008D77D2">
        <w:rPr>
          <w:szCs w:val="22"/>
        </w:rPr>
        <w:t>Follow the procedures in Section 2.3.</w:t>
      </w:r>
      <w:r w:rsidR="00F4622A" w:rsidRPr="008D77D2">
        <w:rPr>
          <w:szCs w:val="22"/>
        </w:rPr>
        <w:t>7.</w:t>
      </w:r>
      <w:r w:rsidRPr="008D77D2">
        <w:rPr>
          <w:szCs w:val="22"/>
        </w:rPr>
        <w:t xml:space="preserve"> “Evaluat</w:t>
      </w:r>
      <w:r w:rsidR="0092440C">
        <w:rPr>
          <w:szCs w:val="22"/>
        </w:rPr>
        <w:t>e for Compliance</w:t>
      </w:r>
      <w:r w:rsidRPr="008D77D2">
        <w:rPr>
          <w:szCs w:val="22"/>
        </w:rPr>
        <w:t>”</w:t>
      </w:r>
      <w:r w:rsidRPr="008D77D2">
        <w:rPr>
          <w:szCs w:val="22"/>
        </w:rPr>
        <w:fldChar w:fldCharType="begin"/>
      </w:r>
      <w:r w:rsidRPr="008D77D2">
        <w:rPr>
          <w:szCs w:val="22"/>
        </w:rPr>
        <w:instrText xml:space="preserve"> XE "Evaluating Results" \b </w:instrText>
      </w:r>
      <w:r w:rsidRPr="008D77D2">
        <w:rPr>
          <w:szCs w:val="22"/>
        </w:rPr>
        <w:fldChar w:fldCharType="end"/>
      </w:r>
      <w:r w:rsidRPr="008D77D2">
        <w:rPr>
          <w:szCs w:val="22"/>
        </w:rPr>
        <w:t xml:space="preserve"> to determine lot conformance.</w:t>
      </w:r>
    </w:p>
    <w:p w14:paraId="437D7440" w14:textId="77777777" w:rsidR="00E461CB" w:rsidRPr="008D77D2" w:rsidRDefault="00320FC4" w:rsidP="00B075AD">
      <w:pPr>
        <w:ind w:left="360"/>
        <w:rPr>
          <w:szCs w:val="22"/>
        </w:rPr>
      </w:pPr>
      <w:r w:rsidRPr="008D77D2">
        <w:rPr>
          <w:b/>
          <w:szCs w:val="22"/>
        </w:rPr>
        <w:t xml:space="preserve">Note:  </w:t>
      </w:r>
      <w:r w:rsidRPr="008D77D2">
        <w:rPr>
          <w:szCs w:val="22"/>
        </w:rPr>
        <w:t>In accordance with Appendix A, Table 2</w:t>
      </w:r>
      <w:r w:rsidRPr="008D77D2">
        <w:rPr>
          <w:szCs w:val="22"/>
        </w:rPr>
        <w:noBreakHyphen/>
        <w:t>10. Exceptions to the Maximum Allowable Variation</w:t>
      </w:r>
      <w:r w:rsidR="009C2CE8">
        <w:rPr>
          <w:szCs w:val="22"/>
        </w:rPr>
        <w:t>s</w:t>
      </w:r>
      <w:r w:rsidR="009C2CE8">
        <w:rPr>
          <w:szCs w:val="22"/>
        </w:rPr>
        <w:fldChar w:fldCharType="begin"/>
      </w:r>
      <w:r w:rsidR="009C2CE8">
        <w:instrText xml:space="preserve"> XE "</w:instrText>
      </w:r>
      <w:r w:rsidR="009C2CE8" w:rsidRPr="007B648B">
        <w:rPr>
          <w:szCs w:val="22"/>
        </w:rPr>
        <w:instrText>Maximum Allowable Variation (MAV)</w:instrText>
      </w:r>
      <w:r w:rsidR="009C2CE8">
        <w:instrText xml:space="preserve">" </w:instrText>
      </w:r>
      <w:r w:rsidR="009C2CE8">
        <w:rPr>
          <w:szCs w:val="22"/>
        </w:rPr>
        <w:fldChar w:fldCharType="end"/>
      </w:r>
      <w:r w:rsidRPr="008D77D2">
        <w:rPr>
          <w:szCs w:val="22"/>
        </w:rPr>
        <w:t xml:space="preserve"> for Textiles, Polyethylene Sheeting and Film, Mulch and Soil Labeled by Volume, Packaged Firewood</w:t>
      </w:r>
      <w:r w:rsidR="00F33221">
        <w:rPr>
          <w:szCs w:val="22"/>
        </w:rPr>
        <w:t>,</w:t>
      </w:r>
      <w:r w:rsidRPr="008D77D2">
        <w:rPr>
          <w:szCs w:val="22"/>
        </w:rPr>
        <w:t xml:space="preserve"> and Packages Labeled by Count with </w:t>
      </w:r>
      <w:r w:rsidR="00F4622A" w:rsidRPr="008D77D2">
        <w:rPr>
          <w:szCs w:val="22"/>
        </w:rPr>
        <w:t xml:space="preserve">50 Items or </w:t>
      </w:r>
      <w:r w:rsidRPr="008D77D2">
        <w:rPr>
          <w:szCs w:val="22"/>
        </w:rPr>
        <w:t xml:space="preserve">Fewer, </w:t>
      </w:r>
      <w:r w:rsidR="00F33221">
        <w:rPr>
          <w:szCs w:val="22"/>
        </w:rPr>
        <w:t>and Specific Agricultural Seeds Labeled by Count</w:t>
      </w:r>
      <w:r w:rsidR="00267747">
        <w:rPr>
          <w:szCs w:val="22"/>
        </w:rPr>
        <w:t>,</w:t>
      </w:r>
      <w:r w:rsidR="00F33221">
        <w:rPr>
          <w:szCs w:val="22"/>
        </w:rPr>
        <w:t xml:space="preserve"> </w:t>
      </w:r>
      <w:r w:rsidRPr="008D77D2">
        <w:rPr>
          <w:szCs w:val="22"/>
        </w:rPr>
        <w:t>apply an MAV of 5 % of the declared quantity to mulch and soil sold by volume.  When testing mulch and soil with a net quantity in terms of volume, one package out of every</w:t>
      </w:r>
      <w:r w:rsidR="00F80BBB" w:rsidRPr="008D77D2">
        <w:rPr>
          <w:szCs w:val="22"/>
        </w:rPr>
        <w:t> </w:t>
      </w:r>
      <w:r w:rsidRPr="008D77D2">
        <w:rPr>
          <w:szCs w:val="22"/>
        </w:rPr>
        <w:t>12 in the sample may exceed the 5 % MAV (e.g., one in a sample of 12 packages; two in a sample of 24 packages; four in a sample of 48 packages)</w:t>
      </w:r>
      <w:r w:rsidR="00F80BBB" w:rsidRPr="008D77D2">
        <w:rPr>
          <w:szCs w:val="22"/>
        </w:rPr>
        <w:t>.</w:t>
      </w:r>
      <w:r w:rsidRPr="008D77D2">
        <w:rPr>
          <w:szCs w:val="22"/>
        </w:rPr>
        <w:t xml:space="preserve">  However, the sample must meet the average requirement of the “Category A” Sampling Plan.</w:t>
      </w:r>
    </w:p>
    <w:p w14:paraId="3EE19145" w14:textId="77777777" w:rsidR="00320FC4" w:rsidRPr="00633A18" w:rsidRDefault="007868C6" w:rsidP="00B075AD">
      <w:pPr>
        <w:pStyle w:val="HB133H1"/>
      </w:pPr>
      <w:bookmarkStart w:id="839" w:name="_Toc487504936"/>
      <w:bookmarkStart w:id="840" w:name="_Toc486756428"/>
      <w:bookmarkStart w:id="841" w:name="_Toc487504937"/>
      <w:bookmarkStart w:id="842" w:name="_Toc237353935"/>
      <w:bookmarkStart w:id="843" w:name="_Toc237415705"/>
      <w:bookmarkStart w:id="844" w:name="_Toc237416679"/>
      <w:bookmarkStart w:id="845" w:name="_Toc237429029"/>
      <w:bookmarkStart w:id="846" w:name="_Toc291667293"/>
      <w:bookmarkStart w:id="847" w:name="_Toc433097081"/>
      <w:bookmarkEnd w:id="839"/>
      <w:r w:rsidRPr="00B075AD">
        <w:t>3.11</w:t>
      </w:r>
      <w:r w:rsidR="00320FC4" w:rsidRPr="00B075AD">
        <w:t>.</w:t>
      </w:r>
      <w:r w:rsidR="00320FC4" w:rsidRPr="00B075AD">
        <w:tab/>
        <w:t xml:space="preserve">Ice </w:t>
      </w:r>
      <w:r w:rsidR="00752ED0" w:rsidRPr="00B075AD">
        <w:t>C</w:t>
      </w:r>
      <w:r w:rsidR="00B6636D" w:rsidRPr="00B075AD">
        <w:t xml:space="preserve">ream </w:t>
      </w:r>
      <w:r w:rsidR="00752ED0" w:rsidRPr="00B075AD">
        <w:t>N</w:t>
      </w:r>
      <w:r w:rsidR="00320FC4" w:rsidRPr="00B075AD">
        <w:t>ovelties</w:t>
      </w:r>
      <w:bookmarkEnd w:id="840"/>
      <w:bookmarkEnd w:id="841"/>
      <w:bookmarkEnd w:id="842"/>
      <w:bookmarkEnd w:id="843"/>
      <w:bookmarkEnd w:id="844"/>
      <w:bookmarkEnd w:id="845"/>
      <w:bookmarkEnd w:id="846"/>
      <w:bookmarkEnd w:id="847"/>
      <w:r w:rsidR="00320FC4" w:rsidRPr="00B075AD">
        <w:rPr>
          <w:b w:val="0"/>
        </w:rPr>
        <w:fldChar w:fldCharType="begin"/>
      </w:r>
      <w:r w:rsidR="003456A3" w:rsidRPr="00B075AD">
        <w:rPr>
          <w:b w:val="0"/>
        </w:rPr>
        <w:instrText xml:space="preserve"> XE "Ice Cream</w:instrText>
      </w:r>
      <w:r w:rsidR="00862CCA">
        <w:rPr>
          <w:b w:val="0"/>
        </w:rPr>
        <w:instrText>:Novelties</w:instrText>
      </w:r>
      <w:r w:rsidR="00320FC4" w:rsidRPr="00B075AD">
        <w:rPr>
          <w:b w:val="0"/>
        </w:rPr>
        <w:instrText xml:space="preserve">" </w:instrText>
      </w:r>
      <w:r w:rsidR="00320FC4" w:rsidRPr="00B075AD">
        <w:rPr>
          <w:b w:val="0"/>
        </w:rPr>
        <w:fldChar w:fldCharType="end"/>
      </w:r>
    </w:p>
    <w:p w14:paraId="6E8ECB9F" w14:textId="77777777" w:rsidR="00320FC4" w:rsidRPr="008D77D2" w:rsidRDefault="00320FC4" w:rsidP="00480EEA">
      <w:pPr>
        <w:pStyle w:val="BodyText3"/>
        <w:keepNext/>
        <w:tabs>
          <w:tab w:val="left" w:pos="0"/>
        </w:tabs>
        <w:spacing w:after="240"/>
        <w:rPr>
          <w:b w:val="0"/>
          <w:szCs w:val="22"/>
        </w:rPr>
      </w:pPr>
      <w:r w:rsidRPr="008D77D2">
        <w:rPr>
          <w:szCs w:val="22"/>
        </w:rPr>
        <w:t>Note:</w:t>
      </w:r>
      <w:r w:rsidRPr="008D77D2">
        <w:rPr>
          <w:b w:val="0"/>
          <w:szCs w:val="22"/>
        </w:rPr>
        <w:t xml:space="preserve">  The following procedure can be used to test packaged products that are solid or semisolid and that will not dissolve in, mix with, absorb, or be absorbed by the fluid into which the product will be immersed.  For example, ice cream labeled by volume can be tested using ice water or kerosene as the immersion fluid.</w:t>
      </w:r>
    </w:p>
    <w:p w14:paraId="77267E81" w14:textId="77777777" w:rsidR="00A9071F" w:rsidRPr="00A9071F" w:rsidRDefault="00A9071F" w:rsidP="00480EEA">
      <w:pPr>
        <w:pStyle w:val="BodyText3"/>
        <w:keepNext/>
        <w:tabs>
          <w:tab w:val="left" w:pos="720"/>
        </w:tabs>
        <w:spacing w:after="60"/>
        <w:rPr>
          <w:szCs w:val="22"/>
          <w:u w:val="single"/>
        </w:rPr>
      </w:pPr>
      <w:r w:rsidRPr="008D77D2">
        <w:rPr>
          <w:szCs w:val="22"/>
        </w:rPr>
        <w:t>Exception</w:t>
      </w:r>
      <w:r w:rsidR="00F4622A" w:rsidRPr="008D77D2">
        <w:rPr>
          <w:szCs w:val="22"/>
        </w:rPr>
        <w:t xml:space="preserve">: </w:t>
      </w:r>
      <w:r w:rsidRPr="008D77D2">
        <w:rPr>
          <w:b w:val="0"/>
          <w:szCs w:val="22"/>
        </w:rPr>
        <w:t xml:space="preserve"> Pelletized ice </w:t>
      </w:r>
      <w:r w:rsidR="00441F07" w:rsidRPr="008D77D2">
        <w:rPr>
          <w:b w:val="0"/>
          <w:szCs w:val="22"/>
        </w:rPr>
        <w:t>cream is</w:t>
      </w:r>
      <w:r w:rsidRPr="008D77D2">
        <w:rPr>
          <w:b w:val="0"/>
          <w:szCs w:val="22"/>
        </w:rPr>
        <w:t xml:space="preserve"> beads of ice cream which are quick frozen with liquid nitrogen.  The beads are relatively small, but can vary in shape and size.  On April 17, 2009</w:t>
      </w:r>
      <w:r w:rsidR="00BD3985" w:rsidRPr="008D77D2">
        <w:rPr>
          <w:b w:val="0"/>
          <w:szCs w:val="22"/>
        </w:rPr>
        <w:t>,</w:t>
      </w:r>
      <w:r w:rsidRPr="008D77D2">
        <w:rPr>
          <w:b w:val="0"/>
          <w:szCs w:val="22"/>
        </w:rPr>
        <w:t xml:space="preserve"> the FDA issued a letter</w:t>
      </w:r>
      <w:r w:rsidRPr="008D77D2">
        <w:rPr>
          <w:szCs w:val="22"/>
          <w:u w:val="single"/>
        </w:rPr>
        <w:t xml:space="preserve"> </w:t>
      </w:r>
      <w:r w:rsidRPr="008D77D2">
        <w:rPr>
          <w:b w:val="0"/>
          <w:szCs w:val="22"/>
        </w:rPr>
        <w:t>stating that this product is considered semisolid food, in accordance with 21 CFR 101.105(a).  The FDA also addresses that the appropriate net quantity of content declaration for pelletized ice cream products be in terms of net weight</w:t>
      </w:r>
      <w:r w:rsidRPr="008D77D2">
        <w:rPr>
          <w:rFonts w:ascii="Arial" w:hAnsi="Arial" w:cs="Arial"/>
          <w:b w:val="0"/>
          <w:szCs w:val="22"/>
        </w:rPr>
        <w:t>.</w:t>
      </w:r>
    </w:p>
    <w:p w14:paraId="1AD022DC" w14:textId="77777777" w:rsidR="00320FC4" w:rsidRPr="00EF3AB6" w:rsidRDefault="00EF3AB6" w:rsidP="00480EEA">
      <w:pPr>
        <w:pStyle w:val="BodyText3"/>
        <w:tabs>
          <w:tab w:val="left" w:pos="720"/>
        </w:tabs>
        <w:spacing w:before="60" w:after="240"/>
        <w:rPr>
          <w:szCs w:val="22"/>
        </w:rPr>
      </w:pPr>
      <w:r w:rsidRPr="00EF3AB6">
        <w:rPr>
          <w:b w:val="0"/>
          <w:szCs w:val="22"/>
        </w:rPr>
        <w:t xml:space="preserve">(Added </w:t>
      </w:r>
      <w:r w:rsidR="00A07440">
        <w:rPr>
          <w:b w:val="0"/>
          <w:szCs w:val="22"/>
        </w:rPr>
        <w:t>2010</w:t>
      </w:r>
      <w:r w:rsidRPr="00EF3AB6">
        <w:rPr>
          <w:b w:val="0"/>
          <w:szCs w:val="22"/>
        </w:rPr>
        <w:t>)</w:t>
      </w:r>
    </w:p>
    <w:p w14:paraId="3DD61F79" w14:textId="77777777" w:rsidR="00320FC4" w:rsidRDefault="006E057C" w:rsidP="00480EEA">
      <w:pPr>
        <w:pStyle w:val="BodyText3"/>
        <w:tabs>
          <w:tab w:val="left" w:pos="720"/>
        </w:tabs>
        <w:spacing w:after="240"/>
        <w:rPr>
          <w:b w:val="0"/>
          <w:szCs w:val="22"/>
        </w:rPr>
      </w:pPr>
      <w:r>
        <w:rPr>
          <w:b w:val="0"/>
          <w:szCs w:val="22"/>
        </w:rPr>
        <w:t>T</w:t>
      </w:r>
      <w:r w:rsidR="00320FC4">
        <w:rPr>
          <w:b w:val="0"/>
          <w:szCs w:val="22"/>
        </w:rPr>
        <w:t>he following volume displacement procedure uses a displacement vessel specifically designed for ice cream novelties such as ice cream bars, ice cream sandwiches, or cones.  The procedure determines the volume of the novelty by measuring the amount of water displaced when the novelty is submerged in the vessel.  Two displacements per sample are required to subtract the volume of sticks or cups.</w:t>
      </w:r>
    </w:p>
    <w:p w14:paraId="5A823EB8" w14:textId="77777777" w:rsidR="00320FC4" w:rsidRPr="00A52FDA" w:rsidRDefault="00320FC4" w:rsidP="00A54102">
      <w:pPr>
        <w:keepNext/>
        <w:keepLines/>
        <w:rPr>
          <w:szCs w:val="22"/>
        </w:rPr>
      </w:pPr>
      <w:r>
        <w:rPr>
          <w:szCs w:val="22"/>
        </w:rPr>
        <w:lastRenderedPageBreak/>
        <w:t>The procedure first determines if the densities of the novelties are the same from package to package (in the same lot) so that a gravimetric test can be used to verify the labeled volume.  If a gravimetric procedure is used, compute an average weight for the declared volume from the first two packages and weigh the remainder of the sample.  If the gravimetric procedure cannot be used, use the volume displacement procedure for all of the packages in the sample.</w:t>
      </w:r>
    </w:p>
    <w:p w14:paraId="51AD09E9" w14:textId="77777777" w:rsidR="00320FC4" w:rsidRPr="00FB3E93" w:rsidRDefault="006E057C" w:rsidP="0064227B">
      <w:pPr>
        <w:pStyle w:val="HB133H2"/>
      </w:pPr>
      <w:bookmarkStart w:id="848" w:name="_Toc433097082"/>
      <w:r w:rsidRPr="00FB3E93">
        <w:t>3.11.1</w:t>
      </w:r>
      <w:r w:rsidR="001A17E6">
        <w:t>.</w:t>
      </w:r>
      <w:r w:rsidRPr="00FB3E93">
        <w:t xml:space="preserve"> </w:t>
      </w:r>
      <w:r w:rsidR="00692EDA" w:rsidRPr="00FB3E93">
        <w:tab/>
      </w:r>
      <w:r w:rsidR="00320FC4" w:rsidRPr="00FB3E93">
        <w:t xml:space="preserve">Test </w:t>
      </w:r>
      <w:r w:rsidR="005F5971" w:rsidRPr="00FB3E93">
        <w:t>Equ</w:t>
      </w:r>
      <w:r w:rsidR="00320FC4" w:rsidRPr="00FB3E93">
        <w:t>ipment</w:t>
      </w:r>
      <w:bookmarkEnd w:id="848"/>
      <w:r w:rsidR="003456A3" w:rsidRPr="00B329F5">
        <w:fldChar w:fldCharType="begin"/>
      </w:r>
      <w:r w:rsidR="003456A3" w:rsidRPr="00B329F5">
        <w:instrText xml:space="preserve"> XE "Ice Cream:Test Equipment" </w:instrText>
      </w:r>
      <w:r w:rsidR="003456A3" w:rsidRPr="00B329F5">
        <w:fldChar w:fldCharType="end"/>
      </w:r>
    </w:p>
    <w:p w14:paraId="76620D27" w14:textId="77777777" w:rsidR="00320FC4" w:rsidRDefault="00320FC4" w:rsidP="007A0258">
      <w:pPr>
        <w:keepNext/>
        <w:widowControl w:val="0"/>
        <w:numPr>
          <w:ilvl w:val="0"/>
          <w:numId w:val="45"/>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2A9F8562" w14:textId="77777777" w:rsidR="00320FC4" w:rsidRDefault="00320FC4" w:rsidP="007A0258">
      <w:pPr>
        <w:numPr>
          <w:ilvl w:val="0"/>
          <w:numId w:val="45"/>
        </w:numPr>
        <w:spacing w:after="240"/>
        <w:ind w:left="1080"/>
        <w:rPr>
          <w:szCs w:val="22"/>
        </w:rPr>
      </w:pPr>
      <w:r>
        <w:rPr>
          <w:szCs w:val="22"/>
        </w:rPr>
        <w:t>Volumetric measures</w:t>
      </w:r>
      <w:r w:rsidR="003456A3">
        <w:rPr>
          <w:szCs w:val="22"/>
        </w:rPr>
        <w:fldChar w:fldCharType="begin"/>
      </w:r>
      <w:r w:rsidR="003456A3">
        <w:instrText xml:space="preserve"> XE "</w:instrText>
      </w:r>
      <w:r w:rsidR="003456A3" w:rsidRPr="00891F5D">
        <w:instrText>Volumetric Measures:Ice Cream</w:instrText>
      </w:r>
      <w:r w:rsidR="003456A3">
        <w:instrText xml:space="preserve">" </w:instrText>
      </w:r>
      <w:r w:rsidR="003456A3">
        <w:rPr>
          <w:szCs w:val="22"/>
        </w:rPr>
        <w:fldChar w:fldCharType="end"/>
      </w:r>
    </w:p>
    <w:p w14:paraId="44CCCFF3" w14:textId="6E9AA47C" w:rsidR="003C02C3" w:rsidRPr="00480EEA" w:rsidRDefault="00320FC4" w:rsidP="007A0258">
      <w:pPr>
        <w:numPr>
          <w:ilvl w:val="0"/>
          <w:numId w:val="45"/>
        </w:numPr>
        <w:spacing w:after="240"/>
        <w:ind w:left="1080"/>
        <w:rPr>
          <w:szCs w:val="22"/>
        </w:rPr>
      </w:pPr>
      <w:r w:rsidRPr="00034CBE">
        <w:rPr>
          <w:szCs w:val="22"/>
        </w:rPr>
        <w:t xml:space="preserve">Displacement vessel with dimensions appropriate for the size of novelties being tested </w:t>
      </w:r>
      <w:r w:rsidR="005F5971">
        <w:rPr>
          <w:szCs w:val="22"/>
        </w:rPr>
        <w:t xml:space="preserve">(see </w:t>
      </w:r>
      <w:r w:rsidRPr="00044EBA">
        <w:rPr>
          <w:szCs w:val="22"/>
        </w:rPr>
        <w:t>Figure </w:t>
      </w:r>
      <w:r w:rsidR="00C416F8" w:rsidRPr="00184A44">
        <w:rPr>
          <w:szCs w:val="22"/>
        </w:rPr>
        <w:t>3</w:t>
      </w:r>
      <w:r w:rsidR="00267747" w:rsidRPr="00EE6101">
        <w:rPr>
          <w:szCs w:val="22"/>
        </w:rPr>
        <w:t>-</w:t>
      </w:r>
      <w:r w:rsidR="00476C93" w:rsidRPr="001B037B">
        <w:rPr>
          <w:szCs w:val="22"/>
        </w:rPr>
        <w:t>7</w:t>
      </w:r>
      <w:r w:rsidR="00C416F8" w:rsidRPr="00044EBA">
        <w:rPr>
          <w:szCs w:val="22"/>
        </w:rPr>
        <w:t xml:space="preserve">, </w:t>
      </w:r>
      <w:r w:rsidRPr="00EE6101">
        <w:rPr>
          <w:szCs w:val="22"/>
        </w:rPr>
        <w:t>Example of a Displacement Vessel</w:t>
      </w:r>
      <w:r w:rsidR="005F5971">
        <w:rPr>
          <w:szCs w:val="22"/>
        </w:rPr>
        <w:t xml:space="preserve">). </w:t>
      </w:r>
      <w:r>
        <w:rPr>
          <w:szCs w:val="22"/>
        </w:rPr>
        <w:t xml:space="preserve"> It</w:t>
      </w:r>
      <w:r w:rsidR="00267747">
        <w:rPr>
          <w:szCs w:val="22"/>
        </w:rPr>
        <w:t xml:space="preserve"> should</w:t>
      </w:r>
      <w:r>
        <w:rPr>
          <w:szCs w:val="22"/>
        </w:rPr>
        <w:t xml:space="preserve"> include an interior baffle that reduces wave action when the novelty is inserted and </w:t>
      </w:r>
      <w:r w:rsidR="00267747">
        <w:rPr>
          <w:szCs w:val="22"/>
        </w:rPr>
        <w:t>a</w:t>
      </w:r>
      <w:r>
        <w:rPr>
          <w:szCs w:val="22"/>
        </w:rPr>
        <w:t xml:space="preserve"> downward angle</w:t>
      </w:r>
      <w:r w:rsidR="00267747">
        <w:rPr>
          <w:szCs w:val="22"/>
        </w:rPr>
        <w:t>d</w:t>
      </w:r>
      <w:r>
        <w:rPr>
          <w:szCs w:val="22"/>
        </w:rPr>
        <w:t xml:space="preserve"> overflow spout </w:t>
      </w:r>
      <w:r w:rsidR="00267747">
        <w:rPr>
          <w:szCs w:val="22"/>
        </w:rPr>
        <w:t xml:space="preserve">to </w:t>
      </w:r>
      <w:r>
        <w:rPr>
          <w:szCs w:val="22"/>
        </w:rPr>
        <w:t>reduce dripping.  Other designs may be used.</w:t>
      </w:r>
    </w:p>
    <w:p w14:paraId="78BE93E7" w14:textId="77777777" w:rsidR="00320FC4" w:rsidRDefault="00FA2849" w:rsidP="00480EEA">
      <w:pPr>
        <w:keepNext/>
        <w:keepLines/>
        <w:widowControl w:val="0"/>
        <w:spacing w:after="240"/>
        <w:rPr>
          <w:szCs w:val="22"/>
        </w:rPr>
      </w:pPr>
      <w:r>
        <w:rPr>
          <w:noProof/>
        </w:rPr>
        <w:drawing>
          <wp:anchor distT="0" distB="0" distL="114300" distR="114300" simplePos="0" relativeHeight="251657728" behindDoc="0" locked="0" layoutInCell="1" allowOverlap="1" wp14:anchorId="7DC11832" wp14:editId="575F06A9">
            <wp:simplePos x="0" y="0"/>
            <wp:positionH relativeFrom="column">
              <wp:posOffset>-69850</wp:posOffset>
            </wp:positionH>
            <wp:positionV relativeFrom="paragraph">
              <wp:posOffset>70485</wp:posOffset>
            </wp:positionV>
            <wp:extent cx="2133600" cy="2319020"/>
            <wp:effectExtent l="0" t="0" r="0" b="5080"/>
            <wp:wrapSquare wrapText="bothSides"/>
            <wp:docPr id="76" name="Picture 76" descr="Graphic of a displacement vessel used to test Ice Cream Novelties (Section 3.11.)." title="Figure 3-7.  Example of a Displacement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gure 3-2.  Example of a Displacement Vessel.  Graphic of a displacement vessel used to test Ice Cream Novelties (Section 3.11.)."/>
                    <pic:cNvPicPr>
                      <a:picLocks noChangeAspect="1" noChangeArrowheads="1"/>
                    </pic:cNvPicPr>
                  </pic:nvPicPr>
                  <pic:blipFill rotWithShape="1">
                    <a:blip r:embed="rId49">
                      <a:extLst>
                        <a:ext uri="{28A0092B-C50C-407E-A947-70E740481C1C}">
                          <a14:useLocalDpi xmlns:a14="http://schemas.microsoft.com/office/drawing/2010/main" val="0"/>
                        </a:ext>
                      </a:extLst>
                    </a:blip>
                    <a:srcRect t="1" b="11532"/>
                    <a:stretch/>
                  </pic:blipFill>
                  <pic:spPr bwMode="auto">
                    <a:xfrm>
                      <a:off x="0" y="0"/>
                      <a:ext cx="2133600" cy="231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FC4" w:rsidRPr="00034CBE">
        <w:rPr>
          <w:b/>
          <w:szCs w:val="22"/>
        </w:rPr>
        <w:t>Note:</w:t>
      </w:r>
      <w:r w:rsidR="00320FC4" w:rsidRPr="00034CBE">
        <w:rPr>
          <w:szCs w:val="22"/>
        </w:rPr>
        <w:t xml:space="preserve">  This displacement vessel </w:t>
      </w:r>
      <w:r w:rsidR="003456A3">
        <w:rPr>
          <w:szCs w:val="22"/>
        </w:rPr>
        <w:fldChar w:fldCharType="begin"/>
      </w:r>
      <w:r w:rsidR="003456A3">
        <w:instrText xml:space="preserve"> XE "</w:instrText>
      </w:r>
      <w:r w:rsidR="003456A3" w:rsidRPr="0010710C">
        <w:instrText>Ice Cream:Displacement Vessel</w:instrText>
      </w:r>
      <w:r w:rsidR="003456A3">
        <w:instrText xml:space="preserve">" </w:instrText>
      </w:r>
      <w:r w:rsidR="003456A3">
        <w:rPr>
          <w:szCs w:val="22"/>
        </w:rPr>
        <w:fldChar w:fldCharType="end"/>
      </w:r>
      <w:r w:rsidR="00320FC4" w:rsidRPr="00034CBE">
        <w:rPr>
          <w:szCs w:val="22"/>
        </w:rPr>
        <w:t xml:space="preserve">can be constructed or similar devices may be obtained from any </w:t>
      </w:r>
      <w:r w:rsidR="008B46EB">
        <w:rPr>
          <w:szCs w:val="22"/>
        </w:rPr>
        <w:t>l</w:t>
      </w:r>
      <w:r w:rsidR="00320FC4" w:rsidRPr="00034CBE">
        <w:rPr>
          <w:szCs w:val="22"/>
        </w:rPr>
        <w:t xml:space="preserve">aboratory </w:t>
      </w:r>
      <w:r w:rsidR="008B46EB">
        <w:rPr>
          <w:szCs w:val="22"/>
        </w:rPr>
        <w:t>e</w:t>
      </w:r>
      <w:r w:rsidR="00320FC4" w:rsidRPr="00034CBE">
        <w:rPr>
          <w:szCs w:val="22"/>
        </w:rPr>
        <w:t xml:space="preserve">quipment or </w:t>
      </w:r>
      <w:r w:rsidR="008B46EB">
        <w:rPr>
          <w:szCs w:val="22"/>
        </w:rPr>
        <w:t>s</w:t>
      </w:r>
      <w:r w:rsidR="00320FC4" w:rsidRPr="00034CBE">
        <w:rPr>
          <w:szCs w:val="22"/>
        </w:rPr>
        <w:t xml:space="preserve">cience </w:t>
      </w:r>
      <w:r w:rsidR="008B46EB">
        <w:rPr>
          <w:szCs w:val="22"/>
        </w:rPr>
        <w:t>e</w:t>
      </w:r>
      <w:r w:rsidR="00320FC4" w:rsidRPr="00034CBE">
        <w:rPr>
          <w:szCs w:val="22"/>
        </w:rPr>
        <w:t>ducation</w:t>
      </w:r>
      <w:r w:rsidR="00320FC4">
        <w:rPr>
          <w:szCs w:val="22"/>
        </w:rPr>
        <w:t xml:space="preserve"> supplier.  The U.S. Department of Commerce does not endorse or recommend any particular device over similar commercially available products from other manufacturers.</w:t>
      </w:r>
    </w:p>
    <w:p w14:paraId="423CEB6C" w14:textId="77777777" w:rsidR="00320FC4" w:rsidRDefault="00320FC4" w:rsidP="007A0258">
      <w:pPr>
        <w:keepNext/>
        <w:widowControl w:val="0"/>
        <w:numPr>
          <w:ilvl w:val="0"/>
          <w:numId w:val="46"/>
        </w:numPr>
        <w:spacing w:after="240"/>
        <w:rPr>
          <w:szCs w:val="22"/>
        </w:rPr>
      </w:pPr>
      <w:r>
        <w:rPr>
          <w:szCs w:val="22"/>
        </w:rPr>
        <w:t>Thin wire, clamp, or tongs</w:t>
      </w:r>
    </w:p>
    <w:p w14:paraId="362062AE" w14:textId="77777777" w:rsidR="00320FC4" w:rsidRDefault="00320FC4" w:rsidP="007A0258">
      <w:pPr>
        <w:widowControl w:val="0"/>
        <w:numPr>
          <w:ilvl w:val="0"/>
          <w:numId w:val="46"/>
        </w:numPr>
        <w:spacing w:after="240"/>
        <w:rPr>
          <w:szCs w:val="22"/>
        </w:rPr>
      </w:pPr>
      <w:r>
        <w:rPr>
          <w:szCs w:val="22"/>
        </w:rPr>
        <w:t>Freezer or ice chest and dry ice</w:t>
      </w:r>
    </w:p>
    <w:p w14:paraId="13767BE4" w14:textId="77777777" w:rsidR="00320FC4" w:rsidRDefault="00320FC4" w:rsidP="007A0258">
      <w:pPr>
        <w:widowControl w:val="0"/>
        <w:numPr>
          <w:ilvl w:val="0"/>
          <w:numId w:val="46"/>
        </w:numPr>
        <w:spacing w:after="240"/>
        <w:rPr>
          <w:szCs w:val="22"/>
        </w:rPr>
      </w:pPr>
      <w:r>
        <w:rPr>
          <w:szCs w:val="22"/>
        </w:rPr>
        <w:t>Single-edged razor or sharp knife (for sandwiches only)</w:t>
      </w:r>
    </w:p>
    <w:p w14:paraId="437B82AA" w14:textId="2B1D6552" w:rsidR="00320FC4" w:rsidRDefault="00320FC4" w:rsidP="007A0258">
      <w:pPr>
        <w:numPr>
          <w:ilvl w:val="0"/>
          <w:numId w:val="46"/>
        </w:numPr>
        <w:spacing w:after="240"/>
        <w:rPr>
          <w:szCs w:val="22"/>
        </w:rPr>
      </w:pPr>
      <w:r>
        <w:rPr>
          <w:szCs w:val="22"/>
        </w:rPr>
        <w:t>Ice water/kerosene maintained at 1</w:t>
      </w:r>
      <w:r w:rsidR="00F4622A">
        <w:rPr>
          <w:szCs w:val="22"/>
        </w:rPr>
        <w:t xml:space="preserve"> </w:t>
      </w:r>
      <w:r>
        <w:rPr>
          <w:szCs w:val="22"/>
        </w:rPr>
        <w:t>°C (33 °F) or below</w:t>
      </w:r>
    </w:p>
    <w:p w14:paraId="74508D5F" w14:textId="21C4B323" w:rsidR="00320FC4" w:rsidRDefault="004A5C52" w:rsidP="007A0258">
      <w:pPr>
        <w:numPr>
          <w:ilvl w:val="0"/>
          <w:numId w:val="46"/>
        </w:numPr>
        <w:spacing w:after="240"/>
        <w:rPr>
          <w:szCs w:val="22"/>
        </w:rPr>
      </w:pPr>
      <w:r>
        <w:rPr>
          <w:noProof/>
          <w:szCs w:val="22"/>
        </w:rPr>
        <mc:AlternateContent>
          <mc:Choice Requires="wps">
            <w:drawing>
              <wp:anchor distT="0" distB="0" distL="114300" distR="114300" simplePos="0" relativeHeight="251734528" behindDoc="0" locked="0" layoutInCell="1" allowOverlap="1" wp14:anchorId="30897473" wp14:editId="2DF8D434">
                <wp:simplePos x="0" y="0"/>
                <wp:positionH relativeFrom="column">
                  <wp:posOffset>324773</wp:posOffset>
                </wp:positionH>
                <wp:positionV relativeFrom="paragraph">
                  <wp:posOffset>141201</wp:posOffset>
                </wp:positionV>
                <wp:extent cx="1739265" cy="4845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739265" cy="484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5A1ED" w14:textId="77777777" w:rsidR="00DA2F10" w:rsidRPr="00034CBE" w:rsidRDefault="00DA2F10" w:rsidP="00923786">
                            <w:pPr>
                              <w:spacing w:after="240"/>
                              <w:rPr>
                                <w:b/>
                              </w:rPr>
                            </w:pPr>
                            <w:r w:rsidRPr="00044EBA">
                              <w:rPr>
                                <w:b/>
                              </w:rPr>
                              <w:t>Figure 3-</w:t>
                            </w:r>
                            <w:r w:rsidRPr="001B037B">
                              <w:rPr>
                                <w:b/>
                              </w:rPr>
                              <w:t>7</w:t>
                            </w:r>
                            <w:r w:rsidRPr="00044EBA">
                              <w:rPr>
                                <w:b/>
                              </w:rPr>
                              <w:t xml:space="preserve">. Example of a </w:t>
                            </w:r>
                            <w:r w:rsidRPr="00184A44">
                              <w:rPr>
                                <w:b/>
                              </w:rPr>
                              <w:t>Displacement Vessel</w:t>
                            </w:r>
                          </w:p>
                          <w:p w14:paraId="45340358" w14:textId="77777777" w:rsidR="00DA2F10" w:rsidRDefault="00DA2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97473" id="Text Box 9" o:spid="_x0000_s1047" type="#_x0000_t202" style="position:absolute;left:0;text-align:left;margin-left:25.55pt;margin-top:11.1pt;width:136.95pt;height:38.1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vHjgIAAJIFAAAOAAAAZHJzL2Uyb0RvYy54bWysVE1v2zAMvQ/YfxB0X52kSdsEdYosRYcB&#10;RVssHXpWZCkRJomapMTOfv0o2flY10uHXWxKfCRF8pHXN43RZCt8UGBL2j/rUSIsh0rZVUm/P999&#10;uqIkRGYrpsGKku5EoDfTjx+uazcRA1iDroQn6MSGSe1Kuo7RTYoi8LUwLJyBExaVErxhEY9+VVSe&#10;1ejd6GLQ610UNfjKeeAiBLy9bZV0mv1LKXh8lDKISHRJ8W0xf33+LtO3mF6zycozt1a8ewb7h1cY&#10;piwGPbi6ZZGRjVd/uTKKewgg4xkHU4CUioucA2bT773KZrFmTuRcsDjBHcoU/p9b/rB98kRVJR1T&#10;YpnBFj2LJpLP0JBxqk7twgRBC4ew2OA1dnl/H/AyJd1Ib9If0yGoxzrvDrVNzngyujwfDy5GlHDU&#10;Da+Go94ouSmO1s6H+EWAIUkoqcfe5ZKy7X2ILXQPScECaFXdKa3zIfFFzLUnW4ad1jG/EZ3/gdKW&#10;1CW9OB/1smMLybz1rG1yIzJjunAp8zbDLMWdFgmj7TchsWI50TdiM86FPcTP6ISSGOo9hh3++Kr3&#10;GLd5oEWODDYejI2y4HP2ecSOJat+7EsmWzz25iTvJMZm2WSqDA4MWEK1Q2J4aAcrOH6nsHv3LMQn&#10;5nGSkAu4HeIjfqQGrD50EiVr8L/euk94JDhqKalxMksafm6YF5TorxapP+4Ph2mU82E4uhzgwZ9q&#10;lqcauzFzQEr0cQ85nsWEj3ovSg/mBZfILEVFFbMcY5c07sV5bPcFLiEuZrMMwuF1LN7bhePJdSpz&#10;4uZz88K86wgckfoPsJ9hNnnF4xabLC3MNhGkyiRPhW6r2jUABz+PSbek0mY5PWfUcZVOfwMAAP//&#10;AwBQSwMEFAAGAAgAAAAhAH5+JI3gAAAACAEAAA8AAABkcnMvZG93bnJldi54bWxMj0tPwzAQhO9I&#10;/Adrkbgg6jwUKCGbCiEeEjeaFsTNjZckIraj2E3Cv2c5wXE0o5lvis1iejHR6DtnEeJVBIJs7XRn&#10;G4Rd9Xi5BuGDslr1zhLCN3nYlKcnhcq1m+0rTdvQCC6xPlcIbQhDLqWvWzLKr9xAlr1PNxoVWI6N&#10;1KOaudz0MomiK2lUZ3mhVQPdt1R/bY8G4eOieX/xy9N+TrN0eHiequs3XSGeny13tyACLeEvDL/4&#10;jA4lMx3c0WoveoQsjjmJkCQJCPbTJONvB4SbdQayLOT/A+UPAAAA//8DAFBLAQItABQABgAIAAAA&#10;IQC2gziS/gAAAOEBAAATAAAAAAAAAAAAAAAAAAAAAABbQ29udGVudF9UeXBlc10ueG1sUEsBAi0A&#10;FAAGAAgAAAAhADj9If/WAAAAlAEAAAsAAAAAAAAAAAAAAAAALwEAAF9yZWxzLy5yZWxzUEsBAi0A&#10;FAAGAAgAAAAhAJYie8eOAgAAkgUAAA4AAAAAAAAAAAAAAAAALgIAAGRycy9lMm9Eb2MueG1sUEsB&#10;Ai0AFAAGAAgAAAAhAH5+JI3gAAAACAEAAA8AAAAAAAAAAAAAAAAA6AQAAGRycy9kb3ducmV2Lnht&#10;bFBLBQYAAAAABAAEAPMAAAD1BQAAAAA=&#10;" fillcolor="white [3201]" stroked="f" strokeweight=".5pt">
                <v:textbox>
                  <w:txbxContent>
                    <w:p w14:paraId="2E35A1ED" w14:textId="77777777" w:rsidR="00DA2F10" w:rsidRPr="00034CBE" w:rsidRDefault="00DA2F10" w:rsidP="00923786">
                      <w:pPr>
                        <w:spacing w:after="240"/>
                        <w:rPr>
                          <w:b/>
                        </w:rPr>
                      </w:pPr>
                      <w:r w:rsidRPr="00044EBA">
                        <w:rPr>
                          <w:b/>
                        </w:rPr>
                        <w:t>Figure 3-</w:t>
                      </w:r>
                      <w:r w:rsidRPr="001B037B">
                        <w:rPr>
                          <w:b/>
                        </w:rPr>
                        <w:t>7</w:t>
                      </w:r>
                      <w:r w:rsidRPr="00044EBA">
                        <w:rPr>
                          <w:b/>
                        </w:rPr>
                        <w:t xml:space="preserve">. Example of a </w:t>
                      </w:r>
                      <w:r w:rsidRPr="00184A44">
                        <w:rPr>
                          <w:b/>
                        </w:rPr>
                        <w:t>Displacement Vessel</w:t>
                      </w:r>
                    </w:p>
                    <w:p w14:paraId="45340358" w14:textId="77777777" w:rsidR="00DA2F10" w:rsidRDefault="00DA2F10"/>
                  </w:txbxContent>
                </v:textbox>
                <w10:wrap type="square"/>
              </v:shape>
            </w:pict>
          </mc:Fallback>
        </mc:AlternateContent>
      </w:r>
      <w:r w:rsidR="00320FC4">
        <w:rPr>
          <w:szCs w:val="22"/>
        </w:rPr>
        <w:t>Indelible marker (for ice pops only)</w:t>
      </w:r>
    </w:p>
    <w:p w14:paraId="514C58A4" w14:textId="35FC883A" w:rsidR="00320FC4" w:rsidRDefault="00320FC4" w:rsidP="007A0258">
      <w:pPr>
        <w:numPr>
          <w:ilvl w:val="0"/>
          <w:numId w:val="46"/>
        </w:numPr>
        <w:spacing w:after="240"/>
        <w:rPr>
          <w:szCs w:val="22"/>
        </w:rPr>
      </w:pPr>
      <w:r>
        <w:rPr>
          <w:szCs w:val="22"/>
        </w:rPr>
        <w:t>Level, at least 152 </w:t>
      </w:r>
      <w:r w:rsidR="0048680E">
        <w:rPr>
          <w:szCs w:val="22"/>
        </w:rPr>
        <w:t>m</w:t>
      </w:r>
      <w:r>
        <w:rPr>
          <w:szCs w:val="22"/>
        </w:rPr>
        <w:t>m (6 in) in length</w:t>
      </w:r>
    </w:p>
    <w:p w14:paraId="78F17167" w14:textId="77777777" w:rsidR="00320FC4" w:rsidRPr="00034CBE" w:rsidRDefault="00320FC4" w:rsidP="007A0258">
      <w:pPr>
        <w:numPr>
          <w:ilvl w:val="0"/>
          <w:numId w:val="46"/>
        </w:numPr>
        <w:tabs>
          <w:tab w:val="left" w:pos="9630"/>
        </w:tabs>
        <w:autoSpaceDE w:val="0"/>
        <w:spacing w:after="240"/>
        <w:ind w:right="18"/>
        <w:rPr>
          <w:szCs w:val="22"/>
        </w:rPr>
      </w:pPr>
      <w:r>
        <w:rPr>
          <w:szCs w:val="22"/>
        </w:rPr>
        <w:t xml:space="preserve">A partial immersion thermometer (or equivalent) with a range of </w:t>
      </w:r>
      <w:r w:rsidR="00027193">
        <w:rPr>
          <w:szCs w:val="22"/>
        </w:rPr>
        <w:t>−</w:t>
      </w:r>
      <w:r w:rsidR="00D35118">
        <w:rPr>
          <w:szCs w:val="22"/>
        </w:rPr>
        <w:t> </w:t>
      </w:r>
      <w:r w:rsidRPr="00034CBE">
        <w:rPr>
          <w:szCs w:val="22"/>
        </w:rPr>
        <w:t>1</w:t>
      </w:r>
      <w:r w:rsidRPr="00034CBE">
        <w:rPr>
          <w:szCs w:val="22"/>
          <w:vertAlign w:val="superscript"/>
        </w:rPr>
        <w:t> </w:t>
      </w:r>
      <w:r w:rsidRPr="00034CBE">
        <w:rPr>
          <w:szCs w:val="22"/>
        </w:rPr>
        <w:t>°C to +</w:t>
      </w:r>
      <w:r w:rsidR="00D35118">
        <w:rPr>
          <w:szCs w:val="22"/>
        </w:rPr>
        <w:t> </w:t>
      </w:r>
      <w:r w:rsidRPr="00034CBE">
        <w:rPr>
          <w:szCs w:val="22"/>
        </w:rPr>
        <w:t>50 °C (30 °F to 120 °F), at least 1 °C (1 °F) graduations, and with a tolerance of ±</w:t>
      </w:r>
      <w:r w:rsidR="007265B3">
        <w:rPr>
          <w:szCs w:val="22"/>
        </w:rPr>
        <w:t> </w:t>
      </w:r>
      <w:r w:rsidRPr="00034CBE">
        <w:rPr>
          <w:szCs w:val="22"/>
        </w:rPr>
        <w:t>1 °C (±</w:t>
      </w:r>
      <w:r w:rsidR="007265B3">
        <w:rPr>
          <w:szCs w:val="22"/>
        </w:rPr>
        <w:t> </w:t>
      </w:r>
      <w:r w:rsidRPr="00034CBE">
        <w:rPr>
          <w:szCs w:val="22"/>
        </w:rPr>
        <w:t>2 °F)</w:t>
      </w:r>
    </w:p>
    <w:p w14:paraId="619876D9" w14:textId="77777777" w:rsidR="00320FC4" w:rsidRDefault="00320FC4" w:rsidP="007A0258">
      <w:pPr>
        <w:keepNext/>
        <w:numPr>
          <w:ilvl w:val="0"/>
          <w:numId w:val="46"/>
        </w:numPr>
        <w:spacing w:after="240"/>
        <w:ind w:right="720"/>
        <w:rPr>
          <w:szCs w:val="22"/>
        </w:rPr>
      </w:pPr>
      <w:r>
        <w:rPr>
          <w:szCs w:val="22"/>
        </w:rPr>
        <w:t>A table-top, laboratory-type jack of sufficient size to hold the displacement vessel</w:t>
      </w:r>
    </w:p>
    <w:p w14:paraId="31145B8B" w14:textId="77777777" w:rsidR="00320FC4" w:rsidRDefault="00320FC4" w:rsidP="007A0258">
      <w:pPr>
        <w:numPr>
          <w:ilvl w:val="0"/>
          <w:numId w:val="46"/>
        </w:numPr>
        <w:spacing w:after="240"/>
        <w:ind w:right="720"/>
        <w:rPr>
          <w:szCs w:val="22"/>
        </w:rPr>
      </w:pPr>
      <w:r>
        <w:rPr>
          <w:szCs w:val="22"/>
        </w:rPr>
        <w:t>Stopwatch</w:t>
      </w:r>
    </w:p>
    <w:p w14:paraId="7508AEDF" w14:textId="77777777" w:rsidR="00320FC4" w:rsidRPr="00FB3E93" w:rsidRDefault="006E057C" w:rsidP="0064227B">
      <w:pPr>
        <w:pStyle w:val="HB133H2"/>
      </w:pPr>
      <w:bookmarkStart w:id="849" w:name="_Toc433097083"/>
      <w:r w:rsidRPr="00FB3E93">
        <w:t>3.11.2</w:t>
      </w:r>
      <w:r w:rsidR="001A17E6">
        <w:t>.</w:t>
      </w:r>
      <w:r w:rsidRPr="00FB3E93">
        <w:t xml:space="preserve"> </w:t>
      </w:r>
      <w:r w:rsidR="001A17E6">
        <w:tab/>
      </w:r>
      <w:r w:rsidR="00320FC4" w:rsidRPr="00FB3E93">
        <w:t xml:space="preserve">Test </w:t>
      </w:r>
      <w:r w:rsidR="00862CCA">
        <w:t>P</w:t>
      </w:r>
      <w:r w:rsidR="00320FC4" w:rsidRPr="00FB3E93">
        <w:t>rocedure</w:t>
      </w:r>
      <w:bookmarkEnd w:id="849"/>
      <w:r w:rsidR="003456A3" w:rsidRPr="00B329F5">
        <w:fldChar w:fldCharType="begin"/>
      </w:r>
      <w:r w:rsidR="003456A3" w:rsidRPr="00B329F5">
        <w:instrText xml:space="preserve"> XE "Test Procedure:Ice Cream" </w:instrText>
      </w:r>
      <w:r w:rsidR="003456A3" w:rsidRPr="00B329F5">
        <w:fldChar w:fldCharType="end"/>
      </w:r>
      <w:r w:rsidR="003456A3" w:rsidRPr="00B329F5">
        <w:fldChar w:fldCharType="begin"/>
      </w:r>
      <w:r w:rsidR="003456A3" w:rsidRPr="00B329F5">
        <w:instrText xml:space="preserve"> XE "Ice Cream:Test Procedure" </w:instrText>
      </w:r>
      <w:r w:rsidR="003456A3" w:rsidRPr="00B329F5">
        <w:fldChar w:fldCharType="end"/>
      </w:r>
      <w:r w:rsidR="00430588" w:rsidRPr="00B329F5">
        <w:fldChar w:fldCharType="begin"/>
      </w:r>
      <w:r w:rsidR="00430588" w:rsidRPr="00B329F5">
        <w:instrText xml:space="preserve"> XE "Ice Cream:Ice Pop" </w:instrText>
      </w:r>
      <w:r w:rsidR="00430588" w:rsidRPr="00B329F5">
        <w:fldChar w:fldCharType="end"/>
      </w:r>
      <w:r w:rsidR="00430588" w:rsidRPr="00B329F5">
        <w:fldChar w:fldCharType="begin"/>
      </w:r>
      <w:r w:rsidR="00430588" w:rsidRPr="00B329F5">
        <w:instrText xml:space="preserve"> XE "Ice Cream:Cone" </w:instrText>
      </w:r>
      <w:r w:rsidR="00430588" w:rsidRPr="00B329F5">
        <w:fldChar w:fldCharType="end"/>
      </w:r>
      <w:r w:rsidR="00430588" w:rsidRPr="00B329F5">
        <w:fldChar w:fldCharType="begin"/>
      </w:r>
      <w:r w:rsidR="00430588" w:rsidRPr="00B329F5">
        <w:instrText xml:space="preserve"> XE "Ice Cream:Novelties" </w:instrText>
      </w:r>
      <w:r w:rsidR="00430588" w:rsidRPr="00B329F5">
        <w:fldChar w:fldCharType="end"/>
      </w:r>
      <w:r w:rsidR="00430588" w:rsidRPr="00B329F5">
        <w:fldChar w:fldCharType="begin"/>
      </w:r>
      <w:r w:rsidR="00430588" w:rsidRPr="00B329F5">
        <w:instrText xml:space="preserve"> XE "Ice Cream:Sandwich" </w:instrText>
      </w:r>
      <w:r w:rsidR="00430588" w:rsidRPr="00B329F5">
        <w:fldChar w:fldCharType="end"/>
      </w:r>
      <w:r w:rsidR="00430588" w:rsidRPr="00B329F5">
        <w:fldChar w:fldCharType="begin"/>
      </w:r>
      <w:r w:rsidR="00430588" w:rsidRPr="00B329F5">
        <w:instrText xml:space="preserve"> XE "Ice Cream:Cup" </w:instrText>
      </w:r>
      <w:r w:rsidR="00430588" w:rsidRPr="00B329F5">
        <w:fldChar w:fldCharType="end"/>
      </w:r>
    </w:p>
    <w:tbl>
      <w:tblPr>
        <w:tblW w:w="0" w:type="auto"/>
        <w:tblInd w:w="738" w:type="dxa"/>
        <w:tblLayout w:type="fixed"/>
        <w:tblLook w:val="01E0" w:firstRow="1" w:lastRow="1" w:firstColumn="1" w:lastColumn="1" w:noHBand="0" w:noVBand="0"/>
      </w:tblPr>
      <w:tblGrid>
        <w:gridCol w:w="8730"/>
        <w:gridCol w:w="7"/>
      </w:tblGrid>
      <w:tr w:rsidR="008259DA" w:rsidRPr="00B90649" w14:paraId="7B8DDE92" w14:textId="77777777" w:rsidTr="00A37DA0">
        <w:tc>
          <w:tcPr>
            <w:tcW w:w="8730" w:type="dxa"/>
            <w:gridSpan w:val="2"/>
          </w:tcPr>
          <w:p w14:paraId="692996DF" w14:textId="77777777" w:rsidR="008259DA" w:rsidRPr="00B90649" w:rsidRDefault="008259DA" w:rsidP="007A0258">
            <w:pPr>
              <w:keepNext/>
              <w:numPr>
                <w:ilvl w:val="0"/>
                <w:numId w:val="74"/>
              </w:numPr>
              <w:tabs>
                <w:tab w:val="left" w:pos="360"/>
              </w:tabs>
              <w:ind w:left="360"/>
              <w:rPr>
                <w:szCs w:val="22"/>
              </w:rPr>
            </w:pPr>
            <w:r>
              <w:rPr>
                <w:szCs w:val="22"/>
              </w:rPr>
              <w:t>Follow</w:t>
            </w:r>
            <w:r w:rsidR="00E461CB">
              <w:rPr>
                <w:szCs w:val="22"/>
              </w:rPr>
              <w:t xml:space="preserve"> </w:t>
            </w:r>
            <w:r w:rsidRPr="00034CBE">
              <w:rPr>
                <w:szCs w:val="22"/>
              </w:rPr>
              <w:t xml:space="preserve">the </w:t>
            </w:r>
            <w:r>
              <w:rPr>
                <w:szCs w:val="22"/>
              </w:rPr>
              <w:t>procedures</w:t>
            </w:r>
            <w:r w:rsidRPr="00034CBE">
              <w:rPr>
                <w:szCs w:val="22"/>
              </w:rPr>
              <w:t xml:space="preserve"> in Section</w:t>
            </w:r>
            <w:r>
              <w:rPr>
                <w:szCs w:val="22"/>
              </w:rPr>
              <w:t> 2.3.</w:t>
            </w:r>
            <w:r w:rsidRPr="00851528">
              <w:rPr>
                <w:szCs w:val="22"/>
              </w:rPr>
              <w:t>1. “</w:t>
            </w:r>
            <w:r>
              <w:rPr>
                <w:szCs w:val="22"/>
              </w:rPr>
              <w:t xml:space="preserve">Define the </w:t>
            </w:r>
            <w:r w:rsidRPr="004515AE">
              <w:rPr>
                <w:szCs w:val="22"/>
              </w:rPr>
              <w:t>Inspection Lot</w:t>
            </w:r>
            <w:r>
              <w:rPr>
                <w:szCs w:val="22"/>
              </w:rPr>
              <w:t xml:space="preserve">.”  Use a “Category A” sampling plan in the inspection; </w:t>
            </w:r>
            <w:r w:rsidR="006E057C">
              <w:rPr>
                <w:szCs w:val="22"/>
              </w:rPr>
              <w:t xml:space="preserve">and </w:t>
            </w:r>
            <w:r>
              <w:rPr>
                <w:szCs w:val="22"/>
              </w:rPr>
              <w:t>select a random sample.</w:t>
            </w:r>
          </w:p>
        </w:tc>
      </w:tr>
      <w:tr w:rsidR="008259DA" w:rsidRPr="00B90649" w14:paraId="05688796" w14:textId="77777777" w:rsidTr="00A37DA0">
        <w:tc>
          <w:tcPr>
            <w:tcW w:w="8730" w:type="dxa"/>
            <w:gridSpan w:val="2"/>
          </w:tcPr>
          <w:p w14:paraId="0CA08705" w14:textId="77777777" w:rsidR="008259DA" w:rsidRPr="00B90649" w:rsidRDefault="008259DA" w:rsidP="008259DA">
            <w:pPr>
              <w:tabs>
                <w:tab w:val="left" w:pos="360"/>
              </w:tabs>
              <w:ind w:left="360"/>
              <w:rPr>
                <w:szCs w:val="22"/>
              </w:rPr>
            </w:pPr>
          </w:p>
        </w:tc>
      </w:tr>
      <w:tr w:rsidR="00A13081" w:rsidRPr="00B90649" w14:paraId="552D5F34" w14:textId="77777777" w:rsidTr="00A37DA0">
        <w:tc>
          <w:tcPr>
            <w:tcW w:w="8730" w:type="dxa"/>
            <w:gridSpan w:val="2"/>
          </w:tcPr>
          <w:p w14:paraId="162644E2" w14:textId="77777777" w:rsidR="00A13081" w:rsidRPr="00B90649" w:rsidRDefault="00A13081" w:rsidP="007A0258">
            <w:pPr>
              <w:numPr>
                <w:ilvl w:val="0"/>
                <w:numId w:val="74"/>
              </w:numPr>
              <w:tabs>
                <w:tab w:val="left" w:pos="360"/>
              </w:tabs>
              <w:ind w:left="360"/>
              <w:rPr>
                <w:szCs w:val="22"/>
              </w:rPr>
            </w:pPr>
            <w:r w:rsidRPr="00B90649">
              <w:rPr>
                <w:szCs w:val="22"/>
              </w:rPr>
              <w:t>Maintain the samples at the reference temperature for frozen products that is specified in Table 3</w:t>
            </w:r>
            <w:r w:rsidRPr="00B90649">
              <w:rPr>
                <w:szCs w:val="22"/>
              </w:rPr>
              <w:noBreakHyphen/>
              <w:t>1. “Reference Temperatures for Liquids</w:t>
            </w:r>
            <w:r w:rsidR="00B9534D">
              <w:rPr>
                <w:szCs w:val="22"/>
              </w:rPr>
              <w:t>.</w:t>
            </w:r>
            <w:r w:rsidRPr="00B90649">
              <w:rPr>
                <w:szCs w:val="22"/>
              </w:rPr>
              <w:t xml:space="preserve">” </w:t>
            </w:r>
            <w:r w:rsidR="00B9534D">
              <w:rPr>
                <w:szCs w:val="22"/>
              </w:rPr>
              <w:t xml:space="preserve"> </w:t>
            </w:r>
            <w:r w:rsidRPr="00B90649">
              <w:rPr>
                <w:szCs w:val="22"/>
              </w:rPr>
              <w:t xml:space="preserve">Place the samples in the freezer or ice </w:t>
            </w:r>
            <w:r w:rsidRPr="00B90649">
              <w:rPr>
                <w:szCs w:val="22"/>
              </w:rPr>
              <w:lastRenderedPageBreak/>
              <w:t>chest until they are ready to be tested, and then remove packages from the freezer one at a time.</w:t>
            </w:r>
          </w:p>
        </w:tc>
      </w:tr>
      <w:tr w:rsidR="00A414C1" w:rsidRPr="00B90649" w14:paraId="423BE8AF" w14:textId="77777777" w:rsidTr="00A37DA0">
        <w:tc>
          <w:tcPr>
            <w:tcW w:w="8730" w:type="dxa"/>
            <w:gridSpan w:val="2"/>
          </w:tcPr>
          <w:p w14:paraId="48AA2435" w14:textId="77777777" w:rsidR="00A414C1" w:rsidRPr="00B90649" w:rsidRDefault="00A414C1" w:rsidP="00B90649">
            <w:pPr>
              <w:tabs>
                <w:tab w:val="left" w:pos="360"/>
              </w:tabs>
              <w:rPr>
                <w:szCs w:val="22"/>
              </w:rPr>
            </w:pPr>
          </w:p>
        </w:tc>
      </w:tr>
      <w:tr w:rsidR="00A414C1" w:rsidRPr="00B90649" w14:paraId="18A860BA" w14:textId="77777777" w:rsidTr="00A37DA0">
        <w:tc>
          <w:tcPr>
            <w:tcW w:w="8730" w:type="dxa"/>
            <w:gridSpan w:val="2"/>
          </w:tcPr>
          <w:p w14:paraId="0F5A5CD7" w14:textId="77777777" w:rsidR="00A414C1" w:rsidRPr="00B90649" w:rsidRDefault="00A414C1" w:rsidP="007A0258">
            <w:pPr>
              <w:keepNext/>
              <w:numPr>
                <w:ilvl w:val="0"/>
                <w:numId w:val="74"/>
              </w:numPr>
              <w:tabs>
                <w:tab w:val="left" w:pos="360"/>
              </w:tabs>
              <w:ind w:left="360"/>
              <w:rPr>
                <w:szCs w:val="22"/>
              </w:rPr>
            </w:pPr>
            <w:r w:rsidRPr="00B90649">
              <w:rPr>
                <w:szCs w:val="22"/>
              </w:rPr>
              <w:t>According to the type of novelty, prepare the sample products as follows:</w:t>
            </w:r>
          </w:p>
        </w:tc>
      </w:tr>
      <w:tr w:rsidR="00A414C1" w:rsidRPr="00B90649" w14:paraId="4963C886" w14:textId="77777777" w:rsidTr="00A37DA0">
        <w:tc>
          <w:tcPr>
            <w:tcW w:w="8730" w:type="dxa"/>
            <w:gridSpan w:val="2"/>
          </w:tcPr>
          <w:p w14:paraId="0E937107" w14:textId="77777777" w:rsidR="00A414C1" w:rsidRPr="00B90649" w:rsidRDefault="00A414C1" w:rsidP="00B90649">
            <w:pPr>
              <w:tabs>
                <w:tab w:val="left" w:pos="360"/>
              </w:tabs>
              <w:rPr>
                <w:szCs w:val="22"/>
              </w:rPr>
            </w:pPr>
          </w:p>
        </w:tc>
      </w:tr>
      <w:tr w:rsidR="00A414C1" w:rsidRPr="00B90649" w14:paraId="5AC7655C" w14:textId="77777777" w:rsidTr="00A37DA0">
        <w:tc>
          <w:tcPr>
            <w:tcW w:w="8730" w:type="dxa"/>
            <w:gridSpan w:val="2"/>
          </w:tcPr>
          <w:p w14:paraId="14109240" w14:textId="77777777" w:rsidR="00A414C1" w:rsidRPr="00B90649" w:rsidRDefault="00C96490" w:rsidP="00C96490">
            <w:pPr>
              <w:numPr>
                <w:ilvl w:val="0"/>
                <w:numId w:val="11"/>
              </w:numPr>
              <w:tabs>
                <w:tab w:val="clear" w:pos="792"/>
                <w:tab w:val="num" w:pos="702"/>
              </w:tabs>
              <w:ind w:left="702" w:hanging="360"/>
              <w:rPr>
                <w:szCs w:val="22"/>
              </w:rPr>
            </w:pPr>
            <w:r>
              <w:rPr>
                <w:szCs w:val="22"/>
              </w:rPr>
              <w:t>*</w:t>
            </w:r>
            <w:r w:rsidR="00A414C1" w:rsidRPr="00C55342">
              <w:rPr>
                <w:b/>
                <w:szCs w:val="22"/>
              </w:rPr>
              <w:t>Ice-pop</w:t>
            </w:r>
            <w:r w:rsidR="00A414C1" w:rsidRPr="00B90649">
              <w:rPr>
                <w:szCs w:val="22"/>
              </w:rPr>
              <w:t>.  Mark on the stick(s) with the indelible marker the point to which the pop will be submerged in the ice water.  (After the ice-pop contents have been submerged, remove the novelty to determine the volume of the stick.)</w:t>
            </w:r>
          </w:p>
        </w:tc>
      </w:tr>
      <w:tr w:rsidR="00A414C1" w:rsidRPr="00B90649" w14:paraId="3FB938A4" w14:textId="77777777" w:rsidTr="00A37DA0">
        <w:tc>
          <w:tcPr>
            <w:tcW w:w="8730" w:type="dxa"/>
            <w:gridSpan w:val="2"/>
          </w:tcPr>
          <w:p w14:paraId="2E885888" w14:textId="77777777" w:rsidR="00A414C1" w:rsidRPr="00B90649" w:rsidRDefault="00A414C1" w:rsidP="00B075AD">
            <w:pPr>
              <w:tabs>
                <w:tab w:val="left" w:pos="360"/>
                <w:tab w:val="num" w:pos="702"/>
              </w:tabs>
              <w:ind w:left="702"/>
              <w:rPr>
                <w:szCs w:val="22"/>
              </w:rPr>
            </w:pPr>
          </w:p>
        </w:tc>
      </w:tr>
      <w:tr w:rsidR="00A414C1" w:rsidRPr="00B90649" w14:paraId="13E21478" w14:textId="77777777" w:rsidTr="00A37DA0">
        <w:tc>
          <w:tcPr>
            <w:tcW w:w="8730" w:type="dxa"/>
            <w:gridSpan w:val="2"/>
          </w:tcPr>
          <w:p w14:paraId="3FBEC03F" w14:textId="77777777" w:rsidR="00A414C1" w:rsidRPr="00B90649" w:rsidRDefault="00C96490" w:rsidP="00C96490">
            <w:pPr>
              <w:numPr>
                <w:ilvl w:val="0"/>
                <w:numId w:val="12"/>
              </w:numPr>
              <w:tabs>
                <w:tab w:val="clear" w:pos="792"/>
                <w:tab w:val="num" w:pos="702"/>
              </w:tabs>
              <w:ind w:left="702" w:hanging="360"/>
              <w:rPr>
                <w:szCs w:val="22"/>
              </w:rPr>
            </w:pPr>
            <w:r>
              <w:rPr>
                <w:szCs w:val="22"/>
              </w:rPr>
              <w:t>*</w:t>
            </w:r>
            <w:r w:rsidR="00A414C1" w:rsidRPr="00C55342">
              <w:rPr>
                <w:b/>
                <w:szCs w:val="22"/>
              </w:rPr>
              <w:t>Cone</w:t>
            </w:r>
            <w:r w:rsidR="00A414C1" w:rsidRPr="00B90649">
              <w:rPr>
                <w:szCs w:val="22"/>
              </w:rPr>
              <w:t>.  Make a small hole in the cone below the ice cream portion to allow air to escape.</w:t>
            </w:r>
          </w:p>
        </w:tc>
      </w:tr>
      <w:tr w:rsidR="00A414C1" w:rsidRPr="00B90649" w14:paraId="76C210B2" w14:textId="77777777" w:rsidTr="00A37DA0">
        <w:tc>
          <w:tcPr>
            <w:tcW w:w="8730" w:type="dxa"/>
            <w:gridSpan w:val="2"/>
          </w:tcPr>
          <w:p w14:paraId="6338026E" w14:textId="77777777" w:rsidR="00A414C1" w:rsidRPr="00B90649" w:rsidRDefault="00A414C1" w:rsidP="00B075AD">
            <w:pPr>
              <w:tabs>
                <w:tab w:val="left" w:pos="360"/>
                <w:tab w:val="num" w:pos="702"/>
              </w:tabs>
              <w:ind w:left="702"/>
              <w:rPr>
                <w:szCs w:val="22"/>
              </w:rPr>
            </w:pPr>
          </w:p>
        </w:tc>
      </w:tr>
      <w:tr w:rsidR="00A414C1" w:rsidRPr="00B90649" w14:paraId="501D44AB" w14:textId="77777777" w:rsidTr="00A37DA0">
        <w:tc>
          <w:tcPr>
            <w:tcW w:w="8730" w:type="dxa"/>
            <w:gridSpan w:val="2"/>
          </w:tcPr>
          <w:p w14:paraId="0E077B99" w14:textId="77777777" w:rsidR="00A414C1" w:rsidRPr="00B90649" w:rsidRDefault="00A414C1" w:rsidP="00B075AD">
            <w:pPr>
              <w:numPr>
                <w:ilvl w:val="0"/>
                <w:numId w:val="13"/>
              </w:numPr>
              <w:tabs>
                <w:tab w:val="clear" w:pos="792"/>
                <w:tab w:val="num" w:pos="702"/>
              </w:tabs>
              <w:ind w:left="702" w:hanging="360"/>
              <w:rPr>
                <w:szCs w:val="22"/>
              </w:rPr>
            </w:pPr>
            <w:r w:rsidRPr="00C55342">
              <w:rPr>
                <w:b/>
                <w:szCs w:val="22"/>
              </w:rPr>
              <w:t>Sandwich</w:t>
            </w:r>
            <w:r w:rsidRPr="00B90649">
              <w:rPr>
                <w:szCs w:val="22"/>
              </w:rPr>
              <w:t>.  Determine whether the declared volume is (a) the total volume of the novelty (that is, including the cookie portion) or (b) the volume of the ice-cream-like portion only.  If the declared volume is the volume of only the ice-cream-like portion, shave off the cookie with a razor or knife, leaving some remnants of cookie to ensure that no ice cream is accidentally shaved off.  Work quickly, and return the novelty to the freezer before the sandwich softens.</w:t>
            </w:r>
          </w:p>
        </w:tc>
      </w:tr>
      <w:tr w:rsidR="00A414C1" w:rsidRPr="00B90649" w14:paraId="6D559C45" w14:textId="77777777" w:rsidTr="00A37DA0">
        <w:tc>
          <w:tcPr>
            <w:tcW w:w="8730" w:type="dxa"/>
            <w:gridSpan w:val="2"/>
          </w:tcPr>
          <w:p w14:paraId="0DE034C8" w14:textId="77777777" w:rsidR="00A414C1" w:rsidRPr="00B90649" w:rsidRDefault="00A414C1" w:rsidP="00B075AD">
            <w:pPr>
              <w:tabs>
                <w:tab w:val="left" w:pos="360"/>
                <w:tab w:val="num" w:pos="702"/>
              </w:tabs>
              <w:ind w:left="702"/>
              <w:rPr>
                <w:szCs w:val="22"/>
              </w:rPr>
            </w:pPr>
          </w:p>
        </w:tc>
      </w:tr>
      <w:tr w:rsidR="00A414C1" w:rsidRPr="00B90649" w14:paraId="5558D3DB" w14:textId="77777777" w:rsidTr="00A37DA0">
        <w:tc>
          <w:tcPr>
            <w:tcW w:w="8730" w:type="dxa"/>
            <w:gridSpan w:val="2"/>
          </w:tcPr>
          <w:p w14:paraId="0858E514" w14:textId="77777777" w:rsidR="00A414C1" w:rsidRPr="00B90649" w:rsidRDefault="00A414C1" w:rsidP="00A938BA">
            <w:pPr>
              <w:numPr>
                <w:ilvl w:val="0"/>
                <w:numId w:val="13"/>
              </w:numPr>
              <w:tabs>
                <w:tab w:val="clear" w:pos="792"/>
                <w:tab w:val="num" w:pos="702"/>
              </w:tabs>
              <w:ind w:left="702" w:hanging="360"/>
              <w:rPr>
                <w:szCs w:val="22"/>
              </w:rPr>
            </w:pPr>
            <w:r w:rsidRPr="00C55342">
              <w:rPr>
                <w:b/>
                <w:szCs w:val="22"/>
              </w:rPr>
              <w:t>Cup</w:t>
            </w:r>
            <w:r w:rsidRPr="00B90649">
              <w:rPr>
                <w:szCs w:val="22"/>
              </w:rPr>
              <w:t>.  Remove the cap from the cup</w:t>
            </w:r>
            <w:r w:rsidR="00A938BA">
              <w:rPr>
                <w:szCs w:val="22"/>
              </w:rPr>
              <w:t>.</w:t>
            </w:r>
          </w:p>
        </w:tc>
      </w:tr>
      <w:tr w:rsidR="000F60FE" w:rsidRPr="00B90649" w14:paraId="4734F23C" w14:textId="77777777" w:rsidTr="00A37DA0">
        <w:tblPrEx>
          <w:tblCellMar>
            <w:left w:w="115" w:type="dxa"/>
            <w:right w:w="115" w:type="dxa"/>
          </w:tblCellMar>
        </w:tblPrEx>
        <w:trPr>
          <w:gridAfter w:val="1"/>
          <w:wAfter w:w="7" w:type="dxa"/>
        </w:trPr>
        <w:tc>
          <w:tcPr>
            <w:tcW w:w="8730" w:type="dxa"/>
          </w:tcPr>
          <w:p w14:paraId="4BC45D1D" w14:textId="77777777" w:rsidR="000F60FE" w:rsidRPr="00B90649" w:rsidRDefault="000F60FE" w:rsidP="00B90649">
            <w:pPr>
              <w:tabs>
                <w:tab w:val="left" w:pos="360"/>
              </w:tabs>
              <w:rPr>
                <w:szCs w:val="22"/>
              </w:rPr>
            </w:pPr>
            <w:bookmarkStart w:id="850" w:name="_Toc487504942"/>
            <w:bookmarkEnd w:id="850"/>
          </w:p>
        </w:tc>
      </w:tr>
      <w:tr w:rsidR="000F60FE" w:rsidRPr="00B90649" w14:paraId="3B155497" w14:textId="77777777" w:rsidTr="00A37DA0">
        <w:tblPrEx>
          <w:tblCellMar>
            <w:left w:w="115" w:type="dxa"/>
            <w:right w:w="115" w:type="dxa"/>
          </w:tblCellMar>
        </w:tblPrEx>
        <w:trPr>
          <w:gridAfter w:val="1"/>
          <w:wAfter w:w="7" w:type="dxa"/>
        </w:trPr>
        <w:tc>
          <w:tcPr>
            <w:tcW w:w="8730" w:type="dxa"/>
          </w:tcPr>
          <w:p w14:paraId="553DB353" w14:textId="77777777" w:rsidR="000F60FE" w:rsidRPr="00B90649" w:rsidRDefault="000F60FE" w:rsidP="007A0258">
            <w:pPr>
              <w:numPr>
                <w:ilvl w:val="0"/>
                <w:numId w:val="125"/>
              </w:numPr>
              <w:tabs>
                <w:tab w:val="left" w:pos="360"/>
              </w:tabs>
              <w:ind w:left="360"/>
              <w:rPr>
                <w:szCs w:val="22"/>
              </w:rPr>
            </w:pPr>
            <w:r w:rsidRPr="00B90649">
              <w:rPr>
                <w:szCs w:val="22"/>
              </w:rPr>
              <w:t>Fill the displacement vessel with ice water until it overflows the spout.  Allow it to sit until dripping stops.  Raise the displacement vessel as necessary and place the graduate beneath the spout.</w:t>
            </w:r>
          </w:p>
        </w:tc>
      </w:tr>
      <w:tr w:rsidR="000F60FE" w:rsidRPr="00B90649" w14:paraId="0712850F" w14:textId="77777777" w:rsidTr="00A37DA0">
        <w:tblPrEx>
          <w:tblCellMar>
            <w:left w:w="115" w:type="dxa"/>
            <w:right w:w="115" w:type="dxa"/>
          </w:tblCellMar>
        </w:tblPrEx>
        <w:trPr>
          <w:gridAfter w:val="1"/>
          <w:wAfter w:w="7" w:type="dxa"/>
        </w:trPr>
        <w:tc>
          <w:tcPr>
            <w:tcW w:w="8730" w:type="dxa"/>
          </w:tcPr>
          <w:p w14:paraId="3C5AEBBD" w14:textId="77777777" w:rsidR="000F60FE" w:rsidRPr="00B90649" w:rsidRDefault="000F60FE" w:rsidP="00B90649">
            <w:pPr>
              <w:tabs>
                <w:tab w:val="left" w:pos="360"/>
              </w:tabs>
              <w:rPr>
                <w:szCs w:val="22"/>
              </w:rPr>
            </w:pPr>
          </w:p>
        </w:tc>
      </w:tr>
      <w:tr w:rsidR="000F60FE" w:rsidRPr="00B90649" w14:paraId="1D3A01C7" w14:textId="77777777" w:rsidTr="00A37DA0">
        <w:tblPrEx>
          <w:tblCellMar>
            <w:left w:w="115" w:type="dxa"/>
            <w:right w:w="115" w:type="dxa"/>
          </w:tblCellMar>
        </w:tblPrEx>
        <w:trPr>
          <w:gridAfter w:val="1"/>
          <w:wAfter w:w="7" w:type="dxa"/>
        </w:trPr>
        <w:tc>
          <w:tcPr>
            <w:tcW w:w="8730" w:type="dxa"/>
          </w:tcPr>
          <w:p w14:paraId="6C874A4B" w14:textId="77777777" w:rsidR="000F60FE" w:rsidRPr="00B90649" w:rsidRDefault="000F60FE" w:rsidP="007A0258">
            <w:pPr>
              <w:numPr>
                <w:ilvl w:val="0"/>
                <w:numId w:val="125"/>
              </w:numPr>
              <w:tabs>
                <w:tab w:val="left" w:pos="360"/>
              </w:tabs>
              <w:ind w:left="360"/>
              <w:rPr>
                <w:szCs w:val="22"/>
              </w:rPr>
            </w:pPr>
            <w:r w:rsidRPr="00B90649">
              <w:rPr>
                <w:szCs w:val="22"/>
              </w:rPr>
              <w:t xml:space="preserve">Remove a package from the freezer, determine its gross </w:t>
            </w:r>
            <w:r w:rsidR="00E05381" w:rsidRPr="00B90649">
              <w:rPr>
                <w:szCs w:val="22"/>
              </w:rPr>
              <w:t>weight,</w:t>
            </w:r>
            <w:r w:rsidRPr="00B90649">
              <w:rPr>
                <w:szCs w:val="22"/>
              </w:rPr>
              <w:t xml:space="preserve"> and record it.</w:t>
            </w:r>
          </w:p>
        </w:tc>
      </w:tr>
      <w:tr w:rsidR="000F60FE" w:rsidRPr="00B90649" w14:paraId="52933856" w14:textId="77777777" w:rsidTr="00A37DA0">
        <w:tblPrEx>
          <w:tblCellMar>
            <w:left w:w="115" w:type="dxa"/>
            <w:right w:w="115" w:type="dxa"/>
          </w:tblCellMar>
        </w:tblPrEx>
        <w:trPr>
          <w:gridAfter w:val="1"/>
          <w:wAfter w:w="7" w:type="dxa"/>
        </w:trPr>
        <w:tc>
          <w:tcPr>
            <w:tcW w:w="8730" w:type="dxa"/>
          </w:tcPr>
          <w:p w14:paraId="556303BC" w14:textId="77777777" w:rsidR="000F60FE" w:rsidRPr="00B90649" w:rsidRDefault="000F60FE" w:rsidP="00B90649">
            <w:pPr>
              <w:tabs>
                <w:tab w:val="left" w:pos="360"/>
              </w:tabs>
              <w:rPr>
                <w:szCs w:val="22"/>
              </w:rPr>
            </w:pPr>
          </w:p>
        </w:tc>
      </w:tr>
      <w:tr w:rsidR="000F60FE" w:rsidRPr="00B90649" w14:paraId="11CE6AAB" w14:textId="77777777" w:rsidTr="00A37DA0">
        <w:tblPrEx>
          <w:tblCellMar>
            <w:left w:w="115" w:type="dxa"/>
            <w:right w:w="115" w:type="dxa"/>
          </w:tblCellMar>
        </w:tblPrEx>
        <w:trPr>
          <w:gridAfter w:val="1"/>
          <w:wAfter w:w="7" w:type="dxa"/>
        </w:trPr>
        <w:tc>
          <w:tcPr>
            <w:tcW w:w="8730" w:type="dxa"/>
          </w:tcPr>
          <w:p w14:paraId="74E50A70" w14:textId="77777777" w:rsidR="000F60FE" w:rsidRPr="00B90649" w:rsidRDefault="000F60FE" w:rsidP="007A0258">
            <w:pPr>
              <w:numPr>
                <w:ilvl w:val="0"/>
                <w:numId w:val="125"/>
              </w:numPr>
              <w:tabs>
                <w:tab w:val="left" w:pos="360"/>
              </w:tabs>
              <w:ind w:left="360"/>
              <w:rPr>
                <w:szCs w:val="22"/>
              </w:rPr>
            </w:pPr>
            <w:r w:rsidRPr="00B90649">
              <w:rPr>
                <w:szCs w:val="22"/>
              </w:rPr>
              <w:t>Submerge the novelty as suggested until it is below the surface level of the water.</w:t>
            </w:r>
          </w:p>
        </w:tc>
      </w:tr>
      <w:tr w:rsidR="000F60FE" w:rsidRPr="00B90649" w14:paraId="1F199038" w14:textId="77777777" w:rsidTr="00A37DA0">
        <w:tblPrEx>
          <w:tblCellMar>
            <w:left w:w="115" w:type="dxa"/>
            <w:right w:w="115" w:type="dxa"/>
          </w:tblCellMar>
        </w:tblPrEx>
        <w:trPr>
          <w:gridAfter w:val="1"/>
          <w:wAfter w:w="7" w:type="dxa"/>
        </w:trPr>
        <w:tc>
          <w:tcPr>
            <w:tcW w:w="8730" w:type="dxa"/>
          </w:tcPr>
          <w:p w14:paraId="36DEDEE4" w14:textId="77777777" w:rsidR="000F60FE" w:rsidRPr="00B90649" w:rsidRDefault="000F60FE" w:rsidP="00B90649">
            <w:pPr>
              <w:tabs>
                <w:tab w:val="left" w:pos="360"/>
              </w:tabs>
              <w:rPr>
                <w:szCs w:val="22"/>
              </w:rPr>
            </w:pPr>
          </w:p>
        </w:tc>
      </w:tr>
      <w:tr w:rsidR="000F60FE" w:rsidRPr="00B90649" w14:paraId="5178C8BB" w14:textId="77777777" w:rsidTr="00A37DA0">
        <w:tblPrEx>
          <w:tblCellMar>
            <w:left w:w="115" w:type="dxa"/>
            <w:right w:w="115" w:type="dxa"/>
          </w:tblCellMar>
        </w:tblPrEx>
        <w:trPr>
          <w:gridAfter w:val="1"/>
          <w:wAfter w:w="7" w:type="dxa"/>
        </w:trPr>
        <w:tc>
          <w:tcPr>
            <w:tcW w:w="8730" w:type="dxa"/>
          </w:tcPr>
          <w:p w14:paraId="32BE8172" w14:textId="77777777" w:rsidR="000F60FE" w:rsidRPr="00B90649" w:rsidRDefault="000F60FE" w:rsidP="007A0258">
            <w:pPr>
              <w:numPr>
                <w:ilvl w:val="1"/>
                <w:numId w:val="34"/>
              </w:numPr>
              <w:tabs>
                <w:tab w:val="clear" w:pos="1440"/>
              </w:tabs>
              <w:ind w:left="702"/>
              <w:rPr>
                <w:szCs w:val="22"/>
              </w:rPr>
            </w:pPr>
            <w:r w:rsidRPr="008B46EB">
              <w:rPr>
                <w:b/>
                <w:szCs w:val="22"/>
              </w:rPr>
              <w:t>Ice-pop</w:t>
            </w:r>
            <w:r w:rsidRPr="00B90649">
              <w:rPr>
                <w:szCs w:val="22"/>
              </w:rPr>
              <w:t xml:space="preserve">.  Use a clamp, tongs, or your fingers to hold the stick(s) and submerge the pop to the level marked in </w:t>
            </w:r>
            <w:r w:rsidR="003C4C34">
              <w:rPr>
                <w:szCs w:val="22"/>
              </w:rPr>
              <w:t>Step</w:t>
            </w:r>
            <w:r w:rsidRPr="00B90649">
              <w:rPr>
                <w:szCs w:val="22"/>
              </w:rPr>
              <w:t> </w:t>
            </w:r>
            <w:r w:rsidR="00B37BF2">
              <w:rPr>
                <w:szCs w:val="22"/>
              </w:rPr>
              <w:t>3</w:t>
            </w:r>
            <w:r w:rsidRPr="00B90649">
              <w:rPr>
                <w:szCs w:val="22"/>
              </w:rPr>
              <w:t xml:space="preserve"> of the Test Procedure.</w:t>
            </w:r>
          </w:p>
        </w:tc>
      </w:tr>
      <w:tr w:rsidR="000F60FE" w:rsidRPr="00B90649" w14:paraId="670A780C" w14:textId="77777777" w:rsidTr="00A37DA0">
        <w:tblPrEx>
          <w:tblCellMar>
            <w:left w:w="115" w:type="dxa"/>
            <w:right w:w="115" w:type="dxa"/>
          </w:tblCellMar>
        </w:tblPrEx>
        <w:trPr>
          <w:gridAfter w:val="1"/>
          <w:wAfter w:w="7" w:type="dxa"/>
        </w:trPr>
        <w:tc>
          <w:tcPr>
            <w:tcW w:w="8730" w:type="dxa"/>
          </w:tcPr>
          <w:p w14:paraId="21B9915E" w14:textId="77777777" w:rsidR="000F60FE" w:rsidRPr="00B90649" w:rsidRDefault="000F60FE" w:rsidP="00B075AD">
            <w:pPr>
              <w:tabs>
                <w:tab w:val="left" w:pos="360"/>
              </w:tabs>
              <w:ind w:left="702"/>
              <w:rPr>
                <w:szCs w:val="22"/>
              </w:rPr>
            </w:pPr>
          </w:p>
        </w:tc>
      </w:tr>
      <w:tr w:rsidR="000F60FE" w:rsidRPr="00B90649" w14:paraId="4739AC6C" w14:textId="77777777" w:rsidTr="00A37DA0">
        <w:tblPrEx>
          <w:tblCellMar>
            <w:left w:w="115" w:type="dxa"/>
            <w:right w:w="115" w:type="dxa"/>
          </w:tblCellMar>
        </w:tblPrEx>
        <w:trPr>
          <w:gridAfter w:val="1"/>
          <w:wAfter w:w="7" w:type="dxa"/>
        </w:trPr>
        <w:tc>
          <w:tcPr>
            <w:tcW w:w="8730" w:type="dxa"/>
          </w:tcPr>
          <w:p w14:paraId="17AC4758" w14:textId="77777777" w:rsidR="000F60FE" w:rsidRPr="00B90649" w:rsidRDefault="000F60FE" w:rsidP="007A0258">
            <w:pPr>
              <w:numPr>
                <w:ilvl w:val="1"/>
                <w:numId w:val="34"/>
              </w:numPr>
              <w:tabs>
                <w:tab w:val="clear" w:pos="1440"/>
              </w:tabs>
              <w:ind w:left="702"/>
              <w:rPr>
                <w:szCs w:val="22"/>
              </w:rPr>
            </w:pPr>
            <w:r w:rsidRPr="008B46EB">
              <w:rPr>
                <w:b/>
                <w:szCs w:val="22"/>
              </w:rPr>
              <w:t>Cone</w:t>
            </w:r>
            <w:r w:rsidRPr="00B90649">
              <w:rPr>
                <w:szCs w:val="22"/>
              </w:rPr>
              <w:t xml:space="preserve">.  Shape the wire into a loop, and use it to push the cone, headfirst (ice cream portion first) into the ice water.  Do not completely submerge the cone immediately: let water fill the cone through the hole made in </w:t>
            </w:r>
            <w:r w:rsidR="003C4C34">
              <w:rPr>
                <w:szCs w:val="22"/>
              </w:rPr>
              <w:t>Step</w:t>
            </w:r>
            <w:r w:rsidRPr="00B90649">
              <w:rPr>
                <w:szCs w:val="22"/>
              </w:rPr>
              <w:t> </w:t>
            </w:r>
            <w:r w:rsidR="00B37BF2">
              <w:rPr>
                <w:szCs w:val="22"/>
              </w:rPr>
              <w:t>3</w:t>
            </w:r>
            <w:r w:rsidRPr="00B90649">
              <w:rPr>
                <w:szCs w:val="22"/>
              </w:rPr>
              <w:t xml:space="preserve"> of the Test Procedure before completely submerging the novelty.</w:t>
            </w:r>
          </w:p>
        </w:tc>
      </w:tr>
      <w:tr w:rsidR="000F60FE" w:rsidRPr="00B90649" w14:paraId="17898356" w14:textId="77777777" w:rsidTr="00A37DA0">
        <w:tblPrEx>
          <w:tblCellMar>
            <w:left w:w="115" w:type="dxa"/>
            <w:right w:w="115" w:type="dxa"/>
          </w:tblCellMar>
        </w:tblPrEx>
        <w:trPr>
          <w:gridAfter w:val="1"/>
          <w:wAfter w:w="7" w:type="dxa"/>
        </w:trPr>
        <w:tc>
          <w:tcPr>
            <w:tcW w:w="8730" w:type="dxa"/>
          </w:tcPr>
          <w:p w14:paraId="0A988095" w14:textId="77777777" w:rsidR="000F60FE" w:rsidRPr="00B90649" w:rsidRDefault="000F60FE" w:rsidP="00B075AD">
            <w:pPr>
              <w:tabs>
                <w:tab w:val="left" w:pos="360"/>
              </w:tabs>
              <w:ind w:left="702"/>
              <w:rPr>
                <w:szCs w:val="22"/>
              </w:rPr>
            </w:pPr>
          </w:p>
        </w:tc>
      </w:tr>
      <w:tr w:rsidR="000F60FE" w:rsidRPr="00B90649" w14:paraId="7FE4E0CD" w14:textId="77777777" w:rsidTr="00A37DA0">
        <w:tblPrEx>
          <w:tblCellMar>
            <w:left w:w="115" w:type="dxa"/>
            <w:right w:w="115" w:type="dxa"/>
          </w:tblCellMar>
        </w:tblPrEx>
        <w:trPr>
          <w:gridAfter w:val="1"/>
          <w:wAfter w:w="7" w:type="dxa"/>
        </w:trPr>
        <w:tc>
          <w:tcPr>
            <w:tcW w:w="8730" w:type="dxa"/>
          </w:tcPr>
          <w:p w14:paraId="11803E5B" w14:textId="77777777" w:rsidR="000F60FE" w:rsidRPr="00B90649" w:rsidRDefault="000F60FE" w:rsidP="007A0258">
            <w:pPr>
              <w:numPr>
                <w:ilvl w:val="1"/>
                <w:numId w:val="34"/>
              </w:numPr>
              <w:tabs>
                <w:tab w:val="clear" w:pos="1440"/>
              </w:tabs>
              <w:ind w:left="702"/>
              <w:rPr>
                <w:szCs w:val="22"/>
              </w:rPr>
            </w:pPr>
            <w:r w:rsidRPr="008B46EB">
              <w:rPr>
                <w:b/>
                <w:szCs w:val="22"/>
              </w:rPr>
              <w:t>Sandwich or cup</w:t>
            </w:r>
            <w:r w:rsidRPr="00B90649">
              <w:rPr>
                <w:szCs w:val="22"/>
              </w:rPr>
              <w:t>.  Skewer the novelty with the thin wire or form a loop on the end of the wire to push the sandwich or ice-cream portion or cup completely below the liquid level.</w:t>
            </w:r>
          </w:p>
        </w:tc>
      </w:tr>
      <w:tr w:rsidR="000F60FE" w:rsidRPr="00B90649" w14:paraId="7C3B6D48" w14:textId="77777777" w:rsidTr="00A37DA0">
        <w:tblPrEx>
          <w:tblCellMar>
            <w:left w:w="115" w:type="dxa"/>
            <w:right w:w="115" w:type="dxa"/>
          </w:tblCellMar>
        </w:tblPrEx>
        <w:trPr>
          <w:gridAfter w:val="1"/>
          <w:wAfter w:w="7" w:type="dxa"/>
        </w:trPr>
        <w:tc>
          <w:tcPr>
            <w:tcW w:w="8730" w:type="dxa"/>
          </w:tcPr>
          <w:p w14:paraId="0A911E13" w14:textId="77777777" w:rsidR="000F60FE" w:rsidRPr="00B90649" w:rsidRDefault="000F60FE" w:rsidP="00B90649">
            <w:pPr>
              <w:tabs>
                <w:tab w:val="left" w:pos="360"/>
              </w:tabs>
              <w:rPr>
                <w:szCs w:val="22"/>
              </w:rPr>
            </w:pPr>
          </w:p>
        </w:tc>
      </w:tr>
      <w:tr w:rsidR="000F60FE" w:rsidRPr="00B90649" w14:paraId="349DD79F" w14:textId="77777777" w:rsidTr="00A37DA0">
        <w:tblPrEx>
          <w:tblCellMar>
            <w:left w:w="115" w:type="dxa"/>
            <w:right w:w="115" w:type="dxa"/>
          </w:tblCellMar>
        </w:tblPrEx>
        <w:trPr>
          <w:gridAfter w:val="1"/>
          <w:wAfter w:w="7" w:type="dxa"/>
        </w:trPr>
        <w:tc>
          <w:tcPr>
            <w:tcW w:w="8730" w:type="dxa"/>
          </w:tcPr>
          <w:p w14:paraId="0EDC4DB5" w14:textId="77777777" w:rsidR="000F60FE" w:rsidRPr="00B90649" w:rsidRDefault="000F60FE" w:rsidP="007A0258">
            <w:pPr>
              <w:numPr>
                <w:ilvl w:val="0"/>
                <w:numId w:val="125"/>
              </w:numPr>
              <w:tabs>
                <w:tab w:val="left" w:pos="360"/>
              </w:tabs>
              <w:ind w:left="360"/>
              <w:rPr>
                <w:szCs w:val="22"/>
              </w:rPr>
            </w:pPr>
            <w:r w:rsidRPr="00B90649">
              <w:rPr>
                <w:szCs w:val="22"/>
              </w:rPr>
              <w:t xml:space="preserve">Record the total water volume in the graduate.  For a cone or sandwich, record the water volume as the net volume and go to </w:t>
            </w:r>
            <w:r w:rsidR="003C4C34">
              <w:rPr>
                <w:szCs w:val="22"/>
              </w:rPr>
              <w:t>Step</w:t>
            </w:r>
            <w:r w:rsidRPr="00B90649">
              <w:rPr>
                <w:szCs w:val="22"/>
              </w:rPr>
              <w:t> </w:t>
            </w:r>
            <w:r w:rsidR="005C790A">
              <w:rPr>
                <w:szCs w:val="22"/>
              </w:rPr>
              <w:t>9</w:t>
            </w:r>
            <w:r w:rsidRPr="00B90649">
              <w:rPr>
                <w:szCs w:val="22"/>
              </w:rPr>
              <w:t xml:space="preserve">.  For ice-pops or cups, record the water volume in the graduate as the gross volume and go to </w:t>
            </w:r>
            <w:r w:rsidR="003C4C34">
              <w:rPr>
                <w:szCs w:val="22"/>
              </w:rPr>
              <w:t>Step</w:t>
            </w:r>
            <w:r w:rsidRPr="00B90649">
              <w:rPr>
                <w:szCs w:val="22"/>
              </w:rPr>
              <w:t> </w:t>
            </w:r>
            <w:r w:rsidR="005C790A">
              <w:rPr>
                <w:szCs w:val="22"/>
              </w:rPr>
              <w:t>8</w:t>
            </w:r>
            <w:r w:rsidRPr="005C790A">
              <w:rPr>
                <w:szCs w:val="22"/>
              </w:rPr>
              <w:t>.</w:t>
            </w:r>
          </w:p>
        </w:tc>
      </w:tr>
      <w:tr w:rsidR="000F60FE" w:rsidRPr="00B90649" w14:paraId="26555595" w14:textId="77777777" w:rsidTr="00A37DA0">
        <w:tblPrEx>
          <w:tblCellMar>
            <w:left w:w="115" w:type="dxa"/>
            <w:right w:w="115" w:type="dxa"/>
          </w:tblCellMar>
        </w:tblPrEx>
        <w:trPr>
          <w:gridAfter w:val="1"/>
          <w:wAfter w:w="7" w:type="dxa"/>
        </w:trPr>
        <w:tc>
          <w:tcPr>
            <w:tcW w:w="8730" w:type="dxa"/>
          </w:tcPr>
          <w:p w14:paraId="2665B173" w14:textId="77777777" w:rsidR="000F60FE" w:rsidRPr="00B90649" w:rsidRDefault="000F60FE" w:rsidP="00B90649">
            <w:pPr>
              <w:tabs>
                <w:tab w:val="left" w:pos="360"/>
              </w:tabs>
              <w:rPr>
                <w:szCs w:val="22"/>
              </w:rPr>
            </w:pPr>
          </w:p>
        </w:tc>
      </w:tr>
      <w:tr w:rsidR="000F60FE" w:rsidRPr="00B90649" w14:paraId="2EB3A7F4" w14:textId="77777777" w:rsidTr="00A37DA0">
        <w:tblPrEx>
          <w:tblCellMar>
            <w:left w:w="115" w:type="dxa"/>
            <w:right w:w="115" w:type="dxa"/>
          </w:tblCellMar>
        </w:tblPrEx>
        <w:trPr>
          <w:gridAfter w:val="1"/>
          <w:wAfter w:w="7" w:type="dxa"/>
        </w:trPr>
        <w:tc>
          <w:tcPr>
            <w:tcW w:w="8730" w:type="dxa"/>
          </w:tcPr>
          <w:p w14:paraId="32C0EF93" w14:textId="77777777" w:rsidR="000F60FE" w:rsidRPr="00B90649" w:rsidRDefault="000F60FE" w:rsidP="007A0258">
            <w:pPr>
              <w:numPr>
                <w:ilvl w:val="0"/>
                <w:numId w:val="125"/>
              </w:numPr>
              <w:tabs>
                <w:tab w:val="left" w:pos="360"/>
              </w:tabs>
              <w:ind w:left="360"/>
              <w:rPr>
                <w:szCs w:val="22"/>
              </w:rPr>
            </w:pPr>
            <w:r w:rsidRPr="00B90649">
              <w:rPr>
                <w:szCs w:val="22"/>
              </w:rPr>
              <w:t>Refill the displacement vessel with water to overflowing and reposition the empty graduate under the spout.</w:t>
            </w:r>
            <w:r w:rsidR="00C96490">
              <w:rPr>
                <w:szCs w:val="22"/>
              </w:rPr>
              <w:t xml:space="preserve"> </w:t>
            </w:r>
            <w:r w:rsidR="00E05381">
              <w:rPr>
                <w:szCs w:val="22"/>
              </w:rPr>
              <w:t xml:space="preserve"> </w:t>
            </w:r>
            <w:r w:rsidR="00C96490">
              <w:rPr>
                <w:szCs w:val="22"/>
              </w:rPr>
              <w:t xml:space="preserve">After the cup and novelty contents have been submerged, remove the novelty from the cup to determine the volume of the cup.  </w:t>
            </w:r>
          </w:p>
        </w:tc>
      </w:tr>
      <w:tr w:rsidR="000F60FE" w:rsidRPr="00B90649" w14:paraId="3825017C" w14:textId="77777777" w:rsidTr="00A37DA0">
        <w:tblPrEx>
          <w:tblCellMar>
            <w:left w:w="115" w:type="dxa"/>
            <w:right w:w="115" w:type="dxa"/>
          </w:tblCellMar>
        </w:tblPrEx>
        <w:trPr>
          <w:gridAfter w:val="1"/>
          <w:wAfter w:w="7" w:type="dxa"/>
        </w:trPr>
        <w:tc>
          <w:tcPr>
            <w:tcW w:w="8730" w:type="dxa"/>
          </w:tcPr>
          <w:p w14:paraId="3D3F1568" w14:textId="77777777" w:rsidR="000F60FE" w:rsidRPr="00B90649" w:rsidRDefault="000F60FE" w:rsidP="00B90649">
            <w:pPr>
              <w:tabs>
                <w:tab w:val="left" w:pos="360"/>
              </w:tabs>
              <w:rPr>
                <w:szCs w:val="22"/>
              </w:rPr>
            </w:pPr>
          </w:p>
        </w:tc>
      </w:tr>
      <w:tr w:rsidR="000F60FE" w:rsidRPr="00B90649" w14:paraId="46456ECD" w14:textId="77777777" w:rsidTr="00A37DA0">
        <w:tblPrEx>
          <w:tblCellMar>
            <w:left w:w="115" w:type="dxa"/>
            <w:right w:w="115" w:type="dxa"/>
          </w:tblCellMar>
        </w:tblPrEx>
        <w:trPr>
          <w:gridAfter w:val="1"/>
          <w:wAfter w:w="7" w:type="dxa"/>
        </w:trPr>
        <w:tc>
          <w:tcPr>
            <w:tcW w:w="8730" w:type="dxa"/>
          </w:tcPr>
          <w:p w14:paraId="7EB6CF8E" w14:textId="77777777" w:rsidR="000F60FE" w:rsidRPr="00B90649" w:rsidRDefault="000F60FE" w:rsidP="007A0258">
            <w:pPr>
              <w:numPr>
                <w:ilvl w:val="0"/>
                <w:numId w:val="35"/>
              </w:numPr>
              <w:tabs>
                <w:tab w:val="clear" w:pos="1180"/>
              </w:tabs>
              <w:ind w:left="702"/>
              <w:rPr>
                <w:szCs w:val="22"/>
              </w:rPr>
            </w:pPr>
            <w:r w:rsidRPr="008B46EB">
              <w:rPr>
                <w:b/>
                <w:szCs w:val="22"/>
              </w:rPr>
              <w:t>Ice-pop</w:t>
            </w:r>
            <w:r w:rsidRPr="00B90649">
              <w:rPr>
                <w:szCs w:val="22"/>
              </w:rPr>
              <w:t xml:space="preserve">.  Melt the ice pop off the stick or sticks.  Submerge the stick or sticks to the line marked in </w:t>
            </w:r>
            <w:r w:rsidR="003C4C34">
              <w:rPr>
                <w:szCs w:val="22"/>
              </w:rPr>
              <w:t>Step</w:t>
            </w:r>
            <w:r w:rsidRPr="00B90649">
              <w:rPr>
                <w:szCs w:val="22"/>
              </w:rPr>
              <w:t> </w:t>
            </w:r>
            <w:r w:rsidR="005C790A">
              <w:rPr>
                <w:szCs w:val="22"/>
              </w:rPr>
              <w:t>3</w:t>
            </w:r>
            <w:r w:rsidRPr="00B90649">
              <w:rPr>
                <w:szCs w:val="22"/>
              </w:rPr>
              <w:t xml:space="preserve">.  Record the volume of tare material (i.e., stick) by measuring the water displaced into the graduate.  The net volume for the ice-pop is the gross volume recorded in </w:t>
            </w:r>
            <w:r w:rsidR="003C4C34">
              <w:rPr>
                <w:szCs w:val="22"/>
              </w:rPr>
              <w:t>Step</w:t>
            </w:r>
            <w:r w:rsidRPr="00B90649">
              <w:rPr>
                <w:szCs w:val="22"/>
              </w:rPr>
              <w:t> </w:t>
            </w:r>
            <w:r w:rsidR="005C790A">
              <w:rPr>
                <w:szCs w:val="22"/>
              </w:rPr>
              <w:t>7</w:t>
            </w:r>
            <w:r w:rsidRPr="00B90649">
              <w:rPr>
                <w:szCs w:val="22"/>
              </w:rPr>
              <w:t xml:space="preserve"> minus the volume of the tare materials in this step.  Record this volume as the </w:t>
            </w:r>
            <w:r w:rsidRPr="00B90649">
              <w:rPr>
                <w:szCs w:val="22"/>
              </w:rPr>
              <w:lastRenderedPageBreak/>
              <w:t>“volume of novelty.”  To determine the error in the package, subtract the labeled quantity from the volume of novelty.</w:t>
            </w:r>
          </w:p>
        </w:tc>
      </w:tr>
      <w:tr w:rsidR="000F60FE" w:rsidRPr="00B90649" w14:paraId="70BFC8D6" w14:textId="77777777" w:rsidTr="00A37DA0">
        <w:tblPrEx>
          <w:tblCellMar>
            <w:left w:w="115" w:type="dxa"/>
            <w:right w:w="115" w:type="dxa"/>
          </w:tblCellMar>
        </w:tblPrEx>
        <w:trPr>
          <w:gridAfter w:val="1"/>
          <w:wAfter w:w="7" w:type="dxa"/>
        </w:trPr>
        <w:tc>
          <w:tcPr>
            <w:tcW w:w="8730" w:type="dxa"/>
          </w:tcPr>
          <w:p w14:paraId="70B87DD2" w14:textId="77777777" w:rsidR="000F60FE" w:rsidRPr="00B90649" w:rsidRDefault="000F60FE" w:rsidP="00B075AD">
            <w:pPr>
              <w:tabs>
                <w:tab w:val="left" w:pos="360"/>
              </w:tabs>
              <w:ind w:left="702"/>
              <w:rPr>
                <w:szCs w:val="22"/>
              </w:rPr>
            </w:pPr>
          </w:p>
        </w:tc>
      </w:tr>
      <w:tr w:rsidR="000F60FE" w:rsidRPr="00B90649" w14:paraId="00804899" w14:textId="77777777" w:rsidTr="00A37DA0">
        <w:tblPrEx>
          <w:tblCellMar>
            <w:left w:w="115" w:type="dxa"/>
            <w:right w:w="115" w:type="dxa"/>
          </w:tblCellMar>
        </w:tblPrEx>
        <w:trPr>
          <w:gridAfter w:val="1"/>
          <w:wAfter w:w="7" w:type="dxa"/>
        </w:trPr>
        <w:tc>
          <w:tcPr>
            <w:tcW w:w="8730" w:type="dxa"/>
          </w:tcPr>
          <w:p w14:paraId="0888BB26" w14:textId="77777777" w:rsidR="000F60FE" w:rsidRPr="00B90649" w:rsidRDefault="000F60FE" w:rsidP="007A0258">
            <w:pPr>
              <w:numPr>
                <w:ilvl w:val="0"/>
                <w:numId w:val="36"/>
              </w:numPr>
              <w:tabs>
                <w:tab w:val="clear" w:pos="1180"/>
              </w:tabs>
              <w:ind w:left="702"/>
              <w:rPr>
                <w:szCs w:val="22"/>
              </w:rPr>
            </w:pPr>
            <w:r w:rsidRPr="008B46EB">
              <w:rPr>
                <w:b/>
                <w:szCs w:val="22"/>
              </w:rPr>
              <w:t>Cup</w:t>
            </w:r>
            <w:r w:rsidRPr="00B90649">
              <w:rPr>
                <w:szCs w:val="22"/>
              </w:rPr>
              <w:t xml:space="preserve">.  Remove the novelty from the cup.  Rinse the cup, and then submerge it in the displacement vessel.  Small pinholes in the base of the cup can be made to make submersion easier.  Record the volume of water displaced into the graduate by the cup as the volume of tare material.  The net volume for the novelty is the gross volume determined in </w:t>
            </w:r>
            <w:r w:rsidR="003C4C34">
              <w:rPr>
                <w:szCs w:val="22"/>
              </w:rPr>
              <w:t>Step</w:t>
            </w:r>
            <w:r w:rsidRPr="00B90649">
              <w:rPr>
                <w:szCs w:val="22"/>
              </w:rPr>
              <w:t> </w:t>
            </w:r>
            <w:r w:rsidR="001371F4">
              <w:rPr>
                <w:szCs w:val="22"/>
              </w:rPr>
              <w:t>7</w:t>
            </w:r>
            <w:r w:rsidRPr="00B90649">
              <w:rPr>
                <w:szCs w:val="22"/>
              </w:rPr>
              <w:t xml:space="preserve"> minus the volume of the tare materials determined in this step.  Record this as the net volume of the novelty.  To determine the error in the package, subtract the labeled quantity from the volume of novelty.</w:t>
            </w:r>
          </w:p>
        </w:tc>
      </w:tr>
      <w:tr w:rsidR="000F60FE" w:rsidRPr="00B90649" w14:paraId="0F9F5A77" w14:textId="77777777" w:rsidTr="00A37DA0">
        <w:tblPrEx>
          <w:tblCellMar>
            <w:left w:w="115" w:type="dxa"/>
            <w:right w:w="115" w:type="dxa"/>
          </w:tblCellMar>
        </w:tblPrEx>
        <w:trPr>
          <w:gridAfter w:val="1"/>
          <w:wAfter w:w="7" w:type="dxa"/>
        </w:trPr>
        <w:tc>
          <w:tcPr>
            <w:tcW w:w="8730" w:type="dxa"/>
          </w:tcPr>
          <w:p w14:paraId="546DB401" w14:textId="77777777" w:rsidR="000F60FE" w:rsidRPr="00B90649" w:rsidRDefault="000F60FE" w:rsidP="00B90649">
            <w:pPr>
              <w:ind w:left="360"/>
              <w:rPr>
                <w:szCs w:val="22"/>
              </w:rPr>
            </w:pPr>
          </w:p>
        </w:tc>
      </w:tr>
      <w:tr w:rsidR="000F60FE" w:rsidRPr="00B90649" w14:paraId="0FB6A422" w14:textId="77777777" w:rsidTr="00A37DA0">
        <w:tblPrEx>
          <w:tblCellMar>
            <w:left w:w="115" w:type="dxa"/>
            <w:right w:w="115" w:type="dxa"/>
          </w:tblCellMar>
        </w:tblPrEx>
        <w:trPr>
          <w:gridAfter w:val="1"/>
          <w:wAfter w:w="7" w:type="dxa"/>
        </w:trPr>
        <w:tc>
          <w:tcPr>
            <w:tcW w:w="8730" w:type="dxa"/>
          </w:tcPr>
          <w:p w14:paraId="6F5E4CD6" w14:textId="77777777" w:rsidR="000F60FE" w:rsidRPr="00B90649" w:rsidRDefault="000F60FE" w:rsidP="007A0258">
            <w:pPr>
              <w:numPr>
                <w:ilvl w:val="0"/>
                <w:numId w:val="125"/>
              </w:numPr>
              <w:tabs>
                <w:tab w:val="left" w:pos="360"/>
              </w:tabs>
              <w:ind w:left="360"/>
              <w:rPr>
                <w:szCs w:val="22"/>
              </w:rPr>
            </w:pPr>
            <w:r w:rsidRPr="00B90649">
              <w:rPr>
                <w:szCs w:val="22"/>
              </w:rPr>
              <w:t>Clean and air-dry the tare materials (sticks, wrappers, cup, lid, etc.).  Weigh and record the weight of these materials for the package.</w:t>
            </w:r>
          </w:p>
        </w:tc>
      </w:tr>
      <w:tr w:rsidR="000F60FE" w:rsidRPr="00B90649" w14:paraId="1E349A35" w14:textId="77777777" w:rsidTr="00A37DA0">
        <w:tblPrEx>
          <w:tblCellMar>
            <w:left w:w="115" w:type="dxa"/>
            <w:right w:w="115" w:type="dxa"/>
          </w:tblCellMar>
        </w:tblPrEx>
        <w:trPr>
          <w:gridAfter w:val="1"/>
          <w:wAfter w:w="7" w:type="dxa"/>
        </w:trPr>
        <w:tc>
          <w:tcPr>
            <w:tcW w:w="8730" w:type="dxa"/>
          </w:tcPr>
          <w:p w14:paraId="6CC35F86" w14:textId="77777777" w:rsidR="000F60FE" w:rsidRPr="00B90649" w:rsidRDefault="000F60FE" w:rsidP="00B90649">
            <w:pPr>
              <w:ind w:left="360"/>
              <w:rPr>
                <w:szCs w:val="22"/>
              </w:rPr>
            </w:pPr>
          </w:p>
        </w:tc>
      </w:tr>
      <w:tr w:rsidR="000F60FE" w:rsidRPr="00B90649" w14:paraId="776C39AB" w14:textId="77777777" w:rsidTr="00A37DA0">
        <w:tblPrEx>
          <w:tblCellMar>
            <w:left w:w="115" w:type="dxa"/>
            <w:right w:w="115" w:type="dxa"/>
          </w:tblCellMar>
        </w:tblPrEx>
        <w:trPr>
          <w:gridAfter w:val="1"/>
          <w:wAfter w:w="7" w:type="dxa"/>
        </w:trPr>
        <w:tc>
          <w:tcPr>
            <w:tcW w:w="8730" w:type="dxa"/>
          </w:tcPr>
          <w:p w14:paraId="630CA6EA" w14:textId="77777777" w:rsidR="000F60FE" w:rsidRPr="00B90649" w:rsidRDefault="000F60FE" w:rsidP="007A0258">
            <w:pPr>
              <w:numPr>
                <w:ilvl w:val="0"/>
                <w:numId w:val="125"/>
              </w:numPr>
              <w:tabs>
                <w:tab w:val="left" w:pos="360"/>
              </w:tabs>
              <w:ind w:left="360"/>
              <w:rPr>
                <w:szCs w:val="22"/>
              </w:rPr>
            </w:pPr>
            <w:r w:rsidRPr="00B90649">
              <w:rPr>
                <w:szCs w:val="22"/>
              </w:rPr>
              <w:t>Subtract the tare weight from the gross weight to obtain the net weight and record this value.</w:t>
            </w:r>
          </w:p>
        </w:tc>
      </w:tr>
      <w:tr w:rsidR="000F60FE" w:rsidRPr="00B90649" w14:paraId="63B2F120" w14:textId="77777777" w:rsidTr="00A37DA0">
        <w:tblPrEx>
          <w:tblCellMar>
            <w:left w:w="115" w:type="dxa"/>
            <w:right w:w="115" w:type="dxa"/>
          </w:tblCellMar>
        </w:tblPrEx>
        <w:trPr>
          <w:gridAfter w:val="1"/>
          <w:wAfter w:w="7" w:type="dxa"/>
        </w:trPr>
        <w:tc>
          <w:tcPr>
            <w:tcW w:w="8730" w:type="dxa"/>
          </w:tcPr>
          <w:p w14:paraId="0DED4D16" w14:textId="77777777" w:rsidR="000F60FE" w:rsidRPr="00B90649" w:rsidRDefault="000F60FE" w:rsidP="00B90649">
            <w:pPr>
              <w:ind w:left="360"/>
              <w:rPr>
                <w:szCs w:val="22"/>
              </w:rPr>
            </w:pPr>
          </w:p>
        </w:tc>
      </w:tr>
      <w:tr w:rsidR="00CF74F2" w:rsidRPr="00B90649" w14:paraId="08D6FE82" w14:textId="77777777" w:rsidTr="00A37DA0">
        <w:tblPrEx>
          <w:tblCellMar>
            <w:left w:w="115" w:type="dxa"/>
            <w:right w:w="115" w:type="dxa"/>
          </w:tblCellMar>
        </w:tblPrEx>
        <w:trPr>
          <w:gridAfter w:val="1"/>
          <w:wAfter w:w="7" w:type="dxa"/>
          <w:trHeight w:val="1270"/>
        </w:trPr>
        <w:tc>
          <w:tcPr>
            <w:tcW w:w="8730" w:type="dxa"/>
          </w:tcPr>
          <w:p w14:paraId="62D931F0" w14:textId="77777777" w:rsidR="00CF74F2" w:rsidRPr="00B90649" w:rsidRDefault="00CF74F2" w:rsidP="007A0258">
            <w:pPr>
              <w:numPr>
                <w:ilvl w:val="0"/>
                <w:numId w:val="125"/>
              </w:numPr>
              <w:tabs>
                <w:tab w:val="left" w:pos="360"/>
              </w:tabs>
              <w:spacing w:after="240"/>
              <w:ind w:left="360"/>
              <w:rPr>
                <w:szCs w:val="22"/>
              </w:rPr>
            </w:pPr>
            <w:r w:rsidRPr="00B90649">
              <w:rPr>
                <w:szCs w:val="22"/>
              </w:rPr>
              <w:t>Compute the weight of the labeled volume for the package using the following formula and then record the weight:</w:t>
            </w:r>
          </w:p>
          <w:p w14:paraId="415DB1CF" w14:textId="77777777" w:rsidR="00CF74F2" w:rsidRPr="008B46EB" w:rsidRDefault="00CF74F2" w:rsidP="00B90649">
            <w:pPr>
              <w:keepNext/>
              <w:jc w:val="center"/>
              <w:rPr>
                <w:i/>
              </w:rPr>
            </w:pPr>
            <w:bookmarkStart w:id="851" w:name="_Toc226190740"/>
            <w:bookmarkStart w:id="852" w:name="_Toc237415707"/>
            <w:bookmarkStart w:id="853" w:name="_Toc237416681"/>
            <w:bookmarkStart w:id="854" w:name="_Toc237429033"/>
            <w:r w:rsidRPr="008B46EB">
              <w:rPr>
                <w:i/>
              </w:rPr>
              <w:t>Product Density = (</w:t>
            </w:r>
            <w:r w:rsidR="00CC300B">
              <w:rPr>
                <w:i/>
              </w:rPr>
              <w:t xml:space="preserve">gross </w:t>
            </w:r>
            <w:r w:rsidRPr="008B46EB">
              <w:rPr>
                <w:i/>
              </w:rPr>
              <w:t xml:space="preserve">weight in </w:t>
            </w:r>
            <w:r w:rsidR="003C4C34">
              <w:rPr>
                <w:i/>
              </w:rPr>
              <w:t>Step</w:t>
            </w:r>
            <w:r w:rsidR="005C790A">
              <w:rPr>
                <w:i/>
              </w:rPr>
              <w:t xml:space="preserve"> 5</w:t>
            </w:r>
            <w:r w:rsidRPr="008B46EB">
              <w:rPr>
                <w:i/>
              </w:rPr>
              <w:t xml:space="preserve">) ÷ (the total water volume </w:t>
            </w:r>
            <w:r w:rsidRPr="00B37BF2">
              <w:rPr>
                <w:i/>
              </w:rPr>
              <w:t xml:space="preserve">in </w:t>
            </w:r>
            <w:r w:rsidR="003C4C34">
              <w:rPr>
                <w:i/>
              </w:rPr>
              <w:t>Step</w:t>
            </w:r>
            <w:r w:rsidRPr="00B37BF2">
              <w:rPr>
                <w:i/>
              </w:rPr>
              <w:t> </w:t>
            </w:r>
            <w:r w:rsidR="005C790A" w:rsidRPr="005C790A">
              <w:rPr>
                <w:i/>
              </w:rPr>
              <w:t>7</w:t>
            </w:r>
            <w:r w:rsidRPr="00B37BF2">
              <w:rPr>
                <w:i/>
              </w:rPr>
              <w:t>)</w:t>
            </w:r>
            <w:bookmarkEnd w:id="851"/>
            <w:bookmarkEnd w:id="852"/>
            <w:bookmarkEnd w:id="853"/>
            <w:bookmarkEnd w:id="854"/>
          </w:p>
          <w:p w14:paraId="427B2213" w14:textId="77777777" w:rsidR="00CF74F2" w:rsidRPr="00B90649" w:rsidRDefault="00CF74F2" w:rsidP="00B02B6B">
            <w:pPr>
              <w:jc w:val="center"/>
              <w:rPr>
                <w:szCs w:val="22"/>
              </w:rPr>
            </w:pPr>
            <w:bookmarkStart w:id="855" w:name="_Toc226190741"/>
            <w:bookmarkStart w:id="856" w:name="_Toc237415708"/>
            <w:bookmarkStart w:id="857" w:name="_Toc237416682"/>
            <w:bookmarkStart w:id="858" w:name="_Toc237429034"/>
            <w:r w:rsidRPr="008B46EB">
              <w:rPr>
                <w:i/>
              </w:rPr>
              <w:t xml:space="preserve">Weight of labeled volume = (labeled volume) </w:t>
            </w:r>
            <w:r w:rsidR="00FC1F76">
              <w:rPr>
                <w:i/>
              </w:rPr>
              <w:t>×</w:t>
            </w:r>
            <w:r w:rsidRPr="008B46EB">
              <w:rPr>
                <w:i/>
              </w:rPr>
              <w:t xml:space="preserve"> (Product Density)</w:t>
            </w:r>
            <w:bookmarkEnd w:id="855"/>
            <w:bookmarkEnd w:id="856"/>
            <w:bookmarkEnd w:id="857"/>
            <w:bookmarkEnd w:id="858"/>
          </w:p>
        </w:tc>
      </w:tr>
      <w:tr w:rsidR="000F60FE" w:rsidRPr="00B90649" w14:paraId="6A953CD3" w14:textId="77777777" w:rsidTr="00A37DA0">
        <w:tblPrEx>
          <w:tblCellMar>
            <w:left w:w="115" w:type="dxa"/>
            <w:right w:w="115" w:type="dxa"/>
          </w:tblCellMar>
        </w:tblPrEx>
        <w:trPr>
          <w:gridAfter w:val="1"/>
          <w:wAfter w:w="7" w:type="dxa"/>
        </w:trPr>
        <w:tc>
          <w:tcPr>
            <w:tcW w:w="8730" w:type="dxa"/>
          </w:tcPr>
          <w:p w14:paraId="3AEE7F45" w14:textId="77777777" w:rsidR="000F60FE" w:rsidRDefault="000F60FE" w:rsidP="00B90649">
            <w:pPr>
              <w:keepNext/>
              <w:jc w:val="center"/>
            </w:pPr>
          </w:p>
        </w:tc>
      </w:tr>
      <w:tr w:rsidR="000F60FE" w:rsidRPr="00B90649" w14:paraId="39664FB5" w14:textId="77777777" w:rsidTr="00A37DA0">
        <w:tblPrEx>
          <w:tblCellMar>
            <w:left w:w="115" w:type="dxa"/>
            <w:right w:w="115" w:type="dxa"/>
          </w:tblCellMar>
        </w:tblPrEx>
        <w:trPr>
          <w:gridAfter w:val="1"/>
          <w:wAfter w:w="7" w:type="dxa"/>
        </w:trPr>
        <w:tc>
          <w:tcPr>
            <w:tcW w:w="8730" w:type="dxa"/>
          </w:tcPr>
          <w:p w14:paraId="7A4B64C8" w14:textId="77777777" w:rsidR="000F60FE" w:rsidRPr="00B90649" w:rsidRDefault="000F60FE" w:rsidP="007A0258">
            <w:pPr>
              <w:numPr>
                <w:ilvl w:val="0"/>
                <w:numId w:val="125"/>
              </w:numPr>
              <w:tabs>
                <w:tab w:val="left" w:pos="360"/>
              </w:tabs>
              <w:ind w:left="360"/>
              <w:rPr>
                <w:szCs w:val="22"/>
              </w:rPr>
            </w:pPr>
            <w:r w:rsidRPr="00B90649">
              <w:rPr>
                <w:szCs w:val="22"/>
              </w:rPr>
              <w:t xml:space="preserve">Repeat </w:t>
            </w:r>
            <w:r w:rsidR="00D50597">
              <w:rPr>
                <w:szCs w:val="22"/>
              </w:rPr>
              <w:t>Steps</w:t>
            </w:r>
            <w:r w:rsidRPr="00B90649">
              <w:rPr>
                <w:szCs w:val="22"/>
              </w:rPr>
              <w:t> </w:t>
            </w:r>
            <w:r w:rsidR="00A938BA">
              <w:rPr>
                <w:szCs w:val="22"/>
              </w:rPr>
              <w:t>3</w:t>
            </w:r>
            <w:r w:rsidRPr="00B90649">
              <w:rPr>
                <w:szCs w:val="22"/>
              </w:rPr>
              <w:t xml:space="preserve"> through </w:t>
            </w:r>
            <w:r w:rsidR="00BC2E3E">
              <w:rPr>
                <w:szCs w:val="22"/>
              </w:rPr>
              <w:t>11</w:t>
            </w:r>
            <w:r w:rsidR="00BC2E3E" w:rsidRPr="00B90649">
              <w:rPr>
                <w:szCs w:val="22"/>
              </w:rPr>
              <w:t xml:space="preserve"> </w:t>
            </w:r>
            <w:r w:rsidRPr="00B90649">
              <w:rPr>
                <w:szCs w:val="22"/>
              </w:rPr>
              <w:t>for a second package.</w:t>
            </w:r>
          </w:p>
        </w:tc>
      </w:tr>
      <w:tr w:rsidR="000F60FE" w:rsidRPr="00B90649" w14:paraId="707FE952" w14:textId="77777777" w:rsidTr="00A37DA0">
        <w:tblPrEx>
          <w:tblCellMar>
            <w:left w:w="115" w:type="dxa"/>
            <w:right w:w="115" w:type="dxa"/>
          </w:tblCellMar>
        </w:tblPrEx>
        <w:trPr>
          <w:gridAfter w:val="1"/>
          <w:wAfter w:w="7" w:type="dxa"/>
        </w:trPr>
        <w:tc>
          <w:tcPr>
            <w:tcW w:w="8730" w:type="dxa"/>
          </w:tcPr>
          <w:p w14:paraId="250CA0C2" w14:textId="77777777" w:rsidR="000F60FE" w:rsidRDefault="000F60FE" w:rsidP="00B90649">
            <w:pPr>
              <w:keepNext/>
              <w:jc w:val="center"/>
            </w:pPr>
          </w:p>
        </w:tc>
      </w:tr>
      <w:tr w:rsidR="000F60FE" w:rsidRPr="00B90649" w14:paraId="4E71DA9B" w14:textId="77777777" w:rsidTr="0010184E">
        <w:tblPrEx>
          <w:tblCellMar>
            <w:left w:w="115" w:type="dxa"/>
            <w:right w:w="115" w:type="dxa"/>
          </w:tblCellMar>
        </w:tblPrEx>
        <w:trPr>
          <w:gridAfter w:val="1"/>
          <w:wAfter w:w="7" w:type="dxa"/>
          <w:trHeight w:val="1566"/>
        </w:trPr>
        <w:tc>
          <w:tcPr>
            <w:tcW w:w="8730" w:type="dxa"/>
          </w:tcPr>
          <w:p w14:paraId="7626ED7D" w14:textId="77777777" w:rsidR="000F60FE" w:rsidRDefault="000F60FE" w:rsidP="007A0258">
            <w:pPr>
              <w:numPr>
                <w:ilvl w:val="0"/>
                <w:numId w:val="125"/>
              </w:numPr>
              <w:tabs>
                <w:tab w:val="left" w:pos="360"/>
              </w:tabs>
              <w:ind w:left="360"/>
            </w:pPr>
            <w:r w:rsidRPr="00B90649">
              <w:rPr>
                <w:szCs w:val="22"/>
              </w:rPr>
              <w:t xml:space="preserve">If the </w:t>
            </w:r>
            <w:r w:rsidR="00A938BA" w:rsidRPr="00B90649">
              <w:rPr>
                <w:szCs w:val="22"/>
              </w:rPr>
              <w:t>weight of the labeled volumes in Step 11 for the two packages differs</w:t>
            </w:r>
            <w:r w:rsidRPr="00B90649">
              <w:rPr>
                <w:szCs w:val="22"/>
              </w:rPr>
              <w:t xml:space="preserve"> from each other by more than one division on the scale, the gravimetric test procedure cannot be used to test the sample for compliance.  If this is the case, </w:t>
            </w:r>
            <w:r w:rsidR="00BC2E3E">
              <w:rPr>
                <w:szCs w:val="22"/>
              </w:rPr>
              <w:t xml:space="preserve">use </w:t>
            </w:r>
            <w:r w:rsidR="003C4C34" w:rsidRPr="00B90649">
              <w:rPr>
                <w:szCs w:val="22"/>
              </w:rPr>
              <w:t>S</w:t>
            </w:r>
            <w:r w:rsidRPr="00B90649">
              <w:rPr>
                <w:szCs w:val="22"/>
              </w:rPr>
              <w:t>teps </w:t>
            </w:r>
            <w:r w:rsidR="00B37BF2" w:rsidRPr="001371F4">
              <w:rPr>
                <w:szCs w:val="22"/>
              </w:rPr>
              <w:t>3</w:t>
            </w:r>
            <w:r w:rsidRPr="00B90649">
              <w:rPr>
                <w:szCs w:val="22"/>
              </w:rPr>
              <w:t xml:space="preserve"> through </w:t>
            </w:r>
            <w:r w:rsidR="001371F4">
              <w:rPr>
                <w:szCs w:val="22"/>
              </w:rPr>
              <w:t>8</w:t>
            </w:r>
            <w:r w:rsidRPr="00B90649">
              <w:rPr>
                <w:szCs w:val="22"/>
              </w:rPr>
              <w:t xml:space="preserve"> for each of the remaining packages in the sample to determine their net volumes and package errors.  Then go to evaluation of results.</w:t>
            </w:r>
            <w:r w:rsidR="001371F4">
              <w:rPr>
                <w:szCs w:val="22"/>
              </w:rPr>
              <w:t xml:space="preserve"> </w:t>
            </w:r>
            <w:r w:rsidR="00D7093B">
              <w:rPr>
                <w:szCs w:val="22"/>
              </w:rPr>
              <w:t xml:space="preserve"> </w:t>
            </w:r>
            <w:r w:rsidR="001371F4">
              <w:rPr>
                <w:szCs w:val="22"/>
              </w:rPr>
              <w:t xml:space="preserve">If the </w:t>
            </w:r>
            <w:r w:rsidR="00A938BA">
              <w:rPr>
                <w:szCs w:val="22"/>
              </w:rPr>
              <w:t>weights of the labeled volumes agree</w:t>
            </w:r>
            <w:r w:rsidR="001371F4">
              <w:rPr>
                <w:szCs w:val="22"/>
              </w:rPr>
              <w:t xml:space="preserve"> within one division, continue to </w:t>
            </w:r>
            <w:r w:rsidR="003C4C34">
              <w:rPr>
                <w:szCs w:val="22"/>
              </w:rPr>
              <w:t>Step</w:t>
            </w:r>
            <w:r w:rsidR="001371F4">
              <w:rPr>
                <w:szCs w:val="22"/>
              </w:rPr>
              <w:t xml:space="preserve"> 14 to test the rest of the sample using the gravimetric test procedure.</w:t>
            </w:r>
            <w:r w:rsidR="00A938BA">
              <w:rPr>
                <w:szCs w:val="22"/>
              </w:rPr>
              <w:t>*</w:t>
            </w:r>
          </w:p>
        </w:tc>
      </w:tr>
      <w:tr w:rsidR="00A13081" w:rsidRPr="00B90649" w14:paraId="1F535C45" w14:textId="77777777" w:rsidTr="00442D84">
        <w:tblPrEx>
          <w:tblCellMar>
            <w:left w:w="115" w:type="dxa"/>
            <w:right w:w="115" w:type="dxa"/>
          </w:tblCellMar>
        </w:tblPrEx>
        <w:trPr>
          <w:gridAfter w:val="1"/>
          <w:wAfter w:w="7" w:type="dxa"/>
          <w:trHeight w:val="270"/>
          <w:tblHeader/>
        </w:trPr>
        <w:tc>
          <w:tcPr>
            <w:tcW w:w="8730" w:type="dxa"/>
          </w:tcPr>
          <w:p w14:paraId="00DC5271" w14:textId="77777777" w:rsidR="00A13081" w:rsidRPr="00D97E66" w:rsidRDefault="00A13081" w:rsidP="00442D84">
            <w:pPr>
              <w:keepNext/>
              <w:jc w:val="center"/>
            </w:pPr>
          </w:p>
        </w:tc>
      </w:tr>
      <w:tr w:rsidR="00A13081" w:rsidRPr="00B90649" w14:paraId="277DB719" w14:textId="77777777" w:rsidTr="00A37DA0">
        <w:tblPrEx>
          <w:tblCellMar>
            <w:left w:w="115" w:type="dxa"/>
            <w:right w:w="115" w:type="dxa"/>
          </w:tblCellMar>
        </w:tblPrEx>
        <w:trPr>
          <w:gridAfter w:val="1"/>
          <w:wAfter w:w="7" w:type="dxa"/>
          <w:cantSplit/>
        </w:trPr>
        <w:tc>
          <w:tcPr>
            <w:tcW w:w="8730" w:type="dxa"/>
          </w:tcPr>
          <w:p w14:paraId="5C0784C7" w14:textId="77777777" w:rsidR="001371F4" w:rsidRPr="003C02C3" w:rsidRDefault="00A13081" w:rsidP="007A0258">
            <w:pPr>
              <w:numPr>
                <w:ilvl w:val="0"/>
                <w:numId w:val="125"/>
              </w:numPr>
              <w:tabs>
                <w:tab w:val="left" w:pos="360"/>
              </w:tabs>
              <w:ind w:left="360"/>
              <w:rPr>
                <w:szCs w:val="22"/>
              </w:rPr>
            </w:pPr>
            <w:r w:rsidRPr="00B90649">
              <w:rPr>
                <w:szCs w:val="22"/>
              </w:rPr>
              <w:t>Use Section 2.</w:t>
            </w:r>
            <w:r w:rsidRPr="00851528">
              <w:rPr>
                <w:szCs w:val="22"/>
              </w:rPr>
              <w:t>3.</w:t>
            </w:r>
            <w:r w:rsidR="005701B2" w:rsidRPr="00851528">
              <w:rPr>
                <w:szCs w:val="22"/>
              </w:rPr>
              <w:t>5.</w:t>
            </w:r>
            <w:r w:rsidR="00B075AD">
              <w:rPr>
                <w:szCs w:val="22"/>
              </w:rPr>
              <w:t>1.</w:t>
            </w:r>
            <w:r w:rsidRPr="00851528">
              <w:rPr>
                <w:szCs w:val="22"/>
              </w:rPr>
              <w:t xml:space="preserve"> “</w:t>
            </w:r>
            <w:r w:rsidR="004F2E13" w:rsidRPr="00B075AD">
              <w:rPr>
                <w:szCs w:val="22"/>
              </w:rPr>
              <w:t xml:space="preserve">Determination of Tare Sample and Average </w:t>
            </w:r>
            <w:r w:rsidRPr="00B075AD">
              <w:rPr>
                <w:szCs w:val="22"/>
              </w:rPr>
              <w:t xml:space="preserve">Tare </w:t>
            </w:r>
            <w:r w:rsidR="004F2E13" w:rsidRPr="00B075AD">
              <w:rPr>
                <w:szCs w:val="22"/>
              </w:rPr>
              <w:t>Weight</w:t>
            </w:r>
            <w:r w:rsidRPr="00B90649">
              <w:rPr>
                <w:szCs w:val="22"/>
              </w:rPr>
              <w:t>” to determine the Average Used Dry tare Weight of the sample.</w:t>
            </w:r>
          </w:p>
        </w:tc>
      </w:tr>
      <w:tr w:rsidR="004448FF" w:rsidRPr="00B90649" w14:paraId="415AB91F" w14:textId="77777777" w:rsidTr="00A37DA0">
        <w:tblPrEx>
          <w:tblCellMar>
            <w:left w:w="115" w:type="dxa"/>
            <w:right w:w="115" w:type="dxa"/>
          </w:tblCellMar>
        </w:tblPrEx>
        <w:trPr>
          <w:gridAfter w:val="1"/>
          <w:wAfter w:w="7" w:type="dxa"/>
          <w:cantSplit/>
        </w:trPr>
        <w:tc>
          <w:tcPr>
            <w:tcW w:w="8730" w:type="dxa"/>
          </w:tcPr>
          <w:p w14:paraId="1CE6125A" w14:textId="77777777" w:rsidR="001371F4" w:rsidRPr="00B90649" w:rsidRDefault="001371F4" w:rsidP="003C02C3">
            <w:pPr>
              <w:tabs>
                <w:tab w:val="left" w:pos="360"/>
              </w:tabs>
              <w:ind w:left="360"/>
              <w:rPr>
                <w:szCs w:val="22"/>
              </w:rPr>
            </w:pPr>
          </w:p>
        </w:tc>
      </w:tr>
      <w:tr w:rsidR="003C02C3" w:rsidRPr="00B90649" w14:paraId="5C7D6AF3" w14:textId="77777777" w:rsidTr="00A37DA0">
        <w:tblPrEx>
          <w:tblCellMar>
            <w:left w:w="115" w:type="dxa"/>
            <w:right w:w="115" w:type="dxa"/>
          </w:tblCellMar>
        </w:tblPrEx>
        <w:trPr>
          <w:gridAfter w:val="1"/>
          <w:wAfter w:w="7" w:type="dxa"/>
          <w:cantSplit/>
        </w:trPr>
        <w:tc>
          <w:tcPr>
            <w:tcW w:w="8730" w:type="dxa"/>
          </w:tcPr>
          <w:p w14:paraId="507CBD77" w14:textId="77777777" w:rsidR="003C02C3" w:rsidRPr="003C02C3" w:rsidRDefault="003C02C3" w:rsidP="007A0258">
            <w:pPr>
              <w:numPr>
                <w:ilvl w:val="0"/>
                <w:numId w:val="125"/>
              </w:numPr>
              <w:tabs>
                <w:tab w:val="left" w:pos="360"/>
              </w:tabs>
              <w:ind w:left="360"/>
              <w:rPr>
                <w:szCs w:val="22"/>
              </w:rPr>
            </w:pPr>
            <w:r>
              <w:rPr>
                <w:szCs w:val="22"/>
              </w:rPr>
              <w:t xml:space="preserve">Find the Average Product Density by </w:t>
            </w:r>
            <w:r w:rsidRPr="00B90649">
              <w:rPr>
                <w:szCs w:val="22"/>
              </w:rPr>
              <w:t xml:space="preserve">adding the densities of the </w:t>
            </w:r>
            <w:r>
              <w:rPr>
                <w:szCs w:val="22"/>
              </w:rPr>
              <w:t>product</w:t>
            </w:r>
            <w:r w:rsidRPr="00B90649">
              <w:rPr>
                <w:szCs w:val="22"/>
              </w:rPr>
              <w:t xml:space="preserve"> from the two packages and dividing the sum by two.</w:t>
            </w:r>
          </w:p>
        </w:tc>
      </w:tr>
      <w:tr w:rsidR="003C02C3" w:rsidRPr="00B90649" w14:paraId="1B023975" w14:textId="77777777" w:rsidTr="00A37DA0">
        <w:tblPrEx>
          <w:tblCellMar>
            <w:left w:w="115" w:type="dxa"/>
            <w:right w:w="115" w:type="dxa"/>
          </w:tblCellMar>
        </w:tblPrEx>
        <w:trPr>
          <w:gridAfter w:val="1"/>
          <w:wAfter w:w="7" w:type="dxa"/>
          <w:cantSplit/>
        </w:trPr>
        <w:tc>
          <w:tcPr>
            <w:tcW w:w="8730" w:type="dxa"/>
          </w:tcPr>
          <w:p w14:paraId="527CDB9F" w14:textId="77777777" w:rsidR="003C02C3" w:rsidRPr="00B90649" w:rsidRDefault="003C02C3" w:rsidP="003C02C3">
            <w:pPr>
              <w:tabs>
                <w:tab w:val="left" w:pos="360"/>
              </w:tabs>
              <w:ind w:left="360"/>
              <w:rPr>
                <w:szCs w:val="22"/>
              </w:rPr>
            </w:pPr>
          </w:p>
        </w:tc>
      </w:tr>
      <w:tr w:rsidR="003C02C3" w:rsidRPr="00B90649" w14:paraId="3CF99218" w14:textId="77777777" w:rsidTr="00A37DA0">
        <w:tblPrEx>
          <w:tblCellMar>
            <w:left w:w="115" w:type="dxa"/>
            <w:right w:w="115" w:type="dxa"/>
          </w:tblCellMar>
        </w:tblPrEx>
        <w:trPr>
          <w:gridAfter w:val="1"/>
          <w:wAfter w:w="7" w:type="dxa"/>
          <w:cantSplit/>
        </w:trPr>
        <w:tc>
          <w:tcPr>
            <w:tcW w:w="8730" w:type="dxa"/>
          </w:tcPr>
          <w:p w14:paraId="3F62F70D" w14:textId="77777777" w:rsidR="003C02C3" w:rsidRDefault="003C02C3" w:rsidP="007A0258">
            <w:pPr>
              <w:numPr>
                <w:ilvl w:val="0"/>
                <w:numId w:val="125"/>
              </w:numPr>
              <w:tabs>
                <w:tab w:val="left" w:pos="360"/>
              </w:tabs>
              <w:spacing w:after="240"/>
              <w:ind w:left="360"/>
              <w:rPr>
                <w:szCs w:val="22"/>
              </w:rPr>
            </w:pPr>
            <w:r>
              <w:rPr>
                <w:szCs w:val="22"/>
              </w:rPr>
              <w:t xml:space="preserve">Using the weight of labeled volume determined in </w:t>
            </w:r>
            <w:r w:rsidR="003C4C34">
              <w:rPr>
                <w:szCs w:val="22"/>
              </w:rPr>
              <w:t>Step</w:t>
            </w:r>
            <w:r>
              <w:rPr>
                <w:szCs w:val="22"/>
              </w:rPr>
              <w:t xml:space="preserve"> 11, </w:t>
            </w:r>
            <w:r w:rsidRPr="00B90649">
              <w:rPr>
                <w:szCs w:val="22"/>
              </w:rPr>
              <w:t>calculate the Average Product Weight by</w:t>
            </w:r>
            <w:r>
              <w:rPr>
                <w:szCs w:val="22"/>
              </w:rPr>
              <w:t xml:space="preserve"> multiplying the weight of the labeled volume by the average product density. </w:t>
            </w:r>
          </w:p>
          <w:p w14:paraId="52AC7461" w14:textId="77777777" w:rsidR="003C02C3" w:rsidRPr="003C02C3" w:rsidRDefault="00A938BA" w:rsidP="00C31FBB">
            <w:pPr>
              <w:tabs>
                <w:tab w:val="left" w:pos="360"/>
              </w:tabs>
              <w:ind w:left="360"/>
              <w:jc w:val="center"/>
              <w:rPr>
                <w:i/>
                <w:szCs w:val="22"/>
              </w:rPr>
            </w:pPr>
            <w:r>
              <w:rPr>
                <w:i/>
                <w:szCs w:val="22"/>
              </w:rPr>
              <w:t>*</w:t>
            </w:r>
            <w:r w:rsidR="003C02C3" w:rsidRPr="003C02C3">
              <w:rPr>
                <w:i/>
                <w:szCs w:val="22"/>
              </w:rPr>
              <w:t xml:space="preserve">Average Product Weight = Labeled Volume </w:t>
            </w:r>
            <w:r w:rsidR="00C31FBB">
              <w:rPr>
                <w:i/>
                <w:szCs w:val="22"/>
              </w:rPr>
              <w:t>×</w:t>
            </w:r>
            <w:r w:rsidR="003C02C3" w:rsidRPr="003C02C3">
              <w:rPr>
                <w:i/>
                <w:szCs w:val="22"/>
              </w:rPr>
              <w:t xml:space="preserve"> Average Product Density</w:t>
            </w:r>
          </w:p>
        </w:tc>
      </w:tr>
      <w:tr w:rsidR="004448FF" w:rsidRPr="00B90649" w14:paraId="6CD42D81" w14:textId="77777777" w:rsidTr="00A37DA0">
        <w:tblPrEx>
          <w:tblCellMar>
            <w:left w:w="115" w:type="dxa"/>
            <w:right w:w="115" w:type="dxa"/>
          </w:tblCellMar>
        </w:tblPrEx>
        <w:trPr>
          <w:gridAfter w:val="1"/>
          <w:wAfter w:w="7" w:type="dxa"/>
          <w:trHeight w:val="259"/>
        </w:trPr>
        <w:tc>
          <w:tcPr>
            <w:tcW w:w="8730" w:type="dxa"/>
          </w:tcPr>
          <w:p w14:paraId="4D6668ED" w14:textId="77777777" w:rsidR="00D03DD4" w:rsidRPr="00B075AD" w:rsidRDefault="00D03DD4" w:rsidP="00B075AD">
            <w:pPr>
              <w:tabs>
                <w:tab w:val="left" w:pos="360"/>
              </w:tabs>
              <w:rPr>
                <w:i/>
              </w:rPr>
            </w:pPr>
          </w:p>
        </w:tc>
      </w:tr>
      <w:tr w:rsidR="004448FF" w:rsidRPr="00B90649" w14:paraId="05E3FDA4" w14:textId="77777777" w:rsidTr="00A37DA0">
        <w:tblPrEx>
          <w:tblCellMar>
            <w:left w:w="115" w:type="dxa"/>
            <w:right w:w="115" w:type="dxa"/>
          </w:tblCellMar>
        </w:tblPrEx>
        <w:trPr>
          <w:gridAfter w:val="1"/>
          <w:wAfter w:w="7" w:type="dxa"/>
        </w:trPr>
        <w:tc>
          <w:tcPr>
            <w:tcW w:w="8730" w:type="dxa"/>
          </w:tcPr>
          <w:p w14:paraId="22E28CCD" w14:textId="77777777" w:rsidR="003C02C3" w:rsidRPr="00B90649" w:rsidRDefault="003C02C3" w:rsidP="007A0258">
            <w:pPr>
              <w:numPr>
                <w:ilvl w:val="0"/>
                <w:numId w:val="125"/>
              </w:numPr>
              <w:tabs>
                <w:tab w:val="left" w:pos="360"/>
              </w:tabs>
              <w:spacing w:after="240"/>
              <w:ind w:left="360"/>
              <w:rPr>
                <w:szCs w:val="22"/>
              </w:rPr>
            </w:pPr>
            <w:r w:rsidRPr="00B90649">
              <w:rPr>
                <w:szCs w:val="22"/>
              </w:rPr>
              <w:t>Calculate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using the formula:</w:t>
            </w:r>
          </w:p>
          <w:p w14:paraId="68404D57" w14:textId="77777777" w:rsidR="004448FF" w:rsidRPr="003C02C3" w:rsidRDefault="003C02C3" w:rsidP="00B075AD">
            <w:pPr>
              <w:tabs>
                <w:tab w:val="left" w:pos="360"/>
              </w:tabs>
              <w:ind w:left="360"/>
              <w:jc w:val="center"/>
              <w:rPr>
                <w:i/>
                <w:szCs w:val="22"/>
              </w:rPr>
            </w:pPr>
            <w:bookmarkStart w:id="859" w:name="_Toc226190742"/>
            <w:bookmarkStart w:id="860" w:name="_Toc237415709"/>
            <w:bookmarkStart w:id="861" w:name="_Toc237416683"/>
            <w:bookmarkStart w:id="862" w:name="_Toc237429036"/>
            <w:r w:rsidRPr="003C02C3">
              <w:rPr>
                <w:i/>
                <w:szCs w:val="22"/>
              </w:rPr>
              <w:t>Nominal Gross Weight = Average Product Weight + Average Used Dry Tare Weight</w:t>
            </w:r>
            <w:bookmarkEnd w:id="859"/>
            <w:bookmarkEnd w:id="860"/>
            <w:bookmarkEnd w:id="861"/>
            <w:bookmarkEnd w:id="862"/>
          </w:p>
        </w:tc>
      </w:tr>
      <w:tr w:rsidR="00B16BB9" w:rsidRPr="00223820" w14:paraId="366409F2" w14:textId="77777777" w:rsidTr="00A37DA0">
        <w:trPr>
          <w:trHeight w:val="288"/>
        </w:trPr>
        <w:tc>
          <w:tcPr>
            <w:tcW w:w="8730" w:type="dxa"/>
            <w:gridSpan w:val="2"/>
          </w:tcPr>
          <w:p w14:paraId="168639CC" w14:textId="77777777" w:rsidR="00B16BB9" w:rsidRPr="00223820" w:rsidRDefault="00B16BB9" w:rsidP="00223820">
            <w:pPr>
              <w:tabs>
                <w:tab w:val="left" w:pos="360"/>
              </w:tabs>
              <w:rPr>
                <w:i/>
              </w:rPr>
            </w:pPr>
          </w:p>
        </w:tc>
      </w:tr>
      <w:tr w:rsidR="00B16BB9" w:rsidRPr="00B90649" w14:paraId="0CA1D63D" w14:textId="77777777" w:rsidTr="00A37DA0">
        <w:tc>
          <w:tcPr>
            <w:tcW w:w="8730" w:type="dxa"/>
            <w:gridSpan w:val="2"/>
          </w:tcPr>
          <w:p w14:paraId="36DE63A7" w14:textId="77777777" w:rsidR="00B16BB9" w:rsidRPr="00B90649" w:rsidRDefault="00B16BB9" w:rsidP="007A0258">
            <w:pPr>
              <w:keepNext/>
              <w:numPr>
                <w:ilvl w:val="0"/>
                <w:numId w:val="126"/>
              </w:numPr>
              <w:tabs>
                <w:tab w:val="left" w:pos="360"/>
                <w:tab w:val="left" w:pos="582"/>
              </w:tabs>
              <w:ind w:left="360"/>
              <w:rPr>
                <w:szCs w:val="22"/>
              </w:rPr>
            </w:pPr>
            <w:r w:rsidRPr="00B90649">
              <w:rPr>
                <w:szCs w:val="22"/>
              </w:rPr>
              <w:t>Weigh the remaining packages in the sample.</w:t>
            </w:r>
          </w:p>
        </w:tc>
      </w:tr>
      <w:tr w:rsidR="004448FF" w:rsidRPr="00B90649" w14:paraId="3E52B3CE" w14:textId="77777777" w:rsidTr="00A37DA0">
        <w:tc>
          <w:tcPr>
            <w:tcW w:w="8730" w:type="dxa"/>
            <w:gridSpan w:val="2"/>
          </w:tcPr>
          <w:p w14:paraId="37A48A19" w14:textId="77777777" w:rsidR="004448FF" w:rsidRPr="00B90649" w:rsidRDefault="004448FF" w:rsidP="00851528">
            <w:pPr>
              <w:keepNext/>
              <w:tabs>
                <w:tab w:val="left" w:pos="360"/>
                <w:tab w:val="left" w:pos="582"/>
              </w:tabs>
              <w:rPr>
                <w:szCs w:val="22"/>
              </w:rPr>
            </w:pPr>
          </w:p>
        </w:tc>
      </w:tr>
      <w:tr w:rsidR="004448FF" w:rsidRPr="00B90649" w14:paraId="7EBC408E" w14:textId="77777777" w:rsidTr="00A37DA0">
        <w:tc>
          <w:tcPr>
            <w:tcW w:w="8730" w:type="dxa"/>
            <w:gridSpan w:val="2"/>
          </w:tcPr>
          <w:p w14:paraId="05C8ADB2" w14:textId="77777777" w:rsidR="004448FF" w:rsidRPr="00B90649" w:rsidRDefault="004448FF" w:rsidP="007A0258">
            <w:pPr>
              <w:numPr>
                <w:ilvl w:val="0"/>
                <w:numId w:val="126"/>
              </w:numPr>
              <w:tabs>
                <w:tab w:val="left" w:pos="360"/>
                <w:tab w:val="left" w:pos="582"/>
              </w:tabs>
              <w:ind w:left="360"/>
              <w:rPr>
                <w:szCs w:val="22"/>
              </w:rPr>
            </w:pPr>
            <w:bookmarkStart w:id="863" w:name="_Toc226190743"/>
            <w:bookmarkStart w:id="864" w:name="_Toc237415710"/>
            <w:bookmarkStart w:id="865" w:name="_Toc237416684"/>
            <w:bookmarkStart w:id="866" w:name="_Toc237429038"/>
            <w:r w:rsidRPr="00B90649">
              <w:rPr>
                <w:szCs w:val="22"/>
              </w:rPr>
              <w:t>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each package to obtain package errors in terms of weight.</w:t>
            </w:r>
            <w:bookmarkEnd w:id="863"/>
            <w:bookmarkEnd w:id="864"/>
            <w:bookmarkEnd w:id="865"/>
            <w:bookmarkEnd w:id="866"/>
          </w:p>
        </w:tc>
      </w:tr>
      <w:tr w:rsidR="004448FF" w:rsidRPr="00B90649" w14:paraId="48E3F164" w14:textId="77777777" w:rsidTr="00A37DA0">
        <w:tc>
          <w:tcPr>
            <w:tcW w:w="8730" w:type="dxa"/>
            <w:gridSpan w:val="2"/>
          </w:tcPr>
          <w:p w14:paraId="17057EF3" w14:textId="77777777" w:rsidR="004448FF" w:rsidRPr="00B90649" w:rsidRDefault="004448FF" w:rsidP="00B90649">
            <w:pPr>
              <w:tabs>
                <w:tab w:val="left" w:pos="360"/>
                <w:tab w:val="left" w:pos="582"/>
              </w:tabs>
              <w:rPr>
                <w:szCs w:val="22"/>
              </w:rPr>
            </w:pPr>
          </w:p>
        </w:tc>
      </w:tr>
      <w:tr w:rsidR="004448FF" w:rsidRPr="00B90649" w14:paraId="67F62482" w14:textId="77777777" w:rsidTr="00A37DA0">
        <w:tc>
          <w:tcPr>
            <w:tcW w:w="8730" w:type="dxa"/>
            <w:gridSpan w:val="2"/>
          </w:tcPr>
          <w:p w14:paraId="6BB05D3F" w14:textId="77777777" w:rsidR="004448FF" w:rsidRPr="004448FF" w:rsidRDefault="004448FF" w:rsidP="000F60FE">
            <w:bookmarkStart w:id="867" w:name="_Toc226190744"/>
            <w:bookmarkStart w:id="868" w:name="_Toc237415711"/>
            <w:bookmarkStart w:id="869" w:name="_Toc237416685"/>
            <w:bookmarkStart w:id="870" w:name="_Toc237429039"/>
            <w:r w:rsidRPr="00B90649">
              <w:rPr>
                <w:b/>
              </w:rPr>
              <w:t xml:space="preserve">Note:  </w:t>
            </w:r>
            <w:r>
              <w:t>Compare the sample packages to the nominal gross weight</w:t>
            </w:r>
            <w:r>
              <w:fldChar w:fldCharType="begin"/>
            </w:r>
            <w:r>
              <w:instrText xml:space="preserve"> XE "Nominal Gross Weight" </w:instrText>
            </w:r>
            <w:r>
              <w:fldChar w:fldCharType="end"/>
            </w:r>
            <w:r>
              <w:t>.</w:t>
            </w:r>
            <w:bookmarkEnd w:id="867"/>
            <w:bookmarkEnd w:id="868"/>
            <w:bookmarkEnd w:id="869"/>
            <w:bookmarkEnd w:id="870"/>
          </w:p>
        </w:tc>
      </w:tr>
      <w:tr w:rsidR="004448FF" w:rsidRPr="00B90649" w14:paraId="79FFE34A" w14:textId="77777777" w:rsidTr="00A37DA0">
        <w:tc>
          <w:tcPr>
            <w:tcW w:w="8730" w:type="dxa"/>
            <w:gridSpan w:val="2"/>
          </w:tcPr>
          <w:p w14:paraId="68E37B59" w14:textId="77777777" w:rsidR="004448FF" w:rsidRPr="00B90649" w:rsidRDefault="004448FF" w:rsidP="00B90649">
            <w:pPr>
              <w:tabs>
                <w:tab w:val="left" w:pos="360"/>
                <w:tab w:val="left" w:pos="582"/>
              </w:tabs>
              <w:rPr>
                <w:szCs w:val="22"/>
              </w:rPr>
            </w:pPr>
          </w:p>
        </w:tc>
      </w:tr>
      <w:tr w:rsidR="004448FF" w:rsidRPr="00B90649" w14:paraId="1673027C" w14:textId="77777777" w:rsidTr="00A37DA0">
        <w:tc>
          <w:tcPr>
            <w:tcW w:w="8730" w:type="dxa"/>
            <w:gridSpan w:val="2"/>
          </w:tcPr>
          <w:p w14:paraId="68BF858B" w14:textId="77777777" w:rsidR="004448FF" w:rsidRPr="00B90649" w:rsidRDefault="0051644A" w:rsidP="007A0258">
            <w:pPr>
              <w:numPr>
                <w:ilvl w:val="0"/>
                <w:numId w:val="126"/>
              </w:numPr>
              <w:tabs>
                <w:tab w:val="left" w:pos="360"/>
                <w:tab w:val="left" w:pos="582"/>
              </w:tabs>
              <w:ind w:left="360"/>
              <w:rPr>
                <w:szCs w:val="22"/>
              </w:rPr>
            </w:pPr>
            <w:bookmarkStart w:id="871" w:name="_Toc226190745"/>
            <w:bookmarkStart w:id="872" w:name="_Toc237415712"/>
            <w:bookmarkStart w:id="873" w:name="_Toc237416686"/>
            <w:bookmarkStart w:id="874" w:name="_Toc237429040"/>
            <w:r>
              <w:rPr>
                <w:szCs w:val="22"/>
              </w:rPr>
              <w:t>Determine the average package error by totaling all package errors and dividing by the number of packages in the sample.</w:t>
            </w:r>
            <w:bookmarkEnd w:id="871"/>
            <w:bookmarkEnd w:id="872"/>
            <w:bookmarkEnd w:id="873"/>
            <w:bookmarkEnd w:id="874"/>
          </w:p>
        </w:tc>
      </w:tr>
      <w:tr w:rsidR="004448FF" w:rsidRPr="00B90649" w14:paraId="2358E4CF" w14:textId="77777777" w:rsidTr="00A37DA0">
        <w:tc>
          <w:tcPr>
            <w:tcW w:w="8730" w:type="dxa"/>
            <w:gridSpan w:val="2"/>
          </w:tcPr>
          <w:p w14:paraId="5533127B" w14:textId="77777777" w:rsidR="004448FF" w:rsidRPr="00B90649" w:rsidRDefault="004448FF" w:rsidP="00B90649">
            <w:pPr>
              <w:keepNext/>
              <w:tabs>
                <w:tab w:val="left" w:pos="360"/>
                <w:tab w:val="left" w:pos="582"/>
              </w:tabs>
              <w:rPr>
                <w:szCs w:val="22"/>
              </w:rPr>
            </w:pPr>
          </w:p>
        </w:tc>
      </w:tr>
      <w:tr w:rsidR="004448FF" w:rsidRPr="00B90649" w14:paraId="7515B367" w14:textId="77777777" w:rsidTr="00A37DA0">
        <w:tc>
          <w:tcPr>
            <w:tcW w:w="8730" w:type="dxa"/>
            <w:gridSpan w:val="2"/>
          </w:tcPr>
          <w:p w14:paraId="244E90CC" w14:textId="77777777" w:rsidR="004448FF" w:rsidRPr="00B90649" w:rsidRDefault="004448FF" w:rsidP="00A01FBD">
            <w:pPr>
              <w:ind w:left="360"/>
              <w:rPr>
                <w:szCs w:val="22"/>
              </w:rPr>
            </w:pPr>
            <w:r w:rsidRPr="00B90649">
              <w:rPr>
                <w:szCs w:val="22"/>
              </w:rPr>
              <w:t xml:space="preserve">To convert the </w:t>
            </w:r>
            <w:r w:rsidRPr="000F60FE">
              <w:t>average</w:t>
            </w:r>
            <w:r w:rsidRPr="00B90649">
              <w:rPr>
                <w:szCs w:val="22"/>
              </w:rPr>
              <w:t xml:space="preserve"> error or package error from weight to volume, use the following formula:</w:t>
            </w:r>
          </w:p>
        </w:tc>
      </w:tr>
      <w:tr w:rsidR="004448FF" w:rsidRPr="00B90649" w14:paraId="2D995E22" w14:textId="77777777" w:rsidTr="00A37DA0">
        <w:tc>
          <w:tcPr>
            <w:tcW w:w="8730" w:type="dxa"/>
            <w:gridSpan w:val="2"/>
          </w:tcPr>
          <w:p w14:paraId="5C9079B1" w14:textId="77777777" w:rsidR="004448FF" w:rsidRPr="00B90649" w:rsidRDefault="004448FF" w:rsidP="00B90649">
            <w:pPr>
              <w:keepNext/>
              <w:tabs>
                <w:tab w:val="left" w:pos="360"/>
                <w:tab w:val="left" w:pos="582"/>
              </w:tabs>
              <w:rPr>
                <w:szCs w:val="22"/>
              </w:rPr>
            </w:pPr>
          </w:p>
        </w:tc>
      </w:tr>
      <w:tr w:rsidR="004448FF" w:rsidRPr="00B90649" w14:paraId="41F19D05" w14:textId="77777777" w:rsidTr="00A37DA0">
        <w:tc>
          <w:tcPr>
            <w:tcW w:w="8730" w:type="dxa"/>
            <w:gridSpan w:val="2"/>
          </w:tcPr>
          <w:p w14:paraId="6FBD083A" w14:textId="77777777" w:rsidR="004448FF" w:rsidRPr="008B46EB" w:rsidRDefault="004448FF" w:rsidP="00B90649">
            <w:pPr>
              <w:keepNext/>
              <w:tabs>
                <w:tab w:val="left" w:pos="360"/>
                <w:tab w:val="left" w:pos="582"/>
              </w:tabs>
              <w:jc w:val="center"/>
              <w:rPr>
                <w:i/>
                <w:szCs w:val="22"/>
              </w:rPr>
            </w:pPr>
            <w:bookmarkStart w:id="875" w:name="_Toc226190746"/>
            <w:bookmarkStart w:id="876" w:name="_Toc237415713"/>
            <w:bookmarkStart w:id="877" w:name="_Toc237416687"/>
            <w:bookmarkStart w:id="878" w:name="_Toc237429041"/>
            <w:r w:rsidRPr="008B46EB">
              <w:rPr>
                <w:i/>
              </w:rPr>
              <w:t>Package Error in Volume = (Package Error in Weight) ÷ (</w:t>
            </w:r>
            <w:r w:rsidR="00A938BA">
              <w:rPr>
                <w:i/>
              </w:rPr>
              <w:t xml:space="preserve">Average </w:t>
            </w:r>
            <w:r w:rsidRPr="008B46EB">
              <w:rPr>
                <w:i/>
              </w:rPr>
              <w:t>Product Density)</w:t>
            </w:r>
            <w:bookmarkEnd w:id="875"/>
            <w:bookmarkEnd w:id="876"/>
            <w:bookmarkEnd w:id="877"/>
            <w:bookmarkEnd w:id="878"/>
          </w:p>
        </w:tc>
      </w:tr>
    </w:tbl>
    <w:p w14:paraId="6D219DB5" w14:textId="77777777" w:rsidR="00320FC4" w:rsidRPr="00D7093B" w:rsidRDefault="006E057C" w:rsidP="0064227B">
      <w:pPr>
        <w:pStyle w:val="HB133H2"/>
      </w:pPr>
      <w:bookmarkStart w:id="879" w:name="_Toc486756435"/>
      <w:bookmarkStart w:id="880" w:name="_Toc487504945"/>
      <w:bookmarkStart w:id="881" w:name="_Toc226190747"/>
      <w:bookmarkStart w:id="882" w:name="_Toc226191879"/>
      <w:bookmarkStart w:id="883" w:name="_Toc433097084"/>
      <w:r w:rsidRPr="00FB3E93">
        <w:t>3.11.3</w:t>
      </w:r>
      <w:r w:rsidR="001A17E6">
        <w:t>.</w:t>
      </w:r>
      <w:r w:rsidRPr="00FB3E93">
        <w:t xml:space="preserve"> </w:t>
      </w:r>
      <w:r w:rsidR="001A17E6">
        <w:tab/>
      </w:r>
      <w:r w:rsidR="00320FC4" w:rsidRPr="00FB3E93">
        <w:t xml:space="preserve">Evaluation of </w:t>
      </w:r>
      <w:r w:rsidR="00862CCA">
        <w:t>R</w:t>
      </w:r>
      <w:r w:rsidR="00320FC4" w:rsidRPr="00FB3E93">
        <w:t>esults</w:t>
      </w:r>
      <w:bookmarkEnd w:id="879"/>
      <w:bookmarkEnd w:id="880"/>
      <w:bookmarkEnd w:id="881"/>
      <w:bookmarkEnd w:id="882"/>
      <w:bookmarkEnd w:id="883"/>
      <w:r w:rsidR="003456A3" w:rsidRPr="00FB3E93">
        <w:t xml:space="preserve"> </w:t>
      </w:r>
      <w:r w:rsidR="003456A3" w:rsidRPr="00D7093B">
        <w:fldChar w:fldCharType="begin"/>
      </w:r>
      <w:r w:rsidR="003456A3" w:rsidRPr="00D7093B">
        <w:instrText xml:space="preserve"> XE "Ice Cream:Evaluating Results" </w:instrText>
      </w:r>
      <w:r w:rsidR="003456A3" w:rsidRPr="00D7093B">
        <w:fldChar w:fldCharType="end"/>
      </w:r>
      <w:r w:rsidR="003456A3" w:rsidRPr="00D7093B">
        <w:fldChar w:fldCharType="begin"/>
      </w:r>
      <w:r w:rsidR="003456A3" w:rsidRPr="00D7093B">
        <w:instrText xml:space="preserve"> XE "Evaluating Results" </w:instrText>
      </w:r>
      <w:r w:rsidR="003456A3" w:rsidRPr="00D7093B">
        <w:fldChar w:fldCharType="end"/>
      </w:r>
    </w:p>
    <w:p w14:paraId="3DAC213D" w14:textId="7D93951B" w:rsidR="00320FC4" w:rsidRDefault="00320FC4" w:rsidP="00B075AD">
      <w:pPr>
        <w:ind w:left="360"/>
      </w:pPr>
      <w:bookmarkStart w:id="884" w:name="_Toc226190748"/>
      <w:bookmarkStart w:id="885" w:name="_Toc237415714"/>
      <w:bookmarkStart w:id="886" w:name="_Toc237416688"/>
      <w:bookmarkStart w:id="887" w:name="_Toc237429042"/>
      <w:r>
        <w:t>Follow the procedures in Section 2.3.</w:t>
      </w:r>
      <w:r w:rsidR="005701B2" w:rsidRPr="00926AED">
        <w:t>7.</w:t>
      </w:r>
      <w:r>
        <w:t xml:space="preserve"> “Evaluat</w:t>
      </w:r>
      <w:r w:rsidR="00BC2E3E">
        <w:t>e for Compliance</w:t>
      </w:r>
      <w:r>
        <w:t>”</w:t>
      </w:r>
      <w:r>
        <w:fldChar w:fldCharType="begin"/>
      </w:r>
      <w:r>
        <w:instrText xml:space="preserve"> XE "Evaluating Results" \b </w:instrText>
      </w:r>
      <w:r>
        <w:fldChar w:fldCharType="end"/>
      </w:r>
      <w:r>
        <w:t xml:space="preserve"> to determine lot conformance.</w:t>
      </w:r>
      <w:bookmarkEnd w:id="884"/>
      <w:bookmarkEnd w:id="885"/>
      <w:bookmarkEnd w:id="886"/>
      <w:bookmarkEnd w:id="887"/>
    </w:p>
    <w:p w14:paraId="0F83FE00" w14:textId="77777777" w:rsidR="00320FC4" w:rsidRPr="00692EDA" w:rsidRDefault="007868C6" w:rsidP="00B075AD">
      <w:pPr>
        <w:pStyle w:val="HB133H1"/>
        <w:tabs>
          <w:tab w:val="left" w:pos="720"/>
        </w:tabs>
      </w:pPr>
      <w:bookmarkStart w:id="888" w:name="_Toc291667298"/>
      <w:bookmarkStart w:id="889" w:name="_Toc486756436"/>
      <w:bookmarkStart w:id="890" w:name="_Toc487504946"/>
      <w:bookmarkStart w:id="891" w:name="_Toc237353940"/>
      <w:bookmarkStart w:id="892" w:name="_Toc237415715"/>
      <w:bookmarkStart w:id="893" w:name="_Toc237416689"/>
      <w:bookmarkStart w:id="894" w:name="_Toc237429043"/>
      <w:bookmarkStart w:id="895" w:name="_Toc433097085"/>
      <w:r w:rsidRPr="002A2D5C">
        <w:t>3.12</w:t>
      </w:r>
      <w:r w:rsidR="002E3E16" w:rsidRPr="002A2D5C">
        <w:t>.</w:t>
      </w:r>
      <w:r w:rsidR="00320FC4" w:rsidRPr="002A2D5C">
        <w:tab/>
        <w:t xml:space="preserve">Fresh </w:t>
      </w:r>
      <w:r w:rsidR="00862CCA">
        <w:t>O</w:t>
      </w:r>
      <w:r w:rsidR="00320FC4" w:rsidRPr="002A2D5C">
        <w:t>ysters</w:t>
      </w:r>
      <w:r w:rsidR="00320FC4" w:rsidRPr="00B329F5">
        <w:rPr>
          <w:b w:val="0"/>
          <w:szCs w:val="22"/>
          <w:lang w:val="x-none" w:eastAsia="x-none"/>
        </w:rPr>
        <w:fldChar w:fldCharType="begin"/>
      </w:r>
      <w:r w:rsidR="00E863F4" w:rsidRPr="00B329F5">
        <w:rPr>
          <w:b w:val="0"/>
          <w:szCs w:val="22"/>
          <w:lang w:val="x-none" w:eastAsia="x-none"/>
        </w:rPr>
        <w:instrText xml:space="preserve"> XE "</w:instrText>
      </w:r>
      <w:r w:rsidR="00320FC4" w:rsidRPr="00B329F5">
        <w:rPr>
          <w:b w:val="0"/>
          <w:szCs w:val="22"/>
          <w:lang w:val="x-none" w:eastAsia="x-none"/>
        </w:rPr>
        <w:instrText xml:space="preserve">Oysters" </w:instrText>
      </w:r>
      <w:r w:rsidR="00320FC4" w:rsidRPr="00B329F5">
        <w:rPr>
          <w:b w:val="0"/>
          <w:szCs w:val="22"/>
          <w:lang w:val="x-none" w:eastAsia="x-none"/>
        </w:rPr>
        <w:fldChar w:fldCharType="end"/>
      </w:r>
      <w:r w:rsidR="00320FC4" w:rsidRPr="00573750">
        <w:t xml:space="preserve"> </w:t>
      </w:r>
      <w:bookmarkStart w:id="896" w:name="_Toc486756437"/>
      <w:bookmarkStart w:id="897" w:name="_Toc487504947"/>
      <w:bookmarkStart w:id="898" w:name="_Toc237353941"/>
      <w:bookmarkStart w:id="899" w:name="_Toc237429044"/>
      <w:bookmarkStart w:id="900" w:name="_Toc291667299"/>
      <w:bookmarkEnd w:id="888"/>
      <w:r w:rsidR="005F5971">
        <w:t>L</w:t>
      </w:r>
      <w:r w:rsidR="00320FC4" w:rsidRPr="002A2D5C">
        <w:t xml:space="preserve">abeled by </w:t>
      </w:r>
      <w:r w:rsidR="005F5971">
        <w:t>V</w:t>
      </w:r>
      <w:r w:rsidR="00320FC4" w:rsidRPr="002A2D5C">
        <w:t>olume</w:t>
      </w:r>
      <w:bookmarkEnd w:id="889"/>
      <w:bookmarkEnd w:id="890"/>
      <w:bookmarkEnd w:id="891"/>
      <w:bookmarkEnd w:id="892"/>
      <w:bookmarkEnd w:id="893"/>
      <w:bookmarkEnd w:id="894"/>
      <w:bookmarkEnd w:id="895"/>
      <w:bookmarkEnd w:id="896"/>
      <w:bookmarkEnd w:id="897"/>
      <w:bookmarkEnd w:id="898"/>
      <w:bookmarkEnd w:id="899"/>
      <w:bookmarkEnd w:id="900"/>
      <w:r w:rsidR="003456A3" w:rsidRPr="002A2D5C">
        <w:t xml:space="preserve"> </w:t>
      </w:r>
    </w:p>
    <w:p w14:paraId="55B3FB7F" w14:textId="77777777" w:rsidR="00320FC4" w:rsidRDefault="00320FC4" w:rsidP="00320FC4">
      <w:pPr>
        <w:rPr>
          <w:szCs w:val="22"/>
        </w:rPr>
      </w:pPr>
      <w:r>
        <w:rPr>
          <w:szCs w:val="22"/>
        </w:rPr>
        <w:t>Packaged fresh oysters removed from the shell must be labeled by volume.  The maximum amount of permitted free liquid is limited to 15 % by weight.  Testing the quantity of contents of fresh oysters requires the inspector to determine total volume, total weight of solids and liquid, and the weight of the free liquid.</w:t>
      </w:r>
    </w:p>
    <w:p w14:paraId="74C42B7F" w14:textId="77777777" w:rsidR="00320FC4" w:rsidRPr="00FB3E93" w:rsidRDefault="006E057C" w:rsidP="0064227B">
      <w:pPr>
        <w:pStyle w:val="HB133H2"/>
      </w:pPr>
      <w:bookmarkStart w:id="901" w:name="_Toc433097086"/>
      <w:r w:rsidRPr="00FB3E93">
        <w:t>3.12.1</w:t>
      </w:r>
      <w:r w:rsidR="001A17E6">
        <w:t>.</w:t>
      </w:r>
      <w:r w:rsidRPr="00FB3E93">
        <w:t xml:space="preserve"> </w:t>
      </w:r>
      <w:r w:rsidR="00692EDA" w:rsidRPr="00FB3E93">
        <w:tab/>
      </w:r>
      <w:r w:rsidR="00320FC4" w:rsidRPr="00FB3E93">
        <w:t xml:space="preserve">Test </w:t>
      </w:r>
      <w:r w:rsidR="00862CCA">
        <w:t>E</w:t>
      </w:r>
      <w:r w:rsidR="00320FC4" w:rsidRPr="00FB3E93">
        <w:t>quipment</w:t>
      </w:r>
      <w:bookmarkEnd w:id="901"/>
      <w:r w:rsidR="008F6A11" w:rsidRPr="00B329F5">
        <w:fldChar w:fldCharType="begin"/>
      </w:r>
      <w:r w:rsidR="008F6A11" w:rsidRPr="00B329F5">
        <w:instrText xml:space="preserve"> XE "Oysters:Test Equipment" </w:instrText>
      </w:r>
      <w:r w:rsidR="008F6A11" w:rsidRPr="00B329F5">
        <w:fldChar w:fldCharType="end"/>
      </w:r>
    </w:p>
    <w:p w14:paraId="24C5AAB6" w14:textId="77777777" w:rsidR="00320FC4" w:rsidRDefault="00320FC4" w:rsidP="007A0258">
      <w:pPr>
        <w:keepNext/>
        <w:widowControl w:val="0"/>
        <w:numPr>
          <w:ilvl w:val="0"/>
          <w:numId w:val="47"/>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4E32E075" w14:textId="77777777" w:rsidR="00320FC4" w:rsidRDefault="00320FC4" w:rsidP="007A0258">
      <w:pPr>
        <w:numPr>
          <w:ilvl w:val="0"/>
          <w:numId w:val="47"/>
        </w:numPr>
        <w:spacing w:after="240"/>
        <w:ind w:left="1080"/>
        <w:rPr>
          <w:szCs w:val="22"/>
        </w:rPr>
      </w:pPr>
      <w:r>
        <w:rPr>
          <w:szCs w:val="22"/>
        </w:rPr>
        <w:t>Volumetric measures</w:t>
      </w:r>
    </w:p>
    <w:p w14:paraId="10D9C844" w14:textId="77777777" w:rsidR="00320FC4" w:rsidRDefault="00320FC4" w:rsidP="007A0258">
      <w:pPr>
        <w:widowControl w:val="0"/>
        <w:numPr>
          <w:ilvl w:val="0"/>
          <w:numId w:val="47"/>
        </w:numPr>
        <w:spacing w:after="240"/>
        <w:ind w:left="1080"/>
        <w:rPr>
          <w:szCs w:val="22"/>
        </w:rPr>
      </w:pPr>
      <w:r>
        <w:rPr>
          <w:szCs w:val="22"/>
        </w:rPr>
        <w:t>Micrometer depth gage (ends of rods fully rounded), 0 mm to 228 mm (0 in to 9 in)</w:t>
      </w:r>
    </w:p>
    <w:p w14:paraId="0DE4916D" w14:textId="77777777" w:rsidR="00320FC4" w:rsidRDefault="00320FC4" w:rsidP="007A0258">
      <w:pPr>
        <w:widowControl w:val="0"/>
        <w:numPr>
          <w:ilvl w:val="0"/>
          <w:numId w:val="47"/>
        </w:numPr>
        <w:spacing w:after="240"/>
        <w:ind w:left="1080"/>
        <w:rPr>
          <w:szCs w:val="22"/>
        </w:rPr>
      </w:pPr>
      <w:r>
        <w:rPr>
          <w:szCs w:val="22"/>
        </w:rPr>
        <w:t>Strainer for determining the amount of drained liquid from shucked oysters.  Use a strainer</w:t>
      </w:r>
      <w:r w:rsidR="00AC27EC">
        <w:rPr>
          <w:szCs w:val="22"/>
        </w:rPr>
        <w:t xml:space="preserve"> and a slightly smaller </w:t>
      </w:r>
      <w:r>
        <w:rPr>
          <w:szCs w:val="22"/>
        </w:rPr>
        <w:t xml:space="preserve">bottom </w:t>
      </w:r>
      <w:r w:rsidR="00AC27EC">
        <w:rPr>
          <w:szCs w:val="22"/>
        </w:rPr>
        <w:t xml:space="preserve">receiving </w:t>
      </w:r>
      <w:r>
        <w:rPr>
          <w:szCs w:val="22"/>
        </w:rPr>
        <w:t>pan or tray constructed to the following specifications:</w:t>
      </w:r>
    </w:p>
    <w:p w14:paraId="14ABC955" w14:textId="5F175342" w:rsidR="00320FC4" w:rsidRDefault="00320FC4" w:rsidP="007A0258">
      <w:pPr>
        <w:widowControl w:val="0"/>
        <w:numPr>
          <w:ilvl w:val="1"/>
          <w:numId w:val="47"/>
        </w:numPr>
        <w:tabs>
          <w:tab w:val="clear" w:pos="1440"/>
        </w:tabs>
        <w:spacing w:after="240"/>
        <w:rPr>
          <w:szCs w:val="22"/>
        </w:rPr>
      </w:pPr>
      <w:r>
        <w:rPr>
          <w:szCs w:val="22"/>
        </w:rPr>
        <w:t>Sides:  50 </w:t>
      </w:r>
      <w:r w:rsidR="0048680E">
        <w:rPr>
          <w:szCs w:val="22"/>
        </w:rPr>
        <w:t>m</w:t>
      </w:r>
      <w:r>
        <w:rPr>
          <w:szCs w:val="22"/>
        </w:rPr>
        <w:t>m (2 in)</w:t>
      </w:r>
    </w:p>
    <w:p w14:paraId="1D578757" w14:textId="77777777" w:rsidR="000A65DE" w:rsidRDefault="00320FC4" w:rsidP="007A0258">
      <w:pPr>
        <w:widowControl w:val="0"/>
        <w:numPr>
          <w:ilvl w:val="1"/>
          <w:numId w:val="47"/>
        </w:numPr>
        <w:tabs>
          <w:tab w:val="clear" w:pos="1440"/>
        </w:tabs>
        <w:autoSpaceDE w:val="0"/>
        <w:spacing w:after="240"/>
        <w:rPr>
          <w:szCs w:val="22"/>
        </w:rPr>
      </w:pPr>
      <w:r>
        <w:rPr>
          <w:szCs w:val="22"/>
        </w:rPr>
        <w:t xml:space="preserve">Area:  </w:t>
      </w:r>
      <w:r w:rsidRPr="00034CBE">
        <w:rPr>
          <w:szCs w:val="22"/>
        </w:rPr>
        <w:t>1935</w:t>
      </w:r>
      <w:r>
        <w:rPr>
          <w:szCs w:val="22"/>
        </w:rPr>
        <w:t> cm</w:t>
      </w:r>
      <w:r>
        <w:rPr>
          <w:szCs w:val="22"/>
          <w:vertAlign w:val="superscript"/>
        </w:rPr>
        <w:t>2</w:t>
      </w:r>
      <w:r>
        <w:rPr>
          <w:szCs w:val="22"/>
        </w:rPr>
        <w:t xml:space="preserve"> (300 in</w:t>
      </w:r>
      <w:r>
        <w:rPr>
          <w:szCs w:val="22"/>
          <w:vertAlign w:val="superscript"/>
        </w:rPr>
        <w:t>2</w:t>
      </w:r>
      <w:r>
        <w:rPr>
          <w:szCs w:val="22"/>
        </w:rPr>
        <w:t xml:space="preserve">) or more for each 3.78 L (1 gal) of </w:t>
      </w:r>
      <w:r w:rsidR="00566538">
        <w:rPr>
          <w:szCs w:val="22"/>
        </w:rPr>
        <w:t>o</w:t>
      </w:r>
      <w:r>
        <w:rPr>
          <w:szCs w:val="22"/>
        </w:rPr>
        <w:t xml:space="preserve">ysters </w:t>
      </w:r>
    </w:p>
    <w:p w14:paraId="41EFD6B1" w14:textId="77777777" w:rsidR="00320FC4" w:rsidRPr="00B21E4F" w:rsidRDefault="00320FC4" w:rsidP="00480EEA">
      <w:pPr>
        <w:keepNext/>
        <w:widowControl w:val="0"/>
        <w:tabs>
          <w:tab w:val="left" w:pos="360"/>
        </w:tabs>
        <w:autoSpaceDE w:val="0"/>
        <w:spacing w:after="240"/>
        <w:ind w:left="360"/>
        <w:rPr>
          <w:szCs w:val="22"/>
        </w:rPr>
      </w:pPr>
      <w:r w:rsidRPr="00851528">
        <w:rPr>
          <w:b/>
          <w:szCs w:val="22"/>
        </w:rPr>
        <w:t>Note:</w:t>
      </w:r>
      <w:r w:rsidRPr="00851528">
        <w:rPr>
          <w:szCs w:val="22"/>
        </w:rPr>
        <w:t xml:space="preserve">  Strainers of smaller area dimensions are permitted to facilitate testing smaller containers.</w:t>
      </w:r>
    </w:p>
    <w:p w14:paraId="290C2615" w14:textId="77777777" w:rsidR="00320FC4" w:rsidRDefault="00320FC4" w:rsidP="007A0258">
      <w:pPr>
        <w:keepNext/>
        <w:numPr>
          <w:ilvl w:val="1"/>
          <w:numId w:val="47"/>
        </w:numPr>
        <w:tabs>
          <w:tab w:val="clear" w:pos="1440"/>
        </w:tabs>
        <w:rPr>
          <w:szCs w:val="22"/>
        </w:rPr>
      </w:pPr>
      <w:r>
        <w:rPr>
          <w:szCs w:val="22"/>
        </w:rPr>
        <w:t>Perforations:</w:t>
      </w:r>
    </w:p>
    <w:p w14:paraId="521DCF0A" w14:textId="77777777" w:rsidR="00320FC4" w:rsidRDefault="00320FC4" w:rsidP="00B075AD">
      <w:pPr>
        <w:keepNext/>
        <w:ind w:left="2160" w:hanging="360"/>
        <w:rPr>
          <w:szCs w:val="22"/>
        </w:rPr>
      </w:pPr>
      <w:r>
        <w:rPr>
          <w:szCs w:val="22"/>
        </w:rPr>
        <w:t>Diameter:  6.35 mm (¼ in)</w:t>
      </w:r>
    </w:p>
    <w:p w14:paraId="5C9CA38C" w14:textId="77777777" w:rsidR="00320FC4" w:rsidRDefault="00320FC4" w:rsidP="00480EEA">
      <w:pPr>
        <w:keepNext/>
        <w:spacing w:after="240"/>
        <w:ind w:left="2160" w:hanging="360"/>
        <w:rPr>
          <w:szCs w:val="22"/>
        </w:rPr>
      </w:pPr>
      <w:r>
        <w:rPr>
          <w:szCs w:val="22"/>
        </w:rPr>
        <w:t>Location:  3.17 cm (1</w:t>
      </w:r>
      <w:r w:rsidRPr="000D5A31">
        <w:rPr>
          <w:szCs w:val="22"/>
        </w:rPr>
        <w:t>¼</w:t>
      </w:r>
      <w:r>
        <w:rPr>
          <w:szCs w:val="22"/>
        </w:rPr>
        <w:t> in) apart in a square pattern, or perforations of equivalent area and distribution.</w:t>
      </w:r>
    </w:p>
    <w:p w14:paraId="003B27CD" w14:textId="5E88BA09" w:rsidR="00320FC4" w:rsidRDefault="00320FC4" w:rsidP="007A0258">
      <w:pPr>
        <w:widowControl w:val="0"/>
        <w:numPr>
          <w:ilvl w:val="0"/>
          <w:numId w:val="48"/>
        </w:numPr>
        <w:tabs>
          <w:tab w:val="clear" w:pos="720"/>
          <w:tab w:val="num" w:pos="1080"/>
        </w:tabs>
        <w:spacing w:after="240"/>
        <w:ind w:left="1080"/>
        <w:rPr>
          <w:szCs w:val="22"/>
        </w:rPr>
      </w:pPr>
      <w:r>
        <w:rPr>
          <w:szCs w:val="22"/>
        </w:rPr>
        <w:t>Spanning bar, 25</w:t>
      </w:r>
      <w:r w:rsidR="0064227B">
        <w:rPr>
          <w:szCs w:val="22"/>
        </w:rPr>
        <w:t>.</w:t>
      </w:r>
      <w:r>
        <w:rPr>
          <w:szCs w:val="22"/>
        </w:rPr>
        <w:t>4 </w:t>
      </w:r>
      <w:r w:rsidR="0048680E">
        <w:rPr>
          <w:szCs w:val="22"/>
        </w:rPr>
        <w:t>m</w:t>
      </w:r>
      <w:r>
        <w:rPr>
          <w:szCs w:val="22"/>
        </w:rPr>
        <w:t xml:space="preserve">m </w:t>
      </w:r>
      <w:r w:rsidR="0048680E">
        <w:rPr>
          <w:szCs w:val="22"/>
        </w:rPr>
        <w:t>×</w:t>
      </w:r>
      <w:r>
        <w:rPr>
          <w:szCs w:val="22"/>
        </w:rPr>
        <w:t xml:space="preserve"> 25</w:t>
      </w:r>
      <w:r w:rsidR="0048680E">
        <w:rPr>
          <w:szCs w:val="22"/>
        </w:rPr>
        <w:t>.</w:t>
      </w:r>
      <w:r>
        <w:rPr>
          <w:szCs w:val="22"/>
        </w:rPr>
        <w:t>4 </w:t>
      </w:r>
      <w:r w:rsidR="0048680E">
        <w:rPr>
          <w:szCs w:val="22"/>
        </w:rPr>
        <w:t>m</w:t>
      </w:r>
      <w:r>
        <w:rPr>
          <w:szCs w:val="22"/>
        </w:rPr>
        <w:t xml:space="preserve">m </w:t>
      </w:r>
      <w:r w:rsidR="0048680E">
        <w:rPr>
          <w:szCs w:val="22"/>
        </w:rPr>
        <w:t>× 30</w:t>
      </w:r>
      <w:r>
        <w:rPr>
          <w:szCs w:val="22"/>
        </w:rPr>
        <w:t>4 </w:t>
      </w:r>
      <w:r w:rsidR="0048680E">
        <w:rPr>
          <w:szCs w:val="22"/>
        </w:rPr>
        <w:t>m</w:t>
      </w:r>
      <w:r>
        <w:rPr>
          <w:szCs w:val="22"/>
        </w:rPr>
        <w:t xml:space="preserve">m (1 in </w:t>
      </w:r>
      <w:r w:rsidR="0048680E">
        <w:rPr>
          <w:szCs w:val="22"/>
        </w:rPr>
        <w:t>×</w:t>
      </w:r>
      <w:r>
        <w:rPr>
          <w:szCs w:val="22"/>
        </w:rPr>
        <w:t xml:space="preserve"> 1 in </w:t>
      </w:r>
      <w:r w:rsidR="0048680E">
        <w:rPr>
          <w:szCs w:val="22"/>
        </w:rPr>
        <w:t>×</w:t>
      </w:r>
      <w:r>
        <w:rPr>
          <w:szCs w:val="22"/>
        </w:rPr>
        <w:t xml:space="preserve"> 12 in)</w:t>
      </w:r>
    </w:p>
    <w:p w14:paraId="78729333" w14:textId="77777777" w:rsidR="00320FC4" w:rsidRDefault="00320FC4" w:rsidP="007A0258">
      <w:pPr>
        <w:widowControl w:val="0"/>
        <w:numPr>
          <w:ilvl w:val="0"/>
          <w:numId w:val="48"/>
        </w:numPr>
        <w:spacing w:after="240"/>
        <w:ind w:left="1080"/>
        <w:rPr>
          <w:szCs w:val="22"/>
        </w:rPr>
      </w:pPr>
      <w:r>
        <w:rPr>
          <w:szCs w:val="22"/>
        </w:rPr>
        <w:t>Rubber spatula</w:t>
      </w:r>
    </w:p>
    <w:p w14:paraId="5E86006A" w14:textId="77777777" w:rsidR="00C81B1B" w:rsidRDefault="00925BDA" w:rsidP="007A0258">
      <w:pPr>
        <w:widowControl w:val="0"/>
        <w:numPr>
          <w:ilvl w:val="0"/>
          <w:numId w:val="48"/>
        </w:numPr>
        <w:spacing w:after="240"/>
        <w:ind w:left="1080"/>
        <w:rPr>
          <w:szCs w:val="22"/>
        </w:rPr>
      </w:pPr>
      <w:r>
        <w:rPr>
          <w:szCs w:val="22"/>
        </w:rPr>
        <w:t>Partial immersion t</w:t>
      </w:r>
      <w:r w:rsidR="00C81B1B">
        <w:rPr>
          <w:szCs w:val="22"/>
        </w:rPr>
        <w:t>hermometer</w:t>
      </w:r>
      <w:r w:rsidR="00E14131">
        <w:rPr>
          <w:szCs w:val="22"/>
        </w:rPr>
        <w:t xml:space="preserve">, 1 °C (2 °F) graduations and a range of </w:t>
      </w:r>
      <w:r w:rsidR="00DA4AD0">
        <w:rPr>
          <w:szCs w:val="22"/>
        </w:rPr>
        <w:t>–</w:t>
      </w:r>
      <w:r w:rsidR="00E14131">
        <w:rPr>
          <w:szCs w:val="22"/>
        </w:rPr>
        <w:t> 35</w:t>
      </w:r>
      <w:r w:rsidR="00DA4AD0">
        <w:rPr>
          <w:szCs w:val="22"/>
        </w:rPr>
        <w:t xml:space="preserve"> °C to + 50 °C (− 30 °F to + 120 °F) accurate to </w:t>
      </w:r>
      <w:r w:rsidR="009D5BAE">
        <w:rPr>
          <w:szCs w:val="22"/>
        </w:rPr>
        <w:t>±</w:t>
      </w:r>
      <w:r w:rsidR="00DA4AD0">
        <w:rPr>
          <w:szCs w:val="22"/>
        </w:rPr>
        <w:t>1 °C (</w:t>
      </w:r>
      <w:r w:rsidR="009D5BAE">
        <w:rPr>
          <w:szCs w:val="22"/>
        </w:rPr>
        <w:t>±</w:t>
      </w:r>
      <w:r w:rsidR="00DA4AD0">
        <w:rPr>
          <w:szCs w:val="22"/>
        </w:rPr>
        <w:t>2 °F)</w:t>
      </w:r>
    </w:p>
    <w:p w14:paraId="55CAD885" w14:textId="1C0C5301" w:rsidR="00320FC4" w:rsidRDefault="002E7FEF" w:rsidP="007A0258">
      <w:pPr>
        <w:keepNext/>
        <w:numPr>
          <w:ilvl w:val="0"/>
          <w:numId w:val="48"/>
        </w:numPr>
        <w:spacing w:after="240"/>
        <w:ind w:left="1080"/>
        <w:rPr>
          <w:szCs w:val="22"/>
        </w:rPr>
      </w:pPr>
      <w:r>
        <w:rPr>
          <w:szCs w:val="22"/>
        </w:rPr>
        <w:lastRenderedPageBreak/>
        <w:t>Level, at least 15</w:t>
      </w:r>
      <w:r w:rsidR="00320FC4">
        <w:rPr>
          <w:szCs w:val="22"/>
        </w:rPr>
        <w:t>2 </w:t>
      </w:r>
      <w:r>
        <w:rPr>
          <w:szCs w:val="22"/>
        </w:rPr>
        <w:t>m</w:t>
      </w:r>
      <w:r w:rsidR="00320FC4">
        <w:rPr>
          <w:szCs w:val="22"/>
        </w:rPr>
        <w:t>m (6 in) in length</w:t>
      </w:r>
    </w:p>
    <w:p w14:paraId="61E14360" w14:textId="77777777" w:rsidR="00042F94" w:rsidRDefault="00CB585A" w:rsidP="007A0258">
      <w:pPr>
        <w:widowControl w:val="0"/>
        <w:numPr>
          <w:ilvl w:val="0"/>
          <w:numId w:val="48"/>
        </w:numPr>
        <w:ind w:left="1080"/>
        <w:rPr>
          <w:szCs w:val="22"/>
        </w:rPr>
      </w:pPr>
      <w:r>
        <w:rPr>
          <w:szCs w:val="22"/>
        </w:rPr>
        <w:t>Stopwatch</w:t>
      </w:r>
    </w:p>
    <w:p w14:paraId="19E2AAA5" w14:textId="77777777" w:rsidR="00DE2876" w:rsidRPr="00034CBE" w:rsidRDefault="00DE2876" w:rsidP="00DE2876">
      <w:pPr>
        <w:spacing w:before="60"/>
        <w:ind w:left="360"/>
        <w:rPr>
          <w:szCs w:val="22"/>
        </w:rPr>
      </w:pPr>
      <w:r>
        <w:rPr>
          <w:szCs w:val="22"/>
        </w:rPr>
        <w:t>(Amended 2014)</w:t>
      </w:r>
    </w:p>
    <w:p w14:paraId="27B93D95" w14:textId="77777777" w:rsidR="00AC27EC" w:rsidRDefault="006E057C" w:rsidP="0064227B">
      <w:pPr>
        <w:pStyle w:val="HB133H2"/>
      </w:pPr>
      <w:bookmarkStart w:id="902" w:name="_Toc433097087"/>
      <w:r w:rsidRPr="00FB3E93">
        <w:t>3.12.2</w:t>
      </w:r>
      <w:r w:rsidR="001A17E6">
        <w:t>.</w:t>
      </w:r>
      <w:r w:rsidRPr="00FB3E93">
        <w:t xml:space="preserve"> </w:t>
      </w:r>
      <w:r w:rsidR="001A17E6">
        <w:tab/>
      </w:r>
      <w:r w:rsidR="0051644A" w:rsidRPr="00FB3E93">
        <w:t xml:space="preserve">Test </w:t>
      </w:r>
      <w:r w:rsidR="00862CCA">
        <w:t>P</w:t>
      </w:r>
      <w:r w:rsidR="0051644A" w:rsidRPr="00FB3E93">
        <w:t>rocedure</w:t>
      </w:r>
      <w:bookmarkEnd w:id="902"/>
    </w:p>
    <w:p w14:paraId="087C351B" w14:textId="77777777" w:rsidR="00320FC4" w:rsidRPr="00B567C0" w:rsidRDefault="00AC27EC" w:rsidP="00B567C0">
      <w:pPr>
        <w:spacing w:after="240"/>
        <w:ind w:left="360"/>
      </w:pPr>
      <w:r w:rsidRPr="00B567C0">
        <w:rPr>
          <w:b/>
        </w:rPr>
        <w:t>Note:</w:t>
      </w:r>
      <w:r w:rsidRPr="00AF0013">
        <w:t xml:space="preserve">  Test the oys</w:t>
      </w:r>
      <w:r w:rsidR="00242E86">
        <w:t>t</w:t>
      </w:r>
      <w:r w:rsidRPr="00AF0013">
        <w:t>ers at a temperature of 7</w:t>
      </w:r>
      <w:r w:rsidR="00E05381">
        <w:t> </w:t>
      </w:r>
      <w:r w:rsidRPr="00AF0013">
        <w:t>°C (± 1</w:t>
      </w:r>
      <w:r w:rsidR="00E05381">
        <w:t> </w:t>
      </w:r>
      <w:r w:rsidRPr="00AF0013">
        <w:t xml:space="preserve">°C) </w:t>
      </w:r>
      <w:r w:rsidRPr="00B567C0">
        <w:t>(45</w:t>
      </w:r>
      <w:r w:rsidR="00E05381">
        <w:t> </w:t>
      </w:r>
      <w:r w:rsidRPr="00B567C0">
        <w:t xml:space="preserve">°F </w:t>
      </w:r>
      <w:r w:rsidRPr="00242E86">
        <w:t>[± 2</w:t>
      </w:r>
      <w:r w:rsidR="00E05381">
        <w:t> </w:t>
      </w:r>
      <w:r w:rsidRPr="00242E86">
        <w:t xml:space="preserve">°F]) </w:t>
      </w:r>
      <w:r w:rsidR="008F6A11" w:rsidRPr="00042F94">
        <w:fldChar w:fldCharType="begin"/>
      </w:r>
      <w:r w:rsidR="008F6A11" w:rsidRPr="004F039E">
        <w:instrText xml:space="preserve"> XE "Oysters:Test Procedure" </w:instrText>
      </w:r>
      <w:r w:rsidR="008F6A11" w:rsidRPr="00042F94">
        <w:fldChar w:fldCharType="end"/>
      </w:r>
    </w:p>
    <w:tbl>
      <w:tblPr>
        <w:tblW w:w="0" w:type="auto"/>
        <w:tblInd w:w="738" w:type="dxa"/>
        <w:tblLayout w:type="fixed"/>
        <w:tblLook w:val="01E0" w:firstRow="1" w:lastRow="1" w:firstColumn="1" w:lastColumn="1" w:noHBand="0" w:noVBand="0"/>
      </w:tblPr>
      <w:tblGrid>
        <w:gridCol w:w="8730"/>
      </w:tblGrid>
      <w:tr w:rsidR="00BA6828" w:rsidRPr="00B90649" w14:paraId="525EF703" w14:textId="77777777" w:rsidTr="00A37DA0">
        <w:tc>
          <w:tcPr>
            <w:tcW w:w="8730" w:type="dxa"/>
          </w:tcPr>
          <w:p w14:paraId="200DF439" w14:textId="77777777" w:rsidR="00BA6828" w:rsidRPr="00B90649" w:rsidRDefault="00BA6828" w:rsidP="007A0258">
            <w:pPr>
              <w:numPr>
                <w:ilvl w:val="0"/>
                <w:numId w:val="75"/>
              </w:numPr>
              <w:tabs>
                <w:tab w:val="left" w:pos="360"/>
              </w:tabs>
              <w:ind w:left="360"/>
              <w:rPr>
                <w:szCs w:val="22"/>
              </w:rPr>
            </w:pPr>
            <w:r>
              <w:rPr>
                <w:szCs w:val="22"/>
              </w:rPr>
              <w:t>Follow the Section 2.</w:t>
            </w:r>
            <w:r w:rsidRPr="00851528">
              <w:rPr>
                <w:szCs w:val="22"/>
              </w:rPr>
              <w:t>3.1.</w:t>
            </w:r>
            <w:r>
              <w:rPr>
                <w:szCs w:val="22"/>
              </w:rPr>
              <w:t xml:space="preserve"> “Define the </w:t>
            </w:r>
            <w:r w:rsidRPr="004515AE">
              <w:rPr>
                <w:szCs w:val="22"/>
              </w:rPr>
              <w:t>Inspection Lot</w:t>
            </w:r>
            <w:r>
              <w:rPr>
                <w:szCs w:val="22"/>
              </w:rPr>
              <w:t>.”  Use a “Category A” sampling plan in the inspection;</w:t>
            </w:r>
            <w:r w:rsidR="006E057C">
              <w:rPr>
                <w:szCs w:val="22"/>
              </w:rPr>
              <w:t xml:space="preserve"> and</w:t>
            </w:r>
            <w:r>
              <w:rPr>
                <w:szCs w:val="22"/>
              </w:rPr>
              <w:t xml:space="preserve"> select a random sample.</w:t>
            </w:r>
          </w:p>
        </w:tc>
      </w:tr>
      <w:tr w:rsidR="00BA6828" w:rsidRPr="00B90649" w14:paraId="7BD8D461" w14:textId="77777777" w:rsidTr="00A37DA0">
        <w:tc>
          <w:tcPr>
            <w:tcW w:w="8730" w:type="dxa"/>
          </w:tcPr>
          <w:p w14:paraId="203712CC" w14:textId="77777777" w:rsidR="00BA6828" w:rsidRPr="00B90649" w:rsidRDefault="00BA6828" w:rsidP="00BA6828">
            <w:pPr>
              <w:tabs>
                <w:tab w:val="left" w:pos="360"/>
              </w:tabs>
              <w:ind w:left="360"/>
              <w:rPr>
                <w:szCs w:val="22"/>
              </w:rPr>
            </w:pPr>
          </w:p>
        </w:tc>
      </w:tr>
      <w:tr w:rsidR="00BE146E" w:rsidRPr="00B90649" w14:paraId="04D5C0CE" w14:textId="77777777" w:rsidTr="00A37DA0">
        <w:tc>
          <w:tcPr>
            <w:tcW w:w="8730" w:type="dxa"/>
          </w:tcPr>
          <w:p w14:paraId="485876E3" w14:textId="77777777" w:rsidR="00BE146E" w:rsidRPr="00B90649" w:rsidRDefault="00BE146E" w:rsidP="007A0258">
            <w:pPr>
              <w:numPr>
                <w:ilvl w:val="0"/>
                <w:numId w:val="75"/>
              </w:numPr>
              <w:tabs>
                <w:tab w:val="left" w:pos="360"/>
              </w:tabs>
              <w:ind w:left="360"/>
              <w:rPr>
                <w:szCs w:val="22"/>
              </w:rPr>
            </w:pPr>
            <w:r w:rsidRPr="00B90649">
              <w:rPr>
                <w:szCs w:val="22"/>
              </w:rPr>
              <w:t>Determine and record the gross weight of a sample package.</w:t>
            </w:r>
          </w:p>
        </w:tc>
      </w:tr>
      <w:tr w:rsidR="004448FF" w:rsidRPr="00B90649" w14:paraId="4A5DCD8E" w14:textId="77777777" w:rsidTr="00A37DA0">
        <w:tc>
          <w:tcPr>
            <w:tcW w:w="8730" w:type="dxa"/>
          </w:tcPr>
          <w:p w14:paraId="17524640" w14:textId="77777777" w:rsidR="004448FF" w:rsidRPr="00B90649" w:rsidRDefault="004448FF" w:rsidP="00B90649">
            <w:pPr>
              <w:tabs>
                <w:tab w:val="left" w:pos="360"/>
              </w:tabs>
              <w:rPr>
                <w:szCs w:val="22"/>
              </w:rPr>
            </w:pPr>
          </w:p>
        </w:tc>
      </w:tr>
      <w:tr w:rsidR="004448FF" w:rsidRPr="00B90649" w14:paraId="2008E685" w14:textId="77777777" w:rsidTr="00A37DA0">
        <w:tc>
          <w:tcPr>
            <w:tcW w:w="8730" w:type="dxa"/>
          </w:tcPr>
          <w:p w14:paraId="0BA3A54B" w14:textId="77777777" w:rsidR="004448FF" w:rsidRPr="00B90649" w:rsidRDefault="004448FF" w:rsidP="007A0258">
            <w:pPr>
              <w:numPr>
                <w:ilvl w:val="0"/>
                <w:numId w:val="75"/>
              </w:numPr>
              <w:tabs>
                <w:tab w:val="left" w:pos="360"/>
              </w:tabs>
              <w:ind w:left="360"/>
              <w:rPr>
                <w:szCs w:val="22"/>
              </w:rPr>
            </w:pPr>
            <w:r w:rsidRPr="00B90649">
              <w:rPr>
                <w:szCs w:val="22"/>
              </w:rPr>
              <w:t>Set the container on a level surface and open it.  Use a depth gage to determine the level of fill.  Lock the depth gauge.  Mark the location of the gauge on the package.</w:t>
            </w:r>
          </w:p>
        </w:tc>
      </w:tr>
      <w:tr w:rsidR="004448FF" w:rsidRPr="00B90649" w14:paraId="2314D522" w14:textId="77777777" w:rsidTr="00A37DA0">
        <w:tc>
          <w:tcPr>
            <w:tcW w:w="8730" w:type="dxa"/>
          </w:tcPr>
          <w:p w14:paraId="10803F9B" w14:textId="77777777" w:rsidR="004448FF" w:rsidRPr="00B90649" w:rsidRDefault="004448FF" w:rsidP="00B90649">
            <w:pPr>
              <w:tabs>
                <w:tab w:val="left" w:pos="360"/>
              </w:tabs>
              <w:rPr>
                <w:szCs w:val="22"/>
              </w:rPr>
            </w:pPr>
          </w:p>
        </w:tc>
      </w:tr>
      <w:tr w:rsidR="004448FF" w:rsidRPr="00B90649" w14:paraId="6E3BDD59" w14:textId="77777777" w:rsidTr="00A37DA0">
        <w:tc>
          <w:tcPr>
            <w:tcW w:w="8730" w:type="dxa"/>
          </w:tcPr>
          <w:p w14:paraId="71413930" w14:textId="77777777" w:rsidR="004448FF" w:rsidRPr="00B90649" w:rsidRDefault="004448FF" w:rsidP="007A0258">
            <w:pPr>
              <w:numPr>
                <w:ilvl w:val="0"/>
                <w:numId w:val="75"/>
              </w:numPr>
              <w:tabs>
                <w:tab w:val="left" w:pos="360"/>
              </w:tabs>
              <w:ind w:left="360"/>
              <w:rPr>
                <w:szCs w:val="22"/>
              </w:rPr>
            </w:pPr>
            <w:r w:rsidRPr="00B90649">
              <w:rPr>
                <w:szCs w:val="22"/>
              </w:rPr>
              <w:t>Weigh a dry receiving pan and record the weight.  Set strainer over the receiving pan.</w:t>
            </w:r>
          </w:p>
        </w:tc>
      </w:tr>
      <w:tr w:rsidR="004448FF" w:rsidRPr="00B90649" w14:paraId="7A674D24" w14:textId="77777777" w:rsidTr="00A37DA0">
        <w:tc>
          <w:tcPr>
            <w:tcW w:w="8730" w:type="dxa"/>
          </w:tcPr>
          <w:p w14:paraId="09A7835D" w14:textId="77777777" w:rsidR="004448FF" w:rsidRPr="00B90649" w:rsidRDefault="004448FF" w:rsidP="00B90649">
            <w:pPr>
              <w:tabs>
                <w:tab w:val="left" w:pos="360"/>
              </w:tabs>
              <w:rPr>
                <w:szCs w:val="22"/>
              </w:rPr>
            </w:pPr>
          </w:p>
        </w:tc>
      </w:tr>
      <w:tr w:rsidR="004448FF" w:rsidRPr="00B90649" w14:paraId="7B31FF13" w14:textId="77777777" w:rsidTr="00A37DA0">
        <w:tc>
          <w:tcPr>
            <w:tcW w:w="8730" w:type="dxa"/>
          </w:tcPr>
          <w:p w14:paraId="68074D6B" w14:textId="77777777" w:rsidR="004448FF" w:rsidRPr="00B90649" w:rsidRDefault="004448FF" w:rsidP="007A0258">
            <w:pPr>
              <w:numPr>
                <w:ilvl w:val="0"/>
                <w:numId w:val="75"/>
              </w:numPr>
              <w:tabs>
                <w:tab w:val="left" w:pos="360"/>
              </w:tabs>
              <w:ind w:left="360"/>
              <w:rPr>
                <w:szCs w:val="22"/>
              </w:rPr>
            </w:pPr>
            <w:r w:rsidRPr="00B90649">
              <w:rPr>
                <w:szCs w:val="22"/>
              </w:rPr>
              <w:t>Pour the contents from the container onto the strainer without shaking it.</w:t>
            </w:r>
            <w:r w:rsidR="0084351F">
              <w:rPr>
                <w:szCs w:val="22"/>
              </w:rPr>
              <w:t xml:space="preserve">  </w:t>
            </w:r>
            <w:r w:rsidR="00AC27EC">
              <w:rPr>
                <w:szCs w:val="22"/>
              </w:rPr>
              <w:t>D</w:t>
            </w:r>
            <w:r w:rsidRPr="00B90649">
              <w:rPr>
                <w:szCs w:val="22"/>
              </w:rPr>
              <w:t xml:space="preserve">rain for </w:t>
            </w:r>
            <w:r w:rsidR="00AC27EC">
              <w:rPr>
                <w:szCs w:val="22"/>
              </w:rPr>
              <w:t>two</w:t>
            </w:r>
            <w:r w:rsidR="00AC27EC" w:rsidRPr="00B90649">
              <w:rPr>
                <w:szCs w:val="22"/>
              </w:rPr>
              <w:t> </w:t>
            </w:r>
            <w:r w:rsidRPr="00B90649">
              <w:rPr>
                <w:szCs w:val="22"/>
              </w:rPr>
              <w:t>minutes.  Remove strainer with oysters.  It is normal for oysters to include mucous (which is part of the product) that will not pass through the strainer, so do not force it.</w:t>
            </w:r>
          </w:p>
        </w:tc>
      </w:tr>
      <w:tr w:rsidR="00A938BA" w:rsidRPr="00B90649" w14:paraId="2BCCA951" w14:textId="77777777" w:rsidTr="00A37DA0">
        <w:tc>
          <w:tcPr>
            <w:tcW w:w="8730" w:type="dxa"/>
          </w:tcPr>
          <w:p w14:paraId="481369BF" w14:textId="77777777" w:rsidR="00A938BA" w:rsidRPr="00B90649" w:rsidRDefault="00A938BA" w:rsidP="00A938BA">
            <w:pPr>
              <w:tabs>
                <w:tab w:val="left" w:pos="360"/>
              </w:tabs>
              <w:ind w:left="360"/>
              <w:rPr>
                <w:szCs w:val="22"/>
              </w:rPr>
            </w:pPr>
          </w:p>
        </w:tc>
      </w:tr>
      <w:tr w:rsidR="004448FF" w:rsidRPr="00B90649" w14:paraId="3A48D23B" w14:textId="77777777" w:rsidTr="00A37DA0">
        <w:tc>
          <w:tcPr>
            <w:tcW w:w="8730" w:type="dxa"/>
          </w:tcPr>
          <w:p w14:paraId="6588559A" w14:textId="77777777" w:rsidR="004448FF" w:rsidRPr="00B90649" w:rsidRDefault="004448FF" w:rsidP="007A0258">
            <w:pPr>
              <w:numPr>
                <w:ilvl w:val="0"/>
                <w:numId w:val="75"/>
              </w:numPr>
              <w:tabs>
                <w:tab w:val="left" w:pos="360"/>
              </w:tabs>
              <w:ind w:left="360"/>
              <w:rPr>
                <w:szCs w:val="22"/>
              </w:rPr>
            </w:pPr>
            <w:r w:rsidRPr="00B90649">
              <w:rPr>
                <w:szCs w:val="22"/>
              </w:rPr>
              <w:t>Weigh the receiving pan and liquid and record the weight.  Subtract the weight of the dry receiving pan from the weight of pan and liquid to obtain the weight of free liquid and record the value.</w:t>
            </w:r>
          </w:p>
        </w:tc>
      </w:tr>
      <w:tr w:rsidR="004448FF" w:rsidRPr="00B90649" w14:paraId="5F4754A9" w14:textId="77777777" w:rsidTr="00A37DA0">
        <w:tc>
          <w:tcPr>
            <w:tcW w:w="8730" w:type="dxa"/>
          </w:tcPr>
          <w:p w14:paraId="16B600BF" w14:textId="77777777" w:rsidR="004448FF" w:rsidRPr="00B90649" w:rsidRDefault="004448FF" w:rsidP="00B90649">
            <w:pPr>
              <w:tabs>
                <w:tab w:val="left" w:pos="360"/>
              </w:tabs>
              <w:rPr>
                <w:szCs w:val="22"/>
              </w:rPr>
            </w:pPr>
          </w:p>
        </w:tc>
      </w:tr>
      <w:tr w:rsidR="004448FF" w:rsidRPr="00B90649" w14:paraId="477EB2C5" w14:textId="77777777" w:rsidTr="00A37DA0">
        <w:tc>
          <w:tcPr>
            <w:tcW w:w="8730" w:type="dxa"/>
          </w:tcPr>
          <w:p w14:paraId="4E87B6DA" w14:textId="77777777" w:rsidR="004448FF" w:rsidRPr="00B90649" w:rsidRDefault="004448FF" w:rsidP="007A0258">
            <w:pPr>
              <w:numPr>
                <w:ilvl w:val="0"/>
                <w:numId w:val="75"/>
              </w:numPr>
              <w:tabs>
                <w:tab w:val="left" w:pos="360"/>
              </w:tabs>
              <w:ind w:left="360"/>
              <w:rPr>
                <w:szCs w:val="22"/>
              </w:rPr>
            </w:pPr>
            <w:r w:rsidRPr="00B90649">
              <w:rPr>
                <w:szCs w:val="22"/>
              </w:rPr>
              <w:t>Clean, dry, and weigh the container and record the tare weight.  Subtract the tare weight from the gross weight to obtain the total weight of the oysters and liquid and record this value.</w:t>
            </w:r>
          </w:p>
        </w:tc>
      </w:tr>
      <w:tr w:rsidR="004448FF" w:rsidRPr="00B90649" w14:paraId="3D1A10FB" w14:textId="77777777" w:rsidTr="00A37DA0">
        <w:tc>
          <w:tcPr>
            <w:tcW w:w="8730" w:type="dxa"/>
          </w:tcPr>
          <w:p w14:paraId="629D06C8" w14:textId="77777777" w:rsidR="004448FF" w:rsidRPr="00B90649" w:rsidRDefault="004448FF" w:rsidP="00B90649">
            <w:pPr>
              <w:tabs>
                <w:tab w:val="left" w:pos="360"/>
              </w:tabs>
              <w:rPr>
                <w:szCs w:val="22"/>
              </w:rPr>
            </w:pPr>
          </w:p>
        </w:tc>
      </w:tr>
      <w:tr w:rsidR="00CB585A" w:rsidRPr="00B90649" w14:paraId="5F516926" w14:textId="77777777" w:rsidTr="00A37DA0">
        <w:trPr>
          <w:trHeight w:val="1010"/>
        </w:trPr>
        <w:tc>
          <w:tcPr>
            <w:tcW w:w="8730" w:type="dxa"/>
          </w:tcPr>
          <w:p w14:paraId="2C0A3D5C" w14:textId="77777777" w:rsidR="00CB585A" w:rsidRPr="00B90649" w:rsidRDefault="00CB585A" w:rsidP="007A0258">
            <w:pPr>
              <w:numPr>
                <w:ilvl w:val="0"/>
                <w:numId w:val="75"/>
              </w:numPr>
              <w:tabs>
                <w:tab w:val="left" w:pos="360"/>
              </w:tabs>
              <w:spacing w:after="240"/>
              <w:ind w:left="360"/>
              <w:rPr>
                <w:szCs w:val="22"/>
              </w:rPr>
            </w:pPr>
            <w:r w:rsidRPr="00B90649">
              <w:rPr>
                <w:szCs w:val="22"/>
              </w:rPr>
              <w:t>Determine and record the percent of free liquid by weight as follows:</w:t>
            </w:r>
          </w:p>
          <w:p w14:paraId="1FE0B389" w14:textId="74946145" w:rsidR="007A3B86" w:rsidRDefault="007A3B86" w:rsidP="00CB0192">
            <w:pPr>
              <w:tabs>
                <w:tab w:val="left" w:pos="360"/>
              </w:tabs>
              <w:spacing w:after="240"/>
              <w:rPr>
                <w:szCs w:val="22"/>
              </w:rPr>
            </w:pPr>
            <w:r>
              <w:rPr>
                <w:b/>
                <w:szCs w:val="22"/>
              </w:rPr>
              <w:t xml:space="preserve">Note:  </w:t>
            </w:r>
            <w:r>
              <w:rPr>
                <w:szCs w:val="22"/>
              </w:rPr>
              <w:t xml:space="preserve">This handbook provides a </w:t>
            </w:r>
            <w:r w:rsidR="00A72462">
              <w:rPr>
                <w:szCs w:val="22"/>
              </w:rPr>
              <w:t>w</w:t>
            </w:r>
            <w:r>
              <w:rPr>
                <w:szCs w:val="22"/>
              </w:rPr>
              <w:t>orksh</w:t>
            </w:r>
            <w:r w:rsidR="004F039E">
              <w:rPr>
                <w:szCs w:val="22"/>
              </w:rPr>
              <w:t>e</w:t>
            </w:r>
            <w:r>
              <w:rPr>
                <w:szCs w:val="22"/>
              </w:rPr>
              <w:t>et for Determining the Free Liquid and Net Volume of Oysters</w:t>
            </w:r>
            <w:r w:rsidR="00A72462">
              <w:rPr>
                <w:szCs w:val="22"/>
              </w:rPr>
              <w:t xml:space="preserve"> </w:t>
            </w:r>
            <w:r>
              <w:rPr>
                <w:szCs w:val="22"/>
              </w:rPr>
              <w:t>in Appendix C.</w:t>
            </w:r>
            <w:r w:rsidR="00A72462">
              <w:rPr>
                <w:szCs w:val="22"/>
              </w:rPr>
              <w:t xml:space="preserve"> “Model Inspection Report Forms.”</w:t>
            </w:r>
          </w:p>
          <w:p w14:paraId="0A5462B1" w14:textId="77777777" w:rsidR="00CB585A" w:rsidRPr="008B46EB" w:rsidRDefault="00CB585A" w:rsidP="00CB0192">
            <w:pPr>
              <w:keepNext/>
              <w:spacing w:after="240"/>
              <w:jc w:val="center"/>
              <w:rPr>
                <w:i/>
              </w:rPr>
            </w:pPr>
            <w:bookmarkStart w:id="903" w:name="_Toc237415716"/>
            <w:bookmarkStart w:id="904" w:name="_Toc237416690"/>
            <w:bookmarkStart w:id="905" w:name="_Toc237429046"/>
            <w:bookmarkStart w:id="906" w:name="_Toc226190750"/>
            <w:r w:rsidRPr="008B46EB">
              <w:rPr>
                <w:i/>
              </w:rPr>
              <w:t>Percent of free liquid by weight = [(weight of free liquid) ÷</w:t>
            </w:r>
            <w:bookmarkEnd w:id="903"/>
            <w:bookmarkEnd w:id="904"/>
            <w:bookmarkEnd w:id="905"/>
          </w:p>
          <w:p w14:paraId="625AE48F" w14:textId="77777777" w:rsidR="00CB585A" w:rsidRDefault="00CB585A" w:rsidP="00CB0192">
            <w:pPr>
              <w:spacing w:after="240"/>
              <w:jc w:val="center"/>
              <w:rPr>
                <w:i/>
              </w:rPr>
            </w:pPr>
            <w:bookmarkStart w:id="907" w:name="_Toc237415717"/>
            <w:bookmarkStart w:id="908" w:name="_Toc237416691"/>
            <w:bookmarkStart w:id="909" w:name="_Toc237429047"/>
            <w:r w:rsidRPr="008B46EB">
              <w:rPr>
                <w:i/>
              </w:rPr>
              <w:t xml:space="preserve">(weight of oysters + liquid)] </w:t>
            </w:r>
            <w:r w:rsidR="00C31FBB">
              <w:rPr>
                <w:i/>
              </w:rPr>
              <w:t>×</w:t>
            </w:r>
            <w:r w:rsidRPr="008B46EB">
              <w:rPr>
                <w:i/>
              </w:rPr>
              <w:t> 100.</w:t>
            </w:r>
            <w:bookmarkEnd w:id="906"/>
            <w:bookmarkEnd w:id="907"/>
            <w:bookmarkEnd w:id="908"/>
            <w:bookmarkEnd w:id="909"/>
          </w:p>
          <w:p w14:paraId="53FF2DFF" w14:textId="77777777" w:rsidR="007A3B86" w:rsidRDefault="007A3B86" w:rsidP="00CB0192">
            <w:pPr>
              <w:spacing w:after="240"/>
              <w:jc w:val="center"/>
              <w:rPr>
                <w:i/>
              </w:rPr>
            </w:pPr>
            <w:r>
              <w:rPr>
                <w:i/>
              </w:rPr>
              <w:t>or</w:t>
            </w:r>
          </w:p>
          <w:p w14:paraId="7F9466A0" w14:textId="77777777" w:rsidR="007A3B86" w:rsidRPr="003B2C8D" w:rsidRDefault="007A3B86" w:rsidP="00CB0192">
            <w:pPr>
              <w:spacing w:after="240"/>
              <w:jc w:val="center"/>
              <w:rPr>
                <w:rFonts w:eastAsia="Calibri"/>
                <w:i/>
                <w:sz w:val="20"/>
              </w:rPr>
            </w:pPr>
            <w:r w:rsidRPr="003B2C8D">
              <w:rPr>
                <w:i/>
              </w:rPr>
              <w:t xml:space="preserve">(f </w:t>
            </w:r>
            <w:r w:rsidRPr="003B2C8D">
              <w:rPr>
                <w:rFonts w:eastAsia="Calibri"/>
                <w:i/>
                <w:sz w:val="20"/>
              </w:rPr>
              <w:t>÷ c) × 100 = Percentage of Free Liquid by Weights</w:t>
            </w:r>
          </w:p>
          <w:p w14:paraId="7B3203E7" w14:textId="77777777" w:rsidR="007A3B86" w:rsidRPr="003B2C8D" w:rsidRDefault="007A3B86" w:rsidP="00CB0192">
            <w:pPr>
              <w:spacing w:after="240"/>
              <w:jc w:val="center"/>
              <w:rPr>
                <w:rFonts w:eastAsia="Calibri"/>
                <w:i/>
                <w:sz w:val="20"/>
              </w:rPr>
            </w:pPr>
            <w:r w:rsidRPr="003B2C8D">
              <w:rPr>
                <w:rFonts w:eastAsia="Calibri"/>
                <w:i/>
                <w:sz w:val="20"/>
              </w:rPr>
              <w:t>Where:</w:t>
            </w:r>
          </w:p>
          <w:p w14:paraId="48CCB7D1" w14:textId="77777777" w:rsidR="007A3B86" w:rsidRPr="003B2C8D" w:rsidRDefault="007A3B86" w:rsidP="00CB0192">
            <w:pPr>
              <w:spacing w:after="240"/>
              <w:jc w:val="center"/>
              <w:rPr>
                <w:rFonts w:eastAsia="Calibri"/>
                <w:i/>
                <w:sz w:val="20"/>
              </w:rPr>
            </w:pPr>
            <w:r w:rsidRPr="003B2C8D">
              <w:rPr>
                <w:rFonts w:eastAsia="Calibri"/>
                <w:i/>
                <w:sz w:val="20"/>
              </w:rPr>
              <w:t>f = Weight of Free Liquid</w:t>
            </w:r>
          </w:p>
          <w:p w14:paraId="70B4B35A" w14:textId="77777777" w:rsidR="007A3B86" w:rsidRPr="00B90649" w:rsidRDefault="007A3B86" w:rsidP="007A3B86">
            <w:pPr>
              <w:jc w:val="center"/>
              <w:rPr>
                <w:szCs w:val="22"/>
              </w:rPr>
            </w:pPr>
            <w:r w:rsidRPr="003B2C8D">
              <w:rPr>
                <w:rFonts w:eastAsia="Calibri"/>
                <w:i/>
                <w:sz w:val="20"/>
              </w:rPr>
              <w:t>c = (Net Weight of Oysters + Liquid</w:t>
            </w:r>
            <w:r w:rsidR="003D3439" w:rsidRPr="003B2C8D">
              <w:rPr>
                <w:rFonts w:eastAsia="Calibri"/>
                <w:i/>
                <w:sz w:val="20"/>
              </w:rPr>
              <w:t>)</w:t>
            </w:r>
          </w:p>
        </w:tc>
      </w:tr>
      <w:tr w:rsidR="00492CDE" w:rsidRPr="00B90649" w14:paraId="79A3FF3B" w14:textId="77777777" w:rsidTr="00492CDE">
        <w:trPr>
          <w:trHeight w:val="180"/>
        </w:trPr>
        <w:tc>
          <w:tcPr>
            <w:tcW w:w="8730" w:type="dxa"/>
          </w:tcPr>
          <w:p w14:paraId="513BAE8C" w14:textId="77777777" w:rsidR="00492CDE" w:rsidRPr="00492CDE" w:rsidRDefault="00492CDE" w:rsidP="00492CDE">
            <w:pPr>
              <w:tabs>
                <w:tab w:val="left" w:pos="360"/>
              </w:tabs>
              <w:ind w:left="360"/>
              <w:rPr>
                <w:szCs w:val="22"/>
              </w:rPr>
            </w:pPr>
          </w:p>
        </w:tc>
      </w:tr>
      <w:tr w:rsidR="00492CDE" w:rsidRPr="00B90649" w14:paraId="05FED139" w14:textId="77777777" w:rsidTr="00492CDE">
        <w:trPr>
          <w:trHeight w:val="837"/>
        </w:trPr>
        <w:tc>
          <w:tcPr>
            <w:tcW w:w="8730" w:type="dxa"/>
          </w:tcPr>
          <w:p w14:paraId="23837A7D" w14:textId="77777777" w:rsidR="00492CDE" w:rsidRPr="00492CDE" w:rsidRDefault="00492CDE" w:rsidP="007A0258">
            <w:pPr>
              <w:numPr>
                <w:ilvl w:val="0"/>
                <w:numId w:val="75"/>
              </w:numPr>
              <w:tabs>
                <w:tab w:val="left" w:pos="360"/>
              </w:tabs>
              <w:ind w:left="360"/>
              <w:rPr>
                <w:szCs w:val="22"/>
              </w:rPr>
            </w:pPr>
            <w:r w:rsidRPr="00492CDE">
              <w:rPr>
                <w:szCs w:val="22"/>
              </w:rPr>
              <w:lastRenderedPageBreak/>
              <w:t xml:space="preserve">Set up the depth gauge on the dry package container as in Step 3.  Pour water from the flasks and graduate as needed to re-establish the level of fill obtained in Step 3.  Add the volumes delivered as the actual net volume for the container and record the value. </w:t>
            </w:r>
          </w:p>
        </w:tc>
      </w:tr>
    </w:tbl>
    <w:p w14:paraId="1BAD39F2" w14:textId="77777777" w:rsidR="00492CDE" w:rsidRDefault="00492CDE" w:rsidP="00492CDE">
      <w:pPr>
        <w:spacing w:before="240" w:after="60"/>
      </w:pPr>
      <w:r w:rsidRPr="00034CBE">
        <w:rPr>
          <w:b/>
          <w:szCs w:val="22"/>
        </w:rPr>
        <w:t>Note:</w:t>
      </w:r>
      <w:r w:rsidRPr="00034CBE">
        <w:rPr>
          <w:szCs w:val="22"/>
        </w:rPr>
        <w:t xml:space="preserve">  Some containers will hold the declared volume only when filled to the brim; they may have been designed for other products, rather than for oysters.  If the net volume is </w:t>
      </w:r>
      <w:r w:rsidRPr="00CB585A">
        <w:rPr>
          <w:szCs w:val="22"/>
        </w:rPr>
        <w:t>short</w:t>
      </w:r>
      <w:r>
        <w:rPr>
          <w:szCs w:val="22"/>
        </w:rPr>
        <w:t xml:space="preserve"> </w:t>
      </w:r>
      <w:r w:rsidRPr="00CB585A">
        <w:rPr>
          <w:szCs w:val="22"/>
        </w:rPr>
        <w:t>measure</w:t>
      </w:r>
      <w:r w:rsidRPr="00034CBE">
        <w:rPr>
          <w:szCs w:val="22"/>
        </w:rPr>
        <w:t xml:space="preserve"> (per </w:t>
      </w:r>
      <w:r>
        <w:rPr>
          <w:szCs w:val="22"/>
        </w:rPr>
        <w:t>Step</w:t>
      </w:r>
      <w:r w:rsidRPr="00034CBE">
        <w:rPr>
          <w:szCs w:val="22"/>
        </w:rPr>
        <w:t> </w:t>
      </w:r>
      <w:r>
        <w:rPr>
          <w:szCs w:val="22"/>
        </w:rPr>
        <w:t>9</w:t>
      </w:r>
      <w:r w:rsidRPr="00034CBE">
        <w:rPr>
          <w:szCs w:val="22"/>
        </w:rPr>
        <w:t>), determine if the container will reach the declared volume only if filled to the brim.  Under such circumstance, the package net volumes will all be short measure because the container canno</w:t>
      </w:r>
      <w:r>
        <w:rPr>
          <w:szCs w:val="22"/>
        </w:rPr>
        <w:t>t be filled to the brim with a solid and liquid mixture.  A small headspace is required in order to get the lid into the container without losing any liquid.</w:t>
      </w:r>
    </w:p>
    <w:p w14:paraId="5F94C244" w14:textId="77777777" w:rsidR="00AF0737" w:rsidRPr="00034CBE" w:rsidRDefault="00AF0737" w:rsidP="00492CDE">
      <w:pPr>
        <w:spacing w:before="60"/>
        <w:rPr>
          <w:szCs w:val="22"/>
        </w:rPr>
      </w:pPr>
      <w:r>
        <w:rPr>
          <w:szCs w:val="22"/>
        </w:rPr>
        <w:t>(Amended 2014)</w:t>
      </w:r>
    </w:p>
    <w:p w14:paraId="68EDA43C" w14:textId="77777777" w:rsidR="00320FC4" w:rsidRPr="00FB3E93" w:rsidRDefault="006E057C" w:rsidP="0064227B">
      <w:pPr>
        <w:pStyle w:val="HB133H2"/>
      </w:pPr>
      <w:bookmarkStart w:id="910" w:name="_Toc486756439"/>
      <w:bookmarkStart w:id="911" w:name="_Toc487504949"/>
      <w:bookmarkStart w:id="912" w:name="_Toc433097088"/>
      <w:r w:rsidRPr="00FB3E93">
        <w:t>3.12.3</w:t>
      </w:r>
      <w:r w:rsidR="002C5029">
        <w:t>.</w:t>
      </w:r>
      <w:r w:rsidRPr="00FB3E93">
        <w:t xml:space="preserve"> </w:t>
      </w:r>
      <w:r w:rsidR="001A17E6">
        <w:tab/>
      </w:r>
      <w:r w:rsidR="00320FC4" w:rsidRPr="00FB3E93">
        <w:t xml:space="preserve">Evaluation of </w:t>
      </w:r>
      <w:r w:rsidR="00862CCA">
        <w:t>R</w:t>
      </w:r>
      <w:r w:rsidR="00320FC4" w:rsidRPr="00FB3E93">
        <w:t>esults</w:t>
      </w:r>
      <w:bookmarkEnd w:id="910"/>
      <w:bookmarkEnd w:id="911"/>
      <w:bookmarkEnd w:id="912"/>
      <w:r w:rsidR="009C12AC" w:rsidRPr="00B329F5">
        <w:fldChar w:fldCharType="begin"/>
      </w:r>
      <w:r w:rsidR="009C12AC" w:rsidRPr="00B329F5">
        <w:instrText xml:space="preserve"> XE "Oysters:Evaluation of Results" </w:instrText>
      </w:r>
      <w:r w:rsidR="009C12AC" w:rsidRPr="00B329F5">
        <w:fldChar w:fldCharType="end"/>
      </w:r>
    </w:p>
    <w:p w14:paraId="7FC28376" w14:textId="77777777" w:rsidR="00320FC4" w:rsidRPr="00034CBE" w:rsidRDefault="00320FC4" w:rsidP="00B075AD">
      <w:pPr>
        <w:ind w:left="360"/>
        <w:rPr>
          <w:szCs w:val="22"/>
        </w:rPr>
      </w:pPr>
      <w:bookmarkStart w:id="913" w:name="_Toc487504950"/>
      <w:bookmarkStart w:id="914" w:name="_Toc237429048"/>
      <w:bookmarkEnd w:id="913"/>
      <w:bookmarkEnd w:id="914"/>
      <w:r w:rsidRPr="00851528">
        <w:rPr>
          <w:szCs w:val="22"/>
        </w:rPr>
        <w:t>Follow the procedures in Section 2.3.</w:t>
      </w:r>
      <w:r w:rsidR="003B0176" w:rsidRPr="00851528">
        <w:rPr>
          <w:szCs w:val="22"/>
        </w:rPr>
        <w:t>7.</w:t>
      </w:r>
      <w:r w:rsidRPr="00851528">
        <w:rPr>
          <w:szCs w:val="22"/>
        </w:rPr>
        <w:t xml:space="preserve"> “Evaluat</w:t>
      </w:r>
      <w:r w:rsidR="00CB10A0">
        <w:rPr>
          <w:szCs w:val="22"/>
        </w:rPr>
        <w:t>e for Compliance</w:t>
      </w:r>
      <w:r w:rsidR="003B0176" w:rsidRPr="00851528">
        <w:rPr>
          <w:szCs w:val="22"/>
        </w:rPr>
        <w:t>”</w:t>
      </w:r>
      <w:r w:rsidRPr="00851528">
        <w:rPr>
          <w:szCs w:val="22"/>
        </w:rPr>
        <w:fldChar w:fldCharType="begin"/>
      </w:r>
      <w:r w:rsidRPr="00851528">
        <w:rPr>
          <w:szCs w:val="22"/>
        </w:rPr>
        <w:instrText xml:space="preserve"> XE "Evaluating Results" \b </w:instrText>
      </w:r>
      <w:r w:rsidRPr="00851528">
        <w:rPr>
          <w:szCs w:val="22"/>
        </w:rPr>
        <w:fldChar w:fldCharType="end"/>
      </w:r>
      <w:r w:rsidRPr="00851528">
        <w:rPr>
          <w:szCs w:val="22"/>
        </w:rPr>
        <w:t xml:space="preserve"> to determine lot conformance.</w:t>
      </w:r>
    </w:p>
    <w:p w14:paraId="643A34C2" w14:textId="77777777" w:rsidR="00320FC4" w:rsidRPr="002A2D5C" w:rsidRDefault="00320FC4" w:rsidP="00B075AD">
      <w:pPr>
        <w:pStyle w:val="HB133H1"/>
      </w:pPr>
      <w:bookmarkStart w:id="915" w:name="_Toc449416875"/>
      <w:bookmarkStart w:id="916" w:name="_Toc486756440"/>
      <w:bookmarkStart w:id="917" w:name="_Toc487504951"/>
      <w:bookmarkStart w:id="918" w:name="_Toc237353943"/>
      <w:bookmarkStart w:id="919" w:name="_Toc237415718"/>
      <w:bookmarkStart w:id="920" w:name="_Toc237416692"/>
      <w:bookmarkStart w:id="921" w:name="_Toc237429049"/>
      <w:bookmarkStart w:id="922" w:name="_Toc291667301"/>
      <w:bookmarkStart w:id="923" w:name="_Toc433097089"/>
      <w:r w:rsidRPr="00B075AD">
        <w:t>3.1</w:t>
      </w:r>
      <w:r w:rsidR="007868C6" w:rsidRPr="00B075AD">
        <w:t>3</w:t>
      </w:r>
      <w:r w:rsidRPr="00B075AD">
        <w:t>.</w:t>
      </w:r>
      <w:r w:rsidRPr="00B075AD">
        <w:tab/>
        <w:t xml:space="preserve">Determining the </w:t>
      </w:r>
      <w:r w:rsidR="00862CCA" w:rsidRPr="00B075AD">
        <w:t>N</w:t>
      </w:r>
      <w:r w:rsidRPr="00B075AD">
        <w:t xml:space="preserve">et </w:t>
      </w:r>
      <w:r w:rsidR="00862CCA" w:rsidRPr="00B075AD">
        <w:t>C</w:t>
      </w:r>
      <w:r w:rsidRPr="00B075AD">
        <w:t xml:space="preserve">ontents of </w:t>
      </w:r>
      <w:r w:rsidR="00862CCA" w:rsidRPr="00B075AD">
        <w:t>C</w:t>
      </w:r>
      <w:r w:rsidRPr="00B075AD">
        <w:t xml:space="preserve">ompressed </w:t>
      </w:r>
      <w:r w:rsidR="00862CCA" w:rsidRPr="00B075AD">
        <w:t>G</w:t>
      </w:r>
      <w:r w:rsidR="00B6636D" w:rsidRPr="00B075AD">
        <w:t>as</w:t>
      </w:r>
      <w:r w:rsidRPr="00B075AD">
        <w:t xml:space="preserve"> in </w:t>
      </w:r>
      <w:r w:rsidR="00862CCA" w:rsidRPr="00B075AD">
        <w:t>C</w:t>
      </w:r>
      <w:r w:rsidRPr="00B075AD">
        <w:t>ylinders</w:t>
      </w:r>
      <w:bookmarkEnd w:id="915"/>
      <w:bookmarkEnd w:id="916"/>
      <w:bookmarkEnd w:id="917"/>
      <w:bookmarkEnd w:id="918"/>
      <w:bookmarkEnd w:id="919"/>
      <w:bookmarkEnd w:id="920"/>
      <w:bookmarkEnd w:id="921"/>
      <w:bookmarkEnd w:id="922"/>
      <w:bookmarkEnd w:id="923"/>
      <w:r w:rsidR="00B248E7" w:rsidRPr="00B075AD">
        <w:rPr>
          <w:b w:val="0"/>
        </w:rPr>
        <w:fldChar w:fldCharType="begin"/>
      </w:r>
      <w:r w:rsidR="00B248E7" w:rsidRPr="00B075AD">
        <w:rPr>
          <w:b w:val="0"/>
        </w:rPr>
        <w:instrText xml:space="preserve"> XE "Net Content:Compressed Gas Cylinders" </w:instrText>
      </w:r>
      <w:r w:rsidR="00B248E7" w:rsidRPr="00B075AD">
        <w:rPr>
          <w:b w:val="0"/>
        </w:rPr>
        <w:fldChar w:fldCharType="end"/>
      </w:r>
      <w:r w:rsidR="00B248E7" w:rsidRPr="00B075AD">
        <w:rPr>
          <w:b w:val="0"/>
        </w:rPr>
        <w:fldChar w:fldCharType="begin"/>
      </w:r>
      <w:r w:rsidR="00B248E7" w:rsidRPr="00B075AD">
        <w:rPr>
          <w:b w:val="0"/>
        </w:rPr>
        <w:instrText xml:space="preserve"> XE "Compressed Gas</w:instrText>
      </w:r>
      <w:r w:rsidR="009C12AC">
        <w:rPr>
          <w:b w:val="0"/>
        </w:rPr>
        <w:instrText>:Net Contents</w:instrText>
      </w:r>
      <w:r w:rsidR="00B248E7" w:rsidRPr="00B075AD">
        <w:rPr>
          <w:b w:val="0"/>
        </w:rPr>
        <w:instrText xml:space="preserve">" </w:instrText>
      </w:r>
      <w:r w:rsidR="00B248E7" w:rsidRPr="00B075AD">
        <w:rPr>
          <w:b w:val="0"/>
        </w:rPr>
        <w:fldChar w:fldCharType="end"/>
      </w:r>
    </w:p>
    <w:p w14:paraId="2806F016" w14:textId="77777777" w:rsidR="00320FC4" w:rsidRDefault="00320FC4" w:rsidP="00CB0192">
      <w:pPr>
        <w:spacing w:after="240"/>
        <w:rPr>
          <w:szCs w:val="22"/>
        </w:rPr>
      </w:pPr>
      <w:r w:rsidRPr="00034CBE">
        <w:rPr>
          <w:szCs w:val="22"/>
        </w:rPr>
        <w:t>These procedures are for industrial compressed gas.  Compressed gas may be labeled by weight (for example, Liquefied Petroleum [LP] gas, or carbon dioxide) o</w:t>
      </w:r>
      <w:r w:rsidR="00F87A62">
        <w:rPr>
          <w:szCs w:val="22"/>
        </w:rPr>
        <w:t>r by volume.  Acetylene, liquid</w:t>
      </w:r>
      <w:r w:rsidRPr="00034CBE">
        <w:rPr>
          <w:szCs w:val="22"/>
        </w:rPr>
        <w:t xml:space="preserve"> oxygen, nitrogen, nitrous oxide, and argon are all filled by weight.  Acetylene is sold by liters or by cubic feet.  Helium, gaseous oxygen, nitrogen, air, and argon are filled according to pressure and temperature tables</w:t>
      </w:r>
      <w:r>
        <w:rPr>
          <w:szCs w:val="22"/>
        </w:rPr>
        <w:t>.</w:t>
      </w:r>
    </w:p>
    <w:p w14:paraId="2D354E44" w14:textId="77777777" w:rsidR="00320FC4" w:rsidRDefault="00320FC4" w:rsidP="00CB0192">
      <w:pPr>
        <w:spacing w:after="240"/>
        <w:rPr>
          <w:szCs w:val="22"/>
        </w:rPr>
      </w:pPr>
      <w:r>
        <w:rPr>
          <w:szCs w:val="22"/>
        </w:rPr>
        <w:t xml:space="preserve">Checking the net contents of compressed gas cylinders depends on the method of labeling; those labeled by weight are generally checked by weight.  Cylinders filled by using pressure and temperature charts must be tested using a pressure gauge that is connected to the cylinder.  </w:t>
      </w:r>
      <w:r w:rsidR="002B0C6E">
        <w:rPr>
          <w:szCs w:val="22"/>
        </w:rPr>
        <w:t>T</w:t>
      </w:r>
      <w:r>
        <w:rPr>
          <w:szCs w:val="22"/>
        </w:rPr>
        <w:t>he volume</w:t>
      </w:r>
      <w:r w:rsidR="002B0C6E">
        <w:rPr>
          <w:szCs w:val="22"/>
        </w:rPr>
        <w:t xml:space="preserve"> is determined</w:t>
      </w:r>
      <w:r>
        <w:rPr>
          <w:szCs w:val="22"/>
        </w:rPr>
        <w:t xml:space="preserve"> using the pressure and temperature of the cylinder.</w:t>
      </w:r>
    </w:p>
    <w:p w14:paraId="71084B1C" w14:textId="77777777" w:rsidR="00320FC4" w:rsidRDefault="002B0C6E" w:rsidP="00CB0192">
      <w:pPr>
        <w:keepNext/>
        <w:spacing w:after="240"/>
        <w:rPr>
          <w:szCs w:val="22"/>
        </w:rPr>
      </w:pPr>
      <w:r w:rsidRPr="00862CCA">
        <w:rPr>
          <w:b/>
          <w:szCs w:val="22"/>
        </w:rPr>
        <w:t>Safety Precautions:</w:t>
      </w:r>
    </w:p>
    <w:p w14:paraId="66366B27" w14:textId="77777777" w:rsidR="00320FC4" w:rsidRDefault="002B0C6E" w:rsidP="00CB0192">
      <w:pPr>
        <w:widowControl w:val="0"/>
        <w:spacing w:after="240"/>
        <w:rPr>
          <w:szCs w:val="22"/>
        </w:rPr>
      </w:pPr>
      <w:r>
        <w:rPr>
          <w:szCs w:val="22"/>
        </w:rPr>
        <w:t>B</w:t>
      </w:r>
      <w:r w:rsidR="00320FC4">
        <w:rPr>
          <w:szCs w:val="22"/>
        </w:rPr>
        <w:t xml:space="preserve">e aware of the hazards of the high pressure found in cylinders of compressed gas.  An inspector should handle compressed gas only if the inspector has been trained and is knowledgeable regarding the product, cylinder, fittings, and proper procedures (see </w:t>
      </w:r>
      <w:r w:rsidR="00320FC4">
        <w:rPr>
          <w:i/>
          <w:szCs w:val="22"/>
        </w:rPr>
        <w:t>Compressed Gas Association [CGA] pamphlet P</w:t>
      </w:r>
      <w:r w:rsidR="00320FC4">
        <w:rPr>
          <w:i/>
          <w:szCs w:val="22"/>
        </w:rPr>
        <w:noBreakHyphen/>
        <w:t>1, “Safe Handling of Compressed Gases in Containers</w:t>
      </w:r>
      <w:r w:rsidR="00320FC4">
        <w:rPr>
          <w:szCs w:val="22"/>
        </w:rPr>
        <w:t>,” for additional information).  Additional precautions that are necessary for personal safety are described in the CGA Handbook of Compressed Gases.  All personnel testing compressed gases should have this manual for reference and be familiar with its contents.  It is essential that the inspector be certain of the contents before connecting to the cylinder.  Discharging a gas or cryogenic liquid through a system for which the material is not intended could result in a fire and/or explosion or property damage due to the incompatibility of the system and the product.  Before connecting a cylinder to anything, be certain of the following:</w:t>
      </w:r>
    </w:p>
    <w:tbl>
      <w:tblPr>
        <w:tblW w:w="0" w:type="auto"/>
        <w:tblInd w:w="378" w:type="dxa"/>
        <w:tblLayout w:type="fixed"/>
        <w:tblLook w:val="01E0" w:firstRow="1" w:lastRow="1" w:firstColumn="1" w:lastColumn="1" w:noHBand="0" w:noVBand="0"/>
      </w:tblPr>
      <w:tblGrid>
        <w:gridCol w:w="9090"/>
      </w:tblGrid>
      <w:tr w:rsidR="00BE146E" w:rsidRPr="00B90649" w14:paraId="7E131C52" w14:textId="77777777" w:rsidTr="003C5231">
        <w:tc>
          <w:tcPr>
            <w:tcW w:w="9090" w:type="dxa"/>
          </w:tcPr>
          <w:p w14:paraId="50B9AC48" w14:textId="77777777" w:rsidR="00BE146E" w:rsidRPr="00B90649" w:rsidRDefault="00BE146E" w:rsidP="007A0258">
            <w:pPr>
              <w:keepNext/>
              <w:widowControl w:val="0"/>
              <w:numPr>
                <w:ilvl w:val="0"/>
                <w:numId w:val="76"/>
              </w:numPr>
              <w:tabs>
                <w:tab w:val="left" w:pos="360"/>
              </w:tabs>
              <w:ind w:left="360"/>
              <w:rPr>
                <w:szCs w:val="22"/>
              </w:rPr>
            </w:pPr>
            <w:r w:rsidRPr="00B90649">
              <w:rPr>
                <w:szCs w:val="22"/>
              </w:rPr>
              <w:t>Always wear safety glasses.</w:t>
            </w:r>
          </w:p>
        </w:tc>
      </w:tr>
      <w:tr w:rsidR="004448FF" w:rsidRPr="00B90649" w14:paraId="303EAA86" w14:textId="77777777" w:rsidTr="003C5231">
        <w:tc>
          <w:tcPr>
            <w:tcW w:w="9090" w:type="dxa"/>
          </w:tcPr>
          <w:p w14:paraId="3E3271A5" w14:textId="77777777" w:rsidR="004448FF" w:rsidRPr="00B90649" w:rsidRDefault="004448FF" w:rsidP="0035741A">
            <w:pPr>
              <w:keepNext/>
              <w:widowControl w:val="0"/>
              <w:tabs>
                <w:tab w:val="left" w:pos="360"/>
              </w:tabs>
              <w:rPr>
                <w:szCs w:val="22"/>
              </w:rPr>
            </w:pPr>
          </w:p>
        </w:tc>
      </w:tr>
      <w:tr w:rsidR="004448FF" w:rsidRPr="00B90649" w14:paraId="50AE37B1" w14:textId="77777777" w:rsidTr="003C5231">
        <w:tc>
          <w:tcPr>
            <w:tcW w:w="9090" w:type="dxa"/>
          </w:tcPr>
          <w:p w14:paraId="6F209983" w14:textId="77777777" w:rsidR="004448FF" w:rsidRPr="00B90649" w:rsidRDefault="004448FF" w:rsidP="007A0258">
            <w:pPr>
              <w:keepNext/>
              <w:numPr>
                <w:ilvl w:val="0"/>
                <w:numId w:val="76"/>
              </w:numPr>
              <w:tabs>
                <w:tab w:val="left" w:pos="360"/>
              </w:tabs>
              <w:ind w:left="360"/>
              <w:rPr>
                <w:szCs w:val="22"/>
              </w:rPr>
            </w:pPr>
            <w:r w:rsidRPr="00B90649">
              <w:rPr>
                <w:szCs w:val="22"/>
              </w:rPr>
              <w:t>The cylinder is clearly marked or labeled with the correct name of the contents and that no conflicting marks or labels are present.  Do not rely on the color of the cylinder to identify the contents of a cylinder.  Be extremely careful with all gases because some react violently when mixed or when coming in contact with other substances.  For example, oxygen reacts violently when it comes in contact with hydrocarbons.</w:t>
            </w:r>
          </w:p>
        </w:tc>
      </w:tr>
      <w:tr w:rsidR="004448FF" w:rsidRPr="00B90649" w14:paraId="50D647D2" w14:textId="77777777" w:rsidTr="003C5231">
        <w:tc>
          <w:tcPr>
            <w:tcW w:w="9090" w:type="dxa"/>
          </w:tcPr>
          <w:p w14:paraId="469B59F1" w14:textId="77777777" w:rsidR="004448FF" w:rsidRPr="00B90649" w:rsidRDefault="004448FF" w:rsidP="00B90649">
            <w:pPr>
              <w:widowControl w:val="0"/>
              <w:tabs>
                <w:tab w:val="left" w:pos="360"/>
              </w:tabs>
              <w:rPr>
                <w:szCs w:val="22"/>
              </w:rPr>
            </w:pPr>
          </w:p>
        </w:tc>
      </w:tr>
      <w:tr w:rsidR="004448FF" w:rsidRPr="00B90649" w14:paraId="3051200F" w14:textId="77777777" w:rsidTr="003C5231">
        <w:tc>
          <w:tcPr>
            <w:tcW w:w="9090" w:type="dxa"/>
          </w:tcPr>
          <w:p w14:paraId="478E11E4" w14:textId="77777777" w:rsidR="004448FF" w:rsidRPr="00B90649" w:rsidRDefault="004448FF" w:rsidP="007A0258">
            <w:pPr>
              <w:numPr>
                <w:ilvl w:val="0"/>
                <w:numId w:val="76"/>
              </w:numPr>
              <w:tabs>
                <w:tab w:val="left" w:pos="360"/>
              </w:tabs>
              <w:ind w:left="360"/>
              <w:rPr>
                <w:szCs w:val="22"/>
              </w:rPr>
            </w:pPr>
            <w:r w:rsidRPr="00B90649">
              <w:rPr>
                <w:szCs w:val="22"/>
              </w:rPr>
              <w:t xml:space="preserve">The cylinder is provided with the correct Compressed Gas Association (CGA) connection(s) for the product.  A proper connection will go together smoothly; so excessive force should not be </w:t>
            </w:r>
            <w:r w:rsidRPr="00B90649">
              <w:rPr>
                <w:szCs w:val="22"/>
              </w:rPr>
              <w:lastRenderedPageBreak/>
              <w:t>used.  Do not use an adapter to connect oxygen to non-oxygen cleaned equipment.  When a cylinder valve is opened to measure the internal pressure, position the body away from the pressure gauge blowout plug or in front of the gauge if the gauge has a solid cast front case.  If the bourdon tube should rupture, do not be in a position to suffer serious injuries from gas pressure or fragments of metal.</w:t>
            </w:r>
          </w:p>
        </w:tc>
      </w:tr>
      <w:tr w:rsidR="004448FF" w:rsidRPr="00B90649" w14:paraId="623196D4" w14:textId="77777777" w:rsidTr="003C5231">
        <w:tc>
          <w:tcPr>
            <w:tcW w:w="9090" w:type="dxa"/>
          </w:tcPr>
          <w:p w14:paraId="3347BD30" w14:textId="77777777" w:rsidR="004448FF" w:rsidRPr="00B90649" w:rsidRDefault="004448FF" w:rsidP="00B90649">
            <w:pPr>
              <w:widowControl w:val="0"/>
              <w:tabs>
                <w:tab w:val="left" w:pos="360"/>
              </w:tabs>
              <w:rPr>
                <w:szCs w:val="22"/>
              </w:rPr>
            </w:pPr>
          </w:p>
        </w:tc>
      </w:tr>
      <w:tr w:rsidR="004A7916" w:rsidRPr="00B90649" w14:paraId="3AD3F497" w14:textId="77777777" w:rsidTr="003C5231">
        <w:tc>
          <w:tcPr>
            <w:tcW w:w="9090" w:type="dxa"/>
          </w:tcPr>
          <w:p w14:paraId="23742C4B" w14:textId="77777777" w:rsidR="004A7916" w:rsidRPr="00B90649" w:rsidRDefault="004A7916" w:rsidP="00B90649">
            <w:pPr>
              <w:widowControl w:val="0"/>
              <w:tabs>
                <w:tab w:val="left" w:pos="360"/>
              </w:tabs>
              <w:rPr>
                <w:szCs w:val="22"/>
              </w:rPr>
            </w:pPr>
            <w:r w:rsidRPr="00B90649">
              <w:rPr>
                <w:b/>
                <w:szCs w:val="22"/>
              </w:rPr>
              <w:t>Note:</w:t>
            </w:r>
            <w:r w:rsidRPr="00B90649">
              <w:rPr>
                <w:szCs w:val="22"/>
              </w:rPr>
              <w:t xml:space="preserve">  The acetone in acetylene cylinders is included in the tare weight of the cylinder.  Therefore, as acetylene is withdrawn from the cylinder, some acetone will also be withdrawn, changing the tare weight.</w:t>
            </w:r>
          </w:p>
        </w:tc>
      </w:tr>
      <w:tr w:rsidR="004A7916" w:rsidRPr="00B90649" w14:paraId="71E66DA5" w14:textId="77777777" w:rsidTr="003C5231">
        <w:tc>
          <w:tcPr>
            <w:tcW w:w="9090" w:type="dxa"/>
          </w:tcPr>
          <w:p w14:paraId="705B194C" w14:textId="77777777" w:rsidR="004A7916" w:rsidRPr="00B90649" w:rsidRDefault="004A7916" w:rsidP="00B90649">
            <w:pPr>
              <w:widowControl w:val="0"/>
              <w:tabs>
                <w:tab w:val="left" w:pos="360"/>
              </w:tabs>
              <w:rPr>
                <w:szCs w:val="22"/>
              </w:rPr>
            </w:pPr>
          </w:p>
        </w:tc>
      </w:tr>
      <w:tr w:rsidR="004448FF" w:rsidRPr="00B90649" w14:paraId="6F35164B" w14:textId="77777777" w:rsidTr="003C5231">
        <w:tc>
          <w:tcPr>
            <w:tcW w:w="9090" w:type="dxa"/>
          </w:tcPr>
          <w:p w14:paraId="300948A8" w14:textId="77777777" w:rsidR="004448FF" w:rsidRPr="00B90649" w:rsidRDefault="004448FF" w:rsidP="007A0258">
            <w:pPr>
              <w:numPr>
                <w:ilvl w:val="0"/>
                <w:numId w:val="76"/>
              </w:numPr>
              <w:tabs>
                <w:tab w:val="left" w:pos="360"/>
              </w:tabs>
              <w:ind w:left="360"/>
              <w:rPr>
                <w:szCs w:val="22"/>
              </w:rPr>
            </w:pPr>
            <w:r w:rsidRPr="00B90649">
              <w:rPr>
                <w:szCs w:val="22"/>
              </w:rPr>
              <w:t>Thoroughly know the procedure and place emphasis on safety precautions before attempting any tests.  Do not use charts referred to in the procedure until the necessary training has been completed.  When moving a cylinder, always place the protective cap on the cylinder.  Do not leave spaces between cylinders when moving them.  This can lead to a “domino” effect if one cylinder is pushed over.</w:t>
            </w:r>
          </w:p>
        </w:tc>
      </w:tr>
      <w:tr w:rsidR="004448FF" w:rsidRPr="00B90649" w14:paraId="735A50F9" w14:textId="77777777" w:rsidTr="003C5231">
        <w:tc>
          <w:tcPr>
            <w:tcW w:w="9090" w:type="dxa"/>
          </w:tcPr>
          <w:p w14:paraId="62A51D1A" w14:textId="77777777" w:rsidR="004448FF" w:rsidRPr="00B90649" w:rsidRDefault="004448FF" w:rsidP="00B90649">
            <w:pPr>
              <w:widowControl w:val="0"/>
              <w:tabs>
                <w:tab w:val="left" w:pos="360"/>
              </w:tabs>
              <w:rPr>
                <w:szCs w:val="22"/>
              </w:rPr>
            </w:pPr>
          </w:p>
        </w:tc>
      </w:tr>
      <w:tr w:rsidR="004448FF" w:rsidRPr="00B90649" w14:paraId="62742EA8" w14:textId="77777777" w:rsidTr="003C5231">
        <w:tc>
          <w:tcPr>
            <w:tcW w:w="9090" w:type="dxa"/>
          </w:tcPr>
          <w:p w14:paraId="6AE15B30" w14:textId="77777777" w:rsidR="004448FF" w:rsidRPr="00B90649" w:rsidRDefault="004448FF" w:rsidP="007A0258">
            <w:pPr>
              <w:numPr>
                <w:ilvl w:val="0"/>
                <w:numId w:val="76"/>
              </w:numPr>
              <w:tabs>
                <w:tab w:val="left" w:pos="360"/>
              </w:tabs>
              <w:ind w:left="360"/>
              <w:rPr>
                <w:szCs w:val="22"/>
              </w:rPr>
            </w:pPr>
            <w:r w:rsidRPr="00B90649">
              <w:rPr>
                <w:szCs w:val="22"/>
              </w:rPr>
              <w:t>Open all valves slowly.  A failure of the gauge or other ancillary equipment can result in injuries to nearby persons.  Remember that high gas pressure can propel objects with great force.  Gas ejected under pressure can also cause serious bodily injuries if someone is too close during release of pressure.</w:t>
            </w:r>
          </w:p>
        </w:tc>
      </w:tr>
      <w:tr w:rsidR="004448FF" w:rsidRPr="00B90649" w14:paraId="032FFBC1" w14:textId="77777777" w:rsidTr="003C5231">
        <w:tc>
          <w:tcPr>
            <w:tcW w:w="9090" w:type="dxa"/>
          </w:tcPr>
          <w:p w14:paraId="1E2EC45E" w14:textId="77777777" w:rsidR="004448FF" w:rsidRPr="00B90649" w:rsidRDefault="004448FF" w:rsidP="00B90649">
            <w:pPr>
              <w:widowControl w:val="0"/>
              <w:tabs>
                <w:tab w:val="left" w:pos="360"/>
              </w:tabs>
              <w:rPr>
                <w:szCs w:val="22"/>
              </w:rPr>
            </w:pPr>
          </w:p>
        </w:tc>
      </w:tr>
      <w:tr w:rsidR="004448FF" w:rsidRPr="00B90649" w14:paraId="5A41783C" w14:textId="77777777" w:rsidTr="003C5231">
        <w:tc>
          <w:tcPr>
            <w:tcW w:w="9090" w:type="dxa"/>
          </w:tcPr>
          <w:p w14:paraId="62D9D807" w14:textId="77777777" w:rsidR="004448FF" w:rsidRPr="00B90649" w:rsidRDefault="004448FF" w:rsidP="007A0258">
            <w:pPr>
              <w:numPr>
                <w:ilvl w:val="0"/>
                <w:numId w:val="76"/>
              </w:numPr>
              <w:tabs>
                <w:tab w:val="left" w:pos="360"/>
              </w:tabs>
              <w:ind w:left="360"/>
              <w:rPr>
                <w:szCs w:val="22"/>
              </w:rPr>
            </w:pPr>
            <w:r w:rsidRPr="00B90649">
              <w:rPr>
                <w:szCs w:val="22"/>
              </w:rPr>
              <w:t>One of the gauges will be reserved for testing oxygen only and will be prominently labeled “For Oxygen Use Only.”  This gauge must be cleaned for oxygen service and maintained in that “clean” condition.  The other gauge(s) may be used for testing a variety of gases if they are compatible with one another.</w:t>
            </w:r>
          </w:p>
        </w:tc>
      </w:tr>
      <w:tr w:rsidR="004448FF" w:rsidRPr="00B90649" w14:paraId="6B4B2E64" w14:textId="77777777" w:rsidTr="003C5231">
        <w:tc>
          <w:tcPr>
            <w:tcW w:w="9090" w:type="dxa"/>
          </w:tcPr>
          <w:p w14:paraId="1CAE71A9" w14:textId="77777777" w:rsidR="004448FF" w:rsidRPr="00B90649" w:rsidRDefault="004448FF" w:rsidP="00B90649">
            <w:pPr>
              <w:widowControl w:val="0"/>
              <w:tabs>
                <w:tab w:val="left" w:pos="360"/>
              </w:tabs>
              <w:rPr>
                <w:szCs w:val="22"/>
              </w:rPr>
            </w:pPr>
          </w:p>
        </w:tc>
      </w:tr>
      <w:tr w:rsidR="004448FF" w:rsidRPr="00B90649" w14:paraId="2D323743" w14:textId="77777777" w:rsidTr="003C5231">
        <w:tc>
          <w:tcPr>
            <w:tcW w:w="9090" w:type="dxa"/>
          </w:tcPr>
          <w:p w14:paraId="3E3FB5E7" w14:textId="77777777" w:rsidR="004448FF" w:rsidRPr="00B90649" w:rsidRDefault="004448FF" w:rsidP="007A0258">
            <w:pPr>
              <w:widowControl w:val="0"/>
              <w:numPr>
                <w:ilvl w:val="0"/>
                <w:numId w:val="76"/>
              </w:numPr>
              <w:tabs>
                <w:tab w:val="left" w:pos="360"/>
              </w:tabs>
              <w:ind w:left="360"/>
              <w:rPr>
                <w:szCs w:val="22"/>
              </w:rPr>
            </w:pPr>
            <w:r w:rsidRPr="00B90649">
              <w:rPr>
                <w:szCs w:val="22"/>
              </w:rPr>
              <w:t>Observe special precautions with flammable gas in cylinders in addition to the several precautions necessary for the safe handling of any compressed gas in cylinders.  Do not “crack” cylinder valves of flammable gas before connecting them to a regulator or test gauge.  This is extremely important for hydrogen or acetylene.</w:t>
            </w:r>
          </w:p>
        </w:tc>
      </w:tr>
    </w:tbl>
    <w:p w14:paraId="7A7EBEBB" w14:textId="77777777" w:rsidR="008D358F" w:rsidRPr="00FB3E93" w:rsidRDefault="0047169C" w:rsidP="0064227B">
      <w:pPr>
        <w:pStyle w:val="HB133H2"/>
      </w:pPr>
      <w:bookmarkStart w:id="924" w:name="_Toc433097090"/>
      <w:r w:rsidRPr="00FB3E93">
        <w:t>3.13.1</w:t>
      </w:r>
      <w:r w:rsidR="002C5029">
        <w:t>.</w:t>
      </w:r>
      <w:r w:rsidRPr="00FB3E93">
        <w:t xml:space="preserve"> </w:t>
      </w:r>
      <w:r w:rsidR="00CA2F5B" w:rsidRPr="00FB3E93">
        <w:tab/>
      </w:r>
      <w:r w:rsidR="00B6636D" w:rsidRPr="00FB3E93">
        <w:t xml:space="preserve">Test </w:t>
      </w:r>
      <w:r w:rsidR="00A2506F">
        <w:t>E</w:t>
      </w:r>
      <w:r w:rsidR="00320FC4" w:rsidRPr="00FB3E93">
        <w:t>quipment</w:t>
      </w:r>
      <w:bookmarkEnd w:id="924"/>
      <w:r w:rsidR="009C12AC" w:rsidRPr="00D0667D">
        <w:fldChar w:fldCharType="begin"/>
      </w:r>
      <w:r w:rsidR="009C12AC" w:rsidRPr="00D0667D">
        <w:instrText xml:space="preserve"> XE "Compressed Gas:Test Equipment" </w:instrText>
      </w:r>
      <w:r w:rsidR="009C12AC" w:rsidRPr="00D0667D">
        <w:fldChar w:fldCharType="end"/>
      </w:r>
    </w:p>
    <w:p w14:paraId="6B681161" w14:textId="77777777" w:rsidR="00320FC4" w:rsidRDefault="002B0C6E" w:rsidP="007A0258">
      <w:pPr>
        <w:numPr>
          <w:ilvl w:val="0"/>
          <w:numId w:val="49"/>
        </w:numPr>
        <w:tabs>
          <w:tab w:val="clear" w:pos="720"/>
          <w:tab w:val="num" w:pos="1080"/>
        </w:tabs>
        <w:spacing w:after="240"/>
        <w:ind w:left="1080"/>
        <w:rPr>
          <w:szCs w:val="22"/>
        </w:rPr>
      </w:pPr>
      <w:r>
        <w:rPr>
          <w:szCs w:val="22"/>
        </w:rPr>
        <w:t>S</w:t>
      </w:r>
      <w:r w:rsidR="00320FC4">
        <w:rPr>
          <w:szCs w:val="22"/>
        </w:rPr>
        <w:t>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320FC4">
        <w:rPr>
          <w:szCs w:val="22"/>
        </w:rPr>
        <w:t>.”  Use a wooden or non-sparking metal ramp to roll the cylinders on the scale to reduce shock</w:t>
      </w:r>
      <w:r w:rsidR="00320FC4">
        <w:t xml:space="preserve"> </w:t>
      </w:r>
      <w:r w:rsidR="00320FC4">
        <w:rPr>
          <w:szCs w:val="22"/>
        </w:rPr>
        <w:t>loading.</w:t>
      </w:r>
    </w:p>
    <w:p w14:paraId="126FA369" w14:textId="77777777" w:rsidR="00C55342" w:rsidRDefault="00320FC4" w:rsidP="007A0258">
      <w:pPr>
        <w:pStyle w:val="BodyTextIndent3"/>
        <w:numPr>
          <w:ilvl w:val="0"/>
          <w:numId w:val="49"/>
        </w:numPr>
        <w:spacing w:after="240"/>
        <w:ind w:left="1080"/>
        <w:rPr>
          <w:szCs w:val="22"/>
        </w:rPr>
      </w:pPr>
      <w:r>
        <w:rPr>
          <w:szCs w:val="22"/>
        </w:rPr>
        <w:t>Two calibrated precision bourdon tube gauges or any other approved laboratory-type pressure-measuring device that can be accurately read within plus or minus 40 kPa (5 psi).  A gauge having scale increments of 200 kPa (25 psi) or smaller shall be considered as satisfactory for reading within plus or minus 40 kPa (5 psi).  The range of both gauges shall be a minimum of 0 kPa to 23 MPa (0 psi to 5000 psi) when testing cylinders using standard industrial cylinder valve connections.  These standardized connections are listed in “</w:t>
      </w:r>
      <w:r w:rsidRPr="00C55342">
        <w:rPr>
          <w:i/>
          <w:szCs w:val="22"/>
        </w:rPr>
        <w:t>CGA Standard V</w:t>
      </w:r>
      <w:r w:rsidRPr="00C55342">
        <w:rPr>
          <w:i/>
          <w:szCs w:val="22"/>
        </w:rPr>
        <w:noBreakHyphen/>
        <w:t xml:space="preserve">1, Standard for Compressed Gas Cylinder Valve Outlet and </w:t>
      </w:r>
      <w:r w:rsidRPr="00C4780C">
        <w:rPr>
          <w:i/>
          <w:szCs w:val="22"/>
        </w:rPr>
        <w:t>Inlet</w:t>
      </w:r>
      <w:r w:rsidR="007922AA" w:rsidRPr="00C4780C">
        <w:rPr>
          <w:i/>
          <w:szCs w:val="22"/>
        </w:rPr>
        <w:t xml:space="preserve"> Connections</w:t>
      </w:r>
      <w:r w:rsidR="007922AA" w:rsidRPr="00C55342">
        <w:rPr>
          <w:i/>
          <w:szCs w:val="22"/>
        </w:rPr>
        <w:t xml:space="preserve"> </w:t>
      </w:r>
      <w:r w:rsidRPr="00C55342">
        <w:rPr>
          <w:i/>
          <w:szCs w:val="22"/>
        </w:rPr>
        <w:t>for use with Gas Pressures up to 21 MPa (3000 psi)</w:t>
      </w:r>
      <w:r>
        <w:rPr>
          <w:szCs w:val="22"/>
        </w:rPr>
        <w:t>.”  For testing cylinders with cylinder valve connections rated for over 21 MPa (3000 psi), the test gauge and its inlet connection must be rated at 14 MPa (2000 psi) over the maximum pressure that the connection is rated for in CGA V</w:t>
      </w:r>
      <w:r>
        <w:rPr>
          <w:szCs w:val="22"/>
        </w:rPr>
        <w:noBreakHyphen/>
        <w:t xml:space="preserve">1.  </w:t>
      </w:r>
    </w:p>
    <w:p w14:paraId="5FDCBFA5" w14:textId="77777777" w:rsidR="00F658D6" w:rsidRDefault="00320FC4" w:rsidP="00E20EA7">
      <w:pPr>
        <w:pStyle w:val="BodyTextIndent3"/>
        <w:keepNext/>
        <w:spacing w:after="240"/>
        <w:rPr>
          <w:szCs w:val="22"/>
        </w:rPr>
      </w:pPr>
      <w:r w:rsidRPr="00034CBE">
        <w:rPr>
          <w:b/>
          <w:szCs w:val="22"/>
        </w:rPr>
        <w:lastRenderedPageBreak/>
        <w:t>Note</w:t>
      </w:r>
      <w:r w:rsidR="00F658D6">
        <w:rPr>
          <w:b/>
          <w:szCs w:val="22"/>
        </w:rPr>
        <w:t>s</w:t>
      </w:r>
      <w:r w:rsidRPr="00034CBE">
        <w:rPr>
          <w:b/>
          <w:szCs w:val="22"/>
        </w:rPr>
        <w:t xml:space="preserve">: </w:t>
      </w:r>
      <w:r w:rsidRPr="00034CBE">
        <w:rPr>
          <w:szCs w:val="22"/>
        </w:rPr>
        <w:t xml:space="preserve"> </w:t>
      </w:r>
    </w:p>
    <w:p w14:paraId="32B1083D" w14:textId="77777777" w:rsidR="00320FC4" w:rsidRPr="00761FA5" w:rsidRDefault="00320FC4" w:rsidP="00DE37BF">
      <w:pPr>
        <w:pStyle w:val="BodyTextIndent3"/>
        <w:numPr>
          <w:ilvl w:val="0"/>
          <w:numId w:val="122"/>
        </w:numPr>
        <w:spacing w:after="240"/>
        <w:ind w:left="1440" w:hanging="180"/>
        <w:rPr>
          <w:szCs w:val="22"/>
        </w:rPr>
      </w:pPr>
      <w:r w:rsidRPr="00761FA5">
        <w:rPr>
          <w:szCs w:val="22"/>
        </w:rPr>
        <w:t>There are standard high-pressure industrial connections on the market that are being used up to their maximum pressure of 52 MPa (7500 psi).</w:t>
      </w:r>
    </w:p>
    <w:p w14:paraId="4C95EA32" w14:textId="77777777" w:rsidR="00320FC4" w:rsidRDefault="00320FC4" w:rsidP="00DE37BF">
      <w:pPr>
        <w:numPr>
          <w:ilvl w:val="0"/>
          <w:numId w:val="122"/>
        </w:numPr>
        <w:spacing w:after="240"/>
        <w:ind w:left="1440" w:hanging="180"/>
        <w:rPr>
          <w:szCs w:val="22"/>
        </w:rPr>
      </w:pPr>
      <w:r w:rsidRPr="00761FA5">
        <w:rPr>
          <w:szCs w:val="22"/>
        </w:rPr>
        <w:t xml:space="preserve">Any gauge or connectors used with oxygen cylinders must be cleaned for oxygen service, transported in a manner which will keep them </w:t>
      </w:r>
      <w:r w:rsidR="00965C62" w:rsidRPr="00761FA5">
        <w:rPr>
          <w:szCs w:val="22"/>
        </w:rPr>
        <w:t>clean</w:t>
      </w:r>
      <w:r w:rsidRPr="00761FA5">
        <w:rPr>
          <w:szCs w:val="22"/>
        </w:rPr>
        <w:t xml:space="preserve"> and never used for any other gas including air or oxygen mixtures.  Oxygen will react with hydrocarbons and many foreign materials that may cause a fire or explosion.</w:t>
      </w:r>
    </w:p>
    <w:p w14:paraId="2E46586E" w14:textId="77777777" w:rsidR="00A938BA" w:rsidRPr="00C018C1" w:rsidRDefault="00A938BA" w:rsidP="00DE37BF">
      <w:pPr>
        <w:pStyle w:val="BodyTextIndent"/>
        <w:numPr>
          <w:ilvl w:val="0"/>
          <w:numId w:val="122"/>
        </w:numPr>
        <w:spacing w:after="240"/>
        <w:ind w:left="1440" w:hanging="180"/>
        <w:rPr>
          <w:szCs w:val="22"/>
        </w:rPr>
      </w:pPr>
      <w:r>
        <w:rPr>
          <w:szCs w:val="22"/>
        </w:rPr>
        <w:t>Use a separate gauge and fitting for each gas to be tested.  If adapters must be used, do not use on oxygen systems.</w:t>
      </w:r>
    </w:p>
    <w:p w14:paraId="5BBB4CC0" w14:textId="77777777" w:rsidR="00320FC4" w:rsidRDefault="00320FC4" w:rsidP="007A0258">
      <w:pPr>
        <w:numPr>
          <w:ilvl w:val="0"/>
          <w:numId w:val="50"/>
        </w:numPr>
        <w:tabs>
          <w:tab w:val="clear" w:pos="720"/>
          <w:tab w:val="num" w:pos="1440"/>
        </w:tabs>
        <w:spacing w:after="240"/>
        <w:ind w:left="1800"/>
        <w:rPr>
          <w:szCs w:val="22"/>
        </w:rPr>
      </w:pPr>
      <w:r>
        <w:rPr>
          <w:szCs w:val="22"/>
        </w:rPr>
        <w:t xml:space="preserve">An approved and calibrated electronic temperature measuring device or three calibrated </w:t>
      </w:r>
      <w:r w:rsidR="0040224F">
        <w:rPr>
          <w:szCs w:val="22"/>
        </w:rPr>
        <w:t>liquid</w:t>
      </w:r>
      <w:r>
        <w:rPr>
          <w:szCs w:val="22"/>
        </w:rPr>
        <w:t xml:space="preserve">-in-glass thermometers having either a digital readout or scale division of no more than 1 °F (0.5 °C).  The electronic device equipped with a surface temperature sensor is preferred over a </w:t>
      </w:r>
      <w:r w:rsidR="0040224F">
        <w:rPr>
          <w:szCs w:val="22"/>
        </w:rPr>
        <w:t>liquid</w:t>
      </w:r>
      <w:r>
        <w:rPr>
          <w:szCs w:val="22"/>
        </w:rPr>
        <w:t>-in-glass thermometer because of its shorter response time.</w:t>
      </w:r>
    </w:p>
    <w:p w14:paraId="3B7C44F5" w14:textId="77777777" w:rsidR="00320FC4" w:rsidRDefault="00320FC4" w:rsidP="007A0258">
      <w:pPr>
        <w:widowControl w:val="0"/>
        <w:numPr>
          <w:ilvl w:val="0"/>
          <w:numId w:val="50"/>
        </w:numPr>
        <w:autoSpaceDE w:val="0"/>
        <w:spacing w:after="240"/>
        <w:ind w:left="1800"/>
        <w:rPr>
          <w:szCs w:val="22"/>
        </w:rPr>
      </w:pPr>
      <w:r>
        <w:rPr>
          <w:szCs w:val="22"/>
        </w:rPr>
        <w:t xml:space="preserve">Two box-end wrenches of 29 mm </w:t>
      </w:r>
      <w:r w:rsidRPr="000D5A31">
        <w:rPr>
          <w:szCs w:val="22"/>
        </w:rPr>
        <w:t>(</w:t>
      </w:r>
      <w:r>
        <w:rPr>
          <w:szCs w:val="22"/>
        </w:rPr>
        <w:t>1</w:t>
      </w:r>
      <w:r w:rsidRPr="0073574B">
        <w:rPr>
          <w:spacing w:val="-20"/>
          <w:szCs w:val="22"/>
          <w:vertAlign w:val="superscript"/>
        </w:rPr>
        <w:t>1</w:t>
      </w:r>
      <w:r w:rsidRPr="0073574B">
        <w:rPr>
          <w:spacing w:val="-12"/>
          <w:sz w:val="20"/>
        </w:rPr>
        <w:t>/</w:t>
      </w:r>
      <w:r w:rsidRPr="0073574B">
        <w:rPr>
          <w:spacing w:val="-12"/>
          <w:sz w:val="20"/>
          <w:vertAlign w:val="subscript"/>
        </w:rPr>
        <w:t>8</w:t>
      </w:r>
      <w:r w:rsidRPr="0073574B">
        <w:rPr>
          <w:szCs w:val="22"/>
        </w:rPr>
        <w:t> </w:t>
      </w:r>
      <w:r>
        <w:rPr>
          <w:szCs w:val="22"/>
        </w:rPr>
        <w:t>in) for oxygen, nitrogen, carbon dioxide, argon, helium, and hydrogen and 22 mm (</w:t>
      </w:r>
      <w:r w:rsidRPr="0073574B">
        <w:rPr>
          <w:spacing w:val="-12"/>
          <w:sz w:val="20"/>
          <w:vertAlign w:val="superscript"/>
        </w:rPr>
        <w:t>7</w:t>
      </w:r>
      <w:r w:rsidRPr="0073574B">
        <w:rPr>
          <w:spacing w:val="-12"/>
          <w:sz w:val="20"/>
        </w:rPr>
        <w:t>/</w:t>
      </w:r>
      <w:r w:rsidRPr="0073574B">
        <w:rPr>
          <w:spacing w:val="-12"/>
          <w:sz w:val="20"/>
          <w:vertAlign w:val="subscript"/>
        </w:rPr>
        <w:t>8</w:t>
      </w:r>
      <w:r>
        <w:rPr>
          <w:szCs w:val="22"/>
        </w:rPr>
        <w:t> in) for some sizes of propane.  All industrial CGA connections are limited to these two hex sizes.  Avoid using an adjustable wrench because of the tendency to round the edges of the fittings, which can lead to connections not being tightened properly.</w:t>
      </w:r>
    </w:p>
    <w:p w14:paraId="296E315D" w14:textId="77777777" w:rsidR="00CE5170" w:rsidRDefault="00CE5170" w:rsidP="0064227B">
      <w:pPr>
        <w:pStyle w:val="HB133H2"/>
      </w:pPr>
      <w:bookmarkStart w:id="925" w:name="_Toc433097091"/>
      <w:bookmarkStart w:id="926" w:name="_Toc486756445"/>
      <w:bookmarkStart w:id="927" w:name="_Toc487504956"/>
      <w:bookmarkStart w:id="928" w:name="_Toc237353948"/>
      <w:bookmarkStart w:id="929" w:name="_Toc237415719"/>
      <w:bookmarkStart w:id="930" w:name="_Toc237416693"/>
      <w:bookmarkStart w:id="931" w:name="_Toc237429054"/>
      <w:bookmarkStart w:id="932" w:name="_Toc291667306"/>
      <w:bookmarkStart w:id="933" w:name="_Toc449416880"/>
      <w:r>
        <w:t>3.13.2</w:t>
      </w:r>
      <w:r w:rsidR="001A17E6">
        <w:t>.</w:t>
      </w:r>
      <w:r>
        <w:tab/>
        <w:t>Test Procedures</w:t>
      </w:r>
      <w:bookmarkEnd w:id="925"/>
    </w:p>
    <w:p w14:paraId="036885C5" w14:textId="50BE9343" w:rsidR="0035741A" w:rsidRPr="003E4863" w:rsidRDefault="00B6636D" w:rsidP="0064227B">
      <w:pPr>
        <w:pStyle w:val="HB133H2a"/>
        <w:numPr>
          <w:ilvl w:val="0"/>
          <w:numId w:val="149"/>
        </w:numPr>
      </w:pPr>
      <w:bookmarkStart w:id="934" w:name="_Toc433097092"/>
      <w:r w:rsidRPr="003E4863">
        <w:t xml:space="preserve">Test </w:t>
      </w:r>
      <w:r w:rsidR="00A2506F" w:rsidRPr="003E4863">
        <w:t>P</w:t>
      </w:r>
      <w:r w:rsidR="00320FC4" w:rsidRPr="003E4863">
        <w:t xml:space="preserve">rocedure for </w:t>
      </w:r>
      <w:r w:rsidR="00A2506F" w:rsidRPr="003E4863">
        <w:t>C</w:t>
      </w:r>
      <w:r w:rsidR="00320FC4" w:rsidRPr="003E4863">
        <w:t xml:space="preserve">ylinders </w:t>
      </w:r>
      <w:r w:rsidR="00A2506F" w:rsidRPr="003E4863">
        <w:t>L</w:t>
      </w:r>
      <w:r w:rsidR="00320FC4" w:rsidRPr="003E4863">
        <w:t xml:space="preserve">abeled by </w:t>
      </w:r>
      <w:r w:rsidR="00A2506F" w:rsidRPr="003E4863">
        <w:t>W</w:t>
      </w:r>
      <w:r w:rsidR="00320FC4" w:rsidRPr="003E4863">
        <w:t>eight</w:t>
      </w:r>
      <w:bookmarkEnd w:id="926"/>
      <w:bookmarkEnd w:id="927"/>
      <w:bookmarkEnd w:id="928"/>
      <w:bookmarkEnd w:id="929"/>
      <w:bookmarkEnd w:id="930"/>
      <w:bookmarkEnd w:id="931"/>
      <w:bookmarkEnd w:id="932"/>
      <w:bookmarkEnd w:id="934"/>
      <w:r w:rsidR="00320FC4" w:rsidRPr="003E4863">
        <w:fldChar w:fldCharType="begin"/>
      </w:r>
      <w:r w:rsidR="00320FC4" w:rsidRPr="003E4863">
        <w:instrText xml:space="preserve"> XE "Test Procedure</w:instrText>
      </w:r>
      <w:r w:rsidR="00C325F6" w:rsidRPr="003E4863">
        <w:instrText>:</w:instrText>
      </w:r>
      <w:r w:rsidR="00320FC4" w:rsidRPr="003E4863">
        <w:instrText xml:space="preserve">Cylinders Labeled By Weight" </w:instrText>
      </w:r>
      <w:r w:rsidR="00320FC4" w:rsidRPr="003E4863">
        <w:fldChar w:fldCharType="end"/>
      </w:r>
      <w:bookmarkEnd w:id="933"/>
    </w:p>
    <w:tbl>
      <w:tblPr>
        <w:tblW w:w="0" w:type="auto"/>
        <w:tblInd w:w="729" w:type="dxa"/>
        <w:tblLayout w:type="fixed"/>
        <w:tblLook w:val="01E0" w:firstRow="1" w:lastRow="1" w:firstColumn="1" w:lastColumn="1" w:noHBand="0" w:noVBand="0"/>
      </w:tblPr>
      <w:tblGrid>
        <w:gridCol w:w="8746"/>
      </w:tblGrid>
      <w:tr w:rsidR="005479F6" w:rsidRPr="00B90649" w14:paraId="4FA3DF19" w14:textId="77777777" w:rsidTr="000E4778">
        <w:tc>
          <w:tcPr>
            <w:tcW w:w="8746" w:type="dxa"/>
          </w:tcPr>
          <w:p w14:paraId="5BE086E5" w14:textId="77777777" w:rsidR="005479F6" w:rsidRPr="00B90649" w:rsidRDefault="005479F6" w:rsidP="007A0258">
            <w:pPr>
              <w:numPr>
                <w:ilvl w:val="0"/>
                <w:numId w:val="77"/>
              </w:numPr>
              <w:tabs>
                <w:tab w:val="left" w:pos="360"/>
              </w:tabs>
              <w:ind w:left="360"/>
              <w:rPr>
                <w:szCs w:val="22"/>
              </w:rPr>
            </w:pPr>
            <w:bookmarkStart w:id="935" w:name="_Toc487504958"/>
            <w:bookmarkEnd w:id="935"/>
            <w:r w:rsidRPr="00B90649">
              <w:rPr>
                <w:szCs w:val="22"/>
              </w:rPr>
              <w:t>Follow Section 2.3</w:t>
            </w:r>
            <w:r w:rsidRPr="00FC6D3A">
              <w:rPr>
                <w:szCs w:val="22"/>
              </w:rPr>
              <w:t>.</w:t>
            </w:r>
            <w:r w:rsidR="003B0176" w:rsidRPr="00FC6D3A">
              <w:rPr>
                <w:szCs w:val="22"/>
              </w:rPr>
              <w:t>1.</w:t>
            </w:r>
            <w:r w:rsidRPr="00B90649">
              <w:rPr>
                <w:szCs w:val="22"/>
              </w:rPr>
              <w:t xml:space="preserve"> “Define the Inspection Lot.”  Use a “Category A” sampling plan in the inspection; select a random sample</w:t>
            </w:r>
            <w:r w:rsidR="00A938BA">
              <w:rPr>
                <w:szCs w:val="22"/>
              </w:rPr>
              <w:t>.</w:t>
            </w:r>
          </w:p>
        </w:tc>
      </w:tr>
      <w:tr w:rsidR="00E775E1" w:rsidRPr="00B90649" w14:paraId="4DF45D4C" w14:textId="77777777" w:rsidTr="000E4778">
        <w:tc>
          <w:tcPr>
            <w:tcW w:w="8746" w:type="dxa"/>
          </w:tcPr>
          <w:p w14:paraId="5CB2AF1A" w14:textId="77777777" w:rsidR="00E775E1" w:rsidRPr="00B90649" w:rsidRDefault="00E775E1" w:rsidP="00B90649">
            <w:pPr>
              <w:tabs>
                <w:tab w:val="left" w:pos="360"/>
              </w:tabs>
              <w:rPr>
                <w:szCs w:val="22"/>
              </w:rPr>
            </w:pPr>
          </w:p>
        </w:tc>
      </w:tr>
      <w:tr w:rsidR="00E775E1" w:rsidRPr="00B90649" w14:paraId="0F4EDB1F" w14:textId="77777777" w:rsidTr="000E4778">
        <w:tc>
          <w:tcPr>
            <w:tcW w:w="8746" w:type="dxa"/>
          </w:tcPr>
          <w:p w14:paraId="32AC192E" w14:textId="77777777" w:rsidR="00E775E1" w:rsidRPr="00B90649" w:rsidRDefault="00E775E1" w:rsidP="007A0258">
            <w:pPr>
              <w:numPr>
                <w:ilvl w:val="0"/>
                <w:numId w:val="77"/>
              </w:numPr>
              <w:tabs>
                <w:tab w:val="left" w:pos="360"/>
              </w:tabs>
              <w:ind w:left="360"/>
              <w:rPr>
                <w:szCs w:val="22"/>
              </w:rPr>
            </w:pPr>
            <w:r w:rsidRPr="00B90649">
              <w:rPr>
                <w:szCs w:val="22"/>
              </w:rPr>
              <w:t>The cylinder should be marked or stenciled with a tare weight.  The marked value may or may not be used by the filling plant when determining the net weight of those cylinders sold or filled by weight.  If there is a tare weight marked on the net contents tag or directly on the cylinder, then an actual tare weight was determined at the time of fill.  If there is no tare weight marked on a tag or on the cylinder, then the stamped or stenciled tare weight is presumed to have been used to determine the net contents.</w:t>
            </w:r>
          </w:p>
        </w:tc>
      </w:tr>
      <w:tr w:rsidR="00E775E1" w:rsidRPr="00B90649" w14:paraId="25E2868A" w14:textId="77777777" w:rsidTr="000E4778">
        <w:tc>
          <w:tcPr>
            <w:tcW w:w="8746" w:type="dxa"/>
          </w:tcPr>
          <w:p w14:paraId="5F38ECD5" w14:textId="77777777" w:rsidR="00E775E1" w:rsidRPr="00B90649" w:rsidRDefault="00E775E1" w:rsidP="00B90649">
            <w:pPr>
              <w:tabs>
                <w:tab w:val="left" w:pos="360"/>
              </w:tabs>
              <w:rPr>
                <w:szCs w:val="22"/>
              </w:rPr>
            </w:pPr>
          </w:p>
        </w:tc>
      </w:tr>
      <w:tr w:rsidR="00E775E1" w:rsidRPr="00B90649" w14:paraId="6461B814" w14:textId="77777777" w:rsidTr="000E4778">
        <w:tc>
          <w:tcPr>
            <w:tcW w:w="8746" w:type="dxa"/>
          </w:tcPr>
          <w:p w14:paraId="7E5029D4" w14:textId="77777777" w:rsidR="00E775E1" w:rsidRPr="00B90649" w:rsidRDefault="00E775E1" w:rsidP="00C416F8">
            <w:pPr>
              <w:pStyle w:val="BodyTextIndent2"/>
              <w:tabs>
                <w:tab w:val="clear" w:pos="720"/>
              </w:tabs>
              <w:ind w:left="0" w:firstLine="0"/>
              <w:rPr>
                <w:szCs w:val="22"/>
              </w:rPr>
            </w:pPr>
            <w:r w:rsidRPr="00B90649">
              <w:rPr>
                <w:b/>
              </w:rPr>
              <w:t xml:space="preserve">Note: </w:t>
            </w:r>
            <w:r>
              <w:t xml:space="preserve"> Check the accuracy of the stamped tare weights on empty cylinders whenever possible.  The actual tare weight must be within (a) ½ % of the stamped tare weight for 9.07 kg (20 lb) tare weights or less or (b) ¼ % of the stamped tare weight for greater than 9.07 kg (20 lb) tare weights.  (See NIST Handbook 130, “Method of Sale Regulation.”)</w:t>
            </w:r>
          </w:p>
        </w:tc>
      </w:tr>
      <w:tr w:rsidR="00E775E1" w:rsidRPr="00B90649" w14:paraId="09D9109E" w14:textId="77777777" w:rsidTr="000E4778">
        <w:tc>
          <w:tcPr>
            <w:tcW w:w="8746" w:type="dxa"/>
          </w:tcPr>
          <w:p w14:paraId="13DFC018" w14:textId="77777777" w:rsidR="00E775E1" w:rsidRPr="00B90649" w:rsidRDefault="00E775E1" w:rsidP="00B90649">
            <w:pPr>
              <w:tabs>
                <w:tab w:val="left" w:pos="360"/>
              </w:tabs>
              <w:rPr>
                <w:szCs w:val="22"/>
              </w:rPr>
            </w:pPr>
          </w:p>
        </w:tc>
      </w:tr>
      <w:tr w:rsidR="00E775E1" w:rsidRPr="00B90649" w14:paraId="4CC871AE" w14:textId="77777777" w:rsidTr="000E4778">
        <w:tc>
          <w:tcPr>
            <w:tcW w:w="8746" w:type="dxa"/>
          </w:tcPr>
          <w:p w14:paraId="675F4434" w14:textId="77777777" w:rsidR="00E775E1" w:rsidRPr="00B90649" w:rsidRDefault="00E775E1" w:rsidP="007A0258">
            <w:pPr>
              <w:numPr>
                <w:ilvl w:val="0"/>
                <w:numId w:val="77"/>
              </w:numPr>
              <w:tabs>
                <w:tab w:val="left" w:pos="360"/>
              </w:tabs>
              <w:ind w:left="360"/>
              <w:rPr>
                <w:szCs w:val="22"/>
              </w:rPr>
            </w:pPr>
            <w:r w:rsidRPr="00B90649">
              <w:rPr>
                <w:szCs w:val="22"/>
              </w:rPr>
              <w:t>Place cylinder on scale and remove protective cap.  The cap is not included in the tare weight.  Weigh the cylinder and determine net weight, using either the stamped or stenciled tare weight, or the tare weight marked on the tag.  Compare actual net weight with labeled net weight, or use the actual net weight to look up the correct volume declaration (for Acetylene Gas), and compare that with the labeled volume.</w:t>
            </w:r>
          </w:p>
        </w:tc>
      </w:tr>
      <w:tr w:rsidR="00BF194E" w:rsidRPr="00B90649" w14:paraId="54C1044A" w14:textId="77777777" w:rsidTr="000E4778">
        <w:tc>
          <w:tcPr>
            <w:tcW w:w="8746" w:type="dxa"/>
          </w:tcPr>
          <w:p w14:paraId="40BE048A" w14:textId="77777777" w:rsidR="00BF194E" w:rsidRPr="00B90649" w:rsidRDefault="00BF194E" w:rsidP="00B90649">
            <w:pPr>
              <w:tabs>
                <w:tab w:val="left" w:pos="360"/>
              </w:tabs>
              <w:rPr>
                <w:szCs w:val="22"/>
              </w:rPr>
            </w:pPr>
          </w:p>
        </w:tc>
      </w:tr>
      <w:tr w:rsidR="00BF194E" w:rsidRPr="00B90649" w14:paraId="07B0223F" w14:textId="77777777" w:rsidTr="000E4778">
        <w:tc>
          <w:tcPr>
            <w:tcW w:w="8746" w:type="dxa"/>
          </w:tcPr>
          <w:p w14:paraId="0BCE62C7" w14:textId="77777777" w:rsidR="00BF194E" w:rsidRPr="00B90649" w:rsidRDefault="00A938BA" w:rsidP="00A938BA">
            <w:pPr>
              <w:rPr>
                <w:szCs w:val="22"/>
              </w:rPr>
            </w:pPr>
            <w:r>
              <w:rPr>
                <w:b/>
                <w:szCs w:val="22"/>
              </w:rPr>
              <w:lastRenderedPageBreak/>
              <w:t xml:space="preserve">Note:  </w:t>
            </w:r>
            <w:r w:rsidR="00BF194E" w:rsidRPr="00B90649">
              <w:rPr>
                <w:szCs w:val="22"/>
              </w:rPr>
              <w:t>Most producers will replace acetone in the cylinder before the cylinder is refilled, filling the cylinder with acetone to the stamped tare weight.  Other producers, although not following recommended procedures, do not replace the acetone until it drops to a predetermined weight.  In the latter situation, the refilling plant must note the actual tare weight of the cylinder and show it on the tag containing the net content statement or on the cylinder itself.  Refer to tables for acetylene if necessary (if the acetylene is labeled by volume).</w:t>
            </w:r>
          </w:p>
        </w:tc>
      </w:tr>
    </w:tbl>
    <w:p w14:paraId="0B1E75F9" w14:textId="77777777" w:rsidR="00320FC4" w:rsidRPr="003E4863" w:rsidRDefault="00320FC4" w:rsidP="0064227B">
      <w:pPr>
        <w:pStyle w:val="HB133H2a"/>
        <w:numPr>
          <w:ilvl w:val="0"/>
          <w:numId w:val="149"/>
        </w:numPr>
      </w:pPr>
      <w:bookmarkStart w:id="936" w:name="_Toc449416881"/>
      <w:bookmarkStart w:id="937" w:name="_Toc486756447"/>
      <w:bookmarkStart w:id="938" w:name="_Toc487504959"/>
      <w:bookmarkStart w:id="939" w:name="_Toc237353950"/>
      <w:bookmarkStart w:id="940" w:name="_Toc237415720"/>
      <w:bookmarkStart w:id="941" w:name="_Toc237416694"/>
      <w:bookmarkStart w:id="942" w:name="_Toc237429056"/>
      <w:bookmarkStart w:id="943" w:name="_Toc291667308"/>
      <w:bookmarkStart w:id="944" w:name="_Toc433097093"/>
      <w:r w:rsidRPr="002C6A27">
        <w:t>Test</w:t>
      </w:r>
      <w:r w:rsidRPr="003E4863">
        <w:t xml:space="preserve"> </w:t>
      </w:r>
      <w:r w:rsidR="006A1AD9" w:rsidRPr="003E4863">
        <w:t>P</w:t>
      </w:r>
      <w:r w:rsidRPr="003E4863">
        <w:t>rocedure</w:t>
      </w:r>
      <w:bookmarkEnd w:id="936"/>
      <w:r w:rsidRPr="003E4863">
        <w:t xml:space="preserve"> for </w:t>
      </w:r>
      <w:r w:rsidR="00A2506F" w:rsidRPr="003E4863">
        <w:t>C</w:t>
      </w:r>
      <w:r w:rsidRPr="003E4863">
        <w:t xml:space="preserve">ylinders </w:t>
      </w:r>
      <w:r w:rsidR="00A2506F" w:rsidRPr="003E4863">
        <w:t>L</w:t>
      </w:r>
      <w:r w:rsidRPr="003E4863">
        <w:t xml:space="preserve">abeled by </w:t>
      </w:r>
      <w:r w:rsidR="00A2506F" w:rsidRPr="003E4863">
        <w:t>V</w:t>
      </w:r>
      <w:r w:rsidRPr="003E4863">
        <w:t>olume</w:t>
      </w:r>
      <w:bookmarkEnd w:id="937"/>
      <w:bookmarkEnd w:id="938"/>
      <w:bookmarkEnd w:id="939"/>
      <w:bookmarkEnd w:id="940"/>
      <w:bookmarkEnd w:id="941"/>
      <w:bookmarkEnd w:id="942"/>
      <w:bookmarkEnd w:id="943"/>
      <w:bookmarkEnd w:id="944"/>
      <w:r w:rsidRPr="003E4863">
        <w:fldChar w:fldCharType="begin"/>
      </w:r>
      <w:r w:rsidRPr="003E4863">
        <w:instrText xml:space="preserve"> XE "Test Procedure</w:instrText>
      </w:r>
      <w:r w:rsidR="00C325F6" w:rsidRPr="003E4863">
        <w:instrText>:</w:instrText>
      </w:r>
      <w:r w:rsidRPr="003E4863">
        <w:instrText xml:space="preserve">Cylinders Labeled by Volume" </w:instrText>
      </w:r>
      <w:r w:rsidRPr="003E4863">
        <w:fldChar w:fldCharType="end"/>
      </w:r>
    </w:p>
    <w:tbl>
      <w:tblPr>
        <w:tblW w:w="0" w:type="auto"/>
        <w:tblInd w:w="738" w:type="dxa"/>
        <w:tblLayout w:type="fixed"/>
        <w:tblLook w:val="01E0" w:firstRow="1" w:lastRow="1" w:firstColumn="1" w:lastColumn="1" w:noHBand="0" w:noVBand="0"/>
      </w:tblPr>
      <w:tblGrid>
        <w:gridCol w:w="8737"/>
      </w:tblGrid>
      <w:tr w:rsidR="0040224F" w:rsidRPr="00B90649" w14:paraId="6DA51923" w14:textId="77777777" w:rsidTr="007400FF">
        <w:tc>
          <w:tcPr>
            <w:tcW w:w="8737" w:type="dxa"/>
          </w:tcPr>
          <w:p w14:paraId="2AA095F1" w14:textId="77777777" w:rsidR="0040224F" w:rsidRPr="00B90649" w:rsidRDefault="0040224F" w:rsidP="007A0258">
            <w:pPr>
              <w:numPr>
                <w:ilvl w:val="0"/>
                <w:numId w:val="90"/>
              </w:numPr>
              <w:tabs>
                <w:tab w:val="clear" w:pos="720"/>
                <w:tab w:val="num" w:pos="342"/>
              </w:tabs>
              <w:ind w:left="360"/>
              <w:rPr>
                <w:szCs w:val="22"/>
              </w:rPr>
            </w:pPr>
            <w:r>
              <w:rPr>
                <w:szCs w:val="22"/>
              </w:rPr>
              <w:t>Follow Section 2</w:t>
            </w:r>
            <w:r w:rsidRPr="00FC6D3A">
              <w:rPr>
                <w:szCs w:val="22"/>
              </w:rPr>
              <w:t>.3.1. “</w:t>
            </w:r>
            <w:r>
              <w:rPr>
                <w:szCs w:val="22"/>
              </w:rPr>
              <w:t xml:space="preserve">Define the </w:t>
            </w:r>
            <w:r w:rsidRPr="004515AE">
              <w:rPr>
                <w:szCs w:val="22"/>
              </w:rPr>
              <w:t>Inspection Lot</w:t>
            </w:r>
            <w:r>
              <w:rPr>
                <w:szCs w:val="22"/>
              </w:rPr>
              <w:t>.”  Use a “Category A” sampling plan in the inspection; select a random sample.</w:t>
            </w:r>
          </w:p>
        </w:tc>
      </w:tr>
      <w:tr w:rsidR="0040224F" w:rsidRPr="00B90649" w14:paraId="44D2AA4C" w14:textId="77777777" w:rsidTr="007400FF">
        <w:tc>
          <w:tcPr>
            <w:tcW w:w="8737" w:type="dxa"/>
          </w:tcPr>
          <w:p w14:paraId="71C244B4" w14:textId="77777777" w:rsidR="0040224F" w:rsidRPr="00B90649" w:rsidRDefault="0040224F" w:rsidP="0040224F">
            <w:pPr>
              <w:ind w:left="360"/>
              <w:rPr>
                <w:szCs w:val="22"/>
              </w:rPr>
            </w:pPr>
          </w:p>
        </w:tc>
      </w:tr>
      <w:tr w:rsidR="00866142" w:rsidRPr="00B90649" w14:paraId="71B8BDE5" w14:textId="77777777" w:rsidTr="007400FF">
        <w:tc>
          <w:tcPr>
            <w:tcW w:w="8737" w:type="dxa"/>
          </w:tcPr>
          <w:p w14:paraId="60DBF7A7" w14:textId="77777777" w:rsidR="00866142" w:rsidRPr="00B90649" w:rsidRDefault="004B5625" w:rsidP="007A0258">
            <w:pPr>
              <w:numPr>
                <w:ilvl w:val="0"/>
                <w:numId w:val="90"/>
              </w:numPr>
              <w:tabs>
                <w:tab w:val="clear" w:pos="720"/>
                <w:tab w:val="num" w:pos="342"/>
              </w:tabs>
              <w:ind w:left="360"/>
              <w:rPr>
                <w:szCs w:val="22"/>
              </w:rPr>
            </w:pPr>
            <w:r w:rsidRPr="00B90649">
              <w:rPr>
                <w:szCs w:val="22"/>
              </w:rPr>
              <w:t>Determine the temperature of the cylinders in the sample.  Place the thermometer approximately halfway up a cylinder in contact with the outside surface.  Take the temperature of three cylinders selected at random and use the average temperature of the three values.</w:t>
            </w:r>
          </w:p>
        </w:tc>
      </w:tr>
      <w:tr w:rsidR="00866142" w:rsidRPr="00B90649" w14:paraId="32D37BD6" w14:textId="77777777" w:rsidTr="007400FF">
        <w:tc>
          <w:tcPr>
            <w:tcW w:w="8737" w:type="dxa"/>
          </w:tcPr>
          <w:p w14:paraId="575A0089" w14:textId="77777777" w:rsidR="00866142" w:rsidRPr="00B90649" w:rsidRDefault="00866142" w:rsidP="00B90649">
            <w:pPr>
              <w:tabs>
                <w:tab w:val="left" w:pos="360"/>
              </w:tabs>
              <w:rPr>
                <w:szCs w:val="22"/>
              </w:rPr>
            </w:pPr>
          </w:p>
        </w:tc>
      </w:tr>
      <w:tr w:rsidR="00866142" w:rsidRPr="00B90649" w14:paraId="70852216" w14:textId="77777777" w:rsidTr="007400FF">
        <w:tc>
          <w:tcPr>
            <w:tcW w:w="8737" w:type="dxa"/>
          </w:tcPr>
          <w:p w14:paraId="76428214" w14:textId="77777777" w:rsidR="00866142" w:rsidRPr="00B90649" w:rsidRDefault="004B5625" w:rsidP="007A0258">
            <w:pPr>
              <w:numPr>
                <w:ilvl w:val="0"/>
                <w:numId w:val="90"/>
              </w:numPr>
              <w:tabs>
                <w:tab w:val="clear" w:pos="720"/>
                <w:tab w:val="num" w:pos="342"/>
              </w:tabs>
              <w:ind w:left="360"/>
              <w:rPr>
                <w:szCs w:val="22"/>
              </w:rPr>
            </w:pPr>
            <w:r>
              <w:t>Using the appropriate pressure gauge, measure the pressure of each cylinder in the sample.</w:t>
            </w:r>
          </w:p>
        </w:tc>
      </w:tr>
      <w:tr w:rsidR="00866142" w:rsidRPr="00B90649" w14:paraId="5C961626" w14:textId="77777777" w:rsidTr="007400FF">
        <w:tc>
          <w:tcPr>
            <w:tcW w:w="8737" w:type="dxa"/>
          </w:tcPr>
          <w:p w14:paraId="3E79AAB1" w14:textId="77777777" w:rsidR="00866142" w:rsidRPr="00B90649" w:rsidRDefault="00866142" w:rsidP="00B90649">
            <w:pPr>
              <w:tabs>
                <w:tab w:val="left" w:pos="360"/>
              </w:tabs>
              <w:rPr>
                <w:szCs w:val="22"/>
              </w:rPr>
            </w:pPr>
          </w:p>
        </w:tc>
      </w:tr>
      <w:tr w:rsidR="00866142" w:rsidRPr="00B90649" w14:paraId="1FC3C0A3" w14:textId="77777777" w:rsidTr="007400FF">
        <w:tc>
          <w:tcPr>
            <w:tcW w:w="8737" w:type="dxa"/>
          </w:tcPr>
          <w:p w14:paraId="04DCA572" w14:textId="77777777" w:rsidR="00866142" w:rsidRPr="00B90649" w:rsidRDefault="004B5625" w:rsidP="007A0258">
            <w:pPr>
              <w:numPr>
                <w:ilvl w:val="0"/>
                <w:numId w:val="90"/>
              </w:numPr>
              <w:tabs>
                <w:tab w:val="clear" w:pos="720"/>
                <w:tab w:val="num" w:pos="342"/>
              </w:tabs>
              <w:ind w:left="360"/>
              <w:rPr>
                <w:szCs w:val="22"/>
              </w:rPr>
            </w:pPr>
            <w:r w:rsidRPr="00B90649">
              <w:rPr>
                <w:szCs w:val="22"/>
              </w:rPr>
              <w:t>Determine the cylinder nominal capacity from cylinder data tables or from the manufacturer.  (These tables must be obtained in advance of testing.)</w:t>
            </w:r>
          </w:p>
        </w:tc>
      </w:tr>
      <w:tr w:rsidR="004B5625" w:rsidRPr="00B90649" w14:paraId="309C0F0D" w14:textId="77777777" w:rsidTr="007400FF">
        <w:tc>
          <w:tcPr>
            <w:tcW w:w="8737" w:type="dxa"/>
          </w:tcPr>
          <w:p w14:paraId="33C1E5DD" w14:textId="77777777" w:rsidR="004B5625" w:rsidRPr="00B90649" w:rsidRDefault="004B5625" w:rsidP="004B5625">
            <w:pPr>
              <w:rPr>
                <w:szCs w:val="22"/>
              </w:rPr>
            </w:pPr>
          </w:p>
        </w:tc>
      </w:tr>
      <w:tr w:rsidR="004B5625" w:rsidRPr="00B90649" w14:paraId="31F5850D" w14:textId="77777777" w:rsidTr="007400FF">
        <w:tc>
          <w:tcPr>
            <w:tcW w:w="8737" w:type="dxa"/>
          </w:tcPr>
          <w:p w14:paraId="6DFA2F4D" w14:textId="77777777" w:rsidR="004B5625" w:rsidRPr="00FC6D3A" w:rsidRDefault="004B5625" w:rsidP="007A0258">
            <w:pPr>
              <w:numPr>
                <w:ilvl w:val="0"/>
                <w:numId w:val="90"/>
              </w:numPr>
              <w:tabs>
                <w:tab w:val="clear" w:pos="720"/>
                <w:tab w:val="num" w:pos="342"/>
              </w:tabs>
              <w:ind w:left="360"/>
              <w:rPr>
                <w:szCs w:val="22"/>
              </w:rPr>
            </w:pPr>
            <w:r w:rsidRPr="00FC6D3A">
              <w:rPr>
                <w:szCs w:val="22"/>
              </w:rPr>
              <w:t>Using NIST Technical Note 1079 “Tables of Industrial Gas Container Contents and Density for Oxygen, Argon, Nitrogen, Helium, and Hydrogen” (available on-line at (http://www.nist.gov</w:t>
            </w:r>
            <w:r w:rsidR="00215FEF" w:rsidRPr="00FC6D3A">
              <w:rPr>
                <w:szCs w:val="22"/>
              </w:rPr>
              <w:t>/</w:t>
            </w:r>
            <w:r w:rsidR="003B0176" w:rsidRPr="00FC6D3A">
              <w:rPr>
                <w:szCs w:val="22"/>
              </w:rPr>
              <w:t>pml/wmd</w:t>
            </w:r>
            <w:r w:rsidRPr="00FC6D3A">
              <w:rPr>
                <w:szCs w:val="22"/>
              </w:rPr>
              <w:t>)</w:t>
            </w:r>
            <w:r w:rsidR="00253F81" w:rsidRPr="00FC6D3A">
              <w:rPr>
                <w:szCs w:val="22"/>
              </w:rPr>
              <w:t>,</w:t>
            </w:r>
            <w:r w:rsidRPr="00FC6D3A">
              <w:rPr>
                <w:szCs w:val="22"/>
              </w:rPr>
              <w:t xml:space="preserve"> determine the value (SCF/CF) from the content tables at the temperature and pressure of the cylinder under test.</w:t>
            </w:r>
          </w:p>
        </w:tc>
      </w:tr>
      <w:tr w:rsidR="004B5625" w:rsidRPr="00B90649" w14:paraId="55BBDD48" w14:textId="77777777" w:rsidTr="007400FF">
        <w:tc>
          <w:tcPr>
            <w:tcW w:w="8737" w:type="dxa"/>
          </w:tcPr>
          <w:p w14:paraId="32FE02BD" w14:textId="77777777" w:rsidR="004B5625" w:rsidRPr="00B90649" w:rsidRDefault="004B5625" w:rsidP="004B5625">
            <w:pPr>
              <w:rPr>
                <w:szCs w:val="22"/>
              </w:rPr>
            </w:pPr>
          </w:p>
        </w:tc>
      </w:tr>
      <w:tr w:rsidR="004B5625" w:rsidRPr="00B90649" w14:paraId="5D3426D2" w14:textId="77777777" w:rsidTr="007400FF">
        <w:tc>
          <w:tcPr>
            <w:tcW w:w="8737" w:type="dxa"/>
          </w:tcPr>
          <w:p w14:paraId="2324FE15" w14:textId="77777777" w:rsidR="004B5625" w:rsidRPr="00B90649" w:rsidRDefault="004B5625" w:rsidP="007A0258">
            <w:pPr>
              <w:numPr>
                <w:ilvl w:val="0"/>
                <w:numId w:val="90"/>
              </w:numPr>
              <w:tabs>
                <w:tab w:val="clear" w:pos="720"/>
                <w:tab w:val="num" w:pos="342"/>
              </w:tabs>
              <w:ind w:left="360"/>
              <w:rPr>
                <w:szCs w:val="22"/>
              </w:rPr>
            </w:pPr>
            <w:r w:rsidRPr="00B90649">
              <w:rPr>
                <w:szCs w:val="22"/>
              </w:rPr>
              <w:t>Multiply the cylinder nominal capacity by the value (SCF/CF) obtained from the content tables.  This is the actual net quantity of gas.</w:t>
            </w:r>
          </w:p>
        </w:tc>
      </w:tr>
      <w:tr w:rsidR="004B5625" w:rsidRPr="00B90649" w14:paraId="193182D0" w14:textId="77777777" w:rsidTr="007400FF">
        <w:tc>
          <w:tcPr>
            <w:tcW w:w="8737" w:type="dxa"/>
          </w:tcPr>
          <w:p w14:paraId="34C23329" w14:textId="77777777" w:rsidR="004B5625" w:rsidRPr="00B90649" w:rsidRDefault="004B5625" w:rsidP="004B5625">
            <w:pPr>
              <w:rPr>
                <w:szCs w:val="22"/>
              </w:rPr>
            </w:pPr>
          </w:p>
        </w:tc>
      </w:tr>
      <w:tr w:rsidR="004B5625" w:rsidRPr="00B90649" w14:paraId="53FC37BF" w14:textId="77777777" w:rsidTr="007400FF">
        <w:tc>
          <w:tcPr>
            <w:tcW w:w="8737" w:type="dxa"/>
          </w:tcPr>
          <w:p w14:paraId="1B743404" w14:textId="77777777" w:rsidR="004B5625" w:rsidRPr="00B90649" w:rsidRDefault="004B5625" w:rsidP="007A0258">
            <w:pPr>
              <w:numPr>
                <w:ilvl w:val="0"/>
                <w:numId w:val="90"/>
              </w:numPr>
              <w:tabs>
                <w:tab w:val="clear" w:pos="720"/>
                <w:tab w:val="num" w:pos="342"/>
              </w:tabs>
              <w:ind w:left="360"/>
              <w:rPr>
                <w:szCs w:val="22"/>
              </w:rPr>
            </w:pPr>
            <w:r w:rsidRPr="00B90649">
              <w:rPr>
                <w:szCs w:val="22"/>
              </w:rPr>
              <w:t>Subtract the labeled net quantity from the actual net quantity to determine the error.</w:t>
            </w:r>
          </w:p>
        </w:tc>
      </w:tr>
    </w:tbl>
    <w:p w14:paraId="0DF3805E" w14:textId="3EE30412" w:rsidR="00320FC4" w:rsidRPr="00FB3E93" w:rsidRDefault="0047169C" w:rsidP="0064227B">
      <w:pPr>
        <w:pStyle w:val="HB133H2"/>
      </w:pPr>
      <w:bookmarkStart w:id="945" w:name="_Toc487504961"/>
      <w:bookmarkStart w:id="946" w:name="_Toc449416883"/>
      <w:bookmarkStart w:id="947" w:name="_Toc486756449"/>
      <w:bookmarkStart w:id="948" w:name="_Toc487504962"/>
      <w:bookmarkStart w:id="949" w:name="_Toc433097094"/>
      <w:bookmarkEnd w:id="945"/>
      <w:r w:rsidRPr="00CA6B4E">
        <w:t>3.13.3</w:t>
      </w:r>
      <w:r w:rsidR="001A17E6" w:rsidRPr="00CA6B4E">
        <w:t>.</w:t>
      </w:r>
      <w:r w:rsidRPr="00CA6B4E">
        <w:t xml:space="preserve"> </w:t>
      </w:r>
      <w:r w:rsidR="001A17E6" w:rsidRPr="00CA6B4E">
        <w:tab/>
      </w:r>
      <w:r w:rsidR="00320FC4" w:rsidRPr="00CA6B4E">
        <w:t>Evaluation</w:t>
      </w:r>
      <w:r w:rsidR="00320FC4" w:rsidRPr="00FB3E93">
        <w:t xml:space="preserve"> of </w:t>
      </w:r>
      <w:r w:rsidR="008F0A3C">
        <w:t>R</w:t>
      </w:r>
      <w:r w:rsidR="00320FC4" w:rsidRPr="00FB3E93">
        <w:t>esults</w:t>
      </w:r>
      <w:bookmarkEnd w:id="946"/>
      <w:bookmarkEnd w:id="947"/>
      <w:bookmarkEnd w:id="948"/>
      <w:bookmarkEnd w:id="949"/>
    </w:p>
    <w:p w14:paraId="519051CA" w14:textId="4687F1C2" w:rsidR="00320FC4" w:rsidRPr="00FC6D3A" w:rsidRDefault="00320FC4" w:rsidP="00B075AD">
      <w:pPr>
        <w:ind w:left="360"/>
      </w:pPr>
      <w:bookmarkStart w:id="950" w:name="_Toc226190752"/>
      <w:bookmarkStart w:id="951" w:name="_Toc237415721"/>
      <w:bookmarkStart w:id="952" w:name="_Toc237416695"/>
      <w:bookmarkStart w:id="953" w:name="_Toc237429058"/>
      <w:r w:rsidRPr="00FC6D3A">
        <w:t>Follow Section 2.3.</w:t>
      </w:r>
      <w:r w:rsidR="00917E5B" w:rsidRPr="00FC6D3A">
        <w:t>7.</w:t>
      </w:r>
      <w:r w:rsidRPr="00FC6D3A">
        <w:t xml:space="preserve"> “Evaluat</w:t>
      </w:r>
      <w:r w:rsidR="00BD0743">
        <w:t>e for Compliance</w:t>
      </w:r>
      <w:r w:rsidRPr="00FC6D3A">
        <w:t>”</w:t>
      </w:r>
      <w:r w:rsidRPr="00FC6D3A">
        <w:fldChar w:fldCharType="begin"/>
      </w:r>
      <w:r w:rsidRPr="00FC6D3A">
        <w:instrText xml:space="preserve"> XE "Evaluating Results" </w:instrText>
      </w:r>
      <w:r w:rsidRPr="00FC6D3A">
        <w:fldChar w:fldCharType="end"/>
      </w:r>
      <w:r w:rsidRPr="00FC6D3A">
        <w:t xml:space="preserve"> to determine lot conformance.</w:t>
      </w:r>
      <w:bookmarkEnd w:id="950"/>
      <w:bookmarkEnd w:id="951"/>
      <w:bookmarkEnd w:id="952"/>
      <w:bookmarkEnd w:id="953"/>
    </w:p>
    <w:p w14:paraId="289EA2B4" w14:textId="77777777" w:rsidR="00320FC4" w:rsidRPr="001C6BA7" w:rsidRDefault="00320FC4" w:rsidP="00591F30">
      <w:pPr>
        <w:pStyle w:val="HB133H1"/>
      </w:pPr>
      <w:bookmarkStart w:id="954" w:name="_Toc237353952"/>
      <w:bookmarkStart w:id="955" w:name="_Toc237415722"/>
      <w:bookmarkStart w:id="956" w:name="_Toc237416696"/>
      <w:bookmarkStart w:id="957" w:name="_Toc237429059"/>
      <w:bookmarkStart w:id="958" w:name="_Toc291667310"/>
      <w:bookmarkStart w:id="959" w:name="_Toc486756451"/>
      <w:bookmarkStart w:id="960" w:name="_Toc487504964"/>
      <w:bookmarkStart w:id="961" w:name="_Toc433097095"/>
      <w:r w:rsidRPr="002A2D5C">
        <w:t>3.1</w:t>
      </w:r>
      <w:r w:rsidR="007868C6" w:rsidRPr="002A2D5C">
        <w:t>4</w:t>
      </w:r>
      <w:r w:rsidRPr="002A2D5C">
        <w:t>.</w:t>
      </w:r>
      <w:r w:rsidRPr="002A2D5C">
        <w:tab/>
        <w:t>Firewood</w:t>
      </w:r>
      <w:bookmarkEnd w:id="954"/>
      <w:bookmarkEnd w:id="955"/>
      <w:bookmarkEnd w:id="956"/>
      <w:bookmarkEnd w:id="957"/>
      <w:bookmarkEnd w:id="958"/>
      <w:r w:rsidR="00CA7330" w:rsidRPr="002A2D5C">
        <w:t xml:space="preserve"> </w:t>
      </w:r>
      <w:r w:rsidR="001C6BA7" w:rsidRPr="00F15E69">
        <w:t xml:space="preserve">– </w:t>
      </w:r>
      <w:r w:rsidR="001C6BA7" w:rsidRPr="00D0667D">
        <w:t>(</w:t>
      </w:r>
      <w:r w:rsidR="00CA7330" w:rsidRPr="00D0667D">
        <w:rPr>
          <w:b w:val="0"/>
        </w:rPr>
        <w:fldChar w:fldCharType="begin"/>
      </w:r>
      <w:r w:rsidR="00CA7330" w:rsidRPr="00D0667D">
        <w:rPr>
          <w:b w:val="0"/>
        </w:rPr>
        <w:instrText xml:space="preserve"> XE "Firewood" </w:instrText>
      </w:r>
      <w:r w:rsidR="00CA7330" w:rsidRPr="00D0667D">
        <w:rPr>
          <w:b w:val="0"/>
        </w:rPr>
        <w:fldChar w:fldCharType="end"/>
      </w:r>
      <w:bookmarkStart w:id="962" w:name="_Toc237353953"/>
      <w:bookmarkStart w:id="963" w:name="_Toc237415723"/>
      <w:bookmarkStart w:id="964" w:name="_Toc237416697"/>
      <w:bookmarkStart w:id="965" w:name="_Toc237429060"/>
      <w:bookmarkStart w:id="966" w:name="_Toc291667311"/>
      <w:r w:rsidRPr="00F15E69">
        <w:t>Volumetric Test Procedure for Packaged Firewood with a Labeled Volume</w:t>
      </w:r>
      <w:r w:rsidRPr="00D0667D">
        <w:rPr>
          <w:b w:val="0"/>
        </w:rPr>
        <w:fldChar w:fldCharType="begin"/>
      </w:r>
      <w:r w:rsidRPr="00D0667D">
        <w:rPr>
          <w:b w:val="0"/>
        </w:rPr>
        <w:instrText xml:space="preserve"> XE "Volumetric Test Procedure:Packaged Firewood" </w:instrText>
      </w:r>
      <w:r w:rsidRPr="00D0667D">
        <w:rPr>
          <w:b w:val="0"/>
        </w:rPr>
        <w:fldChar w:fldCharType="end"/>
      </w:r>
      <w:r w:rsidR="00D0667D">
        <w:t xml:space="preserve"> of 113 L [</w:t>
      </w:r>
      <w:r w:rsidRPr="00F15E69">
        <w:t>4 ft</w:t>
      </w:r>
      <w:r w:rsidRPr="00DD6F0D">
        <w:rPr>
          <w:vertAlign w:val="superscript"/>
        </w:rPr>
        <w:t>3</w:t>
      </w:r>
      <w:r w:rsidR="00D0667D">
        <w:t>]</w:t>
      </w:r>
      <w:r w:rsidRPr="00F15E69">
        <w:t xml:space="preserve"> or Less</w:t>
      </w:r>
      <w:bookmarkEnd w:id="959"/>
      <w:bookmarkEnd w:id="960"/>
      <w:bookmarkEnd w:id="962"/>
      <w:bookmarkEnd w:id="963"/>
      <w:bookmarkEnd w:id="964"/>
      <w:bookmarkEnd w:id="965"/>
      <w:bookmarkEnd w:id="966"/>
      <w:r w:rsidR="001C6BA7" w:rsidRPr="00F15E69">
        <w:t>)</w:t>
      </w:r>
      <w:bookmarkEnd w:id="961"/>
    </w:p>
    <w:p w14:paraId="68D49194" w14:textId="77777777" w:rsidR="00C015EB" w:rsidRDefault="00C015EB" w:rsidP="00C015EB">
      <w:r>
        <w:t>Unless otherwise indicated, take all measurements without rearranging the wood or removing it from the package.  If the layers of wood are crosshatched or not ranked in discrete sections in the package, remove the wood from the package, re-stack, and measure accordingly.</w:t>
      </w:r>
    </w:p>
    <w:p w14:paraId="3DE1D1D4" w14:textId="77777777" w:rsidR="00D73291" w:rsidRDefault="00320FC4" w:rsidP="0064227B">
      <w:pPr>
        <w:pStyle w:val="HB133H2"/>
        <w:numPr>
          <w:ilvl w:val="2"/>
          <w:numId w:val="122"/>
        </w:numPr>
        <w:rPr>
          <w:szCs w:val="22"/>
        </w:rPr>
      </w:pPr>
      <w:bookmarkStart w:id="967" w:name="_Toc433097096"/>
      <w:r w:rsidRPr="00FB3E93">
        <w:t xml:space="preserve">Test </w:t>
      </w:r>
      <w:r w:rsidR="008F0A3C">
        <w:t>E</w:t>
      </w:r>
      <w:r w:rsidRPr="00FB3E93">
        <w:t>quipment</w:t>
      </w:r>
      <w:r w:rsidR="008F0A3C">
        <w:t xml:space="preserve"> </w:t>
      </w:r>
      <w:r w:rsidR="008F0A3C" w:rsidRPr="00D0667D">
        <w:fldChar w:fldCharType="begin"/>
      </w:r>
      <w:r w:rsidR="008F0A3C" w:rsidRPr="00D0667D">
        <w:instrText xml:space="preserve"> XE "Firewood:Test Procedure" </w:instrText>
      </w:r>
      <w:r w:rsidR="008F0A3C" w:rsidRPr="00D0667D">
        <w:fldChar w:fldCharType="end"/>
      </w:r>
      <w:r w:rsidR="00E878F7" w:rsidRPr="00D0667D">
        <w:fldChar w:fldCharType="begin"/>
      </w:r>
      <w:r w:rsidR="00E878F7" w:rsidRPr="00D0667D">
        <w:instrText xml:space="preserve"> XE "Test Equipment:Firewood" </w:instrText>
      </w:r>
      <w:r w:rsidR="00E878F7" w:rsidRPr="00D0667D">
        <w:fldChar w:fldCharType="end"/>
      </w:r>
      <w:r>
        <w:rPr>
          <w:szCs w:val="22"/>
        </w:rPr>
        <w:t>Linear Measure.</w:t>
      </w:r>
      <w:bookmarkEnd w:id="967"/>
      <w:r>
        <w:rPr>
          <w:szCs w:val="22"/>
        </w:rPr>
        <w:t xml:space="preserve">  </w:t>
      </w:r>
    </w:p>
    <w:p w14:paraId="1B3B7D8C" w14:textId="77777777" w:rsidR="00320FC4" w:rsidRPr="00D73291" w:rsidRDefault="00320FC4" w:rsidP="007A0258">
      <w:pPr>
        <w:pStyle w:val="BodyTextIndent"/>
        <w:widowControl/>
        <w:numPr>
          <w:ilvl w:val="0"/>
          <w:numId w:val="51"/>
        </w:numPr>
        <w:spacing w:after="240"/>
        <w:ind w:left="1080"/>
        <w:rPr>
          <w:szCs w:val="22"/>
        </w:rPr>
      </w:pPr>
      <w:r w:rsidRPr="00D73291">
        <w:rPr>
          <w:szCs w:val="22"/>
        </w:rPr>
        <w:t>Take all measurements in increments of 0.5 cm (3/16 in) or less and round up.</w:t>
      </w:r>
    </w:p>
    <w:p w14:paraId="544C1AEE" w14:textId="77777777" w:rsidR="00320FC4" w:rsidRDefault="00320FC4" w:rsidP="007A0258">
      <w:pPr>
        <w:pStyle w:val="BodyTextIndent"/>
        <w:widowControl/>
        <w:numPr>
          <w:ilvl w:val="0"/>
          <w:numId w:val="51"/>
        </w:numPr>
        <w:spacing w:after="240"/>
        <w:ind w:left="1080"/>
        <w:rPr>
          <w:szCs w:val="22"/>
        </w:rPr>
      </w:pPr>
      <w:r>
        <w:rPr>
          <w:szCs w:val="22"/>
        </w:rPr>
        <w:t xml:space="preserve">Binding Straps.  Binding </w:t>
      </w:r>
      <w:r w:rsidR="00253F81">
        <w:rPr>
          <w:szCs w:val="22"/>
        </w:rPr>
        <w:t>s</w:t>
      </w:r>
      <w:r>
        <w:rPr>
          <w:szCs w:val="22"/>
        </w:rPr>
        <w:t>traps are used to hold wood bundles together if the bundles need to be removed from the package/wrapping material.</w:t>
      </w:r>
    </w:p>
    <w:p w14:paraId="06B209B6" w14:textId="77777777" w:rsidR="0047169C" w:rsidRDefault="0047169C" w:rsidP="007A0258">
      <w:pPr>
        <w:numPr>
          <w:ilvl w:val="0"/>
          <w:numId w:val="51"/>
        </w:numPr>
        <w:tabs>
          <w:tab w:val="left" w:pos="360"/>
        </w:tabs>
        <w:spacing w:after="240"/>
        <w:ind w:left="1080"/>
        <w:rPr>
          <w:szCs w:val="22"/>
        </w:rPr>
      </w:pPr>
      <w:r>
        <w:rPr>
          <w:szCs w:val="22"/>
        </w:rPr>
        <w:t>Tracing paper</w:t>
      </w:r>
    </w:p>
    <w:p w14:paraId="772B3825" w14:textId="77777777" w:rsidR="0047169C" w:rsidRPr="00E878F7" w:rsidRDefault="0047169C" w:rsidP="007A0258">
      <w:pPr>
        <w:numPr>
          <w:ilvl w:val="0"/>
          <w:numId w:val="51"/>
        </w:numPr>
        <w:tabs>
          <w:tab w:val="left" w:pos="360"/>
        </w:tabs>
        <w:spacing w:after="240"/>
        <w:ind w:left="1080"/>
        <w:rPr>
          <w:szCs w:val="22"/>
        </w:rPr>
      </w:pPr>
      <w:r>
        <w:rPr>
          <w:szCs w:val="22"/>
        </w:rPr>
        <w:lastRenderedPageBreak/>
        <w:t>Graduated template in square centimeters or square inches</w:t>
      </w:r>
    </w:p>
    <w:p w14:paraId="5015EA03" w14:textId="77777777" w:rsidR="0047169C" w:rsidRPr="00FB3E93" w:rsidRDefault="0047169C" w:rsidP="0064227B">
      <w:pPr>
        <w:pStyle w:val="HB133H2"/>
      </w:pPr>
      <w:bookmarkStart w:id="968" w:name="_Toc433097097"/>
      <w:bookmarkStart w:id="969" w:name="_Toc291667313"/>
      <w:r w:rsidRPr="00FB3E93">
        <w:t>3.14.2</w:t>
      </w:r>
      <w:r w:rsidR="001A17E6">
        <w:t>.</w:t>
      </w:r>
      <w:r w:rsidRPr="00FB3E93">
        <w:t xml:space="preserve"> </w:t>
      </w:r>
      <w:r w:rsidR="001A17E6">
        <w:tab/>
      </w:r>
      <w:r w:rsidRPr="00FB3E93">
        <w:t xml:space="preserve">Test </w:t>
      </w:r>
      <w:r w:rsidR="00D033C4">
        <w:t>P</w:t>
      </w:r>
      <w:r w:rsidRPr="00FB3E93">
        <w:t>rocedures</w:t>
      </w:r>
      <w:bookmarkEnd w:id="968"/>
    </w:p>
    <w:p w14:paraId="73BF579E" w14:textId="27258781" w:rsidR="0045611C" w:rsidRPr="003E4863" w:rsidRDefault="00320FC4" w:rsidP="0064227B">
      <w:pPr>
        <w:pStyle w:val="HB133H2a"/>
        <w:numPr>
          <w:ilvl w:val="0"/>
          <w:numId w:val="150"/>
        </w:numPr>
      </w:pPr>
      <w:bookmarkStart w:id="970" w:name="_Toc237353956"/>
      <w:bookmarkStart w:id="971" w:name="_Toc237415724"/>
      <w:bookmarkStart w:id="972" w:name="_Toc237416698"/>
      <w:bookmarkStart w:id="973" w:name="_Toc237429063"/>
      <w:bookmarkStart w:id="974" w:name="_Toc433097098"/>
      <w:r w:rsidRPr="003E4863">
        <w:t xml:space="preserve">Boxed </w:t>
      </w:r>
      <w:r w:rsidR="00085773" w:rsidRPr="003E4863">
        <w:t>F</w:t>
      </w:r>
      <w:r w:rsidRPr="003E4863">
        <w:t>irewood</w:t>
      </w:r>
      <w:bookmarkEnd w:id="969"/>
      <w:bookmarkEnd w:id="970"/>
      <w:bookmarkEnd w:id="971"/>
      <w:bookmarkEnd w:id="972"/>
      <w:bookmarkEnd w:id="973"/>
      <w:bookmarkEnd w:id="974"/>
      <w:r w:rsidR="00D0667D" w:rsidRPr="003E4863">
        <w:fldChar w:fldCharType="begin"/>
      </w:r>
      <w:r w:rsidR="00D0667D" w:rsidRPr="003E4863">
        <w:instrText xml:space="preserve"> XE "Firewood:Boxed" \i </w:instrText>
      </w:r>
      <w:r w:rsidR="00D0667D" w:rsidRPr="003E4863">
        <w:fldChar w:fldCharType="end"/>
      </w:r>
    </w:p>
    <w:tbl>
      <w:tblPr>
        <w:tblW w:w="0" w:type="auto"/>
        <w:tblInd w:w="738" w:type="dxa"/>
        <w:tblLayout w:type="fixed"/>
        <w:tblLook w:val="01E0" w:firstRow="1" w:lastRow="1" w:firstColumn="1" w:lastColumn="1" w:noHBand="0" w:noVBand="0"/>
      </w:tblPr>
      <w:tblGrid>
        <w:gridCol w:w="8737"/>
      </w:tblGrid>
      <w:tr w:rsidR="008A2ED7" w:rsidRPr="00B90649" w14:paraId="75C93734" w14:textId="77777777" w:rsidTr="00811A6F">
        <w:tc>
          <w:tcPr>
            <w:tcW w:w="8737" w:type="dxa"/>
          </w:tcPr>
          <w:p w14:paraId="0E914322" w14:textId="77777777" w:rsidR="008A2ED7" w:rsidRPr="00B90649" w:rsidRDefault="008A2ED7" w:rsidP="007A0258">
            <w:pPr>
              <w:numPr>
                <w:ilvl w:val="0"/>
                <w:numId w:val="78"/>
              </w:numPr>
              <w:tabs>
                <w:tab w:val="left" w:pos="360"/>
              </w:tabs>
              <w:autoSpaceDE w:val="0"/>
              <w:ind w:left="360"/>
              <w:rPr>
                <w:szCs w:val="22"/>
              </w:rPr>
            </w:pPr>
            <w:r>
              <w:rPr>
                <w:szCs w:val="22"/>
              </w:rPr>
              <w:t xml:space="preserve">Follow </w:t>
            </w:r>
            <w:r w:rsidRPr="00820F85">
              <w:t>Section 2.3.</w:t>
            </w:r>
            <w:r w:rsidRPr="00FC6D3A">
              <w:t>1.</w:t>
            </w:r>
            <w:r w:rsidRPr="00820F85">
              <w:t xml:space="preserve"> “Define the Inspection Lot.”  Use a “Category A” sampling plan in the inspection; </w:t>
            </w:r>
            <w:r w:rsidR="0047169C">
              <w:t xml:space="preserve">and </w:t>
            </w:r>
            <w:r w:rsidRPr="00820F85">
              <w:t>select a random sample.</w:t>
            </w:r>
          </w:p>
        </w:tc>
      </w:tr>
      <w:tr w:rsidR="008A2ED7" w:rsidRPr="00B90649" w14:paraId="1A73EBBD" w14:textId="77777777" w:rsidTr="00811A6F">
        <w:tc>
          <w:tcPr>
            <w:tcW w:w="8737" w:type="dxa"/>
          </w:tcPr>
          <w:p w14:paraId="4357CD83" w14:textId="77777777" w:rsidR="008A2ED7" w:rsidRPr="00B90649" w:rsidRDefault="008A2ED7" w:rsidP="008A2ED7">
            <w:pPr>
              <w:tabs>
                <w:tab w:val="left" w:pos="360"/>
              </w:tabs>
              <w:autoSpaceDE w:val="0"/>
              <w:ind w:left="360"/>
              <w:rPr>
                <w:szCs w:val="22"/>
              </w:rPr>
            </w:pPr>
          </w:p>
        </w:tc>
      </w:tr>
      <w:tr w:rsidR="00E8631F" w:rsidRPr="00B90649" w14:paraId="427EB1ED" w14:textId="77777777" w:rsidTr="00811A6F">
        <w:tc>
          <w:tcPr>
            <w:tcW w:w="8737" w:type="dxa"/>
          </w:tcPr>
          <w:p w14:paraId="6C2780A2" w14:textId="77777777" w:rsidR="00E8631F" w:rsidRPr="00B90649" w:rsidRDefault="00E8631F" w:rsidP="007A0258">
            <w:pPr>
              <w:numPr>
                <w:ilvl w:val="0"/>
                <w:numId w:val="78"/>
              </w:numPr>
              <w:tabs>
                <w:tab w:val="left" w:pos="360"/>
              </w:tabs>
              <w:autoSpaceDE w:val="0"/>
              <w:ind w:left="360"/>
              <w:rPr>
                <w:szCs w:val="22"/>
              </w:rPr>
            </w:pPr>
            <w:r w:rsidRPr="00B90649">
              <w:rPr>
                <w:szCs w:val="22"/>
              </w:rPr>
              <w:t>Open the box to determine the average height of wood within the box; measure the internal height of the box.  Take three measurements (</w:t>
            </w:r>
            <w:r w:rsidRPr="00B87D10">
              <w:rPr>
                <w:szCs w:val="22"/>
              </w:rPr>
              <w:t>record as “d</w:t>
            </w:r>
            <w:r w:rsidRPr="00B87D10">
              <w:rPr>
                <w:szCs w:val="22"/>
                <w:vertAlign w:val="subscript"/>
              </w:rPr>
              <w:t>1</w:t>
            </w:r>
            <w:r w:rsidRPr="00B87D10">
              <w:rPr>
                <w:szCs w:val="22"/>
              </w:rPr>
              <w:t>, d</w:t>
            </w:r>
            <w:r w:rsidRPr="00B87D10">
              <w:rPr>
                <w:szCs w:val="22"/>
                <w:vertAlign w:val="subscript"/>
              </w:rPr>
              <w:t>2</w:t>
            </w:r>
            <w:r w:rsidRPr="00B87D10">
              <w:rPr>
                <w:szCs w:val="22"/>
              </w:rPr>
              <w:t>.</w:t>
            </w:r>
            <w:r w:rsidR="004E2A8A">
              <w:rPr>
                <w:szCs w:val="22"/>
              </w:rPr>
              <w:t xml:space="preserve"> </w:t>
            </w:r>
            <w:r w:rsidRPr="00B87D10">
              <w:rPr>
                <w:szCs w:val="22"/>
              </w:rPr>
              <w:t>.</w:t>
            </w:r>
            <w:r w:rsidR="004E2A8A">
              <w:rPr>
                <w:szCs w:val="22"/>
              </w:rPr>
              <w:t xml:space="preserve"> </w:t>
            </w:r>
            <w:r w:rsidRPr="00B87D10">
              <w:rPr>
                <w:szCs w:val="22"/>
              </w:rPr>
              <w:t>.etc.”)</w:t>
            </w:r>
            <w:r w:rsidRPr="00B90649">
              <w:rPr>
                <w:szCs w:val="22"/>
              </w:rPr>
              <w:t xml:space="preserve"> along each end of the stack.  Measure from the bottom of a straightedge placed across the top of the box to the highest point on the two outermost top pieces of wood and the center-most top piece of wood.  Round measurements down to the nearest 0.5 cm (</w:t>
            </w:r>
            <w:r w:rsidRPr="004E2A8A">
              <w:rPr>
                <w:spacing w:val="-12"/>
                <w:sz w:val="20"/>
                <w:vertAlign w:val="superscript"/>
              </w:rPr>
              <w:t>1</w:t>
            </w:r>
            <w:r w:rsidRPr="004E2A8A">
              <w:rPr>
                <w:spacing w:val="-12"/>
                <w:sz w:val="20"/>
              </w:rPr>
              <w:t>/</w:t>
            </w:r>
            <w:r w:rsidRPr="004E2A8A">
              <w:rPr>
                <w:spacing w:val="-12"/>
                <w:sz w:val="20"/>
                <w:vertAlign w:val="subscript"/>
              </w:rPr>
              <w:t>8</w:t>
            </w:r>
            <w:r w:rsidRPr="00B90649">
              <w:rPr>
                <w:szCs w:val="22"/>
              </w:rPr>
              <w:t> in).  If pieces are obviously missing from the top layer of wood, take additional height measurements at the highest point of the uppermost pieces of wood located at the midpoints between the three measurements on each end of the stack.  Calculate the average height of the stack by averaging these measurements and subtracting from the internal height of the box according to the following fo</w:t>
            </w:r>
            <w:r w:rsidR="007D2FD3" w:rsidRPr="00B90649">
              <w:rPr>
                <w:szCs w:val="22"/>
              </w:rPr>
              <w:t>rmula.</w:t>
            </w:r>
          </w:p>
        </w:tc>
      </w:tr>
      <w:tr w:rsidR="007D2FD3" w:rsidRPr="00B90649" w14:paraId="74386791" w14:textId="77777777" w:rsidTr="00811A6F">
        <w:tc>
          <w:tcPr>
            <w:tcW w:w="8737" w:type="dxa"/>
          </w:tcPr>
          <w:p w14:paraId="117C9A4E" w14:textId="77777777" w:rsidR="007D2FD3" w:rsidRPr="00B90649" w:rsidRDefault="007D2FD3" w:rsidP="00B90649">
            <w:pPr>
              <w:tabs>
                <w:tab w:val="left" w:pos="360"/>
              </w:tabs>
              <w:rPr>
                <w:szCs w:val="22"/>
              </w:rPr>
            </w:pPr>
          </w:p>
        </w:tc>
      </w:tr>
      <w:tr w:rsidR="007D2FD3" w:rsidRPr="00B90649" w14:paraId="266A8897" w14:textId="77777777" w:rsidTr="00811A6F">
        <w:tc>
          <w:tcPr>
            <w:tcW w:w="8737" w:type="dxa"/>
          </w:tcPr>
          <w:p w14:paraId="32EA1F96" w14:textId="77777777" w:rsidR="007D2FD3" w:rsidRPr="00634A91" w:rsidRDefault="007D2FD3" w:rsidP="00B075AD">
            <w:pPr>
              <w:jc w:val="center"/>
              <w:rPr>
                <w:i/>
              </w:rPr>
            </w:pPr>
            <w:bookmarkStart w:id="975" w:name="_Toc226190755"/>
            <w:bookmarkStart w:id="976" w:name="_Toc237415725"/>
            <w:bookmarkStart w:id="977" w:name="_Toc237416699"/>
            <w:bookmarkStart w:id="978" w:name="_Toc237429065"/>
            <w:r w:rsidRPr="00634A91">
              <w:rPr>
                <w:i/>
              </w:rPr>
              <w:t>Average Height of Stack =</w:t>
            </w:r>
            <w:bookmarkEnd w:id="975"/>
            <w:bookmarkEnd w:id="976"/>
            <w:bookmarkEnd w:id="977"/>
            <w:bookmarkEnd w:id="978"/>
          </w:p>
          <w:p w14:paraId="5ACA8559" w14:textId="77777777" w:rsidR="007D2FD3" w:rsidRPr="007D2FD3" w:rsidRDefault="007D2FD3" w:rsidP="00556D12">
            <w:pPr>
              <w:jc w:val="center"/>
            </w:pPr>
            <w:bookmarkStart w:id="979" w:name="_Toc226190756"/>
            <w:bookmarkStart w:id="980" w:name="_Toc237415726"/>
            <w:bookmarkStart w:id="981" w:name="_Toc237416700"/>
            <w:bookmarkStart w:id="982" w:name="_Toc237429066"/>
            <w:r w:rsidRPr="00634A91">
              <w:rPr>
                <w:i/>
              </w:rPr>
              <w:t xml:space="preserve">(Internal Height of Box) </w:t>
            </w:r>
            <w:r w:rsidR="00965C62" w:rsidRPr="00634A91">
              <w:rPr>
                <w:i/>
              </w:rPr>
              <w:t>−</w:t>
            </w:r>
            <w:r w:rsidRPr="00634A91">
              <w:rPr>
                <w:i/>
              </w:rPr>
              <w:t xml:space="preserve"> (sum of measurements) ÷ (number of measurements)</w:t>
            </w:r>
            <w:bookmarkEnd w:id="979"/>
            <w:bookmarkEnd w:id="980"/>
            <w:bookmarkEnd w:id="981"/>
            <w:bookmarkEnd w:id="982"/>
          </w:p>
        </w:tc>
      </w:tr>
      <w:tr w:rsidR="007D2FD3" w:rsidRPr="00B90649" w14:paraId="01E0679A" w14:textId="77777777" w:rsidTr="00811A6F">
        <w:tc>
          <w:tcPr>
            <w:tcW w:w="8737" w:type="dxa"/>
          </w:tcPr>
          <w:p w14:paraId="6006D9DA" w14:textId="77777777" w:rsidR="007D2FD3" w:rsidRPr="00B90649" w:rsidRDefault="007D2FD3" w:rsidP="00556D12">
            <w:pPr>
              <w:tabs>
                <w:tab w:val="left" w:pos="360"/>
              </w:tabs>
              <w:rPr>
                <w:szCs w:val="22"/>
              </w:rPr>
            </w:pPr>
          </w:p>
        </w:tc>
      </w:tr>
      <w:tr w:rsidR="00E360D1" w:rsidRPr="00B90649" w14:paraId="1C45D17B" w14:textId="77777777" w:rsidTr="00811A6F">
        <w:trPr>
          <w:trHeight w:val="1260"/>
        </w:trPr>
        <w:tc>
          <w:tcPr>
            <w:tcW w:w="8737" w:type="dxa"/>
          </w:tcPr>
          <w:p w14:paraId="18F32589" w14:textId="77777777" w:rsidR="00E360D1" w:rsidRPr="00B90649" w:rsidRDefault="00E360D1" w:rsidP="007A0258">
            <w:pPr>
              <w:numPr>
                <w:ilvl w:val="0"/>
                <w:numId w:val="78"/>
              </w:numPr>
              <w:tabs>
                <w:tab w:val="left" w:pos="360"/>
              </w:tabs>
              <w:spacing w:after="240"/>
              <w:ind w:left="360"/>
              <w:rPr>
                <w:szCs w:val="22"/>
              </w:rPr>
            </w:pPr>
            <w:r w:rsidRPr="00B90649">
              <w:rPr>
                <w:szCs w:val="22"/>
              </w:rPr>
              <w:t>Determine the average width of the stack of wood in the box by taking measurements at three places along the top of the stack.  Measure the inside distance from one side of the box to the other on both ends and in the middle of the box.  Calculate the average width.</w:t>
            </w:r>
          </w:p>
          <w:p w14:paraId="42F3C127" w14:textId="77777777" w:rsidR="00E360D1" w:rsidRPr="00634A91" w:rsidRDefault="00E360D1" w:rsidP="00556D12">
            <w:pPr>
              <w:autoSpaceDE w:val="0"/>
              <w:jc w:val="center"/>
              <w:rPr>
                <w:i/>
                <w:szCs w:val="22"/>
              </w:rPr>
            </w:pPr>
            <w:bookmarkStart w:id="983" w:name="_Toc226190757"/>
            <w:bookmarkStart w:id="984" w:name="_Toc237415727"/>
            <w:bookmarkStart w:id="985" w:name="_Toc237416701"/>
            <w:bookmarkStart w:id="986" w:name="_Toc237429067"/>
            <w:r w:rsidRPr="00634A91">
              <w:rPr>
                <w:i/>
              </w:rPr>
              <w:t xml:space="preserve">Average Width = </w:t>
            </w:r>
            <w:r w:rsidRPr="00634A91">
              <w:rPr>
                <w:i/>
                <w:szCs w:val="22"/>
              </w:rPr>
              <w:t>(W</w:t>
            </w:r>
            <w:r w:rsidRPr="00634A91">
              <w:rPr>
                <w:i/>
                <w:szCs w:val="22"/>
                <w:vertAlign w:val="subscript"/>
              </w:rPr>
              <w:t>1</w:t>
            </w:r>
            <w:r w:rsidRPr="00634A91">
              <w:rPr>
                <w:i/>
                <w:szCs w:val="22"/>
              </w:rPr>
              <w:t xml:space="preserve"> + W</w:t>
            </w:r>
            <w:r w:rsidRPr="00634A91">
              <w:rPr>
                <w:i/>
                <w:szCs w:val="22"/>
                <w:vertAlign w:val="subscript"/>
              </w:rPr>
              <w:t>2</w:t>
            </w:r>
            <w:r w:rsidRPr="00634A91">
              <w:rPr>
                <w:i/>
                <w:szCs w:val="22"/>
              </w:rPr>
              <w:t xml:space="preserve"> + W</w:t>
            </w:r>
            <w:r w:rsidRPr="00634A91">
              <w:rPr>
                <w:i/>
                <w:szCs w:val="22"/>
                <w:vertAlign w:val="subscript"/>
              </w:rPr>
              <w:t>3</w:t>
            </w:r>
            <w:r w:rsidRPr="00634A91">
              <w:rPr>
                <w:i/>
                <w:szCs w:val="22"/>
              </w:rPr>
              <w:t>) ÷ (3)</w:t>
            </w:r>
            <w:bookmarkEnd w:id="983"/>
            <w:bookmarkEnd w:id="984"/>
            <w:bookmarkEnd w:id="985"/>
            <w:bookmarkEnd w:id="986"/>
          </w:p>
        </w:tc>
      </w:tr>
      <w:tr w:rsidR="007D2FD3" w:rsidRPr="00B90649" w14:paraId="460A35D6" w14:textId="77777777" w:rsidTr="00811A6F">
        <w:tc>
          <w:tcPr>
            <w:tcW w:w="8737" w:type="dxa"/>
          </w:tcPr>
          <w:p w14:paraId="3D822D22" w14:textId="77777777" w:rsidR="007D2FD3" w:rsidRPr="00B90649" w:rsidRDefault="007D2FD3" w:rsidP="00B90649">
            <w:pPr>
              <w:tabs>
                <w:tab w:val="left" w:pos="360"/>
              </w:tabs>
              <w:rPr>
                <w:szCs w:val="22"/>
              </w:rPr>
            </w:pPr>
          </w:p>
        </w:tc>
      </w:tr>
      <w:tr w:rsidR="00E360D1" w:rsidRPr="00B87D10" w14:paraId="588CB1C4" w14:textId="77777777" w:rsidTr="00811A6F">
        <w:trPr>
          <w:trHeight w:val="1260"/>
        </w:trPr>
        <w:tc>
          <w:tcPr>
            <w:tcW w:w="8737" w:type="dxa"/>
          </w:tcPr>
          <w:p w14:paraId="10C02D55" w14:textId="77777777" w:rsidR="00E360D1" w:rsidRPr="00B87D10" w:rsidRDefault="00E360D1" w:rsidP="007A0258">
            <w:pPr>
              <w:numPr>
                <w:ilvl w:val="0"/>
                <w:numId w:val="78"/>
              </w:numPr>
              <w:tabs>
                <w:tab w:val="left" w:pos="360"/>
              </w:tabs>
              <w:spacing w:after="240"/>
              <w:ind w:left="360"/>
              <w:rPr>
                <w:szCs w:val="22"/>
              </w:rPr>
            </w:pPr>
            <w:r w:rsidRPr="00B87D10">
              <w:rPr>
                <w:szCs w:val="22"/>
              </w:rPr>
              <w:t>To determine the average length of the pieces of wood, remove the wood from the box and select the five pieces with the greatest girth.  Measure the length of each of the five pieces from center-to-center.  Calculate the average length of the five pieces.</w:t>
            </w:r>
          </w:p>
          <w:p w14:paraId="3797E082" w14:textId="77777777" w:rsidR="00E360D1" w:rsidRPr="00634A91" w:rsidRDefault="00E360D1" w:rsidP="00B87D10">
            <w:pPr>
              <w:autoSpaceDE w:val="0"/>
              <w:jc w:val="center"/>
              <w:rPr>
                <w:i/>
                <w:szCs w:val="22"/>
              </w:rPr>
            </w:pPr>
            <w:bookmarkStart w:id="987" w:name="_Toc226190758"/>
            <w:bookmarkStart w:id="988" w:name="_Toc237415728"/>
            <w:bookmarkStart w:id="989" w:name="_Toc237416702"/>
            <w:bookmarkStart w:id="990" w:name="_Toc237429068"/>
            <w:r w:rsidRPr="00634A91">
              <w:rPr>
                <w:i/>
                <w:szCs w:val="22"/>
              </w:rPr>
              <w:t>Average Length = (L</w:t>
            </w:r>
            <w:r w:rsidRPr="00634A91">
              <w:rPr>
                <w:i/>
                <w:szCs w:val="22"/>
                <w:vertAlign w:val="subscript"/>
              </w:rPr>
              <w:t>1</w:t>
            </w:r>
            <w:r w:rsidRPr="00634A91">
              <w:rPr>
                <w:i/>
                <w:szCs w:val="22"/>
              </w:rPr>
              <w:t xml:space="preserve"> + L</w:t>
            </w:r>
            <w:r w:rsidRPr="00634A91">
              <w:rPr>
                <w:i/>
                <w:szCs w:val="22"/>
                <w:vertAlign w:val="subscript"/>
              </w:rPr>
              <w:t>2</w:t>
            </w:r>
            <w:r w:rsidRPr="00634A91">
              <w:rPr>
                <w:i/>
                <w:szCs w:val="22"/>
              </w:rPr>
              <w:t xml:space="preserve"> + L</w:t>
            </w:r>
            <w:r w:rsidRPr="00634A91">
              <w:rPr>
                <w:i/>
                <w:szCs w:val="22"/>
                <w:vertAlign w:val="subscript"/>
              </w:rPr>
              <w:t>3</w:t>
            </w:r>
            <w:r w:rsidRPr="00634A91">
              <w:rPr>
                <w:i/>
                <w:szCs w:val="22"/>
              </w:rPr>
              <w:t xml:space="preserve"> + L</w:t>
            </w:r>
            <w:r w:rsidRPr="00634A91">
              <w:rPr>
                <w:i/>
                <w:szCs w:val="22"/>
                <w:vertAlign w:val="subscript"/>
              </w:rPr>
              <w:t>4</w:t>
            </w:r>
            <w:r w:rsidRPr="00634A91">
              <w:rPr>
                <w:i/>
                <w:szCs w:val="22"/>
              </w:rPr>
              <w:t xml:space="preserve"> + L</w:t>
            </w:r>
            <w:r w:rsidRPr="00634A91">
              <w:rPr>
                <w:i/>
                <w:szCs w:val="22"/>
                <w:vertAlign w:val="subscript"/>
              </w:rPr>
              <w:t>5</w:t>
            </w:r>
            <w:r w:rsidRPr="00634A91">
              <w:rPr>
                <w:i/>
                <w:szCs w:val="22"/>
              </w:rPr>
              <w:t>) ÷ (5)</w:t>
            </w:r>
            <w:bookmarkEnd w:id="987"/>
            <w:bookmarkEnd w:id="988"/>
            <w:bookmarkEnd w:id="989"/>
            <w:bookmarkEnd w:id="990"/>
          </w:p>
        </w:tc>
      </w:tr>
      <w:tr w:rsidR="007D2FD3" w:rsidRPr="00B90649" w14:paraId="36911109" w14:textId="77777777" w:rsidTr="00811A6F">
        <w:tc>
          <w:tcPr>
            <w:tcW w:w="8737" w:type="dxa"/>
          </w:tcPr>
          <w:p w14:paraId="288CA48A" w14:textId="77777777" w:rsidR="007D2FD3" w:rsidRPr="00B90649" w:rsidRDefault="007D2FD3" w:rsidP="00B90649">
            <w:pPr>
              <w:tabs>
                <w:tab w:val="left" w:pos="360"/>
              </w:tabs>
              <w:rPr>
                <w:szCs w:val="22"/>
              </w:rPr>
            </w:pPr>
          </w:p>
        </w:tc>
      </w:tr>
      <w:tr w:rsidR="00E360D1" w:rsidRPr="00B90649" w14:paraId="1AF55FFC" w14:textId="77777777" w:rsidTr="00811A6F">
        <w:trPr>
          <w:trHeight w:val="1520"/>
        </w:trPr>
        <w:tc>
          <w:tcPr>
            <w:tcW w:w="8737" w:type="dxa"/>
          </w:tcPr>
          <w:p w14:paraId="76474402" w14:textId="77777777" w:rsidR="00E360D1" w:rsidRPr="00B90649" w:rsidRDefault="00E360D1" w:rsidP="007A0258">
            <w:pPr>
              <w:numPr>
                <w:ilvl w:val="0"/>
                <w:numId w:val="78"/>
              </w:numPr>
              <w:tabs>
                <w:tab w:val="left" w:pos="360"/>
              </w:tabs>
              <w:spacing w:after="240"/>
              <w:ind w:left="360"/>
              <w:rPr>
                <w:szCs w:val="22"/>
              </w:rPr>
            </w:pPr>
            <w:r w:rsidRPr="00B90649">
              <w:rPr>
                <w:szCs w:val="22"/>
              </w:rPr>
              <w:t>Calculate the volume of the wood within the box.  Use dimensions for height, width, and length.</w:t>
            </w:r>
          </w:p>
          <w:p w14:paraId="2708F458" w14:textId="77777777" w:rsidR="00E360D1" w:rsidRPr="00634A91" w:rsidRDefault="00E360D1" w:rsidP="00412E81">
            <w:pPr>
              <w:keepNext/>
              <w:spacing w:after="240"/>
              <w:jc w:val="center"/>
              <w:rPr>
                <w:i/>
              </w:rPr>
            </w:pPr>
            <w:bookmarkStart w:id="991" w:name="_Toc226190759"/>
            <w:bookmarkStart w:id="992" w:name="_Toc237415729"/>
            <w:bookmarkStart w:id="993" w:name="_Toc237416703"/>
            <w:bookmarkStart w:id="994" w:name="_Toc237429069"/>
            <w:r w:rsidRPr="00634A91">
              <w:rPr>
                <w:i/>
              </w:rPr>
              <w:t xml:space="preserve">Volume in liters = (height in cm </w:t>
            </w:r>
            <w:r w:rsidR="00234B4F">
              <w:rPr>
                <w:i/>
              </w:rPr>
              <w:t>×</w:t>
            </w:r>
            <w:r w:rsidRPr="00634A91">
              <w:rPr>
                <w:i/>
              </w:rPr>
              <w:t xml:space="preserve"> width in cm </w:t>
            </w:r>
            <w:r w:rsidR="00234B4F">
              <w:rPr>
                <w:i/>
              </w:rPr>
              <w:t>×</w:t>
            </w:r>
            <w:r w:rsidRPr="00634A91">
              <w:rPr>
                <w:i/>
              </w:rPr>
              <w:t xml:space="preserve"> length in cm) ÷ (1000)</w:t>
            </w:r>
            <w:bookmarkEnd w:id="991"/>
            <w:bookmarkEnd w:id="992"/>
            <w:bookmarkEnd w:id="993"/>
            <w:bookmarkEnd w:id="994"/>
          </w:p>
          <w:p w14:paraId="1D9291F0" w14:textId="77777777" w:rsidR="00E360D1" w:rsidRPr="00B90649" w:rsidRDefault="00E360D1" w:rsidP="00234B4F">
            <w:pPr>
              <w:jc w:val="center"/>
              <w:rPr>
                <w:szCs w:val="22"/>
              </w:rPr>
            </w:pPr>
            <w:bookmarkStart w:id="995" w:name="_Toc226190760"/>
            <w:bookmarkStart w:id="996" w:name="_Toc237415730"/>
            <w:bookmarkStart w:id="997" w:name="_Toc237416704"/>
            <w:bookmarkStart w:id="998" w:name="_Toc237429070"/>
            <w:r w:rsidRPr="00634A91">
              <w:rPr>
                <w:i/>
              </w:rPr>
              <w:t xml:space="preserve">Volume in cubic feet = (height in inches </w:t>
            </w:r>
            <w:r w:rsidR="00234B4F">
              <w:rPr>
                <w:i/>
              </w:rPr>
              <w:t>×</w:t>
            </w:r>
            <w:r w:rsidRPr="00634A91">
              <w:rPr>
                <w:i/>
              </w:rPr>
              <w:t xml:space="preserve"> width in inches </w:t>
            </w:r>
            <w:r w:rsidR="00234B4F">
              <w:rPr>
                <w:i/>
              </w:rPr>
              <w:t>×</w:t>
            </w:r>
            <w:r w:rsidRPr="00634A91">
              <w:rPr>
                <w:i/>
              </w:rPr>
              <w:t xml:space="preserve"> length in inches) ÷ (1728)</w:t>
            </w:r>
            <w:bookmarkEnd w:id="995"/>
            <w:bookmarkEnd w:id="996"/>
            <w:bookmarkEnd w:id="997"/>
            <w:bookmarkEnd w:id="998"/>
          </w:p>
        </w:tc>
      </w:tr>
      <w:tr w:rsidR="007D2FD3" w:rsidRPr="00B90649" w14:paraId="2C8CCD37" w14:textId="77777777" w:rsidTr="00811A6F">
        <w:tc>
          <w:tcPr>
            <w:tcW w:w="8737" w:type="dxa"/>
          </w:tcPr>
          <w:p w14:paraId="526FF813" w14:textId="77777777" w:rsidR="007D2FD3" w:rsidRPr="00B90649" w:rsidRDefault="007D2FD3" w:rsidP="00B90649">
            <w:pPr>
              <w:tabs>
                <w:tab w:val="left" w:pos="360"/>
              </w:tabs>
              <w:rPr>
                <w:szCs w:val="22"/>
              </w:rPr>
            </w:pPr>
          </w:p>
        </w:tc>
      </w:tr>
      <w:tr w:rsidR="00E360D1" w:rsidRPr="00B90649" w14:paraId="22C1F801" w14:textId="77777777" w:rsidTr="00811A6F">
        <w:trPr>
          <w:trHeight w:val="2270"/>
        </w:trPr>
        <w:tc>
          <w:tcPr>
            <w:tcW w:w="8737" w:type="dxa"/>
          </w:tcPr>
          <w:p w14:paraId="30A9886E" w14:textId="3653D23E" w:rsidR="00E360D1" w:rsidRPr="00B87D10" w:rsidRDefault="00E360D1" w:rsidP="007A0258">
            <w:pPr>
              <w:numPr>
                <w:ilvl w:val="0"/>
                <w:numId w:val="78"/>
              </w:numPr>
              <w:tabs>
                <w:tab w:val="left" w:pos="360"/>
              </w:tabs>
              <w:autoSpaceDE w:val="0"/>
              <w:spacing w:after="240"/>
              <w:ind w:left="360"/>
              <w:rPr>
                <w:szCs w:val="22"/>
              </w:rPr>
            </w:pPr>
            <w:r w:rsidRPr="00B87D10">
              <w:rPr>
                <w:szCs w:val="22"/>
              </w:rPr>
              <w:t>For boxes of wood that are packed with the wood ranked in two discrete sections perpendicular to each other, calculate the volume of wood in the box as follows:  (1) determine the average height, width, and length as in 1, 2 and 3 above for each discrete section, compute total volume, and (2) total the calculated volumes of the two sections.  Take the width measurement for Volume 2 (V</w:t>
            </w:r>
            <w:r w:rsidRPr="00B87D10">
              <w:rPr>
                <w:szCs w:val="22"/>
                <w:vertAlign w:val="subscript"/>
              </w:rPr>
              <w:t>2</w:t>
            </w:r>
            <w:r w:rsidRPr="00B87D10">
              <w:rPr>
                <w:szCs w:val="22"/>
              </w:rPr>
              <w:t>) from the inside edge of the box adjacent to V</w:t>
            </w:r>
            <w:r w:rsidRPr="00B87D10">
              <w:rPr>
                <w:szCs w:val="22"/>
                <w:vertAlign w:val="subscript"/>
              </w:rPr>
              <w:t>2</w:t>
            </w:r>
            <w:r w:rsidRPr="00B87D10">
              <w:rPr>
                <w:szCs w:val="22"/>
              </w:rPr>
              <w:t xml:space="preserve"> to the plane separating V</w:t>
            </w:r>
            <w:r w:rsidRPr="00B87D10">
              <w:rPr>
                <w:szCs w:val="22"/>
                <w:vertAlign w:val="subscript"/>
              </w:rPr>
              <w:t>1</w:t>
            </w:r>
            <w:r w:rsidRPr="00B87D10">
              <w:rPr>
                <w:szCs w:val="22"/>
              </w:rPr>
              <w:t xml:space="preserve"> and V</w:t>
            </w:r>
            <w:r w:rsidRPr="00B87D10">
              <w:rPr>
                <w:szCs w:val="22"/>
                <w:vertAlign w:val="subscript"/>
              </w:rPr>
              <w:t>2</w:t>
            </w:r>
            <w:r w:rsidRPr="00B87D10">
              <w:rPr>
                <w:szCs w:val="22"/>
              </w:rPr>
              <w:t>.  Compute total volume by adding Volume 1 (V</w:t>
            </w:r>
            <w:r w:rsidRPr="00B87D10">
              <w:rPr>
                <w:szCs w:val="22"/>
                <w:vertAlign w:val="subscript"/>
              </w:rPr>
              <w:t>1</w:t>
            </w:r>
            <w:r w:rsidRPr="00B87D10">
              <w:rPr>
                <w:szCs w:val="22"/>
              </w:rPr>
              <w:t>) and V</w:t>
            </w:r>
            <w:r w:rsidRPr="00B87D10">
              <w:rPr>
                <w:szCs w:val="22"/>
                <w:vertAlign w:val="subscript"/>
              </w:rPr>
              <w:t xml:space="preserve">2 </w:t>
            </w:r>
            <w:r w:rsidRPr="00B87D10">
              <w:rPr>
                <w:szCs w:val="22"/>
              </w:rPr>
              <w:t>according to the following formula.</w:t>
            </w:r>
          </w:p>
          <w:p w14:paraId="72E3A871" w14:textId="77777777" w:rsidR="00E360D1" w:rsidRPr="00634A91" w:rsidRDefault="00E360D1" w:rsidP="00B87D10">
            <w:pPr>
              <w:autoSpaceDE w:val="0"/>
              <w:jc w:val="center"/>
              <w:rPr>
                <w:i/>
                <w:szCs w:val="22"/>
              </w:rPr>
            </w:pPr>
            <w:bookmarkStart w:id="999" w:name="_Toc226190761"/>
            <w:bookmarkStart w:id="1000" w:name="_Toc237415731"/>
            <w:bookmarkStart w:id="1001" w:name="_Toc237416705"/>
            <w:bookmarkStart w:id="1002" w:name="_Toc237429071"/>
            <w:r w:rsidRPr="00634A91">
              <w:rPr>
                <w:i/>
                <w:szCs w:val="22"/>
              </w:rPr>
              <w:t>Total Volume = V</w:t>
            </w:r>
            <w:r w:rsidRPr="00634A91">
              <w:rPr>
                <w:i/>
                <w:szCs w:val="22"/>
                <w:vertAlign w:val="subscript"/>
              </w:rPr>
              <w:t>1</w:t>
            </w:r>
            <w:r w:rsidRPr="00634A91">
              <w:rPr>
                <w:i/>
                <w:szCs w:val="22"/>
              </w:rPr>
              <w:t xml:space="preserve"> + V</w:t>
            </w:r>
            <w:r w:rsidRPr="00634A91">
              <w:rPr>
                <w:i/>
                <w:szCs w:val="22"/>
                <w:vertAlign w:val="subscript"/>
              </w:rPr>
              <w:t>2</w:t>
            </w:r>
            <w:bookmarkEnd w:id="999"/>
            <w:bookmarkEnd w:id="1000"/>
            <w:bookmarkEnd w:id="1001"/>
            <w:bookmarkEnd w:id="1002"/>
          </w:p>
        </w:tc>
      </w:tr>
    </w:tbl>
    <w:p w14:paraId="06540912" w14:textId="77777777" w:rsidR="00320FC4" w:rsidRPr="003E4863" w:rsidRDefault="00FA2849" w:rsidP="0064227B">
      <w:pPr>
        <w:pStyle w:val="HB133H2a"/>
        <w:numPr>
          <w:ilvl w:val="0"/>
          <w:numId w:val="150"/>
        </w:numPr>
      </w:pPr>
      <w:bookmarkStart w:id="1003" w:name="_Toc333505687"/>
      <w:bookmarkStart w:id="1004" w:name="_Toc333505689"/>
      <w:bookmarkStart w:id="1005" w:name="_Toc486756457"/>
      <w:bookmarkStart w:id="1006" w:name="_Toc487504970"/>
      <w:bookmarkStart w:id="1007" w:name="_Toc237353958"/>
      <w:bookmarkStart w:id="1008" w:name="_Toc237415732"/>
      <w:bookmarkStart w:id="1009" w:name="_Toc237416706"/>
      <w:bookmarkStart w:id="1010" w:name="_Toc237429072"/>
      <w:bookmarkStart w:id="1011" w:name="_Toc291667315"/>
      <w:bookmarkStart w:id="1012" w:name="_Toc433097099"/>
      <w:bookmarkEnd w:id="1003"/>
      <w:bookmarkEnd w:id="1004"/>
      <w:r w:rsidRPr="003E4863">
        <w:rPr>
          <w:noProof/>
        </w:rPr>
        <w:lastRenderedPageBreak/>
        <w:drawing>
          <wp:anchor distT="0" distB="0" distL="114300" distR="114300" simplePos="0" relativeHeight="251658752" behindDoc="0" locked="0" layoutInCell="1" allowOverlap="0" wp14:anchorId="31189483" wp14:editId="07660954">
            <wp:simplePos x="0" y="0"/>
            <wp:positionH relativeFrom="column">
              <wp:posOffset>4289425</wp:posOffset>
            </wp:positionH>
            <wp:positionV relativeFrom="paragraph">
              <wp:posOffset>44450</wp:posOffset>
            </wp:positionV>
            <wp:extent cx="1594485" cy="965835"/>
            <wp:effectExtent l="0" t="0" r="5715" b="5715"/>
            <wp:wrapSquare wrapText="bothSides"/>
            <wp:docPr id="78" name="Picture 78" descr="Diagram showing Stacked Firewood indicating the dimensions of height, width, and length for the purpose of calculating volume." title="Figure 3-8. Stacked 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gure 3-3.  Diagram showing Stacked Firewood indicating the dimensions of height, width, and length for the purpose of calculating volum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4485" cy="965835"/>
                    </a:xfrm>
                    <a:prstGeom prst="rect">
                      <a:avLst/>
                    </a:prstGeom>
                    <a:noFill/>
                  </pic:spPr>
                </pic:pic>
              </a:graphicData>
            </a:graphic>
            <wp14:sizeRelH relativeFrom="page">
              <wp14:pctWidth>0</wp14:pctWidth>
            </wp14:sizeRelH>
            <wp14:sizeRelV relativeFrom="page">
              <wp14:pctHeight>0</wp14:pctHeight>
            </wp14:sizeRelV>
          </wp:anchor>
        </w:drawing>
      </w:r>
      <w:r w:rsidR="00320FC4" w:rsidRPr="003E4863">
        <w:t xml:space="preserve">Crosshatched </w:t>
      </w:r>
      <w:r w:rsidR="008F0A3C" w:rsidRPr="003E4863">
        <w:t>F</w:t>
      </w:r>
      <w:r w:rsidR="00320FC4" w:rsidRPr="003E4863">
        <w:t>irewood</w:t>
      </w:r>
      <w:bookmarkEnd w:id="1005"/>
      <w:bookmarkEnd w:id="1006"/>
      <w:bookmarkEnd w:id="1007"/>
      <w:bookmarkEnd w:id="1008"/>
      <w:bookmarkEnd w:id="1009"/>
      <w:bookmarkEnd w:id="1010"/>
      <w:bookmarkEnd w:id="1011"/>
      <w:bookmarkEnd w:id="1012"/>
      <w:r w:rsidR="003D3439" w:rsidRPr="003E4863">
        <w:fldChar w:fldCharType="begin"/>
      </w:r>
      <w:r w:rsidR="003D3439" w:rsidRPr="003E4863">
        <w:instrText xml:space="preserve"> XE "Firewood:Crosshatched" </w:instrText>
      </w:r>
      <w:r w:rsidR="003D3439" w:rsidRPr="003E4863">
        <w:fldChar w:fldCharType="end"/>
      </w:r>
    </w:p>
    <w:p w14:paraId="60ECAEAF" w14:textId="77777777" w:rsidR="009E10C5" w:rsidRPr="00B075AD" w:rsidRDefault="009E10C5" w:rsidP="003D3439">
      <w:pPr>
        <w:keepNext/>
        <w:tabs>
          <w:tab w:val="left" w:pos="360"/>
        </w:tabs>
        <w:rPr>
          <w:color w:val="auto"/>
        </w:rPr>
      </w:pPr>
    </w:p>
    <w:p w14:paraId="72F663C9" w14:textId="7F00D43F" w:rsidR="009E10C5" w:rsidRDefault="005547FB" w:rsidP="009E10C5">
      <w:pPr>
        <w:keepNext/>
        <w:tabs>
          <w:tab w:val="left" w:pos="360"/>
        </w:tabs>
        <w:rPr>
          <w:b/>
          <w:color w:val="auto"/>
          <w:szCs w:val="22"/>
        </w:rPr>
      </w:pPr>
      <w:r>
        <w:rPr>
          <w:b/>
          <w:color w:val="auto"/>
          <w:szCs w:val="22"/>
        </w:rPr>
        <w:tab/>
      </w:r>
      <w:r w:rsidR="00840942">
        <w:rPr>
          <w:b/>
          <w:color w:val="auto"/>
          <w:szCs w:val="22"/>
        </w:rPr>
        <w:tab/>
      </w:r>
      <w:r w:rsidR="003D3439">
        <w:rPr>
          <w:b/>
          <w:color w:val="auto"/>
          <w:szCs w:val="22"/>
        </w:rPr>
        <w:tab/>
      </w:r>
      <w:r w:rsidR="003D3439">
        <w:rPr>
          <w:b/>
          <w:color w:val="auto"/>
          <w:szCs w:val="22"/>
        </w:rPr>
        <w:tab/>
      </w:r>
      <w:r w:rsidR="003D3439">
        <w:rPr>
          <w:b/>
          <w:color w:val="auto"/>
          <w:szCs w:val="22"/>
        </w:rPr>
        <w:tab/>
      </w:r>
      <w:r w:rsidRPr="00044EBA">
        <w:rPr>
          <w:b/>
          <w:color w:val="auto"/>
          <w:szCs w:val="22"/>
        </w:rPr>
        <w:t>F</w:t>
      </w:r>
      <w:r w:rsidR="009E10C5" w:rsidRPr="00184A44">
        <w:rPr>
          <w:b/>
          <w:color w:val="auto"/>
          <w:szCs w:val="22"/>
        </w:rPr>
        <w:t>igure 3-</w:t>
      </w:r>
      <w:r w:rsidR="009F274F" w:rsidRPr="0043536A">
        <w:rPr>
          <w:b/>
          <w:color w:val="auto"/>
          <w:szCs w:val="22"/>
        </w:rPr>
        <w:t>8</w:t>
      </w:r>
      <w:r w:rsidR="009E10C5" w:rsidRPr="00044EBA">
        <w:rPr>
          <w:b/>
          <w:color w:val="auto"/>
          <w:szCs w:val="22"/>
        </w:rPr>
        <w:t>.  Stacked Firewood</w:t>
      </w:r>
    </w:p>
    <w:p w14:paraId="715F0BA7" w14:textId="77777777" w:rsidR="009E10C5" w:rsidRPr="009E10C5" w:rsidRDefault="009E10C5" w:rsidP="009E10C5">
      <w:pPr>
        <w:tabs>
          <w:tab w:val="left" w:pos="360"/>
        </w:tabs>
        <w:rPr>
          <w:b/>
          <w:color w:val="auto"/>
          <w:szCs w:val="22"/>
        </w:rPr>
      </w:pPr>
    </w:p>
    <w:p w14:paraId="664F0CC3" w14:textId="77777777" w:rsidR="00320FC4" w:rsidRPr="00FC6D3A" w:rsidRDefault="00320FC4" w:rsidP="007B150F">
      <w:pPr>
        <w:keepNext/>
        <w:spacing w:after="240"/>
        <w:rPr>
          <w:szCs w:val="22"/>
        </w:rPr>
      </w:pPr>
    </w:p>
    <w:tbl>
      <w:tblPr>
        <w:tblW w:w="0" w:type="auto"/>
        <w:tblInd w:w="738" w:type="dxa"/>
        <w:tblLayout w:type="fixed"/>
        <w:tblLook w:val="01E0" w:firstRow="1" w:lastRow="1" w:firstColumn="1" w:lastColumn="1" w:noHBand="0" w:noVBand="0"/>
      </w:tblPr>
      <w:tblGrid>
        <w:gridCol w:w="8737"/>
      </w:tblGrid>
      <w:tr w:rsidR="009E10C5" w:rsidRPr="00B90649" w14:paraId="5EE7B9C6" w14:textId="77777777" w:rsidTr="00D71020">
        <w:tc>
          <w:tcPr>
            <w:tcW w:w="8737" w:type="dxa"/>
          </w:tcPr>
          <w:p w14:paraId="01A981DD" w14:textId="77777777" w:rsidR="009E10C5" w:rsidRPr="00B90649" w:rsidRDefault="009E10C5" w:rsidP="007A0258">
            <w:pPr>
              <w:keepNext/>
              <w:numPr>
                <w:ilvl w:val="0"/>
                <w:numId w:val="79"/>
              </w:numPr>
              <w:tabs>
                <w:tab w:val="left" w:pos="360"/>
              </w:tabs>
              <w:ind w:left="360"/>
              <w:rPr>
                <w:szCs w:val="22"/>
              </w:rPr>
            </w:pPr>
            <w:r>
              <w:rPr>
                <w:szCs w:val="22"/>
              </w:rPr>
              <w:t>Follow Section 2.3.1. “Define the Inspection Lot.”  Use a “Category A” sampling plan in the inspection;</w:t>
            </w:r>
            <w:r w:rsidR="0047169C">
              <w:rPr>
                <w:szCs w:val="22"/>
              </w:rPr>
              <w:t xml:space="preserve"> and</w:t>
            </w:r>
            <w:r>
              <w:rPr>
                <w:szCs w:val="22"/>
              </w:rPr>
              <w:t xml:space="preserve"> select a random sample.</w:t>
            </w:r>
          </w:p>
        </w:tc>
      </w:tr>
      <w:tr w:rsidR="009E10C5" w:rsidRPr="00B90649" w14:paraId="6AAE945E" w14:textId="77777777" w:rsidTr="00D71020">
        <w:tc>
          <w:tcPr>
            <w:tcW w:w="8737" w:type="dxa"/>
          </w:tcPr>
          <w:p w14:paraId="7ACECD80" w14:textId="77777777" w:rsidR="009E10C5" w:rsidRPr="00B90649" w:rsidRDefault="009E10C5" w:rsidP="00216AB2">
            <w:pPr>
              <w:keepNext/>
              <w:tabs>
                <w:tab w:val="left" w:pos="360"/>
              </w:tabs>
              <w:ind w:left="360"/>
              <w:rPr>
                <w:szCs w:val="22"/>
              </w:rPr>
            </w:pPr>
          </w:p>
        </w:tc>
      </w:tr>
      <w:tr w:rsidR="00E8631F" w:rsidRPr="00B90649" w14:paraId="0B1E4549" w14:textId="77777777" w:rsidTr="00D71020">
        <w:tc>
          <w:tcPr>
            <w:tcW w:w="8737" w:type="dxa"/>
          </w:tcPr>
          <w:p w14:paraId="467ED781" w14:textId="77777777" w:rsidR="00E8631F" w:rsidRPr="00B90649" w:rsidRDefault="00E8631F" w:rsidP="007A0258">
            <w:pPr>
              <w:keepNext/>
              <w:numPr>
                <w:ilvl w:val="0"/>
                <w:numId w:val="79"/>
              </w:numPr>
              <w:tabs>
                <w:tab w:val="left" w:pos="360"/>
              </w:tabs>
              <w:ind w:left="360"/>
              <w:rPr>
                <w:szCs w:val="22"/>
              </w:rPr>
            </w:pPr>
            <w:r w:rsidRPr="00B90649">
              <w:rPr>
                <w:szCs w:val="22"/>
              </w:rPr>
              <w:t>Stack the firewood</w:t>
            </w:r>
            <w:r w:rsidRPr="00B90649">
              <w:rPr>
                <w:szCs w:val="22"/>
              </w:rPr>
              <w:fldChar w:fldCharType="begin"/>
            </w:r>
            <w:r w:rsidRPr="00B90649">
              <w:rPr>
                <w:szCs w:val="22"/>
              </w:rPr>
              <w:instrText xml:space="preserve"> XE "Firewood" </w:instrText>
            </w:r>
            <w:r w:rsidRPr="00B90649">
              <w:rPr>
                <w:szCs w:val="22"/>
              </w:rPr>
              <w:fldChar w:fldCharType="end"/>
            </w:r>
            <w:r w:rsidRPr="00B90649">
              <w:rPr>
                <w:szCs w:val="22"/>
              </w:rPr>
              <w:t xml:space="preserve"> in a ranked and well-stowed geometrical shape that facilitates volume calculations (i.e., rectangular).  </w:t>
            </w:r>
          </w:p>
        </w:tc>
      </w:tr>
      <w:tr w:rsidR="008A2715" w:rsidRPr="00B90649" w14:paraId="0417E7A8" w14:textId="77777777" w:rsidTr="00D71020">
        <w:tc>
          <w:tcPr>
            <w:tcW w:w="8737" w:type="dxa"/>
          </w:tcPr>
          <w:p w14:paraId="2354B7B2" w14:textId="77777777" w:rsidR="008A2715" w:rsidRPr="00B90649" w:rsidRDefault="008A2715" w:rsidP="00B90649">
            <w:pPr>
              <w:tabs>
                <w:tab w:val="left" w:pos="360"/>
              </w:tabs>
              <w:rPr>
                <w:szCs w:val="22"/>
              </w:rPr>
            </w:pPr>
          </w:p>
        </w:tc>
      </w:tr>
      <w:tr w:rsidR="008A2715" w:rsidRPr="00B90649" w14:paraId="4D2443E1" w14:textId="77777777" w:rsidTr="00D71020">
        <w:tc>
          <w:tcPr>
            <w:tcW w:w="8737" w:type="dxa"/>
          </w:tcPr>
          <w:p w14:paraId="241ED028" w14:textId="77777777" w:rsidR="008A2715" w:rsidRPr="00B90649" w:rsidRDefault="008A2715" w:rsidP="007A0258">
            <w:pPr>
              <w:numPr>
                <w:ilvl w:val="0"/>
                <w:numId w:val="79"/>
              </w:numPr>
              <w:tabs>
                <w:tab w:val="left" w:pos="360"/>
              </w:tabs>
              <w:spacing w:after="240"/>
              <w:ind w:left="360"/>
              <w:rPr>
                <w:szCs w:val="22"/>
              </w:rPr>
            </w:pPr>
            <w:r w:rsidRPr="00B90649">
              <w:rPr>
                <w:szCs w:val="22"/>
              </w:rPr>
              <w:t>Determine the average measurements of the stack:</w:t>
            </w:r>
          </w:p>
        </w:tc>
      </w:tr>
      <w:tr w:rsidR="008A2715" w:rsidRPr="00B90649" w14:paraId="7D8DEAB5" w14:textId="77777777" w:rsidTr="00D71020">
        <w:tc>
          <w:tcPr>
            <w:tcW w:w="8737" w:type="dxa"/>
          </w:tcPr>
          <w:p w14:paraId="034CF52B" w14:textId="77777777" w:rsidR="006E6D3D" w:rsidRDefault="006E6D3D" w:rsidP="00B90649">
            <w:pPr>
              <w:tabs>
                <w:tab w:val="left" w:pos="360"/>
              </w:tabs>
              <w:rPr>
                <w:szCs w:val="22"/>
              </w:rPr>
            </w:pPr>
            <w:r w:rsidRPr="0060486E">
              <w:rPr>
                <w:b/>
                <w:szCs w:val="22"/>
              </w:rPr>
              <w:t>Note</w:t>
            </w:r>
            <w:r w:rsidR="0060486E">
              <w:rPr>
                <w:b/>
                <w:szCs w:val="22"/>
              </w:rPr>
              <w:t>:  </w:t>
            </w:r>
            <w:r w:rsidRPr="00B90649">
              <w:rPr>
                <w:szCs w:val="22"/>
              </w:rPr>
              <w:t>The number of measurements for each dimension given below is the minimum that should be taken.</w:t>
            </w:r>
          </w:p>
          <w:p w14:paraId="3A6631B6" w14:textId="77777777" w:rsidR="006E6D3D" w:rsidRPr="00B90649" w:rsidRDefault="006E6D3D" w:rsidP="00B90649">
            <w:pPr>
              <w:tabs>
                <w:tab w:val="left" w:pos="360"/>
              </w:tabs>
              <w:rPr>
                <w:szCs w:val="22"/>
              </w:rPr>
            </w:pPr>
          </w:p>
        </w:tc>
      </w:tr>
      <w:tr w:rsidR="008A2715" w:rsidRPr="00B90649" w14:paraId="5D3189E3" w14:textId="77777777" w:rsidTr="00D71020">
        <w:tc>
          <w:tcPr>
            <w:tcW w:w="8737" w:type="dxa"/>
          </w:tcPr>
          <w:p w14:paraId="48721F8F" w14:textId="77777777" w:rsidR="008A2715" w:rsidRPr="00B90649" w:rsidRDefault="008A2715" w:rsidP="00FD7F76">
            <w:pPr>
              <w:keepNext/>
              <w:numPr>
                <w:ilvl w:val="0"/>
                <w:numId w:val="14"/>
              </w:numPr>
              <w:tabs>
                <w:tab w:val="clear" w:pos="792"/>
              </w:tabs>
              <w:ind w:left="702" w:hanging="360"/>
              <w:rPr>
                <w:szCs w:val="22"/>
              </w:rPr>
            </w:pPr>
            <w:r w:rsidRPr="00B90649">
              <w:rPr>
                <w:szCs w:val="22"/>
              </w:rPr>
              <w:t>Height:  Start at one end of the stack; measure the height of the stack on both sides at four equal intervals.  Calculate and record the average height.</w:t>
            </w:r>
          </w:p>
        </w:tc>
      </w:tr>
      <w:tr w:rsidR="008A2715" w:rsidRPr="00B90649" w14:paraId="689AB0C9" w14:textId="77777777" w:rsidTr="00D71020">
        <w:tc>
          <w:tcPr>
            <w:tcW w:w="8737" w:type="dxa"/>
          </w:tcPr>
          <w:p w14:paraId="5083BA9B" w14:textId="77777777" w:rsidR="008A2715" w:rsidRPr="00B90649" w:rsidRDefault="008A2715" w:rsidP="00FD7F76">
            <w:pPr>
              <w:tabs>
                <w:tab w:val="left" w:pos="360"/>
              </w:tabs>
              <w:ind w:left="702" w:hanging="360"/>
              <w:rPr>
                <w:szCs w:val="22"/>
              </w:rPr>
            </w:pPr>
          </w:p>
        </w:tc>
      </w:tr>
      <w:tr w:rsidR="008A2715" w:rsidRPr="00B90649" w14:paraId="0353CB30" w14:textId="77777777" w:rsidTr="00D71020">
        <w:tc>
          <w:tcPr>
            <w:tcW w:w="8737" w:type="dxa"/>
          </w:tcPr>
          <w:p w14:paraId="117CFF1E" w14:textId="77777777" w:rsidR="008A2715" w:rsidRPr="00B90649" w:rsidRDefault="008A2715" w:rsidP="00FD7F76">
            <w:pPr>
              <w:keepNext/>
              <w:numPr>
                <w:ilvl w:val="0"/>
                <w:numId w:val="15"/>
              </w:numPr>
              <w:tabs>
                <w:tab w:val="clear" w:pos="792"/>
              </w:tabs>
              <w:ind w:left="702" w:hanging="360"/>
              <w:rPr>
                <w:szCs w:val="22"/>
              </w:rPr>
            </w:pPr>
            <w:r w:rsidRPr="00B90649">
              <w:rPr>
                <w:szCs w:val="22"/>
              </w:rPr>
              <w:t>Length:  Start at the base of the stack; Measure the length of the stack in four equal intervals.  Calculate</w:t>
            </w:r>
            <w:r w:rsidR="00861B96" w:rsidRPr="00B90649">
              <w:rPr>
                <w:szCs w:val="22"/>
              </w:rPr>
              <w:t xml:space="preserve"> and record the average length.</w:t>
            </w:r>
          </w:p>
        </w:tc>
      </w:tr>
      <w:tr w:rsidR="008A2715" w:rsidRPr="00B90649" w14:paraId="5466B41F" w14:textId="77777777" w:rsidTr="00D71020">
        <w:tc>
          <w:tcPr>
            <w:tcW w:w="8737" w:type="dxa"/>
          </w:tcPr>
          <w:p w14:paraId="40A6A723" w14:textId="77777777" w:rsidR="008A2715" w:rsidRPr="00B90649" w:rsidRDefault="008A2715" w:rsidP="00FD7F76">
            <w:pPr>
              <w:keepNext/>
              <w:ind w:left="702" w:hanging="360"/>
              <w:rPr>
                <w:szCs w:val="22"/>
              </w:rPr>
            </w:pPr>
          </w:p>
        </w:tc>
      </w:tr>
      <w:tr w:rsidR="008A2715" w:rsidRPr="00B90649" w14:paraId="6C9F302F" w14:textId="77777777" w:rsidTr="00D71020">
        <w:tc>
          <w:tcPr>
            <w:tcW w:w="8737" w:type="dxa"/>
          </w:tcPr>
          <w:p w14:paraId="0318E1E8" w14:textId="77777777" w:rsidR="008A2715" w:rsidRPr="00B90649" w:rsidRDefault="008A2715" w:rsidP="00FD7F76">
            <w:pPr>
              <w:numPr>
                <w:ilvl w:val="0"/>
                <w:numId w:val="16"/>
              </w:numPr>
              <w:ind w:left="702"/>
              <w:rPr>
                <w:szCs w:val="22"/>
              </w:rPr>
            </w:pPr>
            <w:r w:rsidRPr="00B90649">
              <w:rPr>
                <w:szCs w:val="22"/>
              </w:rPr>
              <w:t>Width:  Select the five pieces with the greatest girth.  Measure the length of the pieces, calculate and recor</w:t>
            </w:r>
            <w:r w:rsidR="00861B96" w:rsidRPr="00B90649">
              <w:rPr>
                <w:szCs w:val="22"/>
              </w:rPr>
              <w:t>d the average piece</w:t>
            </w:r>
            <w:r w:rsidR="00E360D1" w:rsidRPr="00B90649">
              <w:rPr>
                <w:szCs w:val="22"/>
              </w:rPr>
              <w:t xml:space="preserve"> length.</w:t>
            </w:r>
          </w:p>
        </w:tc>
      </w:tr>
      <w:tr w:rsidR="008A2715" w:rsidRPr="00B90649" w14:paraId="08BF0EDF" w14:textId="77777777" w:rsidTr="00D71020">
        <w:tc>
          <w:tcPr>
            <w:tcW w:w="8737" w:type="dxa"/>
          </w:tcPr>
          <w:p w14:paraId="3208700A" w14:textId="77777777" w:rsidR="008A2715" w:rsidRPr="00B90649" w:rsidRDefault="008A2715" w:rsidP="00B90649">
            <w:pPr>
              <w:keepNext/>
              <w:ind w:left="720"/>
              <w:rPr>
                <w:szCs w:val="22"/>
              </w:rPr>
            </w:pPr>
          </w:p>
        </w:tc>
      </w:tr>
      <w:tr w:rsidR="00E360D1" w:rsidRPr="00B90649" w14:paraId="41F74C0D" w14:textId="77777777" w:rsidTr="00D71020">
        <w:trPr>
          <w:trHeight w:val="1260"/>
        </w:trPr>
        <w:tc>
          <w:tcPr>
            <w:tcW w:w="8737" w:type="dxa"/>
          </w:tcPr>
          <w:p w14:paraId="24AA2F52" w14:textId="77777777" w:rsidR="00E360D1" w:rsidRDefault="00E360D1" w:rsidP="007A0258">
            <w:pPr>
              <w:numPr>
                <w:ilvl w:val="0"/>
                <w:numId w:val="79"/>
              </w:numPr>
              <w:tabs>
                <w:tab w:val="left" w:pos="360"/>
              </w:tabs>
              <w:spacing w:after="240"/>
              <w:ind w:left="360"/>
            </w:pPr>
            <w:r w:rsidRPr="00B90649">
              <w:rPr>
                <w:szCs w:val="22"/>
              </w:rPr>
              <w:t>Calculate</w:t>
            </w:r>
            <w:r>
              <w:t xml:space="preserve"> Volume:</w:t>
            </w:r>
          </w:p>
          <w:p w14:paraId="2FE61A02" w14:textId="77777777" w:rsidR="00E360D1" w:rsidRPr="00634A91" w:rsidRDefault="00E360D1" w:rsidP="00592715">
            <w:pPr>
              <w:keepNext/>
              <w:tabs>
                <w:tab w:val="left" w:pos="414"/>
              </w:tabs>
              <w:spacing w:after="240"/>
              <w:jc w:val="center"/>
              <w:rPr>
                <w:i/>
              </w:rPr>
            </w:pPr>
            <w:bookmarkStart w:id="1013" w:name="_Toc226190763"/>
            <w:bookmarkStart w:id="1014" w:name="_Toc237415733"/>
            <w:bookmarkStart w:id="1015" w:name="_Toc237416707"/>
            <w:bookmarkStart w:id="1016" w:name="_Toc237429074"/>
            <w:r w:rsidRPr="00634A91">
              <w:rPr>
                <w:i/>
              </w:rPr>
              <w:t xml:space="preserve">Volume in liters = (Avg. Height [cm] </w:t>
            </w:r>
            <w:r w:rsidR="00DD4B12">
              <w:rPr>
                <w:i/>
              </w:rPr>
              <w:t>×</w:t>
            </w:r>
            <w:r w:rsidRPr="00634A91">
              <w:rPr>
                <w:i/>
              </w:rPr>
              <w:t xml:space="preserve"> Avg. Width [cm] </w:t>
            </w:r>
            <w:r w:rsidR="00DD4B12">
              <w:rPr>
                <w:i/>
              </w:rPr>
              <w:t>×</w:t>
            </w:r>
            <w:r w:rsidRPr="00634A91">
              <w:rPr>
                <w:i/>
              </w:rPr>
              <w:t xml:space="preserve"> Avg. Length in [cm]) </w:t>
            </w:r>
            <w:r w:rsidRPr="00634A91">
              <w:rPr>
                <w:b/>
                <w:i/>
              </w:rPr>
              <w:t>÷</w:t>
            </w:r>
            <w:r w:rsidRPr="00634A91">
              <w:rPr>
                <w:i/>
              </w:rPr>
              <w:t xml:space="preserve"> 1000</w:t>
            </w:r>
            <w:bookmarkEnd w:id="1013"/>
            <w:bookmarkEnd w:id="1014"/>
            <w:bookmarkEnd w:id="1015"/>
            <w:bookmarkEnd w:id="1016"/>
          </w:p>
          <w:p w14:paraId="29808190" w14:textId="77777777" w:rsidR="00E360D1" w:rsidRPr="00861B96" w:rsidRDefault="00592715" w:rsidP="00592715">
            <w:pPr>
              <w:tabs>
                <w:tab w:val="left" w:pos="414"/>
              </w:tabs>
            </w:pPr>
            <w:bookmarkStart w:id="1017" w:name="_Toc226190764"/>
            <w:bookmarkStart w:id="1018" w:name="_Toc237415734"/>
            <w:bookmarkStart w:id="1019" w:name="_Toc237416708"/>
            <w:bookmarkStart w:id="1020" w:name="_Toc237429075"/>
            <w:r>
              <w:rPr>
                <w:i/>
              </w:rPr>
              <w:tab/>
            </w:r>
            <w:r w:rsidR="00E360D1" w:rsidRPr="00634A91">
              <w:rPr>
                <w:i/>
              </w:rPr>
              <w:t xml:space="preserve">Volume in cubic feet = (Avg. Height [in] </w:t>
            </w:r>
            <w:r w:rsidR="00DD4B12">
              <w:rPr>
                <w:i/>
              </w:rPr>
              <w:t>×</w:t>
            </w:r>
            <w:r w:rsidR="00E360D1" w:rsidRPr="00634A91">
              <w:rPr>
                <w:i/>
              </w:rPr>
              <w:t xml:space="preserve"> Avg. Width [in] </w:t>
            </w:r>
            <w:r w:rsidR="00DD4B12">
              <w:rPr>
                <w:i/>
              </w:rPr>
              <w:t>×</w:t>
            </w:r>
            <w:r w:rsidR="00E360D1" w:rsidRPr="00634A91">
              <w:rPr>
                <w:i/>
              </w:rPr>
              <w:t xml:space="preserve"> Avg. Length [in]) ÷ 1728</w:t>
            </w:r>
            <w:bookmarkEnd w:id="1017"/>
            <w:bookmarkEnd w:id="1018"/>
            <w:bookmarkEnd w:id="1019"/>
            <w:bookmarkEnd w:id="1020"/>
          </w:p>
        </w:tc>
      </w:tr>
    </w:tbl>
    <w:p w14:paraId="472D674A" w14:textId="77777777" w:rsidR="00320FC4" w:rsidRPr="003E4863" w:rsidRDefault="00FA2849" w:rsidP="0064227B">
      <w:pPr>
        <w:pStyle w:val="HB133H2a"/>
        <w:numPr>
          <w:ilvl w:val="0"/>
          <w:numId w:val="150"/>
        </w:numPr>
      </w:pPr>
      <w:bookmarkStart w:id="1021" w:name="_Toc487504972"/>
      <w:bookmarkStart w:id="1022" w:name="_Toc237353960"/>
      <w:bookmarkStart w:id="1023" w:name="_Toc237415735"/>
      <w:bookmarkStart w:id="1024" w:name="_Toc237416709"/>
      <w:bookmarkStart w:id="1025" w:name="_Toc237429076"/>
      <w:bookmarkStart w:id="1026" w:name="_Toc291667317"/>
      <w:bookmarkStart w:id="1027" w:name="_Toc433097100"/>
      <w:bookmarkStart w:id="1028" w:name="_Toc486756459"/>
      <w:bookmarkStart w:id="1029" w:name="_Toc487504973"/>
      <w:bookmarkEnd w:id="1021"/>
      <w:r w:rsidRPr="009C661D">
        <w:rPr>
          <w:noProof/>
        </w:rPr>
        <w:drawing>
          <wp:anchor distT="0" distB="0" distL="114300" distR="114300" simplePos="0" relativeHeight="251659776" behindDoc="0" locked="0" layoutInCell="1" allowOverlap="1" wp14:anchorId="64E1BA76" wp14:editId="14A42A83">
            <wp:simplePos x="0" y="0"/>
            <wp:positionH relativeFrom="column">
              <wp:posOffset>1115695</wp:posOffset>
            </wp:positionH>
            <wp:positionV relativeFrom="paragraph">
              <wp:posOffset>473710</wp:posOffset>
            </wp:positionV>
            <wp:extent cx="1265555" cy="669290"/>
            <wp:effectExtent l="0" t="0" r="0" b="0"/>
            <wp:wrapSquare wrapText="bothSides"/>
            <wp:docPr id="80" name="Picture 80" descr="Diagram shows a visual of a bundle of firewood." title="Figure 3-9. Bundle of Fir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 3-4. Bundle of Firewo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5555" cy="669290"/>
                    </a:xfrm>
                    <a:prstGeom prst="rect">
                      <a:avLst/>
                    </a:prstGeom>
                    <a:noFill/>
                  </pic:spPr>
                </pic:pic>
              </a:graphicData>
            </a:graphic>
            <wp14:sizeRelH relativeFrom="page">
              <wp14:pctWidth>0</wp14:pctWidth>
            </wp14:sizeRelH>
            <wp14:sizeRelV relativeFrom="page">
              <wp14:pctHeight>0</wp14:pctHeight>
            </wp14:sizeRelV>
          </wp:anchor>
        </w:drawing>
      </w:r>
      <w:r w:rsidR="006A16CC" w:rsidRPr="009C661D">
        <w:t>Bundles</w:t>
      </w:r>
      <w:r w:rsidR="006A16CC" w:rsidRPr="003E4863">
        <w:t xml:space="preserve"> and </w:t>
      </w:r>
      <w:r w:rsidR="0060486E" w:rsidRPr="003E4863">
        <w:t>B</w:t>
      </w:r>
      <w:r w:rsidR="00320FC4" w:rsidRPr="003E4863">
        <w:t xml:space="preserve">ags of </w:t>
      </w:r>
      <w:r w:rsidR="0060486E" w:rsidRPr="003E4863">
        <w:t>F</w:t>
      </w:r>
      <w:r w:rsidR="00320FC4" w:rsidRPr="003E4863">
        <w:t>irewood</w:t>
      </w:r>
      <w:bookmarkEnd w:id="1022"/>
      <w:bookmarkEnd w:id="1023"/>
      <w:bookmarkEnd w:id="1024"/>
      <w:bookmarkEnd w:id="1025"/>
      <w:bookmarkEnd w:id="1026"/>
      <w:bookmarkEnd w:id="1027"/>
      <w:r w:rsidR="00320FC4" w:rsidRPr="003E4863">
        <w:fldChar w:fldCharType="begin"/>
      </w:r>
      <w:r w:rsidR="00320FC4" w:rsidRPr="003E4863">
        <w:instrText xml:space="preserve"> XE "Firewood:Bundles and Bags" </w:instrText>
      </w:r>
      <w:r w:rsidR="00320FC4" w:rsidRPr="003E4863">
        <w:fldChar w:fldCharType="end"/>
      </w:r>
      <w:bookmarkEnd w:id="1028"/>
      <w:bookmarkEnd w:id="1029"/>
    </w:p>
    <w:p w14:paraId="33E0502F" w14:textId="452DDBDD" w:rsidR="00216AB2" w:rsidRPr="00216AB2" w:rsidRDefault="007B150F" w:rsidP="007B150F">
      <w:pPr>
        <w:keepNext/>
        <w:keepLines/>
        <w:spacing w:before="360"/>
        <w:ind w:left="1800"/>
        <w:rPr>
          <w:b/>
          <w:szCs w:val="22"/>
        </w:rPr>
      </w:pPr>
      <w:r>
        <w:rPr>
          <w:b/>
          <w:szCs w:val="22"/>
        </w:rPr>
        <w:tab/>
      </w:r>
      <w:r w:rsidR="00216AB2" w:rsidRPr="00216AB2">
        <w:rPr>
          <w:b/>
          <w:szCs w:val="22"/>
        </w:rPr>
        <w:t>Figure 3-</w:t>
      </w:r>
      <w:r w:rsidR="009F274F">
        <w:rPr>
          <w:b/>
          <w:szCs w:val="22"/>
        </w:rPr>
        <w:t>9</w:t>
      </w:r>
      <w:r w:rsidR="00216AB2" w:rsidRPr="00216AB2">
        <w:rPr>
          <w:b/>
          <w:szCs w:val="22"/>
        </w:rPr>
        <w:t>.  Bundle of Firewood</w:t>
      </w:r>
    </w:p>
    <w:p w14:paraId="3F70EDCC" w14:textId="77777777" w:rsidR="00320FC4" w:rsidRDefault="00320FC4" w:rsidP="00D71020">
      <w:pPr>
        <w:keepNext/>
        <w:keepLines/>
        <w:rPr>
          <w:szCs w:val="22"/>
        </w:rPr>
      </w:pPr>
    </w:p>
    <w:tbl>
      <w:tblPr>
        <w:tblW w:w="8755" w:type="dxa"/>
        <w:tblInd w:w="720" w:type="dxa"/>
        <w:tblLayout w:type="fixed"/>
        <w:tblCellMar>
          <w:top w:w="43" w:type="dxa"/>
          <w:left w:w="115" w:type="dxa"/>
          <w:bottom w:w="43" w:type="dxa"/>
          <w:right w:w="115" w:type="dxa"/>
        </w:tblCellMar>
        <w:tblLook w:val="01E0" w:firstRow="1" w:lastRow="1" w:firstColumn="1" w:lastColumn="1" w:noHBand="0" w:noVBand="0"/>
      </w:tblPr>
      <w:tblGrid>
        <w:gridCol w:w="8755"/>
      </w:tblGrid>
      <w:tr w:rsidR="00216AB2" w:rsidRPr="00FD7F76" w14:paraId="6ACA4EFC" w14:textId="77777777" w:rsidTr="0092396B">
        <w:tc>
          <w:tcPr>
            <w:tcW w:w="8755" w:type="dxa"/>
          </w:tcPr>
          <w:p w14:paraId="6A5F72F7" w14:textId="77777777" w:rsidR="00216AB2" w:rsidRPr="00592715" w:rsidRDefault="00216AB2" w:rsidP="009C661D">
            <w:pPr>
              <w:pStyle w:val="ListParagraph"/>
              <w:keepNext/>
              <w:keepLines/>
              <w:numPr>
                <w:ilvl w:val="0"/>
                <w:numId w:val="184"/>
              </w:numPr>
              <w:rPr>
                <w:szCs w:val="22"/>
              </w:rPr>
            </w:pPr>
            <w:r w:rsidRPr="00592715">
              <w:rPr>
                <w:szCs w:val="22"/>
              </w:rPr>
              <w:t xml:space="preserve">Follow Section 2.3.1. “Define the Inspection Lot.”  Use a “Category A” sampling plan in the inspection; </w:t>
            </w:r>
            <w:r w:rsidR="0047169C" w:rsidRPr="00592715">
              <w:rPr>
                <w:szCs w:val="22"/>
              </w:rPr>
              <w:t xml:space="preserve">and </w:t>
            </w:r>
            <w:r w:rsidRPr="00592715">
              <w:rPr>
                <w:szCs w:val="22"/>
              </w:rPr>
              <w:t>select a random sample.</w:t>
            </w:r>
          </w:p>
        </w:tc>
      </w:tr>
      <w:tr w:rsidR="00216AB2" w:rsidRPr="00B90649" w14:paraId="6AA67BC1" w14:textId="77777777" w:rsidTr="0092396B">
        <w:tc>
          <w:tcPr>
            <w:tcW w:w="8755" w:type="dxa"/>
          </w:tcPr>
          <w:p w14:paraId="6E4510E8" w14:textId="77777777" w:rsidR="00216AB2" w:rsidRPr="00592715" w:rsidRDefault="00216AB2" w:rsidP="009C661D">
            <w:pPr>
              <w:pStyle w:val="ListParagraph"/>
              <w:tabs>
                <w:tab w:val="left" w:pos="360"/>
              </w:tabs>
              <w:rPr>
                <w:szCs w:val="22"/>
              </w:rPr>
            </w:pPr>
          </w:p>
        </w:tc>
      </w:tr>
      <w:tr w:rsidR="00E8631F" w:rsidRPr="00FD7F76" w14:paraId="1C010E30" w14:textId="77777777" w:rsidTr="0092396B">
        <w:tc>
          <w:tcPr>
            <w:tcW w:w="8755" w:type="dxa"/>
          </w:tcPr>
          <w:p w14:paraId="0FE69579" w14:textId="77777777" w:rsidR="00E8631F" w:rsidRPr="00592715" w:rsidRDefault="00E8631F" w:rsidP="009C661D">
            <w:pPr>
              <w:pStyle w:val="ListParagraph"/>
              <w:numPr>
                <w:ilvl w:val="0"/>
                <w:numId w:val="184"/>
              </w:numPr>
              <w:rPr>
                <w:szCs w:val="22"/>
              </w:rPr>
            </w:pPr>
            <w:r w:rsidRPr="00592715">
              <w:rPr>
                <w:szCs w:val="22"/>
              </w:rPr>
              <w:t xml:space="preserve">Average area of ends: secure a strap around each end of the bundle or bag of wood to prevent movement during testing and to provide a definite perimeter.  Use two or </w:t>
            </w:r>
            <w:r w:rsidR="007E4654" w:rsidRPr="00592715">
              <w:rPr>
                <w:szCs w:val="22"/>
              </w:rPr>
              <w:t>more straps to secure the wood.</w:t>
            </w:r>
          </w:p>
        </w:tc>
      </w:tr>
      <w:tr w:rsidR="007E4654" w:rsidRPr="00B90649" w14:paraId="1D881C5E" w14:textId="77777777" w:rsidTr="0092396B">
        <w:tc>
          <w:tcPr>
            <w:tcW w:w="8755" w:type="dxa"/>
          </w:tcPr>
          <w:p w14:paraId="6F8A08FF" w14:textId="77777777" w:rsidR="007E4654" w:rsidRPr="00592715" w:rsidRDefault="007E4654" w:rsidP="009C661D">
            <w:pPr>
              <w:pStyle w:val="ListParagraph"/>
              <w:tabs>
                <w:tab w:val="left" w:pos="360"/>
              </w:tabs>
              <w:rPr>
                <w:szCs w:val="22"/>
              </w:rPr>
            </w:pPr>
          </w:p>
        </w:tc>
      </w:tr>
      <w:tr w:rsidR="007E4654" w:rsidRPr="00FD7F76" w14:paraId="02D49809" w14:textId="77777777" w:rsidTr="0092396B">
        <w:tc>
          <w:tcPr>
            <w:tcW w:w="8755" w:type="dxa"/>
          </w:tcPr>
          <w:p w14:paraId="09B51433" w14:textId="77777777" w:rsidR="007E4654" w:rsidRPr="00592715" w:rsidRDefault="007E4654" w:rsidP="009C661D">
            <w:pPr>
              <w:pStyle w:val="ListParagraph"/>
              <w:numPr>
                <w:ilvl w:val="0"/>
                <w:numId w:val="184"/>
              </w:numPr>
              <w:rPr>
                <w:szCs w:val="22"/>
              </w:rPr>
            </w:pPr>
            <w:r w:rsidRPr="00592715">
              <w:rPr>
                <w:szCs w:val="22"/>
              </w:rPr>
              <w:t>Set one end of the bundle or bag on tracing paper large enough to cover the end completely.  Draw a line around the perimeter of the bundle or bag on the tracing paper.</w:t>
            </w:r>
          </w:p>
        </w:tc>
      </w:tr>
      <w:tr w:rsidR="007E4654" w:rsidRPr="00B90649" w14:paraId="1B1ADA75" w14:textId="77777777" w:rsidTr="0092396B">
        <w:tc>
          <w:tcPr>
            <w:tcW w:w="8755" w:type="dxa"/>
          </w:tcPr>
          <w:p w14:paraId="30D94AE4" w14:textId="77777777" w:rsidR="007E4654" w:rsidRPr="00B90649" w:rsidRDefault="007E4654" w:rsidP="0092396B">
            <w:pPr>
              <w:tabs>
                <w:tab w:val="left" w:pos="360"/>
              </w:tabs>
              <w:ind w:left="396" w:hanging="331"/>
              <w:rPr>
                <w:szCs w:val="22"/>
              </w:rPr>
            </w:pPr>
          </w:p>
        </w:tc>
      </w:tr>
      <w:tr w:rsidR="007E4654" w:rsidRPr="00FD7F76" w14:paraId="3771F441" w14:textId="77777777" w:rsidTr="0092396B">
        <w:tc>
          <w:tcPr>
            <w:tcW w:w="8755" w:type="dxa"/>
          </w:tcPr>
          <w:p w14:paraId="703B8BE0" w14:textId="77777777" w:rsidR="007E4654" w:rsidRPr="00B90649" w:rsidRDefault="007E4654" w:rsidP="009C661D">
            <w:pPr>
              <w:numPr>
                <w:ilvl w:val="0"/>
                <w:numId w:val="184"/>
              </w:numPr>
              <w:rPr>
                <w:szCs w:val="22"/>
              </w:rPr>
            </w:pPr>
            <w:r w:rsidRPr="00B90649">
              <w:rPr>
                <w:szCs w:val="22"/>
              </w:rPr>
              <w:lastRenderedPageBreak/>
              <w:t>Transfer the tracing paper to a template graduated in square centimeters or square inches.  Count the number of square centimeters or square inches that are enclosed within the perimeter line.  Estimate portions of square centimeters or square inches not completely within the perimeter line to the nearest one-quarter square inch.</w:t>
            </w:r>
          </w:p>
        </w:tc>
      </w:tr>
      <w:tr w:rsidR="007E4654" w:rsidRPr="00B90649" w14:paraId="03175A48" w14:textId="77777777" w:rsidTr="0092396B">
        <w:tc>
          <w:tcPr>
            <w:tcW w:w="8755" w:type="dxa"/>
          </w:tcPr>
          <w:p w14:paraId="29B44066" w14:textId="77777777" w:rsidR="007E4654" w:rsidRPr="00B90649" w:rsidRDefault="007E4654" w:rsidP="009C661D">
            <w:pPr>
              <w:tabs>
                <w:tab w:val="left" w:pos="360"/>
              </w:tabs>
              <w:ind w:left="720"/>
              <w:rPr>
                <w:szCs w:val="22"/>
              </w:rPr>
            </w:pPr>
          </w:p>
        </w:tc>
      </w:tr>
      <w:tr w:rsidR="007E4654" w:rsidRPr="00FD7F76" w14:paraId="3F6DB240" w14:textId="77777777" w:rsidTr="0092396B">
        <w:tc>
          <w:tcPr>
            <w:tcW w:w="8755" w:type="dxa"/>
          </w:tcPr>
          <w:p w14:paraId="31EF2BBD" w14:textId="77777777" w:rsidR="007E4654" w:rsidRPr="00B90649" w:rsidRDefault="007E4654" w:rsidP="009C661D">
            <w:pPr>
              <w:numPr>
                <w:ilvl w:val="0"/>
                <w:numId w:val="184"/>
              </w:numPr>
              <w:rPr>
                <w:szCs w:val="22"/>
              </w:rPr>
            </w:pPr>
            <w:r w:rsidRPr="00B90649">
              <w:rPr>
                <w:szCs w:val="22"/>
              </w:rPr>
              <w:t>Repeat this process on the opposite end of the bundle or bag.</w:t>
            </w:r>
          </w:p>
        </w:tc>
      </w:tr>
      <w:tr w:rsidR="007E4654" w:rsidRPr="00B90649" w14:paraId="5F87E784" w14:textId="77777777" w:rsidTr="0092396B">
        <w:tc>
          <w:tcPr>
            <w:tcW w:w="8755" w:type="dxa"/>
          </w:tcPr>
          <w:p w14:paraId="6E5C21C1" w14:textId="77777777" w:rsidR="007E4654" w:rsidRPr="00B90649" w:rsidRDefault="007E4654" w:rsidP="009C661D">
            <w:pPr>
              <w:tabs>
                <w:tab w:val="left" w:pos="360"/>
              </w:tabs>
              <w:ind w:left="720"/>
              <w:rPr>
                <w:szCs w:val="22"/>
              </w:rPr>
            </w:pPr>
          </w:p>
        </w:tc>
      </w:tr>
      <w:tr w:rsidR="00B62F73" w:rsidRPr="00B90649" w14:paraId="1AFDF75C" w14:textId="77777777" w:rsidTr="0092396B">
        <w:trPr>
          <w:trHeight w:val="750"/>
        </w:trPr>
        <w:tc>
          <w:tcPr>
            <w:tcW w:w="8755" w:type="dxa"/>
          </w:tcPr>
          <w:p w14:paraId="7BC99D46" w14:textId="77777777" w:rsidR="00B62F73" w:rsidRPr="00983647" w:rsidRDefault="00B62F73" w:rsidP="009C661D">
            <w:pPr>
              <w:numPr>
                <w:ilvl w:val="0"/>
                <w:numId w:val="184"/>
              </w:numPr>
              <w:spacing w:after="240"/>
              <w:rPr>
                <w:szCs w:val="22"/>
              </w:rPr>
            </w:pPr>
            <w:r w:rsidRPr="00983647">
              <w:rPr>
                <w:szCs w:val="22"/>
              </w:rPr>
              <w:t>Calculate the Average Area:</w:t>
            </w:r>
          </w:p>
          <w:p w14:paraId="00A37CF8" w14:textId="77777777" w:rsidR="00B62F73" w:rsidRPr="00634A91" w:rsidRDefault="00B62F73" w:rsidP="0092396B">
            <w:pPr>
              <w:ind w:left="425"/>
              <w:jc w:val="center"/>
              <w:rPr>
                <w:i/>
                <w:szCs w:val="22"/>
              </w:rPr>
            </w:pPr>
            <w:bookmarkStart w:id="1030" w:name="_Toc226190766"/>
            <w:bookmarkStart w:id="1031" w:name="_Toc237415736"/>
            <w:bookmarkStart w:id="1032" w:name="_Toc237416710"/>
            <w:bookmarkStart w:id="1033" w:name="_Toc237429078"/>
            <w:r w:rsidRPr="00634A91">
              <w:rPr>
                <w:i/>
                <w:szCs w:val="22"/>
              </w:rPr>
              <w:t>Average Area = (Area 1 + Area 2) ÷ 2</w:t>
            </w:r>
            <w:bookmarkEnd w:id="1030"/>
            <w:bookmarkEnd w:id="1031"/>
            <w:bookmarkEnd w:id="1032"/>
            <w:bookmarkEnd w:id="1033"/>
          </w:p>
        </w:tc>
      </w:tr>
      <w:tr w:rsidR="007E4654" w:rsidRPr="00B90649" w14:paraId="5D2BE1E4" w14:textId="77777777" w:rsidTr="0092396B">
        <w:tc>
          <w:tcPr>
            <w:tcW w:w="8755" w:type="dxa"/>
          </w:tcPr>
          <w:p w14:paraId="1C073FEB" w14:textId="77777777" w:rsidR="007E4654" w:rsidRPr="00983647" w:rsidRDefault="007E4654" w:rsidP="0092396B">
            <w:pPr>
              <w:tabs>
                <w:tab w:val="left" w:pos="360"/>
              </w:tabs>
              <w:ind w:left="425"/>
              <w:rPr>
                <w:szCs w:val="22"/>
              </w:rPr>
            </w:pPr>
          </w:p>
        </w:tc>
      </w:tr>
      <w:tr w:rsidR="00B62F73" w:rsidRPr="00B90649" w14:paraId="68F12724" w14:textId="77777777" w:rsidTr="0092396B">
        <w:trPr>
          <w:trHeight w:val="1010"/>
        </w:trPr>
        <w:tc>
          <w:tcPr>
            <w:tcW w:w="8755" w:type="dxa"/>
          </w:tcPr>
          <w:p w14:paraId="7785BCE8" w14:textId="77777777" w:rsidR="00B62F73" w:rsidRPr="00983647" w:rsidRDefault="00B62F73" w:rsidP="009C661D">
            <w:pPr>
              <w:numPr>
                <w:ilvl w:val="0"/>
                <w:numId w:val="184"/>
              </w:numPr>
              <w:spacing w:after="240"/>
              <w:rPr>
                <w:szCs w:val="22"/>
              </w:rPr>
            </w:pPr>
            <w:r w:rsidRPr="00983647">
              <w:rPr>
                <w:szCs w:val="22"/>
              </w:rPr>
              <w:t>Average length of the pieces of wood – select the five pieces with the greatest girth and measure the length of the pieces.  Calculate the average length of the pieces of wood:</w:t>
            </w:r>
          </w:p>
          <w:p w14:paraId="60AD06F7" w14:textId="77777777" w:rsidR="00B62F73" w:rsidRPr="00634A91" w:rsidRDefault="00B62F73" w:rsidP="0092396B">
            <w:pPr>
              <w:autoSpaceDE w:val="0"/>
              <w:ind w:left="425"/>
              <w:jc w:val="center"/>
              <w:rPr>
                <w:i/>
                <w:szCs w:val="22"/>
              </w:rPr>
            </w:pPr>
            <w:bookmarkStart w:id="1034" w:name="_Toc226190767"/>
            <w:bookmarkStart w:id="1035" w:name="_Toc237415737"/>
            <w:bookmarkStart w:id="1036" w:name="_Toc237416711"/>
            <w:bookmarkStart w:id="1037" w:name="_Toc237429079"/>
            <w:r w:rsidRPr="00634A91">
              <w:rPr>
                <w:i/>
                <w:szCs w:val="22"/>
              </w:rPr>
              <w:t>Average Length = (L</w:t>
            </w:r>
            <w:r w:rsidRPr="00634A91">
              <w:rPr>
                <w:i/>
                <w:szCs w:val="22"/>
                <w:vertAlign w:val="subscript"/>
              </w:rPr>
              <w:t>1</w:t>
            </w:r>
            <w:r w:rsidRPr="00634A91">
              <w:rPr>
                <w:i/>
                <w:szCs w:val="22"/>
              </w:rPr>
              <w:t xml:space="preserve"> + L</w:t>
            </w:r>
            <w:r w:rsidRPr="00634A91">
              <w:rPr>
                <w:i/>
                <w:szCs w:val="22"/>
                <w:vertAlign w:val="subscript"/>
              </w:rPr>
              <w:t>2</w:t>
            </w:r>
            <w:r w:rsidRPr="00634A91">
              <w:rPr>
                <w:i/>
                <w:szCs w:val="22"/>
              </w:rPr>
              <w:t xml:space="preserve"> + L</w:t>
            </w:r>
            <w:r w:rsidRPr="00634A91">
              <w:rPr>
                <w:i/>
                <w:szCs w:val="22"/>
                <w:vertAlign w:val="subscript"/>
              </w:rPr>
              <w:t>3</w:t>
            </w:r>
            <w:r w:rsidRPr="00634A91">
              <w:rPr>
                <w:i/>
                <w:szCs w:val="22"/>
              </w:rPr>
              <w:t xml:space="preserve"> + L</w:t>
            </w:r>
            <w:r w:rsidRPr="00634A91">
              <w:rPr>
                <w:i/>
                <w:szCs w:val="22"/>
                <w:vertAlign w:val="subscript"/>
              </w:rPr>
              <w:t>4</w:t>
            </w:r>
            <w:r w:rsidRPr="00634A91">
              <w:rPr>
                <w:i/>
                <w:szCs w:val="22"/>
              </w:rPr>
              <w:t xml:space="preserve"> + L</w:t>
            </w:r>
            <w:r w:rsidRPr="00634A91">
              <w:rPr>
                <w:i/>
                <w:szCs w:val="22"/>
                <w:vertAlign w:val="subscript"/>
              </w:rPr>
              <w:t>5</w:t>
            </w:r>
            <w:r w:rsidRPr="00634A91">
              <w:rPr>
                <w:i/>
                <w:szCs w:val="22"/>
              </w:rPr>
              <w:t>) ÷ 5</w:t>
            </w:r>
            <w:bookmarkEnd w:id="1034"/>
            <w:bookmarkEnd w:id="1035"/>
            <w:bookmarkEnd w:id="1036"/>
            <w:bookmarkEnd w:id="1037"/>
          </w:p>
        </w:tc>
      </w:tr>
      <w:tr w:rsidR="007E4654" w:rsidRPr="00B90649" w14:paraId="31C7A446" w14:textId="77777777" w:rsidTr="0092396B">
        <w:tc>
          <w:tcPr>
            <w:tcW w:w="8755" w:type="dxa"/>
          </w:tcPr>
          <w:p w14:paraId="0677821F" w14:textId="77777777" w:rsidR="007E4654" w:rsidRPr="00983647" w:rsidRDefault="007E4654" w:rsidP="00474D6D">
            <w:pPr>
              <w:tabs>
                <w:tab w:val="left" w:pos="360"/>
              </w:tabs>
              <w:rPr>
                <w:szCs w:val="22"/>
              </w:rPr>
            </w:pPr>
          </w:p>
        </w:tc>
      </w:tr>
      <w:tr w:rsidR="00B62F73" w:rsidRPr="00B90649" w14:paraId="0D720259" w14:textId="77777777" w:rsidTr="0092396B">
        <w:trPr>
          <w:trHeight w:val="1260"/>
        </w:trPr>
        <w:tc>
          <w:tcPr>
            <w:tcW w:w="8755" w:type="dxa"/>
          </w:tcPr>
          <w:p w14:paraId="52F5D012" w14:textId="77777777" w:rsidR="00B62F73" w:rsidRPr="00B90649" w:rsidRDefault="00B62F73" w:rsidP="009C661D">
            <w:pPr>
              <w:numPr>
                <w:ilvl w:val="0"/>
                <w:numId w:val="184"/>
              </w:numPr>
              <w:spacing w:after="240"/>
              <w:rPr>
                <w:szCs w:val="22"/>
              </w:rPr>
            </w:pPr>
            <w:r w:rsidRPr="00B90649">
              <w:rPr>
                <w:szCs w:val="22"/>
              </w:rPr>
              <w:t>Calculate Volume:</w:t>
            </w:r>
          </w:p>
          <w:p w14:paraId="3B3C16AF" w14:textId="77777777" w:rsidR="00B62F73" w:rsidRPr="00634A91" w:rsidRDefault="00B62F73" w:rsidP="0092396B">
            <w:pPr>
              <w:autoSpaceDE w:val="0"/>
              <w:spacing w:after="240"/>
              <w:jc w:val="center"/>
              <w:rPr>
                <w:i/>
              </w:rPr>
            </w:pPr>
            <w:bookmarkStart w:id="1038" w:name="_Toc226190768"/>
            <w:bookmarkStart w:id="1039" w:name="_Toc237415738"/>
            <w:bookmarkStart w:id="1040" w:name="_Toc237416712"/>
            <w:bookmarkStart w:id="1041" w:name="_Toc237429080"/>
            <w:r w:rsidRPr="00634A91">
              <w:rPr>
                <w:i/>
              </w:rPr>
              <w:t>Volume in liters = (Average Area [cm</w:t>
            </w:r>
            <w:r w:rsidRPr="00634A91">
              <w:rPr>
                <w:i/>
                <w:vertAlign w:val="superscript"/>
              </w:rPr>
              <w:t>2</w:t>
            </w:r>
            <w:r w:rsidRPr="00634A91">
              <w:rPr>
                <w:i/>
              </w:rPr>
              <w:t xml:space="preserve">] </w:t>
            </w:r>
            <w:r w:rsidR="00DD4B12">
              <w:rPr>
                <w:i/>
              </w:rPr>
              <w:t>×</w:t>
            </w:r>
            <w:r w:rsidRPr="00634A91">
              <w:rPr>
                <w:i/>
              </w:rPr>
              <w:t xml:space="preserve"> Average Length [cm]) ÷ 1000</w:t>
            </w:r>
            <w:bookmarkEnd w:id="1038"/>
            <w:bookmarkEnd w:id="1039"/>
            <w:bookmarkEnd w:id="1040"/>
            <w:bookmarkEnd w:id="1041"/>
          </w:p>
          <w:p w14:paraId="0B3F10BE" w14:textId="77777777" w:rsidR="00B62F73" w:rsidRPr="00B90649" w:rsidRDefault="00B62F73" w:rsidP="0092396B">
            <w:pPr>
              <w:pStyle w:val="BodyTextIndent"/>
              <w:rPr>
                <w:szCs w:val="22"/>
              </w:rPr>
            </w:pPr>
            <w:bookmarkStart w:id="1042" w:name="_Toc226190769"/>
            <w:bookmarkStart w:id="1043" w:name="_Toc237415739"/>
            <w:bookmarkStart w:id="1044" w:name="_Toc237416713"/>
            <w:bookmarkStart w:id="1045" w:name="_Toc237429081"/>
            <w:r w:rsidRPr="00634A91">
              <w:rPr>
                <w:i/>
              </w:rPr>
              <w:t>Volume in cubic feet = (Average Area [in</w:t>
            </w:r>
            <w:r w:rsidRPr="00634A91">
              <w:rPr>
                <w:i/>
                <w:vertAlign w:val="superscript"/>
              </w:rPr>
              <w:t>2</w:t>
            </w:r>
            <w:r w:rsidRPr="00634A91">
              <w:rPr>
                <w:i/>
              </w:rPr>
              <w:t xml:space="preserve">] </w:t>
            </w:r>
            <w:r w:rsidR="00DD4B12">
              <w:rPr>
                <w:i/>
              </w:rPr>
              <w:t>×</w:t>
            </w:r>
            <w:r w:rsidRPr="00634A91">
              <w:rPr>
                <w:i/>
              </w:rPr>
              <w:t xml:space="preserve"> Average Length [in]) ÷ 1728</w:t>
            </w:r>
            <w:bookmarkEnd w:id="1042"/>
            <w:bookmarkEnd w:id="1043"/>
            <w:bookmarkEnd w:id="1044"/>
            <w:bookmarkEnd w:id="1045"/>
          </w:p>
        </w:tc>
      </w:tr>
    </w:tbl>
    <w:p w14:paraId="69D0C215" w14:textId="77777777" w:rsidR="00320FC4" w:rsidRPr="00FB3E93" w:rsidRDefault="00320FC4" w:rsidP="0064227B">
      <w:pPr>
        <w:pStyle w:val="HB133H2"/>
        <w:numPr>
          <w:ilvl w:val="2"/>
          <w:numId w:val="77"/>
        </w:numPr>
      </w:pPr>
      <w:bookmarkStart w:id="1046" w:name="_Toc486756461"/>
      <w:bookmarkStart w:id="1047" w:name="_Toc487504975"/>
      <w:bookmarkStart w:id="1048" w:name="_Toc433097101"/>
      <w:r w:rsidRPr="00FB3E93">
        <w:t xml:space="preserve">Evaluation </w:t>
      </w:r>
      <w:bookmarkEnd w:id="1046"/>
      <w:bookmarkEnd w:id="1047"/>
      <w:r w:rsidRPr="00FB3E93">
        <w:t xml:space="preserve">of </w:t>
      </w:r>
      <w:r w:rsidR="00E878F7">
        <w:t>R</w:t>
      </w:r>
      <w:r w:rsidRPr="00FB3E93">
        <w:t>esults</w:t>
      </w:r>
      <w:bookmarkEnd w:id="1048"/>
      <w:r w:rsidR="00E878F7" w:rsidRPr="003152D8">
        <w:fldChar w:fldCharType="begin"/>
      </w:r>
      <w:r w:rsidR="00E878F7" w:rsidRPr="003152D8">
        <w:instrText xml:space="preserve"> XE "Firewood:Evaulation of Results" </w:instrText>
      </w:r>
      <w:r w:rsidR="00E878F7" w:rsidRPr="003152D8">
        <w:fldChar w:fldCharType="end"/>
      </w:r>
    </w:p>
    <w:p w14:paraId="08B290D9" w14:textId="1BCBDD7F" w:rsidR="00320FC4" w:rsidRPr="0082734E" w:rsidRDefault="00320FC4" w:rsidP="00412E81">
      <w:pPr>
        <w:keepNext/>
        <w:spacing w:after="240"/>
        <w:ind w:left="360"/>
      </w:pPr>
      <w:bookmarkStart w:id="1049" w:name="_Toc226190770"/>
      <w:bookmarkStart w:id="1050" w:name="_Toc237415740"/>
      <w:bookmarkStart w:id="1051" w:name="_Toc237416714"/>
      <w:bookmarkStart w:id="1052" w:name="_Toc237429082"/>
      <w:r w:rsidRPr="0082734E">
        <w:t>Follow Section 2.3.</w:t>
      </w:r>
      <w:r w:rsidR="00983647" w:rsidRPr="0082734E">
        <w:t>7.</w:t>
      </w:r>
      <w:r w:rsidRPr="0082734E">
        <w:t xml:space="preserve"> “Evaluat</w:t>
      </w:r>
      <w:r w:rsidR="00B77F3F">
        <w:t>e for Compliance</w:t>
      </w:r>
      <w:r w:rsidRPr="0082734E">
        <w:t>”</w:t>
      </w:r>
      <w:r w:rsidRPr="0082734E">
        <w:fldChar w:fldCharType="begin"/>
      </w:r>
      <w:r w:rsidR="00F05388" w:rsidRPr="0082734E">
        <w:instrText xml:space="preserve"> XE "Evaluating Results"</w:instrText>
      </w:r>
      <w:r w:rsidRPr="0082734E">
        <w:instrText xml:space="preserve"> </w:instrText>
      </w:r>
      <w:r w:rsidRPr="0082734E">
        <w:fldChar w:fldCharType="end"/>
      </w:r>
      <w:r w:rsidRPr="0082734E">
        <w:t xml:space="preserve"> to determine lot conformance.</w:t>
      </w:r>
      <w:bookmarkEnd w:id="1049"/>
      <w:bookmarkEnd w:id="1050"/>
      <w:bookmarkEnd w:id="1051"/>
      <w:bookmarkEnd w:id="1052"/>
    </w:p>
    <w:p w14:paraId="456B99EA" w14:textId="77777777" w:rsidR="00A44D1E" w:rsidRDefault="00320FC4" w:rsidP="00B075AD">
      <w:pPr>
        <w:ind w:left="360"/>
        <w:rPr>
          <w:szCs w:val="22"/>
        </w:rPr>
      </w:pPr>
      <w:r w:rsidRPr="0082734E">
        <w:rPr>
          <w:b/>
          <w:szCs w:val="22"/>
        </w:rPr>
        <w:t xml:space="preserve">Note: </w:t>
      </w:r>
      <w:r w:rsidRPr="0082734E">
        <w:rPr>
          <w:szCs w:val="22"/>
        </w:rPr>
        <w:t xml:space="preserve"> Specified in Appendix A, Table 2</w:t>
      </w:r>
      <w:r w:rsidRPr="0082734E">
        <w:rPr>
          <w:szCs w:val="22"/>
        </w:rPr>
        <w:noBreakHyphen/>
        <w:t xml:space="preserve">10. “Exceptions to the Maximum Allowable Variations </w:t>
      </w:r>
      <w:r w:rsidR="009C2CE8">
        <w:rPr>
          <w:szCs w:val="22"/>
        </w:rPr>
        <w:fldChar w:fldCharType="begin"/>
      </w:r>
      <w:r w:rsidR="009C2CE8">
        <w:instrText xml:space="preserve"> XE "</w:instrText>
      </w:r>
      <w:r w:rsidR="009C2CE8" w:rsidRPr="007B648B">
        <w:instrText>Maximum Allowable Variation (MAV)</w:instrText>
      </w:r>
      <w:r w:rsidR="009C2CE8">
        <w:instrText xml:space="preserve">" </w:instrText>
      </w:r>
      <w:r w:rsidR="009C2CE8">
        <w:rPr>
          <w:szCs w:val="22"/>
        </w:rPr>
        <w:fldChar w:fldCharType="end"/>
      </w:r>
      <w:r w:rsidRPr="0082734E">
        <w:rPr>
          <w:szCs w:val="22"/>
        </w:rPr>
        <w:t xml:space="preserve">for Textiles, Polyethylene Sheeting and Film, Mulch and Soil Labeled by Volume, Packaged Firewood, and Packages Labeled by Count with </w:t>
      </w:r>
      <w:r w:rsidR="00F4622A" w:rsidRPr="0082734E">
        <w:rPr>
          <w:szCs w:val="22"/>
        </w:rPr>
        <w:t xml:space="preserve">50 Items or </w:t>
      </w:r>
      <w:r w:rsidRPr="0082734E">
        <w:rPr>
          <w:szCs w:val="22"/>
        </w:rPr>
        <w:t xml:space="preserve">Fewer.” </w:t>
      </w:r>
      <w:r w:rsidRPr="0082734E">
        <w:rPr>
          <w:strike/>
          <w:szCs w:val="22"/>
        </w:rPr>
        <w:t>–</w:t>
      </w:r>
      <w:r w:rsidRPr="0082734E">
        <w:rPr>
          <w:szCs w:val="22"/>
        </w:rPr>
        <w:t xml:space="preserve"> Maximum allowable variations for individual packages are not applied to packages of firewood</w:t>
      </w:r>
      <w:r w:rsidRPr="0082734E">
        <w:rPr>
          <w:szCs w:val="22"/>
        </w:rPr>
        <w:fldChar w:fldCharType="begin"/>
      </w:r>
      <w:r w:rsidRPr="0082734E">
        <w:rPr>
          <w:szCs w:val="22"/>
        </w:rPr>
        <w:instrText xml:space="preserve"> XE "Firewood" </w:instrText>
      </w:r>
      <w:r w:rsidRPr="0082734E">
        <w:rPr>
          <w:szCs w:val="22"/>
        </w:rPr>
        <w:fldChar w:fldCharType="end"/>
      </w:r>
      <w:r w:rsidRPr="0082734E">
        <w:rPr>
          <w:szCs w:val="22"/>
        </w:rPr>
        <w:t>.</w:t>
      </w:r>
    </w:p>
    <w:p w14:paraId="4BFC91FB" w14:textId="77777777" w:rsidR="00A44D1E" w:rsidRDefault="00A44D1E" w:rsidP="000A65DE">
      <w:pPr>
        <w:ind w:left="720" w:right="720"/>
        <w:rPr>
          <w:szCs w:val="22"/>
        </w:rPr>
      </w:pPr>
    </w:p>
    <w:p w14:paraId="33791A35" w14:textId="77777777" w:rsidR="00096F6B" w:rsidRDefault="00096F6B" w:rsidP="000A65DE">
      <w:pPr>
        <w:ind w:left="720" w:right="720"/>
        <w:rPr>
          <w:szCs w:val="22"/>
        </w:rPr>
      </w:pPr>
    </w:p>
    <w:p w14:paraId="47EF3CCB" w14:textId="77777777" w:rsidR="00096F6B" w:rsidRDefault="00096F6B" w:rsidP="000A65DE">
      <w:pPr>
        <w:ind w:left="720" w:right="720"/>
        <w:rPr>
          <w:szCs w:val="22"/>
        </w:rPr>
      </w:pPr>
    </w:p>
    <w:p w14:paraId="3FFC13E9" w14:textId="77777777" w:rsidR="00096F6B" w:rsidRDefault="00096F6B" w:rsidP="000A65DE">
      <w:pPr>
        <w:ind w:left="720" w:right="720"/>
        <w:rPr>
          <w:szCs w:val="22"/>
        </w:rPr>
      </w:pPr>
    </w:p>
    <w:p w14:paraId="44949528" w14:textId="77777777" w:rsidR="00096F6B" w:rsidRDefault="00096F6B" w:rsidP="000A65DE">
      <w:pPr>
        <w:ind w:left="720" w:right="720"/>
        <w:rPr>
          <w:szCs w:val="22"/>
        </w:rPr>
      </w:pPr>
    </w:p>
    <w:p w14:paraId="132AEC43" w14:textId="77777777" w:rsidR="00202A13" w:rsidRDefault="00202A13" w:rsidP="00202A13">
      <w:pPr>
        <w:ind w:left="720" w:right="720"/>
        <w:rPr>
          <w:szCs w:val="22"/>
        </w:rPr>
      </w:pPr>
    </w:p>
    <w:p w14:paraId="70B679D0" w14:textId="77777777" w:rsidR="00202A13" w:rsidRDefault="00202A13" w:rsidP="00202A13">
      <w:pPr>
        <w:ind w:left="720" w:right="720"/>
        <w:rPr>
          <w:szCs w:val="22"/>
        </w:rPr>
      </w:pPr>
    </w:p>
    <w:p w14:paraId="236C189A" w14:textId="77777777" w:rsidR="00202A13" w:rsidRDefault="00202A13" w:rsidP="00202A13">
      <w:pPr>
        <w:ind w:left="720" w:right="720"/>
        <w:rPr>
          <w:szCs w:val="22"/>
        </w:rPr>
      </w:pPr>
    </w:p>
    <w:p w14:paraId="04F87F20" w14:textId="77777777" w:rsidR="00202A13" w:rsidRDefault="00202A13" w:rsidP="00202A13">
      <w:pPr>
        <w:ind w:left="720" w:right="720"/>
        <w:rPr>
          <w:szCs w:val="22"/>
        </w:rPr>
      </w:pPr>
    </w:p>
    <w:p w14:paraId="4C31A46C" w14:textId="77777777" w:rsidR="00202A13" w:rsidRDefault="00202A13" w:rsidP="00202A13">
      <w:pPr>
        <w:ind w:left="720" w:right="720"/>
        <w:rPr>
          <w:szCs w:val="22"/>
        </w:rPr>
      </w:pPr>
    </w:p>
    <w:p w14:paraId="277DAD1C" w14:textId="77777777" w:rsidR="00202A13" w:rsidRDefault="00202A13" w:rsidP="00202A13">
      <w:pPr>
        <w:ind w:left="720" w:right="720"/>
        <w:rPr>
          <w:szCs w:val="22"/>
        </w:rPr>
      </w:pPr>
    </w:p>
    <w:p w14:paraId="1B66D7E7" w14:textId="77777777" w:rsidR="00202A13" w:rsidRDefault="00202A13" w:rsidP="00202A13">
      <w:pPr>
        <w:ind w:left="720" w:right="720"/>
        <w:rPr>
          <w:szCs w:val="22"/>
        </w:rPr>
      </w:pPr>
    </w:p>
    <w:p w14:paraId="53756C65" w14:textId="77777777" w:rsidR="00202A13" w:rsidRDefault="00202A13" w:rsidP="00202A13">
      <w:pPr>
        <w:ind w:left="720" w:right="720"/>
        <w:rPr>
          <w:szCs w:val="22"/>
        </w:rPr>
      </w:pPr>
    </w:p>
    <w:p w14:paraId="5ACC305D" w14:textId="77777777" w:rsidR="00202A13" w:rsidRDefault="00202A13" w:rsidP="00202A13">
      <w:pPr>
        <w:ind w:left="720" w:right="720"/>
        <w:rPr>
          <w:szCs w:val="22"/>
        </w:rPr>
      </w:pPr>
    </w:p>
    <w:p w14:paraId="6668392C" w14:textId="77777777" w:rsidR="00202A13" w:rsidRDefault="00202A13" w:rsidP="00202A13">
      <w:pPr>
        <w:ind w:left="720" w:right="720"/>
        <w:rPr>
          <w:szCs w:val="22"/>
        </w:rPr>
      </w:pPr>
    </w:p>
    <w:p w14:paraId="47664193" w14:textId="77777777" w:rsidR="00202A13" w:rsidRDefault="00202A13" w:rsidP="00202A13">
      <w:pPr>
        <w:ind w:left="720" w:right="720"/>
        <w:rPr>
          <w:szCs w:val="22"/>
        </w:rPr>
      </w:pPr>
    </w:p>
    <w:p w14:paraId="38EE7028" w14:textId="77777777" w:rsidR="00096F6B" w:rsidRDefault="00096F6B" w:rsidP="000A65DE">
      <w:pPr>
        <w:ind w:left="720" w:right="720"/>
        <w:rPr>
          <w:szCs w:val="22"/>
        </w:rPr>
      </w:pPr>
    </w:p>
    <w:p w14:paraId="2E517A83" w14:textId="77777777" w:rsidR="00096F6B" w:rsidRDefault="00096F6B" w:rsidP="000A65DE">
      <w:pPr>
        <w:ind w:left="720" w:right="720"/>
        <w:rPr>
          <w:szCs w:val="22"/>
        </w:rPr>
      </w:pPr>
    </w:p>
    <w:p w14:paraId="06D5AE1D" w14:textId="77777777" w:rsidR="008A6C67" w:rsidRDefault="008A6C67" w:rsidP="00791BE7">
      <w:pPr>
        <w:ind w:right="720"/>
        <w:jc w:val="left"/>
        <w:rPr>
          <w:szCs w:val="22"/>
        </w:rPr>
      </w:pPr>
    </w:p>
    <w:p w14:paraId="4E853CB1" w14:textId="77777777" w:rsidR="008A6C67" w:rsidRDefault="008A6C67" w:rsidP="0035741A">
      <w:pPr>
        <w:ind w:left="720" w:right="720"/>
        <w:jc w:val="left"/>
        <w:rPr>
          <w:szCs w:val="22"/>
        </w:rPr>
      </w:pPr>
    </w:p>
    <w:p w14:paraId="687627F1" w14:textId="77777777" w:rsidR="008A6C67" w:rsidRDefault="008A6C67" w:rsidP="0035741A">
      <w:pPr>
        <w:ind w:left="720" w:right="720"/>
        <w:jc w:val="left"/>
        <w:rPr>
          <w:szCs w:val="22"/>
        </w:rPr>
      </w:pPr>
    </w:p>
    <w:p w14:paraId="48D7BA60" w14:textId="77777777" w:rsidR="00E20EA7" w:rsidRDefault="00E20EA7" w:rsidP="00202A13">
      <w:pPr>
        <w:ind w:left="720" w:right="720"/>
        <w:jc w:val="center"/>
        <w:rPr>
          <w:szCs w:val="22"/>
        </w:rPr>
      </w:pPr>
    </w:p>
    <w:p w14:paraId="1715D1A4" w14:textId="77777777" w:rsidR="00E20EA7" w:rsidRDefault="00E20EA7" w:rsidP="00202A13">
      <w:pPr>
        <w:ind w:left="720" w:right="720"/>
        <w:jc w:val="center"/>
        <w:rPr>
          <w:szCs w:val="22"/>
        </w:rPr>
      </w:pPr>
    </w:p>
    <w:p w14:paraId="3B182F1C" w14:textId="77777777" w:rsidR="00E20EA7" w:rsidRDefault="00E20EA7" w:rsidP="00202A13">
      <w:pPr>
        <w:ind w:left="720" w:right="720"/>
        <w:jc w:val="center"/>
        <w:rPr>
          <w:szCs w:val="22"/>
        </w:rPr>
      </w:pPr>
    </w:p>
    <w:p w14:paraId="29D4174C" w14:textId="77777777" w:rsidR="00E20EA7" w:rsidRDefault="00E20EA7" w:rsidP="00202A13">
      <w:pPr>
        <w:ind w:left="720" w:right="720"/>
        <w:jc w:val="center"/>
        <w:rPr>
          <w:szCs w:val="22"/>
        </w:rPr>
      </w:pPr>
    </w:p>
    <w:p w14:paraId="14C5077F" w14:textId="77777777" w:rsidR="002C6A27" w:rsidRDefault="002C6A27" w:rsidP="00202A13">
      <w:pPr>
        <w:ind w:left="720" w:right="720"/>
        <w:jc w:val="center"/>
        <w:rPr>
          <w:szCs w:val="22"/>
        </w:rPr>
      </w:pPr>
    </w:p>
    <w:p w14:paraId="0E475823" w14:textId="77777777" w:rsidR="00E20EA7" w:rsidRDefault="00E20EA7" w:rsidP="00202A13">
      <w:pPr>
        <w:ind w:left="720" w:right="720"/>
        <w:jc w:val="center"/>
        <w:rPr>
          <w:szCs w:val="22"/>
        </w:rPr>
      </w:pPr>
    </w:p>
    <w:p w14:paraId="620CFC2C" w14:textId="77777777" w:rsidR="00E20EA7" w:rsidRDefault="00E20EA7" w:rsidP="00202A13">
      <w:pPr>
        <w:ind w:left="720" w:right="720"/>
        <w:jc w:val="center"/>
        <w:rPr>
          <w:szCs w:val="22"/>
        </w:rPr>
      </w:pPr>
    </w:p>
    <w:p w14:paraId="17E739FF" w14:textId="77777777" w:rsidR="008A6C67" w:rsidRDefault="008A6C67" w:rsidP="00202A13">
      <w:pPr>
        <w:ind w:left="720" w:right="720"/>
        <w:jc w:val="center"/>
        <w:rPr>
          <w:szCs w:val="22"/>
        </w:rPr>
      </w:pPr>
      <w:r>
        <w:rPr>
          <w:szCs w:val="22"/>
        </w:rPr>
        <w:t>THIS PAGE INTENTIONALLY LEFT BLANK</w:t>
      </w:r>
    </w:p>
    <w:p w14:paraId="1CA89F44" w14:textId="77777777" w:rsidR="008A6C67" w:rsidRDefault="008A6C67" w:rsidP="00202A13">
      <w:pPr>
        <w:ind w:left="720" w:right="720"/>
        <w:jc w:val="center"/>
        <w:rPr>
          <w:szCs w:val="22"/>
        </w:rPr>
      </w:pPr>
    </w:p>
    <w:p w14:paraId="0BF2ACF4" w14:textId="77777777" w:rsidR="008A6C67" w:rsidRDefault="008A6C67" w:rsidP="00202A13">
      <w:pPr>
        <w:ind w:left="720" w:right="720"/>
        <w:jc w:val="center"/>
        <w:rPr>
          <w:szCs w:val="22"/>
        </w:rPr>
        <w:sectPr w:rsidR="008A6C67" w:rsidSect="004A150D">
          <w:headerReference w:type="default" r:id="rId52"/>
          <w:footnotePr>
            <w:numRestart w:val="eachSect"/>
          </w:footnotePr>
          <w:pgSz w:w="12240" w:h="15840" w:code="1"/>
          <w:pgMar w:top="1440" w:right="1440" w:bottom="1440" w:left="1440" w:header="720" w:footer="720" w:gutter="0"/>
          <w:cols w:space="720"/>
          <w:docGrid w:linePitch="299"/>
        </w:sectPr>
      </w:pPr>
    </w:p>
    <w:p w14:paraId="77E1B76C" w14:textId="77777777" w:rsidR="00320FC4" w:rsidRPr="00937DCA" w:rsidRDefault="00320FC4" w:rsidP="00320FC4">
      <w:pPr>
        <w:pStyle w:val="Heading1"/>
        <w:pBdr>
          <w:top w:val="single" w:sz="36" w:space="1" w:color="auto"/>
          <w:bottom w:val="single" w:sz="12" w:space="1" w:color="auto"/>
        </w:pBdr>
        <w:rPr>
          <w:sz w:val="12"/>
          <w:szCs w:val="12"/>
        </w:rPr>
      </w:pPr>
      <w:bookmarkStart w:id="1053" w:name="_Toc487504976"/>
      <w:bookmarkEnd w:id="1053"/>
    </w:p>
    <w:p w14:paraId="29469F93" w14:textId="77777777" w:rsidR="00320FC4" w:rsidRPr="00E47669" w:rsidRDefault="00320FC4" w:rsidP="00BD1B4B">
      <w:pPr>
        <w:pStyle w:val="Heading1"/>
        <w:autoSpaceDE w:val="0"/>
      </w:pPr>
      <w:bookmarkStart w:id="1054" w:name="_Toc486756462"/>
      <w:bookmarkStart w:id="1055" w:name="_Toc487504977"/>
      <w:bookmarkStart w:id="1056" w:name="_Toc237353962"/>
      <w:bookmarkStart w:id="1057" w:name="_Toc237415741"/>
      <w:bookmarkStart w:id="1058" w:name="_Toc237416715"/>
      <w:bookmarkStart w:id="1059" w:name="_Toc237429083"/>
      <w:bookmarkStart w:id="1060" w:name="_Toc291667319"/>
      <w:bookmarkStart w:id="1061" w:name="_Toc433097102"/>
      <w:r w:rsidRPr="00E47669">
        <w:rPr>
          <w:rStyle w:val="Heading1Char"/>
        </w:rPr>
        <w:t>Chapter 4.  Test Procedures – Packages Labeled by Count</w:t>
      </w:r>
      <w:r w:rsidRPr="003152D8">
        <w:rPr>
          <w:rStyle w:val="Heading1Char"/>
          <w:sz w:val="22"/>
          <w:szCs w:val="22"/>
        </w:rPr>
        <w:fldChar w:fldCharType="begin"/>
      </w:r>
      <w:r w:rsidRPr="003152D8">
        <w:rPr>
          <w:rStyle w:val="Heading1Char"/>
          <w:sz w:val="22"/>
          <w:szCs w:val="22"/>
        </w:rPr>
        <w:instrText xml:space="preserve"> XE "Packages:Labeled by Count" </w:instrText>
      </w:r>
      <w:r w:rsidRPr="003152D8">
        <w:rPr>
          <w:rStyle w:val="Heading1Char"/>
          <w:sz w:val="22"/>
          <w:szCs w:val="22"/>
        </w:rPr>
        <w:fldChar w:fldCharType="end"/>
      </w:r>
      <w:r w:rsidRPr="003152D8">
        <w:rPr>
          <w:rStyle w:val="Heading1Char"/>
          <w:sz w:val="22"/>
          <w:szCs w:val="22"/>
        </w:rPr>
        <w:fldChar w:fldCharType="begin"/>
      </w:r>
      <w:r w:rsidRPr="003152D8">
        <w:rPr>
          <w:rStyle w:val="Heading1Char"/>
          <w:sz w:val="22"/>
          <w:szCs w:val="22"/>
        </w:rPr>
        <w:instrText xml:space="preserve"> XE "Count" </w:instrText>
      </w:r>
      <w:r w:rsidRPr="003152D8">
        <w:rPr>
          <w:rStyle w:val="Heading1Char"/>
          <w:sz w:val="22"/>
          <w:szCs w:val="22"/>
        </w:rPr>
        <w:fldChar w:fldCharType="end"/>
      </w:r>
      <w:r w:rsidRPr="00E47669">
        <w:rPr>
          <w:rStyle w:val="Heading1Char"/>
        </w:rPr>
        <w:t>, Linear Measure, Area, Thickness, and Combinations of Quantities</w:t>
      </w:r>
      <w:bookmarkEnd w:id="1054"/>
      <w:bookmarkEnd w:id="1055"/>
      <w:bookmarkEnd w:id="1056"/>
      <w:bookmarkEnd w:id="1057"/>
      <w:bookmarkEnd w:id="1058"/>
      <w:bookmarkEnd w:id="1059"/>
      <w:bookmarkEnd w:id="1060"/>
      <w:bookmarkEnd w:id="1061"/>
      <w:r w:rsidRPr="00483672">
        <w:rPr>
          <w:b w:val="0"/>
          <w:sz w:val="22"/>
          <w:szCs w:val="22"/>
        </w:rPr>
        <w:fldChar w:fldCharType="begin"/>
      </w:r>
      <w:r w:rsidRPr="00483672">
        <w:rPr>
          <w:b w:val="0"/>
          <w:sz w:val="22"/>
          <w:szCs w:val="22"/>
        </w:rPr>
        <w:instrText xml:space="preserve"> XE "Linear Measure, Area, Thickness, and Combinations of Quantities" </w:instrText>
      </w:r>
      <w:r w:rsidRPr="00483672">
        <w:rPr>
          <w:b w:val="0"/>
          <w:sz w:val="22"/>
          <w:szCs w:val="22"/>
        </w:rPr>
        <w:fldChar w:fldCharType="end"/>
      </w:r>
    </w:p>
    <w:p w14:paraId="15648F44" w14:textId="77777777" w:rsidR="00320FC4" w:rsidRDefault="00320FC4" w:rsidP="00320FC4">
      <w:pPr>
        <w:pStyle w:val="Header"/>
        <w:widowControl/>
        <w:pBdr>
          <w:top w:val="single" w:sz="12" w:space="1" w:color="auto"/>
        </w:pBdr>
        <w:tabs>
          <w:tab w:val="clear" w:pos="4320"/>
          <w:tab w:val="clear" w:pos="8640"/>
        </w:tabs>
        <w:rPr>
          <w:rFonts w:ascii="Times New Roman" w:hAnsi="Times New Roman"/>
          <w:noProof/>
          <w:snapToGrid/>
          <w:sz w:val="22"/>
          <w:szCs w:val="22"/>
        </w:rPr>
      </w:pPr>
    </w:p>
    <w:p w14:paraId="4DD8D468" w14:textId="77777777" w:rsidR="00320FC4" w:rsidRPr="00573750" w:rsidRDefault="00320FC4" w:rsidP="00B075AD">
      <w:pPr>
        <w:pStyle w:val="HB133H1"/>
      </w:pPr>
      <w:bookmarkStart w:id="1062" w:name="_Toc486756463"/>
      <w:bookmarkStart w:id="1063" w:name="_Toc487504978"/>
      <w:bookmarkStart w:id="1064" w:name="_Toc237353963"/>
      <w:bookmarkStart w:id="1065" w:name="_Toc237415742"/>
      <w:bookmarkStart w:id="1066" w:name="_Toc237416716"/>
      <w:bookmarkStart w:id="1067" w:name="_Toc237429084"/>
      <w:bookmarkStart w:id="1068" w:name="_Toc291667320"/>
      <w:bookmarkStart w:id="1069" w:name="_Toc433097103"/>
      <w:r w:rsidRPr="002A2D5C">
        <w:t>4.1.</w:t>
      </w:r>
      <w:r w:rsidRPr="002A2D5C">
        <w:tab/>
        <w:t>Scope</w:t>
      </w:r>
      <w:bookmarkEnd w:id="1062"/>
      <w:bookmarkEnd w:id="1063"/>
      <w:bookmarkEnd w:id="1064"/>
      <w:bookmarkEnd w:id="1065"/>
      <w:bookmarkEnd w:id="1066"/>
      <w:bookmarkEnd w:id="1067"/>
      <w:bookmarkEnd w:id="1068"/>
      <w:bookmarkEnd w:id="1069"/>
      <w:r w:rsidRPr="00B075AD">
        <w:rPr>
          <w:b w:val="0"/>
        </w:rPr>
        <w:fldChar w:fldCharType="begin"/>
      </w:r>
      <w:r w:rsidRPr="00B075AD">
        <w:rPr>
          <w:b w:val="0"/>
        </w:rPr>
        <w:instrText xml:space="preserve"> XE "Scope</w:instrText>
      </w:r>
      <w:r w:rsidR="00632D77" w:rsidRPr="00B075AD">
        <w:rPr>
          <w:b w:val="0"/>
        </w:rPr>
        <w:instrText>:Test Procedures – Packages Labeled by Count, Linear Measure, Area, Thickness, and Combinations of Quantities</w:instrText>
      </w:r>
      <w:r w:rsidRPr="00B075AD">
        <w:rPr>
          <w:b w:val="0"/>
        </w:rPr>
        <w:instrText xml:space="preserve">" </w:instrText>
      </w:r>
      <w:r w:rsidRPr="00B075AD">
        <w:rPr>
          <w:b w:val="0"/>
        </w:rPr>
        <w:fldChar w:fldCharType="end"/>
      </w:r>
    </w:p>
    <w:p w14:paraId="1259762C" w14:textId="77777777" w:rsidR="00320FC4" w:rsidRDefault="008B0B8F" w:rsidP="00F52403">
      <w:pPr>
        <w:spacing w:after="240"/>
        <w:rPr>
          <w:szCs w:val="22"/>
        </w:rPr>
      </w:pPr>
      <w:bookmarkStart w:id="1070" w:name="_Toc486756464"/>
      <w:bookmarkStart w:id="1071" w:name="_Toc487504979"/>
      <w:bookmarkStart w:id="1072" w:name="_Toc237353964"/>
      <w:bookmarkStart w:id="1073" w:name="_Toc237429085"/>
      <w:bookmarkStart w:id="1074" w:name="_Toc291667321"/>
      <w:r>
        <w:t>The following</w:t>
      </w:r>
      <w:r w:rsidR="00320FC4">
        <w:t xml:space="preserve"> procedures</w:t>
      </w:r>
      <w:bookmarkEnd w:id="1070"/>
      <w:bookmarkEnd w:id="1071"/>
      <w:bookmarkEnd w:id="1072"/>
      <w:bookmarkEnd w:id="1073"/>
      <w:bookmarkEnd w:id="1074"/>
      <w:r>
        <w:rPr>
          <w:szCs w:val="22"/>
        </w:rPr>
        <w:t xml:space="preserve"> should be used</w:t>
      </w:r>
      <w:r w:rsidR="00320FC4">
        <w:rPr>
          <w:szCs w:val="22"/>
        </w:rPr>
        <w:t xml:space="preserve"> to determine the net contents of products sold by count, area, thickness, and linear measure.  If a package includes more than one declaration of quantity, each declaration must meet the package requirements.</w:t>
      </w:r>
    </w:p>
    <w:p w14:paraId="0D17280A" w14:textId="77777777" w:rsidR="00320FC4" w:rsidRDefault="008B0B8F" w:rsidP="00320FC4">
      <w:pPr>
        <w:rPr>
          <w:szCs w:val="22"/>
        </w:rPr>
      </w:pPr>
      <w:bookmarkStart w:id="1075" w:name="_Toc486756465"/>
      <w:bookmarkStart w:id="1076" w:name="_Toc487504980"/>
      <w:bookmarkStart w:id="1077" w:name="_Toc237353965"/>
      <w:bookmarkStart w:id="1078" w:name="_Toc237429086"/>
      <w:bookmarkStart w:id="1079" w:name="_Toc291667322"/>
      <w:r>
        <w:t>A</w:t>
      </w:r>
      <w:r w:rsidR="00320FC4">
        <w:t xml:space="preserve"> gravimetric procedure</w:t>
      </w:r>
      <w:r>
        <w:t xml:space="preserve"> may be used</w:t>
      </w:r>
      <w:bookmarkEnd w:id="1075"/>
      <w:bookmarkEnd w:id="1076"/>
      <w:bookmarkEnd w:id="1077"/>
      <w:bookmarkEnd w:id="1078"/>
      <w:bookmarkEnd w:id="1079"/>
      <w:r w:rsidR="00320FC4">
        <w:rPr>
          <w:szCs w:val="22"/>
        </w:rPr>
        <w:t xml:space="preserve"> to test products sold by measure or count if the density of the product does not vary excessively from one package to another.</w:t>
      </w:r>
      <w:r>
        <w:rPr>
          <w:szCs w:val="22"/>
        </w:rPr>
        <w:t xml:space="preserve"> If the gravimetric procedure cannot be used, each package in the sample must be opened to measure or count the contents.</w:t>
      </w:r>
    </w:p>
    <w:p w14:paraId="4C67C7FF" w14:textId="77777777" w:rsidR="00320FC4" w:rsidRPr="00C72F37" w:rsidRDefault="00320FC4" w:rsidP="00B075AD">
      <w:pPr>
        <w:pStyle w:val="HB133H1"/>
      </w:pPr>
      <w:bookmarkStart w:id="1080" w:name="_Toc486756467"/>
      <w:bookmarkStart w:id="1081" w:name="_Toc487504982"/>
      <w:bookmarkStart w:id="1082" w:name="_Toc237353967"/>
      <w:bookmarkStart w:id="1083" w:name="_Toc237415744"/>
      <w:bookmarkStart w:id="1084" w:name="_Toc237416718"/>
      <w:bookmarkStart w:id="1085" w:name="_Toc237429089"/>
      <w:bookmarkStart w:id="1086" w:name="_Toc291667324"/>
      <w:bookmarkStart w:id="1087" w:name="_Toc433097104"/>
      <w:r w:rsidRPr="002A2D5C">
        <w:t>4.2</w:t>
      </w:r>
      <w:r w:rsidR="004C2004" w:rsidRPr="002A2D5C">
        <w:t>.</w:t>
      </w:r>
      <w:r w:rsidR="006A16CC">
        <w:tab/>
        <w:t xml:space="preserve">Packages </w:t>
      </w:r>
      <w:r w:rsidR="00E878F7">
        <w:t>L</w:t>
      </w:r>
      <w:r w:rsidRPr="002A2D5C">
        <w:t xml:space="preserve">abeled by </w:t>
      </w:r>
      <w:r w:rsidR="00E878F7">
        <w:t>C</w:t>
      </w:r>
      <w:r w:rsidRPr="002A2D5C">
        <w:t>ount</w:t>
      </w:r>
      <w:bookmarkEnd w:id="1080"/>
      <w:bookmarkEnd w:id="1081"/>
      <w:bookmarkEnd w:id="1082"/>
      <w:bookmarkEnd w:id="1083"/>
      <w:bookmarkEnd w:id="1084"/>
      <w:bookmarkEnd w:id="1085"/>
      <w:bookmarkEnd w:id="1086"/>
      <w:bookmarkEnd w:id="1087"/>
      <w:r w:rsidR="00F05388" w:rsidRPr="00B075AD">
        <w:rPr>
          <w:b w:val="0"/>
        </w:rPr>
        <w:fldChar w:fldCharType="begin"/>
      </w:r>
      <w:r w:rsidR="00F05388" w:rsidRPr="00E878F7">
        <w:rPr>
          <w:b w:val="0"/>
        </w:rPr>
        <w:instrText xml:space="preserve"> XE "Packages:Labeled by Count" </w:instrText>
      </w:r>
      <w:r w:rsidR="00F05388" w:rsidRPr="00B075AD">
        <w:rPr>
          <w:b w:val="0"/>
        </w:rPr>
        <w:fldChar w:fldCharType="end"/>
      </w:r>
    </w:p>
    <w:p w14:paraId="44705C9A" w14:textId="77777777" w:rsidR="00BF37C0" w:rsidRPr="0082734E" w:rsidRDefault="00BF37C0" w:rsidP="00BF37C0">
      <w:pPr>
        <w:rPr>
          <w:b/>
          <w:szCs w:val="22"/>
        </w:rPr>
      </w:pPr>
      <w:r w:rsidRPr="0082734E">
        <w:t>If the labeled count is 50 items or fewer, use Section 4.</w:t>
      </w:r>
      <w:r>
        <w:t>2.1</w:t>
      </w:r>
      <w:r w:rsidRPr="0082734E">
        <w:t>. “Packages Labeled with 50 Items or Fewer</w:t>
      </w:r>
      <w:r>
        <w:t>.</w:t>
      </w:r>
      <w:r w:rsidRPr="0082734E">
        <w:t xml:space="preserve">”  </w:t>
      </w:r>
      <w:r w:rsidRPr="0082734E">
        <w:fldChar w:fldCharType="begin"/>
      </w:r>
      <w:r w:rsidRPr="0082734E">
        <w:instrText xml:space="preserve"> XE "Packages:Labeled by Count of 50 Items or Fewer" </w:instrText>
      </w:r>
      <w:r w:rsidRPr="0082734E">
        <w:fldChar w:fldCharType="end"/>
      </w:r>
      <w:r w:rsidRPr="0082734E">
        <w:t xml:space="preserve">  If the labeled count is more than 50 items, see Section 4.</w:t>
      </w:r>
      <w:r>
        <w:t>2.2</w:t>
      </w:r>
      <w:r w:rsidRPr="0082734E">
        <w:t>. “Packages Labeled by Count</w:t>
      </w:r>
      <w:r w:rsidRPr="0082734E">
        <w:fldChar w:fldCharType="begin"/>
      </w:r>
      <w:r w:rsidRPr="0082734E">
        <w:instrText xml:space="preserve"> XE "Count" </w:instrText>
      </w:r>
      <w:r w:rsidRPr="0082734E">
        <w:fldChar w:fldCharType="end"/>
      </w:r>
      <w:r w:rsidRPr="0082734E">
        <w:t xml:space="preserve"> of More than 50 Items.”  </w:t>
      </w:r>
      <w:r w:rsidRPr="0082734E">
        <w:rPr>
          <w:rStyle w:val="Style10ptBoldUnderline"/>
          <w:b w:val="0"/>
          <w:sz w:val="22"/>
          <w:szCs w:val="22"/>
          <w:u w:val="none"/>
        </w:rPr>
        <w:t>If the labeled count is more than 50 items for corn, soybeans, field beans, and wheat seeds, see Section 4.</w:t>
      </w:r>
      <w:r w:rsidR="003C3AE1">
        <w:rPr>
          <w:rStyle w:val="Style10ptBoldUnderline"/>
          <w:b w:val="0"/>
          <w:sz w:val="22"/>
          <w:szCs w:val="22"/>
          <w:u w:val="none"/>
        </w:rPr>
        <w:t>9</w:t>
      </w:r>
      <w:r w:rsidR="008369DC">
        <w:rPr>
          <w:rStyle w:val="Style10ptBoldUnderline"/>
          <w:b w:val="0"/>
          <w:sz w:val="22"/>
          <w:szCs w:val="22"/>
          <w:u w:val="none"/>
        </w:rPr>
        <w:t>.</w:t>
      </w:r>
      <w:r w:rsidRPr="0082734E">
        <w:rPr>
          <w:rStyle w:val="Style10ptBoldUnderline"/>
          <w:b w:val="0"/>
          <w:sz w:val="22"/>
          <w:szCs w:val="22"/>
          <w:u w:val="none"/>
        </w:rPr>
        <w:t xml:space="preserve"> “Procedure for Checking the Contents of Specific Agricultural Seed Packages Labeled by Count</w:t>
      </w:r>
      <w:r w:rsidRPr="003152D8">
        <w:rPr>
          <w:rStyle w:val="Style10ptBoldUnderline"/>
          <w:sz w:val="22"/>
          <w:szCs w:val="22"/>
          <w:u w:val="none"/>
        </w:rPr>
        <w:t>.</w:t>
      </w:r>
      <w:r w:rsidRPr="003152D8">
        <w:rPr>
          <w:szCs w:val="22"/>
        </w:rPr>
        <w:t>”</w:t>
      </w:r>
      <w:r w:rsidRPr="003152D8">
        <w:rPr>
          <w:szCs w:val="22"/>
        </w:rPr>
        <w:fldChar w:fldCharType="begin"/>
      </w:r>
      <w:r w:rsidRPr="003152D8">
        <w:rPr>
          <w:szCs w:val="22"/>
        </w:rPr>
        <w:instrText xml:space="preserve"> XE "Packages:Labeled by Count of More than 50 Items" </w:instrText>
      </w:r>
      <w:r w:rsidRPr="003152D8">
        <w:rPr>
          <w:szCs w:val="22"/>
        </w:rPr>
        <w:fldChar w:fldCharType="end"/>
      </w:r>
    </w:p>
    <w:p w14:paraId="259D470E" w14:textId="77777777" w:rsidR="00BF37C0" w:rsidRPr="00467D72" w:rsidRDefault="00BF37C0" w:rsidP="0064227B">
      <w:pPr>
        <w:pStyle w:val="HB133H2"/>
      </w:pPr>
      <w:bookmarkStart w:id="1088" w:name="_Toc433097105"/>
      <w:r w:rsidRPr="00FB3E93">
        <w:t>4.2.1.</w:t>
      </w:r>
      <w:r w:rsidRPr="00FB3E93">
        <w:tab/>
        <w:t xml:space="preserve">Packages </w:t>
      </w:r>
      <w:r w:rsidR="00E878F7">
        <w:t>L</w:t>
      </w:r>
      <w:r w:rsidRPr="00FB3E93">
        <w:t>abeled with 50 </w:t>
      </w:r>
      <w:r w:rsidR="00E878F7">
        <w:t>I</w:t>
      </w:r>
      <w:r w:rsidRPr="00FB3E93">
        <w:t xml:space="preserve">tems or </w:t>
      </w:r>
      <w:r w:rsidR="00E878F7">
        <w:t>F</w:t>
      </w:r>
      <w:r w:rsidRPr="00FB3E93">
        <w:t>ewer</w:t>
      </w:r>
      <w:bookmarkEnd w:id="1088"/>
      <w:r w:rsidRPr="003152D8">
        <w:fldChar w:fldCharType="begin"/>
      </w:r>
      <w:r w:rsidRPr="003152D8">
        <w:instrText xml:space="preserve"> XE "Packages:Labeled with 50 Items or Fewer" </w:instrText>
      </w:r>
      <w:r w:rsidRPr="003152D8">
        <w:fldChar w:fldCharType="end"/>
      </w:r>
    </w:p>
    <w:p w14:paraId="1DBBA606" w14:textId="2969175C" w:rsidR="00BF37C0" w:rsidRPr="0060486E" w:rsidRDefault="00BF37C0" w:rsidP="004046D5">
      <w:pPr>
        <w:pStyle w:val="HB133H3"/>
      </w:pPr>
      <w:bookmarkStart w:id="1089" w:name="_Toc433097106"/>
      <w:r w:rsidRPr="0060486E">
        <w:t>4.2.1.1</w:t>
      </w:r>
      <w:r w:rsidR="001A17E6" w:rsidRPr="0060486E">
        <w:t>.</w:t>
      </w:r>
      <w:r w:rsidRPr="0060486E">
        <w:t xml:space="preserve"> </w:t>
      </w:r>
      <w:r w:rsidR="00840942" w:rsidRPr="0060486E">
        <w:tab/>
      </w:r>
      <w:r w:rsidRPr="0060486E">
        <w:t xml:space="preserve">Test </w:t>
      </w:r>
      <w:r w:rsidR="00E878F7" w:rsidRPr="0060486E">
        <w:t>E</w:t>
      </w:r>
      <w:r w:rsidRPr="0060486E">
        <w:t>quipment</w:t>
      </w:r>
      <w:bookmarkEnd w:id="1089"/>
      <w:r w:rsidR="00E878F7" w:rsidRPr="003152D8">
        <w:fldChar w:fldCharType="begin"/>
      </w:r>
      <w:r w:rsidR="00E878F7" w:rsidRPr="003152D8">
        <w:instrText xml:space="preserve"> XE "Packages:Test Equipment" \i </w:instrText>
      </w:r>
      <w:r w:rsidR="00E878F7" w:rsidRPr="003152D8">
        <w:fldChar w:fldCharType="end"/>
      </w:r>
    </w:p>
    <w:p w14:paraId="42DD0806" w14:textId="77777777" w:rsidR="00BF37C0" w:rsidRDefault="00BF37C0" w:rsidP="00BE0803">
      <w:pPr>
        <w:ind w:left="720"/>
      </w:pPr>
      <w:r>
        <w:t>None</w:t>
      </w:r>
      <w:r w:rsidR="00E878F7">
        <w:t>.</w:t>
      </w:r>
    </w:p>
    <w:p w14:paraId="3489B1D6" w14:textId="77777777" w:rsidR="00BF37C0" w:rsidRDefault="00BF37C0" w:rsidP="004046D5">
      <w:pPr>
        <w:pStyle w:val="HB133H3"/>
      </w:pPr>
      <w:bookmarkStart w:id="1090" w:name="_Toc433097107"/>
      <w:r>
        <w:t>4.2.1.2</w:t>
      </w:r>
      <w:r w:rsidR="001A17E6">
        <w:t>.</w:t>
      </w:r>
      <w:r>
        <w:t xml:space="preserve"> </w:t>
      </w:r>
      <w:r w:rsidR="0035488A">
        <w:tab/>
      </w:r>
      <w:r>
        <w:t xml:space="preserve">Test </w:t>
      </w:r>
      <w:r w:rsidR="00E878F7" w:rsidRPr="004F2CCE">
        <w:rPr>
          <w:color w:val="auto"/>
        </w:rPr>
        <w:t>P</w:t>
      </w:r>
      <w:r>
        <w:t>rocedure</w:t>
      </w:r>
      <w:bookmarkEnd w:id="1090"/>
      <w:r w:rsidR="00E878F7" w:rsidRPr="003152D8">
        <w:fldChar w:fldCharType="begin"/>
      </w:r>
      <w:r w:rsidR="00E878F7" w:rsidRPr="003152D8">
        <w:instrText xml:space="preserve"> XE "Packages:Test Procedures" \i </w:instrText>
      </w:r>
      <w:r w:rsidR="00E878F7" w:rsidRPr="003152D8">
        <w:fldChar w:fldCharType="end"/>
      </w:r>
    </w:p>
    <w:tbl>
      <w:tblPr>
        <w:tblW w:w="0" w:type="auto"/>
        <w:tblInd w:w="1105" w:type="dxa"/>
        <w:tblLayout w:type="fixed"/>
        <w:tblCellMar>
          <w:left w:w="115" w:type="dxa"/>
          <w:right w:w="115" w:type="dxa"/>
        </w:tblCellMar>
        <w:tblLook w:val="01E0" w:firstRow="1" w:lastRow="1" w:firstColumn="1" w:lastColumn="1" w:noHBand="0" w:noVBand="0"/>
      </w:tblPr>
      <w:tblGrid>
        <w:gridCol w:w="8370"/>
      </w:tblGrid>
      <w:tr w:rsidR="00BF37C0" w:rsidRPr="0082734E" w14:paraId="19B8597B" w14:textId="77777777" w:rsidTr="00F15E69">
        <w:tc>
          <w:tcPr>
            <w:tcW w:w="8370" w:type="dxa"/>
          </w:tcPr>
          <w:p w14:paraId="2178288C" w14:textId="042B832A" w:rsidR="00BF37C0" w:rsidRPr="0082734E" w:rsidRDefault="00BF37C0" w:rsidP="007A0258">
            <w:pPr>
              <w:numPr>
                <w:ilvl w:val="0"/>
                <w:numId w:val="93"/>
              </w:numPr>
              <w:tabs>
                <w:tab w:val="left" w:pos="360"/>
              </w:tabs>
              <w:ind w:left="360"/>
              <w:rPr>
                <w:rFonts w:ascii="Symbol" w:hAnsi="Symbol"/>
                <w:szCs w:val="22"/>
              </w:rPr>
            </w:pPr>
            <w:r w:rsidRPr="0082734E">
              <w:rPr>
                <w:szCs w:val="22"/>
              </w:rPr>
              <w:t>Follow Section 2.3.1. “Define the Inspection Lot.”  Use “</w:t>
            </w:r>
            <w:r w:rsidR="000E6862">
              <w:rPr>
                <w:szCs w:val="22"/>
              </w:rPr>
              <w:t>the</w:t>
            </w:r>
            <w:r w:rsidRPr="0082734E">
              <w:rPr>
                <w:szCs w:val="22"/>
              </w:rPr>
              <w:t xml:space="preserve"> sampling plan</w:t>
            </w:r>
            <w:r w:rsidR="000E6862">
              <w:rPr>
                <w:szCs w:val="22"/>
              </w:rPr>
              <w:t>s</w:t>
            </w:r>
            <w:r w:rsidRPr="0082734E">
              <w:rPr>
                <w:szCs w:val="22"/>
              </w:rPr>
              <w:t xml:space="preserve"> in </w:t>
            </w:r>
            <w:r w:rsidR="000E6862">
              <w:rPr>
                <w:szCs w:val="22"/>
              </w:rPr>
              <w:t xml:space="preserve">Appendix A. Tables, Table 2-11. </w:t>
            </w:r>
            <w:r w:rsidR="00827F55">
              <w:rPr>
                <w:szCs w:val="22"/>
              </w:rPr>
              <w:t>“</w:t>
            </w:r>
            <w:r w:rsidR="000E6862">
              <w:rPr>
                <w:szCs w:val="22"/>
              </w:rPr>
              <w:t>Accuracy Requirements for Packages Labeled by Low Count (50 or Fewer) and Packages Given Tolerances (Glass and Stemware)” for the inspection and select a random sample.</w:t>
            </w:r>
          </w:p>
        </w:tc>
      </w:tr>
      <w:tr w:rsidR="00BF37C0" w:rsidRPr="0082734E" w14:paraId="46BEB31E" w14:textId="77777777" w:rsidTr="00F15E69">
        <w:tc>
          <w:tcPr>
            <w:tcW w:w="8370" w:type="dxa"/>
          </w:tcPr>
          <w:p w14:paraId="504D7642" w14:textId="77777777" w:rsidR="00BF37C0" w:rsidRPr="0082734E" w:rsidRDefault="00BF37C0" w:rsidP="00BF37C0">
            <w:pPr>
              <w:tabs>
                <w:tab w:val="left" w:pos="360"/>
              </w:tabs>
              <w:rPr>
                <w:szCs w:val="22"/>
              </w:rPr>
            </w:pPr>
          </w:p>
        </w:tc>
      </w:tr>
      <w:tr w:rsidR="00BF37C0" w:rsidRPr="0082734E" w14:paraId="67FFD4F7" w14:textId="77777777" w:rsidTr="00F15E69">
        <w:tc>
          <w:tcPr>
            <w:tcW w:w="8370" w:type="dxa"/>
          </w:tcPr>
          <w:p w14:paraId="1CEA6A61" w14:textId="77777777" w:rsidR="00BF37C0" w:rsidRPr="0082734E" w:rsidRDefault="00BF37C0" w:rsidP="007A0258">
            <w:pPr>
              <w:numPr>
                <w:ilvl w:val="0"/>
                <w:numId w:val="93"/>
              </w:numPr>
              <w:tabs>
                <w:tab w:val="left" w:pos="360"/>
              </w:tabs>
              <w:ind w:left="360"/>
              <w:rPr>
                <w:rFonts w:ascii="Symbol" w:hAnsi="Symbol"/>
                <w:szCs w:val="22"/>
              </w:rPr>
            </w:pPr>
            <w:r w:rsidRPr="0082734E">
              <w:rPr>
                <w:szCs w:val="22"/>
              </w:rPr>
              <w:t>Open the packages and count the number of items in each.  Record the number of packages that contain fewer than the labeled count.</w:t>
            </w:r>
          </w:p>
        </w:tc>
      </w:tr>
    </w:tbl>
    <w:p w14:paraId="5C99FDBE" w14:textId="77777777" w:rsidR="00B772CD" w:rsidRDefault="00BF37C0" w:rsidP="004046D5">
      <w:pPr>
        <w:pStyle w:val="HB133H3"/>
        <w:rPr>
          <w:color w:val="FF0000"/>
          <w:u w:val="single"/>
        </w:rPr>
      </w:pPr>
      <w:bookmarkStart w:id="1091" w:name="_Toc433097108"/>
      <w:r>
        <w:t>4.2.1.3</w:t>
      </w:r>
      <w:r w:rsidR="001A17E6">
        <w:t>.</w:t>
      </w:r>
      <w:r>
        <w:t xml:space="preserve"> </w:t>
      </w:r>
      <w:r w:rsidR="0035488A">
        <w:tab/>
      </w:r>
      <w:r w:rsidRPr="0082734E">
        <w:t>Evaluation of</w:t>
      </w:r>
      <w:r w:rsidRPr="004F2CCE">
        <w:rPr>
          <w:color w:val="auto"/>
        </w:rPr>
        <w:t xml:space="preserve"> </w:t>
      </w:r>
      <w:r w:rsidR="00E878F7" w:rsidRPr="004F2CCE">
        <w:rPr>
          <w:color w:val="auto"/>
        </w:rPr>
        <w:t>R</w:t>
      </w:r>
      <w:r w:rsidRPr="004F2CCE">
        <w:rPr>
          <w:color w:val="auto"/>
        </w:rPr>
        <w:t>esults</w:t>
      </w:r>
      <w:bookmarkEnd w:id="1091"/>
    </w:p>
    <w:tbl>
      <w:tblPr>
        <w:tblW w:w="8363" w:type="dxa"/>
        <w:tblInd w:w="1105" w:type="dxa"/>
        <w:tblCellMar>
          <w:left w:w="115" w:type="dxa"/>
          <w:right w:w="115" w:type="dxa"/>
        </w:tblCellMar>
        <w:tblLook w:val="04A0" w:firstRow="1" w:lastRow="0" w:firstColumn="1" w:lastColumn="0" w:noHBand="0" w:noVBand="1"/>
      </w:tblPr>
      <w:tblGrid>
        <w:gridCol w:w="8363"/>
      </w:tblGrid>
      <w:tr w:rsidR="00B772CD" w:rsidRPr="00326E55" w14:paraId="4388F965" w14:textId="77777777" w:rsidTr="00F15E69">
        <w:trPr>
          <w:trHeight w:val="259"/>
        </w:trPr>
        <w:tc>
          <w:tcPr>
            <w:tcW w:w="8363" w:type="dxa"/>
            <w:shd w:val="clear" w:color="auto" w:fill="auto"/>
          </w:tcPr>
          <w:p w14:paraId="1AA83F16" w14:textId="0D8F3AB9" w:rsidR="00B772CD" w:rsidRPr="00326E55" w:rsidRDefault="000E6862" w:rsidP="007A0258">
            <w:pPr>
              <w:numPr>
                <w:ilvl w:val="0"/>
                <w:numId w:val="145"/>
              </w:numPr>
              <w:ind w:left="432"/>
              <w:rPr>
                <w:szCs w:val="22"/>
              </w:rPr>
            </w:pPr>
            <w:r>
              <w:rPr>
                <w:szCs w:val="22"/>
              </w:rPr>
              <w:t>R</w:t>
            </w:r>
            <w:r w:rsidR="00B772CD" w:rsidRPr="00326E55">
              <w:rPr>
                <w:szCs w:val="22"/>
              </w:rPr>
              <w:t>efer to Column 2 to determine the number of packages that are allowed to contain fewer than the labeled count.</w:t>
            </w:r>
          </w:p>
        </w:tc>
      </w:tr>
      <w:tr w:rsidR="00B772CD" w:rsidRPr="00326E55" w14:paraId="0B3387A4" w14:textId="77777777" w:rsidTr="00F15E69">
        <w:trPr>
          <w:trHeight w:val="259"/>
        </w:trPr>
        <w:tc>
          <w:tcPr>
            <w:tcW w:w="8363" w:type="dxa"/>
            <w:shd w:val="clear" w:color="auto" w:fill="auto"/>
          </w:tcPr>
          <w:p w14:paraId="78D47FB0" w14:textId="77777777" w:rsidR="00B772CD" w:rsidRPr="00326E55" w:rsidRDefault="00B772CD" w:rsidP="00326E55">
            <w:pPr>
              <w:tabs>
                <w:tab w:val="left" w:pos="432"/>
              </w:tabs>
              <w:ind w:left="342" w:hanging="342"/>
              <w:rPr>
                <w:szCs w:val="22"/>
              </w:rPr>
            </w:pPr>
          </w:p>
        </w:tc>
      </w:tr>
      <w:tr w:rsidR="00B772CD" w:rsidRPr="00326E55" w14:paraId="0D77C974" w14:textId="77777777" w:rsidTr="00F15E69">
        <w:trPr>
          <w:trHeight w:val="259"/>
        </w:trPr>
        <w:tc>
          <w:tcPr>
            <w:tcW w:w="8363" w:type="dxa"/>
            <w:shd w:val="clear" w:color="auto" w:fill="auto"/>
          </w:tcPr>
          <w:p w14:paraId="52E74611" w14:textId="77777777" w:rsidR="00B772CD" w:rsidRPr="00326E55" w:rsidRDefault="00B772CD" w:rsidP="007A0258">
            <w:pPr>
              <w:numPr>
                <w:ilvl w:val="0"/>
                <w:numId w:val="145"/>
              </w:numPr>
              <w:ind w:left="432"/>
              <w:rPr>
                <w:szCs w:val="22"/>
              </w:rPr>
            </w:pPr>
            <w:r w:rsidRPr="00326E55">
              <w:rPr>
                <w:szCs w:val="22"/>
              </w:rPr>
              <w:t>If the number of packages in the sample that contain fewer than the labeled count exceeds the number permitted in Column 2, the sample and the lot fail to meet the package requirement.</w:t>
            </w:r>
          </w:p>
        </w:tc>
      </w:tr>
      <w:tr w:rsidR="00B772CD" w:rsidRPr="00326E55" w14:paraId="66A4A56E" w14:textId="77777777" w:rsidTr="00F15E69">
        <w:trPr>
          <w:trHeight w:val="259"/>
        </w:trPr>
        <w:tc>
          <w:tcPr>
            <w:tcW w:w="8363" w:type="dxa"/>
            <w:shd w:val="clear" w:color="auto" w:fill="auto"/>
          </w:tcPr>
          <w:p w14:paraId="4778215C" w14:textId="77777777" w:rsidR="00B772CD" w:rsidRPr="00326E55" w:rsidRDefault="00B772CD" w:rsidP="00326E55">
            <w:pPr>
              <w:tabs>
                <w:tab w:val="left" w:pos="432"/>
              </w:tabs>
              <w:ind w:left="342" w:hanging="342"/>
              <w:rPr>
                <w:szCs w:val="22"/>
              </w:rPr>
            </w:pPr>
          </w:p>
        </w:tc>
      </w:tr>
      <w:tr w:rsidR="00B772CD" w:rsidRPr="00326E55" w14:paraId="115F62F0" w14:textId="77777777" w:rsidTr="00F15E69">
        <w:trPr>
          <w:trHeight w:val="259"/>
        </w:trPr>
        <w:tc>
          <w:tcPr>
            <w:tcW w:w="8363" w:type="dxa"/>
            <w:shd w:val="clear" w:color="auto" w:fill="auto"/>
          </w:tcPr>
          <w:p w14:paraId="556B5316" w14:textId="77777777" w:rsidR="00B772CD" w:rsidRPr="00326E55" w:rsidRDefault="00B772CD" w:rsidP="00326E55">
            <w:pPr>
              <w:tabs>
                <w:tab w:val="left" w:pos="9360"/>
              </w:tabs>
              <w:ind w:left="72"/>
              <w:rPr>
                <w:szCs w:val="22"/>
              </w:rPr>
            </w:pPr>
            <w:r w:rsidRPr="00326E55">
              <w:rPr>
                <w:b/>
                <w:szCs w:val="22"/>
              </w:rPr>
              <w:lastRenderedPageBreak/>
              <w:t xml:space="preserve">Note:  </w:t>
            </w:r>
            <w:r w:rsidRPr="00326E55">
              <w:rPr>
                <w:szCs w:val="22"/>
              </w:rPr>
              <w:t xml:space="preserve">For statistical reasons, the average requirement does not apply to packages labeled by count of 50 or fewer items, </w:t>
            </w:r>
            <w:r w:rsidRPr="00326E55">
              <w:rPr>
                <w:b/>
                <w:szCs w:val="22"/>
              </w:rPr>
              <w:t>and the MAV does not apply to the lot</w:t>
            </w:r>
            <w:r w:rsidRPr="00326E55">
              <w:rPr>
                <w:szCs w:val="22"/>
              </w:rPr>
              <w:t>.  It only applies to the packages in the sample.</w:t>
            </w:r>
          </w:p>
        </w:tc>
      </w:tr>
      <w:tr w:rsidR="00B772CD" w:rsidRPr="00326E55" w14:paraId="647026DB" w14:textId="77777777" w:rsidTr="00F15E69">
        <w:trPr>
          <w:trHeight w:val="259"/>
        </w:trPr>
        <w:tc>
          <w:tcPr>
            <w:tcW w:w="8363" w:type="dxa"/>
            <w:shd w:val="clear" w:color="auto" w:fill="auto"/>
          </w:tcPr>
          <w:p w14:paraId="136352E7" w14:textId="77777777" w:rsidR="00B772CD" w:rsidRPr="00326E55" w:rsidRDefault="00B772CD" w:rsidP="00326E55">
            <w:pPr>
              <w:tabs>
                <w:tab w:val="left" w:pos="432"/>
              </w:tabs>
              <w:ind w:left="342" w:hanging="342"/>
              <w:rPr>
                <w:szCs w:val="22"/>
              </w:rPr>
            </w:pPr>
          </w:p>
        </w:tc>
      </w:tr>
      <w:tr w:rsidR="00B772CD" w:rsidRPr="00326E55" w14:paraId="4783E972" w14:textId="77777777" w:rsidTr="00F15E69">
        <w:trPr>
          <w:trHeight w:val="259"/>
        </w:trPr>
        <w:tc>
          <w:tcPr>
            <w:tcW w:w="8363" w:type="dxa"/>
            <w:shd w:val="clear" w:color="auto" w:fill="auto"/>
          </w:tcPr>
          <w:p w14:paraId="3D8F8F94" w14:textId="77777777" w:rsidR="00B772CD" w:rsidRPr="00326E55" w:rsidRDefault="00B772CD" w:rsidP="007A0258">
            <w:pPr>
              <w:numPr>
                <w:ilvl w:val="0"/>
                <w:numId w:val="145"/>
              </w:numPr>
              <w:ind w:left="432"/>
              <w:rPr>
                <w:szCs w:val="22"/>
              </w:rPr>
            </w:pPr>
            <w:r w:rsidRPr="00326E55">
              <w:rPr>
                <w:szCs w:val="22"/>
              </w:rPr>
              <w:t xml:space="preserve">Maximum Allowable Variations: </w:t>
            </w:r>
            <w:r w:rsidRPr="00326E55">
              <w:rPr>
                <w:szCs w:val="22"/>
              </w:rPr>
              <w:fldChar w:fldCharType="begin"/>
            </w:r>
            <w:r w:rsidRPr="00326E55">
              <w:rPr>
                <w:szCs w:val="22"/>
              </w:rPr>
              <w:instrText xml:space="preserve"> XE "Maximum Allowable Variation (MAV)" </w:instrText>
            </w:r>
            <w:r w:rsidRPr="00326E55">
              <w:rPr>
                <w:szCs w:val="22"/>
              </w:rPr>
              <w:fldChar w:fldCharType="end"/>
            </w:r>
            <w:r w:rsidRPr="00326E55">
              <w:rPr>
                <w:szCs w:val="22"/>
              </w:rPr>
              <w:t xml:space="preserve">  The MAVs listed in Appendix A, Table 2</w:t>
            </w:r>
            <w:r w:rsidRPr="00326E55">
              <w:rPr>
                <w:szCs w:val="22"/>
              </w:rPr>
              <w:noBreakHyphen/>
              <w:t>7. “Maximum Allowable Variations (MAVs) for Packages Labeled by Count”</w:t>
            </w:r>
            <w:r w:rsidRPr="00326E55">
              <w:rPr>
                <w:szCs w:val="22"/>
              </w:rPr>
              <w:fldChar w:fldCharType="begin"/>
            </w:r>
            <w:r w:rsidRPr="00326E55">
              <w:rPr>
                <w:szCs w:val="22"/>
              </w:rPr>
              <w:instrText xml:space="preserve"> XE "Count" </w:instrText>
            </w:r>
            <w:r w:rsidRPr="00326E55">
              <w:rPr>
                <w:szCs w:val="22"/>
              </w:rPr>
              <w:fldChar w:fldCharType="end"/>
            </w:r>
            <w:r w:rsidRPr="00326E55">
              <w:rPr>
                <w:szCs w:val="22"/>
              </w:rPr>
              <w:t xml:space="preserve"> define the limits of reasonable variation for an individual package even though the MAV is not directly used in the sampling plan.  Individual packages that are undercount by more than the MAV are considered defective.  Even if the sample passes, these should be repacked, relabeled, or otherwise handled.</w:t>
            </w:r>
          </w:p>
        </w:tc>
      </w:tr>
      <w:tr w:rsidR="00B772CD" w:rsidRPr="00326E55" w14:paraId="4821069C" w14:textId="77777777" w:rsidTr="00F15E69">
        <w:trPr>
          <w:trHeight w:val="259"/>
        </w:trPr>
        <w:tc>
          <w:tcPr>
            <w:tcW w:w="8363" w:type="dxa"/>
            <w:shd w:val="clear" w:color="auto" w:fill="auto"/>
          </w:tcPr>
          <w:p w14:paraId="2A9F9B99" w14:textId="77777777" w:rsidR="00B772CD" w:rsidRPr="00326E55" w:rsidRDefault="00B772CD" w:rsidP="00326E55">
            <w:pPr>
              <w:tabs>
                <w:tab w:val="left" w:pos="432"/>
              </w:tabs>
              <w:ind w:left="342" w:hanging="342"/>
              <w:rPr>
                <w:szCs w:val="22"/>
              </w:rPr>
            </w:pPr>
          </w:p>
        </w:tc>
      </w:tr>
      <w:tr w:rsidR="00B772CD" w:rsidRPr="00326E55" w14:paraId="004B8E04" w14:textId="77777777" w:rsidTr="00F15E69">
        <w:trPr>
          <w:trHeight w:val="259"/>
        </w:trPr>
        <w:tc>
          <w:tcPr>
            <w:tcW w:w="8363" w:type="dxa"/>
            <w:shd w:val="clear" w:color="auto" w:fill="auto"/>
          </w:tcPr>
          <w:p w14:paraId="36077A32" w14:textId="77777777" w:rsidR="008D51F5" w:rsidRDefault="00B772CD" w:rsidP="00F90C39">
            <w:pPr>
              <w:ind w:left="875" w:right="418"/>
              <w:rPr>
                <w:szCs w:val="22"/>
              </w:rPr>
            </w:pPr>
            <w:r w:rsidRPr="00326E55">
              <w:rPr>
                <w:b/>
                <w:szCs w:val="22"/>
              </w:rPr>
              <w:t>Example:</w:t>
            </w:r>
            <w:r w:rsidRPr="00326E55">
              <w:rPr>
                <w:szCs w:val="22"/>
              </w:rPr>
              <w:t xml:space="preserve">  </w:t>
            </w:r>
          </w:p>
          <w:p w14:paraId="57E79CBD" w14:textId="77777777" w:rsidR="00B772CD" w:rsidRPr="00326E55" w:rsidRDefault="00B772CD" w:rsidP="00F52403">
            <w:pPr>
              <w:spacing w:after="240"/>
              <w:ind w:left="875" w:right="418"/>
              <w:rPr>
                <w:i/>
                <w:szCs w:val="22"/>
              </w:rPr>
            </w:pPr>
            <w:r w:rsidRPr="00326E55">
              <w:rPr>
                <w:i/>
                <w:szCs w:val="22"/>
              </w:rPr>
              <w:t>If testing a lot of 160 packages of pencils labeled “50 pencils,” choose a random sample of 12 packages from the lot.  If the scale cannot discriminate between differences in count, open every package and count the pencils.  For example, assume the 12 package counts are:  50, 52, 50, 50, 51, 53, 52, 50, 50, 50, 47, and 50.</w:t>
            </w:r>
          </w:p>
          <w:p w14:paraId="6B74F0EC" w14:textId="77777777" w:rsidR="00B772CD" w:rsidRPr="00326E55" w:rsidRDefault="00B772CD" w:rsidP="00F90C39">
            <w:pPr>
              <w:ind w:left="875" w:right="418"/>
              <w:rPr>
                <w:szCs w:val="22"/>
              </w:rPr>
            </w:pPr>
            <w:r w:rsidRPr="00326E55">
              <w:rPr>
                <w:i/>
                <w:szCs w:val="22"/>
              </w:rPr>
              <w:t>Because only one package contains fewer than 50 pencils, the sample passes the test (refer to Appendix A. Table 2</w:t>
            </w:r>
            <w:r w:rsidRPr="00326E55">
              <w:rPr>
                <w:i/>
                <w:szCs w:val="22"/>
              </w:rPr>
              <w:noBreakHyphen/>
              <w:t>11. “Accuracy Requirements for Packages Labeled by Low Count [50 or Fewer] and Packages Given Tolerances [Glass and Stemware]”).  However, the package containing 47 pencils should not be introduced into commerce even though the lot complies with the package requirements because it is undercount by more than the MAV (1 item) permitted in Appendix A, Table 2</w:t>
            </w:r>
            <w:r w:rsidRPr="00326E55">
              <w:rPr>
                <w:i/>
                <w:szCs w:val="22"/>
              </w:rPr>
              <w:noBreakHyphen/>
              <w:t>7. “Maximum Allowable Variations (MAVs) for Packages Labeled by Count.”</w:t>
            </w:r>
          </w:p>
        </w:tc>
      </w:tr>
    </w:tbl>
    <w:p w14:paraId="6D93E1BA" w14:textId="77777777" w:rsidR="004B0473" w:rsidRDefault="004B0473" w:rsidP="00B075AD">
      <w:pPr>
        <w:spacing w:before="60"/>
        <w:rPr>
          <w:szCs w:val="22"/>
        </w:rPr>
      </w:pPr>
      <w:r w:rsidRPr="0082734E">
        <w:rPr>
          <w:szCs w:val="22"/>
        </w:rPr>
        <w:t>(Amended 2010)</w:t>
      </w:r>
    </w:p>
    <w:p w14:paraId="5D479834" w14:textId="77777777" w:rsidR="00556D12" w:rsidRDefault="00320FC4" w:rsidP="0064227B">
      <w:pPr>
        <w:pStyle w:val="HB133H2"/>
      </w:pPr>
      <w:bookmarkStart w:id="1092" w:name="_Toc487504986"/>
      <w:bookmarkStart w:id="1093" w:name="_Toc487504989"/>
      <w:bookmarkStart w:id="1094" w:name="_Toc486756473"/>
      <w:bookmarkStart w:id="1095" w:name="_Toc487504990"/>
      <w:bookmarkStart w:id="1096" w:name="_Toc237353971"/>
      <w:bookmarkStart w:id="1097" w:name="_Toc237415746"/>
      <w:bookmarkStart w:id="1098" w:name="_Toc237416720"/>
      <w:bookmarkStart w:id="1099" w:name="_Toc237429093"/>
      <w:bookmarkStart w:id="1100" w:name="_Toc433097109"/>
      <w:bookmarkEnd w:id="1092"/>
      <w:bookmarkEnd w:id="1093"/>
      <w:r w:rsidRPr="00FB3E93">
        <w:t>4.</w:t>
      </w:r>
      <w:r w:rsidR="007B2A37" w:rsidRPr="00FB3E93">
        <w:t>2.2</w:t>
      </w:r>
      <w:r w:rsidRPr="00FB3E93">
        <w:t>.</w:t>
      </w:r>
      <w:r w:rsidRPr="00FB3E93">
        <w:tab/>
        <w:t xml:space="preserve">Packages </w:t>
      </w:r>
      <w:r w:rsidR="00E878F7">
        <w:t>L</w:t>
      </w:r>
      <w:r w:rsidRPr="00FB3E93">
        <w:t xml:space="preserve">abeled by </w:t>
      </w:r>
      <w:r w:rsidR="00E878F7">
        <w:t>C</w:t>
      </w:r>
      <w:r w:rsidRPr="00FB3E93">
        <w:t>ount</w:t>
      </w:r>
      <w:r w:rsidRPr="00DE4074">
        <w:fldChar w:fldCharType="begin"/>
      </w:r>
      <w:r w:rsidRPr="00DE4074">
        <w:instrText xml:space="preserve"> XE "Count" </w:instrText>
      </w:r>
      <w:r w:rsidRPr="00DE4074">
        <w:fldChar w:fldCharType="end"/>
      </w:r>
      <w:r w:rsidRPr="00DE4074">
        <w:t xml:space="preserve"> of </w:t>
      </w:r>
      <w:r w:rsidR="00E878F7" w:rsidRPr="00DE4074">
        <w:t>M</w:t>
      </w:r>
      <w:r w:rsidRPr="00DE4074">
        <w:t>ore than 50 </w:t>
      </w:r>
      <w:r w:rsidR="00E878F7" w:rsidRPr="00DE4074">
        <w:t>I</w:t>
      </w:r>
      <w:r w:rsidRPr="00DE4074">
        <w:t>tems</w:t>
      </w:r>
      <w:bookmarkEnd w:id="1094"/>
      <w:bookmarkEnd w:id="1095"/>
      <w:bookmarkEnd w:id="1096"/>
      <w:bookmarkEnd w:id="1097"/>
      <w:bookmarkEnd w:id="1098"/>
      <w:bookmarkEnd w:id="1099"/>
      <w:bookmarkEnd w:id="1100"/>
    </w:p>
    <w:p w14:paraId="1EA6DFE1" w14:textId="77777777" w:rsidR="00320FC4" w:rsidRDefault="00320FC4" w:rsidP="00F52403">
      <w:pPr>
        <w:spacing w:after="240"/>
        <w:ind w:left="360"/>
        <w:rPr>
          <w:szCs w:val="22"/>
        </w:rPr>
      </w:pPr>
      <w:r w:rsidRPr="00DE4074">
        <w:fldChar w:fldCharType="begin"/>
      </w:r>
      <w:r w:rsidRPr="00DE4074">
        <w:instrText xml:space="preserve"> XE "Packages:Labeled by Count of More than 50</w:instrText>
      </w:r>
      <w:r w:rsidR="009707EE" w:rsidRPr="00DE4074">
        <w:instrText> </w:instrText>
      </w:r>
      <w:r w:rsidRPr="00DE4074">
        <w:instrText xml:space="preserve">Items" </w:instrText>
      </w:r>
      <w:r w:rsidRPr="00DE4074">
        <w:fldChar w:fldCharType="end"/>
      </w:r>
      <w:bookmarkStart w:id="1101" w:name="_Toc487504991"/>
      <w:bookmarkStart w:id="1102" w:name="_Toc487504993"/>
      <w:bookmarkStart w:id="1103" w:name="_Toc487504994"/>
      <w:bookmarkEnd w:id="1101"/>
      <w:bookmarkEnd w:id="1102"/>
      <w:bookmarkEnd w:id="1103"/>
      <w:r>
        <w:rPr>
          <w:szCs w:val="22"/>
        </w:rPr>
        <w:t>There are two procedures to determine count without opening all packages in the sample.</w:t>
      </w:r>
      <w:r w:rsidR="00E5309F">
        <w:rPr>
          <w:szCs w:val="22"/>
        </w:rPr>
        <w:t xml:space="preserve"> </w:t>
      </w:r>
      <w:r w:rsidR="00E05381">
        <w:rPr>
          <w:szCs w:val="22"/>
        </w:rPr>
        <w:t xml:space="preserve"> </w:t>
      </w:r>
      <w:r w:rsidR="00E5309F">
        <w:rPr>
          <w:szCs w:val="22"/>
        </w:rPr>
        <w:t>The first is an audit procedure and the second is recommended for determining compliance and taking legal action.</w:t>
      </w:r>
      <w:r>
        <w:rPr>
          <w:szCs w:val="22"/>
        </w:rPr>
        <w:t xml:space="preserve">  Both use the weight of a counted number of items in the package.  If the weight of discrete items or numbers of items in a package varies</w:t>
      </w:r>
      <w:r w:rsidR="003B2F70">
        <w:rPr>
          <w:szCs w:val="22"/>
        </w:rPr>
        <w:t xml:space="preserve"> excessively</w:t>
      </w:r>
      <w:r>
        <w:rPr>
          <w:szCs w:val="22"/>
        </w:rPr>
        <w:t>, the packaged items must be counted rather than weighed.</w:t>
      </w:r>
    </w:p>
    <w:p w14:paraId="02E77E2E" w14:textId="77777777" w:rsidR="00BF37C0" w:rsidRDefault="00BF37C0" w:rsidP="00B075AD">
      <w:pPr>
        <w:keepNext/>
        <w:ind w:left="360"/>
      </w:pPr>
      <w:bookmarkStart w:id="1104" w:name="_Toc486756469"/>
      <w:bookmarkStart w:id="1105" w:name="_Toc487504984"/>
      <w:bookmarkStart w:id="1106" w:name="_Toc237353969"/>
      <w:bookmarkStart w:id="1107" w:name="_Toc237429091"/>
      <w:bookmarkStart w:id="1108" w:name="_Toc291667326"/>
      <w:r>
        <w:t>To determine if a gravimetric procedure can be used to inspect packages labeled by count</w:t>
      </w:r>
      <w:bookmarkEnd w:id="1104"/>
      <w:bookmarkEnd w:id="1105"/>
      <w:bookmarkEnd w:id="1106"/>
      <w:bookmarkEnd w:id="1107"/>
      <w:bookmarkEnd w:id="1108"/>
      <w:r>
        <w:t xml:space="preserve">, follow the steps below. </w:t>
      </w:r>
    </w:p>
    <w:p w14:paraId="05E04A1C" w14:textId="77777777" w:rsidR="00A9509F" w:rsidRPr="00B075AD" w:rsidRDefault="00A9509F" w:rsidP="004046D5">
      <w:pPr>
        <w:pStyle w:val="HB133H3"/>
      </w:pPr>
      <w:bookmarkStart w:id="1109" w:name="_Toc486756470"/>
      <w:bookmarkStart w:id="1110" w:name="_Toc487504985"/>
      <w:bookmarkStart w:id="1111" w:name="_Toc237353970"/>
      <w:bookmarkStart w:id="1112" w:name="_Toc237415745"/>
      <w:bookmarkStart w:id="1113" w:name="_Toc237416719"/>
      <w:bookmarkStart w:id="1114" w:name="_Toc237429092"/>
      <w:bookmarkStart w:id="1115" w:name="_Toc291667327"/>
      <w:bookmarkStart w:id="1116" w:name="_Toc486756475"/>
      <w:bookmarkStart w:id="1117" w:name="_Toc487504995"/>
      <w:bookmarkStart w:id="1118" w:name="_Toc433097110"/>
      <w:r>
        <w:t>4.2.</w:t>
      </w:r>
      <w:bookmarkEnd w:id="1109"/>
      <w:bookmarkEnd w:id="1110"/>
      <w:bookmarkEnd w:id="1111"/>
      <w:bookmarkEnd w:id="1112"/>
      <w:bookmarkEnd w:id="1113"/>
      <w:bookmarkEnd w:id="1114"/>
      <w:bookmarkEnd w:id="1115"/>
      <w:r>
        <w:t xml:space="preserve">2.1. </w:t>
      </w:r>
      <w:r>
        <w:tab/>
      </w:r>
      <w:r w:rsidRPr="00713FFF">
        <w:t xml:space="preserve">Test </w:t>
      </w:r>
      <w:r w:rsidRPr="00B075AD">
        <w:t>Equipment</w:t>
      </w:r>
      <w:bookmarkEnd w:id="1116"/>
      <w:bookmarkEnd w:id="1117"/>
      <w:bookmarkEnd w:id="1118"/>
    </w:p>
    <w:p w14:paraId="0887CBC6" w14:textId="77777777" w:rsidR="00A9509F" w:rsidRDefault="001D51E7" w:rsidP="00F52403">
      <w:pPr>
        <w:spacing w:after="240"/>
        <w:ind w:left="720"/>
        <w:rPr>
          <w:szCs w:val="22"/>
        </w:rPr>
      </w:pPr>
      <w:r>
        <w:rPr>
          <w:szCs w:val="22"/>
        </w:rPr>
        <w:t>S</w:t>
      </w:r>
      <w:r w:rsidR="00A9509F">
        <w:rPr>
          <w:szCs w:val="22"/>
        </w:rPr>
        <w:t>cale that meets the requirements in Section 2.2. “Measurement Standards and Test Equipment</w:t>
      </w:r>
      <w:r w:rsidR="00A9509F">
        <w:rPr>
          <w:szCs w:val="22"/>
        </w:rPr>
        <w:fldChar w:fldCharType="begin"/>
      </w:r>
      <w:r w:rsidR="00A9509F">
        <w:instrText xml:space="preserve"> XE "</w:instrText>
      </w:r>
      <w:r w:rsidR="00A9509F" w:rsidRPr="00A047F2">
        <w:instrText>Measurement Standards and Test Equipment</w:instrText>
      </w:r>
      <w:r w:rsidR="00A9509F">
        <w:instrText xml:space="preserve">" </w:instrText>
      </w:r>
      <w:r w:rsidR="00A9509F">
        <w:rPr>
          <w:szCs w:val="22"/>
        </w:rPr>
        <w:fldChar w:fldCharType="end"/>
      </w:r>
      <w:r w:rsidR="00A9509F">
        <w:rPr>
          <w:szCs w:val="22"/>
        </w:rPr>
        <w:t>.”</w:t>
      </w:r>
    </w:p>
    <w:p w14:paraId="5CA12CDB" w14:textId="77777777" w:rsidR="00BF37C0" w:rsidRPr="00E878F7" w:rsidRDefault="00BF37C0" w:rsidP="00F52403">
      <w:pPr>
        <w:keepNext/>
        <w:spacing w:after="240"/>
        <w:ind w:left="720"/>
        <w:rPr>
          <w:b/>
        </w:rPr>
      </w:pPr>
      <w:r w:rsidRPr="00E878F7">
        <w:rPr>
          <w:b/>
        </w:rPr>
        <w:t>Scale Sensitivity:</w:t>
      </w:r>
    </w:p>
    <w:p w14:paraId="2E42B883" w14:textId="77777777" w:rsidR="00BF37C0" w:rsidRDefault="00BF37C0" w:rsidP="00F52403">
      <w:pPr>
        <w:keepNext/>
        <w:spacing w:after="240"/>
        <w:ind w:left="720"/>
      </w:pPr>
      <w:r>
        <w:t>First, determine if the scale being used is sensitive enough to determine the weight of individual items by doing the following:</w:t>
      </w:r>
    </w:p>
    <w:tbl>
      <w:tblPr>
        <w:tblW w:w="0" w:type="auto"/>
        <w:tblInd w:w="1105" w:type="dxa"/>
        <w:tblLayout w:type="fixed"/>
        <w:tblCellMar>
          <w:left w:w="115" w:type="dxa"/>
          <w:right w:w="115" w:type="dxa"/>
        </w:tblCellMar>
        <w:tblLook w:val="01E0" w:firstRow="1" w:lastRow="1" w:firstColumn="1" w:lastColumn="1" w:noHBand="0" w:noVBand="0"/>
      </w:tblPr>
      <w:tblGrid>
        <w:gridCol w:w="8363"/>
      </w:tblGrid>
      <w:tr w:rsidR="00BF37C0" w:rsidRPr="00B90649" w14:paraId="20EB5CBA" w14:textId="77777777" w:rsidTr="00F86E6C">
        <w:tc>
          <w:tcPr>
            <w:tcW w:w="8363" w:type="dxa"/>
          </w:tcPr>
          <w:p w14:paraId="50AD3C33" w14:textId="77777777" w:rsidR="00BF37C0" w:rsidRPr="00B90649" w:rsidRDefault="00BF37C0" w:rsidP="007A0258">
            <w:pPr>
              <w:numPr>
                <w:ilvl w:val="0"/>
                <w:numId w:val="80"/>
              </w:numPr>
              <w:tabs>
                <w:tab w:val="left" w:pos="360"/>
              </w:tabs>
              <w:ind w:left="360"/>
              <w:rPr>
                <w:rFonts w:ascii="Symbol" w:hAnsi="Symbol"/>
                <w:szCs w:val="22"/>
              </w:rPr>
            </w:pPr>
            <w:r w:rsidRPr="00B90649">
              <w:rPr>
                <w:szCs w:val="22"/>
              </w:rPr>
              <w:t>For packages labeled with a count of 84 or higher, calculate the weight equivalent for the MAV/6 for the labeled count of the package.  MAV/6 must be at least equal to one-half scale division on a mechanical scale or one division on a digital scale.</w:t>
            </w:r>
          </w:p>
        </w:tc>
      </w:tr>
      <w:tr w:rsidR="00BF37C0" w:rsidRPr="00B90649" w14:paraId="3FFEADE4" w14:textId="77777777" w:rsidTr="00F86E6C">
        <w:tc>
          <w:tcPr>
            <w:tcW w:w="8363" w:type="dxa"/>
          </w:tcPr>
          <w:p w14:paraId="00510A24" w14:textId="77777777" w:rsidR="00BF37C0" w:rsidRPr="00B90649" w:rsidRDefault="00BF37C0" w:rsidP="00BF37C0">
            <w:pPr>
              <w:tabs>
                <w:tab w:val="left" w:pos="360"/>
              </w:tabs>
              <w:rPr>
                <w:szCs w:val="22"/>
              </w:rPr>
            </w:pPr>
          </w:p>
        </w:tc>
      </w:tr>
      <w:tr w:rsidR="00BF37C0" w:rsidRPr="00B90649" w14:paraId="4E06033B" w14:textId="77777777" w:rsidTr="00F86E6C">
        <w:tc>
          <w:tcPr>
            <w:tcW w:w="8363" w:type="dxa"/>
          </w:tcPr>
          <w:p w14:paraId="2861E11E" w14:textId="77777777" w:rsidR="00BF37C0" w:rsidRPr="00B90649" w:rsidRDefault="00BF37C0" w:rsidP="007A0258">
            <w:pPr>
              <w:keepNext/>
              <w:numPr>
                <w:ilvl w:val="0"/>
                <w:numId w:val="80"/>
              </w:numPr>
              <w:tabs>
                <w:tab w:val="left" w:pos="360"/>
              </w:tabs>
              <w:ind w:left="360"/>
              <w:rPr>
                <w:rFonts w:ascii="Symbol" w:hAnsi="Symbol"/>
                <w:szCs w:val="22"/>
              </w:rPr>
            </w:pPr>
            <w:r w:rsidRPr="00B90649">
              <w:rPr>
                <w:szCs w:val="22"/>
              </w:rPr>
              <w:t xml:space="preserve">For packages with a labeled count of 83 or fewer, when each unit weighs at least </w:t>
            </w:r>
            <w:r w:rsidR="00A9509F">
              <w:rPr>
                <w:szCs w:val="22"/>
              </w:rPr>
              <w:t>two</w:t>
            </w:r>
            <w:r w:rsidR="00A9509F">
              <w:rPr>
                <w:szCs w:val="22"/>
              </w:rPr>
              <w:noBreakHyphen/>
            </w:r>
            <w:r w:rsidRPr="00B90649">
              <w:rPr>
                <w:szCs w:val="22"/>
              </w:rPr>
              <w:t>scale divisions, consider the scale acceptable.</w:t>
            </w:r>
          </w:p>
        </w:tc>
      </w:tr>
      <w:tr w:rsidR="00BF37C0" w:rsidRPr="00B90649" w14:paraId="19BAFC47" w14:textId="77777777" w:rsidTr="00F86E6C">
        <w:tc>
          <w:tcPr>
            <w:tcW w:w="8363" w:type="dxa"/>
          </w:tcPr>
          <w:p w14:paraId="57B6C546" w14:textId="77777777" w:rsidR="00BF37C0" w:rsidRPr="00B90649" w:rsidRDefault="00BF37C0" w:rsidP="00BF37C0">
            <w:pPr>
              <w:tabs>
                <w:tab w:val="left" w:pos="360"/>
              </w:tabs>
              <w:rPr>
                <w:szCs w:val="22"/>
              </w:rPr>
            </w:pPr>
          </w:p>
        </w:tc>
      </w:tr>
      <w:tr w:rsidR="00BF37C0" w:rsidRPr="00B90649" w14:paraId="79C05315" w14:textId="77777777" w:rsidTr="00F86E6C">
        <w:tc>
          <w:tcPr>
            <w:tcW w:w="8363" w:type="dxa"/>
          </w:tcPr>
          <w:p w14:paraId="356CEE36" w14:textId="77777777" w:rsidR="008D51F5" w:rsidRDefault="00BF37C0" w:rsidP="008D51F5">
            <w:pPr>
              <w:keepNext/>
              <w:ind w:left="720" w:right="328"/>
              <w:rPr>
                <w:szCs w:val="22"/>
              </w:rPr>
            </w:pPr>
            <w:r w:rsidRPr="00B90649">
              <w:rPr>
                <w:b/>
                <w:szCs w:val="22"/>
              </w:rPr>
              <w:t>Example:</w:t>
            </w:r>
            <w:r w:rsidR="008D51F5">
              <w:rPr>
                <w:szCs w:val="22"/>
              </w:rPr>
              <w:t>  </w:t>
            </w:r>
          </w:p>
          <w:p w14:paraId="2EFB4CDC" w14:textId="77777777" w:rsidR="00BF37C0" w:rsidRPr="00B90649" w:rsidRDefault="00BF37C0" w:rsidP="008D51F5">
            <w:pPr>
              <w:keepNext/>
              <w:ind w:left="720" w:right="328"/>
              <w:rPr>
                <w:szCs w:val="22"/>
              </w:rPr>
            </w:pPr>
            <w:r w:rsidRPr="00634A91">
              <w:rPr>
                <w:i/>
                <w:szCs w:val="22"/>
              </w:rPr>
              <w:t>According to Appendix A, Table 2</w:t>
            </w:r>
            <w:r w:rsidRPr="00634A91">
              <w:rPr>
                <w:i/>
                <w:szCs w:val="22"/>
              </w:rPr>
              <w:noBreakHyphen/>
              <w:t>7. Maximum Allowable Variations</w:t>
            </w:r>
            <w:r w:rsidRPr="009C21E8">
              <w:fldChar w:fldCharType="begin"/>
            </w:r>
            <w:r w:rsidRPr="009C21E8">
              <w:instrText xml:space="preserve"> XE "Maximum Allowable Variation</w:instrText>
            </w:r>
            <w:r>
              <w:instrText xml:space="preserve"> (MAV)</w:instrText>
            </w:r>
            <w:r w:rsidRPr="009C21E8">
              <w:instrText xml:space="preserve">" </w:instrText>
            </w:r>
            <w:r w:rsidRPr="009C21E8">
              <w:fldChar w:fldCharType="end"/>
            </w:r>
            <w:r w:rsidRPr="00634A91">
              <w:rPr>
                <w:i/>
                <w:szCs w:val="22"/>
              </w:rPr>
              <w:t xml:space="preserve"> (MAVs) for Packages Labeled by Count, the MAV is 7 for a package labeled with a count of 250 items.  The scale should be capable of measuring differences corresponding to MAV/6 or, in this example, the weight of one item.</w:t>
            </w:r>
          </w:p>
        </w:tc>
      </w:tr>
      <w:tr w:rsidR="00BF37C0" w:rsidRPr="00B90649" w14:paraId="5885710D" w14:textId="77777777" w:rsidTr="00F86E6C">
        <w:tc>
          <w:tcPr>
            <w:tcW w:w="8363" w:type="dxa"/>
          </w:tcPr>
          <w:p w14:paraId="6240518D" w14:textId="77777777" w:rsidR="00BF37C0" w:rsidRPr="00B90649" w:rsidRDefault="00BF37C0" w:rsidP="00BF37C0">
            <w:pPr>
              <w:tabs>
                <w:tab w:val="left" w:pos="360"/>
              </w:tabs>
              <w:rPr>
                <w:szCs w:val="22"/>
              </w:rPr>
            </w:pPr>
          </w:p>
        </w:tc>
      </w:tr>
      <w:tr w:rsidR="00BF37C0" w:rsidRPr="00B90649" w14:paraId="7958B450" w14:textId="77777777" w:rsidTr="00F86E6C">
        <w:tc>
          <w:tcPr>
            <w:tcW w:w="8363" w:type="dxa"/>
          </w:tcPr>
          <w:p w14:paraId="124EEFF8" w14:textId="77777777" w:rsidR="00BF37C0" w:rsidRPr="00B90649" w:rsidRDefault="00BF37C0" w:rsidP="00BF37C0">
            <w:pPr>
              <w:keepNext/>
              <w:numPr>
                <w:ilvl w:val="0"/>
                <w:numId w:val="17"/>
              </w:numPr>
              <w:tabs>
                <w:tab w:val="clear" w:pos="792"/>
                <w:tab w:val="num" w:pos="1080"/>
              </w:tabs>
              <w:ind w:left="1080" w:hanging="360"/>
              <w:rPr>
                <w:szCs w:val="22"/>
              </w:rPr>
            </w:pPr>
            <w:r w:rsidRPr="00B90649">
              <w:rPr>
                <w:szCs w:val="22"/>
              </w:rPr>
              <w:t>If the scale meets the appropriate requirement, gravimetric testing can be used to determine package count or,</w:t>
            </w:r>
          </w:p>
        </w:tc>
      </w:tr>
      <w:tr w:rsidR="00BF37C0" w:rsidRPr="00B90649" w14:paraId="3781A80A" w14:textId="77777777" w:rsidTr="00F86E6C">
        <w:tc>
          <w:tcPr>
            <w:tcW w:w="8363" w:type="dxa"/>
          </w:tcPr>
          <w:p w14:paraId="5B0A5C3E" w14:textId="77777777" w:rsidR="00BF37C0" w:rsidRPr="00B90649" w:rsidRDefault="00BF37C0" w:rsidP="00BF37C0">
            <w:pPr>
              <w:tabs>
                <w:tab w:val="left" w:pos="360"/>
              </w:tabs>
              <w:rPr>
                <w:szCs w:val="22"/>
              </w:rPr>
            </w:pPr>
          </w:p>
        </w:tc>
      </w:tr>
      <w:tr w:rsidR="00BF37C0" w:rsidRPr="00B90649" w14:paraId="37714458" w14:textId="77777777" w:rsidTr="00F86E6C">
        <w:tc>
          <w:tcPr>
            <w:tcW w:w="8363" w:type="dxa"/>
          </w:tcPr>
          <w:p w14:paraId="04186898" w14:textId="77777777" w:rsidR="00BF37C0" w:rsidRPr="00B90649" w:rsidRDefault="00BF37C0" w:rsidP="00BF37C0">
            <w:pPr>
              <w:keepNext/>
              <w:numPr>
                <w:ilvl w:val="0"/>
                <w:numId w:val="17"/>
              </w:numPr>
              <w:tabs>
                <w:tab w:val="clear" w:pos="792"/>
                <w:tab w:val="num" w:pos="1080"/>
              </w:tabs>
              <w:ind w:left="1080" w:hanging="360"/>
              <w:rPr>
                <w:szCs w:val="22"/>
              </w:rPr>
            </w:pPr>
            <w:r w:rsidRPr="00B90649">
              <w:rPr>
                <w:szCs w:val="22"/>
              </w:rPr>
              <w:t>If the scale does not meet the criteria, count the content in each package in the sample.</w:t>
            </w:r>
          </w:p>
        </w:tc>
      </w:tr>
    </w:tbl>
    <w:p w14:paraId="0F57B57E" w14:textId="77777777" w:rsidR="00BF37C0" w:rsidRPr="00C72F37" w:rsidRDefault="00BF37C0" w:rsidP="004046D5">
      <w:pPr>
        <w:pStyle w:val="HB133H3"/>
      </w:pPr>
      <w:bookmarkStart w:id="1119" w:name="_Toc433097111"/>
      <w:bookmarkStart w:id="1120" w:name="_Toc291667329"/>
      <w:r w:rsidRPr="00C72F37">
        <w:t>4.2.2.2</w:t>
      </w:r>
      <w:r w:rsidR="001A17E6">
        <w:t>.</w:t>
      </w:r>
      <w:r w:rsidR="00D033C4">
        <w:tab/>
      </w:r>
      <w:r w:rsidRPr="00C72F37">
        <w:t xml:space="preserve">Test </w:t>
      </w:r>
      <w:r w:rsidR="00E878F7" w:rsidRPr="00A9509F">
        <w:rPr>
          <w:color w:val="auto"/>
        </w:rPr>
        <w:t>P</w:t>
      </w:r>
      <w:r w:rsidRPr="00C72F37">
        <w:t>rocedures</w:t>
      </w:r>
      <w:bookmarkEnd w:id="1119"/>
    </w:p>
    <w:p w14:paraId="32DA6E3A" w14:textId="77777777" w:rsidR="00320FC4" w:rsidRPr="00222E55" w:rsidRDefault="00320FC4" w:rsidP="004046D5">
      <w:pPr>
        <w:pStyle w:val="HB133H4a"/>
        <w:numPr>
          <w:ilvl w:val="0"/>
          <w:numId w:val="156"/>
        </w:numPr>
      </w:pPr>
      <w:bookmarkStart w:id="1121" w:name="_Toc486756476"/>
      <w:bookmarkStart w:id="1122" w:name="_Toc487504996"/>
      <w:bookmarkStart w:id="1123" w:name="_Toc433097112"/>
      <w:r w:rsidRPr="00222E55">
        <w:t xml:space="preserve">Audit </w:t>
      </w:r>
      <w:r w:rsidR="00DE4074" w:rsidRPr="00222E55">
        <w:t>P</w:t>
      </w:r>
      <w:r w:rsidRPr="00222E55">
        <w:t>rocedure</w:t>
      </w:r>
      <w:bookmarkEnd w:id="1120"/>
      <w:bookmarkEnd w:id="1121"/>
      <w:bookmarkEnd w:id="1122"/>
      <w:bookmarkEnd w:id="1123"/>
      <w:r w:rsidR="00CA7330" w:rsidRPr="00222E55">
        <w:t xml:space="preserve"> </w:t>
      </w:r>
    </w:p>
    <w:p w14:paraId="00C37D8B" w14:textId="77777777" w:rsidR="00320FC4" w:rsidRDefault="00320FC4" w:rsidP="00F52403">
      <w:pPr>
        <w:tabs>
          <w:tab w:val="left" w:pos="1260"/>
        </w:tabs>
        <w:spacing w:after="240"/>
        <w:ind w:left="1260"/>
        <w:rPr>
          <w:szCs w:val="22"/>
        </w:rPr>
      </w:pPr>
      <w:r>
        <w:t>Use this procedure to audit</w:t>
      </w:r>
      <w:r w:rsidR="00DE4074" w:rsidRPr="00DE4074">
        <w:rPr>
          <w:sz w:val="24"/>
          <w:szCs w:val="22"/>
          <w:lang w:val="x-none" w:eastAsia="x-none"/>
        </w:rPr>
        <w:fldChar w:fldCharType="begin"/>
      </w:r>
      <w:r w:rsidR="00DE4074" w:rsidRPr="00DE4074">
        <w:instrText xml:space="preserve"> XE "Audits:Packages Labeled by Count" </w:instrText>
      </w:r>
      <w:r w:rsidR="00DE4074" w:rsidRPr="00DE4074">
        <w:rPr>
          <w:sz w:val="24"/>
          <w:szCs w:val="22"/>
          <w:lang w:val="x-none" w:eastAsia="x-none"/>
        </w:rPr>
        <w:fldChar w:fldCharType="end"/>
      </w:r>
      <w:r>
        <w:rPr>
          <w:szCs w:val="22"/>
        </w:rPr>
        <w:t xml:space="preserve"> lots of packages labeled by count of more than 50 items</w:t>
      </w:r>
      <w:r w:rsidR="00E5309F">
        <w:rPr>
          <w:szCs w:val="22"/>
        </w:rPr>
        <w:t xml:space="preserve"> but not for determining lot compliance</w:t>
      </w:r>
      <w:r w:rsidR="000044F9">
        <w:rPr>
          <w:szCs w:val="22"/>
        </w:rPr>
        <w:t>.</w:t>
      </w:r>
      <w:r>
        <w:rPr>
          <w:szCs w:val="22"/>
        </w:rPr>
        <w:t xml:space="preserve">  Determine the lot compliance based on actual count or</w:t>
      </w:r>
      <w:r w:rsidR="00E5309F">
        <w:rPr>
          <w:szCs w:val="22"/>
        </w:rPr>
        <w:t xml:space="preserve"> by using</w:t>
      </w:r>
      <w:r>
        <w:rPr>
          <w:szCs w:val="22"/>
        </w:rPr>
        <w:t xml:space="preserve"> </w:t>
      </w:r>
      <w:r w:rsidR="00DC3D81">
        <w:rPr>
          <w:szCs w:val="22"/>
        </w:rPr>
        <w:t>the</w:t>
      </w:r>
      <w:r w:rsidR="000044F9">
        <w:rPr>
          <w:szCs w:val="22"/>
        </w:rPr>
        <w:t xml:space="preserve"> “</w:t>
      </w:r>
      <w:r w:rsidR="00DC3D81">
        <w:rPr>
          <w:szCs w:val="22"/>
        </w:rPr>
        <w:t>Violation Procedure</w:t>
      </w:r>
      <w:r w:rsidR="001D51E7">
        <w:rPr>
          <w:szCs w:val="22"/>
        </w:rPr>
        <w:t>”</w:t>
      </w:r>
      <w:r w:rsidR="00DC3D81">
        <w:rPr>
          <w:szCs w:val="22"/>
        </w:rPr>
        <w:t xml:space="preserve"> (b)</w:t>
      </w:r>
      <w:r w:rsidR="000044F9">
        <w:rPr>
          <w:szCs w:val="22"/>
        </w:rPr>
        <w:t>.</w:t>
      </w:r>
    </w:p>
    <w:p w14:paraId="66B3E222" w14:textId="77777777" w:rsidR="000044F9" w:rsidRPr="000044F9" w:rsidRDefault="000044F9" w:rsidP="0024290C">
      <w:pPr>
        <w:tabs>
          <w:tab w:val="left" w:pos="1260"/>
        </w:tabs>
        <w:ind w:left="1260"/>
        <w:rPr>
          <w:szCs w:val="22"/>
        </w:rPr>
      </w:pPr>
      <w:r>
        <w:rPr>
          <w:b/>
          <w:szCs w:val="22"/>
        </w:rPr>
        <w:t xml:space="preserve">Note:  </w:t>
      </w:r>
      <w:r w:rsidRPr="00A9509F">
        <w:rPr>
          <w:szCs w:val="22"/>
        </w:rPr>
        <w:t>T</w:t>
      </w:r>
      <w:r>
        <w:rPr>
          <w:szCs w:val="22"/>
        </w:rPr>
        <w:t>he precision of this procedure is only ± 1 %.</w:t>
      </w:r>
    </w:p>
    <w:p w14:paraId="1DF72BBD" w14:textId="77777777" w:rsidR="00320FC4" w:rsidRDefault="00320FC4" w:rsidP="00320FC4">
      <w:pPr>
        <w:rPr>
          <w:szCs w:val="22"/>
        </w:rPr>
      </w:pPr>
    </w:p>
    <w:tbl>
      <w:tblPr>
        <w:tblW w:w="7837" w:type="dxa"/>
        <w:tblInd w:w="1638" w:type="dxa"/>
        <w:tblLayout w:type="fixed"/>
        <w:tblLook w:val="01E0" w:firstRow="1" w:lastRow="1" w:firstColumn="1" w:lastColumn="1" w:noHBand="0" w:noVBand="0"/>
      </w:tblPr>
      <w:tblGrid>
        <w:gridCol w:w="7837"/>
      </w:tblGrid>
      <w:tr w:rsidR="00E8631F" w:rsidRPr="00B90649" w14:paraId="29E03C88" w14:textId="77777777" w:rsidTr="00F15E69">
        <w:tc>
          <w:tcPr>
            <w:tcW w:w="7837" w:type="dxa"/>
          </w:tcPr>
          <w:p w14:paraId="2E55BA7E" w14:textId="77777777" w:rsidR="00E8631F" w:rsidRPr="0082734E" w:rsidRDefault="00BA0FEF" w:rsidP="007A0258">
            <w:pPr>
              <w:numPr>
                <w:ilvl w:val="0"/>
                <w:numId w:val="81"/>
              </w:numPr>
              <w:tabs>
                <w:tab w:val="left" w:pos="360"/>
              </w:tabs>
              <w:ind w:left="360"/>
              <w:rPr>
                <w:szCs w:val="22"/>
              </w:rPr>
            </w:pPr>
            <w:r w:rsidRPr="0082734E">
              <w:rPr>
                <w:szCs w:val="22"/>
              </w:rPr>
              <w:t>Follow Section 2.3.</w:t>
            </w:r>
            <w:r w:rsidR="00983647" w:rsidRPr="0082734E">
              <w:rPr>
                <w:szCs w:val="22"/>
              </w:rPr>
              <w:t xml:space="preserve">1. </w:t>
            </w:r>
            <w:r w:rsidRPr="0082734E">
              <w:rPr>
                <w:szCs w:val="22"/>
              </w:rPr>
              <w:t xml:space="preserve">“Define the Inspection Lot.”  Use a “Category A” sampling plan in the inspection; </w:t>
            </w:r>
            <w:r w:rsidR="00BF37C0">
              <w:rPr>
                <w:szCs w:val="22"/>
              </w:rPr>
              <w:t xml:space="preserve">and </w:t>
            </w:r>
            <w:r w:rsidRPr="0082734E">
              <w:rPr>
                <w:szCs w:val="22"/>
              </w:rPr>
              <w:t>select a random sample</w:t>
            </w:r>
            <w:r w:rsidR="008D4194" w:rsidRPr="0082734E">
              <w:rPr>
                <w:szCs w:val="22"/>
              </w:rPr>
              <w:t>.</w:t>
            </w:r>
          </w:p>
        </w:tc>
      </w:tr>
      <w:tr w:rsidR="008D4194" w:rsidRPr="00B90649" w14:paraId="12AB1713" w14:textId="77777777" w:rsidTr="00F15E69">
        <w:tc>
          <w:tcPr>
            <w:tcW w:w="7837" w:type="dxa"/>
          </w:tcPr>
          <w:p w14:paraId="1A7EEF32" w14:textId="77777777" w:rsidR="008D4194" w:rsidRPr="0082734E" w:rsidRDefault="008D4194" w:rsidP="00B90649">
            <w:pPr>
              <w:tabs>
                <w:tab w:val="left" w:pos="360"/>
              </w:tabs>
              <w:rPr>
                <w:szCs w:val="22"/>
              </w:rPr>
            </w:pPr>
          </w:p>
        </w:tc>
      </w:tr>
      <w:tr w:rsidR="008D4194" w:rsidRPr="00B90649" w14:paraId="628E06BE" w14:textId="77777777" w:rsidTr="00F15E69">
        <w:tc>
          <w:tcPr>
            <w:tcW w:w="7837" w:type="dxa"/>
          </w:tcPr>
          <w:p w14:paraId="48A0F970" w14:textId="77777777" w:rsidR="008D4194" w:rsidRPr="0082734E" w:rsidRDefault="008D4194" w:rsidP="007A0258">
            <w:pPr>
              <w:keepNext/>
              <w:numPr>
                <w:ilvl w:val="0"/>
                <w:numId w:val="81"/>
              </w:numPr>
              <w:tabs>
                <w:tab w:val="left" w:pos="360"/>
              </w:tabs>
              <w:ind w:left="360"/>
              <w:rPr>
                <w:szCs w:val="22"/>
              </w:rPr>
            </w:pPr>
            <w:r w:rsidRPr="0082734E">
              <w:rPr>
                <w:szCs w:val="22"/>
              </w:rPr>
              <w:t>Select an initial tare sample according to Section 2.3.</w:t>
            </w:r>
            <w:r w:rsidR="00983647" w:rsidRPr="0082734E">
              <w:rPr>
                <w:szCs w:val="22"/>
              </w:rPr>
              <w:t>5.</w:t>
            </w:r>
            <w:r w:rsidR="00B075AD">
              <w:rPr>
                <w:szCs w:val="22"/>
              </w:rPr>
              <w:t>1.</w:t>
            </w:r>
            <w:r w:rsidRPr="0082734E">
              <w:rPr>
                <w:szCs w:val="22"/>
              </w:rPr>
              <w:t xml:space="preserve"> “</w:t>
            </w:r>
            <w:r w:rsidR="00E802D5" w:rsidRPr="00B075AD">
              <w:rPr>
                <w:szCs w:val="22"/>
              </w:rPr>
              <w:t>Determination</w:t>
            </w:r>
            <w:r w:rsidR="00E802D5">
              <w:rPr>
                <w:szCs w:val="22"/>
              </w:rPr>
              <w:t xml:space="preserve"> of Tare Sample and Average Tare Weight</w:t>
            </w:r>
            <w:r w:rsidRPr="0082734E">
              <w:rPr>
                <w:szCs w:val="22"/>
              </w:rPr>
              <w:t>.”</w:t>
            </w:r>
          </w:p>
        </w:tc>
      </w:tr>
      <w:tr w:rsidR="008D4194" w:rsidRPr="00B90649" w14:paraId="51E0095C" w14:textId="77777777" w:rsidTr="00F15E69">
        <w:tc>
          <w:tcPr>
            <w:tcW w:w="7837" w:type="dxa"/>
          </w:tcPr>
          <w:p w14:paraId="7DA584AE" w14:textId="77777777" w:rsidR="008D4194" w:rsidRPr="00B90649" w:rsidRDefault="008D4194" w:rsidP="00B90649">
            <w:pPr>
              <w:tabs>
                <w:tab w:val="left" w:pos="360"/>
              </w:tabs>
              <w:rPr>
                <w:szCs w:val="22"/>
              </w:rPr>
            </w:pPr>
          </w:p>
        </w:tc>
      </w:tr>
      <w:tr w:rsidR="008D4194" w:rsidRPr="00B90649" w14:paraId="51734221" w14:textId="77777777" w:rsidTr="00F15E69">
        <w:tc>
          <w:tcPr>
            <w:tcW w:w="7837" w:type="dxa"/>
          </w:tcPr>
          <w:p w14:paraId="1AD3FBE5" w14:textId="77777777" w:rsidR="008D4194" w:rsidRPr="00B90649" w:rsidRDefault="008D4194" w:rsidP="007A0258">
            <w:pPr>
              <w:keepNext/>
              <w:numPr>
                <w:ilvl w:val="0"/>
                <w:numId w:val="81"/>
              </w:numPr>
              <w:tabs>
                <w:tab w:val="left" w:pos="360"/>
              </w:tabs>
              <w:ind w:left="360"/>
              <w:rPr>
                <w:szCs w:val="22"/>
              </w:rPr>
            </w:pPr>
            <w:r w:rsidRPr="00B90649">
              <w:rPr>
                <w:szCs w:val="22"/>
              </w:rPr>
              <w:t>Gross weigh the first package in the tare sample and record this weight.</w:t>
            </w:r>
          </w:p>
        </w:tc>
      </w:tr>
      <w:tr w:rsidR="008D4194" w:rsidRPr="00B90649" w14:paraId="5D183208" w14:textId="77777777" w:rsidTr="00F15E69">
        <w:tc>
          <w:tcPr>
            <w:tcW w:w="7837" w:type="dxa"/>
          </w:tcPr>
          <w:p w14:paraId="4DBCBFD5" w14:textId="77777777" w:rsidR="008D4194" w:rsidRPr="00B90649" w:rsidRDefault="008D4194" w:rsidP="00B90649">
            <w:pPr>
              <w:tabs>
                <w:tab w:val="left" w:pos="360"/>
              </w:tabs>
              <w:rPr>
                <w:szCs w:val="22"/>
              </w:rPr>
            </w:pPr>
          </w:p>
        </w:tc>
      </w:tr>
      <w:tr w:rsidR="008D4194" w:rsidRPr="00B90649" w14:paraId="4B4DA885" w14:textId="77777777" w:rsidTr="00F15E69">
        <w:tc>
          <w:tcPr>
            <w:tcW w:w="7837" w:type="dxa"/>
          </w:tcPr>
          <w:p w14:paraId="04444D14" w14:textId="77777777" w:rsidR="008D4194" w:rsidRPr="00B90649" w:rsidRDefault="008D4194" w:rsidP="007A0258">
            <w:pPr>
              <w:keepNext/>
              <w:numPr>
                <w:ilvl w:val="0"/>
                <w:numId w:val="81"/>
              </w:numPr>
              <w:tabs>
                <w:tab w:val="left" w:pos="360"/>
              </w:tabs>
              <w:ind w:left="360"/>
              <w:rPr>
                <w:szCs w:val="22"/>
              </w:rPr>
            </w:pPr>
            <w:r w:rsidRPr="00B90649">
              <w:rPr>
                <w:szCs w:val="22"/>
              </w:rPr>
              <w:t>Select the number of items from the first tare package that weighs the greater:</w:t>
            </w:r>
          </w:p>
        </w:tc>
      </w:tr>
      <w:tr w:rsidR="008D4194" w:rsidRPr="00B90649" w14:paraId="2089E1C2" w14:textId="77777777" w:rsidTr="00F15E69">
        <w:tc>
          <w:tcPr>
            <w:tcW w:w="7837" w:type="dxa"/>
          </w:tcPr>
          <w:p w14:paraId="7D46CF41" w14:textId="77777777" w:rsidR="008D4194" w:rsidRPr="00B90649" w:rsidRDefault="008D4194" w:rsidP="00B90649">
            <w:pPr>
              <w:tabs>
                <w:tab w:val="left" w:pos="360"/>
              </w:tabs>
              <w:rPr>
                <w:szCs w:val="22"/>
              </w:rPr>
            </w:pPr>
          </w:p>
        </w:tc>
      </w:tr>
      <w:tr w:rsidR="008D4194" w:rsidRPr="00B90649" w14:paraId="649889B0" w14:textId="77777777" w:rsidTr="00F15E69">
        <w:tc>
          <w:tcPr>
            <w:tcW w:w="7837" w:type="dxa"/>
          </w:tcPr>
          <w:p w14:paraId="64A68DBD" w14:textId="77777777" w:rsidR="008D4194" w:rsidRPr="00B90649" w:rsidRDefault="008D4194" w:rsidP="002B5FD3">
            <w:pPr>
              <w:keepNext/>
              <w:numPr>
                <w:ilvl w:val="0"/>
                <w:numId w:val="186"/>
              </w:numPr>
              <w:tabs>
                <w:tab w:val="left" w:pos="3600"/>
                <w:tab w:val="left" w:pos="5360"/>
              </w:tabs>
              <w:rPr>
                <w:szCs w:val="22"/>
              </w:rPr>
            </w:pPr>
            <w:r w:rsidRPr="00B90649">
              <w:rPr>
                <w:szCs w:val="22"/>
              </w:rPr>
              <w:t>10 % of the labeled count; or</w:t>
            </w:r>
          </w:p>
        </w:tc>
      </w:tr>
      <w:tr w:rsidR="008D4194" w:rsidRPr="00B90649" w14:paraId="1DC58791" w14:textId="77777777" w:rsidTr="00F15E69">
        <w:tc>
          <w:tcPr>
            <w:tcW w:w="7837" w:type="dxa"/>
          </w:tcPr>
          <w:p w14:paraId="4AE712B5" w14:textId="77777777" w:rsidR="008D4194" w:rsidRPr="00B90649" w:rsidRDefault="008D4194" w:rsidP="002B5FD3">
            <w:pPr>
              <w:tabs>
                <w:tab w:val="left" w:pos="360"/>
              </w:tabs>
              <w:ind w:left="720"/>
              <w:rPr>
                <w:szCs w:val="22"/>
              </w:rPr>
            </w:pPr>
          </w:p>
        </w:tc>
      </w:tr>
      <w:tr w:rsidR="008D4194" w:rsidRPr="00B90649" w14:paraId="030C036D" w14:textId="77777777" w:rsidTr="00F15E69">
        <w:tc>
          <w:tcPr>
            <w:tcW w:w="7837" w:type="dxa"/>
          </w:tcPr>
          <w:p w14:paraId="3DEE8909" w14:textId="77777777" w:rsidR="008D4194" w:rsidRPr="00B90649" w:rsidRDefault="008D4194" w:rsidP="002B5FD3">
            <w:pPr>
              <w:keepNext/>
              <w:numPr>
                <w:ilvl w:val="0"/>
                <w:numId w:val="186"/>
              </w:numPr>
              <w:tabs>
                <w:tab w:val="left" w:pos="3600"/>
                <w:tab w:val="left" w:pos="5360"/>
              </w:tabs>
              <w:rPr>
                <w:szCs w:val="22"/>
              </w:rPr>
            </w:pPr>
            <w:r w:rsidRPr="00B90649">
              <w:rPr>
                <w:szCs w:val="22"/>
              </w:rPr>
              <w:t>a quantity equal to at least 50 minimum divisions on the scale.</w:t>
            </w:r>
          </w:p>
        </w:tc>
      </w:tr>
      <w:tr w:rsidR="008D4194" w:rsidRPr="00B90649" w14:paraId="44D37C5A" w14:textId="77777777" w:rsidTr="00F15E69">
        <w:tc>
          <w:tcPr>
            <w:tcW w:w="7837" w:type="dxa"/>
          </w:tcPr>
          <w:p w14:paraId="7EEC2850" w14:textId="77777777" w:rsidR="008D4194" w:rsidRPr="00B90649" w:rsidRDefault="008D4194" w:rsidP="00B90649">
            <w:pPr>
              <w:tabs>
                <w:tab w:val="left" w:pos="360"/>
              </w:tabs>
              <w:rPr>
                <w:szCs w:val="22"/>
              </w:rPr>
            </w:pPr>
          </w:p>
        </w:tc>
      </w:tr>
      <w:tr w:rsidR="008D4194" w:rsidRPr="00B90649" w14:paraId="19B61421" w14:textId="77777777" w:rsidTr="00F15E69">
        <w:tc>
          <w:tcPr>
            <w:tcW w:w="7837" w:type="dxa"/>
          </w:tcPr>
          <w:p w14:paraId="005659D9" w14:textId="77777777" w:rsidR="008D51F5" w:rsidRDefault="008D4194" w:rsidP="00B05DD0">
            <w:pPr>
              <w:tabs>
                <w:tab w:val="left" w:pos="702"/>
                <w:tab w:val="left" w:pos="8640"/>
              </w:tabs>
              <w:ind w:left="702" w:right="349"/>
              <w:rPr>
                <w:szCs w:val="22"/>
              </w:rPr>
            </w:pPr>
            <w:r w:rsidRPr="00B90649">
              <w:rPr>
                <w:b/>
                <w:szCs w:val="22"/>
              </w:rPr>
              <w:t>Example:</w:t>
            </w:r>
            <w:r w:rsidRPr="00B90649">
              <w:rPr>
                <w:szCs w:val="22"/>
              </w:rPr>
              <w:t xml:space="preserve">  </w:t>
            </w:r>
          </w:p>
          <w:p w14:paraId="0BC18272" w14:textId="77777777" w:rsidR="008D4194" w:rsidRPr="00B90649" w:rsidRDefault="008D4194" w:rsidP="00B05DD0">
            <w:pPr>
              <w:tabs>
                <w:tab w:val="left" w:pos="702"/>
                <w:tab w:val="left" w:pos="8640"/>
              </w:tabs>
              <w:ind w:left="702" w:right="349"/>
              <w:rPr>
                <w:szCs w:val="22"/>
              </w:rPr>
            </w:pPr>
            <w:r w:rsidRPr="00634A91">
              <w:rPr>
                <w:i/>
                <w:szCs w:val="22"/>
              </w:rPr>
              <w:t>Using a scale with 1 g divisions, the selected count must weigh at least 50 grams.  If a scale with 0.001 lb divisions is used, the selected count must weigh at least 0.05 lb.  Record the count and weight.</w:t>
            </w:r>
          </w:p>
        </w:tc>
      </w:tr>
      <w:tr w:rsidR="008D4194" w:rsidRPr="00B90649" w14:paraId="1765D3F1" w14:textId="77777777" w:rsidTr="00F15E69">
        <w:tc>
          <w:tcPr>
            <w:tcW w:w="7837" w:type="dxa"/>
          </w:tcPr>
          <w:p w14:paraId="792EE721" w14:textId="77777777" w:rsidR="008D4194" w:rsidRPr="00B90649" w:rsidRDefault="008D4194" w:rsidP="00B90649">
            <w:pPr>
              <w:tabs>
                <w:tab w:val="left" w:pos="360"/>
              </w:tabs>
              <w:rPr>
                <w:szCs w:val="22"/>
              </w:rPr>
            </w:pPr>
          </w:p>
        </w:tc>
      </w:tr>
      <w:tr w:rsidR="00A774C0" w:rsidRPr="00B90649" w14:paraId="3362DC1C" w14:textId="77777777" w:rsidTr="00F15E69">
        <w:trPr>
          <w:trHeight w:val="1010"/>
        </w:trPr>
        <w:tc>
          <w:tcPr>
            <w:tcW w:w="7837" w:type="dxa"/>
          </w:tcPr>
          <w:p w14:paraId="3880727C" w14:textId="77777777" w:rsidR="00A774C0" w:rsidRPr="00B90649" w:rsidRDefault="00A774C0" w:rsidP="007A0258">
            <w:pPr>
              <w:numPr>
                <w:ilvl w:val="0"/>
                <w:numId w:val="81"/>
              </w:numPr>
              <w:tabs>
                <w:tab w:val="left" w:pos="360"/>
              </w:tabs>
              <w:ind w:left="360"/>
              <w:rPr>
                <w:szCs w:val="22"/>
              </w:rPr>
            </w:pPr>
            <w:r w:rsidRPr="00B90649">
              <w:rPr>
                <w:szCs w:val="22"/>
              </w:rPr>
              <w:t>Calculate the weight of the labeled count using the following formula:</w:t>
            </w:r>
          </w:p>
          <w:p w14:paraId="32B4BFC9" w14:textId="77777777" w:rsidR="00A774C0" w:rsidRPr="00B90649" w:rsidRDefault="00A774C0" w:rsidP="00B90649">
            <w:pPr>
              <w:tabs>
                <w:tab w:val="left" w:pos="360"/>
              </w:tabs>
              <w:rPr>
                <w:szCs w:val="22"/>
              </w:rPr>
            </w:pPr>
          </w:p>
          <w:p w14:paraId="5B2E5976" w14:textId="77777777" w:rsidR="00A774C0" w:rsidRPr="00634A91" w:rsidRDefault="00A774C0" w:rsidP="00B90649">
            <w:pPr>
              <w:jc w:val="center"/>
              <w:rPr>
                <w:i/>
              </w:rPr>
            </w:pPr>
            <w:bookmarkStart w:id="1124" w:name="_Toc226190777"/>
            <w:bookmarkStart w:id="1125" w:name="_Toc237415747"/>
            <w:bookmarkStart w:id="1126" w:name="_Toc237416721"/>
            <w:bookmarkStart w:id="1127" w:name="_Toc237429094"/>
            <w:r w:rsidRPr="00634A91">
              <w:rPr>
                <w:i/>
              </w:rPr>
              <w:t>Weight of the Labeled Count</w:t>
            </w:r>
            <w:r w:rsidRPr="00634A91">
              <w:rPr>
                <w:i/>
              </w:rPr>
              <w:fldChar w:fldCharType="begin"/>
            </w:r>
            <w:r w:rsidRPr="00634A91">
              <w:rPr>
                <w:i/>
              </w:rPr>
              <w:instrText xml:space="preserve"> XE "Count" </w:instrText>
            </w:r>
            <w:r w:rsidRPr="00634A91">
              <w:rPr>
                <w:i/>
              </w:rPr>
              <w:fldChar w:fldCharType="end"/>
            </w:r>
            <w:r w:rsidRPr="00634A91">
              <w:rPr>
                <w:i/>
              </w:rPr>
              <w:t xml:space="preserve"> =</w:t>
            </w:r>
          </w:p>
          <w:p w14:paraId="1C2ADCBC" w14:textId="77777777" w:rsidR="00A774C0" w:rsidRPr="00B90649" w:rsidRDefault="00A774C0" w:rsidP="00B90649">
            <w:pPr>
              <w:jc w:val="center"/>
              <w:rPr>
                <w:szCs w:val="22"/>
              </w:rPr>
            </w:pPr>
            <w:r w:rsidRPr="00634A91">
              <w:rPr>
                <w:i/>
              </w:rPr>
              <w:t xml:space="preserve">(labeled count </w:t>
            </w:r>
            <w:r w:rsidR="00DD4B12">
              <w:rPr>
                <w:i/>
              </w:rPr>
              <w:t>×</w:t>
            </w:r>
            <w:r w:rsidRPr="00634A91">
              <w:rPr>
                <w:i/>
              </w:rPr>
              <w:t xml:space="preserve"> weight of items in </w:t>
            </w:r>
            <w:r w:rsidR="003C4C34">
              <w:rPr>
                <w:i/>
              </w:rPr>
              <w:t>Step</w:t>
            </w:r>
            <w:r w:rsidRPr="00634A91">
              <w:rPr>
                <w:i/>
              </w:rPr>
              <w:t> 4) ÷</w:t>
            </w:r>
            <w:bookmarkEnd w:id="1124"/>
            <w:bookmarkEnd w:id="1125"/>
            <w:bookmarkEnd w:id="1126"/>
            <w:bookmarkEnd w:id="1127"/>
            <w:r w:rsidRPr="00634A91">
              <w:rPr>
                <w:i/>
              </w:rPr>
              <w:t xml:space="preserve"> </w:t>
            </w:r>
            <w:bookmarkStart w:id="1128" w:name="_Toc226190778"/>
            <w:bookmarkStart w:id="1129" w:name="_Toc237415748"/>
            <w:bookmarkStart w:id="1130" w:name="_Toc237416722"/>
            <w:bookmarkStart w:id="1131" w:name="_Toc237429095"/>
            <w:r w:rsidRPr="00634A91">
              <w:rPr>
                <w:i/>
              </w:rPr>
              <w:t xml:space="preserve">(Count of items in </w:t>
            </w:r>
            <w:r w:rsidR="003C4C34">
              <w:rPr>
                <w:i/>
              </w:rPr>
              <w:t>Step</w:t>
            </w:r>
            <w:r w:rsidRPr="00634A91">
              <w:rPr>
                <w:i/>
              </w:rPr>
              <w:t> 4)</w:t>
            </w:r>
            <w:bookmarkEnd w:id="1128"/>
            <w:bookmarkEnd w:id="1129"/>
            <w:bookmarkEnd w:id="1130"/>
            <w:bookmarkEnd w:id="1131"/>
          </w:p>
        </w:tc>
      </w:tr>
      <w:tr w:rsidR="00C40D68" w:rsidRPr="00B90649" w14:paraId="6D87E57F" w14:textId="77777777" w:rsidTr="00F15E69">
        <w:tc>
          <w:tcPr>
            <w:tcW w:w="7837" w:type="dxa"/>
          </w:tcPr>
          <w:p w14:paraId="72A2E068" w14:textId="77777777" w:rsidR="00C40D68" w:rsidRDefault="00C40D68" w:rsidP="00B90649">
            <w:pPr>
              <w:jc w:val="center"/>
            </w:pPr>
          </w:p>
        </w:tc>
      </w:tr>
      <w:tr w:rsidR="00C40D68" w:rsidRPr="00B90649" w14:paraId="64B39BBB" w14:textId="77777777" w:rsidTr="00F15E69">
        <w:tc>
          <w:tcPr>
            <w:tcW w:w="7837" w:type="dxa"/>
          </w:tcPr>
          <w:p w14:paraId="117C32C0" w14:textId="77777777" w:rsidR="00C40D68" w:rsidRPr="00B90649" w:rsidRDefault="00860A57" w:rsidP="00B90649">
            <w:pPr>
              <w:ind w:left="360"/>
              <w:rPr>
                <w:szCs w:val="22"/>
              </w:rPr>
            </w:pPr>
            <w:bookmarkStart w:id="1132" w:name="_Toc226190779"/>
            <w:bookmarkStart w:id="1133" w:name="_Toc237415749"/>
            <w:bookmarkStart w:id="1134" w:name="_Toc237416723"/>
            <w:bookmarkStart w:id="1135" w:name="_Toc237429096"/>
            <w:r w:rsidRPr="00B90649">
              <w:rPr>
                <w:szCs w:val="22"/>
              </w:rPr>
              <w:t>Record the result as “labeled count weight.”</w:t>
            </w:r>
            <w:bookmarkEnd w:id="1132"/>
            <w:bookmarkEnd w:id="1133"/>
            <w:bookmarkEnd w:id="1134"/>
            <w:bookmarkEnd w:id="1135"/>
          </w:p>
        </w:tc>
      </w:tr>
      <w:tr w:rsidR="00C40D68" w:rsidRPr="00B90649" w14:paraId="5D262A58" w14:textId="77777777" w:rsidTr="00F15E69">
        <w:tc>
          <w:tcPr>
            <w:tcW w:w="7837" w:type="dxa"/>
          </w:tcPr>
          <w:p w14:paraId="596A46AC" w14:textId="77777777" w:rsidR="00C40D68" w:rsidRDefault="00C40D68" w:rsidP="00B90649">
            <w:pPr>
              <w:jc w:val="center"/>
            </w:pPr>
          </w:p>
        </w:tc>
      </w:tr>
      <w:tr w:rsidR="00C40D68" w:rsidRPr="00B90649" w14:paraId="7B14C626" w14:textId="77777777" w:rsidTr="00F15E69">
        <w:tc>
          <w:tcPr>
            <w:tcW w:w="7837" w:type="dxa"/>
          </w:tcPr>
          <w:p w14:paraId="1C336775" w14:textId="77777777" w:rsidR="00C40D68" w:rsidRPr="00B90649" w:rsidRDefault="00860A57" w:rsidP="007A0258">
            <w:pPr>
              <w:numPr>
                <w:ilvl w:val="0"/>
                <w:numId w:val="81"/>
              </w:numPr>
              <w:tabs>
                <w:tab w:val="left" w:pos="360"/>
              </w:tabs>
              <w:ind w:left="360"/>
              <w:rPr>
                <w:szCs w:val="22"/>
              </w:rPr>
            </w:pPr>
            <w:r w:rsidRPr="00B90649">
              <w:rPr>
                <w:szCs w:val="22"/>
              </w:rPr>
              <w:t>Gross weigh the remaining packages of the tare sample and keep contents of opened packages separated in case all of the items must be counted.</w:t>
            </w:r>
          </w:p>
        </w:tc>
      </w:tr>
      <w:tr w:rsidR="00C40D68" w:rsidRPr="00B90649" w14:paraId="6704099D" w14:textId="77777777" w:rsidTr="00F15E69">
        <w:tc>
          <w:tcPr>
            <w:tcW w:w="7837" w:type="dxa"/>
          </w:tcPr>
          <w:p w14:paraId="6702870E" w14:textId="77777777" w:rsidR="00C40D68" w:rsidRPr="0082734E" w:rsidRDefault="00C40D68" w:rsidP="00B90649">
            <w:pPr>
              <w:jc w:val="center"/>
            </w:pPr>
          </w:p>
        </w:tc>
      </w:tr>
      <w:tr w:rsidR="00C40D68" w:rsidRPr="00B90649" w14:paraId="722A6BE6" w14:textId="77777777" w:rsidTr="00F15E69">
        <w:tc>
          <w:tcPr>
            <w:tcW w:w="7837" w:type="dxa"/>
          </w:tcPr>
          <w:p w14:paraId="20F1AA99" w14:textId="77777777" w:rsidR="00C40D68" w:rsidRPr="0082734E" w:rsidRDefault="00860A57" w:rsidP="007A0258">
            <w:pPr>
              <w:numPr>
                <w:ilvl w:val="0"/>
                <w:numId w:val="81"/>
              </w:numPr>
              <w:tabs>
                <w:tab w:val="left" w:pos="360"/>
              </w:tabs>
              <w:ind w:left="360"/>
              <w:rPr>
                <w:szCs w:val="22"/>
              </w:rPr>
            </w:pPr>
            <w:r w:rsidRPr="0082734E">
              <w:rPr>
                <w:szCs w:val="22"/>
              </w:rPr>
              <w:t>Determine the Average Used Dry Tare Weight of the sample according to Section 2.3.</w:t>
            </w:r>
            <w:r w:rsidR="00983647" w:rsidRPr="0082734E">
              <w:rPr>
                <w:szCs w:val="22"/>
              </w:rPr>
              <w:t>5.</w:t>
            </w:r>
            <w:r w:rsidR="00B075AD">
              <w:rPr>
                <w:szCs w:val="22"/>
              </w:rPr>
              <w:t>1.</w:t>
            </w:r>
            <w:r w:rsidRPr="0082734E">
              <w:rPr>
                <w:szCs w:val="22"/>
              </w:rPr>
              <w:t xml:space="preserve"> “</w:t>
            </w:r>
            <w:r w:rsidR="00583774">
              <w:rPr>
                <w:szCs w:val="22"/>
              </w:rPr>
              <w:t>Determination of Tare Sample and Average Tare Weight</w:t>
            </w:r>
            <w:r w:rsidRPr="0082734E">
              <w:rPr>
                <w:szCs w:val="22"/>
              </w:rPr>
              <w:t>.”</w:t>
            </w:r>
          </w:p>
        </w:tc>
      </w:tr>
      <w:tr w:rsidR="00C40D68" w:rsidRPr="00B90649" w14:paraId="4BE435C0" w14:textId="77777777" w:rsidTr="00F15E69">
        <w:tc>
          <w:tcPr>
            <w:tcW w:w="7837" w:type="dxa"/>
          </w:tcPr>
          <w:p w14:paraId="607A38DC" w14:textId="77777777" w:rsidR="00C40D68" w:rsidRPr="0082734E" w:rsidRDefault="00C40D68" w:rsidP="00B90649">
            <w:pPr>
              <w:jc w:val="center"/>
            </w:pPr>
          </w:p>
        </w:tc>
      </w:tr>
      <w:tr w:rsidR="00860A57" w:rsidRPr="00B90649" w14:paraId="424D7C7C" w14:textId="77777777" w:rsidTr="00F15E69">
        <w:tc>
          <w:tcPr>
            <w:tcW w:w="7837" w:type="dxa"/>
          </w:tcPr>
          <w:p w14:paraId="0CEEDAD3" w14:textId="77777777" w:rsidR="00860A57" w:rsidRPr="0082734E" w:rsidRDefault="00583774" w:rsidP="007A0258">
            <w:pPr>
              <w:numPr>
                <w:ilvl w:val="0"/>
                <w:numId w:val="81"/>
              </w:numPr>
              <w:tabs>
                <w:tab w:val="left" w:pos="360"/>
              </w:tabs>
              <w:ind w:left="360"/>
              <w:rPr>
                <w:szCs w:val="22"/>
              </w:rPr>
            </w:pPr>
            <w:r>
              <w:rPr>
                <w:szCs w:val="22"/>
              </w:rPr>
              <w:t>Record the nominal gross weight by adding t</w:t>
            </w:r>
            <w:r w:rsidR="00860A57" w:rsidRPr="0082734E">
              <w:rPr>
                <w:szCs w:val="22"/>
              </w:rPr>
              <w:t xml:space="preserve">he weight of the labeled count </w:t>
            </w:r>
            <w:r>
              <w:rPr>
                <w:szCs w:val="22"/>
              </w:rPr>
              <w:t>and</w:t>
            </w:r>
            <w:r w:rsidRPr="0082734E">
              <w:rPr>
                <w:szCs w:val="22"/>
              </w:rPr>
              <w:t xml:space="preserve"> </w:t>
            </w:r>
            <w:r w:rsidR="00860A57" w:rsidRPr="0082734E">
              <w:rPr>
                <w:szCs w:val="22"/>
              </w:rPr>
              <w:t>the average tare weight</w:t>
            </w:r>
            <w:r>
              <w:rPr>
                <w:szCs w:val="22"/>
              </w:rPr>
              <w:t>.</w:t>
            </w:r>
          </w:p>
        </w:tc>
      </w:tr>
      <w:tr w:rsidR="00860A57" w:rsidRPr="00B90649" w14:paraId="68CE76EF" w14:textId="77777777" w:rsidTr="00F15E69">
        <w:tc>
          <w:tcPr>
            <w:tcW w:w="7837" w:type="dxa"/>
          </w:tcPr>
          <w:p w14:paraId="31AD84DA" w14:textId="77777777" w:rsidR="00860A57" w:rsidRPr="0082734E" w:rsidRDefault="00860A57" w:rsidP="00B90649">
            <w:pPr>
              <w:jc w:val="center"/>
            </w:pPr>
          </w:p>
        </w:tc>
      </w:tr>
      <w:tr w:rsidR="00A774C0" w:rsidRPr="00B90649" w14:paraId="07A02FB8" w14:textId="77777777" w:rsidTr="00F15E69">
        <w:trPr>
          <w:trHeight w:val="1053"/>
        </w:trPr>
        <w:tc>
          <w:tcPr>
            <w:tcW w:w="7837" w:type="dxa"/>
          </w:tcPr>
          <w:p w14:paraId="53B5A390" w14:textId="77777777" w:rsidR="00A774C0" w:rsidRPr="0082734E" w:rsidRDefault="00A774C0" w:rsidP="007A0258">
            <w:pPr>
              <w:numPr>
                <w:ilvl w:val="0"/>
                <w:numId w:val="81"/>
              </w:numPr>
              <w:tabs>
                <w:tab w:val="left" w:pos="360"/>
              </w:tabs>
              <w:spacing w:after="240"/>
              <w:ind w:left="360"/>
              <w:rPr>
                <w:szCs w:val="22"/>
              </w:rPr>
            </w:pPr>
            <w:r w:rsidRPr="0082734E">
              <w:rPr>
                <w:szCs w:val="22"/>
              </w:rPr>
              <w:t>Subtract the nominal gross weight</w:t>
            </w:r>
            <w:r w:rsidRPr="0082734E">
              <w:rPr>
                <w:szCs w:val="22"/>
              </w:rPr>
              <w:fldChar w:fldCharType="begin"/>
            </w:r>
            <w:r w:rsidRPr="0082734E">
              <w:rPr>
                <w:szCs w:val="22"/>
              </w:rPr>
              <w:instrText xml:space="preserve"> XE "Nominal Gross Weight" </w:instrText>
            </w:r>
            <w:r w:rsidRPr="0082734E">
              <w:rPr>
                <w:szCs w:val="22"/>
              </w:rPr>
              <w:fldChar w:fldCharType="end"/>
            </w:r>
            <w:r w:rsidRPr="0082734E">
              <w:rPr>
                <w:szCs w:val="22"/>
              </w:rPr>
              <w:t xml:space="preserve"> from the gross weight of the individual packages and record the errors.</w:t>
            </w:r>
          </w:p>
          <w:p w14:paraId="7A50A500" w14:textId="77777777" w:rsidR="00A774C0" w:rsidRPr="0082734E" w:rsidRDefault="00A774C0" w:rsidP="00B90649">
            <w:pPr>
              <w:jc w:val="center"/>
              <w:rPr>
                <w:i/>
              </w:rPr>
            </w:pPr>
            <w:bookmarkStart w:id="1136" w:name="_Toc226190780"/>
            <w:bookmarkStart w:id="1137" w:name="_Toc237415750"/>
            <w:bookmarkStart w:id="1138" w:name="_Toc237416724"/>
            <w:bookmarkStart w:id="1139" w:name="_Toc237429097"/>
            <w:r w:rsidRPr="0082734E">
              <w:rPr>
                <w:i/>
              </w:rPr>
              <w:t>(Package error [weight]) =</w:t>
            </w:r>
          </w:p>
          <w:p w14:paraId="02D6DB1A" w14:textId="77777777" w:rsidR="00A774C0" w:rsidRPr="0082734E" w:rsidRDefault="00A774C0" w:rsidP="00B90649">
            <w:pPr>
              <w:jc w:val="center"/>
              <w:rPr>
                <w:szCs w:val="22"/>
              </w:rPr>
            </w:pPr>
            <w:r w:rsidRPr="0082734E">
              <w:rPr>
                <w:i/>
              </w:rPr>
              <w:t xml:space="preserve">(actual package gross weight) </w:t>
            </w:r>
            <w:r w:rsidR="00965C62" w:rsidRPr="0082734E">
              <w:rPr>
                <w:i/>
              </w:rPr>
              <w:t>−</w:t>
            </w:r>
            <w:r w:rsidRPr="0082734E">
              <w:rPr>
                <w:i/>
              </w:rPr>
              <w:t xml:space="preserve"> (nominal gross weight</w:t>
            </w:r>
            <w:r w:rsidRPr="0082734E">
              <w:rPr>
                <w:i/>
              </w:rPr>
              <w:fldChar w:fldCharType="begin"/>
            </w:r>
            <w:r w:rsidRPr="0082734E">
              <w:rPr>
                <w:i/>
              </w:rPr>
              <w:instrText xml:space="preserve"> XE "Nominal Gross Weight" </w:instrText>
            </w:r>
            <w:r w:rsidRPr="0082734E">
              <w:rPr>
                <w:i/>
              </w:rPr>
              <w:fldChar w:fldCharType="end"/>
            </w:r>
            <w:r w:rsidRPr="0082734E">
              <w:rPr>
                <w:i/>
              </w:rPr>
              <w:t>)</w:t>
            </w:r>
            <w:bookmarkEnd w:id="1136"/>
            <w:bookmarkEnd w:id="1137"/>
            <w:bookmarkEnd w:id="1138"/>
            <w:bookmarkEnd w:id="1139"/>
          </w:p>
        </w:tc>
      </w:tr>
      <w:tr w:rsidR="00860A57" w:rsidRPr="00B90649" w14:paraId="41BC3CCB" w14:textId="77777777" w:rsidTr="00F15E69">
        <w:tc>
          <w:tcPr>
            <w:tcW w:w="7837" w:type="dxa"/>
          </w:tcPr>
          <w:p w14:paraId="27534CF6" w14:textId="77777777" w:rsidR="00860A57" w:rsidRDefault="00860A57" w:rsidP="00B90649">
            <w:pPr>
              <w:jc w:val="center"/>
            </w:pPr>
          </w:p>
        </w:tc>
      </w:tr>
      <w:tr w:rsidR="00860A57" w:rsidRPr="00B90649" w14:paraId="33C76A49" w14:textId="77777777" w:rsidTr="00F15E69">
        <w:tc>
          <w:tcPr>
            <w:tcW w:w="7837" w:type="dxa"/>
          </w:tcPr>
          <w:p w14:paraId="6D75149E" w14:textId="77777777" w:rsidR="00860A57" w:rsidRPr="00B90649" w:rsidRDefault="00860A57" w:rsidP="007A0258">
            <w:pPr>
              <w:numPr>
                <w:ilvl w:val="0"/>
                <w:numId w:val="81"/>
              </w:numPr>
              <w:tabs>
                <w:tab w:val="left" w:pos="360"/>
              </w:tabs>
              <w:spacing w:after="240"/>
              <w:ind w:left="360"/>
              <w:rPr>
                <w:szCs w:val="22"/>
              </w:rPr>
            </w:pPr>
            <w:r w:rsidRPr="00B90649">
              <w:rPr>
                <w:szCs w:val="22"/>
              </w:rPr>
              <w:t>Convert the package errors in units of weight to count</w:t>
            </w:r>
            <w:r w:rsidR="00583774">
              <w:rPr>
                <w:szCs w:val="22"/>
              </w:rPr>
              <w:t xml:space="preserve"> using the following formula</w:t>
            </w:r>
            <w:r w:rsidRPr="00B90649">
              <w:rPr>
                <w:szCs w:val="22"/>
              </w:rPr>
              <w:t>:</w:t>
            </w:r>
          </w:p>
          <w:p w14:paraId="3FA4E3E4" w14:textId="77777777" w:rsidR="00860A57" w:rsidRPr="00634A91" w:rsidRDefault="00860A57" w:rsidP="004E6924">
            <w:pPr>
              <w:jc w:val="center"/>
              <w:rPr>
                <w:i/>
              </w:rPr>
            </w:pPr>
            <w:bookmarkStart w:id="1140" w:name="_Toc226190781"/>
            <w:bookmarkStart w:id="1141" w:name="_Toc237415751"/>
            <w:bookmarkStart w:id="1142" w:name="_Toc237416725"/>
            <w:bookmarkStart w:id="1143" w:name="_Toc237429098"/>
            <w:r w:rsidRPr="00634A91">
              <w:rPr>
                <w:i/>
              </w:rPr>
              <w:t xml:space="preserve">Package error (count) = (Package error [weight] </w:t>
            </w:r>
            <w:r w:rsidR="00FC1F76">
              <w:rPr>
                <w:i/>
              </w:rPr>
              <w:t>×</w:t>
            </w:r>
            <w:r w:rsidRPr="00634A91">
              <w:rPr>
                <w:i/>
              </w:rPr>
              <w:t xml:space="preserve"> labeled count) ÷ (labeled count weight)</w:t>
            </w:r>
            <w:bookmarkEnd w:id="1140"/>
            <w:bookmarkEnd w:id="1141"/>
            <w:bookmarkEnd w:id="1142"/>
            <w:bookmarkEnd w:id="1143"/>
          </w:p>
        </w:tc>
      </w:tr>
      <w:tr w:rsidR="00860A57" w:rsidRPr="00B90649" w14:paraId="6F86EE80" w14:textId="77777777" w:rsidTr="00F15E69">
        <w:tc>
          <w:tcPr>
            <w:tcW w:w="7837" w:type="dxa"/>
          </w:tcPr>
          <w:p w14:paraId="04453ECD" w14:textId="77777777" w:rsidR="00860A57" w:rsidRPr="00B90649" w:rsidRDefault="00860A57" w:rsidP="00B90649">
            <w:pPr>
              <w:tabs>
                <w:tab w:val="left" w:pos="360"/>
              </w:tabs>
              <w:rPr>
                <w:szCs w:val="22"/>
              </w:rPr>
            </w:pPr>
          </w:p>
        </w:tc>
      </w:tr>
      <w:tr w:rsidR="00860A57" w:rsidRPr="00B90649" w14:paraId="28686405" w14:textId="77777777" w:rsidTr="00F15E69">
        <w:tc>
          <w:tcPr>
            <w:tcW w:w="7837" w:type="dxa"/>
          </w:tcPr>
          <w:p w14:paraId="26788EE6" w14:textId="77777777" w:rsidR="001A3D33" w:rsidRDefault="00860A57" w:rsidP="00F52403">
            <w:pPr>
              <w:spacing w:after="240"/>
            </w:pPr>
            <w:r>
              <w:t xml:space="preserve">Round any fractional counts up to whole items in favor of the packager.  Record the package error in units of count.  </w:t>
            </w:r>
          </w:p>
          <w:p w14:paraId="7A0EE4B1" w14:textId="77777777" w:rsidR="00860A57" w:rsidRPr="00860A57" w:rsidRDefault="00860A57" w:rsidP="007A0258">
            <w:pPr>
              <w:numPr>
                <w:ilvl w:val="0"/>
                <w:numId w:val="81"/>
              </w:numPr>
              <w:tabs>
                <w:tab w:val="left" w:pos="360"/>
              </w:tabs>
              <w:ind w:left="360"/>
            </w:pPr>
            <w:r w:rsidRPr="001A3D33">
              <w:rPr>
                <w:szCs w:val="22"/>
              </w:rPr>
              <w:t>Compute the average error.</w:t>
            </w:r>
          </w:p>
        </w:tc>
      </w:tr>
      <w:tr w:rsidR="00860A57" w:rsidRPr="00B90649" w14:paraId="5AC82103" w14:textId="77777777" w:rsidTr="00F15E69">
        <w:tc>
          <w:tcPr>
            <w:tcW w:w="7837" w:type="dxa"/>
          </w:tcPr>
          <w:p w14:paraId="47D1E843" w14:textId="77777777" w:rsidR="00860A57" w:rsidRPr="00B90649" w:rsidRDefault="00860A57" w:rsidP="00B90649">
            <w:pPr>
              <w:tabs>
                <w:tab w:val="left" w:pos="360"/>
              </w:tabs>
              <w:rPr>
                <w:szCs w:val="22"/>
              </w:rPr>
            </w:pPr>
          </w:p>
        </w:tc>
      </w:tr>
      <w:tr w:rsidR="00860A57" w:rsidRPr="00B90649" w14:paraId="12F39149" w14:textId="77777777" w:rsidTr="00F15E69">
        <w:tc>
          <w:tcPr>
            <w:tcW w:w="7837" w:type="dxa"/>
          </w:tcPr>
          <w:p w14:paraId="4AA765A7" w14:textId="77777777" w:rsidR="00860A57" w:rsidRPr="00B90649" w:rsidRDefault="00860A57" w:rsidP="0038146E">
            <w:pPr>
              <w:numPr>
                <w:ilvl w:val="0"/>
                <w:numId w:val="18"/>
              </w:numPr>
              <w:tabs>
                <w:tab w:val="clear" w:pos="792"/>
                <w:tab w:val="num" w:pos="695"/>
              </w:tabs>
              <w:ind w:left="695" w:hanging="360"/>
              <w:rPr>
                <w:szCs w:val="22"/>
              </w:rPr>
            </w:pPr>
            <w:r w:rsidRPr="00B90649">
              <w:rPr>
                <w:szCs w:val="22"/>
              </w:rPr>
              <w:t>If the average error is minus, go to the “</w:t>
            </w:r>
            <w:r w:rsidR="00DC3D81">
              <w:rPr>
                <w:szCs w:val="22"/>
              </w:rPr>
              <w:t xml:space="preserve">Violation </w:t>
            </w:r>
            <w:r w:rsidR="003C3AE1">
              <w:rPr>
                <w:szCs w:val="22"/>
              </w:rPr>
              <w:t>P</w:t>
            </w:r>
            <w:r w:rsidR="003C3AE1" w:rsidRPr="00B90649">
              <w:rPr>
                <w:szCs w:val="22"/>
              </w:rPr>
              <w:t>rocedure</w:t>
            </w:r>
            <w:r w:rsidRPr="00B90649">
              <w:rPr>
                <w:szCs w:val="22"/>
              </w:rPr>
              <w:t>” below.</w:t>
            </w:r>
          </w:p>
        </w:tc>
      </w:tr>
      <w:tr w:rsidR="00860A57" w:rsidRPr="00B90649" w14:paraId="58A98845" w14:textId="77777777" w:rsidTr="00F15E69">
        <w:tc>
          <w:tcPr>
            <w:tcW w:w="7837" w:type="dxa"/>
          </w:tcPr>
          <w:p w14:paraId="25195A4A" w14:textId="77777777" w:rsidR="00860A57" w:rsidRPr="00B90649" w:rsidRDefault="00860A57" w:rsidP="00B075AD">
            <w:pPr>
              <w:tabs>
                <w:tab w:val="num" w:pos="695"/>
              </w:tabs>
              <w:ind w:left="695"/>
              <w:rPr>
                <w:szCs w:val="22"/>
              </w:rPr>
            </w:pPr>
          </w:p>
        </w:tc>
      </w:tr>
      <w:tr w:rsidR="00860A57" w:rsidRPr="00B90649" w14:paraId="2616E1BA" w14:textId="77777777" w:rsidTr="00F15E69">
        <w:tc>
          <w:tcPr>
            <w:tcW w:w="7837" w:type="dxa"/>
          </w:tcPr>
          <w:p w14:paraId="7ADDB287" w14:textId="77777777" w:rsidR="00860A57" w:rsidRPr="00B90649" w:rsidRDefault="00860A57" w:rsidP="0038146E">
            <w:pPr>
              <w:numPr>
                <w:ilvl w:val="0"/>
                <w:numId w:val="18"/>
              </w:numPr>
              <w:tabs>
                <w:tab w:val="clear" w:pos="792"/>
                <w:tab w:val="num" w:pos="695"/>
              </w:tabs>
              <w:ind w:left="695" w:hanging="360"/>
              <w:rPr>
                <w:szCs w:val="22"/>
              </w:rPr>
            </w:pPr>
            <w:r w:rsidRPr="00B90649">
              <w:rPr>
                <w:szCs w:val="22"/>
              </w:rPr>
              <w:t>If the average error is zero or positive, the sample is presumed to conform to the package requirements.</w:t>
            </w:r>
          </w:p>
        </w:tc>
      </w:tr>
    </w:tbl>
    <w:p w14:paraId="56DE59A3" w14:textId="77777777" w:rsidR="00320FC4" w:rsidRPr="00396B43" w:rsidRDefault="00DC3D81" w:rsidP="004046D5">
      <w:pPr>
        <w:pStyle w:val="HB133H4a"/>
        <w:numPr>
          <w:ilvl w:val="0"/>
          <w:numId w:val="156"/>
        </w:numPr>
      </w:pPr>
      <w:bookmarkStart w:id="1144" w:name="_Toc333505705"/>
      <w:bookmarkStart w:id="1145" w:name="_Toc433097113"/>
      <w:bookmarkStart w:id="1146" w:name="_Toc486756477"/>
      <w:bookmarkStart w:id="1147" w:name="_Toc487504997"/>
      <w:bookmarkStart w:id="1148" w:name="_Toc226190782"/>
      <w:bookmarkEnd w:id="1144"/>
      <w:r w:rsidRPr="00396B43">
        <w:t xml:space="preserve">Violation </w:t>
      </w:r>
      <w:r w:rsidR="00E878F7" w:rsidRPr="00396B43">
        <w:t>P</w:t>
      </w:r>
      <w:r w:rsidR="00320FC4" w:rsidRPr="00396B43">
        <w:t>rocedure</w:t>
      </w:r>
      <w:bookmarkEnd w:id="1145"/>
      <w:r w:rsidR="00320FC4" w:rsidRPr="00396B43">
        <w:t xml:space="preserve"> </w:t>
      </w:r>
      <w:bookmarkEnd w:id="1146"/>
      <w:bookmarkEnd w:id="1147"/>
      <w:bookmarkEnd w:id="1148"/>
      <w:r w:rsidR="00CA7330" w:rsidRPr="003152D8">
        <w:fldChar w:fldCharType="begin"/>
      </w:r>
      <w:r w:rsidR="00CA7330" w:rsidRPr="003152D8">
        <w:instrText xml:space="preserve"> XE "Packages:</w:instrText>
      </w:r>
      <w:r w:rsidR="00E878F7" w:rsidRPr="003152D8">
        <w:instrText>Violation Procedure</w:instrText>
      </w:r>
      <w:r w:rsidR="00CA7330" w:rsidRPr="003152D8">
        <w:instrText xml:space="preserve">" </w:instrText>
      </w:r>
      <w:r w:rsidR="00CA7330" w:rsidRPr="003152D8">
        <w:fldChar w:fldCharType="end"/>
      </w:r>
    </w:p>
    <w:p w14:paraId="2B219D7B" w14:textId="77777777" w:rsidR="00320FC4" w:rsidRDefault="00320FC4" w:rsidP="00CB0192">
      <w:pPr>
        <w:spacing w:after="240"/>
        <w:ind w:left="1260"/>
        <w:rPr>
          <w:szCs w:val="22"/>
        </w:rPr>
      </w:pPr>
      <w:r>
        <w:rPr>
          <w:szCs w:val="22"/>
        </w:rPr>
        <w:t>If possible, use the gravimetric procedure to determine compliance</w:t>
      </w:r>
      <w:r w:rsidR="00E5309F">
        <w:rPr>
          <w:szCs w:val="22"/>
        </w:rPr>
        <w:t>, t</w:t>
      </w:r>
      <w:r>
        <w:rPr>
          <w:szCs w:val="22"/>
        </w:rPr>
        <w:t>o minimize the number of packages to be opened</w:t>
      </w:r>
      <w:r w:rsidR="00E5309F">
        <w:rPr>
          <w:szCs w:val="22"/>
        </w:rPr>
        <w:t>.</w:t>
      </w:r>
      <w:r>
        <w:rPr>
          <w:szCs w:val="22"/>
        </w:rPr>
        <w:t xml:space="preserve"> </w:t>
      </w:r>
      <w:r w:rsidR="00E5309F">
        <w:rPr>
          <w:szCs w:val="22"/>
        </w:rPr>
        <w:t xml:space="preserve">This procedure </w:t>
      </w:r>
      <w:r>
        <w:rPr>
          <w:szCs w:val="22"/>
        </w:rPr>
        <w:t>combine</w:t>
      </w:r>
      <w:r w:rsidR="00E5309F">
        <w:rPr>
          <w:szCs w:val="22"/>
        </w:rPr>
        <w:t>s</w:t>
      </w:r>
      <w:r>
        <w:rPr>
          <w:szCs w:val="22"/>
        </w:rPr>
        <w:t xml:space="preserve"> the measurement of the weight of the number of units in the package with the determination of tare.  Therefore, it will not be necessary to open more packages than the tare sample.  If the audit procedure in this section has been used, the procedure below can be followed with the same sample if package contents have been kept separate and can still be counted.  Use the following </w:t>
      </w:r>
      <w:r w:rsidR="003C3AE1">
        <w:rPr>
          <w:szCs w:val="22"/>
        </w:rPr>
        <w:t xml:space="preserve">procedure </w:t>
      </w:r>
      <w:r>
        <w:rPr>
          <w:szCs w:val="22"/>
        </w:rPr>
        <w:t>to determine if the sample passes or fails.</w:t>
      </w:r>
    </w:p>
    <w:tbl>
      <w:tblPr>
        <w:tblW w:w="7837" w:type="dxa"/>
        <w:tblInd w:w="1638" w:type="dxa"/>
        <w:tblLayout w:type="fixed"/>
        <w:tblLook w:val="01E0" w:firstRow="1" w:lastRow="1" w:firstColumn="1" w:lastColumn="1" w:noHBand="0" w:noVBand="0"/>
      </w:tblPr>
      <w:tblGrid>
        <w:gridCol w:w="7837"/>
      </w:tblGrid>
      <w:tr w:rsidR="00896E3B" w:rsidRPr="00B90649" w14:paraId="671A45C9" w14:textId="77777777" w:rsidTr="00B56BF2">
        <w:tc>
          <w:tcPr>
            <w:tcW w:w="7837" w:type="dxa"/>
          </w:tcPr>
          <w:p w14:paraId="43A3344D" w14:textId="77777777" w:rsidR="00896E3B" w:rsidRPr="00B90649" w:rsidRDefault="00896E3B" w:rsidP="007A0258">
            <w:pPr>
              <w:numPr>
                <w:ilvl w:val="0"/>
                <w:numId w:val="82"/>
              </w:numPr>
              <w:tabs>
                <w:tab w:val="left" w:pos="360"/>
              </w:tabs>
              <w:ind w:left="360"/>
              <w:rPr>
                <w:szCs w:val="22"/>
              </w:rPr>
            </w:pPr>
            <w:r w:rsidRPr="00B90649">
              <w:rPr>
                <w:szCs w:val="22"/>
              </w:rPr>
              <w:t>Follow Section </w:t>
            </w:r>
            <w:r w:rsidRPr="0082734E">
              <w:rPr>
                <w:szCs w:val="22"/>
              </w:rPr>
              <w:t>2.3.</w:t>
            </w:r>
            <w:r w:rsidR="00983647" w:rsidRPr="0082734E">
              <w:rPr>
                <w:szCs w:val="22"/>
              </w:rPr>
              <w:t>1.</w:t>
            </w:r>
            <w:r w:rsidRPr="0082734E">
              <w:rPr>
                <w:szCs w:val="22"/>
              </w:rPr>
              <w:t xml:space="preserve"> “De</w:t>
            </w:r>
            <w:r w:rsidRPr="00B90649">
              <w:rPr>
                <w:szCs w:val="22"/>
              </w:rPr>
              <w:t xml:space="preserve">fine the Inspection Lot.”  Use a “Category A” sampling plan in the inspection; select a random sample.  </w:t>
            </w:r>
          </w:p>
        </w:tc>
      </w:tr>
      <w:tr w:rsidR="005E3F26" w:rsidRPr="00B90649" w14:paraId="333E5424" w14:textId="77777777" w:rsidTr="00B56BF2">
        <w:tc>
          <w:tcPr>
            <w:tcW w:w="7837" w:type="dxa"/>
          </w:tcPr>
          <w:p w14:paraId="75F42BB9" w14:textId="77777777" w:rsidR="005E3F26" w:rsidRPr="00B90649" w:rsidRDefault="005E3F26" w:rsidP="00B90649">
            <w:pPr>
              <w:tabs>
                <w:tab w:val="left" w:pos="360"/>
              </w:tabs>
              <w:rPr>
                <w:szCs w:val="22"/>
              </w:rPr>
            </w:pPr>
          </w:p>
        </w:tc>
      </w:tr>
      <w:tr w:rsidR="005E3F26" w:rsidRPr="00B90649" w14:paraId="0EBCA84B" w14:textId="77777777" w:rsidTr="00B56BF2">
        <w:tc>
          <w:tcPr>
            <w:tcW w:w="7837" w:type="dxa"/>
          </w:tcPr>
          <w:p w14:paraId="792EAD56" w14:textId="77777777" w:rsidR="005E3F26" w:rsidRPr="002D15DA" w:rsidRDefault="005E3F26" w:rsidP="007A0258">
            <w:pPr>
              <w:numPr>
                <w:ilvl w:val="0"/>
                <w:numId w:val="82"/>
              </w:numPr>
              <w:tabs>
                <w:tab w:val="left" w:pos="360"/>
              </w:tabs>
              <w:ind w:left="360"/>
              <w:rPr>
                <w:szCs w:val="22"/>
              </w:rPr>
            </w:pPr>
            <w:r w:rsidRPr="002D15DA">
              <w:rPr>
                <w:szCs w:val="22"/>
              </w:rPr>
              <w:t>Select an initial tare sample according to Section 2.3.</w:t>
            </w:r>
            <w:r w:rsidR="00983647" w:rsidRPr="002D15DA">
              <w:rPr>
                <w:szCs w:val="22"/>
              </w:rPr>
              <w:t>5.</w:t>
            </w:r>
            <w:r w:rsidR="00B075AD">
              <w:rPr>
                <w:szCs w:val="22"/>
              </w:rPr>
              <w:t>1.</w:t>
            </w:r>
            <w:r w:rsidRPr="002D15DA">
              <w:rPr>
                <w:szCs w:val="22"/>
              </w:rPr>
              <w:t xml:space="preserve"> “</w:t>
            </w:r>
            <w:r w:rsidR="00A152B1" w:rsidRPr="00692503">
              <w:rPr>
                <w:szCs w:val="22"/>
              </w:rPr>
              <w:t>Determination</w:t>
            </w:r>
            <w:r w:rsidR="00A152B1" w:rsidRPr="00A152B1">
              <w:rPr>
                <w:szCs w:val="22"/>
              </w:rPr>
              <w:t xml:space="preserve"> of Tare Sample and Average Tare Weight</w:t>
            </w:r>
            <w:r w:rsidRPr="002D15DA">
              <w:rPr>
                <w:szCs w:val="22"/>
              </w:rPr>
              <w:t>.”</w:t>
            </w:r>
            <w:r w:rsidR="00A152B1">
              <w:rPr>
                <w:szCs w:val="22"/>
              </w:rPr>
              <w:t xml:space="preserve"> </w:t>
            </w:r>
          </w:p>
        </w:tc>
      </w:tr>
      <w:tr w:rsidR="005E3F26" w:rsidRPr="00B90649" w14:paraId="323B2789" w14:textId="77777777" w:rsidTr="00B56BF2">
        <w:tc>
          <w:tcPr>
            <w:tcW w:w="7837" w:type="dxa"/>
          </w:tcPr>
          <w:p w14:paraId="7690F605" w14:textId="77777777" w:rsidR="005E3F26" w:rsidRPr="002D15DA" w:rsidRDefault="005E3F26" w:rsidP="00B90649">
            <w:pPr>
              <w:tabs>
                <w:tab w:val="left" w:pos="360"/>
              </w:tabs>
              <w:rPr>
                <w:szCs w:val="22"/>
              </w:rPr>
            </w:pPr>
          </w:p>
        </w:tc>
      </w:tr>
      <w:tr w:rsidR="005E3F26" w:rsidRPr="00B90649" w14:paraId="1F1817A8" w14:textId="77777777" w:rsidTr="00B56BF2">
        <w:tc>
          <w:tcPr>
            <w:tcW w:w="7837" w:type="dxa"/>
          </w:tcPr>
          <w:p w14:paraId="22688737" w14:textId="77777777" w:rsidR="005E3F26" w:rsidRPr="002D15DA" w:rsidRDefault="005E3F26" w:rsidP="007A0258">
            <w:pPr>
              <w:numPr>
                <w:ilvl w:val="0"/>
                <w:numId w:val="82"/>
              </w:numPr>
              <w:tabs>
                <w:tab w:val="left" w:pos="360"/>
              </w:tabs>
              <w:ind w:left="360"/>
              <w:rPr>
                <w:szCs w:val="22"/>
              </w:rPr>
            </w:pPr>
            <w:r w:rsidRPr="002D15DA">
              <w:rPr>
                <w:szCs w:val="22"/>
              </w:rPr>
              <w:t>Gross weigh the packages selected for the tare sample and record these weights.  Open these packages and determine the tare and net weights of the contents, and count the exact number of items in the packages.  Record this information.</w:t>
            </w:r>
          </w:p>
        </w:tc>
      </w:tr>
      <w:tr w:rsidR="005E3F26" w:rsidRPr="00B90649" w14:paraId="772F4C0B" w14:textId="77777777" w:rsidTr="00B56BF2">
        <w:tc>
          <w:tcPr>
            <w:tcW w:w="7837" w:type="dxa"/>
          </w:tcPr>
          <w:p w14:paraId="7A50573A" w14:textId="77777777" w:rsidR="005E3F26" w:rsidRPr="002D15DA" w:rsidRDefault="005E3F26" w:rsidP="00B90649">
            <w:pPr>
              <w:tabs>
                <w:tab w:val="left" w:pos="360"/>
              </w:tabs>
              <w:rPr>
                <w:szCs w:val="22"/>
              </w:rPr>
            </w:pPr>
          </w:p>
        </w:tc>
      </w:tr>
      <w:tr w:rsidR="00A774C0" w:rsidRPr="00B90649" w14:paraId="3980584E" w14:textId="77777777" w:rsidTr="00B56BF2">
        <w:trPr>
          <w:trHeight w:val="1010"/>
        </w:trPr>
        <w:tc>
          <w:tcPr>
            <w:tcW w:w="7837" w:type="dxa"/>
          </w:tcPr>
          <w:p w14:paraId="6C854B7D" w14:textId="77777777" w:rsidR="00A774C0" w:rsidRPr="002D15DA" w:rsidRDefault="00A774C0" w:rsidP="007A0258">
            <w:pPr>
              <w:numPr>
                <w:ilvl w:val="0"/>
                <w:numId w:val="82"/>
              </w:numPr>
              <w:tabs>
                <w:tab w:val="left" w:pos="360"/>
              </w:tabs>
              <w:spacing w:after="240"/>
              <w:ind w:left="360"/>
              <w:rPr>
                <w:szCs w:val="22"/>
              </w:rPr>
            </w:pPr>
            <w:r w:rsidRPr="002D15DA">
              <w:rPr>
                <w:szCs w:val="22"/>
              </w:rPr>
              <w:lastRenderedPageBreak/>
              <w:t>Calculate and record the weights of the labeled counts for the first two packages using the formula:</w:t>
            </w:r>
          </w:p>
          <w:p w14:paraId="50ADE03D" w14:textId="77777777" w:rsidR="00A774C0" w:rsidRPr="002D15DA" w:rsidRDefault="00A774C0" w:rsidP="00B90649">
            <w:pPr>
              <w:ind w:left="360"/>
              <w:jc w:val="center"/>
              <w:rPr>
                <w:i/>
                <w:szCs w:val="22"/>
              </w:rPr>
            </w:pPr>
            <w:bookmarkStart w:id="1149" w:name="_Toc226190783"/>
            <w:bookmarkStart w:id="1150" w:name="_Toc237415752"/>
            <w:bookmarkStart w:id="1151" w:name="_Toc237416726"/>
            <w:bookmarkStart w:id="1152" w:name="_Toc237429099"/>
            <w:r w:rsidRPr="002D15DA">
              <w:rPr>
                <w:i/>
              </w:rPr>
              <w:t xml:space="preserve">Weight of labeled count = (labeled count) </w:t>
            </w:r>
            <w:r w:rsidR="00DD4B12" w:rsidRPr="002D15DA">
              <w:rPr>
                <w:i/>
              </w:rPr>
              <w:t>×</w:t>
            </w:r>
            <w:r w:rsidRPr="002D15DA">
              <w:rPr>
                <w:i/>
              </w:rPr>
              <w:t xml:space="preserve"> (contents weight ÷ contents count)</w:t>
            </w:r>
            <w:bookmarkEnd w:id="1149"/>
            <w:bookmarkEnd w:id="1150"/>
            <w:bookmarkEnd w:id="1151"/>
            <w:bookmarkEnd w:id="1152"/>
          </w:p>
        </w:tc>
      </w:tr>
      <w:tr w:rsidR="005E3F26" w:rsidRPr="00B90649" w14:paraId="261CEB2F" w14:textId="77777777" w:rsidTr="00B56BF2">
        <w:tc>
          <w:tcPr>
            <w:tcW w:w="7837" w:type="dxa"/>
          </w:tcPr>
          <w:p w14:paraId="0BC88181" w14:textId="77777777" w:rsidR="005E3F26" w:rsidRPr="002D15DA" w:rsidRDefault="005E3F26" w:rsidP="00B90649">
            <w:pPr>
              <w:tabs>
                <w:tab w:val="left" w:pos="360"/>
              </w:tabs>
              <w:rPr>
                <w:szCs w:val="22"/>
              </w:rPr>
            </w:pPr>
          </w:p>
        </w:tc>
      </w:tr>
      <w:tr w:rsidR="005E3F26" w:rsidRPr="00B90649" w14:paraId="00331CA9" w14:textId="77777777" w:rsidTr="00B56BF2">
        <w:tc>
          <w:tcPr>
            <w:tcW w:w="7837" w:type="dxa"/>
          </w:tcPr>
          <w:p w14:paraId="3E774231" w14:textId="77777777" w:rsidR="005E3F26" w:rsidRPr="002D15DA" w:rsidRDefault="005E3F26" w:rsidP="00B90649">
            <w:pPr>
              <w:ind w:left="360"/>
              <w:rPr>
                <w:szCs w:val="22"/>
              </w:rPr>
            </w:pPr>
            <w:r w:rsidRPr="002D15DA">
              <w:rPr>
                <w:szCs w:val="22"/>
              </w:rPr>
              <w:t>To avoid round off errors, carry at least two extra decimal places in the calculation until the weight of the labeled count is obtained.  To use the gravimetric procedure, the difference in weights of the labeled counts of the two packages must not exceed one scale division.</w:t>
            </w:r>
          </w:p>
        </w:tc>
      </w:tr>
      <w:tr w:rsidR="005E3F26" w:rsidRPr="00B90649" w14:paraId="61932A82" w14:textId="77777777" w:rsidTr="00B56BF2">
        <w:tc>
          <w:tcPr>
            <w:tcW w:w="7837" w:type="dxa"/>
          </w:tcPr>
          <w:p w14:paraId="43DF1E1D" w14:textId="77777777" w:rsidR="005E3F26" w:rsidRPr="002D15DA" w:rsidRDefault="005E3F26" w:rsidP="00B90649">
            <w:pPr>
              <w:tabs>
                <w:tab w:val="left" w:pos="360"/>
              </w:tabs>
              <w:rPr>
                <w:szCs w:val="22"/>
              </w:rPr>
            </w:pPr>
          </w:p>
        </w:tc>
      </w:tr>
      <w:tr w:rsidR="005E3F26" w:rsidRPr="00B90649" w14:paraId="5BA990F5" w14:textId="77777777" w:rsidTr="00B56BF2">
        <w:tc>
          <w:tcPr>
            <w:tcW w:w="7837" w:type="dxa"/>
          </w:tcPr>
          <w:p w14:paraId="65D29BA2" w14:textId="77777777" w:rsidR="005E3F26" w:rsidRPr="002D15DA" w:rsidRDefault="005E3F26" w:rsidP="0038146E">
            <w:pPr>
              <w:numPr>
                <w:ilvl w:val="0"/>
                <w:numId w:val="19"/>
              </w:numPr>
              <w:tabs>
                <w:tab w:val="clear" w:pos="792"/>
              </w:tabs>
              <w:ind w:left="785" w:hanging="360"/>
              <w:rPr>
                <w:szCs w:val="22"/>
              </w:rPr>
            </w:pPr>
            <w:r w:rsidRPr="002D15DA">
              <w:rPr>
                <w:szCs w:val="22"/>
              </w:rPr>
              <w:t>If the difference in weights exceeds this criterion, determine the actual count per package for every package in the sample recording plus and minus errors.  Then, follow the procedures in Section 2.3.</w:t>
            </w:r>
            <w:r w:rsidR="00983647" w:rsidRPr="002D15DA">
              <w:rPr>
                <w:szCs w:val="22"/>
              </w:rPr>
              <w:t>7.</w:t>
            </w:r>
            <w:r w:rsidRPr="002D15DA">
              <w:rPr>
                <w:szCs w:val="22"/>
              </w:rPr>
              <w:t xml:space="preserve"> “Evaluat</w:t>
            </w:r>
            <w:r w:rsidR="00A152B1">
              <w:rPr>
                <w:szCs w:val="22"/>
              </w:rPr>
              <w:t>e for Compliance</w:t>
            </w:r>
            <w:r w:rsidRPr="002D15DA">
              <w:rPr>
                <w:szCs w:val="22"/>
              </w:rPr>
              <w:t>” to determine lot conformance.</w:t>
            </w:r>
          </w:p>
        </w:tc>
      </w:tr>
      <w:tr w:rsidR="005E3F26" w:rsidRPr="00B90649" w14:paraId="7181934C" w14:textId="77777777" w:rsidTr="00B56BF2">
        <w:tc>
          <w:tcPr>
            <w:tcW w:w="7837" w:type="dxa"/>
          </w:tcPr>
          <w:p w14:paraId="132AF18E" w14:textId="77777777" w:rsidR="005E3F26" w:rsidRPr="002D15DA" w:rsidRDefault="005E3F26" w:rsidP="00B075AD">
            <w:pPr>
              <w:tabs>
                <w:tab w:val="left" w:pos="360"/>
              </w:tabs>
              <w:ind w:left="785"/>
              <w:rPr>
                <w:szCs w:val="22"/>
              </w:rPr>
            </w:pPr>
          </w:p>
        </w:tc>
      </w:tr>
      <w:tr w:rsidR="005E3F26" w:rsidRPr="00B90649" w14:paraId="072E3D0A" w14:textId="77777777" w:rsidTr="00B56BF2">
        <w:tc>
          <w:tcPr>
            <w:tcW w:w="7837" w:type="dxa"/>
          </w:tcPr>
          <w:p w14:paraId="12FCCC17" w14:textId="77777777" w:rsidR="005E3F26" w:rsidRPr="00B90649" w:rsidRDefault="005E3F26" w:rsidP="0038146E">
            <w:pPr>
              <w:numPr>
                <w:ilvl w:val="0"/>
                <w:numId w:val="20"/>
              </w:numPr>
              <w:tabs>
                <w:tab w:val="clear" w:pos="792"/>
              </w:tabs>
              <w:ind w:left="785" w:hanging="360"/>
              <w:rPr>
                <w:szCs w:val="22"/>
              </w:rPr>
            </w:pPr>
            <w:r w:rsidRPr="00B90649">
              <w:rPr>
                <w:szCs w:val="22"/>
              </w:rPr>
              <w:t xml:space="preserve">If the difference is within the criterion, average the weights of the labeled count and go on to </w:t>
            </w:r>
            <w:r w:rsidR="003C4C34">
              <w:rPr>
                <w:szCs w:val="22"/>
              </w:rPr>
              <w:t>Step</w:t>
            </w:r>
            <w:r w:rsidRPr="00B90649">
              <w:rPr>
                <w:szCs w:val="22"/>
              </w:rPr>
              <w:t> </w:t>
            </w:r>
            <w:r w:rsidRPr="00B075AD">
              <w:t>5</w:t>
            </w:r>
            <w:r w:rsidRPr="00B90649">
              <w:rPr>
                <w:szCs w:val="22"/>
              </w:rPr>
              <w:t>.</w:t>
            </w:r>
          </w:p>
        </w:tc>
      </w:tr>
      <w:tr w:rsidR="005E3F26" w:rsidRPr="00B90649" w14:paraId="5511051C" w14:textId="77777777" w:rsidTr="00B56BF2">
        <w:tc>
          <w:tcPr>
            <w:tcW w:w="7837" w:type="dxa"/>
          </w:tcPr>
          <w:p w14:paraId="13E86255" w14:textId="77777777" w:rsidR="005E3F26" w:rsidRPr="00B90649" w:rsidRDefault="005E3F26" w:rsidP="00B90649">
            <w:pPr>
              <w:tabs>
                <w:tab w:val="left" w:pos="360"/>
              </w:tabs>
              <w:rPr>
                <w:szCs w:val="22"/>
              </w:rPr>
            </w:pPr>
          </w:p>
        </w:tc>
      </w:tr>
      <w:tr w:rsidR="005E3F26" w:rsidRPr="00B90649" w14:paraId="0E7EE8FB" w14:textId="77777777" w:rsidTr="00B56BF2">
        <w:tc>
          <w:tcPr>
            <w:tcW w:w="7837" w:type="dxa"/>
          </w:tcPr>
          <w:p w14:paraId="08FDDFC9" w14:textId="77777777" w:rsidR="005E3F26" w:rsidRPr="002D15DA" w:rsidRDefault="005E3F26" w:rsidP="007A0258">
            <w:pPr>
              <w:numPr>
                <w:ilvl w:val="0"/>
                <w:numId w:val="82"/>
              </w:numPr>
              <w:tabs>
                <w:tab w:val="left" w:pos="360"/>
              </w:tabs>
              <w:ind w:left="360"/>
              <w:rPr>
                <w:szCs w:val="22"/>
              </w:rPr>
            </w:pPr>
            <w:r w:rsidRPr="002D15DA">
              <w:rPr>
                <w:szCs w:val="22"/>
              </w:rPr>
              <w:t>Determine the Average Used Dry Tare Weight of the sample according to provisions in Section 2.3.</w:t>
            </w:r>
            <w:r w:rsidR="0043083B" w:rsidRPr="002D15DA">
              <w:rPr>
                <w:szCs w:val="22"/>
              </w:rPr>
              <w:t>5.</w:t>
            </w:r>
            <w:r w:rsidR="00B075AD">
              <w:rPr>
                <w:szCs w:val="22"/>
              </w:rPr>
              <w:t>1.</w:t>
            </w:r>
            <w:r w:rsidRPr="002D15DA">
              <w:rPr>
                <w:szCs w:val="22"/>
              </w:rPr>
              <w:t xml:space="preserve"> “</w:t>
            </w:r>
            <w:r w:rsidR="005626E0" w:rsidRPr="00692503">
              <w:rPr>
                <w:szCs w:val="22"/>
              </w:rPr>
              <w:t>Determination</w:t>
            </w:r>
            <w:r w:rsidR="005626E0" w:rsidRPr="005626E0">
              <w:rPr>
                <w:szCs w:val="22"/>
              </w:rPr>
              <w:t xml:space="preserve"> of Tare Sample and </w:t>
            </w:r>
            <w:r w:rsidR="005626E0" w:rsidRPr="00B075AD">
              <w:rPr>
                <w:szCs w:val="22"/>
              </w:rPr>
              <w:t>Average Tare Weight</w:t>
            </w:r>
            <w:r w:rsidRPr="002D15DA">
              <w:rPr>
                <w:szCs w:val="22"/>
              </w:rPr>
              <w:t>.”</w:t>
            </w:r>
          </w:p>
        </w:tc>
      </w:tr>
      <w:tr w:rsidR="005E3F26" w:rsidRPr="00B90649" w14:paraId="1F4D7C2A" w14:textId="77777777" w:rsidTr="00B56BF2">
        <w:tc>
          <w:tcPr>
            <w:tcW w:w="7837" w:type="dxa"/>
          </w:tcPr>
          <w:p w14:paraId="35BC992F" w14:textId="77777777" w:rsidR="005E3F26" w:rsidRPr="002D15DA" w:rsidRDefault="005E3F26" w:rsidP="00B90649">
            <w:pPr>
              <w:tabs>
                <w:tab w:val="left" w:pos="360"/>
              </w:tabs>
              <w:rPr>
                <w:szCs w:val="22"/>
              </w:rPr>
            </w:pPr>
          </w:p>
        </w:tc>
      </w:tr>
      <w:tr w:rsidR="005E3F26" w:rsidRPr="00B90649" w14:paraId="10817053" w14:textId="77777777" w:rsidTr="00B56BF2">
        <w:tc>
          <w:tcPr>
            <w:tcW w:w="7837" w:type="dxa"/>
          </w:tcPr>
          <w:p w14:paraId="7AA113CC" w14:textId="77777777" w:rsidR="005E3F26" w:rsidRPr="00B90649" w:rsidRDefault="005E3F26" w:rsidP="007A0258">
            <w:pPr>
              <w:numPr>
                <w:ilvl w:val="0"/>
                <w:numId w:val="82"/>
              </w:numPr>
              <w:tabs>
                <w:tab w:val="left" w:pos="360"/>
              </w:tabs>
              <w:ind w:left="360"/>
              <w:rPr>
                <w:szCs w:val="22"/>
              </w:rPr>
            </w:pPr>
            <w:r w:rsidRPr="00B90649">
              <w:rPr>
                <w:szCs w:val="22"/>
              </w:rPr>
              <w:t>Determine and record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by adding the average weight of the labeled count of items in the package </w:t>
            </w:r>
            <w:r w:rsidR="003C4C34">
              <w:rPr>
                <w:szCs w:val="22"/>
              </w:rPr>
              <w:t>Step</w:t>
            </w:r>
            <w:r w:rsidRPr="00B90649">
              <w:rPr>
                <w:szCs w:val="22"/>
              </w:rPr>
              <w:t xml:space="preserve"> 4 to the average tare weight </w:t>
            </w:r>
            <w:r w:rsidR="003C4C34">
              <w:rPr>
                <w:szCs w:val="22"/>
              </w:rPr>
              <w:t>Step</w:t>
            </w:r>
            <w:r w:rsidRPr="00B90649">
              <w:rPr>
                <w:szCs w:val="22"/>
              </w:rPr>
              <w:t> 5.</w:t>
            </w:r>
          </w:p>
        </w:tc>
      </w:tr>
      <w:tr w:rsidR="005E3F26" w:rsidRPr="00B90649" w14:paraId="43BE19AD" w14:textId="77777777" w:rsidTr="00B56BF2">
        <w:tc>
          <w:tcPr>
            <w:tcW w:w="7837" w:type="dxa"/>
          </w:tcPr>
          <w:p w14:paraId="50BED354" w14:textId="77777777" w:rsidR="005E3F26" w:rsidRPr="00B90649" w:rsidRDefault="005E3F26" w:rsidP="00B90649">
            <w:pPr>
              <w:tabs>
                <w:tab w:val="left" w:pos="360"/>
              </w:tabs>
              <w:rPr>
                <w:szCs w:val="22"/>
              </w:rPr>
            </w:pPr>
          </w:p>
        </w:tc>
      </w:tr>
      <w:tr w:rsidR="00FE2EBA" w:rsidRPr="00B90649" w14:paraId="15617EAB" w14:textId="77777777" w:rsidTr="00B56BF2">
        <w:trPr>
          <w:trHeight w:val="1125"/>
        </w:trPr>
        <w:tc>
          <w:tcPr>
            <w:tcW w:w="7837" w:type="dxa"/>
          </w:tcPr>
          <w:p w14:paraId="6EEBEBB8" w14:textId="77777777" w:rsidR="00FE2EBA" w:rsidRPr="00B90649" w:rsidRDefault="00FE2EBA" w:rsidP="007A0258">
            <w:pPr>
              <w:numPr>
                <w:ilvl w:val="0"/>
                <w:numId w:val="82"/>
              </w:numPr>
              <w:tabs>
                <w:tab w:val="left" w:pos="360"/>
              </w:tabs>
              <w:spacing w:after="240"/>
              <w:ind w:left="360"/>
              <w:rPr>
                <w:szCs w:val="22"/>
              </w:rPr>
            </w:pPr>
            <w:r w:rsidRPr="00B90649">
              <w:rPr>
                <w:szCs w:val="22"/>
              </w:rPr>
              <w:t>Weigh the remaining packages in the sample, subtract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from the gross weight of the individual packages, and record the errors.</w:t>
            </w:r>
          </w:p>
          <w:p w14:paraId="6BBEE4EE" w14:textId="77777777" w:rsidR="00FE2EBA" w:rsidRPr="00634A91" w:rsidRDefault="00FE2EBA" w:rsidP="00B90649">
            <w:pPr>
              <w:jc w:val="center"/>
              <w:rPr>
                <w:i/>
                <w:szCs w:val="22"/>
              </w:rPr>
            </w:pPr>
            <w:bookmarkStart w:id="1153" w:name="_Toc226190784"/>
            <w:bookmarkStart w:id="1154" w:name="_Toc237415753"/>
            <w:bookmarkStart w:id="1155" w:name="_Toc237416727"/>
            <w:bookmarkStart w:id="1156" w:name="_Toc237429100"/>
            <w:r w:rsidRPr="00634A91">
              <w:rPr>
                <w:i/>
              </w:rPr>
              <w:t xml:space="preserve">Package Error (weight) = (Actual Package Gross Weight) </w:t>
            </w:r>
            <w:r w:rsidR="00965C62" w:rsidRPr="00634A91">
              <w:rPr>
                <w:i/>
              </w:rPr>
              <w:t>−</w:t>
            </w:r>
            <w:r w:rsidRPr="00634A91">
              <w:rPr>
                <w:i/>
              </w:rPr>
              <w:t xml:space="preserve"> (Nominal Gross Weight)</w:t>
            </w:r>
            <w:bookmarkEnd w:id="1153"/>
            <w:bookmarkEnd w:id="1154"/>
            <w:bookmarkEnd w:id="1155"/>
            <w:bookmarkEnd w:id="1156"/>
          </w:p>
        </w:tc>
      </w:tr>
      <w:tr w:rsidR="005E3F26" w:rsidRPr="00B90649" w14:paraId="6CBD6238" w14:textId="77777777" w:rsidTr="00B56BF2">
        <w:tc>
          <w:tcPr>
            <w:tcW w:w="7837" w:type="dxa"/>
          </w:tcPr>
          <w:p w14:paraId="58451181" w14:textId="77777777" w:rsidR="005E3F26" w:rsidRPr="00B90649" w:rsidRDefault="005E3F26" w:rsidP="00B90649">
            <w:pPr>
              <w:tabs>
                <w:tab w:val="left" w:pos="360"/>
              </w:tabs>
              <w:rPr>
                <w:szCs w:val="22"/>
              </w:rPr>
            </w:pPr>
          </w:p>
        </w:tc>
      </w:tr>
      <w:tr w:rsidR="00FE2EBA" w:rsidRPr="002D15DA" w14:paraId="3E6717B5" w14:textId="77777777" w:rsidTr="00B56BF2">
        <w:trPr>
          <w:trHeight w:val="1755"/>
        </w:trPr>
        <w:tc>
          <w:tcPr>
            <w:tcW w:w="7837" w:type="dxa"/>
          </w:tcPr>
          <w:p w14:paraId="386DEED0" w14:textId="77777777" w:rsidR="00FE2EBA" w:rsidRPr="002D15DA" w:rsidRDefault="00FE2EBA" w:rsidP="007A0258">
            <w:pPr>
              <w:numPr>
                <w:ilvl w:val="0"/>
                <w:numId w:val="82"/>
              </w:numPr>
              <w:tabs>
                <w:tab w:val="left" w:pos="360"/>
              </w:tabs>
              <w:spacing w:after="240"/>
              <w:ind w:left="360"/>
              <w:rPr>
                <w:szCs w:val="22"/>
              </w:rPr>
            </w:pPr>
            <w:r w:rsidRPr="002D15DA">
              <w:rPr>
                <w:szCs w:val="22"/>
              </w:rPr>
              <w:t>Look up the MAV for the package size from Appendix A, Table 2</w:t>
            </w:r>
            <w:r w:rsidRPr="002D15DA">
              <w:rPr>
                <w:szCs w:val="22"/>
              </w:rPr>
              <w:noBreakHyphen/>
              <w:t>7. “Maximum Allowable Variations (MAVs) for Packages Labeled by Count”</w:t>
            </w:r>
            <w:r w:rsidRPr="002D15DA">
              <w:rPr>
                <w:b/>
                <w:szCs w:val="22"/>
              </w:rPr>
              <w:t xml:space="preserve"> </w:t>
            </w:r>
            <w:r w:rsidRPr="002D15DA">
              <w:rPr>
                <w:szCs w:val="22"/>
              </w:rPr>
              <w:t>and convert it to weight using the formula:</w:t>
            </w:r>
          </w:p>
          <w:p w14:paraId="6C6F6DC3" w14:textId="77777777" w:rsidR="00FE2EBA" w:rsidRPr="002D15DA" w:rsidRDefault="00FE2EBA" w:rsidP="008E488C">
            <w:pPr>
              <w:jc w:val="center"/>
              <w:rPr>
                <w:i/>
              </w:rPr>
            </w:pPr>
            <w:bookmarkStart w:id="1157" w:name="_Toc237415754"/>
            <w:bookmarkStart w:id="1158" w:name="_Toc237416728"/>
            <w:bookmarkStart w:id="1159" w:name="_Toc237429101"/>
            <w:bookmarkStart w:id="1160" w:name="_Toc446483165"/>
            <w:bookmarkStart w:id="1161" w:name="_Toc226190785"/>
            <w:r w:rsidRPr="002D15DA">
              <w:rPr>
                <w:i/>
              </w:rPr>
              <w:t>MAV (weight) =</w:t>
            </w:r>
          </w:p>
          <w:p w14:paraId="09D2C7A1" w14:textId="77777777" w:rsidR="00FE2EBA" w:rsidRPr="002D15DA" w:rsidRDefault="00FE2EBA" w:rsidP="008E488C">
            <w:pPr>
              <w:jc w:val="center"/>
              <w:rPr>
                <w:i/>
              </w:rPr>
            </w:pPr>
            <w:r w:rsidRPr="002D15DA">
              <w:rPr>
                <w:i/>
              </w:rPr>
              <w:t xml:space="preserve">(MAV (count) </w:t>
            </w:r>
            <w:r w:rsidR="00DD4B12" w:rsidRPr="002D15DA">
              <w:rPr>
                <w:i/>
              </w:rPr>
              <w:t>×</w:t>
            </w:r>
            <w:r w:rsidRPr="002D15DA">
              <w:rPr>
                <w:i/>
              </w:rPr>
              <w:t xml:space="preserve"> Av</w:t>
            </w:r>
            <w:r w:rsidR="00F7607A" w:rsidRPr="002D15DA">
              <w:rPr>
                <w:i/>
              </w:rPr>
              <w:t>erage</w:t>
            </w:r>
            <w:r w:rsidRPr="002D15DA">
              <w:rPr>
                <w:i/>
              </w:rPr>
              <w:t xml:space="preserve"> W</w:t>
            </w:r>
            <w:r w:rsidR="00F7607A" w:rsidRPr="002D15DA">
              <w:rPr>
                <w:i/>
              </w:rPr>
              <w:t>eight</w:t>
            </w:r>
            <w:r w:rsidRPr="002D15DA">
              <w:rPr>
                <w:i/>
              </w:rPr>
              <w:t xml:space="preserve"> of Labeled Count</w:t>
            </w:r>
            <w:r w:rsidRPr="002D15DA">
              <w:rPr>
                <w:i/>
              </w:rPr>
              <w:fldChar w:fldCharType="begin"/>
            </w:r>
            <w:r w:rsidRPr="002D15DA">
              <w:rPr>
                <w:i/>
              </w:rPr>
              <w:instrText xml:space="preserve"> XE "Count" </w:instrText>
            </w:r>
            <w:r w:rsidRPr="002D15DA">
              <w:rPr>
                <w:i/>
              </w:rPr>
              <w:fldChar w:fldCharType="end"/>
            </w:r>
            <w:r w:rsidRPr="002D15DA">
              <w:rPr>
                <w:i/>
              </w:rPr>
              <w:t xml:space="preserve"> [from </w:t>
            </w:r>
            <w:r w:rsidR="003C4C34">
              <w:rPr>
                <w:i/>
              </w:rPr>
              <w:t>Step</w:t>
            </w:r>
            <w:r w:rsidRPr="002D15DA">
              <w:rPr>
                <w:i/>
              </w:rPr>
              <w:t xml:space="preserve"> 4])</w:t>
            </w:r>
            <w:bookmarkEnd w:id="1157"/>
            <w:bookmarkEnd w:id="1158"/>
            <w:bookmarkEnd w:id="1159"/>
            <w:r w:rsidRPr="002D15DA">
              <w:rPr>
                <w:i/>
              </w:rPr>
              <w:t xml:space="preserve"> </w:t>
            </w:r>
            <w:bookmarkStart w:id="1162" w:name="_Toc237415755"/>
            <w:bookmarkStart w:id="1163" w:name="_Toc237416729"/>
            <w:bookmarkStart w:id="1164" w:name="_Toc237429102"/>
            <w:r w:rsidRPr="002D15DA">
              <w:rPr>
                <w:i/>
              </w:rPr>
              <w:t>÷ (Labeled Count</w:t>
            </w:r>
            <w:bookmarkEnd w:id="1160"/>
            <w:r w:rsidRPr="002D15DA">
              <w:rPr>
                <w:i/>
              </w:rPr>
              <w:t>)</w:t>
            </w:r>
          </w:p>
          <w:bookmarkEnd w:id="1161"/>
          <w:bookmarkEnd w:id="1162"/>
          <w:bookmarkEnd w:id="1163"/>
          <w:bookmarkEnd w:id="1164"/>
          <w:p w14:paraId="764133A4" w14:textId="77777777" w:rsidR="00FE2EBA" w:rsidRPr="002D15DA" w:rsidRDefault="00FE2EBA" w:rsidP="001D51E7">
            <w:pPr>
              <w:rPr>
                <w:szCs w:val="22"/>
              </w:rPr>
            </w:pPr>
          </w:p>
        </w:tc>
      </w:tr>
      <w:tr w:rsidR="001D51E7" w:rsidRPr="002D15DA" w14:paraId="2D850621" w14:textId="77777777" w:rsidTr="00B56BF2">
        <w:trPr>
          <w:trHeight w:val="540"/>
        </w:trPr>
        <w:tc>
          <w:tcPr>
            <w:tcW w:w="7837" w:type="dxa"/>
          </w:tcPr>
          <w:p w14:paraId="140561C9" w14:textId="77777777" w:rsidR="001D51E7" w:rsidRPr="002D15DA" w:rsidRDefault="001D51E7" w:rsidP="007A0258">
            <w:pPr>
              <w:numPr>
                <w:ilvl w:val="0"/>
                <w:numId w:val="82"/>
              </w:numPr>
              <w:tabs>
                <w:tab w:val="left" w:pos="360"/>
              </w:tabs>
              <w:ind w:left="360"/>
              <w:rPr>
                <w:szCs w:val="22"/>
              </w:rPr>
            </w:pPr>
            <w:bookmarkStart w:id="1165" w:name="_Toc226190786"/>
            <w:bookmarkStart w:id="1166" w:name="_Toc237415756"/>
            <w:bookmarkStart w:id="1167" w:name="_Toc237416730"/>
            <w:bookmarkStart w:id="1168" w:name="_Toc237429103"/>
            <w:r w:rsidRPr="002D15DA">
              <w:rPr>
                <w:szCs w:val="22"/>
              </w:rPr>
              <w:t>Convert the MAV to dimensionless units</w:t>
            </w:r>
            <w:r>
              <w:rPr>
                <w:szCs w:val="22"/>
              </w:rPr>
              <w:fldChar w:fldCharType="begin"/>
            </w:r>
            <w:r>
              <w:instrText xml:space="preserve"> XE "</w:instrText>
            </w:r>
            <w:r w:rsidR="004104E9">
              <w:rPr>
                <w:b/>
                <w:szCs w:val="22"/>
              </w:rPr>
              <w:instrText>Dimensionless Units</w:instrText>
            </w:r>
            <w:r>
              <w:instrText xml:space="preserve">" </w:instrText>
            </w:r>
            <w:r>
              <w:rPr>
                <w:szCs w:val="22"/>
              </w:rPr>
              <w:fldChar w:fldCharType="end"/>
            </w:r>
            <w:r w:rsidRPr="002D15DA">
              <w:rPr>
                <w:szCs w:val="22"/>
              </w:rPr>
              <w:t xml:space="preserve"> by dividing the MAV (weight) by the unit of measure and record.</w:t>
            </w:r>
            <w:bookmarkEnd w:id="1165"/>
            <w:bookmarkEnd w:id="1166"/>
            <w:bookmarkEnd w:id="1167"/>
            <w:bookmarkEnd w:id="1168"/>
          </w:p>
        </w:tc>
      </w:tr>
    </w:tbl>
    <w:p w14:paraId="6348FCF9" w14:textId="77777777" w:rsidR="00320FC4" w:rsidRPr="00B075AD" w:rsidRDefault="003C3AE1" w:rsidP="004046D5">
      <w:pPr>
        <w:pStyle w:val="HB133H3"/>
      </w:pPr>
      <w:bookmarkStart w:id="1169" w:name="_Toc487504998"/>
      <w:bookmarkStart w:id="1170" w:name="_Toc486756478"/>
      <w:bookmarkStart w:id="1171" w:name="_Toc487504999"/>
      <w:bookmarkStart w:id="1172" w:name="_Toc226190787"/>
      <w:bookmarkStart w:id="1173" w:name="_Toc433097114"/>
      <w:bookmarkEnd w:id="1169"/>
      <w:r>
        <w:t>4.2.2.3</w:t>
      </w:r>
      <w:r w:rsidR="001A17E6">
        <w:t>.</w:t>
      </w:r>
      <w:r w:rsidR="00DE4074">
        <w:tab/>
      </w:r>
      <w:r w:rsidR="00320FC4" w:rsidRPr="00713FFF">
        <w:t xml:space="preserve">Evaluation of </w:t>
      </w:r>
      <w:r w:rsidR="00E878F7" w:rsidRPr="00B075AD">
        <w:t>R</w:t>
      </w:r>
      <w:r w:rsidR="00320FC4" w:rsidRPr="00B075AD">
        <w:t>esults</w:t>
      </w:r>
      <w:bookmarkEnd w:id="1170"/>
      <w:bookmarkEnd w:id="1171"/>
      <w:bookmarkEnd w:id="1172"/>
      <w:bookmarkEnd w:id="1173"/>
    </w:p>
    <w:p w14:paraId="021DC643" w14:textId="77777777" w:rsidR="00320FC4" w:rsidRDefault="00320FC4" w:rsidP="00F52403">
      <w:pPr>
        <w:keepNext/>
        <w:spacing w:after="240"/>
        <w:ind w:left="720"/>
      </w:pPr>
      <w:r w:rsidRPr="002D15DA">
        <w:t>Follow the procedures in Section 2.3.</w:t>
      </w:r>
      <w:r w:rsidR="0043083B" w:rsidRPr="002D15DA">
        <w:t>7.</w:t>
      </w:r>
      <w:r w:rsidRPr="002D15DA">
        <w:t xml:space="preserve"> “</w:t>
      </w:r>
      <w:r w:rsidR="005626E0" w:rsidRPr="002D15DA">
        <w:rPr>
          <w:szCs w:val="22"/>
        </w:rPr>
        <w:t>Evaluat</w:t>
      </w:r>
      <w:r w:rsidR="005626E0">
        <w:rPr>
          <w:szCs w:val="22"/>
        </w:rPr>
        <w:t>e for Compliance</w:t>
      </w:r>
      <w:r>
        <w:t>” to determine lot conformance.</w:t>
      </w:r>
    </w:p>
    <w:p w14:paraId="4B4B97BC" w14:textId="77777777" w:rsidR="00320FC4" w:rsidRDefault="00320FC4" w:rsidP="00F52403">
      <w:pPr>
        <w:keepNext/>
        <w:spacing w:after="240"/>
        <w:ind w:left="720"/>
        <w:rPr>
          <w:szCs w:val="22"/>
        </w:rPr>
      </w:pPr>
      <w:r>
        <w:rPr>
          <w:szCs w:val="22"/>
        </w:rPr>
        <w:t>Convert back to count when completing the report form</w:t>
      </w:r>
      <w:r w:rsidR="000500CB">
        <w:rPr>
          <w:szCs w:val="22"/>
        </w:rPr>
        <w:t>,</w:t>
      </w:r>
      <w:r>
        <w:rPr>
          <w:szCs w:val="22"/>
        </w:rPr>
        <w:t xml:space="preserve"> using the following formula:</w:t>
      </w:r>
    </w:p>
    <w:p w14:paraId="2E08E543" w14:textId="77777777" w:rsidR="00320FC4" w:rsidRPr="00634A91" w:rsidRDefault="00320FC4" w:rsidP="00B075AD">
      <w:pPr>
        <w:keepNext/>
        <w:ind w:left="720"/>
        <w:jc w:val="center"/>
        <w:rPr>
          <w:i/>
        </w:rPr>
      </w:pPr>
      <w:bookmarkStart w:id="1174" w:name="_Toc446483166"/>
      <w:bookmarkStart w:id="1175" w:name="_Toc226190788"/>
      <w:bookmarkStart w:id="1176" w:name="_Toc237415757"/>
      <w:bookmarkStart w:id="1177" w:name="_Toc237416731"/>
      <w:bookmarkStart w:id="1178" w:name="_Toc237429104"/>
      <w:r w:rsidRPr="00634A91">
        <w:rPr>
          <w:i/>
        </w:rPr>
        <w:t>Av</w:t>
      </w:r>
      <w:r w:rsidR="00F7607A" w:rsidRPr="00634A91">
        <w:rPr>
          <w:i/>
        </w:rPr>
        <w:t xml:space="preserve">erage </w:t>
      </w:r>
      <w:r w:rsidRPr="00634A91">
        <w:rPr>
          <w:i/>
        </w:rPr>
        <w:t>P</w:t>
      </w:r>
      <w:r w:rsidR="00F7607A" w:rsidRPr="00634A91">
        <w:rPr>
          <w:i/>
        </w:rPr>
        <w:t xml:space="preserve">ackage </w:t>
      </w:r>
      <w:r w:rsidRPr="00634A91">
        <w:rPr>
          <w:i/>
        </w:rPr>
        <w:t>Error (count) = (Avg. Pkg. Error [dimensionless units</w:t>
      </w:r>
      <w:r w:rsidR="000207AA" w:rsidRPr="003152D8">
        <w:rPr>
          <w:i/>
        </w:rPr>
        <w:fldChar w:fldCharType="begin"/>
      </w:r>
      <w:r w:rsidR="000207AA" w:rsidRPr="003152D8">
        <w:instrText xml:space="preserve"> XE "</w:instrText>
      </w:r>
      <w:r w:rsidR="004104E9" w:rsidRPr="003152D8">
        <w:rPr>
          <w:szCs w:val="22"/>
        </w:rPr>
        <w:instrText>Dimensionless Units</w:instrText>
      </w:r>
      <w:r w:rsidR="000207AA" w:rsidRPr="003152D8">
        <w:instrText xml:space="preserve">" </w:instrText>
      </w:r>
      <w:r w:rsidR="000207AA" w:rsidRPr="003152D8">
        <w:rPr>
          <w:i/>
        </w:rPr>
        <w:fldChar w:fldCharType="end"/>
      </w:r>
      <w:r w:rsidRPr="00634A91">
        <w:rPr>
          <w:i/>
        </w:rPr>
        <w:t xml:space="preserve">]) </w:t>
      </w:r>
      <w:r w:rsidR="00DD4B12">
        <w:rPr>
          <w:i/>
        </w:rPr>
        <w:t>×</w:t>
      </w:r>
      <w:r w:rsidRPr="00634A91">
        <w:rPr>
          <w:i/>
        </w:rPr>
        <w:t xml:space="preserve"> (Unit of Measure) </w:t>
      </w:r>
      <w:r w:rsidR="00DD4B12">
        <w:rPr>
          <w:i/>
        </w:rPr>
        <w:t>×</w:t>
      </w:r>
      <w:bookmarkEnd w:id="1174"/>
      <w:bookmarkEnd w:id="1175"/>
      <w:bookmarkEnd w:id="1176"/>
      <w:bookmarkEnd w:id="1177"/>
      <w:bookmarkEnd w:id="1178"/>
    </w:p>
    <w:p w14:paraId="264FFD47" w14:textId="77777777" w:rsidR="0043083B" w:rsidRDefault="00320FC4" w:rsidP="00B075AD">
      <w:pPr>
        <w:ind w:left="720"/>
        <w:jc w:val="center"/>
        <w:rPr>
          <w:i/>
        </w:rPr>
      </w:pPr>
      <w:bookmarkStart w:id="1179" w:name="_Toc226190789"/>
      <w:bookmarkStart w:id="1180" w:name="_Toc237415758"/>
      <w:bookmarkStart w:id="1181" w:name="_Toc237416732"/>
      <w:bookmarkStart w:id="1182" w:name="_Toc237429105"/>
      <w:r w:rsidRPr="00634A91">
        <w:rPr>
          <w:i/>
        </w:rPr>
        <w:t>(Labeled Count</w:t>
      </w:r>
      <w:r w:rsidRPr="00634A91">
        <w:rPr>
          <w:i/>
        </w:rPr>
        <w:fldChar w:fldCharType="begin"/>
      </w:r>
      <w:r w:rsidRPr="00634A91">
        <w:rPr>
          <w:i/>
        </w:rPr>
        <w:instrText xml:space="preserve"> XE "Count" </w:instrText>
      </w:r>
      <w:r w:rsidRPr="00634A91">
        <w:rPr>
          <w:i/>
        </w:rPr>
        <w:fldChar w:fldCharType="end"/>
      </w:r>
      <w:r w:rsidRPr="00634A91">
        <w:rPr>
          <w:i/>
        </w:rPr>
        <w:t>) ÷ (Av</w:t>
      </w:r>
      <w:r w:rsidR="00F7607A" w:rsidRPr="00634A91">
        <w:rPr>
          <w:i/>
        </w:rPr>
        <w:t>erage</w:t>
      </w:r>
      <w:r w:rsidRPr="00634A91">
        <w:rPr>
          <w:i/>
        </w:rPr>
        <w:t xml:space="preserve"> Weight of Labeled Count)</w:t>
      </w:r>
      <w:bookmarkStart w:id="1183" w:name="_Toc486756479"/>
      <w:bookmarkStart w:id="1184" w:name="_Toc487505000"/>
      <w:bookmarkStart w:id="1185" w:name="_Toc237353972"/>
      <w:bookmarkStart w:id="1186" w:name="_Toc237415759"/>
      <w:bookmarkStart w:id="1187" w:name="_Toc237416733"/>
      <w:bookmarkStart w:id="1188" w:name="_Toc237429106"/>
      <w:bookmarkEnd w:id="1179"/>
      <w:bookmarkEnd w:id="1180"/>
      <w:bookmarkEnd w:id="1181"/>
      <w:bookmarkEnd w:id="1182"/>
    </w:p>
    <w:p w14:paraId="65B460A3" w14:textId="77777777" w:rsidR="00320FC4" w:rsidRPr="00F86677" w:rsidRDefault="0043083B" w:rsidP="005D7798">
      <w:pPr>
        <w:pStyle w:val="HB133H1"/>
      </w:pPr>
      <w:bookmarkStart w:id="1189" w:name="_Toc291667331"/>
      <w:bookmarkStart w:id="1190" w:name="_Toc433097115"/>
      <w:r w:rsidRPr="002A2D5C">
        <w:lastRenderedPageBreak/>
        <w:t>4</w:t>
      </w:r>
      <w:r w:rsidR="00320FC4" w:rsidRPr="002A2D5C">
        <w:t>.</w:t>
      </w:r>
      <w:r w:rsidR="003C3AE1" w:rsidRPr="002A2D5C">
        <w:t>3</w:t>
      </w:r>
      <w:r w:rsidR="001A3D33">
        <w:t>.</w:t>
      </w:r>
      <w:r w:rsidR="001A3D33">
        <w:tab/>
      </w:r>
      <w:r w:rsidR="00320FC4" w:rsidRPr="002A2D5C">
        <w:t xml:space="preserve">Paper </w:t>
      </w:r>
      <w:r w:rsidR="00E878F7">
        <w:t>P</w:t>
      </w:r>
      <w:r w:rsidR="00320FC4" w:rsidRPr="002A2D5C">
        <w:t xml:space="preserve">lates and </w:t>
      </w:r>
      <w:r w:rsidR="00E878F7">
        <w:t>S</w:t>
      </w:r>
      <w:r w:rsidR="00320FC4" w:rsidRPr="002A2D5C">
        <w:t xml:space="preserve">anitary </w:t>
      </w:r>
      <w:r w:rsidR="00E878F7">
        <w:t>P</w:t>
      </w:r>
      <w:r w:rsidR="00320FC4" w:rsidRPr="002A2D5C">
        <w:t xml:space="preserve">aper </w:t>
      </w:r>
      <w:r w:rsidR="00E878F7">
        <w:t>P</w:t>
      </w:r>
      <w:r w:rsidR="00320FC4" w:rsidRPr="002A2D5C">
        <w:t>roducts</w:t>
      </w:r>
      <w:bookmarkEnd w:id="1183"/>
      <w:bookmarkEnd w:id="1184"/>
      <w:bookmarkEnd w:id="1185"/>
      <w:bookmarkEnd w:id="1186"/>
      <w:bookmarkEnd w:id="1187"/>
      <w:bookmarkEnd w:id="1188"/>
      <w:bookmarkEnd w:id="1189"/>
      <w:bookmarkEnd w:id="1190"/>
      <w:r w:rsidR="00806263" w:rsidRPr="00B075AD">
        <w:rPr>
          <w:b w:val="0"/>
        </w:rPr>
        <w:fldChar w:fldCharType="begin"/>
      </w:r>
      <w:r w:rsidR="00806263" w:rsidRPr="00B075AD">
        <w:rPr>
          <w:b w:val="0"/>
        </w:rPr>
        <w:instrText xml:space="preserve"> XE "Paper Plates and Sanitary Paper Products" \t "</w:instrText>
      </w:r>
      <w:r w:rsidR="00806263" w:rsidRPr="00B075AD">
        <w:rPr>
          <w:rFonts w:ascii="Calibri" w:hAnsi="Calibri"/>
          <w:b w:val="0"/>
          <w:i/>
        </w:rPr>
        <w:instrText>See</w:instrText>
      </w:r>
      <w:r w:rsidR="00806263" w:rsidRPr="00B075AD">
        <w:rPr>
          <w:rFonts w:ascii="Calibri" w:hAnsi="Calibri"/>
          <w:b w:val="0"/>
        </w:rPr>
        <w:instrText xml:space="preserve"> Paper Products</w:instrText>
      </w:r>
      <w:r w:rsidR="00806263" w:rsidRPr="00B075AD">
        <w:rPr>
          <w:b w:val="0"/>
        </w:rPr>
        <w:instrText xml:space="preserve">" </w:instrText>
      </w:r>
      <w:r w:rsidR="00806263" w:rsidRPr="00B075AD">
        <w:rPr>
          <w:b w:val="0"/>
        </w:rPr>
        <w:fldChar w:fldCharType="end"/>
      </w:r>
      <w:r w:rsidR="00CA7330" w:rsidRPr="00B075AD">
        <w:rPr>
          <w:b w:val="0"/>
        </w:rPr>
        <w:fldChar w:fldCharType="begin"/>
      </w:r>
      <w:r w:rsidR="00CA7330" w:rsidRPr="00B075AD">
        <w:rPr>
          <w:b w:val="0"/>
        </w:rPr>
        <w:instrText xml:space="preserve"> XE "Paper Products:Paper Plates" </w:instrText>
      </w:r>
      <w:r w:rsidR="00CA7330" w:rsidRPr="00B075AD">
        <w:rPr>
          <w:b w:val="0"/>
        </w:rPr>
        <w:fldChar w:fldCharType="end"/>
      </w:r>
      <w:r w:rsidR="00CA7330" w:rsidRPr="00B075AD">
        <w:rPr>
          <w:b w:val="0"/>
        </w:rPr>
        <w:fldChar w:fldCharType="begin"/>
      </w:r>
      <w:r w:rsidR="00CA7330" w:rsidRPr="00B075AD">
        <w:rPr>
          <w:b w:val="0"/>
        </w:rPr>
        <w:instrText xml:space="preserve"> XE "</w:instrText>
      </w:r>
      <w:r w:rsidR="00806263" w:rsidRPr="00B075AD">
        <w:rPr>
          <w:b w:val="0"/>
        </w:rPr>
        <w:instrText>Paper Products:San</w:instrText>
      </w:r>
      <w:r w:rsidR="00CA7330" w:rsidRPr="00B075AD">
        <w:rPr>
          <w:b w:val="0"/>
        </w:rPr>
        <w:instrText xml:space="preserve">itary Paper Products" </w:instrText>
      </w:r>
      <w:r w:rsidR="00CA7330" w:rsidRPr="00B075AD">
        <w:rPr>
          <w:b w:val="0"/>
        </w:rPr>
        <w:fldChar w:fldCharType="end"/>
      </w:r>
    </w:p>
    <w:p w14:paraId="53EC30DE" w14:textId="77777777" w:rsidR="00320FC4" w:rsidRDefault="005626E0" w:rsidP="00F52403">
      <w:pPr>
        <w:pStyle w:val="BodyTextIndent"/>
        <w:keepNext/>
        <w:widowControl/>
        <w:spacing w:after="240"/>
        <w:ind w:firstLine="0"/>
        <w:rPr>
          <w:szCs w:val="22"/>
        </w:rPr>
      </w:pPr>
      <w:r>
        <w:rPr>
          <w:szCs w:val="22"/>
        </w:rPr>
        <w:t>The following procedure is used to verify the size of paper plates and other sanitary paper products.  It may also be used to verify the size declarations of other disposable dinnerware.</w:t>
      </w:r>
    </w:p>
    <w:p w14:paraId="271BA4D1" w14:textId="77777777" w:rsidR="00320FC4" w:rsidRDefault="00320FC4" w:rsidP="00F52403">
      <w:pPr>
        <w:pStyle w:val="BodyTextIndent"/>
        <w:widowControl/>
        <w:spacing w:after="240"/>
        <w:ind w:firstLine="0"/>
        <w:rPr>
          <w:szCs w:val="22"/>
        </w:rPr>
      </w:pPr>
      <w:r>
        <w:rPr>
          <w:b/>
          <w:szCs w:val="22"/>
        </w:rPr>
        <w:t xml:space="preserve">Note:  </w:t>
      </w:r>
      <w:r>
        <w:rPr>
          <w:szCs w:val="22"/>
        </w:rPr>
        <w:t>Do not distort the item’s shape during measurement.</w:t>
      </w:r>
    </w:p>
    <w:p w14:paraId="6A8EBC8A" w14:textId="77777777" w:rsidR="00320FC4" w:rsidRDefault="00320FC4" w:rsidP="00320FC4">
      <w:pPr>
        <w:rPr>
          <w:szCs w:val="22"/>
        </w:rPr>
      </w:pPr>
      <w:r>
        <w:rPr>
          <w:szCs w:val="22"/>
        </w:rPr>
        <w:t>The count of sanitary paper products cannot be adequately determined by weighing.  Variability in sheet weight and core weight requires that official tests be conducted by actual count.  However, weighing can be a useful audit method.  These products often declare total area as well as unit count and sheet size.  If the actual sheet size measurements and the actual count comply with the average requirements, the total area declaration is assumed correct.</w:t>
      </w:r>
    </w:p>
    <w:p w14:paraId="00E3F971" w14:textId="77777777" w:rsidR="00320FC4" w:rsidRPr="00FB3E93" w:rsidRDefault="00DC3D81" w:rsidP="0064227B">
      <w:pPr>
        <w:pStyle w:val="HB133H2"/>
      </w:pPr>
      <w:bookmarkStart w:id="1191" w:name="_Toc433097116"/>
      <w:r w:rsidRPr="00FB3E93">
        <w:t>4.3.1</w:t>
      </w:r>
      <w:r w:rsidR="001A17E6">
        <w:t>.</w:t>
      </w:r>
      <w:r w:rsidRPr="00FB3E93">
        <w:t xml:space="preserve"> </w:t>
      </w:r>
      <w:r w:rsidR="00C72F37" w:rsidRPr="00FB3E93">
        <w:tab/>
      </w:r>
      <w:r w:rsidR="000044F9" w:rsidRPr="00FB3E93">
        <w:t xml:space="preserve">Test </w:t>
      </w:r>
      <w:r w:rsidR="00E878F7">
        <w:t>E</w:t>
      </w:r>
      <w:r w:rsidR="009707EE" w:rsidRPr="00FB3E93">
        <w:t>quipment</w:t>
      </w:r>
      <w:bookmarkEnd w:id="1191"/>
      <w:r w:rsidR="00CA7330" w:rsidRPr="003152D8">
        <w:fldChar w:fldCharType="begin"/>
      </w:r>
      <w:r w:rsidR="00CA7330" w:rsidRPr="003152D8">
        <w:instrText xml:space="preserve"> XE "Paper Products:Test Equipment" </w:instrText>
      </w:r>
      <w:r w:rsidR="00CA7330" w:rsidRPr="003152D8">
        <w:fldChar w:fldCharType="end"/>
      </w:r>
    </w:p>
    <w:p w14:paraId="44E50877" w14:textId="77777777" w:rsidR="00320FC4" w:rsidRDefault="00320FC4" w:rsidP="00F52403">
      <w:pPr>
        <w:keepNext/>
        <w:numPr>
          <w:ilvl w:val="0"/>
          <w:numId w:val="22"/>
        </w:numPr>
        <w:tabs>
          <w:tab w:val="clear" w:pos="360"/>
        </w:tabs>
        <w:spacing w:after="240"/>
        <w:ind w:left="1080"/>
        <w:rPr>
          <w:szCs w:val="22"/>
        </w:rPr>
      </w:pPr>
      <w:r>
        <w:rPr>
          <w:szCs w:val="22"/>
        </w:rPr>
        <w:t>Steel tapes and rules. Determine measurements of length to the nearest division of the appropriate tape or rule.</w:t>
      </w:r>
    </w:p>
    <w:p w14:paraId="2182A1B6" w14:textId="77777777" w:rsidR="00320FC4" w:rsidRDefault="00320FC4" w:rsidP="00F52403">
      <w:pPr>
        <w:numPr>
          <w:ilvl w:val="0"/>
          <w:numId w:val="21"/>
        </w:numPr>
        <w:tabs>
          <w:tab w:val="clear" w:pos="792"/>
        </w:tabs>
        <w:spacing w:after="240"/>
        <w:ind w:left="1440" w:hanging="360"/>
        <w:rPr>
          <w:szCs w:val="22"/>
        </w:rPr>
      </w:pPr>
      <w:r>
        <w:rPr>
          <w:szCs w:val="22"/>
        </w:rPr>
        <w:t xml:space="preserve">Metric </w:t>
      </w:r>
      <w:r w:rsidR="00651150">
        <w:rPr>
          <w:szCs w:val="22"/>
        </w:rPr>
        <w:t>u</w:t>
      </w:r>
      <w:r>
        <w:rPr>
          <w:szCs w:val="22"/>
        </w:rPr>
        <w:t>nits:</w:t>
      </w:r>
    </w:p>
    <w:p w14:paraId="2B829850" w14:textId="3B98135F" w:rsidR="00320FC4" w:rsidRDefault="00320FC4" w:rsidP="00F52403">
      <w:pPr>
        <w:spacing w:after="240"/>
        <w:ind w:left="1440"/>
        <w:rPr>
          <w:szCs w:val="22"/>
        </w:rPr>
      </w:pPr>
      <w:r>
        <w:rPr>
          <w:szCs w:val="22"/>
        </w:rPr>
        <w:t>For labeled dimensions 40</w:t>
      </w:r>
      <w:r w:rsidR="002E7FEF">
        <w:rPr>
          <w:szCs w:val="22"/>
        </w:rPr>
        <w:t>0</w:t>
      </w:r>
      <w:r>
        <w:rPr>
          <w:szCs w:val="22"/>
        </w:rPr>
        <w:t> </w:t>
      </w:r>
      <w:r w:rsidR="002E7FEF">
        <w:rPr>
          <w:szCs w:val="22"/>
        </w:rPr>
        <w:t>m</w:t>
      </w:r>
      <w:r>
        <w:rPr>
          <w:szCs w:val="22"/>
        </w:rPr>
        <w:t xml:space="preserve">m or less, </w:t>
      </w:r>
      <w:r w:rsidR="00680D1F">
        <w:rPr>
          <w:szCs w:val="22"/>
        </w:rPr>
        <w:t>l</w:t>
      </w:r>
      <w:r>
        <w:rPr>
          <w:szCs w:val="22"/>
        </w:rPr>
        <w:t xml:space="preserve">inear </w:t>
      </w:r>
      <w:r w:rsidR="00680D1F">
        <w:rPr>
          <w:szCs w:val="22"/>
        </w:rPr>
        <w:t>m</w:t>
      </w:r>
      <w:r>
        <w:rPr>
          <w:szCs w:val="22"/>
        </w:rPr>
        <w:t>easure:  3</w:t>
      </w:r>
      <w:r w:rsidR="002E7FEF">
        <w:rPr>
          <w:szCs w:val="22"/>
        </w:rPr>
        <w:t>0</w:t>
      </w:r>
      <w:r>
        <w:rPr>
          <w:szCs w:val="22"/>
        </w:rPr>
        <w:t>0 </w:t>
      </w:r>
      <w:r w:rsidR="002E7FEF">
        <w:rPr>
          <w:szCs w:val="22"/>
        </w:rPr>
        <w:t>m</w:t>
      </w:r>
      <w:r>
        <w:rPr>
          <w:szCs w:val="22"/>
        </w:rPr>
        <w:t>m in length, 1 mm divisions; or a 1 m rule with 0.1 mm divisions, overall length tolerance of 0.4 mm.</w:t>
      </w:r>
    </w:p>
    <w:p w14:paraId="4C19FCB2" w14:textId="30389464" w:rsidR="00320FC4" w:rsidRDefault="00320FC4" w:rsidP="00F52403">
      <w:pPr>
        <w:spacing w:after="240"/>
        <w:ind w:left="1440"/>
      </w:pPr>
      <w:bookmarkStart w:id="1192" w:name="_Toc226190791"/>
      <w:bookmarkStart w:id="1193" w:name="_Toc237415760"/>
      <w:bookmarkStart w:id="1194" w:name="_Toc237416734"/>
      <w:bookmarkStart w:id="1195" w:name="_Toc237429108"/>
      <w:r>
        <w:t>For labeled dimensions greater than 40</w:t>
      </w:r>
      <w:r w:rsidR="002E7FEF">
        <w:t>0</w:t>
      </w:r>
      <w:r>
        <w:t> </w:t>
      </w:r>
      <w:r w:rsidR="002E7FEF">
        <w:t>m</w:t>
      </w:r>
      <w:r>
        <w:t>m, 30 m tape with 1 mm divisions.</w:t>
      </w:r>
      <w:bookmarkEnd w:id="1192"/>
      <w:bookmarkEnd w:id="1193"/>
      <w:bookmarkEnd w:id="1194"/>
      <w:bookmarkEnd w:id="1195"/>
    </w:p>
    <w:p w14:paraId="1C000505" w14:textId="77777777" w:rsidR="00320FC4" w:rsidRDefault="00651150" w:rsidP="00F52403">
      <w:pPr>
        <w:numPr>
          <w:ilvl w:val="0"/>
          <w:numId w:val="21"/>
        </w:numPr>
        <w:tabs>
          <w:tab w:val="clear" w:pos="792"/>
        </w:tabs>
        <w:spacing w:after="240"/>
        <w:ind w:left="1440" w:hanging="360"/>
        <w:rPr>
          <w:szCs w:val="22"/>
        </w:rPr>
      </w:pPr>
      <w:r>
        <w:rPr>
          <w:szCs w:val="22"/>
        </w:rPr>
        <w:t>U.S. customary units</w:t>
      </w:r>
      <w:r w:rsidR="00320FC4">
        <w:rPr>
          <w:szCs w:val="22"/>
        </w:rPr>
        <w:t>:</w:t>
      </w:r>
    </w:p>
    <w:p w14:paraId="47CD47D0" w14:textId="77777777" w:rsidR="00320FC4" w:rsidRDefault="00320FC4" w:rsidP="00F52403">
      <w:pPr>
        <w:autoSpaceDE w:val="0"/>
        <w:spacing w:after="240"/>
        <w:ind w:left="1440"/>
        <w:rPr>
          <w:szCs w:val="22"/>
        </w:rPr>
      </w:pPr>
      <w:r>
        <w:rPr>
          <w:szCs w:val="22"/>
        </w:rPr>
        <w:t xml:space="preserve">For labeled dimensions 25 in or less, use a 36 in rule with </w:t>
      </w:r>
      <w:r w:rsidRPr="008E488C">
        <w:rPr>
          <w:spacing w:val="-12"/>
          <w:sz w:val="20"/>
          <w:vertAlign w:val="superscript"/>
        </w:rPr>
        <w:t>1</w:t>
      </w:r>
      <w:r w:rsidRPr="008E488C">
        <w:rPr>
          <w:spacing w:val="-12"/>
          <w:sz w:val="20"/>
        </w:rPr>
        <w:t>/</w:t>
      </w:r>
      <w:r w:rsidRPr="008E488C">
        <w:rPr>
          <w:spacing w:val="-12"/>
          <w:sz w:val="20"/>
          <w:vertAlign w:val="subscript"/>
        </w:rPr>
        <w:t>64</w:t>
      </w:r>
      <w:r>
        <w:rPr>
          <w:szCs w:val="22"/>
        </w:rPr>
        <w:t xml:space="preserve"> in or </w:t>
      </w:r>
      <w:r w:rsidRPr="008E488C">
        <w:rPr>
          <w:spacing w:val="-12"/>
          <w:sz w:val="20"/>
          <w:vertAlign w:val="superscript"/>
        </w:rPr>
        <w:t>1</w:t>
      </w:r>
      <w:r w:rsidRPr="008E488C">
        <w:rPr>
          <w:spacing w:val="-12"/>
          <w:sz w:val="20"/>
        </w:rPr>
        <w:t>/</w:t>
      </w:r>
      <w:r w:rsidRPr="008E488C">
        <w:rPr>
          <w:spacing w:val="-12"/>
          <w:sz w:val="20"/>
          <w:vertAlign w:val="subscript"/>
        </w:rPr>
        <w:t>100</w:t>
      </w:r>
      <w:r w:rsidR="00A82832" w:rsidRPr="0043083B">
        <w:rPr>
          <w:szCs w:val="22"/>
          <w:vertAlign w:val="subscript"/>
        </w:rPr>
        <w:t> </w:t>
      </w:r>
      <w:r w:rsidR="00A82832" w:rsidRPr="00A82832">
        <w:rPr>
          <w:szCs w:val="22"/>
        </w:rPr>
        <w:t>in</w:t>
      </w:r>
      <w:r w:rsidR="00A82832">
        <w:rPr>
          <w:szCs w:val="22"/>
        </w:rPr>
        <w:t xml:space="preserve"> </w:t>
      </w:r>
      <w:r>
        <w:rPr>
          <w:szCs w:val="22"/>
        </w:rPr>
        <w:t xml:space="preserve">divisions and an overall length tolerance of </w:t>
      </w:r>
      <w:r w:rsidRPr="008E488C">
        <w:rPr>
          <w:spacing w:val="-12"/>
          <w:sz w:val="20"/>
          <w:vertAlign w:val="superscript"/>
        </w:rPr>
        <w:t>1</w:t>
      </w:r>
      <w:r w:rsidRPr="008E488C">
        <w:rPr>
          <w:spacing w:val="-12"/>
          <w:sz w:val="20"/>
        </w:rPr>
        <w:t>/</w:t>
      </w:r>
      <w:r w:rsidRPr="008E488C">
        <w:rPr>
          <w:spacing w:val="-12"/>
          <w:sz w:val="20"/>
          <w:vertAlign w:val="subscript"/>
        </w:rPr>
        <w:t>64</w:t>
      </w:r>
      <w:r>
        <w:rPr>
          <w:szCs w:val="22"/>
        </w:rPr>
        <w:t> in.</w:t>
      </w:r>
    </w:p>
    <w:p w14:paraId="2948DCD7" w14:textId="77777777" w:rsidR="00320FC4" w:rsidRDefault="00320FC4" w:rsidP="00F52403">
      <w:pPr>
        <w:autoSpaceDE w:val="0"/>
        <w:spacing w:after="240"/>
        <w:ind w:left="1440"/>
        <w:rPr>
          <w:szCs w:val="22"/>
        </w:rPr>
      </w:pPr>
      <w:r>
        <w:rPr>
          <w:szCs w:val="22"/>
        </w:rPr>
        <w:t xml:space="preserve">For dimensions greater than 25 in, use a 100 ft tape with </w:t>
      </w:r>
      <w:r w:rsidR="008E488C">
        <w:rPr>
          <w:spacing w:val="-12"/>
          <w:sz w:val="20"/>
          <w:vertAlign w:val="superscript"/>
        </w:rPr>
        <w:t xml:space="preserve">  </w:t>
      </w:r>
      <w:r>
        <w:rPr>
          <w:szCs w:val="22"/>
        </w:rPr>
        <w:t>in divisions and an overall length tolerance of 0.1 in.</w:t>
      </w:r>
    </w:p>
    <w:p w14:paraId="6B4CFB9F" w14:textId="77777777" w:rsidR="00320FC4" w:rsidRDefault="00320FC4" w:rsidP="00F52403">
      <w:pPr>
        <w:numPr>
          <w:ilvl w:val="0"/>
          <w:numId w:val="22"/>
        </w:numPr>
        <w:tabs>
          <w:tab w:val="clear" w:pos="360"/>
        </w:tabs>
        <w:spacing w:after="240"/>
        <w:ind w:left="1080"/>
        <w:rPr>
          <w:szCs w:val="22"/>
        </w:rPr>
      </w:pPr>
      <w:r>
        <w:rPr>
          <w:szCs w:val="22"/>
        </w:rPr>
        <w:t>Measuring Base</w:t>
      </w:r>
    </w:p>
    <w:p w14:paraId="035DE299" w14:textId="42000C77" w:rsidR="00320FC4" w:rsidRDefault="00320FC4" w:rsidP="00B075AD">
      <w:pPr>
        <w:ind w:left="360"/>
        <w:rPr>
          <w:szCs w:val="22"/>
        </w:rPr>
      </w:pPr>
      <w:r>
        <w:rPr>
          <w:b/>
          <w:szCs w:val="22"/>
        </w:rPr>
        <w:t xml:space="preserve">Note:  </w:t>
      </w:r>
      <w:r>
        <w:rPr>
          <w:szCs w:val="22"/>
        </w:rPr>
        <w:t>A measuring base may be made of any flat, sturdy material approximately 38 cm (</w:t>
      </w:r>
      <w:r w:rsidR="0043083B">
        <w:rPr>
          <w:szCs w:val="22"/>
        </w:rPr>
        <w:t>15</w:t>
      </w:r>
      <w:r>
        <w:rPr>
          <w:szCs w:val="22"/>
        </w:rPr>
        <w:t> in) square.  Two vertical side pieces approximately 3</w:t>
      </w:r>
      <w:r w:rsidR="002E7FEF">
        <w:rPr>
          <w:szCs w:val="22"/>
        </w:rPr>
        <w:t>0</w:t>
      </w:r>
      <w:r>
        <w:rPr>
          <w:szCs w:val="22"/>
        </w:rPr>
        <w:t> </w:t>
      </w:r>
      <w:r w:rsidR="002E7FEF">
        <w:rPr>
          <w:szCs w:val="22"/>
        </w:rPr>
        <w:t>m</w:t>
      </w:r>
      <w:r>
        <w:rPr>
          <w:szCs w:val="22"/>
        </w:rPr>
        <w:t xml:space="preserve">m (1 in) high and the same length as the sides </w:t>
      </w:r>
      <w:r w:rsidRPr="00D370F8">
        <w:rPr>
          <w:szCs w:val="22"/>
        </w:rPr>
        <w:t>of the measuring base are attached along two adjoining edges of the measuring base to form a 90° corner.  Trim all white borders from two or more sheets of graph paper (</w:t>
      </w:r>
      <w:r w:rsidR="002E7FEF">
        <w:rPr>
          <w:szCs w:val="22"/>
        </w:rPr>
        <w:t xml:space="preserve">at least 380 mm, </w:t>
      </w:r>
      <w:r w:rsidRPr="00D370F8">
        <w:rPr>
          <w:szCs w:val="22"/>
        </w:rPr>
        <w:t>10 divisions per centimeter or 20 divisions per inch).  Place one sheet on the measuring base and position it so that one corner of graph paper is snug in the corner of the measuring base and vertical sides.  Tape the sheet to the measuring base.  Overlap other sheets on the first sheet so that the lines of top and bottom sheet coincide, expanding the graph area to a size bigger than plates to be measured; tape these sheets to the measuring base.  Number each line from the top and left side of base plates:  1, 2, 3, etc.</w:t>
      </w:r>
    </w:p>
    <w:p w14:paraId="43CAC759" w14:textId="77777777" w:rsidR="00712CB3" w:rsidRPr="00FB3E93" w:rsidRDefault="00DC3D81" w:rsidP="0064227B">
      <w:pPr>
        <w:pStyle w:val="HB133H2"/>
      </w:pPr>
      <w:bookmarkStart w:id="1196" w:name="_Toc433097117"/>
      <w:r w:rsidRPr="00FB3E93">
        <w:t>4.3.2</w:t>
      </w:r>
      <w:r w:rsidR="001A17E6">
        <w:t>.</w:t>
      </w:r>
      <w:r w:rsidRPr="00FB3E93">
        <w:t xml:space="preserve"> </w:t>
      </w:r>
      <w:r w:rsidR="00C72F37" w:rsidRPr="00FB3E93">
        <w:tab/>
      </w:r>
      <w:r w:rsidR="00465DFD" w:rsidRPr="00FB3E93">
        <w:t xml:space="preserve">Test </w:t>
      </w:r>
      <w:r w:rsidR="0058748B">
        <w:t>P</w:t>
      </w:r>
      <w:r w:rsidR="00712CB3" w:rsidRPr="00FB3E93">
        <w:t>rocedure</w:t>
      </w:r>
      <w:bookmarkEnd w:id="1196"/>
      <w:r w:rsidR="00E878F7" w:rsidRPr="00DE4074">
        <w:fldChar w:fldCharType="begin"/>
      </w:r>
      <w:r w:rsidR="00E878F7" w:rsidRPr="00DE4074">
        <w:instrText xml:space="preserve"> XE "Paper Products:Test Procedure" </w:instrText>
      </w:r>
      <w:r w:rsidR="00E878F7" w:rsidRPr="00DE4074">
        <w:fldChar w:fldCharType="end"/>
      </w:r>
      <w:r w:rsidR="00712CB3" w:rsidRPr="00FB3E93">
        <w:t xml:space="preserve"> </w:t>
      </w:r>
    </w:p>
    <w:tbl>
      <w:tblPr>
        <w:tblW w:w="8730" w:type="dxa"/>
        <w:tblInd w:w="745" w:type="dxa"/>
        <w:tblLayout w:type="fixed"/>
        <w:tblCellMar>
          <w:left w:w="115" w:type="dxa"/>
          <w:right w:w="115" w:type="dxa"/>
        </w:tblCellMar>
        <w:tblLook w:val="01E0" w:firstRow="1" w:lastRow="1" w:firstColumn="1" w:lastColumn="1" w:noHBand="0" w:noVBand="0"/>
      </w:tblPr>
      <w:tblGrid>
        <w:gridCol w:w="8730"/>
      </w:tblGrid>
      <w:tr w:rsidR="00896E3B" w:rsidRPr="00B90649" w14:paraId="3C6854B8" w14:textId="77777777" w:rsidTr="00B56BF2">
        <w:tc>
          <w:tcPr>
            <w:tcW w:w="8730" w:type="dxa"/>
          </w:tcPr>
          <w:p w14:paraId="554E6AE9" w14:textId="77777777" w:rsidR="00896E3B" w:rsidRPr="00185B1B" w:rsidRDefault="00400AC0" w:rsidP="00636FA9">
            <w:pPr>
              <w:tabs>
                <w:tab w:val="left" w:pos="335"/>
              </w:tabs>
              <w:ind w:left="353" w:hanging="353"/>
              <w:rPr>
                <w:szCs w:val="22"/>
              </w:rPr>
            </w:pPr>
            <w:r>
              <w:rPr>
                <w:szCs w:val="22"/>
              </w:rPr>
              <w:t>1.</w:t>
            </w:r>
            <w:r w:rsidR="00793CA2">
              <w:rPr>
                <w:szCs w:val="22"/>
              </w:rPr>
              <w:t>*</w:t>
            </w:r>
            <w:r>
              <w:rPr>
                <w:szCs w:val="22"/>
              </w:rPr>
              <w:tab/>
            </w:r>
            <w:r w:rsidR="00896E3B" w:rsidRPr="00185B1B">
              <w:rPr>
                <w:szCs w:val="22"/>
              </w:rPr>
              <w:t>Follow Section 2.3.</w:t>
            </w:r>
            <w:r w:rsidR="0043083B" w:rsidRPr="00185B1B">
              <w:rPr>
                <w:szCs w:val="22"/>
              </w:rPr>
              <w:t>1.</w:t>
            </w:r>
            <w:r w:rsidR="00896E3B" w:rsidRPr="00185B1B">
              <w:rPr>
                <w:szCs w:val="22"/>
              </w:rPr>
              <w:t xml:space="preserve"> “Define the Inspection Lot.”  Use a “Category A” sampling plan in the inspection; select a random sample</w:t>
            </w:r>
            <w:r w:rsidR="005626E0">
              <w:rPr>
                <w:szCs w:val="22"/>
              </w:rPr>
              <w:t>.</w:t>
            </w:r>
          </w:p>
        </w:tc>
      </w:tr>
      <w:tr w:rsidR="00400AC0" w:rsidRPr="00B90649" w14:paraId="1A840776" w14:textId="77777777" w:rsidTr="00B56BF2">
        <w:tc>
          <w:tcPr>
            <w:tcW w:w="8730" w:type="dxa"/>
          </w:tcPr>
          <w:p w14:paraId="0986FC27" w14:textId="77777777" w:rsidR="00400AC0" w:rsidRDefault="00400AC0" w:rsidP="00400AC0">
            <w:pPr>
              <w:tabs>
                <w:tab w:val="left" w:pos="360"/>
              </w:tabs>
              <w:ind w:left="360" w:hanging="360"/>
              <w:rPr>
                <w:szCs w:val="22"/>
              </w:rPr>
            </w:pPr>
          </w:p>
        </w:tc>
      </w:tr>
      <w:tr w:rsidR="00327AFA" w:rsidRPr="00B90649" w14:paraId="7EB1960A" w14:textId="77777777" w:rsidTr="00F86E6C">
        <w:tc>
          <w:tcPr>
            <w:tcW w:w="8730" w:type="dxa"/>
          </w:tcPr>
          <w:p w14:paraId="561F028C" w14:textId="77777777" w:rsidR="00327AFA" w:rsidRPr="00FD7F76" w:rsidRDefault="00FD7F76" w:rsidP="00591F30">
            <w:pPr>
              <w:keepNext/>
              <w:ind w:left="362" w:hanging="362"/>
            </w:pPr>
            <w:r>
              <w:lastRenderedPageBreak/>
              <w:t xml:space="preserve">2.* </w:t>
            </w:r>
            <w:r w:rsidR="00327AFA" w:rsidRPr="00FD7F76">
              <w:t>Select an initial tare sample according to Section 2.3.</w:t>
            </w:r>
            <w:r w:rsidR="0043083B" w:rsidRPr="00FD7F76">
              <w:t>5.</w:t>
            </w:r>
            <w:r w:rsidR="00B075AD" w:rsidRPr="00FD7F76">
              <w:t>1.</w:t>
            </w:r>
            <w:r w:rsidR="00327AFA" w:rsidRPr="00FD7F76">
              <w:t xml:space="preserve"> “</w:t>
            </w:r>
            <w:r w:rsidR="00752FF2" w:rsidRPr="00FD7F76">
              <w:t>Determination of Tare Sample and Average Tare Weight</w:t>
            </w:r>
            <w:r w:rsidR="00327AFA" w:rsidRPr="00FD7F76">
              <w:t>.”</w:t>
            </w:r>
          </w:p>
        </w:tc>
      </w:tr>
      <w:tr w:rsidR="00327AFA" w:rsidRPr="00B90649" w14:paraId="131947B4" w14:textId="77777777" w:rsidTr="00F86E6C">
        <w:tc>
          <w:tcPr>
            <w:tcW w:w="8730" w:type="dxa"/>
          </w:tcPr>
          <w:p w14:paraId="7DD5EE06" w14:textId="77777777" w:rsidR="00327AFA" w:rsidRPr="00B90649" w:rsidRDefault="00327AFA" w:rsidP="00B90649">
            <w:pPr>
              <w:tabs>
                <w:tab w:val="left" w:pos="360"/>
              </w:tabs>
              <w:rPr>
                <w:szCs w:val="22"/>
              </w:rPr>
            </w:pPr>
          </w:p>
        </w:tc>
      </w:tr>
      <w:tr w:rsidR="00327AFA" w:rsidRPr="00B90649" w14:paraId="012925DF" w14:textId="77777777" w:rsidTr="00F86E6C">
        <w:tc>
          <w:tcPr>
            <w:tcW w:w="8730" w:type="dxa"/>
          </w:tcPr>
          <w:p w14:paraId="4BE0910B" w14:textId="77777777" w:rsidR="00327AFA" w:rsidRPr="00B90649" w:rsidRDefault="00327AFA" w:rsidP="007A0258">
            <w:pPr>
              <w:numPr>
                <w:ilvl w:val="0"/>
                <w:numId w:val="155"/>
              </w:numPr>
              <w:tabs>
                <w:tab w:val="clear" w:pos="720"/>
                <w:tab w:val="left" w:pos="362"/>
              </w:tabs>
              <w:spacing w:after="240"/>
              <w:ind w:left="371"/>
              <w:rPr>
                <w:szCs w:val="22"/>
              </w:rPr>
            </w:pPr>
            <w:r w:rsidRPr="00B90649">
              <w:rPr>
                <w:szCs w:val="22"/>
              </w:rPr>
              <w:t>Open each package and select one item from each.</w:t>
            </w:r>
          </w:p>
        </w:tc>
      </w:tr>
    </w:tbl>
    <w:p w14:paraId="6482F800" w14:textId="6F7426AA" w:rsidR="006803E0" w:rsidRDefault="00320FC4" w:rsidP="006803E0">
      <w:pPr>
        <w:tabs>
          <w:tab w:val="left" w:pos="450"/>
        </w:tabs>
        <w:spacing w:before="240" w:after="240"/>
        <w:ind w:left="360"/>
        <w:rPr>
          <w:szCs w:val="22"/>
        </w:rPr>
      </w:pPr>
      <w:r>
        <w:rPr>
          <w:b/>
          <w:szCs w:val="22"/>
        </w:rPr>
        <w:t>Note</w:t>
      </w:r>
      <w:r w:rsidR="00E27167">
        <w:rPr>
          <w:b/>
          <w:szCs w:val="22"/>
        </w:rPr>
        <w:t>s</w:t>
      </w:r>
      <w:r>
        <w:rPr>
          <w:b/>
          <w:szCs w:val="22"/>
        </w:rPr>
        <w:t xml:space="preserve">: </w:t>
      </w:r>
      <w:r>
        <w:rPr>
          <w:szCs w:val="22"/>
        </w:rPr>
        <w:t xml:space="preserve"> </w:t>
      </w:r>
    </w:p>
    <w:p w14:paraId="229E8B72" w14:textId="0F70F3CA" w:rsidR="00320FC4" w:rsidRDefault="00320FC4" w:rsidP="006803E0">
      <w:pPr>
        <w:numPr>
          <w:ilvl w:val="0"/>
          <w:numId w:val="180"/>
        </w:numPr>
        <w:tabs>
          <w:tab w:val="left" w:pos="450"/>
        </w:tabs>
        <w:spacing w:before="240" w:after="240"/>
        <w:ind w:left="1080" w:hanging="270"/>
        <w:rPr>
          <w:szCs w:val="22"/>
        </w:rPr>
      </w:pPr>
      <w:r>
        <w:rPr>
          <w:szCs w:val="22"/>
        </w:rPr>
        <w:t>Some packages of plates contain a combination of different-sized plates.  In this instance, take a plate of each declared size from the package to represent all the plates of that size in the package.  For example, if three sizes are declared, select three different plates from each package.</w:t>
      </w:r>
    </w:p>
    <w:p w14:paraId="37584711" w14:textId="41B8F3F7" w:rsidR="00320FC4" w:rsidRPr="005F3658" w:rsidRDefault="00320FC4" w:rsidP="006803E0">
      <w:pPr>
        <w:numPr>
          <w:ilvl w:val="0"/>
          <w:numId w:val="180"/>
        </w:numPr>
        <w:tabs>
          <w:tab w:val="left" w:pos="450"/>
        </w:tabs>
        <w:spacing w:after="240"/>
        <w:ind w:left="1080" w:hanging="270"/>
        <w:rPr>
          <w:szCs w:val="22"/>
        </w:rPr>
      </w:pPr>
      <w:r w:rsidRPr="005F3658">
        <w:rPr>
          <w:szCs w:val="22"/>
        </w:rPr>
        <w:t>Occasionally, packages of plates declared to be one size contain plates that can be seen by inspection to be of different sizes in the same package.  In this instance, select the smallest plate and use the methods below to determine the package error</w:t>
      </w:r>
      <w:r w:rsidR="00A9216B">
        <w:rPr>
          <w:szCs w:val="22"/>
        </w:rPr>
        <w:fldChar w:fldCharType="begin"/>
      </w:r>
      <w:r w:rsidR="00A9216B">
        <w:instrText xml:space="preserve"> XE </w:instrText>
      </w:r>
      <w:r w:rsidR="00D87D30">
        <w:instrText>“Packages:Errors”</w:instrText>
      </w:r>
      <w:r w:rsidR="00A9216B">
        <w:instrText xml:space="preserve"> </w:instrText>
      </w:r>
      <w:r w:rsidR="00A9216B">
        <w:rPr>
          <w:szCs w:val="22"/>
        </w:rPr>
        <w:fldChar w:fldCharType="end"/>
      </w:r>
      <w:r w:rsidRPr="005F3658">
        <w:rPr>
          <w:szCs w:val="22"/>
        </w:rPr>
        <w:t>.  If the smallest plate is not short measure by more than the MAV, measure each size of plate in the package and ca</w:t>
      </w:r>
      <w:r w:rsidR="00C1329C">
        <w:rPr>
          <w:szCs w:val="22"/>
        </w:rPr>
        <w:t>lculate the average dimensions.</w:t>
      </w:r>
    </w:p>
    <w:p w14:paraId="50AB346C" w14:textId="77777777" w:rsidR="008D51F5" w:rsidRDefault="00320FC4" w:rsidP="00F52403">
      <w:pPr>
        <w:tabs>
          <w:tab w:val="left" w:pos="720"/>
        </w:tabs>
        <w:spacing w:after="240"/>
        <w:ind w:left="720" w:right="450"/>
        <w:rPr>
          <w:szCs w:val="22"/>
        </w:rPr>
      </w:pPr>
      <w:r>
        <w:rPr>
          <w:b/>
          <w:szCs w:val="22"/>
        </w:rPr>
        <w:t>Example:</w:t>
      </w:r>
      <w:r>
        <w:rPr>
          <w:szCs w:val="22"/>
        </w:rPr>
        <w:t xml:space="preserve">  </w:t>
      </w:r>
    </w:p>
    <w:p w14:paraId="53070247" w14:textId="77777777" w:rsidR="00320FC4" w:rsidRPr="00634A91" w:rsidRDefault="00320FC4" w:rsidP="00F52403">
      <w:pPr>
        <w:tabs>
          <w:tab w:val="left" w:pos="720"/>
        </w:tabs>
        <w:spacing w:after="240"/>
        <w:ind w:left="720" w:right="450"/>
        <w:rPr>
          <w:i/>
          <w:szCs w:val="22"/>
        </w:rPr>
      </w:pPr>
      <w:r w:rsidRPr="00634A91">
        <w:rPr>
          <w:i/>
          <w:szCs w:val="22"/>
        </w:rPr>
        <w:t xml:space="preserve">If </w:t>
      </w:r>
      <w:r w:rsidR="00AF60E7">
        <w:rPr>
          <w:i/>
          <w:szCs w:val="22"/>
        </w:rPr>
        <w:t>five</w:t>
      </w:r>
      <w:r w:rsidR="00AF60E7" w:rsidRPr="00634A91">
        <w:rPr>
          <w:i/>
          <w:szCs w:val="22"/>
        </w:rPr>
        <w:t> </w:t>
      </w:r>
      <w:r w:rsidRPr="00634A91">
        <w:rPr>
          <w:i/>
          <w:szCs w:val="22"/>
        </w:rPr>
        <w:t>plates measure 21.41 cm (8.43 in) and 15 measure 21.74 cm (8.56 in), the average dimension for this package of 20 plates is 21.66 cm (8.53 in).</w:t>
      </w:r>
    </w:p>
    <w:tbl>
      <w:tblPr>
        <w:tblW w:w="0" w:type="auto"/>
        <w:tblInd w:w="745" w:type="dxa"/>
        <w:tblLayout w:type="fixed"/>
        <w:tblCellMar>
          <w:left w:w="115" w:type="dxa"/>
          <w:right w:w="115" w:type="dxa"/>
        </w:tblCellMar>
        <w:tblLook w:val="01E0" w:firstRow="1" w:lastRow="1" w:firstColumn="1" w:lastColumn="1" w:noHBand="0" w:noVBand="0"/>
      </w:tblPr>
      <w:tblGrid>
        <w:gridCol w:w="8730"/>
      </w:tblGrid>
      <w:tr w:rsidR="00896E3B" w:rsidRPr="00B90649" w14:paraId="4B4FC6D9" w14:textId="77777777" w:rsidTr="00B56BF2">
        <w:tc>
          <w:tcPr>
            <w:tcW w:w="8730" w:type="dxa"/>
          </w:tcPr>
          <w:p w14:paraId="4EEF3EF9" w14:textId="77777777" w:rsidR="00896E3B" w:rsidRPr="0058748B" w:rsidRDefault="00896E3B" w:rsidP="007A0258">
            <w:pPr>
              <w:numPr>
                <w:ilvl w:val="0"/>
                <w:numId w:val="155"/>
              </w:numPr>
              <w:tabs>
                <w:tab w:val="clear" w:pos="720"/>
                <w:tab w:val="num" w:pos="425"/>
              </w:tabs>
              <w:ind w:left="425" w:right="-122" w:hanging="425"/>
              <w:rPr>
                <w:szCs w:val="22"/>
              </w:rPr>
            </w:pPr>
            <w:r w:rsidRPr="00B90649">
              <w:rPr>
                <w:szCs w:val="22"/>
              </w:rPr>
              <w:t xml:space="preserve">For paper plates:  </w:t>
            </w:r>
            <w:r w:rsidR="006409DA" w:rsidRPr="00B90649">
              <w:rPr>
                <w:szCs w:val="22"/>
              </w:rPr>
              <w:t>P</w:t>
            </w:r>
            <w:r w:rsidRPr="00B90649">
              <w:rPr>
                <w:szCs w:val="22"/>
              </w:rPr>
              <w:t xml:space="preserve">lace each item on the measuring base plate (or use the linear measure) with the eating surface down so two sides of the plate touch the sides of the measuring base.  </w:t>
            </w:r>
          </w:p>
        </w:tc>
      </w:tr>
      <w:tr w:rsidR="0058748B" w:rsidRPr="00B90649" w14:paraId="7A0C95A2" w14:textId="77777777" w:rsidTr="00B56BF2">
        <w:tc>
          <w:tcPr>
            <w:tcW w:w="8730" w:type="dxa"/>
          </w:tcPr>
          <w:p w14:paraId="4E8C5E5B" w14:textId="77777777" w:rsidR="0058748B" w:rsidRPr="00B90649" w:rsidRDefault="0058748B" w:rsidP="00D33116">
            <w:pPr>
              <w:ind w:left="425" w:right="-122"/>
              <w:rPr>
                <w:szCs w:val="22"/>
              </w:rPr>
            </w:pPr>
          </w:p>
        </w:tc>
      </w:tr>
      <w:tr w:rsidR="0058748B" w:rsidRPr="00B90649" w14:paraId="46EF0AE3" w14:textId="77777777" w:rsidTr="00B56BF2">
        <w:tc>
          <w:tcPr>
            <w:tcW w:w="8730" w:type="dxa"/>
          </w:tcPr>
          <w:p w14:paraId="4FD55A1E" w14:textId="77777777" w:rsidR="0058748B" w:rsidRPr="00B90649" w:rsidRDefault="0058748B" w:rsidP="007A0258">
            <w:pPr>
              <w:numPr>
                <w:ilvl w:val="0"/>
                <w:numId w:val="155"/>
              </w:numPr>
              <w:tabs>
                <w:tab w:val="clear" w:pos="720"/>
                <w:tab w:val="num" w:pos="425"/>
              </w:tabs>
              <w:ind w:left="425" w:right="-122" w:hanging="425"/>
              <w:rPr>
                <w:szCs w:val="22"/>
              </w:rPr>
            </w:pPr>
            <w:r w:rsidRPr="00B90649">
              <w:rPr>
                <w:szCs w:val="22"/>
              </w:rPr>
              <w:t>For other products</w:t>
            </w:r>
            <w:r w:rsidR="003E5EA2">
              <w:rPr>
                <w:szCs w:val="22"/>
              </w:rPr>
              <w:t xml:space="preserve">: </w:t>
            </w:r>
            <w:r w:rsidRPr="00B90649">
              <w:rPr>
                <w:szCs w:val="22"/>
              </w:rPr>
              <w:t xml:space="preserve"> </w:t>
            </w:r>
            <w:r w:rsidR="003E5EA2">
              <w:rPr>
                <w:szCs w:val="22"/>
              </w:rPr>
              <w:t>U</w:t>
            </w:r>
            <w:r w:rsidRPr="00B90649">
              <w:rPr>
                <w:szCs w:val="22"/>
              </w:rPr>
              <w:t>se either the measuring base or a linear measure to determine actual labeled dimensions (e.g., packages of napkins, rolls of paper towels).  If testing folded products, be sure that the folds are pressed flat so that the measurement is accurate.</w:t>
            </w:r>
          </w:p>
        </w:tc>
      </w:tr>
      <w:tr w:rsidR="00DF0454" w:rsidRPr="00B90649" w14:paraId="1301580E" w14:textId="77777777" w:rsidTr="00B56BF2">
        <w:tc>
          <w:tcPr>
            <w:tcW w:w="8730" w:type="dxa"/>
          </w:tcPr>
          <w:p w14:paraId="5B818612" w14:textId="77777777" w:rsidR="00DF0454" w:rsidRPr="00B90649" w:rsidRDefault="00DF0454" w:rsidP="00D33116">
            <w:pPr>
              <w:tabs>
                <w:tab w:val="num" w:pos="425"/>
              </w:tabs>
              <w:ind w:left="425" w:right="-122" w:hanging="425"/>
              <w:rPr>
                <w:szCs w:val="22"/>
              </w:rPr>
            </w:pPr>
          </w:p>
        </w:tc>
      </w:tr>
      <w:tr w:rsidR="00DF0454" w:rsidRPr="00B90649" w14:paraId="322FCCBD" w14:textId="77777777" w:rsidTr="00B56BF2">
        <w:tc>
          <w:tcPr>
            <w:tcW w:w="8730" w:type="dxa"/>
          </w:tcPr>
          <w:p w14:paraId="359BB9B3" w14:textId="77777777" w:rsidR="00DF0454" w:rsidRPr="00B90649" w:rsidRDefault="00DF0454" w:rsidP="007A0258">
            <w:pPr>
              <w:numPr>
                <w:ilvl w:val="0"/>
                <w:numId w:val="155"/>
              </w:numPr>
              <w:tabs>
                <w:tab w:val="clear" w:pos="720"/>
                <w:tab w:val="num" w:pos="425"/>
              </w:tabs>
              <w:ind w:left="425" w:right="-122" w:hanging="425"/>
              <w:rPr>
                <w:szCs w:val="22"/>
              </w:rPr>
            </w:pPr>
            <w:r w:rsidRPr="00B90649">
              <w:rPr>
                <w:szCs w:val="22"/>
              </w:rPr>
              <w:t>If the measurements reveal that the dimensions of the individual items vary, select at least</w:t>
            </w:r>
            <w:r w:rsidR="00A82832">
              <w:rPr>
                <w:szCs w:val="22"/>
              </w:rPr>
              <w:t xml:space="preserve"> </w:t>
            </w:r>
            <w:r w:rsidRPr="00B90649">
              <w:rPr>
                <w:szCs w:val="22"/>
              </w:rPr>
              <w:t xml:space="preserve">10 items from each package.  Measure and average these dimensions.  Use the average dimensions to determine package error in </w:t>
            </w:r>
            <w:r w:rsidR="003C4C34">
              <w:rPr>
                <w:szCs w:val="22"/>
              </w:rPr>
              <w:t>Step</w:t>
            </w:r>
            <w:r w:rsidRPr="00B90649">
              <w:rPr>
                <w:szCs w:val="22"/>
              </w:rPr>
              <w:t> </w:t>
            </w:r>
            <w:r w:rsidR="00752FF2">
              <w:rPr>
                <w:szCs w:val="22"/>
              </w:rPr>
              <w:t>7</w:t>
            </w:r>
            <w:r w:rsidR="00752FF2" w:rsidRPr="00B90649">
              <w:rPr>
                <w:szCs w:val="22"/>
              </w:rPr>
              <w:t xml:space="preserve"> </w:t>
            </w:r>
            <w:r w:rsidRPr="00B90649">
              <w:rPr>
                <w:szCs w:val="22"/>
              </w:rPr>
              <w:t>below.</w:t>
            </w:r>
          </w:p>
        </w:tc>
      </w:tr>
      <w:tr w:rsidR="00DF0454" w:rsidRPr="00B90649" w14:paraId="783F2502" w14:textId="77777777" w:rsidTr="00B56BF2">
        <w:tc>
          <w:tcPr>
            <w:tcW w:w="8730" w:type="dxa"/>
          </w:tcPr>
          <w:p w14:paraId="6ECE37CA" w14:textId="77777777" w:rsidR="00DF0454" w:rsidRPr="00B90649" w:rsidRDefault="00DF0454" w:rsidP="00D33116">
            <w:pPr>
              <w:tabs>
                <w:tab w:val="num" w:pos="425"/>
              </w:tabs>
              <w:ind w:left="425" w:right="-122" w:hanging="425"/>
              <w:rPr>
                <w:szCs w:val="22"/>
              </w:rPr>
            </w:pPr>
          </w:p>
        </w:tc>
      </w:tr>
      <w:tr w:rsidR="00DF0454" w:rsidRPr="00B90649" w14:paraId="0AE1A8D5" w14:textId="77777777" w:rsidTr="00B56BF2">
        <w:tc>
          <w:tcPr>
            <w:tcW w:w="8730" w:type="dxa"/>
          </w:tcPr>
          <w:p w14:paraId="297BBBD5" w14:textId="77777777" w:rsidR="00DF0454" w:rsidRPr="00B90649" w:rsidRDefault="00DF0454" w:rsidP="007A0258">
            <w:pPr>
              <w:numPr>
                <w:ilvl w:val="0"/>
                <w:numId w:val="155"/>
              </w:numPr>
              <w:tabs>
                <w:tab w:val="clear" w:pos="720"/>
                <w:tab w:val="num" w:pos="425"/>
              </w:tabs>
              <w:ind w:left="425" w:right="-122" w:hanging="425"/>
              <w:rPr>
                <w:szCs w:val="22"/>
              </w:rPr>
            </w:pPr>
            <w:r w:rsidRPr="00B90649">
              <w:rPr>
                <w:szCs w:val="22"/>
              </w:rPr>
              <w:t>The package error equals the actual dimensions minus the labeled dimensions.</w:t>
            </w:r>
          </w:p>
        </w:tc>
      </w:tr>
    </w:tbl>
    <w:p w14:paraId="0E16ADAD" w14:textId="77777777" w:rsidR="00320FC4" w:rsidRPr="00FB3E93" w:rsidRDefault="00DC3D81" w:rsidP="0064227B">
      <w:pPr>
        <w:pStyle w:val="HB133H2"/>
      </w:pPr>
      <w:bookmarkStart w:id="1197" w:name="_Toc486756484"/>
      <w:bookmarkStart w:id="1198" w:name="_Toc487505005"/>
      <w:bookmarkStart w:id="1199" w:name="_Toc433097118"/>
      <w:r w:rsidRPr="00FB3E93">
        <w:t>4.3.3</w:t>
      </w:r>
      <w:r w:rsidR="001A17E6">
        <w:t>.</w:t>
      </w:r>
      <w:r w:rsidR="00C72F37" w:rsidRPr="00FB3E93">
        <w:tab/>
      </w:r>
      <w:r w:rsidR="00320FC4" w:rsidRPr="00FB3E93">
        <w:t>Evaluation</w:t>
      </w:r>
      <w:bookmarkEnd w:id="1197"/>
      <w:bookmarkEnd w:id="1198"/>
      <w:r w:rsidR="00320FC4" w:rsidRPr="00FB3E93">
        <w:t xml:space="preserve"> of </w:t>
      </w:r>
      <w:r w:rsidR="00E878F7">
        <w:t>R</w:t>
      </w:r>
      <w:r w:rsidR="00320FC4" w:rsidRPr="00FB3E93">
        <w:t>esults</w:t>
      </w:r>
      <w:bookmarkEnd w:id="1199"/>
      <w:r w:rsidR="00E878F7" w:rsidRPr="00DE4074">
        <w:fldChar w:fldCharType="begin"/>
      </w:r>
      <w:r w:rsidR="00E878F7" w:rsidRPr="00DE4074">
        <w:instrText xml:space="preserve"> XE "Paper Products:Evaluation of Results" </w:instrText>
      </w:r>
      <w:r w:rsidR="00E878F7" w:rsidRPr="00DE4074">
        <w:fldChar w:fldCharType="end"/>
      </w:r>
    </w:p>
    <w:p w14:paraId="17118577" w14:textId="77777777" w:rsidR="00320FC4" w:rsidRPr="00185B1B" w:rsidRDefault="00320FC4" w:rsidP="00B075AD">
      <w:pPr>
        <w:ind w:left="360"/>
        <w:rPr>
          <w:szCs w:val="22"/>
        </w:rPr>
      </w:pPr>
      <w:r w:rsidRPr="00185B1B">
        <w:rPr>
          <w:szCs w:val="22"/>
        </w:rPr>
        <w:t>Follow the procedures in Section 2.3.</w:t>
      </w:r>
      <w:r w:rsidR="00ED7CDE" w:rsidRPr="00185B1B">
        <w:rPr>
          <w:szCs w:val="22"/>
        </w:rPr>
        <w:t>7.</w:t>
      </w:r>
      <w:r w:rsidRPr="00185B1B">
        <w:rPr>
          <w:szCs w:val="22"/>
        </w:rPr>
        <w:t xml:space="preserve"> “</w:t>
      </w:r>
      <w:r w:rsidR="00752FF2" w:rsidRPr="002D15DA">
        <w:rPr>
          <w:szCs w:val="22"/>
        </w:rPr>
        <w:t>Evaluat</w:t>
      </w:r>
      <w:r w:rsidR="00752FF2">
        <w:rPr>
          <w:szCs w:val="22"/>
        </w:rPr>
        <w:t>e for Compliance</w:t>
      </w:r>
      <w:r w:rsidRPr="00185B1B">
        <w:rPr>
          <w:szCs w:val="22"/>
        </w:rPr>
        <w:t>”</w:t>
      </w:r>
      <w:r w:rsidRPr="00185B1B">
        <w:rPr>
          <w:szCs w:val="22"/>
        </w:rPr>
        <w:fldChar w:fldCharType="begin"/>
      </w:r>
      <w:r w:rsidRPr="00185B1B">
        <w:rPr>
          <w:szCs w:val="22"/>
        </w:rPr>
        <w:instrText xml:space="preserve"> XE "Evaluating Results" \b </w:instrText>
      </w:r>
      <w:r w:rsidRPr="00185B1B">
        <w:rPr>
          <w:szCs w:val="22"/>
        </w:rPr>
        <w:fldChar w:fldCharType="end"/>
      </w:r>
      <w:r w:rsidRPr="00185B1B">
        <w:rPr>
          <w:szCs w:val="22"/>
        </w:rPr>
        <w:t xml:space="preserve"> to determine lot conformance.</w:t>
      </w:r>
    </w:p>
    <w:p w14:paraId="1639E1E0" w14:textId="77777777" w:rsidR="00320FC4" w:rsidRPr="002A2D5C" w:rsidRDefault="00320FC4" w:rsidP="00B075AD">
      <w:pPr>
        <w:pStyle w:val="HB133H1"/>
      </w:pPr>
      <w:bookmarkStart w:id="1200" w:name="_Toc237353976"/>
      <w:bookmarkStart w:id="1201" w:name="_Toc237415761"/>
      <w:bookmarkStart w:id="1202" w:name="_Toc237416735"/>
      <w:bookmarkStart w:id="1203" w:name="_Toc237429111"/>
      <w:bookmarkStart w:id="1204" w:name="_Toc291667335"/>
      <w:bookmarkStart w:id="1205" w:name="_Toc433097119"/>
      <w:bookmarkStart w:id="1206" w:name="_Toc486756485"/>
      <w:bookmarkStart w:id="1207" w:name="_Toc487505006"/>
      <w:r w:rsidRPr="002A2D5C">
        <w:t>4.</w:t>
      </w:r>
      <w:r w:rsidR="00DC3D81" w:rsidRPr="002A2D5C">
        <w:t>4</w:t>
      </w:r>
      <w:r w:rsidRPr="002A2D5C">
        <w:t>.</w:t>
      </w:r>
      <w:r w:rsidRPr="002A2D5C">
        <w:tab/>
        <w:t xml:space="preserve">Special </w:t>
      </w:r>
      <w:r w:rsidR="00E878F7">
        <w:t>T</w:t>
      </w:r>
      <w:r w:rsidRPr="002A2D5C">
        <w:t xml:space="preserve">est </w:t>
      </w:r>
      <w:r w:rsidR="00E878F7">
        <w:t>R</w:t>
      </w:r>
      <w:r w:rsidRPr="002A2D5C">
        <w:t xml:space="preserve">equirements for </w:t>
      </w:r>
      <w:r w:rsidR="00E878F7">
        <w:t>P</w:t>
      </w:r>
      <w:r w:rsidRPr="002A2D5C">
        <w:t xml:space="preserve">ackages </w:t>
      </w:r>
      <w:r w:rsidR="00E878F7">
        <w:t>L</w:t>
      </w:r>
      <w:r w:rsidRPr="002A2D5C">
        <w:t xml:space="preserve">abeled by </w:t>
      </w:r>
      <w:r w:rsidR="00E878F7">
        <w:t>L</w:t>
      </w:r>
      <w:r w:rsidRPr="002A2D5C">
        <w:t xml:space="preserve">inear or </w:t>
      </w:r>
      <w:r w:rsidR="00E878F7">
        <w:t>S</w:t>
      </w:r>
      <w:r w:rsidRPr="002A2D5C">
        <w:t xml:space="preserve">quare </w:t>
      </w:r>
      <w:r w:rsidR="00E878F7">
        <w:t>M</w:t>
      </w:r>
      <w:r w:rsidRPr="002A2D5C">
        <w:t>easure (</w:t>
      </w:r>
      <w:r w:rsidR="00465DFD">
        <w:t>a</w:t>
      </w:r>
      <w:r w:rsidRPr="002A2D5C">
        <w:t>rea</w:t>
      </w:r>
      <w:r w:rsidRPr="00B075AD">
        <w:rPr>
          <w:b w:val="0"/>
        </w:rPr>
        <w:t>)</w:t>
      </w:r>
      <w:bookmarkEnd w:id="1200"/>
      <w:bookmarkEnd w:id="1201"/>
      <w:bookmarkEnd w:id="1202"/>
      <w:bookmarkEnd w:id="1203"/>
      <w:bookmarkEnd w:id="1204"/>
      <w:bookmarkEnd w:id="1205"/>
      <w:r w:rsidRPr="00B075AD">
        <w:rPr>
          <w:b w:val="0"/>
        </w:rPr>
        <w:fldChar w:fldCharType="begin"/>
      </w:r>
      <w:r w:rsidRPr="00B075AD">
        <w:rPr>
          <w:b w:val="0"/>
        </w:rPr>
        <w:instrText xml:space="preserve"> XE "Special Test Requirements for Packages Labeled by Linear or Square Measure (Area)" </w:instrText>
      </w:r>
      <w:r w:rsidRPr="00B075AD">
        <w:rPr>
          <w:b w:val="0"/>
        </w:rPr>
        <w:fldChar w:fldCharType="end"/>
      </w:r>
      <w:bookmarkEnd w:id="1206"/>
      <w:bookmarkEnd w:id="1207"/>
    </w:p>
    <w:p w14:paraId="459B1854" w14:textId="77777777" w:rsidR="00320FC4" w:rsidRPr="00185B1B" w:rsidRDefault="00712CB3" w:rsidP="00320FC4">
      <w:pPr>
        <w:rPr>
          <w:szCs w:val="22"/>
        </w:rPr>
      </w:pPr>
      <w:r>
        <w:rPr>
          <w:szCs w:val="22"/>
        </w:rPr>
        <w:t>P</w:t>
      </w:r>
      <w:r w:rsidRPr="00185B1B">
        <w:rPr>
          <w:szCs w:val="22"/>
        </w:rPr>
        <w:t xml:space="preserve">roducts </w:t>
      </w:r>
      <w:r w:rsidR="00320FC4" w:rsidRPr="00185B1B">
        <w:rPr>
          <w:szCs w:val="22"/>
        </w:rPr>
        <w:t>labeled by length (such as yarn) or area, often require the application of tension to the ends of the product in order to straighten the product before measuring.  When testing yarn and thread</w:t>
      </w:r>
      <w:r w:rsidR="00C55404" w:rsidRPr="00185B1B">
        <w:rPr>
          <w:szCs w:val="22"/>
        </w:rPr>
        <w:t>,</w:t>
      </w:r>
      <w:r w:rsidR="00320FC4" w:rsidRPr="00185B1B">
        <w:rPr>
          <w:szCs w:val="22"/>
        </w:rPr>
        <w:t xml:space="preserve"> apply tension and use the specialized equipment </w:t>
      </w:r>
      <w:r w:rsidR="009A61A5">
        <w:rPr>
          <w:szCs w:val="22"/>
        </w:rPr>
        <w:t>as defined by</w:t>
      </w:r>
      <w:r w:rsidR="003E1700">
        <w:rPr>
          <w:szCs w:val="22"/>
        </w:rPr>
        <w:t xml:space="preserve"> the latest version of</w:t>
      </w:r>
      <w:r w:rsidR="00320FC4" w:rsidRPr="00185B1B">
        <w:rPr>
          <w:szCs w:val="22"/>
        </w:rPr>
        <w:t xml:space="preserve"> ASTM D1907</w:t>
      </w:r>
      <w:r w:rsidR="009A61A5">
        <w:rPr>
          <w:szCs w:val="22"/>
        </w:rPr>
        <w:t>/D1907M-12</w:t>
      </w:r>
      <w:r w:rsidR="00320FC4" w:rsidRPr="00185B1B">
        <w:rPr>
          <w:szCs w:val="22"/>
        </w:rPr>
        <w:t>, “Standard Test Method for Linear Density of Yarn (Yarn Number) by the Skein Method,” in conjunction with the sampling plans and package requirements described in this handbook.</w:t>
      </w:r>
      <w:r w:rsidR="00DC3D81">
        <w:rPr>
          <w:szCs w:val="22"/>
        </w:rPr>
        <w:t xml:space="preserve"> Use Section 2.3.7.</w:t>
      </w:r>
      <w:r w:rsidR="009A61A5">
        <w:rPr>
          <w:szCs w:val="22"/>
        </w:rPr>
        <w:t xml:space="preserve"> </w:t>
      </w:r>
      <w:r w:rsidR="00FA6DDA">
        <w:rPr>
          <w:szCs w:val="22"/>
        </w:rPr>
        <w:t>“</w:t>
      </w:r>
      <w:r w:rsidR="009A61A5">
        <w:rPr>
          <w:szCs w:val="22"/>
        </w:rPr>
        <w:t>Evaluat</w:t>
      </w:r>
      <w:r w:rsidR="00251552">
        <w:rPr>
          <w:szCs w:val="22"/>
        </w:rPr>
        <w:t>e</w:t>
      </w:r>
      <w:r w:rsidR="009A61A5">
        <w:rPr>
          <w:szCs w:val="22"/>
        </w:rPr>
        <w:t xml:space="preserve"> for Compliance</w:t>
      </w:r>
      <w:r w:rsidR="00FA6DDA">
        <w:rPr>
          <w:szCs w:val="22"/>
        </w:rPr>
        <w:t>”</w:t>
      </w:r>
      <w:r w:rsidR="00DC3D81">
        <w:rPr>
          <w:szCs w:val="22"/>
        </w:rPr>
        <w:t xml:space="preserve"> to determine lot conformance.</w:t>
      </w:r>
    </w:p>
    <w:p w14:paraId="6A013311" w14:textId="77777777" w:rsidR="00320FC4" w:rsidRPr="002A2D5C" w:rsidRDefault="00320FC4" w:rsidP="00B075AD">
      <w:pPr>
        <w:pStyle w:val="HB133H1"/>
      </w:pPr>
      <w:bookmarkStart w:id="1208" w:name="_Toc486756488"/>
      <w:bookmarkStart w:id="1209" w:name="_Toc487505010"/>
      <w:bookmarkStart w:id="1210" w:name="_Toc237353978"/>
      <w:bookmarkStart w:id="1211" w:name="_Toc237415762"/>
      <w:bookmarkStart w:id="1212" w:name="_Toc237416736"/>
      <w:bookmarkStart w:id="1213" w:name="_Toc237429113"/>
      <w:bookmarkStart w:id="1214" w:name="_Toc291667337"/>
      <w:bookmarkStart w:id="1215" w:name="_Toc433097120"/>
      <w:r w:rsidRPr="00B075AD">
        <w:lastRenderedPageBreak/>
        <w:t>4.</w:t>
      </w:r>
      <w:r w:rsidR="00DC3D81" w:rsidRPr="002A2D5C">
        <w:t>5</w:t>
      </w:r>
      <w:r w:rsidRPr="00B075AD">
        <w:t>.</w:t>
      </w:r>
      <w:r w:rsidRPr="00B075AD">
        <w:tab/>
        <w:t xml:space="preserve">Polyethylene </w:t>
      </w:r>
      <w:r w:rsidR="00E878F7" w:rsidRPr="00B075AD">
        <w:t>S</w:t>
      </w:r>
      <w:r w:rsidRPr="00B075AD">
        <w:t>heeting</w:t>
      </w:r>
      <w:bookmarkEnd w:id="1208"/>
      <w:bookmarkEnd w:id="1209"/>
      <w:bookmarkEnd w:id="1210"/>
      <w:bookmarkEnd w:id="1211"/>
      <w:bookmarkEnd w:id="1212"/>
      <w:bookmarkEnd w:id="1213"/>
      <w:bookmarkEnd w:id="1214"/>
      <w:bookmarkEnd w:id="1215"/>
      <w:r w:rsidR="00E878F7" w:rsidRPr="00B075AD">
        <w:rPr>
          <w:b w:val="0"/>
        </w:rPr>
        <w:fldChar w:fldCharType="begin"/>
      </w:r>
      <w:r w:rsidR="00E878F7" w:rsidRPr="00E878F7">
        <w:rPr>
          <w:b w:val="0"/>
        </w:rPr>
        <w:instrText xml:space="preserve"> XE "Polyethylene Sheeting" </w:instrText>
      </w:r>
      <w:r w:rsidR="00E878F7" w:rsidRPr="00B075AD">
        <w:rPr>
          <w:b w:val="0"/>
        </w:rPr>
        <w:fldChar w:fldCharType="end"/>
      </w:r>
    </w:p>
    <w:p w14:paraId="4B110A3D" w14:textId="77777777" w:rsidR="00320FC4" w:rsidRDefault="00320FC4" w:rsidP="00761FA5">
      <w:pPr>
        <w:rPr>
          <w:szCs w:val="22"/>
        </w:rPr>
      </w:pPr>
      <w:bookmarkStart w:id="1216" w:name="_Toc487505012"/>
      <w:bookmarkEnd w:id="1216"/>
      <w:r>
        <w:rPr>
          <w:szCs w:val="22"/>
        </w:rPr>
        <w:t>Most polyethylene products are sold by length, width, thickness, area, and net weight.</w:t>
      </w:r>
      <w:r w:rsidR="00712CB3">
        <w:rPr>
          <w:szCs w:val="22"/>
        </w:rPr>
        <w:t xml:space="preserve"> Accordingly, this procedure includes steps to test for each of these measurements.</w:t>
      </w:r>
    </w:p>
    <w:p w14:paraId="67C291B0" w14:textId="77777777" w:rsidR="00320FC4" w:rsidRPr="00FB3E93" w:rsidRDefault="00DC3D81" w:rsidP="0064227B">
      <w:pPr>
        <w:pStyle w:val="HB133H2"/>
      </w:pPr>
      <w:bookmarkStart w:id="1217" w:name="_Toc433097121"/>
      <w:r w:rsidRPr="00FB3E93">
        <w:t>4.5.1</w:t>
      </w:r>
      <w:r w:rsidR="00401851">
        <w:t>.</w:t>
      </w:r>
      <w:r w:rsidRPr="00FB3E93">
        <w:t xml:space="preserve"> </w:t>
      </w:r>
      <w:r w:rsidR="00C72F37" w:rsidRPr="00FB3E93">
        <w:tab/>
      </w:r>
      <w:r w:rsidR="00320FC4" w:rsidRPr="00FB3E93">
        <w:t xml:space="preserve">Test </w:t>
      </w:r>
      <w:r w:rsidR="00E878F7">
        <w:t>E</w:t>
      </w:r>
      <w:r w:rsidR="00320FC4" w:rsidRPr="00FB3E93">
        <w:t>quipment</w:t>
      </w:r>
      <w:bookmarkEnd w:id="1217"/>
      <w:r w:rsidR="00E878F7" w:rsidRPr="003152D8">
        <w:fldChar w:fldCharType="begin"/>
      </w:r>
      <w:r w:rsidR="00E878F7" w:rsidRPr="003152D8">
        <w:instrText xml:space="preserve"> XE "Polyethylene Sheeting:Test Equipment" </w:instrText>
      </w:r>
      <w:r w:rsidR="00E878F7" w:rsidRPr="003152D8">
        <w:fldChar w:fldCharType="end"/>
      </w:r>
    </w:p>
    <w:p w14:paraId="2E5BEA60" w14:textId="77777777" w:rsidR="00320FC4" w:rsidRDefault="00320FC4" w:rsidP="007A0258">
      <w:pPr>
        <w:numPr>
          <w:ilvl w:val="0"/>
          <w:numId w:val="29"/>
        </w:numPr>
        <w:tabs>
          <w:tab w:val="clear" w:pos="720"/>
          <w:tab w:val="num" w:pos="1080"/>
        </w:tabs>
        <w:spacing w:after="240"/>
        <w:ind w:left="1080"/>
        <w:rPr>
          <w:szCs w:val="22"/>
        </w:rPr>
      </w:pPr>
      <w:r>
        <w:rPr>
          <w:szCs w:val="22"/>
        </w:rPr>
        <w:t>A scale that meets the requirements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Pr>
          <w:szCs w:val="22"/>
        </w:rPr>
        <w:t>.”</w:t>
      </w:r>
    </w:p>
    <w:p w14:paraId="173B2BC3" w14:textId="77777777" w:rsidR="00320FC4" w:rsidRDefault="00320FC4" w:rsidP="007A0258">
      <w:pPr>
        <w:numPr>
          <w:ilvl w:val="0"/>
          <w:numId w:val="29"/>
        </w:numPr>
        <w:spacing w:after="240"/>
        <w:ind w:left="1080"/>
        <w:rPr>
          <w:szCs w:val="22"/>
        </w:rPr>
      </w:pPr>
      <w:r>
        <w:rPr>
          <w:szCs w:val="22"/>
        </w:rPr>
        <w:t>Steel tapes and rules</w:t>
      </w:r>
      <w:r w:rsidR="00C104E6">
        <w:rPr>
          <w:szCs w:val="22"/>
        </w:rPr>
        <w:t xml:space="preserve">. </w:t>
      </w:r>
      <w:r>
        <w:rPr>
          <w:szCs w:val="22"/>
        </w:rPr>
        <w:t xml:space="preserve"> </w:t>
      </w:r>
      <w:r w:rsidR="00C104E6">
        <w:rPr>
          <w:szCs w:val="22"/>
        </w:rPr>
        <w:t>D</w:t>
      </w:r>
      <w:r>
        <w:rPr>
          <w:szCs w:val="22"/>
        </w:rPr>
        <w:t>etermine measurements of length to the nearest division of the appropriate tape or rule.</w:t>
      </w:r>
    </w:p>
    <w:p w14:paraId="540A84DF" w14:textId="77777777" w:rsidR="00320FC4" w:rsidRDefault="00320FC4" w:rsidP="008C3D49">
      <w:pPr>
        <w:keepNext/>
        <w:numPr>
          <w:ilvl w:val="0"/>
          <w:numId w:val="21"/>
        </w:numPr>
        <w:tabs>
          <w:tab w:val="clear" w:pos="792"/>
        </w:tabs>
        <w:spacing w:after="240"/>
        <w:ind w:left="1440" w:hanging="360"/>
        <w:rPr>
          <w:szCs w:val="22"/>
        </w:rPr>
      </w:pPr>
      <w:r>
        <w:rPr>
          <w:szCs w:val="22"/>
        </w:rPr>
        <w:t xml:space="preserve">Metric </w:t>
      </w:r>
      <w:r w:rsidR="00651150">
        <w:rPr>
          <w:szCs w:val="22"/>
        </w:rPr>
        <w:t>u</w:t>
      </w:r>
      <w:r>
        <w:rPr>
          <w:szCs w:val="22"/>
        </w:rPr>
        <w:t>nits:</w:t>
      </w:r>
    </w:p>
    <w:p w14:paraId="32983F39" w14:textId="445F8703" w:rsidR="00320FC4" w:rsidRDefault="00320FC4" w:rsidP="008C3D49">
      <w:pPr>
        <w:keepNext/>
        <w:spacing w:after="240"/>
        <w:ind w:left="1440"/>
        <w:rPr>
          <w:szCs w:val="22"/>
        </w:rPr>
      </w:pPr>
      <w:r>
        <w:rPr>
          <w:szCs w:val="22"/>
        </w:rPr>
        <w:t>For labeled dimensions 40</w:t>
      </w:r>
      <w:r w:rsidR="004B3B56">
        <w:rPr>
          <w:szCs w:val="22"/>
        </w:rPr>
        <w:t>0</w:t>
      </w:r>
      <w:r>
        <w:rPr>
          <w:szCs w:val="22"/>
        </w:rPr>
        <w:t> </w:t>
      </w:r>
      <w:r w:rsidR="004B3B56">
        <w:rPr>
          <w:szCs w:val="22"/>
        </w:rPr>
        <w:t>m</w:t>
      </w:r>
      <w:r>
        <w:rPr>
          <w:szCs w:val="22"/>
        </w:rPr>
        <w:t xml:space="preserve">m or less, </w:t>
      </w:r>
      <w:r w:rsidR="00C55404">
        <w:rPr>
          <w:szCs w:val="22"/>
        </w:rPr>
        <w:t>l</w:t>
      </w:r>
      <w:r>
        <w:rPr>
          <w:szCs w:val="22"/>
        </w:rPr>
        <w:t xml:space="preserve">inear </w:t>
      </w:r>
      <w:r w:rsidR="00C55404">
        <w:rPr>
          <w:szCs w:val="22"/>
        </w:rPr>
        <w:t>m</w:t>
      </w:r>
      <w:r>
        <w:rPr>
          <w:szCs w:val="22"/>
        </w:rPr>
        <w:t>easure:  30</w:t>
      </w:r>
      <w:r w:rsidR="004B3B56">
        <w:rPr>
          <w:szCs w:val="22"/>
        </w:rPr>
        <w:t>0</w:t>
      </w:r>
      <w:r>
        <w:rPr>
          <w:szCs w:val="22"/>
        </w:rPr>
        <w:t> </w:t>
      </w:r>
      <w:r w:rsidR="004B3B56">
        <w:rPr>
          <w:szCs w:val="22"/>
        </w:rPr>
        <w:t>m</w:t>
      </w:r>
      <w:r>
        <w:rPr>
          <w:szCs w:val="22"/>
        </w:rPr>
        <w:t>m in length, 1 mm divisions; or a 1 m rule with 0.1 mm divisions, overall length tolerance of 0.4 mm.</w:t>
      </w:r>
    </w:p>
    <w:p w14:paraId="15BE29E1" w14:textId="055B0114" w:rsidR="00320FC4" w:rsidRDefault="00320FC4" w:rsidP="008C3D49">
      <w:pPr>
        <w:spacing w:after="240"/>
        <w:ind w:left="1440"/>
      </w:pPr>
      <w:bookmarkStart w:id="1218" w:name="_Toc226190795"/>
      <w:bookmarkStart w:id="1219" w:name="_Toc237415763"/>
      <w:bookmarkStart w:id="1220" w:name="_Toc237416737"/>
      <w:bookmarkStart w:id="1221" w:name="_Toc237429115"/>
      <w:r>
        <w:t>For labeled dimensions greater than 40</w:t>
      </w:r>
      <w:r w:rsidR="004B3B56">
        <w:t>0</w:t>
      </w:r>
      <w:r>
        <w:t> </w:t>
      </w:r>
      <w:r w:rsidR="004B3B56">
        <w:t>m</w:t>
      </w:r>
      <w:r>
        <w:t>m, 30 m tape with 1 mm divisions.</w:t>
      </w:r>
      <w:bookmarkEnd w:id="1218"/>
      <w:bookmarkEnd w:id="1219"/>
      <w:bookmarkEnd w:id="1220"/>
      <w:bookmarkEnd w:id="1221"/>
    </w:p>
    <w:p w14:paraId="3B594ABF" w14:textId="77777777" w:rsidR="00320FC4" w:rsidRDefault="00651150" w:rsidP="008C3D49">
      <w:pPr>
        <w:keepNext/>
        <w:numPr>
          <w:ilvl w:val="0"/>
          <w:numId w:val="21"/>
        </w:numPr>
        <w:tabs>
          <w:tab w:val="clear" w:pos="792"/>
        </w:tabs>
        <w:spacing w:after="240"/>
        <w:ind w:left="1440" w:hanging="360"/>
        <w:rPr>
          <w:szCs w:val="22"/>
        </w:rPr>
      </w:pPr>
      <w:r>
        <w:rPr>
          <w:szCs w:val="22"/>
        </w:rPr>
        <w:t>U.S. customary units</w:t>
      </w:r>
      <w:r w:rsidR="00320FC4">
        <w:rPr>
          <w:szCs w:val="22"/>
        </w:rPr>
        <w:t>:</w:t>
      </w:r>
    </w:p>
    <w:p w14:paraId="6B954917" w14:textId="77777777" w:rsidR="00320FC4" w:rsidRDefault="00320FC4" w:rsidP="008C3D49">
      <w:pPr>
        <w:keepNext/>
        <w:autoSpaceDE w:val="0"/>
        <w:spacing w:after="240"/>
        <w:ind w:left="1440"/>
      </w:pPr>
      <w:r>
        <w:t xml:space="preserve">For labeled dimensions 25 in or less, use a 36 in rule with </w:t>
      </w:r>
      <w:r w:rsidRPr="008E488C">
        <w:rPr>
          <w:spacing w:val="-12"/>
          <w:sz w:val="20"/>
          <w:vertAlign w:val="superscript"/>
        </w:rPr>
        <w:t>1</w:t>
      </w:r>
      <w:r w:rsidRPr="008E488C">
        <w:rPr>
          <w:spacing w:val="-12"/>
          <w:sz w:val="20"/>
        </w:rPr>
        <w:t>/</w:t>
      </w:r>
      <w:r w:rsidRPr="008E488C">
        <w:rPr>
          <w:spacing w:val="-12"/>
          <w:sz w:val="20"/>
          <w:vertAlign w:val="subscript"/>
        </w:rPr>
        <w:t>64</w:t>
      </w:r>
      <w:r w:rsidR="003E674B" w:rsidRPr="008E488C">
        <w:t> </w:t>
      </w:r>
      <w:r>
        <w:t xml:space="preserve">in or </w:t>
      </w:r>
      <w:r w:rsidRPr="008E488C">
        <w:rPr>
          <w:spacing w:val="-12"/>
          <w:sz w:val="20"/>
          <w:vertAlign w:val="superscript"/>
        </w:rPr>
        <w:t>1</w:t>
      </w:r>
      <w:r w:rsidRPr="008E488C">
        <w:rPr>
          <w:spacing w:val="-12"/>
          <w:sz w:val="20"/>
        </w:rPr>
        <w:t>/</w:t>
      </w:r>
      <w:r w:rsidRPr="008E488C">
        <w:rPr>
          <w:spacing w:val="-12"/>
          <w:sz w:val="20"/>
          <w:vertAlign w:val="subscript"/>
        </w:rPr>
        <w:t>100</w:t>
      </w:r>
      <w:r w:rsidR="003E674B" w:rsidRPr="008E488C">
        <w:t> </w:t>
      </w:r>
      <w:r>
        <w:t xml:space="preserve">in divisions and an overall length tolerance of </w:t>
      </w:r>
      <w:r w:rsidRPr="00FE4CC3">
        <w:rPr>
          <w:spacing w:val="-12"/>
          <w:szCs w:val="22"/>
          <w:vertAlign w:val="superscript"/>
        </w:rPr>
        <w:t>1</w:t>
      </w:r>
      <w:r w:rsidRPr="008E488C">
        <w:rPr>
          <w:spacing w:val="-12"/>
          <w:sz w:val="20"/>
        </w:rPr>
        <w:t>/</w:t>
      </w:r>
      <w:r w:rsidRPr="00FE4CC3">
        <w:rPr>
          <w:spacing w:val="-12"/>
          <w:szCs w:val="22"/>
          <w:vertAlign w:val="subscript"/>
        </w:rPr>
        <w:t>64</w:t>
      </w:r>
      <w:r w:rsidR="003E674B" w:rsidRPr="008E488C">
        <w:t> </w:t>
      </w:r>
      <w:r>
        <w:t>in.</w:t>
      </w:r>
    </w:p>
    <w:p w14:paraId="5921F10A" w14:textId="77777777" w:rsidR="00320FC4" w:rsidRDefault="00320FC4" w:rsidP="008C3D49">
      <w:pPr>
        <w:autoSpaceDE w:val="0"/>
        <w:spacing w:after="240"/>
        <w:ind w:left="1440"/>
      </w:pPr>
      <w:bookmarkStart w:id="1222" w:name="_Toc226190796"/>
      <w:bookmarkStart w:id="1223" w:name="_Toc237415764"/>
      <w:bookmarkStart w:id="1224" w:name="_Toc237416738"/>
      <w:bookmarkStart w:id="1225" w:name="_Toc237429116"/>
      <w:r>
        <w:t xml:space="preserve">For dimensions greater than 25 in, use a 100 ft tape with </w:t>
      </w:r>
      <w:r w:rsidRPr="008E488C">
        <w:rPr>
          <w:spacing w:val="-12"/>
          <w:sz w:val="20"/>
          <w:vertAlign w:val="superscript"/>
        </w:rPr>
        <w:t>1</w:t>
      </w:r>
      <w:r w:rsidRPr="008E488C">
        <w:rPr>
          <w:spacing w:val="-12"/>
          <w:sz w:val="20"/>
        </w:rPr>
        <w:t>/</w:t>
      </w:r>
      <w:r w:rsidRPr="008E488C">
        <w:rPr>
          <w:spacing w:val="-12"/>
          <w:sz w:val="20"/>
          <w:vertAlign w:val="subscript"/>
        </w:rPr>
        <w:t>16</w:t>
      </w:r>
      <w:r w:rsidR="003E674B" w:rsidRPr="008E488C">
        <w:rPr>
          <w:szCs w:val="22"/>
        </w:rPr>
        <w:t> </w:t>
      </w:r>
      <w:r>
        <w:t>in divisions and an overall length tolerance of 0.1 in.</w:t>
      </w:r>
      <w:bookmarkEnd w:id="1222"/>
      <w:bookmarkEnd w:id="1223"/>
      <w:bookmarkEnd w:id="1224"/>
      <w:bookmarkEnd w:id="1225"/>
    </w:p>
    <w:p w14:paraId="0628E5E0" w14:textId="77777777" w:rsidR="00320FC4" w:rsidRDefault="00320FC4" w:rsidP="007A0258">
      <w:pPr>
        <w:numPr>
          <w:ilvl w:val="0"/>
          <w:numId w:val="29"/>
        </w:numPr>
        <w:autoSpaceDE w:val="0"/>
        <w:spacing w:after="240"/>
        <w:ind w:left="1080"/>
        <w:rPr>
          <w:szCs w:val="22"/>
        </w:rPr>
      </w:pPr>
      <w:r>
        <w:rPr>
          <w:szCs w:val="22"/>
        </w:rPr>
        <w:t>Deadweight dial micrometer (or equal) equipped with a flat anvil, 6.35 mm or (¼ in) diameter or larger, and a 4.75 mm (</w:t>
      </w:r>
      <w:r w:rsidRPr="008E488C">
        <w:rPr>
          <w:spacing w:val="-12"/>
          <w:sz w:val="20"/>
          <w:vertAlign w:val="superscript"/>
        </w:rPr>
        <w:t>3</w:t>
      </w:r>
      <w:r w:rsidRPr="008E488C">
        <w:rPr>
          <w:spacing w:val="-12"/>
          <w:sz w:val="20"/>
        </w:rPr>
        <w:t>/</w:t>
      </w:r>
      <w:r w:rsidRPr="008E488C">
        <w:rPr>
          <w:spacing w:val="-12"/>
          <w:sz w:val="20"/>
          <w:vertAlign w:val="subscript"/>
        </w:rPr>
        <w:t>16</w:t>
      </w:r>
      <w:r w:rsidR="00B57725" w:rsidRPr="00ED7CDE">
        <w:rPr>
          <w:szCs w:val="22"/>
          <w:vertAlign w:val="subscript"/>
        </w:rPr>
        <w:t> </w:t>
      </w:r>
      <w:r>
        <w:rPr>
          <w:szCs w:val="22"/>
        </w:rPr>
        <w:t xml:space="preserve">in) diameter flat surface on the head of the spindle.  The anvil and spindle head surfaces should be ground and lapped, parallel to within 0.002 mm (0.0001 in), and should move on an axis perpendicular to their surfaces.  The dial spindle should be vertical, and the dial should be at least 50.8 mm (2 in) in diameter.  The dial indicator should be continuously graduated to read directly to 0.002 mm (0.0001 in) and should be capable of making more than one revolution.  It must be equipped with a separate indicator to indicate the number of complete revolutions.  The dial indicator mechanism should be fully jeweled.  The frame should be of sufficient rigidity that a load of 1.36 kg (3 lb) applied to the dial housing, exclusive of the weight or spindle presser foot, will not cause a change in indication on the dial of more than 0.02 mm (0.001 in).  The indicator reading must be repeatable to </w:t>
      </w:r>
      <w:r w:rsidRPr="00D370F8">
        <w:rPr>
          <w:szCs w:val="22"/>
        </w:rPr>
        <w:t>0.001 2</w:t>
      </w:r>
      <w:r>
        <w:rPr>
          <w:szCs w:val="22"/>
        </w:rPr>
        <w:t> mm (0.000 05 in) at zero.  The mass of the probe head (total of anvil, weight 102 g or [3.6 oz], spindle, etc.) must be 113.4 g (4 oz).  The micrometer should be operated in an atmosphere free from drafts and fluctuating temperature and should be stabilized at ambient room temperature before use.</w:t>
      </w:r>
    </w:p>
    <w:p w14:paraId="6A0782A9" w14:textId="77777777" w:rsidR="00320FC4" w:rsidRDefault="00320FC4" w:rsidP="007A0258">
      <w:pPr>
        <w:keepNext/>
        <w:numPr>
          <w:ilvl w:val="0"/>
          <w:numId w:val="29"/>
        </w:numPr>
        <w:spacing w:after="240"/>
        <w:ind w:left="1080"/>
        <w:rPr>
          <w:szCs w:val="22"/>
        </w:rPr>
      </w:pPr>
      <w:r>
        <w:rPr>
          <w:szCs w:val="22"/>
        </w:rPr>
        <w:t>Gage blocks covering the range of thicknesses to be tested should be used to check the accuracy of the micrometer</w:t>
      </w:r>
    </w:p>
    <w:p w14:paraId="3D2C87C1" w14:textId="77777777" w:rsidR="00320FC4" w:rsidRDefault="00320FC4" w:rsidP="007A0258">
      <w:pPr>
        <w:numPr>
          <w:ilvl w:val="0"/>
          <w:numId w:val="29"/>
        </w:numPr>
        <w:ind w:left="1080"/>
        <w:rPr>
          <w:szCs w:val="22"/>
        </w:rPr>
      </w:pPr>
      <w:r>
        <w:rPr>
          <w:szCs w:val="22"/>
        </w:rPr>
        <w:t>T-square</w:t>
      </w:r>
    </w:p>
    <w:p w14:paraId="7060C257" w14:textId="77777777" w:rsidR="00320FC4" w:rsidRPr="00C03E8C" w:rsidRDefault="00DC3D81" w:rsidP="0064227B">
      <w:pPr>
        <w:pStyle w:val="HB133H2"/>
      </w:pPr>
      <w:bookmarkStart w:id="1226" w:name="_Toc487505014"/>
      <w:bookmarkStart w:id="1227" w:name="_Toc486756491"/>
      <w:bookmarkStart w:id="1228" w:name="_Toc487505015"/>
      <w:bookmarkStart w:id="1229" w:name="_Toc233433707"/>
      <w:bookmarkStart w:id="1230" w:name="_Toc433097122"/>
      <w:bookmarkEnd w:id="1226"/>
      <w:r w:rsidRPr="00C03E8C">
        <w:lastRenderedPageBreak/>
        <w:t>4.5.2</w:t>
      </w:r>
      <w:r w:rsidR="001A17E6" w:rsidRPr="00C03E8C">
        <w:t>.</w:t>
      </w:r>
      <w:r w:rsidR="00C72F37" w:rsidRPr="00C03E8C">
        <w:tab/>
      </w:r>
      <w:r w:rsidR="00320FC4" w:rsidRPr="00C03E8C">
        <w:t xml:space="preserve">Test </w:t>
      </w:r>
      <w:r w:rsidR="00E878F7" w:rsidRPr="00C03E8C">
        <w:t>P</w:t>
      </w:r>
      <w:r w:rsidR="00320FC4" w:rsidRPr="00C03E8C">
        <w:t>rocedure</w:t>
      </w:r>
      <w:bookmarkEnd w:id="1227"/>
      <w:bookmarkEnd w:id="1228"/>
      <w:bookmarkEnd w:id="1229"/>
      <w:bookmarkEnd w:id="1230"/>
      <w:r w:rsidR="00FF5F11" w:rsidRPr="00C03E8C">
        <w:t xml:space="preserve"> </w:t>
      </w:r>
      <w:r w:rsidR="00FF5F11" w:rsidRPr="003152D8">
        <w:fldChar w:fldCharType="begin"/>
      </w:r>
      <w:r w:rsidR="00FF5F11" w:rsidRPr="003152D8">
        <w:instrText xml:space="preserve"> XE "Polyethylene Sheeting:Test Procedure" </w:instrText>
      </w:r>
      <w:r w:rsidR="00FF5F11" w:rsidRPr="003152D8">
        <w:fldChar w:fldCharType="end"/>
      </w:r>
      <w:r w:rsidR="00FF5F11" w:rsidRPr="003152D8">
        <w:fldChar w:fldCharType="begin"/>
      </w:r>
      <w:r w:rsidR="00FF5F11" w:rsidRPr="003152D8">
        <w:instrText xml:space="preserve"> XE "Test Procedure:Polyethylene Sheeting" </w:instrText>
      </w:r>
      <w:r w:rsidR="00FF5F11" w:rsidRPr="003152D8">
        <w:fldChar w:fldCharType="end"/>
      </w:r>
    </w:p>
    <w:tbl>
      <w:tblPr>
        <w:tblW w:w="8748" w:type="dxa"/>
        <w:tblInd w:w="727" w:type="dxa"/>
        <w:tblLayout w:type="fixed"/>
        <w:tblCellMar>
          <w:left w:w="115" w:type="dxa"/>
          <w:right w:w="115" w:type="dxa"/>
        </w:tblCellMar>
        <w:tblLook w:val="01E0" w:firstRow="1" w:lastRow="1" w:firstColumn="1" w:lastColumn="1" w:noHBand="0" w:noVBand="0"/>
      </w:tblPr>
      <w:tblGrid>
        <w:gridCol w:w="18"/>
        <w:gridCol w:w="8705"/>
        <w:gridCol w:w="18"/>
        <w:gridCol w:w="7"/>
      </w:tblGrid>
      <w:tr w:rsidR="00C55404" w:rsidRPr="00B90649" w14:paraId="368617D9" w14:textId="77777777" w:rsidTr="009B2936">
        <w:trPr>
          <w:gridBefore w:val="1"/>
          <w:gridAfter w:val="1"/>
          <w:wBefore w:w="18" w:type="dxa"/>
          <w:wAfter w:w="7" w:type="dxa"/>
        </w:trPr>
        <w:tc>
          <w:tcPr>
            <w:tcW w:w="8730" w:type="dxa"/>
            <w:gridSpan w:val="2"/>
          </w:tcPr>
          <w:p w14:paraId="4B0C6B88" w14:textId="77777777" w:rsidR="00C55404" w:rsidRPr="00B90649" w:rsidRDefault="00C55404" w:rsidP="007A0258">
            <w:pPr>
              <w:keepNext/>
              <w:numPr>
                <w:ilvl w:val="0"/>
                <w:numId w:val="94"/>
              </w:numPr>
              <w:tabs>
                <w:tab w:val="left" w:pos="360"/>
              </w:tabs>
              <w:ind w:left="360"/>
              <w:rPr>
                <w:szCs w:val="22"/>
              </w:rPr>
            </w:pPr>
            <w:r w:rsidRPr="00B90649">
              <w:rPr>
                <w:szCs w:val="22"/>
              </w:rPr>
              <w:t>Follow Section 2.3.</w:t>
            </w:r>
            <w:r w:rsidR="00ED7CDE" w:rsidRPr="001F66BB">
              <w:rPr>
                <w:szCs w:val="22"/>
              </w:rPr>
              <w:t>1.</w:t>
            </w:r>
            <w:r w:rsidRPr="00B90649">
              <w:rPr>
                <w:szCs w:val="22"/>
              </w:rPr>
              <w:t xml:space="preserve"> “Define the Inspection Lot.”  Use a “Category A” sampling plan in the inspection; select a random sample.</w:t>
            </w:r>
          </w:p>
        </w:tc>
      </w:tr>
      <w:tr w:rsidR="00C55404" w:rsidRPr="00B90649" w14:paraId="2DB36ED7" w14:textId="77777777" w:rsidTr="009B2936">
        <w:trPr>
          <w:gridBefore w:val="1"/>
          <w:gridAfter w:val="1"/>
          <w:wBefore w:w="18" w:type="dxa"/>
          <w:wAfter w:w="7" w:type="dxa"/>
        </w:trPr>
        <w:tc>
          <w:tcPr>
            <w:tcW w:w="8730" w:type="dxa"/>
            <w:gridSpan w:val="2"/>
          </w:tcPr>
          <w:p w14:paraId="514DB8B2" w14:textId="77777777" w:rsidR="00C55404" w:rsidRPr="00B90649" w:rsidRDefault="00C55404" w:rsidP="00B90649">
            <w:pPr>
              <w:tabs>
                <w:tab w:val="left" w:pos="360"/>
              </w:tabs>
              <w:rPr>
                <w:szCs w:val="22"/>
              </w:rPr>
            </w:pPr>
          </w:p>
        </w:tc>
      </w:tr>
      <w:tr w:rsidR="00C55404" w:rsidRPr="00B90649" w14:paraId="13A42954" w14:textId="77777777" w:rsidTr="009B2936">
        <w:trPr>
          <w:gridBefore w:val="1"/>
          <w:gridAfter w:val="1"/>
          <w:wBefore w:w="18" w:type="dxa"/>
          <w:wAfter w:w="7" w:type="dxa"/>
        </w:trPr>
        <w:tc>
          <w:tcPr>
            <w:tcW w:w="8730" w:type="dxa"/>
            <w:gridSpan w:val="2"/>
          </w:tcPr>
          <w:p w14:paraId="57AFF057" w14:textId="77777777" w:rsidR="00C55404" w:rsidRPr="00B90649" w:rsidRDefault="00C55404" w:rsidP="007A0258">
            <w:pPr>
              <w:keepNext/>
              <w:numPr>
                <w:ilvl w:val="0"/>
                <w:numId w:val="94"/>
              </w:numPr>
              <w:tabs>
                <w:tab w:val="left" w:pos="360"/>
              </w:tabs>
              <w:ind w:left="360"/>
              <w:rPr>
                <w:szCs w:val="22"/>
              </w:rPr>
            </w:pPr>
            <w:r w:rsidRPr="00B90649">
              <w:rPr>
                <w:szCs w:val="22"/>
              </w:rPr>
              <w:t>Be sure the product is not mislabeled.  Check the label declaration to confirm that all of the declared dimensions are consistent with the required standards.  The declaration on sheeting, film, and bags shall be equal to or greater than the weight calculated by using the formulas below.  Calculate the final value to four digits and declare to three digits dropping the final digit (e.g., if the calculated value is 2.078 lb, then the declared net weight is truncated to 2.07 lb).</w:t>
            </w:r>
          </w:p>
        </w:tc>
      </w:tr>
      <w:tr w:rsidR="001F66BB" w:rsidRPr="00B90649" w14:paraId="6861C374" w14:textId="77777777" w:rsidTr="009B2936">
        <w:trPr>
          <w:gridBefore w:val="1"/>
          <w:gridAfter w:val="1"/>
          <w:wBefore w:w="18" w:type="dxa"/>
          <w:wAfter w:w="7" w:type="dxa"/>
        </w:trPr>
        <w:tc>
          <w:tcPr>
            <w:tcW w:w="8730" w:type="dxa"/>
            <w:gridSpan w:val="2"/>
          </w:tcPr>
          <w:p w14:paraId="1BD22853" w14:textId="77777777" w:rsidR="001F66BB" w:rsidRPr="00B90649" w:rsidRDefault="001F66BB" w:rsidP="001F66BB">
            <w:pPr>
              <w:keepNext/>
              <w:tabs>
                <w:tab w:val="left" w:pos="360"/>
              </w:tabs>
              <w:ind w:left="360"/>
              <w:rPr>
                <w:szCs w:val="22"/>
              </w:rPr>
            </w:pPr>
          </w:p>
        </w:tc>
      </w:tr>
      <w:tr w:rsidR="001F66BB" w:rsidRPr="00B90649" w14:paraId="3C8ABB7B" w14:textId="77777777" w:rsidTr="009B2936">
        <w:trPr>
          <w:gridBefore w:val="1"/>
          <w:gridAfter w:val="1"/>
          <w:wBefore w:w="18" w:type="dxa"/>
          <w:wAfter w:w="7" w:type="dxa"/>
        </w:trPr>
        <w:tc>
          <w:tcPr>
            <w:tcW w:w="8730" w:type="dxa"/>
            <w:gridSpan w:val="2"/>
          </w:tcPr>
          <w:p w14:paraId="0994280A" w14:textId="77777777" w:rsidR="003348E1" w:rsidRDefault="001F66BB" w:rsidP="00544436">
            <w:pPr>
              <w:keepNext/>
              <w:keepLines/>
              <w:spacing w:after="120"/>
              <w:ind w:left="346" w:right="720"/>
              <w:rPr>
                <w:b/>
                <w:szCs w:val="22"/>
              </w:rPr>
            </w:pPr>
            <w:r>
              <w:rPr>
                <w:b/>
                <w:szCs w:val="22"/>
              </w:rPr>
              <w:t>Example</w:t>
            </w:r>
            <w:r w:rsidR="003348E1">
              <w:rPr>
                <w:b/>
                <w:szCs w:val="22"/>
              </w:rPr>
              <w:t>:</w:t>
            </w:r>
          </w:p>
          <w:p w14:paraId="13D0B485" w14:textId="77777777" w:rsidR="001F66BB" w:rsidRDefault="003348E1" w:rsidP="00544436">
            <w:pPr>
              <w:keepNext/>
              <w:keepLines/>
              <w:spacing w:after="120"/>
              <w:ind w:left="346" w:right="720"/>
              <w:rPr>
                <w:b/>
                <w:szCs w:val="22"/>
              </w:rPr>
            </w:pPr>
            <w:r>
              <w:rPr>
                <w:b/>
                <w:szCs w:val="22"/>
              </w:rPr>
              <w:t xml:space="preserve">Label </w:t>
            </w:r>
            <w:r w:rsidRPr="003348E1">
              <w:rPr>
                <w:b/>
                <w:szCs w:val="22"/>
              </w:rPr>
              <w:t>–</w:t>
            </w:r>
            <w:r>
              <w:rPr>
                <w:b/>
                <w:szCs w:val="22"/>
              </w:rPr>
              <w:t xml:space="preserve"> </w:t>
            </w:r>
          </w:p>
          <w:p w14:paraId="48A9FE39" w14:textId="77777777" w:rsidR="001F66BB" w:rsidRPr="00B90649" w:rsidRDefault="00FA2849" w:rsidP="001F66BB">
            <w:pPr>
              <w:keepNext/>
              <w:tabs>
                <w:tab w:val="left" w:pos="360"/>
              </w:tabs>
              <w:ind w:left="360"/>
              <w:rPr>
                <w:szCs w:val="22"/>
              </w:rPr>
            </w:pPr>
            <w:r>
              <w:rPr>
                <w:noProof/>
                <w:szCs w:val="22"/>
              </w:rPr>
              <mc:AlternateContent>
                <mc:Choice Requires="wps">
                  <w:drawing>
                    <wp:anchor distT="0" distB="0" distL="114300" distR="114300" simplePos="0" relativeHeight="251652608" behindDoc="0" locked="0" layoutInCell="1" allowOverlap="1" wp14:anchorId="1FDC9957" wp14:editId="6CF36975">
                      <wp:simplePos x="0" y="0"/>
                      <wp:positionH relativeFrom="column">
                        <wp:posOffset>1260475</wp:posOffset>
                      </wp:positionH>
                      <wp:positionV relativeFrom="paragraph">
                        <wp:posOffset>76835</wp:posOffset>
                      </wp:positionV>
                      <wp:extent cx="3108960" cy="1275715"/>
                      <wp:effectExtent l="19050" t="27305" r="24765" b="20955"/>
                      <wp:wrapTopAndBottom/>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275715"/>
                              </a:xfrm>
                              <a:prstGeom prst="rect">
                                <a:avLst/>
                              </a:prstGeom>
                              <a:solidFill>
                                <a:srgbClr val="FFFFFF"/>
                              </a:solidFill>
                              <a:ln w="38100">
                                <a:solidFill>
                                  <a:srgbClr val="000000"/>
                                </a:solidFill>
                                <a:miter lim="800000"/>
                                <a:headEnd/>
                                <a:tailEnd/>
                              </a:ln>
                            </wps:spPr>
                            <wps:txbx>
                              <w:txbxContent>
                                <w:p w14:paraId="494F320B" w14:textId="77777777" w:rsidR="00DA2F10" w:rsidRPr="00DB7703" w:rsidRDefault="00DA2F10" w:rsidP="003348E1">
                                  <w:pPr>
                                    <w:jc w:val="center"/>
                                    <w:rPr>
                                      <w:b/>
                                    </w:rPr>
                                  </w:pPr>
                                  <w:bookmarkStart w:id="1231" w:name="_Toc255368210"/>
                                  <w:bookmarkStart w:id="1232" w:name="_Toc279991500"/>
                                  <w:r w:rsidRPr="00DB7703">
                                    <w:rPr>
                                      <w:b/>
                                    </w:rPr>
                                    <w:t>Polyethylene Sheeting</w:t>
                                  </w:r>
                                  <w:bookmarkEnd w:id="1231"/>
                                  <w:bookmarkEnd w:id="1232"/>
                                </w:p>
                                <w:p w14:paraId="7E3FBA04" w14:textId="77777777" w:rsidR="00DA2F10" w:rsidRDefault="00DA2F10" w:rsidP="006A48F0">
                                  <w:pPr>
                                    <w:keepNext/>
                                    <w:jc w:val="center"/>
                                    <w:rPr>
                                      <w:i/>
                                    </w:rPr>
                                  </w:pPr>
                                </w:p>
                                <w:p w14:paraId="6DD02C7A" w14:textId="77777777" w:rsidR="00DA2F10" w:rsidRDefault="00DA2F10" w:rsidP="00DC0042">
                                  <w:pPr>
                                    <w:keepNext/>
                                    <w:spacing w:line="480" w:lineRule="auto"/>
                                    <w:jc w:val="center"/>
                                    <w:rPr>
                                      <w:b/>
                                    </w:rPr>
                                  </w:pPr>
                                  <w:r>
                                    <w:rPr>
                                      <w:b/>
                                    </w:rPr>
                                    <w:t>1.82 m (6 ft) x 30.48 m (100 ft)</w:t>
                                  </w:r>
                                </w:p>
                                <w:p w14:paraId="66473C6E" w14:textId="77777777" w:rsidR="00DA2F10" w:rsidRDefault="00DA2F10" w:rsidP="00DC0042">
                                  <w:pPr>
                                    <w:keepNext/>
                                    <w:spacing w:line="480" w:lineRule="auto"/>
                                    <w:jc w:val="center"/>
                                    <w:rPr>
                                      <w:b/>
                                    </w:rPr>
                                  </w:pPr>
                                  <w:r>
                                    <w:rPr>
                                      <w:b/>
                                    </w:rPr>
                                    <w:t>101.6 µm (4 mil)</w:t>
                                  </w:r>
                                </w:p>
                                <w:p w14:paraId="55E62865" w14:textId="77777777" w:rsidR="00DA2F10" w:rsidRDefault="00DA2F10" w:rsidP="00DC0042">
                                  <w:pPr>
                                    <w:spacing w:line="480" w:lineRule="auto"/>
                                    <w:jc w:val="center"/>
                                    <w:rPr>
                                      <w:b/>
                                    </w:rPr>
                                  </w:pPr>
                                  <w:r>
                                    <w:rPr>
                                      <w:b/>
                                    </w:rPr>
                                    <w:t>5.03 kg (11.1 lb</w:t>
                                  </w:r>
                                  <w:r>
                                    <w:rPr>
                                      <w:b/>
                                      <w:i/>
                                    </w:rPr>
                                    <w:t>)</w:t>
                                  </w:r>
                                </w:p>
                                <w:p w14:paraId="79A87BC3" w14:textId="77777777" w:rsidR="00DA2F10" w:rsidRDefault="00DA2F10" w:rsidP="006A48F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C9957" id="Text Box 6" o:spid="_x0000_s1048" type="#_x0000_t202" style="position:absolute;left:0;text-align:left;margin-left:99.25pt;margin-top:6.05pt;width:244.8pt;height:100.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7ZLQIAAFoEAAAOAAAAZHJzL2Uyb0RvYy54bWysVNtu2zAMfR+wfxD0vviy3GrEKbp0GQZ0&#10;F6DdB8iybAuTRU1SYndfP0pO0+z2MswPgihSh0eHpDfXY6/IUVgnQZc0m6WUCM2hlrot6ZeH/as1&#10;Jc4zXTMFWpT0UTh6vX35YjOYQuTQgaqFJQiiXTGYknbemyJJHO9Ez9wMjNDobMD2zKNp26S2bED0&#10;XiV5mi6TAWxtLHDhHJ7eTk66jfhNI7j/1DROeKJKitx8XG1cq7Am2w0rWstMJ/mJBvsHFj2TGpOe&#10;oW6ZZ+Rg5W9QveQWHDR+xqFPoGkkF/EN+Jos/eU19x0zIr4FxXHmLJP7f7D84/GzJbIu6YoSzXos&#10;0YMYPXkDI1kGdQbjCgy6NxjmRzzGKseXOnMH/KsjGnYd0624sRaGTrAa2WXhZnJxdcJxAaQaPkCN&#10;adjBQwQaG9sH6VAMguhYpcdzZQIVjoevs3R9tUQXR1+WrxarbBFzsOLpurHOvxPQk7ApqcXSR3h2&#10;vHM+0GHFU0jI5kDJei+VioZtq52y5MiwTfbxO6H/FKY0GZDLOkvTSYK/YqTx+xNGLz02vJJ9Sdfn&#10;IFYE4d7qOrajZ1JNe+Ss9EnJIN4kox+rMZYsz0OGIHMF9SNqa2FqcBxI3HRgv1MyYHOX1H07MCso&#10;Ue811ucqm8/DNERjvljlaNhLT3XpYZojVEk9JdN256cJOhgr2w4zTR2h4QZr2sio9jOrE39s4FiE&#10;07CFCbm0Y9TzL2H7AwAA//8DAFBLAwQUAAYACAAAACEAe3KzUd4AAAAKAQAADwAAAGRycy9kb3du&#10;cmV2LnhtbEyPQU+DQBCF7yb+h82YeDHtAsaWIktjNJp4bDWeBxgBy84iu22xv97pSW/vZb68eS9f&#10;T7ZXBxp959hAPI9AEVeu7rgx8P72PEtB+YBcY++YDPyQh3VxeZFjVrsjb+iwDY2SEPYZGmhDGDKt&#10;fdWSRT93A7HcPt1oMYgdG12PeJRw2+skihbaYsfyocWBHluqdtu9NfCxI1q5zen0rRt8CTdPy9fu&#10;qzTm+mp6uAcVaAp/MJzrS3UopFPp9lx71YtfpXeCikhiUAIs0lREaSCJbyPQRa7/Tyh+AQAA//8D&#10;AFBLAQItABQABgAIAAAAIQC2gziS/gAAAOEBAAATAAAAAAAAAAAAAAAAAAAAAABbQ29udGVudF9U&#10;eXBlc10ueG1sUEsBAi0AFAAGAAgAAAAhADj9If/WAAAAlAEAAAsAAAAAAAAAAAAAAAAALwEAAF9y&#10;ZWxzLy5yZWxzUEsBAi0AFAAGAAgAAAAhACdRftktAgAAWgQAAA4AAAAAAAAAAAAAAAAALgIAAGRy&#10;cy9lMm9Eb2MueG1sUEsBAi0AFAAGAAgAAAAhAHtys1HeAAAACgEAAA8AAAAAAAAAAAAAAAAAhwQA&#10;AGRycy9kb3ducmV2LnhtbFBLBQYAAAAABAAEAPMAAACSBQAAAAA=&#10;" strokeweight="3pt">
                      <v:textbox>
                        <w:txbxContent>
                          <w:p w14:paraId="494F320B" w14:textId="77777777" w:rsidR="00DA2F10" w:rsidRPr="00DB7703" w:rsidRDefault="00DA2F10" w:rsidP="003348E1">
                            <w:pPr>
                              <w:jc w:val="center"/>
                              <w:rPr>
                                <w:b/>
                              </w:rPr>
                            </w:pPr>
                            <w:bookmarkStart w:id="1233" w:name="_Toc255368210"/>
                            <w:bookmarkStart w:id="1234" w:name="_Toc279991500"/>
                            <w:r w:rsidRPr="00DB7703">
                              <w:rPr>
                                <w:b/>
                              </w:rPr>
                              <w:t>Polyethylene Sheeting</w:t>
                            </w:r>
                            <w:bookmarkEnd w:id="1233"/>
                            <w:bookmarkEnd w:id="1234"/>
                          </w:p>
                          <w:p w14:paraId="7E3FBA04" w14:textId="77777777" w:rsidR="00DA2F10" w:rsidRDefault="00DA2F10" w:rsidP="006A48F0">
                            <w:pPr>
                              <w:keepNext/>
                              <w:jc w:val="center"/>
                              <w:rPr>
                                <w:i/>
                              </w:rPr>
                            </w:pPr>
                          </w:p>
                          <w:p w14:paraId="6DD02C7A" w14:textId="77777777" w:rsidR="00DA2F10" w:rsidRDefault="00DA2F10" w:rsidP="00DC0042">
                            <w:pPr>
                              <w:keepNext/>
                              <w:spacing w:line="480" w:lineRule="auto"/>
                              <w:jc w:val="center"/>
                              <w:rPr>
                                <w:b/>
                              </w:rPr>
                            </w:pPr>
                            <w:r>
                              <w:rPr>
                                <w:b/>
                              </w:rPr>
                              <w:t>1.82 m (6 ft) x 30.48 m (100 ft)</w:t>
                            </w:r>
                          </w:p>
                          <w:p w14:paraId="66473C6E" w14:textId="77777777" w:rsidR="00DA2F10" w:rsidRDefault="00DA2F10" w:rsidP="00DC0042">
                            <w:pPr>
                              <w:keepNext/>
                              <w:spacing w:line="480" w:lineRule="auto"/>
                              <w:jc w:val="center"/>
                              <w:rPr>
                                <w:b/>
                              </w:rPr>
                            </w:pPr>
                            <w:r>
                              <w:rPr>
                                <w:b/>
                              </w:rPr>
                              <w:t>101.6 µm (4 mil)</w:t>
                            </w:r>
                          </w:p>
                          <w:p w14:paraId="55E62865" w14:textId="77777777" w:rsidR="00DA2F10" w:rsidRDefault="00DA2F10" w:rsidP="00DC0042">
                            <w:pPr>
                              <w:spacing w:line="480" w:lineRule="auto"/>
                              <w:jc w:val="center"/>
                              <w:rPr>
                                <w:b/>
                              </w:rPr>
                            </w:pPr>
                            <w:r>
                              <w:rPr>
                                <w:b/>
                              </w:rPr>
                              <w:t>5.03 kg (11.1 lb</w:t>
                            </w:r>
                            <w:r>
                              <w:rPr>
                                <w:b/>
                                <w:i/>
                              </w:rPr>
                              <w:t>)</w:t>
                            </w:r>
                          </w:p>
                          <w:p w14:paraId="79A87BC3" w14:textId="77777777" w:rsidR="00DA2F10" w:rsidRDefault="00DA2F10" w:rsidP="006A48F0">
                            <w:pPr>
                              <w:rPr>
                                <w:b/>
                              </w:rPr>
                            </w:pPr>
                          </w:p>
                        </w:txbxContent>
                      </v:textbox>
                      <w10:wrap type="topAndBottom"/>
                    </v:shape>
                  </w:pict>
                </mc:Fallback>
              </mc:AlternateContent>
            </w:r>
          </w:p>
        </w:tc>
      </w:tr>
      <w:tr w:rsidR="006A48F0" w:rsidRPr="00B90649" w14:paraId="133B4C17" w14:textId="77777777" w:rsidTr="009B2936">
        <w:trPr>
          <w:gridBefore w:val="1"/>
          <w:gridAfter w:val="1"/>
          <w:wBefore w:w="18" w:type="dxa"/>
          <w:wAfter w:w="7" w:type="dxa"/>
        </w:trPr>
        <w:tc>
          <w:tcPr>
            <w:tcW w:w="8730" w:type="dxa"/>
            <w:gridSpan w:val="2"/>
          </w:tcPr>
          <w:p w14:paraId="3147314E" w14:textId="77777777" w:rsidR="006A48F0" w:rsidRPr="00B90649" w:rsidRDefault="006A48F0" w:rsidP="007A0258">
            <w:pPr>
              <w:numPr>
                <w:ilvl w:val="0"/>
                <w:numId w:val="94"/>
              </w:numPr>
              <w:tabs>
                <w:tab w:val="left" w:pos="360"/>
              </w:tabs>
              <w:ind w:left="360"/>
              <w:rPr>
                <w:szCs w:val="22"/>
              </w:rPr>
            </w:pPr>
            <w:r w:rsidRPr="00B90649">
              <w:rPr>
                <w:szCs w:val="22"/>
              </w:rPr>
              <w:t>Use the following formulas to compute a target net weight.  The labeled weight should equal or exceed the target net weight or the package is not in compliance.</w:t>
            </w:r>
          </w:p>
        </w:tc>
      </w:tr>
      <w:tr w:rsidR="006A48F0" w:rsidRPr="00B90649" w14:paraId="69A60063" w14:textId="77777777" w:rsidTr="009B2936">
        <w:trPr>
          <w:gridBefore w:val="1"/>
          <w:gridAfter w:val="1"/>
          <w:wBefore w:w="18" w:type="dxa"/>
          <w:wAfter w:w="7" w:type="dxa"/>
        </w:trPr>
        <w:tc>
          <w:tcPr>
            <w:tcW w:w="8730" w:type="dxa"/>
            <w:gridSpan w:val="2"/>
          </w:tcPr>
          <w:p w14:paraId="64E2BE28" w14:textId="77777777" w:rsidR="006A48F0" w:rsidRPr="00B90649" w:rsidRDefault="006A48F0" w:rsidP="00B90649">
            <w:pPr>
              <w:tabs>
                <w:tab w:val="left" w:pos="360"/>
              </w:tabs>
              <w:rPr>
                <w:szCs w:val="22"/>
              </w:rPr>
            </w:pPr>
          </w:p>
        </w:tc>
      </w:tr>
      <w:tr w:rsidR="00984399" w:rsidRPr="00B90649" w14:paraId="3877674A" w14:textId="77777777" w:rsidTr="009B2936">
        <w:trPr>
          <w:gridBefore w:val="1"/>
          <w:gridAfter w:val="1"/>
          <w:wBefore w:w="18" w:type="dxa"/>
          <w:wAfter w:w="7" w:type="dxa"/>
        </w:trPr>
        <w:tc>
          <w:tcPr>
            <w:tcW w:w="8730" w:type="dxa"/>
            <w:gridSpan w:val="2"/>
          </w:tcPr>
          <w:p w14:paraId="2069B979" w14:textId="77777777" w:rsidR="00984399" w:rsidRPr="00B90649" w:rsidRDefault="00984399" w:rsidP="00CB0192">
            <w:pPr>
              <w:numPr>
                <w:ilvl w:val="0"/>
                <w:numId w:val="23"/>
              </w:numPr>
              <w:spacing w:after="240"/>
              <w:rPr>
                <w:szCs w:val="22"/>
              </w:rPr>
            </w:pPr>
            <w:r w:rsidRPr="00B90649">
              <w:rPr>
                <w:szCs w:val="22"/>
              </w:rPr>
              <w:t xml:space="preserve">For </w:t>
            </w:r>
            <w:r>
              <w:rPr>
                <w:szCs w:val="22"/>
              </w:rPr>
              <w:t>SI (</w:t>
            </w:r>
            <w:r w:rsidRPr="00B90649">
              <w:rPr>
                <w:szCs w:val="22"/>
              </w:rPr>
              <w:t>metric</w:t>
            </w:r>
            <w:r>
              <w:rPr>
                <w:szCs w:val="22"/>
              </w:rPr>
              <w:t>)</w:t>
            </w:r>
            <w:r w:rsidRPr="00B90649">
              <w:rPr>
                <w:szCs w:val="22"/>
              </w:rPr>
              <w:t xml:space="preserve"> </w:t>
            </w:r>
            <w:r w:rsidR="00442D32" w:rsidRPr="00B90649">
              <w:rPr>
                <w:szCs w:val="22"/>
              </w:rPr>
              <w:t>D</w:t>
            </w:r>
            <w:r w:rsidRPr="00B90649">
              <w:rPr>
                <w:szCs w:val="22"/>
              </w:rPr>
              <w:t>imensions:</w:t>
            </w:r>
          </w:p>
          <w:p w14:paraId="12FD12D4" w14:textId="77777777" w:rsidR="00984399" w:rsidRPr="00634A91" w:rsidRDefault="00984399" w:rsidP="00CB0192">
            <w:pPr>
              <w:spacing w:after="240"/>
              <w:jc w:val="center"/>
              <w:rPr>
                <w:i/>
              </w:rPr>
            </w:pPr>
            <w:bookmarkStart w:id="1235" w:name="_Toc446483180"/>
            <w:bookmarkStart w:id="1236" w:name="_Toc226190797"/>
            <w:bookmarkStart w:id="1237" w:name="_Toc237415765"/>
            <w:bookmarkStart w:id="1238" w:name="_Toc237416739"/>
            <w:bookmarkStart w:id="1239" w:name="_Toc237429117"/>
            <w:r w:rsidRPr="00634A91">
              <w:rPr>
                <w:i/>
              </w:rPr>
              <w:t xml:space="preserve">Target Mass in Kilograms = (T </w:t>
            </w:r>
            <w:r>
              <w:rPr>
                <w:i/>
              </w:rPr>
              <w:t>×</w:t>
            </w:r>
            <w:r w:rsidRPr="00634A91">
              <w:rPr>
                <w:i/>
              </w:rPr>
              <w:t xml:space="preserve"> A </w:t>
            </w:r>
            <w:r>
              <w:rPr>
                <w:i/>
              </w:rPr>
              <w:t>×</w:t>
            </w:r>
            <w:r w:rsidRPr="00634A91">
              <w:rPr>
                <w:i/>
              </w:rPr>
              <w:t xml:space="preserve"> D) ÷ 1 000</w:t>
            </w:r>
          </w:p>
          <w:p w14:paraId="11C80784" w14:textId="77777777" w:rsidR="00984399" w:rsidRDefault="00984399" w:rsidP="00CB0192">
            <w:pPr>
              <w:spacing w:after="240"/>
              <w:ind w:left="720"/>
              <w:rPr>
                <w:i/>
              </w:rPr>
            </w:pPr>
            <w:bookmarkStart w:id="1240" w:name="_Toc226190798"/>
            <w:bookmarkStart w:id="1241" w:name="_Toc237415766"/>
            <w:bookmarkStart w:id="1242" w:name="_Toc237416740"/>
            <w:bookmarkStart w:id="1243" w:name="_Toc237429118"/>
            <w:bookmarkEnd w:id="1235"/>
            <w:bookmarkEnd w:id="1236"/>
            <w:bookmarkEnd w:id="1237"/>
            <w:bookmarkEnd w:id="1238"/>
            <w:bookmarkEnd w:id="1239"/>
            <w:r w:rsidRPr="00634A91">
              <w:rPr>
                <w:i/>
              </w:rPr>
              <w:t>Where:  T = nominal thickness in centimeters</w:t>
            </w:r>
          </w:p>
          <w:p w14:paraId="41D504C8" w14:textId="77777777" w:rsidR="00984399" w:rsidRDefault="00984399" w:rsidP="00CB0192">
            <w:pPr>
              <w:tabs>
                <w:tab w:val="left" w:pos="2340"/>
              </w:tabs>
              <w:spacing w:after="240"/>
              <w:ind w:left="1962" w:hanging="450"/>
              <w:rPr>
                <w:i/>
              </w:rPr>
            </w:pPr>
            <w:bookmarkStart w:id="1244" w:name="_Toc226190799"/>
            <w:bookmarkStart w:id="1245" w:name="_Toc237415767"/>
            <w:bookmarkStart w:id="1246" w:name="_Toc237416741"/>
            <w:bookmarkStart w:id="1247" w:name="_Toc237429119"/>
            <w:bookmarkEnd w:id="1240"/>
            <w:bookmarkEnd w:id="1241"/>
            <w:bookmarkEnd w:id="1242"/>
            <w:bookmarkEnd w:id="1243"/>
            <w:r w:rsidRPr="00634A91">
              <w:rPr>
                <w:i/>
              </w:rPr>
              <w:t xml:space="preserve">A = </w:t>
            </w:r>
            <w:r w:rsidRPr="00634A91">
              <w:rPr>
                <w:i/>
                <w:szCs w:val="22"/>
              </w:rPr>
              <w:t>nominal</w:t>
            </w:r>
            <w:r w:rsidRPr="00634A91">
              <w:rPr>
                <w:i/>
              </w:rPr>
              <w:t xml:space="preserve"> length in centimeters </w:t>
            </w:r>
            <w:r>
              <w:rPr>
                <w:i/>
              </w:rPr>
              <w:t>×</w:t>
            </w:r>
            <w:r w:rsidRPr="00634A91">
              <w:rPr>
                <w:i/>
              </w:rPr>
              <w:t xml:space="preserve"> nominal width (the nominal width for bags is twice the labeled width) in centimeters</w:t>
            </w:r>
          </w:p>
          <w:p w14:paraId="24253E7B" w14:textId="77777777" w:rsidR="00984399" w:rsidRDefault="00984399" w:rsidP="00CB0192">
            <w:pPr>
              <w:tabs>
                <w:tab w:val="left" w:pos="2340"/>
              </w:tabs>
              <w:spacing w:after="240"/>
              <w:ind w:left="1962" w:hanging="450"/>
              <w:rPr>
                <w:szCs w:val="22"/>
              </w:rPr>
            </w:pPr>
            <w:bookmarkStart w:id="1248" w:name="_Toc226190800"/>
            <w:bookmarkStart w:id="1249" w:name="_Toc237415768"/>
            <w:bookmarkStart w:id="1250" w:name="_Toc237416742"/>
            <w:bookmarkStart w:id="1251" w:name="_Toc237429120"/>
            <w:bookmarkEnd w:id="1244"/>
            <w:bookmarkEnd w:id="1245"/>
            <w:bookmarkEnd w:id="1246"/>
            <w:bookmarkEnd w:id="1247"/>
            <w:r w:rsidRPr="00634A91">
              <w:rPr>
                <w:i/>
              </w:rPr>
              <w:t xml:space="preserve">D = </w:t>
            </w:r>
            <w:r>
              <w:rPr>
                <w:i/>
              </w:rPr>
              <w:t>minimum</w:t>
            </w:r>
            <w:r w:rsidRPr="00634A91">
              <w:rPr>
                <w:i/>
                <w:szCs w:val="22"/>
              </w:rPr>
              <w:t xml:space="preserve"> density</w:t>
            </w:r>
            <w:r w:rsidRPr="00634A91">
              <w:rPr>
                <w:i/>
              </w:rPr>
              <w:t xml:space="preserve"> in grams per cubic centimeter</w:t>
            </w:r>
            <w:bookmarkEnd w:id="1248"/>
            <w:bookmarkEnd w:id="1249"/>
            <w:bookmarkEnd w:id="1250"/>
            <w:bookmarkEnd w:id="1251"/>
            <w:r>
              <w:rPr>
                <w:i/>
              </w:rPr>
              <w:t>*</w:t>
            </w:r>
          </w:p>
          <w:p w14:paraId="43DAB5A6" w14:textId="77777777" w:rsidR="00984399" w:rsidRPr="00B90649" w:rsidRDefault="00984399" w:rsidP="00CB0192">
            <w:pPr>
              <w:tabs>
                <w:tab w:val="left" w:pos="2340"/>
              </w:tabs>
              <w:spacing w:after="240"/>
              <w:ind w:left="792"/>
              <w:rPr>
                <w:szCs w:val="22"/>
              </w:rPr>
            </w:pPr>
            <w:r>
              <w:rPr>
                <w:b/>
                <w:szCs w:val="22"/>
              </w:rPr>
              <w:t xml:space="preserve">Note:  </w:t>
            </w:r>
            <w:r>
              <w:rPr>
                <w:szCs w:val="22"/>
              </w:rPr>
              <w:t>Check label for density declaration and type of polyethylene.  Refer to Box * for density (D) value if not declared.</w:t>
            </w:r>
          </w:p>
        </w:tc>
      </w:tr>
      <w:tr w:rsidR="00B8653D" w:rsidRPr="00B90649" w14:paraId="5445F0E6" w14:textId="77777777" w:rsidTr="009B2936">
        <w:trPr>
          <w:gridBefore w:val="1"/>
          <w:gridAfter w:val="1"/>
          <w:wBefore w:w="18" w:type="dxa"/>
          <w:wAfter w:w="7" w:type="dxa"/>
          <w:trHeight w:val="3600"/>
        </w:trPr>
        <w:tc>
          <w:tcPr>
            <w:tcW w:w="8730" w:type="dxa"/>
            <w:gridSpan w:val="2"/>
          </w:tcPr>
          <w:p w14:paraId="57C24E62" w14:textId="77777777" w:rsidR="00133FD0" w:rsidRPr="00B90649" w:rsidRDefault="00984399" w:rsidP="00CB0192">
            <w:pPr>
              <w:tabs>
                <w:tab w:val="left" w:pos="2340"/>
              </w:tabs>
              <w:ind w:left="1962" w:hanging="450"/>
              <w:rPr>
                <w:szCs w:val="22"/>
              </w:rPr>
            </w:pPr>
            <w:r>
              <w:rPr>
                <w:noProof/>
                <w:szCs w:val="22"/>
              </w:rPr>
              <w:lastRenderedPageBreak/>
              <mc:AlternateContent>
                <mc:Choice Requires="wps">
                  <w:drawing>
                    <wp:anchor distT="0" distB="0" distL="114300" distR="114300" simplePos="0" relativeHeight="251662848" behindDoc="0" locked="0" layoutInCell="1" allowOverlap="1" wp14:anchorId="512198F3" wp14:editId="10F58E67">
                      <wp:simplePos x="0" y="0"/>
                      <wp:positionH relativeFrom="column">
                        <wp:posOffset>236855</wp:posOffset>
                      </wp:positionH>
                      <wp:positionV relativeFrom="paragraph">
                        <wp:posOffset>115570</wp:posOffset>
                      </wp:positionV>
                      <wp:extent cx="5071745" cy="2113280"/>
                      <wp:effectExtent l="0" t="0" r="14605" b="20320"/>
                      <wp:wrapNone/>
                      <wp:docPr id="1" name="Text Box 1"/>
                      <wp:cNvGraphicFramePr/>
                      <a:graphic xmlns:a="http://schemas.openxmlformats.org/drawingml/2006/main">
                        <a:graphicData uri="http://schemas.microsoft.com/office/word/2010/wordprocessingShape">
                          <wps:wsp>
                            <wps:cNvSpPr txBox="1"/>
                            <wps:spPr>
                              <a:xfrm>
                                <a:off x="0" y="0"/>
                                <a:ext cx="5071745" cy="2113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469E85" w14:textId="77777777" w:rsidR="00DA2F10" w:rsidRDefault="00DA2F10" w:rsidP="00CB0192">
                                  <w:pPr>
                                    <w:tabs>
                                      <w:tab w:val="left" w:pos="2340"/>
                                    </w:tabs>
                                    <w:autoSpaceDE w:val="0"/>
                                    <w:spacing w:after="240"/>
                                    <w:rPr>
                                      <w:szCs w:val="22"/>
                                    </w:rPr>
                                  </w:pPr>
                                  <w:r>
                                    <w:rPr>
                                      <w:i/>
                                    </w:rPr>
                                    <w:t>*</w:t>
                                  </w:r>
                                  <w:r w:rsidRPr="00B90649">
                                    <w:rPr>
                                      <w:szCs w:val="22"/>
                                    </w:rPr>
                                    <w:t xml:space="preserve">Determined by </w:t>
                                  </w:r>
                                  <w:r>
                                    <w:rPr>
                                      <w:szCs w:val="22"/>
                                    </w:rPr>
                                    <w:t xml:space="preserve">the latest versions of ASTM </w:t>
                                  </w:r>
                                  <w:r w:rsidRPr="00B90649">
                                    <w:rPr>
                                      <w:szCs w:val="22"/>
                                    </w:rPr>
                                    <w:t xml:space="preserve">Standard </w:t>
                                  </w:r>
                                  <w:r w:rsidRPr="001F66BB">
                                    <w:rPr>
                                      <w:szCs w:val="22"/>
                                    </w:rPr>
                                    <w:t>D1505, “Standard</w:t>
                                  </w:r>
                                  <w:r w:rsidRPr="00B90649">
                                    <w:rPr>
                                      <w:szCs w:val="22"/>
                                    </w:rPr>
                                    <w:t xml:space="preserve"> Method of Test for Density of Plastics by the Density</w:t>
                                  </w:r>
                                  <w:r>
                                    <w:rPr>
                                      <w:szCs w:val="22"/>
                                    </w:rPr>
                                    <w:t>-Gradient Technique</w:t>
                                  </w:r>
                                  <w:r w:rsidRPr="00B90649">
                                    <w:rPr>
                                      <w:szCs w:val="22"/>
                                    </w:rPr>
                                    <w:t>”</w:t>
                                  </w:r>
                                  <w:r>
                                    <w:rPr>
                                      <w:szCs w:val="22"/>
                                    </w:rPr>
                                    <w:t xml:space="preserve"> and ASTM Standard D883, “Standard Terminology Relating to Plastics.”</w:t>
                                  </w:r>
                                </w:p>
                                <w:p w14:paraId="783C4A66" w14:textId="77777777" w:rsidR="00DA2F10" w:rsidRDefault="00DA2F10" w:rsidP="00CB0192">
                                  <w:pPr>
                                    <w:tabs>
                                      <w:tab w:val="left" w:pos="2340"/>
                                    </w:tabs>
                                    <w:autoSpaceDE w:val="0"/>
                                    <w:spacing w:after="240"/>
                                    <w:rPr>
                                      <w:szCs w:val="22"/>
                                    </w:rPr>
                                  </w:pPr>
                                  <w:r w:rsidRPr="00B90649">
                                    <w:rPr>
                                      <w:szCs w:val="22"/>
                                    </w:rPr>
                                    <w:t xml:space="preserve">For the purpose of this </w:t>
                                  </w:r>
                                  <w:r>
                                    <w:rPr>
                                      <w:szCs w:val="22"/>
                                    </w:rPr>
                                    <w:t>regulation,</w:t>
                                  </w:r>
                                  <w:r w:rsidRPr="00B90649">
                                    <w:rPr>
                                      <w:szCs w:val="22"/>
                                    </w:rPr>
                                    <w:t xml:space="preserve"> the minimum density </w:t>
                                  </w:r>
                                  <w:r>
                                    <w:rPr>
                                      <w:szCs w:val="22"/>
                                    </w:rPr>
                                    <w:t xml:space="preserve">(D) for linear low density polyethylene plastics (LLDPE) </w:t>
                                  </w:r>
                                  <w:r w:rsidRPr="00B90649">
                                    <w:rPr>
                                      <w:szCs w:val="22"/>
                                    </w:rPr>
                                    <w:t>shall be 0.92 </w:t>
                                  </w:r>
                                  <w:r w:rsidRPr="00FA38AB">
                                    <w:rPr>
                                      <w:szCs w:val="22"/>
                                    </w:rPr>
                                    <w:t>g</w:t>
                                  </w:r>
                                  <w:r w:rsidRPr="00B90649">
                                    <w:rPr>
                                      <w:szCs w:val="22"/>
                                    </w:rPr>
                                    <w:t>/</w:t>
                                  </w:r>
                                  <w:r w:rsidRPr="00FA38AB">
                                    <w:rPr>
                                      <w:szCs w:val="22"/>
                                    </w:rPr>
                                    <w:t>cm</w:t>
                                  </w:r>
                                  <w:r w:rsidRPr="00B90649">
                                    <w:rPr>
                                      <w:szCs w:val="22"/>
                                      <w:vertAlign w:val="superscript"/>
                                    </w:rPr>
                                    <w:t xml:space="preserve">3 </w:t>
                                  </w:r>
                                  <w:r w:rsidRPr="000A2642">
                                    <w:rPr>
                                      <w:szCs w:val="22"/>
                                    </w:rPr>
                                    <w:t>(</w:t>
                                  </w:r>
                                  <w:r w:rsidRPr="008F0895">
                                    <w:rPr>
                                      <w:szCs w:val="22"/>
                                    </w:rPr>
                                    <w:t>when</w:t>
                                  </w:r>
                                  <w:r>
                                    <w:rPr>
                                      <w:szCs w:val="22"/>
                                    </w:rPr>
                                    <w:t xml:space="preserve"> D</w:t>
                                  </w:r>
                                  <w:r w:rsidRPr="00B90649">
                                    <w:rPr>
                                      <w:szCs w:val="22"/>
                                    </w:rPr>
                                    <w:t xml:space="preserve"> is not known</w:t>
                                  </w:r>
                                  <w:r>
                                    <w:rPr>
                                      <w:szCs w:val="22"/>
                                    </w:rPr>
                                    <w:t>)</w:t>
                                  </w:r>
                                  <w:r w:rsidRPr="00B90649">
                                    <w:rPr>
                                      <w:szCs w:val="22"/>
                                    </w:rPr>
                                    <w:t>.</w:t>
                                  </w:r>
                                </w:p>
                                <w:p w14:paraId="3BFF3573" w14:textId="77777777" w:rsidR="00DA2F10" w:rsidRDefault="00DA2F10" w:rsidP="00CB0192">
                                  <w:pPr>
                                    <w:tabs>
                                      <w:tab w:val="left" w:pos="2340"/>
                                    </w:tabs>
                                    <w:autoSpaceDE w:val="0"/>
                                    <w:spacing w:after="240"/>
                                    <w:rPr>
                                      <w:szCs w:val="22"/>
                                    </w:rPr>
                                  </w:pPr>
                                  <w:r>
                                    <w:rPr>
                                      <w:szCs w:val="22"/>
                                    </w:rPr>
                                    <w:t xml:space="preserve">For the purpose of this regulation, the minimum density (D) for linear medium density polyethylene plastics (LMDPE) shall be 0.93 </w:t>
                                  </w:r>
                                  <w:r w:rsidRPr="00FA38AB">
                                    <w:rPr>
                                      <w:szCs w:val="22"/>
                                    </w:rPr>
                                    <w:t>g</w:t>
                                  </w:r>
                                  <w:r>
                                    <w:rPr>
                                      <w:szCs w:val="22"/>
                                    </w:rPr>
                                    <w:t>/</w:t>
                                  </w:r>
                                  <w:r w:rsidRPr="00FA38AB">
                                    <w:rPr>
                                      <w:szCs w:val="22"/>
                                    </w:rPr>
                                    <w:t>cm</w:t>
                                  </w:r>
                                  <w:r w:rsidRPr="00C94B55">
                                    <w:rPr>
                                      <w:szCs w:val="22"/>
                                      <w:vertAlign w:val="superscript"/>
                                    </w:rPr>
                                    <w:t>3</w:t>
                                  </w:r>
                                  <w:r>
                                    <w:rPr>
                                      <w:szCs w:val="22"/>
                                    </w:rPr>
                                    <w:t xml:space="preserve"> (when D is not known).</w:t>
                                  </w:r>
                                </w:p>
                                <w:p w14:paraId="48B24323" w14:textId="77777777" w:rsidR="00DA2F10" w:rsidRDefault="00DA2F10" w:rsidP="00133FD0">
                                  <w:r>
                                    <w:rPr>
                                      <w:szCs w:val="22"/>
                                    </w:rPr>
                                    <w:t xml:space="preserve">For the purpose of this regulation, the minimum density (D) for high density polyethylene plastics (HDPE) shall be 0.94 </w:t>
                                  </w:r>
                                  <w:r w:rsidRPr="00FA38AB">
                                    <w:rPr>
                                      <w:szCs w:val="22"/>
                                    </w:rPr>
                                    <w:t>g</w:t>
                                  </w:r>
                                  <w:r>
                                    <w:rPr>
                                      <w:szCs w:val="22"/>
                                    </w:rPr>
                                    <w:t>/</w:t>
                                  </w:r>
                                  <w:r w:rsidRPr="00FA38AB">
                                    <w:rPr>
                                      <w:szCs w:val="22"/>
                                    </w:rPr>
                                    <w:t>cm</w:t>
                                  </w:r>
                                  <w:r w:rsidRPr="00C94B55">
                                    <w:rPr>
                                      <w:szCs w:val="22"/>
                                      <w:vertAlign w:val="superscript"/>
                                    </w:rPr>
                                    <w:t>3</w:t>
                                  </w:r>
                                  <w:r>
                                    <w:rPr>
                                      <w:szCs w:val="22"/>
                                    </w:rPr>
                                    <w:t xml:space="preserve"> (when D is not known).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98F3" id="Text Box 1" o:spid="_x0000_s1049" type="#_x0000_t202" style="position:absolute;left:0;text-align:left;margin-left:18.65pt;margin-top:9.1pt;width:399.35pt;height:16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LmAIAALsFAAAOAAAAZHJzL2Uyb0RvYy54bWysVE1PGzEQvVfqf7B8L5sNCdCIDUpBVJUQ&#10;oIaKs+O1iYXtcW0nu+mvZ+zdhIRyoepld+x58/U8M+cXrdFkLXxQYCtaHg0oEZZDrexTRX89XH85&#10;oyREZmumwYqKbkSgF9PPn84bNxFDWIKuhSfoxIZJ4yq6jNFNiiLwpTAsHIETFpUSvGERj/6pqD1r&#10;0LvRxXAwOCka8LXzwEUIeHvVKek0+5dS8HgnZRCR6IpibjF/ff4u0reYnrPJk2duqXifBvuHLAxT&#10;FoPuXF2xyMjKq79cGcU9BJDxiIMpQErFRa4BqykHb6qZL5kTuRYkJ7gdTeH/ueW363tPVI1vR4ll&#10;Bp/oQbSRfIOWlImdxoUJguYOYbHF64Ts7wNepqJb6U36YzkE9cjzZsdtcsbxcjw4LU9HY0o46oZl&#10;eTw8y+wXr+bOh/hdgCFJqKjHx8ucsvVNiBgSoVtIihZAq/paaZ0PqWHEpfZkzfCpdcxJosUBSlvS&#10;VPTkeDzIjg90yfXOfqEZf05lHnrAk7YpnMit1aeVKOqoyFLcaJEw2v4UEqnNjLyTI+Nc2F2eGZ1Q&#10;Eiv6iGGPf83qI8ZdHWiRI4ONO2OjLPiOpUNq6+cttbLDI0l7dScxtos299TweNsqC6g32EEeugkM&#10;jl8rJPyGhXjPPI4cNg2ukXiHH6kBXwl6iZIl+D/v3Sc8TgJqKWlwhCsafq+YF5ToHxZn5Gs5GqWZ&#10;z4fR+HSIB7+vWexr7MpcArYOzgFml8WEj3orSg/mEbfNLEVFFbMcY1c0bsXL2C0W3FZczGYZhFPu&#10;WLyxc8eT60RzarSH9pF51zd6xBm5he2ws8mbfu+wydLCbBVBqjwMieiO1f4BcEPkfu23WVpB++eM&#10;et250xcAAAD//wMAUEsDBBQABgAIAAAAIQCespqG3AAAAAkBAAAPAAAAZHJzL2Rvd25yZXYueG1s&#10;TI/BTsMwEETvSPyDtUjcqNNGFBPiVIAKF04tiLMbb22L2I5sNw1/z3KC484bzc60m9kPbMKUXQwS&#10;losKGIY+aheMhI/3lxsBLBcVtBpiQAnfmGHTXV60qtHxHHY47YthFBJyoyTYUsaG89xb9Cov4oiB&#10;2DEmrwqdyXCd1JnC/cBXVbXmXrlAH6wa8dli/7U/eQnbJ3NveqGS3Qrt3DR/Ht/Mq5TXV/PjA7CC&#10;c/kzw299qg4ddTrEU9CZDRLqu5qcpIsVMOKiXtO2A4HbZQW8a/n/Bd0PAAAA//8DAFBLAQItABQA&#10;BgAIAAAAIQC2gziS/gAAAOEBAAATAAAAAAAAAAAAAAAAAAAAAABbQ29udGVudF9UeXBlc10ueG1s&#10;UEsBAi0AFAAGAAgAAAAhADj9If/WAAAAlAEAAAsAAAAAAAAAAAAAAAAALwEAAF9yZWxzLy5yZWxz&#10;UEsBAi0AFAAGAAgAAAAhAIX/houYAgAAuwUAAA4AAAAAAAAAAAAAAAAALgIAAGRycy9lMm9Eb2Mu&#10;eG1sUEsBAi0AFAAGAAgAAAAhAJ6ymobcAAAACQEAAA8AAAAAAAAAAAAAAAAA8gQAAGRycy9kb3du&#10;cmV2LnhtbFBLBQYAAAAABAAEAPMAAAD7BQAAAAA=&#10;" fillcolor="white [3201]" strokeweight=".5pt">
                      <v:textbox>
                        <w:txbxContent>
                          <w:p w14:paraId="68469E85" w14:textId="77777777" w:rsidR="00DA2F10" w:rsidRDefault="00DA2F10" w:rsidP="00CB0192">
                            <w:pPr>
                              <w:tabs>
                                <w:tab w:val="left" w:pos="2340"/>
                              </w:tabs>
                              <w:autoSpaceDE w:val="0"/>
                              <w:spacing w:after="240"/>
                              <w:rPr>
                                <w:szCs w:val="22"/>
                              </w:rPr>
                            </w:pPr>
                            <w:r>
                              <w:rPr>
                                <w:i/>
                              </w:rPr>
                              <w:t>*</w:t>
                            </w:r>
                            <w:r w:rsidRPr="00B90649">
                              <w:rPr>
                                <w:szCs w:val="22"/>
                              </w:rPr>
                              <w:t xml:space="preserve">Determined by </w:t>
                            </w:r>
                            <w:r>
                              <w:rPr>
                                <w:szCs w:val="22"/>
                              </w:rPr>
                              <w:t xml:space="preserve">the latest versions of ASTM </w:t>
                            </w:r>
                            <w:r w:rsidRPr="00B90649">
                              <w:rPr>
                                <w:szCs w:val="22"/>
                              </w:rPr>
                              <w:t xml:space="preserve">Standard </w:t>
                            </w:r>
                            <w:r w:rsidRPr="001F66BB">
                              <w:rPr>
                                <w:szCs w:val="22"/>
                              </w:rPr>
                              <w:t>D1505, “Standard</w:t>
                            </w:r>
                            <w:r w:rsidRPr="00B90649">
                              <w:rPr>
                                <w:szCs w:val="22"/>
                              </w:rPr>
                              <w:t xml:space="preserve"> Method of Test for Density of Plastics by the Density</w:t>
                            </w:r>
                            <w:r>
                              <w:rPr>
                                <w:szCs w:val="22"/>
                              </w:rPr>
                              <w:t>-Gradient Technique</w:t>
                            </w:r>
                            <w:r w:rsidRPr="00B90649">
                              <w:rPr>
                                <w:szCs w:val="22"/>
                              </w:rPr>
                              <w:t>”</w:t>
                            </w:r>
                            <w:r>
                              <w:rPr>
                                <w:szCs w:val="22"/>
                              </w:rPr>
                              <w:t xml:space="preserve"> and ASTM Standard D883, “Standard Terminology Relating to Plastics.”</w:t>
                            </w:r>
                          </w:p>
                          <w:p w14:paraId="783C4A66" w14:textId="77777777" w:rsidR="00DA2F10" w:rsidRDefault="00DA2F10" w:rsidP="00CB0192">
                            <w:pPr>
                              <w:tabs>
                                <w:tab w:val="left" w:pos="2340"/>
                              </w:tabs>
                              <w:autoSpaceDE w:val="0"/>
                              <w:spacing w:after="240"/>
                              <w:rPr>
                                <w:szCs w:val="22"/>
                              </w:rPr>
                            </w:pPr>
                            <w:r w:rsidRPr="00B90649">
                              <w:rPr>
                                <w:szCs w:val="22"/>
                              </w:rPr>
                              <w:t xml:space="preserve">For the purpose of this </w:t>
                            </w:r>
                            <w:r>
                              <w:rPr>
                                <w:szCs w:val="22"/>
                              </w:rPr>
                              <w:t>regulation,</w:t>
                            </w:r>
                            <w:r w:rsidRPr="00B90649">
                              <w:rPr>
                                <w:szCs w:val="22"/>
                              </w:rPr>
                              <w:t xml:space="preserve"> the minimum density </w:t>
                            </w:r>
                            <w:r>
                              <w:rPr>
                                <w:szCs w:val="22"/>
                              </w:rPr>
                              <w:t xml:space="preserve">(D) for linear low density polyethylene plastics (LLDPE) </w:t>
                            </w:r>
                            <w:r w:rsidRPr="00B90649">
                              <w:rPr>
                                <w:szCs w:val="22"/>
                              </w:rPr>
                              <w:t>shall be 0.92 </w:t>
                            </w:r>
                            <w:r w:rsidRPr="00FA38AB">
                              <w:rPr>
                                <w:szCs w:val="22"/>
                              </w:rPr>
                              <w:t>g</w:t>
                            </w:r>
                            <w:r w:rsidRPr="00B90649">
                              <w:rPr>
                                <w:szCs w:val="22"/>
                              </w:rPr>
                              <w:t>/</w:t>
                            </w:r>
                            <w:r w:rsidRPr="00FA38AB">
                              <w:rPr>
                                <w:szCs w:val="22"/>
                              </w:rPr>
                              <w:t>cm</w:t>
                            </w:r>
                            <w:r w:rsidRPr="00B90649">
                              <w:rPr>
                                <w:szCs w:val="22"/>
                                <w:vertAlign w:val="superscript"/>
                              </w:rPr>
                              <w:t xml:space="preserve">3 </w:t>
                            </w:r>
                            <w:r w:rsidRPr="000A2642">
                              <w:rPr>
                                <w:szCs w:val="22"/>
                              </w:rPr>
                              <w:t>(</w:t>
                            </w:r>
                            <w:r w:rsidRPr="008F0895">
                              <w:rPr>
                                <w:szCs w:val="22"/>
                              </w:rPr>
                              <w:t>when</w:t>
                            </w:r>
                            <w:r>
                              <w:rPr>
                                <w:szCs w:val="22"/>
                              </w:rPr>
                              <w:t xml:space="preserve"> D</w:t>
                            </w:r>
                            <w:r w:rsidRPr="00B90649">
                              <w:rPr>
                                <w:szCs w:val="22"/>
                              </w:rPr>
                              <w:t xml:space="preserve"> is not known</w:t>
                            </w:r>
                            <w:r>
                              <w:rPr>
                                <w:szCs w:val="22"/>
                              </w:rPr>
                              <w:t>)</w:t>
                            </w:r>
                            <w:r w:rsidRPr="00B90649">
                              <w:rPr>
                                <w:szCs w:val="22"/>
                              </w:rPr>
                              <w:t>.</w:t>
                            </w:r>
                          </w:p>
                          <w:p w14:paraId="3BFF3573" w14:textId="77777777" w:rsidR="00DA2F10" w:rsidRDefault="00DA2F10" w:rsidP="00CB0192">
                            <w:pPr>
                              <w:tabs>
                                <w:tab w:val="left" w:pos="2340"/>
                              </w:tabs>
                              <w:autoSpaceDE w:val="0"/>
                              <w:spacing w:after="240"/>
                              <w:rPr>
                                <w:szCs w:val="22"/>
                              </w:rPr>
                            </w:pPr>
                            <w:r>
                              <w:rPr>
                                <w:szCs w:val="22"/>
                              </w:rPr>
                              <w:t xml:space="preserve">For the purpose of this regulation, the minimum density (D) for linear medium density polyethylene plastics (LMDPE) shall be 0.93 </w:t>
                            </w:r>
                            <w:r w:rsidRPr="00FA38AB">
                              <w:rPr>
                                <w:szCs w:val="22"/>
                              </w:rPr>
                              <w:t>g</w:t>
                            </w:r>
                            <w:r>
                              <w:rPr>
                                <w:szCs w:val="22"/>
                              </w:rPr>
                              <w:t>/</w:t>
                            </w:r>
                            <w:r w:rsidRPr="00FA38AB">
                              <w:rPr>
                                <w:szCs w:val="22"/>
                              </w:rPr>
                              <w:t>cm</w:t>
                            </w:r>
                            <w:r w:rsidRPr="00C94B55">
                              <w:rPr>
                                <w:szCs w:val="22"/>
                                <w:vertAlign w:val="superscript"/>
                              </w:rPr>
                              <w:t>3</w:t>
                            </w:r>
                            <w:r>
                              <w:rPr>
                                <w:szCs w:val="22"/>
                              </w:rPr>
                              <w:t xml:space="preserve"> (when D is not known).</w:t>
                            </w:r>
                          </w:p>
                          <w:p w14:paraId="48B24323" w14:textId="77777777" w:rsidR="00DA2F10" w:rsidRDefault="00DA2F10" w:rsidP="00133FD0">
                            <w:r>
                              <w:rPr>
                                <w:szCs w:val="22"/>
                              </w:rPr>
                              <w:t xml:space="preserve">For the purpose of this regulation, the minimum density (D) for high density polyethylene plastics (HDPE) shall be 0.94 </w:t>
                            </w:r>
                            <w:r w:rsidRPr="00FA38AB">
                              <w:rPr>
                                <w:szCs w:val="22"/>
                              </w:rPr>
                              <w:t>g</w:t>
                            </w:r>
                            <w:r>
                              <w:rPr>
                                <w:szCs w:val="22"/>
                              </w:rPr>
                              <w:t>/</w:t>
                            </w:r>
                            <w:r w:rsidRPr="00FA38AB">
                              <w:rPr>
                                <w:szCs w:val="22"/>
                              </w:rPr>
                              <w:t>cm</w:t>
                            </w:r>
                            <w:r w:rsidRPr="00C94B55">
                              <w:rPr>
                                <w:szCs w:val="22"/>
                                <w:vertAlign w:val="superscript"/>
                              </w:rPr>
                              <w:t>3</w:t>
                            </w:r>
                            <w:r>
                              <w:rPr>
                                <w:szCs w:val="22"/>
                              </w:rPr>
                              <w:t xml:space="preserve"> (when D is not known).</w:t>
                            </w:r>
                          </w:p>
                        </w:txbxContent>
                      </v:textbox>
                    </v:shape>
                  </w:pict>
                </mc:Fallback>
              </mc:AlternateContent>
            </w:r>
          </w:p>
        </w:tc>
      </w:tr>
      <w:tr w:rsidR="00B8653D" w:rsidRPr="00B90649" w14:paraId="53C98E45" w14:textId="77777777" w:rsidTr="009B2936">
        <w:trPr>
          <w:gridBefore w:val="1"/>
          <w:gridAfter w:val="1"/>
          <w:wBefore w:w="18" w:type="dxa"/>
          <w:wAfter w:w="7" w:type="dxa"/>
          <w:trHeight w:val="2835"/>
        </w:trPr>
        <w:tc>
          <w:tcPr>
            <w:tcW w:w="8730" w:type="dxa"/>
            <w:gridSpan w:val="2"/>
          </w:tcPr>
          <w:p w14:paraId="1A378598" w14:textId="77777777" w:rsidR="00B8653D" w:rsidRPr="00B90649" w:rsidRDefault="00B8653D" w:rsidP="00CB0192">
            <w:pPr>
              <w:numPr>
                <w:ilvl w:val="0"/>
                <w:numId w:val="23"/>
              </w:numPr>
              <w:spacing w:before="240" w:after="240"/>
              <w:rPr>
                <w:szCs w:val="22"/>
              </w:rPr>
            </w:pPr>
            <w:r w:rsidRPr="00B90649">
              <w:rPr>
                <w:szCs w:val="22"/>
              </w:rPr>
              <w:t xml:space="preserve">For </w:t>
            </w:r>
            <w:r w:rsidR="00EB395A">
              <w:rPr>
                <w:szCs w:val="22"/>
              </w:rPr>
              <w:t xml:space="preserve">U.S. </w:t>
            </w:r>
            <w:r w:rsidR="00442D32">
              <w:rPr>
                <w:szCs w:val="22"/>
              </w:rPr>
              <w:t>Customary</w:t>
            </w:r>
            <w:r w:rsidR="00442D32" w:rsidRPr="00B90649">
              <w:rPr>
                <w:szCs w:val="22"/>
              </w:rPr>
              <w:t xml:space="preserve"> D</w:t>
            </w:r>
            <w:r w:rsidRPr="00B90649">
              <w:rPr>
                <w:szCs w:val="22"/>
              </w:rPr>
              <w:t>imensions:</w:t>
            </w:r>
          </w:p>
          <w:p w14:paraId="5F0CCA1F" w14:textId="77777777" w:rsidR="00B8653D" w:rsidRPr="00634A91" w:rsidRDefault="00B8653D" w:rsidP="00CB0192">
            <w:pPr>
              <w:spacing w:after="240"/>
              <w:jc w:val="center"/>
              <w:rPr>
                <w:i/>
              </w:rPr>
            </w:pPr>
            <w:bookmarkStart w:id="1252" w:name="_Toc226190801"/>
            <w:bookmarkStart w:id="1253" w:name="_Toc237415769"/>
            <w:bookmarkStart w:id="1254" w:name="_Toc237416743"/>
            <w:bookmarkStart w:id="1255" w:name="_Toc237429121"/>
            <w:r w:rsidRPr="00634A91">
              <w:rPr>
                <w:i/>
              </w:rPr>
              <w:t xml:space="preserve">Target Weight in Pounds = T </w:t>
            </w:r>
            <w:r w:rsidR="00DD4B12">
              <w:rPr>
                <w:i/>
              </w:rPr>
              <w:t>×</w:t>
            </w:r>
            <w:r w:rsidRPr="00634A91">
              <w:rPr>
                <w:i/>
              </w:rPr>
              <w:t xml:space="preserve"> A </w:t>
            </w:r>
            <w:r w:rsidR="00DD4B12">
              <w:rPr>
                <w:i/>
              </w:rPr>
              <w:t>×</w:t>
            </w:r>
            <w:r w:rsidRPr="00634A91">
              <w:rPr>
                <w:i/>
              </w:rPr>
              <w:t xml:space="preserve"> D </w:t>
            </w:r>
            <w:r w:rsidR="00DD4B12">
              <w:rPr>
                <w:i/>
              </w:rPr>
              <w:t>×</w:t>
            </w:r>
            <w:r w:rsidRPr="00634A91">
              <w:rPr>
                <w:i/>
              </w:rPr>
              <w:t xml:space="preserve"> 0.036 13</w:t>
            </w:r>
            <w:bookmarkEnd w:id="1252"/>
            <w:bookmarkEnd w:id="1253"/>
            <w:bookmarkEnd w:id="1254"/>
            <w:bookmarkEnd w:id="1255"/>
          </w:p>
          <w:p w14:paraId="08B2E00E" w14:textId="77777777" w:rsidR="00B8653D" w:rsidRDefault="00B8653D" w:rsidP="00CB0192">
            <w:pPr>
              <w:spacing w:after="240"/>
              <w:jc w:val="center"/>
              <w:rPr>
                <w:i/>
                <w:szCs w:val="22"/>
              </w:rPr>
            </w:pPr>
            <w:bookmarkStart w:id="1256" w:name="_Toc226190802"/>
            <w:bookmarkStart w:id="1257" w:name="_Toc237415770"/>
            <w:bookmarkStart w:id="1258" w:name="_Toc237416744"/>
            <w:bookmarkStart w:id="1259" w:name="_Toc237429122"/>
            <w:r w:rsidRPr="00634A91">
              <w:rPr>
                <w:i/>
                <w:szCs w:val="22"/>
              </w:rPr>
              <w:t>Where:  T</w:t>
            </w:r>
            <w:r w:rsidR="00946EC4" w:rsidRPr="00634A91">
              <w:rPr>
                <w:i/>
                <w:szCs w:val="22"/>
              </w:rPr>
              <w:t> </w:t>
            </w:r>
            <w:r w:rsidRPr="00634A91">
              <w:rPr>
                <w:i/>
                <w:szCs w:val="22"/>
              </w:rPr>
              <w:t>=</w:t>
            </w:r>
            <w:r w:rsidR="00946EC4" w:rsidRPr="00634A91">
              <w:rPr>
                <w:i/>
                <w:szCs w:val="22"/>
              </w:rPr>
              <w:t> </w:t>
            </w:r>
            <w:r w:rsidRPr="00634A91">
              <w:rPr>
                <w:i/>
              </w:rPr>
              <w:t>nominal</w:t>
            </w:r>
            <w:r w:rsidRPr="00634A91">
              <w:rPr>
                <w:i/>
                <w:szCs w:val="22"/>
              </w:rPr>
              <w:t xml:space="preserve"> thickness in inches;</w:t>
            </w:r>
          </w:p>
          <w:p w14:paraId="514A35ED" w14:textId="77777777" w:rsidR="00B8653D" w:rsidRDefault="00B8653D" w:rsidP="00CB0192">
            <w:pPr>
              <w:tabs>
                <w:tab w:val="left" w:pos="2340"/>
              </w:tabs>
              <w:spacing w:after="240"/>
              <w:ind w:left="1962" w:hanging="450"/>
              <w:rPr>
                <w:i/>
              </w:rPr>
            </w:pPr>
            <w:bookmarkStart w:id="1260" w:name="_Toc226190803"/>
            <w:bookmarkStart w:id="1261" w:name="_Toc237415771"/>
            <w:bookmarkStart w:id="1262" w:name="_Toc237416745"/>
            <w:bookmarkStart w:id="1263" w:name="_Toc237429123"/>
            <w:bookmarkEnd w:id="1256"/>
            <w:bookmarkEnd w:id="1257"/>
            <w:bookmarkEnd w:id="1258"/>
            <w:bookmarkEnd w:id="1259"/>
            <w:r w:rsidRPr="00634A91">
              <w:rPr>
                <w:i/>
              </w:rPr>
              <w:t>A</w:t>
            </w:r>
            <w:r w:rsidR="00946EC4" w:rsidRPr="00634A91">
              <w:rPr>
                <w:i/>
              </w:rPr>
              <w:t> </w:t>
            </w:r>
            <w:r w:rsidRPr="00634A91">
              <w:rPr>
                <w:i/>
              </w:rPr>
              <w:t>=</w:t>
            </w:r>
            <w:r w:rsidR="00946EC4" w:rsidRPr="00634A91">
              <w:rPr>
                <w:i/>
              </w:rPr>
              <w:t> </w:t>
            </w:r>
            <w:r w:rsidRPr="00634A91">
              <w:rPr>
                <w:i/>
              </w:rPr>
              <w:t xml:space="preserve">nominal area; that is the nominal length in inches </w:t>
            </w:r>
            <w:r w:rsidR="00DD4B12">
              <w:rPr>
                <w:i/>
              </w:rPr>
              <w:t>×</w:t>
            </w:r>
            <w:r w:rsidRPr="00634A91">
              <w:rPr>
                <w:i/>
              </w:rPr>
              <w:t xml:space="preserve"> nominal width (the nominal width for bags is twice the labeled width) in inches;</w:t>
            </w:r>
          </w:p>
          <w:p w14:paraId="2703B1D2" w14:textId="77777777" w:rsidR="00B8653D" w:rsidRPr="00B90649" w:rsidRDefault="00B8653D" w:rsidP="00301353">
            <w:pPr>
              <w:tabs>
                <w:tab w:val="left" w:pos="2340"/>
              </w:tabs>
              <w:autoSpaceDE w:val="0"/>
              <w:ind w:left="1962" w:hanging="450"/>
              <w:rPr>
                <w:szCs w:val="22"/>
              </w:rPr>
            </w:pPr>
            <w:bookmarkStart w:id="1264" w:name="_Toc226190804"/>
            <w:bookmarkStart w:id="1265" w:name="_Toc237415772"/>
            <w:bookmarkStart w:id="1266" w:name="_Toc237416746"/>
            <w:bookmarkStart w:id="1267" w:name="_Toc237429124"/>
            <w:bookmarkEnd w:id="1260"/>
            <w:bookmarkEnd w:id="1261"/>
            <w:bookmarkEnd w:id="1262"/>
            <w:bookmarkEnd w:id="1263"/>
            <w:r w:rsidRPr="00634A91">
              <w:rPr>
                <w:i/>
              </w:rPr>
              <w:t>D</w:t>
            </w:r>
            <w:r w:rsidR="00946EC4" w:rsidRPr="00634A91">
              <w:rPr>
                <w:i/>
              </w:rPr>
              <w:t> </w:t>
            </w:r>
            <w:r w:rsidRPr="00634A91">
              <w:rPr>
                <w:i/>
              </w:rPr>
              <w:t>=</w:t>
            </w:r>
            <w:r w:rsidR="00946EC4" w:rsidRPr="00634A91">
              <w:rPr>
                <w:i/>
              </w:rPr>
              <w:t> </w:t>
            </w:r>
            <w:r w:rsidR="00301353">
              <w:rPr>
                <w:i/>
              </w:rPr>
              <w:t xml:space="preserve">minimum </w:t>
            </w:r>
            <w:r w:rsidRPr="00634A91">
              <w:rPr>
                <w:i/>
              </w:rPr>
              <w:t xml:space="preserve">density in grams per cubic centimeter; 0.036 13 is a factor for </w:t>
            </w:r>
            <w:r w:rsidRPr="00634A91">
              <w:rPr>
                <w:i/>
                <w:szCs w:val="22"/>
              </w:rPr>
              <w:t xml:space="preserve">converting </w:t>
            </w:r>
            <w:r w:rsidRPr="00634A91">
              <w:rPr>
                <w:i/>
                <w:szCs w:val="22"/>
                <w:vertAlign w:val="superscript"/>
              </w:rPr>
              <w:t>g</w:t>
            </w:r>
            <w:r w:rsidRPr="00634A91">
              <w:rPr>
                <w:i/>
                <w:szCs w:val="22"/>
              </w:rPr>
              <w:t>/</w:t>
            </w:r>
            <w:r w:rsidR="00625FE7" w:rsidRPr="00634A91">
              <w:rPr>
                <w:i/>
                <w:szCs w:val="22"/>
                <w:vertAlign w:val="subscript"/>
              </w:rPr>
              <w:t>cm</w:t>
            </w:r>
            <w:r w:rsidRPr="00634A91">
              <w:rPr>
                <w:i/>
                <w:position w:val="-2"/>
                <w:szCs w:val="22"/>
                <w:vertAlign w:val="superscript"/>
              </w:rPr>
              <w:t>3</w:t>
            </w:r>
            <w:r w:rsidRPr="00634A91">
              <w:rPr>
                <w:i/>
                <w:szCs w:val="22"/>
              </w:rPr>
              <w:t xml:space="preserve"> to </w:t>
            </w:r>
            <w:r w:rsidRPr="00634A91">
              <w:rPr>
                <w:i/>
                <w:szCs w:val="22"/>
                <w:vertAlign w:val="superscript"/>
              </w:rPr>
              <w:t>lb</w:t>
            </w:r>
            <w:r w:rsidRPr="00634A91">
              <w:rPr>
                <w:i/>
                <w:szCs w:val="22"/>
              </w:rPr>
              <w:t>/</w:t>
            </w:r>
            <w:r w:rsidRPr="00634A91">
              <w:rPr>
                <w:i/>
                <w:spacing w:val="20"/>
                <w:position w:val="2"/>
                <w:szCs w:val="22"/>
                <w:vertAlign w:val="subscript"/>
              </w:rPr>
              <w:t>in</w:t>
            </w:r>
            <w:r w:rsidRPr="00634A91">
              <w:rPr>
                <w:i/>
                <w:spacing w:val="20"/>
                <w:position w:val="-2"/>
                <w:szCs w:val="22"/>
                <w:vertAlign w:val="superscript"/>
              </w:rPr>
              <w:t>3</w:t>
            </w:r>
            <w:r w:rsidRPr="00634A91">
              <w:rPr>
                <w:i/>
                <w:szCs w:val="22"/>
              </w:rPr>
              <w:t>.</w:t>
            </w:r>
            <w:bookmarkEnd w:id="1264"/>
            <w:bookmarkEnd w:id="1265"/>
            <w:bookmarkEnd w:id="1266"/>
            <w:bookmarkEnd w:id="1267"/>
          </w:p>
        </w:tc>
      </w:tr>
      <w:tr w:rsidR="006A48F0" w:rsidRPr="00B90649" w14:paraId="6C59C962" w14:textId="77777777" w:rsidTr="009B2936">
        <w:trPr>
          <w:gridBefore w:val="1"/>
          <w:gridAfter w:val="1"/>
          <w:wBefore w:w="18" w:type="dxa"/>
          <w:wAfter w:w="7" w:type="dxa"/>
        </w:trPr>
        <w:tc>
          <w:tcPr>
            <w:tcW w:w="8730" w:type="dxa"/>
            <w:gridSpan w:val="2"/>
          </w:tcPr>
          <w:p w14:paraId="7663C3C1" w14:textId="77777777" w:rsidR="006A48F0" w:rsidRPr="00D370F8" w:rsidRDefault="006A48F0" w:rsidP="00B90649">
            <w:pPr>
              <w:tabs>
                <w:tab w:val="left" w:pos="2340"/>
              </w:tabs>
              <w:ind w:left="1890" w:hanging="450"/>
            </w:pPr>
          </w:p>
        </w:tc>
      </w:tr>
      <w:tr w:rsidR="00DB559C" w:rsidRPr="00B90649" w14:paraId="603835B0" w14:textId="77777777" w:rsidTr="009B2936">
        <w:tblPrEx>
          <w:tblCellMar>
            <w:left w:w="108" w:type="dxa"/>
            <w:right w:w="108" w:type="dxa"/>
          </w:tblCellMar>
        </w:tblPrEx>
        <w:trPr>
          <w:gridBefore w:val="1"/>
          <w:wBefore w:w="18" w:type="dxa"/>
        </w:trPr>
        <w:tc>
          <w:tcPr>
            <w:tcW w:w="8730" w:type="dxa"/>
            <w:gridSpan w:val="3"/>
          </w:tcPr>
          <w:p w14:paraId="4B8FA19F" w14:textId="77777777" w:rsidR="00DB559C" w:rsidRPr="00B90649" w:rsidRDefault="00DB559C" w:rsidP="007A0258">
            <w:pPr>
              <w:numPr>
                <w:ilvl w:val="0"/>
                <w:numId w:val="94"/>
              </w:numPr>
              <w:tabs>
                <w:tab w:val="left" w:pos="360"/>
              </w:tabs>
              <w:ind w:left="360"/>
              <w:rPr>
                <w:szCs w:val="22"/>
              </w:rPr>
            </w:pPr>
            <w:bookmarkStart w:id="1268" w:name="_Toc487505018"/>
            <w:bookmarkEnd w:id="1268"/>
            <w:r w:rsidRPr="00B90649">
              <w:rPr>
                <w:szCs w:val="22"/>
              </w:rPr>
              <w:t xml:space="preserve">Perform the calculations as shown in the following </w:t>
            </w:r>
            <w:r w:rsidR="003E5EA2">
              <w:rPr>
                <w:szCs w:val="22"/>
              </w:rPr>
              <w:t>ex</w:t>
            </w:r>
            <w:r w:rsidRPr="00B90649">
              <w:rPr>
                <w:szCs w:val="22"/>
              </w:rPr>
              <w:t>ample.  If the product complies with the l</w:t>
            </w:r>
            <w:r w:rsidR="00081224" w:rsidRPr="00B90649">
              <w:rPr>
                <w:szCs w:val="22"/>
              </w:rPr>
              <w:t xml:space="preserve">abel declaration, go to </w:t>
            </w:r>
            <w:r w:rsidR="003C4C34">
              <w:rPr>
                <w:szCs w:val="22"/>
              </w:rPr>
              <w:t>Step</w:t>
            </w:r>
            <w:r w:rsidR="00081224" w:rsidRPr="00B90649">
              <w:rPr>
                <w:szCs w:val="22"/>
              </w:rPr>
              <w:t> </w:t>
            </w:r>
            <w:r w:rsidR="00F95121">
              <w:rPr>
                <w:szCs w:val="22"/>
              </w:rPr>
              <w:t>5</w:t>
            </w:r>
            <w:r w:rsidR="00081224" w:rsidRPr="00B90649">
              <w:rPr>
                <w:szCs w:val="22"/>
              </w:rPr>
              <w:t>.</w:t>
            </w:r>
          </w:p>
        </w:tc>
      </w:tr>
      <w:tr w:rsidR="00536F50" w:rsidRPr="00B90649" w14:paraId="64FCE99B" w14:textId="77777777" w:rsidTr="009B2936">
        <w:tblPrEx>
          <w:tblCellMar>
            <w:left w:w="108" w:type="dxa"/>
            <w:right w:w="108" w:type="dxa"/>
          </w:tblCellMar>
        </w:tblPrEx>
        <w:trPr>
          <w:gridBefore w:val="1"/>
          <w:wBefore w:w="18" w:type="dxa"/>
        </w:trPr>
        <w:tc>
          <w:tcPr>
            <w:tcW w:w="8730" w:type="dxa"/>
            <w:gridSpan w:val="3"/>
          </w:tcPr>
          <w:p w14:paraId="6770947A" w14:textId="77777777" w:rsidR="00536F50" w:rsidRPr="00B90649" w:rsidRDefault="00536F50" w:rsidP="00B90649">
            <w:pPr>
              <w:tabs>
                <w:tab w:val="left" w:pos="360"/>
              </w:tabs>
              <w:rPr>
                <w:szCs w:val="22"/>
              </w:rPr>
            </w:pPr>
          </w:p>
        </w:tc>
      </w:tr>
      <w:tr w:rsidR="00536F50" w:rsidRPr="00B90649" w14:paraId="2C8F8F0A" w14:textId="77777777" w:rsidTr="009B2936">
        <w:tblPrEx>
          <w:tblCellMar>
            <w:left w:w="108" w:type="dxa"/>
            <w:right w:w="108" w:type="dxa"/>
          </w:tblCellMar>
        </w:tblPrEx>
        <w:trPr>
          <w:gridBefore w:val="1"/>
          <w:wBefore w:w="18" w:type="dxa"/>
        </w:trPr>
        <w:tc>
          <w:tcPr>
            <w:tcW w:w="8730" w:type="dxa"/>
            <w:gridSpan w:val="3"/>
          </w:tcPr>
          <w:p w14:paraId="559ABE9E" w14:textId="77777777" w:rsidR="00536F50" w:rsidRPr="00C92893" w:rsidRDefault="00C92893" w:rsidP="003348E1">
            <w:pPr>
              <w:keepNext/>
              <w:ind w:left="720" w:right="243"/>
              <w:rPr>
                <w:i/>
              </w:rPr>
            </w:pPr>
            <w:bookmarkStart w:id="1269" w:name="_Toc226190805"/>
            <w:bookmarkStart w:id="1270" w:name="_Toc237415773"/>
            <w:bookmarkStart w:id="1271" w:name="_Toc237416747"/>
            <w:bookmarkStart w:id="1272" w:name="_Toc237429125"/>
            <w:r w:rsidRPr="00C92893">
              <w:rPr>
                <w:b/>
              </w:rPr>
              <w:t>Example:</w:t>
            </w:r>
            <w:r w:rsidRPr="00C92893">
              <w:rPr>
                <w:i/>
              </w:rPr>
              <w:t xml:space="preserve">  </w:t>
            </w:r>
            <w:bookmarkEnd w:id="1269"/>
            <w:bookmarkEnd w:id="1270"/>
            <w:bookmarkEnd w:id="1271"/>
            <w:bookmarkEnd w:id="1272"/>
          </w:p>
        </w:tc>
      </w:tr>
      <w:tr w:rsidR="00454490" w:rsidRPr="00B90649" w14:paraId="5006C84E" w14:textId="77777777" w:rsidTr="009B2936">
        <w:tblPrEx>
          <w:tblCellMar>
            <w:left w:w="108" w:type="dxa"/>
            <w:right w:w="108" w:type="dxa"/>
          </w:tblCellMar>
        </w:tblPrEx>
        <w:trPr>
          <w:gridBefore w:val="1"/>
          <w:wBefore w:w="18" w:type="dxa"/>
          <w:trHeight w:val="1815"/>
        </w:trPr>
        <w:tc>
          <w:tcPr>
            <w:tcW w:w="8730" w:type="dxa"/>
            <w:gridSpan w:val="3"/>
          </w:tcPr>
          <w:p w14:paraId="1A6F2BBB" w14:textId="77777777" w:rsidR="00454490" w:rsidRPr="00C92893" w:rsidRDefault="00454490" w:rsidP="00CB0192">
            <w:pPr>
              <w:numPr>
                <w:ilvl w:val="0"/>
                <w:numId w:val="23"/>
              </w:numPr>
              <w:spacing w:after="240"/>
              <w:ind w:left="1080" w:right="243"/>
              <w:rPr>
                <w:i/>
                <w:szCs w:val="22"/>
              </w:rPr>
            </w:pPr>
            <w:r w:rsidRPr="00C92893">
              <w:rPr>
                <w:i/>
                <w:szCs w:val="22"/>
              </w:rPr>
              <w:t xml:space="preserve">For </w:t>
            </w:r>
            <w:r w:rsidR="00651150" w:rsidRPr="00C92893">
              <w:rPr>
                <w:i/>
                <w:szCs w:val="22"/>
              </w:rPr>
              <w:t>metric u</w:t>
            </w:r>
            <w:r w:rsidR="00442D32" w:rsidRPr="00C92893">
              <w:rPr>
                <w:i/>
                <w:szCs w:val="22"/>
              </w:rPr>
              <w:t>nits</w:t>
            </w:r>
            <w:r w:rsidRPr="00C92893">
              <w:rPr>
                <w:i/>
                <w:szCs w:val="22"/>
              </w:rPr>
              <w:t>:</w:t>
            </w:r>
          </w:p>
          <w:p w14:paraId="35ED6825" w14:textId="77777777" w:rsidR="00454490" w:rsidRPr="00C92893" w:rsidRDefault="00454490" w:rsidP="003348E1">
            <w:pPr>
              <w:autoSpaceDE w:val="0"/>
              <w:ind w:left="720" w:right="243"/>
              <w:jc w:val="center"/>
              <w:rPr>
                <w:i/>
                <w:spacing w:val="20"/>
                <w:position w:val="2"/>
                <w:szCs w:val="22"/>
              </w:rPr>
            </w:pPr>
            <w:r w:rsidRPr="00C92893">
              <w:rPr>
                <w:i/>
                <w:szCs w:val="22"/>
              </w:rPr>
              <w:t xml:space="preserve">(0.010 16 cm </w:t>
            </w:r>
            <w:r w:rsidR="00DD4B12" w:rsidRPr="00C92893">
              <w:rPr>
                <w:i/>
                <w:szCs w:val="22"/>
              </w:rPr>
              <w:t>×</w:t>
            </w:r>
            <w:r w:rsidRPr="00C92893">
              <w:rPr>
                <w:i/>
                <w:szCs w:val="22"/>
              </w:rPr>
              <w:t xml:space="preserve"> [(1.82 m </w:t>
            </w:r>
            <w:r w:rsidR="00DD4B12" w:rsidRPr="00C92893">
              <w:rPr>
                <w:i/>
                <w:szCs w:val="22"/>
              </w:rPr>
              <w:t>×</w:t>
            </w:r>
            <w:r w:rsidRPr="00C92893">
              <w:rPr>
                <w:i/>
                <w:szCs w:val="22"/>
              </w:rPr>
              <w:t xml:space="preserve"> 100 </w:t>
            </w:r>
            <w:r w:rsidRPr="00C92893">
              <w:rPr>
                <w:i/>
                <w:szCs w:val="22"/>
                <w:vertAlign w:val="superscript"/>
              </w:rPr>
              <w:t>cm</w:t>
            </w:r>
            <w:r w:rsidRPr="00C92893">
              <w:rPr>
                <w:i/>
                <w:szCs w:val="22"/>
              </w:rPr>
              <w:t>/</w:t>
            </w:r>
            <w:r w:rsidRPr="00C92893">
              <w:rPr>
                <w:i/>
                <w:spacing w:val="20"/>
                <w:position w:val="2"/>
                <w:szCs w:val="22"/>
                <w:vertAlign w:val="subscript"/>
              </w:rPr>
              <w:t>m</w:t>
            </w:r>
            <w:r w:rsidRPr="00C92893">
              <w:rPr>
                <w:i/>
                <w:szCs w:val="22"/>
              </w:rPr>
              <w:t xml:space="preserve">) </w:t>
            </w:r>
            <w:r w:rsidR="00DD4B12" w:rsidRPr="00C92893">
              <w:rPr>
                <w:i/>
                <w:szCs w:val="22"/>
              </w:rPr>
              <w:t>×</w:t>
            </w:r>
            <w:r w:rsidRPr="00C92893">
              <w:rPr>
                <w:i/>
                <w:szCs w:val="22"/>
              </w:rPr>
              <w:t xml:space="preserve"> (30.48 m </w:t>
            </w:r>
            <w:r w:rsidR="00DD4B12" w:rsidRPr="00C92893">
              <w:rPr>
                <w:i/>
                <w:szCs w:val="22"/>
              </w:rPr>
              <w:t>×</w:t>
            </w:r>
            <w:r w:rsidRPr="00C92893">
              <w:rPr>
                <w:i/>
                <w:szCs w:val="22"/>
              </w:rPr>
              <w:t xml:space="preserve"> 100 </w:t>
            </w:r>
            <w:r w:rsidRPr="00C92893">
              <w:rPr>
                <w:i/>
                <w:szCs w:val="22"/>
                <w:vertAlign w:val="superscript"/>
              </w:rPr>
              <w:t>cm</w:t>
            </w:r>
            <w:r w:rsidRPr="00C92893">
              <w:rPr>
                <w:i/>
                <w:szCs w:val="22"/>
              </w:rPr>
              <w:t>/</w:t>
            </w:r>
            <w:r w:rsidRPr="00C92893">
              <w:rPr>
                <w:i/>
                <w:spacing w:val="20"/>
                <w:position w:val="2"/>
                <w:szCs w:val="22"/>
                <w:vertAlign w:val="subscript"/>
              </w:rPr>
              <w:t>m</w:t>
            </w:r>
            <w:r w:rsidRPr="00C92893">
              <w:rPr>
                <w:i/>
                <w:szCs w:val="22"/>
              </w:rPr>
              <w:t xml:space="preserve">)] </w:t>
            </w:r>
            <w:r w:rsidR="00DD4B12" w:rsidRPr="00C92893">
              <w:rPr>
                <w:i/>
                <w:szCs w:val="22"/>
              </w:rPr>
              <w:t>×</w:t>
            </w:r>
            <w:r w:rsidRPr="00C92893">
              <w:rPr>
                <w:i/>
                <w:szCs w:val="22"/>
              </w:rPr>
              <w:t xml:space="preserve"> 0.92 </w:t>
            </w:r>
            <w:r w:rsidRPr="00C92893">
              <w:rPr>
                <w:i/>
                <w:szCs w:val="22"/>
                <w:vertAlign w:val="superscript"/>
              </w:rPr>
              <w:t>g</w:t>
            </w:r>
            <w:r w:rsidRPr="00C92893">
              <w:rPr>
                <w:i/>
                <w:szCs w:val="22"/>
              </w:rPr>
              <w:t>/</w:t>
            </w:r>
            <w:r w:rsidRPr="00C92893">
              <w:rPr>
                <w:i/>
                <w:spacing w:val="20"/>
                <w:position w:val="2"/>
                <w:szCs w:val="22"/>
                <w:vertAlign w:val="subscript"/>
              </w:rPr>
              <w:t>cm</w:t>
            </w:r>
            <w:r w:rsidRPr="00C92893">
              <w:rPr>
                <w:i/>
                <w:spacing w:val="20"/>
                <w:position w:val="-2"/>
                <w:szCs w:val="22"/>
                <w:vertAlign w:val="superscript"/>
              </w:rPr>
              <w:t>3</w:t>
            </w:r>
            <w:r w:rsidRPr="00C92893">
              <w:rPr>
                <w:i/>
                <w:szCs w:val="22"/>
              </w:rPr>
              <w:t>) ÷ 1000 </w:t>
            </w:r>
            <w:r w:rsidRPr="00C92893">
              <w:rPr>
                <w:i/>
                <w:szCs w:val="22"/>
                <w:vertAlign w:val="superscript"/>
              </w:rPr>
              <w:t>g</w:t>
            </w:r>
            <w:r w:rsidRPr="00C92893">
              <w:rPr>
                <w:i/>
                <w:szCs w:val="22"/>
              </w:rPr>
              <w:t>/</w:t>
            </w:r>
            <w:r w:rsidRPr="00C92893">
              <w:rPr>
                <w:i/>
                <w:spacing w:val="20"/>
                <w:position w:val="2"/>
                <w:szCs w:val="22"/>
                <w:vertAlign w:val="subscript"/>
              </w:rPr>
              <w:t>kg</w:t>
            </w:r>
          </w:p>
          <w:p w14:paraId="6FC12AA8" w14:textId="77777777" w:rsidR="00454490" w:rsidRPr="00C92893" w:rsidRDefault="00454490" w:rsidP="00CB0192">
            <w:pPr>
              <w:spacing w:after="240"/>
              <w:ind w:left="720" w:right="243"/>
              <w:jc w:val="center"/>
              <w:rPr>
                <w:i/>
              </w:rPr>
            </w:pPr>
            <w:r w:rsidRPr="00C92893">
              <w:rPr>
                <w:i/>
              </w:rPr>
              <w:t xml:space="preserve">= a target </w:t>
            </w:r>
            <w:r w:rsidR="00762003" w:rsidRPr="00C92893">
              <w:rPr>
                <w:i/>
              </w:rPr>
              <w:t>weight</w:t>
            </w:r>
            <w:r w:rsidRPr="00C92893">
              <w:rPr>
                <w:i/>
              </w:rPr>
              <w:t xml:space="preserve"> of 5.18 kg</w:t>
            </w:r>
          </w:p>
          <w:p w14:paraId="608E595A" w14:textId="77777777" w:rsidR="00454490" w:rsidRPr="00C92893" w:rsidRDefault="00454490" w:rsidP="003348E1">
            <w:pPr>
              <w:ind w:left="720" w:right="243"/>
              <w:rPr>
                <w:i/>
                <w:szCs w:val="22"/>
              </w:rPr>
            </w:pPr>
            <w:bookmarkStart w:id="1273" w:name="_Toc487505019"/>
            <w:bookmarkEnd w:id="1273"/>
            <w:r w:rsidRPr="00C92893">
              <w:rPr>
                <w:i/>
                <w:szCs w:val="22"/>
              </w:rPr>
              <w:t>In this example, the labeled net mass of 5.03 kg does not meet the target net mass, so the product is not in compliance.</w:t>
            </w:r>
          </w:p>
        </w:tc>
      </w:tr>
      <w:tr w:rsidR="00536F50" w:rsidRPr="00B90649" w14:paraId="298B3675" w14:textId="77777777" w:rsidTr="009B2936">
        <w:tblPrEx>
          <w:tblCellMar>
            <w:left w:w="108" w:type="dxa"/>
            <w:right w:w="108" w:type="dxa"/>
          </w:tblCellMar>
        </w:tblPrEx>
        <w:trPr>
          <w:gridBefore w:val="1"/>
          <w:wBefore w:w="18" w:type="dxa"/>
        </w:trPr>
        <w:tc>
          <w:tcPr>
            <w:tcW w:w="8730" w:type="dxa"/>
            <w:gridSpan w:val="3"/>
          </w:tcPr>
          <w:p w14:paraId="2F3F46C8" w14:textId="77777777" w:rsidR="00536F50" w:rsidRPr="00B90649" w:rsidRDefault="00536F50" w:rsidP="00B90649">
            <w:pPr>
              <w:tabs>
                <w:tab w:val="left" w:pos="360"/>
              </w:tabs>
              <w:rPr>
                <w:szCs w:val="22"/>
              </w:rPr>
            </w:pPr>
          </w:p>
        </w:tc>
      </w:tr>
      <w:tr w:rsidR="00454490" w:rsidRPr="00ED7CDE" w14:paraId="466EE91E" w14:textId="77777777" w:rsidTr="009B2936">
        <w:tblPrEx>
          <w:tblCellMar>
            <w:left w:w="108" w:type="dxa"/>
            <w:right w:w="108" w:type="dxa"/>
          </w:tblCellMar>
        </w:tblPrEx>
        <w:trPr>
          <w:gridBefore w:val="1"/>
          <w:wBefore w:w="18" w:type="dxa"/>
          <w:trHeight w:val="1560"/>
        </w:trPr>
        <w:tc>
          <w:tcPr>
            <w:tcW w:w="8730" w:type="dxa"/>
            <w:gridSpan w:val="3"/>
          </w:tcPr>
          <w:p w14:paraId="5CB4EB23" w14:textId="77777777" w:rsidR="00454490" w:rsidRPr="00C92893" w:rsidRDefault="00454490" w:rsidP="00CB0192">
            <w:pPr>
              <w:numPr>
                <w:ilvl w:val="0"/>
                <w:numId w:val="23"/>
              </w:numPr>
              <w:spacing w:after="240"/>
              <w:ind w:left="1080" w:right="243"/>
              <w:rPr>
                <w:i/>
                <w:szCs w:val="22"/>
              </w:rPr>
            </w:pPr>
            <w:r w:rsidRPr="00C92893">
              <w:rPr>
                <w:i/>
                <w:szCs w:val="22"/>
              </w:rPr>
              <w:t xml:space="preserve">For </w:t>
            </w:r>
            <w:r w:rsidR="00EB395A">
              <w:rPr>
                <w:i/>
                <w:szCs w:val="22"/>
              </w:rPr>
              <w:t xml:space="preserve">U.S. </w:t>
            </w:r>
            <w:r w:rsidR="00651150">
              <w:rPr>
                <w:i/>
                <w:szCs w:val="22"/>
              </w:rPr>
              <w:t>customary</w:t>
            </w:r>
            <w:r w:rsidR="00651150" w:rsidRPr="00C92893">
              <w:rPr>
                <w:i/>
                <w:szCs w:val="22"/>
              </w:rPr>
              <w:t xml:space="preserve"> u</w:t>
            </w:r>
            <w:r w:rsidR="00442D32" w:rsidRPr="00C92893">
              <w:rPr>
                <w:i/>
                <w:szCs w:val="22"/>
              </w:rPr>
              <w:t>nits</w:t>
            </w:r>
            <w:r w:rsidRPr="00C92893">
              <w:rPr>
                <w:i/>
                <w:szCs w:val="22"/>
              </w:rPr>
              <w:t>:</w:t>
            </w:r>
          </w:p>
          <w:p w14:paraId="23AD863E" w14:textId="77777777" w:rsidR="00454490" w:rsidRPr="00634A91" w:rsidRDefault="00312930" w:rsidP="003348E1">
            <w:pPr>
              <w:autoSpaceDE w:val="0"/>
              <w:ind w:right="243"/>
              <w:jc w:val="center"/>
              <w:rPr>
                <w:i/>
                <w:szCs w:val="22"/>
              </w:rPr>
            </w:pPr>
            <w:r>
              <w:rPr>
                <w:i/>
                <w:szCs w:val="22"/>
              </w:rPr>
              <w:t xml:space="preserve">   </w:t>
            </w:r>
            <w:r w:rsidR="00454490" w:rsidRPr="00634A91">
              <w:rPr>
                <w:i/>
                <w:szCs w:val="22"/>
              </w:rPr>
              <w:t xml:space="preserve">(0.004 in) </w:t>
            </w:r>
            <w:r w:rsidR="00DD4B12">
              <w:rPr>
                <w:i/>
                <w:szCs w:val="22"/>
              </w:rPr>
              <w:t>×</w:t>
            </w:r>
            <w:r w:rsidR="00454490" w:rsidRPr="00634A91">
              <w:rPr>
                <w:i/>
                <w:szCs w:val="22"/>
              </w:rPr>
              <w:t xml:space="preserve"> [(6 ft </w:t>
            </w:r>
            <w:r w:rsidR="00DD4B12">
              <w:rPr>
                <w:i/>
                <w:szCs w:val="22"/>
              </w:rPr>
              <w:t>×</w:t>
            </w:r>
            <w:r w:rsidR="00454490" w:rsidRPr="00634A91">
              <w:rPr>
                <w:i/>
                <w:szCs w:val="22"/>
              </w:rPr>
              <w:t xml:space="preserve"> 12 </w:t>
            </w:r>
            <w:r w:rsidR="00454490" w:rsidRPr="00634A91">
              <w:rPr>
                <w:i/>
                <w:szCs w:val="22"/>
                <w:vertAlign w:val="superscript"/>
              </w:rPr>
              <w:t>in</w:t>
            </w:r>
            <w:r w:rsidR="00454490" w:rsidRPr="00634A91">
              <w:rPr>
                <w:i/>
                <w:szCs w:val="22"/>
              </w:rPr>
              <w:t>/</w:t>
            </w:r>
            <w:r w:rsidR="00454490" w:rsidRPr="00634A91">
              <w:rPr>
                <w:i/>
                <w:spacing w:val="20"/>
                <w:position w:val="2"/>
                <w:szCs w:val="22"/>
                <w:vertAlign w:val="subscript"/>
              </w:rPr>
              <w:t>ft</w:t>
            </w:r>
            <w:r w:rsidR="00454490" w:rsidRPr="00634A91">
              <w:rPr>
                <w:i/>
                <w:szCs w:val="22"/>
              </w:rPr>
              <w:t xml:space="preserve">) </w:t>
            </w:r>
            <w:r w:rsidR="00DD4B12">
              <w:rPr>
                <w:i/>
                <w:szCs w:val="22"/>
              </w:rPr>
              <w:t>×</w:t>
            </w:r>
            <w:r w:rsidR="00454490" w:rsidRPr="00634A91">
              <w:rPr>
                <w:i/>
                <w:szCs w:val="22"/>
              </w:rPr>
              <w:t xml:space="preserve"> (100 ft </w:t>
            </w:r>
            <w:r w:rsidR="00DD4B12">
              <w:rPr>
                <w:i/>
                <w:szCs w:val="22"/>
              </w:rPr>
              <w:t>×</w:t>
            </w:r>
            <w:r w:rsidR="00454490" w:rsidRPr="00634A91">
              <w:rPr>
                <w:i/>
                <w:szCs w:val="22"/>
              </w:rPr>
              <w:t xml:space="preserve"> 12 </w:t>
            </w:r>
            <w:r w:rsidR="00454490" w:rsidRPr="00634A91">
              <w:rPr>
                <w:i/>
                <w:szCs w:val="22"/>
                <w:vertAlign w:val="superscript"/>
              </w:rPr>
              <w:t>in</w:t>
            </w:r>
            <w:r w:rsidR="00454490" w:rsidRPr="00634A91">
              <w:rPr>
                <w:i/>
                <w:szCs w:val="22"/>
              </w:rPr>
              <w:t>/</w:t>
            </w:r>
            <w:r w:rsidR="00454490" w:rsidRPr="00634A91">
              <w:rPr>
                <w:i/>
                <w:spacing w:val="20"/>
                <w:position w:val="2"/>
                <w:szCs w:val="22"/>
                <w:vertAlign w:val="subscript"/>
              </w:rPr>
              <w:t>ft</w:t>
            </w:r>
            <w:r w:rsidR="00454490" w:rsidRPr="00634A91">
              <w:rPr>
                <w:i/>
                <w:szCs w:val="22"/>
              </w:rPr>
              <w:t xml:space="preserve">)] </w:t>
            </w:r>
            <w:r w:rsidR="00DD4B12">
              <w:rPr>
                <w:i/>
                <w:szCs w:val="22"/>
              </w:rPr>
              <w:t>×</w:t>
            </w:r>
            <w:r w:rsidR="00454490" w:rsidRPr="00634A91">
              <w:rPr>
                <w:i/>
                <w:szCs w:val="22"/>
              </w:rPr>
              <w:t xml:space="preserve"> 0.92 </w:t>
            </w:r>
            <w:r w:rsidR="00454490" w:rsidRPr="00634A91">
              <w:rPr>
                <w:i/>
                <w:szCs w:val="22"/>
                <w:vertAlign w:val="superscript"/>
              </w:rPr>
              <w:t>g</w:t>
            </w:r>
            <w:r w:rsidR="00454490" w:rsidRPr="00634A91">
              <w:rPr>
                <w:i/>
                <w:szCs w:val="22"/>
              </w:rPr>
              <w:t>/</w:t>
            </w:r>
            <w:r w:rsidR="00454490" w:rsidRPr="00634A91">
              <w:rPr>
                <w:i/>
                <w:spacing w:val="20"/>
                <w:position w:val="2"/>
                <w:szCs w:val="22"/>
                <w:vertAlign w:val="subscript"/>
              </w:rPr>
              <w:t>cm</w:t>
            </w:r>
            <w:r w:rsidR="00454490" w:rsidRPr="00634A91">
              <w:rPr>
                <w:i/>
                <w:spacing w:val="20"/>
                <w:position w:val="-2"/>
                <w:szCs w:val="22"/>
                <w:vertAlign w:val="superscript"/>
              </w:rPr>
              <w:t>3</w:t>
            </w:r>
            <w:r w:rsidR="00454490" w:rsidRPr="00634A91">
              <w:rPr>
                <w:i/>
                <w:szCs w:val="22"/>
              </w:rPr>
              <w:t xml:space="preserve"> </w:t>
            </w:r>
            <w:r w:rsidR="00DD4B12">
              <w:rPr>
                <w:i/>
                <w:szCs w:val="22"/>
              </w:rPr>
              <w:t>×</w:t>
            </w:r>
            <w:r w:rsidR="00454490" w:rsidRPr="00634A91">
              <w:rPr>
                <w:i/>
                <w:szCs w:val="22"/>
              </w:rPr>
              <w:t xml:space="preserve"> 0.03613</w:t>
            </w:r>
          </w:p>
          <w:p w14:paraId="5303BAE9" w14:textId="77777777" w:rsidR="00454490" w:rsidRPr="00634A91" w:rsidRDefault="00454490" w:rsidP="00CB0192">
            <w:pPr>
              <w:spacing w:after="240"/>
              <w:ind w:right="243"/>
              <w:jc w:val="center"/>
              <w:rPr>
                <w:i/>
                <w:szCs w:val="22"/>
              </w:rPr>
            </w:pPr>
            <w:r w:rsidRPr="00634A91">
              <w:rPr>
                <w:i/>
                <w:szCs w:val="22"/>
              </w:rPr>
              <w:t>= a target weight of 11.48 lb</w:t>
            </w:r>
          </w:p>
          <w:p w14:paraId="512653EF" w14:textId="77777777" w:rsidR="00454490" w:rsidRPr="00C92893" w:rsidRDefault="00454490" w:rsidP="00BB10F2">
            <w:pPr>
              <w:tabs>
                <w:tab w:val="left" w:pos="8307"/>
              </w:tabs>
              <w:ind w:left="1107" w:right="243"/>
              <w:rPr>
                <w:i/>
                <w:szCs w:val="22"/>
              </w:rPr>
            </w:pPr>
            <w:r w:rsidRPr="00C92893">
              <w:rPr>
                <w:i/>
                <w:szCs w:val="22"/>
              </w:rPr>
              <w:t>In this example, the labeled net weight of 11.1</w:t>
            </w:r>
            <w:r w:rsidR="00946EC4" w:rsidRPr="00C92893">
              <w:rPr>
                <w:i/>
                <w:szCs w:val="22"/>
              </w:rPr>
              <w:t> </w:t>
            </w:r>
            <w:r w:rsidRPr="00C92893">
              <w:rPr>
                <w:i/>
                <w:szCs w:val="22"/>
              </w:rPr>
              <w:t>lb does not meet the target net weight, so the product is not in compliance.</w:t>
            </w:r>
          </w:p>
        </w:tc>
      </w:tr>
      <w:tr w:rsidR="00536F50" w:rsidRPr="00B90649" w14:paraId="078F2522" w14:textId="77777777" w:rsidTr="009B2936">
        <w:tblPrEx>
          <w:tblCellMar>
            <w:left w:w="108" w:type="dxa"/>
            <w:right w:w="108" w:type="dxa"/>
          </w:tblCellMar>
        </w:tblPrEx>
        <w:trPr>
          <w:gridBefore w:val="1"/>
          <w:wBefore w:w="18" w:type="dxa"/>
        </w:trPr>
        <w:tc>
          <w:tcPr>
            <w:tcW w:w="8730" w:type="dxa"/>
            <w:gridSpan w:val="3"/>
          </w:tcPr>
          <w:p w14:paraId="27F1EFF4" w14:textId="77777777" w:rsidR="00536F50" w:rsidRPr="00B90649" w:rsidRDefault="00536F50" w:rsidP="00B90649">
            <w:pPr>
              <w:tabs>
                <w:tab w:val="left" w:pos="360"/>
              </w:tabs>
              <w:rPr>
                <w:szCs w:val="22"/>
              </w:rPr>
            </w:pPr>
          </w:p>
        </w:tc>
      </w:tr>
      <w:tr w:rsidR="00536F50" w:rsidRPr="00B90649" w14:paraId="4C1032FB" w14:textId="77777777" w:rsidTr="009B2936">
        <w:trPr>
          <w:gridBefore w:val="1"/>
          <w:gridAfter w:val="1"/>
          <w:wBefore w:w="18" w:type="dxa"/>
          <w:wAfter w:w="7" w:type="dxa"/>
        </w:trPr>
        <w:tc>
          <w:tcPr>
            <w:tcW w:w="8730" w:type="dxa"/>
            <w:gridSpan w:val="2"/>
          </w:tcPr>
          <w:p w14:paraId="19903364" w14:textId="77777777" w:rsidR="00536F50" w:rsidRPr="0054335F" w:rsidRDefault="00536F50" w:rsidP="007A0258">
            <w:pPr>
              <w:numPr>
                <w:ilvl w:val="0"/>
                <w:numId w:val="94"/>
              </w:numPr>
              <w:tabs>
                <w:tab w:val="left" w:pos="360"/>
              </w:tabs>
              <w:ind w:left="360"/>
              <w:rPr>
                <w:szCs w:val="22"/>
              </w:rPr>
            </w:pPr>
            <w:r w:rsidRPr="00B90649">
              <w:rPr>
                <w:szCs w:val="22"/>
              </w:rPr>
              <w:t>Select packages for tare samples</w:t>
            </w:r>
            <w:r w:rsidR="00B075AD">
              <w:rPr>
                <w:szCs w:val="22"/>
              </w:rPr>
              <w:t xml:space="preserve"> according to Section 2.3.5.1.</w:t>
            </w:r>
            <w:r w:rsidR="00F95121">
              <w:rPr>
                <w:szCs w:val="22"/>
              </w:rPr>
              <w:t xml:space="preserve"> “</w:t>
            </w:r>
            <w:r w:rsidR="00F95121" w:rsidRPr="00F95121">
              <w:rPr>
                <w:szCs w:val="22"/>
              </w:rPr>
              <w:t>Determination of Tare Sample and Average Tare Weight</w:t>
            </w:r>
            <w:r w:rsidR="00FE4CC3">
              <w:rPr>
                <w:szCs w:val="22"/>
              </w:rPr>
              <w:t>.</w:t>
            </w:r>
            <w:r w:rsidR="00F95121">
              <w:rPr>
                <w:szCs w:val="22"/>
              </w:rPr>
              <w:t>”</w:t>
            </w:r>
            <w:r w:rsidRPr="00B90649">
              <w:rPr>
                <w:szCs w:val="22"/>
              </w:rPr>
              <w:t xml:space="preserve">  </w:t>
            </w:r>
          </w:p>
        </w:tc>
      </w:tr>
      <w:tr w:rsidR="0054335F" w:rsidRPr="00B90649" w14:paraId="78B09230" w14:textId="77777777" w:rsidTr="009B2936">
        <w:trPr>
          <w:gridBefore w:val="1"/>
          <w:gridAfter w:val="1"/>
          <w:wBefore w:w="18" w:type="dxa"/>
          <w:wAfter w:w="7" w:type="dxa"/>
        </w:trPr>
        <w:tc>
          <w:tcPr>
            <w:tcW w:w="8730" w:type="dxa"/>
            <w:gridSpan w:val="2"/>
          </w:tcPr>
          <w:p w14:paraId="2480B51B" w14:textId="77777777" w:rsidR="0054335F" w:rsidRPr="00B90649" w:rsidRDefault="0054335F" w:rsidP="0054335F">
            <w:pPr>
              <w:tabs>
                <w:tab w:val="left" w:pos="360"/>
              </w:tabs>
              <w:rPr>
                <w:szCs w:val="22"/>
              </w:rPr>
            </w:pPr>
          </w:p>
        </w:tc>
      </w:tr>
      <w:tr w:rsidR="0054335F" w:rsidRPr="00B90649" w14:paraId="7E530721" w14:textId="77777777" w:rsidTr="009B2936">
        <w:tblPrEx>
          <w:tblCellMar>
            <w:left w:w="108" w:type="dxa"/>
            <w:right w:w="108" w:type="dxa"/>
          </w:tblCellMar>
        </w:tblPrEx>
        <w:trPr>
          <w:gridBefore w:val="1"/>
          <w:wBefore w:w="18" w:type="dxa"/>
        </w:trPr>
        <w:tc>
          <w:tcPr>
            <w:tcW w:w="8730" w:type="dxa"/>
            <w:gridSpan w:val="3"/>
          </w:tcPr>
          <w:p w14:paraId="28E54349" w14:textId="77777777" w:rsidR="0054335F" w:rsidRPr="00B90649" w:rsidRDefault="0054335F" w:rsidP="007A0258">
            <w:pPr>
              <w:numPr>
                <w:ilvl w:val="0"/>
                <w:numId w:val="94"/>
              </w:numPr>
              <w:tabs>
                <w:tab w:val="left" w:pos="360"/>
              </w:tabs>
              <w:ind w:left="360"/>
              <w:rPr>
                <w:szCs w:val="22"/>
              </w:rPr>
            </w:pPr>
            <w:r w:rsidRPr="00B90649">
              <w:rPr>
                <w:szCs w:val="22"/>
              </w:rPr>
              <w:t>Determine and record the gross weights of the initial tare sample.</w:t>
            </w:r>
          </w:p>
        </w:tc>
      </w:tr>
      <w:tr w:rsidR="00536F50" w:rsidRPr="00B90649" w14:paraId="5019E460" w14:textId="77777777" w:rsidTr="009B2936">
        <w:tblPrEx>
          <w:tblCellMar>
            <w:left w:w="108" w:type="dxa"/>
            <w:right w:w="108" w:type="dxa"/>
          </w:tblCellMar>
        </w:tblPrEx>
        <w:trPr>
          <w:gridBefore w:val="1"/>
          <w:wBefore w:w="18" w:type="dxa"/>
        </w:trPr>
        <w:tc>
          <w:tcPr>
            <w:tcW w:w="8730" w:type="dxa"/>
            <w:gridSpan w:val="3"/>
          </w:tcPr>
          <w:p w14:paraId="5245855B" w14:textId="77777777" w:rsidR="00536F50" w:rsidRPr="00B90649" w:rsidRDefault="00536F50" w:rsidP="00B90649">
            <w:pPr>
              <w:tabs>
                <w:tab w:val="left" w:pos="360"/>
              </w:tabs>
              <w:rPr>
                <w:szCs w:val="22"/>
              </w:rPr>
            </w:pPr>
          </w:p>
        </w:tc>
      </w:tr>
      <w:tr w:rsidR="00536F50" w:rsidRPr="00B90649" w14:paraId="1E381BA9" w14:textId="77777777" w:rsidTr="009B2936">
        <w:tblPrEx>
          <w:tblCellMar>
            <w:left w:w="108" w:type="dxa"/>
            <w:right w:w="108" w:type="dxa"/>
          </w:tblCellMar>
        </w:tblPrEx>
        <w:trPr>
          <w:gridBefore w:val="1"/>
          <w:wBefore w:w="18" w:type="dxa"/>
        </w:trPr>
        <w:tc>
          <w:tcPr>
            <w:tcW w:w="8730" w:type="dxa"/>
            <w:gridSpan w:val="3"/>
          </w:tcPr>
          <w:p w14:paraId="0C5B1B6F" w14:textId="77777777" w:rsidR="00536F50" w:rsidRPr="00B90649" w:rsidRDefault="00536F50" w:rsidP="007A0258">
            <w:pPr>
              <w:numPr>
                <w:ilvl w:val="0"/>
                <w:numId w:val="94"/>
              </w:numPr>
              <w:tabs>
                <w:tab w:val="left" w:pos="360"/>
              </w:tabs>
              <w:ind w:left="360"/>
              <w:rPr>
                <w:szCs w:val="22"/>
              </w:rPr>
            </w:pPr>
            <w:r w:rsidRPr="00B90649">
              <w:rPr>
                <w:szCs w:val="22"/>
              </w:rPr>
              <w:t>Extend the product in the sample packages to their full dimensions and remove by hand all creases and folds.</w:t>
            </w:r>
          </w:p>
        </w:tc>
      </w:tr>
      <w:tr w:rsidR="00536F50" w:rsidRPr="00B90649" w14:paraId="6B79542B" w14:textId="77777777" w:rsidTr="009B2936">
        <w:tblPrEx>
          <w:tblCellMar>
            <w:left w:w="108" w:type="dxa"/>
            <w:right w:w="108" w:type="dxa"/>
          </w:tblCellMar>
        </w:tblPrEx>
        <w:trPr>
          <w:gridBefore w:val="1"/>
          <w:wBefore w:w="18" w:type="dxa"/>
        </w:trPr>
        <w:tc>
          <w:tcPr>
            <w:tcW w:w="8730" w:type="dxa"/>
            <w:gridSpan w:val="3"/>
          </w:tcPr>
          <w:p w14:paraId="6989EDEC" w14:textId="77777777" w:rsidR="00536F50" w:rsidRPr="00B90649" w:rsidRDefault="00536F50" w:rsidP="00B075AD">
            <w:pPr>
              <w:tabs>
                <w:tab w:val="left" w:pos="360"/>
              </w:tabs>
              <w:ind w:left="360"/>
              <w:rPr>
                <w:szCs w:val="22"/>
              </w:rPr>
            </w:pPr>
          </w:p>
        </w:tc>
      </w:tr>
      <w:tr w:rsidR="00536F50" w:rsidRPr="00B90649" w14:paraId="72723231" w14:textId="77777777" w:rsidTr="009B2936">
        <w:tblPrEx>
          <w:tblCellMar>
            <w:left w:w="108" w:type="dxa"/>
            <w:right w:w="108" w:type="dxa"/>
          </w:tblCellMar>
        </w:tblPrEx>
        <w:trPr>
          <w:gridBefore w:val="1"/>
          <w:wBefore w:w="18" w:type="dxa"/>
        </w:trPr>
        <w:tc>
          <w:tcPr>
            <w:tcW w:w="8730" w:type="dxa"/>
            <w:gridSpan w:val="3"/>
          </w:tcPr>
          <w:p w14:paraId="289EE2DE" w14:textId="77777777" w:rsidR="00536F50" w:rsidRPr="00B90649" w:rsidRDefault="00536F50" w:rsidP="007A0258">
            <w:pPr>
              <w:numPr>
                <w:ilvl w:val="0"/>
                <w:numId w:val="94"/>
              </w:numPr>
              <w:tabs>
                <w:tab w:val="left" w:pos="360"/>
              </w:tabs>
              <w:ind w:left="360"/>
              <w:rPr>
                <w:szCs w:val="22"/>
              </w:rPr>
            </w:pPr>
            <w:r w:rsidRPr="00B90649">
              <w:rPr>
                <w:szCs w:val="22"/>
              </w:rPr>
              <w:t>Measure the length and width of the product to the closest 3 mm (</w:t>
            </w:r>
            <w:r w:rsidR="008F0895" w:rsidRPr="004B5147">
              <w:rPr>
                <w:vertAlign w:val="superscript"/>
              </w:rPr>
              <w:t>1</w:t>
            </w:r>
            <w:r w:rsidRPr="00B075AD">
              <w:t>/</w:t>
            </w:r>
            <w:r w:rsidRPr="004B5147">
              <w:rPr>
                <w:vertAlign w:val="subscript"/>
              </w:rPr>
              <w:t>8</w:t>
            </w:r>
            <w:r w:rsidRPr="00B075AD">
              <w:t> </w:t>
            </w:r>
            <w:r w:rsidRPr="00B90649">
              <w:rPr>
                <w:szCs w:val="22"/>
              </w:rPr>
              <w:t>in).  Make all measurements at intervals uniformly distributed along the length and width of the sample and record the results.  Compute the average length and width, and record.</w:t>
            </w:r>
          </w:p>
        </w:tc>
      </w:tr>
      <w:tr w:rsidR="00536F50" w:rsidRPr="00B90649" w14:paraId="6C5F715A" w14:textId="77777777" w:rsidTr="009B2936">
        <w:tblPrEx>
          <w:tblCellMar>
            <w:left w:w="108" w:type="dxa"/>
            <w:right w:w="108" w:type="dxa"/>
          </w:tblCellMar>
        </w:tblPrEx>
        <w:trPr>
          <w:gridBefore w:val="1"/>
          <w:wBefore w:w="18" w:type="dxa"/>
        </w:trPr>
        <w:tc>
          <w:tcPr>
            <w:tcW w:w="8730" w:type="dxa"/>
            <w:gridSpan w:val="3"/>
          </w:tcPr>
          <w:p w14:paraId="21FC6FF3" w14:textId="77777777" w:rsidR="00536F50" w:rsidRPr="00B90649" w:rsidRDefault="00536F50" w:rsidP="00B90649">
            <w:pPr>
              <w:tabs>
                <w:tab w:val="left" w:pos="360"/>
              </w:tabs>
              <w:rPr>
                <w:szCs w:val="22"/>
              </w:rPr>
            </w:pPr>
          </w:p>
        </w:tc>
      </w:tr>
      <w:tr w:rsidR="00536F50" w:rsidRPr="00B90649" w14:paraId="3A34E0AF" w14:textId="77777777" w:rsidTr="009B2936">
        <w:tblPrEx>
          <w:tblCellMar>
            <w:left w:w="108" w:type="dxa"/>
            <w:right w:w="108" w:type="dxa"/>
          </w:tblCellMar>
        </w:tblPrEx>
        <w:trPr>
          <w:gridAfter w:val="2"/>
          <w:wAfter w:w="18" w:type="dxa"/>
        </w:trPr>
        <w:tc>
          <w:tcPr>
            <w:tcW w:w="8730" w:type="dxa"/>
            <w:gridSpan w:val="2"/>
          </w:tcPr>
          <w:p w14:paraId="248C6CC1" w14:textId="77777777" w:rsidR="00536F50" w:rsidRPr="00B90649" w:rsidRDefault="00536F50" w:rsidP="007A0258">
            <w:pPr>
              <w:pStyle w:val="BodyTextIndent3"/>
              <w:numPr>
                <w:ilvl w:val="1"/>
                <w:numId w:val="52"/>
              </w:numPr>
              <w:tabs>
                <w:tab w:val="clear" w:pos="1440"/>
                <w:tab w:val="left" w:pos="720"/>
              </w:tabs>
              <w:ind w:left="720"/>
              <w:rPr>
                <w:szCs w:val="22"/>
              </w:rPr>
            </w:pPr>
            <w:r>
              <w:t>With rolls of product, measure the length of the roll at three points along the width of each roll and measure the width at a minimum of 10 points along the length of each roll.</w:t>
            </w:r>
          </w:p>
        </w:tc>
      </w:tr>
      <w:tr w:rsidR="00536F50" w:rsidRPr="00B90649" w14:paraId="22D09200" w14:textId="77777777" w:rsidTr="009B2936">
        <w:tblPrEx>
          <w:tblCellMar>
            <w:left w:w="108" w:type="dxa"/>
            <w:right w:w="108" w:type="dxa"/>
          </w:tblCellMar>
        </w:tblPrEx>
        <w:trPr>
          <w:gridAfter w:val="2"/>
          <w:wAfter w:w="18" w:type="dxa"/>
        </w:trPr>
        <w:tc>
          <w:tcPr>
            <w:tcW w:w="8730" w:type="dxa"/>
            <w:gridSpan w:val="2"/>
          </w:tcPr>
          <w:p w14:paraId="199C78BC" w14:textId="77777777" w:rsidR="00536F50" w:rsidRPr="00B90649" w:rsidRDefault="00536F50" w:rsidP="00B90649">
            <w:pPr>
              <w:tabs>
                <w:tab w:val="left" w:pos="360"/>
              </w:tabs>
              <w:rPr>
                <w:szCs w:val="22"/>
              </w:rPr>
            </w:pPr>
          </w:p>
        </w:tc>
      </w:tr>
      <w:tr w:rsidR="00536F50" w:rsidRPr="00B90649" w14:paraId="12EE8B12" w14:textId="77777777" w:rsidTr="009B2936">
        <w:tblPrEx>
          <w:tblCellMar>
            <w:left w:w="108" w:type="dxa"/>
            <w:right w:w="108" w:type="dxa"/>
          </w:tblCellMar>
        </w:tblPrEx>
        <w:trPr>
          <w:gridAfter w:val="2"/>
          <w:wAfter w:w="18" w:type="dxa"/>
        </w:trPr>
        <w:tc>
          <w:tcPr>
            <w:tcW w:w="8730" w:type="dxa"/>
            <w:gridSpan w:val="2"/>
          </w:tcPr>
          <w:p w14:paraId="367DCB57" w14:textId="77777777" w:rsidR="00536F50" w:rsidRPr="00B90649" w:rsidRDefault="00536F50" w:rsidP="007A0258">
            <w:pPr>
              <w:pStyle w:val="BodyTextIndent3"/>
              <w:keepNext/>
              <w:numPr>
                <w:ilvl w:val="1"/>
                <w:numId w:val="52"/>
              </w:numPr>
              <w:tabs>
                <w:tab w:val="clear" w:pos="1440"/>
                <w:tab w:val="left" w:pos="720"/>
              </w:tabs>
              <w:ind w:left="720"/>
              <w:rPr>
                <w:szCs w:val="22"/>
              </w:rPr>
            </w:pPr>
            <w:r>
              <w:t xml:space="preserve">For folded products, such as </w:t>
            </w:r>
            <w:r w:rsidR="0023015E">
              <w:t>drop</w:t>
            </w:r>
            <w:r w:rsidR="000B3B2E">
              <w:t xml:space="preserve"> </w:t>
            </w:r>
            <w:r w:rsidRPr="0023015E">
              <w:t>cloths</w:t>
            </w:r>
            <w:r>
              <w:t xml:space="preserve"> or tarpaulins, make three length measurements along the width of the sample and three width measurements along the length of the sample.</w:t>
            </w:r>
          </w:p>
        </w:tc>
      </w:tr>
      <w:tr w:rsidR="00536F50" w:rsidRPr="00B90649" w14:paraId="685D347E" w14:textId="77777777" w:rsidTr="009B2936">
        <w:tblPrEx>
          <w:tblCellMar>
            <w:left w:w="108" w:type="dxa"/>
            <w:right w:w="108" w:type="dxa"/>
          </w:tblCellMar>
        </w:tblPrEx>
        <w:trPr>
          <w:gridBefore w:val="1"/>
          <w:wBefore w:w="18" w:type="dxa"/>
        </w:trPr>
        <w:tc>
          <w:tcPr>
            <w:tcW w:w="8730" w:type="dxa"/>
            <w:gridSpan w:val="3"/>
          </w:tcPr>
          <w:p w14:paraId="6459E96F" w14:textId="77777777" w:rsidR="00536F50" w:rsidRPr="00B90649" w:rsidRDefault="00536F50" w:rsidP="00B90649">
            <w:pPr>
              <w:tabs>
                <w:tab w:val="left" w:pos="360"/>
              </w:tabs>
              <w:rPr>
                <w:szCs w:val="22"/>
              </w:rPr>
            </w:pPr>
          </w:p>
        </w:tc>
      </w:tr>
      <w:tr w:rsidR="00536F50" w:rsidRPr="00B90649" w14:paraId="3BBC50A4" w14:textId="77777777" w:rsidTr="009B2936">
        <w:tblPrEx>
          <w:tblCellMar>
            <w:left w:w="108" w:type="dxa"/>
            <w:right w:w="108" w:type="dxa"/>
          </w:tblCellMar>
        </w:tblPrEx>
        <w:trPr>
          <w:gridBefore w:val="1"/>
          <w:wBefore w:w="18" w:type="dxa"/>
        </w:trPr>
        <w:tc>
          <w:tcPr>
            <w:tcW w:w="8730" w:type="dxa"/>
            <w:gridSpan w:val="3"/>
          </w:tcPr>
          <w:p w14:paraId="5AB3B890" w14:textId="77777777" w:rsidR="00536F50" w:rsidRPr="00B90649" w:rsidRDefault="00536F50" w:rsidP="007A0258">
            <w:pPr>
              <w:numPr>
                <w:ilvl w:val="0"/>
                <w:numId w:val="94"/>
              </w:numPr>
              <w:tabs>
                <w:tab w:val="left" w:pos="360"/>
              </w:tabs>
              <w:ind w:left="360"/>
              <w:rPr>
                <w:szCs w:val="22"/>
              </w:rPr>
            </w:pPr>
            <w:r w:rsidRPr="00B90649">
              <w:rPr>
                <w:szCs w:val="22"/>
              </w:rPr>
              <w:t>Determine and record the average tare weight according to Section 2.3.</w:t>
            </w:r>
            <w:r w:rsidR="00ED7CDE" w:rsidRPr="001F66BB">
              <w:rPr>
                <w:szCs w:val="22"/>
              </w:rPr>
              <w:t>5</w:t>
            </w:r>
            <w:r w:rsidR="00B075AD">
              <w:rPr>
                <w:szCs w:val="22"/>
              </w:rPr>
              <w:t>.1</w:t>
            </w:r>
            <w:r w:rsidR="00ED7CDE" w:rsidRPr="001F66BB">
              <w:rPr>
                <w:szCs w:val="22"/>
              </w:rPr>
              <w:t>.</w:t>
            </w:r>
            <w:r w:rsidRPr="00B90649">
              <w:rPr>
                <w:szCs w:val="22"/>
              </w:rPr>
              <w:t xml:space="preserve"> “</w:t>
            </w:r>
            <w:r w:rsidR="00F95121" w:rsidRPr="00F95121">
              <w:rPr>
                <w:szCs w:val="22"/>
              </w:rPr>
              <w:t>Determination of Tare Sample and Average Tare Weight</w:t>
            </w:r>
            <w:r w:rsidRPr="00B90649">
              <w:rPr>
                <w:szCs w:val="22"/>
              </w:rPr>
              <w:t>”</w:t>
            </w:r>
            <w:r w:rsidR="00F95121">
              <w:rPr>
                <w:szCs w:val="22"/>
              </w:rPr>
              <w:t>.</w:t>
            </w:r>
          </w:p>
        </w:tc>
      </w:tr>
      <w:tr w:rsidR="00097C33" w:rsidRPr="00B90649" w14:paraId="250D5531" w14:textId="77777777" w:rsidTr="009B2936">
        <w:tblPrEx>
          <w:tblCellMar>
            <w:left w:w="108" w:type="dxa"/>
            <w:right w:w="108" w:type="dxa"/>
          </w:tblCellMar>
        </w:tblPrEx>
        <w:trPr>
          <w:gridBefore w:val="1"/>
          <w:wBefore w:w="18" w:type="dxa"/>
          <w:trHeight w:val="315"/>
          <w:tblHeader/>
        </w:trPr>
        <w:tc>
          <w:tcPr>
            <w:tcW w:w="8730" w:type="dxa"/>
            <w:gridSpan w:val="3"/>
          </w:tcPr>
          <w:p w14:paraId="426E85BC" w14:textId="77777777" w:rsidR="00097C33" w:rsidRPr="0054335F" w:rsidRDefault="00097C33" w:rsidP="0054335F">
            <w:pPr>
              <w:tabs>
                <w:tab w:val="left" w:pos="360"/>
              </w:tabs>
              <w:ind w:left="360"/>
              <w:rPr>
                <w:szCs w:val="22"/>
              </w:rPr>
            </w:pPr>
          </w:p>
        </w:tc>
      </w:tr>
      <w:tr w:rsidR="002475D7" w:rsidRPr="00B90649" w14:paraId="45990D32" w14:textId="77777777" w:rsidTr="009B2936">
        <w:tblPrEx>
          <w:tblCellMar>
            <w:left w:w="108" w:type="dxa"/>
            <w:right w:w="108" w:type="dxa"/>
          </w:tblCellMar>
        </w:tblPrEx>
        <w:trPr>
          <w:gridBefore w:val="1"/>
          <w:wBefore w:w="18" w:type="dxa"/>
        </w:trPr>
        <w:tc>
          <w:tcPr>
            <w:tcW w:w="8730" w:type="dxa"/>
            <w:gridSpan w:val="3"/>
          </w:tcPr>
          <w:p w14:paraId="0B89EEC1" w14:textId="77777777" w:rsidR="002475D7" w:rsidRPr="00B90649" w:rsidRDefault="002475D7" w:rsidP="007A0258">
            <w:pPr>
              <w:numPr>
                <w:ilvl w:val="0"/>
                <w:numId w:val="94"/>
              </w:numPr>
              <w:tabs>
                <w:tab w:val="left" w:pos="360"/>
              </w:tabs>
              <w:ind w:left="360"/>
              <w:rPr>
                <w:szCs w:val="22"/>
              </w:rPr>
            </w:pPr>
            <w:r>
              <w:rPr>
                <w:szCs w:val="22"/>
              </w:rPr>
              <w:t>Follow the procedures in Section 2.3</w:t>
            </w:r>
            <w:r w:rsidRPr="001F66BB">
              <w:rPr>
                <w:szCs w:val="22"/>
              </w:rPr>
              <w:t>.7.</w:t>
            </w:r>
            <w:r>
              <w:rPr>
                <w:szCs w:val="22"/>
              </w:rPr>
              <w:t xml:space="preserve"> “</w:t>
            </w:r>
            <w:r w:rsidR="00F95121">
              <w:rPr>
                <w:szCs w:val="22"/>
              </w:rPr>
              <w:t>Evaluate for Compliance</w:t>
            </w:r>
            <w:r>
              <w:rPr>
                <w:szCs w:val="22"/>
              </w:rPr>
              <w:t>”</w:t>
            </w:r>
            <w:r>
              <w:rPr>
                <w:szCs w:val="22"/>
              </w:rPr>
              <w:fldChar w:fldCharType="begin"/>
            </w:r>
            <w:r>
              <w:rPr>
                <w:szCs w:val="22"/>
              </w:rPr>
              <w:instrText xml:space="preserve"> XE "Evaluating Results" </w:instrText>
            </w:r>
            <w:r>
              <w:rPr>
                <w:szCs w:val="22"/>
              </w:rPr>
              <w:fldChar w:fldCharType="end"/>
            </w:r>
            <w:r>
              <w:rPr>
                <w:szCs w:val="22"/>
              </w:rPr>
              <w:t xml:space="preserve"> to determine the lot conformance requirements for length, width, and weight.</w:t>
            </w:r>
          </w:p>
        </w:tc>
      </w:tr>
      <w:tr w:rsidR="002475D7" w:rsidRPr="00B90649" w14:paraId="4FD1A7AD" w14:textId="77777777" w:rsidTr="009B2936">
        <w:tblPrEx>
          <w:tblCellMar>
            <w:left w:w="108" w:type="dxa"/>
            <w:right w:w="108" w:type="dxa"/>
          </w:tblCellMar>
        </w:tblPrEx>
        <w:trPr>
          <w:gridBefore w:val="1"/>
          <w:wBefore w:w="18" w:type="dxa"/>
        </w:trPr>
        <w:tc>
          <w:tcPr>
            <w:tcW w:w="8730" w:type="dxa"/>
            <w:gridSpan w:val="3"/>
          </w:tcPr>
          <w:p w14:paraId="1B9C2204" w14:textId="77777777" w:rsidR="002475D7" w:rsidRPr="00B90649" w:rsidRDefault="002475D7" w:rsidP="00B075AD">
            <w:pPr>
              <w:tabs>
                <w:tab w:val="left" w:pos="360"/>
              </w:tabs>
              <w:ind w:left="360"/>
              <w:rPr>
                <w:szCs w:val="22"/>
              </w:rPr>
            </w:pPr>
          </w:p>
        </w:tc>
      </w:tr>
      <w:tr w:rsidR="00097C33" w:rsidRPr="00B90649" w14:paraId="4A0076A6" w14:textId="77777777" w:rsidTr="009B2936">
        <w:tblPrEx>
          <w:tblCellMar>
            <w:left w:w="108" w:type="dxa"/>
            <w:right w:w="108" w:type="dxa"/>
          </w:tblCellMar>
        </w:tblPrEx>
        <w:trPr>
          <w:gridBefore w:val="1"/>
          <w:wBefore w:w="18" w:type="dxa"/>
        </w:trPr>
        <w:tc>
          <w:tcPr>
            <w:tcW w:w="8730" w:type="dxa"/>
            <w:gridSpan w:val="3"/>
          </w:tcPr>
          <w:p w14:paraId="391A88D7" w14:textId="77777777" w:rsidR="00113C6A" w:rsidRPr="0054335F" w:rsidRDefault="009D0BBE" w:rsidP="007A0258">
            <w:pPr>
              <w:numPr>
                <w:ilvl w:val="0"/>
                <w:numId w:val="94"/>
              </w:numPr>
              <w:tabs>
                <w:tab w:val="left" w:pos="360"/>
              </w:tabs>
              <w:ind w:left="360"/>
              <w:rPr>
                <w:szCs w:val="22"/>
              </w:rPr>
            </w:pPr>
            <w:r w:rsidRPr="00B90649">
              <w:rPr>
                <w:szCs w:val="22"/>
              </w:rPr>
              <w:t>If the sample failed</w:t>
            </w:r>
            <w:r w:rsidR="00097C33" w:rsidRPr="00B90649">
              <w:rPr>
                <w:szCs w:val="22"/>
              </w:rPr>
              <w:t xml:space="preserve"> to meet the package requirements for any of these declarations, no further measurements are necessary.  The lot fails to conform.</w:t>
            </w:r>
          </w:p>
        </w:tc>
      </w:tr>
      <w:tr w:rsidR="0054335F" w:rsidRPr="00B90649" w14:paraId="0BAFC2B2" w14:textId="77777777" w:rsidTr="009B2936">
        <w:tblPrEx>
          <w:tblCellMar>
            <w:left w:w="108" w:type="dxa"/>
            <w:right w:w="108" w:type="dxa"/>
          </w:tblCellMar>
        </w:tblPrEx>
        <w:trPr>
          <w:gridBefore w:val="1"/>
          <w:wBefore w:w="18" w:type="dxa"/>
        </w:trPr>
        <w:tc>
          <w:tcPr>
            <w:tcW w:w="8730" w:type="dxa"/>
            <w:gridSpan w:val="3"/>
          </w:tcPr>
          <w:p w14:paraId="0ED49048" w14:textId="77777777" w:rsidR="0054335F" w:rsidRPr="00B90649" w:rsidRDefault="0054335F" w:rsidP="00B075AD">
            <w:pPr>
              <w:tabs>
                <w:tab w:val="left" w:pos="360"/>
              </w:tabs>
              <w:ind w:left="360"/>
              <w:rPr>
                <w:szCs w:val="22"/>
              </w:rPr>
            </w:pPr>
          </w:p>
        </w:tc>
      </w:tr>
      <w:tr w:rsidR="009D0BBE" w:rsidRPr="00B90649" w14:paraId="7F633707" w14:textId="77777777" w:rsidTr="009B2936">
        <w:tblPrEx>
          <w:tblCellMar>
            <w:left w:w="108" w:type="dxa"/>
            <w:right w:w="108" w:type="dxa"/>
          </w:tblCellMar>
        </w:tblPrEx>
        <w:trPr>
          <w:gridBefore w:val="1"/>
          <w:wBefore w:w="18" w:type="dxa"/>
        </w:trPr>
        <w:tc>
          <w:tcPr>
            <w:tcW w:w="8730" w:type="dxa"/>
            <w:gridSpan w:val="3"/>
          </w:tcPr>
          <w:p w14:paraId="70CCE467" w14:textId="77777777" w:rsidR="00113C6A" w:rsidRPr="00984399" w:rsidRDefault="00984399" w:rsidP="009D0BBE">
            <w:pPr>
              <w:rPr>
                <w:szCs w:val="22"/>
              </w:rPr>
            </w:pPr>
            <w:r>
              <w:rPr>
                <w:b/>
                <w:szCs w:val="22"/>
              </w:rPr>
              <w:t xml:space="preserve">Note:  </w:t>
            </w:r>
            <w:r>
              <w:rPr>
                <w:szCs w:val="22"/>
              </w:rPr>
              <w:t>If the sample meets the package requirements for the declarations of length, width, and weight proceed to Step 12 to verifying the thickness declaration.</w:t>
            </w:r>
          </w:p>
        </w:tc>
      </w:tr>
      <w:tr w:rsidR="0054335F" w:rsidRPr="00B90649" w14:paraId="541F6A07" w14:textId="77777777" w:rsidTr="009B2936">
        <w:tblPrEx>
          <w:tblCellMar>
            <w:left w:w="108" w:type="dxa"/>
            <w:right w:w="108" w:type="dxa"/>
          </w:tblCellMar>
        </w:tblPrEx>
        <w:trPr>
          <w:gridBefore w:val="1"/>
          <w:wBefore w:w="18" w:type="dxa"/>
        </w:trPr>
        <w:tc>
          <w:tcPr>
            <w:tcW w:w="8730" w:type="dxa"/>
            <w:gridSpan w:val="3"/>
          </w:tcPr>
          <w:p w14:paraId="1C43123D" w14:textId="77777777" w:rsidR="0054335F" w:rsidRPr="00113C6A" w:rsidRDefault="0054335F" w:rsidP="009D0BBE">
            <w:pPr>
              <w:rPr>
                <w:szCs w:val="22"/>
              </w:rPr>
            </w:pPr>
          </w:p>
        </w:tc>
      </w:tr>
      <w:tr w:rsidR="00097C33" w:rsidRPr="00B90649" w14:paraId="53F8E09C" w14:textId="77777777" w:rsidTr="009B2936">
        <w:tblPrEx>
          <w:tblCellMar>
            <w:left w:w="108" w:type="dxa"/>
            <w:right w:w="108" w:type="dxa"/>
          </w:tblCellMar>
        </w:tblPrEx>
        <w:trPr>
          <w:gridBefore w:val="1"/>
          <w:wBefore w:w="18" w:type="dxa"/>
        </w:trPr>
        <w:tc>
          <w:tcPr>
            <w:tcW w:w="8730" w:type="dxa"/>
            <w:gridSpan w:val="3"/>
          </w:tcPr>
          <w:p w14:paraId="54336D67" w14:textId="77777777" w:rsidR="00097C33" w:rsidRPr="00B90649" w:rsidRDefault="00097C33" w:rsidP="007A0258">
            <w:pPr>
              <w:numPr>
                <w:ilvl w:val="0"/>
                <w:numId w:val="94"/>
              </w:numPr>
              <w:tabs>
                <w:tab w:val="left" w:pos="360"/>
              </w:tabs>
              <w:ind w:left="360"/>
              <w:rPr>
                <w:szCs w:val="22"/>
              </w:rPr>
            </w:pPr>
            <w:r w:rsidRPr="00B90649">
              <w:rPr>
                <w:szCs w:val="22"/>
              </w:rPr>
              <w:t>Measure the thickness of the plastic sheet with a micrometer using the following guide.  Place the micrometer on a solid level surface.  If the dial does not read zero with nothing between the anvil and the spindle head, set it at zero.  Raise and lower the spindle head or probe several times; it should indicate zero each time.  If it does not, find and correct the cause before proceeding.</w:t>
            </w:r>
          </w:p>
        </w:tc>
      </w:tr>
      <w:tr w:rsidR="009D0BBE" w:rsidRPr="00B90649" w14:paraId="2279D31A" w14:textId="77777777" w:rsidTr="009B2936">
        <w:tblPrEx>
          <w:tblCellMar>
            <w:left w:w="108" w:type="dxa"/>
            <w:right w:w="108" w:type="dxa"/>
          </w:tblCellMar>
        </w:tblPrEx>
        <w:trPr>
          <w:gridBefore w:val="1"/>
          <w:wBefore w:w="18" w:type="dxa"/>
        </w:trPr>
        <w:tc>
          <w:tcPr>
            <w:tcW w:w="8730" w:type="dxa"/>
            <w:gridSpan w:val="3"/>
          </w:tcPr>
          <w:p w14:paraId="0DCD927F" w14:textId="77777777" w:rsidR="009D0BBE" w:rsidRPr="00B90649" w:rsidRDefault="009D0BBE" w:rsidP="009D0BBE">
            <w:pPr>
              <w:rPr>
                <w:szCs w:val="22"/>
              </w:rPr>
            </w:pPr>
          </w:p>
        </w:tc>
      </w:tr>
      <w:tr w:rsidR="00097C33" w:rsidRPr="00B90649" w14:paraId="58FB1276" w14:textId="77777777" w:rsidTr="009B2936">
        <w:tblPrEx>
          <w:tblCellMar>
            <w:left w:w="108" w:type="dxa"/>
            <w:right w:w="108" w:type="dxa"/>
          </w:tblCellMar>
        </w:tblPrEx>
        <w:trPr>
          <w:gridBefore w:val="1"/>
          <w:wBefore w:w="18" w:type="dxa"/>
        </w:trPr>
        <w:tc>
          <w:tcPr>
            <w:tcW w:w="8730" w:type="dxa"/>
            <w:gridSpan w:val="3"/>
          </w:tcPr>
          <w:p w14:paraId="36A4526E" w14:textId="77777777" w:rsidR="00097C33" w:rsidRPr="00B90649" w:rsidRDefault="00097C33" w:rsidP="007A0258">
            <w:pPr>
              <w:numPr>
                <w:ilvl w:val="0"/>
                <w:numId w:val="94"/>
              </w:numPr>
              <w:tabs>
                <w:tab w:val="left" w:pos="360"/>
              </w:tabs>
              <w:ind w:left="360"/>
              <w:rPr>
                <w:szCs w:val="22"/>
              </w:rPr>
            </w:pPr>
            <w:r w:rsidRPr="00B90649">
              <w:rPr>
                <w:szCs w:val="22"/>
              </w:rPr>
              <w:t>Take measurements at five uniformly distributed locations across the width at each end and five locations along each side of each roll in the sample.  If this is not possible, take measurements at five uniformly distributed locations across the width</w:t>
            </w:r>
            <w:r w:rsidR="00113C6A">
              <w:rPr>
                <w:szCs w:val="22"/>
              </w:rPr>
              <w:t xml:space="preserve"> of the</w:t>
            </w:r>
            <w:r w:rsidRPr="00B90649">
              <w:rPr>
                <w:szCs w:val="22"/>
              </w:rPr>
              <w:t xml:space="preserve"> product for each package in the sample.</w:t>
            </w:r>
          </w:p>
        </w:tc>
      </w:tr>
      <w:tr w:rsidR="009D0BBE" w:rsidRPr="00B90649" w14:paraId="27783D4B" w14:textId="77777777" w:rsidTr="009B2936">
        <w:tblPrEx>
          <w:tblCellMar>
            <w:left w:w="108" w:type="dxa"/>
            <w:right w:w="108" w:type="dxa"/>
          </w:tblCellMar>
        </w:tblPrEx>
        <w:trPr>
          <w:gridBefore w:val="1"/>
          <w:wBefore w:w="18" w:type="dxa"/>
        </w:trPr>
        <w:tc>
          <w:tcPr>
            <w:tcW w:w="8730" w:type="dxa"/>
            <w:gridSpan w:val="3"/>
          </w:tcPr>
          <w:p w14:paraId="3300242A" w14:textId="77777777" w:rsidR="009D0BBE" w:rsidRPr="00B90649" w:rsidRDefault="009D0BBE" w:rsidP="009D0BBE">
            <w:pPr>
              <w:rPr>
                <w:szCs w:val="22"/>
              </w:rPr>
            </w:pPr>
          </w:p>
        </w:tc>
      </w:tr>
      <w:tr w:rsidR="00097C33" w:rsidRPr="00B90649" w14:paraId="4B6F0061" w14:textId="77777777" w:rsidTr="009B2936">
        <w:tblPrEx>
          <w:tblCellMar>
            <w:left w:w="108" w:type="dxa"/>
            <w:right w:w="108" w:type="dxa"/>
          </w:tblCellMar>
        </w:tblPrEx>
        <w:trPr>
          <w:gridBefore w:val="1"/>
          <w:wBefore w:w="18" w:type="dxa"/>
        </w:trPr>
        <w:tc>
          <w:tcPr>
            <w:tcW w:w="8730" w:type="dxa"/>
            <w:gridSpan w:val="3"/>
          </w:tcPr>
          <w:p w14:paraId="4AD43E83" w14:textId="77777777" w:rsidR="00097C33" w:rsidRPr="00B90649" w:rsidRDefault="00097C33" w:rsidP="007A0258">
            <w:pPr>
              <w:numPr>
                <w:ilvl w:val="0"/>
                <w:numId w:val="94"/>
              </w:numPr>
              <w:tabs>
                <w:tab w:val="left" w:pos="360"/>
              </w:tabs>
              <w:ind w:left="360"/>
              <w:rPr>
                <w:szCs w:val="22"/>
              </w:rPr>
            </w:pPr>
            <w:r w:rsidRPr="00B90649">
              <w:rPr>
                <w:szCs w:val="22"/>
              </w:rPr>
              <w:t>When measuring the thickness, place the sample between the micrometer surfaces and lower the spindle head or probe near, but outside, the area where the measurement will be made.  Raise the spindle head or probe a distance of 0.008 mm to 0.01 mm (0.000 3 in to 0.000 4 in) and move the sheet to the measurement position.  Drop the spindle head onto the test area of the sheet.</w:t>
            </w:r>
          </w:p>
        </w:tc>
      </w:tr>
      <w:tr w:rsidR="009D0BBE" w:rsidRPr="00B90649" w14:paraId="334317C6" w14:textId="77777777" w:rsidTr="009B2936">
        <w:tblPrEx>
          <w:tblCellMar>
            <w:left w:w="108" w:type="dxa"/>
            <w:right w:w="108" w:type="dxa"/>
          </w:tblCellMar>
        </w:tblPrEx>
        <w:trPr>
          <w:gridBefore w:val="1"/>
          <w:wBefore w:w="18" w:type="dxa"/>
        </w:trPr>
        <w:tc>
          <w:tcPr>
            <w:tcW w:w="8730" w:type="dxa"/>
            <w:gridSpan w:val="3"/>
          </w:tcPr>
          <w:p w14:paraId="7C6E6C71" w14:textId="77777777" w:rsidR="009D0BBE" w:rsidRPr="00B90649" w:rsidRDefault="009D0BBE" w:rsidP="00097C33">
            <w:pPr>
              <w:rPr>
                <w:szCs w:val="22"/>
              </w:rPr>
            </w:pPr>
          </w:p>
        </w:tc>
      </w:tr>
      <w:tr w:rsidR="00097C33" w:rsidRPr="00B90649" w14:paraId="377ED435" w14:textId="77777777" w:rsidTr="009B2936">
        <w:tblPrEx>
          <w:tblCellMar>
            <w:left w:w="108" w:type="dxa"/>
            <w:right w:w="108" w:type="dxa"/>
          </w:tblCellMar>
        </w:tblPrEx>
        <w:trPr>
          <w:gridBefore w:val="1"/>
          <w:wBefore w:w="18" w:type="dxa"/>
        </w:trPr>
        <w:tc>
          <w:tcPr>
            <w:tcW w:w="8730" w:type="dxa"/>
            <w:gridSpan w:val="3"/>
          </w:tcPr>
          <w:p w14:paraId="2FF3CFFC" w14:textId="77777777" w:rsidR="00097C33" w:rsidRPr="00B90649" w:rsidRDefault="00097C33" w:rsidP="007A0258">
            <w:pPr>
              <w:numPr>
                <w:ilvl w:val="0"/>
                <w:numId w:val="94"/>
              </w:numPr>
              <w:tabs>
                <w:tab w:val="left" w:pos="360"/>
              </w:tabs>
              <w:ind w:left="360"/>
              <w:rPr>
                <w:szCs w:val="22"/>
              </w:rPr>
            </w:pPr>
            <w:r w:rsidRPr="00B90649">
              <w:rPr>
                <w:szCs w:val="22"/>
              </w:rPr>
              <w:t>Read the dial thickness two seconds or more after the drop, or when the dial hand or digital readout becomes stationary.  This procedure minimizes small errors that may occur when the spindle head or probe is lowered slowly onto the test area.</w:t>
            </w:r>
          </w:p>
        </w:tc>
      </w:tr>
      <w:tr w:rsidR="009D0BBE" w:rsidRPr="00B90649" w14:paraId="69235A07" w14:textId="77777777" w:rsidTr="009B2936">
        <w:tblPrEx>
          <w:tblCellMar>
            <w:left w:w="108" w:type="dxa"/>
            <w:right w:w="108" w:type="dxa"/>
          </w:tblCellMar>
        </w:tblPrEx>
        <w:trPr>
          <w:gridBefore w:val="1"/>
          <w:wBefore w:w="18" w:type="dxa"/>
        </w:trPr>
        <w:tc>
          <w:tcPr>
            <w:tcW w:w="8730" w:type="dxa"/>
            <w:gridSpan w:val="3"/>
          </w:tcPr>
          <w:p w14:paraId="179FD10B" w14:textId="77777777" w:rsidR="009D0BBE" w:rsidRPr="00B90649" w:rsidRDefault="009D0BBE" w:rsidP="00097C33">
            <w:pPr>
              <w:rPr>
                <w:szCs w:val="22"/>
              </w:rPr>
            </w:pPr>
          </w:p>
        </w:tc>
      </w:tr>
      <w:tr w:rsidR="00097C33" w:rsidRPr="00B90649" w14:paraId="4C9F2C57" w14:textId="77777777" w:rsidTr="009B2936">
        <w:tblPrEx>
          <w:tblCellMar>
            <w:left w:w="108" w:type="dxa"/>
            <w:right w:w="108" w:type="dxa"/>
          </w:tblCellMar>
        </w:tblPrEx>
        <w:trPr>
          <w:gridBefore w:val="1"/>
          <w:wBefore w:w="18" w:type="dxa"/>
        </w:trPr>
        <w:tc>
          <w:tcPr>
            <w:tcW w:w="8730" w:type="dxa"/>
            <w:gridSpan w:val="3"/>
          </w:tcPr>
          <w:p w14:paraId="0C419FE1" w14:textId="77777777" w:rsidR="00097C33" w:rsidRPr="00B90649" w:rsidRDefault="00097C33" w:rsidP="007A0258">
            <w:pPr>
              <w:numPr>
                <w:ilvl w:val="0"/>
                <w:numId w:val="94"/>
              </w:numPr>
              <w:tabs>
                <w:tab w:val="left" w:pos="360"/>
              </w:tabs>
              <w:ind w:left="360"/>
              <w:rPr>
                <w:szCs w:val="22"/>
              </w:rPr>
            </w:pPr>
            <w:r w:rsidRPr="00B90649">
              <w:rPr>
                <w:szCs w:val="22"/>
              </w:rPr>
              <w:lastRenderedPageBreak/>
              <w:t>For succeeding measurements, raise the spindle head 0.008 mm to 0.01 mm (0.000 3 in to 0.000 4 in) above the rest position on the test surface, move to the next measurement location, and drop the spindle head onto the test area.  Do not raise the spindle head more than 0.01 mm (0.000 4 in) above its rest position on the test area.  Take measurements at least 6 mm (¼ in) or more from the edge of the sheet.</w:t>
            </w:r>
          </w:p>
        </w:tc>
      </w:tr>
      <w:tr w:rsidR="009D0BBE" w:rsidRPr="00B90649" w14:paraId="4D1719CA" w14:textId="77777777" w:rsidTr="009B2936">
        <w:tblPrEx>
          <w:tblCellMar>
            <w:left w:w="108" w:type="dxa"/>
            <w:right w:w="108" w:type="dxa"/>
          </w:tblCellMar>
        </w:tblPrEx>
        <w:trPr>
          <w:gridBefore w:val="1"/>
          <w:wBefore w:w="18" w:type="dxa"/>
        </w:trPr>
        <w:tc>
          <w:tcPr>
            <w:tcW w:w="8730" w:type="dxa"/>
            <w:gridSpan w:val="3"/>
          </w:tcPr>
          <w:p w14:paraId="1174E8E3" w14:textId="77777777" w:rsidR="009D0BBE" w:rsidRPr="00B90649" w:rsidRDefault="009D0BBE" w:rsidP="00097C33">
            <w:pPr>
              <w:rPr>
                <w:szCs w:val="22"/>
              </w:rPr>
            </w:pPr>
          </w:p>
        </w:tc>
      </w:tr>
      <w:tr w:rsidR="00097C33" w:rsidRPr="00B90649" w14:paraId="1E8C2261" w14:textId="77777777" w:rsidTr="009B2936">
        <w:tblPrEx>
          <w:tblCellMar>
            <w:left w:w="108" w:type="dxa"/>
            <w:right w:w="108" w:type="dxa"/>
          </w:tblCellMar>
        </w:tblPrEx>
        <w:trPr>
          <w:gridBefore w:val="1"/>
          <w:wBefore w:w="18" w:type="dxa"/>
        </w:trPr>
        <w:tc>
          <w:tcPr>
            <w:tcW w:w="8730" w:type="dxa"/>
            <w:gridSpan w:val="3"/>
          </w:tcPr>
          <w:p w14:paraId="0A45459C" w14:textId="77777777" w:rsidR="00097C33" w:rsidRPr="00B90649" w:rsidRDefault="00097C33" w:rsidP="007A0258">
            <w:pPr>
              <w:numPr>
                <w:ilvl w:val="0"/>
                <w:numId w:val="94"/>
              </w:numPr>
              <w:tabs>
                <w:tab w:val="left" w:pos="360"/>
              </w:tabs>
              <w:ind w:left="360"/>
              <w:rPr>
                <w:szCs w:val="22"/>
              </w:rPr>
            </w:pPr>
            <w:r w:rsidRPr="00B90649">
              <w:rPr>
                <w:szCs w:val="22"/>
              </w:rPr>
              <w:t xml:space="preserve">Repeat </w:t>
            </w:r>
            <w:r w:rsidR="003C4C34">
              <w:rPr>
                <w:szCs w:val="22"/>
              </w:rPr>
              <w:t>Steps</w:t>
            </w:r>
            <w:r w:rsidRPr="00B90649">
              <w:rPr>
                <w:szCs w:val="22"/>
              </w:rPr>
              <w:t> </w:t>
            </w:r>
            <w:r w:rsidR="00984399">
              <w:rPr>
                <w:szCs w:val="22"/>
              </w:rPr>
              <w:t>1</w:t>
            </w:r>
            <w:r w:rsidR="00C104E6">
              <w:rPr>
                <w:szCs w:val="22"/>
              </w:rPr>
              <w:t xml:space="preserve">2 through </w:t>
            </w:r>
            <w:r w:rsidR="00984399">
              <w:rPr>
                <w:szCs w:val="22"/>
              </w:rPr>
              <w:t>16</w:t>
            </w:r>
            <w:r w:rsidRPr="00B90649">
              <w:rPr>
                <w:szCs w:val="22"/>
              </w:rPr>
              <w:t xml:space="preserve"> above on the remaining packages in the sample and record all thickness measurements.  Compute and record the average thickness for the individual package and apply the following MAV requirements.</w:t>
            </w:r>
          </w:p>
        </w:tc>
      </w:tr>
      <w:tr w:rsidR="003C362C" w:rsidRPr="00B90649" w14:paraId="4E7777C1" w14:textId="77777777" w:rsidTr="009B2936">
        <w:tblPrEx>
          <w:tblCellMar>
            <w:left w:w="108" w:type="dxa"/>
            <w:right w:w="108" w:type="dxa"/>
          </w:tblCellMar>
        </w:tblPrEx>
        <w:trPr>
          <w:gridBefore w:val="1"/>
          <w:wBefore w:w="18" w:type="dxa"/>
        </w:trPr>
        <w:tc>
          <w:tcPr>
            <w:tcW w:w="8730" w:type="dxa"/>
            <w:gridSpan w:val="3"/>
          </w:tcPr>
          <w:p w14:paraId="010F9944" w14:textId="77777777" w:rsidR="003C362C" w:rsidRPr="00B90649" w:rsidRDefault="003C362C" w:rsidP="00272E9A">
            <w:pPr>
              <w:tabs>
                <w:tab w:val="left" w:pos="0"/>
              </w:tabs>
              <w:spacing w:before="60"/>
              <w:rPr>
                <w:szCs w:val="22"/>
              </w:rPr>
            </w:pPr>
            <w:r>
              <w:rPr>
                <w:szCs w:val="22"/>
              </w:rPr>
              <w:t>(Amended 2012)</w:t>
            </w:r>
          </w:p>
        </w:tc>
      </w:tr>
    </w:tbl>
    <w:p w14:paraId="583A0DD7" w14:textId="77777777" w:rsidR="005058DB" w:rsidRPr="005058DB" w:rsidRDefault="00596510" w:rsidP="0064227B">
      <w:pPr>
        <w:pStyle w:val="HB133H2"/>
      </w:pPr>
      <w:bookmarkStart w:id="1274" w:name="_Toc333505716"/>
      <w:bookmarkStart w:id="1275" w:name="_Toc433097123"/>
      <w:bookmarkStart w:id="1276" w:name="_Toc446483182"/>
      <w:bookmarkStart w:id="1277" w:name="_Toc486756495"/>
      <w:bookmarkStart w:id="1278" w:name="_Toc487505021"/>
      <w:bookmarkStart w:id="1279" w:name="_Toc237353981"/>
      <w:bookmarkStart w:id="1280" w:name="_Toc237415775"/>
      <w:bookmarkStart w:id="1281" w:name="_Toc237416749"/>
      <w:bookmarkStart w:id="1282" w:name="_Toc237429127"/>
      <w:bookmarkStart w:id="1283" w:name="_Toc291667340"/>
      <w:bookmarkEnd w:id="1274"/>
      <w:r>
        <w:t>4.5.3.</w:t>
      </w:r>
      <w:r>
        <w:tab/>
      </w:r>
      <w:r w:rsidR="005058DB" w:rsidRPr="005058DB">
        <w:t>Evaluation of Results</w:t>
      </w:r>
      <w:bookmarkEnd w:id="1275"/>
    </w:p>
    <w:p w14:paraId="4631D788" w14:textId="30D0D1CF" w:rsidR="00401851" w:rsidRPr="00762DE4" w:rsidRDefault="005058DB" w:rsidP="0064227B">
      <w:pPr>
        <w:pStyle w:val="HB133H2a"/>
        <w:numPr>
          <w:ilvl w:val="0"/>
          <w:numId w:val="175"/>
        </w:numPr>
      </w:pPr>
      <w:bookmarkStart w:id="1284" w:name="_Toc433097124"/>
      <w:r w:rsidRPr="00762DE4">
        <w:t>I</w:t>
      </w:r>
      <w:r w:rsidR="00320FC4" w:rsidRPr="00762DE4">
        <w:t xml:space="preserve">ndividual </w:t>
      </w:r>
      <w:r w:rsidR="00E878F7" w:rsidRPr="00762DE4">
        <w:t>T</w:t>
      </w:r>
      <w:r w:rsidR="00320FC4" w:rsidRPr="00762DE4">
        <w:t>hickness</w:t>
      </w:r>
      <w:bookmarkEnd w:id="1276"/>
      <w:bookmarkEnd w:id="1277"/>
      <w:bookmarkEnd w:id="1278"/>
      <w:bookmarkEnd w:id="1279"/>
      <w:bookmarkEnd w:id="1280"/>
      <w:bookmarkEnd w:id="1281"/>
      <w:bookmarkEnd w:id="1282"/>
      <w:bookmarkEnd w:id="1283"/>
      <w:bookmarkEnd w:id="1284"/>
      <w:r w:rsidR="00FF5F11" w:rsidRPr="00762DE4">
        <w:t xml:space="preserve"> </w:t>
      </w:r>
    </w:p>
    <w:p w14:paraId="012661DD" w14:textId="0F450C99" w:rsidR="00401851" w:rsidRPr="00B075AD" w:rsidRDefault="00810832" w:rsidP="003C362C">
      <w:pPr>
        <w:keepNext/>
        <w:tabs>
          <w:tab w:val="left" w:pos="1080"/>
        </w:tabs>
        <w:ind w:left="720"/>
      </w:pPr>
      <w:r w:rsidRPr="00E878F7">
        <w:rPr>
          <w:b/>
        </w:rPr>
        <w:t>Note:</w:t>
      </w:r>
      <w:r w:rsidRPr="00401851">
        <w:t xml:space="preserve">  </w:t>
      </w:r>
      <w:r w:rsidR="000416FA" w:rsidRPr="00401851">
        <w:t>Refer to Appendix A, Table 2-10. Exceptions to the MAVs for Textiles, Polyethylene Sheeting and Film</w:t>
      </w:r>
      <w:r w:rsidR="005479EE" w:rsidRPr="005479EE">
        <w:fldChar w:fldCharType="begin"/>
      </w:r>
      <w:r w:rsidR="005479EE" w:rsidRPr="005479EE">
        <w:instrText xml:space="preserve"> XE "Polyethylene Sheeting:Individual Thickness" </w:instrText>
      </w:r>
      <w:r w:rsidR="005479EE" w:rsidRPr="005479EE">
        <w:fldChar w:fldCharType="end"/>
      </w:r>
      <w:r w:rsidR="000416FA" w:rsidRPr="00401851">
        <w:t>, Mulch and Soil Labeled by Volume, Packaged Firewood, and Packages Labeled by Count with 50 Items or Fewer</w:t>
      </w:r>
      <w:r w:rsidR="000416FA" w:rsidRPr="00B075AD">
        <w:t xml:space="preserve">, </w:t>
      </w:r>
      <w:r w:rsidR="000416FA" w:rsidRPr="00401851">
        <w:rPr>
          <w:rStyle w:val="Style10ptBoldUnderline"/>
          <w:b w:val="0"/>
          <w:sz w:val="22"/>
          <w:u w:val="none"/>
        </w:rPr>
        <w:t>and Specific Agricultural Seeds Labeled by Count</w:t>
      </w:r>
      <w:r w:rsidR="000416FA" w:rsidRPr="00B075AD">
        <w:t>.)</w:t>
      </w:r>
    </w:p>
    <w:p w14:paraId="38850C84" w14:textId="77777777" w:rsidR="000416FA" w:rsidRPr="00401851" w:rsidRDefault="00EF3AB6" w:rsidP="00C44314">
      <w:pPr>
        <w:keepNext/>
        <w:spacing w:before="60" w:after="240"/>
        <w:ind w:left="720"/>
      </w:pPr>
      <w:r w:rsidRPr="00401851">
        <w:t xml:space="preserve">(Amended </w:t>
      </w:r>
      <w:r w:rsidR="00A07440" w:rsidRPr="00401851">
        <w:t>2010</w:t>
      </w:r>
      <w:r w:rsidRPr="00401851">
        <w:t>)</w:t>
      </w:r>
    </w:p>
    <w:p w14:paraId="633DE464" w14:textId="77777777" w:rsidR="00320FC4" w:rsidRPr="001F66BB" w:rsidRDefault="00B30318" w:rsidP="007A0258">
      <w:pPr>
        <w:keepNext/>
        <w:numPr>
          <w:ilvl w:val="0"/>
          <w:numId w:val="53"/>
        </w:numPr>
        <w:tabs>
          <w:tab w:val="clear" w:pos="820"/>
        </w:tabs>
        <w:spacing w:after="240"/>
        <w:ind w:left="1440"/>
        <w:rPr>
          <w:szCs w:val="22"/>
        </w:rPr>
      </w:pPr>
      <w:r>
        <w:rPr>
          <w:szCs w:val="22"/>
        </w:rPr>
        <w:t xml:space="preserve">On polyethylene with a declared thickness greater than 25 </w:t>
      </w:r>
      <w:r w:rsidR="00320FC4" w:rsidRPr="001F66BB">
        <w:rPr>
          <w:szCs w:val="22"/>
        </w:rPr>
        <w:t>µm (1 mil</w:t>
      </w:r>
      <w:r w:rsidR="000416FA" w:rsidRPr="001F66BB">
        <w:rPr>
          <w:szCs w:val="22"/>
        </w:rPr>
        <w:t xml:space="preserve"> or 0.001 in</w:t>
      </w:r>
      <w:r w:rsidR="00320FC4" w:rsidRPr="001F66BB">
        <w:rPr>
          <w:szCs w:val="22"/>
        </w:rPr>
        <w:t>)</w:t>
      </w:r>
      <w:r>
        <w:rPr>
          <w:szCs w:val="22"/>
        </w:rPr>
        <w:t xml:space="preserve">:  an </w:t>
      </w:r>
      <w:r w:rsidR="000416FA" w:rsidRPr="001F66BB">
        <w:rPr>
          <w:szCs w:val="22"/>
        </w:rPr>
        <w:t>individual thickness measured may be up to 20 % less than</w:t>
      </w:r>
      <w:r w:rsidR="00E32290" w:rsidRPr="001F66BB">
        <w:rPr>
          <w:szCs w:val="22"/>
        </w:rPr>
        <w:t xml:space="preserve"> </w:t>
      </w:r>
      <w:r w:rsidR="00320FC4" w:rsidRPr="001F66BB">
        <w:rPr>
          <w:szCs w:val="22"/>
        </w:rPr>
        <w:t xml:space="preserve">the </w:t>
      </w:r>
      <w:r>
        <w:rPr>
          <w:szCs w:val="22"/>
        </w:rPr>
        <w:t>declared</w:t>
      </w:r>
      <w:r w:rsidR="00320FC4" w:rsidRPr="001F66BB">
        <w:rPr>
          <w:szCs w:val="22"/>
        </w:rPr>
        <w:t xml:space="preserve"> thickness.</w:t>
      </w:r>
    </w:p>
    <w:p w14:paraId="586FBDB9" w14:textId="77777777" w:rsidR="00320FC4" w:rsidRPr="001F66BB" w:rsidRDefault="00113C6A" w:rsidP="007A0258">
      <w:pPr>
        <w:keepNext/>
        <w:numPr>
          <w:ilvl w:val="0"/>
          <w:numId w:val="53"/>
        </w:numPr>
        <w:tabs>
          <w:tab w:val="clear" w:pos="820"/>
        </w:tabs>
        <w:spacing w:after="240"/>
        <w:ind w:left="1440"/>
        <w:rPr>
          <w:szCs w:val="22"/>
        </w:rPr>
      </w:pPr>
      <w:r>
        <w:rPr>
          <w:szCs w:val="22"/>
        </w:rPr>
        <w:t>On</w:t>
      </w:r>
      <w:r w:rsidRPr="001F66BB">
        <w:rPr>
          <w:szCs w:val="22"/>
        </w:rPr>
        <w:t xml:space="preserve"> </w:t>
      </w:r>
      <w:r w:rsidR="00320FC4" w:rsidRPr="001F66BB">
        <w:rPr>
          <w:szCs w:val="22"/>
        </w:rPr>
        <w:t>polyethylene</w:t>
      </w:r>
      <w:r w:rsidR="004C39E6">
        <w:rPr>
          <w:szCs w:val="22"/>
        </w:rPr>
        <w:t xml:space="preserve"> with</w:t>
      </w:r>
      <w:r w:rsidR="00320FC4" w:rsidRPr="001F66BB">
        <w:rPr>
          <w:szCs w:val="22"/>
        </w:rPr>
        <w:t xml:space="preserve"> labeled</w:t>
      </w:r>
      <w:r w:rsidR="004C39E6">
        <w:rPr>
          <w:szCs w:val="22"/>
        </w:rPr>
        <w:t xml:space="preserve"> thickness</w:t>
      </w:r>
      <w:r w:rsidR="00320FC4" w:rsidRPr="001F66BB">
        <w:rPr>
          <w:szCs w:val="22"/>
        </w:rPr>
        <w:t xml:space="preserve"> less than </w:t>
      </w:r>
      <w:r w:rsidR="00E32290" w:rsidRPr="001F66BB">
        <w:rPr>
          <w:szCs w:val="22"/>
        </w:rPr>
        <w:t xml:space="preserve">or equal to </w:t>
      </w:r>
      <w:r w:rsidR="00320FC4" w:rsidRPr="001F66BB">
        <w:rPr>
          <w:szCs w:val="22"/>
        </w:rPr>
        <w:t>25 µm (1 mil</w:t>
      </w:r>
      <w:r w:rsidR="000416FA" w:rsidRPr="001F66BB">
        <w:rPr>
          <w:szCs w:val="22"/>
        </w:rPr>
        <w:t xml:space="preserve"> or 0.001 in</w:t>
      </w:r>
      <w:r w:rsidR="00320FC4" w:rsidRPr="001F66BB">
        <w:rPr>
          <w:szCs w:val="22"/>
        </w:rPr>
        <w:t>)</w:t>
      </w:r>
      <w:r w:rsidR="000416FA" w:rsidRPr="001F66BB">
        <w:rPr>
          <w:szCs w:val="22"/>
        </w:rPr>
        <w:t>,</w:t>
      </w:r>
      <w:r w:rsidR="00320FC4" w:rsidRPr="001F66BB">
        <w:rPr>
          <w:szCs w:val="22"/>
        </w:rPr>
        <w:t xml:space="preserve"> </w:t>
      </w:r>
      <w:r w:rsidR="000416FA" w:rsidRPr="001F66BB">
        <w:rPr>
          <w:szCs w:val="22"/>
        </w:rPr>
        <w:t>individual thickness measurements may be up to 35 % below the</w:t>
      </w:r>
      <w:r w:rsidR="00E32290" w:rsidRPr="001F66BB">
        <w:rPr>
          <w:szCs w:val="22"/>
        </w:rPr>
        <w:t xml:space="preserve"> l</w:t>
      </w:r>
      <w:r w:rsidR="00320FC4" w:rsidRPr="001F66BB">
        <w:rPr>
          <w:szCs w:val="22"/>
        </w:rPr>
        <w:t>abeled thickness.</w:t>
      </w:r>
    </w:p>
    <w:p w14:paraId="51CE438A" w14:textId="77777777" w:rsidR="00320FC4" w:rsidRPr="00D033C4" w:rsidRDefault="00320FC4" w:rsidP="003C362C">
      <w:pPr>
        <w:keepNext/>
        <w:ind w:left="720"/>
      </w:pPr>
      <w:r w:rsidRPr="00D033C4">
        <w:t>Count the number of values that are smaller than specified MAVs (0.8</w:t>
      </w:r>
      <w:r w:rsidR="0032641B" w:rsidRPr="00D033C4">
        <w:t> </w:t>
      </w:r>
      <w:r w:rsidR="00DD4B12" w:rsidRPr="00C44314">
        <w:rPr>
          <w:color w:val="auto"/>
        </w:rPr>
        <w:t>×</w:t>
      </w:r>
      <w:r w:rsidRPr="00D033C4">
        <w:t xml:space="preserve"> labeled thickness if 25 µm [1 mil] or greater or 0.65 </w:t>
      </w:r>
      <w:r w:rsidR="00DD4B12" w:rsidRPr="00D033C4">
        <w:t>×</w:t>
      </w:r>
      <w:r w:rsidRPr="00D033C4">
        <w:t xml:space="preserve"> labeled thickness, if less than 25 µm [1 mil]).</w:t>
      </w:r>
      <w:r w:rsidR="0032641B" w:rsidRPr="00D033C4">
        <w:t xml:space="preserve"> </w:t>
      </w:r>
      <w:r w:rsidRPr="00D033C4">
        <w:t xml:space="preserve"> If the number of values that fail to meet the thickness requirement exceeds the number of MAVs permitted for the sample size, the lot fails to conform to requirements.  No further testing of the lot is necessary.  If the number of MAVs for thickness measurements is less than or equal to the number permitted for the sample size, go on to Evaluation of Results – Average Thickness.</w:t>
      </w:r>
    </w:p>
    <w:p w14:paraId="7101DD19" w14:textId="77777777" w:rsidR="00320FC4" w:rsidRPr="003E4863" w:rsidRDefault="00B76C14" w:rsidP="0064227B">
      <w:pPr>
        <w:pStyle w:val="HB133H2a"/>
      </w:pPr>
      <w:bookmarkStart w:id="1285" w:name="_Toc486756496"/>
      <w:bookmarkStart w:id="1286" w:name="_Toc487505022"/>
      <w:bookmarkStart w:id="1287" w:name="_Toc237353982"/>
      <w:bookmarkStart w:id="1288" w:name="_Toc237415776"/>
      <w:bookmarkStart w:id="1289" w:name="_Toc237416750"/>
      <w:bookmarkStart w:id="1290" w:name="_Toc237429128"/>
      <w:bookmarkStart w:id="1291" w:name="_Toc291667341"/>
      <w:bookmarkStart w:id="1292" w:name="_Toc433097125"/>
      <w:r w:rsidRPr="003E4863">
        <w:t>A</w:t>
      </w:r>
      <w:r w:rsidR="00320FC4" w:rsidRPr="003E4863">
        <w:t xml:space="preserve">verage </w:t>
      </w:r>
      <w:r w:rsidRPr="003E4863">
        <w:t>T</w:t>
      </w:r>
      <w:r w:rsidR="00320FC4" w:rsidRPr="003E4863">
        <w:t>hickness</w:t>
      </w:r>
      <w:bookmarkEnd w:id="1285"/>
      <w:bookmarkEnd w:id="1286"/>
      <w:bookmarkEnd w:id="1287"/>
      <w:bookmarkEnd w:id="1288"/>
      <w:bookmarkEnd w:id="1289"/>
      <w:bookmarkEnd w:id="1290"/>
      <w:bookmarkEnd w:id="1291"/>
      <w:bookmarkEnd w:id="1292"/>
    </w:p>
    <w:p w14:paraId="6F8BEB5C" w14:textId="77777777" w:rsidR="00320FC4" w:rsidRPr="001F66BB" w:rsidRDefault="00320FC4" w:rsidP="00B075AD">
      <w:pPr>
        <w:ind w:left="720"/>
        <w:rPr>
          <w:szCs w:val="22"/>
        </w:rPr>
      </w:pPr>
      <w:r w:rsidRPr="001F66BB">
        <w:t xml:space="preserve">The average thickness </w:t>
      </w:r>
      <w:r w:rsidR="00B76C14" w:rsidRPr="00B76C14">
        <w:rPr>
          <w:sz w:val="24"/>
          <w:szCs w:val="22"/>
          <w:lang w:val="x-none" w:eastAsia="x-none"/>
        </w:rPr>
        <w:fldChar w:fldCharType="begin"/>
      </w:r>
      <w:r w:rsidR="00B76C14" w:rsidRPr="00B76C14">
        <w:instrText xml:space="preserve"> XE "Polyethylene Sheeting:Average Thickness" </w:instrText>
      </w:r>
      <w:r w:rsidR="00B76C14" w:rsidRPr="00B76C14">
        <w:rPr>
          <w:sz w:val="24"/>
          <w:szCs w:val="22"/>
          <w:lang w:val="x-none" w:eastAsia="x-none"/>
        </w:rPr>
        <w:fldChar w:fldCharType="end"/>
      </w:r>
      <w:r w:rsidRPr="001F66BB">
        <w:rPr>
          <w:szCs w:val="22"/>
        </w:rPr>
        <w:t>for any single package should be at least 96 % of the labeled thickness</w:t>
      </w:r>
      <w:r w:rsidR="00810832" w:rsidRPr="001F66BB">
        <w:rPr>
          <w:szCs w:val="22"/>
        </w:rPr>
        <w:t xml:space="preserve">. </w:t>
      </w:r>
      <w:r w:rsidR="000416FA" w:rsidRPr="001F66BB">
        <w:rPr>
          <w:szCs w:val="22"/>
        </w:rPr>
        <w:t xml:space="preserve"> </w:t>
      </w:r>
      <w:r w:rsidR="00810832" w:rsidRPr="001F66BB">
        <w:rPr>
          <w:szCs w:val="22"/>
        </w:rPr>
        <w:t xml:space="preserve">This is an MAV of 4 % </w:t>
      </w:r>
      <w:r w:rsidR="000416FA" w:rsidRPr="001F66BB">
        <w:rPr>
          <w:szCs w:val="22"/>
        </w:rPr>
        <w:t>(refer to Appendix A, Table 2-10. Exceptions to the MAVs for Textiles, Polyethylene Sheeting and Film, Mulch and Soil Labeled by Volume, Packaged Firewood, and Packages Labeled by Count with 50 Items or Fewer,</w:t>
      </w:r>
      <w:r w:rsidR="000416FA" w:rsidRPr="001F66BB">
        <w:rPr>
          <w:b/>
          <w:szCs w:val="22"/>
        </w:rPr>
        <w:t xml:space="preserve"> </w:t>
      </w:r>
      <w:r w:rsidR="000416FA" w:rsidRPr="001F66BB">
        <w:rPr>
          <w:rStyle w:val="Style10ptBoldUnderline"/>
          <w:b w:val="0"/>
          <w:sz w:val="22"/>
          <w:szCs w:val="22"/>
          <w:u w:val="none"/>
        </w:rPr>
        <w:t>and Specific Agricultural Seeds Labeled by Count</w:t>
      </w:r>
      <w:r w:rsidR="000416FA" w:rsidRPr="001F66BB">
        <w:rPr>
          <w:b/>
          <w:szCs w:val="22"/>
        </w:rPr>
        <w:t>.</w:t>
      </w:r>
      <w:r w:rsidR="000416FA" w:rsidRPr="001F66BB">
        <w:rPr>
          <w:szCs w:val="22"/>
        </w:rPr>
        <w:t>)</w:t>
      </w:r>
      <w:r w:rsidR="00544436">
        <w:rPr>
          <w:szCs w:val="22"/>
        </w:rPr>
        <w:t xml:space="preserve">  </w:t>
      </w:r>
      <w:r w:rsidRPr="001F66BB">
        <w:rPr>
          <w:szCs w:val="22"/>
        </w:rPr>
        <w:t>Circle and count the number of package average thickness values that are smaller than 0.96</w:t>
      </w:r>
      <w:r w:rsidR="00544436">
        <w:rPr>
          <w:szCs w:val="22"/>
        </w:rPr>
        <w:t> </w:t>
      </w:r>
      <w:r w:rsidR="00DD4B12" w:rsidRPr="001F66BB">
        <w:rPr>
          <w:szCs w:val="22"/>
        </w:rPr>
        <w:t>×</w:t>
      </w:r>
      <w:r w:rsidR="00544436">
        <w:rPr>
          <w:szCs w:val="22"/>
        </w:rPr>
        <w:t> </w:t>
      </w:r>
      <w:r w:rsidRPr="001F66BB">
        <w:rPr>
          <w:szCs w:val="22"/>
        </w:rPr>
        <w:t>labeled thickness.  If the number of package average thicknesses circled exceeds the number of MAVs permitted for the sample size, the lot fails to conform to requirements.  No further testing of the lot is necessary.  If the number of MAVs for package average thickness is less than or equal to the number of MAVs permitted for the sample size, proceed to Section 2.3.</w:t>
      </w:r>
      <w:r w:rsidR="00ED7CDE" w:rsidRPr="001F66BB">
        <w:rPr>
          <w:szCs w:val="22"/>
        </w:rPr>
        <w:t>7.</w:t>
      </w:r>
      <w:r w:rsidRPr="001F66BB">
        <w:rPr>
          <w:szCs w:val="22"/>
        </w:rPr>
        <w:t xml:space="preserve"> “</w:t>
      </w:r>
      <w:r w:rsidR="00113C6A">
        <w:rPr>
          <w:szCs w:val="22"/>
        </w:rPr>
        <w:t>Evaluate for Compliance</w:t>
      </w:r>
      <w:r w:rsidRPr="001F66BB">
        <w:rPr>
          <w:szCs w:val="22"/>
        </w:rPr>
        <w:fldChar w:fldCharType="begin"/>
      </w:r>
      <w:r w:rsidR="0032641B" w:rsidRPr="001F66BB">
        <w:rPr>
          <w:szCs w:val="22"/>
        </w:rPr>
        <w:instrText xml:space="preserve"> XE "Evaluating Results"</w:instrText>
      </w:r>
      <w:r w:rsidRPr="001F66BB">
        <w:rPr>
          <w:szCs w:val="22"/>
        </w:rPr>
        <w:instrText xml:space="preserve"> </w:instrText>
      </w:r>
      <w:r w:rsidRPr="001F66BB">
        <w:rPr>
          <w:szCs w:val="22"/>
        </w:rPr>
        <w:fldChar w:fldCharType="end"/>
      </w:r>
      <w:r w:rsidRPr="001F66BB">
        <w:rPr>
          <w:szCs w:val="22"/>
        </w:rPr>
        <w:t>”</w:t>
      </w:r>
      <w:r w:rsidRPr="001F66BB">
        <w:rPr>
          <w:rFonts w:ascii="Times New Roman Bold" w:hAnsi="Times New Roman Bold"/>
          <w:b/>
          <w:szCs w:val="22"/>
        </w:rPr>
        <w:t xml:space="preserve"> </w:t>
      </w:r>
      <w:r w:rsidRPr="001F66BB">
        <w:rPr>
          <w:szCs w:val="22"/>
        </w:rPr>
        <w:t>to determine if the lot meets the package requirements for average thickness.</w:t>
      </w:r>
    </w:p>
    <w:p w14:paraId="65D11C2F" w14:textId="77777777" w:rsidR="00320FC4" w:rsidRDefault="00EF3AB6" w:rsidP="00B075AD">
      <w:pPr>
        <w:spacing w:before="60"/>
        <w:ind w:left="720"/>
        <w:rPr>
          <w:szCs w:val="22"/>
        </w:rPr>
      </w:pPr>
      <w:r w:rsidRPr="001F66BB">
        <w:rPr>
          <w:szCs w:val="22"/>
        </w:rPr>
        <w:t xml:space="preserve">(Amended </w:t>
      </w:r>
      <w:r w:rsidR="00A07440" w:rsidRPr="001F66BB">
        <w:rPr>
          <w:szCs w:val="22"/>
        </w:rPr>
        <w:t>2010</w:t>
      </w:r>
      <w:r w:rsidRPr="001F66BB">
        <w:rPr>
          <w:szCs w:val="22"/>
        </w:rPr>
        <w:t>)</w:t>
      </w:r>
    </w:p>
    <w:p w14:paraId="22332958" w14:textId="77777777" w:rsidR="00320FC4" w:rsidRPr="001720C9" w:rsidRDefault="00320FC4" w:rsidP="00B075AD">
      <w:pPr>
        <w:pStyle w:val="HB133H1"/>
      </w:pPr>
      <w:bookmarkStart w:id="1293" w:name="_Toc486756497"/>
      <w:bookmarkStart w:id="1294" w:name="_Toc487505023"/>
      <w:bookmarkStart w:id="1295" w:name="_Toc237353983"/>
      <w:bookmarkStart w:id="1296" w:name="_Toc237415777"/>
      <w:bookmarkStart w:id="1297" w:name="_Toc237416751"/>
      <w:bookmarkStart w:id="1298" w:name="_Toc237429129"/>
      <w:bookmarkStart w:id="1299" w:name="_Toc291667342"/>
      <w:bookmarkStart w:id="1300" w:name="_Toc433097126"/>
      <w:r w:rsidRPr="002A2D5C">
        <w:lastRenderedPageBreak/>
        <w:t>4.</w:t>
      </w:r>
      <w:r w:rsidR="00DC3D81" w:rsidRPr="002A2D5C">
        <w:t>6</w:t>
      </w:r>
      <w:r w:rsidRPr="002A2D5C">
        <w:t>.</w:t>
      </w:r>
      <w:r w:rsidRPr="002A2D5C">
        <w:tab/>
        <w:t xml:space="preserve">Packages </w:t>
      </w:r>
      <w:r w:rsidR="00B76C14">
        <w:t>L</w:t>
      </w:r>
      <w:r w:rsidR="003651F8">
        <w:t xml:space="preserve">abeled by </w:t>
      </w:r>
      <w:r w:rsidR="00B76C14">
        <w:t>L</w:t>
      </w:r>
      <w:r w:rsidRPr="002A2D5C">
        <w:t xml:space="preserve">inear or </w:t>
      </w:r>
      <w:r w:rsidR="00B76C14">
        <w:t>S</w:t>
      </w:r>
      <w:r w:rsidRPr="002A2D5C">
        <w:t>quare (</w:t>
      </w:r>
      <w:r w:rsidR="003651F8">
        <w:t>a</w:t>
      </w:r>
      <w:r w:rsidRPr="002A2D5C">
        <w:t xml:space="preserve">rea) </w:t>
      </w:r>
      <w:r w:rsidR="00B76C14">
        <w:t>M</w:t>
      </w:r>
      <w:r w:rsidRPr="002A2D5C">
        <w:t>easure</w:t>
      </w:r>
      <w:bookmarkEnd w:id="1293"/>
      <w:bookmarkEnd w:id="1294"/>
      <w:bookmarkEnd w:id="1295"/>
      <w:bookmarkEnd w:id="1296"/>
      <w:bookmarkEnd w:id="1297"/>
      <w:bookmarkEnd w:id="1298"/>
      <w:bookmarkEnd w:id="1299"/>
      <w:bookmarkEnd w:id="1300"/>
      <w:r w:rsidRPr="00B075AD">
        <w:rPr>
          <w:b w:val="0"/>
        </w:rPr>
        <w:fldChar w:fldCharType="begin"/>
      </w:r>
      <w:r w:rsidRPr="00B075AD">
        <w:rPr>
          <w:b w:val="0"/>
        </w:rPr>
        <w:instrText xml:space="preserve"> XE "Packages:Labeled by Lin</w:instrText>
      </w:r>
      <w:r w:rsidR="0032641B" w:rsidRPr="00B075AD">
        <w:rPr>
          <w:b w:val="0"/>
        </w:rPr>
        <w:instrText>ear or Square (Area) Measure"</w:instrText>
      </w:r>
      <w:r w:rsidRPr="00B075AD">
        <w:rPr>
          <w:b w:val="0"/>
        </w:rPr>
        <w:instrText xml:space="preserve"> </w:instrText>
      </w:r>
      <w:r w:rsidRPr="00B075AD">
        <w:rPr>
          <w:b w:val="0"/>
        </w:rPr>
        <w:fldChar w:fldCharType="end"/>
      </w:r>
      <w:r w:rsidR="00ED7CDE" w:rsidRPr="001720C9">
        <w:tab/>
      </w:r>
    </w:p>
    <w:p w14:paraId="1FC5C886" w14:textId="77777777" w:rsidR="00320FC4" w:rsidRPr="00FB3E93" w:rsidRDefault="00DC3D81" w:rsidP="0064227B">
      <w:pPr>
        <w:pStyle w:val="HB133H2"/>
      </w:pPr>
      <w:bookmarkStart w:id="1301" w:name="_Toc433097127"/>
      <w:r w:rsidRPr="00FB3E93">
        <w:t>4.6.1</w:t>
      </w:r>
      <w:r w:rsidR="001A17E6">
        <w:t>.</w:t>
      </w:r>
      <w:r w:rsidRPr="00FB3E93">
        <w:t xml:space="preserve"> </w:t>
      </w:r>
      <w:r w:rsidR="00C72F37" w:rsidRPr="00FB3E93">
        <w:tab/>
      </w:r>
      <w:r w:rsidR="00320FC4" w:rsidRPr="00FB3E93">
        <w:t xml:space="preserve">Test </w:t>
      </w:r>
      <w:r w:rsidR="00B76C14">
        <w:t>E</w:t>
      </w:r>
      <w:r w:rsidR="00320FC4" w:rsidRPr="00FB3E93">
        <w:t>quipment</w:t>
      </w:r>
      <w:bookmarkEnd w:id="1301"/>
      <w:r w:rsidR="00B76C14" w:rsidRPr="003152D8">
        <w:fldChar w:fldCharType="begin"/>
      </w:r>
      <w:r w:rsidR="00B76C14" w:rsidRPr="003152D8">
        <w:instrText xml:space="preserve"> XE "Test Equipment:Linear or Square (area) Measure" </w:instrText>
      </w:r>
      <w:r w:rsidR="00B76C14" w:rsidRPr="003152D8">
        <w:fldChar w:fldCharType="end"/>
      </w:r>
    </w:p>
    <w:p w14:paraId="01AA6EF6" w14:textId="77777777" w:rsidR="00320FC4" w:rsidRDefault="00553A44" w:rsidP="007A0258">
      <w:pPr>
        <w:numPr>
          <w:ilvl w:val="0"/>
          <w:numId w:val="54"/>
        </w:numPr>
        <w:tabs>
          <w:tab w:val="clear" w:pos="720"/>
          <w:tab w:val="num" w:pos="1080"/>
        </w:tabs>
        <w:spacing w:after="240"/>
        <w:ind w:left="1080"/>
        <w:rPr>
          <w:szCs w:val="22"/>
        </w:rPr>
      </w:pPr>
      <w:r>
        <w:rPr>
          <w:szCs w:val="22"/>
        </w:rPr>
        <w:t>A</w:t>
      </w:r>
      <w:r w:rsidR="00320FC4" w:rsidRPr="00D370F8">
        <w:rPr>
          <w:szCs w:val="22"/>
        </w:rPr>
        <w:t xml:space="preserve"> scale </w:t>
      </w:r>
      <w:r w:rsidR="00463027">
        <w:rPr>
          <w:szCs w:val="22"/>
        </w:rPr>
        <w:t xml:space="preserve">or balance </w:t>
      </w:r>
      <w:r w:rsidR="00320FC4" w:rsidRPr="00D370F8">
        <w:rPr>
          <w:szCs w:val="22"/>
        </w:rPr>
        <w:t>that meets the requirements in Section 2.2. “Measureme</w:t>
      </w:r>
      <w:r w:rsidR="00C104E6">
        <w:rPr>
          <w:szCs w:val="22"/>
        </w:rPr>
        <w:t>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C104E6">
        <w:rPr>
          <w:szCs w:val="22"/>
        </w:rPr>
        <w:t>.</w:t>
      </w:r>
      <w:r w:rsidR="00320FC4" w:rsidRPr="00D370F8">
        <w:rPr>
          <w:szCs w:val="22"/>
        </w:rPr>
        <w:t xml:space="preserve">”  </w:t>
      </w:r>
      <w:r w:rsidR="00C104E6">
        <w:rPr>
          <w:szCs w:val="22"/>
        </w:rPr>
        <w:t xml:space="preserve">Determine the suitability of the scale.  </w:t>
      </w:r>
      <w:r w:rsidR="00320FC4" w:rsidRPr="00D370F8">
        <w:rPr>
          <w:szCs w:val="22"/>
        </w:rPr>
        <w:t xml:space="preserve">Calculate the length or area of packaged product corresponding to </w:t>
      </w:r>
      <w:r w:rsidR="00320FC4" w:rsidRPr="0032641B">
        <w:rPr>
          <w:szCs w:val="22"/>
        </w:rPr>
        <w:t>MAV</w:t>
      </w:r>
      <w:r w:rsidR="00320FC4" w:rsidRPr="00D370F8">
        <w:rPr>
          <w:szCs w:val="22"/>
        </w:rPr>
        <w:t>/6.  If</w:t>
      </w:r>
      <w:r w:rsidR="00320FC4">
        <w:rPr>
          <w:szCs w:val="22"/>
        </w:rPr>
        <w:t xml:space="preserve"> there is no suitable weighing device, all of the packages in the sample must be opened and measured.</w:t>
      </w:r>
    </w:p>
    <w:p w14:paraId="026F8247" w14:textId="77777777" w:rsidR="00320FC4" w:rsidRDefault="00320FC4" w:rsidP="007A0258">
      <w:pPr>
        <w:numPr>
          <w:ilvl w:val="0"/>
          <w:numId w:val="54"/>
        </w:numPr>
        <w:spacing w:after="240"/>
        <w:ind w:left="1080"/>
        <w:rPr>
          <w:szCs w:val="22"/>
        </w:rPr>
      </w:pPr>
      <w:r>
        <w:rPr>
          <w:szCs w:val="22"/>
        </w:rPr>
        <w:t>Steel tapes and rules – determine measurements of length to the nearest division of the appropriate tape or rule.</w:t>
      </w:r>
    </w:p>
    <w:p w14:paraId="0AE58609" w14:textId="77777777" w:rsidR="00320FC4" w:rsidRDefault="00320FC4" w:rsidP="00442D32">
      <w:pPr>
        <w:keepNext/>
        <w:numPr>
          <w:ilvl w:val="0"/>
          <w:numId w:val="21"/>
        </w:numPr>
        <w:tabs>
          <w:tab w:val="clear" w:pos="792"/>
        </w:tabs>
        <w:spacing w:after="240"/>
        <w:ind w:left="1440" w:hanging="360"/>
        <w:rPr>
          <w:szCs w:val="22"/>
        </w:rPr>
      </w:pPr>
      <w:r>
        <w:rPr>
          <w:szCs w:val="22"/>
        </w:rPr>
        <w:t xml:space="preserve">Metric </w:t>
      </w:r>
      <w:r w:rsidR="00651150">
        <w:rPr>
          <w:szCs w:val="22"/>
        </w:rPr>
        <w:t>unit</w:t>
      </w:r>
      <w:r>
        <w:rPr>
          <w:szCs w:val="22"/>
        </w:rPr>
        <w:t>s:</w:t>
      </w:r>
    </w:p>
    <w:p w14:paraId="2253C023" w14:textId="2AAD4B43" w:rsidR="00320FC4" w:rsidRDefault="00320FC4" w:rsidP="00C44314">
      <w:pPr>
        <w:spacing w:after="240"/>
        <w:ind w:left="1440"/>
        <w:rPr>
          <w:szCs w:val="22"/>
        </w:rPr>
      </w:pPr>
      <w:r>
        <w:rPr>
          <w:szCs w:val="22"/>
        </w:rPr>
        <w:t>For labeled dimensions 40</w:t>
      </w:r>
      <w:r w:rsidR="004B3B56">
        <w:rPr>
          <w:szCs w:val="22"/>
        </w:rPr>
        <w:t>0</w:t>
      </w:r>
      <w:r>
        <w:rPr>
          <w:szCs w:val="22"/>
        </w:rPr>
        <w:t> </w:t>
      </w:r>
      <w:r w:rsidR="004B3B56">
        <w:rPr>
          <w:szCs w:val="22"/>
        </w:rPr>
        <w:t>m</w:t>
      </w:r>
      <w:r>
        <w:rPr>
          <w:szCs w:val="22"/>
        </w:rPr>
        <w:t xml:space="preserve">m or less, </w:t>
      </w:r>
      <w:r w:rsidR="0032641B">
        <w:rPr>
          <w:szCs w:val="22"/>
        </w:rPr>
        <w:t>l</w:t>
      </w:r>
      <w:r>
        <w:rPr>
          <w:szCs w:val="22"/>
        </w:rPr>
        <w:t xml:space="preserve">inear </w:t>
      </w:r>
      <w:r w:rsidR="0032641B">
        <w:rPr>
          <w:szCs w:val="22"/>
        </w:rPr>
        <w:t>m</w:t>
      </w:r>
      <w:r>
        <w:rPr>
          <w:szCs w:val="22"/>
        </w:rPr>
        <w:t>easure:  30</w:t>
      </w:r>
      <w:r w:rsidR="004B3B56">
        <w:rPr>
          <w:szCs w:val="22"/>
        </w:rPr>
        <w:t>0</w:t>
      </w:r>
      <w:r>
        <w:rPr>
          <w:szCs w:val="22"/>
        </w:rPr>
        <w:t> </w:t>
      </w:r>
      <w:r w:rsidR="004B3B56">
        <w:rPr>
          <w:szCs w:val="22"/>
        </w:rPr>
        <w:t>m</w:t>
      </w:r>
      <w:r>
        <w:rPr>
          <w:szCs w:val="22"/>
        </w:rPr>
        <w:t>m in length, 1 mm divisions; or</w:t>
      </w:r>
      <w:r w:rsidR="00CB7FB3">
        <w:rPr>
          <w:szCs w:val="22"/>
        </w:rPr>
        <w:t xml:space="preserve"> </w:t>
      </w:r>
      <w:r>
        <w:rPr>
          <w:szCs w:val="22"/>
        </w:rPr>
        <w:t xml:space="preserve"> a 1 m rule with 0.1 mm divisions, overall length tolerance of 0.4 mm.</w:t>
      </w:r>
    </w:p>
    <w:p w14:paraId="01FECBC4" w14:textId="15B7700F" w:rsidR="00320FC4" w:rsidRDefault="00320FC4" w:rsidP="00C44314">
      <w:pPr>
        <w:spacing w:after="240"/>
        <w:ind w:left="1440"/>
        <w:rPr>
          <w:szCs w:val="22"/>
        </w:rPr>
      </w:pPr>
      <w:r>
        <w:rPr>
          <w:szCs w:val="22"/>
        </w:rPr>
        <w:t>For labeled dimensions greater than 40</w:t>
      </w:r>
      <w:r w:rsidR="004B3B56">
        <w:rPr>
          <w:szCs w:val="22"/>
        </w:rPr>
        <w:t>0</w:t>
      </w:r>
      <w:r>
        <w:rPr>
          <w:szCs w:val="22"/>
        </w:rPr>
        <w:t> </w:t>
      </w:r>
      <w:r w:rsidR="004B3B56">
        <w:rPr>
          <w:szCs w:val="22"/>
        </w:rPr>
        <w:t>m</w:t>
      </w:r>
      <w:r>
        <w:rPr>
          <w:szCs w:val="22"/>
        </w:rPr>
        <w:t>m, 30 m tape with 1 mm divisions.</w:t>
      </w:r>
    </w:p>
    <w:p w14:paraId="26DBBF53" w14:textId="77777777" w:rsidR="00320FC4" w:rsidRPr="00D370F8" w:rsidRDefault="00EB395A" w:rsidP="00C44314">
      <w:pPr>
        <w:keepNext/>
        <w:numPr>
          <w:ilvl w:val="0"/>
          <w:numId w:val="21"/>
        </w:numPr>
        <w:tabs>
          <w:tab w:val="clear" w:pos="792"/>
        </w:tabs>
        <w:spacing w:after="240"/>
        <w:ind w:left="1440" w:hanging="360"/>
        <w:rPr>
          <w:szCs w:val="22"/>
        </w:rPr>
      </w:pPr>
      <w:r>
        <w:rPr>
          <w:szCs w:val="22"/>
        </w:rPr>
        <w:t>U.S</w:t>
      </w:r>
      <w:r w:rsidR="00651150">
        <w:rPr>
          <w:szCs w:val="22"/>
        </w:rPr>
        <w:t>. customary</w:t>
      </w:r>
      <w:r w:rsidR="00651150" w:rsidRPr="00D370F8">
        <w:rPr>
          <w:szCs w:val="22"/>
        </w:rPr>
        <w:t xml:space="preserve"> units</w:t>
      </w:r>
      <w:r w:rsidR="00320FC4" w:rsidRPr="00D370F8">
        <w:rPr>
          <w:szCs w:val="22"/>
        </w:rPr>
        <w:t>:</w:t>
      </w:r>
    </w:p>
    <w:p w14:paraId="57479192" w14:textId="77777777" w:rsidR="00320FC4" w:rsidRPr="00A35B06" w:rsidRDefault="00320FC4" w:rsidP="00C44314">
      <w:pPr>
        <w:keepNext/>
        <w:autoSpaceDE w:val="0"/>
        <w:spacing w:after="240"/>
        <w:ind w:left="1440"/>
        <w:rPr>
          <w:szCs w:val="22"/>
        </w:rPr>
      </w:pPr>
      <w:r>
        <w:rPr>
          <w:szCs w:val="22"/>
        </w:rPr>
        <w:t xml:space="preserve">For labeled dimensions 25 in or less, use a 36 in rule </w:t>
      </w:r>
      <w:r w:rsidRPr="00A35B06">
        <w:rPr>
          <w:szCs w:val="22"/>
        </w:rPr>
        <w:t xml:space="preserve">with </w:t>
      </w:r>
      <w:r w:rsidRPr="002860AF">
        <w:rPr>
          <w:spacing w:val="-12"/>
          <w:sz w:val="20"/>
          <w:vertAlign w:val="superscript"/>
        </w:rPr>
        <w:t>1</w:t>
      </w:r>
      <w:r w:rsidRPr="002860AF">
        <w:rPr>
          <w:spacing w:val="-12"/>
          <w:sz w:val="20"/>
        </w:rPr>
        <w:t>/</w:t>
      </w:r>
      <w:r w:rsidRPr="002860AF">
        <w:rPr>
          <w:spacing w:val="-12"/>
          <w:sz w:val="20"/>
          <w:vertAlign w:val="subscript"/>
        </w:rPr>
        <w:t>64</w:t>
      </w:r>
      <w:r w:rsidRPr="00A35B06">
        <w:rPr>
          <w:szCs w:val="22"/>
        </w:rPr>
        <w:t xml:space="preserve"> in or </w:t>
      </w:r>
      <w:r w:rsidRPr="002860AF">
        <w:rPr>
          <w:spacing w:val="-12"/>
          <w:sz w:val="20"/>
          <w:vertAlign w:val="superscript"/>
        </w:rPr>
        <w:t>1</w:t>
      </w:r>
      <w:r w:rsidRPr="002860AF">
        <w:rPr>
          <w:spacing w:val="-12"/>
          <w:sz w:val="20"/>
        </w:rPr>
        <w:t>/</w:t>
      </w:r>
      <w:r w:rsidRPr="002860AF">
        <w:rPr>
          <w:spacing w:val="-12"/>
          <w:sz w:val="20"/>
          <w:vertAlign w:val="subscript"/>
        </w:rPr>
        <w:t>100</w:t>
      </w:r>
      <w:r w:rsidRPr="002860AF">
        <w:rPr>
          <w:szCs w:val="22"/>
        </w:rPr>
        <w:t> </w:t>
      </w:r>
      <w:r w:rsidRPr="00A35B06">
        <w:rPr>
          <w:szCs w:val="22"/>
        </w:rPr>
        <w:t>in</w:t>
      </w:r>
      <w:r>
        <w:rPr>
          <w:szCs w:val="22"/>
        </w:rPr>
        <w:t xml:space="preserve"> divisions and an overall length </w:t>
      </w:r>
      <w:r w:rsidRPr="00A35B06">
        <w:rPr>
          <w:szCs w:val="22"/>
        </w:rPr>
        <w:t xml:space="preserve">tolerance of </w:t>
      </w:r>
      <w:r w:rsidRPr="002860AF">
        <w:rPr>
          <w:spacing w:val="-12"/>
          <w:sz w:val="20"/>
          <w:vertAlign w:val="superscript"/>
        </w:rPr>
        <w:t>1</w:t>
      </w:r>
      <w:r w:rsidRPr="002860AF">
        <w:rPr>
          <w:spacing w:val="-12"/>
          <w:sz w:val="20"/>
        </w:rPr>
        <w:t>/</w:t>
      </w:r>
      <w:r w:rsidRPr="002860AF">
        <w:rPr>
          <w:spacing w:val="-12"/>
          <w:sz w:val="20"/>
          <w:vertAlign w:val="subscript"/>
        </w:rPr>
        <w:t>64</w:t>
      </w:r>
      <w:r w:rsidRPr="00A35B06">
        <w:rPr>
          <w:szCs w:val="22"/>
        </w:rPr>
        <w:t> in.</w:t>
      </w:r>
    </w:p>
    <w:p w14:paraId="6FA86447" w14:textId="77777777" w:rsidR="00320FC4" w:rsidRDefault="00320FC4" w:rsidP="00C44314">
      <w:pPr>
        <w:keepNext/>
        <w:autoSpaceDE w:val="0"/>
        <w:spacing w:after="240"/>
        <w:ind w:left="1440"/>
      </w:pPr>
      <w:bookmarkStart w:id="1302" w:name="_Toc226190808"/>
      <w:bookmarkStart w:id="1303" w:name="_Toc237415778"/>
      <w:bookmarkStart w:id="1304" w:name="_Toc237416752"/>
      <w:bookmarkStart w:id="1305" w:name="_Toc237429130"/>
      <w:r>
        <w:t xml:space="preserve">For dimensions greater than 25 in, use a 100 ft tape with </w:t>
      </w:r>
      <w:r w:rsidRPr="002860AF">
        <w:rPr>
          <w:spacing w:val="-12"/>
          <w:sz w:val="20"/>
          <w:vertAlign w:val="superscript"/>
        </w:rPr>
        <w:t>1</w:t>
      </w:r>
      <w:r w:rsidRPr="002860AF">
        <w:rPr>
          <w:spacing w:val="-12"/>
          <w:sz w:val="20"/>
        </w:rPr>
        <w:t>/</w:t>
      </w:r>
      <w:r w:rsidRPr="002860AF">
        <w:rPr>
          <w:spacing w:val="-12"/>
          <w:sz w:val="20"/>
          <w:vertAlign w:val="subscript"/>
        </w:rPr>
        <w:t>16</w:t>
      </w:r>
      <w:r>
        <w:t> in divisions and an overall length tolerance of 0.1 in.</w:t>
      </w:r>
      <w:bookmarkEnd w:id="1302"/>
      <w:bookmarkEnd w:id="1303"/>
      <w:bookmarkEnd w:id="1304"/>
      <w:bookmarkEnd w:id="1305"/>
    </w:p>
    <w:p w14:paraId="2A1BFA9F" w14:textId="77777777" w:rsidR="00320FC4" w:rsidRDefault="00320FC4" w:rsidP="007A0258">
      <w:pPr>
        <w:numPr>
          <w:ilvl w:val="0"/>
          <w:numId w:val="54"/>
        </w:numPr>
        <w:ind w:left="1080"/>
        <w:rPr>
          <w:szCs w:val="22"/>
        </w:rPr>
      </w:pPr>
      <w:r>
        <w:rPr>
          <w:szCs w:val="22"/>
        </w:rPr>
        <w:t>T-square</w:t>
      </w:r>
    </w:p>
    <w:p w14:paraId="0E6A5EEF" w14:textId="77777777" w:rsidR="00320FC4" w:rsidRPr="00FB3E93" w:rsidRDefault="00DC3D81" w:rsidP="0064227B">
      <w:pPr>
        <w:pStyle w:val="HB133H2"/>
      </w:pPr>
      <w:bookmarkStart w:id="1306" w:name="_Toc486756499"/>
      <w:bookmarkStart w:id="1307" w:name="_Toc487505025"/>
      <w:bookmarkStart w:id="1308" w:name="_Toc433097128"/>
      <w:r w:rsidRPr="00FB3E93">
        <w:t>4.6.2</w:t>
      </w:r>
      <w:r w:rsidR="001A17E6">
        <w:t>.</w:t>
      </w:r>
      <w:r w:rsidRPr="00FB3E93">
        <w:t xml:space="preserve"> </w:t>
      </w:r>
      <w:r w:rsidR="00C72F37" w:rsidRPr="00FB3E93">
        <w:tab/>
      </w:r>
      <w:r w:rsidR="003651F8" w:rsidRPr="00FB3E93">
        <w:t xml:space="preserve">Test </w:t>
      </w:r>
      <w:r w:rsidR="00043FA1" w:rsidRPr="00FB3E93">
        <w:t>Pro</w:t>
      </w:r>
      <w:r w:rsidR="00320FC4" w:rsidRPr="00FB3E93">
        <w:t>cedure</w:t>
      </w:r>
      <w:bookmarkEnd w:id="1306"/>
      <w:bookmarkEnd w:id="1307"/>
      <w:bookmarkEnd w:id="1308"/>
    </w:p>
    <w:tbl>
      <w:tblPr>
        <w:tblW w:w="0" w:type="auto"/>
        <w:tblInd w:w="745" w:type="dxa"/>
        <w:tblLayout w:type="fixed"/>
        <w:tblCellMar>
          <w:left w:w="115" w:type="dxa"/>
          <w:right w:w="115" w:type="dxa"/>
        </w:tblCellMar>
        <w:tblLook w:val="01E0" w:firstRow="1" w:lastRow="1" w:firstColumn="1" w:lastColumn="1" w:noHBand="0" w:noVBand="0"/>
      </w:tblPr>
      <w:tblGrid>
        <w:gridCol w:w="8723"/>
      </w:tblGrid>
      <w:tr w:rsidR="00DB559C" w:rsidRPr="00B90649" w14:paraId="2DA11676" w14:textId="77777777" w:rsidTr="00B56BF2">
        <w:tc>
          <w:tcPr>
            <w:tcW w:w="8723" w:type="dxa"/>
          </w:tcPr>
          <w:p w14:paraId="21C8C101" w14:textId="77777777" w:rsidR="00DB559C" w:rsidRPr="001F66BB" w:rsidRDefault="00DB559C" w:rsidP="007A0258">
            <w:pPr>
              <w:numPr>
                <w:ilvl w:val="0"/>
                <w:numId w:val="83"/>
              </w:numPr>
              <w:tabs>
                <w:tab w:val="clear" w:pos="720"/>
                <w:tab w:val="left" w:pos="360"/>
              </w:tabs>
              <w:ind w:left="360"/>
              <w:rPr>
                <w:szCs w:val="22"/>
              </w:rPr>
            </w:pPr>
            <w:r w:rsidRPr="001F66BB">
              <w:rPr>
                <w:szCs w:val="22"/>
              </w:rPr>
              <w:t>Follow Section 2.3.</w:t>
            </w:r>
            <w:r w:rsidR="00ED7CDE" w:rsidRPr="001F66BB">
              <w:rPr>
                <w:szCs w:val="22"/>
              </w:rPr>
              <w:t>1.</w:t>
            </w:r>
            <w:r w:rsidRPr="001F66BB">
              <w:rPr>
                <w:szCs w:val="22"/>
              </w:rPr>
              <w:t xml:space="preserve"> “Define the Inspection Lot.”  Use a “Category A” sampling plan in the inspection; select a random sample</w:t>
            </w:r>
            <w:r w:rsidR="007957ED" w:rsidRPr="00895CB9">
              <w:rPr>
                <w:szCs w:val="22"/>
              </w:rPr>
              <w:t>.</w:t>
            </w:r>
          </w:p>
        </w:tc>
      </w:tr>
      <w:tr w:rsidR="007957ED" w:rsidRPr="00B90649" w14:paraId="24EEA48B" w14:textId="77777777" w:rsidTr="00B56BF2">
        <w:tc>
          <w:tcPr>
            <w:tcW w:w="8723" w:type="dxa"/>
          </w:tcPr>
          <w:p w14:paraId="17E77134" w14:textId="77777777" w:rsidR="007957ED" w:rsidRPr="001F66BB" w:rsidRDefault="007957ED" w:rsidP="00B90649">
            <w:pPr>
              <w:tabs>
                <w:tab w:val="left" w:pos="360"/>
              </w:tabs>
              <w:rPr>
                <w:szCs w:val="22"/>
              </w:rPr>
            </w:pPr>
          </w:p>
        </w:tc>
      </w:tr>
      <w:tr w:rsidR="007957ED" w:rsidRPr="00B90649" w14:paraId="7F915AF0" w14:textId="77777777" w:rsidTr="00B56BF2">
        <w:tc>
          <w:tcPr>
            <w:tcW w:w="8723" w:type="dxa"/>
          </w:tcPr>
          <w:p w14:paraId="722B3B5D" w14:textId="77777777" w:rsidR="007957ED" w:rsidRPr="001F66BB" w:rsidRDefault="007957ED" w:rsidP="007A0258">
            <w:pPr>
              <w:numPr>
                <w:ilvl w:val="0"/>
                <w:numId w:val="83"/>
              </w:numPr>
              <w:tabs>
                <w:tab w:val="clear" w:pos="720"/>
                <w:tab w:val="left" w:pos="360"/>
              </w:tabs>
              <w:ind w:left="360"/>
              <w:rPr>
                <w:szCs w:val="22"/>
              </w:rPr>
            </w:pPr>
            <w:r w:rsidRPr="001F66BB">
              <w:rPr>
                <w:szCs w:val="22"/>
              </w:rPr>
              <w:t>Select an initial tare sample according to Section 2.3.</w:t>
            </w:r>
            <w:r w:rsidR="00ED7CDE" w:rsidRPr="001F66BB">
              <w:rPr>
                <w:szCs w:val="22"/>
              </w:rPr>
              <w:t>5</w:t>
            </w:r>
            <w:r w:rsidR="00B075AD">
              <w:rPr>
                <w:szCs w:val="22"/>
              </w:rPr>
              <w:t>.1</w:t>
            </w:r>
            <w:r w:rsidR="00ED7CDE" w:rsidRPr="001F66BB">
              <w:rPr>
                <w:szCs w:val="22"/>
              </w:rPr>
              <w:t>.</w:t>
            </w:r>
            <w:r w:rsidRPr="001F66BB">
              <w:rPr>
                <w:szCs w:val="22"/>
              </w:rPr>
              <w:t xml:space="preserve"> “</w:t>
            </w:r>
            <w:r w:rsidR="004C39E6" w:rsidRPr="004C39E6">
              <w:rPr>
                <w:szCs w:val="22"/>
              </w:rPr>
              <w:t>Determination of Tare Sample and Average Tare Weight</w:t>
            </w:r>
            <w:r w:rsidRPr="001F66BB">
              <w:rPr>
                <w:szCs w:val="22"/>
              </w:rPr>
              <w:t>.”</w:t>
            </w:r>
          </w:p>
        </w:tc>
      </w:tr>
      <w:tr w:rsidR="007957ED" w:rsidRPr="00B90649" w14:paraId="5F04745E" w14:textId="77777777" w:rsidTr="00B56BF2">
        <w:tc>
          <w:tcPr>
            <w:tcW w:w="8723" w:type="dxa"/>
          </w:tcPr>
          <w:p w14:paraId="065AA8A5" w14:textId="77777777" w:rsidR="007957ED" w:rsidRPr="00B90649" w:rsidRDefault="007957ED" w:rsidP="00B90649">
            <w:pPr>
              <w:tabs>
                <w:tab w:val="left" w:pos="360"/>
              </w:tabs>
              <w:rPr>
                <w:szCs w:val="22"/>
              </w:rPr>
            </w:pPr>
          </w:p>
        </w:tc>
      </w:tr>
      <w:tr w:rsidR="007957ED" w:rsidRPr="00B90649" w14:paraId="64FFF26A" w14:textId="77777777" w:rsidTr="00B56BF2">
        <w:tc>
          <w:tcPr>
            <w:tcW w:w="8723" w:type="dxa"/>
          </w:tcPr>
          <w:p w14:paraId="48F11D5A" w14:textId="77777777" w:rsidR="007957ED" w:rsidRPr="00B90649" w:rsidRDefault="007957ED" w:rsidP="007A0258">
            <w:pPr>
              <w:numPr>
                <w:ilvl w:val="0"/>
                <w:numId w:val="83"/>
              </w:numPr>
              <w:tabs>
                <w:tab w:val="clear" w:pos="720"/>
                <w:tab w:val="left" w:pos="360"/>
              </w:tabs>
              <w:ind w:left="360"/>
              <w:rPr>
                <w:szCs w:val="22"/>
              </w:rPr>
            </w:pPr>
            <w:r w:rsidRPr="00B90649">
              <w:rPr>
                <w:szCs w:val="22"/>
              </w:rPr>
              <w:t>Gross weigh the first package in the tare sample and record this weight.</w:t>
            </w:r>
          </w:p>
        </w:tc>
      </w:tr>
      <w:tr w:rsidR="007957ED" w:rsidRPr="00B90649" w14:paraId="0C4A70E4" w14:textId="77777777" w:rsidTr="00B56BF2">
        <w:tc>
          <w:tcPr>
            <w:tcW w:w="8723" w:type="dxa"/>
          </w:tcPr>
          <w:p w14:paraId="4A03BBDA" w14:textId="77777777" w:rsidR="007957ED" w:rsidRPr="00B90649" w:rsidRDefault="007957ED" w:rsidP="00B90649">
            <w:pPr>
              <w:tabs>
                <w:tab w:val="left" w:pos="360"/>
              </w:tabs>
              <w:rPr>
                <w:szCs w:val="22"/>
              </w:rPr>
            </w:pPr>
          </w:p>
        </w:tc>
      </w:tr>
      <w:tr w:rsidR="007957ED" w:rsidRPr="00B90649" w14:paraId="1C1DED89" w14:textId="77777777" w:rsidTr="00B56BF2">
        <w:tc>
          <w:tcPr>
            <w:tcW w:w="8723" w:type="dxa"/>
          </w:tcPr>
          <w:p w14:paraId="1ED99460" w14:textId="77777777" w:rsidR="007957ED" w:rsidRPr="00B90649" w:rsidRDefault="00843C90" w:rsidP="007A0258">
            <w:pPr>
              <w:numPr>
                <w:ilvl w:val="0"/>
                <w:numId w:val="83"/>
              </w:numPr>
              <w:tabs>
                <w:tab w:val="clear" w:pos="720"/>
                <w:tab w:val="left" w:pos="360"/>
              </w:tabs>
              <w:ind w:left="360"/>
              <w:rPr>
                <w:szCs w:val="22"/>
              </w:rPr>
            </w:pPr>
            <w:r w:rsidRPr="00B90649">
              <w:rPr>
                <w:szCs w:val="22"/>
              </w:rPr>
              <w:t>Determine and record the measurements (to the nearest division of the appropriate tape or rule) of the packaged goods (length, width, area; depending upon which dimensions are declared on the label) and weigh the goods from the first package opened for tare determination.</w:t>
            </w:r>
          </w:p>
        </w:tc>
      </w:tr>
      <w:tr w:rsidR="007957ED" w:rsidRPr="00B90649" w14:paraId="6509538C" w14:textId="77777777" w:rsidTr="00B56BF2">
        <w:tc>
          <w:tcPr>
            <w:tcW w:w="8723" w:type="dxa"/>
          </w:tcPr>
          <w:p w14:paraId="432E5F43" w14:textId="77777777" w:rsidR="007957ED" w:rsidRPr="00B90649" w:rsidRDefault="007957ED" w:rsidP="00B90649">
            <w:pPr>
              <w:tabs>
                <w:tab w:val="left" w:pos="360"/>
              </w:tabs>
              <w:rPr>
                <w:szCs w:val="22"/>
              </w:rPr>
            </w:pPr>
          </w:p>
        </w:tc>
      </w:tr>
      <w:tr w:rsidR="0032641B" w:rsidRPr="00B90649" w14:paraId="69A8A293" w14:textId="77777777" w:rsidTr="00B56BF2">
        <w:trPr>
          <w:trHeight w:val="837"/>
        </w:trPr>
        <w:tc>
          <w:tcPr>
            <w:tcW w:w="8723" w:type="dxa"/>
          </w:tcPr>
          <w:p w14:paraId="31D70344" w14:textId="77777777" w:rsidR="0032641B" w:rsidRPr="00B90649" w:rsidRDefault="0032641B" w:rsidP="0038146E">
            <w:pPr>
              <w:numPr>
                <w:ilvl w:val="0"/>
                <w:numId w:val="24"/>
              </w:numPr>
              <w:ind w:left="785" w:hanging="360"/>
              <w:rPr>
                <w:szCs w:val="22"/>
              </w:rPr>
            </w:pPr>
            <w:r w:rsidRPr="00B90649">
              <w:rPr>
                <w:szCs w:val="22"/>
              </w:rPr>
              <w:t>Calculate and record the weight of the labeled measurements using the following formula:</w:t>
            </w:r>
          </w:p>
          <w:p w14:paraId="20A526A4" w14:textId="77777777" w:rsidR="0032641B" w:rsidRPr="00634A91" w:rsidRDefault="0032641B" w:rsidP="00E05381">
            <w:pPr>
              <w:spacing w:before="240"/>
              <w:jc w:val="center"/>
              <w:rPr>
                <w:i/>
              </w:rPr>
            </w:pPr>
            <w:bookmarkStart w:id="1309" w:name="_Toc226190809"/>
            <w:bookmarkStart w:id="1310" w:name="_Toc237415779"/>
            <w:bookmarkStart w:id="1311" w:name="_Toc237416753"/>
            <w:bookmarkStart w:id="1312" w:name="_Toc237429131"/>
            <w:r w:rsidRPr="00634A91">
              <w:rPr>
                <w:i/>
              </w:rPr>
              <w:t>Weight of the labeled measurement =</w:t>
            </w:r>
            <w:bookmarkEnd w:id="1309"/>
            <w:bookmarkEnd w:id="1310"/>
            <w:bookmarkEnd w:id="1311"/>
            <w:bookmarkEnd w:id="1312"/>
          </w:p>
          <w:p w14:paraId="7AC81A5F" w14:textId="77777777" w:rsidR="0032641B" w:rsidRPr="00B90649" w:rsidRDefault="0032641B" w:rsidP="00B90649">
            <w:pPr>
              <w:jc w:val="center"/>
              <w:rPr>
                <w:szCs w:val="22"/>
              </w:rPr>
            </w:pPr>
            <w:bookmarkStart w:id="1313" w:name="_Toc226190810"/>
            <w:bookmarkStart w:id="1314" w:name="_Toc237415780"/>
            <w:bookmarkStart w:id="1315" w:name="_Toc237416754"/>
            <w:bookmarkStart w:id="1316" w:name="_Toc237429132"/>
            <w:r w:rsidRPr="00634A91">
              <w:rPr>
                <w:i/>
              </w:rPr>
              <w:t xml:space="preserve">(labeled measurement) </w:t>
            </w:r>
            <w:r w:rsidR="00DD4B12">
              <w:rPr>
                <w:i/>
              </w:rPr>
              <w:t>×</w:t>
            </w:r>
            <w:r w:rsidRPr="00634A91">
              <w:rPr>
                <w:i/>
              </w:rPr>
              <w:t xml:space="preserve"> (contents weight) ÷ (contents measurement)</w:t>
            </w:r>
            <w:bookmarkEnd w:id="1313"/>
            <w:bookmarkEnd w:id="1314"/>
            <w:bookmarkEnd w:id="1315"/>
            <w:bookmarkEnd w:id="1316"/>
          </w:p>
        </w:tc>
      </w:tr>
      <w:tr w:rsidR="007957ED" w:rsidRPr="00B90649" w14:paraId="793FB323" w14:textId="77777777" w:rsidTr="00B56BF2">
        <w:tc>
          <w:tcPr>
            <w:tcW w:w="8723" w:type="dxa"/>
          </w:tcPr>
          <w:p w14:paraId="0571C92F" w14:textId="77777777" w:rsidR="007957ED" w:rsidRPr="00B90649" w:rsidRDefault="007957ED" w:rsidP="00B90649">
            <w:pPr>
              <w:tabs>
                <w:tab w:val="left" w:pos="360"/>
              </w:tabs>
              <w:rPr>
                <w:szCs w:val="22"/>
              </w:rPr>
            </w:pPr>
          </w:p>
        </w:tc>
      </w:tr>
      <w:tr w:rsidR="007957ED" w:rsidRPr="00B90649" w14:paraId="6D3A9999" w14:textId="77777777" w:rsidTr="00B56BF2">
        <w:tc>
          <w:tcPr>
            <w:tcW w:w="8723" w:type="dxa"/>
          </w:tcPr>
          <w:p w14:paraId="1BC84638" w14:textId="77777777" w:rsidR="007957ED" w:rsidRPr="00B90649" w:rsidRDefault="00843C90" w:rsidP="0038146E">
            <w:pPr>
              <w:numPr>
                <w:ilvl w:val="0"/>
                <w:numId w:val="24"/>
              </w:numPr>
              <w:ind w:left="785" w:hanging="360"/>
              <w:rPr>
                <w:szCs w:val="22"/>
              </w:rPr>
            </w:pPr>
            <w:bookmarkStart w:id="1317" w:name="_Toc226190811"/>
            <w:bookmarkStart w:id="1318" w:name="_Toc237415781"/>
            <w:bookmarkStart w:id="1319" w:name="_Toc237416755"/>
            <w:bookmarkStart w:id="1320" w:name="_Toc237429133"/>
            <w:r w:rsidRPr="00B90649">
              <w:rPr>
                <w:szCs w:val="22"/>
              </w:rPr>
              <w:lastRenderedPageBreak/>
              <w:t>Look up and record the MAV in units of length or area measure (given in Appendix A, Table 2</w:t>
            </w:r>
            <w:r w:rsidRPr="00B90649">
              <w:rPr>
                <w:szCs w:val="22"/>
              </w:rPr>
              <w:noBreakHyphen/>
              <w:t>8. “Maximum Allowable Variations for Packages Labeled by Length, (Width) or Area</w:t>
            </w:r>
            <w:r w:rsidR="0039425F">
              <w:rPr>
                <w:szCs w:val="22"/>
              </w:rPr>
              <w:t>.</w:t>
            </w:r>
            <w:r w:rsidRPr="00B90649">
              <w:rPr>
                <w:szCs w:val="22"/>
              </w:rPr>
              <w:t>”</w:t>
            </w:r>
            <w:bookmarkEnd w:id="1317"/>
            <w:bookmarkEnd w:id="1318"/>
            <w:bookmarkEnd w:id="1319"/>
            <w:bookmarkEnd w:id="1320"/>
          </w:p>
        </w:tc>
      </w:tr>
      <w:tr w:rsidR="007957ED" w:rsidRPr="00B90649" w14:paraId="77DEDC0A" w14:textId="77777777" w:rsidTr="00B56BF2">
        <w:tc>
          <w:tcPr>
            <w:tcW w:w="8723" w:type="dxa"/>
          </w:tcPr>
          <w:p w14:paraId="7C2378D1" w14:textId="77777777" w:rsidR="007957ED" w:rsidRPr="00B90649" w:rsidRDefault="007957ED" w:rsidP="00B90649">
            <w:pPr>
              <w:tabs>
                <w:tab w:val="left" w:pos="360"/>
              </w:tabs>
              <w:rPr>
                <w:szCs w:val="22"/>
              </w:rPr>
            </w:pPr>
          </w:p>
        </w:tc>
      </w:tr>
      <w:tr w:rsidR="007957ED" w:rsidRPr="00B90649" w14:paraId="5EA0DA49" w14:textId="77777777" w:rsidTr="00B56BF2">
        <w:tc>
          <w:tcPr>
            <w:tcW w:w="8723" w:type="dxa"/>
          </w:tcPr>
          <w:p w14:paraId="3BAC5E0D" w14:textId="77777777" w:rsidR="007957ED" w:rsidRPr="00843C90" w:rsidRDefault="00843C90" w:rsidP="005C7491">
            <w:bookmarkStart w:id="1321" w:name="_Toc226190812"/>
            <w:bookmarkStart w:id="1322" w:name="_Toc237415782"/>
            <w:bookmarkStart w:id="1323" w:name="_Toc237416756"/>
            <w:bookmarkStart w:id="1324" w:name="_Toc237429134"/>
            <w:r w:rsidRPr="00B90649">
              <w:rPr>
                <w:b/>
              </w:rPr>
              <w:t>Note:</w:t>
            </w:r>
            <w:r w:rsidR="005C7491">
              <w:rPr>
                <w:b/>
              </w:rPr>
              <w:t>  </w:t>
            </w:r>
            <w:r w:rsidRPr="00D370F8">
              <w:t>See Appendix A, Table 2</w:t>
            </w:r>
            <w:r w:rsidRPr="00D370F8">
              <w:noBreakHyphen/>
              <w:t>10. “Exceptions to the MAVs for Textiles, and Polyethylene Sheeting and Film</w:t>
            </w:r>
            <w:r w:rsidR="004C39E6">
              <w:t xml:space="preserve">, </w:t>
            </w:r>
            <w:r w:rsidR="004C39E6" w:rsidRPr="004C39E6">
              <w:t>Mulch and Soil Labeled by Volume, Packaged Firewood, and Packages Labeled by Count with 50 Items or Fewer, and Specific Agricultural Seeds Labeled by Count</w:t>
            </w:r>
            <w:r w:rsidRPr="00D370F8">
              <w:t>.</w:t>
            </w:r>
            <w:bookmarkEnd w:id="1321"/>
            <w:bookmarkEnd w:id="1322"/>
            <w:bookmarkEnd w:id="1323"/>
            <w:bookmarkEnd w:id="1324"/>
            <w:r w:rsidR="00C61AA4">
              <w:t>”</w:t>
            </w:r>
          </w:p>
        </w:tc>
      </w:tr>
      <w:tr w:rsidR="007957ED" w:rsidRPr="00B90649" w14:paraId="2D994B5D" w14:textId="77777777" w:rsidTr="00B56BF2">
        <w:tc>
          <w:tcPr>
            <w:tcW w:w="8723" w:type="dxa"/>
          </w:tcPr>
          <w:p w14:paraId="5BE2F9E2" w14:textId="77777777" w:rsidR="007957ED" w:rsidRPr="00B90649" w:rsidRDefault="007957ED" w:rsidP="00B90649">
            <w:pPr>
              <w:tabs>
                <w:tab w:val="left" w:pos="360"/>
              </w:tabs>
              <w:rPr>
                <w:szCs w:val="22"/>
              </w:rPr>
            </w:pPr>
          </w:p>
        </w:tc>
      </w:tr>
      <w:tr w:rsidR="007957ED" w:rsidRPr="00B90649" w14:paraId="59C1B2B4" w14:textId="77777777" w:rsidTr="00B56BF2">
        <w:tc>
          <w:tcPr>
            <w:tcW w:w="8723" w:type="dxa"/>
          </w:tcPr>
          <w:p w14:paraId="6CECF6B7" w14:textId="77777777" w:rsidR="007957ED" w:rsidRPr="00B90649" w:rsidRDefault="00843C90" w:rsidP="007A0258">
            <w:pPr>
              <w:numPr>
                <w:ilvl w:val="0"/>
                <w:numId w:val="83"/>
              </w:numPr>
              <w:tabs>
                <w:tab w:val="clear" w:pos="720"/>
                <w:tab w:val="left" w:pos="360"/>
              </w:tabs>
              <w:ind w:left="360"/>
              <w:rPr>
                <w:szCs w:val="22"/>
              </w:rPr>
            </w:pPr>
            <w:bookmarkStart w:id="1325" w:name="_Toc226190813"/>
            <w:r w:rsidRPr="00B90649">
              <w:rPr>
                <w:szCs w:val="22"/>
              </w:rPr>
              <w:t>Determine and record the tare weight of the first package opened.</w:t>
            </w:r>
            <w:bookmarkEnd w:id="1325"/>
          </w:p>
        </w:tc>
      </w:tr>
      <w:tr w:rsidR="007957ED" w:rsidRPr="00B90649" w14:paraId="2D2F6623" w14:textId="77777777" w:rsidTr="00B56BF2">
        <w:tc>
          <w:tcPr>
            <w:tcW w:w="8723" w:type="dxa"/>
          </w:tcPr>
          <w:p w14:paraId="76F196B4" w14:textId="77777777" w:rsidR="007957ED" w:rsidRPr="00B90649" w:rsidRDefault="007957ED" w:rsidP="00B90649">
            <w:pPr>
              <w:tabs>
                <w:tab w:val="left" w:pos="360"/>
              </w:tabs>
              <w:rPr>
                <w:szCs w:val="22"/>
              </w:rPr>
            </w:pPr>
          </w:p>
        </w:tc>
      </w:tr>
      <w:tr w:rsidR="007957ED" w:rsidRPr="00B90649" w14:paraId="2FBC0A70" w14:textId="77777777" w:rsidTr="00B56BF2">
        <w:tc>
          <w:tcPr>
            <w:tcW w:w="8723" w:type="dxa"/>
          </w:tcPr>
          <w:p w14:paraId="0E6E122D" w14:textId="77777777" w:rsidR="007957ED" w:rsidRPr="00B90649" w:rsidRDefault="00843C90" w:rsidP="007A0258">
            <w:pPr>
              <w:numPr>
                <w:ilvl w:val="0"/>
                <w:numId w:val="83"/>
              </w:numPr>
              <w:tabs>
                <w:tab w:val="clear" w:pos="720"/>
                <w:tab w:val="left" w:pos="360"/>
              </w:tabs>
              <w:ind w:left="360"/>
              <w:rPr>
                <w:szCs w:val="22"/>
              </w:rPr>
            </w:pPr>
            <w:r w:rsidRPr="00B90649">
              <w:rPr>
                <w:szCs w:val="22"/>
              </w:rPr>
              <w:t>Determine and record the measurements (length, width, area; depending upon which dimensions are declared on the label) of the product in the second package chosen for tare determination (to the nearest division of the appropriate tape or rule).  Determine and record the tare weight of this package.</w:t>
            </w:r>
          </w:p>
        </w:tc>
      </w:tr>
      <w:tr w:rsidR="007957ED" w:rsidRPr="00B90649" w14:paraId="1A67B539" w14:textId="77777777" w:rsidTr="00B56BF2">
        <w:tc>
          <w:tcPr>
            <w:tcW w:w="8723" w:type="dxa"/>
          </w:tcPr>
          <w:p w14:paraId="5BE9261B" w14:textId="77777777" w:rsidR="007957ED" w:rsidRPr="00B90649" w:rsidRDefault="007957ED" w:rsidP="00B90649">
            <w:pPr>
              <w:tabs>
                <w:tab w:val="left" w:pos="360"/>
              </w:tabs>
              <w:rPr>
                <w:szCs w:val="22"/>
              </w:rPr>
            </w:pPr>
          </w:p>
        </w:tc>
      </w:tr>
      <w:tr w:rsidR="0032641B" w:rsidRPr="00B90649" w14:paraId="28858AAB" w14:textId="77777777" w:rsidTr="00B56BF2">
        <w:trPr>
          <w:trHeight w:val="1270"/>
        </w:trPr>
        <w:tc>
          <w:tcPr>
            <w:tcW w:w="8723" w:type="dxa"/>
          </w:tcPr>
          <w:p w14:paraId="17A01643" w14:textId="77777777" w:rsidR="0032641B" w:rsidRPr="00B90649" w:rsidRDefault="0032641B" w:rsidP="007A0258">
            <w:pPr>
              <w:numPr>
                <w:ilvl w:val="0"/>
                <w:numId w:val="83"/>
              </w:numPr>
              <w:tabs>
                <w:tab w:val="left" w:pos="360"/>
              </w:tabs>
              <w:ind w:left="360"/>
              <w:rPr>
                <w:szCs w:val="22"/>
              </w:rPr>
            </w:pPr>
            <w:r w:rsidRPr="00B90649">
              <w:rPr>
                <w:szCs w:val="22"/>
              </w:rPr>
              <w:t>Calculate and record the weight of the labeled measurement for the second package using the following formula:</w:t>
            </w:r>
          </w:p>
          <w:p w14:paraId="7382D7E9" w14:textId="77777777" w:rsidR="0032641B" w:rsidRPr="00B90649" w:rsidRDefault="0032641B" w:rsidP="00B90649">
            <w:pPr>
              <w:tabs>
                <w:tab w:val="left" w:pos="360"/>
              </w:tabs>
              <w:rPr>
                <w:szCs w:val="22"/>
              </w:rPr>
            </w:pPr>
          </w:p>
          <w:p w14:paraId="7DA20219" w14:textId="77777777" w:rsidR="0032641B" w:rsidRPr="00634A91" w:rsidRDefault="0032641B" w:rsidP="00B90649">
            <w:pPr>
              <w:jc w:val="center"/>
              <w:rPr>
                <w:i/>
              </w:rPr>
            </w:pPr>
            <w:r w:rsidRPr="00634A91">
              <w:rPr>
                <w:i/>
              </w:rPr>
              <w:t>Weight of the labeled measurement =</w:t>
            </w:r>
          </w:p>
          <w:p w14:paraId="4B376E0B" w14:textId="77777777" w:rsidR="0032641B" w:rsidRPr="00B90649" w:rsidRDefault="0032641B" w:rsidP="00B90649">
            <w:pPr>
              <w:jc w:val="center"/>
              <w:rPr>
                <w:szCs w:val="22"/>
              </w:rPr>
            </w:pPr>
            <w:r w:rsidRPr="00634A91">
              <w:rPr>
                <w:i/>
              </w:rPr>
              <w:t xml:space="preserve">(labeled measurement) </w:t>
            </w:r>
            <w:r w:rsidR="00DD4B12">
              <w:rPr>
                <w:i/>
              </w:rPr>
              <w:t>×</w:t>
            </w:r>
            <w:r w:rsidRPr="00634A91">
              <w:rPr>
                <w:i/>
              </w:rPr>
              <w:t xml:space="preserve"> (contents weight ÷ contents measurement)</w:t>
            </w:r>
          </w:p>
        </w:tc>
      </w:tr>
      <w:tr w:rsidR="00843C90" w:rsidRPr="00B90649" w14:paraId="07BE0D81" w14:textId="77777777" w:rsidTr="00B56BF2">
        <w:tc>
          <w:tcPr>
            <w:tcW w:w="8723" w:type="dxa"/>
          </w:tcPr>
          <w:p w14:paraId="26258077" w14:textId="77777777" w:rsidR="00843C90" w:rsidRPr="00B90649" w:rsidRDefault="00843C90" w:rsidP="00B90649">
            <w:pPr>
              <w:tabs>
                <w:tab w:val="left" w:pos="360"/>
              </w:tabs>
              <w:rPr>
                <w:szCs w:val="22"/>
              </w:rPr>
            </w:pPr>
          </w:p>
        </w:tc>
      </w:tr>
      <w:tr w:rsidR="00843C90" w:rsidRPr="00B90649" w14:paraId="501C7CFD" w14:textId="77777777" w:rsidTr="00B56BF2">
        <w:tc>
          <w:tcPr>
            <w:tcW w:w="8723" w:type="dxa"/>
          </w:tcPr>
          <w:p w14:paraId="2118D127" w14:textId="77777777" w:rsidR="00843C90" w:rsidRPr="00B90649" w:rsidRDefault="00CA7A0F" w:rsidP="00B90649">
            <w:pPr>
              <w:ind w:left="360"/>
              <w:rPr>
                <w:szCs w:val="22"/>
              </w:rPr>
            </w:pPr>
            <w:r w:rsidRPr="00B90649">
              <w:rPr>
                <w:szCs w:val="22"/>
              </w:rPr>
              <w:t xml:space="preserve">The weights of the labeled measurement for two packages must not differ by more than one division on the scale.  If they do, open all packages in the sample, measure individually, and compare them against the labeled measure to determine the package errors.  If the criterion is met, go to </w:t>
            </w:r>
            <w:r w:rsidR="003C4C34">
              <w:rPr>
                <w:szCs w:val="22"/>
              </w:rPr>
              <w:t>Step</w:t>
            </w:r>
            <w:r w:rsidRPr="00B90649">
              <w:rPr>
                <w:szCs w:val="22"/>
              </w:rPr>
              <w:t> 8.</w:t>
            </w:r>
          </w:p>
        </w:tc>
      </w:tr>
      <w:tr w:rsidR="00843C90" w:rsidRPr="00B90649" w14:paraId="79501514" w14:textId="77777777" w:rsidTr="00B56BF2">
        <w:tc>
          <w:tcPr>
            <w:tcW w:w="8723" w:type="dxa"/>
          </w:tcPr>
          <w:p w14:paraId="6FF3DC1C" w14:textId="77777777" w:rsidR="00843C90" w:rsidRPr="00B90649" w:rsidRDefault="00843C90" w:rsidP="00B90649">
            <w:pPr>
              <w:keepNext/>
              <w:tabs>
                <w:tab w:val="left" w:pos="360"/>
              </w:tabs>
              <w:rPr>
                <w:szCs w:val="22"/>
              </w:rPr>
            </w:pPr>
          </w:p>
        </w:tc>
      </w:tr>
      <w:tr w:rsidR="00843C90" w:rsidRPr="00B90649" w14:paraId="5BB0DBC0" w14:textId="77777777" w:rsidTr="00B56BF2">
        <w:tc>
          <w:tcPr>
            <w:tcW w:w="8723" w:type="dxa"/>
          </w:tcPr>
          <w:p w14:paraId="1045AAA9" w14:textId="77777777" w:rsidR="00843C90" w:rsidRPr="00B90649" w:rsidRDefault="00CA7A0F" w:rsidP="007A0258">
            <w:pPr>
              <w:numPr>
                <w:ilvl w:val="0"/>
                <w:numId w:val="83"/>
              </w:numPr>
              <w:tabs>
                <w:tab w:val="clear" w:pos="720"/>
                <w:tab w:val="left" w:pos="360"/>
              </w:tabs>
              <w:ind w:left="360"/>
              <w:rPr>
                <w:szCs w:val="22"/>
              </w:rPr>
            </w:pPr>
            <w:r w:rsidRPr="00B90649">
              <w:rPr>
                <w:szCs w:val="22"/>
              </w:rPr>
              <w:t>Calculate the average weight of the labeled measurement and record.</w:t>
            </w:r>
          </w:p>
        </w:tc>
      </w:tr>
      <w:tr w:rsidR="00843C90" w:rsidRPr="00B90649" w14:paraId="1EA0236A" w14:textId="77777777" w:rsidTr="00B56BF2">
        <w:tc>
          <w:tcPr>
            <w:tcW w:w="8723" w:type="dxa"/>
          </w:tcPr>
          <w:p w14:paraId="2AEB4418" w14:textId="77777777" w:rsidR="00843C90" w:rsidRPr="00B90649" w:rsidRDefault="00843C90" w:rsidP="00B90649">
            <w:pPr>
              <w:tabs>
                <w:tab w:val="left" w:pos="360"/>
              </w:tabs>
              <w:rPr>
                <w:szCs w:val="22"/>
              </w:rPr>
            </w:pPr>
          </w:p>
        </w:tc>
      </w:tr>
      <w:tr w:rsidR="00843C90" w:rsidRPr="00B90649" w14:paraId="162E06BF" w14:textId="77777777" w:rsidTr="00B56BF2">
        <w:tc>
          <w:tcPr>
            <w:tcW w:w="8723" w:type="dxa"/>
          </w:tcPr>
          <w:p w14:paraId="007B530F" w14:textId="77777777" w:rsidR="00843C90" w:rsidRPr="00B90649" w:rsidRDefault="00CA7A0F" w:rsidP="007A0258">
            <w:pPr>
              <w:numPr>
                <w:ilvl w:val="0"/>
                <w:numId w:val="83"/>
              </w:numPr>
              <w:tabs>
                <w:tab w:val="clear" w:pos="720"/>
                <w:tab w:val="left" w:pos="360"/>
              </w:tabs>
              <w:ind w:left="360"/>
              <w:rPr>
                <w:szCs w:val="22"/>
              </w:rPr>
            </w:pPr>
            <w:r w:rsidRPr="00B90649">
              <w:rPr>
                <w:szCs w:val="22"/>
              </w:rPr>
              <w:t>Determine and record the average tare weight according to Section 2.3.</w:t>
            </w:r>
            <w:r w:rsidR="00ED7CDE" w:rsidRPr="001F66BB">
              <w:rPr>
                <w:szCs w:val="22"/>
              </w:rPr>
              <w:t>5.</w:t>
            </w:r>
            <w:r w:rsidR="00B075AD">
              <w:rPr>
                <w:szCs w:val="22"/>
              </w:rPr>
              <w:t>1.</w:t>
            </w:r>
            <w:r w:rsidRPr="00B90649">
              <w:rPr>
                <w:szCs w:val="22"/>
              </w:rPr>
              <w:t xml:space="preserve"> “</w:t>
            </w:r>
            <w:r w:rsidR="004C39E6" w:rsidRPr="004C39E6">
              <w:rPr>
                <w:szCs w:val="22"/>
              </w:rPr>
              <w:t>Determination of Tare Sample and Average Tare Weight</w:t>
            </w:r>
            <w:r w:rsidRPr="00B90649">
              <w:rPr>
                <w:szCs w:val="22"/>
              </w:rPr>
              <w:t>.”</w:t>
            </w:r>
          </w:p>
        </w:tc>
      </w:tr>
      <w:tr w:rsidR="00CA7A0F" w:rsidRPr="00B90649" w14:paraId="7B940872" w14:textId="77777777" w:rsidTr="00B56BF2">
        <w:tc>
          <w:tcPr>
            <w:tcW w:w="8723" w:type="dxa"/>
          </w:tcPr>
          <w:p w14:paraId="7EC58BE0" w14:textId="77777777" w:rsidR="00CA7A0F" w:rsidRPr="00B90649" w:rsidRDefault="00CA7A0F" w:rsidP="00B90649">
            <w:pPr>
              <w:tabs>
                <w:tab w:val="left" w:pos="360"/>
              </w:tabs>
              <w:rPr>
                <w:szCs w:val="22"/>
              </w:rPr>
            </w:pPr>
          </w:p>
        </w:tc>
      </w:tr>
      <w:tr w:rsidR="00CA7A0F" w:rsidRPr="00B90649" w14:paraId="32EB43D2" w14:textId="77777777" w:rsidTr="00B56BF2">
        <w:tc>
          <w:tcPr>
            <w:tcW w:w="8723" w:type="dxa"/>
          </w:tcPr>
          <w:p w14:paraId="7914ED94" w14:textId="77777777" w:rsidR="00CA7A0F" w:rsidRPr="00B90649" w:rsidRDefault="00CA7A0F" w:rsidP="007A0258">
            <w:pPr>
              <w:numPr>
                <w:ilvl w:val="0"/>
                <w:numId w:val="83"/>
              </w:numPr>
              <w:tabs>
                <w:tab w:val="clear" w:pos="720"/>
                <w:tab w:val="left" w:pos="360"/>
              </w:tabs>
              <w:ind w:left="360"/>
              <w:rPr>
                <w:szCs w:val="22"/>
              </w:rPr>
            </w:pPr>
            <w:r w:rsidRPr="00B90649">
              <w:rPr>
                <w:szCs w:val="22"/>
              </w:rPr>
              <w:t>Compute and record the nominal gross weight</w:t>
            </w:r>
            <w:r w:rsidRPr="00B90649">
              <w:rPr>
                <w:szCs w:val="22"/>
              </w:rPr>
              <w:fldChar w:fldCharType="begin"/>
            </w:r>
            <w:r w:rsidRPr="00B90649">
              <w:rPr>
                <w:szCs w:val="22"/>
              </w:rPr>
              <w:instrText xml:space="preserve"> XE "Nominal Gross Weight" </w:instrText>
            </w:r>
            <w:r w:rsidRPr="00B90649">
              <w:rPr>
                <w:szCs w:val="22"/>
              </w:rPr>
              <w:fldChar w:fldCharType="end"/>
            </w:r>
            <w:r w:rsidRPr="00B90649">
              <w:rPr>
                <w:szCs w:val="22"/>
              </w:rPr>
              <w:t xml:space="preserve"> by adding the average weight of the labeled measurements to the average tare weight.</w:t>
            </w:r>
          </w:p>
        </w:tc>
      </w:tr>
      <w:tr w:rsidR="00CA7A0F" w:rsidRPr="00B90649" w14:paraId="3771DE0E" w14:textId="77777777" w:rsidTr="00B56BF2">
        <w:tc>
          <w:tcPr>
            <w:tcW w:w="8723" w:type="dxa"/>
          </w:tcPr>
          <w:p w14:paraId="0695AF47" w14:textId="77777777" w:rsidR="00CA7A0F" w:rsidRPr="00B90649" w:rsidRDefault="00CA7A0F" w:rsidP="00B90649">
            <w:pPr>
              <w:tabs>
                <w:tab w:val="left" w:pos="360"/>
              </w:tabs>
              <w:rPr>
                <w:szCs w:val="22"/>
              </w:rPr>
            </w:pPr>
          </w:p>
        </w:tc>
      </w:tr>
      <w:tr w:rsidR="00B3680E" w:rsidRPr="00B90649" w14:paraId="00A5E923" w14:textId="77777777" w:rsidTr="00B56BF2">
        <w:trPr>
          <w:trHeight w:val="1010"/>
        </w:trPr>
        <w:tc>
          <w:tcPr>
            <w:tcW w:w="8723" w:type="dxa"/>
          </w:tcPr>
          <w:p w14:paraId="26609FD2" w14:textId="77777777" w:rsidR="00B3680E" w:rsidRPr="00B90649" w:rsidRDefault="00B3680E" w:rsidP="007A0258">
            <w:pPr>
              <w:numPr>
                <w:ilvl w:val="0"/>
                <w:numId w:val="83"/>
              </w:numPr>
              <w:tabs>
                <w:tab w:val="left" w:pos="360"/>
              </w:tabs>
              <w:ind w:left="360"/>
              <w:rPr>
                <w:szCs w:val="22"/>
              </w:rPr>
            </w:pPr>
            <w:r w:rsidRPr="00B90649">
              <w:rPr>
                <w:szCs w:val="22"/>
              </w:rPr>
              <w:t>Compute package errors according to the following formula:</w:t>
            </w:r>
          </w:p>
          <w:p w14:paraId="63E001DF" w14:textId="77777777" w:rsidR="00B3680E" w:rsidRPr="00B90649" w:rsidRDefault="00B3680E" w:rsidP="00B90649">
            <w:pPr>
              <w:tabs>
                <w:tab w:val="left" w:pos="360"/>
              </w:tabs>
              <w:rPr>
                <w:szCs w:val="22"/>
              </w:rPr>
            </w:pPr>
          </w:p>
          <w:p w14:paraId="23B4A5E6" w14:textId="77777777" w:rsidR="00B3680E" w:rsidRPr="00634A91" w:rsidRDefault="00B3680E" w:rsidP="00B90649">
            <w:pPr>
              <w:tabs>
                <w:tab w:val="left" w:pos="360"/>
              </w:tabs>
              <w:jc w:val="center"/>
              <w:rPr>
                <w:i/>
                <w:szCs w:val="22"/>
              </w:rPr>
            </w:pPr>
            <w:bookmarkStart w:id="1326" w:name="_Toc226190814"/>
            <w:r w:rsidRPr="00634A91">
              <w:rPr>
                <w:i/>
                <w:szCs w:val="22"/>
              </w:rPr>
              <w:t>Package error (weight) =</w:t>
            </w:r>
          </w:p>
          <w:p w14:paraId="644D32E2" w14:textId="77777777" w:rsidR="00B3680E" w:rsidRPr="00B90649" w:rsidRDefault="00B3680E" w:rsidP="00B90649">
            <w:pPr>
              <w:tabs>
                <w:tab w:val="left" w:pos="360"/>
              </w:tabs>
              <w:jc w:val="center"/>
              <w:rPr>
                <w:szCs w:val="22"/>
              </w:rPr>
            </w:pPr>
            <w:r w:rsidRPr="00634A91">
              <w:rPr>
                <w:i/>
                <w:szCs w:val="22"/>
              </w:rPr>
              <w:t xml:space="preserve">(actual package gross weight) </w:t>
            </w:r>
            <w:r w:rsidR="004E46BC" w:rsidRPr="001F66BB">
              <w:rPr>
                <w:i/>
                <w:szCs w:val="22"/>
              </w:rPr>
              <w:t>−</w:t>
            </w:r>
            <w:r w:rsidRPr="00634A91">
              <w:rPr>
                <w:i/>
                <w:szCs w:val="22"/>
              </w:rPr>
              <w:t xml:space="preserve"> (nominal gross weight</w:t>
            </w:r>
            <w:r w:rsidRPr="00634A91">
              <w:rPr>
                <w:i/>
                <w:szCs w:val="22"/>
              </w:rPr>
              <w:fldChar w:fldCharType="begin"/>
            </w:r>
            <w:r w:rsidRPr="00634A91">
              <w:rPr>
                <w:i/>
                <w:szCs w:val="22"/>
              </w:rPr>
              <w:instrText xml:space="preserve"> XE "Nominal Gross Weight" </w:instrText>
            </w:r>
            <w:r w:rsidRPr="00634A91">
              <w:rPr>
                <w:i/>
                <w:szCs w:val="22"/>
              </w:rPr>
              <w:fldChar w:fldCharType="end"/>
            </w:r>
            <w:r w:rsidRPr="00634A91">
              <w:rPr>
                <w:i/>
                <w:szCs w:val="22"/>
              </w:rPr>
              <w:t>)</w:t>
            </w:r>
            <w:bookmarkEnd w:id="1326"/>
          </w:p>
        </w:tc>
      </w:tr>
      <w:tr w:rsidR="00CA7A0F" w:rsidRPr="00B90649" w14:paraId="72189599" w14:textId="77777777" w:rsidTr="00B56BF2">
        <w:tc>
          <w:tcPr>
            <w:tcW w:w="8723" w:type="dxa"/>
          </w:tcPr>
          <w:p w14:paraId="77ED9FCE" w14:textId="77777777" w:rsidR="00CA7A0F" w:rsidRPr="00B90649" w:rsidRDefault="00CA7A0F" w:rsidP="00B90649">
            <w:pPr>
              <w:tabs>
                <w:tab w:val="left" w:pos="360"/>
              </w:tabs>
              <w:rPr>
                <w:szCs w:val="22"/>
              </w:rPr>
            </w:pPr>
          </w:p>
        </w:tc>
      </w:tr>
      <w:tr w:rsidR="00132E2F" w:rsidRPr="00B90649" w14:paraId="5654A444" w14:textId="77777777" w:rsidTr="00B56BF2">
        <w:trPr>
          <w:trHeight w:val="1770"/>
        </w:trPr>
        <w:tc>
          <w:tcPr>
            <w:tcW w:w="8723" w:type="dxa"/>
          </w:tcPr>
          <w:p w14:paraId="34300C63" w14:textId="77777777" w:rsidR="00132E2F" w:rsidRPr="00B90649" w:rsidRDefault="00132E2F" w:rsidP="007A0258">
            <w:pPr>
              <w:numPr>
                <w:ilvl w:val="0"/>
                <w:numId w:val="83"/>
              </w:numPr>
              <w:tabs>
                <w:tab w:val="left" w:pos="360"/>
              </w:tabs>
              <w:spacing w:after="240"/>
              <w:ind w:left="360"/>
              <w:rPr>
                <w:szCs w:val="22"/>
              </w:rPr>
            </w:pPr>
            <w:r w:rsidRPr="00B90649">
              <w:rPr>
                <w:szCs w:val="22"/>
              </w:rPr>
              <w:t>Convert the MAV to units of weight using the following formula:</w:t>
            </w:r>
          </w:p>
          <w:p w14:paraId="32580AE8" w14:textId="77777777" w:rsidR="00132E2F" w:rsidRPr="00634A91" w:rsidRDefault="00132E2F" w:rsidP="00B90649">
            <w:pPr>
              <w:jc w:val="center"/>
              <w:rPr>
                <w:i/>
              </w:rPr>
            </w:pPr>
            <w:r w:rsidRPr="00634A91">
              <w:rPr>
                <w:i/>
              </w:rPr>
              <w:t>MAV (weight) =</w:t>
            </w:r>
          </w:p>
          <w:p w14:paraId="76A7310F" w14:textId="77777777" w:rsidR="00132E2F" w:rsidRPr="00634A91" w:rsidRDefault="00132E2F" w:rsidP="00E1779D">
            <w:pPr>
              <w:spacing w:after="240"/>
              <w:jc w:val="center"/>
              <w:rPr>
                <w:i/>
              </w:rPr>
            </w:pPr>
            <w:r w:rsidRPr="00634A91">
              <w:rPr>
                <w:i/>
              </w:rPr>
              <w:t>(</w:t>
            </w:r>
            <w:r w:rsidR="00F72B9E">
              <w:rPr>
                <w:i/>
              </w:rPr>
              <w:t>A</w:t>
            </w:r>
            <w:r w:rsidRPr="00634A91">
              <w:rPr>
                <w:i/>
              </w:rPr>
              <w:t xml:space="preserve">vg. </w:t>
            </w:r>
            <w:r w:rsidR="00F72B9E">
              <w:rPr>
                <w:i/>
              </w:rPr>
              <w:t>W</w:t>
            </w:r>
            <w:r w:rsidRPr="00634A91">
              <w:rPr>
                <w:i/>
              </w:rPr>
              <w:t xml:space="preserve">t. of label measurements </w:t>
            </w:r>
            <w:r w:rsidR="00DD4B12">
              <w:rPr>
                <w:i/>
              </w:rPr>
              <w:t>×</w:t>
            </w:r>
            <w:r w:rsidRPr="00634A91">
              <w:rPr>
                <w:i/>
              </w:rPr>
              <w:t xml:space="preserve"> MAV [length]) ÷ (labeled measurements)</w:t>
            </w:r>
          </w:p>
          <w:p w14:paraId="0711F0EF" w14:textId="77777777" w:rsidR="00132E2F" w:rsidRPr="00B90649" w:rsidRDefault="00132E2F" w:rsidP="00B90649">
            <w:pPr>
              <w:ind w:left="360"/>
              <w:rPr>
                <w:szCs w:val="22"/>
              </w:rPr>
            </w:pPr>
            <w:bookmarkStart w:id="1327" w:name="_Toc226190815"/>
            <w:bookmarkStart w:id="1328" w:name="_Toc237415783"/>
            <w:bookmarkStart w:id="1329" w:name="_Toc237416757"/>
            <w:bookmarkStart w:id="1330" w:name="_Toc237429135"/>
            <w:r w:rsidRPr="00D370F8">
              <w:t>Convert the MAV to dimensionless units</w:t>
            </w:r>
            <w:r w:rsidR="000207AA">
              <w:fldChar w:fldCharType="begin"/>
            </w:r>
            <w:r w:rsidR="000207AA">
              <w:instrText xml:space="preserve"> XE "</w:instrText>
            </w:r>
            <w:r w:rsidR="004104E9">
              <w:rPr>
                <w:b/>
                <w:szCs w:val="22"/>
              </w:rPr>
              <w:instrText>Dimensionless Units</w:instrText>
            </w:r>
            <w:r w:rsidR="000207AA">
              <w:instrText xml:space="preserve">" </w:instrText>
            </w:r>
            <w:r w:rsidR="000207AA">
              <w:fldChar w:fldCharType="end"/>
            </w:r>
            <w:r w:rsidRPr="00D370F8">
              <w:t xml:space="preserve"> by dividing the MAV (weight) by the unit of measure and record.</w:t>
            </w:r>
            <w:bookmarkEnd w:id="1327"/>
            <w:bookmarkEnd w:id="1328"/>
            <w:bookmarkEnd w:id="1329"/>
            <w:bookmarkEnd w:id="1330"/>
          </w:p>
        </w:tc>
      </w:tr>
    </w:tbl>
    <w:p w14:paraId="082E9B53" w14:textId="77777777" w:rsidR="00320FC4" w:rsidRPr="00FB3E93" w:rsidRDefault="00DC3D81" w:rsidP="0064227B">
      <w:pPr>
        <w:pStyle w:val="HB133H2"/>
      </w:pPr>
      <w:bookmarkStart w:id="1331" w:name="_Toc486756500"/>
      <w:bookmarkStart w:id="1332" w:name="_Toc487505026"/>
      <w:bookmarkStart w:id="1333" w:name="_Toc433097129"/>
      <w:r w:rsidRPr="00FB3E93">
        <w:t>4.6.3</w:t>
      </w:r>
      <w:r w:rsidR="001A17E6">
        <w:t>.</w:t>
      </w:r>
      <w:r w:rsidRPr="00FB3E93">
        <w:t xml:space="preserve"> </w:t>
      </w:r>
      <w:r w:rsidR="00C72F37" w:rsidRPr="00FB3E93">
        <w:tab/>
      </w:r>
      <w:r w:rsidR="00320FC4" w:rsidRPr="00FB3E93">
        <w:t>Evaluation</w:t>
      </w:r>
      <w:bookmarkEnd w:id="1331"/>
      <w:bookmarkEnd w:id="1332"/>
      <w:r w:rsidR="00320FC4" w:rsidRPr="00FB3E93">
        <w:t xml:space="preserve"> of </w:t>
      </w:r>
      <w:r w:rsidR="00B76C14">
        <w:t>R</w:t>
      </w:r>
      <w:r w:rsidR="00320FC4" w:rsidRPr="00FB3E93">
        <w:t>esults</w:t>
      </w:r>
      <w:bookmarkStart w:id="1334" w:name="_Toc487505027"/>
      <w:bookmarkEnd w:id="1334"/>
      <w:bookmarkEnd w:id="1333"/>
    </w:p>
    <w:p w14:paraId="7F0971BA" w14:textId="77777777" w:rsidR="00320FC4" w:rsidRPr="00D370F8" w:rsidRDefault="00320FC4" w:rsidP="00E1779D">
      <w:pPr>
        <w:spacing w:after="240"/>
        <w:ind w:left="360"/>
        <w:rPr>
          <w:szCs w:val="22"/>
        </w:rPr>
      </w:pPr>
      <w:r w:rsidRPr="00D370F8">
        <w:rPr>
          <w:szCs w:val="22"/>
        </w:rPr>
        <w:t>Follow the procedure in Section 2.3.</w:t>
      </w:r>
      <w:r w:rsidR="00ED7CDE" w:rsidRPr="001F66BB">
        <w:rPr>
          <w:szCs w:val="22"/>
        </w:rPr>
        <w:t>7.</w:t>
      </w:r>
      <w:r w:rsidRPr="00D370F8">
        <w:rPr>
          <w:szCs w:val="22"/>
        </w:rPr>
        <w:t xml:space="preserve"> “</w:t>
      </w:r>
      <w:r w:rsidR="004C39E6">
        <w:rPr>
          <w:szCs w:val="22"/>
        </w:rPr>
        <w:t>Evaluate for Compliance</w:t>
      </w:r>
      <w:r w:rsidRPr="00D370F8">
        <w:rPr>
          <w:szCs w:val="22"/>
        </w:rPr>
        <w:t>”</w:t>
      </w:r>
      <w:r w:rsidRPr="00D370F8">
        <w:rPr>
          <w:szCs w:val="22"/>
        </w:rPr>
        <w:fldChar w:fldCharType="begin"/>
      </w:r>
      <w:r w:rsidRPr="00D370F8">
        <w:rPr>
          <w:szCs w:val="22"/>
        </w:rPr>
        <w:instrText xml:space="preserve"> XE "Evaluating Results" \b </w:instrText>
      </w:r>
      <w:r w:rsidRPr="00D370F8">
        <w:rPr>
          <w:szCs w:val="22"/>
        </w:rPr>
        <w:fldChar w:fldCharType="end"/>
      </w:r>
      <w:r w:rsidRPr="00D370F8">
        <w:rPr>
          <w:szCs w:val="22"/>
        </w:rPr>
        <w:t xml:space="preserve"> to determine lot conformance.</w:t>
      </w:r>
    </w:p>
    <w:p w14:paraId="285CDDB7" w14:textId="77777777" w:rsidR="00320FC4" w:rsidRPr="00D370F8" w:rsidRDefault="00320FC4" w:rsidP="00E1779D">
      <w:pPr>
        <w:keepNext/>
        <w:spacing w:after="240"/>
        <w:ind w:left="360"/>
        <w:rPr>
          <w:szCs w:val="22"/>
        </w:rPr>
      </w:pPr>
      <w:r w:rsidRPr="00D370F8">
        <w:rPr>
          <w:szCs w:val="22"/>
        </w:rPr>
        <w:lastRenderedPageBreak/>
        <w:t xml:space="preserve">Convert back to dimensions when completing the report form using </w:t>
      </w:r>
      <w:r w:rsidR="003F204C">
        <w:rPr>
          <w:szCs w:val="22"/>
        </w:rPr>
        <w:t xml:space="preserve">the </w:t>
      </w:r>
      <w:r w:rsidRPr="00D370F8">
        <w:rPr>
          <w:szCs w:val="22"/>
        </w:rPr>
        <w:t>following the formula:</w:t>
      </w:r>
    </w:p>
    <w:p w14:paraId="0DB273C0" w14:textId="77777777" w:rsidR="00320FC4" w:rsidRPr="00634A91" w:rsidRDefault="00320FC4" w:rsidP="00E6315F">
      <w:pPr>
        <w:keepNext/>
        <w:ind w:left="360"/>
        <w:jc w:val="center"/>
        <w:rPr>
          <w:i/>
          <w:szCs w:val="22"/>
        </w:rPr>
      </w:pPr>
      <w:bookmarkStart w:id="1335" w:name="_Toc226190816"/>
      <w:bookmarkStart w:id="1336" w:name="_Toc237415784"/>
      <w:bookmarkStart w:id="1337" w:name="_Toc237416758"/>
      <w:bookmarkStart w:id="1338" w:name="_Toc237429136"/>
      <w:r w:rsidRPr="00DC0042">
        <w:rPr>
          <w:i/>
          <w:szCs w:val="22"/>
        </w:rPr>
        <w:t>A</w:t>
      </w:r>
      <w:r w:rsidR="00F7607A" w:rsidRPr="00DC0042">
        <w:rPr>
          <w:i/>
          <w:szCs w:val="22"/>
        </w:rPr>
        <w:t>verage</w:t>
      </w:r>
      <w:r w:rsidRPr="00B075AD">
        <w:rPr>
          <w:i/>
        </w:rPr>
        <w:t xml:space="preserve"> </w:t>
      </w:r>
      <w:r w:rsidRPr="00DC0042">
        <w:rPr>
          <w:i/>
          <w:szCs w:val="22"/>
        </w:rPr>
        <w:t>P</w:t>
      </w:r>
      <w:r w:rsidR="00F7607A" w:rsidRPr="00DC0042">
        <w:rPr>
          <w:i/>
          <w:szCs w:val="22"/>
        </w:rPr>
        <w:t>ackage</w:t>
      </w:r>
      <w:r w:rsidRPr="00B075AD">
        <w:rPr>
          <w:i/>
        </w:rPr>
        <w:t xml:space="preserve"> Error (</w:t>
      </w:r>
      <w:r w:rsidRPr="00634A91">
        <w:rPr>
          <w:i/>
          <w:szCs w:val="22"/>
        </w:rPr>
        <w:t>dimension</w:t>
      </w:r>
      <w:r w:rsidRPr="00B075AD">
        <w:rPr>
          <w:i/>
        </w:rPr>
        <w:t xml:space="preserve">) = (Avg. Pkg. </w:t>
      </w:r>
      <w:r w:rsidRPr="00634A91">
        <w:rPr>
          <w:i/>
          <w:szCs w:val="22"/>
        </w:rPr>
        <w:t>Error [dimensionless units</w:t>
      </w:r>
      <w:r w:rsidR="000207AA" w:rsidRPr="003152D8">
        <w:rPr>
          <w:i/>
          <w:szCs w:val="22"/>
        </w:rPr>
        <w:fldChar w:fldCharType="begin"/>
      </w:r>
      <w:r w:rsidR="000207AA" w:rsidRPr="003152D8">
        <w:instrText xml:space="preserve"> XE "</w:instrText>
      </w:r>
      <w:r w:rsidR="004104E9" w:rsidRPr="003152D8">
        <w:rPr>
          <w:szCs w:val="22"/>
        </w:rPr>
        <w:instrText>Dimensionless Units</w:instrText>
      </w:r>
      <w:r w:rsidR="000207AA" w:rsidRPr="003152D8">
        <w:instrText xml:space="preserve">" </w:instrText>
      </w:r>
      <w:r w:rsidR="000207AA" w:rsidRPr="003152D8">
        <w:rPr>
          <w:i/>
          <w:szCs w:val="22"/>
        </w:rPr>
        <w:fldChar w:fldCharType="end"/>
      </w:r>
      <w:r w:rsidRPr="00634A91">
        <w:rPr>
          <w:i/>
          <w:szCs w:val="22"/>
        </w:rPr>
        <w:t xml:space="preserve">]) </w:t>
      </w:r>
      <w:r w:rsidR="00DD4B12">
        <w:rPr>
          <w:i/>
          <w:szCs w:val="22"/>
        </w:rPr>
        <w:t>×</w:t>
      </w:r>
      <w:r w:rsidRPr="00634A91">
        <w:rPr>
          <w:i/>
          <w:szCs w:val="22"/>
        </w:rPr>
        <w:t xml:space="preserve"> (Unit of Measure) </w:t>
      </w:r>
      <w:r w:rsidR="00DD4B12">
        <w:rPr>
          <w:i/>
          <w:szCs w:val="22"/>
        </w:rPr>
        <w:t>×</w:t>
      </w:r>
      <w:bookmarkEnd w:id="1335"/>
      <w:bookmarkEnd w:id="1336"/>
      <w:bookmarkEnd w:id="1337"/>
      <w:bookmarkEnd w:id="1338"/>
      <w:r w:rsidR="00CB3CDD">
        <w:rPr>
          <w:i/>
          <w:szCs w:val="22"/>
        </w:rPr>
        <w:t> </w:t>
      </w:r>
      <w:r w:rsidRPr="00634A91">
        <w:rPr>
          <w:i/>
          <w:szCs w:val="22"/>
        </w:rPr>
        <w:t>(Labeled unit of measure) ÷ (Avg. Weight of Labeled dimension)</w:t>
      </w:r>
    </w:p>
    <w:p w14:paraId="120F3E0E" w14:textId="77777777" w:rsidR="00320FC4" w:rsidRPr="002A2D5C" w:rsidRDefault="00320FC4" w:rsidP="00B075AD">
      <w:pPr>
        <w:pStyle w:val="HB133H1"/>
      </w:pPr>
      <w:bookmarkStart w:id="1339" w:name="_Toc487505028"/>
      <w:bookmarkStart w:id="1340" w:name="_Toc486756501"/>
      <w:bookmarkStart w:id="1341" w:name="_Toc487505029"/>
      <w:bookmarkStart w:id="1342" w:name="_Toc237353984"/>
      <w:bookmarkStart w:id="1343" w:name="_Toc237415785"/>
      <w:bookmarkStart w:id="1344" w:name="_Toc237416759"/>
      <w:bookmarkStart w:id="1345" w:name="_Toc237429137"/>
      <w:bookmarkStart w:id="1346" w:name="_Toc291667343"/>
      <w:bookmarkStart w:id="1347" w:name="_Toc433097130"/>
      <w:bookmarkEnd w:id="1339"/>
      <w:r w:rsidRPr="002A2D5C">
        <w:t>4.</w:t>
      </w:r>
      <w:r w:rsidR="004F625C" w:rsidRPr="002A2D5C">
        <w:t>7</w:t>
      </w:r>
      <w:r w:rsidRPr="002A2D5C">
        <w:t>.</w:t>
      </w:r>
      <w:r w:rsidRPr="002A2D5C">
        <w:tab/>
        <w:t xml:space="preserve">Baler </w:t>
      </w:r>
      <w:r w:rsidR="00B76C14">
        <w:t>T</w:t>
      </w:r>
      <w:r w:rsidRPr="002A2D5C">
        <w:t xml:space="preserve">wine – </w:t>
      </w:r>
      <w:r w:rsidR="00B76C14">
        <w:t>T</w:t>
      </w:r>
      <w:r w:rsidR="003651F8">
        <w:t xml:space="preserve">est </w:t>
      </w:r>
      <w:r w:rsidR="00B76C14">
        <w:t>P</w:t>
      </w:r>
      <w:r w:rsidRPr="002A2D5C">
        <w:t xml:space="preserve">rocedure for </w:t>
      </w:r>
      <w:r w:rsidR="00B76C14">
        <w:t>L</w:t>
      </w:r>
      <w:r w:rsidRPr="002A2D5C">
        <w:t>ength</w:t>
      </w:r>
      <w:bookmarkEnd w:id="1340"/>
      <w:bookmarkEnd w:id="1341"/>
      <w:bookmarkEnd w:id="1342"/>
      <w:bookmarkEnd w:id="1343"/>
      <w:bookmarkEnd w:id="1344"/>
      <w:bookmarkEnd w:id="1345"/>
      <w:bookmarkEnd w:id="1346"/>
      <w:bookmarkEnd w:id="1347"/>
    </w:p>
    <w:p w14:paraId="6DCC667D" w14:textId="77777777" w:rsidR="00320FC4" w:rsidRPr="00FB3E93" w:rsidRDefault="004F625C" w:rsidP="0064227B">
      <w:pPr>
        <w:pStyle w:val="HB133H2"/>
      </w:pPr>
      <w:bookmarkStart w:id="1348" w:name="_Toc433097131"/>
      <w:r w:rsidRPr="00FB3E93">
        <w:t>4.7.1</w:t>
      </w:r>
      <w:r w:rsidR="001A17E6">
        <w:t>.</w:t>
      </w:r>
      <w:r w:rsidRPr="00FB3E93">
        <w:t xml:space="preserve"> </w:t>
      </w:r>
      <w:r w:rsidR="00C72F37" w:rsidRPr="00FB3E93">
        <w:tab/>
      </w:r>
      <w:r w:rsidR="00320FC4" w:rsidRPr="00FB3E93">
        <w:t xml:space="preserve">Test </w:t>
      </w:r>
      <w:r w:rsidR="00D033C4">
        <w:t>E</w:t>
      </w:r>
      <w:r w:rsidR="00320FC4" w:rsidRPr="00FB3E93">
        <w:t>quipment</w:t>
      </w:r>
      <w:bookmarkEnd w:id="1348"/>
    </w:p>
    <w:p w14:paraId="5584CD95" w14:textId="77777777" w:rsidR="004D221A" w:rsidRDefault="00320FC4" w:rsidP="007A0258">
      <w:pPr>
        <w:numPr>
          <w:ilvl w:val="0"/>
          <w:numId w:val="55"/>
        </w:numPr>
        <w:spacing w:after="240"/>
        <w:rPr>
          <w:szCs w:val="22"/>
        </w:rPr>
      </w:pPr>
      <w:r w:rsidRPr="00D370F8">
        <w:rPr>
          <w:szCs w:val="22"/>
        </w:rPr>
        <w:t>A scale that meets the requirements</w:t>
      </w:r>
      <w:r w:rsidR="00F40E2F" w:rsidRPr="003152D8">
        <w:rPr>
          <w:b/>
        </w:rPr>
        <w:fldChar w:fldCharType="begin"/>
      </w:r>
      <w:r w:rsidR="00F40E2F" w:rsidRPr="003152D8">
        <w:instrText xml:space="preserve"> XE "Baler Twine" </w:instrText>
      </w:r>
      <w:r w:rsidR="00F40E2F" w:rsidRPr="003152D8">
        <w:rPr>
          <w:b/>
        </w:rPr>
        <w:fldChar w:fldCharType="end"/>
      </w:r>
      <w:r w:rsidR="00F40E2F" w:rsidRPr="003152D8">
        <w:rPr>
          <w:b/>
        </w:rPr>
        <w:fldChar w:fldCharType="begin"/>
      </w:r>
      <w:r w:rsidR="00F40E2F" w:rsidRPr="003152D8">
        <w:instrText xml:space="preserve"> XE "Test Procedure:Baler Twine" </w:instrText>
      </w:r>
      <w:r w:rsidR="00F40E2F" w:rsidRPr="003152D8">
        <w:rPr>
          <w:b/>
        </w:rPr>
        <w:fldChar w:fldCharType="end"/>
      </w:r>
      <w:r w:rsidRPr="00D370F8">
        <w:rPr>
          <w:szCs w:val="22"/>
        </w:rPr>
        <w:t xml:space="preserve"> in Section 2.2. “Measurement Standards and Test Equipment</w:t>
      </w:r>
      <w:r w:rsidR="00F162E6">
        <w:rPr>
          <w:szCs w:val="22"/>
        </w:rPr>
        <w:fldChar w:fldCharType="begin"/>
      </w:r>
      <w:r w:rsidR="00F162E6">
        <w:instrText xml:space="preserve"> XE "</w:instrText>
      </w:r>
      <w:r w:rsidR="00F162E6" w:rsidRPr="00A047F2">
        <w:instrText>Measurement Standards and Test Equipment</w:instrText>
      </w:r>
      <w:r w:rsidR="00F162E6">
        <w:instrText xml:space="preserve">" </w:instrText>
      </w:r>
      <w:r w:rsidR="00F162E6">
        <w:rPr>
          <w:szCs w:val="22"/>
        </w:rPr>
        <w:fldChar w:fldCharType="end"/>
      </w:r>
      <w:r w:rsidR="00C61AA4">
        <w:rPr>
          <w:szCs w:val="22"/>
        </w:rPr>
        <w:t>.</w:t>
      </w:r>
      <w:r w:rsidRPr="00D370F8">
        <w:rPr>
          <w:szCs w:val="22"/>
        </w:rPr>
        <w:t xml:space="preserve">” </w:t>
      </w:r>
    </w:p>
    <w:p w14:paraId="62CFB6DA" w14:textId="60FB8516" w:rsidR="00320FC4" w:rsidRPr="005F5646" w:rsidRDefault="00B40E6C" w:rsidP="00E1779D">
      <w:pPr>
        <w:spacing w:after="240"/>
        <w:ind w:left="360"/>
        <w:rPr>
          <w:szCs w:val="22"/>
        </w:rPr>
      </w:pPr>
      <w:r w:rsidRPr="00C33A19">
        <w:rPr>
          <w:b/>
          <w:szCs w:val="22"/>
        </w:rPr>
        <w:t>Note:</w:t>
      </w:r>
      <w:r w:rsidRPr="004D221A">
        <w:rPr>
          <w:szCs w:val="22"/>
        </w:rPr>
        <w:t xml:space="preserve">  </w:t>
      </w:r>
      <w:r w:rsidR="004D221A">
        <w:rPr>
          <w:szCs w:val="22"/>
        </w:rPr>
        <w:t>A</w:t>
      </w:r>
      <w:r w:rsidR="004D221A" w:rsidRPr="004D221A">
        <w:rPr>
          <w:szCs w:val="22"/>
        </w:rPr>
        <w:t xml:space="preserve"> </w:t>
      </w:r>
      <w:r w:rsidR="00320FC4" w:rsidRPr="004D221A">
        <w:rPr>
          <w:szCs w:val="22"/>
        </w:rPr>
        <w:t>scale with 0.1 g (0.000 2 lb) increments</w:t>
      </w:r>
      <w:r w:rsidR="00320FC4" w:rsidRPr="005F5646">
        <w:rPr>
          <w:szCs w:val="22"/>
        </w:rPr>
        <w:t xml:space="preserve"> must be used for weighing twine samples.  The recommended minimum load for weighing samples is 20 divisions.</w:t>
      </w:r>
    </w:p>
    <w:p w14:paraId="55A6AE59" w14:textId="77777777" w:rsidR="00320FC4" w:rsidRDefault="00320FC4" w:rsidP="007A0258">
      <w:pPr>
        <w:numPr>
          <w:ilvl w:val="0"/>
          <w:numId w:val="55"/>
        </w:numPr>
        <w:spacing w:after="240"/>
        <w:rPr>
          <w:szCs w:val="22"/>
        </w:rPr>
      </w:pPr>
      <w:r>
        <w:rPr>
          <w:szCs w:val="22"/>
        </w:rPr>
        <w:t>Steel tapes and rules – Determine measurements of length to the nearest division of the appropriate tape or rule.</w:t>
      </w:r>
    </w:p>
    <w:p w14:paraId="767B6E69" w14:textId="77777777" w:rsidR="00320FC4" w:rsidRDefault="00320FC4" w:rsidP="00E1779D">
      <w:pPr>
        <w:keepNext/>
        <w:numPr>
          <w:ilvl w:val="0"/>
          <w:numId w:val="21"/>
        </w:numPr>
        <w:tabs>
          <w:tab w:val="clear" w:pos="792"/>
        </w:tabs>
        <w:spacing w:after="240"/>
        <w:ind w:left="1440" w:hanging="360"/>
        <w:rPr>
          <w:szCs w:val="22"/>
        </w:rPr>
      </w:pPr>
      <w:r>
        <w:rPr>
          <w:szCs w:val="22"/>
        </w:rPr>
        <w:t xml:space="preserve">Metric </w:t>
      </w:r>
      <w:r w:rsidR="00651150">
        <w:rPr>
          <w:szCs w:val="22"/>
        </w:rPr>
        <w:t>u</w:t>
      </w:r>
      <w:r>
        <w:rPr>
          <w:szCs w:val="22"/>
        </w:rPr>
        <w:t>nits:</w:t>
      </w:r>
    </w:p>
    <w:p w14:paraId="7847A96D" w14:textId="3A9EE5A3" w:rsidR="00320FC4" w:rsidRDefault="00320FC4" w:rsidP="00E1779D">
      <w:pPr>
        <w:keepNext/>
        <w:spacing w:after="240"/>
        <w:ind w:left="1440"/>
        <w:rPr>
          <w:szCs w:val="22"/>
        </w:rPr>
      </w:pPr>
      <w:r>
        <w:rPr>
          <w:szCs w:val="22"/>
        </w:rPr>
        <w:t>For labeled dimensions 40</w:t>
      </w:r>
      <w:r w:rsidR="004B3B56">
        <w:rPr>
          <w:szCs w:val="22"/>
        </w:rPr>
        <w:t>0</w:t>
      </w:r>
      <w:r>
        <w:rPr>
          <w:szCs w:val="22"/>
        </w:rPr>
        <w:t> </w:t>
      </w:r>
      <w:r w:rsidR="004B3B56">
        <w:rPr>
          <w:szCs w:val="22"/>
        </w:rPr>
        <w:t>m</w:t>
      </w:r>
      <w:r>
        <w:rPr>
          <w:szCs w:val="22"/>
        </w:rPr>
        <w:t xml:space="preserve">m or less, </w:t>
      </w:r>
      <w:r w:rsidR="005A7DDC">
        <w:rPr>
          <w:szCs w:val="22"/>
        </w:rPr>
        <w:t>l</w:t>
      </w:r>
      <w:r>
        <w:rPr>
          <w:szCs w:val="22"/>
        </w:rPr>
        <w:t xml:space="preserve">inear </w:t>
      </w:r>
      <w:r w:rsidR="005A7DDC">
        <w:rPr>
          <w:szCs w:val="22"/>
        </w:rPr>
        <w:t>m</w:t>
      </w:r>
      <w:r>
        <w:rPr>
          <w:szCs w:val="22"/>
        </w:rPr>
        <w:t>easure:  3</w:t>
      </w:r>
      <w:r w:rsidR="004B3B56">
        <w:rPr>
          <w:szCs w:val="22"/>
        </w:rPr>
        <w:t>0</w:t>
      </w:r>
      <w:r>
        <w:rPr>
          <w:szCs w:val="22"/>
        </w:rPr>
        <w:t>0 </w:t>
      </w:r>
      <w:r w:rsidR="004B3B56">
        <w:rPr>
          <w:szCs w:val="22"/>
        </w:rPr>
        <w:t>m</w:t>
      </w:r>
      <w:r>
        <w:rPr>
          <w:szCs w:val="22"/>
        </w:rPr>
        <w:t>m in length, 1 mm divisions; or a 1 m rule with 0.1 mm divisions, overall length tolerance of 0.4 mm.</w:t>
      </w:r>
    </w:p>
    <w:p w14:paraId="703BC164" w14:textId="3F982AC1" w:rsidR="00320FC4" w:rsidRDefault="00320FC4" w:rsidP="00E1779D">
      <w:pPr>
        <w:spacing w:after="240"/>
        <w:ind w:left="1440"/>
      </w:pPr>
      <w:bookmarkStart w:id="1349" w:name="_Toc226190818"/>
      <w:bookmarkStart w:id="1350" w:name="_Toc237415786"/>
      <w:bookmarkStart w:id="1351" w:name="_Toc237416760"/>
      <w:bookmarkStart w:id="1352" w:name="_Toc237429138"/>
      <w:r>
        <w:t>For labeled dimensions greater than 40</w:t>
      </w:r>
      <w:r w:rsidR="004B3B56">
        <w:t>0</w:t>
      </w:r>
      <w:r>
        <w:t> </w:t>
      </w:r>
      <w:r w:rsidR="004B3B56">
        <w:t>m</w:t>
      </w:r>
      <w:r>
        <w:t>m, 30 m tape with 1 mm divisions.</w:t>
      </w:r>
      <w:bookmarkEnd w:id="1349"/>
      <w:bookmarkEnd w:id="1350"/>
      <w:bookmarkEnd w:id="1351"/>
      <w:bookmarkEnd w:id="1352"/>
    </w:p>
    <w:p w14:paraId="3F7710D7" w14:textId="77777777" w:rsidR="00320FC4" w:rsidRPr="00D370F8" w:rsidRDefault="00EB395A" w:rsidP="00E1779D">
      <w:pPr>
        <w:keepNext/>
        <w:numPr>
          <w:ilvl w:val="0"/>
          <w:numId w:val="21"/>
        </w:numPr>
        <w:tabs>
          <w:tab w:val="clear" w:pos="792"/>
        </w:tabs>
        <w:spacing w:after="240"/>
        <w:ind w:left="1440" w:hanging="360"/>
        <w:rPr>
          <w:szCs w:val="22"/>
        </w:rPr>
      </w:pPr>
      <w:r>
        <w:rPr>
          <w:szCs w:val="22"/>
        </w:rPr>
        <w:t xml:space="preserve">U.S. </w:t>
      </w:r>
      <w:r w:rsidR="00651150">
        <w:rPr>
          <w:szCs w:val="22"/>
        </w:rPr>
        <w:t>customary</w:t>
      </w:r>
      <w:r w:rsidR="00651150" w:rsidRPr="00D370F8">
        <w:rPr>
          <w:szCs w:val="22"/>
        </w:rPr>
        <w:t xml:space="preserve"> u</w:t>
      </w:r>
      <w:r w:rsidR="00320FC4" w:rsidRPr="00D370F8">
        <w:rPr>
          <w:szCs w:val="22"/>
        </w:rPr>
        <w:t>nits:</w:t>
      </w:r>
    </w:p>
    <w:p w14:paraId="55CDD727" w14:textId="77777777" w:rsidR="00320FC4" w:rsidRPr="00D370F8" w:rsidRDefault="00320FC4" w:rsidP="00E1779D">
      <w:pPr>
        <w:keepNext/>
        <w:autoSpaceDE w:val="0"/>
        <w:spacing w:after="240"/>
        <w:ind w:left="1440"/>
      </w:pPr>
      <w:r w:rsidRPr="00D370F8">
        <w:t xml:space="preserve">For labeled dimensions 25 in or less, use a 36 in rule </w:t>
      </w:r>
      <w:r w:rsidRPr="00A35B06">
        <w:rPr>
          <w:szCs w:val="22"/>
        </w:rPr>
        <w:t xml:space="preserve">with </w:t>
      </w:r>
      <w:r w:rsidRPr="00CE7BC2">
        <w:rPr>
          <w:position w:val="-2"/>
          <w:szCs w:val="22"/>
          <w:vertAlign w:val="superscript"/>
        </w:rPr>
        <w:t>1</w:t>
      </w:r>
      <w:r w:rsidRPr="00CE7BC2">
        <w:rPr>
          <w:sz w:val="20"/>
        </w:rPr>
        <w:t>/</w:t>
      </w:r>
      <w:r w:rsidRPr="00CE7BC2">
        <w:rPr>
          <w:position w:val="2"/>
          <w:szCs w:val="22"/>
          <w:vertAlign w:val="subscript"/>
        </w:rPr>
        <w:t>64</w:t>
      </w:r>
      <w:r w:rsidRPr="00A35B06">
        <w:rPr>
          <w:szCs w:val="22"/>
        </w:rPr>
        <w:t> in</w:t>
      </w:r>
      <w:r w:rsidRPr="00D370F8">
        <w:t xml:space="preserve"> </w:t>
      </w:r>
      <w:r w:rsidRPr="00A35B06">
        <w:rPr>
          <w:szCs w:val="22"/>
        </w:rPr>
        <w:t xml:space="preserve">or </w:t>
      </w:r>
      <w:r w:rsidRPr="00CE7BC2">
        <w:rPr>
          <w:position w:val="-2"/>
          <w:szCs w:val="22"/>
          <w:vertAlign w:val="superscript"/>
        </w:rPr>
        <w:t>1</w:t>
      </w:r>
      <w:r w:rsidRPr="00CE7BC2">
        <w:rPr>
          <w:szCs w:val="22"/>
        </w:rPr>
        <w:t>/</w:t>
      </w:r>
      <w:r w:rsidRPr="00CE7BC2">
        <w:rPr>
          <w:position w:val="2"/>
          <w:szCs w:val="22"/>
          <w:vertAlign w:val="subscript"/>
        </w:rPr>
        <w:t>100</w:t>
      </w:r>
      <w:r w:rsidRPr="00A35B06">
        <w:rPr>
          <w:szCs w:val="22"/>
        </w:rPr>
        <w:t> in divisions</w:t>
      </w:r>
      <w:r w:rsidRPr="00D370F8">
        <w:t xml:space="preserve"> and an overall length tolerance </w:t>
      </w:r>
      <w:r w:rsidRPr="00A35B06">
        <w:rPr>
          <w:szCs w:val="22"/>
        </w:rPr>
        <w:t xml:space="preserve">of </w:t>
      </w:r>
      <w:r w:rsidRPr="00CE7BC2">
        <w:rPr>
          <w:position w:val="-2"/>
          <w:szCs w:val="22"/>
          <w:vertAlign w:val="superscript"/>
        </w:rPr>
        <w:t>1</w:t>
      </w:r>
      <w:r w:rsidRPr="00CE7BC2">
        <w:rPr>
          <w:szCs w:val="22"/>
        </w:rPr>
        <w:t>/</w:t>
      </w:r>
      <w:r w:rsidRPr="00CE7BC2">
        <w:rPr>
          <w:position w:val="2"/>
          <w:szCs w:val="22"/>
          <w:vertAlign w:val="subscript"/>
        </w:rPr>
        <w:t>64</w:t>
      </w:r>
      <w:r w:rsidRPr="00A35B06">
        <w:rPr>
          <w:szCs w:val="22"/>
        </w:rPr>
        <w:t> in</w:t>
      </w:r>
      <w:r w:rsidRPr="00D370F8">
        <w:t>.</w:t>
      </w:r>
    </w:p>
    <w:p w14:paraId="54C3E535" w14:textId="77777777" w:rsidR="00320FC4" w:rsidRPr="00D370F8" w:rsidRDefault="00320FC4" w:rsidP="00E1779D">
      <w:pPr>
        <w:autoSpaceDE w:val="0"/>
        <w:spacing w:after="240"/>
        <w:ind w:left="1440"/>
      </w:pPr>
      <w:bookmarkStart w:id="1353" w:name="_Toc226190819"/>
      <w:bookmarkStart w:id="1354" w:name="_Toc237415787"/>
      <w:bookmarkStart w:id="1355" w:name="_Toc237416761"/>
      <w:bookmarkStart w:id="1356" w:name="_Toc237429139"/>
      <w:r w:rsidRPr="00D370F8">
        <w:t xml:space="preserve">For dimensions greater than 25 in, use a 100 ft </w:t>
      </w:r>
      <w:r w:rsidRPr="00A35B06">
        <w:rPr>
          <w:szCs w:val="22"/>
        </w:rPr>
        <w:t xml:space="preserve">tape with </w:t>
      </w:r>
      <w:r w:rsidRPr="00C44ECF">
        <w:rPr>
          <w:spacing w:val="-12"/>
          <w:position w:val="-2"/>
          <w:szCs w:val="22"/>
          <w:vertAlign w:val="superscript"/>
        </w:rPr>
        <w:t>1</w:t>
      </w:r>
      <w:r w:rsidRPr="0087589F">
        <w:rPr>
          <w:spacing w:val="-12"/>
          <w:szCs w:val="22"/>
        </w:rPr>
        <w:t>/</w:t>
      </w:r>
      <w:r w:rsidRPr="00C44ECF">
        <w:rPr>
          <w:spacing w:val="-12"/>
          <w:position w:val="2"/>
          <w:szCs w:val="22"/>
          <w:vertAlign w:val="subscript"/>
        </w:rPr>
        <w:t>16</w:t>
      </w:r>
      <w:r w:rsidRPr="0087589F">
        <w:rPr>
          <w:szCs w:val="22"/>
        </w:rPr>
        <w:t> </w:t>
      </w:r>
      <w:r w:rsidRPr="00A35B06">
        <w:rPr>
          <w:szCs w:val="22"/>
        </w:rPr>
        <w:t>in</w:t>
      </w:r>
      <w:r w:rsidRPr="00D370F8">
        <w:t xml:space="preserve"> divisions and an overall length tolerance of 0.1 in.</w:t>
      </w:r>
      <w:bookmarkEnd w:id="1353"/>
      <w:bookmarkEnd w:id="1354"/>
      <w:bookmarkEnd w:id="1355"/>
      <w:bookmarkEnd w:id="1356"/>
    </w:p>
    <w:p w14:paraId="7A3D0D9F" w14:textId="77777777" w:rsidR="00320FC4" w:rsidRPr="00D370F8" w:rsidRDefault="00320FC4" w:rsidP="007A0258">
      <w:pPr>
        <w:numPr>
          <w:ilvl w:val="0"/>
          <w:numId w:val="55"/>
        </w:numPr>
        <w:spacing w:after="240"/>
        <w:rPr>
          <w:b/>
          <w:szCs w:val="22"/>
        </w:rPr>
      </w:pPr>
      <w:r w:rsidRPr="00D370F8">
        <w:rPr>
          <w:szCs w:val="22"/>
        </w:rPr>
        <w:t xml:space="preserve">A hand-held straight-face spring scale of at least 4.53 kg (10 lb) capacity or a cordage-testing device that applies the specified tension to the twine being measured.  When measuring twine samples or total roll length, apply </w:t>
      </w:r>
      <w:r w:rsidR="00B476AD">
        <w:rPr>
          <w:szCs w:val="22"/>
        </w:rPr>
        <w:t>1.0</w:t>
      </w:r>
      <w:r w:rsidRPr="00D370F8">
        <w:rPr>
          <w:szCs w:val="22"/>
        </w:rPr>
        <w:t> kg (</w:t>
      </w:r>
      <w:r w:rsidR="00B476AD">
        <w:rPr>
          <w:szCs w:val="22"/>
        </w:rPr>
        <w:t>2.20</w:t>
      </w:r>
      <w:r w:rsidRPr="00D370F8">
        <w:rPr>
          <w:szCs w:val="22"/>
        </w:rPr>
        <w:t> lb) of tension to the twi</w:t>
      </w:r>
      <w:bookmarkStart w:id="1357" w:name="_Toc486756503"/>
      <w:bookmarkStart w:id="1358" w:name="_Toc487505031"/>
      <w:r w:rsidRPr="00D370F8">
        <w:rPr>
          <w:szCs w:val="22"/>
        </w:rPr>
        <w:t>ne.</w:t>
      </w:r>
    </w:p>
    <w:p w14:paraId="13409822" w14:textId="77777777" w:rsidR="00320FC4" w:rsidRPr="00FB3E93" w:rsidRDefault="004F625C" w:rsidP="0064227B">
      <w:pPr>
        <w:pStyle w:val="HB133H2"/>
      </w:pPr>
      <w:bookmarkStart w:id="1359" w:name="_Toc433097132"/>
      <w:r w:rsidRPr="00FB3E93">
        <w:t>4.7.2</w:t>
      </w:r>
      <w:r w:rsidR="001A17E6">
        <w:t>.</w:t>
      </w:r>
      <w:r w:rsidRPr="00FB3E93">
        <w:t xml:space="preserve"> </w:t>
      </w:r>
      <w:r w:rsidR="00C72F37" w:rsidRPr="00FB3E93">
        <w:tab/>
      </w:r>
      <w:r w:rsidR="00320FC4" w:rsidRPr="00FB3E93">
        <w:t xml:space="preserve">Test </w:t>
      </w:r>
      <w:r w:rsidR="00B76C14">
        <w:t>P</w:t>
      </w:r>
      <w:r w:rsidR="00320FC4" w:rsidRPr="00FB3E93">
        <w:t>rocedure</w:t>
      </w:r>
      <w:bookmarkEnd w:id="1357"/>
      <w:bookmarkEnd w:id="1358"/>
      <w:bookmarkEnd w:id="1359"/>
    </w:p>
    <w:tbl>
      <w:tblPr>
        <w:tblW w:w="0" w:type="auto"/>
        <w:tblInd w:w="745" w:type="dxa"/>
        <w:tblLayout w:type="fixed"/>
        <w:tblCellMar>
          <w:left w:w="115" w:type="dxa"/>
          <w:right w:w="115" w:type="dxa"/>
        </w:tblCellMar>
        <w:tblLook w:val="01E0" w:firstRow="1" w:lastRow="1" w:firstColumn="1" w:lastColumn="1" w:noHBand="0" w:noVBand="0"/>
      </w:tblPr>
      <w:tblGrid>
        <w:gridCol w:w="8730"/>
      </w:tblGrid>
      <w:tr w:rsidR="003322A9" w:rsidRPr="00B90649" w14:paraId="49DA3784" w14:textId="77777777" w:rsidTr="00B56BF2">
        <w:tc>
          <w:tcPr>
            <w:tcW w:w="8730" w:type="dxa"/>
          </w:tcPr>
          <w:p w14:paraId="3018FE22" w14:textId="77777777" w:rsidR="003322A9" w:rsidRPr="003322A9" w:rsidRDefault="003322A9" w:rsidP="007A0258">
            <w:pPr>
              <w:numPr>
                <w:ilvl w:val="0"/>
                <w:numId w:val="84"/>
              </w:numPr>
              <w:tabs>
                <w:tab w:val="clear" w:pos="720"/>
                <w:tab w:val="left" w:pos="360"/>
                <w:tab w:val="num" w:pos="1080"/>
              </w:tabs>
              <w:ind w:left="360"/>
              <w:rPr>
                <w:szCs w:val="22"/>
              </w:rPr>
            </w:pPr>
            <w:r>
              <w:rPr>
                <w:szCs w:val="22"/>
              </w:rPr>
              <w:t>Follow</w:t>
            </w:r>
            <w:r w:rsidRPr="00D370F8">
              <w:rPr>
                <w:szCs w:val="22"/>
              </w:rPr>
              <w:t xml:space="preserve"> Section 2.3</w:t>
            </w:r>
            <w:r w:rsidRPr="003322A9">
              <w:rPr>
                <w:szCs w:val="22"/>
              </w:rPr>
              <w:t>.1. “Define the Inspection Lot.”  Use a “Category A” sampling plan in the inspection; select a random sample.</w:t>
            </w:r>
          </w:p>
        </w:tc>
      </w:tr>
      <w:tr w:rsidR="003322A9" w:rsidRPr="00B90649" w14:paraId="6EBC1F54" w14:textId="77777777" w:rsidTr="00B56BF2">
        <w:tc>
          <w:tcPr>
            <w:tcW w:w="8730" w:type="dxa"/>
          </w:tcPr>
          <w:p w14:paraId="5390A2A3" w14:textId="77777777" w:rsidR="003322A9" w:rsidRPr="003322A9" w:rsidRDefault="003322A9" w:rsidP="003322A9">
            <w:pPr>
              <w:tabs>
                <w:tab w:val="left" w:pos="360"/>
              </w:tabs>
              <w:ind w:left="360"/>
              <w:rPr>
                <w:szCs w:val="22"/>
              </w:rPr>
            </w:pPr>
          </w:p>
        </w:tc>
      </w:tr>
      <w:tr w:rsidR="008038C0" w:rsidRPr="00B90649" w14:paraId="33105375" w14:textId="77777777" w:rsidTr="00B56BF2">
        <w:trPr>
          <w:cantSplit/>
        </w:trPr>
        <w:tc>
          <w:tcPr>
            <w:tcW w:w="8730" w:type="dxa"/>
          </w:tcPr>
          <w:p w14:paraId="420ACABC" w14:textId="77777777" w:rsidR="008038C0" w:rsidRPr="0054335F" w:rsidRDefault="008038C0" w:rsidP="007A0258">
            <w:pPr>
              <w:numPr>
                <w:ilvl w:val="0"/>
                <w:numId w:val="84"/>
              </w:numPr>
              <w:tabs>
                <w:tab w:val="clear" w:pos="720"/>
                <w:tab w:val="left" w:pos="360"/>
                <w:tab w:val="num" w:pos="1080"/>
              </w:tabs>
              <w:ind w:left="360"/>
              <w:rPr>
                <w:szCs w:val="22"/>
              </w:rPr>
            </w:pPr>
            <w:r w:rsidRPr="003322A9">
              <w:rPr>
                <w:szCs w:val="22"/>
              </w:rPr>
              <w:t xml:space="preserve">Select packages for tare samples.  Determine gross weights of the initial tare sample and record.  </w:t>
            </w:r>
          </w:p>
        </w:tc>
      </w:tr>
      <w:tr w:rsidR="0054335F" w:rsidRPr="00B90649" w14:paraId="07CAFD89" w14:textId="77777777" w:rsidTr="00B56BF2">
        <w:trPr>
          <w:cantSplit/>
        </w:trPr>
        <w:tc>
          <w:tcPr>
            <w:tcW w:w="8730" w:type="dxa"/>
          </w:tcPr>
          <w:p w14:paraId="145E7C15" w14:textId="77777777" w:rsidR="0054335F" w:rsidRPr="003322A9" w:rsidRDefault="0054335F" w:rsidP="0054335F">
            <w:pPr>
              <w:ind w:left="360"/>
              <w:rPr>
                <w:szCs w:val="22"/>
              </w:rPr>
            </w:pPr>
          </w:p>
        </w:tc>
      </w:tr>
      <w:tr w:rsidR="0054335F" w:rsidRPr="00B90649" w14:paraId="2317366E" w14:textId="77777777" w:rsidTr="00B56BF2">
        <w:tc>
          <w:tcPr>
            <w:tcW w:w="8730" w:type="dxa"/>
          </w:tcPr>
          <w:p w14:paraId="116D2453" w14:textId="77777777" w:rsidR="0054335F" w:rsidRPr="003322A9" w:rsidRDefault="0054335F" w:rsidP="007A0258">
            <w:pPr>
              <w:numPr>
                <w:ilvl w:val="0"/>
                <w:numId w:val="84"/>
              </w:numPr>
              <w:tabs>
                <w:tab w:val="clear" w:pos="720"/>
                <w:tab w:val="left" w:pos="360"/>
                <w:tab w:val="num" w:pos="1080"/>
              </w:tabs>
              <w:ind w:left="360"/>
              <w:rPr>
                <w:szCs w:val="22"/>
              </w:rPr>
            </w:pPr>
            <w:r w:rsidRPr="003322A9">
              <w:rPr>
                <w:szCs w:val="22"/>
              </w:rPr>
              <w:t>Open the tare samples.  Use the procedures for tare determination in Section 2.3.5.</w:t>
            </w:r>
            <w:r w:rsidR="00B075AD">
              <w:rPr>
                <w:szCs w:val="22"/>
              </w:rPr>
              <w:t>1.</w:t>
            </w:r>
            <w:r w:rsidR="00C61AA4">
              <w:rPr>
                <w:szCs w:val="22"/>
              </w:rPr>
              <w:t> </w:t>
            </w:r>
            <w:r w:rsidRPr="003322A9">
              <w:rPr>
                <w:szCs w:val="22"/>
              </w:rPr>
              <w:t>“</w:t>
            </w:r>
            <w:r w:rsidRPr="004C39E6">
              <w:rPr>
                <w:szCs w:val="22"/>
              </w:rPr>
              <w:t>Determination of Tare Sample and Average Tare Weight</w:t>
            </w:r>
            <w:r w:rsidRPr="003322A9">
              <w:rPr>
                <w:szCs w:val="22"/>
              </w:rPr>
              <w:t>” to compute the average tare weight and record this value.</w:t>
            </w:r>
          </w:p>
        </w:tc>
      </w:tr>
      <w:tr w:rsidR="00A709D8" w:rsidRPr="00B90649" w14:paraId="48D97908" w14:textId="77777777" w:rsidTr="00B56BF2">
        <w:tc>
          <w:tcPr>
            <w:tcW w:w="8730" w:type="dxa"/>
          </w:tcPr>
          <w:p w14:paraId="4C8FEF3B" w14:textId="77777777" w:rsidR="00A709D8" w:rsidRPr="00B90649" w:rsidRDefault="00A709D8" w:rsidP="0060247A">
            <w:pPr>
              <w:rPr>
                <w:szCs w:val="22"/>
              </w:rPr>
            </w:pPr>
          </w:p>
        </w:tc>
      </w:tr>
      <w:tr w:rsidR="00A709D8" w:rsidRPr="00B90649" w14:paraId="103D0A3D" w14:textId="77777777" w:rsidTr="00B56BF2">
        <w:tc>
          <w:tcPr>
            <w:tcW w:w="8730" w:type="dxa"/>
          </w:tcPr>
          <w:p w14:paraId="5A051680" w14:textId="77777777" w:rsidR="00A709D8" w:rsidRPr="00B90649" w:rsidRDefault="005A7DDC" w:rsidP="007A0258">
            <w:pPr>
              <w:numPr>
                <w:ilvl w:val="0"/>
                <w:numId w:val="84"/>
              </w:numPr>
              <w:tabs>
                <w:tab w:val="clear" w:pos="720"/>
                <w:tab w:val="left" w:pos="360"/>
              </w:tabs>
              <w:ind w:left="360"/>
              <w:rPr>
                <w:szCs w:val="22"/>
              </w:rPr>
            </w:pPr>
            <w:r w:rsidRPr="00B90649">
              <w:rPr>
                <w:szCs w:val="22"/>
              </w:rPr>
              <w:t>R</w:t>
            </w:r>
            <w:r w:rsidR="00A709D8" w:rsidRPr="00B90649">
              <w:rPr>
                <w:szCs w:val="22"/>
              </w:rPr>
              <w:t>andomly select four balls of twine from the packages that were opened for tare.</w:t>
            </w:r>
          </w:p>
        </w:tc>
      </w:tr>
      <w:tr w:rsidR="00A709D8" w:rsidRPr="00B90649" w14:paraId="77A3447E" w14:textId="77777777" w:rsidTr="00B56BF2">
        <w:tc>
          <w:tcPr>
            <w:tcW w:w="8730" w:type="dxa"/>
          </w:tcPr>
          <w:p w14:paraId="10BE828E" w14:textId="77777777" w:rsidR="00A709D8" w:rsidRPr="00B90649" w:rsidRDefault="00A709D8" w:rsidP="0060247A">
            <w:pPr>
              <w:rPr>
                <w:szCs w:val="22"/>
              </w:rPr>
            </w:pPr>
          </w:p>
        </w:tc>
      </w:tr>
      <w:tr w:rsidR="00A709D8" w:rsidRPr="00B90649" w14:paraId="66BF3BE9" w14:textId="77777777" w:rsidTr="00B56BF2">
        <w:tc>
          <w:tcPr>
            <w:tcW w:w="8730" w:type="dxa"/>
          </w:tcPr>
          <w:p w14:paraId="4D879DD8" w14:textId="77777777" w:rsidR="00A709D8" w:rsidRPr="00B90649" w:rsidRDefault="00A709D8" w:rsidP="00B90649">
            <w:pPr>
              <w:ind w:left="360"/>
              <w:rPr>
                <w:szCs w:val="22"/>
              </w:rPr>
            </w:pPr>
            <w:r w:rsidRPr="00B90649">
              <w:rPr>
                <w:szCs w:val="22"/>
              </w:rPr>
              <w:lastRenderedPageBreak/>
              <w:t>From each of the four balls of twine:</w:t>
            </w:r>
          </w:p>
        </w:tc>
      </w:tr>
      <w:tr w:rsidR="00A709D8" w:rsidRPr="00B90649" w14:paraId="76595EC5" w14:textId="77777777" w:rsidTr="00B56BF2">
        <w:tc>
          <w:tcPr>
            <w:tcW w:w="8730" w:type="dxa"/>
          </w:tcPr>
          <w:p w14:paraId="516A4EAF" w14:textId="77777777" w:rsidR="00A709D8" w:rsidRPr="00B90649" w:rsidRDefault="00A709D8" w:rsidP="00A709D8">
            <w:pPr>
              <w:rPr>
                <w:szCs w:val="22"/>
              </w:rPr>
            </w:pPr>
          </w:p>
        </w:tc>
      </w:tr>
      <w:tr w:rsidR="00A709D8" w:rsidRPr="00B90649" w14:paraId="06509DE2" w14:textId="77777777" w:rsidTr="00B56BF2">
        <w:tc>
          <w:tcPr>
            <w:tcW w:w="8730" w:type="dxa"/>
          </w:tcPr>
          <w:p w14:paraId="5D95AB8B" w14:textId="77777777" w:rsidR="0038528F" w:rsidRDefault="00A709D8" w:rsidP="00CA6ACD">
            <w:pPr>
              <w:numPr>
                <w:ilvl w:val="0"/>
                <w:numId w:val="25"/>
              </w:numPr>
              <w:tabs>
                <w:tab w:val="num" w:pos="702"/>
              </w:tabs>
              <w:spacing w:after="240"/>
              <w:ind w:left="702"/>
              <w:rPr>
                <w:szCs w:val="22"/>
              </w:rPr>
            </w:pPr>
            <w:r w:rsidRPr="00B90649">
              <w:rPr>
                <w:szCs w:val="22"/>
              </w:rPr>
              <w:t>Measure and discard the first 10.05 m (33 ft) of twine from each roll.  Accurate measurement requires applying tension to the ends of the twine before measuring in order to straighten the product.</w:t>
            </w:r>
          </w:p>
          <w:p w14:paraId="51E2D6A0" w14:textId="77777777" w:rsidR="00CA6ACD" w:rsidRPr="0038528F" w:rsidRDefault="00CA6ACD" w:rsidP="0038528F">
            <w:pPr>
              <w:numPr>
                <w:ilvl w:val="0"/>
                <w:numId w:val="25"/>
              </w:numPr>
              <w:tabs>
                <w:tab w:val="num" w:pos="702"/>
              </w:tabs>
              <w:ind w:left="702"/>
              <w:rPr>
                <w:szCs w:val="22"/>
              </w:rPr>
            </w:pPr>
            <w:r>
              <w:rPr>
                <w:szCs w:val="22"/>
              </w:rPr>
              <w:t>Take two 30.48 m (100 ft) lengths of twine from inside each roll.</w:t>
            </w:r>
          </w:p>
        </w:tc>
      </w:tr>
      <w:tr w:rsidR="00730F2A" w:rsidRPr="00B90649" w14:paraId="7EDF476B" w14:textId="77777777" w:rsidTr="00B56BF2">
        <w:tc>
          <w:tcPr>
            <w:tcW w:w="8730" w:type="dxa"/>
          </w:tcPr>
          <w:p w14:paraId="5DC58DD7" w14:textId="77777777" w:rsidR="00730F2A" w:rsidRPr="00B90649" w:rsidRDefault="00730F2A" w:rsidP="0038528F">
            <w:pPr>
              <w:rPr>
                <w:szCs w:val="22"/>
              </w:rPr>
            </w:pPr>
          </w:p>
        </w:tc>
      </w:tr>
      <w:tr w:rsidR="00A709D8" w:rsidRPr="00B90649" w14:paraId="331B9E19" w14:textId="77777777" w:rsidTr="00B56BF2">
        <w:tc>
          <w:tcPr>
            <w:tcW w:w="8730" w:type="dxa"/>
          </w:tcPr>
          <w:p w14:paraId="56C3DDAA" w14:textId="77777777" w:rsidR="00A709D8" w:rsidRPr="00553A44" w:rsidRDefault="00A709D8" w:rsidP="007A0258">
            <w:pPr>
              <w:numPr>
                <w:ilvl w:val="0"/>
                <w:numId w:val="26"/>
              </w:numPr>
              <w:tabs>
                <w:tab w:val="clear" w:pos="792"/>
                <w:tab w:val="num" w:pos="702"/>
              </w:tabs>
              <w:ind w:left="702" w:hanging="360"/>
              <w:rPr>
                <w:szCs w:val="22"/>
              </w:rPr>
            </w:pPr>
            <w:r w:rsidRPr="00553A44">
              <w:rPr>
                <w:szCs w:val="22"/>
              </w:rPr>
              <w:t xml:space="preserve">Weigh and record the weight of each piece separately and record the values.  Compare the weight values to determine the variability of the samples.  If the individual weights of the eight twine samples vary by more than one division on the scale, use one of the following steps:  </w:t>
            </w:r>
            <w:r w:rsidR="00C61AA4" w:rsidRPr="00553A44">
              <w:rPr>
                <w:szCs w:val="22"/>
              </w:rPr>
              <w:t>(1) i</w:t>
            </w:r>
            <w:r w:rsidRPr="00553A44">
              <w:rPr>
                <w:szCs w:val="22"/>
              </w:rPr>
              <w:t xml:space="preserve">f the lot is short, determine the actual length of the lightest-weight roll found in the lightest-weight package of the lot to confirm that the weight shortages reflect the shortages in the length of the rolls; or </w:t>
            </w:r>
            <w:r w:rsidR="00C61AA4" w:rsidRPr="00553A44">
              <w:rPr>
                <w:szCs w:val="22"/>
              </w:rPr>
              <w:t xml:space="preserve">(2) </w:t>
            </w:r>
            <w:r w:rsidRPr="00553A44">
              <w:rPr>
                <w:szCs w:val="22"/>
              </w:rPr>
              <w:t>determine the average weight-per-unit of measure by taking ten 30.48 m (100 ft) lengths from inside the lightest weight package.  Use this value to recalculate its length and determine lot compliance.</w:t>
            </w:r>
          </w:p>
        </w:tc>
      </w:tr>
      <w:tr w:rsidR="00A709D8" w:rsidRPr="00B90649" w14:paraId="49C6BBD1" w14:textId="77777777" w:rsidTr="00B56BF2">
        <w:tc>
          <w:tcPr>
            <w:tcW w:w="8730" w:type="dxa"/>
          </w:tcPr>
          <w:p w14:paraId="458CE8AB" w14:textId="77777777" w:rsidR="00A709D8" w:rsidRPr="00B90649" w:rsidRDefault="00A709D8" w:rsidP="00A709D8">
            <w:pPr>
              <w:rPr>
                <w:szCs w:val="22"/>
              </w:rPr>
            </w:pPr>
          </w:p>
        </w:tc>
      </w:tr>
      <w:tr w:rsidR="00A709D8" w:rsidRPr="00B90649" w14:paraId="321189FD" w14:textId="77777777" w:rsidTr="00B56BF2">
        <w:tc>
          <w:tcPr>
            <w:tcW w:w="8730" w:type="dxa"/>
          </w:tcPr>
          <w:p w14:paraId="682016A4" w14:textId="77777777" w:rsidR="00A709D8" w:rsidRPr="00B90649" w:rsidRDefault="00A709D8" w:rsidP="007A0258">
            <w:pPr>
              <w:numPr>
                <w:ilvl w:val="0"/>
                <w:numId w:val="84"/>
              </w:numPr>
              <w:tabs>
                <w:tab w:val="clear" w:pos="720"/>
                <w:tab w:val="left" w:pos="360"/>
              </w:tabs>
              <w:ind w:left="360"/>
              <w:rPr>
                <w:szCs w:val="22"/>
              </w:rPr>
            </w:pPr>
            <w:r w:rsidRPr="00B90649">
              <w:rPr>
                <w:szCs w:val="22"/>
              </w:rPr>
              <w:t>Weigh all of the sample lengths together and record the total value.  Determine the total length of the samples (243.8 m or 800 ft, unless more than eight sample-lengths were taken) and record the value.  Compute the average weight-per-unit-of-length by dividing the total weight by the total length of the pieces.</w:t>
            </w:r>
          </w:p>
        </w:tc>
      </w:tr>
      <w:tr w:rsidR="00A709D8" w:rsidRPr="00B90649" w14:paraId="7DDDA646" w14:textId="77777777" w:rsidTr="00B56BF2">
        <w:tc>
          <w:tcPr>
            <w:tcW w:w="8730" w:type="dxa"/>
          </w:tcPr>
          <w:p w14:paraId="65E784C7" w14:textId="77777777" w:rsidR="00A709D8" w:rsidRPr="00B90649" w:rsidRDefault="00A709D8" w:rsidP="0060247A">
            <w:pPr>
              <w:rPr>
                <w:szCs w:val="22"/>
              </w:rPr>
            </w:pPr>
          </w:p>
        </w:tc>
      </w:tr>
      <w:tr w:rsidR="00A709D8" w:rsidRPr="00B90649" w14:paraId="3DFC4C9B" w14:textId="77777777" w:rsidTr="00B56BF2">
        <w:tc>
          <w:tcPr>
            <w:tcW w:w="8730" w:type="dxa"/>
          </w:tcPr>
          <w:p w14:paraId="3B40BF6B" w14:textId="77777777" w:rsidR="00A709D8" w:rsidRPr="00B90649" w:rsidRDefault="00A709D8" w:rsidP="007A0258">
            <w:pPr>
              <w:numPr>
                <w:ilvl w:val="0"/>
                <w:numId w:val="84"/>
              </w:numPr>
              <w:tabs>
                <w:tab w:val="clear" w:pos="720"/>
                <w:tab w:val="left" w:pos="360"/>
              </w:tabs>
              <w:ind w:left="360"/>
              <w:rPr>
                <w:szCs w:val="22"/>
              </w:rPr>
            </w:pPr>
            <w:r w:rsidRPr="00B90649">
              <w:rPr>
                <w:szCs w:val="22"/>
              </w:rPr>
              <w:t>Determine the MAV for a package of twine (refer to Appendix A, Table 2</w:t>
            </w:r>
            <w:r w:rsidRPr="00B90649">
              <w:rPr>
                <w:szCs w:val="22"/>
              </w:rPr>
              <w:noBreakHyphen/>
              <w:t xml:space="preserve">8. “Maximum Allowable Variations for Packages Labeled by Length, </w:t>
            </w:r>
            <w:r w:rsidR="00C61AA4">
              <w:rPr>
                <w:szCs w:val="22"/>
              </w:rPr>
              <w:t>(</w:t>
            </w:r>
            <w:r w:rsidRPr="00B90649">
              <w:rPr>
                <w:szCs w:val="22"/>
              </w:rPr>
              <w:t>Width</w:t>
            </w:r>
            <w:r w:rsidR="00C61AA4">
              <w:rPr>
                <w:szCs w:val="22"/>
              </w:rPr>
              <w:t>)</w:t>
            </w:r>
            <w:r w:rsidR="004E2916">
              <w:rPr>
                <w:szCs w:val="22"/>
              </w:rPr>
              <w:t>,</w:t>
            </w:r>
            <w:r w:rsidRPr="00B90649">
              <w:rPr>
                <w:szCs w:val="22"/>
              </w:rPr>
              <w:t xml:space="preserve"> or Area”).</w:t>
            </w:r>
          </w:p>
        </w:tc>
      </w:tr>
      <w:tr w:rsidR="00A709D8" w:rsidRPr="00B90649" w14:paraId="7276B4B6" w14:textId="77777777" w:rsidTr="00B56BF2">
        <w:tc>
          <w:tcPr>
            <w:tcW w:w="8730" w:type="dxa"/>
          </w:tcPr>
          <w:p w14:paraId="13139CE5" w14:textId="77777777" w:rsidR="00A709D8" w:rsidRPr="00B90649" w:rsidRDefault="00A709D8" w:rsidP="0060247A">
            <w:pPr>
              <w:rPr>
                <w:szCs w:val="22"/>
              </w:rPr>
            </w:pPr>
          </w:p>
        </w:tc>
      </w:tr>
      <w:tr w:rsidR="00A709D8" w:rsidRPr="00B90649" w14:paraId="3EE2D83B" w14:textId="77777777" w:rsidTr="00B56BF2">
        <w:tc>
          <w:tcPr>
            <w:tcW w:w="8730" w:type="dxa"/>
          </w:tcPr>
          <w:p w14:paraId="4EFF9ACF" w14:textId="77777777" w:rsidR="00A709D8" w:rsidRPr="00B90649" w:rsidRDefault="00A709D8" w:rsidP="007A0258">
            <w:pPr>
              <w:numPr>
                <w:ilvl w:val="0"/>
                <w:numId w:val="27"/>
              </w:numPr>
              <w:tabs>
                <w:tab w:val="num" w:pos="702"/>
              </w:tabs>
              <w:ind w:left="702"/>
              <w:rPr>
                <w:szCs w:val="22"/>
              </w:rPr>
            </w:pPr>
            <w:r w:rsidRPr="00B90649">
              <w:rPr>
                <w:szCs w:val="22"/>
              </w:rPr>
              <w:t>Record the total declared package length.</w:t>
            </w:r>
          </w:p>
        </w:tc>
      </w:tr>
      <w:tr w:rsidR="00A709D8" w:rsidRPr="00B90649" w14:paraId="2D1CC53B" w14:textId="77777777" w:rsidTr="00B56BF2">
        <w:tc>
          <w:tcPr>
            <w:tcW w:w="8730" w:type="dxa"/>
          </w:tcPr>
          <w:p w14:paraId="1F8E31E4" w14:textId="77777777" w:rsidR="00A709D8" w:rsidRPr="00B90649" w:rsidRDefault="00A709D8" w:rsidP="00B075AD">
            <w:pPr>
              <w:tabs>
                <w:tab w:val="num" w:pos="702"/>
              </w:tabs>
              <w:ind w:left="702"/>
              <w:rPr>
                <w:szCs w:val="22"/>
              </w:rPr>
            </w:pPr>
          </w:p>
        </w:tc>
      </w:tr>
      <w:tr w:rsidR="00A709D8" w:rsidRPr="00B90649" w14:paraId="4C2CC149" w14:textId="77777777" w:rsidTr="00B56BF2">
        <w:tc>
          <w:tcPr>
            <w:tcW w:w="8730" w:type="dxa"/>
          </w:tcPr>
          <w:p w14:paraId="43C73443" w14:textId="77777777" w:rsidR="00A709D8" w:rsidRPr="00B90649" w:rsidRDefault="00A709D8" w:rsidP="007A0258">
            <w:pPr>
              <w:numPr>
                <w:ilvl w:val="0"/>
                <w:numId w:val="27"/>
              </w:numPr>
              <w:tabs>
                <w:tab w:val="num" w:pos="702"/>
              </w:tabs>
              <w:ind w:left="702"/>
              <w:rPr>
                <w:szCs w:val="22"/>
              </w:rPr>
            </w:pPr>
            <w:r w:rsidRPr="00B90649">
              <w:rPr>
                <w:szCs w:val="22"/>
              </w:rPr>
              <w:t>Multiply the MAV from Appendix A, Table 2</w:t>
            </w:r>
            <w:r w:rsidRPr="00B90649">
              <w:rPr>
                <w:szCs w:val="22"/>
              </w:rPr>
              <w:noBreakHyphen/>
              <w:t>8. “Maximum Allowable Variations for Packages Labeled by Length, (Width), or Area” times the total package length to obtain the MAV for length and record this value.</w:t>
            </w:r>
          </w:p>
        </w:tc>
      </w:tr>
      <w:tr w:rsidR="00A709D8" w:rsidRPr="00B90649" w14:paraId="53CBA10D" w14:textId="77777777" w:rsidTr="00B56BF2">
        <w:tc>
          <w:tcPr>
            <w:tcW w:w="8730" w:type="dxa"/>
          </w:tcPr>
          <w:p w14:paraId="6BFFEA47" w14:textId="77777777" w:rsidR="00A709D8" w:rsidRPr="00B90649" w:rsidRDefault="00A709D8" w:rsidP="00B075AD">
            <w:pPr>
              <w:tabs>
                <w:tab w:val="num" w:pos="702"/>
              </w:tabs>
              <w:ind w:left="702"/>
              <w:rPr>
                <w:szCs w:val="22"/>
              </w:rPr>
            </w:pPr>
          </w:p>
        </w:tc>
      </w:tr>
      <w:tr w:rsidR="00A709D8" w:rsidRPr="004A6A9D" w14:paraId="6063B82D" w14:textId="77777777" w:rsidTr="00B56BF2">
        <w:tc>
          <w:tcPr>
            <w:tcW w:w="8730" w:type="dxa"/>
          </w:tcPr>
          <w:p w14:paraId="45EE41EB" w14:textId="77777777" w:rsidR="00A709D8" w:rsidRPr="00B90649" w:rsidRDefault="00A709D8" w:rsidP="007A0258">
            <w:pPr>
              <w:numPr>
                <w:ilvl w:val="0"/>
                <w:numId w:val="27"/>
              </w:numPr>
              <w:tabs>
                <w:tab w:val="num" w:pos="702"/>
              </w:tabs>
              <w:ind w:left="702"/>
              <w:rPr>
                <w:szCs w:val="22"/>
              </w:rPr>
            </w:pPr>
            <w:r w:rsidRPr="00B90649">
              <w:rPr>
                <w:szCs w:val="22"/>
              </w:rPr>
              <w:t xml:space="preserve">Multiply the weight per unit of length (from </w:t>
            </w:r>
            <w:r w:rsidR="003C4C34">
              <w:rPr>
                <w:szCs w:val="22"/>
              </w:rPr>
              <w:t>Step</w:t>
            </w:r>
            <w:r w:rsidRPr="00B90649">
              <w:rPr>
                <w:szCs w:val="22"/>
              </w:rPr>
              <w:t> </w:t>
            </w:r>
            <w:r w:rsidR="00553A44">
              <w:rPr>
                <w:szCs w:val="22"/>
              </w:rPr>
              <w:t>4</w:t>
            </w:r>
            <w:r w:rsidRPr="00B90649">
              <w:rPr>
                <w:szCs w:val="22"/>
              </w:rPr>
              <w:t>) times the MAV for the total declared package length to obtain the MAV by weight and record this value.</w:t>
            </w:r>
          </w:p>
        </w:tc>
      </w:tr>
      <w:tr w:rsidR="00A709D8" w:rsidRPr="00B90649" w14:paraId="6E9536BA" w14:textId="77777777" w:rsidTr="00B56BF2">
        <w:tc>
          <w:tcPr>
            <w:tcW w:w="8730" w:type="dxa"/>
          </w:tcPr>
          <w:p w14:paraId="6C9D6E16" w14:textId="77777777" w:rsidR="00A709D8" w:rsidRPr="00B90649" w:rsidRDefault="00A709D8" w:rsidP="00B90649">
            <w:pPr>
              <w:tabs>
                <w:tab w:val="num" w:pos="1080"/>
              </w:tabs>
              <w:ind w:left="720"/>
              <w:rPr>
                <w:szCs w:val="22"/>
              </w:rPr>
            </w:pPr>
          </w:p>
        </w:tc>
      </w:tr>
      <w:tr w:rsidR="004A6A9D" w:rsidRPr="00B90649" w14:paraId="5022E6AD" w14:textId="77777777" w:rsidTr="00B56BF2">
        <w:tc>
          <w:tcPr>
            <w:tcW w:w="8730" w:type="dxa"/>
          </w:tcPr>
          <w:p w14:paraId="6D617DC5" w14:textId="77777777" w:rsidR="004A6A9D" w:rsidRPr="00B90649" w:rsidRDefault="004A6A9D" w:rsidP="007A0258">
            <w:pPr>
              <w:numPr>
                <w:ilvl w:val="0"/>
                <w:numId w:val="27"/>
              </w:numPr>
              <w:tabs>
                <w:tab w:val="num" w:pos="702"/>
              </w:tabs>
              <w:ind w:left="702"/>
              <w:rPr>
                <w:szCs w:val="22"/>
              </w:rPr>
            </w:pPr>
            <w:r>
              <w:rPr>
                <w:szCs w:val="22"/>
              </w:rPr>
              <w:t>Convert the MAV to dimensionless units and record.</w:t>
            </w:r>
          </w:p>
        </w:tc>
      </w:tr>
      <w:tr w:rsidR="004A6A9D" w:rsidRPr="00B90649" w14:paraId="03D2AA3C" w14:textId="77777777" w:rsidTr="00B56BF2">
        <w:tc>
          <w:tcPr>
            <w:tcW w:w="8730" w:type="dxa"/>
          </w:tcPr>
          <w:p w14:paraId="65F85B47" w14:textId="77777777" w:rsidR="004A6A9D" w:rsidRPr="00B90649" w:rsidRDefault="004A6A9D" w:rsidP="00B90649">
            <w:pPr>
              <w:tabs>
                <w:tab w:val="num" w:pos="1080"/>
              </w:tabs>
              <w:ind w:left="720"/>
              <w:rPr>
                <w:szCs w:val="22"/>
              </w:rPr>
            </w:pPr>
          </w:p>
        </w:tc>
      </w:tr>
      <w:tr w:rsidR="004A6A9D" w:rsidRPr="004A6A9D" w14:paraId="057BF4E3" w14:textId="77777777" w:rsidTr="00B56BF2">
        <w:tc>
          <w:tcPr>
            <w:tcW w:w="8730" w:type="dxa"/>
          </w:tcPr>
          <w:p w14:paraId="43D96171" w14:textId="77777777" w:rsidR="004A6A9D" w:rsidRPr="00B90649" w:rsidRDefault="004A6A9D" w:rsidP="007A0258">
            <w:pPr>
              <w:numPr>
                <w:ilvl w:val="0"/>
                <w:numId w:val="84"/>
              </w:numPr>
              <w:tabs>
                <w:tab w:val="clear" w:pos="720"/>
                <w:tab w:val="left" w:pos="360"/>
              </w:tabs>
              <w:ind w:left="360"/>
              <w:rPr>
                <w:szCs w:val="22"/>
              </w:rPr>
            </w:pPr>
            <w:r>
              <w:rPr>
                <w:szCs w:val="22"/>
              </w:rPr>
              <w:t>Calculate the nominal gross weight and record.</w:t>
            </w:r>
          </w:p>
        </w:tc>
      </w:tr>
      <w:tr w:rsidR="004A6A9D" w:rsidRPr="00B90649" w14:paraId="453A9BB5" w14:textId="77777777" w:rsidTr="00B56BF2">
        <w:tc>
          <w:tcPr>
            <w:tcW w:w="8730" w:type="dxa"/>
          </w:tcPr>
          <w:p w14:paraId="7F6E4ADA" w14:textId="77777777" w:rsidR="004A6A9D" w:rsidRPr="00B90649" w:rsidRDefault="004A6A9D" w:rsidP="00B90649">
            <w:pPr>
              <w:tabs>
                <w:tab w:val="num" w:pos="1080"/>
              </w:tabs>
              <w:ind w:left="720"/>
              <w:rPr>
                <w:szCs w:val="22"/>
              </w:rPr>
            </w:pPr>
          </w:p>
        </w:tc>
      </w:tr>
      <w:tr w:rsidR="004A6A9D" w:rsidRPr="00B90649" w14:paraId="14585941" w14:textId="77777777" w:rsidTr="00B56BF2">
        <w:tc>
          <w:tcPr>
            <w:tcW w:w="8730" w:type="dxa"/>
          </w:tcPr>
          <w:p w14:paraId="74745B2C" w14:textId="77777777" w:rsidR="004A6A9D" w:rsidRDefault="004A6A9D" w:rsidP="004A6A9D">
            <w:pPr>
              <w:tabs>
                <w:tab w:val="num" w:pos="1080"/>
                <w:tab w:val="left" w:pos="3215"/>
              </w:tabs>
              <w:ind w:left="371"/>
              <w:rPr>
                <w:szCs w:val="22"/>
              </w:rPr>
            </w:pPr>
            <w:r>
              <w:rPr>
                <w:szCs w:val="22"/>
              </w:rPr>
              <w:t>Follow Section 2.3.6. “Determine Nominal Gross Weight and Package Error” to determine individual package errors.  Determine errors using the following formula:</w:t>
            </w:r>
          </w:p>
          <w:p w14:paraId="2EDAA0D2" w14:textId="77777777" w:rsidR="004A6A9D" w:rsidRPr="004A6A9D" w:rsidRDefault="004A6A9D" w:rsidP="004A6A9D">
            <w:pPr>
              <w:tabs>
                <w:tab w:val="num" w:pos="1080"/>
                <w:tab w:val="left" w:pos="3215"/>
              </w:tabs>
              <w:spacing w:before="240"/>
              <w:ind w:left="371"/>
              <w:jc w:val="center"/>
              <w:rPr>
                <w:i/>
                <w:szCs w:val="22"/>
              </w:rPr>
            </w:pPr>
            <w:r w:rsidRPr="004A6A9D">
              <w:rPr>
                <w:i/>
                <w:szCs w:val="22"/>
              </w:rPr>
              <w:t>Package error (weight) = (package gross weight) – (nominal gross weight)</w:t>
            </w:r>
          </w:p>
        </w:tc>
      </w:tr>
      <w:tr w:rsidR="00A709D8" w:rsidRPr="00B90649" w14:paraId="63D63215" w14:textId="77777777" w:rsidTr="00B56BF2">
        <w:tc>
          <w:tcPr>
            <w:tcW w:w="8730" w:type="dxa"/>
          </w:tcPr>
          <w:p w14:paraId="1C64D899" w14:textId="77777777" w:rsidR="00A709D8" w:rsidRPr="00B90649" w:rsidRDefault="00A709D8" w:rsidP="00B90649">
            <w:pPr>
              <w:tabs>
                <w:tab w:val="num" w:pos="1080"/>
              </w:tabs>
              <w:ind w:left="720"/>
              <w:rPr>
                <w:szCs w:val="22"/>
              </w:rPr>
            </w:pPr>
          </w:p>
        </w:tc>
      </w:tr>
      <w:tr w:rsidR="00A709D8" w:rsidRPr="00B90649" w14:paraId="267D7422" w14:textId="77777777" w:rsidTr="00B56BF2">
        <w:tc>
          <w:tcPr>
            <w:tcW w:w="8730" w:type="dxa"/>
          </w:tcPr>
          <w:p w14:paraId="2B4C3AEE" w14:textId="77777777" w:rsidR="00A709D8" w:rsidRPr="00B90649" w:rsidRDefault="00A709D8" w:rsidP="007A0258">
            <w:pPr>
              <w:numPr>
                <w:ilvl w:val="0"/>
                <w:numId w:val="27"/>
              </w:numPr>
              <w:tabs>
                <w:tab w:val="num" w:pos="702"/>
              </w:tabs>
              <w:ind w:left="702"/>
              <w:rPr>
                <w:szCs w:val="22"/>
              </w:rPr>
            </w:pPr>
            <w:r w:rsidRPr="00B90649">
              <w:rPr>
                <w:szCs w:val="22"/>
              </w:rPr>
              <w:t xml:space="preserve">To convert the </w:t>
            </w:r>
            <w:r w:rsidR="00EC24EF" w:rsidRPr="00B90649">
              <w:rPr>
                <w:szCs w:val="22"/>
              </w:rPr>
              <w:t>p</w:t>
            </w:r>
            <w:r w:rsidRPr="00B90649">
              <w:rPr>
                <w:szCs w:val="22"/>
              </w:rPr>
              <w:t>ackage error in weight back to length, divide the weight by the average weight-per-unit-of-length.</w:t>
            </w:r>
          </w:p>
        </w:tc>
      </w:tr>
    </w:tbl>
    <w:p w14:paraId="35DD149E" w14:textId="77777777" w:rsidR="00320FC4" w:rsidRPr="00FB3E93" w:rsidRDefault="004F625C" w:rsidP="0064227B">
      <w:pPr>
        <w:pStyle w:val="HB133H2"/>
      </w:pPr>
      <w:bookmarkStart w:id="1360" w:name="_Toc486756504"/>
      <w:bookmarkStart w:id="1361" w:name="_Toc487505032"/>
      <w:bookmarkStart w:id="1362" w:name="_Toc433097133"/>
      <w:r w:rsidRPr="00FB3E93">
        <w:t>4.7.3</w:t>
      </w:r>
      <w:r w:rsidR="001A17E6">
        <w:t>.</w:t>
      </w:r>
      <w:r w:rsidRPr="00FB3E93">
        <w:t xml:space="preserve"> </w:t>
      </w:r>
      <w:r w:rsidR="00C72F37" w:rsidRPr="00FB3E93">
        <w:tab/>
      </w:r>
      <w:r w:rsidR="00320FC4" w:rsidRPr="00FB3E93">
        <w:t>Evaluation</w:t>
      </w:r>
      <w:bookmarkEnd w:id="1360"/>
      <w:bookmarkEnd w:id="1361"/>
      <w:r w:rsidR="00320FC4" w:rsidRPr="00FB3E93">
        <w:t xml:space="preserve"> of </w:t>
      </w:r>
      <w:r w:rsidR="00B76C14">
        <w:t>R</w:t>
      </w:r>
      <w:r w:rsidR="00320FC4" w:rsidRPr="00FB3E93">
        <w:t>esults</w:t>
      </w:r>
      <w:bookmarkEnd w:id="1362"/>
    </w:p>
    <w:p w14:paraId="7D6CCA2F" w14:textId="77777777" w:rsidR="00320FC4" w:rsidRDefault="00320FC4" w:rsidP="00B075AD">
      <w:pPr>
        <w:ind w:left="360"/>
        <w:rPr>
          <w:szCs w:val="22"/>
        </w:rPr>
      </w:pPr>
      <w:r>
        <w:rPr>
          <w:szCs w:val="22"/>
        </w:rPr>
        <w:t>Follow the procedures in Section 2.3</w:t>
      </w:r>
      <w:r w:rsidRPr="003322A9">
        <w:rPr>
          <w:szCs w:val="22"/>
        </w:rPr>
        <w:t>.</w:t>
      </w:r>
      <w:r w:rsidR="00F54DDE" w:rsidRPr="003322A9">
        <w:rPr>
          <w:szCs w:val="22"/>
        </w:rPr>
        <w:t>7.</w:t>
      </w:r>
      <w:r>
        <w:rPr>
          <w:szCs w:val="22"/>
        </w:rPr>
        <w:t xml:space="preserve"> “</w:t>
      </w:r>
      <w:r w:rsidR="00813388">
        <w:rPr>
          <w:szCs w:val="22"/>
        </w:rPr>
        <w:t>Evaluate for Compliance</w:t>
      </w:r>
      <w:r>
        <w:rPr>
          <w:szCs w:val="22"/>
        </w:rPr>
        <w:t>”</w:t>
      </w:r>
      <w:r>
        <w:rPr>
          <w:szCs w:val="22"/>
        </w:rPr>
        <w:fldChar w:fldCharType="begin"/>
      </w:r>
      <w:r>
        <w:rPr>
          <w:szCs w:val="22"/>
        </w:rPr>
        <w:instrText xml:space="preserve"> XE "Evaluating Results" \b </w:instrText>
      </w:r>
      <w:r>
        <w:rPr>
          <w:szCs w:val="22"/>
        </w:rPr>
        <w:fldChar w:fldCharType="end"/>
      </w:r>
      <w:bookmarkStart w:id="1363" w:name="_Toc486756505"/>
      <w:bookmarkStart w:id="1364" w:name="_Toc487505033"/>
      <w:r>
        <w:rPr>
          <w:szCs w:val="22"/>
        </w:rPr>
        <w:t xml:space="preserve"> to determine lot compliance.</w:t>
      </w:r>
    </w:p>
    <w:p w14:paraId="519576A4" w14:textId="77777777" w:rsidR="00320FC4" w:rsidRPr="002A2D5C" w:rsidRDefault="00320FC4" w:rsidP="00B075AD">
      <w:pPr>
        <w:pStyle w:val="HB133H1"/>
      </w:pPr>
      <w:bookmarkStart w:id="1365" w:name="_Toc237353985"/>
      <w:bookmarkStart w:id="1366" w:name="_Toc237415789"/>
      <w:bookmarkStart w:id="1367" w:name="_Toc237416763"/>
      <w:bookmarkStart w:id="1368" w:name="_Toc237429141"/>
      <w:bookmarkStart w:id="1369" w:name="_Toc291667344"/>
      <w:bookmarkStart w:id="1370" w:name="_Toc433097134"/>
      <w:r w:rsidRPr="002A2D5C">
        <w:lastRenderedPageBreak/>
        <w:t>4.</w:t>
      </w:r>
      <w:r w:rsidR="004F625C" w:rsidRPr="002A2D5C">
        <w:t>8</w:t>
      </w:r>
      <w:r w:rsidR="00D103CF" w:rsidRPr="002A2D5C">
        <w:t>.</w:t>
      </w:r>
      <w:r w:rsidRPr="002A2D5C">
        <w:tab/>
        <w:t xml:space="preserve">Procedure for </w:t>
      </w:r>
      <w:r w:rsidR="00B76C14">
        <w:t>C</w:t>
      </w:r>
      <w:r w:rsidRPr="002A2D5C">
        <w:t xml:space="preserve">hecking the </w:t>
      </w:r>
      <w:r w:rsidR="00B76C14">
        <w:t>A</w:t>
      </w:r>
      <w:r w:rsidRPr="002A2D5C">
        <w:t xml:space="preserve">rea </w:t>
      </w:r>
      <w:r w:rsidR="00B76C14">
        <w:t>M</w:t>
      </w:r>
      <w:r w:rsidRPr="002A2D5C">
        <w:t xml:space="preserve">easurement of </w:t>
      </w:r>
      <w:r w:rsidR="00B76C14">
        <w:t>C</w:t>
      </w:r>
      <w:r w:rsidRPr="002A2D5C">
        <w:t>hamois</w:t>
      </w:r>
      <w:bookmarkEnd w:id="1363"/>
      <w:bookmarkEnd w:id="1364"/>
      <w:bookmarkEnd w:id="1365"/>
      <w:bookmarkEnd w:id="1366"/>
      <w:bookmarkEnd w:id="1367"/>
      <w:bookmarkEnd w:id="1368"/>
      <w:bookmarkEnd w:id="1369"/>
      <w:bookmarkEnd w:id="1370"/>
    </w:p>
    <w:p w14:paraId="6DF55E4C" w14:textId="77777777" w:rsidR="00320FC4" w:rsidRDefault="00874B39" w:rsidP="00E1779D">
      <w:pPr>
        <w:keepNext/>
        <w:tabs>
          <w:tab w:val="left" w:pos="1129"/>
        </w:tabs>
        <w:spacing w:after="240"/>
        <w:rPr>
          <w:szCs w:val="22"/>
        </w:rPr>
      </w:pPr>
      <w:r>
        <w:rPr>
          <w:szCs w:val="22"/>
        </w:rPr>
        <w:fldChar w:fldCharType="begin"/>
      </w:r>
      <w:r>
        <w:rPr>
          <w:szCs w:val="22"/>
        </w:rPr>
        <w:instrText xml:space="preserve"> XE "Chamois" </w:instrText>
      </w:r>
      <w:r>
        <w:rPr>
          <w:szCs w:val="22"/>
        </w:rPr>
        <w:fldChar w:fldCharType="end"/>
      </w:r>
      <w:r w:rsidR="00320FC4">
        <w:rPr>
          <w:szCs w:val="22"/>
        </w:rPr>
        <w:t>Chamois is natural leather made from skins of sheep and lambs that have been oil-tanned.  Chamois are irregularly shaped, which makes area measurement difficult.  Because of these characteristics, an accurate area determination can only be made using an internationally recognized method of conditioning (rehydrating) and measurement.  Chamois is produced in a wet manufacturing process, so it has high moisture content at time of measurement.  Chamois is hydroscopic; therefore, its dimensions and total area change as it loses or absorbs moisture.  It is also subject to wrinkling.  Because of the variation of the thickness and density, and therefore the weight per unit area of chamois, an estimated gross weight procedure cannot be used to verify the labeled area declaration.</w:t>
      </w:r>
    </w:p>
    <w:p w14:paraId="792F78F3" w14:textId="77777777" w:rsidR="00320FC4" w:rsidRDefault="00320FC4" w:rsidP="00E1779D">
      <w:pPr>
        <w:spacing w:after="240"/>
        <w:rPr>
          <w:szCs w:val="22"/>
        </w:rPr>
      </w:pPr>
      <w:r>
        <w:rPr>
          <w:szCs w:val="22"/>
        </w:rPr>
        <w:t>Standard Test Conditions:  As with all hydroscopic products, reasonable variations in measure must be allowed if caused by ordinary and customary exposure to atmospheric conditions that normally occur in good distribution practice.  Both federal and international standards specify procedures to restore the moisture content of chamois so that tests to verify dimensions and area can be conducted.</w:t>
      </w:r>
    </w:p>
    <w:p w14:paraId="2D3FFF7C" w14:textId="77777777" w:rsidR="00320FC4" w:rsidRDefault="00320FC4" w:rsidP="00E1779D">
      <w:pPr>
        <w:spacing w:after="240"/>
        <w:rPr>
          <w:szCs w:val="22"/>
        </w:rPr>
      </w:pPr>
      <w:r>
        <w:rPr>
          <w:szCs w:val="22"/>
        </w:rPr>
        <w:t>Federal Test Method Standard 311, “Leather, Methods of Sampling and Testing,” (January 15, 1969) defines the standard atmospheric condition for chamois as 50 ± 4 % relative humidity and 23 ± 2 °C (73.4 ± 3.6 °F).  The chamois is considered to be at equilibrium moisture when the difference in two successive weighings, made at 1 hr intervals, is no greater than 0.25 % (e.g., the maximum change in weight on a 100 g sample in two successive weighings is less than 0.25 g (250 mg).</w:t>
      </w:r>
    </w:p>
    <w:p w14:paraId="0B38FF9B" w14:textId="77777777" w:rsidR="00C72F37" w:rsidRDefault="00320FC4" w:rsidP="00401851">
      <w:bookmarkStart w:id="1371" w:name="_Toc226190822"/>
      <w:bookmarkStart w:id="1372" w:name="_Toc237415790"/>
      <w:bookmarkStart w:id="1373" w:name="_Toc237416764"/>
      <w:bookmarkStart w:id="1374" w:name="_Toc237429142"/>
      <w:r>
        <w:t>The area of chamois is verified using a two-stage test procedure.  The first stage is a field audit using the template test procedure.  This test is used for field audits because it is simpler to perform and does not require the chamois to be conditioned.  The field audit is used to identify chamois that are potentially under measure.  It is not as accurate as the gravimetric procedure because some error results from reading the area from the template.  The gravimetric procedure should be used for compliance testing because it includes conditioning (rehydrating) the chamois.</w:t>
      </w:r>
      <w:bookmarkStart w:id="1375" w:name="_Toc486756507"/>
      <w:bookmarkStart w:id="1376" w:name="_Toc487505035"/>
      <w:bookmarkEnd w:id="1371"/>
      <w:bookmarkEnd w:id="1372"/>
      <w:bookmarkEnd w:id="1373"/>
      <w:bookmarkEnd w:id="1374"/>
    </w:p>
    <w:p w14:paraId="24B2A2B2" w14:textId="77777777" w:rsidR="00320FC4" w:rsidRPr="00B76C14" w:rsidRDefault="004F625C" w:rsidP="0064227B">
      <w:pPr>
        <w:pStyle w:val="HB133H2"/>
      </w:pPr>
      <w:bookmarkStart w:id="1377" w:name="_Toc433097135"/>
      <w:r w:rsidRPr="00B76C14">
        <w:t>4.8.1</w:t>
      </w:r>
      <w:r w:rsidR="001A17E6" w:rsidRPr="00B76C14">
        <w:t>.</w:t>
      </w:r>
      <w:r w:rsidRPr="00B76C14">
        <w:t xml:space="preserve"> </w:t>
      </w:r>
      <w:r w:rsidR="00C72F37" w:rsidRPr="00B76C14">
        <w:tab/>
      </w:r>
      <w:r w:rsidR="003651F8" w:rsidRPr="00B76C14">
        <w:t xml:space="preserve">Template </w:t>
      </w:r>
      <w:r w:rsidR="00B76C14" w:rsidRPr="00B76C14">
        <w:t>T</w:t>
      </w:r>
      <w:r w:rsidR="00320FC4" w:rsidRPr="00B76C14">
        <w:t xml:space="preserve">est </w:t>
      </w:r>
      <w:r w:rsidR="00B76C14" w:rsidRPr="00B76C14">
        <w:t>M</w:t>
      </w:r>
      <w:r w:rsidR="00320FC4" w:rsidRPr="00B76C14">
        <w:t>ethod (for field audits)</w:t>
      </w:r>
      <w:bookmarkEnd w:id="1375"/>
      <w:bookmarkEnd w:id="1376"/>
      <w:bookmarkEnd w:id="1377"/>
    </w:p>
    <w:p w14:paraId="741841C8" w14:textId="5D71936F" w:rsidR="00320FC4" w:rsidRDefault="00320FC4" w:rsidP="00B075AD">
      <w:pPr>
        <w:autoSpaceDE w:val="0"/>
        <w:ind w:left="360"/>
      </w:pPr>
      <w:bookmarkStart w:id="1378" w:name="_Toc226190823"/>
      <w:bookmarkStart w:id="1379" w:name="_Toc237415791"/>
      <w:bookmarkStart w:id="1380" w:name="_Toc237416765"/>
      <w:bookmarkStart w:id="1381" w:name="_Toc237429143"/>
      <w:r>
        <w:t>Chamois</w:t>
      </w:r>
      <w:r>
        <w:fldChar w:fldCharType="begin"/>
      </w:r>
      <w:r>
        <w:instrText xml:space="preserve"> XE "Chamois" </w:instrText>
      </w:r>
      <w:r>
        <w:fldChar w:fldCharType="end"/>
      </w:r>
      <w:r w:rsidR="00307CC2">
        <w:fldChar w:fldCharType="begin"/>
      </w:r>
      <w:r w:rsidR="00307CC2">
        <w:instrText xml:space="preserve"> XE "</w:instrText>
      </w:r>
      <w:r w:rsidR="00307CC2" w:rsidRPr="009742DB">
        <w:instrText>Chamois:Test Methods</w:instrText>
      </w:r>
      <w:r w:rsidR="00307CC2">
        <w:instrText xml:space="preserve">" </w:instrText>
      </w:r>
      <w:r w:rsidR="00307CC2">
        <w:fldChar w:fldCharType="end"/>
      </w:r>
      <w:r>
        <w:t xml:space="preserve"> is labeled in uniform sizes in terms of square decimeters and square feet, and are sized in increments of </w:t>
      </w:r>
      <w:r w:rsidRPr="00A35B06">
        <w:rPr>
          <w:szCs w:val="22"/>
        </w:rPr>
        <w:t>¼ ft</w:t>
      </w:r>
      <w:r w:rsidRPr="00A35B06">
        <w:rPr>
          <w:szCs w:val="22"/>
          <w:vertAlign w:val="superscript"/>
        </w:rPr>
        <w:t>2</w:t>
      </w:r>
      <w:r w:rsidRPr="00A35B06">
        <w:rPr>
          <w:szCs w:val="22"/>
        </w:rPr>
        <w:t xml:space="preserve"> (e.g., 1 ft</w:t>
      </w:r>
      <w:r w:rsidRPr="00A35B06">
        <w:rPr>
          <w:szCs w:val="22"/>
          <w:vertAlign w:val="superscript"/>
        </w:rPr>
        <w:t>2</w:t>
      </w:r>
      <w:r w:rsidRPr="00A35B06">
        <w:rPr>
          <w:szCs w:val="22"/>
        </w:rPr>
        <w:t>, 1¼ ft</w:t>
      </w:r>
      <w:r w:rsidRPr="00A35B06">
        <w:rPr>
          <w:szCs w:val="22"/>
          <w:vertAlign w:val="superscript"/>
        </w:rPr>
        <w:t>2</w:t>
      </w:r>
      <w:r w:rsidRPr="00A35B06">
        <w:rPr>
          <w:szCs w:val="22"/>
        </w:rPr>
        <w:t>, and 1½ ft</w:t>
      </w:r>
      <w:r w:rsidRPr="00A35B06">
        <w:rPr>
          <w:szCs w:val="22"/>
          <w:vertAlign w:val="superscript"/>
        </w:rPr>
        <w:t>2</w:t>
      </w:r>
      <w:r>
        <w:t xml:space="preserve">).  </w:t>
      </w:r>
      <w:bookmarkEnd w:id="1378"/>
      <w:bookmarkEnd w:id="1379"/>
      <w:bookmarkEnd w:id="1380"/>
      <w:bookmarkEnd w:id="1381"/>
    </w:p>
    <w:p w14:paraId="61A07B8F" w14:textId="77777777" w:rsidR="00320FC4" w:rsidRPr="00B075AD" w:rsidRDefault="004F625C" w:rsidP="004046D5">
      <w:pPr>
        <w:pStyle w:val="HB133H3"/>
      </w:pPr>
      <w:bookmarkStart w:id="1382" w:name="_Toc237415792"/>
      <w:bookmarkStart w:id="1383" w:name="_Toc237416766"/>
      <w:bookmarkStart w:id="1384" w:name="_Toc237429144"/>
      <w:bookmarkStart w:id="1385" w:name="_Toc433097136"/>
      <w:r>
        <w:t>4.8.1.1</w:t>
      </w:r>
      <w:r w:rsidR="001A17E6">
        <w:t>.</w:t>
      </w:r>
      <w:r>
        <w:t xml:space="preserve"> </w:t>
      </w:r>
      <w:r w:rsidR="00401851">
        <w:tab/>
      </w:r>
      <w:r w:rsidR="00320FC4" w:rsidRPr="00713FFF">
        <w:t xml:space="preserve">Test </w:t>
      </w:r>
      <w:r w:rsidR="00B76C14" w:rsidRPr="00B075AD">
        <w:t>E</w:t>
      </w:r>
      <w:r w:rsidR="00320FC4" w:rsidRPr="00B075AD">
        <w:t>quipment</w:t>
      </w:r>
      <w:bookmarkEnd w:id="1382"/>
      <w:bookmarkEnd w:id="1383"/>
      <w:bookmarkEnd w:id="1384"/>
      <w:bookmarkEnd w:id="1385"/>
    </w:p>
    <w:p w14:paraId="64B0F7FC" w14:textId="77777777" w:rsidR="00320FC4" w:rsidRDefault="00320FC4" w:rsidP="00B075AD">
      <w:pPr>
        <w:ind w:left="720"/>
        <w:rPr>
          <w:szCs w:val="22"/>
        </w:rPr>
      </w:pPr>
      <w:r>
        <w:rPr>
          <w:szCs w:val="22"/>
        </w:rPr>
        <w:t>Use a transparent, flexible template</w:t>
      </w:r>
      <w:r w:rsidR="00307CC2">
        <w:rPr>
          <w:szCs w:val="22"/>
        </w:rPr>
        <w:fldChar w:fldCharType="begin"/>
      </w:r>
      <w:r w:rsidR="00307CC2">
        <w:instrText xml:space="preserve"> XE "</w:instrText>
      </w:r>
      <w:r w:rsidR="00307CC2" w:rsidRPr="00AA320B">
        <w:instrText>Chamois:Test Equipment</w:instrText>
      </w:r>
      <w:r w:rsidR="00307CC2">
        <w:instrText xml:space="preserve">" </w:instrText>
      </w:r>
      <w:r w:rsidR="00307CC2">
        <w:rPr>
          <w:szCs w:val="22"/>
        </w:rPr>
        <w:fldChar w:fldCharType="end"/>
      </w:r>
      <w:r>
        <w:rPr>
          <w:szCs w:val="22"/>
        </w:rPr>
        <w:t xml:space="preserve"> that is graduated in square centimeters or square inches and that has been verified for accuracy.  The template must be large enough to completely cover the chamois under test.</w:t>
      </w:r>
    </w:p>
    <w:p w14:paraId="742672FC" w14:textId="77777777" w:rsidR="005E414B" w:rsidRPr="00C72F37" w:rsidRDefault="004F625C" w:rsidP="004046D5">
      <w:pPr>
        <w:pStyle w:val="HB133H3"/>
      </w:pPr>
      <w:bookmarkStart w:id="1386" w:name="_Toc226188547"/>
      <w:bookmarkStart w:id="1387" w:name="_Toc226189377"/>
      <w:bookmarkStart w:id="1388" w:name="_Toc226190827"/>
      <w:bookmarkStart w:id="1389" w:name="_Toc226191844"/>
      <w:bookmarkStart w:id="1390" w:name="_Toc237415607"/>
      <w:bookmarkStart w:id="1391" w:name="_Toc237415793"/>
      <w:bookmarkStart w:id="1392" w:name="_Toc237416767"/>
      <w:bookmarkStart w:id="1393" w:name="_Toc237418002"/>
      <w:bookmarkStart w:id="1394" w:name="_Toc237423508"/>
      <w:bookmarkStart w:id="1395" w:name="_Toc237424151"/>
      <w:bookmarkStart w:id="1396" w:name="_Toc237424422"/>
      <w:bookmarkStart w:id="1397" w:name="_Toc237429145"/>
      <w:bookmarkStart w:id="1398" w:name="_Toc237488316"/>
      <w:bookmarkStart w:id="1399" w:name="_Toc237488635"/>
      <w:bookmarkStart w:id="1400" w:name="_Toc237488954"/>
      <w:bookmarkStart w:id="1401" w:name="_Toc237489272"/>
      <w:bookmarkStart w:id="1402" w:name="_Toc237489586"/>
      <w:bookmarkStart w:id="1403" w:name="_Toc237490056"/>
      <w:bookmarkStart w:id="1404" w:name="_Toc237490354"/>
      <w:bookmarkStart w:id="1405" w:name="_Toc237490650"/>
      <w:bookmarkStart w:id="1406" w:name="_Toc237490939"/>
      <w:bookmarkStart w:id="1407" w:name="_Toc237491226"/>
      <w:bookmarkStart w:id="1408" w:name="_Toc237491511"/>
      <w:bookmarkStart w:id="1409" w:name="_Toc237491787"/>
      <w:bookmarkStart w:id="1410" w:name="_Toc237492052"/>
      <w:bookmarkStart w:id="1411" w:name="_Toc237492309"/>
      <w:bookmarkStart w:id="1412" w:name="_Toc237492559"/>
      <w:bookmarkStart w:id="1413" w:name="_Toc237504496"/>
      <w:bookmarkStart w:id="1414" w:name="_Toc237504813"/>
      <w:bookmarkStart w:id="1415" w:name="_Toc237505532"/>
      <w:bookmarkStart w:id="1416" w:name="_Toc237506693"/>
      <w:bookmarkStart w:id="1417" w:name="_Toc237507073"/>
      <w:bookmarkStart w:id="1418" w:name="_Toc237507280"/>
      <w:bookmarkStart w:id="1419" w:name="_Toc237600630"/>
      <w:bookmarkStart w:id="1420" w:name="_Toc237684757"/>
      <w:bookmarkStart w:id="1421" w:name="_Toc237687901"/>
      <w:bookmarkStart w:id="1422" w:name="_Toc237688102"/>
      <w:bookmarkStart w:id="1423" w:name="_Toc238205001"/>
      <w:bookmarkStart w:id="1424" w:name="_Toc238544075"/>
      <w:bookmarkStart w:id="1425" w:name="_Toc238544794"/>
      <w:bookmarkStart w:id="1426" w:name="_Toc238545008"/>
      <w:bookmarkStart w:id="1427" w:name="_Toc238545218"/>
      <w:bookmarkStart w:id="1428" w:name="_Toc239754522"/>
      <w:bookmarkStart w:id="1429" w:name="_Toc240171653"/>
      <w:bookmarkStart w:id="1430" w:name="_Toc256672819"/>
      <w:bookmarkStart w:id="1431" w:name="_Toc256673034"/>
      <w:bookmarkStart w:id="1432" w:name="_Toc256673611"/>
      <w:bookmarkStart w:id="1433" w:name="_Toc256687967"/>
      <w:bookmarkStart w:id="1434" w:name="_Toc256688344"/>
      <w:bookmarkStart w:id="1435" w:name="_Toc256688553"/>
      <w:bookmarkStart w:id="1436" w:name="_Toc433097137"/>
      <w:r>
        <w:t>4.8.1.2</w:t>
      </w:r>
      <w:r w:rsidR="001A17E6">
        <w:t>.</w:t>
      </w:r>
      <w:r>
        <w:t xml:space="preserve"> </w:t>
      </w:r>
      <w:r w:rsidR="00401851">
        <w:tab/>
      </w:r>
      <w:r w:rsidR="00342564">
        <w:t xml:space="preserve">Test </w:t>
      </w:r>
      <w:r w:rsidR="00B76C14">
        <w:t>P</w:t>
      </w:r>
      <w:r w:rsidR="005E414B">
        <w:t>rocedure</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tbl>
      <w:tblPr>
        <w:tblW w:w="0" w:type="auto"/>
        <w:tblInd w:w="1098" w:type="dxa"/>
        <w:tblLayout w:type="fixed"/>
        <w:tblLook w:val="01E0" w:firstRow="1" w:lastRow="1" w:firstColumn="1" w:lastColumn="1" w:noHBand="0" w:noVBand="0"/>
      </w:tblPr>
      <w:tblGrid>
        <w:gridCol w:w="8377"/>
        <w:gridCol w:w="7"/>
      </w:tblGrid>
      <w:tr w:rsidR="008038C0" w:rsidRPr="00B90649" w14:paraId="23B2E0DE" w14:textId="77777777" w:rsidTr="00B56BF2">
        <w:tc>
          <w:tcPr>
            <w:tcW w:w="8377" w:type="dxa"/>
            <w:gridSpan w:val="2"/>
          </w:tcPr>
          <w:p w14:paraId="021611BB" w14:textId="77777777" w:rsidR="00813388" w:rsidRPr="00B075AD" w:rsidRDefault="00813388" w:rsidP="009B136F">
            <w:pPr>
              <w:pStyle w:val="Style4"/>
              <w:keepNext w:val="0"/>
              <w:numPr>
                <w:ilvl w:val="0"/>
                <w:numId w:val="85"/>
              </w:numPr>
              <w:tabs>
                <w:tab w:val="clear" w:pos="720"/>
                <w:tab w:val="num" w:pos="342"/>
              </w:tabs>
              <w:ind w:left="342"/>
              <w:rPr>
                <w:b w:val="0"/>
                <w:lang w:val="en-US"/>
              </w:rPr>
            </w:pPr>
            <w:bookmarkStart w:id="1437" w:name="_Toc226190825"/>
            <w:r w:rsidRPr="0071500A">
              <w:rPr>
                <w:b w:val="0"/>
              </w:rPr>
              <w:t>Select a random sample of chamois</w:t>
            </w:r>
            <w:r>
              <w:rPr>
                <w:b w:val="0"/>
                <w:lang w:val="en-US"/>
              </w:rPr>
              <w:t xml:space="preserve">. </w:t>
            </w:r>
            <w:r w:rsidRPr="0071500A">
              <w:rPr>
                <w:b w:val="0"/>
              </w:rPr>
              <w:t xml:space="preserve">Separate the chamois </w:t>
            </w:r>
            <w:r w:rsidR="00307CC2" w:rsidRPr="00307CC2">
              <w:rPr>
                <w:b w:val="0"/>
              </w:rPr>
              <w:fldChar w:fldCharType="begin"/>
            </w:r>
            <w:r w:rsidR="00307CC2" w:rsidRPr="00307CC2">
              <w:rPr>
                <w:b w:val="0"/>
              </w:rPr>
              <w:instrText xml:space="preserve"> XE "Test Procedure:Chamois" </w:instrText>
            </w:r>
            <w:r w:rsidR="00307CC2" w:rsidRPr="00307CC2">
              <w:rPr>
                <w:b w:val="0"/>
              </w:rPr>
              <w:fldChar w:fldCharType="end"/>
            </w:r>
            <w:r w:rsidR="00307CC2" w:rsidRPr="00307CC2">
              <w:rPr>
                <w:b w:val="0"/>
              </w:rPr>
              <w:fldChar w:fldCharType="begin"/>
            </w:r>
            <w:r w:rsidR="00307CC2" w:rsidRPr="00307CC2">
              <w:rPr>
                <w:b w:val="0"/>
              </w:rPr>
              <w:instrText xml:space="preserve"> XE "</w:instrText>
            </w:r>
            <w:r w:rsidR="00307CC2" w:rsidRPr="00D64E87">
              <w:rPr>
                <w:b w:val="0"/>
              </w:rPr>
              <w:instrText>Chamois:Test Procedure</w:instrText>
            </w:r>
            <w:r w:rsidR="00307CC2" w:rsidRPr="00307CC2">
              <w:rPr>
                <w:b w:val="0"/>
              </w:rPr>
              <w:instrText xml:space="preserve">" </w:instrText>
            </w:r>
            <w:r w:rsidR="00307CC2" w:rsidRPr="00307CC2">
              <w:rPr>
                <w:b w:val="0"/>
              </w:rPr>
              <w:fldChar w:fldCharType="end"/>
            </w:r>
            <w:r w:rsidRPr="0071500A">
              <w:rPr>
                <w:b w:val="0"/>
              </w:rPr>
              <w:t>into different sizes and define the inspection lot by specific sizes.</w:t>
            </w:r>
          </w:p>
        </w:tc>
      </w:tr>
      <w:tr w:rsidR="007F7A10" w:rsidRPr="00B90649" w14:paraId="0663756A" w14:textId="77777777" w:rsidTr="00B56BF2">
        <w:tblPrEx>
          <w:tblCellMar>
            <w:left w:w="115" w:type="dxa"/>
            <w:right w:w="115" w:type="dxa"/>
          </w:tblCellMar>
        </w:tblPrEx>
        <w:trPr>
          <w:gridAfter w:val="1"/>
          <w:wAfter w:w="7" w:type="dxa"/>
          <w:trHeight w:val="207"/>
          <w:tblHeader/>
        </w:trPr>
        <w:tc>
          <w:tcPr>
            <w:tcW w:w="8377" w:type="dxa"/>
          </w:tcPr>
          <w:p w14:paraId="20696564" w14:textId="77777777" w:rsidR="007F7A10" w:rsidRPr="0071500A" w:rsidRDefault="007F7A10" w:rsidP="009B136F">
            <w:pPr>
              <w:pStyle w:val="Style4"/>
              <w:keepNext w:val="0"/>
              <w:rPr>
                <w:b w:val="0"/>
              </w:rPr>
            </w:pPr>
          </w:p>
        </w:tc>
      </w:tr>
      <w:tr w:rsidR="008038C0" w:rsidRPr="00C33A19" w14:paraId="6DA9648C" w14:textId="77777777" w:rsidTr="00B56BF2">
        <w:tc>
          <w:tcPr>
            <w:tcW w:w="8377" w:type="dxa"/>
            <w:gridSpan w:val="2"/>
          </w:tcPr>
          <w:p w14:paraId="309C0CF2" w14:textId="77777777" w:rsidR="008038C0" w:rsidRPr="00C33A19" w:rsidRDefault="008038C0" w:rsidP="009B136F">
            <w:pPr>
              <w:pStyle w:val="Style4"/>
              <w:keepNext w:val="0"/>
              <w:numPr>
                <w:ilvl w:val="0"/>
                <w:numId w:val="85"/>
              </w:numPr>
              <w:tabs>
                <w:tab w:val="clear" w:pos="720"/>
                <w:tab w:val="num" w:pos="342"/>
              </w:tabs>
              <w:ind w:left="342"/>
              <w:rPr>
                <w:b w:val="0"/>
              </w:rPr>
            </w:pPr>
            <w:bookmarkStart w:id="1438" w:name="_Toc226190826"/>
            <w:r w:rsidRPr="00C33A19">
              <w:rPr>
                <w:b w:val="0"/>
              </w:rPr>
              <w:t xml:space="preserve">Place the template over the chamois specimen on a smooth surface.  Determine the area by counting the number of squares that cover the surface of the chamois.  Estimate parts of the template that do not completely cover the chamois by adding the number of partially </w:t>
            </w:r>
            <w:r w:rsidRPr="00C33A19">
              <w:rPr>
                <w:b w:val="0"/>
              </w:rPr>
              <w:lastRenderedPageBreak/>
              <w:t>covered blocks.  (See Figure </w:t>
            </w:r>
            <w:r w:rsidR="00501DE5" w:rsidRPr="00C33A19">
              <w:rPr>
                <w:b w:val="0"/>
              </w:rPr>
              <w:t>4-</w:t>
            </w:r>
            <w:r w:rsidRPr="00C33A19">
              <w:rPr>
                <w:b w:val="0"/>
              </w:rPr>
              <w:t xml:space="preserve">1.)  Compute the total area and </w:t>
            </w:r>
            <w:r w:rsidR="00342564" w:rsidRPr="00C33A19">
              <w:rPr>
                <w:b w:val="0"/>
              </w:rPr>
              <w:t xml:space="preserve">refer </w:t>
            </w:r>
            <w:r w:rsidRPr="00C33A19">
              <w:rPr>
                <w:b w:val="0"/>
              </w:rPr>
              <w:t>to</w:t>
            </w:r>
            <w:r w:rsidR="00342564" w:rsidRPr="00C33A19">
              <w:rPr>
                <w:b w:val="0"/>
              </w:rPr>
              <w:t xml:space="preserve"> </w:t>
            </w:r>
            <w:r w:rsidR="00553A44" w:rsidRPr="00C33A19">
              <w:rPr>
                <w:b w:val="0"/>
              </w:rPr>
              <w:t>S</w:t>
            </w:r>
            <w:r w:rsidR="00342564" w:rsidRPr="00C33A19">
              <w:rPr>
                <w:b w:val="0"/>
              </w:rPr>
              <w:t>ection</w:t>
            </w:r>
            <w:r w:rsidRPr="00C33A19">
              <w:rPr>
                <w:b w:val="0"/>
              </w:rPr>
              <w:t xml:space="preserve"> </w:t>
            </w:r>
            <w:r w:rsidR="00342564" w:rsidRPr="00C33A19">
              <w:rPr>
                <w:b w:val="0"/>
              </w:rPr>
              <w:t>4.</w:t>
            </w:r>
            <w:r w:rsidR="00553A44" w:rsidRPr="00C33A19">
              <w:rPr>
                <w:b w:val="0"/>
              </w:rPr>
              <w:t>8</w:t>
            </w:r>
            <w:r w:rsidR="00342564" w:rsidRPr="00C33A19">
              <w:rPr>
                <w:b w:val="0"/>
              </w:rPr>
              <w:t>.3</w:t>
            </w:r>
            <w:r w:rsidR="00553A44" w:rsidRPr="00C33A19">
              <w:rPr>
                <w:b w:val="0"/>
              </w:rPr>
              <w:t>.</w:t>
            </w:r>
            <w:r w:rsidR="00342564" w:rsidRPr="00C33A19">
              <w:rPr>
                <w:b w:val="0"/>
              </w:rPr>
              <w:t xml:space="preserve"> </w:t>
            </w:r>
            <w:r w:rsidRPr="00C33A19">
              <w:rPr>
                <w:b w:val="0"/>
              </w:rPr>
              <w:t>to determine if further action is necessary.</w:t>
            </w:r>
            <w:bookmarkEnd w:id="1438"/>
          </w:p>
        </w:tc>
      </w:tr>
      <w:tr w:rsidR="008038C0" w:rsidRPr="00B90649" w14:paraId="42F0936D" w14:textId="77777777" w:rsidTr="00B56BF2">
        <w:tc>
          <w:tcPr>
            <w:tcW w:w="8377" w:type="dxa"/>
            <w:gridSpan w:val="2"/>
          </w:tcPr>
          <w:p w14:paraId="16833763" w14:textId="77777777" w:rsidR="008038C0" w:rsidRPr="00B075AD" w:rsidRDefault="008038C0" w:rsidP="003B52D0">
            <w:pPr>
              <w:pStyle w:val="Style4"/>
              <w:rPr>
                <w:lang w:val="en-US"/>
              </w:rPr>
            </w:pPr>
            <w:bookmarkStart w:id="1439" w:name="_Toc226190828"/>
            <w:bookmarkStart w:id="1440" w:name="_Toc237415794"/>
            <w:bookmarkStart w:id="1441" w:name="_Toc237416768"/>
            <w:bookmarkStart w:id="1442" w:name="_Toc237429146"/>
            <w:bookmarkEnd w:id="1437"/>
          </w:p>
        </w:tc>
      </w:tr>
      <w:tr w:rsidR="0043443E" w:rsidRPr="00B90649" w14:paraId="184227C1" w14:textId="77777777" w:rsidTr="00B56BF2">
        <w:trPr>
          <w:trHeight w:val="1260"/>
        </w:trPr>
        <w:tc>
          <w:tcPr>
            <w:tcW w:w="8377" w:type="dxa"/>
            <w:gridSpan w:val="2"/>
          </w:tcPr>
          <w:p w14:paraId="22549ADC" w14:textId="77777777" w:rsidR="0043443E" w:rsidRPr="00B90649" w:rsidRDefault="0043443E" w:rsidP="00B90649">
            <w:pPr>
              <w:keepNext/>
              <w:rPr>
                <w:i/>
              </w:rPr>
            </w:pPr>
            <w:r w:rsidRPr="00B90649">
              <w:rPr>
                <w:i/>
              </w:rPr>
              <w:t>First Stage – Decision Criteria</w:t>
            </w:r>
          </w:p>
          <w:p w14:paraId="22C5B0BB" w14:textId="77777777" w:rsidR="0043443E" w:rsidRPr="00B90649" w:rsidRDefault="0043443E" w:rsidP="00B90649">
            <w:pPr>
              <w:keepNext/>
              <w:rPr>
                <w:i/>
              </w:rPr>
            </w:pPr>
          </w:p>
          <w:p w14:paraId="1519C25D" w14:textId="77777777" w:rsidR="0043443E" w:rsidRPr="00B90649" w:rsidRDefault="0043443E" w:rsidP="00E77B82">
            <w:pPr>
              <w:spacing w:after="240"/>
              <w:ind w:left="360"/>
              <w:rPr>
                <w:i/>
              </w:rPr>
            </w:pPr>
            <w:r w:rsidRPr="00B90649">
              <w:rPr>
                <w:szCs w:val="22"/>
              </w:rPr>
              <w:t>If the average minus error exceeds 3 % of the labeled area, the chamois may not be labeled accurately.  To confirm the finding, the sample must be taken to a laboratory for conditioning and testing using the gravimetric test procedure.</w:t>
            </w:r>
          </w:p>
        </w:tc>
      </w:tr>
      <w:bookmarkEnd w:id="1439"/>
      <w:bookmarkEnd w:id="1440"/>
      <w:bookmarkEnd w:id="1441"/>
      <w:bookmarkEnd w:id="1442"/>
    </w:tbl>
    <w:p w14:paraId="59C88DE2" w14:textId="77777777" w:rsidR="009B136F" w:rsidRDefault="009B136F" w:rsidP="00320FC4">
      <w:pPr>
        <w:tabs>
          <w:tab w:val="left" w:pos="360"/>
        </w:tabs>
        <w:ind w:left="360"/>
        <w:rPr>
          <w:szCs w:val="22"/>
        </w:rPr>
      </w:pPr>
    </w:p>
    <w:p w14:paraId="23D6E62D" w14:textId="77777777" w:rsidR="00646EC5" w:rsidRDefault="00FA2849" w:rsidP="00646EC5">
      <w:pPr>
        <w:keepNext/>
        <w:rPr>
          <w:szCs w:val="22"/>
        </w:rPr>
      </w:pPr>
      <w:r>
        <w:rPr>
          <w:noProof/>
          <w:szCs w:val="22"/>
        </w:rPr>
        <w:drawing>
          <wp:anchor distT="0" distB="0" distL="114300" distR="114300" simplePos="0" relativeHeight="251660800" behindDoc="0" locked="0" layoutInCell="1" allowOverlap="1" wp14:anchorId="3764BD04" wp14:editId="2EC48773">
            <wp:simplePos x="0" y="0"/>
            <wp:positionH relativeFrom="column">
              <wp:posOffset>-29210</wp:posOffset>
            </wp:positionH>
            <wp:positionV relativeFrom="paragraph">
              <wp:posOffset>99060</wp:posOffset>
            </wp:positionV>
            <wp:extent cx="5103495" cy="2343150"/>
            <wp:effectExtent l="19050" t="19050" r="20955" b="19050"/>
            <wp:wrapSquare wrapText="bothSides"/>
            <wp:docPr id="120" name="Picture 120" descr="Figure shows a representation of a piece of graph paper and the outline of a chamois to aid in the determination the area measurement." title="Figure 4-1.  Template for checking the area of cham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igure 4-1.  Template for checking the area of chamois.&#10;&#10;Figure shows a representation of a piece of graph paper and the outline of a chamois to aid in the determination the area measur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03495" cy="2343150"/>
                    </a:xfrm>
                    <a:prstGeom prst="rect">
                      <a:avLst/>
                    </a:prstGeom>
                    <a:solidFill>
                      <a:schemeClr val="tx1">
                        <a:lumMod val="100000"/>
                        <a:lumOff val="0"/>
                      </a:schemeClr>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649024D" w14:textId="77777777" w:rsidR="00646EC5" w:rsidRDefault="00646EC5" w:rsidP="00646EC5">
      <w:pPr>
        <w:keepNext/>
        <w:rPr>
          <w:szCs w:val="22"/>
        </w:rPr>
      </w:pPr>
    </w:p>
    <w:p w14:paraId="39E9EF0F" w14:textId="77777777" w:rsidR="009036AB" w:rsidRDefault="009036AB" w:rsidP="00646EC5">
      <w:pPr>
        <w:keepNext/>
        <w:rPr>
          <w:szCs w:val="22"/>
        </w:rPr>
      </w:pPr>
    </w:p>
    <w:p w14:paraId="5E84D6EF" w14:textId="77777777" w:rsidR="009036AB" w:rsidRDefault="009036AB" w:rsidP="00646EC5">
      <w:pPr>
        <w:keepNext/>
        <w:rPr>
          <w:szCs w:val="22"/>
        </w:rPr>
      </w:pPr>
    </w:p>
    <w:p w14:paraId="2936696A" w14:textId="77777777" w:rsidR="00646EC5" w:rsidRDefault="00646EC5" w:rsidP="00646EC5">
      <w:pPr>
        <w:keepNext/>
        <w:rPr>
          <w:szCs w:val="22"/>
        </w:rPr>
      </w:pPr>
    </w:p>
    <w:p w14:paraId="2776D223" w14:textId="77777777" w:rsidR="00646EC5" w:rsidRDefault="00646EC5" w:rsidP="00646EC5">
      <w:pPr>
        <w:keepNext/>
        <w:jc w:val="left"/>
        <w:rPr>
          <w:szCs w:val="22"/>
        </w:rPr>
      </w:pPr>
      <w:r w:rsidRPr="005521A5">
        <w:rPr>
          <w:b/>
          <w:szCs w:val="22"/>
        </w:rPr>
        <w:t xml:space="preserve">Figure </w:t>
      </w:r>
      <w:r>
        <w:rPr>
          <w:b/>
          <w:szCs w:val="22"/>
        </w:rPr>
        <w:t>4-</w:t>
      </w:r>
      <w:r w:rsidRPr="005521A5">
        <w:rPr>
          <w:b/>
          <w:szCs w:val="22"/>
        </w:rPr>
        <w:t>1.</w:t>
      </w:r>
      <w:r>
        <w:rPr>
          <w:szCs w:val="22"/>
        </w:rPr>
        <w:t xml:space="preserve">  </w:t>
      </w:r>
      <w:r w:rsidRPr="001450B0">
        <w:rPr>
          <w:b/>
          <w:szCs w:val="22"/>
        </w:rPr>
        <w:t>Template</w:t>
      </w:r>
      <w:r>
        <w:rPr>
          <w:b/>
          <w:szCs w:val="22"/>
        </w:rPr>
        <w:t xml:space="preserve"> for </w:t>
      </w:r>
      <w:r w:rsidR="003651F8">
        <w:rPr>
          <w:b/>
          <w:szCs w:val="22"/>
        </w:rPr>
        <w:t>checking the a</w:t>
      </w:r>
      <w:r>
        <w:rPr>
          <w:b/>
          <w:szCs w:val="22"/>
        </w:rPr>
        <w:t xml:space="preserve">rea of </w:t>
      </w:r>
      <w:r w:rsidR="003651F8">
        <w:rPr>
          <w:b/>
          <w:szCs w:val="22"/>
        </w:rPr>
        <w:t>c</w:t>
      </w:r>
      <w:r>
        <w:rPr>
          <w:b/>
          <w:szCs w:val="22"/>
        </w:rPr>
        <w:t>hamois</w:t>
      </w:r>
    </w:p>
    <w:p w14:paraId="14685F43" w14:textId="77777777" w:rsidR="00133FD0" w:rsidRDefault="00133FD0" w:rsidP="0064227B">
      <w:pPr>
        <w:pStyle w:val="HB133H2"/>
      </w:pPr>
    </w:p>
    <w:p w14:paraId="031B38F4" w14:textId="77777777" w:rsidR="00133FD0" w:rsidRDefault="00133FD0" w:rsidP="0064227B">
      <w:pPr>
        <w:pStyle w:val="HB133H2"/>
      </w:pPr>
    </w:p>
    <w:p w14:paraId="4664912D" w14:textId="77777777" w:rsidR="00133FD0" w:rsidRDefault="00133FD0" w:rsidP="0064227B">
      <w:pPr>
        <w:pStyle w:val="HB133H2"/>
      </w:pPr>
    </w:p>
    <w:p w14:paraId="1B224F75" w14:textId="1FE5A293" w:rsidR="00342564" w:rsidRPr="00FB3E93" w:rsidRDefault="004F625C" w:rsidP="0064227B">
      <w:pPr>
        <w:pStyle w:val="HB133H2"/>
      </w:pPr>
      <w:bookmarkStart w:id="1443" w:name="_Toc433097138"/>
      <w:r w:rsidRPr="00FB3E93">
        <w:t>4.8.2</w:t>
      </w:r>
      <w:r w:rsidR="001A17E6">
        <w:t>.</w:t>
      </w:r>
      <w:r w:rsidRPr="00FB3E93">
        <w:t xml:space="preserve"> </w:t>
      </w:r>
      <w:r w:rsidR="00C72F37" w:rsidRPr="00FB3E93">
        <w:tab/>
      </w:r>
      <w:r w:rsidR="00342564" w:rsidRPr="00FB3E93">
        <w:t xml:space="preserve">Gravimetric </w:t>
      </w:r>
      <w:r w:rsidR="00B76C14">
        <w:t>P</w:t>
      </w:r>
      <w:r w:rsidR="00342564" w:rsidRPr="00FB3E93">
        <w:t xml:space="preserve">rocedure for </w:t>
      </w:r>
      <w:r w:rsidR="00B76C14">
        <w:t>A</w:t>
      </w:r>
      <w:r w:rsidR="00342564" w:rsidRPr="00FB3E93">
        <w:t xml:space="preserve">rea </w:t>
      </w:r>
      <w:r w:rsidR="00B76C14">
        <w:t>M</w:t>
      </w:r>
      <w:r w:rsidR="00342564" w:rsidRPr="00FB3E93">
        <w:t>easurement</w:t>
      </w:r>
      <w:bookmarkEnd w:id="1443"/>
    </w:p>
    <w:p w14:paraId="0E4EF966" w14:textId="77777777" w:rsidR="00646EC5" w:rsidRDefault="00342564" w:rsidP="00B075AD">
      <w:pPr>
        <w:tabs>
          <w:tab w:val="left" w:pos="360"/>
        </w:tabs>
        <w:ind w:left="360"/>
        <w:rPr>
          <w:szCs w:val="22"/>
        </w:rPr>
      </w:pPr>
      <w:r w:rsidRPr="00342564">
        <w:rPr>
          <w:szCs w:val="22"/>
        </w:rPr>
        <w:t>This test cannot be performed in the field because the samples must be conditioned with water before testing.  This method is intended for use in checking full or cut skins, or pattern shapes.  Open and condition all of the packages in the sample before determining their area on the recommended paper.  Conditioning and verifying chamois can be accomplished without destroying the product.  When successful tests are completed, the chamois may be repackaged for sale, so do not destroy</w:t>
      </w:r>
      <w:r w:rsidRPr="00B075AD">
        <w:t xml:space="preserve"> the </w:t>
      </w:r>
      <w:r w:rsidRPr="00342564">
        <w:rPr>
          <w:szCs w:val="22"/>
        </w:rPr>
        <w:t>packaging material.</w:t>
      </w:r>
    </w:p>
    <w:p w14:paraId="06C272E2" w14:textId="77777777" w:rsidR="00320FC4" w:rsidRPr="00C72F37" w:rsidRDefault="004F625C" w:rsidP="004046D5">
      <w:pPr>
        <w:pStyle w:val="HB133H3"/>
        <w:rPr>
          <w:bCs/>
        </w:rPr>
      </w:pPr>
      <w:bookmarkStart w:id="1444" w:name="_Toc433097139"/>
      <w:r>
        <w:t>4.8.2.1</w:t>
      </w:r>
      <w:r w:rsidR="001A17E6">
        <w:t>.</w:t>
      </w:r>
      <w:r w:rsidR="00DE4074">
        <w:tab/>
      </w:r>
      <w:r w:rsidR="003651F8">
        <w:t xml:space="preserve">Test </w:t>
      </w:r>
      <w:r w:rsidR="00B76C14">
        <w:t>E</w:t>
      </w:r>
      <w:r w:rsidR="00320FC4">
        <w:t>quipment</w:t>
      </w:r>
      <w:bookmarkEnd w:id="1444"/>
    </w:p>
    <w:p w14:paraId="6CBDFDBF" w14:textId="77777777" w:rsidR="00320FC4" w:rsidRPr="00D370F8" w:rsidRDefault="00320FC4" w:rsidP="007A0258">
      <w:pPr>
        <w:numPr>
          <w:ilvl w:val="0"/>
          <w:numId w:val="56"/>
        </w:numPr>
        <w:tabs>
          <w:tab w:val="clear" w:pos="720"/>
          <w:tab w:val="num" w:pos="1800"/>
        </w:tabs>
        <w:spacing w:after="240"/>
        <w:ind w:left="1800"/>
        <w:rPr>
          <w:szCs w:val="22"/>
        </w:rPr>
      </w:pPr>
      <w:r>
        <w:rPr>
          <w:szCs w:val="22"/>
        </w:rPr>
        <w:t xml:space="preserve">Scale with a capacity of 1 kg that is accurate to at least ± 0.01 g and a </w:t>
      </w:r>
      <w:r w:rsidRPr="00D370F8">
        <w:rPr>
          <w:szCs w:val="22"/>
        </w:rPr>
        <w:t>load-receiving element of adequate size to properly hold the chamois</w:t>
      </w:r>
    </w:p>
    <w:p w14:paraId="4FBC8AB0" w14:textId="77777777" w:rsidR="00320FC4" w:rsidRDefault="00320FC4" w:rsidP="007A0258">
      <w:pPr>
        <w:numPr>
          <w:ilvl w:val="0"/>
          <w:numId w:val="56"/>
        </w:numPr>
        <w:spacing w:after="240"/>
        <w:ind w:left="1800"/>
        <w:rPr>
          <w:szCs w:val="22"/>
        </w:rPr>
      </w:pPr>
      <w:r w:rsidRPr="00D370F8">
        <w:rPr>
          <w:szCs w:val="22"/>
        </w:rPr>
        <w:t>Atomizer or trigger-type sprayer and sealable, airtight polyethylene bags</w:t>
      </w:r>
    </w:p>
    <w:p w14:paraId="0F2156FC" w14:textId="77777777" w:rsidR="00320FC4" w:rsidRDefault="00320FC4" w:rsidP="007A0258">
      <w:pPr>
        <w:numPr>
          <w:ilvl w:val="0"/>
          <w:numId w:val="56"/>
        </w:numPr>
        <w:spacing w:after="240"/>
        <w:ind w:left="1800"/>
        <w:rPr>
          <w:szCs w:val="22"/>
        </w:rPr>
      </w:pPr>
      <w:r>
        <w:rPr>
          <w:szCs w:val="22"/>
        </w:rPr>
        <w:t>Medium weight drawing paper (e.g., drawing paper, medium weight (100 lb), regular surface or comparable)</w:t>
      </w:r>
    </w:p>
    <w:p w14:paraId="0D12BB3F" w14:textId="77777777" w:rsidR="00320FC4" w:rsidRDefault="00320FC4" w:rsidP="007A0258">
      <w:pPr>
        <w:numPr>
          <w:ilvl w:val="0"/>
          <w:numId w:val="56"/>
        </w:numPr>
        <w:spacing w:after="240"/>
        <w:ind w:left="1800"/>
        <w:rPr>
          <w:szCs w:val="22"/>
        </w:rPr>
      </w:pPr>
      <w:r>
        <w:rPr>
          <w:szCs w:val="22"/>
        </w:rPr>
        <w:t>Household iron with low temperature settings 30 °C to 40 °C (86 °F to 104 °F)</w:t>
      </w:r>
    </w:p>
    <w:p w14:paraId="22A60E1F" w14:textId="77777777" w:rsidR="00320FC4" w:rsidRDefault="00320FC4" w:rsidP="007A0258">
      <w:pPr>
        <w:keepNext/>
        <w:numPr>
          <w:ilvl w:val="0"/>
          <w:numId w:val="56"/>
        </w:numPr>
        <w:spacing w:after="240"/>
        <w:ind w:left="1800"/>
        <w:rPr>
          <w:szCs w:val="22"/>
        </w:rPr>
      </w:pPr>
      <w:r>
        <w:rPr>
          <w:szCs w:val="22"/>
        </w:rPr>
        <w:lastRenderedPageBreak/>
        <w:t>Rule or tape that is graduated in centimeters or inches</w:t>
      </w:r>
    </w:p>
    <w:p w14:paraId="57787182" w14:textId="77777777" w:rsidR="00320FC4" w:rsidRDefault="00320FC4" w:rsidP="007A0258">
      <w:pPr>
        <w:numPr>
          <w:ilvl w:val="0"/>
          <w:numId w:val="56"/>
        </w:numPr>
        <w:spacing w:after="240"/>
        <w:ind w:left="1800"/>
        <w:rPr>
          <w:szCs w:val="22"/>
        </w:rPr>
      </w:pPr>
      <w:r>
        <w:rPr>
          <w:szCs w:val="22"/>
        </w:rPr>
        <w:t>Instrument for cutting paper (razor blade, scissors, or cutting board)</w:t>
      </w:r>
    </w:p>
    <w:p w14:paraId="42A7758C" w14:textId="77777777" w:rsidR="00320FC4" w:rsidRDefault="00320FC4" w:rsidP="002C79BF"/>
    <w:p w14:paraId="2D555639" w14:textId="085CF303" w:rsidR="00320FC4" w:rsidRDefault="003651F8" w:rsidP="001F1CB4">
      <w:pPr>
        <w:keepNext/>
        <w:ind w:left="720"/>
        <w:rPr>
          <w:b/>
        </w:rPr>
      </w:pPr>
      <w:bookmarkStart w:id="1445" w:name="_Toc226190830"/>
      <w:bookmarkStart w:id="1446" w:name="_Toc237415795"/>
      <w:bookmarkStart w:id="1447" w:name="_Toc237416769"/>
      <w:bookmarkStart w:id="1448" w:name="_Toc237429147"/>
      <w:r>
        <w:rPr>
          <w:b/>
        </w:rPr>
        <w:t xml:space="preserve">Sample </w:t>
      </w:r>
      <w:r w:rsidR="00A12CA0">
        <w:rPr>
          <w:b/>
        </w:rPr>
        <w:t>C</w:t>
      </w:r>
      <w:r w:rsidR="00320FC4">
        <w:rPr>
          <w:b/>
        </w:rPr>
        <w:t>onditioning</w:t>
      </w:r>
      <w:bookmarkEnd w:id="1445"/>
      <w:bookmarkEnd w:id="1446"/>
      <w:bookmarkEnd w:id="1447"/>
      <w:bookmarkEnd w:id="1448"/>
      <w:r w:rsidR="00FF5F11">
        <w:rPr>
          <w:b/>
        </w:rPr>
        <w:t xml:space="preserve"> </w:t>
      </w:r>
      <w:r w:rsidR="00FF5F11">
        <w:rPr>
          <w:b/>
        </w:rPr>
        <w:fldChar w:fldCharType="begin"/>
      </w:r>
      <w:r w:rsidR="00FF5F11">
        <w:instrText xml:space="preserve"> XE "</w:instrText>
      </w:r>
      <w:r w:rsidR="00FF5F11" w:rsidRPr="00580549">
        <w:instrText>Chamois:Sample Conditioning</w:instrText>
      </w:r>
      <w:r w:rsidR="00FF5F11">
        <w:instrText xml:space="preserve">" </w:instrText>
      </w:r>
      <w:r w:rsidR="00FF5F11">
        <w:rPr>
          <w:b/>
        </w:rPr>
        <w:fldChar w:fldCharType="end"/>
      </w:r>
      <w:r w:rsidR="00FF5F11">
        <w:rPr>
          <w:b/>
        </w:rPr>
        <w:t xml:space="preserve"> </w:t>
      </w:r>
    </w:p>
    <w:p w14:paraId="3DD9A4CB" w14:textId="77777777" w:rsidR="00320FC4" w:rsidRDefault="00320FC4" w:rsidP="002C79BF">
      <w:pPr>
        <w:keepNext/>
      </w:pPr>
    </w:p>
    <w:tbl>
      <w:tblPr>
        <w:tblW w:w="0" w:type="auto"/>
        <w:tblInd w:w="1195" w:type="dxa"/>
        <w:tblLayout w:type="fixed"/>
        <w:tblCellMar>
          <w:top w:w="43" w:type="dxa"/>
          <w:left w:w="115" w:type="dxa"/>
          <w:bottom w:w="43" w:type="dxa"/>
          <w:right w:w="115" w:type="dxa"/>
        </w:tblCellMar>
        <w:tblLook w:val="01E0" w:firstRow="1" w:lastRow="1" w:firstColumn="1" w:lastColumn="1" w:noHBand="0" w:noVBand="0"/>
      </w:tblPr>
      <w:tblGrid>
        <w:gridCol w:w="8280"/>
      </w:tblGrid>
      <w:tr w:rsidR="00132E2E" w:rsidRPr="00B90649" w14:paraId="016AF185" w14:textId="77777777" w:rsidTr="007D6113">
        <w:tc>
          <w:tcPr>
            <w:tcW w:w="8280" w:type="dxa"/>
          </w:tcPr>
          <w:p w14:paraId="6193E2A6" w14:textId="77777777" w:rsidR="00132E2E" w:rsidRPr="00B90649" w:rsidRDefault="00132E2E" w:rsidP="007A0258">
            <w:pPr>
              <w:keepNext/>
              <w:numPr>
                <w:ilvl w:val="0"/>
                <w:numId w:val="86"/>
              </w:numPr>
              <w:tabs>
                <w:tab w:val="clear" w:pos="720"/>
              </w:tabs>
              <w:ind w:left="360"/>
              <w:rPr>
                <w:szCs w:val="22"/>
              </w:rPr>
            </w:pPr>
            <w:r w:rsidRPr="00B90649">
              <w:rPr>
                <w:szCs w:val="22"/>
              </w:rPr>
              <w:t>Remove each sample from its package</w:t>
            </w:r>
            <w:r w:rsidR="00DC38A5" w:rsidRPr="00B90649">
              <w:rPr>
                <w:szCs w:val="22"/>
              </w:rPr>
              <w:t xml:space="preserve"> and</w:t>
            </w:r>
            <w:r w:rsidRPr="00B90649">
              <w:rPr>
                <w:szCs w:val="22"/>
              </w:rPr>
              <w:t xml:space="preserve"> weigh and record each weight.  Using an atomizer-type sprayer, spray water in the amount of 25 % of the weight of each skin uniformly over its area.  Place wetted chamois in an airtight polyethylene bag; seal the bag, and leave it in this condition at</w:t>
            </w:r>
            <w:r w:rsidR="002325F1" w:rsidRPr="00B90649">
              <w:rPr>
                <w:szCs w:val="22"/>
              </w:rPr>
              <w:t xml:space="preserve"> room temperature for 24 hours.</w:t>
            </w:r>
          </w:p>
        </w:tc>
      </w:tr>
      <w:tr w:rsidR="002325F1" w:rsidRPr="00B90649" w14:paraId="2DC19411" w14:textId="77777777" w:rsidTr="007D6113">
        <w:tc>
          <w:tcPr>
            <w:tcW w:w="8280" w:type="dxa"/>
          </w:tcPr>
          <w:p w14:paraId="7EC02E6A" w14:textId="77777777" w:rsidR="002325F1" w:rsidRPr="00B90649" w:rsidRDefault="002325F1" w:rsidP="00B90649">
            <w:pPr>
              <w:tabs>
                <w:tab w:val="left" w:pos="-1440"/>
                <w:tab w:val="left" w:pos="-720"/>
                <w:tab w:val="left" w:pos="0"/>
                <w:tab w:val="left" w:pos="360"/>
                <w:tab w:val="left" w:pos="720"/>
                <w:tab w:val="left" w:pos="921"/>
                <w:tab w:val="left" w:pos="1382"/>
                <w:tab w:val="left" w:pos="2160"/>
                <w:tab w:val="left" w:pos="2880"/>
                <w:tab w:val="left" w:pos="3600"/>
                <w:tab w:val="left" w:pos="4320"/>
                <w:tab w:val="left" w:pos="5299"/>
                <w:tab w:val="left" w:pos="5760"/>
                <w:tab w:val="left" w:pos="6220"/>
                <w:tab w:val="left" w:pos="6480"/>
                <w:tab w:val="left" w:pos="7200"/>
                <w:tab w:val="left" w:pos="7920"/>
                <w:tab w:val="left" w:pos="8640"/>
                <w:tab w:val="left" w:pos="9360"/>
                <w:tab w:val="left" w:pos="10080"/>
              </w:tabs>
              <w:rPr>
                <w:szCs w:val="22"/>
              </w:rPr>
            </w:pPr>
          </w:p>
        </w:tc>
      </w:tr>
      <w:tr w:rsidR="002325F1" w:rsidRPr="00B90649" w14:paraId="7B0DB881" w14:textId="77777777" w:rsidTr="007D6113">
        <w:tc>
          <w:tcPr>
            <w:tcW w:w="8280" w:type="dxa"/>
          </w:tcPr>
          <w:p w14:paraId="765A236B" w14:textId="77777777" w:rsidR="002325F1" w:rsidRPr="00B90649" w:rsidRDefault="002325F1" w:rsidP="007A0258">
            <w:pPr>
              <w:numPr>
                <w:ilvl w:val="0"/>
                <w:numId w:val="86"/>
              </w:numPr>
              <w:tabs>
                <w:tab w:val="clear" w:pos="720"/>
              </w:tabs>
              <w:ind w:left="360"/>
              <w:rPr>
                <w:szCs w:val="22"/>
              </w:rPr>
            </w:pPr>
            <w:r w:rsidRPr="00B90649">
              <w:rPr>
                <w:szCs w:val="22"/>
              </w:rPr>
              <w:t xml:space="preserve">Open the bag, remove the chamois, and reweigh the chamois to confirm that it retained maximum moisture.  </w:t>
            </w:r>
            <w:r w:rsidR="00DC38A5" w:rsidRPr="00B90649">
              <w:rPr>
                <w:szCs w:val="22"/>
              </w:rPr>
              <w:t>(</w:t>
            </w:r>
            <w:r w:rsidRPr="00B90649">
              <w:rPr>
                <w:szCs w:val="22"/>
              </w:rPr>
              <w:t>This is done by confirming that the difference in the two consecutive weighings conducted an hour apart does not exceed 0.25 %</w:t>
            </w:r>
            <w:r w:rsidR="00E6315F">
              <w:rPr>
                <w:szCs w:val="22"/>
              </w:rPr>
              <w:t>.</w:t>
            </w:r>
            <w:r w:rsidRPr="00B90649">
              <w:rPr>
                <w:szCs w:val="22"/>
              </w:rPr>
              <w:t>)</w:t>
            </w:r>
          </w:p>
        </w:tc>
      </w:tr>
      <w:tr w:rsidR="002325F1" w:rsidRPr="00B90649" w14:paraId="45D95BA7" w14:textId="77777777" w:rsidTr="007D6113">
        <w:tc>
          <w:tcPr>
            <w:tcW w:w="8280" w:type="dxa"/>
          </w:tcPr>
          <w:p w14:paraId="586C17C9" w14:textId="77777777" w:rsidR="002325F1" w:rsidRPr="00B90649" w:rsidRDefault="002325F1" w:rsidP="00B90649">
            <w:pPr>
              <w:tabs>
                <w:tab w:val="left" w:pos="-1440"/>
                <w:tab w:val="left" w:pos="-720"/>
                <w:tab w:val="left" w:pos="0"/>
                <w:tab w:val="left" w:pos="360"/>
                <w:tab w:val="left" w:pos="720"/>
                <w:tab w:val="left" w:pos="921"/>
                <w:tab w:val="left" w:pos="1382"/>
                <w:tab w:val="left" w:pos="2160"/>
                <w:tab w:val="left" w:pos="2880"/>
                <w:tab w:val="left" w:pos="3600"/>
                <w:tab w:val="left" w:pos="4320"/>
                <w:tab w:val="left" w:pos="5299"/>
                <w:tab w:val="left" w:pos="5760"/>
                <w:tab w:val="left" w:pos="6220"/>
                <w:tab w:val="left" w:pos="6480"/>
                <w:tab w:val="left" w:pos="7200"/>
                <w:tab w:val="left" w:pos="7920"/>
                <w:tab w:val="left" w:pos="8640"/>
                <w:tab w:val="left" w:pos="9360"/>
                <w:tab w:val="left" w:pos="10080"/>
              </w:tabs>
              <w:rPr>
                <w:szCs w:val="22"/>
              </w:rPr>
            </w:pPr>
          </w:p>
        </w:tc>
      </w:tr>
      <w:tr w:rsidR="002325F1" w:rsidRPr="00B90649" w14:paraId="4A1FD53D" w14:textId="77777777" w:rsidTr="007D6113">
        <w:tc>
          <w:tcPr>
            <w:tcW w:w="8280" w:type="dxa"/>
          </w:tcPr>
          <w:p w14:paraId="3E9DE325" w14:textId="77777777" w:rsidR="002325F1" w:rsidRPr="00B90649" w:rsidRDefault="002325F1" w:rsidP="007A0258">
            <w:pPr>
              <w:numPr>
                <w:ilvl w:val="0"/>
                <w:numId w:val="86"/>
              </w:numPr>
              <w:tabs>
                <w:tab w:val="clear" w:pos="720"/>
              </w:tabs>
              <w:ind w:left="360"/>
              <w:rPr>
                <w:szCs w:val="22"/>
              </w:rPr>
            </w:pPr>
            <w:r w:rsidRPr="00B90649">
              <w:rPr>
                <w:szCs w:val="22"/>
              </w:rPr>
              <w:t xml:space="preserve">Place the chamois flat on a continuous piece of drawing paper.  To remove wrinkles and make the chamois lie flat, use a normal domestic iron that is heated to a maximum of 30 °C to 40 °C (86 °F to 104 °F).  Place the iron on the bottom of the skin, and iron the skin up </w:t>
            </w:r>
            <w:r w:rsidR="00DC38A5" w:rsidRPr="00B90649">
              <w:rPr>
                <w:szCs w:val="22"/>
              </w:rPr>
              <w:t xml:space="preserve">from </w:t>
            </w:r>
            <w:r w:rsidRPr="00B90649">
              <w:rPr>
                <w:szCs w:val="22"/>
              </w:rPr>
              <w:t>the center to the top.  Then, iron the skin from the center out to each side.  Iron until the skin is fully extended and perfectly flat.</w:t>
            </w:r>
          </w:p>
        </w:tc>
      </w:tr>
    </w:tbl>
    <w:p w14:paraId="424453FC" w14:textId="77777777" w:rsidR="00132E2E" w:rsidRPr="00B075AD" w:rsidRDefault="004F625C" w:rsidP="004046D5">
      <w:pPr>
        <w:pStyle w:val="HB133H3"/>
      </w:pPr>
      <w:bookmarkStart w:id="1449" w:name="_Toc433097140"/>
      <w:r>
        <w:t>4.8.2.2</w:t>
      </w:r>
      <w:r w:rsidR="001A17E6">
        <w:t>.</w:t>
      </w:r>
      <w:r>
        <w:t xml:space="preserve"> </w:t>
      </w:r>
      <w:r w:rsidR="00DE4074">
        <w:tab/>
      </w:r>
      <w:r w:rsidR="003651F8">
        <w:t xml:space="preserve">Test </w:t>
      </w:r>
      <w:r w:rsidR="00B76C14">
        <w:t>P</w:t>
      </w:r>
      <w:r w:rsidR="00342564">
        <w:t>rocedure</w:t>
      </w:r>
      <w:bookmarkEnd w:id="1449"/>
      <w:r w:rsidR="00342564" w:rsidRPr="00713FFF">
        <w:t xml:space="preserve"> </w:t>
      </w:r>
    </w:p>
    <w:tbl>
      <w:tblPr>
        <w:tblW w:w="0" w:type="auto"/>
        <w:tblInd w:w="1195" w:type="dxa"/>
        <w:tblLayout w:type="fixed"/>
        <w:tblCellMar>
          <w:top w:w="43" w:type="dxa"/>
          <w:left w:w="115" w:type="dxa"/>
          <w:bottom w:w="43" w:type="dxa"/>
          <w:right w:w="115" w:type="dxa"/>
        </w:tblCellMar>
        <w:tblLook w:val="01E0" w:firstRow="1" w:lastRow="1" w:firstColumn="1" w:lastColumn="1" w:noHBand="0" w:noVBand="0"/>
      </w:tblPr>
      <w:tblGrid>
        <w:gridCol w:w="8280"/>
      </w:tblGrid>
      <w:tr w:rsidR="00132E2E" w:rsidRPr="00B90649" w14:paraId="663755F2" w14:textId="77777777" w:rsidTr="005A2D42">
        <w:tc>
          <w:tcPr>
            <w:tcW w:w="8280" w:type="dxa"/>
          </w:tcPr>
          <w:p w14:paraId="5256C7AF" w14:textId="77777777" w:rsidR="00132E2E" w:rsidRPr="00B90649" w:rsidRDefault="00132E2E" w:rsidP="007A0258">
            <w:pPr>
              <w:numPr>
                <w:ilvl w:val="0"/>
                <w:numId w:val="87"/>
              </w:numPr>
              <w:tabs>
                <w:tab w:val="clear" w:pos="720"/>
              </w:tabs>
              <w:ind w:left="360"/>
              <w:rPr>
                <w:szCs w:val="22"/>
              </w:rPr>
            </w:pPr>
            <w:r w:rsidRPr="00B90649">
              <w:rPr>
                <w:szCs w:val="22"/>
              </w:rPr>
              <w:t>Immediately after ironing, carefully draw around the outline of the skin on the paper.  Remove the skin; carefully cut along the outline of the skin; weigh the cutout pattern, and record to the nearest 0.1 g</w:t>
            </w:r>
            <w:r w:rsidR="002325F1" w:rsidRPr="00B90649">
              <w:rPr>
                <w:szCs w:val="22"/>
              </w:rPr>
              <w:t xml:space="preserve"> Sample Weight 1 (W</w:t>
            </w:r>
            <w:r w:rsidR="002325F1" w:rsidRPr="004B3B56">
              <w:rPr>
                <w:szCs w:val="22"/>
                <w:vertAlign w:val="subscript"/>
              </w:rPr>
              <w:t>1</w:t>
            </w:r>
            <w:r w:rsidR="002325F1" w:rsidRPr="00B90649">
              <w:rPr>
                <w:szCs w:val="22"/>
              </w:rPr>
              <w:t>).</w:t>
            </w:r>
            <w:r w:rsidR="002932C6" w:rsidRPr="001105C5">
              <w:rPr>
                <w:b/>
              </w:rPr>
              <w:t xml:space="preserve"> </w:t>
            </w:r>
            <w:r w:rsidR="00306E54">
              <w:rPr>
                <w:b/>
              </w:rPr>
              <w:fldChar w:fldCharType="begin"/>
            </w:r>
            <w:r w:rsidR="00306E54">
              <w:instrText xml:space="preserve"> XE "</w:instrText>
            </w:r>
            <w:r w:rsidR="00306E54" w:rsidRPr="006F5AC7">
              <w:instrText>Chamois:Test Procedure</w:instrText>
            </w:r>
            <w:r w:rsidR="00306E54">
              <w:instrText xml:space="preserve">" </w:instrText>
            </w:r>
            <w:r w:rsidR="00306E54">
              <w:rPr>
                <w:b/>
              </w:rPr>
              <w:fldChar w:fldCharType="end"/>
            </w:r>
            <w:r w:rsidR="002932C6" w:rsidRPr="002932C6">
              <w:fldChar w:fldCharType="begin"/>
            </w:r>
            <w:r w:rsidR="002932C6" w:rsidRPr="002932C6">
              <w:instrText xml:space="preserve"> XE "Chamois:Measuring" </w:instrText>
            </w:r>
            <w:r w:rsidR="002932C6" w:rsidRPr="002932C6">
              <w:fldChar w:fldCharType="end"/>
            </w:r>
          </w:p>
        </w:tc>
      </w:tr>
      <w:tr w:rsidR="002325F1" w:rsidRPr="00B90649" w14:paraId="4E033274" w14:textId="77777777" w:rsidTr="005A2D42">
        <w:tc>
          <w:tcPr>
            <w:tcW w:w="8280" w:type="dxa"/>
          </w:tcPr>
          <w:p w14:paraId="73E908CA" w14:textId="77777777" w:rsidR="002325F1" w:rsidRPr="00B90649" w:rsidRDefault="002325F1" w:rsidP="00B90649">
            <w:pPr>
              <w:tabs>
                <w:tab w:val="left" w:pos="-1440"/>
                <w:tab w:val="left" w:pos="-720"/>
                <w:tab w:val="left" w:pos="0"/>
                <w:tab w:val="left" w:pos="360"/>
                <w:tab w:val="left" w:pos="720"/>
                <w:tab w:val="left" w:pos="921"/>
                <w:tab w:val="left" w:pos="1382"/>
                <w:tab w:val="left" w:pos="2160"/>
                <w:tab w:val="left" w:pos="2880"/>
                <w:tab w:val="left" w:pos="3600"/>
                <w:tab w:val="left" w:pos="4320"/>
                <w:tab w:val="left" w:pos="5299"/>
                <w:tab w:val="left" w:pos="5760"/>
                <w:tab w:val="left" w:pos="6220"/>
                <w:tab w:val="left" w:pos="6480"/>
                <w:tab w:val="left" w:pos="7200"/>
                <w:tab w:val="left" w:pos="7920"/>
                <w:tab w:val="left" w:pos="8640"/>
                <w:tab w:val="left" w:pos="9360"/>
                <w:tab w:val="left" w:pos="10080"/>
              </w:tabs>
              <w:rPr>
                <w:szCs w:val="22"/>
              </w:rPr>
            </w:pPr>
          </w:p>
        </w:tc>
      </w:tr>
      <w:tr w:rsidR="002325F1" w:rsidRPr="00B90649" w14:paraId="5FC5F88A" w14:textId="77777777" w:rsidTr="005A2D42">
        <w:tc>
          <w:tcPr>
            <w:tcW w:w="8280" w:type="dxa"/>
          </w:tcPr>
          <w:p w14:paraId="6BB37CC1" w14:textId="77777777" w:rsidR="002325F1" w:rsidRPr="00B90649" w:rsidRDefault="002325F1" w:rsidP="007A0258">
            <w:pPr>
              <w:numPr>
                <w:ilvl w:val="0"/>
                <w:numId w:val="87"/>
              </w:numPr>
              <w:tabs>
                <w:tab w:val="clear" w:pos="720"/>
              </w:tabs>
              <w:ind w:left="360"/>
              <w:rPr>
                <w:szCs w:val="22"/>
              </w:rPr>
            </w:pPr>
            <w:r w:rsidRPr="00B90649">
              <w:rPr>
                <w:szCs w:val="22"/>
              </w:rPr>
              <w:t xml:space="preserve">Lay out the pattern and cut an accurately measured rectangle of a size not less than one-half the area of the pattern.  Weigh the cutout rectangle and record </w:t>
            </w:r>
            <w:r w:rsidR="003651F8">
              <w:rPr>
                <w:szCs w:val="22"/>
              </w:rPr>
              <w:t>the weight to the nearest 0.1 g</w:t>
            </w:r>
            <w:r w:rsidR="00553A44">
              <w:rPr>
                <w:szCs w:val="22"/>
              </w:rPr>
              <w:t xml:space="preserve"> </w:t>
            </w:r>
            <w:r w:rsidRPr="00B90649">
              <w:rPr>
                <w:szCs w:val="22"/>
              </w:rPr>
              <w:t>Sample Weight 2 (W</w:t>
            </w:r>
            <w:r w:rsidRPr="004B3B56">
              <w:rPr>
                <w:szCs w:val="22"/>
                <w:vertAlign w:val="subscript"/>
              </w:rPr>
              <w:t>2</w:t>
            </w:r>
            <w:r w:rsidRPr="00B90649">
              <w:rPr>
                <w:szCs w:val="22"/>
              </w:rPr>
              <w:t>).  Calculate the area of the rectangle cut from the patterns by multiplying length by width and record as Area (A) in centimeters or square inches.</w:t>
            </w:r>
          </w:p>
        </w:tc>
      </w:tr>
      <w:tr w:rsidR="002325F1" w:rsidRPr="00B90649" w14:paraId="54E04EE2" w14:textId="77777777" w:rsidTr="005A2D42">
        <w:tc>
          <w:tcPr>
            <w:tcW w:w="8280" w:type="dxa"/>
          </w:tcPr>
          <w:p w14:paraId="48DCACDC" w14:textId="77777777" w:rsidR="002325F1" w:rsidRPr="00B90649" w:rsidRDefault="002325F1" w:rsidP="00B90649">
            <w:pPr>
              <w:tabs>
                <w:tab w:val="left" w:pos="-1440"/>
                <w:tab w:val="left" w:pos="-720"/>
                <w:tab w:val="left" w:pos="0"/>
                <w:tab w:val="left" w:pos="360"/>
                <w:tab w:val="left" w:pos="720"/>
                <w:tab w:val="left" w:pos="921"/>
                <w:tab w:val="left" w:pos="1382"/>
                <w:tab w:val="left" w:pos="2160"/>
                <w:tab w:val="left" w:pos="2880"/>
                <w:tab w:val="left" w:pos="3600"/>
                <w:tab w:val="left" w:pos="4320"/>
                <w:tab w:val="left" w:pos="5299"/>
                <w:tab w:val="left" w:pos="5760"/>
                <w:tab w:val="left" w:pos="6220"/>
                <w:tab w:val="left" w:pos="6480"/>
                <w:tab w:val="left" w:pos="7200"/>
                <w:tab w:val="left" w:pos="7920"/>
                <w:tab w:val="left" w:pos="8640"/>
                <w:tab w:val="left" w:pos="9360"/>
                <w:tab w:val="left" w:pos="10080"/>
              </w:tabs>
              <w:rPr>
                <w:szCs w:val="22"/>
              </w:rPr>
            </w:pPr>
          </w:p>
        </w:tc>
      </w:tr>
      <w:tr w:rsidR="002325F1" w:rsidRPr="00B90649" w14:paraId="2880CB74" w14:textId="77777777" w:rsidTr="005A2D42">
        <w:tc>
          <w:tcPr>
            <w:tcW w:w="8280" w:type="dxa"/>
          </w:tcPr>
          <w:p w14:paraId="3C3F2193" w14:textId="77777777" w:rsidR="002325F1" w:rsidRPr="00B90649" w:rsidRDefault="002325F1" w:rsidP="007A0258">
            <w:pPr>
              <w:keepNext/>
              <w:numPr>
                <w:ilvl w:val="0"/>
                <w:numId w:val="28"/>
              </w:numPr>
              <w:tabs>
                <w:tab w:val="clear" w:pos="792"/>
                <w:tab w:val="num" w:pos="695"/>
              </w:tabs>
              <w:spacing w:after="240"/>
              <w:ind w:left="695" w:hanging="315"/>
              <w:rPr>
                <w:szCs w:val="22"/>
              </w:rPr>
            </w:pPr>
            <w:r w:rsidRPr="00B90649">
              <w:rPr>
                <w:szCs w:val="22"/>
              </w:rPr>
              <w:t xml:space="preserve">For </w:t>
            </w:r>
            <w:r w:rsidR="00651150" w:rsidRPr="00B90649">
              <w:rPr>
                <w:szCs w:val="22"/>
              </w:rPr>
              <w:t>metric u</w:t>
            </w:r>
            <w:r w:rsidR="00442D32" w:rsidRPr="00B90649">
              <w:rPr>
                <w:szCs w:val="22"/>
              </w:rPr>
              <w:t xml:space="preserve">nits </w:t>
            </w:r>
            <w:r w:rsidRPr="00B90649">
              <w:rPr>
                <w:szCs w:val="22"/>
              </w:rPr>
              <w:t>– calculate the area of the original skin being checked as follows:</w:t>
            </w:r>
          </w:p>
          <w:p w14:paraId="5CF7C656" w14:textId="77777777" w:rsidR="0011594C" w:rsidRPr="00634A91" w:rsidRDefault="0011594C" w:rsidP="00B075AD">
            <w:pPr>
              <w:keepNext/>
              <w:tabs>
                <w:tab w:val="num" w:pos="695"/>
              </w:tabs>
              <w:autoSpaceDE w:val="0"/>
              <w:ind w:left="695" w:hanging="315"/>
              <w:jc w:val="center"/>
              <w:rPr>
                <w:i/>
                <w:szCs w:val="22"/>
              </w:rPr>
            </w:pPr>
            <w:bookmarkStart w:id="1450" w:name="_Toc226190831"/>
            <w:bookmarkStart w:id="1451" w:name="_Toc237415796"/>
            <w:bookmarkStart w:id="1452" w:name="_Toc237416770"/>
            <w:bookmarkStart w:id="1453" w:name="_Toc237429148"/>
            <w:r w:rsidRPr="00634A91">
              <w:rPr>
                <w:i/>
              </w:rPr>
              <w:t>W</w:t>
            </w:r>
            <w:r w:rsidRPr="004B3B56">
              <w:rPr>
                <w:i/>
                <w:vertAlign w:val="subscript"/>
              </w:rPr>
              <w:t>1</w:t>
            </w:r>
            <w:r w:rsidRPr="00634A91">
              <w:rPr>
                <w:i/>
              </w:rPr>
              <w:t>/W</w:t>
            </w:r>
            <w:r w:rsidRPr="004B3B56">
              <w:rPr>
                <w:i/>
                <w:vertAlign w:val="subscript"/>
              </w:rPr>
              <w:t>2</w:t>
            </w:r>
            <w:r w:rsidRPr="00634A91">
              <w:rPr>
                <w:i/>
              </w:rPr>
              <w:t xml:space="preserve"> </w:t>
            </w:r>
            <w:r w:rsidR="00DD4B12">
              <w:rPr>
                <w:i/>
              </w:rPr>
              <w:t>×</w:t>
            </w:r>
            <w:r w:rsidRPr="00634A91">
              <w:rPr>
                <w:i/>
              </w:rPr>
              <w:t xml:space="preserve"> A = Skin Area </w:t>
            </w:r>
            <w:r w:rsidRPr="00634A91">
              <w:rPr>
                <w:i/>
                <w:szCs w:val="22"/>
              </w:rPr>
              <w:t>in cm</w:t>
            </w:r>
            <w:r w:rsidRPr="00634A91">
              <w:rPr>
                <w:i/>
                <w:szCs w:val="22"/>
                <w:vertAlign w:val="superscript"/>
              </w:rPr>
              <w:t>2</w:t>
            </w:r>
            <w:r w:rsidRPr="00634A91">
              <w:rPr>
                <w:i/>
                <w:szCs w:val="22"/>
              </w:rPr>
              <w:t>/100 = Area in dm</w:t>
            </w:r>
            <w:r w:rsidRPr="00634A91">
              <w:rPr>
                <w:i/>
                <w:szCs w:val="22"/>
                <w:vertAlign w:val="superscript"/>
              </w:rPr>
              <w:t>2</w:t>
            </w:r>
            <w:bookmarkEnd w:id="1450"/>
            <w:bookmarkEnd w:id="1451"/>
            <w:bookmarkEnd w:id="1452"/>
            <w:bookmarkEnd w:id="1453"/>
          </w:p>
        </w:tc>
      </w:tr>
      <w:tr w:rsidR="002325F1" w:rsidRPr="00B90649" w14:paraId="45A71221" w14:textId="77777777" w:rsidTr="005A2D42">
        <w:tc>
          <w:tcPr>
            <w:tcW w:w="8280" w:type="dxa"/>
          </w:tcPr>
          <w:p w14:paraId="7009DE6E" w14:textId="77777777" w:rsidR="002325F1" w:rsidRPr="00B90649" w:rsidRDefault="002325F1" w:rsidP="00B075AD">
            <w:pPr>
              <w:tabs>
                <w:tab w:val="left" w:pos="-1440"/>
                <w:tab w:val="left" w:pos="-720"/>
                <w:tab w:val="left" w:pos="0"/>
                <w:tab w:val="left" w:pos="360"/>
                <w:tab w:val="num" w:pos="695"/>
                <w:tab w:val="left" w:pos="921"/>
                <w:tab w:val="left" w:pos="1382"/>
                <w:tab w:val="left" w:pos="2160"/>
                <w:tab w:val="left" w:pos="2880"/>
                <w:tab w:val="left" w:pos="3600"/>
                <w:tab w:val="left" w:pos="4320"/>
                <w:tab w:val="left" w:pos="5299"/>
                <w:tab w:val="left" w:pos="5760"/>
                <w:tab w:val="left" w:pos="6220"/>
                <w:tab w:val="left" w:pos="6480"/>
                <w:tab w:val="left" w:pos="7200"/>
                <w:tab w:val="left" w:pos="7920"/>
                <w:tab w:val="left" w:pos="8640"/>
                <w:tab w:val="left" w:pos="9360"/>
                <w:tab w:val="left" w:pos="10080"/>
              </w:tabs>
              <w:ind w:left="695" w:hanging="315"/>
              <w:rPr>
                <w:szCs w:val="22"/>
              </w:rPr>
            </w:pPr>
          </w:p>
        </w:tc>
      </w:tr>
      <w:tr w:rsidR="002325F1" w:rsidRPr="00B90649" w14:paraId="123B14EC" w14:textId="77777777" w:rsidTr="005A2D42">
        <w:tc>
          <w:tcPr>
            <w:tcW w:w="8280" w:type="dxa"/>
          </w:tcPr>
          <w:p w14:paraId="356F52AE" w14:textId="77777777" w:rsidR="002325F1" w:rsidRPr="00B90649" w:rsidRDefault="002325F1" w:rsidP="007A0258">
            <w:pPr>
              <w:keepNext/>
              <w:numPr>
                <w:ilvl w:val="0"/>
                <w:numId w:val="28"/>
              </w:numPr>
              <w:tabs>
                <w:tab w:val="clear" w:pos="792"/>
                <w:tab w:val="num" w:pos="695"/>
              </w:tabs>
              <w:spacing w:after="240"/>
              <w:ind w:left="695" w:hanging="315"/>
              <w:rPr>
                <w:szCs w:val="22"/>
              </w:rPr>
            </w:pPr>
            <w:r w:rsidRPr="00B90649">
              <w:rPr>
                <w:szCs w:val="22"/>
              </w:rPr>
              <w:t xml:space="preserve">For </w:t>
            </w:r>
            <w:r w:rsidR="00EB395A">
              <w:rPr>
                <w:szCs w:val="22"/>
              </w:rPr>
              <w:t xml:space="preserve">U.S. </w:t>
            </w:r>
            <w:r w:rsidR="00651150">
              <w:rPr>
                <w:szCs w:val="22"/>
              </w:rPr>
              <w:t>customary</w:t>
            </w:r>
            <w:r w:rsidR="00651150" w:rsidRPr="00B90649">
              <w:rPr>
                <w:szCs w:val="22"/>
              </w:rPr>
              <w:t xml:space="preserve"> u</w:t>
            </w:r>
            <w:r w:rsidR="00442D32" w:rsidRPr="00B90649">
              <w:rPr>
                <w:szCs w:val="22"/>
              </w:rPr>
              <w:t xml:space="preserve">nits </w:t>
            </w:r>
            <w:r w:rsidRPr="00B90649">
              <w:rPr>
                <w:szCs w:val="22"/>
              </w:rPr>
              <w:t>– calculate the area of the original skin being checked as follows:</w:t>
            </w:r>
          </w:p>
          <w:p w14:paraId="0AC3BD1F" w14:textId="77777777" w:rsidR="0011594C" w:rsidRPr="00634A91" w:rsidRDefault="0011594C">
            <w:pPr>
              <w:keepNext/>
              <w:tabs>
                <w:tab w:val="num" w:pos="695"/>
              </w:tabs>
              <w:autoSpaceDE w:val="0"/>
              <w:ind w:left="695" w:hanging="315"/>
              <w:jc w:val="center"/>
              <w:rPr>
                <w:i/>
                <w:szCs w:val="22"/>
              </w:rPr>
            </w:pPr>
            <w:bookmarkStart w:id="1454" w:name="_Toc226190832"/>
            <w:bookmarkStart w:id="1455" w:name="_Toc237415797"/>
            <w:bookmarkStart w:id="1456" w:name="_Toc237416771"/>
            <w:bookmarkStart w:id="1457" w:name="_Toc237429149"/>
            <w:r w:rsidRPr="00634A91">
              <w:rPr>
                <w:i/>
              </w:rPr>
              <w:t>W</w:t>
            </w:r>
            <w:r w:rsidRPr="004B3B56">
              <w:rPr>
                <w:i/>
                <w:vertAlign w:val="subscript"/>
              </w:rPr>
              <w:t>1</w:t>
            </w:r>
            <w:r w:rsidRPr="00634A91">
              <w:rPr>
                <w:i/>
              </w:rPr>
              <w:t>/W</w:t>
            </w:r>
            <w:r w:rsidRPr="004B3B56">
              <w:rPr>
                <w:i/>
                <w:vertAlign w:val="subscript"/>
              </w:rPr>
              <w:t>2</w:t>
            </w:r>
            <w:r w:rsidRPr="00634A91">
              <w:rPr>
                <w:i/>
              </w:rPr>
              <w:t xml:space="preserve"> </w:t>
            </w:r>
            <w:r w:rsidR="001557C2">
              <w:rPr>
                <w:i/>
              </w:rPr>
              <w:t>×</w:t>
            </w:r>
            <w:r w:rsidRPr="00634A91">
              <w:rPr>
                <w:i/>
              </w:rPr>
              <w:t xml:space="preserve"> A = </w:t>
            </w:r>
            <w:r w:rsidRPr="00634A91">
              <w:rPr>
                <w:i/>
                <w:szCs w:val="22"/>
              </w:rPr>
              <w:t>Skin Area in in</w:t>
            </w:r>
            <w:r w:rsidRPr="00634A91">
              <w:rPr>
                <w:i/>
                <w:szCs w:val="22"/>
                <w:vertAlign w:val="superscript"/>
              </w:rPr>
              <w:t>2</w:t>
            </w:r>
            <w:r w:rsidRPr="00634A91">
              <w:rPr>
                <w:i/>
                <w:szCs w:val="22"/>
              </w:rPr>
              <w:t>/144 = Area ft</w:t>
            </w:r>
            <w:r w:rsidRPr="00634A91">
              <w:rPr>
                <w:i/>
                <w:szCs w:val="22"/>
                <w:vertAlign w:val="superscript"/>
              </w:rPr>
              <w:t>2</w:t>
            </w:r>
            <w:bookmarkEnd w:id="1454"/>
            <w:bookmarkEnd w:id="1455"/>
            <w:bookmarkEnd w:id="1456"/>
            <w:bookmarkEnd w:id="1457"/>
          </w:p>
        </w:tc>
      </w:tr>
    </w:tbl>
    <w:p w14:paraId="7F9E6039" w14:textId="77777777" w:rsidR="00320FC4" w:rsidRPr="001105C5" w:rsidRDefault="00342564" w:rsidP="0064227B">
      <w:pPr>
        <w:pStyle w:val="HB133H2"/>
      </w:pPr>
      <w:bookmarkStart w:id="1458" w:name="_Toc486756509"/>
      <w:bookmarkStart w:id="1459" w:name="_Toc487505037"/>
      <w:bookmarkStart w:id="1460" w:name="_Toc433097141"/>
      <w:r w:rsidRPr="00FB3E93">
        <w:t>4.</w:t>
      </w:r>
      <w:r w:rsidR="004F625C" w:rsidRPr="00FB3E93">
        <w:t>8</w:t>
      </w:r>
      <w:r w:rsidRPr="00FB3E93">
        <w:t>.3</w:t>
      </w:r>
      <w:r w:rsidR="001A17E6">
        <w:t>.</w:t>
      </w:r>
      <w:r w:rsidRPr="00FB3E93">
        <w:t xml:space="preserve"> </w:t>
      </w:r>
      <w:r w:rsidR="001A17E6">
        <w:tab/>
      </w:r>
      <w:r w:rsidR="00320FC4" w:rsidRPr="00FB3E93">
        <w:t xml:space="preserve">Evaluation </w:t>
      </w:r>
      <w:bookmarkEnd w:id="1458"/>
      <w:bookmarkEnd w:id="1459"/>
      <w:r w:rsidR="003651F8" w:rsidRPr="00FB3E93">
        <w:t xml:space="preserve">of </w:t>
      </w:r>
      <w:r w:rsidR="00B76C14">
        <w:t>R</w:t>
      </w:r>
      <w:r w:rsidR="00320FC4" w:rsidRPr="00FB3E93">
        <w:t>esults</w:t>
      </w:r>
      <w:bookmarkEnd w:id="1460"/>
    </w:p>
    <w:p w14:paraId="79DE5746" w14:textId="77777777" w:rsidR="00320FC4" w:rsidRDefault="00320FC4" w:rsidP="00E77B82">
      <w:pPr>
        <w:spacing w:after="240"/>
        <w:ind w:left="360"/>
        <w:rPr>
          <w:szCs w:val="22"/>
        </w:rPr>
      </w:pPr>
      <w:r>
        <w:rPr>
          <w:szCs w:val="22"/>
        </w:rPr>
        <w:t>Compute the average error for the sample and follow the procedures in Section 2.3.</w:t>
      </w:r>
      <w:r w:rsidR="00042E6F" w:rsidRPr="00646EC5">
        <w:rPr>
          <w:szCs w:val="22"/>
        </w:rPr>
        <w:t>7.</w:t>
      </w:r>
      <w:r>
        <w:rPr>
          <w:szCs w:val="22"/>
        </w:rPr>
        <w:t xml:space="preserve"> “</w:t>
      </w:r>
      <w:r w:rsidR="00206405">
        <w:rPr>
          <w:szCs w:val="22"/>
        </w:rPr>
        <w:t>Evaluate for Compliance</w:t>
      </w:r>
      <w:r>
        <w:rPr>
          <w:szCs w:val="22"/>
        </w:rPr>
        <w:t>”</w:t>
      </w:r>
      <w:r>
        <w:rPr>
          <w:szCs w:val="22"/>
        </w:rPr>
        <w:fldChar w:fldCharType="begin"/>
      </w:r>
      <w:r>
        <w:rPr>
          <w:szCs w:val="22"/>
        </w:rPr>
        <w:instrText xml:space="preserve"> XE "Evaluating Results" \b </w:instrText>
      </w:r>
      <w:r>
        <w:rPr>
          <w:szCs w:val="22"/>
        </w:rPr>
        <w:fldChar w:fldCharType="end"/>
      </w:r>
      <w:r w:rsidR="004D53B5">
        <w:rPr>
          <w:szCs w:val="22"/>
        </w:rPr>
        <w:t xml:space="preserve"> to determine lot conformance.</w:t>
      </w:r>
    </w:p>
    <w:p w14:paraId="61C72046" w14:textId="77777777" w:rsidR="00320FC4" w:rsidRDefault="00320FC4" w:rsidP="00E77B82">
      <w:pPr>
        <w:spacing w:after="240"/>
        <w:ind w:left="360"/>
        <w:rPr>
          <w:szCs w:val="22"/>
        </w:rPr>
      </w:pPr>
      <w:r>
        <w:rPr>
          <w:szCs w:val="22"/>
        </w:rPr>
        <w:lastRenderedPageBreak/>
        <w:t>The MAV for area declarations on chamois is 3 % of the labeled area as specified in Appendix A, Table 2</w:t>
      </w:r>
      <w:r>
        <w:rPr>
          <w:szCs w:val="22"/>
        </w:rPr>
        <w:noBreakHyphen/>
        <w:t xml:space="preserve">8. “Maximum Allowable Variations for Packages Labeled by Length, </w:t>
      </w:r>
      <w:r w:rsidRPr="00D370F8">
        <w:rPr>
          <w:szCs w:val="22"/>
        </w:rPr>
        <w:t>(Width)</w:t>
      </w:r>
      <w:r>
        <w:rPr>
          <w:szCs w:val="22"/>
        </w:rPr>
        <w:t>, or Area”.</w:t>
      </w:r>
    </w:p>
    <w:p w14:paraId="2F2E0369" w14:textId="77777777" w:rsidR="00E9200F" w:rsidRPr="002A2D5C" w:rsidRDefault="00E9200F" w:rsidP="00B075AD">
      <w:pPr>
        <w:pStyle w:val="HB133H1"/>
      </w:pPr>
      <w:bookmarkStart w:id="1461" w:name="_Toc291667345"/>
      <w:bookmarkStart w:id="1462" w:name="_Toc433097142"/>
      <w:r w:rsidRPr="002A2D5C">
        <w:t>4.</w:t>
      </w:r>
      <w:r w:rsidR="004F625C" w:rsidRPr="002A2D5C">
        <w:t>9</w:t>
      </w:r>
      <w:r w:rsidRPr="002A2D5C">
        <w:t>.</w:t>
      </w:r>
      <w:r w:rsidRPr="002A2D5C">
        <w:tab/>
        <w:t xml:space="preserve">Procedure for </w:t>
      </w:r>
      <w:r w:rsidR="00B76C14">
        <w:t>C</w:t>
      </w:r>
      <w:r w:rsidRPr="002A2D5C">
        <w:t xml:space="preserve">hecking the </w:t>
      </w:r>
      <w:r w:rsidR="00B76C14">
        <w:t>C</w:t>
      </w:r>
      <w:r w:rsidR="003651F8">
        <w:t xml:space="preserve">ontents of </w:t>
      </w:r>
      <w:r w:rsidR="00B76C14">
        <w:t>S</w:t>
      </w:r>
      <w:r w:rsidRPr="002A2D5C">
        <w:t xml:space="preserve">pecific </w:t>
      </w:r>
      <w:r w:rsidR="00B76C14">
        <w:t>A</w:t>
      </w:r>
      <w:r w:rsidRPr="002A2D5C">
        <w:t xml:space="preserve">griculture </w:t>
      </w:r>
      <w:r w:rsidR="00B76C14">
        <w:t>S</w:t>
      </w:r>
      <w:r w:rsidRPr="002A2D5C">
        <w:t xml:space="preserve">eed </w:t>
      </w:r>
      <w:r w:rsidR="00B76C14">
        <w:t>P</w:t>
      </w:r>
      <w:r w:rsidRPr="002A2D5C">
        <w:t xml:space="preserve">ackages </w:t>
      </w:r>
      <w:r w:rsidR="00B76C14">
        <w:t>L</w:t>
      </w:r>
      <w:r w:rsidRPr="002A2D5C">
        <w:t xml:space="preserve">abeled by </w:t>
      </w:r>
      <w:r w:rsidR="00B76C14">
        <w:t>C</w:t>
      </w:r>
      <w:r w:rsidRPr="002A2D5C">
        <w:t>ount</w:t>
      </w:r>
      <w:bookmarkEnd w:id="1461"/>
      <w:bookmarkEnd w:id="1462"/>
      <w:r w:rsidR="00B76C14">
        <w:t xml:space="preserve"> </w:t>
      </w:r>
    </w:p>
    <w:p w14:paraId="13458ECA" w14:textId="77777777" w:rsidR="00E9200F" w:rsidRPr="003322A9" w:rsidRDefault="00E9200F" w:rsidP="00B075AD">
      <w:pPr>
        <w:keepNext/>
        <w:tabs>
          <w:tab w:val="left" w:pos="450"/>
        </w:tabs>
        <w:autoSpaceDE w:val="0"/>
        <w:autoSpaceDN w:val="0"/>
        <w:adjustRightInd w:val="0"/>
      </w:pPr>
      <w:r w:rsidRPr="003322A9">
        <w:t>The following method shall be employed when using a mechanical seed counter to determine the number of seeds contained in a sample of soybean (</w:t>
      </w:r>
      <w:r w:rsidRPr="003322A9">
        <w:rPr>
          <w:i/>
          <w:iCs/>
        </w:rPr>
        <w:t>Glycine max</w:t>
      </w:r>
      <w:r w:rsidRPr="003322A9">
        <w:t>), corn (</w:t>
      </w:r>
      <w:r w:rsidRPr="003322A9">
        <w:rPr>
          <w:i/>
          <w:iCs/>
        </w:rPr>
        <w:t>Zea mays</w:t>
      </w:r>
      <w:r w:rsidRPr="003322A9">
        <w:t>), wheat (</w:t>
      </w:r>
      <w:r w:rsidRPr="003322A9">
        <w:rPr>
          <w:i/>
          <w:iCs/>
        </w:rPr>
        <w:t>Triticum aestivum</w:t>
      </w:r>
      <w:r w:rsidRPr="003322A9">
        <w:t>) and field bean (</w:t>
      </w:r>
      <w:r w:rsidRPr="003322A9">
        <w:rPr>
          <w:i/>
          <w:iCs/>
        </w:rPr>
        <w:t>Phaseolus vulgaris</w:t>
      </w:r>
      <w:r w:rsidRPr="003322A9">
        <w:t>).</w:t>
      </w:r>
      <w:r w:rsidR="002932C6" w:rsidRPr="002932C6">
        <w:rPr>
          <w:b/>
        </w:rPr>
        <w:t xml:space="preserve"> </w:t>
      </w:r>
      <w:r w:rsidR="002932C6" w:rsidRPr="002932C6">
        <w:fldChar w:fldCharType="begin"/>
      </w:r>
      <w:r w:rsidR="002932C6" w:rsidRPr="002932C6">
        <w:instrText xml:space="preserve"> XE "Seed:Labeled by Count" </w:instrText>
      </w:r>
      <w:r w:rsidR="002932C6" w:rsidRPr="002932C6">
        <w:fldChar w:fldCharType="end"/>
      </w:r>
    </w:p>
    <w:p w14:paraId="6E83A556" w14:textId="77777777" w:rsidR="00E9200F" w:rsidRPr="00FB3E93" w:rsidRDefault="004F625C" w:rsidP="0064227B">
      <w:pPr>
        <w:pStyle w:val="HB133H2"/>
      </w:pPr>
      <w:bookmarkStart w:id="1463" w:name="_Toc433097143"/>
      <w:r w:rsidRPr="00FB3E93">
        <w:t>4.9.1</w:t>
      </w:r>
      <w:r w:rsidR="001A17E6">
        <w:t>.</w:t>
      </w:r>
      <w:r w:rsidRPr="00FB3E93">
        <w:t xml:space="preserve"> </w:t>
      </w:r>
      <w:r w:rsidR="00C72F37" w:rsidRPr="00FB3E93">
        <w:tab/>
      </w:r>
      <w:r w:rsidR="00E9200F" w:rsidRPr="00FB3E93">
        <w:t xml:space="preserve">Test </w:t>
      </w:r>
      <w:r w:rsidR="00B76C14">
        <w:t>E</w:t>
      </w:r>
      <w:r w:rsidR="00E9200F" w:rsidRPr="00FB3E93">
        <w:t>quipment</w:t>
      </w:r>
      <w:bookmarkEnd w:id="1463"/>
    </w:p>
    <w:p w14:paraId="4B6AB8CC" w14:textId="77777777" w:rsidR="00E9200F" w:rsidRPr="003322A9" w:rsidRDefault="00E9200F" w:rsidP="007A0258">
      <w:pPr>
        <w:pStyle w:val="ListParagraph"/>
        <w:numPr>
          <w:ilvl w:val="0"/>
          <w:numId w:val="107"/>
        </w:numPr>
        <w:autoSpaceDE w:val="0"/>
        <w:autoSpaceDN w:val="0"/>
        <w:adjustRightInd w:val="0"/>
        <w:spacing w:after="240"/>
        <w:ind w:left="1166" w:hanging="446"/>
        <w:rPr>
          <w:bCs/>
          <w:szCs w:val="22"/>
        </w:rPr>
      </w:pPr>
      <w:r w:rsidRPr="003322A9">
        <w:rPr>
          <w:bCs/>
          <w:szCs w:val="22"/>
        </w:rPr>
        <w:t>Mechanical seed counter.</w:t>
      </w:r>
    </w:p>
    <w:p w14:paraId="58403AF5" w14:textId="77777777" w:rsidR="00E9200F" w:rsidRPr="003322A9" w:rsidRDefault="00E9200F" w:rsidP="007A0258">
      <w:pPr>
        <w:pStyle w:val="ListParagraph"/>
        <w:numPr>
          <w:ilvl w:val="0"/>
          <w:numId w:val="107"/>
        </w:numPr>
        <w:autoSpaceDE w:val="0"/>
        <w:autoSpaceDN w:val="0"/>
        <w:adjustRightInd w:val="0"/>
        <w:spacing w:after="240"/>
        <w:ind w:left="1166" w:hanging="446"/>
        <w:rPr>
          <w:bCs/>
          <w:szCs w:val="22"/>
        </w:rPr>
      </w:pPr>
      <w:r w:rsidRPr="003322A9">
        <w:rPr>
          <w:bCs/>
          <w:szCs w:val="22"/>
        </w:rPr>
        <w:t>Moisture proof container.</w:t>
      </w:r>
    </w:p>
    <w:p w14:paraId="3322A278" w14:textId="77777777" w:rsidR="003322A9" w:rsidRPr="00FB3E93" w:rsidRDefault="004F625C" w:rsidP="0064227B">
      <w:pPr>
        <w:pStyle w:val="HB133H2"/>
      </w:pPr>
      <w:bookmarkStart w:id="1464" w:name="_Toc433097144"/>
      <w:r w:rsidRPr="00FB3E93">
        <w:t>4.9.2</w:t>
      </w:r>
      <w:r w:rsidR="001A17E6">
        <w:t>.</w:t>
      </w:r>
      <w:r w:rsidRPr="00FB3E93">
        <w:t xml:space="preserve"> </w:t>
      </w:r>
      <w:r w:rsidR="00C72F37" w:rsidRPr="00FB3E93">
        <w:tab/>
      </w:r>
      <w:r w:rsidR="00E9200F" w:rsidRPr="00FB3E93">
        <w:t>Test</w:t>
      </w:r>
      <w:r w:rsidR="003651F8" w:rsidRPr="00FB3E93">
        <w:t xml:space="preserve"> </w:t>
      </w:r>
      <w:r w:rsidR="00B76C14">
        <w:t>P</w:t>
      </w:r>
      <w:r w:rsidR="00E9200F" w:rsidRPr="00FB3E93">
        <w:t>rocedure</w:t>
      </w:r>
      <w:bookmarkEnd w:id="1464"/>
    </w:p>
    <w:tbl>
      <w:tblPr>
        <w:tblW w:w="0" w:type="auto"/>
        <w:tblInd w:w="738" w:type="dxa"/>
        <w:tblLook w:val="04A0" w:firstRow="1" w:lastRow="0" w:firstColumn="1" w:lastColumn="0" w:noHBand="0" w:noVBand="1"/>
      </w:tblPr>
      <w:tblGrid>
        <w:gridCol w:w="8622"/>
      </w:tblGrid>
      <w:tr w:rsidR="003322A9" w:rsidRPr="001555FD" w14:paraId="1E07CF04" w14:textId="77777777" w:rsidTr="00B56BF2">
        <w:tc>
          <w:tcPr>
            <w:tcW w:w="8730" w:type="dxa"/>
          </w:tcPr>
          <w:p w14:paraId="52BFAAC9" w14:textId="77777777" w:rsidR="003322A9" w:rsidRPr="001555FD" w:rsidRDefault="003322A9" w:rsidP="007A0258">
            <w:pPr>
              <w:pStyle w:val="ListParagraph"/>
              <w:numPr>
                <w:ilvl w:val="0"/>
                <w:numId w:val="108"/>
              </w:numPr>
              <w:autoSpaceDE w:val="0"/>
              <w:autoSpaceDN w:val="0"/>
              <w:adjustRightInd w:val="0"/>
              <w:ind w:left="360"/>
              <w:contextualSpacing/>
              <w:rPr>
                <w:bCs/>
              </w:rPr>
            </w:pPr>
            <w:r w:rsidRPr="00B07CAA">
              <w:t>Testing samples shall be received and retained in moisture proof containers until the weight of the sample prepared for purity analysis is recorded.  The sample shall be of at least 500</w:t>
            </w:r>
            <w:r w:rsidR="004D0D92">
              <w:t> </w:t>
            </w:r>
            <w:r w:rsidRPr="00B07CAA">
              <w:t>grams for soybean, corn, field beans, and 100 grams for wheat</w:t>
            </w:r>
            <w:r w:rsidR="004D0D92" w:rsidRPr="00B07CAA">
              <w:t xml:space="preserve">.  </w:t>
            </w:r>
          </w:p>
        </w:tc>
      </w:tr>
      <w:tr w:rsidR="003322A9" w:rsidRPr="001555FD" w14:paraId="34FBF433" w14:textId="77777777" w:rsidTr="00B56BF2">
        <w:tc>
          <w:tcPr>
            <w:tcW w:w="8730" w:type="dxa"/>
          </w:tcPr>
          <w:p w14:paraId="2C9D98CE" w14:textId="77777777" w:rsidR="003322A9" w:rsidRPr="001555FD" w:rsidRDefault="003322A9" w:rsidP="001555FD">
            <w:pPr>
              <w:pStyle w:val="ListParagraph"/>
              <w:autoSpaceDE w:val="0"/>
              <w:autoSpaceDN w:val="0"/>
              <w:adjustRightInd w:val="0"/>
              <w:ind w:left="342" w:hanging="342"/>
              <w:contextualSpacing/>
              <w:rPr>
                <w:bCs/>
              </w:rPr>
            </w:pPr>
          </w:p>
        </w:tc>
      </w:tr>
      <w:tr w:rsidR="003322A9" w:rsidRPr="001555FD" w14:paraId="2154AE92" w14:textId="77777777" w:rsidTr="00B56BF2">
        <w:tc>
          <w:tcPr>
            <w:tcW w:w="8730" w:type="dxa"/>
          </w:tcPr>
          <w:p w14:paraId="40D40871" w14:textId="77777777" w:rsidR="003322A9" w:rsidRPr="001555FD" w:rsidRDefault="003322A9" w:rsidP="007A0258">
            <w:pPr>
              <w:pStyle w:val="ListParagraph"/>
              <w:numPr>
                <w:ilvl w:val="0"/>
                <w:numId w:val="108"/>
              </w:numPr>
              <w:autoSpaceDE w:val="0"/>
              <w:autoSpaceDN w:val="0"/>
              <w:adjustRightInd w:val="0"/>
              <w:ind w:left="342" w:hanging="342"/>
              <w:contextualSpacing/>
              <w:rPr>
                <w:bCs/>
              </w:rPr>
            </w:pPr>
            <w:r w:rsidRPr="00B07CAA">
              <w:t>The seed counter shall be calibrated daily prior to use.</w:t>
            </w:r>
          </w:p>
        </w:tc>
      </w:tr>
      <w:tr w:rsidR="003322A9" w:rsidRPr="001555FD" w14:paraId="1B80F148" w14:textId="77777777" w:rsidTr="00B56BF2">
        <w:tc>
          <w:tcPr>
            <w:tcW w:w="8730" w:type="dxa"/>
          </w:tcPr>
          <w:p w14:paraId="48B9D082" w14:textId="77777777" w:rsidR="003322A9" w:rsidRPr="001555FD" w:rsidRDefault="003322A9" w:rsidP="001555FD">
            <w:pPr>
              <w:autoSpaceDE w:val="0"/>
              <w:autoSpaceDN w:val="0"/>
              <w:adjustRightInd w:val="0"/>
              <w:ind w:left="342" w:hanging="342"/>
              <w:rPr>
                <w:bCs/>
              </w:rPr>
            </w:pPr>
          </w:p>
        </w:tc>
      </w:tr>
      <w:tr w:rsidR="003322A9" w:rsidRPr="001555FD" w14:paraId="0AAA6067" w14:textId="77777777" w:rsidTr="00B56BF2">
        <w:tc>
          <w:tcPr>
            <w:tcW w:w="8730" w:type="dxa"/>
          </w:tcPr>
          <w:p w14:paraId="3CB519C5" w14:textId="77777777" w:rsidR="003322A9" w:rsidRPr="001555FD" w:rsidRDefault="003322A9" w:rsidP="007A0258">
            <w:pPr>
              <w:pStyle w:val="ListParagraph"/>
              <w:numPr>
                <w:ilvl w:val="0"/>
                <w:numId w:val="109"/>
              </w:numPr>
              <w:autoSpaceDE w:val="0"/>
              <w:autoSpaceDN w:val="0"/>
              <w:adjustRightInd w:val="0"/>
              <w:ind w:left="702"/>
              <w:contextualSpacing/>
              <w:rPr>
                <w:bCs/>
              </w:rPr>
            </w:pPr>
            <w:r w:rsidRPr="00B07CAA">
              <w:t>Prepare a calibration sample by counting 10 sets of 100 seeds. Visually examine each set to insure that it contains whole seeds. Combine the 10 sets of seeds to make a 1000</w:t>
            </w:r>
            <w:r w:rsidR="004D0D92">
              <w:t> </w:t>
            </w:r>
            <w:r w:rsidRPr="00B07CAA">
              <w:t xml:space="preserve">seed calibration sample. The seeds of the calibration sample should be approximately the same size and shape as the seeds in a sample being tested.  </w:t>
            </w:r>
          </w:p>
        </w:tc>
      </w:tr>
      <w:tr w:rsidR="003322A9" w:rsidRPr="001555FD" w14:paraId="6BC249B8" w14:textId="77777777" w:rsidTr="00B56BF2">
        <w:tc>
          <w:tcPr>
            <w:tcW w:w="8730" w:type="dxa"/>
          </w:tcPr>
          <w:p w14:paraId="45410DFC" w14:textId="77777777" w:rsidR="003322A9" w:rsidRPr="001555FD" w:rsidRDefault="003322A9" w:rsidP="001555FD">
            <w:pPr>
              <w:tabs>
                <w:tab w:val="left" w:pos="9000"/>
              </w:tabs>
              <w:autoSpaceDE w:val="0"/>
              <w:autoSpaceDN w:val="0"/>
              <w:adjustRightInd w:val="0"/>
              <w:rPr>
                <w:bCs/>
              </w:rPr>
            </w:pPr>
          </w:p>
        </w:tc>
      </w:tr>
      <w:tr w:rsidR="003322A9" w:rsidRPr="001555FD" w14:paraId="01929029" w14:textId="77777777" w:rsidTr="00B56BF2">
        <w:tc>
          <w:tcPr>
            <w:tcW w:w="8730" w:type="dxa"/>
          </w:tcPr>
          <w:p w14:paraId="17931B7F" w14:textId="77777777" w:rsidR="003322A9" w:rsidRPr="001555FD" w:rsidRDefault="003322A9" w:rsidP="001555FD">
            <w:pPr>
              <w:tabs>
                <w:tab w:val="left" w:pos="9000"/>
              </w:tabs>
              <w:autoSpaceDE w:val="0"/>
              <w:autoSpaceDN w:val="0"/>
              <w:adjustRightInd w:val="0"/>
              <w:rPr>
                <w:b/>
              </w:rPr>
            </w:pPr>
            <w:r w:rsidRPr="001555FD">
              <w:rPr>
                <w:b/>
              </w:rPr>
              <w:t>Note:</w:t>
            </w:r>
            <w:r w:rsidRPr="00B07CAA">
              <w:t xml:space="preserve">  If the seeds in a sample being tested are noticeably different in size or shape from those in the calibration sample, prepare another calibration sample with seeds of the appropriate size and shape. Periodically re-examine the calibration samples to insure that no seeds have been lost or added.</w:t>
            </w:r>
          </w:p>
        </w:tc>
      </w:tr>
      <w:tr w:rsidR="003322A9" w:rsidRPr="001555FD" w14:paraId="1EB6E70E" w14:textId="77777777" w:rsidTr="00B56BF2">
        <w:tc>
          <w:tcPr>
            <w:tcW w:w="8730" w:type="dxa"/>
          </w:tcPr>
          <w:p w14:paraId="6EB13122" w14:textId="77777777" w:rsidR="003322A9" w:rsidRPr="001555FD" w:rsidRDefault="003322A9" w:rsidP="001555FD">
            <w:pPr>
              <w:tabs>
                <w:tab w:val="left" w:pos="9000"/>
              </w:tabs>
              <w:autoSpaceDE w:val="0"/>
              <w:autoSpaceDN w:val="0"/>
              <w:adjustRightInd w:val="0"/>
              <w:rPr>
                <w:b/>
              </w:rPr>
            </w:pPr>
          </w:p>
        </w:tc>
      </w:tr>
      <w:tr w:rsidR="003322A9" w:rsidRPr="001555FD" w14:paraId="25187123" w14:textId="77777777" w:rsidTr="00B56BF2">
        <w:tc>
          <w:tcPr>
            <w:tcW w:w="8730" w:type="dxa"/>
          </w:tcPr>
          <w:p w14:paraId="69CAD348" w14:textId="77777777" w:rsidR="003322A9" w:rsidRPr="001555FD" w:rsidRDefault="003322A9" w:rsidP="007A0258">
            <w:pPr>
              <w:pStyle w:val="ListParagraph"/>
              <w:numPr>
                <w:ilvl w:val="0"/>
                <w:numId w:val="109"/>
              </w:numPr>
              <w:autoSpaceDE w:val="0"/>
              <w:autoSpaceDN w:val="0"/>
              <w:adjustRightInd w:val="0"/>
              <w:ind w:left="702"/>
              <w:contextualSpacing/>
              <w:rPr>
                <w:b/>
              </w:rPr>
            </w:pPr>
            <w:r w:rsidRPr="00B07CAA">
              <w:t>Carefully pour the 1000 seed calibration sample into the seed counter.  Start the counter and run it until all the seeds have been counted.</w:t>
            </w:r>
          </w:p>
        </w:tc>
      </w:tr>
      <w:tr w:rsidR="003322A9" w:rsidRPr="001555FD" w14:paraId="16873C70" w14:textId="77777777" w:rsidTr="00B56BF2">
        <w:tc>
          <w:tcPr>
            <w:tcW w:w="8730" w:type="dxa"/>
          </w:tcPr>
          <w:p w14:paraId="35B9087C" w14:textId="77777777" w:rsidR="003322A9" w:rsidRPr="001555FD" w:rsidRDefault="003322A9" w:rsidP="001555FD">
            <w:pPr>
              <w:tabs>
                <w:tab w:val="left" w:pos="9000"/>
              </w:tabs>
              <w:autoSpaceDE w:val="0"/>
              <w:autoSpaceDN w:val="0"/>
              <w:adjustRightInd w:val="0"/>
              <w:rPr>
                <w:b/>
              </w:rPr>
            </w:pPr>
          </w:p>
        </w:tc>
      </w:tr>
      <w:tr w:rsidR="003322A9" w:rsidRPr="001555FD" w14:paraId="248258B4" w14:textId="77777777" w:rsidTr="00B56BF2">
        <w:tc>
          <w:tcPr>
            <w:tcW w:w="8730" w:type="dxa"/>
          </w:tcPr>
          <w:p w14:paraId="5D2661CA" w14:textId="77777777" w:rsidR="003322A9" w:rsidRPr="001555FD" w:rsidRDefault="003322A9" w:rsidP="001555FD">
            <w:pPr>
              <w:autoSpaceDE w:val="0"/>
              <w:autoSpaceDN w:val="0"/>
              <w:adjustRightInd w:val="0"/>
              <w:rPr>
                <w:b/>
              </w:rPr>
            </w:pPr>
            <w:r w:rsidRPr="001555FD">
              <w:rPr>
                <w:b/>
              </w:rPr>
              <w:t>Note</w:t>
            </w:r>
            <w:r w:rsidRPr="00B07CAA">
              <w:t xml:space="preserve">:  The seeds should not touch as they run through the counter. Record the number of seeds as displayed on the counter read out. </w:t>
            </w:r>
          </w:p>
        </w:tc>
      </w:tr>
      <w:tr w:rsidR="003322A9" w:rsidRPr="001555FD" w14:paraId="6ADE99C4" w14:textId="77777777" w:rsidTr="00B56BF2">
        <w:tc>
          <w:tcPr>
            <w:tcW w:w="8730" w:type="dxa"/>
          </w:tcPr>
          <w:p w14:paraId="3791AE75" w14:textId="77777777" w:rsidR="003322A9" w:rsidRPr="001555FD" w:rsidRDefault="003322A9" w:rsidP="001555FD">
            <w:pPr>
              <w:tabs>
                <w:tab w:val="left" w:pos="9000"/>
              </w:tabs>
              <w:autoSpaceDE w:val="0"/>
              <w:autoSpaceDN w:val="0"/>
              <w:adjustRightInd w:val="0"/>
              <w:rPr>
                <w:b/>
              </w:rPr>
            </w:pPr>
          </w:p>
        </w:tc>
      </w:tr>
      <w:tr w:rsidR="003322A9" w:rsidRPr="001555FD" w14:paraId="25F4FDF8" w14:textId="77777777" w:rsidTr="00B56BF2">
        <w:tc>
          <w:tcPr>
            <w:tcW w:w="8730" w:type="dxa"/>
          </w:tcPr>
          <w:p w14:paraId="78BDD72E" w14:textId="77777777" w:rsidR="003322A9" w:rsidRPr="00B07CAA" w:rsidRDefault="003322A9" w:rsidP="007A0258">
            <w:pPr>
              <w:pStyle w:val="ListParagraph"/>
              <w:numPr>
                <w:ilvl w:val="0"/>
                <w:numId w:val="110"/>
              </w:numPr>
              <w:autoSpaceDE w:val="0"/>
              <w:autoSpaceDN w:val="0"/>
              <w:adjustRightInd w:val="0"/>
              <w:ind w:left="702" w:hanging="270"/>
              <w:contextualSpacing/>
            </w:pPr>
            <w:r w:rsidRPr="00B07CAA">
              <w:t>The seed count should not vary more than ± 2 seeds from 1000. If the count is not within this tolerance, clean the mirrors, adjust the feed rate and/or reading sensitivity. Rerun the calibration sample until it is within the ± 2 seed tolerance.</w:t>
            </w:r>
          </w:p>
        </w:tc>
      </w:tr>
      <w:tr w:rsidR="003322A9" w:rsidRPr="001555FD" w14:paraId="52935C50" w14:textId="77777777" w:rsidTr="00B56BF2">
        <w:tc>
          <w:tcPr>
            <w:tcW w:w="8730" w:type="dxa"/>
          </w:tcPr>
          <w:p w14:paraId="42BFC91E" w14:textId="77777777" w:rsidR="003322A9" w:rsidRPr="001555FD" w:rsidRDefault="003322A9" w:rsidP="001555FD">
            <w:pPr>
              <w:autoSpaceDE w:val="0"/>
              <w:autoSpaceDN w:val="0"/>
              <w:adjustRightInd w:val="0"/>
              <w:rPr>
                <w:i/>
              </w:rPr>
            </w:pPr>
          </w:p>
        </w:tc>
      </w:tr>
      <w:tr w:rsidR="003322A9" w:rsidRPr="001555FD" w14:paraId="6986D358" w14:textId="77777777" w:rsidTr="00B56BF2">
        <w:tc>
          <w:tcPr>
            <w:tcW w:w="8730" w:type="dxa"/>
          </w:tcPr>
          <w:p w14:paraId="7A494FC9" w14:textId="77777777" w:rsidR="003322A9" w:rsidRPr="001555FD" w:rsidRDefault="00C164E3" w:rsidP="001555FD">
            <w:pPr>
              <w:tabs>
                <w:tab w:val="left" w:pos="9000"/>
              </w:tabs>
              <w:autoSpaceDE w:val="0"/>
              <w:autoSpaceDN w:val="0"/>
              <w:adjustRightInd w:val="0"/>
              <w:rPr>
                <w:b/>
              </w:rPr>
            </w:pPr>
            <w:r w:rsidRPr="001555FD">
              <w:rPr>
                <w:b/>
              </w:rPr>
              <w:t>Note</w:t>
            </w:r>
            <w:r w:rsidRPr="00B07CAA">
              <w:t>:  If the seed counter fails the calibration procedure and sample has been checked to ensure that it contains 1000 seeds, do not use the counter until it has been repaired.</w:t>
            </w:r>
          </w:p>
        </w:tc>
      </w:tr>
      <w:tr w:rsidR="00C164E3" w:rsidRPr="001555FD" w14:paraId="2590A4BB" w14:textId="77777777" w:rsidTr="00B56BF2">
        <w:tc>
          <w:tcPr>
            <w:tcW w:w="8730" w:type="dxa"/>
          </w:tcPr>
          <w:p w14:paraId="7466C496" w14:textId="77777777" w:rsidR="00C164E3" w:rsidRPr="001555FD" w:rsidRDefault="00C164E3" w:rsidP="001555FD">
            <w:pPr>
              <w:tabs>
                <w:tab w:val="left" w:pos="9000"/>
              </w:tabs>
              <w:autoSpaceDE w:val="0"/>
              <w:autoSpaceDN w:val="0"/>
              <w:adjustRightInd w:val="0"/>
              <w:rPr>
                <w:b/>
              </w:rPr>
            </w:pPr>
          </w:p>
        </w:tc>
      </w:tr>
      <w:tr w:rsidR="00C164E3" w:rsidRPr="001555FD" w14:paraId="2BA5DCEB" w14:textId="77777777" w:rsidTr="00B56BF2">
        <w:tc>
          <w:tcPr>
            <w:tcW w:w="8730" w:type="dxa"/>
          </w:tcPr>
          <w:p w14:paraId="390C65B0" w14:textId="77777777" w:rsidR="00C164E3" w:rsidRPr="001555FD" w:rsidRDefault="00C164E3" w:rsidP="007A0258">
            <w:pPr>
              <w:numPr>
                <w:ilvl w:val="0"/>
                <w:numId w:val="108"/>
              </w:numPr>
              <w:tabs>
                <w:tab w:val="left" w:pos="342"/>
                <w:tab w:val="left" w:pos="9000"/>
              </w:tabs>
              <w:autoSpaceDE w:val="0"/>
              <w:autoSpaceDN w:val="0"/>
              <w:adjustRightInd w:val="0"/>
              <w:ind w:left="342" w:hanging="342"/>
              <w:rPr>
                <w:b/>
              </w:rPr>
            </w:pPr>
            <w:r w:rsidRPr="00B07CAA">
              <w:t>Immediately after opening the container, mix and divide the sample to obtain a sample for purity analysis (refer to Appendix D:  AOSA Rules for Testing Seeds).</w:t>
            </w:r>
          </w:p>
        </w:tc>
      </w:tr>
      <w:tr w:rsidR="00C164E3" w:rsidRPr="001555FD" w14:paraId="76054858" w14:textId="77777777" w:rsidTr="00B56BF2">
        <w:tc>
          <w:tcPr>
            <w:tcW w:w="8730" w:type="dxa"/>
          </w:tcPr>
          <w:p w14:paraId="1518DDE5" w14:textId="77777777" w:rsidR="00C164E3" w:rsidRPr="00B07CAA" w:rsidRDefault="00C164E3" w:rsidP="001555FD">
            <w:pPr>
              <w:tabs>
                <w:tab w:val="left" w:pos="342"/>
                <w:tab w:val="left" w:pos="9000"/>
              </w:tabs>
              <w:autoSpaceDE w:val="0"/>
              <w:autoSpaceDN w:val="0"/>
              <w:adjustRightInd w:val="0"/>
              <w:ind w:left="342"/>
            </w:pPr>
          </w:p>
        </w:tc>
      </w:tr>
      <w:tr w:rsidR="00C164E3" w:rsidRPr="001555FD" w14:paraId="1E6368FA" w14:textId="77777777" w:rsidTr="00B56BF2">
        <w:tc>
          <w:tcPr>
            <w:tcW w:w="8730" w:type="dxa"/>
          </w:tcPr>
          <w:p w14:paraId="43B553FA" w14:textId="77777777" w:rsidR="00C164E3" w:rsidRPr="00B07CAA" w:rsidRDefault="00C164E3" w:rsidP="007A0258">
            <w:pPr>
              <w:numPr>
                <w:ilvl w:val="0"/>
                <w:numId w:val="108"/>
              </w:numPr>
              <w:tabs>
                <w:tab w:val="left" w:pos="342"/>
                <w:tab w:val="left" w:pos="9000"/>
              </w:tabs>
              <w:autoSpaceDE w:val="0"/>
              <w:autoSpaceDN w:val="0"/>
              <w:adjustRightInd w:val="0"/>
              <w:ind w:left="342" w:hanging="342"/>
            </w:pPr>
            <w:r w:rsidRPr="00B07CAA">
              <w:t>Record the weight of this sample in grams to the appropriate number of decimal places.</w:t>
            </w:r>
          </w:p>
        </w:tc>
      </w:tr>
      <w:tr w:rsidR="00C164E3" w:rsidRPr="001555FD" w14:paraId="477332FF" w14:textId="77777777" w:rsidTr="00B56BF2">
        <w:tc>
          <w:tcPr>
            <w:tcW w:w="8730" w:type="dxa"/>
          </w:tcPr>
          <w:p w14:paraId="66BEF96A" w14:textId="77777777" w:rsidR="00C164E3" w:rsidRPr="00B07CAA" w:rsidRDefault="00C164E3" w:rsidP="001555FD">
            <w:pPr>
              <w:tabs>
                <w:tab w:val="left" w:pos="342"/>
                <w:tab w:val="left" w:pos="9000"/>
              </w:tabs>
              <w:autoSpaceDE w:val="0"/>
              <w:autoSpaceDN w:val="0"/>
              <w:adjustRightInd w:val="0"/>
              <w:ind w:left="342"/>
            </w:pPr>
          </w:p>
        </w:tc>
      </w:tr>
      <w:tr w:rsidR="00C164E3" w:rsidRPr="001555FD" w14:paraId="03291A5A" w14:textId="77777777" w:rsidTr="00B56BF2">
        <w:tc>
          <w:tcPr>
            <w:tcW w:w="8730" w:type="dxa"/>
          </w:tcPr>
          <w:p w14:paraId="29783229" w14:textId="77777777" w:rsidR="00C164E3" w:rsidRPr="00B07CAA" w:rsidRDefault="00C164E3" w:rsidP="007A0258">
            <w:pPr>
              <w:pStyle w:val="ListParagraph"/>
              <w:numPr>
                <w:ilvl w:val="0"/>
                <w:numId w:val="108"/>
              </w:numPr>
              <w:autoSpaceDE w:val="0"/>
              <w:autoSpaceDN w:val="0"/>
              <w:adjustRightInd w:val="0"/>
              <w:ind w:left="342"/>
              <w:contextualSpacing/>
            </w:pPr>
            <w:r w:rsidRPr="00B07CAA">
              <w:t>Conduct the purity analysis to obtain pure seed for the seed count test.</w:t>
            </w:r>
          </w:p>
        </w:tc>
      </w:tr>
      <w:tr w:rsidR="00C164E3" w:rsidRPr="001555FD" w14:paraId="0FACE97B" w14:textId="77777777" w:rsidTr="00B56BF2">
        <w:tc>
          <w:tcPr>
            <w:tcW w:w="8730" w:type="dxa"/>
          </w:tcPr>
          <w:p w14:paraId="5AE49ECC" w14:textId="77777777" w:rsidR="00C164E3" w:rsidRPr="00B07CAA" w:rsidRDefault="00C164E3" w:rsidP="001555FD">
            <w:pPr>
              <w:pStyle w:val="ListParagraph"/>
              <w:autoSpaceDE w:val="0"/>
              <w:autoSpaceDN w:val="0"/>
              <w:adjustRightInd w:val="0"/>
              <w:ind w:left="342"/>
              <w:contextualSpacing/>
            </w:pPr>
          </w:p>
        </w:tc>
      </w:tr>
      <w:tr w:rsidR="00C164E3" w:rsidRPr="001555FD" w14:paraId="64A325A1" w14:textId="77777777" w:rsidTr="00B56BF2">
        <w:tc>
          <w:tcPr>
            <w:tcW w:w="8730" w:type="dxa"/>
          </w:tcPr>
          <w:p w14:paraId="7785D757" w14:textId="77777777" w:rsidR="00C164E3" w:rsidRPr="00B07CAA" w:rsidRDefault="00C164E3" w:rsidP="007A0258">
            <w:pPr>
              <w:pStyle w:val="ListParagraph"/>
              <w:numPr>
                <w:ilvl w:val="0"/>
                <w:numId w:val="108"/>
              </w:numPr>
              <w:autoSpaceDE w:val="0"/>
              <w:autoSpaceDN w:val="0"/>
              <w:adjustRightInd w:val="0"/>
              <w:ind w:left="342"/>
              <w:contextualSpacing/>
            </w:pPr>
            <w:r w:rsidRPr="00B07CAA">
              <w:t>After the seed counter has been calibrated, test the pure seed portion from the purity test and record the number of seeds in the sample.</w:t>
            </w:r>
          </w:p>
        </w:tc>
      </w:tr>
      <w:tr w:rsidR="00C164E3" w:rsidRPr="001555FD" w14:paraId="0A9692F2" w14:textId="77777777" w:rsidTr="00B56BF2">
        <w:tc>
          <w:tcPr>
            <w:tcW w:w="8730" w:type="dxa"/>
          </w:tcPr>
          <w:p w14:paraId="61E78999" w14:textId="77777777" w:rsidR="00C164E3" w:rsidRPr="00B07CAA" w:rsidRDefault="00C164E3" w:rsidP="001555FD">
            <w:pPr>
              <w:tabs>
                <w:tab w:val="left" w:pos="342"/>
                <w:tab w:val="left" w:pos="9000"/>
              </w:tabs>
              <w:autoSpaceDE w:val="0"/>
              <w:autoSpaceDN w:val="0"/>
              <w:adjustRightInd w:val="0"/>
              <w:ind w:left="342"/>
            </w:pPr>
          </w:p>
        </w:tc>
      </w:tr>
      <w:tr w:rsidR="00C164E3" w:rsidRPr="001555FD" w14:paraId="26368629" w14:textId="77777777" w:rsidTr="00B56BF2">
        <w:tc>
          <w:tcPr>
            <w:tcW w:w="8730" w:type="dxa"/>
          </w:tcPr>
          <w:p w14:paraId="4D8FF1A8" w14:textId="77777777" w:rsidR="00C164E3" w:rsidRPr="00B07CAA" w:rsidRDefault="00C164E3" w:rsidP="007A0258">
            <w:pPr>
              <w:numPr>
                <w:ilvl w:val="0"/>
                <w:numId w:val="108"/>
              </w:numPr>
              <w:tabs>
                <w:tab w:val="left" w:pos="342"/>
                <w:tab w:val="left" w:pos="9000"/>
              </w:tabs>
              <w:autoSpaceDE w:val="0"/>
              <w:autoSpaceDN w:val="0"/>
              <w:adjustRightInd w:val="0"/>
              <w:ind w:left="342" w:hanging="342"/>
            </w:pPr>
            <w:r w:rsidRPr="001555FD">
              <w:rPr>
                <w:bCs/>
              </w:rPr>
              <w:t>Calculation of results.</w:t>
            </w:r>
          </w:p>
        </w:tc>
      </w:tr>
      <w:tr w:rsidR="00C164E3" w:rsidRPr="001555FD" w14:paraId="7BE597F8" w14:textId="77777777" w:rsidTr="00B56BF2">
        <w:tc>
          <w:tcPr>
            <w:tcW w:w="8730" w:type="dxa"/>
          </w:tcPr>
          <w:p w14:paraId="14C59B5A" w14:textId="77777777" w:rsidR="00C164E3" w:rsidRPr="001555FD" w:rsidRDefault="00C164E3" w:rsidP="001555FD">
            <w:pPr>
              <w:tabs>
                <w:tab w:val="left" w:pos="342"/>
                <w:tab w:val="left" w:pos="9000"/>
              </w:tabs>
              <w:autoSpaceDE w:val="0"/>
              <w:autoSpaceDN w:val="0"/>
              <w:adjustRightInd w:val="0"/>
              <w:ind w:left="342"/>
              <w:rPr>
                <w:bCs/>
              </w:rPr>
            </w:pPr>
          </w:p>
        </w:tc>
      </w:tr>
      <w:tr w:rsidR="00C164E3" w:rsidRPr="001555FD" w14:paraId="3898B6A6" w14:textId="77777777" w:rsidTr="00B56BF2">
        <w:tc>
          <w:tcPr>
            <w:tcW w:w="8730" w:type="dxa"/>
          </w:tcPr>
          <w:p w14:paraId="320401DA" w14:textId="77777777" w:rsidR="00C164E3" w:rsidRPr="00B07CAA" w:rsidRDefault="00C164E3" w:rsidP="007A0258">
            <w:pPr>
              <w:pStyle w:val="ListParagraph"/>
              <w:numPr>
                <w:ilvl w:val="0"/>
                <w:numId w:val="111"/>
              </w:numPr>
              <w:tabs>
                <w:tab w:val="num" w:pos="702"/>
                <w:tab w:val="left" w:pos="1530"/>
              </w:tabs>
              <w:autoSpaceDE w:val="0"/>
              <w:autoSpaceDN w:val="0"/>
              <w:adjustRightInd w:val="0"/>
              <w:spacing w:after="240"/>
              <w:ind w:left="702"/>
              <w:contextualSpacing/>
              <w:jc w:val="left"/>
            </w:pPr>
            <w:r w:rsidRPr="00B07CAA">
              <w:t>Calculate the number of seeds per pound to the nearest whole number using the following formula:</w:t>
            </w:r>
          </w:p>
          <w:p w14:paraId="5EC7CC4E" w14:textId="77777777" w:rsidR="00C164E3" w:rsidRPr="001555FD" w:rsidRDefault="00C164E3" w:rsidP="001555FD">
            <w:pPr>
              <w:tabs>
                <w:tab w:val="num" w:pos="1080"/>
              </w:tabs>
              <w:autoSpaceDE w:val="0"/>
              <w:autoSpaceDN w:val="0"/>
              <w:adjustRightInd w:val="0"/>
              <w:ind w:left="1692" w:hanging="360"/>
              <w:jc w:val="center"/>
              <w:rPr>
                <w:i/>
              </w:rPr>
            </w:pPr>
            <w:r w:rsidRPr="001555FD">
              <w:rPr>
                <w:i/>
              </w:rPr>
              <w:t xml:space="preserve">Number of seeds per pound = 453.6 g/lb × no. of seeds counted divided by </w:t>
            </w:r>
          </w:p>
          <w:p w14:paraId="31F5AA72" w14:textId="77777777" w:rsidR="00C164E3" w:rsidRPr="001555FD" w:rsidRDefault="00C164E3" w:rsidP="001555FD">
            <w:pPr>
              <w:tabs>
                <w:tab w:val="num" w:pos="1080"/>
              </w:tabs>
              <w:autoSpaceDE w:val="0"/>
              <w:autoSpaceDN w:val="0"/>
              <w:adjustRightInd w:val="0"/>
              <w:ind w:left="1692" w:hanging="360"/>
              <w:jc w:val="center"/>
              <w:rPr>
                <w:bCs/>
              </w:rPr>
            </w:pPr>
            <w:r w:rsidRPr="001555FD">
              <w:rPr>
                <w:i/>
              </w:rPr>
              <w:t>the weight (g) of sample analyzed for purity</w:t>
            </w:r>
          </w:p>
        </w:tc>
      </w:tr>
      <w:tr w:rsidR="00C164E3" w:rsidRPr="001555FD" w14:paraId="08E17E0A" w14:textId="77777777" w:rsidTr="00B56BF2">
        <w:tc>
          <w:tcPr>
            <w:tcW w:w="8730" w:type="dxa"/>
          </w:tcPr>
          <w:p w14:paraId="55A3D2F9" w14:textId="77777777" w:rsidR="00C164E3" w:rsidRPr="001555FD" w:rsidRDefault="00C164E3" w:rsidP="001555FD">
            <w:pPr>
              <w:tabs>
                <w:tab w:val="left" w:pos="342"/>
                <w:tab w:val="left" w:pos="9000"/>
              </w:tabs>
              <w:autoSpaceDE w:val="0"/>
              <w:autoSpaceDN w:val="0"/>
              <w:adjustRightInd w:val="0"/>
              <w:ind w:left="342"/>
              <w:rPr>
                <w:bCs/>
              </w:rPr>
            </w:pPr>
          </w:p>
        </w:tc>
      </w:tr>
      <w:tr w:rsidR="00C164E3" w:rsidRPr="001555FD" w14:paraId="022ABE56" w14:textId="77777777" w:rsidTr="00B56BF2">
        <w:tc>
          <w:tcPr>
            <w:tcW w:w="8730" w:type="dxa"/>
          </w:tcPr>
          <w:p w14:paraId="4DAD0878" w14:textId="77777777" w:rsidR="00C164E3" w:rsidRPr="001555FD" w:rsidRDefault="00C164E3" w:rsidP="007A0258">
            <w:pPr>
              <w:numPr>
                <w:ilvl w:val="0"/>
                <w:numId w:val="108"/>
              </w:numPr>
              <w:tabs>
                <w:tab w:val="left" w:pos="342"/>
                <w:tab w:val="left" w:pos="9000"/>
              </w:tabs>
              <w:autoSpaceDE w:val="0"/>
              <w:autoSpaceDN w:val="0"/>
              <w:adjustRightInd w:val="0"/>
              <w:ind w:left="342" w:hanging="342"/>
              <w:rPr>
                <w:bCs/>
              </w:rPr>
            </w:pPr>
            <w:r w:rsidRPr="001555FD">
              <w:rPr>
                <w:bCs/>
                <w:iCs/>
              </w:rPr>
              <w:t>Determine the Maximum Allowable Variation (MAV).</w:t>
            </w:r>
          </w:p>
        </w:tc>
      </w:tr>
      <w:tr w:rsidR="00C164E3" w:rsidRPr="001555FD" w14:paraId="435C32B7" w14:textId="77777777" w:rsidTr="00B56BF2">
        <w:tc>
          <w:tcPr>
            <w:tcW w:w="8730" w:type="dxa"/>
          </w:tcPr>
          <w:p w14:paraId="3CD49B72" w14:textId="77777777" w:rsidR="00C164E3" w:rsidRPr="001555FD" w:rsidRDefault="00C164E3" w:rsidP="001555FD">
            <w:pPr>
              <w:tabs>
                <w:tab w:val="left" w:pos="342"/>
                <w:tab w:val="left" w:pos="9000"/>
              </w:tabs>
              <w:autoSpaceDE w:val="0"/>
              <w:autoSpaceDN w:val="0"/>
              <w:adjustRightInd w:val="0"/>
              <w:ind w:left="342"/>
              <w:rPr>
                <w:bCs/>
                <w:iCs/>
              </w:rPr>
            </w:pPr>
          </w:p>
        </w:tc>
      </w:tr>
      <w:tr w:rsidR="00C164E3" w:rsidRPr="001555FD" w14:paraId="37CD300B" w14:textId="77777777" w:rsidTr="00B56BF2">
        <w:tc>
          <w:tcPr>
            <w:tcW w:w="8730" w:type="dxa"/>
          </w:tcPr>
          <w:p w14:paraId="43128034" w14:textId="77777777" w:rsidR="00C164E3" w:rsidRPr="00B07CAA" w:rsidRDefault="00C164E3" w:rsidP="007A0258">
            <w:pPr>
              <w:pStyle w:val="ListParagraph"/>
              <w:numPr>
                <w:ilvl w:val="0"/>
                <w:numId w:val="111"/>
              </w:numPr>
              <w:tabs>
                <w:tab w:val="left" w:pos="702"/>
                <w:tab w:val="num" w:pos="1080"/>
              </w:tabs>
              <w:autoSpaceDE w:val="0"/>
              <w:autoSpaceDN w:val="0"/>
              <w:adjustRightInd w:val="0"/>
              <w:spacing w:after="240"/>
              <w:ind w:left="702"/>
              <w:contextualSpacing/>
            </w:pPr>
            <w:r w:rsidRPr="00B07CAA">
              <w:t>Multiply the labeled seed count by 4 % for soybean, 2 % for corn, 5 % for field bean, and 3 % for wheat.</w:t>
            </w:r>
          </w:p>
        </w:tc>
      </w:tr>
    </w:tbl>
    <w:p w14:paraId="55B8F814" w14:textId="77777777" w:rsidR="00E9200F" w:rsidRPr="00B07CAA" w:rsidRDefault="00E9200F" w:rsidP="00E77B82">
      <w:pPr>
        <w:autoSpaceDE w:val="0"/>
        <w:autoSpaceDN w:val="0"/>
        <w:adjustRightInd w:val="0"/>
        <w:spacing w:after="240"/>
        <w:ind w:left="540"/>
        <w:rPr>
          <w:i/>
        </w:rPr>
      </w:pPr>
      <w:r w:rsidRPr="00B07CAA">
        <w:rPr>
          <w:b/>
        </w:rPr>
        <w:t>Note</w:t>
      </w:r>
      <w:r w:rsidRPr="00B07CAA">
        <w:t xml:space="preserve">:  Express the </w:t>
      </w:r>
      <w:r w:rsidRPr="00B07CAA">
        <w:rPr>
          <w:iCs/>
        </w:rPr>
        <w:t xml:space="preserve">maximum allowable variation </w:t>
      </w:r>
      <w:r w:rsidRPr="00B07CAA">
        <w:t xml:space="preserve">(the number of seeds) to the nearest whole number.  </w:t>
      </w:r>
      <w:r w:rsidR="00CE4BD4" w:rsidRPr="00B07CAA">
        <w:t xml:space="preserve">Consider the results of two tests in </w:t>
      </w:r>
      <w:r w:rsidR="00CE4BD4" w:rsidRPr="00B07CAA">
        <w:rPr>
          <w:iCs/>
        </w:rPr>
        <w:t xml:space="preserve">accord with the maximum allowable variation </w:t>
      </w:r>
      <w:r w:rsidR="00CE4BD4" w:rsidRPr="00B07CAA">
        <w:t xml:space="preserve">if the difference, expressed as the number of seeds, is equal to or less than the </w:t>
      </w:r>
      <w:r w:rsidR="00CE4BD4" w:rsidRPr="00B07CAA">
        <w:rPr>
          <w:iCs/>
        </w:rPr>
        <w:t>maximum allowable variation</w:t>
      </w:r>
      <w:r w:rsidR="00CE4BD4" w:rsidRPr="00B07CAA">
        <w:t>.</w:t>
      </w:r>
      <w:r w:rsidR="00CE4BD4">
        <w:t xml:space="preserve">  </w:t>
      </w:r>
    </w:p>
    <w:p w14:paraId="3411E830" w14:textId="77777777" w:rsidR="00E9200F" w:rsidRPr="00B07CAA" w:rsidRDefault="00E9200F" w:rsidP="00FF7FC7">
      <w:pPr>
        <w:keepNext/>
        <w:autoSpaceDE w:val="0"/>
        <w:autoSpaceDN w:val="0"/>
        <w:adjustRightInd w:val="0"/>
        <w:ind w:left="900" w:right="360"/>
        <w:rPr>
          <w:b/>
          <w:iCs/>
        </w:rPr>
      </w:pPr>
      <w:r w:rsidRPr="00B07CAA">
        <w:rPr>
          <w:b/>
          <w:iCs/>
        </w:rPr>
        <w:t>Example:</w:t>
      </w:r>
    </w:p>
    <w:p w14:paraId="2E0559DF" w14:textId="77777777" w:rsidR="00E9200F" w:rsidRPr="00B07CAA" w:rsidRDefault="00E9200F" w:rsidP="00FF7FC7">
      <w:pPr>
        <w:keepNext/>
        <w:autoSpaceDE w:val="0"/>
        <w:autoSpaceDN w:val="0"/>
        <w:adjustRightInd w:val="0"/>
        <w:ind w:left="900" w:right="360"/>
        <w:rPr>
          <w:i/>
        </w:rPr>
      </w:pPr>
      <w:r w:rsidRPr="00B07CAA">
        <w:rPr>
          <w:i/>
        </w:rPr>
        <w:t>Kind of seed:  Corn</w:t>
      </w:r>
    </w:p>
    <w:p w14:paraId="1E559116" w14:textId="77777777" w:rsidR="00E9200F" w:rsidRPr="00B07CAA" w:rsidRDefault="009036AB" w:rsidP="00E77B82">
      <w:pPr>
        <w:keepNext/>
        <w:autoSpaceDE w:val="0"/>
        <w:autoSpaceDN w:val="0"/>
        <w:adjustRightInd w:val="0"/>
        <w:spacing w:after="240"/>
        <w:ind w:left="900" w:right="360"/>
        <w:rPr>
          <w:i/>
        </w:rPr>
      </w:pPr>
      <w:r>
        <w:rPr>
          <w:i/>
        </w:rPr>
        <w:t>Label claim:  2275 seeds/lb</w:t>
      </w:r>
    </w:p>
    <w:p w14:paraId="53ABC0FF" w14:textId="77777777" w:rsidR="00E9200F" w:rsidRPr="00B07CAA" w:rsidRDefault="00E9200F" w:rsidP="00FF7FC7">
      <w:pPr>
        <w:autoSpaceDE w:val="0"/>
        <w:autoSpaceDN w:val="0"/>
        <w:adjustRightInd w:val="0"/>
        <w:ind w:left="900" w:right="360"/>
        <w:rPr>
          <w:i/>
        </w:rPr>
      </w:pPr>
      <w:r w:rsidRPr="00B07CAA">
        <w:rPr>
          <w:i/>
        </w:rPr>
        <w:t>Lab Test:  Purity working weight = 500.3 g</w:t>
      </w:r>
    </w:p>
    <w:p w14:paraId="7F17E5D4" w14:textId="77777777" w:rsidR="00E9200F" w:rsidRPr="00B07CAA" w:rsidRDefault="00E9200F" w:rsidP="00E77B82">
      <w:pPr>
        <w:autoSpaceDE w:val="0"/>
        <w:autoSpaceDN w:val="0"/>
        <w:adjustRightInd w:val="0"/>
        <w:spacing w:after="240"/>
        <w:ind w:left="900" w:right="360"/>
        <w:rPr>
          <w:i/>
        </w:rPr>
      </w:pPr>
      <w:r w:rsidRPr="00B07CAA">
        <w:rPr>
          <w:i/>
        </w:rPr>
        <w:t>Seed count of pure seed = 2479 seeds</w:t>
      </w:r>
    </w:p>
    <w:p w14:paraId="52D8E522" w14:textId="77777777" w:rsidR="00E9200F" w:rsidRPr="00B07CAA" w:rsidRDefault="00E9200F" w:rsidP="00FF7FC7">
      <w:pPr>
        <w:autoSpaceDE w:val="0"/>
        <w:autoSpaceDN w:val="0"/>
        <w:adjustRightInd w:val="0"/>
        <w:ind w:left="900" w:right="360"/>
        <w:rPr>
          <w:i/>
        </w:rPr>
      </w:pPr>
      <w:r w:rsidRPr="00B07CAA">
        <w:rPr>
          <w:i/>
        </w:rPr>
        <w:t>Number of seeds per pound = 453.6 g/lb × 2479 seeds divided by 500.3 </w:t>
      </w:r>
      <w:r w:rsidR="002F2AA3" w:rsidRPr="00B07CAA">
        <w:rPr>
          <w:i/>
        </w:rPr>
        <w:t>g =</w:t>
      </w:r>
      <w:r w:rsidRPr="00B07CAA">
        <w:rPr>
          <w:i/>
        </w:rPr>
        <w:t xml:space="preserve"> 2247.6 seeds/lb</w:t>
      </w:r>
    </w:p>
    <w:p w14:paraId="65DB3193" w14:textId="77777777" w:rsidR="00E9200F" w:rsidRPr="00B07CAA" w:rsidRDefault="00E9200F" w:rsidP="00FF7FC7">
      <w:pPr>
        <w:autoSpaceDE w:val="0"/>
        <w:autoSpaceDN w:val="0"/>
        <w:adjustRightInd w:val="0"/>
        <w:ind w:left="900" w:right="360"/>
        <w:rPr>
          <w:i/>
        </w:rPr>
      </w:pPr>
      <w:r w:rsidRPr="00B07CAA">
        <w:rPr>
          <w:i/>
        </w:rPr>
        <w:tab/>
      </w:r>
      <w:r w:rsidRPr="00B07CAA">
        <w:rPr>
          <w:i/>
        </w:rPr>
        <w:tab/>
        <w:t>Rounded to the nearest whole number = 2248 seeds/lb</w:t>
      </w:r>
    </w:p>
    <w:p w14:paraId="2509C7A5" w14:textId="77777777" w:rsidR="00E9200F" w:rsidRPr="00BB10F2" w:rsidRDefault="00E9200F" w:rsidP="00FF7FC7">
      <w:pPr>
        <w:autoSpaceDE w:val="0"/>
        <w:autoSpaceDN w:val="0"/>
        <w:adjustRightInd w:val="0"/>
        <w:ind w:left="900" w:right="360"/>
        <w:rPr>
          <w:i/>
        </w:rPr>
      </w:pPr>
      <w:r w:rsidRPr="00BB10F2">
        <w:rPr>
          <w:i/>
        </w:rPr>
        <w:t xml:space="preserve">Calculate </w:t>
      </w:r>
      <w:r w:rsidRPr="00BB10F2">
        <w:rPr>
          <w:i/>
          <w:iCs/>
        </w:rPr>
        <w:t xml:space="preserve">maximum allowable variation </w:t>
      </w:r>
      <w:r w:rsidRPr="00BB10F2">
        <w:rPr>
          <w:i/>
        </w:rPr>
        <w:t>value for corn:</w:t>
      </w:r>
    </w:p>
    <w:p w14:paraId="033CC65C" w14:textId="77777777" w:rsidR="00E9200F" w:rsidRPr="00B07CAA" w:rsidRDefault="00E9200F" w:rsidP="00FF7FC7">
      <w:pPr>
        <w:autoSpaceDE w:val="0"/>
        <w:autoSpaceDN w:val="0"/>
        <w:adjustRightInd w:val="0"/>
        <w:ind w:left="900" w:right="360"/>
        <w:rPr>
          <w:i/>
        </w:rPr>
      </w:pPr>
      <w:r w:rsidRPr="00B07CAA">
        <w:tab/>
      </w:r>
      <w:r w:rsidRPr="00B07CAA">
        <w:tab/>
      </w:r>
      <w:r w:rsidRPr="00B07CAA">
        <w:rPr>
          <w:i/>
        </w:rPr>
        <w:t>multiply label claim by 2 %</w:t>
      </w:r>
    </w:p>
    <w:p w14:paraId="4D925A7D" w14:textId="77777777" w:rsidR="00E9200F" w:rsidRPr="00B07CAA" w:rsidRDefault="00E9200F" w:rsidP="00FF7FC7">
      <w:pPr>
        <w:autoSpaceDE w:val="0"/>
        <w:autoSpaceDN w:val="0"/>
        <w:adjustRightInd w:val="0"/>
        <w:ind w:left="900" w:right="360"/>
        <w:rPr>
          <w:i/>
        </w:rPr>
      </w:pPr>
      <w:r w:rsidRPr="00B07CAA">
        <w:rPr>
          <w:i/>
        </w:rPr>
        <w:tab/>
      </w:r>
      <w:r w:rsidRPr="00B07CAA">
        <w:rPr>
          <w:i/>
        </w:rPr>
        <w:tab/>
        <w:t>2275 seeds/lb × 0.02 = 45.5 seeds/lb;</w:t>
      </w:r>
    </w:p>
    <w:p w14:paraId="02A6478E" w14:textId="77777777" w:rsidR="00E9200F" w:rsidRPr="00B07CAA" w:rsidRDefault="00E9200F" w:rsidP="00E77B82">
      <w:pPr>
        <w:autoSpaceDE w:val="0"/>
        <w:autoSpaceDN w:val="0"/>
        <w:adjustRightInd w:val="0"/>
        <w:spacing w:after="240"/>
        <w:ind w:left="900" w:right="360"/>
        <w:rPr>
          <w:i/>
        </w:rPr>
      </w:pPr>
      <w:r w:rsidRPr="00B07CAA">
        <w:rPr>
          <w:i/>
        </w:rPr>
        <w:tab/>
      </w:r>
      <w:r w:rsidRPr="00B07CAA">
        <w:rPr>
          <w:i/>
        </w:rPr>
        <w:tab/>
        <w:t>rounded to the nearest whole number = 46 seeds/lb</w:t>
      </w:r>
    </w:p>
    <w:p w14:paraId="4013CA68" w14:textId="77777777" w:rsidR="00E9200F" w:rsidRPr="00BB10F2" w:rsidRDefault="00E9200F" w:rsidP="00FF7FC7">
      <w:pPr>
        <w:autoSpaceDE w:val="0"/>
        <w:autoSpaceDN w:val="0"/>
        <w:adjustRightInd w:val="0"/>
        <w:ind w:left="900" w:right="360"/>
        <w:rPr>
          <w:i/>
        </w:rPr>
      </w:pPr>
      <w:r w:rsidRPr="00BB10F2">
        <w:rPr>
          <w:i/>
        </w:rPr>
        <w:t>Determine the difference between label claim and lab test:</w:t>
      </w:r>
    </w:p>
    <w:p w14:paraId="5248DDFC" w14:textId="77777777" w:rsidR="00E9200F" w:rsidRPr="00B07CAA" w:rsidRDefault="00E9200F" w:rsidP="00E77B82">
      <w:pPr>
        <w:autoSpaceDE w:val="0"/>
        <w:autoSpaceDN w:val="0"/>
        <w:adjustRightInd w:val="0"/>
        <w:spacing w:after="240"/>
        <w:ind w:left="900" w:right="360"/>
        <w:rPr>
          <w:i/>
        </w:rPr>
      </w:pPr>
      <w:r w:rsidRPr="00B07CAA">
        <w:tab/>
      </w:r>
      <w:r w:rsidRPr="00B07CAA">
        <w:tab/>
      </w:r>
      <w:r w:rsidRPr="00B07CAA">
        <w:rPr>
          <w:i/>
        </w:rPr>
        <w:t>2275 seeds/lb − 2248 seeds/lb = 27 seeds/lb</w:t>
      </w:r>
    </w:p>
    <w:p w14:paraId="5078F419" w14:textId="77777777" w:rsidR="00E9200F" w:rsidRPr="00527C43" w:rsidRDefault="00E9200F" w:rsidP="00FF7FC7">
      <w:pPr>
        <w:autoSpaceDE w:val="0"/>
        <w:autoSpaceDN w:val="0"/>
        <w:adjustRightInd w:val="0"/>
        <w:ind w:left="900" w:right="360"/>
        <w:rPr>
          <w:i/>
          <w:iCs/>
        </w:rPr>
      </w:pPr>
      <w:r w:rsidRPr="00527C43">
        <w:rPr>
          <w:i/>
        </w:rPr>
        <w:t xml:space="preserve">The difference between the lab test and the label claim is less than the </w:t>
      </w:r>
      <w:r w:rsidRPr="00527C43">
        <w:rPr>
          <w:i/>
          <w:iCs/>
        </w:rPr>
        <w:t xml:space="preserve">maximum allowable variation </w:t>
      </w:r>
      <w:r w:rsidRPr="00527C43">
        <w:rPr>
          <w:i/>
        </w:rPr>
        <w:t xml:space="preserve">(27 &lt; 46); therefore, the two results are in </w:t>
      </w:r>
      <w:r w:rsidRPr="00527C43">
        <w:rPr>
          <w:i/>
          <w:iCs/>
        </w:rPr>
        <w:t>accord with the maximum allowable variation.</w:t>
      </w:r>
    </w:p>
    <w:p w14:paraId="4B393DF8" w14:textId="77777777" w:rsidR="004F625C" w:rsidRPr="00FB3E93" w:rsidRDefault="004F625C" w:rsidP="0064227B">
      <w:pPr>
        <w:pStyle w:val="HB133H2"/>
      </w:pPr>
      <w:bookmarkStart w:id="1465" w:name="_Toc433097145"/>
      <w:r w:rsidRPr="00FB3E93">
        <w:t>4.9.3</w:t>
      </w:r>
      <w:r w:rsidR="001A17E6">
        <w:t>.</w:t>
      </w:r>
      <w:r w:rsidRPr="00FB3E93">
        <w:t xml:space="preserve"> </w:t>
      </w:r>
      <w:r w:rsidR="00C72F37" w:rsidRPr="00FB3E93">
        <w:tab/>
      </w:r>
      <w:r w:rsidRPr="00FB3E93">
        <w:t xml:space="preserve">Evaluation of </w:t>
      </w:r>
      <w:r w:rsidR="00B76C14">
        <w:t>R</w:t>
      </w:r>
      <w:r w:rsidRPr="00FB3E93">
        <w:t>esults</w:t>
      </w:r>
      <w:bookmarkEnd w:id="1465"/>
    </w:p>
    <w:p w14:paraId="6E0B3998" w14:textId="77777777" w:rsidR="004F625C" w:rsidRDefault="00CE4BD4" w:rsidP="006A06BD">
      <w:pPr>
        <w:keepNext/>
        <w:keepLines/>
        <w:ind w:left="360"/>
        <w:rPr>
          <w:szCs w:val="22"/>
        </w:rPr>
      </w:pPr>
      <w:r>
        <w:rPr>
          <w:szCs w:val="22"/>
        </w:rPr>
        <w:t>Follow the procedures in Section 2.3</w:t>
      </w:r>
      <w:r w:rsidRPr="003322A9">
        <w:rPr>
          <w:szCs w:val="22"/>
        </w:rPr>
        <w:t>.7.</w:t>
      </w:r>
      <w:r>
        <w:rPr>
          <w:szCs w:val="22"/>
        </w:rPr>
        <w:t xml:space="preserve"> “Evaluate for Compliance”</w:t>
      </w:r>
      <w:r>
        <w:rPr>
          <w:szCs w:val="22"/>
        </w:rPr>
        <w:fldChar w:fldCharType="begin"/>
      </w:r>
      <w:r>
        <w:rPr>
          <w:szCs w:val="22"/>
        </w:rPr>
        <w:instrText xml:space="preserve"> XE "Evaluating Results" \b </w:instrText>
      </w:r>
      <w:r>
        <w:rPr>
          <w:szCs w:val="22"/>
        </w:rPr>
        <w:fldChar w:fldCharType="end"/>
      </w:r>
      <w:r>
        <w:rPr>
          <w:szCs w:val="22"/>
        </w:rPr>
        <w:t xml:space="preserve"> to determine lot compliance.  </w:t>
      </w:r>
    </w:p>
    <w:p w14:paraId="3FAD68A4" w14:textId="77777777" w:rsidR="008F7272" w:rsidRDefault="00EF3AB6" w:rsidP="00B075AD">
      <w:pPr>
        <w:autoSpaceDE w:val="0"/>
        <w:autoSpaceDN w:val="0"/>
        <w:adjustRightInd w:val="0"/>
        <w:spacing w:before="60"/>
        <w:ind w:left="360"/>
        <w:rPr>
          <w:iCs/>
        </w:rPr>
      </w:pPr>
      <w:r w:rsidRPr="00B07CAA">
        <w:rPr>
          <w:iCs/>
        </w:rPr>
        <w:t xml:space="preserve">(Added </w:t>
      </w:r>
      <w:r w:rsidR="00A07440" w:rsidRPr="00B07CAA">
        <w:rPr>
          <w:iCs/>
        </w:rPr>
        <w:t>2010</w:t>
      </w:r>
      <w:r w:rsidRPr="00B07CAA">
        <w:rPr>
          <w:iCs/>
        </w:rPr>
        <w:t>)</w:t>
      </w:r>
    </w:p>
    <w:p w14:paraId="7A942F1F" w14:textId="77777777" w:rsidR="008F7272" w:rsidRPr="00E9200F" w:rsidRDefault="008F7272" w:rsidP="009A6B3B">
      <w:pPr>
        <w:autoSpaceDE w:val="0"/>
        <w:autoSpaceDN w:val="0"/>
        <w:adjustRightInd w:val="0"/>
        <w:rPr>
          <w:iCs/>
        </w:rPr>
      </w:pPr>
    </w:p>
    <w:p w14:paraId="21E0A669" w14:textId="77777777" w:rsidR="00E9200F" w:rsidRDefault="00E9200F" w:rsidP="00320FC4">
      <w:pPr>
        <w:rPr>
          <w:b/>
          <w:szCs w:val="22"/>
          <w:u w:val="single"/>
        </w:rPr>
      </w:pPr>
    </w:p>
    <w:p w14:paraId="425CBE38" w14:textId="77777777" w:rsidR="00B07CAA" w:rsidRDefault="00B07CAA" w:rsidP="00320FC4">
      <w:pPr>
        <w:rPr>
          <w:b/>
          <w:szCs w:val="22"/>
          <w:u w:val="single"/>
        </w:rPr>
      </w:pPr>
    </w:p>
    <w:p w14:paraId="7AFA4D65" w14:textId="77777777" w:rsidR="00B07CAA" w:rsidRDefault="00B07CAA" w:rsidP="00320FC4">
      <w:pPr>
        <w:rPr>
          <w:b/>
          <w:szCs w:val="22"/>
          <w:u w:val="single"/>
        </w:rPr>
      </w:pPr>
    </w:p>
    <w:p w14:paraId="6F7820D6" w14:textId="77777777" w:rsidR="00B07CAA" w:rsidRDefault="00B07CAA" w:rsidP="00320FC4">
      <w:pPr>
        <w:rPr>
          <w:b/>
          <w:szCs w:val="22"/>
          <w:u w:val="single"/>
        </w:rPr>
      </w:pPr>
    </w:p>
    <w:p w14:paraId="6E90A966" w14:textId="77777777" w:rsidR="00B07CAA" w:rsidRDefault="00B07CAA" w:rsidP="00320FC4">
      <w:pPr>
        <w:rPr>
          <w:b/>
          <w:szCs w:val="22"/>
          <w:u w:val="single"/>
        </w:rPr>
      </w:pPr>
    </w:p>
    <w:p w14:paraId="3EBFB168" w14:textId="77777777" w:rsidR="00660C08" w:rsidRDefault="00660C08" w:rsidP="00320FC4">
      <w:pPr>
        <w:rPr>
          <w:b/>
          <w:szCs w:val="22"/>
          <w:u w:val="single"/>
        </w:rPr>
      </w:pPr>
    </w:p>
    <w:p w14:paraId="5B05A64A" w14:textId="77777777" w:rsidR="00660C08" w:rsidRDefault="00660C08" w:rsidP="00320FC4">
      <w:pPr>
        <w:rPr>
          <w:b/>
          <w:szCs w:val="22"/>
          <w:u w:val="single"/>
        </w:rPr>
      </w:pPr>
    </w:p>
    <w:p w14:paraId="02C957FA" w14:textId="77777777" w:rsidR="00660C08" w:rsidRDefault="00660C08" w:rsidP="00320FC4">
      <w:pPr>
        <w:rPr>
          <w:b/>
          <w:szCs w:val="22"/>
          <w:u w:val="single"/>
        </w:rPr>
      </w:pPr>
    </w:p>
    <w:p w14:paraId="0140C54D" w14:textId="77777777" w:rsidR="00660C08" w:rsidRDefault="00660C08" w:rsidP="00320FC4">
      <w:pPr>
        <w:rPr>
          <w:b/>
          <w:szCs w:val="22"/>
          <w:u w:val="single"/>
        </w:rPr>
      </w:pPr>
    </w:p>
    <w:p w14:paraId="2CDDC649" w14:textId="77777777" w:rsidR="00660C08" w:rsidRDefault="00660C08" w:rsidP="00320FC4">
      <w:pPr>
        <w:rPr>
          <w:b/>
          <w:szCs w:val="22"/>
          <w:u w:val="single"/>
        </w:rPr>
      </w:pPr>
    </w:p>
    <w:p w14:paraId="530CA88B" w14:textId="77777777" w:rsidR="00660C08" w:rsidRDefault="00660C08" w:rsidP="00320FC4">
      <w:pPr>
        <w:rPr>
          <w:b/>
          <w:szCs w:val="22"/>
          <w:u w:val="single"/>
        </w:rPr>
      </w:pPr>
    </w:p>
    <w:p w14:paraId="27AAB4E0" w14:textId="77777777" w:rsidR="00660C08" w:rsidRDefault="00660C08" w:rsidP="00320FC4">
      <w:pPr>
        <w:rPr>
          <w:b/>
          <w:szCs w:val="22"/>
          <w:u w:val="single"/>
        </w:rPr>
      </w:pPr>
    </w:p>
    <w:p w14:paraId="5AE9C566" w14:textId="77777777" w:rsidR="00660C08" w:rsidRDefault="00660C08" w:rsidP="00320FC4">
      <w:pPr>
        <w:rPr>
          <w:b/>
          <w:szCs w:val="22"/>
          <w:u w:val="single"/>
        </w:rPr>
      </w:pPr>
    </w:p>
    <w:p w14:paraId="5546B398" w14:textId="77777777" w:rsidR="00660C08" w:rsidRDefault="00660C08" w:rsidP="00320FC4">
      <w:pPr>
        <w:rPr>
          <w:b/>
          <w:szCs w:val="22"/>
          <w:u w:val="single"/>
        </w:rPr>
      </w:pPr>
    </w:p>
    <w:p w14:paraId="31A76643" w14:textId="77777777" w:rsidR="00660C08" w:rsidRDefault="00660C08" w:rsidP="00320FC4">
      <w:pPr>
        <w:rPr>
          <w:b/>
          <w:szCs w:val="22"/>
          <w:u w:val="single"/>
        </w:rPr>
      </w:pPr>
    </w:p>
    <w:p w14:paraId="7E0AF22D" w14:textId="77777777" w:rsidR="00660C08" w:rsidRPr="00B075AD" w:rsidRDefault="00660C08" w:rsidP="00B075AD">
      <w:pPr>
        <w:rPr>
          <w:b/>
          <w:u w:val="single"/>
        </w:rPr>
      </w:pPr>
    </w:p>
    <w:p w14:paraId="04F9A063" w14:textId="77777777" w:rsidR="00660C08" w:rsidRPr="00414A24" w:rsidRDefault="00414A24" w:rsidP="00414A24">
      <w:pPr>
        <w:jc w:val="center"/>
        <w:rPr>
          <w:szCs w:val="22"/>
        </w:rPr>
      </w:pPr>
      <w:r w:rsidRPr="00414A24">
        <w:rPr>
          <w:szCs w:val="22"/>
        </w:rPr>
        <w:t>THIS PAGE INTENTIONALLY LEFT BLANK</w:t>
      </w:r>
    </w:p>
    <w:p w14:paraId="778AA923" w14:textId="77777777" w:rsidR="00660C08" w:rsidRDefault="00660C08" w:rsidP="00320FC4">
      <w:pPr>
        <w:rPr>
          <w:b/>
          <w:szCs w:val="22"/>
          <w:u w:val="single"/>
        </w:rPr>
      </w:pPr>
    </w:p>
    <w:p w14:paraId="1D87A63E" w14:textId="77777777" w:rsidR="00660C08" w:rsidRDefault="00660C08" w:rsidP="00320FC4">
      <w:pPr>
        <w:rPr>
          <w:b/>
          <w:szCs w:val="22"/>
          <w:u w:val="single"/>
        </w:rPr>
      </w:pPr>
    </w:p>
    <w:p w14:paraId="78015C2E" w14:textId="77777777" w:rsidR="00660C08" w:rsidRDefault="00660C08" w:rsidP="00320FC4">
      <w:pPr>
        <w:rPr>
          <w:b/>
          <w:szCs w:val="22"/>
          <w:u w:val="single"/>
        </w:rPr>
      </w:pPr>
    </w:p>
    <w:p w14:paraId="673A51BC" w14:textId="77777777" w:rsidR="00660C08" w:rsidRPr="00B075AD" w:rsidRDefault="00660C08" w:rsidP="00660C08">
      <w:pPr>
        <w:jc w:val="center"/>
      </w:pPr>
    </w:p>
    <w:p w14:paraId="435E9168" w14:textId="77777777" w:rsidR="00660C08" w:rsidRPr="00B075AD" w:rsidRDefault="00660C08" w:rsidP="00B075AD">
      <w:pPr>
        <w:jc w:val="center"/>
      </w:pPr>
    </w:p>
    <w:p w14:paraId="1DFD2324" w14:textId="77777777" w:rsidR="00660C08" w:rsidRDefault="00660C08" w:rsidP="00320FC4">
      <w:pPr>
        <w:rPr>
          <w:b/>
          <w:szCs w:val="22"/>
          <w:u w:val="single"/>
        </w:rPr>
      </w:pPr>
    </w:p>
    <w:p w14:paraId="1339E62F" w14:textId="77777777" w:rsidR="00660C08" w:rsidRDefault="00660C08" w:rsidP="00B075AD">
      <w:pPr>
        <w:rPr>
          <w:b/>
          <w:szCs w:val="22"/>
          <w:u w:val="single"/>
        </w:rPr>
      </w:pPr>
    </w:p>
    <w:p w14:paraId="2F406534" w14:textId="77777777" w:rsidR="00660C08" w:rsidRDefault="00660C08" w:rsidP="00320FC4">
      <w:pPr>
        <w:rPr>
          <w:b/>
          <w:szCs w:val="22"/>
          <w:u w:val="single"/>
        </w:rPr>
      </w:pPr>
    </w:p>
    <w:p w14:paraId="54774458" w14:textId="77777777" w:rsidR="00660C08" w:rsidRDefault="00660C08" w:rsidP="00320FC4">
      <w:pPr>
        <w:rPr>
          <w:b/>
          <w:szCs w:val="22"/>
          <w:u w:val="single"/>
        </w:rPr>
        <w:sectPr w:rsidR="00660C08" w:rsidSect="00B71845">
          <w:headerReference w:type="default" r:id="rId54"/>
          <w:footnotePr>
            <w:pos w:val="beneathText"/>
            <w:numFmt w:val="lowerRoman"/>
            <w:numRestart w:val="eachSect"/>
          </w:footnotePr>
          <w:pgSz w:w="12240" w:h="15840" w:code="1"/>
          <w:pgMar w:top="1440" w:right="1440" w:bottom="1440" w:left="1440" w:header="720" w:footer="720" w:gutter="0"/>
          <w:cols w:space="720"/>
        </w:sectPr>
      </w:pPr>
    </w:p>
    <w:p w14:paraId="7E85D69B" w14:textId="77777777" w:rsidR="00B0260E" w:rsidRPr="00203D72" w:rsidRDefault="00BD1B4B" w:rsidP="00203D72">
      <w:pPr>
        <w:pBdr>
          <w:top w:val="single" w:sz="36" w:space="1" w:color="auto"/>
          <w:bottom w:val="single" w:sz="12" w:space="1" w:color="auto"/>
        </w:pBdr>
        <w:rPr>
          <w:b/>
          <w:bCs/>
          <w:sz w:val="12"/>
          <w:szCs w:val="28"/>
        </w:rPr>
      </w:pPr>
      <w:bookmarkStart w:id="1466" w:name="_Toc285125163"/>
      <w:r w:rsidRPr="00203D72">
        <w:rPr>
          <w:rFonts w:ascii="ZWAdobeF" w:hAnsi="ZWAdobeF" w:cs="ZWAdobeF"/>
          <w:b/>
          <w:bCs/>
          <w:color w:val="auto"/>
          <w:sz w:val="12"/>
          <w:szCs w:val="2"/>
        </w:rPr>
        <w:lastRenderedPageBreak/>
        <w:t>4B</w:t>
      </w:r>
      <w:bookmarkEnd w:id="1466"/>
    </w:p>
    <w:p w14:paraId="6F86F510" w14:textId="77777777" w:rsidR="00104C60" w:rsidRDefault="00B0260E" w:rsidP="00B0260E">
      <w:pPr>
        <w:pStyle w:val="Heading1"/>
      </w:pPr>
      <w:bookmarkStart w:id="1467" w:name="_Toc291667347"/>
      <w:bookmarkStart w:id="1468" w:name="_Toc433097146"/>
      <w:r>
        <w:t>Appendix A.  Tables</w:t>
      </w:r>
      <w:bookmarkEnd w:id="1467"/>
      <w:bookmarkEnd w:id="1468"/>
      <w:r>
        <w:t xml:space="preserve"> </w:t>
      </w:r>
    </w:p>
    <w:p w14:paraId="2774514A" w14:textId="5373E16A" w:rsidR="00B0260E" w:rsidRPr="00B0260E" w:rsidRDefault="00C97B28" w:rsidP="00B0260E">
      <w:pPr>
        <w:pBdr>
          <w:top w:val="single" w:sz="12" w:space="1" w:color="auto"/>
        </w:pBdr>
        <w:rPr>
          <w:sz w:val="12"/>
        </w:rPr>
      </w:pPr>
      <w:r>
        <w:rPr>
          <w:b/>
          <w:noProof/>
          <w:sz w:val="20"/>
        </w:rPr>
        <mc:AlternateContent>
          <mc:Choice Requires="wps">
            <w:drawing>
              <wp:anchor distT="0" distB="0" distL="114300" distR="114300" simplePos="0" relativeHeight="251735552" behindDoc="0" locked="0" layoutInCell="1" allowOverlap="1" wp14:anchorId="498C2DFC" wp14:editId="3A491799">
                <wp:simplePos x="0" y="0"/>
                <wp:positionH relativeFrom="column">
                  <wp:posOffset>3874135</wp:posOffset>
                </wp:positionH>
                <wp:positionV relativeFrom="paragraph">
                  <wp:posOffset>7492952</wp:posOffset>
                </wp:positionV>
                <wp:extent cx="2045677"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45677"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08004C" w14:textId="1263F951" w:rsidR="00DA2F10" w:rsidRPr="00C97B28" w:rsidRDefault="00DA2F10">
                            <w:pPr>
                              <w:rPr>
                                <w:b/>
                                <w:i/>
                              </w:rPr>
                            </w:pPr>
                            <w:r w:rsidRPr="00C97B28">
                              <w:rPr>
                                <w:b/>
                                <w:i/>
                                <w:sz w:val="18"/>
                                <w:szCs w:val="18"/>
                              </w:rPr>
                              <w:t>Table 1-1. Continued on next</w:t>
                            </w:r>
                            <w:r w:rsidRPr="00C97B28">
                              <w:rPr>
                                <w:b/>
                                <w:i/>
                              </w:rPr>
                              <w:t xml:space="preserve"> </w:t>
                            </w:r>
                            <w:r w:rsidRPr="00C97B28">
                              <w:rPr>
                                <w:b/>
                                <w:i/>
                                <w:sz w:val="18"/>
                                <w:szCs w:val="18"/>
                              </w:rPr>
                              <w:t>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C2DFC" id="Text Box 10" o:spid="_x0000_s1050" type="#_x0000_t202" style="position:absolute;left:0;text-align:left;margin-left:305.05pt;margin-top:590pt;width:161.1pt;height:2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EhjwIAAJQFAAAOAAAAZHJzL2Uyb0RvYy54bWysVE1v2zAMvQ/YfxB0X+2k6ceCOkXWosOA&#10;Yi3WDj0rstQYk0VNUhJnv35Pcr7W9dJhF5siH0mReuTFZdcatlQ+NGQrPjgqOVNWUt3Y54p/f7z5&#10;cM5ZiMLWwpBVFV+rwC8n799drNxYDWlOplaeIYgN45Wr+DxGNy6KIOeqFeGInLIwavKtiDj656L2&#10;YoXorSmGZXlarMjXzpNUIUB73Rv5JMfXWsl4p3VQkZmK424xf33+ztK3mFyI8bMXbt7IzTXEP9yi&#10;FY1F0l2oaxEFW/jmr1BtIz0F0vFIUluQ1o1UuQZUMyhfVPMwF07lWtCc4HZtCv8vrPy6vPesqfF2&#10;aI8VLd7oUXWRfaKOQYX+rFwYA/bgAIwd9MBu9QHKVHanfZv+KIjBjlDrXXdTNAnlsBydnJ6dcSZh&#10;Oy5H52UOX+y9nQ/xs6KWJaHiHq+XmyqWtyHiJoBuISlZINPUN40x+ZAYo66MZ0uBtzYx3xEef6CM&#10;ZauKnx6flDmwpeTeRzY2hVGZM5t0qfK+wizFtVEJY+w3pdGzXOgruYWUyu7yZ3RCaaR6i+MGv7/V&#10;W5z7OuCRM5ONO+e2seRz9XnI9i2rf2xbpns8Gn5QdxJjN+syWYajLQNmVK9BDE/9aAUnbxq83q0I&#10;8V54zBK4gP0Q7/DRhtB92kiczcn/ek2f8KA4rJytMJsVDz8XwivOzBcL8n8cjEZpmPNhdHI2xMEf&#10;WmaHFrtorwiUGGATOZnFhI9mK2pP7RPWyDRlhUlYidwVj1vxKvYbA2tIquk0gzC+TsRb++BkCp3a&#10;nLj52D0J7zYEjqD+V9pOsRi/4HGPTZ6WpotIuskkT43uu7p5AIx+5v5mTaXdcnjOqP0ynfwGAAD/&#10;/wMAUEsDBBQABgAIAAAAIQDuGejw4wAAAA0BAAAPAAAAZHJzL2Rvd25yZXYueG1sTI9LT8MwEITv&#10;SPwHa5G4IGonESWEOBVCPCRuNDzEzY2XJCJeR7Gbhn/PcoLjznyanSk3ixvEjFPoPWlIVgoEUuNt&#10;T62Gl/r+PAcRoiFrBk+o4RsDbKrjo9IU1h/oGedtbAWHUCiMhi7GsZAyNB06E1Z+RGLv00/ORD6n&#10;VtrJHDjcDTJVai2d6Yk/dGbE2w6br+3eafg4a9+fwvLwesgusvHuca4v32yt9enJcnMNIuIS/2D4&#10;rc/VoeJOO78nG8SgYZ2ohFE2klzxKkausjQDsWMpTXMFsirl/xXVDwAAAP//AwBQSwECLQAUAAYA&#10;CAAAACEAtoM4kv4AAADhAQAAEwAAAAAAAAAAAAAAAAAAAAAAW0NvbnRlbnRfVHlwZXNdLnhtbFBL&#10;AQItABQABgAIAAAAIQA4/SH/1gAAAJQBAAALAAAAAAAAAAAAAAAAAC8BAABfcmVscy8ucmVsc1BL&#10;AQItABQABgAIAAAAIQD5z8EhjwIAAJQFAAAOAAAAAAAAAAAAAAAAAC4CAABkcnMvZTJvRG9jLnht&#10;bFBLAQItABQABgAIAAAAIQDuGejw4wAAAA0BAAAPAAAAAAAAAAAAAAAAAOkEAABkcnMvZG93bnJl&#10;di54bWxQSwUGAAAAAAQABADzAAAA+QUAAAAA&#10;" fillcolor="white [3201]" stroked="f" strokeweight=".5pt">
                <v:textbox>
                  <w:txbxContent>
                    <w:p w14:paraId="4308004C" w14:textId="1263F951" w:rsidR="00DA2F10" w:rsidRPr="00C97B28" w:rsidRDefault="00DA2F10">
                      <w:pPr>
                        <w:rPr>
                          <w:b/>
                          <w:i/>
                        </w:rPr>
                      </w:pPr>
                      <w:r w:rsidRPr="00C97B28">
                        <w:rPr>
                          <w:b/>
                          <w:i/>
                          <w:sz w:val="18"/>
                          <w:szCs w:val="18"/>
                        </w:rPr>
                        <w:t>Table 1-1. Continued on next</w:t>
                      </w:r>
                      <w:r w:rsidRPr="00C97B28">
                        <w:rPr>
                          <w:b/>
                          <w:i/>
                        </w:rPr>
                        <w:t xml:space="preserve"> </w:t>
                      </w:r>
                      <w:r w:rsidRPr="00C97B28">
                        <w:rPr>
                          <w:b/>
                          <w:i/>
                          <w:sz w:val="18"/>
                          <w:szCs w:val="18"/>
                        </w:rPr>
                        <w:t>page</w:t>
                      </w:r>
                    </w:p>
                  </w:txbxContent>
                </v:textbox>
              </v:shape>
            </w:pict>
          </mc:Fallback>
        </mc:AlternateContent>
      </w:r>
    </w:p>
    <w:tbl>
      <w:tblPr>
        <w:tblW w:w="9472"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2284"/>
        <w:gridCol w:w="2500"/>
        <w:gridCol w:w="2500"/>
        <w:gridCol w:w="2188"/>
      </w:tblGrid>
      <w:tr w:rsidR="00104C60" w14:paraId="44824E98" w14:textId="77777777" w:rsidTr="00B56BF2">
        <w:trPr>
          <w:cantSplit/>
          <w:tblHeader/>
          <w:jc w:val="center"/>
        </w:trPr>
        <w:tc>
          <w:tcPr>
            <w:tcW w:w="9472" w:type="dxa"/>
            <w:gridSpan w:val="4"/>
            <w:tcBorders>
              <w:top w:val="double" w:sz="4" w:space="0" w:color="auto"/>
              <w:left w:val="double" w:sz="4" w:space="0" w:color="auto"/>
              <w:bottom w:val="double" w:sz="4" w:space="0" w:color="auto"/>
              <w:right w:val="double" w:sz="4" w:space="0" w:color="auto"/>
            </w:tcBorders>
          </w:tcPr>
          <w:p w14:paraId="345F3BB5" w14:textId="77777777" w:rsidR="00104C60" w:rsidRPr="00B075AD" w:rsidRDefault="00104C60" w:rsidP="00AB2530">
            <w:pPr>
              <w:pStyle w:val="StyleHeading3Bold"/>
              <w:spacing w:before="0" w:after="0"/>
              <w:rPr>
                <w:lang w:val="en-US"/>
              </w:rPr>
            </w:pPr>
            <w:bookmarkStart w:id="1469" w:name="_Toc291667348"/>
            <w:bookmarkStart w:id="1470" w:name="_Toc433097147"/>
            <w:r w:rsidRPr="00B075AD">
              <w:rPr>
                <w:b/>
                <w:sz w:val="22"/>
                <w:lang w:val="en-US"/>
              </w:rPr>
              <w:t xml:space="preserve">Table 1-1. </w:t>
            </w:r>
            <w:r w:rsidR="00AB2530" w:rsidRPr="00B075AD">
              <w:rPr>
                <w:b/>
                <w:sz w:val="22"/>
                <w:lang w:val="en-US"/>
              </w:rPr>
              <w:t xml:space="preserve"> </w:t>
            </w:r>
            <w:r w:rsidRPr="00B075AD">
              <w:rPr>
                <w:b/>
                <w:sz w:val="22"/>
                <w:lang w:val="en-US"/>
              </w:rPr>
              <w:t>Agencies Responsible for Package Regulations and Applicable Requirements</w:t>
            </w:r>
            <w:bookmarkEnd w:id="1469"/>
            <w:bookmarkEnd w:id="1470"/>
          </w:p>
        </w:tc>
      </w:tr>
      <w:tr w:rsidR="00104C60" w14:paraId="1B9C9923" w14:textId="77777777" w:rsidTr="00B56BF2">
        <w:trPr>
          <w:cantSplit/>
          <w:tblHeader/>
          <w:jc w:val="center"/>
        </w:trPr>
        <w:tc>
          <w:tcPr>
            <w:tcW w:w="2284" w:type="dxa"/>
            <w:tcBorders>
              <w:top w:val="double" w:sz="4" w:space="0" w:color="auto"/>
              <w:bottom w:val="double" w:sz="4" w:space="0" w:color="auto"/>
              <w:right w:val="single" w:sz="4" w:space="0" w:color="auto"/>
            </w:tcBorders>
            <w:vAlign w:val="center"/>
          </w:tcPr>
          <w:p w14:paraId="560DEDC4" w14:textId="77777777" w:rsidR="00104C60" w:rsidRPr="009113DF" w:rsidRDefault="00104C60" w:rsidP="00104C60">
            <w:pPr>
              <w:jc w:val="center"/>
              <w:rPr>
                <w:b/>
                <w:sz w:val="20"/>
              </w:rPr>
            </w:pPr>
            <w:r w:rsidRPr="009113DF">
              <w:rPr>
                <w:b/>
                <w:sz w:val="20"/>
              </w:rPr>
              <w:t>Commodity</w:t>
            </w:r>
          </w:p>
        </w:tc>
        <w:tc>
          <w:tcPr>
            <w:tcW w:w="2500" w:type="dxa"/>
            <w:tcBorders>
              <w:top w:val="double" w:sz="4" w:space="0" w:color="auto"/>
              <w:left w:val="single" w:sz="4" w:space="0" w:color="auto"/>
              <w:bottom w:val="double" w:sz="4" w:space="0" w:color="auto"/>
              <w:right w:val="single" w:sz="4" w:space="0" w:color="auto"/>
            </w:tcBorders>
            <w:vAlign w:val="center"/>
          </w:tcPr>
          <w:p w14:paraId="6F675C28" w14:textId="77777777" w:rsidR="00104C60" w:rsidRPr="009113DF" w:rsidRDefault="00104C60" w:rsidP="00104C60">
            <w:pPr>
              <w:jc w:val="center"/>
              <w:rPr>
                <w:b/>
                <w:sz w:val="20"/>
              </w:rPr>
            </w:pPr>
            <w:r w:rsidRPr="009113DF">
              <w:rPr>
                <w:b/>
                <w:sz w:val="20"/>
              </w:rPr>
              <w:t>Responsible Agency</w:t>
            </w:r>
          </w:p>
        </w:tc>
        <w:tc>
          <w:tcPr>
            <w:tcW w:w="2500" w:type="dxa"/>
            <w:tcBorders>
              <w:top w:val="double" w:sz="4" w:space="0" w:color="auto"/>
              <w:left w:val="single" w:sz="4" w:space="0" w:color="auto"/>
              <w:bottom w:val="double" w:sz="4" w:space="0" w:color="auto"/>
              <w:right w:val="single" w:sz="4" w:space="0" w:color="auto"/>
            </w:tcBorders>
            <w:vAlign w:val="center"/>
          </w:tcPr>
          <w:p w14:paraId="6B475035" w14:textId="77777777" w:rsidR="00104C60" w:rsidRPr="009113DF" w:rsidRDefault="00104C60" w:rsidP="00104C60">
            <w:pPr>
              <w:jc w:val="center"/>
              <w:rPr>
                <w:b/>
                <w:sz w:val="20"/>
              </w:rPr>
            </w:pPr>
            <w:r w:rsidRPr="009113DF">
              <w:rPr>
                <w:b/>
                <w:sz w:val="20"/>
              </w:rPr>
              <w:t>NIST Handbook 133 Sampling Plans</w:t>
            </w:r>
          </w:p>
        </w:tc>
        <w:tc>
          <w:tcPr>
            <w:tcW w:w="2188" w:type="dxa"/>
            <w:tcBorders>
              <w:top w:val="double" w:sz="4" w:space="0" w:color="auto"/>
              <w:left w:val="single" w:sz="4" w:space="0" w:color="auto"/>
              <w:bottom w:val="double" w:sz="4" w:space="0" w:color="auto"/>
            </w:tcBorders>
            <w:vAlign w:val="center"/>
          </w:tcPr>
          <w:p w14:paraId="29DCEDD4" w14:textId="77777777" w:rsidR="00104C60" w:rsidRPr="009113DF" w:rsidRDefault="00104C60" w:rsidP="00104C60">
            <w:pPr>
              <w:jc w:val="center"/>
              <w:rPr>
                <w:b/>
                <w:sz w:val="20"/>
              </w:rPr>
            </w:pPr>
            <w:r w:rsidRPr="009113DF">
              <w:rPr>
                <w:b/>
                <w:sz w:val="20"/>
              </w:rPr>
              <w:t>Table of Maximum Allowable Variations</w:t>
            </w:r>
          </w:p>
        </w:tc>
      </w:tr>
      <w:tr w:rsidR="00104C60" w14:paraId="43ECE4E6" w14:textId="77777777" w:rsidTr="003E3DA7">
        <w:trPr>
          <w:cantSplit/>
          <w:jc w:val="center"/>
        </w:trPr>
        <w:tc>
          <w:tcPr>
            <w:tcW w:w="2284" w:type="dxa"/>
            <w:tcBorders>
              <w:top w:val="double" w:sz="4" w:space="0" w:color="auto"/>
              <w:right w:val="single" w:sz="4" w:space="0" w:color="auto"/>
            </w:tcBorders>
          </w:tcPr>
          <w:p w14:paraId="61AB9341" w14:textId="77777777" w:rsidR="00104C60" w:rsidRPr="009113DF" w:rsidRDefault="00104C60" w:rsidP="00B748D8">
            <w:pPr>
              <w:spacing w:before="240"/>
              <w:jc w:val="left"/>
              <w:rPr>
                <w:sz w:val="20"/>
              </w:rPr>
            </w:pPr>
            <w:r w:rsidRPr="009113DF">
              <w:rPr>
                <w:sz w:val="20"/>
              </w:rPr>
              <w:t>Meat and Poultry</w:t>
            </w:r>
          </w:p>
        </w:tc>
        <w:tc>
          <w:tcPr>
            <w:tcW w:w="2500" w:type="dxa"/>
            <w:tcBorders>
              <w:top w:val="double" w:sz="4" w:space="0" w:color="auto"/>
              <w:left w:val="single" w:sz="4" w:space="0" w:color="auto"/>
              <w:right w:val="single" w:sz="4" w:space="0" w:color="auto"/>
            </w:tcBorders>
          </w:tcPr>
          <w:p w14:paraId="0E3CFFA8" w14:textId="77777777" w:rsidR="00104C60" w:rsidRPr="009113DF" w:rsidRDefault="00104C60" w:rsidP="003E3DA7">
            <w:pPr>
              <w:spacing w:before="240"/>
              <w:jc w:val="left"/>
              <w:rPr>
                <w:sz w:val="20"/>
              </w:rPr>
            </w:pPr>
            <w:r w:rsidRPr="009113DF">
              <w:rPr>
                <w:sz w:val="20"/>
              </w:rPr>
              <w:t>U.S. Department of Agriculture/Food Safety and Inspection Service and state and local weights and measures.</w:t>
            </w:r>
          </w:p>
        </w:tc>
        <w:tc>
          <w:tcPr>
            <w:tcW w:w="2500" w:type="dxa"/>
            <w:tcBorders>
              <w:top w:val="double" w:sz="4" w:space="0" w:color="auto"/>
              <w:left w:val="single" w:sz="4" w:space="0" w:color="auto"/>
              <w:right w:val="single" w:sz="4" w:space="0" w:color="auto"/>
            </w:tcBorders>
          </w:tcPr>
          <w:p w14:paraId="552877BE" w14:textId="77777777" w:rsidR="00104C60" w:rsidRPr="009113DF" w:rsidRDefault="00104C60" w:rsidP="00B748D8">
            <w:pPr>
              <w:spacing w:before="240"/>
              <w:jc w:val="left"/>
              <w:rPr>
                <w:sz w:val="20"/>
              </w:rPr>
            </w:pPr>
            <w:r w:rsidRPr="009113DF">
              <w:rPr>
                <w:b/>
                <w:sz w:val="20"/>
              </w:rPr>
              <w:t>Use</w:t>
            </w:r>
            <w:r w:rsidR="003520C0" w:rsidRPr="009113DF">
              <w:rPr>
                <w:b/>
                <w:sz w:val="20"/>
              </w:rPr>
              <w:t> </w:t>
            </w:r>
            <w:r w:rsidRPr="009113DF">
              <w:rPr>
                <w:b/>
                <w:sz w:val="20"/>
              </w:rPr>
              <w:t>Table 2</w:t>
            </w:r>
            <w:r w:rsidRPr="009113DF">
              <w:rPr>
                <w:b/>
                <w:sz w:val="20"/>
              </w:rPr>
              <w:noBreakHyphen/>
              <w:t>1.</w:t>
            </w:r>
            <w:r w:rsidRPr="009113DF">
              <w:rPr>
                <w:sz w:val="20"/>
              </w:rPr>
              <w:t xml:space="preserve"> Sampling</w:t>
            </w:r>
            <w:r w:rsidR="003520C0" w:rsidRPr="009113DF">
              <w:rPr>
                <w:sz w:val="20"/>
              </w:rPr>
              <w:t> </w:t>
            </w:r>
            <w:r w:rsidRPr="009113DF">
              <w:rPr>
                <w:sz w:val="20"/>
              </w:rPr>
              <w:t>Plans</w:t>
            </w:r>
            <w:r w:rsidR="003520C0" w:rsidRPr="009113DF">
              <w:rPr>
                <w:sz w:val="20"/>
              </w:rPr>
              <w:t> </w:t>
            </w:r>
            <w:r w:rsidRPr="009113DF">
              <w:rPr>
                <w:sz w:val="20"/>
              </w:rPr>
              <w:t>for Category A</w:t>
            </w:r>
            <w:r w:rsidR="003520C0" w:rsidRPr="009113DF">
              <w:rPr>
                <w:sz w:val="20"/>
              </w:rPr>
              <w:t> </w:t>
            </w:r>
            <w:r w:rsidRPr="009113DF">
              <w:rPr>
                <w:sz w:val="20"/>
              </w:rPr>
              <w:t>to</w:t>
            </w:r>
            <w:r w:rsidR="003520C0" w:rsidRPr="009113DF">
              <w:rPr>
                <w:sz w:val="20"/>
              </w:rPr>
              <w:t> </w:t>
            </w:r>
            <w:r w:rsidRPr="009113DF">
              <w:rPr>
                <w:sz w:val="20"/>
              </w:rPr>
              <w:t>test packages at other than point of pack.</w:t>
            </w:r>
          </w:p>
          <w:p w14:paraId="0C869835" w14:textId="77777777" w:rsidR="00104C60" w:rsidRPr="009113DF" w:rsidRDefault="00104C60" w:rsidP="00B748D8">
            <w:pPr>
              <w:spacing w:before="240"/>
              <w:jc w:val="left"/>
              <w:rPr>
                <w:sz w:val="20"/>
              </w:rPr>
            </w:pPr>
          </w:p>
          <w:p w14:paraId="2289D71D" w14:textId="77777777" w:rsidR="00104C60" w:rsidRPr="009113DF" w:rsidRDefault="00104C60" w:rsidP="00B748D8">
            <w:pPr>
              <w:spacing w:before="240"/>
              <w:jc w:val="left"/>
              <w:rPr>
                <w:sz w:val="20"/>
              </w:rPr>
            </w:pPr>
            <w:r w:rsidRPr="009113DF">
              <w:rPr>
                <w:b/>
                <w:sz w:val="20"/>
              </w:rPr>
              <w:t>Use</w:t>
            </w:r>
            <w:r w:rsidR="003520C0" w:rsidRPr="009113DF">
              <w:rPr>
                <w:b/>
                <w:sz w:val="20"/>
              </w:rPr>
              <w:t> </w:t>
            </w:r>
            <w:r w:rsidRPr="009113DF">
              <w:rPr>
                <w:b/>
                <w:sz w:val="20"/>
              </w:rPr>
              <w:t>Table 2</w:t>
            </w:r>
            <w:r w:rsidRPr="009113DF">
              <w:rPr>
                <w:b/>
                <w:sz w:val="20"/>
              </w:rPr>
              <w:noBreakHyphen/>
              <w:t>2.</w:t>
            </w:r>
            <w:r w:rsidRPr="009113DF">
              <w:rPr>
                <w:sz w:val="20"/>
              </w:rPr>
              <w:t xml:space="preserve"> </w:t>
            </w:r>
            <w:r w:rsidR="00EA7D64" w:rsidRPr="009113DF">
              <w:rPr>
                <w:sz w:val="20"/>
              </w:rPr>
              <w:t>Sa</w:t>
            </w:r>
            <w:r w:rsidRPr="009113DF">
              <w:rPr>
                <w:sz w:val="20"/>
              </w:rPr>
              <w:t>mpling Plans for Category B</w:t>
            </w:r>
            <w:r w:rsidR="003520C0" w:rsidRPr="009113DF">
              <w:rPr>
                <w:sz w:val="20"/>
              </w:rPr>
              <w:t> </w:t>
            </w:r>
            <w:r w:rsidRPr="009113DF">
              <w:rPr>
                <w:sz w:val="20"/>
              </w:rPr>
              <w:t>to</w:t>
            </w:r>
            <w:r w:rsidR="003520C0" w:rsidRPr="009113DF">
              <w:rPr>
                <w:sz w:val="20"/>
              </w:rPr>
              <w:t> </w:t>
            </w:r>
            <w:r w:rsidRPr="009113DF">
              <w:rPr>
                <w:sz w:val="20"/>
              </w:rPr>
              <w:t>test packages in federally inspected meat and poultry plants.</w:t>
            </w:r>
          </w:p>
        </w:tc>
        <w:tc>
          <w:tcPr>
            <w:tcW w:w="2188" w:type="dxa"/>
            <w:tcBorders>
              <w:top w:val="double" w:sz="4" w:space="0" w:color="auto"/>
              <w:left w:val="single" w:sz="4" w:space="0" w:color="auto"/>
            </w:tcBorders>
          </w:tcPr>
          <w:p w14:paraId="1D0E2D4F" w14:textId="77777777" w:rsidR="00104C60" w:rsidRPr="009113DF" w:rsidRDefault="00104C60" w:rsidP="00B748D8">
            <w:pPr>
              <w:spacing w:before="240"/>
              <w:jc w:val="left"/>
              <w:rPr>
                <w:sz w:val="20"/>
              </w:rPr>
            </w:pPr>
            <w:r w:rsidRPr="009113DF">
              <w:rPr>
                <w:b/>
                <w:sz w:val="20"/>
              </w:rPr>
              <w:t>Table 2</w:t>
            </w:r>
            <w:r w:rsidRPr="009113DF">
              <w:rPr>
                <w:b/>
                <w:sz w:val="20"/>
              </w:rPr>
              <w:noBreakHyphen/>
              <w:t>9</w:t>
            </w:r>
            <w:r w:rsidRPr="009113DF">
              <w:rPr>
                <w:sz w:val="20"/>
              </w:rPr>
              <w:t>.</w:t>
            </w:r>
            <w:r w:rsidR="003520C0" w:rsidRPr="009113DF">
              <w:rPr>
                <w:sz w:val="20"/>
              </w:rPr>
              <w:t> </w:t>
            </w:r>
            <w:r w:rsidR="004E46BC" w:rsidRPr="009113DF">
              <w:rPr>
                <w:sz w:val="20"/>
              </w:rPr>
              <w:t xml:space="preserve"> </w:t>
            </w:r>
            <w:r w:rsidRPr="009113DF">
              <w:rPr>
                <w:sz w:val="20"/>
              </w:rPr>
              <w:t>U.S. Department</w:t>
            </w:r>
            <w:r w:rsidR="003520C0" w:rsidRPr="009113DF">
              <w:rPr>
                <w:sz w:val="20"/>
              </w:rPr>
              <w:t> </w:t>
            </w:r>
            <w:r w:rsidRPr="009113DF">
              <w:rPr>
                <w:sz w:val="20"/>
              </w:rPr>
              <w:t>of Agriculture, Meat and Poultry, Groups and Lower Limits for Individual Packages</w:t>
            </w:r>
          </w:p>
        </w:tc>
      </w:tr>
      <w:tr w:rsidR="00B748D8" w14:paraId="3278A3E6" w14:textId="77777777" w:rsidTr="005A50E3">
        <w:trPr>
          <w:cantSplit/>
          <w:jc w:val="center"/>
        </w:trPr>
        <w:tc>
          <w:tcPr>
            <w:tcW w:w="2284" w:type="dxa"/>
            <w:tcBorders>
              <w:right w:val="single" w:sz="4" w:space="0" w:color="auto"/>
            </w:tcBorders>
            <w:vAlign w:val="center"/>
          </w:tcPr>
          <w:p w14:paraId="7216240B" w14:textId="77777777" w:rsidR="00B748D8" w:rsidRPr="009113DF" w:rsidRDefault="00B748D8" w:rsidP="00B748D8">
            <w:pPr>
              <w:spacing w:before="240"/>
              <w:jc w:val="left"/>
              <w:rPr>
                <w:sz w:val="20"/>
              </w:rPr>
            </w:pPr>
            <w:r w:rsidRPr="009113DF">
              <w:rPr>
                <w:sz w:val="20"/>
              </w:rPr>
              <w:t>Foods, drugs, and cosmetics subject to the Food, Drug, and Cosmetic Act including those packaged at the retail store level that have been in interstate commerce (e.g., seafood) or those made with ingredients that have been in interstate commerce and beer made from substitutes for malted barley (e.g., sorghum, rice, or wheat) and wine beverages with an alcohol content of less than 7 % by volume</w:t>
            </w:r>
          </w:p>
        </w:tc>
        <w:tc>
          <w:tcPr>
            <w:tcW w:w="2500" w:type="dxa"/>
            <w:tcBorders>
              <w:left w:val="single" w:sz="4" w:space="0" w:color="auto"/>
              <w:right w:val="single" w:sz="4" w:space="0" w:color="auto"/>
            </w:tcBorders>
          </w:tcPr>
          <w:p w14:paraId="5671A7B1" w14:textId="77777777" w:rsidR="00B748D8" w:rsidRPr="009113DF" w:rsidRDefault="00B748D8" w:rsidP="005A50E3">
            <w:pPr>
              <w:spacing w:before="240"/>
              <w:jc w:val="left"/>
              <w:rPr>
                <w:sz w:val="20"/>
              </w:rPr>
            </w:pPr>
            <w:r w:rsidRPr="009113DF">
              <w:rPr>
                <w:sz w:val="20"/>
              </w:rPr>
              <w:t>U.S. Food and Drug Administration and state and local weights and measures</w:t>
            </w:r>
          </w:p>
          <w:p w14:paraId="613B0824" w14:textId="77777777" w:rsidR="00B748D8" w:rsidRPr="009113DF" w:rsidRDefault="00B748D8" w:rsidP="005A50E3">
            <w:pPr>
              <w:jc w:val="left"/>
              <w:rPr>
                <w:sz w:val="20"/>
              </w:rPr>
            </w:pPr>
          </w:p>
          <w:p w14:paraId="30B43AED" w14:textId="5DEB68C4" w:rsidR="00B748D8" w:rsidRPr="005A50E3" w:rsidRDefault="00DA2F10" w:rsidP="005A50E3">
            <w:pPr>
              <w:autoSpaceDE w:val="0"/>
              <w:jc w:val="left"/>
              <w:rPr>
                <w:b/>
                <w:sz w:val="20"/>
              </w:rPr>
            </w:pPr>
            <w:hyperlink r:id="rId55" w:history="1">
              <w:r w:rsidR="00B748D8" w:rsidRPr="005A50E3">
                <w:rPr>
                  <w:b/>
                  <w:sz w:val="20"/>
                </w:rPr>
                <w:t>http://www.fda.gov</w:t>
              </w:r>
            </w:hyperlink>
          </w:p>
        </w:tc>
        <w:tc>
          <w:tcPr>
            <w:tcW w:w="2500" w:type="dxa"/>
            <w:vMerge w:val="restart"/>
            <w:tcBorders>
              <w:left w:val="single" w:sz="4" w:space="0" w:color="auto"/>
              <w:right w:val="single" w:sz="4" w:space="0" w:color="auto"/>
            </w:tcBorders>
          </w:tcPr>
          <w:p w14:paraId="0D455484" w14:textId="0997F894" w:rsidR="00B748D8" w:rsidRPr="009113DF" w:rsidRDefault="00B748D8" w:rsidP="00B748D8">
            <w:pPr>
              <w:spacing w:before="240"/>
              <w:jc w:val="center"/>
              <w:rPr>
                <w:sz w:val="20"/>
              </w:rPr>
            </w:pPr>
            <w:r w:rsidRPr="009113DF">
              <w:rPr>
                <w:b/>
                <w:sz w:val="20"/>
              </w:rPr>
              <w:t>Use Table 2</w:t>
            </w:r>
            <w:r w:rsidRPr="009113DF">
              <w:rPr>
                <w:b/>
                <w:sz w:val="20"/>
              </w:rPr>
              <w:noBreakHyphen/>
              <w:t>1.</w:t>
            </w:r>
            <w:r w:rsidRPr="009113DF">
              <w:rPr>
                <w:sz w:val="20"/>
              </w:rPr>
              <w:t xml:space="preserve"> Sampling Plans for Category A to test packages at all locations.</w:t>
            </w:r>
          </w:p>
        </w:tc>
        <w:tc>
          <w:tcPr>
            <w:tcW w:w="2188" w:type="dxa"/>
            <w:vMerge w:val="restart"/>
            <w:tcBorders>
              <w:left w:val="single" w:sz="4" w:space="0" w:color="auto"/>
            </w:tcBorders>
          </w:tcPr>
          <w:p w14:paraId="37C80B32" w14:textId="77777777" w:rsidR="00B748D8" w:rsidRPr="009113DF" w:rsidRDefault="00B748D8" w:rsidP="00B748D8">
            <w:pPr>
              <w:spacing w:before="240"/>
              <w:jc w:val="left"/>
              <w:rPr>
                <w:sz w:val="20"/>
              </w:rPr>
            </w:pPr>
            <w:r w:rsidRPr="009113DF">
              <w:rPr>
                <w:b/>
                <w:sz w:val="20"/>
              </w:rPr>
              <w:t>Table 2</w:t>
            </w:r>
            <w:r w:rsidRPr="009113DF">
              <w:rPr>
                <w:b/>
                <w:sz w:val="20"/>
              </w:rPr>
              <w:noBreakHyphen/>
              <w:t>5.</w:t>
            </w:r>
            <w:r w:rsidRPr="009113DF">
              <w:rPr>
                <w:sz w:val="20"/>
              </w:rPr>
              <w:t xml:space="preserve"> MAVs for Packages Labeled by Weight</w:t>
            </w:r>
          </w:p>
          <w:p w14:paraId="10623C55" w14:textId="77777777" w:rsidR="00B748D8" w:rsidRPr="009113DF" w:rsidRDefault="00B748D8" w:rsidP="009113DF">
            <w:pPr>
              <w:jc w:val="left"/>
              <w:rPr>
                <w:sz w:val="20"/>
              </w:rPr>
            </w:pPr>
          </w:p>
          <w:p w14:paraId="23B14114" w14:textId="77777777" w:rsidR="00B748D8" w:rsidRPr="009113DF" w:rsidRDefault="00B748D8" w:rsidP="009113DF">
            <w:pPr>
              <w:jc w:val="left"/>
              <w:rPr>
                <w:sz w:val="20"/>
              </w:rPr>
            </w:pPr>
            <w:r w:rsidRPr="009113DF">
              <w:rPr>
                <w:b/>
                <w:sz w:val="20"/>
              </w:rPr>
              <w:t>Table 2</w:t>
            </w:r>
            <w:r w:rsidRPr="009113DF">
              <w:rPr>
                <w:b/>
                <w:sz w:val="20"/>
              </w:rPr>
              <w:noBreakHyphen/>
              <w:t>6</w:t>
            </w:r>
            <w:r w:rsidRPr="009113DF">
              <w:rPr>
                <w:sz w:val="20"/>
              </w:rPr>
              <w:t>. MAVs for Packages Labeled by Liquid or Dry Volume</w:t>
            </w:r>
          </w:p>
          <w:p w14:paraId="621A5895" w14:textId="77777777" w:rsidR="00B748D8" w:rsidRPr="009113DF" w:rsidRDefault="00B748D8" w:rsidP="009113DF">
            <w:pPr>
              <w:jc w:val="left"/>
              <w:rPr>
                <w:sz w:val="20"/>
              </w:rPr>
            </w:pPr>
          </w:p>
          <w:p w14:paraId="27C52E70" w14:textId="77777777" w:rsidR="00B748D8" w:rsidRPr="009113DF" w:rsidRDefault="00B748D8" w:rsidP="009113DF">
            <w:pPr>
              <w:jc w:val="left"/>
              <w:rPr>
                <w:sz w:val="20"/>
              </w:rPr>
            </w:pPr>
            <w:r w:rsidRPr="009113DF">
              <w:rPr>
                <w:b/>
                <w:sz w:val="20"/>
              </w:rPr>
              <w:t>Table 2</w:t>
            </w:r>
            <w:r w:rsidRPr="009113DF">
              <w:rPr>
                <w:b/>
                <w:sz w:val="20"/>
              </w:rPr>
              <w:noBreakHyphen/>
              <w:t>7.</w:t>
            </w:r>
            <w:r w:rsidRPr="009113DF">
              <w:rPr>
                <w:sz w:val="20"/>
              </w:rPr>
              <w:t xml:space="preserve"> MAVs for Packages Labeled by Count</w:t>
            </w:r>
          </w:p>
          <w:p w14:paraId="52933E27" w14:textId="77777777" w:rsidR="00B748D8" w:rsidRPr="009113DF" w:rsidRDefault="00B748D8" w:rsidP="009113DF">
            <w:pPr>
              <w:jc w:val="left"/>
              <w:rPr>
                <w:sz w:val="20"/>
              </w:rPr>
            </w:pPr>
          </w:p>
          <w:p w14:paraId="75C4323C" w14:textId="77777777" w:rsidR="00B748D8" w:rsidRPr="009113DF" w:rsidRDefault="00B748D8" w:rsidP="009113DF">
            <w:pPr>
              <w:jc w:val="left"/>
              <w:rPr>
                <w:sz w:val="20"/>
              </w:rPr>
            </w:pPr>
            <w:r w:rsidRPr="009113DF">
              <w:rPr>
                <w:b/>
                <w:sz w:val="20"/>
              </w:rPr>
              <w:t>Table 2</w:t>
            </w:r>
            <w:r w:rsidRPr="009113DF">
              <w:rPr>
                <w:b/>
                <w:sz w:val="20"/>
              </w:rPr>
              <w:noBreakHyphen/>
              <w:t>8.</w:t>
            </w:r>
            <w:r w:rsidRPr="009113DF">
              <w:rPr>
                <w:sz w:val="20"/>
              </w:rPr>
              <w:t xml:space="preserve"> MAVs for Packages Labeled by Length (Width) or Area</w:t>
            </w:r>
          </w:p>
          <w:p w14:paraId="02C8205C" w14:textId="77777777" w:rsidR="00B748D8" w:rsidRPr="009113DF" w:rsidRDefault="00B748D8" w:rsidP="009113DF">
            <w:pPr>
              <w:jc w:val="left"/>
              <w:rPr>
                <w:sz w:val="20"/>
              </w:rPr>
            </w:pPr>
          </w:p>
          <w:p w14:paraId="528E26F0" w14:textId="6E4BEB9D" w:rsidR="00B748D8" w:rsidRPr="009113DF" w:rsidRDefault="00B748D8" w:rsidP="00CB50FE">
            <w:pPr>
              <w:jc w:val="left"/>
              <w:rPr>
                <w:sz w:val="20"/>
              </w:rPr>
            </w:pPr>
            <w:r w:rsidRPr="009113DF">
              <w:rPr>
                <w:b/>
                <w:sz w:val="20"/>
              </w:rPr>
              <w:t>Table 2</w:t>
            </w:r>
            <w:r w:rsidRPr="009113DF">
              <w:rPr>
                <w:b/>
                <w:sz w:val="20"/>
              </w:rPr>
              <w:noBreakHyphen/>
              <w:t>10.</w:t>
            </w:r>
            <w:r w:rsidRPr="009113DF">
              <w:rPr>
                <w:sz w:val="20"/>
              </w:rPr>
              <w:t xml:space="preserve"> Exceptions to the MAVs for Textiles, Polyethylene Sheeting and Film, Mulch and Soil Labeled by Volume, Packaged Firewood</w:t>
            </w:r>
            <w:r w:rsidR="00F552C8">
              <w:rPr>
                <w:sz w:val="20"/>
              </w:rPr>
              <w:t xml:space="preserve"> Labeled in Terms of Volume</w:t>
            </w:r>
            <w:r w:rsidRPr="009113DF">
              <w:rPr>
                <w:sz w:val="20"/>
              </w:rPr>
              <w:t>, and Packages Labeled by Count with 50 Items or Fewer, and Specific Agriculture</w:t>
            </w:r>
            <w:r>
              <w:rPr>
                <w:sz w:val="20"/>
              </w:rPr>
              <w:t xml:space="preserve"> </w:t>
            </w:r>
            <w:r w:rsidRPr="009113DF">
              <w:rPr>
                <w:sz w:val="20"/>
              </w:rPr>
              <w:t>Seeds Labeled by Count</w:t>
            </w:r>
          </w:p>
        </w:tc>
      </w:tr>
      <w:tr w:rsidR="00B748D8" w14:paraId="0245B967" w14:textId="77777777" w:rsidTr="00B748D8">
        <w:trPr>
          <w:cantSplit/>
          <w:jc w:val="center"/>
        </w:trPr>
        <w:tc>
          <w:tcPr>
            <w:tcW w:w="2284" w:type="dxa"/>
            <w:tcBorders>
              <w:right w:val="single" w:sz="4" w:space="0" w:color="auto"/>
            </w:tcBorders>
            <w:vAlign w:val="center"/>
          </w:tcPr>
          <w:p w14:paraId="59348FCF" w14:textId="77777777" w:rsidR="00B748D8" w:rsidRPr="009113DF" w:rsidRDefault="00B748D8" w:rsidP="00B748D8">
            <w:pPr>
              <w:spacing w:before="240"/>
              <w:jc w:val="left"/>
              <w:rPr>
                <w:sz w:val="20"/>
              </w:rPr>
            </w:pPr>
            <w:r w:rsidRPr="009113DF">
              <w:rPr>
                <w:sz w:val="20"/>
              </w:rPr>
              <w:t xml:space="preserve">Food products </w:t>
            </w:r>
            <w:r w:rsidRPr="009113DF">
              <w:rPr>
                <w:sz w:val="20"/>
                <w:u w:val="single"/>
              </w:rPr>
              <w:t>not</w:t>
            </w:r>
            <w:r w:rsidRPr="009113DF">
              <w:rPr>
                <w:sz w:val="20"/>
              </w:rPr>
              <w:t xml:space="preserve"> subject to the Federal Food, Drug, and Cosmetic Act, including meat and poultry products packaged at the retail store level</w:t>
            </w:r>
          </w:p>
        </w:tc>
        <w:tc>
          <w:tcPr>
            <w:tcW w:w="2500" w:type="dxa"/>
            <w:tcBorders>
              <w:left w:val="single" w:sz="4" w:space="0" w:color="auto"/>
              <w:right w:val="single" w:sz="4" w:space="0" w:color="auto"/>
            </w:tcBorders>
          </w:tcPr>
          <w:p w14:paraId="507DEF8F" w14:textId="77777777" w:rsidR="00B748D8" w:rsidRPr="009113DF" w:rsidRDefault="00B748D8" w:rsidP="00B748D8">
            <w:pPr>
              <w:spacing w:before="240"/>
              <w:jc w:val="left"/>
              <w:rPr>
                <w:sz w:val="20"/>
              </w:rPr>
            </w:pPr>
            <w:r w:rsidRPr="009113DF">
              <w:rPr>
                <w:sz w:val="20"/>
              </w:rPr>
              <w:t>State and local weights and measures</w:t>
            </w:r>
          </w:p>
          <w:p w14:paraId="0A5C285B" w14:textId="77777777" w:rsidR="00B748D8" w:rsidRPr="009113DF" w:rsidRDefault="00B748D8" w:rsidP="00B748D8">
            <w:pPr>
              <w:spacing w:before="240"/>
              <w:jc w:val="left"/>
              <w:rPr>
                <w:sz w:val="20"/>
              </w:rPr>
            </w:pPr>
          </w:p>
          <w:p w14:paraId="0C84D1A6" w14:textId="15EA98AF" w:rsidR="00B748D8" w:rsidRPr="005A50E3" w:rsidRDefault="00DA2F10" w:rsidP="00B748D8">
            <w:pPr>
              <w:autoSpaceDE w:val="0"/>
              <w:spacing w:before="240"/>
              <w:jc w:val="left"/>
              <w:rPr>
                <w:sz w:val="20"/>
              </w:rPr>
            </w:pPr>
            <w:hyperlink r:id="rId56" w:history="1">
              <w:r w:rsidR="00B748D8" w:rsidRPr="005A50E3">
                <w:rPr>
                  <w:rStyle w:val="Hyperlink"/>
                  <w:sz w:val="20"/>
                </w:rPr>
                <w:t>http://www.nist.gov/pml/wmd/</w:t>
              </w:r>
            </w:hyperlink>
          </w:p>
        </w:tc>
        <w:tc>
          <w:tcPr>
            <w:tcW w:w="2500" w:type="dxa"/>
            <w:vMerge/>
            <w:tcBorders>
              <w:left w:val="single" w:sz="4" w:space="0" w:color="auto"/>
              <w:right w:val="single" w:sz="4" w:space="0" w:color="auto"/>
            </w:tcBorders>
            <w:vAlign w:val="center"/>
          </w:tcPr>
          <w:p w14:paraId="5E6B95AF" w14:textId="77777777" w:rsidR="00B748D8" w:rsidRPr="009113DF" w:rsidRDefault="00B748D8" w:rsidP="00B748D8">
            <w:pPr>
              <w:spacing w:before="240"/>
              <w:rPr>
                <w:sz w:val="20"/>
              </w:rPr>
            </w:pPr>
          </w:p>
        </w:tc>
        <w:tc>
          <w:tcPr>
            <w:tcW w:w="2188" w:type="dxa"/>
            <w:vMerge/>
            <w:tcBorders>
              <w:left w:val="single" w:sz="4" w:space="0" w:color="auto"/>
            </w:tcBorders>
            <w:vAlign w:val="center"/>
          </w:tcPr>
          <w:p w14:paraId="605A463F" w14:textId="77777777" w:rsidR="00B748D8" w:rsidRPr="005521A5" w:rsidRDefault="00B748D8" w:rsidP="00B748D8">
            <w:pPr>
              <w:spacing w:before="240"/>
            </w:pPr>
          </w:p>
        </w:tc>
      </w:tr>
      <w:tr w:rsidR="00B748D8" w14:paraId="347D340B" w14:textId="77777777" w:rsidTr="00B56BF2">
        <w:trPr>
          <w:cantSplit/>
          <w:jc w:val="center"/>
        </w:trPr>
        <w:tc>
          <w:tcPr>
            <w:tcW w:w="2284" w:type="dxa"/>
            <w:tcBorders>
              <w:right w:val="single" w:sz="4" w:space="0" w:color="auto"/>
            </w:tcBorders>
            <w:vAlign w:val="center"/>
          </w:tcPr>
          <w:p w14:paraId="4716A3E2" w14:textId="41CD1F85" w:rsidR="00B748D8" w:rsidRPr="009113DF" w:rsidRDefault="00B748D8" w:rsidP="00D32320">
            <w:pPr>
              <w:jc w:val="left"/>
              <w:rPr>
                <w:sz w:val="20"/>
              </w:rPr>
            </w:pPr>
            <w:r w:rsidRPr="009113DF">
              <w:rPr>
                <w:sz w:val="20"/>
              </w:rPr>
              <w:t>Non-food Consumer Products</w:t>
            </w:r>
          </w:p>
        </w:tc>
        <w:tc>
          <w:tcPr>
            <w:tcW w:w="2500" w:type="dxa"/>
            <w:tcBorders>
              <w:left w:val="single" w:sz="4" w:space="0" w:color="auto"/>
              <w:right w:val="single" w:sz="4" w:space="0" w:color="auto"/>
            </w:tcBorders>
            <w:vAlign w:val="center"/>
          </w:tcPr>
          <w:p w14:paraId="14DFE7D1" w14:textId="77777777" w:rsidR="00B748D8" w:rsidRPr="009113DF" w:rsidRDefault="00B748D8" w:rsidP="00B748D8">
            <w:pPr>
              <w:keepNext/>
              <w:spacing w:before="240"/>
              <w:rPr>
                <w:sz w:val="20"/>
              </w:rPr>
            </w:pPr>
            <w:r w:rsidRPr="009113DF">
              <w:rPr>
                <w:sz w:val="20"/>
              </w:rPr>
              <w:t>Federal Trade Commission</w:t>
            </w:r>
          </w:p>
          <w:p w14:paraId="6CCCE9A8" w14:textId="77777777" w:rsidR="00B748D8" w:rsidRPr="009113DF" w:rsidRDefault="00B748D8" w:rsidP="00B748D8">
            <w:pPr>
              <w:keepNext/>
              <w:rPr>
                <w:sz w:val="20"/>
              </w:rPr>
            </w:pPr>
          </w:p>
          <w:p w14:paraId="4A9A02CC" w14:textId="754AD901" w:rsidR="00B748D8" w:rsidRPr="005A50E3" w:rsidRDefault="00DA2F10" w:rsidP="00B748D8">
            <w:pPr>
              <w:rPr>
                <w:b/>
                <w:sz w:val="20"/>
              </w:rPr>
            </w:pPr>
            <w:hyperlink r:id="rId57" w:history="1">
              <w:r w:rsidR="00B748D8" w:rsidRPr="005A50E3">
                <w:rPr>
                  <w:b/>
                  <w:sz w:val="20"/>
                </w:rPr>
                <w:t>http://www.ftc.gov</w:t>
              </w:r>
            </w:hyperlink>
          </w:p>
        </w:tc>
        <w:tc>
          <w:tcPr>
            <w:tcW w:w="2500" w:type="dxa"/>
            <w:vMerge/>
            <w:tcBorders>
              <w:left w:val="single" w:sz="4" w:space="0" w:color="auto"/>
              <w:right w:val="single" w:sz="4" w:space="0" w:color="auto"/>
            </w:tcBorders>
            <w:vAlign w:val="center"/>
          </w:tcPr>
          <w:p w14:paraId="116A22F4" w14:textId="77777777" w:rsidR="00B748D8" w:rsidRPr="009113DF" w:rsidRDefault="00B748D8">
            <w:pPr>
              <w:rPr>
                <w:sz w:val="20"/>
              </w:rPr>
            </w:pPr>
          </w:p>
        </w:tc>
        <w:tc>
          <w:tcPr>
            <w:tcW w:w="2188" w:type="dxa"/>
            <w:vMerge/>
            <w:tcBorders>
              <w:left w:val="single" w:sz="4" w:space="0" w:color="auto"/>
            </w:tcBorders>
            <w:vAlign w:val="center"/>
          </w:tcPr>
          <w:p w14:paraId="2FCBB220" w14:textId="77777777" w:rsidR="00B748D8" w:rsidRPr="005521A5" w:rsidRDefault="00B748D8"/>
        </w:tc>
      </w:tr>
      <w:tr w:rsidR="00B748D8" w14:paraId="395F7F25" w14:textId="77777777" w:rsidTr="003E3DA7">
        <w:trPr>
          <w:cantSplit/>
          <w:jc w:val="center"/>
        </w:trPr>
        <w:tc>
          <w:tcPr>
            <w:tcW w:w="2284" w:type="dxa"/>
            <w:tcBorders>
              <w:right w:val="single" w:sz="4" w:space="0" w:color="auto"/>
            </w:tcBorders>
            <w:vAlign w:val="center"/>
          </w:tcPr>
          <w:p w14:paraId="47E66814" w14:textId="361F153F" w:rsidR="00B748D8" w:rsidRPr="009113DF" w:rsidRDefault="00B748D8" w:rsidP="00136241">
            <w:pPr>
              <w:keepNext/>
              <w:spacing w:before="240"/>
              <w:jc w:val="left"/>
              <w:rPr>
                <w:sz w:val="20"/>
              </w:rPr>
            </w:pPr>
            <w:r w:rsidRPr="009113DF">
              <w:rPr>
                <w:sz w:val="20"/>
              </w:rPr>
              <w:lastRenderedPageBreak/>
              <w:t>Non-food Consumer and Non-consumer Products</w:t>
            </w:r>
          </w:p>
        </w:tc>
        <w:tc>
          <w:tcPr>
            <w:tcW w:w="2500" w:type="dxa"/>
            <w:tcBorders>
              <w:left w:val="single" w:sz="4" w:space="0" w:color="auto"/>
              <w:right w:val="single" w:sz="4" w:space="0" w:color="auto"/>
            </w:tcBorders>
            <w:vAlign w:val="center"/>
          </w:tcPr>
          <w:p w14:paraId="2BECFF2B" w14:textId="617ED791" w:rsidR="00B748D8" w:rsidRPr="009113DF" w:rsidRDefault="00B748D8" w:rsidP="00136241">
            <w:pPr>
              <w:keepNext/>
              <w:autoSpaceDE w:val="0"/>
              <w:spacing w:before="240"/>
              <w:rPr>
                <w:sz w:val="20"/>
              </w:rPr>
            </w:pPr>
            <w:r w:rsidRPr="009113DF">
              <w:rPr>
                <w:sz w:val="20"/>
              </w:rPr>
              <w:t>State and local weights and measures</w:t>
            </w:r>
          </w:p>
        </w:tc>
        <w:tc>
          <w:tcPr>
            <w:tcW w:w="2500" w:type="dxa"/>
            <w:vMerge w:val="restart"/>
            <w:tcBorders>
              <w:left w:val="single" w:sz="4" w:space="0" w:color="auto"/>
              <w:right w:val="single" w:sz="4" w:space="0" w:color="auto"/>
            </w:tcBorders>
          </w:tcPr>
          <w:p w14:paraId="3E05E7DE" w14:textId="445C17C1" w:rsidR="00B748D8" w:rsidRPr="009113DF" w:rsidRDefault="00B748D8" w:rsidP="003E3DA7">
            <w:pPr>
              <w:keepNext/>
              <w:spacing w:before="240"/>
              <w:jc w:val="left"/>
              <w:rPr>
                <w:sz w:val="20"/>
              </w:rPr>
            </w:pPr>
            <w:r w:rsidRPr="009113DF">
              <w:rPr>
                <w:b/>
                <w:sz w:val="20"/>
              </w:rPr>
              <w:t>Use Table 2</w:t>
            </w:r>
            <w:r w:rsidRPr="009113DF">
              <w:rPr>
                <w:b/>
                <w:sz w:val="20"/>
              </w:rPr>
              <w:noBreakHyphen/>
              <w:t>1.</w:t>
            </w:r>
            <w:r w:rsidRPr="009113DF">
              <w:rPr>
                <w:sz w:val="20"/>
              </w:rPr>
              <w:t xml:space="preserve"> Sampling Plans for Category A to test packages at all locations.</w:t>
            </w:r>
          </w:p>
        </w:tc>
        <w:tc>
          <w:tcPr>
            <w:tcW w:w="2188" w:type="dxa"/>
            <w:vMerge w:val="restart"/>
            <w:tcBorders>
              <w:left w:val="single" w:sz="4" w:space="0" w:color="auto"/>
            </w:tcBorders>
            <w:vAlign w:val="center"/>
          </w:tcPr>
          <w:p w14:paraId="16641378" w14:textId="77777777" w:rsidR="00B748D8" w:rsidRPr="009113DF" w:rsidRDefault="00B748D8" w:rsidP="00136241">
            <w:pPr>
              <w:spacing w:before="240"/>
              <w:jc w:val="left"/>
              <w:rPr>
                <w:sz w:val="20"/>
              </w:rPr>
            </w:pPr>
            <w:r w:rsidRPr="009113DF">
              <w:rPr>
                <w:b/>
                <w:sz w:val="20"/>
              </w:rPr>
              <w:t>Table 2</w:t>
            </w:r>
            <w:r w:rsidRPr="009113DF">
              <w:rPr>
                <w:b/>
                <w:sz w:val="20"/>
              </w:rPr>
              <w:noBreakHyphen/>
              <w:t>5.</w:t>
            </w:r>
            <w:r w:rsidRPr="009113DF">
              <w:rPr>
                <w:sz w:val="20"/>
              </w:rPr>
              <w:t xml:space="preserve"> MAVs for Packages Labeled by Weight</w:t>
            </w:r>
          </w:p>
          <w:p w14:paraId="184BA8F4" w14:textId="77777777" w:rsidR="00B748D8" w:rsidRPr="009113DF" w:rsidRDefault="00B748D8" w:rsidP="00136241">
            <w:pPr>
              <w:spacing w:before="240"/>
              <w:jc w:val="left"/>
              <w:rPr>
                <w:sz w:val="20"/>
              </w:rPr>
            </w:pPr>
          </w:p>
          <w:p w14:paraId="299D619F" w14:textId="77777777" w:rsidR="00B748D8" w:rsidRPr="009113DF" w:rsidRDefault="00B748D8" w:rsidP="00136241">
            <w:pPr>
              <w:spacing w:before="240"/>
              <w:jc w:val="left"/>
              <w:rPr>
                <w:sz w:val="20"/>
              </w:rPr>
            </w:pPr>
            <w:r w:rsidRPr="009113DF">
              <w:rPr>
                <w:b/>
                <w:sz w:val="20"/>
              </w:rPr>
              <w:t>Table 2</w:t>
            </w:r>
            <w:r w:rsidRPr="009113DF">
              <w:rPr>
                <w:b/>
                <w:sz w:val="20"/>
              </w:rPr>
              <w:noBreakHyphen/>
              <w:t>6</w:t>
            </w:r>
            <w:r w:rsidRPr="009113DF">
              <w:rPr>
                <w:sz w:val="20"/>
              </w:rPr>
              <w:t>. MAVs for Packages Labeled by Liquid or Dry Volume</w:t>
            </w:r>
          </w:p>
          <w:p w14:paraId="15B6E775" w14:textId="77777777" w:rsidR="00B748D8" w:rsidRPr="009113DF" w:rsidRDefault="00B748D8" w:rsidP="00136241">
            <w:pPr>
              <w:spacing w:before="240"/>
              <w:jc w:val="left"/>
              <w:rPr>
                <w:sz w:val="20"/>
              </w:rPr>
            </w:pPr>
          </w:p>
          <w:p w14:paraId="24DA2D0D" w14:textId="77777777" w:rsidR="00B748D8" w:rsidRPr="009113DF" w:rsidRDefault="00B748D8" w:rsidP="00136241">
            <w:pPr>
              <w:spacing w:before="240"/>
              <w:jc w:val="left"/>
              <w:rPr>
                <w:sz w:val="20"/>
              </w:rPr>
            </w:pPr>
            <w:r w:rsidRPr="009113DF">
              <w:rPr>
                <w:b/>
                <w:sz w:val="20"/>
              </w:rPr>
              <w:t>Table 2</w:t>
            </w:r>
            <w:r w:rsidRPr="009113DF">
              <w:rPr>
                <w:b/>
                <w:sz w:val="20"/>
              </w:rPr>
              <w:noBreakHyphen/>
              <w:t>7.</w:t>
            </w:r>
            <w:r w:rsidRPr="009113DF">
              <w:rPr>
                <w:sz w:val="20"/>
              </w:rPr>
              <w:t xml:space="preserve"> MAVs for Packages Labeled by Count</w:t>
            </w:r>
          </w:p>
          <w:p w14:paraId="60FF1261" w14:textId="77777777" w:rsidR="00B748D8" w:rsidRPr="009113DF" w:rsidRDefault="00B748D8" w:rsidP="00136241">
            <w:pPr>
              <w:spacing w:before="240"/>
              <w:jc w:val="left"/>
              <w:rPr>
                <w:sz w:val="20"/>
              </w:rPr>
            </w:pPr>
          </w:p>
          <w:p w14:paraId="3470F818" w14:textId="77777777" w:rsidR="00B748D8" w:rsidRPr="009113DF" w:rsidRDefault="00B748D8" w:rsidP="00136241">
            <w:pPr>
              <w:spacing w:before="240"/>
              <w:jc w:val="left"/>
              <w:rPr>
                <w:sz w:val="20"/>
              </w:rPr>
            </w:pPr>
            <w:r w:rsidRPr="009113DF">
              <w:rPr>
                <w:b/>
                <w:sz w:val="20"/>
              </w:rPr>
              <w:t>Table 2</w:t>
            </w:r>
            <w:r w:rsidRPr="009113DF">
              <w:rPr>
                <w:b/>
                <w:sz w:val="20"/>
              </w:rPr>
              <w:noBreakHyphen/>
              <w:t>8.</w:t>
            </w:r>
            <w:r w:rsidRPr="009113DF">
              <w:rPr>
                <w:sz w:val="20"/>
              </w:rPr>
              <w:t xml:space="preserve"> MAVs for Packages Labeled by Length (Width) or Area</w:t>
            </w:r>
          </w:p>
          <w:p w14:paraId="6CEA76ED" w14:textId="77777777" w:rsidR="00B748D8" w:rsidRPr="009113DF" w:rsidRDefault="00B748D8" w:rsidP="00136241">
            <w:pPr>
              <w:spacing w:before="240"/>
              <w:jc w:val="left"/>
              <w:rPr>
                <w:sz w:val="20"/>
              </w:rPr>
            </w:pPr>
          </w:p>
          <w:p w14:paraId="039D01EC" w14:textId="719AD4B4" w:rsidR="00B748D8" w:rsidRPr="005521A5" w:rsidRDefault="00B748D8" w:rsidP="00136241">
            <w:pPr>
              <w:spacing w:before="240"/>
            </w:pPr>
            <w:r w:rsidRPr="009113DF">
              <w:rPr>
                <w:b/>
                <w:sz w:val="20"/>
              </w:rPr>
              <w:t>Table 2</w:t>
            </w:r>
            <w:r w:rsidRPr="009113DF">
              <w:rPr>
                <w:b/>
                <w:sz w:val="20"/>
              </w:rPr>
              <w:noBreakHyphen/>
              <w:t>10.</w:t>
            </w:r>
            <w:r w:rsidRPr="009113DF">
              <w:rPr>
                <w:sz w:val="20"/>
              </w:rPr>
              <w:t xml:space="preserve"> Exceptions to the MAVs for Textiles, Polyethylene Sheeting and Film, Mulch and Soil Labeled by Volume, Packaged Firewood</w:t>
            </w:r>
            <w:r w:rsidR="00F552C8">
              <w:rPr>
                <w:sz w:val="20"/>
              </w:rPr>
              <w:t xml:space="preserve"> Labeled in Terms of Volume</w:t>
            </w:r>
            <w:r w:rsidRPr="009113DF">
              <w:rPr>
                <w:sz w:val="20"/>
              </w:rPr>
              <w:t>, and Packages Labeled by Count with 50 Items or Fewer, and Specific Agriculture</w:t>
            </w:r>
            <w:r>
              <w:rPr>
                <w:sz w:val="20"/>
              </w:rPr>
              <w:t xml:space="preserve"> </w:t>
            </w:r>
            <w:r w:rsidRPr="009113DF">
              <w:rPr>
                <w:sz w:val="20"/>
              </w:rPr>
              <w:t>Seeds Labeled by Count</w:t>
            </w:r>
          </w:p>
        </w:tc>
      </w:tr>
      <w:tr w:rsidR="00B748D8" w14:paraId="18A57599" w14:textId="77777777" w:rsidTr="00136241">
        <w:trPr>
          <w:cantSplit/>
          <w:jc w:val="center"/>
        </w:trPr>
        <w:tc>
          <w:tcPr>
            <w:tcW w:w="2284" w:type="dxa"/>
            <w:tcBorders>
              <w:right w:val="single" w:sz="4" w:space="0" w:color="auto"/>
            </w:tcBorders>
            <w:vAlign w:val="center"/>
          </w:tcPr>
          <w:p w14:paraId="1F9D8210" w14:textId="384CAF53" w:rsidR="00B748D8" w:rsidRPr="009113DF" w:rsidRDefault="00B748D8" w:rsidP="00136241">
            <w:pPr>
              <w:keepNext/>
              <w:spacing w:before="240"/>
              <w:jc w:val="left"/>
              <w:rPr>
                <w:sz w:val="20"/>
              </w:rPr>
            </w:pPr>
            <w:r w:rsidRPr="009113DF">
              <w:rPr>
                <w:sz w:val="20"/>
              </w:rPr>
              <w:t>Alcohol and Tobacco Products, except for beer made from substitutes for malted barley (e.g., sorghum, rice, or wheat) and wine beverages with an alcohol content of less than 7 % by volume, which are regulated by FDA</w:t>
            </w:r>
          </w:p>
        </w:tc>
        <w:tc>
          <w:tcPr>
            <w:tcW w:w="2500" w:type="dxa"/>
            <w:tcBorders>
              <w:left w:val="single" w:sz="4" w:space="0" w:color="auto"/>
              <w:right w:val="single" w:sz="4" w:space="0" w:color="auto"/>
            </w:tcBorders>
          </w:tcPr>
          <w:p w14:paraId="1708494B" w14:textId="77777777" w:rsidR="00B748D8" w:rsidRPr="009113DF" w:rsidRDefault="00B748D8" w:rsidP="00136241">
            <w:pPr>
              <w:spacing w:before="240"/>
              <w:jc w:val="left"/>
              <w:rPr>
                <w:sz w:val="20"/>
              </w:rPr>
            </w:pPr>
            <w:r w:rsidRPr="009113DF">
              <w:rPr>
                <w:sz w:val="20"/>
              </w:rPr>
              <w:t>Alcohol and Tobacco Tax and Trade Bureau. State and local weights and measures</w:t>
            </w:r>
          </w:p>
          <w:p w14:paraId="78936E8F" w14:textId="521ACF57" w:rsidR="00B748D8" w:rsidRPr="00136241" w:rsidRDefault="00B748D8" w:rsidP="00136241">
            <w:pPr>
              <w:autoSpaceDE w:val="0"/>
              <w:spacing w:before="240"/>
              <w:jc w:val="left"/>
              <w:rPr>
                <w:sz w:val="20"/>
              </w:rPr>
            </w:pPr>
            <w:r w:rsidRPr="009113DF">
              <w:rPr>
                <w:sz w:val="20"/>
              </w:rPr>
              <w:t xml:space="preserve"> </w:t>
            </w:r>
            <w:hyperlink r:id="rId58" w:history="1">
              <w:r w:rsidRPr="00136241">
                <w:rPr>
                  <w:rStyle w:val="Hyperlink"/>
                  <w:sz w:val="20"/>
                  <w:lang w:val="en"/>
                </w:rPr>
                <w:t>http://www.ttb.gov</w:t>
              </w:r>
            </w:hyperlink>
          </w:p>
        </w:tc>
        <w:tc>
          <w:tcPr>
            <w:tcW w:w="2500" w:type="dxa"/>
            <w:vMerge/>
            <w:tcBorders>
              <w:left w:val="single" w:sz="4" w:space="0" w:color="auto"/>
              <w:right w:val="single" w:sz="4" w:space="0" w:color="auto"/>
            </w:tcBorders>
            <w:vAlign w:val="center"/>
          </w:tcPr>
          <w:p w14:paraId="4B05607B" w14:textId="77777777" w:rsidR="00B748D8" w:rsidRPr="009113DF" w:rsidRDefault="00B748D8" w:rsidP="00136241">
            <w:pPr>
              <w:keepNext/>
              <w:spacing w:before="240"/>
              <w:rPr>
                <w:sz w:val="20"/>
              </w:rPr>
            </w:pPr>
          </w:p>
        </w:tc>
        <w:tc>
          <w:tcPr>
            <w:tcW w:w="2188" w:type="dxa"/>
            <w:vMerge/>
            <w:tcBorders>
              <w:left w:val="single" w:sz="4" w:space="0" w:color="auto"/>
            </w:tcBorders>
            <w:vAlign w:val="center"/>
          </w:tcPr>
          <w:p w14:paraId="28532454" w14:textId="77777777" w:rsidR="00B748D8" w:rsidRPr="005521A5" w:rsidRDefault="00B748D8" w:rsidP="00136241">
            <w:pPr>
              <w:spacing w:before="240"/>
            </w:pPr>
          </w:p>
        </w:tc>
      </w:tr>
      <w:tr w:rsidR="00B748D8" w14:paraId="4D5BBFAC" w14:textId="77777777" w:rsidTr="00136241">
        <w:trPr>
          <w:cantSplit/>
          <w:trHeight w:val="2002"/>
          <w:jc w:val="center"/>
        </w:trPr>
        <w:tc>
          <w:tcPr>
            <w:tcW w:w="2284" w:type="dxa"/>
            <w:tcBorders>
              <w:right w:val="single" w:sz="4" w:space="0" w:color="auto"/>
            </w:tcBorders>
          </w:tcPr>
          <w:p w14:paraId="1E9D2236" w14:textId="3C671D31" w:rsidR="00B748D8" w:rsidRPr="009113DF" w:rsidRDefault="00B748D8" w:rsidP="00136241">
            <w:pPr>
              <w:spacing w:before="240"/>
              <w:jc w:val="left"/>
              <w:rPr>
                <w:sz w:val="20"/>
              </w:rPr>
            </w:pPr>
            <w:r w:rsidRPr="009113DF">
              <w:rPr>
                <w:sz w:val="20"/>
              </w:rPr>
              <w:t>Pesticides</w:t>
            </w:r>
          </w:p>
        </w:tc>
        <w:tc>
          <w:tcPr>
            <w:tcW w:w="2500" w:type="dxa"/>
            <w:tcBorders>
              <w:left w:val="single" w:sz="4" w:space="0" w:color="auto"/>
              <w:right w:val="single" w:sz="4" w:space="0" w:color="auto"/>
            </w:tcBorders>
          </w:tcPr>
          <w:p w14:paraId="1FBB874A" w14:textId="77777777" w:rsidR="00B748D8" w:rsidRPr="009113DF" w:rsidRDefault="00B748D8" w:rsidP="00136241">
            <w:pPr>
              <w:spacing w:before="240"/>
              <w:jc w:val="left"/>
              <w:rPr>
                <w:sz w:val="20"/>
              </w:rPr>
            </w:pPr>
            <w:r w:rsidRPr="009113DF">
              <w:rPr>
                <w:sz w:val="20"/>
              </w:rPr>
              <w:t>U.S. Environmental Protection Agency and state and local weights and measures</w:t>
            </w:r>
          </w:p>
          <w:p w14:paraId="7ED03E4C" w14:textId="5174B495" w:rsidR="00B748D8" w:rsidRPr="00136241" w:rsidRDefault="00DA2F10" w:rsidP="00136241">
            <w:pPr>
              <w:spacing w:before="240"/>
              <w:jc w:val="left"/>
              <w:rPr>
                <w:rFonts w:ascii="Times New Roman Bold" w:hAnsi="Times New Roman Bold"/>
                <w:b/>
                <w:strike/>
                <w:color w:val="auto"/>
                <w:sz w:val="20"/>
              </w:rPr>
            </w:pPr>
            <w:hyperlink r:id="rId59" w:history="1">
              <w:r w:rsidR="00B748D8" w:rsidRPr="00136241">
                <w:rPr>
                  <w:b/>
                  <w:sz w:val="20"/>
                </w:rPr>
                <w:t>http://www.epa.gov</w:t>
              </w:r>
            </w:hyperlink>
          </w:p>
        </w:tc>
        <w:tc>
          <w:tcPr>
            <w:tcW w:w="2500" w:type="dxa"/>
            <w:vMerge/>
            <w:tcBorders>
              <w:left w:val="single" w:sz="4" w:space="0" w:color="auto"/>
              <w:right w:val="single" w:sz="4" w:space="0" w:color="auto"/>
            </w:tcBorders>
            <w:vAlign w:val="center"/>
          </w:tcPr>
          <w:p w14:paraId="15F2D4D6" w14:textId="77777777" w:rsidR="00B748D8" w:rsidRPr="009113DF" w:rsidRDefault="00B748D8" w:rsidP="00136241">
            <w:pPr>
              <w:spacing w:before="240"/>
              <w:rPr>
                <w:sz w:val="20"/>
              </w:rPr>
            </w:pPr>
          </w:p>
        </w:tc>
        <w:tc>
          <w:tcPr>
            <w:tcW w:w="2188" w:type="dxa"/>
            <w:vMerge/>
            <w:tcBorders>
              <w:left w:val="single" w:sz="4" w:space="0" w:color="auto"/>
            </w:tcBorders>
            <w:vAlign w:val="center"/>
          </w:tcPr>
          <w:p w14:paraId="1FDBC686" w14:textId="77777777" w:rsidR="00B748D8" w:rsidRPr="005521A5" w:rsidRDefault="00B748D8" w:rsidP="00136241">
            <w:pPr>
              <w:spacing w:before="240"/>
            </w:pPr>
          </w:p>
        </w:tc>
      </w:tr>
    </w:tbl>
    <w:p w14:paraId="386813E8" w14:textId="77777777" w:rsidR="00104C60" w:rsidRDefault="00104C60">
      <w:pPr>
        <w:pStyle w:val="Footer"/>
        <w:tabs>
          <w:tab w:val="clear" w:pos="4320"/>
          <w:tab w:val="clear" w:pos="8640"/>
        </w:tabs>
      </w:pPr>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1800"/>
        <w:gridCol w:w="1170"/>
        <w:gridCol w:w="1890"/>
        <w:gridCol w:w="1890"/>
        <w:gridCol w:w="1710"/>
        <w:gridCol w:w="1260"/>
      </w:tblGrid>
      <w:tr w:rsidR="00104C60" w14:paraId="57622106" w14:textId="77777777" w:rsidTr="00DD6D89">
        <w:trPr>
          <w:cantSplit/>
          <w:tblHeader/>
          <w:jc w:val="center"/>
        </w:trPr>
        <w:tc>
          <w:tcPr>
            <w:tcW w:w="9720" w:type="dxa"/>
            <w:gridSpan w:val="6"/>
            <w:tcBorders>
              <w:top w:val="double" w:sz="4" w:space="0" w:color="auto"/>
              <w:left w:val="double" w:sz="4" w:space="0" w:color="auto"/>
              <w:bottom w:val="double" w:sz="4" w:space="0" w:color="auto"/>
              <w:right w:val="double" w:sz="4" w:space="0" w:color="auto"/>
            </w:tcBorders>
            <w:shd w:val="clear" w:color="auto" w:fill="auto"/>
            <w:vAlign w:val="center"/>
          </w:tcPr>
          <w:p w14:paraId="0BD07696" w14:textId="77777777" w:rsidR="00104C60" w:rsidRPr="00B075AD" w:rsidRDefault="00104C60" w:rsidP="00AB2530">
            <w:pPr>
              <w:pStyle w:val="StyleHeading3Bold"/>
              <w:spacing w:before="0" w:after="0"/>
              <w:rPr>
                <w:lang w:val="en-US"/>
              </w:rPr>
            </w:pPr>
            <w:r w:rsidRPr="00B075AD">
              <w:rPr>
                <w:lang w:val="en-US"/>
              </w:rPr>
              <w:lastRenderedPageBreak/>
              <w:br w:type="page"/>
            </w:r>
            <w:bookmarkStart w:id="1471" w:name="_Toc446212241"/>
            <w:bookmarkStart w:id="1472" w:name="_Toc446482995"/>
            <w:bookmarkStart w:id="1473" w:name="_Toc486756511"/>
            <w:bookmarkStart w:id="1474" w:name="_Toc487505039"/>
            <w:bookmarkStart w:id="1475" w:name="_Toc291667349"/>
            <w:bookmarkStart w:id="1476" w:name="_Toc433097148"/>
            <w:r w:rsidRPr="00B075AD">
              <w:rPr>
                <w:b/>
                <w:sz w:val="22"/>
                <w:lang w:val="en-US"/>
              </w:rPr>
              <w:t>Table 2-1. Sampling Plans for Category A</w:t>
            </w:r>
            <w:bookmarkEnd w:id="1471"/>
            <w:bookmarkEnd w:id="1472"/>
            <w:bookmarkEnd w:id="1473"/>
            <w:bookmarkEnd w:id="1474"/>
            <w:bookmarkEnd w:id="1475"/>
            <w:bookmarkEnd w:id="1476"/>
          </w:p>
        </w:tc>
      </w:tr>
      <w:tr w:rsidR="00104C60" w14:paraId="5EE46003" w14:textId="77777777" w:rsidTr="00DD6D89">
        <w:trPr>
          <w:cantSplit/>
          <w:tblHeader/>
          <w:jc w:val="center"/>
        </w:trPr>
        <w:tc>
          <w:tcPr>
            <w:tcW w:w="1800" w:type="dxa"/>
            <w:tcBorders>
              <w:top w:val="double" w:sz="4" w:space="0" w:color="auto"/>
              <w:left w:val="double" w:sz="4" w:space="0" w:color="auto"/>
              <w:bottom w:val="double" w:sz="4" w:space="0" w:color="auto"/>
            </w:tcBorders>
            <w:shd w:val="clear" w:color="auto" w:fill="auto"/>
            <w:vAlign w:val="center"/>
          </w:tcPr>
          <w:p w14:paraId="6A99B66C"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1</w:t>
            </w:r>
          </w:p>
        </w:tc>
        <w:tc>
          <w:tcPr>
            <w:tcW w:w="1170" w:type="dxa"/>
            <w:tcBorders>
              <w:top w:val="double" w:sz="4" w:space="0" w:color="auto"/>
              <w:bottom w:val="double" w:sz="4" w:space="0" w:color="auto"/>
            </w:tcBorders>
            <w:shd w:val="clear" w:color="auto" w:fill="auto"/>
            <w:vAlign w:val="center"/>
          </w:tcPr>
          <w:p w14:paraId="25F845DF" w14:textId="77777777" w:rsidR="00104C60" w:rsidRDefault="00104C60">
            <w:pPr>
              <w:tabs>
                <w:tab w:val="left" w:pos="-1440"/>
                <w:tab w:val="left" w:pos="-720"/>
                <w:tab w:val="left" w:pos="345"/>
                <w:tab w:val="left" w:pos="576"/>
                <w:tab w:val="left" w:pos="806"/>
                <w:tab w:val="left" w:pos="1036"/>
                <w:tab w:val="left" w:pos="1267"/>
                <w:tab w:val="left" w:pos="1447"/>
                <w:tab w:val="left" w:pos="1680"/>
                <w:tab w:val="left" w:pos="1958"/>
                <w:tab w:val="left" w:pos="2162"/>
                <w:tab w:val="left" w:pos="2419"/>
                <w:tab w:val="left" w:pos="2644"/>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2</w:t>
            </w:r>
          </w:p>
        </w:tc>
        <w:tc>
          <w:tcPr>
            <w:tcW w:w="1890" w:type="dxa"/>
            <w:tcBorders>
              <w:top w:val="double" w:sz="4" w:space="0" w:color="auto"/>
              <w:bottom w:val="double" w:sz="4" w:space="0" w:color="auto"/>
            </w:tcBorders>
            <w:shd w:val="clear" w:color="auto" w:fill="auto"/>
            <w:vAlign w:val="center"/>
          </w:tcPr>
          <w:p w14:paraId="409D406C"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3</w:t>
            </w:r>
          </w:p>
        </w:tc>
        <w:tc>
          <w:tcPr>
            <w:tcW w:w="1890" w:type="dxa"/>
            <w:tcBorders>
              <w:top w:val="double" w:sz="4" w:space="0" w:color="auto"/>
              <w:bottom w:val="double" w:sz="4" w:space="0" w:color="auto"/>
            </w:tcBorders>
            <w:shd w:val="clear" w:color="auto" w:fill="auto"/>
            <w:vAlign w:val="center"/>
          </w:tcPr>
          <w:p w14:paraId="6BBD42D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4</w:t>
            </w:r>
          </w:p>
        </w:tc>
        <w:tc>
          <w:tcPr>
            <w:tcW w:w="1710" w:type="dxa"/>
            <w:tcBorders>
              <w:top w:val="double" w:sz="4" w:space="0" w:color="auto"/>
              <w:bottom w:val="double" w:sz="4" w:space="0" w:color="auto"/>
            </w:tcBorders>
            <w:shd w:val="clear" w:color="auto" w:fill="auto"/>
            <w:vAlign w:val="center"/>
          </w:tcPr>
          <w:p w14:paraId="56BA9A4F"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5</w:t>
            </w:r>
          </w:p>
        </w:tc>
        <w:tc>
          <w:tcPr>
            <w:tcW w:w="1260" w:type="dxa"/>
            <w:tcBorders>
              <w:top w:val="double" w:sz="4" w:space="0" w:color="auto"/>
              <w:bottom w:val="double" w:sz="4" w:space="0" w:color="auto"/>
              <w:right w:val="double" w:sz="4" w:space="0" w:color="auto"/>
            </w:tcBorders>
            <w:shd w:val="clear" w:color="auto" w:fill="auto"/>
            <w:vAlign w:val="center"/>
          </w:tcPr>
          <w:p w14:paraId="4FBE9EF1"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6</w:t>
            </w:r>
          </w:p>
        </w:tc>
      </w:tr>
      <w:tr w:rsidR="00104C60" w14:paraId="546C4324" w14:textId="77777777" w:rsidTr="00DD6D89">
        <w:trPr>
          <w:cantSplit/>
          <w:trHeight w:val="480"/>
          <w:tblHeader/>
          <w:jc w:val="center"/>
        </w:trPr>
        <w:tc>
          <w:tcPr>
            <w:tcW w:w="1800" w:type="dxa"/>
            <w:vMerge w:val="restart"/>
            <w:tcBorders>
              <w:top w:val="double" w:sz="4" w:space="0" w:color="auto"/>
              <w:left w:val="double" w:sz="4" w:space="0" w:color="auto"/>
            </w:tcBorders>
            <w:shd w:val="clear" w:color="auto" w:fill="auto"/>
            <w:vAlign w:val="center"/>
          </w:tcPr>
          <w:p w14:paraId="7A443278" w14:textId="77777777" w:rsidR="00104C60" w:rsidRDefault="00104C60">
            <w:pPr>
              <w:jc w:val="center"/>
              <w:rPr>
                <w:b/>
              </w:rPr>
            </w:pPr>
            <w:r>
              <w:rPr>
                <w:b/>
              </w:rPr>
              <w:t>Inspection Lot</w:t>
            </w:r>
          </w:p>
          <w:p w14:paraId="25512E91" w14:textId="77777777" w:rsidR="00104C60" w:rsidRDefault="00104C60">
            <w:pPr>
              <w:jc w:val="center"/>
              <w:rPr>
                <w:b/>
              </w:rPr>
            </w:pPr>
            <w:r>
              <w:rPr>
                <w:b/>
              </w:rPr>
              <w:t>Size</w:t>
            </w:r>
          </w:p>
        </w:tc>
        <w:tc>
          <w:tcPr>
            <w:tcW w:w="1170" w:type="dxa"/>
            <w:vMerge w:val="restart"/>
            <w:tcBorders>
              <w:top w:val="double" w:sz="4" w:space="0" w:color="auto"/>
            </w:tcBorders>
            <w:shd w:val="clear" w:color="auto" w:fill="auto"/>
            <w:vAlign w:val="center"/>
          </w:tcPr>
          <w:p w14:paraId="367425A7"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r>
              <w:rPr>
                <w:b/>
              </w:rPr>
              <w:t>Sample</w:t>
            </w:r>
          </w:p>
          <w:p w14:paraId="20D53B41" w14:textId="77777777" w:rsidR="00104C60" w:rsidRDefault="00104C60" w:rsidP="00715D85">
            <w:pPr>
              <w:jc w:val="center"/>
              <w:rPr>
                <w:b/>
              </w:rPr>
            </w:pPr>
            <w:r>
              <w:rPr>
                <w:b/>
              </w:rPr>
              <w:t>Size</w:t>
            </w:r>
          </w:p>
        </w:tc>
        <w:tc>
          <w:tcPr>
            <w:tcW w:w="1890" w:type="dxa"/>
            <w:vMerge w:val="restart"/>
            <w:tcBorders>
              <w:top w:val="double" w:sz="4" w:space="0" w:color="auto"/>
            </w:tcBorders>
            <w:shd w:val="clear" w:color="auto" w:fill="auto"/>
            <w:vAlign w:val="center"/>
          </w:tcPr>
          <w:p w14:paraId="2F4F004F" w14:textId="77777777" w:rsidR="00104C60" w:rsidRDefault="00104C60">
            <w:pPr>
              <w:tabs>
                <w:tab w:val="left" w:pos="6681"/>
              </w:tabs>
              <w:jc w:val="center"/>
              <w:rPr>
                <w:b/>
              </w:rPr>
            </w:pPr>
            <w:r>
              <w:rPr>
                <w:b/>
              </w:rPr>
              <w:t>Sample Correction</w:t>
            </w:r>
          </w:p>
          <w:p w14:paraId="04CBAC6C" w14:textId="77777777" w:rsidR="00104C60" w:rsidRDefault="00104C60">
            <w:pPr>
              <w:tabs>
                <w:tab w:val="left" w:pos="6681"/>
              </w:tabs>
              <w:jc w:val="center"/>
            </w:pPr>
            <w:r>
              <w:rPr>
                <w:b/>
              </w:rPr>
              <w:t>Factor</w:t>
            </w:r>
          </w:p>
        </w:tc>
        <w:tc>
          <w:tcPr>
            <w:tcW w:w="1890" w:type="dxa"/>
            <w:vMerge w:val="restart"/>
            <w:tcBorders>
              <w:top w:val="double" w:sz="4" w:space="0" w:color="auto"/>
            </w:tcBorders>
            <w:shd w:val="clear" w:color="auto" w:fill="auto"/>
            <w:vAlign w:val="center"/>
          </w:tcPr>
          <w:p w14:paraId="14A256EC" w14:textId="77777777" w:rsidR="00104C60" w:rsidRDefault="00104C60" w:rsidP="00B712AC">
            <w:pPr>
              <w:jc w:val="center"/>
              <w:rPr>
                <w:b/>
              </w:rPr>
            </w:pPr>
            <w:r>
              <w:rPr>
                <w:b/>
              </w:rPr>
              <w:t>Number of Minus Package E</w:t>
            </w:r>
            <w:r w:rsidR="00B712AC">
              <w:rPr>
                <w:b/>
              </w:rPr>
              <w:t>rrors Allowed to Exceed the MAV</w:t>
            </w:r>
            <w:r w:rsidR="00B712AC" w:rsidRPr="00B712AC">
              <w:rPr>
                <w:b/>
                <w:vertAlign w:val="superscript"/>
              </w:rPr>
              <w:t>1</w:t>
            </w:r>
          </w:p>
        </w:tc>
        <w:tc>
          <w:tcPr>
            <w:tcW w:w="2970" w:type="dxa"/>
            <w:gridSpan w:val="2"/>
            <w:tcBorders>
              <w:top w:val="double" w:sz="4" w:space="0" w:color="auto"/>
              <w:right w:val="double" w:sz="4" w:space="0" w:color="auto"/>
            </w:tcBorders>
            <w:shd w:val="clear" w:color="auto" w:fill="auto"/>
            <w:vAlign w:val="center"/>
          </w:tcPr>
          <w:p w14:paraId="32ED4B3D" w14:textId="77777777" w:rsidR="00104C60" w:rsidRDefault="00104C60" w:rsidP="00B712AC">
            <w:pPr>
              <w:jc w:val="center"/>
              <w:rPr>
                <w:b/>
              </w:rPr>
            </w:pPr>
            <w:r>
              <w:rPr>
                <w:b/>
              </w:rPr>
              <w:t>Initial Tare Sample Size</w:t>
            </w:r>
            <w:r w:rsidR="00B712AC" w:rsidRPr="00B712AC">
              <w:rPr>
                <w:b/>
                <w:vertAlign w:val="superscript"/>
              </w:rPr>
              <w:t>2</w:t>
            </w:r>
          </w:p>
        </w:tc>
      </w:tr>
      <w:tr w:rsidR="00104C60" w14:paraId="38A9921A" w14:textId="77777777" w:rsidTr="00DD6D89">
        <w:trPr>
          <w:cantSplit/>
          <w:trHeight w:val="614"/>
          <w:tblHeader/>
          <w:jc w:val="center"/>
        </w:trPr>
        <w:tc>
          <w:tcPr>
            <w:tcW w:w="1800" w:type="dxa"/>
            <w:vMerge/>
            <w:tcBorders>
              <w:left w:val="double" w:sz="4" w:space="0" w:color="auto"/>
              <w:bottom w:val="nil"/>
            </w:tcBorders>
            <w:shd w:val="clear" w:color="auto" w:fill="auto"/>
          </w:tcPr>
          <w:p w14:paraId="5858B011"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170" w:type="dxa"/>
            <w:vMerge/>
            <w:tcBorders>
              <w:bottom w:val="nil"/>
            </w:tcBorders>
            <w:shd w:val="clear" w:color="auto" w:fill="auto"/>
          </w:tcPr>
          <w:p w14:paraId="5D675CE8"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890" w:type="dxa"/>
            <w:vMerge/>
            <w:tcBorders>
              <w:bottom w:val="nil"/>
            </w:tcBorders>
            <w:shd w:val="clear" w:color="auto" w:fill="auto"/>
          </w:tcPr>
          <w:p w14:paraId="61641D3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890" w:type="dxa"/>
            <w:vMerge/>
            <w:tcBorders>
              <w:bottom w:val="nil"/>
            </w:tcBorders>
            <w:shd w:val="clear" w:color="auto" w:fill="auto"/>
          </w:tcPr>
          <w:p w14:paraId="58C217F4"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rPr>
                <w:b/>
              </w:rPr>
            </w:pPr>
          </w:p>
        </w:tc>
        <w:tc>
          <w:tcPr>
            <w:tcW w:w="1710" w:type="dxa"/>
            <w:tcBorders>
              <w:bottom w:val="nil"/>
            </w:tcBorders>
            <w:shd w:val="clear" w:color="auto" w:fill="auto"/>
          </w:tcPr>
          <w:p w14:paraId="291DDC56" w14:textId="77777777" w:rsidR="00104C60" w:rsidRDefault="00104C60" w:rsidP="00715D85">
            <w:pPr>
              <w:jc w:val="center"/>
              <w:rPr>
                <w:b/>
              </w:rPr>
            </w:pPr>
            <w:r>
              <w:rPr>
                <w:b/>
              </w:rPr>
              <w:t>Glass and Aerosol Packages</w:t>
            </w:r>
          </w:p>
        </w:tc>
        <w:tc>
          <w:tcPr>
            <w:tcW w:w="1260" w:type="dxa"/>
            <w:tcBorders>
              <w:bottom w:val="nil"/>
              <w:right w:val="double" w:sz="4" w:space="0" w:color="auto"/>
            </w:tcBorders>
            <w:shd w:val="clear" w:color="auto" w:fill="auto"/>
            <w:vAlign w:val="center"/>
          </w:tcPr>
          <w:p w14:paraId="799A89E8" w14:textId="77777777" w:rsidR="00104C60" w:rsidRDefault="00104C60" w:rsidP="00715D85">
            <w:pPr>
              <w:jc w:val="center"/>
              <w:rPr>
                <w:b/>
              </w:rPr>
            </w:pPr>
            <w:r>
              <w:rPr>
                <w:b/>
              </w:rPr>
              <w:t>All Other Packages</w:t>
            </w:r>
          </w:p>
        </w:tc>
      </w:tr>
      <w:tr w:rsidR="00104C60" w14:paraId="6E4B7C59" w14:textId="77777777" w:rsidTr="00DD6D89">
        <w:trPr>
          <w:cantSplit/>
          <w:jc w:val="center"/>
        </w:trPr>
        <w:tc>
          <w:tcPr>
            <w:tcW w:w="1800" w:type="dxa"/>
            <w:tcBorders>
              <w:top w:val="single" w:sz="18" w:space="0" w:color="000000"/>
              <w:left w:val="double" w:sz="4" w:space="0" w:color="auto"/>
            </w:tcBorders>
            <w:shd w:val="clear" w:color="auto" w:fill="auto"/>
            <w:vAlign w:val="center"/>
          </w:tcPr>
          <w:p w14:paraId="5C56BCFF" w14:textId="77777777" w:rsidR="00104C60" w:rsidRDefault="00104C60" w:rsidP="00104C60">
            <w:pPr>
              <w:jc w:val="center"/>
            </w:pPr>
            <w:r>
              <w:t>1</w:t>
            </w:r>
          </w:p>
        </w:tc>
        <w:tc>
          <w:tcPr>
            <w:tcW w:w="1170" w:type="dxa"/>
            <w:tcBorders>
              <w:top w:val="single" w:sz="18" w:space="0" w:color="000000"/>
            </w:tcBorders>
            <w:shd w:val="clear" w:color="auto" w:fill="auto"/>
          </w:tcPr>
          <w:p w14:paraId="069D5C68" w14:textId="77777777" w:rsidR="00104C60" w:rsidRDefault="00104C60" w:rsidP="00104C60">
            <w:pPr>
              <w:jc w:val="center"/>
            </w:pPr>
            <w:r>
              <w:t>1</w:t>
            </w:r>
          </w:p>
        </w:tc>
        <w:tc>
          <w:tcPr>
            <w:tcW w:w="1890" w:type="dxa"/>
            <w:tcBorders>
              <w:top w:val="single" w:sz="18" w:space="0" w:color="000000"/>
            </w:tcBorders>
            <w:shd w:val="clear" w:color="auto" w:fill="auto"/>
          </w:tcPr>
          <w:p w14:paraId="5DEEA61F" w14:textId="77777777" w:rsidR="00104C60" w:rsidRDefault="00104C60" w:rsidP="00104C60">
            <w:pPr>
              <w:tabs>
                <w:tab w:val="left" w:pos="-1440"/>
                <w:tab w:val="left" w:pos="-720"/>
              </w:tabs>
              <w:jc w:val="center"/>
            </w:pPr>
            <w:r>
              <w:t>Apply MAV</w:t>
            </w:r>
          </w:p>
        </w:tc>
        <w:tc>
          <w:tcPr>
            <w:tcW w:w="1890" w:type="dxa"/>
            <w:vMerge w:val="restart"/>
            <w:tcBorders>
              <w:top w:val="single" w:sz="18" w:space="0" w:color="000000"/>
            </w:tcBorders>
            <w:shd w:val="clear" w:color="auto" w:fill="auto"/>
          </w:tcPr>
          <w:p w14:paraId="2767D0C6" w14:textId="77777777" w:rsidR="00104C60" w:rsidRDefault="00104C60" w:rsidP="00104C60">
            <w:pPr>
              <w:jc w:val="center"/>
            </w:pPr>
          </w:p>
          <w:p w14:paraId="54C109C7" w14:textId="77777777" w:rsidR="00104C60" w:rsidRDefault="00104C60" w:rsidP="00104C60">
            <w:pPr>
              <w:jc w:val="center"/>
            </w:pPr>
          </w:p>
          <w:p w14:paraId="0CA10CEF" w14:textId="77777777" w:rsidR="00104C60" w:rsidRDefault="00104C60" w:rsidP="00104C60">
            <w:pPr>
              <w:jc w:val="center"/>
            </w:pPr>
          </w:p>
          <w:p w14:paraId="1979E70C" w14:textId="77777777" w:rsidR="00104C60" w:rsidRDefault="00104C60" w:rsidP="00104C60">
            <w:pPr>
              <w:jc w:val="center"/>
            </w:pPr>
          </w:p>
          <w:p w14:paraId="74A17001" w14:textId="77777777" w:rsidR="00104C60" w:rsidRDefault="00104C60" w:rsidP="00104C60">
            <w:pPr>
              <w:jc w:val="center"/>
            </w:pPr>
          </w:p>
          <w:p w14:paraId="7052BC7D" w14:textId="77777777" w:rsidR="00104C60" w:rsidRDefault="00104C60" w:rsidP="00104C60">
            <w:pPr>
              <w:jc w:val="center"/>
            </w:pPr>
          </w:p>
          <w:p w14:paraId="3115F76E" w14:textId="77777777" w:rsidR="00104C60" w:rsidRDefault="00104C60" w:rsidP="00104C60">
            <w:pPr>
              <w:jc w:val="center"/>
            </w:pPr>
          </w:p>
          <w:p w14:paraId="32C1FFB8" w14:textId="77777777" w:rsidR="00104C60" w:rsidRDefault="00104C60" w:rsidP="00B712AC">
            <w:pPr>
              <w:jc w:val="center"/>
            </w:pPr>
            <w:r>
              <w:t>0</w:t>
            </w:r>
            <w:r w:rsidR="00B712AC" w:rsidRPr="00B712AC">
              <w:rPr>
                <w:vertAlign w:val="superscript"/>
              </w:rPr>
              <w:t>1</w:t>
            </w:r>
          </w:p>
        </w:tc>
        <w:tc>
          <w:tcPr>
            <w:tcW w:w="1710" w:type="dxa"/>
            <w:vMerge w:val="restart"/>
            <w:tcBorders>
              <w:top w:val="single" w:sz="18" w:space="0" w:color="000000"/>
            </w:tcBorders>
            <w:shd w:val="clear" w:color="auto" w:fill="auto"/>
          </w:tcPr>
          <w:p w14:paraId="577BF7A1" w14:textId="77777777" w:rsidR="00104C60" w:rsidRDefault="00104C60" w:rsidP="00104C60">
            <w:pPr>
              <w:jc w:val="center"/>
            </w:pPr>
          </w:p>
          <w:p w14:paraId="49D7C7C2" w14:textId="77777777" w:rsidR="00104C60" w:rsidRDefault="00104C60" w:rsidP="00104C60">
            <w:pPr>
              <w:jc w:val="center"/>
            </w:pPr>
          </w:p>
          <w:p w14:paraId="7617495F" w14:textId="77777777" w:rsidR="00104C60" w:rsidRDefault="00104C60" w:rsidP="00104C60">
            <w:pPr>
              <w:jc w:val="center"/>
            </w:pPr>
          </w:p>
          <w:p w14:paraId="7666B0ED" w14:textId="77777777" w:rsidR="00104C60" w:rsidRDefault="00104C60" w:rsidP="00104C60">
            <w:pPr>
              <w:jc w:val="center"/>
            </w:pPr>
          </w:p>
          <w:p w14:paraId="5C9E7832" w14:textId="77777777" w:rsidR="00104C60" w:rsidRDefault="00104C60" w:rsidP="00104C60">
            <w:pPr>
              <w:jc w:val="center"/>
            </w:pPr>
          </w:p>
          <w:p w14:paraId="4675F8FF" w14:textId="77777777" w:rsidR="00104C60" w:rsidRDefault="00104C60" w:rsidP="00104C60">
            <w:pPr>
              <w:jc w:val="center"/>
            </w:pPr>
          </w:p>
          <w:p w14:paraId="36DE1884" w14:textId="77777777" w:rsidR="00104C60" w:rsidRDefault="00104C60" w:rsidP="00104C60">
            <w:pPr>
              <w:jc w:val="center"/>
            </w:pPr>
          </w:p>
          <w:p w14:paraId="015F5D8B" w14:textId="77777777" w:rsidR="00104C60" w:rsidRDefault="00104C60" w:rsidP="00104C60">
            <w:pPr>
              <w:jc w:val="center"/>
            </w:pPr>
            <w:r>
              <w:t>2</w:t>
            </w:r>
          </w:p>
        </w:tc>
        <w:tc>
          <w:tcPr>
            <w:tcW w:w="1260" w:type="dxa"/>
            <w:vMerge w:val="restart"/>
            <w:tcBorders>
              <w:top w:val="single" w:sz="18" w:space="0" w:color="000000"/>
              <w:right w:val="double" w:sz="4" w:space="0" w:color="auto"/>
            </w:tcBorders>
            <w:shd w:val="clear" w:color="auto" w:fill="auto"/>
          </w:tcPr>
          <w:p w14:paraId="42944BF4" w14:textId="77777777" w:rsidR="00104C60" w:rsidRDefault="00104C60" w:rsidP="00104C60"/>
          <w:p w14:paraId="4E329ACB" w14:textId="77777777" w:rsidR="00104C60" w:rsidRDefault="00104C60" w:rsidP="00104C60"/>
          <w:p w14:paraId="06694A2C" w14:textId="77777777" w:rsidR="00104C60" w:rsidRDefault="00104C60" w:rsidP="00104C60"/>
          <w:p w14:paraId="104F2718" w14:textId="77777777" w:rsidR="00104C60" w:rsidRDefault="00104C60" w:rsidP="00104C60"/>
          <w:p w14:paraId="479B8488" w14:textId="77777777" w:rsidR="00104C60" w:rsidRDefault="00104C60" w:rsidP="00104C60"/>
          <w:p w14:paraId="343833D1" w14:textId="77777777" w:rsidR="00104C60" w:rsidRDefault="00104C60" w:rsidP="00104C60"/>
          <w:p w14:paraId="6B28ADAB" w14:textId="77777777" w:rsidR="00104C60" w:rsidRDefault="00104C60" w:rsidP="00104C60"/>
          <w:p w14:paraId="129B63AC" w14:textId="77777777" w:rsidR="00104C60" w:rsidRDefault="00104C60" w:rsidP="00104C60">
            <w:pPr>
              <w:jc w:val="center"/>
            </w:pPr>
            <w:r>
              <w:t>2</w:t>
            </w:r>
          </w:p>
        </w:tc>
      </w:tr>
      <w:tr w:rsidR="00104C60" w14:paraId="31178DB6" w14:textId="77777777" w:rsidTr="00DD6D89">
        <w:trPr>
          <w:cantSplit/>
          <w:jc w:val="center"/>
        </w:trPr>
        <w:tc>
          <w:tcPr>
            <w:tcW w:w="1800" w:type="dxa"/>
            <w:tcBorders>
              <w:left w:val="double" w:sz="4" w:space="0" w:color="auto"/>
            </w:tcBorders>
            <w:shd w:val="clear" w:color="auto" w:fill="auto"/>
            <w:vAlign w:val="center"/>
          </w:tcPr>
          <w:p w14:paraId="60EE4B61" w14:textId="77777777" w:rsidR="00104C60" w:rsidRDefault="00104C60" w:rsidP="00104C60">
            <w:pPr>
              <w:jc w:val="center"/>
            </w:pPr>
            <w:r>
              <w:t>2</w:t>
            </w:r>
          </w:p>
        </w:tc>
        <w:tc>
          <w:tcPr>
            <w:tcW w:w="1170" w:type="dxa"/>
            <w:shd w:val="clear" w:color="auto" w:fill="auto"/>
          </w:tcPr>
          <w:p w14:paraId="30CEBB8E" w14:textId="77777777" w:rsidR="00104C60" w:rsidRDefault="00104C60" w:rsidP="00104C60">
            <w:pPr>
              <w:jc w:val="center"/>
            </w:pPr>
            <w:r>
              <w:t>2</w:t>
            </w:r>
          </w:p>
        </w:tc>
        <w:tc>
          <w:tcPr>
            <w:tcW w:w="1890" w:type="dxa"/>
            <w:shd w:val="clear" w:color="auto" w:fill="auto"/>
          </w:tcPr>
          <w:p w14:paraId="05FDFEF8" w14:textId="77777777" w:rsidR="00104C60" w:rsidRPr="00DD6D89" w:rsidRDefault="00104C60" w:rsidP="002F2AA3">
            <w:pPr>
              <w:tabs>
                <w:tab w:val="left" w:pos="-1440"/>
                <w:tab w:val="left" w:pos="-720"/>
              </w:tabs>
              <w:autoSpaceDE w:val="0"/>
              <w:jc w:val="center"/>
            </w:pPr>
            <w:r w:rsidRPr="00DD6D89">
              <w:t>8.985</w:t>
            </w:r>
          </w:p>
        </w:tc>
        <w:tc>
          <w:tcPr>
            <w:tcW w:w="1890" w:type="dxa"/>
            <w:vMerge/>
            <w:shd w:val="clear" w:color="auto" w:fill="auto"/>
          </w:tcPr>
          <w:p w14:paraId="7C2B3566" w14:textId="77777777" w:rsidR="00104C60" w:rsidRDefault="00104C60" w:rsidP="00104C60">
            <w:pPr>
              <w:jc w:val="center"/>
            </w:pPr>
          </w:p>
        </w:tc>
        <w:tc>
          <w:tcPr>
            <w:tcW w:w="1710" w:type="dxa"/>
            <w:vMerge/>
            <w:shd w:val="clear" w:color="auto" w:fill="auto"/>
          </w:tcPr>
          <w:p w14:paraId="20AC8AEF" w14:textId="77777777" w:rsidR="00104C60" w:rsidRDefault="00104C60" w:rsidP="00104C60">
            <w:pPr>
              <w:jc w:val="center"/>
            </w:pPr>
          </w:p>
        </w:tc>
        <w:tc>
          <w:tcPr>
            <w:tcW w:w="1260" w:type="dxa"/>
            <w:vMerge/>
            <w:tcBorders>
              <w:right w:val="double" w:sz="4" w:space="0" w:color="auto"/>
            </w:tcBorders>
            <w:shd w:val="clear" w:color="auto" w:fill="auto"/>
          </w:tcPr>
          <w:p w14:paraId="165AB67D" w14:textId="77777777" w:rsidR="00104C60" w:rsidRDefault="00104C60" w:rsidP="00104C60"/>
        </w:tc>
      </w:tr>
      <w:tr w:rsidR="00104C60" w14:paraId="2B85372F" w14:textId="77777777" w:rsidTr="00DD6D89">
        <w:trPr>
          <w:cantSplit/>
          <w:jc w:val="center"/>
        </w:trPr>
        <w:tc>
          <w:tcPr>
            <w:tcW w:w="1800" w:type="dxa"/>
            <w:tcBorders>
              <w:left w:val="double" w:sz="4" w:space="0" w:color="auto"/>
            </w:tcBorders>
            <w:shd w:val="clear" w:color="auto" w:fill="auto"/>
            <w:vAlign w:val="center"/>
          </w:tcPr>
          <w:p w14:paraId="6FA450B6" w14:textId="77777777" w:rsidR="00104C60" w:rsidRDefault="00104C60" w:rsidP="00104C60">
            <w:pPr>
              <w:jc w:val="center"/>
            </w:pPr>
            <w:r>
              <w:t>3</w:t>
            </w:r>
          </w:p>
        </w:tc>
        <w:tc>
          <w:tcPr>
            <w:tcW w:w="1170" w:type="dxa"/>
            <w:shd w:val="clear" w:color="auto" w:fill="auto"/>
          </w:tcPr>
          <w:p w14:paraId="0DB94EE8" w14:textId="77777777" w:rsidR="00104C60" w:rsidRDefault="00104C60" w:rsidP="00104C60">
            <w:pPr>
              <w:jc w:val="center"/>
            </w:pPr>
            <w:r>
              <w:t>3</w:t>
            </w:r>
          </w:p>
        </w:tc>
        <w:tc>
          <w:tcPr>
            <w:tcW w:w="1890" w:type="dxa"/>
            <w:shd w:val="clear" w:color="auto" w:fill="auto"/>
          </w:tcPr>
          <w:p w14:paraId="1914C644" w14:textId="77777777" w:rsidR="00104C60" w:rsidRPr="00DD6D89" w:rsidRDefault="00104C60" w:rsidP="00104C60">
            <w:pPr>
              <w:jc w:val="center"/>
            </w:pPr>
            <w:r w:rsidRPr="00DD6D89">
              <w:t>2.484</w:t>
            </w:r>
          </w:p>
        </w:tc>
        <w:tc>
          <w:tcPr>
            <w:tcW w:w="1890" w:type="dxa"/>
            <w:vMerge/>
            <w:shd w:val="clear" w:color="auto" w:fill="auto"/>
          </w:tcPr>
          <w:p w14:paraId="4D06EA15" w14:textId="77777777" w:rsidR="00104C60" w:rsidRDefault="00104C60" w:rsidP="00104C60">
            <w:pPr>
              <w:jc w:val="center"/>
            </w:pPr>
          </w:p>
        </w:tc>
        <w:tc>
          <w:tcPr>
            <w:tcW w:w="1710" w:type="dxa"/>
            <w:vMerge/>
            <w:shd w:val="clear" w:color="auto" w:fill="auto"/>
          </w:tcPr>
          <w:p w14:paraId="1D4EF721" w14:textId="77777777" w:rsidR="00104C60" w:rsidRDefault="00104C60" w:rsidP="00104C60">
            <w:pPr>
              <w:jc w:val="center"/>
            </w:pPr>
          </w:p>
        </w:tc>
        <w:tc>
          <w:tcPr>
            <w:tcW w:w="1260" w:type="dxa"/>
            <w:vMerge/>
            <w:tcBorders>
              <w:right w:val="double" w:sz="4" w:space="0" w:color="auto"/>
            </w:tcBorders>
            <w:shd w:val="clear" w:color="auto" w:fill="auto"/>
          </w:tcPr>
          <w:p w14:paraId="796B7C1C" w14:textId="77777777" w:rsidR="00104C60" w:rsidRDefault="00104C60" w:rsidP="00104C60"/>
        </w:tc>
      </w:tr>
      <w:tr w:rsidR="00104C60" w14:paraId="729E2304" w14:textId="77777777" w:rsidTr="00DD6D89">
        <w:trPr>
          <w:cantSplit/>
          <w:jc w:val="center"/>
        </w:trPr>
        <w:tc>
          <w:tcPr>
            <w:tcW w:w="1800" w:type="dxa"/>
            <w:tcBorders>
              <w:left w:val="double" w:sz="4" w:space="0" w:color="auto"/>
            </w:tcBorders>
            <w:shd w:val="clear" w:color="auto" w:fill="auto"/>
            <w:vAlign w:val="center"/>
          </w:tcPr>
          <w:p w14:paraId="30A2C70A" w14:textId="77777777" w:rsidR="00104C60" w:rsidRDefault="00104C60" w:rsidP="00104C60">
            <w:pPr>
              <w:jc w:val="center"/>
            </w:pPr>
            <w:r>
              <w:t>4</w:t>
            </w:r>
          </w:p>
        </w:tc>
        <w:tc>
          <w:tcPr>
            <w:tcW w:w="1170" w:type="dxa"/>
            <w:shd w:val="clear" w:color="auto" w:fill="auto"/>
          </w:tcPr>
          <w:p w14:paraId="6FBA909D" w14:textId="77777777" w:rsidR="00104C60" w:rsidRDefault="00104C60" w:rsidP="00104C60">
            <w:pPr>
              <w:jc w:val="center"/>
            </w:pPr>
            <w:r>
              <w:t>4</w:t>
            </w:r>
          </w:p>
        </w:tc>
        <w:tc>
          <w:tcPr>
            <w:tcW w:w="1890" w:type="dxa"/>
            <w:shd w:val="clear" w:color="auto" w:fill="auto"/>
          </w:tcPr>
          <w:p w14:paraId="634AC9E6" w14:textId="77777777" w:rsidR="00104C60" w:rsidRPr="00DD6D89" w:rsidRDefault="00104C60" w:rsidP="00104C60">
            <w:pPr>
              <w:jc w:val="center"/>
            </w:pPr>
            <w:r w:rsidRPr="00DD6D89">
              <w:t>1.591</w:t>
            </w:r>
          </w:p>
        </w:tc>
        <w:tc>
          <w:tcPr>
            <w:tcW w:w="1890" w:type="dxa"/>
            <w:vMerge/>
            <w:shd w:val="clear" w:color="auto" w:fill="auto"/>
          </w:tcPr>
          <w:p w14:paraId="473067ED" w14:textId="77777777" w:rsidR="00104C60" w:rsidRDefault="00104C60" w:rsidP="00104C60">
            <w:pPr>
              <w:jc w:val="center"/>
            </w:pPr>
          </w:p>
        </w:tc>
        <w:tc>
          <w:tcPr>
            <w:tcW w:w="1710" w:type="dxa"/>
            <w:vMerge/>
            <w:shd w:val="clear" w:color="auto" w:fill="auto"/>
          </w:tcPr>
          <w:p w14:paraId="270FD41A" w14:textId="77777777" w:rsidR="00104C60" w:rsidRDefault="00104C60" w:rsidP="00104C60">
            <w:pPr>
              <w:jc w:val="center"/>
            </w:pPr>
          </w:p>
        </w:tc>
        <w:tc>
          <w:tcPr>
            <w:tcW w:w="1260" w:type="dxa"/>
            <w:vMerge/>
            <w:tcBorders>
              <w:right w:val="double" w:sz="4" w:space="0" w:color="auto"/>
            </w:tcBorders>
            <w:shd w:val="clear" w:color="auto" w:fill="auto"/>
          </w:tcPr>
          <w:p w14:paraId="2548BD97" w14:textId="77777777" w:rsidR="00104C60" w:rsidRDefault="00104C60" w:rsidP="00104C60"/>
        </w:tc>
      </w:tr>
      <w:tr w:rsidR="00104C60" w14:paraId="0DC6379C" w14:textId="77777777" w:rsidTr="00DD6D89">
        <w:trPr>
          <w:cantSplit/>
          <w:jc w:val="center"/>
        </w:trPr>
        <w:tc>
          <w:tcPr>
            <w:tcW w:w="1800" w:type="dxa"/>
            <w:tcBorders>
              <w:left w:val="double" w:sz="4" w:space="0" w:color="auto"/>
            </w:tcBorders>
            <w:shd w:val="clear" w:color="auto" w:fill="auto"/>
            <w:vAlign w:val="center"/>
          </w:tcPr>
          <w:p w14:paraId="37B25680" w14:textId="77777777" w:rsidR="00104C60" w:rsidRDefault="00104C60" w:rsidP="00104C60">
            <w:pPr>
              <w:jc w:val="center"/>
            </w:pPr>
            <w:r>
              <w:t>5</w:t>
            </w:r>
          </w:p>
        </w:tc>
        <w:tc>
          <w:tcPr>
            <w:tcW w:w="1170" w:type="dxa"/>
            <w:shd w:val="clear" w:color="auto" w:fill="auto"/>
          </w:tcPr>
          <w:p w14:paraId="4FAD44B1" w14:textId="77777777" w:rsidR="00104C60" w:rsidRDefault="00104C60" w:rsidP="00104C60">
            <w:pPr>
              <w:jc w:val="center"/>
            </w:pPr>
            <w:r>
              <w:t>5</w:t>
            </w:r>
          </w:p>
        </w:tc>
        <w:tc>
          <w:tcPr>
            <w:tcW w:w="1890" w:type="dxa"/>
            <w:shd w:val="clear" w:color="auto" w:fill="auto"/>
          </w:tcPr>
          <w:p w14:paraId="45310C1F" w14:textId="77777777" w:rsidR="00104C60" w:rsidRPr="00DD6D89" w:rsidRDefault="00104C60" w:rsidP="002F2AA3">
            <w:pPr>
              <w:autoSpaceDE w:val="0"/>
              <w:jc w:val="center"/>
            </w:pPr>
            <w:r w:rsidRPr="00DD6D89">
              <w:t>1.242</w:t>
            </w:r>
          </w:p>
        </w:tc>
        <w:tc>
          <w:tcPr>
            <w:tcW w:w="1890" w:type="dxa"/>
            <w:vMerge/>
            <w:shd w:val="clear" w:color="auto" w:fill="auto"/>
          </w:tcPr>
          <w:p w14:paraId="05AAE897" w14:textId="77777777" w:rsidR="00104C60" w:rsidRDefault="00104C60" w:rsidP="00104C60">
            <w:pPr>
              <w:jc w:val="center"/>
            </w:pPr>
          </w:p>
        </w:tc>
        <w:tc>
          <w:tcPr>
            <w:tcW w:w="1710" w:type="dxa"/>
            <w:vMerge/>
            <w:shd w:val="clear" w:color="auto" w:fill="auto"/>
          </w:tcPr>
          <w:p w14:paraId="08A9AED8" w14:textId="77777777" w:rsidR="00104C60" w:rsidRDefault="00104C60" w:rsidP="00104C60">
            <w:pPr>
              <w:jc w:val="center"/>
            </w:pPr>
          </w:p>
        </w:tc>
        <w:tc>
          <w:tcPr>
            <w:tcW w:w="1260" w:type="dxa"/>
            <w:vMerge/>
            <w:tcBorders>
              <w:right w:val="double" w:sz="4" w:space="0" w:color="auto"/>
            </w:tcBorders>
            <w:shd w:val="clear" w:color="auto" w:fill="auto"/>
          </w:tcPr>
          <w:p w14:paraId="70A53A9B" w14:textId="77777777" w:rsidR="00104C60" w:rsidRDefault="00104C60" w:rsidP="00104C60"/>
        </w:tc>
      </w:tr>
      <w:tr w:rsidR="00104C60" w14:paraId="59AC680A" w14:textId="77777777" w:rsidTr="00DD6D89">
        <w:trPr>
          <w:cantSplit/>
          <w:jc w:val="center"/>
        </w:trPr>
        <w:tc>
          <w:tcPr>
            <w:tcW w:w="1800" w:type="dxa"/>
            <w:tcBorders>
              <w:left w:val="double" w:sz="4" w:space="0" w:color="auto"/>
            </w:tcBorders>
            <w:shd w:val="clear" w:color="auto" w:fill="auto"/>
            <w:vAlign w:val="center"/>
          </w:tcPr>
          <w:p w14:paraId="08501359" w14:textId="77777777" w:rsidR="00104C60" w:rsidRDefault="00104C60" w:rsidP="00104C60">
            <w:pPr>
              <w:jc w:val="center"/>
            </w:pPr>
            <w:r>
              <w:t>6</w:t>
            </w:r>
          </w:p>
        </w:tc>
        <w:tc>
          <w:tcPr>
            <w:tcW w:w="1170" w:type="dxa"/>
            <w:shd w:val="clear" w:color="auto" w:fill="auto"/>
          </w:tcPr>
          <w:p w14:paraId="0302EF3D" w14:textId="77777777" w:rsidR="00104C60" w:rsidRDefault="00104C60" w:rsidP="00104C60">
            <w:pPr>
              <w:jc w:val="center"/>
            </w:pPr>
            <w:r>
              <w:t>6</w:t>
            </w:r>
          </w:p>
        </w:tc>
        <w:tc>
          <w:tcPr>
            <w:tcW w:w="1890" w:type="dxa"/>
            <w:shd w:val="clear" w:color="auto" w:fill="auto"/>
          </w:tcPr>
          <w:p w14:paraId="22A0A997" w14:textId="77777777" w:rsidR="00104C60" w:rsidRPr="00DD6D89" w:rsidRDefault="00104C60" w:rsidP="002F2AA3">
            <w:pPr>
              <w:autoSpaceDE w:val="0"/>
              <w:jc w:val="center"/>
            </w:pPr>
            <w:r w:rsidRPr="00DD6D89">
              <w:t>1.049</w:t>
            </w:r>
          </w:p>
        </w:tc>
        <w:tc>
          <w:tcPr>
            <w:tcW w:w="1890" w:type="dxa"/>
            <w:vMerge/>
            <w:shd w:val="clear" w:color="auto" w:fill="auto"/>
          </w:tcPr>
          <w:p w14:paraId="0896C2B4" w14:textId="77777777" w:rsidR="00104C60" w:rsidRDefault="00104C60" w:rsidP="00104C60">
            <w:pPr>
              <w:jc w:val="center"/>
            </w:pPr>
          </w:p>
        </w:tc>
        <w:tc>
          <w:tcPr>
            <w:tcW w:w="1710" w:type="dxa"/>
            <w:vMerge/>
            <w:shd w:val="clear" w:color="auto" w:fill="auto"/>
          </w:tcPr>
          <w:p w14:paraId="1AB82A64" w14:textId="77777777" w:rsidR="00104C60" w:rsidRDefault="00104C60" w:rsidP="00104C60">
            <w:pPr>
              <w:jc w:val="center"/>
            </w:pPr>
          </w:p>
        </w:tc>
        <w:tc>
          <w:tcPr>
            <w:tcW w:w="1260" w:type="dxa"/>
            <w:vMerge/>
            <w:tcBorders>
              <w:right w:val="double" w:sz="4" w:space="0" w:color="auto"/>
            </w:tcBorders>
            <w:shd w:val="clear" w:color="auto" w:fill="auto"/>
          </w:tcPr>
          <w:p w14:paraId="263EFE3E" w14:textId="77777777" w:rsidR="00104C60" w:rsidRDefault="00104C60" w:rsidP="00104C60"/>
        </w:tc>
      </w:tr>
      <w:tr w:rsidR="00104C60" w14:paraId="6681A96B" w14:textId="77777777" w:rsidTr="00DD6D89">
        <w:trPr>
          <w:cantSplit/>
          <w:jc w:val="center"/>
        </w:trPr>
        <w:tc>
          <w:tcPr>
            <w:tcW w:w="1800" w:type="dxa"/>
            <w:tcBorders>
              <w:left w:val="double" w:sz="4" w:space="0" w:color="auto"/>
            </w:tcBorders>
            <w:shd w:val="clear" w:color="auto" w:fill="auto"/>
            <w:vAlign w:val="center"/>
          </w:tcPr>
          <w:p w14:paraId="46202777" w14:textId="77777777" w:rsidR="00104C60" w:rsidRDefault="00104C60" w:rsidP="00104C60">
            <w:pPr>
              <w:jc w:val="center"/>
            </w:pPr>
            <w:r>
              <w:t>7</w:t>
            </w:r>
          </w:p>
        </w:tc>
        <w:tc>
          <w:tcPr>
            <w:tcW w:w="1170" w:type="dxa"/>
            <w:shd w:val="clear" w:color="auto" w:fill="auto"/>
          </w:tcPr>
          <w:p w14:paraId="5A96E648" w14:textId="77777777" w:rsidR="00104C60" w:rsidRDefault="00104C60" w:rsidP="00104C60">
            <w:pPr>
              <w:jc w:val="center"/>
            </w:pPr>
            <w:r>
              <w:t>7</w:t>
            </w:r>
          </w:p>
        </w:tc>
        <w:tc>
          <w:tcPr>
            <w:tcW w:w="1890" w:type="dxa"/>
            <w:shd w:val="clear" w:color="auto" w:fill="auto"/>
          </w:tcPr>
          <w:p w14:paraId="6A0D4121" w14:textId="77777777" w:rsidR="00104C60" w:rsidRPr="00DD6D89" w:rsidRDefault="00104C60" w:rsidP="00104C60">
            <w:pPr>
              <w:jc w:val="center"/>
            </w:pPr>
            <w:r w:rsidRPr="00DD6D89">
              <w:t>0.925</w:t>
            </w:r>
          </w:p>
        </w:tc>
        <w:tc>
          <w:tcPr>
            <w:tcW w:w="1890" w:type="dxa"/>
            <w:vMerge/>
            <w:shd w:val="clear" w:color="auto" w:fill="auto"/>
          </w:tcPr>
          <w:p w14:paraId="19887B30" w14:textId="77777777" w:rsidR="00104C60" w:rsidRDefault="00104C60" w:rsidP="00104C60">
            <w:pPr>
              <w:jc w:val="center"/>
            </w:pPr>
          </w:p>
        </w:tc>
        <w:tc>
          <w:tcPr>
            <w:tcW w:w="1710" w:type="dxa"/>
            <w:vMerge/>
            <w:shd w:val="clear" w:color="auto" w:fill="auto"/>
          </w:tcPr>
          <w:p w14:paraId="23EA9F01" w14:textId="77777777" w:rsidR="00104C60" w:rsidRDefault="00104C60" w:rsidP="00104C60">
            <w:pPr>
              <w:jc w:val="center"/>
            </w:pPr>
          </w:p>
        </w:tc>
        <w:tc>
          <w:tcPr>
            <w:tcW w:w="1260" w:type="dxa"/>
            <w:vMerge/>
            <w:tcBorders>
              <w:right w:val="double" w:sz="4" w:space="0" w:color="auto"/>
            </w:tcBorders>
            <w:shd w:val="clear" w:color="auto" w:fill="auto"/>
          </w:tcPr>
          <w:p w14:paraId="7AE2B689" w14:textId="77777777" w:rsidR="00104C60" w:rsidRDefault="00104C60" w:rsidP="00104C60"/>
        </w:tc>
      </w:tr>
      <w:tr w:rsidR="00104C60" w14:paraId="1A307474" w14:textId="77777777" w:rsidTr="00DD6D89">
        <w:trPr>
          <w:cantSplit/>
          <w:jc w:val="center"/>
        </w:trPr>
        <w:tc>
          <w:tcPr>
            <w:tcW w:w="1800" w:type="dxa"/>
            <w:tcBorders>
              <w:left w:val="double" w:sz="4" w:space="0" w:color="auto"/>
            </w:tcBorders>
            <w:shd w:val="clear" w:color="auto" w:fill="auto"/>
            <w:vAlign w:val="center"/>
          </w:tcPr>
          <w:p w14:paraId="174D4D42" w14:textId="77777777" w:rsidR="00104C60" w:rsidRDefault="00104C60" w:rsidP="00104C60">
            <w:pPr>
              <w:jc w:val="center"/>
            </w:pPr>
            <w:r>
              <w:t>8</w:t>
            </w:r>
          </w:p>
        </w:tc>
        <w:tc>
          <w:tcPr>
            <w:tcW w:w="1170" w:type="dxa"/>
            <w:shd w:val="clear" w:color="auto" w:fill="auto"/>
          </w:tcPr>
          <w:p w14:paraId="0B999939" w14:textId="77777777" w:rsidR="00104C60" w:rsidRDefault="00104C60" w:rsidP="00104C60">
            <w:pPr>
              <w:jc w:val="center"/>
            </w:pPr>
            <w:r>
              <w:t>8</w:t>
            </w:r>
          </w:p>
        </w:tc>
        <w:tc>
          <w:tcPr>
            <w:tcW w:w="1890" w:type="dxa"/>
            <w:shd w:val="clear" w:color="auto" w:fill="auto"/>
          </w:tcPr>
          <w:p w14:paraId="1E97D4AF" w14:textId="77777777" w:rsidR="00104C60" w:rsidRDefault="00104C60" w:rsidP="00104C60">
            <w:pPr>
              <w:jc w:val="center"/>
            </w:pPr>
            <w:r>
              <w:t>0.836</w:t>
            </w:r>
          </w:p>
        </w:tc>
        <w:tc>
          <w:tcPr>
            <w:tcW w:w="1890" w:type="dxa"/>
            <w:vMerge/>
            <w:shd w:val="clear" w:color="auto" w:fill="auto"/>
          </w:tcPr>
          <w:p w14:paraId="41C70129" w14:textId="77777777" w:rsidR="00104C60" w:rsidRDefault="00104C60" w:rsidP="00104C60">
            <w:pPr>
              <w:jc w:val="center"/>
            </w:pPr>
          </w:p>
        </w:tc>
        <w:tc>
          <w:tcPr>
            <w:tcW w:w="1710" w:type="dxa"/>
            <w:vMerge/>
            <w:shd w:val="clear" w:color="auto" w:fill="auto"/>
          </w:tcPr>
          <w:p w14:paraId="0A845598" w14:textId="77777777" w:rsidR="00104C60" w:rsidRDefault="00104C60" w:rsidP="00104C60">
            <w:pPr>
              <w:jc w:val="center"/>
            </w:pPr>
          </w:p>
        </w:tc>
        <w:tc>
          <w:tcPr>
            <w:tcW w:w="1260" w:type="dxa"/>
            <w:vMerge/>
            <w:tcBorders>
              <w:right w:val="double" w:sz="4" w:space="0" w:color="auto"/>
            </w:tcBorders>
            <w:shd w:val="clear" w:color="auto" w:fill="auto"/>
          </w:tcPr>
          <w:p w14:paraId="11D45794" w14:textId="77777777" w:rsidR="00104C60" w:rsidRDefault="00104C60" w:rsidP="00104C60"/>
        </w:tc>
      </w:tr>
      <w:tr w:rsidR="00104C60" w14:paraId="04E34091" w14:textId="77777777" w:rsidTr="00DD6D89">
        <w:trPr>
          <w:cantSplit/>
          <w:jc w:val="center"/>
        </w:trPr>
        <w:tc>
          <w:tcPr>
            <w:tcW w:w="1800" w:type="dxa"/>
            <w:tcBorders>
              <w:left w:val="double" w:sz="4" w:space="0" w:color="auto"/>
            </w:tcBorders>
            <w:shd w:val="clear" w:color="auto" w:fill="auto"/>
            <w:vAlign w:val="center"/>
          </w:tcPr>
          <w:p w14:paraId="4FF035A5" w14:textId="77777777" w:rsidR="00104C60" w:rsidRDefault="00104C60" w:rsidP="00104C60">
            <w:pPr>
              <w:jc w:val="center"/>
            </w:pPr>
            <w:r>
              <w:t>9</w:t>
            </w:r>
          </w:p>
        </w:tc>
        <w:tc>
          <w:tcPr>
            <w:tcW w:w="1170" w:type="dxa"/>
            <w:shd w:val="clear" w:color="auto" w:fill="auto"/>
          </w:tcPr>
          <w:p w14:paraId="4D46DAED" w14:textId="77777777" w:rsidR="00104C60" w:rsidRDefault="00104C60" w:rsidP="00104C60">
            <w:pPr>
              <w:jc w:val="center"/>
            </w:pPr>
            <w:r>
              <w:t>9</w:t>
            </w:r>
          </w:p>
        </w:tc>
        <w:tc>
          <w:tcPr>
            <w:tcW w:w="1890" w:type="dxa"/>
            <w:shd w:val="clear" w:color="auto" w:fill="auto"/>
          </w:tcPr>
          <w:p w14:paraId="324983B9" w14:textId="77777777" w:rsidR="00104C60" w:rsidRDefault="00104C60" w:rsidP="00104C60">
            <w:pPr>
              <w:jc w:val="center"/>
            </w:pPr>
            <w:r>
              <w:t>0.769</w:t>
            </w:r>
          </w:p>
        </w:tc>
        <w:tc>
          <w:tcPr>
            <w:tcW w:w="1890" w:type="dxa"/>
            <w:vMerge/>
            <w:shd w:val="clear" w:color="auto" w:fill="auto"/>
          </w:tcPr>
          <w:p w14:paraId="494F30F0" w14:textId="77777777" w:rsidR="00104C60" w:rsidRDefault="00104C60" w:rsidP="00104C60">
            <w:pPr>
              <w:jc w:val="center"/>
            </w:pPr>
          </w:p>
        </w:tc>
        <w:tc>
          <w:tcPr>
            <w:tcW w:w="1710" w:type="dxa"/>
            <w:vMerge/>
            <w:shd w:val="clear" w:color="auto" w:fill="auto"/>
          </w:tcPr>
          <w:p w14:paraId="7E155421" w14:textId="77777777" w:rsidR="00104C60" w:rsidRDefault="00104C60" w:rsidP="00104C60">
            <w:pPr>
              <w:jc w:val="center"/>
            </w:pPr>
          </w:p>
        </w:tc>
        <w:tc>
          <w:tcPr>
            <w:tcW w:w="1260" w:type="dxa"/>
            <w:vMerge/>
            <w:tcBorders>
              <w:right w:val="double" w:sz="4" w:space="0" w:color="auto"/>
            </w:tcBorders>
            <w:shd w:val="clear" w:color="auto" w:fill="auto"/>
          </w:tcPr>
          <w:p w14:paraId="13497A3D" w14:textId="77777777" w:rsidR="00104C60" w:rsidRDefault="00104C60" w:rsidP="00104C60"/>
        </w:tc>
      </w:tr>
      <w:tr w:rsidR="00104C60" w14:paraId="064137BB" w14:textId="77777777" w:rsidTr="00DD6D89">
        <w:trPr>
          <w:cantSplit/>
          <w:jc w:val="center"/>
        </w:trPr>
        <w:tc>
          <w:tcPr>
            <w:tcW w:w="1800" w:type="dxa"/>
            <w:tcBorders>
              <w:left w:val="double" w:sz="4" w:space="0" w:color="auto"/>
            </w:tcBorders>
            <w:shd w:val="clear" w:color="auto" w:fill="auto"/>
            <w:vAlign w:val="center"/>
          </w:tcPr>
          <w:p w14:paraId="1D30BC51" w14:textId="77777777" w:rsidR="00104C60" w:rsidRDefault="00104C60" w:rsidP="00104C60">
            <w:pPr>
              <w:jc w:val="center"/>
            </w:pPr>
            <w:r>
              <w:t>10</w:t>
            </w:r>
          </w:p>
        </w:tc>
        <w:tc>
          <w:tcPr>
            <w:tcW w:w="1170" w:type="dxa"/>
            <w:shd w:val="clear" w:color="auto" w:fill="auto"/>
          </w:tcPr>
          <w:p w14:paraId="71B52765" w14:textId="77777777" w:rsidR="00104C60" w:rsidRDefault="00104C60" w:rsidP="00104C60">
            <w:pPr>
              <w:jc w:val="center"/>
            </w:pPr>
            <w:r>
              <w:t>10</w:t>
            </w:r>
          </w:p>
        </w:tc>
        <w:tc>
          <w:tcPr>
            <w:tcW w:w="1890" w:type="dxa"/>
            <w:shd w:val="clear" w:color="auto" w:fill="auto"/>
          </w:tcPr>
          <w:p w14:paraId="4DB541D4" w14:textId="77777777" w:rsidR="00104C60" w:rsidRDefault="00104C60" w:rsidP="00104C60">
            <w:pPr>
              <w:jc w:val="center"/>
            </w:pPr>
            <w:r>
              <w:t>0.715</w:t>
            </w:r>
          </w:p>
        </w:tc>
        <w:tc>
          <w:tcPr>
            <w:tcW w:w="1890" w:type="dxa"/>
            <w:vMerge/>
            <w:shd w:val="clear" w:color="auto" w:fill="auto"/>
          </w:tcPr>
          <w:p w14:paraId="3DAB50D6" w14:textId="77777777" w:rsidR="00104C60" w:rsidRDefault="00104C60" w:rsidP="00104C60">
            <w:pPr>
              <w:jc w:val="center"/>
            </w:pPr>
          </w:p>
        </w:tc>
        <w:tc>
          <w:tcPr>
            <w:tcW w:w="1710" w:type="dxa"/>
            <w:vMerge/>
            <w:shd w:val="clear" w:color="auto" w:fill="auto"/>
          </w:tcPr>
          <w:p w14:paraId="7048EE04" w14:textId="77777777" w:rsidR="00104C60" w:rsidRDefault="00104C60" w:rsidP="00104C60">
            <w:pPr>
              <w:jc w:val="center"/>
            </w:pPr>
          </w:p>
        </w:tc>
        <w:tc>
          <w:tcPr>
            <w:tcW w:w="1260" w:type="dxa"/>
            <w:vMerge/>
            <w:tcBorders>
              <w:right w:val="double" w:sz="4" w:space="0" w:color="auto"/>
            </w:tcBorders>
            <w:shd w:val="clear" w:color="auto" w:fill="auto"/>
          </w:tcPr>
          <w:p w14:paraId="38E00C36" w14:textId="77777777" w:rsidR="00104C60" w:rsidRDefault="00104C60" w:rsidP="00104C60"/>
        </w:tc>
      </w:tr>
      <w:tr w:rsidR="00104C60" w14:paraId="73F0BF60" w14:textId="77777777" w:rsidTr="00DD6D89">
        <w:trPr>
          <w:cantSplit/>
          <w:trHeight w:val="120"/>
          <w:jc w:val="center"/>
        </w:trPr>
        <w:tc>
          <w:tcPr>
            <w:tcW w:w="1800" w:type="dxa"/>
            <w:tcBorders>
              <w:left w:val="double" w:sz="4" w:space="0" w:color="auto"/>
            </w:tcBorders>
            <w:shd w:val="clear" w:color="auto" w:fill="auto"/>
            <w:vAlign w:val="center"/>
          </w:tcPr>
          <w:p w14:paraId="0F03B8AF" w14:textId="77777777" w:rsidR="00104C60" w:rsidRDefault="00104C60" w:rsidP="00104C60">
            <w:pPr>
              <w:jc w:val="center"/>
            </w:pPr>
            <w:r>
              <w:t>11</w:t>
            </w:r>
          </w:p>
        </w:tc>
        <w:tc>
          <w:tcPr>
            <w:tcW w:w="1170" w:type="dxa"/>
            <w:shd w:val="clear" w:color="auto" w:fill="auto"/>
          </w:tcPr>
          <w:p w14:paraId="1CD0CA73" w14:textId="77777777" w:rsidR="00104C60" w:rsidRDefault="00104C60" w:rsidP="00104C60">
            <w:pPr>
              <w:jc w:val="center"/>
            </w:pPr>
            <w:r>
              <w:t>11</w:t>
            </w:r>
          </w:p>
        </w:tc>
        <w:tc>
          <w:tcPr>
            <w:tcW w:w="1890" w:type="dxa"/>
            <w:shd w:val="clear" w:color="auto" w:fill="auto"/>
          </w:tcPr>
          <w:p w14:paraId="10F34C16" w14:textId="77777777" w:rsidR="00104C60" w:rsidRDefault="00104C60" w:rsidP="00104C60">
            <w:pPr>
              <w:jc w:val="center"/>
            </w:pPr>
            <w:r>
              <w:t>0.672</w:t>
            </w:r>
          </w:p>
        </w:tc>
        <w:tc>
          <w:tcPr>
            <w:tcW w:w="1890" w:type="dxa"/>
            <w:vMerge/>
            <w:shd w:val="clear" w:color="auto" w:fill="auto"/>
          </w:tcPr>
          <w:p w14:paraId="60BAA535" w14:textId="77777777" w:rsidR="00104C60" w:rsidRDefault="00104C60" w:rsidP="00104C60">
            <w:pPr>
              <w:jc w:val="center"/>
            </w:pPr>
          </w:p>
        </w:tc>
        <w:tc>
          <w:tcPr>
            <w:tcW w:w="1710" w:type="dxa"/>
            <w:vMerge/>
            <w:shd w:val="clear" w:color="auto" w:fill="auto"/>
          </w:tcPr>
          <w:p w14:paraId="7360CB73" w14:textId="77777777" w:rsidR="00104C60" w:rsidRDefault="00104C60" w:rsidP="00104C60">
            <w:pPr>
              <w:jc w:val="center"/>
            </w:pPr>
          </w:p>
        </w:tc>
        <w:tc>
          <w:tcPr>
            <w:tcW w:w="1260" w:type="dxa"/>
            <w:vMerge/>
            <w:tcBorders>
              <w:right w:val="double" w:sz="4" w:space="0" w:color="auto"/>
            </w:tcBorders>
            <w:shd w:val="clear" w:color="auto" w:fill="auto"/>
          </w:tcPr>
          <w:p w14:paraId="6369FBE1" w14:textId="77777777" w:rsidR="00104C60" w:rsidRDefault="00104C60" w:rsidP="00104C60"/>
        </w:tc>
      </w:tr>
      <w:tr w:rsidR="00104C60" w14:paraId="0C9033F6" w14:textId="77777777" w:rsidTr="00DD6D89">
        <w:trPr>
          <w:cantSplit/>
          <w:jc w:val="center"/>
        </w:trPr>
        <w:tc>
          <w:tcPr>
            <w:tcW w:w="1800" w:type="dxa"/>
            <w:tcBorders>
              <w:left w:val="double" w:sz="4" w:space="0" w:color="auto"/>
            </w:tcBorders>
            <w:shd w:val="clear" w:color="auto" w:fill="auto"/>
            <w:vAlign w:val="center"/>
          </w:tcPr>
          <w:p w14:paraId="75EAC181" w14:textId="77777777" w:rsidR="00104C60" w:rsidRDefault="00104C60" w:rsidP="00104C60">
            <w:pPr>
              <w:jc w:val="center"/>
            </w:pPr>
            <w:r>
              <w:t>12 to 250</w:t>
            </w:r>
          </w:p>
        </w:tc>
        <w:tc>
          <w:tcPr>
            <w:tcW w:w="1170" w:type="dxa"/>
            <w:shd w:val="clear" w:color="auto" w:fill="auto"/>
          </w:tcPr>
          <w:p w14:paraId="4A0E66FA" w14:textId="77777777" w:rsidR="00104C60" w:rsidRDefault="00104C60" w:rsidP="00104C60">
            <w:pPr>
              <w:jc w:val="center"/>
            </w:pPr>
            <w:r>
              <w:t>12</w:t>
            </w:r>
          </w:p>
        </w:tc>
        <w:tc>
          <w:tcPr>
            <w:tcW w:w="1890" w:type="dxa"/>
            <w:shd w:val="clear" w:color="auto" w:fill="auto"/>
          </w:tcPr>
          <w:p w14:paraId="25915B11" w14:textId="77777777" w:rsidR="00104C60" w:rsidRDefault="00104C60" w:rsidP="00104C60">
            <w:pPr>
              <w:jc w:val="center"/>
            </w:pPr>
            <w:r>
              <w:t>0.635</w:t>
            </w:r>
          </w:p>
        </w:tc>
        <w:tc>
          <w:tcPr>
            <w:tcW w:w="1890" w:type="dxa"/>
            <w:vMerge/>
            <w:shd w:val="clear" w:color="auto" w:fill="auto"/>
          </w:tcPr>
          <w:p w14:paraId="545F5146" w14:textId="77777777" w:rsidR="00104C60" w:rsidRDefault="00104C60" w:rsidP="00104C60">
            <w:pPr>
              <w:jc w:val="center"/>
            </w:pPr>
          </w:p>
        </w:tc>
        <w:tc>
          <w:tcPr>
            <w:tcW w:w="1710" w:type="dxa"/>
            <w:vMerge/>
            <w:shd w:val="clear" w:color="auto" w:fill="auto"/>
          </w:tcPr>
          <w:p w14:paraId="67BDC9D0" w14:textId="77777777" w:rsidR="00104C60" w:rsidRDefault="00104C60" w:rsidP="00104C60">
            <w:pPr>
              <w:jc w:val="center"/>
            </w:pPr>
          </w:p>
        </w:tc>
        <w:tc>
          <w:tcPr>
            <w:tcW w:w="1260" w:type="dxa"/>
            <w:vMerge/>
            <w:tcBorders>
              <w:right w:val="double" w:sz="4" w:space="0" w:color="auto"/>
            </w:tcBorders>
            <w:shd w:val="clear" w:color="auto" w:fill="auto"/>
          </w:tcPr>
          <w:p w14:paraId="76F4132A" w14:textId="77777777" w:rsidR="00104C60" w:rsidRDefault="00104C60" w:rsidP="00104C60"/>
        </w:tc>
      </w:tr>
      <w:tr w:rsidR="00104C60" w14:paraId="5AA4FDB3" w14:textId="77777777" w:rsidTr="00DD6D89">
        <w:trPr>
          <w:cantSplit/>
          <w:jc w:val="center"/>
        </w:trPr>
        <w:tc>
          <w:tcPr>
            <w:tcW w:w="1800" w:type="dxa"/>
            <w:tcBorders>
              <w:left w:val="double" w:sz="4" w:space="0" w:color="auto"/>
            </w:tcBorders>
            <w:shd w:val="clear" w:color="auto" w:fill="auto"/>
            <w:vAlign w:val="center"/>
          </w:tcPr>
          <w:p w14:paraId="13262808" w14:textId="77777777" w:rsidR="00104C60" w:rsidRDefault="00104C60" w:rsidP="00104C60">
            <w:pPr>
              <w:jc w:val="center"/>
            </w:pPr>
            <w:r>
              <w:t>251 to 3 200</w:t>
            </w:r>
          </w:p>
        </w:tc>
        <w:tc>
          <w:tcPr>
            <w:tcW w:w="1170" w:type="dxa"/>
            <w:shd w:val="clear" w:color="auto" w:fill="auto"/>
          </w:tcPr>
          <w:p w14:paraId="39DA6F35" w14:textId="77777777" w:rsidR="00104C60" w:rsidRDefault="00104C60" w:rsidP="00104C60">
            <w:pPr>
              <w:jc w:val="center"/>
            </w:pPr>
            <w:r>
              <w:t>24</w:t>
            </w:r>
          </w:p>
        </w:tc>
        <w:tc>
          <w:tcPr>
            <w:tcW w:w="1890" w:type="dxa"/>
            <w:shd w:val="clear" w:color="auto" w:fill="auto"/>
          </w:tcPr>
          <w:p w14:paraId="0BE915DB" w14:textId="77777777" w:rsidR="00104C60" w:rsidRDefault="00104C60" w:rsidP="00104C60">
            <w:pPr>
              <w:jc w:val="center"/>
            </w:pPr>
            <w:r>
              <w:t>0.422</w:t>
            </w:r>
          </w:p>
        </w:tc>
        <w:tc>
          <w:tcPr>
            <w:tcW w:w="1890" w:type="dxa"/>
            <w:vMerge/>
            <w:shd w:val="clear" w:color="auto" w:fill="auto"/>
          </w:tcPr>
          <w:p w14:paraId="07F81E9F" w14:textId="77777777" w:rsidR="00104C60" w:rsidRDefault="00104C60" w:rsidP="00104C60">
            <w:pPr>
              <w:jc w:val="center"/>
            </w:pPr>
          </w:p>
        </w:tc>
        <w:tc>
          <w:tcPr>
            <w:tcW w:w="1710" w:type="dxa"/>
            <w:vMerge w:val="restart"/>
            <w:shd w:val="clear" w:color="auto" w:fill="auto"/>
            <w:vAlign w:val="center"/>
          </w:tcPr>
          <w:p w14:paraId="54BB65BE" w14:textId="77777777" w:rsidR="00104C60" w:rsidRDefault="00104C60" w:rsidP="00104C60">
            <w:pPr>
              <w:jc w:val="center"/>
            </w:pPr>
            <w:r>
              <w:t>3</w:t>
            </w:r>
          </w:p>
        </w:tc>
        <w:tc>
          <w:tcPr>
            <w:tcW w:w="1260" w:type="dxa"/>
            <w:vMerge/>
            <w:tcBorders>
              <w:right w:val="double" w:sz="4" w:space="0" w:color="auto"/>
            </w:tcBorders>
            <w:shd w:val="clear" w:color="auto" w:fill="auto"/>
          </w:tcPr>
          <w:p w14:paraId="343B1BC4" w14:textId="77777777" w:rsidR="00104C60" w:rsidRDefault="00104C60" w:rsidP="00104C60"/>
        </w:tc>
      </w:tr>
      <w:tr w:rsidR="00104C60" w14:paraId="090203EC" w14:textId="77777777" w:rsidTr="00DD6D89">
        <w:trPr>
          <w:cantSplit/>
          <w:jc w:val="center"/>
        </w:trPr>
        <w:tc>
          <w:tcPr>
            <w:tcW w:w="1800" w:type="dxa"/>
            <w:tcBorders>
              <w:left w:val="double" w:sz="4" w:space="0" w:color="auto"/>
            </w:tcBorders>
            <w:shd w:val="clear" w:color="auto" w:fill="auto"/>
            <w:vAlign w:val="center"/>
          </w:tcPr>
          <w:p w14:paraId="06A5B185" w14:textId="77777777" w:rsidR="00104C60" w:rsidRDefault="00104C60" w:rsidP="00104C60">
            <w:pPr>
              <w:jc w:val="center"/>
            </w:pPr>
            <w:r>
              <w:t>More than 3 200</w:t>
            </w:r>
          </w:p>
        </w:tc>
        <w:tc>
          <w:tcPr>
            <w:tcW w:w="1170" w:type="dxa"/>
            <w:shd w:val="clear" w:color="auto" w:fill="auto"/>
          </w:tcPr>
          <w:p w14:paraId="1D97E79A" w14:textId="77777777" w:rsidR="00104C60" w:rsidRDefault="00104C60" w:rsidP="00104C60">
            <w:pPr>
              <w:jc w:val="center"/>
            </w:pPr>
            <w:r>
              <w:t>48</w:t>
            </w:r>
          </w:p>
        </w:tc>
        <w:tc>
          <w:tcPr>
            <w:tcW w:w="1890" w:type="dxa"/>
            <w:shd w:val="clear" w:color="auto" w:fill="auto"/>
          </w:tcPr>
          <w:p w14:paraId="679CBFD5" w14:textId="77777777" w:rsidR="00104C60" w:rsidRDefault="00104C60" w:rsidP="002F2AA3">
            <w:pPr>
              <w:autoSpaceDE w:val="0"/>
              <w:jc w:val="center"/>
            </w:pPr>
            <w:r>
              <w:t>0.29</w:t>
            </w:r>
            <w:r w:rsidRPr="005521A5">
              <w:t>0</w:t>
            </w:r>
          </w:p>
        </w:tc>
        <w:tc>
          <w:tcPr>
            <w:tcW w:w="1890" w:type="dxa"/>
            <w:shd w:val="clear" w:color="auto" w:fill="auto"/>
          </w:tcPr>
          <w:p w14:paraId="037833C3" w14:textId="77777777" w:rsidR="00104C60" w:rsidRDefault="00104C60" w:rsidP="00B712AC">
            <w:pPr>
              <w:jc w:val="center"/>
            </w:pPr>
            <w:r>
              <w:t>1</w:t>
            </w:r>
            <w:r w:rsidR="00B712AC" w:rsidRPr="00B712AC">
              <w:rPr>
                <w:vertAlign w:val="superscript"/>
              </w:rPr>
              <w:t>1</w:t>
            </w:r>
          </w:p>
        </w:tc>
        <w:tc>
          <w:tcPr>
            <w:tcW w:w="1710" w:type="dxa"/>
            <w:vMerge/>
            <w:shd w:val="clear" w:color="auto" w:fill="auto"/>
          </w:tcPr>
          <w:p w14:paraId="35666A1A" w14:textId="77777777" w:rsidR="00104C60" w:rsidRDefault="00104C60" w:rsidP="00104C60"/>
        </w:tc>
        <w:tc>
          <w:tcPr>
            <w:tcW w:w="1260" w:type="dxa"/>
            <w:vMerge/>
            <w:tcBorders>
              <w:right w:val="double" w:sz="4" w:space="0" w:color="auto"/>
            </w:tcBorders>
            <w:shd w:val="clear" w:color="auto" w:fill="auto"/>
          </w:tcPr>
          <w:p w14:paraId="35012C01" w14:textId="77777777" w:rsidR="00104C60" w:rsidRDefault="00104C60" w:rsidP="00104C60"/>
        </w:tc>
      </w:tr>
      <w:tr w:rsidR="00104C60" w14:paraId="72A2C83B" w14:textId="77777777" w:rsidTr="00DD6D89">
        <w:trPr>
          <w:cantSplit/>
          <w:trHeight w:val="1164"/>
          <w:jc w:val="center"/>
        </w:trPr>
        <w:tc>
          <w:tcPr>
            <w:tcW w:w="9720" w:type="dxa"/>
            <w:gridSpan w:val="6"/>
            <w:tcBorders>
              <w:left w:val="double" w:sz="4" w:space="0" w:color="auto"/>
              <w:bottom w:val="double" w:sz="4" w:space="0" w:color="auto"/>
              <w:right w:val="double" w:sz="4" w:space="0" w:color="auto"/>
            </w:tcBorders>
            <w:shd w:val="clear" w:color="auto" w:fill="auto"/>
          </w:tcPr>
          <w:p w14:paraId="2D5D3B3E" w14:textId="77777777" w:rsidR="00104C60" w:rsidRDefault="00B712AC" w:rsidP="00104C60">
            <w:r w:rsidRPr="00B712AC">
              <w:rPr>
                <w:vertAlign w:val="superscript"/>
              </w:rPr>
              <w:t>1</w:t>
            </w:r>
            <w:r w:rsidR="00104C60">
              <w:t xml:space="preserve">For mulch and soils packaged by </w:t>
            </w:r>
            <w:r w:rsidR="006A06BD">
              <w:t>volume</w:t>
            </w:r>
            <w:r w:rsidR="00104C60">
              <w:t xml:space="preserve"> see Table 2</w:t>
            </w:r>
            <w:r w:rsidR="00104C60">
              <w:noBreakHyphen/>
              <w:t>10. Exceptions to the Maximum Allowable Variations – 1 package may exceed the MAV for every 12 packages in the sample.</w:t>
            </w:r>
          </w:p>
          <w:p w14:paraId="6CB69070" w14:textId="77777777" w:rsidR="00104C60" w:rsidRDefault="00104C60" w:rsidP="00104C60"/>
          <w:p w14:paraId="32D00D80" w14:textId="77777777" w:rsidR="00104C60" w:rsidRDefault="00B712AC" w:rsidP="007F6763">
            <w:r w:rsidRPr="00B712AC">
              <w:rPr>
                <w:vertAlign w:val="superscript"/>
              </w:rPr>
              <w:t>2</w:t>
            </w:r>
            <w:r w:rsidR="00104C60">
              <w:t xml:space="preserve">If sample size is 11 or fewer, the initial tare sample size and the total tare sample size </w:t>
            </w:r>
            <w:r w:rsidR="00104C60" w:rsidRPr="0034787A">
              <w:rPr>
                <w:szCs w:val="22"/>
              </w:rPr>
              <w:t xml:space="preserve">is </w:t>
            </w:r>
            <w:r w:rsidR="00104C60">
              <w:t>2 samples.</w:t>
            </w:r>
          </w:p>
        </w:tc>
      </w:tr>
    </w:tbl>
    <w:p w14:paraId="69E86C61"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pPr>
    </w:p>
    <w:p w14:paraId="1492A347" w14:textId="77777777" w:rsidR="00104C60" w:rsidRDefault="00104C60" w:rsidP="007F6763"/>
    <w:p w14:paraId="588E8CB2"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pPr>
    </w:p>
    <w:tbl>
      <w:tblPr>
        <w:tblW w:w="97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2610"/>
        <w:gridCol w:w="1800"/>
        <w:gridCol w:w="2340"/>
        <w:gridCol w:w="2970"/>
      </w:tblGrid>
      <w:tr w:rsidR="00104C60" w14:paraId="29B856B1" w14:textId="77777777" w:rsidTr="00322AAF">
        <w:trPr>
          <w:cantSplit/>
          <w:trHeight w:val="490"/>
          <w:tblHeader/>
          <w:jc w:val="center"/>
        </w:trPr>
        <w:tc>
          <w:tcPr>
            <w:tcW w:w="9720" w:type="dxa"/>
            <w:gridSpan w:val="4"/>
            <w:tcBorders>
              <w:top w:val="double" w:sz="4" w:space="0" w:color="auto"/>
              <w:left w:val="double" w:sz="4" w:space="0" w:color="auto"/>
              <w:bottom w:val="double" w:sz="4" w:space="0" w:color="auto"/>
              <w:right w:val="double" w:sz="4" w:space="0" w:color="auto"/>
            </w:tcBorders>
            <w:vAlign w:val="center"/>
          </w:tcPr>
          <w:p w14:paraId="6FB86174" w14:textId="77777777" w:rsidR="00E67572" w:rsidRDefault="00104C60" w:rsidP="00E10AC0">
            <w:pPr>
              <w:pStyle w:val="StyleHeading3Bold"/>
              <w:spacing w:before="0" w:after="0"/>
              <w:rPr>
                <w:b/>
                <w:sz w:val="22"/>
                <w:lang w:val="en-US"/>
              </w:rPr>
            </w:pPr>
            <w:bookmarkStart w:id="1477" w:name="_Toc487505040"/>
            <w:bookmarkStart w:id="1478" w:name="_Toc433097149"/>
            <w:bookmarkStart w:id="1479" w:name="_Toc446212244"/>
            <w:bookmarkStart w:id="1480" w:name="_Toc446482998"/>
            <w:bookmarkStart w:id="1481" w:name="_Toc486756512"/>
            <w:bookmarkStart w:id="1482" w:name="_Toc487505041"/>
            <w:bookmarkStart w:id="1483" w:name="_Toc291667350"/>
            <w:bookmarkEnd w:id="1477"/>
            <w:r w:rsidRPr="00B075AD">
              <w:rPr>
                <w:b/>
                <w:sz w:val="22"/>
                <w:lang w:val="en-US"/>
              </w:rPr>
              <w:t>Table 2-2. Sampling Plans for Category B</w:t>
            </w:r>
            <w:bookmarkEnd w:id="1478"/>
            <w:r w:rsidR="00E10AC0" w:rsidRPr="00B075AD">
              <w:rPr>
                <w:b/>
                <w:sz w:val="22"/>
                <w:lang w:val="en-US"/>
              </w:rPr>
              <w:t> </w:t>
            </w:r>
            <w:bookmarkEnd w:id="1479"/>
            <w:bookmarkEnd w:id="1480"/>
            <w:bookmarkEnd w:id="1481"/>
            <w:bookmarkEnd w:id="1482"/>
          </w:p>
          <w:p w14:paraId="0F7F8259" w14:textId="77777777" w:rsidR="00104C60" w:rsidRPr="00F45801" w:rsidRDefault="00E67572" w:rsidP="0028113F">
            <w:pPr>
              <w:jc w:val="center"/>
            </w:pPr>
            <w:r w:rsidRPr="00F45801">
              <w:t>(</w:t>
            </w:r>
            <w:r w:rsidR="00E10AC0" w:rsidRPr="00F45801">
              <w:t>f</w:t>
            </w:r>
            <w:r w:rsidR="00104C60" w:rsidRPr="00F45801">
              <w:t>or</w:t>
            </w:r>
            <w:r w:rsidR="00E10AC0" w:rsidRPr="00F45801">
              <w:t> </w:t>
            </w:r>
            <w:r w:rsidR="00104C60" w:rsidRPr="00F45801">
              <w:t>Use</w:t>
            </w:r>
            <w:r w:rsidR="00E10AC0" w:rsidRPr="00F45801">
              <w:t> </w:t>
            </w:r>
            <w:r w:rsidR="009B5185" w:rsidRPr="00F45801">
              <w:t>in</w:t>
            </w:r>
            <w:r w:rsidR="00104C60" w:rsidRPr="00F45801">
              <w:t xml:space="preserve"> USDA-Inspected</w:t>
            </w:r>
            <w:r w:rsidR="00E10AC0" w:rsidRPr="00F45801">
              <w:t> </w:t>
            </w:r>
            <w:r w:rsidR="00104C60" w:rsidRPr="00F45801">
              <w:t>Meat and Poultry Plants Only</w:t>
            </w:r>
            <w:bookmarkEnd w:id="1483"/>
            <w:r w:rsidRPr="00F45801">
              <w:t>)</w:t>
            </w:r>
          </w:p>
        </w:tc>
      </w:tr>
      <w:tr w:rsidR="00104C60" w14:paraId="391A9C24" w14:textId="77777777" w:rsidTr="00E54EEE">
        <w:trPr>
          <w:cantSplit/>
          <w:trHeight w:val="483"/>
          <w:tblHeader/>
          <w:jc w:val="center"/>
        </w:trPr>
        <w:tc>
          <w:tcPr>
            <w:tcW w:w="2610" w:type="dxa"/>
            <w:tcBorders>
              <w:top w:val="double" w:sz="4" w:space="0" w:color="auto"/>
              <w:left w:val="double" w:sz="4" w:space="0" w:color="auto"/>
              <w:bottom w:val="double" w:sz="4" w:space="0" w:color="auto"/>
            </w:tcBorders>
            <w:vAlign w:val="center"/>
          </w:tcPr>
          <w:p w14:paraId="1FE28D49" w14:textId="77777777" w:rsidR="00104C60" w:rsidRDefault="00104C60" w:rsidP="00DD6D89">
            <w:pPr>
              <w:keepNext/>
              <w:jc w:val="center"/>
              <w:rPr>
                <w:b/>
              </w:rPr>
            </w:pPr>
            <w:r>
              <w:rPr>
                <w:b/>
              </w:rPr>
              <w:t>1</w:t>
            </w:r>
          </w:p>
        </w:tc>
        <w:tc>
          <w:tcPr>
            <w:tcW w:w="1800" w:type="dxa"/>
            <w:tcBorders>
              <w:top w:val="double" w:sz="4" w:space="0" w:color="auto"/>
              <w:bottom w:val="double" w:sz="4" w:space="0" w:color="auto"/>
            </w:tcBorders>
            <w:vAlign w:val="center"/>
          </w:tcPr>
          <w:p w14:paraId="5152D9D9" w14:textId="77777777" w:rsidR="00104C60" w:rsidRDefault="00104C60" w:rsidP="00DD6D89">
            <w:pPr>
              <w:keepNext/>
              <w:jc w:val="center"/>
              <w:rPr>
                <w:b/>
              </w:rPr>
            </w:pPr>
            <w:r>
              <w:rPr>
                <w:b/>
              </w:rPr>
              <w:t>2</w:t>
            </w:r>
          </w:p>
        </w:tc>
        <w:tc>
          <w:tcPr>
            <w:tcW w:w="2340" w:type="dxa"/>
            <w:tcBorders>
              <w:top w:val="double" w:sz="4" w:space="0" w:color="auto"/>
              <w:bottom w:val="double" w:sz="4" w:space="0" w:color="auto"/>
            </w:tcBorders>
            <w:vAlign w:val="center"/>
          </w:tcPr>
          <w:p w14:paraId="727C39BD" w14:textId="77777777" w:rsidR="00104C60" w:rsidRDefault="00104C60" w:rsidP="00DD6D89">
            <w:pPr>
              <w:keepNext/>
              <w:jc w:val="center"/>
              <w:rPr>
                <w:b/>
              </w:rPr>
            </w:pPr>
            <w:r>
              <w:rPr>
                <w:b/>
              </w:rPr>
              <w:t>3</w:t>
            </w:r>
          </w:p>
        </w:tc>
        <w:tc>
          <w:tcPr>
            <w:tcW w:w="2970" w:type="dxa"/>
            <w:tcBorders>
              <w:top w:val="double" w:sz="4" w:space="0" w:color="auto"/>
              <w:bottom w:val="double" w:sz="4" w:space="0" w:color="auto"/>
              <w:right w:val="double" w:sz="4" w:space="0" w:color="auto"/>
            </w:tcBorders>
            <w:vAlign w:val="center"/>
          </w:tcPr>
          <w:p w14:paraId="22BFF4AF" w14:textId="77777777" w:rsidR="00104C60" w:rsidRDefault="00104C60" w:rsidP="00DD6D89">
            <w:pPr>
              <w:keepNext/>
              <w:jc w:val="center"/>
              <w:rPr>
                <w:b/>
              </w:rPr>
            </w:pPr>
            <w:r>
              <w:rPr>
                <w:b/>
              </w:rPr>
              <w:t>4</w:t>
            </w:r>
          </w:p>
        </w:tc>
      </w:tr>
      <w:tr w:rsidR="00104C60" w14:paraId="7C6E8F31" w14:textId="77777777" w:rsidTr="00322AAF">
        <w:trPr>
          <w:cantSplit/>
          <w:jc w:val="center"/>
        </w:trPr>
        <w:tc>
          <w:tcPr>
            <w:tcW w:w="2610" w:type="dxa"/>
            <w:tcBorders>
              <w:top w:val="double" w:sz="4" w:space="0" w:color="auto"/>
              <w:left w:val="double" w:sz="4" w:space="0" w:color="auto"/>
              <w:bottom w:val="single" w:sz="18" w:space="0" w:color="000000"/>
              <w:right w:val="nil"/>
            </w:tcBorders>
            <w:vAlign w:val="center"/>
          </w:tcPr>
          <w:p w14:paraId="4CE4DE41" w14:textId="77777777" w:rsidR="00104C60" w:rsidRDefault="00104C60" w:rsidP="00DD6D89">
            <w:pPr>
              <w:keepNext/>
              <w:jc w:val="center"/>
              <w:rPr>
                <w:b/>
              </w:rPr>
            </w:pPr>
            <w:r>
              <w:rPr>
                <w:b/>
              </w:rPr>
              <w:t>Inspection Lot Size</w:t>
            </w:r>
          </w:p>
        </w:tc>
        <w:tc>
          <w:tcPr>
            <w:tcW w:w="1800" w:type="dxa"/>
            <w:tcBorders>
              <w:top w:val="double" w:sz="4" w:space="0" w:color="auto"/>
              <w:left w:val="single" w:sz="6" w:space="0" w:color="000000"/>
              <w:bottom w:val="single" w:sz="18" w:space="0" w:color="000000"/>
              <w:right w:val="single" w:sz="6" w:space="0" w:color="000000"/>
            </w:tcBorders>
            <w:vAlign w:val="center"/>
          </w:tcPr>
          <w:p w14:paraId="032F40E7" w14:textId="77777777" w:rsidR="00104C60" w:rsidRDefault="00104C60" w:rsidP="00DD6D89">
            <w:pPr>
              <w:keepNext/>
              <w:jc w:val="center"/>
              <w:rPr>
                <w:b/>
              </w:rPr>
            </w:pPr>
            <w:r>
              <w:rPr>
                <w:b/>
              </w:rPr>
              <w:t>Sample Size</w:t>
            </w:r>
          </w:p>
        </w:tc>
        <w:tc>
          <w:tcPr>
            <w:tcW w:w="2340" w:type="dxa"/>
            <w:tcBorders>
              <w:top w:val="double" w:sz="4" w:space="0" w:color="auto"/>
              <w:left w:val="nil"/>
              <w:bottom w:val="single" w:sz="18" w:space="0" w:color="000000"/>
              <w:right w:val="nil"/>
            </w:tcBorders>
            <w:vAlign w:val="center"/>
          </w:tcPr>
          <w:p w14:paraId="46D996DD" w14:textId="77777777" w:rsidR="00104C60" w:rsidRDefault="00104C60" w:rsidP="00DD6D89">
            <w:pPr>
              <w:keepNext/>
              <w:jc w:val="center"/>
              <w:rPr>
                <w:b/>
              </w:rPr>
            </w:pPr>
            <w:r>
              <w:rPr>
                <w:b/>
              </w:rPr>
              <w:t>Initial Tare Sample Size</w:t>
            </w:r>
          </w:p>
        </w:tc>
        <w:tc>
          <w:tcPr>
            <w:tcW w:w="2970" w:type="dxa"/>
            <w:tcBorders>
              <w:top w:val="double" w:sz="4" w:space="0" w:color="auto"/>
              <w:left w:val="single" w:sz="6" w:space="0" w:color="000000"/>
              <w:bottom w:val="single" w:sz="18" w:space="0" w:color="000000"/>
              <w:right w:val="double" w:sz="4" w:space="0" w:color="auto"/>
            </w:tcBorders>
            <w:vAlign w:val="center"/>
          </w:tcPr>
          <w:p w14:paraId="247D77ED" w14:textId="77777777" w:rsidR="00104C60" w:rsidRDefault="00104C60" w:rsidP="00DD6D89">
            <w:pPr>
              <w:keepNext/>
              <w:jc w:val="center"/>
              <w:rPr>
                <w:b/>
              </w:rPr>
            </w:pPr>
            <w:r>
              <w:rPr>
                <w:b/>
              </w:rPr>
              <w:t>Number of Packages Allowed to Exceed the MAVs in Table 2</w:t>
            </w:r>
            <w:r>
              <w:rPr>
                <w:b/>
              </w:rPr>
              <w:noBreakHyphen/>
              <w:t>9</w:t>
            </w:r>
          </w:p>
        </w:tc>
      </w:tr>
      <w:tr w:rsidR="00104C60" w14:paraId="67479118" w14:textId="77777777" w:rsidTr="00322AAF">
        <w:trPr>
          <w:cantSplit/>
          <w:jc w:val="center"/>
        </w:trPr>
        <w:tc>
          <w:tcPr>
            <w:tcW w:w="2610" w:type="dxa"/>
            <w:tcBorders>
              <w:top w:val="nil"/>
              <w:left w:val="double" w:sz="4" w:space="0" w:color="auto"/>
            </w:tcBorders>
          </w:tcPr>
          <w:p w14:paraId="387851AC" w14:textId="77777777" w:rsidR="00104C60" w:rsidRDefault="00104C60" w:rsidP="00DD6D89">
            <w:pPr>
              <w:keepNext/>
              <w:jc w:val="center"/>
            </w:pPr>
            <w:r>
              <w:t>250 or Fewer</w:t>
            </w:r>
          </w:p>
        </w:tc>
        <w:tc>
          <w:tcPr>
            <w:tcW w:w="1800" w:type="dxa"/>
            <w:tcBorders>
              <w:top w:val="nil"/>
            </w:tcBorders>
          </w:tcPr>
          <w:p w14:paraId="7AE20B86" w14:textId="77777777" w:rsidR="00104C60" w:rsidRDefault="00104C60" w:rsidP="00DD6D89">
            <w:pPr>
              <w:keepNext/>
              <w:jc w:val="center"/>
            </w:pPr>
            <w:r>
              <w:t>10</w:t>
            </w:r>
          </w:p>
        </w:tc>
        <w:tc>
          <w:tcPr>
            <w:tcW w:w="2340" w:type="dxa"/>
            <w:tcBorders>
              <w:top w:val="nil"/>
            </w:tcBorders>
          </w:tcPr>
          <w:p w14:paraId="4CE0FDED" w14:textId="77777777" w:rsidR="00104C60" w:rsidRDefault="00104C60" w:rsidP="00DD6D89">
            <w:pPr>
              <w:keepNext/>
              <w:tabs>
                <w:tab w:val="left" w:pos="-1440"/>
                <w:tab w:val="left" w:pos="-720"/>
              </w:tabs>
              <w:jc w:val="center"/>
            </w:pPr>
            <w:r>
              <w:t>2</w:t>
            </w:r>
          </w:p>
        </w:tc>
        <w:tc>
          <w:tcPr>
            <w:tcW w:w="2970" w:type="dxa"/>
            <w:vMerge w:val="restart"/>
            <w:tcBorders>
              <w:top w:val="nil"/>
              <w:right w:val="double" w:sz="4" w:space="0" w:color="auto"/>
            </w:tcBorders>
            <w:vAlign w:val="center"/>
          </w:tcPr>
          <w:p w14:paraId="6E7A5CD0" w14:textId="77777777" w:rsidR="00104C60" w:rsidRDefault="00104C60" w:rsidP="00DD6D89">
            <w:pPr>
              <w:keepNext/>
              <w:tabs>
                <w:tab w:val="left" w:pos="-1440"/>
                <w:tab w:val="left" w:pos="-720"/>
              </w:tabs>
              <w:jc w:val="center"/>
            </w:pPr>
            <w:r>
              <w:t>0</w:t>
            </w:r>
          </w:p>
        </w:tc>
      </w:tr>
      <w:tr w:rsidR="00104C60" w14:paraId="5B03DCFC" w14:textId="77777777" w:rsidTr="00322AAF">
        <w:trPr>
          <w:cantSplit/>
          <w:jc w:val="center"/>
        </w:trPr>
        <w:tc>
          <w:tcPr>
            <w:tcW w:w="2610" w:type="dxa"/>
            <w:tcBorders>
              <w:left w:val="double" w:sz="4" w:space="0" w:color="auto"/>
              <w:bottom w:val="double" w:sz="4" w:space="0" w:color="auto"/>
            </w:tcBorders>
          </w:tcPr>
          <w:p w14:paraId="3F963789" w14:textId="77777777" w:rsidR="00104C60" w:rsidRDefault="00104C60" w:rsidP="00DD6D89">
            <w:pPr>
              <w:keepNext/>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251 or More</w:t>
            </w:r>
          </w:p>
        </w:tc>
        <w:tc>
          <w:tcPr>
            <w:tcW w:w="1800" w:type="dxa"/>
            <w:tcBorders>
              <w:bottom w:val="double" w:sz="4" w:space="0" w:color="auto"/>
            </w:tcBorders>
          </w:tcPr>
          <w:p w14:paraId="00DD593E" w14:textId="77777777" w:rsidR="00104C60" w:rsidRDefault="00104C60" w:rsidP="00DD6D89">
            <w:pPr>
              <w:keepNext/>
              <w:jc w:val="center"/>
            </w:pPr>
            <w:r>
              <w:t>30</w:t>
            </w:r>
          </w:p>
        </w:tc>
        <w:tc>
          <w:tcPr>
            <w:tcW w:w="2340" w:type="dxa"/>
            <w:tcBorders>
              <w:bottom w:val="double" w:sz="4" w:space="0" w:color="auto"/>
            </w:tcBorders>
          </w:tcPr>
          <w:p w14:paraId="46B5442A" w14:textId="77777777" w:rsidR="00104C60" w:rsidRDefault="00104C60" w:rsidP="00DD6D89">
            <w:pPr>
              <w:keepNext/>
              <w:jc w:val="center"/>
            </w:pPr>
            <w:r>
              <w:t>5</w:t>
            </w:r>
          </w:p>
        </w:tc>
        <w:tc>
          <w:tcPr>
            <w:tcW w:w="2970" w:type="dxa"/>
            <w:vMerge/>
            <w:tcBorders>
              <w:bottom w:val="double" w:sz="4" w:space="0" w:color="auto"/>
              <w:right w:val="double" w:sz="4" w:space="0" w:color="auto"/>
            </w:tcBorders>
          </w:tcPr>
          <w:p w14:paraId="3304D248" w14:textId="77777777" w:rsidR="00104C60" w:rsidRDefault="00104C60" w:rsidP="00DD6D89">
            <w:pPr>
              <w:keepNext/>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r>
    </w:tbl>
    <w:p w14:paraId="3E419EAA" w14:textId="77777777" w:rsidR="00104C60" w:rsidRDefault="00104C60">
      <w:pPr>
        <w:jc w:val="center"/>
      </w:pPr>
      <w:r>
        <w:rPr>
          <w:b/>
        </w:rP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3276"/>
        <w:gridCol w:w="1160"/>
        <w:gridCol w:w="1197"/>
        <w:gridCol w:w="1200"/>
        <w:gridCol w:w="1200"/>
        <w:gridCol w:w="971"/>
      </w:tblGrid>
      <w:tr w:rsidR="00104C60" w14:paraId="5FB1FB8D" w14:textId="77777777" w:rsidTr="00AB2530">
        <w:trPr>
          <w:cantSplit/>
          <w:trHeight w:val="395"/>
          <w:tblHeader/>
          <w:jc w:val="center"/>
        </w:trPr>
        <w:tc>
          <w:tcPr>
            <w:tcW w:w="9004" w:type="dxa"/>
            <w:gridSpan w:val="6"/>
            <w:tcBorders>
              <w:top w:val="double" w:sz="4" w:space="0" w:color="auto"/>
              <w:left w:val="double" w:sz="4" w:space="0" w:color="auto"/>
              <w:bottom w:val="double" w:sz="4" w:space="0" w:color="auto"/>
              <w:right w:val="double" w:sz="4" w:space="0" w:color="auto"/>
            </w:tcBorders>
            <w:vAlign w:val="center"/>
          </w:tcPr>
          <w:p w14:paraId="7670C7E8" w14:textId="77777777" w:rsidR="00104C60" w:rsidRPr="00B075AD" w:rsidRDefault="00104C60" w:rsidP="00AB2530">
            <w:pPr>
              <w:pStyle w:val="StyleHeading3Bold"/>
              <w:spacing w:before="0" w:after="0"/>
              <w:rPr>
                <w:lang w:val="en-US"/>
              </w:rPr>
            </w:pPr>
            <w:r w:rsidRPr="00B075AD">
              <w:rPr>
                <w:lang w:val="en-US"/>
              </w:rPr>
              <w:lastRenderedPageBreak/>
              <w:br w:type="page"/>
            </w:r>
            <w:r w:rsidRPr="00B075AD">
              <w:rPr>
                <w:lang w:val="en-US"/>
              </w:rPr>
              <w:br w:type="page"/>
            </w:r>
            <w:r w:rsidRPr="00B075AD">
              <w:rPr>
                <w:lang w:val="en-US"/>
              </w:rPr>
              <w:br w:type="page"/>
            </w:r>
            <w:bookmarkStart w:id="1484" w:name="_Toc486756513"/>
            <w:bookmarkStart w:id="1485" w:name="_Toc487505042"/>
            <w:bookmarkStart w:id="1486" w:name="_Toc291667351"/>
            <w:bookmarkStart w:id="1487" w:name="_Toc433097150"/>
            <w:r w:rsidRPr="00B075AD">
              <w:rPr>
                <w:b/>
                <w:sz w:val="22"/>
                <w:lang w:val="en-US"/>
              </w:rPr>
              <w:t>Table 2</w:t>
            </w:r>
            <w:r w:rsidRPr="00B075AD">
              <w:rPr>
                <w:b/>
                <w:sz w:val="22"/>
                <w:lang w:val="en-US"/>
              </w:rPr>
              <w:noBreakHyphen/>
              <w:t>3. Category A</w:t>
            </w:r>
            <w:bookmarkEnd w:id="1484"/>
            <w:bookmarkEnd w:id="1485"/>
            <w:bookmarkEnd w:id="1486"/>
            <w:bookmarkEnd w:id="1487"/>
          </w:p>
        </w:tc>
      </w:tr>
      <w:tr w:rsidR="00104C60" w14:paraId="073AAD10" w14:textId="77777777" w:rsidTr="00322AAF">
        <w:trPr>
          <w:cantSplit/>
          <w:tblHeader/>
          <w:jc w:val="center"/>
        </w:trPr>
        <w:tc>
          <w:tcPr>
            <w:tcW w:w="3276" w:type="dxa"/>
            <w:tcBorders>
              <w:top w:val="double" w:sz="4" w:space="0" w:color="auto"/>
              <w:left w:val="double" w:sz="4" w:space="0" w:color="auto"/>
            </w:tcBorders>
            <w:vAlign w:val="center"/>
          </w:tcPr>
          <w:p w14:paraId="4A0C3C32" w14:textId="77777777" w:rsidR="00104C60" w:rsidRPr="009B4A36" w:rsidRDefault="00104C60" w:rsidP="00E31575">
            <w:pPr>
              <w:autoSpaceDE w:val="0"/>
              <w:jc w:val="center"/>
              <w:rPr>
                <w:b/>
              </w:rPr>
            </w:pPr>
          </w:p>
        </w:tc>
        <w:tc>
          <w:tcPr>
            <w:tcW w:w="5728" w:type="dxa"/>
            <w:gridSpan w:val="5"/>
            <w:tcBorders>
              <w:top w:val="double" w:sz="4" w:space="0" w:color="auto"/>
              <w:right w:val="double" w:sz="4" w:space="0" w:color="auto"/>
            </w:tcBorders>
          </w:tcPr>
          <w:p w14:paraId="526E1A30" w14:textId="77777777" w:rsidR="00104C60" w:rsidRDefault="00104C60" w:rsidP="00E31575">
            <w:pPr>
              <w:jc w:val="center"/>
              <w:rPr>
                <w:b/>
              </w:rPr>
            </w:pPr>
            <w:r w:rsidRPr="009317C9">
              <w:rPr>
                <w:b/>
              </w:rPr>
              <w:t>Total Number of Packages in Tare Sample</w:t>
            </w:r>
          </w:p>
          <w:p w14:paraId="64EF7CFA" w14:textId="77777777" w:rsidR="00BB7993" w:rsidRDefault="00BB7993" w:rsidP="00E31575">
            <w:pPr>
              <w:jc w:val="center"/>
              <w:rPr>
                <w:b/>
              </w:rPr>
            </w:pPr>
          </w:p>
          <w:p w14:paraId="529A5EFB" w14:textId="77777777" w:rsidR="00305C40" w:rsidRPr="00E31575" w:rsidRDefault="00305C40" w:rsidP="005C7491">
            <w:pPr>
              <w:rPr>
                <w:b/>
                <w:sz w:val="18"/>
                <w:szCs w:val="18"/>
              </w:rPr>
            </w:pPr>
            <w:r w:rsidRPr="00864DD8">
              <w:rPr>
                <w:b/>
                <w:sz w:val="18"/>
                <w:szCs w:val="18"/>
              </w:rPr>
              <w:t>Note:</w:t>
            </w:r>
            <w:r w:rsidR="005C7491" w:rsidRPr="00864DD8">
              <w:rPr>
                <w:sz w:val="18"/>
                <w:szCs w:val="18"/>
              </w:rPr>
              <w:t>  </w:t>
            </w:r>
            <w:r w:rsidRPr="00864DD8">
              <w:rPr>
                <w:sz w:val="18"/>
                <w:szCs w:val="18"/>
              </w:rPr>
              <w:t xml:space="preserve">Total number of packages to be opened for tare determination.  </w:t>
            </w:r>
            <w:bookmarkStart w:id="1488" w:name="_Toc486756514"/>
            <w:bookmarkStart w:id="1489" w:name="_Toc487505043"/>
            <w:r w:rsidRPr="00864DD8">
              <w:rPr>
                <w:sz w:val="18"/>
                <w:szCs w:val="18"/>
              </w:rPr>
              <w:t>Numbers include those packages opened for initial tare sample</w:t>
            </w:r>
            <w:bookmarkEnd w:id="1488"/>
            <w:bookmarkEnd w:id="1489"/>
            <w:r w:rsidR="0069600F" w:rsidRPr="00864DD8">
              <w:rPr>
                <w:sz w:val="18"/>
                <w:szCs w:val="18"/>
              </w:rPr>
              <w:t>.</w:t>
            </w:r>
          </w:p>
        </w:tc>
      </w:tr>
      <w:tr w:rsidR="00104C60" w14:paraId="4DC6136E" w14:textId="77777777" w:rsidTr="00322AAF">
        <w:trPr>
          <w:cantSplit/>
          <w:trHeight w:val="158"/>
          <w:tblHeader/>
          <w:jc w:val="center"/>
        </w:trPr>
        <w:tc>
          <w:tcPr>
            <w:tcW w:w="3276" w:type="dxa"/>
            <w:tcBorders>
              <w:left w:val="double" w:sz="4" w:space="0" w:color="auto"/>
              <w:bottom w:val="single" w:sz="6" w:space="0" w:color="000000"/>
            </w:tcBorders>
          </w:tcPr>
          <w:p w14:paraId="710DE52C" w14:textId="77777777" w:rsidR="00104C60" w:rsidRPr="009317C9" w:rsidRDefault="00104C60" w:rsidP="00E31575">
            <w:pPr>
              <w:jc w:val="center"/>
              <w:rPr>
                <w:b/>
              </w:rPr>
            </w:pPr>
            <w:r w:rsidRPr="009317C9">
              <w:rPr>
                <w:b/>
              </w:rPr>
              <w:t>Sample Size</w:t>
            </w:r>
          </w:p>
        </w:tc>
        <w:tc>
          <w:tcPr>
            <w:tcW w:w="1160" w:type="dxa"/>
            <w:tcBorders>
              <w:bottom w:val="single" w:sz="6" w:space="0" w:color="000000"/>
            </w:tcBorders>
          </w:tcPr>
          <w:p w14:paraId="3D1DC930" w14:textId="77777777" w:rsidR="00104C60" w:rsidRPr="009317C9" w:rsidRDefault="00104C60" w:rsidP="00E31575">
            <w:pPr>
              <w:jc w:val="center"/>
              <w:rPr>
                <w:b/>
              </w:rPr>
            </w:pPr>
            <w:r w:rsidRPr="009317C9">
              <w:rPr>
                <w:b/>
              </w:rPr>
              <w:t>12</w:t>
            </w:r>
          </w:p>
        </w:tc>
        <w:tc>
          <w:tcPr>
            <w:tcW w:w="2397" w:type="dxa"/>
            <w:gridSpan w:val="2"/>
            <w:tcBorders>
              <w:bottom w:val="single" w:sz="6" w:space="0" w:color="000000"/>
            </w:tcBorders>
          </w:tcPr>
          <w:p w14:paraId="3ABC082F" w14:textId="77777777" w:rsidR="00104C60" w:rsidRPr="009317C9" w:rsidRDefault="00104C60" w:rsidP="00E31575">
            <w:pPr>
              <w:jc w:val="center"/>
              <w:rPr>
                <w:b/>
              </w:rPr>
            </w:pPr>
            <w:r w:rsidRPr="009317C9">
              <w:rPr>
                <w:b/>
              </w:rPr>
              <w:t>24</w:t>
            </w:r>
          </w:p>
        </w:tc>
        <w:tc>
          <w:tcPr>
            <w:tcW w:w="2171" w:type="dxa"/>
            <w:gridSpan w:val="2"/>
            <w:tcBorders>
              <w:bottom w:val="single" w:sz="6" w:space="0" w:color="000000"/>
              <w:right w:val="double" w:sz="4" w:space="0" w:color="auto"/>
            </w:tcBorders>
          </w:tcPr>
          <w:p w14:paraId="5A92D36E" w14:textId="77777777" w:rsidR="00104C60" w:rsidRPr="009317C9" w:rsidRDefault="00104C60" w:rsidP="00E31575">
            <w:pPr>
              <w:jc w:val="center"/>
              <w:rPr>
                <w:b/>
              </w:rPr>
            </w:pPr>
            <w:r w:rsidRPr="009317C9">
              <w:rPr>
                <w:b/>
              </w:rPr>
              <w:t>48</w:t>
            </w:r>
          </w:p>
        </w:tc>
      </w:tr>
      <w:tr w:rsidR="00104C60" w14:paraId="1C2F2C01" w14:textId="77777777" w:rsidTr="00322AAF">
        <w:trPr>
          <w:cantSplit/>
          <w:trHeight w:val="291"/>
          <w:tblHeader/>
          <w:jc w:val="center"/>
        </w:trPr>
        <w:tc>
          <w:tcPr>
            <w:tcW w:w="3276" w:type="dxa"/>
            <w:tcBorders>
              <w:left w:val="double" w:sz="4" w:space="0" w:color="auto"/>
              <w:bottom w:val="double" w:sz="4" w:space="0" w:color="auto"/>
            </w:tcBorders>
            <w:vAlign w:val="center"/>
          </w:tcPr>
          <w:p w14:paraId="42E42F17" w14:textId="77777777" w:rsidR="00104C60" w:rsidRPr="009317C9" w:rsidRDefault="00104C60" w:rsidP="00E31575">
            <w:pPr>
              <w:jc w:val="center"/>
              <w:rPr>
                <w:b/>
              </w:rPr>
            </w:pPr>
            <w:r w:rsidRPr="009317C9">
              <w:rPr>
                <w:b/>
              </w:rPr>
              <w:t>Initial Tare Sample Size</w:t>
            </w:r>
          </w:p>
        </w:tc>
        <w:tc>
          <w:tcPr>
            <w:tcW w:w="1160" w:type="dxa"/>
            <w:tcBorders>
              <w:bottom w:val="double" w:sz="4" w:space="0" w:color="auto"/>
            </w:tcBorders>
            <w:vAlign w:val="center"/>
          </w:tcPr>
          <w:p w14:paraId="46EF4DD0" w14:textId="77777777" w:rsidR="00104C60" w:rsidRPr="009317C9" w:rsidRDefault="00104C60" w:rsidP="00E31575">
            <w:pPr>
              <w:jc w:val="center"/>
              <w:rPr>
                <w:b/>
              </w:rPr>
            </w:pPr>
            <w:r w:rsidRPr="009317C9">
              <w:rPr>
                <w:b/>
              </w:rPr>
              <w:t>2</w:t>
            </w:r>
          </w:p>
        </w:tc>
        <w:tc>
          <w:tcPr>
            <w:tcW w:w="1197" w:type="dxa"/>
            <w:tcBorders>
              <w:bottom w:val="double" w:sz="4" w:space="0" w:color="auto"/>
            </w:tcBorders>
            <w:vAlign w:val="center"/>
          </w:tcPr>
          <w:p w14:paraId="6588F0D6" w14:textId="77777777" w:rsidR="00104C60" w:rsidRPr="009317C9" w:rsidRDefault="00104C60" w:rsidP="00E31575">
            <w:pPr>
              <w:jc w:val="center"/>
              <w:rPr>
                <w:b/>
              </w:rPr>
            </w:pPr>
            <w:r w:rsidRPr="009317C9">
              <w:rPr>
                <w:b/>
              </w:rPr>
              <w:t>2</w:t>
            </w:r>
          </w:p>
        </w:tc>
        <w:tc>
          <w:tcPr>
            <w:tcW w:w="1200" w:type="dxa"/>
            <w:tcBorders>
              <w:bottom w:val="double" w:sz="4" w:space="0" w:color="auto"/>
            </w:tcBorders>
            <w:vAlign w:val="center"/>
          </w:tcPr>
          <w:p w14:paraId="518C3E7F" w14:textId="77777777" w:rsidR="00104C60" w:rsidRPr="009317C9" w:rsidRDefault="00104C60" w:rsidP="00E31575">
            <w:pPr>
              <w:jc w:val="center"/>
              <w:rPr>
                <w:b/>
              </w:rPr>
            </w:pPr>
            <w:r w:rsidRPr="009317C9">
              <w:rPr>
                <w:b/>
              </w:rPr>
              <w:t>3</w:t>
            </w:r>
          </w:p>
        </w:tc>
        <w:tc>
          <w:tcPr>
            <w:tcW w:w="1200" w:type="dxa"/>
            <w:tcBorders>
              <w:bottom w:val="double" w:sz="4" w:space="0" w:color="auto"/>
            </w:tcBorders>
            <w:vAlign w:val="center"/>
          </w:tcPr>
          <w:p w14:paraId="0C46788A" w14:textId="77777777" w:rsidR="00104C60" w:rsidRPr="009317C9" w:rsidRDefault="00104C60" w:rsidP="00E31575">
            <w:pPr>
              <w:jc w:val="center"/>
              <w:rPr>
                <w:b/>
              </w:rPr>
            </w:pPr>
            <w:r w:rsidRPr="009317C9">
              <w:rPr>
                <w:b/>
              </w:rPr>
              <w:t>2</w:t>
            </w:r>
          </w:p>
        </w:tc>
        <w:tc>
          <w:tcPr>
            <w:tcW w:w="971" w:type="dxa"/>
            <w:tcBorders>
              <w:bottom w:val="double" w:sz="4" w:space="0" w:color="auto"/>
              <w:right w:val="double" w:sz="4" w:space="0" w:color="auto"/>
            </w:tcBorders>
            <w:vAlign w:val="center"/>
          </w:tcPr>
          <w:p w14:paraId="068AF6EA" w14:textId="77777777" w:rsidR="00104C60" w:rsidRPr="009317C9" w:rsidRDefault="00104C60" w:rsidP="00E31575">
            <w:pPr>
              <w:jc w:val="center"/>
              <w:rPr>
                <w:b/>
              </w:rPr>
            </w:pPr>
            <w:r w:rsidRPr="009317C9">
              <w:rPr>
                <w:b/>
              </w:rPr>
              <w:t>3</w:t>
            </w:r>
          </w:p>
        </w:tc>
      </w:tr>
      <w:tr w:rsidR="00D32320" w14:paraId="151991C7" w14:textId="77777777" w:rsidTr="00322AAF">
        <w:trPr>
          <w:cantSplit/>
          <w:trHeight w:val="420"/>
          <w:tblHeader/>
          <w:jc w:val="center"/>
        </w:trPr>
        <w:tc>
          <w:tcPr>
            <w:tcW w:w="3276" w:type="dxa"/>
            <w:tcBorders>
              <w:left w:val="double" w:sz="4" w:space="0" w:color="auto"/>
              <w:bottom w:val="double" w:sz="4" w:space="0" w:color="auto"/>
            </w:tcBorders>
            <w:vAlign w:val="center"/>
          </w:tcPr>
          <w:p w14:paraId="58B7D04B" w14:textId="77777777" w:rsidR="00D32320" w:rsidRPr="009317C9" w:rsidRDefault="00D32320" w:rsidP="00E31575">
            <w:pPr>
              <w:jc w:val="center"/>
              <w:rPr>
                <w:b/>
              </w:rPr>
            </w:pPr>
            <w:r w:rsidRPr="009B4A36">
              <w:rPr>
                <w:b/>
              </w:rPr>
              <w:t xml:space="preserve">Ratio of </w:t>
            </w:r>
            <w:r w:rsidRPr="009B4A36">
              <w:rPr>
                <w:b/>
                <w:szCs w:val="22"/>
              </w:rPr>
              <w:t>R</w:t>
            </w:r>
            <w:r w:rsidRPr="009B4A36">
              <w:rPr>
                <w:b/>
                <w:szCs w:val="22"/>
                <w:vertAlign w:val="subscript"/>
              </w:rPr>
              <w:t>c</w:t>
            </w:r>
            <w:r w:rsidRPr="009B4A36">
              <w:rPr>
                <w:b/>
                <w:szCs w:val="22"/>
              </w:rPr>
              <w:t>/R</w:t>
            </w:r>
            <w:r w:rsidRPr="009B4A36">
              <w:rPr>
                <w:b/>
                <w:szCs w:val="22"/>
                <w:vertAlign w:val="subscript"/>
              </w:rPr>
              <w:t>t</w:t>
            </w:r>
          </w:p>
        </w:tc>
        <w:tc>
          <w:tcPr>
            <w:tcW w:w="5728" w:type="dxa"/>
            <w:gridSpan w:val="5"/>
            <w:tcBorders>
              <w:bottom w:val="double" w:sz="4" w:space="0" w:color="auto"/>
              <w:right w:val="double" w:sz="4" w:space="0" w:color="auto"/>
            </w:tcBorders>
          </w:tcPr>
          <w:p w14:paraId="1EBEB45A" w14:textId="77777777" w:rsidR="00D32320" w:rsidRPr="009317C9" w:rsidRDefault="00D32320" w:rsidP="00E31575">
            <w:pPr>
              <w:jc w:val="center"/>
              <w:rPr>
                <w:b/>
              </w:rPr>
            </w:pPr>
          </w:p>
        </w:tc>
      </w:tr>
      <w:tr w:rsidR="00104C60" w14:paraId="447D89C6" w14:textId="77777777" w:rsidTr="00322AAF">
        <w:trPr>
          <w:cantSplit/>
          <w:jc w:val="center"/>
        </w:trPr>
        <w:tc>
          <w:tcPr>
            <w:tcW w:w="3276" w:type="dxa"/>
            <w:tcBorders>
              <w:top w:val="double" w:sz="4" w:space="0" w:color="auto"/>
              <w:left w:val="double" w:sz="4" w:space="0" w:color="auto"/>
              <w:bottom w:val="single" w:sz="6" w:space="0" w:color="000000"/>
            </w:tcBorders>
          </w:tcPr>
          <w:p w14:paraId="10FA31CC" w14:textId="77777777" w:rsidR="00104C60" w:rsidRDefault="00104C60" w:rsidP="00E31575">
            <w:pPr>
              <w:jc w:val="center"/>
            </w:pPr>
            <w:r>
              <w:t>If range of tare equals “zero,” use Initial Tare Sample Size.</w:t>
            </w:r>
          </w:p>
          <w:p w14:paraId="695522EB" w14:textId="77777777" w:rsidR="00104C60" w:rsidRDefault="00104C60" w:rsidP="0047254A">
            <w:pPr>
              <w:jc w:val="center"/>
            </w:pPr>
            <w:r>
              <w:t xml:space="preserve">If the ratio is “zero” based on a “zero” range of </w:t>
            </w:r>
            <w:r w:rsidR="0047254A">
              <w:t>package error</w:t>
            </w:r>
            <w:r>
              <w:t>, open all of the packages in the sample.</w:t>
            </w:r>
          </w:p>
        </w:tc>
        <w:tc>
          <w:tcPr>
            <w:tcW w:w="1160" w:type="dxa"/>
            <w:tcBorders>
              <w:top w:val="double" w:sz="4" w:space="0" w:color="auto"/>
              <w:bottom w:val="single" w:sz="6" w:space="0" w:color="000000"/>
            </w:tcBorders>
            <w:vAlign w:val="center"/>
          </w:tcPr>
          <w:p w14:paraId="022979FA" w14:textId="77777777" w:rsidR="00104C60" w:rsidRDefault="00104C60" w:rsidP="00E31575">
            <w:pPr>
              <w:jc w:val="center"/>
            </w:pPr>
            <w:r>
              <w:t>2</w:t>
            </w:r>
          </w:p>
        </w:tc>
        <w:tc>
          <w:tcPr>
            <w:tcW w:w="1197" w:type="dxa"/>
            <w:tcBorders>
              <w:top w:val="double" w:sz="4" w:space="0" w:color="auto"/>
              <w:bottom w:val="single" w:sz="6" w:space="0" w:color="000000"/>
            </w:tcBorders>
            <w:vAlign w:val="center"/>
          </w:tcPr>
          <w:p w14:paraId="0C390ED1" w14:textId="77777777" w:rsidR="00104C60" w:rsidRDefault="00104C60" w:rsidP="00E31575">
            <w:pPr>
              <w:jc w:val="center"/>
            </w:pPr>
            <w:r>
              <w:t>2</w:t>
            </w:r>
          </w:p>
        </w:tc>
        <w:tc>
          <w:tcPr>
            <w:tcW w:w="1200" w:type="dxa"/>
            <w:tcBorders>
              <w:top w:val="double" w:sz="4" w:space="0" w:color="auto"/>
              <w:bottom w:val="single" w:sz="6" w:space="0" w:color="000000"/>
            </w:tcBorders>
            <w:vAlign w:val="center"/>
          </w:tcPr>
          <w:p w14:paraId="03FA14BD" w14:textId="77777777" w:rsidR="00104C60" w:rsidRDefault="00104C60" w:rsidP="00E31575">
            <w:pPr>
              <w:jc w:val="center"/>
            </w:pPr>
            <w:r>
              <w:t>3</w:t>
            </w:r>
          </w:p>
        </w:tc>
        <w:tc>
          <w:tcPr>
            <w:tcW w:w="1200" w:type="dxa"/>
            <w:tcBorders>
              <w:top w:val="double" w:sz="4" w:space="0" w:color="auto"/>
              <w:bottom w:val="single" w:sz="6" w:space="0" w:color="000000"/>
            </w:tcBorders>
            <w:vAlign w:val="center"/>
          </w:tcPr>
          <w:p w14:paraId="2BFA5298" w14:textId="77777777" w:rsidR="00104C60" w:rsidRDefault="00104C60" w:rsidP="00E31575">
            <w:pPr>
              <w:jc w:val="center"/>
            </w:pPr>
            <w:r>
              <w:t>2</w:t>
            </w:r>
          </w:p>
        </w:tc>
        <w:tc>
          <w:tcPr>
            <w:tcW w:w="971" w:type="dxa"/>
            <w:tcBorders>
              <w:top w:val="double" w:sz="4" w:space="0" w:color="auto"/>
              <w:bottom w:val="single" w:sz="6" w:space="0" w:color="000000"/>
              <w:right w:val="double" w:sz="4" w:space="0" w:color="auto"/>
            </w:tcBorders>
            <w:vAlign w:val="center"/>
          </w:tcPr>
          <w:p w14:paraId="3D3F67CA" w14:textId="77777777" w:rsidR="00104C60" w:rsidRDefault="00104C60" w:rsidP="00E31575">
            <w:pPr>
              <w:jc w:val="center"/>
            </w:pPr>
            <w:r>
              <w:t>3</w:t>
            </w:r>
          </w:p>
        </w:tc>
      </w:tr>
      <w:tr w:rsidR="00104C60" w14:paraId="379EADF3" w14:textId="77777777" w:rsidTr="00322AAF">
        <w:trPr>
          <w:cantSplit/>
          <w:jc w:val="center"/>
        </w:trPr>
        <w:tc>
          <w:tcPr>
            <w:tcW w:w="3276" w:type="dxa"/>
            <w:tcBorders>
              <w:left w:val="double" w:sz="4" w:space="0" w:color="auto"/>
              <w:bottom w:val="single" w:sz="6" w:space="0" w:color="000000"/>
            </w:tcBorders>
          </w:tcPr>
          <w:p w14:paraId="1F1B3F28" w14:textId="77777777" w:rsidR="00104C60" w:rsidRDefault="00104C60" w:rsidP="00E31575">
            <w:pPr>
              <w:jc w:val="center"/>
            </w:pPr>
            <w:r>
              <w:t>If the ratio is greater than 0 but less than or equal to 0.2</w:t>
            </w:r>
          </w:p>
        </w:tc>
        <w:tc>
          <w:tcPr>
            <w:tcW w:w="1160" w:type="dxa"/>
            <w:tcBorders>
              <w:bottom w:val="single" w:sz="6" w:space="0" w:color="000000"/>
            </w:tcBorders>
            <w:vAlign w:val="center"/>
          </w:tcPr>
          <w:p w14:paraId="7352AD48" w14:textId="77777777" w:rsidR="00104C60" w:rsidRDefault="00104C60" w:rsidP="00E31575">
            <w:pPr>
              <w:jc w:val="center"/>
            </w:pPr>
            <w:r>
              <w:t>12</w:t>
            </w:r>
          </w:p>
        </w:tc>
        <w:tc>
          <w:tcPr>
            <w:tcW w:w="1197" w:type="dxa"/>
            <w:tcBorders>
              <w:bottom w:val="single" w:sz="6" w:space="0" w:color="000000"/>
            </w:tcBorders>
            <w:vAlign w:val="center"/>
          </w:tcPr>
          <w:p w14:paraId="45CE957F" w14:textId="77777777" w:rsidR="00104C60" w:rsidRDefault="00104C60" w:rsidP="00E31575">
            <w:pPr>
              <w:jc w:val="center"/>
            </w:pPr>
            <w:r>
              <w:t>24</w:t>
            </w:r>
          </w:p>
        </w:tc>
        <w:tc>
          <w:tcPr>
            <w:tcW w:w="1200" w:type="dxa"/>
            <w:tcBorders>
              <w:bottom w:val="single" w:sz="6" w:space="0" w:color="000000"/>
            </w:tcBorders>
            <w:vAlign w:val="center"/>
          </w:tcPr>
          <w:p w14:paraId="214A0A2C" w14:textId="77777777" w:rsidR="00104C60" w:rsidRDefault="00104C60" w:rsidP="00E31575">
            <w:pPr>
              <w:jc w:val="center"/>
            </w:pPr>
            <w:r>
              <w:t>24</w:t>
            </w:r>
          </w:p>
        </w:tc>
        <w:tc>
          <w:tcPr>
            <w:tcW w:w="1200" w:type="dxa"/>
            <w:tcBorders>
              <w:bottom w:val="single" w:sz="6" w:space="0" w:color="000000"/>
            </w:tcBorders>
            <w:vAlign w:val="center"/>
          </w:tcPr>
          <w:p w14:paraId="3074F614" w14:textId="77777777" w:rsidR="00104C60" w:rsidRDefault="00104C60" w:rsidP="00E31575">
            <w:pPr>
              <w:jc w:val="center"/>
            </w:pPr>
            <w:r>
              <w:t>48</w:t>
            </w:r>
          </w:p>
        </w:tc>
        <w:tc>
          <w:tcPr>
            <w:tcW w:w="971" w:type="dxa"/>
            <w:tcBorders>
              <w:bottom w:val="single" w:sz="6" w:space="0" w:color="000000"/>
              <w:right w:val="double" w:sz="4" w:space="0" w:color="auto"/>
            </w:tcBorders>
            <w:vAlign w:val="center"/>
          </w:tcPr>
          <w:p w14:paraId="12112AAB" w14:textId="77777777" w:rsidR="00104C60" w:rsidRDefault="00104C60" w:rsidP="00E31575">
            <w:pPr>
              <w:jc w:val="center"/>
            </w:pPr>
            <w:r>
              <w:t>48</w:t>
            </w:r>
          </w:p>
        </w:tc>
      </w:tr>
      <w:tr w:rsidR="00104C60" w14:paraId="728331F6" w14:textId="77777777" w:rsidTr="00322AAF">
        <w:trPr>
          <w:cantSplit/>
          <w:trHeight w:val="158"/>
          <w:jc w:val="center"/>
        </w:trPr>
        <w:tc>
          <w:tcPr>
            <w:tcW w:w="3276" w:type="dxa"/>
            <w:tcBorders>
              <w:top w:val="single" w:sz="6" w:space="0" w:color="000000"/>
              <w:left w:val="double" w:sz="4" w:space="0" w:color="auto"/>
            </w:tcBorders>
          </w:tcPr>
          <w:p w14:paraId="5D841639" w14:textId="77777777" w:rsidR="00104C60" w:rsidRDefault="00104C60" w:rsidP="00E31575">
            <w:pPr>
              <w:jc w:val="center"/>
            </w:pPr>
            <w:r>
              <w:t>0.21 to 0.60</w:t>
            </w:r>
          </w:p>
        </w:tc>
        <w:tc>
          <w:tcPr>
            <w:tcW w:w="1160" w:type="dxa"/>
            <w:tcBorders>
              <w:top w:val="single" w:sz="6" w:space="0" w:color="000000"/>
            </w:tcBorders>
          </w:tcPr>
          <w:p w14:paraId="2F556578" w14:textId="77777777" w:rsidR="00104C60" w:rsidRDefault="00104C60" w:rsidP="00E31575">
            <w:pPr>
              <w:jc w:val="center"/>
            </w:pPr>
            <w:r>
              <w:t>12</w:t>
            </w:r>
          </w:p>
        </w:tc>
        <w:tc>
          <w:tcPr>
            <w:tcW w:w="1197" w:type="dxa"/>
            <w:tcBorders>
              <w:top w:val="single" w:sz="6" w:space="0" w:color="000000"/>
            </w:tcBorders>
          </w:tcPr>
          <w:p w14:paraId="7A22817C" w14:textId="77777777" w:rsidR="00104C60" w:rsidRDefault="00104C60" w:rsidP="00E31575">
            <w:pPr>
              <w:jc w:val="center"/>
            </w:pPr>
            <w:r>
              <w:t>24</w:t>
            </w:r>
          </w:p>
        </w:tc>
        <w:tc>
          <w:tcPr>
            <w:tcW w:w="1200" w:type="dxa"/>
            <w:tcBorders>
              <w:top w:val="single" w:sz="6" w:space="0" w:color="000000"/>
            </w:tcBorders>
          </w:tcPr>
          <w:p w14:paraId="18CE6A89" w14:textId="77777777" w:rsidR="00104C60" w:rsidRDefault="00104C60" w:rsidP="00E31575">
            <w:pPr>
              <w:jc w:val="center"/>
            </w:pPr>
            <w:r>
              <w:t>24</w:t>
            </w:r>
          </w:p>
        </w:tc>
        <w:tc>
          <w:tcPr>
            <w:tcW w:w="1200" w:type="dxa"/>
            <w:tcBorders>
              <w:top w:val="single" w:sz="6" w:space="0" w:color="000000"/>
            </w:tcBorders>
          </w:tcPr>
          <w:p w14:paraId="41D9C03E" w14:textId="77777777" w:rsidR="00104C60" w:rsidRDefault="00104C60" w:rsidP="00E31575">
            <w:pPr>
              <w:jc w:val="center"/>
            </w:pPr>
            <w:r>
              <w:t>48</w:t>
            </w:r>
          </w:p>
        </w:tc>
        <w:tc>
          <w:tcPr>
            <w:tcW w:w="971" w:type="dxa"/>
            <w:tcBorders>
              <w:top w:val="single" w:sz="6" w:space="0" w:color="000000"/>
              <w:right w:val="double" w:sz="4" w:space="0" w:color="auto"/>
            </w:tcBorders>
          </w:tcPr>
          <w:p w14:paraId="59B0E662" w14:textId="77777777" w:rsidR="00104C60" w:rsidRDefault="00104C60" w:rsidP="00E31575">
            <w:pPr>
              <w:jc w:val="center"/>
            </w:pPr>
            <w:r>
              <w:t>48</w:t>
            </w:r>
          </w:p>
        </w:tc>
      </w:tr>
      <w:tr w:rsidR="00104C60" w14:paraId="501A1774" w14:textId="77777777" w:rsidTr="00322AAF">
        <w:trPr>
          <w:cantSplit/>
          <w:trHeight w:val="158"/>
          <w:jc w:val="center"/>
        </w:trPr>
        <w:tc>
          <w:tcPr>
            <w:tcW w:w="3276" w:type="dxa"/>
            <w:tcBorders>
              <w:left w:val="double" w:sz="4" w:space="0" w:color="auto"/>
              <w:bottom w:val="nil"/>
            </w:tcBorders>
          </w:tcPr>
          <w:p w14:paraId="2E20ADF1" w14:textId="77777777" w:rsidR="00104C60" w:rsidRDefault="00104C60" w:rsidP="00E31575">
            <w:pPr>
              <w:jc w:val="center"/>
            </w:pPr>
            <w:r>
              <w:t>0.61 to 0.70</w:t>
            </w:r>
          </w:p>
        </w:tc>
        <w:tc>
          <w:tcPr>
            <w:tcW w:w="1160" w:type="dxa"/>
            <w:tcBorders>
              <w:bottom w:val="nil"/>
            </w:tcBorders>
          </w:tcPr>
          <w:p w14:paraId="36BDCEE4" w14:textId="77777777" w:rsidR="00104C60" w:rsidRDefault="00104C60" w:rsidP="00E31575">
            <w:pPr>
              <w:jc w:val="center"/>
            </w:pPr>
            <w:r>
              <w:t>12</w:t>
            </w:r>
          </w:p>
        </w:tc>
        <w:tc>
          <w:tcPr>
            <w:tcW w:w="1197" w:type="dxa"/>
            <w:tcBorders>
              <w:bottom w:val="nil"/>
            </w:tcBorders>
          </w:tcPr>
          <w:p w14:paraId="2AB6E097" w14:textId="77777777" w:rsidR="00104C60" w:rsidRDefault="00104C60" w:rsidP="00E31575">
            <w:pPr>
              <w:jc w:val="center"/>
            </w:pPr>
            <w:r>
              <w:t>24</w:t>
            </w:r>
          </w:p>
        </w:tc>
        <w:tc>
          <w:tcPr>
            <w:tcW w:w="1200" w:type="dxa"/>
            <w:tcBorders>
              <w:bottom w:val="nil"/>
            </w:tcBorders>
          </w:tcPr>
          <w:p w14:paraId="44D2B994" w14:textId="77777777" w:rsidR="00104C60" w:rsidRDefault="00104C60" w:rsidP="00E31575">
            <w:pPr>
              <w:jc w:val="center"/>
            </w:pPr>
            <w:r>
              <w:t>24</w:t>
            </w:r>
          </w:p>
        </w:tc>
        <w:tc>
          <w:tcPr>
            <w:tcW w:w="1200" w:type="dxa"/>
            <w:tcBorders>
              <w:bottom w:val="nil"/>
            </w:tcBorders>
          </w:tcPr>
          <w:p w14:paraId="6326297F" w14:textId="77777777" w:rsidR="00104C60" w:rsidRDefault="00104C60" w:rsidP="00E31575">
            <w:pPr>
              <w:jc w:val="center"/>
            </w:pPr>
            <w:r>
              <w:t>47</w:t>
            </w:r>
          </w:p>
        </w:tc>
        <w:tc>
          <w:tcPr>
            <w:tcW w:w="971" w:type="dxa"/>
            <w:tcBorders>
              <w:bottom w:val="nil"/>
              <w:right w:val="double" w:sz="4" w:space="0" w:color="auto"/>
            </w:tcBorders>
          </w:tcPr>
          <w:p w14:paraId="4A12D8F5" w14:textId="77777777" w:rsidR="00104C60" w:rsidRDefault="00104C60" w:rsidP="00E31575">
            <w:pPr>
              <w:jc w:val="center"/>
            </w:pPr>
            <w:r>
              <w:t>47</w:t>
            </w:r>
          </w:p>
        </w:tc>
      </w:tr>
      <w:tr w:rsidR="00104C60" w14:paraId="25BE4722" w14:textId="77777777" w:rsidTr="00322AAF">
        <w:trPr>
          <w:cantSplit/>
          <w:trHeight w:val="158"/>
          <w:jc w:val="center"/>
        </w:trPr>
        <w:tc>
          <w:tcPr>
            <w:tcW w:w="3276" w:type="dxa"/>
            <w:tcBorders>
              <w:left w:val="double" w:sz="4" w:space="0" w:color="auto"/>
              <w:bottom w:val="nil"/>
            </w:tcBorders>
          </w:tcPr>
          <w:p w14:paraId="14029EED" w14:textId="77777777" w:rsidR="00104C60" w:rsidRDefault="00104C60" w:rsidP="00E31575">
            <w:pPr>
              <w:jc w:val="center"/>
            </w:pPr>
            <w:r>
              <w:t>0.71 to 0.80</w:t>
            </w:r>
          </w:p>
        </w:tc>
        <w:tc>
          <w:tcPr>
            <w:tcW w:w="1160" w:type="dxa"/>
            <w:tcBorders>
              <w:bottom w:val="nil"/>
            </w:tcBorders>
          </w:tcPr>
          <w:p w14:paraId="43979F26" w14:textId="77777777" w:rsidR="00104C60" w:rsidRDefault="00104C60" w:rsidP="00E31575">
            <w:pPr>
              <w:jc w:val="center"/>
            </w:pPr>
            <w:r>
              <w:t>12</w:t>
            </w:r>
          </w:p>
        </w:tc>
        <w:tc>
          <w:tcPr>
            <w:tcW w:w="1197" w:type="dxa"/>
            <w:tcBorders>
              <w:bottom w:val="nil"/>
            </w:tcBorders>
          </w:tcPr>
          <w:p w14:paraId="2AC13F5C" w14:textId="77777777" w:rsidR="00104C60" w:rsidRDefault="00104C60" w:rsidP="00E31575">
            <w:pPr>
              <w:jc w:val="center"/>
            </w:pPr>
            <w:r>
              <w:t>23</w:t>
            </w:r>
          </w:p>
        </w:tc>
        <w:tc>
          <w:tcPr>
            <w:tcW w:w="1200" w:type="dxa"/>
            <w:tcBorders>
              <w:bottom w:val="nil"/>
            </w:tcBorders>
          </w:tcPr>
          <w:p w14:paraId="52A87BFF" w14:textId="77777777" w:rsidR="00104C60" w:rsidRDefault="00104C60" w:rsidP="00E31575">
            <w:pPr>
              <w:jc w:val="center"/>
            </w:pPr>
            <w:r>
              <w:t>23</w:t>
            </w:r>
          </w:p>
        </w:tc>
        <w:tc>
          <w:tcPr>
            <w:tcW w:w="1200" w:type="dxa"/>
            <w:tcBorders>
              <w:bottom w:val="nil"/>
            </w:tcBorders>
          </w:tcPr>
          <w:p w14:paraId="24A9BBBB" w14:textId="77777777" w:rsidR="00104C60" w:rsidRDefault="00104C60" w:rsidP="00E31575">
            <w:pPr>
              <w:jc w:val="center"/>
            </w:pPr>
            <w:r>
              <w:t>47</w:t>
            </w:r>
          </w:p>
        </w:tc>
        <w:tc>
          <w:tcPr>
            <w:tcW w:w="971" w:type="dxa"/>
            <w:tcBorders>
              <w:bottom w:val="nil"/>
              <w:right w:val="double" w:sz="4" w:space="0" w:color="auto"/>
            </w:tcBorders>
          </w:tcPr>
          <w:p w14:paraId="1E93C376" w14:textId="77777777" w:rsidR="00104C60" w:rsidRDefault="00104C60" w:rsidP="00E31575">
            <w:pPr>
              <w:jc w:val="center"/>
            </w:pPr>
            <w:r>
              <w:t>47</w:t>
            </w:r>
          </w:p>
        </w:tc>
      </w:tr>
      <w:tr w:rsidR="00104C60" w14:paraId="4BC7BD5E" w14:textId="77777777" w:rsidTr="00322AAF">
        <w:trPr>
          <w:cantSplit/>
          <w:trHeight w:val="158"/>
          <w:jc w:val="center"/>
        </w:trPr>
        <w:tc>
          <w:tcPr>
            <w:tcW w:w="3276" w:type="dxa"/>
            <w:tcBorders>
              <w:top w:val="single" w:sz="6" w:space="0" w:color="000000"/>
              <w:left w:val="double" w:sz="4" w:space="0" w:color="auto"/>
              <w:bottom w:val="nil"/>
            </w:tcBorders>
          </w:tcPr>
          <w:p w14:paraId="0FBB9ED9" w14:textId="77777777" w:rsidR="00104C60" w:rsidRDefault="00104C60" w:rsidP="00E31575">
            <w:pPr>
              <w:jc w:val="center"/>
            </w:pPr>
            <w:r>
              <w:t>0.81 to 1.00</w:t>
            </w:r>
          </w:p>
        </w:tc>
        <w:tc>
          <w:tcPr>
            <w:tcW w:w="1160" w:type="dxa"/>
            <w:tcBorders>
              <w:top w:val="single" w:sz="6" w:space="0" w:color="000000"/>
              <w:bottom w:val="nil"/>
            </w:tcBorders>
          </w:tcPr>
          <w:p w14:paraId="2BC9A6DA" w14:textId="77777777" w:rsidR="00104C60" w:rsidRDefault="00104C60" w:rsidP="00E31575">
            <w:pPr>
              <w:jc w:val="center"/>
            </w:pPr>
            <w:r>
              <w:t>12</w:t>
            </w:r>
          </w:p>
        </w:tc>
        <w:tc>
          <w:tcPr>
            <w:tcW w:w="1197" w:type="dxa"/>
            <w:tcBorders>
              <w:top w:val="single" w:sz="6" w:space="0" w:color="000000"/>
              <w:bottom w:val="nil"/>
            </w:tcBorders>
          </w:tcPr>
          <w:p w14:paraId="7212BFA0" w14:textId="77777777" w:rsidR="00104C60" w:rsidRDefault="00104C60" w:rsidP="00E31575">
            <w:pPr>
              <w:jc w:val="center"/>
            </w:pPr>
            <w:r>
              <w:t>23</w:t>
            </w:r>
          </w:p>
        </w:tc>
        <w:tc>
          <w:tcPr>
            <w:tcW w:w="1200" w:type="dxa"/>
            <w:tcBorders>
              <w:top w:val="single" w:sz="6" w:space="0" w:color="000000"/>
              <w:bottom w:val="nil"/>
            </w:tcBorders>
          </w:tcPr>
          <w:p w14:paraId="544E5370" w14:textId="77777777" w:rsidR="00104C60" w:rsidRDefault="00104C60" w:rsidP="00E31575">
            <w:pPr>
              <w:jc w:val="center"/>
            </w:pPr>
            <w:r>
              <w:t>23</w:t>
            </w:r>
          </w:p>
        </w:tc>
        <w:tc>
          <w:tcPr>
            <w:tcW w:w="1200" w:type="dxa"/>
            <w:tcBorders>
              <w:top w:val="single" w:sz="6" w:space="0" w:color="000000"/>
              <w:bottom w:val="nil"/>
            </w:tcBorders>
          </w:tcPr>
          <w:p w14:paraId="5BE3C255" w14:textId="77777777" w:rsidR="00104C60" w:rsidRDefault="00104C60" w:rsidP="00E31575">
            <w:pPr>
              <w:jc w:val="center"/>
            </w:pPr>
            <w:r>
              <w:t>46</w:t>
            </w:r>
          </w:p>
        </w:tc>
        <w:tc>
          <w:tcPr>
            <w:tcW w:w="971" w:type="dxa"/>
            <w:tcBorders>
              <w:top w:val="single" w:sz="6" w:space="0" w:color="000000"/>
              <w:bottom w:val="nil"/>
              <w:right w:val="double" w:sz="4" w:space="0" w:color="auto"/>
            </w:tcBorders>
          </w:tcPr>
          <w:p w14:paraId="4BA31E21" w14:textId="77777777" w:rsidR="00104C60" w:rsidRDefault="00104C60" w:rsidP="00E31575">
            <w:pPr>
              <w:jc w:val="center"/>
            </w:pPr>
            <w:r>
              <w:t>46</w:t>
            </w:r>
          </w:p>
        </w:tc>
      </w:tr>
      <w:tr w:rsidR="00104C60" w14:paraId="3D38D66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8B88FC5" w14:textId="77777777" w:rsidR="00104C60" w:rsidRDefault="00104C60" w:rsidP="00E31575">
            <w:pPr>
              <w:jc w:val="center"/>
            </w:pPr>
            <w:r>
              <w:t>1.01 to 1.10</w:t>
            </w:r>
          </w:p>
        </w:tc>
        <w:tc>
          <w:tcPr>
            <w:tcW w:w="1160" w:type="dxa"/>
            <w:tcBorders>
              <w:top w:val="single" w:sz="6" w:space="0" w:color="000000"/>
              <w:bottom w:val="single" w:sz="6" w:space="0" w:color="000000"/>
            </w:tcBorders>
          </w:tcPr>
          <w:p w14:paraId="6B70637D" w14:textId="77777777" w:rsidR="00104C60" w:rsidRDefault="00104C60" w:rsidP="00E31575">
            <w:pPr>
              <w:jc w:val="center"/>
            </w:pPr>
            <w:r>
              <w:t>11</w:t>
            </w:r>
          </w:p>
        </w:tc>
        <w:tc>
          <w:tcPr>
            <w:tcW w:w="1197" w:type="dxa"/>
            <w:tcBorders>
              <w:top w:val="single" w:sz="6" w:space="0" w:color="000000"/>
              <w:bottom w:val="single" w:sz="6" w:space="0" w:color="000000"/>
            </w:tcBorders>
          </w:tcPr>
          <w:p w14:paraId="51A593F7" w14:textId="77777777" w:rsidR="00104C60" w:rsidRDefault="00104C60" w:rsidP="00E31575">
            <w:pPr>
              <w:jc w:val="center"/>
            </w:pPr>
            <w:r>
              <w:t>23</w:t>
            </w:r>
          </w:p>
        </w:tc>
        <w:tc>
          <w:tcPr>
            <w:tcW w:w="1200" w:type="dxa"/>
            <w:tcBorders>
              <w:top w:val="single" w:sz="6" w:space="0" w:color="000000"/>
              <w:bottom w:val="single" w:sz="6" w:space="0" w:color="000000"/>
            </w:tcBorders>
          </w:tcPr>
          <w:p w14:paraId="582A57C0" w14:textId="77777777" w:rsidR="00104C60" w:rsidRDefault="00104C60" w:rsidP="00E31575">
            <w:pPr>
              <w:jc w:val="center"/>
            </w:pPr>
            <w:r>
              <w:t>23</w:t>
            </w:r>
          </w:p>
        </w:tc>
        <w:tc>
          <w:tcPr>
            <w:tcW w:w="1200" w:type="dxa"/>
            <w:tcBorders>
              <w:top w:val="single" w:sz="6" w:space="0" w:color="000000"/>
              <w:bottom w:val="single" w:sz="6" w:space="0" w:color="000000"/>
            </w:tcBorders>
          </w:tcPr>
          <w:p w14:paraId="6B75459A" w14:textId="77777777" w:rsidR="00104C60" w:rsidRDefault="00104C60" w:rsidP="00E31575">
            <w:pPr>
              <w:jc w:val="center"/>
            </w:pPr>
            <w:r>
              <w:t>46</w:t>
            </w:r>
          </w:p>
        </w:tc>
        <w:tc>
          <w:tcPr>
            <w:tcW w:w="971" w:type="dxa"/>
            <w:tcBorders>
              <w:top w:val="single" w:sz="6" w:space="0" w:color="000000"/>
              <w:bottom w:val="single" w:sz="6" w:space="0" w:color="000000"/>
              <w:right w:val="double" w:sz="4" w:space="0" w:color="auto"/>
            </w:tcBorders>
          </w:tcPr>
          <w:p w14:paraId="0CFC1185" w14:textId="77777777" w:rsidR="00104C60" w:rsidRDefault="00104C60" w:rsidP="00E31575">
            <w:pPr>
              <w:jc w:val="center"/>
            </w:pPr>
            <w:r>
              <w:t>46</w:t>
            </w:r>
          </w:p>
        </w:tc>
      </w:tr>
      <w:tr w:rsidR="00104C60" w14:paraId="3828AF37" w14:textId="77777777" w:rsidTr="00322AAF">
        <w:trPr>
          <w:cantSplit/>
          <w:trHeight w:val="158"/>
          <w:jc w:val="center"/>
        </w:trPr>
        <w:tc>
          <w:tcPr>
            <w:tcW w:w="3276" w:type="dxa"/>
            <w:tcBorders>
              <w:top w:val="nil"/>
              <w:left w:val="double" w:sz="4" w:space="0" w:color="auto"/>
              <w:bottom w:val="single" w:sz="6" w:space="0" w:color="000000"/>
            </w:tcBorders>
          </w:tcPr>
          <w:p w14:paraId="4887463A" w14:textId="77777777" w:rsidR="00104C60" w:rsidRDefault="00104C60" w:rsidP="00E31575">
            <w:pPr>
              <w:jc w:val="center"/>
            </w:pPr>
            <w:r>
              <w:t>1.11 to 1.20</w:t>
            </w:r>
          </w:p>
        </w:tc>
        <w:tc>
          <w:tcPr>
            <w:tcW w:w="1160" w:type="dxa"/>
            <w:tcBorders>
              <w:top w:val="nil"/>
              <w:bottom w:val="single" w:sz="6" w:space="0" w:color="000000"/>
            </w:tcBorders>
          </w:tcPr>
          <w:p w14:paraId="089DFA1D" w14:textId="77777777" w:rsidR="00104C60" w:rsidRDefault="00104C60" w:rsidP="00E31575">
            <w:pPr>
              <w:jc w:val="center"/>
            </w:pPr>
            <w:r>
              <w:t>11</w:t>
            </w:r>
          </w:p>
        </w:tc>
        <w:tc>
          <w:tcPr>
            <w:tcW w:w="1197" w:type="dxa"/>
            <w:tcBorders>
              <w:top w:val="nil"/>
              <w:bottom w:val="single" w:sz="6" w:space="0" w:color="000000"/>
            </w:tcBorders>
          </w:tcPr>
          <w:p w14:paraId="2F90D240" w14:textId="77777777" w:rsidR="00104C60" w:rsidRDefault="00104C60" w:rsidP="00E31575">
            <w:pPr>
              <w:jc w:val="center"/>
            </w:pPr>
            <w:r>
              <w:t>23</w:t>
            </w:r>
          </w:p>
        </w:tc>
        <w:tc>
          <w:tcPr>
            <w:tcW w:w="1200" w:type="dxa"/>
            <w:tcBorders>
              <w:top w:val="nil"/>
              <w:bottom w:val="single" w:sz="6" w:space="0" w:color="000000"/>
            </w:tcBorders>
          </w:tcPr>
          <w:p w14:paraId="61DE9F10" w14:textId="77777777" w:rsidR="00104C60" w:rsidRDefault="00104C60" w:rsidP="00E31575">
            <w:pPr>
              <w:jc w:val="center"/>
            </w:pPr>
            <w:r>
              <w:t>23</w:t>
            </w:r>
          </w:p>
        </w:tc>
        <w:tc>
          <w:tcPr>
            <w:tcW w:w="1200" w:type="dxa"/>
            <w:tcBorders>
              <w:top w:val="nil"/>
              <w:bottom w:val="single" w:sz="6" w:space="0" w:color="000000"/>
            </w:tcBorders>
          </w:tcPr>
          <w:p w14:paraId="34892365" w14:textId="77777777" w:rsidR="00104C60" w:rsidRDefault="00104C60" w:rsidP="00E31575">
            <w:pPr>
              <w:jc w:val="center"/>
            </w:pPr>
            <w:r>
              <w:t>45</w:t>
            </w:r>
          </w:p>
        </w:tc>
        <w:tc>
          <w:tcPr>
            <w:tcW w:w="971" w:type="dxa"/>
            <w:tcBorders>
              <w:top w:val="nil"/>
              <w:bottom w:val="single" w:sz="6" w:space="0" w:color="000000"/>
              <w:right w:val="double" w:sz="4" w:space="0" w:color="auto"/>
            </w:tcBorders>
          </w:tcPr>
          <w:p w14:paraId="0C1FB9D4" w14:textId="77777777" w:rsidR="00104C60" w:rsidRDefault="00104C60" w:rsidP="00E31575">
            <w:pPr>
              <w:jc w:val="center"/>
            </w:pPr>
            <w:r>
              <w:t>45</w:t>
            </w:r>
          </w:p>
        </w:tc>
      </w:tr>
      <w:tr w:rsidR="00104C60" w14:paraId="2E38D3F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BD6A979" w14:textId="77777777" w:rsidR="00104C60" w:rsidRDefault="00104C60" w:rsidP="00E31575">
            <w:pPr>
              <w:jc w:val="center"/>
            </w:pPr>
            <w:r>
              <w:t>1.21 to 1.30</w:t>
            </w:r>
          </w:p>
        </w:tc>
        <w:tc>
          <w:tcPr>
            <w:tcW w:w="1160" w:type="dxa"/>
            <w:tcBorders>
              <w:top w:val="single" w:sz="6" w:space="0" w:color="000000"/>
              <w:bottom w:val="single" w:sz="6" w:space="0" w:color="000000"/>
            </w:tcBorders>
          </w:tcPr>
          <w:p w14:paraId="45304E4A" w14:textId="77777777" w:rsidR="00104C60" w:rsidRDefault="00104C60" w:rsidP="00E31575">
            <w:pPr>
              <w:jc w:val="center"/>
            </w:pPr>
            <w:r>
              <w:t>11</w:t>
            </w:r>
          </w:p>
        </w:tc>
        <w:tc>
          <w:tcPr>
            <w:tcW w:w="1197" w:type="dxa"/>
            <w:tcBorders>
              <w:top w:val="single" w:sz="6" w:space="0" w:color="000000"/>
              <w:bottom w:val="single" w:sz="6" w:space="0" w:color="000000"/>
            </w:tcBorders>
          </w:tcPr>
          <w:p w14:paraId="693843B9" w14:textId="77777777" w:rsidR="00104C60" w:rsidRDefault="00104C60" w:rsidP="00E31575">
            <w:pPr>
              <w:jc w:val="center"/>
            </w:pPr>
            <w:r>
              <w:t>22</w:t>
            </w:r>
          </w:p>
        </w:tc>
        <w:tc>
          <w:tcPr>
            <w:tcW w:w="1200" w:type="dxa"/>
            <w:tcBorders>
              <w:top w:val="single" w:sz="6" w:space="0" w:color="000000"/>
              <w:bottom w:val="single" w:sz="6" w:space="0" w:color="000000"/>
            </w:tcBorders>
          </w:tcPr>
          <w:p w14:paraId="2E8AFE0E" w14:textId="77777777" w:rsidR="00104C60" w:rsidRDefault="00104C60" w:rsidP="00E31575">
            <w:pPr>
              <w:jc w:val="center"/>
            </w:pPr>
            <w:r>
              <w:t>22</w:t>
            </w:r>
          </w:p>
        </w:tc>
        <w:tc>
          <w:tcPr>
            <w:tcW w:w="1200" w:type="dxa"/>
            <w:tcBorders>
              <w:top w:val="single" w:sz="6" w:space="0" w:color="000000"/>
              <w:bottom w:val="single" w:sz="6" w:space="0" w:color="000000"/>
            </w:tcBorders>
          </w:tcPr>
          <w:p w14:paraId="25411D81" w14:textId="77777777" w:rsidR="00104C60" w:rsidRDefault="00104C60" w:rsidP="00E31575">
            <w:pPr>
              <w:jc w:val="center"/>
            </w:pPr>
            <w:r>
              <w:t>45</w:t>
            </w:r>
          </w:p>
        </w:tc>
        <w:tc>
          <w:tcPr>
            <w:tcW w:w="971" w:type="dxa"/>
            <w:tcBorders>
              <w:top w:val="single" w:sz="6" w:space="0" w:color="000000"/>
              <w:bottom w:val="single" w:sz="6" w:space="0" w:color="000000"/>
              <w:right w:val="double" w:sz="4" w:space="0" w:color="auto"/>
            </w:tcBorders>
          </w:tcPr>
          <w:p w14:paraId="4E159D1A" w14:textId="77777777" w:rsidR="00104C60" w:rsidRDefault="00104C60" w:rsidP="00E31575">
            <w:pPr>
              <w:jc w:val="center"/>
            </w:pPr>
            <w:r>
              <w:t>45</w:t>
            </w:r>
          </w:p>
        </w:tc>
      </w:tr>
      <w:tr w:rsidR="00104C60" w14:paraId="3D748266"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5528D604" w14:textId="77777777" w:rsidR="00104C60" w:rsidRDefault="00104C60" w:rsidP="00E31575">
            <w:pPr>
              <w:jc w:val="center"/>
            </w:pPr>
            <w:r>
              <w:t>1.31 to 1.50</w:t>
            </w:r>
          </w:p>
        </w:tc>
        <w:tc>
          <w:tcPr>
            <w:tcW w:w="1160" w:type="dxa"/>
            <w:tcBorders>
              <w:top w:val="single" w:sz="6" w:space="0" w:color="000000"/>
              <w:bottom w:val="single" w:sz="18" w:space="0" w:color="000000"/>
            </w:tcBorders>
          </w:tcPr>
          <w:p w14:paraId="1AA73A23" w14:textId="77777777" w:rsidR="00104C60" w:rsidRDefault="00104C60" w:rsidP="00E31575">
            <w:pPr>
              <w:jc w:val="center"/>
            </w:pPr>
            <w:r>
              <w:t>11</w:t>
            </w:r>
          </w:p>
        </w:tc>
        <w:tc>
          <w:tcPr>
            <w:tcW w:w="1197" w:type="dxa"/>
            <w:tcBorders>
              <w:top w:val="single" w:sz="6" w:space="0" w:color="000000"/>
              <w:bottom w:val="single" w:sz="18" w:space="0" w:color="000000"/>
            </w:tcBorders>
          </w:tcPr>
          <w:p w14:paraId="1C6E0CA9" w14:textId="77777777" w:rsidR="00104C60" w:rsidRDefault="00104C60" w:rsidP="00E31575">
            <w:pPr>
              <w:jc w:val="center"/>
            </w:pPr>
            <w:r>
              <w:t>22</w:t>
            </w:r>
          </w:p>
        </w:tc>
        <w:tc>
          <w:tcPr>
            <w:tcW w:w="1200" w:type="dxa"/>
            <w:tcBorders>
              <w:top w:val="single" w:sz="6" w:space="0" w:color="000000"/>
              <w:bottom w:val="single" w:sz="18" w:space="0" w:color="000000"/>
            </w:tcBorders>
          </w:tcPr>
          <w:p w14:paraId="44E86EDC" w14:textId="77777777" w:rsidR="00104C60" w:rsidRDefault="00104C60" w:rsidP="00E31575">
            <w:pPr>
              <w:jc w:val="center"/>
            </w:pPr>
            <w:r>
              <w:t>22</w:t>
            </w:r>
          </w:p>
        </w:tc>
        <w:tc>
          <w:tcPr>
            <w:tcW w:w="1200" w:type="dxa"/>
            <w:tcBorders>
              <w:top w:val="single" w:sz="6" w:space="0" w:color="000000"/>
              <w:bottom w:val="single" w:sz="18" w:space="0" w:color="000000"/>
            </w:tcBorders>
          </w:tcPr>
          <w:p w14:paraId="23F1C1FE" w14:textId="77777777" w:rsidR="00104C60" w:rsidRDefault="00104C60" w:rsidP="00E31575">
            <w:pPr>
              <w:jc w:val="center"/>
            </w:pPr>
            <w:r>
              <w:t>44</w:t>
            </w:r>
          </w:p>
        </w:tc>
        <w:tc>
          <w:tcPr>
            <w:tcW w:w="971" w:type="dxa"/>
            <w:tcBorders>
              <w:top w:val="single" w:sz="6" w:space="0" w:color="000000"/>
              <w:bottom w:val="single" w:sz="18" w:space="0" w:color="000000"/>
              <w:right w:val="double" w:sz="4" w:space="0" w:color="auto"/>
            </w:tcBorders>
          </w:tcPr>
          <w:p w14:paraId="0CABFF79" w14:textId="77777777" w:rsidR="00104C60" w:rsidRDefault="00104C60" w:rsidP="00E31575">
            <w:pPr>
              <w:jc w:val="center"/>
            </w:pPr>
            <w:r>
              <w:t>44</w:t>
            </w:r>
          </w:p>
        </w:tc>
      </w:tr>
      <w:tr w:rsidR="00104C60" w14:paraId="534D266F"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39BB5ACC" w14:textId="77777777" w:rsidR="00104C60" w:rsidRDefault="00104C60" w:rsidP="00E31575">
            <w:pPr>
              <w:jc w:val="center"/>
            </w:pPr>
            <w:r>
              <w:t>1.51 to 1.60</w:t>
            </w:r>
          </w:p>
        </w:tc>
        <w:tc>
          <w:tcPr>
            <w:tcW w:w="1160" w:type="dxa"/>
            <w:tcBorders>
              <w:top w:val="single" w:sz="18" w:space="0" w:color="000000"/>
              <w:bottom w:val="single" w:sz="6" w:space="0" w:color="000000"/>
            </w:tcBorders>
          </w:tcPr>
          <w:p w14:paraId="6397127C" w14:textId="77777777" w:rsidR="00104C60" w:rsidRDefault="00104C60" w:rsidP="00E31575">
            <w:pPr>
              <w:jc w:val="center"/>
            </w:pPr>
            <w:r>
              <w:t>11</w:t>
            </w:r>
          </w:p>
        </w:tc>
        <w:tc>
          <w:tcPr>
            <w:tcW w:w="1197" w:type="dxa"/>
            <w:tcBorders>
              <w:top w:val="single" w:sz="18" w:space="0" w:color="000000"/>
              <w:bottom w:val="single" w:sz="6" w:space="0" w:color="000000"/>
            </w:tcBorders>
          </w:tcPr>
          <w:p w14:paraId="35ACF8BD" w14:textId="77777777" w:rsidR="00104C60" w:rsidRDefault="00104C60" w:rsidP="00E31575">
            <w:pPr>
              <w:jc w:val="center"/>
            </w:pPr>
            <w:r>
              <w:t>22</w:t>
            </w:r>
          </w:p>
        </w:tc>
        <w:tc>
          <w:tcPr>
            <w:tcW w:w="1200" w:type="dxa"/>
            <w:tcBorders>
              <w:top w:val="single" w:sz="18" w:space="0" w:color="000000"/>
              <w:bottom w:val="single" w:sz="6" w:space="0" w:color="000000"/>
            </w:tcBorders>
          </w:tcPr>
          <w:p w14:paraId="47CF2E65" w14:textId="77777777" w:rsidR="00104C60" w:rsidRDefault="00104C60" w:rsidP="00E31575">
            <w:pPr>
              <w:jc w:val="center"/>
            </w:pPr>
            <w:r>
              <w:t>22</w:t>
            </w:r>
          </w:p>
        </w:tc>
        <w:tc>
          <w:tcPr>
            <w:tcW w:w="1200" w:type="dxa"/>
            <w:tcBorders>
              <w:top w:val="single" w:sz="18" w:space="0" w:color="000000"/>
              <w:bottom w:val="single" w:sz="6" w:space="0" w:color="000000"/>
            </w:tcBorders>
          </w:tcPr>
          <w:p w14:paraId="7233BA52" w14:textId="77777777" w:rsidR="00104C60" w:rsidRDefault="00104C60" w:rsidP="00E31575">
            <w:pPr>
              <w:jc w:val="center"/>
            </w:pPr>
            <w:r>
              <w:t>43</w:t>
            </w:r>
          </w:p>
        </w:tc>
        <w:tc>
          <w:tcPr>
            <w:tcW w:w="971" w:type="dxa"/>
            <w:tcBorders>
              <w:top w:val="single" w:sz="18" w:space="0" w:color="000000"/>
              <w:bottom w:val="single" w:sz="6" w:space="0" w:color="000000"/>
              <w:right w:val="double" w:sz="4" w:space="0" w:color="auto"/>
            </w:tcBorders>
          </w:tcPr>
          <w:p w14:paraId="457FCFA1" w14:textId="77777777" w:rsidR="00104C60" w:rsidRDefault="00104C60" w:rsidP="00E31575">
            <w:pPr>
              <w:jc w:val="center"/>
            </w:pPr>
            <w:r>
              <w:t>43</w:t>
            </w:r>
          </w:p>
        </w:tc>
      </w:tr>
      <w:tr w:rsidR="00104C60" w14:paraId="249FC360"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1C84D16" w14:textId="77777777" w:rsidR="00104C60" w:rsidRDefault="00104C60" w:rsidP="00E31575">
            <w:pPr>
              <w:jc w:val="center"/>
            </w:pPr>
            <w:r>
              <w:t>1.61 to 1.70</w:t>
            </w:r>
          </w:p>
        </w:tc>
        <w:tc>
          <w:tcPr>
            <w:tcW w:w="1160" w:type="dxa"/>
            <w:tcBorders>
              <w:top w:val="single" w:sz="6" w:space="0" w:color="000000"/>
              <w:bottom w:val="single" w:sz="6" w:space="0" w:color="000000"/>
            </w:tcBorders>
          </w:tcPr>
          <w:p w14:paraId="0C4219E4" w14:textId="77777777" w:rsidR="00104C60" w:rsidRDefault="00104C60" w:rsidP="00E31575">
            <w:pPr>
              <w:jc w:val="center"/>
            </w:pPr>
            <w:r>
              <w:t>11</w:t>
            </w:r>
          </w:p>
        </w:tc>
        <w:tc>
          <w:tcPr>
            <w:tcW w:w="1197" w:type="dxa"/>
            <w:tcBorders>
              <w:top w:val="single" w:sz="6" w:space="0" w:color="000000"/>
              <w:bottom w:val="single" w:sz="6" w:space="0" w:color="000000"/>
            </w:tcBorders>
          </w:tcPr>
          <w:p w14:paraId="5EE7EB96" w14:textId="77777777" w:rsidR="00104C60" w:rsidRDefault="00104C60" w:rsidP="00E31575">
            <w:pPr>
              <w:jc w:val="center"/>
            </w:pPr>
            <w:r>
              <w:t>21</w:t>
            </w:r>
          </w:p>
        </w:tc>
        <w:tc>
          <w:tcPr>
            <w:tcW w:w="1200" w:type="dxa"/>
            <w:tcBorders>
              <w:top w:val="single" w:sz="6" w:space="0" w:color="000000"/>
              <w:bottom w:val="single" w:sz="6" w:space="0" w:color="000000"/>
            </w:tcBorders>
          </w:tcPr>
          <w:p w14:paraId="0245B655" w14:textId="77777777" w:rsidR="00104C60" w:rsidRDefault="00104C60" w:rsidP="00E31575">
            <w:pPr>
              <w:jc w:val="center"/>
            </w:pPr>
            <w:r>
              <w:t>21</w:t>
            </w:r>
          </w:p>
        </w:tc>
        <w:tc>
          <w:tcPr>
            <w:tcW w:w="1200" w:type="dxa"/>
            <w:tcBorders>
              <w:top w:val="single" w:sz="6" w:space="0" w:color="000000"/>
              <w:bottom w:val="single" w:sz="6" w:space="0" w:color="000000"/>
            </w:tcBorders>
          </w:tcPr>
          <w:p w14:paraId="47709061" w14:textId="77777777" w:rsidR="00104C60" w:rsidRDefault="00104C60" w:rsidP="00E31575">
            <w:pPr>
              <w:jc w:val="center"/>
            </w:pPr>
            <w:r>
              <w:t>42</w:t>
            </w:r>
          </w:p>
        </w:tc>
        <w:tc>
          <w:tcPr>
            <w:tcW w:w="971" w:type="dxa"/>
            <w:tcBorders>
              <w:top w:val="single" w:sz="6" w:space="0" w:color="000000"/>
              <w:bottom w:val="single" w:sz="6" w:space="0" w:color="000000"/>
              <w:right w:val="double" w:sz="4" w:space="0" w:color="auto"/>
            </w:tcBorders>
          </w:tcPr>
          <w:p w14:paraId="445FA73E" w14:textId="77777777" w:rsidR="00104C60" w:rsidRDefault="00104C60" w:rsidP="00E31575">
            <w:pPr>
              <w:jc w:val="center"/>
            </w:pPr>
            <w:r>
              <w:t>42</w:t>
            </w:r>
          </w:p>
        </w:tc>
      </w:tr>
      <w:tr w:rsidR="00104C60" w14:paraId="55BDDAF3" w14:textId="77777777" w:rsidTr="00322AAF">
        <w:trPr>
          <w:cantSplit/>
          <w:trHeight w:val="158"/>
          <w:jc w:val="center"/>
        </w:trPr>
        <w:tc>
          <w:tcPr>
            <w:tcW w:w="3276" w:type="dxa"/>
            <w:tcBorders>
              <w:top w:val="single" w:sz="6" w:space="0" w:color="000000"/>
              <w:left w:val="double" w:sz="4" w:space="0" w:color="auto"/>
              <w:bottom w:val="nil"/>
            </w:tcBorders>
          </w:tcPr>
          <w:p w14:paraId="20170927" w14:textId="77777777" w:rsidR="00104C60" w:rsidRDefault="00104C60" w:rsidP="00E31575">
            <w:pPr>
              <w:jc w:val="center"/>
            </w:pPr>
            <w:r>
              <w:t>1.71 to 1.80</w:t>
            </w:r>
          </w:p>
        </w:tc>
        <w:tc>
          <w:tcPr>
            <w:tcW w:w="1160" w:type="dxa"/>
            <w:tcBorders>
              <w:top w:val="single" w:sz="6" w:space="0" w:color="000000"/>
              <w:bottom w:val="nil"/>
            </w:tcBorders>
          </w:tcPr>
          <w:p w14:paraId="2EC6D763" w14:textId="77777777" w:rsidR="00104C60" w:rsidRDefault="00104C60" w:rsidP="00E31575">
            <w:pPr>
              <w:jc w:val="center"/>
            </w:pPr>
            <w:r>
              <w:t>10</w:t>
            </w:r>
          </w:p>
        </w:tc>
        <w:tc>
          <w:tcPr>
            <w:tcW w:w="1197" w:type="dxa"/>
            <w:tcBorders>
              <w:top w:val="single" w:sz="6" w:space="0" w:color="000000"/>
              <w:bottom w:val="nil"/>
            </w:tcBorders>
          </w:tcPr>
          <w:p w14:paraId="1D41CFFA" w14:textId="77777777" w:rsidR="00104C60" w:rsidRDefault="00104C60" w:rsidP="00E31575">
            <w:pPr>
              <w:jc w:val="center"/>
            </w:pPr>
            <w:r>
              <w:t>21</w:t>
            </w:r>
          </w:p>
        </w:tc>
        <w:tc>
          <w:tcPr>
            <w:tcW w:w="1200" w:type="dxa"/>
            <w:tcBorders>
              <w:top w:val="single" w:sz="6" w:space="0" w:color="000000"/>
              <w:bottom w:val="nil"/>
            </w:tcBorders>
          </w:tcPr>
          <w:p w14:paraId="00D46997" w14:textId="77777777" w:rsidR="00104C60" w:rsidRDefault="00104C60" w:rsidP="00E31575">
            <w:pPr>
              <w:jc w:val="center"/>
            </w:pPr>
            <w:r>
              <w:t>21</w:t>
            </w:r>
          </w:p>
        </w:tc>
        <w:tc>
          <w:tcPr>
            <w:tcW w:w="1200" w:type="dxa"/>
            <w:tcBorders>
              <w:top w:val="single" w:sz="6" w:space="0" w:color="000000"/>
              <w:bottom w:val="nil"/>
            </w:tcBorders>
          </w:tcPr>
          <w:p w14:paraId="6FE36912" w14:textId="77777777" w:rsidR="00104C60" w:rsidRDefault="00104C60" w:rsidP="00E31575">
            <w:pPr>
              <w:jc w:val="center"/>
            </w:pPr>
            <w:r>
              <w:t>42</w:t>
            </w:r>
          </w:p>
        </w:tc>
        <w:tc>
          <w:tcPr>
            <w:tcW w:w="971" w:type="dxa"/>
            <w:tcBorders>
              <w:top w:val="single" w:sz="6" w:space="0" w:color="000000"/>
              <w:bottom w:val="nil"/>
              <w:right w:val="double" w:sz="4" w:space="0" w:color="auto"/>
            </w:tcBorders>
          </w:tcPr>
          <w:p w14:paraId="0242BF9F" w14:textId="77777777" w:rsidR="00104C60" w:rsidRDefault="00104C60" w:rsidP="00E31575">
            <w:pPr>
              <w:jc w:val="center"/>
            </w:pPr>
            <w:r>
              <w:t>42</w:t>
            </w:r>
          </w:p>
        </w:tc>
      </w:tr>
      <w:tr w:rsidR="00104C60" w14:paraId="66BDF793" w14:textId="77777777" w:rsidTr="00322AAF">
        <w:trPr>
          <w:cantSplit/>
          <w:trHeight w:val="158"/>
          <w:jc w:val="center"/>
        </w:trPr>
        <w:tc>
          <w:tcPr>
            <w:tcW w:w="3276" w:type="dxa"/>
            <w:tcBorders>
              <w:top w:val="single" w:sz="6" w:space="0" w:color="000000"/>
              <w:left w:val="double" w:sz="4" w:space="0" w:color="auto"/>
              <w:bottom w:val="nil"/>
            </w:tcBorders>
          </w:tcPr>
          <w:p w14:paraId="6F859237" w14:textId="77777777" w:rsidR="00104C60" w:rsidRDefault="00104C60" w:rsidP="00E31575">
            <w:pPr>
              <w:jc w:val="center"/>
            </w:pPr>
            <w:r>
              <w:t>1.81 to 1.90</w:t>
            </w:r>
          </w:p>
        </w:tc>
        <w:tc>
          <w:tcPr>
            <w:tcW w:w="1160" w:type="dxa"/>
            <w:tcBorders>
              <w:top w:val="single" w:sz="6" w:space="0" w:color="000000"/>
              <w:bottom w:val="nil"/>
            </w:tcBorders>
          </w:tcPr>
          <w:p w14:paraId="72473513" w14:textId="77777777" w:rsidR="00104C60" w:rsidRDefault="00104C60" w:rsidP="00E31575">
            <w:pPr>
              <w:jc w:val="center"/>
            </w:pPr>
            <w:r>
              <w:t>10</w:t>
            </w:r>
          </w:p>
        </w:tc>
        <w:tc>
          <w:tcPr>
            <w:tcW w:w="1197" w:type="dxa"/>
            <w:tcBorders>
              <w:top w:val="single" w:sz="6" w:space="0" w:color="000000"/>
              <w:bottom w:val="nil"/>
            </w:tcBorders>
          </w:tcPr>
          <w:p w14:paraId="30CC05BA" w14:textId="77777777" w:rsidR="00104C60" w:rsidRDefault="00104C60" w:rsidP="00E31575">
            <w:pPr>
              <w:jc w:val="center"/>
            </w:pPr>
            <w:r>
              <w:t>21</w:t>
            </w:r>
          </w:p>
        </w:tc>
        <w:tc>
          <w:tcPr>
            <w:tcW w:w="1200" w:type="dxa"/>
            <w:tcBorders>
              <w:top w:val="single" w:sz="6" w:space="0" w:color="000000"/>
              <w:bottom w:val="nil"/>
            </w:tcBorders>
          </w:tcPr>
          <w:p w14:paraId="1E0472BC" w14:textId="77777777" w:rsidR="00104C60" w:rsidRDefault="00104C60" w:rsidP="00E31575">
            <w:pPr>
              <w:jc w:val="center"/>
            </w:pPr>
            <w:r>
              <w:t>21</w:t>
            </w:r>
          </w:p>
        </w:tc>
        <w:tc>
          <w:tcPr>
            <w:tcW w:w="1200" w:type="dxa"/>
            <w:tcBorders>
              <w:top w:val="single" w:sz="6" w:space="0" w:color="000000"/>
              <w:bottom w:val="nil"/>
            </w:tcBorders>
          </w:tcPr>
          <w:p w14:paraId="2BB258AF" w14:textId="77777777" w:rsidR="00104C60" w:rsidRDefault="00104C60" w:rsidP="00E31575">
            <w:pPr>
              <w:jc w:val="center"/>
            </w:pPr>
            <w:r>
              <w:t>41</w:t>
            </w:r>
          </w:p>
        </w:tc>
        <w:tc>
          <w:tcPr>
            <w:tcW w:w="971" w:type="dxa"/>
            <w:tcBorders>
              <w:top w:val="single" w:sz="6" w:space="0" w:color="000000"/>
              <w:bottom w:val="nil"/>
              <w:right w:val="double" w:sz="4" w:space="0" w:color="auto"/>
            </w:tcBorders>
          </w:tcPr>
          <w:p w14:paraId="740108DD" w14:textId="77777777" w:rsidR="00104C60" w:rsidRDefault="00104C60" w:rsidP="00E31575">
            <w:pPr>
              <w:jc w:val="center"/>
            </w:pPr>
            <w:r>
              <w:t>41</w:t>
            </w:r>
          </w:p>
        </w:tc>
      </w:tr>
      <w:tr w:rsidR="00104C60" w14:paraId="55D7DCF6"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20CFB4D2" w14:textId="77777777" w:rsidR="00104C60" w:rsidRDefault="00104C60" w:rsidP="00E31575">
            <w:pPr>
              <w:jc w:val="center"/>
            </w:pPr>
            <w:r>
              <w:t>1.91 to 2.00</w:t>
            </w:r>
          </w:p>
        </w:tc>
        <w:tc>
          <w:tcPr>
            <w:tcW w:w="1160" w:type="dxa"/>
            <w:tcBorders>
              <w:top w:val="single" w:sz="6" w:space="0" w:color="000000"/>
              <w:bottom w:val="single" w:sz="6" w:space="0" w:color="000000"/>
            </w:tcBorders>
          </w:tcPr>
          <w:p w14:paraId="5B589DC6" w14:textId="77777777" w:rsidR="00104C60" w:rsidRDefault="00104C60" w:rsidP="00E31575">
            <w:pPr>
              <w:jc w:val="center"/>
            </w:pPr>
            <w:r>
              <w:t>10</w:t>
            </w:r>
          </w:p>
        </w:tc>
        <w:tc>
          <w:tcPr>
            <w:tcW w:w="1197" w:type="dxa"/>
            <w:tcBorders>
              <w:top w:val="single" w:sz="6" w:space="0" w:color="000000"/>
              <w:bottom w:val="single" w:sz="6" w:space="0" w:color="000000"/>
            </w:tcBorders>
          </w:tcPr>
          <w:p w14:paraId="71A9ABB0" w14:textId="77777777" w:rsidR="00104C60" w:rsidRDefault="00104C60" w:rsidP="00E31575">
            <w:pPr>
              <w:jc w:val="center"/>
            </w:pPr>
            <w:r>
              <w:t>20</w:t>
            </w:r>
          </w:p>
        </w:tc>
        <w:tc>
          <w:tcPr>
            <w:tcW w:w="1200" w:type="dxa"/>
            <w:tcBorders>
              <w:top w:val="single" w:sz="6" w:space="0" w:color="000000"/>
              <w:bottom w:val="single" w:sz="6" w:space="0" w:color="000000"/>
            </w:tcBorders>
          </w:tcPr>
          <w:p w14:paraId="152C7B52" w14:textId="77777777" w:rsidR="00104C60" w:rsidRDefault="00104C60" w:rsidP="00E31575">
            <w:pPr>
              <w:jc w:val="center"/>
            </w:pPr>
            <w:r>
              <w:t>20</w:t>
            </w:r>
          </w:p>
        </w:tc>
        <w:tc>
          <w:tcPr>
            <w:tcW w:w="1200" w:type="dxa"/>
            <w:tcBorders>
              <w:top w:val="single" w:sz="6" w:space="0" w:color="000000"/>
              <w:bottom w:val="single" w:sz="6" w:space="0" w:color="000000"/>
            </w:tcBorders>
          </w:tcPr>
          <w:p w14:paraId="6683C058" w14:textId="77777777" w:rsidR="00104C60" w:rsidRDefault="00104C60" w:rsidP="00E31575">
            <w:pPr>
              <w:jc w:val="center"/>
            </w:pPr>
            <w:r>
              <w:t>41</w:t>
            </w:r>
          </w:p>
        </w:tc>
        <w:tc>
          <w:tcPr>
            <w:tcW w:w="971" w:type="dxa"/>
            <w:tcBorders>
              <w:top w:val="single" w:sz="6" w:space="0" w:color="000000"/>
              <w:bottom w:val="single" w:sz="6" w:space="0" w:color="000000"/>
              <w:right w:val="double" w:sz="4" w:space="0" w:color="auto"/>
            </w:tcBorders>
          </w:tcPr>
          <w:p w14:paraId="6776DBB7" w14:textId="77777777" w:rsidR="00104C60" w:rsidRDefault="00104C60" w:rsidP="00E31575">
            <w:pPr>
              <w:jc w:val="center"/>
            </w:pPr>
            <w:r>
              <w:t>41</w:t>
            </w:r>
          </w:p>
        </w:tc>
      </w:tr>
      <w:tr w:rsidR="00104C60" w14:paraId="32B7E15D" w14:textId="77777777" w:rsidTr="00322AAF">
        <w:trPr>
          <w:cantSplit/>
          <w:trHeight w:val="158"/>
          <w:jc w:val="center"/>
        </w:trPr>
        <w:tc>
          <w:tcPr>
            <w:tcW w:w="3276" w:type="dxa"/>
            <w:tcBorders>
              <w:top w:val="nil"/>
              <w:left w:val="double" w:sz="4" w:space="0" w:color="auto"/>
            </w:tcBorders>
          </w:tcPr>
          <w:p w14:paraId="5544AF45" w14:textId="77777777" w:rsidR="00104C60" w:rsidRDefault="00104C60" w:rsidP="00E31575">
            <w:pPr>
              <w:jc w:val="center"/>
            </w:pPr>
            <w:r>
              <w:t>2.01 to 2.10</w:t>
            </w:r>
          </w:p>
        </w:tc>
        <w:tc>
          <w:tcPr>
            <w:tcW w:w="1160" w:type="dxa"/>
            <w:tcBorders>
              <w:top w:val="nil"/>
            </w:tcBorders>
          </w:tcPr>
          <w:p w14:paraId="4704C51B" w14:textId="77777777" w:rsidR="00104C60" w:rsidRDefault="00104C60" w:rsidP="00E31575">
            <w:pPr>
              <w:jc w:val="center"/>
            </w:pPr>
            <w:r>
              <w:t>10</w:t>
            </w:r>
          </w:p>
        </w:tc>
        <w:tc>
          <w:tcPr>
            <w:tcW w:w="1197" w:type="dxa"/>
            <w:tcBorders>
              <w:top w:val="nil"/>
            </w:tcBorders>
          </w:tcPr>
          <w:p w14:paraId="1D0A6AE3" w14:textId="77777777" w:rsidR="00104C60" w:rsidRDefault="00104C60" w:rsidP="00E31575">
            <w:pPr>
              <w:jc w:val="center"/>
            </w:pPr>
            <w:r>
              <w:t>20</w:t>
            </w:r>
          </w:p>
        </w:tc>
        <w:tc>
          <w:tcPr>
            <w:tcW w:w="1200" w:type="dxa"/>
            <w:tcBorders>
              <w:top w:val="nil"/>
            </w:tcBorders>
          </w:tcPr>
          <w:p w14:paraId="33B34448" w14:textId="77777777" w:rsidR="00104C60" w:rsidRDefault="00104C60" w:rsidP="00E31575">
            <w:pPr>
              <w:jc w:val="center"/>
            </w:pPr>
            <w:r>
              <w:t>20</w:t>
            </w:r>
          </w:p>
        </w:tc>
        <w:tc>
          <w:tcPr>
            <w:tcW w:w="1200" w:type="dxa"/>
            <w:tcBorders>
              <w:top w:val="nil"/>
            </w:tcBorders>
          </w:tcPr>
          <w:p w14:paraId="7F4F525F" w14:textId="77777777" w:rsidR="00104C60" w:rsidRDefault="00104C60" w:rsidP="00E31575">
            <w:pPr>
              <w:jc w:val="center"/>
            </w:pPr>
            <w:r>
              <w:t>40</w:t>
            </w:r>
          </w:p>
        </w:tc>
        <w:tc>
          <w:tcPr>
            <w:tcW w:w="971" w:type="dxa"/>
            <w:tcBorders>
              <w:top w:val="nil"/>
              <w:right w:val="double" w:sz="4" w:space="0" w:color="auto"/>
            </w:tcBorders>
          </w:tcPr>
          <w:p w14:paraId="21180D03" w14:textId="77777777" w:rsidR="00104C60" w:rsidRDefault="00104C60" w:rsidP="00E31575">
            <w:pPr>
              <w:jc w:val="center"/>
            </w:pPr>
            <w:r>
              <w:t>40</w:t>
            </w:r>
          </w:p>
        </w:tc>
      </w:tr>
      <w:tr w:rsidR="00104C60" w14:paraId="4C013932" w14:textId="77777777" w:rsidTr="00322AAF">
        <w:trPr>
          <w:cantSplit/>
          <w:trHeight w:val="158"/>
          <w:jc w:val="center"/>
        </w:trPr>
        <w:tc>
          <w:tcPr>
            <w:tcW w:w="3276" w:type="dxa"/>
            <w:tcBorders>
              <w:top w:val="nil"/>
              <w:left w:val="double" w:sz="4" w:space="0" w:color="auto"/>
            </w:tcBorders>
          </w:tcPr>
          <w:p w14:paraId="534D8C3E" w14:textId="77777777" w:rsidR="00104C60" w:rsidRDefault="00104C60" w:rsidP="00E31575">
            <w:pPr>
              <w:jc w:val="center"/>
            </w:pPr>
            <w:r>
              <w:t>2.11 to 2.20</w:t>
            </w:r>
          </w:p>
        </w:tc>
        <w:tc>
          <w:tcPr>
            <w:tcW w:w="1160" w:type="dxa"/>
            <w:tcBorders>
              <w:top w:val="nil"/>
            </w:tcBorders>
          </w:tcPr>
          <w:p w14:paraId="610A1019" w14:textId="77777777" w:rsidR="00104C60" w:rsidRDefault="00104C60" w:rsidP="00E31575">
            <w:pPr>
              <w:jc w:val="center"/>
            </w:pPr>
            <w:r>
              <w:t>10</w:t>
            </w:r>
          </w:p>
        </w:tc>
        <w:tc>
          <w:tcPr>
            <w:tcW w:w="1197" w:type="dxa"/>
            <w:tcBorders>
              <w:top w:val="nil"/>
            </w:tcBorders>
          </w:tcPr>
          <w:p w14:paraId="5A18664C" w14:textId="77777777" w:rsidR="00104C60" w:rsidRDefault="00104C60" w:rsidP="00E31575">
            <w:pPr>
              <w:jc w:val="center"/>
            </w:pPr>
            <w:r>
              <w:t>20</w:t>
            </w:r>
          </w:p>
        </w:tc>
        <w:tc>
          <w:tcPr>
            <w:tcW w:w="1200" w:type="dxa"/>
            <w:tcBorders>
              <w:top w:val="nil"/>
            </w:tcBorders>
          </w:tcPr>
          <w:p w14:paraId="75195BEE" w14:textId="77777777" w:rsidR="00104C60" w:rsidRDefault="00104C60" w:rsidP="00E31575">
            <w:pPr>
              <w:jc w:val="center"/>
            </w:pPr>
            <w:r>
              <w:t>20</w:t>
            </w:r>
          </w:p>
        </w:tc>
        <w:tc>
          <w:tcPr>
            <w:tcW w:w="1200" w:type="dxa"/>
            <w:tcBorders>
              <w:top w:val="nil"/>
            </w:tcBorders>
          </w:tcPr>
          <w:p w14:paraId="68E8AFFF" w14:textId="77777777" w:rsidR="00104C60" w:rsidRDefault="00104C60" w:rsidP="00E31575">
            <w:pPr>
              <w:jc w:val="center"/>
            </w:pPr>
            <w:r>
              <w:t>39</w:t>
            </w:r>
          </w:p>
        </w:tc>
        <w:tc>
          <w:tcPr>
            <w:tcW w:w="971" w:type="dxa"/>
            <w:tcBorders>
              <w:top w:val="nil"/>
              <w:right w:val="double" w:sz="4" w:space="0" w:color="auto"/>
            </w:tcBorders>
          </w:tcPr>
          <w:p w14:paraId="41B4B143" w14:textId="77777777" w:rsidR="00104C60" w:rsidRDefault="00104C60" w:rsidP="00E31575">
            <w:pPr>
              <w:jc w:val="center"/>
            </w:pPr>
            <w:r>
              <w:t>39</w:t>
            </w:r>
          </w:p>
        </w:tc>
      </w:tr>
      <w:tr w:rsidR="00104C60" w14:paraId="48C68EE6" w14:textId="77777777" w:rsidTr="00322AAF">
        <w:trPr>
          <w:cantSplit/>
          <w:trHeight w:val="158"/>
          <w:jc w:val="center"/>
        </w:trPr>
        <w:tc>
          <w:tcPr>
            <w:tcW w:w="3276" w:type="dxa"/>
            <w:tcBorders>
              <w:top w:val="nil"/>
              <w:left w:val="double" w:sz="4" w:space="0" w:color="auto"/>
            </w:tcBorders>
          </w:tcPr>
          <w:p w14:paraId="65FC158B" w14:textId="77777777" w:rsidR="00104C60" w:rsidRDefault="00104C60" w:rsidP="00E31575">
            <w:pPr>
              <w:jc w:val="center"/>
            </w:pPr>
            <w:r>
              <w:t>2.21 to 2.30</w:t>
            </w:r>
          </w:p>
        </w:tc>
        <w:tc>
          <w:tcPr>
            <w:tcW w:w="1160" w:type="dxa"/>
            <w:tcBorders>
              <w:top w:val="nil"/>
            </w:tcBorders>
          </w:tcPr>
          <w:p w14:paraId="12D3624C" w14:textId="77777777" w:rsidR="00104C60" w:rsidRDefault="00104C60" w:rsidP="00E31575">
            <w:pPr>
              <w:jc w:val="center"/>
            </w:pPr>
            <w:r>
              <w:t>10</w:t>
            </w:r>
          </w:p>
        </w:tc>
        <w:tc>
          <w:tcPr>
            <w:tcW w:w="1197" w:type="dxa"/>
            <w:tcBorders>
              <w:top w:val="nil"/>
            </w:tcBorders>
          </w:tcPr>
          <w:p w14:paraId="526EA732" w14:textId="77777777" w:rsidR="00104C60" w:rsidRDefault="00104C60" w:rsidP="00E31575">
            <w:pPr>
              <w:jc w:val="center"/>
            </w:pPr>
            <w:r>
              <w:t>19</w:t>
            </w:r>
          </w:p>
        </w:tc>
        <w:tc>
          <w:tcPr>
            <w:tcW w:w="1200" w:type="dxa"/>
            <w:tcBorders>
              <w:top w:val="nil"/>
            </w:tcBorders>
          </w:tcPr>
          <w:p w14:paraId="7A10FBBB" w14:textId="77777777" w:rsidR="00104C60" w:rsidRDefault="00104C60" w:rsidP="00E31575">
            <w:pPr>
              <w:jc w:val="center"/>
            </w:pPr>
            <w:r>
              <w:t>19</w:t>
            </w:r>
          </w:p>
        </w:tc>
        <w:tc>
          <w:tcPr>
            <w:tcW w:w="1200" w:type="dxa"/>
            <w:tcBorders>
              <w:top w:val="nil"/>
            </w:tcBorders>
          </w:tcPr>
          <w:p w14:paraId="78963B94" w14:textId="77777777" w:rsidR="00104C60" w:rsidRDefault="00104C60" w:rsidP="00E31575">
            <w:pPr>
              <w:jc w:val="center"/>
            </w:pPr>
            <w:r>
              <w:t>39</w:t>
            </w:r>
          </w:p>
        </w:tc>
        <w:tc>
          <w:tcPr>
            <w:tcW w:w="971" w:type="dxa"/>
            <w:tcBorders>
              <w:top w:val="nil"/>
              <w:right w:val="double" w:sz="4" w:space="0" w:color="auto"/>
            </w:tcBorders>
          </w:tcPr>
          <w:p w14:paraId="36788657" w14:textId="77777777" w:rsidR="00104C60" w:rsidRDefault="00104C60" w:rsidP="00E31575">
            <w:pPr>
              <w:jc w:val="center"/>
            </w:pPr>
            <w:r>
              <w:t>39</w:t>
            </w:r>
          </w:p>
        </w:tc>
      </w:tr>
      <w:tr w:rsidR="00104C60" w14:paraId="1C075260" w14:textId="77777777" w:rsidTr="00322AAF">
        <w:trPr>
          <w:cantSplit/>
          <w:trHeight w:val="158"/>
          <w:jc w:val="center"/>
        </w:trPr>
        <w:tc>
          <w:tcPr>
            <w:tcW w:w="3276" w:type="dxa"/>
            <w:tcBorders>
              <w:top w:val="nil"/>
              <w:left w:val="double" w:sz="4" w:space="0" w:color="auto"/>
            </w:tcBorders>
          </w:tcPr>
          <w:p w14:paraId="0464D87D" w14:textId="77777777" w:rsidR="00104C60" w:rsidRDefault="00104C60" w:rsidP="00E31575">
            <w:pPr>
              <w:jc w:val="center"/>
            </w:pPr>
            <w:r>
              <w:t>2.31 to 2.40</w:t>
            </w:r>
          </w:p>
        </w:tc>
        <w:tc>
          <w:tcPr>
            <w:tcW w:w="1160" w:type="dxa"/>
            <w:tcBorders>
              <w:top w:val="nil"/>
            </w:tcBorders>
          </w:tcPr>
          <w:p w14:paraId="2BD1D91A" w14:textId="77777777" w:rsidR="00104C60" w:rsidRDefault="00104C60" w:rsidP="00E31575">
            <w:pPr>
              <w:jc w:val="center"/>
            </w:pPr>
            <w:r>
              <w:t>9</w:t>
            </w:r>
          </w:p>
        </w:tc>
        <w:tc>
          <w:tcPr>
            <w:tcW w:w="1197" w:type="dxa"/>
            <w:tcBorders>
              <w:top w:val="nil"/>
            </w:tcBorders>
          </w:tcPr>
          <w:p w14:paraId="2C827BEF" w14:textId="77777777" w:rsidR="00104C60" w:rsidRDefault="00104C60" w:rsidP="00E31575">
            <w:pPr>
              <w:jc w:val="center"/>
            </w:pPr>
            <w:r>
              <w:t>19</w:t>
            </w:r>
          </w:p>
        </w:tc>
        <w:tc>
          <w:tcPr>
            <w:tcW w:w="1200" w:type="dxa"/>
            <w:tcBorders>
              <w:top w:val="nil"/>
            </w:tcBorders>
          </w:tcPr>
          <w:p w14:paraId="24D95039" w14:textId="77777777" w:rsidR="00104C60" w:rsidRDefault="00104C60" w:rsidP="00E31575">
            <w:pPr>
              <w:jc w:val="center"/>
            </w:pPr>
            <w:r>
              <w:t>19</w:t>
            </w:r>
          </w:p>
        </w:tc>
        <w:tc>
          <w:tcPr>
            <w:tcW w:w="1200" w:type="dxa"/>
            <w:tcBorders>
              <w:top w:val="nil"/>
            </w:tcBorders>
          </w:tcPr>
          <w:p w14:paraId="3FE770BA" w14:textId="77777777" w:rsidR="00104C60" w:rsidRDefault="00104C60" w:rsidP="00E31575">
            <w:pPr>
              <w:jc w:val="center"/>
            </w:pPr>
            <w:r>
              <w:t>38</w:t>
            </w:r>
          </w:p>
        </w:tc>
        <w:tc>
          <w:tcPr>
            <w:tcW w:w="971" w:type="dxa"/>
            <w:tcBorders>
              <w:top w:val="nil"/>
              <w:right w:val="double" w:sz="4" w:space="0" w:color="auto"/>
            </w:tcBorders>
          </w:tcPr>
          <w:p w14:paraId="2CDC5721" w14:textId="77777777" w:rsidR="00104C60" w:rsidRDefault="00104C60" w:rsidP="00E31575">
            <w:pPr>
              <w:jc w:val="center"/>
            </w:pPr>
            <w:r>
              <w:t>38</w:t>
            </w:r>
          </w:p>
        </w:tc>
      </w:tr>
      <w:tr w:rsidR="00104C60" w14:paraId="418FA0CA" w14:textId="77777777" w:rsidTr="00322AAF">
        <w:trPr>
          <w:cantSplit/>
          <w:trHeight w:val="158"/>
          <w:jc w:val="center"/>
        </w:trPr>
        <w:tc>
          <w:tcPr>
            <w:tcW w:w="3276" w:type="dxa"/>
            <w:tcBorders>
              <w:left w:val="double" w:sz="4" w:space="0" w:color="auto"/>
              <w:bottom w:val="single" w:sz="18" w:space="0" w:color="000000"/>
            </w:tcBorders>
          </w:tcPr>
          <w:p w14:paraId="5FEFE7FE" w14:textId="77777777" w:rsidR="00104C60" w:rsidRDefault="00104C60" w:rsidP="00E31575">
            <w:pPr>
              <w:jc w:val="center"/>
            </w:pPr>
            <w:r>
              <w:t>2.41 to 2.50</w:t>
            </w:r>
          </w:p>
        </w:tc>
        <w:tc>
          <w:tcPr>
            <w:tcW w:w="1160" w:type="dxa"/>
            <w:tcBorders>
              <w:bottom w:val="single" w:sz="18" w:space="0" w:color="000000"/>
            </w:tcBorders>
          </w:tcPr>
          <w:p w14:paraId="11A3E12E" w14:textId="77777777" w:rsidR="00104C60" w:rsidRDefault="00104C60" w:rsidP="00E31575">
            <w:pPr>
              <w:jc w:val="center"/>
            </w:pPr>
            <w:r>
              <w:t>9</w:t>
            </w:r>
          </w:p>
        </w:tc>
        <w:tc>
          <w:tcPr>
            <w:tcW w:w="1197" w:type="dxa"/>
            <w:tcBorders>
              <w:bottom w:val="single" w:sz="18" w:space="0" w:color="000000"/>
            </w:tcBorders>
          </w:tcPr>
          <w:p w14:paraId="57025662" w14:textId="77777777" w:rsidR="00104C60" w:rsidRDefault="00104C60" w:rsidP="00E31575">
            <w:pPr>
              <w:jc w:val="center"/>
            </w:pPr>
            <w:r>
              <w:t>19</w:t>
            </w:r>
          </w:p>
        </w:tc>
        <w:tc>
          <w:tcPr>
            <w:tcW w:w="1200" w:type="dxa"/>
            <w:tcBorders>
              <w:bottom w:val="single" w:sz="18" w:space="0" w:color="000000"/>
            </w:tcBorders>
          </w:tcPr>
          <w:p w14:paraId="0FB8E20B" w14:textId="77777777" w:rsidR="00104C60" w:rsidRDefault="00104C60" w:rsidP="00E31575">
            <w:pPr>
              <w:jc w:val="center"/>
            </w:pPr>
            <w:r>
              <w:t>19</w:t>
            </w:r>
          </w:p>
        </w:tc>
        <w:tc>
          <w:tcPr>
            <w:tcW w:w="1200" w:type="dxa"/>
            <w:tcBorders>
              <w:bottom w:val="single" w:sz="18" w:space="0" w:color="000000"/>
            </w:tcBorders>
          </w:tcPr>
          <w:p w14:paraId="42C47DD0" w14:textId="77777777" w:rsidR="00104C60" w:rsidRDefault="00104C60" w:rsidP="00E31575">
            <w:pPr>
              <w:jc w:val="center"/>
            </w:pPr>
            <w:r>
              <w:t>37</w:t>
            </w:r>
          </w:p>
        </w:tc>
        <w:tc>
          <w:tcPr>
            <w:tcW w:w="971" w:type="dxa"/>
            <w:tcBorders>
              <w:bottom w:val="single" w:sz="18" w:space="0" w:color="000000"/>
              <w:right w:val="double" w:sz="4" w:space="0" w:color="auto"/>
            </w:tcBorders>
          </w:tcPr>
          <w:p w14:paraId="071B68C9" w14:textId="77777777" w:rsidR="00104C60" w:rsidRDefault="00104C60" w:rsidP="00E31575">
            <w:pPr>
              <w:jc w:val="center"/>
            </w:pPr>
            <w:r>
              <w:t>37</w:t>
            </w:r>
          </w:p>
        </w:tc>
      </w:tr>
      <w:tr w:rsidR="00104C60" w14:paraId="4309C85D"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3E1840F2" w14:textId="77777777" w:rsidR="00104C60" w:rsidRDefault="00104C60" w:rsidP="00E31575">
            <w:pPr>
              <w:jc w:val="center"/>
            </w:pPr>
            <w:r>
              <w:t>2.51 to 2.60</w:t>
            </w:r>
          </w:p>
        </w:tc>
        <w:tc>
          <w:tcPr>
            <w:tcW w:w="1160" w:type="dxa"/>
            <w:tcBorders>
              <w:top w:val="single" w:sz="18" w:space="0" w:color="000000"/>
              <w:bottom w:val="single" w:sz="6" w:space="0" w:color="000000"/>
            </w:tcBorders>
          </w:tcPr>
          <w:p w14:paraId="43805C68" w14:textId="77777777" w:rsidR="00104C60" w:rsidRDefault="00104C60" w:rsidP="00E31575">
            <w:pPr>
              <w:jc w:val="center"/>
            </w:pPr>
            <w:r>
              <w:t>9</w:t>
            </w:r>
          </w:p>
        </w:tc>
        <w:tc>
          <w:tcPr>
            <w:tcW w:w="1197" w:type="dxa"/>
            <w:tcBorders>
              <w:top w:val="single" w:sz="18" w:space="0" w:color="000000"/>
              <w:bottom w:val="single" w:sz="6" w:space="0" w:color="000000"/>
            </w:tcBorders>
          </w:tcPr>
          <w:p w14:paraId="2E65C91D" w14:textId="77777777" w:rsidR="00104C60" w:rsidRDefault="00104C60" w:rsidP="00E31575">
            <w:pPr>
              <w:jc w:val="center"/>
            </w:pPr>
            <w:r>
              <w:t>18</w:t>
            </w:r>
          </w:p>
        </w:tc>
        <w:tc>
          <w:tcPr>
            <w:tcW w:w="1200" w:type="dxa"/>
            <w:tcBorders>
              <w:top w:val="single" w:sz="18" w:space="0" w:color="000000"/>
              <w:bottom w:val="single" w:sz="6" w:space="0" w:color="000000"/>
            </w:tcBorders>
          </w:tcPr>
          <w:p w14:paraId="11E13461" w14:textId="77777777" w:rsidR="00104C60" w:rsidRDefault="00104C60" w:rsidP="00E31575">
            <w:pPr>
              <w:jc w:val="center"/>
            </w:pPr>
            <w:r>
              <w:t>18</w:t>
            </w:r>
          </w:p>
        </w:tc>
        <w:tc>
          <w:tcPr>
            <w:tcW w:w="1200" w:type="dxa"/>
            <w:tcBorders>
              <w:top w:val="single" w:sz="18" w:space="0" w:color="000000"/>
              <w:bottom w:val="single" w:sz="6" w:space="0" w:color="000000"/>
            </w:tcBorders>
          </w:tcPr>
          <w:p w14:paraId="07A334B9" w14:textId="77777777" w:rsidR="00104C60" w:rsidRDefault="00104C60" w:rsidP="00E31575">
            <w:pPr>
              <w:jc w:val="center"/>
            </w:pPr>
            <w:r>
              <w:t>37</w:t>
            </w:r>
          </w:p>
        </w:tc>
        <w:tc>
          <w:tcPr>
            <w:tcW w:w="971" w:type="dxa"/>
            <w:tcBorders>
              <w:top w:val="single" w:sz="18" w:space="0" w:color="000000"/>
              <w:bottom w:val="single" w:sz="6" w:space="0" w:color="000000"/>
              <w:right w:val="double" w:sz="4" w:space="0" w:color="auto"/>
            </w:tcBorders>
          </w:tcPr>
          <w:p w14:paraId="1B2A5BA0" w14:textId="77777777" w:rsidR="00104C60" w:rsidRDefault="00104C60" w:rsidP="00E31575">
            <w:pPr>
              <w:jc w:val="center"/>
            </w:pPr>
            <w:r>
              <w:t>37</w:t>
            </w:r>
          </w:p>
        </w:tc>
      </w:tr>
      <w:tr w:rsidR="00104C60" w14:paraId="07449F4B"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9587D50" w14:textId="77777777" w:rsidR="00104C60" w:rsidRDefault="00104C60" w:rsidP="00E31575">
            <w:pPr>
              <w:jc w:val="center"/>
            </w:pPr>
            <w:r>
              <w:t>2.61 to 2.70</w:t>
            </w:r>
          </w:p>
        </w:tc>
        <w:tc>
          <w:tcPr>
            <w:tcW w:w="1160" w:type="dxa"/>
            <w:tcBorders>
              <w:top w:val="single" w:sz="6" w:space="0" w:color="000000"/>
              <w:bottom w:val="single" w:sz="6" w:space="0" w:color="000000"/>
            </w:tcBorders>
          </w:tcPr>
          <w:p w14:paraId="02CC44A0" w14:textId="77777777" w:rsidR="00104C60" w:rsidRDefault="00104C60" w:rsidP="00E31575">
            <w:pPr>
              <w:jc w:val="center"/>
            </w:pPr>
            <w:r>
              <w:t>9</w:t>
            </w:r>
          </w:p>
        </w:tc>
        <w:tc>
          <w:tcPr>
            <w:tcW w:w="1197" w:type="dxa"/>
            <w:tcBorders>
              <w:top w:val="single" w:sz="6" w:space="0" w:color="000000"/>
              <w:bottom w:val="single" w:sz="6" w:space="0" w:color="000000"/>
            </w:tcBorders>
          </w:tcPr>
          <w:p w14:paraId="71716A71" w14:textId="77777777" w:rsidR="00104C60" w:rsidRDefault="00104C60" w:rsidP="00E31575">
            <w:pPr>
              <w:jc w:val="center"/>
            </w:pPr>
            <w:r>
              <w:t>18</w:t>
            </w:r>
          </w:p>
        </w:tc>
        <w:tc>
          <w:tcPr>
            <w:tcW w:w="1200" w:type="dxa"/>
            <w:tcBorders>
              <w:top w:val="single" w:sz="6" w:space="0" w:color="000000"/>
              <w:bottom w:val="single" w:sz="6" w:space="0" w:color="000000"/>
            </w:tcBorders>
          </w:tcPr>
          <w:p w14:paraId="270D535C" w14:textId="77777777" w:rsidR="00104C60" w:rsidRDefault="00104C60" w:rsidP="00E31575">
            <w:pPr>
              <w:jc w:val="center"/>
            </w:pPr>
            <w:r>
              <w:t>18</w:t>
            </w:r>
          </w:p>
        </w:tc>
        <w:tc>
          <w:tcPr>
            <w:tcW w:w="1200" w:type="dxa"/>
            <w:tcBorders>
              <w:top w:val="single" w:sz="6" w:space="0" w:color="000000"/>
              <w:bottom w:val="single" w:sz="6" w:space="0" w:color="000000"/>
            </w:tcBorders>
          </w:tcPr>
          <w:p w14:paraId="4543C6F7" w14:textId="77777777" w:rsidR="00104C60" w:rsidRDefault="00104C60" w:rsidP="00E31575">
            <w:pPr>
              <w:jc w:val="center"/>
            </w:pPr>
            <w:r>
              <w:t>36</w:t>
            </w:r>
          </w:p>
        </w:tc>
        <w:tc>
          <w:tcPr>
            <w:tcW w:w="971" w:type="dxa"/>
            <w:tcBorders>
              <w:top w:val="single" w:sz="6" w:space="0" w:color="000000"/>
              <w:bottom w:val="single" w:sz="6" w:space="0" w:color="000000"/>
              <w:right w:val="double" w:sz="4" w:space="0" w:color="auto"/>
            </w:tcBorders>
          </w:tcPr>
          <w:p w14:paraId="5434C3B3" w14:textId="77777777" w:rsidR="00104C60" w:rsidRDefault="00104C60" w:rsidP="00E31575">
            <w:pPr>
              <w:jc w:val="center"/>
            </w:pPr>
            <w:r>
              <w:t>36</w:t>
            </w:r>
          </w:p>
        </w:tc>
      </w:tr>
      <w:tr w:rsidR="00104C60" w14:paraId="535FDB1D" w14:textId="77777777" w:rsidTr="00B56BF2">
        <w:trPr>
          <w:cantSplit/>
          <w:trHeight w:val="158"/>
          <w:jc w:val="center"/>
        </w:trPr>
        <w:tc>
          <w:tcPr>
            <w:tcW w:w="3276" w:type="dxa"/>
            <w:tcBorders>
              <w:top w:val="single" w:sz="6" w:space="0" w:color="000000"/>
              <w:left w:val="double" w:sz="4" w:space="0" w:color="auto"/>
              <w:bottom w:val="single" w:sz="6" w:space="0" w:color="000000"/>
            </w:tcBorders>
          </w:tcPr>
          <w:p w14:paraId="6E9FBDFC" w14:textId="77777777" w:rsidR="00104C60" w:rsidRDefault="00104C60" w:rsidP="00E31575">
            <w:pPr>
              <w:jc w:val="center"/>
            </w:pPr>
            <w:r>
              <w:t>2.71 to 2.80</w:t>
            </w:r>
          </w:p>
        </w:tc>
        <w:tc>
          <w:tcPr>
            <w:tcW w:w="1160" w:type="dxa"/>
            <w:tcBorders>
              <w:top w:val="single" w:sz="6" w:space="0" w:color="000000"/>
              <w:bottom w:val="single" w:sz="6" w:space="0" w:color="000000"/>
            </w:tcBorders>
          </w:tcPr>
          <w:p w14:paraId="0148602A" w14:textId="77777777" w:rsidR="00104C60" w:rsidRDefault="00104C60" w:rsidP="00E31575">
            <w:pPr>
              <w:jc w:val="center"/>
            </w:pPr>
            <w:r>
              <w:t>9</w:t>
            </w:r>
          </w:p>
        </w:tc>
        <w:tc>
          <w:tcPr>
            <w:tcW w:w="1197" w:type="dxa"/>
            <w:tcBorders>
              <w:top w:val="single" w:sz="6" w:space="0" w:color="000000"/>
              <w:bottom w:val="single" w:sz="6" w:space="0" w:color="000000"/>
            </w:tcBorders>
          </w:tcPr>
          <w:p w14:paraId="509DE939" w14:textId="77777777" w:rsidR="00104C60" w:rsidRDefault="00104C60" w:rsidP="00E31575">
            <w:pPr>
              <w:jc w:val="center"/>
            </w:pPr>
            <w:r>
              <w:t>18</w:t>
            </w:r>
          </w:p>
        </w:tc>
        <w:tc>
          <w:tcPr>
            <w:tcW w:w="1200" w:type="dxa"/>
            <w:tcBorders>
              <w:top w:val="single" w:sz="6" w:space="0" w:color="000000"/>
              <w:bottom w:val="single" w:sz="6" w:space="0" w:color="000000"/>
            </w:tcBorders>
          </w:tcPr>
          <w:p w14:paraId="550911DD" w14:textId="77777777" w:rsidR="00104C60" w:rsidRDefault="00104C60" w:rsidP="00E31575">
            <w:pPr>
              <w:jc w:val="center"/>
            </w:pPr>
            <w:r>
              <w:t>18</w:t>
            </w:r>
          </w:p>
        </w:tc>
        <w:tc>
          <w:tcPr>
            <w:tcW w:w="1200" w:type="dxa"/>
            <w:tcBorders>
              <w:top w:val="single" w:sz="6" w:space="0" w:color="000000"/>
              <w:bottom w:val="single" w:sz="6" w:space="0" w:color="000000"/>
            </w:tcBorders>
          </w:tcPr>
          <w:p w14:paraId="57FF2EA4" w14:textId="77777777" w:rsidR="00104C60" w:rsidRDefault="00104C60" w:rsidP="00E31575">
            <w:pPr>
              <w:jc w:val="center"/>
            </w:pPr>
            <w:r>
              <w:t>35</w:t>
            </w:r>
          </w:p>
        </w:tc>
        <w:tc>
          <w:tcPr>
            <w:tcW w:w="971" w:type="dxa"/>
            <w:tcBorders>
              <w:top w:val="single" w:sz="6" w:space="0" w:color="000000"/>
              <w:bottom w:val="single" w:sz="6" w:space="0" w:color="000000"/>
              <w:right w:val="double" w:sz="4" w:space="0" w:color="auto"/>
            </w:tcBorders>
          </w:tcPr>
          <w:p w14:paraId="73AD1DDF" w14:textId="77777777" w:rsidR="00104C60" w:rsidRDefault="00104C60" w:rsidP="00E31575">
            <w:pPr>
              <w:jc w:val="center"/>
            </w:pPr>
            <w:r>
              <w:t>35</w:t>
            </w:r>
          </w:p>
        </w:tc>
      </w:tr>
      <w:tr w:rsidR="00104C60" w14:paraId="7E2BC58C" w14:textId="77777777" w:rsidTr="00B56BF2">
        <w:trPr>
          <w:cantSplit/>
          <w:trHeight w:val="158"/>
          <w:jc w:val="center"/>
        </w:trPr>
        <w:tc>
          <w:tcPr>
            <w:tcW w:w="3276" w:type="dxa"/>
            <w:tcBorders>
              <w:left w:val="double" w:sz="4" w:space="0" w:color="auto"/>
              <w:bottom w:val="single" w:sz="6" w:space="0" w:color="000000"/>
            </w:tcBorders>
          </w:tcPr>
          <w:p w14:paraId="1F65BEFB" w14:textId="77777777" w:rsidR="00104C60" w:rsidRDefault="00104C60" w:rsidP="00E31575">
            <w:pPr>
              <w:jc w:val="center"/>
            </w:pPr>
            <w:r>
              <w:t>2.81 to 2.90</w:t>
            </w:r>
          </w:p>
        </w:tc>
        <w:tc>
          <w:tcPr>
            <w:tcW w:w="1160" w:type="dxa"/>
            <w:tcBorders>
              <w:bottom w:val="single" w:sz="6" w:space="0" w:color="000000"/>
            </w:tcBorders>
          </w:tcPr>
          <w:p w14:paraId="1D5C55B0" w14:textId="77777777" w:rsidR="00104C60" w:rsidRDefault="00104C60" w:rsidP="00E31575">
            <w:pPr>
              <w:jc w:val="center"/>
            </w:pPr>
            <w:r>
              <w:t>9</w:t>
            </w:r>
          </w:p>
        </w:tc>
        <w:tc>
          <w:tcPr>
            <w:tcW w:w="1197" w:type="dxa"/>
            <w:tcBorders>
              <w:bottom w:val="single" w:sz="6" w:space="0" w:color="000000"/>
            </w:tcBorders>
          </w:tcPr>
          <w:p w14:paraId="7A5004BF" w14:textId="77777777" w:rsidR="00104C60" w:rsidRDefault="00104C60" w:rsidP="00E31575">
            <w:pPr>
              <w:jc w:val="center"/>
            </w:pPr>
            <w:r>
              <w:t>17</w:t>
            </w:r>
          </w:p>
        </w:tc>
        <w:tc>
          <w:tcPr>
            <w:tcW w:w="1200" w:type="dxa"/>
            <w:tcBorders>
              <w:bottom w:val="single" w:sz="6" w:space="0" w:color="000000"/>
            </w:tcBorders>
          </w:tcPr>
          <w:p w14:paraId="6AD2FBFC" w14:textId="77777777" w:rsidR="00104C60" w:rsidRDefault="00104C60" w:rsidP="00E31575">
            <w:pPr>
              <w:jc w:val="center"/>
            </w:pPr>
            <w:r>
              <w:t>17</w:t>
            </w:r>
          </w:p>
        </w:tc>
        <w:tc>
          <w:tcPr>
            <w:tcW w:w="1200" w:type="dxa"/>
            <w:tcBorders>
              <w:bottom w:val="single" w:sz="6" w:space="0" w:color="000000"/>
            </w:tcBorders>
          </w:tcPr>
          <w:p w14:paraId="3B19E244" w14:textId="77777777" w:rsidR="00104C60" w:rsidRDefault="00104C60" w:rsidP="00E31575">
            <w:pPr>
              <w:jc w:val="center"/>
            </w:pPr>
            <w:r>
              <w:t>34</w:t>
            </w:r>
          </w:p>
        </w:tc>
        <w:tc>
          <w:tcPr>
            <w:tcW w:w="971" w:type="dxa"/>
            <w:tcBorders>
              <w:bottom w:val="single" w:sz="6" w:space="0" w:color="000000"/>
              <w:right w:val="double" w:sz="4" w:space="0" w:color="auto"/>
            </w:tcBorders>
          </w:tcPr>
          <w:p w14:paraId="6B0A1DF2" w14:textId="77777777" w:rsidR="00104C60" w:rsidRDefault="00104C60" w:rsidP="00E31575">
            <w:pPr>
              <w:jc w:val="center"/>
            </w:pPr>
            <w:r>
              <w:t>34</w:t>
            </w:r>
          </w:p>
        </w:tc>
      </w:tr>
      <w:tr w:rsidR="00104C60" w14:paraId="3CD5A438" w14:textId="77777777" w:rsidTr="00B56BF2">
        <w:trPr>
          <w:cantSplit/>
          <w:trHeight w:val="158"/>
          <w:jc w:val="center"/>
        </w:trPr>
        <w:tc>
          <w:tcPr>
            <w:tcW w:w="3276" w:type="dxa"/>
            <w:tcBorders>
              <w:top w:val="single" w:sz="6" w:space="0" w:color="000000"/>
              <w:left w:val="double" w:sz="4" w:space="0" w:color="auto"/>
              <w:bottom w:val="single" w:sz="6" w:space="0" w:color="000000"/>
              <w:right w:val="nil"/>
            </w:tcBorders>
          </w:tcPr>
          <w:p w14:paraId="704676C8" w14:textId="77777777" w:rsidR="00104C60" w:rsidRDefault="00104C60" w:rsidP="00E31575">
            <w:pPr>
              <w:jc w:val="center"/>
            </w:pPr>
            <w:r>
              <w:lastRenderedPageBreak/>
              <w:t>2.91 to 3.00</w:t>
            </w:r>
          </w:p>
        </w:tc>
        <w:tc>
          <w:tcPr>
            <w:tcW w:w="1160" w:type="dxa"/>
            <w:tcBorders>
              <w:top w:val="single" w:sz="6" w:space="0" w:color="000000"/>
              <w:left w:val="single" w:sz="6" w:space="0" w:color="000000"/>
              <w:bottom w:val="single" w:sz="6" w:space="0" w:color="000000"/>
              <w:right w:val="nil"/>
            </w:tcBorders>
          </w:tcPr>
          <w:p w14:paraId="5A47B849" w14:textId="77777777" w:rsidR="00104C60" w:rsidRDefault="00104C60" w:rsidP="00E31575">
            <w:pPr>
              <w:jc w:val="center"/>
            </w:pPr>
            <w:r>
              <w:t>8</w:t>
            </w:r>
          </w:p>
        </w:tc>
        <w:tc>
          <w:tcPr>
            <w:tcW w:w="1197" w:type="dxa"/>
            <w:tcBorders>
              <w:top w:val="single" w:sz="6" w:space="0" w:color="000000"/>
              <w:left w:val="single" w:sz="6" w:space="0" w:color="000000"/>
              <w:bottom w:val="single" w:sz="6" w:space="0" w:color="000000"/>
              <w:right w:val="nil"/>
            </w:tcBorders>
          </w:tcPr>
          <w:p w14:paraId="0C75BC70" w14:textId="77777777" w:rsidR="00104C60" w:rsidRDefault="00104C60" w:rsidP="00E31575">
            <w:pPr>
              <w:jc w:val="center"/>
            </w:pPr>
            <w:r>
              <w:t>17</w:t>
            </w:r>
          </w:p>
        </w:tc>
        <w:tc>
          <w:tcPr>
            <w:tcW w:w="1200" w:type="dxa"/>
            <w:tcBorders>
              <w:top w:val="single" w:sz="6" w:space="0" w:color="000000"/>
              <w:left w:val="single" w:sz="6" w:space="0" w:color="000000"/>
              <w:bottom w:val="single" w:sz="6" w:space="0" w:color="000000"/>
              <w:right w:val="nil"/>
            </w:tcBorders>
          </w:tcPr>
          <w:p w14:paraId="1BCAC817" w14:textId="77777777" w:rsidR="00104C60" w:rsidRDefault="00104C60" w:rsidP="00E31575">
            <w:pPr>
              <w:jc w:val="center"/>
            </w:pPr>
            <w:r>
              <w:t>17</w:t>
            </w:r>
          </w:p>
        </w:tc>
        <w:tc>
          <w:tcPr>
            <w:tcW w:w="1200" w:type="dxa"/>
            <w:tcBorders>
              <w:top w:val="single" w:sz="6" w:space="0" w:color="000000"/>
              <w:left w:val="single" w:sz="6" w:space="0" w:color="000000"/>
              <w:bottom w:val="single" w:sz="6" w:space="0" w:color="000000"/>
              <w:right w:val="nil"/>
            </w:tcBorders>
          </w:tcPr>
          <w:p w14:paraId="4D6AE50F" w14:textId="77777777" w:rsidR="00104C60" w:rsidRDefault="00104C60" w:rsidP="00E31575">
            <w:pPr>
              <w:jc w:val="center"/>
            </w:pPr>
            <w:r>
              <w:t>34</w:t>
            </w:r>
          </w:p>
        </w:tc>
        <w:tc>
          <w:tcPr>
            <w:tcW w:w="971" w:type="dxa"/>
            <w:tcBorders>
              <w:top w:val="single" w:sz="6" w:space="0" w:color="000000"/>
              <w:left w:val="single" w:sz="6" w:space="0" w:color="000000"/>
              <w:bottom w:val="single" w:sz="6" w:space="0" w:color="000000"/>
              <w:right w:val="double" w:sz="4" w:space="0" w:color="auto"/>
            </w:tcBorders>
          </w:tcPr>
          <w:p w14:paraId="18E24DF6" w14:textId="77777777" w:rsidR="00104C60" w:rsidRDefault="00104C60" w:rsidP="00E31575">
            <w:pPr>
              <w:jc w:val="center"/>
            </w:pPr>
            <w:r>
              <w:t>34</w:t>
            </w:r>
          </w:p>
        </w:tc>
      </w:tr>
      <w:tr w:rsidR="00104C60" w14:paraId="007910A2" w14:textId="77777777" w:rsidTr="00322AAF">
        <w:trPr>
          <w:cantSplit/>
          <w:trHeight w:val="158"/>
          <w:jc w:val="center"/>
        </w:trPr>
        <w:tc>
          <w:tcPr>
            <w:tcW w:w="3276" w:type="dxa"/>
            <w:tcBorders>
              <w:top w:val="nil"/>
              <w:left w:val="double" w:sz="4" w:space="0" w:color="auto"/>
            </w:tcBorders>
          </w:tcPr>
          <w:p w14:paraId="6B09C79E" w14:textId="77777777" w:rsidR="00104C60" w:rsidRDefault="00104C60" w:rsidP="00E31575">
            <w:pPr>
              <w:jc w:val="center"/>
            </w:pPr>
            <w:r>
              <w:t>3.01 to 3.10</w:t>
            </w:r>
          </w:p>
        </w:tc>
        <w:tc>
          <w:tcPr>
            <w:tcW w:w="1160" w:type="dxa"/>
            <w:tcBorders>
              <w:top w:val="nil"/>
            </w:tcBorders>
          </w:tcPr>
          <w:p w14:paraId="713BD8FA" w14:textId="77777777" w:rsidR="00104C60" w:rsidRDefault="00104C60" w:rsidP="00E31575">
            <w:pPr>
              <w:jc w:val="center"/>
            </w:pPr>
            <w:r>
              <w:t>8</w:t>
            </w:r>
          </w:p>
        </w:tc>
        <w:tc>
          <w:tcPr>
            <w:tcW w:w="1197" w:type="dxa"/>
            <w:tcBorders>
              <w:top w:val="nil"/>
            </w:tcBorders>
          </w:tcPr>
          <w:p w14:paraId="1FFFF445" w14:textId="77777777" w:rsidR="00104C60" w:rsidRDefault="00104C60" w:rsidP="00E31575">
            <w:pPr>
              <w:jc w:val="center"/>
            </w:pPr>
            <w:r>
              <w:t>17</w:t>
            </w:r>
          </w:p>
        </w:tc>
        <w:tc>
          <w:tcPr>
            <w:tcW w:w="1200" w:type="dxa"/>
            <w:tcBorders>
              <w:top w:val="nil"/>
            </w:tcBorders>
          </w:tcPr>
          <w:p w14:paraId="394AC1E0" w14:textId="77777777" w:rsidR="00104C60" w:rsidRDefault="00104C60" w:rsidP="00E31575">
            <w:pPr>
              <w:jc w:val="center"/>
            </w:pPr>
            <w:r>
              <w:t>17</w:t>
            </w:r>
          </w:p>
        </w:tc>
        <w:tc>
          <w:tcPr>
            <w:tcW w:w="1200" w:type="dxa"/>
            <w:tcBorders>
              <w:top w:val="nil"/>
            </w:tcBorders>
          </w:tcPr>
          <w:p w14:paraId="03FC7ACE" w14:textId="77777777" w:rsidR="00104C60" w:rsidRDefault="00104C60" w:rsidP="00E31575">
            <w:pPr>
              <w:jc w:val="center"/>
            </w:pPr>
            <w:r>
              <w:t>33</w:t>
            </w:r>
          </w:p>
        </w:tc>
        <w:tc>
          <w:tcPr>
            <w:tcW w:w="971" w:type="dxa"/>
            <w:tcBorders>
              <w:top w:val="nil"/>
              <w:right w:val="double" w:sz="4" w:space="0" w:color="auto"/>
            </w:tcBorders>
          </w:tcPr>
          <w:p w14:paraId="07FFEECE" w14:textId="77777777" w:rsidR="00104C60" w:rsidRDefault="00104C60" w:rsidP="00E31575">
            <w:pPr>
              <w:jc w:val="center"/>
            </w:pPr>
            <w:r>
              <w:t>33</w:t>
            </w:r>
          </w:p>
        </w:tc>
      </w:tr>
      <w:tr w:rsidR="00104C60" w14:paraId="25A1A7EE" w14:textId="77777777" w:rsidTr="00322AAF">
        <w:trPr>
          <w:cantSplit/>
          <w:trHeight w:val="158"/>
          <w:jc w:val="center"/>
        </w:trPr>
        <w:tc>
          <w:tcPr>
            <w:tcW w:w="3276" w:type="dxa"/>
            <w:tcBorders>
              <w:left w:val="double" w:sz="4" w:space="0" w:color="auto"/>
            </w:tcBorders>
          </w:tcPr>
          <w:p w14:paraId="3F7FC861" w14:textId="77777777" w:rsidR="00104C60" w:rsidRDefault="00104C60" w:rsidP="00E31575">
            <w:pPr>
              <w:jc w:val="center"/>
            </w:pPr>
            <w:r>
              <w:t>3.11 to 3.30</w:t>
            </w:r>
          </w:p>
        </w:tc>
        <w:tc>
          <w:tcPr>
            <w:tcW w:w="1160" w:type="dxa"/>
          </w:tcPr>
          <w:p w14:paraId="24370D8E" w14:textId="77777777" w:rsidR="00104C60" w:rsidRDefault="00104C60" w:rsidP="00E31575">
            <w:pPr>
              <w:jc w:val="center"/>
            </w:pPr>
            <w:r>
              <w:t>8</w:t>
            </w:r>
          </w:p>
        </w:tc>
        <w:tc>
          <w:tcPr>
            <w:tcW w:w="1197" w:type="dxa"/>
          </w:tcPr>
          <w:p w14:paraId="6F0FB722" w14:textId="77777777" w:rsidR="00104C60" w:rsidRDefault="00104C60" w:rsidP="00E31575">
            <w:pPr>
              <w:jc w:val="center"/>
            </w:pPr>
            <w:r>
              <w:t>16</w:t>
            </w:r>
          </w:p>
        </w:tc>
        <w:tc>
          <w:tcPr>
            <w:tcW w:w="1200" w:type="dxa"/>
          </w:tcPr>
          <w:p w14:paraId="48F1762F" w14:textId="77777777" w:rsidR="00104C60" w:rsidRDefault="00104C60" w:rsidP="00E31575">
            <w:pPr>
              <w:jc w:val="center"/>
            </w:pPr>
            <w:r>
              <w:t>16</w:t>
            </w:r>
          </w:p>
        </w:tc>
        <w:tc>
          <w:tcPr>
            <w:tcW w:w="1200" w:type="dxa"/>
          </w:tcPr>
          <w:p w14:paraId="724FB307" w14:textId="77777777" w:rsidR="00104C60" w:rsidRDefault="00104C60" w:rsidP="00E31575">
            <w:pPr>
              <w:jc w:val="center"/>
            </w:pPr>
            <w:r>
              <w:t>32</w:t>
            </w:r>
          </w:p>
        </w:tc>
        <w:tc>
          <w:tcPr>
            <w:tcW w:w="971" w:type="dxa"/>
            <w:tcBorders>
              <w:right w:val="double" w:sz="4" w:space="0" w:color="auto"/>
            </w:tcBorders>
          </w:tcPr>
          <w:p w14:paraId="7693F818" w14:textId="77777777" w:rsidR="00104C60" w:rsidRDefault="00104C60" w:rsidP="00E31575">
            <w:pPr>
              <w:jc w:val="center"/>
            </w:pPr>
            <w:r>
              <w:t>32</w:t>
            </w:r>
          </w:p>
        </w:tc>
      </w:tr>
      <w:tr w:rsidR="00104C60" w14:paraId="63884D26" w14:textId="77777777" w:rsidTr="00322AAF">
        <w:trPr>
          <w:cantSplit/>
          <w:trHeight w:val="158"/>
          <w:jc w:val="center"/>
        </w:trPr>
        <w:tc>
          <w:tcPr>
            <w:tcW w:w="3276" w:type="dxa"/>
            <w:tcBorders>
              <w:left w:val="double" w:sz="4" w:space="0" w:color="auto"/>
            </w:tcBorders>
          </w:tcPr>
          <w:p w14:paraId="45B42F00" w14:textId="77777777" w:rsidR="00104C60" w:rsidRDefault="00104C60" w:rsidP="00E31575">
            <w:pPr>
              <w:jc w:val="center"/>
            </w:pPr>
            <w:r>
              <w:t>3.31 to 3.40</w:t>
            </w:r>
          </w:p>
        </w:tc>
        <w:tc>
          <w:tcPr>
            <w:tcW w:w="1160" w:type="dxa"/>
          </w:tcPr>
          <w:p w14:paraId="2C7BEF2A" w14:textId="77777777" w:rsidR="00104C60" w:rsidRDefault="00104C60" w:rsidP="00E31575">
            <w:pPr>
              <w:jc w:val="center"/>
            </w:pPr>
            <w:r>
              <w:t>8</w:t>
            </w:r>
          </w:p>
        </w:tc>
        <w:tc>
          <w:tcPr>
            <w:tcW w:w="1197" w:type="dxa"/>
          </w:tcPr>
          <w:p w14:paraId="2992E1C5" w14:textId="77777777" w:rsidR="00104C60" w:rsidRDefault="00104C60" w:rsidP="00E31575">
            <w:pPr>
              <w:jc w:val="center"/>
            </w:pPr>
            <w:r>
              <w:t>16</w:t>
            </w:r>
          </w:p>
        </w:tc>
        <w:tc>
          <w:tcPr>
            <w:tcW w:w="1200" w:type="dxa"/>
          </w:tcPr>
          <w:p w14:paraId="02EC0F4C" w14:textId="77777777" w:rsidR="00104C60" w:rsidRDefault="00104C60" w:rsidP="00E31575">
            <w:pPr>
              <w:jc w:val="center"/>
            </w:pPr>
            <w:r>
              <w:t>16</w:t>
            </w:r>
          </w:p>
        </w:tc>
        <w:tc>
          <w:tcPr>
            <w:tcW w:w="1200" w:type="dxa"/>
          </w:tcPr>
          <w:p w14:paraId="35138A16" w14:textId="77777777" w:rsidR="00104C60" w:rsidRDefault="00104C60" w:rsidP="00E31575">
            <w:pPr>
              <w:jc w:val="center"/>
            </w:pPr>
            <w:r>
              <w:t>31</w:t>
            </w:r>
          </w:p>
        </w:tc>
        <w:tc>
          <w:tcPr>
            <w:tcW w:w="971" w:type="dxa"/>
            <w:tcBorders>
              <w:right w:val="double" w:sz="4" w:space="0" w:color="auto"/>
            </w:tcBorders>
          </w:tcPr>
          <w:p w14:paraId="49A53FAB" w14:textId="77777777" w:rsidR="00104C60" w:rsidRDefault="00104C60" w:rsidP="00E31575">
            <w:pPr>
              <w:jc w:val="center"/>
            </w:pPr>
            <w:r>
              <w:t>31</w:t>
            </w:r>
          </w:p>
        </w:tc>
      </w:tr>
      <w:tr w:rsidR="00104C60" w14:paraId="2C77EF92" w14:textId="77777777" w:rsidTr="00322AAF">
        <w:trPr>
          <w:cantSplit/>
          <w:trHeight w:val="158"/>
          <w:jc w:val="center"/>
        </w:trPr>
        <w:tc>
          <w:tcPr>
            <w:tcW w:w="3276" w:type="dxa"/>
            <w:tcBorders>
              <w:left w:val="double" w:sz="4" w:space="0" w:color="auto"/>
            </w:tcBorders>
          </w:tcPr>
          <w:p w14:paraId="7F049653" w14:textId="77777777" w:rsidR="00104C60" w:rsidRDefault="00104C60" w:rsidP="00E31575">
            <w:pPr>
              <w:jc w:val="center"/>
            </w:pPr>
            <w:r>
              <w:t>3.41 to 3.50</w:t>
            </w:r>
          </w:p>
        </w:tc>
        <w:tc>
          <w:tcPr>
            <w:tcW w:w="1160" w:type="dxa"/>
          </w:tcPr>
          <w:p w14:paraId="6E07E117" w14:textId="77777777" w:rsidR="00104C60" w:rsidRDefault="00104C60" w:rsidP="00E31575">
            <w:pPr>
              <w:jc w:val="center"/>
            </w:pPr>
            <w:r>
              <w:t>8</w:t>
            </w:r>
          </w:p>
        </w:tc>
        <w:tc>
          <w:tcPr>
            <w:tcW w:w="1197" w:type="dxa"/>
          </w:tcPr>
          <w:p w14:paraId="3F5321C5" w14:textId="77777777" w:rsidR="00104C60" w:rsidRDefault="00104C60" w:rsidP="00E31575">
            <w:pPr>
              <w:jc w:val="center"/>
            </w:pPr>
            <w:r>
              <w:t>15</w:t>
            </w:r>
          </w:p>
        </w:tc>
        <w:tc>
          <w:tcPr>
            <w:tcW w:w="1200" w:type="dxa"/>
          </w:tcPr>
          <w:p w14:paraId="73436A7D" w14:textId="77777777" w:rsidR="00104C60" w:rsidRDefault="00104C60" w:rsidP="00E31575">
            <w:pPr>
              <w:jc w:val="center"/>
            </w:pPr>
            <w:r>
              <w:t>15</w:t>
            </w:r>
          </w:p>
        </w:tc>
        <w:tc>
          <w:tcPr>
            <w:tcW w:w="1200" w:type="dxa"/>
          </w:tcPr>
          <w:p w14:paraId="7C593B23" w14:textId="77777777" w:rsidR="00104C60" w:rsidRDefault="00104C60" w:rsidP="00E31575">
            <w:pPr>
              <w:jc w:val="center"/>
            </w:pPr>
            <w:r>
              <w:t>30</w:t>
            </w:r>
          </w:p>
        </w:tc>
        <w:tc>
          <w:tcPr>
            <w:tcW w:w="971" w:type="dxa"/>
            <w:tcBorders>
              <w:right w:val="double" w:sz="4" w:space="0" w:color="auto"/>
            </w:tcBorders>
          </w:tcPr>
          <w:p w14:paraId="063EA621" w14:textId="77777777" w:rsidR="00104C60" w:rsidRDefault="00104C60" w:rsidP="00E31575">
            <w:pPr>
              <w:jc w:val="center"/>
            </w:pPr>
            <w:r>
              <w:t>30</w:t>
            </w:r>
          </w:p>
        </w:tc>
      </w:tr>
      <w:tr w:rsidR="00104C60" w14:paraId="7D80290E" w14:textId="77777777" w:rsidTr="00322AAF">
        <w:trPr>
          <w:cantSplit/>
          <w:trHeight w:val="158"/>
          <w:jc w:val="center"/>
        </w:trPr>
        <w:tc>
          <w:tcPr>
            <w:tcW w:w="3276" w:type="dxa"/>
            <w:tcBorders>
              <w:left w:val="double" w:sz="4" w:space="0" w:color="auto"/>
              <w:bottom w:val="single" w:sz="18" w:space="0" w:color="000000"/>
            </w:tcBorders>
          </w:tcPr>
          <w:p w14:paraId="102E74A1" w14:textId="77777777" w:rsidR="00104C60" w:rsidRDefault="00104C60" w:rsidP="00E31575">
            <w:pPr>
              <w:jc w:val="center"/>
            </w:pPr>
            <w:r>
              <w:t>3.51 to 3.60</w:t>
            </w:r>
          </w:p>
        </w:tc>
        <w:tc>
          <w:tcPr>
            <w:tcW w:w="1160" w:type="dxa"/>
            <w:tcBorders>
              <w:bottom w:val="single" w:sz="18" w:space="0" w:color="000000"/>
            </w:tcBorders>
          </w:tcPr>
          <w:p w14:paraId="613D0DFE" w14:textId="77777777" w:rsidR="00104C60" w:rsidRDefault="00104C60" w:rsidP="00E31575">
            <w:pPr>
              <w:jc w:val="center"/>
            </w:pPr>
            <w:r>
              <w:t>7</w:t>
            </w:r>
          </w:p>
        </w:tc>
        <w:tc>
          <w:tcPr>
            <w:tcW w:w="1197" w:type="dxa"/>
            <w:tcBorders>
              <w:bottom w:val="single" w:sz="18" w:space="0" w:color="000000"/>
            </w:tcBorders>
          </w:tcPr>
          <w:p w14:paraId="7E4EAA61" w14:textId="77777777" w:rsidR="00104C60" w:rsidRDefault="00104C60" w:rsidP="00E31575">
            <w:pPr>
              <w:jc w:val="center"/>
            </w:pPr>
            <w:r>
              <w:t>15</w:t>
            </w:r>
          </w:p>
        </w:tc>
        <w:tc>
          <w:tcPr>
            <w:tcW w:w="1200" w:type="dxa"/>
            <w:tcBorders>
              <w:bottom w:val="single" w:sz="18" w:space="0" w:color="000000"/>
            </w:tcBorders>
          </w:tcPr>
          <w:p w14:paraId="2AEB34AA" w14:textId="77777777" w:rsidR="00104C60" w:rsidRDefault="00104C60" w:rsidP="00E31575">
            <w:pPr>
              <w:jc w:val="center"/>
            </w:pPr>
            <w:r>
              <w:t>15</w:t>
            </w:r>
          </w:p>
        </w:tc>
        <w:tc>
          <w:tcPr>
            <w:tcW w:w="1200" w:type="dxa"/>
            <w:tcBorders>
              <w:bottom w:val="single" w:sz="18" w:space="0" w:color="000000"/>
            </w:tcBorders>
          </w:tcPr>
          <w:p w14:paraId="1C50271D" w14:textId="77777777" w:rsidR="00104C60" w:rsidRDefault="00104C60" w:rsidP="00E31575">
            <w:pPr>
              <w:jc w:val="center"/>
            </w:pPr>
            <w:r>
              <w:t>30</w:t>
            </w:r>
          </w:p>
        </w:tc>
        <w:tc>
          <w:tcPr>
            <w:tcW w:w="971" w:type="dxa"/>
            <w:tcBorders>
              <w:bottom w:val="single" w:sz="18" w:space="0" w:color="000000"/>
              <w:right w:val="double" w:sz="4" w:space="0" w:color="auto"/>
            </w:tcBorders>
          </w:tcPr>
          <w:p w14:paraId="49F956B5" w14:textId="77777777" w:rsidR="00104C60" w:rsidRDefault="00104C60" w:rsidP="00E31575">
            <w:pPr>
              <w:jc w:val="center"/>
            </w:pPr>
            <w:r>
              <w:t>30</w:t>
            </w:r>
          </w:p>
        </w:tc>
      </w:tr>
      <w:tr w:rsidR="00104C60" w14:paraId="78BB99CA"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38B3ECFB" w14:textId="77777777" w:rsidR="00104C60" w:rsidRDefault="00104C60" w:rsidP="00E31575">
            <w:pPr>
              <w:jc w:val="center"/>
            </w:pPr>
            <w:r>
              <w:t>3.61 to 3.70</w:t>
            </w:r>
          </w:p>
        </w:tc>
        <w:tc>
          <w:tcPr>
            <w:tcW w:w="1160" w:type="dxa"/>
            <w:tcBorders>
              <w:top w:val="single" w:sz="18" w:space="0" w:color="000000"/>
              <w:bottom w:val="single" w:sz="6" w:space="0" w:color="000000"/>
            </w:tcBorders>
          </w:tcPr>
          <w:p w14:paraId="69972C6D" w14:textId="77777777" w:rsidR="00104C60" w:rsidRDefault="00104C60" w:rsidP="00E31575">
            <w:pPr>
              <w:jc w:val="center"/>
            </w:pPr>
            <w:r>
              <w:t>7</w:t>
            </w:r>
          </w:p>
        </w:tc>
        <w:tc>
          <w:tcPr>
            <w:tcW w:w="1197" w:type="dxa"/>
            <w:tcBorders>
              <w:top w:val="single" w:sz="18" w:space="0" w:color="000000"/>
              <w:bottom w:val="single" w:sz="6" w:space="0" w:color="000000"/>
            </w:tcBorders>
          </w:tcPr>
          <w:p w14:paraId="67904A3B" w14:textId="77777777" w:rsidR="00104C60" w:rsidRDefault="00104C60" w:rsidP="00E31575">
            <w:pPr>
              <w:jc w:val="center"/>
            </w:pPr>
            <w:r>
              <w:t>15</w:t>
            </w:r>
          </w:p>
        </w:tc>
        <w:tc>
          <w:tcPr>
            <w:tcW w:w="1200" w:type="dxa"/>
            <w:tcBorders>
              <w:top w:val="single" w:sz="18" w:space="0" w:color="000000"/>
              <w:bottom w:val="single" w:sz="6" w:space="0" w:color="000000"/>
            </w:tcBorders>
          </w:tcPr>
          <w:p w14:paraId="257CA435" w14:textId="77777777" w:rsidR="00104C60" w:rsidRDefault="00104C60" w:rsidP="00E31575">
            <w:pPr>
              <w:jc w:val="center"/>
            </w:pPr>
            <w:r>
              <w:t>15</w:t>
            </w:r>
          </w:p>
        </w:tc>
        <w:tc>
          <w:tcPr>
            <w:tcW w:w="1200" w:type="dxa"/>
            <w:tcBorders>
              <w:top w:val="single" w:sz="18" w:space="0" w:color="000000"/>
              <w:bottom w:val="single" w:sz="6" w:space="0" w:color="000000"/>
            </w:tcBorders>
          </w:tcPr>
          <w:p w14:paraId="39B458E0" w14:textId="77777777" w:rsidR="00104C60" w:rsidRDefault="00104C60" w:rsidP="00E31575">
            <w:pPr>
              <w:jc w:val="center"/>
            </w:pPr>
            <w:r>
              <w:t>29</w:t>
            </w:r>
          </w:p>
        </w:tc>
        <w:tc>
          <w:tcPr>
            <w:tcW w:w="971" w:type="dxa"/>
            <w:tcBorders>
              <w:top w:val="single" w:sz="18" w:space="0" w:color="000000"/>
              <w:bottom w:val="single" w:sz="6" w:space="0" w:color="000000"/>
              <w:right w:val="double" w:sz="4" w:space="0" w:color="auto"/>
            </w:tcBorders>
          </w:tcPr>
          <w:p w14:paraId="56C25820" w14:textId="77777777" w:rsidR="00104C60" w:rsidRDefault="00104C60" w:rsidP="00E31575">
            <w:pPr>
              <w:jc w:val="center"/>
            </w:pPr>
            <w:r>
              <w:t>29</w:t>
            </w:r>
          </w:p>
        </w:tc>
      </w:tr>
      <w:tr w:rsidR="00104C60" w14:paraId="5DF9E203"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007D63D" w14:textId="77777777" w:rsidR="00104C60" w:rsidRDefault="00104C60" w:rsidP="00E31575">
            <w:pPr>
              <w:jc w:val="center"/>
            </w:pPr>
            <w:r>
              <w:t>3.71 to 3.90</w:t>
            </w:r>
          </w:p>
        </w:tc>
        <w:tc>
          <w:tcPr>
            <w:tcW w:w="1160" w:type="dxa"/>
            <w:tcBorders>
              <w:top w:val="single" w:sz="6" w:space="0" w:color="000000"/>
              <w:bottom w:val="single" w:sz="6" w:space="0" w:color="000000"/>
            </w:tcBorders>
          </w:tcPr>
          <w:p w14:paraId="57B2C5BD" w14:textId="77777777" w:rsidR="00104C60" w:rsidRDefault="00104C60" w:rsidP="00E31575">
            <w:pPr>
              <w:jc w:val="center"/>
            </w:pPr>
            <w:r>
              <w:t>7</w:t>
            </w:r>
          </w:p>
        </w:tc>
        <w:tc>
          <w:tcPr>
            <w:tcW w:w="1197" w:type="dxa"/>
            <w:tcBorders>
              <w:top w:val="single" w:sz="6" w:space="0" w:color="000000"/>
              <w:bottom w:val="single" w:sz="6" w:space="0" w:color="000000"/>
            </w:tcBorders>
          </w:tcPr>
          <w:p w14:paraId="0058CCDD" w14:textId="77777777" w:rsidR="00104C60" w:rsidRDefault="00104C60" w:rsidP="00E31575">
            <w:pPr>
              <w:jc w:val="center"/>
            </w:pPr>
            <w:r>
              <w:t>14</w:t>
            </w:r>
          </w:p>
        </w:tc>
        <w:tc>
          <w:tcPr>
            <w:tcW w:w="1200" w:type="dxa"/>
            <w:tcBorders>
              <w:top w:val="single" w:sz="6" w:space="0" w:color="000000"/>
              <w:bottom w:val="single" w:sz="6" w:space="0" w:color="000000"/>
            </w:tcBorders>
          </w:tcPr>
          <w:p w14:paraId="69B7EEA8" w14:textId="77777777" w:rsidR="00104C60" w:rsidRDefault="00104C60" w:rsidP="00E31575">
            <w:pPr>
              <w:jc w:val="center"/>
            </w:pPr>
            <w:r>
              <w:t>14</w:t>
            </w:r>
          </w:p>
        </w:tc>
        <w:tc>
          <w:tcPr>
            <w:tcW w:w="1200" w:type="dxa"/>
            <w:tcBorders>
              <w:top w:val="single" w:sz="6" w:space="0" w:color="000000"/>
              <w:bottom w:val="single" w:sz="6" w:space="0" w:color="000000"/>
            </w:tcBorders>
          </w:tcPr>
          <w:p w14:paraId="504BA1F6" w14:textId="77777777" w:rsidR="00104C60" w:rsidRDefault="00104C60" w:rsidP="00E31575">
            <w:pPr>
              <w:jc w:val="center"/>
            </w:pPr>
            <w:r>
              <w:t>28</w:t>
            </w:r>
          </w:p>
        </w:tc>
        <w:tc>
          <w:tcPr>
            <w:tcW w:w="971" w:type="dxa"/>
            <w:tcBorders>
              <w:top w:val="single" w:sz="6" w:space="0" w:color="000000"/>
              <w:bottom w:val="single" w:sz="6" w:space="0" w:color="000000"/>
              <w:right w:val="double" w:sz="4" w:space="0" w:color="auto"/>
            </w:tcBorders>
          </w:tcPr>
          <w:p w14:paraId="0091370F" w14:textId="77777777" w:rsidR="00104C60" w:rsidRDefault="00104C60" w:rsidP="00E31575">
            <w:pPr>
              <w:jc w:val="center"/>
            </w:pPr>
            <w:r>
              <w:t>28</w:t>
            </w:r>
          </w:p>
        </w:tc>
      </w:tr>
      <w:tr w:rsidR="00104C60" w14:paraId="41BE6AC2"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6606355" w14:textId="77777777" w:rsidR="00104C60" w:rsidRDefault="00104C60" w:rsidP="00E31575">
            <w:pPr>
              <w:jc w:val="center"/>
            </w:pPr>
            <w:r>
              <w:t>3.91 to 4.00</w:t>
            </w:r>
          </w:p>
        </w:tc>
        <w:tc>
          <w:tcPr>
            <w:tcW w:w="1160" w:type="dxa"/>
            <w:tcBorders>
              <w:top w:val="single" w:sz="6" w:space="0" w:color="000000"/>
              <w:bottom w:val="single" w:sz="6" w:space="0" w:color="000000"/>
            </w:tcBorders>
          </w:tcPr>
          <w:p w14:paraId="4ACF9BCE" w14:textId="77777777" w:rsidR="00104C60" w:rsidRDefault="00104C60" w:rsidP="00E31575">
            <w:pPr>
              <w:jc w:val="center"/>
            </w:pPr>
            <w:r>
              <w:t>7</w:t>
            </w:r>
          </w:p>
        </w:tc>
        <w:tc>
          <w:tcPr>
            <w:tcW w:w="1197" w:type="dxa"/>
            <w:tcBorders>
              <w:top w:val="single" w:sz="6" w:space="0" w:color="000000"/>
              <w:bottom w:val="single" w:sz="6" w:space="0" w:color="000000"/>
            </w:tcBorders>
          </w:tcPr>
          <w:p w14:paraId="19990534" w14:textId="77777777" w:rsidR="00104C60" w:rsidRDefault="00104C60" w:rsidP="00E31575">
            <w:pPr>
              <w:jc w:val="center"/>
            </w:pPr>
            <w:r>
              <w:t>14</w:t>
            </w:r>
          </w:p>
        </w:tc>
        <w:tc>
          <w:tcPr>
            <w:tcW w:w="1200" w:type="dxa"/>
            <w:tcBorders>
              <w:top w:val="single" w:sz="6" w:space="0" w:color="000000"/>
              <w:bottom w:val="single" w:sz="6" w:space="0" w:color="000000"/>
            </w:tcBorders>
          </w:tcPr>
          <w:p w14:paraId="1E696DCA" w14:textId="77777777" w:rsidR="00104C60" w:rsidRDefault="00104C60" w:rsidP="00E31575">
            <w:pPr>
              <w:jc w:val="center"/>
            </w:pPr>
            <w:r>
              <w:t>14</w:t>
            </w:r>
          </w:p>
        </w:tc>
        <w:tc>
          <w:tcPr>
            <w:tcW w:w="1200" w:type="dxa"/>
            <w:tcBorders>
              <w:top w:val="single" w:sz="6" w:space="0" w:color="000000"/>
              <w:bottom w:val="single" w:sz="6" w:space="0" w:color="000000"/>
            </w:tcBorders>
          </w:tcPr>
          <w:p w14:paraId="4DA5A650" w14:textId="77777777" w:rsidR="00104C60" w:rsidRDefault="00104C60" w:rsidP="00E31575">
            <w:pPr>
              <w:jc w:val="center"/>
            </w:pPr>
            <w:r>
              <w:t>27</w:t>
            </w:r>
          </w:p>
        </w:tc>
        <w:tc>
          <w:tcPr>
            <w:tcW w:w="971" w:type="dxa"/>
            <w:tcBorders>
              <w:top w:val="single" w:sz="6" w:space="0" w:color="000000"/>
              <w:bottom w:val="single" w:sz="6" w:space="0" w:color="000000"/>
              <w:right w:val="double" w:sz="4" w:space="0" w:color="auto"/>
            </w:tcBorders>
          </w:tcPr>
          <w:p w14:paraId="66EA3349" w14:textId="77777777" w:rsidR="00104C60" w:rsidRDefault="00104C60" w:rsidP="00E31575">
            <w:pPr>
              <w:jc w:val="center"/>
            </w:pPr>
            <w:r>
              <w:t>27</w:t>
            </w:r>
          </w:p>
        </w:tc>
      </w:tr>
      <w:tr w:rsidR="00104C60" w14:paraId="4CB68B16" w14:textId="77777777" w:rsidTr="00322AAF">
        <w:trPr>
          <w:cantSplit/>
          <w:trHeight w:val="158"/>
          <w:jc w:val="center"/>
        </w:trPr>
        <w:tc>
          <w:tcPr>
            <w:tcW w:w="3276" w:type="dxa"/>
            <w:tcBorders>
              <w:top w:val="nil"/>
              <w:left w:val="double" w:sz="4" w:space="0" w:color="auto"/>
              <w:bottom w:val="single" w:sz="6" w:space="0" w:color="000000"/>
            </w:tcBorders>
          </w:tcPr>
          <w:p w14:paraId="41127C41" w14:textId="77777777" w:rsidR="00104C60" w:rsidRDefault="00104C60" w:rsidP="00E31575">
            <w:pPr>
              <w:jc w:val="center"/>
            </w:pPr>
            <w:r>
              <w:t>4.01 to 4.10</w:t>
            </w:r>
          </w:p>
        </w:tc>
        <w:tc>
          <w:tcPr>
            <w:tcW w:w="1160" w:type="dxa"/>
            <w:tcBorders>
              <w:top w:val="nil"/>
              <w:bottom w:val="single" w:sz="6" w:space="0" w:color="000000"/>
            </w:tcBorders>
          </w:tcPr>
          <w:p w14:paraId="7D35930A" w14:textId="77777777" w:rsidR="00104C60" w:rsidRDefault="00104C60" w:rsidP="00E31575">
            <w:pPr>
              <w:jc w:val="center"/>
            </w:pPr>
            <w:r>
              <w:t>7</w:t>
            </w:r>
          </w:p>
        </w:tc>
        <w:tc>
          <w:tcPr>
            <w:tcW w:w="1197" w:type="dxa"/>
            <w:tcBorders>
              <w:top w:val="nil"/>
              <w:bottom w:val="single" w:sz="6" w:space="0" w:color="000000"/>
            </w:tcBorders>
          </w:tcPr>
          <w:p w14:paraId="0B56E723" w14:textId="77777777" w:rsidR="00104C60" w:rsidRDefault="00104C60" w:rsidP="00E31575">
            <w:pPr>
              <w:jc w:val="center"/>
            </w:pPr>
            <w:r>
              <w:t>13</w:t>
            </w:r>
          </w:p>
        </w:tc>
        <w:tc>
          <w:tcPr>
            <w:tcW w:w="1200" w:type="dxa"/>
            <w:tcBorders>
              <w:top w:val="nil"/>
              <w:bottom w:val="single" w:sz="6" w:space="0" w:color="000000"/>
            </w:tcBorders>
          </w:tcPr>
          <w:p w14:paraId="1FEDF0F9" w14:textId="77777777" w:rsidR="00104C60" w:rsidRDefault="00104C60" w:rsidP="00E31575">
            <w:pPr>
              <w:jc w:val="center"/>
            </w:pPr>
            <w:r>
              <w:t>13</w:t>
            </w:r>
          </w:p>
        </w:tc>
        <w:tc>
          <w:tcPr>
            <w:tcW w:w="1200" w:type="dxa"/>
            <w:tcBorders>
              <w:top w:val="nil"/>
              <w:bottom w:val="single" w:sz="6" w:space="0" w:color="000000"/>
            </w:tcBorders>
          </w:tcPr>
          <w:p w14:paraId="06425056" w14:textId="77777777" w:rsidR="00104C60" w:rsidRDefault="00104C60" w:rsidP="00E31575">
            <w:pPr>
              <w:jc w:val="center"/>
            </w:pPr>
            <w:r>
              <w:t>27</w:t>
            </w:r>
          </w:p>
        </w:tc>
        <w:tc>
          <w:tcPr>
            <w:tcW w:w="971" w:type="dxa"/>
            <w:tcBorders>
              <w:top w:val="nil"/>
              <w:bottom w:val="single" w:sz="6" w:space="0" w:color="000000"/>
              <w:right w:val="double" w:sz="4" w:space="0" w:color="auto"/>
            </w:tcBorders>
          </w:tcPr>
          <w:p w14:paraId="3910987B" w14:textId="77777777" w:rsidR="00104C60" w:rsidRDefault="00104C60" w:rsidP="00E31575">
            <w:pPr>
              <w:jc w:val="center"/>
            </w:pPr>
            <w:r>
              <w:t>27</w:t>
            </w:r>
          </w:p>
        </w:tc>
      </w:tr>
      <w:tr w:rsidR="00104C60" w14:paraId="0734508F" w14:textId="77777777" w:rsidTr="00322AAF">
        <w:trPr>
          <w:cantSplit/>
          <w:trHeight w:val="158"/>
          <w:jc w:val="center"/>
        </w:trPr>
        <w:tc>
          <w:tcPr>
            <w:tcW w:w="3276" w:type="dxa"/>
            <w:tcBorders>
              <w:top w:val="nil"/>
              <w:left w:val="double" w:sz="4" w:space="0" w:color="auto"/>
            </w:tcBorders>
          </w:tcPr>
          <w:p w14:paraId="1202B41F" w14:textId="77777777" w:rsidR="00104C60" w:rsidRDefault="00104C60" w:rsidP="00E31575">
            <w:pPr>
              <w:jc w:val="center"/>
            </w:pPr>
            <w:r>
              <w:t>4.11 to 4.20</w:t>
            </w:r>
          </w:p>
        </w:tc>
        <w:tc>
          <w:tcPr>
            <w:tcW w:w="1160" w:type="dxa"/>
            <w:tcBorders>
              <w:top w:val="nil"/>
            </w:tcBorders>
          </w:tcPr>
          <w:p w14:paraId="0CC4B6AC" w14:textId="77777777" w:rsidR="00104C60" w:rsidRDefault="00104C60" w:rsidP="00E31575">
            <w:pPr>
              <w:jc w:val="center"/>
            </w:pPr>
            <w:r>
              <w:t>7</w:t>
            </w:r>
          </w:p>
        </w:tc>
        <w:tc>
          <w:tcPr>
            <w:tcW w:w="1197" w:type="dxa"/>
            <w:tcBorders>
              <w:top w:val="nil"/>
            </w:tcBorders>
          </w:tcPr>
          <w:p w14:paraId="71A09ACE" w14:textId="77777777" w:rsidR="00104C60" w:rsidRDefault="00104C60" w:rsidP="00E31575">
            <w:pPr>
              <w:jc w:val="center"/>
            </w:pPr>
            <w:r>
              <w:t>13</w:t>
            </w:r>
          </w:p>
        </w:tc>
        <w:tc>
          <w:tcPr>
            <w:tcW w:w="1200" w:type="dxa"/>
            <w:tcBorders>
              <w:top w:val="nil"/>
            </w:tcBorders>
          </w:tcPr>
          <w:p w14:paraId="395FC520" w14:textId="77777777" w:rsidR="00104C60" w:rsidRDefault="00104C60" w:rsidP="00E31575">
            <w:pPr>
              <w:jc w:val="center"/>
            </w:pPr>
            <w:r>
              <w:t>13</w:t>
            </w:r>
          </w:p>
        </w:tc>
        <w:tc>
          <w:tcPr>
            <w:tcW w:w="1200" w:type="dxa"/>
            <w:tcBorders>
              <w:top w:val="nil"/>
            </w:tcBorders>
          </w:tcPr>
          <w:p w14:paraId="2A1A32DE" w14:textId="77777777" w:rsidR="00104C60" w:rsidRDefault="00104C60" w:rsidP="00E31575">
            <w:pPr>
              <w:jc w:val="center"/>
            </w:pPr>
            <w:r>
              <w:t>26</w:t>
            </w:r>
          </w:p>
        </w:tc>
        <w:tc>
          <w:tcPr>
            <w:tcW w:w="971" w:type="dxa"/>
            <w:tcBorders>
              <w:top w:val="nil"/>
              <w:right w:val="double" w:sz="4" w:space="0" w:color="auto"/>
            </w:tcBorders>
          </w:tcPr>
          <w:p w14:paraId="4A1E4B1C" w14:textId="77777777" w:rsidR="00104C60" w:rsidRDefault="00104C60" w:rsidP="00E31575">
            <w:pPr>
              <w:jc w:val="center"/>
            </w:pPr>
            <w:r>
              <w:t>26</w:t>
            </w:r>
          </w:p>
        </w:tc>
      </w:tr>
      <w:tr w:rsidR="00104C60" w14:paraId="4D556588" w14:textId="77777777" w:rsidTr="00322AAF">
        <w:trPr>
          <w:cantSplit/>
          <w:trHeight w:val="158"/>
          <w:jc w:val="center"/>
        </w:trPr>
        <w:tc>
          <w:tcPr>
            <w:tcW w:w="3276" w:type="dxa"/>
            <w:tcBorders>
              <w:top w:val="nil"/>
              <w:left w:val="double" w:sz="4" w:space="0" w:color="auto"/>
            </w:tcBorders>
          </w:tcPr>
          <w:p w14:paraId="7D033A30" w14:textId="77777777" w:rsidR="00104C60" w:rsidRDefault="00104C60" w:rsidP="00E31575">
            <w:pPr>
              <w:jc w:val="center"/>
            </w:pPr>
            <w:r>
              <w:t>4.21 to 4.30</w:t>
            </w:r>
          </w:p>
        </w:tc>
        <w:tc>
          <w:tcPr>
            <w:tcW w:w="1160" w:type="dxa"/>
            <w:tcBorders>
              <w:top w:val="nil"/>
            </w:tcBorders>
          </w:tcPr>
          <w:p w14:paraId="7FDC4523" w14:textId="77777777" w:rsidR="00104C60" w:rsidRDefault="00104C60" w:rsidP="00E31575">
            <w:pPr>
              <w:jc w:val="center"/>
            </w:pPr>
            <w:r>
              <w:t>6</w:t>
            </w:r>
          </w:p>
        </w:tc>
        <w:tc>
          <w:tcPr>
            <w:tcW w:w="1197" w:type="dxa"/>
            <w:tcBorders>
              <w:top w:val="nil"/>
            </w:tcBorders>
          </w:tcPr>
          <w:p w14:paraId="405539BD" w14:textId="77777777" w:rsidR="00104C60" w:rsidRDefault="00104C60" w:rsidP="00E31575">
            <w:pPr>
              <w:jc w:val="center"/>
            </w:pPr>
            <w:r>
              <w:t>13</w:t>
            </w:r>
          </w:p>
        </w:tc>
        <w:tc>
          <w:tcPr>
            <w:tcW w:w="1200" w:type="dxa"/>
            <w:tcBorders>
              <w:top w:val="nil"/>
            </w:tcBorders>
          </w:tcPr>
          <w:p w14:paraId="2094E267" w14:textId="77777777" w:rsidR="00104C60" w:rsidRDefault="00104C60" w:rsidP="00E31575">
            <w:pPr>
              <w:jc w:val="center"/>
            </w:pPr>
            <w:r>
              <w:t>13</w:t>
            </w:r>
          </w:p>
        </w:tc>
        <w:tc>
          <w:tcPr>
            <w:tcW w:w="1200" w:type="dxa"/>
            <w:tcBorders>
              <w:top w:val="nil"/>
            </w:tcBorders>
          </w:tcPr>
          <w:p w14:paraId="0ABE3BA0" w14:textId="77777777" w:rsidR="00104C60" w:rsidRDefault="00104C60" w:rsidP="00E31575">
            <w:pPr>
              <w:jc w:val="center"/>
            </w:pPr>
            <w:r>
              <w:t>25</w:t>
            </w:r>
          </w:p>
        </w:tc>
        <w:tc>
          <w:tcPr>
            <w:tcW w:w="971" w:type="dxa"/>
            <w:tcBorders>
              <w:top w:val="nil"/>
              <w:right w:val="double" w:sz="4" w:space="0" w:color="auto"/>
            </w:tcBorders>
          </w:tcPr>
          <w:p w14:paraId="3F021110" w14:textId="77777777" w:rsidR="00104C60" w:rsidRDefault="00104C60" w:rsidP="00E31575">
            <w:pPr>
              <w:jc w:val="center"/>
            </w:pPr>
            <w:r>
              <w:t>25</w:t>
            </w:r>
          </w:p>
        </w:tc>
      </w:tr>
      <w:tr w:rsidR="00104C60" w14:paraId="46287469" w14:textId="77777777" w:rsidTr="00322AAF">
        <w:trPr>
          <w:cantSplit/>
          <w:trHeight w:val="158"/>
          <w:jc w:val="center"/>
        </w:trPr>
        <w:tc>
          <w:tcPr>
            <w:tcW w:w="3276" w:type="dxa"/>
            <w:tcBorders>
              <w:top w:val="nil"/>
              <w:left w:val="double" w:sz="4" w:space="0" w:color="auto"/>
              <w:bottom w:val="single" w:sz="6" w:space="0" w:color="000000"/>
            </w:tcBorders>
          </w:tcPr>
          <w:p w14:paraId="602500A0" w14:textId="77777777" w:rsidR="00104C60" w:rsidRDefault="00104C60" w:rsidP="00E31575">
            <w:pPr>
              <w:tabs>
                <w:tab w:val="left" w:pos="-1440"/>
                <w:tab w:val="left" w:pos="-720"/>
              </w:tabs>
              <w:jc w:val="center"/>
            </w:pPr>
            <w:r>
              <w:t>4.31 to 4.40</w:t>
            </w:r>
          </w:p>
        </w:tc>
        <w:tc>
          <w:tcPr>
            <w:tcW w:w="1160" w:type="dxa"/>
            <w:tcBorders>
              <w:top w:val="nil"/>
              <w:bottom w:val="single" w:sz="6" w:space="0" w:color="000000"/>
            </w:tcBorders>
          </w:tcPr>
          <w:p w14:paraId="0695DB63" w14:textId="77777777" w:rsidR="00104C60" w:rsidRDefault="00104C60" w:rsidP="00E31575">
            <w:pPr>
              <w:tabs>
                <w:tab w:val="left" w:pos="-1440"/>
                <w:tab w:val="left" w:pos="-720"/>
              </w:tabs>
              <w:jc w:val="center"/>
            </w:pPr>
            <w:r>
              <w:t>6</w:t>
            </w:r>
          </w:p>
        </w:tc>
        <w:tc>
          <w:tcPr>
            <w:tcW w:w="1197" w:type="dxa"/>
            <w:tcBorders>
              <w:top w:val="nil"/>
              <w:bottom w:val="single" w:sz="6" w:space="0" w:color="000000"/>
            </w:tcBorders>
          </w:tcPr>
          <w:p w14:paraId="3E0E0F99" w14:textId="77777777" w:rsidR="00104C60" w:rsidRDefault="00104C60" w:rsidP="00E31575">
            <w:pPr>
              <w:tabs>
                <w:tab w:val="left" w:pos="-1440"/>
                <w:tab w:val="left" w:pos="-720"/>
              </w:tabs>
              <w:jc w:val="center"/>
            </w:pPr>
            <w:r>
              <w:t>12</w:t>
            </w:r>
          </w:p>
        </w:tc>
        <w:tc>
          <w:tcPr>
            <w:tcW w:w="1200" w:type="dxa"/>
            <w:tcBorders>
              <w:top w:val="nil"/>
              <w:bottom w:val="single" w:sz="6" w:space="0" w:color="000000"/>
            </w:tcBorders>
          </w:tcPr>
          <w:p w14:paraId="3C7947FC" w14:textId="77777777" w:rsidR="00104C60" w:rsidRDefault="00104C60" w:rsidP="00E31575">
            <w:pPr>
              <w:tabs>
                <w:tab w:val="left" w:pos="-1440"/>
                <w:tab w:val="left" w:pos="-720"/>
              </w:tabs>
              <w:jc w:val="center"/>
            </w:pPr>
            <w:r>
              <w:t>12</w:t>
            </w:r>
          </w:p>
        </w:tc>
        <w:tc>
          <w:tcPr>
            <w:tcW w:w="1200" w:type="dxa"/>
            <w:tcBorders>
              <w:top w:val="nil"/>
              <w:bottom w:val="single" w:sz="6" w:space="0" w:color="000000"/>
            </w:tcBorders>
          </w:tcPr>
          <w:p w14:paraId="13CB5B80" w14:textId="77777777" w:rsidR="00104C60" w:rsidRDefault="00104C60" w:rsidP="00E31575">
            <w:pPr>
              <w:tabs>
                <w:tab w:val="left" w:pos="-1440"/>
                <w:tab w:val="left" w:pos="-720"/>
              </w:tabs>
              <w:jc w:val="center"/>
            </w:pPr>
            <w:r>
              <w:t>25</w:t>
            </w:r>
          </w:p>
        </w:tc>
        <w:tc>
          <w:tcPr>
            <w:tcW w:w="971" w:type="dxa"/>
            <w:tcBorders>
              <w:top w:val="nil"/>
              <w:bottom w:val="single" w:sz="6" w:space="0" w:color="000000"/>
              <w:right w:val="double" w:sz="4" w:space="0" w:color="auto"/>
            </w:tcBorders>
          </w:tcPr>
          <w:p w14:paraId="7B8205E1" w14:textId="77777777" w:rsidR="00104C60" w:rsidRDefault="00104C60" w:rsidP="00E31575">
            <w:pPr>
              <w:tabs>
                <w:tab w:val="left" w:pos="-1440"/>
                <w:tab w:val="left" w:pos="-720"/>
              </w:tabs>
              <w:jc w:val="center"/>
            </w:pPr>
            <w:r>
              <w:t>25</w:t>
            </w:r>
          </w:p>
        </w:tc>
      </w:tr>
      <w:tr w:rsidR="00104C60" w14:paraId="2FE0472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1906BABC" w14:textId="77777777" w:rsidR="00104C60" w:rsidRDefault="00104C60" w:rsidP="00E31575">
            <w:pPr>
              <w:tabs>
                <w:tab w:val="left" w:pos="-1440"/>
                <w:tab w:val="left" w:pos="-720"/>
              </w:tabs>
              <w:jc w:val="center"/>
            </w:pPr>
            <w:r>
              <w:t>4.41 to 4.60</w:t>
            </w:r>
          </w:p>
        </w:tc>
        <w:tc>
          <w:tcPr>
            <w:tcW w:w="1160" w:type="dxa"/>
            <w:tcBorders>
              <w:top w:val="single" w:sz="6" w:space="0" w:color="000000"/>
              <w:bottom w:val="single" w:sz="6" w:space="0" w:color="000000"/>
            </w:tcBorders>
          </w:tcPr>
          <w:p w14:paraId="323688ED" w14:textId="77777777" w:rsidR="00104C60" w:rsidRDefault="00104C60" w:rsidP="00E31575">
            <w:pPr>
              <w:tabs>
                <w:tab w:val="left" w:pos="-1440"/>
                <w:tab w:val="left" w:pos="-720"/>
              </w:tabs>
              <w:jc w:val="center"/>
            </w:pPr>
            <w:r>
              <w:t>6</w:t>
            </w:r>
          </w:p>
        </w:tc>
        <w:tc>
          <w:tcPr>
            <w:tcW w:w="1197" w:type="dxa"/>
            <w:tcBorders>
              <w:top w:val="single" w:sz="6" w:space="0" w:color="000000"/>
              <w:bottom w:val="single" w:sz="6" w:space="0" w:color="000000"/>
            </w:tcBorders>
          </w:tcPr>
          <w:p w14:paraId="712FC2A3"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504ADF8D"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636EF345" w14:textId="77777777" w:rsidR="00104C60" w:rsidRDefault="00104C60" w:rsidP="00E31575">
            <w:pPr>
              <w:tabs>
                <w:tab w:val="left" w:pos="-1440"/>
                <w:tab w:val="left" w:pos="-720"/>
              </w:tabs>
              <w:jc w:val="center"/>
            </w:pPr>
            <w:r>
              <w:t>24</w:t>
            </w:r>
          </w:p>
        </w:tc>
        <w:tc>
          <w:tcPr>
            <w:tcW w:w="971" w:type="dxa"/>
            <w:tcBorders>
              <w:top w:val="single" w:sz="6" w:space="0" w:color="000000"/>
              <w:bottom w:val="single" w:sz="6" w:space="0" w:color="000000"/>
              <w:right w:val="double" w:sz="4" w:space="0" w:color="auto"/>
            </w:tcBorders>
          </w:tcPr>
          <w:p w14:paraId="3277901C" w14:textId="77777777" w:rsidR="00104C60" w:rsidRDefault="00104C60" w:rsidP="00E31575">
            <w:pPr>
              <w:tabs>
                <w:tab w:val="left" w:pos="-1440"/>
                <w:tab w:val="left" w:pos="-720"/>
              </w:tabs>
              <w:jc w:val="center"/>
            </w:pPr>
            <w:r>
              <w:t>24</w:t>
            </w:r>
          </w:p>
        </w:tc>
      </w:tr>
      <w:tr w:rsidR="00104C60" w14:paraId="6B7D47EB"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A1794B7" w14:textId="77777777" w:rsidR="00104C60" w:rsidRDefault="00104C60" w:rsidP="00E31575">
            <w:pPr>
              <w:tabs>
                <w:tab w:val="left" w:pos="-1440"/>
                <w:tab w:val="left" w:pos="-720"/>
              </w:tabs>
              <w:jc w:val="center"/>
            </w:pPr>
            <w:r>
              <w:t>4.61 to 4.70</w:t>
            </w:r>
          </w:p>
        </w:tc>
        <w:tc>
          <w:tcPr>
            <w:tcW w:w="1160" w:type="dxa"/>
            <w:tcBorders>
              <w:top w:val="single" w:sz="6" w:space="0" w:color="000000"/>
              <w:bottom w:val="single" w:sz="6" w:space="0" w:color="000000"/>
            </w:tcBorders>
          </w:tcPr>
          <w:p w14:paraId="05B104A1" w14:textId="77777777" w:rsidR="00104C60" w:rsidRDefault="00104C60" w:rsidP="00E31575">
            <w:pPr>
              <w:tabs>
                <w:tab w:val="left" w:pos="-1440"/>
                <w:tab w:val="left" w:pos="-720"/>
              </w:tabs>
              <w:jc w:val="center"/>
            </w:pPr>
            <w:r>
              <w:t>6</w:t>
            </w:r>
          </w:p>
        </w:tc>
        <w:tc>
          <w:tcPr>
            <w:tcW w:w="1197" w:type="dxa"/>
            <w:tcBorders>
              <w:top w:val="single" w:sz="6" w:space="0" w:color="000000"/>
              <w:bottom w:val="single" w:sz="6" w:space="0" w:color="000000"/>
            </w:tcBorders>
          </w:tcPr>
          <w:p w14:paraId="730B4749"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12BAC192" w14:textId="77777777" w:rsidR="00104C60" w:rsidRDefault="00104C60" w:rsidP="00E31575">
            <w:pPr>
              <w:tabs>
                <w:tab w:val="left" w:pos="-1440"/>
                <w:tab w:val="left" w:pos="-720"/>
              </w:tabs>
              <w:jc w:val="center"/>
            </w:pPr>
            <w:r>
              <w:t>12</w:t>
            </w:r>
          </w:p>
        </w:tc>
        <w:tc>
          <w:tcPr>
            <w:tcW w:w="1200" w:type="dxa"/>
            <w:tcBorders>
              <w:top w:val="single" w:sz="6" w:space="0" w:color="000000"/>
              <w:bottom w:val="single" w:sz="6" w:space="0" w:color="000000"/>
            </w:tcBorders>
          </w:tcPr>
          <w:p w14:paraId="21A0AFDE" w14:textId="77777777" w:rsidR="00104C60" w:rsidRDefault="00104C60" w:rsidP="00E31575">
            <w:pPr>
              <w:tabs>
                <w:tab w:val="left" w:pos="-1440"/>
                <w:tab w:val="left" w:pos="-720"/>
              </w:tabs>
              <w:jc w:val="center"/>
            </w:pPr>
            <w:r>
              <w:t>23</w:t>
            </w:r>
          </w:p>
        </w:tc>
        <w:tc>
          <w:tcPr>
            <w:tcW w:w="971" w:type="dxa"/>
            <w:tcBorders>
              <w:top w:val="single" w:sz="6" w:space="0" w:color="000000"/>
              <w:bottom w:val="single" w:sz="6" w:space="0" w:color="000000"/>
              <w:right w:val="double" w:sz="4" w:space="0" w:color="auto"/>
            </w:tcBorders>
          </w:tcPr>
          <w:p w14:paraId="2C87A979" w14:textId="77777777" w:rsidR="00104C60" w:rsidRDefault="00104C60" w:rsidP="00E31575">
            <w:pPr>
              <w:tabs>
                <w:tab w:val="left" w:pos="-1440"/>
                <w:tab w:val="left" w:pos="-720"/>
              </w:tabs>
              <w:jc w:val="center"/>
            </w:pPr>
            <w:r>
              <w:t>23</w:t>
            </w:r>
          </w:p>
        </w:tc>
      </w:tr>
      <w:tr w:rsidR="00104C60" w14:paraId="1B6F5FC8"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403CEEB8" w14:textId="77777777" w:rsidR="00104C60" w:rsidRDefault="00104C60" w:rsidP="00E31575">
            <w:pPr>
              <w:tabs>
                <w:tab w:val="left" w:pos="-1440"/>
                <w:tab w:val="left" w:pos="-720"/>
              </w:tabs>
              <w:jc w:val="center"/>
            </w:pPr>
            <w:r>
              <w:t>4.71 to 4.80</w:t>
            </w:r>
          </w:p>
        </w:tc>
        <w:tc>
          <w:tcPr>
            <w:tcW w:w="1160" w:type="dxa"/>
            <w:tcBorders>
              <w:top w:val="single" w:sz="6" w:space="0" w:color="000000"/>
              <w:bottom w:val="single" w:sz="18" w:space="0" w:color="000000"/>
            </w:tcBorders>
          </w:tcPr>
          <w:p w14:paraId="7C9ED57E" w14:textId="77777777" w:rsidR="00104C60" w:rsidRDefault="00104C60" w:rsidP="00E31575">
            <w:pPr>
              <w:tabs>
                <w:tab w:val="left" w:pos="-1440"/>
                <w:tab w:val="left" w:pos="-720"/>
              </w:tabs>
              <w:jc w:val="center"/>
            </w:pPr>
            <w:r>
              <w:t>6</w:t>
            </w:r>
          </w:p>
        </w:tc>
        <w:tc>
          <w:tcPr>
            <w:tcW w:w="1197" w:type="dxa"/>
            <w:tcBorders>
              <w:top w:val="single" w:sz="6" w:space="0" w:color="000000"/>
              <w:bottom w:val="single" w:sz="18" w:space="0" w:color="000000"/>
            </w:tcBorders>
          </w:tcPr>
          <w:p w14:paraId="74713C01" w14:textId="77777777" w:rsidR="00104C60" w:rsidRDefault="00104C60" w:rsidP="00E31575">
            <w:pPr>
              <w:tabs>
                <w:tab w:val="left" w:pos="-1440"/>
                <w:tab w:val="left" w:pos="-720"/>
              </w:tabs>
              <w:jc w:val="center"/>
            </w:pPr>
            <w:r>
              <w:t>11</w:t>
            </w:r>
          </w:p>
        </w:tc>
        <w:tc>
          <w:tcPr>
            <w:tcW w:w="1200" w:type="dxa"/>
            <w:tcBorders>
              <w:top w:val="single" w:sz="6" w:space="0" w:color="000000"/>
              <w:bottom w:val="single" w:sz="18" w:space="0" w:color="000000"/>
            </w:tcBorders>
          </w:tcPr>
          <w:p w14:paraId="3717EEAC" w14:textId="77777777" w:rsidR="00104C60" w:rsidRDefault="00104C60" w:rsidP="00E31575">
            <w:pPr>
              <w:tabs>
                <w:tab w:val="left" w:pos="-1440"/>
                <w:tab w:val="left" w:pos="-720"/>
              </w:tabs>
              <w:jc w:val="center"/>
            </w:pPr>
            <w:r>
              <w:t>11</w:t>
            </w:r>
          </w:p>
        </w:tc>
        <w:tc>
          <w:tcPr>
            <w:tcW w:w="1200" w:type="dxa"/>
            <w:tcBorders>
              <w:top w:val="single" w:sz="6" w:space="0" w:color="000000"/>
              <w:bottom w:val="single" w:sz="18" w:space="0" w:color="000000"/>
            </w:tcBorders>
          </w:tcPr>
          <w:p w14:paraId="2C2BFD26" w14:textId="77777777" w:rsidR="00104C60" w:rsidRDefault="00104C60" w:rsidP="00E31575">
            <w:pPr>
              <w:tabs>
                <w:tab w:val="left" w:pos="-1440"/>
                <w:tab w:val="left" w:pos="-720"/>
              </w:tabs>
              <w:jc w:val="center"/>
            </w:pPr>
            <w:r>
              <w:t>23</w:t>
            </w:r>
          </w:p>
        </w:tc>
        <w:tc>
          <w:tcPr>
            <w:tcW w:w="971" w:type="dxa"/>
            <w:tcBorders>
              <w:top w:val="single" w:sz="6" w:space="0" w:color="000000"/>
              <w:bottom w:val="single" w:sz="18" w:space="0" w:color="000000"/>
              <w:right w:val="double" w:sz="4" w:space="0" w:color="auto"/>
            </w:tcBorders>
          </w:tcPr>
          <w:p w14:paraId="2E9B6B47" w14:textId="77777777" w:rsidR="00104C60" w:rsidRDefault="00104C60" w:rsidP="00E31575">
            <w:pPr>
              <w:tabs>
                <w:tab w:val="left" w:pos="-1440"/>
                <w:tab w:val="left" w:pos="-720"/>
              </w:tabs>
              <w:jc w:val="center"/>
            </w:pPr>
            <w:r>
              <w:t>23</w:t>
            </w:r>
          </w:p>
        </w:tc>
      </w:tr>
      <w:tr w:rsidR="00104C60" w14:paraId="11D3D23F"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1ABA3F18" w14:textId="77777777" w:rsidR="00104C60" w:rsidRDefault="00104C60" w:rsidP="00E31575">
            <w:pPr>
              <w:tabs>
                <w:tab w:val="left" w:pos="-1440"/>
                <w:tab w:val="left" w:pos="-720"/>
              </w:tabs>
              <w:jc w:val="center"/>
            </w:pPr>
            <w:r>
              <w:t>4.81 to 4.90</w:t>
            </w:r>
          </w:p>
        </w:tc>
        <w:tc>
          <w:tcPr>
            <w:tcW w:w="1160" w:type="dxa"/>
            <w:tcBorders>
              <w:top w:val="single" w:sz="18" w:space="0" w:color="000000"/>
              <w:bottom w:val="single" w:sz="6" w:space="0" w:color="000000"/>
            </w:tcBorders>
          </w:tcPr>
          <w:p w14:paraId="76134179" w14:textId="77777777" w:rsidR="00104C60" w:rsidRDefault="00104C60" w:rsidP="00E31575">
            <w:pPr>
              <w:tabs>
                <w:tab w:val="left" w:pos="-1440"/>
                <w:tab w:val="left" w:pos="-720"/>
              </w:tabs>
              <w:jc w:val="center"/>
            </w:pPr>
            <w:r>
              <w:t>6</w:t>
            </w:r>
          </w:p>
        </w:tc>
        <w:tc>
          <w:tcPr>
            <w:tcW w:w="1197" w:type="dxa"/>
            <w:tcBorders>
              <w:top w:val="single" w:sz="18" w:space="0" w:color="000000"/>
              <w:bottom w:val="single" w:sz="6" w:space="0" w:color="000000"/>
            </w:tcBorders>
          </w:tcPr>
          <w:p w14:paraId="5BC3C347" w14:textId="77777777" w:rsidR="00104C60" w:rsidRDefault="00104C60" w:rsidP="00E31575">
            <w:pPr>
              <w:tabs>
                <w:tab w:val="left" w:pos="-1440"/>
                <w:tab w:val="left" w:pos="-720"/>
              </w:tabs>
              <w:jc w:val="center"/>
            </w:pPr>
            <w:r>
              <w:t>11</w:t>
            </w:r>
          </w:p>
        </w:tc>
        <w:tc>
          <w:tcPr>
            <w:tcW w:w="1200" w:type="dxa"/>
            <w:tcBorders>
              <w:top w:val="single" w:sz="18" w:space="0" w:color="000000"/>
              <w:bottom w:val="single" w:sz="6" w:space="0" w:color="000000"/>
            </w:tcBorders>
          </w:tcPr>
          <w:p w14:paraId="0027729C" w14:textId="77777777" w:rsidR="00104C60" w:rsidRDefault="00104C60" w:rsidP="00E31575">
            <w:pPr>
              <w:tabs>
                <w:tab w:val="left" w:pos="-1440"/>
                <w:tab w:val="left" w:pos="-720"/>
              </w:tabs>
              <w:jc w:val="center"/>
            </w:pPr>
            <w:r>
              <w:t>11</w:t>
            </w:r>
          </w:p>
        </w:tc>
        <w:tc>
          <w:tcPr>
            <w:tcW w:w="1200" w:type="dxa"/>
            <w:tcBorders>
              <w:top w:val="single" w:sz="18" w:space="0" w:color="000000"/>
              <w:bottom w:val="single" w:sz="6" w:space="0" w:color="000000"/>
            </w:tcBorders>
          </w:tcPr>
          <w:p w14:paraId="046468CC" w14:textId="77777777" w:rsidR="00104C60" w:rsidRDefault="00104C60" w:rsidP="00E31575">
            <w:pPr>
              <w:tabs>
                <w:tab w:val="left" w:pos="-1440"/>
                <w:tab w:val="left" w:pos="-720"/>
              </w:tabs>
              <w:jc w:val="center"/>
            </w:pPr>
            <w:r>
              <w:t>22</w:t>
            </w:r>
          </w:p>
        </w:tc>
        <w:tc>
          <w:tcPr>
            <w:tcW w:w="971" w:type="dxa"/>
            <w:tcBorders>
              <w:top w:val="single" w:sz="18" w:space="0" w:color="000000"/>
              <w:bottom w:val="single" w:sz="6" w:space="0" w:color="000000"/>
              <w:right w:val="double" w:sz="4" w:space="0" w:color="auto"/>
            </w:tcBorders>
          </w:tcPr>
          <w:p w14:paraId="1B150E57" w14:textId="77777777" w:rsidR="00104C60" w:rsidRDefault="00104C60" w:rsidP="00E31575">
            <w:pPr>
              <w:tabs>
                <w:tab w:val="left" w:pos="-1440"/>
                <w:tab w:val="left" w:pos="-720"/>
              </w:tabs>
              <w:jc w:val="center"/>
            </w:pPr>
            <w:r>
              <w:t>22</w:t>
            </w:r>
          </w:p>
        </w:tc>
      </w:tr>
      <w:tr w:rsidR="00104C60" w14:paraId="3CDD269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63575BF" w14:textId="77777777" w:rsidR="00104C60" w:rsidRDefault="00104C60" w:rsidP="00E31575">
            <w:pPr>
              <w:tabs>
                <w:tab w:val="left" w:pos="-1440"/>
                <w:tab w:val="left" w:pos="-720"/>
              </w:tabs>
              <w:jc w:val="center"/>
            </w:pPr>
            <w:r>
              <w:t>4.91 to 5.00</w:t>
            </w:r>
          </w:p>
        </w:tc>
        <w:tc>
          <w:tcPr>
            <w:tcW w:w="1160" w:type="dxa"/>
            <w:tcBorders>
              <w:top w:val="single" w:sz="6" w:space="0" w:color="000000"/>
              <w:bottom w:val="single" w:sz="6" w:space="0" w:color="000000"/>
            </w:tcBorders>
          </w:tcPr>
          <w:p w14:paraId="4BF2DAB8"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3EBD9B20"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0AF4E75B"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705C4188" w14:textId="77777777" w:rsidR="00104C60" w:rsidRDefault="00104C60" w:rsidP="00E31575">
            <w:pPr>
              <w:tabs>
                <w:tab w:val="left" w:pos="-1440"/>
                <w:tab w:val="left" w:pos="-720"/>
              </w:tabs>
              <w:jc w:val="center"/>
            </w:pPr>
            <w:r>
              <w:t>22</w:t>
            </w:r>
          </w:p>
        </w:tc>
        <w:tc>
          <w:tcPr>
            <w:tcW w:w="971" w:type="dxa"/>
            <w:tcBorders>
              <w:top w:val="single" w:sz="6" w:space="0" w:color="000000"/>
              <w:bottom w:val="single" w:sz="6" w:space="0" w:color="000000"/>
              <w:right w:val="double" w:sz="4" w:space="0" w:color="auto"/>
            </w:tcBorders>
          </w:tcPr>
          <w:p w14:paraId="1E4AF672" w14:textId="77777777" w:rsidR="00104C60" w:rsidRDefault="00104C60" w:rsidP="00E31575">
            <w:pPr>
              <w:tabs>
                <w:tab w:val="left" w:pos="-1440"/>
                <w:tab w:val="left" w:pos="-720"/>
              </w:tabs>
              <w:jc w:val="center"/>
            </w:pPr>
            <w:r>
              <w:t>22</w:t>
            </w:r>
          </w:p>
        </w:tc>
      </w:tr>
      <w:tr w:rsidR="00104C60" w14:paraId="4F1C704E"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B1E4B05" w14:textId="77777777" w:rsidR="00104C60" w:rsidRDefault="00104C60" w:rsidP="00E31575">
            <w:pPr>
              <w:tabs>
                <w:tab w:val="left" w:pos="-1440"/>
                <w:tab w:val="left" w:pos="-720"/>
              </w:tabs>
              <w:jc w:val="center"/>
            </w:pPr>
            <w:r>
              <w:t>5.01 to 5.10</w:t>
            </w:r>
          </w:p>
        </w:tc>
        <w:tc>
          <w:tcPr>
            <w:tcW w:w="1160" w:type="dxa"/>
            <w:tcBorders>
              <w:top w:val="single" w:sz="6" w:space="0" w:color="000000"/>
              <w:bottom w:val="single" w:sz="6" w:space="0" w:color="000000"/>
            </w:tcBorders>
          </w:tcPr>
          <w:p w14:paraId="2430C254"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D9BDD3D"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5F836D5C"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50075A88" w14:textId="77777777" w:rsidR="00104C60" w:rsidRDefault="00104C60" w:rsidP="00E31575">
            <w:pPr>
              <w:tabs>
                <w:tab w:val="left" w:pos="-1440"/>
                <w:tab w:val="left" w:pos="-720"/>
              </w:tabs>
              <w:jc w:val="center"/>
            </w:pPr>
            <w:r>
              <w:t>21</w:t>
            </w:r>
          </w:p>
        </w:tc>
        <w:tc>
          <w:tcPr>
            <w:tcW w:w="971" w:type="dxa"/>
            <w:tcBorders>
              <w:top w:val="single" w:sz="6" w:space="0" w:color="000000"/>
              <w:bottom w:val="single" w:sz="6" w:space="0" w:color="000000"/>
              <w:right w:val="double" w:sz="4" w:space="0" w:color="auto"/>
            </w:tcBorders>
          </w:tcPr>
          <w:p w14:paraId="4528F3C4" w14:textId="77777777" w:rsidR="00104C60" w:rsidRDefault="00104C60" w:rsidP="00E31575">
            <w:pPr>
              <w:tabs>
                <w:tab w:val="left" w:pos="-1440"/>
                <w:tab w:val="left" w:pos="-720"/>
              </w:tabs>
              <w:jc w:val="center"/>
            </w:pPr>
            <w:r>
              <w:t>21</w:t>
            </w:r>
          </w:p>
        </w:tc>
      </w:tr>
      <w:tr w:rsidR="00104C60" w14:paraId="46B4A35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110D52D4" w14:textId="77777777" w:rsidR="00104C60" w:rsidRDefault="00104C60" w:rsidP="00E31575">
            <w:pPr>
              <w:tabs>
                <w:tab w:val="left" w:pos="-1440"/>
                <w:tab w:val="left" w:pos="-720"/>
              </w:tabs>
              <w:jc w:val="center"/>
            </w:pPr>
            <w:r>
              <w:t>5.01 to 5.10</w:t>
            </w:r>
          </w:p>
        </w:tc>
        <w:tc>
          <w:tcPr>
            <w:tcW w:w="1160" w:type="dxa"/>
            <w:tcBorders>
              <w:top w:val="single" w:sz="6" w:space="0" w:color="000000"/>
              <w:bottom w:val="single" w:sz="6" w:space="0" w:color="000000"/>
            </w:tcBorders>
          </w:tcPr>
          <w:p w14:paraId="472F5779"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E3B893B"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4D0C9930" w14:textId="77777777" w:rsidR="00104C60" w:rsidRDefault="00104C60" w:rsidP="00E31575">
            <w:pPr>
              <w:tabs>
                <w:tab w:val="left" w:pos="-1440"/>
                <w:tab w:val="left" w:pos="-720"/>
              </w:tabs>
              <w:jc w:val="center"/>
            </w:pPr>
            <w:r>
              <w:t>11</w:t>
            </w:r>
          </w:p>
        </w:tc>
        <w:tc>
          <w:tcPr>
            <w:tcW w:w="1200" w:type="dxa"/>
            <w:tcBorders>
              <w:top w:val="single" w:sz="6" w:space="0" w:color="000000"/>
              <w:bottom w:val="single" w:sz="6" w:space="0" w:color="000000"/>
            </w:tcBorders>
          </w:tcPr>
          <w:p w14:paraId="775DB0E8" w14:textId="77777777" w:rsidR="00104C60" w:rsidRDefault="00104C60" w:rsidP="00E31575">
            <w:pPr>
              <w:tabs>
                <w:tab w:val="left" w:pos="-1440"/>
                <w:tab w:val="left" w:pos="-720"/>
              </w:tabs>
              <w:jc w:val="center"/>
            </w:pPr>
            <w:r>
              <w:t>21</w:t>
            </w:r>
          </w:p>
        </w:tc>
        <w:tc>
          <w:tcPr>
            <w:tcW w:w="971" w:type="dxa"/>
            <w:tcBorders>
              <w:top w:val="single" w:sz="6" w:space="0" w:color="000000"/>
              <w:bottom w:val="single" w:sz="6" w:space="0" w:color="000000"/>
              <w:right w:val="double" w:sz="4" w:space="0" w:color="auto"/>
            </w:tcBorders>
          </w:tcPr>
          <w:p w14:paraId="6058B8C1" w14:textId="77777777" w:rsidR="00104C60" w:rsidRDefault="00104C60" w:rsidP="00E31575">
            <w:pPr>
              <w:tabs>
                <w:tab w:val="left" w:pos="-1440"/>
                <w:tab w:val="left" w:pos="-720"/>
              </w:tabs>
              <w:jc w:val="center"/>
            </w:pPr>
            <w:r>
              <w:t>21</w:t>
            </w:r>
          </w:p>
        </w:tc>
      </w:tr>
      <w:tr w:rsidR="00104C60" w14:paraId="0DEDD0A1"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1AEB6201" w14:textId="77777777" w:rsidR="00104C60" w:rsidRDefault="00104C60" w:rsidP="00E31575">
            <w:pPr>
              <w:tabs>
                <w:tab w:val="left" w:pos="-1440"/>
                <w:tab w:val="left" w:pos="-720"/>
              </w:tabs>
              <w:jc w:val="center"/>
            </w:pPr>
            <w:r>
              <w:t>5.11 to 5.20</w:t>
            </w:r>
          </w:p>
        </w:tc>
        <w:tc>
          <w:tcPr>
            <w:tcW w:w="1160" w:type="dxa"/>
            <w:tcBorders>
              <w:top w:val="single" w:sz="6" w:space="0" w:color="000000"/>
              <w:bottom w:val="single" w:sz="6" w:space="0" w:color="000000"/>
            </w:tcBorders>
          </w:tcPr>
          <w:p w14:paraId="531B7D94"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60AD7FF7"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7B130177"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232C3129" w14:textId="77777777" w:rsidR="00104C60" w:rsidRDefault="00104C60" w:rsidP="00E31575">
            <w:pPr>
              <w:tabs>
                <w:tab w:val="left" w:pos="-1440"/>
                <w:tab w:val="left" w:pos="-720"/>
              </w:tabs>
              <w:jc w:val="center"/>
            </w:pPr>
            <w:r>
              <w:t>21</w:t>
            </w:r>
          </w:p>
        </w:tc>
        <w:tc>
          <w:tcPr>
            <w:tcW w:w="971" w:type="dxa"/>
            <w:tcBorders>
              <w:top w:val="single" w:sz="6" w:space="0" w:color="000000"/>
              <w:bottom w:val="single" w:sz="6" w:space="0" w:color="000000"/>
              <w:right w:val="double" w:sz="4" w:space="0" w:color="auto"/>
            </w:tcBorders>
          </w:tcPr>
          <w:p w14:paraId="7166C057" w14:textId="77777777" w:rsidR="00104C60" w:rsidRDefault="00104C60" w:rsidP="00E31575">
            <w:pPr>
              <w:tabs>
                <w:tab w:val="left" w:pos="-1440"/>
                <w:tab w:val="left" w:pos="-720"/>
              </w:tabs>
              <w:jc w:val="center"/>
            </w:pPr>
            <w:r>
              <w:t>21</w:t>
            </w:r>
          </w:p>
        </w:tc>
      </w:tr>
      <w:tr w:rsidR="00104C60" w14:paraId="7CC3173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77697040" w14:textId="77777777" w:rsidR="00104C60" w:rsidRDefault="00104C60" w:rsidP="00E31575">
            <w:pPr>
              <w:tabs>
                <w:tab w:val="left" w:pos="-1440"/>
                <w:tab w:val="left" w:pos="-720"/>
              </w:tabs>
              <w:jc w:val="center"/>
            </w:pPr>
            <w:r>
              <w:t>5.21 to 5.40</w:t>
            </w:r>
          </w:p>
        </w:tc>
        <w:tc>
          <w:tcPr>
            <w:tcW w:w="1160" w:type="dxa"/>
            <w:tcBorders>
              <w:top w:val="single" w:sz="6" w:space="0" w:color="000000"/>
              <w:bottom w:val="single" w:sz="6" w:space="0" w:color="000000"/>
            </w:tcBorders>
          </w:tcPr>
          <w:p w14:paraId="23043732"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3C63B06"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16D3486C"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428E18CC" w14:textId="77777777" w:rsidR="00104C60" w:rsidRDefault="00104C60" w:rsidP="00E31575">
            <w:pPr>
              <w:tabs>
                <w:tab w:val="left" w:pos="-1440"/>
                <w:tab w:val="left" w:pos="-720"/>
              </w:tabs>
              <w:jc w:val="center"/>
            </w:pPr>
            <w:r>
              <w:t>20</w:t>
            </w:r>
          </w:p>
        </w:tc>
        <w:tc>
          <w:tcPr>
            <w:tcW w:w="971" w:type="dxa"/>
            <w:tcBorders>
              <w:top w:val="single" w:sz="6" w:space="0" w:color="000000"/>
              <w:bottom w:val="single" w:sz="6" w:space="0" w:color="000000"/>
              <w:right w:val="double" w:sz="4" w:space="0" w:color="auto"/>
            </w:tcBorders>
          </w:tcPr>
          <w:p w14:paraId="605A2179" w14:textId="77777777" w:rsidR="00104C60" w:rsidRDefault="00104C60" w:rsidP="00E31575">
            <w:pPr>
              <w:tabs>
                <w:tab w:val="left" w:pos="-1440"/>
                <w:tab w:val="left" w:pos="-720"/>
              </w:tabs>
              <w:jc w:val="center"/>
            </w:pPr>
            <w:r>
              <w:t>20</w:t>
            </w:r>
          </w:p>
        </w:tc>
      </w:tr>
      <w:tr w:rsidR="00104C60" w14:paraId="4BD832C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35E8746" w14:textId="77777777" w:rsidR="00104C60" w:rsidRDefault="00104C60" w:rsidP="00E31575">
            <w:pPr>
              <w:tabs>
                <w:tab w:val="left" w:pos="-1440"/>
                <w:tab w:val="left" w:pos="-720"/>
              </w:tabs>
              <w:jc w:val="center"/>
            </w:pPr>
            <w:r>
              <w:t>5.41 to 5.60</w:t>
            </w:r>
          </w:p>
        </w:tc>
        <w:tc>
          <w:tcPr>
            <w:tcW w:w="1160" w:type="dxa"/>
            <w:tcBorders>
              <w:top w:val="single" w:sz="6" w:space="0" w:color="000000"/>
              <w:bottom w:val="single" w:sz="6" w:space="0" w:color="000000"/>
            </w:tcBorders>
          </w:tcPr>
          <w:p w14:paraId="3C7870A8"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7386A9E8"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1031110F" w14:textId="77777777" w:rsidR="00104C60" w:rsidRDefault="00104C60" w:rsidP="00E31575">
            <w:pPr>
              <w:tabs>
                <w:tab w:val="left" w:pos="-1440"/>
                <w:tab w:val="left" w:pos="-720"/>
              </w:tabs>
              <w:jc w:val="center"/>
            </w:pPr>
            <w:r>
              <w:t>10</w:t>
            </w:r>
          </w:p>
        </w:tc>
        <w:tc>
          <w:tcPr>
            <w:tcW w:w="1200" w:type="dxa"/>
            <w:tcBorders>
              <w:top w:val="single" w:sz="6" w:space="0" w:color="000000"/>
              <w:bottom w:val="single" w:sz="6" w:space="0" w:color="000000"/>
            </w:tcBorders>
          </w:tcPr>
          <w:p w14:paraId="456835F4" w14:textId="77777777" w:rsidR="00104C60" w:rsidRDefault="00104C60" w:rsidP="00E31575">
            <w:pPr>
              <w:tabs>
                <w:tab w:val="left" w:pos="-1440"/>
                <w:tab w:val="left" w:pos="-720"/>
              </w:tabs>
              <w:jc w:val="center"/>
            </w:pPr>
            <w:r>
              <w:t>19</w:t>
            </w:r>
          </w:p>
        </w:tc>
        <w:tc>
          <w:tcPr>
            <w:tcW w:w="971" w:type="dxa"/>
            <w:tcBorders>
              <w:top w:val="single" w:sz="6" w:space="0" w:color="000000"/>
              <w:bottom w:val="single" w:sz="6" w:space="0" w:color="000000"/>
              <w:right w:val="double" w:sz="4" w:space="0" w:color="auto"/>
            </w:tcBorders>
          </w:tcPr>
          <w:p w14:paraId="49EAB2BF" w14:textId="77777777" w:rsidR="00104C60" w:rsidRDefault="00104C60" w:rsidP="00E31575">
            <w:pPr>
              <w:tabs>
                <w:tab w:val="left" w:pos="-1440"/>
                <w:tab w:val="left" w:pos="-720"/>
              </w:tabs>
              <w:jc w:val="center"/>
            </w:pPr>
            <w:r>
              <w:t>19</w:t>
            </w:r>
          </w:p>
        </w:tc>
      </w:tr>
      <w:tr w:rsidR="00104C60" w14:paraId="2946772C"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0221ED8" w14:textId="77777777" w:rsidR="00104C60" w:rsidRDefault="00104C60" w:rsidP="00E31575">
            <w:pPr>
              <w:tabs>
                <w:tab w:val="left" w:pos="-1440"/>
                <w:tab w:val="left" w:pos="-720"/>
              </w:tabs>
              <w:jc w:val="center"/>
            </w:pPr>
            <w:r>
              <w:t>5.61 to 5.70</w:t>
            </w:r>
          </w:p>
        </w:tc>
        <w:tc>
          <w:tcPr>
            <w:tcW w:w="1160" w:type="dxa"/>
            <w:tcBorders>
              <w:top w:val="single" w:sz="6" w:space="0" w:color="000000"/>
              <w:bottom w:val="single" w:sz="6" w:space="0" w:color="000000"/>
            </w:tcBorders>
          </w:tcPr>
          <w:p w14:paraId="780610AB"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1BBA65E9"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58E463CD"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4CD5863D" w14:textId="77777777" w:rsidR="00104C60" w:rsidRDefault="00104C60" w:rsidP="00E31575">
            <w:pPr>
              <w:tabs>
                <w:tab w:val="left" w:pos="-1440"/>
                <w:tab w:val="left" w:pos="-720"/>
              </w:tabs>
              <w:jc w:val="center"/>
            </w:pPr>
            <w:r>
              <w:t>19</w:t>
            </w:r>
          </w:p>
        </w:tc>
        <w:tc>
          <w:tcPr>
            <w:tcW w:w="971" w:type="dxa"/>
            <w:tcBorders>
              <w:top w:val="single" w:sz="6" w:space="0" w:color="000000"/>
              <w:bottom w:val="single" w:sz="6" w:space="0" w:color="000000"/>
              <w:right w:val="double" w:sz="4" w:space="0" w:color="auto"/>
            </w:tcBorders>
          </w:tcPr>
          <w:p w14:paraId="368BB90A" w14:textId="77777777" w:rsidR="00104C60" w:rsidRDefault="00104C60" w:rsidP="00E31575">
            <w:pPr>
              <w:tabs>
                <w:tab w:val="left" w:pos="-1440"/>
                <w:tab w:val="left" w:pos="-720"/>
              </w:tabs>
              <w:jc w:val="center"/>
            </w:pPr>
            <w:r>
              <w:t>19</w:t>
            </w:r>
          </w:p>
        </w:tc>
      </w:tr>
      <w:tr w:rsidR="00104C60" w14:paraId="70262165"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F5691DA" w14:textId="77777777" w:rsidR="00104C60" w:rsidRDefault="00104C60" w:rsidP="00E31575">
            <w:pPr>
              <w:tabs>
                <w:tab w:val="left" w:pos="-1440"/>
                <w:tab w:val="left" w:pos="-720"/>
              </w:tabs>
              <w:jc w:val="center"/>
            </w:pPr>
            <w:r>
              <w:t>5.71 to 5.80</w:t>
            </w:r>
          </w:p>
        </w:tc>
        <w:tc>
          <w:tcPr>
            <w:tcW w:w="1160" w:type="dxa"/>
            <w:tcBorders>
              <w:top w:val="single" w:sz="6" w:space="0" w:color="000000"/>
              <w:bottom w:val="single" w:sz="6" w:space="0" w:color="000000"/>
            </w:tcBorders>
          </w:tcPr>
          <w:p w14:paraId="07261AE3" w14:textId="77777777" w:rsidR="00104C60" w:rsidRDefault="00104C60" w:rsidP="00E31575">
            <w:pPr>
              <w:tabs>
                <w:tab w:val="left" w:pos="-1440"/>
                <w:tab w:val="left" w:pos="-720"/>
              </w:tabs>
              <w:jc w:val="center"/>
            </w:pPr>
            <w:r>
              <w:t>5</w:t>
            </w:r>
          </w:p>
        </w:tc>
        <w:tc>
          <w:tcPr>
            <w:tcW w:w="1197" w:type="dxa"/>
            <w:tcBorders>
              <w:top w:val="single" w:sz="6" w:space="0" w:color="000000"/>
              <w:bottom w:val="single" w:sz="6" w:space="0" w:color="000000"/>
            </w:tcBorders>
          </w:tcPr>
          <w:p w14:paraId="5BE21CE7"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0C7BAABB" w14:textId="77777777" w:rsidR="00104C60" w:rsidRDefault="00104C60" w:rsidP="00E31575">
            <w:pPr>
              <w:tabs>
                <w:tab w:val="left" w:pos="-1440"/>
                <w:tab w:val="left" w:pos="-720"/>
              </w:tabs>
              <w:jc w:val="center"/>
            </w:pPr>
            <w:r>
              <w:t>9</w:t>
            </w:r>
          </w:p>
        </w:tc>
        <w:tc>
          <w:tcPr>
            <w:tcW w:w="1200" w:type="dxa"/>
            <w:tcBorders>
              <w:top w:val="single" w:sz="6" w:space="0" w:color="000000"/>
              <w:bottom w:val="single" w:sz="6" w:space="0" w:color="000000"/>
            </w:tcBorders>
          </w:tcPr>
          <w:p w14:paraId="7F516F1E" w14:textId="77777777" w:rsidR="00104C60" w:rsidRDefault="00104C60" w:rsidP="00E31575">
            <w:pPr>
              <w:tabs>
                <w:tab w:val="left" w:pos="-1440"/>
                <w:tab w:val="left" w:pos="-720"/>
              </w:tabs>
              <w:jc w:val="center"/>
            </w:pPr>
            <w:r>
              <w:t>18</w:t>
            </w:r>
          </w:p>
        </w:tc>
        <w:tc>
          <w:tcPr>
            <w:tcW w:w="971" w:type="dxa"/>
            <w:tcBorders>
              <w:top w:val="single" w:sz="6" w:space="0" w:color="000000"/>
              <w:bottom w:val="single" w:sz="6" w:space="0" w:color="000000"/>
              <w:right w:val="double" w:sz="4" w:space="0" w:color="auto"/>
            </w:tcBorders>
          </w:tcPr>
          <w:p w14:paraId="7220D206" w14:textId="77777777" w:rsidR="00104C60" w:rsidRDefault="00104C60" w:rsidP="00E31575">
            <w:pPr>
              <w:tabs>
                <w:tab w:val="left" w:pos="-1440"/>
                <w:tab w:val="left" w:pos="-720"/>
              </w:tabs>
              <w:jc w:val="center"/>
            </w:pPr>
            <w:r>
              <w:t>18</w:t>
            </w:r>
          </w:p>
        </w:tc>
      </w:tr>
      <w:tr w:rsidR="00104C60" w14:paraId="500CCC69"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01DC0B38" w14:textId="77777777" w:rsidR="00104C60" w:rsidRDefault="00104C60" w:rsidP="00E31575">
            <w:pPr>
              <w:tabs>
                <w:tab w:val="left" w:pos="-1440"/>
                <w:tab w:val="left" w:pos="-720"/>
              </w:tabs>
              <w:jc w:val="center"/>
            </w:pPr>
            <w:r>
              <w:t>5.81 to 5.90</w:t>
            </w:r>
          </w:p>
        </w:tc>
        <w:tc>
          <w:tcPr>
            <w:tcW w:w="1160" w:type="dxa"/>
            <w:tcBorders>
              <w:top w:val="single" w:sz="6" w:space="0" w:color="000000"/>
              <w:bottom w:val="single" w:sz="18" w:space="0" w:color="000000"/>
            </w:tcBorders>
          </w:tcPr>
          <w:p w14:paraId="71A709A1" w14:textId="77777777" w:rsidR="00104C60" w:rsidRDefault="00104C60" w:rsidP="00E31575">
            <w:pPr>
              <w:tabs>
                <w:tab w:val="left" w:pos="-1440"/>
                <w:tab w:val="left" w:pos="-720"/>
              </w:tabs>
              <w:jc w:val="center"/>
            </w:pPr>
            <w:r>
              <w:t>4</w:t>
            </w:r>
          </w:p>
        </w:tc>
        <w:tc>
          <w:tcPr>
            <w:tcW w:w="1197" w:type="dxa"/>
            <w:tcBorders>
              <w:top w:val="single" w:sz="6" w:space="0" w:color="000000"/>
              <w:bottom w:val="single" w:sz="18" w:space="0" w:color="000000"/>
            </w:tcBorders>
          </w:tcPr>
          <w:p w14:paraId="30295EBA" w14:textId="77777777" w:rsidR="00104C60" w:rsidRDefault="00104C60" w:rsidP="00E31575">
            <w:pPr>
              <w:tabs>
                <w:tab w:val="left" w:pos="-1440"/>
                <w:tab w:val="left" w:pos="-720"/>
              </w:tabs>
              <w:jc w:val="center"/>
            </w:pPr>
            <w:r>
              <w:t>9</w:t>
            </w:r>
          </w:p>
        </w:tc>
        <w:tc>
          <w:tcPr>
            <w:tcW w:w="1200" w:type="dxa"/>
            <w:tcBorders>
              <w:top w:val="single" w:sz="6" w:space="0" w:color="000000"/>
              <w:bottom w:val="single" w:sz="18" w:space="0" w:color="000000"/>
            </w:tcBorders>
          </w:tcPr>
          <w:p w14:paraId="3E23CC14" w14:textId="77777777" w:rsidR="00104C60" w:rsidRDefault="00104C60" w:rsidP="00E31575">
            <w:pPr>
              <w:tabs>
                <w:tab w:val="left" w:pos="-1440"/>
                <w:tab w:val="left" w:pos="-720"/>
              </w:tabs>
              <w:jc w:val="center"/>
            </w:pPr>
            <w:r>
              <w:t>9</w:t>
            </w:r>
          </w:p>
        </w:tc>
        <w:tc>
          <w:tcPr>
            <w:tcW w:w="1200" w:type="dxa"/>
            <w:tcBorders>
              <w:top w:val="single" w:sz="6" w:space="0" w:color="000000"/>
              <w:bottom w:val="single" w:sz="18" w:space="0" w:color="000000"/>
            </w:tcBorders>
          </w:tcPr>
          <w:p w14:paraId="7E58F22E" w14:textId="77777777" w:rsidR="00104C60" w:rsidRDefault="00104C60" w:rsidP="00E31575">
            <w:pPr>
              <w:tabs>
                <w:tab w:val="left" w:pos="-1440"/>
                <w:tab w:val="left" w:pos="-720"/>
              </w:tabs>
              <w:jc w:val="center"/>
            </w:pPr>
            <w:r>
              <w:t>18</w:t>
            </w:r>
          </w:p>
        </w:tc>
        <w:tc>
          <w:tcPr>
            <w:tcW w:w="971" w:type="dxa"/>
            <w:tcBorders>
              <w:top w:val="single" w:sz="6" w:space="0" w:color="000000"/>
              <w:bottom w:val="single" w:sz="18" w:space="0" w:color="000000"/>
              <w:right w:val="double" w:sz="4" w:space="0" w:color="auto"/>
            </w:tcBorders>
          </w:tcPr>
          <w:p w14:paraId="354FC386" w14:textId="77777777" w:rsidR="00104C60" w:rsidRDefault="00104C60" w:rsidP="00E31575">
            <w:pPr>
              <w:tabs>
                <w:tab w:val="left" w:pos="-1440"/>
                <w:tab w:val="left" w:pos="-720"/>
              </w:tabs>
              <w:jc w:val="center"/>
            </w:pPr>
            <w:r>
              <w:t>18</w:t>
            </w:r>
          </w:p>
        </w:tc>
      </w:tr>
      <w:tr w:rsidR="00104C60" w14:paraId="651850FB"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160AC518" w14:textId="77777777" w:rsidR="00104C60" w:rsidRDefault="00104C60" w:rsidP="00E10AC0">
            <w:pPr>
              <w:keepNext/>
              <w:tabs>
                <w:tab w:val="left" w:pos="-1440"/>
                <w:tab w:val="left" w:pos="-720"/>
              </w:tabs>
              <w:jc w:val="center"/>
            </w:pPr>
            <w:r>
              <w:lastRenderedPageBreak/>
              <w:t>5.91 to 6.10</w:t>
            </w:r>
          </w:p>
        </w:tc>
        <w:tc>
          <w:tcPr>
            <w:tcW w:w="1160" w:type="dxa"/>
            <w:tcBorders>
              <w:top w:val="single" w:sz="18" w:space="0" w:color="000000"/>
              <w:bottom w:val="single" w:sz="6" w:space="0" w:color="000000"/>
            </w:tcBorders>
          </w:tcPr>
          <w:p w14:paraId="3637E13E" w14:textId="77777777" w:rsidR="00104C60" w:rsidRDefault="00104C60" w:rsidP="00E10AC0">
            <w:pPr>
              <w:keepNext/>
              <w:tabs>
                <w:tab w:val="left" w:pos="-1440"/>
                <w:tab w:val="left" w:pos="-720"/>
              </w:tabs>
              <w:jc w:val="center"/>
            </w:pPr>
            <w:r>
              <w:t>4</w:t>
            </w:r>
          </w:p>
        </w:tc>
        <w:tc>
          <w:tcPr>
            <w:tcW w:w="1197" w:type="dxa"/>
            <w:tcBorders>
              <w:top w:val="single" w:sz="18" w:space="0" w:color="000000"/>
              <w:bottom w:val="single" w:sz="6" w:space="0" w:color="000000"/>
            </w:tcBorders>
          </w:tcPr>
          <w:p w14:paraId="18C8D1DB" w14:textId="77777777" w:rsidR="00104C60" w:rsidRDefault="00104C60" w:rsidP="00E10AC0">
            <w:pPr>
              <w:keepNext/>
              <w:tabs>
                <w:tab w:val="left" w:pos="-1440"/>
                <w:tab w:val="left" w:pos="-720"/>
              </w:tabs>
              <w:jc w:val="center"/>
            </w:pPr>
            <w:r>
              <w:t>9</w:t>
            </w:r>
          </w:p>
        </w:tc>
        <w:tc>
          <w:tcPr>
            <w:tcW w:w="1200" w:type="dxa"/>
            <w:tcBorders>
              <w:top w:val="single" w:sz="18" w:space="0" w:color="000000"/>
              <w:bottom w:val="single" w:sz="6" w:space="0" w:color="000000"/>
            </w:tcBorders>
          </w:tcPr>
          <w:p w14:paraId="6B27793A" w14:textId="77777777" w:rsidR="00104C60" w:rsidRDefault="00104C60" w:rsidP="00E10AC0">
            <w:pPr>
              <w:keepNext/>
              <w:tabs>
                <w:tab w:val="left" w:pos="-1440"/>
                <w:tab w:val="left" w:pos="-720"/>
              </w:tabs>
              <w:jc w:val="center"/>
            </w:pPr>
            <w:r>
              <w:t>9</w:t>
            </w:r>
          </w:p>
        </w:tc>
        <w:tc>
          <w:tcPr>
            <w:tcW w:w="1200" w:type="dxa"/>
            <w:tcBorders>
              <w:top w:val="single" w:sz="18" w:space="0" w:color="000000"/>
              <w:bottom w:val="single" w:sz="6" w:space="0" w:color="000000"/>
            </w:tcBorders>
          </w:tcPr>
          <w:p w14:paraId="64628886" w14:textId="77777777" w:rsidR="00104C60" w:rsidRDefault="00104C60" w:rsidP="00E10AC0">
            <w:pPr>
              <w:keepNext/>
              <w:tabs>
                <w:tab w:val="left" w:pos="-1440"/>
                <w:tab w:val="left" w:pos="-720"/>
              </w:tabs>
              <w:jc w:val="center"/>
            </w:pPr>
            <w:r>
              <w:t>17</w:t>
            </w:r>
          </w:p>
        </w:tc>
        <w:tc>
          <w:tcPr>
            <w:tcW w:w="971" w:type="dxa"/>
            <w:tcBorders>
              <w:top w:val="single" w:sz="18" w:space="0" w:color="000000"/>
              <w:bottom w:val="single" w:sz="6" w:space="0" w:color="000000"/>
              <w:right w:val="double" w:sz="4" w:space="0" w:color="auto"/>
            </w:tcBorders>
          </w:tcPr>
          <w:p w14:paraId="331C7098" w14:textId="77777777" w:rsidR="00104C60" w:rsidRDefault="00104C60" w:rsidP="00E10AC0">
            <w:pPr>
              <w:keepNext/>
              <w:tabs>
                <w:tab w:val="left" w:pos="-1440"/>
                <w:tab w:val="left" w:pos="-720"/>
              </w:tabs>
              <w:jc w:val="center"/>
            </w:pPr>
            <w:r>
              <w:t>17</w:t>
            </w:r>
          </w:p>
        </w:tc>
      </w:tr>
      <w:tr w:rsidR="00104C60" w14:paraId="317DD0CD"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70E79E3F" w14:textId="77777777" w:rsidR="00104C60" w:rsidRDefault="00104C60" w:rsidP="00E10AC0">
            <w:pPr>
              <w:keepNext/>
              <w:tabs>
                <w:tab w:val="left" w:pos="-1440"/>
                <w:tab w:val="left" w:pos="-720"/>
              </w:tabs>
              <w:jc w:val="center"/>
            </w:pPr>
            <w:r>
              <w:t>6.11 to 6.20</w:t>
            </w:r>
          </w:p>
        </w:tc>
        <w:tc>
          <w:tcPr>
            <w:tcW w:w="1160" w:type="dxa"/>
            <w:tcBorders>
              <w:top w:val="single" w:sz="6" w:space="0" w:color="000000"/>
              <w:bottom w:val="single" w:sz="6" w:space="0" w:color="000000"/>
            </w:tcBorders>
          </w:tcPr>
          <w:p w14:paraId="00AEDAC4" w14:textId="77777777" w:rsidR="00104C60" w:rsidRDefault="00104C60" w:rsidP="00E10AC0">
            <w:pPr>
              <w:keepNext/>
              <w:tabs>
                <w:tab w:val="left" w:pos="-1440"/>
                <w:tab w:val="left" w:pos="-720"/>
              </w:tabs>
              <w:jc w:val="center"/>
            </w:pPr>
            <w:r>
              <w:t>4</w:t>
            </w:r>
          </w:p>
        </w:tc>
        <w:tc>
          <w:tcPr>
            <w:tcW w:w="1197" w:type="dxa"/>
            <w:tcBorders>
              <w:top w:val="single" w:sz="6" w:space="0" w:color="000000"/>
              <w:bottom w:val="single" w:sz="6" w:space="0" w:color="000000"/>
            </w:tcBorders>
          </w:tcPr>
          <w:p w14:paraId="4F0B38B1"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7C8AAD93"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6F31CC72" w14:textId="77777777" w:rsidR="00104C60" w:rsidRDefault="00104C60" w:rsidP="00E10AC0">
            <w:pPr>
              <w:keepNext/>
              <w:tabs>
                <w:tab w:val="left" w:pos="-1440"/>
                <w:tab w:val="left" w:pos="-720"/>
              </w:tabs>
              <w:jc w:val="center"/>
            </w:pPr>
            <w:r>
              <w:t>17</w:t>
            </w:r>
          </w:p>
        </w:tc>
        <w:tc>
          <w:tcPr>
            <w:tcW w:w="971" w:type="dxa"/>
            <w:tcBorders>
              <w:top w:val="single" w:sz="6" w:space="0" w:color="000000"/>
              <w:bottom w:val="single" w:sz="6" w:space="0" w:color="000000"/>
              <w:right w:val="double" w:sz="4" w:space="0" w:color="auto"/>
            </w:tcBorders>
          </w:tcPr>
          <w:p w14:paraId="647D2EEB" w14:textId="77777777" w:rsidR="00104C60" w:rsidRDefault="00104C60" w:rsidP="00E10AC0">
            <w:pPr>
              <w:keepNext/>
              <w:tabs>
                <w:tab w:val="left" w:pos="-1440"/>
                <w:tab w:val="left" w:pos="-720"/>
              </w:tabs>
              <w:jc w:val="center"/>
            </w:pPr>
            <w:r>
              <w:t>17</w:t>
            </w:r>
          </w:p>
        </w:tc>
      </w:tr>
      <w:tr w:rsidR="00104C60" w14:paraId="70D80EE1"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2C023BC" w14:textId="77777777" w:rsidR="00104C60" w:rsidRDefault="00104C60" w:rsidP="00E10AC0">
            <w:pPr>
              <w:keepNext/>
              <w:tabs>
                <w:tab w:val="left" w:pos="-1440"/>
                <w:tab w:val="left" w:pos="-720"/>
              </w:tabs>
              <w:jc w:val="center"/>
            </w:pPr>
            <w:r>
              <w:t>6.21 to 6.50</w:t>
            </w:r>
          </w:p>
        </w:tc>
        <w:tc>
          <w:tcPr>
            <w:tcW w:w="1160" w:type="dxa"/>
            <w:tcBorders>
              <w:top w:val="single" w:sz="6" w:space="0" w:color="000000"/>
              <w:bottom w:val="single" w:sz="6" w:space="0" w:color="000000"/>
            </w:tcBorders>
          </w:tcPr>
          <w:p w14:paraId="6027C647" w14:textId="77777777" w:rsidR="00104C60" w:rsidRDefault="00104C60" w:rsidP="00E10AC0">
            <w:pPr>
              <w:keepNext/>
              <w:tabs>
                <w:tab w:val="left" w:pos="-1440"/>
                <w:tab w:val="left" w:pos="-720"/>
              </w:tabs>
              <w:jc w:val="center"/>
            </w:pPr>
            <w:r>
              <w:t>4</w:t>
            </w:r>
          </w:p>
        </w:tc>
        <w:tc>
          <w:tcPr>
            <w:tcW w:w="1197" w:type="dxa"/>
            <w:tcBorders>
              <w:top w:val="single" w:sz="6" w:space="0" w:color="000000"/>
              <w:bottom w:val="single" w:sz="6" w:space="0" w:color="000000"/>
            </w:tcBorders>
          </w:tcPr>
          <w:p w14:paraId="70EE699B"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05565B05" w14:textId="77777777" w:rsidR="00104C60" w:rsidRDefault="00104C60" w:rsidP="00E10AC0">
            <w:pPr>
              <w:keepNext/>
              <w:tabs>
                <w:tab w:val="left" w:pos="-1440"/>
                <w:tab w:val="left" w:pos="-720"/>
              </w:tabs>
              <w:jc w:val="center"/>
            </w:pPr>
            <w:r>
              <w:t>8</w:t>
            </w:r>
          </w:p>
        </w:tc>
        <w:tc>
          <w:tcPr>
            <w:tcW w:w="1200" w:type="dxa"/>
            <w:tcBorders>
              <w:top w:val="single" w:sz="6" w:space="0" w:color="000000"/>
              <w:bottom w:val="single" w:sz="6" w:space="0" w:color="000000"/>
            </w:tcBorders>
          </w:tcPr>
          <w:p w14:paraId="5CEE7E18" w14:textId="77777777" w:rsidR="00104C60" w:rsidRDefault="00104C60" w:rsidP="00E10AC0">
            <w:pPr>
              <w:keepNext/>
              <w:tabs>
                <w:tab w:val="left" w:pos="-1440"/>
                <w:tab w:val="left" w:pos="-720"/>
              </w:tabs>
              <w:jc w:val="center"/>
            </w:pPr>
            <w:r>
              <w:t>16</w:t>
            </w:r>
          </w:p>
        </w:tc>
        <w:tc>
          <w:tcPr>
            <w:tcW w:w="971" w:type="dxa"/>
            <w:tcBorders>
              <w:top w:val="single" w:sz="6" w:space="0" w:color="000000"/>
              <w:bottom w:val="single" w:sz="6" w:space="0" w:color="000000"/>
              <w:right w:val="double" w:sz="4" w:space="0" w:color="auto"/>
            </w:tcBorders>
          </w:tcPr>
          <w:p w14:paraId="44685029" w14:textId="77777777" w:rsidR="00104C60" w:rsidRDefault="00104C60" w:rsidP="00E10AC0">
            <w:pPr>
              <w:keepNext/>
              <w:tabs>
                <w:tab w:val="left" w:pos="-1440"/>
                <w:tab w:val="left" w:pos="-720"/>
              </w:tabs>
              <w:jc w:val="center"/>
            </w:pPr>
            <w:r>
              <w:t>16</w:t>
            </w:r>
          </w:p>
        </w:tc>
      </w:tr>
      <w:tr w:rsidR="00104C60" w14:paraId="5EED6114"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2BBFD3B6" w14:textId="77777777" w:rsidR="00104C60" w:rsidRDefault="00104C60" w:rsidP="00E31575">
            <w:pPr>
              <w:tabs>
                <w:tab w:val="left" w:pos="-1440"/>
                <w:tab w:val="left" w:pos="-720"/>
              </w:tabs>
              <w:jc w:val="center"/>
            </w:pPr>
            <w:r>
              <w:t>6.51 to 6.70</w:t>
            </w:r>
          </w:p>
        </w:tc>
        <w:tc>
          <w:tcPr>
            <w:tcW w:w="1160" w:type="dxa"/>
            <w:tcBorders>
              <w:top w:val="single" w:sz="6" w:space="0" w:color="000000"/>
              <w:bottom w:val="single" w:sz="6" w:space="0" w:color="000000"/>
            </w:tcBorders>
          </w:tcPr>
          <w:p w14:paraId="7929BE43" w14:textId="77777777" w:rsidR="00104C60" w:rsidRDefault="00104C60" w:rsidP="00E31575">
            <w:pPr>
              <w:tabs>
                <w:tab w:val="left" w:pos="-1440"/>
                <w:tab w:val="left" w:pos="-720"/>
              </w:tabs>
              <w:jc w:val="center"/>
            </w:pPr>
            <w:r>
              <w:t>4</w:t>
            </w:r>
          </w:p>
        </w:tc>
        <w:tc>
          <w:tcPr>
            <w:tcW w:w="1197" w:type="dxa"/>
            <w:tcBorders>
              <w:top w:val="single" w:sz="6" w:space="0" w:color="000000"/>
              <w:bottom w:val="single" w:sz="6" w:space="0" w:color="000000"/>
            </w:tcBorders>
          </w:tcPr>
          <w:p w14:paraId="517505AD" w14:textId="77777777" w:rsidR="00104C60" w:rsidRDefault="00104C60" w:rsidP="00E31575">
            <w:pPr>
              <w:tabs>
                <w:tab w:val="left" w:pos="-1440"/>
                <w:tab w:val="left" w:pos="-720"/>
              </w:tabs>
              <w:jc w:val="center"/>
            </w:pPr>
            <w:r>
              <w:t>8</w:t>
            </w:r>
          </w:p>
        </w:tc>
        <w:tc>
          <w:tcPr>
            <w:tcW w:w="1200" w:type="dxa"/>
            <w:tcBorders>
              <w:top w:val="single" w:sz="6" w:space="0" w:color="000000"/>
              <w:bottom w:val="single" w:sz="6" w:space="0" w:color="000000"/>
            </w:tcBorders>
          </w:tcPr>
          <w:p w14:paraId="1167A913" w14:textId="77777777" w:rsidR="00104C60" w:rsidRDefault="00104C60" w:rsidP="00E31575">
            <w:pPr>
              <w:tabs>
                <w:tab w:val="left" w:pos="-1440"/>
                <w:tab w:val="left" w:pos="-720"/>
              </w:tabs>
              <w:jc w:val="center"/>
            </w:pPr>
            <w:r>
              <w:t>8</w:t>
            </w:r>
          </w:p>
        </w:tc>
        <w:tc>
          <w:tcPr>
            <w:tcW w:w="1200" w:type="dxa"/>
            <w:tcBorders>
              <w:top w:val="single" w:sz="6" w:space="0" w:color="000000"/>
              <w:bottom w:val="single" w:sz="6" w:space="0" w:color="000000"/>
            </w:tcBorders>
          </w:tcPr>
          <w:p w14:paraId="50CDEE9B" w14:textId="77777777" w:rsidR="00104C60" w:rsidRDefault="00104C60" w:rsidP="00E31575">
            <w:pPr>
              <w:tabs>
                <w:tab w:val="left" w:pos="-1440"/>
                <w:tab w:val="left" w:pos="-720"/>
              </w:tabs>
              <w:jc w:val="center"/>
            </w:pPr>
            <w:r>
              <w:t>15</w:t>
            </w:r>
          </w:p>
        </w:tc>
        <w:tc>
          <w:tcPr>
            <w:tcW w:w="971" w:type="dxa"/>
            <w:tcBorders>
              <w:top w:val="single" w:sz="6" w:space="0" w:color="000000"/>
              <w:bottom w:val="single" w:sz="6" w:space="0" w:color="000000"/>
              <w:right w:val="double" w:sz="4" w:space="0" w:color="auto"/>
            </w:tcBorders>
          </w:tcPr>
          <w:p w14:paraId="07478CB3" w14:textId="77777777" w:rsidR="00104C60" w:rsidRDefault="00104C60" w:rsidP="00E31575">
            <w:pPr>
              <w:tabs>
                <w:tab w:val="left" w:pos="-1440"/>
                <w:tab w:val="left" w:pos="-720"/>
              </w:tabs>
              <w:jc w:val="center"/>
            </w:pPr>
            <w:r>
              <w:t>15</w:t>
            </w:r>
          </w:p>
        </w:tc>
      </w:tr>
      <w:tr w:rsidR="00104C60" w14:paraId="3F718BA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3B222FE" w14:textId="77777777" w:rsidR="00104C60" w:rsidRDefault="00104C60" w:rsidP="00E31575">
            <w:pPr>
              <w:tabs>
                <w:tab w:val="left" w:pos="-1440"/>
                <w:tab w:val="left" w:pos="-720"/>
              </w:tabs>
              <w:jc w:val="center"/>
            </w:pPr>
            <w:r>
              <w:t>6.71 to 6.80</w:t>
            </w:r>
          </w:p>
        </w:tc>
        <w:tc>
          <w:tcPr>
            <w:tcW w:w="1160" w:type="dxa"/>
            <w:tcBorders>
              <w:top w:val="single" w:sz="6" w:space="0" w:color="000000"/>
              <w:bottom w:val="single" w:sz="6" w:space="0" w:color="000000"/>
            </w:tcBorders>
          </w:tcPr>
          <w:p w14:paraId="73F5453C" w14:textId="77777777" w:rsidR="00104C60" w:rsidRDefault="00104C60" w:rsidP="00E31575">
            <w:pPr>
              <w:tabs>
                <w:tab w:val="left" w:pos="-1440"/>
                <w:tab w:val="left" w:pos="-720"/>
              </w:tabs>
              <w:jc w:val="center"/>
            </w:pPr>
            <w:r>
              <w:t>4</w:t>
            </w:r>
          </w:p>
        </w:tc>
        <w:tc>
          <w:tcPr>
            <w:tcW w:w="1197" w:type="dxa"/>
            <w:tcBorders>
              <w:top w:val="single" w:sz="6" w:space="0" w:color="000000"/>
              <w:bottom w:val="single" w:sz="6" w:space="0" w:color="000000"/>
            </w:tcBorders>
          </w:tcPr>
          <w:p w14:paraId="236DFC45"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4D73A514"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6890CB14" w14:textId="77777777" w:rsidR="00104C60" w:rsidRDefault="00104C60" w:rsidP="00E31575">
            <w:pPr>
              <w:tabs>
                <w:tab w:val="left" w:pos="-1440"/>
                <w:tab w:val="left" w:pos="-720"/>
              </w:tabs>
              <w:jc w:val="center"/>
            </w:pPr>
            <w:r>
              <w:t>15</w:t>
            </w:r>
          </w:p>
        </w:tc>
        <w:tc>
          <w:tcPr>
            <w:tcW w:w="971" w:type="dxa"/>
            <w:tcBorders>
              <w:top w:val="single" w:sz="6" w:space="0" w:color="000000"/>
              <w:bottom w:val="single" w:sz="6" w:space="0" w:color="000000"/>
              <w:right w:val="double" w:sz="4" w:space="0" w:color="auto"/>
            </w:tcBorders>
          </w:tcPr>
          <w:p w14:paraId="15CB9DCD" w14:textId="77777777" w:rsidR="00104C60" w:rsidRDefault="00104C60" w:rsidP="00E31575">
            <w:pPr>
              <w:tabs>
                <w:tab w:val="left" w:pos="-1440"/>
                <w:tab w:val="left" w:pos="-720"/>
              </w:tabs>
              <w:jc w:val="center"/>
            </w:pPr>
            <w:r>
              <w:t>15</w:t>
            </w:r>
          </w:p>
        </w:tc>
      </w:tr>
      <w:tr w:rsidR="00104C60" w14:paraId="41E79C4A"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20758C4" w14:textId="77777777" w:rsidR="00104C60" w:rsidRDefault="00104C60" w:rsidP="00E31575">
            <w:pPr>
              <w:tabs>
                <w:tab w:val="left" w:pos="-1440"/>
                <w:tab w:val="left" w:pos="-720"/>
              </w:tabs>
              <w:jc w:val="center"/>
            </w:pPr>
            <w:r>
              <w:t>6.81 to 7.00</w:t>
            </w:r>
          </w:p>
        </w:tc>
        <w:tc>
          <w:tcPr>
            <w:tcW w:w="1160" w:type="dxa"/>
            <w:tcBorders>
              <w:top w:val="single" w:sz="6" w:space="0" w:color="000000"/>
              <w:bottom w:val="single" w:sz="6" w:space="0" w:color="000000"/>
            </w:tcBorders>
          </w:tcPr>
          <w:p w14:paraId="6EE51B89" w14:textId="77777777" w:rsidR="00104C60" w:rsidRDefault="00104C60" w:rsidP="00E31575">
            <w:pPr>
              <w:tabs>
                <w:tab w:val="left" w:pos="-1440"/>
                <w:tab w:val="left" w:pos="-720"/>
              </w:tabs>
              <w:jc w:val="center"/>
            </w:pPr>
            <w:r>
              <w:t>4</w:t>
            </w:r>
          </w:p>
        </w:tc>
        <w:tc>
          <w:tcPr>
            <w:tcW w:w="1197" w:type="dxa"/>
            <w:tcBorders>
              <w:top w:val="single" w:sz="6" w:space="0" w:color="000000"/>
              <w:bottom w:val="single" w:sz="6" w:space="0" w:color="000000"/>
            </w:tcBorders>
          </w:tcPr>
          <w:p w14:paraId="665E49C9"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4A418DE5"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4FED56EB" w14:textId="77777777" w:rsidR="00104C60" w:rsidRDefault="00104C60" w:rsidP="00E31575">
            <w:pPr>
              <w:tabs>
                <w:tab w:val="left" w:pos="-1440"/>
                <w:tab w:val="left" w:pos="-720"/>
              </w:tabs>
              <w:jc w:val="center"/>
            </w:pPr>
            <w:r>
              <w:t>14</w:t>
            </w:r>
          </w:p>
        </w:tc>
        <w:tc>
          <w:tcPr>
            <w:tcW w:w="971" w:type="dxa"/>
            <w:tcBorders>
              <w:top w:val="single" w:sz="6" w:space="0" w:color="000000"/>
              <w:bottom w:val="single" w:sz="6" w:space="0" w:color="000000"/>
              <w:right w:val="double" w:sz="4" w:space="0" w:color="auto"/>
            </w:tcBorders>
          </w:tcPr>
          <w:p w14:paraId="5F2C4F35" w14:textId="77777777" w:rsidR="00104C60" w:rsidRDefault="00104C60" w:rsidP="00E31575">
            <w:pPr>
              <w:tabs>
                <w:tab w:val="left" w:pos="-1440"/>
                <w:tab w:val="left" w:pos="-720"/>
              </w:tabs>
              <w:jc w:val="center"/>
            </w:pPr>
            <w:r>
              <w:t>14</w:t>
            </w:r>
          </w:p>
        </w:tc>
      </w:tr>
      <w:tr w:rsidR="00104C60" w14:paraId="3F842563"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D639C45" w14:textId="77777777" w:rsidR="00104C60" w:rsidRDefault="00104C60" w:rsidP="00E31575">
            <w:pPr>
              <w:tabs>
                <w:tab w:val="left" w:pos="-1440"/>
                <w:tab w:val="left" w:pos="-720"/>
              </w:tabs>
              <w:jc w:val="center"/>
            </w:pPr>
            <w:r>
              <w:t>7.01 to 7.20</w:t>
            </w:r>
          </w:p>
        </w:tc>
        <w:tc>
          <w:tcPr>
            <w:tcW w:w="1160" w:type="dxa"/>
            <w:tcBorders>
              <w:top w:val="single" w:sz="6" w:space="0" w:color="000000"/>
              <w:bottom w:val="single" w:sz="6" w:space="0" w:color="000000"/>
            </w:tcBorders>
          </w:tcPr>
          <w:p w14:paraId="216EF7A8"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tcPr>
          <w:p w14:paraId="391FB3C9"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1040F200"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2690A485" w14:textId="77777777" w:rsidR="00104C60" w:rsidRDefault="00104C60" w:rsidP="00E31575">
            <w:pPr>
              <w:tabs>
                <w:tab w:val="left" w:pos="-1440"/>
                <w:tab w:val="left" w:pos="-720"/>
              </w:tabs>
              <w:jc w:val="center"/>
            </w:pPr>
            <w:r>
              <w:t>14</w:t>
            </w:r>
          </w:p>
        </w:tc>
        <w:tc>
          <w:tcPr>
            <w:tcW w:w="971" w:type="dxa"/>
            <w:tcBorders>
              <w:top w:val="single" w:sz="6" w:space="0" w:color="000000"/>
              <w:bottom w:val="single" w:sz="6" w:space="0" w:color="000000"/>
              <w:right w:val="double" w:sz="4" w:space="0" w:color="auto"/>
            </w:tcBorders>
          </w:tcPr>
          <w:p w14:paraId="160456D7" w14:textId="77777777" w:rsidR="00104C60" w:rsidRDefault="00104C60" w:rsidP="00E31575">
            <w:pPr>
              <w:tabs>
                <w:tab w:val="left" w:pos="-1440"/>
                <w:tab w:val="left" w:pos="-720"/>
              </w:tabs>
              <w:jc w:val="center"/>
            </w:pPr>
            <w:r>
              <w:t>14</w:t>
            </w:r>
          </w:p>
        </w:tc>
      </w:tr>
      <w:tr w:rsidR="00104C60" w14:paraId="14AEBE03"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B9B120B" w14:textId="77777777" w:rsidR="00104C60" w:rsidRDefault="00104C60" w:rsidP="00E31575">
            <w:pPr>
              <w:tabs>
                <w:tab w:val="left" w:pos="-1440"/>
                <w:tab w:val="left" w:pos="-720"/>
              </w:tabs>
              <w:jc w:val="center"/>
            </w:pPr>
            <w:r>
              <w:t>7.21 to 7.40</w:t>
            </w:r>
          </w:p>
        </w:tc>
        <w:tc>
          <w:tcPr>
            <w:tcW w:w="1160" w:type="dxa"/>
            <w:tcBorders>
              <w:top w:val="single" w:sz="6" w:space="0" w:color="000000"/>
              <w:bottom w:val="single" w:sz="6" w:space="0" w:color="000000"/>
            </w:tcBorders>
          </w:tcPr>
          <w:p w14:paraId="171009FD"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tcPr>
          <w:p w14:paraId="5D5BE827"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29E617AE" w14:textId="77777777" w:rsidR="00104C60" w:rsidRDefault="00104C60" w:rsidP="00E31575">
            <w:pPr>
              <w:tabs>
                <w:tab w:val="left" w:pos="-1440"/>
                <w:tab w:val="left" w:pos="-720"/>
              </w:tabs>
              <w:jc w:val="center"/>
            </w:pPr>
            <w:r>
              <w:t>7</w:t>
            </w:r>
          </w:p>
        </w:tc>
        <w:tc>
          <w:tcPr>
            <w:tcW w:w="1200" w:type="dxa"/>
            <w:tcBorders>
              <w:top w:val="single" w:sz="6" w:space="0" w:color="000000"/>
              <w:bottom w:val="single" w:sz="6" w:space="0" w:color="000000"/>
            </w:tcBorders>
          </w:tcPr>
          <w:p w14:paraId="7B273D2F" w14:textId="77777777" w:rsidR="00104C60" w:rsidRDefault="00104C60" w:rsidP="00E31575">
            <w:pPr>
              <w:tabs>
                <w:tab w:val="left" w:pos="-1440"/>
                <w:tab w:val="left" w:pos="-720"/>
              </w:tabs>
              <w:jc w:val="center"/>
            </w:pPr>
            <w:r>
              <w:t>13</w:t>
            </w:r>
          </w:p>
        </w:tc>
        <w:tc>
          <w:tcPr>
            <w:tcW w:w="971" w:type="dxa"/>
            <w:tcBorders>
              <w:top w:val="single" w:sz="6" w:space="0" w:color="000000"/>
              <w:bottom w:val="single" w:sz="6" w:space="0" w:color="000000"/>
              <w:right w:val="double" w:sz="4" w:space="0" w:color="auto"/>
            </w:tcBorders>
          </w:tcPr>
          <w:p w14:paraId="2B631F26" w14:textId="77777777" w:rsidR="00104C60" w:rsidRDefault="00104C60" w:rsidP="00E31575">
            <w:pPr>
              <w:tabs>
                <w:tab w:val="left" w:pos="-1440"/>
                <w:tab w:val="left" w:pos="-720"/>
              </w:tabs>
              <w:jc w:val="center"/>
            </w:pPr>
            <w:r>
              <w:t>13</w:t>
            </w:r>
          </w:p>
        </w:tc>
      </w:tr>
      <w:tr w:rsidR="00104C60" w14:paraId="27ABE33A"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EBC3E54" w14:textId="77777777" w:rsidR="00104C60" w:rsidRDefault="00104C60" w:rsidP="00E31575">
            <w:pPr>
              <w:tabs>
                <w:tab w:val="left" w:pos="-1440"/>
                <w:tab w:val="left" w:pos="-720"/>
              </w:tabs>
              <w:jc w:val="center"/>
            </w:pPr>
            <w:r>
              <w:t>7.41 to 7.60</w:t>
            </w:r>
          </w:p>
        </w:tc>
        <w:tc>
          <w:tcPr>
            <w:tcW w:w="1160" w:type="dxa"/>
            <w:tcBorders>
              <w:top w:val="single" w:sz="6" w:space="0" w:color="000000"/>
              <w:bottom w:val="single" w:sz="6" w:space="0" w:color="000000"/>
            </w:tcBorders>
          </w:tcPr>
          <w:p w14:paraId="66AFC9B2"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tcPr>
          <w:p w14:paraId="00D99FD0" w14:textId="77777777" w:rsidR="00104C60" w:rsidRDefault="00104C60" w:rsidP="00E31575">
            <w:pPr>
              <w:tabs>
                <w:tab w:val="left" w:pos="-1440"/>
                <w:tab w:val="left" w:pos="-720"/>
              </w:tabs>
              <w:jc w:val="center"/>
            </w:pPr>
            <w:r>
              <w:t>6</w:t>
            </w:r>
          </w:p>
        </w:tc>
        <w:tc>
          <w:tcPr>
            <w:tcW w:w="1200" w:type="dxa"/>
            <w:tcBorders>
              <w:top w:val="single" w:sz="6" w:space="0" w:color="000000"/>
              <w:bottom w:val="single" w:sz="6" w:space="0" w:color="000000"/>
            </w:tcBorders>
          </w:tcPr>
          <w:p w14:paraId="37D4A27D" w14:textId="77777777" w:rsidR="00104C60" w:rsidRDefault="00104C60" w:rsidP="00E31575">
            <w:pPr>
              <w:tabs>
                <w:tab w:val="left" w:pos="-1440"/>
                <w:tab w:val="left" w:pos="-720"/>
              </w:tabs>
              <w:jc w:val="center"/>
            </w:pPr>
            <w:r>
              <w:t>6</w:t>
            </w:r>
          </w:p>
        </w:tc>
        <w:tc>
          <w:tcPr>
            <w:tcW w:w="1200" w:type="dxa"/>
            <w:tcBorders>
              <w:top w:val="single" w:sz="6" w:space="0" w:color="000000"/>
              <w:bottom w:val="single" w:sz="6" w:space="0" w:color="000000"/>
            </w:tcBorders>
          </w:tcPr>
          <w:p w14:paraId="736A6A87" w14:textId="77777777" w:rsidR="00104C60" w:rsidRDefault="00104C60" w:rsidP="00E31575">
            <w:pPr>
              <w:tabs>
                <w:tab w:val="left" w:pos="-1440"/>
                <w:tab w:val="left" w:pos="-720"/>
              </w:tabs>
              <w:jc w:val="center"/>
            </w:pPr>
            <w:r>
              <w:t>13</w:t>
            </w:r>
          </w:p>
        </w:tc>
        <w:tc>
          <w:tcPr>
            <w:tcW w:w="971" w:type="dxa"/>
            <w:tcBorders>
              <w:top w:val="single" w:sz="6" w:space="0" w:color="000000"/>
              <w:bottom w:val="single" w:sz="6" w:space="0" w:color="000000"/>
              <w:right w:val="double" w:sz="4" w:space="0" w:color="auto"/>
            </w:tcBorders>
          </w:tcPr>
          <w:p w14:paraId="5485AF88" w14:textId="77777777" w:rsidR="00104C60" w:rsidRDefault="00104C60" w:rsidP="00E31575">
            <w:pPr>
              <w:tabs>
                <w:tab w:val="left" w:pos="-1440"/>
                <w:tab w:val="left" w:pos="-720"/>
              </w:tabs>
              <w:jc w:val="center"/>
            </w:pPr>
            <w:r>
              <w:t>13</w:t>
            </w:r>
          </w:p>
        </w:tc>
      </w:tr>
      <w:tr w:rsidR="00104C60" w14:paraId="6F52AC0A"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0838F45A" w14:textId="77777777" w:rsidR="00104C60" w:rsidRDefault="00104C60" w:rsidP="00E31575">
            <w:pPr>
              <w:tabs>
                <w:tab w:val="left" w:pos="-1440"/>
                <w:tab w:val="left" w:pos="-720"/>
              </w:tabs>
              <w:jc w:val="center"/>
            </w:pPr>
            <w:r>
              <w:t>7.61 to 8.00</w:t>
            </w:r>
          </w:p>
        </w:tc>
        <w:tc>
          <w:tcPr>
            <w:tcW w:w="1160" w:type="dxa"/>
            <w:tcBorders>
              <w:top w:val="single" w:sz="6" w:space="0" w:color="000000"/>
              <w:bottom w:val="single" w:sz="18" w:space="0" w:color="000000"/>
            </w:tcBorders>
          </w:tcPr>
          <w:p w14:paraId="0C02D0BA" w14:textId="77777777" w:rsidR="00104C60" w:rsidRDefault="00104C60" w:rsidP="00E31575">
            <w:pPr>
              <w:tabs>
                <w:tab w:val="left" w:pos="-1440"/>
                <w:tab w:val="left" w:pos="-720"/>
              </w:tabs>
              <w:jc w:val="center"/>
            </w:pPr>
            <w:r>
              <w:t>3</w:t>
            </w:r>
          </w:p>
        </w:tc>
        <w:tc>
          <w:tcPr>
            <w:tcW w:w="1197" w:type="dxa"/>
            <w:tcBorders>
              <w:top w:val="single" w:sz="6" w:space="0" w:color="000000"/>
              <w:bottom w:val="single" w:sz="18" w:space="0" w:color="000000"/>
            </w:tcBorders>
          </w:tcPr>
          <w:p w14:paraId="630E339A" w14:textId="77777777" w:rsidR="00104C60" w:rsidRDefault="00104C60" w:rsidP="00E31575">
            <w:pPr>
              <w:tabs>
                <w:tab w:val="left" w:pos="-1440"/>
                <w:tab w:val="left" w:pos="-720"/>
              </w:tabs>
              <w:jc w:val="center"/>
            </w:pPr>
            <w:r>
              <w:t>6</w:t>
            </w:r>
          </w:p>
        </w:tc>
        <w:tc>
          <w:tcPr>
            <w:tcW w:w="1200" w:type="dxa"/>
            <w:tcBorders>
              <w:top w:val="single" w:sz="6" w:space="0" w:color="000000"/>
              <w:bottom w:val="single" w:sz="18" w:space="0" w:color="000000"/>
            </w:tcBorders>
          </w:tcPr>
          <w:p w14:paraId="32DE9874" w14:textId="77777777" w:rsidR="00104C60" w:rsidRDefault="00104C60" w:rsidP="00E31575">
            <w:pPr>
              <w:tabs>
                <w:tab w:val="left" w:pos="-1440"/>
                <w:tab w:val="left" w:pos="-720"/>
              </w:tabs>
              <w:jc w:val="center"/>
            </w:pPr>
            <w:r>
              <w:t>6</w:t>
            </w:r>
          </w:p>
        </w:tc>
        <w:tc>
          <w:tcPr>
            <w:tcW w:w="1200" w:type="dxa"/>
            <w:tcBorders>
              <w:top w:val="single" w:sz="6" w:space="0" w:color="000000"/>
              <w:bottom w:val="single" w:sz="18" w:space="0" w:color="000000"/>
            </w:tcBorders>
          </w:tcPr>
          <w:p w14:paraId="208B5722" w14:textId="77777777" w:rsidR="00104C60" w:rsidRDefault="00104C60" w:rsidP="00E31575">
            <w:pPr>
              <w:tabs>
                <w:tab w:val="left" w:pos="-1440"/>
                <w:tab w:val="left" w:pos="-720"/>
              </w:tabs>
              <w:jc w:val="center"/>
            </w:pPr>
            <w:r>
              <w:t>12</w:t>
            </w:r>
          </w:p>
        </w:tc>
        <w:tc>
          <w:tcPr>
            <w:tcW w:w="971" w:type="dxa"/>
            <w:tcBorders>
              <w:top w:val="single" w:sz="6" w:space="0" w:color="000000"/>
              <w:bottom w:val="single" w:sz="18" w:space="0" w:color="000000"/>
              <w:right w:val="double" w:sz="4" w:space="0" w:color="auto"/>
            </w:tcBorders>
          </w:tcPr>
          <w:p w14:paraId="1C9A87A6" w14:textId="77777777" w:rsidR="00104C60" w:rsidRDefault="00104C60" w:rsidP="00E31575">
            <w:pPr>
              <w:tabs>
                <w:tab w:val="left" w:pos="-1440"/>
                <w:tab w:val="left" w:pos="-720"/>
              </w:tabs>
              <w:jc w:val="center"/>
            </w:pPr>
            <w:r>
              <w:t>12</w:t>
            </w:r>
          </w:p>
        </w:tc>
      </w:tr>
      <w:tr w:rsidR="00104C60" w14:paraId="14F3BE1C"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519EF970" w14:textId="77777777" w:rsidR="00104C60" w:rsidRDefault="00104C60" w:rsidP="00E31575">
            <w:pPr>
              <w:tabs>
                <w:tab w:val="left" w:pos="-1440"/>
                <w:tab w:val="left" w:pos="-720"/>
              </w:tabs>
              <w:jc w:val="center"/>
            </w:pPr>
            <w:r>
              <w:t>8.01 to 8.20</w:t>
            </w:r>
          </w:p>
        </w:tc>
        <w:tc>
          <w:tcPr>
            <w:tcW w:w="1160" w:type="dxa"/>
            <w:tcBorders>
              <w:top w:val="single" w:sz="18" w:space="0" w:color="000000"/>
              <w:bottom w:val="single" w:sz="6" w:space="0" w:color="000000"/>
            </w:tcBorders>
            <w:vAlign w:val="center"/>
          </w:tcPr>
          <w:p w14:paraId="5AD416A0" w14:textId="77777777" w:rsidR="00104C60" w:rsidRDefault="00104C60" w:rsidP="00E31575">
            <w:pPr>
              <w:tabs>
                <w:tab w:val="left" w:pos="-1440"/>
                <w:tab w:val="left" w:pos="-720"/>
              </w:tabs>
              <w:jc w:val="center"/>
            </w:pPr>
            <w:r>
              <w:t>3</w:t>
            </w:r>
          </w:p>
        </w:tc>
        <w:tc>
          <w:tcPr>
            <w:tcW w:w="1197" w:type="dxa"/>
            <w:tcBorders>
              <w:top w:val="single" w:sz="18" w:space="0" w:color="000000"/>
              <w:bottom w:val="single" w:sz="6" w:space="0" w:color="000000"/>
            </w:tcBorders>
            <w:vAlign w:val="center"/>
          </w:tcPr>
          <w:p w14:paraId="1574E945" w14:textId="77777777" w:rsidR="00104C60" w:rsidRDefault="00104C60" w:rsidP="00E31575">
            <w:pPr>
              <w:tabs>
                <w:tab w:val="left" w:pos="-1440"/>
                <w:tab w:val="left" w:pos="-720"/>
              </w:tabs>
              <w:jc w:val="center"/>
            </w:pPr>
            <w:r>
              <w:t>6</w:t>
            </w:r>
          </w:p>
        </w:tc>
        <w:tc>
          <w:tcPr>
            <w:tcW w:w="1200" w:type="dxa"/>
            <w:tcBorders>
              <w:top w:val="single" w:sz="18" w:space="0" w:color="000000"/>
              <w:bottom w:val="single" w:sz="6" w:space="0" w:color="000000"/>
            </w:tcBorders>
            <w:vAlign w:val="center"/>
          </w:tcPr>
          <w:p w14:paraId="4125BA2F" w14:textId="77777777" w:rsidR="00104C60" w:rsidRDefault="00104C60" w:rsidP="00E31575">
            <w:pPr>
              <w:tabs>
                <w:tab w:val="left" w:pos="-1440"/>
                <w:tab w:val="left" w:pos="-720"/>
              </w:tabs>
              <w:jc w:val="center"/>
            </w:pPr>
            <w:r>
              <w:t>6</w:t>
            </w:r>
          </w:p>
        </w:tc>
        <w:tc>
          <w:tcPr>
            <w:tcW w:w="1200" w:type="dxa"/>
            <w:tcBorders>
              <w:top w:val="single" w:sz="18" w:space="0" w:color="000000"/>
              <w:bottom w:val="single" w:sz="6" w:space="0" w:color="000000"/>
            </w:tcBorders>
            <w:vAlign w:val="center"/>
          </w:tcPr>
          <w:p w14:paraId="5F6466CD" w14:textId="77777777" w:rsidR="00104C60" w:rsidRDefault="00104C60" w:rsidP="00E31575">
            <w:pPr>
              <w:tabs>
                <w:tab w:val="left" w:pos="-1440"/>
                <w:tab w:val="left" w:pos="-720"/>
              </w:tabs>
              <w:jc w:val="center"/>
            </w:pPr>
            <w:r>
              <w:t>11</w:t>
            </w:r>
          </w:p>
        </w:tc>
        <w:tc>
          <w:tcPr>
            <w:tcW w:w="971" w:type="dxa"/>
            <w:tcBorders>
              <w:top w:val="single" w:sz="18" w:space="0" w:color="000000"/>
              <w:bottom w:val="single" w:sz="6" w:space="0" w:color="000000"/>
              <w:right w:val="double" w:sz="4" w:space="0" w:color="auto"/>
            </w:tcBorders>
            <w:vAlign w:val="center"/>
          </w:tcPr>
          <w:p w14:paraId="29C8BC7D" w14:textId="77777777" w:rsidR="00104C60" w:rsidRDefault="00104C60" w:rsidP="00E31575">
            <w:pPr>
              <w:tabs>
                <w:tab w:val="left" w:pos="-1440"/>
                <w:tab w:val="left" w:pos="-720"/>
              </w:tabs>
              <w:jc w:val="center"/>
            </w:pPr>
            <w:r>
              <w:t>11</w:t>
            </w:r>
          </w:p>
        </w:tc>
      </w:tr>
      <w:tr w:rsidR="00104C60" w14:paraId="30BF7A98"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5D10293" w14:textId="77777777" w:rsidR="00104C60" w:rsidRDefault="00104C60" w:rsidP="00E31575">
            <w:pPr>
              <w:tabs>
                <w:tab w:val="left" w:pos="-1440"/>
                <w:tab w:val="left" w:pos="-720"/>
              </w:tabs>
              <w:jc w:val="center"/>
            </w:pPr>
            <w:r>
              <w:t>8.21 to 8.50</w:t>
            </w:r>
          </w:p>
        </w:tc>
        <w:tc>
          <w:tcPr>
            <w:tcW w:w="1160" w:type="dxa"/>
            <w:tcBorders>
              <w:top w:val="single" w:sz="6" w:space="0" w:color="000000"/>
              <w:bottom w:val="single" w:sz="6" w:space="0" w:color="000000"/>
            </w:tcBorders>
            <w:vAlign w:val="center"/>
          </w:tcPr>
          <w:p w14:paraId="1E5CA968"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vAlign w:val="center"/>
          </w:tcPr>
          <w:p w14:paraId="63DBB2C0"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7E6563E3"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12B5EA23" w14:textId="77777777" w:rsidR="00104C60" w:rsidRDefault="00104C60" w:rsidP="00E31575">
            <w:pPr>
              <w:tabs>
                <w:tab w:val="left" w:pos="-1440"/>
                <w:tab w:val="left" w:pos="-720"/>
              </w:tabs>
              <w:jc w:val="center"/>
            </w:pPr>
            <w:r>
              <w:t>11</w:t>
            </w:r>
          </w:p>
        </w:tc>
        <w:tc>
          <w:tcPr>
            <w:tcW w:w="971" w:type="dxa"/>
            <w:tcBorders>
              <w:top w:val="single" w:sz="6" w:space="0" w:color="000000"/>
              <w:bottom w:val="single" w:sz="6" w:space="0" w:color="000000"/>
              <w:right w:val="double" w:sz="4" w:space="0" w:color="auto"/>
            </w:tcBorders>
            <w:vAlign w:val="center"/>
          </w:tcPr>
          <w:p w14:paraId="67E3FF21" w14:textId="77777777" w:rsidR="00104C60" w:rsidRDefault="00104C60" w:rsidP="00E31575">
            <w:pPr>
              <w:tabs>
                <w:tab w:val="left" w:pos="-1440"/>
                <w:tab w:val="left" w:pos="-720"/>
              </w:tabs>
              <w:jc w:val="center"/>
            </w:pPr>
            <w:r>
              <w:t>11</w:t>
            </w:r>
          </w:p>
        </w:tc>
      </w:tr>
      <w:tr w:rsidR="00104C60" w14:paraId="5374BDB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3CCED862" w14:textId="77777777" w:rsidR="00104C60" w:rsidRDefault="00104C60" w:rsidP="00E31575">
            <w:pPr>
              <w:tabs>
                <w:tab w:val="left" w:pos="-1440"/>
                <w:tab w:val="left" w:pos="-720"/>
              </w:tabs>
              <w:jc w:val="center"/>
            </w:pPr>
            <w:r>
              <w:t>8.51 to 8.80</w:t>
            </w:r>
          </w:p>
        </w:tc>
        <w:tc>
          <w:tcPr>
            <w:tcW w:w="1160" w:type="dxa"/>
            <w:tcBorders>
              <w:top w:val="single" w:sz="6" w:space="0" w:color="000000"/>
              <w:bottom w:val="single" w:sz="6" w:space="0" w:color="000000"/>
            </w:tcBorders>
            <w:vAlign w:val="center"/>
          </w:tcPr>
          <w:p w14:paraId="66500629" w14:textId="77777777" w:rsidR="00104C60" w:rsidRDefault="00104C60" w:rsidP="00E31575">
            <w:pPr>
              <w:tabs>
                <w:tab w:val="left" w:pos="-1440"/>
                <w:tab w:val="left" w:pos="-720"/>
              </w:tabs>
              <w:jc w:val="center"/>
            </w:pPr>
            <w:r>
              <w:t>3</w:t>
            </w:r>
          </w:p>
        </w:tc>
        <w:tc>
          <w:tcPr>
            <w:tcW w:w="1197" w:type="dxa"/>
            <w:tcBorders>
              <w:top w:val="single" w:sz="6" w:space="0" w:color="000000"/>
              <w:bottom w:val="single" w:sz="6" w:space="0" w:color="000000"/>
            </w:tcBorders>
            <w:vAlign w:val="center"/>
          </w:tcPr>
          <w:p w14:paraId="27093594"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27592AB6"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22C84795" w14:textId="77777777" w:rsidR="00104C60" w:rsidRDefault="00104C60" w:rsidP="00E31575">
            <w:pPr>
              <w:tabs>
                <w:tab w:val="left" w:pos="-1440"/>
                <w:tab w:val="left" w:pos="-720"/>
              </w:tabs>
              <w:jc w:val="center"/>
            </w:pPr>
            <w:r>
              <w:t>10</w:t>
            </w:r>
          </w:p>
        </w:tc>
        <w:tc>
          <w:tcPr>
            <w:tcW w:w="971" w:type="dxa"/>
            <w:tcBorders>
              <w:top w:val="single" w:sz="6" w:space="0" w:color="000000"/>
              <w:bottom w:val="single" w:sz="6" w:space="0" w:color="000000"/>
              <w:right w:val="double" w:sz="4" w:space="0" w:color="auto"/>
            </w:tcBorders>
            <w:vAlign w:val="center"/>
          </w:tcPr>
          <w:p w14:paraId="786EF332" w14:textId="77777777" w:rsidR="00104C60" w:rsidRDefault="00104C60" w:rsidP="00E31575">
            <w:pPr>
              <w:tabs>
                <w:tab w:val="left" w:pos="-1440"/>
                <w:tab w:val="left" w:pos="-720"/>
              </w:tabs>
              <w:jc w:val="center"/>
            </w:pPr>
            <w:r>
              <w:t>10</w:t>
            </w:r>
          </w:p>
        </w:tc>
      </w:tr>
      <w:tr w:rsidR="00104C60" w14:paraId="0B423A1E"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09F4616" w14:textId="77777777" w:rsidR="00104C60" w:rsidRDefault="00104C60" w:rsidP="00E31575">
            <w:pPr>
              <w:tabs>
                <w:tab w:val="left" w:pos="-1440"/>
                <w:tab w:val="left" w:pos="-720"/>
              </w:tabs>
              <w:jc w:val="center"/>
            </w:pPr>
            <w:r>
              <w:t>8.81 to 9.00</w:t>
            </w:r>
          </w:p>
        </w:tc>
        <w:tc>
          <w:tcPr>
            <w:tcW w:w="1160" w:type="dxa"/>
            <w:tcBorders>
              <w:top w:val="single" w:sz="6" w:space="0" w:color="000000"/>
              <w:bottom w:val="single" w:sz="6" w:space="0" w:color="000000"/>
            </w:tcBorders>
            <w:vAlign w:val="center"/>
          </w:tcPr>
          <w:p w14:paraId="395098B4"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63FEFBA5"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4808C301"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132DE3F1" w14:textId="77777777" w:rsidR="00104C60" w:rsidRDefault="00104C60" w:rsidP="00E31575">
            <w:pPr>
              <w:tabs>
                <w:tab w:val="left" w:pos="-1440"/>
                <w:tab w:val="left" w:pos="-720"/>
              </w:tabs>
              <w:jc w:val="center"/>
            </w:pPr>
            <w:r>
              <w:t>10</w:t>
            </w:r>
          </w:p>
        </w:tc>
        <w:tc>
          <w:tcPr>
            <w:tcW w:w="971" w:type="dxa"/>
            <w:tcBorders>
              <w:top w:val="single" w:sz="6" w:space="0" w:color="000000"/>
              <w:bottom w:val="single" w:sz="6" w:space="0" w:color="000000"/>
              <w:right w:val="double" w:sz="4" w:space="0" w:color="auto"/>
            </w:tcBorders>
            <w:vAlign w:val="center"/>
          </w:tcPr>
          <w:p w14:paraId="628E6193" w14:textId="77777777" w:rsidR="00104C60" w:rsidRDefault="00104C60" w:rsidP="00E31575">
            <w:pPr>
              <w:tabs>
                <w:tab w:val="left" w:pos="-1440"/>
                <w:tab w:val="left" w:pos="-720"/>
              </w:tabs>
              <w:jc w:val="center"/>
            </w:pPr>
            <w:r>
              <w:t>10</w:t>
            </w:r>
          </w:p>
        </w:tc>
      </w:tr>
      <w:tr w:rsidR="00104C60" w14:paraId="358E5B29"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06BC5217" w14:textId="77777777" w:rsidR="00104C60" w:rsidRDefault="00104C60" w:rsidP="00E31575">
            <w:pPr>
              <w:tabs>
                <w:tab w:val="left" w:pos="-1440"/>
                <w:tab w:val="left" w:pos="-720"/>
              </w:tabs>
              <w:jc w:val="center"/>
            </w:pPr>
            <w:r>
              <w:t>9.01 to 9.30</w:t>
            </w:r>
          </w:p>
        </w:tc>
        <w:tc>
          <w:tcPr>
            <w:tcW w:w="1160" w:type="dxa"/>
            <w:tcBorders>
              <w:top w:val="single" w:sz="6" w:space="0" w:color="000000"/>
              <w:bottom w:val="single" w:sz="6" w:space="0" w:color="000000"/>
            </w:tcBorders>
            <w:vAlign w:val="center"/>
          </w:tcPr>
          <w:p w14:paraId="01A5F0E2"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5616CE3D"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43F2E695" w14:textId="77777777" w:rsidR="00104C60" w:rsidRDefault="00104C60" w:rsidP="00E31575">
            <w:pPr>
              <w:tabs>
                <w:tab w:val="left" w:pos="-1440"/>
                <w:tab w:val="left" w:pos="-720"/>
              </w:tabs>
              <w:jc w:val="center"/>
            </w:pPr>
            <w:r>
              <w:t>5</w:t>
            </w:r>
          </w:p>
        </w:tc>
        <w:tc>
          <w:tcPr>
            <w:tcW w:w="1200" w:type="dxa"/>
            <w:tcBorders>
              <w:top w:val="single" w:sz="6" w:space="0" w:color="000000"/>
              <w:bottom w:val="single" w:sz="6" w:space="0" w:color="000000"/>
            </w:tcBorders>
            <w:vAlign w:val="center"/>
          </w:tcPr>
          <w:p w14:paraId="5884C110" w14:textId="77777777" w:rsidR="00104C60" w:rsidRDefault="00104C60" w:rsidP="00E31575">
            <w:pPr>
              <w:tabs>
                <w:tab w:val="left" w:pos="-1440"/>
                <w:tab w:val="left" w:pos="-720"/>
              </w:tabs>
              <w:jc w:val="center"/>
            </w:pPr>
            <w:r>
              <w:t>9</w:t>
            </w:r>
          </w:p>
        </w:tc>
        <w:tc>
          <w:tcPr>
            <w:tcW w:w="971" w:type="dxa"/>
            <w:tcBorders>
              <w:top w:val="single" w:sz="6" w:space="0" w:color="000000"/>
              <w:bottom w:val="single" w:sz="6" w:space="0" w:color="000000"/>
              <w:right w:val="double" w:sz="4" w:space="0" w:color="auto"/>
            </w:tcBorders>
            <w:vAlign w:val="center"/>
          </w:tcPr>
          <w:p w14:paraId="77EF61F8" w14:textId="77777777" w:rsidR="00104C60" w:rsidRDefault="00104C60" w:rsidP="00E31575">
            <w:pPr>
              <w:tabs>
                <w:tab w:val="left" w:pos="-1440"/>
                <w:tab w:val="left" w:pos="-720"/>
              </w:tabs>
              <w:jc w:val="center"/>
            </w:pPr>
            <w:r>
              <w:t>9</w:t>
            </w:r>
          </w:p>
        </w:tc>
      </w:tr>
      <w:tr w:rsidR="00104C60" w14:paraId="7DA86D40"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314BF54F" w14:textId="77777777" w:rsidR="00104C60" w:rsidRDefault="00104C60" w:rsidP="00E31575">
            <w:pPr>
              <w:tabs>
                <w:tab w:val="left" w:pos="-1440"/>
                <w:tab w:val="left" w:pos="-720"/>
              </w:tabs>
              <w:jc w:val="center"/>
            </w:pPr>
            <w:r>
              <w:t>9.31 to 9.70</w:t>
            </w:r>
          </w:p>
        </w:tc>
        <w:tc>
          <w:tcPr>
            <w:tcW w:w="1160" w:type="dxa"/>
            <w:tcBorders>
              <w:top w:val="single" w:sz="6" w:space="0" w:color="000000"/>
              <w:bottom w:val="single" w:sz="6" w:space="0" w:color="000000"/>
            </w:tcBorders>
            <w:vAlign w:val="center"/>
          </w:tcPr>
          <w:p w14:paraId="4A0EA121"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2E484921"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262A3E2C"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3D9FE6E4" w14:textId="77777777" w:rsidR="00104C60" w:rsidRDefault="00104C60" w:rsidP="00E31575">
            <w:pPr>
              <w:tabs>
                <w:tab w:val="left" w:pos="-1440"/>
                <w:tab w:val="left" w:pos="-720"/>
              </w:tabs>
              <w:jc w:val="center"/>
            </w:pPr>
            <w:r>
              <w:t>9</w:t>
            </w:r>
          </w:p>
        </w:tc>
        <w:tc>
          <w:tcPr>
            <w:tcW w:w="971" w:type="dxa"/>
            <w:tcBorders>
              <w:top w:val="single" w:sz="6" w:space="0" w:color="000000"/>
              <w:bottom w:val="single" w:sz="6" w:space="0" w:color="000000"/>
              <w:right w:val="double" w:sz="4" w:space="0" w:color="auto"/>
            </w:tcBorders>
            <w:vAlign w:val="center"/>
          </w:tcPr>
          <w:p w14:paraId="3A69888D" w14:textId="77777777" w:rsidR="00104C60" w:rsidRDefault="00104C60" w:rsidP="00E31575">
            <w:pPr>
              <w:tabs>
                <w:tab w:val="left" w:pos="-1440"/>
                <w:tab w:val="left" w:pos="-720"/>
              </w:tabs>
              <w:jc w:val="center"/>
            </w:pPr>
            <w:r>
              <w:t>9</w:t>
            </w:r>
          </w:p>
        </w:tc>
      </w:tr>
      <w:tr w:rsidR="00104C60" w14:paraId="16B90AF7"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41741CE5" w14:textId="77777777" w:rsidR="00104C60" w:rsidRDefault="00104C60" w:rsidP="00E31575">
            <w:pPr>
              <w:tabs>
                <w:tab w:val="left" w:pos="-1440"/>
                <w:tab w:val="left" w:pos="-720"/>
              </w:tabs>
              <w:jc w:val="center"/>
            </w:pPr>
            <w:r>
              <w:t>9.71 to 10.40</w:t>
            </w:r>
          </w:p>
        </w:tc>
        <w:tc>
          <w:tcPr>
            <w:tcW w:w="1160" w:type="dxa"/>
            <w:tcBorders>
              <w:top w:val="single" w:sz="6" w:space="0" w:color="000000"/>
              <w:bottom w:val="single" w:sz="6" w:space="0" w:color="000000"/>
            </w:tcBorders>
            <w:vAlign w:val="center"/>
          </w:tcPr>
          <w:p w14:paraId="1E8565B8"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7E9C063A"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42A7DCBA"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3CCB9693" w14:textId="77777777" w:rsidR="00104C60" w:rsidRDefault="00104C60" w:rsidP="00E31575">
            <w:pPr>
              <w:tabs>
                <w:tab w:val="left" w:pos="-1440"/>
                <w:tab w:val="left" w:pos="-720"/>
              </w:tabs>
              <w:jc w:val="center"/>
            </w:pPr>
            <w:r>
              <w:t>8</w:t>
            </w:r>
          </w:p>
        </w:tc>
        <w:tc>
          <w:tcPr>
            <w:tcW w:w="971" w:type="dxa"/>
            <w:tcBorders>
              <w:top w:val="single" w:sz="6" w:space="0" w:color="000000"/>
              <w:bottom w:val="single" w:sz="6" w:space="0" w:color="000000"/>
              <w:right w:val="double" w:sz="4" w:space="0" w:color="auto"/>
            </w:tcBorders>
            <w:vAlign w:val="center"/>
          </w:tcPr>
          <w:p w14:paraId="695C586C" w14:textId="77777777" w:rsidR="00104C60" w:rsidRDefault="00104C60" w:rsidP="00E31575">
            <w:pPr>
              <w:tabs>
                <w:tab w:val="left" w:pos="-1440"/>
                <w:tab w:val="left" w:pos="-720"/>
              </w:tabs>
              <w:jc w:val="center"/>
            </w:pPr>
            <w:r>
              <w:t>8</w:t>
            </w:r>
          </w:p>
        </w:tc>
      </w:tr>
      <w:tr w:rsidR="00104C60" w14:paraId="170D0A8F"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53E67681" w14:textId="77777777" w:rsidR="00104C60" w:rsidRDefault="00104C60" w:rsidP="00E31575">
            <w:pPr>
              <w:tabs>
                <w:tab w:val="left" w:pos="-1440"/>
                <w:tab w:val="left" w:pos="-720"/>
              </w:tabs>
              <w:jc w:val="center"/>
            </w:pPr>
            <w:r>
              <w:t>10.41 to 10.90</w:t>
            </w:r>
          </w:p>
        </w:tc>
        <w:tc>
          <w:tcPr>
            <w:tcW w:w="1160" w:type="dxa"/>
            <w:tcBorders>
              <w:top w:val="single" w:sz="6" w:space="0" w:color="000000"/>
              <w:bottom w:val="single" w:sz="6" w:space="0" w:color="000000"/>
            </w:tcBorders>
            <w:vAlign w:val="center"/>
          </w:tcPr>
          <w:p w14:paraId="4B5D055C"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4AA373BC"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7B9BE0EA" w14:textId="77777777" w:rsidR="00104C60" w:rsidRDefault="00104C60" w:rsidP="00E31575">
            <w:pPr>
              <w:tabs>
                <w:tab w:val="left" w:pos="-1440"/>
                <w:tab w:val="left" w:pos="-720"/>
              </w:tabs>
              <w:jc w:val="center"/>
            </w:pPr>
            <w:r>
              <w:t>4</w:t>
            </w:r>
          </w:p>
        </w:tc>
        <w:tc>
          <w:tcPr>
            <w:tcW w:w="1200" w:type="dxa"/>
            <w:tcBorders>
              <w:top w:val="single" w:sz="6" w:space="0" w:color="000000"/>
              <w:bottom w:val="single" w:sz="6" w:space="0" w:color="000000"/>
            </w:tcBorders>
            <w:vAlign w:val="center"/>
          </w:tcPr>
          <w:p w14:paraId="2610673F" w14:textId="77777777" w:rsidR="00104C60" w:rsidRDefault="00104C60" w:rsidP="00E31575">
            <w:pPr>
              <w:tabs>
                <w:tab w:val="left" w:pos="-1440"/>
                <w:tab w:val="left" w:pos="-720"/>
              </w:tabs>
              <w:jc w:val="center"/>
            </w:pPr>
            <w:r>
              <w:t>7</w:t>
            </w:r>
          </w:p>
        </w:tc>
        <w:tc>
          <w:tcPr>
            <w:tcW w:w="971" w:type="dxa"/>
            <w:tcBorders>
              <w:top w:val="single" w:sz="6" w:space="0" w:color="000000"/>
              <w:bottom w:val="single" w:sz="6" w:space="0" w:color="000000"/>
              <w:right w:val="double" w:sz="4" w:space="0" w:color="auto"/>
            </w:tcBorders>
            <w:vAlign w:val="center"/>
          </w:tcPr>
          <w:p w14:paraId="5E55A7A3" w14:textId="77777777" w:rsidR="00104C60" w:rsidRDefault="00104C60" w:rsidP="00E31575">
            <w:pPr>
              <w:tabs>
                <w:tab w:val="left" w:pos="-1440"/>
                <w:tab w:val="left" w:pos="-720"/>
              </w:tabs>
              <w:jc w:val="center"/>
            </w:pPr>
            <w:r>
              <w:t>7</w:t>
            </w:r>
          </w:p>
        </w:tc>
      </w:tr>
      <w:tr w:rsidR="00104C60" w14:paraId="62B83C68"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A5ACA77" w14:textId="77777777" w:rsidR="00104C60" w:rsidRDefault="00104C60" w:rsidP="00E31575">
            <w:pPr>
              <w:tabs>
                <w:tab w:val="left" w:pos="-1440"/>
                <w:tab w:val="left" w:pos="-720"/>
              </w:tabs>
              <w:jc w:val="center"/>
            </w:pPr>
            <w:r>
              <w:t>10.91 to 11.30</w:t>
            </w:r>
          </w:p>
        </w:tc>
        <w:tc>
          <w:tcPr>
            <w:tcW w:w="1160" w:type="dxa"/>
            <w:tcBorders>
              <w:top w:val="single" w:sz="6" w:space="0" w:color="000000"/>
              <w:bottom w:val="single" w:sz="6" w:space="0" w:color="000000"/>
            </w:tcBorders>
            <w:vAlign w:val="center"/>
          </w:tcPr>
          <w:p w14:paraId="3816321D"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468D582E"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377CA7CA"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443DCA5F" w14:textId="77777777" w:rsidR="00104C60" w:rsidRDefault="00104C60" w:rsidP="00E31575">
            <w:pPr>
              <w:tabs>
                <w:tab w:val="left" w:pos="-1440"/>
                <w:tab w:val="left" w:pos="-720"/>
              </w:tabs>
              <w:jc w:val="center"/>
            </w:pPr>
            <w:r>
              <w:t>7</w:t>
            </w:r>
          </w:p>
        </w:tc>
        <w:tc>
          <w:tcPr>
            <w:tcW w:w="971" w:type="dxa"/>
            <w:tcBorders>
              <w:top w:val="single" w:sz="6" w:space="0" w:color="000000"/>
              <w:bottom w:val="single" w:sz="6" w:space="0" w:color="000000"/>
              <w:right w:val="double" w:sz="4" w:space="0" w:color="auto"/>
            </w:tcBorders>
            <w:vAlign w:val="center"/>
          </w:tcPr>
          <w:p w14:paraId="11897E20" w14:textId="77777777" w:rsidR="00104C60" w:rsidRDefault="00104C60" w:rsidP="00E31575">
            <w:pPr>
              <w:tabs>
                <w:tab w:val="left" w:pos="-1440"/>
                <w:tab w:val="left" w:pos="-720"/>
              </w:tabs>
              <w:jc w:val="center"/>
            </w:pPr>
            <w:r>
              <w:t>7</w:t>
            </w:r>
          </w:p>
        </w:tc>
      </w:tr>
      <w:tr w:rsidR="00104C60" w14:paraId="044C4334"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50F2571E" w14:textId="77777777" w:rsidR="00104C60" w:rsidRDefault="00104C60" w:rsidP="00E31575">
            <w:pPr>
              <w:tabs>
                <w:tab w:val="left" w:pos="-1440"/>
                <w:tab w:val="left" w:pos="-720"/>
              </w:tabs>
              <w:jc w:val="center"/>
            </w:pPr>
            <w:r>
              <w:t>11.31 to 12.50</w:t>
            </w:r>
          </w:p>
        </w:tc>
        <w:tc>
          <w:tcPr>
            <w:tcW w:w="1160" w:type="dxa"/>
            <w:tcBorders>
              <w:top w:val="single" w:sz="6" w:space="0" w:color="000000"/>
              <w:bottom w:val="single" w:sz="18" w:space="0" w:color="000000"/>
            </w:tcBorders>
            <w:vAlign w:val="center"/>
          </w:tcPr>
          <w:p w14:paraId="7C0504F8" w14:textId="77777777" w:rsidR="00104C60" w:rsidRDefault="00104C60" w:rsidP="00E31575">
            <w:pPr>
              <w:tabs>
                <w:tab w:val="left" w:pos="-1440"/>
                <w:tab w:val="left" w:pos="-720"/>
              </w:tabs>
              <w:jc w:val="center"/>
            </w:pPr>
            <w:r>
              <w:t>2</w:t>
            </w:r>
          </w:p>
        </w:tc>
        <w:tc>
          <w:tcPr>
            <w:tcW w:w="1197" w:type="dxa"/>
            <w:tcBorders>
              <w:top w:val="single" w:sz="6" w:space="0" w:color="000000"/>
              <w:bottom w:val="single" w:sz="18" w:space="0" w:color="000000"/>
            </w:tcBorders>
            <w:vAlign w:val="center"/>
          </w:tcPr>
          <w:p w14:paraId="679C8D96" w14:textId="77777777" w:rsidR="00104C60" w:rsidRDefault="00104C60" w:rsidP="00E31575">
            <w:pPr>
              <w:tabs>
                <w:tab w:val="left" w:pos="-1440"/>
                <w:tab w:val="left" w:pos="-720"/>
              </w:tabs>
              <w:jc w:val="center"/>
            </w:pPr>
            <w:r>
              <w:t>3</w:t>
            </w:r>
          </w:p>
        </w:tc>
        <w:tc>
          <w:tcPr>
            <w:tcW w:w="1200" w:type="dxa"/>
            <w:tcBorders>
              <w:top w:val="single" w:sz="6" w:space="0" w:color="000000"/>
              <w:bottom w:val="single" w:sz="18" w:space="0" w:color="000000"/>
            </w:tcBorders>
            <w:vAlign w:val="center"/>
          </w:tcPr>
          <w:p w14:paraId="7BF0981E" w14:textId="77777777" w:rsidR="00104C60" w:rsidRDefault="00104C60" w:rsidP="00E31575">
            <w:pPr>
              <w:tabs>
                <w:tab w:val="left" w:pos="-1440"/>
                <w:tab w:val="left" w:pos="-720"/>
              </w:tabs>
              <w:jc w:val="center"/>
            </w:pPr>
            <w:r>
              <w:t>3</w:t>
            </w:r>
          </w:p>
        </w:tc>
        <w:tc>
          <w:tcPr>
            <w:tcW w:w="1200" w:type="dxa"/>
            <w:tcBorders>
              <w:top w:val="single" w:sz="6" w:space="0" w:color="000000"/>
              <w:bottom w:val="single" w:sz="18" w:space="0" w:color="000000"/>
            </w:tcBorders>
            <w:vAlign w:val="center"/>
          </w:tcPr>
          <w:p w14:paraId="5808B4ED" w14:textId="77777777" w:rsidR="00104C60" w:rsidRDefault="00104C60" w:rsidP="00E31575">
            <w:pPr>
              <w:tabs>
                <w:tab w:val="left" w:pos="-1440"/>
                <w:tab w:val="left" w:pos="-720"/>
              </w:tabs>
              <w:jc w:val="center"/>
            </w:pPr>
            <w:r>
              <w:t>6</w:t>
            </w:r>
          </w:p>
        </w:tc>
        <w:tc>
          <w:tcPr>
            <w:tcW w:w="971" w:type="dxa"/>
            <w:tcBorders>
              <w:top w:val="single" w:sz="6" w:space="0" w:color="000000"/>
              <w:bottom w:val="single" w:sz="18" w:space="0" w:color="000000"/>
              <w:right w:val="double" w:sz="4" w:space="0" w:color="auto"/>
            </w:tcBorders>
            <w:vAlign w:val="center"/>
          </w:tcPr>
          <w:p w14:paraId="6111D604" w14:textId="77777777" w:rsidR="00104C60" w:rsidRDefault="00104C60" w:rsidP="00E31575">
            <w:pPr>
              <w:tabs>
                <w:tab w:val="left" w:pos="-1440"/>
                <w:tab w:val="left" w:pos="-720"/>
              </w:tabs>
              <w:jc w:val="center"/>
            </w:pPr>
            <w:r>
              <w:t>6</w:t>
            </w:r>
          </w:p>
        </w:tc>
      </w:tr>
      <w:tr w:rsidR="00104C60" w14:paraId="7388CE2D" w14:textId="77777777" w:rsidTr="00322AAF">
        <w:trPr>
          <w:cantSplit/>
          <w:trHeight w:val="158"/>
          <w:jc w:val="center"/>
        </w:trPr>
        <w:tc>
          <w:tcPr>
            <w:tcW w:w="3276" w:type="dxa"/>
            <w:tcBorders>
              <w:top w:val="single" w:sz="18" w:space="0" w:color="000000"/>
              <w:left w:val="double" w:sz="4" w:space="0" w:color="auto"/>
              <w:bottom w:val="single" w:sz="6" w:space="0" w:color="000000"/>
            </w:tcBorders>
          </w:tcPr>
          <w:p w14:paraId="7CBADD01" w14:textId="77777777" w:rsidR="00104C60" w:rsidRDefault="00104C60" w:rsidP="00E31575">
            <w:pPr>
              <w:tabs>
                <w:tab w:val="left" w:pos="-1440"/>
                <w:tab w:val="left" w:pos="-720"/>
              </w:tabs>
              <w:jc w:val="center"/>
            </w:pPr>
            <w:r>
              <w:t>12.51 to 13.20</w:t>
            </w:r>
          </w:p>
        </w:tc>
        <w:tc>
          <w:tcPr>
            <w:tcW w:w="1160" w:type="dxa"/>
            <w:tcBorders>
              <w:top w:val="single" w:sz="18" w:space="0" w:color="000000"/>
              <w:bottom w:val="single" w:sz="6" w:space="0" w:color="000000"/>
            </w:tcBorders>
            <w:vAlign w:val="center"/>
          </w:tcPr>
          <w:p w14:paraId="27BD7BA1" w14:textId="77777777" w:rsidR="00104C60" w:rsidRDefault="00104C60" w:rsidP="00E31575">
            <w:pPr>
              <w:tabs>
                <w:tab w:val="left" w:pos="-1440"/>
                <w:tab w:val="left" w:pos="-720"/>
              </w:tabs>
              <w:jc w:val="center"/>
            </w:pPr>
            <w:r>
              <w:t>2</w:t>
            </w:r>
          </w:p>
        </w:tc>
        <w:tc>
          <w:tcPr>
            <w:tcW w:w="1197" w:type="dxa"/>
            <w:tcBorders>
              <w:top w:val="single" w:sz="18" w:space="0" w:color="000000"/>
              <w:bottom w:val="single" w:sz="6" w:space="0" w:color="000000"/>
            </w:tcBorders>
            <w:vAlign w:val="center"/>
          </w:tcPr>
          <w:p w14:paraId="2B3CAA87" w14:textId="77777777" w:rsidR="00104C60" w:rsidRDefault="00104C60" w:rsidP="00E31575">
            <w:pPr>
              <w:tabs>
                <w:tab w:val="left" w:pos="-1440"/>
                <w:tab w:val="left" w:pos="-720"/>
              </w:tabs>
              <w:jc w:val="center"/>
            </w:pPr>
            <w:r>
              <w:t>3</w:t>
            </w:r>
          </w:p>
        </w:tc>
        <w:tc>
          <w:tcPr>
            <w:tcW w:w="1200" w:type="dxa"/>
            <w:tcBorders>
              <w:top w:val="single" w:sz="18" w:space="0" w:color="000000"/>
              <w:bottom w:val="single" w:sz="6" w:space="0" w:color="000000"/>
            </w:tcBorders>
            <w:vAlign w:val="center"/>
          </w:tcPr>
          <w:p w14:paraId="5166CB1E" w14:textId="77777777" w:rsidR="00104C60" w:rsidRDefault="00104C60" w:rsidP="00E31575">
            <w:pPr>
              <w:tabs>
                <w:tab w:val="left" w:pos="-1440"/>
                <w:tab w:val="left" w:pos="-720"/>
              </w:tabs>
              <w:jc w:val="center"/>
            </w:pPr>
            <w:r>
              <w:t>3</w:t>
            </w:r>
          </w:p>
        </w:tc>
        <w:tc>
          <w:tcPr>
            <w:tcW w:w="1200" w:type="dxa"/>
            <w:tcBorders>
              <w:top w:val="single" w:sz="18" w:space="0" w:color="000000"/>
              <w:bottom w:val="single" w:sz="6" w:space="0" w:color="000000"/>
            </w:tcBorders>
            <w:vAlign w:val="center"/>
          </w:tcPr>
          <w:p w14:paraId="6F8B2213" w14:textId="77777777" w:rsidR="00104C60" w:rsidRDefault="00104C60" w:rsidP="00E31575">
            <w:pPr>
              <w:tabs>
                <w:tab w:val="left" w:pos="-1440"/>
                <w:tab w:val="left" w:pos="-720"/>
              </w:tabs>
              <w:jc w:val="center"/>
            </w:pPr>
            <w:r>
              <w:t>5</w:t>
            </w:r>
          </w:p>
        </w:tc>
        <w:tc>
          <w:tcPr>
            <w:tcW w:w="971" w:type="dxa"/>
            <w:tcBorders>
              <w:top w:val="single" w:sz="18" w:space="0" w:color="000000"/>
              <w:bottom w:val="single" w:sz="6" w:space="0" w:color="000000"/>
              <w:right w:val="double" w:sz="4" w:space="0" w:color="auto"/>
            </w:tcBorders>
            <w:vAlign w:val="center"/>
          </w:tcPr>
          <w:p w14:paraId="47A72D7C" w14:textId="77777777" w:rsidR="00104C60" w:rsidRDefault="00104C60" w:rsidP="00E31575">
            <w:pPr>
              <w:tabs>
                <w:tab w:val="left" w:pos="-1440"/>
                <w:tab w:val="left" w:pos="-720"/>
              </w:tabs>
              <w:jc w:val="center"/>
            </w:pPr>
            <w:r>
              <w:t>5</w:t>
            </w:r>
          </w:p>
        </w:tc>
      </w:tr>
      <w:tr w:rsidR="00104C60" w14:paraId="768F4D45"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625A9646" w14:textId="77777777" w:rsidR="00104C60" w:rsidRDefault="00104C60" w:rsidP="00E31575">
            <w:pPr>
              <w:tabs>
                <w:tab w:val="left" w:pos="-1440"/>
                <w:tab w:val="left" w:pos="-720"/>
              </w:tabs>
              <w:jc w:val="center"/>
            </w:pPr>
            <w:r>
              <w:t>13.21 to 13.90</w:t>
            </w:r>
          </w:p>
        </w:tc>
        <w:tc>
          <w:tcPr>
            <w:tcW w:w="1160" w:type="dxa"/>
            <w:tcBorders>
              <w:top w:val="single" w:sz="6" w:space="0" w:color="000000"/>
              <w:bottom w:val="single" w:sz="6" w:space="0" w:color="000000"/>
            </w:tcBorders>
            <w:vAlign w:val="center"/>
          </w:tcPr>
          <w:p w14:paraId="4843D412"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6D2B8BCE" w14:textId="77777777" w:rsidR="00104C60" w:rsidRDefault="00104C60" w:rsidP="00E31575">
            <w:pPr>
              <w:tabs>
                <w:tab w:val="left" w:pos="-1440"/>
                <w:tab w:val="left" w:pos="-720"/>
              </w:tabs>
              <w:jc w:val="center"/>
            </w:pPr>
            <w:r>
              <w:t>2</w:t>
            </w:r>
          </w:p>
        </w:tc>
        <w:tc>
          <w:tcPr>
            <w:tcW w:w="1200" w:type="dxa"/>
            <w:tcBorders>
              <w:top w:val="single" w:sz="6" w:space="0" w:color="000000"/>
              <w:bottom w:val="single" w:sz="6" w:space="0" w:color="000000"/>
            </w:tcBorders>
            <w:vAlign w:val="center"/>
          </w:tcPr>
          <w:p w14:paraId="3A9F52CD"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0D384AC8" w14:textId="77777777" w:rsidR="00104C60" w:rsidRDefault="00104C60" w:rsidP="00E31575">
            <w:pPr>
              <w:tabs>
                <w:tab w:val="left" w:pos="-1440"/>
                <w:tab w:val="left" w:pos="-720"/>
              </w:tabs>
              <w:jc w:val="center"/>
            </w:pPr>
            <w:r>
              <w:t>5</w:t>
            </w:r>
          </w:p>
        </w:tc>
        <w:tc>
          <w:tcPr>
            <w:tcW w:w="971" w:type="dxa"/>
            <w:tcBorders>
              <w:top w:val="single" w:sz="6" w:space="0" w:color="000000"/>
              <w:bottom w:val="single" w:sz="6" w:space="0" w:color="000000"/>
              <w:right w:val="double" w:sz="4" w:space="0" w:color="auto"/>
            </w:tcBorders>
            <w:vAlign w:val="center"/>
          </w:tcPr>
          <w:p w14:paraId="439998FF" w14:textId="77777777" w:rsidR="00104C60" w:rsidRDefault="00104C60" w:rsidP="00E31575">
            <w:pPr>
              <w:tabs>
                <w:tab w:val="left" w:pos="-1440"/>
                <w:tab w:val="left" w:pos="-720"/>
              </w:tabs>
              <w:jc w:val="center"/>
            </w:pPr>
            <w:r>
              <w:t>5</w:t>
            </w:r>
          </w:p>
        </w:tc>
      </w:tr>
      <w:tr w:rsidR="00104C60" w14:paraId="6D675DAC"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729439B6" w14:textId="77777777" w:rsidR="00104C60" w:rsidRDefault="00104C60" w:rsidP="00E31575">
            <w:pPr>
              <w:tabs>
                <w:tab w:val="left" w:pos="-1440"/>
                <w:tab w:val="left" w:pos="-720"/>
              </w:tabs>
              <w:jc w:val="center"/>
            </w:pPr>
            <w:r>
              <w:t>13.91 to 16.00</w:t>
            </w:r>
          </w:p>
        </w:tc>
        <w:tc>
          <w:tcPr>
            <w:tcW w:w="1160" w:type="dxa"/>
            <w:tcBorders>
              <w:top w:val="single" w:sz="6" w:space="0" w:color="000000"/>
              <w:bottom w:val="single" w:sz="6" w:space="0" w:color="000000"/>
            </w:tcBorders>
            <w:vAlign w:val="center"/>
          </w:tcPr>
          <w:p w14:paraId="3B76FFD1"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5F40C2C6" w14:textId="77777777" w:rsidR="00104C60" w:rsidRDefault="00104C60" w:rsidP="00E31575">
            <w:pPr>
              <w:tabs>
                <w:tab w:val="left" w:pos="-1440"/>
                <w:tab w:val="left" w:pos="-720"/>
              </w:tabs>
              <w:jc w:val="center"/>
            </w:pPr>
            <w:r>
              <w:t>2</w:t>
            </w:r>
          </w:p>
        </w:tc>
        <w:tc>
          <w:tcPr>
            <w:tcW w:w="1200" w:type="dxa"/>
            <w:tcBorders>
              <w:top w:val="single" w:sz="6" w:space="0" w:color="000000"/>
              <w:bottom w:val="single" w:sz="6" w:space="0" w:color="000000"/>
            </w:tcBorders>
            <w:vAlign w:val="center"/>
          </w:tcPr>
          <w:p w14:paraId="527D1B91"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24976A43" w14:textId="77777777" w:rsidR="00104C60" w:rsidRDefault="00104C60" w:rsidP="00E31575">
            <w:pPr>
              <w:tabs>
                <w:tab w:val="left" w:pos="-1440"/>
                <w:tab w:val="left" w:pos="-720"/>
              </w:tabs>
              <w:jc w:val="center"/>
            </w:pPr>
            <w:r>
              <w:t>4</w:t>
            </w:r>
          </w:p>
        </w:tc>
        <w:tc>
          <w:tcPr>
            <w:tcW w:w="971" w:type="dxa"/>
            <w:tcBorders>
              <w:top w:val="single" w:sz="6" w:space="0" w:color="000000"/>
              <w:bottom w:val="single" w:sz="6" w:space="0" w:color="000000"/>
              <w:right w:val="double" w:sz="4" w:space="0" w:color="auto"/>
            </w:tcBorders>
            <w:vAlign w:val="center"/>
          </w:tcPr>
          <w:p w14:paraId="5FD444FC" w14:textId="77777777" w:rsidR="00104C60" w:rsidRDefault="00104C60" w:rsidP="00E31575">
            <w:pPr>
              <w:tabs>
                <w:tab w:val="left" w:pos="-1440"/>
                <w:tab w:val="left" w:pos="-720"/>
              </w:tabs>
              <w:jc w:val="center"/>
            </w:pPr>
            <w:r>
              <w:t>4</w:t>
            </w:r>
          </w:p>
        </w:tc>
      </w:tr>
      <w:tr w:rsidR="00104C60" w14:paraId="68DEB4BA" w14:textId="77777777" w:rsidTr="00322AAF">
        <w:trPr>
          <w:cantSplit/>
          <w:trHeight w:val="158"/>
          <w:jc w:val="center"/>
        </w:trPr>
        <w:tc>
          <w:tcPr>
            <w:tcW w:w="3276" w:type="dxa"/>
            <w:tcBorders>
              <w:top w:val="single" w:sz="6" w:space="0" w:color="000000"/>
              <w:left w:val="double" w:sz="4" w:space="0" w:color="auto"/>
              <w:bottom w:val="single" w:sz="6" w:space="0" w:color="000000"/>
            </w:tcBorders>
          </w:tcPr>
          <w:p w14:paraId="31817F6E" w14:textId="77777777" w:rsidR="00104C60" w:rsidRDefault="00104C60" w:rsidP="00E31575">
            <w:pPr>
              <w:tabs>
                <w:tab w:val="left" w:pos="-1440"/>
                <w:tab w:val="left" w:pos="-720"/>
              </w:tabs>
              <w:jc w:val="center"/>
            </w:pPr>
            <w:r>
              <w:t>16.01 to 19.10</w:t>
            </w:r>
          </w:p>
        </w:tc>
        <w:tc>
          <w:tcPr>
            <w:tcW w:w="1160" w:type="dxa"/>
            <w:tcBorders>
              <w:top w:val="single" w:sz="6" w:space="0" w:color="000000"/>
              <w:bottom w:val="single" w:sz="6" w:space="0" w:color="000000"/>
            </w:tcBorders>
            <w:vAlign w:val="center"/>
          </w:tcPr>
          <w:p w14:paraId="500260D2" w14:textId="77777777" w:rsidR="00104C60" w:rsidRDefault="00104C60" w:rsidP="00E31575">
            <w:pPr>
              <w:tabs>
                <w:tab w:val="left" w:pos="-1440"/>
                <w:tab w:val="left" w:pos="-720"/>
              </w:tabs>
              <w:jc w:val="center"/>
            </w:pPr>
            <w:r>
              <w:t>2</w:t>
            </w:r>
          </w:p>
        </w:tc>
        <w:tc>
          <w:tcPr>
            <w:tcW w:w="1197" w:type="dxa"/>
            <w:tcBorders>
              <w:top w:val="single" w:sz="6" w:space="0" w:color="000000"/>
              <w:bottom w:val="single" w:sz="6" w:space="0" w:color="000000"/>
            </w:tcBorders>
            <w:vAlign w:val="center"/>
          </w:tcPr>
          <w:p w14:paraId="06494B88" w14:textId="77777777" w:rsidR="00104C60" w:rsidRDefault="00104C60" w:rsidP="00E31575">
            <w:pPr>
              <w:tabs>
                <w:tab w:val="left" w:pos="-1440"/>
                <w:tab w:val="left" w:pos="-720"/>
              </w:tabs>
              <w:jc w:val="center"/>
            </w:pPr>
            <w:r>
              <w:t>2</w:t>
            </w:r>
          </w:p>
        </w:tc>
        <w:tc>
          <w:tcPr>
            <w:tcW w:w="1200" w:type="dxa"/>
            <w:tcBorders>
              <w:top w:val="single" w:sz="6" w:space="0" w:color="000000"/>
              <w:bottom w:val="single" w:sz="6" w:space="0" w:color="000000"/>
            </w:tcBorders>
            <w:vAlign w:val="center"/>
          </w:tcPr>
          <w:p w14:paraId="44E361D2" w14:textId="77777777" w:rsidR="00104C60" w:rsidRDefault="00104C60" w:rsidP="00E31575">
            <w:pPr>
              <w:tabs>
                <w:tab w:val="left" w:pos="-1440"/>
                <w:tab w:val="left" w:pos="-720"/>
              </w:tabs>
              <w:jc w:val="center"/>
            </w:pPr>
            <w:r>
              <w:t>3</w:t>
            </w:r>
          </w:p>
        </w:tc>
        <w:tc>
          <w:tcPr>
            <w:tcW w:w="1200" w:type="dxa"/>
            <w:tcBorders>
              <w:top w:val="single" w:sz="6" w:space="0" w:color="000000"/>
              <w:bottom w:val="single" w:sz="6" w:space="0" w:color="000000"/>
            </w:tcBorders>
            <w:vAlign w:val="center"/>
          </w:tcPr>
          <w:p w14:paraId="622C7EB8" w14:textId="77777777" w:rsidR="00104C60" w:rsidRDefault="00104C60" w:rsidP="00E31575">
            <w:pPr>
              <w:tabs>
                <w:tab w:val="left" w:pos="-1440"/>
                <w:tab w:val="left" w:pos="-720"/>
              </w:tabs>
              <w:jc w:val="center"/>
            </w:pPr>
            <w:r>
              <w:t>3</w:t>
            </w:r>
          </w:p>
        </w:tc>
        <w:tc>
          <w:tcPr>
            <w:tcW w:w="971" w:type="dxa"/>
            <w:tcBorders>
              <w:top w:val="single" w:sz="6" w:space="0" w:color="000000"/>
              <w:bottom w:val="single" w:sz="6" w:space="0" w:color="000000"/>
              <w:right w:val="double" w:sz="4" w:space="0" w:color="auto"/>
            </w:tcBorders>
            <w:vAlign w:val="center"/>
          </w:tcPr>
          <w:p w14:paraId="600632FB" w14:textId="77777777" w:rsidR="00104C60" w:rsidRDefault="00104C60" w:rsidP="00E31575">
            <w:pPr>
              <w:tabs>
                <w:tab w:val="left" w:pos="-1440"/>
                <w:tab w:val="left" w:pos="-720"/>
              </w:tabs>
              <w:jc w:val="center"/>
            </w:pPr>
            <w:r>
              <w:t>3</w:t>
            </w:r>
          </w:p>
        </w:tc>
      </w:tr>
      <w:tr w:rsidR="00104C60" w14:paraId="3DFEE3AD" w14:textId="77777777" w:rsidTr="00322AAF">
        <w:trPr>
          <w:cantSplit/>
          <w:trHeight w:val="158"/>
          <w:jc w:val="center"/>
        </w:trPr>
        <w:tc>
          <w:tcPr>
            <w:tcW w:w="3276" w:type="dxa"/>
            <w:tcBorders>
              <w:top w:val="single" w:sz="6" w:space="0" w:color="000000"/>
              <w:left w:val="double" w:sz="4" w:space="0" w:color="auto"/>
              <w:bottom w:val="single" w:sz="18" w:space="0" w:color="000000"/>
            </w:tcBorders>
          </w:tcPr>
          <w:p w14:paraId="42C832D7" w14:textId="77777777" w:rsidR="00104C60" w:rsidRDefault="00104C60" w:rsidP="00E31575">
            <w:pPr>
              <w:tabs>
                <w:tab w:val="left" w:pos="-1440"/>
                <w:tab w:val="left" w:pos="-720"/>
              </w:tabs>
              <w:jc w:val="center"/>
            </w:pPr>
            <w:r>
              <w:t>19.11 to 19.20</w:t>
            </w:r>
          </w:p>
        </w:tc>
        <w:tc>
          <w:tcPr>
            <w:tcW w:w="1160" w:type="dxa"/>
            <w:tcBorders>
              <w:top w:val="single" w:sz="6" w:space="0" w:color="000000"/>
              <w:bottom w:val="single" w:sz="18" w:space="0" w:color="000000"/>
            </w:tcBorders>
            <w:vAlign w:val="center"/>
          </w:tcPr>
          <w:p w14:paraId="155331D5" w14:textId="77777777" w:rsidR="00104C60" w:rsidRDefault="00104C60" w:rsidP="00E31575">
            <w:pPr>
              <w:tabs>
                <w:tab w:val="left" w:pos="-1440"/>
                <w:tab w:val="left" w:pos="-720"/>
              </w:tabs>
              <w:jc w:val="center"/>
            </w:pPr>
            <w:r>
              <w:t>2</w:t>
            </w:r>
          </w:p>
        </w:tc>
        <w:tc>
          <w:tcPr>
            <w:tcW w:w="1197" w:type="dxa"/>
            <w:tcBorders>
              <w:top w:val="single" w:sz="6" w:space="0" w:color="000000"/>
              <w:bottom w:val="single" w:sz="18" w:space="0" w:color="000000"/>
            </w:tcBorders>
            <w:vAlign w:val="center"/>
          </w:tcPr>
          <w:p w14:paraId="33AB760C" w14:textId="77777777" w:rsidR="00104C60" w:rsidRDefault="00104C60" w:rsidP="00E31575">
            <w:pPr>
              <w:tabs>
                <w:tab w:val="left" w:pos="-1440"/>
                <w:tab w:val="left" w:pos="-720"/>
              </w:tabs>
              <w:jc w:val="center"/>
            </w:pPr>
            <w:r>
              <w:t>2</w:t>
            </w:r>
          </w:p>
        </w:tc>
        <w:tc>
          <w:tcPr>
            <w:tcW w:w="1200" w:type="dxa"/>
            <w:tcBorders>
              <w:top w:val="single" w:sz="6" w:space="0" w:color="000000"/>
              <w:bottom w:val="single" w:sz="18" w:space="0" w:color="000000"/>
            </w:tcBorders>
            <w:vAlign w:val="center"/>
          </w:tcPr>
          <w:p w14:paraId="53DC70A4" w14:textId="77777777" w:rsidR="00104C60" w:rsidRDefault="00104C60" w:rsidP="00E31575">
            <w:pPr>
              <w:tabs>
                <w:tab w:val="left" w:pos="-1440"/>
                <w:tab w:val="left" w:pos="-720"/>
              </w:tabs>
              <w:jc w:val="center"/>
            </w:pPr>
            <w:r>
              <w:t>3</w:t>
            </w:r>
          </w:p>
        </w:tc>
        <w:tc>
          <w:tcPr>
            <w:tcW w:w="1200" w:type="dxa"/>
            <w:tcBorders>
              <w:top w:val="single" w:sz="6" w:space="0" w:color="000000"/>
              <w:bottom w:val="single" w:sz="18" w:space="0" w:color="000000"/>
            </w:tcBorders>
            <w:vAlign w:val="center"/>
          </w:tcPr>
          <w:p w14:paraId="4ADA2BF4" w14:textId="77777777" w:rsidR="00104C60" w:rsidRDefault="00104C60" w:rsidP="00E31575">
            <w:pPr>
              <w:tabs>
                <w:tab w:val="left" w:pos="-1440"/>
                <w:tab w:val="left" w:pos="-720"/>
              </w:tabs>
              <w:jc w:val="center"/>
            </w:pPr>
            <w:r>
              <w:t>2</w:t>
            </w:r>
          </w:p>
        </w:tc>
        <w:tc>
          <w:tcPr>
            <w:tcW w:w="971" w:type="dxa"/>
            <w:tcBorders>
              <w:top w:val="single" w:sz="6" w:space="0" w:color="000000"/>
              <w:bottom w:val="single" w:sz="18" w:space="0" w:color="000000"/>
              <w:right w:val="double" w:sz="4" w:space="0" w:color="auto"/>
            </w:tcBorders>
            <w:vAlign w:val="center"/>
          </w:tcPr>
          <w:p w14:paraId="2ED50A75" w14:textId="77777777" w:rsidR="00104C60" w:rsidRDefault="00104C60" w:rsidP="00E31575">
            <w:pPr>
              <w:tabs>
                <w:tab w:val="left" w:pos="-1440"/>
                <w:tab w:val="left" w:pos="-720"/>
              </w:tabs>
              <w:jc w:val="center"/>
            </w:pPr>
            <w:r>
              <w:t>3</w:t>
            </w:r>
          </w:p>
        </w:tc>
      </w:tr>
      <w:tr w:rsidR="00104C60" w14:paraId="196D55CD" w14:textId="77777777" w:rsidTr="00322AAF">
        <w:trPr>
          <w:cantSplit/>
          <w:trHeight w:val="158"/>
          <w:jc w:val="center"/>
        </w:trPr>
        <w:tc>
          <w:tcPr>
            <w:tcW w:w="3276" w:type="dxa"/>
            <w:tcBorders>
              <w:top w:val="single" w:sz="18" w:space="0" w:color="000000"/>
              <w:left w:val="double" w:sz="4" w:space="0" w:color="auto"/>
              <w:bottom w:val="double" w:sz="4" w:space="0" w:color="auto"/>
            </w:tcBorders>
          </w:tcPr>
          <w:p w14:paraId="76712E06" w14:textId="77777777" w:rsidR="00104C60" w:rsidRPr="00523938" w:rsidRDefault="00104C60" w:rsidP="00E31575">
            <w:pPr>
              <w:jc w:val="center"/>
              <w:rPr>
                <w:b/>
              </w:rPr>
            </w:pPr>
            <w:r w:rsidRPr="00523938">
              <w:rPr>
                <w:b/>
              </w:rPr>
              <w:t>Initial Tare Sample Size</w:t>
            </w:r>
          </w:p>
        </w:tc>
        <w:tc>
          <w:tcPr>
            <w:tcW w:w="1160" w:type="dxa"/>
            <w:tcBorders>
              <w:top w:val="single" w:sz="18" w:space="0" w:color="000000"/>
              <w:bottom w:val="double" w:sz="4" w:space="0" w:color="auto"/>
            </w:tcBorders>
            <w:vAlign w:val="center"/>
          </w:tcPr>
          <w:p w14:paraId="6EFF95A3" w14:textId="77777777" w:rsidR="00104C60" w:rsidRPr="00523938" w:rsidRDefault="00104C60" w:rsidP="00E31575">
            <w:pPr>
              <w:jc w:val="center"/>
              <w:rPr>
                <w:b/>
              </w:rPr>
            </w:pPr>
            <w:r w:rsidRPr="00523938">
              <w:rPr>
                <w:b/>
              </w:rPr>
              <w:t>2</w:t>
            </w:r>
          </w:p>
        </w:tc>
        <w:tc>
          <w:tcPr>
            <w:tcW w:w="1197" w:type="dxa"/>
            <w:tcBorders>
              <w:top w:val="single" w:sz="18" w:space="0" w:color="000000"/>
              <w:bottom w:val="double" w:sz="4" w:space="0" w:color="auto"/>
            </w:tcBorders>
            <w:vAlign w:val="center"/>
          </w:tcPr>
          <w:p w14:paraId="5E1C78FC" w14:textId="77777777" w:rsidR="00104C60" w:rsidRPr="00523938" w:rsidRDefault="00104C60" w:rsidP="00E31575">
            <w:pPr>
              <w:jc w:val="center"/>
              <w:rPr>
                <w:b/>
              </w:rPr>
            </w:pPr>
            <w:r w:rsidRPr="00523938">
              <w:rPr>
                <w:b/>
              </w:rPr>
              <w:t>2</w:t>
            </w:r>
          </w:p>
        </w:tc>
        <w:tc>
          <w:tcPr>
            <w:tcW w:w="1200" w:type="dxa"/>
            <w:tcBorders>
              <w:top w:val="single" w:sz="18" w:space="0" w:color="000000"/>
              <w:bottom w:val="double" w:sz="4" w:space="0" w:color="auto"/>
            </w:tcBorders>
            <w:vAlign w:val="center"/>
          </w:tcPr>
          <w:p w14:paraId="055A559C" w14:textId="77777777" w:rsidR="00104C60" w:rsidRPr="00523938" w:rsidRDefault="00104C60" w:rsidP="00E31575">
            <w:pPr>
              <w:jc w:val="center"/>
              <w:rPr>
                <w:b/>
              </w:rPr>
            </w:pPr>
            <w:r w:rsidRPr="00523938">
              <w:rPr>
                <w:b/>
              </w:rPr>
              <w:t>3</w:t>
            </w:r>
          </w:p>
        </w:tc>
        <w:tc>
          <w:tcPr>
            <w:tcW w:w="1200" w:type="dxa"/>
            <w:tcBorders>
              <w:top w:val="single" w:sz="18" w:space="0" w:color="000000"/>
              <w:bottom w:val="double" w:sz="4" w:space="0" w:color="auto"/>
            </w:tcBorders>
            <w:vAlign w:val="center"/>
          </w:tcPr>
          <w:p w14:paraId="7592F106" w14:textId="77777777" w:rsidR="00104C60" w:rsidRPr="00523938" w:rsidRDefault="00104C60" w:rsidP="00E31575">
            <w:pPr>
              <w:jc w:val="center"/>
              <w:rPr>
                <w:b/>
              </w:rPr>
            </w:pPr>
            <w:r w:rsidRPr="00523938">
              <w:rPr>
                <w:b/>
              </w:rPr>
              <w:t>2</w:t>
            </w:r>
          </w:p>
        </w:tc>
        <w:tc>
          <w:tcPr>
            <w:tcW w:w="971" w:type="dxa"/>
            <w:tcBorders>
              <w:top w:val="single" w:sz="18" w:space="0" w:color="000000"/>
              <w:bottom w:val="double" w:sz="4" w:space="0" w:color="auto"/>
              <w:right w:val="double" w:sz="4" w:space="0" w:color="auto"/>
            </w:tcBorders>
            <w:vAlign w:val="center"/>
          </w:tcPr>
          <w:p w14:paraId="21356B97" w14:textId="77777777" w:rsidR="00104C60" w:rsidRPr="00523938" w:rsidRDefault="00104C60" w:rsidP="00E31575">
            <w:pPr>
              <w:jc w:val="center"/>
              <w:rPr>
                <w:b/>
              </w:rPr>
            </w:pPr>
            <w:r w:rsidRPr="00523938">
              <w:rPr>
                <w:b/>
              </w:rPr>
              <w:t>3</w:t>
            </w:r>
          </w:p>
        </w:tc>
      </w:tr>
    </w:tbl>
    <w:p w14:paraId="12815A10" w14:textId="77777777" w:rsidR="00A52181" w:rsidRDefault="00A52181" w:rsidP="00673ED7"/>
    <w:p w14:paraId="0768E152" w14:textId="77777777" w:rsidR="00104C60" w:rsidRDefault="00A52181" w:rsidP="00673ED7">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3282"/>
        <w:gridCol w:w="3041"/>
        <w:gridCol w:w="2700"/>
      </w:tblGrid>
      <w:tr w:rsidR="00104C60" w14:paraId="484567D5" w14:textId="77777777" w:rsidTr="00864DD8">
        <w:trPr>
          <w:cantSplit/>
          <w:tblHeader/>
          <w:jc w:val="center"/>
        </w:trPr>
        <w:tc>
          <w:tcPr>
            <w:tcW w:w="9023" w:type="dxa"/>
            <w:gridSpan w:val="3"/>
            <w:tcBorders>
              <w:top w:val="double" w:sz="4" w:space="0" w:color="auto"/>
              <w:left w:val="double" w:sz="4" w:space="0" w:color="auto"/>
              <w:bottom w:val="double" w:sz="4" w:space="0" w:color="auto"/>
              <w:right w:val="double" w:sz="4" w:space="0" w:color="auto"/>
            </w:tcBorders>
            <w:shd w:val="clear" w:color="auto" w:fill="auto"/>
          </w:tcPr>
          <w:p w14:paraId="5D98C188" w14:textId="77777777" w:rsidR="00104C60" w:rsidRPr="00B075AD" w:rsidRDefault="00104C60" w:rsidP="00AB2530">
            <w:pPr>
              <w:pStyle w:val="StyleHeading3Bold"/>
              <w:spacing w:before="0" w:after="0"/>
              <w:rPr>
                <w:lang w:val="en-US"/>
              </w:rPr>
            </w:pPr>
            <w:bookmarkStart w:id="1490" w:name="_Toc291667352"/>
            <w:bookmarkStart w:id="1491" w:name="_Toc433097151"/>
            <w:r w:rsidRPr="00B075AD">
              <w:rPr>
                <w:b/>
                <w:sz w:val="22"/>
                <w:lang w:val="en-US"/>
              </w:rPr>
              <w:lastRenderedPageBreak/>
              <w:t>Table 2</w:t>
            </w:r>
            <w:r w:rsidRPr="00B075AD">
              <w:rPr>
                <w:b/>
                <w:sz w:val="22"/>
                <w:lang w:val="en-US"/>
              </w:rPr>
              <w:noBreakHyphen/>
              <w:t>4. Category B</w:t>
            </w:r>
            <w:bookmarkEnd w:id="1490"/>
            <w:bookmarkEnd w:id="1491"/>
            <w:r w:rsidRPr="00B075AD">
              <w:rPr>
                <w:lang w:val="en-US"/>
              </w:rPr>
              <w:t xml:space="preserve"> </w:t>
            </w:r>
          </w:p>
        </w:tc>
      </w:tr>
      <w:tr w:rsidR="00104C60" w14:paraId="7F4547DD" w14:textId="77777777" w:rsidTr="00864DD8">
        <w:trPr>
          <w:cantSplit/>
          <w:trHeight w:val="411"/>
          <w:tblHeader/>
          <w:jc w:val="center"/>
        </w:trPr>
        <w:tc>
          <w:tcPr>
            <w:tcW w:w="3282" w:type="dxa"/>
            <w:tcBorders>
              <w:top w:val="double" w:sz="4" w:space="0" w:color="auto"/>
              <w:left w:val="double" w:sz="4" w:space="0" w:color="auto"/>
              <w:bottom w:val="double" w:sz="4" w:space="0" w:color="auto"/>
            </w:tcBorders>
            <w:vAlign w:val="center"/>
          </w:tcPr>
          <w:p w14:paraId="29AD1FA9" w14:textId="77777777" w:rsidR="00104C60" w:rsidRPr="008463C1" w:rsidRDefault="00104C60" w:rsidP="008463C1">
            <w:pPr>
              <w:jc w:val="center"/>
              <w:rPr>
                <w:b/>
              </w:rPr>
            </w:pPr>
          </w:p>
        </w:tc>
        <w:tc>
          <w:tcPr>
            <w:tcW w:w="5741" w:type="dxa"/>
            <w:gridSpan w:val="2"/>
            <w:tcBorders>
              <w:top w:val="double" w:sz="4" w:space="0" w:color="auto"/>
              <w:bottom w:val="double" w:sz="4" w:space="0" w:color="auto"/>
              <w:right w:val="double" w:sz="4" w:space="0" w:color="auto"/>
            </w:tcBorders>
            <w:shd w:val="clear" w:color="auto" w:fill="auto"/>
          </w:tcPr>
          <w:p w14:paraId="71A46298" w14:textId="77777777" w:rsidR="00104C60" w:rsidRPr="00864DD8" w:rsidRDefault="000A61D3" w:rsidP="00341DD6">
            <w:pPr>
              <w:jc w:val="center"/>
              <w:rPr>
                <w:b/>
              </w:rPr>
            </w:pPr>
            <w:r w:rsidRPr="00864DD8">
              <w:rPr>
                <w:b/>
              </w:rPr>
              <w:t>T</w:t>
            </w:r>
            <w:r w:rsidR="00104C60" w:rsidRPr="00864DD8">
              <w:rPr>
                <w:b/>
              </w:rPr>
              <w:t>otal Number of Packages in Tare Sample</w:t>
            </w:r>
          </w:p>
          <w:p w14:paraId="4A675701" w14:textId="77777777" w:rsidR="00185CD5" w:rsidRPr="00864DD8" w:rsidRDefault="00185CD5" w:rsidP="00341DD6">
            <w:pPr>
              <w:jc w:val="center"/>
              <w:rPr>
                <w:b/>
                <w:sz w:val="20"/>
              </w:rPr>
            </w:pPr>
          </w:p>
          <w:p w14:paraId="7981AFE1" w14:textId="77777777" w:rsidR="000A61D3" w:rsidRPr="00864DD8" w:rsidRDefault="000A61D3" w:rsidP="00341DD6">
            <w:pPr>
              <w:rPr>
                <w:sz w:val="20"/>
              </w:rPr>
            </w:pPr>
            <w:r w:rsidRPr="00864DD8">
              <w:rPr>
                <w:b/>
                <w:sz w:val="20"/>
              </w:rPr>
              <w:t>Note:</w:t>
            </w:r>
            <w:r w:rsidR="005C7491" w:rsidRPr="00864DD8">
              <w:rPr>
                <w:b/>
                <w:sz w:val="20"/>
              </w:rPr>
              <w:t>  </w:t>
            </w:r>
            <w:r w:rsidRPr="00864DD8">
              <w:rPr>
                <w:sz w:val="20"/>
              </w:rPr>
              <w:t>Total number of packages to be opened for tare determination.  Numbers include those packages opened for initial tare sample.</w:t>
            </w:r>
          </w:p>
        </w:tc>
      </w:tr>
      <w:tr w:rsidR="00104C60" w14:paraId="3CCA009F" w14:textId="77777777" w:rsidTr="00322AAF">
        <w:trPr>
          <w:cantSplit/>
          <w:tblHeader/>
          <w:jc w:val="center"/>
        </w:trPr>
        <w:tc>
          <w:tcPr>
            <w:tcW w:w="3282" w:type="dxa"/>
            <w:tcBorders>
              <w:top w:val="double" w:sz="4" w:space="0" w:color="auto"/>
              <w:left w:val="double" w:sz="4" w:space="0" w:color="auto"/>
              <w:bottom w:val="single" w:sz="6" w:space="0" w:color="000000"/>
            </w:tcBorders>
          </w:tcPr>
          <w:p w14:paraId="1FE2F6AD" w14:textId="77777777" w:rsidR="00104C60" w:rsidRDefault="00104C60" w:rsidP="00673ED7">
            <w:pPr>
              <w:jc w:val="center"/>
              <w:rPr>
                <w:b/>
              </w:rPr>
            </w:pPr>
            <w:r>
              <w:rPr>
                <w:b/>
              </w:rPr>
              <w:t>Sample Size</w:t>
            </w:r>
          </w:p>
        </w:tc>
        <w:tc>
          <w:tcPr>
            <w:tcW w:w="3041" w:type="dxa"/>
            <w:tcBorders>
              <w:top w:val="double" w:sz="4" w:space="0" w:color="auto"/>
              <w:bottom w:val="single" w:sz="6" w:space="0" w:color="000000"/>
            </w:tcBorders>
          </w:tcPr>
          <w:p w14:paraId="611E1B65" w14:textId="77777777" w:rsidR="00104C60" w:rsidRDefault="00104C60" w:rsidP="00673ED7">
            <w:pPr>
              <w:jc w:val="center"/>
              <w:rPr>
                <w:b/>
              </w:rPr>
            </w:pPr>
            <w:r>
              <w:rPr>
                <w:b/>
              </w:rPr>
              <w:t>10</w:t>
            </w:r>
          </w:p>
        </w:tc>
        <w:tc>
          <w:tcPr>
            <w:tcW w:w="2700" w:type="dxa"/>
            <w:tcBorders>
              <w:top w:val="double" w:sz="4" w:space="0" w:color="auto"/>
              <w:bottom w:val="single" w:sz="6" w:space="0" w:color="000000"/>
              <w:right w:val="double" w:sz="4" w:space="0" w:color="auto"/>
            </w:tcBorders>
          </w:tcPr>
          <w:p w14:paraId="5B0DD5A5" w14:textId="77777777" w:rsidR="00104C60" w:rsidRDefault="00104C60" w:rsidP="00673ED7">
            <w:pPr>
              <w:jc w:val="center"/>
              <w:rPr>
                <w:b/>
              </w:rPr>
            </w:pPr>
            <w:r>
              <w:rPr>
                <w:b/>
              </w:rPr>
              <w:t>30</w:t>
            </w:r>
          </w:p>
        </w:tc>
      </w:tr>
      <w:tr w:rsidR="00104C60" w14:paraId="56F68A48" w14:textId="77777777" w:rsidTr="00322AAF">
        <w:trPr>
          <w:cantSplit/>
          <w:trHeight w:val="158"/>
          <w:tblHeader/>
          <w:jc w:val="center"/>
        </w:trPr>
        <w:tc>
          <w:tcPr>
            <w:tcW w:w="3282" w:type="dxa"/>
            <w:tcBorders>
              <w:left w:val="double" w:sz="4" w:space="0" w:color="auto"/>
              <w:bottom w:val="double" w:sz="4" w:space="0" w:color="auto"/>
            </w:tcBorders>
            <w:vAlign w:val="center"/>
          </w:tcPr>
          <w:p w14:paraId="2C8699E5" w14:textId="77777777" w:rsidR="00104C60" w:rsidRDefault="00104C60" w:rsidP="00673ED7">
            <w:pPr>
              <w:jc w:val="center"/>
              <w:rPr>
                <w:b/>
              </w:rPr>
            </w:pPr>
            <w:r>
              <w:rPr>
                <w:b/>
              </w:rPr>
              <w:t>Initial Tare Sample Size</w:t>
            </w:r>
          </w:p>
        </w:tc>
        <w:tc>
          <w:tcPr>
            <w:tcW w:w="3041" w:type="dxa"/>
            <w:tcBorders>
              <w:bottom w:val="double" w:sz="4" w:space="0" w:color="auto"/>
            </w:tcBorders>
            <w:vAlign w:val="center"/>
          </w:tcPr>
          <w:p w14:paraId="42CAC0A1" w14:textId="77777777" w:rsidR="00104C60" w:rsidRDefault="00104C60" w:rsidP="00673ED7">
            <w:pPr>
              <w:jc w:val="center"/>
              <w:rPr>
                <w:b/>
              </w:rPr>
            </w:pPr>
            <w:r>
              <w:rPr>
                <w:b/>
              </w:rPr>
              <w:t>2</w:t>
            </w:r>
          </w:p>
        </w:tc>
        <w:tc>
          <w:tcPr>
            <w:tcW w:w="2700" w:type="dxa"/>
            <w:tcBorders>
              <w:bottom w:val="double" w:sz="4" w:space="0" w:color="auto"/>
              <w:right w:val="double" w:sz="4" w:space="0" w:color="auto"/>
            </w:tcBorders>
            <w:vAlign w:val="center"/>
          </w:tcPr>
          <w:p w14:paraId="774CC38A" w14:textId="77777777" w:rsidR="00104C60" w:rsidRDefault="00104C60" w:rsidP="00673ED7">
            <w:pPr>
              <w:jc w:val="center"/>
              <w:rPr>
                <w:b/>
              </w:rPr>
            </w:pPr>
            <w:r>
              <w:rPr>
                <w:b/>
              </w:rPr>
              <w:t>5</w:t>
            </w:r>
          </w:p>
        </w:tc>
      </w:tr>
      <w:tr w:rsidR="00D32320" w14:paraId="6DC09A76" w14:textId="77777777" w:rsidTr="00322AAF">
        <w:trPr>
          <w:cantSplit/>
          <w:trHeight w:val="158"/>
          <w:tblHeader/>
          <w:jc w:val="center"/>
        </w:trPr>
        <w:tc>
          <w:tcPr>
            <w:tcW w:w="3282" w:type="dxa"/>
            <w:tcBorders>
              <w:left w:val="double" w:sz="4" w:space="0" w:color="auto"/>
              <w:bottom w:val="double" w:sz="4" w:space="0" w:color="auto"/>
            </w:tcBorders>
            <w:vAlign w:val="center"/>
          </w:tcPr>
          <w:p w14:paraId="4B23BD74" w14:textId="77777777" w:rsidR="00D32320" w:rsidRDefault="00D32320" w:rsidP="00673ED7">
            <w:pPr>
              <w:jc w:val="center"/>
              <w:rPr>
                <w:b/>
              </w:rPr>
            </w:pPr>
            <w:r w:rsidRPr="008463C1">
              <w:rPr>
                <w:b/>
              </w:rPr>
              <w:t>Ratio of R</w:t>
            </w:r>
            <w:r w:rsidRPr="00E07824">
              <w:rPr>
                <w:b/>
                <w:vertAlign w:val="subscript"/>
              </w:rPr>
              <w:t>c</w:t>
            </w:r>
            <w:r w:rsidRPr="008463C1">
              <w:rPr>
                <w:b/>
              </w:rPr>
              <w:t>/R</w:t>
            </w:r>
            <w:r w:rsidRPr="00E07824">
              <w:rPr>
                <w:b/>
                <w:vertAlign w:val="subscript"/>
              </w:rPr>
              <w:t>t</w:t>
            </w:r>
          </w:p>
        </w:tc>
        <w:tc>
          <w:tcPr>
            <w:tcW w:w="3041" w:type="dxa"/>
            <w:tcBorders>
              <w:bottom w:val="double" w:sz="4" w:space="0" w:color="auto"/>
            </w:tcBorders>
            <w:vAlign w:val="center"/>
          </w:tcPr>
          <w:p w14:paraId="3527E80D" w14:textId="77777777" w:rsidR="00D32320" w:rsidRDefault="00D32320" w:rsidP="00673ED7">
            <w:pPr>
              <w:jc w:val="center"/>
              <w:rPr>
                <w:b/>
              </w:rPr>
            </w:pPr>
          </w:p>
        </w:tc>
        <w:tc>
          <w:tcPr>
            <w:tcW w:w="2700" w:type="dxa"/>
            <w:tcBorders>
              <w:bottom w:val="double" w:sz="4" w:space="0" w:color="auto"/>
              <w:right w:val="double" w:sz="4" w:space="0" w:color="auto"/>
            </w:tcBorders>
            <w:vAlign w:val="center"/>
          </w:tcPr>
          <w:p w14:paraId="56FE1D8D" w14:textId="77777777" w:rsidR="00D32320" w:rsidRDefault="00D32320" w:rsidP="00673ED7">
            <w:pPr>
              <w:jc w:val="center"/>
              <w:rPr>
                <w:b/>
              </w:rPr>
            </w:pPr>
          </w:p>
        </w:tc>
      </w:tr>
      <w:tr w:rsidR="00104C60" w14:paraId="731A335B" w14:textId="77777777" w:rsidTr="00322AAF">
        <w:trPr>
          <w:cantSplit/>
          <w:jc w:val="center"/>
        </w:trPr>
        <w:tc>
          <w:tcPr>
            <w:tcW w:w="3282" w:type="dxa"/>
            <w:tcBorders>
              <w:top w:val="double" w:sz="4" w:space="0" w:color="auto"/>
              <w:left w:val="double" w:sz="4" w:space="0" w:color="auto"/>
              <w:bottom w:val="single" w:sz="6" w:space="0" w:color="000000"/>
            </w:tcBorders>
          </w:tcPr>
          <w:p w14:paraId="10F2A4D2" w14:textId="77777777" w:rsidR="00104C60" w:rsidRDefault="00104C60" w:rsidP="00185CD5">
            <w:r>
              <w:t>If the ratio is zero, based on a “zero” range of tare, use Initial Tare</w:t>
            </w:r>
            <w:r w:rsidR="00185CD5">
              <w:t xml:space="preserve"> </w:t>
            </w:r>
            <w:r>
              <w:t>Sample Size.</w:t>
            </w:r>
          </w:p>
          <w:p w14:paraId="47A9BAD2" w14:textId="77777777" w:rsidR="00185CD5" w:rsidRDefault="00185CD5" w:rsidP="00185CD5">
            <w:pPr>
              <w:jc w:val="left"/>
            </w:pPr>
          </w:p>
          <w:p w14:paraId="5570DC69" w14:textId="77777777" w:rsidR="00104C60" w:rsidRDefault="00104C60" w:rsidP="00A6520F">
            <w:pPr>
              <w:spacing w:line="276" w:lineRule="auto"/>
            </w:pPr>
            <w:r>
              <w:t xml:space="preserve">If the ratio is “zero” based on a “zero” range of </w:t>
            </w:r>
            <w:r w:rsidR="00A6520F">
              <w:t>package errors</w:t>
            </w:r>
            <w:r>
              <w:t>, open all the packages in the sample.</w:t>
            </w:r>
          </w:p>
        </w:tc>
        <w:tc>
          <w:tcPr>
            <w:tcW w:w="3041" w:type="dxa"/>
            <w:tcBorders>
              <w:top w:val="double" w:sz="4" w:space="0" w:color="auto"/>
              <w:bottom w:val="single" w:sz="6" w:space="0" w:color="000000"/>
            </w:tcBorders>
            <w:vAlign w:val="center"/>
          </w:tcPr>
          <w:p w14:paraId="65C484FB" w14:textId="77777777" w:rsidR="00104C60" w:rsidRDefault="00104C60" w:rsidP="00673ED7">
            <w:pPr>
              <w:jc w:val="center"/>
            </w:pPr>
            <w:r>
              <w:t>2</w:t>
            </w:r>
          </w:p>
        </w:tc>
        <w:tc>
          <w:tcPr>
            <w:tcW w:w="2700" w:type="dxa"/>
            <w:tcBorders>
              <w:top w:val="double" w:sz="4" w:space="0" w:color="auto"/>
              <w:bottom w:val="single" w:sz="6" w:space="0" w:color="000000"/>
              <w:right w:val="double" w:sz="4" w:space="0" w:color="auto"/>
            </w:tcBorders>
            <w:vAlign w:val="center"/>
          </w:tcPr>
          <w:p w14:paraId="3F2E6D0C" w14:textId="77777777" w:rsidR="00104C60" w:rsidRDefault="00104C60" w:rsidP="00673ED7">
            <w:pPr>
              <w:jc w:val="center"/>
            </w:pPr>
            <w:r>
              <w:t>5</w:t>
            </w:r>
          </w:p>
        </w:tc>
      </w:tr>
      <w:tr w:rsidR="00104C60" w14:paraId="58CA8008" w14:textId="77777777" w:rsidTr="00322AAF">
        <w:trPr>
          <w:cantSplit/>
          <w:jc w:val="center"/>
        </w:trPr>
        <w:tc>
          <w:tcPr>
            <w:tcW w:w="3282" w:type="dxa"/>
            <w:tcBorders>
              <w:left w:val="double" w:sz="4" w:space="0" w:color="auto"/>
              <w:bottom w:val="single" w:sz="6" w:space="0" w:color="000000"/>
            </w:tcBorders>
          </w:tcPr>
          <w:p w14:paraId="4F312DA2" w14:textId="77777777" w:rsidR="00104C60" w:rsidRDefault="00104C60" w:rsidP="00673ED7">
            <w:pPr>
              <w:jc w:val="center"/>
            </w:pPr>
            <w:r>
              <w:t>If the ratio is greater than 0 but less than or equal to 0.2</w:t>
            </w:r>
          </w:p>
        </w:tc>
        <w:tc>
          <w:tcPr>
            <w:tcW w:w="3041" w:type="dxa"/>
            <w:tcBorders>
              <w:bottom w:val="single" w:sz="6" w:space="0" w:color="000000"/>
            </w:tcBorders>
            <w:vAlign w:val="center"/>
          </w:tcPr>
          <w:p w14:paraId="2CB07832" w14:textId="77777777" w:rsidR="00104C60" w:rsidRDefault="00104C60" w:rsidP="00673ED7">
            <w:pPr>
              <w:jc w:val="center"/>
            </w:pPr>
            <w:r>
              <w:t>10</w:t>
            </w:r>
          </w:p>
        </w:tc>
        <w:tc>
          <w:tcPr>
            <w:tcW w:w="2700" w:type="dxa"/>
            <w:tcBorders>
              <w:bottom w:val="single" w:sz="6" w:space="0" w:color="000000"/>
              <w:right w:val="double" w:sz="4" w:space="0" w:color="auto"/>
            </w:tcBorders>
            <w:vAlign w:val="center"/>
          </w:tcPr>
          <w:p w14:paraId="08FFCF90" w14:textId="77777777" w:rsidR="00104C60" w:rsidRDefault="00104C60" w:rsidP="00673ED7">
            <w:pPr>
              <w:jc w:val="center"/>
            </w:pPr>
            <w:r>
              <w:t>30</w:t>
            </w:r>
          </w:p>
        </w:tc>
      </w:tr>
      <w:tr w:rsidR="00104C60" w14:paraId="13479751" w14:textId="77777777" w:rsidTr="00322AAF">
        <w:trPr>
          <w:cantSplit/>
          <w:trHeight w:val="158"/>
          <w:jc w:val="center"/>
        </w:trPr>
        <w:tc>
          <w:tcPr>
            <w:tcW w:w="3282" w:type="dxa"/>
            <w:tcBorders>
              <w:top w:val="single" w:sz="6" w:space="0" w:color="000000"/>
              <w:left w:val="double" w:sz="4" w:space="0" w:color="auto"/>
            </w:tcBorders>
          </w:tcPr>
          <w:p w14:paraId="6B9EA000" w14:textId="77777777" w:rsidR="00104C60" w:rsidRDefault="00104C60" w:rsidP="00673ED7">
            <w:pPr>
              <w:jc w:val="center"/>
            </w:pPr>
            <w:r>
              <w:t>0.21 to 0.40</w:t>
            </w:r>
          </w:p>
        </w:tc>
        <w:tc>
          <w:tcPr>
            <w:tcW w:w="3041" w:type="dxa"/>
            <w:tcBorders>
              <w:top w:val="single" w:sz="6" w:space="0" w:color="000000"/>
            </w:tcBorders>
          </w:tcPr>
          <w:p w14:paraId="3F6D0BD2" w14:textId="77777777" w:rsidR="00104C60" w:rsidRDefault="00104C60" w:rsidP="00673ED7">
            <w:pPr>
              <w:jc w:val="center"/>
            </w:pPr>
            <w:r>
              <w:t>10</w:t>
            </w:r>
          </w:p>
        </w:tc>
        <w:tc>
          <w:tcPr>
            <w:tcW w:w="2700" w:type="dxa"/>
            <w:tcBorders>
              <w:top w:val="single" w:sz="6" w:space="0" w:color="000000"/>
              <w:right w:val="double" w:sz="4" w:space="0" w:color="auto"/>
            </w:tcBorders>
          </w:tcPr>
          <w:p w14:paraId="556B5FD0" w14:textId="77777777" w:rsidR="00104C60" w:rsidRDefault="00104C60" w:rsidP="00673ED7">
            <w:pPr>
              <w:jc w:val="center"/>
            </w:pPr>
            <w:r>
              <w:t>29</w:t>
            </w:r>
          </w:p>
        </w:tc>
      </w:tr>
      <w:tr w:rsidR="00104C60" w14:paraId="35038638" w14:textId="77777777" w:rsidTr="00322AAF">
        <w:trPr>
          <w:cantSplit/>
          <w:trHeight w:val="158"/>
          <w:jc w:val="center"/>
        </w:trPr>
        <w:tc>
          <w:tcPr>
            <w:tcW w:w="3282" w:type="dxa"/>
            <w:tcBorders>
              <w:left w:val="double" w:sz="4" w:space="0" w:color="auto"/>
            </w:tcBorders>
          </w:tcPr>
          <w:p w14:paraId="3C84AF5B" w14:textId="77777777" w:rsidR="00104C60" w:rsidRDefault="00104C60" w:rsidP="00673ED7">
            <w:pPr>
              <w:jc w:val="center"/>
            </w:pPr>
            <w:r>
              <w:t>0.41 to 0.60</w:t>
            </w:r>
          </w:p>
        </w:tc>
        <w:tc>
          <w:tcPr>
            <w:tcW w:w="3041" w:type="dxa"/>
          </w:tcPr>
          <w:p w14:paraId="494800FD" w14:textId="77777777" w:rsidR="00104C60" w:rsidRDefault="00104C60" w:rsidP="00673ED7">
            <w:pPr>
              <w:jc w:val="center"/>
            </w:pPr>
            <w:r>
              <w:t>10</w:t>
            </w:r>
          </w:p>
        </w:tc>
        <w:tc>
          <w:tcPr>
            <w:tcW w:w="2700" w:type="dxa"/>
            <w:tcBorders>
              <w:right w:val="double" w:sz="4" w:space="0" w:color="auto"/>
            </w:tcBorders>
          </w:tcPr>
          <w:p w14:paraId="6A5AB5F6" w14:textId="77777777" w:rsidR="00104C60" w:rsidRDefault="00104C60" w:rsidP="00673ED7">
            <w:pPr>
              <w:jc w:val="center"/>
            </w:pPr>
            <w:r>
              <w:t>28</w:t>
            </w:r>
          </w:p>
        </w:tc>
      </w:tr>
      <w:tr w:rsidR="00104C60" w14:paraId="3E2416F8" w14:textId="77777777" w:rsidTr="00322AAF">
        <w:trPr>
          <w:cantSplit/>
          <w:trHeight w:val="158"/>
          <w:jc w:val="center"/>
        </w:trPr>
        <w:tc>
          <w:tcPr>
            <w:tcW w:w="3282" w:type="dxa"/>
            <w:tcBorders>
              <w:left w:val="double" w:sz="4" w:space="0" w:color="auto"/>
            </w:tcBorders>
          </w:tcPr>
          <w:p w14:paraId="6340E2BD" w14:textId="77777777" w:rsidR="00104C60" w:rsidRDefault="00104C60" w:rsidP="00673ED7">
            <w:pPr>
              <w:jc w:val="center"/>
            </w:pPr>
            <w:r>
              <w:t>0.61 to 0.80</w:t>
            </w:r>
          </w:p>
        </w:tc>
        <w:tc>
          <w:tcPr>
            <w:tcW w:w="3041" w:type="dxa"/>
          </w:tcPr>
          <w:p w14:paraId="4B47690A" w14:textId="77777777" w:rsidR="00104C60" w:rsidRDefault="00104C60" w:rsidP="00673ED7">
            <w:pPr>
              <w:jc w:val="center"/>
            </w:pPr>
            <w:r>
              <w:t>9</w:t>
            </w:r>
          </w:p>
        </w:tc>
        <w:tc>
          <w:tcPr>
            <w:tcW w:w="2700" w:type="dxa"/>
            <w:tcBorders>
              <w:right w:val="double" w:sz="4" w:space="0" w:color="auto"/>
            </w:tcBorders>
          </w:tcPr>
          <w:p w14:paraId="0D95928E" w14:textId="77777777" w:rsidR="00104C60" w:rsidRDefault="00104C60" w:rsidP="00673ED7">
            <w:pPr>
              <w:jc w:val="center"/>
            </w:pPr>
            <w:r>
              <w:t>26</w:t>
            </w:r>
          </w:p>
        </w:tc>
      </w:tr>
      <w:tr w:rsidR="00104C60" w14:paraId="33EEF1F4" w14:textId="77777777" w:rsidTr="00322AAF">
        <w:trPr>
          <w:cantSplit/>
          <w:trHeight w:val="158"/>
          <w:jc w:val="center"/>
        </w:trPr>
        <w:tc>
          <w:tcPr>
            <w:tcW w:w="3282" w:type="dxa"/>
            <w:tcBorders>
              <w:left w:val="double" w:sz="4" w:space="0" w:color="auto"/>
              <w:bottom w:val="single" w:sz="6" w:space="0" w:color="000000"/>
            </w:tcBorders>
          </w:tcPr>
          <w:p w14:paraId="09920994" w14:textId="77777777" w:rsidR="00104C60" w:rsidRDefault="00104C60" w:rsidP="00673ED7">
            <w:pPr>
              <w:jc w:val="center"/>
            </w:pPr>
            <w:r>
              <w:t>0.81 to 1.00</w:t>
            </w:r>
          </w:p>
        </w:tc>
        <w:tc>
          <w:tcPr>
            <w:tcW w:w="3041" w:type="dxa"/>
            <w:tcBorders>
              <w:bottom w:val="single" w:sz="6" w:space="0" w:color="000000"/>
            </w:tcBorders>
          </w:tcPr>
          <w:p w14:paraId="4286324E" w14:textId="77777777" w:rsidR="00104C60" w:rsidRDefault="00104C60" w:rsidP="00673ED7">
            <w:pPr>
              <w:jc w:val="center"/>
            </w:pPr>
            <w:r>
              <w:t>8</w:t>
            </w:r>
          </w:p>
        </w:tc>
        <w:tc>
          <w:tcPr>
            <w:tcW w:w="2700" w:type="dxa"/>
            <w:tcBorders>
              <w:bottom w:val="single" w:sz="6" w:space="0" w:color="000000"/>
              <w:right w:val="double" w:sz="4" w:space="0" w:color="auto"/>
            </w:tcBorders>
          </w:tcPr>
          <w:p w14:paraId="3144B560" w14:textId="77777777" w:rsidR="00104C60" w:rsidRDefault="00104C60" w:rsidP="00673ED7">
            <w:pPr>
              <w:jc w:val="center"/>
            </w:pPr>
            <w:r>
              <w:t>24</w:t>
            </w:r>
          </w:p>
        </w:tc>
      </w:tr>
      <w:tr w:rsidR="00104C60" w14:paraId="5841FD2B" w14:textId="77777777" w:rsidTr="00322AAF">
        <w:trPr>
          <w:cantSplit/>
          <w:trHeight w:val="158"/>
          <w:jc w:val="center"/>
        </w:trPr>
        <w:tc>
          <w:tcPr>
            <w:tcW w:w="3282" w:type="dxa"/>
            <w:tcBorders>
              <w:top w:val="single" w:sz="6" w:space="0" w:color="000000"/>
              <w:left w:val="double" w:sz="4" w:space="0" w:color="auto"/>
              <w:bottom w:val="single" w:sz="18" w:space="0" w:color="000000"/>
            </w:tcBorders>
          </w:tcPr>
          <w:p w14:paraId="70C4DB74" w14:textId="77777777" w:rsidR="00104C60" w:rsidRDefault="00104C60" w:rsidP="00673ED7">
            <w:pPr>
              <w:jc w:val="center"/>
            </w:pPr>
            <w:r>
              <w:t>1.01 to 1.20</w:t>
            </w:r>
          </w:p>
        </w:tc>
        <w:tc>
          <w:tcPr>
            <w:tcW w:w="3041" w:type="dxa"/>
            <w:tcBorders>
              <w:top w:val="single" w:sz="6" w:space="0" w:color="000000"/>
              <w:bottom w:val="single" w:sz="18" w:space="0" w:color="000000"/>
            </w:tcBorders>
          </w:tcPr>
          <w:p w14:paraId="4B23EBB9" w14:textId="77777777" w:rsidR="00104C60" w:rsidRDefault="00104C60" w:rsidP="00673ED7">
            <w:pPr>
              <w:jc w:val="center"/>
            </w:pPr>
            <w:r>
              <w:t>8</w:t>
            </w:r>
          </w:p>
        </w:tc>
        <w:tc>
          <w:tcPr>
            <w:tcW w:w="2700" w:type="dxa"/>
            <w:tcBorders>
              <w:top w:val="single" w:sz="6" w:space="0" w:color="000000"/>
              <w:bottom w:val="single" w:sz="18" w:space="0" w:color="000000"/>
              <w:right w:val="double" w:sz="4" w:space="0" w:color="auto"/>
            </w:tcBorders>
          </w:tcPr>
          <w:p w14:paraId="3C16F857" w14:textId="77777777" w:rsidR="00104C60" w:rsidRDefault="00104C60" w:rsidP="00673ED7">
            <w:pPr>
              <w:jc w:val="center"/>
            </w:pPr>
            <w:r>
              <w:t>23</w:t>
            </w:r>
          </w:p>
        </w:tc>
      </w:tr>
      <w:tr w:rsidR="00104C60" w14:paraId="2A10CE42" w14:textId="77777777" w:rsidTr="00322AAF">
        <w:trPr>
          <w:cantSplit/>
          <w:trHeight w:val="158"/>
          <w:jc w:val="center"/>
        </w:trPr>
        <w:tc>
          <w:tcPr>
            <w:tcW w:w="3282" w:type="dxa"/>
            <w:tcBorders>
              <w:top w:val="single" w:sz="18" w:space="0" w:color="000000"/>
              <w:left w:val="double" w:sz="4" w:space="0" w:color="auto"/>
              <w:bottom w:val="single" w:sz="6" w:space="0" w:color="000000"/>
            </w:tcBorders>
          </w:tcPr>
          <w:p w14:paraId="769A331C" w14:textId="77777777" w:rsidR="00104C60" w:rsidRDefault="00104C60" w:rsidP="00673ED7">
            <w:pPr>
              <w:jc w:val="center"/>
            </w:pPr>
            <w:r>
              <w:t>1.21 to 1.40</w:t>
            </w:r>
          </w:p>
        </w:tc>
        <w:tc>
          <w:tcPr>
            <w:tcW w:w="3041" w:type="dxa"/>
            <w:tcBorders>
              <w:top w:val="single" w:sz="18" w:space="0" w:color="000000"/>
              <w:bottom w:val="single" w:sz="6" w:space="0" w:color="000000"/>
            </w:tcBorders>
          </w:tcPr>
          <w:p w14:paraId="14A7A6DF" w14:textId="77777777" w:rsidR="00104C60" w:rsidRDefault="00104C60" w:rsidP="00673ED7">
            <w:pPr>
              <w:jc w:val="center"/>
            </w:pPr>
            <w:r>
              <w:t>7</w:t>
            </w:r>
          </w:p>
        </w:tc>
        <w:tc>
          <w:tcPr>
            <w:tcW w:w="2700" w:type="dxa"/>
            <w:tcBorders>
              <w:top w:val="single" w:sz="18" w:space="0" w:color="000000"/>
              <w:bottom w:val="single" w:sz="6" w:space="0" w:color="000000"/>
              <w:right w:val="double" w:sz="4" w:space="0" w:color="auto"/>
            </w:tcBorders>
          </w:tcPr>
          <w:p w14:paraId="7EB9697D" w14:textId="77777777" w:rsidR="00104C60" w:rsidRDefault="00104C60" w:rsidP="00673ED7">
            <w:pPr>
              <w:jc w:val="center"/>
            </w:pPr>
            <w:r>
              <w:t>21</w:t>
            </w:r>
          </w:p>
        </w:tc>
      </w:tr>
      <w:tr w:rsidR="00104C60" w14:paraId="0B455CF4" w14:textId="77777777" w:rsidTr="00322AAF">
        <w:trPr>
          <w:cantSplit/>
          <w:trHeight w:val="158"/>
          <w:jc w:val="center"/>
        </w:trPr>
        <w:tc>
          <w:tcPr>
            <w:tcW w:w="3282" w:type="dxa"/>
            <w:tcBorders>
              <w:top w:val="single" w:sz="6" w:space="0" w:color="000000"/>
              <w:left w:val="double" w:sz="4" w:space="0" w:color="auto"/>
            </w:tcBorders>
          </w:tcPr>
          <w:p w14:paraId="61C5788A" w14:textId="77777777" w:rsidR="00104C60" w:rsidRDefault="00104C60" w:rsidP="00673ED7">
            <w:pPr>
              <w:jc w:val="center"/>
            </w:pPr>
            <w:r>
              <w:t>1.41 to 1.60</w:t>
            </w:r>
          </w:p>
        </w:tc>
        <w:tc>
          <w:tcPr>
            <w:tcW w:w="3041" w:type="dxa"/>
            <w:tcBorders>
              <w:top w:val="single" w:sz="6" w:space="0" w:color="000000"/>
            </w:tcBorders>
          </w:tcPr>
          <w:p w14:paraId="6FAE39AB" w14:textId="77777777" w:rsidR="00104C60" w:rsidRDefault="00104C60" w:rsidP="00673ED7">
            <w:pPr>
              <w:jc w:val="center"/>
            </w:pPr>
            <w:r>
              <w:t>7</w:t>
            </w:r>
          </w:p>
        </w:tc>
        <w:tc>
          <w:tcPr>
            <w:tcW w:w="2700" w:type="dxa"/>
            <w:tcBorders>
              <w:top w:val="single" w:sz="6" w:space="0" w:color="000000"/>
              <w:right w:val="double" w:sz="4" w:space="0" w:color="auto"/>
            </w:tcBorders>
          </w:tcPr>
          <w:p w14:paraId="09E758C6" w14:textId="77777777" w:rsidR="00104C60" w:rsidRDefault="00104C60" w:rsidP="00673ED7">
            <w:pPr>
              <w:jc w:val="center"/>
            </w:pPr>
            <w:r>
              <w:t>19</w:t>
            </w:r>
          </w:p>
        </w:tc>
      </w:tr>
      <w:tr w:rsidR="00104C60" w14:paraId="059CA3DC" w14:textId="77777777" w:rsidTr="00322AAF">
        <w:trPr>
          <w:cantSplit/>
          <w:trHeight w:val="158"/>
          <w:jc w:val="center"/>
        </w:trPr>
        <w:tc>
          <w:tcPr>
            <w:tcW w:w="3282" w:type="dxa"/>
            <w:tcBorders>
              <w:left w:val="double" w:sz="4" w:space="0" w:color="auto"/>
            </w:tcBorders>
          </w:tcPr>
          <w:p w14:paraId="7F0BB8E1" w14:textId="77777777" w:rsidR="00104C60" w:rsidRDefault="00104C60" w:rsidP="00673ED7">
            <w:pPr>
              <w:jc w:val="center"/>
            </w:pPr>
            <w:r>
              <w:t>1.61 to 1.80</w:t>
            </w:r>
          </w:p>
        </w:tc>
        <w:tc>
          <w:tcPr>
            <w:tcW w:w="3041" w:type="dxa"/>
          </w:tcPr>
          <w:p w14:paraId="7FC09170" w14:textId="77777777" w:rsidR="00104C60" w:rsidRDefault="00104C60" w:rsidP="00673ED7">
            <w:pPr>
              <w:jc w:val="center"/>
            </w:pPr>
            <w:r>
              <w:t>6</w:t>
            </w:r>
          </w:p>
        </w:tc>
        <w:tc>
          <w:tcPr>
            <w:tcW w:w="2700" w:type="dxa"/>
            <w:tcBorders>
              <w:right w:val="double" w:sz="4" w:space="0" w:color="auto"/>
            </w:tcBorders>
          </w:tcPr>
          <w:p w14:paraId="19985FB7" w14:textId="77777777" w:rsidR="00104C60" w:rsidRDefault="00104C60" w:rsidP="00673ED7">
            <w:pPr>
              <w:jc w:val="center"/>
            </w:pPr>
            <w:r>
              <w:t>17</w:t>
            </w:r>
          </w:p>
        </w:tc>
      </w:tr>
      <w:tr w:rsidR="00104C60" w14:paraId="5B700425" w14:textId="77777777" w:rsidTr="00322AAF">
        <w:trPr>
          <w:cantSplit/>
          <w:trHeight w:val="158"/>
          <w:jc w:val="center"/>
        </w:trPr>
        <w:tc>
          <w:tcPr>
            <w:tcW w:w="3282" w:type="dxa"/>
            <w:tcBorders>
              <w:left w:val="double" w:sz="4" w:space="0" w:color="auto"/>
            </w:tcBorders>
          </w:tcPr>
          <w:p w14:paraId="6546E11F" w14:textId="77777777" w:rsidR="00104C60" w:rsidRDefault="00104C60" w:rsidP="00673ED7">
            <w:pPr>
              <w:jc w:val="center"/>
            </w:pPr>
            <w:r>
              <w:t>1.81 to 2.00</w:t>
            </w:r>
          </w:p>
        </w:tc>
        <w:tc>
          <w:tcPr>
            <w:tcW w:w="3041" w:type="dxa"/>
          </w:tcPr>
          <w:p w14:paraId="6B3756EC" w14:textId="77777777" w:rsidR="00104C60" w:rsidRDefault="00104C60" w:rsidP="00673ED7">
            <w:pPr>
              <w:jc w:val="center"/>
            </w:pPr>
            <w:r>
              <w:t>5</w:t>
            </w:r>
          </w:p>
        </w:tc>
        <w:tc>
          <w:tcPr>
            <w:tcW w:w="2700" w:type="dxa"/>
            <w:tcBorders>
              <w:right w:val="double" w:sz="4" w:space="0" w:color="auto"/>
            </w:tcBorders>
          </w:tcPr>
          <w:p w14:paraId="450E94D2" w14:textId="77777777" w:rsidR="00104C60" w:rsidRDefault="00104C60" w:rsidP="00673ED7">
            <w:pPr>
              <w:jc w:val="center"/>
            </w:pPr>
            <w:r>
              <w:t>15</w:t>
            </w:r>
          </w:p>
        </w:tc>
      </w:tr>
      <w:tr w:rsidR="00104C60" w14:paraId="15969DF4" w14:textId="77777777" w:rsidTr="00322AAF">
        <w:trPr>
          <w:cantSplit/>
          <w:trHeight w:val="158"/>
          <w:jc w:val="center"/>
        </w:trPr>
        <w:tc>
          <w:tcPr>
            <w:tcW w:w="3282" w:type="dxa"/>
            <w:tcBorders>
              <w:left w:val="double" w:sz="4" w:space="0" w:color="auto"/>
              <w:bottom w:val="single" w:sz="6" w:space="0" w:color="000000"/>
            </w:tcBorders>
          </w:tcPr>
          <w:p w14:paraId="735BE0B2" w14:textId="77777777" w:rsidR="00104C60" w:rsidRDefault="00104C60" w:rsidP="00673ED7">
            <w:pPr>
              <w:jc w:val="center"/>
            </w:pPr>
            <w:r>
              <w:t>2.01 to 2.20</w:t>
            </w:r>
          </w:p>
        </w:tc>
        <w:tc>
          <w:tcPr>
            <w:tcW w:w="3041" w:type="dxa"/>
            <w:tcBorders>
              <w:bottom w:val="single" w:sz="6" w:space="0" w:color="000000"/>
            </w:tcBorders>
          </w:tcPr>
          <w:p w14:paraId="26C80407" w14:textId="77777777" w:rsidR="00104C60" w:rsidRDefault="00104C60" w:rsidP="00673ED7">
            <w:pPr>
              <w:jc w:val="center"/>
            </w:pPr>
            <w:r>
              <w:t>5</w:t>
            </w:r>
          </w:p>
        </w:tc>
        <w:tc>
          <w:tcPr>
            <w:tcW w:w="2700" w:type="dxa"/>
            <w:tcBorders>
              <w:bottom w:val="single" w:sz="6" w:space="0" w:color="000000"/>
              <w:right w:val="double" w:sz="4" w:space="0" w:color="auto"/>
            </w:tcBorders>
          </w:tcPr>
          <w:p w14:paraId="624F41A7" w14:textId="77777777" w:rsidR="00104C60" w:rsidRDefault="00104C60" w:rsidP="00673ED7">
            <w:pPr>
              <w:jc w:val="center"/>
            </w:pPr>
            <w:r>
              <w:t>14</w:t>
            </w:r>
          </w:p>
        </w:tc>
      </w:tr>
      <w:tr w:rsidR="00104C60" w14:paraId="23FC5A9C" w14:textId="77777777" w:rsidTr="00322AAF">
        <w:trPr>
          <w:cantSplit/>
          <w:trHeight w:val="158"/>
          <w:jc w:val="center"/>
        </w:trPr>
        <w:tc>
          <w:tcPr>
            <w:tcW w:w="3282" w:type="dxa"/>
            <w:tcBorders>
              <w:top w:val="single" w:sz="6" w:space="0" w:color="000000"/>
              <w:left w:val="double" w:sz="4" w:space="0" w:color="auto"/>
              <w:bottom w:val="single" w:sz="6" w:space="0" w:color="000000"/>
            </w:tcBorders>
          </w:tcPr>
          <w:p w14:paraId="4E365DE6" w14:textId="77777777" w:rsidR="00104C60" w:rsidRDefault="00104C60" w:rsidP="00673ED7">
            <w:pPr>
              <w:jc w:val="center"/>
            </w:pPr>
            <w:r>
              <w:t>2.21 to 2.40</w:t>
            </w:r>
          </w:p>
        </w:tc>
        <w:tc>
          <w:tcPr>
            <w:tcW w:w="3041" w:type="dxa"/>
            <w:tcBorders>
              <w:top w:val="single" w:sz="6" w:space="0" w:color="000000"/>
              <w:bottom w:val="single" w:sz="6" w:space="0" w:color="000000"/>
            </w:tcBorders>
          </w:tcPr>
          <w:p w14:paraId="16BD2C9B" w14:textId="77777777" w:rsidR="00104C60" w:rsidRDefault="00104C60" w:rsidP="00673ED7">
            <w:pPr>
              <w:jc w:val="center"/>
            </w:pPr>
            <w:r>
              <w:t>5</w:t>
            </w:r>
          </w:p>
        </w:tc>
        <w:tc>
          <w:tcPr>
            <w:tcW w:w="2700" w:type="dxa"/>
            <w:tcBorders>
              <w:top w:val="single" w:sz="6" w:space="0" w:color="000000"/>
              <w:bottom w:val="single" w:sz="6" w:space="0" w:color="000000"/>
              <w:right w:val="double" w:sz="4" w:space="0" w:color="auto"/>
            </w:tcBorders>
          </w:tcPr>
          <w:p w14:paraId="7264E6EF" w14:textId="77777777" w:rsidR="00104C60" w:rsidRDefault="00104C60" w:rsidP="00673ED7">
            <w:pPr>
              <w:jc w:val="center"/>
            </w:pPr>
            <w:r>
              <w:t>13</w:t>
            </w:r>
          </w:p>
        </w:tc>
      </w:tr>
      <w:tr w:rsidR="00104C60" w14:paraId="10E811A5" w14:textId="77777777" w:rsidTr="00322AAF">
        <w:trPr>
          <w:cantSplit/>
          <w:trHeight w:val="158"/>
          <w:jc w:val="center"/>
        </w:trPr>
        <w:tc>
          <w:tcPr>
            <w:tcW w:w="3282" w:type="dxa"/>
            <w:tcBorders>
              <w:top w:val="single" w:sz="6" w:space="0" w:color="000000"/>
              <w:left w:val="double" w:sz="4" w:space="0" w:color="auto"/>
              <w:bottom w:val="single" w:sz="18" w:space="0" w:color="000000"/>
            </w:tcBorders>
          </w:tcPr>
          <w:p w14:paraId="232CC8D9" w14:textId="77777777" w:rsidR="00104C60" w:rsidRDefault="00104C60" w:rsidP="00673ED7">
            <w:pPr>
              <w:jc w:val="center"/>
            </w:pPr>
            <w:r>
              <w:t>2.41 to 2.60</w:t>
            </w:r>
          </w:p>
        </w:tc>
        <w:tc>
          <w:tcPr>
            <w:tcW w:w="3041" w:type="dxa"/>
            <w:tcBorders>
              <w:top w:val="single" w:sz="6" w:space="0" w:color="000000"/>
              <w:bottom w:val="single" w:sz="18" w:space="0" w:color="000000"/>
            </w:tcBorders>
          </w:tcPr>
          <w:p w14:paraId="0821ECD3" w14:textId="77777777" w:rsidR="00104C60" w:rsidRDefault="00104C60" w:rsidP="00673ED7">
            <w:pPr>
              <w:jc w:val="center"/>
            </w:pPr>
            <w:r>
              <w:t>4</w:t>
            </w:r>
          </w:p>
        </w:tc>
        <w:tc>
          <w:tcPr>
            <w:tcW w:w="2700" w:type="dxa"/>
            <w:tcBorders>
              <w:top w:val="single" w:sz="6" w:space="0" w:color="000000"/>
              <w:bottom w:val="single" w:sz="18" w:space="0" w:color="000000"/>
              <w:right w:val="double" w:sz="4" w:space="0" w:color="auto"/>
            </w:tcBorders>
          </w:tcPr>
          <w:p w14:paraId="188712C7" w14:textId="77777777" w:rsidR="00104C60" w:rsidRDefault="00104C60" w:rsidP="00673ED7">
            <w:pPr>
              <w:tabs>
                <w:tab w:val="left" w:pos="-1440"/>
                <w:tab w:val="left" w:pos="-720"/>
              </w:tabs>
              <w:jc w:val="center"/>
            </w:pPr>
            <w:r>
              <w:t>12</w:t>
            </w:r>
          </w:p>
        </w:tc>
      </w:tr>
      <w:tr w:rsidR="00104C60" w14:paraId="44F679C1" w14:textId="77777777" w:rsidTr="00322AAF">
        <w:trPr>
          <w:cantSplit/>
          <w:trHeight w:val="158"/>
          <w:jc w:val="center"/>
        </w:trPr>
        <w:tc>
          <w:tcPr>
            <w:tcW w:w="3282" w:type="dxa"/>
            <w:tcBorders>
              <w:top w:val="single" w:sz="18" w:space="0" w:color="000000"/>
              <w:left w:val="double" w:sz="4" w:space="0" w:color="auto"/>
            </w:tcBorders>
          </w:tcPr>
          <w:p w14:paraId="31F9A702" w14:textId="77777777" w:rsidR="00104C60" w:rsidRDefault="00104C60" w:rsidP="00673ED7">
            <w:pPr>
              <w:jc w:val="center"/>
            </w:pPr>
            <w:r>
              <w:t>2.61 to 2.80</w:t>
            </w:r>
          </w:p>
        </w:tc>
        <w:tc>
          <w:tcPr>
            <w:tcW w:w="3041" w:type="dxa"/>
            <w:tcBorders>
              <w:top w:val="single" w:sz="18" w:space="0" w:color="000000"/>
            </w:tcBorders>
          </w:tcPr>
          <w:p w14:paraId="5188B6D1" w14:textId="77777777" w:rsidR="00104C60" w:rsidRDefault="00104C60" w:rsidP="00673ED7">
            <w:pPr>
              <w:jc w:val="center"/>
            </w:pPr>
            <w:r>
              <w:t>4</w:t>
            </w:r>
          </w:p>
        </w:tc>
        <w:tc>
          <w:tcPr>
            <w:tcW w:w="2700" w:type="dxa"/>
            <w:tcBorders>
              <w:top w:val="single" w:sz="18" w:space="0" w:color="000000"/>
              <w:right w:val="double" w:sz="4" w:space="0" w:color="auto"/>
            </w:tcBorders>
          </w:tcPr>
          <w:p w14:paraId="04DA4785" w14:textId="77777777" w:rsidR="00104C60" w:rsidRDefault="00104C60" w:rsidP="00673ED7">
            <w:pPr>
              <w:tabs>
                <w:tab w:val="left" w:pos="-1440"/>
                <w:tab w:val="left" w:pos="-720"/>
              </w:tabs>
              <w:jc w:val="center"/>
            </w:pPr>
            <w:r>
              <w:t>11</w:t>
            </w:r>
          </w:p>
        </w:tc>
      </w:tr>
      <w:tr w:rsidR="00104C60" w14:paraId="14DA5844" w14:textId="77777777" w:rsidTr="00322AAF">
        <w:trPr>
          <w:cantSplit/>
          <w:trHeight w:val="158"/>
          <w:jc w:val="center"/>
        </w:trPr>
        <w:tc>
          <w:tcPr>
            <w:tcW w:w="3282" w:type="dxa"/>
            <w:tcBorders>
              <w:left w:val="double" w:sz="4" w:space="0" w:color="auto"/>
            </w:tcBorders>
          </w:tcPr>
          <w:p w14:paraId="3EA9C30C" w14:textId="77777777" w:rsidR="00104C60" w:rsidRDefault="00104C60" w:rsidP="00673ED7">
            <w:pPr>
              <w:jc w:val="center"/>
            </w:pPr>
            <w:r>
              <w:t>2.81 to 3.00</w:t>
            </w:r>
          </w:p>
        </w:tc>
        <w:tc>
          <w:tcPr>
            <w:tcW w:w="3041" w:type="dxa"/>
          </w:tcPr>
          <w:p w14:paraId="11AC6659" w14:textId="77777777" w:rsidR="00104C60" w:rsidRDefault="00104C60" w:rsidP="00673ED7">
            <w:pPr>
              <w:jc w:val="center"/>
            </w:pPr>
            <w:r>
              <w:t>4</w:t>
            </w:r>
          </w:p>
        </w:tc>
        <w:tc>
          <w:tcPr>
            <w:tcW w:w="2700" w:type="dxa"/>
            <w:tcBorders>
              <w:right w:val="double" w:sz="4" w:space="0" w:color="auto"/>
            </w:tcBorders>
          </w:tcPr>
          <w:p w14:paraId="1DDF26A5" w14:textId="77777777" w:rsidR="00104C60" w:rsidRDefault="00104C60" w:rsidP="00673ED7">
            <w:pPr>
              <w:tabs>
                <w:tab w:val="left" w:pos="-1440"/>
                <w:tab w:val="left" w:pos="-720"/>
              </w:tabs>
              <w:jc w:val="center"/>
            </w:pPr>
            <w:r>
              <w:t>10</w:t>
            </w:r>
          </w:p>
        </w:tc>
      </w:tr>
      <w:tr w:rsidR="00104C60" w14:paraId="172AC31F" w14:textId="77777777" w:rsidTr="00322AAF">
        <w:trPr>
          <w:cantSplit/>
          <w:trHeight w:val="158"/>
          <w:jc w:val="center"/>
        </w:trPr>
        <w:tc>
          <w:tcPr>
            <w:tcW w:w="3282" w:type="dxa"/>
            <w:tcBorders>
              <w:left w:val="double" w:sz="4" w:space="0" w:color="auto"/>
            </w:tcBorders>
          </w:tcPr>
          <w:p w14:paraId="1778F7C1" w14:textId="77777777" w:rsidR="00104C60" w:rsidRDefault="00104C60" w:rsidP="00673ED7">
            <w:pPr>
              <w:jc w:val="center"/>
            </w:pPr>
            <w:r>
              <w:t>3.01 to 3.20</w:t>
            </w:r>
          </w:p>
        </w:tc>
        <w:tc>
          <w:tcPr>
            <w:tcW w:w="3041" w:type="dxa"/>
          </w:tcPr>
          <w:p w14:paraId="16C572CB" w14:textId="77777777" w:rsidR="00104C60" w:rsidRDefault="00104C60" w:rsidP="00673ED7">
            <w:pPr>
              <w:jc w:val="center"/>
            </w:pPr>
            <w:r>
              <w:t>3</w:t>
            </w:r>
          </w:p>
        </w:tc>
        <w:tc>
          <w:tcPr>
            <w:tcW w:w="2700" w:type="dxa"/>
            <w:tcBorders>
              <w:right w:val="double" w:sz="4" w:space="0" w:color="auto"/>
            </w:tcBorders>
          </w:tcPr>
          <w:p w14:paraId="2FD19AC2" w14:textId="77777777" w:rsidR="00104C60" w:rsidRDefault="00104C60" w:rsidP="00673ED7">
            <w:pPr>
              <w:tabs>
                <w:tab w:val="left" w:pos="-1440"/>
                <w:tab w:val="left" w:pos="-720"/>
              </w:tabs>
              <w:jc w:val="center"/>
            </w:pPr>
            <w:r>
              <w:t>9</w:t>
            </w:r>
          </w:p>
        </w:tc>
      </w:tr>
      <w:tr w:rsidR="00104C60" w14:paraId="6E5502E1" w14:textId="77777777" w:rsidTr="00322AAF">
        <w:trPr>
          <w:cantSplit/>
          <w:trHeight w:val="158"/>
          <w:jc w:val="center"/>
        </w:trPr>
        <w:tc>
          <w:tcPr>
            <w:tcW w:w="3282" w:type="dxa"/>
            <w:tcBorders>
              <w:left w:val="double" w:sz="4" w:space="0" w:color="auto"/>
            </w:tcBorders>
          </w:tcPr>
          <w:p w14:paraId="5E8C2A0B" w14:textId="77777777" w:rsidR="00104C60" w:rsidRDefault="00104C60" w:rsidP="00673ED7">
            <w:pPr>
              <w:jc w:val="center"/>
            </w:pPr>
            <w:r>
              <w:t>3.21 to 3.60</w:t>
            </w:r>
          </w:p>
        </w:tc>
        <w:tc>
          <w:tcPr>
            <w:tcW w:w="3041" w:type="dxa"/>
          </w:tcPr>
          <w:p w14:paraId="4235C129" w14:textId="77777777" w:rsidR="00104C60" w:rsidRDefault="00104C60" w:rsidP="00673ED7">
            <w:pPr>
              <w:jc w:val="center"/>
            </w:pPr>
            <w:r>
              <w:t>3</w:t>
            </w:r>
          </w:p>
        </w:tc>
        <w:tc>
          <w:tcPr>
            <w:tcW w:w="2700" w:type="dxa"/>
            <w:tcBorders>
              <w:right w:val="double" w:sz="4" w:space="0" w:color="auto"/>
            </w:tcBorders>
          </w:tcPr>
          <w:p w14:paraId="23402194" w14:textId="77777777" w:rsidR="00104C60" w:rsidRDefault="00104C60" w:rsidP="00673ED7">
            <w:pPr>
              <w:tabs>
                <w:tab w:val="left" w:pos="-1440"/>
                <w:tab w:val="left" w:pos="-720"/>
              </w:tabs>
              <w:jc w:val="center"/>
            </w:pPr>
            <w:r>
              <w:t>8</w:t>
            </w:r>
          </w:p>
        </w:tc>
      </w:tr>
      <w:tr w:rsidR="00104C60" w14:paraId="274A7EA5" w14:textId="77777777" w:rsidTr="00322AAF">
        <w:trPr>
          <w:cantSplit/>
          <w:trHeight w:val="158"/>
          <w:jc w:val="center"/>
        </w:trPr>
        <w:tc>
          <w:tcPr>
            <w:tcW w:w="3282" w:type="dxa"/>
            <w:tcBorders>
              <w:left w:val="double" w:sz="4" w:space="0" w:color="auto"/>
              <w:bottom w:val="nil"/>
            </w:tcBorders>
          </w:tcPr>
          <w:p w14:paraId="4E5C62F4" w14:textId="77777777" w:rsidR="00104C60" w:rsidRDefault="00104C60" w:rsidP="00673ED7">
            <w:pPr>
              <w:jc w:val="center"/>
            </w:pPr>
            <w:r>
              <w:t>3.61 to 3.80</w:t>
            </w:r>
          </w:p>
        </w:tc>
        <w:tc>
          <w:tcPr>
            <w:tcW w:w="3041" w:type="dxa"/>
            <w:tcBorders>
              <w:bottom w:val="nil"/>
            </w:tcBorders>
          </w:tcPr>
          <w:p w14:paraId="494D162A" w14:textId="77777777" w:rsidR="00104C60" w:rsidRDefault="00104C60" w:rsidP="00673ED7">
            <w:pPr>
              <w:jc w:val="center"/>
            </w:pPr>
            <w:r>
              <w:t>3</w:t>
            </w:r>
          </w:p>
        </w:tc>
        <w:tc>
          <w:tcPr>
            <w:tcW w:w="2700" w:type="dxa"/>
            <w:tcBorders>
              <w:bottom w:val="nil"/>
              <w:right w:val="double" w:sz="4" w:space="0" w:color="auto"/>
            </w:tcBorders>
          </w:tcPr>
          <w:p w14:paraId="2D5815D6" w14:textId="77777777" w:rsidR="00104C60" w:rsidRDefault="00104C60" w:rsidP="00673ED7">
            <w:pPr>
              <w:tabs>
                <w:tab w:val="left" w:pos="-1440"/>
                <w:tab w:val="left" w:pos="-720"/>
              </w:tabs>
              <w:jc w:val="center"/>
            </w:pPr>
            <w:r>
              <w:t>7</w:t>
            </w:r>
          </w:p>
        </w:tc>
      </w:tr>
      <w:tr w:rsidR="00104C60" w14:paraId="37076C95" w14:textId="77777777" w:rsidTr="00322AAF">
        <w:trPr>
          <w:cantSplit/>
          <w:trHeight w:val="158"/>
          <w:jc w:val="center"/>
        </w:trPr>
        <w:tc>
          <w:tcPr>
            <w:tcW w:w="3282" w:type="dxa"/>
            <w:tcBorders>
              <w:left w:val="double" w:sz="4" w:space="0" w:color="auto"/>
              <w:bottom w:val="single" w:sz="6" w:space="0" w:color="000000"/>
            </w:tcBorders>
          </w:tcPr>
          <w:p w14:paraId="6FE959DA" w14:textId="77777777" w:rsidR="00104C60" w:rsidRDefault="00104C60" w:rsidP="00673ED7">
            <w:pPr>
              <w:jc w:val="center"/>
            </w:pPr>
            <w:r>
              <w:t>3.81 to 4.40</w:t>
            </w:r>
          </w:p>
        </w:tc>
        <w:tc>
          <w:tcPr>
            <w:tcW w:w="3041" w:type="dxa"/>
            <w:tcBorders>
              <w:bottom w:val="single" w:sz="6" w:space="0" w:color="000000"/>
            </w:tcBorders>
          </w:tcPr>
          <w:p w14:paraId="6628FF32" w14:textId="77777777" w:rsidR="00104C60" w:rsidRDefault="00104C60" w:rsidP="00673ED7">
            <w:pPr>
              <w:jc w:val="center"/>
            </w:pPr>
            <w:r>
              <w:t>2</w:t>
            </w:r>
          </w:p>
        </w:tc>
        <w:tc>
          <w:tcPr>
            <w:tcW w:w="2700" w:type="dxa"/>
            <w:tcBorders>
              <w:bottom w:val="single" w:sz="6" w:space="0" w:color="000000"/>
              <w:right w:val="double" w:sz="4" w:space="0" w:color="auto"/>
            </w:tcBorders>
          </w:tcPr>
          <w:p w14:paraId="4DD31CDF" w14:textId="77777777" w:rsidR="00104C60" w:rsidRDefault="00104C60" w:rsidP="00673ED7">
            <w:pPr>
              <w:tabs>
                <w:tab w:val="left" w:pos="-1440"/>
                <w:tab w:val="left" w:pos="-720"/>
              </w:tabs>
              <w:jc w:val="center"/>
            </w:pPr>
            <w:r>
              <w:t>6</w:t>
            </w:r>
          </w:p>
        </w:tc>
      </w:tr>
      <w:tr w:rsidR="00104C60" w14:paraId="0A3F32B8" w14:textId="77777777" w:rsidTr="00322AAF">
        <w:trPr>
          <w:cantSplit/>
          <w:trHeight w:val="158"/>
          <w:jc w:val="center"/>
        </w:trPr>
        <w:tc>
          <w:tcPr>
            <w:tcW w:w="3282" w:type="dxa"/>
            <w:tcBorders>
              <w:top w:val="single" w:sz="6" w:space="0" w:color="000000"/>
              <w:left w:val="double" w:sz="4" w:space="0" w:color="auto"/>
              <w:bottom w:val="double" w:sz="4" w:space="0" w:color="auto"/>
            </w:tcBorders>
          </w:tcPr>
          <w:p w14:paraId="32DD543D" w14:textId="77777777" w:rsidR="00104C60" w:rsidRDefault="00104C60" w:rsidP="00673ED7">
            <w:pPr>
              <w:jc w:val="center"/>
            </w:pPr>
            <w:r>
              <w:t>If the ratio is greater than 4.40, use the Initial Tare Sample Size</w:t>
            </w:r>
          </w:p>
        </w:tc>
        <w:tc>
          <w:tcPr>
            <w:tcW w:w="3041" w:type="dxa"/>
            <w:tcBorders>
              <w:top w:val="single" w:sz="6" w:space="0" w:color="000000"/>
              <w:bottom w:val="double" w:sz="4" w:space="0" w:color="auto"/>
            </w:tcBorders>
            <w:vAlign w:val="center"/>
          </w:tcPr>
          <w:p w14:paraId="6FF58644" w14:textId="77777777" w:rsidR="00104C60" w:rsidRDefault="00104C60" w:rsidP="00673ED7">
            <w:pPr>
              <w:jc w:val="center"/>
            </w:pPr>
            <w:r>
              <w:t>2</w:t>
            </w:r>
          </w:p>
        </w:tc>
        <w:tc>
          <w:tcPr>
            <w:tcW w:w="2700" w:type="dxa"/>
            <w:tcBorders>
              <w:top w:val="single" w:sz="6" w:space="0" w:color="000000"/>
              <w:bottom w:val="double" w:sz="4" w:space="0" w:color="auto"/>
              <w:right w:val="double" w:sz="4" w:space="0" w:color="auto"/>
            </w:tcBorders>
            <w:vAlign w:val="center"/>
          </w:tcPr>
          <w:p w14:paraId="392CE44D" w14:textId="77777777" w:rsidR="00104C60" w:rsidRDefault="00104C60" w:rsidP="00673ED7">
            <w:pPr>
              <w:tabs>
                <w:tab w:val="left" w:pos="-1440"/>
                <w:tab w:val="left" w:pos="-720"/>
              </w:tabs>
              <w:jc w:val="center"/>
            </w:pPr>
            <w:r>
              <w:t>5</w:t>
            </w:r>
          </w:p>
        </w:tc>
      </w:tr>
    </w:tbl>
    <w:p w14:paraId="35898108" w14:textId="77777777" w:rsidR="00104C60" w:rsidRDefault="00104C60" w:rsidP="00673ED7">
      <w:pPr>
        <w:tabs>
          <w:tab w:val="left" w:pos="-1440"/>
          <w:tab w:val="left" w:pos="-720"/>
        </w:tabs>
        <w:rPr>
          <w:b/>
        </w:rPr>
      </w:pPr>
      <w:r>
        <w:br w:type="page"/>
      </w:r>
    </w:p>
    <w:tbl>
      <w:tblPr>
        <w:tblW w:w="97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5112"/>
        <w:gridCol w:w="4608"/>
      </w:tblGrid>
      <w:tr w:rsidR="00104C60" w14:paraId="16E5710F" w14:textId="77777777" w:rsidTr="00322AAF">
        <w:trPr>
          <w:cantSplit/>
          <w:tblHeader/>
          <w:jc w:val="center"/>
        </w:trPr>
        <w:tc>
          <w:tcPr>
            <w:tcW w:w="9720" w:type="dxa"/>
            <w:gridSpan w:val="2"/>
            <w:tcBorders>
              <w:top w:val="double" w:sz="4" w:space="0" w:color="auto"/>
              <w:left w:val="double" w:sz="4" w:space="0" w:color="auto"/>
              <w:bottom w:val="double" w:sz="4" w:space="0" w:color="auto"/>
              <w:right w:val="double" w:sz="4" w:space="0" w:color="auto"/>
            </w:tcBorders>
          </w:tcPr>
          <w:p w14:paraId="7727CE9E" w14:textId="77777777" w:rsidR="00104C60" w:rsidRPr="00B075AD" w:rsidRDefault="00104C60" w:rsidP="00945240">
            <w:pPr>
              <w:pStyle w:val="StyleHeading3Bold"/>
              <w:rPr>
                <w:b/>
                <w:sz w:val="22"/>
                <w:lang w:val="en-US"/>
              </w:rPr>
            </w:pPr>
            <w:bookmarkStart w:id="1492" w:name="_Toc487505047"/>
            <w:bookmarkStart w:id="1493" w:name="_Toc486756518"/>
            <w:bookmarkStart w:id="1494" w:name="_Toc487505048"/>
            <w:bookmarkStart w:id="1495" w:name="_Toc291667353"/>
            <w:bookmarkStart w:id="1496" w:name="_Toc433097152"/>
            <w:bookmarkEnd w:id="1492"/>
            <w:r w:rsidRPr="00B075AD">
              <w:rPr>
                <w:b/>
                <w:sz w:val="22"/>
                <w:lang w:val="en-US"/>
              </w:rPr>
              <w:lastRenderedPageBreak/>
              <w:t>Table 2</w:t>
            </w:r>
            <w:r w:rsidRPr="00B075AD">
              <w:rPr>
                <w:b/>
                <w:sz w:val="22"/>
                <w:lang w:val="en-US"/>
              </w:rPr>
              <w:noBreakHyphen/>
              <w:t>5. Maximum Allowable Variations (MAVs)</w:t>
            </w:r>
            <w:r w:rsidR="00AF38B6" w:rsidRPr="00B075AD">
              <w:rPr>
                <w:b/>
                <w:sz w:val="22"/>
                <w:lang w:val="en-US"/>
              </w:rPr>
              <w:fldChar w:fldCharType="begin"/>
            </w:r>
            <w:r w:rsidR="00AF38B6" w:rsidRPr="00B075AD">
              <w:rPr>
                <w:lang w:val="en-US"/>
              </w:rPr>
              <w:instrText xml:space="preserve"> XE "Maximum Allowable Variation (MAV)" </w:instrText>
            </w:r>
            <w:r w:rsidR="00AF38B6" w:rsidRPr="00B075AD">
              <w:rPr>
                <w:b/>
                <w:sz w:val="22"/>
                <w:lang w:val="en-US"/>
              </w:rPr>
              <w:fldChar w:fldCharType="end"/>
            </w:r>
            <w:r w:rsidRPr="00B075AD">
              <w:rPr>
                <w:b/>
                <w:sz w:val="22"/>
                <w:lang w:val="en-US"/>
              </w:rPr>
              <w:t xml:space="preserve"> for Packages Labeled by Weight</w:t>
            </w:r>
            <w:bookmarkEnd w:id="1493"/>
            <w:bookmarkEnd w:id="1494"/>
            <w:bookmarkEnd w:id="1495"/>
            <w:bookmarkEnd w:id="1496"/>
          </w:p>
          <w:p w14:paraId="4D2E84E0" w14:textId="77777777" w:rsidR="00FE6830" w:rsidRPr="00B075AD" w:rsidRDefault="00FE6830" w:rsidP="00D04669">
            <w:pPr>
              <w:pStyle w:val="StyleHeading3Bold"/>
              <w:spacing w:before="0" w:after="0"/>
              <w:rPr>
                <w:b/>
                <w:sz w:val="22"/>
                <w:lang w:val="en-US"/>
              </w:rPr>
            </w:pPr>
          </w:p>
          <w:p w14:paraId="0CAC5A6C" w14:textId="77777777" w:rsidR="00104C60" w:rsidRPr="00003586" w:rsidRDefault="00104C60" w:rsidP="00673ED7">
            <w:pPr>
              <w:jc w:val="center"/>
              <w:rPr>
                <w:sz w:val="20"/>
              </w:rPr>
            </w:pPr>
            <w:r w:rsidRPr="00003586">
              <w:rPr>
                <w:sz w:val="20"/>
              </w:rPr>
              <w:t xml:space="preserve">Do Not Use this Table for Meat and Poultry Products </w:t>
            </w:r>
            <w:r w:rsidR="00FE6830" w:rsidRPr="00003586">
              <w:rPr>
                <w:sz w:val="20"/>
              </w:rPr>
              <w:t>S</w:t>
            </w:r>
            <w:r w:rsidRPr="00003586">
              <w:rPr>
                <w:sz w:val="20"/>
              </w:rPr>
              <w:t>ubject to USDA Regulations – Use Table 2</w:t>
            </w:r>
            <w:r w:rsidRPr="00003586">
              <w:rPr>
                <w:sz w:val="20"/>
              </w:rPr>
              <w:noBreakHyphen/>
              <w:t>9.</w:t>
            </w:r>
          </w:p>
          <w:p w14:paraId="4B159AEE" w14:textId="77777777" w:rsidR="00104C60" w:rsidRDefault="00104C60" w:rsidP="00FE6830">
            <w:pPr>
              <w:jc w:val="center"/>
            </w:pPr>
            <w:r w:rsidRPr="00003586">
              <w:rPr>
                <w:sz w:val="20"/>
              </w:rPr>
              <w:t>For Polyethylene Sheeting and Film, see Table 2</w:t>
            </w:r>
            <w:r w:rsidRPr="00003586">
              <w:rPr>
                <w:sz w:val="20"/>
              </w:rPr>
              <w:noBreakHyphen/>
              <w:t>10. Exceptions to the MAVs.</w:t>
            </w:r>
          </w:p>
        </w:tc>
      </w:tr>
      <w:tr w:rsidR="00104C60" w14:paraId="43ADC4FC" w14:textId="77777777" w:rsidTr="00322AAF">
        <w:trPr>
          <w:tblHeader/>
          <w:jc w:val="center"/>
        </w:trPr>
        <w:tc>
          <w:tcPr>
            <w:tcW w:w="5112" w:type="dxa"/>
            <w:tcBorders>
              <w:top w:val="double" w:sz="4" w:space="0" w:color="auto"/>
              <w:left w:val="double" w:sz="4" w:space="0" w:color="auto"/>
              <w:bottom w:val="double" w:sz="4" w:space="0" w:color="auto"/>
            </w:tcBorders>
          </w:tcPr>
          <w:p w14:paraId="7B2F02B2" w14:textId="77777777" w:rsidR="00104C60" w:rsidRDefault="00104C60">
            <w:pPr>
              <w:jc w:val="center"/>
              <w:rPr>
                <w:b/>
              </w:rPr>
            </w:pPr>
            <w:r>
              <w:rPr>
                <w:b/>
              </w:rPr>
              <w:t>Labeled Quantity</w:t>
            </w:r>
          </w:p>
        </w:tc>
        <w:tc>
          <w:tcPr>
            <w:tcW w:w="4608" w:type="dxa"/>
            <w:tcBorders>
              <w:top w:val="double" w:sz="4" w:space="0" w:color="auto"/>
              <w:bottom w:val="double" w:sz="4" w:space="0" w:color="auto"/>
              <w:right w:val="double" w:sz="4" w:space="0" w:color="auto"/>
            </w:tcBorders>
          </w:tcPr>
          <w:p w14:paraId="558753FC" w14:textId="77777777" w:rsidR="00104C60" w:rsidRDefault="00104C60">
            <w:pPr>
              <w:jc w:val="center"/>
              <w:rPr>
                <w:b/>
              </w:rPr>
            </w:pPr>
            <w:r>
              <w:rPr>
                <w:b/>
              </w:rPr>
              <w:t>Maximum Allowable Variations</w:t>
            </w:r>
          </w:p>
        </w:tc>
      </w:tr>
      <w:tr w:rsidR="00104C60" w14:paraId="05FAEB3C" w14:textId="77777777" w:rsidTr="00322AAF">
        <w:trPr>
          <w:jc w:val="center"/>
        </w:trPr>
        <w:tc>
          <w:tcPr>
            <w:tcW w:w="5112" w:type="dxa"/>
            <w:tcBorders>
              <w:top w:val="double" w:sz="4" w:space="0" w:color="auto"/>
              <w:left w:val="double" w:sz="4" w:space="0" w:color="auto"/>
            </w:tcBorders>
          </w:tcPr>
          <w:p w14:paraId="7C6ADA99"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Less than 36 g, 0.08 lb, or 1.28 oz</w:t>
            </w:r>
          </w:p>
        </w:tc>
        <w:tc>
          <w:tcPr>
            <w:tcW w:w="4608" w:type="dxa"/>
            <w:tcBorders>
              <w:top w:val="double" w:sz="4" w:space="0" w:color="auto"/>
              <w:right w:val="double" w:sz="4" w:space="0" w:color="auto"/>
            </w:tcBorders>
          </w:tcPr>
          <w:p w14:paraId="2A5124BB"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10 % of labeled quantity</w:t>
            </w:r>
          </w:p>
        </w:tc>
      </w:tr>
      <w:tr w:rsidR="00104C60" w14:paraId="7B63A5A2" w14:textId="77777777" w:rsidTr="00322AAF">
        <w:trPr>
          <w:jc w:val="center"/>
        </w:trPr>
        <w:tc>
          <w:tcPr>
            <w:tcW w:w="5112" w:type="dxa"/>
            <w:tcBorders>
              <w:left w:val="double" w:sz="4" w:space="0" w:color="auto"/>
            </w:tcBorders>
          </w:tcPr>
          <w:p w14:paraId="061F1359" w14:textId="77777777" w:rsidR="00104C60" w:rsidRDefault="00104C60" w:rsidP="00673ED7">
            <w:pPr>
              <w:jc w:val="center"/>
            </w:pPr>
            <w:r>
              <w:t>36 g or more to 54 g</w:t>
            </w:r>
          </w:p>
          <w:p w14:paraId="7135F9CC" w14:textId="77777777" w:rsidR="00104C60" w:rsidRDefault="00104C60" w:rsidP="00673ED7">
            <w:pPr>
              <w:jc w:val="center"/>
              <w:rPr>
                <w:b/>
              </w:rPr>
            </w:pPr>
            <w:r>
              <w:rPr>
                <w:b/>
              </w:rPr>
              <w:t>0.08 lb or more to 0.12 lb</w:t>
            </w:r>
          </w:p>
          <w:p w14:paraId="3EBCF75A" w14:textId="77777777" w:rsidR="00104C60" w:rsidRDefault="00104C60" w:rsidP="00673ED7">
            <w:pPr>
              <w:jc w:val="center"/>
            </w:pPr>
            <w:r>
              <w:t>1.28 oz or more to 1.92 oz</w:t>
            </w:r>
          </w:p>
        </w:tc>
        <w:tc>
          <w:tcPr>
            <w:tcW w:w="4608" w:type="dxa"/>
            <w:tcBorders>
              <w:right w:val="double" w:sz="4" w:space="0" w:color="auto"/>
            </w:tcBorders>
          </w:tcPr>
          <w:p w14:paraId="726A156E" w14:textId="77777777" w:rsidR="00104C60" w:rsidRPr="00185CD5" w:rsidRDefault="00104C60" w:rsidP="00673ED7">
            <w:pPr>
              <w:jc w:val="center"/>
              <w:rPr>
                <w:szCs w:val="22"/>
              </w:rPr>
            </w:pPr>
            <w:r w:rsidRPr="00185CD5">
              <w:rPr>
                <w:szCs w:val="22"/>
              </w:rPr>
              <w:t>3.6 g</w:t>
            </w:r>
          </w:p>
          <w:p w14:paraId="6AC4FFB7" w14:textId="77777777" w:rsidR="00104C60" w:rsidRPr="00185CD5" w:rsidRDefault="00104C60" w:rsidP="00673ED7">
            <w:pPr>
              <w:jc w:val="center"/>
              <w:rPr>
                <w:b/>
                <w:szCs w:val="22"/>
              </w:rPr>
            </w:pPr>
            <w:r w:rsidRPr="00185CD5">
              <w:rPr>
                <w:b/>
                <w:szCs w:val="22"/>
              </w:rPr>
              <w:t>0.008 lb</w:t>
            </w:r>
          </w:p>
          <w:p w14:paraId="2292F8E8" w14:textId="77777777" w:rsidR="00104C60" w:rsidRPr="00185CD5" w:rsidRDefault="00104C60" w:rsidP="00715D85">
            <w:pPr>
              <w:autoSpaceDE w:val="0"/>
              <w:jc w:val="center"/>
              <w:rPr>
                <w:szCs w:val="22"/>
              </w:rPr>
            </w:pPr>
            <w:r w:rsidRPr="00185CD5">
              <w:rPr>
                <w:spacing w:val="-10"/>
                <w:szCs w:val="22"/>
                <w:vertAlign w:val="superscript"/>
              </w:rPr>
              <w:t>1</w:t>
            </w:r>
            <w:r w:rsidRPr="00185CD5">
              <w:rPr>
                <w:spacing w:val="-10"/>
                <w:szCs w:val="22"/>
              </w:rPr>
              <w:t>/</w:t>
            </w:r>
            <w:r w:rsidRPr="00185CD5">
              <w:rPr>
                <w:spacing w:val="-10"/>
                <w:szCs w:val="22"/>
                <w:vertAlign w:val="subscript"/>
              </w:rPr>
              <w:t>8</w:t>
            </w:r>
            <w:r w:rsidRPr="00185CD5">
              <w:rPr>
                <w:szCs w:val="22"/>
              </w:rPr>
              <w:t xml:space="preserve"> oz</w:t>
            </w:r>
          </w:p>
        </w:tc>
      </w:tr>
      <w:tr w:rsidR="00104C60" w14:paraId="542599AE" w14:textId="77777777" w:rsidTr="00322AAF">
        <w:trPr>
          <w:jc w:val="center"/>
        </w:trPr>
        <w:tc>
          <w:tcPr>
            <w:tcW w:w="5112" w:type="dxa"/>
            <w:tcBorders>
              <w:left w:val="double" w:sz="4" w:space="0" w:color="auto"/>
            </w:tcBorders>
          </w:tcPr>
          <w:p w14:paraId="38D63163" w14:textId="77777777" w:rsidR="00104C60" w:rsidRDefault="00104C60" w:rsidP="00673ED7">
            <w:pPr>
              <w:jc w:val="center"/>
            </w:pPr>
            <w:r>
              <w:t>More than 54 g to 81 g</w:t>
            </w:r>
          </w:p>
          <w:p w14:paraId="0C316E6C" w14:textId="77777777" w:rsidR="00104C60" w:rsidRDefault="00104C60" w:rsidP="00673ED7">
            <w:pPr>
              <w:jc w:val="center"/>
              <w:rPr>
                <w:b/>
              </w:rPr>
            </w:pPr>
            <w:r>
              <w:rPr>
                <w:b/>
              </w:rPr>
              <w:t>More than 0.12 lb to 0.18 lb</w:t>
            </w:r>
          </w:p>
          <w:p w14:paraId="5F65D556" w14:textId="77777777" w:rsidR="00104C60" w:rsidRDefault="00104C60" w:rsidP="00673ED7">
            <w:pPr>
              <w:jc w:val="center"/>
            </w:pPr>
            <w:r>
              <w:t>More than 1.92 oz to 2.88 oz</w:t>
            </w:r>
          </w:p>
        </w:tc>
        <w:tc>
          <w:tcPr>
            <w:tcW w:w="4608" w:type="dxa"/>
            <w:tcBorders>
              <w:right w:val="double" w:sz="4" w:space="0" w:color="auto"/>
            </w:tcBorders>
          </w:tcPr>
          <w:p w14:paraId="60B6359B" w14:textId="77777777" w:rsidR="00104C60" w:rsidRPr="00185CD5" w:rsidRDefault="00104C60" w:rsidP="00673ED7">
            <w:pPr>
              <w:jc w:val="center"/>
              <w:rPr>
                <w:szCs w:val="22"/>
              </w:rPr>
            </w:pPr>
            <w:r w:rsidRPr="00185CD5">
              <w:rPr>
                <w:szCs w:val="22"/>
              </w:rPr>
              <w:t>5.4 g</w:t>
            </w:r>
          </w:p>
          <w:p w14:paraId="493374B1" w14:textId="77777777" w:rsidR="00104C60" w:rsidRPr="00185CD5" w:rsidRDefault="00104C60" w:rsidP="00673ED7">
            <w:pPr>
              <w:jc w:val="center"/>
              <w:rPr>
                <w:b/>
                <w:szCs w:val="22"/>
              </w:rPr>
            </w:pPr>
            <w:r w:rsidRPr="00185CD5">
              <w:rPr>
                <w:b/>
                <w:szCs w:val="22"/>
              </w:rPr>
              <w:t>0.012 lb</w:t>
            </w:r>
          </w:p>
          <w:p w14:paraId="56108E08" w14:textId="77777777" w:rsidR="00104C60" w:rsidRPr="00185CD5" w:rsidRDefault="00104C60" w:rsidP="00715D85">
            <w:pPr>
              <w:autoSpaceDE w:val="0"/>
              <w:jc w:val="center"/>
              <w:rPr>
                <w:szCs w:val="22"/>
              </w:rPr>
            </w:pPr>
            <w:r w:rsidRPr="00185CD5">
              <w:rPr>
                <w:spacing w:val="-10"/>
                <w:szCs w:val="22"/>
                <w:vertAlign w:val="superscript"/>
              </w:rPr>
              <w:t>3</w:t>
            </w:r>
            <w:r w:rsidRPr="00185CD5">
              <w:rPr>
                <w:spacing w:val="-10"/>
                <w:szCs w:val="22"/>
              </w:rPr>
              <w:t>/</w:t>
            </w:r>
            <w:r w:rsidRPr="00185CD5">
              <w:rPr>
                <w:spacing w:val="-10"/>
                <w:szCs w:val="22"/>
                <w:vertAlign w:val="subscript"/>
              </w:rPr>
              <w:t>16</w:t>
            </w:r>
            <w:r w:rsidRPr="00185CD5">
              <w:rPr>
                <w:szCs w:val="22"/>
                <w:vertAlign w:val="subscript"/>
              </w:rPr>
              <w:t xml:space="preserve"> </w:t>
            </w:r>
            <w:r w:rsidRPr="00185CD5">
              <w:rPr>
                <w:szCs w:val="22"/>
              </w:rPr>
              <w:t>oz</w:t>
            </w:r>
          </w:p>
        </w:tc>
      </w:tr>
      <w:tr w:rsidR="00104C60" w14:paraId="5A599C3F" w14:textId="77777777" w:rsidTr="00322AAF">
        <w:trPr>
          <w:jc w:val="center"/>
        </w:trPr>
        <w:tc>
          <w:tcPr>
            <w:tcW w:w="5112" w:type="dxa"/>
            <w:tcBorders>
              <w:left w:val="double" w:sz="4" w:space="0" w:color="auto"/>
            </w:tcBorders>
          </w:tcPr>
          <w:p w14:paraId="41857AB5" w14:textId="77777777" w:rsidR="00104C60" w:rsidRDefault="00104C60" w:rsidP="00673ED7">
            <w:pPr>
              <w:jc w:val="center"/>
            </w:pPr>
            <w:r>
              <w:t>More than 81 g to 117 g</w:t>
            </w:r>
          </w:p>
          <w:p w14:paraId="38C14B12" w14:textId="77777777" w:rsidR="00104C60" w:rsidRDefault="00104C60" w:rsidP="00673ED7">
            <w:pPr>
              <w:jc w:val="center"/>
              <w:rPr>
                <w:b/>
              </w:rPr>
            </w:pPr>
            <w:r>
              <w:rPr>
                <w:b/>
              </w:rPr>
              <w:t>More than 0.18 lb to 0.26 lb</w:t>
            </w:r>
          </w:p>
          <w:p w14:paraId="6A69B8CB" w14:textId="77777777" w:rsidR="00104C60" w:rsidRDefault="00104C60" w:rsidP="00673ED7">
            <w:pPr>
              <w:jc w:val="center"/>
            </w:pPr>
            <w:r>
              <w:t>More than 2.88 oz to 4.16 oz</w:t>
            </w:r>
          </w:p>
        </w:tc>
        <w:tc>
          <w:tcPr>
            <w:tcW w:w="4608" w:type="dxa"/>
            <w:tcBorders>
              <w:right w:val="double" w:sz="4" w:space="0" w:color="auto"/>
            </w:tcBorders>
          </w:tcPr>
          <w:p w14:paraId="74E339FB" w14:textId="77777777" w:rsidR="00104C60" w:rsidRPr="00185CD5" w:rsidRDefault="00104C60" w:rsidP="00673ED7">
            <w:pPr>
              <w:jc w:val="center"/>
              <w:rPr>
                <w:szCs w:val="22"/>
              </w:rPr>
            </w:pPr>
            <w:r w:rsidRPr="00185CD5">
              <w:rPr>
                <w:szCs w:val="22"/>
              </w:rPr>
              <w:t>7.2 g</w:t>
            </w:r>
          </w:p>
          <w:p w14:paraId="4C344426" w14:textId="77777777" w:rsidR="00104C60" w:rsidRPr="00185CD5" w:rsidRDefault="00104C60" w:rsidP="00673ED7">
            <w:pPr>
              <w:jc w:val="center"/>
              <w:rPr>
                <w:b/>
                <w:szCs w:val="22"/>
              </w:rPr>
            </w:pPr>
            <w:r w:rsidRPr="00185CD5">
              <w:rPr>
                <w:b/>
                <w:szCs w:val="22"/>
              </w:rPr>
              <w:t>0.016 lb</w:t>
            </w:r>
          </w:p>
          <w:p w14:paraId="0C274A49" w14:textId="77777777" w:rsidR="00104C60" w:rsidRPr="00185CD5" w:rsidRDefault="00104C60" w:rsidP="00673ED7">
            <w:pPr>
              <w:jc w:val="center"/>
              <w:rPr>
                <w:szCs w:val="22"/>
              </w:rPr>
            </w:pPr>
            <w:r w:rsidRPr="00185CD5">
              <w:rPr>
                <w:szCs w:val="22"/>
              </w:rPr>
              <w:t>¼ oz</w:t>
            </w:r>
          </w:p>
        </w:tc>
      </w:tr>
      <w:tr w:rsidR="00104C60" w14:paraId="4F517A7C" w14:textId="77777777" w:rsidTr="00322AAF">
        <w:trPr>
          <w:jc w:val="center"/>
        </w:trPr>
        <w:tc>
          <w:tcPr>
            <w:tcW w:w="5112" w:type="dxa"/>
            <w:tcBorders>
              <w:left w:val="double" w:sz="4" w:space="0" w:color="auto"/>
            </w:tcBorders>
          </w:tcPr>
          <w:p w14:paraId="3ACC12E6" w14:textId="77777777" w:rsidR="00104C60" w:rsidRDefault="00104C60" w:rsidP="00673ED7">
            <w:pPr>
              <w:jc w:val="center"/>
            </w:pPr>
            <w:r>
              <w:t>More than 117 g to 154 g</w:t>
            </w:r>
          </w:p>
          <w:p w14:paraId="41FDDE9E" w14:textId="77777777" w:rsidR="00104C60" w:rsidRDefault="00104C60" w:rsidP="00673ED7">
            <w:pPr>
              <w:jc w:val="center"/>
              <w:rPr>
                <w:b/>
              </w:rPr>
            </w:pPr>
            <w:r>
              <w:rPr>
                <w:b/>
              </w:rPr>
              <w:t>More than 0.26 lb to 0.34 lb</w:t>
            </w:r>
          </w:p>
          <w:p w14:paraId="43521DCD" w14:textId="77777777" w:rsidR="00104C60" w:rsidRDefault="00104C60" w:rsidP="00673ED7">
            <w:pPr>
              <w:jc w:val="center"/>
            </w:pPr>
            <w:r>
              <w:t>More than 4.16 oz to 5.44 oz</w:t>
            </w:r>
          </w:p>
        </w:tc>
        <w:tc>
          <w:tcPr>
            <w:tcW w:w="4608" w:type="dxa"/>
            <w:tcBorders>
              <w:right w:val="double" w:sz="4" w:space="0" w:color="auto"/>
            </w:tcBorders>
          </w:tcPr>
          <w:p w14:paraId="404E2979" w14:textId="77777777" w:rsidR="00104C60" w:rsidRPr="00185CD5" w:rsidRDefault="00104C60" w:rsidP="00673ED7">
            <w:pPr>
              <w:jc w:val="center"/>
              <w:rPr>
                <w:szCs w:val="22"/>
              </w:rPr>
            </w:pPr>
            <w:r w:rsidRPr="00185CD5">
              <w:rPr>
                <w:szCs w:val="22"/>
              </w:rPr>
              <w:t>9.0 g</w:t>
            </w:r>
          </w:p>
          <w:p w14:paraId="1199E54B" w14:textId="77777777" w:rsidR="00104C60" w:rsidRPr="00185CD5" w:rsidRDefault="00104C60" w:rsidP="00673ED7">
            <w:pPr>
              <w:jc w:val="center"/>
              <w:rPr>
                <w:b/>
                <w:szCs w:val="22"/>
              </w:rPr>
            </w:pPr>
            <w:r w:rsidRPr="00185CD5">
              <w:rPr>
                <w:b/>
                <w:szCs w:val="22"/>
              </w:rPr>
              <w:t>0.020 lb</w:t>
            </w:r>
          </w:p>
          <w:p w14:paraId="57FE3C05" w14:textId="77777777" w:rsidR="00104C60" w:rsidRPr="00185CD5" w:rsidRDefault="00104C60" w:rsidP="00715D85">
            <w:pPr>
              <w:autoSpaceDE w:val="0"/>
              <w:jc w:val="center"/>
              <w:rPr>
                <w:szCs w:val="22"/>
              </w:rPr>
            </w:pPr>
            <w:r w:rsidRPr="00185CD5">
              <w:rPr>
                <w:spacing w:val="-10"/>
                <w:szCs w:val="22"/>
                <w:vertAlign w:val="superscript"/>
              </w:rPr>
              <w:t>5</w:t>
            </w:r>
            <w:r w:rsidRPr="00185CD5">
              <w:rPr>
                <w:spacing w:val="-10"/>
                <w:szCs w:val="22"/>
              </w:rPr>
              <w:t>/</w:t>
            </w:r>
            <w:r w:rsidRPr="00185CD5">
              <w:rPr>
                <w:spacing w:val="-10"/>
                <w:szCs w:val="22"/>
                <w:vertAlign w:val="subscript"/>
              </w:rPr>
              <w:t>16</w:t>
            </w:r>
            <w:r w:rsidRPr="00185CD5">
              <w:rPr>
                <w:szCs w:val="22"/>
              </w:rPr>
              <w:t xml:space="preserve"> oz</w:t>
            </w:r>
          </w:p>
        </w:tc>
      </w:tr>
      <w:tr w:rsidR="00104C60" w14:paraId="390224E3" w14:textId="77777777" w:rsidTr="00322AAF">
        <w:trPr>
          <w:jc w:val="center"/>
        </w:trPr>
        <w:tc>
          <w:tcPr>
            <w:tcW w:w="5112" w:type="dxa"/>
            <w:tcBorders>
              <w:left w:val="double" w:sz="4" w:space="0" w:color="auto"/>
            </w:tcBorders>
          </w:tcPr>
          <w:p w14:paraId="03D4CBC1" w14:textId="77777777" w:rsidR="00104C60" w:rsidRDefault="00104C60" w:rsidP="00673ED7">
            <w:pPr>
              <w:jc w:val="center"/>
            </w:pPr>
            <w:r>
              <w:t>More than 154 g to 208 g</w:t>
            </w:r>
          </w:p>
          <w:p w14:paraId="15996363" w14:textId="77777777" w:rsidR="00104C60" w:rsidRDefault="00104C60" w:rsidP="00673ED7">
            <w:pPr>
              <w:jc w:val="center"/>
              <w:rPr>
                <w:b/>
              </w:rPr>
            </w:pPr>
            <w:r>
              <w:rPr>
                <w:b/>
              </w:rPr>
              <w:t>More than 0.34 lb to 0.46 lb</w:t>
            </w:r>
          </w:p>
          <w:p w14:paraId="38869040" w14:textId="77777777" w:rsidR="00104C60" w:rsidRDefault="00104C60" w:rsidP="00673ED7">
            <w:pPr>
              <w:jc w:val="center"/>
            </w:pPr>
            <w:r>
              <w:t>More than 5.44 oz to 7.36 oz</w:t>
            </w:r>
          </w:p>
        </w:tc>
        <w:tc>
          <w:tcPr>
            <w:tcW w:w="4608" w:type="dxa"/>
            <w:tcBorders>
              <w:right w:val="double" w:sz="4" w:space="0" w:color="auto"/>
            </w:tcBorders>
          </w:tcPr>
          <w:p w14:paraId="1D58C570" w14:textId="77777777" w:rsidR="00104C60" w:rsidRPr="00185CD5" w:rsidRDefault="00104C60" w:rsidP="00673ED7">
            <w:pPr>
              <w:jc w:val="center"/>
              <w:rPr>
                <w:szCs w:val="22"/>
              </w:rPr>
            </w:pPr>
            <w:r w:rsidRPr="00185CD5">
              <w:rPr>
                <w:szCs w:val="22"/>
              </w:rPr>
              <w:t>10.8 g</w:t>
            </w:r>
          </w:p>
          <w:p w14:paraId="719B1986" w14:textId="77777777" w:rsidR="00104C60" w:rsidRPr="00185CD5" w:rsidRDefault="00104C60" w:rsidP="00673ED7">
            <w:pPr>
              <w:jc w:val="center"/>
              <w:rPr>
                <w:b/>
                <w:szCs w:val="22"/>
              </w:rPr>
            </w:pPr>
            <w:r w:rsidRPr="00185CD5">
              <w:rPr>
                <w:b/>
                <w:szCs w:val="22"/>
              </w:rPr>
              <w:t>0.024 lb</w:t>
            </w:r>
          </w:p>
          <w:p w14:paraId="662F2097" w14:textId="77777777" w:rsidR="00104C60" w:rsidRPr="00185CD5" w:rsidRDefault="00104C60" w:rsidP="00715D85">
            <w:pPr>
              <w:autoSpaceDE w:val="0"/>
              <w:jc w:val="center"/>
              <w:rPr>
                <w:szCs w:val="22"/>
              </w:rPr>
            </w:pPr>
            <w:r w:rsidRPr="00185CD5">
              <w:rPr>
                <w:spacing w:val="-10"/>
                <w:szCs w:val="22"/>
                <w:vertAlign w:val="superscript"/>
              </w:rPr>
              <w:t>3</w:t>
            </w:r>
            <w:r w:rsidRPr="00185CD5">
              <w:rPr>
                <w:spacing w:val="-10"/>
                <w:szCs w:val="22"/>
              </w:rPr>
              <w:t>/</w:t>
            </w:r>
            <w:r w:rsidRPr="00185CD5">
              <w:rPr>
                <w:spacing w:val="-10"/>
                <w:szCs w:val="22"/>
                <w:vertAlign w:val="subscript"/>
              </w:rPr>
              <w:t>8</w:t>
            </w:r>
            <w:r w:rsidRPr="00185CD5">
              <w:rPr>
                <w:szCs w:val="22"/>
              </w:rPr>
              <w:t xml:space="preserve"> oz</w:t>
            </w:r>
          </w:p>
        </w:tc>
      </w:tr>
      <w:tr w:rsidR="00104C60" w14:paraId="68AD299F" w14:textId="77777777" w:rsidTr="00322AAF">
        <w:trPr>
          <w:jc w:val="center"/>
        </w:trPr>
        <w:tc>
          <w:tcPr>
            <w:tcW w:w="5112" w:type="dxa"/>
            <w:tcBorders>
              <w:left w:val="double" w:sz="4" w:space="0" w:color="auto"/>
            </w:tcBorders>
          </w:tcPr>
          <w:p w14:paraId="224DDEC0" w14:textId="77777777" w:rsidR="00104C60" w:rsidRDefault="00104C60" w:rsidP="00673ED7">
            <w:pPr>
              <w:jc w:val="center"/>
            </w:pPr>
            <w:r>
              <w:t>More than 208 g to 263 g</w:t>
            </w:r>
          </w:p>
          <w:p w14:paraId="20672DC4" w14:textId="77777777" w:rsidR="00104C60" w:rsidRDefault="00104C60" w:rsidP="00673ED7">
            <w:pPr>
              <w:jc w:val="center"/>
              <w:rPr>
                <w:b/>
              </w:rPr>
            </w:pPr>
            <w:r>
              <w:rPr>
                <w:b/>
              </w:rPr>
              <w:t>More than 0.46 lb to 0.58 lb</w:t>
            </w:r>
          </w:p>
          <w:p w14:paraId="31536CA7" w14:textId="77777777" w:rsidR="00104C60" w:rsidRDefault="00104C60" w:rsidP="00673ED7">
            <w:pPr>
              <w:jc w:val="center"/>
            </w:pPr>
            <w:r>
              <w:t>More than 7.36 oz to 9.28 oz</w:t>
            </w:r>
          </w:p>
        </w:tc>
        <w:tc>
          <w:tcPr>
            <w:tcW w:w="4608" w:type="dxa"/>
            <w:tcBorders>
              <w:right w:val="double" w:sz="4" w:space="0" w:color="auto"/>
            </w:tcBorders>
          </w:tcPr>
          <w:p w14:paraId="687C2233" w14:textId="77777777" w:rsidR="00104C60" w:rsidRPr="00185CD5" w:rsidRDefault="00104C60" w:rsidP="00673ED7">
            <w:pPr>
              <w:jc w:val="center"/>
              <w:rPr>
                <w:szCs w:val="22"/>
              </w:rPr>
            </w:pPr>
            <w:r w:rsidRPr="00185CD5">
              <w:rPr>
                <w:szCs w:val="22"/>
              </w:rPr>
              <w:t>12.7 g</w:t>
            </w:r>
          </w:p>
          <w:p w14:paraId="7D38EF11" w14:textId="77777777" w:rsidR="00104C60" w:rsidRPr="00185CD5" w:rsidRDefault="00104C60" w:rsidP="00673ED7">
            <w:pPr>
              <w:jc w:val="center"/>
              <w:rPr>
                <w:b/>
                <w:szCs w:val="22"/>
              </w:rPr>
            </w:pPr>
            <w:r w:rsidRPr="00185CD5">
              <w:rPr>
                <w:b/>
                <w:szCs w:val="22"/>
              </w:rPr>
              <w:t>0.028 lb</w:t>
            </w:r>
          </w:p>
          <w:p w14:paraId="0C3858A3" w14:textId="77777777" w:rsidR="00104C60" w:rsidRPr="00185CD5" w:rsidRDefault="00104C60" w:rsidP="00715D85">
            <w:pPr>
              <w:autoSpaceDE w:val="0"/>
              <w:jc w:val="center"/>
              <w:rPr>
                <w:szCs w:val="22"/>
              </w:rPr>
            </w:pPr>
            <w:r w:rsidRPr="00185CD5">
              <w:rPr>
                <w:spacing w:val="-10"/>
                <w:szCs w:val="22"/>
                <w:vertAlign w:val="superscript"/>
              </w:rPr>
              <w:t>7</w:t>
            </w:r>
            <w:r w:rsidRPr="00185CD5">
              <w:rPr>
                <w:spacing w:val="-10"/>
                <w:szCs w:val="22"/>
              </w:rPr>
              <w:t>/</w:t>
            </w:r>
            <w:r w:rsidRPr="00185CD5">
              <w:rPr>
                <w:spacing w:val="-10"/>
                <w:szCs w:val="22"/>
                <w:vertAlign w:val="subscript"/>
              </w:rPr>
              <w:t>16</w:t>
            </w:r>
            <w:r w:rsidRPr="00185CD5">
              <w:rPr>
                <w:szCs w:val="22"/>
              </w:rPr>
              <w:t xml:space="preserve"> oz</w:t>
            </w:r>
          </w:p>
        </w:tc>
      </w:tr>
      <w:tr w:rsidR="00104C60" w14:paraId="50187B8C" w14:textId="77777777" w:rsidTr="00322AAF">
        <w:trPr>
          <w:jc w:val="center"/>
        </w:trPr>
        <w:tc>
          <w:tcPr>
            <w:tcW w:w="5112" w:type="dxa"/>
            <w:tcBorders>
              <w:left w:val="double" w:sz="4" w:space="0" w:color="auto"/>
            </w:tcBorders>
          </w:tcPr>
          <w:p w14:paraId="5622B2BE" w14:textId="77777777" w:rsidR="00104C60" w:rsidRDefault="00104C60" w:rsidP="00673ED7">
            <w:pPr>
              <w:jc w:val="center"/>
            </w:pPr>
            <w:r>
              <w:t>More than 263 g to 317 g</w:t>
            </w:r>
          </w:p>
          <w:p w14:paraId="0C301824" w14:textId="77777777" w:rsidR="00104C60" w:rsidRDefault="00104C60" w:rsidP="00673ED7">
            <w:pPr>
              <w:jc w:val="center"/>
              <w:rPr>
                <w:b/>
              </w:rPr>
            </w:pPr>
            <w:bookmarkStart w:id="1497" w:name="_Toc448650201"/>
            <w:bookmarkStart w:id="1498" w:name="_Toc449416955"/>
            <w:r>
              <w:rPr>
                <w:b/>
              </w:rPr>
              <w:t>More than 0.58 lb to 0.70 lb</w:t>
            </w:r>
            <w:bookmarkEnd w:id="1497"/>
            <w:bookmarkEnd w:id="1498"/>
          </w:p>
          <w:p w14:paraId="2C1ACCE2" w14:textId="77777777" w:rsidR="00104C60" w:rsidRDefault="00104C60" w:rsidP="00673ED7">
            <w:pPr>
              <w:jc w:val="center"/>
            </w:pPr>
            <w:r>
              <w:t>More than 9.28 oz to 11.20 oz</w:t>
            </w:r>
          </w:p>
        </w:tc>
        <w:tc>
          <w:tcPr>
            <w:tcW w:w="4608" w:type="dxa"/>
            <w:tcBorders>
              <w:right w:val="double" w:sz="4" w:space="0" w:color="auto"/>
            </w:tcBorders>
          </w:tcPr>
          <w:p w14:paraId="1B32CF99" w14:textId="77777777" w:rsidR="00104C60" w:rsidRPr="00185CD5" w:rsidRDefault="00104C60" w:rsidP="00673ED7">
            <w:pPr>
              <w:jc w:val="center"/>
              <w:rPr>
                <w:szCs w:val="22"/>
              </w:rPr>
            </w:pPr>
            <w:r w:rsidRPr="00185CD5">
              <w:rPr>
                <w:szCs w:val="22"/>
              </w:rPr>
              <w:t>14.5 g</w:t>
            </w:r>
          </w:p>
          <w:p w14:paraId="0752DDBA" w14:textId="77777777" w:rsidR="00104C60" w:rsidRPr="00185CD5" w:rsidRDefault="00104C60" w:rsidP="00673ED7">
            <w:pPr>
              <w:jc w:val="center"/>
              <w:rPr>
                <w:b/>
                <w:szCs w:val="22"/>
              </w:rPr>
            </w:pPr>
            <w:r w:rsidRPr="00185CD5">
              <w:rPr>
                <w:b/>
                <w:szCs w:val="22"/>
              </w:rPr>
              <w:t>0.032 lb</w:t>
            </w:r>
          </w:p>
          <w:p w14:paraId="1110E471" w14:textId="77777777" w:rsidR="00104C60" w:rsidRPr="00185CD5" w:rsidRDefault="00104C60" w:rsidP="00673ED7">
            <w:pPr>
              <w:jc w:val="center"/>
              <w:rPr>
                <w:szCs w:val="22"/>
              </w:rPr>
            </w:pPr>
            <w:r w:rsidRPr="00185CD5">
              <w:rPr>
                <w:szCs w:val="22"/>
              </w:rPr>
              <w:t>½ oz</w:t>
            </w:r>
          </w:p>
        </w:tc>
      </w:tr>
      <w:tr w:rsidR="00104C60" w14:paraId="001FD155" w14:textId="77777777" w:rsidTr="00322AAF">
        <w:trPr>
          <w:jc w:val="center"/>
        </w:trPr>
        <w:tc>
          <w:tcPr>
            <w:tcW w:w="5112" w:type="dxa"/>
            <w:tcBorders>
              <w:left w:val="double" w:sz="4" w:space="0" w:color="auto"/>
            </w:tcBorders>
          </w:tcPr>
          <w:p w14:paraId="5648820D" w14:textId="77777777" w:rsidR="00104C60" w:rsidRDefault="00104C60" w:rsidP="00673ED7">
            <w:pPr>
              <w:jc w:val="center"/>
            </w:pPr>
            <w:r>
              <w:t>More than 317 g to 381 g</w:t>
            </w:r>
          </w:p>
          <w:p w14:paraId="36B1FE8C" w14:textId="77777777" w:rsidR="00104C60" w:rsidRDefault="00104C60" w:rsidP="00673ED7">
            <w:pPr>
              <w:jc w:val="center"/>
              <w:rPr>
                <w:b/>
              </w:rPr>
            </w:pPr>
            <w:r>
              <w:rPr>
                <w:b/>
              </w:rPr>
              <w:t>More than 0.70 lb to 0.84 lb</w:t>
            </w:r>
          </w:p>
          <w:p w14:paraId="657F01D2" w14:textId="77777777" w:rsidR="00104C60" w:rsidRDefault="00104C60" w:rsidP="00673ED7">
            <w:pPr>
              <w:jc w:val="center"/>
            </w:pPr>
            <w:r>
              <w:t>More than 11.20 oz to 13.44 oz</w:t>
            </w:r>
          </w:p>
        </w:tc>
        <w:tc>
          <w:tcPr>
            <w:tcW w:w="4608" w:type="dxa"/>
            <w:tcBorders>
              <w:right w:val="double" w:sz="4" w:space="0" w:color="auto"/>
            </w:tcBorders>
          </w:tcPr>
          <w:p w14:paraId="5475C1A2" w14:textId="77777777" w:rsidR="00104C60" w:rsidRPr="00185CD5" w:rsidRDefault="00104C60" w:rsidP="00673ED7">
            <w:pPr>
              <w:jc w:val="center"/>
              <w:rPr>
                <w:szCs w:val="22"/>
              </w:rPr>
            </w:pPr>
            <w:r w:rsidRPr="00185CD5">
              <w:rPr>
                <w:szCs w:val="22"/>
              </w:rPr>
              <w:t>16.3 g</w:t>
            </w:r>
          </w:p>
          <w:p w14:paraId="449256B7" w14:textId="77777777" w:rsidR="00104C60" w:rsidRPr="00185CD5" w:rsidRDefault="00104C60" w:rsidP="00673ED7">
            <w:pPr>
              <w:jc w:val="center"/>
              <w:rPr>
                <w:b/>
                <w:szCs w:val="22"/>
              </w:rPr>
            </w:pPr>
            <w:r w:rsidRPr="00185CD5">
              <w:rPr>
                <w:b/>
                <w:szCs w:val="22"/>
              </w:rPr>
              <w:t>0.036 lb</w:t>
            </w:r>
          </w:p>
          <w:p w14:paraId="3D1595C7" w14:textId="77777777" w:rsidR="00104C60" w:rsidRPr="00185CD5" w:rsidRDefault="00104C60" w:rsidP="00715D85">
            <w:pPr>
              <w:autoSpaceDE w:val="0"/>
              <w:jc w:val="center"/>
              <w:rPr>
                <w:szCs w:val="22"/>
              </w:rPr>
            </w:pPr>
            <w:r w:rsidRPr="00185CD5">
              <w:rPr>
                <w:spacing w:val="-10"/>
                <w:szCs w:val="22"/>
                <w:vertAlign w:val="superscript"/>
              </w:rPr>
              <w:t>9</w:t>
            </w:r>
            <w:r w:rsidRPr="00185CD5">
              <w:rPr>
                <w:spacing w:val="-10"/>
                <w:szCs w:val="22"/>
              </w:rPr>
              <w:t>/</w:t>
            </w:r>
            <w:r w:rsidRPr="00185CD5">
              <w:rPr>
                <w:spacing w:val="-10"/>
                <w:szCs w:val="22"/>
                <w:vertAlign w:val="subscript"/>
              </w:rPr>
              <w:t>16</w:t>
            </w:r>
            <w:r w:rsidRPr="00185CD5">
              <w:rPr>
                <w:szCs w:val="22"/>
              </w:rPr>
              <w:t xml:space="preserve"> oz</w:t>
            </w:r>
          </w:p>
        </w:tc>
      </w:tr>
      <w:tr w:rsidR="00104C60" w14:paraId="13E8D9D0" w14:textId="77777777" w:rsidTr="00322AAF">
        <w:trPr>
          <w:jc w:val="center"/>
        </w:trPr>
        <w:tc>
          <w:tcPr>
            <w:tcW w:w="5112" w:type="dxa"/>
            <w:tcBorders>
              <w:left w:val="double" w:sz="4" w:space="0" w:color="auto"/>
            </w:tcBorders>
          </w:tcPr>
          <w:p w14:paraId="5FAE5BC8" w14:textId="77777777" w:rsidR="00104C60" w:rsidRDefault="00104C60" w:rsidP="00673ED7">
            <w:pPr>
              <w:jc w:val="center"/>
            </w:pPr>
            <w:r>
              <w:t>More than 381 g to 426 g</w:t>
            </w:r>
          </w:p>
          <w:p w14:paraId="3F03E073" w14:textId="77777777" w:rsidR="00104C60" w:rsidRDefault="00104C60" w:rsidP="00673ED7">
            <w:pPr>
              <w:jc w:val="center"/>
              <w:rPr>
                <w:b/>
              </w:rPr>
            </w:pPr>
            <w:r>
              <w:rPr>
                <w:b/>
              </w:rPr>
              <w:t>More than 0.84 lb to 0.94 lb</w:t>
            </w:r>
          </w:p>
          <w:p w14:paraId="12C66702" w14:textId="77777777" w:rsidR="00104C60" w:rsidRDefault="00104C60" w:rsidP="00673ED7">
            <w:pPr>
              <w:jc w:val="center"/>
            </w:pPr>
            <w:r>
              <w:t>More than 13.44 oz to 15.04 oz</w:t>
            </w:r>
          </w:p>
        </w:tc>
        <w:tc>
          <w:tcPr>
            <w:tcW w:w="4608" w:type="dxa"/>
            <w:tcBorders>
              <w:right w:val="double" w:sz="4" w:space="0" w:color="auto"/>
            </w:tcBorders>
          </w:tcPr>
          <w:p w14:paraId="606A794A" w14:textId="77777777" w:rsidR="00104C60" w:rsidRPr="00185CD5" w:rsidRDefault="00104C60" w:rsidP="00673ED7">
            <w:pPr>
              <w:jc w:val="center"/>
              <w:rPr>
                <w:szCs w:val="22"/>
              </w:rPr>
            </w:pPr>
            <w:r w:rsidRPr="00185CD5">
              <w:rPr>
                <w:szCs w:val="22"/>
              </w:rPr>
              <w:t>18.1 g</w:t>
            </w:r>
          </w:p>
          <w:p w14:paraId="6FBBE33F" w14:textId="77777777" w:rsidR="00104C60" w:rsidRPr="00185CD5" w:rsidRDefault="00104C60" w:rsidP="00673ED7">
            <w:pPr>
              <w:jc w:val="center"/>
              <w:rPr>
                <w:b/>
                <w:szCs w:val="22"/>
              </w:rPr>
            </w:pPr>
            <w:r w:rsidRPr="00185CD5">
              <w:rPr>
                <w:b/>
                <w:szCs w:val="22"/>
              </w:rPr>
              <w:t>0.040 lb</w:t>
            </w:r>
          </w:p>
          <w:p w14:paraId="1609E026" w14:textId="77777777" w:rsidR="00104C60" w:rsidRPr="00185CD5" w:rsidRDefault="00104C60" w:rsidP="00715D85">
            <w:pPr>
              <w:autoSpaceDE w:val="0"/>
              <w:jc w:val="center"/>
              <w:rPr>
                <w:szCs w:val="22"/>
              </w:rPr>
            </w:pPr>
            <w:r w:rsidRPr="00185CD5">
              <w:rPr>
                <w:spacing w:val="-10"/>
                <w:szCs w:val="22"/>
                <w:vertAlign w:val="superscript"/>
              </w:rPr>
              <w:t>5</w:t>
            </w:r>
            <w:r w:rsidRPr="00185CD5">
              <w:rPr>
                <w:spacing w:val="-10"/>
                <w:szCs w:val="22"/>
              </w:rPr>
              <w:t>/</w:t>
            </w:r>
            <w:r w:rsidRPr="00185CD5">
              <w:rPr>
                <w:spacing w:val="-10"/>
                <w:szCs w:val="22"/>
                <w:vertAlign w:val="subscript"/>
              </w:rPr>
              <w:t>8</w:t>
            </w:r>
            <w:r w:rsidRPr="00185CD5">
              <w:rPr>
                <w:szCs w:val="22"/>
                <w:vertAlign w:val="subscript"/>
              </w:rPr>
              <w:t xml:space="preserve"> </w:t>
            </w:r>
            <w:r w:rsidRPr="00185CD5">
              <w:rPr>
                <w:szCs w:val="22"/>
              </w:rPr>
              <w:t>oz</w:t>
            </w:r>
          </w:p>
        </w:tc>
      </w:tr>
      <w:tr w:rsidR="00104C60" w14:paraId="5A4949A6" w14:textId="77777777" w:rsidTr="00322AAF">
        <w:trPr>
          <w:jc w:val="center"/>
        </w:trPr>
        <w:tc>
          <w:tcPr>
            <w:tcW w:w="5112" w:type="dxa"/>
            <w:tcBorders>
              <w:left w:val="double" w:sz="4" w:space="0" w:color="auto"/>
            </w:tcBorders>
          </w:tcPr>
          <w:p w14:paraId="66F8C964" w14:textId="77777777" w:rsidR="00104C60" w:rsidRDefault="00104C60" w:rsidP="00673ED7">
            <w:pPr>
              <w:jc w:val="center"/>
            </w:pPr>
            <w:r>
              <w:t>More than 426 g to 489 g</w:t>
            </w:r>
          </w:p>
          <w:p w14:paraId="7152F072" w14:textId="77777777" w:rsidR="00104C60" w:rsidRDefault="00104C60" w:rsidP="00673ED7">
            <w:pPr>
              <w:jc w:val="center"/>
              <w:rPr>
                <w:b/>
              </w:rPr>
            </w:pPr>
            <w:r>
              <w:rPr>
                <w:b/>
              </w:rPr>
              <w:t>More than 0.94 lb to 1.08 lb</w:t>
            </w:r>
          </w:p>
          <w:p w14:paraId="15DF2D91" w14:textId="77777777" w:rsidR="00104C60" w:rsidRDefault="00104C60" w:rsidP="00673ED7">
            <w:pPr>
              <w:jc w:val="center"/>
            </w:pPr>
            <w:r>
              <w:t>More than 15.04 oz to 17.28 oz</w:t>
            </w:r>
          </w:p>
        </w:tc>
        <w:tc>
          <w:tcPr>
            <w:tcW w:w="4608" w:type="dxa"/>
            <w:tcBorders>
              <w:right w:val="double" w:sz="4" w:space="0" w:color="auto"/>
            </w:tcBorders>
          </w:tcPr>
          <w:p w14:paraId="2DE3D9BC" w14:textId="77777777" w:rsidR="00104C60" w:rsidRPr="00185CD5" w:rsidRDefault="00104C60" w:rsidP="00673ED7">
            <w:pPr>
              <w:jc w:val="center"/>
              <w:rPr>
                <w:szCs w:val="22"/>
              </w:rPr>
            </w:pPr>
            <w:r w:rsidRPr="00185CD5">
              <w:rPr>
                <w:szCs w:val="22"/>
              </w:rPr>
              <w:t>19.9 g</w:t>
            </w:r>
          </w:p>
          <w:p w14:paraId="1924D4C5" w14:textId="77777777" w:rsidR="00104C60" w:rsidRPr="00185CD5" w:rsidRDefault="00104C60" w:rsidP="00673ED7">
            <w:pPr>
              <w:jc w:val="center"/>
              <w:rPr>
                <w:b/>
                <w:szCs w:val="22"/>
              </w:rPr>
            </w:pPr>
            <w:r w:rsidRPr="00185CD5">
              <w:rPr>
                <w:b/>
                <w:szCs w:val="22"/>
              </w:rPr>
              <w:t>0.044 lb</w:t>
            </w:r>
          </w:p>
          <w:p w14:paraId="35034A61" w14:textId="77777777" w:rsidR="00104C60" w:rsidRPr="00185CD5" w:rsidRDefault="00104C60" w:rsidP="00715D85">
            <w:pPr>
              <w:autoSpaceDE w:val="0"/>
              <w:jc w:val="center"/>
              <w:rPr>
                <w:szCs w:val="22"/>
              </w:rPr>
            </w:pPr>
            <w:r w:rsidRPr="00185CD5">
              <w:rPr>
                <w:spacing w:val="-10"/>
                <w:szCs w:val="22"/>
                <w:vertAlign w:val="superscript"/>
              </w:rPr>
              <w:t>11</w:t>
            </w:r>
            <w:r w:rsidRPr="00185CD5">
              <w:rPr>
                <w:spacing w:val="-10"/>
                <w:szCs w:val="22"/>
              </w:rPr>
              <w:t>/</w:t>
            </w:r>
            <w:r w:rsidRPr="00185CD5">
              <w:rPr>
                <w:spacing w:val="-10"/>
                <w:szCs w:val="22"/>
                <w:vertAlign w:val="subscript"/>
              </w:rPr>
              <w:t>16</w:t>
            </w:r>
            <w:r w:rsidRPr="00185CD5">
              <w:rPr>
                <w:szCs w:val="22"/>
                <w:vertAlign w:val="subscript"/>
              </w:rPr>
              <w:t xml:space="preserve"> </w:t>
            </w:r>
            <w:r w:rsidRPr="00185CD5">
              <w:rPr>
                <w:szCs w:val="22"/>
              </w:rPr>
              <w:t>oz</w:t>
            </w:r>
          </w:p>
        </w:tc>
      </w:tr>
      <w:tr w:rsidR="00104C60" w14:paraId="09E189D1" w14:textId="77777777" w:rsidTr="00322AAF">
        <w:trPr>
          <w:jc w:val="center"/>
        </w:trPr>
        <w:tc>
          <w:tcPr>
            <w:tcW w:w="5112" w:type="dxa"/>
            <w:tcBorders>
              <w:left w:val="double" w:sz="4" w:space="0" w:color="auto"/>
            </w:tcBorders>
          </w:tcPr>
          <w:p w14:paraId="489B3A0C" w14:textId="77777777" w:rsidR="00104C60" w:rsidRDefault="00104C60" w:rsidP="00673ED7">
            <w:pPr>
              <w:jc w:val="center"/>
            </w:pPr>
            <w:r>
              <w:t>More than 489 g to 571 g</w:t>
            </w:r>
          </w:p>
          <w:p w14:paraId="060EC8E9" w14:textId="77777777" w:rsidR="00104C60" w:rsidRDefault="00104C60" w:rsidP="00673ED7">
            <w:pPr>
              <w:jc w:val="center"/>
            </w:pPr>
            <w:r>
              <w:t>More than 1.08 lb to 1.26 lb</w:t>
            </w:r>
          </w:p>
        </w:tc>
        <w:tc>
          <w:tcPr>
            <w:tcW w:w="4608" w:type="dxa"/>
            <w:tcBorders>
              <w:right w:val="double" w:sz="4" w:space="0" w:color="auto"/>
            </w:tcBorders>
          </w:tcPr>
          <w:p w14:paraId="003E515D" w14:textId="77777777" w:rsidR="00104C60" w:rsidRPr="00185CD5" w:rsidRDefault="00104C60" w:rsidP="00673ED7">
            <w:pPr>
              <w:jc w:val="center"/>
              <w:rPr>
                <w:szCs w:val="22"/>
              </w:rPr>
            </w:pPr>
            <w:r w:rsidRPr="00185CD5">
              <w:rPr>
                <w:szCs w:val="22"/>
              </w:rPr>
              <w:t>21.7 g</w:t>
            </w:r>
          </w:p>
          <w:p w14:paraId="71C41188" w14:textId="77777777" w:rsidR="00104C60" w:rsidRPr="00185CD5" w:rsidRDefault="00104C60" w:rsidP="00673ED7">
            <w:pPr>
              <w:jc w:val="center"/>
              <w:rPr>
                <w:szCs w:val="22"/>
              </w:rPr>
            </w:pPr>
            <w:r w:rsidRPr="00185CD5">
              <w:rPr>
                <w:szCs w:val="22"/>
              </w:rPr>
              <w:t>0.048 lb</w:t>
            </w:r>
          </w:p>
        </w:tc>
      </w:tr>
      <w:tr w:rsidR="00104C60" w14:paraId="17A13B19" w14:textId="77777777" w:rsidTr="00322AAF">
        <w:trPr>
          <w:jc w:val="center"/>
        </w:trPr>
        <w:tc>
          <w:tcPr>
            <w:tcW w:w="5112" w:type="dxa"/>
            <w:tcBorders>
              <w:left w:val="double" w:sz="4" w:space="0" w:color="auto"/>
            </w:tcBorders>
          </w:tcPr>
          <w:p w14:paraId="2C70DF15" w14:textId="77777777" w:rsidR="00104C60" w:rsidRDefault="00104C60" w:rsidP="00673ED7">
            <w:pPr>
              <w:jc w:val="center"/>
            </w:pPr>
            <w:r>
              <w:t>More than 571 g to 635 g</w:t>
            </w:r>
          </w:p>
          <w:p w14:paraId="012AFF66" w14:textId="77777777" w:rsidR="00104C60" w:rsidRDefault="00104C60" w:rsidP="00673ED7">
            <w:pPr>
              <w:jc w:val="center"/>
            </w:pPr>
            <w:r>
              <w:t>More than 1.26 lb to 1.40 lb</w:t>
            </w:r>
          </w:p>
        </w:tc>
        <w:tc>
          <w:tcPr>
            <w:tcW w:w="4608" w:type="dxa"/>
            <w:tcBorders>
              <w:right w:val="double" w:sz="4" w:space="0" w:color="auto"/>
            </w:tcBorders>
          </w:tcPr>
          <w:p w14:paraId="6994AC91" w14:textId="77777777" w:rsidR="00104C60" w:rsidRPr="00185CD5" w:rsidRDefault="00104C60" w:rsidP="00673ED7">
            <w:pPr>
              <w:jc w:val="center"/>
              <w:rPr>
                <w:szCs w:val="22"/>
              </w:rPr>
            </w:pPr>
            <w:r w:rsidRPr="00185CD5">
              <w:rPr>
                <w:szCs w:val="22"/>
              </w:rPr>
              <w:t>23.5 g</w:t>
            </w:r>
          </w:p>
          <w:p w14:paraId="07AD1F95" w14:textId="77777777" w:rsidR="00104C60" w:rsidRPr="00185CD5" w:rsidRDefault="00104C60" w:rsidP="00673ED7">
            <w:pPr>
              <w:jc w:val="center"/>
              <w:rPr>
                <w:szCs w:val="22"/>
              </w:rPr>
            </w:pPr>
            <w:r w:rsidRPr="00185CD5">
              <w:rPr>
                <w:szCs w:val="22"/>
              </w:rPr>
              <w:t>0.052 lb</w:t>
            </w:r>
          </w:p>
        </w:tc>
      </w:tr>
      <w:tr w:rsidR="00104C60" w14:paraId="3624A0BD" w14:textId="77777777" w:rsidTr="00322AAF">
        <w:trPr>
          <w:jc w:val="center"/>
        </w:trPr>
        <w:tc>
          <w:tcPr>
            <w:tcW w:w="5112" w:type="dxa"/>
            <w:tcBorders>
              <w:left w:val="double" w:sz="4" w:space="0" w:color="auto"/>
            </w:tcBorders>
          </w:tcPr>
          <w:p w14:paraId="1F64E8C1" w14:textId="77777777" w:rsidR="00104C60" w:rsidRDefault="00104C60" w:rsidP="00673ED7">
            <w:pPr>
              <w:jc w:val="center"/>
            </w:pPr>
            <w:r>
              <w:t>More than 635 g to 698 g</w:t>
            </w:r>
          </w:p>
          <w:p w14:paraId="7D41F034" w14:textId="77777777" w:rsidR="00104C60" w:rsidRDefault="00104C60" w:rsidP="00673ED7">
            <w:pPr>
              <w:jc w:val="center"/>
            </w:pPr>
            <w:r>
              <w:t>More than 1.40 lb to 1.54 lb</w:t>
            </w:r>
          </w:p>
        </w:tc>
        <w:tc>
          <w:tcPr>
            <w:tcW w:w="4608" w:type="dxa"/>
            <w:tcBorders>
              <w:right w:val="double" w:sz="4" w:space="0" w:color="auto"/>
            </w:tcBorders>
          </w:tcPr>
          <w:p w14:paraId="65A8EEA7" w14:textId="77777777" w:rsidR="00104C60" w:rsidRPr="00185CD5" w:rsidRDefault="00104C60" w:rsidP="00673ED7">
            <w:pPr>
              <w:jc w:val="center"/>
              <w:rPr>
                <w:szCs w:val="22"/>
              </w:rPr>
            </w:pPr>
            <w:r w:rsidRPr="00185CD5">
              <w:rPr>
                <w:szCs w:val="22"/>
              </w:rPr>
              <w:t>25.4 g</w:t>
            </w:r>
          </w:p>
          <w:p w14:paraId="1CD86EF0" w14:textId="77777777" w:rsidR="00104C60" w:rsidRPr="00185CD5" w:rsidRDefault="00104C60" w:rsidP="00673ED7">
            <w:pPr>
              <w:jc w:val="center"/>
              <w:rPr>
                <w:szCs w:val="22"/>
              </w:rPr>
            </w:pPr>
            <w:r w:rsidRPr="00185CD5">
              <w:rPr>
                <w:szCs w:val="22"/>
              </w:rPr>
              <w:t>0.056 lb</w:t>
            </w:r>
          </w:p>
        </w:tc>
      </w:tr>
      <w:tr w:rsidR="00104C60" w14:paraId="0933E44D" w14:textId="77777777" w:rsidTr="00322AAF">
        <w:trPr>
          <w:jc w:val="center"/>
        </w:trPr>
        <w:tc>
          <w:tcPr>
            <w:tcW w:w="5112" w:type="dxa"/>
            <w:tcBorders>
              <w:left w:val="double" w:sz="4" w:space="0" w:color="auto"/>
            </w:tcBorders>
          </w:tcPr>
          <w:p w14:paraId="36374B4D" w14:textId="77777777" w:rsidR="00104C60" w:rsidRDefault="00104C60" w:rsidP="00673ED7">
            <w:pPr>
              <w:jc w:val="center"/>
            </w:pPr>
            <w:r>
              <w:t>More than 698 g to 771 g</w:t>
            </w:r>
          </w:p>
          <w:p w14:paraId="02509E3F" w14:textId="77777777" w:rsidR="00104C60" w:rsidRDefault="00104C60" w:rsidP="00673ED7">
            <w:pPr>
              <w:jc w:val="center"/>
            </w:pPr>
            <w:r>
              <w:lastRenderedPageBreak/>
              <w:t>More than 1.54 lb to 1.70 lb</w:t>
            </w:r>
          </w:p>
        </w:tc>
        <w:tc>
          <w:tcPr>
            <w:tcW w:w="4608" w:type="dxa"/>
            <w:tcBorders>
              <w:right w:val="double" w:sz="4" w:space="0" w:color="auto"/>
            </w:tcBorders>
          </w:tcPr>
          <w:p w14:paraId="69D37F1F" w14:textId="77777777" w:rsidR="00104C60" w:rsidRPr="00185CD5" w:rsidRDefault="00104C60" w:rsidP="00673ED7">
            <w:pPr>
              <w:jc w:val="center"/>
              <w:rPr>
                <w:szCs w:val="22"/>
              </w:rPr>
            </w:pPr>
            <w:r w:rsidRPr="00185CD5">
              <w:rPr>
                <w:szCs w:val="22"/>
              </w:rPr>
              <w:lastRenderedPageBreak/>
              <w:t>27.2 g</w:t>
            </w:r>
          </w:p>
          <w:p w14:paraId="71C0B6DB" w14:textId="77777777" w:rsidR="00104C60" w:rsidRPr="00185CD5" w:rsidRDefault="00104C60" w:rsidP="00673ED7">
            <w:pPr>
              <w:jc w:val="center"/>
              <w:rPr>
                <w:szCs w:val="22"/>
              </w:rPr>
            </w:pPr>
            <w:r w:rsidRPr="00185CD5">
              <w:rPr>
                <w:szCs w:val="22"/>
              </w:rPr>
              <w:lastRenderedPageBreak/>
              <w:t>0.060 lb</w:t>
            </w:r>
          </w:p>
        </w:tc>
      </w:tr>
      <w:tr w:rsidR="00104C60" w14:paraId="4831D296" w14:textId="77777777" w:rsidTr="00322AAF">
        <w:trPr>
          <w:jc w:val="center"/>
        </w:trPr>
        <w:tc>
          <w:tcPr>
            <w:tcW w:w="5112" w:type="dxa"/>
            <w:tcBorders>
              <w:left w:val="double" w:sz="4" w:space="0" w:color="auto"/>
              <w:bottom w:val="single" w:sz="6" w:space="0" w:color="000000"/>
            </w:tcBorders>
          </w:tcPr>
          <w:p w14:paraId="26CA1173" w14:textId="77777777" w:rsidR="00104C60" w:rsidRDefault="00104C60" w:rsidP="00673ED7">
            <w:pPr>
              <w:jc w:val="center"/>
            </w:pPr>
            <w:r>
              <w:lastRenderedPageBreak/>
              <w:t>More than 771 g to 852 g</w:t>
            </w:r>
          </w:p>
          <w:p w14:paraId="310C3A73" w14:textId="77777777" w:rsidR="00104C60" w:rsidRDefault="00104C60" w:rsidP="00673ED7">
            <w:pPr>
              <w:jc w:val="center"/>
            </w:pPr>
            <w:r>
              <w:t>More than 1.70 lb to 1.88 lb</w:t>
            </w:r>
          </w:p>
        </w:tc>
        <w:tc>
          <w:tcPr>
            <w:tcW w:w="4608" w:type="dxa"/>
            <w:tcBorders>
              <w:bottom w:val="single" w:sz="6" w:space="0" w:color="000000"/>
              <w:right w:val="double" w:sz="4" w:space="0" w:color="auto"/>
            </w:tcBorders>
          </w:tcPr>
          <w:p w14:paraId="3D2B272B" w14:textId="77777777" w:rsidR="00104C60" w:rsidRPr="00185CD5" w:rsidRDefault="00104C60" w:rsidP="00673ED7">
            <w:pPr>
              <w:jc w:val="center"/>
              <w:rPr>
                <w:szCs w:val="22"/>
              </w:rPr>
            </w:pPr>
            <w:r w:rsidRPr="00185CD5">
              <w:rPr>
                <w:szCs w:val="22"/>
              </w:rPr>
              <w:t>29.0 g</w:t>
            </w:r>
          </w:p>
          <w:p w14:paraId="3B8A6AD9" w14:textId="77777777" w:rsidR="00104C60" w:rsidRPr="00185CD5" w:rsidRDefault="00104C60" w:rsidP="00673ED7">
            <w:pPr>
              <w:jc w:val="center"/>
              <w:rPr>
                <w:szCs w:val="22"/>
              </w:rPr>
            </w:pPr>
            <w:r w:rsidRPr="00185CD5">
              <w:rPr>
                <w:szCs w:val="22"/>
              </w:rPr>
              <w:t>0.064 lb</w:t>
            </w:r>
          </w:p>
        </w:tc>
      </w:tr>
      <w:tr w:rsidR="00104C60" w14:paraId="0A5621D5" w14:textId="77777777" w:rsidTr="00322AAF">
        <w:trPr>
          <w:jc w:val="center"/>
        </w:trPr>
        <w:tc>
          <w:tcPr>
            <w:tcW w:w="5112" w:type="dxa"/>
            <w:tcBorders>
              <w:left w:val="double" w:sz="4" w:space="0" w:color="auto"/>
              <w:bottom w:val="single" w:sz="6" w:space="0" w:color="000000"/>
            </w:tcBorders>
          </w:tcPr>
          <w:p w14:paraId="3A689078" w14:textId="77777777" w:rsidR="00104C60" w:rsidRDefault="00104C60" w:rsidP="00673ED7">
            <w:pPr>
              <w:jc w:val="center"/>
            </w:pPr>
            <w:r>
              <w:t>More than 852 g to 970 g</w:t>
            </w:r>
          </w:p>
          <w:p w14:paraId="587B2C7A" w14:textId="77777777" w:rsidR="00104C60" w:rsidRDefault="00104C60" w:rsidP="00673ED7">
            <w:pPr>
              <w:jc w:val="center"/>
            </w:pPr>
            <w:r>
              <w:t>More than 1.88 lb to 2.14 lb</w:t>
            </w:r>
          </w:p>
        </w:tc>
        <w:tc>
          <w:tcPr>
            <w:tcW w:w="4608" w:type="dxa"/>
            <w:tcBorders>
              <w:bottom w:val="single" w:sz="6" w:space="0" w:color="000000"/>
              <w:right w:val="double" w:sz="4" w:space="0" w:color="auto"/>
            </w:tcBorders>
          </w:tcPr>
          <w:p w14:paraId="086618D8" w14:textId="77777777" w:rsidR="00104C60" w:rsidRPr="00185CD5" w:rsidRDefault="00104C60" w:rsidP="00673ED7">
            <w:pPr>
              <w:jc w:val="center"/>
              <w:rPr>
                <w:szCs w:val="22"/>
              </w:rPr>
            </w:pPr>
            <w:r w:rsidRPr="00185CD5">
              <w:rPr>
                <w:szCs w:val="22"/>
              </w:rPr>
              <w:t>31.7 g</w:t>
            </w:r>
          </w:p>
          <w:p w14:paraId="4FD3C5BF" w14:textId="77777777" w:rsidR="00104C60" w:rsidRPr="00185CD5" w:rsidRDefault="00104C60" w:rsidP="00673ED7">
            <w:pPr>
              <w:jc w:val="center"/>
              <w:rPr>
                <w:szCs w:val="22"/>
              </w:rPr>
            </w:pPr>
            <w:r w:rsidRPr="00185CD5">
              <w:rPr>
                <w:szCs w:val="22"/>
              </w:rPr>
              <w:t>0.070 lb</w:t>
            </w:r>
          </w:p>
        </w:tc>
      </w:tr>
      <w:tr w:rsidR="00104C60" w14:paraId="61C9382C" w14:textId="77777777" w:rsidTr="00322AAF">
        <w:trPr>
          <w:jc w:val="center"/>
        </w:trPr>
        <w:tc>
          <w:tcPr>
            <w:tcW w:w="5112" w:type="dxa"/>
            <w:tcBorders>
              <w:left w:val="double" w:sz="4" w:space="0" w:color="auto"/>
            </w:tcBorders>
          </w:tcPr>
          <w:p w14:paraId="255C9C02" w14:textId="77777777" w:rsidR="00104C60" w:rsidRDefault="00104C60" w:rsidP="00673ED7">
            <w:pPr>
              <w:tabs>
                <w:tab w:val="left" w:pos="-1440"/>
                <w:tab w:val="left" w:pos="-720"/>
              </w:tabs>
              <w:jc w:val="center"/>
            </w:pPr>
            <w:r>
              <w:t>More than 970 g to 1.12 kg</w:t>
            </w:r>
          </w:p>
          <w:p w14:paraId="6CD9B1F8" w14:textId="77777777" w:rsidR="00104C60" w:rsidRDefault="00104C60" w:rsidP="00673ED7">
            <w:pPr>
              <w:tabs>
                <w:tab w:val="left" w:pos="-1440"/>
                <w:tab w:val="left" w:pos="-720"/>
              </w:tabs>
              <w:jc w:val="center"/>
            </w:pPr>
            <w:r>
              <w:t>More than 2.14 lb to 2.48 lb</w:t>
            </w:r>
          </w:p>
        </w:tc>
        <w:tc>
          <w:tcPr>
            <w:tcW w:w="4608" w:type="dxa"/>
            <w:tcBorders>
              <w:right w:val="double" w:sz="4" w:space="0" w:color="auto"/>
            </w:tcBorders>
          </w:tcPr>
          <w:p w14:paraId="768D6E9A" w14:textId="77777777" w:rsidR="00104C60" w:rsidRDefault="00104C60" w:rsidP="00673ED7">
            <w:pPr>
              <w:tabs>
                <w:tab w:val="left" w:pos="-1440"/>
                <w:tab w:val="left" w:pos="-720"/>
              </w:tabs>
              <w:jc w:val="center"/>
            </w:pPr>
            <w:r>
              <w:t>35.3 g</w:t>
            </w:r>
          </w:p>
          <w:p w14:paraId="2AD8FF5C" w14:textId="77777777" w:rsidR="00104C60" w:rsidRDefault="00104C60" w:rsidP="00673ED7">
            <w:pPr>
              <w:tabs>
                <w:tab w:val="left" w:pos="-1440"/>
                <w:tab w:val="left" w:pos="-720"/>
              </w:tabs>
              <w:jc w:val="center"/>
            </w:pPr>
            <w:r>
              <w:t>0.078 lb</w:t>
            </w:r>
          </w:p>
        </w:tc>
      </w:tr>
      <w:tr w:rsidR="00104C60" w14:paraId="3C055C62" w14:textId="77777777" w:rsidTr="00322AAF">
        <w:trPr>
          <w:jc w:val="center"/>
        </w:trPr>
        <w:tc>
          <w:tcPr>
            <w:tcW w:w="5112" w:type="dxa"/>
            <w:tcBorders>
              <w:left w:val="double" w:sz="4" w:space="0" w:color="auto"/>
            </w:tcBorders>
          </w:tcPr>
          <w:p w14:paraId="7F7CE252" w14:textId="77777777" w:rsidR="00104C60" w:rsidRDefault="00104C60" w:rsidP="00673ED7">
            <w:pPr>
              <w:tabs>
                <w:tab w:val="left" w:pos="-1440"/>
                <w:tab w:val="left" w:pos="-720"/>
              </w:tabs>
              <w:jc w:val="center"/>
            </w:pPr>
            <w:r>
              <w:t>More than 1.12 kg to 1.25 kg</w:t>
            </w:r>
          </w:p>
          <w:p w14:paraId="75036B08" w14:textId="77777777" w:rsidR="00104C60" w:rsidRDefault="00104C60" w:rsidP="00673ED7">
            <w:pPr>
              <w:tabs>
                <w:tab w:val="left" w:pos="-1440"/>
                <w:tab w:val="left" w:pos="-720"/>
              </w:tabs>
              <w:jc w:val="center"/>
            </w:pPr>
            <w:r>
              <w:t>More than 2.48 lb to 2.76 lb</w:t>
            </w:r>
          </w:p>
        </w:tc>
        <w:tc>
          <w:tcPr>
            <w:tcW w:w="4608" w:type="dxa"/>
            <w:tcBorders>
              <w:right w:val="double" w:sz="4" w:space="0" w:color="auto"/>
            </w:tcBorders>
          </w:tcPr>
          <w:p w14:paraId="1F2E0CDE" w14:textId="77777777" w:rsidR="00104C60" w:rsidRDefault="00104C60" w:rsidP="00673ED7">
            <w:pPr>
              <w:tabs>
                <w:tab w:val="left" w:pos="-1440"/>
                <w:tab w:val="left" w:pos="-720"/>
              </w:tabs>
              <w:jc w:val="center"/>
            </w:pPr>
            <w:r>
              <w:t>39.0 g</w:t>
            </w:r>
          </w:p>
          <w:p w14:paraId="44B056F9" w14:textId="77777777" w:rsidR="00104C60" w:rsidRDefault="00104C60" w:rsidP="00673ED7">
            <w:pPr>
              <w:tabs>
                <w:tab w:val="left" w:pos="-1440"/>
                <w:tab w:val="left" w:pos="-720"/>
              </w:tabs>
              <w:jc w:val="center"/>
            </w:pPr>
            <w:r>
              <w:t>0.086 lb</w:t>
            </w:r>
          </w:p>
        </w:tc>
      </w:tr>
      <w:tr w:rsidR="00104C60" w14:paraId="1F19C53E" w14:textId="77777777" w:rsidTr="00322AAF">
        <w:trPr>
          <w:jc w:val="center"/>
        </w:trPr>
        <w:tc>
          <w:tcPr>
            <w:tcW w:w="5112" w:type="dxa"/>
            <w:tcBorders>
              <w:left w:val="double" w:sz="4" w:space="0" w:color="auto"/>
            </w:tcBorders>
          </w:tcPr>
          <w:p w14:paraId="34B5F1D8" w14:textId="77777777" w:rsidR="00104C60" w:rsidRDefault="00104C60" w:rsidP="00673ED7">
            <w:pPr>
              <w:tabs>
                <w:tab w:val="left" w:pos="-1440"/>
                <w:tab w:val="left" w:pos="-720"/>
              </w:tabs>
              <w:jc w:val="center"/>
            </w:pPr>
            <w:r>
              <w:t>More than 1.25 kg to 1.45 kg</w:t>
            </w:r>
          </w:p>
          <w:p w14:paraId="430BC7EE" w14:textId="77777777" w:rsidR="00104C60" w:rsidRDefault="00104C60" w:rsidP="00673ED7">
            <w:pPr>
              <w:tabs>
                <w:tab w:val="left" w:pos="-1440"/>
                <w:tab w:val="left" w:pos="-720"/>
              </w:tabs>
              <w:jc w:val="center"/>
            </w:pPr>
            <w:r>
              <w:t>More than 2.76 lb to 3.20 lb</w:t>
            </w:r>
          </w:p>
        </w:tc>
        <w:tc>
          <w:tcPr>
            <w:tcW w:w="4608" w:type="dxa"/>
            <w:tcBorders>
              <w:right w:val="double" w:sz="4" w:space="0" w:color="auto"/>
            </w:tcBorders>
          </w:tcPr>
          <w:p w14:paraId="3601D4D8" w14:textId="77777777" w:rsidR="00104C60" w:rsidRDefault="00104C60" w:rsidP="00673ED7">
            <w:pPr>
              <w:tabs>
                <w:tab w:val="left" w:pos="-1440"/>
                <w:tab w:val="left" w:pos="-720"/>
              </w:tabs>
              <w:jc w:val="center"/>
            </w:pPr>
            <w:r>
              <w:t>42.6 g</w:t>
            </w:r>
          </w:p>
          <w:p w14:paraId="7F4F4512" w14:textId="77777777" w:rsidR="00104C60" w:rsidRDefault="00104C60" w:rsidP="00673ED7">
            <w:pPr>
              <w:tabs>
                <w:tab w:val="left" w:pos="-1440"/>
                <w:tab w:val="left" w:pos="-720"/>
              </w:tabs>
              <w:jc w:val="center"/>
            </w:pPr>
            <w:r>
              <w:t>0.094 lb</w:t>
            </w:r>
          </w:p>
        </w:tc>
      </w:tr>
      <w:tr w:rsidR="00104C60" w14:paraId="0BB7C568" w14:textId="77777777" w:rsidTr="00322AAF">
        <w:trPr>
          <w:jc w:val="center"/>
        </w:trPr>
        <w:tc>
          <w:tcPr>
            <w:tcW w:w="5112" w:type="dxa"/>
            <w:tcBorders>
              <w:left w:val="double" w:sz="4" w:space="0" w:color="auto"/>
            </w:tcBorders>
          </w:tcPr>
          <w:p w14:paraId="3AB09F2F" w14:textId="77777777" w:rsidR="00104C60" w:rsidRDefault="00104C60" w:rsidP="00673ED7">
            <w:pPr>
              <w:jc w:val="center"/>
            </w:pPr>
            <w:r>
              <w:t>More than 1.45 kg to 1.76 kg</w:t>
            </w:r>
          </w:p>
          <w:p w14:paraId="24D7A8BD" w14:textId="77777777" w:rsidR="00104C60" w:rsidRDefault="00104C60" w:rsidP="00673ED7">
            <w:pPr>
              <w:jc w:val="center"/>
            </w:pPr>
            <w:r>
              <w:t>More than 3.20 lb to 3.90 lb</w:t>
            </w:r>
          </w:p>
        </w:tc>
        <w:tc>
          <w:tcPr>
            <w:tcW w:w="4608" w:type="dxa"/>
            <w:tcBorders>
              <w:right w:val="double" w:sz="4" w:space="0" w:color="auto"/>
            </w:tcBorders>
          </w:tcPr>
          <w:p w14:paraId="00712C43" w14:textId="77777777" w:rsidR="00104C60" w:rsidRDefault="00104C60" w:rsidP="00673ED7">
            <w:pPr>
              <w:jc w:val="center"/>
            </w:pPr>
            <w:r>
              <w:t>49 g</w:t>
            </w:r>
          </w:p>
          <w:p w14:paraId="10BBB267" w14:textId="77777777" w:rsidR="00104C60" w:rsidRDefault="00104C60" w:rsidP="00673ED7">
            <w:pPr>
              <w:jc w:val="center"/>
            </w:pPr>
            <w:r>
              <w:t>0.11 lb</w:t>
            </w:r>
          </w:p>
        </w:tc>
      </w:tr>
      <w:tr w:rsidR="00104C60" w14:paraId="4B21DD02" w14:textId="77777777" w:rsidTr="00322AAF">
        <w:trPr>
          <w:jc w:val="center"/>
        </w:trPr>
        <w:tc>
          <w:tcPr>
            <w:tcW w:w="5112" w:type="dxa"/>
            <w:tcBorders>
              <w:left w:val="double" w:sz="4" w:space="0" w:color="auto"/>
            </w:tcBorders>
          </w:tcPr>
          <w:p w14:paraId="241CD74D" w14:textId="77777777" w:rsidR="00104C60" w:rsidRDefault="00104C60" w:rsidP="00673ED7">
            <w:pPr>
              <w:jc w:val="center"/>
            </w:pPr>
            <w:r>
              <w:t>More than 1.76 kg to 2.13 kg</w:t>
            </w:r>
          </w:p>
          <w:p w14:paraId="017C5CC3" w14:textId="77777777" w:rsidR="00104C60" w:rsidRDefault="00104C60" w:rsidP="00673ED7">
            <w:pPr>
              <w:jc w:val="center"/>
            </w:pPr>
            <w:r>
              <w:t>More than 3.90 lb to 4.70 lb</w:t>
            </w:r>
          </w:p>
        </w:tc>
        <w:tc>
          <w:tcPr>
            <w:tcW w:w="4608" w:type="dxa"/>
            <w:tcBorders>
              <w:right w:val="double" w:sz="4" w:space="0" w:color="auto"/>
            </w:tcBorders>
          </w:tcPr>
          <w:p w14:paraId="1AFF4E04" w14:textId="77777777" w:rsidR="00104C60" w:rsidRDefault="00104C60" w:rsidP="00673ED7">
            <w:pPr>
              <w:jc w:val="center"/>
            </w:pPr>
            <w:r>
              <w:t>54 g</w:t>
            </w:r>
          </w:p>
          <w:p w14:paraId="4F60AEE1" w14:textId="77777777" w:rsidR="00104C60" w:rsidRDefault="00104C60" w:rsidP="00673ED7">
            <w:pPr>
              <w:jc w:val="center"/>
            </w:pPr>
            <w:r>
              <w:t>0.12 lb</w:t>
            </w:r>
          </w:p>
        </w:tc>
      </w:tr>
      <w:tr w:rsidR="00104C60" w14:paraId="454F9227" w14:textId="77777777" w:rsidTr="00322AAF">
        <w:trPr>
          <w:trHeight w:val="480"/>
          <w:jc w:val="center"/>
        </w:trPr>
        <w:tc>
          <w:tcPr>
            <w:tcW w:w="5112" w:type="dxa"/>
            <w:tcBorders>
              <w:left w:val="double" w:sz="4" w:space="0" w:color="auto"/>
            </w:tcBorders>
          </w:tcPr>
          <w:p w14:paraId="6D286573" w14:textId="77777777" w:rsidR="00104C60" w:rsidRDefault="00104C60" w:rsidP="00673ED7">
            <w:pPr>
              <w:jc w:val="center"/>
            </w:pPr>
            <w:r>
              <w:t>More than 2.13 kg to 2.63 kg</w:t>
            </w:r>
          </w:p>
          <w:p w14:paraId="41C8D0CF" w14:textId="77777777" w:rsidR="00104C60" w:rsidRDefault="00104C60" w:rsidP="00673ED7">
            <w:pPr>
              <w:jc w:val="center"/>
            </w:pPr>
            <w:r>
              <w:t>More than 4.70 lb to 5.80 lb</w:t>
            </w:r>
          </w:p>
        </w:tc>
        <w:tc>
          <w:tcPr>
            <w:tcW w:w="4608" w:type="dxa"/>
            <w:tcBorders>
              <w:right w:val="double" w:sz="4" w:space="0" w:color="auto"/>
            </w:tcBorders>
          </w:tcPr>
          <w:p w14:paraId="4FFF5B8E" w14:textId="77777777" w:rsidR="00104C60" w:rsidRDefault="00104C60" w:rsidP="00673ED7">
            <w:pPr>
              <w:jc w:val="center"/>
            </w:pPr>
            <w:r>
              <w:t>63 g</w:t>
            </w:r>
          </w:p>
          <w:p w14:paraId="126845EF" w14:textId="77777777" w:rsidR="00104C60" w:rsidRDefault="00104C60" w:rsidP="00673ED7">
            <w:pPr>
              <w:jc w:val="center"/>
            </w:pPr>
            <w:r>
              <w:t>0.14 lb</w:t>
            </w:r>
          </w:p>
        </w:tc>
      </w:tr>
      <w:tr w:rsidR="00104C60" w14:paraId="203CBF4C" w14:textId="77777777" w:rsidTr="00322AAF">
        <w:trPr>
          <w:jc w:val="center"/>
        </w:trPr>
        <w:tc>
          <w:tcPr>
            <w:tcW w:w="5112" w:type="dxa"/>
            <w:tcBorders>
              <w:left w:val="double" w:sz="4" w:space="0" w:color="auto"/>
            </w:tcBorders>
          </w:tcPr>
          <w:p w14:paraId="18A6C214" w14:textId="77777777" w:rsidR="00104C60" w:rsidRDefault="00104C60" w:rsidP="00673ED7">
            <w:pPr>
              <w:jc w:val="center"/>
            </w:pPr>
            <w:r>
              <w:t>More than 2.63 kg to 3.08 kg</w:t>
            </w:r>
          </w:p>
          <w:p w14:paraId="50703FEC" w14:textId="77777777" w:rsidR="00104C60" w:rsidRDefault="00104C60" w:rsidP="00673ED7">
            <w:pPr>
              <w:jc w:val="center"/>
            </w:pPr>
            <w:r>
              <w:t>More than 5.80 lb to 6.80 lb</w:t>
            </w:r>
          </w:p>
        </w:tc>
        <w:tc>
          <w:tcPr>
            <w:tcW w:w="4608" w:type="dxa"/>
            <w:tcBorders>
              <w:right w:val="double" w:sz="4" w:space="0" w:color="auto"/>
            </w:tcBorders>
          </w:tcPr>
          <w:p w14:paraId="7D512596" w14:textId="77777777" w:rsidR="00104C60" w:rsidRDefault="00104C60" w:rsidP="00673ED7">
            <w:pPr>
              <w:jc w:val="center"/>
            </w:pPr>
            <w:r>
              <w:t>68 g</w:t>
            </w:r>
          </w:p>
          <w:p w14:paraId="2D1BD811" w14:textId="77777777" w:rsidR="00104C60" w:rsidRDefault="00104C60" w:rsidP="00673ED7">
            <w:pPr>
              <w:jc w:val="center"/>
            </w:pPr>
            <w:r>
              <w:t>0.15 lb</w:t>
            </w:r>
          </w:p>
        </w:tc>
      </w:tr>
      <w:tr w:rsidR="00104C60" w14:paraId="5FB14711" w14:textId="77777777" w:rsidTr="00322AAF">
        <w:trPr>
          <w:jc w:val="center"/>
        </w:trPr>
        <w:tc>
          <w:tcPr>
            <w:tcW w:w="5112" w:type="dxa"/>
            <w:tcBorders>
              <w:left w:val="double" w:sz="4" w:space="0" w:color="auto"/>
            </w:tcBorders>
          </w:tcPr>
          <w:p w14:paraId="55838626" w14:textId="77777777" w:rsidR="00104C60" w:rsidRDefault="00104C60" w:rsidP="00673ED7">
            <w:pPr>
              <w:jc w:val="center"/>
            </w:pPr>
            <w:r>
              <w:t>More than 3.08 kg to 3.58 kg</w:t>
            </w:r>
          </w:p>
          <w:p w14:paraId="31BE3AD8" w14:textId="77777777" w:rsidR="00104C60" w:rsidRDefault="00104C60" w:rsidP="00673ED7">
            <w:pPr>
              <w:jc w:val="center"/>
            </w:pPr>
            <w:r>
              <w:t>More than 6.80 lb to 7.90 lb</w:t>
            </w:r>
          </w:p>
        </w:tc>
        <w:tc>
          <w:tcPr>
            <w:tcW w:w="4608" w:type="dxa"/>
            <w:tcBorders>
              <w:right w:val="double" w:sz="4" w:space="0" w:color="auto"/>
            </w:tcBorders>
          </w:tcPr>
          <w:p w14:paraId="69E43E8B" w14:textId="77777777" w:rsidR="00104C60" w:rsidRDefault="00104C60" w:rsidP="00673ED7">
            <w:pPr>
              <w:jc w:val="center"/>
            </w:pPr>
            <w:r>
              <w:t>77 g</w:t>
            </w:r>
          </w:p>
          <w:p w14:paraId="74403EAC" w14:textId="77777777" w:rsidR="00104C60" w:rsidRDefault="00104C60" w:rsidP="00673ED7">
            <w:pPr>
              <w:jc w:val="center"/>
            </w:pPr>
            <w:r>
              <w:t>0.17 lb</w:t>
            </w:r>
          </w:p>
        </w:tc>
      </w:tr>
      <w:tr w:rsidR="00104C60" w14:paraId="427B99F6" w14:textId="77777777" w:rsidTr="00322AAF">
        <w:trPr>
          <w:jc w:val="center"/>
        </w:trPr>
        <w:tc>
          <w:tcPr>
            <w:tcW w:w="5112" w:type="dxa"/>
            <w:tcBorders>
              <w:left w:val="double" w:sz="4" w:space="0" w:color="auto"/>
            </w:tcBorders>
          </w:tcPr>
          <w:p w14:paraId="2F00374F" w14:textId="77777777" w:rsidR="00104C60" w:rsidRDefault="00104C60" w:rsidP="00673ED7">
            <w:pPr>
              <w:jc w:val="center"/>
            </w:pPr>
            <w:r>
              <w:t>More than 3.58 kg to 4.26 kg</w:t>
            </w:r>
          </w:p>
          <w:p w14:paraId="3656AD43" w14:textId="77777777" w:rsidR="00104C60" w:rsidRDefault="00104C60" w:rsidP="00673ED7">
            <w:pPr>
              <w:jc w:val="center"/>
            </w:pPr>
            <w:r>
              <w:t>More than 7.90 lb to 9.40 lb</w:t>
            </w:r>
          </w:p>
        </w:tc>
        <w:tc>
          <w:tcPr>
            <w:tcW w:w="4608" w:type="dxa"/>
            <w:tcBorders>
              <w:right w:val="double" w:sz="4" w:space="0" w:color="auto"/>
            </w:tcBorders>
          </w:tcPr>
          <w:p w14:paraId="3641BBD5" w14:textId="77777777" w:rsidR="00104C60" w:rsidRDefault="00104C60" w:rsidP="00673ED7">
            <w:pPr>
              <w:jc w:val="center"/>
            </w:pPr>
            <w:r>
              <w:t>86 g</w:t>
            </w:r>
          </w:p>
          <w:p w14:paraId="12CFA1B7" w14:textId="77777777" w:rsidR="00104C60" w:rsidRDefault="00104C60" w:rsidP="00673ED7">
            <w:pPr>
              <w:jc w:val="center"/>
            </w:pPr>
            <w:r>
              <w:t>0.19 lb</w:t>
            </w:r>
          </w:p>
        </w:tc>
      </w:tr>
      <w:tr w:rsidR="00104C60" w14:paraId="449BBB90" w14:textId="77777777" w:rsidTr="00322AAF">
        <w:trPr>
          <w:jc w:val="center"/>
        </w:trPr>
        <w:tc>
          <w:tcPr>
            <w:tcW w:w="5112" w:type="dxa"/>
            <w:tcBorders>
              <w:left w:val="double" w:sz="4" w:space="0" w:color="auto"/>
            </w:tcBorders>
          </w:tcPr>
          <w:p w14:paraId="1ACE39DA" w14:textId="77777777" w:rsidR="00104C60" w:rsidRDefault="00104C60" w:rsidP="00673ED7">
            <w:pPr>
              <w:jc w:val="center"/>
            </w:pPr>
            <w:r>
              <w:t>More than 4.26 kg to 5.30 kg</w:t>
            </w:r>
          </w:p>
          <w:p w14:paraId="748E1E9C" w14:textId="77777777" w:rsidR="00104C60" w:rsidRDefault="00104C60" w:rsidP="00673ED7">
            <w:pPr>
              <w:jc w:val="center"/>
            </w:pPr>
            <w:r>
              <w:t>More than 9.40 lb to 11.70 lb</w:t>
            </w:r>
          </w:p>
        </w:tc>
        <w:tc>
          <w:tcPr>
            <w:tcW w:w="4608" w:type="dxa"/>
            <w:tcBorders>
              <w:right w:val="double" w:sz="4" w:space="0" w:color="auto"/>
            </w:tcBorders>
          </w:tcPr>
          <w:p w14:paraId="0B392C47" w14:textId="77777777" w:rsidR="00104C60" w:rsidRDefault="00104C60" w:rsidP="00673ED7">
            <w:pPr>
              <w:jc w:val="center"/>
            </w:pPr>
            <w:r>
              <w:t>99 g</w:t>
            </w:r>
          </w:p>
          <w:p w14:paraId="2B645EF6" w14:textId="77777777" w:rsidR="00104C60" w:rsidRDefault="00104C60" w:rsidP="00673ED7">
            <w:pPr>
              <w:jc w:val="center"/>
            </w:pPr>
            <w:r>
              <w:t>0.22 lb</w:t>
            </w:r>
          </w:p>
        </w:tc>
      </w:tr>
      <w:tr w:rsidR="00104C60" w14:paraId="2BC83207" w14:textId="77777777" w:rsidTr="00322AAF">
        <w:trPr>
          <w:jc w:val="center"/>
        </w:trPr>
        <w:tc>
          <w:tcPr>
            <w:tcW w:w="5112" w:type="dxa"/>
            <w:tcBorders>
              <w:left w:val="double" w:sz="4" w:space="0" w:color="auto"/>
            </w:tcBorders>
          </w:tcPr>
          <w:p w14:paraId="257765FF" w14:textId="77777777" w:rsidR="00104C60" w:rsidRDefault="00104C60" w:rsidP="00673ED7">
            <w:pPr>
              <w:jc w:val="center"/>
            </w:pPr>
            <w:r>
              <w:t>More than 5.30 kg to 6.48 kg</w:t>
            </w:r>
          </w:p>
          <w:p w14:paraId="7090A394" w14:textId="77777777" w:rsidR="00104C60" w:rsidRDefault="00104C60" w:rsidP="00673ED7">
            <w:pPr>
              <w:jc w:val="center"/>
            </w:pPr>
            <w:r>
              <w:t>More than 11.70 lb to 14.30 lb</w:t>
            </w:r>
          </w:p>
        </w:tc>
        <w:tc>
          <w:tcPr>
            <w:tcW w:w="4608" w:type="dxa"/>
            <w:tcBorders>
              <w:right w:val="double" w:sz="4" w:space="0" w:color="auto"/>
            </w:tcBorders>
          </w:tcPr>
          <w:p w14:paraId="77E04A97" w14:textId="77777777" w:rsidR="00104C60" w:rsidRDefault="00104C60" w:rsidP="00673ED7">
            <w:pPr>
              <w:jc w:val="center"/>
            </w:pPr>
            <w:r>
              <w:t>113 g</w:t>
            </w:r>
          </w:p>
          <w:p w14:paraId="729A7D5C" w14:textId="77777777" w:rsidR="00104C60" w:rsidRDefault="00104C60" w:rsidP="00673ED7">
            <w:pPr>
              <w:jc w:val="center"/>
            </w:pPr>
            <w:r>
              <w:t>0.25 lb</w:t>
            </w:r>
          </w:p>
        </w:tc>
      </w:tr>
      <w:tr w:rsidR="00104C60" w14:paraId="3711F31E" w14:textId="77777777" w:rsidTr="00322AAF">
        <w:trPr>
          <w:jc w:val="center"/>
        </w:trPr>
        <w:tc>
          <w:tcPr>
            <w:tcW w:w="5112" w:type="dxa"/>
            <w:tcBorders>
              <w:left w:val="double" w:sz="4" w:space="0" w:color="auto"/>
            </w:tcBorders>
          </w:tcPr>
          <w:p w14:paraId="3A33F6E8" w14:textId="77777777" w:rsidR="00104C60" w:rsidRDefault="00104C60" w:rsidP="00673ED7">
            <w:pPr>
              <w:jc w:val="center"/>
            </w:pPr>
            <w:r>
              <w:t>More than 6.48 kg to 8.02 kg</w:t>
            </w:r>
          </w:p>
          <w:p w14:paraId="7693FD3E" w14:textId="77777777" w:rsidR="00104C60" w:rsidRDefault="00104C60" w:rsidP="00673ED7">
            <w:pPr>
              <w:jc w:val="center"/>
            </w:pPr>
            <w:r>
              <w:t>More than 14.30 lb to 17.70 lb</w:t>
            </w:r>
          </w:p>
        </w:tc>
        <w:tc>
          <w:tcPr>
            <w:tcW w:w="4608" w:type="dxa"/>
            <w:tcBorders>
              <w:right w:val="double" w:sz="4" w:space="0" w:color="auto"/>
            </w:tcBorders>
          </w:tcPr>
          <w:p w14:paraId="266720FF" w14:textId="77777777" w:rsidR="00104C60" w:rsidRDefault="00104C60" w:rsidP="00673ED7">
            <w:pPr>
              <w:jc w:val="center"/>
            </w:pPr>
            <w:r>
              <w:t>127 g</w:t>
            </w:r>
          </w:p>
          <w:p w14:paraId="5D6998A6" w14:textId="77777777" w:rsidR="00104C60" w:rsidRDefault="00104C60" w:rsidP="00673ED7">
            <w:pPr>
              <w:jc w:val="center"/>
            </w:pPr>
            <w:r>
              <w:t>0.28 lb</w:t>
            </w:r>
          </w:p>
        </w:tc>
      </w:tr>
      <w:tr w:rsidR="00104C60" w14:paraId="2E23B30B" w14:textId="77777777" w:rsidTr="00322AAF">
        <w:trPr>
          <w:jc w:val="center"/>
        </w:trPr>
        <w:tc>
          <w:tcPr>
            <w:tcW w:w="5112" w:type="dxa"/>
            <w:tcBorders>
              <w:left w:val="double" w:sz="4" w:space="0" w:color="auto"/>
            </w:tcBorders>
          </w:tcPr>
          <w:p w14:paraId="46A8A56F" w14:textId="77777777" w:rsidR="00104C60" w:rsidRDefault="00104C60" w:rsidP="00673ED7">
            <w:pPr>
              <w:jc w:val="center"/>
            </w:pPr>
            <w:r>
              <w:t>More than 8.02 kg to 10.52 kg</w:t>
            </w:r>
          </w:p>
          <w:p w14:paraId="4EDF5D81" w14:textId="77777777" w:rsidR="00104C60" w:rsidRDefault="00104C60" w:rsidP="00673ED7">
            <w:pPr>
              <w:jc w:val="center"/>
            </w:pPr>
            <w:r>
              <w:t>More than 17.70 lb to 23.20 lb</w:t>
            </w:r>
          </w:p>
        </w:tc>
        <w:tc>
          <w:tcPr>
            <w:tcW w:w="4608" w:type="dxa"/>
            <w:tcBorders>
              <w:right w:val="double" w:sz="4" w:space="0" w:color="auto"/>
            </w:tcBorders>
          </w:tcPr>
          <w:p w14:paraId="6A12F0F5" w14:textId="77777777" w:rsidR="00104C60" w:rsidRDefault="00104C60" w:rsidP="00673ED7">
            <w:pPr>
              <w:jc w:val="center"/>
            </w:pPr>
            <w:r>
              <w:t>140 g</w:t>
            </w:r>
          </w:p>
          <w:p w14:paraId="73B2D1B3" w14:textId="77777777" w:rsidR="00104C60" w:rsidRDefault="00104C60" w:rsidP="00673ED7">
            <w:pPr>
              <w:jc w:val="center"/>
            </w:pPr>
            <w:r>
              <w:t>0.31 lb</w:t>
            </w:r>
          </w:p>
        </w:tc>
      </w:tr>
      <w:tr w:rsidR="00104C60" w14:paraId="390D1776" w14:textId="77777777" w:rsidTr="00322AAF">
        <w:trPr>
          <w:jc w:val="center"/>
        </w:trPr>
        <w:tc>
          <w:tcPr>
            <w:tcW w:w="5112" w:type="dxa"/>
            <w:tcBorders>
              <w:left w:val="double" w:sz="4" w:space="0" w:color="auto"/>
            </w:tcBorders>
          </w:tcPr>
          <w:p w14:paraId="2A987FF1" w14:textId="77777777" w:rsidR="00104C60" w:rsidRDefault="00104C60" w:rsidP="00673ED7">
            <w:pPr>
              <w:jc w:val="center"/>
            </w:pPr>
            <w:r>
              <w:t>More than 10.52 kg to 14.33 kg</w:t>
            </w:r>
          </w:p>
          <w:p w14:paraId="37711D50" w14:textId="77777777" w:rsidR="00104C60" w:rsidRDefault="00104C60" w:rsidP="00673ED7">
            <w:pPr>
              <w:jc w:val="center"/>
            </w:pPr>
            <w:r>
              <w:t>More than 23.20 lb to 31.60 lb</w:t>
            </w:r>
          </w:p>
        </w:tc>
        <w:tc>
          <w:tcPr>
            <w:tcW w:w="4608" w:type="dxa"/>
            <w:tcBorders>
              <w:right w:val="double" w:sz="4" w:space="0" w:color="auto"/>
            </w:tcBorders>
          </w:tcPr>
          <w:p w14:paraId="097E5AF6" w14:textId="77777777" w:rsidR="00104C60" w:rsidRDefault="00104C60" w:rsidP="00673ED7">
            <w:pPr>
              <w:jc w:val="center"/>
            </w:pPr>
            <w:r>
              <w:t>167 g</w:t>
            </w:r>
          </w:p>
          <w:p w14:paraId="4F743B20" w14:textId="77777777" w:rsidR="00104C60" w:rsidRDefault="00104C60" w:rsidP="00673ED7">
            <w:pPr>
              <w:jc w:val="center"/>
            </w:pPr>
            <w:r>
              <w:t>0.37 lb</w:t>
            </w:r>
          </w:p>
        </w:tc>
      </w:tr>
      <w:tr w:rsidR="00104C60" w14:paraId="395BBF6E" w14:textId="77777777" w:rsidTr="00322AAF">
        <w:trPr>
          <w:jc w:val="center"/>
        </w:trPr>
        <w:tc>
          <w:tcPr>
            <w:tcW w:w="5112" w:type="dxa"/>
            <w:tcBorders>
              <w:left w:val="double" w:sz="4" w:space="0" w:color="auto"/>
            </w:tcBorders>
          </w:tcPr>
          <w:p w14:paraId="4649E5BB" w14:textId="77777777" w:rsidR="00104C60" w:rsidRDefault="00104C60" w:rsidP="00673ED7">
            <w:pPr>
              <w:jc w:val="center"/>
            </w:pPr>
            <w:r>
              <w:t>More than 14.33 kg to 19.23 kg</w:t>
            </w:r>
          </w:p>
          <w:p w14:paraId="1BFF04F0" w14:textId="77777777" w:rsidR="00104C60" w:rsidRDefault="00104C60" w:rsidP="00673ED7">
            <w:pPr>
              <w:jc w:val="center"/>
            </w:pPr>
            <w:r>
              <w:t>More than 31.60 lb to 42.40 lb</w:t>
            </w:r>
          </w:p>
        </w:tc>
        <w:tc>
          <w:tcPr>
            <w:tcW w:w="4608" w:type="dxa"/>
            <w:tcBorders>
              <w:right w:val="double" w:sz="4" w:space="0" w:color="auto"/>
            </w:tcBorders>
          </w:tcPr>
          <w:p w14:paraId="216D220A" w14:textId="77777777" w:rsidR="00104C60" w:rsidRDefault="00104C60" w:rsidP="00673ED7">
            <w:pPr>
              <w:jc w:val="center"/>
            </w:pPr>
            <w:r>
              <w:t>199 g</w:t>
            </w:r>
          </w:p>
          <w:p w14:paraId="72BF8B9B" w14:textId="77777777" w:rsidR="00104C60" w:rsidRDefault="00104C60" w:rsidP="00673ED7">
            <w:pPr>
              <w:jc w:val="center"/>
            </w:pPr>
            <w:r>
              <w:t>0.44 lb</w:t>
            </w:r>
          </w:p>
        </w:tc>
      </w:tr>
      <w:tr w:rsidR="00104C60" w14:paraId="125D3BA2" w14:textId="77777777" w:rsidTr="00322AAF">
        <w:trPr>
          <w:jc w:val="center"/>
        </w:trPr>
        <w:tc>
          <w:tcPr>
            <w:tcW w:w="5112" w:type="dxa"/>
            <w:tcBorders>
              <w:left w:val="double" w:sz="4" w:space="0" w:color="auto"/>
            </w:tcBorders>
          </w:tcPr>
          <w:p w14:paraId="0FCBBE33" w14:textId="77777777" w:rsidR="00104C60" w:rsidRDefault="00104C60" w:rsidP="00E10AC0">
            <w:pPr>
              <w:keepNext/>
              <w:jc w:val="center"/>
            </w:pPr>
            <w:r>
              <w:lastRenderedPageBreak/>
              <w:t>More than 19.23 kg to 24.67 kg</w:t>
            </w:r>
          </w:p>
          <w:p w14:paraId="164C58D6" w14:textId="77777777" w:rsidR="00104C60" w:rsidRDefault="00104C60" w:rsidP="00E10AC0">
            <w:pPr>
              <w:keepNext/>
              <w:jc w:val="center"/>
            </w:pPr>
            <w:r>
              <w:t>More than 42.40 lb to 54.40 lb</w:t>
            </w:r>
          </w:p>
        </w:tc>
        <w:tc>
          <w:tcPr>
            <w:tcW w:w="4608" w:type="dxa"/>
            <w:tcBorders>
              <w:right w:val="double" w:sz="4" w:space="0" w:color="auto"/>
            </w:tcBorders>
          </w:tcPr>
          <w:p w14:paraId="09F8C6F6" w14:textId="77777777" w:rsidR="00104C60" w:rsidRDefault="00104C60" w:rsidP="00E10AC0">
            <w:pPr>
              <w:keepNext/>
              <w:jc w:val="center"/>
            </w:pPr>
            <w:r>
              <w:t>226 g</w:t>
            </w:r>
          </w:p>
          <w:p w14:paraId="27F58E34" w14:textId="77777777" w:rsidR="00104C60" w:rsidRDefault="00104C60" w:rsidP="00E10AC0">
            <w:pPr>
              <w:keepNext/>
              <w:jc w:val="center"/>
            </w:pPr>
            <w:r>
              <w:t>0.50 lb</w:t>
            </w:r>
          </w:p>
        </w:tc>
      </w:tr>
      <w:tr w:rsidR="00104C60" w14:paraId="2D7C96CC" w14:textId="77777777" w:rsidTr="00322AAF">
        <w:trPr>
          <w:jc w:val="center"/>
        </w:trPr>
        <w:tc>
          <w:tcPr>
            <w:tcW w:w="5112" w:type="dxa"/>
            <w:tcBorders>
              <w:left w:val="double" w:sz="4" w:space="0" w:color="auto"/>
              <w:bottom w:val="double" w:sz="4" w:space="0" w:color="auto"/>
            </w:tcBorders>
          </w:tcPr>
          <w:p w14:paraId="1DC5680E" w14:textId="77777777" w:rsidR="00104C60" w:rsidRDefault="00104C60" w:rsidP="00673ED7">
            <w:pPr>
              <w:jc w:val="center"/>
            </w:pPr>
            <w:r>
              <w:t>More than 24.67 kg</w:t>
            </w:r>
          </w:p>
          <w:p w14:paraId="3935AF63" w14:textId="77777777" w:rsidR="00104C60" w:rsidRDefault="00104C60" w:rsidP="00673ED7">
            <w:pPr>
              <w:jc w:val="center"/>
            </w:pPr>
            <w:r>
              <w:t>More than 54.40 lb</w:t>
            </w:r>
          </w:p>
        </w:tc>
        <w:tc>
          <w:tcPr>
            <w:tcW w:w="4608" w:type="dxa"/>
            <w:tcBorders>
              <w:bottom w:val="double" w:sz="4" w:space="0" w:color="auto"/>
              <w:right w:val="double" w:sz="4" w:space="0" w:color="auto"/>
            </w:tcBorders>
            <w:vAlign w:val="center"/>
          </w:tcPr>
          <w:p w14:paraId="5B963BAF" w14:textId="77777777" w:rsidR="00104C60" w:rsidRDefault="00104C60" w:rsidP="00673ED7">
            <w:pPr>
              <w:jc w:val="center"/>
            </w:pPr>
            <w:r>
              <w:t>2 % of labeled quantity</w:t>
            </w:r>
          </w:p>
        </w:tc>
      </w:tr>
    </w:tbl>
    <w:p w14:paraId="1FB1CB01" w14:textId="77777777" w:rsidR="00104C60" w:rsidRDefault="00104C60" w:rsidP="00673ED7">
      <w:pPr>
        <w:spacing w:before="60"/>
      </w:pPr>
      <w:r>
        <w:t>(Amended 2004)</w:t>
      </w:r>
    </w:p>
    <w:p w14:paraId="02C5B65D" w14:textId="77777777" w:rsidR="00003586" w:rsidRDefault="00003586" w:rsidP="00673ED7"/>
    <w:p w14:paraId="75F1CED2" w14:textId="77777777" w:rsidR="00104C60" w:rsidRPr="007B134B" w:rsidRDefault="00104C60" w:rsidP="00673ED7">
      <w:pPr>
        <w:rPr>
          <w:sz w:val="16"/>
          <w:szCs w:val="16"/>
        </w:rPr>
      </w:pPr>
    </w:p>
    <w:tbl>
      <w:tblPr>
        <w:tblW w:w="96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5085"/>
        <w:gridCol w:w="4545"/>
      </w:tblGrid>
      <w:tr w:rsidR="00104C60" w14:paraId="62A03442" w14:textId="77777777" w:rsidTr="00322AAF">
        <w:trPr>
          <w:cantSplit/>
          <w:tblHeader/>
          <w:jc w:val="center"/>
        </w:trPr>
        <w:tc>
          <w:tcPr>
            <w:tcW w:w="9630" w:type="dxa"/>
            <w:gridSpan w:val="2"/>
            <w:tcBorders>
              <w:top w:val="double" w:sz="4" w:space="0" w:color="auto"/>
              <w:left w:val="double" w:sz="4" w:space="0" w:color="auto"/>
              <w:bottom w:val="double" w:sz="4" w:space="0" w:color="auto"/>
              <w:right w:val="double" w:sz="4" w:space="0" w:color="auto"/>
            </w:tcBorders>
          </w:tcPr>
          <w:p w14:paraId="5898419B" w14:textId="77777777" w:rsidR="00A17841" w:rsidRDefault="00104C60" w:rsidP="007A514F">
            <w:pPr>
              <w:pStyle w:val="StyleHeading3Bold"/>
              <w:spacing w:before="0" w:after="0"/>
              <w:rPr>
                <w:b/>
                <w:sz w:val="22"/>
                <w:lang w:val="en-US"/>
              </w:rPr>
            </w:pPr>
            <w:r w:rsidRPr="00B075AD">
              <w:rPr>
                <w:lang w:val="en-US"/>
              </w:rPr>
              <w:br w:type="page"/>
            </w:r>
            <w:r w:rsidRPr="00B075AD">
              <w:rPr>
                <w:lang w:val="en-US"/>
              </w:rPr>
              <w:br w:type="page"/>
            </w:r>
            <w:bookmarkStart w:id="1499" w:name="_Toc487505049"/>
            <w:bookmarkStart w:id="1500" w:name="_Toc433097153"/>
            <w:bookmarkStart w:id="1501" w:name="_Toc486756519"/>
            <w:bookmarkStart w:id="1502" w:name="_Toc487505050"/>
            <w:bookmarkStart w:id="1503" w:name="_Toc291667354"/>
            <w:bookmarkEnd w:id="1499"/>
            <w:r w:rsidRPr="00B075AD">
              <w:rPr>
                <w:b/>
                <w:sz w:val="22"/>
                <w:lang w:val="en-US"/>
              </w:rPr>
              <w:t>Table 2</w:t>
            </w:r>
            <w:r w:rsidRPr="00B075AD">
              <w:rPr>
                <w:b/>
                <w:sz w:val="22"/>
                <w:lang w:val="en-US"/>
              </w:rPr>
              <w:noBreakHyphen/>
              <w:t>6. Maximum Allowable Variation</w:t>
            </w:r>
            <w:r w:rsidR="00AF38B6" w:rsidRPr="00B075AD">
              <w:rPr>
                <w:sz w:val="22"/>
                <w:lang w:val="en-US"/>
              </w:rPr>
              <w:fldChar w:fldCharType="begin"/>
            </w:r>
            <w:r w:rsidR="00AF38B6" w:rsidRPr="00B075AD">
              <w:rPr>
                <w:lang w:val="en-US"/>
              </w:rPr>
              <w:instrText xml:space="preserve"> XE "</w:instrText>
            </w:r>
            <w:r w:rsidR="00AF38B6" w:rsidRPr="00B075AD">
              <w:rPr>
                <w:sz w:val="22"/>
                <w:lang w:val="en-US"/>
              </w:rPr>
              <w:instrText>Maximum Allowable Variation (MAV)</w:instrText>
            </w:r>
            <w:r w:rsidR="00AF38B6" w:rsidRPr="00B075AD">
              <w:rPr>
                <w:lang w:val="en-US"/>
              </w:rPr>
              <w:instrText xml:space="preserve">" </w:instrText>
            </w:r>
            <w:r w:rsidR="00AF38B6" w:rsidRPr="00B075AD">
              <w:rPr>
                <w:sz w:val="22"/>
                <w:lang w:val="en-US"/>
              </w:rPr>
              <w:fldChar w:fldCharType="end"/>
            </w:r>
            <w:r w:rsidRPr="00B075AD">
              <w:rPr>
                <w:b/>
                <w:sz w:val="22"/>
                <w:lang w:val="en-US"/>
              </w:rPr>
              <w:t>s</w:t>
            </w:r>
            <w:r w:rsidR="00A17841">
              <w:rPr>
                <w:b/>
                <w:sz w:val="22"/>
                <w:lang w:val="en-US"/>
              </w:rPr>
              <w:t xml:space="preserve"> (MAVs)</w:t>
            </w:r>
            <w:r w:rsidRPr="00B075AD">
              <w:rPr>
                <w:b/>
                <w:sz w:val="22"/>
                <w:lang w:val="en-US"/>
              </w:rPr>
              <w:t xml:space="preserve"> for Packages Labeled by</w:t>
            </w:r>
            <w:bookmarkEnd w:id="1500"/>
            <w:r w:rsidRPr="00B075AD">
              <w:rPr>
                <w:b/>
                <w:sz w:val="22"/>
                <w:lang w:val="en-US"/>
              </w:rPr>
              <w:t xml:space="preserve"> </w:t>
            </w:r>
          </w:p>
          <w:p w14:paraId="6419B6B1" w14:textId="77777777" w:rsidR="00104C60" w:rsidRPr="00B075AD" w:rsidRDefault="00104C60" w:rsidP="007A514F">
            <w:pPr>
              <w:pStyle w:val="StyleHeading3Bold"/>
              <w:spacing w:before="0" w:after="0"/>
              <w:rPr>
                <w:b/>
                <w:sz w:val="22"/>
                <w:lang w:val="en-US"/>
              </w:rPr>
            </w:pPr>
            <w:bookmarkStart w:id="1504" w:name="_Toc433097154"/>
            <w:r w:rsidRPr="00B075AD">
              <w:rPr>
                <w:b/>
                <w:sz w:val="22"/>
                <w:lang w:val="en-US"/>
              </w:rPr>
              <w:t>Liquid and Dry Volume</w:t>
            </w:r>
            <w:bookmarkEnd w:id="1501"/>
            <w:bookmarkEnd w:id="1502"/>
            <w:bookmarkEnd w:id="1503"/>
            <w:bookmarkEnd w:id="1504"/>
          </w:p>
          <w:p w14:paraId="498286E8" w14:textId="77777777" w:rsidR="00FE6830" w:rsidRPr="00B075AD" w:rsidRDefault="00FE6830" w:rsidP="00F87942">
            <w:pPr>
              <w:pStyle w:val="StyleHeading3Bold"/>
              <w:spacing w:before="0" w:after="0"/>
              <w:rPr>
                <w:sz w:val="22"/>
                <w:lang w:val="en-US"/>
              </w:rPr>
            </w:pPr>
          </w:p>
          <w:p w14:paraId="2F7E4D9F" w14:textId="77777777" w:rsidR="00104C60" w:rsidRPr="00003586" w:rsidRDefault="00104C60" w:rsidP="00FE6830">
            <w:pPr>
              <w:jc w:val="center"/>
              <w:rPr>
                <w:sz w:val="20"/>
              </w:rPr>
            </w:pPr>
            <w:r w:rsidRPr="00003586">
              <w:rPr>
                <w:sz w:val="20"/>
              </w:rPr>
              <w:t>Do Not Use this Table for Meat and Poultry Products Subject to USDA Regulations</w:t>
            </w:r>
          </w:p>
          <w:p w14:paraId="1B749059" w14:textId="77777777" w:rsidR="00E07824" w:rsidRPr="00003586" w:rsidRDefault="00104C60" w:rsidP="00FE6830">
            <w:pPr>
              <w:jc w:val="center"/>
              <w:rPr>
                <w:sz w:val="20"/>
              </w:rPr>
            </w:pPr>
            <w:r w:rsidRPr="00003586">
              <w:rPr>
                <w:sz w:val="20"/>
              </w:rPr>
              <w:t xml:space="preserve">For Mulch, </w:t>
            </w:r>
            <w:r w:rsidR="00322AAF" w:rsidRPr="00003586">
              <w:rPr>
                <w:sz w:val="20"/>
              </w:rPr>
              <w:t>s</w:t>
            </w:r>
            <w:r w:rsidRPr="00003586">
              <w:rPr>
                <w:sz w:val="20"/>
              </w:rPr>
              <w:t>ee Table 2</w:t>
            </w:r>
            <w:r w:rsidRPr="00003586">
              <w:rPr>
                <w:sz w:val="20"/>
              </w:rPr>
              <w:noBreakHyphen/>
              <w:t>10. Exceptions to the Maximum Allowable Variations</w:t>
            </w:r>
            <w:r w:rsidR="00E07824" w:rsidRPr="00003586">
              <w:rPr>
                <w:sz w:val="20"/>
              </w:rPr>
              <w:t>,</w:t>
            </w:r>
          </w:p>
          <w:p w14:paraId="61D27A06" w14:textId="77777777" w:rsidR="00104C60" w:rsidRDefault="00104C60" w:rsidP="00FE6830">
            <w:pPr>
              <w:jc w:val="center"/>
            </w:pPr>
            <w:r w:rsidRPr="00003586">
              <w:rPr>
                <w:sz w:val="20"/>
              </w:rPr>
              <w:t>Use Table 2</w:t>
            </w:r>
            <w:r w:rsidRPr="00003586">
              <w:rPr>
                <w:sz w:val="20"/>
              </w:rPr>
              <w:noBreakHyphen/>
              <w:t>9 for USDA –Regulated Products.</w:t>
            </w:r>
          </w:p>
        </w:tc>
      </w:tr>
      <w:tr w:rsidR="00104C60" w14:paraId="4ABBAA5D" w14:textId="77777777" w:rsidTr="00322AAF">
        <w:trPr>
          <w:tblHeader/>
          <w:jc w:val="center"/>
        </w:trPr>
        <w:tc>
          <w:tcPr>
            <w:tcW w:w="5085" w:type="dxa"/>
            <w:tcBorders>
              <w:top w:val="double" w:sz="4" w:space="0" w:color="auto"/>
              <w:left w:val="double" w:sz="4" w:space="0" w:color="auto"/>
              <w:bottom w:val="double" w:sz="4" w:space="0" w:color="auto"/>
            </w:tcBorders>
          </w:tcPr>
          <w:p w14:paraId="3701C063" w14:textId="77777777" w:rsidR="00104C60" w:rsidRDefault="00104C60" w:rsidP="00673ED7">
            <w:pPr>
              <w:jc w:val="center"/>
              <w:rPr>
                <w:b/>
              </w:rPr>
            </w:pPr>
            <w:r>
              <w:rPr>
                <w:b/>
              </w:rPr>
              <w:t>Labeled Quantity</w:t>
            </w:r>
          </w:p>
        </w:tc>
        <w:tc>
          <w:tcPr>
            <w:tcW w:w="4545" w:type="dxa"/>
            <w:tcBorders>
              <w:top w:val="double" w:sz="4" w:space="0" w:color="auto"/>
              <w:bottom w:val="double" w:sz="4" w:space="0" w:color="auto"/>
              <w:right w:val="double" w:sz="4" w:space="0" w:color="auto"/>
            </w:tcBorders>
          </w:tcPr>
          <w:p w14:paraId="593E6BD5" w14:textId="77777777" w:rsidR="00104C60" w:rsidRDefault="00104C60" w:rsidP="00673ED7">
            <w:pPr>
              <w:jc w:val="center"/>
              <w:rPr>
                <w:b/>
              </w:rPr>
            </w:pPr>
            <w:r>
              <w:rPr>
                <w:b/>
              </w:rPr>
              <w:t>Maximum Allowable Variations (MAVs)</w:t>
            </w:r>
          </w:p>
        </w:tc>
      </w:tr>
      <w:tr w:rsidR="00104C60" w14:paraId="76E65BFD" w14:textId="77777777" w:rsidTr="00322AAF">
        <w:trPr>
          <w:jc w:val="center"/>
        </w:trPr>
        <w:tc>
          <w:tcPr>
            <w:tcW w:w="5085" w:type="dxa"/>
            <w:tcBorders>
              <w:top w:val="double" w:sz="4" w:space="0" w:color="auto"/>
              <w:left w:val="double" w:sz="4" w:space="0" w:color="auto"/>
            </w:tcBorders>
          </w:tcPr>
          <w:p w14:paraId="1C837F6A" w14:textId="77777777" w:rsidR="00104C60" w:rsidRDefault="00104C60" w:rsidP="00673ED7">
            <w:pPr>
              <w:tabs>
                <w:tab w:val="left" w:pos="-1440"/>
                <w:tab w:val="left" w:pos="-720"/>
              </w:tabs>
              <w:jc w:val="center"/>
            </w:pPr>
            <w:r>
              <w:t>3 mL or less</w:t>
            </w:r>
          </w:p>
          <w:p w14:paraId="7BBBBFE0" w14:textId="77777777" w:rsidR="00104C60" w:rsidRDefault="00104C60" w:rsidP="00673ED7">
            <w:pPr>
              <w:tabs>
                <w:tab w:val="left" w:pos="-1440"/>
                <w:tab w:val="left" w:pos="-720"/>
              </w:tabs>
              <w:jc w:val="center"/>
              <w:rPr>
                <w:b/>
              </w:rPr>
            </w:pPr>
            <w:r>
              <w:rPr>
                <w:b/>
              </w:rPr>
              <w:t>0.50 fl oz or less</w:t>
            </w:r>
          </w:p>
          <w:p w14:paraId="6CBCE151" w14:textId="77777777" w:rsidR="00104C60" w:rsidRDefault="00104C60" w:rsidP="009F59EC">
            <w:pPr>
              <w:tabs>
                <w:tab w:val="left" w:pos="-1440"/>
                <w:tab w:val="left" w:pos="-720"/>
              </w:tabs>
              <w:autoSpaceDE w:val="0"/>
              <w:jc w:val="center"/>
            </w:pPr>
            <w:r>
              <w:t>0.18 in</w:t>
            </w:r>
            <w:r>
              <w:rPr>
                <w:vertAlign w:val="superscript"/>
              </w:rPr>
              <w:t>3</w:t>
            </w:r>
            <w:r>
              <w:t xml:space="preserve"> or less</w:t>
            </w:r>
          </w:p>
        </w:tc>
        <w:tc>
          <w:tcPr>
            <w:tcW w:w="4545" w:type="dxa"/>
            <w:tcBorders>
              <w:top w:val="double" w:sz="4" w:space="0" w:color="auto"/>
              <w:right w:val="double" w:sz="4" w:space="0" w:color="auto"/>
            </w:tcBorders>
          </w:tcPr>
          <w:p w14:paraId="251CE4D3" w14:textId="77777777" w:rsidR="00104C60" w:rsidRPr="00185CD5" w:rsidRDefault="00104C60" w:rsidP="00673ED7">
            <w:pPr>
              <w:tabs>
                <w:tab w:val="left" w:pos="-1440"/>
                <w:tab w:val="left" w:pos="-720"/>
              </w:tabs>
              <w:jc w:val="center"/>
              <w:rPr>
                <w:szCs w:val="22"/>
              </w:rPr>
            </w:pPr>
            <w:r w:rsidRPr="00185CD5">
              <w:rPr>
                <w:szCs w:val="22"/>
              </w:rPr>
              <w:t>0.5 mL</w:t>
            </w:r>
          </w:p>
          <w:p w14:paraId="60834AFE" w14:textId="77777777" w:rsidR="00104C60" w:rsidRPr="00185CD5" w:rsidRDefault="00104C60" w:rsidP="00673ED7">
            <w:pPr>
              <w:tabs>
                <w:tab w:val="left" w:pos="-1440"/>
                <w:tab w:val="left" w:pos="-720"/>
              </w:tabs>
              <w:jc w:val="center"/>
              <w:rPr>
                <w:b/>
                <w:szCs w:val="22"/>
              </w:rPr>
            </w:pPr>
            <w:r w:rsidRPr="00185CD5">
              <w:rPr>
                <w:b/>
                <w:szCs w:val="22"/>
              </w:rPr>
              <w:t>0.02 fl oz</w:t>
            </w:r>
          </w:p>
          <w:p w14:paraId="27E0D209" w14:textId="77777777" w:rsidR="00104C60" w:rsidRPr="00185CD5" w:rsidRDefault="00104C60" w:rsidP="009F59EC">
            <w:pPr>
              <w:tabs>
                <w:tab w:val="left" w:pos="-1440"/>
                <w:tab w:val="left" w:pos="-720"/>
              </w:tabs>
              <w:autoSpaceDE w:val="0"/>
              <w:jc w:val="center"/>
              <w:rPr>
                <w:szCs w:val="22"/>
              </w:rPr>
            </w:pPr>
            <w:r w:rsidRPr="00185CD5">
              <w:rPr>
                <w:szCs w:val="22"/>
              </w:rPr>
              <w:t>0.03 in</w:t>
            </w:r>
            <w:r w:rsidRPr="00185CD5">
              <w:rPr>
                <w:szCs w:val="22"/>
                <w:vertAlign w:val="superscript"/>
              </w:rPr>
              <w:t>3</w:t>
            </w:r>
          </w:p>
        </w:tc>
      </w:tr>
      <w:tr w:rsidR="00104C60" w14:paraId="475D3D52" w14:textId="77777777" w:rsidTr="00322AAF">
        <w:trPr>
          <w:jc w:val="center"/>
        </w:trPr>
        <w:tc>
          <w:tcPr>
            <w:tcW w:w="5085" w:type="dxa"/>
            <w:tcBorders>
              <w:left w:val="double" w:sz="4" w:space="0" w:color="auto"/>
            </w:tcBorders>
          </w:tcPr>
          <w:p w14:paraId="7E63E601" w14:textId="77777777" w:rsidR="00104C60" w:rsidRDefault="00104C60" w:rsidP="00673ED7">
            <w:pPr>
              <w:tabs>
                <w:tab w:val="left" w:pos="-1440"/>
                <w:tab w:val="left" w:pos="-720"/>
              </w:tabs>
              <w:jc w:val="center"/>
            </w:pPr>
            <w:r>
              <w:t>More than 3 mL to 8 mL</w:t>
            </w:r>
          </w:p>
          <w:p w14:paraId="597BA02F" w14:textId="77777777" w:rsidR="00104C60" w:rsidRDefault="00104C60" w:rsidP="009F59EC">
            <w:pPr>
              <w:tabs>
                <w:tab w:val="left" w:pos="-1440"/>
                <w:tab w:val="left" w:pos="-720"/>
              </w:tabs>
              <w:autoSpaceDE w:val="0"/>
              <w:jc w:val="center"/>
            </w:pPr>
            <w:r>
              <w:t>More than 0.18 in</w:t>
            </w:r>
            <w:r>
              <w:rPr>
                <w:vertAlign w:val="superscript"/>
              </w:rPr>
              <w:t>3</w:t>
            </w:r>
            <w:r>
              <w:t xml:space="preserve"> to 0.49 in</w:t>
            </w:r>
            <w:r>
              <w:rPr>
                <w:vertAlign w:val="superscript"/>
              </w:rPr>
              <w:t>3</w:t>
            </w:r>
          </w:p>
        </w:tc>
        <w:tc>
          <w:tcPr>
            <w:tcW w:w="4545" w:type="dxa"/>
            <w:tcBorders>
              <w:right w:val="double" w:sz="4" w:space="0" w:color="auto"/>
            </w:tcBorders>
          </w:tcPr>
          <w:p w14:paraId="76BD1399" w14:textId="77777777" w:rsidR="00104C60" w:rsidRPr="00185CD5" w:rsidRDefault="00104C60" w:rsidP="00673ED7">
            <w:pPr>
              <w:tabs>
                <w:tab w:val="left" w:pos="-1440"/>
                <w:tab w:val="left" w:pos="-720"/>
              </w:tabs>
              <w:jc w:val="center"/>
              <w:rPr>
                <w:szCs w:val="22"/>
              </w:rPr>
            </w:pPr>
            <w:r w:rsidRPr="00185CD5">
              <w:rPr>
                <w:szCs w:val="22"/>
              </w:rPr>
              <w:t>1.0 mL</w:t>
            </w:r>
          </w:p>
          <w:p w14:paraId="4EA5BD55" w14:textId="77777777" w:rsidR="00104C60" w:rsidRPr="00185CD5" w:rsidRDefault="00104C60" w:rsidP="009F59EC">
            <w:pPr>
              <w:tabs>
                <w:tab w:val="left" w:pos="-1440"/>
                <w:tab w:val="left" w:pos="-720"/>
              </w:tabs>
              <w:autoSpaceDE w:val="0"/>
              <w:jc w:val="center"/>
              <w:rPr>
                <w:szCs w:val="22"/>
              </w:rPr>
            </w:pPr>
            <w:r w:rsidRPr="00185CD5">
              <w:rPr>
                <w:szCs w:val="22"/>
              </w:rPr>
              <w:t>0.06 in</w:t>
            </w:r>
            <w:r w:rsidRPr="00185CD5">
              <w:rPr>
                <w:szCs w:val="22"/>
                <w:vertAlign w:val="superscript"/>
              </w:rPr>
              <w:t>3</w:t>
            </w:r>
          </w:p>
        </w:tc>
      </w:tr>
      <w:tr w:rsidR="00104C60" w14:paraId="63C2B557" w14:textId="77777777" w:rsidTr="00322AAF">
        <w:trPr>
          <w:jc w:val="center"/>
        </w:trPr>
        <w:tc>
          <w:tcPr>
            <w:tcW w:w="5085" w:type="dxa"/>
            <w:tcBorders>
              <w:left w:val="double" w:sz="4" w:space="0" w:color="auto"/>
            </w:tcBorders>
          </w:tcPr>
          <w:p w14:paraId="5F064BA7" w14:textId="77777777" w:rsidR="00104C60" w:rsidRDefault="00104C60" w:rsidP="00673ED7">
            <w:pPr>
              <w:tabs>
                <w:tab w:val="left" w:pos="-1440"/>
                <w:tab w:val="left" w:pos="-720"/>
              </w:tabs>
              <w:jc w:val="center"/>
            </w:pPr>
            <w:r>
              <w:t>More than 8 mL to 14 mL</w:t>
            </w:r>
          </w:p>
          <w:p w14:paraId="0F912FD8" w14:textId="77777777" w:rsidR="00104C60" w:rsidRDefault="00104C60" w:rsidP="009F59EC">
            <w:pPr>
              <w:tabs>
                <w:tab w:val="left" w:pos="-1440"/>
                <w:tab w:val="left" w:pos="-720"/>
              </w:tabs>
              <w:autoSpaceDE w:val="0"/>
              <w:jc w:val="center"/>
            </w:pPr>
            <w:r>
              <w:t>More than 0.49 in</w:t>
            </w:r>
            <w:r>
              <w:rPr>
                <w:vertAlign w:val="superscript"/>
              </w:rPr>
              <w:t>3</w:t>
            </w:r>
            <w:r>
              <w:t xml:space="preserve"> to 0.92 in</w:t>
            </w:r>
            <w:r>
              <w:rPr>
                <w:vertAlign w:val="superscript"/>
              </w:rPr>
              <w:t>3</w:t>
            </w:r>
          </w:p>
        </w:tc>
        <w:tc>
          <w:tcPr>
            <w:tcW w:w="4545" w:type="dxa"/>
            <w:tcBorders>
              <w:right w:val="double" w:sz="4" w:space="0" w:color="auto"/>
            </w:tcBorders>
          </w:tcPr>
          <w:p w14:paraId="4FE533B4" w14:textId="77777777" w:rsidR="00104C60" w:rsidRPr="00185CD5" w:rsidRDefault="00104C60" w:rsidP="00673ED7">
            <w:pPr>
              <w:tabs>
                <w:tab w:val="left" w:pos="-1440"/>
                <w:tab w:val="left" w:pos="-720"/>
              </w:tabs>
              <w:jc w:val="center"/>
              <w:rPr>
                <w:szCs w:val="22"/>
              </w:rPr>
            </w:pPr>
            <w:r w:rsidRPr="00185CD5">
              <w:rPr>
                <w:szCs w:val="22"/>
              </w:rPr>
              <w:t>1.5 mL</w:t>
            </w:r>
          </w:p>
          <w:p w14:paraId="26FD701C" w14:textId="77777777" w:rsidR="00104C60" w:rsidRPr="00185CD5" w:rsidRDefault="00104C60" w:rsidP="009F59EC">
            <w:pPr>
              <w:tabs>
                <w:tab w:val="left" w:pos="-1440"/>
                <w:tab w:val="left" w:pos="-720"/>
              </w:tabs>
              <w:autoSpaceDE w:val="0"/>
              <w:jc w:val="center"/>
              <w:rPr>
                <w:szCs w:val="22"/>
              </w:rPr>
            </w:pPr>
            <w:r w:rsidRPr="00185CD5">
              <w:rPr>
                <w:szCs w:val="22"/>
              </w:rPr>
              <w:t>0.09 in</w:t>
            </w:r>
            <w:r w:rsidRPr="00185CD5">
              <w:rPr>
                <w:szCs w:val="22"/>
                <w:vertAlign w:val="superscript"/>
              </w:rPr>
              <w:t>3</w:t>
            </w:r>
          </w:p>
        </w:tc>
      </w:tr>
      <w:tr w:rsidR="00104C60" w14:paraId="0847B8B4" w14:textId="77777777" w:rsidTr="00322AAF">
        <w:trPr>
          <w:jc w:val="center"/>
        </w:trPr>
        <w:tc>
          <w:tcPr>
            <w:tcW w:w="5085" w:type="dxa"/>
            <w:tcBorders>
              <w:left w:val="double" w:sz="4" w:space="0" w:color="auto"/>
            </w:tcBorders>
          </w:tcPr>
          <w:p w14:paraId="3FB3BC46" w14:textId="77777777" w:rsidR="00104C60" w:rsidRDefault="00104C60" w:rsidP="00673ED7">
            <w:pPr>
              <w:tabs>
                <w:tab w:val="left" w:pos="-1440"/>
                <w:tab w:val="left" w:pos="-720"/>
              </w:tabs>
              <w:jc w:val="center"/>
            </w:pPr>
            <w:r>
              <w:t>More than 14 mL to 22 mL</w:t>
            </w:r>
          </w:p>
          <w:p w14:paraId="6D4A91F5" w14:textId="77777777" w:rsidR="00104C60" w:rsidRDefault="00104C60" w:rsidP="00673ED7">
            <w:pPr>
              <w:tabs>
                <w:tab w:val="left" w:pos="-1440"/>
                <w:tab w:val="left" w:pos="-720"/>
              </w:tabs>
              <w:jc w:val="center"/>
              <w:rPr>
                <w:b/>
              </w:rPr>
            </w:pPr>
            <w:r>
              <w:rPr>
                <w:b/>
              </w:rPr>
              <w:t>More than 0.50 fl oz to 0.75 fl oz</w:t>
            </w:r>
          </w:p>
          <w:p w14:paraId="60CE5D9C" w14:textId="77777777" w:rsidR="00104C60" w:rsidRDefault="00104C60" w:rsidP="009F59EC">
            <w:pPr>
              <w:tabs>
                <w:tab w:val="left" w:pos="-1440"/>
                <w:tab w:val="left" w:pos="-720"/>
              </w:tabs>
              <w:autoSpaceDE w:val="0"/>
              <w:jc w:val="center"/>
            </w:pPr>
            <w:r>
              <w:t>More than 0.92 in</w:t>
            </w:r>
            <w:r>
              <w:rPr>
                <w:vertAlign w:val="superscript"/>
              </w:rPr>
              <w:t>3</w:t>
            </w:r>
            <w:r>
              <w:t xml:space="preserve"> to 1.35 in</w:t>
            </w:r>
            <w:r>
              <w:rPr>
                <w:vertAlign w:val="superscript"/>
              </w:rPr>
              <w:t>3</w:t>
            </w:r>
          </w:p>
        </w:tc>
        <w:tc>
          <w:tcPr>
            <w:tcW w:w="4545" w:type="dxa"/>
            <w:tcBorders>
              <w:right w:val="double" w:sz="4" w:space="0" w:color="auto"/>
            </w:tcBorders>
          </w:tcPr>
          <w:p w14:paraId="67EA2261" w14:textId="77777777" w:rsidR="00104C60" w:rsidRPr="00185CD5" w:rsidRDefault="00104C60" w:rsidP="00673ED7">
            <w:pPr>
              <w:tabs>
                <w:tab w:val="left" w:pos="-1440"/>
                <w:tab w:val="left" w:pos="-720"/>
              </w:tabs>
              <w:jc w:val="center"/>
              <w:rPr>
                <w:szCs w:val="22"/>
              </w:rPr>
            </w:pPr>
            <w:r w:rsidRPr="00185CD5">
              <w:rPr>
                <w:szCs w:val="22"/>
              </w:rPr>
              <w:t>1.7 mL</w:t>
            </w:r>
          </w:p>
          <w:p w14:paraId="1C35D4FB" w14:textId="77777777" w:rsidR="00104C60" w:rsidRPr="00185CD5" w:rsidRDefault="00104C60" w:rsidP="00673ED7">
            <w:pPr>
              <w:tabs>
                <w:tab w:val="left" w:pos="-1440"/>
                <w:tab w:val="left" w:pos="-720"/>
              </w:tabs>
              <w:jc w:val="center"/>
              <w:rPr>
                <w:b/>
                <w:szCs w:val="22"/>
              </w:rPr>
            </w:pPr>
            <w:r w:rsidRPr="00185CD5">
              <w:rPr>
                <w:b/>
                <w:szCs w:val="22"/>
              </w:rPr>
              <w:t>0.06 fl oz</w:t>
            </w:r>
          </w:p>
          <w:p w14:paraId="583870AE" w14:textId="77777777" w:rsidR="00104C60" w:rsidRPr="00185CD5" w:rsidRDefault="00104C60" w:rsidP="009F59EC">
            <w:pPr>
              <w:tabs>
                <w:tab w:val="left" w:pos="-1440"/>
                <w:tab w:val="left" w:pos="-720"/>
              </w:tabs>
              <w:autoSpaceDE w:val="0"/>
              <w:jc w:val="center"/>
              <w:rPr>
                <w:szCs w:val="22"/>
              </w:rPr>
            </w:pPr>
            <w:r w:rsidRPr="00185CD5">
              <w:rPr>
                <w:szCs w:val="22"/>
              </w:rPr>
              <w:t>0.10 in</w:t>
            </w:r>
            <w:r w:rsidRPr="00185CD5">
              <w:rPr>
                <w:szCs w:val="22"/>
                <w:vertAlign w:val="superscript"/>
              </w:rPr>
              <w:t>3</w:t>
            </w:r>
          </w:p>
        </w:tc>
      </w:tr>
      <w:tr w:rsidR="00104C60" w14:paraId="6E5F5318" w14:textId="77777777" w:rsidTr="00322AAF">
        <w:trPr>
          <w:jc w:val="center"/>
        </w:trPr>
        <w:tc>
          <w:tcPr>
            <w:tcW w:w="5085" w:type="dxa"/>
            <w:tcBorders>
              <w:left w:val="double" w:sz="4" w:space="0" w:color="auto"/>
            </w:tcBorders>
          </w:tcPr>
          <w:p w14:paraId="42857DAC" w14:textId="77777777" w:rsidR="00104C60" w:rsidRDefault="00104C60" w:rsidP="00673ED7">
            <w:pPr>
              <w:tabs>
                <w:tab w:val="left" w:pos="-1440"/>
                <w:tab w:val="left" w:pos="-720"/>
              </w:tabs>
              <w:jc w:val="center"/>
            </w:pPr>
            <w:r>
              <w:t>More than 22 mL to 66 mL</w:t>
            </w:r>
          </w:p>
          <w:p w14:paraId="163316BD" w14:textId="77777777" w:rsidR="00104C60" w:rsidRDefault="00104C60" w:rsidP="00673ED7">
            <w:pPr>
              <w:tabs>
                <w:tab w:val="left" w:pos="-1440"/>
                <w:tab w:val="left" w:pos="-720"/>
              </w:tabs>
              <w:jc w:val="center"/>
              <w:rPr>
                <w:b/>
              </w:rPr>
            </w:pPr>
            <w:r>
              <w:rPr>
                <w:b/>
              </w:rPr>
              <w:t>More than 0.75 fl oz to 2.25 fl oz</w:t>
            </w:r>
          </w:p>
          <w:p w14:paraId="40FC0FAD" w14:textId="77777777" w:rsidR="00104C60" w:rsidRDefault="00104C60" w:rsidP="009F59EC">
            <w:pPr>
              <w:tabs>
                <w:tab w:val="left" w:pos="-1440"/>
                <w:tab w:val="left" w:pos="-720"/>
              </w:tabs>
              <w:autoSpaceDE w:val="0"/>
              <w:jc w:val="center"/>
            </w:pPr>
            <w:r>
              <w:t>More than 1.35 in</w:t>
            </w:r>
            <w:r>
              <w:rPr>
                <w:vertAlign w:val="superscript"/>
              </w:rPr>
              <w:t>3</w:t>
            </w:r>
            <w:r>
              <w:t xml:space="preserve"> to 4.06 in</w:t>
            </w:r>
            <w:r>
              <w:rPr>
                <w:vertAlign w:val="superscript"/>
              </w:rPr>
              <w:t>3</w:t>
            </w:r>
          </w:p>
        </w:tc>
        <w:tc>
          <w:tcPr>
            <w:tcW w:w="4545" w:type="dxa"/>
            <w:tcBorders>
              <w:right w:val="double" w:sz="4" w:space="0" w:color="auto"/>
            </w:tcBorders>
          </w:tcPr>
          <w:p w14:paraId="20F23079" w14:textId="77777777" w:rsidR="00104C60" w:rsidRPr="00185CD5" w:rsidRDefault="00104C60" w:rsidP="00673ED7">
            <w:pPr>
              <w:tabs>
                <w:tab w:val="left" w:pos="-1440"/>
                <w:tab w:val="left" w:pos="-720"/>
              </w:tabs>
              <w:jc w:val="center"/>
              <w:rPr>
                <w:szCs w:val="22"/>
              </w:rPr>
            </w:pPr>
            <w:r w:rsidRPr="00185CD5">
              <w:rPr>
                <w:szCs w:val="22"/>
              </w:rPr>
              <w:t>3.8 mL</w:t>
            </w:r>
          </w:p>
          <w:p w14:paraId="063A5685" w14:textId="77777777" w:rsidR="00104C60" w:rsidRPr="00185CD5" w:rsidRDefault="00104C60" w:rsidP="00673ED7">
            <w:pPr>
              <w:tabs>
                <w:tab w:val="left" w:pos="-1440"/>
                <w:tab w:val="left" w:pos="-720"/>
              </w:tabs>
              <w:jc w:val="center"/>
              <w:rPr>
                <w:b/>
                <w:szCs w:val="22"/>
              </w:rPr>
            </w:pPr>
            <w:r w:rsidRPr="00185CD5">
              <w:rPr>
                <w:b/>
                <w:szCs w:val="22"/>
              </w:rPr>
              <w:t>0.13 fl oz</w:t>
            </w:r>
          </w:p>
          <w:p w14:paraId="0715E783" w14:textId="77777777" w:rsidR="00104C60" w:rsidRPr="00185CD5" w:rsidRDefault="00104C60" w:rsidP="009F59EC">
            <w:pPr>
              <w:tabs>
                <w:tab w:val="left" w:pos="-1440"/>
                <w:tab w:val="left" w:pos="-720"/>
              </w:tabs>
              <w:autoSpaceDE w:val="0"/>
              <w:jc w:val="center"/>
              <w:rPr>
                <w:szCs w:val="22"/>
              </w:rPr>
            </w:pPr>
            <w:r w:rsidRPr="00185CD5">
              <w:rPr>
                <w:szCs w:val="22"/>
              </w:rPr>
              <w:t>0.23 in</w:t>
            </w:r>
            <w:r w:rsidRPr="00185CD5">
              <w:rPr>
                <w:szCs w:val="22"/>
                <w:vertAlign w:val="superscript"/>
              </w:rPr>
              <w:t>3</w:t>
            </w:r>
          </w:p>
        </w:tc>
      </w:tr>
      <w:tr w:rsidR="00104C60" w14:paraId="07934046" w14:textId="77777777" w:rsidTr="00322AAF">
        <w:trPr>
          <w:jc w:val="center"/>
        </w:trPr>
        <w:tc>
          <w:tcPr>
            <w:tcW w:w="5085" w:type="dxa"/>
            <w:tcBorders>
              <w:left w:val="double" w:sz="4" w:space="0" w:color="auto"/>
            </w:tcBorders>
          </w:tcPr>
          <w:p w14:paraId="5A03BCFF" w14:textId="77777777" w:rsidR="00104C60" w:rsidRDefault="00104C60" w:rsidP="00673ED7">
            <w:pPr>
              <w:tabs>
                <w:tab w:val="left" w:pos="-1440"/>
                <w:tab w:val="left" w:pos="-720"/>
              </w:tabs>
              <w:jc w:val="center"/>
            </w:pPr>
            <w:r>
              <w:t>More than 66 mL to 125 mL</w:t>
            </w:r>
          </w:p>
          <w:p w14:paraId="5C767773" w14:textId="77777777" w:rsidR="00104C60" w:rsidRDefault="00104C60" w:rsidP="00673ED7">
            <w:pPr>
              <w:tabs>
                <w:tab w:val="left" w:pos="-1440"/>
                <w:tab w:val="left" w:pos="-720"/>
              </w:tabs>
              <w:jc w:val="center"/>
              <w:rPr>
                <w:b/>
              </w:rPr>
            </w:pPr>
            <w:r>
              <w:rPr>
                <w:b/>
              </w:rPr>
              <w:t>More than 2.25 fl oz to 4.25 fl oz</w:t>
            </w:r>
          </w:p>
          <w:p w14:paraId="47D1576F" w14:textId="77777777" w:rsidR="00104C60" w:rsidRDefault="00104C60" w:rsidP="009F59EC">
            <w:pPr>
              <w:tabs>
                <w:tab w:val="left" w:pos="-1440"/>
                <w:tab w:val="left" w:pos="-720"/>
              </w:tabs>
              <w:autoSpaceDE w:val="0"/>
              <w:jc w:val="center"/>
            </w:pPr>
            <w:r>
              <w:t>More than 4.06 in</w:t>
            </w:r>
            <w:r>
              <w:rPr>
                <w:vertAlign w:val="superscript"/>
              </w:rPr>
              <w:t>3</w:t>
            </w:r>
            <w:r>
              <w:t xml:space="preserve"> to 7.66 in</w:t>
            </w:r>
            <w:r>
              <w:rPr>
                <w:vertAlign w:val="superscript"/>
              </w:rPr>
              <w:t>3</w:t>
            </w:r>
          </w:p>
        </w:tc>
        <w:tc>
          <w:tcPr>
            <w:tcW w:w="4545" w:type="dxa"/>
            <w:tcBorders>
              <w:right w:val="double" w:sz="4" w:space="0" w:color="auto"/>
            </w:tcBorders>
          </w:tcPr>
          <w:p w14:paraId="4514234D" w14:textId="77777777" w:rsidR="00104C60" w:rsidRPr="00185CD5" w:rsidRDefault="00104C60" w:rsidP="00673ED7">
            <w:pPr>
              <w:tabs>
                <w:tab w:val="left" w:pos="-1440"/>
                <w:tab w:val="left" w:pos="-720"/>
              </w:tabs>
              <w:jc w:val="center"/>
              <w:rPr>
                <w:szCs w:val="22"/>
              </w:rPr>
            </w:pPr>
            <w:r w:rsidRPr="00185CD5">
              <w:rPr>
                <w:szCs w:val="22"/>
              </w:rPr>
              <w:t>5.6 mL</w:t>
            </w:r>
          </w:p>
          <w:p w14:paraId="309B22FB" w14:textId="77777777" w:rsidR="00104C60" w:rsidRPr="00185CD5" w:rsidRDefault="00104C60" w:rsidP="00673ED7">
            <w:pPr>
              <w:tabs>
                <w:tab w:val="left" w:pos="-1440"/>
                <w:tab w:val="left" w:pos="-720"/>
              </w:tabs>
              <w:jc w:val="center"/>
              <w:rPr>
                <w:b/>
                <w:szCs w:val="22"/>
              </w:rPr>
            </w:pPr>
            <w:r w:rsidRPr="00185CD5">
              <w:rPr>
                <w:b/>
                <w:szCs w:val="22"/>
              </w:rPr>
              <w:t>0.19 fl oz</w:t>
            </w:r>
          </w:p>
          <w:p w14:paraId="4A99C123" w14:textId="77777777" w:rsidR="00104C60" w:rsidRPr="00185CD5" w:rsidRDefault="00104C60" w:rsidP="009F59EC">
            <w:pPr>
              <w:tabs>
                <w:tab w:val="left" w:pos="-1440"/>
                <w:tab w:val="left" w:pos="-720"/>
              </w:tabs>
              <w:autoSpaceDE w:val="0"/>
              <w:jc w:val="center"/>
              <w:rPr>
                <w:szCs w:val="22"/>
              </w:rPr>
            </w:pPr>
            <w:r w:rsidRPr="00185CD5">
              <w:rPr>
                <w:szCs w:val="22"/>
              </w:rPr>
              <w:t>0.34 in</w:t>
            </w:r>
            <w:r w:rsidRPr="00185CD5">
              <w:rPr>
                <w:szCs w:val="22"/>
                <w:vertAlign w:val="superscript"/>
              </w:rPr>
              <w:t>3</w:t>
            </w:r>
          </w:p>
        </w:tc>
      </w:tr>
      <w:tr w:rsidR="00104C60" w14:paraId="594BFC0F" w14:textId="77777777" w:rsidTr="00322AAF">
        <w:trPr>
          <w:jc w:val="center"/>
        </w:trPr>
        <w:tc>
          <w:tcPr>
            <w:tcW w:w="5085" w:type="dxa"/>
            <w:tcBorders>
              <w:left w:val="double" w:sz="4" w:space="0" w:color="auto"/>
            </w:tcBorders>
          </w:tcPr>
          <w:p w14:paraId="371567C4" w14:textId="77777777" w:rsidR="00104C60" w:rsidRDefault="00104C60" w:rsidP="00673ED7">
            <w:pPr>
              <w:tabs>
                <w:tab w:val="left" w:pos="-1440"/>
                <w:tab w:val="left" w:pos="-720"/>
              </w:tabs>
              <w:jc w:val="center"/>
            </w:pPr>
            <w:r>
              <w:t>More than 125 mL to 170 mL</w:t>
            </w:r>
          </w:p>
          <w:p w14:paraId="4B3A95BB" w14:textId="77777777" w:rsidR="00104C60" w:rsidRDefault="00104C60" w:rsidP="00673ED7">
            <w:pPr>
              <w:tabs>
                <w:tab w:val="left" w:pos="-1440"/>
                <w:tab w:val="left" w:pos="-720"/>
              </w:tabs>
              <w:jc w:val="center"/>
              <w:rPr>
                <w:b/>
              </w:rPr>
            </w:pPr>
            <w:r>
              <w:rPr>
                <w:b/>
              </w:rPr>
              <w:t>More than 4.25 fl oz to 5.75 fl oz</w:t>
            </w:r>
          </w:p>
          <w:p w14:paraId="218F045F" w14:textId="77777777" w:rsidR="00104C60" w:rsidRDefault="00104C60" w:rsidP="009F59EC">
            <w:pPr>
              <w:tabs>
                <w:tab w:val="left" w:pos="-1440"/>
                <w:tab w:val="left" w:pos="-720"/>
              </w:tabs>
              <w:autoSpaceDE w:val="0"/>
              <w:jc w:val="center"/>
            </w:pPr>
            <w:r>
              <w:t>More than 7.66 in</w:t>
            </w:r>
            <w:r>
              <w:rPr>
                <w:vertAlign w:val="superscript"/>
              </w:rPr>
              <w:t>3</w:t>
            </w:r>
            <w:r>
              <w:t xml:space="preserve"> to 10.37 in</w:t>
            </w:r>
            <w:r>
              <w:rPr>
                <w:vertAlign w:val="superscript"/>
              </w:rPr>
              <w:t>3</w:t>
            </w:r>
          </w:p>
        </w:tc>
        <w:tc>
          <w:tcPr>
            <w:tcW w:w="4545" w:type="dxa"/>
            <w:tcBorders>
              <w:right w:val="double" w:sz="4" w:space="0" w:color="auto"/>
            </w:tcBorders>
          </w:tcPr>
          <w:p w14:paraId="06A77766" w14:textId="77777777" w:rsidR="00104C60" w:rsidRPr="00185CD5" w:rsidRDefault="00104C60" w:rsidP="00673ED7">
            <w:pPr>
              <w:tabs>
                <w:tab w:val="left" w:pos="-1440"/>
                <w:tab w:val="left" w:pos="-720"/>
              </w:tabs>
              <w:jc w:val="center"/>
              <w:rPr>
                <w:szCs w:val="22"/>
              </w:rPr>
            </w:pPr>
            <w:r w:rsidRPr="00185CD5">
              <w:rPr>
                <w:szCs w:val="22"/>
              </w:rPr>
              <w:t>7.3 mL</w:t>
            </w:r>
          </w:p>
          <w:p w14:paraId="619C3116" w14:textId="77777777" w:rsidR="00104C60" w:rsidRPr="00185CD5" w:rsidRDefault="00104C60" w:rsidP="00673ED7">
            <w:pPr>
              <w:tabs>
                <w:tab w:val="left" w:pos="-1440"/>
                <w:tab w:val="left" w:pos="-720"/>
              </w:tabs>
              <w:jc w:val="center"/>
              <w:rPr>
                <w:b/>
                <w:szCs w:val="22"/>
              </w:rPr>
            </w:pPr>
            <w:r w:rsidRPr="00185CD5">
              <w:rPr>
                <w:b/>
                <w:szCs w:val="22"/>
              </w:rPr>
              <w:t>0.25 fl oz</w:t>
            </w:r>
          </w:p>
          <w:p w14:paraId="4013F933" w14:textId="77777777" w:rsidR="00104C60" w:rsidRPr="00185CD5" w:rsidRDefault="00104C60" w:rsidP="009F59EC">
            <w:pPr>
              <w:tabs>
                <w:tab w:val="left" w:pos="-1440"/>
                <w:tab w:val="left" w:pos="-720"/>
              </w:tabs>
              <w:autoSpaceDE w:val="0"/>
              <w:jc w:val="center"/>
              <w:rPr>
                <w:szCs w:val="22"/>
              </w:rPr>
            </w:pPr>
            <w:r w:rsidRPr="00185CD5">
              <w:rPr>
                <w:szCs w:val="22"/>
              </w:rPr>
              <w:t>0.45 in</w:t>
            </w:r>
            <w:r w:rsidRPr="00185CD5">
              <w:rPr>
                <w:szCs w:val="22"/>
                <w:vertAlign w:val="superscript"/>
              </w:rPr>
              <w:t>3</w:t>
            </w:r>
          </w:p>
        </w:tc>
      </w:tr>
      <w:tr w:rsidR="00104C60" w14:paraId="5D5F9833" w14:textId="77777777" w:rsidTr="00322AAF">
        <w:trPr>
          <w:jc w:val="center"/>
        </w:trPr>
        <w:tc>
          <w:tcPr>
            <w:tcW w:w="5085" w:type="dxa"/>
            <w:tcBorders>
              <w:left w:val="double" w:sz="4" w:space="0" w:color="auto"/>
            </w:tcBorders>
          </w:tcPr>
          <w:p w14:paraId="53119FD1" w14:textId="77777777" w:rsidR="00104C60" w:rsidRDefault="00104C60" w:rsidP="00673ED7">
            <w:pPr>
              <w:tabs>
                <w:tab w:val="left" w:pos="-1440"/>
                <w:tab w:val="left" w:pos="-720"/>
              </w:tabs>
              <w:jc w:val="center"/>
            </w:pPr>
            <w:r>
              <w:t>More than 170 mL to 221 mL</w:t>
            </w:r>
          </w:p>
          <w:p w14:paraId="662D02FE" w14:textId="77777777" w:rsidR="00104C60" w:rsidRDefault="00104C60" w:rsidP="00673ED7">
            <w:pPr>
              <w:tabs>
                <w:tab w:val="left" w:pos="-1440"/>
                <w:tab w:val="left" w:pos="-720"/>
              </w:tabs>
              <w:jc w:val="center"/>
              <w:rPr>
                <w:b/>
              </w:rPr>
            </w:pPr>
            <w:r>
              <w:rPr>
                <w:b/>
              </w:rPr>
              <w:t>More than 5.75 fl oz to 7.50 fl oz</w:t>
            </w:r>
          </w:p>
          <w:p w14:paraId="67D8C3F4" w14:textId="77777777" w:rsidR="00104C60" w:rsidRDefault="00104C60" w:rsidP="009F59EC">
            <w:pPr>
              <w:tabs>
                <w:tab w:val="left" w:pos="-1440"/>
                <w:tab w:val="left" w:pos="-720"/>
              </w:tabs>
              <w:autoSpaceDE w:val="0"/>
              <w:jc w:val="center"/>
            </w:pPr>
            <w:r>
              <w:t>More than 10.37 in</w:t>
            </w:r>
            <w:r>
              <w:rPr>
                <w:vertAlign w:val="superscript"/>
              </w:rPr>
              <w:t>3</w:t>
            </w:r>
            <w:r>
              <w:t xml:space="preserve"> to 13.53 in</w:t>
            </w:r>
            <w:r>
              <w:rPr>
                <w:vertAlign w:val="superscript"/>
              </w:rPr>
              <w:t>3</w:t>
            </w:r>
          </w:p>
        </w:tc>
        <w:tc>
          <w:tcPr>
            <w:tcW w:w="4545" w:type="dxa"/>
            <w:tcBorders>
              <w:right w:val="double" w:sz="4" w:space="0" w:color="auto"/>
            </w:tcBorders>
          </w:tcPr>
          <w:p w14:paraId="01E2673F" w14:textId="77777777" w:rsidR="00104C60" w:rsidRPr="00185CD5" w:rsidRDefault="00104C60" w:rsidP="00673ED7">
            <w:pPr>
              <w:tabs>
                <w:tab w:val="left" w:pos="-1440"/>
                <w:tab w:val="left" w:pos="-720"/>
              </w:tabs>
              <w:jc w:val="center"/>
              <w:rPr>
                <w:szCs w:val="22"/>
              </w:rPr>
            </w:pPr>
            <w:r w:rsidRPr="00185CD5">
              <w:rPr>
                <w:szCs w:val="22"/>
              </w:rPr>
              <w:t>9.1 mL</w:t>
            </w:r>
          </w:p>
          <w:p w14:paraId="659F9C2C" w14:textId="77777777" w:rsidR="00104C60" w:rsidRPr="00185CD5" w:rsidRDefault="00104C60" w:rsidP="00673ED7">
            <w:pPr>
              <w:tabs>
                <w:tab w:val="left" w:pos="-1440"/>
                <w:tab w:val="left" w:pos="-720"/>
              </w:tabs>
              <w:jc w:val="center"/>
              <w:rPr>
                <w:b/>
                <w:szCs w:val="22"/>
              </w:rPr>
            </w:pPr>
            <w:r w:rsidRPr="00185CD5">
              <w:rPr>
                <w:b/>
                <w:szCs w:val="22"/>
              </w:rPr>
              <w:t>0.31 fl oz</w:t>
            </w:r>
          </w:p>
          <w:p w14:paraId="37373E58" w14:textId="77777777" w:rsidR="00104C60" w:rsidRPr="00185CD5" w:rsidRDefault="00104C60" w:rsidP="009F59EC">
            <w:pPr>
              <w:tabs>
                <w:tab w:val="left" w:pos="-1440"/>
                <w:tab w:val="left" w:pos="-720"/>
              </w:tabs>
              <w:autoSpaceDE w:val="0"/>
              <w:jc w:val="center"/>
              <w:rPr>
                <w:szCs w:val="22"/>
              </w:rPr>
            </w:pPr>
            <w:r w:rsidRPr="00185CD5">
              <w:rPr>
                <w:szCs w:val="22"/>
              </w:rPr>
              <w:t>0.55 in</w:t>
            </w:r>
            <w:r w:rsidRPr="00185CD5">
              <w:rPr>
                <w:szCs w:val="22"/>
                <w:vertAlign w:val="superscript"/>
              </w:rPr>
              <w:t>3</w:t>
            </w:r>
          </w:p>
        </w:tc>
      </w:tr>
      <w:tr w:rsidR="00104C60" w14:paraId="53CCCB9C" w14:textId="77777777" w:rsidTr="00322AAF">
        <w:trPr>
          <w:trHeight w:val="732"/>
          <w:jc w:val="center"/>
        </w:trPr>
        <w:tc>
          <w:tcPr>
            <w:tcW w:w="5085" w:type="dxa"/>
            <w:tcBorders>
              <w:left w:val="double" w:sz="4" w:space="0" w:color="auto"/>
            </w:tcBorders>
          </w:tcPr>
          <w:p w14:paraId="375EBB63" w14:textId="77777777" w:rsidR="00104C60" w:rsidRDefault="00104C60" w:rsidP="00673ED7">
            <w:pPr>
              <w:tabs>
                <w:tab w:val="left" w:pos="-1440"/>
                <w:tab w:val="left" w:pos="-720"/>
              </w:tabs>
              <w:jc w:val="center"/>
            </w:pPr>
            <w:r>
              <w:t>More than 221 mL to 347 mL</w:t>
            </w:r>
          </w:p>
          <w:p w14:paraId="48479D28" w14:textId="77777777" w:rsidR="00104C60" w:rsidRDefault="00104C60" w:rsidP="00673ED7">
            <w:pPr>
              <w:tabs>
                <w:tab w:val="left" w:pos="-1440"/>
                <w:tab w:val="left" w:pos="-720"/>
              </w:tabs>
              <w:jc w:val="center"/>
              <w:rPr>
                <w:b/>
              </w:rPr>
            </w:pPr>
            <w:r>
              <w:rPr>
                <w:b/>
              </w:rPr>
              <w:t>More than 7.50 fl oz to 11.75 fl oz</w:t>
            </w:r>
          </w:p>
          <w:p w14:paraId="7E64D959" w14:textId="77777777" w:rsidR="00104C60" w:rsidRDefault="00104C60" w:rsidP="009F59EC">
            <w:pPr>
              <w:tabs>
                <w:tab w:val="left" w:pos="-1440"/>
                <w:tab w:val="left" w:pos="-720"/>
              </w:tabs>
              <w:autoSpaceDE w:val="0"/>
              <w:jc w:val="center"/>
            </w:pPr>
            <w:r>
              <w:t>More than 13.53 in</w:t>
            </w:r>
            <w:r>
              <w:rPr>
                <w:vertAlign w:val="superscript"/>
              </w:rPr>
              <w:t>3</w:t>
            </w:r>
            <w:r>
              <w:t xml:space="preserve"> to 21.20 in</w:t>
            </w:r>
            <w:r>
              <w:rPr>
                <w:vertAlign w:val="superscript"/>
              </w:rPr>
              <w:t>3</w:t>
            </w:r>
          </w:p>
        </w:tc>
        <w:tc>
          <w:tcPr>
            <w:tcW w:w="4545" w:type="dxa"/>
            <w:tcBorders>
              <w:right w:val="double" w:sz="4" w:space="0" w:color="auto"/>
            </w:tcBorders>
          </w:tcPr>
          <w:p w14:paraId="7DF33905" w14:textId="77777777" w:rsidR="00104C60" w:rsidRPr="00185CD5" w:rsidRDefault="00104C60" w:rsidP="00673ED7">
            <w:pPr>
              <w:tabs>
                <w:tab w:val="left" w:pos="-1440"/>
                <w:tab w:val="left" w:pos="-720"/>
              </w:tabs>
              <w:jc w:val="center"/>
              <w:rPr>
                <w:szCs w:val="22"/>
              </w:rPr>
            </w:pPr>
            <w:r w:rsidRPr="00185CD5">
              <w:rPr>
                <w:szCs w:val="22"/>
              </w:rPr>
              <w:t>11.2 mL</w:t>
            </w:r>
          </w:p>
          <w:p w14:paraId="76DF613C" w14:textId="77777777" w:rsidR="00104C60" w:rsidRPr="00185CD5" w:rsidRDefault="00104C60" w:rsidP="00673ED7">
            <w:pPr>
              <w:tabs>
                <w:tab w:val="left" w:pos="-1440"/>
                <w:tab w:val="left" w:pos="-720"/>
              </w:tabs>
              <w:jc w:val="center"/>
              <w:rPr>
                <w:b/>
                <w:szCs w:val="22"/>
              </w:rPr>
            </w:pPr>
            <w:r w:rsidRPr="00185CD5">
              <w:rPr>
                <w:b/>
                <w:szCs w:val="22"/>
              </w:rPr>
              <w:t>0.38 fl oz</w:t>
            </w:r>
          </w:p>
          <w:p w14:paraId="72A234B4" w14:textId="77777777" w:rsidR="00104C60" w:rsidRPr="00185CD5" w:rsidRDefault="00104C60" w:rsidP="009F59EC">
            <w:pPr>
              <w:tabs>
                <w:tab w:val="left" w:pos="-1440"/>
                <w:tab w:val="left" w:pos="-720"/>
              </w:tabs>
              <w:autoSpaceDE w:val="0"/>
              <w:jc w:val="center"/>
              <w:rPr>
                <w:szCs w:val="22"/>
              </w:rPr>
            </w:pPr>
            <w:r w:rsidRPr="00185CD5">
              <w:rPr>
                <w:szCs w:val="22"/>
              </w:rPr>
              <w:t>0.68 in</w:t>
            </w:r>
            <w:r w:rsidRPr="00185CD5">
              <w:rPr>
                <w:szCs w:val="22"/>
                <w:vertAlign w:val="superscript"/>
              </w:rPr>
              <w:t>3</w:t>
            </w:r>
          </w:p>
        </w:tc>
      </w:tr>
      <w:tr w:rsidR="00104C60" w14:paraId="3FC4AB3A" w14:textId="77777777" w:rsidTr="00322AAF">
        <w:trPr>
          <w:jc w:val="center"/>
        </w:trPr>
        <w:tc>
          <w:tcPr>
            <w:tcW w:w="5085" w:type="dxa"/>
            <w:tcBorders>
              <w:left w:val="double" w:sz="4" w:space="0" w:color="auto"/>
            </w:tcBorders>
          </w:tcPr>
          <w:p w14:paraId="72AC0100" w14:textId="77777777" w:rsidR="00104C60" w:rsidRDefault="00104C60" w:rsidP="00E10AC0">
            <w:pPr>
              <w:keepNext/>
              <w:tabs>
                <w:tab w:val="left" w:pos="-1440"/>
                <w:tab w:val="left" w:pos="-720"/>
              </w:tabs>
              <w:jc w:val="center"/>
            </w:pPr>
            <w:r>
              <w:lastRenderedPageBreak/>
              <w:t>More than 347 mL to 502 mL</w:t>
            </w:r>
          </w:p>
          <w:p w14:paraId="4BAF5B54" w14:textId="77777777" w:rsidR="00104C60" w:rsidRDefault="00104C60" w:rsidP="00E10AC0">
            <w:pPr>
              <w:keepNext/>
              <w:tabs>
                <w:tab w:val="left" w:pos="-1440"/>
                <w:tab w:val="left" w:pos="-720"/>
              </w:tabs>
              <w:jc w:val="center"/>
              <w:rPr>
                <w:b/>
              </w:rPr>
            </w:pPr>
            <w:r>
              <w:rPr>
                <w:b/>
              </w:rPr>
              <w:t>More than 11.75 fl oz to 17.00 fl oz</w:t>
            </w:r>
          </w:p>
          <w:p w14:paraId="214F88F3" w14:textId="77777777" w:rsidR="00104C60" w:rsidRDefault="00104C60" w:rsidP="009F59EC">
            <w:pPr>
              <w:tabs>
                <w:tab w:val="left" w:pos="-1440"/>
                <w:tab w:val="left" w:pos="-720"/>
              </w:tabs>
              <w:autoSpaceDE w:val="0"/>
              <w:jc w:val="center"/>
            </w:pPr>
            <w:r>
              <w:t>More than 21.20 in</w:t>
            </w:r>
            <w:r>
              <w:rPr>
                <w:vertAlign w:val="superscript"/>
              </w:rPr>
              <w:t>3</w:t>
            </w:r>
            <w:r>
              <w:t xml:space="preserve"> to 30.67 in</w:t>
            </w:r>
            <w:r>
              <w:rPr>
                <w:vertAlign w:val="superscript"/>
              </w:rPr>
              <w:t>3</w:t>
            </w:r>
          </w:p>
        </w:tc>
        <w:tc>
          <w:tcPr>
            <w:tcW w:w="4545" w:type="dxa"/>
            <w:tcBorders>
              <w:right w:val="double" w:sz="4" w:space="0" w:color="auto"/>
            </w:tcBorders>
          </w:tcPr>
          <w:p w14:paraId="0345872E" w14:textId="77777777" w:rsidR="00104C60" w:rsidRPr="00185CD5" w:rsidRDefault="00104C60" w:rsidP="00673ED7">
            <w:pPr>
              <w:tabs>
                <w:tab w:val="left" w:pos="-1440"/>
                <w:tab w:val="left" w:pos="-720"/>
              </w:tabs>
              <w:jc w:val="center"/>
              <w:rPr>
                <w:szCs w:val="22"/>
              </w:rPr>
            </w:pPr>
            <w:r w:rsidRPr="00185CD5">
              <w:rPr>
                <w:szCs w:val="22"/>
              </w:rPr>
              <w:t>14.7 mL</w:t>
            </w:r>
          </w:p>
          <w:p w14:paraId="1D5FAC55" w14:textId="77777777" w:rsidR="00104C60" w:rsidRPr="00185CD5" w:rsidRDefault="00104C60" w:rsidP="00673ED7">
            <w:pPr>
              <w:tabs>
                <w:tab w:val="left" w:pos="-1440"/>
                <w:tab w:val="left" w:pos="-720"/>
              </w:tabs>
              <w:jc w:val="center"/>
              <w:rPr>
                <w:szCs w:val="22"/>
              </w:rPr>
            </w:pPr>
            <w:r w:rsidRPr="00185CD5">
              <w:rPr>
                <w:b/>
                <w:szCs w:val="22"/>
              </w:rPr>
              <w:t>0.5 fl oz</w:t>
            </w:r>
          </w:p>
          <w:p w14:paraId="7A62EA55" w14:textId="77777777" w:rsidR="00104C60" w:rsidRPr="00185CD5" w:rsidRDefault="00104C60" w:rsidP="009F59EC">
            <w:pPr>
              <w:tabs>
                <w:tab w:val="left" w:pos="-1440"/>
                <w:tab w:val="left" w:pos="-720"/>
              </w:tabs>
              <w:autoSpaceDE w:val="0"/>
              <w:jc w:val="center"/>
              <w:rPr>
                <w:szCs w:val="22"/>
              </w:rPr>
            </w:pPr>
            <w:r w:rsidRPr="00185CD5">
              <w:rPr>
                <w:szCs w:val="22"/>
              </w:rPr>
              <w:t>0.90 in</w:t>
            </w:r>
            <w:r w:rsidRPr="00185CD5">
              <w:rPr>
                <w:szCs w:val="22"/>
                <w:vertAlign w:val="superscript"/>
              </w:rPr>
              <w:t>3</w:t>
            </w:r>
          </w:p>
        </w:tc>
      </w:tr>
      <w:tr w:rsidR="00104C60" w14:paraId="0708D3C2" w14:textId="77777777" w:rsidTr="00322AAF">
        <w:trPr>
          <w:jc w:val="center"/>
        </w:trPr>
        <w:tc>
          <w:tcPr>
            <w:tcW w:w="5085" w:type="dxa"/>
            <w:tcBorders>
              <w:left w:val="double" w:sz="4" w:space="0" w:color="auto"/>
            </w:tcBorders>
          </w:tcPr>
          <w:p w14:paraId="76E99CB8" w14:textId="77777777" w:rsidR="00104C60" w:rsidRDefault="00104C60" w:rsidP="00673ED7">
            <w:pPr>
              <w:jc w:val="center"/>
            </w:pPr>
            <w:r>
              <w:t>More than 502 mL to 621 mL</w:t>
            </w:r>
          </w:p>
          <w:p w14:paraId="7B2E3813" w14:textId="77777777" w:rsidR="00104C60" w:rsidRPr="00F86E6C" w:rsidRDefault="00104C60" w:rsidP="00B56BF2">
            <w:pPr>
              <w:jc w:val="center"/>
              <w:rPr>
                <w:b/>
              </w:rPr>
            </w:pPr>
            <w:bookmarkStart w:id="1505" w:name="_Toc446212260"/>
            <w:bookmarkStart w:id="1506" w:name="_Toc446483014"/>
            <w:r w:rsidRPr="00F86E6C">
              <w:rPr>
                <w:b/>
              </w:rPr>
              <w:t>More than 17 fl oz to 21 fl oz</w:t>
            </w:r>
            <w:bookmarkEnd w:id="1505"/>
            <w:bookmarkEnd w:id="1506"/>
          </w:p>
          <w:p w14:paraId="372A2D36" w14:textId="77777777" w:rsidR="00104C60" w:rsidRDefault="00104C60" w:rsidP="009F59EC">
            <w:pPr>
              <w:autoSpaceDE w:val="0"/>
              <w:jc w:val="center"/>
            </w:pPr>
            <w:r>
              <w:t>More than 30.67 in</w:t>
            </w:r>
            <w:r>
              <w:rPr>
                <w:vertAlign w:val="superscript"/>
              </w:rPr>
              <w:t>3</w:t>
            </w:r>
            <w:r>
              <w:t xml:space="preserve"> to 37.89 in</w:t>
            </w:r>
            <w:r>
              <w:rPr>
                <w:vertAlign w:val="superscript"/>
              </w:rPr>
              <w:t>3</w:t>
            </w:r>
          </w:p>
        </w:tc>
        <w:tc>
          <w:tcPr>
            <w:tcW w:w="4545" w:type="dxa"/>
            <w:tcBorders>
              <w:right w:val="double" w:sz="4" w:space="0" w:color="auto"/>
            </w:tcBorders>
          </w:tcPr>
          <w:p w14:paraId="68153147" w14:textId="77777777" w:rsidR="00104C60" w:rsidRPr="00185CD5" w:rsidRDefault="00104C60" w:rsidP="00673ED7">
            <w:pPr>
              <w:tabs>
                <w:tab w:val="left" w:pos="-1440"/>
                <w:tab w:val="left" w:pos="-720"/>
              </w:tabs>
              <w:jc w:val="center"/>
              <w:rPr>
                <w:szCs w:val="22"/>
              </w:rPr>
            </w:pPr>
            <w:r w:rsidRPr="00185CD5">
              <w:rPr>
                <w:szCs w:val="22"/>
              </w:rPr>
              <w:t>18.6 mL</w:t>
            </w:r>
          </w:p>
          <w:p w14:paraId="101067A2" w14:textId="77777777" w:rsidR="00104C60" w:rsidRPr="00185CD5" w:rsidRDefault="00104C60" w:rsidP="00673ED7">
            <w:pPr>
              <w:tabs>
                <w:tab w:val="left" w:pos="-1440"/>
                <w:tab w:val="left" w:pos="-720"/>
              </w:tabs>
              <w:jc w:val="center"/>
              <w:rPr>
                <w:b/>
                <w:szCs w:val="22"/>
              </w:rPr>
            </w:pPr>
            <w:r w:rsidRPr="00185CD5">
              <w:rPr>
                <w:b/>
                <w:szCs w:val="22"/>
              </w:rPr>
              <w:t>0.63 fl oz</w:t>
            </w:r>
          </w:p>
          <w:p w14:paraId="60646879" w14:textId="77777777" w:rsidR="00104C60" w:rsidRPr="00185CD5" w:rsidRDefault="00104C60" w:rsidP="009F59EC">
            <w:pPr>
              <w:tabs>
                <w:tab w:val="left" w:pos="-1440"/>
                <w:tab w:val="left" w:pos="-720"/>
              </w:tabs>
              <w:autoSpaceDE w:val="0"/>
              <w:jc w:val="center"/>
              <w:rPr>
                <w:szCs w:val="22"/>
              </w:rPr>
            </w:pPr>
            <w:r w:rsidRPr="00185CD5">
              <w:rPr>
                <w:szCs w:val="22"/>
              </w:rPr>
              <w:t>1.13 in</w:t>
            </w:r>
            <w:r w:rsidRPr="00185CD5">
              <w:rPr>
                <w:szCs w:val="22"/>
                <w:vertAlign w:val="superscript"/>
              </w:rPr>
              <w:t>3</w:t>
            </w:r>
          </w:p>
        </w:tc>
      </w:tr>
      <w:tr w:rsidR="00104C60" w14:paraId="38D338CC" w14:textId="77777777" w:rsidTr="00322AAF">
        <w:trPr>
          <w:jc w:val="center"/>
        </w:trPr>
        <w:tc>
          <w:tcPr>
            <w:tcW w:w="5085" w:type="dxa"/>
            <w:tcBorders>
              <w:left w:val="double" w:sz="4" w:space="0" w:color="auto"/>
            </w:tcBorders>
          </w:tcPr>
          <w:p w14:paraId="78B07F3B" w14:textId="77777777" w:rsidR="00104C60" w:rsidRDefault="00104C60" w:rsidP="00673ED7">
            <w:pPr>
              <w:jc w:val="center"/>
            </w:pPr>
            <w:r>
              <w:t>More than 621 mL to 798 mL</w:t>
            </w:r>
          </w:p>
          <w:p w14:paraId="260DFEC2" w14:textId="77777777" w:rsidR="00104C60" w:rsidRPr="00F86E6C" w:rsidRDefault="00104C60" w:rsidP="00B56BF2">
            <w:pPr>
              <w:jc w:val="center"/>
              <w:rPr>
                <w:b/>
              </w:rPr>
            </w:pPr>
            <w:bookmarkStart w:id="1507" w:name="_Toc446212261"/>
            <w:bookmarkStart w:id="1508" w:name="_Toc446483015"/>
            <w:r w:rsidRPr="00F86E6C">
              <w:rPr>
                <w:b/>
              </w:rPr>
              <w:t>More than 21 fl oz to 27 fl oz</w:t>
            </w:r>
            <w:bookmarkEnd w:id="1507"/>
            <w:bookmarkEnd w:id="1508"/>
          </w:p>
          <w:p w14:paraId="01F329ED" w14:textId="77777777" w:rsidR="00104C60" w:rsidRDefault="00104C60" w:rsidP="009F59EC">
            <w:pPr>
              <w:autoSpaceDE w:val="0"/>
              <w:jc w:val="center"/>
            </w:pPr>
            <w:r>
              <w:t>More than 37.89 in</w:t>
            </w:r>
            <w:r>
              <w:rPr>
                <w:vertAlign w:val="superscript"/>
              </w:rPr>
              <w:t>3</w:t>
            </w:r>
            <w:r>
              <w:t xml:space="preserve"> to 48.72 in</w:t>
            </w:r>
            <w:r>
              <w:rPr>
                <w:vertAlign w:val="superscript"/>
              </w:rPr>
              <w:t>3</w:t>
            </w:r>
          </w:p>
        </w:tc>
        <w:tc>
          <w:tcPr>
            <w:tcW w:w="4545" w:type="dxa"/>
            <w:tcBorders>
              <w:right w:val="double" w:sz="4" w:space="0" w:color="auto"/>
            </w:tcBorders>
          </w:tcPr>
          <w:p w14:paraId="689C2D94" w14:textId="77777777" w:rsidR="00104C60" w:rsidRPr="00185CD5" w:rsidRDefault="00104C60" w:rsidP="00673ED7">
            <w:pPr>
              <w:tabs>
                <w:tab w:val="left" w:pos="-1440"/>
                <w:tab w:val="left" w:pos="-720"/>
              </w:tabs>
              <w:jc w:val="center"/>
              <w:rPr>
                <w:szCs w:val="22"/>
              </w:rPr>
            </w:pPr>
            <w:r w:rsidRPr="00185CD5">
              <w:rPr>
                <w:szCs w:val="22"/>
              </w:rPr>
              <w:t>22.1 mL</w:t>
            </w:r>
          </w:p>
          <w:p w14:paraId="4A8D87B8" w14:textId="77777777" w:rsidR="00104C60" w:rsidRPr="00185CD5" w:rsidRDefault="00104C60" w:rsidP="00673ED7">
            <w:pPr>
              <w:tabs>
                <w:tab w:val="left" w:pos="-1440"/>
                <w:tab w:val="left" w:pos="-720"/>
              </w:tabs>
              <w:jc w:val="center"/>
              <w:rPr>
                <w:b/>
                <w:szCs w:val="22"/>
              </w:rPr>
            </w:pPr>
            <w:r w:rsidRPr="00185CD5">
              <w:rPr>
                <w:b/>
                <w:szCs w:val="22"/>
              </w:rPr>
              <w:t>0.75 fl oz</w:t>
            </w:r>
          </w:p>
          <w:p w14:paraId="329C7F7A" w14:textId="77777777" w:rsidR="00104C60" w:rsidRPr="00185CD5" w:rsidRDefault="00104C60" w:rsidP="009F59EC">
            <w:pPr>
              <w:tabs>
                <w:tab w:val="left" w:pos="-1440"/>
                <w:tab w:val="left" w:pos="-720"/>
              </w:tabs>
              <w:autoSpaceDE w:val="0"/>
              <w:jc w:val="center"/>
              <w:rPr>
                <w:szCs w:val="22"/>
              </w:rPr>
            </w:pPr>
            <w:r w:rsidRPr="00185CD5">
              <w:rPr>
                <w:szCs w:val="22"/>
              </w:rPr>
              <w:t>1.35 in</w:t>
            </w:r>
            <w:r w:rsidRPr="00185CD5">
              <w:rPr>
                <w:szCs w:val="22"/>
                <w:vertAlign w:val="superscript"/>
              </w:rPr>
              <w:t>3</w:t>
            </w:r>
          </w:p>
        </w:tc>
      </w:tr>
      <w:tr w:rsidR="00104C60" w14:paraId="7A020C74" w14:textId="77777777" w:rsidTr="00322AAF">
        <w:trPr>
          <w:jc w:val="center"/>
        </w:trPr>
        <w:tc>
          <w:tcPr>
            <w:tcW w:w="5085" w:type="dxa"/>
            <w:tcBorders>
              <w:left w:val="double" w:sz="4" w:space="0" w:color="auto"/>
            </w:tcBorders>
          </w:tcPr>
          <w:p w14:paraId="1A36BCE8" w14:textId="77777777" w:rsidR="00104C60" w:rsidRDefault="00104C60" w:rsidP="00673ED7">
            <w:pPr>
              <w:jc w:val="center"/>
            </w:pPr>
            <w:r>
              <w:t>More than 798 mL to 916 mL</w:t>
            </w:r>
          </w:p>
          <w:p w14:paraId="40F9DF1B" w14:textId="77777777" w:rsidR="00104C60" w:rsidRPr="00F86E6C" w:rsidRDefault="00104C60" w:rsidP="00B56BF2">
            <w:pPr>
              <w:jc w:val="center"/>
              <w:rPr>
                <w:b/>
              </w:rPr>
            </w:pPr>
            <w:bookmarkStart w:id="1509" w:name="_Toc446212262"/>
            <w:bookmarkStart w:id="1510" w:name="_Toc446483016"/>
            <w:r w:rsidRPr="00F86E6C">
              <w:rPr>
                <w:b/>
              </w:rPr>
              <w:t>More than 27 fl oz to 31 fl oz</w:t>
            </w:r>
            <w:bookmarkEnd w:id="1509"/>
            <w:bookmarkEnd w:id="1510"/>
          </w:p>
          <w:p w14:paraId="4CF0EBF2" w14:textId="77777777" w:rsidR="00104C60" w:rsidRDefault="00104C60" w:rsidP="009F59EC">
            <w:pPr>
              <w:autoSpaceDE w:val="0"/>
              <w:jc w:val="center"/>
            </w:pPr>
            <w:r>
              <w:t>More than 48.72 in</w:t>
            </w:r>
            <w:r>
              <w:rPr>
                <w:vertAlign w:val="superscript"/>
              </w:rPr>
              <w:t>3</w:t>
            </w:r>
            <w:r>
              <w:t xml:space="preserve"> to 55.94 in</w:t>
            </w:r>
            <w:r>
              <w:rPr>
                <w:vertAlign w:val="superscript"/>
              </w:rPr>
              <w:t>3</w:t>
            </w:r>
          </w:p>
        </w:tc>
        <w:tc>
          <w:tcPr>
            <w:tcW w:w="4545" w:type="dxa"/>
            <w:tcBorders>
              <w:right w:val="double" w:sz="4" w:space="0" w:color="auto"/>
            </w:tcBorders>
          </w:tcPr>
          <w:p w14:paraId="51987449" w14:textId="77777777" w:rsidR="00104C60" w:rsidRPr="00185CD5" w:rsidRDefault="00104C60" w:rsidP="00673ED7">
            <w:pPr>
              <w:tabs>
                <w:tab w:val="left" w:pos="-1440"/>
                <w:tab w:val="left" w:pos="-720"/>
              </w:tabs>
              <w:jc w:val="center"/>
              <w:rPr>
                <w:szCs w:val="22"/>
              </w:rPr>
            </w:pPr>
            <w:r w:rsidRPr="00185CD5">
              <w:rPr>
                <w:szCs w:val="22"/>
              </w:rPr>
              <w:t>26.0 mL</w:t>
            </w:r>
          </w:p>
          <w:p w14:paraId="60B1F866" w14:textId="77777777" w:rsidR="00104C60" w:rsidRPr="00185CD5" w:rsidRDefault="00104C60" w:rsidP="00673ED7">
            <w:pPr>
              <w:tabs>
                <w:tab w:val="left" w:pos="-1440"/>
                <w:tab w:val="left" w:pos="-720"/>
              </w:tabs>
              <w:jc w:val="center"/>
              <w:rPr>
                <w:b/>
                <w:szCs w:val="22"/>
              </w:rPr>
            </w:pPr>
            <w:r w:rsidRPr="00185CD5">
              <w:rPr>
                <w:b/>
                <w:szCs w:val="22"/>
              </w:rPr>
              <w:t>0.88 fl oz</w:t>
            </w:r>
          </w:p>
          <w:p w14:paraId="26933FC4" w14:textId="77777777" w:rsidR="00104C60" w:rsidRPr="00185CD5" w:rsidRDefault="00104C60" w:rsidP="009F59EC">
            <w:pPr>
              <w:tabs>
                <w:tab w:val="left" w:pos="-1440"/>
                <w:tab w:val="left" w:pos="-720"/>
              </w:tabs>
              <w:autoSpaceDE w:val="0"/>
              <w:jc w:val="center"/>
              <w:rPr>
                <w:szCs w:val="22"/>
              </w:rPr>
            </w:pPr>
            <w:r w:rsidRPr="00185CD5">
              <w:rPr>
                <w:szCs w:val="22"/>
              </w:rPr>
              <w:t>1.58 in</w:t>
            </w:r>
            <w:r w:rsidRPr="00185CD5">
              <w:rPr>
                <w:szCs w:val="22"/>
                <w:vertAlign w:val="superscript"/>
              </w:rPr>
              <w:t>3</w:t>
            </w:r>
          </w:p>
        </w:tc>
      </w:tr>
      <w:tr w:rsidR="00104C60" w14:paraId="5F53E530" w14:textId="77777777" w:rsidTr="00322AAF">
        <w:trPr>
          <w:jc w:val="center"/>
        </w:trPr>
        <w:tc>
          <w:tcPr>
            <w:tcW w:w="5085" w:type="dxa"/>
            <w:tcBorders>
              <w:left w:val="double" w:sz="4" w:space="0" w:color="auto"/>
              <w:bottom w:val="single" w:sz="6" w:space="0" w:color="000000"/>
            </w:tcBorders>
          </w:tcPr>
          <w:p w14:paraId="3BA4BE91" w14:textId="77777777" w:rsidR="00104C60" w:rsidRDefault="00104C60" w:rsidP="00673ED7">
            <w:pPr>
              <w:tabs>
                <w:tab w:val="left" w:pos="-1440"/>
                <w:tab w:val="left" w:pos="-720"/>
              </w:tabs>
              <w:jc w:val="center"/>
            </w:pPr>
            <w:r>
              <w:t>More than 916 mL to 1.15 L</w:t>
            </w:r>
          </w:p>
          <w:p w14:paraId="3A2FA767" w14:textId="77777777" w:rsidR="00104C60" w:rsidRDefault="00104C60" w:rsidP="00673ED7">
            <w:pPr>
              <w:tabs>
                <w:tab w:val="left" w:pos="-1440"/>
                <w:tab w:val="left" w:pos="-720"/>
              </w:tabs>
              <w:jc w:val="center"/>
              <w:rPr>
                <w:b/>
              </w:rPr>
            </w:pPr>
            <w:r>
              <w:rPr>
                <w:b/>
              </w:rPr>
              <w:t>More than 31 fl oz to 39 fl oz</w:t>
            </w:r>
          </w:p>
          <w:p w14:paraId="5135F561" w14:textId="77777777" w:rsidR="00104C60" w:rsidRDefault="00104C60" w:rsidP="009F59EC">
            <w:pPr>
              <w:tabs>
                <w:tab w:val="left" w:pos="-1440"/>
                <w:tab w:val="left" w:pos="-720"/>
              </w:tabs>
              <w:autoSpaceDE w:val="0"/>
              <w:jc w:val="center"/>
            </w:pPr>
            <w:r>
              <w:t>More than 55.94 in</w:t>
            </w:r>
            <w:r>
              <w:rPr>
                <w:vertAlign w:val="superscript"/>
              </w:rPr>
              <w:t>3</w:t>
            </w:r>
            <w:r>
              <w:t xml:space="preserve"> to 70.38 in</w:t>
            </w:r>
            <w:r>
              <w:rPr>
                <w:vertAlign w:val="superscript"/>
              </w:rPr>
              <w:t>3</w:t>
            </w:r>
          </w:p>
        </w:tc>
        <w:tc>
          <w:tcPr>
            <w:tcW w:w="4545" w:type="dxa"/>
            <w:tcBorders>
              <w:bottom w:val="single" w:sz="6" w:space="0" w:color="000000"/>
              <w:right w:val="double" w:sz="4" w:space="0" w:color="auto"/>
            </w:tcBorders>
          </w:tcPr>
          <w:p w14:paraId="1E1377B6" w14:textId="77777777" w:rsidR="00104C60" w:rsidRPr="00185CD5" w:rsidRDefault="00104C60" w:rsidP="00673ED7">
            <w:pPr>
              <w:tabs>
                <w:tab w:val="left" w:pos="-1440"/>
                <w:tab w:val="left" w:pos="-720"/>
              </w:tabs>
              <w:jc w:val="center"/>
              <w:rPr>
                <w:szCs w:val="22"/>
              </w:rPr>
            </w:pPr>
            <w:r w:rsidRPr="00185CD5">
              <w:rPr>
                <w:szCs w:val="22"/>
              </w:rPr>
              <w:t>29 mL</w:t>
            </w:r>
          </w:p>
          <w:p w14:paraId="6BE4430D" w14:textId="77777777" w:rsidR="00104C60" w:rsidRPr="00185CD5" w:rsidRDefault="00104C60" w:rsidP="00673ED7">
            <w:pPr>
              <w:tabs>
                <w:tab w:val="left" w:pos="-1440"/>
                <w:tab w:val="left" w:pos="-720"/>
              </w:tabs>
              <w:jc w:val="center"/>
              <w:rPr>
                <w:b/>
                <w:szCs w:val="22"/>
              </w:rPr>
            </w:pPr>
            <w:r w:rsidRPr="00185CD5">
              <w:rPr>
                <w:b/>
                <w:szCs w:val="22"/>
              </w:rPr>
              <w:t>1 fl oz</w:t>
            </w:r>
          </w:p>
          <w:p w14:paraId="2EED43EF" w14:textId="77777777" w:rsidR="00104C60" w:rsidRPr="00185CD5" w:rsidRDefault="00104C60" w:rsidP="009F59EC">
            <w:pPr>
              <w:tabs>
                <w:tab w:val="left" w:pos="-1440"/>
                <w:tab w:val="left" w:pos="-720"/>
              </w:tabs>
              <w:autoSpaceDE w:val="0"/>
              <w:jc w:val="center"/>
              <w:rPr>
                <w:szCs w:val="22"/>
              </w:rPr>
            </w:pPr>
            <w:r w:rsidRPr="00185CD5">
              <w:rPr>
                <w:szCs w:val="22"/>
              </w:rPr>
              <w:t>1.80 in</w:t>
            </w:r>
            <w:r w:rsidRPr="00185CD5">
              <w:rPr>
                <w:szCs w:val="22"/>
                <w:vertAlign w:val="superscript"/>
              </w:rPr>
              <w:t>3</w:t>
            </w:r>
          </w:p>
        </w:tc>
      </w:tr>
      <w:tr w:rsidR="00104C60" w14:paraId="3C131793" w14:textId="77777777" w:rsidTr="00322AAF">
        <w:trPr>
          <w:jc w:val="center"/>
        </w:trPr>
        <w:tc>
          <w:tcPr>
            <w:tcW w:w="5085" w:type="dxa"/>
            <w:tcBorders>
              <w:left w:val="double" w:sz="4" w:space="0" w:color="auto"/>
              <w:bottom w:val="single" w:sz="6" w:space="0" w:color="000000"/>
            </w:tcBorders>
          </w:tcPr>
          <w:p w14:paraId="308C5993" w14:textId="77777777" w:rsidR="00104C60" w:rsidRDefault="00104C60" w:rsidP="00673ED7">
            <w:pPr>
              <w:tabs>
                <w:tab w:val="left" w:pos="-1440"/>
                <w:tab w:val="left" w:pos="-720"/>
              </w:tabs>
              <w:jc w:val="center"/>
            </w:pPr>
            <w:r>
              <w:t>More than 1.15 L to 1.62 L</w:t>
            </w:r>
          </w:p>
          <w:p w14:paraId="13552EE7" w14:textId="77777777" w:rsidR="00104C60" w:rsidRDefault="00104C60" w:rsidP="00673ED7">
            <w:pPr>
              <w:tabs>
                <w:tab w:val="left" w:pos="-1440"/>
                <w:tab w:val="left" w:pos="-720"/>
              </w:tabs>
              <w:jc w:val="center"/>
              <w:rPr>
                <w:b/>
              </w:rPr>
            </w:pPr>
            <w:r>
              <w:rPr>
                <w:b/>
              </w:rPr>
              <w:t>More than 39 fl oz to 55 fl oz</w:t>
            </w:r>
          </w:p>
          <w:p w14:paraId="45F506DF" w14:textId="77777777" w:rsidR="00104C60" w:rsidRDefault="00104C60" w:rsidP="009F59EC">
            <w:pPr>
              <w:tabs>
                <w:tab w:val="left" w:pos="-1440"/>
                <w:tab w:val="left" w:pos="-720"/>
              </w:tabs>
              <w:autoSpaceDE w:val="0"/>
              <w:jc w:val="center"/>
            </w:pPr>
            <w:r>
              <w:t>More than 70.38 in</w:t>
            </w:r>
            <w:r>
              <w:rPr>
                <w:vertAlign w:val="superscript"/>
              </w:rPr>
              <w:t>3</w:t>
            </w:r>
            <w:r>
              <w:t xml:space="preserve"> to 99.25 in</w:t>
            </w:r>
            <w:r>
              <w:rPr>
                <w:vertAlign w:val="superscript"/>
              </w:rPr>
              <w:t>3</w:t>
            </w:r>
          </w:p>
        </w:tc>
        <w:tc>
          <w:tcPr>
            <w:tcW w:w="4545" w:type="dxa"/>
            <w:tcBorders>
              <w:bottom w:val="single" w:sz="6" w:space="0" w:color="000000"/>
              <w:right w:val="double" w:sz="4" w:space="0" w:color="auto"/>
            </w:tcBorders>
          </w:tcPr>
          <w:p w14:paraId="64156044" w14:textId="77777777" w:rsidR="00104C60" w:rsidRPr="00185CD5" w:rsidRDefault="00104C60" w:rsidP="00673ED7">
            <w:pPr>
              <w:tabs>
                <w:tab w:val="left" w:pos="-1440"/>
                <w:tab w:val="left" w:pos="-720"/>
              </w:tabs>
              <w:jc w:val="center"/>
              <w:rPr>
                <w:szCs w:val="22"/>
              </w:rPr>
            </w:pPr>
            <w:r w:rsidRPr="00185CD5">
              <w:rPr>
                <w:szCs w:val="22"/>
              </w:rPr>
              <w:t>36 mL</w:t>
            </w:r>
          </w:p>
          <w:p w14:paraId="231B06F1" w14:textId="77777777" w:rsidR="00104C60" w:rsidRPr="00185CD5" w:rsidRDefault="00104C60" w:rsidP="00673ED7">
            <w:pPr>
              <w:tabs>
                <w:tab w:val="left" w:pos="-1440"/>
                <w:tab w:val="left" w:pos="-720"/>
              </w:tabs>
              <w:jc w:val="center"/>
              <w:rPr>
                <w:b/>
                <w:szCs w:val="22"/>
              </w:rPr>
            </w:pPr>
            <w:r w:rsidRPr="00185CD5">
              <w:rPr>
                <w:b/>
                <w:szCs w:val="22"/>
              </w:rPr>
              <w:t>1.25 fl oz</w:t>
            </w:r>
          </w:p>
          <w:p w14:paraId="5EE61727" w14:textId="77777777" w:rsidR="00104C60" w:rsidRPr="00185CD5" w:rsidRDefault="00104C60" w:rsidP="009F59EC">
            <w:pPr>
              <w:tabs>
                <w:tab w:val="left" w:pos="-1440"/>
                <w:tab w:val="left" w:pos="-720"/>
              </w:tabs>
              <w:autoSpaceDE w:val="0"/>
              <w:jc w:val="center"/>
              <w:rPr>
                <w:szCs w:val="22"/>
                <w:vertAlign w:val="superscript"/>
              </w:rPr>
            </w:pPr>
            <w:r w:rsidRPr="00185CD5">
              <w:rPr>
                <w:szCs w:val="22"/>
              </w:rPr>
              <w:t>2.25 in</w:t>
            </w:r>
            <w:r w:rsidRPr="00185CD5">
              <w:rPr>
                <w:szCs w:val="22"/>
                <w:vertAlign w:val="superscript"/>
              </w:rPr>
              <w:t>3</w:t>
            </w:r>
          </w:p>
        </w:tc>
      </w:tr>
      <w:tr w:rsidR="00104C60" w14:paraId="53261ABA" w14:textId="77777777" w:rsidTr="00322AAF">
        <w:trPr>
          <w:jc w:val="center"/>
        </w:trPr>
        <w:tc>
          <w:tcPr>
            <w:tcW w:w="5085" w:type="dxa"/>
            <w:tcBorders>
              <w:top w:val="single" w:sz="6" w:space="0" w:color="000000"/>
              <w:left w:val="double" w:sz="4" w:space="0" w:color="auto"/>
            </w:tcBorders>
          </w:tcPr>
          <w:p w14:paraId="437C252A" w14:textId="77777777" w:rsidR="00104C60" w:rsidRDefault="00104C60" w:rsidP="00673ED7">
            <w:pPr>
              <w:tabs>
                <w:tab w:val="left" w:pos="-1440"/>
                <w:tab w:val="left" w:pos="-720"/>
              </w:tabs>
              <w:jc w:val="center"/>
            </w:pPr>
            <w:r>
              <w:t>More than 1.62 L to 2.04 L</w:t>
            </w:r>
          </w:p>
          <w:p w14:paraId="0CAA9008" w14:textId="77777777" w:rsidR="00104C60" w:rsidRDefault="00104C60" w:rsidP="00673ED7">
            <w:pPr>
              <w:tabs>
                <w:tab w:val="left" w:pos="-1440"/>
                <w:tab w:val="left" w:pos="-720"/>
              </w:tabs>
              <w:jc w:val="center"/>
              <w:rPr>
                <w:b/>
              </w:rPr>
            </w:pPr>
            <w:r>
              <w:rPr>
                <w:b/>
              </w:rPr>
              <w:t>More than 55 fl oz to 69 fl oz</w:t>
            </w:r>
          </w:p>
          <w:p w14:paraId="0664393C" w14:textId="77777777" w:rsidR="00104C60" w:rsidRDefault="00104C60" w:rsidP="00815307">
            <w:pPr>
              <w:tabs>
                <w:tab w:val="left" w:pos="-1440"/>
                <w:tab w:val="left" w:pos="-720"/>
              </w:tabs>
              <w:autoSpaceDE w:val="0"/>
              <w:jc w:val="center"/>
            </w:pPr>
            <w:r>
              <w:t>More than 99.25 in</w:t>
            </w:r>
            <w:r>
              <w:rPr>
                <w:vertAlign w:val="superscript"/>
              </w:rPr>
              <w:t>3</w:t>
            </w:r>
            <w:r>
              <w:t xml:space="preserve"> to 124.5 in</w:t>
            </w:r>
            <w:r>
              <w:rPr>
                <w:vertAlign w:val="superscript"/>
              </w:rPr>
              <w:t>3</w:t>
            </w:r>
          </w:p>
        </w:tc>
        <w:tc>
          <w:tcPr>
            <w:tcW w:w="4545" w:type="dxa"/>
            <w:tcBorders>
              <w:top w:val="single" w:sz="6" w:space="0" w:color="000000"/>
              <w:right w:val="double" w:sz="4" w:space="0" w:color="auto"/>
            </w:tcBorders>
          </w:tcPr>
          <w:p w14:paraId="4DF45A5C" w14:textId="77777777" w:rsidR="00104C60" w:rsidRDefault="00104C60" w:rsidP="00673ED7">
            <w:pPr>
              <w:tabs>
                <w:tab w:val="left" w:pos="-1440"/>
                <w:tab w:val="left" w:pos="-720"/>
              </w:tabs>
              <w:jc w:val="center"/>
            </w:pPr>
            <w:r>
              <w:t>44 mL</w:t>
            </w:r>
          </w:p>
          <w:p w14:paraId="323B51AA" w14:textId="77777777" w:rsidR="00104C60" w:rsidRDefault="00104C60" w:rsidP="00673ED7">
            <w:pPr>
              <w:tabs>
                <w:tab w:val="left" w:pos="-1440"/>
                <w:tab w:val="left" w:pos="-720"/>
              </w:tabs>
              <w:jc w:val="center"/>
            </w:pPr>
            <w:r>
              <w:rPr>
                <w:b/>
              </w:rPr>
              <w:t>1.5 fl oz</w:t>
            </w:r>
          </w:p>
          <w:p w14:paraId="28B8C339" w14:textId="77777777" w:rsidR="00104C60" w:rsidRDefault="00104C60" w:rsidP="00815307">
            <w:pPr>
              <w:tabs>
                <w:tab w:val="left" w:pos="-1440"/>
                <w:tab w:val="left" w:pos="-720"/>
              </w:tabs>
              <w:autoSpaceDE w:val="0"/>
              <w:jc w:val="center"/>
            </w:pPr>
            <w:r>
              <w:t>2.70 in</w:t>
            </w:r>
            <w:r>
              <w:rPr>
                <w:vertAlign w:val="superscript"/>
              </w:rPr>
              <w:t>3</w:t>
            </w:r>
          </w:p>
        </w:tc>
      </w:tr>
      <w:tr w:rsidR="00104C60" w14:paraId="44423EF1" w14:textId="77777777" w:rsidTr="00322AAF">
        <w:trPr>
          <w:jc w:val="center"/>
        </w:trPr>
        <w:tc>
          <w:tcPr>
            <w:tcW w:w="5085" w:type="dxa"/>
            <w:tcBorders>
              <w:left w:val="double" w:sz="4" w:space="0" w:color="auto"/>
            </w:tcBorders>
          </w:tcPr>
          <w:p w14:paraId="77DC342C" w14:textId="77777777" w:rsidR="00104C60" w:rsidRDefault="00104C60" w:rsidP="00673ED7">
            <w:pPr>
              <w:tabs>
                <w:tab w:val="left" w:pos="-1440"/>
                <w:tab w:val="left" w:pos="-720"/>
              </w:tabs>
              <w:jc w:val="center"/>
            </w:pPr>
            <w:r>
              <w:t>More than 2.04 L to 2.51 L</w:t>
            </w:r>
          </w:p>
          <w:p w14:paraId="55CA7DAF" w14:textId="77777777" w:rsidR="00104C60" w:rsidRDefault="00104C60" w:rsidP="00673ED7">
            <w:pPr>
              <w:tabs>
                <w:tab w:val="left" w:pos="-1440"/>
                <w:tab w:val="left" w:pos="-720"/>
              </w:tabs>
              <w:jc w:val="center"/>
              <w:rPr>
                <w:b/>
              </w:rPr>
            </w:pPr>
            <w:r>
              <w:rPr>
                <w:b/>
              </w:rPr>
              <w:t>More than 69 fl oz to 85 fl oz</w:t>
            </w:r>
          </w:p>
          <w:p w14:paraId="54448C99" w14:textId="77777777" w:rsidR="00104C60" w:rsidRDefault="00104C60" w:rsidP="00815307">
            <w:pPr>
              <w:tabs>
                <w:tab w:val="left" w:pos="-1440"/>
                <w:tab w:val="left" w:pos="-720"/>
              </w:tabs>
              <w:autoSpaceDE w:val="0"/>
              <w:jc w:val="center"/>
            </w:pPr>
            <w:r>
              <w:t>More than 124.5 in</w:t>
            </w:r>
            <w:r>
              <w:rPr>
                <w:vertAlign w:val="superscript"/>
              </w:rPr>
              <w:t>3</w:t>
            </w:r>
            <w:r>
              <w:t xml:space="preserve"> to 153.3 in</w:t>
            </w:r>
            <w:r>
              <w:rPr>
                <w:vertAlign w:val="superscript"/>
              </w:rPr>
              <w:t>3</w:t>
            </w:r>
          </w:p>
        </w:tc>
        <w:tc>
          <w:tcPr>
            <w:tcW w:w="4545" w:type="dxa"/>
            <w:tcBorders>
              <w:right w:val="double" w:sz="4" w:space="0" w:color="auto"/>
            </w:tcBorders>
          </w:tcPr>
          <w:p w14:paraId="64D2A43E" w14:textId="77777777" w:rsidR="00104C60" w:rsidRDefault="00104C60" w:rsidP="00673ED7">
            <w:pPr>
              <w:tabs>
                <w:tab w:val="left" w:pos="-1440"/>
                <w:tab w:val="left" w:pos="-720"/>
              </w:tabs>
              <w:jc w:val="center"/>
            </w:pPr>
            <w:r>
              <w:t>51 mL</w:t>
            </w:r>
          </w:p>
          <w:p w14:paraId="7FF3D67B" w14:textId="77777777" w:rsidR="00104C60" w:rsidRDefault="00104C60" w:rsidP="00673ED7">
            <w:pPr>
              <w:tabs>
                <w:tab w:val="left" w:pos="-1440"/>
                <w:tab w:val="left" w:pos="-720"/>
              </w:tabs>
              <w:jc w:val="center"/>
              <w:rPr>
                <w:b/>
              </w:rPr>
            </w:pPr>
            <w:r>
              <w:rPr>
                <w:b/>
              </w:rPr>
              <w:t>1.75 fl oz</w:t>
            </w:r>
          </w:p>
          <w:p w14:paraId="48782578" w14:textId="77777777" w:rsidR="00104C60" w:rsidRDefault="00104C60" w:rsidP="00815307">
            <w:pPr>
              <w:tabs>
                <w:tab w:val="left" w:pos="-1440"/>
                <w:tab w:val="left" w:pos="-720"/>
              </w:tabs>
              <w:autoSpaceDE w:val="0"/>
              <w:jc w:val="center"/>
            </w:pPr>
            <w:r>
              <w:t>3.1 in</w:t>
            </w:r>
            <w:r>
              <w:rPr>
                <w:vertAlign w:val="superscript"/>
              </w:rPr>
              <w:t>3</w:t>
            </w:r>
          </w:p>
        </w:tc>
      </w:tr>
      <w:tr w:rsidR="00104C60" w14:paraId="484C1436" w14:textId="77777777" w:rsidTr="00322AAF">
        <w:trPr>
          <w:jc w:val="center"/>
        </w:trPr>
        <w:tc>
          <w:tcPr>
            <w:tcW w:w="5085" w:type="dxa"/>
            <w:tcBorders>
              <w:left w:val="double" w:sz="4" w:space="0" w:color="auto"/>
            </w:tcBorders>
          </w:tcPr>
          <w:p w14:paraId="3C756EEE" w14:textId="77777777" w:rsidR="00104C60" w:rsidRDefault="00104C60" w:rsidP="00673ED7">
            <w:pPr>
              <w:tabs>
                <w:tab w:val="left" w:pos="-1440"/>
                <w:tab w:val="left" w:pos="-720"/>
              </w:tabs>
              <w:jc w:val="center"/>
            </w:pPr>
            <w:r>
              <w:t>More than 2.51 L to 3.04 L</w:t>
            </w:r>
          </w:p>
          <w:p w14:paraId="002D6FF7" w14:textId="77777777" w:rsidR="00104C60" w:rsidRDefault="00104C60" w:rsidP="00673ED7">
            <w:pPr>
              <w:tabs>
                <w:tab w:val="left" w:pos="-1440"/>
                <w:tab w:val="left" w:pos="-720"/>
              </w:tabs>
              <w:jc w:val="center"/>
              <w:rPr>
                <w:b/>
              </w:rPr>
            </w:pPr>
            <w:r>
              <w:rPr>
                <w:b/>
              </w:rPr>
              <w:t>More than 85 fl oz to 103 fl oz</w:t>
            </w:r>
          </w:p>
          <w:p w14:paraId="6A2CFF7D" w14:textId="77777777" w:rsidR="00104C60" w:rsidRDefault="00104C60" w:rsidP="00815307">
            <w:pPr>
              <w:tabs>
                <w:tab w:val="left" w:pos="-1440"/>
                <w:tab w:val="left" w:pos="-720"/>
              </w:tabs>
              <w:autoSpaceDE w:val="0"/>
              <w:jc w:val="center"/>
            </w:pPr>
            <w:r w:rsidRPr="00682ED1">
              <w:t>More than 153.3 in</w:t>
            </w:r>
            <w:r w:rsidRPr="00682ED1">
              <w:rPr>
                <w:vertAlign w:val="superscript"/>
              </w:rPr>
              <w:t>3</w:t>
            </w:r>
            <w:r w:rsidRPr="00682ED1">
              <w:t xml:space="preserve"> to 185.8 in</w:t>
            </w:r>
            <w:r w:rsidRPr="00682ED1">
              <w:rPr>
                <w:vertAlign w:val="superscript"/>
              </w:rPr>
              <w:t>3</w:t>
            </w:r>
          </w:p>
        </w:tc>
        <w:tc>
          <w:tcPr>
            <w:tcW w:w="4545" w:type="dxa"/>
            <w:tcBorders>
              <w:right w:val="double" w:sz="4" w:space="0" w:color="auto"/>
            </w:tcBorders>
          </w:tcPr>
          <w:p w14:paraId="5B52576B" w14:textId="77777777" w:rsidR="00104C60" w:rsidRDefault="00104C60" w:rsidP="00673ED7">
            <w:pPr>
              <w:tabs>
                <w:tab w:val="left" w:pos="-1440"/>
                <w:tab w:val="left" w:pos="-720"/>
              </w:tabs>
              <w:jc w:val="center"/>
            </w:pPr>
            <w:r>
              <w:t>59 mL</w:t>
            </w:r>
          </w:p>
          <w:p w14:paraId="00F09983" w14:textId="77777777" w:rsidR="00104C60" w:rsidRDefault="00104C60" w:rsidP="00673ED7">
            <w:pPr>
              <w:tabs>
                <w:tab w:val="left" w:pos="-1440"/>
                <w:tab w:val="left" w:pos="-720"/>
              </w:tabs>
              <w:jc w:val="center"/>
              <w:rPr>
                <w:b/>
              </w:rPr>
            </w:pPr>
            <w:r>
              <w:rPr>
                <w:b/>
              </w:rPr>
              <w:t>2 fl oz</w:t>
            </w:r>
          </w:p>
          <w:p w14:paraId="293DF0D0" w14:textId="77777777" w:rsidR="00104C60" w:rsidRDefault="00104C60" w:rsidP="00815307">
            <w:pPr>
              <w:tabs>
                <w:tab w:val="left" w:pos="-1440"/>
                <w:tab w:val="left" w:pos="-720"/>
              </w:tabs>
              <w:autoSpaceDE w:val="0"/>
              <w:jc w:val="center"/>
            </w:pPr>
            <w:r>
              <w:t>3.6 in</w:t>
            </w:r>
            <w:r>
              <w:rPr>
                <w:vertAlign w:val="superscript"/>
              </w:rPr>
              <w:t>3</w:t>
            </w:r>
          </w:p>
        </w:tc>
      </w:tr>
      <w:tr w:rsidR="00104C60" w14:paraId="0C2F7416" w14:textId="77777777" w:rsidTr="00322AAF">
        <w:trPr>
          <w:trHeight w:val="723"/>
          <w:jc w:val="center"/>
        </w:trPr>
        <w:tc>
          <w:tcPr>
            <w:tcW w:w="5085" w:type="dxa"/>
            <w:tcBorders>
              <w:left w:val="double" w:sz="4" w:space="0" w:color="auto"/>
            </w:tcBorders>
          </w:tcPr>
          <w:p w14:paraId="29B026E2" w14:textId="77777777" w:rsidR="00104C60" w:rsidRDefault="00104C60" w:rsidP="00673ED7">
            <w:pPr>
              <w:tabs>
                <w:tab w:val="left" w:pos="-1440"/>
                <w:tab w:val="left" w:pos="-720"/>
              </w:tabs>
              <w:jc w:val="center"/>
            </w:pPr>
            <w:r>
              <w:t>More than 3.04 L to 4.73 L</w:t>
            </w:r>
          </w:p>
          <w:p w14:paraId="65D0845D" w14:textId="77777777" w:rsidR="00104C60" w:rsidRDefault="00104C60" w:rsidP="00673ED7">
            <w:pPr>
              <w:tabs>
                <w:tab w:val="left" w:pos="-1440"/>
                <w:tab w:val="left" w:pos="-720"/>
              </w:tabs>
              <w:jc w:val="center"/>
              <w:rPr>
                <w:b/>
              </w:rPr>
            </w:pPr>
            <w:r>
              <w:rPr>
                <w:b/>
              </w:rPr>
              <w:t>More than 103 fl oz to 160 fl oz</w:t>
            </w:r>
          </w:p>
          <w:p w14:paraId="0B72E2F1" w14:textId="77777777" w:rsidR="00104C60" w:rsidRDefault="00104C60" w:rsidP="00815307">
            <w:pPr>
              <w:tabs>
                <w:tab w:val="left" w:pos="-1440"/>
                <w:tab w:val="left" w:pos="-720"/>
              </w:tabs>
              <w:autoSpaceDE w:val="0"/>
              <w:jc w:val="center"/>
            </w:pPr>
            <w:r>
              <w:t>More than 185.8 in</w:t>
            </w:r>
            <w:r>
              <w:rPr>
                <w:vertAlign w:val="superscript"/>
              </w:rPr>
              <w:t>3</w:t>
            </w:r>
            <w:r>
              <w:t xml:space="preserve"> to 288.7 in</w:t>
            </w:r>
            <w:r>
              <w:rPr>
                <w:vertAlign w:val="superscript"/>
              </w:rPr>
              <w:t>3</w:t>
            </w:r>
          </w:p>
        </w:tc>
        <w:tc>
          <w:tcPr>
            <w:tcW w:w="4545" w:type="dxa"/>
            <w:tcBorders>
              <w:right w:val="double" w:sz="4" w:space="0" w:color="auto"/>
            </w:tcBorders>
          </w:tcPr>
          <w:p w14:paraId="5178F464" w14:textId="77777777" w:rsidR="00104C60" w:rsidRDefault="00104C60" w:rsidP="00673ED7">
            <w:pPr>
              <w:tabs>
                <w:tab w:val="left" w:pos="-1440"/>
                <w:tab w:val="left" w:pos="-720"/>
              </w:tabs>
              <w:jc w:val="center"/>
            </w:pPr>
            <w:r>
              <w:t>73 mL</w:t>
            </w:r>
          </w:p>
          <w:p w14:paraId="28448D0D" w14:textId="77777777" w:rsidR="00104C60" w:rsidRDefault="00104C60" w:rsidP="00673ED7">
            <w:pPr>
              <w:tabs>
                <w:tab w:val="left" w:pos="-1440"/>
                <w:tab w:val="left" w:pos="-720"/>
              </w:tabs>
              <w:jc w:val="center"/>
              <w:rPr>
                <w:b/>
              </w:rPr>
            </w:pPr>
            <w:r>
              <w:rPr>
                <w:b/>
              </w:rPr>
              <w:t>2.5 fl oz</w:t>
            </w:r>
          </w:p>
          <w:p w14:paraId="68E3F4B3" w14:textId="77777777" w:rsidR="00104C60" w:rsidRDefault="00104C60" w:rsidP="00815307">
            <w:pPr>
              <w:tabs>
                <w:tab w:val="left" w:pos="-1440"/>
                <w:tab w:val="left" w:pos="-720"/>
              </w:tabs>
              <w:autoSpaceDE w:val="0"/>
              <w:jc w:val="center"/>
            </w:pPr>
            <w:r>
              <w:t>4.5 in</w:t>
            </w:r>
            <w:r>
              <w:rPr>
                <w:vertAlign w:val="superscript"/>
              </w:rPr>
              <w:t>3</w:t>
            </w:r>
          </w:p>
        </w:tc>
      </w:tr>
      <w:tr w:rsidR="00104C60" w14:paraId="46266BE1" w14:textId="77777777" w:rsidTr="00322AAF">
        <w:trPr>
          <w:jc w:val="center"/>
        </w:trPr>
        <w:tc>
          <w:tcPr>
            <w:tcW w:w="5085" w:type="dxa"/>
            <w:tcBorders>
              <w:left w:val="double" w:sz="4" w:space="0" w:color="auto"/>
            </w:tcBorders>
          </w:tcPr>
          <w:p w14:paraId="1385298A" w14:textId="77777777" w:rsidR="00104C60" w:rsidRDefault="00104C60" w:rsidP="00673ED7">
            <w:pPr>
              <w:tabs>
                <w:tab w:val="left" w:pos="-1440"/>
                <w:tab w:val="left" w:pos="-720"/>
              </w:tabs>
              <w:jc w:val="center"/>
            </w:pPr>
            <w:r>
              <w:t>More than 4.73 L to 5.48 L</w:t>
            </w:r>
          </w:p>
          <w:p w14:paraId="769759CA" w14:textId="77777777" w:rsidR="00104C60" w:rsidRDefault="00104C60" w:rsidP="00673ED7">
            <w:pPr>
              <w:tabs>
                <w:tab w:val="left" w:pos="-1440"/>
                <w:tab w:val="left" w:pos="-720"/>
              </w:tabs>
              <w:jc w:val="center"/>
            </w:pPr>
            <w:r>
              <w:rPr>
                <w:b/>
              </w:rPr>
              <w:t>More than 160 fl oz to 185.6 fl oz</w:t>
            </w:r>
          </w:p>
          <w:p w14:paraId="275C7F3D" w14:textId="77777777" w:rsidR="00104C60" w:rsidRDefault="00104C60" w:rsidP="00815307">
            <w:pPr>
              <w:tabs>
                <w:tab w:val="left" w:pos="-1440"/>
                <w:tab w:val="left" w:pos="-720"/>
              </w:tabs>
              <w:autoSpaceDE w:val="0"/>
              <w:jc w:val="center"/>
            </w:pPr>
            <w:r w:rsidRPr="00682ED1">
              <w:t>More than 288.7 in</w:t>
            </w:r>
            <w:r w:rsidRPr="00682ED1">
              <w:rPr>
                <w:vertAlign w:val="superscript"/>
              </w:rPr>
              <w:t>3</w:t>
            </w:r>
            <w:r w:rsidRPr="00682ED1">
              <w:t xml:space="preserve"> to 334.9 in</w:t>
            </w:r>
            <w:r w:rsidRPr="00682ED1">
              <w:rPr>
                <w:vertAlign w:val="superscript"/>
              </w:rPr>
              <w:t>3</w:t>
            </w:r>
          </w:p>
        </w:tc>
        <w:tc>
          <w:tcPr>
            <w:tcW w:w="4545" w:type="dxa"/>
            <w:tcBorders>
              <w:right w:val="double" w:sz="4" w:space="0" w:color="auto"/>
            </w:tcBorders>
          </w:tcPr>
          <w:p w14:paraId="228A0D85" w14:textId="77777777" w:rsidR="00104C60" w:rsidRDefault="00104C60" w:rsidP="00673ED7">
            <w:pPr>
              <w:tabs>
                <w:tab w:val="left" w:pos="-1440"/>
                <w:tab w:val="left" w:pos="-720"/>
              </w:tabs>
              <w:jc w:val="center"/>
            </w:pPr>
            <w:r>
              <w:t>88 mL</w:t>
            </w:r>
          </w:p>
          <w:p w14:paraId="2535704C" w14:textId="77777777" w:rsidR="00104C60" w:rsidRDefault="00104C60" w:rsidP="00673ED7">
            <w:pPr>
              <w:tabs>
                <w:tab w:val="left" w:pos="-1440"/>
                <w:tab w:val="left" w:pos="-720"/>
              </w:tabs>
              <w:jc w:val="center"/>
              <w:rPr>
                <w:b/>
              </w:rPr>
            </w:pPr>
            <w:r>
              <w:rPr>
                <w:b/>
              </w:rPr>
              <w:t>3 fl oz</w:t>
            </w:r>
          </w:p>
          <w:p w14:paraId="0E21EA4E" w14:textId="77777777" w:rsidR="00104C60" w:rsidRDefault="00104C60" w:rsidP="00815307">
            <w:pPr>
              <w:tabs>
                <w:tab w:val="left" w:pos="-1440"/>
                <w:tab w:val="left" w:pos="-720"/>
              </w:tabs>
              <w:autoSpaceDE w:val="0"/>
              <w:jc w:val="center"/>
            </w:pPr>
            <w:r>
              <w:t>5.4 in</w:t>
            </w:r>
            <w:r>
              <w:rPr>
                <w:vertAlign w:val="superscript"/>
              </w:rPr>
              <w:t>3</w:t>
            </w:r>
          </w:p>
        </w:tc>
      </w:tr>
      <w:tr w:rsidR="00104C60" w14:paraId="6C776E63" w14:textId="77777777" w:rsidTr="00322AAF">
        <w:trPr>
          <w:jc w:val="center"/>
        </w:trPr>
        <w:tc>
          <w:tcPr>
            <w:tcW w:w="5085" w:type="dxa"/>
            <w:tcBorders>
              <w:left w:val="double" w:sz="4" w:space="0" w:color="auto"/>
            </w:tcBorders>
          </w:tcPr>
          <w:p w14:paraId="4B0583C2" w14:textId="77777777" w:rsidR="00104C60" w:rsidRDefault="00104C60" w:rsidP="00673ED7">
            <w:pPr>
              <w:tabs>
                <w:tab w:val="left" w:pos="-1440"/>
                <w:tab w:val="left" w:pos="-720"/>
              </w:tabs>
              <w:jc w:val="center"/>
            </w:pPr>
            <w:r>
              <w:t>More than 5.48 L to 7.09 L</w:t>
            </w:r>
          </w:p>
          <w:p w14:paraId="2D9C8E55" w14:textId="77777777" w:rsidR="00104C60" w:rsidRDefault="00104C60" w:rsidP="00673ED7">
            <w:pPr>
              <w:tabs>
                <w:tab w:val="left" w:pos="-1440"/>
                <w:tab w:val="left" w:pos="-720"/>
              </w:tabs>
              <w:jc w:val="center"/>
              <w:rPr>
                <w:b/>
              </w:rPr>
            </w:pPr>
            <w:r>
              <w:rPr>
                <w:b/>
              </w:rPr>
              <w:t>More than 185.6 fl oz to 240 fl oz</w:t>
            </w:r>
          </w:p>
          <w:p w14:paraId="6A0D1916" w14:textId="77777777" w:rsidR="00104C60" w:rsidRDefault="00104C60" w:rsidP="00815307">
            <w:pPr>
              <w:tabs>
                <w:tab w:val="left" w:pos="-1440"/>
                <w:tab w:val="left" w:pos="-720"/>
              </w:tabs>
              <w:autoSpaceDE w:val="0"/>
              <w:jc w:val="center"/>
            </w:pPr>
            <w:r>
              <w:t>More than 334.9 in</w:t>
            </w:r>
            <w:r>
              <w:rPr>
                <w:vertAlign w:val="superscript"/>
              </w:rPr>
              <w:t xml:space="preserve">3 </w:t>
            </w:r>
            <w:r>
              <w:t>to 443.1 in</w:t>
            </w:r>
            <w:r>
              <w:rPr>
                <w:vertAlign w:val="superscript"/>
              </w:rPr>
              <w:t>3</w:t>
            </w:r>
          </w:p>
        </w:tc>
        <w:tc>
          <w:tcPr>
            <w:tcW w:w="4545" w:type="dxa"/>
            <w:tcBorders>
              <w:right w:val="double" w:sz="4" w:space="0" w:color="auto"/>
            </w:tcBorders>
          </w:tcPr>
          <w:p w14:paraId="13884267" w14:textId="77777777" w:rsidR="00104C60" w:rsidRDefault="00104C60" w:rsidP="00673ED7">
            <w:pPr>
              <w:tabs>
                <w:tab w:val="left" w:pos="-1440"/>
                <w:tab w:val="left" w:pos="-720"/>
              </w:tabs>
              <w:jc w:val="center"/>
            </w:pPr>
            <w:r>
              <w:t>103 mL</w:t>
            </w:r>
          </w:p>
          <w:p w14:paraId="6D6821FD" w14:textId="77777777" w:rsidR="00104C60" w:rsidRDefault="00104C60" w:rsidP="00673ED7">
            <w:pPr>
              <w:tabs>
                <w:tab w:val="left" w:pos="-1440"/>
                <w:tab w:val="left" w:pos="-720"/>
              </w:tabs>
              <w:jc w:val="center"/>
              <w:rPr>
                <w:b/>
              </w:rPr>
            </w:pPr>
            <w:r>
              <w:rPr>
                <w:b/>
              </w:rPr>
              <w:t>3.5 fl oz</w:t>
            </w:r>
          </w:p>
          <w:p w14:paraId="4EECC612" w14:textId="77777777" w:rsidR="00104C60" w:rsidRDefault="00104C60" w:rsidP="00815307">
            <w:pPr>
              <w:tabs>
                <w:tab w:val="left" w:pos="-1440"/>
                <w:tab w:val="left" w:pos="-720"/>
              </w:tabs>
              <w:autoSpaceDE w:val="0"/>
              <w:jc w:val="center"/>
            </w:pPr>
            <w:r>
              <w:t>6.3 in</w:t>
            </w:r>
            <w:r>
              <w:rPr>
                <w:vertAlign w:val="superscript"/>
              </w:rPr>
              <w:t>3</w:t>
            </w:r>
          </w:p>
        </w:tc>
      </w:tr>
      <w:tr w:rsidR="00104C60" w14:paraId="059A38E3" w14:textId="77777777" w:rsidTr="00322AAF">
        <w:trPr>
          <w:jc w:val="center"/>
        </w:trPr>
        <w:tc>
          <w:tcPr>
            <w:tcW w:w="5085" w:type="dxa"/>
            <w:tcBorders>
              <w:left w:val="double" w:sz="4" w:space="0" w:color="auto"/>
            </w:tcBorders>
          </w:tcPr>
          <w:p w14:paraId="3CD2C19A" w14:textId="77777777" w:rsidR="00104C60" w:rsidRDefault="00104C60" w:rsidP="00673ED7">
            <w:pPr>
              <w:tabs>
                <w:tab w:val="left" w:pos="-1440"/>
                <w:tab w:val="left" w:pos="-720"/>
              </w:tabs>
              <w:jc w:val="center"/>
            </w:pPr>
            <w:r>
              <w:t>More than 7.09 L to 8.04 L</w:t>
            </w:r>
          </w:p>
          <w:p w14:paraId="7C5A11AD" w14:textId="77777777" w:rsidR="00104C60" w:rsidRDefault="00104C60" w:rsidP="00673ED7">
            <w:pPr>
              <w:tabs>
                <w:tab w:val="left" w:pos="-1440"/>
                <w:tab w:val="left" w:pos="-720"/>
              </w:tabs>
              <w:jc w:val="center"/>
              <w:rPr>
                <w:b/>
              </w:rPr>
            </w:pPr>
            <w:r>
              <w:rPr>
                <w:b/>
              </w:rPr>
              <w:t>More than 240 fl oz to 272 fl oz</w:t>
            </w:r>
          </w:p>
          <w:p w14:paraId="266506CC" w14:textId="77777777" w:rsidR="00104C60" w:rsidRDefault="00104C60" w:rsidP="00815307">
            <w:pPr>
              <w:tabs>
                <w:tab w:val="left" w:pos="-1440"/>
                <w:tab w:val="left" w:pos="-720"/>
              </w:tabs>
              <w:autoSpaceDE w:val="0"/>
              <w:jc w:val="center"/>
            </w:pPr>
            <w:r w:rsidRPr="00682ED1">
              <w:lastRenderedPageBreak/>
              <w:t>More than 443.1 in</w:t>
            </w:r>
            <w:r w:rsidRPr="00682ED1">
              <w:rPr>
                <w:vertAlign w:val="superscript"/>
              </w:rPr>
              <w:t>3</w:t>
            </w:r>
            <w:r w:rsidRPr="00682ED1">
              <w:t xml:space="preserve"> to 490.8 in</w:t>
            </w:r>
            <w:r w:rsidRPr="00682ED1">
              <w:rPr>
                <w:vertAlign w:val="superscript"/>
              </w:rPr>
              <w:t>3</w:t>
            </w:r>
          </w:p>
        </w:tc>
        <w:tc>
          <w:tcPr>
            <w:tcW w:w="4545" w:type="dxa"/>
            <w:tcBorders>
              <w:right w:val="double" w:sz="4" w:space="0" w:color="auto"/>
            </w:tcBorders>
          </w:tcPr>
          <w:p w14:paraId="0CC277C9" w14:textId="77777777" w:rsidR="00104C60" w:rsidRDefault="00104C60" w:rsidP="00673ED7">
            <w:pPr>
              <w:tabs>
                <w:tab w:val="left" w:pos="-1440"/>
                <w:tab w:val="left" w:pos="-720"/>
              </w:tabs>
              <w:jc w:val="center"/>
            </w:pPr>
            <w:r>
              <w:lastRenderedPageBreak/>
              <w:t>118 mL</w:t>
            </w:r>
          </w:p>
          <w:p w14:paraId="1B7A0BED" w14:textId="77777777" w:rsidR="00104C60" w:rsidRDefault="00104C60" w:rsidP="00673ED7">
            <w:pPr>
              <w:tabs>
                <w:tab w:val="left" w:pos="-1440"/>
                <w:tab w:val="left" w:pos="-720"/>
              </w:tabs>
              <w:jc w:val="center"/>
              <w:rPr>
                <w:b/>
              </w:rPr>
            </w:pPr>
            <w:r>
              <w:rPr>
                <w:b/>
              </w:rPr>
              <w:t>4 fl oz</w:t>
            </w:r>
          </w:p>
          <w:p w14:paraId="34283587" w14:textId="77777777" w:rsidR="00104C60" w:rsidRDefault="00104C60" w:rsidP="00815307">
            <w:pPr>
              <w:tabs>
                <w:tab w:val="left" w:pos="-1440"/>
                <w:tab w:val="left" w:pos="-720"/>
              </w:tabs>
              <w:autoSpaceDE w:val="0"/>
              <w:jc w:val="center"/>
            </w:pPr>
            <w:r>
              <w:lastRenderedPageBreak/>
              <w:t>7.2 in</w:t>
            </w:r>
            <w:r>
              <w:rPr>
                <w:vertAlign w:val="superscript"/>
              </w:rPr>
              <w:t>3</w:t>
            </w:r>
          </w:p>
        </w:tc>
      </w:tr>
      <w:tr w:rsidR="00104C60" w14:paraId="1DB3DDE9" w14:textId="77777777" w:rsidTr="00322AAF">
        <w:trPr>
          <w:jc w:val="center"/>
        </w:trPr>
        <w:tc>
          <w:tcPr>
            <w:tcW w:w="5085" w:type="dxa"/>
            <w:tcBorders>
              <w:left w:val="double" w:sz="4" w:space="0" w:color="auto"/>
            </w:tcBorders>
          </w:tcPr>
          <w:p w14:paraId="088522D4" w14:textId="77777777" w:rsidR="00104C60" w:rsidRDefault="00104C60" w:rsidP="00673ED7">
            <w:pPr>
              <w:tabs>
                <w:tab w:val="left" w:pos="-1440"/>
                <w:tab w:val="left" w:pos="-720"/>
              </w:tabs>
              <w:jc w:val="center"/>
            </w:pPr>
            <w:r>
              <w:lastRenderedPageBreak/>
              <w:t>More than 8.04 L to 10.17 L</w:t>
            </w:r>
          </w:p>
          <w:p w14:paraId="7695C1A1" w14:textId="77777777" w:rsidR="00104C60" w:rsidRDefault="00104C60" w:rsidP="00673ED7">
            <w:pPr>
              <w:tabs>
                <w:tab w:val="left" w:pos="-1440"/>
                <w:tab w:val="left" w:pos="-720"/>
              </w:tabs>
              <w:jc w:val="center"/>
              <w:rPr>
                <w:b/>
              </w:rPr>
            </w:pPr>
            <w:r>
              <w:rPr>
                <w:b/>
              </w:rPr>
              <w:t>More than 272 fl oz to 344 fl oz</w:t>
            </w:r>
          </w:p>
          <w:p w14:paraId="6A323A8B" w14:textId="77777777" w:rsidR="00104C60" w:rsidRDefault="00104C60" w:rsidP="00815307">
            <w:pPr>
              <w:tabs>
                <w:tab w:val="left" w:pos="-1440"/>
                <w:tab w:val="left" w:pos="-720"/>
              </w:tabs>
              <w:autoSpaceDE w:val="0"/>
              <w:jc w:val="center"/>
            </w:pPr>
            <w:r>
              <w:t>More than 490.8 in</w:t>
            </w:r>
            <w:r>
              <w:rPr>
                <w:vertAlign w:val="superscript"/>
              </w:rPr>
              <w:t>3</w:t>
            </w:r>
            <w:r>
              <w:t xml:space="preserve"> to 620.8 in</w:t>
            </w:r>
            <w:r>
              <w:rPr>
                <w:vertAlign w:val="superscript"/>
              </w:rPr>
              <w:t>3</w:t>
            </w:r>
          </w:p>
        </w:tc>
        <w:tc>
          <w:tcPr>
            <w:tcW w:w="4545" w:type="dxa"/>
            <w:tcBorders>
              <w:right w:val="double" w:sz="4" w:space="0" w:color="auto"/>
            </w:tcBorders>
          </w:tcPr>
          <w:p w14:paraId="23FCC67B" w14:textId="77777777" w:rsidR="00104C60" w:rsidRDefault="00104C60" w:rsidP="00673ED7">
            <w:pPr>
              <w:tabs>
                <w:tab w:val="left" w:pos="-1440"/>
                <w:tab w:val="left" w:pos="-720"/>
              </w:tabs>
              <w:jc w:val="center"/>
            </w:pPr>
            <w:r>
              <w:t>133 mL</w:t>
            </w:r>
          </w:p>
          <w:p w14:paraId="33572A4F" w14:textId="77777777" w:rsidR="00104C60" w:rsidRDefault="00104C60" w:rsidP="00673ED7">
            <w:pPr>
              <w:tabs>
                <w:tab w:val="left" w:pos="-1440"/>
                <w:tab w:val="left" w:pos="-720"/>
              </w:tabs>
              <w:jc w:val="center"/>
              <w:rPr>
                <w:b/>
              </w:rPr>
            </w:pPr>
            <w:r>
              <w:rPr>
                <w:b/>
              </w:rPr>
              <w:t>4.5 fl oz</w:t>
            </w:r>
          </w:p>
          <w:p w14:paraId="31FEF96F" w14:textId="77777777" w:rsidR="00104C60" w:rsidRDefault="00104C60" w:rsidP="00815307">
            <w:pPr>
              <w:tabs>
                <w:tab w:val="left" w:pos="-1440"/>
                <w:tab w:val="left" w:pos="-720"/>
              </w:tabs>
              <w:autoSpaceDE w:val="0"/>
              <w:jc w:val="center"/>
            </w:pPr>
            <w:r>
              <w:t>8.1 in</w:t>
            </w:r>
            <w:r>
              <w:rPr>
                <w:vertAlign w:val="superscript"/>
              </w:rPr>
              <w:t>3</w:t>
            </w:r>
          </w:p>
        </w:tc>
      </w:tr>
      <w:tr w:rsidR="00104C60" w14:paraId="21EF2666" w14:textId="77777777" w:rsidTr="00322AAF">
        <w:trPr>
          <w:jc w:val="center"/>
        </w:trPr>
        <w:tc>
          <w:tcPr>
            <w:tcW w:w="5085" w:type="dxa"/>
            <w:tcBorders>
              <w:left w:val="double" w:sz="4" w:space="0" w:color="auto"/>
            </w:tcBorders>
          </w:tcPr>
          <w:p w14:paraId="1854EB2B" w14:textId="77777777" w:rsidR="00104C60" w:rsidRDefault="00104C60" w:rsidP="00673ED7">
            <w:pPr>
              <w:tabs>
                <w:tab w:val="left" w:pos="-1440"/>
                <w:tab w:val="left" w:pos="-720"/>
              </w:tabs>
              <w:jc w:val="center"/>
            </w:pPr>
            <w:r>
              <w:t>More than 10.17 L to 11.59 L</w:t>
            </w:r>
          </w:p>
          <w:p w14:paraId="0CCE9AF4" w14:textId="77777777" w:rsidR="00104C60" w:rsidRDefault="00104C60" w:rsidP="00673ED7">
            <w:pPr>
              <w:tabs>
                <w:tab w:val="left" w:pos="-1440"/>
                <w:tab w:val="left" w:pos="-720"/>
              </w:tabs>
              <w:jc w:val="center"/>
              <w:rPr>
                <w:b/>
              </w:rPr>
            </w:pPr>
            <w:r>
              <w:rPr>
                <w:b/>
              </w:rPr>
              <w:t>More than 344 fl oz to 392 fl oz</w:t>
            </w:r>
          </w:p>
          <w:p w14:paraId="6D1B3D4F" w14:textId="77777777" w:rsidR="00104C60" w:rsidRDefault="00104C60" w:rsidP="00815307">
            <w:pPr>
              <w:tabs>
                <w:tab w:val="left" w:pos="-1440"/>
                <w:tab w:val="left" w:pos="-720"/>
              </w:tabs>
              <w:autoSpaceDE w:val="0"/>
              <w:jc w:val="center"/>
            </w:pPr>
            <w:r>
              <w:t>More than 620.8 in</w:t>
            </w:r>
            <w:r>
              <w:rPr>
                <w:vertAlign w:val="superscript"/>
              </w:rPr>
              <w:t>3</w:t>
            </w:r>
            <w:r>
              <w:t xml:space="preserve"> to 707.4 in</w:t>
            </w:r>
            <w:r>
              <w:rPr>
                <w:vertAlign w:val="superscript"/>
              </w:rPr>
              <w:t>3</w:t>
            </w:r>
          </w:p>
        </w:tc>
        <w:tc>
          <w:tcPr>
            <w:tcW w:w="4545" w:type="dxa"/>
            <w:tcBorders>
              <w:right w:val="double" w:sz="4" w:space="0" w:color="auto"/>
            </w:tcBorders>
          </w:tcPr>
          <w:p w14:paraId="490BE228" w14:textId="77777777" w:rsidR="00104C60" w:rsidRDefault="00104C60" w:rsidP="00673ED7">
            <w:pPr>
              <w:tabs>
                <w:tab w:val="left" w:pos="-1440"/>
                <w:tab w:val="left" w:pos="-720"/>
              </w:tabs>
              <w:jc w:val="center"/>
            </w:pPr>
            <w:r>
              <w:t>147 mL</w:t>
            </w:r>
          </w:p>
          <w:p w14:paraId="67EFE614" w14:textId="77777777" w:rsidR="00104C60" w:rsidRDefault="00104C60" w:rsidP="00673ED7">
            <w:pPr>
              <w:tabs>
                <w:tab w:val="left" w:pos="-1440"/>
                <w:tab w:val="left" w:pos="-720"/>
              </w:tabs>
              <w:jc w:val="center"/>
              <w:rPr>
                <w:b/>
              </w:rPr>
            </w:pPr>
            <w:r>
              <w:rPr>
                <w:b/>
              </w:rPr>
              <w:t>5 fl oz</w:t>
            </w:r>
          </w:p>
          <w:p w14:paraId="795A8D64" w14:textId="77777777" w:rsidR="00104C60" w:rsidRDefault="00104C60" w:rsidP="00815307">
            <w:pPr>
              <w:tabs>
                <w:tab w:val="left" w:pos="-1440"/>
                <w:tab w:val="left" w:pos="-720"/>
              </w:tabs>
              <w:autoSpaceDE w:val="0"/>
              <w:jc w:val="center"/>
            </w:pPr>
            <w:r>
              <w:t>9.0 in</w:t>
            </w:r>
            <w:r>
              <w:rPr>
                <w:vertAlign w:val="superscript"/>
              </w:rPr>
              <w:t>3</w:t>
            </w:r>
          </w:p>
        </w:tc>
      </w:tr>
      <w:tr w:rsidR="00104C60" w14:paraId="40CAD740" w14:textId="77777777" w:rsidTr="00322AAF">
        <w:trPr>
          <w:jc w:val="center"/>
        </w:trPr>
        <w:tc>
          <w:tcPr>
            <w:tcW w:w="5085" w:type="dxa"/>
            <w:tcBorders>
              <w:left w:val="double" w:sz="4" w:space="0" w:color="auto"/>
            </w:tcBorders>
          </w:tcPr>
          <w:p w14:paraId="6EA0CE46" w14:textId="77777777" w:rsidR="00104C60" w:rsidRDefault="00104C60" w:rsidP="00673ED7">
            <w:pPr>
              <w:tabs>
                <w:tab w:val="left" w:pos="-1440"/>
                <w:tab w:val="left" w:pos="-720"/>
              </w:tabs>
              <w:jc w:val="center"/>
            </w:pPr>
            <w:r>
              <w:t>More than 11.59 L to 16.56 L</w:t>
            </w:r>
          </w:p>
          <w:p w14:paraId="2A164E9D" w14:textId="77777777" w:rsidR="00104C60" w:rsidRPr="00104C60" w:rsidRDefault="00104C60" w:rsidP="00673ED7">
            <w:pPr>
              <w:tabs>
                <w:tab w:val="left" w:pos="-1440"/>
                <w:tab w:val="left" w:pos="-720"/>
              </w:tabs>
              <w:jc w:val="center"/>
              <w:rPr>
                <w:b/>
              </w:rPr>
            </w:pPr>
            <w:bookmarkStart w:id="1511" w:name="_Toc446212265"/>
            <w:bookmarkStart w:id="1512" w:name="_Toc446483019"/>
            <w:r w:rsidRPr="00104C60">
              <w:rPr>
                <w:b/>
              </w:rPr>
              <w:t>More than 392 fl oz to 560 fl oz</w:t>
            </w:r>
            <w:bookmarkEnd w:id="1511"/>
            <w:bookmarkEnd w:id="1512"/>
          </w:p>
          <w:p w14:paraId="34D2A830" w14:textId="77777777" w:rsidR="00104C60" w:rsidRDefault="00104C60" w:rsidP="00815307">
            <w:pPr>
              <w:tabs>
                <w:tab w:val="left" w:pos="-1440"/>
                <w:tab w:val="left" w:pos="-720"/>
              </w:tabs>
              <w:autoSpaceDE w:val="0"/>
              <w:jc w:val="center"/>
            </w:pPr>
            <w:r>
              <w:t>More than 707.4 in</w:t>
            </w:r>
            <w:r>
              <w:rPr>
                <w:vertAlign w:val="superscript"/>
              </w:rPr>
              <w:t>3</w:t>
            </w:r>
            <w:r>
              <w:t xml:space="preserve"> to 1 010 in</w:t>
            </w:r>
            <w:r>
              <w:rPr>
                <w:vertAlign w:val="superscript"/>
              </w:rPr>
              <w:t>3</w:t>
            </w:r>
          </w:p>
        </w:tc>
        <w:tc>
          <w:tcPr>
            <w:tcW w:w="4545" w:type="dxa"/>
            <w:tcBorders>
              <w:right w:val="double" w:sz="4" w:space="0" w:color="auto"/>
            </w:tcBorders>
          </w:tcPr>
          <w:p w14:paraId="108B1A66" w14:textId="77777777" w:rsidR="00104C60" w:rsidRDefault="00104C60" w:rsidP="00673ED7">
            <w:pPr>
              <w:tabs>
                <w:tab w:val="left" w:pos="-1440"/>
                <w:tab w:val="left" w:pos="-720"/>
              </w:tabs>
              <w:jc w:val="center"/>
            </w:pPr>
            <w:r>
              <w:t>177 mL</w:t>
            </w:r>
          </w:p>
          <w:p w14:paraId="4380702E" w14:textId="77777777" w:rsidR="00104C60" w:rsidRDefault="00104C60" w:rsidP="00673ED7">
            <w:pPr>
              <w:tabs>
                <w:tab w:val="left" w:pos="-1440"/>
                <w:tab w:val="left" w:pos="-720"/>
              </w:tabs>
              <w:jc w:val="center"/>
              <w:rPr>
                <w:b/>
              </w:rPr>
            </w:pPr>
            <w:r>
              <w:rPr>
                <w:b/>
              </w:rPr>
              <w:t>6 fl oz</w:t>
            </w:r>
          </w:p>
          <w:p w14:paraId="315C663C" w14:textId="77777777" w:rsidR="00104C60" w:rsidRDefault="00104C60" w:rsidP="00815307">
            <w:pPr>
              <w:tabs>
                <w:tab w:val="left" w:pos="-1440"/>
                <w:tab w:val="left" w:pos="-720"/>
              </w:tabs>
              <w:autoSpaceDE w:val="0"/>
              <w:jc w:val="center"/>
            </w:pPr>
            <w:r>
              <w:t>10.8 in</w:t>
            </w:r>
            <w:r>
              <w:rPr>
                <w:vertAlign w:val="superscript"/>
              </w:rPr>
              <w:t>3</w:t>
            </w:r>
          </w:p>
        </w:tc>
      </w:tr>
      <w:tr w:rsidR="00104C60" w14:paraId="68365F48" w14:textId="77777777" w:rsidTr="00322AAF">
        <w:trPr>
          <w:jc w:val="center"/>
        </w:trPr>
        <w:tc>
          <w:tcPr>
            <w:tcW w:w="5085" w:type="dxa"/>
            <w:tcBorders>
              <w:left w:val="double" w:sz="4" w:space="0" w:color="auto"/>
            </w:tcBorders>
          </w:tcPr>
          <w:p w14:paraId="40B088B8" w14:textId="77777777" w:rsidR="00104C60" w:rsidRDefault="00104C60" w:rsidP="00673ED7">
            <w:pPr>
              <w:tabs>
                <w:tab w:val="left" w:pos="-1440"/>
                <w:tab w:val="left" w:pos="-720"/>
              </w:tabs>
              <w:jc w:val="center"/>
            </w:pPr>
            <w:r>
              <w:t>More than 16.56 L to 18.92 L</w:t>
            </w:r>
          </w:p>
          <w:p w14:paraId="4F79C5D9" w14:textId="77777777" w:rsidR="00104C60" w:rsidRDefault="00104C60" w:rsidP="00673ED7">
            <w:pPr>
              <w:tabs>
                <w:tab w:val="left" w:pos="-1440"/>
                <w:tab w:val="left" w:pos="-720"/>
              </w:tabs>
              <w:jc w:val="center"/>
              <w:rPr>
                <w:b/>
              </w:rPr>
            </w:pPr>
            <w:r>
              <w:rPr>
                <w:b/>
              </w:rPr>
              <w:t>More than 560 fl oz to 640 fl oz (5 gal)</w:t>
            </w:r>
          </w:p>
          <w:p w14:paraId="0DA7E8DB" w14:textId="77777777" w:rsidR="00104C60" w:rsidRDefault="00104C60" w:rsidP="00815307">
            <w:pPr>
              <w:tabs>
                <w:tab w:val="left" w:pos="-1440"/>
                <w:tab w:val="left" w:pos="-720"/>
              </w:tabs>
              <w:autoSpaceDE w:val="0"/>
              <w:jc w:val="center"/>
              <w:rPr>
                <w:vertAlign w:val="superscript"/>
              </w:rPr>
            </w:pPr>
            <w:r>
              <w:t>More than 1 010 in</w:t>
            </w:r>
            <w:r>
              <w:rPr>
                <w:vertAlign w:val="superscript"/>
              </w:rPr>
              <w:t>3</w:t>
            </w:r>
            <w:r>
              <w:t xml:space="preserve"> into 1 155 in</w:t>
            </w:r>
            <w:r>
              <w:rPr>
                <w:vertAlign w:val="superscript"/>
              </w:rPr>
              <w:t>3</w:t>
            </w:r>
          </w:p>
        </w:tc>
        <w:tc>
          <w:tcPr>
            <w:tcW w:w="4545" w:type="dxa"/>
            <w:tcBorders>
              <w:right w:val="double" w:sz="4" w:space="0" w:color="auto"/>
            </w:tcBorders>
          </w:tcPr>
          <w:p w14:paraId="7D9CD6EC" w14:textId="77777777" w:rsidR="00104C60" w:rsidRDefault="00104C60" w:rsidP="00673ED7">
            <w:pPr>
              <w:tabs>
                <w:tab w:val="left" w:pos="-1440"/>
                <w:tab w:val="left" w:pos="-720"/>
              </w:tabs>
              <w:jc w:val="center"/>
            </w:pPr>
            <w:r>
              <w:t>207 mL</w:t>
            </w:r>
          </w:p>
          <w:p w14:paraId="04EE12E0" w14:textId="77777777" w:rsidR="00104C60" w:rsidRDefault="00104C60" w:rsidP="00673ED7">
            <w:pPr>
              <w:tabs>
                <w:tab w:val="left" w:pos="-1440"/>
                <w:tab w:val="left" w:pos="-720"/>
              </w:tabs>
              <w:jc w:val="center"/>
              <w:rPr>
                <w:b/>
              </w:rPr>
            </w:pPr>
            <w:r>
              <w:rPr>
                <w:b/>
              </w:rPr>
              <w:t>7 fl oz</w:t>
            </w:r>
          </w:p>
          <w:p w14:paraId="3C56C7A8" w14:textId="77777777" w:rsidR="00104C60" w:rsidRDefault="00104C60" w:rsidP="00815307">
            <w:pPr>
              <w:tabs>
                <w:tab w:val="left" w:pos="-1440"/>
                <w:tab w:val="left" w:pos="-720"/>
              </w:tabs>
              <w:autoSpaceDE w:val="0"/>
              <w:jc w:val="center"/>
            </w:pPr>
            <w:r>
              <w:t>12.6 in</w:t>
            </w:r>
            <w:r>
              <w:rPr>
                <w:vertAlign w:val="superscript"/>
              </w:rPr>
              <w:t>3</w:t>
            </w:r>
          </w:p>
        </w:tc>
      </w:tr>
      <w:tr w:rsidR="00104C60" w14:paraId="4C1E9EEF" w14:textId="77777777" w:rsidTr="00322AAF">
        <w:trPr>
          <w:jc w:val="center"/>
        </w:trPr>
        <w:tc>
          <w:tcPr>
            <w:tcW w:w="5085" w:type="dxa"/>
            <w:tcBorders>
              <w:left w:val="double" w:sz="4" w:space="0" w:color="auto"/>
            </w:tcBorders>
          </w:tcPr>
          <w:p w14:paraId="08F2328A" w14:textId="77777777" w:rsidR="00104C60" w:rsidRDefault="00104C60" w:rsidP="00673ED7">
            <w:pPr>
              <w:tabs>
                <w:tab w:val="left" w:pos="-1440"/>
                <w:tab w:val="left" w:pos="-720"/>
              </w:tabs>
              <w:jc w:val="center"/>
            </w:pPr>
            <w:r>
              <w:t>More than 18.92 L to 23.65 L</w:t>
            </w:r>
          </w:p>
          <w:p w14:paraId="4E898264" w14:textId="77777777" w:rsidR="00104C60" w:rsidRDefault="00104C60" w:rsidP="00673ED7">
            <w:pPr>
              <w:tabs>
                <w:tab w:val="left" w:pos="-1440"/>
                <w:tab w:val="left" w:pos="-720"/>
              </w:tabs>
              <w:jc w:val="center"/>
            </w:pPr>
            <w:r>
              <w:rPr>
                <w:b/>
              </w:rPr>
              <w:t>More than 640 fl oz to 800 fl oz</w:t>
            </w:r>
          </w:p>
          <w:p w14:paraId="0C5C2141" w14:textId="77777777" w:rsidR="00104C60" w:rsidRDefault="00104C60" w:rsidP="00815307">
            <w:pPr>
              <w:tabs>
                <w:tab w:val="left" w:pos="-1440"/>
                <w:tab w:val="left" w:pos="-720"/>
              </w:tabs>
              <w:autoSpaceDE w:val="0"/>
              <w:jc w:val="center"/>
            </w:pPr>
            <w:r>
              <w:t>More than 1 155 in</w:t>
            </w:r>
            <w:r>
              <w:rPr>
                <w:vertAlign w:val="superscript"/>
              </w:rPr>
              <w:t>3</w:t>
            </w:r>
            <w:r>
              <w:t xml:space="preserve"> to 1 443 in</w:t>
            </w:r>
            <w:r>
              <w:rPr>
                <w:vertAlign w:val="superscript"/>
              </w:rPr>
              <w:t>3</w:t>
            </w:r>
          </w:p>
        </w:tc>
        <w:tc>
          <w:tcPr>
            <w:tcW w:w="4545" w:type="dxa"/>
            <w:tcBorders>
              <w:right w:val="double" w:sz="4" w:space="0" w:color="auto"/>
            </w:tcBorders>
          </w:tcPr>
          <w:p w14:paraId="457475CE" w14:textId="77777777" w:rsidR="00104C60" w:rsidRDefault="00104C60" w:rsidP="00673ED7">
            <w:pPr>
              <w:tabs>
                <w:tab w:val="left" w:pos="-1440"/>
                <w:tab w:val="left" w:pos="-720"/>
              </w:tabs>
              <w:jc w:val="center"/>
            </w:pPr>
            <w:r>
              <w:t>236 mL</w:t>
            </w:r>
          </w:p>
          <w:p w14:paraId="1FD84CB6" w14:textId="77777777" w:rsidR="00104C60" w:rsidRDefault="00104C60" w:rsidP="00673ED7">
            <w:pPr>
              <w:tabs>
                <w:tab w:val="left" w:pos="-1440"/>
                <w:tab w:val="left" w:pos="-720"/>
              </w:tabs>
              <w:jc w:val="center"/>
              <w:rPr>
                <w:b/>
              </w:rPr>
            </w:pPr>
            <w:r>
              <w:rPr>
                <w:b/>
              </w:rPr>
              <w:t>8 fl oz</w:t>
            </w:r>
          </w:p>
          <w:p w14:paraId="480392AC" w14:textId="77777777" w:rsidR="00104C60" w:rsidRDefault="00104C60" w:rsidP="00815307">
            <w:pPr>
              <w:tabs>
                <w:tab w:val="left" w:pos="-1440"/>
                <w:tab w:val="left" w:pos="-720"/>
              </w:tabs>
              <w:autoSpaceDE w:val="0"/>
              <w:jc w:val="center"/>
            </w:pPr>
            <w:r>
              <w:t>14.4 in</w:t>
            </w:r>
            <w:r>
              <w:rPr>
                <w:vertAlign w:val="superscript"/>
              </w:rPr>
              <w:t>3</w:t>
            </w:r>
          </w:p>
        </w:tc>
      </w:tr>
      <w:tr w:rsidR="00104C60" w14:paraId="723516E6" w14:textId="77777777" w:rsidTr="00322AAF">
        <w:trPr>
          <w:jc w:val="center"/>
        </w:trPr>
        <w:tc>
          <w:tcPr>
            <w:tcW w:w="5085" w:type="dxa"/>
            <w:tcBorders>
              <w:left w:val="double" w:sz="4" w:space="0" w:color="auto"/>
            </w:tcBorders>
          </w:tcPr>
          <w:p w14:paraId="4DC4177B" w14:textId="77777777" w:rsidR="00104C60" w:rsidRDefault="00104C60" w:rsidP="00673ED7">
            <w:pPr>
              <w:tabs>
                <w:tab w:val="left" w:pos="-1440"/>
                <w:tab w:val="left" w:pos="-720"/>
              </w:tabs>
              <w:jc w:val="center"/>
            </w:pPr>
            <w:r>
              <w:t>More than 23.65 L to 26.73 L</w:t>
            </w:r>
          </w:p>
          <w:p w14:paraId="76C5AFA8" w14:textId="77777777" w:rsidR="00104C60" w:rsidRDefault="00104C60" w:rsidP="00673ED7">
            <w:pPr>
              <w:tabs>
                <w:tab w:val="left" w:pos="-1440"/>
                <w:tab w:val="left" w:pos="-720"/>
              </w:tabs>
              <w:jc w:val="center"/>
              <w:rPr>
                <w:b/>
              </w:rPr>
            </w:pPr>
            <w:r>
              <w:rPr>
                <w:b/>
              </w:rPr>
              <w:t>More than 800 fl oz to 904 fl oz</w:t>
            </w:r>
          </w:p>
          <w:p w14:paraId="18F0C867" w14:textId="77777777" w:rsidR="00104C60" w:rsidRDefault="00104C60" w:rsidP="00815307">
            <w:pPr>
              <w:tabs>
                <w:tab w:val="left" w:pos="-1440"/>
                <w:tab w:val="left" w:pos="-720"/>
              </w:tabs>
              <w:autoSpaceDE w:val="0"/>
              <w:jc w:val="center"/>
            </w:pPr>
            <w:r>
              <w:t>More than 1 443 in</w:t>
            </w:r>
            <w:r>
              <w:rPr>
                <w:vertAlign w:val="superscript"/>
              </w:rPr>
              <w:t>3</w:t>
            </w:r>
            <w:r>
              <w:t xml:space="preserve"> to 1 631 in</w:t>
            </w:r>
            <w:r>
              <w:rPr>
                <w:vertAlign w:val="superscript"/>
              </w:rPr>
              <w:t>3</w:t>
            </w:r>
          </w:p>
        </w:tc>
        <w:tc>
          <w:tcPr>
            <w:tcW w:w="4545" w:type="dxa"/>
            <w:tcBorders>
              <w:right w:val="double" w:sz="4" w:space="0" w:color="auto"/>
            </w:tcBorders>
          </w:tcPr>
          <w:p w14:paraId="6844E15F" w14:textId="77777777" w:rsidR="00104C60" w:rsidRDefault="00104C60" w:rsidP="00673ED7">
            <w:pPr>
              <w:tabs>
                <w:tab w:val="left" w:pos="-1440"/>
                <w:tab w:val="left" w:pos="-720"/>
              </w:tabs>
              <w:jc w:val="center"/>
            </w:pPr>
            <w:r>
              <w:t>266 mL</w:t>
            </w:r>
          </w:p>
          <w:p w14:paraId="3586DE11" w14:textId="77777777" w:rsidR="00104C60" w:rsidRDefault="00104C60" w:rsidP="00673ED7">
            <w:pPr>
              <w:tabs>
                <w:tab w:val="left" w:pos="-1440"/>
                <w:tab w:val="left" w:pos="-720"/>
              </w:tabs>
              <w:jc w:val="center"/>
              <w:rPr>
                <w:b/>
              </w:rPr>
            </w:pPr>
            <w:r>
              <w:rPr>
                <w:b/>
              </w:rPr>
              <w:t>9 fl oz</w:t>
            </w:r>
          </w:p>
          <w:p w14:paraId="120202E0" w14:textId="77777777" w:rsidR="00104C60" w:rsidRDefault="00104C60" w:rsidP="00815307">
            <w:pPr>
              <w:tabs>
                <w:tab w:val="left" w:pos="-1440"/>
                <w:tab w:val="left" w:pos="-720"/>
              </w:tabs>
              <w:autoSpaceDE w:val="0"/>
              <w:jc w:val="center"/>
            </w:pPr>
            <w:r>
              <w:t>16.2 in</w:t>
            </w:r>
            <w:r>
              <w:rPr>
                <w:vertAlign w:val="superscript"/>
              </w:rPr>
              <w:t>3</w:t>
            </w:r>
          </w:p>
        </w:tc>
      </w:tr>
      <w:tr w:rsidR="00104C60" w14:paraId="4F8C9BE3" w14:textId="77777777" w:rsidTr="00322AAF">
        <w:trPr>
          <w:trHeight w:val="660"/>
          <w:jc w:val="center"/>
        </w:trPr>
        <w:tc>
          <w:tcPr>
            <w:tcW w:w="5085" w:type="dxa"/>
            <w:tcBorders>
              <w:left w:val="double" w:sz="4" w:space="0" w:color="auto"/>
              <w:bottom w:val="double" w:sz="4" w:space="0" w:color="auto"/>
            </w:tcBorders>
            <w:vAlign w:val="center"/>
          </w:tcPr>
          <w:p w14:paraId="79BC795A" w14:textId="77777777" w:rsidR="00104C60" w:rsidRDefault="00104C60" w:rsidP="00673ED7">
            <w:pPr>
              <w:tabs>
                <w:tab w:val="left" w:pos="-1440"/>
                <w:tab w:val="left" w:pos="-720"/>
              </w:tabs>
              <w:jc w:val="center"/>
            </w:pPr>
            <w:r>
              <w:t>More than 26.73 L</w:t>
            </w:r>
          </w:p>
          <w:p w14:paraId="4E885F04" w14:textId="77777777" w:rsidR="00104C60" w:rsidRDefault="00104C60" w:rsidP="00673ED7">
            <w:pPr>
              <w:tabs>
                <w:tab w:val="left" w:pos="-1440"/>
                <w:tab w:val="left" w:pos="-720"/>
              </w:tabs>
              <w:jc w:val="center"/>
              <w:rPr>
                <w:b/>
              </w:rPr>
            </w:pPr>
            <w:r>
              <w:rPr>
                <w:b/>
              </w:rPr>
              <w:t>More than 904 fl oz</w:t>
            </w:r>
          </w:p>
          <w:p w14:paraId="60B1F6E4" w14:textId="77777777" w:rsidR="00104C60" w:rsidRDefault="00104C60" w:rsidP="00815307">
            <w:pPr>
              <w:keepNext/>
              <w:tabs>
                <w:tab w:val="left" w:pos="-1440"/>
                <w:tab w:val="left" w:pos="-720"/>
              </w:tabs>
              <w:autoSpaceDE w:val="0"/>
              <w:jc w:val="center"/>
            </w:pPr>
            <w:r>
              <w:t>More than 1 631 in</w:t>
            </w:r>
            <w:r>
              <w:rPr>
                <w:vertAlign w:val="superscript"/>
              </w:rPr>
              <w:t>3</w:t>
            </w:r>
          </w:p>
        </w:tc>
        <w:tc>
          <w:tcPr>
            <w:tcW w:w="4545" w:type="dxa"/>
            <w:tcBorders>
              <w:bottom w:val="double" w:sz="4" w:space="0" w:color="auto"/>
              <w:right w:val="double" w:sz="4" w:space="0" w:color="auto"/>
            </w:tcBorders>
            <w:vAlign w:val="center"/>
          </w:tcPr>
          <w:p w14:paraId="26596BE3" w14:textId="77777777" w:rsidR="00104C60" w:rsidRDefault="00104C60" w:rsidP="00673ED7">
            <w:pPr>
              <w:tabs>
                <w:tab w:val="left" w:pos="-1440"/>
                <w:tab w:val="left" w:pos="-720"/>
              </w:tabs>
              <w:jc w:val="center"/>
              <w:rPr>
                <w:b/>
              </w:rPr>
            </w:pPr>
            <w:r>
              <w:rPr>
                <w:b/>
              </w:rPr>
              <w:t>1 % of labeled quantity</w:t>
            </w:r>
          </w:p>
        </w:tc>
      </w:tr>
    </w:tbl>
    <w:p w14:paraId="604524AF" w14:textId="77777777" w:rsidR="00104C60" w:rsidRDefault="00104C60" w:rsidP="00673ED7">
      <w:pPr>
        <w:tabs>
          <w:tab w:val="left" w:pos="-1440"/>
          <w:tab w:val="left" w:pos="-720"/>
        </w:tabs>
        <w:spacing w:before="60"/>
      </w:pPr>
      <w:r>
        <w:t>(Amended 2004)</w:t>
      </w:r>
    </w:p>
    <w:p w14:paraId="579D49E1" w14:textId="77777777" w:rsidR="00104C60" w:rsidRDefault="00104C60" w:rsidP="00673ED7">
      <w:pPr>
        <w:tabs>
          <w:tab w:val="left" w:pos="-1440"/>
          <w:tab w:val="left" w:pos="-720"/>
        </w:tabs>
      </w:pPr>
      <w:r>
        <w:br w:type="page"/>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5112"/>
        <w:gridCol w:w="4608"/>
      </w:tblGrid>
      <w:tr w:rsidR="00104C60" w14:paraId="46EE06CE" w14:textId="77777777" w:rsidTr="00322AAF">
        <w:trPr>
          <w:cantSplit/>
          <w:tblHeader/>
          <w:jc w:val="center"/>
        </w:trPr>
        <w:tc>
          <w:tcPr>
            <w:tcW w:w="9720" w:type="dxa"/>
            <w:gridSpan w:val="2"/>
            <w:tcBorders>
              <w:top w:val="double" w:sz="4" w:space="0" w:color="auto"/>
              <w:left w:val="double" w:sz="4" w:space="0" w:color="auto"/>
              <w:bottom w:val="double" w:sz="4" w:space="0" w:color="auto"/>
              <w:right w:val="double" w:sz="4" w:space="0" w:color="auto"/>
            </w:tcBorders>
          </w:tcPr>
          <w:p w14:paraId="482823B1" w14:textId="77777777" w:rsidR="00104C60" w:rsidRPr="00B075AD" w:rsidRDefault="00104C60" w:rsidP="00AB2530">
            <w:pPr>
              <w:pStyle w:val="StyleHeading3Bold"/>
              <w:spacing w:before="0" w:after="0"/>
              <w:rPr>
                <w:lang w:val="en-US"/>
              </w:rPr>
            </w:pPr>
            <w:bookmarkStart w:id="1513" w:name="_Toc487505051"/>
            <w:bookmarkStart w:id="1514" w:name="_Toc486756520"/>
            <w:bookmarkStart w:id="1515" w:name="_Toc487505052"/>
            <w:bookmarkStart w:id="1516" w:name="_Toc291667355"/>
            <w:bookmarkStart w:id="1517" w:name="_Toc433097155"/>
            <w:bookmarkEnd w:id="1513"/>
            <w:r w:rsidRPr="00B075AD">
              <w:rPr>
                <w:b/>
                <w:sz w:val="22"/>
                <w:lang w:val="en-US"/>
              </w:rPr>
              <w:lastRenderedPageBreak/>
              <w:t>Table 2</w:t>
            </w:r>
            <w:r w:rsidRPr="00B075AD">
              <w:rPr>
                <w:b/>
                <w:sz w:val="22"/>
                <w:lang w:val="en-US"/>
              </w:rPr>
              <w:noBreakHyphen/>
              <w:t>7. Maximum Allowable Variations (MAVs) for Packages Labeled by Count</w:t>
            </w:r>
            <w:bookmarkEnd w:id="1514"/>
            <w:bookmarkEnd w:id="1515"/>
            <w:bookmarkEnd w:id="1516"/>
            <w:bookmarkEnd w:id="1517"/>
          </w:p>
        </w:tc>
      </w:tr>
      <w:tr w:rsidR="00104C60" w14:paraId="2E97831A" w14:textId="77777777" w:rsidTr="00322AAF">
        <w:trPr>
          <w:tblHeader/>
          <w:jc w:val="center"/>
        </w:trPr>
        <w:tc>
          <w:tcPr>
            <w:tcW w:w="5112" w:type="dxa"/>
            <w:tcBorders>
              <w:top w:val="double" w:sz="4" w:space="0" w:color="auto"/>
              <w:left w:val="double" w:sz="4" w:space="0" w:color="auto"/>
              <w:bottom w:val="double" w:sz="4" w:space="0" w:color="auto"/>
            </w:tcBorders>
            <w:vAlign w:val="center"/>
          </w:tcPr>
          <w:p w14:paraId="3487EDF2" w14:textId="77777777" w:rsidR="00104C60" w:rsidRDefault="00104C60" w:rsidP="00673ED7">
            <w:pPr>
              <w:tabs>
                <w:tab w:val="left" w:pos="-1440"/>
                <w:tab w:val="left" w:pos="-720"/>
              </w:tabs>
              <w:jc w:val="center"/>
              <w:rPr>
                <w:b/>
              </w:rPr>
            </w:pPr>
            <w:r>
              <w:rPr>
                <w:b/>
              </w:rPr>
              <w:t>Labeled Quantity</w:t>
            </w:r>
          </w:p>
        </w:tc>
        <w:tc>
          <w:tcPr>
            <w:tcW w:w="4608" w:type="dxa"/>
            <w:tcBorders>
              <w:top w:val="double" w:sz="4" w:space="0" w:color="auto"/>
              <w:bottom w:val="double" w:sz="4" w:space="0" w:color="auto"/>
              <w:right w:val="double" w:sz="4" w:space="0" w:color="auto"/>
            </w:tcBorders>
            <w:vAlign w:val="center"/>
          </w:tcPr>
          <w:p w14:paraId="5DC01FF9" w14:textId="77777777" w:rsidR="00104C60" w:rsidRDefault="00104C60" w:rsidP="00673ED7">
            <w:pPr>
              <w:tabs>
                <w:tab w:val="left" w:pos="-1440"/>
                <w:tab w:val="left" w:pos="-720"/>
              </w:tabs>
              <w:jc w:val="center"/>
              <w:rPr>
                <w:b/>
              </w:rPr>
            </w:pPr>
            <w:r>
              <w:rPr>
                <w:b/>
              </w:rPr>
              <w:t>Maximum Allowable Variations (MAVs)</w:t>
            </w:r>
          </w:p>
        </w:tc>
      </w:tr>
      <w:tr w:rsidR="00104C60" w14:paraId="71E8E916" w14:textId="77777777" w:rsidTr="00322AAF">
        <w:trPr>
          <w:jc w:val="center"/>
        </w:trPr>
        <w:tc>
          <w:tcPr>
            <w:tcW w:w="5112" w:type="dxa"/>
            <w:tcBorders>
              <w:top w:val="double" w:sz="4" w:space="0" w:color="auto"/>
              <w:left w:val="double" w:sz="4" w:space="0" w:color="auto"/>
            </w:tcBorders>
          </w:tcPr>
          <w:p w14:paraId="058D48A7" w14:textId="77777777" w:rsidR="00104C60" w:rsidRDefault="00104C60" w:rsidP="00673ED7">
            <w:pPr>
              <w:tabs>
                <w:tab w:val="left" w:pos="-1440"/>
                <w:tab w:val="left" w:pos="-720"/>
              </w:tabs>
              <w:jc w:val="center"/>
            </w:pPr>
            <w:r>
              <w:t>17 or less</w:t>
            </w:r>
          </w:p>
        </w:tc>
        <w:tc>
          <w:tcPr>
            <w:tcW w:w="4608" w:type="dxa"/>
            <w:tcBorders>
              <w:top w:val="double" w:sz="4" w:space="0" w:color="auto"/>
              <w:right w:val="double" w:sz="4" w:space="0" w:color="auto"/>
            </w:tcBorders>
          </w:tcPr>
          <w:p w14:paraId="1828D7BB" w14:textId="77777777" w:rsidR="00104C60" w:rsidRDefault="00104C60" w:rsidP="00673ED7">
            <w:pPr>
              <w:tabs>
                <w:tab w:val="left" w:pos="-1440"/>
                <w:tab w:val="left" w:pos="-720"/>
              </w:tabs>
              <w:jc w:val="center"/>
            </w:pPr>
            <w:r>
              <w:t>0</w:t>
            </w:r>
          </w:p>
        </w:tc>
      </w:tr>
      <w:tr w:rsidR="00104C60" w14:paraId="0282A15C" w14:textId="77777777" w:rsidTr="00322AAF">
        <w:trPr>
          <w:jc w:val="center"/>
        </w:trPr>
        <w:tc>
          <w:tcPr>
            <w:tcW w:w="5112" w:type="dxa"/>
            <w:tcBorders>
              <w:left w:val="double" w:sz="4" w:space="0" w:color="auto"/>
            </w:tcBorders>
          </w:tcPr>
          <w:p w14:paraId="0F42EE20" w14:textId="77777777" w:rsidR="00104C60" w:rsidRDefault="00104C60" w:rsidP="00673ED7">
            <w:pPr>
              <w:tabs>
                <w:tab w:val="left" w:pos="-1440"/>
                <w:tab w:val="left" w:pos="-720"/>
              </w:tabs>
              <w:jc w:val="center"/>
            </w:pPr>
            <w:r>
              <w:t>18 to 50</w:t>
            </w:r>
          </w:p>
        </w:tc>
        <w:tc>
          <w:tcPr>
            <w:tcW w:w="4608" w:type="dxa"/>
            <w:tcBorders>
              <w:right w:val="double" w:sz="4" w:space="0" w:color="auto"/>
            </w:tcBorders>
          </w:tcPr>
          <w:p w14:paraId="15B6024B" w14:textId="77777777" w:rsidR="00104C60" w:rsidRDefault="00104C60" w:rsidP="00673ED7">
            <w:pPr>
              <w:tabs>
                <w:tab w:val="left" w:pos="-1440"/>
                <w:tab w:val="left" w:pos="-720"/>
              </w:tabs>
              <w:jc w:val="center"/>
            </w:pPr>
            <w:r>
              <w:t>1</w:t>
            </w:r>
          </w:p>
        </w:tc>
      </w:tr>
      <w:tr w:rsidR="00104C60" w14:paraId="3E5306DF" w14:textId="77777777" w:rsidTr="00322AAF">
        <w:trPr>
          <w:jc w:val="center"/>
        </w:trPr>
        <w:tc>
          <w:tcPr>
            <w:tcW w:w="5112" w:type="dxa"/>
            <w:tcBorders>
              <w:left w:val="double" w:sz="4" w:space="0" w:color="auto"/>
            </w:tcBorders>
          </w:tcPr>
          <w:p w14:paraId="6874FD0B" w14:textId="77777777" w:rsidR="00104C60" w:rsidRDefault="00104C60" w:rsidP="00673ED7">
            <w:pPr>
              <w:tabs>
                <w:tab w:val="left" w:pos="-1440"/>
                <w:tab w:val="left" w:pos="-720"/>
              </w:tabs>
              <w:jc w:val="center"/>
            </w:pPr>
            <w:r>
              <w:t>51 to 83</w:t>
            </w:r>
          </w:p>
        </w:tc>
        <w:tc>
          <w:tcPr>
            <w:tcW w:w="4608" w:type="dxa"/>
            <w:tcBorders>
              <w:right w:val="double" w:sz="4" w:space="0" w:color="auto"/>
            </w:tcBorders>
          </w:tcPr>
          <w:p w14:paraId="6B1C78CB" w14:textId="77777777" w:rsidR="00104C60" w:rsidRDefault="00104C60" w:rsidP="00673ED7">
            <w:pPr>
              <w:tabs>
                <w:tab w:val="left" w:pos="-1440"/>
                <w:tab w:val="left" w:pos="-720"/>
              </w:tabs>
              <w:jc w:val="center"/>
            </w:pPr>
            <w:r>
              <w:t>2</w:t>
            </w:r>
          </w:p>
        </w:tc>
      </w:tr>
      <w:tr w:rsidR="00104C60" w14:paraId="6B583308" w14:textId="77777777" w:rsidTr="00322AAF">
        <w:trPr>
          <w:jc w:val="center"/>
        </w:trPr>
        <w:tc>
          <w:tcPr>
            <w:tcW w:w="5112" w:type="dxa"/>
            <w:tcBorders>
              <w:left w:val="double" w:sz="4" w:space="0" w:color="auto"/>
              <w:bottom w:val="nil"/>
            </w:tcBorders>
          </w:tcPr>
          <w:p w14:paraId="123B6E0F" w14:textId="77777777" w:rsidR="00104C60" w:rsidRDefault="00104C60" w:rsidP="00673ED7">
            <w:pPr>
              <w:tabs>
                <w:tab w:val="left" w:pos="-1440"/>
                <w:tab w:val="left" w:pos="-720"/>
              </w:tabs>
              <w:jc w:val="center"/>
            </w:pPr>
            <w:r>
              <w:t>84 to 116</w:t>
            </w:r>
          </w:p>
        </w:tc>
        <w:tc>
          <w:tcPr>
            <w:tcW w:w="4608" w:type="dxa"/>
            <w:tcBorders>
              <w:bottom w:val="nil"/>
              <w:right w:val="double" w:sz="4" w:space="0" w:color="auto"/>
            </w:tcBorders>
          </w:tcPr>
          <w:p w14:paraId="0CF9EF26" w14:textId="77777777" w:rsidR="00104C60" w:rsidRDefault="00104C60" w:rsidP="00673ED7">
            <w:pPr>
              <w:tabs>
                <w:tab w:val="left" w:pos="-1440"/>
                <w:tab w:val="left" w:pos="-720"/>
              </w:tabs>
              <w:jc w:val="center"/>
            </w:pPr>
            <w:r>
              <w:t>3</w:t>
            </w:r>
          </w:p>
        </w:tc>
      </w:tr>
      <w:tr w:rsidR="00104C60" w14:paraId="3758A6D0" w14:textId="77777777" w:rsidTr="00322AAF">
        <w:trPr>
          <w:jc w:val="center"/>
        </w:trPr>
        <w:tc>
          <w:tcPr>
            <w:tcW w:w="5112" w:type="dxa"/>
            <w:tcBorders>
              <w:left w:val="double" w:sz="4" w:space="0" w:color="auto"/>
              <w:bottom w:val="single" w:sz="18" w:space="0" w:color="000000"/>
              <w:right w:val="nil"/>
            </w:tcBorders>
          </w:tcPr>
          <w:p w14:paraId="31AABCE2" w14:textId="77777777" w:rsidR="00104C60" w:rsidRDefault="00104C60" w:rsidP="00673ED7">
            <w:pPr>
              <w:tabs>
                <w:tab w:val="left" w:pos="-1440"/>
                <w:tab w:val="left" w:pos="-720"/>
              </w:tabs>
              <w:jc w:val="center"/>
            </w:pPr>
            <w:r>
              <w:t>117 to 150</w:t>
            </w:r>
          </w:p>
        </w:tc>
        <w:tc>
          <w:tcPr>
            <w:tcW w:w="4608" w:type="dxa"/>
            <w:tcBorders>
              <w:left w:val="nil"/>
              <w:bottom w:val="single" w:sz="18" w:space="0" w:color="000000"/>
              <w:right w:val="double" w:sz="4" w:space="0" w:color="auto"/>
            </w:tcBorders>
          </w:tcPr>
          <w:p w14:paraId="7E1CF10E" w14:textId="77777777" w:rsidR="00104C60" w:rsidRDefault="00104C60" w:rsidP="00673ED7">
            <w:pPr>
              <w:tabs>
                <w:tab w:val="left" w:pos="-1440"/>
                <w:tab w:val="left" w:pos="-720"/>
              </w:tabs>
              <w:jc w:val="center"/>
            </w:pPr>
            <w:r>
              <w:t>4</w:t>
            </w:r>
          </w:p>
        </w:tc>
      </w:tr>
      <w:tr w:rsidR="00104C60" w14:paraId="2773503F" w14:textId="77777777" w:rsidTr="00322AAF">
        <w:trPr>
          <w:jc w:val="center"/>
        </w:trPr>
        <w:tc>
          <w:tcPr>
            <w:tcW w:w="5112" w:type="dxa"/>
            <w:tcBorders>
              <w:top w:val="nil"/>
              <w:left w:val="double" w:sz="4" w:space="0" w:color="auto"/>
            </w:tcBorders>
          </w:tcPr>
          <w:p w14:paraId="5F0455CC" w14:textId="77777777" w:rsidR="00104C60" w:rsidRDefault="00104C60" w:rsidP="00673ED7">
            <w:pPr>
              <w:tabs>
                <w:tab w:val="left" w:pos="-1440"/>
                <w:tab w:val="left" w:pos="-720"/>
              </w:tabs>
              <w:jc w:val="center"/>
            </w:pPr>
            <w:r>
              <w:t>151 to 200</w:t>
            </w:r>
          </w:p>
        </w:tc>
        <w:tc>
          <w:tcPr>
            <w:tcW w:w="4608" w:type="dxa"/>
            <w:tcBorders>
              <w:top w:val="nil"/>
              <w:right w:val="double" w:sz="4" w:space="0" w:color="auto"/>
            </w:tcBorders>
          </w:tcPr>
          <w:p w14:paraId="445C63F4" w14:textId="77777777" w:rsidR="00104C60" w:rsidRDefault="00104C60" w:rsidP="00673ED7">
            <w:pPr>
              <w:tabs>
                <w:tab w:val="left" w:pos="-1440"/>
                <w:tab w:val="left" w:pos="-720"/>
              </w:tabs>
              <w:jc w:val="center"/>
            </w:pPr>
            <w:r>
              <w:t>5</w:t>
            </w:r>
          </w:p>
        </w:tc>
      </w:tr>
      <w:tr w:rsidR="00104C60" w14:paraId="65672C5D" w14:textId="77777777" w:rsidTr="00322AAF">
        <w:trPr>
          <w:jc w:val="center"/>
        </w:trPr>
        <w:tc>
          <w:tcPr>
            <w:tcW w:w="5112" w:type="dxa"/>
            <w:tcBorders>
              <w:left w:val="double" w:sz="4" w:space="0" w:color="auto"/>
            </w:tcBorders>
          </w:tcPr>
          <w:p w14:paraId="0DDA5B1B" w14:textId="77777777" w:rsidR="00104C60" w:rsidRDefault="00104C60" w:rsidP="00673ED7">
            <w:pPr>
              <w:tabs>
                <w:tab w:val="left" w:pos="-1440"/>
                <w:tab w:val="left" w:pos="-720"/>
              </w:tabs>
              <w:jc w:val="center"/>
            </w:pPr>
            <w:r>
              <w:t>201 to 240</w:t>
            </w:r>
          </w:p>
        </w:tc>
        <w:tc>
          <w:tcPr>
            <w:tcW w:w="4608" w:type="dxa"/>
            <w:tcBorders>
              <w:right w:val="double" w:sz="4" w:space="0" w:color="auto"/>
            </w:tcBorders>
          </w:tcPr>
          <w:p w14:paraId="0CE5C299" w14:textId="77777777" w:rsidR="00104C60" w:rsidRDefault="00104C60" w:rsidP="00673ED7">
            <w:pPr>
              <w:tabs>
                <w:tab w:val="left" w:pos="-1440"/>
                <w:tab w:val="left" w:pos="-720"/>
              </w:tabs>
              <w:jc w:val="center"/>
            </w:pPr>
            <w:r>
              <w:t>6</w:t>
            </w:r>
          </w:p>
        </w:tc>
      </w:tr>
      <w:tr w:rsidR="00104C60" w14:paraId="598DD9BB" w14:textId="77777777" w:rsidTr="00322AAF">
        <w:trPr>
          <w:jc w:val="center"/>
        </w:trPr>
        <w:tc>
          <w:tcPr>
            <w:tcW w:w="5112" w:type="dxa"/>
            <w:tcBorders>
              <w:left w:val="double" w:sz="4" w:space="0" w:color="auto"/>
            </w:tcBorders>
          </w:tcPr>
          <w:p w14:paraId="421DE23F" w14:textId="77777777" w:rsidR="00104C60" w:rsidRDefault="00104C60" w:rsidP="00673ED7">
            <w:pPr>
              <w:tabs>
                <w:tab w:val="left" w:pos="-1440"/>
                <w:tab w:val="left" w:pos="-720"/>
              </w:tabs>
              <w:jc w:val="center"/>
            </w:pPr>
            <w:r>
              <w:t>241 to 290</w:t>
            </w:r>
          </w:p>
        </w:tc>
        <w:tc>
          <w:tcPr>
            <w:tcW w:w="4608" w:type="dxa"/>
            <w:tcBorders>
              <w:right w:val="double" w:sz="4" w:space="0" w:color="auto"/>
            </w:tcBorders>
          </w:tcPr>
          <w:p w14:paraId="0F7D6B66" w14:textId="77777777" w:rsidR="00104C60" w:rsidRDefault="00104C60" w:rsidP="00673ED7">
            <w:pPr>
              <w:tabs>
                <w:tab w:val="left" w:pos="-1440"/>
                <w:tab w:val="left" w:pos="-720"/>
              </w:tabs>
              <w:jc w:val="center"/>
            </w:pPr>
            <w:r>
              <w:t>7</w:t>
            </w:r>
          </w:p>
        </w:tc>
      </w:tr>
      <w:tr w:rsidR="00104C60" w14:paraId="6B654063" w14:textId="77777777" w:rsidTr="00322AAF">
        <w:trPr>
          <w:jc w:val="center"/>
        </w:trPr>
        <w:tc>
          <w:tcPr>
            <w:tcW w:w="5112" w:type="dxa"/>
            <w:tcBorders>
              <w:left w:val="double" w:sz="4" w:space="0" w:color="auto"/>
              <w:bottom w:val="nil"/>
            </w:tcBorders>
          </w:tcPr>
          <w:p w14:paraId="31E6C52F" w14:textId="77777777" w:rsidR="00104C60" w:rsidRDefault="00104C60" w:rsidP="00673ED7">
            <w:pPr>
              <w:tabs>
                <w:tab w:val="left" w:pos="-1440"/>
                <w:tab w:val="left" w:pos="-720"/>
              </w:tabs>
              <w:jc w:val="center"/>
            </w:pPr>
            <w:r>
              <w:t>291 to 345</w:t>
            </w:r>
          </w:p>
        </w:tc>
        <w:tc>
          <w:tcPr>
            <w:tcW w:w="4608" w:type="dxa"/>
            <w:tcBorders>
              <w:bottom w:val="nil"/>
              <w:right w:val="double" w:sz="4" w:space="0" w:color="auto"/>
            </w:tcBorders>
          </w:tcPr>
          <w:p w14:paraId="7D276547" w14:textId="77777777" w:rsidR="00104C60" w:rsidRDefault="00104C60" w:rsidP="00673ED7">
            <w:pPr>
              <w:tabs>
                <w:tab w:val="left" w:pos="-1440"/>
                <w:tab w:val="left" w:pos="-720"/>
              </w:tabs>
              <w:jc w:val="center"/>
            </w:pPr>
            <w:r>
              <w:t>8</w:t>
            </w:r>
          </w:p>
        </w:tc>
      </w:tr>
      <w:tr w:rsidR="00104C60" w14:paraId="10C4D4B2" w14:textId="77777777" w:rsidTr="00322AAF">
        <w:trPr>
          <w:jc w:val="center"/>
        </w:trPr>
        <w:tc>
          <w:tcPr>
            <w:tcW w:w="5112" w:type="dxa"/>
            <w:tcBorders>
              <w:left w:val="double" w:sz="4" w:space="0" w:color="auto"/>
              <w:bottom w:val="single" w:sz="18" w:space="0" w:color="000000"/>
            </w:tcBorders>
          </w:tcPr>
          <w:p w14:paraId="26640FE0" w14:textId="77777777" w:rsidR="00104C60" w:rsidRDefault="00104C60" w:rsidP="00673ED7">
            <w:pPr>
              <w:jc w:val="center"/>
            </w:pPr>
            <w:r>
              <w:t>346 to 400</w:t>
            </w:r>
          </w:p>
        </w:tc>
        <w:tc>
          <w:tcPr>
            <w:tcW w:w="4608" w:type="dxa"/>
            <w:tcBorders>
              <w:bottom w:val="single" w:sz="18" w:space="0" w:color="000000"/>
              <w:right w:val="double" w:sz="4" w:space="0" w:color="auto"/>
            </w:tcBorders>
          </w:tcPr>
          <w:p w14:paraId="67C1CC3B" w14:textId="77777777" w:rsidR="00104C60" w:rsidRDefault="00104C60" w:rsidP="00673ED7">
            <w:pPr>
              <w:jc w:val="center"/>
            </w:pPr>
            <w:r>
              <w:t>9</w:t>
            </w:r>
          </w:p>
        </w:tc>
      </w:tr>
      <w:tr w:rsidR="00104C60" w14:paraId="2998F20B" w14:textId="77777777" w:rsidTr="00322AAF">
        <w:trPr>
          <w:jc w:val="center"/>
        </w:trPr>
        <w:tc>
          <w:tcPr>
            <w:tcW w:w="5112" w:type="dxa"/>
            <w:tcBorders>
              <w:top w:val="nil"/>
              <w:left w:val="double" w:sz="4" w:space="0" w:color="auto"/>
            </w:tcBorders>
          </w:tcPr>
          <w:p w14:paraId="6A205B4C" w14:textId="77777777" w:rsidR="00104C60" w:rsidRDefault="00104C60" w:rsidP="00673ED7">
            <w:pPr>
              <w:jc w:val="center"/>
            </w:pPr>
            <w:r>
              <w:t>401 to 465</w:t>
            </w:r>
          </w:p>
        </w:tc>
        <w:tc>
          <w:tcPr>
            <w:tcW w:w="4608" w:type="dxa"/>
            <w:tcBorders>
              <w:top w:val="nil"/>
              <w:right w:val="double" w:sz="4" w:space="0" w:color="auto"/>
            </w:tcBorders>
          </w:tcPr>
          <w:p w14:paraId="765B5A02" w14:textId="77777777" w:rsidR="00104C60" w:rsidRDefault="00104C60" w:rsidP="00673ED7">
            <w:pPr>
              <w:jc w:val="center"/>
            </w:pPr>
            <w:r>
              <w:t>10</w:t>
            </w:r>
          </w:p>
        </w:tc>
      </w:tr>
      <w:tr w:rsidR="00104C60" w14:paraId="2A7EAD6A" w14:textId="77777777" w:rsidTr="00322AAF">
        <w:trPr>
          <w:jc w:val="center"/>
        </w:trPr>
        <w:tc>
          <w:tcPr>
            <w:tcW w:w="5112" w:type="dxa"/>
            <w:tcBorders>
              <w:left w:val="double" w:sz="4" w:space="0" w:color="auto"/>
            </w:tcBorders>
          </w:tcPr>
          <w:p w14:paraId="6B8A5873" w14:textId="77777777" w:rsidR="00104C60" w:rsidRDefault="00104C60" w:rsidP="00673ED7">
            <w:pPr>
              <w:jc w:val="center"/>
            </w:pPr>
            <w:r>
              <w:t>466 to 540</w:t>
            </w:r>
          </w:p>
        </w:tc>
        <w:tc>
          <w:tcPr>
            <w:tcW w:w="4608" w:type="dxa"/>
            <w:tcBorders>
              <w:right w:val="double" w:sz="4" w:space="0" w:color="auto"/>
            </w:tcBorders>
          </w:tcPr>
          <w:p w14:paraId="3570266B" w14:textId="77777777" w:rsidR="00104C60" w:rsidRDefault="00104C60" w:rsidP="00673ED7">
            <w:pPr>
              <w:jc w:val="center"/>
            </w:pPr>
            <w:r>
              <w:t>11</w:t>
            </w:r>
          </w:p>
        </w:tc>
      </w:tr>
      <w:tr w:rsidR="00104C60" w14:paraId="4199163C" w14:textId="77777777" w:rsidTr="00322AAF">
        <w:trPr>
          <w:jc w:val="center"/>
        </w:trPr>
        <w:tc>
          <w:tcPr>
            <w:tcW w:w="5112" w:type="dxa"/>
            <w:tcBorders>
              <w:left w:val="double" w:sz="4" w:space="0" w:color="auto"/>
            </w:tcBorders>
          </w:tcPr>
          <w:p w14:paraId="58CF8D7A" w14:textId="77777777" w:rsidR="00104C60" w:rsidRDefault="00104C60" w:rsidP="00673ED7">
            <w:pPr>
              <w:jc w:val="center"/>
            </w:pPr>
            <w:r>
              <w:t>541 to 625</w:t>
            </w:r>
          </w:p>
        </w:tc>
        <w:tc>
          <w:tcPr>
            <w:tcW w:w="4608" w:type="dxa"/>
            <w:tcBorders>
              <w:right w:val="double" w:sz="4" w:space="0" w:color="auto"/>
            </w:tcBorders>
          </w:tcPr>
          <w:p w14:paraId="2D737696" w14:textId="77777777" w:rsidR="00104C60" w:rsidRDefault="00104C60" w:rsidP="00673ED7">
            <w:pPr>
              <w:jc w:val="center"/>
            </w:pPr>
            <w:r>
              <w:t>12</w:t>
            </w:r>
          </w:p>
        </w:tc>
      </w:tr>
      <w:tr w:rsidR="00104C60" w14:paraId="70C32338" w14:textId="77777777" w:rsidTr="00322AAF">
        <w:trPr>
          <w:jc w:val="center"/>
        </w:trPr>
        <w:tc>
          <w:tcPr>
            <w:tcW w:w="5112" w:type="dxa"/>
            <w:tcBorders>
              <w:left w:val="double" w:sz="4" w:space="0" w:color="auto"/>
              <w:bottom w:val="nil"/>
            </w:tcBorders>
          </w:tcPr>
          <w:p w14:paraId="28F6C90D" w14:textId="77777777" w:rsidR="00104C60" w:rsidRDefault="00104C60" w:rsidP="00673ED7">
            <w:pPr>
              <w:jc w:val="center"/>
            </w:pPr>
            <w:r>
              <w:t>626 to 725</w:t>
            </w:r>
          </w:p>
        </w:tc>
        <w:tc>
          <w:tcPr>
            <w:tcW w:w="4608" w:type="dxa"/>
            <w:tcBorders>
              <w:bottom w:val="nil"/>
              <w:right w:val="double" w:sz="4" w:space="0" w:color="auto"/>
            </w:tcBorders>
          </w:tcPr>
          <w:p w14:paraId="1E8BB59E" w14:textId="77777777" w:rsidR="00104C60" w:rsidRDefault="00104C60" w:rsidP="00673ED7">
            <w:pPr>
              <w:jc w:val="center"/>
            </w:pPr>
            <w:r>
              <w:t>13</w:t>
            </w:r>
          </w:p>
        </w:tc>
      </w:tr>
      <w:tr w:rsidR="00104C60" w14:paraId="237188A1" w14:textId="77777777" w:rsidTr="00322AAF">
        <w:trPr>
          <w:jc w:val="center"/>
        </w:trPr>
        <w:tc>
          <w:tcPr>
            <w:tcW w:w="5112" w:type="dxa"/>
            <w:tcBorders>
              <w:left w:val="double" w:sz="4" w:space="0" w:color="auto"/>
              <w:bottom w:val="single" w:sz="18" w:space="0" w:color="000000"/>
            </w:tcBorders>
          </w:tcPr>
          <w:p w14:paraId="092B1DB9" w14:textId="77777777" w:rsidR="00104C60" w:rsidRDefault="00104C60" w:rsidP="00673ED7">
            <w:pPr>
              <w:jc w:val="center"/>
            </w:pPr>
            <w:r>
              <w:t>726 to 815</w:t>
            </w:r>
          </w:p>
        </w:tc>
        <w:tc>
          <w:tcPr>
            <w:tcW w:w="4608" w:type="dxa"/>
            <w:tcBorders>
              <w:bottom w:val="single" w:sz="18" w:space="0" w:color="000000"/>
              <w:right w:val="double" w:sz="4" w:space="0" w:color="auto"/>
            </w:tcBorders>
          </w:tcPr>
          <w:p w14:paraId="561FF7C8" w14:textId="77777777" w:rsidR="00104C60" w:rsidRDefault="00104C60" w:rsidP="00673ED7">
            <w:pPr>
              <w:jc w:val="center"/>
            </w:pPr>
            <w:r>
              <w:t>14</w:t>
            </w:r>
          </w:p>
        </w:tc>
      </w:tr>
      <w:tr w:rsidR="00104C60" w14:paraId="7B3CD9E6" w14:textId="77777777" w:rsidTr="00322AAF">
        <w:trPr>
          <w:jc w:val="center"/>
        </w:trPr>
        <w:tc>
          <w:tcPr>
            <w:tcW w:w="5112" w:type="dxa"/>
            <w:tcBorders>
              <w:top w:val="nil"/>
              <w:left w:val="double" w:sz="4" w:space="0" w:color="auto"/>
            </w:tcBorders>
          </w:tcPr>
          <w:p w14:paraId="55933B37" w14:textId="77777777" w:rsidR="00104C60" w:rsidRDefault="00104C60" w:rsidP="00673ED7">
            <w:pPr>
              <w:jc w:val="center"/>
            </w:pPr>
            <w:r>
              <w:t>816 to 900</w:t>
            </w:r>
          </w:p>
        </w:tc>
        <w:tc>
          <w:tcPr>
            <w:tcW w:w="4608" w:type="dxa"/>
            <w:tcBorders>
              <w:top w:val="nil"/>
              <w:right w:val="double" w:sz="4" w:space="0" w:color="auto"/>
            </w:tcBorders>
          </w:tcPr>
          <w:p w14:paraId="0C5385B3" w14:textId="77777777" w:rsidR="00104C60" w:rsidRDefault="00104C60" w:rsidP="00673ED7">
            <w:pPr>
              <w:jc w:val="center"/>
            </w:pPr>
            <w:r>
              <w:t>15</w:t>
            </w:r>
          </w:p>
        </w:tc>
      </w:tr>
      <w:tr w:rsidR="00104C60" w14:paraId="5B9CFF59" w14:textId="77777777" w:rsidTr="00322AAF">
        <w:trPr>
          <w:jc w:val="center"/>
        </w:trPr>
        <w:tc>
          <w:tcPr>
            <w:tcW w:w="5112" w:type="dxa"/>
            <w:tcBorders>
              <w:left w:val="double" w:sz="4" w:space="0" w:color="auto"/>
            </w:tcBorders>
          </w:tcPr>
          <w:p w14:paraId="68803D65" w14:textId="77777777" w:rsidR="00104C60" w:rsidRDefault="00104C60" w:rsidP="00673ED7">
            <w:pPr>
              <w:jc w:val="center"/>
            </w:pPr>
            <w:r>
              <w:t>901 to 990</w:t>
            </w:r>
          </w:p>
        </w:tc>
        <w:tc>
          <w:tcPr>
            <w:tcW w:w="4608" w:type="dxa"/>
            <w:tcBorders>
              <w:right w:val="double" w:sz="4" w:space="0" w:color="auto"/>
            </w:tcBorders>
          </w:tcPr>
          <w:p w14:paraId="1AC03AD0" w14:textId="77777777" w:rsidR="00104C60" w:rsidRDefault="00104C60" w:rsidP="00673ED7">
            <w:pPr>
              <w:jc w:val="center"/>
            </w:pPr>
            <w:r>
              <w:t>16</w:t>
            </w:r>
          </w:p>
        </w:tc>
      </w:tr>
      <w:tr w:rsidR="00104C60" w14:paraId="55BB9786" w14:textId="77777777" w:rsidTr="00322AAF">
        <w:trPr>
          <w:jc w:val="center"/>
        </w:trPr>
        <w:tc>
          <w:tcPr>
            <w:tcW w:w="5112" w:type="dxa"/>
            <w:tcBorders>
              <w:left w:val="double" w:sz="4" w:space="0" w:color="auto"/>
            </w:tcBorders>
          </w:tcPr>
          <w:p w14:paraId="30FCE59B" w14:textId="77777777" w:rsidR="00104C60" w:rsidRDefault="00104C60" w:rsidP="007A514F">
            <w:pPr>
              <w:jc w:val="center"/>
            </w:pPr>
            <w:r>
              <w:t>991 to 1075</w:t>
            </w:r>
          </w:p>
        </w:tc>
        <w:tc>
          <w:tcPr>
            <w:tcW w:w="4608" w:type="dxa"/>
            <w:tcBorders>
              <w:right w:val="double" w:sz="4" w:space="0" w:color="auto"/>
            </w:tcBorders>
          </w:tcPr>
          <w:p w14:paraId="710130D7" w14:textId="77777777" w:rsidR="00104C60" w:rsidRDefault="00104C60" w:rsidP="00673ED7">
            <w:pPr>
              <w:jc w:val="center"/>
            </w:pPr>
            <w:r>
              <w:t>17</w:t>
            </w:r>
          </w:p>
        </w:tc>
      </w:tr>
      <w:tr w:rsidR="00104C60" w14:paraId="16F2799E" w14:textId="77777777" w:rsidTr="00322AAF">
        <w:trPr>
          <w:jc w:val="center"/>
        </w:trPr>
        <w:tc>
          <w:tcPr>
            <w:tcW w:w="5112" w:type="dxa"/>
            <w:tcBorders>
              <w:left w:val="double" w:sz="4" w:space="0" w:color="auto"/>
              <w:bottom w:val="nil"/>
            </w:tcBorders>
          </w:tcPr>
          <w:p w14:paraId="18B0CD6B" w14:textId="77777777" w:rsidR="00104C60" w:rsidRDefault="007A514F" w:rsidP="007A514F">
            <w:pPr>
              <w:jc w:val="center"/>
            </w:pPr>
            <w:r>
              <w:t>1</w:t>
            </w:r>
            <w:r w:rsidR="00104C60">
              <w:t>076 to 1165</w:t>
            </w:r>
          </w:p>
        </w:tc>
        <w:tc>
          <w:tcPr>
            <w:tcW w:w="4608" w:type="dxa"/>
            <w:tcBorders>
              <w:bottom w:val="nil"/>
              <w:right w:val="double" w:sz="4" w:space="0" w:color="auto"/>
            </w:tcBorders>
          </w:tcPr>
          <w:p w14:paraId="51C53E43" w14:textId="77777777" w:rsidR="00104C60" w:rsidRDefault="00104C60" w:rsidP="00673ED7">
            <w:pPr>
              <w:jc w:val="center"/>
            </w:pPr>
            <w:r>
              <w:t>18</w:t>
            </w:r>
          </w:p>
        </w:tc>
      </w:tr>
      <w:tr w:rsidR="00104C60" w14:paraId="7F2FC857" w14:textId="77777777" w:rsidTr="00322AAF">
        <w:trPr>
          <w:jc w:val="center"/>
        </w:trPr>
        <w:tc>
          <w:tcPr>
            <w:tcW w:w="5112" w:type="dxa"/>
            <w:tcBorders>
              <w:left w:val="double" w:sz="4" w:space="0" w:color="auto"/>
              <w:bottom w:val="single" w:sz="18" w:space="0" w:color="000000"/>
            </w:tcBorders>
          </w:tcPr>
          <w:p w14:paraId="6F305DBD" w14:textId="77777777" w:rsidR="00104C60" w:rsidRDefault="007A514F" w:rsidP="007A514F">
            <w:pPr>
              <w:jc w:val="center"/>
            </w:pPr>
            <w:r>
              <w:t>1</w:t>
            </w:r>
            <w:r w:rsidR="00104C60">
              <w:t>166 to 1250</w:t>
            </w:r>
          </w:p>
        </w:tc>
        <w:tc>
          <w:tcPr>
            <w:tcW w:w="4608" w:type="dxa"/>
            <w:tcBorders>
              <w:bottom w:val="single" w:sz="18" w:space="0" w:color="000000"/>
              <w:right w:val="double" w:sz="4" w:space="0" w:color="auto"/>
            </w:tcBorders>
          </w:tcPr>
          <w:p w14:paraId="2D891678" w14:textId="77777777" w:rsidR="00104C60" w:rsidRDefault="00104C60" w:rsidP="00673ED7">
            <w:pPr>
              <w:jc w:val="center"/>
            </w:pPr>
            <w:r>
              <w:t>19</w:t>
            </w:r>
          </w:p>
        </w:tc>
      </w:tr>
      <w:tr w:rsidR="00104C60" w14:paraId="3FAF7680" w14:textId="77777777" w:rsidTr="00322AAF">
        <w:trPr>
          <w:jc w:val="center"/>
        </w:trPr>
        <w:tc>
          <w:tcPr>
            <w:tcW w:w="5112" w:type="dxa"/>
            <w:tcBorders>
              <w:top w:val="nil"/>
              <w:left w:val="double" w:sz="4" w:space="0" w:color="auto"/>
            </w:tcBorders>
          </w:tcPr>
          <w:p w14:paraId="6725AE22" w14:textId="77777777" w:rsidR="00104C60" w:rsidRDefault="00104C60" w:rsidP="007A514F">
            <w:pPr>
              <w:jc w:val="center"/>
            </w:pPr>
            <w:r>
              <w:t xml:space="preserve">1251 </w:t>
            </w:r>
            <w:r w:rsidRPr="00682ED1">
              <w:t>to 1333</w:t>
            </w:r>
          </w:p>
        </w:tc>
        <w:tc>
          <w:tcPr>
            <w:tcW w:w="4608" w:type="dxa"/>
            <w:tcBorders>
              <w:top w:val="nil"/>
              <w:right w:val="double" w:sz="4" w:space="0" w:color="auto"/>
            </w:tcBorders>
          </w:tcPr>
          <w:p w14:paraId="2B964A5C" w14:textId="77777777" w:rsidR="00104C60" w:rsidRDefault="00104C60" w:rsidP="00673ED7">
            <w:pPr>
              <w:jc w:val="center"/>
            </w:pPr>
            <w:r>
              <w:t>20</w:t>
            </w:r>
          </w:p>
        </w:tc>
      </w:tr>
      <w:tr w:rsidR="00104C60" w14:paraId="253675F7" w14:textId="77777777" w:rsidTr="00322AAF">
        <w:trPr>
          <w:jc w:val="center"/>
        </w:trPr>
        <w:tc>
          <w:tcPr>
            <w:tcW w:w="5112" w:type="dxa"/>
            <w:tcBorders>
              <w:left w:val="double" w:sz="4" w:space="0" w:color="auto"/>
              <w:bottom w:val="double" w:sz="4" w:space="0" w:color="auto"/>
            </w:tcBorders>
            <w:vAlign w:val="center"/>
          </w:tcPr>
          <w:p w14:paraId="4961E67D" w14:textId="77777777" w:rsidR="00104C60" w:rsidRDefault="00104C60" w:rsidP="007A514F">
            <w:pPr>
              <w:jc w:val="center"/>
            </w:pPr>
            <w:r>
              <w:t>1334 or more</w:t>
            </w:r>
          </w:p>
        </w:tc>
        <w:tc>
          <w:tcPr>
            <w:tcW w:w="4608" w:type="dxa"/>
            <w:tcBorders>
              <w:bottom w:val="double" w:sz="4" w:space="0" w:color="auto"/>
              <w:right w:val="double" w:sz="4" w:space="0" w:color="auto"/>
            </w:tcBorders>
          </w:tcPr>
          <w:p w14:paraId="4BD42905" w14:textId="77777777" w:rsidR="00104C60" w:rsidRPr="003F4EB5" w:rsidRDefault="00104C60" w:rsidP="00673ED7">
            <w:pPr>
              <w:jc w:val="center"/>
              <w:rPr>
                <w:b/>
              </w:rPr>
            </w:pPr>
            <w:r w:rsidRPr="003F4EB5">
              <w:rPr>
                <w:b/>
              </w:rPr>
              <w:t>1.5 % of labeled count rounded off to the nearest whole number</w:t>
            </w:r>
          </w:p>
        </w:tc>
      </w:tr>
    </w:tbl>
    <w:p w14:paraId="355853B5" w14:textId="77777777" w:rsidR="00104C60" w:rsidRDefault="00104C60" w:rsidP="00673ED7">
      <w:pPr>
        <w:tabs>
          <w:tab w:val="left" w:pos="-1440"/>
          <w:tab w:val="left" w:pos="-720"/>
        </w:tabs>
      </w:pPr>
      <w:r>
        <w:br w:type="page"/>
      </w:r>
    </w:p>
    <w:tbl>
      <w:tblPr>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4320"/>
        <w:gridCol w:w="5220"/>
      </w:tblGrid>
      <w:tr w:rsidR="00104C60" w14:paraId="56E5B70D" w14:textId="77777777" w:rsidTr="007A514F">
        <w:trPr>
          <w:cantSplit/>
          <w:tblHeader/>
        </w:trPr>
        <w:tc>
          <w:tcPr>
            <w:tcW w:w="9540" w:type="dxa"/>
            <w:gridSpan w:val="2"/>
            <w:tcBorders>
              <w:top w:val="double" w:sz="4" w:space="0" w:color="auto"/>
              <w:left w:val="double" w:sz="4" w:space="0" w:color="auto"/>
              <w:bottom w:val="double" w:sz="4" w:space="0" w:color="auto"/>
              <w:right w:val="double" w:sz="4" w:space="0" w:color="auto"/>
            </w:tcBorders>
          </w:tcPr>
          <w:p w14:paraId="18900B77" w14:textId="77777777" w:rsidR="0068684E" w:rsidRDefault="00104C60" w:rsidP="00AB2530">
            <w:pPr>
              <w:pStyle w:val="StyleHeading3Bold"/>
              <w:spacing w:before="0" w:after="0"/>
              <w:rPr>
                <w:b/>
                <w:sz w:val="22"/>
                <w:lang w:val="en-US"/>
              </w:rPr>
            </w:pPr>
            <w:bookmarkStart w:id="1518" w:name="_Toc487505053"/>
            <w:bookmarkStart w:id="1519" w:name="_Toc486756521"/>
            <w:bookmarkStart w:id="1520" w:name="_Toc487505054"/>
            <w:bookmarkStart w:id="1521" w:name="_Toc433097156"/>
            <w:bookmarkStart w:id="1522" w:name="_Toc291667356"/>
            <w:bookmarkEnd w:id="1518"/>
            <w:r w:rsidRPr="00B075AD">
              <w:rPr>
                <w:b/>
                <w:sz w:val="22"/>
                <w:lang w:val="en-US"/>
              </w:rPr>
              <w:lastRenderedPageBreak/>
              <w:t>Table 2</w:t>
            </w:r>
            <w:r w:rsidRPr="00B075AD">
              <w:rPr>
                <w:b/>
                <w:sz w:val="22"/>
                <w:lang w:val="en-US"/>
              </w:rPr>
              <w:noBreakHyphen/>
              <w:t>8. Maximum Allowable Variations</w:t>
            </w:r>
            <w:r w:rsidR="00A17841">
              <w:rPr>
                <w:b/>
                <w:sz w:val="22"/>
                <w:lang w:val="en-US"/>
              </w:rPr>
              <w:t xml:space="preserve"> (MAVs)</w:t>
            </w:r>
            <w:r w:rsidRPr="00B075AD">
              <w:rPr>
                <w:b/>
                <w:sz w:val="22"/>
                <w:lang w:val="en-US"/>
              </w:rPr>
              <w:t xml:space="preserve"> for Packages Labeled by </w:t>
            </w:r>
            <w:r w:rsidR="00C61B15">
              <w:rPr>
                <w:b/>
                <w:sz w:val="22"/>
                <w:lang w:val="en-US"/>
              </w:rPr>
              <w:br/>
            </w:r>
            <w:r w:rsidRPr="00B075AD">
              <w:rPr>
                <w:b/>
                <w:sz w:val="22"/>
                <w:lang w:val="en-US"/>
              </w:rPr>
              <w:t xml:space="preserve">Length, </w:t>
            </w:r>
            <w:r w:rsidR="00C61B15">
              <w:rPr>
                <w:b/>
                <w:sz w:val="22"/>
                <w:lang w:val="en-US"/>
              </w:rPr>
              <w:t>Width</w:t>
            </w:r>
            <w:r w:rsidRPr="00B075AD">
              <w:rPr>
                <w:b/>
                <w:sz w:val="22"/>
                <w:lang w:val="en-US"/>
              </w:rPr>
              <w:t>, or Area</w:t>
            </w:r>
            <w:bookmarkStart w:id="1523" w:name="_Toc446212266"/>
            <w:bookmarkStart w:id="1524" w:name="_Toc446483020"/>
            <w:bookmarkEnd w:id="1519"/>
            <w:bookmarkEnd w:id="1520"/>
            <w:bookmarkEnd w:id="1521"/>
            <w:r w:rsidR="00AB2530" w:rsidRPr="00B075AD">
              <w:rPr>
                <w:b/>
                <w:sz w:val="22"/>
                <w:lang w:val="en-US"/>
              </w:rPr>
              <w:t xml:space="preserve"> </w:t>
            </w:r>
            <w:bookmarkEnd w:id="1523"/>
            <w:bookmarkEnd w:id="1524"/>
          </w:p>
          <w:p w14:paraId="69149D5C" w14:textId="77777777" w:rsidR="00104C60" w:rsidRPr="00A7104E" w:rsidRDefault="0068684E" w:rsidP="00A7104E">
            <w:pPr>
              <w:jc w:val="center"/>
            </w:pPr>
            <w:r w:rsidRPr="00A7104E">
              <w:t>(</w:t>
            </w:r>
            <w:r w:rsidR="00104C60" w:rsidRPr="00A7104E">
              <w:t>For Textiles, Polyethylene Sheeting and Film – Use Table 2</w:t>
            </w:r>
            <w:r w:rsidR="00104C60" w:rsidRPr="00A7104E">
              <w:noBreakHyphen/>
              <w:t>10</w:t>
            </w:r>
            <w:bookmarkEnd w:id="1522"/>
            <w:r w:rsidRPr="00A7104E">
              <w:t>)</w:t>
            </w:r>
          </w:p>
        </w:tc>
      </w:tr>
      <w:tr w:rsidR="00104C60" w14:paraId="267E0B89" w14:textId="77777777" w:rsidTr="007A514F">
        <w:trPr>
          <w:tblHeader/>
        </w:trPr>
        <w:tc>
          <w:tcPr>
            <w:tcW w:w="4320" w:type="dxa"/>
            <w:tcBorders>
              <w:top w:val="double" w:sz="4" w:space="0" w:color="auto"/>
              <w:left w:val="double" w:sz="4" w:space="0" w:color="auto"/>
              <w:bottom w:val="double" w:sz="4" w:space="0" w:color="auto"/>
            </w:tcBorders>
            <w:vAlign w:val="center"/>
          </w:tcPr>
          <w:p w14:paraId="45AC4564" w14:textId="77777777" w:rsidR="00104C60" w:rsidRPr="000A102B" w:rsidRDefault="00104C60" w:rsidP="00673ED7">
            <w:pPr>
              <w:jc w:val="center"/>
              <w:rPr>
                <w:b/>
              </w:rPr>
            </w:pPr>
            <w:r w:rsidRPr="000A102B">
              <w:rPr>
                <w:b/>
              </w:rPr>
              <w:t>Labeled Quantity</w:t>
            </w:r>
          </w:p>
        </w:tc>
        <w:tc>
          <w:tcPr>
            <w:tcW w:w="5220" w:type="dxa"/>
            <w:tcBorders>
              <w:top w:val="double" w:sz="4" w:space="0" w:color="auto"/>
              <w:bottom w:val="double" w:sz="4" w:space="0" w:color="auto"/>
              <w:right w:val="double" w:sz="4" w:space="0" w:color="auto"/>
            </w:tcBorders>
            <w:vAlign w:val="center"/>
          </w:tcPr>
          <w:p w14:paraId="7CEED4BB" w14:textId="77777777" w:rsidR="007A514F" w:rsidRDefault="00104C60" w:rsidP="007A514F">
            <w:pPr>
              <w:jc w:val="center"/>
              <w:rPr>
                <w:b/>
              </w:rPr>
            </w:pPr>
            <w:r w:rsidRPr="000A102B">
              <w:rPr>
                <w:b/>
              </w:rPr>
              <w:t>Maximum Allowable Variations (MAVs)</w:t>
            </w:r>
            <w:r w:rsidR="00D32320">
              <w:rPr>
                <w:b/>
              </w:rPr>
              <w:t xml:space="preserve"> </w:t>
            </w:r>
          </w:p>
          <w:p w14:paraId="71640E1B" w14:textId="77777777" w:rsidR="00104C60" w:rsidRPr="000A102B" w:rsidRDefault="00D32320" w:rsidP="007A514F">
            <w:pPr>
              <w:jc w:val="center"/>
              <w:rPr>
                <w:b/>
              </w:rPr>
            </w:pPr>
            <w:r w:rsidRPr="007A514F">
              <w:rPr>
                <w:b/>
              </w:rPr>
              <w:t xml:space="preserve">of </w:t>
            </w:r>
            <w:r w:rsidR="007A514F" w:rsidRPr="007A514F">
              <w:rPr>
                <w:b/>
              </w:rPr>
              <w:t>L</w:t>
            </w:r>
            <w:r w:rsidRPr="007A514F">
              <w:rPr>
                <w:b/>
              </w:rPr>
              <w:t xml:space="preserve">abeled </w:t>
            </w:r>
            <w:r w:rsidR="007A514F" w:rsidRPr="007A514F">
              <w:rPr>
                <w:b/>
              </w:rPr>
              <w:t>Q</w:t>
            </w:r>
            <w:r w:rsidRPr="007A514F">
              <w:rPr>
                <w:b/>
              </w:rPr>
              <w:t>uantity</w:t>
            </w:r>
          </w:p>
        </w:tc>
      </w:tr>
      <w:tr w:rsidR="00104C60" w14:paraId="15AD35A7" w14:textId="77777777" w:rsidTr="007A514F">
        <w:tc>
          <w:tcPr>
            <w:tcW w:w="4320" w:type="dxa"/>
            <w:tcBorders>
              <w:top w:val="double" w:sz="4" w:space="0" w:color="auto"/>
              <w:left w:val="double" w:sz="4" w:space="0" w:color="auto"/>
            </w:tcBorders>
            <w:vAlign w:val="center"/>
          </w:tcPr>
          <w:p w14:paraId="4C8D45A2" w14:textId="77777777" w:rsidR="00104C60" w:rsidRDefault="00104C60" w:rsidP="00673ED7">
            <w:pPr>
              <w:jc w:val="center"/>
            </w:pPr>
            <w:r>
              <w:t>1 m or less</w:t>
            </w:r>
          </w:p>
          <w:p w14:paraId="62B540E6" w14:textId="77777777" w:rsidR="00104C60" w:rsidRDefault="00104C60" w:rsidP="00673ED7">
            <w:pPr>
              <w:jc w:val="center"/>
            </w:pPr>
            <w:r>
              <w:t>1 yd or less</w:t>
            </w:r>
          </w:p>
        </w:tc>
        <w:tc>
          <w:tcPr>
            <w:tcW w:w="5220" w:type="dxa"/>
            <w:tcBorders>
              <w:top w:val="double" w:sz="4" w:space="0" w:color="auto"/>
              <w:right w:val="double" w:sz="4" w:space="0" w:color="auto"/>
            </w:tcBorders>
            <w:vAlign w:val="center"/>
          </w:tcPr>
          <w:p w14:paraId="5E87AAB8" w14:textId="77777777" w:rsidR="00104C60" w:rsidRDefault="00104C60" w:rsidP="00D32320">
            <w:pPr>
              <w:jc w:val="center"/>
            </w:pPr>
            <w:r>
              <w:t xml:space="preserve">3 % </w:t>
            </w:r>
          </w:p>
        </w:tc>
      </w:tr>
      <w:tr w:rsidR="00104C60" w14:paraId="7E4E11E2" w14:textId="77777777" w:rsidTr="007A514F">
        <w:tc>
          <w:tcPr>
            <w:tcW w:w="4320" w:type="dxa"/>
            <w:tcBorders>
              <w:left w:val="double" w:sz="4" w:space="0" w:color="auto"/>
            </w:tcBorders>
            <w:vAlign w:val="center"/>
          </w:tcPr>
          <w:p w14:paraId="30F01538" w14:textId="77777777" w:rsidR="00D32320" w:rsidRDefault="00104C60" w:rsidP="00D32320">
            <w:pPr>
              <w:jc w:val="center"/>
            </w:pPr>
            <w:r>
              <w:t>More than 1 m to 43 m</w:t>
            </w:r>
            <w:r w:rsidR="00D32320">
              <w:t xml:space="preserve">  </w:t>
            </w:r>
          </w:p>
          <w:p w14:paraId="056ADF1D" w14:textId="77777777" w:rsidR="00104C60" w:rsidRDefault="00104C60" w:rsidP="00D32320">
            <w:pPr>
              <w:jc w:val="center"/>
            </w:pPr>
            <w:r>
              <w:t>More than 1 yd to 48 yd</w:t>
            </w:r>
          </w:p>
        </w:tc>
        <w:tc>
          <w:tcPr>
            <w:tcW w:w="5220" w:type="dxa"/>
            <w:tcBorders>
              <w:right w:val="double" w:sz="4" w:space="0" w:color="auto"/>
            </w:tcBorders>
            <w:vAlign w:val="center"/>
          </w:tcPr>
          <w:p w14:paraId="6FFDFFDF" w14:textId="77777777" w:rsidR="00104C60" w:rsidRDefault="00104C60" w:rsidP="00D32320">
            <w:pPr>
              <w:jc w:val="center"/>
            </w:pPr>
            <w:r>
              <w:t xml:space="preserve">1.5 % </w:t>
            </w:r>
          </w:p>
        </w:tc>
      </w:tr>
      <w:tr w:rsidR="00104C60" w14:paraId="6335ADB8" w14:textId="77777777" w:rsidTr="007A514F">
        <w:tc>
          <w:tcPr>
            <w:tcW w:w="4320" w:type="dxa"/>
            <w:tcBorders>
              <w:left w:val="double" w:sz="4" w:space="0" w:color="auto"/>
            </w:tcBorders>
            <w:vAlign w:val="center"/>
          </w:tcPr>
          <w:p w14:paraId="1410FF51" w14:textId="77777777" w:rsidR="00104C60" w:rsidRDefault="00104C60" w:rsidP="00673ED7">
            <w:pPr>
              <w:jc w:val="center"/>
            </w:pPr>
            <w:r>
              <w:t>More than 43 m to 87 m</w:t>
            </w:r>
          </w:p>
          <w:p w14:paraId="6B1F95C6" w14:textId="77777777" w:rsidR="00104C60" w:rsidRDefault="00104C60" w:rsidP="00673ED7">
            <w:pPr>
              <w:jc w:val="center"/>
            </w:pPr>
            <w:r>
              <w:t>More than 48 yd to 96 yd</w:t>
            </w:r>
          </w:p>
        </w:tc>
        <w:tc>
          <w:tcPr>
            <w:tcW w:w="5220" w:type="dxa"/>
            <w:tcBorders>
              <w:right w:val="double" w:sz="4" w:space="0" w:color="auto"/>
            </w:tcBorders>
            <w:vAlign w:val="center"/>
          </w:tcPr>
          <w:p w14:paraId="35C1B47B" w14:textId="77777777" w:rsidR="00104C60" w:rsidRDefault="00104C60" w:rsidP="00D32320">
            <w:pPr>
              <w:jc w:val="center"/>
            </w:pPr>
            <w:r>
              <w:t xml:space="preserve">2 % </w:t>
            </w:r>
          </w:p>
        </w:tc>
      </w:tr>
      <w:tr w:rsidR="00104C60" w14:paraId="055D8801" w14:textId="77777777" w:rsidTr="007A514F">
        <w:tc>
          <w:tcPr>
            <w:tcW w:w="4320" w:type="dxa"/>
            <w:tcBorders>
              <w:left w:val="double" w:sz="4" w:space="0" w:color="auto"/>
            </w:tcBorders>
            <w:vAlign w:val="center"/>
          </w:tcPr>
          <w:p w14:paraId="1D566049" w14:textId="77777777" w:rsidR="00104C60" w:rsidRDefault="00104C60" w:rsidP="00673ED7">
            <w:pPr>
              <w:jc w:val="center"/>
            </w:pPr>
            <w:r>
              <w:t>More than 87 m to 140 m</w:t>
            </w:r>
          </w:p>
          <w:p w14:paraId="15B88E57" w14:textId="77777777" w:rsidR="00104C60" w:rsidRDefault="00104C60" w:rsidP="00673ED7">
            <w:pPr>
              <w:jc w:val="center"/>
            </w:pPr>
            <w:r>
              <w:t>More than 96 yd to 154 yd</w:t>
            </w:r>
          </w:p>
        </w:tc>
        <w:tc>
          <w:tcPr>
            <w:tcW w:w="5220" w:type="dxa"/>
            <w:tcBorders>
              <w:right w:val="double" w:sz="4" w:space="0" w:color="auto"/>
            </w:tcBorders>
            <w:vAlign w:val="center"/>
          </w:tcPr>
          <w:p w14:paraId="64394D76" w14:textId="77777777" w:rsidR="00104C60" w:rsidRDefault="00104C60" w:rsidP="00D32320">
            <w:pPr>
              <w:jc w:val="center"/>
            </w:pPr>
            <w:r>
              <w:t xml:space="preserve">2.5 % </w:t>
            </w:r>
          </w:p>
        </w:tc>
      </w:tr>
      <w:tr w:rsidR="00104C60" w14:paraId="56C49155" w14:textId="77777777" w:rsidTr="007A514F">
        <w:tc>
          <w:tcPr>
            <w:tcW w:w="4320" w:type="dxa"/>
            <w:tcBorders>
              <w:left w:val="double" w:sz="4" w:space="0" w:color="auto"/>
            </w:tcBorders>
            <w:vAlign w:val="center"/>
          </w:tcPr>
          <w:p w14:paraId="7037438F" w14:textId="77777777" w:rsidR="00104C60" w:rsidRDefault="00104C60" w:rsidP="00673ED7">
            <w:pPr>
              <w:jc w:val="center"/>
            </w:pPr>
            <w:r>
              <w:t>More than 140 m to 301 m</w:t>
            </w:r>
          </w:p>
          <w:p w14:paraId="1327C3CE" w14:textId="77777777" w:rsidR="00104C60" w:rsidRDefault="00104C60" w:rsidP="00673ED7">
            <w:pPr>
              <w:jc w:val="center"/>
            </w:pPr>
            <w:r>
              <w:t>More than 154 yd to 330 yd</w:t>
            </w:r>
          </w:p>
        </w:tc>
        <w:tc>
          <w:tcPr>
            <w:tcW w:w="5220" w:type="dxa"/>
            <w:tcBorders>
              <w:right w:val="double" w:sz="4" w:space="0" w:color="auto"/>
            </w:tcBorders>
            <w:vAlign w:val="center"/>
          </w:tcPr>
          <w:p w14:paraId="778F7D3D" w14:textId="77777777" w:rsidR="00104C60" w:rsidRDefault="00104C60" w:rsidP="00D32320">
            <w:pPr>
              <w:jc w:val="center"/>
            </w:pPr>
            <w:r>
              <w:t xml:space="preserve">3 % </w:t>
            </w:r>
          </w:p>
        </w:tc>
      </w:tr>
      <w:tr w:rsidR="00104C60" w14:paraId="7D18B92D" w14:textId="77777777" w:rsidTr="007A514F">
        <w:tc>
          <w:tcPr>
            <w:tcW w:w="4320" w:type="dxa"/>
            <w:tcBorders>
              <w:left w:val="double" w:sz="4" w:space="0" w:color="auto"/>
            </w:tcBorders>
            <w:vAlign w:val="center"/>
          </w:tcPr>
          <w:p w14:paraId="4E08539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More than 301 m to 1 005 m</w:t>
            </w:r>
          </w:p>
          <w:p w14:paraId="307C201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More than 330 yd to 1 100 yd</w:t>
            </w:r>
          </w:p>
        </w:tc>
        <w:tc>
          <w:tcPr>
            <w:tcW w:w="5220" w:type="dxa"/>
            <w:tcBorders>
              <w:right w:val="double" w:sz="4" w:space="0" w:color="auto"/>
            </w:tcBorders>
            <w:vAlign w:val="center"/>
          </w:tcPr>
          <w:p w14:paraId="24E8412A" w14:textId="77777777" w:rsidR="00104C60" w:rsidRDefault="00104C60" w:rsidP="00D32320">
            <w:pPr>
              <w:jc w:val="center"/>
            </w:pPr>
            <w:r>
              <w:t xml:space="preserve">4 % </w:t>
            </w:r>
          </w:p>
        </w:tc>
      </w:tr>
      <w:tr w:rsidR="00104C60" w14:paraId="3D7125D5" w14:textId="77777777" w:rsidTr="007A514F">
        <w:tc>
          <w:tcPr>
            <w:tcW w:w="4320" w:type="dxa"/>
            <w:tcBorders>
              <w:left w:val="double" w:sz="4" w:space="0" w:color="auto"/>
              <w:bottom w:val="nil"/>
            </w:tcBorders>
            <w:vAlign w:val="center"/>
          </w:tcPr>
          <w:p w14:paraId="3884FA25" w14:textId="77777777" w:rsidR="00104C60" w:rsidRDefault="00104C60" w:rsidP="00715D85">
            <w:pPr>
              <w:spacing w:before="120" w:after="120"/>
              <w:jc w:val="center"/>
            </w:pPr>
            <w:r>
              <w:t>More than 1 005 m or 1 100 yd</w:t>
            </w:r>
          </w:p>
        </w:tc>
        <w:tc>
          <w:tcPr>
            <w:tcW w:w="5220" w:type="dxa"/>
            <w:tcBorders>
              <w:bottom w:val="nil"/>
              <w:right w:val="double" w:sz="4" w:space="0" w:color="auto"/>
            </w:tcBorders>
            <w:vAlign w:val="center"/>
          </w:tcPr>
          <w:p w14:paraId="607D2E96" w14:textId="77777777" w:rsidR="00104C60" w:rsidRDefault="00104C60" w:rsidP="00D32320">
            <w:pPr>
              <w:spacing w:before="120" w:after="120"/>
              <w:jc w:val="center"/>
            </w:pPr>
            <w:r>
              <w:t xml:space="preserve">5 % </w:t>
            </w:r>
          </w:p>
        </w:tc>
      </w:tr>
      <w:tr w:rsidR="00104C60" w14:paraId="7D93387B" w14:textId="77777777" w:rsidTr="007A514F">
        <w:trPr>
          <w:cantSplit/>
        </w:trPr>
        <w:tc>
          <w:tcPr>
            <w:tcW w:w="9540" w:type="dxa"/>
            <w:gridSpan w:val="2"/>
            <w:tcBorders>
              <w:top w:val="single" w:sz="18" w:space="0" w:color="000000"/>
              <w:left w:val="double" w:sz="4" w:space="0" w:color="auto"/>
              <w:bottom w:val="nil"/>
              <w:right w:val="double" w:sz="4" w:space="0" w:color="auto"/>
            </w:tcBorders>
          </w:tcPr>
          <w:p w14:paraId="38C52117" w14:textId="77777777" w:rsidR="00104C60" w:rsidRDefault="00104C60" w:rsidP="00715D85">
            <w:pPr>
              <w:jc w:val="center"/>
              <w:rPr>
                <w:b/>
              </w:rPr>
            </w:pPr>
            <w:r>
              <w:rPr>
                <w:b/>
              </w:rPr>
              <w:t xml:space="preserve">Maximum Allowable Variations </w:t>
            </w:r>
            <w:r w:rsidR="00A17841">
              <w:rPr>
                <w:b/>
              </w:rPr>
              <w:t xml:space="preserve">(MAV) </w:t>
            </w:r>
            <w:r>
              <w:rPr>
                <w:b/>
              </w:rPr>
              <w:t>for Packages Labeled by Area</w:t>
            </w:r>
          </w:p>
        </w:tc>
      </w:tr>
      <w:tr w:rsidR="00104C60" w14:paraId="327AB197" w14:textId="77777777" w:rsidTr="007A514F">
        <w:trPr>
          <w:cantSplit/>
        </w:trPr>
        <w:tc>
          <w:tcPr>
            <w:tcW w:w="9540" w:type="dxa"/>
            <w:gridSpan w:val="2"/>
            <w:tcBorders>
              <w:top w:val="single" w:sz="18" w:space="0" w:color="000000"/>
              <w:left w:val="double" w:sz="4" w:space="0" w:color="auto"/>
              <w:right w:val="double" w:sz="4" w:space="0" w:color="auto"/>
            </w:tcBorders>
          </w:tcPr>
          <w:p w14:paraId="13EAD1AE" w14:textId="77777777" w:rsidR="00104C60" w:rsidRDefault="00104C60" w:rsidP="00185CD5">
            <w:pPr>
              <w:jc w:val="left"/>
            </w:pPr>
            <w:r>
              <w:t>The MAV for packages labeled by area is 3 % of labeled quantity.</w:t>
            </w:r>
          </w:p>
        </w:tc>
      </w:tr>
      <w:tr w:rsidR="00104C60" w14:paraId="7F70FD1F" w14:textId="77777777" w:rsidTr="007A514F">
        <w:trPr>
          <w:cantSplit/>
        </w:trPr>
        <w:tc>
          <w:tcPr>
            <w:tcW w:w="9540" w:type="dxa"/>
            <w:gridSpan w:val="2"/>
            <w:tcBorders>
              <w:left w:val="double" w:sz="4" w:space="0" w:color="auto"/>
              <w:bottom w:val="double" w:sz="4" w:space="0" w:color="auto"/>
              <w:right w:val="double" w:sz="4" w:space="0" w:color="auto"/>
            </w:tcBorders>
            <w:vAlign w:val="center"/>
          </w:tcPr>
          <w:p w14:paraId="27FBBC3B" w14:textId="77777777" w:rsidR="00104C60" w:rsidRDefault="00104C60" w:rsidP="00185CD5">
            <w:pPr>
              <w:jc w:val="left"/>
            </w:pPr>
            <w:r>
              <w:t>For Textiles, Polyethylene Sheeting and Film, see Table 2</w:t>
            </w:r>
            <w:r>
              <w:noBreakHyphen/>
              <w:t>10. Exceptions to the MAVs.</w:t>
            </w:r>
          </w:p>
        </w:tc>
      </w:tr>
    </w:tbl>
    <w:p w14:paraId="2CAB785D" w14:textId="77777777" w:rsidR="00104C60" w:rsidRDefault="00104C60" w:rsidP="00185CD5">
      <w:pPr>
        <w:spacing w:before="60"/>
      </w:pPr>
      <w:r>
        <w:t>(Amended 2004)</w:t>
      </w:r>
    </w:p>
    <w:p w14:paraId="4935430E" w14:textId="77777777" w:rsidR="00104C60" w:rsidRDefault="00104C60" w:rsidP="00185CD5">
      <w:pPr>
        <w:jc w:val="center"/>
      </w:pPr>
    </w:p>
    <w:p w14:paraId="1B5A3D90" w14:textId="77777777" w:rsidR="00104C60" w:rsidRDefault="00003586" w:rsidP="00003586">
      <w:pPr>
        <w:jc w:val="cente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2412"/>
        <w:gridCol w:w="2988"/>
        <w:gridCol w:w="4230"/>
      </w:tblGrid>
      <w:tr w:rsidR="00104C60" w14:paraId="2DBD50FF" w14:textId="77777777" w:rsidTr="007A514F">
        <w:trPr>
          <w:cantSplit/>
          <w:tblHeader/>
          <w:jc w:val="center"/>
        </w:trPr>
        <w:tc>
          <w:tcPr>
            <w:tcW w:w="9630" w:type="dxa"/>
            <w:gridSpan w:val="3"/>
            <w:tcBorders>
              <w:top w:val="double" w:sz="4" w:space="0" w:color="auto"/>
              <w:left w:val="double" w:sz="4" w:space="0" w:color="auto"/>
              <w:bottom w:val="double" w:sz="4" w:space="0" w:color="auto"/>
              <w:right w:val="double" w:sz="4" w:space="0" w:color="auto"/>
            </w:tcBorders>
          </w:tcPr>
          <w:p w14:paraId="6FF8901B" w14:textId="77777777" w:rsidR="00104C60" w:rsidRPr="00B075AD" w:rsidRDefault="00104C60" w:rsidP="00AB2530">
            <w:pPr>
              <w:pStyle w:val="StyleHeading3Bold"/>
              <w:spacing w:before="0" w:after="0"/>
              <w:rPr>
                <w:lang w:val="en-US"/>
              </w:rPr>
            </w:pPr>
            <w:bookmarkStart w:id="1525" w:name="_Toc487505055"/>
            <w:bookmarkStart w:id="1526" w:name="_Toc448650205"/>
            <w:bookmarkStart w:id="1527" w:name="_Toc486756522"/>
            <w:bookmarkStart w:id="1528" w:name="_Toc487505056"/>
            <w:bookmarkStart w:id="1529" w:name="_Toc291667357"/>
            <w:bookmarkStart w:id="1530" w:name="_Toc433097157"/>
            <w:bookmarkEnd w:id="1525"/>
            <w:r w:rsidRPr="00B075AD">
              <w:rPr>
                <w:b/>
                <w:sz w:val="22"/>
                <w:lang w:val="en-US"/>
              </w:rPr>
              <w:lastRenderedPageBreak/>
              <w:t>Table 2</w:t>
            </w:r>
            <w:r w:rsidRPr="00B075AD">
              <w:rPr>
                <w:b/>
                <w:sz w:val="22"/>
                <w:lang w:val="en-US"/>
              </w:rPr>
              <w:noBreakHyphen/>
              <w:t>9. U.S. Department of Agriculture, Meat and Poultry</w:t>
            </w:r>
            <w:bookmarkEnd w:id="1526"/>
            <w:bookmarkEnd w:id="1527"/>
            <w:bookmarkEnd w:id="1528"/>
            <w:r w:rsidR="00AB2530" w:rsidRPr="00B075AD">
              <w:rPr>
                <w:b/>
                <w:sz w:val="22"/>
                <w:lang w:val="en-US"/>
              </w:rPr>
              <w:t xml:space="preserve"> </w:t>
            </w:r>
            <w:bookmarkStart w:id="1531" w:name="_Toc449416960"/>
            <w:bookmarkStart w:id="1532" w:name="_Toc486756523"/>
            <w:bookmarkStart w:id="1533" w:name="_Toc487505057"/>
            <w:r w:rsidRPr="00B075AD">
              <w:rPr>
                <w:b/>
                <w:sz w:val="22"/>
                <w:lang w:val="en-US"/>
              </w:rPr>
              <w:t>Groups and Lower Limits for Individual Packages (Maximum Allowable Variations</w:t>
            </w:r>
            <w:r w:rsidR="00A17841">
              <w:rPr>
                <w:b/>
                <w:sz w:val="22"/>
                <w:lang w:val="en-US"/>
              </w:rPr>
              <w:t xml:space="preserve"> [MAVs]</w:t>
            </w:r>
            <w:r w:rsidRPr="00B075AD">
              <w:rPr>
                <w:b/>
                <w:sz w:val="22"/>
                <w:lang w:val="en-US"/>
              </w:rPr>
              <w:t>)</w:t>
            </w:r>
            <w:bookmarkEnd w:id="1529"/>
            <w:bookmarkEnd w:id="1531"/>
            <w:bookmarkEnd w:id="1532"/>
            <w:bookmarkEnd w:id="1533"/>
            <w:bookmarkEnd w:id="1530"/>
          </w:p>
        </w:tc>
      </w:tr>
      <w:tr w:rsidR="00104C60" w14:paraId="406951DA" w14:textId="77777777" w:rsidTr="007A514F">
        <w:trPr>
          <w:cantSplit/>
          <w:trHeight w:val="188"/>
          <w:tblHeader/>
          <w:jc w:val="center"/>
        </w:trPr>
        <w:tc>
          <w:tcPr>
            <w:tcW w:w="5400" w:type="dxa"/>
            <w:gridSpan w:val="2"/>
            <w:tcBorders>
              <w:top w:val="double" w:sz="4" w:space="0" w:color="auto"/>
              <w:left w:val="double" w:sz="4" w:space="0" w:color="auto"/>
              <w:bottom w:val="nil"/>
            </w:tcBorders>
          </w:tcPr>
          <w:p w14:paraId="52D923C6" w14:textId="77777777" w:rsidR="00104C60" w:rsidRDefault="00104C60">
            <w:pPr>
              <w:jc w:val="center"/>
              <w:rPr>
                <w:b/>
              </w:rPr>
            </w:pPr>
            <w:r>
              <w:rPr>
                <w:b/>
              </w:rPr>
              <w:t>Definition of Group and Labeled Quantity</w:t>
            </w:r>
          </w:p>
        </w:tc>
        <w:tc>
          <w:tcPr>
            <w:tcW w:w="4230" w:type="dxa"/>
            <w:vMerge w:val="restart"/>
            <w:tcBorders>
              <w:top w:val="double" w:sz="4" w:space="0" w:color="auto"/>
              <w:bottom w:val="nil"/>
              <w:right w:val="double" w:sz="4" w:space="0" w:color="auto"/>
            </w:tcBorders>
            <w:vAlign w:val="center"/>
          </w:tcPr>
          <w:p w14:paraId="6F3E344D" w14:textId="77777777" w:rsidR="00104C60" w:rsidRDefault="00104C60" w:rsidP="00715D85">
            <w:pPr>
              <w:jc w:val="center"/>
              <w:rPr>
                <w:b/>
              </w:rPr>
            </w:pPr>
            <w:r>
              <w:rPr>
                <w:b/>
              </w:rPr>
              <w:t>Lower Limit for Individual Weights (MAVs)</w:t>
            </w:r>
          </w:p>
        </w:tc>
      </w:tr>
      <w:tr w:rsidR="00104C60" w14:paraId="33102D00" w14:textId="77777777" w:rsidTr="00C33A19">
        <w:trPr>
          <w:cantSplit/>
          <w:tblHeader/>
          <w:jc w:val="center"/>
        </w:trPr>
        <w:tc>
          <w:tcPr>
            <w:tcW w:w="2412" w:type="dxa"/>
            <w:tcBorders>
              <w:left w:val="double" w:sz="4" w:space="0" w:color="auto"/>
              <w:bottom w:val="double" w:sz="4" w:space="0" w:color="auto"/>
            </w:tcBorders>
          </w:tcPr>
          <w:p w14:paraId="2375F6FB" w14:textId="77777777" w:rsidR="00104C60" w:rsidRDefault="00104C60">
            <w:pPr>
              <w:jc w:val="center"/>
              <w:rPr>
                <w:b/>
              </w:rPr>
            </w:pPr>
            <w:r>
              <w:rPr>
                <w:b/>
              </w:rPr>
              <w:t>Homogenous Fluid</w:t>
            </w:r>
          </w:p>
          <w:p w14:paraId="7F90CC67" w14:textId="77777777" w:rsidR="00104C60" w:rsidRDefault="00104C60">
            <w:pPr>
              <w:jc w:val="center"/>
              <w:rPr>
                <w:b/>
              </w:rPr>
            </w:pPr>
            <w:r>
              <w:rPr>
                <w:b/>
              </w:rPr>
              <w:t>When Filled</w:t>
            </w:r>
          </w:p>
          <w:p w14:paraId="70FE87B9" w14:textId="77777777" w:rsidR="00104C60" w:rsidRPr="000129D1" w:rsidRDefault="00104C60">
            <w:pPr>
              <w:jc w:val="center"/>
            </w:pPr>
            <w:r w:rsidRPr="000129D1">
              <w:t>(e.g., baby food or containers of lard)</w:t>
            </w:r>
          </w:p>
        </w:tc>
        <w:tc>
          <w:tcPr>
            <w:tcW w:w="2988" w:type="dxa"/>
            <w:tcBorders>
              <w:bottom w:val="double" w:sz="4" w:space="0" w:color="auto"/>
            </w:tcBorders>
          </w:tcPr>
          <w:p w14:paraId="6FA9AB3B" w14:textId="77777777" w:rsidR="00104C60" w:rsidRDefault="00104C60" w:rsidP="00C33A19">
            <w:pPr>
              <w:jc w:val="center"/>
              <w:rPr>
                <w:b/>
              </w:rPr>
            </w:pPr>
            <w:r>
              <w:rPr>
                <w:b/>
              </w:rPr>
              <w:t>All Other Products</w:t>
            </w:r>
          </w:p>
        </w:tc>
        <w:tc>
          <w:tcPr>
            <w:tcW w:w="4230" w:type="dxa"/>
            <w:vMerge/>
            <w:tcBorders>
              <w:bottom w:val="double" w:sz="4" w:space="0" w:color="auto"/>
              <w:right w:val="double" w:sz="4" w:space="0" w:color="auto"/>
            </w:tcBorders>
          </w:tcPr>
          <w:p w14:paraId="5B1AED58" w14:textId="77777777" w:rsidR="00104C60" w:rsidRDefault="00104C60" w:rsidP="00715D85">
            <w:pPr>
              <w:jc w:val="center"/>
              <w:rPr>
                <w:b/>
              </w:rPr>
            </w:pPr>
          </w:p>
        </w:tc>
      </w:tr>
      <w:tr w:rsidR="00104C60" w14:paraId="15D73D39" w14:textId="77777777" w:rsidTr="007A514F">
        <w:trPr>
          <w:cantSplit/>
          <w:jc w:val="center"/>
        </w:trPr>
        <w:tc>
          <w:tcPr>
            <w:tcW w:w="5400" w:type="dxa"/>
            <w:gridSpan w:val="2"/>
            <w:tcBorders>
              <w:top w:val="double" w:sz="4" w:space="0" w:color="auto"/>
              <w:left w:val="double" w:sz="4" w:space="0" w:color="auto"/>
            </w:tcBorders>
          </w:tcPr>
          <w:p w14:paraId="0E9B1F49" w14:textId="77777777" w:rsidR="00104C60" w:rsidRDefault="00104C60" w:rsidP="00715D85">
            <w:pPr>
              <w:jc w:val="center"/>
            </w:pPr>
            <w:bookmarkStart w:id="1534" w:name="_Toc446212269"/>
            <w:bookmarkStart w:id="1535" w:name="_Toc446483023"/>
            <w:r>
              <w:t>Less than 85 g</w:t>
            </w:r>
            <w:bookmarkEnd w:id="1534"/>
            <w:bookmarkEnd w:id="1535"/>
            <w:r>
              <w:t xml:space="preserve"> or 3 oz</w:t>
            </w:r>
          </w:p>
        </w:tc>
        <w:tc>
          <w:tcPr>
            <w:tcW w:w="4230" w:type="dxa"/>
            <w:tcBorders>
              <w:top w:val="double" w:sz="4" w:space="0" w:color="auto"/>
              <w:right w:val="double" w:sz="4" w:space="0" w:color="auto"/>
            </w:tcBorders>
            <w:vAlign w:val="center"/>
          </w:tcPr>
          <w:p w14:paraId="700BF587" w14:textId="77777777" w:rsidR="00104C60" w:rsidRDefault="00104C60" w:rsidP="00715D85">
            <w:pPr>
              <w:jc w:val="center"/>
            </w:pPr>
            <w:r>
              <w:t>10 % of labeled quantity</w:t>
            </w:r>
          </w:p>
        </w:tc>
      </w:tr>
      <w:tr w:rsidR="00104C60" w14:paraId="762C7CE2" w14:textId="77777777" w:rsidTr="007A514F">
        <w:trPr>
          <w:cantSplit/>
          <w:jc w:val="center"/>
        </w:trPr>
        <w:tc>
          <w:tcPr>
            <w:tcW w:w="2412" w:type="dxa"/>
            <w:tcBorders>
              <w:left w:val="double" w:sz="4" w:space="0" w:color="auto"/>
            </w:tcBorders>
          </w:tcPr>
          <w:p w14:paraId="7D546CE0" w14:textId="77777777" w:rsidR="00104C60" w:rsidRDefault="00104C60" w:rsidP="00715D85">
            <w:pPr>
              <w:jc w:val="center"/>
            </w:pPr>
            <w:r>
              <w:t>85 g or more to 453 g</w:t>
            </w:r>
          </w:p>
          <w:p w14:paraId="2AE1BDEB" w14:textId="77777777" w:rsidR="00104C60" w:rsidRDefault="00104C60" w:rsidP="00715D85">
            <w:pPr>
              <w:jc w:val="center"/>
            </w:pPr>
            <w:r>
              <w:t>3 oz or more to 16 oz</w:t>
            </w:r>
          </w:p>
        </w:tc>
        <w:tc>
          <w:tcPr>
            <w:tcW w:w="2988" w:type="dxa"/>
            <w:shd w:val="pct50" w:color="auto" w:fill="FFFFFF"/>
            <w:vAlign w:val="center"/>
          </w:tcPr>
          <w:p w14:paraId="313FB39E" w14:textId="77777777" w:rsidR="00104C60" w:rsidRDefault="00104C60" w:rsidP="00715D85">
            <w:pPr>
              <w:jc w:val="center"/>
            </w:pPr>
          </w:p>
        </w:tc>
        <w:tc>
          <w:tcPr>
            <w:tcW w:w="4230" w:type="dxa"/>
            <w:tcBorders>
              <w:right w:val="double" w:sz="4" w:space="0" w:color="auto"/>
            </w:tcBorders>
          </w:tcPr>
          <w:p w14:paraId="73DA86AB" w14:textId="77777777" w:rsidR="00104C60" w:rsidRDefault="00104C60" w:rsidP="00715D85">
            <w:pPr>
              <w:jc w:val="center"/>
            </w:pPr>
            <w:r>
              <w:t>7.1 g</w:t>
            </w:r>
          </w:p>
          <w:p w14:paraId="216D38E5" w14:textId="77777777" w:rsidR="00104C60" w:rsidRDefault="00104C60" w:rsidP="00715D85">
            <w:pPr>
              <w:jc w:val="center"/>
            </w:pPr>
            <w:r>
              <w:t>0.016 lb (0.25 oz)</w:t>
            </w:r>
          </w:p>
        </w:tc>
      </w:tr>
      <w:tr w:rsidR="00104C60" w14:paraId="0901015F" w14:textId="77777777" w:rsidTr="007A514F">
        <w:trPr>
          <w:cantSplit/>
          <w:jc w:val="center"/>
        </w:trPr>
        <w:tc>
          <w:tcPr>
            <w:tcW w:w="2412" w:type="dxa"/>
            <w:tcBorders>
              <w:left w:val="double" w:sz="4" w:space="0" w:color="auto"/>
              <w:bottom w:val="nil"/>
            </w:tcBorders>
          </w:tcPr>
          <w:p w14:paraId="23BFE62F" w14:textId="77777777" w:rsidR="00104C60" w:rsidRDefault="00104C60" w:rsidP="00715D85">
            <w:pPr>
              <w:jc w:val="center"/>
            </w:pPr>
            <w:r>
              <w:t>More than 453 g</w:t>
            </w:r>
          </w:p>
          <w:p w14:paraId="13EE6B20" w14:textId="77777777" w:rsidR="00104C60" w:rsidRDefault="00104C60" w:rsidP="00715D85">
            <w:pPr>
              <w:jc w:val="center"/>
            </w:pPr>
            <w:r>
              <w:t>More than 16 oz</w:t>
            </w:r>
          </w:p>
        </w:tc>
        <w:tc>
          <w:tcPr>
            <w:tcW w:w="2988" w:type="dxa"/>
          </w:tcPr>
          <w:p w14:paraId="3C905A21" w14:textId="77777777" w:rsidR="00104C60" w:rsidRDefault="00104C60" w:rsidP="00715D85">
            <w:pPr>
              <w:jc w:val="center"/>
            </w:pPr>
            <w:r>
              <w:t>85 g or more to 198 g</w:t>
            </w:r>
          </w:p>
          <w:p w14:paraId="08DE83FA" w14:textId="77777777" w:rsidR="00104C60" w:rsidRDefault="00104C60" w:rsidP="00715D85">
            <w:pPr>
              <w:jc w:val="center"/>
            </w:pPr>
            <w:r>
              <w:t>3 oz to 7 oz</w:t>
            </w:r>
          </w:p>
        </w:tc>
        <w:tc>
          <w:tcPr>
            <w:tcW w:w="4230" w:type="dxa"/>
            <w:tcBorders>
              <w:right w:val="double" w:sz="4" w:space="0" w:color="auto"/>
            </w:tcBorders>
          </w:tcPr>
          <w:p w14:paraId="5B79B515" w14:textId="77777777" w:rsidR="00104C60" w:rsidRDefault="00104C60" w:rsidP="00715D85">
            <w:pPr>
              <w:jc w:val="center"/>
            </w:pPr>
            <w:r>
              <w:t>14.2 g</w:t>
            </w:r>
          </w:p>
          <w:p w14:paraId="6724C75C" w14:textId="77777777" w:rsidR="00104C60" w:rsidRDefault="00104C60" w:rsidP="00715D85">
            <w:pPr>
              <w:jc w:val="center"/>
            </w:pPr>
            <w:r>
              <w:t>0.031 lb (0.5 oz)</w:t>
            </w:r>
          </w:p>
        </w:tc>
      </w:tr>
      <w:tr w:rsidR="00104C60" w14:paraId="186D4080" w14:textId="77777777" w:rsidTr="007A514F">
        <w:trPr>
          <w:cantSplit/>
          <w:jc w:val="center"/>
        </w:trPr>
        <w:tc>
          <w:tcPr>
            <w:tcW w:w="2412" w:type="dxa"/>
            <w:tcBorders>
              <w:left w:val="double" w:sz="4" w:space="0" w:color="auto"/>
            </w:tcBorders>
            <w:shd w:val="pct50" w:color="auto" w:fill="FFFFFF"/>
          </w:tcPr>
          <w:p w14:paraId="069E510A"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c>
          <w:tcPr>
            <w:tcW w:w="2988" w:type="dxa"/>
          </w:tcPr>
          <w:p w14:paraId="0297909A" w14:textId="77777777" w:rsidR="00104C60" w:rsidRDefault="00104C60" w:rsidP="00715D85">
            <w:pPr>
              <w:jc w:val="center"/>
            </w:pPr>
            <w:r>
              <w:t>More than 198 g to 1.36 kg</w:t>
            </w:r>
          </w:p>
          <w:p w14:paraId="0B931E9E" w14:textId="77777777" w:rsidR="00104C60" w:rsidRDefault="00104C60" w:rsidP="00715D85">
            <w:pPr>
              <w:jc w:val="center"/>
            </w:pPr>
            <w:r>
              <w:t>7 oz to 48 oz</w:t>
            </w:r>
          </w:p>
        </w:tc>
        <w:tc>
          <w:tcPr>
            <w:tcW w:w="4230" w:type="dxa"/>
            <w:tcBorders>
              <w:right w:val="double" w:sz="4" w:space="0" w:color="auto"/>
            </w:tcBorders>
          </w:tcPr>
          <w:p w14:paraId="260A4F7F" w14:textId="77777777" w:rsidR="00104C60" w:rsidRDefault="00104C60" w:rsidP="00715D85">
            <w:pPr>
              <w:jc w:val="center"/>
            </w:pPr>
            <w:r>
              <w:t>28.3 g</w:t>
            </w:r>
          </w:p>
          <w:p w14:paraId="7498792A" w14:textId="77777777" w:rsidR="00104C60" w:rsidRDefault="00104C60" w:rsidP="00715D85">
            <w:pPr>
              <w:jc w:val="center"/>
            </w:pPr>
            <w:r>
              <w:t>0.062 lb (1 oz)</w:t>
            </w:r>
          </w:p>
        </w:tc>
      </w:tr>
      <w:tr w:rsidR="00104C60" w14:paraId="39E9B54D" w14:textId="77777777" w:rsidTr="007A514F">
        <w:trPr>
          <w:cantSplit/>
          <w:jc w:val="center"/>
        </w:trPr>
        <w:tc>
          <w:tcPr>
            <w:tcW w:w="2412" w:type="dxa"/>
            <w:tcBorders>
              <w:left w:val="double" w:sz="4" w:space="0" w:color="auto"/>
            </w:tcBorders>
            <w:shd w:val="pct50" w:color="auto" w:fill="FFFFFF"/>
          </w:tcPr>
          <w:p w14:paraId="32503083"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c>
          <w:tcPr>
            <w:tcW w:w="2988" w:type="dxa"/>
          </w:tcPr>
          <w:p w14:paraId="4961EC67" w14:textId="77777777" w:rsidR="00104C60" w:rsidRDefault="00104C60" w:rsidP="00715D85">
            <w:pPr>
              <w:jc w:val="center"/>
            </w:pPr>
            <w:r>
              <w:t>More than 1.36 kg to 4.53 kg</w:t>
            </w:r>
          </w:p>
          <w:p w14:paraId="4CB70AF3" w14:textId="77777777" w:rsidR="00104C60" w:rsidRDefault="00104C60" w:rsidP="00715D85">
            <w:pPr>
              <w:jc w:val="center"/>
            </w:pPr>
            <w:r>
              <w:t>More than 48 oz to 160 oz</w:t>
            </w:r>
          </w:p>
        </w:tc>
        <w:tc>
          <w:tcPr>
            <w:tcW w:w="4230" w:type="dxa"/>
            <w:tcBorders>
              <w:right w:val="double" w:sz="4" w:space="0" w:color="auto"/>
            </w:tcBorders>
          </w:tcPr>
          <w:p w14:paraId="252BFCD2" w14:textId="77777777" w:rsidR="00104C60" w:rsidRDefault="00104C60" w:rsidP="00715D85">
            <w:pPr>
              <w:jc w:val="center"/>
            </w:pPr>
            <w:r>
              <w:t>42.5 g</w:t>
            </w:r>
          </w:p>
          <w:p w14:paraId="238ED763" w14:textId="77777777" w:rsidR="00104C60" w:rsidRDefault="00104C60" w:rsidP="00715D85">
            <w:pPr>
              <w:jc w:val="center"/>
            </w:pPr>
            <w:r>
              <w:t>0.094 lb (1.5 oz)</w:t>
            </w:r>
          </w:p>
        </w:tc>
      </w:tr>
      <w:tr w:rsidR="00104C60" w14:paraId="271AFB92" w14:textId="77777777" w:rsidTr="007A514F">
        <w:trPr>
          <w:cantSplit/>
          <w:jc w:val="center"/>
        </w:trPr>
        <w:tc>
          <w:tcPr>
            <w:tcW w:w="2412" w:type="dxa"/>
            <w:tcBorders>
              <w:left w:val="double" w:sz="4" w:space="0" w:color="auto"/>
              <w:bottom w:val="double" w:sz="4" w:space="0" w:color="auto"/>
            </w:tcBorders>
            <w:shd w:val="pct50" w:color="auto" w:fill="FFFFFF"/>
          </w:tcPr>
          <w:p w14:paraId="55DD17A0"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p>
        </w:tc>
        <w:tc>
          <w:tcPr>
            <w:tcW w:w="2988" w:type="dxa"/>
            <w:tcBorders>
              <w:bottom w:val="double" w:sz="4" w:space="0" w:color="auto"/>
            </w:tcBorders>
          </w:tcPr>
          <w:p w14:paraId="1DE02800"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pPr>
            <w:r>
              <w:t>More than 4.53 kg</w:t>
            </w:r>
          </w:p>
          <w:p w14:paraId="3B6B376E" w14:textId="77777777" w:rsidR="00104C60" w:rsidRDefault="00104C60" w:rsidP="00715D85">
            <w:pPr>
              <w:jc w:val="center"/>
            </w:pPr>
            <w:r>
              <w:t>More than 160 oz</w:t>
            </w:r>
          </w:p>
        </w:tc>
        <w:tc>
          <w:tcPr>
            <w:tcW w:w="4230" w:type="dxa"/>
            <w:tcBorders>
              <w:bottom w:val="double" w:sz="4" w:space="0" w:color="auto"/>
              <w:right w:val="double" w:sz="4" w:space="0" w:color="auto"/>
            </w:tcBorders>
            <w:vAlign w:val="center"/>
          </w:tcPr>
          <w:p w14:paraId="1B3A4FFA" w14:textId="77777777" w:rsidR="00104C60" w:rsidRDefault="00104C60" w:rsidP="00715D85">
            <w:pPr>
              <w:jc w:val="center"/>
            </w:pPr>
            <w:r>
              <w:t>1 % of labeled quantity</w:t>
            </w:r>
          </w:p>
        </w:tc>
      </w:tr>
    </w:tbl>
    <w:p w14:paraId="5131CA08" w14:textId="77777777" w:rsidR="00104C60" w:rsidRDefault="00104C60">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pPr>
      <w:r>
        <w:br w:type="page"/>
      </w:r>
    </w:p>
    <w:tbl>
      <w:tblPr>
        <w:tblW w:w="96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435"/>
        <w:gridCol w:w="3420"/>
        <w:gridCol w:w="5760"/>
      </w:tblGrid>
      <w:tr w:rsidR="00E36FF8" w14:paraId="41A06ED2" w14:textId="77777777" w:rsidTr="00E36FF8">
        <w:trPr>
          <w:cantSplit/>
          <w:trHeight w:val="1115"/>
          <w:tblHeader/>
        </w:trPr>
        <w:tc>
          <w:tcPr>
            <w:tcW w:w="435" w:type="dxa"/>
            <w:tcBorders>
              <w:top w:val="double" w:sz="4" w:space="0" w:color="auto"/>
              <w:left w:val="double" w:sz="4" w:space="0" w:color="auto"/>
              <w:bottom w:val="double" w:sz="4" w:space="0" w:color="auto"/>
              <w:right w:val="double" w:sz="4" w:space="0" w:color="auto"/>
            </w:tcBorders>
          </w:tcPr>
          <w:p w14:paraId="7E20855F" w14:textId="77777777" w:rsidR="00E36FF8" w:rsidRPr="00B075AD" w:rsidRDefault="00E36FF8" w:rsidP="00E10AC0">
            <w:pPr>
              <w:pStyle w:val="StyleHeading3Bold"/>
              <w:spacing w:before="0" w:after="0"/>
              <w:rPr>
                <w:b/>
                <w:sz w:val="22"/>
                <w:lang w:val="en-US"/>
              </w:rPr>
            </w:pPr>
            <w:bookmarkStart w:id="1536" w:name="_Toc487505058"/>
            <w:bookmarkEnd w:id="1536"/>
          </w:p>
        </w:tc>
        <w:tc>
          <w:tcPr>
            <w:tcW w:w="9180" w:type="dxa"/>
            <w:gridSpan w:val="2"/>
            <w:tcBorders>
              <w:top w:val="double" w:sz="4" w:space="0" w:color="auto"/>
              <w:left w:val="double" w:sz="4" w:space="0" w:color="auto"/>
              <w:bottom w:val="double" w:sz="4" w:space="0" w:color="auto"/>
              <w:right w:val="double" w:sz="4" w:space="0" w:color="auto"/>
            </w:tcBorders>
            <w:vAlign w:val="center"/>
          </w:tcPr>
          <w:p w14:paraId="40A98001" w14:textId="3AABBA5D" w:rsidR="00E36FF8" w:rsidRPr="00B075AD" w:rsidRDefault="00E36FF8" w:rsidP="00E10AC0">
            <w:pPr>
              <w:pStyle w:val="StyleHeading3Bold"/>
              <w:spacing w:before="0" w:after="0"/>
              <w:rPr>
                <w:lang w:val="en-US"/>
              </w:rPr>
            </w:pPr>
            <w:bookmarkStart w:id="1537" w:name="_Toc448650207"/>
            <w:bookmarkStart w:id="1538" w:name="_Toc449416961"/>
            <w:bookmarkStart w:id="1539" w:name="_Toc486756524"/>
            <w:bookmarkStart w:id="1540" w:name="_Toc487505059"/>
            <w:bookmarkStart w:id="1541" w:name="_Toc291667358"/>
            <w:bookmarkStart w:id="1542" w:name="_Toc433097158"/>
            <w:r w:rsidRPr="00B075AD">
              <w:rPr>
                <w:b/>
                <w:sz w:val="22"/>
                <w:lang w:val="en-US"/>
              </w:rPr>
              <w:t>Table 2</w:t>
            </w:r>
            <w:r w:rsidRPr="00B075AD">
              <w:rPr>
                <w:b/>
                <w:sz w:val="22"/>
                <w:lang w:val="en-US"/>
              </w:rPr>
              <w:noBreakHyphen/>
              <w:t xml:space="preserve">10. Exceptions to the Maximum Allowable Variations </w:t>
            </w:r>
            <w:r>
              <w:rPr>
                <w:b/>
                <w:sz w:val="22"/>
                <w:lang w:val="en-US"/>
              </w:rPr>
              <w:t xml:space="preserve">(MAVs) </w:t>
            </w:r>
            <w:r w:rsidRPr="00B075AD">
              <w:rPr>
                <w:b/>
                <w:sz w:val="22"/>
                <w:lang w:val="en-US"/>
              </w:rPr>
              <w:t>for</w:t>
            </w:r>
            <w:bookmarkStart w:id="1543" w:name="_Toc446212270"/>
            <w:bookmarkStart w:id="1544" w:name="_Toc446483024"/>
            <w:bookmarkStart w:id="1545" w:name="_Toc486756525"/>
            <w:bookmarkStart w:id="1546" w:name="_Toc487505060"/>
            <w:bookmarkEnd w:id="1537"/>
            <w:bookmarkEnd w:id="1538"/>
            <w:bookmarkEnd w:id="1539"/>
            <w:bookmarkEnd w:id="1540"/>
            <w:r w:rsidRPr="00B075AD">
              <w:rPr>
                <w:b/>
                <w:sz w:val="22"/>
                <w:lang w:val="en-US"/>
              </w:rPr>
              <w:t> Textiles, Polyethylene Sheeting and Film</w:t>
            </w:r>
            <w:bookmarkEnd w:id="1543"/>
            <w:bookmarkEnd w:id="1544"/>
            <w:r w:rsidRPr="00B075AD">
              <w:rPr>
                <w:b/>
                <w:sz w:val="22"/>
                <w:lang w:val="en-US"/>
              </w:rPr>
              <w:t>, Mulch and Soil Labeled by Volume, Packaged Firewood</w:t>
            </w:r>
            <w:r>
              <w:rPr>
                <w:b/>
                <w:sz w:val="22"/>
                <w:lang w:val="en-US"/>
              </w:rPr>
              <w:t xml:space="preserve"> Labeled in Terms of Volume</w:t>
            </w:r>
            <w:r w:rsidRPr="00B075AD">
              <w:rPr>
                <w:b/>
                <w:sz w:val="22"/>
                <w:lang w:val="en-US"/>
              </w:rPr>
              <w:t xml:space="preserve">, and Packages Labeled by </w:t>
            </w:r>
            <w:r w:rsidR="00111BDC">
              <w:rPr>
                <w:b/>
                <w:sz w:val="22"/>
                <w:lang w:val="en-US"/>
              </w:rPr>
              <w:br/>
            </w:r>
            <w:r w:rsidRPr="00B075AD">
              <w:rPr>
                <w:b/>
                <w:sz w:val="22"/>
                <w:lang w:val="en-US"/>
              </w:rPr>
              <w:t>Count with 50 Items</w:t>
            </w:r>
            <w:bookmarkEnd w:id="1545"/>
            <w:bookmarkEnd w:id="1546"/>
            <w:r w:rsidRPr="00B075AD">
              <w:rPr>
                <w:b/>
                <w:sz w:val="22"/>
                <w:lang w:val="en-US"/>
              </w:rPr>
              <w:t xml:space="preserve"> or Fewer, </w:t>
            </w:r>
            <w:r w:rsidRPr="00C96175">
              <w:rPr>
                <w:rStyle w:val="Style10ptBoldUnderline"/>
                <w:sz w:val="22"/>
                <w:u w:val="none"/>
                <w:lang w:val="en-US"/>
              </w:rPr>
              <w:t>and Specific Agricultural Seeds Labeled by Count</w:t>
            </w:r>
            <w:r w:rsidRPr="00C96175">
              <w:rPr>
                <w:sz w:val="22"/>
                <w:lang w:val="en-US"/>
              </w:rPr>
              <w:t>.</w:t>
            </w:r>
            <w:bookmarkEnd w:id="1541"/>
            <w:bookmarkEnd w:id="1542"/>
          </w:p>
        </w:tc>
      </w:tr>
      <w:tr w:rsidR="00E36FF8" w14:paraId="46AEB78B" w14:textId="77777777" w:rsidTr="00E36FF8">
        <w:trPr>
          <w:tblHeader/>
        </w:trPr>
        <w:tc>
          <w:tcPr>
            <w:tcW w:w="435" w:type="dxa"/>
            <w:tcBorders>
              <w:top w:val="double" w:sz="4" w:space="0" w:color="auto"/>
              <w:left w:val="double" w:sz="4" w:space="0" w:color="auto"/>
              <w:bottom w:val="double" w:sz="4" w:space="0" w:color="auto"/>
            </w:tcBorders>
          </w:tcPr>
          <w:p w14:paraId="42C83A91" w14:textId="77777777" w:rsidR="00E36FF8" w:rsidRDefault="00E36FF8">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rPr>
                <w:b/>
              </w:rPr>
            </w:pPr>
          </w:p>
        </w:tc>
        <w:tc>
          <w:tcPr>
            <w:tcW w:w="3420" w:type="dxa"/>
            <w:tcBorders>
              <w:top w:val="double" w:sz="4" w:space="0" w:color="auto"/>
              <w:left w:val="double" w:sz="4" w:space="0" w:color="auto"/>
              <w:bottom w:val="double" w:sz="4" w:space="0" w:color="auto"/>
            </w:tcBorders>
            <w:vAlign w:val="center"/>
          </w:tcPr>
          <w:p w14:paraId="167BA312" w14:textId="77777777" w:rsidR="00E36FF8" w:rsidRDefault="00E36FF8">
            <w:pPr>
              <w:tabs>
                <w:tab w:val="left" w:pos="-1440"/>
                <w:tab w:val="left" w:pos="-720"/>
                <w:tab w:val="left" w:pos="0"/>
                <w:tab w:val="left" w:pos="345"/>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rPr>
                <w:b/>
              </w:rPr>
            </w:pPr>
          </w:p>
        </w:tc>
        <w:tc>
          <w:tcPr>
            <w:tcW w:w="5760" w:type="dxa"/>
            <w:tcBorders>
              <w:top w:val="double" w:sz="4" w:space="0" w:color="auto"/>
              <w:bottom w:val="double" w:sz="4" w:space="0" w:color="auto"/>
              <w:right w:val="double" w:sz="4" w:space="0" w:color="auto"/>
            </w:tcBorders>
            <w:vAlign w:val="center"/>
          </w:tcPr>
          <w:p w14:paraId="202BAD94" w14:textId="77777777" w:rsidR="00E36FF8" w:rsidRDefault="00E36FF8" w:rsidP="00715D85">
            <w:pPr>
              <w:jc w:val="center"/>
              <w:rPr>
                <w:b/>
              </w:rPr>
            </w:pPr>
            <w:r>
              <w:rPr>
                <w:b/>
              </w:rPr>
              <w:t>Maximum Allowable Variations (MAVs)</w:t>
            </w:r>
          </w:p>
        </w:tc>
      </w:tr>
      <w:tr w:rsidR="00E36FF8" w14:paraId="5F2837E8" w14:textId="77777777" w:rsidTr="00E36FF8">
        <w:trPr>
          <w:trHeight w:val="4565"/>
        </w:trPr>
        <w:tc>
          <w:tcPr>
            <w:tcW w:w="435" w:type="dxa"/>
            <w:tcBorders>
              <w:top w:val="double" w:sz="4" w:space="0" w:color="auto"/>
              <w:left w:val="double" w:sz="4" w:space="0" w:color="auto"/>
            </w:tcBorders>
          </w:tcPr>
          <w:p w14:paraId="37C432DA" w14:textId="77777777" w:rsidR="00E36FF8" w:rsidRDefault="00E36FF8" w:rsidP="00E36FF8">
            <w:pPr>
              <w:tabs>
                <w:tab w:val="left" w:pos="-18"/>
              </w:tabs>
              <w:jc w:val="left"/>
              <w:rPr>
                <w:b/>
              </w:rPr>
            </w:pPr>
            <w:r>
              <w:rPr>
                <w:b/>
              </w:rPr>
              <w:t>1.</w:t>
            </w:r>
          </w:p>
        </w:tc>
        <w:tc>
          <w:tcPr>
            <w:tcW w:w="3420" w:type="dxa"/>
            <w:tcBorders>
              <w:top w:val="double" w:sz="4" w:space="0" w:color="auto"/>
              <w:left w:val="double" w:sz="4" w:space="0" w:color="auto"/>
            </w:tcBorders>
          </w:tcPr>
          <w:p w14:paraId="7CDFA97C" w14:textId="77777777" w:rsidR="00E36FF8" w:rsidRDefault="00E36FF8" w:rsidP="00E36FF8">
            <w:pPr>
              <w:tabs>
                <w:tab w:val="left" w:pos="-18"/>
              </w:tabs>
              <w:jc w:val="left"/>
              <w:rPr>
                <w:b/>
              </w:rPr>
            </w:pPr>
            <w:r>
              <w:rPr>
                <w:b/>
              </w:rPr>
              <w:t>Polyethylene Sheeting and Film</w:t>
            </w:r>
          </w:p>
        </w:tc>
        <w:tc>
          <w:tcPr>
            <w:tcW w:w="5760" w:type="dxa"/>
            <w:tcBorders>
              <w:top w:val="double" w:sz="4" w:space="0" w:color="auto"/>
              <w:right w:val="double" w:sz="4" w:space="0" w:color="auto"/>
            </w:tcBorders>
          </w:tcPr>
          <w:p w14:paraId="2B760783" w14:textId="77777777" w:rsidR="00E36FF8" w:rsidRDefault="00E36FF8" w:rsidP="00E36FF8">
            <w:pPr>
              <w:jc w:val="left"/>
              <w:rPr>
                <w:b/>
              </w:rPr>
            </w:pPr>
            <w:r>
              <w:rPr>
                <w:b/>
              </w:rPr>
              <w:t>Thickness</w:t>
            </w:r>
          </w:p>
          <w:p w14:paraId="6A0B0407" w14:textId="77777777" w:rsidR="00E36FF8" w:rsidRDefault="00E36FF8" w:rsidP="00E36FF8">
            <w:pPr>
              <w:tabs>
                <w:tab w:val="left" w:pos="-1440"/>
                <w:tab w:val="left" w:pos="-720"/>
              </w:tabs>
              <w:jc w:val="left"/>
            </w:pPr>
          </w:p>
          <w:p w14:paraId="43A67FC5" w14:textId="77777777" w:rsidR="00E36FF8" w:rsidRDefault="00E36FF8" w:rsidP="00E36FF8">
            <w:pPr>
              <w:tabs>
                <w:tab w:val="left" w:pos="-1440"/>
                <w:tab w:val="left" w:pos="-720"/>
              </w:tabs>
              <w:jc w:val="left"/>
            </w:pPr>
            <w:r>
              <w:t>When the labeled thickness is 25 µm (1 mil or 0.001 in) or less, any individual thickness measurement of polyethylene film may be up to 35 % below the labeled thickness.</w:t>
            </w:r>
          </w:p>
          <w:p w14:paraId="658092BD" w14:textId="77777777" w:rsidR="00E36FF8" w:rsidRDefault="00E36FF8" w:rsidP="00E36FF8">
            <w:pPr>
              <w:tabs>
                <w:tab w:val="left" w:pos="-1440"/>
                <w:tab w:val="left" w:pos="-720"/>
              </w:tabs>
              <w:jc w:val="left"/>
            </w:pPr>
          </w:p>
          <w:p w14:paraId="108A4543" w14:textId="77777777" w:rsidR="00E36FF8" w:rsidRDefault="00E36FF8" w:rsidP="00E36FF8">
            <w:pPr>
              <w:tabs>
                <w:tab w:val="left" w:pos="-720"/>
              </w:tabs>
              <w:jc w:val="left"/>
            </w:pPr>
            <w:r>
              <w:t>When the labeled thickness is greater than 25 µm (1 mil or 0.001 in), individual thickness measurements of polyethylene sheeting may be up to 20 % less than the labeled thickness.</w:t>
            </w:r>
          </w:p>
          <w:p w14:paraId="238FE4B2" w14:textId="77777777" w:rsidR="00E36FF8" w:rsidRDefault="00E36FF8" w:rsidP="00E36FF8">
            <w:pPr>
              <w:tabs>
                <w:tab w:val="left" w:pos="-1440"/>
                <w:tab w:val="left" w:pos="-720"/>
              </w:tabs>
              <w:jc w:val="left"/>
            </w:pPr>
          </w:p>
          <w:p w14:paraId="624553D5" w14:textId="77777777" w:rsidR="00E36FF8" w:rsidRDefault="00E36FF8" w:rsidP="00E36FF8">
            <w:pPr>
              <w:tabs>
                <w:tab w:val="left" w:pos="-720"/>
              </w:tabs>
              <w:jc w:val="left"/>
            </w:pPr>
            <w:r>
              <w:t>The average thickness of a single package of polyethylene sheeting may be up to 4 % less than the labeled thickness.</w:t>
            </w:r>
          </w:p>
          <w:p w14:paraId="18AE040C" w14:textId="77777777" w:rsidR="00E36FF8" w:rsidRDefault="00E36FF8" w:rsidP="00E36FF8">
            <w:pPr>
              <w:tabs>
                <w:tab w:val="left" w:pos="-720"/>
              </w:tabs>
              <w:jc w:val="left"/>
            </w:pPr>
          </w:p>
          <w:p w14:paraId="66DE08E3" w14:textId="77777777" w:rsidR="00E36FF8" w:rsidRDefault="00E36FF8" w:rsidP="00E36FF8">
            <w:pPr>
              <w:tabs>
                <w:tab w:val="left" w:pos="-720"/>
              </w:tabs>
              <w:jc w:val="left"/>
              <w:rPr>
                <w:b/>
              </w:rPr>
            </w:pPr>
            <w:r>
              <w:rPr>
                <w:b/>
              </w:rPr>
              <w:t>Weight</w:t>
            </w:r>
          </w:p>
          <w:p w14:paraId="6F07E612" w14:textId="77777777" w:rsidR="00E36FF8" w:rsidRDefault="00E36FF8" w:rsidP="00E36FF8">
            <w:pPr>
              <w:tabs>
                <w:tab w:val="left" w:pos="-720"/>
              </w:tabs>
              <w:jc w:val="left"/>
            </w:pPr>
          </w:p>
          <w:p w14:paraId="1D12392D" w14:textId="77777777" w:rsidR="00E36FF8" w:rsidRDefault="00E36FF8" w:rsidP="00E36FF8">
            <w:pPr>
              <w:tabs>
                <w:tab w:val="left" w:pos="-720"/>
              </w:tabs>
              <w:jc w:val="left"/>
            </w:pPr>
            <w:r>
              <w:t>The MAV for individual packages of polyethylene sheeting and film shall be 4 % of the labeled quantity.</w:t>
            </w:r>
          </w:p>
        </w:tc>
      </w:tr>
      <w:tr w:rsidR="00E36FF8" w14:paraId="0E4959F4" w14:textId="77777777" w:rsidTr="001B142C">
        <w:trPr>
          <w:trHeight w:val="3600"/>
        </w:trPr>
        <w:tc>
          <w:tcPr>
            <w:tcW w:w="435" w:type="dxa"/>
            <w:tcBorders>
              <w:left w:val="double" w:sz="4" w:space="0" w:color="auto"/>
            </w:tcBorders>
          </w:tcPr>
          <w:p w14:paraId="24F5A0D7" w14:textId="77777777" w:rsidR="00E36FF8" w:rsidRDefault="00E36FF8" w:rsidP="00E36FF8">
            <w:pPr>
              <w:tabs>
                <w:tab w:val="left" w:pos="0"/>
              </w:tabs>
              <w:jc w:val="left"/>
              <w:rPr>
                <w:b/>
              </w:rPr>
            </w:pPr>
            <w:r>
              <w:rPr>
                <w:b/>
              </w:rPr>
              <w:t>2.</w:t>
            </w:r>
          </w:p>
        </w:tc>
        <w:tc>
          <w:tcPr>
            <w:tcW w:w="3420" w:type="dxa"/>
            <w:tcBorders>
              <w:left w:val="double" w:sz="4" w:space="0" w:color="auto"/>
            </w:tcBorders>
          </w:tcPr>
          <w:p w14:paraId="7E281E9C" w14:textId="77777777" w:rsidR="00E36FF8" w:rsidRDefault="00E36FF8" w:rsidP="00E36FF8">
            <w:pPr>
              <w:tabs>
                <w:tab w:val="left" w:pos="0"/>
              </w:tabs>
              <w:jc w:val="left"/>
            </w:pPr>
            <w:r>
              <w:rPr>
                <w:b/>
              </w:rPr>
              <w:t>Textiles</w:t>
            </w:r>
          </w:p>
        </w:tc>
        <w:tc>
          <w:tcPr>
            <w:tcW w:w="5760" w:type="dxa"/>
            <w:tcBorders>
              <w:right w:val="double" w:sz="4" w:space="0" w:color="auto"/>
            </w:tcBorders>
          </w:tcPr>
          <w:p w14:paraId="642B43F3" w14:textId="77777777" w:rsidR="00E36FF8" w:rsidRDefault="00E36FF8" w:rsidP="00E36FF8">
            <w:pPr>
              <w:jc w:val="left"/>
            </w:pPr>
            <w:r>
              <w:t>The MAVs are:</w:t>
            </w:r>
          </w:p>
          <w:p w14:paraId="6ADAB617" w14:textId="77777777" w:rsidR="00E36FF8" w:rsidRDefault="00E36FF8" w:rsidP="00E36FF8">
            <w:pPr>
              <w:jc w:val="left"/>
            </w:pPr>
          </w:p>
          <w:p w14:paraId="63887103" w14:textId="77777777" w:rsidR="00E36FF8" w:rsidRDefault="00E36FF8" w:rsidP="00E36FF8">
            <w:pPr>
              <w:jc w:val="left"/>
            </w:pPr>
            <w:r>
              <w:t>For packages labeled with dimensions of 60 cm (24 in) or more:</w:t>
            </w:r>
          </w:p>
          <w:p w14:paraId="04646639" w14:textId="77777777" w:rsidR="00E36FF8" w:rsidRDefault="00E36FF8" w:rsidP="00E36FF8">
            <w:pPr>
              <w:tabs>
                <w:tab w:val="left" w:pos="-1440"/>
                <w:tab w:val="left" w:pos="-720"/>
              </w:tabs>
              <w:jc w:val="left"/>
            </w:pPr>
          </w:p>
          <w:p w14:paraId="1AB23BED" w14:textId="064EA6C3" w:rsidR="00E36FF8" w:rsidRDefault="00E36FF8" w:rsidP="00E36FF8">
            <w:pPr>
              <w:tabs>
                <w:tab w:val="left" w:pos="393"/>
              </w:tabs>
              <w:ind w:left="380" w:hanging="380"/>
              <w:jc w:val="left"/>
            </w:pPr>
            <w:r>
              <w:tab/>
              <w:t xml:space="preserve">3 % of the labeled quantity for negative errors; and </w:t>
            </w:r>
          </w:p>
          <w:p w14:paraId="42B1B4CF" w14:textId="77777777" w:rsidR="00E36FF8" w:rsidRDefault="00E36FF8" w:rsidP="00E36FF8">
            <w:pPr>
              <w:tabs>
                <w:tab w:val="left" w:pos="393"/>
              </w:tabs>
              <w:ind w:left="380" w:hanging="380"/>
              <w:jc w:val="left"/>
            </w:pPr>
            <w:r>
              <w:tab/>
              <w:t>6 % of the labeled quantity for plus errors.</w:t>
            </w:r>
          </w:p>
          <w:p w14:paraId="36724E81" w14:textId="77777777" w:rsidR="00E36FF8" w:rsidRDefault="00E36FF8" w:rsidP="00E36FF8">
            <w:pPr>
              <w:jc w:val="left"/>
            </w:pPr>
          </w:p>
          <w:p w14:paraId="5A3A7484" w14:textId="77777777" w:rsidR="00E36FF8" w:rsidRDefault="00E36FF8" w:rsidP="00E36FF8">
            <w:pPr>
              <w:jc w:val="left"/>
            </w:pPr>
            <w:r>
              <w:t>For packages labeled with dimensions less than 60 cm (24 in):</w:t>
            </w:r>
          </w:p>
          <w:p w14:paraId="0F94DB00" w14:textId="77777777" w:rsidR="00E36FF8" w:rsidRDefault="00E36FF8" w:rsidP="00E36FF8">
            <w:pPr>
              <w:jc w:val="left"/>
            </w:pPr>
          </w:p>
          <w:p w14:paraId="5CA249D1" w14:textId="77777777" w:rsidR="00E36FF8" w:rsidRDefault="00E36FF8" w:rsidP="00E36FF8">
            <w:pPr>
              <w:tabs>
                <w:tab w:val="left" w:pos="380"/>
              </w:tabs>
              <w:jc w:val="left"/>
            </w:pPr>
            <w:r>
              <w:tab/>
              <w:t xml:space="preserve">6 % of the labeled quantity for negative errors; and </w:t>
            </w:r>
          </w:p>
          <w:p w14:paraId="58F6C751" w14:textId="77777777" w:rsidR="00E36FF8" w:rsidRDefault="00E36FF8" w:rsidP="00E36FF8">
            <w:pPr>
              <w:tabs>
                <w:tab w:val="left" w:pos="380"/>
              </w:tabs>
              <w:jc w:val="left"/>
            </w:pPr>
            <w:r>
              <w:tab/>
              <w:t>12 % for plus errors.</w:t>
            </w:r>
          </w:p>
        </w:tc>
      </w:tr>
      <w:tr w:rsidR="00E36FF8" w14:paraId="6CEF4342" w14:textId="77777777" w:rsidTr="00E36FF8">
        <w:trPr>
          <w:cantSplit/>
          <w:trHeight w:val="2300"/>
        </w:trPr>
        <w:tc>
          <w:tcPr>
            <w:tcW w:w="435" w:type="dxa"/>
            <w:tcBorders>
              <w:left w:val="double" w:sz="4" w:space="0" w:color="auto"/>
            </w:tcBorders>
          </w:tcPr>
          <w:p w14:paraId="2F0C8BDB" w14:textId="77777777" w:rsidR="00E36FF8" w:rsidRPr="00F56FB0" w:rsidRDefault="00E36FF8" w:rsidP="00E36FF8">
            <w:pPr>
              <w:jc w:val="left"/>
              <w:rPr>
                <w:b/>
              </w:rPr>
            </w:pPr>
            <w:r>
              <w:rPr>
                <w:b/>
              </w:rPr>
              <w:t>3.</w:t>
            </w:r>
          </w:p>
        </w:tc>
        <w:tc>
          <w:tcPr>
            <w:tcW w:w="3420" w:type="dxa"/>
            <w:tcBorders>
              <w:left w:val="double" w:sz="4" w:space="0" w:color="auto"/>
            </w:tcBorders>
          </w:tcPr>
          <w:p w14:paraId="0F5E1C77" w14:textId="77777777" w:rsidR="00E36FF8" w:rsidRPr="00F56FB0" w:rsidRDefault="00E36FF8" w:rsidP="00E36FF8">
            <w:pPr>
              <w:jc w:val="left"/>
            </w:pPr>
            <w:r w:rsidRPr="00F56FB0">
              <w:rPr>
                <w:b/>
              </w:rPr>
              <w:t>Mulch And Soil Labeled By Volume</w:t>
            </w:r>
          </w:p>
        </w:tc>
        <w:tc>
          <w:tcPr>
            <w:tcW w:w="5760" w:type="dxa"/>
            <w:tcBorders>
              <w:bottom w:val="single" w:sz="6" w:space="0" w:color="000000"/>
              <w:right w:val="double" w:sz="4" w:space="0" w:color="auto"/>
            </w:tcBorders>
          </w:tcPr>
          <w:p w14:paraId="2876B4C8" w14:textId="77777777" w:rsidR="00E36FF8" w:rsidRDefault="00E36FF8" w:rsidP="00E36FF8">
            <w:pPr>
              <w:jc w:val="left"/>
            </w:pPr>
            <w:r>
              <w:t>The MAVs are:</w:t>
            </w:r>
          </w:p>
          <w:p w14:paraId="6D02354B" w14:textId="77777777" w:rsidR="00E36FF8" w:rsidRDefault="00E36FF8" w:rsidP="00E36FF8">
            <w:pPr>
              <w:jc w:val="left"/>
            </w:pPr>
          </w:p>
          <w:p w14:paraId="08C379E2" w14:textId="77777777" w:rsidR="00E36FF8" w:rsidRDefault="00E36FF8" w:rsidP="00E36FF8">
            <w:pPr>
              <w:jc w:val="left"/>
            </w:pPr>
            <w:r>
              <w:t>For individual packages:  5 % of the labeled volume.</w:t>
            </w:r>
          </w:p>
          <w:p w14:paraId="4E277B7D" w14:textId="77777777" w:rsidR="00E36FF8" w:rsidRDefault="00E36FF8" w:rsidP="00E36FF8">
            <w:pPr>
              <w:jc w:val="left"/>
            </w:pPr>
          </w:p>
          <w:p w14:paraId="5BB94094" w14:textId="77777777" w:rsidR="00E36FF8" w:rsidRDefault="00E36FF8" w:rsidP="00E36FF8">
            <w:pPr>
              <w:jc w:val="left"/>
            </w:pPr>
            <w:r>
              <w:t>For example:  One package may exceed the MAV for every 12 packages in the sample (e.g., when the sample size is 12 or fewer, 1 package may exceed the MAV and when the sample size is 48 packages, 4 packages may exceed the MAV).</w:t>
            </w:r>
          </w:p>
        </w:tc>
      </w:tr>
      <w:tr w:rsidR="00E36FF8" w14:paraId="1DEC55FE" w14:textId="77777777" w:rsidTr="00E36FF8">
        <w:trPr>
          <w:cantSplit/>
          <w:trHeight w:val="986"/>
        </w:trPr>
        <w:tc>
          <w:tcPr>
            <w:tcW w:w="435" w:type="dxa"/>
            <w:tcBorders>
              <w:left w:val="double" w:sz="4" w:space="0" w:color="auto"/>
            </w:tcBorders>
          </w:tcPr>
          <w:p w14:paraId="31F41E7C" w14:textId="77777777" w:rsidR="00E36FF8" w:rsidRDefault="00E36FF8" w:rsidP="00E36FF8">
            <w:pPr>
              <w:jc w:val="left"/>
              <w:rPr>
                <w:b/>
              </w:rPr>
            </w:pPr>
            <w:r>
              <w:rPr>
                <w:b/>
              </w:rPr>
              <w:lastRenderedPageBreak/>
              <w:t>4.</w:t>
            </w:r>
          </w:p>
        </w:tc>
        <w:tc>
          <w:tcPr>
            <w:tcW w:w="3420" w:type="dxa"/>
            <w:tcBorders>
              <w:left w:val="double" w:sz="4" w:space="0" w:color="auto"/>
            </w:tcBorders>
          </w:tcPr>
          <w:p w14:paraId="7D4236E9" w14:textId="77777777" w:rsidR="00E36FF8" w:rsidRDefault="00E36FF8" w:rsidP="00E36FF8">
            <w:pPr>
              <w:jc w:val="left"/>
            </w:pPr>
            <w:r>
              <w:rPr>
                <w:b/>
              </w:rPr>
              <w:t xml:space="preserve">Packaged Firewood Labeled in Terms of Volume and Packages Labeled by Count with 50 Items </w:t>
            </w:r>
            <w:r w:rsidRPr="000129D1">
              <w:rPr>
                <w:b/>
              </w:rPr>
              <w:t>or Fewer</w:t>
            </w:r>
          </w:p>
        </w:tc>
        <w:tc>
          <w:tcPr>
            <w:tcW w:w="5760" w:type="dxa"/>
            <w:tcBorders>
              <w:right w:val="double" w:sz="4" w:space="0" w:color="auto"/>
            </w:tcBorders>
          </w:tcPr>
          <w:p w14:paraId="70418DDD" w14:textId="77777777" w:rsidR="00E36FF8" w:rsidRDefault="00E36FF8" w:rsidP="00E36FF8">
            <w:pPr>
              <w:jc w:val="left"/>
            </w:pPr>
            <w:r>
              <w:t>MAVs are not applied to these packages.</w:t>
            </w:r>
          </w:p>
        </w:tc>
      </w:tr>
      <w:tr w:rsidR="00E36FF8" w:rsidRPr="000129D1" w14:paraId="2077EE15" w14:textId="77777777" w:rsidTr="00E36FF8">
        <w:trPr>
          <w:cantSplit/>
          <w:trHeight w:val="1490"/>
        </w:trPr>
        <w:tc>
          <w:tcPr>
            <w:tcW w:w="435" w:type="dxa"/>
            <w:tcBorders>
              <w:left w:val="double" w:sz="4" w:space="0" w:color="auto"/>
              <w:bottom w:val="double" w:sz="4" w:space="0" w:color="auto"/>
            </w:tcBorders>
          </w:tcPr>
          <w:p w14:paraId="0EABAABF" w14:textId="77777777" w:rsidR="00E36FF8" w:rsidRPr="000129D1" w:rsidRDefault="00E36FF8" w:rsidP="00E36FF8">
            <w:pPr>
              <w:jc w:val="left"/>
              <w:rPr>
                <w:b/>
              </w:rPr>
            </w:pPr>
            <w:r>
              <w:rPr>
                <w:b/>
              </w:rPr>
              <w:t>5.</w:t>
            </w:r>
          </w:p>
        </w:tc>
        <w:tc>
          <w:tcPr>
            <w:tcW w:w="3420" w:type="dxa"/>
            <w:tcBorders>
              <w:left w:val="double" w:sz="4" w:space="0" w:color="auto"/>
              <w:bottom w:val="double" w:sz="4" w:space="0" w:color="auto"/>
            </w:tcBorders>
          </w:tcPr>
          <w:p w14:paraId="6AC22113" w14:textId="77777777" w:rsidR="00E36FF8" w:rsidRPr="000129D1" w:rsidRDefault="00E36FF8" w:rsidP="00E36FF8">
            <w:pPr>
              <w:jc w:val="left"/>
              <w:rPr>
                <w:b/>
              </w:rPr>
            </w:pPr>
            <w:r w:rsidRPr="000129D1">
              <w:rPr>
                <w:b/>
              </w:rPr>
              <w:t>Specific Agricultural</w:t>
            </w:r>
          </w:p>
          <w:p w14:paraId="347BBEE1" w14:textId="77777777" w:rsidR="00E36FF8" w:rsidRPr="000129D1" w:rsidRDefault="00E36FF8" w:rsidP="00E36FF8">
            <w:pPr>
              <w:jc w:val="left"/>
              <w:rPr>
                <w:b/>
              </w:rPr>
            </w:pPr>
            <w:r w:rsidRPr="000129D1">
              <w:rPr>
                <w:b/>
              </w:rPr>
              <w:t>Seeds Labeled</w:t>
            </w:r>
          </w:p>
          <w:p w14:paraId="0A568393" w14:textId="77777777" w:rsidR="00E36FF8" w:rsidRPr="000129D1" w:rsidRDefault="00E36FF8" w:rsidP="00E36FF8">
            <w:pPr>
              <w:jc w:val="left"/>
              <w:rPr>
                <w:b/>
              </w:rPr>
            </w:pPr>
            <w:r w:rsidRPr="000129D1">
              <w:rPr>
                <w:b/>
              </w:rPr>
              <w:t>By Count</w:t>
            </w:r>
          </w:p>
        </w:tc>
        <w:tc>
          <w:tcPr>
            <w:tcW w:w="5760" w:type="dxa"/>
            <w:tcBorders>
              <w:bottom w:val="double" w:sz="4" w:space="0" w:color="auto"/>
              <w:right w:val="double" w:sz="4" w:space="0" w:color="auto"/>
            </w:tcBorders>
          </w:tcPr>
          <w:p w14:paraId="34025CF8" w14:textId="77777777" w:rsidR="00E36FF8" w:rsidRPr="000129D1" w:rsidRDefault="00E36FF8" w:rsidP="00E36FF8">
            <w:pPr>
              <w:jc w:val="left"/>
            </w:pPr>
            <w:r w:rsidRPr="000129D1">
              <w:t>The MAVS are:</w:t>
            </w:r>
          </w:p>
          <w:p w14:paraId="59B56345" w14:textId="77777777" w:rsidR="00E36FF8" w:rsidRPr="000129D1" w:rsidRDefault="00E36FF8" w:rsidP="00E36FF8">
            <w:pPr>
              <w:jc w:val="left"/>
            </w:pPr>
          </w:p>
          <w:p w14:paraId="1EAE2B5B" w14:textId="77777777" w:rsidR="00E36FF8" w:rsidRPr="000129D1" w:rsidRDefault="00E36FF8" w:rsidP="00E36FF8">
            <w:pPr>
              <w:tabs>
                <w:tab w:val="left" w:pos="2000"/>
              </w:tabs>
              <w:jc w:val="left"/>
            </w:pPr>
            <w:r w:rsidRPr="000129D1">
              <w:t>For corn seed:</w:t>
            </w:r>
            <w:r>
              <w:tab/>
            </w:r>
            <w:r w:rsidRPr="000129D1">
              <w:t>2 % of the labeled count</w:t>
            </w:r>
          </w:p>
          <w:p w14:paraId="1AC1FB02" w14:textId="77777777" w:rsidR="00E36FF8" w:rsidRPr="000129D1" w:rsidRDefault="00E36FF8" w:rsidP="00E36FF8">
            <w:pPr>
              <w:tabs>
                <w:tab w:val="left" w:pos="2000"/>
              </w:tabs>
              <w:jc w:val="left"/>
            </w:pPr>
            <w:r w:rsidRPr="000129D1">
              <w:t>For soybean seed:</w:t>
            </w:r>
            <w:r>
              <w:tab/>
            </w:r>
            <w:r w:rsidRPr="000129D1">
              <w:t>4 % of the labeled count</w:t>
            </w:r>
          </w:p>
          <w:p w14:paraId="1EC73101" w14:textId="77777777" w:rsidR="00E36FF8" w:rsidRPr="000129D1" w:rsidRDefault="00E36FF8" w:rsidP="00E36FF8">
            <w:pPr>
              <w:tabs>
                <w:tab w:val="left" w:pos="2000"/>
              </w:tabs>
              <w:jc w:val="left"/>
            </w:pPr>
            <w:r w:rsidRPr="000129D1">
              <w:t>For field bean seed:</w:t>
            </w:r>
            <w:r>
              <w:tab/>
            </w:r>
            <w:r w:rsidRPr="000129D1">
              <w:t>5 % of the labeled count</w:t>
            </w:r>
          </w:p>
          <w:p w14:paraId="5AAFAC75" w14:textId="77777777" w:rsidR="00E36FF8" w:rsidRPr="000129D1" w:rsidRDefault="00E36FF8" w:rsidP="00206F77">
            <w:pPr>
              <w:tabs>
                <w:tab w:val="left" w:pos="-1440"/>
                <w:tab w:val="left" w:pos="-720"/>
                <w:tab w:val="left" w:pos="2000"/>
              </w:tabs>
              <w:spacing w:after="240"/>
              <w:jc w:val="left"/>
            </w:pPr>
            <w:r w:rsidRPr="000129D1">
              <w:t>For wheat seed:</w:t>
            </w:r>
            <w:r>
              <w:tab/>
            </w:r>
            <w:r w:rsidRPr="000129D1">
              <w:t>3 % of the labeled count</w:t>
            </w:r>
          </w:p>
        </w:tc>
      </w:tr>
    </w:tbl>
    <w:p w14:paraId="33F54C7C" w14:textId="77777777" w:rsidR="00104C60" w:rsidRDefault="00AD7BC5" w:rsidP="00E07824">
      <w:pPr>
        <w:spacing w:before="60"/>
      </w:pPr>
      <w:r>
        <w:t>(</w:t>
      </w:r>
      <w:r w:rsidR="00104C60" w:rsidRPr="000129D1">
        <w:t xml:space="preserve">Amended </w:t>
      </w:r>
      <w:r w:rsidR="00A07440" w:rsidRPr="000129D1">
        <w:t>2010</w:t>
      </w:r>
      <w:r w:rsidR="00104C60" w:rsidRPr="000129D1">
        <w:t>)</w:t>
      </w:r>
    </w:p>
    <w:p w14:paraId="6483F501" w14:textId="77777777" w:rsidR="00104C60" w:rsidRDefault="00104C60"/>
    <w:tbl>
      <w:tblPr>
        <w:tblW w:w="97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43" w:type="dxa"/>
          <w:left w:w="115" w:type="dxa"/>
          <w:bottom w:w="43" w:type="dxa"/>
          <w:right w:w="115" w:type="dxa"/>
        </w:tblCellMar>
        <w:tblLook w:val="0000" w:firstRow="0" w:lastRow="0" w:firstColumn="0" w:lastColumn="0" w:noHBand="0" w:noVBand="0"/>
      </w:tblPr>
      <w:tblGrid>
        <w:gridCol w:w="2212"/>
        <w:gridCol w:w="1022"/>
        <w:gridCol w:w="2005"/>
        <w:gridCol w:w="4560"/>
      </w:tblGrid>
      <w:tr w:rsidR="00162384" w14:paraId="0396E809" w14:textId="77777777" w:rsidTr="007A514F">
        <w:trPr>
          <w:cantSplit/>
          <w:tblHeader/>
        </w:trPr>
        <w:tc>
          <w:tcPr>
            <w:tcW w:w="9799" w:type="dxa"/>
            <w:gridSpan w:val="4"/>
            <w:tcBorders>
              <w:top w:val="double" w:sz="4" w:space="0" w:color="auto"/>
              <w:left w:val="double" w:sz="4" w:space="0" w:color="auto"/>
              <w:bottom w:val="double" w:sz="4" w:space="0" w:color="auto"/>
              <w:right w:val="double" w:sz="4" w:space="0" w:color="auto"/>
            </w:tcBorders>
          </w:tcPr>
          <w:p w14:paraId="355B1DE7" w14:textId="77777777" w:rsidR="00162384" w:rsidRPr="00B075AD" w:rsidRDefault="00162384" w:rsidP="00AB2530">
            <w:pPr>
              <w:pStyle w:val="StyleHeading3Bold"/>
              <w:spacing w:before="0" w:after="0"/>
              <w:rPr>
                <w:lang w:val="en-US"/>
              </w:rPr>
            </w:pPr>
            <w:bookmarkStart w:id="1547" w:name="_Toc486756526"/>
            <w:bookmarkStart w:id="1548" w:name="_Toc487505061"/>
            <w:bookmarkStart w:id="1549" w:name="_Toc291667359"/>
            <w:bookmarkStart w:id="1550" w:name="_Toc433097159"/>
            <w:r w:rsidRPr="00B075AD">
              <w:rPr>
                <w:b/>
                <w:sz w:val="22"/>
                <w:lang w:val="en-US"/>
              </w:rPr>
              <w:t>Table 2</w:t>
            </w:r>
            <w:r w:rsidRPr="00B075AD">
              <w:rPr>
                <w:b/>
                <w:sz w:val="22"/>
                <w:lang w:val="en-US"/>
              </w:rPr>
              <w:noBreakHyphen/>
              <w:t xml:space="preserve">11. </w:t>
            </w:r>
            <w:r w:rsidR="00AB2530" w:rsidRPr="00B075AD">
              <w:rPr>
                <w:b/>
                <w:sz w:val="22"/>
                <w:lang w:val="en-US"/>
              </w:rPr>
              <w:t xml:space="preserve"> </w:t>
            </w:r>
            <w:r w:rsidR="00BD0458">
              <w:rPr>
                <w:b/>
                <w:sz w:val="22"/>
                <w:lang w:val="en-US"/>
              </w:rPr>
              <w:t>Sampling Plans and</w:t>
            </w:r>
            <w:r w:rsidR="00A17841">
              <w:rPr>
                <w:b/>
                <w:sz w:val="22"/>
                <w:lang w:val="en-US"/>
              </w:rPr>
              <w:t xml:space="preserve"> </w:t>
            </w:r>
            <w:r w:rsidRPr="00B075AD">
              <w:rPr>
                <w:b/>
                <w:sz w:val="22"/>
                <w:lang w:val="en-US"/>
              </w:rPr>
              <w:t>Accuracy Requirements for Packages Labeled by Low Count (50 or Fewer) and</w:t>
            </w:r>
            <w:r w:rsidR="00AB2530" w:rsidRPr="00B075AD">
              <w:rPr>
                <w:b/>
                <w:sz w:val="22"/>
                <w:lang w:val="en-US"/>
              </w:rPr>
              <w:t> </w:t>
            </w:r>
            <w:r w:rsidRPr="00B075AD">
              <w:rPr>
                <w:b/>
                <w:sz w:val="22"/>
                <w:lang w:val="en-US"/>
              </w:rPr>
              <w:t>Packages</w:t>
            </w:r>
            <w:r w:rsidR="00AB2530" w:rsidRPr="00B075AD">
              <w:rPr>
                <w:b/>
                <w:sz w:val="22"/>
                <w:lang w:val="en-US"/>
              </w:rPr>
              <w:t> </w:t>
            </w:r>
            <w:r w:rsidRPr="00B075AD">
              <w:rPr>
                <w:b/>
                <w:sz w:val="22"/>
                <w:lang w:val="en-US"/>
              </w:rPr>
              <w:t>Given Tolerances (Glass and Stemware)</w:t>
            </w:r>
            <w:bookmarkEnd w:id="1547"/>
            <w:bookmarkEnd w:id="1548"/>
            <w:bookmarkEnd w:id="1549"/>
            <w:bookmarkEnd w:id="1550"/>
          </w:p>
        </w:tc>
      </w:tr>
      <w:tr w:rsidR="00104C60" w14:paraId="06BFE17C" w14:textId="77777777" w:rsidTr="007A514F">
        <w:trPr>
          <w:cantSplit/>
          <w:tblHeader/>
        </w:trPr>
        <w:tc>
          <w:tcPr>
            <w:tcW w:w="2212" w:type="dxa"/>
            <w:tcBorders>
              <w:top w:val="double" w:sz="4" w:space="0" w:color="auto"/>
              <w:left w:val="double" w:sz="4" w:space="0" w:color="auto"/>
              <w:bottom w:val="double" w:sz="4" w:space="0" w:color="auto"/>
            </w:tcBorders>
          </w:tcPr>
          <w:p w14:paraId="4F504ED3" w14:textId="77777777" w:rsidR="00104C60" w:rsidRDefault="00104C60" w:rsidP="00104C60">
            <w:pPr>
              <w:jc w:val="center"/>
              <w:rPr>
                <w:b/>
              </w:rPr>
            </w:pPr>
          </w:p>
        </w:tc>
        <w:tc>
          <w:tcPr>
            <w:tcW w:w="1022" w:type="dxa"/>
            <w:tcBorders>
              <w:top w:val="double" w:sz="4" w:space="0" w:color="auto"/>
              <w:bottom w:val="double" w:sz="4" w:space="0" w:color="auto"/>
            </w:tcBorders>
          </w:tcPr>
          <w:p w14:paraId="56ECDF46" w14:textId="77777777" w:rsidR="00104C60" w:rsidRDefault="00104C60" w:rsidP="00104C60">
            <w:pPr>
              <w:jc w:val="center"/>
              <w:rPr>
                <w:b/>
              </w:rPr>
            </w:pPr>
            <w:r>
              <w:rPr>
                <w:b/>
              </w:rPr>
              <w:t>1</w:t>
            </w:r>
          </w:p>
        </w:tc>
        <w:tc>
          <w:tcPr>
            <w:tcW w:w="2005" w:type="dxa"/>
            <w:tcBorders>
              <w:top w:val="double" w:sz="4" w:space="0" w:color="auto"/>
              <w:bottom w:val="double" w:sz="4" w:space="0" w:color="auto"/>
            </w:tcBorders>
          </w:tcPr>
          <w:p w14:paraId="583E6C7A" w14:textId="77777777" w:rsidR="00104C60" w:rsidRDefault="00104C60" w:rsidP="00104C60">
            <w:pPr>
              <w:jc w:val="center"/>
              <w:rPr>
                <w:b/>
              </w:rPr>
            </w:pPr>
            <w:r>
              <w:rPr>
                <w:b/>
              </w:rPr>
              <w:t>2</w:t>
            </w:r>
          </w:p>
        </w:tc>
        <w:tc>
          <w:tcPr>
            <w:tcW w:w="4560" w:type="dxa"/>
            <w:tcBorders>
              <w:top w:val="double" w:sz="4" w:space="0" w:color="auto"/>
              <w:bottom w:val="double" w:sz="4" w:space="0" w:color="auto"/>
              <w:right w:val="double" w:sz="4" w:space="0" w:color="auto"/>
            </w:tcBorders>
          </w:tcPr>
          <w:p w14:paraId="6DD45B4F" w14:textId="77777777" w:rsidR="00104C60" w:rsidRDefault="00104C60" w:rsidP="00104C60">
            <w:pPr>
              <w:jc w:val="center"/>
              <w:rPr>
                <w:b/>
              </w:rPr>
            </w:pPr>
            <w:r>
              <w:rPr>
                <w:b/>
              </w:rPr>
              <w:t>3</w:t>
            </w:r>
          </w:p>
        </w:tc>
      </w:tr>
      <w:tr w:rsidR="00104C60" w14:paraId="69887433" w14:textId="77777777" w:rsidTr="007A514F">
        <w:trPr>
          <w:cantSplit/>
          <w:tblHeader/>
        </w:trPr>
        <w:tc>
          <w:tcPr>
            <w:tcW w:w="2212" w:type="dxa"/>
            <w:vMerge w:val="restart"/>
            <w:tcBorders>
              <w:top w:val="double" w:sz="4" w:space="0" w:color="auto"/>
              <w:left w:val="double" w:sz="4" w:space="0" w:color="auto"/>
            </w:tcBorders>
            <w:vAlign w:val="center"/>
          </w:tcPr>
          <w:p w14:paraId="0A3A0839" w14:textId="77777777" w:rsidR="00104C60" w:rsidRDefault="00104C60" w:rsidP="00104C60">
            <w:pPr>
              <w:jc w:val="center"/>
              <w:rPr>
                <w:b/>
              </w:rPr>
            </w:pPr>
            <w:r>
              <w:rPr>
                <w:b/>
              </w:rPr>
              <w:t>Inspection Lot</w:t>
            </w:r>
          </w:p>
          <w:p w14:paraId="6F5A32B1" w14:textId="77777777" w:rsidR="00104C60" w:rsidRDefault="00104C60" w:rsidP="00104C60">
            <w:pPr>
              <w:jc w:val="center"/>
              <w:rPr>
                <w:b/>
              </w:rPr>
            </w:pPr>
            <w:r>
              <w:rPr>
                <w:b/>
              </w:rPr>
              <w:t>Size</w:t>
            </w:r>
          </w:p>
        </w:tc>
        <w:tc>
          <w:tcPr>
            <w:tcW w:w="1022" w:type="dxa"/>
            <w:vMerge w:val="restart"/>
            <w:tcBorders>
              <w:top w:val="double" w:sz="4" w:space="0" w:color="auto"/>
            </w:tcBorders>
            <w:vAlign w:val="center"/>
          </w:tcPr>
          <w:p w14:paraId="7257B525" w14:textId="77777777" w:rsidR="00104C60" w:rsidRDefault="00104C60">
            <w:pPr>
              <w:jc w:val="center"/>
              <w:rPr>
                <w:b/>
              </w:rPr>
            </w:pPr>
            <w:r>
              <w:rPr>
                <w:b/>
              </w:rPr>
              <w:t>Sample Size</w:t>
            </w:r>
          </w:p>
        </w:tc>
        <w:tc>
          <w:tcPr>
            <w:tcW w:w="2005" w:type="dxa"/>
            <w:tcBorders>
              <w:top w:val="double" w:sz="4" w:space="0" w:color="auto"/>
              <w:bottom w:val="single" w:sz="6" w:space="0" w:color="000000"/>
            </w:tcBorders>
          </w:tcPr>
          <w:p w14:paraId="29CD4E98" w14:textId="77777777" w:rsidR="00104C60" w:rsidRDefault="00104C60" w:rsidP="00104C60">
            <w:pPr>
              <w:jc w:val="center"/>
              <w:rPr>
                <w:b/>
              </w:rPr>
            </w:pPr>
            <w:r>
              <w:rPr>
                <w:b/>
              </w:rPr>
              <w:t>For Packages Labeled by Low Count</w:t>
            </w:r>
          </w:p>
          <w:p w14:paraId="444CE453" w14:textId="77777777" w:rsidR="00104C60" w:rsidRDefault="00104C60" w:rsidP="00104C60">
            <w:pPr>
              <w:jc w:val="center"/>
              <w:rPr>
                <w:b/>
              </w:rPr>
            </w:pPr>
            <w:r>
              <w:rPr>
                <w:b/>
              </w:rPr>
              <w:t xml:space="preserve">(50 or </w:t>
            </w:r>
            <w:r w:rsidRPr="00682ED1">
              <w:rPr>
                <w:b/>
              </w:rPr>
              <w:t>Fewer</w:t>
            </w:r>
            <w:r>
              <w:rPr>
                <w:b/>
              </w:rPr>
              <w:t>)</w:t>
            </w:r>
          </w:p>
        </w:tc>
        <w:tc>
          <w:tcPr>
            <w:tcW w:w="4560" w:type="dxa"/>
            <w:tcBorders>
              <w:top w:val="double" w:sz="4" w:space="0" w:color="auto"/>
              <w:bottom w:val="single" w:sz="6" w:space="0" w:color="000000"/>
              <w:right w:val="double" w:sz="4" w:space="0" w:color="auto"/>
            </w:tcBorders>
            <w:vAlign w:val="center"/>
          </w:tcPr>
          <w:p w14:paraId="54E02C74" w14:textId="77777777" w:rsidR="00104C60" w:rsidRDefault="00104C60" w:rsidP="00104C60">
            <w:pPr>
              <w:jc w:val="center"/>
              <w:rPr>
                <w:b/>
              </w:rPr>
            </w:pPr>
            <w:r>
              <w:rPr>
                <w:b/>
              </w:rPr>
              <w:t>For Packages Given Tolerances</w:t>
            </w:r>
          </w:p>
          <w:p w14:paraId="371631FC" w14:textId="77777777" w:rsidR="00104C60" w:rsidRDefault="00104C60" w:rsidP="00104C60">
            <w:pPr>
              <w:jc w:val="center"/>
              <w:rPr>
                <w:b/>
              </w:rPr>
            </w:pPr>
            <w:r>
              <w:rPr>
                <w:b/>
              </w:rPr>
              <w:t>(Glasses and Stemware)</w:t>
            </w:r>
          </w:p>
        </w:tc>
      </w:tr>
      <w:tr w:rsidR="00104C60" w14:paraId="3D65638D" w14:textId="77777777" w:rsidTr="007A514F">
        <w:trPr>
          <w:cantSplit/>
          <w:tblHeader/>
        </w:trPr>
        <w:tc>
          <w:tcPr>
            <w:tcW w:w="2212" w:type="dxa"/>
            <w:vMerge/>
            <w:tcBorders>
              <w:left w:val="double" w:sz="4" w:space="0" w:color="auto"/>
              <w:bottom w:val="double" w:sz="4" w:space="0" w:color="auto"/>
            </w:tcBorders>
          </w:tcPr>
          <w:p w14:paraId="32DEB8B2" w14:textId="77777777" w:rsidR="00104C60" w:rsidRDefault="00104C60">
            <w:pPr>
              <w:jc w:val="center"/>
              <w:rPr>
                <w:b/>
              </w:rPr>
            </w:pPr>
          </w:p>
        </w:tc>
        <w:tc>
          <w:tcPr>
            <w:tcW w:w="1022" w:type="dxa"/>
            <w:vMerge/>
            <w:tcBorders>
              <w:bottom w:val="double" w:sz="4" w:space="0" w:color="auto"/>
            </w:tcBorders>
          </w:tcPr>
          <w:p w14:paraId="25605B48" w14:textId="77777777" w:rsidR="00104C60" w:rsidRDefault="00104C60">
            <w:pPr>
              <w:jc w:val="center"/>
              <w:rPr>
                <w:b/>
              </w:rPr>
            </w:pPr>
          </w:p>
        </w:tc>
        <w:tc>
          <w:tcPr>
            <w:tcW w:w="2005" w:type="dxa"/>
            <w:tcBorders>
              <w:top w:val="single" w:sz="6" w:space="0" w:color="000000"/>
              <w:bottom w:val="double" w:sz="4" w:space="0" w:color="auto"/>
            </w:tcBorders>
          </w:tcPr>
          <w:p w14:paraId="7C9AB218" w14:textId="77777777" w:rsidR="00104C60" w:rsidRDefault="00104C60" w:rsidP="00104C60">
            <w:pPr>
              <w:jc w:val="center"/>
              <w:rPr>
                <w:b/>
              </w:rPr>
            </w:pPr>
            <w:r>
              <w:rPr>
                <w:b/>
              </w:rPr>
              <w:t>Number of Packages Allowed to Contain Less than the Labeled Count</w:t>
            </w:r>
          </w:p>
        </w:tc>
        <w:tc>
          <w:tcPr>
            <w:tcW w:w="4560" w:type="dxa"/>
            <w:tcBorders>
              <w:top w:val="single" w:sz="6" w:space="0" w:color="000000"/>
              <w:bottom w:val="double" w:sz="4" w:space="0" w:color="auto"/>
              <w:right w:val="double" w:sz="4" w:space="0" w:color="auto"/>
            </w:tcBorders>
            <w:vAlign w:val="center"/>
          </w:tcPr>
          <w:p w14:paraId="55AF33DC" w14:textId="77777777" w:rsidR="00104C60" w:rsidRDefault="00104C60" w:rsidP="00104C60">
            <w:pPr>
              <w:jc w:val="center"/>
              <w:rPr>
                <w:b/>
              </w:rPr>
            </w:pPr>
            <w:r>
              <w:rPr>
                <w:b/>
              </w:rPr>
              <w:t>Number of Package Errors that May Exceed the Allowable Difference</w:t>
            </w:r>
          </w:p>
        </w:tc>
      </w:tr>
      <w:tr w:rsidR="00104C60" w14:paraId="20B741D3" w14:textId="77777777" w:rsidTr="007A514F">
        <w:trPr>
          <w:cantSplit/>
          <w:trHeight w:val="236"/>
        </w:trPr>
        <w:tc>
          <w:tcPr>
            <w:tcW w:w="2212" w:type="dxa"/>
            <w:tcBorders>
              <w:top w:val="double" w:sz="4" w:space="0" w:color="auto"/>
              <w:left w:val="double" w:sz="4" w:space="0" w:color="auto"/>
            </w:tcBorders>
          </w:tcPr>
          <w:p w14:paraId="75A8EFE3" w14:textId="77777777" w:rsidR="00104C60" w:rsidRDefault="00104C60">
            <w:pPr>
              <w:jc w:val="center"/>
            </w:pPr>
            <w:r>
              <w:t>1 - 11</w:t>
            </w:r>
          </w:p>
        </w:tc>
        <w:tc>
          <w:tcPr>
            <w:tcW w:w="1022" w:type="dxa"/>
            <w:tcBorders>
              <w:top w:val="double" w:sz="4" w:space="0" w:color="auto"/>
            </w:tcBorders>
          </w:tcPr>
          <w:p w14:paraId="6D07C53B" w14:textId="77777777" w:rsidR="00104C60" w:rsidRDefault="00104C60">
            <w:pPr>
              <w:jc w:val="center"/>
            </w:pPr>
            <w:r>
              <w:t>1-11</w:t>
            </w:r>
          </w:p>
        </w:tc>
        <w:tc>
          <w:tcPr>
            <w:tcW w:w="2005" w:type="dxa"/>
            <w:tcBorders>
              <w:top w:val="double" w:sz="4" w:space="0" w:color="auto"/>
            </w:tcBorders>
          </w:tcPr>
          <w:p w14:paraId="5E266CAE" w14:textId="77777777" w:rsidR="00104C60" w:rsidRDefault="00104C60">
            <w:pPr>
              <w:jc w:val="center"/>
            </w:pPr>
            <w:r>
              <w:t>1</w:t>
            </w:r>
          </w:p>
        </w:tc>
        <w:tc>
          <w:tcPr>
            <w:tcW w:w="4560" w:type="dxa"/>
            <w:tcBorders>
              <w:top w:val="double" w:sz="4" w:space="0" w:color="auto"/>
              <w:right w:val="double" w:sz="4" w:space="0" w:color="auto"/>
            </w:tcBorders>
          </w:tcPr>
          <w:p w14:paraId="03243FFB" w14:textId="77777777" w:rsidR="00104C60" w:rsidRDefault="00104C60">
            <w:pPr>
              <w:jc w:val="center"/>
            </w:pPr>
            <w:r>
              <w:t>0</w:t>
            </w:r>
          </w:p>
        </w:tc>
      </w:tr>
      <w:tr w:rsidR="00104C60" w14:paraId="1EC87808" w14:textId="77777777" w:rsidTr="007A514F">
        <w:trPr>
          <w:cantSplit/>
        </w:trPr>
        <w:tc>
          <w:tcPr>
            <w:tcW w:w="2212" w:type="dxa"/>
            <w:tcBorders>
              <w:left w:val="double" w:sz="4" w:space="0" w:color="auto"/>
            </w:tcBorders>
          </w:tcPr>
          <w:p w14:paraId="3164F3A1" w14:textId="77777777" w:rsidR="00104C60" w:rsidRDefault="00104C60">
            <w:pPr>
              <w:jc w:val="center"/>
            </w:pPr>
            <w:r>
              <w:t>12 - 250</w:t>
            </w:r>
          </w:p>
        </w:tc>
        <w:tc>
          <w:tcPr>
            <w:tcW w:w="1022" w:type="dxa"/>
          </w:tcPr>
          <w:p w14:paraId="08E325E8" w14:textId="77777777" w:rsidR="00104C60" w:rsidRDefault="00104C60">
            <w:pPr>
              <w:jc w:val="center"/>
            </w:pPr>
            <w:r>
              <w:t>12</w:t>
            </w:r>
          </w:p>
        </w:tc>
        <w:tc>
          <w:tcPr>
            <w:tcW w:w="2005" w:type="dxa"/>
          </w:tcPr>
          <w:p w14:paraId="0D31F486" w14:textId="77777777" w:rsidR="00104C60" w:rsidRDefault="00104C60">
            <w:pPr>
              <w:jc w:val="center"/>
            </w:pPr>
            <w:r>
              <w:t>1</w:t>
            </w:r>
          </w:p>
        </w:tc>
        <w:tc>
          <w:tcPr>
            <w:tcW w:w="4560" w:type="dxa"/>
            <w:tcBorders>
              <w:right w:val="double" w:sz="4" w:space="0" w:color="auto"/>
            </w:tcBorders>
          </w:tcPr>
          <w:p w14:paraId="507E77D8" w14:textId="77777777" w:rsidR="00104C60" w:rsidRDefault="00104C60">
            <w:pPr>
              <w:jc w:val="center"/>
            </w:pPr>
            <w:r>
              <w:t>0</w:t>
            </w:r>
          </w:p>
        </w:tc>
      </w:tr>
      <w:tr w:rsidR="00104C60" w14:paraId="5179303F" w14:textId="77777777" w:rsidTr="007A514F">
        <w:trPr>
          <w:cantSplit/>
        </w:trPr>
        <w:tc>
          <w:tcPr>
            <w:tcW w:w="2212" w:type="dxa"/>
            <w:tcBorders>
              <w:left w:val="double" w:sz="4" w:space="0" w:color="auto"/>
            </w:tcBorders>
          </w:tcPr>
          <w:p w14:paraId="0BB1873A" w14:textId="77777777" w:rsidR="00104C60" w:rsidRDefault="00104C60" w:rsidP="00F76D3C">
            <w:pPr>
              <w:jc w:val="center"/>
            </w:pPr>
            <w:r>
              <w:t>251 – 3200</w:t>
            </w:r>
          </w:p>
        </w:tc>
        <w:tc>
          <w:tcPr>
            <w:tcW w:w="1022" w:type="dxa"/>
          </w:tcPr>
          <w:p w14:paraId="349D7804" w14:textId="77777777" w:rsidR="00104C60" w:rsidRDefault="00104C60">
            <w:pPr>
              <w:jc w:val="center"/>
            </w:pPr>
            <w:r>
              <w:t>24</w:t>
            </w:r>
          </w:p>
        </w:tc>
        <w:tc>
          <w:tcPr>
            <w:tcW w:w="2005" w:type="dxa"/>
          </w:tcPr>
          <w:p w14:paraId="1811F0EC" w14:textId="77777777" w:rsidR="00104C60" w:rsidRDefault="00104C60">
            <w:pPr>
              <w:jc w:val="center"/>
            </w:pPr>
            <w:r>
              <w:t>2</w:t>
            </w:r>
          </w:p>
        </w:tc>
        <w:tc>
          <w:tcPr>
            <w:tcW w:w="4560" w:type="dxa"/>
            <w:tcBorders>
              <w:right w:val="double" w:sz="4" w:space="0" w:color="auto"/>
            </w:tcBorders>
          </w:tcPr>
          <w:p w14:paraId="03543B72" w14:textId="77777777" w:rsidR="00104C60" w:rsidRDefault="00104C60">
            <w:pPr>
              <w:jc w:val="center"/>
            </w:pPr>
            <w:r>
              <w:t>1</w:t>
            </w:r>
          </w:p>
        </w:tc>
      </w:tr>
      <w:tr w:rsidR="00104C60" w14:paraId="4C5DBFE1" w14:textId="77777777" w:rsidTr="007A514F">
        <w:trPr>
          <w:cantSplit/>
        </w:trPr>
        <w:tc>
          <w:tcPr>
            <w:tcW w:w="2212" w:type="dxa"/>
            <w:tcBorders>
              <w:left w:val="double" w:sz="4" w:space="0" w:color="auto"/>
              <w:bottom w:val="double" w:sz="4" w:space="0" w:color="auto"/>
            </w:tcBorders>
          </w:tcPr>
          <w:p w14:paraId="313CC4B2" w14:textId="77777777" w:rsidR="00104C60" w:rsidRDefault="00104C60" w:rsidP="00F76D3C">
            <w:pPr>
              <w:jc w:val="center"/>
            </w:pPr>
            <w:r>
              <w:t>More than 3200</w:t>
            </w:r>
          </w:p>
        </w:tc>
        <w:tc>
          <w:tcPr>
            <w:tcW w:w="1022" w:type="dxa"/>
            <w:tcBorders>
              <w:bottom w:val="double" w:sz="4" w:space="0" w:color="auto"/>
            </w:tcBorders>
          </w:tcPr>
          <w:p w14:paraId="0352A90C" w14:textId="77777777" w:rsidR="00104C60" w:rsidRDefault="00104C60">
            <w:pPr>
              <w:jc w:val="center"/>
            </w:pPr>
            <w:r>
              <w:t>48</w:t>
            </w:r>
          </w:p>
        </w:tc>
        <w:tc>
          <w:tcPr>
            <w:tcW w:w="2005" w:type="dxa"/>
            <w:tcBorders>
              <w:bottom w:val="double" w:sz="4" w:space="0" w:color="auto"/>
            </w:tcBorders>
          </w:tcPr>
          <w:p w14:paraId="152BF6AC" w14:textId="77777777" w:rsidR="00104C60" w:rsidRDefault="00104C60">
            <w:pPr>
              <w:jc w:val="center"/>
            </w:pPr>
            <w:r>
              <w:t>3</w:t>
            </w:r>
          </w:p>
        </w:tc>
        <w:tc>
          <w:tcPr>
            <w:tcW w:w="4560" w:type="dxa"/>
            <w:tcBorders>
              <w:bottom w:val="double" w:sz="4" w:space="0" w:color="auto"/>
              <w:right w:val="double" w:sz="4" w:space="0" w:color="auto"/>
            </w:tcBorders>
          </w:tcPr>
          <w:p w14:paraId="52A2D8A3" w14:textId="77777777" w:rsidR="00104C60" w:rsidRDefault="00104C60">
            <w:pPr>
              <w:jc w:val="center"/>
            </w:pPr>
            <w:r>
              <w:t>2</w:t>
            </w:r>
          </w:p>
        </w:tc>
      </w:tr>
    </w:tbl>
    <w:p w14:paraId="4396EC56" w14:textId="77777777" w:rsidR="00104C60" w:rsidRDefault="00104C60" w:rsidP="00104C60">
      <w:pPr>
        <w:spacing w:before="60"/>
      </w:pPr>
      <w:r>
        <w:t>(Amended 2004)</w:t>
      </w:r>
    </w:p>
    <w:p w14:paraId="0FF571AB" w14:textId="77777777" w:rsidR="00846000" w:rsidRDefault="00846000" w:rsidP="00104C60">
      <w:pPr>
        <w:spacing w:before="60"/>
      </w:pPr>
    </w:p>
    <w:p w14:paraId="5616591A" w14:textId="77777777" w:rsidR="00846000" w:rsidRDefault="00846000" w:rsidP="00104C60">
      <w:pPr>
        <w:spacing w:before="60"/>
      </w:pPr>
    </w:p>
    <w:p w14:paraId="32652C30" w14:textId="77777777" w:rsidR="00846000" w:rsidRDefault="00846000" w:rsidP="00104C60">
      <w:pPr>
        <w:spacing w:before="60"/>
      </w:pPr>
    </w:p>
    <w:p w14:paraId="6E5CFCEF" w14:textId="77777777" w:rsidR="00846000" w:rsidRDefault="00846000" w:rsidP="00104C60">
      <w:pPr>
        <w:spacing w:before="60"/>
      </w:pPr>
    </w:p>
    <w:p w14:paraId="00605251" w14:textId="77777777" w:rsidR="00846000" w:rsidRDefault="00846000" w:rsidP="00104C60">
      <w:pPr>
        <w:spacing w:before="60"/>
      </w:pPr>
    </w:p>
    <w:p w14:paraId="0A4299B6" w14:textId="77777777" w:rsidR="00846000" w:rsidRDefault="00846000" w:rsidP="00104C60">
      <w:pPr>
        <w:spacing w:before="60"/>
      </w:pPr>
    </w:p>
    <w:p w14:paraId="380F9C02" w14:textId="77777777" w:rsidR="00846000" w:rsidRDefault="00846000" w:rsidP="00104C60">
      <w:pPr>
        <w:spacing w:before="60"/>
      </w:pPr>
    </w:p>
    <w:p w14:paraId="49E0C61E" w14:textId="77777777" w:rsidR="00846000" w:rsidRDefault="00846000" w:rsidP="00104C60">
      <w:pPr>
        <w:spacing w:before="60"/>
      </w:pPr>
    </w:p>
    <w:p w14:paraId="4F1D4FCE" w14:textId="77777777" w:rsidR="00846000" w:rsidRDefault="00846000" w:rsidP="00104C60">
      <w:pPr>
        <w:spacing w:before="60"/>
      </w:pPr>
    </w:p>
    <w:p w14:paraId="328B62AF" w14:textId="77777777" w:rsidR="00846000" w:rsidRDefault="00846000" w:rsidP="00104C60">
      <w:pPr>
        <w:spacing w:before="60"/>
      </w:pPr>
    </w:p>
    <w:p w14:paraId="2855AD0A" w14:textId="77777777" w:rsidR="00846000" w:rsidRDefault="00846000" w:rsidP="00104C60">
      <w:pPr>
        <w:spacing w:before="60"/>
      </w:pPr>
    </w:p>
    <w:p w14:paraId="79DC2DD3" w14:textId="77777777" w:rsidR="00846000" w:rsidRDefault="00846000" w:rsidP="00104C60">
      <w:pPr>
        <w:spacing w:before="60"/>
      </w:pPr>
    </w:p>
    <w:p w14:paraId="0ED6E5A7" w14:textId="77777777" w:rsidR="00846000" w:rsidRDefault="00846000" w:rsidP="00104C60">
      <w:pPr>
        <w:spacing w:before="60"/>
      </w:pPr>
    </w:p>
    <w:p w14:paraId="6534DDA8" w14:textId="77777777" w:rsidR="00846000" w:rsidRDefault="00846000" w:rsidP="00104C60">
      <w:pPr>
        <w:spacing w:before="60"/>
      </w:pPr>
    </w:p>
    <w:p w14:paraId="38285365" w14:textId="77777777" w:rsidR="00846000" w:rsidRDefault="00846000" w:rsidP="00104C60">
      <w:pPr>
        <w:spacing w:before="60"/>
      </w:pPr>
    </w:p>
    <w:p w14:paraId="34524C49" w14:textId="77777777" w:rsidR="00846000" w:rsidRDefault="00846000" w:rsidP="00104C60">
      <w:pPr>
        <w:spacing w:before="60"/>
      </w:pPr>
    </w:p>
    <w:p w14:paraId="30D21198" w14:textId="77777777" w:rsidR="00846000" w:rsidRDefault="00846000" w:rsidP="00104C60">
      <w:pPr>
        <w:spacing w:before="60"/>
      </w:pPr>
    </w:p>
    <w:p w14:paraId="05F9B500" w14:textId="77777777" w:rsidR="00846000" w:rsidRDefault="00846000" w:rsidP="00104C60">
      <w:pPr>
        <w:spacing w:before="60"/>
      </w:pPr>
    </w:p>
    <w:p w14:paraId="57A16261" w14:textId="77777777" w:rsidR="00846000" w:rsidRDefault="00846000" w:rsidP="00846000">
      <w:pPr>
        <w:spacing w:before="60"/>
        <w:jc w:val="center"/>
      </w:pPr>
      <w:r>
        <w:t>THIS PAGE INTENTIONALLY LEFT BLANK</w:t>
      </w:r>
    </w:p>
    <w:p w14:paraId="65480D39" w14:textId="77777777" w:rsidR="00846000" w:rsidRDefault="00846000" w:rsidP="00104C60">
      <w:pPr>
        <w:spacing w:before="60"/>
      </w:pPr>
    </w:p>
    <w:p w14:paraId="18302E1C" w14:textId="77777777" w:rsidR="00104C60" w:rsidRDefault="00104C60" w:rsidP="00104C60">
      <w:pPr>
        <w:jc w:val="center"/>
      </w:pPr>
    </w:p>
    <w:p w14:paraId="0B6598F4" w14:textId="77777777" w:rsidR="004C492C" w:rsidRDefault="004C492C" w:rsidP="00320FC4">
      <w:pPr>
        <w:rPr>
          <w:b/>
          <w:szCs w:val="22"/>
          <w:u w:val="single"/>
        </w:rPr>
      </w:pPr>
    </w:p>
    <w:p w14:paraId="53A985A2" w14:textId="77777777" w:rsidR="009B1642" w:rsidRDefault="009B1642" w:rsidP="00320FC4">
      <w:pPr>
        <w:rPr>
          <w:b/>
          <w:szCs w:val="22"/>
          <w:u w:val="single"/>
        </w:rPr>
        <w:sectPr w:rsidR="009B1642" w:rsidSect="00E36FF8">
          <w:headerReference w:type="default" r:id="rId60"/>
          <w:pgSz w:w="12240" w:h="15840" w:code="1"/>
          <w:pgMar w:top="1440" w:right="1440" w:bottom="1440" w:left="1440" w:header="720" w:footer="720" w:gutter="0"/>
          <w:cols w:space="720"/>
          <w:docGrid w:linePitch="299"/>
        </w:sectPr>
      </w:pPr>
    </w:p>
    <w:p w14:paraId="29786C26" w14:textId="77777777" w:rsidR="00060D07" w:rsidRPr="00206412" w:rsidRDefault="00060D07" w:rsidP="00060D07">
      <w:pPr>
        <w:pBdr>
          <w:top w:val="single" w:sz="36" w:space="1" w:color="auto"/>
          <w:bottom w:val="single" w:sz="12" w:space="1" w:color="auto"/>
        </w:pBdr>
      </w:pPr>
      <w:bookmarkStart w:id="1551" w:name="_Toc486756527"/>
      <w:bookmarkStart w:id="1552" w:name="_Toc487505062"/>
    </w:p>
    <w:p w14:paraId="0BD9AE8C" w14:textId="77777777" w:rsidR="00060D07" w:rsidRDefault="00060D07" w:rsidP="00060D07">
      <w:pPr>
        <w:pStyle w:val="Heading1"/>
      </w:pPr>
      <w:bookmarkStart w:id="1553" w:name="_Toc291667360"/>
      <w:bookmarkStart w:id="1554" w:name="_Toc433097160"/>
      <w:r>
        <w:t>Appendix B.  Random Number Tables</w:t>
      </w:r>
      <w:bookmarkEnd w:id="1553"/>
      <w:bookmarkEnd w:id="1554"/>
    </w:p>
    <w:bookmarkEnd w:id="1551"/>
    <w:bookmarkEnd w:id="1552"/>
    <w:p w14:paraId="3909E1F0" w14:textId="77777777" w:rsidR="009B1642" w:rsidRPr="00060D07" w:rsidRDefault="009B1642" w:rsidP="00060D07">
      <w:pPr>
        <w:pBdr>
          <w:top w:val="single" w:sz="12" w:space="1" w:color="auto"/>
        </w:pBdr>
        <w:rPr>
          <w:b/>
          <w:bCs/>
          <w:sz w:val="12"/>
        </w:rPr>
      </w:pPr>
    </w:p>
    <w:p w14:paraId="4B2D8D0D" w14:textId="77777777" w:rsidR="009B1642" w:rsidRDefault="009B1642">
      <w:pPr>
        <w:tabs>
          <w:tab w:val="left" w:pos="450"/>
        </w:tabs>
        <w:ind w:left="-270" w:right="173"/>
        <w:rPr>
          <w:i/>
        </w:rPr>
      </w:pPr>
    </w:p>
    <w:p w14:paraId="2D8915E6" w14:textId="77777777" w:rsidR="009B1642" w:rsidRPr="00927F4F" w:rsidRDefault="009B1642" w:rsidP="00BD1B4B">
      <w:pPr>
        <w:tabs>
          <w:tab w:val="left" w:pos="450"/>
        </w:tabs>
        <w:autoSpaceDE w:val="0"/>
        <w:rPr>
          <w:i/>
          <w:szCs w:val="22"/>
        </w:rPr>
      </w:pPr>
      <w:r>
        <w:rPr>
          <w:i/>
        </w:rPr>
        <w:t xml:space="preserve">Reproduced from </w:t>
      </w:r>
      <w:r>
        <w:rPr>
          <w:i/>
          <w:u w:val="single"/>
        </w:rPr>
        <w:t>Million Random Digits</w:t>
      </w:r>
      <w:r>
        <w:rPr>
          <w:i/>
        </w:rPr>
        <w:t xml:space="preserve">, used with permission of the Rand </w:t>
      </w:r>
      <w:r w:rsidRPr="0045564A">
        <w:rPr>
          <w:i/>
        </w:rPr>
        <w:t>Corporation, Copyright,</w:t>
      </w:r>
      <w:r w:rsidR="00B55FA3" w:rsidRPr="0045564A">
        <w:rPr>
          <w:i/>
        </w:rPr>
        <w:t> </w:t>
      </w:r>
      <w:r w:rsidRPr="0045564A">
        <w:rPr>
          <w:i/>
        </w:rPr>
        <w:t>1955, The Free Press</w:t>
      </w:r>
      <w:r w:rsidR="00315FFA" w:rsidRPr="0045564A">
        <w:rPr>
          <w:i/>
        </w:rPr>
        <w:t xml:space="preserve"> </w:t>
      </w:r>
      <w:r w:rsidR="0081603C" w:rsidRPr="0045564A">
        <w:rPr>
          <w:i/>
          <w:szCs w:val="22"/>
        </w:rPr>
        <w:t>(</w:t>
      </w:r>
      <w:r w:rsidRPr="00DD1A48">
        <w:rPr>
          <w:rStyle w:val="StyleHyperlink11ptNotBold"/>
        </w:rPr>
        <w:t>http://www.rand.org/publications/classics/randomdigits</w:t>
      </w:r>
      <w:r w:rsidR="00315FFA" w:rsidRPr="002664EF">
        <w:rPr>
          <w:rStyle w:val="StyleHyperlink11pt"/>
        </w:rPr>
        <w:t>)</w:t>
      </w:r>
    </w:p>
    <w:p w14:paraId="7F19DACA" w14:textId="77777777" w:rsidR="009B1642" w:rsidRDefault="009B1642">
      <w:pPr>
        <w:tabs>
          <w:tab w:val="left" w:pos="450"/>
        </w:tabs>
        <w:ind w:left="-270"/>
        <w:rPr>
          <w:rStyle w:val="Hyperlink"/>
        </w:rPr>
      </w:pPr>
    </w:p>
    <w:p w14:paraId="1DEB671A" w14:textId="77777777" w:rsidR="009B1642" w:rsidRDefault="009B1642" w:rsidP="003A6CC0">
      <w:r>
        <w:t>All of the sampling plans presented in this handbook are based on the assumption that the packages constituting the sample are chosen at random</w:t>
      </w:r>
      <w:r w:rsidR="00B55FA3">
        <w:t xml:space="preserve"> from the inspection lot.  Ran</w:t>
      </w:r>
      <w:r>
        <w:t>domness in this instance means that every package in the lot has an equal chance of being selected as part of the sample.</w:t>
      </w:r>
      <w:r w:rsidR="00B55FA3">
        <w:t xml:space="preserve"> </w:t>
      </w:r>
      <w:r>
        <w:t xml:space="preserve"> It </w:t>
      </w:r>
      <w:r w:rsidR="00B55FA3">
        <w:t>does not matter what other pack</w:t>
      </w:r>
      <w:r>
        <w:t xml:space="preserve">ages have already been chosen, what the package net </w:t>
      </w:r>
      <w:r w:rsidR="00B55FA3">
        <w:t>con</w:t>
      </w:r>
      <w:r>
        <w:t>tents are, or where the package is located in the lot.</w:t>
      </w:r>
    </w:p>
    <w:p w14:paraId="6ADF23B0" w14:textId="77777777" w:rsidR="009B1642" w:rsidRDefault="009B1642" w:rsidP="003A6CC0"/>
    <w:p w14:paraId="0D690F93" w14:textId="77777777" w:rsidR="009B1642" w:rsidRDefault="009B1642" w:rsidP="00B55FA3">
      <w:r>
        <w:t>To obtain a random sample, two steps are necessary.</w:t>
      </w:r>
      <w:r w:rsidR="00827381">
        <w:t xml:space="preserve"> </w:t>
      </w:r>
      <w:r>
        <w:t xml:space="preserve"> First it is necessary to identify each package in the lot of packages with a specific number whether on the shelf, in the warehouse, or coming off the packaging line.  Then it is necessary to obtain a series of random numbers.</w:t>
      </w:r>
      <w:r w:rsidR="00B55FA3">
        <w:t xml:space="preserve"> </w:t>
      </w:r>
      <w:r>
        <w:t xml:space="preserve"> These random numbers indicate exactly which packages in the lot shall be taken for the sample.</w:t>
      </w:r>
    </w:p>
    <w:p w14:paraId="12873EF7" w14:textId="77777777" w:rsidR="009B1642" w:rsidRDefault="009B1642" w:rsidP="003A6CC0"/>
    <w:p w14:paraId="698744EC" w14:textId="77777777" w:rsidR="009B1642" w:rsidRDefault="009B1642" w:rsidP="00B55FA3">
      <w:pPr>
        <w:keepNext/>
        <w:rPr>
          <w:b/>
        </w:rPr>
      </w:pPr>
      <w:r>
        <w:rPr>
          <w:b/>
        </w:rPr>
        <w:t>The Random Number Table</w:t>
      </w:r>
    </w:p>
    <w:p w14:paraId="056BFE9C" w14:textId="77777777" w:rsidR="009B1642" w:rsidRDefault="009B1642" w:rsidP="00B55FA3">
      <w:pPr>
        <w:keepNext/>
      </w:pPr>
    </w:p>
    <w:p w14:paraId="1B13573A" w14:textId="77777777" w:rsidR="009B1642" w:rsidRDefault="009B1642" w:rsidP="00BD1B4B">
      <w:pPr>
        <w:autoSpaceDE w:val="0"/>
      </w:pPr>
      <w:r w:rsidRPr="00315FFA">
        <w:t>The random number tables in Appendix</w:t>
      </w:r>
      <w:r w:rsidR="00B55FA3" w:rsidRPr="00315FFA">
        <w:t> </w:t>
      </w:r>
      <w:r w:rsidRPr="00315FFA">
        <w:t>B are composed of the digits from 0 through 9, with approxi</w:t>
      </w:r>
      <w:r w:rsidR="00B55FA3" w:rsidRPr="00315FFA">
        <w:t>mately equal frequency of occur</w:t>
      </w:r>
      <w:r w:rsidRPr="00315FFA">
        <w:t>rence.</w:t>
      </w:r>
      <w:r w:rsidR="00B55FA3" w:rsidRPr="00315FFA">
        <w:t xml:space="preserve"> </w:t>
      </w:r>
      <w:r w:rsidRPr="00315FFA">
        <w:t xml:space="preserve"> This appendix consists of 8</w:t>
      </w:r>
      <w:r w:rsidR="00B55FA3" w:rsidRPr="00315FFA">
        <w:t> </w:t>
      </w:r>
      <w:r w:rsidRPr="00315FFA">
        <w:t xml:space="preserve">pages.  On each page digits are printed in blocks </w:t>
      </w:r>
      <w:r w:rsidRPr="00E1169D">
        <w:rPr>
          <w:szCs w:val="22"/>
        </w:rPr>
        <w:t>of columns and blocks of</w:t>
      </w:r>
      <w:r w:rsidR="00A510DB">
        <w:t xml:space="preserve"> </w:t>
      </w:r>
      <w:r w:rsidRPr="00315FFA">
        <w:t>rows.</w:t>
      </w:r>
      <w:r w:rsidR="00B55FA3" w:rsidRPr="00315FFA">
        <w:t xml:space="preserve"> </w:t>
      </w:r>
      <w:r w:rsidRPr="00315FFA">
        <w:t xml:space="preserve"> The printing of the table in blocks is intended only to make it easier to locate specific columns and rows</w:t>
      </w:r>
      <w:r>
        <w:t>.</w:t>
      </w:r>
    </w:p>
    <w:p w14:paraId="50061A85" w14:textId="77777777" w:rsidR="009B1642" w:rsidRDefault="009B1642" w:rsidP="003A6CC0"/>
    <w:p w14:paraId="153440FA" w14:textId="77777777" w:rsidR="009B1642" w:rsidRDefault="009B1642" w:rsidP="003A6CC0">
      <w:pPr>
        <w:rPr>
          <w:b/>
        </w:rPr>
      </w:pPr>
      <w:r>
        <w:rPr>
          <w:b/>
        </w:rPr>
        <w:t>Random Starting Place</w:t>
      </w:r>
    </w:p>
    <w:p w14:paraId="10AD7670" w14:textId="77777777" w:rsidR="009B1642" w:rsidRDefault="009B1642" w:rsidP="003A6CC0"/>
    <w:p w14:paraId="69A56254" w14:textId="77777777" w:rsidR="009B1642" w:rsidRDefault="009B1642" w:rsidP="00B55FA3">
      <w:r>
        <w:t xml:space="preserve">Starting Page.  The Random Digit pages </w:t>
      </w:r>
      <w:r w:rsidR="00871540">
        <w:t xml:space="preserve">are </w:t>
      </w:r>
      <w:r w:rsidR="00B937C5" w:rsidRPr="003F0C0C">
        <w:t>pages 1</w:t>
      </w:r>
      <w:r w:rsidR="00846000" w:rsidRPr="003F0C0C">
        <w:t>10</w:t>
      </w:r>
      <w:r w:rsidR="00B937C5" w:rsidRPr="003F0C0C">
        <w:t xml:space="preserve"> through 1</w:t>
      </w:r>
      <w:r w:rsidR="007F7A10" w:rsidRPr="003F0C0C">
        <w:t>1</w:t>
      </w:r>
      <w:r w:rsidR="003F0C0C" w:rsidRPr="003F0C0C">
        <w:t>6</w:t>
      </w:r>
      <w:r w:rsidRPr="003F0C0C">
        <w:t>.</w:t>
      </w:r>
      <w:r>
        <w:t xml:space="preserve"> </w:t>
      </w:r>
      <w:r w:rsidR="00871540">
        <w:t xml:space="preserve"> </w:t>
      </w:r>
      <w:r>
        <w:t>You can use the day of the week to determine the starting page or use the first page for the first lot you test in a location, the second page for the second lot</w:t>
      </w:r>
      <w:r w:rsidR="00871540">
        <w:t>,</w:t>
      </w:r>
      <w:r>
        <w:t xml:space="preserve"> and so on</w:t>
      </w:r>
      <w:r w:rsidR="00871540">
        <w:t>,</w:t>
      </w:r>
      <w:r>
        <w:t xml:space="preserve"> moving to the following page for each new lot.</w:t>
      </w:r>
    </w:p>
    <w:p w14:paraId="08BA20D6" w14:textId="77777777" w:rsidR="009B1642" w:rsidRDefault="009B1642">
      <w:pPr>
        <w:tabs>
          <w:tab w:val="left" w:pos="450"/>
        </w:tabs>
        <w:ind w:left="-270" w:right="-720"/>
        <w:outlineLvl w:val="0"/>
      </w:pPr>
    </w:p>
    <w:p w14:paraId="678A6FEE" w14:textId="77777777" w:rsidR="009B1642" w:rsidRDefault="009B1642" w:rsidP="00B55FA3">
      <w:r>
        <w:t>Starting Column and Row.  You may choose a starting page in the random number table and with</w:t>
      </w:r>
      <w:r w:rsidR="00871540">
        <w:t xml:space="preserve"> eyes closed, drop a pencil any</w:t>
      </w:r>
      <w:r>
        <w:t>where on the page to indicate a starting place in the table.</w:t>
      </w:r>
    </w:p>
    <w:p w14:paraId="44F4F486" w14:textId="77777777" w:rsidR="009B1642" w:rsidRDefault="009B1642">
      <w:pPr>
        <w:tabs>
          <w:tab w:val="left" w:pos="450"/>
        </w:tabs>
        <w:ind w:left="-270" w:right="-720"/>
        <w:outlineLvl w:val="0"/>
      </w:pPr>
    </w:p>
    <w:p w14:paraId="04558436" w14:textId="77777777" w:rsidR="009B1642" w:rsidRDefault="009B1642" w:rsidP="00BD1B4B">
      <w:pPr>
        <w:autoSpaceDE w:val="0"/>
      </w:pPr>
      <w:r>
        <w:t>For example, assume that testing takes place on the 3</w:t>
      </w:r>
      <w:r w:rsidRPr="00871540">
        <w:rPr>
          <w:vertAlign w:val="superscript"/>
        </w:rPr>
        <w:t>rd</w:t>
      </w:r>
      <w:r w:rsidR="00871540">
        <w:t> </w:t>
      </w:r>
      <w:r>
        <w:t>day of the week.  Start with Table</w:t>
      </w:r>
      <w:r w:rsidR="00871540">
        <w:t> </w:t>
      </w:r>
      <w:r>
        <w:t>3 of Appendix</w:t>
      </w:r>
      <w:r w:rsidR="00871540">
        <w:t> </w:t>
      </w:r>
      <w:r>
        <w:t xml:space="preserve">B. </w:t>
      </w:r>
      <w:r w:rsidR="00B55FA3">
        <w:t xml:space="preserve"> </w:t>
      </w:r>
      <w:r>
        <w:t xml:space="preserve">Assume you dropped your pencil on the page and it has indicated a starting place at </w:t>
      </w:r>
      <w:r w:rsidR="00D50597">
        <w:t>Column</w:t>
      </w:r>
      <w:r w:rsidR="00871540">
        <w:t> </w:t>
      </w:r>
      <w:r>
        <w:t xml:space="preserve">22, </w:t>
      </w:r>
      <w:r w:rsidR="00D50597">
        <w:t>Row</w:t>
      </w:r>
      <w:r w:rsidR="00871540">
        <w:t> </w:t>
      </w:r>
      <w:r>
        <w:t>45.</w:t>
      </w:r>
      <w:r w:rsidR="00B55FA3">
        <w:t xml:space="preserve"> </w:t>
      </w:r>
      <w:r>
        <w:t xml:space="preserve"> That number is</w:t>
      </w:r>
      <w:r w:rsidR="00B55FA3">
        <w:t> </w:t>
      </w:r>
      <w:r>
        <w:t>1.</w:t>
      </w:r>
    </w:p>
    <w:p w14:paraId="5FBDC2B0" w14:textId="77777777" w:rsidR="009B1642" w:rsidRDefault="009B1642">
      <w:pPr>
        <w:tabs>
          <w:tab w:val="left" w:pos="450"/>
        </w:tabs>
        <w:ind w:left="-270" w:right="-720"/>
        <w:outlineLvl w:val="0"/>
      </w:pPr>
    </w:p>
    <w:p w14:paraId="0DE2C730" w14:textId="77777777" w:rsidR="009B1642" w:rsidRDefault="009B1642" w:rsidP="00531C7D">
      <w:r>
        <w:t xml:space="preserve">If </w:t>
      </w:r>
      <w:r w:rsidR="00531C7D">
        <w:t>one</w:t>
      </w:r>
      <w:r>
        <w:noBreakHyphen/>
        <w:t>digit random numbers are needed, record them, going down the column to the bottom of the page and then to the top of the next c</w:t>
      </w:r>
      <w:r w:rsidR="00531C7D">
        <w:t>olumn, and so on.  Ignore dupli</w:t>
      </w:r>
      <w:r>
        <w:t xml:space="preserve">cates and record zero (0) as ten (10). </w:t>
      </w:r>
      <w:r w:rsidR="00531C7D">
        <w:t xml:space="preserve"> </w:t>
      </w:r>
      <w:r>
        <w:t>Following on from the last example, these numbers are</w:t>
      </w:r>
      <w:r w:rsidR="00531C7D">
        <w:t> </w:t>
      </w:r>
      <w:r>
        <w:t>3, 2, 9, 8,</w:t>
      </w:r>
      <w:r w:rsidR="00531C7D">
        <w:t> </w:t>
      </w:r>
      <w:r>
        <w:t>etc.</w:t>
      </w:r>
      <w:r w:rsidR="00531C7D">
        <w:t xml:space="preserve"> </w:t>
      </w:r>
      <w:r>
        <w:t xml:space="preserve"> If two</w:t>
      </w:r>
      <w:r>
        <w:noBreakHyphen/>
        <w:t>digit random numbers are needed, rule off the pages, and further pages if necessary, in columns of two digits each.</w:t>
      </w:r>
      <w:r w:rsidR="00531C7D">
        <w:t xml:space="preserve"> </w:t>
      </w:r>
      <w:r>
        <w:t xml:space="preserve"> If there is a single column left on the page, ignore this column, and rule the next page in columns of two.</w:t>
      </w:r>
      <w:r w:rsidR="00531C7D">
        <w:t xml:space="preserve"> </w:t>
      </w:r>
      <w:r>
        <w:t xml:space="preserve"> Again, ignore duplicate numbers and record 00 as 100.</w:t>
      </w:r>
      <w:r w:rsidR="00531C7D">
        <w:t xml:space="preserve"> </w:t>
      </w:r>
      <w:r>
        <w:t xml:space="preserve"> For example, using the same starting place as in the last example (Table</w:t>
      </w:r>
      <w:r w:rsidR="00531C7D">
        <w:t> </w:t>
      </w:r>
      <w:r>
        <w:t xml:space="preserve">3, </w:t>
      </w:r>
      <w:r w:rsidR="00D50597">
        <w:t>Column</w:t>
      </w:r>
      <w:r w:rsidR="00531C7D">
        <w:t> </w:t>
      </w:r>
      <w:r>
        <w:t xml:space="preserve">22, </w:t>
      </w:r>
      <w:r w:rsidR="00D50597">
        <w:t>Row</w:t>
      </w:r>
      <w:r w:rsidR="00531C7D">
        <w:t> </w:t>
      </w:r>
      <w:r>
        <w:t>45), the recorded two</w:t>
      </w:r>
      <w:r>
        <w:noBreakHyphen/>
        <w:t>digit numbers would be</w:t>
      </w:r>
      <w:r w:rsidR="00531C7D">
        <w:t> </w:t>
      </w:r>
      <w:r>
        <w:t>11, 34, 26, 95,</w:t>
      </w:r>
      <w:r w:rsidR="00531C7D">
        <w:t> etc</w:t>
      </w:r>
      <w:r>
        <w:t>.</w:t>
      </w:r>
      <w:r w:rsidR="00531C7D">
        <w:t xml:space="preserve"> </w:t>
      </w:r>
      <w:r>
        <w:t xml:space="preserve"> When three</w:t>
      </w:r>
      <w:r>
        <w:noBreakHyphen/>
        <w:t>digit numbers are needed, rule the page in columns of three.  Record 000 as</w:t>
      </w:r>
      <w:r w:rsidR="00531C7D">
        <w:t> </w:t>
      </w:r>
      <w:r>
        <w:t>1000.  Starting on Table</w:t>
      </w:r>
      <w:r w:rsidR="00531C7D">
        <w:t> </w:t>
      </w:r>
      <w:r>
        <w:t xml:space="preserve">3, </w:t>
      </w:r>
      <w:r w:rsidR="00D50597">
        <w:t>Column</w:t>
      </w:r>
      <w:r w:rsidR="00531C7D">
        <w:t> </w:t>
      </w:r>
      <w:r>
        <w:t xml:space="preserve">22, </w:t>
      </w:r>
      <w:r w:rsidR="00D50597">
        <w:t>Row</w:t>
      </w:r>
      <w:r w:rsidR="00531C7D">
        <w:t> </w:t>
      </w:r>
      <w:r>
        <w:t>45, the recorded numbers would be</w:t>
      </w:r>
      <w:r w:rsidR="00531C7D">
        <w:t> </w:t>
      </w:r>
      <w:r>
        <w:t>119, 346, 269, 959,</w:t>
      </w:r>
      <w:r w:rsidR="00531C7D">
        <w:t> etc.</w:t>
      </w:r>
    </w:p>
    <w:p w14:paraId="50002978" w14:textId="77777777" w:rsidR="00060D07" w:rsidRDefault="00060D07" w:rsidP="003A6CC0">
      <w:pPr>
        <w:jc w:val="center"/>
        <w:rPr>
          <w:b/>
        </w:rPr>
      </w:pPr>
      <w:bookmarkStart w:id="1555" w:name="_Toc446212271"/>
      <w:bookmarkStart w:id="1556" w:name="_Toc446483025"/>
    </w:p>
    <w:p w14:paraId="3143C0CE" w14:textId="77777777" w:rsidR="009B1642" w:rsidRPr="00727538" w:rsidRDefault="00A52181" w:rsidP="00060D07">
      <w:pPr>
        <w:jc w:val="center"/>
        <w:rPr>
          <w:b/>
          <w:sz w:val="24"/>
          <w:szCs w:val="24"/>
        </w:rPr>
      </w:pPr>
      <w:r>
        <w:rPr>
          <w:b/>
        </w:rPr>
        <w:br w:type="page"/>
      </w:r>
      <w:r w:rsidR="009B1642" w:rsidRPr="00727538">
        <w:rPr>
          <w:b/>
          <w:sz w:val="24"/>
          <w:szCs w:val="24"/>
        </w:rPr>
        <w:lastRenderedPageBreak/>
        <w:t xml:space="preserve">TABLE 1 </w:t>
      </w:r>
      <w:r w:rsidR="00B55FA3" w:rsidRPr="00727538">
        <w:rPr>
          <w:b/>
          <w:sz w:val="24"/>
          <w:szCs w:val="24"/>
        </w:rPr>
        <w:t>–</w:t>
      </w:r>
      <w:r w:rsidR="009B1642" w:rsidRPr="00727538">
        <w:rPr>
          <w:b/>
          <w:sz w:val="24"/>
          <w:szCs w:val="24"/>
        </w:rPr>
        <w:t xml:space="preserve"> RANDOM </w:t>
      </w:r>
      <w:bookmarkEnd w:id="1555"/>
      <w:bookmarkEnd w:id="1556"/>
      <w:r w:rsidR="00B937C5">
        <w:rPr>
          <w:b/>
          <w:sz w:val="24"/>
          <w:szCs w:val="24"/>
        </w:rPr>
        <w:t>DIGITS</w:t>
      </w:r>
    </w:p>
    <w:p w14:paraId="0F485B02" w14:textId="77777777" w:rsidR="009B1642" w:rsidRDefault="009B1642"/>
    <w:p w14:paraId="65D809BB" w14:textId="77777777" w:rsidR="009B1642" w:rsidRPr="00827381" w:rsidRDefault="009B1642" w:rsidP="00A52181">
      <w:pPr>
        <w:keepLines/>
        <w:jc w:val="center"/>
        <w:rPr>
          <w:color w:val="auto"/>
          <w:sz w:val="18"/>
          <w:szCs w:val="18"/>
        </w:rPr>
      </w:pPr>
      <w:r w:rsidRPr="00827381">
        <w:rPr>
          <w:color w:val="auto"/>
          <w:sz w:val="18"/>
          <w:szCs w:val="18"/>
        </w:rPr>
        <w:t>11164</w:t>
      </w:r>
      <w:r w:rsidRPr="00827381">
        <w:rPr>
          <w:color w:val="auto"/>
          <w:sz w:val="18"/>
          <w:szCs w:val="18"/>
        </w:rPr>
        <w:tab/>
        <w:t>36318</w:t>
      </w:r>
      <w:r w:rsidRPr="00827381">
        <w:rPr>
          <w:color w:val="auto"/>
          <w:sz w:val="18"/>
          <w:szCs w:val="18"/>
        </w:rPr>
        <w:tab/>
        <w:t>75061</w:t>
      </w:r>
      <w:r w:rsidRPr="00827381">
        <w:rPr>
          <w:color w:val="auto"/>
          <w:sz w:val="18"/>
          <w:szCs w:val="18"/>
        </w:rPr>
        <w:tab/>
        <w:t>37674</w:t>
      </w:r>
      <w:r w:rsidRPr="00827381">
        <w:rPr>
          <w:color w:val="auto"/>
          <w:sz w:val="18"/>
          <w:szCs w:val="18"/>
        </w:rPr>
        <w:tab/>
        <w:t>26320</w:t>
      </w:r>
      <w:r w:rsidRPr="00827381">
        <w:rPr>
          <w:color w:val="auto"/>
          <w:sz w:val="18"/>
          <w:szCs w:val="18"/>
        </w:rPr>
        <w:tab/>
        <w:t>75100</w:t>
      </w:r>
      <w:r w:rsidRPr="00827381">
        <w:rPr>
          <w:color w:val="auto"/>
          <w:sz w:val="18"/>
          <w:szCs w:val="18"/>
        </w:rPr>
        <w:tab/>
        <w:t>10431</w:t>
      </w:r>
      <w:r w:rsidRPr="00827381">
        <w:rPr>
          <w:color w:val="auto"/>
          <w:sz w:val="18"/>
          <w:szCs w:val="18"/>
        </w:rPr>
        <w:tab/>
        <w:t>20418</w:t>
      </w:r>
      <w:r w:rsidRPr="00827381">
        <w:rPr>
          <w:color w:val="auto"/>
          <w:sz w:val="18"/>
          <w:szCs w:val="18"/>
        </w:rPr>
        <w:tab/>
        <w:t>19228</w:t>
      </w:r>
      <w:r w:rsidRPr="00827381">
        <w:rPr>
          <w:color w:val="auto"/>
          <w:sz w:val="18"/>
          <w:szCs w:val="18"/>
        </w:rPr>
        <w:tab/>
        <w:t>91792</w:t>
      </w:r>
    </w:p>
    <w:p w14:paraId="2BFA3901" w14:textId="77777777" w:rsidR="009B1642" w:rsidRPr="00827381" w:rsidRDefault="009B1642" w:rsidP="00A52181">
      <w:pPr>
        <w:keepLines/>
        <w:jc w:val="center"/>
        <w:rPr>
          <w:color w:val="auto"/>
          <w:sz w:val="18"/>
          <w:szCs w:val="18"/>
        </w:rPr>
      </w:pPr>
      <w:r w:rsidRPr="00827381">
        <w:rPr>
          <w:color w:val="auto"/>
          <w:sz w:val="18"/>
          <w:szCs w:val="18"/>
        </w:rPr>
        <w:t>21215</w:t>
      </w:r>
      <w:r w:rsidRPr="00827381">
        <w:rPr>
          <w:color w:val="auto"/>
          <w:sz w:val="18"/>
          <w:szCs w:val="18"/>
        </w:rPr>
        <w:tab/>
        <w:t>91791</w:t>
      </w:r>
      <w:r w:rsidRPr="00827381">
        <w:rPr>
          <w:color w:val="auto"/>
          <w:sz w:val="18"/>
          <w:szCs w:val="18"/>
        </w:rPr>
        <w:tab/>
        <w:t>76831</w:t>
      </w:r>
      <w:r w:rsidRPr="00827381">
        <w:rPr>
          <w:color w:val="auto"/>
          <w:sz w:val="18"/>
          <w:szCs w:val="18"/>
        </w:rPr>
        <w:tab/>
        <w:t>58678</w:t>
      </w:r>
      <w:r w:rsidRPr="00827381">
        <w:rPr>
          <w:color w:val="auto"/>
          <w:sz w:val="18"/>
          <w:szCs w:val="18"/>
        </w:rPr>
        <w:tab/>
        <w:t>87054</w:t>
      </w:r>
      <w:r w:rsidRPr="00827381">
        <w:rPr>
          <w:color w:val="auto"/>
          <w:sz w:val="18"/>
          <w:szCs w:val="18"/>
        </w:rPr>
        <w:tab/>
        <w:t>31687</w:t>
      </w:r>
      <w:r w:rsidRPr="00827381">
        <w:rPr>
          <w:color w:val="auto"/>
          <w:sz w:val="18"/>
          <w:szCs w:val="18"/>
        </w:rPr>
        <w:tab/>
        <w:t>93205</w:t>
      </w:r>
      <w:r w:rsidRPr="00827381">
        <w:rPr>
          <w:color w:val="auto"/>
          <w:sz w:val="18"/>
          <w:szCs w:val="18"/>
        </w:rPr>
        <w:tab/>
        <w:t>43685</w:t>
      </w:r>
      <w:r w:rsidRPr="00827381">
        <w:rPr>
          <w:color w:val="auto"/>
          <w:sz w:val="18"/>
          <w:szCs w:val="18"/>
        </w:rPr>
        <w:tab/>
        <w:t>19732</w:t>
      </w:r>
      <w:r w:rsidRPr="00827381">
        <w:rPr>
          <w:color w:val="auto"/>
          <w:sz w:val="18"/>
          <w:szCs w:val="18"/>
        </w:rPr>
        <w:tab/>
        <w:t>08468</w:t>
      </w:r>
    </w:p>
    <w:p w14:paraId="3969AEAF" w14:textId="77777777" w:rsidR="009B1642" w:rsidRPr="00827381" w:rsidRDefault="009B1642" w:rsidP="00A52181">
      <w:pPr>
        <w:keepLines/>
        <w:jc w:val="center"/>
        <w:rPr>
          <w:color w:val="auto"/>
          <w:sz w:val="18"/>
          <w:szCs w:val="18"/>
        </w:rPr>
      </w:pPr>
      <w:r w:rsidRPr="00827381">
        <w:rPr>
          <w:color w:val="auto"/>
          <w:sz w:val="18"/>
          <w:szCs w:val="18"/>
        </w:rPr>
        <w:t>10438</w:t>
      </w:r>
      <w:r w:rsidRPr="00827381">
        <w:rPr>
          <w:color w:val="auto"/>
          <w:sz w:val="18"/>
          <w:szCs w:val="18"/>
        </w:rPr>
        <w:tab/>
        <w:t>44482</w:t>
      </w:r>
      <w:r w:rsidRPr="00827381">
        <w:rPr>
          <w:color w:val="auto"/>
          <w:sz w:val="18"/>
          <w:szCs w:val="18"/>
        </w:rPr>
        <w:tab/>
        <w:t>66558</w:t>
      </w:r>
      <w:r w:rsidRPr="00827381">
        <w:rPr>
          <w:color w:val="auto"/>
          <w:sz w:val="18"/>
          <w:szCs w:val="18"/>
        </w:rPr>
        <w:tab/>
        <w:t>37649</w:t>
      </w:r>
      <w:r w:rsidRPr="00827381">
        <w:rPr>
          <w:color w:val="auto"/>
          <w:sz w:val="18"/>
          <w:szCs w:val="18"/>
        </w:rPr>
        <w:tab/>
        <w:t>08882</w:t>
      </w:r>
      <w:r w:rsidRPr="00827381">
        <w:rPr>
          <w:color w:val="auto"/>
          <w:sz w:val="18"/>
          <w:szCs w:val="18"/>
        </w:rPr>
        <w:tab/>
        <w:t>90870</w:t>
      </w:r>
      <w:r w:rsidRPr="00827381">
        <w:rPr>
          <w:color w:val="auto"/>
          <w:sz w:val="18"/>
          <w:szCs w:val="18"/>
        </w:rPr>
        <w:tab/>
        <w:t>12462</w:t>
      </w:r>
      <w:r w:rsidRPr="00827381">
        <w:rPr>
          <w:color w:val="auto"/>
          <w:sz w:val="18"/>
          <w:szCs w:val="18"/>
        </w:rPr>
        <w:tab/>
        <w:t>41810</w:t>
      </w:r>
      <w:r w:rsidRPr="00827381">
        <w:rPr>
          <w:color w:val="auto"/>
          <w:sz w:val="18"/>
          <w:szCs w:val="18"/>
        </w:rPr>
        <w:tab/>
        <w:t>01806</w:t>
      </w:r>
      <w:r w:rsidRPr="00827381">
        <w:rPr>
          <w:color w:val="auto"/>
          <w:sz w:val="18"/>
          <w:szCs w:val="18"/>
        </w:rPr>
        <w:tab/>
        <w:t>02977</w:t>
      </w:r>
    </w:p>
    <w:p w14:paraId="265F48D1" w14:textId="77777777" w:rsidR="009B1642" w:rsidRPr="00827381" w:rsidRDefault="009B1642" w:rsidP="00A52181">
      <w:pPr>
        <w:keepLines/>
        <w:jc w:val="center"/>
        <w:rPr>
          <w:color w:val="auto"/>
          <w:sz w:val="18"/>
          <w:szCs w:val="18"/>
        </w:rPr>
      </w:pPr>
      <w:r w:rsidRPr="00827381">
        <w:rPr>
          <w:color w:val="auto"/>
          <w:sz w:val="18"/>
          <w:szCs w:val="18"/>
        </w:rPr>
        <w:t>36792</w:t>
      </w:r>
      <w:r w:rsidRPr="00827381">
        <w:rPr>
          <w:color w:val="auto"/>
          <w:sz w:val="18"/>
          <w:szCs w:val="18"/>
        </w:rPr>
        <w:tab/>
        <w:t>26236</w:t>
      </w:r>
      <w:r w:rsidRPr="00827381">
        <w:rPr>
          <w:color w:val="auto"/>
          <w:sz w:val="18"/>
          <w:szCs w:val="18"/>
        </w:rPr>
        <w:tab/>
        <w:t>33266</w:t>
      </w:r>
      <w:r w:rsidRPr="00827381">
        <w:rPr>
          <w:color w:val="auto"/>
          <w:sz w:val="18"/>
          <w:szCs w:val="18"/>
        </w:rPr>
        <w:tab/>
        <w:t>66583</w:t>
      </w:r>
      <w:r w:rsidRPr="00827381">
        <w:rPr>
          <w:color w:val="auto"/>
          <w:sz w:val="18"/>
          <w:szCs w:val="18"/>
        </w:rPr>
        <w:tab/>
        <w:t>60881</w:t>
      </w:r>
      <w:r w:rsidRPr="00827381">
        <w:rPr>
          <w:color w:val="auto"/>
          <w:sz w:val="18"/>
          <w:szCs w:val="18"/>
        </w:rPr>
        <w:tab/>
        <w:t>97395</w:t>
      </w:r>
      <w:r w:rsidRPr="00827381">
        <w:rPr>
          <w:color w:val="auto"/>
          <w:sz w:val="18"/>
          <w:szCs w:val="18"/>
        </w:rPr>
        <w:tab/>
        <w:t>20461</w:t>
      </w:r>
      <w:r w:rsidRPr="00827381">
        <w:rPr>
          <w:color w:val="auto"/>
          <w:sz w:val="18"/>
          <w:szCs w:val="18"/>
        </w:rPr>
        <w:tab/>
        <w:t>36742</w:t>
      </w:r>
      <w:r w:rsidRPr="00827381">
        <w:rPr>
          <w:color w:val="auto"/>
          <w:sz w:val="18"/>
          <w:szCs w:val="18"/>
        </w:rPr>
        <w:tab/>
        <w:t>02852</w:t>
      </w:r>
      <w:r w:rsidRPr="00827381">
        <w:rPr>
          <w:color w:val="auto"/>
          <w:sz w:val="18"/>
          <w:szCs w:val="18"/>
        </w:rPr>
        <w:tab/>
        <w:t>50564</w:t>
      </w:r>
    </w:p>
    <w:p w14:paraId="30793A37" w14:textId="77777777" w:rsidR="009B1642" w:rsidRPr="00827381" w:rsidRDefault="009B1642" w:rsidP="00A52181">
      <w:pPr>
        <w:keepLines/>
        <w:jc w:val="center"/>
        <w:rPr>
          <w:color w:val="auto"/>
          <w:sz w:val="18"/>
          <w:szCs w:val="18"/>
        </w:rPr>
      </w:pPr>
      <w:r w:rsidRPr="00827381">
        <w:rPr>
          <w:color w:val="auto"/>
          <w:sz w:val="18"/>
          <w:szCs w:val="18"/>
        </w:rPr>
        <w:t>73944</w:t>
      </w:r>
      <w:r w:rsidRPr="00827381">
        <w:rPr>
          <w:color w:val="auto"/>
          <w:sz w:val="18"/>
          <w:szCs w:val="18"/>
        </w:rPr>
        <w:tab/>
        <w:t>04773</w:t>
      </w:r>
      <w:r w:rsidRPr="00827381">
        <w:rPr>
          <w:color w:val="auto"/>
          <w:sz w:val="18"/>
          <w:szCs w:val="18"/>
        </w:rPr>
        <w:tab/>
        <w:t>12032</w:t>
      </w:r>
      <w:r w:rsidRPr="00827381">
        <w:rPr>
          <w:color w:val="auto"/>
          <w:sz w:val="18"/>
          <w:szCs w:val="18"/>
        </w:rPr>
        <w:tab/>
        <w:t>51414</w:t>
      </w:r>
      <w:r w:rsidRPr="00827381">
        <w:rPr>
          <w:color w:val="auto"/>
          <w:sz w:val="18"/>
          <w:szCs w:val="18"/>
        </w:rPr>
        <w:tab/>
        <w:t>82384</w:t>
      </w:r>
      <w:r w:rsidRPr="00827381">
        <w:rPr>
          <w:color w:val="auto"/>
          <w:sz w:val="18"/>
          <w:szCs w:val="18"/>
        </w:rPr>
        <w:tab/>
        <w:t>38370</w:t>
      </w:r>
      <w:r w:rsidRPr="00827381">
        <w:rPr>
          <w:color w:val="auto"/>
          <w:sz w:val="18"/>
          <w:szCs w:val="18"/>
        </w:rPr>
        <w:tab/>
        <w:t>00249</w:t>
      </w:r>
      <w:r w:rsidRPr="00827381">
        <w:rPr>
          <w:color w:val="auto"/>
          <w:sz w:val="18"/>
          <w:szCs w:val="18"/>
        </w:rPr>
        <w:tab/>
        <w:t>80709</w:t>
      </w:r>
      <w:r w:rsidRPr="00827381">
        <w:rPr>
          <w:color w:val="auto"/>
          <w:sz w:val="18"/>
          <w:szCs w:val="18"/>
        </w:rPr>
        <w:tab/>
        <w:t>72605</w:t>
      </w:r>
      <w:r w:rsidRPr="00827381">
        <w:rPr>
          <w:color w:val="auto"/>
          <w:sz w:val="18"/>
          <w:szCs w:val="18"/>
        </w:rPr>
        <w:tab/>
        <w:t>67497</w:t>
      </w:r>
    </w:p>
    <w:p w14:paraId="35BB23FA" w14:textId="77777777" w:rsidR="009B1642" w:rsidRPr="00827381" w:rsidRDefault="009B1642" w:rsidP="00A52181">
      <w:pPr>
        <w:keepLines/>
        <w:jc w:val="center"/>
        <w:rPr>
          <w:color w:val="auto"/>
          <w:sz w:val="18"/>
          <w:szCs w:val="18"/>
        </w:rPr>
      </w:pPr>
    </w:p>
    <w:p w14:paraId="675FF90C" w14:textId="77777777" w:rsidR="009B1642" w:rsidRPr="00827381" w:rsidRDefault="009B1642" w:rsidP="00A52181">
      <w:pPr>
        <w:keepLines/>
        <w:jc w:val="center"/>
        <w:rPr>
          <w:color w:val="auto"/>
          <w:sz w:val="18"/>
          <w:szCs w:val="18"/>
        </w:rPr>
      </w:pPr>
      <w:r w:rsidRPr="00827381">
        <w:rPr>
          <w:color w:val="auto"/>
          <w:sz w:val="18"/>
          <w:szCs w:val="18"/>
        </w:rPr>
        <w:t>49563</w:t>
      </w:r>
      <w:r w:rsidRPr="00827381">
        <w:rPr>
          <w:color w:val="auto"/>
          <w:sz w:val="18"/>
          <w:szCs w:val="18"/>
        </w:rPr>
        <w:tab/>
        <w:t>12872</w:t>
      </w:r>
      <w:r w:rsidRPr="00827381">
        <w:rPr>
          <w:color w:val="auto"/>
          <w:sz w:val="18"/>
          <w:szCs w:val="18"/>
        </w:rPr>
        <w:tab/>
        <w:t>14063</w:t>
      </w:r>
      <w:r w:rsidRPr="00827381">
        <w:rPr>
          <w:color w:val="auto"/>
          <w:sz w:val="18"/>
          <w:szCs w:val="18"/>
        </w:rPr>
        <w:tab/>
        <w:t>93104</w:t>
      </w:r>
      <w:r w:rsidRPr="00827381">
        <w:rPr>
          <w:color w:val="auto"/>
          <w:sz w:val="18"/>
          <w:szCs w:val="18"/>
        </w:rPr>
        <w:tab/>
        <w:t>78483</w:t>
      </w:r>
      <w:r w:rsidRPr="00827381">
        <w:rPr>
          <w:color w:val="auto"/>
          <w:sz w:val="18"/>
          <w:szCs w:val="18"/>
        </w:rPr>
        <w:tab/>
        <w:t>72717</w:t>
      </w:r>
      <w:r w:rsidRPr="00827381">
        <w:rPr>
          <w:color w:val="auto"/>
          <w:sz w:val="18"/>
          <w:szCs w:val="18"/>
        </w:rPr>
        <w:tab/>
        <w:t>68714</w:t>
      </w:r>
      <w:r w:rsidRPr="00827381">
        <w:rPr>
          <w:color w:val="auto"/>
          <w:sz w:val="18"/>
          <w:szCs w:val="18"/>
        </w:rPr>
        <w:tab/>
        <w:t>18048</w:t>
      </w:r>
      <w:r w:rsidRPr="00827381">
        <w:rPr>
          <w:color w:val="auto"/>
          <w:sz w:val="18"/>
          <w:szCs w:val="18"/>
        </w:rPr>
        <w:tab/>
        <w:t>25005</w:t>
      </w:r>
      <w:r w:rsidRPr="00827381">
        <w:rPr>
          <w:color w:val="auto"/>
          <w:sz w:val="18"/>
          <w:szCs w:val="18"/>
        </w:rPr>
        <w:tab/>
        <w:t>04151</w:t>
      </w:r>
    </w:p>
    <w:p w14:paraId="67E22948" w14:textId="77777777" w:rsidR="009B1642" w:rsidRPr="00827381" w:rsidRDefault="009B1642" w:rsidP="00A52181">
      <w:pPr>
        <w:keepLines/>
        <w:jc w:val="center"/>
        <w:rPr>
          <w:color w:val="auto"/>
          <w:sz w:val="18"/>
          <w:szCs w:val="18"/>
        </w:rPr>
      </w:pPr>
      <w:r w:rsidRPr="00827381">
        <w:rPr>
          <w:color w:val="auto"/>
          <w:sz w:val="18"/>
          <w:szCs w:val="18"/>
        </w:rPr>
        <w:t>64208</w:t>
      </w:r>
      <w:r w:rsidRPr="00827381">
        <w:rPr>
          <w:color w:val="auto"/>
          <w:sz w:val="18"/>
          <w:szCs w:val="18"/>
        </w:rPr>
        <w:tab/>
        <w:t>48237</w:t>
      </w:r>
      <w:r w:rsidRPr="00827381">
        <w:rPr>
          <w:color w:val="auto"/>
          <w:sz w:val="18"/>
          <w:szCs w:val="18"/>
        </w:rPr>
        <w:tab/>
        <w:t>41701</w:t>
      </w:r>
      <w:r w:rsidRPr="00827381">
        <w:rPr>
          <w:color w:val="auto"/>
          <w:sz w:val="18"/>
          <w:szCs w:val="18"/>
        </w:rPr>
        <w:tab/>
        <w:t>73117</w:t>
      </w:r>
      <w:r w:rsidRPr="00827381">
        <w:rPr>
          <w:color w:val="auto"/>
          <w:sz w:val="18"/>
          <w:szCs w:val="18"/>
        </w:rPr>
        <w:tab/>
        <w:t>33242</w:t>
      </w:r>
      <w:r w:rsidRPr="00827381">
        <w:rPr>
          <w:color w:val="auto"/>
          <w:sz w:val="18"/>
          <w:szCs w:val="18"/>
        </w:rPr>
        <w:tab/>
        <w:t>42314</w:t>
      </w:r>
      <w:r w:rsidRPr="00827381">
        <w:rPr>
          <w:color w:val="auto"/>
          <w:sz w:val="18"/>
          <w:szCs w:val="18"/>
        </w:rPr>
        <w:tab/>
        <w:t>83049</w:t>
      </w:r>
      <w:r w:rsidRPr="00827381">
        <w:rPr>
          <w:color w:val="auto"/>
          <w:sz w:val="18"/>
          <w:szCs w:val="18"/>
        </w:rPr>
        <w:tab/>
        <w:t>21933</w:t>
      </w:r>
      <w:r w:rsidRPr="00827381">
        <w:rPr>
          <w:color w:val="auto"/>
          <w:sz w:val="18"/>
          <w:szCs w:val="18"/>
        </w:rPr>
        <w:tab/>
        <w:t>92813</w:t>
      </w:r>
      <w:r w:rsidRPr="00827381">
        <w:rPr>
          <w:color w:val="auto"/>
          <w:sz w:val="18"/>
          <w:szCs w:val="18"/>
        </w:rPr>
        <w:tab/>
        <w:t>04763</w:t>
      </w:r>
    </w:p>
    <w:p w14:paraId="6A56ACE2" w14:textId="77777777" w:rsidR="009B1642" w:rsidRPr="00827381" w:rsidRDefault="009B1642" w:rsidP="00A52181">
      <w:pPr>
        <w:keepLines/>
        <w:jc w:val="center"/>
        <w:rPr>
          <w:color w:val="auto"/>
          <w:sz w:val="18"/>
          <w:szCs w:val="18"/>
        </w:rPr>
      </w:pPr>
      <w:r w:rsidRPr="00827381">
        <w:rPr>
          <w:color w:val="auto"/>
          <w:sz w:val="18"/>
          <w:szCs w:val="18"/>
        </w:rPr>
        <w:t>51486</w:t>
      </w:r>
      <w:r w:rsidRPr="00827381">
        <w:rPr>
          <w:color w:val="auto"/>
          <w:sz w:val="18"/>
          <w:szCs w:val="18"/>
        </w:rPr>
        <w:tab/>
        <w:t>72875</w:t>
      </w:r>
      <w:r w:rsidRPr="00827381">
        <w:rPr>
          <w:color w:val="auto"/>
          <w:sz w:val="18"/>
          <w:szCs w:val="18"/>
        </w:rPr>
        <w:tab/>
        <w:t>38605</w:t>
      </w:r>
      <w:r w:rsidRPr="00827381">
        <w:rPr>
          <w:color w:val="auto"/>
          <w:sz w:val="18"/>
          <w:szCs w:val="18"/>
        </w:rPr>
        <w:tab/>
        <w:t>29341</w:t>
      </w:r>
      <w:r w:rsidRPr="00827381">
        <w:rPr>
          <w:color w:val="auto"/>
          <w:sz w:val="18"/>
          <w:szCs w:val="18"/>
        </w:rPr>
        <w:tab/>
        <w:t>80749</w:t>
      </w:r>
      <w:r w:rsidRPr="00827381">
        <w:rPr>
          <w:color w:val="auto"/>
          <w:sz w:val="18"/>
          <w:szCs w:val="18"/>
        </w:rPr>
        <w:tab/>
        <w:t>80151</w:t>
      </w:r>
      <w:r w:rsidRPr="00827381">
        <w:rPr>
          <w:color w:val="auto"/>
          <w:sz w:val="18"/>
          <w:szCs w:val="18"/>
        </w:rPr>
        <w:tab/>
        <w:t>33835</w:t>
      </w:r>
      <w:r w:rsidRPr="00827381">
        <w:rPr>
          <w:color w:val="auto"/>
          <w:sz w:val="18"/>
          <w:szCs w:val="18"/>
        </w:rPr>
        <w:tab/>
        <w:t>52602</w:t>
      </w:r>
      <w:r w:rsidRPr="00827381">
        <w:rPr>
          <w:color w:val="auto"/>
          <w:sz w:val="18"/>
          <w:szCs w:val="18"/>
        </w:rPr>
        <w:tab/>
        <w:t>79147</w:t>
      </w:r>
      <w:r w:rsidRPr="00827381">
        <w:rPr>
          <w:color w:val="auto"/>
          <w:sz w:val="18"/>
          <w:szCs w:val="18"/>
        </w:rPr>
        <w:tab/>
        <w:t>08868</w:t>
      </w:r>
    </w:p>
    <w:p w14:paraId="1A33525D" w14:textId="77777777" w:rsidR="009B1642" w:rsidRPr="00827381" w:rsidRDefault="009B1642" w:rsidP="00A52181">
      <w:pPr>
        <w:keepLines/>
        <w:jc w:val="center"/>
        <w:rPr>
          <w:color w:val="auto"/>
          <w:sz w:val="18"/>
          <w:szCs w:val="18"/>
        </w:rPr>
      </w:pPr>
      <w:r w:rsidRPr="00827381">
        <w:rPr>
          <w:color w:val="auto"/>
          <w:sz w:val="18"/>
          <w:szCs w:val="18"/>
        </w:rPr>
        <w:t>99756</w:t>
      </w:r>
      <w:r w:rsidRPr="00827381">
        <w:rPr>
          <w:color w:val="auto"/>
          <w:sz w:val="18"/>
          <w:szCs w:val="18"/>
        </w:rPr>
        <w:tab/>
        <w:t>26360</w:t>
      </w:r>
      <w:r w:rsidRPr="00827381">
        <w:rPr>
          <w:color w:val="auto"/>
          <w:sz w:val="18"/>
          <w:szCs w:val="18"/>
        </w:rPr>
        <w:tab/>
        <w:t>64516</w:t>
      </w:r>
      <w:r w:rsidRPr="00827381">
        <w:rPr>
          <w:color w:val="auto"/>
          <w:sz w:val="18"/>
          <w:szCs w:val="18"/>
        </w:rPr>
        <w:tab/>
        <w:t>17971</w:t>
      </w:r>
      <w:r w:rsidRPr="00827381">
        <w:rPr>
          <w:color w:val="auto"/>
          <w:sz w:val="18"/>
          <w:szCs w:val="18"/>
        </w:rPr>
        <w:tab/>
        <w:t>48478</w:t>
      </w:r>
      <w:r w:rsidRPr="00827381">
        <w:rPr>
          <w:color w:val="auto"/>
          <w:sz w:val="18"/>
          <w:szCs w:val="18"/>
        </w:rPr>
        <w:tab/>
        <w:t>09610</w:t>
      </w:r>
      <w:r w:rsidRPr="00827381">
        <w:rPr>
          <w:color w:val="auto"/>
          <w:sz w:val="18"/>
          <w:szCs w:val="18"/>
        </w:rPr>
        <w:tab/>
        <w:t>04638</w:t>
      </w:r>
      <w:r w:rsidRPr="00827381">
        <w:rPr>
          <w:color w:val="auto"/>
          <w:sz w:val="18"/>
          <w:szCs w:val="18"/>
        </w:rPr>
        <w:tab/>
        <w:t>17141</w:t>
      </w:r>
      <w:r w:rsidRPr="00827381">
        <w:rPr>
          <w:color w:val="auto"/>
          <w:sz w:val="18"/>
          <w:szCs w:val="18"/>
        </w:rPr>
        <w:tab/>
        <w:t>09227</w:t>
      </w:r>
      <w:r w:rsidRPr="00827381">
        <w:rPr>
          <w:color w:val="auto"/>
          <w:sz w:val="18"/>
          <w:szCs w:val="18"/>
        </w:rPr>
        <w:tab/>
        <w:t>10606</w:t>
      </w:r>
    </w:p>
    <w:p w14:paraId="3DEB81B7" w14:textId="77777777" w:rsidR="009B1642" w:rsidRPr="00827381" w:rsidRDefault="009B1642" w:rsidP="00A52181">
      <w:pPr>
        <w:keepLines/>
        <w:jc w:val="center"/>
        <w:rPr>
          <w:color w:val="auto"/>
          <w:sz w:val="18"/>
          <w:szCs w:val="18"/>
        </w:rPr>
      </w:pPr>
      <w:r w:rsidRPr="00827381">
        <w:rPr>
          <w:color w:val="auto"/>
          <w:sz w:val="18"/>
          <w:szCs w:val="18"/>
        </w:rPr>
        <w:t>71325</w:t>
      </w:r>
      <w:r w:rsidRPr="00827381">
        <w:rPr>
          <w:color w:val="auto"/>
          <w:sz w:val="18"/>
          <w:szCs w:val="18"/>
        </w:rPr>
        <w:tab/>
        <w:t>55217</w:t>
      </w:r>
      <w:r w:rsidRPr="00827381">
        <w:rPr>
          <w:color w:val="auto"/>
          <w:sz w:val="18"/>
          <w:szCs w:val="18"/>
        </w:rPr>
        <w:tab/>
        <w:t>13015</w:t>
      </w:r>
      <w:r w:rsidRPr="00827381">
        <w:rPr>
          <w:color w:val="auto"/>
          <w:sz w:val="18"/>
          <w:szCs w:val="18"/>
        </w:rPr>
        <w:tab/>
        <w:t>72907</w:t>
      </w:r>
      <w:r w:rsidRPr="00827381">
        <w:rPr>
          <w:color w:val="auto"/>
          <w:sz w:val="18"/>
          <w:szCs w:val="18"/>
        </w:rPr>
        <w:tab/>
        <w:t>00431</w:t>
      </w:r>
      <w:r w:rsidRPr="00827381">
        <w:rPr>
          <w:color w:val="auto"/>
          <w:sz w:val="18"/>
          <w:szCs w:val="18"/>
        </w:rPr>
        <w:tab/>
        <w:t>45117</w:t>
      </w:r>
      <w:r w:rsidRPr="00827381">
        <w:rPr>
          <w:color w:val="auto"/>
          <w:sz w:val="18"/>
          <w:szCs w:val="18"/>
        </w:rPr>
        <w:tab/>
        <w:t>33827</w:t>
      </w:r>
      <w:r w:rsidRPr="00827381">
        <w:rPr>
          <w:color w:val="auto"/>
          <w:sz w:val="18"/>
          <w:szCs w:val="18"/>
        </w:rPr>
        <w:tab/>
        <w:t>92873</w:t>
      </w:r>
      <w:r w:rsidRPr="00827381">
        <w:rPr>
          <w:color w:val="auto"/>
          <w:sz w:val="18"/>
          <w:szCs w:val="18"/>
        </w:rPr>
        <w:tab/>
        <w:t>02953</w:t>
      </w:r>
      <w:r w:rsidRPr="00827381">
        <w:rPr>
          <w:color w:val="auto"/>
          <w:sz w:val="18"/>
          <w:szCs w:val="18"/>
        </w:rPr>
        <w:tab/>
        <w:t>85474</w:t>
      </w:r>
    </w:p>
    <w:p w14:paraId="0EDC31B6" w14:textId="77777777" w:rsidR="009B1642" w:rsidRPr="00827381" w:rsidRDefault="009B1642" w:rsidP="00A52181">
      <w:pPr>
        <w:keepLines/>
        <w:jc w:val="center"/>
        <w:rPr>
          <w:color w:val="auto"/>
          <w:sz w:val="18"/>
          <w:szCs w:val="18"/>
        </w:rPr>
      </w:pPr>
    </w:p>
    <w:p w14:paraId="306BB9A2" w14:textId="77777777" w:rsidR="009B1642" w:rsidRPr="00827381" w:rsidRDefault="009B1642" w:rsidP="00A52181">
      <w:pPr>
        <w:keepLines/>
        <w:jc w:val="center"/>
        <w:rPr>
          <w:color w:val="auto"/>
          <w:sz w:val="18"/>
          <w:szCs w:val="18"/>
        </w:rPr>
      </w:pPr>
      <w:r w:rsidRPr="00827381">
        <w:rPr>
          <w:color w:val="auto"/>
          <w:sz w:val="18"/>
          <w:szCs w:val="18"/>
        </w:rPr>
        <w:t>65285</w:t>
      </w:r>
      <w:r w:rsidRPr="00827381">
        <w:rPr>
          <w:color w:val="auto"/>
          <w:sz w:val="18"/>
          <w:szCs w:val="18"/>
        </w:rPr>
        <w:tab/>
        <w:t>97198</w:t>
      </w:r>
      <w:r w:rsidRPr="00827381">
        <w:rPr>
          <w:color w:val="auto"/>
          <w:sz w:val="18"/>
          <w:szCs w:val="18"/>
        </w:rPr>
        <w:tab/>
        <w:t>12138</w:t>
      </w:r>
      <w:r w:rsidRPr="00827381">
        <w:rPr>
          <w:color w:val="auto"/>
          <w:sz w:val="18"/>
          <w:szCs w:val="18"/>
        </w:rPr>
        <w:tab/>
        <w:t>53010</w:t>
      </w:r>
      <w:r w:rsidRPr="00827381">
        <w:rPr>
          <w:color w:val="auto"/>
          <w:sz w:val="18"/>
          <w:szCs w:val="18"/>
        </w:rPr>
        <w:tab/>
        <w:t>94601</w:t>
      </w:r>
      <w:r w:rsidRPr="00827381">
        <w:rPr>
          <w:color w:val="auto"/>
          <w:sz w:val="18"/>
          <w:szCs w:val="18"/>
        </w:rPr>
        <w:tab/>
        <w:t>15838</w:t>
      </w:r>
      <w:r w:rsidRPr="00827381">
        <w:rPr>
          <w:color w:val="auto"/>
          <w:sz w:val="18"/>
          <w:szCs w:val="18"/>
        </w:rPr>
        <w:tab/>
        <w:t>16805</w:t>
      </w:r>
      <w:r w:rsidRPr="00827381">
        <w:rPr>
          <w:color w:val="auto"/>
          <w:sz w:val="18"/>
          <w:szCs w:val="18"/>
        </w:rPr>
        <w:tab/>
        <w:t>61004</w:t>
      </w:r>
      <w:r w:rsidRPr="00827381">
        <w:rPr>
          <w:color w:val="auto"/>
          <w:sz w:val="18"/>
          <w:szCs w:val="18"/>
        </w:rPr>
        <w:tab/>
        <w:t>43516</w:t>
      </w:r>
      <w:r w:rsidRPr="00827381">
        <w:rPr>
          <w:color w:val="auto"/>
          <w:sz w:val="18"/>
          <w:szCs w:val="18"/>
        </w:rPr>
        <w:tab/>
        <w:t>17020</w:t>
      </w:r>
    </w:p>
    <w:p w14:paraId="2FBD3D44" w14:textId="77777777" w:rsidR="009B1642" w:rsidRPr="00827381" w:rsidRDefault="009B1642" w:rsidP="00A52181">
      <w:pPr>
        <w:keepLines/>
        <w:jc w:val="center"/>
        <w:rPr>
          <w:color w:val="auto"/>
          <w:sz w:val="18"/>
          <w:szCs w:val="18"/>
        </w:rPr>
      </w:pPr>
      <w:r w:rsidRPr="00827381">
        <w:rPr>
          <w:color w:val="auto"/>
          <w:sz w:val="18"/>
          <w:szCs w:val="18"/>
        </w:rPr>
        <w:t>17264</w:t>
      </w:r>
      <w:r w:rsidRPr="00827381">
        <w:rPr>
          <w:color w:val="auto"/>
          <w:sz w:val="18"/>
          <w:szCs w:val="18"/>
        </w:rPr>
        <w:tab/>
        <w:t>57327</w:t>
      </w:r>
      <w:r w:rsidRPr="00827381">
        <w:rPr>
          <w:color w:val="auto"/>
          <w:sz w:val="18"/>
          <w:szCs w:val="18"/>
        </w:rPr>
        <w:tab/>
        <w:t>38224</w:t>
      </w:r>
      <w:r w:rsidRPr="00827381">
        <w:rPr>
          <w:color w:val="auto"/>
          <w:sz w:val="18"/>
          <w:szCs w:val="18"/>
        </w:rPr>
        <w:tab/>
        <w:t>29301</w:t>
      </w:r>
      <w:r w:rsidRPr="00827381">
        <w:rPr>
          <w:color w:val="auto"/>
          <w:sz w:val="18"/>
          <w:szCs w:val="18"/>
        </w:rPr>
        <w:tab/>
        <w:t>31381</w:t>
      </w:r>
      <w:r w:rsidRPr="00827381">
        <w:rPr>
          <w:color w:val="auto"/>
          <w:sz w:val="18"/>
          <w:szCs w:val="18"/>
        </w:rPr>
        <w:tab/>
        <w:t>38109</w:t>
      </w:r>
      <w:r w:rsidRPr="00827381">
        <w:rPr>
          <w:color w:val="auto"/>
          <w:sz w:val="18"/>
          <w:szCs w:val="18"/>
        </w:rPr>
        <w:tab/>
        <w:t>34976</w:t>
      </w:r>
      <w:r w:rsidRPr="00827381">
        <w:rPr>
          <w:color w:val="auto"/>
          <w:sz w:val="18"/>
          <w:szCs w:val="18"/>
        </w:rPr>
        <w:tab/>
        <w:t>65692</w:t>
      </w:r>
      <w:r w:rsidRPr="00827381">
        <w:rPr>
          <w:color w:val="auto"/>
          <w:sz w:val="18"/>
          <w:szCs w:val="18"/>
        </w:rPr>
        <w:tab/>
        <w:t>98566</w:t>
      </w:r>
      <w:r w:rsidRPr="00827381">
        <w:rPr>
          <w:color w:val="auto"/>
          <w:sz w:val="18"/>
          <w:szCs w:val="18"/>
        </w:rPr>
        <w:tab/>
        <w:t>29550</w:t>
      </w:r>
    </w:p>
    <w:p w14:paraId="09E42323" w14:textId="77777777" w:rsidR="009B1642" w:rsidRPr="00827381" w:rsidRDefault="009B1642" w:rsidP="00A52181">
      <w:pPr>
        <w:keepLines/>
        <w:jc w:val="center"/>
        <w:rPr>
          <w:color w:val="auto"/>
          <w:sz w:val="18"/>
          <w:szCs w:val="18"/>
        </w:rPr>
      </w:pPr>
      <w:r w:rsidRPr="00827381">
        <w:rPr>
          <w:color w:val="auto"/>
          <w:sz w:val="18"/>
          <w:szCs w:val="18"/>
        </w:rPr>
        <w:t>95639</w:t>
      </w:r>
      <w:r w:rsidRPr="00827381">
        <w:rPr>
          <w:color w:val="auto"/>
          <w:sz w:val="18"/>
          <w:szCs w:val="18"/>
        </w:rPr>
        <w:tab/>
        <w:t>99754</w:t>
      </w:r>
      <w:r w:rsidRPr="00827381">
        <w:rPr>
          <w:color w:val="auto"/>
          <w:sz w:val="18"/>
          <w:szCs w:val="18"/>
        </w:rPr>
        <w:tab/>
        <w:t>31199</w:t>
      </w:r>
      <w:r w:rsidRPr="00827381">
        <w:rPr>
          <w:color w:val="auto"/>
          <w:sz w:val="18"/>
          <w:szCs w:val="18"/>
        </w:rPr>
        <w:tab/>
        <w:t>92558</w:t>
      </w:r>
      <w:r w:rsidRPr="00827381">
        <w:rPr>
          <w:color w:val="auto"/>
          <w:sz w:val="18"/>
          <w:szCs w:val="18"/>
        </w:rPr>
        <w:tab/>
        <w:t>68368</w:t>
      </w:r>
      <w:r w:rsidRPr="00827381">
        <w:rPr>
          <w:color w:val="auto"/>
          <w:sz w:val="18"/>
          <w:szCs w:val="18"/>
        </w:rPr>
        <w:tab/>
        <w:t>04985</w:t>
      </w:r>
      <w:r w:rsidRPr="00827381">
        <w:rPr>
          <w:color w:val="auto"/>
          <w:sz w:val="18"/>
          <w:szCs w:val="18"/>
        </w:rPr>
        <w:tab/>
        <w:t>51092</w:t>
      </w:r>
      <w:r w:rsidRPr="00827381">
        <w:rPr>
          <w:color w:val="auto"/>
          <w:sz w:val="18"/>
          <w:szCs w:val="18"/>
        </w:rPr>
        <w:tab/>
        <w:t>37780</w:t>
      </w:r>
      <w:r w:rsidRPr="00827381">
        <w:rPr>
          <w:color w:val="auto"/>
          <w:sz w:val="18"/>
          <w:szCs w:val="18"/>
        </w:rPr>
        <w:tab/>
        <w:t>40261</w:t>
      </w:r>
      <w:r w:rsidRPr="00827381">
        <w:rPr>
          <w:color w:val="auto"/>
          <w:sz w:val="18"/>
          <w:szCs w:val="18"/>
        </w:rPr>
        <w:tab/>
        <w:t>14479</w:t>
      </w:r>
    </w:p>
    <w:p w14:paraId="1024A97E" w14:textId="77777777" w:rsidR="009B1642" w:rsidRPr="00827381" w:rsidRDefault="009B1642" w:rsidP="00A52181">
      <w:pPr>
        <w:keepLines/>
        <w:jc w:val="center"/>
        <w:rPr>
          <w:color w:val="auto"/>
          <w:sz w:val="18"/>
          <w:szCs w:val="18"/>
        </w:rPr>
      </w:pPr>
      <w:r w:rsidRPr="00827381">
        <w:rPr>
          <w:color w:val="auto"/>
          <w:sz w:val="18"/>
          <w:szCs w:val="18"/>
        </w:rPr>
        <w:t>61555</w:t>
      </w:r>
      <w:r w:rsidRPr="00827381">
        <w:rPr>
          <w:color w:val="auto"/>
          <w:sz w:val="18"/>
          <w:szCs w:val="18"/>
        </w:rPr>
        <w:tab/>
        <w:t>76404</w:t>
      </w:r>
      <w:r w:rsidRPr="00827381">
        <w:rPr>
          <w:color w:val="auto"/>
          <w:sz w:val="18"/>
          <w:szCs w:val="18"/>
        </w:rPr>
        <w:tab/>
        <w:t>86210</w:t>
      </w:r>
      <w:r w:rsidRPr="00827381">
        <w:rPr>
          <w:color w:val="auto"/>
          <w:sz w:val="18"/>
          <w:szCs w:val="18"/>
        </w:rPr>
        <w:tab/>
        <w:t>11808</w:t>
      </w:r>
      <w:r w:rsidRPr="00827381">
        <w:rPr>
          <w:color w:val="auto"/>
          <w:sz w:val="18"/>
          <w:szCs w:val="18"/>
        </w:rPr>
        <w:tab/>
        <w:t>12841</w:t>
      </w:r>
      <w:r w:rsidRPr="00827381">
        <w:rPr>
          <w:color w:val="auto"/>
          <w:sz w:val="18"/>
          <w:szCs w:val="18"/>
        </w:rPr>
        <w:tab/>
        <w:t>45147</w:t>
      </w:r>
      <w:r w:rsidRPr="00827381">
        <w:rPr>
          <w:color w:val="auto"/>
          <w:sz w:val="18"/>
          <w:szCs w:val="18"/>
        </w:rPr>
        <w:tab/>
        <w:t>97438</w:t>
      </w:r>
      <w:r w:rsidRPr="00827381">
        <w:rPr>
          <w:color w:val="auto"/>
          <w:sz w:val="18"/>
          <w:szCs w:val="18"/>
        </w:rPr>
        <w:tab/>
        <w:t>60022</w:t>
      </w:r>
      <w:r w:rsidRPr="00827381">
        <w:rPr>
          <w:color w:val="auto"/>
          <w:sz w:val="18"/>
          <w:szCs w:val="18"/>
        </w:rPr>
        <w:tab/>
        <w:t>12645</w:t>
      </w:r>
      <w:r w:rsidRPr="00827381">
        <w:rPr>
          <w:color w:val="auto"/>
          <w:sz w:val="18"/>
          <w:szCs w:val="18"/>
        </w:rPr>
        <w:tab/>
        <w:t>62000</w:t>
      </w:r>
    </w:p>
    <w:p w14:paraId="69870DF4" w14:textId="77777777" w:rsidR="009B1642" w:rsidRPr="00827381" w:rsidRDefault="009B1642" w:rsidP="00A52181">
      <w:pPr>
        <w:keepLines/>
        <w:jc w:val="center"/>
        <w:rPr>
          <w:color w:val="auto"/>
          <w:sz w:val="18"/>
          <w:szCs w:val="18"/>
        </w:rPr>
      </w:pPr>
      <w:r w:rsidRPr="00827381">
        <w:rPr>
          <w:color w:val="auto"/>
          <w:sz w:val="18"/>
          <w:szCs w:val="18"/>
        </w:rPr>
        <w:t>78137</w:t>
      </w:r>
      <w:r w:rsidRPr="00827381">
        <w:rPr>
          <w:color w:val="auto"/>
          <w:sz w:val="18"/>
          <w:szCs w:val="18"/>
        </w:rPr>
        <w:tab/>
        <w:t>98768</w:t>
      </w:r>
      <w:r w:rsidRPr="00827381">
        <w:rPr>
          <w:color w:val="auto"/>
          <w:sz w:val="18"/>
          <w:szCs w:val="18"/>
        </w:rPr>
        <w:tab/>
        <w:t>04689</w:t>
      </w:r>
      <w:r w:rsidRPr="00827381">
        <w:rPr>
          <w:color w:val="auto"/>
          <w:sz w:val="18"/>
          <w:szCs w:val="18"/>
        </w:rPr>
        <w:tab/>
        <w:t>87130</w:t>
      </w:r>
      <w:r w:rsidRPr="00827381">
        <w:rPr>
          <w:color w:val="auto"/>
          <w:sz w:val="18"/>
          <w:szCs w:val="18"/>
        </w:rPr>
        <w:tab/>
        <w:t>79225</w:t>
      </w:r>
      <w:r w:rsidRPr="00827381">
        <w:rPr>
          <w:color w:val="auto"/>
          <w:sz w:val="18"/>
          <w:szCs w:val="18"/>
        </w:rPr>
        <w:tab/>
        <w:t>08153</w:t>
      </w:r>
      <w:r w:rsidRPr="00827381">
        <w:rPr>
          <w:color w:val="auto"/>
          <w:sz w:val="18"/>
          <w:szCs w:val="18"/>
        </w:rPr>
        <w:tab/>
        <w:t>84967</w:t>
      </w:r>
      <w:r w:rsidRPr="00827381">
        <w:rPr>
          <w:color w:val="auto"/>
          <w:sz w:val="18"/>
          <w:szCs w:val="18"/>
        </w:rPr>
        <w:tab/>
        <w:t>64539</w:t>
      </w:r>
      <w:r w:rsidRPr="00827381">
        <w:rPr>
          <w:color w:val="auto"/>
          <w:sz w:val="18"/>
          <w:szCs w:val="18"/>
        </w:rPr>
        <w:tab/>
        <w:t>79493</w:t>
      </w:r>
      <w:r w:rsidRPr="00827381">
        <w:rPr>
          <w:color w:val="auto"/>
          <w:sz w:val="18"/>
          <w:szCs w:val="18"/>
        </w:rPr>
        <w:tab/>
        <w:t>74917</w:t>
      </w:r>
    </w:p>
    <w:p w14:paraId="7D2F38E8" w14:textId="77777777" w:rsidR="009B1642" w:rsidRPr="00827381" w:rsidRDefault="009B1642" w:rsidP="00A52181">
      <w:pPr>
        <w:keepLines/>
        <w:jc w:val="center"/>
        <w:rPr>
          <w:color w:val="auto"/>
          <w:sz w:val="18"/>
          <w:szCs w:val="18"/>
        </w:rPr>
      </w:pPr>
    </w:p>
    <w:p w14:paraId="17A7125F" w14:textId="77777777" w:rsidR="009B1642" w:rsidRPr="00827381" w:rsidRDefault="009B1642" w:rsidP="00A52181">
      <w:pPr>
        <w:keepLines/>
        <w:jc w:val="center"/>
        <w:rPr>
          <w:color w:val="auto"/>
          <w:sz w:val="18"/>
          <w:szCs w:val="18"/>
        </w:rPr>
      </w:pPr>
      <w:r w:rsidRPr="00827381">
        <w:rPr>
          <w:color w:val="auto"/>
          <w:sz w:val="18"/>
          <w:szCs w:val="18"/>
        </w:rPr>
        <w:t>62490</w:t>
      </w:r>
      <w:r w:rsidRPr="00827381">
        <w:rPr>
          <w:color w:val="auto"/>
          <w:sz w:val="18"/>
          <w:szCs w:val="18"/>
        </w:rPr>
        <w:tab/>
        <w:t>99215</w:t>
      </w:r>
      <w:r w:rsidRPr="00827381">
        <w:rPr>
          <w:color w:val="auto"/>
          <w:sz w:val="18"/>
          <w:szCs w:val="18"/>
        </w:rPr>
        <w:tab/>
        <w:t>84987</w:t>
      </w:r>
      <w:r w:rsidRPr="00827381">
        <w:rPr>
          <w:color w:val="auto"/>
          <w:sz w:val="18"/>
          <w:szCs w:val="18"/>
        </w:rPr>
        <w:tab/>
        <w:t>28759</w:t>
      </w:r>
      <w:r w:rsidRPr="00827381">
        <w:rPr>
          <w:color w:val="auto"/>
          <w:sz w:val="18"/>
          <w:szCs w:val="18"/>
        </w:rPr>
        <w:tab/>
        <w:t>19177</w:t>
      </w:r>
      <w:r w:rsidRPr="00827381">
        <w:rPr>
          <w:color w:val="auto"/>
          <w:sz w:val="18"/>
          <w:szCs w:val="18"/>
        </w:rPr>
        <w:tab/>
        <w:t>14733</w:t>
      </w:r>
      <w:r w:rsidRPr="00827381">
        <w:rPr>
          <w:color w:val="auto"/>
          <w:sz w:val="18"/>
          <w:szCs w:val="18"/>
        </w:rPr>
        <w:tab/>
        <w:t>24550</w:t>
      </w:r>
      <w:r w:rsidRPr="00827381">
        <w:rPr>
          <w:color w:val="auto"/>
          <w:sz w:val="18"/>
          <w:szCs w:val="18"/>
        </w:rPr>
        <w:tab/>
        <w:t>28067</w:t>
      </w:r>
      <w:r w:rsidRPr="00827381">
        <w:rPr>
          <w:color w:val="auto"/>
          <w:sz w:val="18"/>
          <w:szCs w:val="18"/>
        </w:rPr>
        <w:tab/>
        <w:t>68894</w:t>
      </w:r>
      <w:r w:rsidRPr="00827381">
        <w:rPr>
          <w:color w:val="auto"/>
          <w:sz w:val="18"/>
          <w:szCs w:val="18"/>
        </w:rPr>
        <w:tab/>
        <w:t>38490</w:t>
      </w:r>
    </w:p>
    <w:p w14:paraId="7F78842D" w14:textId="77777777" w:rsidR="009B1642" w:rsidRPr="00827381" w:rsidRDefault="009B1642" w:rsidP="00A52181">
      <w:pPr>
        <w:keepLines/>
        <w:jc w:val="center"/>
        <w:rPr>
          <w:color w:val="auto"/>
          <w:sz w:val="18"/>
          <w:szCs w:val="18"/>
        </w:rPr>
      </w:pPr>
      <w:r w:rsidRPr="00827381">
        <w:rPr>
          <w:color w:val="auto"/>
          <w:sz w:val="18"/>
          <w:szCs w:val="18"/>
        </w:rPr>
        <w:t>24216</w:t>
      </w:r>
      <w:r w:rsidRPr="00827381">
        <w:rPr>
          <w:color w:val="auto"/>
          <w:sz w:val="18"/>
          <w:szCs w:val="18"/>
        </w:rPr>
        <w:tab/>
        <w:t>63444</w:t>
      </w:r>
      <w:r w:rsidRPr="00827381">
        <w:rPr>
          <w:color w:val="auto"/>
          <w:sz w:val="18"/>
          <w:szCs w:val="18"/>
        </w:rPr>
        <w:tab/>
        <w:t>21283</w:t>
      </w:r>
      <w:r w:rsidRPr="00827381">
        <w:rPr>
          <w:color w:val="auto"/>
          <w:sz w:val="18"/>
          <w:szCs w:val="18"/>
        </w:rPr>
        <w:tab/>
        <w:t>07044</w:t>
      </w:r>
      <w:r w:rsidRPr="00827381">
        <w:rPr>
          <w:color w:val="auto"/>
          <w:sz w:val="18"/>
          <w:szCs w:val="18"/>
        </w:rPr>
        <w:tab/>
        <w:t>92729</w:t>
      </w:r>
      <w:r w:rsidRPr="00827381">
        <w:rPr>
          <w:color w:val="auto"/>
          <w:sz w:val="18"/>
          <w:szCs w:val="18"/>
        </w:rPr>
        <w:tab/>
        <w:t>37284</w:t>
      </w:r>
      <w:r w:rsidRPr="00827381">
        <w:rPr>
          <w:color w:val="auto"/>
          <w:sz w:val="18"/>
          <w:szCs w:val="18"/>
        </w:rPr>
        <w:tab/>
        <w:t>13211</w:t>
      </w:r>
      <w:r w:rsidRPr="00827381">
        <w:rPr>
          <w:color w:val="auto"/>
          <w:sz w:val="18"/>
          <w:szCs w:val="18"/>
        </w:rPr>
        <w:tab/>
        <w:t>37485</w:t>
      </w:r>
      <w:r w:rsidRPr="00827381">
        <w:rPr>
          <w:color w:val="auto"/>
          <w:sz w:val="18"/>
          <w:szCs w:val="18"/>
        </w:rPr>
        <w:tab/>
        <w:t>10415</w:t>
      </w:r>
      <w:r w:rsidRPr="00827381">
        <w:rPr>
          <w:color w:val="auto"/>
          <w:sz w:val="18"/>
          <w:szCs w:val="18"/>
        </w:rPr>
        <w:tab/>
        <w:t>36457</w:t>
      </w:r>
    </w:p>
    <w:p w14:paraId="4D739EFE" w14:textId="77777777" w:rsidR="009B1642" w:rsidRPr="00827381" w:rsidRDefault="009B1642" w:rsidP="00A52181">
      <w:pPr>
        <w:keepLines/>
        <w:jc w:val="center"/>
        <w:rPr>
          <w:color w:val="auto"/>
          <w:sz w:val="18"/>
          <w:szCs w:val="18"/>
        </w:rPr>
      </w:pPr>
      <w:r w:rsidRPr="00827381">
        <w:rPr>
          <w:color w:val="auto"/>
          <w:sz w:val="18"/>
          <w:szCs w:val="18"/>
        </w:rPr>
        <w:t>16975</w:t>
      </w:r>
      <w:r w:rsidRPr="00827381">
        <w:rPr>
          <w:color w:val="auto"/>
          <w:sz w:val="18"/>
          <w:szCs w:val="18"/>
        </w:rPr>
        <w:tab/>
        <w:t>95428</w:t>
      </w:r>
      <w:r w:rsidRPr="00827381">
        <w:rPr>
          <w:color w:val="auto"/>
          <w:sz w:val="18"/>
          <w:szCs w:val="18"/>
        </w:rPr>
        <w:tab/>
        <w:t>33226</w:t>
      </w:r>
      <w:r w:rsidRPr="00827381">
        <w:rPr>
          <w:color w:val="auto"/>
          <w:sz w:val="18"/>
          <w:szCs w:val="18"/>
        </w:rPr>
        <w:tab/>
        <w:t>55903</w:t>
      </w:r>
      <w:r w:rsidRPr="00827381">
        <w:rPr>
          <w:color w:val="auto"/>
          <w:sz w:val="18"/>
          <w:szCs w:val="18"/>
        </w:rPr>
        <w:tab/>
        <w:t>31605</w:t>
      </w:r>
      <w:r w:rsidRPr="00827381">
        <w:rPr>
          <w:color w:val="auto"/>
          <w:sz w:val="18"/>
          <w:szCs w:val="18"/>
        </w:rPr>
        <w:tab/>
        <w:t>43817</w:t>
      </w:r>
      <w:r w:rsidRPr="00827381">
        <w:rPr>
          <w:color w:val="auto"/>
          <w:sz w:val="18"/>
          <w:szCs w:val="18"/>
        </w:rPr>
        <w:tab/>
        <w:t>22250</w:t>
      </w:r>
      <w:r w:rsidRPr="00827381">
        <w:rPr>
          <w:color w:val="auto"/>
          <w:sz w:val="18"/>
          <w:szCs w:val="18"/>
        </w:rPr>
        <w:tab/>
        <w:t>03918</w:t>
      </w:r>
      <w:r w:rsidRPr="00827381">
        <w:rPr>
          <w:color w:val="auto"/>
          <w:sz w:val="18"/>
          <w:szCs w:val="18"/>
        </w:rPr>
        <w:tab/>
        <w:t>46999</w:t>
      </w:r>
      <w:r w:rsidRPr="00827381">
        <w:rPr>
          <w:color w:val="auto"/>
          <w:sz w:val="18"/>
          <w:szCs w:val="18"/>
        </w:rPr>
        <w:tab/>
        <w:t>98501</w:t>
      </w:r>
    </w:p>
    <w:p w14:paraId="67A75ECC" w14:textId="77777777" w:rsidR="009B1642" w:rsidRPr="00827381" w:rsidRDefault="009B1642" w:rsidP="00A52181">
      <w:pPr>
        <w:keepLines/>
        <w:jc w:val="center"/>
        <w:rPr>
          <w:color w:val="auto"/>
          <w:sz w:val="18"/>
          <w:szCs w:val="18"/>
        </w:rPr>
      </w:pPr>
      <w:r w:rsidRPr="00827381">
        <w:rPr>
          <w:color w:val="auto"/>
          <w:sz w:val="18"/>
          <w:szCs w:val="18"/>
        </w:rPr>
        <w:t>59138</w:t>
      </w:r>
      <w:r w:rsidRPr="00827381">
        <w:rPr>
          <w:color w:val="auto"/>
          <w:sz w:val="18"/>
          <w:szCs w:val="18"/>
        </w:rPr>
        <w:tab/>
        <w:t>39542</w:t>
      </w:r>
      <w:r w:rsidRPr="00827381">
        <w:rPr>
          <w:color w:val="auto"/>
          <w:sz w:val="18"/>
          <w:szCs w:val="18"/>
        </w:rPr>
        <w:tab/>
        <w:t>71168</w:t>
      </w:r>
      <w:r w:rsidRPr="00827381">
        <w:rPr>
          <w:color w:val="auto"/>
          <w:sz w:val="18"/>
          <w:szCs w:val="18"/>
        </w:rPr>
        <w:tab/>
        <w:t>57609</w:t>
      </w:r>
      <w:r w:rsidRPr="00827381">
        <w:rPr>
          <w:color w:val="auto"/>
          <w:sz w:val="18"/>
          <w:szCs w:val="18"/>
        </w:rPr>
        <w:tab/>
        <w:t>91510</w:t>
      </w:r>
      <w:r w:rsidRPr="00827381">
        <w:rPr>
          <w:color w:val="auto"/>
          <w:sz w:val="18"/>
          <w:szCs w:val="18"/>
        </w:rPr>
        <w:tab/>
        <w:t>77904</w:t>
      </w:r>
      <w:r w:rsidRPr="00827381">
        <w:rPr>
          <w:color w:val="auto"/>
          <w:sz w:val="18"/>
          <w:szCs w:val="18"/>
        </w:rPr>
        <w:tab/>
        <w:t>74244</w:t>
      </w:r>
      <w:r w:rsidRPr="00827381">
        <w:rPr>
          <w:color w:val="auto"/>
          <w:sz w:val="18"/>
          <w:szCs w:val="18"/>
        </w:rPr>
        <w:tab/>
        <w:t>50940</w:t>
      </w:r>
      <w:r w:rsidRPr="00827381">
        <w:rPr>
          <w:color w:val="auto"/>
          <w:sz w:val="18"/>
          <w:szCs w:val="18"/>
        </w:rPr>
        <w:tab/>
        <w:t>31553</w:t>
      </w:r>
      <w:r w:rsidRPr="00827381">
        <w:rPr>
          <w:color w:val="auto"/>
          <w:sz w:val="18"/>
          <w:szCs w:val="18"/>
        </w:rPr>
        <w:tab/>
        <w:t>62562</w:t>
      </w:r>
    </w:p>
    <w:p w14:paraId="1AECA0DD" w14:textId="77777777" w:rsidR="009B1642" w:rsidRPr="00827381" w:rsidRDefault="009B1642" w:rsidP="00A52181">
      <w:pPr>
        <w:keepLines/>
        <w:jc w:val="center"/>
        <w:rPr>
          <w:color w:val="auto"/>
          <w:sz w:val="18"/>
          <w:szCs w:val="18"/>
        </w:rPr>
      </w:pPr>
      <w:r w:rsidRPr="00827381">
        <w:rPr>
          <w:color w:val="auto"/>
          <w:sz w:val="18"/>
          <w:szCs w:val="18"/>
        </w:rPr>
        <w:t>29478</w:t>
      </w:r>
      <w:r w:rsidRPr="00827381">
        <w:rPr>
          <w:color w:val="auto"/>
          <w:sz w:val="18"/>
          <w:szCs w:val="18"/>
        </w:rPr>
        <w:tab/>
        <w:t>59652</w:t>
      </w:r>
      <w:r w:rsidRPr="00827381">
        <w:rPr>
          <w:color w:val="auto"/>
          <w:sz w:val="18"/>
          <w:szCs w:val="18"/>
        </w:rPr>
        <w:tab/>
        <w:t>50414</w:t>
      </w:r>
      <w:r w:rsidRPr="00827381">
        <w:rPr>
          <w:color w:val="auto"/>
          <w:sz w:val="18"/>
          <w:szCs w:val="18"/>
        </w:rPr>
        <w:tab/>
        <w:t>31966</w:t>
      </w:r>
      <w:r w:rsidRPr="00827381">
        <w:rPr>
          <w:color w:val="auto"/>
          <w:sz w:val="18"/>
          <w:szCs w:val="18"/>
        </w:rPr>
        <w:tab/>
        <w:t>87912</w:t>
      </w:r>
      <w:r w:rsidRPr="00827381">
        <w:rPr>
          <w:color w:val="auto"/>
          <w:sz w:val="18"/>
          <w:szCs w:val="18"/>
        </w:rPr>
        <w:tab/>
        <w:t>87154</w:t>
      </w:r>
      <w:r w:rsidRPr="00827381">
        <w:rPr>
          <w:color w:val="auto"/>
          <w:sz w:val="18"/>
          <w:szCs w:val="18"/>
        </w:rPr>
        <w:tab/>
        <w:t>12944</w:t>
      </w:r>
      <w:r w:rsidRPr="00827381">
        <w:rPr>
          <w:color w:val="auto"/>
          <w:sz w:val="18"/>
          <w:szCs w:val="18"/>
        </w:rPr>
        <w:tab/>
        <w:t>49862</w:t>
      </w:r>
      <w:r w:rsidRPr="00827381">
        <w:rPr>
          <w:color w:val="auto"/>
          <w:sz w:val="18"/>
          <w:szCs w:val="18"/>
        </w:rPr>
        <w:tab/>
        <w:t>96566</w:t>
      </w:r>
      <w:r w:rsidRPr="00827381">
        <w:rPr>
          <w:color w:val="auto"/>
          <w:sz w:val="18"/>
          <w:szCs w:val="18"/>
        </w:rPr>
        <w:tab/>
        <w:t>48825</w:t>
      </w:r>
    </w:p>
    <w:p w14:paraId="02E3EF38" w14:textId="77777777" w:rsidR="009B1642" w:rsidRPr="00827381" w:rsidRDefault="009B1642" w:rsidP="00A52181">
      <w:pPr>
        <w:keepLines/>
        <w:jc w:val="center"/>
        <w:rPr>
          <w:color w:val="auto"/>
          <w:sz w:val="18"/>
          <w:szCs w:val="18"/>
        </w:rPr>
      </w:pPr>
    </w:p>
    <w:p w14:paraId="7D5CDBE8" w14:textId="77777777" w:rsidR="009B1642" w:rsidRPr="00827381" w:rsidRDefault="009B1642" w:rsidP="00A52181">
      <w:pPr>
        <w:keepLines/>
        <w:jc w:val="center"/>
        <w:rPr>
          <w:color w:val="auto"/>
          <w:sz w:val="18"/>
          <w:szCs w:val="18"/>
        </w:rPr>
      </w:pPr>
      <w:r w:rsidRPr="00827381">
        <w:rPr>
          <w:color w:val="auto"/>
          <w:sz w:val="18"/>
          <w:szCs w:val="18"/>
        </w:rPr>
        <w:t>96155</w:t>
      </w:r>
      <w:r w:rsidRPr="00827381">
        <w:rPr>
          <w:color w:val="auto"/>
          <w:sz w:val="18"/>
          <w:szCs w:val="18"/>
        </w:rPr>
        <w:tab/>
        <w:t>95009</w:t>
      </w:r>
      <w:r w:rsidRPr="00827381">
        <w:rPr>
          <w:color w:val="auto"/>
          <w:sz w:val="18"/>
          <w:szCs w:val="18"/>
        </w:rPr>
        <w:tab/>
        <w:t>27429</w:t>
      </w:r>
      <w:r w:rsidRPr="00827381">
        <w:rPr>
          <w:color w:val="auto"/>
          <w:sz w:val="18"/>
          <w:szCs w:val="18"/>
        </w:rPr>
        <w:tab/>
        <w:t>72918</w:t>
      </w:r>
      <w:r w:rsidRPr="00827381">
        <w:rPr>
          <w:color w:val="auto"/>
          <w:sz w:val="18"/>
          <w:szCs w:val="18"/>
        </w:rPr>
        <w:tab/>
        <w:t>08457</w:t>
      </w:r>
      <w:r w:rsidRPr="00827381">
        <w:rPr>
          <w:color w:val="auto"/>
          <w:sz w:val="18"/>
          <w:szCs w:val="18"/>
        </w:rPr>
        <w:tab/>
        <w:t>78134</w:t>
      </w:r>
      <w:r w:rsidRPr="00827381">
        <w:rPr>
          <w:color w:val="auto"/>
          <w:sz w:val="18"/>
          <w:szCs w:val="18"/>
        </w:rPr>
        <w:tab/>
        <w:t>48407</w:t>
      </w:r>
      <w:r w:rsidRPr="00827381">
        <w:rPr>
          <w:color w:val="auto"/>
          <w:sz w:val="18"/>
          <w:szCs w:val="18"/>
        </w:rPr>
        <w:tab/>
        <w:t>26061</w:t>
      </w:r>
      <w:r w:rsidRPr="00827381">
        <w:rPr>
          <w:color w:val="auto"/>
          <w:sz w:val="18"/>
          <w:szCs w:val="18"/>
        </w:rPr>
        <w:tab/>
        <w:t>58754</w:t>
      </w:r>
      <w:r w:rsidRPr="00827381">
        <w:rPr>
          <w:color w:val="auto"/>
          <w:sz w:val="18"/>
          <w:szCs w:val="18"/>
        </w:rPr>
        <w:tab/>
        <w:t>05326</w:t>
      </w:r>
    </w:p>
    <w:p w14:paraId="6E6D45B2" w14:textId="77777777" w:rsidR="009B1642" w:rsidRPr="00827381" w:rsidRDefault="009B1642" w:rsidP="00A52181">
      <w:pPr>
        <w:keepLines/>
        <w:jc w:val="center"/>
        <w:rPr>
          <w:color w:val="auto"/>
          <w:sz w:val="18"/>
          <w:szCs w:val="18"/>
        </w:rPr>
      </w:pPr>
      <w:r w:rsidRPr="00827381">
        <w:rPr>
          <w:color w:val="auto"/>
          <w:sz w:val="18"/>
          <w:szCs w:val="18"/>
        </w:rPr>
        <w:t>29621</w:t>
      </w:r>
      <w:r w:rsidRPr="00827381">
        <w:rPr>
          <w:color w:val="auto"/>
          <w:sz w:val="18"/>
          <w:szCs w:val="18"/>
        </w:rPr>
        <w:tab/>
        <w:t>66583</w:t>
      </w:r>
      <w:r w:rsidRPr="00827381">
        <w:rPr>
          <w:color w:val="auto"/>
          <w:sz w:val="18"/>
          <w:szCs w:val="18"/>
        </w:rPr>
        <w:tab/>
        <w:t>62966</w:t>
      </w:r>
      <w:r w:rsidRPr="00827381">
        <w:rPr>
          <w:color w:val="auto"/>
          <w:sz w:val="18"/>
          <w:szCs w:val="18"/>
        </w:rPr>
        <w:tab/>
        <w:t>12468</w:t>
      </w:r>
      <w:r w:rsidRPr="00827381">
        <w:rPr>
          <w:color w:val="auto"/>
          <w:sz w:val="18"/>
          <w:szCs w:val="18"/>
        </w:rPr>
        <w:tab/>
        <w:t>20245</w:t>
      </w:r>
      <w:r w:rsidRPr="00827381">
        <w:rPr>
          <w:color w:val="auto"/>
          <w:sz w:val="18"/>
          <w:szCs w:val="18"/>
        </w:rPr>
        <w:tab/>
        <w:t>14015</w:t>
      </w:r>
      <w:r w:rsidRPr="00827381">
        <w:rPr>
          <w:color w:val="auto"/>
          <w:sz w:val="18"/>
          <w:szCs w:val="18"/>
        </w:rPr>
        <w:tab/>
        <w:t>04014</w:t>
      </w:r>
      <w:r w:rsidRPr="00827381">
        <w:rPr>
          <w:color w:val="auto"/>
          <w:sz w:val="18"/>
          <w:szCs w:val="18"/>
        </w:rPr>
        <w:tab/>
        <w:t>35713</w:t>
      </w:r>
      <w:r w:rsidRPr="00827381">
        <w:rPr>
          <w:color w:val="auto"/>
          <w:sz w:val="18"/>
          <w:szCs w:val="18"/>
        </w:rPr>
        <w:tab/>
        <w:t>03980</w:t>
      </w:r>
      <w:r w:rsidRPr="00827381">
        <w:rPr>
          <w:color w:val="auto"/>
          <w:sz w:val="18"/>
          <w:szCs w:val="18"/>
        </w:rPr>
        <w:tab/>
        <w:t>03024</w:t>
      </w:r>
    </w:p>
    <w:p w14:paraId="7117BC84" w14:textId="77777777" w:rsidR="009B1642" w:rsidRPr="00827381" w:rsidRDefault="009B1642" w:rsidP="00A52181">
      <w:pPr>
        <w:keepLines/>
        <w:jc w:val="center"/>
        <w:rPr>
          <w:color w:val="auto"/>
          <w:sz w:val="18"/>
          <w:szCs w:val="18"/>
        </w:rPr>
      </w:pPr>
      <w:r w:rsidRPr="00827381">
        <w:rPr>
          <w:color w:val="auto"/>
          <w:sz w:val="18"/>
          <w:szCs w:val="18"/>
        </w:rPr>
        <w:t>12639</w:t>
      </w:r>
      <w:r w:rsidRPr="00827381">
        <w:rPr>
          <w:color w:val="auto"/>
          <w:sz w:val="18"/>
          <w:szCs w:val="18"/>
        </w:rPr>
        <w:tab/>
        <w:t>75291</w:t>
      </w:r>
      <w:r w:rsidRPr="00827381">
        <w:rPr>
          <w:color w:val="auto"/>
          <w:sz w:val="18"/>
          <w:szCs w:val="18"/>
        </w:rPr>
        <w:tab/>
        <w:t>71020</w:t>
      </w:r>
      <w:r w:rsidRPr="00827381">
        <w:rPr>
          <w:color w:val="auto"/>
          <w:sz w:val="18"/>
          <w:szCs w:val="18"/>
        </w:rPr>
        <w:tab/>
        <w:t>17265</w:t>
      </w:r>
      <w:r w:rsidRPr="00827381">
        <w:rPr>
          <w:color w:val="auto"/>
          <w:sz w:val="18"/>
          <w:szCs w:val="18"/>
        </w:rPr>
        <w:tab/>
        <w:t>41598</w:t>
      </w:r>
      <w:r w:rsidRPr="00827381">
        <w:rPr>
          <w:color w:val="auto"/>
          <w:sz w:val="18"/>
          <w:szCs w:val="18"/>
        </w:rPr>
        <w:tab/>
        <w:t>64074</w:t>
      </w:r>
      <w:r w:rsidRPr="00827381">
        <w:rPr>
          <w:color w:val="auto"/>
          <w:sz w:val="18"/>
          <w:szCs w:val="18"/>
        </w:rPr>
        <w:tab/>
        <w:t>64629</w:t>
      </w:r>
      <w:r w:rsidRPr="00827381">
        <w:rPr>
          <w:color w:val="auto"/>
          <w:sz w:val="18"/>
          <w:szCs w:val="18"/>
        </w:rPr>
        <w:tab/>
        <w:t>63293</w:t>
      </w:r>
      <w:r w:rsidRPr="00827381">
        <w:rPr>
          <w:color w:val="auto"/>
          <w:sz w:val="18"/>
          <w:szCs w:val="18"/>
        </w:rPr>
        <w:tab/>
        <w:t>53307</w:t>
      </w:r>
      <w:r w:rsidRPr="00827381">
        <w:rPr>
          <w:color w:val="auto"/>
          <w:sz w:val="18"/>
          <w:szCs w:val="18"/>
        </w:rPr>
        <w:tab/>
        <w:t>48766</w:t>
      </w:r>
    </w:p>
    <w:p w14:paraId="36A801B9" w14:textId="77777777" w:rsidR="009B1642" w:rsidRPr="00827381" w:rsidRDefault="009B1642" w:rsidP="00A52181">
      <w:pPr>
        <w:keepLines/>
        <w:jc w:val="center"/>
        <w:rPr>
          <w:color w:val="auto"/>
          <w:sz w:val="18"/>
          <w:szCs w:val="18"/>
        </w:rPr>
      </w:pPr>
      <w:r w:rsidRPr="00827381">
        <w:rPr>
          <w:color w:val="auto"/>
          <w:sz w:val="18"/>
          <w:szCs w:val="18"/>
        </w:rPr>
        <w:t>14544</w:t>
      </w:r>
      <w:r w:rsidRPr="00827381">
        <w:rPr>
          <w:color w:val="auto"/>
          <w:sz w:val="18"/>
          <w:szCs w:val="18"/>
        </w:rPr>
        <w:tab/>
        <w:t>37134</w:t>
      </w:r>
      <w:r w:rsidRPr="00827381">
        <w:rPr>
          <w:color w:val="auto"/>
          <w:sz w:val="18"/>
          <w:szCs w:val="18"/>
        </w:rPr>
        <w:tab/>
        <w:t>54714</w:t>
      </w:r>
      <w:r w:rsidRPr="00827381">
        <w:rPr>
          <w:color w:val="auto"/>
          <w:sz w:val="18"/>
          <w:szCs w:val="18"/>
        </w:rPr>
        <w:tab/>
        <w:t>02401</w:t>
      </w:r>
      <w:r w:rsidRPr="00827381">
        <w:rPr>
          <w:color w:val="auto"/>
          <w:sz w:val="18"/>
          <w:szCs w:val="18"/>
        </w:rPr>
        <w:tab/>
        <w:t>63228</w:t>
      </w:r>
      <w:r w:rsidRPr="00827381">
        <w:rPr>
          <w:color w:val="auto"/>
          <w:sz w:val="18"/>
          <w:szCs w:val="18"/>
        </w:rPr>
        <w:tab/>
        <w:t>26831</w:t>
      </w:r>
      <w:r w:rsidRPr="00827381">
        <w:rPr>
          <w:color w:val="auto"/>
          <w:sz w:val="18"/>
          <w:szCs w:val="18"/>
        </w:rPr>
        <w:tab/>
        <w:t>19386</w:t>
      </w:r>
      <w:r w:rsidRPr="00827381">
        <w:rPr>
          <w:color w:val="auto"/>
          <w:sz w:val="18"/>
          <w:szCs w:val="18"/>
        </w:rPr>
        <w:tab/>
        <w:t>15457</w:t>
      </w:r>
      <w:r w:rsidRPr="00827381">
        <w:rPr>
          <w:color w:val="auto"/>
          <w:sz w:val="18"/>
          <w:szCs w:val="18"/>
        </w:rPr>
        <w:tab/>
        <w:t>17999</w:t>
      </w:r>
      <w:r w:rsidRPr="00827381">
        <w:rPr>
          <w:color w:val="auto"/>
          <w:sz w:val="18"/>
          <w:szCs w:val="18"/>
        </w:rPr>
        <w:tab/>
        <w:t>18306</w:t>
      </w:r>
    </w:p>
    <w:p w14:paraId="6656F417" w14:textId="77777777" w:rsidR="009B1642" w:rsidRPr="00827381" w:rsidRDefault="009B1642" w:rsidP="00A52181">
      <w:pPr>
        <w:keepLines/>
        <w:jc w:val="center"/>
        <w:rPr>
          <w:color w:val="auto"/>
          <w:sz w:val="18"/>
          <w:szCs w:val="18"/>
        </w:rPr>
      </w:pPr>
      <w:r w:rsidRPr="00827381">
        <w:rPr>
          <w:color w:val="auto"/>
          <w:sz w:val="18"/>
          <w:szCs w:val="18"/>
        </w:rPr>
        <w:t>83403</w:t>
      </w:r>
      <w:r w:rsidRPr="00827381">
        <w:rPr>
          <w:color w:val="auto"/>
          <w:sz w:val="18"/>
          <w:szCs w:val="18"/>
        </w:rPr>
        <w:tab/>
        <w:t>88827</w:t>
      </w:r>
      <w:r w:rsidRPr="00827381">
        <w:rPr>
          <w:color w:val="auto"/>
          <w:sz w:val="18"/>
          <w:szCs w:val="18"/>
        </w:rPr>
        <w:tab/>
        <w:t>09834</w:t>
      </w:r>
      <w:r w:rsidRPr="00827381">
        <w:rPr>
          <w:color w:val="auto"/>
          <w:sz w:val="18"/>
          <w:szCs w:val="18"/>
        </w:rPr>
        <w:tab/>
        <w:t>11333</w:t>
      </w:r>
      <w:r w:rsidRPr="00827381">
        <w:rPr>
          <w:color w:val="auto"/>
          <w:sz w:val="18"/>
          <w:szCs w:val="18"/>
        </w:rPr>
        <w:tab/>
        <w:t>68431</w:t>
      </w:r>
      <w:r w:rsidRPr="00827381">
        <w:rPr>
          <w:color w:val="auto"/>
          <w:sz w:val="18"/>
          <w:szCs w:val="18"/>
        </w:rPr>
        <w:tab/>
        <w:t>31706</w:t>
      </w:r>
      <w:r w:rsidRPr="00827381">
        <w:rPr>
          <w:color w:val="auto"/>
          <w:sz w:val="18"/>
          <w:szCs w:val="18"/>
        </w:rPr>
        <w:tab/>
        <w:t>26652</w:t>
      </w:r>
      <w:r w:rsidRPr="00827381">
        <w:rPr>
          <w:color w:val="auto"/>
          <w:sz w:val="18"/>
          <w:szCs w:val="18"/>
        </w:rPr>
        <w:tab/>
        <w:t>04711</w:t>
      </w:r>
      <w:r w:rsidRPr="00827381">
        <w:rPr>
          <w:color w:val="auto"/>
          <w:sz w:val="18"/>
          <w:szCs w:val="18"/>
        </w:rPr>
        <w:tab/>
        <w:t>34593</w:t>
      </w:r>
      <w:r w:rsidRPr="00827381">
        <w:rPr>
          <w:color w:val="auto"/>
          <w:sz w:val="18"/>
          <w:szCs w:val="18"/>
        </w:rPr>
        <w:tab/>
        <w:t>22561</w:t>
      </w:r>
    </w:p>
    <w:p w14:paraId="30DF070D" w14:textId="77777777" w:rsidR="009B1642" w:rsidRPr="00827381" w:rsidRDefault="009B1642" w:rsidP="00A52181">
      <w:pPr>
        <w:keepLines/>
        <w:jc w:val="center"/>
        <w:rPr>
          <w:color w:val="auto"/>
          <w:sz w:val="18"/>
          <w:szCs w:val="18"/>
        </w:rPr>
      </w:pPr>
    </w:p>
    <w:p w14:paraId="771E3863" w14:textId="77777777" w:rsidR="009B1642" w:rsidRPr="00827381" w:rsidRDefault="009B1642" w:rsidP="00A52181">
      <w:pPr>
        <w:keepLines/>
        <w:jc w:val="center"/>
        <w:rPr>
          <w:color w:val="auto"/>
          <w:sz w:val="18"/>
          <w:szCs w:val="18"/>
        </w:rPr>
      </w:pPr>
      <w:r w:rsidRPr="00827381">
        <w:rPr>
          <w:color w:val="auto"/>
          <w:sz w:val="18"/>
          <w:szCs w:val="18"/>
        </w:rPr>
        <w:t>67642</w:t>
      </w:r>
      <w:r w:rsidRPr="00827381">
        <w:rPr>
          <w:color w:val="auto"/>
          <w:sz w:val="18"/>
          <w:szCs w:val="18"/>
        </w:rPr>
        <w:tab/>
        <w:t>05204</w:t>
      </w:r>
      <w:r w:rsidRPr="00827381">
        <w:rPr>
          <w:color w:val="auto"/>
          <w:sz w:val="18"/>
          <w:szCs w:val="18"/>
        </w:rPr>
        <w:tab/>
        <w:t>30697</w:t>
      </w:r>
      <w:r w:rsidRPr="00827381">
        <w:rPr>
          <w:color w:val="auto"/>
          <w:sz w:val="18"/>
          <w:szCs w:val="18"/>
        </w:rPr>
        <w:tab/>
        <w:t>44806</w:t>
      </w:r>
      <w:r w:rsidRPr="00827381">
        <w:rPr>
          <w:color w:val="auto"/>
          <w:sz w:val="18"/>
          <w:szCs w:val="18"/>
        </w:rPr>
        <w:tab/>
        <w:t>96989</w:t>
      </w:r>
      <w:r w:rsidRPr="00827381">
        <w:rPr>
          <w:color w:val="auto"/>
          <w:sz w:val="18"/>
          <w:szCs w:val="18"/>
        </w:rPr>
        <w:tab/>
        <w:t>68403</w:t>
      </w:r>
      <w:r w:rsidRPr="00827381">
        <w:rPr>
          <w:color w:val="auto"/>
          <w:sz w:val="18"/>
          <w:szCs w:val="18"/>
        </w:rPr>
        <w:tab/>
        <w:t>85621</w:t>
      </w:r>
      <w:r w:rsidRPr="00827381">
        <w:rPr>
          <w:color w:val="auto"/>
          <w:sz w:val="18"/>
          <w:szCs w:val="18"/>
        </w:rPr>
        <w:tab/>
        <w:t>45556</w:t>
      </w:r>
      <w:r w:rsidRPr="00827381">
        <w:rPr>
          <w:color w:val="auto"/>
          <w:sz w:val="18"/>
          <w:szCs w:val="18"/>
        </w:rPr>
        <w:tab/>
        <w:t>35434</w:t>
      </w:r>
      <w:r w:rsidRPr="00827381">
        <w:rPr>
          <w:color w:val="auto"/>
          <w:sz w:val="18"/>
          <w:szCs w:val="18"/>
        </w:rPr>
        <w:tab/>
        <w:t>09532</w:t>
      </w:r>
    </w:p>
    <w:p w14:paraId="5D6636C8" w14:textId="77777777" w:rsidR="009B1642" w:rsidRPr="00827381" w:rsidRDefault="009B1642" w:rsidP="00A52181">
      <w:pPr>
        <w:keepLines/>
        <w:jc w:val="center"/>
        <w:rPr>
          <w:color w:val="auto"/>
          <w:sz w:val="18"/>
          <w:szCs w:val="18"/>
        </w:rPr>
      </w:pPr>
      <w:r w:rsidRPr="00827381">
        <w:rPr>
          <w:color w:val="auto"/>
          <w:sz w:val="18"/>
          <w:szCs w:val="18"/>
        </w:rPr>
        <w:t>64041</w:t>
      </w:r>
      <w:r w:rsidRPr="00827381">
        <w:rPr>
          <w:color w:val="auto"/>
          <w:sz w:val="18"/>
          <w:szCs w:val="18"/>
        </w:rPr>
        <w:tab/>
        <w:t>99011</w:t>
      </w:r>
      <w:r w:rsidRPr="00827381">
        <w:rPr>
          <w:color w:val="auto"/>
          <w:sz w:val="18"/>
          <w:szCs w:val="18"/>
        </w:rPr>
        <w:tab/>
        <w:t>14610</w:t>
      </w:r>
      <w:r w:rsidRPr="00827381">
        <w:rPr>
          <w:color w:val="auto"/>
          <w:sz w:val="18"/>
          <w:szCs w:val="18"/>
        </w:rPr>
        <w:tab/>
        <w:t>40273</w:t>
      </w:r>
      <w:r w:rsidRPr="00827381">
        <w:rPr>
          <w:color w:val="auto"/>
          <w:sz w:val="18"/>
          <w:szCs w:val="18"/>
        </w:rPr>
        <w:tab/>
        <w:t>09482</w:t>
      </w:r>
      <w:r w:rsidRPr="00827381">
        <w:rPr>
          <w:color w:val="auto"/>
          <w:sz w:val="18"/>
          <w:szCs w:val="18"/>
        </w:rPr>
        <w:tab/>
        <w:t>62864</w:t>
      </w:r>
      <w:r w:rsidRPr="00827381">
        <w:rPr>
          <w:color w:val="auto"/>
          <w:sz w:val="18"/>
          <w:szCs w:val="18"/>
        </w:rPr>
        <w:tab/>
        <w:t>01573</w:t>
      </w:r>
      <w:r w:rsidRPr="00827381">
        <w:rPr>
          <w:color w:val="auto"/>
          <w:sz w:val="18"/>
          <w:szCs w:val="18"/>
        </w:rPr>
        <w:tab/>
        <w:t>82274</w:t>
      </w:r>
      <w:r w:rsidRPr="00827381">
        <w:rPr>
          <w:color w:val="auto"/>
          <w:sz w:val="18"/>
          <w:szCs w:val="18"/>
        </w:rPr>
        <w:tab/>
        <w:t>81446</w:t>
      </w:r>
      <w:r w:rsidRPr="00827381">
        <w:rPr>
          <w:color w:val="auto"/>
          <w:sz w:val="18"/>
          <w:szCs w:val="18"/>
        </w:rPr>
        <w:tab/>
        <w:t>32477</w:t>
      </w:r>
    </w:p>
    <w:p w14:paraId="35508A92" w14:textId="77777777" w:rsidR="009B1642" w:rsidRPr="00827381" w:rsidRDefault="009B1642" w:rsidP="00A52181">
      <w:pPr>
        <w:keepLines/>
        <w:jc w:val="center"/>
        <w:rPr>
          <w:color w:val="auto"/>
          <w:sz w:val="18"/>
          <w:szCs w:val="18"/>
        </w:rPr>
      </w:pPr>
      <w:r w:rsidRPr="00827381">
        <w:rPr>
          <w:color w:val="auto"/>
          <w:sz w:val="18"/>
          <w:szCs w:val="18"/>
        </w:rPr>
        <w:t>17048</w:t>
      </w:r>
      <w:r w:rsidRPr="00827381">
        <w:rPr>
          <w:color w:val="auto"/>
          <w:sz w:val="18"/>
          <w:szCs w:val="18"/>
        </w:rPr>
        <w:tab/>
        <w:t>94523</w:t>
      </w:r>
      <w:r w:rsidRPr="00827381">
        <w:rPr>
          <w:color w:val="auto"/>
          <w:sz w:val="18"/>
          <w:szCs w:val="18"/>
        </w:rPr>
        <w:tab/>
        <w:t>97444</w:t>
      </w:r>
      <w:r w:rsidRPr="00827381">
        <w:rPr>
          <w:color w:val="auto"/>
          <w:sz w:val="18"/>
          <w:szCs w:val="18"/>
        </w:rPr>
        <w:tab/>
        <w:t>59904</w:t>
      </w:r>
      <w:r w:rsidRPr="00827381">
        <w:rPr>
          <w:color w:val="auto"/>
          <w:sz w:val="18"/>
          <w:szCs w:val="18"/>
        </w:rPr>
        <w:tab/>
        <w:t>16936</w:t>
      </w:r>
      <w:r w:rsidRPr="00827381">
        <w:rPr>
          <w:color w:val="auto"/>
          <w:sz w:val="18"/>
          <w:szCs w:val="18"/>
        </w:rPr>
        <w:tab/>
        <w:t>39384</w:t>
      </w:r>
      <w:r w:rsidRPr="00827381">
        <w:rPr>
          <w:color w:val="auto"/>
          <w:sz w:val="18"/>
          <w:szCs w:val="18"/>
        </w:rPr>
        <w:tab/>
        <w:t>97551</w:t>
      </w:r>
      <w:r w:rsidRPr="00827381">
        <w:rPr>
          <w:color w:val="auto"/>
          <w:sz w:val="18"/>
          <w:szCs w:val="18"/>
        </w:rPr>
        <w:tab/>
        <w:t>09620</w:t>
      </w:r>
      <w:r w:rsidRPr="00827381">
        <w:rPr>
          <w:color w:val="auto"/>
          <w:sz w:val="18"/>
          <w:szCs w:val="18"/>
        </w:rPr>
        <w:tab/>
        <w:t>63932</w:t>
      </w:r>
      <w:r w:rsidRPr="00827381">
        <w:rPr>
          <w:color w:val="auto"/>
          <w:sz w:val="18"/>
          <w:szCs w:val="18"/>
        </w:rPr>
        <w:tab/>
        <w:t>03091</w:t>
      </w:r>
    </w:p>
    <w:p w14:paraId="6DE0DCCD" w14:textId="77777777" w:rsidR="009B1642" w:rsidRPr="00827381" w:rsidRDefault="009B1642" w:rsidP="00A52181">
      <w:pPr>
        <w:keepLines/>
        <w:jc w:val="center"/>
        <w:rPr>
          <w:color w:val="auto"/>
          <w:sz w:val="18"/>
          <w:szCs w:val="18"/>
        </w:rPr>
      </w:pPr>
      <w:r w:rsidRPr="00827381">
        <w:rPr>
          <w:color w:val="auto"/>
          <w:sz w:val="18"/>
          <w:szCs w:val="18"/>
        </w:rPr>
        <w:t>93039</w:t>
      </w:r>
      <w:r w:rsidRPr="00827381">
        <w:rPr>
          <w:color w:val="auto"/>
          <w:sz w:val="18"/>
          <w:szCs w:val="18"/>
        </w:rPr>
        <w:tab/>
        <w:t>89416</w:t>
      </w:r>
      <w:r w:rsidRPr="00827381">
        <w:rPr>
          <w:color w:val="auto"/>
          <w:sz w:val="18"/>
          <w:szCs w:val="18"/>
        </w:rPr>
        <w:tab/>
        <w:t>52795</w:t>
      </w:r>
      <w:r w:rsidRPr="00827381">
        <w:rPr>
          <w:color w:val="auto"/>
          <w:sz w:val="18"/>
          <w:szCs w:val="18"/>
        </w:rPr>
        <w:tab/>
        <w:t>10631</w:t>
      </w:r>
      <w:r w:rsidRPr="00827381">
        <w:rPr>
          <w:color w:val="auto"/>
          <w:sz w:val="18"/>
          <w:szCs w:val="18"/>
        </w:rPr>
        <w:tab/>
        <w:t>09728</w:t>
      </w:r>
      <w:r w:rsidRPr="00827381">
        <w:rPr>
          <w:color w:val="auto"/>
          <w:sz w:val="18"/>
          <w:szCs w:val="18"/>
        </w:rPr>
        <w:tab/>
        <w:t>68202</w:t>
      </w:r>
      <w:r w:rsidRPr="00827381">
        <w:rPr>
          <w:color w:val="auto"/>
          <w:sz w:val="18"/>
          <w:szCs w:val="18"/>
        </w:rPr>
        <w:tab/>
        <w:t>20963</w:t>
      </w:r>
      <w:r w:rsidRPr="00827381">
        <w:rPr>
          <w:color w:val="auto"/>
          <w:sz w:val="18"/>
          <w:szCs w:val="18"/>
        </w:rPr>
        <w:tab/>
        <w:t>02477</w:t>
      </w:r>
      <w:r w:rsidRPr="00827381">
        <w:rPr>
          <w:color w:val="auto"/>
          <w:sz w:val="18"/>
          <w:szCs w:val="18"/>
        </w:rPr>
        <w:tab/>
        <w:t>55494</w:t>
      </w:r>
      <w:r w:rsidRPr="00827381">
        <w:rPr>
          <w:color w:val="auto"/>
          <w:sz w:val="18"/>
          <w:szCs w:val="18"/>
        </w:rPr>
        <w:tab/>
        <w:t>39563</w:t>
      </w:r>
    </w:p>
    <w:p w14:paraId="6683958A" w14:textId="77777777" w:rsidR="009B1642" w:rsidRPr="00827381" w:rsidRDefault="009B1642" w:rsidP="00A52181">
      <w:pPr>
        <w:keepLines/>
        <w:jc w:val="center"/>
        <w:rPr>
          <w:color w:val="auto"/>
          <w:sz w:val="18"/>
          <w:szCs w:val="18"/>
        </w:rPr>
      </w:pPr>
      <w:r w:rsidRPr="00827381">
        <w:rPr>
          <w:color w:val="auto"/>
          <w:sz w:val="18"/>
          <w:szCs w:val="18"/>
        </w:rPr>
        <w:t>82244</w:t>
      </w:r>
      <w:r w:rsidRPr="00827381">
        <w:rPr>
          <w:color w:val="auto"/>
          <w:sz w:val="18"/>
          <w:szCs w:val="18"/>
        </w:rPr>
        <w:tab/>
        <w:t>34392</w:t>
      </w:r>
      <w:r w:rsidRPr="00827381">
        <w:rPr>
          <w:color w:val="auto"/>
          <w:sz w:val="18"/>
          <w:szCs w:val="18"/>
        </w:rPr>
        <w:tab/>
        <w:t>96607</w:t>
      </w:r>
      <w:r w:rsidRPr="00827381">
        <w:rPr>
          <w:color w:val="auto"/>
          <w:sz w:val="18"/>
          <w:szCs w:val="18"/>
        </w:rPr>
        <w:tab/>
        <w:t>17220</w:t>
      </w:r>
      <w:r w:rsidRPr="00827381">
        <w:rPr>
          <w:color w:val="auto"/>
          <w:sz w:val="18"/>
          <w:szCs w:val="18"/>
        </w:rPr>
        <w:tab/>
        <w:t>51984</w:t>
      </w:r>
      <w:r w:rsidRPr="00827381">
        <w:rPr>
          <w:color w:val="auto"/>
          <w:sz w:val="18"/>
          <w:szCs w:val="18"/>
        </w:rPr>
        <w:tab/>
        <w:t>10753</w:t>
      </w:r>
      <w:r w:rsidRPr="00827381">
        <w:rPr>
          <w:color w:val="auto"/>
          <w:sz w:val="18"/>
          <w:szCs w:val="18"/>
        </w:rPr>
        <w:tab/>
        <w:t>76272</w:t>
      </w:r>
      <w:r w:rsidRPr="00827381">
        <w:rPr>
          <w:color w:val="auto"/>
          <w:sz w:val="18"/>
          <w:szCs w:val="18"/>
        </w:rPr>
        <w:tab/>
        <w:t>50985</w:t>
      </w:r>
      <w:r w:rsidRPr="00827381">
        <w:rPr>
          <w:color w:val="auto"/>
          <w:sz w:val="18"/>
          <w:szCs w:val="18"/>
        </w:rPr>
        <w:tab/>
        <w:t>97593</w:t>
      </w:r>
      <w:r w:rsidRPr="00827381">
        <w:rPr>
          <w:color w:val="auto"/>
          <w:sz w:val="18"/>
          <w:szCs w:val="18"/>
        </w:rPr>
        <w:tab/>
        <w:t>34320</w:t>
      </w:r>
    </w:p>
    <w:p w14:paraId="610CACB7" w14:textId="77777777" w:rsidR="009B1642" w:rsidRPr="00827381" w:rsidRDefault="009B1642" w:rsidP="00A52181">
      <w:pPr>
        <w:keepLines/>
        <w:jc w:val="center"/>
        <w:rPr>
          <w:color w:val="auto"/>
          <w:sz w:val="18"/>
          <w:szCs w:val="18"/>
        </w:rPr>
      </w:pPr>
    </w:p>
    <w:p w14:paraId="3E4AE3AA" w14:textId="77777777" w:rsidR="009B1642" w:rsidRPr="00827381" w:rsidRDefault="009B1642" w:rsidP="00A52181">
      <w:pPr>
        <w:keepLines/>
        <w:jc w:val="center"/>
        <w:rPr>
          <w:color w:val="auto"/>
          <w:sz w:val="18"/>
          <w:szCs w:val="18"/>
        </w:rPr>
      </w:pPr>
      <w:r w:rsidRPr="00827381">
        <w:rPr>
          <w:color w:val="auto"/>
          <w:sz w:val="18"/>
          <w:szCs w:val="18"/>
        </w:rPr>
        <w:t>96990</w:t>
      </w:r>
      <w:r w:rsidRPr="00827381">
        <w:rPr>
          <w:color w:val="auto"/>
          <w:sz w:val="18"/>
          <w:szCs w:val="18"/>
        </w:rPr>
        <w:tab/>
        <w:t>55244</w:t>
      </w:r>
      <w:r w:rsidRPr="00827381">
        <w:rPr>
          <w:color w:val="auto"/>
          <w:sz w:val="18"/>
          <w:szCs w:val="18"/>
        </w:rPr>
        <w:tab/>
        <w:t>70693</w:t>
      </w:r>
      <w:r w:rsidRPr="00827381">
        <w:rPr>
          <w:color w:val="auto"/>
          <w:sz w:val="18"/>
          <w:szCs w:val="18"/>
        </w:rPr>
        <w:tab/>
        <w:t>25255</w:t>
      </w:r>
      <w:r w:rsidRPr="00827381">
        <w:rPr>
          <w:color w:val="auto"/>
          <w:sz w:val="18"/>
          <w:szCs w:val="18"/>
        </w:rPr>
        <w:tab/>
        <w:t>40029</w:t>
      </w:r>
      <w:r w:rsidRPr="00827381">
        <w:rPr>
          <w:color w:val="auto"/>
          <w:sz w:val="18"/>
          <w:szCs w:val="18"/>
        </w:rPr>
        <w:tab/>
        <w:t>23289</w:t>
      </w:r>
      <w:r w:rsidRPr="00827381">
        <w:rPr>
          <w:color w:val="auto"/>
          <w:sz w:val="18"/>
          <w:szCs w:val="18"/>
        </w:rPr>
        <w:tab/>
        <w:t>48819</w:t>
      </w:r>
      <w:r w:rsidRPr="00827381">
        <w:rPr>
          <w:color w:val="auto"/>
          <w:sz w:val="18"/>
          <w:szCs w:val="18"/>
        </w:rPr>
        <w:tab/>
        <w:t>07159</w:t>
      </w:r>
      <w:r w:rsidRPr="00827381">
        <w:rPr>
          <w:color w:val="auto"/>
          <w:sz w:val="18"/>
          <w:szCs w:val="18"/>
        </w:rPr>
        <w:tab/>
        <w:t>60172</w:t>
      </w:r>
      <w:r w:rsidRPr="00827381">
        <w:rPr>
          <w:color w:val="auto"/>
          <w:sz w:val="18"/>
          <w:szCs w:val="18"/>
        </w:rPr>
        <w:tab/>
        <w:t>81697</w:t>
      </w:r>
    </w:p>
    <w:p w14:paraId="5A0CBBE9" w14:textId="77777777" w:rsidR="009B1642" w:rsidRPr="00827381" w:rsidRDefault="009B1642" w:rsidP="00A52181">
      <w:pPr>
        <w:keepLines/>
        <w:jc w:val="center"/>
        <w:rPr>
          <w:color w:val="auto"/>
          <w:sz w:val="18"/>
          <w:szCs w:val="18"/>
        </w:rPr>
      </w:pPr>
      <w:r w:rsidRPr="00827381">
        <w:rPr>
          <w:color w:val="auto"/>
          <w:sz w:val="18"/>
          <w:szCs w:val="18"/>
        </w:rPr>
        <w:t>09119</w:t>
      </w:r>
      <w:r w:rsidRPr="00827381">
        <w:rPr>
          <w:color w:val="auto"/>
          <w:sz w:val="18"/>
          <w:szCs w:val="18"/>
        </w:rPr>
        <w:tab/>
        <w:t>74803</w:t>
      </w:r>
      <w:r w:rsidRPr="00827381">
        <w:rPr>
          <w:color w:val="auto"/>
          <w:sz w:val="18"/>
          <w:szCs w:val="18"/>
        </w:rPr>
        <w:tab/>
        <w:t>97303</w:t>
      </w:r>
      <w:r w:rsidRPr="00827381">
        <w:rPr>
          <w:color w:val="auto"/>
          <w:sz w:val="18"/>
          <w:szCs w:val="18"/>
        </w:rPr>
        <w:tab/>
        <w:t>88701</w:t>
      </w:r>
      <w:r w:rsidRPr="00827381">
        <w:rPr>
          <w:color w:val="auto"/>
          <w:sz w:val="18"/>
          <w:szCs w:val="18"/>
        </w:rPr>
        <w:tab/>
        <w:t>51380</w:t>
      </w:r>
      <w:r w:rsidRPr="00827381">
        <w:rPr>
          <w:color w:val="auto"/>
          <w:sz w:val="18"/>
          <w:szCs w:val="18"/>
        </w:rPr>
        <w:tab/>
        <w:t>73143</w:t>
      </w:r>
      <w:r w:rsidRPr="00827381">
        <w:rPr>
          <w:color w:val="auto"/>
          <w:sz w:val="18"/>
          <w:szCs w:val="18"/>
        </w:rPr>
        <w:tab/>
        <w:t>98251</w:t>
      </w:r>
      <w:r w:rsidRPr="00827381">
        <w:rPr>
          <w:color w:val="auto"/>
          <w:sz w:val="18"/>
          <w:szCs w:val="18"/>
        </w:rPr>
        <w:tab/>
        <w:t>78635</w:t>
      </w:r>
      <w:r w:rsidRPr="00827381">
        <w:rPr>
          <w:color w:val="auto"/>
          <w:sz w:val="18"/>
          <w:szCs w:val="18"/>
        </w:rPr>
        <w:tab/>
        <w:t>27556</w:t>
      </w:r>
      <w:r w:rsidRPr="00827381">
        <w:rPr>
          <w:color w:val="auto"/>
          <w:sz w:val="18"/>
          <w:szCs w:val="18"/>
        </w:rPr>
        <w:tab/>
        <w:t>20712</w:t>
      </w:r>
    </w:p>
    <w:p w14:paraId="3591BA9A" w14:textId="77777777" w:rsidR="009B1642" w:rsidRPr="00827381" w:rsidRDefault="009B1642" w:rsidP="00A52181">
      <w:pPr>
        <w:keepLines/>
        <w:jc w:val="center"/>
        <w:rPr>
          <w:color w:val="auto"/>
          <w:sz w:val="18"/>
          <w:szCs w:val="18"/>
        </w:rPr>
      </w:pPr>
      <w:r w:rsidRPr="00827381">
        <w:rPr>
          <w:color w:val="auto"/>
          <w:sz w:val="18"/>
          <w:szCs w:val="18"/>
        </w:rPr>
        <w:t>57666</w:t>
      </w:r>
      <w:r w:rsidRPr="00827381">
        <w:rPr>
          <w:color w:val="auto"/>
          <w:sz w:val="18"/>
          <w:szCs w:val="18"/>
        </w:rPr>
        <w:tab/>
        <w:t>41204</w:t>
      </w:r>
      <w:r w:rsidRPr="00827381">
        <w:rPr>
          <w:color w:val="auto"/>
          <w:sz w:val="18"/>
          <w:szCs w:val="18"/>
        </w:rPr>
        <w:tab/>
        <w:t>47589</w:t>
      </w:r>
      <w:r w:rsidRPr="00827381">
        <w:rPr>
          <w:color w:val="auto"/>
          <w:sz w:val="18"/>
          <w:szCs w:val="18"/>
        </w:rPr>
        <w:tab/>
        <w:t>78364</w:t>
      </w:r>
      <w:r w:rsidRPr="00827381">
        <w:rPr>
          <w:color w:val="auto"/>
          <w:sz w:val="18"/>
          <w:szCs w:val="18"/>
        </w:rPr>
        <w:tab/>
        <w:t>38266</w:t>
      </w:r>
      <w:r w:rsidRPr="00827381">
        <w:rPr>
          <w:color w:val="auto"/>
          <w:sz w:val="18"/>
          <w:szCs w:val="18"/>
        </w:rPr>
        <w:tab/>
        <w:t>94393</w:t>
      </w:r>
      <w:r w:rsidRPr="00827381">
        <w:rPr>
          <w:color w:val="auto"/>
          <w:sz w:val="18"/>
          <w:szCs w:val="18"/>
        </w:rPr>
        <w:tab/>
        <w:t>70713</w:t>
      </w:r>
      <w:r w:rsidRPr="00827381">
        <w:rPr>
          <w:color w:val="auto"/>
          <w:sz w:val="18"/>
          <w:szCs w:val="18"/>
        </w:rPr>
        <w:tab/>
        <w:t>53388</w:t>
      </w:r>
      <w:r w:rsidRPr="00827381">
        <w:rPr>
          <w:color w:val="auto"/>
          <w:sz w:val="18"/>
          <w:szCs w:val="18"/>
        </w:rPr>
        <w:tab/>
        <w:t>79865</w:t>
      </w:r>
      <w:r w:rsidRPr="00827381">
        <w:rPr>
          <w:color w:val="auto"/>
          <w:sz w:val="18"/>
          <w:szCs w:val="18"/>
        </w:rPr>
        <w:tab/>
        <w:t>92069</w:t>
      </w:r>
    </w:p>
    <w:p w14:paraId="32B0816F" w14:textId="77777777" w:rsidR="009B1642" w:rsidRPr="00827381" w:rsidRDefault="009B1642" w:rsidP="00A52181">
      <w:pPr>
        <w:keepLines/>
        <w:jc w:val="center"/>
        <w:rPr>
          <w:color w:val="auto"/>
          <w:sz w:val="18"/>
          <w:szCs w:val="18"/>
        </w:rPr>
      </w:pPr>
      <w:r w:rsidRPr="00827381">
        <w:rPr>
          <w:color w:val="auto"/>
          <w:sz w:val="18"/>
          <w:szCs w:val="18"/>
        </w:rPr>
        <w:t>46492</w:t>
      </w:r>
      <w:r w:rsidRPr="00827381">
        <w:rPr>
          <w:color w:val="auto"/>
          <w:sz w:val="18"/>
          <w:szCs w:val="18"/>
        </w:rPr>
        <w:tab/>
        <w:t>61594</w:t>
      </w:r>
      <w:r w:rsidRPr="00827381">
        <w:rPr>
          <w:color w:val="auto"/>
          <w:sz w:val="18"/>
          <w:szCs w:val="18"/>
        </w:rPr>
        <w:tab/>
        <w:t>26729</w:t>
      </w:r>
      <w:r w:rsidRPr="00827381">
        <w:rPr>
          <w:color w:val="auto"/>
          <w:sz w:val="18"/>
          <w:szCs w:val="18"/>
        </w:rPr>
        <w:tab/>
        <w:t>58272</w:t>
      </w:r>
      <w:r w:rsidRPr="00827381">
        <w:rPr>
          <w:color w:val="auto"/>
          <w:sz w:val="18"/>
          <w:szCs w:val="18"/>
        </w:rPr>
        <w:tab/>
        <w:t>81754</w:t>
      </w:r>
      <w:r w:rsidRPr="00827381">
        <w:rPr>
          <w:color w:val="auto"/>
          <w:sz w:val="18"/>
          <w:szCs w:val="18"/>
        </w:rPr>
        <w:tab/>
        <w:t>14648</w:t>
      </w:r>
      <w:r w:rsidRPr="00827381">
        <w:rPr>
          <w:color w:val="auto"/>
          <w:sz w:val="18"/>
          <w:szCs w:val="18"/>
        </w:rPr>
        <w:tab/>
        <w:t>77210</w:t>
      </w:r>
      <w:r w:rsidRPr="00827381">
        <w:rPr>
          <w:color w:val="auto"/>
          <w:sz w:val="18"/>
          <w:szCs w:val="18"/>
        </w:rPr>
        <w:tab/>
        <w:t>12923</w:t>
      </w:r>
      <w:r w:rsidRPr="00827381">
        <w:rPr>
          <w:color w:val="auto"/>
          <w:sz w:val="18"/>
          <w:szCs w:val="18"/>
        </w:rPr>
        <w:tab/>
        <w:t>53712</w:t>
      </w:r>
      <w:r w:rsidRPr="00827381">
        <w:rPr>
          <w:color w:val="auto"/>
          <w:sz w:val="18"/>
          <w:szCs w:val="18"/>
        </w:rPr>
        <w:tab/>
        <w:t>87771</w:t>
      </w:r>
    </w:p>
    <w:p w14:paraId="386250D9" w14:textId="77777777" w:rsidR="009B1642" w:rsidRPr="00827381" w:rsidRDefault="009B1642" w:rsidP="00A52181">
      <w:pPr>
        <w:keepLines/>
        <w:jc w:val="center"/>
        <w:rPr>
          <w:color w:val="auto"/>
          <w:sz w:val="18"/>
          <w:szCs w:val="18"/>
        </w:rPr>
      </w:pPr>
      <w:r w:rsidRPr="00827381">
        <w:rPr>
          <w:color w:val="auto"/>
          <w:sz w:val="18"/>
          <w:szCs w:val="18"/>
        </w:rPr>
        <w:t>08433</w:t>
      </w:r>
      <w:r w:rsidRPr="00827381">
        <w:rPr>
          <w:color w:val="auto"/>
          <w:sz w:val="18"/>
          <w:szCs w:val="18"/>
        </w:rPr>
        <w:tab/>
        <w:t>19172</w:t>
      </w:r>
      <w:r w:rsidRPr="00827381">
        <w:rPr>
          <w:color w:val="auto"/>
          <w:sz w:val="18"/>
          <w:szCs w:val="18"/>
        </w:rPr>
        <w:tab/>
        <w:t>08320</w:t>
      </w:r>
      <w:r w:rsidRPr="00827381">
        <w:rPr>
          <w:color w:val="auto"/>
          <w:sz w:val="18"/>
          <w:szCs w:val="18"/>
        </w:rPr>
        <w:tab/>
        <w:t>20839</w:t>
      </w:r>
      <w:r w:rsidRPr="00827381">
        <w:rPr>
          <w:color w:val="auto"/>
          <w:sz w:val="18"/>
          <w:szCs w:val="18"/>
        </w:rPr>
        <w:tab/>
        <w:t>13715</w:t>
      </w:r>
      <w:r w:rsidRPr="00827381">
        <w:rPr>
          <w:color w:val="auto"/>
          <w:sz w:val="18"/>
          <w:szCs w:val="18"/>
        </w:rPr>
        <w:tab/>
        <w:t>10597</w:t>
      </w:r>
      <w:r w:rsidRPr="00827381">
        <w:rPr>
          <w:color w:val="auto"/>
          <w:sz w:val="18"/>
          <w:szCs w:val="18"/>
        </w:rPr>
        <w:tab/>
        <w:t>17234</w:t>
      </w:r>
      <w:r w:rsidRPr="00827381">
        <w:rPr>
          <w:color w:val="auto"/>
          <w:sz w:val="18"/>
          <w:szCs w:val="18"/>
        </w:rPr>
        <w:tab/>
        <w:t>39355</w:t>
      </w:r>
      <w:r w:rsidRPr="00827381">
        <w:rPr>
          <w:color w:val="auto"/>
          <w:sz w:val="18"/>
          <w:szCs w:val="18"/>
        </w:rPr>
        <w:tab/>
        <w:t>74816</w:t>
      </w:r>
      <w:r w:rsidRPr="00827381">
        <w:rPr>
          <w:color w:val="auto"/>
          <w:sz w:val="18"/>
          <w:szCs w:val="18"/>
        </w:rPr>
        <w:tab/>
        <w:t>03363</w:t>
      </w:r>
    </w:p>
    <w:p w14:paraId="2EC46049" w14:textId="77777777" w:rsidR="009B1642" w:rsidRPr="00827381" w:rsidRDefault="009B1642" w:rsidP="00A52181">
      <w:pPr>
        <w:keepLines/>
        <w:ind w:left="360" w:right="360"/>
        <w:jc w:val="center"/>
        <w:rPr>
          <w:sz w:val="18"/>
          <w:szCs w:val="18"/>
        </w:rPr>
      </w:pPr>
    </w:p>
    <w:p w14:paraId="3EAEA6FD" w14:textId="77777777" w:rsidR="009B1642" w:rsidRPr="00827381" w:rsidRDefault="009B1642" w:rsidP="00A52181">
      <w:pPr>
        <w:keepLines/>
        <w:jc w:val="center"/>
        <w:rPr>
          <w:color w:val="auto"/>
          <w:sz w:val="18"/>
          <w:szCs w:val="18"/>
        </w:rPr>
      </w:pPr>
      <w:r w:rsidRPr="00827381">
        <w:rPr>
          <w:color w:val="auto"/>
          <w:sz w:val="18"/>
          <w:szCs w:val="18"/>
        </w:rPr>
        <w:t>10011</w:t>
      </w:r>
      <w:r w:rsidRPr="00827381">
        <w:rPr>
          <w:color w:val="auto"/>
          <w:sz w:val="18"/>
          <w:szCs w:val="18"/>
        </w:rPr>
        <w:tab/>
        <w:t>75004</w:t>
      </w:r>
      <w:r w:rsidRPr="00827381">
        <w:rPr>
          <w:color w:val="auto"/>
          <w:sz w:val="18"/>
          <w:szCs w:val="18"/>
        </w:rPr>
        <w:tab/>
        <w:t>86054</w:t>
      </w:r>
      <w:r w:rsidRPr="00827381">
        <w:rPr>
          <w:color w:val="auto"/>
          <w:sz w:val="18"/>
          <w:szCs w:val="18"/>
        </w:rPr>
        <w:tab/>
        <w:t>41190</w:t>
      </w:r>
      <w:r w:rsidRPr="00827381">
        <w:rPr>
          <w:color w:val="auto"/>
          <w:sz w:val="18"/>
          <w:szCs w:val="18"/>
        </w:rPr>
        <w:tab/>
        <w:t>10061</w:t>
      </w:r>
      <w:r w:rsidRPr="00827381">
        <w:rPr>
          <w:color w:val="auto"/>
          <w:sz w:val="18"/>
          <w:szCs w:val="18"/>
        </w:rPr>
        <w:tab/>
        <w:t>19660</w:t>
      </w:r>
      <w:r w:rsidRPr="00827381">
        <w:rPr>
          <w:color w:val="auto"/>
          <w:sz w:val="18"/>
          <w:szCs w:val="18"/>
        </w:rPr>
        <w:tab/>
        <w:t>03500</w:t>
      </w:r>
      <w:r w:rsidRPr="00827381">
        <w:rPr>
          <w:color w:val="auto"/>
          <w:sz w:val="18"/>
          <w:szCs w:val="18"/>
        </w:rPr>
        <w:tab/>
        <w:t>68412</w:t>
      </w:r>
      <w:r w:rsidRPr="00827381">
        <w:rPr>
          <w:color w:val="auto"/>
          <w:sz w:val="18"/>
          <w:szCs w:val="18"/>
        </w:rPr>
        <w:tab/>
        <w:t>57812</w:t>
      </w:r>
      <w:r w:rsidRPr="00827381">
        <w:rPr>
          <w:color w:val="auto"/>
          <w:sz w:val="18"/>
          <w:szCs w:val="18"/>
        </w:rPr>
        <w:tab/>
        <w:t>57929</w:t>
      </w:r>
    </w:p>
    <w:p w14:paraId="4D4902EA" w14:textId="77777777" w:rsidR="009B1642" w:rsidRPr="00827381" w:rsidRDefault="009B1642" w:rsidP="00A52181">
      <w:pPr>
        <w:keepLines/>
        <w:jc w:val="center"/>
        <w:rPr>
          <w:color w:val="auto"/>
          <w:sz w:val="18"/>
          <w:szCs w:val="18"/>
        </w:rPr>
      </w:pPr>
      <w:r w:rsidRPr="00827381">
        <w:rPr>
          <w:color w:val="auto"/>
          <w:sz w:val="18"/>
          <w:szCs w:val="18"/>
        </w:rPr>
        <w:t>92420</w:t>
      </w:r>
      <w:r w:rsidRPr="00827381">
        <w:rPr>
          <w:color w:val="auto"/>
          <w:sz w:val="18"/>
          <w:szCs w:val="18"/>
        </w:rPr>
        <w:tab/>
        <w:t>65431</w:t>
      </w:r>
      <w:r w:rsidRPr="00827381">
        <w:rPr>
          <w:color w:val="auto"/>
          <w:sz w:val="18"/>
          <w:szCs w:val="18"/>
        </w:rPr>
        <w:tab/>
        <w:t>16530</w:t>
      </w:r>
      <w:r w:rsidRPr="00827381">
        <w:rPr>
          <w:color w:val="auto"/>
          <w:sz w:val="18"/>
          <w:szCs w:val="18"/>
        </w:rPr>
        <w:tab/>
        <w:t>05547</w:t>
      </w:r>
      <w:r w:rsidRPr="00827381">
        <w:rPr>
          <w:color w:val="auto"/>
          <w:sz w:val="18"/>
          <w:szCs w:val="18"/>
        </w:rPr>
        <w:tab/>
        <w:t>10683</w:t>
      </w:r>
      <w:r w:rsidRPr="00827381">
        <w:rPr>
          <w:color w:val="auto"/>
          <w:sz w:val="18"/>
          <w:szCs w:val="18"/>
        </w:rPr>
        <w:tab/>
        <w:t>88102</w:t>
      </w:r>
      <w:r w:rsidRPr="00827381">
        <w:rPr>
          <w:color w:val="auto"/>
          <w:sz w:val="18"/>
          <w:szCs w:val="18"/>
        </w:rPr>
        <w:tab/>
        <w:t>30176</w:t>
      </w:r>
      <w:r w:rsidRPr="00827381">
        <w:rPr>
          <w:color w:val="auto"/>
          <w:sz w:val="18"/>
          <w:szCs w:val="18"/>
        </w:rPr>
        <w:tab/>
        <w:t>84750</w:t>
      </w:r>
      <w:r w:rsidRPr="00827381">
        <w:rPr>
          <w:color w:val="auto"/>
          <w:sz w:val="18"/>
          <w:szCs w:val="18"/>
        </w:rPr>
        <w:tab/>
        <w:t>10115</w:t>
      </w:r>
      <w:r w:rsidRPr="00827381">
        <w:rPr>
          <w:color w:val="auto"/>
          <w:sz w:val="18"/>
          <w:szCs w:val="18"/>
        </w:rPr>
        <w:tab/>
        <w:t>69220</w:t>
      </w:r>
    </w:p>
    <w:p w14:paraId="05019E08" w14:textId="77777777" w:rsidR="009B1642" w:rsidRPr="00827381" w:rsidRDefault="009B1642" w:rsidP="00A52181">
      <w:pPr>
        <w:keepLines/>
        <w:jc w:val="center"/>
        <w:rPr>
          <w:color w:val="auto"/>
          <w:sz w:val="18"/>
          <w:szCs w:val="18"/>
        </w:rPr>
      </w:pPr>
      <w:r w:rsidRPr="00827381">
        <w:rPr>
          <w:color w:val="auto"/>
          <w:sz w:val="18"/>
          <w:szCs w:val="18"/>
        </w:rPr>
        <w:t>35542</w:t>
      </w:r>
      <w:r w:rsidRPr="00827381">
        <w:rPr>
          <w:color w:val="auto"/>
          <w:sz w:val="18"/>
          <w:szCs w:val="18"/>
        </w:rPr>
        <w:tab/>
        <w:t>55865</w:t>
      </w:r>
      <w:r w:rsidRPr="00827381">
        <w:rPr>
          <w:color w:val="auto"/>
          <w:sz w:val="18"/>
          <w:szCs w:val="18"/>
        </w:rPr>
        <w:tab/>
        <w:t>07304</w:t>
      </w:r>
      <w:r w:rsidRPr="00827381">
        <w:rPr>
          <w:color w:val="auto"/>
          <w:sz w:val="18"/>
          <w:szCs w:val="18"/>
        </w:rPr>
        <w:tab/>
        <w:t>47010</w:t>
      </w:r>
      <w:r w:rsidRPr="00827381">
        <w:rPr>
          <w:color w:val="auto"/>
          <w:sz w:val="18"/>
          <w:szCs w:val="18"/>
        </w:rPr>
        <w:tab/>
        <w:t>43233</w:t>
      </w:r>
      <w:r w:rsidRPr="00827381">
        <w:rPr>
          <w:color w:val="auto"/>
          <w:sz w:val="18"/>
          <w:szCs w:val="18"/>
        </w:rPr>
        <w:tab/>
        <w:t>57022</w:t>
      </w:r>
      <w:r w:rsidRPr="00827381">
        <w:rPr>
          <w:color w:val="auto"/>
          <w:sz w:val="18"/>
          <w:szCs w:val="18"/>
        </w:rPr>
        <w:tab/>
        <w:t>52161</w:t>
      </w:r>
      <w:r w:rsidRPr="00827381">
        <w:rPr>
          <w:color w:val="auto"/>
          <w:sz w:val="18"/>
          <w:szCs w:val="18"/>
        </w:rPr>
        <w:tab/>
        <w:t>82976</w:t>
      </w:r>
      <w:r w:rsidRPr="00827381">
        <w:rPr>
          <w:color w:val="auto"/>
          <w:sz w:val="18"/>
          <w:szCs w:val="18"/>
        </w:rPr>
        <w:tab/>
        <w:t>47981</w:t>
      </w:r>
      <w:r w:rsidRPr="00827381">
        <w:rPr>
          <w:color w:val="auto"/>
          <w:sz w:val="18"/>
          <w:szCs w:val="18"/>
        </w:rPr>
        <w:tab/>
        <w:t>46588</w:t>
      </w:r>
    </w:p>
    <w:p w14:paraId="2A185646" w14:textId="77777777" w:rsidR="009B1642" w:rsidRPr="00827381" w:rsidRDefault="009B1642" w:rsidP="00A52181">
      <w:pPr>
        <w:keepLines/>
        <w:jc w:val="center"/>
        <w:rPr>
          <w:color w:val="auto"/>
          <w:sz w:val="18"/>
          <w:szCs w:val="18"/>
        </w:rPr>
      </w:pPr>
      <w:r w:rsidRPr="00827381">
        <w:rPr>
          <w:color w:val="auto"/>
          <w:sz w:val="18"/>
          <w:szCs w:val="18"/>
        </w:rPr>
        <w:t>86595</w:t>
      </w:r>
      <w:r w:rsidRPr="00827381">
        <w:rPr>
          <w:color w:val="auto"/>
          <w:sz w:val="18"/>
          <w:szCs w:val="18"/>
        </w:rPr>
        <w:tab/>
        <w:t>26247</w:t>
      </w:r>
      <w:r w:rsidRPr="00827381">
        <w:rPr>
          <w:color w:val="auto"/>
          <w:sz w:val="18"/>
          <w:szCs w:val="18"/>
        </w:rPr>
        <w:tab/>
        <w:t>18552</w:t>
      </w:r>
      <w:r w:rsidRPr="00827381">
        <w:rPr>
          <w:color w:val="auto"/>
          <w:sz w:val="18"/>
          <w:szCs w:val="18"/>
        </w:rPr>
        <w:tab/>
        <w:t>29491</w:t>
      </w:r>
      <w:r w:rsidRPr="00827381">
        <w:rPr>
          <w:color w:val="auto"/>
          <w:sz w:val="18"/>
          <w:szCs w:val="18"/>
        </w:rPr>
        <w:tab/>
        <w:t>33712</w:t>
      </w:r>
      <w:r w:rsidRPr="00827381">
        <w:rPr>
          <w:color w:val="auto"/>
          <w:sz w:val="18"/>
          <w:szCs w:val="18"/>
        </w:rPr>
        <w:tab/>
        <w:t>32285</w:t>
      </w:r>
      <w:r w:rsidRPr="00827381">
        <w:rPr>
          <w:color w:val="auto"/>
          <w:sz w:val="18"/>
          <w:szCs w:val="18"/>
        </w:rPr>
        <w:tab/>
        <w:t>64844</w:t>
      </w:r>
      <w:r w:rsidRPr="00827381">
        <w:rPr>
          <w:color w:val="auto"/>
          <w:sz w:val="18"/>
          <w:szCs w:val="18"/>
        </w:rPr>
        <w:tab/>
        <w:t>69395</w:t>
      </w:r>
      <w:r w:rsidRPr="00827381">
        <w:rPr>
          <w:color w:val="auto"/>
          <w:sz w:val="18"/>
          <w:szCs w:val="18"/>
        </w:rPr>
        <w:tab/>
        <w:t>41387</w:t>
      </w:r>
      <w:r w:rsidRPr="00827381">
        <w:rPr>
          <w:color w:val="auto"/>
          <w:sz w:val="18"/>
          <w:szCs w:val="18"/>
        </w:rPr>
        <w:tab/>
        <w:t>87195</w:t>
      </w:r>
    </w:p>
    <w:p w14:paraId="02B28C35" w14:textId="77777777" w:rsidR="009B1642" w:rsidRPr="00827381" w:rsidRDefault="009B1642" w:rsidP="00A52181">
      <w:pPr>
        <w:keepLines/>
        <w:jc w:val="center"/>
        <w:rPr>
          <w:color w:val="auto"/>
          <w:sz w:val="18"/>
          <w:szCs w:val="18"/>
        </w:rPr>
      </w:pPr>
      <w:r w:rsidRPr="00827381">
        <w:rPr>
          <w:color w:val="auto"/>
          <w:sz w:val="18"/>
          <w:szCs w:val="18"/>
        </w:rPr>
        <w:t>72115</w:t>
      </w:r>
      <w:r w:rsidRPr="00827381">
        <w:rPr>
          <w:color w:val="auto"/>
          <w:sz w:val="18"/>
          <w:szCs w:val="18"/>
        </w:rPr>
        <w:tab/>
        <w:t>34985</w:t>
      </w:r>
      <w:r w:rsidRPr="00827381">
        <w:rPr>
          <w:color w:val="auto"/>
          <w:sz w:val="18"/>
          <w:szCs w:val="18"/>
        </w:rPr>
        <w:tab/>
        <w:t>58036</w:t>
      </w:r>
      <w:r w:rsidRPr="00827381">
        <w:rPr>
          <w:color w:val="auto"/>
          <w:sz w:val="18"/>
          <w:szCs w:val="18"/>
        </w:rPr>
        <w:tab/>
        <w:t>99137</w:t>
      </w:r>
      <w:r w:rsidRPr="00827381">
        <w:rPr>
          <w:color w:val="auto"/>
          <w:sz w:val="18"/>
          <w:szCs w:val="18"/>
        </w:rPr>
        <w:tab/>
        <w:t>47482</w:t>
      </w:r>
      <w:r w:rsidRPr="00827381">
        <w:rPr>
          <w:color w:val="auto"/>
          <w:sz w:val="18"/>
          <w:szCs w:val="18"/>
        </w:rPr>
        <w:tab/>
        <w:t>06204</w:t>
      </w:r>
      <w:r w:rsidRPr="00827381">
        <w:rPr>
          <w:color w:val="auto"/>
          <w:sz w:val="18"/>
          <w:szCs w:val="18"/>
        </w:rPr>
        <w:tab/>
        <w:t>24138</w:t>
      </w:r>
      <w:r w:rsidRPr="00827381">
        <w:rPr>
          <w:color w:val="auto"/>
          <w:sz w:val="18"/>
          <w:szCs w:val="18"/>
        </w:rPr>
        <w:tab/>
        <w:t>24272</w:t>
      </w:r>
      <w:r w:rsidRPr="00827381">
        <w:rPr>
          <w:color w:val="auto"/>
          <w:sz w:val="18"/>
          <w:szCs w:val="18"/>
        </w:rPr>
        <w:tab/>
        <w:t>16196</w:t>
      </w:r>
      <w:r w:rsidRPr="00827381">
        <w:rPr>
          <w:color w:val="auto"/>
          <w:sz w:val="18"/>
          <w:szCs w:val="18"/>
        </w:rPr>
        <w:tab/>
        <w:t>04393</w:t>
      </w:r>
    </w:p>
    <w:p w14:paraId="16B97964" w14:textId="77777777" w:rsidR="009B1642" w:rsidRPr="00827381" w:rsidRDefault="009B1642" w:rsidP="00A52181">
      <w:pPr>
        <w:keepLines/>
        <w:jc w:val="center"/>
        <w:rPr>
          <w:color w:val="auto"/>
          <w:sz w:val="18"/>
          <w:szCs w:val="18"/>
        </w:rPr>
      </w:pPr>
    </w:p>
    <w:p w14:paraId="6472A448" w14:textId="77777777" w:rsidR="009B1642" w:rsidRPr="00827381" w:rsidRDefault="009B1642" w:rsidP="00A52181">
      <w:pPr>
        <w:keepLines/>
        <w:jc w:val="center"/>
        <w:rPr>
          <w:color w:val="auto"/>
          <w:sz w:val="18"/>
          <w:szCs w:val="18"/>
        </w:rPr>
      </w:pPr>
      <w:r w:rsidRPr="00827381">
        <w:rPr>
          <w:color w:val="auto"/>
          <w:sz w:val="18"/>
          <w:szCs w:val="18"/>
        </w:rPr>
        <w:t>07428</w:t>
      </w:r>
      <w:r w:rsidRPr="00827381">
        <w:rPr>
          <w:color w:val="auto"/>
          <w:sz w:val="18"/>
          <w:szCs w:val="18"/>
        </w:rPr>
        <w:tab/>
        <w:t>58863</w:t>
      </w:r>
      <w:r w:rsidRPr="00827381">
        <w:rPr>
          <w:color w:val="auto"/>
          <w:sz w:val="18"/>
          <w:szCs w:val="18"/>
        </w:rPr>
        <w:tab/>
        <w:t>96023</w:t>
      </w:r>
      <w:r w:rsidRPr="00827381">
        <w:rPr>
          <w:color w:val="auto"/>
          <w:sz w:val="18"/>
          <w:szCs w:val="18"/>
        </w:rPr>
        <w:tab/>
        <w:t>88936</w:t>
      </w:r>
      <w:r w:rsidRPr="00827381">
        <w:rPr>
          <w:color w:val="auto"/>
          <w:sz w:val="18"/>
          <w:szCs w:val="18"/>
        </w:rPr>
        <w:tab/>
        <w:t>51343</w:t>
      </w:r>
      <w:r w:rsidRPr="00827381">
        <w:rPr>
          <w:color w:val="auto"/>
          <w:sz w:val="18"/>
          <w:szCs w:val="18"/>
        </w:rPr>
        <w:tab/>
        <w:t>70958</w:t>
      </w:r>
      <w:r w:rsidRPr="00827381">
        <w:rPr>
          <w:color w:val="auto"/>
          <w:sz w:val="18"/>
          <w:szCs w:val="18"/>
        </w:rPr>
        <w:tab/>
        <w:t>96768</w:t>
      </w:r>
      <w:r w:rsidRPr="00827381">
        <w:rPr>
          <w:color w:val="auto"/>
          <w:sz w:val="18"/>
          <w:szCs w:val="18"/>
        </w:rPr>
        <w:tab/>
        <w:t>74317</w:t>
      </w:r>
      <w:r w:rsidRPr="00827381">
        <w:rPr>
          <w:color w:val="auto"/>
          <w:sz w:val="18"/>
          <w:szCs w:val="18"/>
        </w:rPr>
        <w:tab/>
        <w:t>27176</w:t>
      </w:r>
      <w:r w:rsidRPr="00827381">
        <w:rPr>
          <w:color w:val="auto"/>
          <w:sz w:val="18"/>
          <w:szCs w:val="18"/>
        </w:rPr>
        <w:tab/>
        <w:t>29600</w:t>
      </w:r>
    </w:p>
    <w:p w14:paraId="1D153C6B" w14:textId="77777777" w:rsidR="009B1642" w:rsidRPr="00827381" w:rsidRDefault="009B1642" w:rsidP="00A52181">
      <w:pPr>
        <w:keepLines/>
        <w:jc w:val="center"/>
        <w:rPr>
          <w:color w:val="auto"/>
          <w:sz w:val="18"/>
          <w:szCs w:val="18"/>
        </w:rPr>
      </w:pPr>
      <w:r w:rsidRPr="00827381">
        <w:rPr>
          <w:color w:val="auto"/>
          <w:sz w:val="18"/>
          <w:szCs w:val="18"/>
        </w:rPr>
        <w:t>35379</w:t>
      </w:r>
      <w:r w:rsidRPr="00827381">
        <w:rPr>
          <w:color w:val="auto"/>
          <w:sz w:val="18"/>
          <w:szCs w:val="18"/>
        </w:rPr>
        <w:tab/>
        <w:t>27922</w:t>
      </w:r>
      <w:r w:rsidRPr="00827381">
        <w:rPr>
          <w:color w:val="auto"/>
          <w:sz w:val="18"/>
          <w:szCs w:val="18"/>
        </w:rPr>
        <w:tab/>
        <w:t>28906</w:t>
      </w:r>
      <w:r w:rsidRPr="00827381">
        <w:rPr>
          <w:color w:val="auto"/>
          <w:sz w:val="18"/>
          <w:szCs w:val="18"/>
        </w:rPr>
        <w:tab/>
        <w:t>55013</w:t>
      </w:r>
      <w:r w:rsidRPr="00827381">
        <w:rPr>
          <w:color w:val="auto"/>
          <w:sz w:val="18"/>
          <w:szCs w:val="18"/>
        </w:rPr>
        <w:tab/>
        <w:t>26937</w:t>
      </w:r>
      <w:r w:rsidRPr="00827381">
        <w:rPr>
          <w:color w:val="auto"/>
          <w:sz w:val="18"/>
          <w:szCs w:val="18"/>
        </w:rPr>
        <w:tab/>
        <w:t>48174</w:t>
      </w:r>
      <w:r w:rsidRPr="00827381">
        <w:rPr>
          <w:color w:val="auto"/>
          <w:sz w:val="18"/>
          <w:szCs w:val="18"/>
        </w:rPr>
        <w:tab/>
        <w:t>04197</w:t>
      </w:r>
      <w:r w:rsidRPr="00827381">
        <w:rPr>
          <w:color w:val="auto"/>
          <w:sz w:val="18"/>
          <w:szCs w:val="18"/>
        </w:rPr>
        <w:tab/>
        <w:t>36074</w:t>
      </w:r>
      <w:r w:rsidRPr="00827381">
        <w:rPr>
          <w:color w:val="auto"/>
          <w:sz w:val="18"/>
          <w:szCs w:val="18"/>
        </w:rPr>
        <w:tab/>
        <w:t>65315</w:t>
      </w:r>
      <w:r w:rsidRPr="00827381">
        <w:rPr>
          <w:color w:val="auto"/>
          <w:sz w:val="18"/>
          <w:szCs w:val="18"/>
        </w:rPr>
        <w:tab/>
        <w:t>12537</w:t>
      </w:r>
    </w:p>
    <w:p w14:paraId="52BB9BAD" w14:textId="77777777" w:rsidR="009B1642" w:rsidRPr="00827381" w:rsidRDefault="009B1642" w:rsidP="00A52181">
      <w:pPr>
        <w:keepLines/>
        <w:jc w:val="center"/>
        <w:rPr>
          <w:color w:val="auto"/>
          <w:sz w:val="18"/>
          <w:szCs w:val="18"/>
        </w:rPr>
      </w:pPr>
      <w:r w:rsidRPr="00827381">
        <w:rPr>
          <w:color w:val="auto"/>
          <w:sz w:val="18"/>
          <w:szCs w:val="18"/>
        </w:rPr>
        <w:t>10982</w:t>
      </w:r>
      <w:r w:rsidRPr="00827381">
        <w:rPr>
          <w:color w:val="auto"/>
          <w:sz w:val="18"/>
          <w:szCs w:val="18"/>
        </w:rPr>
        <w:tab/>
        <w:t>22807</w:t>
      </w:r>
      <w:r w:rsidRPr="00827381">
        <w:rPr>
          <w:color w:val="auto"/>
          <w:sz w:val="18"/>
          <w:szCs w:val="18"/>
        </w:rPr>
        <w:tab/>
        <w:t>10920</w:t>
      </w:r>
      <w:r w:rsidRPr="00827381">
        <w:rPr>
          <w:color w:val="auto"/>
          <w:sz w:val="18"/>
          <w:szCs w:val="18"/>
        </w:rPr>
        <w:tab/>
        <w:t>26299</w:t>
      </w:r>
      <w:r w:rsidRPr="00827381">
        <w:rPr>
          <w:color w:val="auto"/>
          <w:sz w:val="18"/>
          <w:szCs w:val="18"/>
        </w:rPr>
        <w:tab/>
        <w:t>23593</w:t>
      </w:r>
      <w:r w:rsidRPr="00827381">
        <w:rPr>
          <w:color w:val="auto"/>
          <w:sz w:val="18"/>
          <w:szCs w:val="18"/>
        </w:rPr>
        <w:tab/>
        <w:t>64629</w:t>
      </w:r>
      <w:r w:rsidRPr="00827381">
        <w:rPr>
          <w:color w:val="auto"/>
          <w:sz w:val="18"/>
          <w:szCs w:val="18"/>
        </w:rPr>
        <w:tab/>
        <w:t>57801</w:t>
      </w:r>
      <w:r w:rsidRPr="00827381">
        <w:rPr>
          <w:color w:val="auto"/>
          <w:sz w:val="18"/>
          <w:szCs w:val="18"/>
        </w:rPr>
        <w:tab/>
        <w:t>10437</w:t>
      </w:r>
      <w:r w:rsidRPr="00827381">
        <w:rPr>
          <w:color w:val="auto"/>
          <w:sz w:val="18"/>
          <w:szCs w:val="18"/>
        </w:rPr>
        <w:tab/>
        <w:t>43965</w:t>
      </w:r>
      <w:r w:rsidRPr="00827381">
        <w:rPr>
          <w:color w:val="auto"/>
          <w:sz w:val="18"/>
          <w:szCs w:val="18"/>
        </w:rPr>
        <w:tab/>
        <w:t>15344</w:t>
      </w:r>
    </w:p>
    <w:p w14:paraId="02502EA4" w14:textId="77777777" w:rsidR="009B1642" w:rsidRPr="00827381" w:rsidRDefault="009B1642" w:rsidP="00A52181">
      <w:pPr>
        <w:keepLines/>
        <w:jc w:val="center"/>
        <w:rPr>
          <w:color w:val="auto"/>
          <w:sz w:val="18"/>
          <w:szCs w:val="18"/>
        </w:rPr>
      </w:pPr>
      <w:r w:rsidRPr="00827381">
        <w:rPr>
          <w:color w:val="auto"/>
          <w:sz w:val="18"/>
          <w:szCs w:val="18"/>
        </w:rPr>
        <w:t>90127</w:t>
      </w:r>
      <w:r w:rsidRPr="00827381">
        <w:rPr>
          <w:color w:val="auto"/>
          <w:sz w:val="18"/>
          <w:szCs w:val="18"/>
        </w:rPr>
        <w:tab/>
        <w:t>33341</w:t>
      </w:r>
      <w:r w:rsidRPr="00827381">
        <w:rPr>
          <w:color w:val="auto"/>
          <w:sz w:val="18"/>
          <w:szCs w:val="18"/>
        </w:rPr>
        <w:tab/>
        <w:t>77806</w:t>
      </w:r>
      <w:r w:rsidRPr="00827381">
        <w:rPr>
          <w:color w:val="auto"/>
          <w:sz w:val="18"/>
          <w:szCs w:val="18"/>
        </w:rPr>
        <w:tab/>
        <w:t>12446</w:t>
      </w:r>
      <w:r w:rsidRPr="00827381">
        <w:rPr>
          <w:color w:val="auto"/>
          <w:sz w:val="18"/>
          <w:szCs w:val="18"/>
        </w:rPr>
        <w:tab/>
        <w:t>15444</w:t>
      </w:r>
      <w:r w:rsidRPr="00827381">
        <w:rPr>
          <w:color w:val="auto"/>
          <w:sz w:val="18"/>
          <w:szCs w:val="18"/>
        </w:rPr>
        <w:tab/>
        <w:t>49244</w:t>
      </w:r>
      <w:r w:rsidRPr="00827381">
        <w:rPr>
          <w:color w:val="auto"/>
          <w:sz w:val="18"/>
          <w:szCs w:val="18"/>
        </w:rPr>
        <w:tab/>
        <w:t>47277</w:t>
      </w:r>
      <w:r w:rsidRPr="00827381">
        <w:rPr>
          <w:color w:val="auto"/>
          <w:sz w:val="18"/>
          <w:szCs w:val="18"/>
        </w:rPr>
        <w:tab/>
        <w:t>11346</w:t>
      </w:r>
      <w:r w:rsidRPr="00827381">
        <w:rPr>
          <w:color w:val="auto"/>
          <w:sz w:val="18"/>
          <w:szCs w:val="18"/>
        </w:rPr>
        <w:tab/>
        <w:t>15884</w:t>
      </w:r>
      <w:r w:rsidRPr="00827381">
        <w:rPr>
          <w:color w:val="auto"/>
          <w:sz w:val="18"/>
          <w:szCs w:val="18"/>
        </w:rPr>
        <w:tab/>
        <w:t>28131</w:t>
      </w:r>
    </w:p>
    <w:p w14:paraId="591A078B" w14:textId="77777777" w:rsidR="009B1642" w:rsidRPr="00827381" w:rsidRDefault="009B1642" w:rsidP="00A52181">
      <w:pPr>
        <w:keepLines/>
        <w:jc w:val="center"/>
        <w:rPr>
          <w:color w:val="auto"/>
          <w:sz w:val="18"/>
          <w:szCs w:val="18"/>
        </w:rPr>
      </w:pPr>
      <w:r w:rsidRPr="00827381">
        <w:rPr>
          <w:color w:val="auto"/>
          <w:sz w:val="18"/>
          <w:szCs w:val="18"/>
        </w:rPr>
        <w:t>63002</w:t>
      </w:r>
      <w:r w:rsidRPr="00827381">
        <w:rPr>
          <w:color w:val="auto"/>
          <w:sz w:val="18"/>
          <w:szCs w:val="18"/>
        </w:rPr>
        <w:tab/>
        <w:t>12990</w:t>
      </w:r>
      <w:r w:rsidRPr="00827381">
        <w:rPr>
          <w:color w:val="auto"/>
          <w:sz w:val="18"/>
          <w:szCs w:val="18"/>
        </w:rPr>
        <w:tab/>
        <w:t>23510</w:t>
      </w:r>
      <w:r w:rsidRPr="00827381">
        <w:rPr>
          <w:color w:val="auto"/>
          <w:sz w:val="18"/>
          <w:szCs w:val="18"/>
        </w:rPr>
        <w:tab/>
        <w:t>68774</w:t>
      </w:r>
      <w:r w:rsidRPr="00827381">
        <w:rPr>
          <w:color w:val="auto"/>
          <w:sz w:val="18"/>
          <w:szCs w:val="18"/>
        </w:rPr>
        <w:tab/>
        <w:t>48983</w:t>
      </w:r>
      <w:r w:rsidRPr="00827381">
        <w:rPr>
          <w:color w:val="auto"/>
          <w:sz w:val="18"/>
          <w:szCs w:val="18"/>
        </w:rPr>
        <w:tab/>
        <w:t>20481</w:t>
      </w:r>
      <w:r w:rsidRPr="00827381">
        <w:rPr>
          <w:color w:val="auto"/>
          <w:sz w:val="18"/>
          <w:szCs w:val="18"/>
        </w:rPr>
        <w:tab/>
        <w:t>59815</w:t>
      </w:r>
      <w:r w:rsidRPr="00827381">
        <w:rPr>
          <w:color w:val="auto"/>
          <w:sz w:val="18"/>
          <w:szCs w:val="18"/>
        </w:rPr>
        <w:tab/>
        <w:t>67248</w:t>
      </w:r>
      <w:r w:rsidRPr="00827381">
        <w:rPr>
          <w:color w:val="auto"/>
          <w:sz w:val="18"/>
          <w:szCs w:val="18"/>
        </w:rPr>
        <w:tab/>
        <w:t>17076</w:t>
      </w:r>
      <w:r w:rsidRPr="00827381">
        <w:rPr>
          <w:color w:val="auto"/>
          <w:sz w:val="18"/>
          <w:szCs w:val="18"/>
        </w:rPr>
        <w:tab/>
        <w:t>78910</w:t>
      </w:r>
    </w:p>
    <w:p w14:paraId="56A041A7" w14:textId="77777777" w:rsidR="009B1642" w:rsidRPr="00827381" w:rsidRDefault="009B1642" w:rsidP="00A52181">
      <w:pPr>
        <w:keepLines/>
        <w:ind w:left="360" w:right="360"/>
        <w:jc w:val="center"/>
        <w:rPr>
          <w:sz w:val="18"/>
          <w:szCs w:val="18"/>
        </w:rPr>
      </w:pPr>
    </w:p>
    <w:p w14:paraId="5D03928F" w14:textId="77777777" w:rsidR="009B1642" w:rsidRPr="00827381" w:rsidRDefault="009B1642" w:rsidP="00A52181">
      <w:pPr>
        <w:keepLines/>
        <w:jc w:val="center"/>
        <w:rPr>
          <w:color w:val="auto"/>
          <w:sz w:val="18"/>
          <w:szCs w:val="18"/>
        </w:rPr>
      </w:pPr>
      <w:r w:rsidRPr="00827381">
        <w:rPr>
          <w:color w:val="auto"/>
          <w:sz w:val="18"/>
          <w:szCs w:val="18"/>
        </w:rPr>
        <w:t>40779</w:t>
      </w:r>
      <w:r w:rsidRPr="00827381">
        <w:rPr>
          <w:color w:val="auto"/>
          <w:sz w:val="18"/>
          <w:szCs w:val="18"/>
        </w:rPr>
        <w:tab/>
        <w:t>86382</w:t>
      </w:r>
      <w:r w:rsidRPr="00827381">
        <w:rPr>
          <w:color w:val="auto"/>
          <w:sz w:val="18"/>
          <w:szCs w:val="18"/>
        </w:rPr>
        <w:tab/>
        <w:t>48454</w:t>
      </w:r>
      <w:r w:rsidRPr="00827381">
        <w:rPr>
          <w:color w:val="auto"/>
          <w:sz w:val="18"/>
          <w:szCs w:val="18"/>
        </w:rPr>
        <w:tab/>
        <w:t>65269</w:t>
      </w:r>
      <w:r w:rsidRPr="00827381">
        <w:rPr>
          <w:color w:val="auto"/>
          <w:sz w:val="18"/>
          <w:szCs w:val="18"/>
        </w:rPr>
        <w:tab/>
        <w:t>91239</w:t>
      </w:r>
      <w:r w:rsidRPr="00827381">
        <w:rPr>
          <w:color w:val="auto"/>
          <w:sz w:val="18"/>
          <w:szCs w:val="18"/>
        </w:rPr>
        <w:tab/>
        <w:t>45989</w:t>
      </w:r>
      <w:r w:rsidRPr="00827381">
        <w:rPr>
          <w:color w:val="auto"/>
          <w:sz w:val="18"/>
          <w:szCs w:val="18"/>
        </w:rPr>
        <w:tab/>
        <w:t>45389</w:t>
      </w:r>
      <w:r w:rsidRPr="00827381">
        <w:rPr>
          <w:color w:val="auto"/>
          <w:sz w:val="18"/>
          <w:szCs w:val="18"/>
        </w:rPr>
        <w:tab/>
        <w:t>54847</w:t>
      </w:r>
      <w:r w:rsidRPr="00827381">
        <w:rPr>
          <w:color w:val="auto"/>
          <w:sz w:val="18"/>
          <w:szCs w:val="18"/>
        </w:rPr>
        <w:tab/>
        <w:t>77919</w:t>
      </w:r>
      <w:r w:rsidRPr="00827381">
        <w:rPr>
          <w:color w:val="auto"/>
          <w:sz w:val="18"/>
          <w:szCs w:val="18"/>
        </w:rPr>
        <w:tab/>
        <w:t>41105</w:t>
      </w:r>
    </w:p>
    <w:p w14:paraId="6D1A718E" w14:textId="77777777" w:rsidR="009B1642" w:rsidRPr="00827381" w:rsidRDefault="009B1642" w:rsidP="00A52181">
      <w:pPr>
        <w:keepLines/>
        <w:jc w:val="center"/>
        <w:rPr>
          <w:color w:val="auto"/>
          <w:sz w:val="18"/>
          <w:szCs w:val="18"/>
        </w:rPr>
      </w:pPr>
      <w:r w:rsidRPr="00827381">
        <w:rPr>
          <w:color w:val="auto"/>
          <w:sz w:val="18"/>
          <w:szCs w:val="18"/>
        </w:rPr>
        <w:t>43216</w:t>
      </w:r>
      <w:r w:rsidRPr="00827381">
        <w:rPr>
          <w:color w:val="auto"/>
          <w:sz w:val="18"/>
          <w:szCs w:val="18"/>
        </w:rPr>
        <w:tab/>
        <w:t>12608</w:t>
      </w:r>
      <w:r w:rsidRPr="00827381">
        <w:rPr>
          <w:color w:val="auto"/>
          <w:sz w:val="18"/>
          <w:szCs w:val="18"/>
        </w:rPr>
        <w:tab/>
        <w:t>18167</w:t>
      </w:r>
      <w:r w:rsidRPr="00827381">
        <w:rPr>
          <w:color w:val="auto"/>
          <w:sz w:val="18"/>
          <w:szCs w:val="18"/>
        </w:rPr>
        <w:tab/>
        <w:t>84631</w:t>
      </w:r>
      <w:r w:rsidRPr="00827381">
        <w:rPr>
          <w:color w:val="auto"/>
          <w:sz w:val="18"/>
          <w:szCs w:val="18"/>
        </w:rPr>
        <w:tab/>
        <w:t>94058</w:t>
      </w:r>
      <w:r w:rsidRPr="00827381">
        <w:rPr>
          <w:color w:val="auto"/>
          <w:sz w:val="18"/>
          <w:szCs w:val="18"/>
        </w:rPr>
        <w:tab/>
        <w:t>82458</w:t>
      </w:r>
      <w:r w:rsidRPr="00827381">
        <w:rPr>
          <w:color w:val="auto"/>
          <w:sz w:val="18"/>
          <w:szCs w:val="18"/>
        </w:rPr>
        <w:tab/>
        <w:t>15139</w:t>
      </w:r>
      <w:r w:rsidRPr="00827381">
        <w:rPr>
          <w:color w:val="auto"/>
          <w:sz w:val="18"/>
          <w:szCs w:val="18"/>
        </w:rPr>
        <w:tab/>
        <w:t>76856</w:t>
      </w:r>
      <w:r w:rsidRPr="00827381">
        <w:rPr>
          <w:color w:val="auto"/>
          <w:sz w:val="18"/>
          <w:szCs w:val="18"/>
        </w:rPr>
        <w:tab/>
        <w:t>86019</w:t>
      </w:r>
      <w:r w:rsidRPr="00827381">
        <w:rPr>
          <w:color w:val="auto"/>
          <w:sz w:val="18"/>
          <w:szCs w:val="18"/>
        </w:rPr>
        <w:tab/>
        <w:t>47928</w:t>
      </w:r>
    </w:p>
    <w:p w14:paraId="2A834D39" w14:textId="77777777" w:rsidR="009B1642" w:rsidRPr="00827381" w:rsidRDefault="009B1642" w:rsidP="00A52181">
      <w:pPr>
        <w:keepLines/>
        <w:jc w:val="center"/>
        <w:rPr>
          <w:color w:val="auto"/>
          <w:sz w:val="18"/>
          <w:szCs w:val="18"/>
        </w:rPr>
      </w:pPr>
      <w:r w:rsidRPr="00827381">
        <w:rPr>
          <w:color w:val="auto"/>
          <w:sz w:val="18"/>
          <w:szCs w:val="18"/>
        </w:rPr>
        <w:t>96167</w:t>
      </w:r>
      <w:r w:rsidRPr="00827381">
        <w:rPr>
          <w:color w:val="auto"/>
          <w:sz w:val="18"/>
          <w:szCs w:val="18"/>
        </w:rPr>
        <w:tab/>
        <w:t>64375</w:t>
      </w:r>
      <w:r w:rsidRPr="00827381">
        <w:rPr>
          <w:color w:val="auto"/>
          <w:sz w:val="18"/>
          <w:szCs w:val="18"/>
        </w:rPr>
        <w:tab/>
        <w:t>74108</w:t>
      </w:r>
      <w:r w:rsidRPr="00827381">
        <w:rPr>
          <w:color w:val="auto"/>
          <w:sz w:val="18"/>
          <w:szCs w:val="18"/>
        </w:rPr>
        <w:tab/>
        <w:t>93643</w:t>
      </w:r>
      <w:r w:rsidRPr="00827381">
        <w:rPr>
          <w:color w:val="auto"/>
          <w:sz w:val="18"/>
          <w:szCs w:val="18"/>
        </w:rPr>
        <w:tab/>
        <w:t>09204</w:t>
      </w:r>
      <w:r w:rsidRPr="00827381">
        <w:rPr>
          <w:color w:val="auto"/>
          <w:sz w:val="18"/>
          <w:szCs w:val="18"/>
        </w:rPr>
        <w:tab/>
        <w:t>98855</w:t>
      </w:r>
      <w:r w:rsidRPr="00827381">
        <w:rPr>
          <w:color w:val="auto"/>
          <w:sz w:val="18"/>
          <w:szCs w:val="18"/>
        </w:rPr>
        <w:tab/>
        <w:t>59051</w:t>
      </w:r>
      <w:r w:rsidRPr="00827381">
        <w:rPr>
          <w:color w:val="auto"/>
          <w:sz w:val="18"/>
          <w:szCs w:val="18"/>
        </w:rPr>
        <w:tab/>
        <w:t>56492</w:t>
      </w:r>
      <w:r w:rsidRPr="00827381">
        <w:rPr>
          <w:color w:val="auto"/>
          <w:sz w:val="18"/>
          <w:szCs w:val="18"/>
        </w:rPr>
        <w:tab/>
        <w:t>11933</w:t>
      </w:r>
      <w:r w:rsidRPr="00827381">
        <w:rPr>
          <w:color w:val="auto"/>
          <w:sz w:val="18"/>
          <w:szCs w:val="18"/>
        </w:rPr>
        <w:tab/>
        <w:t>64958</w:t>
      </w:r>
    </w:p>
    <w:p w14:paraId="0A364845" w14:textId="77777777" w:rsidR="009B1642" w:rsidRPr="00827381" w:rsidRDefault="009B1642" w:rsidP="00A52181">
      <w:pPr>
        <w:keepLines/>
        <w:jc w:val="center"/>
        <w:rPr>
          <w:color w:val="auto"/>
          <w:sz w:val="18"/>
          <w:szCs w:val="18"/>
        </w:rPr>
      </w:pPr>
      <w:r w:rsidRPr="00827381">
        <w:rPr>
          <w:color w:val="auto"/>
          <w:sz w:val="18"/>
          <w:szCs w:val="18"/>
        </w:rPr>
        <w:t>70975</w:t>
      </w:r>
      <w:r w:rsidRPr="00827381">
        <w:rPr>
          <w:color w:val="auto"/>
          <w:sz w:val="18"/>
          <w:szCs w:val="18"/>
        </w:rPr>
        <w:tab/>
        <w:t>62693</w:t>
      </w:r>
      <w:r w:rsidRPr="00827381">
        <w:rPr>
          <w:color w:val="auto"/>
          <w:sz w:val="18"/>
          <w:szCs w:val="18"/>
        </w:rPr>
        <w:tab/>
        <w:t>35684</w:t>
      </w:r>
      <w:r w:rsidRPr="00827381">
        <w:rPr>
          <w:color w:val="auto"/>
          <w:sz w:val="18"/>
          <w:szCs w:val="18"/>
        </w:rPr>
        <w:tab/>
        <w:t>72607</w:t>
      </w:r>
      <w:r w:rsidRPr="00827381">
        <w:rPr>
          <w:color w:val="auto"/>
          <w:sz w:val="18"/>
          <w:szCs w:val="18"/>
        </w:rPr>
        <w:tab/>
        <w:t>23026</w:t>
      </w:r>
      <w:r w:rsidRPr="00827381">
        <w:rPr>
          <w:color w:val="auto"/>
          <w:sz w:val="18"/>
          <w:szCs w:val="18"/>
        </w:rPr>
        <w:tab/>
        <w:t>37004</w:t>
      </w:r>
      <w:r w:rsidRPr="00827381">
        <w:rPr>
          <w:color w:val="auto"/>
          <w:sz w:val="18"/>
          <w:szCs w:val="18"/>
        </w:rPr>
        <w:tab/>
        <w:t>32989</w:t>
      </w:r>
      <w:r w:rsidRPr="00827381">
        <w:rPr>
          <w:color w:val="auto"/>
          <w:sz w:val="18"/>
          <w:szCs w:val="18"/>
        </w:rPr>
        <w:tab/>
        <w:t>24843</w:t>
      </w:r>
      <w:r w:rsidRPr="00827381">
        <w:rPr>
          <w:color w:val="auto"/>
          <w:sz w:val="18"/>
          <w:szCs w:val="18"/>
        </w:rPr>
        <w:tab/>
        <w:t>01128</w:t>
      </w:r>
      <w:r w:rsidRPr="00827381">
        <w:rPr>
          <w:color w:val="auto"/>
          <w:sz w:val="18"/>
          <w:szCs w:val="18"/>
        </w:rPr>
        <w:tab/>
        <w:t>74658</w:t>
      </w:r>
    </w:p>
    <w:p w14:paraId="5F7F3A42" w14:textId="77777777" w:rsidR="009B1642" w:rsidRPr="00827381" w:rsidRDefault="009B1642" w:rsidP="00A52181">
      <w:pPr>
        <w:keepLines/>
        <w:jc w:val="center"/>
        <w:rPr>
          <w:color w:val="auto"/>
          <w:sz w:val="18"/>
          <w:szCs w:val="18"/>
        </w:rPr>
      </w:pPr>
      <w:r w:rsidRPr="00827381">
        <w:rPr>
          <w:color w:val="auto"/>
          <w:sz w:val="18"/>
          <w:szCs w:val="18"/>
        </w:rPr>
        <w:t>85812</w:t>
      </w:r>
      <w:r w:rsidRPr="00827381">
        <w:rPr>
          <w:color w:val="auto"/>
          <w:sz w:val="18"/>
          <w:szCs w:val="18"/>
        </w:rPr>
        <w:tab/>
        <w:t>61875</w:t>
      </w:r>
      <w:r w:rsidRPr="00827381">
        <w:rPr>
          <w:color w:val="auto"/>
          <w:sz w:val="18"/>
          <w:szCs w:val="18"/>
        </w:rPr>
        <w:tab/>
        <w:t>23570</w:t>
      </w:r>
      <w:r w:rsidRPr="00827381">
        <w:rPr>
          <w:color w:val="auto"/>
          <w:sz w:val="18"/>
          <w:szCs w:val="18"/>
        </w:rPr>
        <w:tab/>
        <w:t>75754</w:t>
      </w:r>
      <w:r w:rsidRPr="00827381">
        <w:rPr>
          <w:color w:val="auto"/>
          <w:sz w:val="18"/>
          <w:szCs w:val="18"/>
        </w:rPr>
        <w:tab/>
        <w:t>29090</w:t>
      </w:r>
      <w:r w:rsidRPr="00827381">
        <w:rPr>
          <w:color w:val="auto"/>
          <w:sz w:val="18"/>
          <w:szCs w:val="18"/>
        </w:rPr>
        <w:tab/>
        <w:t>40264</w:t>
      </w:r>
      <w:r w:rsidRPr="00827381">
        <w:rPr>
          <w:color w:val="auto"/>
          <w:sz w:val="18"/>
          <w:szCs w:val="18"/>
        </w:rPr>
        <w:tab/>
        <w:t>80399</w:t>
      </w:r>
      <w:r w:rsidRPr="00827381">
        <w:rPr>
          <w:color w:val="auto"/>
          <w:sz w:val="18"/>
          <w:szCs w:val="18"/>
        </w:rPr>
        <w:tab/>
        <w:t>47254</w:t>
      </w:r>
      <w:r w:rsidRPr="00827381">
        <w:rPr>
          <w:color w:val="auto"/>
          <w:sz w:val="18"/>
          <w:szCs w:val="18"/>
        </w:rPr>
        <w:tab/>
        <w:t>40135</w:t>
      </w:r>
      <w:r w:rsidRPr="00827381">
        <w:rPr>
          <w:color w:val="auto"/>
          <w:sz w:val="18"/>
          <w:szCs w:val="18"/>
        </w:rPr>
        <w:tab/>
        <w:t>69916</w:t>
      </w:r>
    </w:p>
    <w:p w14:paraId="2EEAE2D9" w14:textId="77777777" w:rsidR="009B1642" w:rsidRPr="00727538" w:rsidRDefault="009B1642" w:rsidP="003A6CC0">
      <w:pPr>
        <w:jc w:val="center"/>
        <w:rPr>
          <w:b/>
          <w:bCs/>
          <w:sz w:val="24"/>
        </w:rPr>
      </w:pPr>
      <w:bookmarkStart w:id="1557" w:name="_Toc446212272"/>
      <w:bookmarkStart w:id="1558" w:name="_Toc446483026"/>
      <w:r>
        <w:br w:type="page"/>
      </w:r>
      <w:r w:rsidRPr="00727538">
        <w:rPr>
          <w:b/>
          <w:bCs/>
          <w:sz w:val="24"/>
        </w:rPr>
        <w:lastRenderedPageBreak/>
        <w:t>TABLE 2 – RANDOM DIGITS</w:t>
      </w:r>
      <w:bookmarkEnd w:id="1557"/>
      <w:bookmarkEnd w:id="1558"/>
    </w:p>
    <w:p w14:paraId="040D75C1" w14:textId="77777777" w:rsidR="009B1642" w:rsidRDefault="009B1642" w:rsidP="00827381">
      <w:pPr>
        <w:ind w:left="360" w:right="360"/>
        <w:rPr>
          <w:sz w:val="18"/>
        </w:rPr>
      </w:pPr>
    </w:p>
    <w:p w14:paraId="136B1534" w14:textId="77777777" w:rsidR="009B1642" w:rsidRPr="00827381" w:rsidRDefault="009B1642" w:rsidP="00827381">
      <w:pPr>
        <w:jc w:val="center"/>
        <w:rPr>
          <w:color w:val="auto"/>
          <w:sz w:val="18"/>
          <w:szCs w:val="18"/>
        </w:rPr>
      </w:pPr>
      <w:r w:rsidRPr="00827381">
        <w:rPr>
          <w:color w:val="auto"/>
          <w:sz w:val="18"/>
          <w:szCs w:val="18"/>
        </w:rPr>
        <w:t>40603</w:t>
      </w:r>
      <w:r w:rsidRPr="00827381">
        <w:rPr>
          <w:color w:val="auto"/>
          <w:sz w:val="18"/>
          <w:szCs w:val="18"/>
        </w:rPr>
        <w:tab/>
        <w:t>16152</w:t>
      </w:r>
      <w:r w:rsidRPr="00827381">
        <w:rPr>
          <w:color w:val="auto"/>
          <w:sz w:val="18"/>
          <w:szCs w:val="18"/>
        </w:rPr>
        <w:tab/>
        <w:t>83235</w:t>
      </w:r>
      <w:r w:rsidRPr="00827381">
        <w:rPr>
          <w:color w:val="auto"/>
          <w:sz w:val="18"/>
          <w:szCs w:val="18"/>
        </w:rPr>
        <w:tab/>
        <w:t>37361</w:t>
      </w:r>
      <w:r w:rsidRPr="00827381">
        <w:rPr>
          <w:color w:val="auto"/>
          <w:sz w:val="18"/>
          <w:szCs w:val="18"/>
        </w:rPr>
        <w:tab/>
        <w:t>98783</w:t>
      </w:r>
      <w:r w:rsidRPr="00827381">
        <w:rPr>
          <w:color w:val="auto"/>
          <w:sz w:val="18"/>
          <w:szCs w:val="18"/>
        </w:rPr>
        <w:tab/>
        <w:t>24838</w:t>
      </w:r>
      <w:r w:rsidRPr="00827381">
        <w:rPr>
          <w:color w:val="auto"/>
          <w:sz w:val="18"/>
          <w:szCs w:val="18"/>
        </w:rPr>
        <w:tab/>
        <w:t>39793</w:t>
      </w:r>
      <w:r w:rsidRPr="00827381">
        <w:rPr>
          <w:color w:val="auto"/>
          <w:sz w:val="18"/>
          <w:szCs w:val="18"/>
        </w:rPr>
        <w:tab/>
        <w:t>80954</w:t>
      </w:r>
      <w:r w:rsidRPr="00827381">
        <w:rPr>
          <w:color w:val="auto"/>
          <w:sz w:val="18"/>
          <w:szCs w:val="18"/>
        </w:rPr>
        <w:tab/>
        <w:t>76865</w:t>
      </w:r>
      <w:r w:rsidRPr="00827381">
        <w:rPr>
          <w:color w:val="auto"/>
          <w:sz w:val="18"/>
          <w:szCs w:val="18"/>
        </w:rPr>
        <w:tab/>
        <w:t>32713</w:t>
      </w:r>
    </w:p>
    <w:p w14:paraId="0E192630" w14:textId="77777777" w:rsidR="009B1642" w:rsidRPr="00827381" w:rsidRDefault="009B1642" w:rsidP="00827381">
      <w:pPr>
        <w:jc w:val="center"/>
        <w:rPr>
          <w:color w:val="auto"/>
          <w:sz w:val="18"/>
          <w:szCs w:val="18"/>
        </w:rPr>
      </w:pPr>
      <w:r w:rsidRPr="00827381">
        <w:rPr>
          <w:color w:val="auto"/>
          <w:sz w:val="18"/>
          <w:szCs w:val="18"/>
        </w:rPr>
        <w:t>40941</w:t>
      </w:r>
      <w:r w:rsidRPr="00827381">
        <w:rPr>
          <w:color w:val="auto"/>
          <w:sz w:val="18"/>
          <w:szCs w:val="18"/>
        </w:rPr>
        <w:tab/>
        <w:t>53585</w:t>
      </w:r>
      <w:r w:rsidRPr="00827381">
        <w:rPr>
          <w:color w:val="auto"/>
          <w:sz w:val="18"/>
          <w:szCs w:val="18"/>
        </w:rPr>
        <w:tab/>
        <w:t>69958</w:t>
      </w:r>
      <w:r w:rsidRPr="00827381">
        <w:rPr>
          <w:color w:val="auto"/>
          <w:sz w:val="18"/>
          <w:szCs w:val="18"/>
        </w:rPr>
        <w:tab/>
        <w:t>60916</w:t>
      </w:r>
      <w:r w:rsidRPr="00827381">
        <w:rPr>
          <w:color w:val="auto"/>
          <w:sz w:val="18"/>
          <w:szCs w:val="18"/>
        </w:rPr>
        <w:tab/>
        <w:t>71018</w:t>
      </w:r>
      <w:r w:rsidRPr="00827381">
        <w:rPr>
          <w:color w:val="auto"/>
          <w:sz w:val="18"/>
          <w:szCs w:val="18"/>
        </w:rPr>
        <w:tab/>
        <w:t>90561</w:t>
      </w:r>
      <w:r w:rsidRPr="00827381">
        <w:rPr>
          <w:color w:val="auto"/>
          <w:sz w:val="18"/>
          <w:szCs w:val="18"/>
        </w:rPr>
        <w:tab/>
        <w:t>84505</w:t>
      </w:r>
      <w:r w:rsidRPr="00827381">
        <w:rPr>
          <w:color w:val="auto"/>
          <w:sz w:val="18"/>
          <w:szCs w:val="18"/>
        </w:rPr>
        <w:tab/>
        <w:t>53980</w:t>
      </w:r>
      <w:r w:rsidRPr="00827381">
        <w:rPr>
          <w:color w:val="auto"/>
          <w:sz w:val="18"/>
          <w:szCs w:val="18"/>
        </w:rPr>
        <w:tab/>
        <w:t>64735</w:t>
      </w:r>
      <w:r w:rsidRPr="00827381">
        <w:rPr>
          <w:color w:val="auto"/>
          <w:sz w:val="18"/>
          <w:szCs w:val="18"/>
        </w:rPr>
        <w:tab/>
        <w:t>85140</w:t>
      </w:r>
    </w:p>
    <w:p w14:paraId="75DABF0C" w14:textId="77777777" w:rsidR="009B1642" w:rsidRPr="00827381" w:rsidRDefault="009B1642" w:rsidP="00827381">
      <w:pPr>
        <w:jc w:val="center"/>
        <w:rPr>
          <w:color w:val="auto"/>
          <w:sz w:val="18"/>
          <w:szCs w:val="18"/>
        </w:rPr>
      </w:pPr>
      <w:r w:rsidRPr="00827381">
        <w:rPr>
          <w:color w:val="auto"/>
          <w:sz w:val="18"/>
          <w:szCs w:val="18"/>
        </w:rPr>
        <w:t>73505</w:t>
      </w:r>
      <w:r w:rsidRPr="00827381">
        <w:rPr>
          <w:color w:val="auto"/>
          <w:sz w:val="18"/>
          <w:szCs w:val="18"/>
        </w:rPr>
        <w:tab/>
        <w:t>83472</w:t>
      </w:r>
      <w:r w:rsidRPr="00827381">
        <w:rPr>
          <w:color w:val="auto"/>
          <w:sz w:val="18"/>
          <w:szCs w:val="18"/>
        </w:rPr>
        <w:tab/>
        <w:t>55953</w:t>
      </w:r>
      <w:r w:rsidRPr="00827381">
        <w:rPr>
          <w:color w:val="auto"/>
          <w:sz w:val="18"/>
          <w:szCs w:val="18"/>
        </w:rPr>
        <w:tab/>
        <w:t>17957</w:t>
      </w:r>
      <w:r w:rsidRPr="00827381">
        <w:rPr>
          <w:color w:val="auto"/>
          <w:sz w:val="18"/>
          <w:szCs w:val="18"/>
        </w:rPr>
        <w:tab/>
        <w:t>11446</w:t>
      </w:r>
      <w:r w:rsidRPr="00827381">
        <w:rPr>
          <w:color w:val="auto"/>
          <w:sz w:val="18"/>
          <w:szCs w:val="18"/>
        </w:rPr>
        <w:tab/>
        <w:t>22618</w:t>
      </w:r>
      <w:r w:rsidRPr="00827381">
        <w:rPr>
          <w:color w:val="auto"/>
          <w:sz w:val="18"/>
          <w:szCs w:val="18"/>
        </w:rPr>
        <w:tab/>
        <w:t>34771</w:t>
      </w:r>
      <w:r w:rsidRPr="00827381">
        <w:rPr>
          <w:color w:val="auto"/>
          <w:sz w:val="18"/>
          <w:szCs w:val="18"/>
        </w:rPr>
        <w:tab/>
        <w:t>25777</w:t>
      </w:r>
      <w:r w:rsidRPr="00827381">
        <w:rPr>
          <w:color w:val="auto"/>
          <w:sz w:val="18"/>
          <w:szCs w:val="18"/>
        </w:rPr>
        <w:tab/>
        <w:t>27064</w:t>
      </w:r>
      <w:r w:rsidRPr="00827381">
        <w:rPr>
          <w:color w:val="auto"/>
          <w:sz w:val="18"/>
          <w:szCs w:val="18"/>
        </w:rPr>
        <w:tab/>
        <w:t>13526</w:t>
      </w:r>
    </w:p>
    <w:p w14:paraId="63E037BA" w14:textId="77777777" w:rsidR="009B1642" w:rsidRPr="00827381" w:rsidRDefault="009B1642" w:rsidP="00827381">
      <w:pPr>
        <w:jc w:val="center"/>
        <w:rPr>
          <w:color w:val="auto"/>
          <w:sz w:val="18"/>
          <w:szCs w:val="18"/>
        </w:rPr>
      </w:pPr>
      <w:r w:rsidRPr="00827381">
        <w:rPr>
          <w:color w:val="auto"/>
          <w:sz w:val="18"/>
          <w:szCs w:val="18"/>
        </w:rPr>
        <w:t>39412</w:t>
      </w:r>
      <w:r w:rsidRPr="00827381">
        <w:rPr>
          <w:color w:val="auto"/>
          <w:sz w:val="18"/>
          <w:szCs w:val="18"/>
        </w:rPr>
        <w:tab/>
        <w:t>16013</w:t>
      </w:r>
      <w:r w:rsidRPr="00827381">
        <w:rPr>
          <w:color w:val="auto"/>
          <w:sz w:val="18"/>
          <w:szCs w:val="18"/>
        </w:rPr>
        <w:tab/>
        <w:t>11442</w:t>
      </w:r>
      <w:r w:rsidRPr="00827381">
        <w:rPr>
          <w:color w:val="auto"/>
          <w:sz w:val="18"/>
          <w:szCs w:val="18"/>
        </w:rPr>
        <w:tab/>
        <w:t>89320</w:t>
      </w:r>
      <w:r w:rsidRPr="00827381">
        <w:rPr>
          <w:color w:val="auto"/>
          <w:sz w:val="18"/>
          <w:szCs w:val="18"/>
        </w:rPr>
        <w:tab/>
        <w:t>11307</w:t>
      </w:r>
      <w:r w:rsidRPr="00827381">
        <w:rPr>
          <w:color w:val="auto"/>
          <w:sz w:val="18"/>
          <w:szCs w:val="18"/>
        </w:rPr>
        <w:tab/>
        <w:t>49396</w:t>
      </w:r>
      <w:r w:rsidRPr="00827381">
        <w:rPr>
          <w:color w:val="auto"/>
          <w:sz w:val="18"/>
          <w:szCs w:val="18"/>
        </w:rPr>
        <w:tab/>
        <w:t>39805</w:t>
      </w:r>
      <w:r w:rsidRPr="00827381">
        <w:rPr>
          <w:color w:val="auto"/>
          <w:sz w:val="18"/>
          <w:szCs w:val="18"/>
        </w:rPr>
        <w:tab/>
        <w:t>12249</w:t>
      </w:r>
      <w:r w:rsidRPr="00827381">
        <w:rPr>
          <w:color w:val="auto"/>
          <w:sz w:val="18"/>
          <w:szCs w:val="18"/>
        </w:rPr>
        <w:tab/>
        <w:t>57656</w:t>
      </w:r>
      <w:r w:rsidRPr="00827381">
        <w:rPr>
          <w:color w:val="auto"/>
          <w:sz w:val="18"/>
          <w:szCs w:val="18"/>
        </w:rPr>
        <w:tab/>
        <w:t>88686</w:t>
      </w:r>
    </w:p>
    <w:p w14:paraId="2BC6CAE4" w14:textId="77777777" w:rsidR="009B1642" w:rsidRPr="00827381" w:rsidRDefault="009B1642" w:rsidP="00827381">
      <w:pPr>
        <w:jc w:val="center"/>
        <w:rPr>
          <w:color w:val="auto"/>
          <w:sz w:val="18"/>
          <w:szCs w:val="18"/>
        </w:rPr>
      </w:pPr>
      <w:r w:rsidRPr="00827381">
        <w:rPr>
          <w:color w:val="auto"/>
          <w:sz w:val="18"/>
          <w:szCs w:val="18"/>
        </w:rPr>
        <w:t>57994</w:t>
      </w:r>
      <w:r w:rsidRPr="00827381">
        <w:rPr>
          <w:color w:val="auto"/>
          <w:sz w:val="18"/>
          <w:szCs w:val="18"/>
        </w:rPr>
        <w:tab/>
        <w:t>76748</w:t>
      </w:r>
      <w:r w:rsidRPr="00827381">
        <w:rPr>
          <w:color w:val="auto"/>
          <w:sz w:val="18"/>
          <w:szCs w:val="18"/>
        </w:rPr>
        <w:tab/>
        <w:t>54627</w:t>
      </w:r>
      <w:r w:rsidRPr="00827381">
        <w:rPr>
          <w:color w:val="auto"/>
          <w:sz w:val="18"/>
          <w:szCs w:val="18"/>
        </w:rPr>
        <w:tab/>
        <w:t>48511</w:t>
      </w:r>
      <w:r w:rsidRPr="00827381">
        <w:rPr>
          <w:color w:val="auto"/>
          <w:sz w:val="18"/>
          <w:szCs w:val="18"/>
        </w:rPr>
        <w:tab/>
        <w:t>78646</w:t>
      </w:r>
      <w:r w:rsidRPr="00827381">
        <w:rPr>
          <w:color w:val="auto"/>
          <w:sz w:val="18"/>
          <w:szCs w:val="18"/>
        </w:rPr>
        <w:tab/>
        <w:t>33287</w:t>
      </w:r>
      <w:r w:rsidRPr="00827381">
        <w:rPr>
          <w:color w:val="auto"/>
          <w:sz w:val="18"/>
          <w:szCs w:val="18"/>
        </w:rPr>
        <w:tab/>
        <w:t>35524</w:t>
      </w:r>
      <w:r w:rsidRPr="00827381">
        <w:rPr>
          <w:color w:val="auto"/>
          <w:sz w:val="18"/>
          <w:szCs w:val="18"/>
        </w:rPr>
        <w:tab/>
        <w:t>54522</w:t>
      </w:r>
      <w:r w:rsidRPr="00827381">
        <w:rPr>
          <w:color w:val="auto"/>
          <w:sz w:val="18"/>
          <w:szCs w:val="18"/>
        </w:rPr>
        <w:tab/>
        <w:t>08795</w:t>
      </w:r>
      <w:r w:rsidRPr="00827381">
        <w:rPr>
          <w:color w:val="auto"/>
          <w:sz w:val="18"/>
          <w:szCs w:val="18"/>
        </w:rPr>
        <w:tab/>
        <w:t>56273</w:t>
      </w:r>
    </w:p>
    <w:p w14:paraId="04624B06" w14:textId="77777777" w:rsidR="009B1642" w:rsidRPr="00827381" w:rsidRDefault="009B1642" w:rsidP="00827381">
      <w:pPr>
        <w:jc w:val="center"/>
        <w:rPr>
          <w:color w:val="auto"/>
          <w:sz w:val="18"/>
          <w:szCs w:val="18"/>
        </w:rPr>
      </w:pPr>
    </w:p>
    <w:p w14:paraId="49E4CF84" w14:textId="77777777" w:rsidR="009B1642" w:rsidRPr="00827381" w:rsidRDefault="009B1642" w:rsidP="00827381">
      <w:pPr>
        <w:jc w:val="center"/>
        <w:rPr>
          <w:color w:val="auto"/>
          <w:sz w:val="18"/>
          <w:szCs w:val="18"/>
        </w:rPr>
      </w:pPr>
      <w:r w:rsidRPr="00827381">
        <w:rPr>
          <w:color w:val="auto"/>
          <w:sz w:val="18"/>
          <w:szCs w:val="18"/>
        </w:rPr>
        <w:t>61834</w:t>
      </w:r>
      <w:r w:rsidRPr="00827381">
        <w:rPr>
          <w:color w:val="auto"/>
          <w:sz w:val="18"/>
          <w:szCs w:val="18"/>
        </w:rPr>
        <w:tab/>
        <w:t>59199</w:t>
      </w:r>
      <w:r w:rsidRPr="00827381">
        <w:rPr>
          <w:color w:val="auto"/>
          <w:sz w:val="18"/>
          <w:szCs w:val="18"/>
        </w:rPr>
        <w:tab/>
        <w:t>15469</w:t>
      </w:r>
      <w:r w:rsidRPr="00827381">
        <w:rPr>
          <w:color w:val="auto"/>
          <w:sz w:val="18"/>
          <w:szCs w:val="18"/>
        </w:rPr>
        <w:tab/>
        <w:t>82285</w:t>
      </w:r>
      <w:r w:rsidRPr="00827381">
        <w:rPr>
          <w:color w:val="auto"/>
          <w:sz w:val="18"/>
          <w:szCs w:val="18"/>
        </w:rPr>
        <w:tab/>
        <w:t>84164</w:t>
      </w:r>
      <w:r w:rsidRPr="00827381">
        <w:rPr>
          <w:color w:val="auto"/>
          <w:sz w:val="18"/>
          <w:szCs w:val="18"/>
        </w:rPr>
        <w:tab/>
        <w:t>91333</w:t>
      </w:r>
      <w:r w:rsidRPr="00827381">
        <w:rPr>
          <w:color w:val="auto"/>
          <w:sz w:val="18"/>
          <w:szCs w:val="18"/>
        </w:rPr>
        <w:tab/>
        <w:t>90954</w:t>
      </w:r>
      <w:r w:rsidRPr="00827381">
        <w:rPr>
          <w:color w:val="auto"/>
          <w:sz w:val="18"/>
          <w:szCs w:val="18"/>
        </w:rPr>
        <w:tab/>
        <w:t>87186</w:t>
      </w:r>
      <w:r w:rsidRPr="00827381">
        <w:rPr>
          <w:color w:val="auto"/>
          <w:sz w:val="18"/>
          <w:szCs w:val="18"/>
        </w:rPr>
        <w:tab/>
        <w:t>31598</w:t>
      </w:r>
      <w:r w:rsidRPr="00827381">
        <w:rPr>
          <w:color w:val="auto"/>
          <w:sz w:val="18"/>
          <w:szCs w:val="18"/>
        </w:rPr>
        <w:tab/>
        <w:t>25942</w:t>
      </w:r>
    </w:p>
    <w:p w14:paraId="69F9C67B" w14:textId="77777777" w:rsidR="009B1642" w:rsidRPr="00827381" w:rsidRDefault="009B1642" w:rsidP="00827381">
      <w:pPr>
        <w:jc w:val="center"/>
        <w:rPr>
          <w:color w:val="auto"/>
          <w:sz w:val="18"/>
          <w:szCs w:val="18"/>
        </w:rPr>
      </w:pPr>
      <w:r w:rsidRPr="00827381">
        <w:rPr>
          <w:color w:val="auto"/>
          <w:sz w:val="18"/>
          <w:szCs w:val="18"/>
        </w:rPr>
        <w:t>91402</w:t>
      </w:r>
      <w:r w:rsidRPr="00827381">
        <w:rPr>
          <w:color w:val="auto"/>
          <w:sz w:val="18"/>
          <w:szCs w:val="18"/>
        </w:rPr>
        <w:tab/>
        <w:t>77227</w:t>
      </w:r>
      <w:r w:rsidRPr="00827381">
        <w:rPr>
          <w:color w:val="auto"/>
          <w:sz w:val="18"/>
          <w:szCs w:val="18"/>
        </w:rPr>
        <w:tab/>
        <w:t>79516</w:t>
      </w:r>
      <w:r w:rsidRPr="00827381">
        <w:rPr>
          <w:color w:val="auto"/>
          <w:sz w:val="18"/>
          <w:szCs w:val="18"/>
        </w:rPr>
        <w:tab/>
        <w:t>21007</w:t>
      </w:r>
      <w:r w:rsidRPr="00827381">
        <w:rPr>
          <w:color w:val="auto"/>
          <w:sz w:val="18"/>
          <w:szCs w:val="18"/>
        </w:rPr>
        <w:tab/>
        <w:t>58602</w:t>
      </w:r>
      <w:r w:rsidRPr="00827381">
        <w:rPr>
          <w:color w:val="auto"/>
          <w:sz w:val="18"/>
          <w:szCs w:val="18"/>
        </w:rPr>
        <w:tab/>
        <w:t>81418</w:t>
      </w:r>
      <w:r w:rsidRPr="00827381">
        <w:rPr>
          <w:color w:val="auto"/>
          <w:sz w:val="18"/>
          <w:szCs w:val="18"/>
        </w:rPr>
        <w:tab/>
        <w:t>87838</w:t>
      </w:r>
      <w:r w:rsidRPr="00827381">
        <w:rPr>
          <w:color w:val="auto"/>
          <w:sz w:val="18"/>
          <w:szCs w:val="18"/>
        </w:rPr>
        <w:tab/>
        <w:t>18443</w:t>
      </w:r>
      <w:r w:rsidRPr="00827381">
        <w:rPr>
          <w:color w:val="auto"/>
          <w:sz w:val="18"/>
          <w:szCs w:val="18"/>
        </w:rPr>
        <w:tab/>
        <w:t>76162</w:t>
      </w:r>
      <w:r w:rsidRPr="00827381">
        <w:rPr>
          <w:color w:val="auto"/>
          <w:sz w:val="18"/>
          <w:szCs w:val="18"/>
        </w:rPr>
        <w:tab/>
        <w:t>51146</w:t>
      </w:r>
    </w:p>
    <w:p w14:paraId="2E403A1F" w14:textId="77777777" w:rsidR="009B1642" w:rsidRPr="00827381" w:rsidRDefault="009B1642" w:rsidP="00827381">
      <w:pPr>
        <w:jc w:val="center"/>
        <w:rPr>
          <w:color w:val="auto"/>
          <w:sz w:val="18"/>
          <w:szCs w:val="18"/>
        </w:rPr>
      </w:pPr>
      <w:r w:rsidRPr="00827381">
        <w:rPr>
          <w:color w:val="auto"/>
          <w:sz w:val="18"/>
          <w:szCs w:val="18"/>
        </w:rPr>
        <w:t>58299</w:t>
      </w:r>
      <w:r w:rsidRPr="00827381">
        <w:rPr>
          <w:color w:val="auto"/>
          <w:sz w:val="18"/>
          <w:szCs w:val="18"/>
        </w:rPr>
        <w:tab/>
        <w:t>83880</w:t>
      </w:r>
      <w:r w:rsidRPr="00827381">
        <w:rPr>
          <w:color w:val="auto"/>
          <w:sz w:val="18"/>
          <w:szCs w:val="18"/>
        </w:rPr>
        <w:tab/>
        <w:t>20125</w:t>
      </w:r>
      <w:r w:rsidRPr="00827381">
        <w:rPr>
          <w:color w:val="auto"/>
          <w:sz w:val="18"/>
          <w:szCs w:val="18"/>
        </w:rPr>
        <w:tab/>
        <w:t>10794</w:t>
      </w:r>
      <w:r w:rsidRPr="00827381">
        <w:rPr>
          <w:color w:val="auto"/>
          <w:sz w:val="18"/>
          <w:szCs w:val="18"/>
        </w:rPr>
        <w:tab/>
        <w:t>37780</w:t>
      </w:r>
      <w:r w:rsidRPr="00827381">
        <w:rPr>
          <w:color w:val="auto"/>
          <w:sz w:val="18"/>
          <w:szCs w:val="18"/>
        </w:rPr>
        <w:tab/>
        <w:t>61705</w:t>
      </w:r>
      <w:r w:rsidRPr="00827381">
        <w:rPr>
          <w:color w:val="auto"/>
          <w:sz w:val="18"/>
          <w:szCs w:val="18"/>
        </w:rPr>
        <w:tab/>
        <w:t>18276</w:t>
      </w:r>
      <w:r w:rsidRPr="00827381">
        <w:rPr>
          <w:color w:val="auto"/>
          <w:sz w:val="18"/>
          <w:szCs w:val="18"/>
        </w:rPr>
        <w:tab/>
        <w:t>99041</w:t>
      </w:r>
      <w:r w:rsidRPr="00827381">
        <w:rPr>
          <w:color w:val="auto"/>
          <w:sz w:val="18"/>
          <w:szCs w:val="18"/>
        </w:rPr>
        <w:tab/>
        <w:t>78135</w:t>
      </w:r>
      <w:r w:rsidRPr="00827381">
        <w:rPr>
          <w:color w:val="auto"/>
          <w:sz w:val="18"/>
          <w:szCs w:val="18"/>
        </w:rPr>
        <w:tab/>
        <w:t>99661</w:t>
      </w:r>
    </w:p>
    <w:p w14:paraId="71027E24" w14:textId="77777777" w:rsidR="009B1642" w:rsidRPr="00827381" w:rsidRDefault="009B1642" w:rsidP="00827381">
      <w:pPr>
        <w:jc w:val="center"/>
        <w:rPr>
          <w:color w:val="auto"/>
          <w:sz w:val="18"/>
          <w:szCs w:val="18"/>
        </w:rPr>
      </w:pPr>
      <w:r w:rsidRPr="00827381">
        <w:rPr>
          <w:color w:val="auto"/>
          <w:sz w:val="18"/>
          <w:szCs w:val="18"/>
        </w:rPr>
        <w:t>40684</w:t>
      </w:r>
      <w:r w:rsidRPr="00827381">
        <w:rPr>
          <w:color w:val="auto"/>
          <w:sz w:val="18"/>
          <w:szCs w:val="18"/>
        </w:rPr>
        <w:tab/>
        <w:t>99948</w:t>
      </w:r>
      <w:r w:rsidRPr="00827381">
        <w:rPr>
          <w:color w:val="auto"/>
          <w:sz w:val="18"/>
          <w:szCs w:val="18"/>
        </w:rPr>
        <w:tab/>
        <w:t>33880</w:t>
      </w:r>
      <w:r w:rsidRPr="00827381">
        <w:rPr>
          <w:color w:val="auto"/>
          <w:sz w:val="18"/>
          <w:szCs w:val="18"/>
        </w:rPr>
        <w:tab/>
        <w:t>76413</w:t>
      </w:r>
      <w:r w:rsidRPr="00827381">
        <w:rPr>
          <w:color w:val="auto"/>
          <w:sz w:val="18"/>
          <w:szCs w:val="18"/>
        </w:rPr>
        <w:tab/>
        <w:t>63839</w:t>
      </w:r>
      <w:r w:rsidRPr="00827381">
        <w:rPr>
          <w:color w:val="auto"/>
          <w:sz w:val="18"/>
          <w:szCs w:val="18"/>
        </w:rPr>
        <w:tab/>
        <w:t>71371</w:t>
      </w:r>
      <w:r w:rsidRPr="00827381">
        <w:rPr>
          <w:color w:val="auto"/>
          <w:sz w:val="18"/>
          <w:szCs w:val="18"/>
        </w:rPr>
        <w:tab/>
        <w:t>32392</w:t>
      </w:r>
      <w:r w:rsidRPr="00827381">
        <w:rPr>
          <w:color w:val="auto"/>
          <w:sz w:val="18"/>
          <w:szCs w:val="18"/>
        </w:rPr>
        <w:tab/>
        <w:t>51812</w:t>
      </w:r>
      <w:r w:rsidRPr="00827381">
        <w:rPr>
          <w:color w:val="auto"/>
          <w:sz w:val="18"/>
          <w:szCs w:val="18"/>
        </w:rPr>
        <w:tab/>
        <w:t>48248</w:t>
      </w:r>
      <w:r w:rsidRPr="00827381">
        <w:rPr>
          <w:color w:val="auto"/>
          <w:sz w:val="18"/>
          <w:szCs w:val="18"/>
        </w:rPr>
        <w:tab/>
        <w:t>96419</w:t>
      </w:r>
    </w:p>
    <w:p w14:paraId="07AE24D7" w14:textId="77777777" w:rsidR="009B1642" w:rsidRPr="00827381" w:rsidRDefault="009B1642" w:rsidP="00827381">
      <w:pPr>
        <w:jc w:val="center"/>
        <w:rPr>
          <w:color w:val="auto"/>
          <w:sz w:val="18"/>
          <w:szCs w:val="18"/>
        </w:rPr>
      </w:pPr>
      <w:r w:rsidRPr="00827381">
        <w:rPr>
          <w:color w:val="auto"/>
          <w:sz w:val="18"/>
          <w:szCs w:val="18"/>
        </w:rPr>
        <w:t>75978</w:t>
      </w:r>
      <w:r w:rsidRPr="00827381">
        <w:rPr>
          <w:color w:val="auto"/>
          <w:sz w:val="18"/>
          <w:szCs w:val="18"/>
        </w:rPr>
        <w:tab/>
        <w:t>64298</w:t>
      </w:r>
      <w:r w:rsidRPr="00827381">
        <w:rPr>
          <w:color w:val="auto"/>
          <w:sz w:val="18"/>
          <w:szCs w:val="18"/>
        </w:rPr>
        <w:tab/>
        <w:t>08074</w:t>
      </w:r>
      <w:r w:rsidRPr="00827381">
        <w:rPr>
          <w:color w:val="auto"/>
          <w:sz w:val="18"/>
          <w:szCs w:val="18"/>
        </w:rPr>
        <w:tab/>
        <w:t>62055</w:t>
      </w:r>
      <w:r w:rsidRPr="00827381">
        <w:rPr>
          <w:color w:val="auto"/>
          <w:sz w:val="18"/>
          <w:szCs w:val="18"/>
        </w:rPr>
        <w:tab/>
        <w:t>73864</w:t>
      </w:r>
      <w:r w:rsidRPr="00827381">
        <w:rPr>
          <w:color w:val="auto"/>
          <w:sz w:val="18"/>
          <w:szCs w:val="18"/>
        </w:rPr>
        <w:tab/>
        <w:t>01926</w:t>
      </w:r>
      <w:r w:rsidRPr="00827381">
        <w:rPr>
          <w:color w:val="auto"/>
          <w:sz w:val="18"/>
          <w:szCs w:val="18"/>
        </w:rPr>
        <w:tab/>
        <w:t>78374</w:t>
      </w:r>
      <w:r w:rsidRPr="00827381">
        <w:rPr>
          <w:color w:val="auto"/>
          <w:sz w:val="18"/>
          <w:szCs w:val="18"/>
        </w:rPr>
        <w:tab/>
        <w:t>15741</w:t>
      </w:r>
      <w:r w:rsidRPr="00827381">
        <w:rPr>
          <w:color w:val="auto"/>
          <w:sz w:val="18"/>
          <w:szCs w:val="18"/>
        </w:rPr>
        <w:tab/>
        <w:t>74452</w:t>
      </w:r>
      <w:r w:rsidRPr="00827381">
        <w:rPr>
          <w:color w:val="auto"/>
          <w:sz w:val="18"/>
          <w:szCs w:val="18"/>
        </w:rPr>
        <w:tab/>
        <w:t>49954</w:t>
      </w:r>
    </w:p>
    <w:p w14:paraId="3EC80607" w14:textId="77777777" w:rsidR="009B1642" w:rsidRPr="00827381" w:rsidRDefault="009B1642" w:rsidP="00827381">
      <w:pPr>
        <w:jc w:val="center"/>
        <w:rPr>
          <w:color w:val="auto"/>
          <w:sz w:val="18"/>
          <w:szCs w:val="18"/>
        </w:rPr>
      </w:pPr>
    </w:p>
    <w:p w14:paraId="1A9BFDAE" w14:textId="77777777" w:rsidR="009B1642" w:rsidRPr="00827381" w:rsidRDefault="009B1642" w:rsidP="00827381">
      <w:pPr>
        <w:jc w:val="center"/>
        <w:rPr>
          <w:color w:val="auto"/>
          <w:sz w:val="18"/>
          <w:szCs w:val="18"/>
        </w:rPr>
      </w:pPr>
      <w:r w:rsidRPr="00827381">
        <w:rPr>
          <w:color w:val="auto"/>
          <w:sz w:val="18"/>
          <w:szCs w:val="18"/>
        </w:rPr>
        <w:t>34556</w:t>
      </w:r>
      <w:r w:rsidRPr="00827381">
        <w:rPr>
          <w:color w:val="auto"/>
          <w:sz w:val="18"/>
          <w:szCs w:val="18"/>
        </w:rPr>
        <w:tab/>
        <w:t>39861</w:t>
      </w:r>
      <w:r w:rsidRPr="00827381">
        <w:rPr>
          <w:color w:val="auto"/>
          <w:sz w:val="18"/>
          <w:szCs w:val="18"/>
        </w:rPr>
        <w:tab/>
        <w:t>88267</w:t>
      </w:r>
      <w:r w:rsidRPr="00827381">
        <w:rPr>
          <w:color w:val="auto"/>
          <w:sz w:val="18"/>
          <w:szCs w:val="18"/>
        </w:rPr>
        <w:tab/>
        <w:t>76068</w:t>
      </w:r>
      <w:r w:rsidRPr="00827381">
        <w:rPr>
          <w:color w:val="auto"/>
          <w:sz w:val="18"/>
          <w:szCs w:val="18"/>
        </w:rPr>
        <w:tab/>
        <w:t>62445</w:t>
      </w:r>
      <w:r w:rsidRPr="00827381">
        <w:rPr>
          <w:color w:val="auto"/>
          <w:sz w:val="18"/>
          <w:szCs w:val="18"/>
        </w:rPr>
        <w:tab/>
        <w:t>64361</w:t>
      </w:r>
      <w:r w:rsidRPr="00827381">
        <w:rPr>
          <w:color w:val="auto"/>
          <w:sz w:val="18"/>
          <w:szCs w:val="18"/>
        </w:rPr>
        <w:tab/>
        <w:t>78685</w:t>
      </w:r>
      <w:r w:rsidRPr="00827381">
        <w:rPr>
          <w:color w:val="auto"/>
          <w:sz w:val="18"/>
          <w:szCs w:val="18"/>
        </w:rPr>
        <w:tab/>
        <w:t>24246</w:t>
      </w:r>
      <w:r w:rsidRPr="00827381">
        <w:rPr>
          <w:color w:val="auto"/>
          <w:sz w:val="18"/>
          <w:szCs w:val="18"/>
        </w:rPr>
        <w:tab/>
        <w:t>27027</w:t>
      </w:r>
      <w:r w:rsidRPr="00827381">
        <w:rPr>
          <w:color w:val="auto"/>
          <w:sz w:val="18"/>
          <w:szCs w:val="18"/>
        </w:rPr>
        <w:tab/>
        <w:t>48239</w:t>
      </w:r>
    </w:p>
    <w:p w14:paraId="6D5FCC75" w14:textId="77777777" w:rsidR="009B1642" w:rsidRPr="00827381" w:rsidRDefault="009B1642" w:rsidP="00827381">
      <w:pPr>
        <w:jc w:val="center"/>
        <w:rPr>
          <w:color w:val="auto"/>
          <w:sz w:val="18"/>
          <w:szCs w:val="18"/>
        </w:rPr>
      </w:pPr>
      <w:r w:rsidRPr="00827381">
        <w:rPr>
          <w:color w:val="auto"/>
          <w:sz w:val="18"/>
          <w:szCs w:val="18"/>
        </w:rPr>
        <w:t>65990</w:t>
      </w:r>
      <w:r w:rsidRPr="00827381">
        <w:rPr>
          <w:color w:val="auto"/>
          <w:sz w:val="18"/>
          <w:szCs w:val="18"/>
        </w:rPr>
        <w:tab/>
        <w:t>57048</w:t>
      </w:r>
      <w:r w:rsidRPr="00827381">
        <w:rPr>
          <w:color w:val="auto"/>
          <w:sz w:val="18"/>
          <w:szCs w:val="18"/>
        </w:rPr>
        <w:tab/>
        <w:t>25067</w:t>
      </w:r>
      <w:r w:rsidRPr="00827381">
        <w:rPr>
          <w:color w:val="auto"/>
          <w:sz w:val="18"/>
          <w:szCs w:val="18"/>
        </w:rPr>
        <w:tab/>
        <w:t>77571</w:t>
      </w:r>
      <w:r w:rsidRPr="00827381">
        <w:rPr>
          <w:color w:val="auto"/>
          <w:sz w:val="18"/>
          <w:szCs w:val="18"/>
        </w:rPr>
        <w:tab/>
        <w:t>77974</w:t>
      </w:r>
      <w:r w:rsidRPr="00827381">
        <w:rPr>
          <w:color w:val="auto"/>
          <w:sz w:val="18"/>
          <w:szCs w:val="18"/>
        </w:rPr>
        <w:tab/>
        <w:t>37634</w:t>
      </w:r>
      <w:r w:rsidRPr="00827381">
        <w:rPr>
          <w:color w:val="auto"/>
          <w:sz w:val="18"/>
          <w:szCs w:val="18"/>
        </w:rPr>
        <w:tab/>
        <w:t>81564</w:t>
      </w:r>
      <w:r w:rsidRPr="00827381">
        <w:rPr>
          <w:color w:val="auto"/>
          <w:sz w:val="18"/>
          <w:szCs w:val="18"/>
        </w:rPr>
        <w:tab/>
        <w:t>98608</w:t>
      </w:r>
      <w:r w:rsidRPr="00827381">
        <w:rPr>
          <w:color w:val="auto"/>
          <w:sz w:val="18"/>
          <w:szCs w:val="18"/>
        </w:rPr>
        <w:tab/>
        <w:t>37224</w:t>
      </w:r>
      <w:r w:rsidRPr="00827381">
        <w:rPr>
          <w:color w:val="auto"/>
          <w:sz w:val="18"/>
          <w:szCs w:val="18"/>
        </w:rPr>
        <w:tab/>
        <w:t>49848</w:t>
      </w:r>
    </w:p>
    <w:p w14:paraId="0F3392F4" w14:textId="77777777" w:rsidR="009B1642" w:rsidRPr="00827381" w:rsidRDefault="009B1642" w:rsidP="00827381">
      <w:pPr>
        <w:jc w:val="center"/>
        <w:rPr>
          <w:color w:val="auto"/>
          <w:sz w:val="18"/>
          <w:szCs w:val="18"/>
        </w:rPr>
      </w:pPr>
      <w:r w:rsidRPr="00827381">
        <w:rPr>
          <w:color w:val="auto"/>
          <w:sz w:val="18"/>
          <w:szCs w:val="18"/>
        </w:rPr>
        <w:t>16381</w:t>
      </w:r>
      <w:r w:rsidRPr="00827381">
        <w:rPr>
          <w:color w:val="auto"/>
          <w:sz w:val="18"/>
          <w:szCs w:val="18"/>
        </w:rPr>
        <w:tab/>
        <w:t>15069</w:t>
      </w:r>
      <w:r w:rsidRPr="00827381">
        <w:rPr>
          <w:color w:val="auto"/>
          <w:sz w:val="18"/>
          <w:szCs w:val="18"/>
        </w:rPr>
        <w:tab/>
        <w:t>25416</w:t>
      </w:r>
      <w:r w:rsidRPr="00827381">
        <w:rPr>
          <w:color w:val="auto"/>
          <w:sz w:val="18"/>
          <w:szCs w:val="18"/>
        </w:rPr>
        <w:tab/>
        <w:t>87875</w:t>
      </w:r>
      <w:r w:rsidRPr="00827381">
        <w:rPr>
          <w:color w:val="auto"/>
          <w:sz w:val="18"/>
          <w:szCs w:val="18"/>
        </w:rPr>
        <w:tab/>
        <w:t>90374</w:t>
      </w:r>
      <w:r w:rsidRPr="00827381">
        <w:rPr>
          <w:color w:val="auto"/>
          <w:sz w:val="18"/>
          <w:szCs w:val="18"/>
        </w:rPr>
        <w:tab/>
        <w:t>86203</w:t>
      </w:r>
      <w:r w:rsidRPr="00827381">
        <w:rPr>
          <w:color w:val="auto"/>
          <w:sz w:val="18"/>
          <w:szCs w:val="18"/>
        </w:rPr>
        <w:tab/>
        <w:t>29677</w:t>
      </w:r>
      <w:r w:rsidRPr="00827381">
        <w:rPr>
          <w:color w:val="auto"/>
          <w:sz w:val="18"/>
          <w:szCs w:val="18"/>
        </w:rPr>
        <w:tab/>
        <w:t>82543</w:t>
      </w:r>
      <w:r w:rsidRPr="00827381">
        <w:rPr>
          <w:color w:val="auto"/>
          <w:sz w:val="18"/>
          <w:szCs w:val="18"/>
        </w:rPr>
        <w:tab/>
        <w:t>37554</w:t>
      </w:r>
      <w:r w:rsidRPr="00827381">
        <w:rPr>
          <w:color w:val="auto"/>
          <w:sz w:val="18"/>
          <w:szCs w:val="18"/>
        </w:rPr>
        <w:tab/>
        <w:t>89179</w:t>
      </w:r>
    </w:p>
    <w:p w14:paraId="4899443A" w14:textId="77777777" w:rsidR="009B1642" w:rsidRPr="00827381" w:rsidRDefault="009B1642" w:rsidP="00827381">
      <w:pPr>
        <w:jc w:val="center"/>
        <w:rPr>
          <w:color w:val="auto"/>
          <w:sz w:val="18"/>
          <w:szCs w:val="18"/>
        </w:rPr>
      </w:pPr>
      <w:r w:rsidRPr="00827381">
        <w:rPr>
          <w:color w:val="auto"/>
          <w:sz w:val="18"/>
          <w:szCs w:val="18"/>
        </w:rPr>
        <w:t>52458</w:t>
      </w:r>
      <w:r w:rsidRPr="00827381">
        <w:rPr>
          <w:color w:val="auto"/>
          <w:sz w:val="18"/>
          <w:szCs w:val="18"/>
        </w:rPr>
        <w:tab/>
        <w:t>88880</w:t>
      </w:r>
      <w:r w:rsidRPr="00827381">
        <w:rPr>
          <w:color w:val="auto"/>
          <w:sz w:val="18"/>
          <w:szCs w:val="18"/>
        </w:rPr>
        <w:tab/>
        <w:t>78352</w:t>
      </w:r>
      <w:r w:rsidRPr="00827381">
        <w:rPr>
          <w:color w:val="auto"/>
          <w:sz w:val="18"/>
          <w:szCs w:val="18"/>
        </w:rPr>
        <w:tab/>
        <w:t>67913</w:t>
      </w:r>
      <w:r w:rsidRPr="00827381">
        <w:rPr>
          <w:color w:val="auto"/>
          <w:sz w:val="18"/>
          <w:szCs w:val="18"/>
        </w:rPr>
        <w:tab/>
        <w:t>09245</w:t>
      </w:r>
      <w:r w:rsidRPr="00827381">
        <w:rPr>
          <w:color w:val="auto"/>
          <w:sz w:val="18"/>
          <w:szCs w:val="18"/>
        </w:rPr>
        <w:tab/>
        <w:t>47773</w:t>
      </w:r>
      <w:r w:rsidRPr="00827381">
        <w:rPr>
          <w:color w:val="auto"/>
          <w:sz w:val="18"/>
          <w:szCs w:val="18"/>
        </w:rPr>
        <w:tab/>
        <w:t>51272</w:t>
      </w:r>
      <w:r w:rsidRPr="00827381">
        <w:rPr>
          <w:color w:val="auto"/>
          <w:sz w:val="18"/>
          <w:szCs w:val="18"/>
        </w:rPr>
        <w:tab/>
        <w:t>06976</w:t>
      </w:r>
      <w:r w:rsidRPr="00827381">
        <w:rPr>
          <w:color w:val="auto"/>
          <w:sz w:val="18"/>
          <w:szCs w:val="18"/>
        </w:rPr>
        <w:tab/>
        <w:t>99571</w:t>
      </w:r>
      <w:r w:rsidRPr="00827381">
        <w:rPr>
          <w:color w:val="auto"/>
          <w:sz w:val="18"/>
          <w:szCs w:val="18"/>
        </w:rPr>
        <w:tab/>
        <w:t>33365</w:t>
      </w:r>
    </w:p>
    <w:p w14:paraId="3ADB37A4" w14:textId="77777777" w:rsidR="009B1642" w:rsidRPr="00827381" w:rsidRDefault="009B1642" w:rsidP="00827381">
      <w:pPr>
        <w:jc w:val="center"/>
        <w:rPr>
          <w:color w:val="auto"/>
          <w:sz w:val="18"/>
          <w:szCs w:val="18"/>
        </w:rPr>
      </w:pPr>
      <w:r w:rsidRPr="00827381">
        <w:rPr>
          <w:color w:val="auto"/>
          <w:sz w:val="18"/>
          <w:szCs w:val="18"/>
        </w:rPr>
        <w:t>33007</w:t>
      </w:r>
      <w:r w:rsidRPr="00827381">
        <w:rPr>
          <w:color w:val="auto"/>
          <w:sz w:val="18"/>
          <w:szCs w:val="18"/>
        </w:rPr>
        <w:tab/>
        <w:t>85607</w:t>
      </w:r>
      <w:r w:rsidRPr="00827381">
        <w:rPr>
          <w:color w:val="auto"/>
          <w:sz w:val="18"/>
          <w:szCs w:val="18"/>
        </w:rPr>
        <w:tab/>
        <w:t>92008</w:t>
      </w:r>
      <w:r w:rsidRPr="00827381">
        <w:rPr>
          <w:color w:val="auto"/>
          <w:sz w:val="18"/>
          <w:szCs w:val="18"/>
        </w:rPr>
        <w:tab/>
        <w:t>44897</w:t>
      </w:r>
      <w:r w:rsidRPr="00827381">
        <w:rPr>
          <w:color w:val="auto"/>
          <w:sz w:val="18"/>
          <w:szCs w:val="18"/>
        </w:rPr>
        <w:tab/>
        <w:t>24964</w:t>
      </w:r>
      <w:r w:rsidRPr="00827381">
        <w:rPr>
          <w:color w:val="auto"/>
          <w:sz w:val="18"/>
          <w:szCs w:val="18"/>
        </w:rPr>
        <w:tab/>
        <w:t>50559</w:t>
      </w:r>
      <w:r w:rsidRPr="00827381">
        <w:rPr>
          <w:color w:val="auto"/>
          <w:sz w:val="18"/>
          <w:szCs w:val="18"/>
        </w:rPr>
        <w:tab/>
        <w:t>79549</w:t>
      </w:r>
      <w:r w:rsidRPr="00827381">
        <w:rPr>
          <w:color w:val="auto"/>
          <w:sz w:val="18"/>
          <w:szCs w:val="18"/>
        </w:rPr>
        <w:tab/>
        <w:t>85658</w:t>
      </w:r>
      <w:r w:rsidRPr="00827381">
        <w:rPr>
          <w:color w:val="auto"/>
          <w:sz w:val="18"/>
          <w:szCs w:val="18"/>
        </w:rPr>
        <w:tab/>
        <w:t>96865</w:t>
      </w:r>
      <w:r w:rsidRPr="00827381">
        <w:rPr>
          <w:color w:val="auto"/>
          <w:sz w:val="18"/>
          <w:szCs w:val="18"/>
        </w:rPr>
        <w:tab/>
        <w:t>24186</w:t>
      </w:r>
    </w:p>
    <w:p w14:paraId="06F26EDD" w14:textId="77777777" w:rsidR="009B1642" w:rsidRPr="00827381" w:rsidRDefault="009B1642" w:rsidP="00827381">
      <w:pPr>
        <w:jc w:val="center"/>
        <w:rPr>
          <w:color w:val="auto"/>
          <w:sz w:val="18"/>
          <w:szCs w:val="18"/>
        </w:rPr>
      </w:pPr>
    </w:p>
    <w:p w14:paraId="1D93D76C" w14:textId="77777777" w:rsidR="009B1642" w:rsidRPr="00827381" w:rsidRDefault="009B1642" w:rsidP="00827381">
      <w:pPr>
        <w:jc w:val="center"/>
        <w:rPr>
          <w:color w:val="auto"/>
          <w:sz w:val="18"/>
          <w:szCs w:val="18"/>
        </w:rPr>
      </w:pPr>
      <w:r w:rsidRPr="00827381">
        <w:rPr>
          <w:color w:val="auto"/>
          <w:sz w:val="18"/>
          <w:szCs w:val="18"/>
        </w:rPr>
        <w:t>38712</w:t>
      </w:r>
      <w:r w:rsidRPr="00827381">
        <w:rPr>
          <w:color w:val="auto"/>
          <w:sz w:val="18"/>
          <w:szCs w:val="18"/>
        </w:rPr>
        <w:tab/>
        <w:t>31512</w:t>
      </w:r>
      <w:r w:rsidRPr="00827381">
        <w:rPr>
          <w:color w:val="auto"/>
          <w:sz w:val="18"/>
          <w:szCs w:val="18"/>
        </w:rPr>
        <w:tab/>
        <w:t>08588</w:t>
      </w:r>
      <w:r w:rsidRPr="00827381">
        <w:rPr>
          <w:color w:val="auto"/>
          <w:sz w:val="18"/>
          <w:szCs w:val="18"/>
        </w:rPr>
        <w:tab/>
        <w:t>61490</w:t>
      </w:r>
      <w:r w:rsidRPr="00827381">
        <w:rPr>
          <w:color w:val="auto"/>
          <w:sz w:val="18"/>
          <w:szCs w:val="18"/>
        </w:rPr>
        <w:tab/>
        <w:t>72294</w:t>
      </w:r>
      <w:r w:rsidRPr="00827381">
        <w:rPr>
          <w:color w:val="auto"/>
          <w:sz w:val="18"/>
          <w:szCs w:val="18"/>
        </w:rPr>
        <w:tab/>
        <w:t>42862</w:t>
      </w:r>
      <w:r w:rsidRPr="00827381">
        <w:rPr>
          <w:color w:val="auto"/>
          <w:sz w:val="18"/>
          <w:szCs w:val="18"/>
        </w:rPr>
        <w:tab/>
        <w:t>87334</w:t>
      </w:r>
      <w:r w:rsidRPr="00827381">
        <w:rPr>
          <w:color w:val="auto"/>
          <w:sz w:val="18"/>
          <w:szCs w:val="18"/>
        </w:rPr>
        <w:tab/>
        <w:t>05866</w:t>
      </w:r>
      <w:r w:rsidRPr="00827381">
        <w:rPr>
          <w:color w:val="auto"/>
          <w:sz w:val="18"/>
          <w:szCs w:val="18"/>
        </w:rPr>
        <w:tab/>
        <w:t>66269</w:t>
      </w:r>
      <w:r w:rsidRPr="00827381">
        <w:rPr>
          <w:color w:val="auto"/>
          <w:sz w:val="18"/>
          <w:szCs w:val="18"/>
        </w:rPr>
        <w:tab/>
        <w:t>43158</w:t>
      </w:r>
    </w:p>
    <w:p w14:paraId="4BBC1A7B" w14:textId="77777777" w:rsidR="009B1642" w:rsidRPr="00827381" w:rsidRDefault="009B1642" w:rsidP="00827381">
      <w:pPr>
        <w:jc w:val="center"/>
        <w:rPr>
          <w:color w:val="auto"/>
          <w:sz w:val="18"/>
          <w:szCs w:val="18"/>
        </w:rPr>
      </w:pPr>
      <w:r w:rsidRPr="00827381">
        <w:rPr>
          <w:color w:val="auto"/>
          <w:sz w:val="18"/>
          <w:szCs w:val="18"/>
        </w:rPr>
        <w:t>58722</w:t>
      </w:r>
      <w:r w:rsidRPr="00827381">
        <w:rPr>
          <w:color w:val="auto"/>
          <w:sz w:val="18"/>
          <w:szCs w:val="18"/>
        </w:rPr>
        <w:tab/>
        <w:t>03678</w:t>
      </w:r>
      <w:r w:rsidRPr="00827381">
        <w:rPr>
          <w:color w:val="auto"/>
          <w:sz w:val="18"/>
          <w:szCs w:val="18"/>
        </w:rPr>
        <w:tab/>
        <w:t>19186</w:t>
      </w:r>
      <w:r w:rsidRPr="00827381">
        <w:rPr>
          <w:color w:val="auto"/>
          <w:sz w:val="18"/>
          <w:szCs w:val="18"/>
        </w:rPr>
        <w:tab/>
        <w:t>69602</w:t>
      </w:r>
      <w:r w:rsidRPr="00827381">
        <w:rPr>
          <w:color w:val="auto"/>
          <w:sz w:val="18"/>
          <w:szCs w:val="18"/>
        </w:rPr>
        <w:tab/>
        <w:t>34625</w:t>
      </w:r>
      <w:r w:rsidRPr="00827381">
        <w:rPr>
          <w:color w:val="auto"/>
          <w:sz w:val="18"/>
          <w:szCs w:val="18"/>
        </w:rPr>
        <w:tab/>
        <w:t>75958</w:t>
      </w:r>
      <w:r w:rsidRPr="00827381">
        <w:rPr>
          <w:color w:val="auto"/>
          <w:sz w:val="18"/>
          <w:szCs w:val="18"/>
        </w:rPr>
        <w:tab/>
        <w:t>56869</w:t>
      </w:r>
      <w:r w:rsidRPr="00827381">
        <w:rPr>
          <w:color w:val="auto"/>
          <w:sz w:val="18"/>
          <w:szCs w:val="18"/>
        </w:rPr>
        <w:tab/>
        <w:t>17907</w:t>
      </w:r>
      <w:r w:rsidRPr="00827381">
        <w:rPr>
          <w:color w:val="auto"/>
          <w:sz w:val="18"/>
          <w:szCs w:val="18"/>
        </w:rPr>
        <w:tab/>
        <w:t>81867</w:t>
      </w:r>
      <w:r w:rsidRPr="00827381">
        <w:rPr>
          <w:color w:val="auto"/>
          <w:sz w:val="18"/>
          <w:szCs w:val="18"/>
        </w:rPr>
        <w:tab/>
        <w:t>11535</w:t>
      </w:r>
    </w:p>
    <w:p w14:paraId="0A50CF22" w14:textId="77777777" w:rsidR="009B1642" w:rsidRPr="00827381" w:rsidRDefault="009B1642" w:rsidP="00827381">
      <w:pPr>
        <w:jc w:val="center"/>
        <w:rPr>
          <w:color w:val="auto"/>
          <w:sz w:val="18"/>
          <w:szCs w:val="18"/>
        </w:rPr>
      </w:pPr>
      <w:r w:rsidRPr="00827381">
        <w:rPr>
          <w:color w:val="auto"/>
          <w:sz w:val="18"/>
          <w:szCs w:val="18"/>
        </w:rPr>
        <w:t>26188</w:t>
      </w:r>
      <w:r w:rsidRPr="00827381">
        <w:rPr>
          <w:color w:val="auto"/>
          <w:sz w:val="18"/>
          <w:szCs w:val="18"/>
        </w:rPr>
        <w:tab/>
        <w:t>69497</w:t>
      </w:r>
      <w:r w:rsidRPr="00827381">
        <w:rPr>
          <w:color w:val="auto"/>
          <w:sz w:val="18"/>
          <w:szCs w:val="18"/>
        </w:rPr>
        <w:tab/>
        <w:t>51351</w:t>
      </w:r>
      <w:r w:rsidRPr="00827381">
        <w:rPr>
          <w:color w:val="auto"/>
          <w:sz w:val="18"/>
          <w:szCs w:val="18"/>
        </w:rPr>
        <w:tab/>
        <w:t>47799</w:t>
      </w:r>
      <w:r w:rsidRPr="00827381">
        <w:rPr>
          <w:color w:val="auto"/>
          <w:sz w:val="18"/>
          <w:szCs w:val="18"/>
        </w:rPr>
        <w:tab/>
        <w:t>20477</w:t>
      </w:r>
      <w:r w:rsidRPr="00827381">
        <w:rPr>
          <w:color w:val="auto"/>
          <w:sz w:val="18"/>
          <w:szCs w:val="18"/>
        </w:rPr>
        <w:tab/>
        <w:t>71786</w:t>
      </w:r>
      <w:r w:rsidRPr="00827381">
        <w:rPr>
          <w:color w:val="auto"/>
          <w:sz w:val="18"/>
          <w:szCs w:val="18"/>
        </w:rPr>
        <w:tab/>
        <w:t>52560</w:t>
      </w:r>
      <w:r w:rsidRPr="00827381">
        <w:rPr>
          <w:color w:val="auto"/>
          <w:sz w:val="18"/>
          <w:szCs w:val="18"/>
        </w:rPr>
        <w:tab/>
        <w:t>66827</w:t>
      </w:r>
      <w:r w:rsidRPr="00827381">
        <w:rPr>
          <w:color w:val="auto"/>
          <w:sz w:val="18"/>
          <w:szCs w:val="18"/>
        </w:rPr>
        <w:tab/>
        <w:t>79419</w:t>
      </w:r>
      <w:r w:rsidRPr="00827381">
        <w:rPr>
          <w:color w:val="auto"/>
          <w:sz w:val="18"/>
          <w:szCs w:val="18"/>
        </w:rPr>
        <w:tab/>
        <w:t>70886</w:t>
      </w:r>
    </w:p>
    <w:p w14:paraId="5926F4C9" w14:textId="77777777" w:rsidR="009B1642" w:rsidRPr="00827381" w:rsidRDefault="009B1642" w:rsidP="00827381">
      <w:pPr>
        <w:jc w:val="center"/>
        <w:rPr>
          <w:color w:val="auto"/>
          <w:sz w:val="18"/>
          <w:szCs w:val="18"/>
        </w:rPr>
      </w:pPr>
      <w:r w:rsidRPr="00827381">
        <w:rPr>
          <w:color w:val="auto"/>
          <w:sz w:val="18"/>
          <w:szCs w:val="18"/>
        </w:rPr>
        <w:t>12893</w:t>
      </w:r>
      <w:r w:rsidRPr="00827381">
        <w:rPr>
          <w:color w:val="auto"/>
          <w:sz w:val="18"/>
          <w:szCs w:val="18"/>
        </w:rPr>
        <w:tab/>
        <w:t>54048</w:t>
      </w:r>
      <w:r w:rsidRPr="00827381">
        <w:rPr>
          <w:color w:val="auto"/>
          <w:sz w:val="18"/>
          <w:szCs w:val="18"/>
        </w:rPr>
        <w:tab/>
        <w:t>07255</w:t>
      </w:r>
      <w:r w:rsidRPr="00827381">
        <w:rPr>
          <w:color w:val="auto"/>
          <w:sz w:val="18"/>
          <w:szCs w:val="18"/>
        </w:rPr>
        <w:tab/>
        <w:t>86149</w:t>
      </w:r>
      <w:r w:rsidRPr="00827381">
        <w:rPr>
          <w:color w:val="auto"/>
          <w:sz w:val="18"/>
          <w:szCs w:val="18"/>
        </w:rPr>
        <w:tab/>
        <w:t>99090</w:t>
      </w:r>
      <w:r w:rsidRPr="00827381">
        <w:rPr>
          <w:color w:val="auto"/>
          <w:sz w:val="18"/>
          <w:szCs w:val="18"/>
        </w:rPr>
        <w:tab/>
        <w:t>70958</w:t>
      </w:r>
      <w:r w:rsidRPr="00827381">
        <w:rPr>
          <w:color w:val="auto"/>
          <w:sz w:val="18"/>
          <w:szCs w:val="18"/>
        </w:rPr>
        <w:tab/>
        <w:t>50775</w:t>
      </w:r>
      <w:r w:rsidRPr="00827381">
        <w:rPr>
          <w:color w:val="auto"/>
          <w:sz w:val="18"/>
          <w:szCs w:val="18"/>
        </w:rPr>
        <w:tab/>
        <w:t>31768</w:t>
      </w:r>
      <w:r w:rsidRPr="00827381">
        <w:rPr>
          <w:color w:val="auto"/>
          <w:sz w:val="18"/>
          <w:szCs w:val="18"/>
        </w:rPr>
        <w:tab/>
        <w:t>52903</w:t>
      </w:r>
      <w:r w:rsidRPr="00827381">
        <w:rPr>
          <w:color w:val="auto"/>
          <w:sz w:val="18"/>
          <w:szCs w:val="18"/>
        </w:rPr>
        <w:tab/>
        <w:t>27645</w:t>
      </w:r>
    </w:p>
    <w:p w14:paraId="4689AE04" w14:textId="77777777" w:rsidR="009B1642" w:rsidRPr="00827381" w:rsidRDefault="009B1642" w:rsidP="00827381">
      <w:pPr>
        <w:jc w:val="center"/>
        <w:rPr>
          <w:color w:val="auto"/>
          <w:sz w:val="18"/>
          <w:szCs w:val="18"/>
        </w:rPr>
      </w:pPr>
      <w:r w:rsidRPr="00827381">
        <w:rPr>
          <w:color w:val="auto"/>
          <w:sz w:val="18"/>
          <w:szCs w:val="18"/>
        </w:rPr>
        <w:t>33186</w:t>
      </w:r>
      <w:r w:rsidRPr="00827381">
        <w:rPr>
          <w:color w:val="auto"/>
          <w:sz w:val="18"/>
          <w:szCs w:val="18"/>
        </w:rPr>
        <w:tab/>
        <w:t>81346</w:t>
      </w:r>
      <w:r w:rsidRPr="00827381">
        <w:rPr>
          <w:color w:val="auto"/>
          <w:sz w:val="18"/>
          <w:szCs w:val="18"/>
        </w:rPr>
        <w:tab/>
        <w:t>85095</w:t>
      </w:r>
      <w:r w:rsidRPr="00827381">
        <w:rPr>
          <w:color w:val="auto"/>
          <w:sz w:val="18"/>
          <w:szCs w:val="18"/>
        </w:rPr>
        <w:tab/>
        <w:t>37282</w:t>
      </w:r>
      <w:r w:rsidRPr="00827381">
        <w:rPr>
          <w:color w:val="auto"/>
          <w:sz w:val="18"/>
          <w:szCs w:val="18"/>
        </w:rPr>
        <w:tab/>
        <w:t>85536</w:t>
      </w:r>
      <w:r w:rsidRPr="00827381">
        <w:rPr>
          <w:color w:val="auto"/>
          <w:sz w:val="18"/>
          <w:szCs w:val="18"/>
        </w:rPr>
        <w:tab/>
        <w:t>72661</w:t>
      </w:r>
      <w:r w:rsidRPr="00827381">
        <w:rPr>
          <w:color w:val="auto"/>
          <w:sz w:val="18"/>
          <w:szCs w:val="18"/>
        </w:rPr>
        <w:tab/>
        <w:t>32180</w:t>
      </w:r>
      <w:r w:rsidRPr="00827381">
        <w:rPr>
          <w:color w:val="auto"/>
          <w:sz w:val="18"/>
          <w:szCs w:val="18"/>
        </w:rPr>
        <w:tab/>
        <w:t>40229</w:t>
      </w:r>
      <w:r w:rsidRPr="00827381">
        <w:rPr>
          <w:color w:val="auto"/>
          <w:sz w:val="18"/>
          <w:szCs w:val="18"/>
        </w:rPr>
        <w:tab/>
        <w:t>19209</w:t>
      </w:r>
      <w:r w:rsidRPr="00827381">
        <w:rPr>
          <w:color w:val="auto"/>
          <w:sz w:val="18"/>
          <w:szCs w:val="18"/>
        </w:rPr>
        <w:tab/>
        <w:t>74939</w:t>
      </w:r>
    </w:p>
    <w:p w14:paraId="2AE5B7FB" w14:textId="77777777" w:rsidR="009B1642" w:rsidRPr="00827381" w:rsidRDefault="009B1642" w:rsidP="00827381">
      <w:pPr>
        <w:jc w:val="center"/>
        <w:rPr>
          <w:color w:val="auto"/>
          <w:sz w:val="18"/>
          <w:szCs w:val="18"/>
        </w:rPr>
      </w:pPr>
    </w:p>
    <w:p w14:paraId="49CFDA92" w14:textId="77777777" w:rsidR="009B1642" w:rsidRPr="00827381" w:rsidRDefault="009B1642" w:rsidP="00827381">
      <w:pPr>
        <w:jc w:val="center"/>
        <w:rPr>
          <w:color w:val="auto"/>
          <w:sz w:val="18"/>
          <w:szCs w:val="18"/>
        </w:rPr>
      </w:pPr>
      <w:r w:rsidRPr="00827381">
        <w:rPr>
          <w:color w:val="auto"/>
          <w:sz w:val="18"/>
          <w:szCs w:val="18"/>
        </w:rPr>
        <w:t>79893</w:t>
      </w:r>
      <w:r w:rsidRPr="00827381">
        <w:rPr>
          <w:color w:val="auto"/>
          <w:sz w:val="18"/>
          <w:szCs w:val="18"/>
        </w:rPr>
        <w:tab/>
        <w:t>29448</w:t>
      </w:r>
      <w:r w:rsidRPr="00827381">
        <w:rPr>
          <w:color w:val="auto"/>
          <w:sz w:val="18"/>
          <w:szCs w:val="18"/>
        </w:rPr>
        <w:tab/>
        <w:t>88392</w:t>
      </w:r>
      <w:r w:rsidRPr="00827381">
        <w:rPr>
          <w:color w:val="auto"/>
          <w:sz w:val="18"/>
          <w:szCs w:val="18"/>
        </w:rPr>
        <w:tab/>
        <w:t>54211</w:t>
      </w:r>
      <w:r w:rsidRPr="00827381">
        <w:rPr>
          <w:color w:val="auto"/>
          <w:sz w:val="18"/>
          <w:szCs w:val="18"/>
        </w:rPr>
        <w:tab/>
        <w:t>61708</w:t>
      </w:r>
      <w:r w:rsidRPr="00827381">
        <w:rPr>
          <w:color w:val="auto"/>
          <w:sz w:val="18"/>
          <w:szCs w:val="18"/>
        </w:rPr>
        <w:tab/>
        <w:t>83452</w:t>
      </w:r>
      <w:r w:rsidRPr="00827381">
        <w:rPr>
          <w:color w:val="auto"/>
          <w:sz w:val="18"/>
          <w:szCs w:val="18"/>
        </w:rPr>
        <w:tab/>
        <w:t>61227</w:t>
      </w:r>
      <w:r w:rsidRPr="00827381">
        <w:rPr>
          <w:color w:val="auto"/>
          <w:sz w:val="18"/>
          <w:szCs w:val="18"/>
        </w:rPr>
        <w:tab/>
        <w:t>81690</w:t>
      </w:r>
      <w:r w:rsidRPr="00827381">
        <w:rPr>
          <w:color w:val="auto"/>
          <w:sz w:val="18"/>
          <w:szCs w:val="18"/>
        </w:rPr>
        <w:tab/>
        <w:t>42265</w:t>
      </w:r>
      <w:r w:rsidRPr="00827381">
        <w:rPr>
          <w:color w:val="auto"/>
          <w:sz w:val="18"/>
          <w:szCs w:val="18"/>
        </w:rPr>
        <w:tab/>
        <w:t>20310</w:t>
      </w:r>
    </w:p>
    <w:p w14:paraId="4600EA55" w14:textId="77777777" w:rsidR="009B1642" w:rsidRPr="00827381" w:rsidRDefault="009B1642" w:rsidP="00827381">
      <w:pPr>
        <w:jc w:val="center"/>
        <w:rPr>
          <w:color w:val="auto"/>
          <w:sz w:val="18"/>
          <w:szCs w:val="18"/>
        </w:rPr>
      </w:pPr>
      <w:r w:rsidRPr="00827381">
        <w:rPr>
          <w:color w:val="auto"/>
          <w:sz w:val="18"/>
          <w:szCs w:val="18"/>
        </w:rPr>
        <w:t>48449</w:t>
      </w:r>
      <w:r w:rsidRPr="00827381">
        <w:rPr>
          <w:color w:val="auto"/>
          <w:sz w:val="18"/>
          <w:szCs w:val="18"/>
        </w:rPr>
        <w:tab/>
        <w:t>15102</w:t>
      </w:r>
      <w:r w:rsidRPr="00827381">
        <w:rPr>
          <w:color w:val="auto"/>
          <w:sz w:val="18"/>
          <w:szCs w:val="18"/>
        </w:rPr>
        <w:tab/>
        <w:t>44126</w:t>
      </w:r>
      <w:r w:rsidRPr="00827381">
        <w:rPr>
          <w:color w:val="auto"/>
          <w:sz w:val="18"/>
          <w:szCs w:val="18"/>
        </w:rPr>
        <w:tab/>
        <w:t>19438</w:t>
      </w:r>
      <w:r w:rsidRPr="00827381">
        <w:rPr>
          <w:color w:val="auto"/>
          <w:sz w:val="18"/>
          <w:szCs w:val="18"/>
        </w:rPr>
        <w:tab/>
        <w:t>23382</w:t>
      </w:r>
      <w:r w:rsidRPr="00827381">
        <w:rPr>
          <w:color w:val="auto"/>
          <w:sz w:val="18"/>
          <w:szCs w:val="18"/>
        </w:rPr>
        <w:tab/>
        <w:t>14985</w:t>
      </w:r>
      <w:r w:rsidRPr="00827381">
        <w:rPr>
          <w:color w:val="auto"/>
          <w:sz w:val="18"/>
          <w:szCs w:val="18"/>
        </w:rPr>
        <w:tab/>
        <w:t>37538</w:t>
      </w:r>
      <w:r w:rsidRPr="00827381">
        <w:rPr>
          <w:color w:val="auto"/>
          <w:sz w:val="18"/>
          <w:szCs w:val="18"/>
        </w:rPr>
        <w:tab/>
        <w:t>30120</w:t>
      </w:r>
      <w:r w:rsidRPr="00827381">
        <w:rPr>
          <w:color w:val="auto"/>
          <w:sz w:val="18"/>
          <w:szCs w:val="18"/>
        </w:rPr>
        <w:tab/>
        <w:t>82443</w:t>
      </w:r>
      <w:r w:rsidRPr="00827381">
        <w:rPr>
          <w:color w:val="auto"/>
          <w:sz w:val="18"/>
          <w:szCs w:val="18"/>
        </w:rPr>
        <w:tab/>
        <w:t>11152</w:t>
      </w:r>
    </w:p>
    <w:p w14:paraId="2C2A89CF" w14:textId="77777777" w:rsidR="009B1642" w:rsidRPr="00827381" w:rsidRDefault="009B1642" w:rsidP="00827381">
      <w:pPr>
        <w:jc w:val="center"/>
        <w:rPr>
          <w:color w:val="auto"/>
          <w:sz w:val="18"/>
          <w:szCs w:val="18"/>
        </w:rPr>
      </w:pPr>
      <w:r w:rsidRPr="00827381">
        <w:rPr>
          <w:color w:val="auto"/>
          <w:sz w:val="18"/>
          <w:szCs w:val="18"/>
        </w:rPr>
        <w:t>94205</w:t>
      </w:r>
      <w:r w:rsidRPr="00827381">
        <w:rPr>
          <w:color w:val="auto"/>
          <w:sz w:val="18"/>
          <w:szCs w:val="18"/>
        </w:rPr>
        <w:tab/>
        <w:t>04259</w:t>
      </w:r>
      <w:r w:rsidRPr="00827381">
        <w:rPr>
          <w:color w:val="auto"/>
          <w:sz w:val="18"/>
          <w:szCs w:val="18"/>
        </w:rPr>
        <w:tab/>
        <w:t>68983</w:t>
      </w:r>
      <w:r w:rsidRPr="00827381">
        <w:rPr>
          <w:color w:val="auto"/>
          <w:sz w:val="18"/>
          <w:szCs w:val="18"/>
        </w:rPr>
        <w:tab/>
        <w:t>50561</w:t>
      </w:r>
      <w:r w:rsidRPr="00827381">
        <w:rPr>
          <w:color w:val="auto"/>
          <w:sz w:val="18"/>
          <w:szCs w:val="18"/>
        </w:rPr>
        <w:tab/>
        <w:t>06902</w:t>
      </w:r>
      <w:r w:rsidRPr="00827381">
        <w:rPr>
          <w:color w:val="auto"/>
          <w:sz w:val="18"/>
          <w:szCs w:val="18"/>
        </w:rPr>
        <w:tab/>
        <w:t>10269</w:t>
      </w:r>
      <w:r w:rsidRPr="00827381">
        <w:rPr>
          <w:color w:val="auto"/>
          <w:sz w:val="18"/>
          <w:szCs w:val="18"/>
        </w:rPr>
        <w:tab/>
        <w:t>22216</w:t>
      </w:r>
      <w:r w:rsidRPr="00827381">
        <w:rPr>
          <w:color w:val="auto"/>
          <w:sz w:val="18"/>
          <w:szCs w:val="18"/>
        </w:rPr>
        <w:tab/>
        <w:t>70210</w:t>
      </w:r>
      <w:r w:rsidRPr="00827381">
        <w:rPr>
          <w:color w:val="auto"/>
          <w:sz w:val="18"/>
          <w:szCs w:val="18"/>
        </w:rPr>
        <w:tab/>
        <w:t>60736</w:t>
      </w:r>
      <w:r w:rsidRPr="00827381">
        <w:rPr>
          <w:color w:val="auto"/>
          <w:sz w:val="18"/>
          <w:szCs w:val="18"/>
        </w:rPr>
        <w:tab/>
        <w:t>58772</w:t>
      </w:r>
    </w:p>
    <w:p w14:paraId="76F59640" w14:textId="77777777" w:rsidR="009B1642" w:rsidRPr="00827381" w:rsidRDefault="009B1642" w:rsidP="00827381">
      <w:pPr>
        <w:jc w:val="center"/>
        <w:rPr>
          <w:color w:val="auto"/>
          <w:sz w:val="18"/>
          <w:szCs w:val="18"/>
        </w:rPr>
      </w:pPr>
      <w:r w:rsidRPr="00827381">
        <w:rPr>
          <w:color w:val="auto"/>
          <w:sz w:val="18"/>
          <w:szCs w:val="18"/>
        </w:rPr>
        <w:t>38648</w:t>
      </w:r>
      <w:r w:rsidRPr="00827381">
        <w:rPr>
          <w:color w:val="auto"/>
          <w:sz w:val="18"/>
          <w:szCs w:val="18"/>
        </w:rPr>
        <w:tab/>
        <w:t>09278</w:t>
      </w:r>
      <w:r w:rsidRPr="00827381">
        <w:rPr>
          <w:color w:val="auto"/>
          <w:sz w:val="18"/>
          <w:szCs w:val="18"/>
        </w:rPr>
        <w:tab/>
        <w:t>81313</w:t>
      </w:r>
      <w:r w:rsidRPr="00827381">
        <w:rPr>
          <w:color w:val="auto"/>
          <w:sz w:val="18"/>
          <w:szCs w:val="18"/>
        </w:rPr>
        <w:tab/>
        <w:t>77400</w:t>
      </w:r>
      <w:r w:rsidRPr="00827381">
        <w:rPr>
          <w:color w:val="auto"/>
          <w:sz w:val="18"/>
          <w:szCs w:val="18"/>
        </w:rPr>
        <w:tab/>
        <w:t>41126</w:t>
      </w:r>
      <w:r w:rsidRPr="00827381">
        <w:rPr>
          <w:color w:val="auto"/>
          <w:sz w:val="18"/>
          <w:szCs w:val="18"/>
        </w:rPr>
        <w:tab/>
        <w:t>52614</w:t>
      </w:r>
      <w:r w:rsidRPr="00827381">
        <w:rPr>
          <w:color w:val="auto"/>
          <w:sz w:val="18"/>
          <w:szCs w:val="18"/>
        </w:rPr>
        <w:tab/>
        <w:t>93613</w:t>
      </w:r>
      <w:r w:rsidRPr="00827381">
        <w:rPr>
          <w:color w:val="auto"/>
          <w:sz w:val="18"/>
          <w:szCs w:val="18"/>
        </w:rPr>
        <w:tab/>
        <w:t>27263</w:t>
      </w:r>
      <w:r w:rsidRPr="00827381">
        <w:rPr>
          <w:color w:val="auto"/>
          <w:sz w:val="18"/>
          <w:szCs w:val="18"/>
        </w:rPr>
        <w:tab/>
        <w:t>99381</w:t>
      </w:r>
      <w:r w:rsidRPr="00827381">
        <w:rPr>
          <w:color w:val="auto"/>
          <w:sz w:val="18"/>
          <w:szCs w:val="18"/>
        </w:rPr>
        <w:tab/>
        <w:t>49500</w:t>
      </w:r>
    </w:p>
    <w:p w14:paraId="4691FD1A" w14:textId="77777777" w:rsidR="009B1642" w:rsidRPr="00827381" w:rsidRDefault="009B1642" w:rsidP="00827381">
      <w:pPr>
        <w:jc w:val="center"/>
        <w:rPr>
          <w:color w:val="auto"/>
          <w:sz w:val="18"/>
          <w:szCs w:val="18"/>
        </w:rPr>
      </w:pPr>
      <w:r w:rsidRPr="00827381">
        <w:rPr>
          <w:color w:val="auto"/>
          <w:sz w:val="18"/>
          <w:szCs w:val="18"/>
        </w:rPr>
        <w:t>04292</w:t>
      </w:r>
      <w:r w:rsidRPr="00827381">
        <w:rPr>
          <w:color w:val="auto"/>
          <w:sz w:val="18"/>
          <w:szCs w:val="18"/>
        </w:rPr>
        <w:tab/>
        <w:t>46028</w:t>
      </w:r>
      <w:r w:rsidRPr="00827381">
        <w:rPr>
          <w:color w:val="auto"/>
          <w:sz w:val="18"/>
          <w:szCs w:val="18"/>
        </w:rPr>
        <w:tab/>
        <w:t>75666</w:t>
      </w:r>
      <w:r w:rsidRPr="00827381">
        <w:rPr>
          <w:color w:val="auto"/>
          <w:sz w:val="18"/>
          <w:szCs w:val="18"/>
        </w:rPr>
        <w:tab/>
        <w:t>26954</w:t>
      </w:r>
      <w:r w:rsidRPr="00827381">
        <w:rPr>
          <w:color w:val="auto"/>
          <w:sz w:val="18"/>
          <w:szCs w:val="18"/>
        </w:rPr>
        <w:tab/>
        <w:t>34979</w:t>
      </w:r>
      <w:r w:rsidRPr="00827381">
        <w:rPr>
          <w:color w:val="auto"/>
          <w:sz w:val="18"/>
          <w:szCs w:val="18"/>
        </w:rPr>
        <w:tab/>
        <w:t>68381</w:t>
      </w:r>
      <w:r w:rsidRPr="00827381">
        <w:rPr>
          <w:color w:val="auto"/>
          <w:sz w:val="18"/>
          <w:szCs w:val="18"/>
        </w:rPr>
        <w:tab/>
        <w:t>45154</w:t>
      </w:r>
      <w:r w:rsidRPr="00827381">
        <w:rPr>
          <w:color w:val="auto"/>
          <w:sz w:val="18"/>
          <w:szCs w:val="18"/>
        </w:rPr>
        <w:tab/>
        <w:t>09314</w:t>
      </w:r>
      <w:r w:rsidRPr="00827381">
        <w:rPr>
          <w:color w:val="auto"/>
          <w:sz w:val="18"/>
          <w:szCs w:val="18"/>
        </w:rPr>
        <w:tab/>
        <w:t>81009</w:t>
      </w:r>
      <w:r w:rsidRPr="00827381">
        <w:rPr>
          <w:color w:val="auto"/>
          <w:sz w:val="18"/>
          <w:szCs w:val="18"/>
        </w:rPr>
        <w:tab/>
        <w:t>05114</w:t>
      </w:r>
    </w:p>
    <w:p w14:paraId="69A79EFE" w14:textId="77777777" w:rsidR="009B1642" w:rsidRPr="00827381" w:rsidRDefault="009B1642" w:rsidP="00827381">
      <w:pPr>
        <w:jc w:val="center"/>
        <w:rPr>
          <w:color w:val="auto"/>
          <w:sz w:val="18"/>
          <w:szCs w:val="18"/>
        </w:rPr>
      </w:pPr>
    </w:p>
    <w:p w14:paraId="5E8B5A3A" w14:textId="77777777" w:rsidR="009B1642" w:rsidRPr="00827381" w:rsidRDefault="009B1642" w:rsidP="00827381">
      <w:pPr>
        <w:jc w:val="center"/>
        <w:rPr>
          <w:color w:val="auto"/>
          <w:sz w:val="18"/>
          <w:szCs w:val="18"/>
        </w:rPr>
      </w:pPr>
      <w:r w:rsidRPr="00827381">
        <w:rPr>
          <w:color w:val="auto"/>
          <w:sz w:val="18"/>
          <w:szCs w:val="18"/>
        </w:rPr>
        <w:t>17026</w:t>
      </w:r>
      <w:r w:rsidRPr="00827381">
        <w:rPr>
          <w:color w:val="auto"/>
          <w:sz w:val="18"/>
          <w:szCs w:val="18"/>
        </w:rPr>
        <w:tab/>
        <w:t>49737</w:t>
      </w:r>
      <w:r w:rsidRPr="00827381">
        <w:rPr>
          <w:color w:val="auto"/>
          <w:sz w:val="18"/>
          <w:szCs w:val="18"/>
        </w:rPr>
        <w:tab/>
        <w:t>85875</w:t>
      </w:r>
      <w:r w:rsidRPr="00827381">
        <w:rPr>
          <w:color w:val="auto"/>
          <w:sz w:val="18"/>
          <w:szCs w:val="18"/>
        </w:rPr>
        <w:tab/>
        <w:t>12139</w:t>
      </w:r>
      <w:r w:rsidRPr="00827381">
        <w:rPr>
          <w:color w:val="auto"/>
          <w:sz w:val="18"/>
          <w:szCs w:val="18"/>
        </w:rPr>
        <w:tab/>
        <w:t>59391</w:t>
      </w:r>
      <w:r w:rsidRPr="00827381">
        <w:rPr>
          <w:color w:val="auto"/>
          <w:sz w:val="18"/>
          <w:szCs w:val="18"/>
        </w:rPr>
        <w:tab/>
        <w:t>81830</w:t>
      </w:r>
      <w:r w:rsidRPr="00827381">
        <w:rPr>
          <w:color w:val="auto"/>
          <w:sz w:val="18"/>
          <w:szCs w:val="18"/>
        </w:rPr>
        <w:tab/>
        <w:t>30185</w:t>
      </w:r>
      <w:r w:rsidRPr="00827381">
        <w:rPr>
          <w:color w:val="auto"/>
          <w:sz w:val="18"/>
          <w:szCs w:val="18"/>
        </w:rPr>
        <w:tab/>
        <w:t>83095</w:t>
      </w:r>
      <w:r w:rsidRPr="00827381">
        <w:rPr>
          <w:color w:val="auto"/>
          <w:sz w:val="18"/>
          <w:szCs w:val="18"/>
        </w:rPr>
        <w:tab/>
        <w:t>78752</w:t>
      </w:r>
      <w:r w:rsidRPr="00827381">
        <w:rPr>
          <w:color w:val="auto"/>
          <w:sz w:val="18"/>
          <w:szCs w:val="18"/>
        </w:rPr>
        <w:tab/>
        <w:t>40899</w:t>
      </w:r>
    </w:p>
    <w:p w14:paraId="231148C0" w14:textId="77777777" w:rsidR="009B1642" w:rsidRPr="00827381" w:rsidRDefault="009B1642" w:rsidP="00827381">
      <w:pPr>
        <w:jc w:val="center"/>
        <w:rPr>
          <w:color w:val="auto"/>
          <w:sz w:val="18"/>
          <w:szCs w:val="18"/>
        </w:rPr>
      </w:pPr>
      <w:r w:rsidRPr="00827381">
        <w:rPr>
          <w:color w:val="auto"/>
          <w:sz w:val="18"/>
          <w:szCs w:val="18"/>
        </w:rPr>
        <w:t>48070</w:t>
      </w:r>
      <w:r w:rsidRPr="00827381">
        <w:rPr>
          <w:color w:val="auto"/>
          <w:sz w:val="18"/>
          <w:szCs w:val="18"/>
        </w:rPr>
        <w:tab/>
        <w:t>76848</w:t>
      </w:r>
      <w:r w:rsidRPr="00827381">
        <w:rPr>
          <w:color w:val="auto"/>
          <w:sz w:val="18"/>
          <w:szCs w:val="18"/>
        </w:rPr>
        <w:tab/>
        <w:t>02531</w:t>
      </w:r>
      <w:r w:rsidRPr="00827381">
        <w:rPr>
          <w:color w:val="auto"/>
          <w:sz w:val="18"/>
          <w:szCs w:val="18"/>
        </w:rPr>
        <w:tab/>
        <w:t>97737</w:t>
      </w:r>
      <w:r w:rsidRPr="00827381">
        <w:rPr>
          <w:color w:val="auto"/>
          <w:sz w:val="18"/>
          <w:szCs w:val="18"/>
        </w:rPr>
        <w:tab/>
        <w:t>10151</w:t>
      </w:r>
      <w:r w:rsidRPr="00827381">
        <w:rPr>
          <w:color w:val="auto"/>
          <w:sz w:val="18"/>
          <w:szCs w:val="18"/>
        </w:rPr>
        <w:tab/>
        <w:t>18169</w:t>
      </w:r>
      <w:r w:rsidRPr="00827381">
        <w:rPr>
          <w:color w:val="auto"/>
          <w:sz w:val="18"/>
          <w:szCs w:val="18"/>
        </w:rPr>
        <w:tab/>
        <w:t>31709</w:t>
      </w:r>
      <w:r w:rsidRPr="00827381">
        <w:rPr>
          <w:color w:val="auto"/>
          <w:sz w:val="18"/>
          <w:szCs w:val="18"/>
        </w:rPr>
        <w:tab/>
        <w:t>74842</w:t>
      </w:r>
      <w:r w:rsidRPr="00827381">
        <w:rPr>
          <w:color w:val="auto"/>
          <w:sz w:val="18"/>
          <w:szCs w:val="18"/>
        </w:rPr>
        <w:tab/>
        <w:t>85522</w:t>
      </w:r>
      <w:r w:rsidRPr="00827381">
        <w:rPr>
          <w:color w:val="auto"/>
          <w:sz w:val="18"/>
          <w:szCs w:val="18"/>
        </w:rPr>
        <w:tab/>
        <w:t>74092</w:t>
      </w:r>
    </w:p>
    <w:p w14:paraId="6920B3E1" w14:textId="77777777" w:rsidR="009B1642" w:rsidRPr="00827381" w:rsidRDefault="009B1642" w:rsidP="00827381">
      <w:pPr>
        <w:jc w:val="center"/>
        <w:rPr>
          <w:color w:val="auto"/>
          <w:sz w:val="18"/>
          <w:szCs w:val="18"/>
        </w:rPr>
      </w:pPr>
      <w:r w:rsidRPr="00827381">
        <w:rPr>
          <w:color w:val="auto"/>
          <w:sz w:val="18"/>
          <w:szCs w:val="18"/>
        </w:rPr>
        <w:t>30159</w:t>
      </w:r>
      <w:r w:rsidRPr="00827381">
        <w:rPr>
          <w:color w:val="auto"/>
          <w:sz w:val="18"/>
          <w:szCs w:val="18"/>
        </w:rPr>
        <w:tab/>
        <w:t>95450</w:t>
      </w:r>
      <w:r w:rsidRPr="00827381">
        <w:rPr>
          <w:color w:val="auto"/>
          <w:sz w:val="18"/>
          <w:szCs w:val="18"/>
        </w:rPr>
        <w:tab/>
        <w:t>83778</w:t>
      </w:r>
      <w:r w:rsidRPr="00827381">
        <w:rPr>
          <w:color w:val="auto"/>
          <w:sz w:val="18"/>
          <w:szCs w:val="18"/>
        </w:rPr>
        <w:tab/>
        <w:t>46115</w:t>
      </w:r>
      <w:r w:rsidRPr="00827381">
        <w:rPr>
          <w:color w:val="auto"/>
          <w:sz w:val="18"/>
          <w:szCs w:val="18"/>
        </w:rPr>
        <w:tab/>
        <w:t>99178</w:t>
      </w:r>
      <w:r w:rsidRPr="00827381">
        <w:rPr>
          <w:color w:val="auto"/>
          <w:sz w:val="18"/>
          <w:szCs w:val="18"/>
        </w:rPr>
        <w:tab/>
        <w:t>97718</w:t>
      </w:r>
      <w:r w:rsidRPr="00827381">
        <w:rPr>
          <w:color w:val="auto"/>
          <w:sz w:val="18"/>
          <w:szCs w:val="18"/>
        </w:rPr>
        <w:tab/>
        <w:t>98440</w:t>
      </w:r>
      <w:r w:rsidRPr="00827381">
        <w:rPr>
          <w:color w:val="auto"/>
          <w:sz w:val="18"/>
          <w:szCs w:val="18"/>
        </w:rPr>
        <w:tab/>
        <w:t>15076</w:t>
      </w:r>
      <w:r w:rsidRPr="00827381">
        <w:rPr>
          <w:color w:val="auto"/>
          <w:sz w:val="18"/>
          <w:szCs w:val="18"/>
        </w:rPr>
        <w:tab/>
        <w:t>21199</w:t>
      </w:r>
      <w:r w:rsidRPr="00827381">
        <w:rPr>
          <w:color w:val="auto"/>
          <w:sz w:val="18"/>
          <w:szCs w:val="18"/>
        </w:rPr>
        <w:tab/>
        <w:t>20492</w:t>
      </w:r>
    </w:p>
    <w:p w14:paraId="26A1BF8B" w14:textId="77777777" w:rsidR="009B1642" w:rsidRPr="00827381" w:rsidRDefault="009B1642" w:rsidP="00827381">
      <w:pPr>
        <w:jc w:val="center"/>
        <w:rPr>
          <w:color w:val="auto"/>
          <w:sz w:val="18"/>
          <w:szCs w:val="18"/>
        </w:rPr>
      </w:pPr>
      <w:r w:rsidRPr="00827381">
        <w:rPr>
          <w:color w:val="auto"/>
          <w:sz w:val="18"/>
          <w:szCs w:val="18"/>
        </w:rPr>
        <w:t>12148</w:t>
      </w:r>
      <w:r w:rsidRPr="00827381">
        <w:rPr>
          <w:color w:val="auto"/>
          <w:sz w:val="18"/>
          <w:szCs w:val="18"/>
        </w:rPr>
        <w:tab/>
        <w:t>92231</w:t>
      </w:r>
      <w:r w:rsidRPr="00827381">
        <w:rPr>
          <w:color w:val="auto"/>
          <w:sz w:val="18"/>
          <w:szCs w:val="18"/>
        </w:rPr>
        <w:tab/>
        <w:t>31361</w:t>
      </w:r>
      <w:r w:rsidRPr="00827381">
        <w:rPr>
          <w:color w:val="auto"/>
          <w:sz w:val="18"/>
          <w:szCs w:val="18"/>
        </w:rPr>
        <w:tab/>
        <w:t>60650</w:t>
      </w:r>
      <w:r w:rsidRPr="00827381">
        <w:rPr>
          <w:color w:val="auto"/>
          <w:sz w:val="18"/>
          <w:szCs w:val="18"/>
        </w:rPr>
        <w:tab/>
        <w:t>54695</w:t>
      </w:r>
      <w:r w:rsidRPr="00827381">
        <w:rPr>
          <w:color w:val="auto"/>
          <w:sz w:val="18"/>
          <w:szCs w:val="18"/>
        </w:rPr>
        <w:tab/>
        <w:t>30035</w:t>
      </w:r>
      <w:r w:rsidRPr="00827381">
        <w:rPr>
          <w:color w:val="auto"/>
          <w:sz w:val="18"/>
          <w:szCs w:val="18"/>
        </w:rPr>
        <w:tab/>
        <w:t>22765</w:t>
      </w:r>
      <w:r w:rsidRPr="00827381">
        <w:rPr>
          <w:color w:val="auto"/>
          <w:sz w:val="18"/>
          <w:szCs w:val="18"/>
        </w:rPr>
        <w:tab/>
        <w:t>91386</w:t>
      </w:r>
      <w:r w:rsidRPr="00827381">
        <w:rPr>
          <w:color w:val="auto"/>
          <w:sz w:val="18"/>
          <w:szCs w:val="18"/>
        </w:rPr>
        <w:tab/>
        <w:t>70399</w:t>
      </w:r>
      <w:r w:rsidRPr="00827381">
        <w:rPr>
          <w:color w:val="auto"/>
          <w:sz w:val="18"/>
          <w:szCs w:val="18"/>
        </w:rPr>
        <w:tab/>
        <w:t>79270</w:t>
      </w:r>
    </w:p>
    <w:p w14:paraId="263DF431" w14:textId="77777777" w:rsidR="009B1642" w:rsidRPr="00827381" w:rsidRDefault="009B1642" w:rsidP="00827381">
      <w:pPr>
        <w:jc w:val="center"/>
        <w:rPr>
          <w:color w:val="auto"/>
          <w:sz w:val="18"/>
          <w:szCs w:val="18"/>
        </w:rPr>
      </w:pPr>
      <w:r w:rsidRPr="00827381">
        <w:rPr>
          <w:color w:val="auto"/>
          <w:sz w:val="18"/>
          <w:szCs w:val="18"/>
        </w:rPr>
        <w:t>73838</w:t>
      </w:r>
      <w:r w:rsidRPr="00827381">
        <w:rPr>
          <w:color w:val="auto"/>
          <w:sz w:val="18"/>
          <w:szCs w:val="18"/>
        </w:rPr>
        <w:tab/>
        <w:t>77067</w:t>
      </w:r>
      <w:r w:rsidRPr="00827381">
        <w:rPr>
          <w:color w:val="auto"/>
          <w:sz w:val="18"/>
          <w:szCs w:val="18"/>
        </w:rPr>
        <w:tab/>
        <w:t>24863</w:t>
      </w:r>
      <w:r w:rsidRPr="00827381">
        <w:rPr>
          <w:color w:val="auto"/>
          <w:sz w:val="18"/>
          <w:szCs w:val="18"/>
        </w:rPr>
        <w:tab/>
        <w:t>97576</w:t>
      </w:r>
      <w:r w:rsidRPr="00827381">
        <w:rPr>
          <w:color w:val="auto"/>
          <w:sz w:val="18"/>
          <w:szCs w:val="18"/>
        </w:rPr>
        <w:tab/>
        <w:t>01139</w:t>
      </w:r>
      <w:r w:rsidRPr="00827381">
        <w:rPr>
          <w:color w:val="auto"/>
          <w:sz w:val="18"/>
          <w:szCs w:val="18"/>
        </w:rPr>
        <w:tab/>
        <w:t>54219</w:t>
      </w:r>
      <w:r w:rsidRPr="00827381">
        <w:rPr>
          <w:color w:val="auto"/>
          <w:sz w:val="18"/>
          <w:szCs w:val="18"/>
        </w:rPr>
        <w:tab/>
        <w:t>02959</w:t>
      </w:r>
      <w:r w:rsidRPr="00827381">
        <w:rPr>
          <w:color w:val="auto"/>
          <w:sz w:val="18"/>
          <w:szCs w:val="18"/>
        </w:rPr>
        <w:tab/>
        <w:t>45696</w:t>
      </w:r>
      <w:r w:rsidRPr="00827381">
        <w:rPr>
          <w:color w:val="auto"/>
          <w:sz w:val="18"/>
          <w:szCs w:val="18"/>
        </w:rPr>
        <w:tab/>
        <w:t>98103</w:t>
      </w:r>
      <w:r w:rsidRPr="00827381">
        <w:rPr>
          <w:color w:val="auto"/>
          <w:sz w:val="18"/>
          <w:szCs w:val="18"/>
        </w:rPr>
        <w:tab/>
        <w:t>78867</w:t>
      </w:r>
    </w:p>
    <w:p w14:paraId="31CDB439" w14:textId="77777777" w:rsidR="009B1642" w:rsidRPr="00827381" w:rsidRDefault="009B1642" w:rsidP="00827381">
      <w:pPr>
        <w:jc w:val="center"/>
        <w:rPr>
          <w:color w:val="auto"/>
          <w:sz w:val="18"/>
          <w:szCs w:val="18"/>
        </w:rPr>
      </w:pPr>
    </w:p>
    <w:p w14:paraId="3B87BFEE" w14:textId="77777777" w:rsidR="009B1642" w:rsidRPr="00827381" w:rsidRDefault="009B1642" w:rsidP="00827381">
      <w:pPr>
        <w:jc w:val="center"/>
        <w:rPr>
          <w:color w:val="auto"/>
          <w:sz w:val="18"/>
          <w:szCs w:val="18"/>
        </w:rPr>
      </w:pPr>
      <w:r w:rsidRPr="00827381">
        <w:rPr>
          <w:color w:val="auto"/>
          <w:sz w:val="18"/>
          <w:szCs w:val="18"/>
        </w:rPr>
        <w:t>73547</w:t>
      </w:r>
      <w:r w:rsidRPr="00827381">
        <w:rPr>
          <w:color w:val="auto"/>
          <w:sz w:val="18"/>
          <w:szCs w:val="18"/>
        </w:rPr>
        <w:tab/>
        <w:t>43759</w:t>
      </w:r>
      <w:r w:rsidRPr="00827381">
        <w:rPr>
          <w:color w:val="auto"/>
          <w:sz w:val="18"/>
          <w:szCs w:val="18"/>
        </w:rPr>
        <w:tab/>
        <w:t>95632</w:t>
      </w:r>
      <w:r w:rsidRPr="00827381">
        <w:rPr>
          <w:color w:val="auto"/>
          <w:sz w:val="18"/>
          <w:szCs w:val="18"/>
        </w:rPr>
        <w:tab/>
        <w:t>39555</w:t>
      </w:r>
      <w:r w:rsidRPr="00827381">
        <w:rPr>
          <w:color w:val="auto"/>
          <w:sz w:val="18"/>
          <w:szCs w:val="18"/>
        </w:rPr>
        <w:tab/>
        <w:t>74391</w:t>
      </w:r>
      <w:r w:rsidRPr="00827381">
        <w:rPr>
          <w:color w:val="auto"/>
          <w:sz w:val="18"/>
          <w:szCs w:val="18"/>
        </w:rPr>
        <w:tab/>
        <w:t>07579</w:t>
      </w:r>
      <w:r w:rsidRPr="00827381">
        <w:rPr>
          <w:color w:val="auto"/>
          <w:sz w:val="18"/>
          <w:szCs w:val="18"/>
        </w:rPr>
        <w:tab/>
        <w:t>69491</w:t>
      </w:r>
      <w:r w:rsidRPr="00827381">
        <w:rPr>
          <w:color w:val="auto"/>
          <w:sz w:val="18"/>
          <w:szCs w:val="18"/>
        </w:rPr>
        <w:tab/>
        <w:t>02647</w:t>
      </w:r>
      <w:r w:rsidRPr="00827381">
        <w:rPr>
          <w:color w:val="auto"/>
          <w:sz w:val="18"/>
          <w:szCs w:val="18"/>
        </w:rPr>
        <w:tab/>
        <w:t>17050</w:t>
      </w:r>
      <w:r w:rsidRPr="00827381">
        <w:rPr>
          <w:color w:val="auto"/>
          <w:sz w:val="18"/>
          <w:szCs w:val="18"/>
        </w:rPr>
        <w:tab/>
        <w:t>49869</w:t>
      </w:r>
    </w:p>
    <w:p w14:paraId="61DAE367" w14:textId="77777777" w:rsidR="009B1642" w:rsidRPr="00827381" w:rsidRDefault="009B1642" w:rsidP="00827381">
      <w:pPr>
        <w:jc w:val="center"/>
        <w:rPr>
          <w:color w:val="auto"/>
          <w:sz w:val="18"/>
          <w:szCs w:val="18"/>
        </w:rPr>
      </w:pPr>
      <w:r w:rsidRPr="00827381">
        <w:rPr>
          <w:color w:val="auto"/>
          <w:sz w:val="18"/>
          <w:szCs w:val="18"/>
        </w:rPr>
        <w:t>07277</w:t>
      </w:r>
      <w:r w:rsidRPr="00827381">
        <w:rPr>
          <w:color w:val="auto"/>
          <w:sz w:val="18"/>
          <w:szCs w:val="18"/>
        </w:rPr>
        <w:tab/>
        <w:t>93217</w:t>
      </w:r>
      <w:r w:rsidRPr="00827381">
        <w:rPr>
          <w:color w:val="auto"/>
          <w:sz w:val="18"/>
          <w:szCs w:val="18"/>
        </w:rPr>
        <w:tab/>
        <w:t>79421</w:t>
      </w:r>
      <w:r w:rsidRPr="00827381">
        <w:rPr>
          <w:color w:val="auto"/>
          <w:sz w:val="18"/>
          <w:szCs w:val="18"/>
        </w:rPr>
        <w:tab/>
        <w:t>21769</w:t>
      </w:r>
      <w:r w:rsidRPr="00827381">
        <w:rPr>
          <w:color w:val="auto"/>
          <w:sz w:val="18"/>
          <w:szCs w:val="18"/>
        </w:rPr>
        <w:tab/>
        <w:t>83572</w:t>
      </w:r>
      <w:r w:rsidRPr="00827381">
        <w:rPr>
          <w:color w:val="auto"/>
          <w:sz w:val="18"/>
          <w:szCs w:val="18"/>
        </w:rPr>
        <w:tab/>
        <w:t>48019</w:t>
      </w:r>
      <w:r w:rsidRPr="00827381">
        <w:rPr>
          <w:color w:val="auto"/>
          <w:sz w:val="18"/>
          <w:szCs w:val="18"/>
        </w:rPr>
        <w:tab/>
        <w:t>17327</w:t>
      </w:r>
      <w:r w:rsidRPr="00827381">
        <w:rPr>
          <w:color w:val="auto"/>
          <w:sz w:val="18"/>
          <w:szCs w:val="18"/>
        </w:rPr>
        <w:tab/>
        <w:t>99638</w:t>
      </w:r>
      <w:r w:rsidRPr="00827381">
        <w:rPr>
          <w:color w:val="auto"/>
          <w:sz w:val="18"/>
          <w:szCs w:val="18"/>
        </w:rPr>
        <w:tab/>
        <w:t>87035</w:t>
      </w:r>
      <w:r w:rsidRPr="00827381">
        <w:rPr>
          <w:color w:val="auto"/>
          <w:sz w:val="18"/>
          <w:szCs w:val="18"/>
        </w:rPr>
        <w:tab/>
        <w:t>89300</w:t>
      </w:r>
    </w:p>
    <w:p w14:paraId="2552CD5F" w14:textId="77777777" w:rsidR="009B1642" w:rsidRPr="00827381" w:rsidRDefault="009B1642" w:rsidP="00827381">
      <w:pPr>
        <w:jc w:val="center"/>
        <w:rPr>
          <w:color w:val="auto"/>
          <w:sz w:val="18"/>
          <w:szCs w:val="18"/>
        </w:rPr>
      </w:pPr>
      <w:r w:rsidRPr="00827381">
        <w:rPr>
          <w:color w:val="auto"/>
          <w:sz w:val="18"/>
          <w:szCs w:val="18"/>
        </w:rPr>
        <w:t>65128</w:t>
      </w:r>
      <w:r w:rsidRPr="00827381">
        <w:rPr>
          <w:color w:val="auto"/>
          <w:sz w:val="18"/>
          <w:szCs w:val="18"/>
        </w:rPr>
        <w:tab/>
        <w:t>48334</w:t>
      </w:r>
      <w:r w:rsidRPr="00827381">
        <w:rPr>
          <w:color w:val="auto"/>
          <w:sz w:val="18"/>
          <w:szCs w:val="18"/>
        </w:rPr>
        <w:tab/>
        <w:t>07493</w:t>
      </w:r>
      <w:r w:rsidRPr="00827381">
        <w:rPr>
          <w:color w:val="auto"/>
          <w:sz w:val="18"/>
          <w:szCs w:val="18"/>
        </w:rPr>
        <w:tab/>
        <w:t>28098</w:t>
      </w:r>
      <w:r w:rsidRPr="00827381">
        <w:rPr>
          <w:color w:val="auto"/>
          <w:sz w:val="18"/>
          <w:szCs w:val="18"/>
        </w:rPr>
        <w:tab/>
        <w:t>52087</w:t>
      </w:r>
      <w:r w:rsidRPr="00827381">
        <w:rPr>
          <w:color w:val="auto"/>
          <w:sz w:val="18"/>
          <w:szCs w:val="18"/>
        </w:rPr>
        <w:tab/>
        <w:t>55519</w:t>
      </w:r>
      <w:r w:rsidRPr="00827381">
        <w:rPr>
          <w:color w:val="auto"/>
          <w:sz w:val="18"/>
          <w:szCs w:val="18"/>
        </w:rPr>
        <w:tab/>
        <w:t>83718</w:t>
      </w:r>
      <w:r w:rsidRPr="00827381">
        <w:rPr>
          <w:color w:val="auto"/>
          <w:sz w:val="18"/>
          <w:szCs w:val="18"/>
        </w:rPr>
        <w:tab/>
        <w:t>60904</w:t>
      </w:r>
      <w:r w:rsidRPr="00827381">
        <w:rPr>
          <w:color w:val="auto"/>
          <w:sz w:val="18"/>
          <w:szCs w:val="18"/>
        </w:rPr>
        <w:tab/>
        <w:t>48721</w:t>
      </w:r>
      <w:r w:rsidRPr="00827381">
        <w:rPr>
          <w:color w:val="auto"/>
          <w:sz w:val="18"/>
          <w:szCs w:val="18"/>
        </w:rPr>
        <w:tab/>
        <w:t>17522</w:t>
      </w:r>
    </w:p>
    <w:p w14:paraId="749D7F03" w14:textId="77777777" w:rsidR="009B1642" w:rsidRPr="00827381" w:rsidRDefault="009B1642" w:rsidP="00827381">
      <w:pPr>
        <w:jc w:val="center"/>
        <w:rPr>
          <w:color w:val="auto"/>
          <w:sz w:val="18"/>
          <w:szCs w:val="18"/>
        </w:rPr>
      </w:pPr>
      <w:r w:rsidRPr="00827381">
        <w:rPr>
          <w:color w:val="auto"/>
          <w:sz w:val="18"/>
          <w:szCs w:val="18"/>
        </w:rPr>
        <w:t>38716</w:t>
      </w:r>
      <w:r w:rsidRPr="00827381">
        <w:rPr>
          <w:color w:val="auto"/>
          <w:sz w:val="18"/>
          <w:szCs w:val="18"/>
        </w:rPr>
        <w:tab/>
        <w:t>61380</w:t>
      </w:r>
      <w:r w:rsidRPr="00827381">
        <w:rPr>
          <w:color w:val="auto"/>
          <w:sz w:val="18"/>
          <w:szCs w:val="18"/>
        </w:rPr>
        <w:tab/>
        <w:t>60212</w:t>
      </w:r>
      <w:r w:rsidRPr="00827381">
        <w:rPr>
          <w:color w:val="auto"/>
          <w:sz w:val="18"/>
          <w:szCs w:val="18"/>
        </w:rPr>
        <w:tab/>
        <w:t>05099</w:t>
      </w:r>
      <w:r w:rsidRPr="00827381">
        <w:rPr>
          <w:color w:val="auto"/>
          <w:sz w:val="18"/>
          <w:szCs w:val="18"/>
        </w:rPr>
        <w:tab/>
        <w:t>21210</w:t>
      </w:r>
      <w:r w:rsidRPr="00827381">
        <w:rPr>
          <w:color w:val="auto"/>
          <w:sz w:val="18"/>
          <w:szCs w:val="18"/>
        </w:rPr>
        <w:tab/>
        <w:t>22052</w:t>
      </w:r>
      <w:r w:rsidRPr="00827381">
        <w:rPr>
          <w:color w:val="auto"/>
          <w:sz w:val="18"/>
          <w:szCs w:val="18"/>
        </w:rPr>
        <w:tab/>
        <w:t>01780</w:t>
      </w:r>
      <w:r w:rsidRPr="00827381">
        <w:rPr>
          <w:color w:val="auto"/>
          <w:sz w:val="18"/>
          <w:szCs w:val="18"/>
        </w:rPr>
        <w:tab/>
        <w:t>36813</w:t>
      </w:r>
      <w:r w:rsidRPr="00827381">
        <w:rPr>
          <w:color w:val="auto"/>
          <w:sz w:val="18"/>
          <w:szCs w:val="18"/>
        </w:rPr>
        <w:tab/>
        <w:t>19528</w:t>
      </w:r>
      <w:r w:rsidRPr="00827381">
        <w:rPr>
          <w:color w:val="auto"/>
          <w:sz w:val="18"/>
          <w:szCs w:val="18"/>
        </w:rPr>
        <w:tab/>
        <w:t>07727</w:t>
      </w:r>
    </w:p>
    <w:p w14:paraId="591E9D8F" w14:textId="77777777" w:rsidR="009B1642" w:rsidRPr="00827381" w:rsidRDefault="009B1642" w:rsidP="00827381">
      <w:pPr>
        <w:jc w:val="center"/>
        <w:rPr>
          <w:color w:val="auto"/>
          <w:sz w:val="18"/>
          <w:szCs w:val="18"/>
        </w:rPr>
      </w:pPr>
      <w:r w:rsidRPr="00827381">
        <w:rPr>
          <w:color w:val="auto"/>
          <w:sz w:val="18"/>
          <w:szCs w:val="18"/>
        </w:rPr>
        <w:t>31921</w:t>
      </w:r>
      <w:r w:rsidRPr="00827381">
        <w:rPr>
          <w:color w:val="auto"/>
          <w:sz w:val="18"/>
          <w:szCs w:val="18"/>
        </w:rPr>
        <w:tab/>
        <w:t>76458</w:t>
      </w:r>
      <w:r w:rsidRPr="00827381">
        <w:rPr>
          <w:color w:val="auto"/>
          <w:sz w:val="18"/>
          <w:szCs w:val="18"/>
        </w:rPr>
        <w:tab/>
        <w:t>73720</w:t>
      </w:r>
      <w:r w:rsidRPr="00827381">
        <w:rPr>
          <w:color w:val="auto"/>
          <w:sz w:val="18"/>
          <w:szCs w:val="18"/>
        </w:rPr>
        <w:tab/>
        <w:t>08657</w:t>
      </w:r>
      <w:r w:rsidRPr="00827381">
        <w:rPr>
          <w:color w:val="auto"/>
          <w:sz w:val="18"/>
          <w:szCs w:val="18"/>
        </w:rPr>
        <w:tab/>
        <w:t>74922</w:t>
      </w:r>
      <w:r w:rsidRPr="00827381">
        <w:rPr>
          <w:color w:val="auto"/>
          <w:sz w:val="18"/>
          <w:szCs w:val="18"/>
        </w:rPr>
        <w:tab/>
        <w:t>61335</w:t>
      </w:r>
      <w:r w:rsidRPr="00827381">
        <w:rPr>
          <w:color w:val="auto"/>
          <w:sz w:val="18"/>
          <w:szCs w:val="18"/>
        </w:rPr>
        <w:tab/>
        <w:t>41690</w:t>
      </w:r>
      <w:r w:rsidRPr="00827381">
        <w:rPr>
          <w:color w:val="auto"/>
          <w:sz w:val="18"/>
          <w:szCs w:val="18"/>
        </w:rPr>
        <w:tab/>
        <w:t>41967</w:t>
      </w:r>
      <w:r w:rsidRPr="00827381">
        <w:rPr>
          <w:color w:val="auto"/>
          <w:sz w:val="18"/>
          <w:szCs w:val="18"/>
        </w:rPr>
        <w:tab/>
        <w:t>50691</w:t>
      </w:r>
      <w:r w:rsidRPr="00827381">
        <w:rPr>
          <w:color w:val="auto"/>
          <w:sz w:val="18"/>
          <w:szCs w:val="18"/>
        </w:rPr>
        <w:tab/>
        <w:t>30508</w:t>
      </w:r>
    </w:p>
    <w:p w14:paraId="068F6061" w14:textId="77777777" w:rsidR="009B1642" w:rsidRPr="00827381" w:rsidRDefault="009B1642" w:rsidP="00827381">
      <w:pPr>
        <w:jc w:val="center"/>
        <w:rPr>
          <w:color w:val="auto"/>
          <w:sz w:val="18"/>
          <w:szCs w:val="18"/>
        </w:rPr>
      </w:pPr>
    </w:p>
    <w:p w14:paraId="45710C28" w14:textId="77777777" w:rsidR="009B1642" w:rsidRPr="00827381" w:rsidRDefault="009B1642" w:rsidP="00827381">
      <w:pPr>
        <w:jc w:val="center"/>
        <w:rPr>
          <w:color w:val="auto"/>
          <w:sz w:val="18"/>
          <w:szCs w:val="18"/>
        </w:rPr>
      </w:pPr>
      <w:r w:rsidRPr="00827381">
        <w:rPr>
          <w:color w:val="auto"/>
          <w:sz w:val="18"/>
          <w:szCs w:val="18"/>
        </w:rPr>
        <w:t>57238</w:t>
      </w:r>
      <w:r w:rsidRPr="00827381">
        <w:rPr>
          <w:color w:val="auto"/>
          <w:sz w:val="18"/>
          <w:szCs w:val="18"/>
        </w:rPr>
        <w:tab/>
        <w:t>27464</w:t>
      </w:r>
      <w:r w:rsidRPr="00827381">
        <w:rPr>
          <w:color w:val="auto"/>
          <w:sz w:val="18"/>
          <w:szCs w:val="18"/>
        </w:rPr>
        <w:tab/>
        <w:t>61487</w:t>
      </w:r>
      <w:r w:rsidRPr="00827381">
        <w:rPr>
          <w:color w:val="auto"/>
          <w:sz w:val="18"/>
          <w:szCs w:val="18"/>
        </w:rPr>
        <w:tab/>
        <w:t>52329</w:t>
      </w:r>
      <w:r w:rsidRPr="00827381">
        <w:rPr>
          <w:color w:val="auto"/>
          <w:sz w:val="18"/>
          <w:szCs w:val="18"/>
        </w:rPr>
        <w:tab/>
        <w:t>26150</w:t>
      </w:r>
      <w:r w:rsidRPr="00827381">
        <w:rPr>
          <w:color w:val="auto"/>
          <w:sz w:val="18"/>
          <w:szCs w:val="18"/>
        </w:rPr>
        <w:tab/>
        <w:t>79991</w:t>
      </w:r>
      <w:r w:rsidRPr="00827381">
        <w:rPr>
          <w:color w:val="auto"/>
          <w:sz w:val="18"/>
          <w:szCs w:val="18"/>
        </w:rPr>
        <w:tab/>
        <w:t>64398</w:t>
      </w:r>
      <w:r w:rsidRPr="00827381">
        <w:rPr>
          <w:color w:val="auto"/>
          <w:sz w:val="18"/>
          <w:szCs w:val="18"/>
        </w:rPr>
        <w:tab/>
        <w:t>91273</w:t>
      </w:r>
      <w:r w:rsidRPr="00827381">
        <w:rPr>
          <w:color w:val="auto"/>
          <w:sz w:val="18"/>
          <w:szCs w:val="18"/>
        </w:rPr>
        <w:tab/>
        <w:t>26824</w:t>
      </w:r>
      <w:r w:rsidRPr="00827381">
        <w:rPr>
          <w:color w:val="auto"/>
          <w:sz w:val="18"/>
          <w:szCs w:val="18"/>
        </w:rPr>
        <w:tab/>
        <w:t>94827</w:t>
      </w:r>
    </w:p>
    <w:p w14:paraId="1CEC26BC" w14:textId="77777777" w:rsidR="009B1642" w:rsidRPr="00827381" w:rsidRDefault="009B1642" w:rsidP="00827381">
      <w:pPr>
        <w:jc w:val="center"/>
        <w:rPr>
          <w:color w:val="auto"/>
          <w:sz w:val="18"/>
          <w:szCs w:val="18"/>
        </w:rPr>
      </w:pPr>
      <w:r w:rsidRPr="00827381">
        <w:rPr>
          <w:color w:val="auto"/>
          <w:sz w:val="18"/>
          <w:szCs w:val="18"/>
        </w:rPr>
        <w:t>24219</w:t>
      </w:r>
      <w:r w:rsidRPr="00827381">
        <w:rPr>
          <w:color w:val="auto"/>
          <w:sz w:val="18"/>
          <w:szCs w:val="18"/>
        </w:rPr>
        <w:tab/>
        <w:t>41090</w:t>
      </w:r>
      <w:r w:rsidRPr="00827381">
        <w:rPr>
          <w:color w:val="auto"/>
          <w:sz w:val="18"/>
          <w:szCs w:val="18"/>
        </w:rPr>
        <w:tab/>
        <w:t>08531</w:t>
      </w:r>
      <w:r w:rsidRPr="00827381">
        <w:rPr>
          <w:color w:val="auto"/>
          <w:sz w:val="18"/>
          <w:szCs w:val="18"/>
        </w:rPr>
        <w:tab/>
        <w:t>61578</w:t>
      </w:r>
      <w:r w:rsidRPr="00827381">
        <w:rPr>
          <w:color w:val="auto"/>
          <w:sz w:val="18"/>
          <w:szCs w:val="18"/>
        </w:rPr>
        <w:tab/>
        <w:t>08236</w:t>
      </w:r>
      <w:r w:rsidRPr="00827381">
        <w:rPr>
          <w:color w:val="auto"/>
          <w:sz w:val="18"/>
          <w:szCs w:val="18"/>
        </w:rPr>
        <w:tab/>
        <w:t>41140</w:t>
      </w:r>
      <w:r w:rsidRPr="00827381">
        <w:rPr>
          <w:color w:val="auto"/>
          <w:sz w:val="18"/>
          <w:szCs w:val="18"/>
        </w:rPr>
        <w:tab/>
        <w:t>76335</w:t>
      </w:r>
      <w:r w:rsidRPr="00827381">
        <w:rPr>
          <w:color w:val="auto"/>
          <w:sz w:val="18"/>
          <w:szCs w:val="18"/>
        </w:rPr>
        <w:tab/>
        <w:t>91189</w:t>
      </w:r>
      <w:r w:rsidRPr="00827381">
        <w:rPr>
          <w:color w:val="auto"/>
          <w:sz w:val="18"/>
          <w:szCs w:val="18"/>
        </w:rPr>
        <w:tab/>
        <w:t>66312</w:t>
      </w:r>
      <w:r w:rsidRPr="00827381">
        <w:rPr>
          <w:color w:val="auto"/>
          <w:sz w:val="18"/>
          <w:szCs w:val="18"/>
        </w:rPr>
        <w:tab/>
        <w:t>44000</w:t>
      </w:r>
    </w:p>
    <w:p w14:paraId="2A96C9B9" w14:textId="77777777" w:rsidR="009B1642" w:rsidRPr="00827381" w:rsidRDefault="009B1642" w:rsidP="00827381">
      <w:pPr>
        <w:jc w:val="center"/>
        <w:rPr>
          <w:color w:val="auto"/>
          <w:sz w:val="18"/>
          <w:szCs w:val="18"/>
        </w:rPr>
      </w:pPr>
      <w:r w:rsidRPr="00827381">
        <w:rPr>
          <w:color w:val="auto"/>
          <w:sz w:val="18"/>
          <w:szCs w:val="18"/>
        </w:rPr>
        <w:t>31309</w:t>
      </w:r>
      <w:r w:rsidRPr="00827381">
        <w:rPr>
          <w:color w:val="auto"/>
          <w:sz w:val="18"/>
          <w:szCs w:val="18"/>
        </w:rPr>
        <w:tab/>
        <w:t>49387</w:t>
      </w:r>
      <w:r w:rsidRPr="00827381">
        <w:rPr>
          <w:color w:val="auto"/>
          <w:sz w:val="18"/>
          <w:szCs w:val="18"/>
        </w:rPr>
        <w:tab/>
        <w:t>02330</w:t>
      </w:r>
      <w:r w:rsidRPr="00827381">
        <w:rPr>
          <w:color w:val="auto"/>
          <w:sz w:val="18"/>
          <w:szCs w:val="18"/>
        </w:rPr>
        <w:tab/>
        <w:t>02476</w:t>
      </w:r>
      <w:r w:rsidRPr="00827381">
        <w:rPr>
          <w:color w:val="auto"/>
          <w:sz w:val="18"/>
          <w:szCs w:val="18"/>
        </w:rPr>
        <w:tab/>
        <w:t>96074</w:t>
      </w:r>
      <w:r w:rsidRPr="00827381">
        <w:rPr>
          <w:color w:val="auto"/>
          <w:sz w:val="18"/>
          <w:szCs w:val="18"/>
        </w:rPr>
        <w:tab/>
        <w:t>33256</w:t>
      </w:r>
      <w:r w:rsidRPr="00827381">
        <w:rPr>
          <w:color w:val="auto"/>
          <w:sz w:val="18"/>
          <w:szCs w:val="18"/>
        </w:rPr>
        <w:tab/>
        <w:t>48554</w:t>
      </w:r>
      <w:r w:rsidRPr="00827381">
        <w:rPr>
          <w:color w:val="auto"/>
          <w:sz w:val="18"/>
          <w:szCs w:val="18"/>
        </w:rPr>
        <w:tab/>
        <w:t>95401</w:t>
      </w:r>
      <w:r w:rsidRPr="00827381">
        <w:rPr>
          <w:color w:val="auto"/>
          <w:sz w:val="18"/>
          <w:szCs w:val="18"/>
        </w:rPr>
        <w:tab/>
        <w:t>02642</w:t>
      </w:r>
      <w:r w:rsidRPr="00827381">
        <w:rPr>
          <w:color w:val="auto"/>
          <w:sz w:val="18"/>
          <w:szCs w:val="18"/>
        </w:rPr>
        <w:tab/>
        <w:t>29119</w:t>
      </w:r>
    </w:p>
    <w:p w14:paraId="75C5865C" w14:textId="77777777" w:rsidR="009B1642" w:rsidRPr="00827381" w:rsidRDefault="009B1642" w:rsidP="00827381">
      <w:pPr>
        <w:jc w:val="center"/>
        <w:rPr>
          <w:color w:val="auto"/>
          <w:sz w:val="18"/>
          <w:szCs w:val="18"/>
        </w:rPr>
      </w:pPr>
      <w:r w:rsidRPr="00827381">
        <w:rPr>
          <w:color w:val="auto"/>
          <w:sz w:val="18"/>
          <w:szCs w:val="18"/>
        </w:rPr>
        <w:t>20750</w:t>
      </w:r>
      <w:r w:rsidRPr="00827381">
        <w:rPr>
          <w:color w:val="auto"/>
          <w:sz w:val="18"/>
          <w:szCs w:val="18"/>
        </w:rPr>
        <w:tab/>
        <w:t>97024</w:t>
      </w:r>
      <w:r w:rsidRPr="00827381">
        <w:rPr>
          <w:color w:val="auto"/>
          <w:sz w:val="18"/>
          <w:szCs w:val="18"/>
        </w:rPr>
        <w:tab/>
        <w:t>72619</w:t>
      </w:r>
      <w:r w:rsidRPr="00827381">
        <w:rPr>
          <w:color w:val="auto"/>
          <w:sz w:val="18"/>
          <w:szCs w:val="18"/>
        </w:rPr>
        <w:tab/>
        <w:t>66628</w:t>
      </w:r>
      <w:r w:rsidRPr="00827381">
        <w:rPr>
          <w:color w:val="auto"/>
          <w:sz w:val="18"/>
          <w:szCs w:val="18"/>
        </w:rPr>
        <w:tab/>
        <w:t>66509</w:t>
      </w:r>
      <w:r w:rsidRPr="00827381">
        <w:rPr>
          <w:color w:val="auto"/>
          <w:sz w:val="18"/>
          <w:szCs w:val="18"/>
        </w:rPr>
        <w:tab/>
        <w:t>31206</w:t>
      </w:r>
      <w:r w:rsidRPr="00827381">
        <w:rPr>
          <w:color w:val="auto"/>
          <w:sz w:val="18"/>
          <w:szCs w:val="18"/>
        </w:rPr>
        <w:tab/>
        <w:t>55293</w:t>
      </w:r>
      <w:r w:rsidRPr="00827381">
        <w:rPr>
          <w:color w:val="auto"/>
          <w:sz w:val="18"/>
          <w:szCs w:val="18"/>
        </w:rPr>
        <w:tab/>
        <w:t>24249</w:t>
      </w:r>
      <w:r w:rsidRPr="00827381">
        <w:rPr>
          <w:color w:val="auto"/>
          <w:sz w:val="18"/>
          <w:szCs w:val="18"/>
        </w:rPr>
        <w:tab/>
        <w:t>02266</w:t>
      </w:r>
      <w:r w:rsidRPr="00827381">
        <w:rPr>
          <w:color w:val="auto"/>
          <w:sz w:val="18"/>
          <w:szCs w:val="18"/>
        </w:rPr>
        <w:tab/>
        <w:t>39010</w:t>
      </w:r>
    </w:p>
    <w:p w14:paraId="35C0748E" w14:textId="77777777" w:rsidR="009B1642" w:rsidRPr="00827381" w:rsidRDefault="009B1642" w:rsidP="00827381">
      <w:pPr>
        <w:jc w:val="center"/>
        <w:rPr>
          <w:color w:val="auto"/>
          <w:sz w:val="18"/>
          <w:szCs w:val="18"/>
        </w:rPr>
      </w:pPr>
      <w:r w:rsidRPr="00827381">
        <w:rPr>
          <w:color w:val="auto"/>
          <w:sz w:val="18"/>
          <w:szCs w:val="18"/>
        </w:rPr>
        <w:t>28537</w:t>
      </w:r>
      <w:r w:rsidRPr="00827381">
        <w:rPr>
          <w:color w:val="auto"/>
          <w:sz w:val="18"/>
          <w:szCs w:val="18"/>
        </w:rPr>
        <w:tab/>
        <w:t>84395</w:t>
      </w:r>
      <w:r w:rsidRPr="00827381">
        <w:rPr>
          <w:color w:val="auto"/>
          <w:sz w:val="18"/>
          <w:szCs w:val="18"/>
        </w:rPr>
        <w:tab/>
        <w:t>26654</w:t>
      </w:r>
      <w:r w:rsidRPr="00827381">
        <w:rPr>
          <w:color w:val="auto"/>
          <w:sz w:val="18"/>
          <w:szCs w:val="18"/>
        </w:rPr>
        <w:tab/>
        <w:t>37851</w:t>
      </w:r>
      <w:r w:rsidRPr="00827381">
        <w:rPr>
          <w:color w:val="auto"/>
          <w:sz w:val="18"/>
          <w:szCs w:val="18"/>
        </w:rPr>
        <w:tab/>
        <w:t>80590</w:t>
      </w:r>
      <w:r w:rsidRPr="00827381">
        <w:rPr>
          <w:color w:val="auto"/>
          <w:sz w:val="18"/>
          <w:szCs w:val="18"/>
        </w:rPr>
        <w:tab/>
        <w:t>53446</w:t>
      </w:r>
      <w:r w:rsidRPr="00827381">
        <w:rPr>
          <w:color w:val="auto"/>
          <w:sz w:val="18"/>
          <w:szCs w:val="18"/>
        </w:rPr>
        <w:tab/>
        <w:t>34385</w:t>
      </w:r>
      <w:r w:rsidRPr="00827381">
        <w:rPr>
          <w:color w:val="auto"/>
          <w:sz w:val="18"/>
          <w:szCs w:val="18"/>
        </w:rPr>
        <w:tab/>
        <w:t>86893</w:t>
      </w:r>
      <w:r w:rsidRPr="00827381">
        <w:rPr>
          <w:color w:val="auto"/>
          <w:sz w:val="18"/>
          <w:szCs w:val="18"/>
        </w:rPr>
        <w:tab/>
        <w:t>87713</w:t>
      </w:r>
      <w:r w:rsidRPr="00827381">
        <w:rPr>
          <w:color w:val="auto"/>
          <w:sz w:val="18"/>
          <w:szCs w:val="18"/>
        </w:rPr>
        <w:tab/>
        <w:t>26842</w:t>
      </w:r>
    </w:p>
    <w:p w14:paraId="33442C40" w14:textId="77777777" w:rsidR="009B1642" w:rsidRPr="00827381" w:rsidRDefault="009B1642" w:rsidP="00827381">
      <w:pPr>
        <w:jc w:val="center"/>
        <w:rPr>
          <w:color w:val="auto"/>
          <w:sz w:val="18"/>
          <w:szCs w:val="18"/>
        </w:rPr>
      </w:pPr>
    </w:p>
    <w:p w14:paraId="596263B9" w14:textId="77777777" w:rsidR="009B1642" w:rsidRPr="00827381" w:rsidRDefault="009B1642" w:rsidP="00827381">
      <w:pPr>
        <w:jc w:val="center"/>
        <w:rPr>
          <w:color w:val="auto"/>
          <w:sz w:val="18"/>
          <w:szCs w:val="18"/>
        </w:rPr>
      </w:pPr>
      <w:r w:rsidRPr="00827381">
        <w:rPr>
          <w:color w:val="auto"/>
          <w:sz w:val="18"/>
          <w:szCs w:val="18"/>
        </w:rPr>
        <w:t>97929</w:t>
      </w:r>
      <w:r w:rsidRPr="00827381">
        <w:rPr>
          <w:color w:val="auto"/>
          <w:sz w:val="18"/>
          <w:szCs w:val="18"/>
        </w:rPr>
        <w:tab/>
        <w:t>41220</w:t>
      </w:r>
      <w:r w:rsidRPr="00827381">
        <w:rPr>
          <w:color w:val="auto"/>
          <w:sz w:val="18"/>
          <w:szCs w:val="18"/>
        </w:rPr>
        <w:tab/>
        <w:t>86431</w:t>
      </w:r>
      <w:r w:rsidRPr="00827381">
        <w:rPr>
          <w:color w:val="auto"/>
          <w:sz w:val="18"/>
          <w:szCs w:val="18"/>
        </w:rPr>
        <w:tab/>
        <w:t>94485</w:t>
      </w:r>
      <w:r w:rsidRPr="00827381">
        <w:rPr>
          <w:color w:val="auto"/>
          <w:sz w:val="18"/>
          <w:szCs w:val="18"/>
        </w:rPr>
        <w:tab/>
        <w:t>28778</w:t>
      </w:r>
      <w:r w:rsidRPr="00827381">
        <w:rPr>
          <w:color w:val="auto"/>
          <w:sz w:val="18"/>
          <w:szCs w:val="18"/>
        </w:rPr>
        <w:tab/>
        <w:t>44997</w:t>
      </w:r>
      <w:r w:rsidRPr="00827381">
        <w:rPr>
          <w:color w:val="auto"/>
          <w:sz w:val="18"/>
          <w:szCs w:val="18"/>
        </w:rPr>
        <w:tab/>
        <w:t>38802</w:t>
      </w:r>
      <w:r w:rsidRPr="00827381">
        <w:rPr>
          <w:color w:val="auto"/>
          <w:sz w:val="18"/>
          <w:szCs w:val="18"/>
        </w:rPr>
        <w:tab/>
        <w:t>56594</w:t>
      </w:r>
      <w:r w:rsidRPr="00827381">
        <w:rPr>
          <w:color w:val="auto"/>
          <w:sz w:val="18"/>
          <w:szCs w:val="18"/>
        </w:rPr>
        <w:tab/>
        <w:t>61363</w:t>
      </w:r>
      <w:r w:rsidRPr="00827381">
        <w:rPr>
          <w:color w:val="auto"/>
          <w:sz w:val="18"/>
          <w:szCs w:val="18"/>
        </w:rPr>
        <w:tab/>
        <w:t>04206</w:t>
      </w:r>
    </w:p>
    <w:p w14:paraId="2E988D32" w14:textId="77777777" w:rsidR="009B1642" w:rsidRPr="00827381" w:rsidRDefault="009B1642" w:rsidP="00827381">
      <w:pPr>
        <w:jc w:val="center"/>
        <w:rPr>
          <w:color w:val="auto"/>
          <w:sz w:val="18"/>
          <w:szCs w:val="18"/>
        </w:rPr>
      </w:pPr>
      <w:r w:rsidRPr="00827381">
        <w:rPr>
          <w:color w:val="auto"/>
          <w:sz w:val="18"/>
          <w:szCs w:val="18"/>
        </w:rPr>
        <w:t>40568</w:t>
      </w:r>
      <w:r w:rsidRPr="00827381">
        <w:rPr>
          <w:color w:val="auto"/>
          <w:sz w:val="18"/>
          <w:szCs w:val="18"/>
        </w:rPr>
        <w:tab/>
        <w:t>33222</w:t>
      </w:r>
      <w:r w:rsidRPr="00827381">
        <w:rPr>
          <w:color w:val="auto"/>
          <w:sz w:val="18"/>
          <w:szCs w:val="18"/>
        </w:rPr>
        <w:tab/>
        <w:t>40486</w:t>
      </w:r>
      <w:r w:rsidRPr="00827381">
        <w:rPr>
          <w:color w:val="auto"/>
          <w:sz w:val="18"/>
          <w:szCs w:val="18"/>
        </w:rPr>
        <w:tab/>
        <w:t>91122</w:t>
      </w:r>
      <w:r w:rsidRPr="00827381">
        <w:rPr>
          <w:color w:val="auto"/>
          <w:sz w:val="18"/>
          <w:szCs w:val="18"/>
        </w:rPr>
        <w:tab/>
        <w:t>43294</w:t>
      </w:r>
      <w:r w:rsidRPr="00827381">
        <w:rPr>
          <w:color w:val="auto"/>
          <w:sz w:val="18"/>
          <w:szCs w:val="18"/>
        </w:rPr>
        <w:tab/>
        <w:t>94541</w:t>
      </w:r>
      <w:r w:rsidRPr="00827381">
        <w:rPr>
          <w:color w:val="auto"/>
          <w:sz w:val="18"/>
          <w:szCs w:val="18"/>
        </w:rPr>
        <w:tab/>
        <w:t>40988</w:t>
      </w:r>
      <w:r w:rsidRPr="00827381">
        <w:rPr>
          <w:color w:val="auto"/>
          <w:sz w:val="18"/>
          <w:szCs w:val="18"/>
        </w:rPr>
        <w:tab/>
        <w:t>02929</w:t>
      </w:r>
      <w:r w:rsidRPr="00827381">
        <w:rPr>
          <w:color w:val="auto"/>
          <w:sz w:val="18"/>
          <w:szCs w:val="18"/>
        </w:rPr>
        <w:tab/>
        <w:t>83190</w:t>
      </w:r>
      <w:r w:rsidRPr="00827381">
        <w:rPr>
          <w:color w:val="auto"/>
          <w:sz w:val="18"/>
          <w:szCs w:val="18"/>
        </w:rPr>
        <w:tab/>
        <w:t>74247</w:t>
      </w:r>
    </w:p>
    <w:p w14:paraId="2D6D7A9A" w14:textId="77777777" w:rsidR="009B1642" w:rsidRPr="00827381" w:rsidRDefault="009B1642" w:rsidP="00827381">
      <w:pPr>
        <w:jc w:val="center"/>
        <w:rPr>
          <w:color w:val="auto"/>
          <w:sz w:val="18"/>
          <w:szCs w:val="18"/>
        </w:rPr>
      </w:pPr>
      <w:r w:rsidRPr="00827381">
        <w:rPr>
          <w:color w:val="auto"/>
          <w:sz w:val="18"/>
          <w:szCs w:val="18"/>
        </w:rPr>
        <w:t>41483</w:t>
      </w:r>
      <w:r w:rsidRPr="00827381">
        <w:rPr>
          <w:color w:val="auto"/>
          <w:sz w:val="18"/>
          <w:szCs w:val="18"/>
        </w:rPr>
        <w:tab/>
        <w:t>92935</w:t>
      </w:r>
      <w:r w:rsidRPr="00827381">
        <w:rPr>
          <w:color w:val="auto"/>
          <w:sz w:val="18"/>
          <w:szCs w:val="18"/>
        </w:rPr>
        <w:tab/>
        <w:t>17061</w:t>
      </w:r>
      <w:r w:rsidRPr="00827381">
        <w:rPr>
          <w:color w:val="auto"/>
          <w:sz w:val="18"/>
          <w:szCs w:val="18"/>
        </w:rPr>
        <w:tab/>
        <w:t>78252</w:t>
      </w:r>
      <w:r w:rsidRPr="00827381">
        <w:rPr>
          <w:color w:val="auto"/>
          <w:sz w:val="18"/>
          <w:szCs w:val="18"/>
        </w:rPr>
        <w:tab/>
        <w:t>40498</w:t>
      </w:r>
      <w:r w:rsidRPr="00827381">
        <w:rPr>
          <w:color w:val="auto"/>
          <w:sz w:val="18"/>
          <w:szCs w:val="18"/>
        </w:rPr>
        <w:tab/>
        <w:t>43164</w:t>
      </w:r>
      <w:r w:rsidRPr="00827381">
        <w:rPr>
          <w:color w:val="auto"/>
          <w:sz w:val="18"/>
          <w:szCs w:val="18"/>
        </w:rPr>
        <w:tab/>
        <w:t>68646</w:t>
      </w:r>
      <w:r w:rsidRPr="00827381">
        <w:rPr>
          <w:color w:val="auto"/>
          <w:sz w:val="18"/>
          <w:szCs w:val="18"/>
        </w:rPr>
        <w:tab/>
        <w:t>33023</w:t>
      </w:r>
      <w:r w:rsidRPr="00827381">
        <w:rPr>
          <w:color w:val="auto"/>
          <w:sz w:val="18"/>
          <w:szCs w:val="18"/>
        </w:rPr>
        <w:tab/>
        <w:t>64333</w:t>
      </w:r>
      <w:r w:rsidRPr="00827381">
        <w:rPr>
          <w:color w:val="auto"/>
          <w:sz w:val="18"/>
          <w:szCs w:val="18"/>
        </w:rPr>
        <w:tab/>
        <w:t>64083</w:t>
      </w:r>
    </w:p>
    <w:p w14:paraId="5C052BB4" w14:textId="77777777" w:rsidR="009B1642" w:rsidRPr="00827381" w:rsidRDefault="009B1642" w:rsidP="00827381">
      <w:pPr>
        <w:jc w:val="center"/>
        <w:rPr>
          <w:color w:val="auto"/>
          <w:sz w:val="18"/>
          <w:szCs w:val="18"/>
        </w:rPr>
      </w:pPr>
      <w:r w:rsidRPr="00827381">
        <w:rPr>
          <w:color w:val="auto"/>
          <w:sz w:val="18"/>
          <w:szCs w:val="18"/>
        </w:rPr>
        <w:t>93040</w:t>
      </w:r>
      <w:r w:rsidRPr="00827381">
        <w:rPr>
          <w:color w:val="auto"/>
          <w:sz w:val="18"/>
          <w:szCs w:val="18"/>
        </w:rPr>
        <w:tab/>
        <w:t>66476</w:t>
      </w:r>
      <w:r w:rsidRPr="00827381">
        <w:rPr>
          <w:color w:val="auto"/>
          <w:sz w:val="18"/>
          <w:szCs w:val="18"/>
        </w:rPr>
        <w:tab/>
        <w:t>24990</w:t>
      </w:r>
      <w:r w:rsidRPr="00827381">
        <w:rPr>
          <w:color w:val="auto"/>
          <w:sz w:val="18"/>
          <w:szCs w:val="18"/>
        </w:rPr>
        <w:tab/>
        <w:t>41099</w:t>
      </w:r>
      <w:r w:rsidRPr="00827381">
        <w:rPr>
          <w:color w:val="auto"/>
          <w:sz w:val="18"/>
          <w:szCs w:val="18"/>
        </w:rPr>
        <w:tab/>
        <w:t>65135</w:t>
      </w:r>
      <w:r w:rsidRPr="00827381">
        <w:rPr>
          <w:color w:val="auto"/>
          <w:sz w:val="18"/>
          <w:szCs w:val="18"/>
        </w:rPr>
        <w:tab/>
        <w:t>37641</w:t>
      </w:r>
      <w:r w:rsidRPr="00827381">
        <w:rPr>
          <w:color w:val="auto"/>
          <w:sz w:val="18"/>
          <w:szCs w:val="18"/>
        </w:rPr>
        <w:tab/>
        <w:t>97613</w:t>
      </w:r>
      <w:r w:rsidRPr="00827381">
        <w:rPr>
          <w:color w:val="auto"/>
          <w:sz w:val="18"/>
          <w:szCs w:val="18"/>
        </w:rPr>
        <w:tab/>
        <w:t>87282</w:t>
      </w:r>
      <w:r w:rsidRPr="00827381">
        <w:rPr>
          <w:color w:val="auto"/>
          <w:sz w:val="18"/>
          <w:szCs w:val="18"/>
        </w:rPr>
        <w:tab/>
        <w:t>63693</w:t>
      </w:r>
      <w:r w:rsidRPr="00827381">
        <w:rPr>
          <w:color w:val="auto"/>
          <w:sz w:val="18"/>
          <w:szCs w:val="18"/>
        </w:rPr>
        <w:tab/>
        <w:t>55299</w:t>
      </w:r>
    </w:p>
    <w:p w14:paraId="4D6A765A" w14:textId="77777777" w:rsidR="009B1642" w:rsidRPr="00827381" w:rsidRDefault="009B1642" w:rsidP="00827381">
      <w:pPr>
        <w:jc w:val="center"/>
        <w:rPr>
          <w:color w:val="auto"/>
          <w:sz w:val="18"/>
          <w:szCs w:val="18"/>
        </w:rPr>
      </w:pPr>
      <w:r w:rsidRPr="00827381">
        <w:rPr>
          <w:color w:val="auto"/>
          <w:sz w:val="18"/>
          <w:szCs w:val="18"/>
        </w:rPr>
        <w:t>76869</w:t>
      </w:r>
      <w:r w:rsidRPr="00827381">
        <w:rPr>
          <w:color w:val="auto"/>
          <w:sz w:val="18"/>
          <w:szCs w:val="18"/>
        </w:rPr>
        <w:tab/>
        <w:t>39300</w:t>
      </w:r>
      <w:r w:rsidRPr="00827381">
        <w:rPr>
          <w:color w:val="auto"/>
          <w:sz w:val="18"/>
          <w:szCs w:val="18"/>
        </w:rPr>
        <w:tab/>
        <w:t>84978</w:t>
      </w:r>
      <w:r w:rsidRPr="00827381">
        <w:rPr>
          <w:color w:val="auto"/>
          <w:sz w:val="18"/>
          <w:szCs w:val="18"/>
        </w:rPr>
        <w:tab/>
        <w:t>07504</w:t>
      </w:r>
      <w:r w:rsidRPr="00827381">
        <w:rPr>
          <w:color w:val="auto"/>
          <w:sz w:val="18"/>
          <w:szCs w:val="18"/>
        </w:rPr>
        <w:tab/>
        <w:t>36835</w:t>
      </w:r>
      <w:r w:rsidRPr="00827381">
        <w:rPr>
          <w:color w:val="auto"/>
          <w:sz w:val="18"/>
          <w:szCs w:val="18"/>
        </w:rPr>
        <w:tab/>
        <w:t>72748</w:t>
      </w:r>
      <w:r w:rsidRPr="00827381">
        <w:rPr>
          <w:color w:val="auto"/>
          <w:sz w:val="18"/>
          <w:szCs w:val="18"/>
        </w:rPr>
        <w:tab/>
        <w:t>47644</w:t>
      </w:r>
      <w:r w:rsidRPr="00827381">
        <w:rPr>
          <w:color w:val="auto"/>
          <w:sz w:val="18"/>
          <w:szCs w:val="18"/>
        </w:rPr>
        <w:tab/>
        <w:t>48542</w:t>
      </w:r>
      <w:r w:rsidRPr="00827381">
        <w:rPr>
          <w:color w:val="auto"/>
          <w:sz w:val="18"/>
          <w:szCs w:val="18"/>
        </w:rPr>
        <w:tab/>
        <w:t>25076</w:t>
      </w:r>
      <w:r w:rsidRPr="00827381">
        <w:rPr>
          <w:color w:val="auto"/>
          <w:sz w:val="18"/>
          <w:szCs w:val="18"/>
        </w:rPr>
        <w:tab/>
        <w:t>68626</w:t>
      </w:r>
    </w:p>
    <w:p w14:paraId="084B2BFF" w14:textId="77777777" w:rsidR="009B1642" w:rsidRPr="00827381" w:rsidRDefault="009B1642" w:rsidP="00827381">
      <w:pPr>
        <w:jc w:val="center"/>
        <w:rPr>
          <w:color w:val="auto"/>
          <w:sz w:val="18"/>
          <w:szCs w:val="18"/>
        </w:rPr>
      </w:pPr>
    </w:p>
    <w:p w14:paraId="46E38C2F" w14:textId="77777777" w:rsidR="009B1642" w:rsidRPr="00827381" w:rsidRDefault="009B1642" w:rsidP="00827381">
      <w:pPr>
        <w:jc w:val="center"/>
        <w:rPr>
          <w:color w:val="auto"/>
          <w:sz w:val="18"/>
          <w:szCs w:val="18"/>
        </w:rPr>
      </w:pPr>
      <w:r w:rsidRPr="00827381">
        <w:rPr>
          <w:color w:val="auto"/>
          <w:sz w:val="18"/>
          <w:szCs w:val="18"/>
        </w:rPr>
        <w:t>02982</w:t>
      </w:r>
      <w:r w:rsidRPr="00827381">
        <w:rPr>
          <w:color w:val="auto"/>
          <w:sz w:val="18"/>
          <w:szCs w:val="18"/>
        </w:rPr>
        <w:tab/>
        <w:t>57991</w:t>
      </w:r>
      <w:r w:rsidRPr="00827381">
        <w:rPr>
          <w:color w:val="auto"/>
          <w:sz w:val="18"/>
          <w:szCs w:val="18"/>
        </w:rPr>
        <w:tab/>
        <w:t>50765</w:t>
      </w:r>
      <w:r w:rsidRPr="00827381">
        <w:rPr>
          <w:color w:val="auto"/>
          <w:sz w:val="18"/>
          <w:szCs w:val="18"/>
        </w:rPr>
        <w:tab/>
        <w:t>91930</w:t>
      </w:r>
      <w:r w:rsidRPr="00827381">
        <w:rPr>
          <w:color w:val="auto"/>
          <w:sz w:val="18"/>
          <w:szCs w:val="18"/>
        </w:rPr>
        <w:tab/>
        <w:t>21375</w:t>
      </w:r>
      <w:r w:rsidRPr="00827381">
        <w:rPr>
          <w:color w:val="auto"/>
          <w:sz w:val="18"/>
          <w:szCs w:val="18"/>
        </w:rPr>
        <w:tab/>
        <w:t>35604</w:t>
      </w:r>
      <w:r w:rsidRPr="00827381">
        <w:rPr>
          <w:color w:val="auto"/>
          <w:sz w:val="18"/>
          <w:szCs w:val="18"/>
        </w:rPr>
        <w:tab/>
        <w:t>29963</w:t>
      </w:r>
      <w:r w:rsidRPr="00827381">
        <w:rPr>
          <w:color w:val="auto"/>
          <w:sz w:val="18"/>
          <w:szCs w:val="18"/>
        </w:rPr>
        <w:tab/>
        <w:t>13738</w:t>
      </w:r>
      <w:r w:rsidRPr="00827381">
        <w:rPr>
          <w:color w:val="auto"/>
          <w:sz w:val="18"/>
          <w:szCs w:val="18"/>
        </w:rPr>
        <w:tab/>
        <w:t>03155</w:t>
      </w:r>
      <w:r w:rsidRPr="00827381">
        <w:rPr>
          <w:color w:val="auto"/>
          <w:sz w:val="18"/>
          <w:szCs w:val="18"/>
        </w:rPr>
        <w:tab/>
        <w:t>59914</w:t>
      </w:r>
    </w:p>
    <w:p w14:paraId="2285C9E8" w14:textId="77777777" w:rsidR="009B1642" w:rsidRPr="00827381" w:rsidRDefault="009B1642" w:rsidP="00827381">
      <w:pPr>
        <w:jc w:val="center"/>
        <w:rPr>
          <w:color w:val="auto"/>
          <w:sz w:val="18"/>
          <w:szCs w:val="18"/>
        </w:rPr>
      </w:pPr>
      <w:r w:rsidRPr="00827381">
        <w:rPr>
          <w:color w:val="auto"/>
          <w:sz w:val="18"/>
          <w:szCs w:val="18"/>
        </w:rPr>
        <w:t>94479</w:t>
      </w:r>
      <w:r w:rsidRPr="00827381">
        <w:rPr>
          <w:color w:val="auto"/>
          <w:sz w:val="18"/>
          <w:szCs w:val="18"/>
        </w:rPr>
        <w:tab/>
        <w:t>76500</w:t>
      </w:r>
      <w:r w:rsidRPr="00827381">
        <w:rPr>
          <w:color w:val="auto"/>
          <w:sz w:val="18"/>
          <w:szCs w:val="18"/>
        </w:rPr>
        <w:tab/>
        <w:t>39170</w:t>
      </w:r>
      <w:r w:rsidRPr="00827381">
        <w:rPr>
          <w:color w:val="auto"/>
          <w:sz w:val="18"/>
          <w:szCs w:val="18"/>
        </w:rPr>
        <w:tab/>
        <w:t>06629</w:t>
      </w:r>
      <w:r w:rsidRPr="00827381">
        <w:rPr>
          <w:color w:val="auto"/>
          <w:sz w:val="18"/>
          <w:szCs w:val="18"/>
        </w:rPr>
        <w:tab/>
        <w:t>10031</w:t>
      </w:r>
      <w:r w:rsidRPr="00827381">
        <w:rPr>
          <w:color w:val="auto"/>
          <w:sz w:val="18"/>
          <w:szCs w:val="18"/>
        </w:rPr>
        <w:tab/>
        <w:t>48724</w:t>
      </w:r>
      <w:r w:rsidRPr="00827381">
        <w:rPr>
          <w:color w:val="auto"/>
          <w:sz w:val="18"/>
          <w:szCs w:val="18"/>
        </w:rPr>
        <w:tab/>
        <w:t>49822</w:t>
      </w:r>
      <w:r w:rsidRPr="00827381">
        <w:rPr>
          <w:color w:val="auto"/>
          <w:sz w:val="18"/>
          <w:szCs w:val="18"/>
        </w:rPr>
        <w:tab/>
        <w:t>44021</w:t>
      </w:r>
      <w:r w:rsidRPr="00827381">
        <w:rPr>
          <w:color w:val="auto"/>
          <w:sz w:val="18"/>
          <w:szCs w:val="18"/>
        </w:rPr>
        <w:tab/>
        <w:t>44335</w:t>
      </w:r>
      <w:r w:rsidRPr="00827381">
        <w:rPr>
          <w:color w:val="auto"/>
          <w:sz w:val="18"/>
          <w:szCs w:val="18"/>
        </w:rPr>
        <w:tab/>
        <w:t>26474</w:t>
      </w:r>
    </w:p>
    <w:p w14:paraId="019F932A" w14:textId="77777777" w:rsidR="009B1642" w:rsidRPr="00827381" w:rsidRDefault="009B1642" w:rsidP="00827381">
      <w:pPr>
        <w:jc w:val="center"/>
        <w:rPr>
          <w:color w:val="auto"/>
          <w:sz w:val="18"/>
          <w:szCs w:val="18"/>
        </w:rPr>
      </w:pPr>
      <w:r w:rsidRPr="00827381">
        <w:rPr>
          <w:color w:val="auto"/>
          <w:sz w:val="18"/>
          <w:szCs w:val="18"/>
        </w:rPr>
        <w:t>52291</w:t>
      </w:r>
      <w:r w:rsidRPr="00827381">
        <w:rPr>
          <w:color w:val="auto"/>
          <w:sz w:val="18"/>
          <w:szCs w:val="18"/>
        </w:rPr>
        <w:tab/>
        <w:t>75822</w:t>
      </w:r>
      <w:r w:rsidRPr="00827381">
        <w:rPr>
          <w:color w:val="auto"/>
          <w:sz w:val="18"/>
          <w:szCs w:val="18"/>
        </w:rPr>
        <w:tab/>
        <w:t>95966</w:t>
      </w:r>
      <w:r w:rsidRPr="00827381">
        <w:rPr>
          <w:color w:val="auto"/>
          <w:sz w:val="18"/>
          <w:szCs w:val="18"/>
        </w:rPr>
        <w:tab/>
        <w:t>90947</w:t>
      </w:r>
      <w:r w:rsidRPr="00827381">
        <w:rPr>
          <w:color w:val="auto"/>
          <w:sz w:val="18"/>
          <w:szCs w:val="18"/>
        </w:rPr>
        <w:tab/>
        <w:t>65031</w:t>
      </w:r>
      <w:r w:rsidRPr="00827381">
        <w:rPr>
          <w:color w:val="auto"/>
          <w:sz w:val="18"/>
          <w:szCs w:val="18"/>
        </w:rPr>
        <w:tab/>
        <w:t>75913</w:t>
      </w:r>
      <w:r w:rsidRPr="00827381">
        <w:rPr>
          <w:color w:val="auto"/>
          <w:sz w:val="18"/>
          <w:szCs w:val="18"/>
        </w:rPr>
        <w:tab/>
        <w:t>52654</w:t>
      </w:r>
      <w:r w:rsidRPr="00827381">
        <w:rPr>
          <w:color w:val="auto"/>
          <w:sz w:val="18"/>
          <w:szCs w:val="18"/>
        </w:rPr>
        <w:tab/>
        <w:t>63377</w:t>
      </w:r>
      <w:r w:rsidRPr="00827381">
        <w:rPr>
          <w:color w:val="auto"/>
          <w:sz w:val="18"/>
          <w:szCs w:val="18"/>
        </w:rPr>
        <w:tab/>
        <w:t>70664</w:t>
      </w:r>
      <w:r w:rsidRPr="00827381">
        <w:rPr>
          <w:color w:val="auto"/>
          <w:sz w:val="18"/>
          <w:szCs w:val="18"/>
        </w:rPr>
        <w:tab/>
        <w:t>60082</w:t>
      </w:r>
    </w:p>
    <w:p w14:paraId="61DD697A" w14:textId="77777777" w:rsidR="009B1642" w:rsidRPr="00827381" w:rsidRDefault="009B1642" w:rsidP="00827381">
      <w:pPr>
        <w:jc w:val="center"/>
        <w:rPr>
          <w:color w:val="auto"/>
          <w:sz w:val="18"/>
          <w:szCs w:val="18"/>
        </w:rPr>
      </w:pPr>
      <w:r w:rsidRPr="00827381">
        <w:rPr>
          <w:color w:val="auto"/>
          <w:sz w:val="18"/>
          <w:szCs w:val="18"/>
        </w:rPr>
        <w:t>03684</w:t>
      </w:r>
      <w:r w:rsidRPr="00827381">
        <w:rPr>
          <w:color w:val="auto"/>
          <w:sz w:val="18"/>
          <w:szCs w:val="18"/>
        </w:rPr>
        <w:tab/>
        <w:t>03600</w:t>
      </w:r>
      <w:r w:rsidRPr="00827381">
        <w:rPr>
          <w:color w:val="auto"/>
          <w:sz w:val="18"/>
          <w:szCs w:val="18"/>
        </w:rPr>
        <w:tab/>
        <w:t>52831</w:t>
      </w:r>
      <w:r w:rsidRPr="00827381">
        <w:rPr>
          <w:color w:val="auto"/>
          <w:sz w:val="18"/>
          <w:szCs w:val="18"/>
        </w:rPr>
        <w:tab/>
        <w:t>55381</w:t>
      </w:r>
      <w:r w:rsidRPr="00827381">
        <w:rPr>
          <w:color w:val="auto"/>
          <w:sz w:val="18"/>
          <w:szCs w:val="18"/>
        </w:rPr>
        <w:tab/>
        <w:t>97013</w:t>
      </w:r>
      <w:r w:rsidRPr="00827381">
        <w:rPr>
          <w:color w:val="auto"/>
          <w:sz w:val="18"/>
          <w:szCs w:val="18"/>
        </w:rPr>
        <w:tab/>
        <w:t>19993</w:t>
      </w:r>
      <w:r w:rsidRPr="00827381">
        <w:rPr>
          <w:color w:val="auto"/>
          <w:sz w:val="18"/>
          <w:szCs w:val="18"/>
        </w:rPr>
        <w:tab/>
        <w:t>41295</w:t>
      </w:r>
      <w:r w:rsidRPr="00827381">
        <w:rPr>
          <w:color w:val="auto"/>
          <w:sz w:val="18"/>
          <w:szCs w:val="18"/>
        </w:rPr>
        <w:tab/>
        <w:t>29118</w:t>
      </w:r>
      <w:r w:rsidRPr="00827381">
        <w:rPr>
          <w:color w:val="auto"/>
          <w:sz w:val="18"/>
          <w:szCs w:val="18"/>
        </w:rPr>
        <w:tab/>
        <w:t>18710</w:t>
      </w:r>
      <w:r w:rsidRPr="00827381">
        <w:rPr>
          <w:color w:val="auto"/>
          <w:sz w:val="18"/>
          <w:szCs w:val="18"/>
        </w:rPr>
        <w:tab/>
        <w:t>64851</w:t>
      </w:r>
    </w:p>
    <w:p w14:paraId="06246882" w14:textId="77777777" w:rsidR="009B1642" w:rsidRPr="00827381" w:rsidRDefault="009B1642" w:rsidP="00827381">
      <w:pPr>
        <w:jc w:val="center"/>
        <w:rPr>
          <w:color w:val="auto"/>
          <w:sz w:val="18"/>
          <w:szCs w:val="18"/>
        </w:rPr>
      </w:pPr>
      <w:r w:rsidRPr="00827381">
        <w:rPr>
          <w:color w:val="auto"/>
          <w:sz w:val="18"/>
          <w:szCs w:val="18"/>
        </w:rPr>
        <w:t>58939</w:t>
      </w:r>
      <w:r w:rsidRPr="00827381">
        <w:rPr>
          <w:color w:val="auto"/>
          <w:sz w:val="18"/>
          <w:szCs w:val="18"/>
        </w:rPr>
        <w:tab/>
        <w:t>28366</w:t>
      </w:r>
      <w:r w:rsidRPr="00827381">
        <w:rPr>
          <w:color w:val="auto"/>
          <w:sz w:val="18"/>
          <w:szCs w:val="18"/>
        </w:rPr>
        <w:tab/>
        <w:t>86765</w:t>
      </w:r>
      <w:r w:rsidRPr="00827381">
        <w:rPr>
          <w:color w:val="auto"/>
          <w:sz w:val="18"/>
          <w:szCs w:val="18"/>
        </w:rPr>
        <w:tab/>
        <w:t>67465</w:t>
      </w:r>
      <w:r w:rsidRPr="00827381">
        <w:rPr>
          <w:color w:val="auto"/>
          <w:sz w:val="18"/>
          <w:szCs w:val="18"/>
        </w:rPr>
        <w:tab/>
        <w:t>45421</w:t>
      </w:r>
      <w:r w:rsidRPr="00827381">
        <w:rPr>
          <w:color w:val="auto"/>
          <w:sz w:val="18"/>
          <w:szCs w:val="18"/>
        </w:rPr>
        <w:tab/>
        <w:t>74228</w:t>
      </w:r>
      <w:r w:rsidRPr="00827381">
        <w:rPr>
          <w:color w:val="auto"/>
          <w:sz w:val="18"/>
          <w:szCs w:val="18"/>
        </w:rPr>
        <w:tab/>
        <w:t>01095</w:t>
      </w:r>
      <w:r w:rsidRPr="00827381">
        <w:rPr>
          <w:color w:val="auto"/>
          <w:sz w:val="18"/>
          <w:szCs w:val="18"/>
        </w:rPr>
        <w:tab/>
        <w:t>50987</w:t>
      </w:r>
      <w:r w:rsidRPr="00827381">
        <w:rPr>
          <w:color w:val="auto"/>
          <w:sz w:val="18"/>
          <w:szCs w:val="18"/>
        </w:rPr>
        <w:tab/>
        <w:t>83833</w:t>
      </w:r>
      <w:r w:rsidRPr="00827381">
        <w:rPr>
          <w:color w:val="auto"/>
          <w:sz w:val="18"/>
          <w:szCs w:val="18"/>
        </w:rPr>
        <w:tab/>
        <w:t>37216</w:t>
      </w:r>
    </w:p>
    <w:p w14:paraId="3DC9F37B" w14:textId="77777777" w:rsidR="009B1642" w:rsidRDefault="009B1642" w:rsidP="00827381">
      <w:pPr>
        <w:ind w:left="360" w:right="360"/>
        <w:rPr>
          <w:sz w:val="18"/>
        </w:rPr>
      </w:pPr>
    </w:p>
    <w:p w14:paraId="078E8EA1" w14:textId="77777777" w:rsidR="009B1642" w:rsidRPr="00727538" w:rsidRDefault="009B1642" w:rsidP="003A6CC0">
      <w:pPr>
        <w:jc w:val="center"/>
        <w:rPr>
          <w:b/>
          <w:bCs/>
          <w:sz w:val="24"/>
        </w:rPr>
      </w:pPr>
      <w:bookmarkStart w:id="1559" w:name="_Toc446212273"/>
      <w:bookmarkStart w:id="1560" w:name="_Toc446483027"/>
      <w:r w:rsidRPr="00727538">
        <w:rPr>
          <w:b/>
          <w:bCs/>
          <w:sz w:val="24"/>
        </w:rPr>
        <w:lastRenderedPageBreak/>
        <w:t>TABLE 3 – RANDOM DIGITS</w:t>
      </w:r>
      <w:bookmarkEnd w:id="1559"/>
      <w:bookmarkEnd w:id="1560"/>
    </w:p>
    <w:p w14:paraId="03025AE8" w14:textId="77777777" w:rsidR="009B1642" w:rsidRPr="00727538" w:rsidRDefault="009B1642" w:rsidP="00827381">
      <w:pPr>
        <w:ind w:left="360" w:right="360"/>
        <w:rPr>
          <w:b/>
          <w:bCs/>
          <w:sz w:val="24"/>
        </w:rPr>
      </w:pPr>
    </w:p>
    <w:p w14:paraId="0C663466" w14:textId="77777777" w:rsidR="009B1642" w:rsidRPr="00827381" w:rsidRDefault="009B1642" w:rsidP="00827381">
      <w:pPr>
        <w:jc w:val="center"/>
        <w:rPr>
          <w:color w:val="auto"/>
          <w:sz w:val="18"/>
          <w:szCs w:val="18"/>
        </w:rPr>
      </w:pPr>
      <w:r w:rsidRPr="00827381">
        <w:rPr>
          <w:color w:val="auto"/>
          <w:sz w:val="18"/>
          <w:szCs w:val="18"/>
        </w:rPr>
        <w:t>37100</w:t>
      </w:r>
      <w:r w:rsidRPr="00827381">
        <w:rPr>
          <w:color w:val="auto"/>
          <w:sz w:val="18"/>
          <w:szCs w:val="18"/>
        </w:rPr>
        <w:tab/>
        <w:t>62492</w:t>
      </w:r>
      <w:r w:rsidRPr="00827381">
        <w:rPr>
          <w:color w:val="auto"/>
          <w:sz w:val="18"/>
          <w:szCs w:val="18"/>
        </w:rPr>
        <w:tab/>
        <w:t>63642</w:t>
      </w:r>
      <w:r w:rsidRPr="00827381">
        <w:rPr>
          <w:color w:val="auto"/>
          <w:sz w:val="18"/>
          <w:szCs w:val="18"/>
        </w:rPr>
        <w:tab/>
        <w:t>47638</w:t>
      </w:r>
      <w:r w:rsidRPr="00827381">
        <w:rPr>
          <w:color w:val="auto"/>
          <w:sz w:val="18"/>
          <w:szCs w:val="18"/>
        </w:rPr>
        <w:tab/>
        <w:t>13925</w:t>
      </w:r>
      <w:r w:rsidRPr="00827381">
        <w:rPr>
          <w:color w:val="auto"/>
          <w:sz w:val="18"/>
          <w:szCs w:val="18"/>
        </w:rPr>
        <w:tab/>
        <w:t>80113</w:t>
      </w:r>
      <w:r w:rsidRPr="00827381">
        <w:rPr>
          <w:color w:val="auto"/>
          <w:sz w:val="18"/>
          <w:szCs w:val="18"/>
        </w:rPr>
        <w:tab/>
        <w:t>88067</w:t>
      </w:r>
      <w:r w:rsidRPr="00827381">
        <w:rPr>
          <w:color w:val="auto"/>
          <w:sz w:val="18"/>
          <w:szCs w:val="18"/>
        </w:rPr>
        <w:tab/>
        <w:t>42575</w:t>
      </w:r>
      <w:r w:rsidRPr="00827381">
        <w:rPr>
          <w:color w:val="auto"/>
          <w:sz w:val="18"/>
          <w:szCs w:val="18"/>
        </w:rPr>
        <w:tab/>
        <w:t>44078</w:t>
      </w:r>
      <w:r w:rsidRPr="00827381">
        <w:rPr>
          <w:color w:val="auto"/>
          <w:sz w:val="18"/>
          <w:szCs w:val="18"/>
        </w:rPr>
        <w:tab/>
        <w:t>62703</w:t>
      </w:r>
    </w:p>
    <w:p w14:paraId="47F4F6C9" w14:textId="77777777" w:rsidR="009B1642" w:rsidRPr="00827381" w:rsidRDefault="009B1642" w:rsidP="00827381">
      <w:pPr>
        <w:jc w:val="center"/>
        <w:rPr>
          <w:color w:val="auto"/>
          <w:sz w:val="18"/>
          <w:szCs w:val="18"/>
        </w:rPr>
      </w:pPr>
      <w:r w:rsidRPr="00827381">
        <w:rPr>
          <w:color w:val="auto"/>
          <w:sz w:val="18"/>
          <w:szCs w:val="18"/>
        </w:rPr>
        <w:t>53406</w:t>
      </w:r>
      <w:r w:rsidRPr="00827381">
        <w:rPr>
          <w:color w:val="auto"/>
          <w:sz w:val="18"/>
          <w:szCs w:val="18"/>
        </w:rPr>
        <w:tab/>
        <w:t>13855</w:t>
      </w:r>
      <w:r w:rsidRPr="00827381">
        <w:rPr>
          <w:color w:val="auto"/>
          <w:sz w:val="18"/>
          <w:szCs w:val="18"/>
        </w:rPr>
        <w:tab/>
        <w:t>38519</w:t>
      </w:r>
      <w:r w:rsidRPr="00827381">
        <w:rPr>
          <w:color w:val="auto"/>
          <w:sz w:val="18"/>
          <w:szCs w:val="18"/>
        </w:rPr>
        <w:tab/>
        <w:t>29500</w:t>
      </w:r>
      <w:r w:rsidRPr="00827381">
        <w:rPr>
          <w:color w:val="auto"/>
          <w:sz w:val="18"/>
          <w:szCs w:val="18"/>
        </w:rPr>
        <w:tab/>
        <w:t>62479</w:t>
      </w:r>
      <w:r w:rsidRPr="00827381">
        <w:rPr>
          <w:color w:val="auto"/>
          <w:sz w:val="18"/>
          <w:szCs w:val="18"/>
        </w:rPr>
        <w:tab/>
        <w:t>01036</w:t>
      </w:r>
      <w:r w:rsidRPr="00827381">
        <w:rPr>
          <w:color w:val="auto"/>
          <w:sz w:val="18"/>
          <w:szCs w:val="18"/>
        </w:rPr>
        <w:tab/>
        <w:t>87964</w:t>
      </w:r>
      <w:r w:rsidRPr="00827381">
        <w:rPr>
          <w:color w:val="auto"/>
          <w:sz w:val="18"/>
          <w:szCs w:val="18"/>
        </w:rPr>
        <w:tab/>
        <w:t>44498</w:t>
      </w:r>
      <w:r w:rsidRPr="00827381">
        <w:rPr>
          <w:color w:val="auto"/>
          <w:sz w:val="18"/>
          <w:szCs w:val="18"/>
        </w:rPr>
        <w:tab/>
        <w:t>07793</w:t>
      </w:r>
      <w:r w:rsidRPr="00827381">
        <w:rPr>
          <w:color w:val="auto"/>
          <w:sz w:val="18"/>
          <w:szCs w:val="18"/>
        </w:rPr>
        <w:tab/>
        <w:t>21599</w:t>
      </w:r>
    </w:p>
    <w:p w14:paraId="1BAC63AA" w14:textId="77777777" w:rsidR="009B1642" w:rsidRPr="00827381" w:rsidRDefault="009B1642" w:rsidP="00827381">
      <w:pPr>
        <w:jc w:val="center"/>
        <w:rPr>
          <w:color w:val="auto"/>
          <w:sz w:val="18"/>
          <w:szCs w:val="18"/>
        </w:rPr>
      </w:pPr>
      <w:r w:rsidRPr="00827381">
        <w:rPr>
          <w:color w:val="auto"/>
          <w:sz w:val="18"/>
          <w:szCs w:val="18"/>
        </w:rPr>
        <w:t>55172</w:t>
      </w:r>
      <w:r w:rsidRPr="00827381">
        <w:rPr>
          <w:color w:val="auto"/>
          <w:sz w:val="18"/>
          <w:szCs w:val="18"/>
        </w:rPr>
        <w:tab/>
        <w:t>81556</w:t>
      </w:r>
      <w:r w:rsidRPr="00827381">
        <w:rPr>
          <w:color w:val="auto"/>
          <w:sz w:val="18"/>
          <w:szCs w:val="18"/>
        </w:rPr>
        <w:tab/>
        <w:t>18856</w:t>
      </w:r>
      <w:r w:rsidRPr="00827381">
        <w:rPr>
          <w:color w:val="auto"/>
          <w:sz w:val="18"/>
          <w:szCs w:val="18"/>
        </w:rPr>
        <w:tab/>
        <w:t>59043</w:t>
      </w:r>
      <w:r w:rsidRPr="00827381">
        <w:rPr>
          <w:color w:val="auto"/>
          <w:sz w:val="18"/>
          <w:szCs w:val="18"/>
        </w:rPr>
        <w:tab/>
        <w:t>64315</w:t>
      </w:r>
      <w:r w:rsidRPr="00827381">
        <w:rPr>
          <w:color w:val="auto"/>
          <w:sz w:val="18"/>
          <w:szCs w:val="18"/>
        </w:rPr>
        <w:tab/>
        <w:t>38270</w:t>
      </w:r>
      <w:r w:rsidRPr="00827381">
        <w:rPr>
          <w:color w:val="auto"/>
          <w:sz w:val="18"/>
          <w:szCs w:val="18"/>
        </w:rPr>
        <w:tab/>
        <w:t>25677</w:t>
      </w:r>
      <w:r w:rsidRPr="00827381">
        <w:rPr>
          <w:color w:val="auto"/>
          <w:sz w:val="18"/>
          <w:szCs w:val="18"/>
        </w:rPr>
        <w:tab/>
        <w:t>01965</w:t>
      </w:r>
      <w:r w:rsidRPr="00827381">
        <w:rPr>
          <w:color w:val="auto"/>
          <w:sz w:val="18"/>
          <w:szCs w:val="18"/>
        </w:rPr>
        <w:tab/>
        <w:t>21310</w:t>
      </w:r>
      <w:r w:rsidRPr="00827381">
        <w:rPr>
          <w:color w:val="auto"/>
          <w:sz w:val="18"/>
          <w:szCs w:val="18"/>
        </w:rPr>
        <w:tab/>
        <w:t>28115</w:t>
      </w:r>
    </w:p>
    <w:p w14:paraId="3F783578" w14:textId="77777777" w:rsidR="009B1642" w:rsidRPr="00827381" w:rsidRDefault="009B1642" w:rsidP="00827381">
      <w:pPr>
        <w:jc w:val="center"/>
        <w:rPr>
          <w:color w:val="auto"/>
          <w:sz w:val="18"/>
          <w:szCs w:val="18"/>
        </w:rPr>
      </w:pPr>
      <w:r w:rsidRPr="00827381">
        <w:rPr>
          <w:color w:val="auto"/>
          <w:sz w:val="18"/>
          <w:szCs w:val="18"/>
        </w:rPr>
        <w:t>40353</w:t>
      </w:r>
      <w:r w:rsidRPr="00827381">
        <w:rPr>
          <w:color w:val="auto"/>
          <w:sz w:val="18"/>
          <w:szCs w:val="18"/>
        </w:rPr>
        <w:tab/>
        <w:t>84807</w:t>
      </w:r>
      <w:r w:rsidRPr="00827381">
        <w:rPr>
          <w:color w:val="auto"/>
          <w:sz w:val="18"/>
          <w:szCs w:val="18"/>
        </w:rPr>
        <w:tab/>
        <w:t>47767</w:t>
      </w:r>
      <w:r w:rsidRPr="00827381">
        <w:rPr>
          <w:color w:val="auto"/>
          <w:sz w:val="18"/>
          <w:szCs w:val="18"/>
        </w:rPr>
        <w:tab/>
        <w:t>46890</w:t>
      </w:r>
      <w:r w:rsidRPr="00827381">
        <w:rPr>
          <w:color w:val="auto"/>
          <w:sz w:val="18"/>
          <w:szCs w:val="18"/>
        </w:rPr>
        <w:tab/>
        <w:t>16053</w:t>
      </w:r>
      <w:r w:rsidRPr="00827381">
        <w:rPr>
          <w:color w:val="auto"/>
          <w:sz w:val="18"/>
          <w:szCs w:val="18"/>
        </w:rPr>
        <w:tab/>
        <w:t>32415</w:t>
      </w:r>
      <w:r w:rsidRPr="00827381">
        <w:rPr>
          <w:color w:val="auto"/>
          <w:sz w:val="18"/>
          <w:szCs w:val="18"/>
        </w:rPr>
        <w:tab/>
        <w:t>60259</w:t>
      </w:r>
      <w:r w:rsidRPr="00827381">
        <w:rPr>
          <w:color w:val="auto"/>
          <w:sz w:val="18"/>
          <w:szCs w:val="18"/>
        </w:rPr>
        <w:tab/>
        <w:t>99788</w:t>
      </w:r>
      <w:r w:rsidRPr="00827381">
        <w:rPr>
          <w:color w:val="auto"/>
          <w:sz w:val="18"/>
          <w:szCs w:val="18"/>
        </w:rPr>
        <w:tab/>
        <w:t>55924</w:t>
      </w:r>
      <w:r w:rsidRPr="00827381">
        <w:rPr>
          <w:color w:val="auto"/>
          <w:sz w:val="18"/>
          <w:szCs w:val="18"/>
        </w:rPr>
        <w:tab/>
        <w:t>22077</w:t>
      </w:r>
    </w:p>
    <w:p w14:paraId="01A805BA" w14:textId="77777777" w:rsidR="009B1642" w:rsidRPr="00827381" w:rsidRDefault="009B1642" w:rsidP="00827381">
      <w:pPr>
        <w:jc w:val="center"/>
        <w:rPr>
          <w:color w:val="auto"/>
          <w:sz w:val="18"/>
          <w:szCs w:val="18"/>
        </w:rPr>
      </w:pPr>
      <w:r w:rsidRPr="00827381">
        <w:rPr>
          <w:color w:val="auto"/>
          <w:sz w:val="18"/>
          <w:szCs w:val="18"/>
        </w:rPr>
        <w:t>18899</w:t>
      </w:r>
      <w:r w:rsidRPr="00827381">
        <w:rPr>
          <w:color w:val="auto"/>
          <w:sz w:val="18"/>
          <w:szCs w:val="18"/>
        </w:rPr>
        <w:tab/>
        <w:t>09612</w:t>
      </w:r>
      <w:r w:rsidRPr="00827381">
        <w:rPr>
          <w:color w:val="auto"/>
          <w:sz w:val="18"/>
          <w:szCs w:val="18"/>
        </w:rPr>
        <w:tab/>
        <w:t>77541</w:t>
      </w:r>
      <w:r w:rsidRPr="00827381">
        <w:rPr>
          <w:color w:val="auto"/>
          <w:sz w:val="18"/>
          <w:szCs w:val="18"/>
        </w:rPr>
        <w:tab/>
        <w:t>57675</w:t>
      </w:r>
      <w:r w:rsidRPr="00827381">
        <w:rPr>
          <w:color w:val="auto"/>
          <w:sz w:val="18"/>
          <w:szCs w:val="18"/>
        </w:rPr>
        <w:tab/>
        <w:t>70153</w:t>
      </w:r>
      <w:r w:rsidRPr="00827381">
        <w:rPr>
          <w:color w:val="auto"/>
          <w:sz w:val="18"/>
          <w:szCs w:val="18"/>
        </w:rPr>
        <w:tab/>
        <w:t>41179</w:t>
      </w:r>
      <w:r w:rsidRPr="00827381">
        <w:rPr>
          <w:color w:val="auto"/>
          <w:sz w:val="18"/>
          <w:szCs w:val="18"/>
        </w:rPr>
        <w:tab/>
        <w:t>97535</w:t>
      </w:r>
      <w:r w:rsidRPr="00827381">
        <w:rPr>
          <w:color w:val="auto"/>
          <w:sz w:val="18"/>
          <w:szCs w:val="18"/>
        </w:rPr>
        <w:tab/>
        <w:t>82889</w:t>
      </w:r>
      <w:r w:rsidRPr="00827381">
        <w:rPr>
          <w:color w:val="auto"/>
          <w:sz w:val="18"/>
          <w:szCs w:val="18"/>
        </w:rPr>
        <w:tab/>
        <w:t>27214</w:t>
      </w:r>
      <w:r w:rsidRPr="00827381">
        <w:rPr>
          <w:color w:val="auto"/>
          <w:sz w:val="18"/>
          <w:szCs w:val="18"/>
        </w:rPr>
        <w:tab/>
        <w:t>03482</w:t>
      </w:r>
    </w:p>
    <w:p w14:paraId="25F06ED6" w14:textId="77777777" w:rsidR="009B1642" w:rsidRPr="00827381" w:rsidRDefault="009B1642" w:rsidP="00827381">
      <w:pPr>
        <w:jc w:val="center"/>
        <w:rPr>
          <w:color w:val="auto"/>
          <w:sz w:val="18"/>
          <w:szCs w:val="18"/>
        </w:rPr>
      </w:pPr>
    </w:p>
    <w:p w14:paraId="13D8DF6A" w14:textId="77777777" w:rsidR="009B1642" w:rsidRPr="00827381" w:rsidRDefault="009B1642" w:rsidP="00827381">
      <w:pPr>
        <w:jc w:val="center"/>
        <w:rPr>
          <w:color w:val="auto"/>
          <w:sz w:val="18"/>
          <w:szCs w:val="18"/>
        </w:rPr>
      </w:pPr>
      <w:r w:rsidRPr="00827381">
        <w:rPr>
          <w:color w:val="auto"/>
          <w:sz w:val="18"/>
          <w:szCs w:val="18"/>
        </w:rPr>
        <w:t>68141</w:t>
      </w:r>
      <w:r w:rsidRPr="00827381">
        <w:rPr>
          <w:color w:val="auto"/>
          <w:sz w:val="18"/>
          <w:szCs w:val="18"/>
        </w:rPr>
        <w:tab/>
        <w:t>25340</w:t>
      </w:r>
      <w:r w:rsidRPr="00827381">
        <w:rPr>
          <w:color w:val="auto"/>
          <w:sz w:val="18"/>
          <w:szCs w:val="18"/>
        </w:rPr>
        <w:tab/>
        <w:t>92551</w:t>
      </w:r>
      <w:r w:rsidRPr="00827381">
        <w:rPr>
          <w:color w:val="auto"/>
          <w:sz w:val="18"/>
          <w:szCs w:val="18"/>
        </w:rPr>
        <w:tab/>
        <w:t>11326</w:t>
      </w:r>
      <w:r w:rsidRPr="00827381">
        <w:rPr>
          <w:color w:val="auto"/>
          <w:sz w:val="18"/>
          <w:szCs w:val="18"/>
        </w:rPr>
        <w:tab/>
        <w:t>60939</w:t>
      </w:r>
      <w:r w:rsidRPr="00827381">
        <w:rPr>
          <w:color w:val="auto"/>
          <w:sz w:val="18"/>
          <w:szCs w:val="18"/>
        </w:rPr>
        <w:tab/>
        <w:t>79355</w:t>
      </w:r>
      <w:r w:rsidRPr="00827381">
        <w:rPr>
          <w:color w:val="auto"/>
          <w:sz w:val="18"/>
          <w:szCs w:val="18"/>
        </w:rPr>
        <w:tab/>
        <w:t>41544</w:t>
      </w:r>
      <w:r w:rsidRPr="00827381">
        <w:rPr>
          <w:color w:val="auto"/>
          <w:sz w:val="18"/>
          <w:szCs w:val="18"/>
        </w:rPr>
        <w:tab/>
        <w:t>88926</w:t>
      </w:r>
      <w:r w:rsidRPr="00827381">
        <w:rPr>
          <w:color w:val="auto"/>
          <w:sz w:val="18"/>
          <w:szCs w:val="18"/>
        </w:rPr>
        <w:tab/>
        <w:t>09111</w:t>
      </w:r>
      <w:r w:rsidRPr="00827381">
        <w:rPr>
          <w:color w:val="auto"/>
          <w:sz w:val="18"/>
          <w:szCs w:val="18"/>
        </w:rPr>
        <w:tab/>
        <w:t>86431</w:t>
      </w:r>
    </w:p>
    <w:p w14:paraId="01FF920F" w14:textId="77777777" w:rsidR="009B1642" w:rsidRPr="00827381" w:rsidRDefault="009B1642" w:rsidP="00827381">
      <w:pPr>
        <w:jc w:val="center"/>
        <w:rPr>
          <w:color w:val="auto"/>
          <w:sz w:val="18"/>
          <w:szCs w:val="18"/>
        </w:rPr>
      </w:pPr>
      <w:r w:rsidRPr="00827381">
        <w:rPr>
          <w:color w:val="auto"/>
          <w:sz w:val="18"/>
          <w:szCs w:val="18"/>
        </w:rPr>
        <w:t>51559</w:t>
      </w:r>
      <w:r w:rsidRPr="00827381">
        <w:rPr>
          <w:color w:val="auto"/>
          <w:sz w:val="18"/>
          <w:szCs w:val="18"/>
        </w:rPr>
        <w:tab/>
        <w:t>91159</w:t>
      </w:r>
      <w:r w:rsidRPr="00827381">
        <w:rPr>
          <w:color w:val="auto"/>
          <w:sz w:val="18"/>
          <w:szCs w:val="18"/>
        </w:rPr>
        <w:tab/>
        <w:t>81310</w:t>
      </w:r>
      <w:r w:rsidRPr="00827381">
        <w:rPr>
          <w:color w:val="auto"/>
          <w:sz w:val="18"/>
          <w:szCs w:val="18"/>
        </w:rPr>
        <w:tab/>
        <w:t>63251</w:t>
      </w:r>
      <w:r w:rsidRPr="00827381">
        <w:rPr>
          <w:color w:val="auto"/>
          <w:sz w:val="18"/>
          <w:szCs w:val="18"/>
        </w:rPr>
        <w:tab/>
        <w:t>91799</w:t>
      </w:r>
      <w:r w:rsidRPr="00827381">
        <w:rPr>
          <w:color w:val="auto"/>
          <w:sz w:val="18"/>
          <w:szCs w:val="18"/>
        </w:rPr>
        <w:tab/>
        <w:t>41215</w:t>
      </w:r>
      <w:r w:rsidRPr="00827381">
        <w:rPr>
          <w:color w:val="auto"/>
          <w:sz w:val="18"/>
          <w:szCs w:val="18"/>
        </w:rPr>
        <w:tab/>
        <w:t>87412</w:t>
      </w:r>
      <w:r w:rsidRPr="00827381">
        <w:rPr>
          <w:color w:val="auto"/>
          <w:sz w:val="18"/>
          <w:szCs w:val="18"/>
        </w:rPr>
        <w:tab/>
        <w:t>35317</w:t>
      </w:r>
      <w:r w:rsidRPr="00827381">
        <w:rPr>
          <w:color w:val="auto"/>
          <w:sz w:val="18"/>
          <w:szCs w:val="18"/>
        </w:rPr>
        <w:tab/>
        <w:t>74271</w:t>
      </w:r>
      <w:r w:rsidRPr="00827381">
        <w:rPr>
          <w:color w:val="auto"/>
          <w:sz w:val="18"/>
          <w:szCs w:val="18"/>
        </w:rPr>
        <w:tab/>
        <w:t>11603</w:t>
      </w:r>
    </w:p>
    <w:p w14:paraId="4492E92E" w14:textId="77777777" w:rsidR="009B1642" w:rsidRPr="00827381" w:rsidRDefault="009B1642" w:rsidP="00827381">
      <w:pPr>
        <w:jc w:val="center"/>
        <w:rPr>
          <w:color w:val="auto"/>
          <w:sz w:val="18"/>
          <w:szCs w:val="18"/>
        </w:rPr>
      </w:pPr>
      <w:r w:rsidRPr="00827381">
        <w:rPr>
          <w:color w:val="auto"/>
          <w:sz w:val="18"/>
          <w:szCs w:val="18"/>
        </w:rPr>
        <w:t>92214</w:t>
      </w:r>
      <w:r w:rsidRPr="00827381">
        <w:rPr>
          <w:color w:val="auto"/>
          <w:sz w:val="18"/>
          <w:szCs w:val="18"/>
        </w:rPr>
        <w:tab/>
        <w:t>33386</w:t>
      </w:r>
      <w:r w:rsidRPr="00827381">
        <w:rPr>
          <w:color w:val="auto"/>
          <w:sz w:val="18"/>
          <w:szCs w:val="18"/>
        </w:rPr>
        <w:tab/>
        <w:t>73459</w:t>
      </w:r>
      <w:r w:rsidRPr="00827381">
        <w:rPr>
          <w:color w:val="auto"/>
          <w:sz w:val="18"/>
          <w:szCs w:val="18"/>
        </w:rPr>
        <w:tab/>
        <w:t>79359</w:t>
      </w:r>
      <w:r w:rsidRPr="00827381">
        <w:rPr>
          <w:color w:val="auto"/>
          <w:sz w:val="18"/>
          <w:szCs w:val="18"/>
        </w:rPr>
        <w:tab/>
        <w:t>65867</w:t>
      </w:r>
      <w:r w:rsidRPr="00827381">
        <w:rPr>
          <w:color w:val="auto"/>
          <w:sz w:val="18"/>
          <w:szCs w:val="18"/>
        </w:rPr>
        <w:tab/>
        <w:t>39269</w:t>
      </w:r>
      <w:r w:rsidRPr="00827381">
        <w:rPr>
          <w:color w:val="auto"/>
          <w:sz w:val="18"/>
          <w:szCs w:val="18"/>
        </w:rPr>
        <w:tab/>
        <w:t>57527</w:t>
      </w:r>
      <w:r w:rsidRPr="00827381">
        <w:rPr>
          <w:color w:val="auto"/>
          <w:sz w:val="18"/>
          <w:szCs w:val="18"/>
        </w:rPr>
        <w:tab/>
        <w:t>69551</w:t>
      </w:r>
      <w:r w:rsidRPr="00827381">
        <w:rPr>
          <w:color w:val="auto"/>
          <w:sz w:val="18"/>
          <w:szCs w:val="18"/>
        </w:rPr>
        <w:tab/>
        <w:t>17495</w:t>
      </w:r>
      <w:r w:rsidRPr="00827381">
        <w:rPr>
          <w:color w:val="auto"/>
          <w:sz w:val="18"/>
          <w:szCs w:val="18"/>
        </w:rPr>
        <w:tab/>
        <w:t>91456</w:t>
      </w:r>
    </w:p>
    <w:p w14:paraId="530873D9" w14:textId="77777777" w:rsidR="009B1642" w:rsidRPr="00827381" w:rsidRDefault="009B1642" w:rsidP="00827381">
      <w:pPr>
        <w:jc w:val="center"/>
        <w:rPr>
          <w:color w:val="auto"/>
          <w:sz w:val="18"/>
          <w:szCs w:val="18"/>
        </w:rPr>
      </w:pPr>
      <w:r w:rsidRPr="00827381">
        <w:rPr>
          <w:color w:val="auto"/>
          <w:sz w:val="18"/>
          <w:szCs w:val="18"/>
        </w:rPr>
        <w:t>15089</w:t>
      </w:r>
      <w:r w:rsidRPr="00827381">
        <w:rPr>
          <w:color w:val="auto"/>
          <w:sz w:val="18"/>
          <w:szCs w:val="18"/>
        </w:rPr>
        <w:tab/>
        <w:t>50557</w:t>
      </w:r>
      <w:r w:rsidRPr="00827381">
        <w:rPr>
          <w:color w:val="auto"/>
          <w:sz w:val="18"/>
          <w:szCs w:val="18"/>
        </w:rPr>
        <w:tab/>
        <w:t>33166</w:t>
      </w:r>
      <w:r w:rsidRPr="00827381">
        <w:rPr>
          <w:color w:val="auto"/>
          <w:sz w:val="18"/>
          <w:szCs w:val="18"/>
        </w:rPr>
        <w:tab/>
        <w:t>87094</w:t>
      </w:r>
      <w:r w:rsidRPr="00827381">
        <w:rPr>
          <w:color w:val="auto"/>
          <w:sz w:val="18"/>
          <w:szCs w:val="18"/>
        </w:rPr>
        <w:tab/>
        <w:t>52425</w:t>
      </w:r>
      <w:r w:rsidRPr="00827381">
        <w:rPr>
          <w:color w:val="auto"/>
          <w:sz w:val="18"/>
          <w:szCs w:val="18"/>
        </w:rPr>
        <w:tab/>
        <w:t>21211</w:t>
      </w:r>
      <w:r w:rsidRPr="00827381">
        <w:rPr>
          <w:color w:val="auto"/>
          <w:sz w:val="18"/>
          <w:szCs w:val="18"/>
        </w:rPr>
        <w:tab/>
        <w:t>41876</w:t>
      </w:r>
      <w:r w:rsidRPr="00827381">
        <w:rPr>
          <w:color w:val="auto"/>
          <w:sz w:val="18"/>
          <w:szCs w:val="18"/>
        </w:rPr>
        <w:tab/>
        <w:t>42525</w:t>
      </w:r>
      <w:r w:rsidRPr="00827381">
        <w:rPr>
          <w:color w:val="auto"/>
          <w:sz w:val="18"/>
          <w:szCs w:val="18"/>
        </w:rPr>
        <w:tab/>
        <w:t>36625</w:t>
      </w:r>
      <w:r w:rsidRPr="00827381">
        <w:rPr>
          <w:color w:val="auto"/>
          <w:sz w:val="18"/>
          <w:szCs w:val="18"/>
        </w:rPr>
        <w:tab/>
        <w:t>63964</w:t>
      </w:r>
    </w:p>
    <w:p w14:paraId="065134BC" w14:textId="77777777" w:rsidR="009B1642" w:rsidRPr="00827381" w:rsidRDefault="009B1642" w:rsidP="00827381">
      <w:pPr>
        <w:jc w:val="center"/>
        <w:rPr>
          <w:color w:val="auto"/>
          <w:sz w:val="18"/>
          <w:szCs w:val="18"/>
        </w:rPr>
      </w:pPr>
      <w:r w:rsidRPr="00827381">
        <w:rPr>
          <w:color w:val="auto"/>
          <w:sz w:val="18"/>
          <w:szCs w:val="18"/>
        </w:rPr>
        <w:t>96461</w:t>
      </w:r>
      <w:r w:rsidRPr="00827381">
        <w:rPr>
          <w:color w:val="auto"/>
          <w:sz w:val="18"/>
          <w:szCs w:val="18"/>
        </w:rPr>
        <w:tab/>
        <w:t>00604</w:t>
      </w:r>
      <w:r w:rsidRPr="00827381">
        <w:rPr>
          <w:color w:val="auto"/>
          <w:sz w:val="18"/>
          <w:szCs w:val="18"/>
        </w:rPr>
        <w:tab/>
        <w:t>11120</w:t>
      </w:r>
      <w:r w:rsidRPr="00827381">
        <w:rPr>
          <w:color w:val="auto"/>
          <w:sz w:val="18"/>
          <w:szCs w:val="18"/>
        </w:rPr>
        <w:tab/>
        <w:t>22254</w:t>
      </w:r>
      <w:r w:rsidRPr="00827381">
        <w:rPr>
          <w:color w:val="auto"/>
          <w:sz w:val="18"/>
          <w:szCs w:val="18"/>
        </w:rPr>
        <w:tab/>
        <w:t>16763</w:t>
      </w:r>
      <w:r w:rsidRPr="00827381">
        <w:rPr>
          <w:color w:val="auto"/>
          <w:sz w:val="18"/>
          <w:szCs w:val="18"/>
        </w:rPr>
        <w:tab/>
        <w:t>19206</w:t>
      </w:r>
      <w:r w:rsidRPr="00827381">
        <w:rPr>
          <w:color w:val="auto"/>
          <w:sz w:val="18"/>
          <w:szCs w:val="18"/>
        </w:rPr>
        <w:tab/>
        <w:t>67790</w:t>
      </w:r>
      <w:r w:rsidRPr="00827381">
        <w:rPr>
          <w:color w:val="auto"/>
          <w:sz w:val="18"/>
          <w:szCs w:val="18"/>
        </w:rPr>
        <w:tab/>
        <w:t>88362</w:t>
      </w:r>
      <w:r w:rsidRPr="00827381">
        <w:rPr>
          <w:color w:val="auto"/>
          <w:sz w:val="18"/>
          <w:szCs w:val="18"/>
        </w:rPr>
        <w:tab/>
        <w:t>01880</w:t>
      </w:r>
      <w:r w:rsidRPr="00827381">
        <w:rPr>
          <w:color w:val="auto"/>
          <w:sz w:val="18"/>
          <w:szCs w:val="18"/>
        </w:rPr>
        <w:tab/>
        <w:t>37911</w:t>
      </w:r>
    </w:p>
    <w:p w14:paraId="7460CF29" w14:textId="77777777" w:rsidR="009B1642" w:rsidRPr="00827381" w:rsidRDefault="009B1642" w:rsidP="00827381">
      <w:pPr>
        <w:jc w:val="center"/>
        <w:rPr>
          <w:color w:val="auto"/>
          <w:sz w:val="18"/>
          <w:szCs w:val="18"/>
        </w:rPr>
      </w:pPr>
    </w:p>
    <w:p w14:paraId="40F840F2" w14:textId="77777777" w:rsidR="009B1642" w:rsidRPr="00827381" w:rsidRDefault="009B1642" w:rsidP="00827381">
      <w:pPr>
        <w:jc w:val="center"/>
        <w:rPr>
          <w:color w:val="auto"/>
          <w:sz w:val="18"/>
          <w:szCs w:val="18"/>
        </w:rPr>
      </w:pPr>
      <w:r w:rsidRPr="00827381">
        <w:rPr>
          <w:color w:val="auto"/>
          <w:sz w:val="18"/>
          <w:szCs w:val="18"/>
        </w:rPr>
        <w:t>28177</w:t>
      </w:r>
      <w:r w:rsidRPr="00827381">
        <w:rPr>
          <w:color w:val="auto"/>
          <w:sz w:val="18"/>
          <w:szCs w:val="18"/>
        </w:rPr>
        <w:tab/>
        <w:t>44111</w:t>
      </w:r>
      <w:r w:rsidRPr="00827381">
        <w:rPr>
          <w:color w:val="auto"/>
          <w:sz w:val="18"/>
          <w:szCs w:val="18"/>
        </w:rPr>
        <w:tab/>
        <w:t>15705</w:t>
      </w:r>
      <w:r w:rsidRPr="00827381">
        <w:rPr>
          <w:color w:val="auto"/>
          <w:sz w:val="18"/>
          <w:szCs w:val="18"/>
        </w:rPr>
        <w:tab/>
        <w:t>73835</w:t>
      </w:r>
      <w:r w:rsidRPr="00827381">
        <w:rPr>
          <w:color w:val="auto"/>
          <w:sz w:val="18"/>
          <w:szCs w:val="18"/>
        </w:rPr>
        <w:tab/>
        <w:t>69399</w:t>
      </w:r>
      <w:r w:rsidRPr="00827381">
        <w:rPr>
          <w:color w:val="auto"/>
          <w:sz w:val="18"/>
          <w:szCs w:val="18"/>
        </w:rPr>
        <w:tab/>
        <w:t>33602</w:t>
      </w:r>
      <w:r w:rsidRPr="00827381">
        <w:rPr>
          <w:color w:val="auto"/>
          <w:sz w:val="18"/>
          <w:szCs w:val="18"/>
        </w:rPr>
        <w:tab/>
        <w:t>13660</w:t>
      </w:r>
      <w:r w:rsidRPr="00827381">
        <w:rPr>
          <w:color w:val="auto"/>
          <w:sz w:val="18"/>
          <w:szCs w:val="18"/>
        </w:rPr>
        <w:tab/>
        <w:t>84342</w:t>
      </w:r>
      <w:r w:rsidRPr="00827381">
        <w:rPr>
          <w:color w:val="auto"/>
          <w:sz w:val="18"/>
          <w:szCs w:val="18"/>
        </w:rPr>
        <w:tab/>
        <w:t>97667</w:t>
      </w:r>
      <w:r w:rsidRPr="00827381">
        <w:rPr>
          <w:color w:val="auto"/>
          <w:sz w:val="18"/>
          <w:szCs w:val="18"/>
        </w:rPr>
        <w:tab/>
        <w:t>80847</w:t>
      </w:r>
    </w:p>
    <w:p w14:paraId="0EE050DE" w14:textId="77777777" w:rsidR="009B1642" w:rsidRPr="00827381" w:rsidRDefault="009B1642" w:rsidP="00827381">
      <w:pPr>
        <w:jc w:val="center"/>
        <w:rPr>
          <w:color w:val="auto"/>
          <w:sz w:val="18"/>
          <w:szCs w:val="18"/>
        </w:rPr>
      </w:pPr>
      <w:r w:rsidRPr="00827381">
        <w:rPr>
          <w:color w:val="auto"/>
          <w:sz w:val="18"/>
          <w:szCs w:val="18"/>
        </w:rPr>
        <w:t>66953</w:t>
      </w:r>
      <w:r w:rsidRPr="00827381">
        <w:rPr>
          <w:color w:val="auto"/>
          <w:sz w:val="18"/>
          <w:szCs w:val="18"/>
        </w:rPr>
        <w:tab/>
        <w:t>44737</w:t>
      </w:r>
      <w:r w:rsidRPr="00827381">
        <w:rPr>
          <w:color w:val="auto"/>
          <w:sz w:val="18"/>
          <w:szCs w:val="18"/>
        </w:rPr>
        <w:tab/>
        <w:t>81127</w:t>
      </w:r>
      <w:r w:rsidRPr="00827381">
        <w:rPr>
          <w:color w:val="auto"/>
          <w:sz w:val="18"/>
          <w:szCs w:val="18"/>
        </w:rPr>
        <w:tab/>
        <w:t>07493</w:t>
      </w:r>
      <w:r w:rsidRPr="00827381">
        <w:rPr>
          <w:color w:val="auto"/>
          <w:sz w:val="18"/>
          <w:szCs w:val="18"/>
        </w:rPr>
        <w:tab/>
        <w:t>07861</w:t>
      </w:r>
      <w:r w:rsidRPr="00827381">
        <w:rPr>
          <w:color w:val="auto"/>
          <w:sz w:val="18"/>
          <w:szCs w:val="18"/>
        </w:rPr>
        <w:tab/>
        <w:t>12666</w:t>
      </w:r>
      <w:r w:rsidRPr="00827381">
        <w:rPr>
          <w:color w:val="auto"/>
          <w:sz w:val="18"/>
          <w:szCs w:val="18"/>
        </w:rPr>
        <w:tab/>
        <w:t>85077</w:t>
      </w:r>
      <w:r w:rsidRPr="00827381">
        <w:rPr>
          <w:color w:val="auto"/>
          <w:sz w:val="18"/>
          <w:szCs w:val="18"/>
        </w:rPr>
        <w:tab/>
        <w:t>95972</w:t>
      </w:r>
      <w:r w:rsidRPr="00827381">
        <w:rPr>
          <w:color w:val="auto"/>
          <w:sz w:val="18"/>
          <w:szCs w:val="18"/>
        </w:rPr>
        <w:tab/>
        <w:t>96556</w:t>
      </w:r>
      <w:r w:rsidRPr="00827381">
        <w:rPr>
          <w:color w:val="auto"/>
          <w:sz w:val="18"/>
          <w:szCs w:val="18"/>
        </w:rPr>
        <w:tab/>
        <w:t>80108</w:t>
      </w:r>
    </w:p>
    <w:p w14:paraId="4E8B1D07" w14:textId="77777777" w:rsidR="009B1642" w:rsidRPr="00827381" w:rsidRDefault="009B1642" w:rsidP="00827381">
      <w:pPr>
        <w:jc w:val="center"/>
        <w:rPr>
          <w:color w:val="auto"/>
          <w:sz w:val="18"/>
          <w:szCs w:val="18"/>
        </w:rPr>
      </w:pPr>
      <w:r w:rsidRPr="00827381">
        <w:rPr>
          <w:color w:val="auto"/>
          <w:sz w:val="18"/>
          <w:szCs w:val="18"/>
        </w:rPr>
        <w:t>19712</w:t>
      </w:r>
      <w:r w:rsidRPr="00827381">
        <w:rPr>
          <w:color w:val="auto"/>
          <w:sz w:val="18"/>
          <w:szCs w:val="18"/>
        </w:rPr>
        <w:tab/>
        <w:t>27263</w:t>
      </w:r>
      <w:r w:rsidRPr="00827381">
        <w:rPr>
          <w:color w:val="auto"/>
          <w:sz w:val="18"/>
          <w:szCs w:val="18"/>
        </w:rPr>
        <w:tab/>
        <w:t>84575</w:t>
      </w:r>
      <w:r w:rsidRPr="00827381">
        <w:rPr>
          <w:color w:val="auto"/>
          <w:sz w:val="18"/>
          <w:szCs w:val="18"/>
        </w:rPr>
        <w:tab/>
        <w:t>49820</w:t>
      </w:r>
      <w:r w:rsidRPr="00827381">
        <w:rPr>
          <w:color w:val="auto"/>
          <w:sz w:val="18"/>
          <w:szCs w:val="18"/>
        </w:rPr>
        <w:tab/>
        <w:t>19837</w:t>
      </w:r>
      <w:r w:rsidRPr="00827381">
        <w:rPr>
          <w:color w:val="auto"/>
          <w:sz w:val="18"/>
          <w:szCs w:val="18"/>
        </w:rPr>
        <w:tab/>
        <w:t>69985</w:t>
      </w:r>
      <w:r w:rsidRPr="00827381">
        <w:rPr>
          <w:color w:val="auto"/>
          <w:sz w:val="18"/>
          <w:szCs w:val="18"/>
        </w:rPr>
        <w:tab/>
        <w:t>34931</w:t>
      </w:r>
      <w:r w:rsidRPr="00827381">
        <w:rPr>
          <w:color w:val="auto"/>
          <w:sz w:val="18"/>
          <w:szCs w:val="18"/>
        </w:rPr>
        <w:tab/>
        <w:t>67935</w:t>
      </w:r>
      <w:r w:rsidRPr="00827381">
        <w:rPr>
          <w:color w:val="auto"/>
          <w:sz w:val="18"/>
          <w:szCs w:val="18"/>
        </w:rPr>
        <w:tab/>
        <w:t>71903</w:t>
      </w:r>
      <w:r w:rsidRPr="00827381">
        <w:rPr>
          <w:color w:val="auto"/>
          <w:sz w:val="18"/>
          <w:szCs w:val="18"/>
        </w:rPr>
        <w:tab/>
        <w:t>82560</w:t>
      </w:r>
    </w:p>
    <w:p w14:paraId="49E58137" w14:textId="77777777" w:rsidR="009B1642" w:rsidRPr="00827381" w:rsidRDefault="009B1642" w:rsidP="00827381">
      <w:pPr>
        <w:jc w:val="center"/>
        <w:rPr>
          <w:color w:val="auto"/>
          <w:sz w:val="18"/>
          <w:szCs w:val="18"/>
        </w:rPr>
      </w:pPr>
      <w:r w:rsidRPr="00827381">
        <w:rPr>
          <w:color w:val="auto"/>
          <w:sz w:val="18"/>
          <w:szCs w:val="18"/>
        </w:rPr>
        <w:t>68756</w:t>
      </w:r>
      <w:r w:rsidRPr="00827381">
        <w:rPr>
          <w:color w:val="auto"/>
          <w:sz w:val="18"/>
          <w:szCs w:val="18"/>
        </w:rPr>
        <w:tab/>
        <w:t>64757</w:t>
      </w:r>
      <w:r w:rsidRPr="00827381">
        <w:rPr>
          <w:color w:val="auto"/>
          <w:sz w:val="18"/>
          <w:szCs w:val="18"/>
        </w:rPr>
        <w:tab/>
        <w:t>19987</w:t>
      </w:r>
      <w:r w:rsidRPr="00827381">
        <w:rPr>
          <w:color w:val="auto"/>
          <w:sz w:val="18"/>
          <w:szCs w:val="18"/>
        </w:rPr>
        <w:tab/>
        <w:t>92222</w:t>
      </w:r>
      <w:r w:rsidRPr="00827381">
        <w:rPr>
          <w:color w:val="auto"/>
          <w:sz w:val="18"/>
          <w:szCs w:val="18"/>
        </w:rPr>
        <w:tab/>
        <w:t>11691</w:t>
      </w:r>
      <w:r w:rsidRPr="00827381">
        <w:rPr>
          <w:color w:val="auto"/>
          <w:sz w:val="18"/>
          <w:szCs w:val="18"/>
        </w:rPr>
        <w:tab/>
        <w:t>42502</w:t>
      </w:r>
      <w:r w:rsidRPr="00827381">
        <w:rPr>
          <w:color w:val="auto"/>
          <w:sz w:val="18"/>
          <w:szCs w:val="18"/>
        </w:rPr>
        <w:tab/>
        <w:t>00952</w:t>
      </w:r>
      <w:r w:rsidRPr="00827381">
        <w:rPr>
          <w:color w:val="auto"/>
          <w:sz w:val="18"/>
          <w:szCs w:val="18"/>
        </w:rPr>
        <w:tab/>
        <w:t>47981</w:t>
      </w:r>
      <w:r w:rsidRPr="00827381">
        <w:rPr>
          <w:color w:val="auto"/>
          <w:sz w:val="18"/>
          <w:szCs w:val="18"/>
        </w:rPr>
        <w:tab/>
        <w:t>97579</w:t>
      </w:r>
      <w:r w:rsidRPr="00827381">
        <w:rPr>
          <w:color w:val="auto"/>
          <w:sz w:val="18"/>
          <w:szCs w:val="18"/>
        </w:rPr>
        <w:tab/>
        <w:t>93408</w:t>
      </w:r>
    </w:p>
    <w:p w14:paraId="049AF57F" w14:textId="77777777" w:rsidR="009B1642" w:rsidRPr="00827381" w:rsidRDefault="009B1642" w:rsidP="00827381">
      <w:pPr>
        <w:jc w:val="center"/>
        <w:rPr>
          <w:color w:val="auto"/>
          <w:sz w:val="18"/>
          <w:szCs w:val="18"/>
        </w:rPr>
      </w:pPr>
      <w:r w:rsidRPr="00827381">
        <w:rPr>
          <w:color w:val="auto"/>
          <w:sz w:val="18"/>
          <w:szCs w:val="18"/>
        </w:rPr>
        <w:t>75022</w:t>
      </w:r>
      <w:r w:rsidRPr="00827381">
        <w:rPr>
          <w:color w:val="auto"/>
          <w:sz w:val="18"/>
          <w:szCs w:val="18"/>
        </w:rPr>
        <w:tab/>
        <w:t>65332</w:t>
      </w:r>
      <w:r w:rsidRPr="00827381">
        <w:rPr>
          <w:color w:val="auto"/>
          <w:sz w:val="18"/>
          <w:szCs w:val="18"/>
        </w:rPr>
        <w:tab/>
        <w:t>98606</w:t>
      </w:r>
      <w:r w:rsidRPr="00827381">
        <w:rPr>
          <w:color w:val="auto"/>
          <w:sz w:val="18"/>
          <w:szCs w:val="18"/>
        </w:rPr>
        <w:tab/>
        <w:t>29451</w:t>
      </w:r>
      <w:r w:rsidRPr="00827381">
        <w:rPr>
          <w:color w:val="auto"/>
          <w:sz w:val="18"/>
          <w:szCs w:val="18"/>
        </w:rPr>
        <w:tab/>
        <w:t>57349</w:t>
      </w:r>
      <w:r w:rsidRPr="00827381">
        <w:rPr>
          <w:color w:val="auto"/>
          <w:sz w:val="18"/>
          <w:szCs w:val="18"/>
        </w:rPr>
        <w:tab/>
        <w:t>39219</w:t>
      </w:r>
      <w:r w:rsidRPr="00827381">
        <w:rPr>
          <w:color w:val="auto"/>
          <w:sz w:val="18"/>
          <w:szCs w:val="18"/>
        </w:rPr>
        <w:tab/>
        <w:t>08585</w:t>
      </w:r>
      <w:r w:rsidRPr="00827381">
        <w:rPr>
          <w:color w:val="auto"/>
          <w:sz w:val="18"/>
          <w:szCs w:val="18"/>
        </w:rPr>
        <w:tab/>
        <w:t>31502</w:t>
      </w:r>
      <w:r w:rsidRPr="00827381">
        <w:rPr>
          <w:color w:val="auto"/>
          <w:sz w:val="18"/>
          <w:szCs w:val="18"/>
        </w:rPr>
        <w:tab/>
        <w:t>96936</w:t>
      </w:r>
      <w:r w:rsidRPr="00827381">
        <w:rPr>
          <w:color w:val="auto"/>
          <w:sz w:val="18"/>
          <w:szCs w:val="18"/>
        </w:rPr>
        <w:tab/>
        <w:t>96356</w:t>
      </w:r>
    </w:p>
    <w:p w14:paraId="47C8CCCC" w14:textId="77777777" w:rsidR="009B1642" w:rsidRPr="00827381" w:rsidRDefault="009B1642" w:rsidP="00827381">
      <w:pPr>
        <w:jc w:val="center"/>
        <w:rPr>
          <w:color w:val="auto"/>
          <w:sz w:val="18"/>
          <w:szCs w:val="18"/>
        </w:rPr>
      </w:pPr>
    </w:p>
    <w:p w14:paraId="7D6588C5" w14:textId="77777777" w:rsidR="009B1642" w:rsidRPr="00827381" w:rsidRDefault="009B1642" w:rsidP="00827381">
      <w:pPr>
        <w:jc w:val="center"/>
        <w:rPr>
          <w:color w:val="auto"/>
          <w:sz w:val="18"/>
          <w:szCs w:val="18"/>
        </w:rPr>
      </w:pPr>
      <w:r w:rsidRPr="00827381">
        <w:rPr>
          <w:color w:val="auto"/>
          <w:sz w:val="18"/>
          <w:szCs w:val="18"/>
        </w:rPr>
        <w:t>11323</w:t>
      </w:r>
      <w:r w:rsidRPr="00827381">
        <w:rPr>
          <w:color w:val="auto"/>
          <w:sz w:val="18"/>
          <w:szCs w:val="18"/>
        </w:rPr>
        <w:tab/>
        <w:t>70069</w:t>
      </w:r>
      <w:r w:rsidRPr="00827381">
        <w:rPr>
          <w:color w:val="auto"/>
          <w:sz w:val="18"/>
          <w:szCs w:val="18"/>
        </w:rPr>
        <w:tab/>
        <w:t>90269</w:t>
      </w:r>
      <w:r w:rsidRPr="00827381">
        <w:rPr>
          <w:color w:val="auto"/>
          <w:sz w:val="18"/>
          <w:szCs w:val="18"/>
        </w:rPr>
        <w:tab/>
        <w:t>89266</w:t>
      </w:r>
      <w:r w:rsidRPr="00827381">
        <w:rPr>
          <w:color w:val="auto"/>
          <w:sz w:val="18"/>
          <w:szCs w:val="18"/>
        </w:rPr>
        <w:tab/>
        <w:t>46413</w:t>
      </w:r>
      <w:r w:rsidRPr="00827381">
        <w:rPr>
          <w:color w:val="auto"/>
          <w:sz w:val="18"/>
          <w:szCs w:val="18"/>
        </w:rPr>
        <w:tab/>
        <w:t>61615</w:t>
      </w:r>
      <w:r w:rsidRPr="00827381">
        <w:rPr>
          <w:color w:val="auto"/>
          <w:sz w:val="18"/>
          <w:szCs w:val="18"/>
        </w:rPr>
        <w:tab/>
        <w:t>66447</w:t>
      </w:r>
      <w:r w:rsidRPr="00827381">
        <w:rPr>
          <w:color w:val="auto"/>
          <w:sz w:val="18"/>
          <w:szCs w:val="18"/>
        </w:rPr>
        <w:tab/>
        <w:t>49751</w:t>
      </w:r>
      <w:r w:rsidRPr="00827381">
        <w:rPr>
          <w:color w:val="auto"/>
          <w:sz w:val="18"/>
          <w:szCs w:val="18"/>
        </w:rPr>
        <w:tab/>
        <w:t>15836</w:t>
      </w:r>
      <w:r w:rsidRPr="00827381">
        <w:rPr>
          <w:color w:val="auto"/>
          <w:sz w:val="18"/>
          <w:szCs w:val="18"/>
        </w:rPr>
        <w:tab/>
        <w:t>97343</w:t>
      </w:r>
    </w:p>
    <w:p w14:paraId="3B3CE587" w14:textId="77777777" w:rsidR="009B1642" w:rsidRPr="00827381" w:rsidRDefault="009B1642" w:rsidP="00827381">
      <w:pPr>
        <w:jc w:val="center"/>
        <w:rPr>
          <w:color w:val="auto"/>
          <w:sz w:val="18"/>
          <w:szCs w:val="18"/>
        </w:rPr>
      </w:pPr>
      <w:r w:rsidRPr="00827381">
        <w:rPr>
          <w:color w:val="auto"/>
          <w:sz w:val="18"/>
          <w:szCs w:val="18"/>
        </w:rPr>
        <w:t>55208</w:t>
      </w:r>
      <w:r w:rsidRPr="00827381">
        <w:rPr>
          <w:color w:val="auto"/>
          <w:sz w:val="18"/>
          <w:szCs w:val="18"/>
        </w:rPr>
        <w:tab/>
        <w:t>63470</w:t>
      </w:r>
      <w:r w:rsidRPr="00827381">
        <w:rPr>
          <w:color w:val="auto"/>
          <w:sz w:val="18"/>
          <w:szCs w:val="18"/>
        </w:rPr>
        <w:tab/>
        <w:t>18158</w:t>
      </w:r>
      <w:r w:rsidRPr="00827381">
        <w:rPr>
          <w:color w:val="auto"/>
          <w:sz w:val="18"/>
          <w:szCs w:val="18"/>
        </w:rPr>
        <w:tab/>
        <w:t>25283</w:t>
      </w:r>
      <w:r w:rsidRPr="00827381">
        <w:rPr>
          <w:color w:val="auto"/>
          <w:sz w:val="18"/>
          <w:szCs w:val="18"/>
        </w:rPr>
        <w:tab/>
        <w:t>19335</w:t>
      </w:r>
      <w:r w:rsidRPr="00827381">
        <w:rPr>
          <w:color w:val="auto"/>
          <w:sz w:val="18"/>
          <w:szCs w:val="18"/>
        </w:rPr>
        <w:tab/>
        <w:t>53893</w:t>
      </w:r>
      <w:r w:rsidRPr="00827381">
        <w:rPr>
          <w:color w:val="auto"/>
          <w:sz w:val="18"/>
          <w:szCs w:val="18"/>
        </w:rPr>
        <w:tab/>
        <w:t>87746</w:t>
      </w:r>
      <w:r w:rsidRPr="00827381">
        <w:rPr>
          <w:color w:val="auto"/>
          <w:sz w:val="18"/>
          <w:szCs w:val="18"/>
        </w:rPr>
        <w:tab/>
        <w:t>72531</w:t>
      </w:r>
      <w:r w:rsidRPr="00827381">
        <w:rPr>
          <w:color w:val="auto"/>
          <w:sz w:val="18"/>
          <w:szCs w:val="18"/>
        </w:rPr>
        <w:tab/>
        <w:t>16826</w:t>
      </w:r>
      <w:r w:rsidRPr="00827381">
        <w:rPr>
          <w:color w:val="auto"/>
          <w:sz w:val="18"/>
          <w:szCs w:val="18"/>
        </w:rPr>
        <w:tab/>
        <w:t>52605</w:t>
      </w:r>
    </w:p>
    <w:p w14:paraId="2A3E3E8A" w14:textId="77777777" w:rsidR="009B1642" w:rsidRPr="00827381" w:rsidRDefault="009B1642" w:rsidP="00827381">
      <w:pPr>
        <w:jc w:val="center"/>
        <w:rPr>
          <w:color w:val="auto"/>
          <w:sz w:val="18"/>
          <w:szCs w:val="18"/>
        </w:rPr>
      </w:pPr>
      <w:r w:rsidRPr="00827381">
        <w:rPr>
          <w:color w:val="auto"/>
          <w:sz w:val="18"/>
          <w:szCs w:val="18"/>
        </w:rPr>
        <w:t>11474</w:t>
      </w:r>
      <w:r w:rsidRPr="00827381">
        <w:rPr>
          <w:color w:val="auto"/>
          <w:sz w:val="18"/>
          <w:szCs w:val="18"/>
        </w:rPr>
        <w:tab/>
        <w:t>08786</w:t>
      </w:r>
      <w:r w:rsidRPr="00827381">
        <w:rPr>
          <w:color w:val="auto"/>
          <w:sz w:val="18"/>
          <w:szCs w:val="18"/>
        </w:rPr>
        <w:tab/>
        <w:t>05594</w:t>
      </w:r>
      <w:r w:rsidRPr="00827381">
        <w:rPr>
          <w:color w:val="auto"/>
          <w:sz w:val="18"/>
          <w:szCs w:val="18"/>
        </w:rPr>
        <w:tab/>
        <w:t>67045</w:t>
      </w:r>
      <w:r w:rsidRPr="00827381">
        <w:rPr>
          <w:color w:val="auto"/>
          <w:sz w:val="18"/>
          <w:szCs w:val="18"/>
        </w:rPr>
        <w:tab/>
        <w:t>13231</w:t>
      </w:r>
      <w:r w:rsidRPr="00827381">
        <w:rPr>
          <w:color w:val="auto"/>
          <w:sz w:val="18"/>
          <w:szCs w:val="18"/>
        </w:rPr>
        <w:tab/>
        <w:t>51186</w:t>
      </w:r>
      <w:r w:rsidRPr="00827381">
        <w:rPr>
          <w:color w:val="auto"/>
          <w:sz w:val="18"/>
          <w:szCs w:val="18"/>
        </w:rPr>
        <w:tab/>
        <w:t>71500</w:t>
      </w:r>
      <w:r w:rsidRPr="00827381">
        <w:rPr>
          <w:color w:val="auto"/>
          <w:sz w:val="18"/>
          <w:szCs w:val="18"/>
        </w:rPr>
        <w:tab/>
        <w:t>50498</w:t>
      </w:r>
      <w:r w:rsidRPr="00827381">
        <w:rPr>
          <w:color w:val="auto"/>
          <w:sz w:val="18"/>
          <w:szCs w:val="18"/>
        </w:rPr>
        <w:tab/>
        <w:t>59487</w:t>
      </w:r>
      <w:r w:rsidRPr="00827381">
        <w:rPr>
          <w:color w:val="auto"/>
          <w:sz w:val="18"/>
          <w:szCs w:val="18"/>
        </w:rPr>
        <w:tab/>
        <w:t>48677</w:t>
      </w:r>
    </w:p>
    <w:p w14:paraId="30F20D73" w14:textId="77777777" w:rsidR="009B1642" w:rsidRPr="00827381" w:rsidRDefault="009B1642" w:rsidP="00827381">
      <w:pPr>
        <w:jc w:val="center"/>
        <w:rPr>
          <w:color w:val="auto"/>
          <w:sz w:val="18"/>
          <w:szCs w:val="18"/>
        </w:rPr>
      </w:pPr>
      <w:r w:rsidRPr="00827381">
        <w:rPr>
          <w:color w:val="auto"/>
          <w:sz w:val="18"/>
          <w:szCs w:val="18"/>
        </w:rPr>
        <w:t>81422</w:t>
      </w:r>
      <w:r w:rsidRPr="00827381">
        <w:rPr>
          <w:color w:val="auto"/>
          <w:sz w:val="18"/>
          <w:szCs w:val="18"/>
        </w:rPr>
        <w:tab/>
        <w:t>86842</w:t>
      </w:r>
      <w:r w:rsidRPr="00827381">
        <w:rPr>
          <w:color w:val="auto"/>
          <w:sz w:val="18"/>
          <w:szCs w:val="18"/>
        </w:rPr>
        <w:tab/>
        <w:t>60997</w:t>
      </w:r>
      <w:r w:rsidRPr="00827381">
        <w:rPr>
          <w:color w:val="auto"/>
          <w:sz w:val="18"/>
          <w:szCs w:val="18"/>
        </w:rPr>
        <w:tab/>
        <w:t>79669</w:t>
      </w:r>
      <w:r w:rsidRPr="00827381">
        <w:rPr>
          <w:color w:val="auto"/>
          <w:sz w:val="18"/>
          <w:szCs w:val="18"/>
        </w:rPr>
        <w:tab/>
        <w:t>43804</w:t>
      </w:r>
      <w:r w:rsidRPr="00827381">
        <w:rPr>
          <w:color w:val="auto"/>
          <w:sz w:val="18"/>
          <w:szCs w:val="18"/>
        </w:rPr>
        <w:tab/>
        <w:t>78690</w:t>
      </w:r>
      <w:r w:rsidRPr="00827381">
        <w:rPr>
          <w:color w:val="auto"/>
          <w:sz w:val="18"/>
          <w:szCs w:val="18"/>
        </w:rPr>
        <w:tab/>
        <w:t>58358</w:t>
      </w:r>
      <w:r w:rsidRPr="00827381">
        <w:rPr>
          <w:color w:val="auto"/>
          <w:sz w:val="18"/>
          <w:szCs w:val="18"/>
        </w:rPr>
        <w:tab/>
        <w:t>87639</w:t>
      </w:r>
      <w:r w:rsidRPr="00827381">
        <w:rPr>
          <w:color w:val="auto"/>
          <w:sz w:val="18"/>
          <w:szCs w:val="18"/>
        </w:rPr>
        <w:tab/>
        <w:t>24427</w:t>
      </w:r>
      <w:r w:rsidRPr="00827381">
        <w:rPr>
          <w:color w:val="auto"/>
          <w:sz w:val="18"/>
          <w:szCs w:val="18"/>
        </w:rPr>
        <w:tab/>
        <w:t>66799</w:t>
      </w:r>
    </w:p>
    <w:p w14:paraId="50FABC09" w14:textId="77777777" w:rsidR="009B1642" w:rsidRPr="00827381" w:rsidRDefault="009B1642" w:rsidP="00827381">
      <w:pPr>
        <w:jc w:val="center"/>
        <w:rPr>
          <w:color w:val="auto"/>
          <w:sz w:val="18"/>
          <w:szCs w:val="18"/>
        </w:rPr>
      </w:pPr>
      <w:r w:rsidRPr="00827381">
        <w:rPr>
          <w:color w:val="auto"/>
          <w:sz w:val="18"/>
          <w:szCs w:val="18"/>
        </w:rPr>
        <w:t>21771</w:t>
      </w:r>
      <w:r w:rsidRPr="00827381">
        <w:rPr>
          <w:color w:val="auto"/>
          <w:sz w:val="18"/>
          <w:szCs w:val="18"/>
        </w:rPr>
        <w:tab/>
        <w:t>75963</w:t>
      </w:r>
      <w:r w:rsidRPr="00827381">
        <w:rPr>
          <w:color w:val="auto"/>
          <w:sz w:val="18"/>
          <w:szCs w:val="18"/>
        </w:rPr>
        <w:tab/>
        <w:t>23151</w:t>
      </w:r>
      <w:r w:rsidRPr="00827381">
        <w:rPr>
          <w:color w:val="auto"/>
          <w:sz w:val="18"/>
          <w:szCs w:val="18"/>
        </w:rPr>
        <w:tab/>
        <w:t>90274</w:t>
      </w:r>
      <w:r w:rsidRPr="00827381">
        <w:rPr>
          <w:color w:val="auto"/>
          <w:sz w:val="18"/>
          <w:szCs w:val="18"/>
        </w:rPr>
        <w:tab/>
        <w:t>08275</w:t>
      </w:r>
      <w:r w:rsidRPr="00827381">
        <w:rPr>
          <w:color w:val="auto"/>
          <w:sz w:val="18"/>
          <w:szCs w:val="18"/>
        </w:rPr>
        <w:tab/>
        <w:t>50677</w:t>
      </w:r>
      <w:r w:rsidRPr="00827381">
        <w:rPr>
          <w:color w:val="auto"/>
          <w:sz w:val="18"/>
          <w:szCs w:val="18"/>
        </w:rPr>
        <w:tab/>
        <w:t>99384</w:t>
      </w:r>
      <w:r w:rsidRPr="00827381">
        <w:rPr>
          <w:color w:val="auto"/>
          <w:sz w:val="18"/>
          <w:szCs w:val="18"/>
        </w:rPr>
        <w:tab/>
        <w:t>94022</w:t>
      </w:r>
      <w:r w:rsidRPr="00827381">
        <w:rPr>
          <w:color w:val="auto"/>
          <w:sz w:val="18"/>
          <w:szCs w:val="18"/>
        </w:rPr>
        <w:tab/>
        <w:t>84888</w:t>
      </w:r>
      <w:r w:rsidRPr="00827381">
        <w:rPr>
          <w:color w:val="auto"/>
          <w:sz w:val="18"/>
          <w:szCs w:val="18"/>
        </w:rPr>
        <w:tab/>
        <w:t>80139</w:t>
      </w:r>
    </w:p>
    <w:p w14:paraId="3E0C7525" w14:textId="77777777" w:rsidR="009B1642" w:rsidRPr="00827381" w:rsidRDefault="009B1642" w:rsidP="00827381">
      <w:pPr>
        <w:jc w:val="center"/>
        <w:rPr>
          <w:color w:val="auto"/>
          <w:sz w:val="18"/>
          <w:szCs w:val="18"/>
        </w:rPr>
      </w:pPr>
    </w:p>
    <w:p w14:paraId="7EF6D80A" w14:textId="77777777" w:rsidR="009B1642" w:rsidRPr="00827381" w:rsidRDefault="009B1642" w:rsidP="00827381">
      <w:pPr>
        <w:jc w:val="center"/>
        <w:rPr>
          <w:color w:val="auto"/>
          <w:sz w:val="18"/>
          <w:szCs w:val="18"/>
        </w:rPr>
      </w:pPr>
      <w:r w:rsidRPr="00827381">
        <w:rPr>
          <w:color w:val="auto"/>
          <w:sz w:val="18"/>
          <w:szCs w:val="18"/>
        </w:rPr>
        <w:t>42278</w:t>
      </w:r>
      <w:r w:rsidRPr="00827381">
        <w:rPr>
          <w:color w:val="auto"/>
          <w:sz w:val="18"/>
          <w:szCs w:val="18"/>
        </w:rPr>
        <w:tab/>
        <w:t>12160</w:t>
      </w:r>
      <w:r w:rsidRPr="00827381">
        <w:rPr>
          <w:color w:val="auto"/>
          <w:sz w:val="18"/>
          <w:szCs w:val="18"/>
        </w:rPr>
        <w:tab/>
        <w:t>32576</w:t>
      </w:r>
      <w:r w:rsidRPr="00827381">
        <w:rPr>
          <w:color w:val="auto"/>
          <w:sz w:val="18"/>
          <w:szCs w:val="18"/>
        </w:rPr>
        <w:tab/>
        <w:t>14278</w:t>
      </w:r>
      <w:r w:rsidRPr="00827381">
        <w:rPr>
          <w:color w:val="auto"/>
          <w:sz w:val="18"/>
          <w:szCs w:val="18"/>
        </w:rPr>
        <w:tab/>
        <w:t>34231</w:t>
      </w:r>
      <w:r w:rsidRPr="00827381">
        <w:rPr>
          <w:color w:val="auto"/>
          <w:sz w:val="18"/>
          <w:szCs w:val="18"/>
        </w:rPr>
        <w:tab/>
        <w:t>20724</w:t>
      </w:r>
      <w:r w:rsidRPr="00827381">
        <w:rPr>
          <w:color w:val="auto"/>
          <w:sz w:val="18"/>
          <w:szCs w:val="18"/>
        </w:rPr>
        <w:tab/>
        <w:t>27908</w:t>
      </w:r>
      <w:r w:rsidRPr="00827381">
        <w:rPr>
          <w:color w:val="auto"/>
          <w:sz w:val="18"/>
          <w:szCs w:val="18"/>
        </w:rPr>
        <w:tab/>
        <w:t>02657</w:t>
      </w:r>
      <w:r w:rsidRPr="00827381">
        <w:rPr>
          <w:color w:val="auto"/>
          <w:sz w:val="18"/>
          <w:szCs w:val="18"/>
        </w:rPr>
        <w:tab/>
        <w:t>19023</w:t>
      </w:r>
      <w:r w:rsidRPr="00827381">
        <w:rPr>
          <w:color w:val="auto"/>
          <w:sz w:val="18"/>
          <w:szCs w:val="18"/>
        </w:rPr>
        <w:tab/>
        <w:t>07190</w:t>
      </w:r>
    </w:p>
    <w:p w14:paraId="5ECB0266" w14:textId="77777777" w:rsidR="009B1642" w:rsidRPr="00827381" w:rsidRDefault="009B1642" w:rsidP="00827381">
      <w:pPr>
        <w:jc w:val="center"/>
        <w:rPr>
          <w:color w:val="auto"/>
          <w:sz w:val="18"/>
          <w:szCs w:val="18"/>
        </w:rPr>
      </w:pPr>
      <w:r w:rsidRPr="00827381">
        <w:rPr>
          <w:color w:val="auto"/>
          <w:sz w:val="18"/>
          <w:szCs w:val="18"/>
        </w:rPr>
        <w:t>17697</w:t>
      </w:r>
      <w:r w:rsidRPr="00827381">
        <w:rPr>
          <w:color w:val="auto"/>
          <w:sz w:val="18"/>
          <w:szCs w:val="18"/>
        </w:rPr>
        <w:tab/>
        <w:t>60114</w:t>
      </w:r>
      <w:r w:rsidRPr="00827381">
        <w:rPr>
          <w:color w:val="auto"/>
          <w:sz w:val="18"/>
          <w:szCs w:val="18"/>
        </w:rPr>
        <w:tab/>
        <w:t>63247</w:t>
      </w:r>
      <w:r w:rsidRPr="00827381">
        <w:rPr>
          <w:color w:val="auto"/>
          <w:sz w:val="18"/>
          <w:szCs w:val="18"/>
        </w:rPr>
        <w:tab/>
        <w:t>32096</w:t>
      </w:r>
      <w:r w:rsidRPr="00827381">
        <w:rPr>
          <w:color w:val="auto"/>
          <w:sz w:val="18"/>
          <w:szCs w:val="18"/>
        </w:rPr>
        <w:tab/>
        <w:t>32503</w:t>
      </w:r>
      <w:r w:rsidRPr="00827381">
        <w:rPr>
          <w:color w:val="auto"/>
          <w:sz w:val="18"/>
          <w:szCs w:val="18"/>
        </w:rPr>
        <w:tab/>
        <w:t>04923</w:t>
      </w:r>
      <w:r w:rsidRPr="00827381">
        <w:rPr>
          <w:color w:val="auto"/>
          <w:sz w:val="18"/>
          <w:szCs w:val="18"/>
        </w:rPr>
        <w:tab/>
        <w:t>17570</w:t>
      </w:r>
      <w:r w:rsidRPr="00827381">
        <w:rPr>
          <w:color w:val="auto"/>
          <w:sz w:val="18"/>
          <w:szCs w:val="18"/>
        </w:rPr>
        <w:tab/>
        <w:t>73243</w:t>
      </w:r>
      <w:r w:rsidRPr="00827381">
        <w:rPr>
          <w:color w:val="auto"/>
          <w:sz w:val="18"/>
          <w:szCs w:val="18"/>
        </w:rPr>
        <w:tab/>
        <w:t>76181</w:t>
      </w:r>
      <w:r w:rsidRPr="00827381">
        <w:rPr>
          <w:color w:val="auto"/>
          <w:sz w:val="18"/>
          <w:szCs w:val="18"/>
        </w:rPr>
        <w:tab/>
        <w:t>99343</w:t>
      </w:r>
    </w:p>
    <w:p w14:paraId="2D27EC2E" w14:textId="77777777" w:rsidR="009B1642" w:rsidRPr="00827381" w:rsidRDefault="009B1642" w:rsidP="00827381">
      <w:pPr>
        <w:jc w:val="center"/>
        <w:rPr>
          <w:color w:val="auto"/>
          <w:sz w:val="18"/>
          <w:szCs w:val="18"/>
        </w:rPr>
      </w:pPr>
      <w:r w:rsidRPr="00827381">
        <w:rPr>
          <w:color w:val="auto"/>
          <w:sz w:val="18"/>
          <w:szCs w:val="18"/>
        </w:rPr>
        <w:t>05686</w:t>
      </w:r>
      <w:r w:rsidRPr="00827381">
        <w:rPr>
          <w:color w:val="auto"/>
          <w:sz w:val="18"/>
          <w:szCs w:val="18"/>
        </w:rPr>
        <w:tab/>
        <w:t>30243</w:t>
      </w:r>
      <w:r w:rsidRPr="00827381">
        <w:rPr>
          <w:color w:val="auto"/>
          <w:sz w:val="18"/>
          <w:szCs w:val="18"/>
        </w:rPr>
        <w:tab/>
        <w:t>34124</w:t>
      </w:r>
      <w:r w:rsidRPr="00827381">
        <w:rPr>
          <w:color w:val="auto"/>
          <w:sz w:val="18"/>
          <w:szCs w:val="18"/>
        </w:rPr>
        <w:tab/>
        <w:t>02936</w:t>
      </w:r>
      <w:r w:rsidRPr="00827381">
        <w:rPr>
          <w:color w:val="auto"/>
          <w:sz w:val="18"/>
          <w:szCs w:val="18"/>
        </w:rPr>
        <w:tab/>
        <w:t>71749</w:t>
      </w:r>
      <w:r w:rsidRPr="00827381">
        <w:rPr>
          <w:color w:val="auto"/>
          <w:sz w:val="18"/>
          <w:szCs w:val="18"/>
        </w:rPr>
        <w:tab/>
        <w:t>03031</w:t>
      </w:r>
      <w:r w:rsidRPr="00827381">
        <w:rPr>
          <w:color w:val="auto"/>
          <w:sz w:val="18"/>
          <w:szCs w:val="18"/>
        </w:rPr>
        <w:tab/>
        <w:t>72259</w:t>
      </w:r>
      <w:r w:rsidRPr="00827381">
        <w:rPr>
          <w:color w:val="auto"/>
          <w:sz w:val="18"/>
          <w:szCs w:val="18"/>
        </w:rPr>
        <w:tab/>
        <w:t>26351</w:t>
      </w:r>
      <w:r w:rsidRPr="00827381">
        <w:rPr>
          <w:color w:val="auto"/>
          <w:sz w:val="18"/>
          <w:szCs w:val="18"/>
        </w:rPr>
        <w:tab/>
        <w:t>77511</w:t>
      </w:r>
      <w:r w:rsidRPr="00827381">
        <w:rPr>
          <w:color w:val="auto"/>
          <w:sz w:val="18"/>
          <w:szCs w:val="18"/>
        </w:rPr>
        <w:tab/>
        <w:t>00850</w:t>
      </w:r>
    </w:p>
    <w:p w14:paraId="6F9C747A" w14:textId="77777777" w:rsidR="009B1642" w:rsidRPr="00827381" w:rsidRDefault="009B1642" w:rsidP="00827381">
      <w:pPr>
        <w:jc w:val="center"/>
        <w:rPr>
          <w:color w:val="auto"/>
          <w:sz w:val="18"/>
          <w:szCs w:val="18"/>
        </w:rPr>
      </w:pPr>
      <w:r w:rsidRPr="00827381">
        <w:rPr>
          <w:color w:val="auto"/>
          <w:sz w:val="18"/>
          <w:szCs w:val="18"/>
        </w:rPr>
        <w:t>52992</w:t>
      </w:r>
      <w:r w:rsidRPr="00827381">
        <w:rPr>
          <w:color w:val="auto"/>
          <w:sz w:val="18"/>
          <w:szCs w:val="18"/>
        </w:rPr>
        <w:tab/>
        <w:t>46650</w:t>
      </w:r>
      <w:r w:rsidRPr="00827381">
        <w:rPr>
          <w:color w:val="auto"/>
          <w:sz w:val="18"/>
          <w:szCs w:val="18"/>
        </w:rPr>
        <w:tab/>
        <w:t>89910</w:t>
      </w:r>
      <w:r w:rsidRPr="00827381">
        <w:rPr>
          <w:color w:val="auto"/>
          <w:sz w:val="18"/>
          <w:szCs w:val="18"/>
        </w:rPr>
        <w:tab/>
        <w:t>57395</w:t>
      </w:r>
      <w:r w:rsidRPr="00827381">
        <w:rPr>
          <w:color w:val="auto"/>
          <w:sz w:val="18"/>
          <w:szCs w:val="18"/>
        </w:rPr>
        <w:tab/>
        <w:t>39502</w:t>
      </w:r>
      <w:r w:rsidRPr="00827381">
        <w:rPr>
          <w:color w:val="auto"/>
          <w:sz w:val="18"/>
          <w:szCs w:val="18"/>
        </w:rPr>
        <w:tab/>
        <w:t>49738</w:t>
      </w:r>
      <w:r w:rsidRPr="00827381">
        <w:rPr>
          <w:color w:val="auto"/>
          <w:sz w:val="18"/>
          <w:szCs w:val="18"/>
        </w:rPr>
        <w:tab/>
        <w:t>87854</w:t>
      </w:r>
      <w:r w:rsidRPr="00827381">
        <w:rPr>
          <w:color w:val="auto"/>
          <w:sz w:val="18"/>
          <w:szCs w:val="18"/>
        </w:rPr>
        <w:tab/>
        <w:t>71066</w:t>
      </w:r>
      <w:r w:rsidRPr="00827381">
        <w:rPr>
          <w:color w:val="auto"/>
          <w:sz w:val="18"/>
          <w:szCs w:val="18"/>
        </w:rPr>
        <w:tab/>
        <w:t>84596</w:t>
      </w:r>
      <w:r w:rsidRPr="00827381">
        <w:rPr>
          <w:color w:val="auto"/>
          <w:sz w:val="18"/>
          <w:szCs w:val="18"/>
        </w:rPr>
        <w:tab/>
        <w:t>33115</w:t>
      </w:r>
    </w:p>
    <w:p w14:paraId="602D6F5E" w14:textId="77777777" w:rsidR="009B1642" w:rsidRPr="00827381" w:rsidRDefault="009B1642" w:rsidP="00827381">
      <w:pPr>
        <w:jc w:val="center"/>
        <w:rPr>
          <w:color w:val="auto"/>
          <w:sz w:val="18"/>
          <w:szCs w:val="18"/>
        </w:rPr>
      </w:pPr>
      <w:r w:rsidRPr="00827381">
        <w:rPr>
          <w:color w:val="auto"/>
          <w:sz w:val="18"/>
          <w:szCs w:val="18"/>
        </w:rPr>
        <w:t>94518</w:t>
      </w:r>
      <w:r w:rsidRPr="00827381">
        <w:rPr>
          <w:color w:val="auto"/>
          <w:sz w:val="18"/>
          <w:szCs w:val="18"/>
        </w:rPr>
        <w:tab/>
        <w:t>93984</w:t>
      </w:r>
      <w:r w:rsidRPr="00827381">
        <w:rPr>
          <w:color w:val="auto"/>
          <w:sz w:val="18"/>
          <w:szCs w:val="18"/>
        </w:rPr>
        <w:tab/>
        <w:t>81478</w:t>
      </w:r>
      <w:r w:rsidRPr="00827381">
        <w:rPr>
          <w:color w:val="auto"/>
          <w:sz w:val="18"/>
          <w:szCs w:val="18"/>
        </w:rPr>
        <w:tab/>
        <w:t>67750</w:t>
      </w:r>
      <w:r w:rsidRPr="00827381">
        <w:rPr>
          <w:color w:val="auto"/>
          <w:sz w:val="18"/>
          <w:szCs w:val="18"/>
        </w:rPr>
        <w:tab/>
        <w:t>89354</w:t>
      </w:r>
      <w:r w:rsidRPr="00827381">
        <w:rPr>
          <w:color w:val="auto"/>
          <w:sz w:val="18"/>
          <w:szCs w:val="18"/>
        </w:rPr>
        <w:tab/>
        <w:t>01080</w:t>
      </w:r>
      <w:r w:rsidRPr="00827381">
        <w:rPr>
          <w:color w:val="auto"/>
          <w:sz w:val="18"/>
          <w:szCs w:val="18"/>
        </w:rPr>
        <w:tab/>
        <w:t>25988</w:t>
      </w:r>
      <w:r w:rsidRPr="00827381">
        <w:rPr>
          <w:color w:val="auto"/>
          <w:sz w:val="18"/>
          <w:szCs w:val="18"/>
        </w:rPr>
        <w:tab/>
        <w:t>84359</w:t>
      </w:r>
      <w:r w:rsidRPr="00827381">
        <w:rPr>
          <w:color w:val="auto"/>
          <w:sz w:val="18"/>
          <w:szCs w:val="18"/>
        </w:rPr>
        <w:tab/>
        <w:t>31088</w:t>
      </w:r>
      <w:r w:rsidRPr="00827381">
        <w:rPr>
          <w:color w:val="auto"/>
          <w:sz w:val="18"/>
          <w:szCs w:val="18"/>
        </w:rPr>
        <w:tab/>
        <w:t>13655</w:t>
      </w:r>
    </w:p>
    <w:p w14:paraId="4A165D83" w14:textId="77777777" w:rsidR="009B1642" w:rsidRPr="00827381" w:rsidRDefault="009B1642" w:rsidP="00827381">
      <w:pPr>
        <w:jc w:val="center"/>
        <w:rPr>
          <w:color w:val="auto"/>
          <w:sz w:val="18"/>
          <w:szCs w:val="18"/>
        </w:rPr>
      </w:pPr>
    </w:p>
    <w:p w14:paraId="570E47CD" w14:textId="77777777" w:rsidR="009B1642" w:rsidRPr="00827381" w:rsidRDefault="009B1642" w:rsidP="00827381">
      <w:pPr>
        <w:jc w:val="center"/>
        <w:rPr>
          <w:color w:val="auto"/>
          <w:sz w:val="18"/>
          <w:szCs w:val="18"/>
        </w:rPr>
      </w:pPr>
      <w:r w:rsidRPr="00827381">
        <w:rPr>
          <w:color w:val="auto"/>
          <w:sz w:val="18"/>
          <w:szCs w:val="18"/>
        </w:rPr>
        <w:t>00184</w:t>
      </w:r>
      <w:r w:rsidRPr="00827381">
        <w:rPr>
          <w:color w:val="auto"/>
          <w:sz w:val="18"/>
          <w:szCs w:val="18"/>
        </w:rPr>
        <w:tab/>
        <w:t>72186</w:t>
      </w:r>
      <w:r w:rsidRPr="00827381">
        <w:rPr>
          <w:color w:val="auto"/>
          <w:sz w:val="18"/>
          <w:szCs w:val="18"/>
        </w:rPr>
        <w:tab/>
        <w:t>78906</w:t>
      </w:r>
      <w:r w:rsidRPr="00827381">
        <w:rPr>
          <w:color w:val="auto"/>
          <w:sz w:val="18"/>
          <w:szCs w:val="18"/>
        </w:rPr>
        <w:tab/>
        <w:t>75480</w:t>
      </w:r>
      <w:r w:rsidRPr="00827381">
        <w:rPr>
          <w:color w:val="auto"/>
          <w:sz w:val="18"/>
          <w:szCs w:val="18"/>
        </w:rPr>
        <w:tab/>
        <w:t>71140</w:t>
      </w:r>
      <w:r w:rsidRPr="00827381">
        <w:rPr>
          <w:color w:val="auto"/>
          <w:sz w:val="18"/>
          <w:szCs w:val="18"/>
        </w:rPr>
        <w:tab/>
        <w:t>15199</w:t>
      </w:r>
      <w:r w:rsidRPr="00827381">
        <w:rPr>
          <w:color w:val="auto"/>
          <w:sz w:val="18"/>
          <w:szCs w:val="18"/>
        </w:rPr>
        <w:tab/>
        <w:t>69002</w:t>
      </w:r>
      <w:r w:rsidRPr="00827381">
        <w:rPr>
          <w:color w:val="auto"/>
          <w:sz w:val="18"/>
          <w:szCs w:val="18"/>
        </w:rPr>
        <w:tab/>
        <w:t>08374</w:t>
      </w:r>
      <w:r w:rsidRPr="00827381">
        <w:rPr>
          <w:color w:val="auto"/>
          <w:sz w:val="18"/>
          <w:szCs w:val="18"/>
        </w:rPr>
        <w:tab/>
        <w:t>22126</w:t>
      </w:r>
      <w:r w:rsidRPr="00827381">
        <w:rPr>
          <w:color w:val="auto"/>
          <w:sz w:val="18"/>
          <w:szCs w:val="18"/>
        </w:rPr>
        <w:tab/>
        <w:t>23555</w:t>
      </w:r>
    </w:p>
    <w:p w14:paraId="59E55BD0" w14:textId="77777777" w:rsidR="009B1642" w:rsidRPr="00827381" w:rsidRDefault="009B1642" w:rsidP="00827381">
      <w:pPr>
        <w:jc w:val="center"/>
        <w:rPr>
          <w:color w:val="auto"/>
          <w:sz w:val="18"/>
          <w:szCs w:val="18"/>
        </w:rPr>
      </w:pPr>
      <w:r w:rsidRPr="00827381">
        <w:rPr>
          <w:color w:val="auto"/>
          <w:sz w:val="18"/>
          <w:szCs w:val="18"/>
        </w:rPr>
        <w:t>87462</w:t>
      </w:r>
      <w:r w:rsidRPr="00827381">
        <w:rPr>
          <w:color w:val="auto"/>
          <w:sz w:val="18"/>
          <w:szCs w:val="18"/>
        </w:rPr>
        <w:tab/>
        <w:t>63165</w:t>
      </w:r>
      <w:r w:rsidRPr="00827381">
        <w:rPr>
          <w:color w:val="auto"/>
          <w:sz w:val="18"/>
          <w:szCs w:val="18"/>
        </w:rPr>
        <w:tab/>
        <w:t>79816</w:t>
      </w:r>
      <w:r w:rsidRPr="00827381">
        <w:rPr>
          <w:color w:val="auto"/>
          <w:sz w:val="18"/>
          <w:szCs w:val="18"/>
        </w:rPr>
        <w:tab/>
        <w:t>61630</w:t>
      </w:r>
      <w:r w:rsidRPr="00827381">
        <w:rPr>
          <w:color w:val="auto"/>
          <w:sz w:val="18"/>
          <w:szCs w:val="18"/>
        </w:rPr>
        <w:tab/>
        <w:t>50140</w:t>
      </w:r>
      <w:r w:rsidRPr="00827381">
        <w:rPr>
          <w:color w:val="auto"/>
          <w:sz w:val="18"/>
          <w:szCs w:val="18"/>
        </w:rPr>
        <w:tab/>
        <w:t>95319</w:t>
      </w:r>
      <w:r w:rsidRPr="00827381">
        <w:rPr>
          <w:color w:val="auto"/>
          <w:sz w:val="18"/>
          <w:szCs w:val="18"/>
        </w:rPr>
        <w:tab/>
        <w:t>79205</w:t>
      </w:r>
      <w:r w:rsidRPr="00827381">
        <w:rPr>
          <w:color w:val="auto"/>
          <w:sz w:val="18"/>
          <w:szCs w:val="18"/>
        </w:rPr>
        <w:tab/>
        <w:t>79202</w:t>
      </w:r>
      <w:r w:rsidRPr="00827381">
        <w:rPr>
          <w:color w:val="auto"/>
          <w:sz w:val="18"/>
          <w:szCs w:val="18"/>
        </w:rPr>
        <w:tab/>
        <w:t>67414</w:t>
      </w:r>
      <w:r w:rsidRPr="00827381">
        <w:rPr>
          <w:color w:val="auto"/>
          <w:sz w:val="18"/>
          <w:szCs w:val="18"/>
        </w:rPr>
        <w:tab/>
        <w:t>60805</w:t>
      </w:r>
    </w:p>
    <w:p w14:paraId="4F001A52" w14:textId="77777777" w:rsidR="009B1642" w:rsidRPr="00827381" w:rsidRDefault="009B1642" w:rsidP="00827381">
      <w:pPr>
        <w:jc w:val="center"/>
        <w:rPr>
          <w:color w:val="auto"/>
          <w:sz w:val="18"/>
          <w:szCs w:val="18"/>
        </w:rPr>
      </w:pPr>
      <w:r w:rsidRPr="00827381">
        <w:rPr>
          <w:color w:val="auto"/>
          <w:sz w:val="18"/>
          <w:szCs w:val="18"/>
        </w:rPr>
        <w:t>88692</w:t>
      </w:r>
      <w:r w:rsidRPr="00827381">
        <w:rPr>
          <w:color w:val="auto"/>
          <w:sz w:val="18"/>
          <w:szCs w:val="18"/>
        </w:rPr>
        <w:tab/>
        <w:t>58716</w:t>
      </w:r>
      <w:r w:rsidRPr="00827381">
        <w:rPr>
          <w:color w:val="auto"/>
          <w:sz w:val="18"/>
          <w:szCs w:val="18"/>
        </w:rPr>
        <w:tab/>
        <w:t>12273</w:t>
      </w:r>
      <w:r w:rsidRPr="00827381">
        <w:rPr>
          <w:color w:val="auto"/>
          <w:sz w:val="18"/>
          <w:szCs w:val="18"/>
        </w:rPr>
        <w:tab/>
        <w:t>48176</w:t>
      </w:r>
      <w:r w:rsidRPr="00827381">
        <w:rPr>
          <w:color w:val="auto"/>
          <w:sz w:val="18"/>
          <w:szCs w:val="18"/>
        </w:rPr>
        <w:tab/>
        <w:t>86038</w:t>
      </w:r>
      <w:r w:rsidRPr="00827381">
        <w:rPr>
          <w:color w:val="auto"/>
          <w:sz w:val="18"/>
          <w:szCs w:val="18"/>
        </w:rPr>
        <w:tab/>
        <w:t>78474</w:t>
      </w:r>
      <w:r w:rsidRPr="00827381">
        <w:rPr>
          <w:color w:val="auto"/>
          <w:sz w:val="18"/>
          <w:szCs w:val="18"/>
        </w:rPr>
        <w:tab/>
        <w:t>76730</w:t>
      </w:r>
      <w:r w:rsidRPr="00827381">
        <w:rPr>
          <w:color w:val="auto"/>
          <w:sz w:val="18"/>
          <w:szCs w:val="18"/>
        </w:rPr>
        <w:tab/>
        <w:t>82931</w:t>
      </w:r>
      <w:r w:rsidRPr="00827381">
        <w:rPr>
          <w:color w:val="auto"/>
          <w:sz w:val="18"/>
          <w:szCs w:val="18"/>
        </w:rPr>
        <w:tab/>
        <w:t>51595</w:t>
      </w:r>
      <w:r w:rsidRPr="00827381">
        <w:rPr>
          <w:color w:val="auto"/>
          <w:sz w:val="18"/>
          <w:szCs w:val="18"/>
        </w:rPr>
        <w:tab/>
        <w:t>20747</w:t>
      </w:r>
    </w:p>
    <w:p w14:paraId="51FE9ADF" w14:textId="77777777" w:rsidR="009B1642" w:rsidRPr="00827381" w:rsidRDefault="009B1642" w:rsidP="00827381">
      <w:pPr>
        <w:jc w:val="center"/>
        <w:rPr>
          <w:color w:val="auto"/>
          <w:sz w:val="18"/>
          <w:szCs w:val="18"/>
        </w:rPr>
      </w:pPr>
      <w:r w:rsidRPr="00827381">
        <w:rPr>
          <w:color w:val="auto"/>
          <w:sz w:val="18"/>
          <w:szCs w:val="18"/>
        </w:rPr>
        <w:t>20094</w:t>
      </w:r>
      <w:r w:rsidRPr="00827381">
        <w:rPr>
          <w:color w:val="auto"/>
          <w:sz w:val="18"/>
          <w:szCs w:val="18"/>
        </w:rPr>
        <w:tab/>
        <w:t>42962</w:t>
      </w:r>
      <w:r w:rsidRPr="00827381">
        <w:rPr>
          <w:color w:val="auto"/>
          <w:sz w:val="18"/>
          <w:szCs w:val="18"/>
        </w:rPr>
        <w:tab/>
        <w:t>41382</w:t>
      </w:r>
      <w:r w:rsidRPr="00827381">
        <w:rPr>
          <w:color w:val="auto"/>
          <w:sz w:val="18"/>
          <w:szCs w:val="18"/>
        </w:rPr>
        <w:tab/>
        <w:t>16768</w:t>
      </w:r>
      <w:r w:rsidRPr="00827381">
        <w:rPr>
          <w:color w:val="auto"/>
          <w:sz w:val="18"/>
          <w:szCs w:val="18"/>
        </w:rPr>
        <w:tab/>
        <w:t>13261</w:t>
      </w:r>
      <w:r w:rsidRPr="00827381">
        <w:rPr>
          <w:color w:val="auto"/>
          <w:sz w:val="18"/>
          <w:szCs w:val="18"/>
        </w:rPr>
        <w:tab/>
        <w:t>13510</w:t>
      </w:r>
      <w:r w:rsidRPr="00827381">
        <w:rPr>
          <w:color w:val="auto"/>
          <w:sz w:val="18"/>
          <w:szCs w:val="18"/>
        </w:rPr>
        <w:tab/>
        <w:t>04822</w:t>
      </w:r>
      <w:r w:rsidRPr="00827381">
        <w:rPr>
          <w:color w:val="auto"/>
          <w:sz w:val="18"/>
          <w:szCs w:val="18"/>
        </w:rPr>
        <w:tab/>
        <w:t>96354</w:t>
      </w:r>
      <w:r w:rsidRPr="00827381">
        <w:rPr>
          <w:color w:val="auto"/>
          <w:sz w:val="18"/>
          <w:szCs w:val="18"/>
        </w:rPr>
        <w:tab/>
        <w:t>72001</w:t>
      </w:r>
      <w:r w:rsidRPr="00827381">
        <w:rPr>
          <w:color w:val="auto"/>
          <w:sz w:val="18"/>
          <w:szCs w:val="18"/>
        </w:rPr>
        <w:tab/>
        <w:t>68642</w:t>
      </w:r>
    </w:p>
    <w:p w14:paraId="2F884A1C" w14:textId="77777777" w:rsidR="009B1642" w:rsidRPr="00827381" w:rsidRDefault="009B1642" w:rsidP="00827381">
      <w:pPr>
        <w:jc w:val="center"/>
        <w:rPr>
          <w:color w:val="auto"/>
          <w:sz w:val="18"/>
          <w:szCs w:val="18"/>
        </w:rPr>
      </w:pPr>
      <w:r w:rsidRPr="00827381">
        <w:rPr>
          <w:color w:val="auto"/>
          <w:sz w:val="18"/>
          <w:szCs w:val="18"/>
        </w:rPr>
        <w:t>60935</w:t>
      </w:r>
      <w:r w:rsidRPr="00827381">
        <w:rPr>
          <w:color w:val="auto"/>
          <w:sz w:val="18"/>
          <w:szCs w:val="18"/>
        </w:rPr>
        <w:tab/>
        <w:t>81504</w:t>
      </w:r>
      <w:r w:rsidRPr="00827381">
        <w:rPr>
          <w:color w:val="auto"/>
          <w:sz w:val="18"/>
          <w:szCs w:val="18"/>
        </w:rPr>
        <w:tab/>
        <w:t>50520</w:t>
      </w:r>
      <w:r w:rsidRPr="00827381">
        <w:rPr>
          <w:color w:val="auto"/>
          <w:sz w:val="18"/>
          <w:szCs w:val="18"/>
        </w:rPr>
        <w:tab/>
        <w:t>82153</w:t>
      </w:r>
      <w:r w:rsidRPr="00827381">
        <w:rPr>
          <w:color w:val="auto"/>
          <w:sz w:val="18"/>
          <w:szCs w:val="18"/>
        </w:rPr>
        <w:tab/>
        <w:t>27892</w:t>
      </w:r>
      <w:r w:rsidRPr="00827381">
        <w:rPr>
          <w:color w:val="auto"/>
          <w:sz w:val="18"/>
          <w:szCs w:val="18"/>
        </w:rPr>
        <w:tab/>
        <w:t>18029</w:t>
      </w:r>
      <w:r w:rsidRPr="00827381">
        <w:rPr>
          <w:color w:val="auto"/>
          <w:sz w:val="18"/>
          <w:szCs w:val="18"/>
        </w:rPr>
        <w:tab/>
        <w:t>79663</w:t>
      </w:r>
      <w:r w:rsidRPr="00827381">
        <w:rPr>
          <w:color w:val="auto"/>
          <w:sz w:val="18"/>
          <w:szCs w:val="18"/>
        </w:rPr>
        <w:tab/>
        <w:t>44146</w:t>
      </w:r>
      <w:r w:rsidRPr="00827381">
        <w:rPr>
          <w:color w:val="auto"/>
          <w:sz w:val="18"/>
          <w:szCs w:val="18"/>
        </w:rPr>
        <w:tab/>
        <w:t>72876</w:t>
      </w:r>
      <w:r w:rsidRPr="00827381">
        <w:rPr>
          <w:color w:val="auto"/>
          <w:sz w:val="18"/>
          <w:szCs w:val="18"/>
        </w:rPr>
        <w:tab/>
        <w:t>67843</w:t>
      </w:r>
    </w:p>
    <w:p w14:paraId="1A8FD9A2" w14:textId="77777777" w:rsidR="009B1642" w:rsidRPr="00827381" w:rsidRDefault="009B1642" w:rsidP="00827381">
      <w:pPr>
        <w:jc w:val="center"/>
        <w:rPr>
          <w:color w:val="auto"/>
          <w:sz w:val="18"/>
          <w:szCs w:val="18"/>
        </w:rPr>
      </w:pPr>
    </w:p>
    <w:p w14:paraId="1B9CDDF1" w14:textId="77777777" w:rsidR="009B1642" w:rsidRPr="00827381" w:rsidRDefault="009B1642" w:rsidP="00827381">
      <w:pPr>
        <w:jc w:val="center"/>
        <w:rPr>
          <w:color w:val="auto"/>
          <w:sz w:val="18"/>
          <w:szCs w:val="18"/>
        </w:rPr>
      </w:pPr>
      <w:r w:rsidRPr="00827381">
        <w:rPr>
          <w:color w:val="auto"/>
          <w:sz w:val="18"/>
          <w:szCs w:val="18"/>
        </w:rPr>
        <w:t>51392</w:t>
      </w:r>
      <w:r w:rsidRPr="00827381">
        <w:rPr>
          <w:color w:val="auto"/>
          <w:sz w:val="18"/>
          <w:szCs w:val="18"/>
        </w:rPr>
        <w:tab/>
        <w:t>85936</w:t>
      </w:r>
      <w:r w:rsidRPr="00827381">
        <w:rPr>
          <w:color w:val="auto"/>
          <w:sz w:val="18"/>
          <w:szCs w:val="18"/>
        </w:rPr>
        <w:tab/>
        <w:t>43898</w:t>
      </w:r>
      <w:r w:rsidRPr="00827381">
        <w:rPr>
          <w:color w:val="auto"/>
          <w:sz w:val="18"/>
          <w:szCs w:val="18"/>
        </w:rPr>
        <w:tab/>
        <w:t>50596</w:t>
      </w:r>
      <w:r w:rsidRPr="00827381">
        <w:rPr>
          <w:color w:val="auto"/>
          <w:sz w:val="18"/>
          <w:szCs w:val="18"/>
        </w:rPr>
        <w:tab/>
        <w:t>81121</w:t>
      </w:r>
      <w:r w:rsidRPr="00827381">
        <w:rPr>
          <w:color w:val="auto"/>
          <w:sz w:val="18"/>
          <w:szCs w:val="18"/>
        </w:rPr>
        <w:tab/>
        <w:t>98122</w:t>
      </w:r>
      <w:r w:rsidRPr="00827381">
        <w:rPr>
          <w:color w:val="auto"/>
          <w:sz w:val="18"/>
          <w:szCs w:val="18"/>
        </w:rPr>
        <w:tab/>
        <w:t>69196</w:t>
      </w:r>
      <w:r w:rsidRPr="00827381">
        <w:rPr>
          <w:color w:val="auto"/>
          <w:sz w:val="18"/>
          <w:szCs w:val="18"/>
        </w:rPr>
        <w:tab/>
        <w:t>54271</w:t>
      </w:r>
      <w:r w:rsidRPr="00827381">
        <w:rPr>
          <w:color w:val="auto"/>
          <w:sz w:val="18"/>
          <w:szCs w:val="18"/>
        </w:rPr>
        <w:tab/>
        <w:t>12059</w:t>
      </w:r>
      <w:r w:rsidRPr="00827381">
        <w:rPr>
          <w:color w:val="auto"/>
          <w:sz w:val="18"/>
          <w:szCs w:val="18"/>
        </w:rPr>
        <w:tab/>
        <w:t>62539</w:t>
      </w:r>
    </w:p>
    <w:p w14:paraId="6BFB21F7" w14:textId="77777777" w:rsidR="009B1642" w:rsidRPr="00827381" w:rsidRDefault="009B1642" w:rsidP="00827381">
      <w:pPr>
        <w:jc w:val="center"/>
        <w:rPr>
          <w:color w:val="auto"/>
          <w:sz w:val="18"/>
          <w:szCs w:val="18"/>
        </w:rPr>
      </w:pPr>
      <w:r w:rsidRPr="00827381">
        <w:rPr>
          <w:color w:val="auto"/>
          <w:sz w:val="18"/>
          <w:szCs w:val="18"/>
        </w:rPr>
        <w:t>54239</w:t>
      </w:r>
      <w:r w:rsidRPr="00827381">
        <w:rPr>
          <w:color w:val="auto"/>
          <w:sz w:val="18"/>
          <w:szCs w:val="18"/>
        </w:rPr>
        <w:tab/>
        <w:t>41918</w:t>
      </w:r>
      <w:r w:rsidRPr="00827381">
        <w:rPr>
          <w:color w:val="auto"/>
          <w:sz w:val="18"/>
          <w:szCs w:val="18"/>
        </w:rPr>
        <w:tab/>
        <w:t>79526</w:t>
      </w:r>
      <w:r w:rsidRPr="00827381">
        <w:rPr>
          <w:color w:val="auto"/>
          <w:sz w:val="18"/>
          <w:szCs w:val="18"/>
        </w:rPr>
        <w:tab/>
        <w:t>46274</w:t>
      </w:r>
      <w:r w:rsidRPr="00827381">
        <w:rPr>
          <w:color w:val="auto"/>
          <w:sz w:val="18"/>
          <w:szCs w:val="18"/>
        </w:rPr>
        <w:tab/>
        <w:t>24853</w:t>
      </w:r>
      <w:r w:rsidRPr="00827381">
        <w:rPr>
          <w:color w:val="auto"/>
          <w:sz w:val="18"/>
          <w:szCs w:val="18"/>
        </w:rPr>
        <w:tab/>
        <w:t>67165</w:t>
      </w:r>
      <w:r w:rsidRPr="00827381">
        <w:rPr>
          <w:color w:val="auto"/>
          <w:sz w:val="18"/>
          <w:szCs w:val="18"/>
        </w:rPr>
        <w:tab/>
        <w:t>1</w:t>
      </w:r>
      <w:r w:rsidR="00A07440">
        <w:rPr>
          <w:color w:val="auto"/>
          <w:sz w:val="18"/>
          <w:szCs w:val="18"/>
        </w:rPr>
        <w:t>2010</w:t>
      </w:r>
      <w:r w:rsidRPr="00827381">
        <w:rPr>
          <w:color w:val="auto"/>
          <w:sz w:val="18"/>
          <w:szCs w:val="18"/>
        </w:rPr>
        <w:tab/>
        <w:t>04923</w:t>
      </w:r>
      <w:r w:rsidRPr="00827381">
        <w:rPr>
          <w:color w:val="auto"/>
          <w:sz w:val="18"/>
          <w:szCs w:val="18"/>
        </w:rPr>
        <w:tab/>
        <w:t>20273</w:t>
      </w:r>
      <w:r w:rsidRPr="00827381">
        <w:rPr>
          <w:color w:val="auto"/>
          <w:sz w:val="18"/>
          <w:szCs w:val="18"/>
        </w:rPr>
        <w:tab/>
        <w:t>89405</w:t>
      </w:r>
    </w:p>
    <w:p w14:paraId="1C530282" w14:textId="77777777" w:rsidR="009B1642" w:rsidRPr="00827381" w:rsidRDefault="009B1642" w:rsidP="00827381">
      <w:pPr>
        <w:jc w:val="center"/>
        <w:rPr>
          <w:color w:val="auto"/>
          <w:sz w:val="18"/>
          <w:szCs w:val="18"/>
        </w:rPr>
      </w:pPr>
      <w:r w:rsidRPr="00827381">
        <w:rPr>
          <w:color w:val="auto"/>
          <w:sz w:val="18"/>
          <w:szCs w:val="18"/>
        </w:rPr>
        <w:t>57892</w:t>
      </w:r>
      <w:r w:rsidRPr="00827381">
        <w:rPr>
          <w:color w:val="auto"/>
          <w:sz w:val="18"/>
          <w:szCs w:val="18"/>
        </w:rPr>
        <w:tab/>
        <w:t>73394</w:t>
      </w:r>
      <w:r w:rsidRPr="00827381">
        <w:rPr>
          <w:color w:val="auto"/>
          <w:sz w:val="18"/>
          <w:szCs w:val="18"/>
        </w:rPr>
        <w:tab/>
        <w:t>07160</w:t>
      </w:r>
      <w:r w:rsidRPr="00827381">
        <w:rPr>
          <w:color w:val="auto"/>
          <w:sz w:val="18"/>
          <w:szCs w:val="18"/>
        </w:rPr>
        <w:tab/>
        <w:t>90262</w:t>
      </w:r>
      <w:r w:rsidRPr="00827381">
        <w:rPr>
          <w:color w:val="auto"/>
          <w:sz w:val="18"/>
          <w:szCs w:val="18"/>
        </w:rPr>
        <w:tab/>
        <w:t>48731</w:t>
      </w:r>
      <w:r w:rsidRPr="00827381">
        <w:rPr>
          <w:color w:val="auto"/>
          <w:sz w:val="18"/>
          <w:szCs w:val="18"/>
        </w:rPr>
        <w:tab/>
        <w:t>46648</w:t>
      </w:r>
      <w:r w:rsidRPr="00827381">
        <w:rPr>
          <w:color w:val="auto"/>
          <w:sz w:val="18"/>
          <w:szCs w:val="18"/>
        </w:rPr>
        <w:tab/>
        <w:t>70977</w:t>
      </w:r>
      <w:r w:rsidRPr="00827381">
        <w:rPr>
          <w:color w:val="auto"/>
          <w:sz w:val="18"/>
          <w:szCs w:val="18"/>
        </w:rPr>
        <w:tab/>
        <w:t>58262</w:t>
      </w:r>
      <w:r w:rsidRPr="00827381">
        <w:rPr>
          <w:color w:val="auto"/>
          <w:sz w:val="18"/>
          <w:szCs w:val="18"/>
        </w:rPr>
        <w:tab/>
        <w:t>78359</w:t>
      </w:r>
      <w:r w:rsidRPr="00827381">
        <w:rPr>
          <w:color w:val="auto"/>
          <w:sz w:val="18"/>
          <w:szCs w:val="18"/>
        </w:rPr>
        <w:tab/>
        <w:t>50436</w:t>
      </w:r>
    </w:p>
    <w:p w14:paraId="3793FFC8" w14:textId="77777777" w:rsidR="009B1642" w:rsidRPr="00827381" w:rsidRDefault="009B1642" w:rsidP="00827381">
      <w:pPr>
        <w:jc w:val="center"/>
        <w:rPr>
          <w:color w:val="auto"/>
          <w:sz w:val="18"/>
          <w:szCs w:val="18"/>
        </w:rPr>
      </w:pPr>
      <w:r w:rsidRPr="00827381">
        <w:rPr>
          <w:color w:val="auto"/>
          <w:sz w:val="18"/>
          <w:szCs w:val="18"/>
        </w:rPr>
        <w:t>02330</w:t>
      </w:r>
      <w:r w:rsidRPr="00827381">
        <w:rPr>
          <w:color w:val="auto"/>
          <w:sz w:val="18"/>
          <w:szCs w:val="18"/>
        </w:rPr>
        <w:tab/>
        <w:t>74736</w:t>
      </w:r>
      <w:r w:rsidRPr="00827381">
        <w:rPr>
          <w:color w:val="auto"/>
          <w:sz w:val="18"/>
          <w:szCs w:val="18"/>
        </w:rPr>
        <w:tab/>
        <w:t>53274</w:t>
      </w:r>
      <w:r w:rsidRPr="00827381">
        <w:rPr>
          <w:color w:val="auto"/>
          <w:sz w:val="18"/>
          <w:szCs w:val="18"/>
        </w:rPr>
        <w:tab/>
        <w:t>44468</w:t>
      </w:r>
      <w:r w:rsidRPr="00827381">
        <w:rPr>
          <w:color w:val="auto"/>
          <w:sz w:val="18"/>
          <w:szCs w:val="18"/>
        </w:rPr>
        <w:tab/>
        <w:t>53616</w:t>
      </w:r>
      <w:r w:rsidRPr="00827381">
        <w:rPr>
          <w:color w:val="auto"/>
          <w:sz w:val="18"/>
          <w:szCs w:val="18"/>
        </w:rPr>
        <w:tab/>
        <w:t>35794</w:t>
      </w:r>
      <w:r w:rsidRPr="00827381">
        <w:rPr>
          <w:color w:val="auto"/>
          <w:sz w:val="18"/>
          <w:szCs w:val="18"/>
        </w:rPr>
        <w:tab/>
        <w:t>54838</w:t>
      </w:r>
      <w:r w:rsidRPr="00827381">
        <w:rPr>
          <w:color w:val="auto"/>
          <w:sz w:val="18"/>
          <w:szCs w:val="18"/>
        </w:rPr>
        <w:tab/>
        <w:t>39114</w:t>
      </w:r>
      <w:r w:rsidRPr="00827381">
        <w:rPr>
          <w:color w:val="auto"/>
          <w:sz w:val="18"/>
          <w:szCs w:val="18"/>
        </w:rPr>
        <w:tab/>
        <w:t>68302</w:t>
      </w:r>
      <w:r w:rsidRPr="00827381">
        <w:rPr>
          <w:color w:val="auto"/>
          <w:sz w:val="18"/>
          <w:szCs w:val="18"/>
        </w:rPr>
        <w:tab/>
        <w:t>26855</w:t>
      </w:r>
    </w:p>
    <w:p w14:paraId="43C86B3B" w14:textId="77777777" w:rsidR="009B1642" w:rsidRPr="00827381" w:rsidRDefault="009B1642" w:rsidP="00827381">
      <w:pPr>
        <w:jc w:val="center"/>
        <w:rPr>
          <w:color w:val="auto"/>
          <w:sz w:val="18"/>
          <w:szCs w:val="18"/>
        </w:rPr>
      </w:pPr>
      <w:r w:rsidRPr="00827381">
        <w:rPr>
          <w:color w:val="auto"/>
          <w:sz w:val="18"/>
          <w:szCs w:val="18"/>
        </w:rPr>
        <w:t>76115</w:t>
      </w:r>
      <w:r w:rsidRPr="00827381">
        <w:rPr>
          <w:color w:val="auto"/>
          <w:sz w:val="18"/>
          <w:szCs w:val="18"/>
        </w:rPr>
        <w:tab/>
        <w:t>29247</w:t>
      </w:r>
      <w:r w:rsidRPr="00827381">
        <w:rPr>
          <w:color w:val="auto"/>
          <w:sz w:val="18"/>
          <w:szCs w:val="18"/>
        </w:rPr>
        <w:tab/>
        <w:t>55342</w:t>
      </w:r>
      <w:r w:rsidRPr="00827381">
        <w:rPr>
          <w:color w:val="auto"/>
          <w:sz w:val="18"/>
          <w:szCs w:val="18"/>
        </w:rPr>
        <w:tab/>
        <w:t>51299</w:t>
      </w:r>
      <w:r w:rsidRPr="00827381">
        <w:rPr>
          <w:color w:val="auto"/>
          <w:sz w:val="18"/>
          <w:szCs w:val="18"/>
        </w:rPr>
        <w:tab/>
        <w:t>79908</w:t>
      </w:r>
      <w:r w:rsidRPr="00827381">
        <w:rPr>
          <w:color w:val="auto"/>
          <w:sz w:val="18"/>
          <w:szCs w:val="18"/>
        </w:rPr>
        <w:tab/>
        <w:t>36613</w:t>
      </w:r>
      <w:r w:rsidRPr="00827381">
        <w:rPr>
          <w:color w:val="auto"/>
          <w:sz w:val="18"/>
          <w:szCs w:val="18"/>
        </w:rPr>
        <w:tab/>
        <w:t>68361</w:t>
      </w:r>
      <w:r w:rsidRPr="00827381">
        <w:rPr>
          <w:color w:val="auto"/>
          <w:sz w:val="18"/>
          <w:szCs w:val="18"/>
        </w:rPr>
        <w:tab/>
        <w:t>18864</w:t>
      </w:r>
      <w:r w:rsidRPr="00827381">
        <w:rPr>
          <w:color w:val="auto"/>
          <w:sz w:val="18"/>
          <w:szCs w:val="18"/>
        </w:rPr>
        <w:tab/>
        <w:t>13419</w:t>
      </w:r>
      <w:r w:rsidRPr="00827381">
        <w:rPr>
          <w:color w:val="auto"/>
          <w:sz w:val="18"/>
          <w:szCs w:val="18"/>
        </w:rPr>
        <w:tab/>
        <w:t>34950</w:t>
      </w:r>
    </w:p>
    <w:p w14:paraId="7AC68C86" w14:textId="77777777" w:rsidR="009B1642" w:rsidRPr="00827381" w:rsidRDefault="009B1642" w:rsidP="00827381">
      <w:pPr>
        <w:jc w:val="center"/>
        <w:rPr>
          <w:color w:val="auto"/>
          <w:sz w:val="18"/>
          <w:szCs w:val="18"/>
        </w:rPr>
      </w:pPr>
    </w:p>
    <w:p w14:paraId="2E09E592" w14:textId="77777777" w:rsidR="009B1642" w:rsidRPr="00827381" w:rsidRDefault="009B1642" w:rsidP="00827381">
      <w:pPr>
        <w:jc w:val="center"/>
        <w:rPr>
          <w:color w:val="auto"/>
          <w:sz w:val="18"/>
          <w:szCs w:val="18"/>
        </w:rPr>
      </w:pPr>
      <w:r w:rsidRPr="00827381">
        <w:rPr>
          <w:color w:val="auto"/>
          <w:sz w:val="18"/>
          <w:szCs w:val="18"/>
        </w:rPr>
        <w:t>63312</w:t>
      </w:r>
      <w:r w:rsidRPr="00827381">
        <w:rPr>
          <w:color w:val="auto"/>
          <w:sz w:val="18"/>
          <w:szCs w:val="18"/>
        </w:rPr>
        <w:tab/>
        <w:t>81886</w:t>
      </w:r>
      <w:r w:rsidRPr="00827381">
        <w:rPr>
          <w:color w:val="auto"/>
          <w:sz w:val="18"/>
          <w:szCs w:val="18"/>
        </w:rPr>
        <w:tab/>
        <w:t>29085</w:t>
      </w:r>
      <w:r w:rsidRPr="00827381">
        <w:rPr>
          <w:color w:val="auto"/>
          <w:sz w:val="18"/>
          <w:szCs w:val="18"/>
        </w:rPr>
        <w:tab/>
        <w:t>20101</w:t>
      </w:r>
      <w:r w:rsidRPr="00827381">
        <w:rPr>
          <w:color w:val="auto"/>
          <w:sz w:val="18"/>
          <w:szCs w:val="18"/>
        </w:rPr>
        <w:tab/>
        <w:t>38037</w:t>
      </w:r>
      <w:r w:rsidRPr="00827381">
        <w:rPr>
          <w:color w:val="auto"/>
          <w:sz w:val="18"/>
          <w:szCs w:val="18"/>
        </w:rPr>
        <w:tab/>
        <w:t>34742</w:t>
      </w:r>
      <w:r w:rsidRPr="00827381">
        <w:rPr>
          <w:color w:val="auto"/>
          <w:sz w:val="18"/>
          <w:szCs w:val="18"/>
        </w:rPr>
        <w:tab/>
        <w:t>78364</w:t>
      </w:r>
      <w:r w:rsidRPr="00827381">
        <w:rPr>
          <w:color w:val="auto"/>
          <w:sz w:val="18"/>
          <w:szCs w:val="18"/>
        </w:rPr>
        <w:tab/>
        <w:t>39356</w:t>
      </w:r>
      <w:r w:rsidRPr="00827381">
        <w:rPr>
          <w:color w:val="auto"/>
          <w:sz w:val="18"/>
          <w:szCs w:val="18"/>
        </w:rPr>
        <w:tab/>
        <w:t>40006</w:t>
      </w:r>
      <w:r w:rsidRPr="00827381">
        <w:rPr>
          <w:color w:val="auto"/>
          <w:sz w:val="18"/>
          <w:szCs w:val="18"/>
        </w:rPr>
        <w:tab/>
        <w:t>49800</w:t>
      </w:r>
    </w:p>
    <w:p w14:paraId="4CB8D34D" w14:textId="77777777" w:rsidR="009B1642" w:rsidRPr="00827381" w:rsidRDefault="009B1642" w:rsidP="00827381">
      <w:pPr>
        <w:jc w:val="center"/>
        <w:rPr>
          <w:color w:val="auto"/>
          <w:sz w:val="18"/>
          <w:szCs w:val="18"/>
        </w:rPr>
      </w:pPr>
      <w:r w:rsidRPr="00827381">
        <w:rPr>
          <w:color w:val="auto"/>
          <w:sz w:val="18"/>
          <w:szCs w:val="18"/>
        </w:rPr>
        <w:t>27632</w:t>
      </w:r>
      <w:r w:rsidRPr="00827381">
        <w:rPr>
          <w:color w:val="auto"/>
          <w:sz w:val="18"/>
          <w:szCs w:val="18"/>
        </w:rPr>
        <w:tab/>
        <w:t>21570</w:t>
      </w:r>
      <w:r w:rsidRPr="00827381">
        <w:rPr>
          <w:color w:val="auto"/>
          <w:sz w:val="18"/>
          <w:szCs w:val="18"/>
        </w:rPr>
        <w:tab/>
        <w:t>34274</w:t>
      </w:r>
      <w:r w:rsidRPr="00827381">
        <w:rPr>
          <w:color w:val="auto"/>
          <w:sz w:val="18"/>
          <w:szCs w:val="18"/>
        </w:rPr>
        <w:tab/>
        <w:t>56426</w:t>
      </w:r>
      <w:r w:rsidRPr="00827381">
        <w:rPr>
          <w:color w:val="auto"/>
          <w:sz w:val="18"/>
          <w:szCs w:val="18"/>
        </w:rPr>
        <w:tab/>
        <w:t>00330</w:t>
      </w:r>
      <w:r w:rsidRPr="00827381">
        <w:rPr>
          <w:color w:val="auto"/>
          <w:sz w:val="18"/>
          <w:szCs w:val="18"/>
        </w:rPr>
        <w:tab/>
        <w:t>07117</w:t>
      </w:r>
      <w:r w:rsidRPr="00827381">
        <w:rPr>
          <w:color w:val="auto"/>
          <w:sz w:val="18"/>
          <w:szCs w:val="18"/>
        </w:rPr>
        <w:tab/>
        <w:t>86673</w:t>
      </w:r>
      <w:r w:rsidRPr="00827381">
        <w:rPr>
          <w:color w:val="auto"/>
          <w:sz w:val="18"/>
          <w:szCs w:val="18"/>
        </w:rPr>
        <w:tab/>
        <w:t>46455</w:t>
      </w:r>
      <w:r w:rsidRPr="00827381">
        <w:rPr>
          <w:color w:val="auto"/>
          <w:sz w:val="18"/>
          <w:szCs w:val="18"/>
        </w:rPr>
        <w:tab/>
        <w:t>66866</w:t>
      </w:r>
      <w:r w:rsidRPr="00827381">
        <w:rPr>
          <w:color w:val="auto"/>
          <w:sz w:val="18"/>
          <w:szCs w:val="18"/>
        </w:rPr>
        <w:tab/>
        <w:t>76374</w:t>
      </w:r>
    </w:p>
    <w:p w14:paraId="698F12D4" w14:textId="77777777" w:rsidR="009B1642" w:rsidRPr="00827381" w:rsidRDefault="009B1642" w:rsidP="00827381">
      <w:pPr>
        <w:jc w:val="center"/>
        <w:rPr>
          <w:color w:val="auto"/>
          <w:sz w:val="18"/>
          <w:szCs w:val="18"/>
        </w:rPr>
      </w:pPr>
      <w:r w:rsidRPr="00827381">
        <w:rPr>
          <w:color w:val="auto"/>
          <w:sz w:val="18"/>
          <w:szCs w:val="18"/>
        </w:rPr>
        <w:t>06335</w:t>
      </w:r>
      <w:r w:rsidRPr="00827381">
        <w:rPr>
          <w:color w:val="auto"/>
          <w:sz w:val="18"/>
          <w:szCs w:val="18"/>
        </w:rPr>
        <w:tab/>
        <w:t>62111</w:t>
      </w:r>
      <w:r w:rsidRPr="00827381">
        <w:rPr>
          <w:color w:val="auto"/>
          <w:sz w:val="18"/>
          <w:szCs w:val="18"/>
        </w:rPr>
        <w:tab/>
        <w:t>44014</w:t>
      </w:r>
      <w:r w:rsidRPr="00827381">
        <w:rPr>
          <w:color w:val="auto"/>
          <w:sz w:val="18"/>
          <w:szCs w:val="18"/>
        </w:rPr>
        <w:tab/>
        <w:t>52567</w:t>
      </w:r>
      <w:r w:rsidRPr="00827381">
        <w:rPr>
          <w:color w:val="auto"/>
          <w:sz w:val="18"/>
          <w:szCs w:val="18"/>
        </w:rPr>
        <w:tab/>
        <w:t>79480</w:t>
      </w:r>
      <w:r w:rsidRPr="00827381">
        <w:rPr>
          <w:color w:val="auto"/>
          <w:sz w:val="18"/>
          <w:szCs w:val="18"/>
        </w:rPr>
        <w:tab/>
        <w:t>45886</w:t>
      </w:r>
      <w:r w:rsidRPr="00827381">
        <w:rPr>
          <w:color w:val="auto"/>
          <w:sz w:val="18"/>
          <w:szCs w:val="18"/>
        </w:rPr>
        <w:tab/>
        <w:t>92585</w:t>
      </w:r>
      <w:r w:rsidRPr="00827381">
        <w:rPr>
          <w:color w:val="auto"/>
          <w:sz w:val="18"/>
          <w:szCs w:val="18"/>
        </w:rPr>
        <w:tab/>
        <w:t>87828</w:t>
      </w:r>
      <w:r w:rsidRPr="00827381">
        <w:rPr>
          <w:color w:val="auto"/>
          <w:sz w:val="18"/>
          <w:szCs w:val="18"/>
        </w:rPr>
        <w:tab/>
        <w:t>17376</w:t>
      </w:r>
      <w:r w:rsidRPr="00827381">
        <w:rPr>
          <w:color w:val="auto"/>
          <w:sz w:val="18"/>
          <w:szCs w:val="18"/>
        </w:rPr>
        <w:tab/>
        <w:t>35254</w:t>
      </w:r>
    </w:p>
    <w:p w14:paraId="30D23166" w14:textId="77777777" w:rsidR="009B1642" w:rsidRPr="00827381" w:rsidRDefault="009B1642" w:rsidP="00827381">
      <w:pPr>
        <w:jc w:val="center"/>
        <w:rPr>
          <w:color w:val="auto"/>
          <w:sz w:val="18"/>
          <w:szCs w:val="18"/>
        </w:rPr>
      </w:pPr>
      <w:r w:rsidRPr="00827381">
        <w:rPr>
          <w:color w:val="auto"/>
          <w:sz w:val="18"/>
          <w:szCs w:val="18"/>
        </w:rPr>
        <w:t>64142</w:t>
      </w:r>
      <w:r w:rsidRPr="00827381">
        <w:rPr>
          <w:color w:val="auto"/>
          <w:sz w:val="18"/>
          <w:szCs w:val="18"/>
        </w:rPr>
        <w:tab/>
        <w:t>87676</w:t>
      </w:r>
      <w:r w:rsidRPr="00827381">
        <w:rPr>
          <w:color w:val="auto"/>
          <w:sz w:val="18"/>
          <w:szCs w:val="18"/>
        </w:rPr>
        <w:tab/>
        <w:t>21358</w:t>
      </w:r>
      <w:r w:rsidRPr="00827381">
        <w:rPr>
          <w:color w:val="auto"/>
          <w:sz w:val="18"/>
          <w:szCs w:val="18"/>
        </w:rPr>
        <w:tab/>
        <w:t>88773</w:t>
      </w:r>
      <w:r w:rsidRPr="00827381">
        <w:rPr>
          <w:color w:val="auto"/>
          <w:sz w:val="18"/>
          <w:szCs w:val="18"/>
        </w:rPr>
        <w:tab/>
        <w:t>10604</w:t>
      </w:r>
      <w:r w:rsidRPr="00827381">
        <w:rPr>
          <w:color w:val="auto"/>
          <w:sz w:val="18"/>
          <w:szCs w:val="18"/>
        </w:rPr>
        <w:tab/>
        <w:t>62834</w:t>
      </w:r>
      <w:r w:rsidRPr="00827381">
        <w:rPr>
          <w:color w:val="auto"/>
          <w:sz w:val="18"/>
          <w:szCs w:val="18"/>
        </w:rPr>
        <w:tab/>
        <w:t>63971</w:t>
      </w:r>
      <w:r w:rsidRPr="00827381">
        <w:rPr>
          <w:color w:val="auto"/>
          <w:sz w:val="18"/>
          <w:szCs w:val="18"/>
        </w:rPr>
        <w:tab/>
        <w:t>03989</w:t>
      </w:r>
      <w:r w:rsidRPr="00827381">
        <w:rPr>
          <w:color w:val="auto"/>
          <w:sz w:val="18"/>
          <w:szCs w:val="18"/>
        </w:rPr>
        <w:tab/>
        <w:t>21421</w:t>
      </w:r>
      <w:r w:rsidRPr="00827381">
        <w:rPr>
          <w:color w:val="auto"/>
          <w:sz w:val="18"/>
          <w:szCs w:val="18"/>
        </w:rPr>
        <w:tab/>
        <w:t>76086</w:t>
      </w:r>
    </w:p>
    <w:p w14:paraId="0ABDDC7E" w14:textId="77777777" w:rsidR="009B1642" w:rsidRPr="00827381" w:rsidRDefault="009B1642" w:rsidP="00827381">
      <w:pPr>
        <w:jc w:val="center"/>
        <w:rPr>
          <w:color w:val="auto"/>
          <w:sz w:val="18"/>
          <w:szCs w:val="18"/>
        </w:rPr>
      </w:pPr>
      <w:r w:rsidRPr="00827381">
        <w:rPr>
          <w:color w:val="auto"/>
          <w:sz w:val="18"/>
          <w:szCs w:val="18"/>
        </w:rPr>
        <w:t>28436</w:t>
      </w:r>
      <w:r w:rsidRPr="00827381">
        <w:rPr>
          <w:color w:val="auto"/>
          <w:sz w:val="18"/>
          <w:szCs w:val="18"/>
        </w:rPr>
        <w:tab/>
        <w:t>25468</w:t>
      </w:r>
      <w:r w:rsidRPr="00827381">
        <w:rPr>
          <w:color w:val="auto"/>
          <w:sz w:val="18"/>
          <w:szCs w:val="18"/>
        </w:rPr>
        <w:tab/>
        <w:t>75235</w:t>
      </w:r>
      <w:r w:rsidRPr="00827381">
        <w:rPr>
          <w:color w:val="auto"/>
          <w:sz w:val="18"/>
          <w:szCs w:val="18"/>
        </w:rPr>
        <w:tab/>
        <w:t>75370</w:t>
      </w:r>
      <w:r w:rsidRPr="00827381">
        <w:rPr>
          <w:color w:val="auto"/>
          <w:sz w:val="18"/>
          <w:szCs w:val="18"/>
        </w:rPr>
        <w:tab/>
        <w:t>63543</w:t>
      </w:r>
      <w:r w:rsidRPr="00827381">
        <w:rPr>
          <w:color w:val="auto"/>
          <w:sz w:val="18"/>
          <w:szCs w:val="18"/>
        </w:rPr>
        <w:tab/>
        <w:t>76266</w:t>
      </w:r>
      <w:r w:rsidRPr="00827381">
        <w:rPr>
          <w:color w:val="auto"/>
          <w:sz w:val="18"/>
          <w:szCs w:val="18"/>
        </w:rPr>
        <w:tab/>
        <w:t>27745</w:t>
      </w:r>
      <w:r w:rsidRPr="00827381">
        <w:rPr>
          <w:color w:val="auto"/>
          <w:sz w:val="18"/>
          <w:szCs w:val="18"/>
        </w:rPr>
        <w:tab/>
        <w:t>31714</w:t>
      </w:r>
      <w:r w:rsidRPr="00827381">
        <w:rPr>
          <w:color w:val="auto"/>
          <w:sz w:val="18"/>
          <w:szCs w:val="18"/>
        </w:rPr>
        <w:tab/>
        <w:t>04219</w:t>
      </w:r>
      <w:r w:rsidRPr="00827381">
        <w:rPr>
          <w:color w:val="auto"/>
          <w:sz w:val="18"/>
          <w:szCs w:val="18"/>
        </w:rPr>
        <w:tab/>
        <w:t>00699</w:t>
      </w:r>
    </w:p>
    <w:p w14:paraId="30C0775C" w14:textId="77777777" w:rsidR="009B1642" w:rsidRPr="00827381" w:rsidRDefault="009B1642" w:rsidP="00827381">
      <w:pPr>
        <w:jc w:val="center"/>
        <w:rPr>
          <w:color w:val="auto"/>
          <w:sz w:val="18"/>
          <w:szCs w:val="18"/>
        </w:rPr>
      </w:pPr>
    </w:p>
    <w:p w14:paraId="62AFD6FE" w14:textId="77777777" w:rsidR="009B1642" w:rsidRPr="00827381" w:rsidRDefault="009B1642" w:rsidP="00827381">
      <w:pPr>
        <w:jc w:val="center"/>
        <w:rPr>
          <w:color w:val="auto"/>
          <w:sz w:val="18"/>
          <w:szCs w:val="18"/>
        </w:rPr>
      </w:pPr>
      <w:r w:rsidRPr="00827381">
        <w:rPr>
          <w:color w:val="auto"/>
          <w:sz w:val="18"/>
          <w:szCs w:val="18"/>
        </w:rPr>
        <w:t>09522</w:t>
      </w:r>
      <w:r w:rsidRPr="00827381">
        <w:rPr>
          <w:color w:val="auto"/>
          <w:sz w:val="18"/>
          <w:szCs w:val="18"/>
        </w:rPr>
        <w:tab/>
        <w:t>83855</w:t>
      </w:r>
      <w:r w:rsidRPr="00827381">
        <w:rPr>
          <w:color w:val="auto"/>
          <w:sz w:val="18"/>
          <w:szCs w:val="18"/>
        </w:rPr>
        <w:tab/>
        <w:t>85973</w:t>
      </w:r>
      <w:r w:rsidRPr="00827381">
        <w:rPr>
          <w:color w:val="auto"/>
          <w:sz w:val="18"/>
          <w:szCs w:val="18"/>
        </w:rPr>
        <w:tab/>
        <w:t>15888</w:t>
      </w:r>
      <w:r w:rsidRPr="00827381">
        <w:rPr>
          <w:color w:val="auto"/>
          <w:sz w:val="18"/>
          <w:szCs w:val="18"/>
        </w:rPr>
        <w:tab/>
        <w:t>29554</w:t>
      </w:r>
      <w:r w:rsidRPr="00827381">
        <w:rPr>
          <w:color w:val="auto"/>
          <w:sz w:val="18"/>
          <w:szCs w:val="18"/>
        </w:rPr>
        <w:tab/>
        <w:t>17995</w:t>
      </w:r>
      <w:r w:rsidRPr="00827381">
        <w:rPr>
          <w:color w:val="auto"/>
          <w:sz w:val="18"/>
          <w:szCs w:val="18"/>
        </w:rPr>
        <w:tab/>
        <w:t>37443</w:t>
      </w:r>
      <w:r w:rsidRPr="00827381">
        <w:rPr>
          <w:color w:val="auto"/>
          <w:sz w:val="18"/>
          <w:szCs w:val="18"/>
        </w:rPr>
        <w:tab/>
        <w:t>11461</w:t>
      </w:r>
      <w:r w:rsidRPr="00827381">
        <w:rPr>
          <w:color w:val="auto"/>
          <w:sz w:val="18"/>
          <w:szCs w:val="18"/>
        </w:rPr>
        <w:tab/>
        <w:t>42909</w:t>
      </w:r>
      <w:r w:rsidRPr="00827381">
        <w:rPr>
          <w:color w:val="auto"/>
          <w:sz w:val="18"/>
          <w:szCs w:val="18"/>
        </w:rPr>
        <w:tab/>
        <w:t>32634</w:t>
      </w:r>
    </w:p>
    <w:p w14:paraId="0ED7AE8F" w14:textId="77777777" w:rsidR="009B1642" w:rsidRPr="00827381" w:rsidRDefault="009B1642" w:rsidP="00827381">
      <w:pPr>
        <w:jc w:val="center"/>
        <w:rPr>
          <w:color w:val="auto"/>
          <w:sz w:val="18"/>
          <w:szCs w:val="18"/>
        </w:rPr>
      </w:pPr>
      <w:r w:rsidRPr="00827381">
        <w:rPr>
          <w:color w:val="auto"/>
          <w:sz w:val="18"/>
          <w:szCs w:val="18"/>
        </w:rPr>
        <w:t>93714</w:t>
      </w:r>
      <w:r w:rsidRPr="00827381">
        <w:rPr>
          <w:color w:val="auto"/>
          <w:sz w:val="18"/>
          <w:szCs w:val="18"/>
        </w:rPr>
        <w:tab/>
        <w:t>15414</w:t>
      </w:r>
      <w:r w:rsidRPr="00827381">
        <w:rPr>
          <w:color w:val="auto"/>
          <w:sz w:val="18"/>
          <w:szCs w:val="18"/>
        </w:rPr>
        <w:tab/>
        <w:t>93712</w:t>
      </w:r>
      <w:r w:rsidRPr="00827381">
        <w:rPr>
          <w:color w:val="auto"/>
          <w:sz w:val="18"/>
          <w:szCs w:val="18"/>
        </w:rPr>
        <w:tab/>
        <w:t>02742</w:t>
      </w:r>
      <w:r w:rsidRPr="00827381">
        <w:rPr>
          <w:color w:val="auto"/>
          <w:sz w:val="18"/>
          <w:szCs w:val="18"/>
        </w:rPr>
        <w:tab/>
        <w:t>34395</w:t>
      </w:r>
      <w:r w:rsidRPr="00827381">
        <w:rPr>
          <w:color w:val="auto"/>
          <w:sz w:val="18"/>
          <w:szCs w:val="18"/>
        </w:rPr>
        <w:tab/>
        <w:t>21929</w:t>
      </w:r>
      <w:r w:rsidRPr="00827381">
        <w:rPr>
          <w:color w:val="auto"/>
          <w:sz w:val="18"/>
          <w:szCs w:val="18"/>
        </w:rPr>
        <w:tab/>
        <w:t>38928</w:t>
      </w:r>
      <w:r w:rsidRPr="00827381">
        <w:rPr>
          <w:color w:val="auto"/>
          <w:sz w:val="18"/>
          <w:szCs w:val="18"/>
        </w:rPr>
        <w:tab/>
        <w:t>31205</w:t>
      </w:r>
      <w:r w:rsidRPr="00827381">
        <w:rPr>
          <w:color w:val="auto"/>
          <w:sz w:val="18"/>
          <w:szCs w:val="18"/>
        </w:rPr>
        <w:tab/>
        <w:t>01838</w:t>
      </w:r>
      <w:r w:rsidRPr="00827381">
        <w:rPr>
          <w:color w:val="auto"/>
          <w:sz w:val="18"/>
          <w:szCs w:val="18"/>
        </w:rPr>
        <w:tab/>
        <w:t>60000</w:t>
      </w:r>
    </w:p>
    <w:p w14:paraId="03506717" w14:textId="77777777" w:rsidR="009B1642" w:rsidRPr="00827381" w:rsidRDefault="009B1642" w:rsidP="00827381">
      <w:pPr>
        <w:jc w:val="center"/>
        <w:rPr>
          <w:color w:val="auto"/>
          <w:sz w:val="18"/>
          <w:szCs w:val="18"/>
        </w:rPr>
      </w:pPr>
      <w:r w:rsidRPr="00827381">
        <w:rPr>
          <w:color w:val="auto"/>
          <w:sz w:val="18"/>
          <w:szCs w:val="18"/>
        </w:rPr>
        <w:t>15681</w:t>
      </w:r>
      <w:r w:rsidRPr="00827381">
        <w:rPr>
          <w:color w:val="auto"/>
          <w:sz w:val="18"/>
          <w:szCs w:val="18"/>
        </w:rPr>
        <w:tab/>
        <w:t>53599</w:t>
      </w:r>
      <w:r w:rsidRPr="00827381">
        <w:rPr>
          <w:color w:val="auto"/>
          <w:sz w:val="18"/>
          <w:szCs w:val="18"/>
        </w:rPr>
        <w:tab/>
        <w:t>58185</w:t>
      </w:r>
      <w:r w:rsidRPr="00827381">
        <w:rPr>
          <w:color w:val="auto"/>
          <w:sz w:val="18"/>
          <w:szCs w:val="18"/>
        </w:rPr>
        <w:tab/>
        <w:t>73840</w:t>
      </w:r>
      <w:r w:rsidRPr="00827381">
        <w:rPr>
          <w:color w:val="auto"/>
          <w:sz w:val="18"/>
          <w:szCs w:val="18"/>
        </w:rPr>
        <w:tab/>
        <w:t>88758</w:t>
      </w:r>
      <w:r w:rsidRPr="00827381">
        <w:rPr>
          <w:color w:val="auto"/>
          <w:sz w:val="18"/>
          <w:szCs w:val="18"/>
        </w:rPr>
        <w:tab/>
        <w:t>10618</w:t>
      </w:r>
      <w:r w:rsidRPr="00827381">
        <w:rPr>
          <w:color w:val="auto"/>
          <w:sz w:val="18"/>
          <w:szCs w:val="18"/>
        </w:rPr>
        <w:tab/>
        <w:t>98725</w:t>
      </w:r>
      <w:r w:rsidRPr="00827381">
        <w:rPr>
          <w:color w:val="auto"/>
          <w:sz w:val="18"/>
          <w:szCs w:val="18"/>
        </w:rPr>
        <w:tab/>
        <w:t>23146</w:t>
      </w:r>
      <w:r w:rsidRPr="00827381">
        <w:rPr>
          <w:color w:val="auto"/>
          <w:sz w:val="18"/>
          <w:szCs w:val="18"/>
        </w:rPr>
        <w:tab/>
        <w:t>13521</w:t>
      </w:r>
      <w:r w:rsidRPr="00827381">
        <w:rPr>
          <w:color w:val="auto"/>
          <w:sz w:val="18"/>
          <w:szCs w:val="18"/>
        </w:rPr>
        <w:tab/>
        <w:t>47905</w:t>
      </w:r>
    </w:p>
    <w:p w14:paraId="3E8F873E" w14:textId="77777777" w:rsidR="009B1642" w:rsidRPr="00827381" w:rsidRDefault="009B1642" w:rsidP="00827381">
      <w:pPr>
        <w:jc w:val="center"/>
        <w:rPr>
          <w:color w:val="auto"/>
          <w:sz w:val="18"/>
          <w:szCs w:val="18"/>
        </w:rPr>
      </w:pPr>
      <w:r w:rsidRPr="00827381">
        <w:rPr>
          <w:color w:val="auto"/>
          <w:sz w:val="18"/>
          <w:szCs w:val="18"/>
        </w:rPr>
        <w:t>77712</w:t>
      </w:r>
      <w:r w:rsidRPr="00827381">
        <w:rPr>
          <w:color w:val="auto"/>
          <w:sz w:val="18"/>
          <w:szCs w:val="18"/>
        </w:rPr>
        <w:tab/>
        <w:t>23914</w:t>
      </w:r>
      <w:r w:rsidRPr="00827381">
        <w:rPr>
          <w:color w:val="auto"/>
          <w:sz w:val="18"/>
          <w:szCs w:val="18"/>
        </w:rPr>
        <w:tab/>
        <w:t>08907</w:t>
      </w:r>
      <w:r w:rsidRPr="00827381">
        <w:rPr>
          <w:color w:val="auto"/>
          <w:sz w:val="18"/>
          <w:szCs w:val="18"/>
        </w:rPr>
        <w:tab/>
        <w:t>43768</w:t>
      </w:r>
      <w:r w:rsidRPr="00827381">
        <w:rPr>
          <w:color w:val="auto"/>
          <w:sz w:val="18"/>
          <w:szCs w:val="18"/>
        </w:rPr>
        <w:tab/>
        <w:t>10304</w:t>
      </w:r>
      <w:r w:rsidRPr="00827381">
        <w:rPr>
          <w:color w:val="auto"/>
          <w:sz w:val="18"/>
          <w:szCs w:val="18"/>
        </w:rPr>
        <w:tab/>
        <w:t>61405</w:t>
      </w:r>
      <w:r w:rsidRPr="00827381">
        <w:rPr>
          <w:color w:val="auto"/>
          <w:sz w:val="18"/>
          <w:szCs w:val="18"/>
        </w:rPr>
        <w:tab/>
        <w:t>53986</w:t>
      </w:r>
      <w:r w:rsidRPr="00827381">
        <w:rPr>
          <w:color w:val="auto"/>
          <w:sz w:val="18"/>
          <w:szCs w:val="18"/>
        </w:rPr>
        <w:tab/>
        <w:t>61116</w:t>
      </w:r>
      <w:r w:rsidRPr="00827381">
        <w:rPr>
          <w:color w:val="auto"/>
          <w:sz w:val="18"/>
          <w:szCs w:val="18"/>
        </w:rPr>
        <w:tab/>
        <w:t>76164</w:t>
      </w:r>
      <w:r w:rsidRPr="00827381">
        <w:rPr>
          <w:color w:val="auto"/>
          <w:sz w:val="18"/>
          <w:szCs w:val="18"/>
        </w:rPr>
        <w:tab/>
        <w:t>54958</w:t>
      </w:r>
    </w:p>
    <w:p w14:paraId="23441D9C" w14:textId="77777777" w:rsidR="009B1642" w:rsidRPr="00827381" w:rsidRDefault="009B1642" w:rsidP="00827381">
      <w:pPr>
        <w:jc w:val="center"/>
        <w:rPr>
          <w:color w:val="auto"/>
          <w:sz w:val="18"/>
          <w:szCs w:val="18"/>
        </w:rPr>
      </w:pPr>
      <w:r w:rsidRPr="00827381">
        <w:rPr>
          <w:color w:val="auto"/>
          <w:sz w:val="18"/>
          <w:szCs w:val="18"/>
        </w:rPr>
        <w:t>78453</w:t>
      </w:r>
      <w:r w:rsidRPr="00827381">
        <w:rPr>
          <w:color w:val="auto"/>
          <w:sz w:val="18"/>
          <w:szCs w:val="18"/>
        </w:rPr>
        <w:tab/>
        <w:t>54844</w:t>
      </w:r>
      <w:r w:rsidRPr="00827381">
        <w:rPr>
          <w:color w:val="auto"/>
          <w:sz w:val="18"/>
          <w:szCs w:val="18"/>
        </w:rPr>
        <w:tab/>
        <w:t>61509</w:t>
      </w:r>
      <w:r w:rsidRPr="00827381">
        <w:rPr>
          <w:color w:val="auto"/>
          <w:sz w:val="18"/>
          <w:szCs w:val="18"/>
        </w:rPr>
        <w:tab/>
        <w:t>01245</w:t>
      </w:r>
      <w:r w:rsidRPr="00827381">
        <w:rPr>
          <w:color w:val="auto"/>
          <w:sz w:val="18"/>
          <w:szCs w:val="18"/>
        </w:rPr>
        <w:tab/>
        <w:t>91199</w:t>
      </w:r>
      <w:r w:rsidRPr="00827381">
        <w:rPr>
          <w:color w:val="auto"/>
          <w:sz w:val="18"/>
          <w:szCs w:val="18"/>
        </w:rPr>
        <w:tab/>
        <w:t>07482</w:t>
      </w:r>
      <w:r w:rsidRPr="00827381">
        <w:rPr>
          <w:color w:val="auto"/>
          <w:sz w:val="18"/>
          <w:szCs w:val="18"/>
        </w:rPr>
        <w:tab/>
        <w:t>02534</w:t>
      </w:r>
      <w:r w:rsidRPr="00827381">
        <w:rPr>
          <w:color w:val="auto"/>
          <w:sz w:val="18"/>
          <w:szCs w:val="18"/>
        </w:rPr>
        <w:tab/>
        <w:t>08189</w:t>
      </w:r>
      <w:r w:rsidRPr="00827381">
        <w:rPr>
          <w:color w:val="auto"/>
          <w:sz w:val="18"/>
          <w:szCs w:val="18"/>
        </w:rPr>
        <w:tab/>
        <w:t>62978</w:t>
      </w:r>
      <w:r w:rsidRPr="00827381">
        <w:rPr>
          <w:color w:val="auto"/>
          <w:sz w:val="18"/>
          <w:szCs w:val="18"/>
        </w:rPr>
        <w:tab/>
        <w:t>55516</w:t>
      </w:r>
    </w:p>
    <w:p w14:paraId="0730AA1D" w14:textId="77777777" w:rsidR="009B1642" w:rsidRPr="00827381" w:rsidRDefault="009B1642" w:rsidP="00827381">
      <w:pPr>
        <w:jc w:val="center"/>
        <w:rPr>
          <w:color w:val="auto"/>
          <w:sz w:val="18"/>
          <w:szCs w:val="18"/>
        </w:rPr>
      </w:pPr>
    </w:p>
    <w:p w14:paraId="70FAD61A" w14:textId="77777777" w:rsidR="009B1642" w:rsidRPr="00827381" w:rsidRDefault="009B1642" w:rsidP="00827381">
      <w:pPr>
        <w:jc w:val="center"/>
        <w:rPr>
          <w:color w:val="auto"/>
          <w:sz w:val="18"/>
          <w:szCs w:val="18"/>
        </w:rPr>
      </w:pPr>
      <w:r w:rsidRPr="00827381">
        <w:rPr>
          <w:color w:val="auto"/>
          <w:sz w:val="18"/>
          <w:szCs w:val="18"/>
        </w:rPr>
        <w:t>24860</w:t>
      </w:r>
      <w:r w:rsidRPr="00827381">
        <w:rPr>
          <w:color w:val="auto"/>
          <w:sz w:val="18"/>
          <w:szCs w:val="18"/>
        </w:rPr>
        <w:tab/>
        <w:t>68284</w:t>
      </w:r>
      <w:r w:rsidRPr="00827381">
        <w:rPr>
          <w:color w:val="auto"/>
          <w:sz w:val="18"/>
          <w:szCs w:val="18"/>
        </w:rPr>
        <w:tab/>
        <w:t>19367</w:t>
      </w:r>
      <w:r w:rsidRPr="00827381">
        <w:rPr>
          <w:color w:val="auto"/>
          <w:sz w:val="18"/>
          <w:szCs w:val="18"/>
        </w:rPr>
        <w:tab/>
        <w:t>29073</w:t>
      </w:r>
      <w:r w:rsidRPr="00827381">
        <w:rPr>
          <w:color w:val="auto"/>
          <w:sz w:val="18"/>
          <w:szCs w:val="18"/>
        </w:rPr>
        <w:tab/>
        <w:t>93464</w:t>
      </w:r>
      <w:r w:rsidRPr="00827381">
        <w:rPr>
          <w:color w:val="auto"/>
          <w:sz w:val="18"/>
          <w:szCs w:val="18"/>
        </w:rPr>
        <w:tab/>
        <w:t>06714</w:t>
      </w:r>
      <w:r w:rsidRPr="00827381">
        <w:rPr>
          <w:color w:val="auto"/>
          <w:sz w:val="18"/>
          <w:szCs w:val="18"/>
        </w:rPr>
        <w:tab/>
        <w:t>45268</w:t>
      </w:r>
      <w:r w:rsidRPr="00827381">
        <w:rPr>
          <w:color w:val="auto"/>
          <w:sz w:val="18"/>
          <w:szCs w:val="18"/>
        </w:rPr>
        <w:tab/>
        <w:t>60678</w:t>
      </w:r>
      <w:r w:rsidRPr="00827381">
        <w:rPr>
          <w:color w:val="auto"/>
          <w:sz w:val="18"/>
          <w:szCs w:val="18"/>
        </w:rPr>
        <w:tab/>
        <w:t>58506</w:t>
      </w:r>
      <w:r w:rsidRPr="00827381">
        <w:rPr>
          <w:color w:val="auto"/>
          <w:sz w:val="18"/>
          <w:szCs w:val="18"/>
        </w:rPr>
        <w:tab/>
        <w:t>23700</w:t>
      </w:r>
    </w:p>
    <w:p w14:paraId="61F48CCB" w14:textId="77777777" w:rsidR="009B1642" w:rsidRPr="00827381" w:rsidRDefault="009B1642" w:rsidP="00827381">
      <w:pPr>
        <w:jc w:val="center"/>
        <w:rPr>
          <w:color w:val="auto"/>
          <w:sz w:val="18"/>
          <w:szCs w:val="18"/>
        </w:rPr>
      </w:pPr>
      <w:r w:rsidRPr="00827381">
        <w:rPr>
          <w:color w:val="auto"/>
          <w:sz w:val="18"/>
          <w:szCs w:val="18"/>
        </w:rPr>
        <w:t>37284</w:t>
      </w:r>
      <w:r w:rsidRPr="00827381">
        <w:rPr>
          <w:color w:val="auto"/>
          <w:sz w:val="18"/>
          <w:szCs w:val="18"/>
        </w:rPr>
        <w:tab/>
        <w:t>06844</w:t>
      </w:r>
      <w:r w:rsidRPr="00827381">
        <w:rPr>
          <w:color w:val="auto"/>
          <w:sz w:val="18"/>
          <w:szCs w:val="18"/>
        </w:rPr>
        <w:tab/>
        <w:t>78887</w:t>
      </w:r>
      <w:r w:rsidRPr="00827381">
        <w:rPr>
          <w:color w:val="auto"/>
          <w:sz w:val="18"/>
          <w:szCs w:val="18"/>
        </w:rPr>
        <w:tab/>
        <w:t>57276</w:t>
      </w:r>
      <w:r w:rsidRPr="00827381">
        <w:rPr>
          <w:color w:val="auto"/>
          <w:sz w:val="18"/>
          <w:szCs w:val="18"/>
        </w:rPr>
        <w:tab/>
        <w:t>42695</w:t>
      </w:r>
      <w:r w:rsidRPr="00827381">
        <w:rPr>
          <w:color w:val="auto"/>
          <w:sz w:val="18"/>
          <w:szCs w:val="18"/>
        </w:rPr>
        <w:tab/>
        <w:t>03682</w:t>
      </w:r>
      <w:r w:rsidRPr="00827381">
        <w:rPr>
          <w:color w:val="auto"/>
          <w:sz w:val="18"/>
          <w:szCs w:val="18"/>
        </w:rPr>
        <w:tab/>
        <w:t>83240</w:t>
      </w:r>
      <w:r w:rsidRPr="00827381">
        <w:rPr>
          <w:color w:val="auto"/>
          <w:sz w:val="18"/>
          <w:szCs w:val="18"/>
        </w:rPr>
        <w:tab/>
        <w:t>09744</w:t>
      </w:r>
      <w:r w:rsidRPr="00827381">
        <w:rPr>
          <w:color w:val="auto"/>
          <w:sz w:val="18"/>
          <w:szCs w:val="18"/>
        </w:rPr>
        <w:tab/>
        <w:t>63025</w:t>
      </w:r>
      <w:r w:rsidRPr="00827381">
        <w:rPr>
          <w:color w:val="auto"/>
          <w:sz w:val="18"/>
          <w:szCs w:val="18"/>
        </w:rPr>
        <w:tab/>
        <w:t>60997</w:t>
      </w:r>
    </w:p>
    <w:p w14:paraId="7DCA3091" w14:textId="77777777" w:rsidR="009B1642" w:rsidRPr="00827381" w:rsidRDefault="009B1642" w:rsidP="00827381">
      <w:pPr>
        <w:jc w:val="center"/>
        <w:rPr>
          <w:color w:val="auto"/>
          <w:sz w:val="18"/>
          <w:szCs w:val="18"/>
        </w:rPr>
      </w:pPr>
      <w:r w:rsidRPr="00827381">
        <w:rPr>
          <w:color w:val="auto"/>
          <w:sz w:val="18"/>
          <w:szCs w:val="18"/>
        </w:rPr>
        <w:t>35488</w:t>
      </w:r>
      <w:r w:rsidRPr="00827381">
        <w:rPr>
          <w:color w:val="auto"/>
          <w:sz w:val="18"/>
          <w:szCs w:val="18"/>
        </w:rPr>
        <w:tab/>
        <w:t>52473</w:t>
      </w:r>
      <w:r w:rsidRPr="00827381">
        <w:rPr>
          <w:color w:val="auto"/>
          <w:sz w:val="18"/>
          <w:szCs w:val="18"/>
        </w:rPr>
        <w:tab/>
        <w:t>37634</w:t>
      </w:r>
      <w:r w:rsidRPr="00827381">
        <w:rPr>
          <w:color w:val="auto"/>
          <w:sz w:val="18"/>
          <w:szCs w:val="18"/>
        </w:rPr>
        <w:tab/>
        <w:t>32569</w:t>
      </w:r>
      <w:r w:rsidRPr="00827381">
        <w:rPr>
          <w:color w:val="auto"/>
          <w:sz w:val="18"/>
          <w:szCs w:val="18"/>
        </w:rPr>
        <w:tab/>
        <w:t>39590</w:t>
      </w:r>
      <w:r w:rsidRPr="00827381">
        <w:rPr>
          <w:color w:val="auto"/>
          <w:sz w:val="18"/>
          <w:szCs w:val="18"/>
        </w:rPr>
        <w:tab/>
        <w:t>27379</w:t>
      </w:r>
      <w:r w:rsidRPr="00827381">
        <w:rPr>
          <w:color w:val="auto"/>
          <w:sz w:val="18"/>
          <w:szCs w:val="18"/>
        </w:rPr>
        <w:tab/>
        <w:t>23520</w:t>
      </w:r>
      <w:r w:rsidRPr="00827381">
        <w:rPr>
          <w:color w:val="auto"/>
          <w:sz w:val="18"/>
          <w:szCs w:val="18"/>
        </w:rPr>
        <w:tab/>
        <w:t>29714</w:t>
      </w:r>
      <w:r w:rsidRPr="00827381">
        <w:rPr>
          <w:color w:val="auto"/>
          <w:sz w:val="18"/>
          <w:szCs w:val="18"/>
        </w:rPr>
        <w:tab/>
        <w:t>03743</w:t>
      </w:r>
      <w:r w:rsidRPr="00827381">
        <w:rPr>
          <w:color w:val="auto"/>
          <w:sz w:val="18"/>
          <w:szCs w:val="18"/>
        </w:rPr>
        <w:tab/>
        <w:t>08444</w:t>
      </w:r>
    </w:p>
    <w:p w14:paraId="50B62F4C" w14:textId="77777777" w:rsidR="009B1642" w:rsidRPr="00827381" w:rsidRDefault="009B1642" w:rsidP="00827381">
      <w:pPr>
        <w:jc w:val="center"/>
        <w:rPr>
          <w:color w:val="auto"/>
          <w:sz w:val="18"/>
          <w:szCs w:val="18"/>
        </w:rPr>
      </w:pPr>
      <w:r w:rsidRPr="00827381">
        <w:rPr>
          <w:color w:val="auto"/>
          <w:sz w:val="18"/>
          <w:szCs w:val="18"/>
        </w:rPr>
        <w:t>51595</w:t>
      </w:r>
      <w:r w:rsidRPr="00827381">
        <w:rPr>
          <w:color w:val="auto"/>
          <w:sz w:val="18"/>
          <w:szCs w:val="18"/>
        </w:rPr>
        <w:tab/>
        <w:t>59909</w:t>
      </w:r>
      <w:r w:rsidRPr="00827381">
        <w:rPr>
          <w:color w:val="auto"/>
          <w:sz w:val="18"/>
          <w:szCs w:val="18"/>
        </w:rPr>
        <w:tab/>
        <w:t>35223</w:t>
      </w:r>
      <w:r w:rsidRPr="00827381">
        <w:rPr>
          <w:color w:val="auto"/>
          <w:sz w:val="18"/>
          <w:szCs w:val="18"/>
        </w:rPr>
        <w:tab/>
        <w:t>44991</w:t>
      </w:r>
      <w:r w:rsidRPr="00827381">
        <w:rPr>
          <w:color w:val="auto"/>
          <w:sz w:val="18"/>
          <w:szCs w:val="18"/>
        </w:rPr>
        <w:tab/>
        <w:t>29830</w:t>
      </w:r>
      <w:r w:rsidRPr="00827381">
        <w:rPr>
          <w:color w:val="auto"/>
          <w:sz w:val="18"/>
          <w:szCs w:val="18"/>
        </w:rPr>
        <w:tab/>
        <w:t>56614</w:t>
      </w:r>
      <w:r w:rsidRPr="00827381">
        <w:rPr>
          <w:color w:val="auto"/>
          <w:sz w:val="18"/>
          <w:szCs w:val="18"/>
        </w:rPr>
        <w:tab/>
        <w:t>59661</w:t>
      </w:r>
      <w:r w:rsidRPr="00827381">
        <w:rPr>
          <w:color w:val="auto"/>
          <w:sz w:val="18"/>
          <w:szCs w:val="18"/>
        </w:rPr>
        <w:tab/>
        <w:t>83397</w:t>
      </w:r>
      <w:r w:rsidRPr="00827381">
        <w:rPr>
          <w:color w:val="auto"/>
          <w:sz w:val="18"/>
          <w:szCs w:val="18"/>
        </w:rPr>
        <w:tab/>
        <w:t>38421</w:t>
      </w:r>
      <w:r w:rsidRPr="00827381">
        <w:rPr>
          <w:color w:val="auto"/>
          <w:sz w:val="18"/>
          <w:szCs w:val="18"/>
        </w:rPr>
        <w:tab/>
        <w:t>17503</w:t>
      </w:r>
    </w:p>
    <w:p w14:paraId="784163ED" w14:textId="77777777" w:rsidR="009B1642" w:rsidRPr="00827381" w:rsidRDefault="009B1642" w:rsidP="00827381">
      <w:pPr>
        <w:jc w:val="center"/>
        <w:rPr>
          <w:color w:val="auto"/>
          <w:sz w:val="18"/>
          <w:szCs w:val="18"/>
        </w:rPr>
      </w:pPr>
      <w:r w:rsidRPr="00827381">
        <w:rPr>
          <w:color w:val="auto"/>
          <w:sz w:val="18"/>
          <w:szCs w:val="18"/>
        </w:rPr>
        <w:t>90660</w:t>
      </w:r>
      <w:r w:rsidRPr="00827381">
        <w:rPr>
          <w:color w:val="auto"/>
          <w:sz w:val="18"/>
          <w:szCs w:val="18"/>
        </w:rPr>
        <w:tab/>
        <w:t>35171</w:t>
      </w:r>
      <w:r w:rsidRPr="00827381">
        <w:rPr>
          <w:color w:val="auto"/>
          <w:sz w:val="18"/>
          <w:szCs w:val="18"/>
        </w:rPr>
        <w:tab/>
        <w:t>30021</w:t>
      </w:r>
      <w:r w:rsidRPr="00827381">
        <w:rPr>
          <w:color w:val="auto"/>
          <w:sz w:val="18"/>
          <w:szCs w:val="18"/>
        </w:rPr>
        <w:tab/>
        <w:t>91120</w:t>
      </w:r>
      <w:r w:rsidRPr="00827381">
        <w:rPr>
          <w:color w:val="auto"/>
          <w:sz w:val="18"/>
          <w:szCs w:val="18"/>
        </w:rPr>
        <w:tab/>
        <w:t>78793</w:t>
      </w:r>
      <w:r w:rsidRPr="00827381">
        <w:rPr>
          <w:color w:val="auto"/>
          <w:sz w:val="18"/>
          <w:szCs w:val="18"/>
        </w:rPr>
        <w:tab/>
        <w:t>16827</w:t>
      </w:r>
      <w:r w:rsidRPr="00827381">
        <w:rPr>
          <w:color w:val="auto"/>
          <w:sz w:val="18"/>
          <w:szCs w:val="18"/>
        </w:rPr>
        <w:tab/>
        <w:t>89320</w:t>
      </w:r>
      <w:r w:rsidRPr="00827381">
        <w:rPr>
          <w:color w:val="auto"/>
          <w:sz w:val="18"/>
          <w:szCs w:val="18"/>
        </w:rPr>
        <w:tab/>
        <w:t>08260</w:t>
      </w:r>
      <w:r w:rsidRPr="00827381">
        <w:rPr>
          <w:color w:val="auto"/>
          <w:sz w:val="18"/>
          <w:szCs w:val="18"/>
        </w:rPr>
        <w:tab/>
        <w:t>09181</w:t>
      </w:r>
      <w:r w:rsidRPr="00827381">
        <w:rPr>
          <w:color w:val="auto"/>
          <w:sz w:val="18"/>
          <w:szCs w:val="18"/>
        </w:rPr>
        <w:tab/>
        <w:t>53616</w:t>
      </w:r>
    </w:p>
    <w:p w14:paraId="7FA37BD2" w14:textId="3788D87C" w:rsidR="009B1642" w:rsidRDefault="009B1642" w:rsidP="00827381">
      <w:pPr>
        <w:ind w:left="360" w:right="360"/>
        <w:jc w:val="center"/>
        <w:rPr>
          <w:b/>
        </w:rPr>
      </w:pPr>
    </w:p>
    <w:p w14:paraId="3DD229E4" w14:textId="77777777" w:rsidR="009B1642" w:rsidRPr="00727538" w:rsidRDefault="009B1642" w:rsidP="003A6CC0">
      <w:pPr>
        <w:jc w:val="center"/>
        <w:rPr>
          <w:b/>
          <w:bCs/>
          <w:sz w:val="24"/>
        </w:rPr>
      </w:pPr>
      <w:bookmarkStart w:id="1561" w:name="_Toc446483028"/>
      <w:r w:rsidRPr="00727538">
        <w:rPr>
          <w:b/>
          <w:bCs/>
          <w:sz w:val="24"/>
        </w:rPr>
        <w:t>TABLE 4 – RANDOM DIGITS</w:t>
      </w:r>
      <w:bookmarkEnd w:id="1561"/>
    </w:p>
    <w:p w14:paraId="429DDA62" w14:textId="77777777" w:rsidR="009B1642" w:rsidRDefault="009B1642" w:rsidP="00827381">
      <w:pPr>
        <w:ind w:left="360" w:right="360"/>
        <w:rPr>
          <w:sz w:val="18"/>
        </w:rPr>
      </w:pPr>
    </w:p>
    <w:p w14:paraId="3CCFB12D" w14:textId="77777777" w:rsidR="009B1642" w:rsidRPr="00827381" w:rsidRDefault="009B1642" w:rsidP="00827381">
      <w:pPr>
        <w:jc w:val="center"/>
        <w:rPr>
          <w:color w:val="auto"/>
          <w:sz w:val="18"/>
          <w:szCs w:val="18"/>
        </w:rPr>
      </w:pPr>
      <w:r w:rsidRPr="00827381">
        <w:rPr>
          <w:color w:val="auto"/>
          <w:sz w:val="18"/>
          <w:szCs w:val="18"/>
        </w:rPr>
        <w:t>54723</w:t>
      </w:r>
      <w:r w:rsidRPr="00827381">
        <w:rPr>
          <w:color w:val="auto"/>
          <w:sz w:val="18"/>
          <w:szCs w:val="18"/>
        </w:rPr>
        <w:tab/>
        <w:t>56527</w:t>
      </w:r>
      <w:r w:rsidRPr="00827381">
        <w:rPr>
          <w:color w:val="auto"/>
          <w:sz w:val="18"/>
          <w:szCs w:val="18"/>
        </w:rPr>
        <w:tab/>
        <w:t>53076</w:t>
      </w:r>
      <w:r w:rsidRPr="00827381">
        <w:rPr>
          <w:color w:val="auto"/>
          <w:sz w:val="18"/>
          <w:szCs w:val="18"/>
        </w:rPr>
        <w:tab/>
        <w:t>38235</w:t>
      </w:r>
      <w:r w:rsidRPr="00827381">
        <w:rPr>
          <w:color w:val="auto"/>
          <w:sz w:val="18"/>
          <w:szCs w:val="18"/>
        </w:rPr>
        <w:tab/>
        <w:t>42780</w:t>
      </w:r>
      <w:r w:rsidRPr="00827381">
        <w:rPr>
          <w:color w:val="auto"/>
          <w:sz w:val="18"/>
          <w:szCs w:val="18"/>
        </w:rPr>
        <w:tab/>
        <w:t>22716</w:t>
      </w:r>
      <w:r w:rsidRPr="00827381">
        <w:rPr>
          <w:color w:val="auto"/>
          <w:sz w:val="18"/>
          <w:szCs w:val="18"/>
        </w:rPr>
        <w:tab/>
        <w:t>36400</w:t>
      </w:r>
      <w:r w:rsidRPr="00827381">
        <w:rPr>
          <w:color w:val="auto"/>
          <w:sz w:val="18"/>
          <w:szCs w:val="18"/>
        </w:rPr>
        <w:tab/>
        <w:t>48028</w:t>
      </w:r>
      <w:r w:rsidRPr="00827381">
        <w:rPr>
          <w:color w:val="auto"/>
          <w:sz w:val="18"/>
          <w:szCs w:val="18"/>
        </w:rPr>
        <w:tab/>
        <w:t>78196</w:t>
      </w:r>
      <w:r w:rsidRPr="00827381">
        <w:rPr>
          <w:color w:val="auto"/>
          <w:sz w:val="18"/>
          <w:szCs w:val="18"/>
        </w:rPr>
        <w:tab/>
        <w:t>92985</w:t>
      </w:r>
    </w:p>
    <w:p w14:paraId="06CCE172" w14:textId="77777777" w:rsidR="009B1642" w:rsidRPr="00827381" w:rsidRDefault="009B1642" w:rsidP="00827381">
      <w:pPr>
        <w:jc w:val="center"/>
        <w:rPr>
          <w:color w:val="auto"/>
          <w:sz w:val="18"/>
          <w:szCs w:val="18"/>
        </w:rPr>
      </w:pPr>
      <w:r w:rsidRPr="00827381">
        <w:rPr>
          <w:color w:val="auto"/>
          <w:sz w:val="18"/>
          <w:szCs w:val="18"/>
        </w:rPr>
        <w:t>84828</w:t>
      </w:r>
      <w:r w:rsidRPr="00827381">
        <w:rPr>
          <w:color w:val="auto"/>
          <w:sz w:val="18"/>
          <w:szCs w:val="18"/>
        </w:rPr>
        <w:tab/>
        <w:t>81248</w:t>
      </w:r>
      <w:r w:rsidRPr="00827381">
        <w:rPr>
          <w:color w:val="auto"/>
          <w:sz w:val="18"/>
          <w:szCs w:val="18"/>
        </w:rPr>
        <w:tab/>
        <w:t>25548</w:t>
      </w:r>
      <w:r w:rsidRPr="00827381">
        <w:rPr>
          <w:color w:val="auto"/>
          <w:sz w:val="18"/>
          <w:szCs w:val="18"/>
        </w:rPr>
        <w:tab/>
        <w:t>34075</w:t>
      </w:r>
      <w:r w:rsidRPr="00827381">
        <w:rPr>
          <w:color w:val="auto"/>
          <w:sz w:val="18"/>
          <w:szCs w:val="18"/>
        </w:rPr>
        <w:tab/>
        <w:t>43459</w:t>
      </w:r>
      <w:r w:rsidRPr="00827381">
        <w:rPr>
          <w:color w:val="auto"/>
          <w:sz w:val="18"/>
          <w:szCs w:val="18"/>
        </w:rPr>
        <w:tab/>
        <w:t>44628</w:t>
      </w:r>
      <w:r w:rsidRPr="00827381">
        <w:rPr>
          <w:color w:val="auto"/>
          <w:sz w:val="18"/>
          <w:szCs w:val="18"/>
        </w:rPr>
        <w:tab/>
        <w:t>21866</w:t>
      </w:r>
      <w:r w:rsidRPr="00827381">
        <w:rPr>
          <w:color w:val="auto"/>
          <w:sz w:val="18"/>
          <w:szCs w:val="18"/>
        </w:rPr>
        <w:tab/>
        <w:t>90350</w:t>
      </w:r>
      <w:r w:rsidRPr="00827381">
        <w:rPr>
          <w:color w:val="auto"/>
          <w:sz w:val="18"/>
          <w:szCs w:val="18"/>
        </w:rPr>
        <w:tab/>
        <w:t>82264</w:t>
      </w:r>
      <w:r w:rsidRPr="00827381">
        <w:rPr>
          <w:color w:val="auto"/>
          <w:sz w:val="18"/>
          <w:szCs w:val="18"/>
        </w:rPr>
        <w:tab/>
        <w:t>20478</w:t>
      </w:r>
    </w:p>
    <w:p w14:paraId="7CF17A92" w14:textId="77777777" w:rsidR="009B1642" w:rsidRPr="00827381" w:rsidRDefault="009B1642" w:rsidP="00827381">
      <w:pPr>
        <w:jc w:val="center"/>
        <w:rPr>
          <w:color w:val="auto"/>
          <w:sz w:val="18"/>
          <w:szCs w:val="18"/>
        </w:rPr>
      </w:pPr>
      <w:r w:rsidRPr="00827381">
        <w:rPr>
          <w:color w:val="auto"/>
          <w:sz w:val="18"/>
          <w:szCs w:val="18"/>
        </w:rPr>
        <w:t>65799</w:t>
      </w:r>
      <w:r w:rsidRPr="00827381">
        <w:rPr>
          <w:color w:val="auto"/>
          <w:sz w:val="18"/>
          <w:szCs w:val="18"/>
        </w:rPr>
        <w:tab/>
        <w:t>01914</w:t>
      </w:r>
      <w:r w:rsidRPr="00827381">
        <w:rPr>
          <w:color w:val="auto"/>
          <w:sz w:val="18"/>
          <w:szCs w:val="18"/>
        </w:rPr>
        <w:tab/>
        <w:t>81363</w:t>
      </w:r>
      <w:r w:rsidRPr="00827381">
        <w:rPr>
          <w:color w:val="auto"/>
          <w:sz w:val="18"/>
          <w:szCs w:val="18"/>
        </w:rPr>
        <w:tab/>
        <w:t>05173</w:t>
      </w:r>
      <w:r w:rsidRPr="00827381">
        <w:rPr>
          <w:color w:val="auto"/>
          <w:sz w:val="18"/>
          <w:szCs w:val="18"/>
        </w:rPr>
        <w:tab/>
        <w:t>23674</w:t>
      </w:r>
      <w:r w:rsidRPr="00827381">
        <w:rPr>
          <w:color w:val="auto"/>
          <w:sz w:val="18"/>
          <w:szCs w:val="18"/>
        </w:rPr>
        <w:tab/>
        <w:t>41774</w:t>
      </w:r>
      <w:r w:rsidRPr="00827381">
        <w:rPr>
          <w:color w:val="auto"/>
          <w:sz w:val="18"/>
          <w:szCs w:val="18"/>
        </w:rPr>
        <w:tab/>
        <w:t>25154</w:t>
      </w:r>
      <w:r w:rsidRPr="00827381">
        <w:rPr>
          <w:color w:val="auto"/>
          <w:sz w:val="18"/>
          <w:szCs w:val="18"/>
        </w:rPr>
        <w:tab/>
        <w:t>73003</w:t>
      </w:r>
      <w:r w:rsidRPr="00827381">
        <w:rPr>
          <w:color w:val="auto"/>
          <w:sz w:val="18"/>
          <w:szCs w:val="18"/>
        </w:rPr>
        <w:tab/>
        <w:t>87031</w:t>
      </w:r>
      <w:r w:rsidRPr="00827381">
        <w:rPr>
          <w:color w:val="auto"/>
          <w:sz w:val="18"/>
          <w:szCs w:val="18"/>
        </w:rPr>
        <w:tab/>
        <w:t>94368</w:t>
      </w:r>
    </w:p>
    <w:p w14:paraId="56F84107" w14:textId="77777777" w:rsidR="009B1642" w:rsidRPr="00827381" w:rsidRDefault="009B1642" w:rsidP="00827381">
      <w:pPr>
        <w:jc w:val="center"/>
        <w:rPr>
          <w:color w:val="auto"/>
          <w:sz w:val="18"/>
          <w:szCs w:val="18"/>
        </w:rPr>
      </w:pPr>
      <w:r w:rsidRPr="00827381">
        <w:rPr>
          <w:color w:val="auto"/>
          <w:sz w:val="18"/>
          <w:szCs w:val="18"/>
        </w:rPr>
        <w:t>87917</w:t>
      </w:r>
      <w:r w:rsidRPr="00827381">
        <w:rPr>
          <w:color w:val="auto"/>
          <w:sz w:val="18"/>
          <w:szCs w:val="18"/>
        </w:rPr>
        <w:tab/>
        <w:t>38549</w:t>
      </w:r>
      <w:r w:rsidRPr="00827381">
        <w:rPr>
          <w:color w:val="auto"/>
          <w:sz w:val="18"/>
          <w:szCs w:val="18"/>
        </w:rPr>
        <w:tab/>
        <w:t>48213</w:t>
      </w:r>
      <w:r w:rsidRPr="00827381">
        <w:rPr>
          <w:color w:val="auto"/>
          <w:sz w:val="18"/>
          <w:szCs w:val="18"/>
        </w:rPr>
        <w:tab/>
        <w:t>71708</w:t>
      </w:r>
      <w:r w:rsidRPr="00827381">
        <w:rPr>
          <w:color w:val="auto"/>
          <w:sz w:val="18"/>
          <w:szCs w:val="18"/>
        </w:rPr>
        <w:tab/>
        <w:t>92035</w:t>
      </w:r>
      <w:r w:rsidRPr="00827381">
        <w:rPr>
          <w:color w:val="auto"/>
          <w:sz w:val="18"/>
          <w:szCs w:val="18"/>
        </w:rPr>
        <w:tab/>
        <w:t>92527</w:t>
      </w:r>
      <w:r w:rsidRPr="00827381">
        <w:rPr>
          <w:color w:val="auto"/>
          <w:sz w:val="18"/>
          <w:szCs w:val="18"/>
        </w:rPr>
        <w:tab/>
        <w:t>55484</w:t>
      </w:r>
      <w:r w:rsidRPr="00827381">
        <w:rPr>
          <w:color w:val="auto"/>
          <w:sz w:val="18"/>
          <w:szCs w:val="18"/>
        </w:rPr>
        <w:tab/>
        <w:t>32274</w:t>
      </w:r>
      <w:r w:rsidRPr="00827381">
        <w:rPr>
          <w:color w:val="auto"/>
          <w:sz w:val="18"/>
          <w:szCs w:val="18"/>
        </w:rPr>
        <w:tab/>
        <w:t>87918</w:t>
      </w:r>
      <w:r w:rsidRPr="00827381">
        <w:rPr>
          <w:color w:val="auto"/>
          <w:sz w:val="18"/>
          <w:szCs w:val="18"/>
        </w:rPr>
        <w:tab/>
        <w:t>22455</w:t>
      </w:r>
    </w:p>
    <w:p w14:paraId="0CE38B7A" w14:textId="77777777" w:rsidR="009B1642" w:rsidRPr="00827381" w:rsidRDefault="009B1642" w:rsidP="00827381">
      <w:pPr>
        <w:jc w:val="center"/>
        <w:rPr>
          <w:color w:val="auto"/>
          <w:sz w:val="18"/>
          <w:szCs w:val="18"/>
        </w:rPr>
      </w:pPr>
      <w:r w:rsidRPr="00827381">
        <w:rPr>
          <w:color w:val="auto"/>
          <w:sz w:val="18"/>
          <w:szCs w:val="18"/>
        </w:rPr>
        <w:t>26907</w:t>
      </w:r>
      <w:r w:rsidRPr="00827381">
        <w:rPr>
          <w:color w:val="auto"/>
          <w:sz w:val="18"/>
          <w:szCs w:val="18"/>
        </w:rPr>
        <w:tab/>
        <w:t>88173</w:t>
      </w:r>
      <w:r w:rsidRPr="00827381">
        <w:rPr>
          <w:color w:val="auto"/>
          <w:sz w:val="18"/>
          <w:szCs w:val="18"/>
        </w:rPr>
        <w:tab/>
        <w:t>71189</w:t>
      </w:r>
      <w:r w:rsidRPr="00827381">
        <w:rPr>
          <w:color w:val="auto"/>
          <w:sz w:val="18"/>
          <w:szCs w:val="18"/>
        </w:rPr>
        <w:tab/>
        <w:t>28377</w:t>
      </w:r>
      <w:r w:rsidRPr="00827381">
        <w:rPr>
          <w:color w:val="auto"/>
          <w:sz w:val="18"/>
          <w:szCs w:val="18"/>
        </w:rPr>
        <w:tab/>
        <w:t>13785</w:t>
      </w:r>
      <w:r w:rsidRPr="00827381">
        <w:rPr>
          <w:color w:val="auto"/>
          <w:sz w:val="18"/>
          <w:szCs w:val="18"/>
        </w:rPr>
        <w:tab/>
        <w:t>87469</w:t>
      </w:r>
      <w:r w:rsidRPr="00827381">
        <w:rPr>
          <w:color w:val="auto"/>
          <w:sz w:val="18"/>
          <w:szCs w:val="18"/>
        </w:rPr>
        <w:tab/>
        <w:t>35647</w:t>
      </w:r>
      <w:r w:rsidRPr="00827381">
        <w:rPr>
          <w:color w:val="auto"/>
          <w:sz w:val="18"/>
          <w:szCs w:val="18"/>
        </w:rPr>
        <w:tab/>
        <w:t>19695</w:t>
      </w:r>
      <w:r w:rsidRPr="00827381">
        <w:rPr>
          <w:color w:val="auto"/>
          <w:sz w:val="18"/>
          <w:szCs w:val="18"/>
        </w:rPr>
        <w:tab/>
        <w:t>33401</w:t>
      </w:r>
      <w:r w:rsidRPr="00827381">
        <w:rPr>
          <w:color w:val="auto"/>
          <w:sz w:val="18"/>
          <w:szCs w:val="18"/>
        </w:rPr>
        <w:tab/>
        <w:t>51998</w:t>
      </w:r>
    </w:p>
    <w:p w14:paraId="106A8A4F" w14:textId="77777777" w:rsidR="009B1642" w:rsidRPr="00827381" w:rsidRDefault="009B1642" w:rsidP="00827381">
      <w:pPr>
        <w:jc w:val="center"/>
        <w:rPr>
          <w:color w:val="auto"/>
          <w:sz w:val="18"/>
          <w:szCs w:val="18"/>
        </w:rPr>
      </w:pPr>
    </w:p>
    <w:p w14:paraId="6248BB02" w14:textId="77777777" w:rsidR="009B1642" w:rsidRPr="00827381" w:rsidRDefault="009B1642" w:rsidP="00827381">
      <w:pPr>
        <w:jc w:val="center"/>
        <w:rPr>
          <w:color w:val="auto"/>
          <w:sz w:val="18"/>
          <w:szCs w:val="18"/>
        </w:rPr>
      </w:pPr>
      <w:r w:rsidRPr="00827381">
        <w:rPr>
          <w:color w:val="auto"/>
          <w:sz w:val="18"/>
          <w:szCs w:val="18"/>
        </w:rPr>
        <w:t>68052</w:t>
      </w:r>
      <w:r w:rsidRPr="00827381">
        <w:rPr>
          <w:color w:val="auto"/>
          <w:sz w:val="18"/>
          <w:szCs w:val="18"/>
        </w:rPr>
        <w:tab/>
        <w:t>65422</w:t>
      </w:r>
      <w:r w:rsidRPr="00827381">
        <w:rPr>
          <w:color w:val="auto"/>
          <w:sz w:val="18"/>
          <w:szCs w:val="18"/>
        </w:rPr>
        <w:tab/>
        <w:t>88460</w:t>
      </w:r>
      <w:r w:rsidRPr="00827381">
        <w:rPr>
          <w:color w:val="auto"/>
          <w:sz w:val="18"/>
          <w:szCs w:val="18"/>
        </w:rPr>
        <w:tab/>
        <w:t>06352</w:t>
      </w:r>
      <w:r w:rsidRPr="00827381">
        <w:rPr>
          <w:color w:val="auto"/>
          <w:sz w:val="18"/>
          <w:szCs w:val="18"/>
        </w:rPr>
        <w:tab/>
        <w:t>42379</w:t>
      </w:r>
      <w:r w:rsidRPr="00827381">
        <w:rPr>
          <w:color w:val="auto"/>
          <w:sz w:val="18"/>
          <w:szCs w:val="18"/>
        </w:rPr>
        <w:tab/>
        <w:t>55499</w:t>
      </w:r>
      <w:r w:rsidRPr="00827381">
        <w:rPr>
          <w:color w:val="auto"/>
          <w:sz w:val="18"/>
          <w:szCs w:val="18"/>
        </w:rPr>
        <w:tab/>
        <w:t>60469</w:t>
      </w:r>
      <w:r w:rsidRPr="00827381">
        <w:rPr>
          <w:color w:val="auto"/>
          <w:sz w:val="18"/>
          <w:szCs w:val="18"/>
        </w:rPr>
        <w:tab/>
        <w:t>76931</w:t>
      </w:r>
      <w:r w:rsidRPr="00827381">
        <w:rPr>
          <w:color w:val="auto"/>
          <w:sz w:val="18"/>
          <w:szCs w:val="18"/>
        </w:rPr>
        <w:tab/>
        <w:t>83430</w:t>
      </w:r>
      <w:r w:rsidRPr="00827381">
        <w:rPr>
          <w:color w:val="auto"/>
          <w:sz w:val="18"/>
          <w:szCs w:val="18"/>
        </w:rPr>
        <w:tab/>
        <w:t>24560</w:t>
      </w:r>
    </w:p>
    <w:p w14:paraId="1B3B326A" w14:textId="77777777" w:rsidR="009B1642" w:rsidRPr="00827381" w:rsidRDefault="009B1642" w:rsidP="00827381">
      <w:pPr>
        <w:jc w:val="center"/>
        <w:rPr>
          <w:color w:val="auto"/>
          <w:sz w:val="18"/>
          <w:szCs w:val="18"/>
        </w:rPr>
      </w:pPr>
      <w:r w:rsidRPr="00827381">
        <w:rPr>
          <w:color w:val="auto"/>
          <w:sz w:val="18"/>
          <w:szCs w:val="18"/>
        </w:rPr>
        <w:t>42587</w:t>
      </w:r>
      <w:r w:rsidRPr="00827381">
        <w:rPr>
          <w:color w:val="auto"/>
          <w:sz w:val="18"/>
          <w:szCs w:val="18"/>
        </w:rPr>
        <w:tab/>
        <w:t>68149</w:t>
      </w:r>
      <w:r w:rsidRPr="00827381">
        <w:rPr>
          <w:color w:val="auto"/>
          <w:sz w:val="18"/>
          <w:szCs w:val="18"/>
        </w:rPr>
        <w:tab/>
        <w:t>88147</w:t>
      </w:r>
      <w:r w:rsidRPr="00827381">
        <w:rPr>
          <w:color w:val="auto"/>
          <w:sz w:val="18"/>
          <w:szCs w:val="18"/>
        </w:rPr>
        <w:tab/>
        <w:t>99700</w:t>
      </w:r>
      <w:r w:rsidRPr="00827381">
        <w:rPr>
          <w:color w:val="auto"/>
          <w:sz w:val="18"/>
          <w:szCs w:val="18"/>
        </w:rPr>
        <w:tab/>
        <w:t>56124</w:t>
      </w:r>
      <w:r w:rsidRPr="00827381">
        <w:rPr>
          <w:color w:val="auto"/>
          <w:sz w:val="18"/>
          <w:szCs w:val="18"/>
        </w:rPr>
        <w:tab/>
        <w:t>53239</w:t>
      </w:r>
      <w:r w:rsidRPr="00827381">
        <w:rPr>
          <w:color w:val="auto"/>
          <w:sz w:val="18"/>
          <w:szCs w:val="18"/>
        </w:rPr>
        <w:tab/>
        <w:t>38726</w:t>
      </w:r>
      <w:r w:rsidRPr="00827381">
        <w:rPr>
          <w:color w:val="auto"/>
          <w:sz w:val="18"/>
          <w:szCs w:val="18"/>
        </w:rPr>
        <w:tab/>
        <w:t>63652</w:t>
      </w:r>
      <w:r w:rsidRPr="00827381">
        <w:rPr>
          <w:color w:val="auto"/>
          <w:sz w:val="18"/>
          <w:szCs w:val="18"/>
        </w:rPr>
        <w:tab/>
        <w:t>36644</w:t>
      </w:r>
      <w:r w:rsidRPr="00827381">
        <w:rPr>
          <w:color w:val="auto"/>
          <w:sz w:val="18"/>
          <w:szCs w:val="18"/>
        </w:rPr>
        <w:tab/>
        <w:t>50876</w:t>
      </w:r>
    </w:p>
    <w:p w14:paraId="4909DB8F" w14:textId="77777777" w:rsidR="009B1642" w:rsidRPr="00827381" w:rsidRDefault="009B1642" w:rsidP="00827381">
      <w:pPr>
        <w:jc w:val="center"/>
        <w:rPr>
          <w:color w:val="auto"/>
          <w:sz w:val="18"/>
          <w:szCs w:val="18"/>
        </w:rPr>
      </w:pPr>
      <w:r w:rsidRPr="00827381">
        <w:rPr>
          <w:color w:val="auto"/>
          <w:sz w:val="18"/>
          <w:szCs w:val="18"/>
        </w:rPr>
        <w:t>97176</w:t>
      </w:r>
      <w:r w:rsidRPr="00827381">
        <w:rPr>
          <w:color w:val="auto"/>
          <w:sz w:val="18"/>
          <w:szCs w:val="18"/>
        </w:rPr>
        <w:tab/>
        <w:t>55416</w:t>
      </w:r>
      <w:r w:rsidRPr="00827381">
        <w:rPr>
          <w:color w:val="auto"/>
          <w:sz w:val="18"/>
          <w:szCs w:val="18"/>
        </w:rPr>
        <w:tab/>
        <w:t>67642</w:t>
      </w:r>
      <w:r w:rsidRPr="00827381">
        <w:rPr>
          <w:color w:val="auto"/>
          <w:sz w:val="18"/>
          <w:szCs w:val="18"/>
        </w:rPr>
        <w:tab/>
        <w:t>05051</w:t>
      </w:r>
      <w:r w:rsidRPr="00827381">
        <w:rPr>
          <w:color w:val="auto"/>
          <w:sz w:val="18"/>
          <w:szCs w:val="18"/>
        </w:rPr>
        <w:tab/>
        <w:t>89931</w:t>
      </w:r>
      <w:r w:rsidRPr="00827381">
        <w:rPr>
          <w:color w:val="auto"/>
          <w:sz w:val="18"/>
          <w:szCs w:val="18"/>
        </w:rPr>
        <w:tab/>
        <w:t>19482</w:t>
      </w:r>
      <w:r w:rsidRPr="00827381">
        <w:rPr>
          <w:color w:val="auto"/>
          <w:sz w:val="18"/>
          <w:szCs w:val="18"/>
        </w:rPr>
        <w:tab/>
        <w:t>80720</w:t>
      </w:r>
      <w:r w:rsidRPr="00827381">
        <w:rPr>
          <w:color w:val="auto"/>
          <w:sz w:val="18"/>
          <w:szCs w:val="18"/>
        </w:rPr>
        <w:tab/>
        <w:t>48977</w:t>
      </w:r>
      <w:r w:rsidRPr="00827381">
        <w:rPr>
          <w:color w:val="auto"/>
          <w:sz w:val="18"/>
          <w:szCs w:val="18"/>
        </w:rPr>
        <w:tab/>
        <w:t>70004</w:t>
      </w:r>
      <w:r w:rsidRPr="00827381">
        <w:rPr>
          <w:color w:val="auto"/>
          <w:sz w:val="18"/>
          <w:szCs w:val="18"/>
        </w:rPr>
        <w:tab/>
        <w:t>03664</w:t>
      </w:r>
    </w:p>
    <w:p w14:paraId="1A38C8A1" w14:textId="77777777" w:rsidR="009B1642" w:rsidRPr="00827381" w:rsidRDefault="009B1642" w:rsidP="00827381">
      <w:pPr>
        <w:jc w:val="center"/>
        <w:rPr>
          <w:color w:val="auto"/>
          <w:sz w:val="18"/>
          <w:szCs w:val="18"/>
        </w:rPr>
      </w:pPr>
      <w:r w:rsidRPr="00827381">
        <w:rPr>
          <w:color w:val="auto"/>
          <w:sz w:val="18"/>
          <w:szCs w:val="18"/>
        </w:rPr>
        <w:t>53295</w:t>
      </w:r>
      <w:r w:rsidRPr="00827381">
        <w:rPr>
          <w:color w:val="auto"/>
          <w:sz w:val="18"/>
          <w:szCs w:val="18"/>
        </w:rPr>
        <w:tab/>
        <w:t>87133</w:t>
      </w:r>
      <w:r w:rsidRPr="00827381">
        <w:rPr>
          <w:color w:val="auto"/>
          <w:sz w:val="18"/>
          <w:szCs w:val="18"/>
        </w:rPr>
        <w:tab/>
        <w:t>38264</w:t>
      </w:r>
      <w:r w:rsidRPr="00827381">
        <w:rPr>
          <w:color w:val="auto"/>
          <w:sz w:val="18"/>
          <w:szCs w:val="18"/>
        </w:rPr>
        <w:tab/>
        <w:t>94708</w:t>
      </w:r>
      <w:r w:rsidRPr="00827381">
        <w:rPr>
          <w:color w:val="auto"/>
          <w:sz w:val="18"/>
          <w:szCs w:val="18"/>
        </w:rPr>
        <w:tab/>
        <w:t>00703</w:t>
      </w:r>
      <w:r w:rsidRPr="00827381">
        <w:rPr>
          <w:color w:val="auto"/>
          <w:sz w:val="18"/>
          <w:szCs w:val="18"/>
        </w:rPr>
        <w:tab/>
        <w:t>35991</w:t>
      </w:r>
      <w:r w:rsidRPr="00827381">
        <w:rPr>
          <w:color w:val="auto"/>
          <w:sz w:val="18"/>
          <w:szCs w:val="18"/>
        </w:rPr>
        <w:tab/>
        <w:t>76404</w:t>
      </w:r>
      <w:r w:rsidRPr="00827381">
        <w:rPr>
          <w:color w:val="auto"/>
          <w:sz w:val="18"/>
          <w:szCs w:val="18"/>
        </w:rPr>
        <w:tab/>
        <w:t>82249</w:t>
      </w:r>
      <w:r w:rsidRPr="00827381">
        <w:rPr>
          <w:color w:val="auto"/>
          <w:sz w:val="18"/>
          <w:szCs w:val="18"/>
        </w:rPr>
        <w:tab/>
        <w:t>22942</w:t>
      </w:r>
      <w:r w:rsidRPr="00827381">
        <w:rPr>
          <w:color w:val="auto"/>
          <w:sz w:val="18"/>
          <w:szCs w:val="18"/>
        </w:rPr>
        <w:tab/>
        <w:t>49659</w:t>
      </w:r>
    </w:p>
    <w:p w14:paraId="0F758D80" w14:textId="77777777" w:rsidR="009B1642" w:rsidRPr="00827381" w:rsidRDefault="009B1642" w:rsidP="00827381">
      <w:pPr>
        <w:jc w:val="center"/>
        <w:rPr>
          <w:color w:val="auto"/>
          <w:sz w:val="18"/>
          <w:szCs w:val="18"/>
        </w:rPr>
      </w:pPr>
      <w:r w:rsidRPr="00827381">
        <w:rPr>
          <w:color w:val="auto"/>
          <w:sz w:val="18"/>
          <w:szCs w:val="18"/>
        </w:rPr>
        <w:t>23011</w:t>
      </w:r>
      <w:r w:rsidRPr="00827381">
        <w:rPr>
          <w:color w:val="auto"/>
          <w:sz w:val="18"/>
          <w:szCs w:val="18"/>
        </w:rPr>
        <w:tab/>
        <w:t>94108</w:t>
      </w:r>
      <w:r w:rsidRPr="00827381">
        <w:rPr>
          <w:color w:val="auto"/>
          <w:sz w:val="18"/>
          <w:szCs w:val="18"/>
        </w:rPr>
        <w:tab/>
        <w:t>29196</w:t>
      </w:r>
      <w:r w:rsidRPr="00827381">
        <w:rPr>
          <w:color w:val="auto"/>
          <w:sz w:val="18"/>
          <w:szCs w:val="18"/>
        </w:rPr>
        <w:tab/>
        <w:t>65187</w:t>
      </w:r>
      <w:r w:rsidRPr="00827381">
        <w:rPr>
          <w:color w:val="auto"/>
          <w:sz w:val="18"/>
          <w:szCs w:val="18"/>
        </w:rPr>
        <w:tab/>
        <w:t>69974</w:t>
      </w:r>
      <w:r w:rsidRPr="00827381">
        <w:rPr>
          <w:color w:val="auto"/>
          <w:sz w:val="18"/>
          <w:szCs w:val="18"/>
        </w:rPr>
        <w:tab/>
        <w:t>01970</w:t>
      </w:r>
      <w:r w:rsidRPr="00827381">
        <w:rPr>
          <w:color w:val="auto"/>
          <w:sz w:val="18"/>
          <w:szCs w:val="18"/>
        </w:rPr>
        <w:tab/>
        <w:t>31667</w:t>
      </w:r>
      <w:r w:rsidRPr="00827381">
        <w:rPr>
          <w:color w:val="auto"/>
          <w:sz w:val="18"/>
          <w:szCs w:val="18"/>
        </w:rPr>
        <w:tab/>
        <w:t>54307</w:t>
      </w:r>
      <w:r w:rsidRPr="00827381">
        <w:rPr>
          <w:color w:val="auto"/>
          <w:sz w:val="18"/>
          <w:szCs w:val="18"/>
        </w:rPr>
        <w:tab/>
        <w:t>40032</w:t>
      </w:r>
      <w:r w:rsidRPr="00827381">
        <w:rPr>
          <w:color w:val="auto"/>
          <w:sz w:val="18"/>
          <w:szCs w:val="18"/>
        </w:rPr>
        <w:tab/>
        <w:t>30031</w:t>
      </w:r>
    </w:p>
    <w:p w14:paraId="2BC22624" w14:textId="77777777" w:rsidR="009B1642" w:rsidRPr="00827381" w:rsidRDefault="009B1642" w:rsidP="00827381">
      <w:pPr>
        <w:jc w:val="center"/>
        <w:rPr>
          <w:color w:val="auto"/>
          <w:sz w:val="18"/>
          <w:szCs w:val="18"/>
        </w:rPr>
      </w:pPr>
    </w:p>
    <w:p w14:paraId="523E0739" w14:textId="77777777" w:rsidR="009B1642" w:rsidRPr="00827381" w:rsidRDefault="009B1642" w:rsidP="00827381">
      <w:pPr>
        <w:jc w:val="center"/>
        <w:rPr>
          <w:color w:val="auto"/>
          <w:sz w:val="18"/>
          <w:szCs w:val="18"/>
        </w:rPr>
      </w:pPr>
      <w:r w:rsidRPr="00827381">
        <w:rPr>
          <w:color w:val="auto"/>
          <w:sz w:val="18"/>
          <w:szCs w:val="18"/>
        </w:rPr>
        <w:t>75768</w:t>
      </w:r>
      <w:r w:rsidRPr="00827381">
        <w:rPr>
          <w:color w:val="auto"/>
          <w:sz w:val="18"/>
          <w:szCs w:val="18"/>
        </w:rPr>
        <w:tab/>
        <w:t>49549</w:t>
      </w:r>
      <w:r w:rsidRPr="00827381">
        <w:rPr>
          <w:color w:val="auto"/>
          <w:sz w:val="18"/>
          <w:szCs w:val="18"/>
        </w:rPr>
        <w:tab/>
        <w:t>24543</w:t>
      </w:r>
      <w:r w:rsidRPr="00827381">
        <w:rPr>
          <w:color w:val="auto"/>
          <w:sz w:val="18"/>
          <w:szCs w:val="18"/>
        </w:rPr>
        <w:tab/>
        <w:t>63285</w:t>
      </w:r>
      <w:r w:rsidRPr="00827381">
        <w:rPr>
          <w:color w:val="auto"/>
          <w:sz w:val="18"/>
          <w:szCs w:val="18"/>
        </w:rPr>
        <w:tab/>
        <w:t>32803</w:t>
      </w:r>
      <w:r w:rsidRPr="00827381">
        <w:rPr>
          <w:color w:val="auto"/>
          <w:sz w:val="18"/>
          <w:szCs w:val="18"/>
        </w:rPr>
        <w:tab/>
        <w:t>18301</w:t>
      </w:r>
      <w:r w:rsidRPr="00827381">
        <w:rPr>
          <w:color w:val="auto"/>
          <w:sz w:val="18"/>
          <w:szCs w:val="18"/>
        </w:rPr>
        <w:tab/>
        <w:t>80851</w:t>
      </w:r>
      <w:r w:rsidRPr="00827381">
        <w:rPr>
          <w:color w:val="auto"/>
          <w:sz w:val="18"/>
          <w:szCs w:val="18"/>
        </w:rPr>
        <w:tab/>
        <w:t>89301</w:t>
      </w:r>
      <w:r w:rsidRPr="00827381">
        <w:rPr>
          <w:color w:val="auto"/>
          <w:sz w:val="18"/>
          <w:szCs w:val="18"/>
        </w:rPr>
        <w:tab/>
        <w:t>02398</w:t>
      </w:r>
      <w:r w:rsidRPr="00827381">
        <w:rPr>
          <w:color w:val="auto"/>
          <w:sz w:val="18"/>
          <w:szCs w:val="18"/>
        </w:rPr>
        <w:tab/>
        <w:t>99891</w:t>
      </w:r>
    </w:p>
    <w:p w14:paraId="30A7EEDF" w14:textId="77777777" w:rsidR="009B1642" w:rsidRPr="00827381" w:rsidRDefault="009B1642" w:rsidP="00827381">
      <w:pPr>
        <w:jc w:val="center"/>
        <w:rPr>
          <w:color w:val="auto"/>
          <w:sz w:val="18"/>
          <w:szCs w:val="18"/>
        </w:rPr>
      </w:pPr>
      <w:r w:rsidRPr="00827381">
        <w:rPr>
          <w:color w:val="auto"/>
          <w:sz w:val="18"/>
          <w:szCs w:val="18"/>
        </w:rPr>
        <w:t>86668</w:t>
      </w:r>
      <w:r w:rsidRPr="00827381">
        <w:rPr>
          <w:color w:val="auto"/>
          <w:sz w:val="18"/>
          <w:szCs w:val="18"/>
        </w:rPr>
        <w:tab/>
        <w:t>70341</w:t>
      </w:r>
      <w:r w:rsidRPr="00827381">
        <w:rPr>
          <w:color w:val="auto"/>
          <w:sz w:val="18"/>
          <w:szCs w:val="18"/>
        </w:rPr>
        <w:tab/>
        <w:t>66460</w:t>
      </w:r>
      <w:r w:rsidRPr="00827381">
        <w:rPr>
          <w:color w:val="auto"/>
          <w:sz w:val="18"/>
          <w:szCs w:val="18"/>
        </w:rPr>
        <w:tab/>
        <w:t>75648</w:t>
      </w:r>
      <w:r w:rsidRPr="00827381">
        <w:rPr>
          <w:color w:val="auto"/>
          <w:sz w:val="18"/>
          <w:szCs w:val="18"/>
        </w:rPr>
        <w:tab/>
        <w:t>78678</w:t>
      </w:r>
      <w:r w:rsidRPr="00827381">
        <w:rPr>
          <w:color w:val="auto"/>
          <w:sz w:val="18"/>
          <w:szCs w:val="18"/>
        </w:rPr>
        <w:tab/>
        <w:t>27770</w:t>
      </w:r>
      <w:r w:rsidRPr="00827381">
        <w:rPr>
          <w:color w:val="auto"/>
          <w:sz w:val="18"/>
          <w:szCs w:val="18"/>
        </w:rPr>
        <w:tab/>
        <w:t>30245</w:t>
      </w:r>
      <w:r w:rsidRPr="00827381">
        <w:rPr>
          <w:color w:val="auto"/>
          <w:sz w:val="18"/>
          <w:szCs w:val="18"/>
        </w:rPr>
        <w:tab/>
        <w:t>44775</w:t>
      </w:r>
      <w:r w:rsidRPr="00827381">
        <w:rPr>
          <w:color w:val="auto"/>
          <w:sz w:val="18"/>
          <w:szCs w:val="18"/>
        </w:rPr>
        <w:tab/>
        <w:t>56120</w:t>
      </w:r>
      <w:r w:rsidRPr="00827381">
        <w:rPr>
          <w:color w:val="auto"/>
          <w:sz w:val="18"/>
          <w:szCs w:val="18"/>
        </w:rPr>
        <w:tab/>
        <w:t>44235</w:t>
      </w:r>
    </w:p>
    <w:p w14:paraId="3583C0B2" w14:textId="77777777" w:rsidR="009B1642" w:rsidRPr="00827381" w:rsidRDefault="009B1642" w:rsidP="00827381">
      <w:pPr>
        <w:jc w:val="center"/>
        <w:rPr>
          <w:color w:val="auto"/>
          <w:sz w:val="18"/>
          <w:szCs w:val="18"/>
        </w:rPr>
      </w:pPr>
      <w:r w:rsidRPr="00827381">
        <w:rPr>
          <w:color w:val="auto"/>
          <w:sz w:val="18"/>
          <w:szCs w:val="18"/>
        </w:rPr>
        <w:t>56727</w:t>
      </w:r>
      <w:r w:rsidRPr="00827381">
        <w:rPr>
          <w:color w:val="auto"/>
          <w:sz w:val="18"/>
          <w:szCs w:val="18"/>
        </w:rPr>
        <w:tab/>
        <w:t>72036</w:t>
      </w:r>
      <w:r w:rsidRPr="00827381">
        <w:rPr>
          <w:color w:val="auto"/>
          <w:sz w:val="18"/>
          <w:szCs w:val="18"/>
        </w:rPr>
        <w:tab/>
        <w:t>50347</w:t>
      </w:r>
      <w:r w:rsidRPr="00827381">
        <w:rPr>
          <w:color w:val="auto"/>
          <w:sz w:val="18"/>
          <w:szCs w:val="18"/>
        </w:rPr>
        <w:tab/>
        <w:t>33521</w:t>
      </w:r>
      <w:r w:rsidRPr="00827381">
        <w:rPr>
          <w:color w:val="auto"/>
          <w:sz w:val="18"/>
          <w:szCs w:val="18"/>
        </w:rPr>
        <w:tab/>
        <w:t>05068</w:t>
      </w:r>
      <w:r w:rsidRPr="00827381">
        <w:rPr>
          <w:color w:val="auto"/>
          <w:sz w:val="18"/>
          <w:szCs w:val="18"/>
        </w:rPr>
        <w:tab/>
        <w:t>47248</w:t>
      </w:r>
      <w:r w:rsidRPr="00827381">
        <w:rPr>
          <w:color w:val="auto"/>
          <w:sz w:val="18"/>
          <w:szCs w:val="18"/>
        </w:rPr>
        <w:tab/>
        <w:t>67832</w:t>
      </w:r>
      <w:r w:rsidRPr="00827381">
        <w:rPr>
          <w:color w:val="auto"/>
          <w:sz w:val="18"/>
          <w:szCs w:val="18"/>
        </w:rPr>
        <w:tab/>
        <w:t>30960</w:t>
      </w:r>
      <w:r w:rsidRPr="00827381">
        <w:rPr>
          <w:color w:val="auto"/>
          <w:sz w:val="18"/>
          <w:szCs w:val="18"/>
        </w:rPr>
        <w:tab/>
        <w:t>95465</w:t>
      </w:r>
      <w:r w:rsidRPr="00827381">
        <w:rPr>
          <w:color w:val="auto"/>
          <w:sz w:val="18"/>
          <w:szCs w:val="18"/>
        </w:rPr>
        <w:tab/>
        <w:t>32217</w:t>
      </w:r>
    </w:p>
    <w:p w14:paraId="1A8444C8" w14:textId="77777777" w:rsidR="009B1642" w:rsidRPr="00827381" w:rsidRDefault="009B1642" w:rsidP="00827381">
      <w:pPr>
        <w:jc w:val="center"/>
        <w:rPr>
          <w:color w:val="auto"/>
          <w:sz w:val="18"/>
          <w:szCs w:val="18"/>
        </w:rPr>
      </w:pPr>
      <w:r w:rsidRPr="00827381">
        <w:rPr>
          <w:color w:val="auto"/>
          <w:sz w:val="18"/>
          <w:szCs w:val="18"/>
        </w:rPr>
        <w:t>27936</w:t>
      </w:r>
      <w:r w:rsidRPr="00827381">
        <w:rPr>
          <w:color w:val="auto"/>
          <w:sz w:val="18"/>
          <w:szCs w:val="18"/>
        </w:rPr>
        <w:tab/>
        <w:t>78010</w:t>
      </w:r>
      <w:r w:rsidRPr="00827381">
        <w:rPr>
          <w:color w:val="auto"/>
          <w:sz w:val="18"/>
          <w:szCs w:val="18"/>
        </w:rPr>
        <w:tab/>
        <w:t>09617</w:t>
      </w:r>
      <w:r w:rsidRPr="00827381">
        <w:rPr>
          <w:color w:val="auto"/>
          <w:sz w:val="18"/>
          <w:szCs w:val="18"/>
        </w:rPr>
        <w:tab/>
        <w:t>04408</w:t>
      </w:r>
      <w:r w:rsidRPr="00827381">
        <w:rPr>
          <w:color w:val="auto"/>
          <w:sz w:val="18"/>
          <w:szCs w:val="18"/>
        </w:rPr>
        <w:tab/>
        <w:t>18954</w:t>
      </w:r>
      <w:r w:rsidRPr="00827381">
        <w:rPr>
          <w:color w:val="auto"/>
          <w:sz w:val="18"/>
          <w:szCs w:val="18"/>
        </w:rPr>
        <w:tab/>
        <w:t>61862</w:t>
      </w:r>
      <w:r w:rsidRPr="00827381">
        <w:rPr>
          <w:color w:val="auto"/>
          <w:sz w:val="18"/>
          <w:szCs w:val="18"/>
        </w:rPr>
        <w:tab/>
        <w:t>64547</w:t>
      </w:r>
      <w:r w:rsidRPr="00827381">
        <w:rPr>
          <w:color w:val="auto"/>
          <w:sz w:val="18"/>
          <w:szCs w:val="18"/>
        </w:rPr>
        <w:tab/>
        <w:t>52453</w:t>
      </w:r>
      <w:r w:rsidRPr="00827381">
        <w:rPr>
          <w:color w:val="auto"/>
          <w:sz w:val="18"/>
          <w:szCs w:val="18"/>
        </w:rPr>
        <w:tab/>
        <w:t>83213</w:t>
      </w:r>
      <w:r w:rsidRPr="00827381">
        <w:rPr>
          <w:color w:val="auto"/>
          <w:sz w:val="18"/>
          <w:szCs w:val="18"/>
        </w:rPr>
        <w:tab/>
        <w:t>47833</w:t>
      </w:r>
    </w:p>
    <w:p w14:paraId="5F4F7782" w14:textId="77777777" w:rsidR="009B1642" w:rsidRPr="00827381" w:rsidRDefault="009B1642" w:rsidP="00827381">
      <w:pPr>
        <w:jc w:val="center"/>
        <w:rPr>
          <w:color w:val="auto"/>
          <w:sz w:val="18"/>
          <w:szCs w:val="18"/>
        </w:rPr>
      </w:pPr>
      <w:r w:rsidRPr="00827381">
        <w:rPr>
          <w:color w:val="auto"/>
          <w:sz w:val="18"/>
          <w:szCs w:val="18"/>
        </w:rPr>
        <w:t>31994</w:t>
      </w:r>
      <w:r w:rsidRPr="00827381">
        <w:rPr>
          <w:color w:val="auto"/>
          <w:sz w:val="18"/>
          <w:szCs w:val="18"/>
        </w:rPr>
        <w:tab/>
        <w:t>69072</w:t>
      </w:r>
      <w:r w:rsidRPr="00827381">
        <w:rPr>
          <w:color w:val="auto"/>
          <w:sz w:val="18"/>
          <w:szCs w:val="18"/>
        </w:rPr>
        <w:tab/>
        <w:t>37354</w:t>
      </w:r>
      <w:r w:rsidRPr="00827381">
        <w:rPr>
          <w:color w:val="auto"/>
          <w:sz w:val="18"/>
          <w:szCs w:val="18"/>
        </w:rPr>
        <w:tab/>
        <w:t>93025</w:t>
      </w:r>
      <w:r w:rsidRPr="00827381">
        <w:rPr>
          <w:color w:val="auto"/>
          <w:sz w:val="18"/>
          <w:szCs w:val="18"/>
        </w:rPr>
        <w:tab/>
        <w:t>38934</w:t>
      </w:r>
      <w:r w:rsidRPr="00827381">
        <w:rPr>
          <w:color w:val="auto"/>
          <w:sz w:val="18"/>
          <w:szCs w:val="18"/>
        </w:rPr>
        <w:tab/>
        <w:t>90219</w:t>
      </w:r>
      <w:r w:rsidRPr="00827381">
        <w:rPr>
          <w:color w:val="auto"/>
          <w:sz w:val="18"/>
          <w:szCs w:val="18"/>
        </w:rPr>
        <w:tab/>
        <w:t>91148</w:t>
      </w:r>
      <w:r w:rsidRPr="00827381">
        <w:rPr>
          <w:color w:val="auto"/>
          <w:sz w:val="18"/>
          <w:szCs w:val="18"/>
        </w:rPr>
        <w:tab/>
        <w:t>62757</w:t>
      </w:r>
      <w:r w:rsidRPr="00827381">
        <w:rPr>
          <w:color w:val="auto"/>
          <w:sz w:val="18"/>
          <w:szCs w:val="18"/>
        </w:rPr>
        <w:tab/>
        <w:t>51703</w:t>
      </w:r>
      <w:r w:rsidRPr="00827381">
        <w:rPr>
          <w:color w:val="auto"/>
          <w:sz w:val="18"/>
          <w:szCs w:val="18"/>
        </w:rPr>
        <w:tab/>
        <w:t>84040</w:t>
      </w:r>
    </w:p>
    <w:p w14:paraId="06A8A1AD" w14:textId="77777777" w:rsidR="009B1642" w:rsidRPr="00827381" w:rsidRDefault="009B1642" w:rsidP="00827381">
      <w:pPr>
        <w:jc w:val="center"/>
        <w:rPr>
          <w:color w:val="auto"/>
          <w:sz w:val="18"/>
          <w:szCs w:val="18"/>
        </w:rPr>
      </w:pPr>
    </w:p>
    <w:p w14:paraId="0E4F2F76" w14:textId="77777777" w:rsidR="009B1642" w:rsidRPr="00827381" w:rsidRDefault="009B1642" w:rsidP="00827381">
      <w:pPr>
        <w:jc w:val="center"/>
        <w:rPr>
          <w:color w:val="auto"/>
          <w:sz w:val="18"/>
          <w:szCs w:val="18"/>
        </w:rPr>
      </w:pPr>
      <w:r w:rsidRPr="00827381">
        <w:rPr>
          <w:color w:val="auto"/>
          <w:sz w:val="18"/>
          <w:szCs w:val="18"/>
        </w:rPr>
        <w:t>02985</w:t>
      </w:r>
      <w:r w:rsidRPr="00827381">
        <w:rPr>
          <w:color w:val="auto"/>
          <w:sz w:val="18"/>
          <w:szCs w:val="18"/>
        </w:rPr>
        <w:tab/>
        <w:t>95303</w:t>
      </w:r>
      <w:r w:rsidRPr="00827381">
        <w:rPr>
          <w:color w:val="auto"/>
          <w:sz w:val="18"/>
          <w:szCs w:val="18"/>
        </w:rPr>
        <w:tab/>
        <w:t>15182</w:t>
      </w:r>
      <w:r w:rsidRPr="00827381">
        <w:rPr>
          <w:color w:val="auto"/>
          <w:sz w:val="18"/>
          <w:szCs w:val="18"/>
        </w:rPr>
        <w:tab/>
        <w:t>50166</w:t>
      </w:r>
      <w:r w:rsidRPr="00827381">
        <w:rPr>
          <w:color w:val="auto"/>
          <w:sz w:val="18"/>
          <w:szCs w:val="18"/>
        </w:rPr>
        <w:tab/>
        <w:t>11755</w:t>
      </w:r>
      <w:r w:rsidRPr="00827381">
        <w:rPr>
          <w:color w:val="auto"/>
          <w:sz w:val="18"/>
          <w:szCs w:val="18"/>
        </w:rPr>
        <w:tab/>
        <w:t>56256</w:t>
      </w:r>
      <w:r w:rsidRPr="00827381">
        <w:rPr>
          <w:color w:val="auto"/>
          <w:sz w:val="18"/>
          <w:szCs w:val="18"/>
        </w:rPr>
        <w:tab/>
        <w:t>89546</w:t>
      </w:r>
      <w:r w:rsidRPr="00827381">
        <w:rPr>
          <w:color w:val="auto"/>
          <w:sz w:val="18"/>
          <w:szCs w:val="18"/>
        </w:rPr>
        <w:tab/>
        <w:t>31170</w:t>
      </w:r>
      <w:r w:rsidRPr="00827381">
        <w:rPr>
          <w:color w:val="auto"/>
          <w:sz w:val="18"/>
          <w:szCs w:val="18"/>
        </w:rPr>
        <w:tab/>
        <w:t>87221</w:t>
      </w:r>
      <w:r w:rsidRPr="00827381">
        <w:rPr>
          <w:color w:val="auto"/>
          <w:sz w:val="18"/>
          <w:szCs w:val="18"/>
        </w:rPr>
        <w:tab/>
        <w:t>63267</w:t>
      </w:r>
    </w:p>
    <w:p w14:paraId="0EDC6B88" w14:textId="77777777" w:rsidR="009B1642" w:rsidRPr="00827381" w:rsidRDefault="009B1642" w:rsidP="00827381">
      <w:pPr>
        <w:jc w:val="center"/>
        <w:rPr>
          <w:color w:val="auto"/>
          <w:sz w:val="18"/>
          <w:szCs w:val="18"/>
        </w:rPr>
      </w:pPr>
      <w:r w:rsidRPr="00827381">
        <w:rPr>
          <w:color w:val="auto"/>
          <w:sz w:val="18"/>
          <w:szCs w:val="18"/>
        </w:rPr>
        <w:t>89965</w:t>
      </w:r>
      <w:r w:rsidRPr="00827381">
        <w:rPr>
          <w:color w:val="auto"/>
          <w:sz w:val="18"/>
          <w:szCs w:val="18"/>
        </w:rPr>
        <w:tab/>
        <w:t>10206</w:t>
      </w:r>
      <w:r w:rsidRPr="00827381">
        <w:rPr>
          <w:color w:val="auto"/>
          <w:sz w:val="18"/>
          <w:szCs w:val="18"/>
        </w:rPr>
        <w:tab/>
        <w:t>95830</w:t>
      </w:r>
      <w:r w:rsidRPr="00827381">
        <w:rPr>
          <w:color w:val="auto"/>
          <w:sz w:val="18"/>
          <w:szCs w:val="18"/>
        </w:rPr>
        <w:tab/>
        <w:t>95406</w:t>
      </w:r>
      <w:r w:rsidRPr="00827381">
        <w:rPr>
          <w:color w:val="auto"/>
          <w:sz w:val="18"/>
          <w:szCs w:val="18"/>
        </w:rPr>
        <w:tab/>
        <w:t>33845</w:t>
      </w:r>
      <w:r w:rsidRPr="00827381">
        <w:rPr>
          <w:color w:val="auto"/>
          <w:sz w:val="18"/>
          <w:szCs w:val="18"/>
        </w:rPr>
        <w:tab/>
        <w:t>87588</w:t>
      </w:r>
      <w:r w:rsidRPr="00827381">
        <w:rPr>
          <w:color w:val="auto"/>
          <w:sz w:val="18"/>
          <w:szCs w:val="18"/>
        </w:rPr>
        <w:tab/>
        <w:t>70237</w:t>
      </w:r>
      <w:r w:rsidRPr="00827381">
        <w:rPr>
          <w:color w:val="auto"/>
          <w:sz w:val="18"/>
          <w:szCs w:val="18"/>
        </w:rPr>
        <w:tab/>
        <w:t>84360</w:t>
      </w:r>
      <w:r w:rsidRPr="00827381">
        <w:rPr>
          <w:color w:val="auto"/>
          <w:sz w:val="18"/>
          <w:szCs w:val="18"/>
        </w:rPr>
        <w:tab/>
        <w:t>19629</w:t>
      </w:r>
      <w:r w:rsidRPr="00827381">
        <w:rPr>
          <w:color w:val="auto"/>
          <w:sz w:val="18"/>
          <w:szCs w:val="18"/>
        </w:rPr>
        <w:tab/>
        <w:t>72568</w:t>
      </w:r>
    </w:p>
    <w:p w14:paraId="3915F395" w14:textId="77777777" w:rsidR="009B1642" w:rsidRPr="00827381" w:rsidRDefault="009B1642" w:rsidP="00827381">
      <w:pPr>
        <w:jc w:val="center"/>
        <w:rPr>
          <w:color w:val="auto"/>
          <w:sz w:val="18"/>
          <w:szCs w:val="18"/>
        </w:rPr>
      </w:pPr>
      <w:r w:rsidRPr="00827381">
        <w:rPr>
          <w:color w:val="auto"/>
          <w:sz w:val="18"/>
          <w:szCs w:val="18"/>
        </w:rPr>
        <w:t>45587</w:t>
      </w:r>
      <w:r w:rsidRPr="00827381">
        <w:rPr>
          <w:color w:val="auto"/>
          <w:sz w:val="18"/>
          <w:szCs w:val="18"/>
        </w:rPr>
        <w:tab/>
        <w:t>29611</w:t>
      </w:r>
      <w:r w:rsidRPr="00827381">
        <w:rPr>
          <w:color w:val="auto"/>
          <w:sz w:val="18"/>
          <w:szCs w:val="18"/>
        </w:rPr>
        <w:tab/>
        <w:t>98579</w:t>
      </w:r>
      <w:r w:rsidRPr="00827381">
        <w:rPr>
          <w:color w:val="auto"/>
          <w:sz w:val="18"/>
          <w:szCs w:val="18"/>
        </w:rPr>
        <w:tab/>
        <w:t>42481</w:t>
      </w:r>
      <w:r w:rsidRPr="00827381">
        <w:rPr>
          <w:color w:val="auto"/>
          <w:sz w:val="18"/>
          <w:szCs w:val="18"/>
        </w:rPr>
        <w:tab/>
        <w:t>05359</w:t>
      </w:r>
      <w:r w:rsidRPr="00827381">
        <w:rPr>
          <w:color w:val="auto"/>
          <w:sz w:val="18"/>
          <w:szCs w:val="18"/>
        </w:rPr>
        <w:tab/>
        <w:t>36578</w:t>
      </w:r>
      <w:r w:rsidRPr="00827381">
        <w:rPr>
          <w:color w:val="auto"/>
          <w:sz w:val="18"/>
          <w:szCs w:val="18"/>
        </w:rPr>
        <w:tab/>
        <w:t>56047</w:t>
      </w:r>
      <w:r w:rsidRPr="00827381">
        <w:rPr>
          <w:color w:val="auto"/>
          <w:sz w:val="18"/>
          <w:szCs w:val="18"/>
        </w:rPr>
        <w:tab/>
        <w:t>68114</w:t>
      </w:r>
      <w:r w:rsidRPr="00827381">
        <w:rPr>
          <w:color w:val="auto"/>
          <w:sz w:val="18"/>
          <w:szCs w:val="18"/>
        </w:rPr>
        <w:tab/>
        <w:t>58583</w:t>
      </w:r>
      <w:r w:rsidRPr="00827381">
        <w:rPr>
          <w:color w:val="auto"/>
          <w:sz w:val="18"/>
          <w:szCs w:val="18"/>
        </w:rPr>
        <w:tab/>
        <w:t>16313</w:t>
      </w:r>
    </w:p>
    <w:p w14:paraId="1A2E774B" w14:textId="77777777" w:rsidR="009B1642" w:rsidRPr="00827381" w:rsidRDefault="009B1642" w:rsidP="00827381">
      <w:pPr>
        <w:jc w:val="center"/>
        <w:rPr>
          <w:color w:val="auto"/>
          <w:sz w:val="18"/>
          <w:szCs w:val="18"/>
        </w:rPr>
      </w:pPr>
      <w:r w:rsidRPr="00827381">
        <w:rPr>
          <w:color w:val="auto"/>
          <w:sz w:val="18"/>
          <w:szCs w:val="18"/>
        </w:rPr>
        <w:t>01071</w:t>
      </w:r>
      <w:r w:rsidRPr="00827381">
        <w:rPr>
          <w:color w:val="auto"/>
          <w:sz w:val="18"/>
          <w:szCs w:val="18"/>
        </w:rPr>
        <w:tab/>
        <w:t>08530</w:t>
      </w:r>
      <w:r w:rsidRPr="00827381">
        <w:rPr>
          <w:color w:val="auto"/>
          <w:sz w:val="18"/>
          <w:szCs w:val="18"/>
        </w:rPr>
        <w:tab/>
        <w:t>74305</w:t>
      </w:r>
      <w:r w:rsidRPr="00827381">
        <w:rPr>
          <w:color w:val="auto"/>
          <w:sz w:val="18"/>
          <w:szCs w:val="18"/>
        </w:rPr>
        <w:tab/>
        <w:t>77509</w:t>
      </w:r>
      <w:r w:rsidRPr="00827381">
        <w:rPr>
          <w:color w:val="auto"/>
          <w:sz w:val="18"/>
          <w:szCs w:val="18"/>
        </w:rPr>
        <w:tab/>
        <w:t>16270</w:t>
      </w:r>
      <w:r w:rsidRPr="00827381">
        <w:rPr>
          <w:color w:val="auto"/>
          <w:sz w:val="18"/>
          <w:szCs w:val="18"/>
        </w:rPr>
        <w:tab/>
        <w:t>20889</w:t>
      </w:r>
      <w:r w:rsidRPr="00827381">
        <w:rPr>
          <w:color w:val="auto"/>
          <w:sz w:val="18"/>
          <w:szCs w:val="18"/>
        </w:rPr>
        <w:tab/>
        <w:t>99753</w:t>
      </w:r>
      <w:r w:rsidRPr="00827381">
        <w:rPr>
          <w:color w:val="auto"/>
          <w:sz w:val="18"/>
          <w:szCs w:val="18"/>
        </w:rPr>
        <w:tab/>
        <w:t>88035</w:t>
      </w:r>
      <w:r w:rsidRPr="00827381">
        <w:rPr>
          <w:color w:val="auto"/>
          <w:sz w:val="18"/>
          <w:szCs w:val="18"/>
        </w:rPr>
        <w:tab/>
        <w:t>55643</w:t>
      </w:r>
      <w:r w:rsidRPr="00827381">
        <w:rPr>
          <w:color w:val="auto"/>
          <w:sz w:val="18"/>
          <w:szCs w:val="18"/>
        </w:rPr>
        <w:tab/>
        <w:t>18291</w:t>
      </w:r>
    </w:p>
    <w:p w14:paraId="03A33BC3" w14:textId="77777777" w:rsidR="009B1642" w:rsidRPr="00827381" w:rsidRDefault="009B1642" w:rsidP="00827381">
      <w:pPr>
        <w:jc w:val="center"/>
        <w:rPr>
          <w:color w:val="auto"/>
          <w:sz w:val="18"/>
          <w:szCs w:val="18"/>
        </w:rPr>
      </w:pPr>
      <w:r w:rsidRPr="00827381">
        <w:rPr>
          <w:color w:val="auto"/>
          <w:sz w:val="18"/>
          <w:szCs w:val="18"/>
        </w:rPr>
        <w:t>90209</w:t>
      </w:r>
      <w:r w:rsidRPr="00827381">
        <w:rPr>
          <w:color w:val="auto"/>
          <w:sz w:val="18"/>
          <w:szCs w:val="18"/>
        </w:rPr>
        <w:tab/>
        <w:t>68521</w:t>
      </w:r>
      <w:r w:rsidRPr="00827381">
        <w:rPr>
          <w:color w:val="auto"/>
          <w:sz w:val="18"/>
          <w:szCs w:val="18"/>
        </w:rPr>
        <w:tab/>
        <w:t>14293</w:t>
      </w:r>
      <w:r w:rsidRPr="00827381">
        <w:rPr>
          <w:color w:val="auto"/>
          <w:sz w:val="18"/>
          <w:szCs w:val="18"/>
        </w:rPr>
        <w:tab/>
        <w:t>39194</w:t>
      </w:r>
      <w:r w:rsidRPr="00827381">
        <w:rPr>
          <w:color w:val="auto"/>
          <w:sz w:val="18"/>
          <w:szCs w:val="18"/>
        </w:rPr>
        <w:tab/>
        <w:t>68803</w:t>
      </w:r>
      <w:r w:rsidRPr="00827381">
        <w:rPr>
          <w:color w:val="auto"/>
          <w:sz w:val="18"/>
          <w:szCs w:val="18"/>
        </w:rPr>
        <w:tab/>
        <w:t>32052</w:t>
      </w:r>
      <w:r w:rsidRPr="00827381">
        <w:rPr>
          <w:color w:val="auto"/>
          <w:sz w:val="18"/>
          <w:szCs w:val="18"/>
        </w:rPr>
        <w:tab/>
        <w:t>39413</w:t>
      </w:r>
      <w:r w:rsidRPr="00827381">
        <w:rPr>
          <w:color w:val="auto"/>
          <w:sz w:val="18"/>
          <w:szCs w:val="18"/>
        </w:rPr>
        <w:tab/>
        <w:t>26883</w:t>
      </w:r>
      <w:r w:rsidRPr="00827381">
        <w:rPr>
          <w:color w:val="auto"/>
          <w:sz w:val="18"/>
          <w:szCs w:val="18"/>
        </w:rPr>
        <w:tab/>
        <w:t>83119</w:t>
      </w:r>
      <w:r w:rsidRPr="00827381">
        <w:rPr>
          <w:color w:val="auto"/>
          <w:sz w:val="18"/>
          <w:szCs w:val="18"/>
        </w:rPr>
        <w:tab/>
        <w:t>69623</w:t>
      </w:r>
    </w:p>
    <w:p w14:paraId="28384E34" w14:textId="77777777" w:rsidR="009B1642" w:rsidRPr="00827381" w:rsidRDefault="009B1642" w:rsidP="00827381">
      <w:pPr>
        <w:jc w:val="center"/>
        <w:rPr>
          <w:color w:val="auto"/>
          <w:sz w:val="18"/>
          <w:szCs w:val="18"/>
        </w:rPr>
      </w:pPr>
    </w:p>
    <w:p w14:paraId="131CFABC" w14:textId="77777777" w:rsidR="009B1642" w:rsidRPr="00827381" w:rsidRDefault="009B1642" w:rsidP="00827381">
      <w:pPr>
        <w:jc w:val="center"/>
        <w:rPr>
          <w:color w:val="auto"/>
          <w:sz w:val="18"/>
          <w:szCs w:val="18"/>
        </w:rPr>
      </w:pPr>
      <w:r w:rsidRPr="00827381">
        <w:rPr>
          <w:color w:val="auto"/>
          <w:sz w:val="18"/>
          <w:szCs w:val="18"/>
        </w:rPr>
        <w:t>04982</w:t>
      </w:r>
      <w:r w:rsidRPr="00827381">
        <w:rPr>
          <w:color w:val="auto"/>
          <w:sz w:val="18"/>
          <w:szCs w:val="18"/>
        </w:rPr>
        <w:tab/>
        <w:t>68470</w:t>
      </w:r>
      <w:r w:rsidRPr="00827381">
        <w:rPr>
          <w:color w:val="auto"/>
          <w:sz w:val="18"/>
          <w:szCs w:val="18"/>
        </w:rPr>
        <w:tab/>
        <w:t>27875</w:t>
      </w:r>
      <w:r w:rsidRPr="00827381">
        <w:rPr>
          <w:color w:val="auto"/>
          <w:sz w:val="18"/>
          <w:szCs w:val="18"/>
        </w:rPr>
        <w:tab/>
        <w:t>15480</w:t>
      </w:r>
      <w:r w:rsidRPr="00827381">
        <w:rPr>
          <w:color w:val="auto"/>
          <w:sz w:val="18"/>
          <w:szCs w:val="18"/>
        </w:rPr>
        <w:tab/>
        <w:t>13206</w:t>
      </w:r>
      <w:r w:rsidRPr="00827381">
        <w:rPr>
          <w:color w:val="auto"/>
          <w:sz w:val="18"/>
          <w:szCs w:val="18"/>
        </w:rPr>
        <w:tab/>
        <w:t>44784</w:t>
      </w:r>
      <w:r w:rsidRPr="00827381">
        <w:rPr>
          <w:color w:val="auto"/>
          <w:sz w:val="18"/>
          <w:szCs w:val="18"/>
        </w:rPr>
        <w:tab/>
        <w:t>83601</w:t>
      </w:r>
      <w:r w:rsidRPr="00827381">
        <w:rPr>
          <w:color w:val="auto"/>
          <w:sz w:val="18"/>
          <w:szCs w:val="18"/>
        </w:rPr>
        <w:tab/>
        <w:t>03172</w:t>
      </w:r>
      <w:r w:rsidRPr="00827381">
        <w:rPr>
          <w:color w:val="auto"/>
          <w:sz w:val="18"/>
          <w:szCs w:val="18"/>
        </w:rPr>
        <w:tab/>
        <w:t>07817</w:t>
      </w:r>
      <w:r w:rsidRPr="00827381">
        <w:rPr>
          <w:color w:val="auto"/>
          <w:sz w:val="18"/>
          <w:szCs w:val="18"/>
        </w:rPr>
        <w:tab/>
        <w:t>01520</w:t>
      </w:r>
    </w:p>
    <w:p w14:paraId="59CBA99B" w14:textId="77777777" w:rsidR="009B1642" w:rsidRPr="00827381" w:rsidRDefault="009B1642" w:rsidP="00827381">
      <w:pPr>
        <w:jc w:val="center"/>
        <w:rPr>
          <w:color w:val="auto"/>
          <w:sz w:val="18"/>
          <w:szCs w:val="18"/>
        </w:rPr>
      </w:pPr>
      <w:r w:rsidRPr="00827381">
        <w:rPr>
          <w:color w:val="auto"/>
          <w:sz w:val="18"/>
          <w:szCs w:val="18"/>
        </w:rPr>
        <w:t>19740</w:t>
      </w:r>
      <w:r w:rsidRPr="00827381">
        <w:rPr>
          <w:color w:val="auto"/>
          <w:sz w:val="18"/>
          <w:szCs w:val="18"/>
        </w:rPr>
        <w:tab/>
        <w:t>24637</w:t>
      </w:r>
      <w:r w:rsidRPr="00827381">
        <w:rPr>
          <w:color w:val="auto"/>
          <w:sz w:val="18"/>
          <w:szCs w:val="18"/>
        </w:rPr>
        <w:tab/>
        <w:t>97377</w:t>
      </w:r>
      <w:r w:rsidRPr="00827381">
        <w:rPr>
          <w:color w:val="auto"/>
          <w:sz w:val="18"/>
          <w:szCs w:val="18"/>
        </w:rPr>
        <w:tab/>
        <w:t>32112</w:t>
      </w:r>
      <w:r w:rsidRPr="00827381">
        <w:rPr>
          <w:color w:val="auto"/>
          <w:sz w:val="18"/>
          <w:szCs w:val="18"/>
        </w:rPr>
        <w:tab/>
        <w:t>74283</w:t>
      </w:r>
      <w:r w:rsidRPr="00827381">
        <w:rPr>
          <w:color w:val="auto"/>
          <w:sz w:val="18"/>
          <w:szCs w:val="18"/>
        </w:rPr>
        <w:tab/>
        <w:t>69384</w:t>
      </w:r>
      <w:r w:rsidRPr="00827381">
        <w:rPr>
          <w:color w:val="auto"/>
          <w:sz w:val="18"/>
          <w:szCs w:val="18"/>
        </w:rPr>
        <w:tab/>
        <w:t>49768</w:t>
      </w:r>
      <w:r w:rsidRPr="00827381">
        <w:rPr>
          <w:color w:val="auto"/>
          <w:sz w:val="18"/>
          <w:szCs w:val="18"/>
        </w:rPr>
        <w:tab/>
        <w:t>64141</w:t>
      </w:r>
      <w:r w:rsidRPr="00827381">
        <w:rPr>
          <w:color w:val="auto"/>
          <w:sz w:val="18"/>
          <w:szCs w:val="18"/>
        </w:rPr>
        <w:tab/>
        <w:t>02024</w:t>
      </w:r>
      <w:r w:rsidRPr="00827381">
        <w:rPr>
          <w:color w:val="auto"/>
          <w:sz w:val="18"/>
          <w:szCs w:val="18"/>
        </w:rPr>
        <w:tab/>
        <w:t>85380</w:t>
      </w:r>
    </w:p>
    <w:p w14:paraId="753678B2" w14:textId="77777777" w:rsidR="009B1642" w:rsidRPr="00827381" w:rsidRDefault="009B1642" w:rsidP="00827381">
      <w:pPr>
        <w:jc w:val="center"/>
        <w:rPr>
          <w:color w:val="auto"/>
          <w:sz w:val="18"/>
          <w:szCs w:val="18"/>
        </w:rPr>
      </w:pPr>
      <w:r w:rsidRPr="00827381">
        <w:rPr>
          <w:color w:val="auto"/>
          <w:sz w:val="18"/>
          <w:szCs w:val="18"/>
        </w:rPr>
        <w:t>50197</w:t>
      </w:r>
      <w:r w:rsidRPr="00827381">
        <w:rPr>
          <w:color w:val="auto"/>
          <w:sz w:val="18"/>
          <w:szCs w:val="18"/>
        </w:rPr>
        <w:tab/>
        <w:t>79869</w:t>
      </w:r>
      <w:r w:rsidRPr="00827381">
        <w:rPr>
          <w:color w:val="auto"/>
          <w:sz w:val="18"/>
          <w:szCs w:val="18"/>
        </w:rPr>
        <w:tab/>
        <w:t>86497</w:t>
      </w:r>
      <w:r w:rsidRPr="00827381">
        <w:rPr>
          <w:color w:val="auto"/>
          <w:sz w:val="18"/>
          <w:szCs w:val="18"/>
        </w:rPr>
        <w:tab/>
        <w:t>68709</w:t>
      </w:r>
      <w:r w:rsidRPr="00827381">
        <w:rPr>
          <w:color w:val="auto"/>
          <w:sz w:val="18"/>
          <w:szCs w:val="18"/>
        </w:rPr>
        <w:tab/>
        <w:t>42073</w:t>
      </w:r>
      <w:r w:rsidRPr="00827381">
        <w:rPr>
          <w:color w:val="auto"/>
          <w:sz w:val="18"/>
          <w:szCs w:val="18"/>
        </w:rPr>
        <w:tab/>
        <w:t>28498</w:t>
      </w:r>
      <w:r w:rsidRPr="00827381">
        <w:rPr>
          <w:color w:val="auto"/>
          <w:sz w:val="18"/>
          <w:szCs w:val="18"/>
        </w:rPr>
        <w:tab/>
        <w:t>82750</w:t>
      </w:r>
      <w:r w:rsidRPr="00827381">
        <w:rPr>
          <w:color w:val="auto"/>
          <w:sz w:val="18"/>
          <w:szCs w:val="18"/>
        </w:rPr>
        <w:tab/>
        <w:t>43571</w:t>
      </w:r>
      <w:r w:rsidRPr="00827381">
        <w:rPr>
          <w:color w:val="auto"/>
          <w:sz w:val="18"/>
          <w:szCs w:val="18"/>
        </w:rPr>
        <w:tab/>
        <w:t>77075</w:t>
      </w:r>
      <w:r w:rsidRPr="00827381">
        <w:rPr>
          <w:color w:val="auto"/>
          <w:sz w:val="18"/>
          <w:szCs w:val="18"/>
        </w:rPr>
        <w:tab/>
        <w:t>07123</w:t>
      </w:r>
    </w:p>
    <w:p w14:paraId="45C13941" w14:textId="77777777" w:rsidR="009B1642" w:rsidRPr="00827381" w:rsidRDefault="009B1642" w:rsidP="00827381">
      <w:pPr>
        <w:jc w:val="center"/>
        <w:rPr>
          <w:color w:val="auto"/>
          <w:sz w:val="18"/>
          <w:szCs w:val="18"/>
        </w:rPr>
      </w:pPr>
      <w:r w:rsidRPr="00827381">
        <w:rPr>
          <w:color w:val="auto"/>
          <w:sz w:val="18"/>
          <w:szCs w:val="18"/>
        </w:rPr>
        <w:t>46954</w:t>
      </w:r>
      <w:r w:rsidRPr="00827381">
        <w:rPr>
          <w:color w:val="auto"/>
          <w:sz w:val="18"/>
          <w:szCs w:val="18"/>
        </w:rPr>
        <w:tab/>
        <w:t>67536</w:t>
      </w:r>
      <w:r w:rsidRPr="00827381">
        <w:rPr>
          <w:color w:val="auto"/>
          <w:sz w:val="18"/>
          <w:szCs w:val="18"/>
        </w:rPr>
        <w:tab/>
        <w:t>28968</w:t>
      </w:r>
      <w:r w:rsidRPr="00827381">
        <w:rPr>
          <w:color w:val="auto"/>
          <w:sz w:val="18"/>
          <w:szCs w:val="18"/>
        </w:rPr>
        <w:tab/>
        <w:t>81936</w:t>
      </w:r>
      <w:r w:rsidRPr="00827381">
        <w:rPr>
          <w:color w:val="auto"/>
          <w:sz w:val="18"/>
          <w:szCs w:val="18"/>
        </w:rPr>
        <w:tab/>
        <w:t>95999</w:t>
      </w:r>
      <w:r w:rsidRPr="00827381">
        <w:rPr>
          <w:color w:val="auto"/>
          <w:sz w:val="18"/>
          <w:szCs w:val="18"/>
        </w:rPr>
        <w:tab/>
        <w:t>04319</w:t>
      </w:r>
      <w:r w:rsidRPr="00827381">
        <w:rPr>
          <w:color w:val="auto"/>
          <w:sz w:val="18"/>
          <w:szCs w:val="18"/>
        </w:rPr>
        <w:tab/>
        <w:t>09932</w:t>
      </w:r>
      <w:r w:rsidRPr="00827381">
        <w:rPr>
          <w:color w:val="auto"/>
          <w:sz w:val="18"/>
          <w:szCs w:val="18"/>
        </w:rPr>
        <w:tab/>
        <w:t>66223</w:t>
      </w:r>
      <w:r w:rsidRPr="00827381">
        <w:rPr>
          <w:color w:val="auto"/>
          <w:sz w:val="18"/>
          <w:szCs w:val="18"/>
        </w:rPr>
        <w:tab/>
        <w:t>45491</w:t>
      </w:r>
      <w:r w:rsidRPr="00827381">
        <w:rPr>
          <w:color w:val="auto"/>
          <w:sz w:val="18"/>
          <w:szCs w:val="18"/>
        </w:rPr>
        <w:tab/>
        <w:t>69503</w:t>
      </w:r>
    </w:p>
    <w:p w14:paraId="20BE3E5E" w14:textId="77777777" w:rsidR="009B1642" w:rsidRPr="00827381" w:rsidRDefault="009B1642" w:rsidP="00827381">
      <w:pPr>
        <w:jc w:val="center"/>
        <w:rPr>
          <w:color w:val="auto"/>
          <w:sz w:val="18"/>
          <w:szCs w:val="18"/>
        </w:rPr>
      </w:pPr>
      <w:r w:rsidRPr="00827381">
        <w:rPr>
          <w:color w:val="auto"/>
          <w:sz w:val="18"/>
          <w:szCs w:val="18"/>
        </w:rPr>
        <w:t>82549</w:t>
      </w:r>
      <w:r w:rsidRPr="00827381">
        <w:rPr>
          <w:color w:val="auto"/>
          <w:sz w:val="18"/>
          <w:szCs w:val="18"/>
        </w:rPr>
        <w:tab/>
        <w:t>62676</w:t>
      </w:r>
      <w:r w:rsidRPr="00827381">
        <w:rPr>
          <w:color w:val="auto"/>
          <w:sz w:val="18"/>
          <w:szCs w:val="18"/>
        </w:rPr>
        <w:tab/>
        <w:t>31123</w:t>
      </w:r>
      <w:r w:rsidRPr="00827381">
        <w:rPr>
          <w:color w:val="auto"/>
          <w:sz w:val="18"/>
          <w:szCs w:val="18"/>
        </w:rPr>
        <w:tab/>
        <w:t>49899</w:t>
      </w:r>
      <w:r w:rsidRPr="00827381">
        <w:rPr>
          <w:color w:val="auto"/>
          <w:sz w:val="18"/>
          <w:szCs w:val="18"/>
        </w:rPr>
        <w:tab/>
        <w:t>70512</w:t>
      </w:r>
      <w:r w:rsidRPr="00827381">
        <w:rPr>
          <w:color w:val="auto"/>
          <w:sz w:val="18"/>
          <w:szCs w:val="18"/>
        </w:rPr>
        <w:tab/>
        <w:t>95288</w:t>
      </w:r>
      <w:r w:rsidRPr="00827381">
        <w:rPr>
          <w:color w:val="auto"/>
          <w:sz w:val="18"/>
          <w:szCs w:val="18"/>
        </w:rPr>
        <w:tab/>
        <w:t>15517</w:t>
      </w:r>
      <w:r w:rsidRPr="00827381">
        <w:rPr>
          <w:color w:val="auto"/>
          <w:sz w:val="18"/>
          <w:szCs w:val="18"/>
        </w:rPr>
        <w:tab/>
        <w:t>85352</w:t>
      </w:r>
      <w:r w:rsidRPr="00827381">
        <w:rPr>
          <w:color w:val="auto"/>
          <w:sz w:val="18"/>
          <w:szCs w:val="18"/>
        </w:rPr>
        <w:tab/>
        <w:t>21987</w:t>
      </w:r>
      <w:r w:rsidRPr="00827381">
        <w:rPr>
          <w:color w:val="auto"/>
          <w:sz w:val="18"/>
          <w:szCs w:val="18"/>
        </w:rPr>
        <w:tab/>
        <w:t>08669</w:t>
      </w:r>
    </w:p>
    <w:p w14:paraId="3D6B6820" w14:textId="77777777" w:rsidR="009B1642" w:rsidRPr="00827381" w:rsidRDefault="009B1642" w:rsidP="00827381">
      <w:pPr>
        <w:jc w:val="center"/>
        <w:rPr>
          <w:color w:val="auto"/>
          <w:sz w:val="18"/>
          <w:szCs w:val="18"/>
        </w:rPr>
      </w:pPr>
    </w:p>
    <w:p w14:paraId="5C867482" w14:textId="77777777" w:rsidR="009B1642" w:rsidRPr="00827381" w:rsidRDefault="009B1642" w:rsidP="00827381">
      <w:pPr>
        <w:jc w:val="center"/>
        <w:rPr>
          <w:color w:val="auto"/>
          <w:sz w:val="18"/>
          <w:szCs w:val="18"/>
        </w:rPr>
      </w:pPr>
      <w:r w:rsidRPr="00827381">
        <w:rPr>
          <w:color w:val="auto"/>
          <w:sz w:val="18"/>
          <w:szCs w:val="18"/>
        </w:rPr>
        <w:t>61798</w:t>
      </w:r>
      <w:r w:rsidRPr="00827381">
        <w:rPr>
          <w:color w:val="auto"/>
          <w:sz w:val="18"/>
          <w:szCs w:val="18"/>
        </w:rPr>
        <w:tab/>
        <w:t>81600</w:t>
      </w:r>
      <w:r w:rsidRPr="00827381">
        <w:rPr>
          <w:color w:val="auto"/>
          <w:sz w:val="18"/>
          <w:szCs w:val="18"/>
        </w:rPr>
        <w:tab/>
        <w:t>80018</w:t>
      </w:r>
      <w:r w:rsidRPr="00827381">
        <w:rPr>
          <w:color w:val="auto"/>
          <w:sz w:val="18"/>
          <w:szCs w:val="18"/>
        </w:rPr>
        <w:tab/>
        <w:t>84742</w:t>
      </w:r>
      <w:r w:rsidRPr="00827381">
        <w:rPr>
          <w:color w:val="auto"/>
          <w:sz w:val="18"/>
          <w:szCs w:val="18"/>
        </w:rPr>
        <w:tab/>
        <w:t>06103</w:t>
      </w:r>
      <w:r w:rsidRPr="00827381">
        <w:rPr>
          <w:color w:val="auto"/>
          <w:sz w:val="18"/>
          <w:szCs w:val="18"/>
        </w:rPr>
        <w:tab/>
        <w:t>60786</w:t>
      </w:r>
      <w:r w:rsidRPr="00827381">
        <w:rPr>
          <w:color w:val="auto"/>
          <w:sz w:val="18"/>
          <w:szCs w:val="18"/>
        </w:rPr>
        <w:tab/>
        <w:t>01408</w:t>
      </w:r>
      <w:r w:rsidRPr="00827381">
        <w:rPr>
          <w:color w:val="auto"/>
          <w:sz w:val="18"/>
          <w:szCs w:val="18"/>
        </w:rPr>
        <w:tab/>
        <w:t>75967</w:t>
      </w:r>
      <w:r w:rsidRPr="00827381">
        <w:rPr>
          <w:color w:val="auto"/>
          <w:sz w:val="18"/>
          <w:szCs w:val="18"/>
        </w:rPr>
        <w:tab/>
        <w:t>29948</w:t>
      </w:r>
      <w:r w:rsidRPr="00827381">
        <w:rPr>
          <w:color w:val="auto"/>
          <w:sz w:val="18"/>
          <w:szCs w:val="18"/>
        </w:rPr>
        <w:tab/>
        <w:t>21454</w:t>
      </w:r>
    </w:p>
    <w:p w14:paraId="2D3073BF" w14:textId="77777777" w:rsidR="009B1642" w:rsidRPr="00827381" w:rsidRDefault="009B1642" w:rsidP="00827381">
      <w:pPr>
        <w:jc w:val="center"/>
        <w:rPr>
          <w:color w:val="auto"/>
          <w:sz w:val="18"/>
          <w:szCs w:val="18"/>
        </w:rPr>
      </w:pPr>
      <w:r w:rsidRPr="00827381">
        <w:rPr>
          <w:color w:val="auto"/>
          <w:sz w:val="18"/>
          <w:szCs w:val="18"/>
        </w:rPr>
        <w:t>57666</w:t>
      </w:r>
      <w:r w:rsidRPr="00827381">
        <w:rPr>
          <w:color w:val="auto"/>
          <w:sz w:val="18"/>
          <w:szCs w:val="18"/>
        </w:rPr>
        <w:tab/>
        <w:t>29055</w:t>
      </w:r>
      <w:r w:rsidRPr="00827381">
        <w:rPr>
          <w:color w:val="auto"/>
          <w:sz w:val="18"/>
          <w:szCs w:val="18"/>
        </w:rPr>
        <w:tab/>
        <w:t>46518</w:t>
      </w:r>
      <w:r w:rsidRPr="00827381">
        <w:rPr>
          <w:color w:val="auto"/>
          <w:sz w:val="18"/>
          <w:szCs w:val="18"/>
        </w:rPr>
        <w:tab/>
        <w:t>01487</w:t>
      </w:r>
      <w:r w:rsidRPr="00827381">
        <w:rPr>
          <w:color w:val="auto"/>
          <w:sz w:val="18"/>
          <w:szCs w:val="18"/>
        </w:rPr>
        <w:tab/>
        <w:t>30136</w:t>
      </w:r>
      <w:r w:rsidRPr="00827381">
        <w:rPr>
          <w:color w:val="auto"/>
          <w:sz w:val="18"/>
          <w:szCs w:val="18"/>
        </w:rPr>
        <w:tab/>
        <w:t>14349</w:t>
      </w:r>
      <w:r w:rsidRPr="00827381">
        <w:rPr>
          <w:color w:val="auto"/>
          <w:sz w:val="18"/>
          <w:szCs w:val="18"/>
        </w:rPr>
        <w:tab/>
        <w:t>56159</w:t>
      </w:r>
      <w:r w:rsidRPr="00827381">
        <w:rPr>
          <w:color w:val="auto"/>
          <w:sz w:val="18"/>
          <w:szCs w:val="18"/>
        </w:rPr>
        <w:tab/>
        <w:t>47408</w:t>
      </w:r>
      <w:r w:rsidRPr="00827381">
        <w:rPr>
          <w:color w:val="auto"/>
          <w:sz w:val="18"/>
          <w:szCs w:val="18"/>
        </w:rPr>
        <w:tab/>
        <w:t>78311</w:t>
      </w:r>
      <w:r w:rsidRPr="00827381">
        <w:rPr>
          <w:color w:val="auto"/>
          <w:sz w:val="18"/>
          <w:szCs w:val="18"/>
        </w:rPr>
        <w:tab/>
        <w:t>25896</w:t>
      </w:r>
    </w:p>
    <w:p w14:paraId="36D53C08" w14:textId="77777777" w:rsidR="009B1642" w:rsidRPr="00827381" w:rsidRDefault="009B1642" w:rsidP="00827381">
      <w:pPr>
        <w:jc w:val="center"/>
        <w:rPr>
          <w:color w:val="auto"/>
          <w:sz w:val="18"/>
          <w:szCs w:val="18"/>
        </w:rPr>
      </w:pPr>
      <w:r w:rsidRPr="00827381">
        <w:rPr>
          <w:color w:val="auto"/>
          <w:sz w:val="18"/>
          <w:szCs w:val="18"/>
        </w:rPr>
        <w:t>29805</w:t>
      </w:r>
      <w:r w:rsidRPr="00827381">
        <w:rPr>
          <w:color w:val="auto"/>
          <w:sz w:val="18"/>
          <w:szCs w:val="18"/>
        </w:rPr>
        <w:tab/>
        <w:t>64994</w:t>
      </w:r>
      <w:r w:rsidRPr="00827381">
        <w:rPr>
          <w:color w:val="auto"/>
          <w:sz w:val="18"/>
          <w:szCs w:val="18"/>
        </w:rPr>
        <w:tab/>
        <w:t>66872</w:t>
      </w:r>
      <w:r w:rsidRPr="00827381">
        <w:rPr>
          <w:color w:val="auto"/>
          <w:sz w:val="18"/>
          <w:szCs w:val="18"/>
        </w:rPr>
        <w:tab/>
        <w:t>62230</w:t>
      </w:r>
      <w:r w:rsidRPr="00827381">
        <w:rPr>
          <w:color w:val="auto"/>
          <w:sz w:val="18"/>
          <w:szCs w:val="18"/>
        </w:rPr>
        <w:tab/>
        <w:t>41385</w:t>
      </w:r>
      <w:r w:rsidRPr="00827381">
        <w:rPr>
          <w:color w:val="auto"/>
          <w:sz w:val="18"/>
          <w:szCs w:val="18"/>
        </w:rPr>
        <w:tab/>
        <w:t>58066</w:t>
      </w:r>
      <w:r w:rsidRPr="00827381">
        <w:rPr>
          <w:color w:val="auto"/>
          <w:sz w:val="18"/>
          <w:szCs w:val="18"/>
        </w:rPr>
        <w:tab/>
        <w:t>96600</w:t>
      </w:r>
      <w:r w:rsidRPr="00827381">
        <w:rPr>
          <w:color w:val="auto"/>
          <w:sz w:val="18"/>
          <w:szCs w:val="18"/>
        </w:rPr>
        <w:tab/>
        <w:t>99301</w:t>
      </w:r>
      <w:r w:rsidRPr="00827381">
        <w:rPr>
          <w:color w:val="auto"/>
          <w:sz w:val="18"/>
          <w:szCs w:val="18"/>
        </w:rPr>
        <w:tab/>
        <w:t>85976</w:t>
      </w:r>
      <w:r w:rsidRPr="00827381">
        <w:rPr>
          <w:color w:val="auto"/>
          <w:sz w:val="18"/>
          <w:szCs w:val="18"/>
        </w:rPr>
        <w:tab/>
        <w:t>84194</w:t>
      </w:r>
    </w:p>
    <w:p w14:paraId="2D6CC9FC" w14:textId="77777777" w:rsidR="009B1642" w:rsidRPr="00827381" w:rsidRDefault="009B1642" w:rsidP="00827381">
      <w:pPr>
        <w:jc w:val="center"/>
        <w:rPr>
          <w:color w:val="auto"/>
          <w:sz w:val="18"/>
          <w:szCs w:val="18"/>
        </w:rPr>
      </w:pPr>
      <w:r w:rsidRPr="00827381">
        <w:rPr>
          <w:color w:val="auto"/>
          <w:sz w:val="18"/>
          <w:szCs w:val="18"/>
        </w:rPr>
        <w:t>06711</w:t>
      </w:r>
      <w:r w:rsidRPr="00827381">
        <w:rPr>
          <w:color w:val="auto"/>
          <w:sz w:val="18"/>
          <w:szCs w:val="18"/>
        </w:rPr>
        <w:tab/>
        <w:t>34939</w:t>
      </w:r>
      <w:r w:rsidRPr="00827381">
        <w:rPr>
          <w:color w:val="auto"/>
          <w:sz w:val="18"/>
          <w:szCs w:val="18"/>
        </w:rPr>
        <w:tab/>
        <w:t>19599</w:t>
      </w:r>
      <w:r w:rsidRPr="00827381">
        <w:rPr>
          <w:color w:val="auto"/>
          <w:sz w:val="18"/>
          <w:szCs w:val="18"/>
        </w:rPr>
        <w:tab/>
        <w:t>76247</w:t>
      </w:r>
      <w:r w:rsidRPr="00827381">
        <w:rPr>
          <w:color w:val="auto"/>
          <w:sz w:val="18"/>
          <w:szCs w:val="18"/>
        </w:rPr>
        <w:tab/>
        <w:t>87879</w:t>
      </w:r>
      <w:r w:rsidRPr="00827381">
        <w:rPr>
          <w:color w:val="auto"/>
          <w:sz w:val="18"/>
          <w:szCs w:val="18"/>
        </w:rPr>
        <w:tab/>
        <w:t>97114</w:t>
      </w:r>
      <w:r w:rsidRPr="00827381">
        <w:rPr>
          <w:color w:val="auto"/>
          <w:sz w:val="18"/>
          <w:szCs w:val="18"/>
        </w:rPr>
        <w:tab/>
        <w:t>74314</w:t>
      </w:r>
      <w:r w:rsidRPr="00827381">
        <w:rPr>
          <w:color w:val="auto"/>
          <w:sz w:val="18"/>
          <w:szCs w:val="18"/>
        </w:rPr>
        <w:tab/>
        <w:t>39599</w:t>
      </w:r>
      <w:r w:rsidRPr="00827381">
        <w:rPr>
          <w:color w:val="auto"/>
          <w:sz w:val="18"/>
          <w:szCs w:val="18"/>
        </w:rPr>
        <w:tab/>
        <w:t>43544</w:t>
      </w:r>
      <w:r w:rsidRPr="00827381">
        <w:rPr>
          <w:color w:val="auto"/>
          <w:sz w:val="18"/>
          <w:szCs w:val="18"/>
        </w:rPr>
        <w:tab/>
        <w:t>36255</w:t>
      </w:r>
    </w:p>
    <w:p w14:paraId="418DA289" w14:textId="77777777" w:rsidR="009B1642" w:rsidRPr="00827381" w:rsidRDefault="009B1642" w:rsidP="00827381">
      <w:pPr>
        <w:jc w:val="center"/>
        <w:rPr>
          <w:color w:val="auto"/>
          <w:sz w:val="18"/>
          <w:szCs w:val="18"/>
        </w:rPr>
      </w:pPr>
      <w:r w:rsidRPr="00827381">
        <w:rPr>
          <w:color w:val="auto"/>
          <w:sz w:val="18"/>
          <w:szCs w:val="18"/>
        </w:rPr>
        <w:t>13934</w:t>
      </w:r>
      <w:r w:rsidRPr="00827381">
        <w:rPr>
          <w:color w:val="auto"/>
          <w:sz w:val="18"/>
          <w:szCs w:val="18"/>
        </w:rPr>
        <w:tab/>
        <w:t>46885</w:t>
      </w:r>
      <w:r w:rsidRPr="00827381">
        <w:rPr>
          <w:color w:val="auto"/>
          <w:sz w:val="18"/>
          <w:szCs w:val="18"/>
        </w:rPr>
        <w:tab/>
        <w:t>58315</w:t>
      </w:r>
      <w:r w:rsidRPr="00827381">
        <w:rPr>
          <w:color w:val="auto"/>
          <w:sz w:val="18"/>
          <w:szCs w:val="18"/>
        </w:rPr>
        <w:tab/>
        <w:t>88366</w:t>
      </w:r>
      <w:r w:rsidRPr="00827381">
        <w:rPr>
          <w:color w:val="auto"/>
          <w:sz w:val="18"/>
          <w:szCs w:val="18"/>
        </w:rPr>
        <w:tab/>
        <w:t>06138</w:t>
      </w:r>
      <w:r w:rsidRPr="00827381">
        <w:rPr>
          <w:color w:val="auto"/>
          <w:sz w:val="18"/>
          <w:szCs w:val="18"/>
        </w:rPr>
        <w:tab/>
        <w:t>37923</w:t>
      </w:r>
      <w:r w:rsidRPr="00827381">
        <w:rPr>
          <w:color w:val="auto"/>
          <w:sz w:val="18"/>
          <w:szCs w:val="18"/>
        </w:rPr>
        <w:tab/>
        <w:t>11192</w:t>
      </w:r>
      <w:r w:rsidRPr="00827381">
        <w:rPr>
          <w:color w:val="auto"/>
          <w:sz w:val="18"/>
          <w:szCs w:val="18"/>
        </w:rPr>
        <w:tab/>
        <w:t>90757</w:t>
      </w:r>
      <w:r w:rsidRPr="00827381">
        <w:rPr>
          <w:color w:val="auto"/>
          <w:sz w:val="18"/>
          <w:szCs w:val="18"/>
        </w:rPr>
        <w:tab/>
        <w:t>10831</w:t>
      </w:r>
      <w:r w:rsidRPr="00827381">
        <w:rPr>
          <w:color w:val="auto"/>
          <w:sz w:val="18"/>
          <w:szCs w:val="18"/>
        </w:rPr>
        <w:tab/>
        <w:t>01580</w:t>
      </w:r>
    </w:p>
    <w:p w14:paraId="71A14160" w14:textId="77777777" w:rsidR="009B1642" w:rsidRPr="00827381" w:rsidRDefault="009B1642" w:rsidP="00827381">
      <w:pPr>
        <w:jc w:val="center"/>
        <w:rPr>
          <w:color w:val="auto"/>
          <w:sz w:val="18"/>
          <w:szCs w:val="18"/>
        </w:rPr>
      </w:pPr>
    </w:p>
    <w:p w14:paraId="5255F763" w14:textId="77777777" w:rsidR="009B1642" w:rsidRPr="00827381" w:rsidRDefault="009B1642" w:rsidP="00827381">
      <w:pPr>
        <w:jc w:val="center"/>
        <w:rPr>
          <w:color w:val="auto"/>
          <w:sz w:val="18"/>
          <w:szCs w:val="18"/>
        </w:rPr>
      </w:pPr>
      <w:r w:rsidRPr="00827381">
        <w:rPr>
          <w:color w:val="auto"/>
          <w:sz w:val="18"/>
          <w:szCs w:val="18"/>
        </w:rPr>
        <w:t>28549</w:t>
      </w:r>
      <w:r w:rsidRPr="00827381">
        <w:rPr>
          <w:color w:val="auto"/>
          <w:sz w:val="18"/>
          <w:szCs w:val="18"/>
        </w:rPr>
        <w:tab/>
        <w:t>98327</w:t>
      </w:r>
      <w:r w:rsidRPr="00827381">
        <w:rPr>
          <w:color w:val="auto"/>
          <w:sz w:val="18"/>
          <w:szCs w:val="18"/>
        </w:rPr>
        <w:tab/>
        <w:t>99943</w:t>
      </w:r>
      <w:r w:rsidRPr="00827381">
        <w:rPr>
          <w:color w:val="auto"/>
          <w:sz w:val="18"/>
          <w:szCs w:val="18"/>
        </w:rPr>
        <w:tab/>
        <w:t>25377</w:t>
      </w:r>
      <w:r w:rsidRPr="00827381">
        <w:rPr>
          <w:color w:val="auto"/>
          <w:sz w:val="18"/>
          <w:szCs w:val="18"/>
        </w:rPr>
        <w:tab/>
        <w:t>17628</w:t>
      </w:r>
      <w:r w:rsidRPr="00827381">
        <w:rPr>
          <w:color w:val="auto"/>
          <w:sz w:val="18"/>
          <w:szCs w:val="18"/>
        </w:rPr>
        <w:tab/>
        <w:t>65468</w:t>
      </w:r>
      <w:r w:rsidRPr="00827381">
        <w:rPr>
          <w:color w:val="auto"/>
          <w:sz w:val="18"/>
          <w:szCs w:val="18"/>
        </w:rPr>
        <w:tab/>
        <w:t>07875</w:t>
      </w:r>
      <w:r w:rsidRPr="00827381">
        <w:rPr>
          <w:color w:val="auto"/>
          <w:sz w:val="18"/>
          <w:szCs w:val="18"/>
        </w:rPr>
        <w:tab/>
        <w:t>16728</w:t>
      </w:r>
      <w:r w:rsidRPr="00827381">
        <w:rPr>
          <w:color w:val="auto"/>
          <w:sz w:val="18"/>
          <w:szCs w:val="18"/>
        </w:rPr>
        <w:tab/>
        <w:t>22602</w:t>
      </w:r>
      <w:r w:rsidRPr="00827381">
        <w:rPr>
          <w:color w:val="auto"/>
          <w:sz w:val="18"/>
          <w:szCs w:val="18"/>
        </w:rPr>
        <w:tab/>
        <w:t>33892</w:t>
      </w:r>
    </w:p>
    <w:p w14:paraId="47006004" w14:textId="77777777" w:rsidR="009B1642" w:rsidRPr="00827381" w:rsidRDefault="009B1642" w:rsidP="00827381">
      <w:pPr>
        <w:jc w:val="center"/>
        <w:rPr>
          <w:color w:val="auto"/>
          <w:sz w:val="18"/>
          <w:szCs w:val="18"/>
        </w:rPr>
      </w:pPr>
      <w:r w:rsidRPr="00827381">
        <w:rPr>
          <w:color w:val="auto"/>
          <w:sz w:val="18"/>
          <w:szCs w:val="18"/>
        </w:rPr>
        <w:t>40871</w:t>
      </w:r>
      <w:r w:rsidRPr="00827381">
        <w:rPr>
          <w:color w:val="auto"/>
          <w:sz w:val="18"/>
          <w:szCs w:val="18"/>
        </w:rPr>
        <w:tab/>
        <w:t>61803</w:t>
      </w:r>
      <w:r w:rsidRPr="00827381">
        <w:rPr>
          <w:color w:val="auto"/>
          <w:sz w:val="18"/>
          <w:szCs w:val="18"/>
        </w:rPr>
        <w:tab/>
        <w:t>25767</w:t>
      </w:r>
      <w:r w:rsidRPr="00827381">
        <w:rPr>
          <w:color w:val="auto"/>
          <w:sz w:val="18"/>
          <w:szCs w:val="18"/>
        </w:rPr>
        <w:tab/>
        <w:t>55484</w:t>
      </w:r>
      <w:r w:rsidRPr="00827381">
        <w:rPr>
          <w:color w:val="auto"/>
          <w:sz w:val="18"/>
          <w:szCs w:val="18"/>
        </w:rPr>
        <w:tab/>
        <w:t>90997</w:t>
      </w:r>
      <w:r w:rsidRPr="00827381">
        <w:rPr>
          <w:color w:val="auto"/>
          <w:sz w:val="18"/>
          <w:szCs w:val="18"/>
        </w:rPr>
        <w:tab/>
        <w:t>86941</w:t>
      </w:r>
      <w:r w:rsidRPr="00827381">
        <w:rPr>
          <w:color w:val="auto"/>
          <w:sz w:val="18"/>
          <w:szCs w:val="18"/>
        </w:rPr>
        <w:tab/>
        <w:t>64027</w:t>
      </w:r>
      <w:r w:rsidRPr="00827381">
        <w:rPr>
          <w:color w:val="auto"/>
          <w:sz w:val="18"/>
          <w:szCs w:val="18"/>
        </w:rPr>
        <w:tab/>
        <w:t>01020</w:t>
      </w:r>
      <w:r w:rsidRPr="00827381">
        <w:rPr>
          <w:color w:val="auto"/>
          <w:sz w:val="18"/>
          <w:szCs w:val="18"/>
        </w:rPr>
        <w:tab/>
        <w:t>39518</w:t>
      </w:r>
      <w:r w:rsidRPr="00827381">
        <w:rPr>
          <w:color w:val="auto"/>
          <w:sz w:val="18"/>
          <w:szCs w:val="18"/>
        </w:rPr>
        <w:tab/>
        <w:t>34693</w:t>
      </w:r>
    </w:p>
    <w:p w14:paraId="74704521" w14:textId="77777777" w:rsidR="009B1642" w:rsidRPr="00827381" w:rsidRDefault="009B1642" w:rsidP="00827381">
      <w:pPr>
        <w:jc w:val="center"/>
        <w:rPr>
          <w:color w:val="auto"/>
          <w:sz w:val="18"/>
          <w:szCs w:val="18"/>
        </w:rPr>
      </w:pPr>
      <w:r w:rsidRPr="00827381">
        <w:rPr>
          <w:color w:val="auto"/>
          <w:sz w:val="18"/>
          <w:szCs w:val="18"/>
        </w:rPr>
        <w:t>47704</w:t>
      </w:r>
      <w:r w:rsidRPr="00827381">
        <w:rPr>
          <w:color w:val="auto"/>
          <w:sz w:val="18"/>
          <w:szCs w:val="18"/>
        </w:rPr>
        <w:tab/>
        <w:t>38355</w:t>
      </w:r>
      <w:r w:rsidRPr="00827381">
        <w:rPr>
          <w:color w:val="auto"/>
          <w:sz w:val="18"/>
          <w:szCs w:val="18"/>
        </w:rPr>
        <w:tab/>
        <w:t>71708</w:t>
      </w:r>
      <w:r w:rsidRPr="00827381">
        <w:rPr>
          <w:color w:val="auto"/>
          <w:sz w:val="18"/>
          <w:szCs w:val="18"/>
        </w:rPr>
        <w:tab/>
        <w:t>80117</w:t>
      </w:r>
      <w:r w:rsidRPr="00827381">
        <w:rPr>
          <w:color w:val="auto"/>
          <w:sz w:val="18"/>
          <w:szCs w:val="18"/>
        </w:rPr>
        <w:tab/>
        <w:t>11361</w:t>
      </w:r>
      <w:r w:rsidRPr="00827381">
        <w:rPr>
          <w:color w:val="auto"/>
          <w:sz w:val="18"/>
          <w:szCs w:val="18"/>
        </w:rPr>
        <w:tab/>
        <w:t>88875</w:t>
      </w:r>
      <w:r w:rsidRPr="00827381">
        <w:rPr>
          <w:color w:val="auto"/>
          <w:sz w:val="18"/>
          <w:szCs w:val="18"/>
        </w:rPr>
        <w:tab/>
        <w:t>22315</w:t>
      </w:r>
      <w:r w:rsidRPr="00827381">
        <w:rPr>
          <w:color w:val="auto"/>
          <w:sz w:val="18"/>
          <w:szCs w:val="18"/>
        </w:rPr>
        <w:tab/>
        <w:t>38048</w:t>
      </w:r>
      <w:r w:rsidRPr="00827381">
        <w:rPr>
          <w:color w:val="auto"/>
          <w:sz w:val="18"/>
          <w:szCs w:val="18"/>
        </w:rPr>
        <w:tab/>
        <w:t>42891</w:t>
      </w:r>
      <w:r w:rsidRPr="00827381">
        <w:rPr>
          <w:color w:val="auto"/>
          <w:sz w:val="18"/>
          <w:szCs w:val="18"/>
        </w:rPr>
        <w:tab/>
        <w:t>87885</w:t>
      </w:r>
    </w:p>
    <w:p w14:paraId="1218EE5D" w14:textId="77777777" w:rsidR="009B1642" w:rsidRPr="00827381" w:rsidRDefault="009B1642" w:rsidP="00827381">
      <w:pPr>
        <w:jc w:val="center"/>
        <w:rPr>
          <w:color w:val="auto"/>
          <w:sz w:val="18"/>
          <w:szCs w:val="18"/>
        </w:rPr>
      </w:pPr>
      <w:r w:rsidRPr="00827381">
        <w:rPr>
          <w:color w:val="auto"/>
          <w:sz w:val="18"/>
          <w:szCs w:val="18"/>
        </w:rPr>
        <w:t>62611</w:t>
      </w:r>
      <w:r w:rsidRPr="00827381">
        <w:rPr>
          <w:color w:val="auto"/>
          <w:sz w:val="18"/>
          <w:szCs w:val="18"/>
        </w:rPr>
        <w:tab/>
        <w:t>19698</w:t>
      </w:r>
      <w:r w:rsidRPr="00827381">
        <w:rPr>
          <w:color w:val="auto"/>
          <w:sz w:val="18"/>
          <w:szCs w:val="18"/>
        </w:rPr>
        <w:tab/>
        <w:t>09304</w:t>
      </w:r>
      <w:r w:rsidRPr="00827381">
        <w:rPr>
          <w:color w:val="auto"/>
          <w:sz w:val="18"/>
          <w:szCs w:val="18"/>
        </w:rPr>
        <w:tab/>
        <w:t>29265</w:t>
      </w:r>
      <w:r w:rsidRPr="00827381">
        <w:rPr>
          <w:color w:val="auto"/>
          <w:sz w:val="18"/>
          <w:szCs w:val="18"/>
        </w:rPr>
        <w:tab/>
        <w:t>07636</w:t>
      </w:r>
      <w:r w:rsidRPr="00827381">
        <w:rPr>
          <w:color w:val="auto"/>
          <w:sz w:val="18"/>
          <w:szCs w:val="18"/>
        </w:rPr>
        <w:tab/>
        <w:t>08508</w:t>
      </w:r>
      <w:r w:rsidRPr="00827381">
        <w:rPr>
          <w:color w:val="auto"/>
          <w:sz w:val="18"/>
          <w:szCs w:val="18"/>
        </w:rPr>
        <w:tab/>
        <w:t>23773</w:t>
      </w:r>
      <w:r w:rsidRPr="00827381">
        <w:rPr>
          <w:color w:val="auto"/>
          <w:sz w:val="18"/>
          <w:szCs w:val="18"/>
        </w:rPr>
        <w:tab/>
        <w:t>56545</w:t>
      </w:r>
      <w:r w:rsidRPr="00827381">
        <w:rPr>
          <w:color w:val="auto"/>
          <w:sz w:val="18"/>
          <w:szCs w:val="18"/>
        </w:rPr>
        <w:tab/>
        <w:t>08015</w:t>
      </w:r>
      <w:r w:rsidRPr="00827381">
        <w:rPr>
          <w:color w:val="auto"/>
          <w:sz w:val="18"/>
          <w:szCs w:val="18"/>
        </w:rPr>
        <w:tab/>
        <w:t>28891</w:t>
      </w:r>
    </w:p>
    <w:p w14:paraId="617D2480" w14:textId="77777777" w:rsidR="009B1642" w:rsidRPr="00827381" w:rsidRDefault="009B1642" w:rsidP="00827381">
      <w:pPr>
        <w:jc w:val="center"/>
        <w:rPr>
          <w:color w:val="auto"/>
          <w:sz w:val="18"/>
          <w:szCs w:val="18"/>
        </w:rPr>
      </w:pPr>
      <w:r w:rsidRPr="00827381">
        <w:rPr>
          <w:color w:val="auto"/>
          <w:sz w:val="18"/>
          <w:szCs w:val="18"/>
        </w:rPr>
        <w:t>03047</w:t>
      </w:r>
      <w:r w:rsidRPr="00827381">
        <w:rPr>
          <w:color w:val="auto"/>
          <w:sz w:val="18"/>
          <w:szCs w:val="18"/>
        </w:rPr>
        <w:tab/>
        <w:t>83981</w:t>
      </w:r>
      <w:r w:rsidRPr="00827381">
        <w:rPr>
          <w:color w:val="auto"/>
          <w:sz w:val="18"/>
          <w:szCs w:val="18"/>
        </w:rPr>
        <w:tab/>
        <w:t>11916</w:t>
      </w:r>
      <w:r w:rsidRPr="00827381">
        <w:rPr>
          <w:color w:val="auto"/>
          <w:sz w:val="18"/>
          <w:szCs w:val="18"/>
        </w:rPr>
        <w:tab/>
        <w:t>09267</w:t>
      </w:r>
      <w:r w:rsidRPr="00827381">
        <w:rPr>
          <w:color w:val="auto"/>
          <w:sz w:val="18"/>
          <w:szCs w:val="18"/>
        </w:rPr>
        <w:tab/>
        <w:t>67316</w:t>
      </w:r>
      <w:r w:rsidRPr="00827381">
        <w:rPr>
          <w:color w:val="auto"/>
          <w:sz w:val="18"/>
          <w:szCs w:val="18"/>
        </w:rPr>
        <w:tab/>
        <w:t>87952</w:t>
      </w:r>
      <w:r w:rsidRPr="00827381">
        <w:rPr>
          <w:color w:val="auto"/>
          <w:sz w:val="18"/>
          <w:szCs w:val="18"/>
        </w:rPr>
        <w:tab/>
        <w:t>27045</w:t>
      </w:r>
      <w:r w:rsidRPr="00827381">
        <w:rPr>
          <w:color w:val="auto"/>
          <w:sz w:val="18"/>
          <w:szCs w:val="18"/>
        </w:rPr>
        <w:tab/>
        <w:t>62536</w:t>
      </w:r>
      <w:r w:rsidRPr="00827381">
        <w:rPr>
          <w:color w:val="auto"/>
          <w:sz w:val="18"/>
          <w:szCs w:val="18"/>
        </w:rPr>
        <w:tab/>
        <w:t>32180</w:t>
      </w:r>
      <w:r w:rsidRPr="00827381">
        <w:rPr>
          <w:color w:val="auto"/>
          <w:sz w:val="18"/>
          <w:szCs w:val="18"/>
        </w:rPr>
        <w:tab/>
        <w:t>60936</w:t>
      </w:r>
    </w:p>
    <w:p w14:paraId="18EE1D9E" w14:textId="77777777" w:rsidR="009B1642" w:rsidRPr="00827381" w:rsidRDefault="009B1642" w:rsidP="00827381">
      <w:pPr>
        <w:jc w:val="center"/>
        <w:rPr>
          <w:color w:val="auto"/>
          <w:sz w:val="18"/>
          <w:szCs w:val="18"/>
        </w:rPr>
      </w:pPr>
    </w:p>
    <w:p w14:paraId="01F2E515" w14:textId="77777777" w:rsidR="009B1642" w:rsidRPr="00827381" w:rsidRDefault="009B1642" w:rsidP="00827381">
      <w:pPr>
        <w:jc w:val="center"/>
        <w:rPr>
          <w:color w:val="auto"/>
          <w:sz w:val="18"/>
          <w:szCs w:val="18"/>
        </w:rPr>
      </w:pPr>
      <w:r w:rsidRPr="00827381">
        <w:rPr>
          <w:color w:val="auto"/>
          <w:sz w:val="18"/>
          <w:szCs w:val="18"/>
        </w:rPr>
        <w:t>26460</w:t>
      </w:r>
      <w:r w:rsidRPr="00827381">
        <w:rPr>
          <w:color w:val="auto"/>
          <w:sz w:val="18"/>
          <w:szCs w:val="18"/>
        </w:rPr>
        <w:tab/>
        <w:t>50501</w:t>
      </w:r>
      <w:r w:rsidRPr="00827381">
        <w:rPr>
          <w:color w:val="auto"/>
          <w:sz w:val="18"/>
          <w:szCs w:val="18"/>
        </w:rPr>
        <w:tab/>
        <w:t>31731</w:t>
      </w:r>
      <w:r w:rsidRPr="00827381">
        <w:rPr>
          <w:color w:val="auto"/>
          <w:sz w:val="18"/>
          <w:szCs w:val="18"/>
        </w:rPr>
        <w:tab/>
        <w:t>18938</w:t>
      </w:r>
      <w:r w:rsidRPr="00827381">
        <w:rPr>
          <w:color w:val="auto"/>
          <w:sz w:val="18"/>
          <w:szCs w:val="18"/>
        </w:rPr>
        <w:tab/>
        <w:t>11025</w:t>
      </w:r>
      <w:r w:rsidRPr="00827381">
        <w:rPr>
          <w:color w:val="auto"/>
          <w:sz w:val="18"/>
          <w:szCs w:val="18"/>
        </w:rPr>
        <w:tab/>
        <w:t>18515</w:t>
      </w:r>
      <w:r w:rsidRPr="00827381">
        <w:rPr>
          <w:color w:val="auto"/>
          <w:sz w:val="18"/>
          <w:szCs w:val="18"/>
        </w:rPr>
        <w:tab/>
        <w:t>31747</w:t>
      </w:r>
      <w:r w:rsidRPr="00827381">
        <w:rPr>
          <w:color w:val="auto"/>
          <w:sz w:val="18"/>
          <w:szCs w:val="18"/>
        </w:rPr>
        <w:tab/>
        <w:t>96828</w:t>
      </w:r>
      <w:r w:rsidRPr="00827381">
        <w:rPr>
          <w:color w:val="auto"/>
          <w:sz w:val="18"/>
          <w:szCs w:val="18"/>
        </w:rPr>
        <w:tab/>
        <w:t>58258</w:t>
      </w:r>
      <w:r w:rsidRPr="00827381">
        <w:rPr>
          <w:color w:val="auto"/>
          <w:sz w:val="18"/>
          <w:szCs w:val="18"/>
        </w:rPr>
        <w:tab/>
        <w:t>97107</w:t>
      </w:r>
    </w:p>
    <w:p w14:paraId="5E4B1052" w14:textId="77777777" w:rsidR="009B1642" w:rsidRPr="00827381" w:rsidRDefault="009B1642" w:rsidP="00827381">
      <w:pPr>
        <w:jc w:val="center"/>
        <w:rPr>
          <w:color w:val="auto"/>
          <w:sz w:val="18"/>
          <w:szCs w:val="18"/>
        </w:rPr>
      </w:pPr>
      <w:r w:rsidRPr="00827381">
        <w:rPr>
          <w:color w:val="auto"/>
          <w:sz w:val="18"/>
          <w:szCs w:val="18"/>
        </w:rPr>
        <w:t>01764</w:t>
      </w:r>
      <w:r w:rsidRPr="00827381">
        <w:rPr>
          <w:color w:val="auto"/>
          <w:sz w:val="18"/>
          <w:szCs w:val="18"/>
        </w:rPr>
        <w:tab/>
        <w:t>25959</w:t>
      </w:r>
      <w:r w:rsidRPr="00827381">
        <w:rPr>
          <w:color w:val="auto"/>
          <w:sz w:val="18"/>
          <w:szCs w:val="18"/>
        </w:rPr>
        <w:tab/>
        <w:t>69293</w:t>
      </w:r>
      <w:r w:rsidRPr="00827381">
        <w:rPr>
          <w:color w:val="auto"/>
          <w:sz w:val="18"/>
          <w:szCs w:val="18"/>
        </w:rPr>
        <w:tab/>
        <w:t>89875</w:t>
      </w:r>
      <w:r w:rsidRPr="00827381">
        <w:rPr>
          <w:color w:val="auto"/>
          <w:sz w:val="18"/>
          <w:szCs w:val="18"/>
        </w:rPr>
        <w:tab/>
        <w:t>72710</w:t>
      </w:r>
      <w:r w:rsidRPr="00827381">
        <w:rPr>
          <w:color w:val="auto"/>
          <w:sz w:val="18"/>
          <w:szCs w:val="18"/>
        </w:rPr>
        <w:tab/>
        <w:t>49659</w:t>
      </w:r>
      <w:r w:rsidRPr="00827381">
        <w:rPr>
          <w:color w:val="auto"/>
          <w:sz w:val="18"/>
          <w:szCs w:val="18"/>
        </w:rPr>
        <w:tab/>
        <w:t>66632</w:t>
      </w:r>
      <w:r w:rsidRPr="00827381">
        <w:rPr>
          <w:color w:val="auto"/>
          <w:sz w:val="18"/>
          <w:szCs w:val="18"/>
        </w:rPr>
        <w:tab/>
        <w:t>25314</w:t>
      </w:r>
      <w:r w:rsidRPr="00827381">
        <w:rPr>
          <w:color w:val="auto"/>
          <w:sz w:val="18"/>
          <w:szCs w:val="18"/>
        </w:rPr>
        <w:tab/>
        <w:t>95260</w:t>
      </w:r>
      <w:r w:rsidRPr="00827381">
        <w:rPr>
          <w:color w:val="auto"/>
          <w:sz w:val="18"/>
          <w:szCs w:val="18"/>
        </w:rPr>
        <w:tab/>
        <w:t>22146</w:t>
      </w:r>
    </w:p>
    <w:p w14:paraId="00BE14C1" w14:textId="77777777" w:rsidR="009B1642" w:rsidRPr="00827381" w:rsidRDefault="009B1642" w:rsidP="00827381">
      <w:pPr>
        <w:jc w:val="center"/>
        <w:rPr>
          <w:color w:val="auto"/>
          <w:sz w:val="18"/>
          <w:szCs w:val="18"/>
        </w:rPr>
      </w:pPr>
      <w:r w:rsidRPr="00827381">
        <w:rPr>
          <w:color w:val="auto"/>
          <w:sz w:val="18"/>
          <w:szCs w:val="18"/>
        </w:rPr>
        <w:t>11762</w:t>
      </w:r>
      <w:r w:rsidRPr="00827381">
        <w:rPr>
          <w:color w:val="auto"/>
          <w:sz w:val="18"/>
          <w:szCs w:val="18"/>
        </w:rPr>
        <w:tab/>
        <w:t>54806</w:t>
      </w:r>
      <w:r w:rsidRPr="00827381">
        <w:rPr>
          <w:color w:val="auto"/>
          <w:sz w:val="18"/>
          <w:szCs w:val="18"/>
        </w:rPr>
        <w:tab/>
        <w:t>02651</w:t>
      </w:r>
      <w:r w:rsidRPr="00827381">
        <w:rPr>
          <w:color w:val="auto"/>
          <w:sz w:val="18"/>
          <w:szCs w:val="18"/>
        </w:rPr>
        <w:tab/>
        <w:t>52912</w:t>
      </w:r>
      <w:r w:rsidRPr="00827381">
        <w:rPr>
          <w:color w:val="auto"/>
          <w:sz w:val="18"/>
          <w:szCs w:val="18"/>
        </w:rPr>
        <w:tab/>
        <w:t>32770</w:t>
      </w:r>
      <w:r w:rsidRPr="00827381">
        <w:rPr>
          <w:color w:val="auto"/>
          <w:sz w:val="18"/>
          <w:szCs w:val="18"/>
        </w:rPr>
        <w:tab/>
        <w:t>64507</w:t>
      </w:r>
      <w:r w:rsidRPr="00827381">
        <w:rPr>
          <w:color w:val="auto"/>
          <w:sz w:val="18"/>
          <w:szCs w:val="18"/>
        </w:rPr>
        <w:tab/>
        <w:t>59090</w:t>
      </w:r>
      <w:r w:rsidRPr="00827381">
        <w:rPr>
          <w:color w:val="auto"/>
          <w:sz w:val="18"/>
          <w:szCs w:val="18"/>
        </w:rPr>
        <w:tab/>
        <w:t>01275</w:t>
      </w:r>
      <w:r w:rsidRPr="00827381">
        <w:rPr>
          <w:color w:val="auto"/>
          <w:sz w:val="18"/>
          <w:szCs w:val="18"/>
        </w:rPr>
        <w:tab/>
        <w:t>47624</w:t>
      </w:r>
      <w:r w:rsidRPr="00827381">
        <w:rPr>
          <w:color w:val="auto"/>
          <w:sz w:val="18"/>
          <w:szCs w:val="18"/>
        </w:rPr>
        <w:tab/>
        <w:t>16124</w:t>
      </w:r>
    </w:p>
    <w:p w14:paraId="172ED701" w14:textId="77777777" w:rsidR="009B1642" w:rsidRPr="00827381" w:rsidRDefault="009B1642" w:rsidP="00827381">
      <w:pPr>
        <w:jc w:val="center"/>
        <w:rPr>
          <w:color w:val="auto"/>
          <w:sz w:val="18"/>
          <w:szCs w:val="18"/>
        </w:rPr>
      </w:pPr>
      <w:r w:rsidRPr="00827381">
        <w:rPr>
          <w:color w:val="auto"/>
          <w:sz w:val="18"/>
          <w:szCs w:val="18"/>
        </w:rPr>
        <w:t>31736</w:t>
      </w:r>
      <w:r w:rsidRPr="00827381">
        <w:rPr>
          <w:color w:val="auto"/>
          <w:sz w:val="18"/>
          <w:szCs w:val="18"/>
        </w:rPr>
        <w:tab/>
        <w:t>31695</w:t>
      </w:r>
      <w:r w:rsidRPr="00827381">
        <w:rPr>
          <w:color w:val="auto"/>
          <w:sz w:val="18"/>
          <w:szCs w:val="18"/>
        </w:rPr>
        <w:tab/>
        <w:t>11523</w:t>
      </w:r>
      <w:r w:rsidRPr="00827381">
        <w:rPr>
          <w:color w:val="auto"/>
          <w:sz w:val="18"/>
          <w:szCs w:val="18"/>
        </w:rPr>
        <w:tab/>
        <w:t>64213</w:t>
      </w:r>
      <w:r w:rsidRPr="00827381">
        <w:rPr>
          <w:color w:val="auto"/>
          <w:sz w:val="18"/>
          <w:szCs w:val="18"/>
        </w:rPr>
        <w:tab/>
        <w:t>91190</w:t>
      </w:r>
      <w:r w:rsidRPr="00827381">
        <w:rPr>
          <w:color w:val="auto"/>
          <w:sz w:val="18"/>
          <w:szCs w:val="18"/>
        </w:rPr>
        <w:tab/>
        <w:t>10145</w:t>
      </w:r>
      <w:r w:rsidRPr="00827381">
        <w:rPr>
          <w:color w:val="auto"/>
          <w:sz w:val="18"/>
          <w:szCs w:val="18"/>
        </w:rPr>
        <w:tab/>
        <w:t>34231</w:t>
      </w:r>
      <w:r w:rsidRPr="00827381">
        <w:rPr>
          <w:color w:val="auto"/>
          <w:sz w:val="18"/>
          <w:szCs w:val="18"/>
        </w:rPr>
        <w:tab/>
        <w:t>36405</w:t>
      </w:r>
      <w:r w:rsidRPr="00827381">
        <w:rPr>
          <w:color w:val="auto"/>
          <w:sz w:val="18"/>
          <w:szCs w:val="18"/>
        </w:rPr>
        <w:tab/>
        <w:t>65860</w:t>
      </w:r>
      <w:r w:rsidRPr="00827381">
        <w:rPr>
          <w:color w:val="auto"/>
          <w:sz w:val="18"/>
          <w:szCs w:val="18"/>
        </w:rPr>
        <w:tab/>
        <w:t>48771</w:t>
      </w:r>
    </w:p>
    <w:p w14:paraId="7AFAFF40" w14:textId="77777777" w:rsidR="009B1642" w:rsidRPr="00827381" w:rsidRDefault="009B1642" w:rsidP="00827381">
      <w:pPr>
        <w:jc w:val="center"/>
        <w:rPr>
          <w:color w:val="auto"/>
          <w:sz w:val="18"/>
          <w:szCs w:val="18"/>
        </w:rPr>
      </w:pPr>
      <w:r w:rsidRPr="00827381">
        <w:rPr>
          <w:color w:val="auto"/>
          <w:sz w:val="18"/>
          <w:szCs w:val="18"/>
        </w:rPr>
        <w:t>97155</w:t>
      </w:r>
      <w:r w:rsidRPr="00827381">
        <w:rPr>
          <w:color w:val="auto"/>
          <w:sz w:val="18"/>
          <w:szCs w:val="18"/>
        </w:rPr>
        <w:tab/>
        <w:t>48706</w:t>
      </w:r>
      <w:r w:rsidRPr="00827381">
        <w:rPr>
          <w:color w:val="auto"/>
          <w:sz w:val="18"/>
          <w:szCs w:val="18"/>
        </w:rPr>
        <w:tab/>
        <w:t>52239</w:t>
      </w:r>
      <w:r w:rsidRPr="00827381">
        <w:rPr>
          <w:color w:val="auto"/>
          <w:sz w:val="18"/>
          <w:szCs w:val="18"/>
        </w:rPr>
        <w:tab/>
        <w:t>21831</w:t>
      </w:r>
      <w:r w:rsidRPr="00827381">
        <w:rPr>
          <w:color w:val="auto"/>
          <w:sz w:val="18"/>
          <w:szCs w:val="18"/>
        </w:rPr>
        <w:tab/>
        <w:t>49043</w:t>
      </w:r>
      <w:r w:rsidRPr="00827381">
        <w:rPr>
          <w:color w:val="auto"/>
          <w:sz w:val="18"/>
          <w:szCs w:val="18"/>
        </w:rPr>
        <w:tab/>
        <w:t>18650</w:t>
      </w:r>
      <w:r w:rsidRPr="00827381">
        <w:rPr>
          <w:color w:val="auto"/>
          <w:sz w:val="18"/>
          <w:szCs w:val="18"/>
        </w:rPr>
        <w:tab/>
        <w:t>72246</w:t>
      </w:r>
      <w:r w:rsidRPr="00827381">
        <w:rPr>
          <w:color w:val="auto"/>
          <w:sz w:val="18"/>
          <w:szCs w:val="18"/>
        </w:rPr>
        <w:tab/>
        <w:t>43729</w:t>
      </w:r>
      <w:r w:rsidRPr="00827381">
        <w:rPr>
          <w:color w:val="auto"/>
          <w:sz w:val="18"/>
          <w:szCs w:val="18"/>
        </w:rPr>
        <w:tab/>
        <w:t>63368</w:t>
      </w:r>
      <w:r w:rsidRPr="00827381">
        <w:rPr>
          <w:color w:val="auto"/>
          <w:sz w:val="18"/>
          <w:szCs w:val="18"/>
        </w:rPr>
        <w:tab/>
        <w:t>53822</w:t>
      </w:r>
    </w:p>
    <w:p w14:paraId="0A1F474E" w14:textId="77777777" w:rsidR="009B1642" w:rsidRPr="00827381" w:rsidRDefault="009B1642" w:rsidP="00827381">
      <w:pPr>
        <w:jc w:val="center"/>
        <w:rPr>
          <w:color w:val="auto"/>
          <w:sz w:val="18"/>
          <w:szCs w:val="18"/>
        </w:rPr>
      </w:pPr>
    </w:p>
    <w:p w14:paraId="6CFF3FBE" w14:textId="77777777" w:rsidR="009B1642" w:rsidRPr="00827381" w:rsidRDefault="009B1642" w:rsidP="00827381">
      <w:pPr>
        <w:jc w:val="center"/>
        <w:rPr>
          <w:color w:val="auto"/>
          <w:sz w:val="18"/>
          <w:szCs w:val="18"/>
        </w:rPr>
      </w:pPr>
      <w:r w:rsidRPr="00827381">
        <w:rPr>
          <w:color w:val="auto"/>
          <w:sz w:val="18"/>
          <w:szCs w:val="18"/>
        </w:rPr>
        <w:t>31181</w:t>
      </w:r>
      <w:r w:rsidRPr="00827381">
        <w:rPr>
          <w:color w:val="auto"/>
          <w:sz w:val="18"/>
          <w:szCs w:val="18"/>
        </w:rPr>
        <w:tab/>
        <w:t>49672</w:t>
      </w:r>
      <w:r w:rsidRPr="00827381">
        <w:rPr>
          <w:color w:val="auto"/>
          <w:sz w:val="18"/>
          <w:szCs w:val="18"/>
        </w:rPr>
        <w:tab/>
        <w:t>17237</w:t>
      </w:r>
      <w:r w:rsidRPr="00827381">
        <w:rPr>
          <w:color w:val="auto"/>
          <w:sz w:val="18"/>
          <w:szCs w:val="18"/>
        </w:rPr>
        <w:tab/>
        <w:t>04024</w:t>
      </w:r>
      <w:r w:rsidRPr="00827381">
        <w:rPr>
          <w:color w:val="auto"/>
          <w:sz w:val="18"/>
          <w:szCs w:val="18"/>
        </w:rPr>
        <w:tab/>
        <w:t>65324</w:t>
      </w:r>
      <w:r w:rsidRPr="00827381">
        <w:rPr>
          <w:color w:val="auto"/>
          <w:sz w:val="18"/>
          <w:szCs w:val="18"/>
        </w:rPr>
        <w:tab/>
        <w:t>32460</w:t>
      </w:r>
      <w:r w:rsidRPr="00827381">
        <w:rPr>
          <w:color w:val="auto"/>
          <w:sz w:val="18"/>
          <w:szCs w:val="18"/>
        </w:rPr>
        <w:tab/>
        <w:t>01566</w:t>
      </w:r>
      <w:r w:rsidRPr="00827381">
        <w:rPr>
          <w:color w:val="auto"/>
          <w:sz w:val="18"/>
          <w:szCs w:val="18"/>
        </w:rPr>
        <w:tab/>
        <w:t>67342</w:t>
      </w:r>
      <w:r w:rsidRPr="00827381">
        <w:rPr>
          <w:color w:val="auto"/>
          <w:sz w:val="18"/>
          <w:szCs w:val="18"/>
        </w:rPr>
        <w:tab/>
        <w:t>94986</w:t>
      </w:r>
      <w:r w:rsidRPr="00827381">
        <w:rPr>
          <w:color w:val="auto"/>
          <w:sz w:val="18"/>
          <w:szCs w:val="18"/>
        </w:rPr>
        <w:tab/>
        <w:t>36106</w:t>
      </w:r>
    </w:p>
    <w:p w14:paraId="173D5602" w14:textId="77777777" w:rsidR="009B1642" w:rsidRPr="00827381" w:rsidRDefault="009B1642" w:rsidP="00827381">
      <w:pPr>
        <w:jc w:val="center"/>
        <w:rPr>
          <w:color w:val="auto"/>
          <w:sz w:val="18"/>
          <w:szCs w:val="18"/>
        </w:rPr>
      </w:pPr>
      <w:r w:rsidRPr="00827381">
        <w:rPr>
          <w:color w:val="auto"/>
          <w:sz w:val="18"/>
          <w:szCs w:val="18"/>
        </w:rPr>
        <w:t>32115</w:t>
      </w:r>
      <w:r w:rsidRPr="00827381">
        <w:rPr>
          <w:color w:val="auto"/>
          <w:sz w:val="18"/>
          <w:szCs w:val="18"/>
        </w:rPr>
        <w:tab/>
        <w:t>82683</w:t>
      </w:r>
      <w:r w:rsidRPr="00827381">
        <w:rPr>
          <w:color w:val="auto"/>
          <w:sz w:val="18"/>
          <w:szCs w:val="18"/>
        </w:rPr>
        <w:tab/>
        <w:t>67182</w:t>
      </w:r>
      <w:r w:rsidRPr="00827381">
        <w:rPr>
          <w:color w:val="auto"/>
          <w:sz w:val="18"/>
          <w:szCs w:val="18"/>
        </w:rPr>
        <w:tab/>
        <w:t>89030</w:t>
      </w:r>
      <w:r w:rsidRPr="00827381">
        <w:rPr>
          <w:color w:val="auto"/>
          <w:sz w:val="18"/>
          <w:szCs w:val="18"/>
        </w:rPr>
        <w:tab/>
        <w:t>41370</w:t>
      </w:r>
      <w:r w:rsidRPr="00827381">
        <w:rPr>
          <w:color w:val="auto"/>
          <w:sz w:val="18"/>
          <w:szCs w:val="18"/>
        </w:rPr>
        <w:tab/>
        <w:t>50266</w:t>
      </w:r>
      <w:r w:rsidRPr="00827381">
        <w:rPr>
          <w:color w:val="auto"/>
          <w:sz w:val="18"/>
          <w:szCs w:val="18"/>
        </w:rPr>
        <w:tab/>
        <w:t>19505</w:t>
      </w:r>
      <w:r w:rsidRPr="00827381">
        <w:rPr>
          <w:color w:val="auto"/>
          <w:sz w:val="18"/>
          <w:szCs w:val="18"/>
        </w:rPr>
        <w:tab/>
        <w:t>57724</w:t>
      </w:r>
      <w:r w:rsidRPr="00827381">
        <w:rPr>
          <w:color w:val="auto"/>
          <w:sz w:val="18"/>
          <w:szCs w:val="18"/>
        </w:rPr>
        <w:tab/>
        <w:t>93358</w:t>
      </w:r>
      <w:r w:rsidRPr="00827381">
        <w:rPr>
          <w:color w:val="auto"/>
          <w:sz w:val="18"/>
          <w:szCs w:val="18"/>
        </w:rPr>
        <w:tab/>
        <w:t>49445</w:t>
      </w:r>
    </w:p>
    <w:p w14:paraId="2719597A" w14:textId="77777777" w:rsidR="009B1642" w:rsidRPr="00827381" w:rsidRDefault="009B1642" w:rsidP="00827381">
      <w:pPr>
        <w:jc w:val="center"/>
        <w:rPr>
          <w:color w:val="auto"/>
          <w:sz w:val="18"/>
          <w:szCs w:val="18"/>
        </w:rPr>
      </w:pPr>
      <w:r w:rsidRPr="00827381">
        <w:rPr>
          <w:color w:val="auto"/>
          <w:sz w:val="18"/>
          <w:szCs w:val="18"/>
        </w:rPr>
        <w:t>07068</w:t>
      </w:r>
      <w:r w:rsidRPr="00827381">
        <w:rPr>
          <w:color w:val="auto"/>
          <w:sz w:val="18"/>
          <w:szCs w:val="18"/>
        </w:rPr>
        <w:tab/>
        <w:t>75947</w:t>
      </w:r>
      <w:r w:rsidRPr="00827381">
        <w:rPr>
          <w:color w:val="auto"/>
          <w:sz w:val="18"/>
          <w:szCs w:val="18"/>
        </w:rPr>
        <w:tab/>
        <w:t>71743</w:t>
      </w:r>
      <w:r w:rsidRPr="00827381">
        <w:rPr>
          <w:color w:val="auto"/>
          <w:sz w:val="18"/>
          <w:szCs w:val="18"/>
        </w:rPr>
        <w:tab/>
        <w:t>69285</w:t>
      </w:r>
      <w:r w:rsidRPr="00827381">
        <w:rPr>
          <w:color w:val="auto"/>
          <w:sz w:val="18"/>
          <w:szCs w:val="18"/>
        </w:rPr>
        <w:tab/>
        <w:t>30395</w:t>
      </w:r>
      <w:r w:rsidRPr="00827381">
        <w:rPr>
          <w:color w:val="auto"/>
          <w:sz w:val="18"/>
          <w:szCs w:val="18"/>
        </w:rPr>
        <w:tab/>
        <w:t>81818</w:t>
      </w:r>
      <w:r w:rsidRPr="00827381">
        <w:rPr>
          <w:color w:val="auto"/>
          <w:sz w:val="18"/>
          <w:szCs w:val="18"/>
        </w:rPr>
        <w:tab/>
        <w:t>36125</w:t>
      </w:r>
      <w:r w:rsidRPr="00827381">
        <w:rPr>
          <w:color w:val="auto"/>
          <w:sz w:val="18"/>
          <w:szCs w:val="18"/>
        </w:rPr>
        <w:tab/>
        <w:t>52055</w:t>
      </w:r>
      <w:r w:rsidRPr="00827381">
        <w:rPr>
          <w:color w:val="auto"/>
          <w:sz w:val="18"/>
          <w:szCs w:val="18"/>
        </w:rPr>
        <w:tab/>
        <w:t>20289</w:t>
      </w:r>
      <w:r w:rsidRPr="00827381">
        <w:rPr>
          <w:color w:val="auto"/>
          <w:sz w:val="18"/>
          <w:szCs w:val="18"/>
        </w:rPr>
        <w:tab/>
        <w:t>16911</w:t>
      </w:r>
    </w:p>
    <w:p w14:paraId="128A737E" w14:textId="77777777" w:rsidR="009B1642" w:rsidRPr="00827381" w:rsidRDefault="009B1642" w:rsidP="00827381">
      <w:pPr>
        <w:jc w:val="center"/>
        <w:rPr>
          <w:color w:val="auto"/>
          <w:sz w:val="18"/>
          <w:szCs w:val="18"/>
        </w:rPr>
      </w:pPr>
      <w:r w:rsidRPr="00827381">
        <w:rPr>
          <w:color w:val="auto"/>
          <w:sz w:val="18"/>
          <w:szCs w:val="18"/>
        </w:rPr>
        <w:t>26622</w:t>
      </w:r>
      <w:r w:rsidRPr="00827381">
        <w:rPr>
          <w:color w:val="auto"/>
          <w:sz w:val="18"/>
          <w:szCs w:val="18"/>
        </w:rPr>
        <w:tab/>
        <w:t>74184</w:t>
      </w:r>
      <w:r w:rsidRPr="00827381">
        <w:rPr>
          <w:color w:val="auto"/>
          <w:sz w:val="18"/>
          <w:szCs w:val="18"/>
        </w:rPr>
        <w:tab/>
        <w:t>75166</w:t>
      </w:r>
      <w:r w:rsidRPr="00827381">
        <w:rPr>
          <w:color w:val="auto"/>
          <w:sz w:val="18"/>
          <w:szCs w:val="18"/>
        </w:rPr>
        <w:tab/>
        <w:t>96748</w:t>
      </w:r>
      <w:r w:rsidRPr="00827381">
        <w:rPr>
          <w:color w:val="auto"/>
          <w:sz w:val="18"/>
          <w:szCs w:val="18"/>
        </w:rPr>
        <w:tab/>
        <w:t>34729</w:t>
      </w:r>
      <w:r w:rsidRPr="00827381">
        <w:rPr>
          <w:color w:val="auto"/>
          <w:sz w:val="18"/>
          <w:szCs w:val="18"/>
        </w:rPr>
        <w:tab/>
        <w:t>61289</w:t>
      </w:r>
      <w:r w:rsidRPr="00827381">
        <w:rPr>
          <w:color w:val="auto"/>
          <w:sz w:val="18"/>
          <w:szCs w:val="18"/>
        </w:rPr>
        <w:tab/>
        <w:t>36908</w:t>
      </w:r>
      <w:r w:rsidRPr="00827381">
        <w:rPr>
          <w:color w:val="auto"/>
          <w:sz w:val="18"/>
          <w:szCs w:val="18"/>
        </w:rPr>
        <w:tab/>
        <w:t>73686</w:t>
      </w:r>
      <w:r w:rsidRPr="00827381">
        <w:rPr>
          <w:color w:val="auto"/>
          <w:sz w:val="18"/>
          <w:szCs w:val="18"/>
        </w:rPr>
        <w:tab/>
        <w:t>84641</w:t>
      </w:r>
      <w:r w:rsidRPr="00827381">
        <w:rPr>
          <w:color w:val="auto"/>
          <w:sz w:val="18"/>
          <w:szCs w:val="18"/>
        </w:rPr>
        <w:tab/>
        <w:t>45130</w:t>
      </w:r>
    </w:p>
    <w:p w14:paraId="647D57E7" w14:textId="77777777" w:rsidR="009B1642" w:rsidRPr="00827381" w:rsidRDefault="009B1642" w:rsidP="00827381">
      <w:pPr>
        <w:jc w:val="center"/>
        <w:rPr>
          <w:color w:val="auto"/>
          <w:sz w:val="18"/>
          <w:szCs w:val="18"/>
        </w:rPr>
      </w:pPr>
      <w:r w:rsidRPr="00827381">
        <w:rPr>
          <w:color w:val="auto"/>
          <w:sz w:val="18"/>
          <w:szCs w:val="18"/>
        </w:rPr>
        <w:t>02805</w:t>
      </w:r>
      <w:r w:rsidRPr="00827381">
        <w:rPr>
          <w:color w:val="auto"/>
          <w:sz w:val="18"/>
          <w:szCs w:val="18"/>
        </w:rPr>
        <w:tab/>
        <w:t>52676</w:t>
      </w:r>
      <w:r w:rsidRPr="00827381">
        <w:rPr>
          <w:color w:val="auto"/>
          <w:sz w:val="18"/>
          <w:szCs w:val="18"/>
        </w:rPr>
        <w:tab/>
        <w:t>22519</w:t>
      </w:r>
      <w:r w:rsidRPr="00827381">
        <w:rPr>
          <w:color w:val="auto"/>
          <w:sz w:val="18"/>
          <w:szCs w:val="18"/>
        </w:rPr>
        <w:tab/>
        <w:t>47848</w:t>
      </w:r>
      <w:r w:rsidRPr="00827381">
        <w:rPr>
          <w:color w:val="auto"/>
          <w:sz w:val="18"/>
          <w:szCs w:val="18"/>
        </w:rPr>
        <w:tab/>
        <w:t>68210</w:t>
      </w:r>
      <w:r w:rsidRPr="00827381">
        <w:rPr>
          <w:color w:val="auto"/>
          <w:sz w:val="18"/>
          <w:szCs w:val="18"/>
        </w:rPr>
        <w:tab/>
        <w:t>23954</w:t>
      </w:r>
      <w:r w:rsidRPr="00827381">
        <w:rPr>
          <w:color w:val="auto"/>
          <w:sz w:val="18"/>
          <w:szCs w:val="18"/>
        </w:rPr>
        <w:tab/>
        <w:t>63085</w:t>
      </w:r>
      <w:r w:rsidRPr="00827381">
        <w:rPr>
          <w:color w:val="auto"/>
          <w:sz w:val="18"/>
          <w:szCs w:val="18"/>
        </w:rPr>
        <w:tab/>
        <w:t>87729</w:t>
      </w:r>
      <w:r w:rsidRPr="00827381">
        <w:rPr>
          <w:color w:val="auto"/>
          <w:sz w:val="18"/>
          <w:szCs w:val="18"/>
        </w:rPr>
        <w:tab/>
        <w:t>14176</w:t>
      </w:r>
      <w:r w:rsidRPr="00827381">
        <w:rPr>
          <w:color w:val="auto"/>
          <w:sz w:val="18"/>
          <w:szCs w:val="18"/>
        </w:rPr>
        <w:tab/>
        <w:t>45410</w:t>
      </w:r>
    </w:p>
    <w:p w14:paraId="37A21C6C" w14:textId="77777777" w:rsidR="009B1642" w:rsidRDefault="009B1642" w:rsidP="00827381">
      <w:pPr>
        <w:ind w:left="360" w:right="360"/>
        <w:jc w:val="center"/>
        <w:rPr>
          <w:sz w:val="18"/>
        </w:rPr>
      </w:pPr>
    </w:p>
    <w:p w14:paraId="61293D77" w14:textId="77777777" w:rsidR="009B1642" w:rsidRPr="00827381" w:rsidRDefault="009B1642" w:rsidP="00827381">
      <w:pPr>
        <w:jc w:val="center"/>
        <w:rPr>
          <w:color w:val="auto"/>
          <w:sz w:val="18"/>
          <w:szCs w:val="18"/>
        </w:rPr>
      </w:pPr>
      <w:r w:rsidRPr="00827381">
        <w:rPr>
          <w:color w:val="auto"/>
          <w:sz w:val="18"/>
          <w:szCs w:val="18"/>
        </w:rPr>
        <w:t>32301</w:t>
      </w:r>
      <w:r w:rsidRPr="00827381">
        <w:rPr>
          <w:color w:val="auto"/>
          <w:sz w:val="18"/>
          <w:szCs w:val="18"/>
        </w:rPr>
        <w:tab/>
        <w:t>58701</w:t>
      </w:r>
      <w:r w:rsidRPr="00827381">
        <w:rPr>
          <w:color w:val="auto"/>
          <w:sz w:val="18"/>
          <w:szCs w:val="18"/>
        </w:rPr>
        <w:tab/>
        <w:t>04193</w:t>
      </w:r>
      <w:r w:rsidRPr="00827381">
        <w:rPr>
          <w:color w:val="auto"/>
          <w:sz w:val="18"/>
          <w:szCs w:val="18"/>
        </w:rPr>
        <w:tab/>
        <w:t>30142</w:t>
      </w:r>
      <w:r w:rsidRPr="00827381">
        <w:rPr>
          <w:color w:val="auto"/>
          <w:sz w:val="18"/>
          <w:szCs w:val="18"/>
        </w:rPr>
        <w:tab/>
        <w:t>99779</w:t>
      </w:r>
      <w:r w:rsidRPr="00827381">
        <w:rPr>
          <w:color w:val="auto"/>
          <w:sz w:val="18"/>
          <w:szCs w:val="18"/>
        </w:rPr>
        <w:tab/>
        <w:t>21697</w:t>
      </w:r>
      <w:r w:rsidRPr="00827381">
        <w:rPr>
          <w:color w:val="auto"/>
          <w:sz w:val="18"/>
          <w:szCs w:val="18"/>
        </w:rPr>
        <w:tab/>
        <w:t>05059</w:t>
      </w:r>
      <w:r w:rsidRPr="00827381">
        <w:rPr>
          <w:color w:val="auto"/>
          <w:sz w:val="18"/>
          <w:szCs w:val="18"/>
        </w:rPr>
        <w:tab/>
        <w:t>26684</w:t>
      </w:r>
      <w:r w:rsidRPr="00827381">
        <w:rPr>
          <w:color w:val="auto"/>
          <w:sz w:val="18"/>
          <w:szCs w:val="18"/>
        </w:rPr>
        <w:tab/>
        <w:t>63516</w:t>
      </w:r>
      <w:r w:rsidRPr="00827381">
        <w:rPr>
          <w:color w:val="auto"/>
          <w:sz w:val="18"/>
          <w:szCs w:val="18"/>
        </w:rPr>
        <w:tab/>
        <w:t>75925</w:t>
      </w:r>
    </w:p>
    <w:p w14:paraId="0627DD18" w14:textId="77777777" w:rsidR="009B1642" w:rsidRPr="00827381" w:rsidRDefault="009B1642" w:rsidP="00827381">
      <w:pPr>
        <w:jc w:val="center"/>
        <w:rPr>
          <w:color w:val="auto"/>
          <w:sz w:val="18"/>
          <w:szCs w:val="18"/>
        </w:rPr>
      </w:pPr>
      <w:r w:rsidRPr="00827381">
        <w:rPr>
          <w:color w:val="auto"/>
          <w:sz w:val="18"/>
          <w:szCs w:val="18"/>
        </w:rPr>
        <w:t>26339</w:t>
      </w:r>
      <w:r w:rsidRPr="00827381">
        <w:rPr>
          <w:color w:val="auto"/>
          <w:sz w:val="18"/>
          <w:szCs w:val="18"/>
        </w:rPr>
        <w:tab/>
        <w:t>56909</w:t>
      </w:r>
      <w:r w:rsidRPr="00827381">
        <w:rPr>
          <w:color w:val="auto"/>
          <w:sz w:val="18"/>
          <w:szCs w:val="18"/>
        </w:rPr>
        <w:tab/>
        <w:t>39331</w:t>
      </w:r>
      <w:r w:rsidRPr="00827381">
        <w:rPr>
          <w:color w:val="auto"/>
          <w:sz w:val="18"/>
          <w:szCs w:val="18"/>
        </w:rPr>
        <w:tab/>
        <w:t>42101</w:t>
      </w:r>
      <w:r w:rsidRPr="00827381">
        <w:rPr>
          <w:color w:val="auto"/>
          <w:sz w:val="18"/>
          <w:szCs w:val="18"/>
        </w:rPr>
        <w:tab/>
        <w:t>01031</w:t>
      </w:r>
      <w:r w:rsidRPr="00827381">
        <w:rPr>
          <w:color w:val="auto"/>
          <w:sz w:val="18"/>
          <w:szCs w:val="18"/>
        </w:rPr>
        <w:tab/>
        <w:t>01947</w:t>
      </w:r>
      <w:r w:rsidRPr="00827381">
        <w:rPr>
          <w:color w:val="auto"/>
          <w:sz w:val="18"/>
          <w:szCs w:val="18"/>
        </w:rPr>
        <w:tab/>
        <w:t>02257</w:t>
      </w:r>
      <w:r w:rsidRPr="00827381">
        <w:rPr>
          <w:color w:val="auto"/>
          <w:sz w:val="18"/>
          <w:szCs w:val="18"/>
        </w:rPr>
        <w:tab/>
        <w:t>47236</w:t>
      </w:r>
      <w:r w:rsidRPr="00827381">
        <w:rPr>
          <w:color w:val="auto"/>
          <w:sz w:val="18"/>
          <w:szCs w:val="18"/>
        </w:rPr>
        <w:tab/>
        <w:t>19913</w:t>
      </w:r>
      <w:r w:rsidRPr="00827381">
        <w:rPr>
          <w:color w:val="auto"/>
          <w:sz w:val="18"/>
          <w:szCs w:val="18"/>
        </w:rPr>
        <w:tab/>
        <w:t>90371</w:t>
      </w:r>
    </w:p>
    <w:p w14:paraId="4259938C" w14:textId="77777777" w:rsidR="009B1642" w:rsidRPr="00827381" w:rsidRDefault="009B1642" w:rsidP="00827381">
      <w:pPr>
        <w:jc w:val="center"/>
        <w:rPr>
          <w:color w:val="auto"/>
          <w:sz w:val="18"/>
          <w:szCs w:val="18"/>
        </w:rPr>
      </w:pPr>
      <w:r w:rsidRPr="00827381">
        <w:rPr>
          <w:color w:val="auto"/>
          <w:sz w:val="18"/>
          <w:szCs w:val="18"/>
        </w:rPr>
        <w:t>95274</w:t>
      </w:r>
      <w:r w:rsidRPr="00827381">
        <w:rPr>
          <w:color w:val="auto"/>
          <w:sz w:val="18"/>
          <w:szCs w:val="18"/>
        </w:rPr>
        <w:tab/>
        <w:t>09508</w:t>
      </w:r>
      <w:r w:rsidRPr="00827381">
        <w:rPr>
          <w:color w:val="auto"/>
          <w:sz w:val="18"/>
          <w:szCs w:val="18"/>
        </w:rPr>
        <w:tab/>
        <w:t>81012</w:t>
      </w:r>
      <w:r w:rsidRPr="00827381">
        <w:rPr>
          <w:color w:val="auto"/>
          <w:sz w:val="18"/>
          <w:szCs w:val="18"/>
        </w:rPr>
        <w:tab/>
        <w:t>42413</w:t>
      </w:r>
      <w:r w:rsidRPr="00827381">
        <w:rPr>
          <w:color w:val="auto"/>
          <w:sz w:val="18"/>
          <w:szCs w:val="18"/>
        </w:rPr>
        <w:tab/>
        <w:t>11278</w:t>
      </w:r>
      <w:r w:rsidRPr="00827381">
        <w:rPr>
          <w:color w:val="auto"/>
          <w:sz w:val="18"/>
          <w:szCs w:val="18"/>
        </w:rPr>
        <w:tab/>
        <w:t>19354</w:t>
      </w:r>
      <w:r w:rsidRPr="00827381">
        <w:rPr>
          <w:color w:val="auto"/>
          <w:sz w:val="18"/>
          <w:szCs w:val="18"/>
        </w:rPr>
        <w:tab/>
        <w:t>68661</w:t>
      </w:r>
      <w:r w:rsidRPr="00827381">
        <w:rPr>
          <w:color w:val="auto"/>
          <w:sz w:val="18"/>
          <w:szCs w:val="18"/>
        </w:rPr>
        <w:tab/>
        <w:t>04192</w:t>
      </w:r>
      <w:r w:rsidRPr="00827381">
        <w:rPr>
          <w:color w:val="auto"/>
          <w:sz w:val="18"/>
          <w:szCs w:val="18"/>
        </w:rPr>
        <w:tab/>
        <w:t>36878</w:t>
      </w:r>
      <w:r w:rsidRPr="00827381">
        <w:rPr>
          <w:color w:val="auto"/>
          <w:sz w:val="18"/>
          <w:szCs w:val="18"/>
        </w:rPr>
        <w:tab/>
        <w:t>84366</w:t>
      </w:r>
    </w:p>
    <w:p w14:paraId="017E33AF" w14:textId="77777777" w:rsidR="009B1642" w:rsidRPr="00827381" w:rsidRDefault="009B1642" w:rsidP="00827381">
      <w:pPr>
        <w:jc w:val="center"/>
        <w:rPr>
          <w:color w:val="auto"/>
          <w:sz w:val="18"/>
          <w:szCs w:val="18"/>
        </w:rPr>
      </w:pPr>
      <w:r w:rsidRPr="00827381">
        <w:rPr>
          <w:color w:val="auto"/>
          <w:sz w:val="18"/>
          <w:szCs w:val="18"/>
        </w:rPr>
        <w:t>24275</w:t>
      </w:r>
      <w:r w:rsidRPr="00827381">
        <w:rPr>
          <w:color w:val="auto"/>
          <w:sz w:val="18"/>
          <w:szCs w:val="18"/>
        </w:rPr>
        <w:tab/>
        <w:t>39632</w:t>
      </w:r>
      <w:r w:rsidRPr="00827381">
        <w:rPr>
          <w:color w:val="auto"/>
          <w:sz w:val="18"/>
          <w:szCs w:val="18"/>
        </w:rPr>
        <w:tab/>
        <w:t>09777</w:t>
      </w:r>
      <w:r w:rsidRPr="00827381">
        <w:rPr>
          <w:color w:val="auto"/>
          <w:sz w:val="18"/>
          <w:szCs w:val="18"/>
        </w:rPr>
        <w:tab/>
        <w:t>98800</w:t>
      </w:r>
      <w:r w:rsidRPr="00827381">
        <w:rPr>
          <w:color w:val="auto"/>
          <w:sz w:val="18"/>
          <w:szCs w:val="18"/>
        </w:rPr>
        <w:tab/>
        <w:t>48027</w:t>
      </w:r>
      <w:r w:rsidRPr="00827381">
        <w:rPr>
          <w:color w:val="auto"/>
          <w:sz w:val="18"/>
          <w:szCs w:val="18"/>
        </w:rPr>
        <w:tab/>
        <w:t>96908</w:t>
      </w:r>
      <w:r w:rsidRPr="00827381">
        <w:rPr>
          <w:color w:val="auto"/>
          <w:sz w:val="18"/>
          <w:szCs w:val="18"/>
        </w:rPr>
        <w:tab/>
        <w:t>08177</w:t>
      </w:r>
      <w:r w:rsidRPr="00827381">
        <w:rPr>
          <w:color w:val="auto"/>
          <w:sz w:val="18"/>
          <w:szCs w:val="18"/>
        </w:rPr>
        <w:tab/>
        <w:t>15364</w:t>
      </w:r>
      <w:r w:rsidRPr="00827381">
        <w:rPr>
          <w:color w:val="auto"/>
          <w:sz w:val="18"/>
          <w:szCs w:val="18"/>
        </w:rPr>
        <w:tab/>
        <w:t>02317</w:t>
      </w:r>
      <w:r w:rsidRPr="00827381">
        <w:rPr>
          <w:color w:val="auto"/>
          <w:sz w:val="18"/>
          <w:szCs w:val="18"/>
        </w:rPr>
        <w:tab/>
        <w:t>89548</w:t>
      </w:r>
    </w:p>
    <w:p w14:paraId="61918189" w14:textId="77777777" w:rsidR="009B1642" w:rsidRPr="00827381" w:rsidRDefault="009B1642" w:rsidP="00827381">
      <w:pPr>
        <w:jc w:val="center"/>
        <w:rPr>
          <w:color w:val="auto"/>
          <w:sz w:val="18"/>
          <w:szCs w:val="18"/>
        </w:rPr>
      </w:pPr>
      <w:r w:rsidRPr="00827381">
        <w:rPr>
          <w:color w:val="auto"/>
          <w:sz w:val="18"/>
          <w:szCs w:val="18"/>
        </w:rPr>
        <w:t>36116</w:t>
      </w:r>
      <w:r w:rsidRPr="00827381">
        <w:rPr>
          <w:color w:val="auto"/>
          <w:sz w:val="18"/>
          <w:szCs w:val="18"/>
        </w:rPr>
        <w:tab/>
        <w:t>42128</w:t>
      </w:r>
      <w:r w:rsidRPr="00827381">
        <w:rPr>
          <w:color w:val="auto"/>
          <w:sz w:val="18"/>
          <w:szCs w:val="18"/>
        </w:rPr>
        <w:tab/>
        <w:t>65401</w:t>
      </w:r>
      <w:r w:rsidRPr="00827381">
        <w:rPr>
          <w:color w:val="auto"/>
          <w:sz w:val="18"/>
          <w:szCs w:val="18"/>
        </w:rPr>
        <w:tab/>
        <w:t>94199</w:t>
      </w:r>
      <w:r w:rsidRPr="00827381">
        <w:rPr>
          <w:color w:val="auto"/>
          <w:sz w:val="18"/>
          <w:szCs w:val="18"/>
        </w:rPr>
        <w:tab/>
        <w:t>51058</w:t>
      </w:r>
      <w:r w:rsidRPr="00827381">
        <w:rPr>
          <w:color w:val="auto"/>
          <w:sz w:val="18"/>
          <w:szCs w:val="18"/>
        </w:rPr>
        <w:tab/>
        <w:t>10759</w:t>
      </w:r>
      <w:r w:rsidRPr="00827381">
        <w:rPr>
          <w:color w:val="auto"/>
          <w:sz w:val="18"/>
          <w:szCs w:val="18"/>
        </w:rPr>
        <w:tab/>
        <w:t>47244</w:t>
      </w:r>
      <w:r w:rsidRPr="00827381">
        <w:rPr>
          <w:color w:val="auto"/>
          <w:sz w:val="18"/>
          <w:szCs w:val="18"/>
        </w:rPr>
        <w:tab/>
        <w:t>99830</w:t>
      </w:r>
      <w:r w:rsidRPr="00827381">
        <w:rPr>
          <w:color w:val="auto"/>
          <w:sz w:val="18"/>
          <w:szCs w:val="18"/>
        </w:rPr>
        <w:tab/>
        <w:t>64255</w:t>
      </w:r>
      <w:r w:rsidRPr="00827381">
        <w:rPr>
          <w:color w:val="auto"/>
          <w:sz w:val="18"/>
          <w:szCs w:val="18"/>
        </w:rPr>
        <w:tab/>
        <w:t>40516</w:t>
      </w:r>
    </w:p>
    <w:p w14:paraId="2623511E" w14:textId="77777777" w:rsidR="009B1642" w:rsidRPr="00727538" w:rsidRDefault="009B1642" w:rsidP="00827381">
      <w:pPr>
        <w:ind w:left="360" w:right="360"/>
        <w:jc w:val="center"/>
        <w:rPr>
          <w:b/>
          <w:bCs/>
          <w:sz w:val="24"/>
        </w:rPr>
      </w:pPr>
      <w:bookmarkStart w:id="1562" w:name="_Toc446483029"/>
      <w:r w:rsidRPr="00727538">
        <w:rPr>
          <w:b/>
          <w:bCs/>
          <w:sz w:val="24"/>
        </w:rPr>
        <w:lastRenderedPageBreak/>
        <w:t>TABLE 5 – RANDOM DIGITS</w:t>
      </w:r>
      <w:bookmarkEnd w:id="1562"/>
    </w:p>
    <w:p w14:paraId="33EBC3DE" w14:textId="77777777" w:rsidR="009B1642" w:rsidRDefault="009B1642" w:rsidP="00827381">
      <w:pPr>
        <w:ind w:left="360" w:right="360"/>
        <w:rPr>
          <w:sz w:val="18"/>
        </w:rPr>
      </w:pPr>
    </w:p>
    <w:p w14:paraId="76C5D890" w14:textId="77777777" w:rsidR="009B1642" w:rsidRPr="00827381" w:rsidRDefault="009B1642" w:rsidP="00827381">
      <w:pPr>
        <w:jc w:val="center"/>
        <w:rPr>
          <w:color w:val="auto"/>
          <w:sz w:val="18"/>
          <w:szCs w:val="18"/>
        </w:rPr>
      </w:pPr>
      <w:r w:rsidRPr="00827381">
        <w:rPr>
          <w:color w:val="auto"/>
          <w:sz w:val="18"/>
          <w:szCs w:val="18"/>
        </w:rPr>
        <w:t>47505</w:t>
      </w:r>
      <w:r w:rsidRPr="00827381">
        <w:rPr>
          <w:color w:val="auto"/>
          <w:sz w:val="18"/>
          <w:szCs w:val="18"/>
        </w:rPr>
        <w:tab/>
        <w:t>02008</w:t>
      </w:r>
      <w:r w:rsidRPr="00827381">
        <w:rPr>
          <w:color w:val="auto"/>
          <w:sz w:val="18"/>
          <w:szCs w:val="18"/>
        </w:rPr>
        <w:tab/>
        <w:t>20300</w:t>
      </w:r>
      <w:r w:rsidRPr="00827381">
        <w:rPr>
          <w:color w:val="auto"/>
          <w:sz w:val="18"/>
          <w:szCs w:val="18"/>
        </w:rPr>
        <w:tab/>
        <w:t>87188</w:t>
      </w:r>
      <w:r w:rsidRPr="00827381">
        <w:rPr>
          <w:color w:val="auto"/>
          <w:sz w:val="18"/>
          <w:szCs w:val="18"/>
        </w:rPr>
        <w:tab/>
        <w:t>42505</w:t>
      </w:r>
      <w:r w:rsidRPr="00827381">
        <w:rPr>
          <w:color w:val="auto"/>
          <w:sz w:val="18"/>
          <w:szCs w:val="18"/>
        </w:rPr>
        <w:tab/>
        <w:t>40294</w:t>
      </w:r>
      <w:r w:rsidRPr="00827381">
        <w:rPr>
          <w:color w:val="auto"/>
          <w:sz w:val="18"/>
          <w:szCs w:val="18"/>
        </w:rPr>
        <w:tab/>
        <w:t>04404</w:t>
      </w:r>
      <w:r w:rsidRPr="00827381">
        <w:rPr>
          <w:color w:val="auto"/>
          <w:sz w:val="18"/>
          <w:szCs w:val="18"/>
        </w:rPr>
        <w:tab/>
        <w:t>59286</w:t>
      </w:r>
      <w:r w:rsidRPr="00827381">
        <w:rPr>
          <w:color w:val="auto"/>
          <w:sz w:val="18"/>
          <w:szCs w:val="18"/>
        </w:rPr>
        <w:tab/>
        <w:t>95914</w:t>
      </w:r>
      <w:r w:rsidRPr="00827381">
        <w:rPr>
          <w:color w:val="auto"/>
          <w:sz w:val="18"/>
          <w:szCs w:val="18"/>
        </w:rPr>
        <w:tab/>
        <w:t>07191</w:t>
      </w:r>
    </w:p>
    <w:p w14:paraId="1F120001" w14:textId="77777777" w:rsidR="009B1642" w:rsidRPr="00827381" w:rsidRDefault="009B1642" w:rsidP="00827381">
      <w:pPr>
        <w:jc w:val="center"/>
        <w:rPr>
          <w:color w:val="auto"/>
          <w:sz w:val="18"/>
          <w:szCs w:val="18"/>
        </w:rPr>
      </w:pPr>
      <w:r w:rsidRPr="00827381">
        <w:rPr>
          <w:color w:val="auto"/>
          <w:sz w:val="18"/>
          <w:szCs w:val="18"/>
        </w:rPr>
        <w:t>13350</w:t>
      </w:r>
      <w:r w:rsidRPr="00827381">
        <w:rPr>
          <w:color w:val="auto"/>
          <w:sz w:val="18"/>
          <w:szCs w:val="18"/>
        </w:rPr>
        <w:tab/>
        <w:t>08414</w:t>
      </w:r>
      <w:r w:rsidRPr="00827381">
        <w:rPr>
          <w:color w:val="auto"/>
          <w:sz w:val="18"/>
          <w:szCs w:val="18"/>
        </w:rPr>
        <w:tab/>
        <w:t>64049</w:t>
      </w:r>
      <w:r w:rsidRPr="00827381">
        <w:rPr>
          <w:color w:val="auto"/>
          <w:sz w:val="18"/>
          <w:szCs w:val="18"/>
        </w:rPr>
        <w:tab/>
        <w:t>94377</w:t>
      </w:r>
      <w:r w:rsidRPr="00827381">
        <w:rPr>
          <w:color w:val="auto"/>
          <w:sz w:val="18"/>
          <w:szCs w:val="18"/>
        </w:rPr>
        <w:tab/>
        <w:t>91059</w:t>
      </w:r>
      <w:r w:rsidRPr="00827381">
        <w:rPr>
          <w:color w:val="auto"/>
          <w:sz w:val="18"/>
          <w:szCs w:val="18"/>
        </w:rPr>
        <w:tab/>
        <w:t>74531</w:t>
      </w:r>
      <w:r w:rsidRPr="00827381">
        <w:rPr>
          <w:color w:val="auto"/>
          <w:sz w:val="18"/>
          <w:szCs w:val="18"/>
        </w:rPr>
        <w:tab/>
        <w:t>56228</w:t>
      </w:r>
      <w:r w:rsidRPr="00827381">
        <w:rPr>
          <w:color w:val="auto"/>
          <w:sz w:val="18"/>
          <w:szCs w:val="18"/>
        </w:rPr>
        <w:tab/>
        <w:t>12307</w:t>
      </w:r>
      <w:r w:rsidRPr="00827381">
        <w:rPr>
          <w:color w:val="auto"/>
          <w:sz w:val="18"/>
          <w:szCs w:val="18"/>
        </w:rPr>
        <w:tab/>
        <w:t>87871</w:t>
      </w:r>
      <w:r w:rsidRPr="00827381">
        <w:rPr>
          <w:color w:val="auto"/>
          <w:sz w:val="18"/>
          <w:szCs w:val="18"/>
        </w:rPr>
        <w:tab/>
        <w:t>97064</w:t>
      </w:r>
    </w:p>
    <w:p w14:paraId="1096EB3A" w14:textId="77777777" w:rsidR="009B1642" w:rsidRPr="00827381" w:rsidRDefault="009B1642" w:rsidP="00827381">
      <w:pPr>
        <w:jc w:val="center"/>
        <w:rPr>
          <w:color w:val="auto"/>
          <w:sz w:val="18"/>
          <w:szCs w:val="18"/>
        </w:rPr>
      </w:pPr>
      <w:r w:rsidRPr="00827381">
        <w:rPr>
          <w:color w:val="auto"/>
          <w:sz w:val="18"/>
          <w:szCs w:val="18"/>
        </w:rPr>
        <w:t>33006</w:t>
      </w:r>
      <w:r w:rsidRPr="00827381">
        <w:rPr>
          <w:color w:val="auto"/>
          <w:sz w:val="18"/>
          <w:szCs w:val="18"/>
        </w:rPr>
        <w:tab/>
        <w:t>92690</w:t>
      </w:r>
      <w:r w:rsidRPr="00827381">
        <w:rPr>
          <w:color w:val="auto"/>
          <w:sz w:val="18"/>
          <w:szCs w:val="18"/>
        </w:rPr>
        <w:tab/>
        <w:t>69248</w:t>
      </w:r>
      <w:r w:rsidRPr="00827381">
        <w:rPr>
          <w:color w:val="auto"/>
          <w:sz w:val="18"/>
          <w:szCs w:val="18"/>
        </w:rPr>
        <w:tab/>
        <w:t>97443</w:t>
      </w:r>
      <w:r w:rsidRPr="00827381">
        <w:rPr>
          <w:color w:val="auto"/>
          <w:sz w:val="18"/>
          <w:szCs w:val="18"/>
        </w:rPr>
        <w:tab/>
        <w:t>38841</w:t>
      </w:r>
      <w:r w:rsidRPr="00827381">
        <w:rPr>
          <w:color w:val="auto"/>
          <w:sz w:val="18"/>
          <w:szCs w:val="18"/>
        </w:rPr>
        <w:tab/>
        <w:t>05051</w:t>
      </w:r>
      <w:r w:rsidRPr="00827381">
        <w:rPr>
          <w:color w:val="auto"/>
          <w:sz w:val="18"/>
          <w:szCs w:val="18"/>
        </w:rPr>
        <w:tab/>
        <w:t>33756</w:t>
      </w:r>
      <w:r w:rsidRPr="00827381">
        <w:rPr>
          <w:color w:val="auto"/>
          <w:sz w:val="18"/>
          <w:szCs w:val="18"/>
        </w:rPr>
        <w:tab/>
        <w:t>24736</w:t>
      </w:r>
      <w:r w:rsidRPr="00827381">
        <w:rPr>
          <w:color w:val="auto"/>
          <w:sz w:val="18"/>
          <w:szCs w:val="18"/>
        </w:rPr>
        <w:tab/>
        <w:t>43508</w:t>
      </w:r>
      <w:r w:rsidRPr="00827381">
        <w:rPr>
          <w:color w:val="auto"/>
          <w:sz w:val="18"/>
          <w:szCs w:val="18"/>
        </w:rPr>
        <w:tab/>
        <w:t>53566</w:t>
      </w:r>
    </w:p>
    <w:p w14:paraId="08CAC0C7" w14:textId="77777777" w:rsidR="009B1642" w:rsidRPr="00827381" w:rsidRDefault="009B1642" w:rsidP="00827381">
      <w:pPr>
        <w:jc w:val="center"/>
        <w:rPr>
          <w:color w:val="auto"/>
          <w:sz w:val="18"/>
          <w:szCs w:val="18"/>
        </w:rPr>
      </w:pPr>
      <w:r w:rsidRPr="00827381">
        <w:rPr>
          <w:color w:val="auto"/>
          <w:sz w:val="18"/>
          <w:szCs w:val="18"/>
        </w:rPr>
        <w:t>55216</w:t>
      </w:r>
      <w:r w:rsidRPr="00827381">
        <w:rPr>
          <w:color w:val="auto"/>
          <w:sz w:val="18"/>
          <w:szCs w:val="18"/>
        </w:rPr>
        <w:tab/>
        <w:t>63886</w:t>
      </w:r>
      <w:r w:rsidRPr="00827381">
        <w:rPr>
          <w:color w:val="auto"/>
          <w:sz w:val="18"/>
          <w:szCs w:val="18"/>
        </w:rPr>
        <w:tab/>
        <w:t>06804</w:t>
      </w:r>
      <w:r w:rsidRPr="00827381">
        <w:rPr>
          <w:color w:val="auto"/>
          <w:sz w:val="18"/>
          <w:szCs w:val="18"/>
        </w:rPr>
        <w:tab/>
        <w:t>11861</w:t>
      </w:r>
      <w:r w:rsidRPr="00827381">
        <w:rPr>
          <w:color w:val="auto"/>
          <w:sz w:val="18"/>
          <w:szCs w:val="18"/>
        </w:rPr>
        <w:tab/>
        <w:t>30968</w:t>
      </w:r>
      <w:r w:rsidRPr="00827381">
        <w:rPr>
          <w:color w:val="auto"/>
          <w:sz w:val="18"/>
          <w:szCs w:val="18"/>
        </w:rPr>
        <w:tab/>
        <w:t>74515</w:t>
      </w:r>
      <w:r w:rsidRPr="00827381">
        <w:rPr>
          <w:color w:val="auto"/>
          <w:sz w:val="18"/>
          <w:szCs w:val="18"/>
        </w:rPr>
        <w:tab/>
        <w:t>40112</w:t>
      </w:r>
      <w:r w:rsidRPr="00827381">
        <w:rPr>
          <w:color w:val="auto"/>
          <w:sz w:val="18"/>
          <w:szCs w:val="18"/>
        </w:rPr>
        <w:tab/>
        <w:t>40432</w:t>
      </w:r>
      <w:r w:rsidRPr="00827381">
        <w:rPr>
          <w:color w:val="auto"/>
          <w:sz w:val="18"/>
          <w:szCs w:val="18"/>
        </w:rPr>
        <w:tab/>
        <w:t>18682</w:t>
      </w:r>
      <w:r w:rsidRPr="00827381">
        <w:rPr>
          <w:color w:val="auto"/>
          <w:sz w:val="18"/>
          <w:szCs w:val="18"/>
        </w:rPr>
        <w:tab/>
        <w:t>02845</w:t>
      </w:r>
    </w:p>
    <w:p w14:paraId="65524850" w14:textId="77777777" w:rsidR="009B1642" w:rsidRPr="00827381" w:rsidRDefault="009B1642" w:rsidP="00827381">
      <w:pPr>
        <w:jc w:val="center"/>
        <w:rPr>
          <w:color w:val="auto"/>
          <w:sz w:val="18"/>
          <w:szCs w:val="18"/>
        </w:rPr>
      </w:pPr>
      <w:r w:rsidRPr="00827381">
        <w:rPr>
          <w:color w:val="auto"/>
          <w:sz w:val="18"/>
          <w:szCs w:val="18"/>
        </w:rPr>
        <w:t>21991</w:t>
      </w:r>
      <w:r w:rsidRPr="00827381">
        <w:rPr>
          <w:color w:val="auto"/>
          <w:sz w:val="18"/>
          <w:szCs w:val="18"/>
        </w:rPr>
        <w:tab/>
        <w:t>26228</w:t>
      </w:r>
      <w:r w:rsidRPr="00827381">
        <w:rPr>
          <w:color w:val="auto"/>
          <w:sz w:val="18"/>
          <w:szCs w:val="18"/>
        </w:rPr>
        <w:tab/>
        <w:t>14801</w:t>
      </w:r>
      <w:r w:rsidRPr="00827381">
        <w:rPr>
          <w:color w:val="auto"/>
          <w:sz w:val="18"/>
          <w:szCs w:val="18"/>
        </w:rPr>
        <w:tab/>
        <w:t>19192</w:t>
      </w:r>
      <w:r w:rsidRPr="00827381">
        <w:rPr>
          <w:color w:val="auto"/>
          <w:sz w:val="18"/>
          <w:szCs w:val="18"/>
        </w:rPr>
        <w:tab/>
        <w:t>45110</w:t>
      </w:r>
      <w:r w:rsidRPr="00827381">
        <w:rPr>
          <w:color w:val="auto"/>
          <w:sz w:val="18"/>
          <w:szCs w:val="18"/>
        </w:rPr>
        <w:tab/>
        <w:t>39937</w:t>
      </w:r>
      <w:r w:rsidRPr="00827381">
        <w:rPr>
          <w:color w:val="auto"/>
          <w:sz w:val="18"/>
          <w:szCs w:val="18"/>
        </w:rPr>
        <w:tab/>
        <w:t>81966</w:t>
      </w:r>
      <w:r w:rsidRPr="00827381">
        <w:rPr>
          <w:color w:val="auto"/>
          <w:sz w:val="18"/>
          <w:szCs w:val="18"/>
        </w:rPr>
        <w:tab/>
        <w:t>23258</w:t>
      </w:r>
      <w:r w:rsidRPr="00827381">
        <w:rPr>
          <w:color w:val="auto"/>
          <w:sz w:val="18"/>
          <w:szCs w:val="18"/>
        </w:rPr>
        <w:tab/>
        <w:t>99348</w:t>
      </w:r>
      <w:r w:rsidRPr="00827381">
        <w:rPr>
          <w:color w:val="auto"/>
          <w:sz w:val="18"/>
          <w:szCs w:val="18"/>
        </w:rPr>
        <w:tab/>
        <w:t>61219</w:t>
      </w:r>
    </w:p>
    <w:p w14:paraId="20AD23D8" w14:textId="77777777" w:rsidR="009B1642" w:rsidRPr="00827381" w:rsidRDefault="009B1642" w:rsidP="00827381">
      <w:pPr>
        <w:jc w:val="center"/>
        <w:rPr>
          <w:color w:val="auto"/>
          <w:sz w:val="18"/>
          <w:szCs w:val="18"/>
        </w:rPr>
      </w:pPr>
    </w:p>
    <w:p w14:paraId="2D44D5D5" w14:textId="77777777" w:rsidR="009B1642" w:rsidRPr="00827381" w:rsidRDefault="009B1642" w:rsidP="00827381">
      <w:pPr>
        <w:jc w:val="center"/>
        <w:rPr>
          <w:color w:val="auto"/>
          <w:sz w:val="18"/>
          <w:szCs w:val="18"/>
        </w:rPr>
      </w:pPr>
      <w:r w:rsidRPr="00827381">
        <w:rPr>
          <w:color w:val="auto"/>
          <w:sz w:val="18"/>
          <w:szCs w:val="18"/>
        </w:rPr>
        <w:t>71025</w:t>
      </w:r>
      <w:r w:rsidRPr="00827381">
        <w:rPr>
          <w:color w:val="auto"/>
          <w:sz w:val="18"/>
          <w:szCs w:val="18"/>
        </w:rPr>
        <w:tab/>
        <w:t>28212</w:t>
      </w:r>
      <w:r w:rsidRPr="00827381">
        <w:rPr>
          <w:color w:val="auto"/>
          <w:sz w:val="18"/>
          <w:szCs w:val="18"/>
        </w:rPr>
        <w:tab/>
        <w:t>10474</w:t>
      </w:r>
      <w:r w:rsidRPr="00827381">
        <w:rPr>
          <w:color w:val="auto"/>
          <w:sz w:val="18"/>
          <w:szCs w:val="18"/>
        </w:rPr>
        <w:tab/>
        <w:t>27522</w:t>
      </w:r>
      <w:r w:rsidRPr="00827381">
        <w:rPr>
          <w:color w:val="auto"/>
          <w:sz w:val="18"/>
          <w:szCs w:val="18"/>
        </w:rPr>
        <w:tab/>
        <w:t>16356</w:t>
      </w:r>
      <w:r w:rsidRPr="00827381">
        <w:rPr>
          <w:color w:val="auto"/>
          <w:sz w:val="18"/>
          <w:szCs w:val="18"/>
        </w:rPr>
        <w:tab/>
        <w:t>78456</w:t>
      </w:r>
      <w:r w:rsidRPr="00827381">
        <w:rPr>
          <w:color w:val="auto"/>
          <w:sz w:val="18"/>
          <w:szCs w:val="18"/>
        </w:rPr>
        <w:tab/>
        <w:t>46814</w:t>
      </w:r>
      <w:r w:rsidRPr="00827381">
        <w:rPr>
          <w:color w:val="auto"/>
          <w:sz w:val="18"/>
          <w:szCs w:val="18"/>
        </w:rPr>
        <w:tab/>
        <w:t>28975</w:t>
      </w:r>
      <w:r w:rsidRPr="00827381">
        <w:rPr>
          <w:color w:val="auto"/>
          <w:sz w:val="18"/>
          <w:szCs w:val="18"/>
        </w:rPr>
        <w:tab/>
        <w:t>01014</w:t>
      </w:r>
      <w:r w:rsidRPr="00827381">
        <w:rPr>
          <w:color w:val="auto"/>
          <w:sz w:val="18"/>
          <w:szCs w:val="18"/>
        </w:rPr>
        <w:tab/>
        <w:t>91458</w:t>
      </w:r>
    </w:p>
    <w:p w14:paraId="44CC2758" w14:textId="77777777" w:rsidR="009B1642" w:rsidRPr="00827381" w:rsidRDefault="009B1642" w:rsidP="00827381">
      <w:pPr>
        <w:jc w:val="center"/>
        <w:rPr>
          <w:color w:val="auto"/>
          <w:sz w:val="18"/>
          <w:szCs w:val="18"/>
        </w:rPr>
      </w:pPr>
      <w:r w:rsidRPr="00827381">
        <w:rPr>
          <w:color w:val="auto"/>
          <w:sz w:val="18"/>
          <w:szCs w:val="18"/>
        </w:rPr>
        <w:t>65522</w:t>
      </w:r>
      <w:r w:rsidRPr="00827381">
        <w:rPr>
          <w:color w:val="auto"/>
          <w:sz w:val="18"/>
          <w:szCs w:val="18"/>
        </w:rPr>
        <w:tab/>
        <w:t>15242</w:t>
      </w:r>
      <w:r w:rsidRPr="00827381">
        <w:rPr>
          <w:color w:val="auto"/>
          <w:sz w:val="18"/>
          <w:szCs w:val="18"/>
        </w:rPr>
        <w:tab/>
        <w:t>84554</w:t>
      </w:r>
      <w:r w:rsidRPr="00827381">
        <w:rPr>
          <w:color w:val="auto"/>
          <w:sz w:val="18"/>
          <w:szCs w:val="18"/>
        </w:rPr>
        <w:tab/>
        <w:t>74560</w:t>
      </w:r>
      <w:r w:rsidRPr="00827381">
        <w:rPr>
          <w:color w:val="auto"/>
          <w:sz w:val="18"/>
          <w:szCs w:val="18"/>
        </w:rPr>
        <w:tab/>
        <w:t>26206</w:t>
      </w:r>
      <w:r w:rsidRPr="00827381">
        <w:rPr>
          <w:color w:val="auto"/>
          <w:sz w:val="18"/>
          <w:szCs w:val="18"/>
        </w:rPr>
        <w:tab/>
        <w:t>49520</w:t>
      </w:r>
      <w:r w:rsidRPr="00827381">
        <w:rPr>
          <w:color w:val="auto"/>
          <w:sz w:val="18"/>
          <w:szCs w:val="18"/>
        </w:rPr>
        <w:tab/>
        <w:t>65702</w:t>
      </w:r>
      <w:r w:rsidRPr="00827381">
        <w:rPr>
          <w:color w:val="auto"/>
          <w:sz w:val="18"/>
          <w:szCs w:val="18"/>
        </w:rPr>
        <w:tab/>
        <w:t>54193</w:t>
      </w:r>
      <w:r w:rsidRPr="00827381">
        <w:rPr>
          <w:color w:val="auto"/>
          <w:sz w:val="18"/>
          <w:szCs w:val="18"/>
        </w:rPr>
        <w:tab/>
        <w:t>25583</w:t>
      </w:r>
      <w:r w:rsidRPr="00827381">
        <w:rPr>
          <w:color w:val="auto"/>
          <w:sz w:val="18"/>
          <w:szCs w:val="18"/>
        </w:rPr>
        <w:tab/>
        <w:t>54745</w:t>
      </w:r>
    </w:p>
    <w:p w14:paraId="670E2213" w14:textId="77777777" w:rsidR="009B1642" w:rsidRPr="00827381" w:rsidRDefault="009B1642" w:rsidP="00827381">
      <w:pPr>
        <w:jc w:val="center"/>
        <w:rPr>
          <w:color w:val="auto"/>
          <w:sz w:val="18"/>
          <w:szCs w:val="18"/>
        </w:rPr>
      </w:pPr>
      <w:r w:rsidRPr="00827381">
        <w:rPr>
          <w:color w:val="auto"/>
          <w:sz w:val="18"/>
          <w:szCs w:val="18"/>
        </w:rPr>
        <w:t>27975</w:t>
      </w:r>
      <w:r w:rsidRPr="00827381">
        <w:rPr>
          <w:color w:val="auto"/>
          <w:sz w:val="18"/>
          <w:szCs w:val="18"/>
        </w:rPr>
        <w:tab/>
        <w:t>54923</w:t>
      </w:r>
      <w:r w:rsidRPr="00827381">
        <w:rPr>
          <w:color w:val="auto"/>
          <w:sz w:val="18"/>
          <w:szCs w:val="18"/>
        </w:rPr>
        <w:tab/>
        <w:t>90650</w:t>
      </w:r>
      <w:r w:rsidRPr="00827381">
        <w:rPr>
          <w:color w:val="auto"/>
          <w:sz w:val="18"/>
          <w:szCs w:val="18"/>
        </w:rPr>
        <w:tab/>
        <w:t>06170</w:t>
      </w:r>
      <w:r w:rsidRPr="00827381">
        <w:rPr>
          <w:color w:val="auto"/>
          <w:sz w:val="18"/>
          <w:szCs w:val="18"/>
        </w:rPr>
        <w:tab/>
        <w:t>99006</w:t>
      </w:r>
      <w:r w:rsidRPr="00827381">
        <w:rPr>
          <w:color w:val="auto"/>
          <w:sz w:val="18"/>
          <w:szCs w:val="18"/>
        </w:rPr>
        <w:tab/>
        <w:t>75651</w:t>
      </w:r>
      <w:r w:rsidRPr="00827381">
        <w:rPr>
          <w:color w:val="auto"/>
          <w:sz w:val="18"/>
          <w:szCs w:val="18"/>
        </w:rPr>
        <w:tab/>
        <w:t>77622</w:t>
      </w:r>
      <w:r w:rsidRPr="00827381">
        <w:rPr>
          <w:color w:val="auto"/>
          <w:sz w:val="18"/>
          <w:szCs w:val="18"/>
        </w:rPr>
        <w:tab/>
        <w:t>20491</w:t>
      </w:r>
      <w:r w:rsidRPr="00827381">
        <w:rPr>
          <w:color w:val="auto"/>
          <w:sz w:val="18"/>
          <w:szCs w:val="18"/>
        </w:rPr>
        <w:tab/>
        <w:t>53329</w:t>
      </w:r>
      <w:r w:rsidRPr="00827381">
        <w:rPr>
          <w:color w:val="auto"/>
          <w:sz w:val="18"/>
          <w:szCs w:val="18"/>
        </w:rPr>
        <w:tab/>
        <w:t>12452</w:t>
      </w:r>
    </w:p>
    <w:p w14:paraId="243E1B34" w14:textId="77777777" w:rsidR="009B1642" w:rsidRPr="00827381" w:rsidRDefault="009B1642" w:rsidP="00827381">
      <w:pPr>
        <w:jc w:val="center"/>
        <w:rPr>
          <w:color w:val="auto"/>
          <w:sz w:val="18"/>
          <w:szCs w:val="18"/>
        </w:rPr>
      </w:pPr>
      <w:r w:rsidRPr="00827381">
        <w:rPr>
          <w:color w:val="auto"/>
          <w:sz w:val="18"/>
          <w:szCs w:val="18"/>
        </w:rPr>
        <w:t>07300</w:t>
      </w:r>
      <w:r w:rsidRPr="00827381">
        <w:rPr>
          <w:color w:val="auto"/>
          <w:sz w:val="18"/>
          <w:szCs w:val="18"/>
        </w:rPr>
        <w:tab/>
        <w:t>09704</w:t>
      </w:r>
      <w:r w:rsidRPr="00827381">
        <w:rPr>
          <w:color w:val="auto"/>
          <w:sz w:val="18"/>
          <w:szCs w:val="18"/>
        </w:rPr>
        <w:tab/>
        <w:t>36099</w:t>
      </w:r>
      <w:r w:rsidRPr="00827381">
        <w:rPr>
          <w:color w:val="auto"/>
          <w:sz w:val="18"/>
          <w:szCs w:val="18"/>
        </w:rPr>
        <w:tab/>
        <w:t>61577</w:t>
      </w:r>
      <w:r w:rsidRPr="00827381">
        <w:rPr>
          <w:color w:val="auto"/>
          <w:sz w:val="18"/>
          <w:szCs w:val="18"/>
        </w:rPr>
        <w:tab/>
        <w:t>34632</w:t>
      </w:r>
      <w:r w:rsidRPr="00827381">
        <w:rPr>
          <w:color w:val="auto"/>
          <w:sz w:val="18"/>
          <w:szCs w:val="18"/>
        </w:rPr>
        <w:tab/>
        <w:t>55176</w:t>
      </w:r>
      <w:r w:rsidRPr="00827381">
        <w:rPr>
          <w:color w:val="auto"/>
          <w:sz w:val="18"/>
          <w:szCs w:val="18"/>
        </w:rPr>
        <w:tab/>
        <w:t>87366</w:t>
      </w:r>
      <w:r w:rsidRPr="00827381">
        <w:rPr>
          <w:color w:val="auto"/>
          <w:sz w:val="18"/>
          <w:szCs w:val="18"/>
        </w:rPr>
        <w:tab/>
        <w:t>19968</w:t>
      </w:r>
      <w:r w:rsidRPr="00827381">
        <w:rPr>
          <w:color w:val="auto"/>
          <w:sz w:val="18"/>
          <w:szCs w:val="18"/>
        </w:rPr>
        <w:tab/>
        <w:t>33986</w:t>
      </w:r>
      <w:r w:rsidRPr="00827381">
        <w:rPr>
          <w:color w:val="auto"/>
          <w:sz w:val="18"/>
          <w:szCs w:val="18"/>
        </w:rPr>
        <w:tab/>
        <w:t>46445</w:t>
      </w:r>
    </w:p>
    <w:p w14:paraId="7DA66DBB" w14:textId="77777777" w:rsidR="009B1642" w:rsidRPr="00827381" w:rsidRDefault="009B1642" w:rsidP="00827381">
      <w:pPr>
        <w:jc w:val="center"/>
        <w:rPr>
          <w:color w:val="auto"/>
          <w:sz w:val="18"/>
          <w:szCs w:val="18"/>
        </w:rPr>
      </w:pPr>
      <w:r w:rsidRPr="00827381">
        <w:rPr>
          <w:color w:val="auto"/>
          <w:sz w:val="18"/>
          <w:szCs w:val="18"/>
        </w:rPr>
        <w:t>54357</w:t>
      </w:r>
      <w:r w:rsidRPr="00827381">
        <w:rPr>
          <w:color w:val="auto"/>
          <w:sz w:val="18"/>
          <w:szCs w:val="18"/>
        </w:rPr>
        <w:tab/>
        <w:t>13689</w:t>
      </w:r>
      <w:r w:rsidRPr="00827381">
        <w:rPr>
          <w:color w:val="auto"/>
          <w:sz w:val="18"/>
          <w:szCs w:val="18"/>
        </w:rPr>
        <w:tab/>
        <w:t>19569</w:t>
      </w:r>
      <w:r w:rsidRPr="00827381">
        <w:rPr>
          <w:color w:val="auto"/>
          <w:sz w:val="18"/>
          <w:szCs w:val="18"/>
        </w:rPr>
        <w:tab/>
        <w:t>03814</w:t>
      </w:r>
      <w:r w:rsidRPr="00827381">
        <w:rPr>
          <w:color w:val="auto"/>
          <w:sz w:val="18"/>
          <w:szCs w:val="18"/>
        </w:rPr>
        <w:tab/>
        <w:t>47873</w:t>
      </w:r>
      <w:r w:rsidRPr="00827381">
        <w:rPr>
          <w:color w:val="auto"/>
          <w:sz w:val="18"/>
          <w:szCs w:val="18"/>
        </w:rPr>
        <w:tab/>
        <w:t>34086</w:t>
      </w:r>
      <w:r w:rsidRPr="00827381">
        <w:rPr>
          <w:color w:val="auto"/>
          <w:sz w:val="18"/>
          <w:szCs w:val="18"/>
        </w:rPr>
        <w:tab/>
        <w:t>28474</w:t>
      </w:r>
      <w:r w:rsidRPr="00827381">
        <w:rPr>
          <w:color w:val="auto"/>
          <w:sz w:val="18"/>
          <w:szCs w:val="18"/>
        </w:rPr>
        <w:tab/>
        <w:t>05131</w:t>
      </w:r>
      <w:r w:rsidRPr="00827381">
        <w:rPr>
          <w:color w:val="auto"/>
          <w:sz w:val="18"/>
          <w:szCs w:val="18"/>
        </w:rPr>
        <w:tab/>
        <w:t>46619</w:t>
      </w:r>
      <w:r w:rsidRPr="00827381">
        <w:rPr>
          <w:color w:val="auto"/>
          <w:sz w:val="18"/>
          <w:szCs w:val="18"/>
        </w:rPr>
        <w:tab/>
        <w:t>41499</w:t>
      </w:r>
    </w:p>
    <w:p w14:paraId="74CCA8F3" w14:textId="77777777" w:rsidR="009B1642" w:rsidRPr="00827381" w:rsidRDefault="009B1642" w:rsidP="00827381">
      <w:pPr>
        <w:jc w:val="center"/>
        <w:rPr>
          <w:color w:val="auto"/>
          <w:sz w:val="18"/>
          <w:szCs w:val="18"/>
        </w:rPr>
      </w:pPr>
    </w:p>
    <w:p w14:paraId="6A7A6298" w14:textId="77777777" w:rsidR="009B1642" w:rsidRPr="00827381" w:rsidRDefault="009B1642" w:rsidP="00827381">
      <w:pPr>
        <w:jc w:val="center"/>
        <w:rPr>
          <w:color w:val="auto"/>
          <w:sz w:val="18"/>
          <w:szCs w:val="18"/>
        </w:rPr>
      </w:pPr>
      <w:r w:rsidRPr="00827381">
        <w:rPr>
          <w:color w:val="auto"/>
          <w:sz w:val="18"/>
          <w:szCs w:val="18"/>
        </w:rPr>
        <w:t>00977</w:t>
      </w:r>
      <w:r w:rsidRPr="00827381">
        <w:rPr>
          <w:color w:val="auto"/>
          <w:sz w:val="18"/>
          <w:szCs w:val="18"/>
        </w:rPr>
        <w:tab/>
        <w:t>04481</w:t>
      </w:r>
      <w:r w:rsidRPr="00827381">
        <w:rPr>
          <w:color w:val="auto"/>
          <w:sz w:val="18"/>
          <w:szCs w:val="18"/>
        </w:rPr>
        <w:tab/>
        <w:t>42044</w:t>
      </w:r>
      <w:r w:rsidRPr="00827381">
        <w:rPr>
          <w:color w:val="auto"/>
          <w:sz w:val="18"/>
          <w:szCs w:val="18"/>
        </w:rPr>
        <w:tab/>
        <w:t>08649</w:t>
      </w:r>
      <w:r w:rsidRPr="00827381">
        <w:rPr>
          <w:color w:val="auto"/>
          <w:sz w:val="18"/>
          <w:szCs w:val="18"/>
        </w:rPr>
        <w:tab/>
        <w:t>83107</w:t>
      </w:r>
      <w:r w:rsidRPr="00827381">
        <w:rPr>
          <w:color w:val="auto"/>
          <w:sz w:val="18"/>
          <w:szCs w:val="18"/>
        </w:rPr>
        <w:tab/>
        <w:t>02423</w:t>
      </w:r>
      <w:r w:rsidRPr="00827381">
        <w:rPr>
          <w:color w:val="auto"/>
          <w:sz w:val="18"/>
          <w:szCs w:val="18"/>
        </w:rPr>
        <w:tab/>
        <w:t>46919</w:t>
      </w:r>
      <w:r w:rsidRPr="00827381">
        <w:rPr>
          <w:color w:val="auto"/>
          <w:sz w:val="18"/>
          <w:szCs w:val="18"/>
        </w:rPr>
        <w:tab/>
        <w:t>59586</w:t>
      </w:r>
      <w:r w:rsidRPr="00827381">
        <w:rPr>
          <w:color w:val="auto"/>
          <w:sz w:val="18"/>
          <w:szCs w:val="18"/>
        </w:rPr>
        <w:tab/>
        <w:t>58337</w:t>
      </w:r>
      <w:r w:rsidRPr="00827381">
        <w:rPr>
          <w:color w:val="auto"/>
          <w:sz w:val="18"/>
          <w:szCs w:val="18"/>
        </w:rPr>
        <w:tab/>
        <w:t>32280</w:t>
      </w:r>
    </w:p>
    <w:p w14:paraId="742545D8" w14:textId="77777777" w:rsidR="009B1642" w:rsidRPr="00827381" w:rsidRDefault="009B1642" w:rsidP="00827381">
      <w:pPr>
        <w:jc w:val="center"/>
        <w:rPr>
          <w:color w:val="auto"/>
          <w:sz w:val="18"/>
          <w:szCs w:val="18"/>
        </w:rPr>
      </w:pPr>
      <w:r w:rsidRPr="00827381">
        <w:rPr>
          <w:color w:val="auto"/>
          <w:sz w:val="18"/>
          <w:szCs w:val="18"/>
        </w:rPr>
        <w:t>13920</w:t>
      </w:r>
      <w:r w:rsidRPr="00827381">
        <w:rPr>
          <w:color w:val="auto"/>
          <w:sz w:val="18"/>
          <w:szCs w:val="18"/>
        </w:rPr>
        <w:tab/>
        <w:t>78761</w:t>
      </w:r>
      <w:r w:rsidRPr="00827381">
        <w:rPr>
          <w:color w:val="auto"/>
          <w:sz w:val="18"/>
          <w:szCs w:val="18"/>
        </w:rPr>
        <w:tab/>
        <w:t>12311</w:t>
      </w:r>
      <w:r w:rsidRPr="00827381">
        <w:rPr>
          <w:color w:val="auto"/>
          <w:sz w:val="18"/>
          <w:szCs w:val="18"/>
        </w:rPr>
        <w:tab/>
        <w:t>92808</w:t>
      </w:r>
      <w:r w:rsidRPr="00827381">
        <w:rPr>
          <w:color w:val="auto"/>
          <w:sz w:val="18"/>
          <w:szCs w:val="18"/>
        </w:rPr>
        <w:tab/>
        <w:t>71581</w:t>
      </w:r>
      <w:r w:rsidRPr="00827381">
        <w:rPr>
          <w:color w:val="auto"/>
          <w:sz w:val="18"/>
          <w:szCs w:val="18"/>
        </w:rPr>
        <w:tab/>
        <w:t>85251</w:t>
      </w:r>
      <w:r w:rsidRPr="00827381">
        <w:rPr>
          <w:color w:val="auto"/>
          <w:sz w:val="18"/>
          <w:szCs w:val="18"/>
        </w:rPr>
        <w:tab/>
        <w:t>11417</w:t>
      </w:r>
      <w:r w:rsidRPr="00827381">
        <w:rPr>
          <w:color w:val="auto"/>
          <w:sz w:val="18"/>
          <w:szCs w:val="18"/>
        </w:rPr>
        <w:tab/>
        <w:t>85252</w:t>
      </w:r>
      <w:r w:rsidRPr="00827381">
        <w:rPr>
          <w:color w:val="auto"/>
          <w:sz w:val="18"/>
          <w:szCs w:val="18"/>
        </w:rPr>
        <w:tab/>
        <w:t>61312</w:t>
      </w:r>
      <w:r w:rsidRPr="00827381">
        <w:rPr>
          <w:color w:val="auto"/>
          <w:sz w:val="18"/>
          <w:szCs w:val="18"/>
        </w:rPr>
        <w:tab/>
        <w:t>10266</w:t>
      </w:r>
    </w:p>
    <w:p w14:paraId="54F56D7F" w14:textId="77777777" w:rsidR="009B1642" w:rsidRPr="00827381" w:rsidRDefault="009B1642" w:rsidP="00827381">
      <w:pPr>
        <w:jc w:val="center"/>
        <w:rPr>
          <w:color w:val="auto"/>
          <w:sz w:val="18"/>
          <w:szCs w:val="18"/>
        </w:rPr>
      </w:pPr>
      <w:r w:rsidRPr="00827381">
        <w:rPr>
          <w:color w:val="auto"/>
          <w:sz w:val="18"/>
          <w:szCs w:val="18"/>
        </w:rPr>
        <w:t>08395</w:t>
      </w:r>
      <w:r w:rsidRPr="00827381">
        <w:rPr>
          <w:color w:val="auto"/>
          <w:sz w:val="18"/>
          <w:szCs w:val="18"/>
        </w:rPr>
        <w:tab/>
        <w:t>37043</w:t>
      </w:r>
      <w:r w:rsidRPr="00827381">
        <w:rPr>
          <w:color w:val="auto"/>
          <w:sz w:val="18"/>
          <w:szCs w:val="18"/>
        </w:rPr>
        <w:tab/>
        <w:t>37880</w:t>
      </w:r>
      <w:r w:rsidRPr="00827381">
        <w:rPr>
          <w:color w:val="auto"/>
          <w:sz w:val="18"/>
          <w:szCs w:val="18"/>
        </w:rPr>
        <w:tab/>
        <w:t>34172</w:t>
      </w:r>
      <w:r w:rsidRPr="00827381">
        <w:rPr>
          <w:color w:val="auto"/>
          <w:sz w:val="18"/>
          <w:szCs w:val="18"/>
        </w:rPr>
        <w:tab/>
        <w:t>80411</w:t>
      </w:r>
      <w:r w:rsidRPr="00827381">
        <w:rPr>
          <w:color w:val="auto"/>
          <w:sz w:val="18"/>
          <w:szCs w:val="18"/>
        </w:rPr>
        <w:tab/>
        <w:t>05181</w:t>
      </w:r>
      <w:r w:rsidRPr="00827381">
        <w:rPr>
          <w:color w:val="auto"/>
          <w:sz w:val="18"/>
          <w:szCs w:val="18"/>
        </w:rPr>
        <w:tab/>
        <w:t>58091</w:t>
      </w:r>
      <w:r w:rsidRPr="00827381">
        <w:rPr>
          <w:color w:val="auto"/>
          <w:sz w:val="18"/>
          <w:szCs w:val="18"/>
        </w:rPr>
        <w:tab/>
        <w:t>41269</w:t>
      </w:r>
      <w:r w:rsidRPr="00827381">
        <w:rPr>
          <w:color w:val="auto"/>
          <w:sz w:val="18"/>
          <w:szCs w:val="18"/>
        </w:rPr>
        <w:tab/>
        <w:t>22626</w:t>
      </w:r>
      <w:r w:rsidRPr="00827381">
        <w:rPr>
          <w:color w:val="auto"/>
          <w:sz w:val="18"/>
          <w:szCs w:val="18"/>
        </w:rPr>
        <w:tab/>
        <w:t>64799</w:t>
      </w:r>
    </w:p>
    <w:p w14:paraId="66768F0E" w14:textId="77777777" w:rsidR="009B1642" w:rsidRPr="00827381" w:rsidRDefault="009B1642" w:rsidP="00827381">
      <w:pPr>
        <w:jc w:val="center"/>
        <w:rPr>
          <w:color w:val="auto"/>
          <w:sz w:val="18"/>
          <w:szCs w:val="18"/>
        </w:rPr>
      </w:pPr>
      <w:r w:rsidRPr="00827381">
        <w:rPr>
          <w:color w:val="auto"/>
          <w:sz w:val="18"/>
          <w:szCs w:val="18"/>
        </w:rPr>
        <w:t>46166</w:t>
      </w:r>
      <w:r w:rsidRPr="00827381">
        <w:rPr>
          <w:color w:val="auto"/>
          <w:sz w:val="18"/>
          <w:szCs w:val="18"/>
        </w:rPr>
        <w:tab/>
        <w:t>67206</w:t>
      </w:r>
      <w:r w:rsidRPr="00827381">
        <w:rPr>
          <w:color w:val="auto"/>
          <w:sz w:val="18"/>
          <w:szCs w:val="18"/>
        </w:rPr>
        <w:tab/>
        <w:t>01619</w:t>
      </w:r>
      <w:r w:rsidRPr="00827381">
        <w:rPr>
          <w:color w:val="auto"/>
          <w:sz w:val="18"/>
          <w:szCs w:val="18"/>
        </w:rPr>
        <w:tab/>
        <w:t>43769</w:t>
      </w:r>
      <w:r w:rsidRPr="00827381">
        <w:rPr>
          <w:color w:val="auto"/>
          <w:sz w:val="18"/>
          <w:szCs w:val="18"/>
        </w:rPr>
        <w:tab/>
        <w:t>91727</w:t>
      </w:r>
      <w:r w:rsidRPr="00827381">
        <w:rPr>
          <w:color w:val="auto"/>
          <w:sz w:val="18"/>
          <w:szCs w:val="18"/>
        </w:rPr>
        <w:tab/>
        <w:t>06149</w:t>
      </w:r>
      <w:r w:rsidRPr="00827381">
        <w:rPr>
          <w:color w:val="auto"/>
          <w:sz w:val="18"/>
          <w:szCs w:val="18"/>
        </w:rPr>
        <w:tab/>
        <w:t>17924</w:t>
      </w:r>
      <w:r w:rsidRPr="00827381">
        <w:rPr>
          <w:color w:val="auto"/>
          <w:sz w:val="18"/>
          <w:szCs w:val="18"/>
        </w:rPr>
        <w:tab/>
        <w:t>42628</w:t>
      </w:r>
      <w:r w:rsidRPr="00827381">
        <w:rPr>
          <w:color w:val="auto"/>
          <w:sz w:val="18"/>
          <w:szCs w:val="18"/>
        </w:rPr>
        <w:tab/>
        <w:t>57647</w:t>
      </w:r>
      <w:r w:rsidRPr="00827381">
        <w:rPr>
          <w:color w:val="auto"/>
          <w:sz w:val="18"/>
          <w:szCs w:val="18"/>
        </w:rPr>
        <w:tab/>
        <w:t>76936</w:t>
      </w:r>
    </w:p>
    <w:p w14:paraId="6D5AF7D5" w14:textId="77777777" w:rsidR="009B1642" w:rsidRPr="00827381" w:rsidRDefault="009B1642" w:rsidP="00827381">
      <w:pPr>
        <w:jc w:val="center"/>
        <w:rPr>
          <w:color w:val="auto"/>
          <w:sz w:val="18"/>
          <w:szCs w:val="18"/>
        </w:rPr>
      </w:pPr>
      <w:r w:rsidRPr="00827381">
        <w:rPr>
          <w:color w:val="auto"/>
          <w:sz w:val="18"/>
          <w:szCs w:val="18"/>
        </w:rPr>
        <w:t>87767</w:t>
      </w:r>
      <w:r w:rsidRPr="00827381">
        <w:rPr>
          <w:color w:val="auto"/>
          <w:sz w:val="18"/>
          <w:szCs w:val="18"/>
        </w:rPr>
        <w:tab/>
        <w:t>77607</w:t>
      </w:r>
      <w:r w:rsidRPr="00827381">
        <w:rPr>
          <w:color w:val="auto"/>
          <w:sz w:val="18"/>
          <w:szCs w:val="18"/>
        </w:rPr>
        <w:tab/>
        <w:t>03742</w:t>
      </w:r>
      <w:r w:rsidRPr="00827381">
        <w:rPr>
          <w:color w:val="auto"/>
          <w:sz w:val="18"/>
          <w:szCs w:val="18"/>
        </w:rPr>
        <w:tab/>
        <w:t>01613</w:t>
      </w:r>
      <w:r w:rsidRPr="00827381">
        <w:rPr>
          <w:color w:val="auto"/>
          <w:sz w:val="18"/>
          <w:szCs w:val="18"/>
        </w:rPr>
        <w:tab/>
        <w:t>83528</w:t>
      </w:r>
      <w:r w:rsidRPr="00827381">
        <w:rPr>
          <w:color w:val="auto"/>
          <w:sz w:val="18"/>
          <w:szCs w:val="18"/>
        </w:rPr>
        <w:tab/>
        <w:t>66251</w:t>
      </w:r>
      <w:r w:rsidRPr="00827381">
        <w:rPr>
          <w:color w:val="auto"/>
          <w:sz w:val="18"/>
          <w:szCs w:val="18"/>
        </w:rPr>
        <w:tab/>
        <w:t>75822</w:t>
      </w:r>
      <w:r w:rsidRPr="00827381">
        <w:rPr>
          <w:color w:val="auto"/>
          <w:sz w:val="18"/>
          <w:szCs w:val="18"/>
        </w:rPr>
        <w:tab/>
        <w:t>83058</w:t>
      </w:r>
      <w:r w:rsidRPr="00827381">
        <w:rPr>
          <w:color w:val="auto"/>
          <w:sz w:val="18"/>
          <w:szCs w:val="18"/>
        </w:rPr>
        <w:tab/>
        <w:t>97584</w:t>
      </w:r>
      <w:r w:rsidRPr="00827381">
        <w:rPr>
          <w:color w:val="auto"/>
          <w:sz w:val="18"/>
          <w:szCs w:val="18"/>
        </w:rPr>
        <w:tab/>
        <w:t>45401</w:t>
      </w:r>
    </w:p>
    <w:p w14:paraId="55E287DC" w14:textId="77777777" w:rsidR="009B1642" w:rsidRPr="00827381" w:rsidRDefault="009B1642" w:rsidP="00827381">
      <w:pPr>
        <w:jc w:val="center"/>
        <w:rPr>
          <w:color w:val="auto"/>
          <w:sz w:val="18"/>
          <w:szCs w:val="18"/>
        </w:rPr>
      </w:pPr>
    </w:p>
    <w:p w14:paraId="6E82E8E6" w14:textId="77777777" w:rsidR="009B1642" w:rsidRPr="00827381" w:rsidRDefault="009B1642" w:rsidP="00827381">
      <w:pPr>
        <w:jc w:val="center"/>
        <w:rPr>
          <w:color w:val="auto"/>
          <w:sz w:val="18"/>
          <w:szCs w:val="18"/>
        </w:rPr>
      </w:pPr>
      <w:r w:rsidRPr="00827381">
        <w:rPr>
          <w:color w:val="auto"/>
          <w:sz w:val="18"/>
          <w:szCs w:val="18"/>
        </w:rPr>
        <w:t>29880</w:t>
      </w:r>
      <w:r w:rsidRPr="00827381">
        <w:rPr>
          <w:color w:val="auto"/>
          <w:sz w:val="18"/>
          <w:szCs w:val="18"/>
        </w:rPr>
        <w:tab/>
        <w:t>95288</w:t>
      </w:r>
      <w:r w:rsidRPr="00827381">
        <w:rPr>
          <w:color w:val="auto"/>
          <w:sz w:val="18"/>
          <w:szCs w:val="18"/>
        </w:rPr>
        <w:tab/>
        <w:t>21644</w:t>
      </w:r>
      <w:r w:rsidRPr="00827381">
        <w:rPr>
          <w:color w:val="auto"/>
          <w:sz w:val="18"/>
          <w:szCs w:val="18"/>
        </w:rPr>
        <w:tab/>
        <w:t>46587</w:t>
      </w:r>
      <w:r w:rsidRPr="00827381">
        <w:rPr>
          <w:color w:val="auto"/>
          <w:sz w:val="18"/>
          <w:szCs w:val="18"/>
        </w:rPr>
        <w:tab/>
        <w:t>11576</w:t>
      </w:r>
      <w:r w:rsidRPr="00827381">
        <w:rPr>
          <w:color w:val="auto"/>
          <w:sz w:val="18"/>
          <w:szCs w:val="18"/>
        </w:rPr>
        <w:tab/>
        <w:t>30568</w:t>
      </w:r>
      <w:r w:rsidRPr="00827381">
        <w:rPr>
          <w:color w:val="auto"/>
          <w:sz w:val="18"/>
          <w:szCs w:val="18"/>
        </w:rPr>
        <w:tab/>
        <w:t>56687</w:t>
      </w:r>
      <w:r w:rsidRPr="00827381">
        <w:rPr>
          <w:color w:val="auto"/>
          <w:sz w:val="18"/>
          <w:szCs w:val="18"/>
        </w:rPr>
        <w:tab/>
        <w:t>83239</w:t>
      </w:r>
      <w:r w:rsidRPr="00827381">
        <w:rPr>
          <w:color w:val="auto"/>
          <w:sz w:val="18"/>
          <w:szCs w:val="18"/>
        </w:rPr>
        <w:tab/>
        <w:t>76388</w:t>
      </w:r>
      <w:r w:rsidRPr="00827381">
        <w:rPr>
          <w:color w:val="auto"/>
          <w:sz w:val="18"/>
          <w:szCs w:val="18"/>
        </w:rPr>
        <w:tab/>
        <w:t>17857</w:t>
      </w:r>
    </w:p>
    <w:p w14:paraId="2F2DA190" w14:textId="77777777" w:rsidR="009B1642" w:rsidRPr="00827381" w:rsidRDefault="009B1642" w:rsidP="00827381">
      <w:pPr>
        <w:jc w:val="center"/>
        <w:rPr>
          <w:color w:val="auto"/>
          <w:sz w:val="18"/>
          <w:szCs w:val="18"/>
        </w:rPr>
      </w:pPr>
      <w:r w:rsidRPr="00827381">
        <w:rPr>
          <w:color w:val="auto"/>
          <w:sz w:val="18"/>
          <w:szCs w:val="18"/>
        </w:rPr>
        <w:t>36248</w:t>
      </w:r>
      <w:r w:rsidRPr="00827381">
        <w:rPr>
          <w:color w:val="auto"/>
          <w:sz w:val="18"/>
          <w:szCs w:val="18"/>
        </w:rPr>
        <w:tab/>
        <w:t>36666</w:t>
      </w:r>
      <w:r w:rsidRPr="00827381">
        <w:rPr>
          <w:color w:val="auto"/>
          <w:sz w:val="18"/>
          <w:szCs w:val="18"/>
        </w:rPr>
        <w:tab/>
        <w:t>14894</w:t>
      </w:r>
      <w:r w:rsidRPr="00827381">
        <w:rPr>
          <w:color w:val="auto"/>
          <w:sz w:val="18"/>
          <w:szCs w:val="18"/>
        </w:rPr>
        <w:tab/>
        <w:t>59273</w:t>
      </w:r>
      <w:r w:rsidRPr="00827381">
        <w:rPr>
          <w:color w:val="auto"/>
          <w:sz w:val="18"/>
          <w:szCs w:val="18"/>
        </w:rPr>
        <w:tab/>
        <w:t>04518</w:t>
      </w:r>
      <w:r w:rsidRPr="00827381">
        <w:rPr>
          <w:color w:val="auto"/>
          <w:sz w:val="18"/>
          <w:szCs w:val="18"/>
        </w:rPr>
        <w:tab/>
        <w:t>11307</w:t>
      </w:r>
      <w:r w:rsidRPr="00827381">
        <w:rPr>
          <w:color w:val="auto"/>
          <w:sz w:val="18"/>
          <w:szCs w:val="18"/>
        </w:rPr>
        <w:tab/>
        <w:t>67655</w:t>
      </w:r>
      <w:r w:rsidRPr="00827381">
        <w:rPr>
          <w:color w:val="auto"/>
          <w:sz w:val="18"/>
          <w:szCs w:val="18"/>
        </w:rPr>
        <w:tab/>
        <w:t>08566</w:t>
      </w:r>
      <w:r w:rsidRPr="00827381">
        <w:rPr>
          <w:color w:val="auto"/>
          <w:sz w:val="18"/>
          <w:szCs w:val="18"/>
        </w:rPr>
        <w:tab/>
        <w:t>51759</w:t>
      </w:r>
      <w:r w:rsidRPr="00827381">
        <w:rPr>
          <w:color w:val="auto"/>
          <w:sz w:val="18"/>
          <w:szCs w:val="18"/>
        </w:rPr>
        <w:tab/>
        <w:t>41795</w:t>
      </w:r>
    </w:p>
    <w:p w14:paraId="049BDB45" w14:textId="77777777" w:rsidR="009B1642" w:rsidRPr="00827381" w:rsidRDefault="009B1642" w:rsidP="00827381">
      <w:pPr>
        <w:jc w:val="center"/>
        <w:rPr>
          <w:color w:val="auto"/>
          <w:sz w:val="18"/>
          <w:szCs w:val="18"/>
        </w:rPr>
      </w:pPr>
      <w:r w:rsidRPr="00827381">
        <w:rPr>
          <w:color w:val="auto"/>
          <w:sz w:val="18"/>
          <w:szCs w:val="18"/>
        </w:rPr>
        <w:t>12386</w:t>
      </w:r>
      <w:r w:rsidRPr="00827381">
        <w:rPr>
          <w:color w:val="auto"/>
          <w:sz w:val="18"/>
          <w:szCs w:val="18"/>
        </w:rPr>
        <w:tab/>
        <w:t>29656</w:t>
      </w:r>
      <w:r w:rsidRPr="00827381">
        <w:rPr>
          <w:color w:val="auto"/>
          <w:sz w:val="18"/>
          <w:szCs w:val="18"/>
        </w:rPr>
        <w:tab/>
        <w:t>30474</w:t>
      </w:r>
      <w:r w:rsidRPr="00827381">
        <w:rPr>
          <w:color w:val="auto"/>
          <w:sz w:val="18"/>
          <w:szCs w:val="18"/>
        </w:rPr>
        <w:tab/>
        <w:t>25964</w:t>
      </w:r>
      <w:r w:rsidRPr="00827381">
        <w:rPr>
          <w:color w:val="auto"/>
          <w:sz w:val="18"/>
          <w:szCs w:val="18"/>
        </w:rPr>
        <w:tab/>
        <w:t>10006</w:t>
      </w:r>
      <w:r w:rsidRPr="00827381">
        <w:rPr>
          <w:color w:val="auto"/>
          <w:sz w:val="18"/>
          <w:szCs w:val="18"/>
        </w:rPr>
        <w:tab/>
        <w:t>86382</w:t>
      </w:r>
      <w:r w:rsidRPr="00827381">
        <w:rPr>
          <w:color w:val="auto"/>
          <w:sz w:val="18"/>
          <w:szCs w:val="18"/>
        </w:rPr>
        <w:tab/>
        <w:t>46680</w:t>
      </w:r>
      <w:r w:rsidRPr="00827381">
        <w:rPr>
          <w:color w:val="auto"/>
          <w:sz w:val="18"/>
          <w:szCs w:val="18"/>
        </w:rPr>
        <w:tab/>
        <w:t>93060</w:t>
      </w:r>
      <w:r w:rsidRPr="00827381">
        <w:rPr>
          <w:color w:val="auto"/>
          <w:sz w:val="18"/>
          <w:szCs w:val="18"/>
        </w:rPr>
        <w:tab/>
        <w:t>52337</w:t>
      </w:r>
      <w:r w:rsidRPr="00827381">
        <w:rPr>
          <w:color w:val="auto"/>
          <w:sz w:val="18"/>
          <w:szCs w:val="18"/>
        </w:rPr>
        <w:tab/>
        <w:t>56034</w:t>
      </w:r>
    </w:p>
    <w:p w14:paraId="6A37A441" w14:textId="77777777" w:rsidR="009B1642" w:rsidRPr="00827381" w:rsidRDefault="009B1642" w:rsidP="00827381">
      <w:pPr>
        <w:jc w:val="center"/>
        <w:rPr>
          <w:color w:val="auto"/>
          <w:sz w:val="18"/>
          <w:szCs w:val="18"/>
        </w:rPr>
      </w:pPr>
      <w:r w:rsidRPr="00827381">
        <w:rPr>
          <w:color w:val="auto"/>
          <w:sz w:val="18"/>
          <w:szCs w:val="18"/>
        </w:rPr>
        <w:t>52068</w:t>
      </w:r>
      <w:r w:rsidRPr="00827381">
        <w:rPr>
          <w:color w:val="auto"/>
          <w:sz w:val="18"/>
          <w:szCs w:val="18"/>
        </w:rPr>
        <w:tab/>
        <w:t>73801</w:t>
      </w:r>
      <w:r w:rsidRPr="00827381">
        <w:rPr>
          <w:color w:val="auto"/>
          <w:sz w:val="18"/>
          <w:szCs w:val="18"/>
        </w:rPr>
        <w:tab/>
        <w:t>52188</w:t>
      </w:r>
      <w:r w:rsidRPr="00827381">
        <w:rPr>
          <w:color w:val="auto"/>
          <w:sz w:val="18"/>
          <w:szCs w:val="18"/>
        </w:rPr>
        <w:tab/>
        <w:t>19491</w:t>
      </w:r>
      <w:r w:rsidRPr="00827381">
        <w:rPr>
          <w:color w:val="auto"/>
          <w:sz w:val="18"/>
          <w:szCs w:val="18"/>
        </w:rPr>
        <w:tab/>
        <w:t>76221</w:t>
      </w:r>
      <w:r w:rsidRPr="00827381">
        <w:rPr>
          <w:color w:val="auto"/>
          <w:sz w:val="18"/>
          <w:szCs w:val="18"/>
        </w:rPr>
        <w:tab/>
        <w:t>45685</w:t>
      </w:r>
      <w:r w:rsidRPr="00827381">
        <w:rPr>
          <w:color w:val="auto"/>
          <w:sz w:val="18"/>
          <w:szCs w:val="18"/>
        </w:rPr>
        <w:tab/>
        <w:t>95189</w:t>
      </w:r>
      <w:r w:rsidRPr="00827381">
        <w:rPr>
          <w:color w:val="auto"/>
          <w:sz w:val="18"/>
          <w:szCs w:val="18"/>
        </w:rPr>
        <w:tab/>
        <w:t>78577</w:t>
      </w:r>
      <w:r w:rsidRPr="00827381">
        <w:rPr>
          <w:color w:val="auto"/>
          <w:sz w:val="18"/>
          <w:szCs w:val="18"/>
        </w:rPr>
        <w:tab/>
        <w:t>36250</w:t>
      </w:r>
      <w:r w:rsidRPr="00827381">
        <w:rPr>
          <w:color w:val="auto"/>
          <w:sz w:val="18"/>
          <w:szCs w:val="18"/>
        </w:rPr>
        <w:tab/>
        <w:t>36082</w:t>
      </w:r>
    </w:p>
    <w:p w14:paraId="73A548AC" w14:textId="77777777" w:rsidR="009B1642" w:rsidRPr="00827381" w:rsidRDefault="009B1642" w:rsidP="00827381">
      <w:pPr>
        <w:jc w:val="center"/>
        <w:rPr>
          <w:color w:val="auto"/>
          <w:sz w:val="18"/>
          <w:szCs w:val="18"/>
        </w:rPr>
      </w:pPr>
      <w:r w:rsidRPr="00827381">
        <w:rPr>
          <w:color w:val="auto"/>
          <w:sz w:val="18"/>
          <w:szCs w:val="18"/>
        </w:rPr>
        <w:t>41727</w:t>
      </w:r>
      <w:r w:rsidRPr="00827381">
        <w:rPr>
          <w:color w:val="auto"/>
          <w:sz w:val="18"/>
          <w:szCs w:val="18"/>
        </w:rPr>
        <w:tab/>
        <w:t>52171</w:t>
      </w:r>
      <w:r w:rsidRPr="00827381">
        <w:rPr>
          <w:color w:val="auto"/>
          <w:sz w:val="18"/>
          <w:szCs w:val="18"/>
        </w:rPr>
        <w:tab/>
        <w:t>56719</w:t>
      </w:r>
      <w:r w:rsidRPr="00827381">
        <w:rPr>
          <w:color w:val="auto"/>
          <w:sz w:val="18"/>
          <w:szCs w:val="18"/>
        </w:rPr>
        <w:tab/>
        <w:t>06054</w:t>
      </w:r>
      <w:r w:rsidRPr="00827381">
        <w:rPr>
          <w:color w:val="auto"/>
          <w:sz w:val="18"/>
          <w:szCs w:val="18"/>
        </w:rPr>
        <w:tab/>
        <w:t>34898</w:t>
      </w:r>
      <w:r w:rsidRPr="00827381">
        <w:rPr>
          <w:color w:val="auto"/>
          <w:sz w:val="18"/>
          <w:szCs w:val="18"/>
        </w:rPr>
        <w:tab/>
        <w:t>93990</w:t>
      </w:r>
      <w:r w:rsidRPr="00827381">
        <w:rPr>
          <w:color w:val="auto"/>
          <w:sz w:val="18"/>
          <w:szCs w:val="18"/>
        </w:rPr>
        <w:tab/>
        <w:t>89263</w:t>
      </w:r>
      <w:r w:rsidRPr="00827381">
        <w:rPr>
          <w:color w:val="auto"/>
          <w:sz w:val="18"/>
          <w:szCs w:val="18"/>
        </w:rPr>
        <w:tab/>
        <w:t>79180</w:t>
      </w:r>
      <w:r w:rsidRPr="00827381">
        <w:rPr>
          <w:color w:val="auto"/>
          <w:sz w:val="18"/>
          <w:szCs w:val="18"/>
        </w:rPr>
        <w:tab/>
        <w:t>39917</w:t>
      </w:r>
      <w:r w:rsidRPr="00827381">
        <w:rPr>
          <w:color w:val="auto"/>
          <w:sz w:val="18"/>
          <w:szCs w:val="18"/>
        </w:rPr>
        <w:tab/>
        <w:t>16122</w:t>
      </w:r>
    </w:p>
    <w:p w14:paraId="26E1E061" w14:textId="77777777" w:rsidR="009B1642" w:rsidRPr="00827381" w:rsidRDefault="009B1642" w:rsidP="00827381">
      <w:pPr>
        <w:jc w:val="center"/>
        <w:rPr>
          <w:color w:val="auto"/>
          <w:sz w:val="18"/>
          <w:szCs w:val="18"/>
        </w:rPr>
      </w:pPr>
    </w:p>
    <w:p w14:paraId="4269A050" w14:textId="77777777" w:rsidR="009B1642" w:rsidRPr="00827381" w:rsidRDefault="009B1642" w:rsidP="00827381">
      <w:pPr>
        <w:jc w:val="center"/>
        <w:rPr>
          <w:color w:val="auto"/>
          <w:sz w:val="18"/>
          <w:szCs w:val="18"/>
        </w:rPr>
      </w:pPr>
      <w:r w:rsidRPr="00827381">
        <w:rPr>
          <w:color w:val="auto"/>
          <w:sz w:val="18"/>
          <w:szCs w:val="18"/>
        </w:rPr>
        <w:t>49319</w:t>
      </w:r>
      <w:r w:rsidRPr="00827381">
        <w:rPr>
          <w:color w:val="auto"/>
          <w:sz w:val="18"/>
          <w:szCs w:val="18"/>
        </w:rPr>
        <w:tab/>
        <w:t>74580</w:t>
      </w:r>
      <w:r w:rsidRPr="00827381">
        <w:rPr>
          <w:color w:val="auto"/>
          <w:sz w:val="18"/>
          <w:szCs w:val="18"/>
        </w:rPr>
        <w:tab/>
        <w:t>57470</w:t>
      </w:r>
      <w:r w:rsidRPr="00827381">
        <w:rPr>
          <w:color w:val="auto"/>
          <w:sz w:val="18"/>
          <w:szCs w:val="18"/>
        </w:rPr>
        <w:tab/>
        <w:t>14600</w:t>
      </w:r>
      <w:r w:rsidRPr="00827381">
        <w:rPr>
          <w:color w:val="auto"/>
          <w:sz w:val="18"/>
          <w:szCs w:val="18"/>
        </w:rPr>
        <w:tab/>
        <w:t>22224</w:t>
      </w:r>
      <w:r w:rsidRPr="00827381">
        <w:rPr>
          <w:color w:val="auto"/>
          <w:sz w:val="18"/>
          <w:szCs w:val="18"/>
        </w:rPr>
        <w:tab/>
        <w:t>49028</w:t>
      </w:r>
      <w:r w:rsidRPr="00827381">
        <w:rPr>
          <w:color w:val="auto"/>
          <w:sz w:val="18"/>
          <w:szCs w:val="18"/>
        </w:rPr>
        <w:tab/>
        <w:t>93024</w:t>
      </w:r>
      <w:r w:rsidRPr="00827381">
        <w:rPr>
          <w:color w:val="auto"/>
          <w:sz w:val="18"/>
          <w:szCs w:val="18"/>
        </w:rPr>
        <w:tab/>
        <w:t>21414</w:t>
      </w:r>
      <w:r w:rsidRPr="00827381">
        <w:rPr>
          <w:color w:val="auto"/>
          <w:sz w:val="18"/>
          <w:szCs w:val="18"/>
        </w:rPr>
        <w:tab/>
        <w:t>90150</w:t>
      </w:r>
      <w:r w:rsidRPr="00827381">
        <w:rPr>
          <w:color w:val="auto"/>
          <w:sz w:val="18"/>
          <w:szCs w:val="18"/>
        </w:rPr>
        <w:tab/>
        <w:t>15686</w:t>
      </w:r>
    </w:p>
    <w:p w14:paraId="6937E3F1" w14:textId="77777777" w:rsidR="009B1642" w:rsidRPr="00827381" w:rsidRDefault="009B1642" w:rsidP="00827381">
      <w:pPr>
        <w:jc w:val="center"/>
        <w:rPr>
          <w:color w:val="auto"/>
          <w:sz w:val="18"/>
          <w:szCs w:val="18"/>
        </w:rPr>
      </w:pPr>
      <w:r w:rsidRPr="00827381">
        <w:rPr>
          <w:color w:val="auto"/>
          <w:sz w:val="18"/>
          <w:szCs w:val="18"/>
        </w:rPr>
        <w:t>88786</w:t>
      </w:r>
      <w:r w:rsidRPr="00827381">
        <w:rPr>
          <w:color w:val="auto"/>
          <w:sz w:val="18"/>
          <w:szCs w:val="18"/>
        </w:rPr>
        <w:tab/>
        <w:t>76963</w:t>
      </w:r>
      <w:r w:rsidRPr="00827381">
        <w:rPr>
          <w:color w:val="auto"/>
          <w:sz w:val="18"/>
          <w:szCs w:val="18"/>
        </w:rPr>
        <w:tab/>
        <w:t>12127</w:t>
      </w:r>
      <w:r w:rsidRPr="00827381">
        <w:rPr>
          <w:color w:val="auto"/>
          <w:sz w:val="18"/>
          <w:szCs w:val="18"/>
        </w:rPr>
        <w:tab/>
        <w:t>25014</w:t>
      </w:r>
      <w:r w:rsidRPr="00827381">
        <w:rPr>
          <w:color w:val="auto"/>
          <w:sz w:val="18"/>
          <w:szCs w:val="18"/>
        </w:rPr>
        <w:tab/>
        <w:t>91593</w:t>
      </w:r>
      <w:r w:rsidRPr="00827381">
        <w:rPr>
          <w:color w:val="auto"/>
          <w:sz w:val="18"/>
          <w:szCs w:val="18"/>
        </w:rPr>
        <w:tab/>
        <w:t>98208</w:t>
      </w:r>
      <w:r w:rsidRPr="00827381">
        <w:rPr>
          <w:color w:val="auto"/>
          <w:sz w:val="18"/>
          <w:szCs w:val="18"/>
        </w:rPr>
        <w:tab/>
        <w:t>27991</w:t>
      </w:r>
      <w:r w:rsidRPr="00827381">
        <w:rPr>
          <w:color w:val="auto"/>
          <w:sz w:val="18"/>
          <w:szCs w:val="18"/>
        </w:rPr>
        <w:tab/>
        <w:t>12539</w:t>
      </w:r>
      <w:r w:rsidRPr="00827381">
        <w:rPr>
          <w:color w:val="auto"/>
          <w:sz w:val="18"/>
          <w:szCs w:val="18"/>
        </w:rPr>
        <w:tab/>
        <w:t>14357</w:t>
      </w:r>
      <w:r w:rsidRPr="00827381">
        <w:rPr>
          <w:color w:val="auto"/>
          <w:sz w:val="18"/>
          <w:szCs w:val="18"/>
        </w:rPr>
        <w:tab/>
        <w:t>69512</w:t>
      </w:r>
    </w:p>
    <w:p w14:paraId="20308E50" w14:textId="77777777" w:rsidR="009B1642" w:rsidRPr="00827381" w:rsidRDefault="009B1642" w:rsidP="00827381">
      <w:pPr>
        <w:jc w:val="center"/>
        <w:rPr>
          <w:color w:val="auto"/>
          <w:sz w:val="18"/>
          <w:szCs w:val="18"/>
        </w:rPr>
      </w:pPr>
      <w:r w:rsidRPr="00827381">
        <w:rPr>
          <w:color w:val="auto"/>
          <w:sz w:val="18"/>
          <w:szCs w:val="18"/>
        </w:rPr>
        <w:t>84866</w:t>
      </w:r>
      <w:r w:rsidRPr="00827381">
        <w:rPr>
          <w:color w:val="auto"/>
          <w:sz w:val="18"/>
          <w:szCs w:val="18"/>
        </w:rPr>
        <w:tab/>
        <w:t>95202</w:t>
      </w:r>
      <w:r w:rsidRPr="00827381">
        <w:rPr>
          <w:color w:val="auto"/>
          <w:sz w:val="18"/>
          <w:szCs w:val="18"/>
        </w:rPr>
        <w:tab/>
        <w:t>43983</w:t>
      </w:r>
      <w:r w:rsidRPr="00827381">
        <w:rPr>
          <w:color w:val="auto"/>
          <w:sz w:val="18"/>
          <w:szCs w:val="18"/>
        </w:rPr>
        <w:tab/>
        <w:t>72655</w:t>
      </w:r>
      <w:r w:rsidRPr="00827381">
        <w:rPr>
          <w:color w:val="auto"/>
          <w:sz w:val="18"/>
          <w:szCs w:val="18"/>
        </w:rPr>
        <w:tab/>
        <w:t>89684</w:t>
      </w:r>
      <w:r w:rsidRPr="00827381">
        <w:rPr>
          <w:color w:val="auto"/>
          <w:sz w:val="18"/>
          <w:szCs w:val="18"/>
        </w:rPr>
        <w:tab/>
        <w:t>79005</w:t>
      </w:r>
      <w:r w:rsidRPr="00827381">
        <w:rPr>
          <w:color w:val="auto"/>
          <w:sz w:val="18"/>
          <w:szCs w:val="18"/>
        </w:rPr>
        <w:tab/>
        <w:t>85932</w:t>
      </w:r>
      <w:r w:rsidRPr="00827381">
        <w:rPr>
          <w:color w:val="auto"/>
          <w:sz w:val="18"/>
          <w:szCs w:val="18"/>
        </w:rPr>
        <w:tab/>
        <w:t>41627</w:t>
      </w:r>
      <w:r w:rsidRPr="00827381">
        <w:rPr>
          <w:color w:val="auto"/>
          <w:sz w:val="18"/>
          <w:szCs w:val="18"/>
        </w:rPr>
        <w:tab/>
        <w:t>87381</w:t>
      </w:r>
      <w:r w:rsidRPr="00827381">
        <w:rPr>
          <w:color w:val="auto"/>
          <w:sz w:val="18"/>
          <w:szCs w:val="18"/>
        </w:rPr>
        <w:tab/>
        <w:t>38832</w:t>
      </w:r>
    </w:p>
    <w:p w14:paraId="01D04CE9" w14:textId="77777777" w:rsidR="009B1642" w:rsidRPr="00827381" w:rsidRDefault="009B1642" w:rsidP="00827381">
      <w:pPr>
        <w:jc w:val="center"/>
        <w:rPr>
          <w:color w:val="auto"/>
          <w:sz w:val="18"/>
          <w:szCs w:val="18"/>
        </w:rPr>
      </w:pPr>
      <w:r w:rsidRPr="00827381">
        <w:rPr>
          <w:color w:val="auto"/>
          <w:sz w:val="18"/>
          <w:szCs w:val="18"/>
        </w:rPr>
        <w:t>11849</w:t>
      </w:r>
      <w:r w:rsidRPr="00827381">
        <w:rPr>
          <w:color w:val="auto"/>
          <w:sz w:val="18"/>
          <w:szCs w:val="18"/>
        </w:rPr>
        <w:tab/>
        <w:t>26482</w:t>
      </w:r>
      <w:r w:rsidRPr="00827381">
        <w:rPr>
          <w:color w:val="auto"/>
          <w:sz w:val="18"/>
          <w:szCs w:val="18"/>
        </w:rPr>
        <w:tab/>
        <w:t>20461</w:t>
      </w:r>
      <w:r w:rsidRPr="00827381">
        <w:rPr>
          <w:color w:val="auto"/>
          <w:sz w:val="18"/>
          <w:szCs w:val="18"/>
        </w:rPr>
        <w:tab/>
        <w:t>99450</w:t>
      </w:r>
      <w:r w:rsidRPr="00827381">
        <w:rPr>
          <w:color w:val="auto"/>
          <w:sz w:val="18"/>
          <w:szCs w:val="18"/>
        </w:rPr>
        <w:tab/>
        <w:t>21636</w:t>
      </w:r>
      <w:r w:rsidRPr="00827381">
        <w:rPr>
          <w:color w:val="auto"/>
          <w:sz w:val="18"/>
          <w:szCs w:val="18"/>
        </w:rPr>
        <w:tab/>
        <w:t>13337</w:t>
      </w:r>
      <w:r w:rsidRPr="00827381">
        <w:rPr>
          <w:color w:val="auto"/>
          <w:sz w:val="18"/>
          <w:szCs w:val="18"/>
        </w:rPr>
        <w:tab/>
        <w:t>55407</w:t>
      </w:r>
      <w:r w:rsidRPr="00827381">
        <w:rPr>
          <w:color w:val="auto"/>
          <w:sz w:val="18"/>
          <w:szCs w:val="18"/>
        </w:rPr>
        <w:tab/>
        <w:t>01897</w:t>
      </w:r>
      <w:r w:rsidRPr="00827381">
        <w:rPr>
          <w:color w:val="auto"/>
          <w:sz w:val="18"/>
          <w:szCs w:val="18"/>
        </w:rPr>
        <w:tab/>
        <w:t>75422</w:t>
      </w:r>
      <w:r w:rsidRPr="00827381">
        <w:rPr>
          <w:color w:val="auto"/>
          <w:sz w:val="18"/>
          <w:szCs w:val="18"/>
        </w:rPr>
        <w:tab/>
        <w:t>05205</w:t>
      </w:r>
    </w:p>
    <w:p w14:paraId="2F2342D0" w14:textId="77777777" w:rsidR="009B1642" w:rsidRPr="00827381" w:rsidRDefault="009B1642" w:rsidP="00827381">
      <w:pPr>
        <w:jc w:val="center"/>
        <w:rPr>
          <w:color w:val="auto"/>
          <w:sz w:val="18"/>
          <w:szCs w:val="18"/>
        </w:rPr>
      </w:pPr>
      <w:r w:rsidRPr="00827381">
        <w:rPr>
          <w:color w:val="auto"/>
          <w:sz w:val="18"/>
          <w:szCs w:val="18"/>
        </w:rPr>
        <w:t>54966</w:t>
      </w:r>
      <w:r w:rsidRPr="00827381">
        <w:rPr>
          <w:color w:val="auto"/>
          <w:sz w:val="18"/>
          <w:szCs w:val="18"/>
        </w:rPr>
        <w:tab/>
        <w:t>17594</w:t>
      </w:r>
      <w:r w:rsidRPr="00827381">
        <w:rPr>
          <w:color w:val="auto"/>
          <w:sz w:val="18"/>
          <w:szCs w:val="18"/>
        </w:rPr>
        <w:tab/>
        <w:t>57393</w:t>
      </w:r>
      <w:r w:rsidRPr="00827381">
        <w:rPr>
          <w:color w:val="auto"/>
          <w:sz w:val="18"/>
          <w:szCs w:val="18"/>
        </w:rPr>
        <w:tab/>
        <w:t>73267</w:t>
      </w:r>
      <w:r w:rsidRPr="00827381">
        <w:rPr>
          <w:color w:val="auto"/>
          <w:sz w:val="18"/>
          <w:szCs w:val="18"/>
        </w:rPr>
        <w:tab/>
        <w:t>87106</w:t>
      </w:r>
      <w:r w:rsidRPr="00827381">
        <w:rPr>
          <w:color w:val="auto"/>
          <w:sz w:val="18"/>
          <w:szCs w:val="18"/>
        </w:rPr>
        <w:tab/>
        <w:t>26849</w:t>
      </w:r>
      <w:r w:rsidRPr="00827381">
        <w:rPr>
          <w:color w:val="auto"/>
          <w:sz w:val="18"/>
          <w:szCs w:val="18"/>
        </w:rPr>
        <w:tab/>
        <w:t>68667</w:t>
      </w:r>
      <w:r w:rsidRPr="00827381">
        <w:rPr>
          <w:color w:val="auto"/>
          <w:sz w:val="18"/>
          <w:szCs w:val="18"/>
        </w:rPr>
        <w:tab/>
        <w:t>45791</w:t>
      </w:r>
      <w:r w:rsidRPr="00827381">
        <w:rPr>
          <w:color w:val="auto"/>
          <w:sz w:val="18"/>
          <w:szCs w:val="18"/>
        </w:rPr>
        <w:tab/>
        <w:t>87226</w:t>
      </w:r>
      <w:r w:rsidRPr="00827381">
        <w:rPr>
          <w:color w:val="auto"/>
          <w:sz w:val="18"/>
          <w:szCs w:val="18"/>
        </w:rPr>
        <w:tab/>
        <w:t>74412</w:t>
      </w:r>
    </w:p>
    <w:p w14:paraId="76C6F9EE" w14:textId="77777777" w:rsidR="009B1642" w:rsidRPr="00827381" w:rsidRDefault="009B1642" w:rsidP="00827381">
      <w:pPr>
        <w:jc w:val="center"/>
        <w:rPr>
          <w:color w:val="auto"/>
          <w:sz w:val="18"/>
          <w:szCs w:val="18"/>
        </w:rPr>
      </w:pPr>
    </w:p>
    <w:p w14:paraId="4A6F2489" w14:textId="77777777" w:rsidR="009B1642" w:rsidRPr="00827381" w:rsidRDefault="009B1642" w:rsidP="00827381">
      <w:pPr>
        <w:jc w:val="center"/>
        <w:rPr>
          <w:color w:val="auto"/>
          <w:sz w:val="18"/>
          <w:szCs w:val="18"/>
        </w:rPr>
      </w:pPr>
      <w:r w:rsidRPr="00827381">
        <w:rPr>
          <w:color w:val="auto"/>
          <w:sz w:val="18"/>
          <w:szCs w:val="18"/>
        </w:rPr>
        <w:t>10959</w:t>
      </w:r>
      <w:r w:rsidRPr="00827381">
        <w:rPr>
          <w:color w:val="auto"/>
          <w:sz w:val="18"/>
          <w:szCs w:val="18"/>
        </w:rPr>
        <w:tab/>
        <w:t>33349</w:t>
      </w:r>
      <w:r w:rsidRPr="00827381">
        <w:rPr>
          <w:color w:val="auto"/>
          <w:sz w:val="18"/>
          <w:szCs w:val="18"/>
        </w:rPr>
        <w:tab/>
        <w:t>80719</w:t>
      </w:r>
      <w:r w:rsidRPr="00827381">
        <w:rPr>
          <w:color w:val="auto"/>
          <w:sz w:val="18"/>
          <w:szCs w:val="18"/>
        </w:rPr>
        <w:tab/>
        <w:t>96751</w:t>
      </w:r>
      <w:r w:rsidRPr="00827381">
        <w:rPr>
          <w:color w:val="auto"/>
          <w:sz w:val="18"/>
          <w:szCs w:val="18"/>
        </w:rPr>
        <w:tab/>
        <w:t>25752</w:t>
      </w:r>
      <w:r w:rsidRPr="00827381">
        <w:rPr>
          <w:color w:val="auto"/>
          <w:sz w:val="18"/>
          <w:szCs w:val="18"/>
        </w:rPr>
        <w:tab/>
        <w:t>17133</w:t>
      </w:r>
      <w:r w:rsidRPr="00827381">
        <w:rPr>
          <w:color w:val="auto"/>
          <w:sz w:val="18"/>
          <w:szCs w:val="18"/>
        </w:rPr>
        <w:tab/>
        <w:t>32786</w:t>
      </w:r>
      <w:r w:rsidRPr="00827381">
        <w:rPr>
          <w:color w:val="auto"/>
          <w:sz w:val="18"/>
          <w:szCs w:val="18"/>
        </w:rPr>
        <w:tab/>
        <w:t>34368</w:t>
      </w:r>
      <w:r w:rsidRPr="00827381">
        <w:rPr>
          <w:color w:val="auto"/>
          <w:sz w:val="18"/>
          <w:szCs w:val="18"/>
        </w:rPr>
        <w:tab/>
        <w:t>77600</w:t>
      </w:r>
      <w:r w:rsidRPr="00827381">
        <w:rPr>
          <w:color w:val="auto"/>
          <w:sz w:val="18"/>
          <w:szCs w:val="18"/>
        </w:rPr>
        <w:tab/>
        <w:t>41809</w:t>
      </w:r>
    </w:p>
    <w:p w14:paraId="24D96607" w14:textId="77777777" w:rsidR="009B1642" w:rsidRPr="00827381" w:rsidRDefault="009B1642" w:rsidP="00827381">
      <w:pPr>
        <w:jc w:val="center"/>
        <w:rPr>
          <w:color w:val="auto"/>
          <w:sz w:val="18"/>
          <w:szCs w:val="18"/>
        </w:rPr>
      </w:pPr>
      <w:r w:rsidRPr="00827381">
        <w:rPr>
          <w:color w:val="auto"/>
          <w:sz w:val="18"/>
          <w:szCs w:val="18"/>
        </w:rPr>
        <w:t>22784</w:t>
      </w:r>
      <w:r w:rsidRPr="00827381">
        <w:rPr>
          <w:color w:val="auto"/>
          <w:sz w:val="18"/>
          <w:szCs w:val="18"/>
        </w:rPr>
        <w:tab/>
        <w:t>07783</w:t>
      </w:r>
      <w:r w:rsidRPr="00827381">
        <w:rPr>
          <w:color w:val="auto"/>
          <w:sz w:val="18"/>
          <w:szCs w:val="18"/>
        </w:rPr>
        <w:tab/>
        <w:t>35903</w:t>
      </w:r>
      <w:r w:rsidRPr="00827381">
        <w:rPr>
          <w:color w:val="auto"/>
          <w:sz w:val="18"/>
          <w:szCs w:val="18"/>
        </w:rPr>
        <w:tab/>
        <w:t>00091</w:t>
      </w:r>
      <w:r w:rsidRPr="00827381">
        <w:rPr>
          <w:color w:val="auto"/>
          <w:sz w:val="18"/>
          <w:szCs w:val="18"/>
        </w:rPr>
        <w:tab/>
        <w:t>73954</w:t>
      </w:r>
      <w:r w:rsidRPr="00827381">
        <w:rPr>
          <w:color w:val="auto"/>
          <w:sz w:val="18"/>
          <w:szCs w:val="18"/>
        </w:rPr>
        <w:tab/>
        <w:t>48706</w:t>
      </w:r>
      <w:r w:rsidRPr="00827381">
        <w:rPr>
          <w:color w:val="auto"/>
          <w:sz w:val="18"/>
          <w:szCs w:val="18"/>
        </w:rPr>
        <w:tab/>
        <w:t>83423</w:t>
      </w:r>
      <w:r w:rsidRPr="00827381">
        <w:rPr>
          <w:color w:val="auto"/>
          <w:sz w:val="18"/>
          <w:szCs w:val="18"/>
        </w:rPr>
        <w:tab/>
        <w:t>96286</w:t>
      </w:r>
      <w:r w:rsidRPr="00827381">
        <w:rPr>
          <w:color w:val="auto"/>
          <w:sz w:val="18"/>
          <w:szCs w:val="18"/>
        </w:rPr>
        <w:tab/>
        <w:t>90373</w:t>
      </w:r>
      <w:r w:rsidRPr="00827381">
        <w:rPr>
          <w:color w:val="auto"/>
          <w:sz w:val="18"/>
          <w:szCs w:val="18"/>
        </w:rPr>
        <w:tab/>
        <w:t>23372</w:t>
      </w:r>
    </w:p>
    <w:p w14:paraId="432BCE3E" w14:textId="77777777" w:rsidR="009B1642" w:rsidRPr="00827381" w:rsidRDefault="009B1642" w:rsidP="00827381">
      <w:pPr>
        <w:jc w:val="center"/>
        <w:rPr>
          <w:color w:val="auto"/>
          <w:sz w:val="18"/>
          <w:szCs w:val="18"/>
        </w:rPr>
      </w:pPr>
      <w:r w:rsidRPr="00827381">
        <w:rPr>
          <w:color w:val="auto"/>
          <w:sz w:val="18"/>
          <w:szCs w:val="18"/>
        </w:rPr>
        <w:t>86037</w:t>
      </w:r>
      <w:r w:rsidRPr="00827381">
        <w:rPr>
          <w:color w:val="auto"/>
          <w:sz w:val="18"/>
          <w:szCs w:val="18"/>
        </w:rPr>
        <w:tab/>
        <w:t>61791</w:t>
      </w:r>
      <w:r w:rsidRPr="00827381">
        <w:rPr>
          <w:color w:val="auto"/>
          <w:sz w:val="18"/>
          <w:szCs w:val="18"/>
        </w:rPr>
        <w:tab/>
        <w:t>33815</w:t>
      </w:r>
      <w:r w:rsidRPr="00827381">
        <w:rPr>
          <w:color w:val="auto"/>
          <w:sz w:val="18"/>
          <w:szCs w:val="18"/>
        </w:rPr>
        <w:tab/>
        <w:t>63968</w:t>
      </w:r>
      <w:r w:rsidRPr="00827381">
        <w:rPr>
          <w:color w:val="auto"/>
          <w:sz w:val="18"/>
          <w:szCs w:val="18"/>
        </w:rPr>
        <w:tab/>
        <w:t>70437</w:t>
      </w:r>
      <w:r w:rsidRPr="00827381">
        <w:rPr>
          <w:color w:val="auto"/>
          <w:sz w:val="18"/>
          <w:szCs w:val="18"/>
        </w:rPr>
        <w:tab/>
        <w:t>33124</w:t>
      </w:r>
      <w:r w:rsidRPr="00827381">
        <w:rPr>
          <w:color w:val="auto"/>
          <w:sz w:val="18"/>
          <w:szCs w:val="18"/>
        </w:rPr>
        <w:tab/>
        <w:t>50025</w:t>
      </w:r>
      <w:r w:rsidRPr="00827381">
        <w:rPr>
          <w:color w:val="auto"/>
          <w:sz w:val="18"/>
          <w:szCs w:val="18"/>
        </w:rPr>
        <w:tab/>
        <w:t>44367</w:t>
      </w:r>
      <w:r w:rsidRPr="00827381">
        <w:rPr>
          <w:color w:val="auto"/>
          <w:sz w:val="18"/>
          <w:szCs w:val="18"/>
        </w:rPr>
        <w:tab/>
        <w:t>98637</w:t>
      </w:r>
      <w:r w:rsidRPr="00827381">
        <w:rPr>
          <w:color w:val="auto"/>
          <w:sz w:val="18"/>
          <w:szCs w:val="18"/>
        </w:rPr>
        <w:tab/>
        <w:t>40870</w:t>
      </w:r>
    </w:p>
    <w:p w14:paraId="0294071B" w14:textId="77777777" w:rsidR="009B1642" w:rsidRPr="00827381" w:rsidRDefault="009B1642" w:rsidP="00827381">
      <w:pPr>
        <w:jc w:val="center"/>
        <w:rPr>
          <w:color w:val="auto"/>
          <w:sz w:val="18"/>
          <w:szCs w:val="18"/>
        </w:rPr>
      </w:pPr>
      <w:r w:rsidRPr="00827381">
        <w:rPr>
          <w:color w:val="auto"/>
          <w:sz w:val="18"/>
          <w:szCs w:val="18"/>
        </w:rPr>
        <w:t>80037</w:t>
      </w:r>
      <w:r w:rsidRPr="00827381">
        <w:rPr>
          <w:color w:val="auto"/>
          <w:sz w:val="18"/>
          <w:szCs w:val="18"/>
        </w:rPr>
        <w:tab/>
        <w:t>65089</w:t>
      </w:r>
      <w:r w:rsidRPr="00827381">
        <w:rPr>
          <w:color w:val="auto"/>
          <w:sz w:val="18"/>
          <w:szCs w:val="18"/>
        </w:rPr>
        <w:tab/>
        <w:t>85919</w:t>
      </w:r>
      <w:r w:rsidRPr="00827381">
        <w:rPr>
          <w:color w:val="auto"/>
          <w:sz w:val="18"/>
          <w:szCs w:val="18"/>
        </w:rPr>
        <w:tab/>
        <w:t>74391</w:t>
      </w:r>
      <w:r w:rsidRPr="00827381">
        <w:rPr>
          <w:color w:val="auto"/>
          <w:sz w:val="18"/>
          <w:szCs w:val="18"/>
        </w:rPr>
        <w:tab/>
        <w:t>36170</w:t>
      </w:r>
      <w:r w:rsidRPr="00827381">
        <w:rPr>
          <w:color w:val="auto"/>
          <w:sz w:val="18"/>
          <w:szCs w:val="18"/>
        </w:rPr>
        <w:tab/>
        <w:t>82988</w:t>
      </w:r>
      <w:r w:rsidRPr="00827381">
        <w:rPr>
          <w:color w:val="auto"/>
          <w:sz w:val="18"/>
          <w:szCs w:val="18"/>
        </w:rPr>
        <w:tab/>
        <w:t>52311</w:t>
      </w:r>
      <w:r w:rsidRPr="00827381">
        <w:rPr>
          <w:color w:val="auto"/>
          <w:sz w:val="18"/>
          <w:szCs w:val="18"/>
        </w:rPr>
        <w:tab/>
        <w:t>59180</w:t>
      </w:r>
      <w:r w:rsidRPr="00827381">
        <w:rPr>
          <w:color w:val="auto"/>
          <w:sz w:val="18"/>
          <w:szCs w:val="18"/>
        </w:rPr>
        <w:tab/>
        <w:t>37846</w:t>
      </w:r>
      <w:r w:rsidRPr="00827381">
        <w:rPr>
          <w:color w:val="auto"/>
          <w:sz w:val="18"/>
          <w:szCs w:val="18"/>
        </w:rPr>
        <w:tab/>
        <w:t>98028</w:t>
      </w:r>
    </w:p>
    <w:p w14:paraId="03E13D7A" w14:textId="77777777" w:rsidR="009B1642" w:rsidRPr="00827381" w:rsidRDefault="009B1642" w:rsidP="00827381">
      <w:pPr>
        <w:jc w:val="center"/>
        <w:rPr>
          <w:color w:val="auto"/>
          <w:sz w:val="18"/>
          <w:szCs w:val="18"/>
        </w:rPr>
      </w:pPr>
      <w:r w:rsidRPr="00827381">
        <w:rPr>
          <w:color w:val="auto"/>
          <w:sz w:val="18"/>
          <w:szCs w:val="18"/>
        </w:rPr>
        <w:t>72751</w:t>
      </w:r>
      <w:r w:rsidRPr="00827381">
        <w:rPr>
          <w:color w:val="auto"/>
          <w:sz w:val="18"/>
          <w:szCs w:val="18"/>
        </w:rPr>
        <w:tab/>
        <w:t>84359</w:t>
      </w:r>
      <w:r w:rsidRPr="00827381">
        <w:rPr>
          <w:color w:val="auto"/>
          <w:sz w:val="18"/>
          <w:szCs w:val="18"/>
        </w:rPr>
        <w:tab/>
        <w:t>15769</w:t>
      </w:r>
      <w:r w:rsidRPr="00827381">
        <w:rPr>
          <w:color w:val="auto"/>
          <w:sz w:val="18"/>
          <w:szCs w:val="18"/>
        </w:rPr>
        <w:tab/>
        <w:t>13615</w:t>
      </w:r>
      <w:r w:rsidRPr="00827381">
        <w:rPr>
          <w:color w:val="auto"/>
          <w:sz w:val="18"/>
          <w:szCs w:val="18"/>
        </w:rPr>
        <w:tab/>
        <w:t>70866</w:t>
      </w:r>
      <w:r w:rsidRPr="00827381">
        <w:rPr>
          <w:color w:val="auto"/>
          <w:sz w:val="18"/>
          <w:szCs w:val="18"/>
        </w:rPr>
        <w:tab/>
        <w:t>37007</w:t>
      </w:r>
      <w:r w:rsidRPr="00827381">
        <w:rPr>
          <w:color w:val="auto"/>
          <w:sz w:val="18"/>
          <w:szCs w:val="18"/>
        </w:rPr>
        <w:tab/>
        <w:t>74565</w:t>
      </w:r>
      <w:r w:rsidRPr="00827381">
        <w:rPr>
          <w:color w:val="auto"/>
          <w:sz w:val="18"/>
          <w:szCs w:val="18"/>
        </w:rPr>
        <w:tab/>
        <w:t>92781</w:t>
      </w:r>
      <w:r w:rsidRPr="00827381">
        <w:rPr>
          <w:color w:val="auto"/>
          <w:sz w:val="18"/>
          <w:szCs w:val="18"/>
        </w:rPr>
        <w:tab/>
        <w:t>37770</w:t>
      </w:r>
      <w:r w:rsidRPr="00827381">
        <w:rPr>
          <w:color w:val="auto"/>
          <w:sz w:val="18"/>
          <w:szCs w:val="18"/>
        </w:rPr>
        <w:tab/>
        <w:t>76451</w:t>
      </w:r>
    </w:p>
    <w:p w14:paraId="73001A4E" w14:textId="77777777" w:rsidR="009B1642" w:rsidRPr="00827381" w:rsidRDefault="009B1642" w:rsidP="00827381">
      <w:pPr>
        <w:jc w:val="center"/>
        <w:rPr>
          <w:color w:val="auto"/>
          <w:sz w:val="18"/>
          <w:szCs w:val="18"/>
        </w:rPr>
      </w:pPr>
    </w:p>
    <w:p w14:paraId="65FE20E1" w14:textId="77777777" w:rsidR="009B1642" w:rsidRPr="00827381" w:rsidRDefault="009B1642" w:rsidP="00827381">
      <w:pPr>
        <w:jc w:val="center"/>
        <w:rPr>
          <w:color w:val="auto"/>
          <w:sz w:val="18"/>
          <w:szCs w:val="18"/>
        </w:rPr>
      </w:pPr>
      <w:r w:rsidRPr="00827381">
        <w:rPr>
          <w:color w:val="auto"/>
          <w:sz w:val="18"/>
          <w:szCs w:val="18"/>
        </w:rPr>
        <w:t>18532</w:t>
      </w:r>
      <w:r w:rsidRPr="00827381">
        <w:rPr>
          <w:color w:val="auto"/>
          <w:sz w:val="18"/>
          <w:szCs w:val="18"/>
        </w:rPr>
        <w:tab/>
        <w:t>03874</w:t>
      </w:r>
      <w:r w:rsidRPr="00827381">
        <w:rPr>
          <w:color w:val="auto"/>
          <w:sz w:val="18"/>
          <w:szCs w:val="18"/>
        </w:rPr>
        <w:tab/>
        <w:t>66220</w:t>
      </w:r>
      <w:r w:rsidRPr="00827381">
        <w:rPr>
          <w:color w:val="auto"/>
          <w:sz w:val="18"/>
          <w:szCs w:val="18"/>
        </w:rPr>
        <w:tab/>
        <w:t>79050</w:t>
      </w:r>
      <w:r w:rsidRPr="00827381">
        <w:rPr>
          <w:color w:val="auto"/>
          <w:sz w:val="18"/>
          <w:szCs w:val="18"/>
        </w:rPr>
        <w:tab/>
        <w:t>66814</w:t>
      </w:r>
      <w:r w:rsidRPr="00827381">
        <w:rPr>
          <w:color w:val="auto"/>
          <w:sz w:val="18"/>
          <w:szCs w:val="18"/>
        </w:rPr>
        <w:tab/>
        <w:t>76341</w:t>
      </w:r>
      <w:r w:rsidRPr="00827381">
        <w:rPr>
          <w:color w:val="auto"/>
          <w:sz w:val="18"/>
          <w:szCs w:val="18"/>
        </w:rPr>
        <w:tab/>
        <w:t>42452</w:t>
      </w:r>
      <w:r w:rsidRPr="00827381">
        <w:rPr>
          <w:color w:val="auto"/>
          <w:sz w:val="18"/>
          <w:szCs w:val="18"/>
        </w:rPr>
        <w:tab/>
        <w:t>65365</w:t>
      </w:r>
      <w:r w:rsidRPr="00827381">
        <w:rPr>
          <w:color w:val="auto"/>
          <w:sz w:val="18"/>
          <w:szCs w:val="18"/>
        </w:rPr>
        <w:tab/>
        <w:t>07167</w:t>
      </w:r>
      <w:r w:rsidRPr="00827381">
        <w:rPr>
          <w:color w:val="auto"/>
          <w:sz w:val="18"/>
          <w:szCs w:val="18"/>
        </w:rPr>
        <w:tab/>
        <w:t>90134</w:t>
      </w:r>
    </w:p>
    <w:p w14:paraId="614040B6" w14:textId="77777777" w:rsidR="009B1642" w:rsidRPr="00827381" w:rsidRDefault="009B1642" w:rsidP="00827381">
      <w:pPr>
        <w:jc w:val="center"/>
        <w:rPr>
          <w:color w:val="auto"/>
          <w:sz w:val="18"/>
          <w:szCs w:val="18"/>
        </w:rPr>
      </w:pPr>
      <w:r w:rsidRPr="00827381">
        <w:rPr>
          <w:color w:val="auto"/>
          <w:sz w:val="18"/>
          <w:szCs w:val="18"/>
        </w:rPr>
        <w:t>22936</w:t>
      </w:r>
      <w:r w:rsidRPr="00827381">
        <w:rPr>
          <w:color w:val="auto"/>
          <w:sz w:val="18"/>
          <w:szCs w:val="18"/>
        </w:rPr>
        <w:tab/>
        <w:t>22058</w:t>
      </w:r>
      <w:r w:rsidRPr="00827381">
        <w:rPr>
          <w:color w:val="auto"/>
          <w:sz w:val="18"/>
          <w:szCs w:val="18"/>
        </w:rPr>
        <w:tab/>
        <w:t>49171</w:t>
      </w:r>
      <w:r w:rsidRPr="00827381">
        <w:rPr>
          <w:color w:val="auto"/>
          <w:sz w:val="18"/>
          <w:szCs w:val="18"/>
        </w:rPr>
        <w:tab/>
        <w:t>11027</w:t>
      </w:r>
      <w:r w:rsidRPr="00827381">
        <w:rPr>
          <w:color w:val="auto"/>
          <w:sz w:val="18"/>
          <w:szCs w:val="18"/>
        </w:rPr>
        <w:tab/>
        <w:t>07066</w:t>
      </w:r>
      <w:r w:rsidRPr="00827381">
        <w:rPr>
          <w:color w:val="auto"/>
          <w:sz w:val="18"/>
          <w:szCs w:val="18"/>
        </w:rPr>
        <w:tab/>
        <w:t>14606</w:t>
      </w:r>
      <w:r w:rsidRPr="00827381">
        <w:rPr>
          <w:color w:val="auto"/>
          <w:sz w:val="18"/>
          <w:szCs w:val="18"/>
        </w:rPr>
        <w:tab/>
        <w:t>11759</w:t>
      </w:r>
      <w:r w:rsidRPr="00827381">
        <w:rPr>
          <w:color w:val="auto"/>
          <w:sz w:val="18"/>
          <w:szCs w:val="18"/>
        </w:rPr>
        <w:tab/>
        <w:t>19942</w:t>
      </w:r>
      <w:r w:rsidRPr="00827381">
        <w:rPr>
          <w:color w:val="auto"/>
          <w:sz w:val="18"/>
          <w:szCs w:val="18"/>
        </w:rPr>
        <w:tab/>
        <w:t>21909</w:t>
      </w:r>
      <w:r w:rsidRPr="00827381">
        <w:rPr>
          <w:color w:val="auto"/>
          <w:sz w:val="18"/>
          <w:szCs w:val="18"/>
        </w:rPr>
        <w:tab/>
        <w:t>15031</w:t>
      </w:r>
    </w:p>
    <w:p w14:paraId="78FF724F" w14:textId="77777777" w:rsidR="009B1642" w:rsidRPr="00827381" w:rsidRDefault="009B1642" w:rsidP="00827381">
      <w:pPr>
        <w:jc w:val="center"/>
        <w:rPr>
          <w:color w:val="auto"/>
          <w:sz w:val="18"/>
          <w:szCs w:val="18"/>
        </w:rPr>
      </w:pPr>
      <w:r w:rsidRPr="00827381">
        <w:rPr>
          <w:color w:val="auto"/>
          <w:sz w:val="18"/>
          <w:szCs w:val="18"/>
        </w:rPr>
        <w:t>66397</w:t>
      </w:r>
      <w:r w:rsidRPr="00827381">
        <w:rPr>
          <w:color w:val="auto"/>
          <w:sz w:val="18"/>
          <w:szCs w:val="18"/>
        </w:rPr>
        <w:tab/>
        <w:t>76510</w:t>
      </w:r>
      <w:r w:rsidRPr="00827381">
        <w:rPr>
          <w:color w:val="auto"/>
          <w:sz w:val="18"/>
          <w:szCs w:val="18"/>
        </w:rPr>
        <w:tab/>
        <w:t>81150</w:t>
      </w:r>
      <w:r w:rsidRPr="00827381">
        <w:rPr>
          <w:color w:val="auto"/>
          <w:sz w:val="18"/>
          <w:szCs w:val="18"/>
        </w:rPr>
        <w:tab/>
        <w:t>00704</w:t>
      </w:r>
      <w:r w:rsidRPr="00827381">
        <w:rPr>
          <w:color w:val="auto"/>
          <w:sz w:val="18"/>
          <w:szCs w:val="18"/>
        </w:rPr>
        <w:tab/>
        <w:t>94990</w:t>
      </w:r>
      <w:r w:rsidRPr="00827381">
        <w:rPr>
          <w:color w:val="auto"/>
          <w:sz w:val="18"/>
          <w:szCs w:val="18"/>
        </w:rPr>
        <w:tab/>
        <w:t>68204</w:t>
      </w:r>
      <w:r w:rsidRPr="00827381">
        <w:rPr>
          <w:color w:val="auto"/>
          <w:sz w:val="18"/>
          <w:szCs w:val="18"/>
        </w:rPr>
        <w:tab/>
        <w:t>07242</w:t>
      </w:r>
      <w:r w:rsidRPr="00827381">
        <w:rPr>
          <w:color w:val="auto"/>
          <w:sz w:val="18"/>
          <w:szCs w:val="18"/>
        </w:rPr>
        <w:tab/>
        <w:t>82922</w:t>
      </w:r>
      <w:r w:rsidRPr="00827381">
        <w:rPr>
          <w:color w:val="auto"/>
          <w:sz w:val="18"/>
          <w:szCs w:val="18"/>
        </w:rPr>
        <w:tab/>
        <w:t>65745</w:t>
      </w:r>
      <w:r w:rsidRPr="00827381">
        <w:rPr>
          <w:color w:val="auto"/>
          <w:sz w:val="18"/>
          <w:szCs w:val="18"/>
        </w:rPr>
        <w:tab/>
        <w:t>51503</w:t>
      </w:r>
    </w:p>
    <w:p w14:paraId="7AD14BFD" w14:textId="77777777" w:rsidR="009B1642" w:rsidRPr="00827381" w:rsidRDefault="009B1642" w:rsidP="00827381">
      <w:pPr>
        <w:jc w:val="center"/>
        <w:rPr>
          <w:color w:val="auto"/>
          <w:sz w:val="18"/>
          <w:szCs w:val="18"/>
        </w:rPr>
      </w:pPr>
      <w:r w:rsidRPr="00827381">
        <w:rPr>
          <w:color w:val="auto"/>
          <w:sz w:val="18"/>
          <w:szCs w:val="18"/>
        </w:rPr>
        <w:t>89730</w:t>
      </w:r>
      <w:r w:rsidRPr="00827381">
        <w:rPr>
          <w:color w:val="auto"/>
          <w:sz w:val="18"/>
          <w:szCs w:val="18"/>
        </w:rPr>
        <w:tab/>
        <w:t>23272</w:t>
      </w:r>
      <w:r w:rsidRPr="00827381">
        <w:rPr>
          <w:color w:val="auto"/>
          <w:sz w:val="18"/>
          <w:szCs w:val="18"/>
        </w:rPr>
        <w:tab/>
        <w:t>65420</w:t>
      </w:r>
      <w:r w:rsidRPr="00827381">
        <w:rPr>
          <w:color w:val="auto"/>
          <w:sz w:val="18"/>
          <w:szCs w:val="18"/>
        </w:rPr>
        <w:tab/>
        <w:t>35091</w:t>
      </w:r>
      <w:r w:rsidRPr="00827381">
        <w:rPr>
          <w:color w:val="auto"/>
          <w:sz w:val="18"/>
          <w:szCs w:val="18"/>
        </w:rPr>
        <w:tab/>
        <w:t>16227</w:t>
      </w:r>
      <w:r w:rsidRPr="00827381">
        <w:rPr>
          <w:color w:val="auto"/>
          <w:sz w:val="18"/>
          <w:szCs w:val="18"/>
        </w:rPr>
        <w:tab/>
        <w:t>87024</w:t>
      </w:r>
      <w:r w:rsidRPr="00827381">
        <w:rPr>
          <w:color w:val="auto"/>
          <w:sz w:val="18"/>
          <w:szCs w:val="18"/>
        </w:rPr>
        <w:tab/>
        <w:t>56662</w:t>
      </w:r>
      <w:r w:rsidRPr="00827381">
        <w:rPr>
          <w:color w:val="auto"/>
          <w:sz w:val="18"/>
          <w:szCs w:val="18"/>
        </w:rPr>
        <w:tab/>
        <w:t>59110</w:t>
      </w:r>
      <w:r w:rsidRPr="00827381">
        <w:rPr>
          <w:color w:val="auto"/>
          <w:sz w:val="18"/>
          <w:szCs w:val="18"/>
        </w:rPr>
        <w:tab/>
        <w:t>11158</w:t>
      </w:r>
      <w:r w:rsidRPr="00827381">
        <w:rPr>
          <w:color w:val="auto"/>
          <w:sz w:val="18"/>
          <w:szCs w:val="18"/>
        </w:rPr>
        <w:tab/>
        <w:t>67508</w:t>
      </w:r>
    </w:p>
    <w:p w14:paraId="4A5D1C86" w14:textId="77777777" w:rsidR="009B1642" w:rsidRPr="00827381" w:rsidRDefault="009B1642" w:rsidP="00827381">
      <w:pPr>
        <w:jc w:val="center"/>
        <w:rPr>
          <w:color w:val="auto"/>
          <w:sz w:val="18"/>
          <w:szCs w:val="18"/>
        </w:rPr>
      </w:pPr>
      <w:r w:rsidRPr="00827381">
        <w:rPr>
          <w:color w:val="auto"/>
          <w:sz w:val="18"/>
          <w:szCs w:val="18"/>
        </w:rPr>
        <w:t>81821</w:t>
      </w:r>
      <w:r w:rsidRPr="00827381">
        <w:rPr>
          <w:color w:val="auto"/>
          <w:sz w:val="18"/>
          <w:szCs w:val="18"/>
        </w:rPr>
        <w:tab/>
        <w:t>75323</w:t>
      </w:r>
      <w:r w:rsidRPr="00827381">
        <w:rPr>
          <w:color w:val="auto"/>
          <w:sz w:val="18"/>
          <w:szCs w:val="18"/>
        </w:rPr>
        <w:tab/>
        <w:t>96068</w:t>
      </w:r>
      <w:r w:rsidRPr="00827381">
        <w:rPr>
          <w:color w:val="auto"/>
          <w:sz w:val="18"/>
          <w:szCs w:val="18"/>
        </w:rPr>
        <w:tab/>
        <w:t>91724</w:t>
      </w:r>
      <w:r w:rsidRPr="00827381">
        <w:rPr>
          <w:color w:val="auto"/>
          <w:sz w:val="18"/>
          <w:szCs w:val="18"/>
        </w:rPr>
        <w:tab/>
        <w:t>94679</w:t>
      </w:r>
      <w:r w:rsidRPr="00827381">
        <w:rPr>
          <w:color w:val="auto"/>
          <w:sz w:val="18"/>
          <w:szCs w:val="18"/>
        </w:rPr>
        <w:tab/>
        <w:t>88062</w:t>
      </w:r>
      <w:r w:rsidRPr="00827381">
        <w:rPr>
          <w:color w:val="auto"/>
          <w:sz w:val="18"/>
          <w:szCs w:val="18"/>
        </w:rPr>
        <w:tab/>
        <w:t>13729</w:t>
      </w:r>
      <w:r w:rsidRPr="00827381">
        <w:rPr>
          <w:color w:val="auto"/>
          <w:sz w:val="18"/>
          <w:szCs w:val="18"/>
        </w:rPr>
        <w:tab/>
        <w:t>94152</w:t>
      </w:r>
      <w:r w:rsidRPr="00827381">
        <w:rPr>
          <w:color w:val="auto"/>
          <w:sz w:val="18"/>
          <w:szCs w:val="18"/>
        </w:rPr>
        <w:tab/>
        <w:t>59343</w:t>
      </w:r>
      <w:r w:rsidRPr="00827381">
        <w:rPr>
          <w:color w:val="auto"/>
          <w:sz w:val="18"/>
          <w:szCs w:val="18"/>
        </w:rPr>
        <w:tab/>
        <w:t>07352</w:t>
      </w:r>
    </w:p>
    <w:p w14:paraId="711C2502" w14:textId="77777777" w:rsidR="009B1642" w:rsidRPr="00827381" w:rsidRDefault="009B1642" w:rsidP="00827381">
      <w:pPr>
        <w:jc w:val="center"/>
        <w:rPr>
          <w:color w:val="auto"/>
          <w:sz w:val="18"/>
          <w:szCs w:val="18"/>
        </w:rPr>
      </w:pPr>
    </w:p>
    <w:p w14:paraId="5FC49FE2" w14:textId="77777777" w:rsidR="009B1642" w:rsidRPr="00827381" w:rsidRDefault="009B1642" w:rsidP="00827381">
      <w:pPr>
        <w:jc w:val="center"/>
        <w:rPr>
          <w:color w:val="auto"/>
          <w:sz w:val="18"/>
          <w:szCs w:val="18"/>
        </w:rPr>
      </w:pPr>
      <w:r w:rsidRPr="00827381">
        <w:rPr>
          <w:color w:val="auto"/>
          <w:sz w:val="18"/>
          <w:szCs w:val="18"/>
        </w:rPr>
        <w:t>94377</w:t>
      </w:r>
      <w:r w:rsidRPr="00827381">
        <w:rPr>
          <w:color w:val="auto"/>
          <w:sz w:val="18"/>
          <w:szCs w:val="18"/>
        </w:rPr>
        <w:tab/>
        <w:t>82554</w:t>
      </w:r>
      <w:r w:rsidRPr="00827381">
        <w:rPr>
          <w:color w:val="auto"/>
          <w:sz w:val="18"/>
          <w:szCs w:val="18"/>
        </w:rPr>
        <w:tab/>
        <w:t>53586</w:t>
      </w:r>
      <w:r w:rsidRPr="00827381">
        <w:rPr>
          <w:color w:val="auto"/>
          <w:sz w:val="18"/>
          <w:szCs w:val="18"/>
        </w:rPr>
        <w:tab/>
        <w:t>11432</w:t>
      </w:r>
      <w:r w:rsidRPr="00827381">
        <w:rPr>
          <w:color w:val="auto"/>
          <w:sz w:val="18"/>
          <w:szCs w:val="18"/>
        </w:rPr>
        <w:tab/>
        <w:t>08788</w:t>
      </w:r>
      <w:r w:rsidRPr="00827381">
        <w:rPr>
          <w:color w:val="auto"/>
          <w:sz w:val="18"/>
          <w:szCs w:val="18"/>
        </w:rPr>
        <w:tab/>
        <w:t>74053</w:t>
      </w:r>
      <w:r w:rsidRPr="00827381">
        <w:rPr>
          <w:color w:val="auto"/>
          <w:sz w:val="18"/>
          <w:szCs w:val="18"/>
        </w:rPr>
        <w:tab/>
        <w:t>98312</w:t>
      </w:r>
      <w:r w:rsidRPr="00827381">
        <w:rPr>
          <w:color w:val="auto"/>
          <w:sz w:val="18"/>
          <w:szCs w:val="18"/>
        </w:rPr>
        <w:tab/>
        <w:t>61732</w:t>
      </w:r>
      <w:r w:rsidRPr="00827381">
        <w:rPr>
          <w:color w:val="auto"/>
          <w:sz w:val="18"/>
          <w:szCs w:val="18"/>
        </w:rPr>
        <w:tab/>
        <w:t>91248</w:t>
      </w:r>
      <w:r w:rsidRPr="00827381">
        <w:rPr>
          <w:color w:val="auto"/>
          <w:sz w:val="18"/>
          <w:szCs w:val="18"/>
        </w:rPr>
        <w:tab/>
        <w:t>23673</w:t>
      </w:r>
    </w:p>
    <w:p w14:paraId="15367925" w14:textId="77777777" w:rsidR="009B1642" w:rsidRPr="00827381" w:rsidRDefault="009B1642" w:rsidP="00827381">
      <w:pPr>
        <w:jc w:val="center"/>
        <w:rPr>
          <w:color w:val="auto"/>
          <w:sz w:val="18"/>
          <w:szCs w:val="18"/>
        </w:rPr>
      </w:pPr>
      <w:r w:rsidRPr="00827381">
        <w:rPr>
          <w:color w:val="auto"/>
          <w:sz w:val="18"/>
          <w:szCs w:val="18"/>
        </w:rPr>
        <w:t>68485</w:t>
      </w:r>
      <w:r w:rsidRPr="00827381">
        <w:rPr>
          <w:color w:val="auto"/>
          <w:sz w:val="18"/>
          <w:szCs w:val="18"/>
        </w:rPr>
        <w:tab/>
        <w:t>49991</w:t>
      </w:r>
      <w:r w:rsidRPr="00827381">
        <w:rPr>
          <w:color w:val="auto"/>
          <w:sz w:val="18"/>
          <w:szCs w:val="18"/>
        </w:rPr>
        <w:tab/>
        <w:t>53165</w:t>
      </w:r>
      <w:r w:rsidRPr="00827381">
        <w:rPr>
          <w:color w:val="auto"/>
          <w:sz w:val="18"/>
          <w:szCs w:val="18"/>
        </w:rPr>
        <w:tab/>
        <w:t>19865</w:t>
      </w:r>
      <w:r w:rsidRPr="00827381">
        <w:rPr>
          <w:color w:val="auto"/>
          <w:sz w:val="18"/>
          <w:szCs w:val="18"/>
        </w:rPr>
        <w:tab/>
        <w:t>30288</w:t>
      </w:r>
      <w:r w:rsidRPr="00827381">
        <w:rPr>
          <w:color w:val="auto"/>
          <w:sz w:val="18"/>
          <w:szCs w:val="18"/>
        </w:rPr>
        <w:tab/>
        <w:t>00467</w:t>
      </w:r>
      <w:r w:rsidRPr="00827381">
        <w:rPr>
          <w:color w:val="auto"/>
          <w:sz w:val="18"/>
          <w:szCs w:val="18"/>
        </w:rPr>
        <w:tab/>
        <w:t>98105</w:t>
      </w:r>
      <w:r w:rsidRPr="00827381">
        <w:rPr>
          <w:color w:val="auto"/>
          <w:sz w:val="18"/>
          <w:szCs w:val="18"/>
        </w:rPr>
        <w:tab/>
        <w:t>91483</w:t>
      </w:r>
      <w:r w:rsidRPr="00827381">
        <w:rPr>
          <w:color w:val="auto"/>
          <w:sz w:val="18"/>
          <w:szCs w:val="18"/>
        </w:rPr>
        <w:tab/>
        <w:t>89389</w:t>
      </w:r>
      <w:r w:rsidRPr="00827381">
        <w:rPr>
          <w:color w:val="auto"/>
          <w:sz w:val="18"/>
          <w:szCs w:val="18"/>
        </w:rPr>
        <w:tab/>
        <w:t>61991</w:t>
      </w:r>
    </w:p>
    <w:p w14:paraId="65D24453" w14:textId="77777777" w:rsidR="009B1642" w:rsidRPr="00827381" w:rsidRDefault="009B1642" w:rsidP="00827381">
      <w:pPr>
        <w:jc w:val="center"/>
        <w:rPr>
          <w:color w:val="auto"/>
          <w:sz w:val="18"/>
          <w:szCs w:val="18"/>
        </w:rPr>
      </w:pPr>
      <w:r w:rsidRPr="00827381">
        <w:rPr>
          <w:color w:val="auto"/>
          <w:sz w:val="18"/>
          <w:szCs w:val="18"/>
        </w:rPr>
        <w:t>07330</w:t>
      </w:r>
      <w:r w:rsidRPr="00827381">
        <w:rPr>
          <w:color w:val="auto"/>
          <w:sz w:val="18"/>
          <w:szCs w:val="18"/>
        </w:rPr>
        <w:tab/>
        <w:t>07184</w:t>
      </w:r>
      <w:r w:rsidRPr="00827381">
        <w:rPr>
          <w:color w:val="auto"/>
          <w:sz w:val="18"/>
          <w:szCs w:val="18"/>
        </w:rPr>
        <w:tab/>
        <w:t>86788</w:t>
      </w:r>
      <w:r w:rsidRPr="00827381">
        <w:rPr>
          <w:color w:val="auto"/>
          <w:sz w:val="18"/>
          <w:szCs w:val="18"/>
        </w:rPr>
        <w:tab/>
        <w:t>64577</w:t>
      </w:r>
      <w:r w:rsidRPr="00827381">
        <w:rPr>
          <w:color w:val="auto"/>
          <w:sz w:val="18"/>
          <w:szCs w:val="18"/>
        </w:rPr>
        <w:tab/>
        <w:t>47692</w:t>
      </w:r>
      <w:r w:rsidRPr="00827381">
        <w:rPr>
          <w:color w:val="auto"/>
          <w:sz w:val="18"/>
          <w:szCs w:val="18"/>
        </w:rPr>
        <w:tab/>
        <w:t>45031</w:t>
      </w:r>
      <w:r w:rsidRPr="00827381">
        <w:rPr>
          <w:color w:val="auto"/>
          <w:sz w:val="18"/>
          <w:szCs w:val="18"/>
        </w:rPr>
        <w:tab/>
        <w:t>36325</w:t>
      </w:r>
      <w:r w:rsidRPr="00827381">
        <w:rPr>
          <w:color w:val="auto"/>
          <w:sz w:val="18"/>
          <w:szCs w:val="18"/>
        </w:rPr>
        <w:tab/>
        <w:t>47029</w:t>
      </w:r>
      <w:r w:rsidRPr="00827381">
        <w:rPr>
          <w:color w:val="auto"/>
          <w:sz w:val="18"/>
          <w:szCs w:val="18"/>
        </w:rPr>
        <w:tab/>
        <w:t>27914</w:t>
      </w:r>
      <w:r w:rsidRPr="00827381">
        <w:rPr>
          <w:color w:val="auto"/>
          <w:sz w:val="18"/>
          <w:szCs w:val="18"/>
        </w:rPr>
        <w:tab/>
        <w:t>24905</w:t>
      </w:r>
    </w:p>
    <w:p w14:paraId="4E9413B8" w14:textId="77777777" w:rsidR="009B1642" w:rsidRPr="00827381" w:rsidRDefault="009B1642" w:rsidP="00827381">
      <w:pPr>
        <w:jc w:val="center"/>
        <w:rPr>
          <w:color w:val="auto"/>
          <w:sz w:val="18"/>
          <w:szCs w:val="18"/>
        </w:rPr>
      </w:pPr>
      <w:r w:rsidRPr="00827381">
        <w:rPr>
          <w:color w:val="auto"/>
          <w:sz w:val="18"/>
          <w:szCs w:val="18"/>
        </w:rPr>
        <w:t>10993</w:t>
      </w:r>
      <w:r w:rsidRPr="00827381">
        <w:rPr>
          <w:color w:val="auto"/>
          <w:sz w:val="18"/>
          <w:szCs w:val="18"/>
        </w:rPr>
        <w:tab/>
        <w:t>14930</w:t>
      </w:r>
      <w:r w:rsidRPr="00827381">
        <w:rPr>
          <w:color w:val="auto"/>
          <w:sz w:val="18"/>
          <w:szCs w:val="18"/>
        </w:rPr>
        <w:tab/>
        <w:t>35072</w:t>
      </w:r>
      <w:r w:rsidRPr="00827381">
        <w:rPr>
          <w:color w:val="auto"/>
          <w:sz w:val="18"/>
          <w:szCs w:val="18"/>
        </w:rPr>
        <w:tab/>
        <w:t>36429</w:t>
      </w:r>
      <w:r w:rsidRPr="00827381">
        <w:rPr>
          <w:color w:val="auto"/>
          <w:sz w:val="18"/>
          <w:szCs w:val="18"/>
        </w:rPr>
        <w:tab/>
        <w:t>26176</w:t>
      </w:r>
      <w:r w:rsidRPr="00827381">
        <w:rPr>
          <w:color w:val="auto"/>
          <w:sz w:val="18"/>
          <w:szCs w:val="18"/>
        </w:rPr>
        <w:tab/>
        <w:t>66205</w:t>
      </w:r>
      <w:r w:rsidRPr="00827381">
        <w:rPr>
          <w:color w:val="auto"/>
          <w:sz w:val="18"/>
          <w:szCs w:val="18"/>
        </w:rPr>
        <w:tab/>
        <w:t>07758</w:t>
      </w:r>
      <w:r w:rsidRPr="00827381">
        <w:rPr>
          <w:color w:val="auto"/>
          <w:sz w:val="18"/>
          <w:szCs w:val="18"/>
        </w:rPr>
        <w:tab/>
        <w:t>07982</w:t>
      </w:r>
      <w:r w:rsidRPr="00827381">
        <w:rPr>
          <w:color w:val="auto"/>
          <w:sz w:val="18"/>
          <w:szCs w:val="18"/>
        </w:rPr>
        <w:tab/>
        <w:t>33721</w:t>
      </w:r>
      <w:r w:rsidRPr="00827381">
        <w:rPr>
          <w:color w:val="auto"/>
          <w:sz w:val="18"/>
          <w:szCs w:val="18"/>
        </w:rPr>
        <w:tab/>
        <w:t>81319</w:t>
      </w:r>
    </w:p>
    <w:p w14:paraId="21C56571" w14:textId="77777777" w:rsidR="009B1642" w:rsidRPr="00827381" w:rsidRDefault="009B1642" w:rsidP="00827381">
      <w:pPr>
        <w:jc w:val="center"/>
        <w:rPr>
          <w:color w:val="auto"/>
          <w:sz w:val="18"/>
          <w:szCs w:val="18"/>
        </w:rPr>
      </w:pPr>
      <w:r w:rsidRPr="00827381">
        <w:rPr>
          <w:color w:val="auto"/>
          <w:sz w:val="18"/>
          <w:szCs w:val="18"/>
        </w:rPr>
        <w:t>20801</w:t>
      </w:r>
      <w:r w:rsidRPr="00827381">
        <w:rPr>
          <w:color w:val="auto"/>
          <w:sz w:val="18"/>
          <w:szCs w:val="18"/>
        </w:rPr>
        <w:tab/>
        <w:t>15178</w:t>
      </w:r>
      <w:r w:rsidRPr="00827381">
        <w:rPr>
          <w:color w:val="auto"/>
          <w:sz w:val="18"/>
          <w:szCs w:val="18"/>
        </w:rPr>
        <w:tab/>
        <w:t>64453</w:t>
      </w:r>
      <w:r w:rsidRPr="00827381">
        <w:rPr>
          <w:color w:val="auto"/>
          <w:sz w:val="18"/>
          <w:szCs w:val="18"/>
        </w:rPr>
        <w:tab/>
        <w:t>83357</w:t>
      </w:r>
      <w:r w:rsidRPr="00827381">
        <w:rPr>
          <w:color w:val="auto"/>
          <w:sz w:val="18"/>
          <w:szCs w:val="18"/>
        </w:rPr>
        <w:tab/>
        <w:t>21589</w:t>
      </w:r>
      <w:r w:rsidRPr="00827381">
        <w:rPr>
          <w:color w:val="auto"/>
          <w:sz w:val="18"/>
          <w:szCs w:val="18"/>
        </w:rPr>
        <w:tab/>
        <w:t>23153</w:t>
      </w:r>
      <w:r w:rsidRPr="00827381">
        <w:rPr>
          <w:color w:val="auto"/>
          <w:sz w:val="18"/>
          <w:szCs w:val="18"/>
        </w:rPr>
        <w:tab/>
        <w:t>60375</w:t>
      </w:r>
      <w:r w:rsidRPr="00827381">
        <w:rPr>
          <w:color w:val="auto"/>
          <w:sz w:val="18"/>
          <w:szCs w:val="18"/>
        </w:rPr>
        <w:tab/>
        <w:t>63305</w:t>
      </w:r>
      <w:r w:rsidRPr="00827381">
        <w:rPr>
          <w:color w:val="auto"/>
          <w:sz w:val="18"/>
          <w:szCs w:val="18"/>
        </w:rPr>
        <w:tab/>
        <w:t>37995</w:t>
      </w:r>
      <w:r w:rsidRPr="00827381">
        <w:rPr>
          <w:color w:val="auto"/>
          <w:sz w:val="18"/>
          <w:szCs w:val="18"/>
        </w:rPr>
        <w:tab/>
        <w:t>66275</w:t>
      </w:r>
    </w:p>
    <w:p w14:paraId="2CD17399" w14:textId="77777777" w:rsidR="009B1642" w:rsidRPr="00827381" w:rsidRDefault="009B1642" w:rsidP="00827381">
      <w:pPr>
        <w:jc w:val="center"/>
        <w:rPr>
          <w:color w:val="auto"/>
          <w:sz w:val="18"/>
          <w:szCs w:val="18"/>
        </w:rPr>
      </w:pPr>
    </w:p>
    <w:p w14:paraId="7A4C7C5C" w14:textId="77777777" w:rsidR="009B1642" w:rsidRPr="00827381" w:rsidRDefault="009B1642" w:rsidP="00827381">
      <w:pPr>
        <w:jc w:val="center"/>
        <w:rPr>
          <w:color w:val="auto"/>
          <w:sz w:val="18"/>
          <w:szCs w:val="18"/>
        </w:rPr>
      </w:pPr>
      <w:r w:rsidRPr="00827381">
        <w:rPr>
          <w:color w:val="auto"/>
          <w:sz w:val="18"/>
          <w:szCs w:val="18"/>
        </w:rPr>
        <w:t>79241</w:t>
      </w:r>
      <w:r w:rsidRPr="00827381">
        <w:rPr>
          <w:color w:val="auto"/>
          <w:sz w:val="18"/>
          <w:szCs w:val="18"/>
        </w:rPr>
        <w:tab/>
        <w:t>35347</w:t>
      </w:r>
      <w:r w:rsidRPr="00827381">
        <w:rPr>
          <w:color w:val="auto"/>
          <w:sz w:val="18"/>
          <w:szCs w:val="18"/>
        </w:rPr>
        <w:tab/>
        <w:t>66851</w:t>
      </w:r>
      <w:r w:rsidRPr="00827381">
        <w:rPr>
          <w:color w:val="auto"/>
          <w:sz w:val="18"/>
          <w:szCs w:val="18"/>
        </w:rPr>
        <w:tab/>
        <w:t>79247</w:t>
      </w:r>
      <w:r w:rsidRPr="00827381">
        <w:rPr>
          <w:color w:val="auto"/>
          <w:sz w:val="18"/>
          <w:szCs w:val="18"/>
        </w:rPr>
        <w:tab/>
        <w:t>57462</w:t>
      </w:r>
      <w:r w:rsidRPr="00827381">
        <w:rPr>
          <w:color w:val="auto"/>
          <w:sz w:val="18"/>
          <w:szCs w:val="18"/>
        </w:rPr>
        <w:tab/>
        <w:t>23893</w:t>
      </w:r>
      <w:r w:rsidRPr="00827381">
        <w:rPr>
          <w:color w:val="auto"/>
          <w:sz w:val="18"/>
          <w:szCs w:val="18"/>
        </w:rPr>
        <w:tab/>
        <w:t>16542</w:t>
      </w:r>
      <w:r w:rsidRPr="00827381">
        <w:rPr>
          <w:color w:val="auto"/>
          <w:sz w:val="18"/>
          <w:szCs w:val="18"/>
        </w:rPr>
        <w:tab/>
        <w:t>55775</w:t>
      </w:r>
      <w:r w:rsidRPr="00827381">
        <w:rPr>
          <w:color w:val="auto"/>
          <w:sz w:val="18"/>
          <w:szCs w:val="18"/>
        </w:rPr>
        <w:tab/>
        <w:t>06813</w:t>
      </w:r>
      <w:r w:rsidRPr="00827381">
        <w:rPr>
          <w:color w:val="auto"/>
          <w:sz w:val="18"/>
          <w:szCs w:val="18"/>
        </w:rPr>
        <w:tab/>
        <w:t>63512</w:t>
      </w:r>
    </w:p>
    <w:p w14:paraId="634BD612" w14:textId="77777777" w:rsidR="009B1642" w:rsidRPr="00827381" w:rsidRDefault="009B1642" w:rsidP="00827381">
      <w:pPr>
        <w:jc w:val="center"/>
        <w:rPr>
          <w:color w:val="auto"/>
          <w:sz w:val="18"/>
          <w:szCs w:val="18"/>
        </w:rPr>
      </w:pPr>
      <w:r w:rsidRPr="00827381">
        <w:rPr>
          <w:color w:val="auto"/>
          <w:sz w:val="18"/>
          <w:szCs w:val="18"/>
        </w:rPr>
        <w:t>43593</w:t>
      </w:r>
      <w:r w:rsidRPr="00827381">
        <w:rPr>
          <w:color w:val="auto"/>
          <w:sz w:val="18"/>
          <w:szCs w:val="18"/>
        </w:rPr>
        <w:tab/>
        <w:t>39555</w:t>
      </w:r>
      <w:r w:rsidRPr="00827381">
        <w:rPr>
          <w:color w:val="auto"/>
          <w:sz w:val="18"/>
          <w:szCs w:val="18"/>
        </w:rPr>
        <w:tab/>
        <w:t>97345</w:t>
      </w:r>
      <w:r w:rsidRPr="00827381">
        <w:rPr>
          <w:color w:val="auto"/>
          <w:sz w:val="18"/>
          <w:szCs w:val="18"/>
        </w:rPr>
        <w:tab/>
        <w:t>58494</w:t>
      </w:r>
      <w:r w:rsidRPr="00827381">
        <w:rPr>
          <w:color w:val="auto"/>
          <w:sz w:val="18"/>
          <w:szCs w:val="18"/>
        </w:rPr>
        <w:tab/>
        <w:t>52892</w:t>
      </w:r>
      <w:r w:rsidRPr="00827381">
        <w:rPr>
          <w:color w:val="auto"/>
          <w:sz w:val="18"/>
          <w:szCs w:val="18"/>
        </w:rPr>
        <w:tab/>
        <w:t>55080</w:t>
      </w:r>
      <w:r w:rsidRPr="00827381">
        <w:rPr>
          <w:color w:val="auto"/>
          <w:sz w:val="18"/>
          <w:szCs w:val="18"/>
        </w:rPr>
        <w:tab/>
        <w:t>19056</w:t>
      </w:r>
      <w:r w:rsidRPr="00827381">
        <w:rPr>
          <w:color w:val="auto"/>
          <w:sz w:val="18"/>
          <w:szCs w:val="18"/>
        </w:rPr>
        <w:tab/>
        <w:t>96192</w:t>
      </w:r>
      <w:r w:rsidRPr="00827381">
        <w:rPr>
          <w:color w:val="auto"/>
          <w:sz w:val="18"/>
          <w:szCs w:val="18"/>
        </w:rPr>
        <w:tab/>
        <w:t>61508</w:t>
      </w:r>
      <w:r w:rsidRPr="00827381">
        <w:rPr>
          <w:color w:val="auto"/>
          <w:sz w:val="18"/>
          <w:szCs w:val="18"/>
        </w:rPr>
        <w:tab/>
        <w:t>23165</w:t>
      </w:r>
    </w:p>
    <w:p w14:paraId="6F606C18" w14:textId="77777777" w:rsidR="009B1642" w:rsidRPr="00827381" w:rsidRDefault="009B1642" w:rsidP="00827381">
      <w:pPr>
        <w:jc w:val="center"/>
        <w:rPr>
          <w:color w:val="auto"/>
          <w:sz w:val="18"/>
          <w:szCs w:val="18"/>
        </w:rPr>
      </w:pPr>
      <w:r w:rsidRPr="00827381">
        <w:rPr>
          <w:color w:val="auto"/>
          <w:sz w:val="18"/>
          <w:szCs w:val="18"/>
        </w:rPr>
        <w:t>29522</w:t>
      </w:r>
      <w:r w:rsidRPr="00827381">
        <w:rPr>
          <w:color w:val="auto"/>
          <w:sz w:val="18"/>
          <w:szCs w:val="18"/>
        </w:rPr>
        <w:tab/>
        <w:t>62713</w:t>
      </w:r>
      <w:r w:rsidRPr="00827381">
        <w:rPr>
          <w:color w:val="auto"/>
          <w:sz w:val="18"/>
          <w:szCs w:val="18"/>
        </w:rPr>
        <w:tab/>
        <w:t>33701</w:t>
      </w:r>
      <w:r w:rsidRPr="00827381">
        <w:rPr>
          <w:color w:val="auto"/>
          <w:sz w:val="18"/>
          <w:szCs w:val="18"/>
        </w:rPr>
        <w:tab/>
        <w:t>17186</w:t>
      </w:r>
      <w:r w:rsidRPr="00827381">
        <w:rPr>
          <w:color w:val="auto"/>
          <w:sz w:val="18"/>
          <w:szCs w:val="18"/>
        </w:rPr>
        <w:tab/>
        <w:t>15721</w:t>
      </w:r>
      <w:r w:rsidRPr="00827381">
        <w:rPr>
          <w:color w:val="auto"/>
          <w:sz w:val="18"/>
          <w:szCs w:val="18"/>
        </w:rPr>
        <w:tab/>
        <w:t>95018</w:t>
      </w:r>
      <w:r w:rsidRPr="00827381">
        <w:rPr>
          <w:color w:val="auto"/>
          <w:sz w:val="18"/>
          <w:szCs w:val="18"/>
        </w:rPr>
        <w:tab/>
        <w:t>76571</w:t>
      </w:r>
      <w:r w:rsidRPr="00827381">
        <w:rPr>
          <w:color w:val="auto"/>
          <w:sz w:val="18"/>
          <w:szCs w:val="18"/>
        </w:rPr>
        <w:tab/>
        <w:t>58615</w:t>
      </w:r>
      <w:r w:rsidRPr="00827381">
        <w:rPr>
          <w:color w:val="auto"/>
          <w:sz w:val="18"/>
          <w:szCs w:val="18"/>
        </w:rPr>
        <w:tab/>
        <w:t>35836</w:t>
      </w:r>
      <w:r w:rsidRPr="00827381">
        <w:rPr>
          <w:color w:val="auto"/>
          <w:sz w:val="18"/>
          <w:szCs w:val="18"/>
        </w:rPr>
        <w:tab/>
        <w:t>66260</w:t>
      </w:r>
    </w:p>
    <w:p w14:paraId="611FC2B6" w14:textId="77777777" w:rsidR="009B1642" w:rsidRPr="00827381" w:rsidRDefault="009B1642" w:rsidP="00827381">
      <w:pPr>
        <w:jc w:val="center"/>
        <w:rPr>
          <w:color w:val="auto"/>
          <w:sz w:val="18"/>
          <w:szCs w:val="18"/>
        </w:rPr>
      </w:pPr>
      <w:r w:rsidRPr="00827381">
        <w:rPr>
          <w:color w:val="auto"/>
          <w:sz w:val="18"/>
          <w:szCs w:val="18"/>
        </w:rPr>
        <w:t>88836</w:t>
      </w:r>
      <w:r w:rsidRPr="00827381">
        <w:rPr>
          <w:color w:val="auto"/>
          <w:sz w:val="18"/>
          <w:szCs w:val="18"/>
        </w:rPr>
        <w:tab/>
        <w:t>47290</w:t>
      </w:r>
      <w:r w:rsidRPr="00827381">
        <w:rPr>
          <w:color w:val="auto"/>
          <w:sz w:val="18"/>
          <w:szCs w:val="18"/>
        </w:rPr>
        <w:tab/>
        <w:t>67274</w:t>
      </w:r>
      <w:r w:rsidRPr="00827381">
        <w:rPr>
          <w:color w:val="auto"/>
          <w:sz w:val="18"/>
          <w:szCs w:val="18"/>
        </w:rPr>
        <w:tab/>
        <w:t>78362</w:t>
      </w:r>
      <w:r w:rsidRPr="00827381">
        <w:rPr>
          <w:color w:val="auto"/>
          <w:sz w:val="18"/>
          <w:szCs w:val="18"/>
        </w:rPr>
        <w:tab/>
        <w:t>84457</w:t>
      </w:r>
      <w:r w:rsidRPr="00827381">
        <w:rPr>
          <w:color w:val="auto"/>
          <w:sz w:val="18"/>
          <w:szCs w:val="18"/>
        </w:rPr>
        <w:tab/>
        <w:t>39181</w:t>
      </w:r>
      <w:r w:rsidRPr="00827381">
        <w:rPr>
          <w:color w:val="auto"/>
          <w:sz w:val="18"/>
          <w:szCs w:val="18"/>
        </w:rPr>
        <w:tab/>
        <w:t>17295</w:t>
      </w:r>
      <w:r w:rsidRPr="00827381">
        <w:rPr>
          <w:color w:val="auto"/>
          <w:sz w:val="18"/>
          <w:szCs w:val="18"/>
        </w:rPr>
        <w:tab/>
        <w:t>39626</w:t>
      </w:r>
      <w:r w:rsidRPr="00827381">
        <w:rPr>
          <w:color w:val="auto"/>
          <w:sz w:val="18"/>
          <w:szCs w:val="18"/>
        </w:rPr>
        <w:tab/>
        <w:t>82373</w:t>
      </w:r>
      <w:r w:rsidRPr="00827381">
        <w:rPr>
          <w:color w:val="auto"/>
          <w:sz w:val="18"/>
          <w:szCs w:val="18"/>
        </w:rPr>
        <w:tab/>
        <w:t>10883</w:t>
      </w:r>
    </w:p>
    <w:p w14:paraId="1A7DB2D6" w14:textId="77777777" w:rsidR="009B1642" w:rsidRPr="00827381" w:rsidRDefault="009B1642" w:rsidP="00827381">
      <w:pPr>
        <w:jc w:val="center"/>
        <w:rPr>
          <w:color w:val="auto"/>
          <w:sz w:val="18"/>
          <w:szCs w:val="18"/>
        </w:rPr>
      </w:pPr>
      <w:r w:rsidRPr="00827381">
        <w:rPr>
          <w:color w:val="auto"/>
          <w:sz w:val="18"/>
          <w:szCs w:val="18"/>
        </w:rPr>
        <w:t>65905</w:t>
      </w:r>
      <w:r w:rsidRPr="00827381">
        <w:rPr>
          <w:color w:val="auto"/>
          <w:sz w:val="18"/>
          <w:szCs w:val="18"/>
        </w:rPr>
        <w:tab/>
        <w:t>66253</w:t>
      </w:r>
      <w:r w:rsidRPr="00827381">
        <w:rPr>
          <w:color w:val="auto"/>
          <w:sz w:val="18"/>
          <w:szCs w:val="18"/>
        </w:rPr>
        <w:tab/>
        <w:t>91482</w:t>
      </w:r>
      <w:r w:rsidRPr="00827381">
        <w:rPr>
          <w:color w:val="auto"/>
          <w:sz w:val="18"/>
          <w:szCs w:val="18"/>
        </w:rPr>
        <w:tab/>
        <w:t>30689</w:t>
      </w:r>
      <w:r w:rsidRPr="00827381">
        <w:rPr>
          <w:color w:val="auto"/>
          <w:sz w:val="18"/>
          <w:szCs w:val="18"/>
        </w:rPr>
        <w:tab/>
        <w:t>81313</w:t>
      </w:r>
      <w:r w:rsidRPr="00827381">
        <w:rPr>
          <w:color w:val="auto"/>
          <w:sz w:val="18"/>
          <w:szCs w:val="18"/>
        </w:rPr>
        <w:tab/>
        <w:t>01343</w:t>
      </w:r>
      <w:r w:rsidRPr="00827381">
        <w:rPr>
          <w:color w:val="auto"/>
          <w:sz w:val="18"/>
          <w:szCs w:val="18"/>
        </w:rPr>
        <w:tab/>
        <w:t>37188</w:t>
      </w:r>
      <w:r w:rsidRPr="00827381">
        <w:rPr>
          <w:color w:val="auto"/>
          <w:sz w:val="18"/>
          <w:szCs w:val="18"/>
        </w:rPr>
        <w:tab/>
        <w:t>37756</w:t>
      </w:r>
      <w:r w:rsidRPr="00827381">
        <w:rPr>
          <w:color w:val="auto"/>
          <w:sz w:val="18"/>
          <w:szCs w:val="18"/>
        </w:rPr>
        <w:tab/>
        <w:t>04182</w:t>
      </w:r>
      <w:r w:rsidRPr="00827381">
        <w:rPr>
          <w:color w:val="auto"/>
          <w:sz w:val="18"/>
          <w:szCs w:val="18"/>
        </w:rPr>
        <w:tab/>
        <w:t>19376</w:t>
      </w:r>
    </w:p>
    <w:p w14:paraId="634272BD" w14:textId="77777777" w:rsidR="009B1642" w:rsidRPr="00827381" w:rsidRDefault="009B1642" w:rsidP="00827381">
      <w:pPr>
        <w:jc w:val="center"/>
        <w:rPr>
          <w:color w:val="auto"/>
          <w:sz w:val="18"/>
          <w:szCs w:val="18"/>
        </w:rPr>
      </w:pPr>
    </w:p>
    <w:p w14:paraId="0738A2F1" w14:textId="77777777" w:rsidR="009B1642" w:rsidRPr="00827381" w:rsidRDefault="009B1642" w:rsidP="00827381">
      <w:pPr>
        <w:jc w:val="center"/>
        <w:rPr>
          <w:color w:val="auto"/>
          <w:sz w:val="18"/>
          <w:szCs w:val="18"/>
        </w:rPr>
      </w:pPr>
      <w:r w:rsidRPr="00827381">
        <w:rPr>
          <w:color w:val="auto"/>
          <w:sz w:val="18"/>
          <w:szCs w:val="18"/>
        </w:rPr>
        <w:t>44798</w:t>
      </w:r>
      <w:r w:rsidRPr="00827381">
        <w:rPr>
          <w:color w:val="auto"/>
          <w:sz w:val="18"/>
          <w:szCs w:val="18"/>
        </w:rPr>
        <w:tab/>
        <w:t>69371</w:t>
      </w:r>
      <w:r w:rsidRPr="00827381">
        <w:rPr>
          <w:color w:val="auto"/>
          <w:sz w:val="18"/>
          <w:szCs w:val="18"/>
        </w:rPr>
        <w:tab/>
        <w:t>07865</w:t>
      </w:r>
      <w:r w:rsidRPr="00827381">
        <w:rPr>
          <w:color w:val="auto"/>
          <w:sz w:val="18"/>
          <w:szCs w:val="18"/>
        </w:rPr>
        <w:tab/>
        <w:t>91756</w:t>
      </w:r>
      <w:r w:rsidRPr="00827381">
        <w:rPr>
          <w:color w:val="auto"/>
          <w:sz w:val="18"/>
          <w:szCs w:val="18"/>
        </w:rPr>
        <w:tab/>
        <w:t>42318</w:t>
      </w:r>
      <w:r w:rsidRPr="00827381">
        <w:rPr>
          <w:color w:val="auto"/>
          <w:sz w:val="18"/>
          <w:szCs w:val="18"/>
        </w:rPr>
        <w:tab/>
        <w:t>63601</w:t>
      </w:r>
      <w:r w:rsidRPr="00827381">
        <w:rPr>
          <w:color w:val="auto"/>
          <w:sz w:val="18"/>
          <w:szCs w:val="18"/>
        </w:rPr>
        <w:tab/>
        <w:t>53872</w:t>
      </w:r>
      <w:r w:rsidRPr="00827381">
        <w:rPr>
          <w:color w:val="auto"/>
          <w:sz w:val="18"/>
          <w:szCs w:val="18"/>
        </w:rPr>
        <w:tab/>
        <w:t>93610</w:t>
      </w:r>
      <w:r w:rsidRPr="00827381">
        <w:rPr>
          <w:color w:val="auto"/>
          <w:sz w:val="18"/>
          <w:szCs w:val="18"/>
        </w:rPr>
        <w:tab/>
        <w:t>44142</w:t>
      </w:r>
      <w:r w:rsidRPr="00827381">
        <w:rPr>
          <w:color w:val="auto"/>
          <w:sz w:val="18"/>
          <w:szCs w:val="18"/>
        </w:rPr>
        <w:tab/>
        <w:t>89830</w:t>
      </w:r>
    </w:p>
    <w:p w14:paraId="22CFA8B5" w14:textId="77777777" w:rsidR="009B1642" w:rsidRPr="00827381" w:rsidRDefault="009B1642" w:rsidP="00827381">
      <w:pPr>
        <w:jc w:val="center"/>
        <w:rPr>
          <w:color w:val="auto"/>
          <w:sz w:val="18"/>
          <w:szCs w:val="18"/>
        </w:rPr>
      </w:pPr>
      <w:r w:rsidRPr="00827381">
        <w:rPr>
          <w:color w:val="auto"/>
          <w:sz w:val="18"/>
          <w:szCs w:val="18"/>
        </w:rPr>
        <w:t>35510</w:t>
      </w:r>
      <w:r w:rsidRPr="00827381">
        <w:rPr>
          <w:color w:val="auto"/>
          <w:sz w:val="18"/>
          <w:szCs w:val="18"/>
        </w:rPr>
        <w:tab/>
        <w:t>99139</w:t>
      </w:r>
      <w:r w:rsidRPr="00827381">
        <w:rPr>
          <w:color w:val="auto"/>
          <w:sz w:val="18"/>
          <w:szCs w:val="18"/>
        </w:rPr>
        <w:tab/>
        <w:t>32031</w:t>
      </w:r>
      <w:r w:rsidRPr="00827381">
        <w:rPr>
          <w:color w:val="auto"/>
          <w:sz w:val="18"/>
          <w:szCs w:val="18"/>
        </w:rPr>
        <w:tab/>
        <w:t>27925</w:t>
      </w:r>
      <w:r w:rsidRPr="00827381">
        <w:rPr>
          <w:color w:val="auto"/>
          <w:sz w:val="18"/>
          <w:szCs w:val="18"/>
        </w:rPr>
        <w:tab/>
        <w:t>03560</w:t>
      </w:r>
      <w:r w:rsidRPr="00827381">
        <w:rPr>
          <w:color w:val="auto"/>
          <w:sz w:val="18"/>
          <w:szCs w:val="18"/>
        </w:rPr>
        <w:tab/>
        <w:t>33806</w:t>
      </w:r>
      <w:r w:rsidRPr="00827381">
        <w:rPr>
          <w:color w:val="auto"/>
          <w:sz w:val="18"/>
          <w:szCs w:val="18"/>
        </w:rPr>
        <w:tab/>
        <w:t>85092</w:t>
      </w:r>
      <w:r w:rsidRPr="00827381">
        <w:rPr>
          <w:color w:val="auto"/>
          <w:sz w:val="18"/>
          <w:szCs w:val="18"/>
        </w:rPr>
        <w:tab/>
        <w:t>70436</w:t>
      </w:r>
      <w:r w:rsidRPr="00827381">
        <w:rPr>
          <w:color w:val="auto"/>
          <w:sz w:val="18"/>
          <w:szCs w:val="18"/>
        </w:rPr>
        <w:tab/>
        <w:t>94777</w:t>
      </w:r>
      <w:r w:rsidRPr="00827381">
        <w:rPr>
          <w:color w:val="auto"/>
          <w:sz w:val="18"/>
          <w:szCs w:val="18"/>
        </w:rPr>
        <w:tab/>
        <w:t>57963</w:t>
      </w:r>
    </w:p>
    <w:p w14:paraId="1387E13A" w14:textId="77777777" w:rsidR="009B1642" w:rsidRPr="00827381" w:rsidRDefault="009B1642" w:rsidP="00827381">
      <w:pPr>
        <w:jc w:val="center"/>
        <w:rPr>
          <w:color w:val="auto"/>
          <w:sz w:val="18"/>
          <w:szCs w:val="18"/>
        </w:rPr>
      </w:pPr>
      <w:r w:rsidRPr="00827381">
        <w:rPr>
          <w:color w:val="auto"/>
          <w:sz w:val="18"/>
          <w:szCs w:val="18"/>
        </w:rPr>
        <w:t>50125</w:t>
      </w:r>
      <w:r w:rsidRPr="00827381">
        <w:rPr>
          <w:color w:val="auto"/>
          <w:sz w:val="18"/>
          <w:szCs w:val="18"/>
        </w:rPr>
        <w:tab/>
        <w:t>93223</w:t>
      </w:r>
      <w:r w:rsidRPr="00827381">
        <w:rPr>
          <w:color w:val="auto"/>
          <w:sz w:val="18"/>
          <w:szCs w:val="18"/>
        </w:rPr>
        <w:tab/>
        <w:t>64209</w:t>
      </w:r>
      <w:r w:rsidRPr="00827381">
        <w:rPr>
          <w:color w:val="auto"/>
          <w:sz w:val="18"/>
          <w:szCs w:val="18"/>
        </w:rPr>
        <w:tab/>
        <w:t>49714</w:t>
      </w:r>
      <w:r w:rsidRPr="00827381">
        <w:rPr>
          <w:color w:val="auto"/>
          <w:sz w:val="18"/>
          <w:szCs w:val="18"/>
        </w:rPr>
        <w:tab/>
        <w:t>73379</w:t>
      </w:r>
      <w:r w:rsidRPr="00827381">
        <w:rPr>
          <w:color w:val="auto"/>
          <w:sz w:val="18"/>
          <w:szCs w:val="18"/>
        </w:rPr>
        <w:tab/>
        <w:t>89975</w:t>
      </w:r>
      <w:r w:rsidRPr="00827381">
        <w:rPr>
          <w:color w:val="auto"/>
          <w:sz w:val="18"/>
          <w:szCs w:val="18"/>
        </w:rPr>
        <w:tab/>
        <w:t>38567</w:t>
      </w:r>
      <w:r w:rsidRPr="00827381">
        <w:rPr>
          <w:color w:val="auto"/>
          <w:sz w:val="18"/>
          <w:szCs w:val="18"/>
        </w:rPr>
        <w:tab/>
        <w:t>44316</w:t>
      </w:r>
      <w:r w:rsidRPr="00827381">
        <w:rPr>
          <w:color w:val="auto"/>
          <w:sz w:val="18"/>
          <w:szCs w:val="18"/>
        </w:rPr>
        <w:tab/>
        <w:t>60262</w:t>
      </w:r>
      <w:r w:rsidRPr="00827381">
        <w:rPr>
          <w:color w:val="auto"/>
          <w:sz w:val="18"/>
          <w:szCs w:val="18"/>
        </w:rPr>
        <w:tab/>
        <w:t>10777</w:t>
      </w:r>
    </w:p>
    <w:p w14:paraId="5ED82DC2" w14:textId="77777777" w:rsidR="009B1642" w:rsidRPr="00827381" w:rsidRDefault="009B1642" w:rsidP="00827381">
      <w:pPr>
        <w:jc w:val="center"/>
        <w:rPr>
          <w:color w:val="auto"/>
          <w:sz w:val="18"/>
          <w:szCs w:val="18"/>
        </w:rPr>
      </w:pPr>
      <w:r w:rsidRPr="00827381">
        <w:rPr>
          <w:color w:val="auto"/>
          <w:sz w:val="18"/>
          <w:szCs w:val="18"/>
        </w:rPr>
        <w:t>25173</w:t>
      </w:r>
      <w:r w:rsidRPr="00827381">
        <w:rPr>
          <w:color w:val="auto"/>
          <w:sz w:val="18"/>
          <w:szCs w:val="18"/>
        </w:rPr>
        <w:tab/>
        <w:t>90038</w:t>
      </w:r>
      <w:r w:rsidRPr="00827381">
        <w:rPr>
          <w:color w:val="auto"/>
          <w:sz w:val="18"/>
          <w:szCs w:val="18"/>
        </w:rPr>
        <w:tab/>
        <w:t>63871</w:t>
      </w:r>
      <w:r w:rsidRPr="00827381">
        <w:rPr>
          <w:color w:val="auto"/>
          <w:sz w:val="18"/>
          <w:szCs w:val="18"/>
        </w:rPr>
        <w:tab/>
        <w:t>40418</w:t>
      </w:r>
      <w:r w:rsidRPr="00827381">
        <w:rPr>
          <w:color w:val="auto"/>
          <w:sz w:val="18"/>
          <w:szCs w:val="18"/>
        </w:rPr>
        <w:tab/>
        <w:t>23818</w:t>
      </w:r>
      <w:r w:rsidRPr="00827381">
        <w:rPr>
          <w:color w:val="auto"/>
          <w:sz w:val="18"/>
          <w:szCs w:val="18"/>
        </w:rPr>
        <w:tab/>
        <w:t>63250</w:t>
      </w:r>
      <w:r w:rsidRPr="00827381">
        <w:rPr>
          <w:color w:val="auto"/>
          <w:sz w:val="18"/>
          <w:szCs w:val="18"/>
        </w:rPr>
        <w:tab/>
        <w:t>05118</w:t>
      </w:r>
      <w:r w:rsidRPr="00827381">
        <w:rPr>
          <w:color w:val="auto"/>
          <w:sz w:val="18"/>
          <w:szCs w:val="18"/>
        </w:rPr>
        <w:tab/>
        <w:t>52700</w:t>
      </w:r>
      <w:r w:rsidRPr="00827381">
        <w:rPr>
          <w:color w:val="auto"/>
          <w:sz w:val="18"/>
          <w:szCs w:val="18"/>
        </w:rPr>
        <w:tab/>
        <w:t>92327</w:t>
      </w:r>
      <w:r w:rsidRPr="00827381">
        <w:rPr>
          <w:color w:val="auto"/>
          <w:sz w:val="18"/>
          <w:szCs w:val="18"/>
        </w:rPr>
        <w:tab/>
        <w:t>55449</w:t>
      </w:r>
    </w:p>
    <w:p w14:paraId="26605474" w14:textId="77777777" w:rsidR="009B1642" w:rsidRPr="00827381" w:rsidRDefault="009B1642" w:rsidP="00827381">
      <w:pPr>
        <w:jc w:val="center"/>
        <w:rPr>
          <w:color w:val="auto"/>
          <w:sz w:val="18"/>
          <w:szCs w:val="18"/>
        </w:rPr>
      </w:pPr>
      <w:r w:rsidRPr="00827381">
        <w:rPr>
          <w:color w:val="auto"/>
          <w:sz w:val="18"/>
          <w:szCs w:val="18"/>
        </w:rPr>
        <w:t>68459</w:t>
      </w:r>
      <w:r w:rsidRPr="00827381">
        <w:rPr>
          <w:color w:val="auto"/>
          <w:sz w:val="18"/>
          <w:szCs w:val="18"/>
        </w:rPr>
        <w:tab/>
        <w:t>90094</w:t>
      </w:r>
      <w:r w:rsidRPr="00827381">
        <w:rPr>
          <w:color w:val="auto"/>
          <w:sz w:val="18"/>
          <w:szCs w:val="18"/>
        </w:rPr>
        <w:tab/>
        <w:t>44995</w:t>
      </w:r>
      <w:r w:rsidRPr="00827381">
        <w:rPr>
          <w:color w:val="auto"/>
          <w:sz w:val="18"/>
          <w:szCs w:val="18"/>
        </w:rPr>
        <w:tab/>
        <w:t>93718</w:t>
      </w:r>
      <w:r w:rsidRPr="00827381">
        <w:rPr>
          <w:color w:val="auto"/>
          <w:sz w:val="18"/>
          <w:szCs w:val="18"/>
        </w:rPr>
        <w:tab/>
        <w:t>83654</w:t>
      </w:r>
      <w:r w:rsidRPr="00827381">
        <w:rPr>
          <w:color w:val="auto"/>
          <w:sz w:val="18"/>
          <w:szCs w:val="18"/>
        </w:rPr>
        <w:tab/>
        <w:t>79311</w:t>
      </w:r>
      <w:r w:rsidRPr="00827381">
        <w:rPr>
          <w:color w:val="auto"/>
          <w:sz w:val="18"/>
          <w:szCs w:val="18"/>
        </w:rPr>
        <w:tab/>
        <w:t>18107</w:t>
      </w:r>
      <w:r w:rsidRPr="00827381">
        <w:rPr>
          <w:color w:val="auto"/>
          <w:sz w:val="18"/>
          <w:szCs w:val="18"/>
        </w:rPr>
        <w:tab/>
        <w:t>12557</w:t>
      </w:r>
      <w:r w:rsidRPr="00827381">
        <w:rPr>
          <w:color w:val="auto"/>
          <w:sz w:val="18"/>
          <w:szCs w:val="18"/>
        </w:rPr>
        <w:tab/>
        <w:t>09179</w:t>
      </w:r>
      <w:r w:rsidRPr="00827381">
        <w:rPr>
          <w:color w:val="auto"/>
          <w:sz w:val="18"/>
          <w:szCs w:val="18"/>
        </w:rPr>
        <w:tab/>
        <w:t>28416</w:t>
      </w:r>
    </w:p>
    <w:p w14:paraId="5894ABF9" w14:textId="77777777" w:rsidR="009B1642" w:rsidRPr="00827381" w:rsidRDefault="009B1642" w:rsidP="00827381">
      <w:pPr>
        <w:jc w:val="center"/>
        <w:rPr>
          <w:color w:val="auto"/>
          <w:sz w:val="18"/>
          <w:szCs w:val="18"/>
        </w:rPr>
      </w:pPr>
    </w:p>
    <w:p w14:paraId="5A965462" w14:textId="77777777" w:rsidR="009B1642" w:rsidRPr="00727538" w:rsidRDefault="009B1642" w:rsidP="003A6CC0">
      <w:pPr>
        <w:jc w:val="center"/>
        <w:rPr>
          <w:b/>
          <w:bCs/>
          <w:sz w:val="24"/>
        </w:rPr>
      </w:pPr>
      <w:r>
        <w:br w:type="page"/>
      </w:r>
      <w:bookmarkStart w:id="1563" w:name="_Toc446483030"/>
      <w:r w:rsidRPr="00727538">
        <w:rPr>
          <w:b/>
          <w:bCs/>
          <w:sz w:val="24"/>
        </w:rPr>
        <w:lastRenderedPageBreak/>
        <w:t>TABLE 6 – RANDOM DIGITS</w:t>
      </w:r>
      <w:bookmarkEnd w:id="1563"/>
    </w:p>
    <w:p w14:paraId="54302724" w14:textId="77777777" w:rsidR="009B1642" w:rsidRDefault="009B1642" w:rsidP="00827381">
      <w:pPr>
        <w:ind w:left="360" w:right="360"/>
        <w:jc w:val="center"/>
        <w:rPr>
          <w:sz w:val="18"/>
        </w:rPr>
      </w:pPr>
    </w:p>
    <w:p w14:paraId="565A6D5D" w14:textId="77777777" w:rsidR="009B1642" w:rsidRPr="00827381" w:rsidRDefault="009B1642" w:rsidP="00827381">
      <w:pPr>
        <w:jc w:val="center"/>
        <w:rPr>
          <w:color w:val="auto"/>
          <w:sz w:val="18"/>
          <w:szCs w:val="18"/>
        </w:rPr>
      </w:pPr>
      <w:r w:rsidRPr="00827381">
        <w:rPr>
          <w:color w:val="auto"/>
          <w:sz w:val="18"/>
          <w:szCs w:val="18"/>
        </w:rPr>
        <w:t>96195</w:t>
      </w:r>
      <w:r w:rsidRPr="00827381">
        <w:rPr>
          <w:color w:val="auto"/>
          <w:sz w:val="18"/>
          <w:szCs w:val="18"/>
        </w:rPr>
        <w:tab/>
        <w:t>07059</w:t>
      </w:r>
      <w:r w:rsidRPr="00827381">
        <w:rPr>
          <w:color w:val="auto"/>
          <w:sz w:val="18"/>
          <w:szCs w:val="18"/>
        </w:rPr>
        <w:tab/>
        <w:t>13266</w:t>
      </w:r>
      <w:r w:rsidRPr="00827381">
        <w:rPr>
          <w:color w:val="auto"/>
          <w:sz w:val="18"/>
          <w:szCs w:val="18"/>
        </w:rPr>
        <w:tab/>
        <w:t>31389</w:t>
      </w:r>
      <w:r w:rsidRPr="00827381">
        <w:rPr>
          <w:color w:val="auto"/>
          <w:sz w:val="18"/>
          <w:szCs w:val="18"/>
        </w:rPr>
        <w:tab/>
        <w:t>87612</w:t>
      </w:r>
      <w:r w:rsidRPr="00827381">
        <w:rPr>
          <w:color w:val="auto"/>
          <w:sz w:val="18"/>
          <w:szCs w:val="18"/>
        </w:rPr>
        <w:tab/>
        <w:t>88004</w:t>
      </w:r>
      <w:r w:rsidRPr="00827381">
        <w:rPr>
          <w:color w:val="auto"/>
          <w:sz w:val="18"/>
          <w:szCs w:val="18"/>
        </w:rPr>
        <w:tab/>
        <w:t>31843</w:t>
      </w:r>
      <w:r w:rsidRPr="00827381">
        <w:rPr>
          <w:color w:val="auto"/>
          <w:sz w:val="18"/>
          <w:szCs w:val="18"/>
        </w:rPr>
        <w:tab/>
        <w:t>83469</w:t>
      </w:r>
      <w:r w:rsidRPr="00827381">
        <w:rPr>
          <w:color w:val="auto"/>
          <w:sz w:val="18"/>
          <w:szCs w:val="18"/>
        </w:rPr>
        <w:tab/>
        <w:t>22793</w:t>
      </w:r>
      <w:r w:rsidRPr="00827381">
        <w:rPr>
          <w:color w:val="auto"/>
          <w:sz w:val="18"/>
          <w:szCs w:val="18"/>
        </w:rPr>
        <w:tab/>
        <w:t>14312</w:t>
      </w:r>
    </w:p>
    <w:p w14:paraId="66226818" w14:textId="77777777" w:rsidR="009B1642" w:rsidRPr="00827381" w:rsidRDefault="009B1642" w:rsidP="00827381">
      <w:pPr>
        <w:jc w:val="center"/>
        <w:rPr>
          <w:color w:val="auto"/>
          <w:sz w:val="18"/>
          <w:szCs w:val="18"/>
        </w:rPr>
      </w:pPr>
      <w:r w:rsidRPr="00827381">
        <w:rPr>
          <w:color w:val="auto"/>
          <w:sz w:val="18"/>
          <w:szCs w:val="18"/>
        </w:rPr>
        <w:t>22408</w:t>
      </w:r>
      <w:r w:rsidRPr="00827381">
        <w:rPr>
          <w:color w:val="auto"/>
          <w:sz w:val="18"/>
          <w:szCs w:val="18"/>
        </w:rPr>
        <w:tab/>
        <w:t>94958</w:t>
      </w:r>
      <w:r w:rsidRPr="00827381">
        <w:rPr>
          <w:color w:val="auto"/>
          <w:sz w:val="18"/>
          <w:szCs w:val="18"/>
        </w:rPr>
        <w:tab/>
        <w:t>19095</w:t>
      </w:r>
      <w:r w:rsidRPr="00827381">
        <w:rPr>
          <w:color w:val="auto"/>
          <w:sz w:val="18"/>
          <w:szCs w:val="18"/>
        </w:rPr>
        <w:tab/>
        <w:t>58035</w:t>
      </w:r>
      <w:r w:rsidRPr="00827381">
        <w:rPr>
          <w:color w:val="auto"/>
          <w:sz w:val="18"/>
          <w:szCs w:val="18"/>
        </w:rPr>
        <w:tab/>
        <w:t>43831</w:t>
      </w:r>
      <w:r w:rsidRPr="00827381">
        <w:rPr>
          <w:color w:val="auto"/>
          <w:sz w:val="18"/>
          <w:szCs w:val="18"/>
        </w:rPr>
        <w:tab/>
        <w:t>32354</w:t>
      </w:r>
      <w:r w:rsidRPr="00827381">
        <w:rPr>
          <w:color w:val="auto"/>
          <w:sz w:val="18"/>
          <w:szCs w:val="18"/>
        </w:rPr>
        <w:tab/>
        <w:t>83946</w:t>
      </w:r>
      <w:r w:rsidRPr="00827381">
        <w:rPr>
          <w:color w:val="auto"/>
          <w:sz w:val="18"/>
          <w:szCs w:val="18"/>
        </w:rPr>
        <w:tab/>
        <w:t>57964</w:t>
      </w:r>
      <w:r w:rsidRPr="00827381">
        <w:rPr>
          <w:color w:val="auto"/>
          <w:sz w:val="18"/>
          <w:szCs w:val="18"/>
        </w:rPr>
        <w:tab/>
        <w:t>70404</w:t>
      </w:r>
      <w:r w:rsidRPr="00827381">
        <w:rPr>
          <w:color w:val="auto"/>
          <w:sz w:val="18"/>
          <w:szCs w:val="18"/>
        </w:rPr>
        <w:tab/>
        <w:t>32017</w:t>
      </w:r>
    </w:p>
    <w:p w14:paraId="51003C5B" w14:textId="77777777" w:rsidR="009B1642" w:rsidRPr="00827381" w:rsidRDefault="009B1642" w:rsidP="00827381">
      <w:pPr>
        <w:jc w:val="center"/>
        <w:rPr>
          <w:color w:val="auto"/>
          <w:sz w:val="18"/>
          <w:szCs w:val="18"/>
        </w:rPr>
      </w:pPr>
      <w:r w:rsidRPr="00827381">
        <w:rPr>
          <w:color w:val="auto"/>
          <w:sz w:val="18"/>
          <w:szCs w:val="18"/>
        </w:rPr>
        <w:t>53896</w:t>
      </w:r>
      <w:r w:rsidRPr="00827381">
        <w:rPr>
          <w:color w:val="auto"/>
          <w:sz w:val="18"/>
          <w:szCs w:val="18"/>
        </w:rPr>
        <w:tab/>
        <w:t>23508</w:t>
      </w:r>
      <w:r w:rsidRPr="00827381">
        <w:rPr>
          <w:color w:val="auto"/>
          <w:sz w:val="18"/>
          <w:szCs w:val="18"/>
        </w:rPr>
        <w:tab/>
        <w:t>16227</w:t>
      </w:r>
      <w:r w:rsidRPr="00827381">
        <w:rPr>
          <w:color w:val="auto"/>
          <w:sz w:val="18"/>
          <w:szCs w:val="18"/>
        </w:rPr>
        <w:tab/>
        <w:t>56929</w:t>
      </w:r>
      <w:r w:rsidRPr="00827381">
        <w:rPr>
          <w:color w:val="auto"/>
          <w:sz w:val="18"/>
          <w:szCs w:val="18"/>
        </w:rPr>
        <w:tab/>
        <w:t>74329</w:t>
      </w:r>
      <w:r w:rsidRPr="00827381">
        <w:rPr>
          <w:color w:val="auto"/>
          <w:sz w:val="18"/>
          <w:szCs w:val="18"/>
        </w:rPr>
        <w:tab/>
        <w:t>12264</w:t>
      </w:r>
      <w:r w:rsidRPr="00827381">
        <w:rPr>
          <w:color w:val="auto"/>
          <w:sz w:val="18"/>
          <w:szCs w:val="18"/>
        </w:rPr>
        <w:tab/>
        <w:t>26047</w:t>
      </w:r>
      <w:r w:rsidRPr="00827381">
        <w:rPr>
          <w:color w:val="auto"/>
          <w:sz w:val="18"/>
          <w:szCs w:val="18"/>
        </w:rPr>
        <w:tab/>
        <w:t>66844</w:t>
      </w:r>
      <w:r w:rsidRPr="00827381">
        <w:rPr>
          <w:color w:val="auto"/>
          <w:sz w:val="18"/>
          <w:szCs w:val="18"/>
        </w:rPr>
        <w:tab/>
        <w:t>47383</w:t>
      </w:r>
      <w:r w:rsidRPr="00827381">
        <w:rPr>
          <w:color w:val="auto"/>
          <w:sz w:val="18"/>
          <w:szCs w:val="18"/>
        </w:rPr>
        <w:tab/>
        <w:t>42202</w:t>
      </w:r>
    </w:p>
    <w:p w14:paraId="11184E85" w14:textId="77777777" w:rsidR="009B1642" w:rsidRPr="00827381" w:rsidRDefault="009B1642" w:rsidP="00827381">
      <w:pPr>
        <w:jc w:val="center"/>
        <w:rPr>
          <w:color w:val="auto"/>
          <w:sz w:val="18"/>
          <w:szCs w:val="18"/>
        </w:rPr>
      </w:pPr>
      <w:r w:rsidRPr="00827381">
        <w:rPr>
          <w:color w:val="auto"/>
          <w:sz w:val="18"/>
          <w:szCs w:val="18"/>
        </w:rPr>
        <w:t>22565</w:t>
      </w:r>
      <w:r w:rsidRPr="00827381">
        <w:rPr>
          <w:color w:val="auto"/>
          <w:sz w:val="18"/>
          <w:szCs w:val="18"/>
        </w:rPr>
        <w:tab/>
        <w:t>02475</w:t>
      </w:r>
      <w:r w:rsidRPr="00827381">
        <w:rPr>
          <w:color w:val="auto"/>
          <w:sz w:val="18"/>
          <w:szCs w:val="18"/>
        </w:rPr>
        <w:tab/>
        <w:t>00258</w:t>
      </w:r>
      <w:r w:rsidRPr="00827381">
        <w:rPr>
          <w:color w:val="auto"/>
          <w:sz w:val="18"/>
          <w:szCs w:val="18"/>
        </w:rPr>
        <w:tab/>
        <w:t>79018</w:t>
      </w:r>
      <w:r w:rsidRPr="00827381">
        <w:rPr>
          <w:color w:val="auto"/>
          <w:sz w:val="18"/>
          <w:szCs w:val="18"/>
        </w:rPr>
        <w:tab/>
        <w:t>70090</w:t>
      </w:r>
      <w:r w:rsidRPr="00827381">
        <w:rPr>
          <w:color w:val="auto"/>
          <w:sz w:val="18"/>
          <w:szCs w:val="18"/>
        </w:rPr>
        <w:tab/>
        <w:t>37914</w:t>
      </w:r>
      <w:r w:rsidRPr="00827381">
        <w:rPr>
          <w:color w:val="auto"/>
          <w:sz w:val="18"/>
          <w:szCs w:val="18"/>
        </w:rPr>
        <w:tab/>
        <w:t>27755</w:t>
      </w:r>
      <w:r w:rsidRPr="00827381">
        <w:rPr>
          <w:color w:val="auto"/>
          <w:sz w:val="18"/>
          <w:szCs w:val="18"/>
        </w:rPr>
        <w:tab/>
        <w:t>00872</w:t>
      </w:r>
      <w:r w:rsidRPr="00827381">
        <w:rPr>
          <w:color w:val="auto"/>
          <w:sz w:val="18"/>
          <w:szCs w:val="18"/>
        </w:rPr>
        <w:tab/>
        <w:t>71553</w:t>
      </w:r>
      <w:r w:rsidRPr="00827381">
        <w:rPr>
          <w:color w:val="auto"/>
          <w:sz w:val="18"/>
          <w:szCs w:val="18"/>
        </w:rPr>
        <w:tab/>
        <w:t>56684</w:t>
      </w:r>
    </w:p>
    <w:p w14:paraId="6C890786" w14:textId="77777777" w:rsidR="009B1642" w:rsidRPr="00827381" w:rsidRDefault="009B1642" w:rsidP="00827381">
      <w:pPr>
        <w:jc w:val="center"/>
        <w:rPr>
          <w:color w:val="auto"/>
          <w:sz w:val="18"/>
          <w:szCs w:val="18"/>
        </w:rPr>
      </w:pPr>
      <w:r w:rsidRPr="00827381">
        <w:rPr>
          <w:color w:val="auto"/>
          <w:sz w:val="18"/>
          <w:szCs w:val="18"/>
        </w:rPr>
        <w:t>49438</w:t>
      </w:r>
      <w:r w:rsidRPr="00827381">
        <w:rPr>
          <w:color w:val="auto"/>
          <w:sz w:val="18"/>
          <w:szCs w:val="18"/>
        </w:rPr>
        <w:tab/>
        <w:t>20772</w:t>
      </w:r>
      <w:r w:rsidRPr="00827381">
        <w:rPr>
          <w:color w:val="auto"/>
          <w:sz w:val="18"/>
          <w:szCs w:val="18"/>
        </w:rPr>
        <w:tab/>
        <w:t>60846</w:t>
      </w:r>
      <w:r w:rsidRPr="00827381">
        <w:rPr>
          <w:color w:val="auto"/>
          <w:sz w:val="18"/>
          <w:szCs w:val="18"/>
        </w:rPr>
        <w:tab/>
        <w:t>69732</w:t>
      </w:r>
      <w:r w:rsidRPr="00827381">
        <w:rPr>
          <w:color w:val="auto"/>
          <w:sz w:val="18"/>
          <w:szCs w:val="18"/>
        </w:rPr>
        <w:tab/>
        <w:t>07612</w:t>
      </w:r>
      <w:r w:rsidRPr="00827381">
        <w:rPr>
          <w:color w:val="auto"/>
          <w:sz w:val="18"/>
          <w:szCs w:val="18"/>
        </w:rPr>
        <w:tab/>
        <w:t>70474</w:t>
      </w:r>
      <w:r w:rsidRPr="00827381">
        <w:rPr>
          <w:color w:val="auto"/>
          <w:sz w:val="18"/>
          <w:szCs w:val="18"/>
        </w:rPr>
        <w:tab/>
        <w:t>46483</w:t>
      </w:r>
      <w:r w:rsidRPr="00827381">
        <w:rPr>
          <w:color w:val="auto"/>
          <w:sz w:val="18"/>
          <w:szCs w:val="18"/>
        </w:rPr>
        <w:tab/>
        <w:t>21053</w:t>
      </w:r>
      <w:r w:rsidRPr="00827381">
        <w:rPr>
          <w:color w:val="auto"/>
          <w:sz w:val="18"/>
          <w:szCs w:val="18"/>
        </w:rPr>
        <w:tab/>
        <w:t>95475</w:t>
      </w:r>
      <w:r w:rsidRPr="00827381">
        <w:rPr>
          <w:color w:val="auto"/>
          <w:sz w:val="18"/>
          <w:szCs w:val="18"/>
        </w:rPr>
        <w:tab/>
        <w:t>53448</w:t>
      </w:r>
    </w:p>
    <w:p w14:paraId="5FF29D42" w14:textId="77777777" w:rsidR="009B1642" w:rsidRPr="00827381" w:rsidRDefault="009B1642" w:rsidP="00827381">
      <w:pPr>
        <w:jc w:val="center"/>
        <w:rPr>
          <w:color w:val="auto"/>
          <w:sz w:val="18"/>
          <w:szCs w:val="18"/>
        </w:rPr>
      </w:pPr>
    </w:p>
    <w:p w14:paraId="7987D74C" w14:textId="77777777" w:rsidR="009B1642" w:rsidRPr="00827381" w:rsidRDefault="009B1642" w:rsidP="00827381">
      <w:pPr>
        <w:jc w:val="center"/>
        <w:rPr>
          <w:color w:val="auto"/>
          <w:sz w:val="18"/>
          <w:szCs w:val="18"/>
        </w:rPr>
      </w:pPr>
      <w:r w:rsidRPr="00827381">
        <w:rPr>
          <w:color w:val="auto"/>
          <w:sz w:val="18"/>
          <w:szCs w:val="18"/>
        </w:rPr>
        <w:t>65620</w:t>
      </w:r>
      <w:r w:rsidRPr="00827381">
        <w:rPr>
          <w:color w:val="auto"/>
          <w:sz w:val="18"/>
          <w:szCs w:val="18"/>
        </w:rPr>
        <w:tab/>
        <w:t>34684</w:t>
      </w:r>
      <w:r w:rsidRPr="00827381">
        <w:rPr>
          <w:color w:val="auto"/>
          <w:sz w:val="18"/>
          <w:szCs w:val="18"/>
        </w:rPr>
        <w:tab/>
        <w:t>00210</w:t>
      </w:r>
      <w:r w:rsidRPr="00827381">
        <w:rPr>
          <w:color w:val="auto"/>
          <w:sz w:val="18"/>
          <w:szCs w:val="18"/>
        </w:rPr>
        <w:tab/>
        <w:t>04863</w:t>
      </w:r>
      <w:r w:rsidRPr="00827381">
        <w:rPr>
          <w:color w:val="auto"/>
          <w:sz w:val="18"/>
          <w:szCs w:val="18"/>
        </w:rPr>
        <w:tab/>
        <w:t>01373</w:t>
      </w:r>
      <w:r w:rsidRPr="00827381">
        <w:rPr>
          <w:color w:val="auto"/>
          <w:sz w:val="18"/>
          <w:szCs w:val="18"/>
        </w:rPr>
        <w:tab/>
        <w:t>19978</w:t>
      </w:r>
      <w:r w:rsidRPr="00827381">
        <w:rPr>
          <w:color w:val="auto"/>
          <w:sz w:val="18"/>
          <w:szCs w:val="18"/>
        </w:rPr>
        <w:tab/>
        <w:t>61682</w:t>
      </w:r>
      <w:r w:rsidRPr="00827381">
        <w:rPr>
          <w:color w:val="auto"/>
          <w:sz w:val="18"/>
          <w:szCs w:val="18"/>
        </w:rPr>
        <w:tab/>
        <w:t>69315</w:t>
      </w:r>
      <w:r w:rsidRPr="00827381">
        <w:rPr>
          <w:color w:val="auto"/>
          <w:sz w:val="18"/>
          <w:szCs w:val="18"/>
        </w:rPr>
        <w:tab/>
        <w:t>46766</w:t>
      </w:r>
      <w:r w:rsidRPr="00827381">
        <w:rPr>
          <w:color w:val="auto"/>
          <w:sz w:val="18"/>
          <w:szCs w:val="18"/>
        </w:rPr>
        <w:tab/>
        <w:t>83768</w:t>
      </w:r>
    </w:p>
    <w:p w14:paraId="6B5B7525" w14:textId="77777777" w:rsidR="009B1642" w:rsidRPr="00827381" w:rsidRDefault="009B1642" w:rsidP="00827381">
      <w:pPr>
        <w:jc w:val="center"/>
        <w:rPr>
          <w:color w:val="auto"/>
          <w:sz w:val="18"/>
          <w:szCs w:val="18"/>
        </w:rPr>
      </w:pPr>
      <w:r w:rsidRPr="00827381">
        <w:rPr>
          <w:color w:val="auto"/>
          <w:sz w:val="18"/>
          <w:szCs w:val="18"/>
        </w:rPr>
        <w:t>20246</w:t>
      </w:r>
      <w:r w:rsidRPr="00827381">
        <w:rPr>
          <w:color w:val="auto"/>
          <w:sz w:val="18"/>
          <w:szCs w:val="18"/>
        </w:rPr>
        <w:tab/>
        <w:t>26941</w:t>
      </w:r>
      <w:r w:rsidRPr="00827381">
        <w:rPr>
          <w:color w:val="auto"/>
          <w:sz w:val="18"/>
          <w:szCs w:val="18"/>
        </w:rPr>
        <w:tab/>
        <w:t>41298</w:t>
      </w:r>
      <w:r w:rsidRPr="00827381">
        <w:rPr>
          <w:color w:val="auto"/>
          <w:sz w:val="18"/>
          <w:szCs w:val="18"/>
        </w:rPr>
        <w:tab/>
        <w:t>04763</w:t>
      </w:r>
      <w:r w:rsidRPr="00827381">
        <w:rPr>
          <w:color w:val="auto"/>
          <w:sz w:val="18"/>
          <w:szCs w:val="18"/>
        </w:rPr>
        <w:tab/>
        <w:t>19769</w:t>
      </w:r>
      <w:r w:rsidRPr="00827381">
        <w:rPr>
          <w:color w:val="auto"/>
          <w:sz w:val="18"/>
          <w:szCs w:val="18"/>
        </w:rPr>
        <w:tab/>
        <w:t>25865</w:t>
      </w:r>
      <w:r w:rsidRPr="00827381">
        <w:rPr>
          <w:color w:val="auto"/>
          <w:sz w:val="18"/>
          <w:szCs w:val="18"/>
        </w:rPr>
        <w:tab/>
        <w:t>95937</w:t>
      </w:r>
      <w:r w:rsidRPr="00827381">
        <w:rPr>
          <w:color w:val="auto"/>
          <w:sz w:val="18"/>
          <w:szCs w:val="18"/>
        </w:rPr>
        <w:tab/>
        <w:t>03545</w:t>
      </w:r>
      <w:r w:rsidRPr="00827381">
        <w:rPr>
          <w:color w:val="auto"/>
          <w:sz w:val="18"/>
          <w:szCs w:val="18"/>
        </w:rPr>
        <w:tab/>
        <w:t>93561</w:t>
      </w:r>
      <w:r w:rsidRPr="00827381">
        <w:rPr>
          <w:color w:val="auto"/>
          <w:sz w:val="18"/>
          <w:szCs w:val="18"/>
        </w:rPr>
        <w:tab/>
        <w:t>73871</w:t>
      </w:r>
    </w:p>
    <w:p w14:paraId="2EA9F412" w14:textId="77777777" w:rsidR="009B1642" w:rsidRPr="00827381" w:rsidRDefault="009B1642" w:rsidP="00827381">
      <w:pPr>
        <w:jc w:val="center"/>
        <w:rPr>
          <w:color w:val="auto"/>
          <w:sz w:val="18"/>
          <w:szCs w:val="18"/>
        </w:rPr>
      </w:pPr>
      <w:r w:rsidRPr="00827381">
        <w:rPr>
          <w:color w:val="auto"/>
          <w:sz w:val="18"/>
          <w:szCs w:val="18"/>
        </w:rPr>
        <w:t>09433</w:t>
      </w:r>
      <w:r w:rsidRPr="00827381">
        <w:rPr>
          <w:color w:val="auto"/>
          <w:sz w:val="18"/>
          <w:szCs w:val="18"/>
        </w:rPr>
        <w:tab/>
        <w:t>09167</w:t>
      </w:r>
      <w:r w:rsidRPr="00827381">
        <w:rPr>
          <w:color w:val="auto"/>
          <w:sz w:val="18"/>
          <w:szCs w:val="18"/>
        </w:rPr>
        <w:tab/>
        <w:t>35166</w:t>
      </w:r>
      <w:r w:rsidRPr="00827381">
        <w:rPr>
          <w:color w:val="auto"/>
          <w:sz w:val="18"/>
          <w:szCs w:val="18"/>
        </w:rPr>
        <w:tab/>
        <w:t>32731</w:t>
      </w:r>
      <w:r w:rsidRPr="00827381">
        <w:rPr>
          <w:color w:val="auto"/>
          <w:sz w:val="18"/>
          <w:szCs w:val="18"/>
        </w:rPr>
        <w:tab/>
        <w:t>73299</w:t>
      </w:r>
      <w:r w:rsidRPr="00827381">
        <w:rPr>
          <w:color w:val="auto"/>
          <w:sz w:val="18"/>
          <w:szCs w:val="18"/>
        </w:rPr>
        <w:tab/>
        <w:t>41137</w:t>
      </w:r>
      <w:r w:rsidRPr="00827381">
        <w:rPr>
          <w:color w:val="auto"/>
          <w:sz w:val="18"/>
          <w:szCs w:val="18"/>
        </w:rPr>
        <w:tab/>
        <w:t>37328</w:t>
      </w:r>
      <w:r w:rsidRPr="00827381">
        <w:rPr>
          <w:color w:val="auto"/>
          <w:sz w:val="18"/>
          <w:szCs w:val="18"/>
        </w:rPr>
        <w:tab/>
        <w:t>28301</w:t>
      </w:r>
      <w:r w:rsidRPr="00827381">
        <w:rPr>
          <w:color w:val="auto"/>
          <w:sz w:val="18"/>
          <w:szCs w:val="18"/>
        </w:rPr>
        <w:tab/>
        <w:t>61629</w:t>
      </w:r>
      <w:r w:rsidRPr="00827381">
        <w:rPr>
          <w:color w:val="auto"/>
          <w:sz w:val="18"/>
          <w:szCs w:val="18"/>
        </w:rPr>
        <w:tab/>
        <w:t>05040</w:t>
      </w:r>
    </w:p>
    <w:p w14:paraId="4905121B" w14:textId="77777777" w:rsidR="009B1642" w:rsidRPr="00827381" w:rsidRDefault="009B1642" w:rsidP="00827381">
      <w:pPr>
        <w:jc w:val="center"/>
        <w:rPr>
          <w:color w:val="auto"/>
          <w:sz w:val="18"/>
          <w:szCs w:val="18"/>
        </w:rPr>
      </w:pPr>
      <w:r w:rsidRPr="00827381">
        <w:rPr>
          <w:color w:val="auto"/>
          <w:sz w:val="18"/>
          <w:szCs w:val="18"/>
        </w:rPr>
        <w:t>95552</w:t>
      </w:r>
      <w:r w:rsidRPr="00827381">
        <w:rPr>
          <w:color w:val="auto"/>
          <w:sz w:val="18"/>
          <w:szCs w:val="18"/>
        </w:rPr>
        <w:tab/>
        <w:t>73456</w:t>
      </w:r>
      <w:r w:rsidRPr="00827381">
        <w:rPr>
          <w:color w:val="auto"/>
          <w:sz w:val="18"/>
          <w:szCs w:val="18"/>
        </w:rPr>
        <w:tab/>
        <w:t>16578</w:t>
      </w:r>
      <w:r w:rsidRPr="00827381">
        <w:rPr>
          <w:color w:val="auto"/>
          <w:sz w:val="18"/>
          <w:szCs w:val="18"/>
        </w:rPr>
        <w:tab/>
        <w:t>88140</w:t>
      </w:r>
      <w:r w:rsidRPr="00827381">
        <w:rPr>
          <w:color w:val="auto"/>
          <w:sz w:val="18"/>
          <w:szCs w:val="18"/>
        </w:rPr>
        <w:tab/>
        <w:t>80059</w:t>
      </w:r>
      <w:r w:rsidRPr="00827381">
        <w:rPr>
          <w:color w:val="auto"/>
          <w:sz w:val="18"/>
          <w:szCs w:val="18"/>
        </w:rPr>
        <w:tab/>
        <w:t>50296</w:t>
      </w:r>
      <w:r w:rsidRPr="00827381">
        <w:rPr>
          <w:color w:val="auto"/>
          <w:sz w:val="18"/>
          <w:szCs w:val="18"/>
        </w:rPr>
        <w:tab/>
        <w:t>07656</w:t>
      </w:r>
      <w:r w:rsidRPr="00827381">
        <w:rPr>
          <w:color w:val="auto"/>
          <w:sz w:val="18"/>
          <w:szCs w:val="18"/>
        </w:rPr>
        <w:tab/>
        <w:t>01396</w:t>
      </w:r>
      <w:r w:rsidRPr="00827381">
        <w:rPr>
          <w:color w:val="auto"/>
          <w:sz w:val="18"/>
          <w:szCs w:val="18"/>
        </w:rPr>
        <w:tab/>
        <w:t>83099</w:t>
      </w:r>
      <w:r w:rsidRPr="00827381">
        <w:rPr>
          <w:color w:val="auto"/>
          <w:sz w:val="18"/>
          <w:szCs w:val="18"/>
        </w:rPr>
        <w:tab/>
        <w:t>09718</w:t>
      </w:r>
    </w:p>
    <w:p w14:paraId="62947F28" w14:textId="77777777" w:rsidR="009B1642" w:rsidRPr="00827381" w:rsidRDefault="009B1642" w:rsidP="00827381">
      <w:pPr>
        <w:jc w:val="center"/>
        <w:rPr>
          <w:color w:val="auto"/>
          <w:sz w:val="18"/>
          <w:szCs w:val="18"/>
        </w:rPr>
      </w:pPr>
      <w:r w:rsidRPr="00827381">
        <w:rPr>
          <w:color w:val="auto"/>
          <w:sz w:val="18"/>
          <w:szCs w:val="18"/>
        </w:rPr>
        <w:t>76053</w:t>
      </w:r>
      <w:r w:rsidRPr="00827381">
        <w:rPr>
          <w:color w:val="auto"/>
          <w:sz w:val="18"/>
          <w:szCs w:val="18"/>
        </w:rPr>
        <w:tab/>
        <w:t>05150</w:t>
      </w:r>
      <w:r w:rsidRPr="00827381">
        <w:rPr>
          <w:color w:val="auto"/>
          <w:sz w:val="18"/>
          <w:szCs w:val="18"/>
        </w:rPr>
        <w:tab/>
        <w:t>69125</w:t>
      </w:r>
      <w:r w:rsidRPr="00827381">
        <w:rPr>
          <w:color w:val="auto"/>
          <w:sz w:val="18"/>
          <w:szCs w:val="18"/>
        </w:rPr>
        <w:tab/>
        <w:t>69442</w:t>
      </w:r>
      <w:r w:rsidRPr="00827381">
        <w:rPr>
          <w:color w:val="auto"/>
          <w:sz w:val="18"/>
          <w:szCs w:val="18"/>
        </w:rPr>
        <w:tab/>
        <w:t>16509</w:t>
      </w:r>
      <w:r w:rsidRPr="00827381">
        <w:rPr>
          <w:color w:val="auto"/>
          <w:sz w:val="18"/>
          <w:szCs w:val="18"/>
        </w:rPr>
        <w:tab/>
        <w:t>03495</w:t>
      </w:r>
      <w:r w:rsidRPr="00827381">
        <w:rPr>
          <w:color w:val="auto"/>
          <w:sz w:val="18"/>
          <w:szCs w:val="18"/>
        </w:rPr>
        <w:tab/>
        <w:t>26427</w:t>
      </w:r>
      <w:r w:rsidRPr="00827381">
        <w:rPr>
          <w:color w:val="auto"/>
          <w:sz w:val="18"/>
          <w:szCs w:val="18"/>
        </w:rPr>
        <w:tab/>
        <w:t>58780</w:t>
      </w:r>
      <w:r w:rsidRPr="00827381">
        <w:rPr>
          <w:color w:val="auto"/>
          <w:sz w:val="18"/>
          <w:szCs w:val="18"/>
        </w:rPr>
        <w:tab/>
        <w:t>27576</w:t>
      </w:r>
      <w:r w:rsidRPr="00827381">
        <w:rPr>
          <w:color w:val="auto"/>
          <w:sz w:val="18"/>
          <w:szCs w:val="18"/>
        </w:rPr>
        <w:tab/>
        <w:t>31342</w:t>
      </w:r>
    </w:p>
    <w:p w14:paraId="75DF0A34" w14:textId="77777777" w:rsidR="009B1642" w:rsidRPr="00827381" w:rsidRDefault="009B1642" w:rsidP="00827381">
      <w:pPr>
        <w:jc w:val="center"/>
        <w:rPr>
          <w:color w:val="auto"/>
          <w:sz w:val="18"/>
          <w:szCs w:val="18"/>
        </w:rPr>
      </w:pPr>
    </w:p>
    <w:p w14:paraId="08976395" w14:textId="77777777" w:rsidR="009B1642" w:rsidRPr="00827381" w:rsidRDefault="009B1642" w:rsidP="00827381">
      <w:pPr>
        <w:jc w:val="center"/>
        <w:rPr>
          <w:color w:val="auto"/>
          <w:sz w:val="18"/>
          <w:szCs w:val="18"/>
        </w:rPr>
      </w:pPr>
      <w:r w:rsidRPr="00827381">
        <w:rPr>
          <w:color w:val="auto"/>
          <w:sz w:val="18"/>
          <w:szCs w:val="18"/>
        </w:rPr>
        <w:t>34822</w:t>
      </w:r>
      <w:r w:rsidRPr="00827381">
        <w:rPr>
          <w:color w:val="auto"/>
          <w:sz w:val="18"/>
          <w:szCs w:val="18"/>
        </w:rPr>
        <w:tab/>
        <w:t>35843</w:t>
      </w:r>
      <w:r w:rsidRPr="00827381">
        <w:rPr>
          <w:color w:val="auto"/>
          <w:sz w:val="18"/>
          <w:szCs w:val="18"/>
        </w:rPr>
        <w:tab/>
        <w:t>78468</w:t>
      </w:r>
      <w:r w:rsidRPr="00827381">
        <w:rPr>
          <w:color w:val="auto"/>
          <w:sz w:val="18"/>
          <w:szCs w:val="18"/>
        </w:rPr>
        <w:tab/>
        <w:t>82380</w:t>
      </w:r>
      <w:r w:rsidRPr="00827381">
        <w:rPr>
          <w:color w:val="auto"/>
          <w:sz w:val="18"/>
          <w:szCs w:val="18"/>
        </w:rPr>
        <w:tab/>
        <w:t>52313</w:t>
      </w:r>
      <w:r w:rsidRPr="00827381">
        <w:rPr>
          <w:color w:val="auto"/>
          <w:sz w:val="18"/>
          <w:szCs w:val="18"/>
        </w:rPr>
        <w:tab/>
        <w:t>71070</w:t>
      </w:r>
      <w:r w:rsidRPr="00827381">
        <w:rPr>
          <w:color w:val="auto"/>
          <w:sz w:val="18"/>
          <w:szCs w:val="18"/>
        </w:rPr>
        <w:tab/>
        <w:t>71273</w:t>
      </w:r>
      <w:r w:rsidRPr="00827381">
        <w:rPr>
          <w:color w:val="auto"/>
          <w:sz w:val="18"/>
          <w:szCs w:val="18"/>
        </w:rPr>
        <w:tab/>
        <w:t>10768</w:t>
      </w:r>
      <w:r w:rsidRPr="00827381">
        <w:rPr>
          <w:color w:val="auto"/>
          <w:sz w:val="18"/>
          <w:szCs w:val="18"/>
        </w:rPr>
        <w:tab/>
        <w:t>86101</w:t>
      </w:r>
      <w:r w:rsidRPr="00827381">
        <w:rPr>
          <w:color w:val="auto"/>
          <w:sz w:val="18"/>
          <w:szCs w:val="18"/>
        </w:rPr>
        <w:tab/>
        <w:t>51474</w:t>
      </w:r>
    </w:p>
    <w:p w14:paraId="32D3F3D1" w14:textId="77777777" w:rsidR="009B1642" w:rsidRPr="00827381" w:rsidRDefault="009B1642" w:rsidP="00827381">
      <w:pPr>
        <w:jc w:val="center"/>
        <w:rPr>
          <w:color w:val="auto"/>
          <w:sz w:val="18"/>
          <w:szCs w:val="18"/>
        </w:rPr>
      </w:pPr>
      <w:r w:rsidRPr="00827381">
        <w:rPr>
          <w:color w:val="auto"/>
          <w:sz w:val="18"/>
          <w:szCs w:val="18"/>
        </w:rPr>
        <w:t>07753</w:t>
      </w:r>
      <w:r w:rsidRPr="00827381">
        <w:rPr>
          <w:color w:val="auto"/>
          <w:sz w:val="18"/>
          <w:szCs w:val="18"/>
        </w:rPr>
        <w:tab/>
        <w:t>04073</w:t>
      </w:r>
      <w:r w:rsidRPr="00827381">
        <w:rPr>
          <w:color w:val="auto"/>
          <w:sz w:val="18"/>
          <w:szCs w:val="18"/>
        </w:rPr>
        <w:tab/>
        <w:t>58520</w:t>
      </w:r>
      <w:r w:rsidRPr="00827381">
        <w:rPr>
          <w:color w:val="auto"/>
          <w:sz w:val="18"/>
          <w:szCs w:val="18"/>
        </w:rPr>
        <w:tab/>
        <w:t>80022</w:t>
      </w:r>
      <w:r w:rsidRPr="00827381">
        <w:rPr>
          <w:color w:val="auto"/>
          <w:sz w:val="18"/>
          <w:szCs w:val="18"/>
        </w:rPr>
        <w:tab/>
        <w:t>28185</w:t>
      </w:r>
      <w:r w:rsidRPr="00827381">
        <w:rPr>
          <w:color w:val="auto"/>
          <w:sz w:val="18"/>
          <w:szCs w:val="18"/>
        </w:rPr>
        <w:tab/>
        <w:t>16432</w:t>
      </w:r>
      <w:r w:rsidRPr="00827381">
        <w:rPr>
          <w:color w:val="auto"/>
          <w:sz w:val="18"/>
          <w:szCs w:val="18"/>
        </w:rPr>
        <w:tab/>
        <w:t>86909</w:t>
      </w:r>
      <w:r w:rsidRPr="00827381">
        <w:rPr>
          <w:color w:val="auto"/>
          <w:sz w:val="18"/>
          <w:szCs w:val="18"/>
        </w:rPr>
        <w:tab/>
        <w:t>82347</w:t>
      </w:r>
      <w:r w:rsidRPr="00827381">
        <w:rPr>
          <w:color w:val="auto"/>
          <w:sz w:val="18"/>
          <w:szCs w:val="18"/>
        </w:rPr>
        <w:tab/>
        <w:t>10548</w:t>
      </w:r>
      <w:r w:rsidRPr="00827381">
        <w:rPr>
          <w:color w:val="auto"/>
          <w:sz w:val="18"/>
          <w:szCs w:val="18"/>
        </w:rPr>
        <w:tab/>
        <w:t>83929</w:t>
      </w:r>
    </w:p>
    <w:p w14:paraId="083D649B" w14:textId="77777777" w:rsidR="009B1642" w:rsidRPr="00827381" w:rsidRDefault="009B1642" w:rsidP="00827381">
      <w:pPr>
        <w:jc w:val="center"/>
        <w:rPr>
          <w:color w:val="auto"/>
          <w:sz w:val="18"/>
          <w:szCs w:val="18"/>
        </w:rPr>
      </w:pPr>
      <w:r w:rsidRPr="00827381">
        <w:rPr>
          <w:color w:val="auto"/>
          <w:sz w:val="18"/>
          <w:szCs w:val="18"/>
        </w:rPr>
        <w:t>04204</w:t>
      </w:r>
      <w:r w:rsidRPr="00827381">
        <w:rPr>
          <w:color w:val="auto"/>
          <w:sz w:val="18"/>
          <w:szCs w:val="18"/>
        </w:rPr>
        <w:tab/>
        <w:t>94434</w:t>
      </w:r>
      <w:r w:rsidRPr="00827381">
        <w:rPr>
          <w:color w:val="auto"/>
          <w:sz w:val="18"/>
          <w:szCs w:val="18"/>
        </w:rPr>
        <w:tab/>
        <w:t>62798</w:t>
      </w:r>
      <w:r w:rsidRPr="00827381">
        <w:rPr>
          <w:color w:val="auto"/>
          <w:sz w:val="18"/>
          <w:szCs w:val="18"/>
        </w:rPr>
        <w:tab/>
        <w:t>81902</w:t>
      </w:r>
      <w:r w:rsidRPr="00827381">
        <w:rPr>
          <w:color w:val="auto"/>
          <w:sz w:val="18"/>
          <w:szCs w:val="18"/>
        </w:rPr>
        <w:tab/>
        <w:t>29977</w:t>
      </w:r>
      <w:r w:rsidRPr="00827381">
        <w:rPr>
          <w:color w:val="auto"/>
          <w:sz w:val="18"/>
          <w:szCs w:val="18"/>
        </w:rPr>
        <w:tab/>
        <w:t>57258</w:t>
      </w:r>
      <w:r w:rsidRPr="00827381">
        <w:rPr>
          <w:color w:val="auto"/>
          <w:sz w:val="18"/>
          <w:szCs w:val="18"/>
        </w:rPr>
        <w:tab/>
        <w:t>87826</w:t>
      </w:r>
      <w:r w:rsidRPr="00827381">
        <w:rPr>
          <w:color w:val="auto"/>
          <w:sz w:val="18"/>
          <w:szCs w:val="18"/>
        </w:rPr>
        <w:tab/>
        <w:t>35003</w:t>
      </w:r>
      <w:r w:rsidRPr="00827381">
        <w:rPr>
          <w:color w:val="auto"/>
          <w:sz w:val="18"/>
          <w:szCs w:val="18"/>
        </w:rPr>
        <w:tab/>
        <w:t>46449</w:t>
      </w:r>
      <w:r w:rsidRPr="00827381">
        <w:rPr>
          <w:color w:val="auto"/>
          <w:sz w:val="18"/>
          <w:szCs w:val="18"/>
        </w:rPr>
        <w:tab/>
        <w:t>76636</w:t>
      </w:r>
    </w:p>
    <w:p w14:paraId="36495352" w14:textId="77777777" w:rsidR="009B1642" w:rsidRPr="00827381" w:rsidRDefault="009B1642" w:rsidP="00827381">
      <w:pPr>
        <w:jc w:val="center"/>
        <w:rPr>
          <w:color w:val="auto"/>
          <w:sz w:val="18"/>
          <w:szCs w:val="18"/>
        </w:rPr>
      </w:pPr>
      <w:r w:rsidRPr="00827381">
        <w:rPr>
          <w:color w:val="auto"/>
          <w:sz w:val="18"/>
          <w:szCs w:val="18"/>
        </w:rPr>
        <w:t>96770</w:t>
      </w:r>
      <w:r w:rsidRPr="00827381">
        <w:rPr>
          <w:color w:val="auto"/>
          <w:sz w:val="18"/>
          <w:szCs w:val="18"/>
        </w:rPr>
        <w:tab/>
        <w:t>19440</w:t>
      </w:r>
      <w:r w:rsidRPr="00827381">
        <w:rPr>
          <w:color w:val="auto"/>
          <w:sz w:val="18"/>
          <w:szCs w:val="18"/>
        </w:rPr>
        <w:tab/>
        <w:t>29700</w:t>
      </w:r>
      <w:r w:rsidRPr="00827381">
        <w:rPr>
          <w:color w:val="auto"/>
          <w:sz w:val="18"/>
          <w:szCs w:val="18"/>
        </w:rPr>
        <w:tab/>
        <w:t>42093</w:t>
      </w:r>
      <w:r w:rsidRPr="00827381">
        <w:rPr>
          <w:color w:val="auto"/>
          <w:sz w:val="18"/>
          <w:szCs w:val="18"/>
        </w:rPr>
        <w:tab/>
        <w:t>64369</w:t>
      </w:r>
      <w:r w:rsidRPr="00827381">
        <w:rPr>
          <w:color w:val="auto"/>
          <w:sz w:val="18"/>
          <w:szCs w:val="18"/>
        </w:rPr>
        <w:tab/>
        <w:t>69176</w:t>
      </w:r>
      <w:r w:rsidRPr="00827381">
        <w:rPr>
          <w:color w:val="auto"/>
          <w:sz w:val="18"/>
          <w:szCs w:val="18"/>
        </w:rPr>
        <w:tab/>
        <w:t>29732</w:t>
      </w:r>
      <w:r w:rsidRPr="00827381">
        <w:rPr>
          <w:color w:val="auto"/>
          <w:sz w:val="18"/>
          <w:szCs w:val="18"/>
        </w:rPr>
        <w:tab/>
        <w:t>37389</w:t>
      </w:r>
      <w:r w:rsidRPr="00827381">
        <w:rPr>
          <w:color w:val="auto"/>
          <w:sz w:val="18"/>
          <w:szCs w:val="18"/>
        </w:rPr>
        <w:tab/>
        <w:t>34054</w:t>
      </w:r>
      <w:r w:rsidRPr="00827381">
        <w:rPr>
          <w:color w:val="auto"/>
          <w:sz w:val="18"/>
          <w:szCs w:val="18"/>
        </w:rPr>
        <w:tab/>
        <w:t>28680</w:t>
      </w:r>
    </w:p>
    <w:p w14:paraId="360E2F6E" w14:textId="77777777" w:rsidR="009B1642" w:rsidRPr="00827381" w:rsidRDefault="009B1642" w:rsidP="00827381">
      <w:pPr>
        <w:jc w:val="center"/>
        <w:rPr>
          <w:color w:val="auto"/>
          <w:sz w:val="18"/>
          <w:szCs w:val="18"/>
        </w:rPr>
      </w:pPr>
      <w:r w:rsidRPr="00827381">
        <w:rPr>
          <w:color w:val="auto"/>
          <w:sz w:val="18"/>
          <w:szCs w:val="18"/>
        </w:rPr>
        <w:t>65989</w:t>
      </w:r>
      <w:r w:rsidRPr="00827381">
        <w:rPr>
          <w:color w:val="auto"/>
          <w:sz w:val="18"/>
          <w:szCs w:val="18"/>
        </w:rPr>
        <w:tab/>
        <w:t>62843</w:t>
      </w:r>
      <w:r w:rsidRPr="00827381">
        <w:rPr>
          <w:color w:val="auto"/>
          <w:sz w:val="18"/>
          <w:szCs w:val="18"/>
        </w:rPr>
        <w:tab/>
        <w:t>10917</w:t>
      </w:r>
      <w:r w:rsidRPr="00827381">
        <w:rPr>
          <w:color w:val="auto"/>
          <w:sz w:val="18"/>
          <w:szCs w:val="18"/>
        </w:rPr>
        <w:tab/>
        <w:t>34458</w:t>
      </w:r>
      <w:r w:rsidRPr="00827381">
        <w:rPr>
          <w:color w:val="auto"/>
          <w:sz w:val="18"/>
          <w:szCs w:val="18"/>
        </w:rPr>
        <w:tab/>
        <w:t>81936</w:t>
      </w:r>
      <w:r w:rsidRPr="00827381">
        <w:rPr>
          <w:color w:val="auto"/>
          <w:sz w:val="18"/>
          <w:szCs w:val="18"/>
        </w:rPr>
        <w:tab/>
        <w:t>84775</w:t>
      </w:r>
      <w:r w:rsidRPr="00827381">
        <w:rPr>
          <w:color w:val="auto"/>
          <w:sz w:val="18"/>
          <w:szCs w:val="18"/>
        </w:rPr>
        <w:tab/>
        <w:t>39415</w:t>
      </w:r>
      <w:r w:rsidRPr="00827381">
        <w:rPr>
          <w:color w:val="auto"/>
          <w:sz w:val="18"/>
          <w:szCs w:val="18"/>
        </w:rPr>
        <w:tab/>
        <w:t>10622</w:t>
      </w:r>
      <w:r w:rsidRPr="00827381">
        <w:rPr>
          <w:color w:val="auto"/>
          <w:sz w:val="18"/>
          <w:szCs w:val="18"/>
        </w:rPr>
        <w:tab/>
        <w:t>36102</w:t>
      </w:r>
      <w:r w:rsidRPr="00827381">
        <w:rPr>
          <w:color w:val="auto"/>
          <w:sz w:val="18"/>
          <w:szCs w:val="18"/>
        </w:rPr>
        <w:tab/>
        <w:t>16753</w:t>
      </w:r>
    </w:p>
    <w:p w14:paraId="593E631B" w14:textId="77777777" w:rsidR="009B1642" w:rsidRPr="00827381" w:rsidRDefault="009B1642" w:rsidP="00827381">
      <w:pPr>
        <w:jc w:val="center"/>
        <w:rPr>
          <w:color w:val="auto"/>
          <w:sz w:val="18"/>
          <w:szCs w:val="18"/>
        </w:rPr>
      </w:pPr>
    </w:p>
    <w:p w14:paraId="496CDBF9" w14:textId="77777777" w:rsidR="009B1642" w:rsidRPr="00827381" w:rsidRDefault="009B1642" w:rsidP="00827381">
      <w:pPr>
        <w:jc w:val="center"/>
        <w:rPr>
          <w:color w:val="auto"/>
          <w:sz w:val="18"/>
          <w:szCs w:val="18"/>
        </w:rPr>
      </w:pPr>
      <w:r w:rsidRPr="00827381">
        <w:rPr>
          <w:color w:val="auto"/>
          <w:sz w:val="18"/>
          <w:szCs w:val="18"/>
        </w:rPr>
        <w:t>06644</w:t>
      </w:r>
      <w:r w:rsidRPr="00827381">
        <w:rPr>
          <w:color w:val="auto"/>
          <w:sz w:val="18"/>
          <w:szCs w:val="18"/>
        </w:rPr>
        <w:tab/>
        <w:t>94784</w:t>
      </w:r>
      <w:r w:rsidRPr="00827381">
        <w:rPr>
          <w:color w:val="auto"/>
          <w:sz w:val="18"/>
          <w:szCs w:val="18"/>
        </w:rPr>
        <w:tab/>
        <w:t>66995</w:t>
      </w:r>
      <w:r w:rsidRPr="00827381">
        <w:rPr>
          <w:color w:val="auto"/>
          <w:sz w:val="18"/>
          <w:szCs w:val="18"/>
        </w:rPr>
        <w:tab/>
        <w:t>61812</w:t>
      </w:r>
      <w:r w:rsidRPr="00827381">
        <w:rPr>
          <w:color w:val="auto"/>
          <w:sz w:val="18"/>
          <w:szCs w:val="18"/>
        </w:rPr>
        <w:tab/>
        <w:t>54215</w:t>
      </w:r>
      <w:r w:rsidRPr="00827381">
        <w:rPr>
          <w:color w:val="auto"/>
          <w:sz w:val="18"/>
          <w:szCs w:val="18"/>
        </w:rPr>
        <w:tab/>
        <w:t>01336</w:t>
      </w:r>
      <w:r w:rsidRPr="00827381">
        <w:rPr>
          <w:color w:val="auto"/>
          <w:sz w:val="18"/>
          <w:szCs w:val="18"/>
        </w:rPr>
        <w:tab/>
        <w:t>75887</w:t>
      </w:r>
      <w:r w:rsidRPr="00827381">
        <w:rPr>
          <w:color w:val="auto"/>
          <w:sz w:val="18"/>
          <w:szCs w:val="18"/>
        </w:rPr>
        <w:tab/>
        <w:t>57685</w:t>
      </w:r>
      <w:r w:rsidRPr="00827381">
        <w:rPr>
          <w:color w:val="auto"/>
          <w:sz w:val="18"/>
          <w:szCs w:val="18"/>
        </w:rPr>
        <w:tab/>
        <w:t>66114</w:t>
      </w:r>
      <w:r w:rsidRPr="00827381">
        <w:rPr>
          <w:color w:val="auto"/>
          <w:sz w:val="18"/>
          <w:szCs w:val="18"/>
        </w:rPr>
        <w:tab/>
        <w:t>76984</w:t>
      </w:r>
    </w:p>
    <w:p w14:paraId="703FBF23" w14:textId="77777777" w:rsidR="009B1642" w:rsidRPr="00827381" w:rsidRDefault="009B1642" w:rsidP="00827381">
      <w:pPr>
        <w:jc w:val="center"/>
        <w:rPr>
          <w:color w:val="auto"/>
          <w:sz w:val="18"/>
          <w:szCs w:val="18"/>
        </w:rPr>
      </w:pPr>
      <w:r w:rsidRPr="00827381">
        <w:rPr>
          <w:color w:val="auto"/>
          <w:sz w:val="18"/>
          <w:szCs w:val="18"/>
        </w:rPr>
        <w:t>88950</w:t>
      </w:r>
      <w:r w:rsidRPr="00827381">
        <w:rPr>
          <w:color w:val="auto"/>
          <w:sz w:val="18"/>
          <w:szCs w:val="18"/>
        </w:rPr>
        <w:tab/>
        <w:t>46077</w:t>
      </w:r>
      <w:r w:rsidRPr="00827381">
        <w:rPr>
          <w:color w:val="auto"/>
          <w:sz w:val="18"/>
          <w:szCs w:val="18"/>
        </w:rPr>
        <w:tab/>
        <w:t>34651</w:t>
      </w:r>
      <w:r w:rsidRPr="00827381">
        <w:rPr>
          <w:color w:val="auto"/>
          <w:sz w:val="18"/>
          <w:szCs w:val="18"/>
        </w:rPr>
        <w:tab/>
        <w:t>12038</w:t>
      </w:r>
      <w:r w:rsidRPr="00827381">
        <w:rPr>
          <w:color w:val="auto"/>
          <w:sz w:val="18"/>
          <w:szCs w:val="18"/>
        </w:rPr>
        <w:tab/>
        <w:t>87914</w:t>
      </w:r>
      <w:r w:rsidRPr="00827381">
        <w:rPr>
          <w:color w:val="auto"/>
          <w:sz w:val="18"/>
          <w:szCs w:val="18"/>
        </w:rPr>
        <w:tab/>
        <w:t>20785</w:t>
      </w:r>
      <w:r w:rsidRPr="00827381">
        <w:rPr>
          <w:color w:val="auto"/>
          <w:sz w:val="18"/>
          <w:szCs w:val="18"/>
        </w:rPr>
        <w:tab/>
        <w:t>39705</w:t>
      </w:r>
      <w:r w:rsidRPr="00827381">
        <w:rPr>
          <w:color w:val="auto"/>
          <w:sz w:val="18"/>
          <w:szCs w:val="18"/>
        </w:rPr>
        <w:tab/>
        <w:t>73898</w:t>
      </w:r>
      <w:r w:rsidRPr="00827381">
        <w:rPr>
          <w:color w:val="auto"/>
          <w:sz w:val="18"/>
          <w:szCs w:val="18"/>
        </w:rPr>
        <w:tab/>
        <w:t>12318</w:t>
      </w:r>
      <w:r w:rsidRPr="00827381">
        <w:rPr>
          <w:color w:val="auto"/>
          <w:sz w:val="18"/>
          <w:szCs w:val="18"/>
        </w:rPr>
        <w:tab/>
        <w:t>78334</w:t>
      </w:r>
    </w:p>
    <w:p w14:paraId="5894A031" w14:textId="77777777" w:rsidR="009B1642" w:rsidRPr="00827381" w:rsidRDefault="009B1642" w:rsidP="00827381">
      <w:pPr>
        <w:jc w:val="center"/>
        <w:rPr>
          <w:color w:val="auto"/>
          <w:sz w:val="18"/>
          <w:szCs w:val="18"/>
        </w:rPr>
      </w:pPr>
      <w:r w:rsidRPr="00827381">
        <w:rPr>
          <w:color w:val="auto"/>
          <w:sz w:val="18"/>
          <w:szCs w:val="18"/>
        </w:rPr>
        <w:t>21482</w:t>
      </w:r>
      <w:r w:rsidRPr="00827381">
        <w:rPr>
          <w:color w:val="auto"/>
          <w:sz w:val="18"/>
          <w:szCs w:val="18"/>
        </w:rPr>
        <w:tab/>
        <w:t>95422</w:t>
      </w:r>
      <w:r w:rsidRPr="00827381">
        <w:rPr>
          <w:color w:val="auto"/>
          <w:sz w:val="18"/>
          <w:szCs w:val="18"/>
        </w:rPr>
        <w:tab/>
        <w:t>02002</w:t>
      </w:r>
      <w:r w:rsidRPr="00827381">
        <w:rPr>
          <w:color w:val="auto"/>
          <w:sz w:val="18"/>
          <w:szCs w:val="18"/>
        </w:rPr>
        <w:tab/>
        <w:t>33671</w:t>
      </w:r>
      <w:r w:rsidRPr="00827381">
        <w:rPr>
          <w:color w:val="auto"/>
          <w:sz w:val="18"/>
          <w:szCs w:val="18"/>
        </w:rPr>
        <w:tab/>
        <w:t>46764</w:t>
      </w:r>
      <w:r w:rsidRPr="00827381">
        <w:rPr>
          <w:color w:val="auto"/>
          <w:sz w:val="18"/>
          <w:szCs w:val="18"/>
        </w:rPr>
        <w:tab/>
        <w:t>50527</w:t>
      </w:r>
      <w:r w:rsidRPr="00827381">
        <w:rPr>
          <w:color w:val="auto"/>
          <w:sz w:val="18"/>
          <w:szCs w:val="18"/>
        </w:rPr>
        <w:tab/>
        <w:t>46276</w:t>
      </w:r>
      <w:r w:rsidRPr="00827381">
        <w:rPr>
          <w:color w:val="auto"/>
          <w:sz w:val="18"/>
          <w:szCs w:val="18"/>
        </w:rPr>
        <w:tab/>
        <w:t>77570</w:t>
      </w:r>
      <w:r w:rsidRPr="00827381">
        <w:rPr>
          <w:color w:val="auto"/>
          <w:sz w:val="18"/>
          <w:szCs w:val="18"/>
        </w:rPr>
        <w:tab/>
        <w:t>68457</w:t>
      </w:r>
      <w:r w:rsidRPr="00827381">
        <w:rPr>
          <w:color w:val="auto"/>
          <w:sz w:val="18"/>
          <w:szCs w:val="18"/>
        </w:rPr>
        <w:tab/>
        <w:t>62199</w:t>
      </w:r>
    </w:p>
    <w:p w14:paraId="58D26904" w14:textId="77777777" w:rsidR="009B1642" w:rsidRPr="00827381" w:rsidRDefault="009B1642" w:rsidP="00827381">
      <w:pPr>
        <w:jc w:val="center"/>
        <w:rPr>
          <w:color w:val="auto"/>
          <w:sz w:val="18"/>
          <w:szCs w:val="18"/>
        </w:rPr>
      </w:pPr>
      <w:r w:rsidRPr="00827381">
        <w:rPr>
          <w:color w:val="auto"/>
          <w:sz w:val="18"/>
          <w:szCs w:val="18"/>
        </w:rPr>
        <w:t>55137</w:t>
      </w:r>
      <w:r w:rsidRPr="00827381">
        <w:rPr>
          <w:color w:val="auto"/>
          <w:sz w:val="18"/>
          <w:szCs w:val="18"/>
        </w:rPr>
        <w:tab/>
        <w:t>61039</w:t>
      </w:r>
      <w:r w:rsidRPr="00827381">
        <w:rPr>
          <w:color w:val="auto"/>
          <w:sz w:val="18"/>
          <w:szCs w:val="18"/>
        </w:rPr>
        <w:tab/>
        <w:t>02006</w:t>
      </w:r>
      <w:r w:rsidRPr="00827381">
        <w:rPr>
          <w:color w:val="auto"/>
          <w:sz w:val="18"/>
          <w:szCs w:val="18"/>
        </w:rPr>
        <w:tab/>
        <w:t>69913</w:t>
      </w:r>
      <w:r w:rsidRPr="00827381">
        <w:rPr>
          <w:color w:val="auto"/>
          <w:sz w:val="18"/>
          <w:szCs w:val="18"/>
        </w:rPr>
        <w:tab/>
        <w:t>11291</w:t>
      </w:r>
      <w:r w:rsidRPr="00827381">
        <w:rPr>
          <w:color w:val="auto"/>
          <w:sz w:val="18"/>
          <w:szCs w:val="18"/>
        </w:rPr>
        <w:tab/>
        <w:t>87215</w:t>
      </w:r>
      <w:r w:rsidRPr="00827381">
        <w:rPr>
          <w:color w:val="auto"/>
          <w:sz w:val="18"/>
          <w:szCs w:val="18"/>
        </w:rPr>
        <w:tab/>
        <w:t>89991</w:t>
      </w:r>
      <w:r w:rsidRPr="00827381">
        <w:rPr>
          <w:color w:val="auto"/>
          <w:sz w:val="18"/>
          <w:szCs w:val="18"/>
        </w:rPr>
        <w:tab/>
        <w:t>26003</w:t>
      </w:r>
      <w:r w:rsidRPr="00827381">
        <w:rPr>
          <w:color w:val="auto"/>
          <w:sz w:val="18"/>
          <w:szCs w:val="18"/>
        </w:rPr>
        <w:tab/>
        <w:t>55271</w:t>
      </w:r>
      <w:r w:rsidRPr="00827381">
        <w:rPr>
          <w:color w:val="auto"/>
          <w:sz w:val="18"/>
          <w:szCs w:val="18"/>
        </w:rPr>
        <w:tab/>
        <w:t>08153</w:t>
      </w:r>
    </w:p>
    <w:p w14:paraId="1B13A9E7" w14:textId="77777777" w:rsidR="009B1642" w:rsidRPr="00827381" w:rsidRDefault="009B1642" w:rsidP="00827381">
      <w:pPr>
        <w:jc w:val="center"/>
        <w:rPr>
          <w:color w:val="auto"/>
          <w:sz w:val="18"/>
          <w:szCs w:val="18"/>
        </w:rPr>
      </w:pPr>
      <w:r w:rsidRPr="00827381">
        <w:rPr>
          <w:color w:val="auto"/>
          <w:sz w:val="18"/>
          <w:szCs w:val="18"/>
        </w:rPr>
        <w:t>98441</w:t>
      </w:r>
      <w:r w:rsidRPr="00827381">
        <w:rPr>
          <w:color w:val="auto"/>
          <w:sz w:val="18"/>
          <w:szCs w:val="18"/>
        </w:rPr>
        <w:tab/>
        <w:t>81529</w:t>
      </w:r>
      <w:r w:rsidRPr="00827381">
        <w:rPr>
          <w:color w:val="auto"/>
          <w:sz w:val="18"/>
          <w:szCs w:val="18"/>
        </w:rPr>
        <w:tab/>
        <w:t>59607</w:t>
      </w:r>
      <w:r w:rsidRPr="00827381">
        <w:rPr>
          <w:color w:val="auto"/>
          <w:sz w:val="18"/>
          <w:szCs w:val="18"/>
        </w:rPr>
        <w:tab/>
        <w:t>65225</w:t>
      </w:r>
      <w:r w:rsidRPr="00827381">
        <w:rPr>
          <w:color w:val="auto"/>
          <w:sz w:val="18"/>
          <w:szCs w:val="18"/>
        </w:rPr>
        <w:tab/>
        <w:t>49051</w:t>
      </w:r>
      <w:r w:rsidRPr="00827381">
        <w:rPr>
          <w:color w:val="auto"/>
          <w:sz w:val="18"/>
          <w:szCs w:val="18"/>
        </w:rPr>
        <w:tab/>
        <w:t>28328</w:t>
      </w:r>
      <w:r w:rsidRPr="00827381">
        <w:rPr>
          <w:color w:val="auto"/>
          <w:sz w:val="18"/>
          <w:szCs w:val="18"/>
        </w:rPr>
        <w:tab/>
        <w:t xml:space="preserve"> 85535</w:t>
      </w:r>
      <w:r w:rsidRPr="00827381">
        <w:rPr>
          <w:color w:val="auto"/>
          <w:sz w:val="18"/>
          <w:szCs w:val="18"/>
        </w:rPr>
        <w:tab/>
        <w:t>37003</w:t>
      </w:r>
      <w:r w:rsidRPr="00827381">
        <w:rPr>
          <w:color w:val="auto"/>
          <w:sz w:val="18"/>
          <w:szCs w:val="18"/>
        </w:rPr>
        <w:tab/>
        <w:t>87211</w:t>
      </w:r>
      <w:r w:rsidRPr="00827381">
        <w:rPr>
          <w:color w:val="auto"/>
          <w:sz w:val="18"/>
          <w:szCs w:val="18"/>
        </w:rPr>
        <w:tab/>
        <w:t>10204</w:t>
      </w:r>
    </w:p>
    <w:p w14:paraId="5C69C886" w14:textId="77777777" w:rsidR="009B1642" w:rsidRPr="00827381" w:rsidRDefault="009B1642" w:rsidP="00827381">
      <w:pPr>
        <w:jc w:val="center"/>
        <w:rPr>
          <w:color w:val="auto"/>
          <w:sz w:val="18"/>
          <w:szCs w:val="18"/>
        </w:rPr>
      </w:pPr>
    </w:p>
    <w:p w14:paraId="613EB311" w14:textId="77777777" w:rsidR="009B1642" w:rsidRPr="00827381" w:rsidRDefault="009B1642" w:rsidP="00827381">
      <w:pPr>
        <w:jc w:val="center"/>
        <w:rPr>
          <w:color w:val="auto"/>
          <w:sz w:val="18"/>
          <w:szCs w:val="18"/>
        </w:rPr>
      </w:pPr>
      <w:r w:rsidRPr="00827381">
        <w:rPr>
          <w:color w:val="auto"/>
          <w:sz w:val="18"/>
          <w:szCs w:val="18"/>
        </w:rPr>
        <w:t>57168</w:t>
      </w:r>
      <w:r w:rsidRPr="00827381">
        <w:rPr>
          <w:color w:val="auto"/>
          <w:sz w:val="18"/>
          <w:szCs w:val="18"/>
        </w:rPr>
        <w:tab/>
        <w:t>30458</w:t>
      </w:r>
      <w:r w:rsidRPr="00827381">
        <w:rPr>
          <w:color w:val="auto"/>
          <w:sz w:val="18"/>
          <w:szCs w:val="18"/>
        </w:rPr>
        <w:tab/>
        <w:t>23892</w:t>
      </w:r>
      <w:r w:rsidRPr="00827381">
        <w:rPr>
          <w:color w:val="auto"/>
          <w:sz w:val="18"/>
          <w:szCs w:val="18"/>
        </w:rPr>
        <w:tab/>
        <w:t>07825</w:t>
      </w:r>
      <w:r w:rsidRPr="00827381">
        <w:rPr>
          <w:color w:val="auto"/>
          <w:sz w:val="18"/>
          <w:szCs w:val="18"/>
        </w:rPr>
        <w:tab/>
        <w:t>53447</w:t>
      </w:r>
      <w:r w:rsidRPr="00827381">
        <w:rPr>
          <w:color w:val="auto"/>
          <w:sz w:val="18"/>
          <w:szCs w:val="18"/>
        </w:rPr>
        <w:tab/>
        <w:t>53511</w:t>
      </w:r>
      <w:r w:rsidRPr="00827381">
        <w:rPr>
          <w:color w:val="auto"/>
          <w:sz w:val="18"/>
          <w:szCs w:val="18"/>
        </w:rPr>
        <w:tab/>
        <w:t>09315</w:t>
      </w:r>
      <w:r w:rsidRPr="00827381">
        <w:rPr>
          <w:color w:val="auto"/>
          <w:sz w:val="18"/>
          <w:szCs w:val="18"/>
        </w:rPr>
        <w:tab/>
        <w:t>42552</w:t>
      </w:r>
      <w:r w:rsidRPr="00827381">
        <w:rPr>
          <w:color w:val="auto"/>
          <w:sz w:val="18"/>
          <w:szCs w:val="18"/>
        </w:rPr>
        <w:tab/>
        <w:t>43135</w:t>
      </w:r>
      <w:r w:rsidRPr="00827381">
        <w:rPr>
          <w:color w:val="auto"/>
          <w:sz w:val="18"/>
          <w:szCs w:val="18"/>
        </w:rPr>
        <w:tab/>
        <w:t>57892</w:t>
      </w:r>
    </w:p>
    <w:p w14:paraId="3D686CB7" w14:textId="77777777" w:rsidR="009B1642" w:rsidRPr="00827381" w:rsidRDefault="009B1642" w:rsidP="00827381">
      <w:pPr>
        <w:jc w:val="center"/>
        <w:rPr>
          <w:color w:val="auto"/>
          <w:sz w:val="18"/>
          <w:szCs w:val="18"/>
        </w:rPr>
      </w:pPr>
      <w:r w:rsidRPr="00827381">
        <w:rPr>
          <w:color w:val="auto"/>
          <w:sz w:val="18"/>
          <w:szCs w:val="18"/>
        </w:rPr>
        <w:t>71886</w:t>
      </w:r>
      <w:r w:rsidRPr="00827381">
        <w:rPr>
          <w:color w:val="auto"/>
          <w:sz w:val="18"/>
          <w:szCs w:val="18"/>
        </w:rPr>
        <w:tab/>
        <w:t>65334</w:t>
      </w:r>
      <w:r w:rsidRPr="00827381">
        <w:rPr>
          <w:color w:val="auto"/>
          <w:sz w:val="18"/>
          <w:szCs w:val="18"/>
        </w:rPr>
        <w:tab/>
        <w:t>38013</w:t>
      </w:r>
      <w:r w:rsidRPr="00827381">
        <w:rPr>
          <w:color w:val="auto"/>
          <w:sz w:val="18"/>
          <w:szCs w:val="18"/>
        </w:rPr>
        <w:tab/>
        <w:t>09379</w:t>
      </w:r>
      <w:r w:rsidRPr="00827381">
        <w:rPr>
          <w:color w:val="auto"/>
          <w:sz w:val="18"/>
          <w:szCs w:val="18"/>
        </w:rPr>
        <w:tab/>
        <w:t>83976</w:t>
      </w:r>
      <w:r w:rsidRPr="00827381">
        <w:rPr>
          <w:color w:val="auto"/>
          <w:sz w:val="18"/>
          <w:szCs w:val="18"/>
        </w:rPr>
        <w:tab/>
        <w:t>42441</w:t>
      </w:r>
      <w:r w:rsidRPr="00827381">
        <w:rPr>
          <w:color w:val="auto"/>
          <w:sz w:val="18"/>
          <w:szCs w:val="18"/>
        </w:rPr>
        <w:tab/>
        <w:t>14086</w:t>
      </w:r>
      <w:r w:rsidRPr="00827381">
        <w:rPr>
          <w:color w:val="auto"/>
          <w:sz w:val="18"/>
          <w:szCs w:val="18"/>
        </w:rPr>
        <w:tab/>
        <w:t>33197</w:t>
      </w:r>
      <w:r w:rsidRPr="00827381">
        <w:rPr>
          <w:color w:val="auto"/>
          <w:sz w:val="18"/>
          <w:szCs w:val="18"/>
        </w:rPr>
        <w:tab/>
        <w:t>82671</w:t>
      </w:r>
      <w:r w:rsidRPr="00827381">
        <w:rPr>
          <w:color w:val="auto"/>
          <w:sz w:val="18"/>
          <w:szCs w:val="18"/>
        </w:rPr>
        <w:tab/>
        <w:t>05037</w:t>
      </w:r>
    </w:p>
    <w:p w14:paraId="6A1F84A4" w14:textId="77777777" w:rsidR="009B1642" w:rsidRPr="00827381" w:rsidRDefault="009B1642" w:rsidP="00827381">
      <w:pPr>
        <w:jc w:val="center"/>
        <w:rPr>
          <w:color w:val="auto"/>
          <w:sz w:val="18"/>
          <w:szCs w:val="18"/>
        </w:rPr>
      </w:pPr>
      <w:r w:rsidRPr="00827381">
        <w:rPr>
          <w:color w:val="auto"/>
          <w:sz w:val="18"/>
          <w:szCs w:val="18"/>
        </w:rPr>
        <w:t>40418</w:t>
      </w:r>
      <w:r w:rsidRPr="00827381">
        <w:rPr>
          <w:color w:val="auto"/>
          <w:sz w:val="18"/>
          <w:szCs w:val="18"/>
        </w:rPr>
        <w:tab/>
        <w:t>59504</w:t>
      </w:r>
      <w:r w:rsidRPr="00827381">
        <w:rPr>
          <w:color w:val="auto"/>
          <w:sz w:val="18"/>
          <w:szCs w:val="18"/>
        </w:rPr>
        <w:tab/>
        <w:t>52383</w:t>
      </w:r>
      <w:r w:rsidRPr="00827381">
        <w:rPr>
          <w:color w:val="auto"/>
          <w:sz w:val="18"/>
          <w:szCs w:val="18"/>
        </w:rPr>
        <w:tab/>
        <w:t>07232</w:t>
      </w:r>
      <w:r w:rsidRPr="00827381">
        <w:rPr>
          <w:color w:val="auto"/>
          <w:sz w:val="18"/>
          <w:szCs w:val="18"/>
        </w:rPr>
        <w:tab/>
        <w:t>14179</w:t>
      </w:r>
      <w:r w:rsidRPr="00827381">
        <w:rPr>
          <w:color w:val="auto"/>
          <w:sz w:val="18"/>
          <w:szCs w:val="18"/>
        </w:rPr>
        <w:tab/>
        <w:t>59693</w:t>
      </w:r>
      <w:r w:rsidRPr="00827381">
        <w:rPr>
          <w:color w:val="auto"/>
          <w:sz w:val="18"/>
          <w:szCs w:val="18"/>
        </w:rPr>
        <w:tab/>
        <w:t>37668</w:t>
      </w:r>
      <w:r w:rsidRPr="00827381">
        <w:rPr>
          <w:color w:val="auto"/>
          <w:sz w:val="18"/>
          <w:szCs w:val="18"/>
        </w:rPr>
        <w:tab/>
        <w:t>26689</w:t>
      </w:r>
      <w:r w:rsidRPr="00827381">
        <w:rPr>
          <w:color w:val="auto"/>
          <w:sz w:val="18"/>
          <w:szCs w:val="18"/>
        </w:rPr>
        <w:tab/>
        <w:t>93865</w:t>
      </w:r>
      <w:r w:rsidRPr="00827381">
        <w:rPr>
          <w:color w:val="auto"/>
          <w:sz w:val="18"/>
          <w:szCs w:val="18"/>
        </w:rPr>
        <w:tab/>
        <w:t>78925</w:t>
      </w:r>
    </w:p>
    <w:p w14:paraId="56307173" w14:textId="77777777" w:rsidR="009B1642" w:rsidRPr="00827381" w:rsidRDefault="009B1642" w:rsidP="00827381">
      <w:pPr>
        <w:jc w:val="center"/>
        <w:rPr>
          <w:color w:val="auto"/>
          <w:sz w:val="18"/>
          <w:szCs w:val="18"/>
        </w:rPr>
      </w:pPr>
      <w:r w:rsidRPr="00827381">
        <w:rPr>
          <w:color w:val="auto"/>
          <w:sz w:val="18"/>
          <w:szCs w:val="18"/>
        </w:rPr>
        <w:t>28833</w:t>
      </w:r>
      <w:r w:rsidRPr="00827381">
        <w:rPr>
          <w:color w:val="auto"/>
          <w:sz w:val="18"/>
          <w:szCs w:val="18"/>
        </w:rPr>
        <w:tab/>
        <w:t>76661</w:t>
      </w:r>
      <w:r w:rsidRPr="00827381">
        <w:rPr>
          <w:color w:val="auto"/>
          <w:sz w:val="18"/>
          <w:szCs w:val="18"/>
        </w:rPr>
        <w:tab/>
        <w:t>47277</w:t>
      </w:r>
      <w:r w:rsidRPr="00827381">
        <w:rPr>
          <w:color w:val="auto"/>
          <w:sz w:val="18"/>
          <w:szCs w:val="18"/>
        </w:rPr>
        <w:tab/>
        <w:t>92935</w:t>
      </w:r>
      <w:r w:rsidRPr="00827381">
        <w:rPr>
          <w:color w:val="auto"/>
          <w:sz w:val="18"/>
          <w:szCs w:val="18"/>
        </w:rPr>
        <w:tab/>
        <w:t>63193</w:t>
      </w:r>
      <w:r w:rsidRPr="00827381">
        <w:rPr>
          <w:color w:val="auto"/>
          <w:sz w:val="18"/>
          <w:szCs w:val="18"/>
        </w:rPr>
        <w:tab/>
        <w:t>94862</w:t>
      </w:r>
      <w:r w:rsidRPr="00827381">
        <w:rPr>
          <w:color w:val="auto"/>
          <w:sz w:val="18"/>
          <w:szCs w:val="18"/>
        </w:rPr>
        <w:tab/>
        <w:t>60560</w:t>
      </w:r>
      <w:r w:rsidRPr="00827381">
        <w:rPr>
          <w:color w:val="auto"/>
          <w:sz w:val="18"/>
          <w:szCs w:val="18"/>
        </w:rPr>
        <w:tab/>
        <w:t>72484</w:t>
      </w:r>
      <w:r w:rsidRPr="00827381">
        <w:rPr>
          <w:color w:val="auto"/>
          <w:sz w:val="18"/>
          <w:szCs w:val="18"/>
        </w:rPr>
        <w:tab/>
        <w:t>29755</w:t>
      </w:r>
      <w:r w:rsidRPr="00827381">
        <w:rPr>
          <w:color w:val="auto"/>
          <w:sz w:val="18"/>
          <w:szCs w:val="18"/>
        </w:rPr>
        <w:tab/>
        <w:t>40894</w:t>
      </w:r>
    </w:p>
    <w:p w14:paraId="1B7D3BDF" w14:textId="77777777" w:rsidR="009B1642" w:rsidRPr="00827381" w:rsidRDefault="009B1642" w:rsidP="00827381">
      <w:pPr>
        <w:jc w:val="center"/>
        <w:rPr>
          <w:color w:val="auto"/>
          <w:sz w:val="18"/>
          <w:szCs w:val="18"/>
        </w:rPr>
      </w:pPr>
      <w:r w:rsidRPr="00827381">
        <w:rPr>
          <w:color w:val="auto"/>
          <w:sz w:val="18"/>
          <w:szCs w:val="18"/>
        </w:rPr>
        <w:t>37883</w:t>
      </w:r>
      <w:r w:rsidRPr="00827381">
        <w:rPr>
          <w:color w:val="auto"/>
          <w:sz w:val="18"/>
          <w:szCs w:val="18"/>
        </w:rPr>
        <w:tab/>
        <w:t>62124</w:t>
      </w:r>
      <w:r w:rsidRPr="00827381">
        <w:rPr>
          <w:color w:val="auto"/>
          <w:sz w:val="18"/>
          <w:szCs w:val="18"/>
        </w:rPr>
        <w:tab/>
        <w:t>62199</w:t>
      </w:r>
      <w:r w:rsidRPr="00827381">
        <w:rPr>
          <w:color w:val="auto"/>
          <w:sz w:val="18"/>
          <w:szCs w:val="18"/>
        </w:rPr>
        <w:tab/>
        <w:t>49542</w:t>
      </w:r>
      <w:r w:rsidRPr="00827381">
        <w:rPr>
          <w:color w:val="auto"/>
          <w:sz w:val="18"/>
          <w:szCs w:val="18"/>
        </w:rPr>
        <w:tab/>
        <w:t>55083</w:t>
      </w:r>
      <w:r w:rsidRPr="00827381">
        <w:rPr>
          <w:color w:val="auto"/>
          <w:sz w:val="18"/>
          <w:szCs w:val="18"/>
        </w:rPr>
        <w:tab/>
        <w:t>20575</w:t>
      </w:r>
      <w:r w:rsidRPr="00827381">
        <w:rPr>
          <w:color w:val="auto"/>
          <w:sz w:val="18"/>
          <w:szCs w:val="18"/>
        </w:rPr>
        <w:tab/>
        <w:t>44636</w:t>
      </w:r>
      <w:r w:rsidRPr="00827381">
        <w:rPr>
          <w:color w:val="auto"/>
          <w:sz w:val="18"/>
          <w:szCs w:val="18"/>
        </w:rPr>
        <w:tab/>
        <w:t>92282</w:t>
      </w:r>
      <w:r w:rsidRPr="00827381">
        <w:rPr>
          <w:color w:val="auto"/>
          <w:sz w:val="18"/>
          <w:szCs w:val="18"/>
        </w:rPr>
        <w:tab/>
        <w:t>52105</w:t>
      </w:r>
      <w:r w:rsidRPr="00827381">
        <w:rPr>
          <w:color w:val="auto"/>
          <w:sz w:val="18"/>
          <w:szCs w:val="18"/>
        </w:rPr>
        <w:tab/>
        <w:t>77664</w:t>
      </w:r>
    </w:p>
    <w:p w14:paraId="2E6E8D7D" w14:textId="77777777" w:rsidR="009B1642" w:rsidRPr="00827381" w:rsidRDefault="009B1642" w:rsidP="00827381">
      <w:pPr>
        <w:jc w:val="center"/>
        <w:rPr>
          <w:color w:val="auto"/>
          <w:sz w:val="18"/>
          <w:szCs w:val="18"/>
        </w:rPr>
      </w:pPr>
    </w:p>
    <w:p w14:paraId="6236C615" w14:textId="77777777" w:rsidR="009B1642" w:rsidRPr="00827381" w:rsidRDefault="009B1642" w:rsidP="00827381">
      <w:pPr>
        <w:jc w:val="center"/>
        <w:rPr>
          <w:color w:val="auto"/>
          <w:sz w:val="18"/>
          <w:szCs w:val="18"/>
        </w:rPr>
      </w:pPr>
      <w:r w:rsidRPr="00827381">
        <w:rPr>
          <w:color w:val="auto"/>
          <w:sz w:val="18"/>
          <w:szCs w:val="18"/>
        </w:rPr>
        <w:t>44882</w:t>
      </w:r>
      <w:r w:rsidRPr="00827381">
        <w:rPr>
          <w:color w:val="auto"/>
          <w:sz w:val="18"/>
          <w:szCs w:val="18"/>
        </w:rPr>
        <w:tab/>
        <w:t>33592</w:t>
      </w:r>
      <w:r w:rsidRPr="00827381">
        <w:rPr>
          <w:color w:val="auto"/>
          <w:sz w:val="18"/>
          <w:szCs w:val="18"/>
        </w:rPr>
        <w:tab/>
        <w:t>66234</w:t>
      </w:r>
      <w:r w:rsidRPr="00827381">
        <w:rPr>
          <w:color w:val="auto"/>
          <w:sz w:val="18"/>
          <w:szCs w:val="18"/>
        </w:rPr>
        <w:tab/>
        <w:t>13821</w:t>
      </w:r>
      <w:r w:rsidRPr="00827381">
        <w:rPr>
          <w:color w:val="auto"/>
          <w:sz w:val="18"/>
          <w:szCs w:val="18"/>
        </w:rPr>
        <w:tab/>
        <w:t>86342</w:t>
      </w:r>
      <w:r w:rsidRPr="00827381">
        <w:rPr>
          <w:color w:val="auto"/>
          <w:sz w:val="18"/>
          <w:szCs w:val="18"/>
        </w:rPr>
        <w:tab/>
        <w:t>00135</w:t>
      </w:r>
      <w:r w:rsidRPr="00827381">
        <w:rPr>
          <w:color w:val="auto"/>
          <w:sz w:val="18"/>
          <w:szCs w:val="18"/>
        </w:rPr>
        <w:tab/>
        <w:t>87938</w:t>
      </w:r>
      <w:r w:rsidRPr="00827381">
        <w:rPr>
          <w:color w:val="auto"/>
          <w:sz w:val="18"/>
          <w:szCs w:val="18"/>
        </w:rPr>
        <w:tab/>
        <w:t>57995</w:t>
      </w:r>
      <w:r w:rsidRPr="00827381">
        <w:rPr>
          <w:color w:val="auto"/>
          <w:sz w:val="18"/>
          <w:szCs w:val="18"/>
        </w:rPr>
        <w:tab/>
        <w:t>34157</w:t>
      </w:r>
      <w:r w:rsidRPr="00827381">
        <w:rPr>
          <w:color w:val="auto"/>
          <w:sz w:val="18"/>
          <w:szCs w:val="18"/>
        </w:rPr>
        <w:tab/>
        <w:t>99858</w:t>
      </w:r>
    </w:p>
    <w:p w14:paraId="6A59ED04" w14:textId="77777777" w:rsidR="009B1642" w:rsidRPr="00827381" w:rsidRDefault="009B1642" w:rsidP="00827381">
      <w:pPr>
        <w:jc w:val="center"/>
        <w:rPr>
          <w:color w:val="auto"/>
          <w:sz w:val="18"/>
          <w:szCs w:val="18"/>
        </w:rPr>
      </w:pPr>
      <w:r w:rsidRPr="00827381">
        <w:rPr>
          <w:color w:val="auto"/>
          <w:sz w:val="18"/>
          <w:szCs w:val="18"/>
        </w:rPr>
        <w:t>19082</w:t>
      </w:r>
      <w:r w:rsidRPr="00827381">
        <w:rPr>
          <w:color w:val="auto"/>
          <w:sz w:val="18"/>
          <w:szCs w:val="18"/>
        </w:rPr>
        <w:tab/>
        <w:t>13873</w:t>
      </w:r>
      <w:r w:rsidRPr="00827381">
        <w:rPr>
          <w:color w:val="auto"/>
          <w:sz w:val="18"/>
          <w:szCs w:val="18"/>
        </w:rPr>
        <w:tab/>
        <w:t>07184</w:t>
      </w:r>
      <w:r w:rsidRPr="00827381">
        <w:rPr>
          <w:color w:val="auto"/>
          <w:sz w:val="18"/>
          <w:szCs w:val="18"/>
        </w:rPr>
        <w:tab/>
        <w:t>21566</w:t>
      </w:r>
      <w:r w:rsidRPr="00827381">
        <w:rPr>
          <w:color w:val="auto"/>
          <w:sz w:val="18"/>
          <w:szCs w:val="18"/>
        </w:rPr>
        <w:tab/>
        <w:t>95320</w:t>
      </w:r>
      <w:r w:rsidRPr="00827381">
        <w:rPr>
          <w:color w:val="auto"/>
          <w:sz w:val="18"/>
          <w:szCs w:val="18"/>
        </w:rPr>
        <w:tab/>
        <w:t>28968</w:t>
      </w:r>
      <w:r w:rsidRPr="00827381">
        <w:rPr>
          <w:color w:val="auto"/>
          <w:sz w:val="18"/>
          <w:szCs w:val="18"/>
        </w:rPr>
        <w:tab/>
        <w:t>31911</w:t>
      </w:r>
      <w:r w:rsidRPr="00827381">
        <w:rPr>
          <w:color w:val="auto"/>
          <w:sz w:val="18"/>
          <w:szCs w:val="18"/>
        </w:rPr>
        <w:tab/>
        <w:t>06288</w:t>
      </w:r>
      <w:r w:rsidRPr="00827381">
        <w:rPr>
          <w:color w:val="auto"/>
          <w:sz w:val="18"/>
          <w:szCs w:val="18"/>
        </w:rPr>
        <w:tab/>
        <w:t>77271</w:t>
      </w:r>
      <w:r w:rsidRPr="00827381">
        <w:rPr>
          <w:color w:val="auto"/>
          <w:sz w:val="18"/>
          <w:szCs w:val="18"/>
        </w:rPr>
        <w:tab/>
        <w:t>76171</w:t>
      </w:r>
    </w:p>
    <w:p w14:paraId="16E6A70B" w14:textId="77777777" w:rsidR="009B1642" w:rsidRPr="00827381" w:rsidRDefault="009B1642" w:rsidP="00827381">
      <w:pPr>
        <w:jc w:val="center"/>
        <w:rPr>
          <w:color w:val="auto"/>
          <w:sz w:val="18"/>
          <w:szCs w:val="18"/>
        </w:rPr>
      </w:pPr>
      <w:r w:rsidRPr="00827381">
        <w:rPr>
          <w:color w:val="auto"/>
          <w:sz w:val="18"/>
          <w:szCs w:val="18"/>
        </w:rPr>
        <w:t>45316</w:t>
      </w:r>
      <w:r w:rsidRPr="00827381">
        <w:rPr>
          <w:color w:val="auto"/>
          <w:sz w:val="18"/>
          <w:szCs w:val="18"/>
        </w:rPr>
        <w:tab/>
        <w:t>29283</w:t>
      </w:r>
      <w:r w:rsidRPr="00827381">
        <w:rPr>
          <w:color w:val="auto"/>
          <w:sz w:val="18"/>
          <w:szCs w:val="18"/>
        </w:rPr>
        <w:tab/>
        <w:t>89318</w:t>
      </w:r>
      <w:r w:rsidRPr="00827381">
        <w:rPr>
          <w:color w:val="auto"/>
          <w:sz w:val="18"/>
          <w:szCs w:val="18"/>
        </w:rPr>
        <w:tab/>
        <w:t>55806</w:t>
      </w:r>
      <w:r w:rsidRPr="00827381">
        <w:rPr>
          <w:color w:val="auto"/>
          <w:sz w:val="18"/>
          <w:szCs w:val="18"/>
        </w:rPr>
        <w:tab/>
        <w:t>89338</w:t>
      </w:r>
      <w:r w:rsidRPr="00827381">
        <w:rPr>
          <w:color w:val="auto"/>
          <w:sz w:val="18"/>
          <w:szCs w:val="18"/>
        </w:rPr>
        <w:tab/>
        <w:t>79231</w:t>
      </w:r>
      <w:r w:rsidRPr="00827381">
        <w:rPr>
          <w:color w:val="auto"/>
          <w:sz w:val="18"/>
          <w:szCs w:val="18"/>
        </w:rPr>
        <w:tab/>
        <w:t>91545</w:t>
      </w:r>
      <w:r w:rsidRPr="00827381">
        <w:rPr>
          <w:color w:val="auto"/>
          <w:sz w:val="18"/>
          <w:szCs w:val="18"/>
        </w:rPr>
        <w:tab/>
        <w:t>55477</w:t>
      </w:r>
      <w:r w:rsidRPr="00827381">
        <w:rPr>
          <w:color w:val="auto"/>
          <w:sz w:val="18"/>
          <w:szCs w:val="18"/>
        </w:rPr>
        <w:tab/>
        <w:t>19552</w:t>
      </w:r>
      <w:r w:rsidRPr="00827381">
        <w:rPr>
          <w:color w:val="auto"/>
          <w:sz w:val="18"/>
          <w:szCs w:val="18"/>
        </w:rPr>
        <w:tab/>
        <w:t>03471</w:t>
      </w:r>
    </w:p>
    <w:p w14:paraId="29A31CC0" w14:textId="77777777" w:rsidR="009B1642" w:rsidRPr="00827381" w:rsidRDefault="009B1642" w:rsidP="00827381">
      <w:pPr>
        <w:jc w:val="center"/>
        <w:rPr>
          <w:color w:val="auto"/>
          <w:sz w:val="18"/>
          <w:szCs w:val="18"/>
        </w:rPr>
      </w:pPr>
      <w:r w:rsidRPr="00827381">
        <w:rPr>
          <w:color w:val="auto"/>
          <w:sz w:val="18"/>
          <w:szCs w:val="18"/>
        </w:rPr>
        <w:t>22788</w:t>
      </w:r>
      <w:r w:rsidRPr="00827381">
        <w:rPr>
          <w:color w:val="auto"/>
          <w:sz w:val="18"/>
          <w:szCs w:val="18"/>
        </w:rPr>
        <w:tab/>
        <w:t>55433</w:t>
      </w:r>
      <w:r w:rsidRPr="00827381">
        <w:rPr>
          <w:color w:val="auto"/>
          <w:sz w:val="18"/>
          <w:szCs w:val="18"/>
        </w:rPr>
        <w:tab/>
        <w:t>31188</w:t>
      </w:r>
      <w:r w:rsidRPr="00827381">
        <w:rPr>
          <w:color w:val="auto"/>
          <w:sz w:val="18"/>
          <w:szCs w:val="18"/>
        </w:rPr>
        <w:tab/>
        <w:t>74882</w:t>
      </w:r>
      <w:r w:rsidRPr="00827381">
        <w:rPr>
          <w:color w:val="auto"/>
          <w:sz w:val="18"/>
          <w:szCs w:val="18"/>
        </w:rPr>
        <w:tab/>
        <w:t>44858</w:t>
      </w:r>
      <w:r w:rsidRPr="00827381">
        <w:rPr>
          <w:color w:val="auto"/>
          <w:sz w:val="18"/>
          <w:szCs w:val="18"/>
        </w:rPr>
        <w:tab/>
        <w:t>69655</w:t>
      </w:r>
      <w:r w:rsidRPr="00827381">
        <w:rPr>
          <w:color w:val="auto"/>
          <w:sz w:val="18"/>
          <w:szCs w:val="18"/>
        </w:rPr>
        <w:tab/>
        <w:t>08096</w:t>
      </w:r>
      <w:r w:rsidRPr="00827381">
        <w:rPr>
          <w:color w:val="auto"/>
          <w:sz w:val="18"/>
          <w:szCs w:val="18"/>
        </w:rPr>
        <w:tab/>
        <w:t>70982</w:t>
      </w:r>
      <w:r w:rsidRPr="00827381">
        <w:rPr>
          <w:color w:val="auto"/>
          <w:sz w:val="18"/>
          <w:szCs w:val="18"/>
        </w:rPr>
        <w:tab/>
        <w:t>61300</w:t>
      </w:r>
      <w:r w:rsidRPr="00827381">
        <w:rPr>
          <w:color w:val="auto"/>
          <w:sz w:val="18"/>
          <w:szCs w:val="18"/>
        </w:rPr>
        <w:tab/>
        <w:t>23792</w:t>
      </w:r>
    </w:p>
    <w:p w14:paraId="7192BDB9" w14:textId="77777777" w:rsidR="009B1642" w:rsidRPr="00827381" w:rsidRDefault="009B1642" w:rsidP="00827381">
      <w:pPr>
        <w:jc w:val="center"/>
        <w:rPr>
          <w:color w:val="auto"/>
          <w:sz w:val="18"/>
          <w:szCs w:val="18"/>
        </w:rPr>
      </w:pPr>
      <w:r w:rsidRPr="00827381">
        <w:rPr>
          <w:color w:val="auto"/>
          <w:sz w:val="18"/>
          <w:szCs w:val="18"/>
        </w:rPr>
        <w:t>08293</w:t>
      </w:r>
      <w:r w:rsidRPr="00827381">
        <w:rPr>
          <w:color w:val="auto"/>
          <w:sz w:val="18"/>
          <w:szCs w:val="18"/>
        </w:rPr>
        <w:tab/>
        <w:t>86193</w:t>
      </w:r>
      <w:r w:rsidRPr="00827381">
        <w:rPr>
          <w:color w:val="auto"/>
          <w:sz w:val="18"/>
          <w:szCs w:val="18"/>
        </w:rPr>
        <w:tab/>
        <w:t>05026</w:t>
      </w:r>
      <w:r w:rsidRPr="00827381">
        <w:rPr>
          <w:color w:val="auto"/>
          <w:sz w:val="18"/>
          <w:szCs w:val="18"/>
        </w:rPr>
        <w:tab/>
        <w:t>21255</w:t>
      </w:r>
      <w:r w:rsidRPr="00827381">
        <w:rPr>
          <w:color w:val="auto"/>
          <w:sz w:val="18"/>
          <w:szCs w:val="18"/>
        </w:rPr>
        <w:tab/>
        <w:t>63082</w:t>
      </w:r>
      <w:r w:rsidRPr="00827381">
        <w:rPr>
          <w:color w:val="auto"/>
          <w:sz w:val="18"/>
          <w:szCs w:val="18"/>
        </w:rPr>
        <w:tab/>
        <w:t>92946</w:t>
      </w:r>
      <w:r w:rsidRPr="00827381">
        <w:rPr>
          <w:color w:val="auto"/>
          <w:sz w:val="18"/>
          <w:szCs w:val="18"/>
        </w:rPr>
        <w:tab/>
        <w:t>28748</w:t>
      </w:r>
      <w:r w:rsidRPr="00827381">
        <w:rPr>
          <w:color w:val="auto"/>
          <w:sz w:val="18"/>
          <w:szCs w:val="18"/>
        </w:rPr>
        <w:tab/>
        <w:t>25423</w:t>
      </w:r>
      <w:r w:rsidRPr="00827381">
        <w:rPr>
          <w:color w:val="auto"/>
          <w:sz w:val="18"/>
          <w:szCs w:val="18"/>
        </w:rPr>
        <w:tab/>
        <w:t>45282</w:t>
      </w:r>
      <w:r w:rsidRPr="00827381">
        <w:rPr>
          <w:color w:val="auto"/>
          <w:sz w:val="18"/>
          <w:szCs w:val="18"/>
        </w:rPr>
        <w:tab/>
        <w:t>57821</w:t>
      </w:r>
    </w:p>
    <w:p w14:paraId="25856974" w14:textId="77777777" w:rsidR="009B1642" w:rsidRPr="00827381" w:rsidRDefault="009B1642" w:rsidP="00827381">
      <w:pPr>
        <w:jc w:val="center"/>
        <w:rPr>
          <w:color w:val="auto"/>
          <w:sz w:val="18"/>
          <w:szCs w:val="18"/>
        </w:rPr>
      </w:pPr>
    </w:p>
    <w:p w14:paraId="0A2B5BBD" w14:textId="77777777" w:rsidR="009B1642" w:rsidRPr="00827381" w:rsidRDefault="009B1642" w:rsidP="00827381">
      <w:pPr>
        <w:jc w:val="center"/>
        <w:rPr>
          <w:color w:val="auto"/>
          <w:sz w:val="18"/>
          <w:szCs w:val="18"/>
        </w:rPr>
      </w:pPr>
      <w:r w:rsidRPr="00827381">
        <w:rPr>
          <w:color w:val="auto"/>
          <w:sz w:val="18"/>
          <w:szCs w:val="18"/>
        </w:rPr>
        <w:t>29223</w:t>
      </w:r>
      <w:r w:rsidRPr="00827381">
        <w:rPr>
          <w:color w:val="auto"/>
          <w:sz w:val="18"/>
          <w:szCs w:val="18"/>
        </w:rPr>
        <w:tab/>
        <w:t>70541</w:t>
      </w:r>
      <w:r w:rsidRPr="00827381">
        <w:rPr>
          <w:color w:val="auto"/>
          <w:sz w:val="18"/>
          <w:szCs w:val="18"/>
        </w:rPr>
        <w:tab/>
        <w:t>67115</w:t>
      </w:r>
      <w:r w:rsidRPr="00827381">
        <w:rPr>
          <w:color w:val="auto"/>
          <w:sz w:val="18"/>
          <w:szCs w:val="18"/>
        </w:rPr>
        <w:tab/>
        <w:t>84584</w:t>
      </w:r>
      <w:r w:rsidRPr="00827381">
        <w:rPr>
          <w:color w:val="auto"/>
          <w:sz w:val="18"/>
          <w:szCs w:val="18"/>
        </w:rPr>
        <w:tab/>
        <w:t>10100</w:t>
      </w:r>
      <w:r w:rsidRPr="00827381">
        <w:rPr>
          <w:color w:val="auto"/>
          <w:sz w:val="18"/>
          <w:szCs w:val="18"/>
        </w:rPr>
        <w:tab/>
        <w:t>33854</w:t>
      </w:r>
      <w:r w:rsidRPr="00827381">
        <w:rPr>
          <w:color w:val="auto"/>
          <w:sz w:val="18"/>
          <w:szCs w:val="18"/>
        </w:rPr>
        <w:tab/>
        <w:t>26466</w:t>
      </w:r>
      <w:r w:rsidRPr="00827381">
        <w:rPr>
          <w:color w:val="auto"/>
          <w:sz w:val="18"/>
          <w:szCs w:val="18"/>
        </w:rPr>
        <w:tab/>
        <w:t>77796</w:t>
      </w:r>
      <w:r w:rsidRPr="00827381">
        <w:rPr>
          <w:color w:val="auto"/>
          <w:sz w:val="18"/>
          <w:szCs w:val="18"/>
        </w:rPr>
        <w:tab/>
        <w:t>70698</w:t>
      </w:r>
      <w:r w:rsidRPr="00827381">
        <w:rPr>
          <w:color w:val="auto"/>
          <w:sz w:val="18"/>
          <w:szCs w:val="18"/>
        </w:rPr>
        <w:tab/>
        <w:t>99393</w:t>
      </w:r>
    </w:p>
    <w:p w14:paraId="3C6B17E9" w14:textId="77777777" w:rsidR="009B1642" w:rsidRPr="00827381" w:rsidRDefault="009B1642" w:rsidP="00827381">
      <w:pPr>
        <w:jc w:val="center"/>
        <w:rPr>
          <w:color w:val="auto"/>
          <w:sz w:val="18"/>
          <w:szCs w:val="18"/>
        </w:rPr>
      </w:pPr>
      <w:r w:rsidRPr="00827381">
        <w:rPr>
          <w:color w:val="auto"/>
          <w:sz w:val="18"/>
          <w:szCs w:val="18"/>
        </w:rPr>
        <w:t>22681</w:t>
      </w:r>
      <w:r w:rsidRPr="00827381">
        <w:rPr>
          <w:color w:val="auto"/>
          <w:sz w:val="18"/>
          <w:szCs w:val="18"/>
        </w:rPr>
        <w:tab/>
        <w:t>80110</w:t>
      </w:r>
      <w:r w:rsidRPr="00827381">
        <w:rPr>
          <w:color w:val="auto"/>
          <w:sz w:val="18"/>
          <w:szCs w:val="18"/>
        </w:rPr>
        <w:tab/>
        <w:t>31595</w:t>
      </w:r>
      <w:r w:rsidRPr="00827381">
        <w:rPr>
          <w:color w:val="auto"/>
          <w:sz w:val="18"/>
          <w:szCs w:val="18"/>
        </w:rPr>
        <w:tab/>
        <w:t>09246</w:t>
      </w:r>
      <w:r w:rsidRPr="00827381">
        <w:rPr>
          <w:color w:val="auto"/>
          <w:sz w:val="18"/>
          <w:szCs w:val="18"/>
        </w:rPr>
        <w:tab/>
        <w:t>39147</w:t>
      </w:r>
      <w:r w:rsidRPr="00827381">
        <w:rPr>
          <w:color w:val="auto"/>
          <w:sz w:val="18"/>
          <w:szCs w:val="18"/>
        </w:rPr>
        <w:tab/>
        <w:t>11158</w:t>
      </w:r>
      <w:r w:rsidRPr="00827381">
        <w:rPr>
          <w:color w:val="auto"/>
          <w:sz w:val="18"/>
          <w:szCs w:val="18"/>
        </w:rPr>
        <w:tab/>
        <w:t>43298</w:t>
      </w:r>
      <w:r w:rsidRPr="00827381">
        <w:rPr>
          <w:color w:val="auto"/>
          <w:sz w:val="18"/>
          <w:szCs w:val="18"/>
        </w:rPr>
        <w:tab/>
        <w:t>36220</w:t>
      </w:r>
      <w:r w:rsidRPr="00827381">
        <w:rPr>
          <w:color w:val="auto"/>
          <w:sz w:val="18"/>
          <w:szCs w:val="18"/>
        </w:rPr>
        <w:tab/>
        <w:t>88841</w:t>
      </w:r>
      <w:r w:rsidRPr="00827381">
        <w:rPr>
          <w:color w:val="auto"/>
          <w:sz w:val="18"/>
          <w:szCs w:val="18"/>
        </w:rPr>
        <w:tab/>
        <w:t>11271</w:t>
      </w:r>
    </w:p>
    <w:p w14:paraId="73810C99" w14:textId="77777777" w:rsidR="009B1642" w:rsidRPr="00827381" w:rsidRDefault="009B1642" w:rsidP="00827381">
      <w:pPr>
        <w:jc w:val="center"/>
        <w:rPr>
          <w:color w:val="auto"/>
          <w:sz w:val="18"/>
          <w:szCs w:val="18"/>
        </w:rPr>
      </w:pPr>
      <w:r w:rsidRPr="00827381">
        <w:rPr>
          <w:color w:val="auto"/>
          <w:sz w:val="18"/>
          <w:szCs w:val="18"/>
        </w:rPr>
        <w:t>74580</w:t>
      </w:r>
      <w:r w:rsidRPr="00827381">
        <w:rPr>
          <w:color w:val="auto"/>
          <w:sz w:val="18"/>
          <w:szCs w:val="18"/>
        </w:rPr>
        <w:tab/>
        <w:t>90354</w:t>
      </w:r>
      <w:r w:rsidRPr="00827381">
        <w:rPr>
          <w:color w:val="auto"/>
          <w:sz w:val="18"/>
          <w:szCs w:val="18"/>
        </w:rPr>
        <w:tab/>
        <w:t>43744</w:t>
      </w:r>
      <w:r w:rsidRPr="00827381">
        <w:rPr>
          <w:color w:val="auto"/>
          <w:sz w:val="18"/>
          <w:szCs w:val="18"/>
        </w:rPr>
        <w:tab/>
        <w:t>22178</w:t>
      </w:r>
      <w:r w:rsidRPr="00827381">
        <w:rPr>
          <w:color w:val="auto"/>
          <w:sz w:val="18"/>
          <w:szCs w:val="18"/>
        </w:rPr>
        <w:tab/>
        <w:t>38084</w:t>
      </w:r>
      <w:r w:rsidRPr="00827381">
        <w:rPr>
          <w:color w:val="auto"/>
          <w:sz w:val="18"/>
          <w:szCs w:val="18"/>
        </w:rPr>
        <w:tab/>
        <w:t>60027</w:t>
      </w:r>
      <w:r w:rsidRPr="00827381">
        <w:rPr>
          <w:color w:val="auto"/>
          <w:sz w:val="18"/>
          <w:szCs w:val="18"/>
        </w:rPr>
        <w:tab/>
        <w:t>24201</w:t>
      </w:r>
      <w:r w:rsidRPr="00827381">
        <w:rPr>
          <w:color w:val="auto"/>
          <w:sz w:val="18"/>
          <w:szCs w:val="18"/>
        </w:rPr>
        <w:tab/>
        <w:t>71686</w:t>
      </w:r>
      <w:r w:rsidRPr="00827381">
        <w:rPr>
          <w:color w:val="auto"/>
          <w:sz w:val="18"/>
          <w:szCs w:val="18"/>
        </w:rPr>
        <w:tab/>
        <w:t>59767</w:t>
      </w:r>
      <w:r w:rsidRPr="00827381">
        <w:rPr>
          <w:color w:val="auto"/>
          <w:sz w:val="18"/>
          <w:szCs w:val="18"/>
        </w:rPr>
        <w:tab/>
        <w:t>33274</w:t>
      </w:r>
    </w:p>
    <w:p w14:paraId="38CD4A4F" w14:textId="77777777" w:rsidR="009B1642" w:rsidRPr="00827381" w:rsidRDefault="009B1642" w:rsidP="00827381">
      <w:pPr>
        <w:jc w:val="center"/>
        <w:rPr>
          <w:color w:val="auto"/>
          <w:sz w:val="18"/>
          <w:szCs w:val="18"/>
        </w:rPr>
      </w:pPr>
      <w:r w:rsidRPr="00827381">
        <w:rPr>
          <w:color w:val="auto"/>
          <w:sz w:val="18"/>
          <w:szCs w:val="18"/>
        </w:rPr>
        <w:t>69093</w:t>
      </w:r>
      <w:r w:rsidRPr="00827381">
        <w:rPr>
          <w:color w:val="auto"/>
          <w:sz w:val="18"/>
          <w:szCs w:val="18"/>
        </w:rPr>
        <w:tab/>
        <w:t>71364</w:t>
      </w:r>
      <w:r w:rsidRPr="00827381">
        <w:rPr>
          <w:color w:val="auto"/>
          <w:sz w:val="18"/>
          <w:szCs w:val="18"/>
        </w:rPr>
        <w:tab/>
        <w:t>08107</w:t>
      </w:r>
      <w:r w:rsidRPr="00827381">
        <w:rPr>
          <w:color w:val="auto"/>
          <w:sz w:val="18"/>
          <w:szCs w:val="18"/>
        </w:rPr>
        <w:tab/>
        <w:t>96952</w:t>
      </w:r>
      <w:r w:rsidRPr="00827381">
        <w:rPr>
          <w:color w:val="auto"/>
          <w:sz w:val="18"/>
          <w:szCs w:val="18"/>
        </w:rPr>
        <w:tab/>
        <w:t>50005</w:t>
      </w:r>
      <w:r w:rsidRPr="00827381">
        <w:rPr>
          <w:color w:val="auto"/>
          <w:sz w:val="18"/>
          <w:szCs w:val="18"/>
        </w:rPr>
        <w:tab/>
        <w:t>30297</w:t>
      </w:r>
      <w:r w:rsidRPr="00827381">
        <w:rPr>
          <w:color w:val="auto"/>
          <w:sz w:val="18"/>
          <w:szCs w:val="18"/>
        </w:rPr>
        <w:tab/>
        <w:t>97417</w:t>
      </w:r>
      <w:r w:rsidRPr="00827381">
        <w:rPr>
          <w:color w:val="auto"/>
          <w:sz w:val="18"/>
          <w:szCs w:val="18"/>
        </w:rPr>
        <w:tab/>
        <w:t>89575</w:t>
      </w:r>
      <w:r w:rsidRPr="00827381">
        <w:rPr>
          <w:color w:val="auto"/>
          <w:sz w:val="18"/>
          <w:szCs w:val="18"/>
        </w:rPr>
        <w:tab/>
        <w:t>04676</w:t>
      </w:r>
      <w:r w:rsidRPr="00827381">
        <w:rPr>
          <w:color w:val="auto"/>
          <w:sz w:val="18"/>
          <w:szCs w:val="18"/>
        </w:rPr>
        <w:tab/>
        <w:t>35616</w:t>
      </w:r>
    </w:p>
    <w:p w14:paraId="36A894F0" w14:textId="77777777" w:rsidR="009B1642" w:rsidRPr="00827381" w:rsidRDefault="009B1642" w:rsidP="00827381">
      <w:pPr>
        <w:jc w:val="center"/>
        <w:rPr>
          <w:color w:val="auto"/>
          <w:sz w:val="18"/>
          <w:szCs w:val="18"/>
        </w:rPr>
      </w:pPr>
      <w:r w:rsidRPr="00827381">
        <w:rPr>
          <w:color w:val="auto"/>
          <w:sz w:val="18"/>
          <w:szCs w:val="18"/>
        </w:rPr>
        <w:t>40456</w:t>
      </w:r>
      <w:r w:rsidRPr="00827381">
        <w:rPr>
          <w:color w:val="auto"/>
          <w:sz w:val="18"/>
          <w:szCs w:val="18"/>
        </w:rPr>
        <w:tab/>
        <w:t>91234</w:t>
      </w:r>
      <w:r w:rsidRPr="00827381">
        <w:rPr>
          <w:color w:val="auto"/>
          <w:sz w:val="18"/>
          <w:szCs w:val="18"/>
        </w:rPr>
        <w:tab/>
        <w:t>58090</w:t>
      </w:r>
      <w:r w:rsidRPr="00827381">
        <w:rPr>
          <w:color w:val="auto"/>
          <w:sz w:val="18"/>
          <w:szCs w:val="18"/>
        </w:rPr>
        <w:tab/>
        <w:t>65342</w:t>
      </w:r>
      <w:r w:rsidRPr="00827381">
        <w:rPr>
          <w:color w:val="auto"/>
          <w:sz w:val="18"/>
          <w:szCs w:val="18"/>
        </w:rPr>
        <w:tab/>
        <w:t>95002</w:t>
      </w:r>
      <w:r w:rsidRPr="00827381">
        <w:rPr>
          <w:color w:val="auto"/>
          <w:sz w:val="18"/>
          <w:szCs w:val="18"/>
        </w:rPr>
        <w:tab/>
        <w:t>28447</w:t>
      </w:r>
      <w:r w:rsidRPr="00827381">
        <w:rPr>
          <w:color w:val="auto"/>
          <w:sz w:val="18"/>
          <w:szCs w:val="18"/>
        </w:rPr>
        <w:tab/>
        <w:t>21'700</w:t>
      </w:r>
      <w:r w:rsidRPr="00827381">
        <w:rPr>
          <w:color w:val="auto"/>
          <w:sz w:val="18"/>
          <w:szCs w:val="18"/>
        </w:rPr>
        <w:tab/>
        <w:t>43137</w:t>
      </w:r>
      <w:r w:rsidRPr="00827381">
        <w:rPr>
          <w:color w:val="auto"/>
          <w:sz w:val="18"/>
          <w:szCs w:val="18"/>
        </w:rPr>
        <w:tab/>
        <w:t>13746</w:t>
      </w:r>
      <w:r w:rsidRPr="00827381">
        <w:rPr>
          <w:color w:val="auto"/>
          <w:sz w:val="18"/>
          <w:szCs w:val="18"/>
        </w:rPr>
        <w:tab/>
        <w:t>85959</w:t>
      </w:r>
    </w:p>
    <w:p w14:paraId="7C6685AA" w14:textId="77777777" w:rsidR="009B1642" w:rsidRPr="00827381" w:rsidRDefault="009B1642" w:rsidP="00827381">
      <w:pPr>
        <w:jc w:val="center"/>
        <w:rPr>
          <w:color w:val="auto"/>
          <w:sz w:val="18"/>
          <w:szCs w:val="18"/>
        </w:rPr>
      </w:pPr>
    </w:p>
    <w:p w14:paraId="0422B9BB" w14:textId="77777777" w:rsidR="009B1642" w:rsidRPr="00827381" w:rsidRDefault="009B1642" w:rsidP="00827381">
      <w:pPr>
        <w:jc w:val="center"/>
        <w:rPr>
          <w:color w:val="auto"/>
          <w:sz w:val="18"/>
          <w:szCs w:val="18"/>
        </w:rPr>
      </w:pPr>
      <w:r w:rsidRPr="00827381">
        <w:rPr>
          <w:color w:val="auto"/>
          <w:sz w:val="18"/>
          <w:szCs w:val="18"/>
        </w:rPr>
        <w:t>72927</w:t>
      </w:r>
      <w:r w:rsidRPr="00827381">
        <w:rPr>
          <w:color w:val="auto"/>
          <w:sz w:val="18"/>
          <w:szCs w:val="18"/>
        </w:rPr>
        <w:tab/>
        <w:t>67349</w:t>
      </w:r>
      <w:r w:rsidRPr="00827381">
        <w:rPr>
          <w:color w:val="auto"/>
          <w:sz w:val="18"/>
          <w:szCs w:val="18"/>
        </w:rPr>
        <w:tab/>
        <w:t>83962</w:t>
      </w:r>
      <w:r w:rsidRPr="00827381">
        <w:rPr>
          <w:color w:val="auto"/>
          <w:sz w:val="18"/>
          <w:szCs w:val="18"/>
        </w:rPr>
        <w:tab/>
        <w:t>58912</w:t>
      </w:r>
      <w:r w:rsidRPr="00827381">
        <w:rPr>
          <w:color w:val="auto"/>
          <w:sz w:val="18"/>
          <w:szCs w:val="18"/>
        </w:rPr>
        <w:tab/>
        <w:t>59734</w:t>
      </w:r>
      <w:r w:rsidRPr="00827381">
        <w:rPr>
          <w:color w:val="auto"/>
          <w:sz w:val="18"/>
          <w:szCs w:val="18"/>
        </w:rPr>
        <w:tab/>
        <w:t>76323</w:t>
      </w:r>
      <w:r w:rsidRPr="00827381">
        <w:rPr>
          <w:color w:val="auto"/>
          <w:sz w:val="18"/>
          <w:szCs w:val="18"/>
        </w:rPr>
        <w:tab/>
        <w:t>02913</w:t>
      </w:r>
      <w:r w:rsidRPr="00827381">
        <w:rPr>
          <w:color w:val="auto"/>
          <w:sz w:val="18"/>
          <w:szCs w:val="18"/>
        </w:rPr>
        <w:tab/>
        <w:t>46306</w:t>
      </w:r>
      <w:r w:rsidRPr="00827381">
        <w:rPr>
          <w:color w:val="auto"/>
          <w:sz w:val="18"/>
          <w:szCs w:val="18"/>
        </w:rPr>
        <w:tab/>
        <w:t>53956</w:t>
      </w:r>
      <w:r w:rsidRPr="00827381">
        <w:rPr>
          <w:color w:val="auto"/>
          <w:sz w:val="18"/>
          <w:szCs w:val="18"/>
        </w:rPr>
        <w:tab/>
        <w:t>38936</w:t>
      </w:r>
    </w:p>
    <w:p w14:paraId="433BEEDC" w14:textId="77777777" w:rsidR="009B1642" w:rsidRPr="00827381" w:rsidRDefault="009B1642" w:rsidP="00827381">
      <w:pPr>
        <w:jc w:val="center"/>
        <w:rPr>
          <w:color w:val="auto"/>
          <w:sz w:val="18"/>
          <w:szCs w:val="18"/>
        </w:rPr>
      </w:pPr>
      <w:r w:rsidRPr="00827381">
        <w:rPr>
          <w:color w:val="auto"/>
          <w:sz w:val="18"/>
          <w:szCs w:val="18"/>
        </w:rPr>
        <w:t>61869</w:t>
      </w:r>
      <w:r w:rsidRPr="00827381">
        <w:rPr>
          <w:color w:val="auto"/>
          <w:sz w:val="18"/>
          <w:szCs w:val="18"/>
        </w:rPr>
        <w:tab/>
        <w:t>33093</w:t>
      </w:r>
      <w:r w:rsidRPr="00827381">
        <w:rPr>
          <w:color w:val="auto"/>
          <w:sz w:val="18"/>
          <w:szCs w:val="18"/>
        </w:rPr>
        <w:tab/>
        <w:t>81129</w:t>
      </w:r>
      <w:r w:rsidRPr="00827381">
        <w:rPr>
          <w:color w:val="auto"/>
          <w:sz w:val="18"/>
          <w:szCs w:val="18"/>
        </w:rPr>
        <w:tab/>
        <w:t>06481</w:t>
      </w:r>
      <w:r w:rsidRPr="00827381">
        <w:rPr>
          <w:color w:val="auto"/>
          <w:sz w:val="18"/>
          <w:szCs w:val="18"/>
        </w:rPr>
        <w:tab/>
        <w:t>89281</w:t>
      </w:r>
      <w:r w:rsidRPr="00827381">
        <w:rPr>
          <w:color w:val="auto"/>
          <w:sz w:val="18"/>
          <w:szCs w:val="18"/>
        </w:rPr>
        <w:tab/>
        <w:t>83629</w:t>
      </w:r>
      <w:r w:rsidRPr="00827381">
        <w:rPr>
          <w:color w:val="auto"/>
          <w:sz w:val="18"/>
          <w:szCs w:val="18"/>
        </w:rPr>
        <w:tab/>
        <w:t>81960</w:t>
      </w:r>
      <w:r w:rsidRPr="00827381">
        <w:rPr>
          <w:color w:val="auto"/>
          <w:sz w:val="18"/>
          <w:szCs w:val="18"/>
        </w:rPr>
        <w:tab/>
        <w:t>63704</w:t>
      </w:r>
      <w:r w:rsidRPr="00827381">
        <w:rPr>
          <w:color w:val="auto"/>
          <w:sz w:val="18"/>
          <w:szCs w:val="18"/>
        </w:rPr>
        <w:tab/>
        <w:t>56329</w:t>
      </w:r>
      <w:r w:rsidRPr="00827381">
        <w:rPr>
          <w:color w:val="auto"/>
          <w:sz w:val="18"/>
          <w:szCs w:val="18"/>
        </w:rPr>
        <w:tab/>
        <w:t>10357</w:t>
      </w:r>
    </w:p>
    <w:p w14:paraId="6D47430A" w14:textId="77777777" w:rsidR="009B1642" w:rsidRPr="00827381" w:rsidRDefault="009B1642" w:rsidP="00827381">
      <w:pPr>
        <w:jc w:val="center"/>
        <w:rPr>
          <w:color w:val="auto"/>
          <w:sz w:val="18"/>
          <w:szCs w:val="18"/>
        </w:rPr>
      </w:pPr>
      <w:r w:rsidRPr="00827381">
        <w:rPr>
          <w:color w:val="auto"/>
          <w:sz w:val="18"/>
          <w:szCs w:val="18"/>
        </w:rPr>
        <w:t>40048</w:t>
      </w:r>
      <w:r w:rsidRPr="00827381">
        <w:rPr>
          <w:color w:val="auto"/>
          <w:sz w:val="18"/>
          <w:szCs w:val="18"/>
        </w:rPr>
        <w:tab/>
        <w:t>16520</w:t>
      </w:r>
      <w:r w:rsidRPr="00827381">
        <w:rPr>
          <w:color w:val="auto"/>
          <w:sz w:val="18"/>
          <w:szCs w:val="18"/>
        </w:rPr>
        <w:tab/>
        <w:t>07638</w:t>
      </w:r>
      <w:r w:rsidRPr="00827381">
        <w:rPr>
          <w:color w:val="auto"/>
          <w:sz w:val="18"/>
          <w:szCs w:val="18"/>
        </w:rPr>
        <w:tab/>
        <w:t>10797</w:t>
      </w:r>
      <w:r w:rsidRPr="00827381">
        <w:rPr>
          <w:color w:val="auto"/>
          <w:sz w:val="18"/>
          <w:szCs w:val="18"/>
        </w:rPr>
        <w:tab/>
        <w:t>22270</w:t>
      </w:r>
      <w:r w:rsidRPr="00827381">
        <w:rPr>
          <w:color w:val="auto"/>
          <w:sz w:val="18"/>
          <w:szCs w:val="18"/>
        </w:rPr>
        <w:tab/>
        <w:t>57350</w:t>
      </w:r>
      <w:r w:rsidRPr="00827381">
        <w:rPr>
          <w:color w:val="auto"/>
          <w:sz w:val="18"/>
          <w:szCs w:val="18"/>
        </w:rPr>
        <w:tab/>
        <w:t>72214</w:t>
      </w:r>
      <w:r w:rsidRPr="00827381">
        <w:rPr>
          <w:color w:val="auto"/>
          <w:sz w:val="18"/>
          <w:szCs w:val="18"/>
        </w:rPr>
        <w:tab/>
        <w:t>36410</w:t>
      </w:r>
      <w:r w:rsidRPr="00827381">
        <w:rPr>
          <w:color w:val="auto"/>
          <w:sz w:val="18"/>
          <w:szCs w:val="18"/>
        </w:rPr>
        <w:tab/>
        <w:t>95526</w:t>
      </w:r>
      <w:r w:rsidRPr="00827381">
        <w:rPr>
          <w:color w:val="auto"/>
          <w:sz w:val="18"/>
          <w:szCs w:val="18"/>
        </w:rPr>
        <w:tab/>
        <w:t>87614</w:t>
      </w:r>
    </w:p>
    <w:p w14:paraId="61E3BDA8" w14:textId="77777777" w:rsidR="009B1642" w:rsidRPr="00827381" w:rsidRDefault="009B1642" w:rsidP="00827381">
      <w:pPr>
        <w:jc w:val="center"/>
        <w:rPr>
          <w:color w:val="auto"/>
          <w:sz w:val="18"/>
          <w:szCs w:val="18"/>
        </w:rPr>
      </w:pPr>
      <w:r w:rsidRPr="00827381">
        <w:rPr>
          <w:color w:val="auto"/>
          <w:sz w:val="18"/>
          <w:szCs w:val="18"/>
        </w:rPr>
        <w:t>68773</w:t>
      </w:r>
      <w:r w:rsidRPr="00827381">
        <w:rPr>
          <w:color w:val="auto"/>
          <w:sz w:val="18"/>
          <w:szCs w:val="18"/>
        </w:rPr>
        <w:tab/>
        <w:t>97669</w:t>
      </w:r>
      <w:r w:rsidRPr="00827381">
        <w:rPr>
          <w:color w:val="auto"/>
          <w:sz w:val="18"/>
          <w:szCs w:val="18"/>
        </w:rPr>
        <w:tab/>
        <w:t>28656</w:t>
      </w:r>
      <w:r w:rsidRPr="00827381">
        <w:rPr>
          <w:color w:val="auto"/>
          <w:sz w:val="18"/>
          <w:szCs w:val="18"/>
        </w:rPr>
        <w:tab/>
        <w:t>89938</w:t>
      </w:r>
      <w:r w:rsidRPr="00827381">
        <w:rPr>
          <w:color w:val="auto"/>
          <w:sz w:val="18"/>
          <w:szCs w:val="18"/>
        </w:rPr>
        <w:tab/>
        <w:t>12917</w:t>
      </w:r>
      <w:r w:rsidRPr="00827381">
        <w:rPr>
          <w:color w:val="auto"/>
          <w:sz w:val="18"/>
          <w:szCs w:val="18"/>
        </w:rPr>
        <w:tab/>
        <w:t>25630</w:t>
      </w:r>
      <w:r w:rsidRPr="00827381">
        <w:rPr>
          <w:color w:val="auto"/>
          <w:sz w:val="18"/>
          <w:szCs w:val="18"/>
        </w:rPr>
        <w:tab/>
        <w:t>08068</w:t>
      </w:r>
      <w:r w:rsidRPr="00827381">
        <w:rPr>
          <w:color w:val="auto"/>
          <w:sz w:val="18"/>
          <w:szCs w:val="18"/>
        </w:rPr>
        <w:tab/>
        <w:t>19445</w:t>
      </w:r>
      <w:r w:rsidRPr="00827381">
        <w:rPr>
          <w:color w:val="auto"/>
          <w:sz w:val="18"/>
          <w:szCs w:val="18"/>
        </w:rPr>
        <w:tab/>
        <w:t>76250</w:t>
      </w:r>
      <w:r w:rsidRPr="00827381">
        <w:rPr>
          <w:color w:val="auto"/>
          <w:sz w:val="18"/>
          <w:szCs w:val="18"/>
        </w:rPr>
        <w:tab/>
        <w:t>24727</w:t>
      </w:r>
    </w:p>
    <w:p w14:paraId="78EFCCF0" w14:textId="77777777" w:rsidR="009B1642" w:rsidRPr="00827381" w:rsidRDefault="009B1642" w:rsidP="00827381">
      <w:pPr>
        <w:jc w:val="center"/>
        <w:rPr>
          <w:color w:val="auto"/>
          <w:sz w:val="18"/>
          <w:szCs w:val="18"/>
        </w:rPr>
      </w:pPr>
      <w:r w:rsidRPr="00827381">
        <w:rPr>
          <w:color w:val="auto"/>
          <w:sz w:val="18"/>
          <w:szCs w:val="18"/>
        </w:rPr>
        <w:t>09774</w:t>
      </w:r>
      <w:r w:rsidRPr="00827381">
        <w:rPr>
          <w:color w:val="auto"/>
          <w:sz w:val="18"/>
          <w:szCs w:val="18"/>
        </w:rPr>
        <w:tab/>
        <w:t>30751</w:t>
      </w:r>
      <w:r w:rsidRPr="00827381">
        <w:rPr>
          <w:color w:val="auto"/>
          <w:sz w:val="18"/>
          <w:szCs w:val="18"/>
        </w:rPr>
        <w:tab/>
        <w:t>49740</w:t>
      </w:r>
      <w:r w:rsidRPr="00827381">
        <w:rPr>
          <w:color w:val="auto"/>
          <w:sz w:val="18"/>
          <w:szCs w:val="18"/>
        </w:rPr>
        <w:tab/>
        <w:t>11385</w:t>
      </w:r>
      <w:r w:rsidRPr="00827381">
        <w:rPr>
          <w:color w:val="auto"/>
          <w:sz w:val="18"/>
          <w:szCs w:val="18"/>
        </w:rPr>
        <w:tab/>
        <w:t>91468</w:t>
      </w:r>
      <w:r w:rsidRPr="00827381">
        <w:rPr>
          <w:color w:val="auto"/>
          <w:sz w:val="18"/>
          <w:szCs w:val="18"/>
        </w:rPr>
        <w:tab/>
        <w:t>28900</w:t>
      </w:r>
      <w:r w:rsidRPr="00827381">
        <w:rPr>
          <w:color w:val="auto"/>
          <w:sz w:val="18"/>
          <w:szCs w:val="18"/>
        </w:rPr>
        <w:tab/>
        <w:t>76804</w:t>
      </w:r>
      <w:r w:rsidRPr="00827381">
        <w:rPr>
          <w:color w:val="auto"/>
          <w:sz w:val="18"/>
          <w:szCs w:val="18"/>
        </w:rPr>
        <w:tab/>
        <w:t>52460</w:t>
      </w:r>
      <w:r w:rsidRPr="00827381">
        <w:rPr>
          <w:color w:val="auto"/>
          <w:sz w:val="18"/>
          <w:szCs w:val="18"/>
        </w:rPr>
        <w:tab/>
        <w:t>52320</w:t>
      </w:r>
      <w:r w:rsidRPr="00827381">
        <w:rPr>
          <w:color w:val="auto"/>
          <w:sz w:val="18"/>
          <w:szCs w:val="18"/>
        </w:rPr>
        <w:tab/>
        <w:t>70493</w:t>
      </w:r>
    </w:p>
    <w:p w14:paraId="22961D82" w14:textId="77777777" w:rsidR="009B1642" w:rsidRPr="00827381" w:rsidRDefault="009B1642" w:rsidP="00827381">
      <w:pPr>
        <w:jc w:val="center"/>
        <w:rPr>
          <w:color w:val="auto"/>
          <w:sz w:val="18"/>
          <w:szCs w:val="18"/>
        </w:rPr>
      </w:pPr>
    </w:p>
    <w:p w14:paraId="73F6C3B0" w14:textId="77777777" w:rsidR="009B1642" w:rsidRPr="00827381" w:rsidRDefault="009B1642" w:rsidP="00827381">
      <w:pPr>
        <w:jc w:val="center"/>
        <w:rPr>
          <w:color w:val="auto"/>
          <w:sz w:val="18"/>
          <w:szCs w:val="18"/>
        </w:rPr>
      </w:pPr>
      <w:r w:rsidRPr="00827381">
        <w:rPr>
          <w:color w:val="auto"/>
          <w:sz w:val="18"/>
          <w:szCs w:val="18"/>
        </w:rPr>
        <w:t>46139</w:t>
      </w:r>
      <w:r w:rsidRPr="00827381">
        <w:rPr>
          <w:color w:val="auto"/>
          <w:sz w:val="18"/>
          <w:szCs w:val="18"/>
        </w:rPr>
        <w:tab/>
        <w:t>36689</w:t>
      </w:r>
      <w:r w:rsidRPr="00827381">
        <w:rPr>
          <w:color w:val="auto"/>
          <w:sz w:val="18"/>
          <w:szCs w:val="18"/>
        </w:rPr>
        <w:tab/>
        <w:t>82587</w:t>
      </w:r>
      <w:r w:rsidRPr="00827381">
        <w:rPr>
          <w:color w:val="auto"/>
          <w:sz w:val="18"/>
          <w:szCs w:val="18"/>
        </w:rPr>
        <w:tab/>
        <w:t>13586</w:t>
      </w:r>
      <w:r w:rsidRPr="00827381">
        <w:rPr>
          <w:color w:val="auto"/>
          <w:sz w:val="18"/>
          <w:szCs w:val="18"/>
        </w:rPr>
        <w:tab/>
        <w:t>35061</w:t>
      </w:r>
      <w:r w:rsidRPr="00827381">
        <w:rPr>
          <w:color w:val="auto"/>
          <w:sz w:val="18"/>
          <w:szCs w:val="18"/>
        </w:rPr>
        <w:tab/>
        <w:t>76128</w:t>
      </w:r>
      <w:r w:rsidRPr="00827381">
        <w:rPr>
          <w:color w:val="auto"/>
          <w:sz w:val="18"/>
          <w:szCs w:val="18"/>
        </w:rPr>
        <w:tab/>
        <w:t>38568</w:t>
      </w:r>
      <w:r w:rsidRPr="00827381">
        <w:rPr>
          <w:color w:val="auto"/>
          <w:sz w:val="18"/>
          <w:szCs w:val="18"/>
        </w:rPr>
        <w:tab/>
        <w:t>62300</w:t>
      </w:r>
      <w:r w:rsidRPr="00827381">
        <w:rPr>
          <w:color w:val="auto"/>
          <w:sz w:val="18"/>
          <w:szCs w:val="18"/>
        </w:rPr>
        <w:tab/>
        <w:t>43439</w:t>
      </w:r>
      <w:r w:rsidRPr="00827381">
        <w:rPr>
          <w:color w:val="auto"/>
          <w:sz w:val="18"/>
          <w:szCs w:val="18"/>
        </w:rPr>
        <w:tab/>
        <w:t>53434</w:t>
      </w:r>
    </w:p>
    <w:p w14:paraId="5CBE315E" w14:textId="77777777" w:rsidR="009B1642" w:rsidRPr="00827381" w:rsidRDefault="009B1642" w:rsidP="00827381">
      <w:pPr>
        <w:jc w:val="center"/>
        <w:rPr>
          <w:color w:val="auto"/>
          <w:sz w:val="18"/>
          <w:szCs w:val="18"/>
        </w:rPr>
      </w:pPr>
      <w:r w:rsidRPr="00827381">
        <w:rPr>
          <w:color w:val="auto"/>
          <w:sz w:val="18"/>
          <w:szCs w:val="18"/>
        </w:rPr>
        <w:t>26566</w:t>
      </w:r>
      <w:r w:rsidRPr="00827381">
        <w:rPr>
          <w:color w:val="auto"/>
          <w:sz w:val="18"/>
          <w:szCs w:val="18"/>
        </w:rPr>
        <w:tab/>
        <w:t>95323</w:t>
      </w:r>
      <w:r w:rsidRPr="00827381">
        <w:rPr>
          <w:color w:val="auto"/>
          <w:sz w:val="18"/>
          <w:szCs w:val="18"/>
        </w:rPr>
        <w:tab/>
        <w:t>32993</w:t>
      </w:r>
      <w:r w:rsidRPr="00827381">
        <w:rPr>
          <w:color w:val="auto"/>
          <w:sz w:val="18"/>
          <w:szCs w:val="18"/>
        </w:rPr>
        <w:tab/>
        <w:t>89988</w:t>
      </w:r>
      <w:r w:rsidRPr="00827381">
        <w:rPr>
          <w:color w:val="auto"/>
          <w:sz w:val="18"/>
          <w:szCs w:val="18"/>
        </w:rPr>
        <w:tab/>
        <w:t>12152</w:t>
      </w:r>
      <w:r w:rsidRPr="00827381">
        <w:rPr>
          <w:color w:val="auto"/>
          <w:sz w:val="18"/>
          <w:szCs w:val="18"/>
        </w:rPr>
        <w:tab/>
        <w:t>01862</w:t>
      </w:r>
      <w:r w:rsidRPr="00827381">
        <w:rPr>
          <w:color w:val="auto"/>
          <w:sz w:val="18"/>
          <w:szCs w:val="18"/>
        </w:rPr>
        <w:tab/>
        <w:t>93113</w:t>
      </w:r>
      <w:r w:rsidRPr="00827381">
        <w:rPr>
          <w:color w:val="auto"/>
          <w:sz w:val="18"/>
          <w:szCs w:val="18"/>
        </w:rPr>
        <w:tab/>
        <w:t>33875</w:t>
      </w:r>
      <w:r w:rsidRPr="00827381">
        <w:rPr>
          <w:color w:val="auto"/>
          <w:sz w:val="18"/>
          <w:szCs w:val="18"/>
        </w:rPr>
        <w:tab/>
        <w:t>31730</w:t>
      </w:r>
      <w:r w:rsidRPr="00827381">
        <w:rPr>
          <w:color w:val="auto"/>
          <w:sz w:val="18"/>
          <w:szCs w:val="18"/>
        </w:rPr>
        <w:tab/>
        <w:t>62941</w:t>
      </w:r>
    </w:p>
    <w:p w14:paraId="0778DBDD" w14:textId="77777777" w:rsidR="009B1642" w:rsidRPr="00827381" w:rsidRDefault="009B1642" w:rsidP="00827381">
      <w:pPr>
        <w:jc w:val="center"/>
        <w:rPr>
          <w:color w:val="auto"/>
          <w:sz w:val="18"/>
          <w:szCs w:val="18"/>
        </w:rPr>
      </w:pPr>
      <w:r w:rsidRPr="00827381">
        <w:rPr>
          <w:color w:val="auto"/>
          <w:sz w:val="18"/>
          <w:szCs w:val="18"/>
        </w:rPr>
        <w:t>06765</w:t>
      </w:r>
      <w:r w:rsidRPr="00827381">
        <w:rPr>
          <w:color w:val="auto"/>
          <w:sz w:val="18"/>
          <w:szCs w:val="18"/>
        </w:rPr>
        <w:tab/>
        <w:t>57141</w:t>
      </w:r>
      <w:r w:rsidRPr="00827381">
        <w:rPr>
          <w:color w:val="auto"/>
          <w:sz w:val="18"/>
          <w:szCs w:val="18"/>
        </w:rPr>
        <w:tab/>
        <w:t>48617</w:t>
      </w:r>
      <w:r w:rsidRPr="00827381">
        <w:rPr>
          <w:color w:val="auto"/>
          <w:sz w:val="18"/>
          <w:szCs w:val="18"/>
        </w:rPr>
        <w:tab/>
        <w:t>18282</w:t>
      </w:r>
      <w:r w:rsidRPr="00827381">
        <w:rPr>
          <w:color w:val="auto"/>
          <w:sz w:val="18"/>
          <w:szCs w:val="18"/>
        </w:rPr>
        <w:tab/>
        <w:t>13086</w:t>
      </w:r>
      <w:r w:rsidRPr="00827381">
        <w:rPr>
          <w:color w:val="auto"/>
          <w:sz w:val="18"/>
          <w:szCs w:val="18"/>
        </w:rPr>
        <w:tab/>
        <w:t>76064</w:t>
      </w:r>
      <w:r w:rsidRPr="00827381">
        <w:rPr>
          <w:color w:val="auto"/>
          <w:sz w:val="18"/>
          <w:szCs w:val="18"/>
        </w:rPr>
        <w:tab/>
        <w:t>83334</w:t>
      </w:r>
      <w:r w:rsidRPr="00827381">
        <w:rPr>
          <w:color w:val="auto"/>
          <w:sz w:val="18"/>
          <w:szCs w:val="18"/>
        </w:rPr>
        <w:tab/>
        <w:t>70192</w:t>
      </w:r>
      <w:r w:rsidRPr="00827381">
        <w:rPr>
          <w:color w:val="auto"/>
          <w:sz w:val="18"/>
          <w:szCs w:val="18"/>
        </w:rPr>
        <w:tab/>
        <w:t>15972</w:t>
      </w:r>
      <w:r w:rsidRPr="00827381">
        <w:rPr>
          <w:color w:val="auto"/>
          <w:sz w:val="18"/>
          <w:szCs w:val="18"/>
        </w:rPr>
        <w:tab/>
        <w:t>80429</w:t>
      </w:r>
    </w:p>
    <w:p w14:paraId="4297524D" w14:textId="77777777" w:rsidR="009B1642" w:rsidRPr="00827381" w:rsidRDefault="009B1642" w:rsidP="00827381">
      <w:pPr>
        <w:jc w:val="center"/>
        <w:rPr>
          <w:color w:val="auto"/>
          <w:sz w:val="18"/>
          <w:szCs w:val="18"/>
        </w:rPr>
      </w:pPr>
      <w:r w:rsidRPr="00827381">
        <w:rPr>
          <w:color w:val="auto"/>
          <w:sz w:val="18"/>
          <w:szCs w:val="18"/>
        </w:rPr>
        <w:t>35384</w:t>
      </w:r>
      <w:r w:rsidRPr="00827381">
        <w:rPr>
          <w:color w:val="auto"/>
          <w:sz w:val="18"/>
          <w:szCs w:val="18"/>
        </w:rPr>
        <w:tab/>
        <w:t>90380</w:t>
      </w:r>
      <w:r w:rsidRPr="00827381">
        <w:rPr>
          <w:color w:val="auto"/>
          <w:sz w:val="18"/>
          <w:szCs w:val="18"/>
        </w:rPr>
        <w:tab/>
        <w:t>12317</w:t>
      </w:r>
      <w:r w:rsidRPr="00827381">
        <w:rPr>
          <w:color w:val="auto"/>
          <w:sz w:val="18"/>
          <w:szCs w:val="18"/>
        </w:rPr>
        <w:tab/>
        <w:t>89702</w:t>
      </w:r>
      <w:r w:rsidRPr="00827381">
        <w:rPr>
          <w:color w:val="auto"/>
          <w:sz w:val="18"/>
          <w:szCs w:val="18"/>
        </w:rPr>
        <w:tab/>
        <w:t>33091</w:t>
      </w:r>
      <w:r w:rsidRPr="00827381">
        <w:rPr>
          <w:color w:val="auto"/>
          <w:sz w:val="18"/>
          <w:szCs w:val="18"/>
        </w:rPr>
        <w:tab/>
        <w:t>68835</w:t>
      </w:r>
      <w:r w:rsidRPr="00827381">
        <w:rPr>
          <w:color w:val="auto"/>
          <w:sz w:val="18"/>
          <w:szCs w:val="18"/>
        </w:rPr>
        <w:tab/>
        <w:t>62960</w:t>
      </w:r>
      <w:r w:rsidRPr="00827381">
        <w:rPr>
          <w:color w:val="auto"/>
          <w:sz w:val="18"/>
          <w:szCs w:val="18"/>
        </w:rPr>
        <w:tab/>
        <w:t>38010</w:t>
      </w:r>
      <w:r w:rsidRPr="00827381">
        <w:rPr>
          <w:color w:val="auto"/>
          <w:sz w:val="18"/>
          <w:szCs w:val="18"/>
        </w:rPr>
        <w:tab/>
        <w:t>52710</w:t>
      </w:r>
      <w:r w:rsidRPr="00827381">
        <w:rPr>
          <w:color w:val="auto"/>
          <w:sz w:val="18"/>
          <w:szCs w:val="18"/>
        </w:rPr>
        <w:tab/>
        <w:t>87604</w:t>
      </w:r>
    </w:p>
    <w:p w14:paraId="423D2379" w14:textId="77777777" w:rsidR="009B1642" w:rsidRPr="00827381" w:rsidRDefault="009B1642" w:rsidP="00827381">
      <w:pPr>
        <w:jc w:val="center"/>
        <w:rPr>
          <w:color w:val="auto"/>
          <w:sz w:val="18"/>
          <w:szCs w:val="18"/>
        </w:rPr>
      </w:pPr>
      <w:r w:rsidRPr="00827381">
        <w:rPr>
          <w:color w:val="auto"/>
          <w:sz w:val="18"/>
          <w:szCs w:val="18"/>
        </w:rPr>
        <w:t>49333</w:t>
      </w:r>
      <w:r w:rsidRPr="00827381">
        <w:rPr>
          <w:color w:val="auto"/>
          <w:sz w:val="18"/>
          <w:szCs w:val="18"/>
        </w:rPr>
        <w:tab/>
        <w:t>78482</w:t>
      </w:r>
      <w:r w:rsidRPr="00827381">
        <w:rPr>
          <w:color w:val="auto"/>
          <w:sz w:val="18"/>
          <w:szCs w:val="18"/>
        </w:rPr>
        <w:tab/>
        <w:t>36199</w:t>
      </w:r>
      <w:r w:rsidRPr="00827381">
        <w:rPr>
          <w:color w:val="auto"/>
          <w:sz w:val="18"/>
          <w:szCs w:val="18"/>
        </w:rPr>
        <w:tab/>
        <w:t>11355</w:t>
      </w:r>
      <w:r w:rsidRPr="00827381">
        <w:rPr>
          <w:color w:val="auto"/>
          <w:sz w:val="18"/>
          <w:szCs w:val="18"/>
        </w:rPr>
        <w:tab/>
        <w:t>86044</w:t>
      </w:r>
      <w:r w:rsidRPr="00827381">
        <w:rPr>
          <w:color w:val="auto"/>
          <w:sz w:val="18"/>
          <w:szCs w:val="18"/>
        </w:rPr>
        <w:tab/>
        <w:t>88760</w:t>
      </w:r>
      <w:r w:rsidRPr="00827381">
        <w:rPr>
          <w:color w:val="auto"/>
          <w:sz w:val="18"/>
          <w:szCs w:val="18"/>
        </w:rPr>
        <w:tab/>
        <w:t>03724</w:t>
      </w:r>
      <w:r w:rsidRPr="00827381">
        <w:rPr>
          <w:color w:val="auto"/>
          <w:sz w:val="18"/>
          <w:szCs w:val="18"/>
        </w:rPr>
        <w:tab/>
        <w:t>22927</w:t>
      </w:r>
      <w:r w:rsidRPr="00827381">
        <w:rPr>
          <w:color w:val="auto"/>
          <w:sz w:val="18"/>
          <w:szCs w:val="18"/>
        </w:rPr>
        <w:tab/>
        <w:t>91716</w:t>
      </w:r>
      <w:r w:rsidRPr="00827381">
        <w:rPr>
          <w:color w:val="auto"/>
          <w:sz w:val="18"/>
          <w:szCs w:val="18"/>
        </w:rPr>
        <w:tab/>
        <w:t>92332</w:t>
      </w:r>
    </w:p>
    <w:p w14:paraId="3E86A815" w14:textId="77777777" w:rsidR="009B1642" w:rsidRPr="00827381" w:rsidRDefault="009B1642" w:rsidP="00827381">
      <w:pPr>
        <w:jc w:val="center"/>
        <w:rPr>
          <w:color w:val="auto"/>
          <w:sz w:val="18"/>
          <w:szCs w:val="18"/>
        </w:rPr>
      </w:pPr>
    </w:p>
    <w:p w14:paraId="4EEB0046" w14:textId="77777777" w:rsidR="009B1642" w:rsidRPr="00827381" w:rsidRDefault="009B1642" w:rsidP="00827381">
      <w:pPr>
        <w:jc w:val="center"/>
        <w:rPr>
          <w:color w:val="auto"/>
          <w:sz w:val="18"/>
          <w:szCs w:val="18"/>
        </w:rPr>
      </w:pPr>
      <w:r w:rsidRPr="00827381">
        <w:rPr>
          <w:color w:val="auto"/>
          <w:sz w:val="18"/>
          <w:szCs w:val="18"/>
        </w:rPr>
        <w:t>45595</w:t>
      </w:r>
      <w:r w:rsidRPr="00827381">
        <w:rPr>
          <w:color w:val="auto"/>
          <w:sz w:val="18"/>
          <w:szCs w:val="18"/>
        </w:rPr>
        <w:tab/>
        <w:t>14044</w:t>
      </w:r>
      <w:r w:rsidRPr="00827381">
        <w:rPr>
          <w:color w:val="auto"/>
          <w:sz w:val="18"/>
          <w:szCs w:val="18"/>
        </w:rPr>
        <w:tab/>
        <w:t>56806</w:t>
      </w:r>
      <w:r w:rsidRPr="00827381">
        <w:rPr>
          <w:color w:val="auto"/>
          <w:sz w:val="18"/>
          <w:szCs w:val="18"/>
        </w:rPr>
        <w:tab/>
        <w:t>99126</w:t>
      </w:r>
      <w:r w:rsidRPr="00827381">
        <w:rPr>
          <w:color w:val="auto"/>
          <w:sz w:val="18"/>
          <w:szCs w:val="18"/>
        </w:rPr>
        <w:tab/>
        <w:t>85584</w:t>
      </w:r>
      <w:r w:rsidRPr="00827381">
        <w:rPr>
          <w:color w:val="auto"/>
          <w:sz w:val="18"/>
          <w:szCs w:val="18"/>
        </w:rPr>
        <w:tab/>
        <w:t>87750</w:t>
      </w:r>
      <w:r w:rsidRPr="00827381">
        <w:rPr>
          <w:color w:val="auto"/>
          <w:sz w:val="18"/>
          <w:szCs w:val="18"/>
        </w:rPr>
        <w:tab/>
        <w:t>78149</w:t>
      </w:r>
      <w:r w:rsidRPr="00827381">
        <w:rPr>
          <w:color w:val="auto"/>
          <w:sz w:val="18"/>
          <w:szCs w:val="18"/>
        </w:rPr>
        <w:tab/>
        <w:t>22723</w:t>
      </w:r>
      <w:r w:rsidRPr="00827381">
        <w:rPr>
          <w:color w:val="auto"/>
          <w:sz w:val="18"/>
          <w:szCs w:val="18"/>
        </w:rPr>
        <w:tab/>
        <w:t>48245</w:t>
      </w:r>
      <w:r w:rsidRPr="00827381">
        <w:rPr>
          <w:color w:val="auto"/>
          <w:sz w:val="18"/>
          <w:szCs w:val="18"/>
        </w:rPr>
        <w:tab/>
        <w:t>78126</w:t>
      </w:r>
    </w:p>
    <w:p w14:paraId="287664AF" w14:textId="77777777" w:rsidR="009B1642" w:rsidRPr="00827381" w:rsidRDefault="009B1642" w:rsidP="00827381">
      <w:pPr>
        <w:jc w:val="center"/>
        <w:rPr>
          <w:color w:val="auto"/>
          <w:sz w:val="18"/>
          <w:szCs w:val="18"/>
        </w:rPr>
      </w:pPr>
      <w:r w:rsidRPr="00827381">
        <w:rPr>
          <w:color w:val="auto"/>
          <w:sz w:val="18"/>
          <w:szCs w:val="18"/>
        </w:rPr>
        <w:t>79819</w:t>
      </w:r>
      <w:r w:rsidRPr="00827381">
        <w:rPr>
          <w:color w:val="auto"/>
          <w:sz w:val="18"/>
          <w:szCs w:val="18"/>
        </w:rPr>
        <w:tab/>
        <w:t>15054</w:t>
      </w:r>
      <w:r w:rsidRPr="00827381">
        <w:rPr>
          <w:color w:val="auto"/>
          <w:sz w:val="18"/>
          <w:szCs w:val="18"/>
        </w:rPr>
        <w:tab/>
        <w:t>76174</w:t>
      </w:r>
      <w:r w:rsidRPr="00827381">
        <w:rPr>
          <w:color w:val="auto"/>
          <w:sz w:val="18"/>
          <w:szCs w:val="18"/>
        </w:rPr>
        <w:tab/>
        <w:t>12206</w:t>
      </w:r>
      <w:r w:rsidRPr="00827381">
        <w:rPr>
          <w:color w:val="auto"/>
          <w:sz w:val="18"/>
          <w:szCs w:val="18"/>
        </w:rPr>
        <w:tab/>
        <w:t>06886</w:t>
      </w:r>
      <w:r w:rsidRPr="00827381">
        <w:rPr>
          <w:color w:val="auto"/>
          <w:sz w:val="18"/>
          <w:szCs w:val="18"/>
        </w:rPr>
        <w:tab/>
        <w:t>06814</w:t>
      </w:r>
      <w:r w:rsidRPr="00827381">
        <w:rPr>
          <w:color w:val="auto"/>
          <w:sz w:val="18"/>
          <w:szCs w:val="18"/>
        </w:rPr>
        <w:tab/>
        <w:t>43285</w:t>
      </w:r>
      <w:r w:rsidRPr="00827381">
        <w:rPr>
          <w:color w:val="auto"/>
          <w:sz w:val="18"/>
          <w:szCs w:val="18"/>
        </w:rPr>
        <w:tab/>
        <w:t>20008</w:t>
      </w:r>
      <w:r w:rsidRPr="00827381">
        <w:rPr>
          <w:color w:val="auto"/>
          <w:sz w:val="18"/>
          <w:szCs w:val="18"/>
        </w:rPr>
        <w:tab/>
        <w:t>75345</w:t>
      </w:r>
      <w:r w:rsidRPr="00827381">
        <w:rPr>
          <w:color w:val="auto"/>
          <w:sz w:val="18"/>
          <w:szCs w:val="18"/>
        </w:rPr>
        <w:tab/>
        <w:t>19779</w:t>
      </w:r>
    </w:p>
    <w:p w14:paraId="61014C96" w14:textId="77777777" w:rsidR="009B1642" w:rsidRPr="00827381" w:rsidRDefault="009B1642" w:rsidP="00827381">
      <w:pPr>
        <w:jc w:val="center"/>
        <w:rPr>
          <w:color w:val="auto"/>
          <w:sz w:val="18"/>
          <w:szCs w:val="18"/>
        </w:rPr>
      </w:pPr>
      <w:r w:rsidRPr="00827381">
        <w:rPr>
          <w:color w:val="auto"/>
          <w:sz w:val="18"/>
          <w:szCs w:val="18"/>
        </w:rPr>
        <w:t>11971</w:t>
      </w:r>
      <w:r w:rsidRPr="00827381">
        <w:rPr>
          <w:color w:val="auto"/>
          <w:sz w:val="18"/>
          <w:szCs w:val="18"/>
        </w:rPr>
        <w:tab/>
        <w:t>62234</w:t>
      </w:r>
      <w:r w:rsidRPr="00827381">
        <w:rPr>
          <w:color w:val="auto"/>
          <w:sz w:val="18"/>
          <w:szCs w:val="18"/>
        </w:rPr>
        <w:tab/>
        <w:t>74857</w:t>
      </w:r>
      <w:r w:rsidRPr="00827381">
        <w:rPr>
          <w:color w:val="auto"/>
          <w:sz w:val="18"/>
          <w:szCs w:val="18"/>
        </w:rPr>
        <w:tab/>
        <w:t>46401</w:t>
      </w:r>
      <w:r w:rsidRPr="00827381">
        <w:rPr>
          <w:color w:val="auto"/>
          <w:sz w:val="18"/>
          <w:szCs w:val="18"/>
        </w:rPr>
        <w:tab/>
        <w:t>20817</w:t>
      </w:r>
      <w:r w:rsidRPr="00827381">
        <w:rPr>
          <w:color w:val="auto"/>
          <w:sz w:val="18"/>
          <w:szCs w:val="18"/>
        </w:rPr>
        <w:tab/>
        <w:t>57591</w:t>
      </w:r>
      <w:r w:rsidRPr="00827381">
        <w:rPr>
          <w:color w:val="auto"/>
          <w:sz w:val="18"/>
          <w:szCs w:val="18"/>
        </w:rPr>
        <w:tab/>
        <w:t>41189</w:t>
      </w:r>
      <w:r w:rsidRPr="00827381">
        <w:rPr>
          <w:color w:val="auto"/>
          <w:sz w:val="18"/>
          <w:szCs w:val="18"/>
        </w:rPr>
        <w:tab/>
        <w:t>49604</w:t>
      </w:r>
      <w:r w:rsidRPr="00827381">
        <w:rPr>
          <w:color w:val="auto"/>
          <w:sz w:val="18"/>
          <w:szCs w:val="18"/>
        </w:rPr>
        <w:tab/>
        <w:t>29604</w:t>
      </w:r>
      <w:r w:rsidRPr="00827381">
        <w:rPr>
          <w:color w:val="auto"/>
          <w:sz w:val="18"/>
          <w:szCs w:val="18"/>
        </w:rPr>
        <w:tab/>
        <w:t>30660</w:t>
      </w:r>
    </w:p>
    <w:p w14:paraId="09E40D7B" w14:textId="77777777" w:rsidR="009B1642" w:rsidRPr="00827381" w:rsidRDefault="009B1642" w:rsidP="00827381">
      <w:pPr>
        <w:jc w:val="center"/>
        <w:rPr>
          <w:color w:val="auto"/>
          <w:sz w:val="18"/>
          <w:szCs w:val="18"/>
        </w:rPr>
      </w:pPr>
      <w:r w:rsidRPr="00827381">
        <w:rPr>
          <w:color w:val="auto"/>
          <w:sz w:val="18"/>
          <w:szCs w:val="18"/>
        </w:rPr>
        <w:t>11452</w:t>
      </w:r>
      <w:r w:rsidRPr="00827381">
        <w:rPr>
          <w:color w:val="auto"/>
          <w:sz w:val="18"/>
          <w:szCs w:val="18"/>
        </w:rPr>
        <w:tab/>
        <w:t>89318</w:t>
      </w:r>
      <w:r w:rsidRPr="00827381">
        <w:rPr>
          <w:color w:val="auto"/>
          <w:sz w:val="18"/>
          <w:szCs w:val="18"/>
        </w:rPr>
        <w:tab/>
        <w:t>53084</w:t>
      </w:r>
      <w:r w:rsidRPr="00827381">
        <w:rPr>
          <w:color w:val="auto"/>
          <w:sz w:val="18"/>
          <w:szCs w:val="18"/>
        </w:rPr>
        <w:tab/>
        <w:t>21993</w:t>
      </w:r>
      <w:r w:rsidRPr="00827381">
        <w:rPr>
          <w:color w:val="auto"/>
          <w:sz w:val="18"/>
          <w:szCs w:val="18"/>
        </w:rPr>
        <w:tab/>
        <w:t>62471</w:t>
      </w:r>
      <w:r w:rsidRPr="00827381">
        <w:rPr>
          <w:color w:val="auto"/>
          <w:sz w:val="18"/>
          <w:szCs w:val="18"/>
        </w:rPr>
        <w:tab/>
        <w:t>74101</w:t>
      </w:r>
      <w:r w:rsidRPr="00827381">
        <w:rPr>
          <w:color w:val="auto"/>
          <w:sz w:val="18"/>
          <w:szCs w:val="18"/>
        </w:rPr>
        <w:tab/>
        <w:t>61217</w:t>
      </w:r>
      <w:r w:rsidRPr="00827381">
        <w:rPr>
          <w:color w:val="auto"/>
          <w:sz w:val="18"/>
          <w:szCs w:val="18"/>
        </w:rPr>
        <w:tab/>
        <w:t>76536</w:t>
      </w:r>
      <w:r w:rsidRPr="00827381">
        <w:rPr>
          <w:color w:val="auto"/>
          <w:sz w:val="18"/>
          <w:szCs w:val="18"/>
        </w:rPr>
        <w:tab/>
        <w:t>58393</w:t>
      </w:r>
      <w:r w:rsidRPr="00827381">
        <w:rPr>
          <w:color w:val="auto"/>
          <w:sz w:val="18"/>
          <w:szCs w:val="18"/>
        </w:rPr>
        <w:tab/>
        <w:t>63718</w:t>
      </w:r>
    </w:p>
    <w:p w14:paraId="0CE5EC3F" w14:textId="77777777" w:rsidR="009B1642" w:rsidRPr="00827381" w:rsidRDefault="009B1642" w:rsidP="00827381">
      <w:pPr>
        <w:jc w:val="center"/>
        <w:rPr>
          <w:color w:val="auto"/>
          <w:sz w:val="18"/>
          <w:szCs w:val="18"/>
        </w:rPr>
      </w:pPr>
      <w:r w:rsidRPr="00827381">
        <w:rPr>
          <w:color w:val="auto"/>
          <w:sz w:val="18"/>
          <w:szCs w:val="18"/>
        </w:rPr>
        <w:t>38746</w:t>
      </w:r>
      <w:r w:rsidRPr="00827381">
        <w:rPr>
          <w:color w:val="auto"/>
          <w:sz w:val="18"/>
          <w:szCs w:val="18"/>
        </w:rPr>
        <w:tab/>
        <w:t>81271</w:t>
      </w:r>
      <w:r w:rsidRPr="00827381">
        <w:rPr>
          <w:color w:val="auto"/>
          <w:sz w:val="18"/>
          <w:szCs w:val="18"/>
        </w:rPr>
        <w:tab/>
        <w:t>96260</w:t>
      </w:r>
      <w:r w:rsidRPr="00827381">
        <w:rPr>
          <w:color w:val="auto"/>
          <w:sz w:val="18"/>
          <w:szCs w:val="18"/>
        </w:rPr>
        <w:tab/>
        <w:t>98137</w:t>
      </w:r>
      <w:r w:rsidRPr="00827381">
        <w:rPr>
          <w:color w:val="auto"/>
          <w:sz w:val="18"/>
          <w:szCs w:val="18"/>
        </w:rPr>
        <w:tab/>
        <w:t>60275</w:t>
      </w:r>
      <w:r w:rsidRPr="00827381">
        <w:rPr>
          <w:color w:val="auto"/>
          <w:sz w:val="18"/>
          <w:szCs w:val="18"/>
        </w:rPr>
        <w:tab/>
        <w:t>22647</w:t>
      </w:r>
      <w:r w:rsidRPr="00827381">
        <w:rPr>
          <w:color w:val="auto"/>
          <w:sz w:val="18"/>
          <w:szCs w:val="18"/>
        </w:rPr>
        <w:tab/>
        <w:t>33103</w:t>
      </w:r>
      <w:r w:rsidRPr="00827381">
        <w:rPr>
          <w:color w:val="auto"/>
          <w:sz w:val="18"/>
          <w:szCs w:val="18"/>
        </w:rPr>
        <w:tab/>
        <w:t>50090</w:t>
      </w:r>
      <w:r w:rsidRPr="00827381">
        <w:rPr>
          <w:color w:val="auto"/>
          <w:sz w:val="18"/>
          <w:szCs w:val="18"/>
        </w:rPr>
        <w:tab/>
        <w:t>29395</w:t>
      </w:r>
      <w:r w:rsidRPr="00827381">
        <w:rPr>
          <w:color w:val="auto"/>
          <w:sz w:val="18"/>
          <w:szCs w:val="18"/>
        </w:rPr>
        <w:tab/>
        <w:t>10016</w:t>
      </w:r>
    </w:p>
    <w:p w14:paraId="6BA4E814" w14:textId="77777777" w:rsidR="009B1642" w:rsidRDefault="009B1642" w:rsidP="00827381">
      <w:pPr>
        <w:ind w:left="360" w:right="360"/>
        <w:jc w:val="center"/>
        <w:rPr>
          <w:sz w:val="18"/>
        </w:rPr>
      </w:pPr>
    </w:p>
    <w:p w14:paraId="30683423" w14:textId="77777777" w:rsidR="009B1642" w:rsidRPr="00727538" w:rsidRDefault="009B1642" w:rsidP="003A6CC0">
      <w:pPr>
        <w:jc w:val="center"/>
        <w:rPr>
          <w:b/>
          <w:bCs/>
          <w:sz w:val="24"/>
        </w:rPr>
      </w:pPr>
      <w:r>
        <w:br w:type="page"/>
      </w:r>
      <w:bookmarkStart w:id="1564" w:name="_Toc446483031"/>
      <w:r w:rsidRPr="00727538">
        <w:rPr>
          <w:b/>
          <w:bCs/>
          <w:sz w:val="24"/>
        </w:rPr>
        <w:lastRenderedPageBreak/>
        <w:t>TABLE 7 – RANDOM DIGITS</w:t>
      </w:r>
      <w:bookmarkEnd w:id="1564"/>
    </w:p>
    <w:p w14:paraId="28A4F9B5" w14:textId="77777777" w:rsidR="009B1642" w:rsidRDefault="009B1642" w:rsidP="00827381">
      <w:pPr>
        <w:ind w:left="360" w:right="360"/>
        <w:rPr>
          <w:sz w:val="18"/>
        </w:rPr>
      </w:pPr>
    </w:p>
    <w:p w14:paraId="5C0C6A2C" w14:textId="77777777" w:rsidR="009B1642" w:rsidRPr="00827381" w:rsidRDefault="009B1642" w:rsidP="00827381">
      <w:pPr>
        <w:jc w:val="center"/>
        <w:rPr>
          <w:color w:val="auto"/>
          <w:sz w:val="18"/>
          <w:szCs w:val="18"/>
        </w:rPr>
      </w:pPr>
      <w:r w:rsidRPr="00827381">
        <w:rPr>
          <w:color w:val="auto"/>
          <w:sz w:val="18"/>
          <w:szCs w:val="18"/>
        </w:rPr>
        <w:t>93369</w:t>
      </w:r>
      <w:r w:rsidRPr="00827381">
        <w:rPr>
          <w:color w:val="auto"/>
          <w:sz w:val="18"/>
          <w:szCs w:val="18"/>
        </w:rPr>
        <w:tab/>
        <w:t>13044</w:t>
      </w:r>
      <w:r w:rsidRPr="00827381">
        <w:rPr>
          <w:color w:val="auto"/>
          <w:sz w:val="18"/>
          <w:szCs w:val="18"/>
        </w:rPr>
        <w:tab/>
        <w:t>69686</w:t>
      </w:r>
      <w:r w:rsidRPr="00827381">
        <w:rPr>
          <w:color w:val="auto"/>
          <w:sz w:val="18"/>
          <w:szCs w:val="18"/>
        </w:rPr>
        <w:tab/>
        <w:t>78162</w:t>
      </w:r>
      <w:r w:rsidRPr="00827381">
        <w:rPr>
          <w:color w:val="auto"/>
          <w:sz w:val="18"/>
          <w:szCs w:val="18"/>
        </w:rPr>
        <w:tab/>
        <w:t>29132</w:t>
      </w:r>
      <w:r w:rsidRPr="00827381">
        <w:rPr>
          <w:color w:val="auto"/>
          <w:sz w:val="18"/>
          <w:szCs w:val="18"/>
        </w:rPr>
        <w:tab/>
        <w:t>51544</w:t>
      </w:r>
      <w:r w:rsidRPr="00827381">
        <w:rPr>
          <w:color w:val="auto"/>
          <w:sz w:val="18"/>
          <w:szCs w:val="18"/>
        </w:rPr>
        <w:tab/>
        <w:t>17925</w:t>
      </w:r>
      <w:r w:rsidRPr="00827381">
        <w:rPr>
          <w:color w:val="auto"/>
          <w:sz w:val="18"/>
          <w:szCs w:val="18"/>
        </w:rPr>
        <w:tab/>
        <w:t>56738</w:t>
      </w:r>
      <w:r w:rsidRPr="00827381">
        <w:rPr>
          <w:color w:val="auto"/>
          <w:sz w:val="18"/>
          <w:szCs w:val="18"/>
        </w:rPr>
        <w:tab/>
        <w:t>32683</w:t>
      </w:r>
      <w:r w:rsidRPr="00827381">
        <w:rPr>
          <w:color w:val="auto"/>
          <w:sz w:val="18"/>
          <w:szCs w:val="18"/>
        </w:rPr>
        <w:tab/>
        <w:t>83153</w:t>
      </w:r>
    </w:p>
    <w:p w14:paraId="6351F685" w14:textId="77777777" w:rsidR="009B1642" w:rsidRPr="00827381" w:rsidRDefault="009B1642" w:rsidP="00827381">
      <w:pPr>
        <w:jc w:val="center"/>
        <w:rPr>
          <w:color w:val="auto"/>
          <w:sz w:val="18"/>
          <w:szCs w:val="18"/>
        </w:rPr>
      </w:pPr>
      <w:r w:rsidRPr="00827381">
        <w:rPr>
          <w:color w:val="auto"/>
          <w:sz w:val="18"/>
          <w:szCs w:val="18"/>
        </w:rPr>
        <w:t>19360</w:t>
      </w:r>
      <w:r w:rsidRPr="00827381">
        <w:rPr>
          <w:color w:val="auto"/>
          <w:sz w:val="18"/>
          <w:szCs w:val="18"/>
        </w:rPr>
        <w:tab/>
        <w:t>55049</w:t>
      </w:r>
      <w:r w:rsidRPr="00827381">
        <w:rPr>
          <w:color w:val="auto"/>
          <w:sz w:val="18"/>
          <w:szCs w:val="18"/>
        </w:rPr>
        <w:tab/>
        <w:t>94951</w:t>
      </w:r>
      <w:r w:rsidRPr="00827381">
        <w:rPr>
          <w:color w:val="auto"/>
          <w:sz w:val="18"/>
          <w:szCs w:val="18"/>
        </w:rPr>
        <w:tab/>
        <w:t>76341</w:t>
      </w:r>
      <w:r w:rsidRPr="00827381">
        <w:rPr>
          <w:color w:val="auto"/>
          <w:sz w:val="18"/>
          <w:szCs w:val="18"/>
        </w:rPr>
        <w:tab/>
        <w:t>38159</w:t>
      </w:r>
      <w:r w:rsidRPr="00827381">
        <w:rPr>
          <w:color w:val="auto"/>
          <w:sz w:val="18"/>
          <w:szCs w:val="18"/>
        </w:rPr>
        <w:tab/>
        <w:t>31008</w:t>
      </w:r>
      <w:r w:rsidRPr="00827381">
        <w:rPr>
          <w:color w:val="auto"/>
          <w:sz w:val="18"/>
          <w:szCs w:val="18"/>
        </w:rPr>
        <w:tab/>
        <w:t>41476</w:t>
      </w:r>
      <w:r w:rsidRPr="00827381">
        <w:rPr>
          <w:color w:val="auto"/>
          <w:sz w:val="18"/>
          <w:szCs w:val="18"/>
        </w:rPr>
        <w:tab/>
        <w:t>05278</w:t>
      </w:r>
      <w:r w:rsidRPr="00827381">
        <w:rPr>
          <w:color w:val="auto"/>
          <w:sz w:val="18"/>
          <w:szCs w:val="18"/>
        </w:rPr>
        <w:tab/>
        <w:t>03909</w:t>
      </w:r>
      <w:r w:rsidRPr="00827381">
        <w:rPr>
          <w:color w:val="auto"/>
          <w:sz w:val="18"/>
          <w:szCs w:val="18"/>
        </w:rPr>
        <w:tab/>
        <w:t>02299</w:t>
      </w:r>
    </w:p>
    <w:p w14:paraId="5A6B32AB" w14:textId="77777777" w:rsidR="009B1642" w:rsidRPr="00827381" w:rsidRDefault="009B1642" w:rsidP="00827381">
      <w:pPr>
        <w:jc w:val="center"/>
        <w:rPr>
          <w:color w:val="auto"/>
          <w:sz w:val="18"/>
          <w:szCs w:val="18"/>
        </w:rPr>
      </w:pPr>
      <w:r w:rsidRPr="00827381">
        <w:rPr>
          <w:color w:val="auto"/>
          <w:sz w:val="18"/>
          <w:szCs w:val="18"/>
        </w:rPr>
        <w:t>47798</w:t>
      </w:r>
      <w:r w:rsidRPr="00827381">
        <w:rPr>
          <w:color w:val="auto"/>
          <w:sz w:val="18"/>
          <w:szCs w:val="18"/>
        </w:rPr>
        <w:tab/>
        <w:t>89890</w:t>
      </w:r>
      <w:r w:rsidRPr="00827381">
        <w:rPr>
          <w:color w:val="auto"/>
          <w:sz w:val="18"/>
          <w:szCs w:val="18"/>
        </w:rPr>
        <w:tab/>
        <w:t>06893</w:t>
      </w:r>
      <w:r w:rsidRPr="00827381">
        <w:rPr>
          <w:color w:val="auto"/>
          <w:sz w:val="18"/>
          <w:szCs w:val="18"/>
        </w:rPr>
        <w:tab/>
        <w:t>65483</w:t>
      </w:r>
      <w:r w:rsidRPr="00827381">
        <w:rPr>
          <w:color w:val="auto"/>
          <w:sz w:val="18"/>
          <w:szCs w:val="18"/>
        </w:rPr>
        <w:tab/>
        <w:t>97658</w:t>
      </w:r>
      <w:r w:rsidRPr="00827381">
        <w:rPr>
          <w:color w:val="auto"/>
          <w:sz w:val="18"/>
          <w:szCs w:val="18"/>
        </w:rPr>
        <w:tab/>
        <w:t>74884</w:t>
      </w:r>
      <w:r w:rsidRPr="00827381">
        <w:rPr>
          <w:color w:val="auto"/>
          <w:sz w:val="18"/>
          <w:szCs w:val="18"/>
        </w:rPr>
        <w:tab/>
        <w:t>38611</w:t>
      </w:r>
      <w:r w:rsidRPr="00827381">
        <w:rPr>
          <w:color w:val="auto"/>
          <w:sz w:val="18"/>
          <w:szCs w:val="18"/>
        </w:rPr>
        <w:tab/>
        <w:t>27264</w:t>
      </w:r>
      <w:r w:rsidRPr="00827381">
        <w:rPr>
          <w:color w:val="auto"/>
          <w:sz w:val="18"/>
          <w:szCs w:val="18"/>
        </w:rPr>
        <w:tab/>
        <w:t>26956</w:t>
      </w:r>
      <w:r w:rsidRPr="00827381">
        <w:rPr>
          <w:color w:val="auto"/>
          <w:sz w:val="18"/>
          <w:szCs w:val="18"/>
        </w:rPr>
        <w:tab/>
        <w:t>83504</w:t>
      </w:r>
    </w:p>
    <w:p w14:paraId="5D83A89B" w14:textId="77777777" w:rsidR="009B1642" w:rsidRPr="00827381" w:rsidRDefault="009B1642" w:rsidP="00827381">
      <w:pPr>
        <w:jc w:val="center"/>
        <w:rPr>
          <w:color w:val="auto"/>
          <w:sz w:val="18"/>
          <w:szCs w:val="18"/>
        </w:rPr>
      </w:pPr>
      <w:r w:rsidRPr="00827381">
        <w:rPr>
          <w:color w:val="auto"/>
          <w:sz w:val="18"/>
          <w:szCs w:val="18"/>
        </w:rPr>
        <w:t>69223</w:t>
      </w:r>
      <w:r w:rsidRPr="00827381">
        <w:rPr>
          <w:color w:val="auto"/>
          <w:sz w:val="18"/>
          <w:szCs w:val="18"/>
        </w:rPr>
        <w:tab/>
        <w:t>32007</w:t>
      </w:r>
      <w:r w:rsidRPr="00827381">
        <w:rPr>
          <w:color w:val="auto"/>
          <w:sz w:val="18"/>
          <w:szCs w:val="18"/>
        </w:rPr>
        <w:tab/>
        <w:t>03513</w:t>
      </w:r>
      <w:r w:rsidRPr="00827381">
        <w:rPr>
          <w:color w:val="auto"/>
          <w:sz w:val="18"/>
          <w:szCs w:val="18"/>
        </w:rPr>
        <w:tab/>
        <w:t>61149</w:t>
      </w:r>
      <w:r w:rsidRPr="00827381">
        <w:rPr>
          <w:color w:val="auto"/>
          <w:sz w:val="18"/>
          <w:szCs w:val="18"/>
        </w:rPr>
        <w:tab/>
        <w:t>66270</w:t>
      </w:r>
      <w:r w:rsidRPr="00827381">
        <w:rPr>
          <w:color w:val="auto"/>
          <w:sz w:val="18"/>
          <w:szCs w:val="18"/>
        </w:rPr>
        <w:tab/>
        <w:t>73087</w:t>
      </w:r>
      <w:r w:rsidRPr="00827381">
        <w:rPr>
          <w:color w:val="auto"/>
          <w:sz w:val="18"/>
          <w:szCs w:val="18"/>
        </w:rPr>
        <w:tab/>
        <w:t>16795</w:t>
      </w:r>
      <w:r w:rsidRPr="00827381">
        <w:rPr>
          <w:color w:val="auto"/>
          <w:sz w:val="18"/>
          <w:szCs w:val="18"/>
        </w:rPr>
        <w:tab/>
        <w:t>76845</w:t>
      </w:r>
      <w:r w:rsidRPr="00827381">
        <w:rPr>
          <w:color w:val="auto"/>
          <w:sz w:val="18"/>
          <w:szCs w:val="18"/>
        </w:rPr>
        <w:tab/>
        <w:t>44645</w:t>
      </w:r>
      <w:r w:rsidRPr="00827381">
        <w:rPr>
          <w:color w:val="auto"/>
          <w:sz w:val="18"/>
          <w:szCs w:val="18"/>
        </w:rPr>
        <w:tab/>
        <w:t>44552</w:t>
      </w:r>
    </w:p>
    <w:p w14:paraId="1EE81E06" w14:textId="77777777" w:rsidR="009B1642" w:rsidRPr="00827381" w:rsidRDefault="009B1642" w:rsidP="00827381">
      <w:pPr>
        <w:jc w:val="center"/>
        <w:rPr>
          <w:color w:val="auto"/>
          <w:sz w:val="18"/>
          <w:szCs w:val="18"/>
        </w:rPr>
      </w:pPr>
      <w:r w:rsidRPr="00827381">
        <w:rPr>
          <w:color w:val="auto"/>
          <w:sz w:val="18"/>
          <w:szCs w:val="18"/>
        </w:rPr>
        <w:t>34511</w:t>
      </w:r>
      <w:r w:rsidRPr="00827381">
        <w:rPr>
          <w:color w:val="auto"/>
          <w:sz w:val="18"/>
          <w:szCs w:val="18"/>
        </w:rPr>
        <w:tab/>
        <w:t>50721</w:t>
      </w:r>
      <w:r w:rsidRPr="00827381">
        <w:rPr>
          <w:color w:val="auto"/>
          <w:sz w:val="18"/>
          <w:szCs w:val="18"/>
        </w:rPr>
        <w:tab/>
        <w:t>84850</w:t>
      </w:r>
      <w:r w:rsidRPr="00827381">
        <w:rPr>
          <w:color w:val="auto"/>
          <w:sz w:val="18"/>
          <w:szCs w:val="18"/>
        </w:rPr>
        <w:tab/>
        <w:t>34159</w:t>
      </w:r>
      <w:r w:rsidRPr="00827381">
        <w:rPr>
          <w:color w:val="auto"/>
          <w:sz w:val="18"/>
          <w:szCs w:val="18"/>
        </w:rPr>
        <w:tab/>
        <w:t>38985</w:t>
      </w:r>
      <w:r w:rsidRPr="00827381">
        <w:rPr>
          <w:color w:val="auto"/>
          <w:sz w:val="18"/>
          <w:szCs w:val="18"/>
        </w:rPr>
        <w:tab/>
        <w:t>75384</w:t>
      </w:r>
      <w:r w:rsidRPr="00827381">
        <w:rPr>
          <w:color w:val="auto"/>
          <w:sz w:val="18"/>
          <w:szCs w:val="18"/>
        </w:rPr>
        <w:tab/>
        <w:t>22965</w:t>
      </w:r>
      <w:r w:rsidRPr="00827381">
        <w:rPr>
          <w:color w:val="auto"/>
          <w:sz w:val="18"/>
          <w:szCs w:val="18"/>
        </w:rPr>
        <w:tab/>
        <w:t>55366</w:t>
      </w:r>
      <w:r w:rsidRPr="00827381">
        <w:rPr>
          <w:color w:val="auto"/>
          <w:sz w:val="18"/>
          <w:szCs w:val="18"/>
        </w:rPr>
        <w:tab/>
        <w:t>81632</w:t>
      </w:r>
      <w:r w:rsidRPr="00827381">
        <w:rPr>
          <w:color w:val="auto"/>
          <w:sz w:val="18"/>
          <w:szCs w:val="18"/>
        </w:rPr>
        <w:tab/>
        <w:t>78872</w:t>
      </w:r>
    </w:p>
    <w:p w14:paraId="49D48C3E" w14:textId="77777777" w:rsidR="009B1642" w:rsidRPr="00827381" w:rsidRDefault="009B1642" w:rsidP="00827381">
      <w:pPr>
        <w:jc w:val="center"/>
        <w:rPr>
          <w:color w:val="auto"/>
          <w:sz w:val="18"/>
          <w:szCs w:val="18"/>
        </w:rPr>
      </w:pPr>
    </w:p>
    <w:p w14:paraId="7A150BF9" w14:textId="77777777" w:rsidR="009B1642" w:rsidRPr="00827381" w:rsidRDefault="009B1642" w:rsidP="00827381">
      <w:pPr>
        <w:jc w:val="center"/>
        <w:rPr>
          <w:color w:val="auto"/>
          <w:sz w:val="18"/>
          <w:szCs w:val="18"/>
        </w:rPr>
      </w:pPr>
      <w:r w:rsidRPr="00827381">
        <w:rPr>
          <w:color w:val="auto"/>
          <w:sz w:val="18"/>
          <w:szCs w:val="18"/>
        </w:rPr>
        <w:t>54031</w:t>
      </w:r>
      <w:r w:rsidRPr="00827381">
        <w:rPr>
          <w:color w:val="auto"/>
          <w:sz w:val="18"/>
          <w:szCs w:val="18"/>
        </w:rPr>
        <w:tab/>
        <w:t>59329</w:t>
      </w:r>
      <w:r w:rsidRPr="00827381">
        <w:rPr>
          <w:color w:val="auto"/>
          <w:sz w:val="18"/>
          <w:szCs w:val="18"/>
        </w:rPr>
        <w:tab/>
        <w:t>58963</w:t>
      </w:r>
      <w:r w:rsidRPr="00827381">
        <w:rPr>
          <w:color w:val="auto"/>
          <w:sz w:val="18"/>
          <w:szCs w:val="18"/>
        </w:rPr>
        <w:tab/>
        <w:t>52220</w:t>
      </w:r>
      <w:r w:rsidRPr="00827381">
        <w:rPr>
          <w:color w:val="auto"/>
          <w:sz w:val="18"/>
          <w:szCs w:val="18"/>
        </w:rPr>
        <w:tab/>
        <w:t>76806</w:t>
      </w:r>
      <w:r w:rsidRPr="00827381">
        <w:rPr>
          <w:color w:val="auto"/>
          <w:sz w:val="18"/>
          <w:szCs w:val="18"/>
        </w:rPr>
        <w:tab/>
        <w:t>98715</w:t>
      </w:r>
      <w:r w:rsidRPr="00827381">
        <w:rPr>
          <w:color w:val="auto"/>
          <w:sz w:val="18"/>
          <w:szCs w:val="18"/>
        </w:rPr>
        <w:tab/>
        <w:t>67452</w:t>
      </w:r>
      <w:r w:rsidRPr="00827381">
        <w:rPr>
          <w:color w:val="auto"/>
          <w:sz w:val="18"/>
          <w:szCs w:val="18"/>
        </w:rPr>
        <w:tab/>
        <w:t>78741</w:t>
      </w:r>
      <w:r w:rsidRPr="00827381">
        <w:rPr>
          <w:color w:val="auto"/>
          <w:sz w:val="18"/>
          <w:szCs w:val="18"/>
        </w:rPr>
        <w:tab/>
        <w:t>58128</w:t>
      </w:r>
      <w:r w:rsidRPr="00827381">
        <w:rPr>
          <w:color w:val="auto"/>
          <w:sz w:val="18"/>
          <w:szCs w:val="18"/>
        </w:rPr>
        <w:tab/>
        <w:t>00077</w:t>
      </w:r>
    </w:p>
    <w:p w14:paraId="14794D6A" w14:textId="77777777" w:rsidR="009B1642" w:rsidRPr="00827381" w:rsidRDefault="009B1642" w:rsidP="00827381">
      <w:pPr>
        <w:jc w:val="center"/>
        <w:rPr>
          <w:color w:val="auto"/>
          <w:sz w:val="18"/>
          <w:szCs w:val="18"/>
        </w:rPr>
      </w:pPr>
      <w:r w:rsidRPr="00827381">
        <w:rPr>
          <w:color w:val="auto"/>
          <w:sz w:val="18"/>
          <w:szCs w:val="18"/>
        </w:rPr>
        <w:t>66722</w:t>
      </w:r>
      <w:r w:rsidRPr="00827381">
        <w:rPr>
          <w:color w:val="auto"/>
          <w:sz w:val="18"/>
          <w:szCs w:val="18"/>
        </w:rPr>
        <w:tab/>
        <w:t>85515</w:t>
      </w:r>
      <w:r w:rsidRPr="00827381">
        <w:rPr>
          <w:color w:val="auto"/>
          <w:sz w:val="18"/>
          <w:szCs w:val="18"/>
        </w:rPr>
        <w:tab/>
        <w:t>04723</w:t>
      </w:r>
      <w:r w:rsidRPr="00827381">
        <w:rPr>
          <w:color w:val="auto"/>
          <w:sz w:val="18"/>
          <w:szCs w:val="18"/>
        </w:rPr>
        <w:tab/>
        <w:t>92411</w:t>
      </w:r>
      <w:r w:rsidRPr="00827381">
        <w:rPr>
          <w:color w:val="auto"/>
          <w:sz w:val="18"/>
          <w:szCs w:val="18"/>
        </w:rPr>
        <w:tab/>
        <w:t>03834</w:t>
      </w:r>
      <w:r w:rsidRPr="00827381">
        <w:rPr>
          <w:color w:val="auto"/>
          <w:sz w:val="18"/>
          <w:szCs w:val="18"/>
        </w:rPr>
        <w:tab/>
        <w:t>12109</w:t>
      </w:r>
      <w:r w:rsidRPr="00827381">
        <w:rPr>
          <w:color w:val="auto"/>
          <w:sz w:val="18"/>
          <w:szCs w:val="18"/>
        </w:rPr>
        <w:tab/>
        <w:t>85185</w:t>
      </w:r>
      <w:r w:rsidRPr="00827381">
        <w:rPr>
          <w:color w:val="auto"/>
          <w:sz w:val="18"/>
          <w:szCs w:val="18"/>
        </w:rPr>
        <w:tab/>
        <w:t>37350</w:t>
      </w:r>
      <w:r w:rsidRPr="00827381">
        <w:rPr>
          <w:color w:val="auto"/>
          <w:sz w:val="18"/>
          <w:szCs w:val="18"/>
        </w:rPr>
        <w:tab/>
        <w:t>93614</w:t>
      </w:r>
      <w:r w:rsidRPr="00827381">
        <w:rPr>
          <w:color w:val="auto"/>
          <w:sz w:val="18"/>
          <w:szCs w:val="18"/>
        </w:rPr>
        <w:tab/>
        <w:t>15351</w:t>
      </w:r>
    </w:p>
    <w:p w14:paraId="0C9B9C06" w14:textId="77777777" w:rsidR="009B1642" w:rsidRPr="00827381" w:rsidRDefault="009B1642" w:rsidP="00827381">
      <w:pPr>
        <w:jc w:val="center"/>
        <w:rPr>
          <w:color w:val="auto"/>
          <w:sz w:val="18"/>
          <w:szCs w:val="18"/>
        </w:rPr>
      </w:pPr>
      <w:r w:rsidRPr="00827381">
        <w:rPr>
          <w:color w:val="auto"/>
          <w:sz w:val="18"/>
          <w:szCs w:val="18"/>
        </w:rPr>
        <w:t>71059</w:t>
      </w:r>
      <w:r w:rsidRPr="00827381">
        <w:rPr>
          <w:color w:val="auto"/>
          <w:sz w:val="18"/>
          <w:szCs w:val="18"/>
        </w:rPr>
        <w:tab/>
        <w:t>07496</w:t>
      </w:r>
      <w:r w:rsidRPr="00827381">
        <w:rPr>
          <w:color w:val="auto"/>
          <w:sz w:val="18"/>
          <w:szCs w:val="18"/>
        </w:rPr>
        <w:tab/>
        <w:t>38404</w:t>
      </w:r>
      <w:r w:rsidRPr="00827381">
        <w:rPr>
          <w:color w:val="auto"/>
          <w:sz w:val="18"/>
          <w:szCs w:val="18"/>
        </w:rPr>
        <w:tab/>
        <w:t>18126</w:t>
      </w:r>
      <w:r w:rsidRPr="00827381">
        <w:rPr>
          <w:color w:val="auto"/>
          <w:sz w:val="18"/>
          <w:szCs w:val="18"/>
        </w:rPr>
        <w:tab/>
        <w:t>37894</w:t>
      </w:r>
      <w:r w:rsidRPr="00827381">
        <w:rPr>
          <w:color w:val="auto"/>
          <w:sz w:val="18"/>
          <w:szCs w:val="18"/>
        </w:rPr>
        <w:tab/>
        <w:t>44991</w:t>
      </w:r>
      <w:r w:rsidRPr="00827381">
        <w:rPr>
          <w:color w:val="auto"/>
          <w:sz w:val="18"/>
          <w:szCs w:val="18"/>
        </w:rPr>
        <w:tab/>
        <w:t>45777</w:t>
      </w:r>
      <w:r w:rsidRPr="00827381">
        <w:rPr>
          <w:color w:val="auto"/>
          <w:sz w:val="18"/>
          <w:szCs w:val="18"/>
        </w:rPr>
        <w:tab/>
        <w:t>02070</w:t>
      </w:r>
      <w:r w:rsidRPr="00827381">
        <w:rPr>
          <w:color w:val="auto"/>
          <w:sz w:val="18"/>
          <w:szCs w:val="18"/>
        </w:rPr>
        <w:tab/>
        <w:t>38159</w:t>
      </w:r>
      <w:r w:rsidRPr="00827381">
        <w:rPr>
          <w:color w:val="auto"/>
          <w:sz w:val="18"/>
          <w:szCs w:val="18"/>
        </w:rPr>
        <w:tab/>
        <w:t>23930</w:t>
      </w:r>
    </w:p>
    <w:p w14:paraId="48BD54B7" w14:textId="77777777" w:rsidR="009B1642" w:rsidRPr="00827381" w:rsidRDefault="009B1642" w:rsidP="00827381">
      <w:pPr>
        <w:jc w:val="center"/>
        <w:rPr>
          <w:color w:val="auto"/>
          <w:sz w:val="18"/>
          <w:szCs w:val="18"/>
        </w:rPr>
      </w:pPr>
      <w:r w:rsidRPr="00827381">
        <w:rPr>
          <w:color w:val="auto"/>
          <w:sz w:val="18"/>
          <w:szCs w:val="18"/>
        </w:rPr>
        <w:t>45478</w:t>
      </w:r>
      <w:r w:rsidRPr="00827381">
        <w:rPr>
          <w:color w:val="auto"/>
          <w:sz w:val="18"/>
          <w:szCs w:val="18"/>
        </w:rPr>
        <w:tab/>
        <w:t>86066</w:t>
      </w:r>
      <w:r w:rsidRPr="00827381">
        <w:rPr>
          <w:color w:val="auto"/>
          <w:sz w:val="18"/>
          <w:szCs w:val="18"/>
        </w:rPr>
        <w:tab/>
        <w:t>31135</w:t>
      </w:r>
      <w:r w:rsidRPr="00827381">
        <w:rPr>
          <w:color w:val="auto"/>
          <w:sz w:val="18"/>
          <w:szCs w:val="18"/>
        </w:rPr>
        <w:tab/>
        <w:t>33243</w:t>
      </w:r>
      <w:r w:rsidRPr="00827381">
        <w:rPr>
          <w:color w:val="auto"/>
          <w:sz w:val="18"/>
          <w:szCs w:val="18"/>
        </w:rPr>
        <w:tab/>
        <w:t>01190</w:t>
      </w:r>
      <w:r w:rsidRPr="00827381">
        <w:rPr>
          <w:color w:val="auto"/>
          <w:sz w:val="18"/>
          <w:szCs w:val="18"/>
        </w:rPr>
        <w:tab/>
        <w:t>47277</w:t>
      </w:r>
      <w:r w:rsidRPr="00827381">
        <w:rPr>
          <w:color w:val="auto"/>
          <w:sz w:val="18"/>
          <w:szCs w:val="18"/>
        </w:rPr>
        <w:tab/>
        <w:t>55146</w:t>
      </w:r>
      <w:r w:rsidRPr="00827381">
        <w:rPr>
          <w:color w:val="auto"/>
          <w:sz w:val="18"/>
          <w:szCs w:val="18"/>
        </w:rPr>
        <w:tab/>
        <w:t>56130</w:t>
      </w:r>
      <w:r w:rsidRPr="00827381">
        <w:rPr>
          <w:color w:val="auto"/>
          <w:sz w:val="18"/>
          <w:szCs w:val="18"/>
        </w:rPr>
        <w:tab/>
        <w:t>70117</w:t>
      </w:r>
      <w:r w:rsidRPr="00827381">
        <w:rPr>
          <w:color w:val="auto"/>
          <w:sz w:val="18"/>
          <w:szCs w:val="18"/>
        </w:rPr>
        <w:tab/>
        <w:t>83203</w:t>
      </w:r>
    </w:p>
    <w:p w14:paraId="2267D5B6" w14:textId="77777777" w:rsidR="009B1642" w:rsidRPr="00827381" w:rsidRDefault="009B1642" w:rsidP="00827381">
      <w:pPr>
        <w:jc w:val="center"/>
        <w:rPr>
          <w:color w:val="auto"/>
          <w:sz w:val="18"/>
          <w:szCs w:val="18"/>
        </w:rPr>
      </w:pPr>
      <w:r w:rsidRPr="00827381">
        <w:rPr>
          <w:color w:val="auto"/>
          <w:sz w:val="18"/>
          <w:szCs w:val="18"/>
        </w:rPr>
        <w:t>97246</w:t>
      </w:r>
      <w:r w:rsidRPr="00827381">
        <w:rPr>
          <w:color w:val="auto"/>
          <w:sz w:val="18"/>
          <w:szCs w:val="18"/>
        </w:rPr>
        <w:tab/>
        <w:t>91121</w:t>
      </w:r>
      <w:r w:rsidRPr="00827381">
        <w:rPr>
          <w:color w:val="auto"/>
          <w:sz w:val="18"/>
          <w:szCs w:val="18"/>
        </w:rPr>
        <w:tab/>
        <w:t>89437</w:t>
      </w:r>
      <w:r w:rsidRPr="00827381">
        <w:rPr>
          <w:color w:val="auto"/>
          <w:sz w:val="18"/>
          <w:szCs w:val="18"/>
        </w:rPr>
        <w:tab/>
        <w:t>20393</w:t>
      </w:r>
      <w:r w:rsidRPr="00827381">
        <w:rPr>
          <w:color w:val="auto"/>
          <w:sz w:val="18"/>
          <w:szCs w:val="18"/>
        </w:rPr>
        <w:tab/>
        <w:t>76598</w:t>
      </w:r>
      <w:r w:rsidRPr="00827381">
        <w:rPr>
          <w:color w:val="auto"/>
          <w:sz w:val="18"/>
          <w:szCs w:val="18"/>
        </w:rPr>
        <w:tab/>
        <w:t>99458</w:t>
      </w:r>
      <w:r w:rsidRPr="00827381">
        <w:rPr>
          <w:color w:val="auto"/>
          <w:sz w:val="18"/>
          <w:szCs w:val="18"/>
        </w:rPr>
        <w:tab/>
        <w:t>76665</w:t>
      </w:r>
      <w:r w:rsidRPr="00827381">
        <w:rPr>
          <w:color w:val="auto"/>
          <w:sz w:val="18"/>
          <w:szCs w:val="18"/>
        </w:rPr>
        <w:tab/>
        <w:t>83793</w:t>
      </w:r>
      <w:r w:rsidRPr="00827381">
        <w:rPr>
          <w:color w:val="auto"/>
          <w:sz w:val="18"/>
          <w:szCs w:val="18"/>
        </w:rPr>
        <w:tab/>
        <w:t>37448</w:t>
      </w:r>
      <w:r w:rsidRPr="00827381">
        <w:rPr>
          <w:color w:val="auto"/>
          <w:sz w:val="18"/>
          <w:szCs w:val="18"/>
        </w:rPr>
        <w:tab/>
        <w:t>32664</w:t>
      </w:r>
    </w:p>
    <w:p w14:paraId="047E69CF" w14:textId="77777777" w:rsidR="009B1642" w:rsidRPr="00827381" w:rsidRDefault="009B1642" w:rsidP="00827381">
      <w:pPr>
        <w:jc w:val="center"/>
        <w:rPr>
          <w:color w:val="auto"/>
          <w:sz w:val="18"/>
          <w:szCs w:val="18"/>
        </w:rPr>
      </w:pPr>
    </w:p>
    <w:p w14:paraId="00ADD0A4" w14:textId="77777777" w:rsidR="009B1642" w:rsidRPr="00827381" w:rsidRDefault="009B1642" w:rsidP="00827381">
      <w:pPr>
        <w:jc w:val="center"/>
        <w:rPr>
          <w:color w:val="auto"/>
          <w:sz w:val="18"/>
          <w:szCs w:val="18"/>
        </w:rPr>
      </w:pPr>
      <w:r w:rsidRPr="00827381">
        <w:rPr>
          <w:color w:val="auto"/>
          <w:sz w:val="18"/>
          <w:szCs w:val="18"/>
        </w:rPr>
        <w:t>22982</w:t>
      </w:r>
      <w:r w:rsidRPr="00827381">
        <w:rPr>
          <w:color w:val="auto"/>
          <w:sz w:val="18"/>
          <w:szCs w:val="18"/>
        </w:rPr>
        <w:tab/>
        <w:t>25936</w:t>
      </w:r>
      <w:r w:rsidRPr="00827381">
        <w:rPr>
          <w:color w:val="auto"/>
          <w:sz w:val="18"/>
          <w:szCs w:val="18"/>
        </w:rPr>
        <w:tab/>
        <w:t>96417</w:t>
      </w:r>
      <w:r w:rsidRPr="00827381">
        <w:rPr>
          <w:color w:val="auto"/>
          <w:sz w:val="18"/>
          <w:szCs w:val="18"/>
        </w:rPr>
        <w:tab/>
        <w:t>34845</w:t>
      </w:r>
      <w:r w:rsidRPr="00827381">
        <w:rPr>
          <w:color w:val="auto"/>
          <w:sz w:val="18"/>
          <w:szCs w:val="18"/>
        </w:rPr>
        <w:tab/>
        <w:t>28942</w:t>
      </w:r>
      <w:r w:rsidRPr="00827381">
        <w:rPr>
          <w:color w:val="auto"/>
          <w:sz w:val="18"/>
          <w:szCs w:val="18"/>
        </w:rPr>
        <w:tab/>
        <w:t>65569</w:t>
      </w:r>
      <w:r w:rsidRPr="00827381">
        <w:rPr>
          <w:color w:val="auto"/>
          <w:sz w:val="18"/>
          <w:szCs w:val="18"/>
        </w:rPr>
        <w:tab/>
        <w:t>38253</w:t>
      </w:r>
      <w:r w:rsidRPr="00827381">
        <w:rPr>
          <w:color w:val="auto"/>
          <w:sz w:val="18"/>
          <w:szCs w:val="18"/>
        </w:rPr>
        <w:tab/>
        <w:t>77182</w:t>
      </w:r>
      <w:r w:rsidRPr="00827381">
        <w:rPr>
          <w:color w:val="auto"/>
          <w:sz w:val="18"/>
          <w:szCs w:val="18"/>
        </w:rPr>
        <w:tab/>
        <w:t>12996</w:t>
      </w:r>
      <w:r w:rsidRPr="00827381">
        <w:rPr>
          <w:color w:val="auto"/>
          <w:sz w:val="18"/>
          <w:szCs w:val="18"/>
        </w:rPr>
        <w:tab/>
        <w:t>19505</w:t>
      </w:r>
    </w:p>
    <w:p w14:paraId="2729DE06" w14:textId="77777777" w:rsidR="009B1642" w:rsidRPr="00827381" w:rsidRDefault="009B1642" w:rsidP="00827381">
      <w:pPr>
        <w:jc w:val="center"/>
        <w:rPr>
          <w:color w:val="auto"/>
          <w:sz w:val="18"/>
          <w:szCs w:val="18"/>
        </w:rPr>
      </w:pPr>
      <w:r w:rsidRPr="00827381">
        <w:rPr>
          <w:color w:val="auto"/>
          <w:sz w:val="18"/>
          <w:szCs w:val="18"/>
        </w:rPr>
        <w:t>48243</w:t>
      </w:r>
      <w:r w:rsidRPr="00827381">
        <w:rPr>
          <w:color w:val="auto"/>
          <w:sz w:val="18"/>
          <w:szCs w:val="18"/>
        </w:rPr>
        <w:tab/>
        <w:t>62993</w:t>
      </w:r>
      <w:r w:rsidRPr="00827381">
        <w:rPr>
          <w:color w:val="auto"/>
          <w:sz w:val="18"/>
          <w:szCs w:val="18"/>
        </w:rPr>
        <w:tab/>
        <w:t>47132</w:t>
      </w:r>
      <w:r w:rsidRPr="00827381">
        <w:rPr>
          <w:color w:val="auto"/>
          <w:sz w:val="18"/>
          <w:szCs w:val="18"/>
        </w:rPr>
        <w:tab/>
        <w:t>85248</w:t>
      </w:r>
      <w:r w:rsidRPr="00827381">
        <w:rPr>
          <w:color w:val="auto"/>
          <w:sz w:val="18"/>
          <w:szCs w:val="18"/>
        </w:rPr>
        <w:tab/>
        <w:t>79160</w:t>
      </w:r>
      <w:r w:rsidRPr="00827381">
        <w:rPr>
          <w:color w:val="auto"/>
          <w:sz w:val="18"/>
          <w:szCs w:val="18"/>
        </w:rPr>
        <w:tab/>
        <w:t>90981</w:t>
      </w:r>
      <w:r w:rsidRPr="00827381">
        <w:rPr>
          <w:color w:val="auto"/>
          <w:sz w:val="18"/>
          <w:szCs w:val="18"/>
        </w:rPr>
        <w:tab/>
        <w:t>71696</w:t>
      </w:r>
      <w:r w:rsidRPr="00827381">
        <w:rPr>
          <w:color w:val="auto"/>
          <w:sz w:val="18"/>
          <w:szCs w:val="18"/>
        </w:rPr>
        <w:tab/>
        <w:t>79609</w:t>
      </w:r>
      <w:r w:rsidRPr="00827381">
        <w:rPr>
          <w:color w:val="auto"/>
          <w:sz w:val="18"/>
          <w:szCs w:val="18"/>
        </w:rPr>
        <w:tab/>
        <w:t>33809</w:t>
      </w:r>
      <w:r w:rsidRPr="00827381">
        <w:rPr>
          <w:color w:val="auto"/>
          <w:sz w:val="18"/>
          <w:szCs w:val="18"/>
        </w:rPr>
        <w:tab/>
        <w:t>60839</w:t>
      </w:r>
    </w:p>
    <w:p w14:paraId="0C3759BC" w14:textId="77777777" w:rsidR="009B1642" w:rsidRPr="00827381" w:rsidRDefault="009B1642" w:rsidP="00827381">
      <w:pPr>
        <w:jc w:val="center"/>
        <w:rPr>
          <w:color w:val="auto"/>
          <w:sz w:val="18"/>
          <w:szCs w:val="18"/>
        </w:rPr>
      </w:pPr>
      <w:r w:rsidRPr="00827381">
        <w:rPr>
          <w:color w:val="auto"/>
          <w:sz w:val="18"/>
          <w:szCs w:val="18"/>
        </w:rPr>
        <w:t>93514</w:t>
      </w:r>
      <w:r w:rsidRPr="00827381">
        <w:rPr>
          <w:color w:val="auto"/>
          <w:sz w:val="18"/>
          <w:szCs w:val="18"/>
        </w:rPr>
        <w:tab/>
        <w:t>14915</w:t>
      </w:r>
      <w:r w:rsidRPr="00827381">
        <w:rPr>
          <w:color w:val="auto"/>
          <w:sz w:val="18"/>
          <w:szCs w:val="18"/>
        </w:rPr>
        <w:tab/>
        <w:t>67960</w:t>
      </w:r>
      <w:r w:rsidRPr="00827381">
        <w:rPr>
          <w:color w:val="auto"/>
          <w:sz w:val="18"/>
          <w:szCs w:val="18"/>
        </w:rPr>
        <w:tab/>
        <w:t>82203</w:t>
      </w:r>
      <w:r w:rsidRPr="00827381">
        <w:rPr>
          <w:color w:val="auto"/>
          <w:sz w:val="18"/>
          <w:szCs w:val="18"/>
        </w:rPr>
        <w:tab/>
        <w:t>22598</w:t>
      </w:r>
      <w:r w:rsidRPr="00827381">
        <w:rPr>
          <w:color w:val="auto"/>
          <w:sz w:val="18"/>
          <w:szCs w:val="18"/>
        </w:rPr>
        <w:tab/>
        <w:t>94802</w:t>
      </w:r>
      <w:r w:rsidRPr="00827381">
        <w:rPr>
          <w:color w:val="auto"/>
          <w:sz w:val="18"/>
          <w:szCs w:val="18"/>
        </w:rPr>
        <w:tab/>
        <w:t>75332</w:t>
      </w:r>
      <w:r w:rsidRPr="00827381">
        <w:rPr>
          <w:color w:val="auto"/>
          <w:sz w:val="18"/>
          <w:szCs w:val="18"/>
        </w:rPr>
        <w:tab/>
        <w:t>95585</w:t>
      </w:r>
      <w:r w:rsidRPr="00827381">
        <w:rPr>
          <w:color w:val="auto"/>
          <w:sz w:val="18"/>
          <w:szCs w:val="18"/>
        </w:rPr>
        <w:tab/>
        <w:t>69542</w:t>
      </w:r>
      <w:r w:rsidRPr="00827381">
        <w:rPr>
          <w:color w:val="auto"/>
          <w:sz w:val="18"/>
          <w:szCs w:val="18"/>
        </w:rPr>
        <w:tab/>
        <w:t>79924</w:t>
      </w:r>
    </w:p>
    <w:p w14:paraId="427A4033" w14:textId="77777777" w:rsidR="009B1642" w:rsidRPr="00827381" w:rsidRDefault="009B1642" w:rsidP="00827381">
      <w:pPr>
        <w:jc w:val="center"/>
        <w:rPr>
          <w:color w:val="auto"/>
          <w:sz w:val="18"/>
          <w:szCs w:val="18"/>
        </w:rPr>
      </w:pPr>
      <w:r w:rsidRPr="00827381">
        <w:rPr>
          <w:color w:val="auto"/>
          <w:sz w:val="18"/>
          <w:szCs w:val="18"/>
        </w:rPr>
        <w:t>69707</w:t>
      </w:r>
      <w:r w:rsidRPr="00827381">
        <w:rPr>
          <w:color w:val="auto"/>
          <w:sz w:val="18"/>
          <w:szCs w:val="18"/>
        </w:rPr>
        <w:tab/>
        <w:t>98303</w:t>
      </w:r>
      <w:r w:rsidRPr="00827381">
        <w:rPr>
          <w:color w:val="auto"/>
          <w:sz w:val="18"/>
          <w:szCs w:val="18"/>
        </w:rPr>
        <w:tab/>
        <w:t>93069</w:t>
      </w:r>
      <w:r w:rsidRPr="00827381">
        <w:rPr>
          <w:color w:val="auto"/>
          <w:sz w:val="18"/>
          <w:szCs w:val="18"/>
        </w:rPr>
        <w:tab/>
        <w:t>16216</w:t>
      </w:r>
      <w:r w:rsidRPr="00827381">
        <w:rPr>
          <w:color w:val="auto"/>
          <w:sz w:val="18"/>
          <w:szCs w:val="18"/>
        </w:rPr>
        <w:tab/>
        <w:t>01542</w:t>
      </w:r>
      <w:r w:rsidRPr="00827381">
        <w:rPr>
          <w:color w:val="auto"/>
          <w:sz w:val="18"/>
          <w:szCs w:val="18"/>
        </w:rPr>
        <w:tab/>
        <w:t>51771</w:t>
      </w:r>
      <w:r w:rsidRPr="00827381">
        <w:rPr>
          <w:color w:val="auto"/>
          <w:sz w:val="18"/>
          <w:szCs w:val="18"/>
        </w:rPr>
        <w:tab/>
        <w:t>16833</w:t>
      </w:r>
      <w:r w:rsidRPr="00827381">
        <w:rPr>
          <w:color w:val="auto"/>
          <w:sz w:val="18"/>
          <w:szCs w:val="18"/>
        </w:rPr>
        <w:tab/>
        <w:t>20922</w:t>
      </w:r>
      <w:r w:rsidRPr="00827381">
        <w:rPr>
          <w:color w:val="auto"/>
          <w:sz w:val="18"/>
          <w:szCs w:val="18"/>
        </w:rPr>
        <w:tab/>
        <w:t>94415</w:t>
      </w:r>
      <w:r w:rsidRPr="00827381">
        <w:rPr>
          <w:color w:val="auto"/>
          <w:sz w:val="18"/>
          <w:szCs w:val="18"/>
        </w:rPr>
        <w:tab/>
        <w:t>27617</w:t>
      </w:r>
    </w:p>
    <w:p w14:paraId="66FDBDE1" w14:textId="77777777" w:rsidR="009B1642" w:rsidRPr="00827381" w:rsidRDefault="009B1642" w:rsidP="00827381">
      <w:pPr>
        <w:jc w:val="center"/>
        <w:rPr>
          <w:color w:val="auto"/>
          <w:sz w:val="18"/>
          <w:szCs w:val="18"/>
        </w:rPr>
      </w:pPr>
      <w:r w:rsidRPr="00827381">
        <w:rPr>
          <w:color w:val="auto"/>
          <w:sz w:val="18"/>
          <w:szCs w:val="18"/>
        </w:rPr>
        <w:t>87467</w:t>
      </w:r>
      <w:r w:rsidRPr="00827381">
        <w:rPr>
          <w:color w:val="auto"/>
          <w:sz w:val="18"/>
          <w:szCs w:val="18"/>
        </w:rPr>
        <w:tab/>
        <w:t>91794</w:t>
      </w:r>
      <w:r w:rsidRPr="00827381">
        <w:rPr>
          <w:color w:val="auto"/>
          <w:sz w:val="18"/>
          <w:szCs w:val="18"/>
        </w:rPr>
        <w:tab/>
        <w:t>70814</w:t>
      </w:r>
      <w:r w:rsidRPr="00827381">
        <w:rPr>
          <w:color w:val="auto"/>
          <w:sz w:val="18"/>
          <w:szCs w:val="18"/>
        </w:rPr>
        <w:tab/>
        <w:t>12743</w:t>
      </w:r>
      <w:r w:rsidRPr="00827381">
        <w:rPr>
          <w:color w:val="auto"/>
          <w:sz w:val="18"/>
          <w:szCs w:val="18"/>
        </w:rPr>
        <w:tab/>
        <w:t>17543</w:t>
      </w:r>
      <w:r w:rsidRPr="00827381">
        <w:rPr>
          <w:color w:val="auto"/>
          <w:sz w:val="18"/>
          <w:szCs w:val="18"/>
        </w:rPr>
        <w:tab/>
        <w:t>04057</w:t>
      </w:r>
      <w:r w:rsidRPr="00827381">
        <w:rPr>
          <w:color w:val="auto"/>
          <w:sz w:val="18"/>
          <w:szCs w:val="18"/>
        </w:rPr>
        <w:tab/>
        <w:t>71231</w:t>
      </w:r>
      <w:r w:rsidRPr="00827381">
        <w:rPr>
          <w:color w:val="auto"/>
          <w:sz w:val="18"/>
          <w:szCs w:val="18"/>
        </w:rPr>
        <w:tab/>
        <w:t>11309</w:t>
      </w:r>
      <w:r w:rsidRPr="00827381">
        <w:rPr>
          <w:color w:val="auto"/>
          <w:sz w:val="18"/>
          <w:szCs w:val="18"/>
        </w:rPr>
        <w:tab/>
        <w:t>32780</w:t>
      </w:r>
      <w:r w:rsidRPr="00827381">
        <w:rPr>
          <w:color w:val="auto"/>
          <w:sz w:val="18"/>
          <w:szCs w:val="18"/>
        </w:rPr>
        <w:tab/>
        <w:t>83270</w:t>
      </w:r>
    </w:p>
    <w:p w14:paraId="2F6A3EB3" w14:textId="77777777" w:rsidR="009B1642" w:rsidRPr="00827381" w:rsidRDefault="009B1642" w:rsidP="00827381">
      <w:pPr>
        <w:jc w:val="center"/>
        <w:rPr>
          <w:color w:val="auto"/>
          <w:sz w:val="18"/>
          <w:szCs w:val="18"/>
        </w:rPr>
      </w:pPr>
    </w:p>
    <w:p w14:paraId="19F42A54" w14:textId="77777777" w:rsidR="009B1642" w:rsidRPr="00827381" w:rsidRDefault="009B1642" w:rsidP="00827381">
      <w:pPr>
        <w:jc w:val="center"/>
        <w:rPr>
          <w:color w:val="auto"/>
          <w:sz w:val="18"/>
          <w:szCs w:val="18"/>
        </w:rPr>
      </w:pPr>
      <w:r w:rsidRPr="00827381">
        <w:rPr>
          <w:color w:val="auto"/>
          <w:sz w:val="18"/>
          <w:szCs w:val="18"/>
        </w:rPr>
        <w:t>81006</w:t>
      </w:r>
      <w:r w:rsidRPr="00827381">
        <w:rPr>
          <w:color w:val="auto"/>
          <w:sz w:val="18"/>
          <w:szCs w:val="18"/>
        </w:rPr>
        <w:tab/>
        <w:t>81498</w:t>
      </w:r>
      <w:r w:rsidRPr="00827381">
        <w:rPr>
          <w:color w:val="auto"/>
          <w:sz w:val="18"/>
          <w:szCs w:val="18"/>
        </w:rPr>
        <w:tab/>
        <w:t>59375</w:t>
      </w:r>
      <w:r w:rsidRPr="00827381">
        <w:rPr>
          <w:color w:val="auto"/>
          <w:sz w:val="18"/>
          <w:szCs w:val="18"/>
        </w:rPr>
        <w:tab/>
        <w:t>30502</w:t>
      </w:r>
      <w:r w:rsidRPr="00827381">
        <w:rPr>
          <w:color w:val="auto"/>
          <w:sz w:val="18"/>
          <w:szCs w:val="18"/>
        </w:rPr>
        <w:tab/>
        <w:t>44868</w:t>
      </w:r>
      <w:r w:rsidRPr="00827381">
        <w:rPr>
          <w:color w:val="auto"/>
          <w:sz w:val="18"/>
          <w:szCs w:val="18"/>
        </w:rPr>
        <w:tab/>
        <w:t>81279</w:t>
      </w:r>
      <w:r w:rsidRPr="00827381">
        <w:rPr>
          <w:color w:val="auto"/>
          <w:sz w:val="18"/>
          <w:szCs w:val="18"/>
        </w:rPr>
        <w:tab/>
        <w:t>23585</w:t>
      </w:r>
      <w:r w:rsidRPr="00827381">
        <w:rPr>
          <w:color w:val="auto"/>
          <w:sz w:val="18"/>
          <w:szCs w:val="18"/>
        </w:rPr>
        <w:tab/>
        <w:t>49678</w:t>
      </w:r>
      <w:r w:rsidRPr="00827381">
        <w:rPr>
          <w:color w:val="auto"/>
          <w:sz w:val="18"/>
          <w:szCs w:val="18"/>
        </w:rPr>
        <w:tab/>
        <w:t>70014</w:t>
      </w:r>
      <w:r w:rsidRPr="00827381">
        <w:rPr>
          <w:color w:val="auto"/>
          <w:sz w:val="18"/>
          <w:szCs w:val="18"/>
        </w:rPr>
        <w:tab/>
        <w:t>10523</w:t>
      </w:r>
    </w:p>
    <w:p w14:paraId="47088F10" w14:textId="77777777" w:rsidR="009B1642" w:rsidRPr="00827381" w:rsidRDefault="009B1642" w:rsidP="00827381">
      <w:pPr>
        <w:jc w:val="center"/>
        <w:rPr>
          <w:color w:val="auto"/>
          <w:sz w:val="18"/>
          <w:szCs w:val="18"/>
        </w:rPr>
      </w:pPr>
      <w:r w:rsidRPr="00827381">
        <w:rPr>
          <w:color w:val="auto"/>
          <w:sz w:val="18"/>
          <w:szCs w:val="18"/>
        </w:rPr>
        <w:t>15458</w:t>
      </w:r>
      <w:r w:rsidRPr="00827381">
        <w:rPr>
          <w:color w:val="auto"/>
          <w:sz w:val="18"/>
          <w:szCs w:val="18"/>
        </w:rPr>
        <w:tab/>
        <w:t>83481</w:t>
      </w:r>
      <w:r w:rsidRPr="00827381">
        <w:rPr>
          <w:color w:val="auto"/>
          <w:sz w:val="18"/>
          <w:szCs w:val="18"/>
        </w:rPr>
        <w:tab/>
        <w:t>50187</w:t>
      </w:r>
      <w:r w:rsidRPr="00827381">
        <w:rPr>
          <w:color w:val="auto"/>
          <w:sz w:val="18"/>
          <w:szCs w:val="18"/>
        </w:rPr>
        <w:tab/>
        <w:t>43375</w:t>
      </w:r>
      <w:r w:rsidRPr="00827381">
        <w:rPr>
          <w:color w:val="auto"/>
          <w:sz w:val="18"/>
          <w:szCs w:val="18"/>
        </w:rPr>
        <w:tab/>
        <w:t>56644</w:t>
      </w:r>
      <w:r w:rsidRPr="00827381">
        <w:rPr>
          <w:color w:val="auto"/>
          <w:sz w:val="18"/>
          <w:szCs w:val="18"/>
        </w:rPr>
        <w:tab/>
        <w:t>72076</w:t>
      </w:r>
      <w:r w:rsidRPr="00827381">
        <w:rPr>
          <w:color w:val="auto"/>
          <w:sz w:val="18"/>
          <w:szCs w:val="18"/>
        </w:rPr>
        <w:tab/>
        <w:t>59403</w:t>
      </w:r>
      <w:r w:rsidRPr="00827381">
        <w:rPr>
          <w:color w:val="auto"/>
          <w:sz w:val="18"/>
          <w:szCs w:val="18"/>
        </w:rPr>
        <w:tab/>
        <w:t>65469</w:t>
      </w:r>
      <w:r w:rsidRPr="00827381">
        <w:rPr>
          <w:color w:val="auto"/>
          <w:sz w:val="18"/>
          <w:szCs w:val="18"/>
        </w:rPr>
        <w:tab/>
        <w:t>74760</w:t>
      </w:r>
      <w:r w:rsidRPr="00827381">
        <w:rPr>
          <w:color w:val="auto"/>
          <w:sz w:val="18"/>
          <w:szCs w:val="18"/>
        </w:rPr>
        <w:tab/>
        <w:t>69509</w:t>
      </w:r>
    </w:p>
    <w:p w14:paraId="2E653BA5" w14:textId="77777777" w:rsidR="009B1642" w:rsidRPr="00827381" w:rsidRDefault="009B1642" w:rsidP="00827381">
      <w:pPr>
        <w:jc w:val="center"/>
        <w:rPr>
          <w:color w:val="auto"/>
          <w:sz w:val="18"/>
          <w:szCs w:val="18"/>
        </w:rPr>
      </w:pPr>
      <w:r w:rsidRPr="00827381">
        <w:rPr>
          <w:color w:val="auto"/>
          <w:sz w:val="18"/>
          <w:szCs w:val="18"/>
        </w:rPr>
        <w:t>33469</w:t>
      </w:r>
      <w:r w:rsidRPr="00827381">
        <w:rPr>
          <w:color w:val="auto"/>
          <w:sz w:val="18"/>
          <w:szCs w:val="18"/>
        </w:rPr>
        <w:tab/>
        <w:t>12510</w:t>
      </w:r>
      <w:r w:rsidRPr="00827381">
        <w:rPr>
          <w:color w:val="auto"/>
          <w:sz w:val="18"/>
          <w:szCs w:val="18"/>
        </w:rPr>
        <w:tab/>
        <w:t>23095</w:t>
      </w:r>
      <w:r w:rsidRPr="00827381">
        <w:rPr>
          <w:color w:val="auto"/>
          <w:sz w:val="18"/>
          <w:szCs w:val="18"/>
        </w:rPr>
        <w:tab/>
        <w:t>48016</w:t>
      </w:r>
      <w:r w:rsidRPr="00827381">
        <w:rPr>
          <w:color w:val="auto"/>
          <w:sz w:val="18"/>
          <w:szCs w:val="18"/>
        </w:rPr>
        <w:tab/>
        <w:t>22064</w:t>
      </w:r>
      <w:r w:rsidRPr="00827381">
        <w:rPr>
          <w:color w:val="auto"/>
          <w:sz w:val="18"/>
          <w:szCs w:val="18"/>
        </w:rPr>
        <w:tab/>
        <w:t>39774</w:t>
      </w:r>
      <w:r w:rsidRPr="00827381">
        <w:rPr>
          <w:color w:val="auto"/>
          <w:sz w:val="18"/>
          <w:szCs w:val="18"/>
        </w:rPr>
        <w:tab/>
        <w:t>07373</w:t>
      </w:r>
      <w:r w:rsidRPr="00827381">
        <w:rPr>
          <w:color w:val="auto"/>
          <w:sz w:val="18"/>
          <w:szCs w:val="18"/>
        </w:rPr>
        <w:tab/>
        <w:t>10555</w:t>
      </w:r>
      <w:r w:rsidRPr="00827381">
        <w:rPr>
          <w:color w:val="auto"/>
          <w:sz w:val="18"/>
          <w:szCs w:val="18"/>
        </w:rPr>
        <w:tab/>
        <w:t>33345</w:t>
      </w:r>
      <w:r w:rsidRPr="00827381">
        <w:rPr>
          <w:color w:val="auto"/>
          <w:sz w:val="18"/>
          <w:szCs w:val="18"/>
        </w:rPr>
        <w:tab/>
        <w:t>21787</w:t>
      </w:r>
    </w:p>
    <w:p w14:paraId="7CADF2D1" w14:textId="77777777" w:rsidR="009B1642" w:rsidRPr="00827381" w:rsidRDefault="009B1642" w:rsidP="00827381">
      <w:pPr>
        <w:jc w:val="center"/>
        <w:rPr>
          <w:color w:val="auto"/>
          <w:sz w:val="18"/>
          <w:szCs w:val="18"/>
        </w:rPr>
      </w:pPr>
      <w:r w:rsidRPr="00827381">
        <w:rPr>
          <w:color w:val="auto"/>
          <w:sz w:val="18"/>
          <w:szCs w:val="18"/>
        </w:rPr>
        <w:t>67198</w:t>
      </w:r>
      <w:r w:rsidRPr="00827381">
        <w:rPr>
          <w:color w:val="auto"/>
          <w:sz w:val="18"/>
          <w:szCs w:val="18"/>
        </w:rPr>
        <w:tab/>
        <w:t>07176</w:t>
      </w:r>
      <w:r w:rsidRPr="00827381">
        <w:rPr>
          <w:color w:val="auto"/>
          <w:sz w:val="18"/>
          <w:szCs w:val="18"/>
        </w:rPr>
        <w:tab/>
        <w:t>65996</w:t>
      </w:r>
      <w:r w:rsidRPr="00827381">
        <w:rPr>
          <w:color w:val="auto"/>
          <w:sz w:val="18"/>
          <w:szCs w:val="18"/>
        </w:rPr>
        <w:tab/>
        <w:t>18317</w:t>
      </w:r>
      <w:r w:rsidRPr="00827381">
        <w:rPr>
          <w:color w:val="auto"/>
          <w:sz w:val="18"/>
          <w:szCs w:val="18"/>
        </w:rPr>
        <w:tab/>
        <w:t>83083</w:t>
      </w:r>
      <w:r w:rsidRPr="00827381">
        <w:rPr>
          <w:color w:val="auto"/>
          <w:sz w:val="18"/>
          <w:szCs w:val="18"/>
        </w:rPr>
        <w:tab/>
        <w:t>11921</w:t>
      </w:r>
      <w:r w:rsidRPr="00827381">
        <w:rPr>
          <w:color w:val="auto"/>
          <w:sz w:val="18"/>
          <w:szCs w:val="18"/>
        </w:rPr>
        <w:tab/>
        <w:t>06254</w:t>
      </w:r>
      <w:r w:rsidRPr="00827381">
        <w:rPr>
          <w:color w:val="auto"/>
          <w:sz w:val="18"/>
          <w:szCs w:val="18"/>
        </w:rPr>
        <w:tab/>
        <w:t>68437</w:t>
      </w:r>
      <w:r w:rsidRPr="00827381">
        <w:rPr>
          <w:color w:val="auto"/>
          <w:sz w:val="18"/>
          <w:szCs w:val="18"/>
        </w:rPr>
        <w:tab/>
        <w:t>59481</w:t>
      </w:r>
      <w:r w:rsidRPr="00827381">
        <w:rPr>
          <w:color w:val="auto"/>
          <w:sz w:val="18"/>
          <w:szCs w:val="18"/>
        </w:rPr>
        <w:tab/>
        <w:t>54778</w:t>
      </w:r>
    </w:p>
    <w:p w14:paraId="38493FE0" w14:textId="77777777" w:rsidR="009B1642" w:rsidRPr="00827381" w:rsidRDefault="009B1642" w:rsidP="00827381">
      <w:pPr>
        <w:jc w:val="center"/>
        <w:rPr>
          <w:color w:val="auto"/>
          <w:sz w:val="18"/>
          <w:szCs w:val="18"/>
        </w:rPr>
      </w:pPr>
      <w:r w:rsidRPr="00827381">
        <w:rPr>
          <w:color w:val="auto"/>
          <w:sz w:val="18"/>
          <w:szCs w:val="18"/>
        </w:rPr>
        <w:t>58037</w:t>
      </w:r>
      <w:r w:rsidRPr="00827381">
        <w:rPr>
          <w:color w:val="auto"/>
          <w:sz w:val="18"/>
          <w:szCs w:val="18"/>
        </w:rPr>
        <w:tab/>
        <w:t>92261</w:t>
      </w:r>
      <w:r w:rsidRPr="00827381">
        <w:rPr>
          <w:color w:val="auto"/>
          <w:sz w:val="18"/>
          <w:szCs w:val="18"/>
        </w:rPr>
        <w:tab/>
        <w:t>85504</w:t>
      </w:r>
      <w:r w:rsidRPr="00827381">
        <w:rPr>
          <w:color w:val="auto"/>
          <w:sz w:val="18"/>
          <w:szCs w:val="18"/>
        </w:rPr>
        <w:tab/>
        <w:t>55690</w:t>
      </w:r>
      <w:r w:rsidRPr="00827381">
        <w:rPr>
          <w:color w:val="auto"/>
          <w:sz w:val="18"/>
          <w:szCs w:val="18"/>
        </w:rPr>
        <w:tab/>
        <w:t>63488</w:t>
      </w:r>
      <w:r w:rsidRPr="00827381">
        <w:rPr>
          <w:color w:val="auto"/>
          <w:sz w:val="18"/>
          <w:szCs w:val="18"/>
        </w:rPr>
        <w:tab/>
        <w:t>26451</w:t>
      </w:r>
      <w:r w:rsidRPr="00827381">
        <w:rPr>
          <w:color w:val="auto"/>
          <w:sz w:val="18"/>
          <w:szCs w:val="18"/>
        </w:rPr>
        <w:tab/>
        <w:t>43223</w:t>
      </w:r>
      <w:r w:rsidRPr="00827381">
        <w:rPr>
          <w:color w:val="auto"/>
          <w:sz w:val="18"/>
          <w:szCs w:val="18"/>
        </w:rPr>
        <w:tab/>
        <w:t>38009</w:t>
      </w:r>
      <w:r w:rsidRPr="00827381">
        <w:rPr>
          <w:color w:val="auto"/>
          <w:sz w:val="18"/>
          <w:szCs w:val="18"/>
        </w:rPr>
        <w:tab/>
        <w:t>50567</w:t>
      </w:r>
      <w:r w:rsidRPr="00827381">
        <w:rPr>
          <w:color w:val="auto"/>
          <w:sz w:val="18"/>
          <w:szCs w:val="18"/>
        </w:rPr>
        <w:tab/>
        <w:t>09191</w:t>
      </w:r>
    </w:p>
    <w:p w14:paraId="6D244944" w14:textId="77777777" w:rsidR="009B1642" w:rsidRPr="00827381" w:rsidRDefault="009B1642" w:rsidP="00827381">
      <w:pPr>
        <w:jc w:val="center"/>
        <w:rPr>
          <w:color w:val="auto"/>
          <w:sz w:val="18"/>
          <w:szCs w:val="18"/>
        </w:rPr>
      </w:pPr>
    </w:p>
    <w:p w14:paraId="241BAE31" w14:textId="77777777" w:rsidR="009B1642" w:rsidRPr="00827381" w:rsidRDefault="009B1642" w:rsidP="00827381">
      <w:pPr>
        <w:jc w:val="center"/>
        <w:rPr>
          <w:color w:val="auto"/>
          <w:sz w:val="18"/>
          <w:szCs w:val="18"/>
        </w:rPr>
      </w:pPr>
      <w:r w:rsidRPr="00827381">
        <w:rPr>
          <w:color w:val="auto"/>
          <w:sz w:val="18"/>
          <w:szCs w:val="18"/>
        </w:rPr>
        <w:t>84983</w:t>
      </w:r>
      <w:r w:rsidRPr="00827381">
        <w:rPr>
          <w:color w:val="auto"/>
          <w:sz w:val="18"/>
          <w:szCs w:val="18"/>
        </w:rPr>
        <w:tab/>
        <w:t>68312</w:t>
      </w:r>
      <w:r w:rsidRPr="00827381">
        <w:rPr>
          <w:color w:val="auto"/>
          <w:sz w:val="18"/>
          <w:szCs w:val="18"/>
        </w:rPr>
        <w:tab/>
        <w:t>25519</w:t>
      </w:r>
      <w:r w:rsidRPr="00827381">
        <w:rPr>
          <w:color w:val="auto"/>
          <w:sz w:val="18"/>
          <w:szCs w:val="18"/>
        </w:rPr>
        <w:tab/>
        <w:t>56158</w:t>
      </w:r>
      <w:r w:rsidRPr="00827381">
        <w:rPr>
          <w:color w:val="auto"/>
          <w:sz w:val="18"/>
          <w:szCs w:val="18"/>
        </w:rPr>
        <w:tab/>
        <w:t>22390</w:t>
      </w:r>
      <w:r w:rsidRPr="00827381">
        <w:rPr>
          <w:color w:val="auto"/>
          <w:sz w:val="18"/>
          <w:szCs w:val="18"/>
        </w:rPr>
        <w:tab/>
        <w:t>12823</w:t>
      </w:r>
      <w:r w:rsidRPr="00827381">
        <w:rPr>
          <w:color w:val="auto"/>
          <w:sz w:val="18"/>
          <w:szCs w:val="18"/>
        </w:rPr>
        <w:tab/>
        <w:t>92390</w:t>
      </w:r>
      <w:r w:rsidRPr="00827381">
        <w:rPr>
          <w:color w:val="auto"/>
          <w:sz w:val="18"/>
          <w:szCs w:val="18"/>
        </w:rPr>
        <w:tab/>
        <w:t>28947</w:t>
      </w:r>
      <w:r w:rsidRPr="00827381">
        <w:rPr>
          <w:color w:val="auto"/>
          <w:sz w:val="18"/>
          <w:szCs w:val="18"/>
        </w:rPr>
        <w:tab/>
        <w:t>36708</w:t>
      </w:r>
      <w:r w:rsidRPr="00827381">
        <w:rPr>
          <w:color w:val="auto"/>
          <w:sz w:val="18"/>
          <w:szCs w:val="18"/>
        </w:rPr>
        <w:tab/>
        <w:t>25393</w:t>
      </w:r>
    </w:p>
    <w:p w14:paraId="54F64446" w14:textId="77777777" w:rsidR="009B1642" w:rsidRPr="00827381" w:rsidRDefault="009B1642" w:rsidP="00827381">
      <w:pPr>
        <w:jc w:val="center"/>
        <w:rPr>
          <w:color w:val="auto"/>
          <w:sz w:val="18"/>
          <w:szCs w:val="18"/>
        </w:rPr>
      </w:pPr>
      <w:r w:rsidRPr="00827381">
        <w:rPr>
          <w:color w:val="auto"/>
          <w:sz w:val="18"/>
          <w:szCs w:val="18"/>
        </w:rPr>
        <w:t>35554</w:t>
      </w:r>
      <w:r w:rsidRPr="00827381">
        <w:rPr>
          <w:color w:val="auto"/>
          <w:sz w:val="18"/>
          <w:szCs w:val="18"/>
        </w:rPr>
        <w:tab/>
        <w:t>02935</w:t>
      </w:r>
      <w:r w:rsidRPr="00827381">
        <w:rPr>
          <w:color w:val="auto"/>
          <w:sz w:val="18"/>
          <w:szCs w:val="18"/>
        </w:rPr>
        <w:tab/>
        <w:t>72889</w:t>
      </w:r>
      <w:r w:rsidRPr="00827381">
        <w:rPr>
          <w:color w:val="auto"/>
          <w:sz w:val="18"/>
          <w:szCs w:val="18"/>
        </w:rPr>
        <w:tab/>
        <w:t>68772</w:t>
      </w:r>
      <w:r w:rsidRPr="00827381">
        <w:rPr>
          <w:color w:val="auto"/>
          <w:sz w:val="18"/>
          <w:szCs w:val="18"/>
        </w:rPr>
        <w:tab/>
        <w:t>79774</w:t>
      </w:r>
      <w:r w:rsidRPr="00827381">
        <w:rPr>
          <w:color w:val="auto"/>
          <w:sz w:val="18"/>
          <w:szCs w:val="18"/>
        </w:rPr>
        <w:tab/>
        <w:t>14336</w:t>
      </w:r>
      <w:r w:rsidRPr="00827381">
        <w:rPr>
          <w:color w:val="auto"/>
          <w:sz w:val="18"/>
          <w:szCs w:val="18"/>
        </w:rPr>
        <w:tab/>
        <w:t>50716</w:t>
      </w:r>
      <w:r w:rsidRPr="00827381">
        <w:rPr>
          <w:color w:val="auto"/>
          <w:sz w:val="18"/>
          <w:szCs w:val="18"/>
        </w:rPr>
        <w:tab/>
        <w:t>63003</w:t>
      </w:r>
      <w:r w:rsidRPr="00827381">
        <w:rPr>
          <w:color w:val="auto"/>
          <w:sz w:val="18"/>
          <w:szCs w:val="18"/>
        </w:rPr>
        <w:tab/>
        <w:t>86391</w:t>
      </w:r>
      <w:r w:rsidRPr="00827381">
        <w:rPr>
          <w:color w:val="auto"/>
          <w:sz w:val="18"/>
          <w:szCs w:val="18"/>
        </w:rPr>
        <w:tab/>
        <w:t>94074</w:t>
      </w:r>
    </w:p>
    <w:p w14:paraId="06A60D4C" w14:textId="77777777" w:rsidR="009B1642" w:rsidRPr="00827381" w:rsidRDefault="009B1642" w:rsidP="00827381">
      <w:pPr>
        <w:jc w:val="center"/>
        <w:rPr>
          <w:color w:val="auto"/>
          <w:sz w:val="18"/>
          <w:szCs w:val="18"/>
        </w:rPr>
      </w:pPr>
      <w:r w:rsidRPr="00827381">
        <w:rPr>
          <w:color w:val="auto"/>
          <w:sz w:val="18"/>
          <w:szCs w:val="18"/>
        </w:rPr>
        <w:t>04368</w:t>
      </w:r>
      <w:r w:rsidRPr="00827381">
        <w:rPr>
          <w:color w:val="auto"/>
          <w:sz w:val="18"/>
          <w:szCs w:val="18"/>
        </w:rPr>
        <w:tab/>
        <w:t>17632</w:t>
      </w:r>
      <w:r w:rsidRPr="00827381">
        <w:rPr>
          <w:color w:val="auto"/>
          <w:sz w:val="18"/>
          <w:szCs w:val="18"/>
        </w:rPr>
        <w:tab/>
        <w:t>50962</w:t>
      </w:r>
      <w:r w:rsidRPr="00827381">
        <w:rPr>
          <w:color w:val="auto"/>
          <w:sz w:val="18"/>
          <w:szCs w:val="18"/>
        </w:rPr>
        <w:tab/>
        <w:t>71908</w:t>
      </w:r>
      <w:r w:rsidRPr="00827381">
        <w:rPr>
          <w:color w:val="auto"/>
          <w:sz w:val="18"/>
          <w:szCs w:val="18"/>
        </w:rPr>
        <w:tab/>
        <w:t>13105</w:t>
      </w:r>
      <w:r w:rsidRPr="00827381">
        <w:rPr>
          <w:color w:val="auto"/>
          <w:sz w:val="18"/>
          <w:szCs w:val="18"/>
        </w:rPr>
        <w:tab/>
        <w:t>76285</w:t>
      </w:r>
      <w:r w:rsidRPr="00827381">
        <w:rPr>
          <w:color w:val="auto"/>
          <w:sz w:val="18"/>
          <w:szCs w:val="18"/>
        </w:rPr>
        <w:tab/>
        <w:t>31819</w:t>
      </w:r>
      <w:r w:rsidRPr="00827381">
        <w:rPr>
          <w:color w:val="auto"/>
          <w:sz w:val="18"/>
          <w:szCs w:val="18"/>
        </w:rPr>
        <w:tab/>
        <w:t>16884</w:t>
      </w:r>
      <w:r w:rsidRPr="00827381">
        <w:rPr>
          <w:color w:val="auto"/>
          <w:sz w:val="18"/>
          <w:szCs w:val="18"/>
        </w:rPr>
        <w:tab/>
        <w:t>11665</w:t>
      </w:r>
      <w:r w:rsidRPr="00827381">
        <w:rPr>
          <w:color w:val="auto"/>
          <w:sz w:val="18"/>
          <w:szCs w:val="18"/>
        </w:rPr>
        <w:tab/>
        <w:t>16594</w:t>
      </w:r>
    </w:p>
    <w:p w14:paraId="2B58C43F" w14:textId="77777777" w:rsidR="009B1642" w:rsidRPr="00827381" w:rsidRDefault="009B1642" w:rsidP="00827381">
      <w:pPr>
        <w:jc w:val="center"/>
        <w:rPr>
          <w:color w:val="auto"/>
          <w:sz w:val="18"/>
          <w:szCs w:val="18"/>
        </w:rPr>
      </w:pPr>
      <w:r w:rsidRPr="00827381">
        <w:rPr>
          <w:color w:val="auto"/>
          <w:sz w:val="18"/>
          <w:szCs w:val="18"/>
        </w:rPr>
        <w:t>81311</w:t>
      </w:r>
      <w:r w:rsidRPr="00827381">
        <w:rPr>
          <w:color w:val="auto"/>
          <w:sz w:val="18"/>
          <w:szCs w:val="18"/>
        </w:rPr>
        <w:tab/>
        <w:t>60479</w:t>
      </w:r>
      <w:r w:rsidRPr="00827381">
        <w:rPr>
          <w:color w:val="auto"/>
          <w:sz w:val="18"/>
          <w:szCs w:val="18"/>
        </w:rPr>
        <w:tab/>
        <w:t>69985</w:t>
      </w:r>
      <w:r w:rsidRPr="00827381">
        <w:rPr>
          <w:color w:val="auto"/>
          <w:sz w:val="18"/>
          <w:szCs w:val="18"/>
        </w:rPr>
        <w:tab/>
        <w:t>30952</w:t>
      </w:r>
      <w:r w:rsidRPr="00827381">
        <w:rPr>
          <w:color w:val="auto"/>
          <w:sz w:val="18"/>
          <w:szCs w:val="18"/>
        </w:rPr>
        <w:tab/>
        <w:t>93067</w:t>
      </w:r>
      <w:r w:rsidRPr="00827381">
        <w:rPr>
          <w:color w:val="auto"/>
          <w:sz w:val="18"/>
          <w:szCs w:val="18"/>
        </w:rPr>
        <w:tab/>
        <w:t>70056</w:t>
      </w:r>
      <w:r w:rsidRPr="00827381">
        <w:rPr>
          <w:color w:val="auto"/>
          <w:sz w:val="18"/>
          <w:szCs w:val="18"/>
        </w:rPr>
        <w:tab/>
        <w:t>55229</w:t>
      </w:r>
      <w:r w:rsidRPr="00827381">
        <w:rPr>
          <w:color w:val="auto"/>
          <w:sz w:val="18"/>
          <w:szCs w:val="18"/>
        </w:rPr>
        <w:tab/>
        <w:t>83226</w:t>
      </w:r>
      <w:r w:rsidRPr="00827381">
        <w:rPr>
          <w:color w:val="auto"/>
          <w:sz w:val="18"/>
          <w:szCs w:val="18"/>
        </w:rPr>
        <w:tab/>
        <w:t>22555</w:t>
      </w:r>
      <w:r w:rsidRPr="00827381">
        <w:rPr>
          <w:color w:val="auto"/>
          <w:sz w:val="18"/>
          <w:szCs w:val="18"/>
        </w:rPr>
        <w:tab/>
        <w:t>66447</w:t>
      </w:r>
    </w:p>
    <w:p w14:paraId="076D821A" w14:textId="77777777" w:rsidR="009B1642" w:rsidRPr="00827381" w:rsidRDefault="009B1642" w:rsidP="00827381">
      <w:pPr>
        <w:jc w:val="center"/>
        <w:rPr>
          <w:color w:val="auto"/>
          <w:sz w:val="18"/>
          <w:szCs w:val="18"/>
        </w:rPr>
      </w:pPr>
      <w:r w:rsidRPr="00827381">
        <w:rPr>
          <w:color w:val="auto"/>
          <w:sz w:val="18"/>
          <w:szCs w:val="18"/>
        </w:rPr>
        <w:t>03823</w:t>
      </w:r>
      <w:r w:rsidRPr="00827381">
        <w:rPr>
          <w:color w:val="auto"/>
          <w:sz w:val="18"/>
          <w:szCs w:val="18"/>
        </w:rPr>
        <w:tab/>
        <w:t>89887</w:t>
      </w:r>
      <w:r w:rsidRPr="00827381">
        <w:rPr>
          <w:color w:val="auto"/>
          <w:sz w:val="18"/>
          <w:szCs w:val="18"/>
        </w:rPr>
        <w:tab/>
        <w:t>55828</w:t>
      </w:r>
      <w:r w:rsidRPr="00827381">
        <w:rPr>
          <w:color w:val="auto"/>
          <w:sz w:val="18"/>
          <w:szCs w:val="18"/>
        </w:rPr>
        <w:tab/>
        <w:t>74452</w:t>
      </w:r>
      <w:r w:rsidRPr="00827381">
        <w:rPr>
          <w:color w:val="auto"/>
          <w:sz w:val="18"/>
          <w:szCs w:val="18"/>
        </w:rPr>
        <w:tab/>
        <w:t>21692</w:t>
      </w:r>
      <w:r w:rsidRPr="00827381">
        <w:rPr>
          <w:color w:val="auto"/>
          <w:sz w:val="18"/>
          <w:szCs w:val="18"/>
        </w:rPr>
        <w:tab/>
        <w:t>55847</w:t>
      </w:r>
      <w:r w:rsidRPr="00827381">
        <w:rPr>
          <w:color w:val="auto"/>
          <w:sz w:val="18"/>
          <w:szCs w:val="18"/>
        </w:rPr>
        <w:tab/>
        <w:t>15960</w:t>
      </w:r>
      <w:r w:rsidRPr="00827381">
        <w:rPr>
          <w:color w:val="auto"/>
          <w:sz w:val="18"/>
          <w:szCs w:val="18"/>
        </w:rPr>
        <w:tab/>
        <w:t>47521</w:t>
      </w:r>
      <w:r w:rsidRPr="00827381">
        <w:rPr>
          <w:color w:val="auto"/>
          <w:sz w:val="18"/>
          <w:szCs w:val="18"/>
        </w:rPr>
        <w:tab/>
        <w:t>27784</w:t>
      </w:r>
      <w:r w:rsidRPr="00827381">
        <w:rPr>
          <w:color w:val="auto"/>
          <w:sz w:val="18"/>
          <w:szCs w:val="18"/>
        </w:rPr>
        <w:tab/>
        <w:t>25728</w:t>
      </w:r>
    </w:p>
    <w:p w14:paraId="0F24D16D" w14:textId="77777777" w:rsidR="009B1642" w:rsidRPr="00827381" w:rsidRDefault="009B1642" w:rsidP="00827381">
      <w:pPr>
        <w:jc w:val="center"/>
        <w:rPr>
          <w:color w:val="auto"/>
          <w:sz w:val="18"/>
          <w:szCs w:val="18"/>
        </w:rPr>
      </w:pPr>
    </w:p>
    <w:p w14:paraId="1282FBFF" w14:textId="77777777" w:rsidR="009B1642" w:rsidRPr="00827381" w:rsidRDefault="009B1642" w:rsidP="00827381">
      <w:pPr>
        <w:jc w:val="center"/>
        <w:rPr>
          <w:color w:val="auto"/>
          <w:sz w:val="18"/>
          <w:szCs w:val="18"/>
        </w:rPr>
      </w:pPr>
      <w:r w:rsidRPr="00827381">
        <w:rPr>
          <w:color w:val="auto"/>
          <w:sz w:val="18"/>
          <w:szCs w:val="18"/>
        </w:rPr>
        <w:t>80422</w:t>
      </w:r>
      <w:r w:rsidRPr="00827381">
        <w:rPr>
          <w:color w:val="auto"/>
          <w:sz w:val="18"/>
          <w:szCs w:val="18"/>
        </w:rPr>
        <w:tab/>
        <w:t>65437</w:t>
      </w:r>
      <w:r w:rsidRPr="00827381">
        <w:rPr>
          <w:color w:val="auto"/>
          <w:sz w:val="18"/>
          <w:szCs w:val="18"/>
        </w:rPr>
        <w:tab/>
        <w:t>38797</w:t>
      </w:r>
      <w:r w:rsidRPr="00827381">
        <w:rPr>
          <w:color w:val="auto"/>
          <w:sz w:val="18"/>
          <w:szCs w:val="18"/>
        </w:rPr>
        <w:tab/>
        <w:t>56261</w:t>
      </w:r>
      <w:r w:rsidRPr="00827381">
        <w:rPr>
          <w:color w:val="auto"/>
          <w:sz w:val="18"/>
          <w:szCs w:val="18"/>
        </w:rPr>
        <w:tab/>
        <w:t>88300</w:t>
      </w:r>
      <w:r w:rsidRPr="00827381">
        <w:rPr>
          <w:color w:val="auto"/>
          <w:sz w:val="18"/>
          <w:szCs w:val="18"/>
        </w:rPr>
        <w:tab/>
        <w:t>35980</w:t>
      </w:r>
      <w:r w:rsidRPr="00827381">
        <w:rPr>
          <w:color w:val="auto"/>
          <w:sz w:val="18"/>
          <w:szCs w:val="18"/>
        </w:rPr>
        <w:tab/>
        <w:t>56656</w:t>
      </w:r>
      <w:r w:rsidRPr="00827381">
        <w:rPr>
          <w:color w:val="auto"/>
          <w:sz w:val="18"/>
          <w:szCs w:val="18"/>
        </w:rPr>
        <w:tab/>
        <w:t>45662</w:t>
      </w:r>
      <w:r w:rsidRPr="00827381">
        <w:rPr>
          <w:color w:val="auto"/>
          <w:sz w:val="18"/>
          <w:szCs w:val="18"/>
        </w:rPr>
        <w:tab/>
        <w:t>29219</w:t>
      </w:r>
      <w:r w:rsidRPr="00827381">
        <w:rPr>
          <w:color w:val="auto"/>
          <w:sz w:val="18"/>
          <w:szCs w:val="18"/>
        </w:rPr>
        <w:tab/>
        <w:t>49257</w:t>
      </w:r>
    </w:p>
    <w:p w14:paraId="460A1E5B" w14:textId="77777777" w:rsidR="009B1642" w:rsidRPr="00827381" w:rsidRDefault="009B1642" w:rsidP="00827381">
      <w:pPr>
        <w:jc w:val="center"/>
        <w:rPr>
          <w:color w:val="auto"/>
          <w:sz w:val="18"/>
          <w:szCs w:val="18"/>
        </w:rPr>
      </w:pPr>
      <w:r w:rsidRPr="00827381">
        <w:rPr>
          <w:color w:val="auto"/>
          <w:sz w:val="18"/>
          <w:szCs w:val="18"/>
        </w:rPr>
        <w:t>61307</w:t>
      </w:r>
      <w:r w:rsidRPr="00827381">
        <w:rPr>
          <w:color w:val="auto"/>
          <w:sz w:val="18"/>
          <w:szCs w:val="18"/>
        </w:rPr>
        <w:tab/>
        <w:t>49468</w:t>
      </w:r>
      <w:r w:rsidRPr="00827381">
        <w:rPr>
          <w:color w:val="auto"/>
          <w:sz w:val="18"/>
          <w:szCs w:val="18"/>
        </w:rPr>
        <w:tab/>
        <w:t>43344</w:t>
      </w:r>
      <w:r w:rsidRPr="00827381">
        <w:rPr>
          <w:color w:val="auto"/>
          <w:sz w:val="18"/>
          <w:szCs w:val="18"/>
        </w:rPr>
        <w:tab/>
        <w:t>43700</w:t>
      </w:r>
      <w:r w:rsidRPr="00827381">
        <w:rPr>
          <w:color w:val="auto"/>
          <w:sz w:val="18"/>
          <w:szCs w:val="18"/>
        </w:rPr>
        <w:tab/>
        <w:t>14074</w:t>
      </w:r>
      <w:r w:rsidRPr="00827381">
        <w:rPr>
          <w:color w:val="auto"/>
          <w:sz w:val="18"/>
          <w:szCs w:val="18"/>
        </w:rPr>
        <w:tab/>
        <w:t>19739</w:t>
      </w:r>
      <w:r w:rsidRPr="00827381">
        <w:rPr>
          <w:color w:val="auto"/>
          <w:sz w:val="18"/>
          <w:szCs w:val="18"/>
        </w:rPr>
        <w:tab/>
        <w:t>03275</w:t>
      </w:r>
      <w:r w:rsidRPr="00827381">
        <w:rPr>
          <w:color w:val="auto"/>
          <w:sz w:val="18"/>
          <w:szCs w:val="18"/>
        </w:rPr>
        <w:tab/>
        <w:t>99444</w:t>
      </w:r>
      <w:r w:rsidRPr="00827381">
        <w:rPr>
          <w:color w:val="auto"/>
          <w:sz w:val="18"/>
          <w:szCs w:val="18"/>
        </w:rPr>
        <w:tab/>
        <w:t>62545</w:t>
      </w:r>
      <w:r w:rsidRPr="00827381">
        <w:rPr>
          <w:color w:val="auto"/>
          <w:sz w:val="18"/>
          <w:szCs w:val="18"/>
        </w:rPr>
        <w:tab/>
        <w:t>23720</w:t>
      </w:r>
    </w:p>
    <w:p w14:paraId="0D3B7628" w14:textId="77777777" w:rsidR="009B1642" w:rsidRPr="00827381" w:rsidRDefault="009B1642" w:rsidP="00827381">
      <w:pPr>
        <w:jc w:val="center"/>
        <w:rPr>
          <w:color w:val="auto"/>
          <w:sz w:val="18"/>
          <w:szCs w:val="18"/>
        </w:rPr>
      </w:pPr>
      <w:r w:rsidRPr="00827381">
        <w:rPr>
          <w:color w:val="auto"/>
          <w:sz w:val="18"/>
          <w:szCs w:val="18"/>
        </w:rPr>
        <w:t>83873</w:t>
      </w:r>
      <w:r w:rsidRPr="00827381">
        <w:rPr>
          <w:color w:val="auto"/>
          <w:sz w:val="18"/>
          <w:szCs w:val="18"/>
        </w:rPr>
        <w:tab/>
        <w:t>82557</w:t>
      </w:r>
      <w:r w:rsidRPr="00827381">
        <w:rPr>
          <w:color w:val="auto"/>
          <w:sz w:val="18"/>
          <w:szCs w:val="18"/>
        </w:rPr>
        <w:tab/>
        <w:t>10002</w:t>
      </w:r>
      <w:r w:rsidRPr="00827381">
        <w:rPr>
          <w:color w:val="auto"/>
          <w:sz w:val="18"/>
          <w:szCs w:val="18"/>
        </w:rPr>
        <w:tab/>
        <w:t>80093</w:t>
      </w:r>
      <w:r w:rsidRPr="00827381">
        <w:rPr>
          <w:color w:val="auto"/>
          <w:sz w:val="18"/>
          <w:szCs w:val="18"/>
        </w:rPr>
        <w:tab/>
        <w:t>74645</w:t>
      </w:r>
      <w:r w:rsidRPr="00827381">
        <w:rPr>
          <w:color w:val="auto"/>
          <w:sz w:val="18"/>
          <w:szCs w:val="18"/>
        </w:rPr>
        <w:tab/>
        <w:t>33109</w:t>
      </w:r>
      <w:r w:rsidRPr="00827381">
        <w:rPr>
          <w:color w:val="auto"/>
          <w:sz w:val="18"/>
          <w:szCs w:val="18"/>
        </w:rPr>
        <w:tab/>
        <w:t>15281</w:t>
      </w:r>
      <w:r w:rsidRPr="00827381">
        <w:rPr>
          <w:color w:val="auto"/>
          <w:sz w:val="18"/>
          <w:szCs w:val="18"/>
        </w:rPr>
        <w:tab/>
        <w:t>38759</w:t>
      </w:r>
      <w:r w:rsidRPr="00827381">
        <w:rPr>
          <w:color w:val="auto"/>
          <w:sz w:val="18"/>
          <w:szCs w:val="18"/>
        </w:rPr>
        <w:tab/>
        <w:t>09342</w:t>
      </w:r>
      <w:r w:rsidRPr="00827381">
        <w:rPr>
          <w:color w:val="auto"/>
          <w:sz w:val="18"/>
          <w:szCs w:val="18"/>
        </w:rPr>
        <w:tab/>
        <w:t>69408</w:t>
      </w:r>
    </w:p>
    <w:p w14:paraId="3D30A1FE" w14:textId="77777777" w:rsidR="009B1642" w:rsidRPr="00827381" w:rsidRDefault="009B1642" w:rsidP="00827381">
      <w:pPr>
        <w:jc w:val="center"/>
        <w:rPr>
          <w:color w:val="auto"/>
          <w:sz w:val="18"/>
          <w:szCs w:val="18"/>
        </w:rPr>
      </w:pPr>
      <w:r w:rsidRPr="00827381">
        <w:rPr>
          <w:color w:val="auto"/>
          <w:sz w:val="18"/>
          <w:szCs w:val="18"/>
        </w:rPr>
        <w:t>38110</w:t>
      </w:r>
      <w:r w:rsidRPr="00827381">
        <w:rPr>
          <w:color w:val="auto"/>
          <w:sz w:val="18"/>
          <w:szCs w:val="18"/>
        </w:rPr>
        <w:tab/>
        <w:t>16855</w:t>
      </w:r>
      <w:r w:rsidRPr="00827381">
        <w:rPr>
          <w:color w:val="auto"/>
          <w:sz w:val="18"/>
          <w:szCs w:val="18"/>
        </w:rPr>
        <w:tab/>
        <w:t>28922</w:t>
      </w:r>
      <w:r w:rsidRPr="00827381">
        <w:rPr>
          <w:color w:val="auto"/>
          <w:sz w:val="18"/>
          <w:szCs w:val="18"/>
        </w:rPr>
        <w:tab/>
        <w:t>93758</w:t>
      </w:r>
      <w:r w:rsidRPr="00827381">
        <w:rPr>
          <w:color w:val="auto"/>
          <w:sz w:val="18"/>
          <w:szCs w:val="18"/>
        </w:rPr>
        <w:tab/>
        <w:t>22885</w:t>
      </w:r>
      <w:r w:rsidRPr="00827381">
        <w:rPr>
          <w:color w:val="auto"/>
          <w:sz w:val="18"/>
          <w:szCs w:val="18"/>
        </w:rPr>
        <w:tab/>
        <w:t>36706</w:t>
      </w:r>
      <w:r w:rsidRPr="00827381">
        <w:rPr>
          <w:color w:val="auto"/>
          <w:sz w:val="18"/>
          <w:szCs w:val="18"/>
        </w:rPr>
        <w:tab/>
        <w:t>92542</w:t>
      </w:r>
      <w:r w:rsidRPr="00827381">
        <w:rPr>
          <w:color w:val="auto"/>
          <w:sz w:val="18"/>
          <w:szCs w:val="18"/>
        </w:rPr>
        <w:tab/>
        <w:t>60270</w:t>
      </w:r>
      <w:r w:rsidRPr="00827381">
        <w:rPr>
          <w:color w:val="auto"/>
          <w:sz w:val="18"/>
          <w:szCs w:val="18"/>
        </w:rPr>
        <w:tab/>
        <w:t>99599</w:t>
      </w:r>
      <w:r w:rsidRPr="00827381">
        <w:rPr>
          <w:color w:val="auto"/>
          <w:sz w:val="18"/>
          <w:szCs w:val="18"/>
        </w:rPr>
        <w:tab/>
        <w:t>17983</w:t>
      </w:r>
    </w:p>
    <w:p w14:paraId="0DC34F5D" w14:textId="77777777" w:rsidR="009B1642" w:rsidRPr="00827381" w:rsidRDefault="009B1642" w:rsidP="00827381">
      <w:pPr>
        <w:jc w:val="center"/>
        <w:rPr>
          <w:color w:val="auto"/>
          <w:sz w:val="18"/>
          <w:szCs w:val="18"/>
        </w:rPr>
      </w:pPr>
      <w:r w:rsidRPr="00827381">
        <w:rPr>
          <w:color w:val="auto"/>
          <w:sz w:val="18"/>
          <w:szCs w:val="18"/>
        </w:rPr>
        <w:t>43892</w:t>
      </w:r>
      <w:r w:rsidRPr="00827381">
        <w:rPr>
          <w:color w:val="auto"/>
          <w:sz w:val="18"/>
          <w:szCs w:val="18"/>
        </w:rPr>
        <w:tab/>
        <w:t>91189</w:t>
      </w:r>
      <w:r w:rsidRPr="00827381">
        <w:rPr>
          <w:color w:val="auto"/>
          <w:sz w:val="18"/>
          <w:szCs w:val="18"/>
        </w:rPr>
        <w:tab/>
        <w:t>87226</w:t>
      </w:r>
      <w:r w:rsidRPr="00827381">
        <w:rPr>
          <w:color w:val="auto"/>
          <w:sz w:val="18"/>
          <w:szCs w:val="18"/>
        </w:rPr>
        <w:tab/>
        <w:t>56935</w:t>
      </w:r>
      <w:r w:rsidRPr="00827381">
        <w:rPr>
          <w:color w:val="auto"/>
          <w:sz w:val="18"/>
          <w:szCs w:val="18"/>
        </w:rPr>
        <w:tab/>
        <w:t>99836</w:t>
      </w:r>
      <w:r w:rsidRPr="00827381">
        <w:rPr>
          <w:color w:val="auto"/>
          <w:sz w:val="18"/>
          <w:szCs w:val="18"/>
        </w:rPr>
        <w:tab/>
        <w:t>85489</w:t>
      </w:r>
      <w:r w:rsidRPr="00827381">
        <w:rPr>
          <w:color w:val="auto"/>
          <w:sz w:val="18"/>
          <w:szCs w:val="18"/>
        </w:rPr>
        <w:tab/>
        <w:t>89693</w:t>
      </w:r>
      <w:r w:rsidRPr="00827381">
        <w:rPr>
          <w:color w:val="auto"/>
          <w:sz w:val="18"/>
          <w:szCs w:val="18"/>
        </w:rPr>
        <w:tab/>
        <w:t>49475</w:t>
      </w:r>
      <w:r w:rsidRPr="00827381">
        <w:rPr>
          <w:color w:val="auto"/>
          <w:sz w:val="18"/>
          <w:szCs w:val="18"/>
        </w:rPr>
        <w:tab/>
        <w:t>31941</w:t>
      </w:r>
      <w:r w:rsidRPr="00827381">
        <w:rPr>
          <w:color w:val="auto"/>
          <w:sz w:val="18"/>
          <w:szCs w:val="18"/>
        </w:rPr>
        <w:tab/>
        <w:t>78065</w:t>
      </w:r>
    </w:p>
    <w:p w14:paraId="18C85E35" w14:textId="77777777" w:rsidR="009B1642" w:rsidRPr="00827381" w:rsidRDefault="009B1642" w:rsidP="00827381">
      <w:pPr>
        <w:jc w:val="center"/>
        <w:rPr>
          <w:color w:val="auto"/>
          <w:sz w:val="18"/>
          <w:szCs w:val="18"/>
        </w:rPr>
      </w:pPr>
    </w:p>
    <w:p w14:paraId="59D2CC4D" w14:textId="77777777" w:rsidR="009B1642" w:rsidRPr="00827381" w:rsidRDefault="009B1642" w:rsidP="00827381">
      <w:pPr>
        <w:jc w:val="center"/>
        <w:rPr>
          <w:color w:val="auto"/>
          <w:sz w:val="18"/>
          <w:szCs w:val="18"/>
        </w:rPr>
      </w:pPr>
      <w:r w:rsidRPr="00827381">
        <w:rPr>
          <w:color w:val="auto"/>
          <w:sz w:val="18"/>
          <w:szCs w:val="18"/>
        </w:rPr>
        <w:t>93683</w:t>
      </w:r>
      <w:r w:rsidRPr="00827381">
        <w:rPr>
          <w:color w:val="auto"/>
          <w:sz w:val="18"/>
          <w:szCs w:val="18"/>
        </w:rPr>
        <w:tab/>
        <w:t>09664</w:t>
      </w:r>
      <w:r w:rsidRPr="00827381">
        <w:rPr>
          <w:color w:val="auto"/>
          <w:sz w:val="18"/>
          <w:szCs w:val="18"/>
        </w:rPr>
        <w:tab/>
        <w:t>53927</w:t>
      </w:r>
      <w:r w:rsidRPr="00827381">
        <w:rPr>
          <w:color w:val="auto"/>
          <w:sz w:val="18"/>
          <w:szCs w:val="18"/>
        </w:rPr>
        <w:tab/>
        <w:t>49885</w:t>
      </w:r>
      <w:r w:rsidRPr="00827381">
        <w:rPr>
          <w:color w:val="auto"/>
          <w:sz w:val="18"/>
          <w:szCs w:val="18"/>
        </w:rPr>
        <w:tab/>
        <w:t>94979</w:t>
      </w:r>
      <w:r w:rsidRPr="00827381">
        <w:rPr>
          <w:color w:val="auto"/>
          <w:sz w:val="18"/>
          <w:szCs w:val="18"/>
        </w:rPr>
        <w:tab/>
        <w:t>88848</w:t>
      </w:r>
      <w:r w:rsidRPr="00827381">
        <w:rPr>
          <w:color w:val="auto"/>
          <w:sz w:val="18"/>
          <w:szCs w:val="18"/>
        </w:rPr>
        <w:tab/>
        <w:t>42642</w:t>
      </w:r>
      <w:r w:rsidRPr="00827381">
        <w:rPr>
          <w:color w:val="auto"/>
          <w:sz w:val="18"/>
          <w:szCs w:val="18"/>
        </w:rPr>
        <w:tab/>
        <w:t>93218</w:t>
      </w:r>
      <w:r w:rsidRPr="00827381">
        <w:rPr>
          <w:color w:val="auto"/>
          <w:sz w:val="18"/>
          <w:szCs w:val="18"/>
        </w:rPr>
        <w:tab/>
        <w:t>80305</w:t>
      </w:r>
      <w:r w:rsidRPr="00827381">
        <w:rPr>
          <w:color w:val="auto"/>
          <w:sz w:val="18"/>
          <w:szCs w:val="18"/>
        </w:rPr>
        <w:tab/>
        <w:t>49428</w:t>
      </w:r>
    </w:p>
    <w:p w14:paraId="06F496E5" w14:textId="77777777" w:rsidR="009B1642" w:rsidRPr="00827381" w:rsidRDefault="009B1642" w:rsidP="00827381">
      <w:pPr>
        <w:jc w:val="center"/>
        <w:rPr>
          <w:color w:val="auto"/>
          <w:sz w:val="18"/>
          <w:szCs w:val="18"/>
        </w:rPr>
      </w:pPr>
      <w:r w:rsidRPr="00827381">
        <w:rPr>
          <w:color w:val="auto"/>
          <w:sz w:val="18"/>
          <w:szCs w:val="18"/>
        </w:rPr>
        <w:t>32748</w:t>
      </w:r>
      <w:r w:rsidRPr="00827381">
        <w:rPr>
          <w:color w:val="auto"/>
          <w:sz w:val="18"/>
          <w:szCs w:val="18"/>
        </w:rPr>
        <w:tab/>
        <w:t>02121</w:t>
      </w:r>
      <w:r w:rsidRPr="00827381">
        <w:rPr>
          <w:color w:val="auto"/>
          <w:sz w:val="18"/>
          <w:szCs w:val="18"/>
        </w:rPr>
        <w:tab/>
        <w:t>11972</w:t>
      </w:r>
      <w:r w:rsidRPr="00827381">
        <w:rPr>
          <w:color w:val="auto"/>
          <w:sz w:val="18"/>
          <w:szCs w:val="18"/>
        </w:rPr>
        <w:tab/>
        <w:t>96914</w:t>
      </w:r>
      <w:r w:rsidRPr="00827381">
        <w:rPr>
          <w:color w:val="auto"/>
          <w:sz w:val="18"/>
          <w:szCs w:val="18"/>
        </w:rPr>
        <w:tab/>
        <w:t>83264</w:t>
      </w:r>
      <w:r w:rsidRPr="00827381">
        <w:rPr>
          <w:color w:val="auto"/>
          <w:sz w:val="18"/>
          <w:szCs w:val="18"/>
        </w:rPr>
        <w:tab/>
        <w:t>89016</w:t>
      </w:r>
      <w:r w:rsidRPr="00827381">
        <w:rPr>
          <w:color w:val="auto"/>
          <w:sz w:val="18"/>
          <w:szCs w:val="18"/>
        </w:rPr>
        <w:tab/>
        <w:t>45140</w:t>
      </w:r>
      <w:r w:rsidRPr="00827381">
        <w:rPr>
          <w:color w:val="auto"/>
          <w:sz w:val="18"/>
          <w:szCs w:val="18"/>
        </w:rPr>
        <w:tab/>
        <w:t>20362</w:t>
      </w:r>
      <w:r w:rsidRPr="00827381">
        <w:rPr>
          <w:color w:val="auto"/>
          <w:sz w:val="18"/>
          <w:szCs w:val="18"/>
        </w:rPr>
        <w:tab/>
        <w:t>63242</w:t>
      </w:r>
      <w:r w:rsidRPr="00827381">
        <w:rPr>
          <w:color w:val="auto"/>
          <w:sz w:val="18"/>
          <w:szCs w:val="18"/>
        </w:rPr>
        <w:tab/>
        <w:t>86255</w:t>
      </w:r>
    </w:p>
    <w:p w14:paraId="704D7866" w14:textId="77777777" w:rsidR="009B1642" w:rsidRPr="00827381" w:rsidRDefault="009B1642" w:rsidP="00827381">
      <w:pPr>
        <w:jc w:val="center"/>
        <w:rPr>
          <w:color w:val="auto"/>
          <w:sz w:val="18"/>
          <w:szCs w:val="18"/>
        </w:rPr>
      </w:pPr>
      <w:r w:rsidRPr="00827381">
        <w:rPr>
          <w:color w:val="auto"/>
          <w:sz w:val="18"/>
          <w:szCs w:val="18"/>
        </w:rPr>
        <w:t>49211</w:t>
      </w:r>
      <w:r w:rsidRPr="00827381">
        <w:rPr>
          <w:color w:val="auto"/>
          <w:sz w:val="18"/>
          <w:szCs w:val="18"/>
        </w:rPr>
        <w:tab/>
        <w:t>92963</w:t>
      </w:r>
      <w:r w:rsidRPr="00827381">
        <w:rPr>
          <w:color w:val="auto"/>
          <w:sz w:val="18"/>
          <w:szCs w:val="18"/>
        </w:rPr>
        <w:tab/>
        <w:t>38625</w:t>
      </w:r>
      <w:r w:rsidRPr="00827381">
        <w:rPr>
          <w:color w:val="auto"/>
          <w:sz w:val="18"/>
          <w:szCs w:val="18"/>
        </w:rPr>
        <w:tab/>
        <w:t>65312</w:t>
      </w:r>
      <w:r w:rsidRPr="00827381">
        <w:rPr>
          <w:color w:val="auto"/>
          <w:sz w:val="18"/>
          <w:szCs w:val="18"/>
        </w:rPr>
        <w:tab/>
        <w:t>52156</w:t>
      </w:r>
      <w:r w:rsidRPr="00827381">
        <w:rPr>
          <w:color w:val="auto"/>
          <w:sz w:val="18"/>
          <w:szCs w:val="18"/>
        </w:rPr>
        <w:tab/>
        <w:t>36400</w:t>
      </w:r>
      <w:r w:rsidRPr="00827381">
        <w:rPr>
          <w:color w:val="auto"/>
          <w:sz w:val="18"/>
          <w:szCs w:val="18"/>
        </w:rPr>
        <w:tab/>
        <w:t>67050</w:t>
      </w:r>
      <w:r w:rsidRPr="00827381">
        <w:rPr>
          <w:color w:val="auto"/>
          <w:sz w:val="18"/>
          <w:szCs w:val="18"/>
        </w:rPr>
        <w:tab/>
        <w:t>64058</w:t>
      </w:r>
      <w:r w:rsidRPr="00827381">
        <w:rPr>
          <w:color w:val="auto"/>
          <w:sz w:val="18"/>
          <w:szCs w:val="18"/>
        </w:rPr>
        <w:tab/>
        <w:t>45489</w:t>
      </w:r>
      <w:r w:rsidRPr="00827381">
        <w:rPr>
          <w:color w:val="auto"/>
          <w:sz w:val="18"/>
          <w:szCs w:val="18"/>
        </w:rPr>
        <w:tab/>
        <w:t>24165</w:t>
      </w:r>
    </w:p>
    <w:p w14:paraId="6710DD82" w14:textId="77777777" w:rsidR="009B1642" w:rsidRPr="00827381" w:rsidRDefault="009B1642" w:rsidP="00827381">
      <w:pPr>
        <w:jc w:val="center"/>
        <w:rPr>
          <w:color w:val="auto"/>
          <w:sz w:val="18"/>
          <w:szCs w:val="18"/>
        </w:rPr>
      </w:pPr>
      <w:r w:rsidRPr="00827381">
        <w:rPr>
          <w:color w:val="auto"/>
          <w:sz w:val="18"/>
          <w:szCs w:val="18"/>
        </w:rPr>
        <w:t>63365</w:t>
      </w:r>
      <w:r w:rsidRPr="00827381">
        <w:rPr>
          <w:color w:val="auto"/>
          <w:sz w:val="18"/>
          <w:szCs w:val="18"/>
        </w:rPr>
        <w:tab/>
        <w:t>64224</w:t>
      </w:r>
      <w:r w:rsidRPr="00827381">
        <w:rPr>
          <w:color w:val="auto"/>
          <w:sz w:val="18"/>
          <w:szCs w:val="18"/>
        </w:rPr>
        <w:tab/>
        <w:t>69475</w:t>
      </w:r>
      <w:r w:rsidRPr="00827381">
        <w:rPr>
          <w:color w:val="auto"/>
          <w:sz w:val="18"/>
          <w:szCs w:val="18"/>
        </w:rPr>
        <w:tab/>
        <w:t>57512</w:t>
      </w:r>
      <w:r w:rsidRPr="00827381">
        <w:rPr>
          <w:color w:val="auto"/>
          <w:sz w:val="18"/>
          <w:szCs w:val="18"/>
        </w:rPr>
        <w:tab/>
        <w:t>85097</w:t>
      </w:r>
      <w:r w:rsidRPr="00827381">
        <w:rPr>
          <w:color w:val="auto"/>
          <w:sz w:val="18"/>
          <w:szCs w:val="18"/>
        </w:rPr>
        <w:tab/>
        <w:t>05054</w:t>
      </w:r>
      <w:r w:rsidRPr="00827381">
        <w:rPr>
          <w:color w:val="auto"/>
          <w:sz w:val="18"/>
          <w:szCs w:val="18"/>
        </w:rPr>
        <w:tab/>
        <w:t>88673</w:t>
      </w:r>
      <w:r w:rsidRPr="00827381">
        <w:rPr>
          <w:color w:val="auto"/>
          <w:sz w:val="18"/>
          <w:szCs w:val="18"/>
        </w:rPr>
        <w:tab/>
        <w:t>96593</w:t>
      </w:r>
      <w:r w:rsidRPr="00827381">
        <w:rPr>
          <w:color w:val="auto"/>
          <w:sz w:val="18"/>
          <w:szCs w:val="18"/>
        </w:rPr>
        <w:tab/>
        <w:t>00902</w:t>
      </w:r>
      <w:r w:rsidRPr="00827381">
        <w:rPr>
          <w:color w:val="auto"/>
          <w:sz w:val="18"/>
          <w:szCs w:val="18"/>
        </w:rPr>
        <w:tab/>
        <w:t>53320</w:t>
      </w:r>
    </w:p>
    <w:p w14:paraId="0D0EB931" w14:textId="77777777" w:rsidR="009B1642" w:rsidRPr="00827381" w:rsidRDefault="009B1642" w:rsidP="00827381">
      <w:pPr>
        <w:jc w:val="center"/>
        <w:rPr>
          <w:color w:val="auto"/>
          <w:sz w:val="18"/>
          <w:szCs w:val="18"/>
        </w:rPr>
      </w:pPr>
      <w:r w:rsidRPr="00827381">
        <w:rPr>
          <w:color w:val="auto"/>
          <w:sz w:val="18"/>
          <w:szCs w:val="18"/>
        </w:rPr>
        <w:t>63576</w:t>
      </w:r>
      <w:r w:rsidRPr="00827381">
        <w:rPr>
          <w:color w:val="auto"/>
          <w:sz w:val="18"/>
          <w:szCs w:val="18"/>
        </w:rPr>
        <w:tab/>
        <w:t>26373</w:t>
      </w:r>
      <w:r w:rsidRPr="00827381">
        <w:rPr>
          <w:color w:val="auto"/>
          <w:sz w:val="18"/>
          <w:szCs w:val="18"/>
        </w:rPr>
        <w:tab/>
        <w:t>44610</w:t>
      </w:r>
      <w:r w:rsidRPr="00827381">
        <w:rPr>
          <w:color w:val="auto"/>
          <w:sz w:val="18"/>
          <w:szCs w:val="18"/>
        </w:rPr>
        <w:tab/>
        <w:t>43748</w:t>
      </w:r>
      <w:r w:rsidRPr="00827381">
        <w:rPr>
          <w:color w:val="auto"/>
          <w:sz w:val="18"/>
          <w:szCs w:val="18"/>
        </w:rPr>
        <w:tab/>
        <w:t>90399</w:t>
      </w:r>
      <w:r w:rsidRPr="00827381">
        <w:rPr>
          <w:color w:val="auto"/>
          <w:sz w:val="18"/>
          <w:szCs w:val="18"/>
        </w:rPr>
        <w:tab/>
        <w:t>06770</w:t>
      </w:r>
      <w:r w:rsidRPr="00827381">
        <w:rPr>
          <w:color w:val="auto"/>
          <w:sz w:val="18"/>
          <w:szCs w:val="18"/>
        </w:rPr>
        <w:tab/>
        <w:t>71609</w:t>
      </w:r>
      <w:r w:rsidRPr="00827381">
        <w:rPr>
          <w:color w:val="auto"/>
          <w:sz w:val="18"/>
          <w:szCs w:val="18"/>
        </w:rPr>
        <w:tab/>
        <w:t>90916</w:t>
      </w:r>
      <w:r w:rsidRPr="00827381">
        <w:rPr>
          <w:color w:val="auto"/>
          <w:sz w:val="18"/>
          <w:szCs w:val="18"/>
        </w:rPr>
        <w:tab/>
        <w:t>69002</w:t>
      </w:r>
      <w:r w:rsidRPr="00827381">
        <w:rPr>
          <w:color w:val="auto"/>
          <w:sz w:val="18"/>
          <w:szCs w:val="18"/>
        </w:rPr>
        <w:tab/>
        <w:t>57180</w:t>
      </w:r>
    </w:p>
    <w:p w14:paraId="08E35509" w14:textId="77777777" w:rsidR="009B1642" w:rsidRPr="00827381" w:rsidRDefault="009B1642" w:rsidP="00827381">
      <w:pPr>
        <w:jc w:val="center"/>
        <w:rPr>
          <w:color w:val="auto"/>
          <w:sz w:val="18"/>
          <w:szCs w:val="18"/>
        </w:rPr>
      </w:pPr>
    </w:p>
    <w:p w14:paraId="1441F1A5" w14:textId="77777777" w:rsidR="009B1642" w:rsidRPr="00827381" w:rsidRDefault="009B1642" w:rsidP="00827381">
      <w:pPr>
        <w:jc w:val="center"/>
        <w:rPr>
          <w:color w:val="auto"/>
          <w:sz w:val="18"/>
          <w:szCs w:val="18"/>
        </w:rPr>
      </w:pPr>
      <w:r w:rsidRPr="00827381">
        <w:rPr>
          <w:color w:val="auto"/>
          <w:sz w:val="18"/>
          <w:szCs w:val="18"/>
        </w:rPr>
        <w:t>41078</w:t>
      </w:r>
      <w:r w:rsidRPr="00827381">
        <w:rPr>
          <w:color w:val="auto"/>
          <w:sz w:val="18"/>
          <w:szCs w:val="18"/>
        </w:rPr>
        <w:tab/>
        <w:t>47036</w:t>
      </w:r>
      <w:r w:rsidRPr="00827381">
        <w:rPr>
          <w:color w:val="auto"/>
          <w:sz w:val="18"/>
          <w:szCs w:val="18"/>
        </w:rPr>
        <w:tab/>
        <w:t>65524</w:t>
      </w:r>
      <w:r w:rsidRPr="00827381">
        <w:rPr>
          <w:color w:val="auto"/>
          <w:sz w:val="18"/>
          <w:szCs w:val="18"/>
        </w:rPr>
        <w:tab/>
        <w:t>68466</w:t>
      </w:r>
      <w:r w:rsidRPr="00827381">
        <w:rPr>
          <w:color w:val="auto"/>
          <w:sz w:val="18"/>
          <w:szCs w:val="18"/>
        </w:rPr>
        <w:tab/>
        <w:t>77613</w:t>
      </w:r>
      <w:r w:rsidRPr="00827381">
        <w:rPr>
          <w:color w:val="auto"/>
          <w:sz w:val="18"/>
          <w:szCs w:val="18"/>
        </w:rPr>
        <w:tab/>
        <w:t>20076</w:t>
      </w:r>
      <w:r w:rsidRPr="00827381">
        <w:rPr>
          <w:color w:val="auto"/>
          <w:sz w:val="18"/>
          <w:szCs w:val="18"/>
        </w:rPr>
        <w:tab/>
        <w:t>71969</w:t>
      </w:r>
      <w:r w:rsidRPr="00827381">
        <w:rPr>
          <w:color w:val="auto"/>
          <w:sz w:val="18"/>
          <w:szCs w:val="18"/>
        </w:rPr>
        <w:tab/>
        <w:t>47706</w:t>
      </w:r>
      <w:r w:rsidRPr="00827381">
        <w:rPr>
          <w:color w:val="auto"/>
          <w:sz w:val="18"/>
          <w:szCs w:val="18"/>
        </w:rPr>
        <w:tab/>
        <w:t>22506</w:t>
      </w:r>
      <w:r w:rsidRPr="00827381">
        <w:rPr>
          <w:color w:val="auto"/>
          <w:sz w:val="18"/>
          <w:szCs w:val="18"/>
        </w:rPr>
        <w:tab/>
        <w:t>81053</w:t>
      </w:r>
    </w:p>
    <w:p w14:paraId="40E00355" w14:textId="77777777" w:rsidR="009B1642" w:rsidRPr="00827381" w:rsidRDefault="009B1642" w:rsidP="00827381">
      <w:pPr>
        <w:jc w:val="center"/>
        <w:rPr>
          <w:color w:val="auto"/>
          <w:sz w:val="18"/>
          <w:szCs w:val="18"/>
        </w:rPr>
      </w:pPr>
      <w:r w:rsidRPr="00827381">
        <w:rPr>
          <w:color w:val="auto"/>
          <w:sz w:val="18"/>
          <w:szCs w:val="18"/>
        </w:rPr>
        <w:t>70846</w:t>
      </w:r>
      <w:r w:rsidRPr="00827381">
        <w:rPr>
          <w:color w:val="auto"/>
          <w:sz w:val="18"/>
          <w:szCs w:val="18"/>
        </w:rPr>
        <w:tab/>
        <w:t>89558</w:t>
      </w:r>
      <w:r w:rsidRPr="00827381">
        <w:rPr>
          <w:color w:val="auto"/>
          <w:sz w:val="18"/>
          <w:szCs w:val="18"/>
        </w:rPr>
        <w:tab/>
        <w:t>64173</w:t>
      </w:r>
      <w:r w:rsidRPr="00827381">
        <w:rPr>
          <w:color w:val="auto"/>
          <w:sz w:val="18"/>
          <w:szCs w:val="18"/>
        </w:rPr>
        <w:tab/>
        <w:t>15381</w:t>
      </w:r>
      <w:r w:rsidRPr="00827381">
        <w:rPr>
          <w:color w:val="auto"/>
          <w:sz w:val="18"/>
          <w:szCs w:val="18"/>
        </w:rPr>
        <w:tab/>
        <w:t>67322</w:t>
      </w:r>
      <w:r w:rsidRPr="00827381">
        <w:rPr>
          <w:color w:val="auto"/>
          <w:sz w:val="18"/>
          <w:szCs w:val="18"/>
        </w:rPr>
        <w:tab/>
        <w:t>70097</w:t>
      </w:r>
      <w:r w:rsidRPr="00827381">
        <w:rPr>
          <w:color w:val="auto"/>
          <w:sz w:val="18"/>
          <w:szCs w:val="18"/>
        </w:rPr>
        <w:tab/>
        <w:t>82363</w:t>
      </w:r>
      <w:r w:rsidRPr="00827381">
        <w:rPr>
          <w:color w:val="auto"/>
          <w:sz w:val="18"/>
          <w:szCs w:val="18"/>
        </w:rPr>
        <w:tab/>
        <w:t>90767</w:t>
      </w:r>
      <w:r w:rsidRPr="00827381">
        <w:rPr>
          <w:color w:val="auto"/>
          <w:sz w:val="18"/>
          <w:szCs w:val="18"/>
        </w:rPr>
        <w:tab/>
        <w:t>17879</w:t>
      </w:r>
      <w:r w:rsidRPr="00827381">
        <w:rPr>
          <w:color w:val="auto"/>
          <w:sz w:val="18"/>
          <w:szCs w:val="18"/>
        </w:rPr>
        <w:tab/>
        <w:t>32697</w:t>
      </w:r>
    </w:p>
    <w:p w14:paraId="6CECBD27" w14:textId="77777777" w:rsidR="009B1642" w:rsidRPr="00827381" w:rsidRDefault="009B1642" w:rsidP="00827381">
      <w:pPr>
        <w:jc w:val="center"/>
        <w:rPr>
          <w:color w:val="auto"/>
          <w:sz w:val="18"/>
          <w:szCs w:val="18"/>
        </w:rPr>
      </w:pPr>
      <w:r w:rsidRPr="00827381">
        <w:rPr>
          <w:color w:val="auto"/>
          <w:sz w:val="18"/>
          <w:szCs w:val="18"/>
        </w:rPr>
        <w:t>68800</w:t>
      </w:r>
      <w:r w:rsidRPr="00827381">
        <w:rPr>
          <w:color w:val="auto"/>
          <w:sz w:val="18"/>
          <w:szCs w:val="18"/>
        </w:rPr>
        <w:tab/>
        <w:t>64492</w:t>
      </w:r>
      <w:r w:rsidRPr="00827381">
        <w:rPr>
          <w:color w:val="auto"/>
          <w:sz w:val="18"/>
          <w:szCs w:val="18"/>
        </w:rPr>
        <w:tab/>
        <w:t>20162</w:t>
      </w:r>
      <w:r w:rsidRPr="00827381">
        <w:rPr>
          <w:color w:val="auto"/>
          <w:sz w:val="18"/>
          <w:szCs w:val="18"/>
        </w:rPr>
        <w:tab/>
        <w:t>32707</w:t>
      </w:r>
      <w:r w:rsidRPr="00827381">
        <w:rPr>
          <w:color w:val="auto"/>
          <w:sz w:val="18"/>
          <w:szCs w:val="18"/>
        </w:rPr>
        <w:tab/>
        <w:t>69510</w:t>
      </w:r>
      <w:r w:rsidRPr="00827381">
        <w:rPr>
          <w:color w:val="auto"/>
          <w:sz w:val="18"/>
          <w:szCs w:val="18"/>
        </w:rPr>
        <w:tab/>
        <w:t>82465</w:t>
      </w:r>
      <w:r w:rsidRPr="00827381">
        <w:rPr>
          <w:color w:val="auto"/>
          <w:sz w:val="18"/>
          <w:szCs w:val="18"/>
        </w:rPr>
        <w:tab/>
        <w:t>26821</w:t>
      </w:r>
      <w:r w:rsidRPr="00827381">
        <w:rPr>
          <w:color w:val="auto"/>
          <w:sz w:val="18"/>
          <w:szCs w:val="18"/>
        </w:rPr>
        <w:tab/>
        <w:t>79917</w:t>
      </w:r>
      <w:r w:rsidRPr="00827381">
        <w:rPr>
          <w:color w:val="auto"/>
          <w:sz w:val="18"/>
          <w:szCs w:val="18"/>
        </w:rPr>
        <w:tab/>
        <w:t>34615</w:t>
      </w:r>
      <w:r w:rsidRPr="00827381">
        <w:rPr>
          <w:color w:val="auto"/>
          <w:sz w:val="18"/>
          <w:szCs w:val="18"/>
        </w:rPr>
        <w:tab/>
        <w:t>35820</w:t>
      </w:r>
    </w:p>
    <w:p w14:paraId="512162E0" w14:textId="77777777" w:rsidR="009B1642" w:rsidRPr="00827381" w:rsidRDefault="009B1642" w:rsidP="00827381">
      <w:pPr>
        <w:jc w:val="center"/>
        <w:rPr>
          <w:color w:val="auto"/>
          <w:sz w:val="18"/>
          <w:szCs w:val="18"/>
        </w:rPr>
      </w:pPr>
      <w:r w:rsidRPr="00827381">
        <w:rPr>
          <w:color w:val="auto"/>
          <w:sz w:val="18"/>
          <w:szCs w:val="18"/>
        </w:rPr>
        <w:t>44977</w:t>
      </w:r>
      <w:r w:rsidRPr="00827381">
        <w:rPr>
          <w:color w:val="auto"/>
          <w:sz w:val="18"/>
          <w:szCs w:val="18"/>
        </w:rPr>
        <w:tab/>
        <w:t>89525</w:t>
      </w:r>
      <w:r w:rsidRPr="00827381">
        <w:rPr>
          <w:color w:val="auto"/>
          <w:sz w:val="18"/>
          <w:szCs w:val="18"/>
        </w:rPr>
        <w:tab/>
        <w:t>51269</w:t>
      </w:r>
      <w:r w:rsidRPr="00827381">
        <w:rPr>
          <w:color w:val="auto"/>
          <w:sz w:val="18"/>
          <w:szCs w:val="18"/>
        </w:rPr>
        <w:tab/>
        <w:t>63747</w:t>
      </w:r>
      <w:r w:rsidRPr="00827381">
        <w:rPr>
          <w:color w:val="auto"/>
          <w:sz w:val="18"/>
          <w:szCs w:val="18"/>
        </w:rPr>
        <w:tab/>
        <w:t>30997</w:t>
      </w:r>
      <w:r w:rsidRPr="00827381">
        <w:rPr>
          <w:color w:val="auto"/>
          <w:sz w:val="18"/>
          <w:szCs w:val="18"/>
        </w:rPr>
        <w:tab/>
        <w:t>97213</w:t>
      </w:r>
      <w:r w:rsidRPr="00827381">
        <w:rPr>
          <w:color w:val="auto"/>
          <w:sz w:val="18"/>
          <w:szCs w:val="18"/>
        </w:rPr>
        <w:tab/>
        <w:t>53016</w:t>
      </w:r>
      <w:r w:rsidRPr="00827381">
        <w:rPr>
          <w:color w:val="auto"/>
          <w:sz w:val="18"/>
          <w:szCs w:val="18"/>
        </w:rPr>
        <w:tab/>
        <w:t>65909</w:t>
      </w:r>
      <w:r w:rsidRPr="00827381">
        <w:rPr>
          <w:color w:val="auto"/>
          <w:sz w:val="18"/>
          <w:szCs w:val="18"/>
        </w:rPr>
        <w:tab/>
        <w:t>05723</w:t>
      </w:r>
      <w:r w:rsidRPr="00827381">
        <w:rPr>
          <w:color w:val="auto"/>
          <w:sz w:val="18"/>
          <w:szCs w:val="18"/>
        </w:rPr>
        <w:tab/>
        <w:t>50168</w:t>
      </w:r>
    </w:p>
    <w:p w14:paraId="08DAFFD3" w14:textId="77777777" w:rsidR="009B1642" w:rsidRPr="00827381" w:rsidRDefault="009B1642" w:rsidP="00827381">
      <w:pPr>
        <w:jc w:val="center"/>
        <w:rPr>
          <w:color w:val="auto"/>
          <w:sz w:val="18"/>
          <w:szCs w:val="18"/>
        </w:rPr>
      </w:pPr>
      <w:r w:rsidRPr="00827381">
        <w:rPr>
          <w:color w:val="auto"/>
          <w:sz w:val="18"/>
          <w:szCs w:val="18"/>
        </w:rPr>
        <w:t>79354</w:t>
      </w:r>
      <w:r w:rsidRPr="00827381">
        <w:rPr>
          <w:color w:val="auto"/>
          <w:sz w:val="18"/>
          <w:szCs w:val="18"/>
        </w:rPr>
        <w:tab/>
        <w:t>63847</w:t>
      </w:r>
      <w:r w:rsidRPr="00827381">
        <w:rPr>
          <w:color w:val="auto"/>
          <w:sz w:val="18"/>
          <w:szCs w:val="18"/>
        </w:rPr>
        <w:tab/>
        <w:t>24395</w:t>
      </w:r>
      <w:r w:rsidRPr="00827381">
        <w:rPr>
          <w:color w:val="auto"/>
          <w:sz w:val="18"/>
          <w:szCs w:val="18"/>
        </w:rPr>
        <w:tab/>
        <w:t>53679</w:t>
      </w:r>
      <w:r w:rsidRPr="00827381">
        <w:rPr>
          <w:color w:val="auto"/>
          <w:sz w:val="18"/>
          <w:szCs w:val="18"/>
        </w:rPr>
        <w:tab/>
        <w:t>07667</w:t>
      </w:r>
      <w:r w:rsidRPr="00827381">
        <w:rPr>
          <w:color w:val="auto"/>
          <w:sz w:val="18"/>
          <w:szCs w:val="18"/>
        </w:rPr>
        <w:tab/>
        <w:t>67993</w:t>
      </w:r>
      <w:r w:rsidRPr="00827381">
        <w:rPr>
          <w:color w:val="auto"/>
          <w:sz w:val="18"/>
          <w:szCs w:val="18"/>
        </w:rPr>
        <w:tab/>
        <w:t>24634</w:t>
      </w:r>
      <w:r w:rsidRPr="00827381">
        <w:rPr>
          <w:color w:val="auto"/>
          <w:sz w:val="18"/>
          <w:szCs w:val="18"/>
        </w:rPr>
        <w:tab/>
        <w:t>78867</w:t>
      </w:r>
      <w:r w:rsidRPr="00827381">
        <w:rPr>
          <w:color w:val="auto"/>
          <w:sz w:val="18"/>
          <w:szCs w:val="18"/>
        </w:rPr>
        <w:tab/>
        <w:t>78516</w:t>
      </w:r>
      <w:r w:rsidRPr="00827381">
        <w:rPr>
          <w:color w:val="auto"/>
          <w:sz w:val="18"/>
          <w:szCs w:val="18"/>
        </w:rPr>
        <w:tab/>
        <w:t>00448</w:t>
      </w:r>
    </w:p>
    <w:p w14:paraId="5494E9F6" w14:textId="77777777" w:rsidR="009B1642" w:rsidRPr="00827381" w:rsidRDefault="009B1642" w:rsidP="00827381">
      <w:pPr>
        <w:jc w:val="center"/>
        <w:rPr>
          <w:color w:val="auto"/>
          <w:sz w:val="18"/>
          <w:szCs w:val="18"/>
        </w:rPr>
      </w:pPr>
    </w:p>
    <w:p w14:paraId="6FE077ED" w14:textId="77777777" w:rsidR="009B1642" w:rsidRPr="00827381" w:rsidRDefault="009B1642" w:rsidP="00827381">
      <w:pPr>
        <w:jc w:val="center"/>
        <w:rPr>
          <w:color w:val="auto"/>
          <w:sz w:val="18"/>
          <w:szCs w:val="18"/>
        </w:rPr>
      </w:pPr>
      <w:r w:rsidRPr="00827381">
        <w:rPr>
          <w:color w:val="auto"/>
          <w:sz w:val="18"/>
          <w:szCs w:val="18"/>
        </w:rPr>
        <w:t>14954</w:t>
      </w:r>
      <w:r w:rsidRPr="00827381">
        <w:rPr>
          <w:color w:val="auto"/>
          <w:sz w:val="18"/>
          <w:szCs w:val="18"/>
        </w:rPr>
        <w:tab/>
        <w:t>22299</w:t>
      </w:r>
      <w:r w:rsidRPr="00827381">
        <w:rPr>
          <w:color w:val="auto"/>
          <w:sz w:val="18"/>
          <w:szCs w:val="18"/>
        </w:rPr>
        <w:tab/>
        <w:t>40156</w:t>
      </w:r>
      <w:r w:rsidRPr="00827381">
        <w:rPr>
          <w:color w:val="auto"/>
          <w:sz w:val="18"/>
          <w:szCs w:val="18"/>
        </w:rPr>
        <w:tab/>
        <w:t>52685</w:t>
      </w:r>
      <w:r w:rsidRPr="00827381">
        <w:rPr>
          <w:color w:val="auto"/>
          <w:sz w:val="18"/>
          <w:szCs w:val="18"/>
        </w:rPr>
        <w:tab/>
        <w:t>19093</w:t>
      </w:r>
      <w:r w:rsidRPr="00827381">
        <w:rPr>
          <w:color w:val="auto"/>
          <w:sz w:val="18"/>
          <w:szCs w:val="18"/>
        </w:rPr>
        <w:tab/>
        <w:t>06090</w:t>
      </w:r>
      <w:r w:rsidRPr="00827381">
        <w:rPr>
          <w:color w:val="auto"/>
          <w:sz w:val="18"/>
          <w:szCs w:val="18"/>
        </w:rPr>
        <w:tab/>
        <w:t>23800</w:t>
      </w:r>
      <w:r w:rsidRPr="00827381">
        <w:rPr>
          <w:color w:val="auto"/>
          <w:sz w:val="18"/>
          <w:szCs w:val="18"/>
        </w:rPr>
        <w:tab/>
        <w:t>06739</w:t>
      </w:r>
      <w:r w:rsidRPr="00827381">
        <w:rPr>
          <w:color w:val="auto"/>
          <w:sz w:val="18"/>
          <w:szCs w:val="18"/>
        </w:rPr>
        <w:tab/>
        <w:t>76836</w:t>
      </w:r>
      <w:r w:rsidRPr="00827381">
        <w:rPr>
          <w:color w:val="auto"/>
          <w:sz w:val="18"/>
          <w:szCs w:val="18"/>
        </w:rPr>
        <w:tab/>
        <w:t>19050</w:t>
      </w:r>
    </w:p>
    <w:p w14:paraId="1165BF14" w14:textId="77777777" w:rsidR="009B1642" w:rsidRPr="00827381" w:rsidRDefault="009B1642" w:rsidP="00827381">
      <w:pPr>
        <w:jc w:val="center"/>
        <w:rPr>
          <w:color w:val="auto"/>
          <w:sz w:val="18"/>
          <w:szCs w:val="18"/>
        </w:rPr>
      </w:pPr>
      <w:r w:rsidRPr="00827381">
        <w:rPr>
          <w:color w:val="auto"/>
          <w:sz w:val="18"/>
          <w:szCs w:val="18"/>
        </w:rPr>
        <w:t>01711</w:t>
      </w:r>
      <w:r w:rsidRPr="00827381">
        <w:rPr>
          <w:color w:val="auto"/>
          <w:sz w:val="18"/>
          <w:szCs w:val="18"/>
        </w:rPr>
        <w:tab/>
        <w:t>98439</w:t>
      </w:r>
      <w:r w:rsidRPr="00827381">
        <w:rPr>
          <w:color w:val="auto"/>
          <w:sz w:val="18"/>
          <w:szCs w:val="18"/>
        </w:rPr>
        <w:tab/>
        <w:t>09446</w:t>
      </w:r>
      <w:r w:rsidRPr="00827381">
        <w:rPr>
          <w:color w:val="auto"/>
          <w:sz w:val="18"/>
          <w:szCs w:val="18"/>
        </w:rPr>
        <w:tab/>
        <w:t>33937</w:t>
      </w:r>
      <w:r w:rsidRPr="00827381">
        <w:rPr>
          <w:color w:val="auto"/>
          <w:sz w:val="18"/>
          <w:szCs w:val="18"/>
        </w:rPr>
        <w:tab/>
        <w:t>98956</w:t>
      </w:r>
      <w:r w:rsidRPr="00827381">
        <w:rPr>
          <w:color w:val="auto"/>
          <w:sz w:val="18"/>
          <w:szCs w:val="18"/>
        </w:rPr>
        <w:tab/>
        <w:t>85676</w:t>
      </w:r>
      <w:r w:rsidRPr="00827381">
        <w:rPr>
          <w:color w:val="auto"/>
          <w:sz w:val="18"/>
          <w:szCs w:val="18"/>
        </w:rPr>
        <w:tab/>
        <w:t>89493</w:t>
      </w:r>
      <w:r w:rsidRPr="00827381">
        <w:rPr>
          <w:color w:val="auto"/>
          <w:sz w:val="18"/>
          <w:szCs w:val="18"/>
        </w:rPr>
        <w:tab/>
        <w:t>05132</w:t>
      </w:r>
      <w:r w:rsidRPr="00827381">
        <w:rPr>
          <w:color w:val="auto"/>
          <w:sz w:val="18"/>
          <w:szCs w:val="18"/>
        </w:rPr>
        <w:tab/>
        <w:t>45886</w:t>
      </w:r>
      <w:r w:rsidRPr="00827381">
        <w:rPr>
          <w:color w:val="auto"/>
          <w:sz w:val="18"/>
          <w:szCs w:val="18"/>
        </w:rPr>
        <w:tab/>
        <w:t>49379</w:t>
      </w:r>
    </w:p>
    <w:p w14:paraId="07601F09" w14:textId="77777777" w:rsidR="009B1642" w:rsidRPr="00827381" w:rsidRDefault="009B1642" w:rsidP="00827381">
      <w:pPr>
        <w:jc w:val="center"/>
        <w:rPr>
          <w:color w:val="auto"/>
          <w:sz w:val="18"/>
          <w:szCs w:val="18"/>
        </w:rPr>
      </w:pPr>
      <w:r w:rsidRPr="00827381">
        <w:rPr>
          <w:color w:val="auto"/>
          <w:sz w:val="18"/>
          <w:szCs w:val="18"/>
        </w:rPr>
        <w:t>62328</w:t>
      </w:r>
      <w:r w:rsidRPr="00827381">
        <w:rPr>
          <w:color w:val="auto"/>
          <w:sz w:val="18"/>
          <w:szCs w:val="18"/>
        </w:rPr>
        <w:tab/>
        <w:t>55328</w:t>
      </w:r>
      <w:r w:rsidRPr="00827381">
        <w:rPr>
          <w:color w:val="auto"/>
          <w:sz w:val="18"/>
          <w:szCs w:val="18"/>
        </w:rPr>
        <w:tab/>
        <w:t>45738</w:t>
      </w:r>
      <w:r w:rsidRPr="00827381">
        <w:rPr>
          <w:color w:val="auto"/>
          <w:sz w:val="18"/>
          <w:szCs w:val="18"/>
        </w:rPr>
        <w:tab/>
        <w:t>93940</w:t>
      </w:r>
      <w:r w:rsidRPr="00827381">
        <w:rPr>
          <w:color w:val="auto"/>
          <w:sz w:val="18"/>
          <w:szCs w:val="18"/>
        </w:rPr>
        <w:tab/>
        <w:t>15772</w:t>
      </w:r>
      <w:r w:rsidRPr="00827381">
        <w:rPr>
          <w:color w:val="auto"/>
          <w:sz w:val="18"/>
          <w:szCs w:val="18"/>
        </w:rPr>
        <w:tab/>
        <w:t>81975</w:t>
      </w:r>
      <w:r w:rsidRPr="00827381">
        <w:rPr>
          <w:color w:val="auto"/>
          <w:sz w:val="18"/>
          <w:szCs w:val="18"/>
        </w:rPr>
        <w:tab/>
        <w:t>91017</w:t>
      </w:r>
      <w:r w:rsidRPr="00827381">
        <w:rPr>
          <w:color w:val="auto"/>
          <w:sz w:val="18"/>
          <w:szCs w:val="18"/>
        </w:rPr>
        <w:tab/>
        <w:t>21387</w:t>
      </w:r>
      <w:r w:rsidRPr="00827381">
        <w:rPr>
          <w:color w:val="auto"/>
          <w:sz w:val="18"/>
          <w:szCs w:val="18"/>
        </w:rPr>
        <w:tab/>
        <w:t>57949</w:t>
      </w:r>
      <w:r w:rsidRPr="00827381">
        <w:rPr>
          <w:color w:val="auto"/>
          <w:sz w:val="18"/>
          <w:szCs w:val="18"/>
        </w:rPr>
        <w:tab/>
        <w:t>13992</w:t>
      </w:r>
    </w:p>
    <w:p w14:paraId="0D935BAA" w14:textId="77777777" w:rsidR="009B1642" w:rsidRPr="00827381" w:rsidRDefault="009B1642" w:rsidP="00827381">
      <w:pPr>
        <w:jc w:val="center"/>
        <w:rPr>
          <w:color w:val="auto"/>
          <w:sz w:val="18"/>
          <w:szCs w:val="18"/>
        </w:rPr>
      </w:pPr>
      <w:r w:rsidRPr="00827381">
        <w:rPr>
          <w:color w:val="auto"/>
          <w:sz w:val="18"/>
          <w:szCs w:val="18"/>
        </w:rPr>
        <w:t>73004</w:t>
      </w:r>
      <w:r w:rsidRPr="00827381">
        <w:rPr>
          <w:color w:val="auto"/>
          <w:sz w:val="18"/>
          <w:szCs w:val="18"/>
        </w:rPr>
        <w:tab/>
        <w:t>62109</w:t>
      </w:r>
      <w:r w:rsidRPr="00827381">
        <w:rPr>
          <w:color w:val="auto"/>
          <w:sz w:val="18"/>
          <w:szCs w:val="18"/>
        </w:rPr>
        <w:tab/>
        <w:t>81907</w:t>
      </w:r>
      <w:r w:rsidRPr="00827381">
        <w:rPr>
          <w:color w:val="auto"/>
          <w:sz w:val="18"/>
          <w:szCs w:val="18"/>
        </w:rPr>
        <w:tab/>
        <w:t>71077</w:t>
      </w:r>
      <w:r w:rsidRPr="00827381">
        <w:rPr>
          <w:color w:val="auto"/>
          <w:sz w:val="18"/>
          <w:szCs w:val="18"/>
        </w:rPr>
        <w:tab/>
        <w:t>50322</w:t>
      </w:r>
      <w:r w:rsidRPr="00827381">
        <w:rPr>
          <w:color w:val="auto"/>
          <w:sz w:val="18"/>
          <w:szCs w:val="18"/>
        </w:rPr>
        <w:tab/>
        <w:t>66093</w:t>
      </w:r>
      <w:r w:rsidRPr="00827381">
        <w:rPr>
          <w:color w:val="auto"/>
          <w:sz w:val="18"/>
          <w:szCs w:val="18"/>
        </w:rPr>
        <w:tab/>
        <w:t>79921</w:t>
      </w:r>
      <w:r w:rsidRPr="00827381">
        <w:rPr>
          <w:color w:val="auto"/>
          <w:sz w:val="18"/>
          <w:szCs w:val="18"/>
        </w:rPr>
        <w:tab/>
        <w:t>61412</w:t>
      </w:r>
      <w:r w:rsidRPr="00827381">
        <w:rPr>
          <w:color w:val="auto"/>
          <w:sz w:val="18"/>
          <w:szCs w:val="18"/>
        </w:rPr>
        <w:tab/>
        <w:t>18347</w:t>
      </w:r>
      <w:r w:rsidRPr="00827381">
        <w:rPr>
          <w:color w:val="auto"/>
          <w:sz w:val="18"/>
          <w:szCs w:val="18"/>
        </w:rPr>
        <w:tab/>
        <w:t>21115</w:t>
      </w:r>
    </w:p>
    <w:p w14:paraId="69302F7E" w14:textId="77777777" w:rsidR="009B1642" w:rsidRPr="00827381" w:rsidRDefault="009B1642" w:rsidP="00827381">
      <w:pPr>
        <w:jc w:val="center"/>
        <w:rPr>
          <w:color w:val="auto"/>
          <w:sz w:val="18"/>
          <w:szCs w:val="18"/>
        </w:rPr>
      </w:pPr>
      <w:r w:rsidRPr="00827381">
        <w:rPr>
          <w:color w:val="auto"/>
          <w:sz w:val="18"/>
          <w:szCs w:val="18"/>
        </w:rPr>
        <w:t>34218</w:t>
      </w:r>
      <w:r w:rsidRPr="00827381">
        <w:rPr>
          <w:color w:val="auto"/>
          <w:sz w:val="18"/>
          <w:szCs w:val="18"/>
        </w:rPr>
        <w:tab/>
        <w:t>89445</w:t>
      </w:r>
      <w:r w:rsidRPr="00827381">
        <w:rPr>
          <w:color w:val="auto"/>
          <w:sz w:val="18"/>
          <w:szCs w:val="18"/>
        </w:rPr>
        <w:tab/>
        <w:t>03609</w:t>
      </w:r>
      <w:r w:rsidRPr="00827381">
        <w:rPr>
          <w:color w:val="auto"/>
          <w:sz w:val="18"/>
          <w:szCs w:val="18"/>
        </w:rPr>
        <w:tab/>
        <w:t>52336</w:t>
      </w:r>
      <w:r w:rsidRPr="00827381">
        <w:rPr>
          <w:color w:val="auto"/>
          <w:sz w:val="18"/>
          <w:szCs w:val="18"/>
        </w:rPr>
        <w:tab/>
        <w:t>19005</w:t>
      </w:r>
      <w:r w:rsidRPr="00827381">
        <w:rPr>
          <w:color w:val="auto"/>
          <w:sz w:val="18"/>
          <w:szCs w:val="18"/>
        </w:rPr>
        <w:tab/>
        <w:t>15179</w:t>
      </w:r>
      <w:r w:rsidRPr="00827381">
        <w:rPr>
          <w:color w:val="auto"/>
          <w:sz w:val="18"/>
          <w:szCs w:val="18"/>
        </w:rPr>
        <w:tab/>
        <w:t>94958</w:t>
      </w:r>
      <w:r w:rsidRPr="00827381">
        <w:rPr>
          <w:color w:val="auto"/>
          <w:sz w:val="18"/>
          <w:szCs w:val="18"/>
        </w:rPr>
        <w:tab/>
        <w:t>99448</w:t>
      </w:r>
      <w:r w:rsidRPr="00827381">
        <w:rPr>
          <w:color w:val="auto"/>
          <w:sz w:val="18"/>
          <w:szCs w:val="18"/>
        </w:rPr>
        <w:tab/>
        <w:t>11612</w:t>
      </w:r>
      <w:r w:rsidRPr="00827381">
        <w:rPr>
          <w:color w:val="auto"/>
          <w:sz w:val="18"/>
          <w:szCs w:val="18"/>
        </w:rPr>
        <w:tab/>
        <w:t>76981</w:t>
      </w:r>
    </w:p>
    <w:p w14:paraId="789AF173" w14:textId="77777777" w:rsidR="009B1642" w:rsidRPr="00827381" w:rsidRDefault="009B1642" w:rsidP="00827381">
      <w:pPr>
        <w:jc w:val="center"/>
        <w:rPr>
          <w:color w:val="auto"/>
          <w:sz w:val="18"/>
          <w:szCs w:val="18"/>
        </w:rPr>
      </w:pPr>
    </w:p>
    <w:p w14:paraId="6B2DD291" w14:textId="77777777" w:rsidR="009B1642" w:rsidRPr="00827381" w:rsidRDefault="009B1642" w:rsidP="00827381">
      <w:pPr>
        <w:jc w:val="center"/>
        <w:rPr>
          <w:color w:val="auto"/>
          <w:sz w:val="18"/>
          <w:szCs w:val="18"/>
        </w:rPr>
      </w:pPr>
      <w:r w:rsidRPr="00827381">
        <w:rPr>
          <w:color w:val="auto"/>
          <w:sz w:val="18"/>
          <w:szCs w:val="18"/>
        </w:rPr>
        <w:t>99159</w:t>
      </w:r>
      <w:r w:rsidRPr="00827381">
        <w:rPr>
          <w:color w:val="auto"/>
          <w:sz w:val="18"/>
          <w:szCs w:val="18"/>
        </w:rPr>
        <w:tab/>
        <w:t>01968</w:t>
      </w:r>
      <w:r w:rsidRPr="00827381">
        <w:rPr>
          <w:color w:val="auto"/>
          <w:sz w:val="18"/>
          <w:szCs w:val="18"/>
        </w:rPr>
        <w:tab/>
        <w:t>45886</w:t>
      </w:r>
      <w:r w:rsidRPr="00827381">
        <w:rPr>
          <w:color w:val="auto"/>
          <w:sz w:val="18"/>
          <w:szCs w:val="18"/>
        </w:rPr>
        <w:tab/>
        <w:t>86875</w:t>
      </w:r>
      <w:r w:rsidRPr="00827381">
        <w:rPr>
          <w:color w:val="auto"/>
          <w:sz w:val="18"/>
          <w:szCs w:val="18"/>
        </w:rPr>
        <w:tab/>
        <w:t>05196</w:t>
      </w:r>
      <w:r w:rsidRPr="00827381">
        <w:rPr>
          <w:color w:val="auto"/>
          <w:sz w:val="18"/>
          <w:szCs w:val="18"/>
        </w:rPr>
        <w:tab/>
        <w:t>64297</w:t>
      </w:r>
      <w:r w:rsidRPr="00827381">
        <w:rPr>
          <w:color w:val="auto"/>
          <w:sz w:val="18"/>
          <w:szCs w:val="18"/>
        </w:rPr>
        <w:tab/>
        <w:t>59339</w:t>
      </w:r>
      <w:r w:rsidRPr="00827381">
        <w:rPr>
          <w:color w:val="auto"/>
          <w:sz w:val="18"/>
          <w:szCs w:val="18"/>
        </w:rPr>
        <w:tab/>
        <w:t>39878</w:t>
      </w:r>
      <w:r w:rsidRPr="00827381">
        <w:rPr>
          <w:color w:val="auto"/>
          <w:sz w:val="18"/>
          <w:szCs w:val="18"/>
        </w:rPr>
        <w:tab/>
        <w:t>61548</w:t>
      </w:r>
      <w:r w:rsidRPr="00827381">
        <w:rPr>
          <w:color w:val="auto"/>
          <w:sz w:val="18"/>
          <w:szCs w:val="18"/>
        </w:rPr>
        <w:tab/>
        <w:t>56442</w:t>
      </w:r>
    </w:p>
    <w:p w14:paraId="57F40660" w14:textId="77777777" w:rsidR="009B1642" w:rsidRPr="00827381" w:rsidRDefault="009B1642" w:rsidP="00827381">
      <w:pPr>
        <w:jc w:val="center"/>
        <w:rPr>
          <w:color w:val="auto"/>
          <w:sz w:val="18"/>
          <w:szCs w:val="18"/>
        </w:rPr>
      </w:pPr>
      <w:r w:rsidRPr="00827381">
        <w:rPr>
          <w:color w:val="auto"/>
          <w:sz w:val="18"/>
          <w:szCs w:val="18"/>
        </w:rPr>
        <w:t>92858</w:t>
      </w:r>
      <w:r w:rsidRPr="00827381">
        <w:rPr>
          <w:color w:val="auto"/>
          <w:sz w:val="18"/>
          <w:szCs w:val="18"/>
        </w:rPr>
        <w:tab/>
        <w:t>29949</w:t>
      </w:r>
      <w:r w:rsidRPr="00827381">
        <w:rPr>
          <w:color w:val="auto"/>
          <w:sz w:val="18"/>
          <w:szCs w:val="18"/>
        </w:rPr>
        <w:tab/>
        <w:t>15817</w:t>
      </w:r>
      <w:r w:rsidRPr="00827381">
        <w:rPr>
          <w:color w:val="auto"/>
          <w:sz w:val="18"/>
          <w:szCs w:val="18"/>
        </w:rPr>
        <w:tab/>
        <w:t>93372</w:t>
      </w:r>
      <w:r w:rsidRPr="00827381">
        <w:rPr>
          <w:color w:val="auto"/>
          <w:sz w:val="18"/>
          <w:szCs w:val="18"/>
        </w:rPr>
        <w:tab/>
        <w:t>34732</w:t>
      </w:r>
      <w:r w:rsidRPr="00827381">
        <w:rPr>
          <w:color w:val="auto"/>
          <w:sz w:val="18"/>
          <w:szCs w:val="18"/>
        </w:rPr>
        <w:tab/>
        <w:t>61584</w:t>
      </w:r>
      <w:r w:rsidRPr="00827381">
        <w:rPr>
          <w:color w:val="auto"/>
          <w:sz w:val="18"/>
          <w:szCs w:val="18"/>
        </w:rPr>
        <w:tab/>
        <w:t>72007</w:t>
      </w:r>
      <w:r w:rsidRPr="00827381">
        <w:rPr>
          <w:color w:val="auto"/>
          <w:sz w:val="18"/>
          <w:szCs w:val="18"/>
        </w:rPr>
        <w:tab/>
        <w:t>58597</w:t>
      </w:r>
      <w:r w:rsidRPr="00827381">
        <w:rPr>
          <w:color w:val="auto"/>
          <w:sz w:val="18"/>
          <w:szCs w:val="18"/>
        </w:rPr>
        <w:tab/>
        <w:t>43802</w:t>
      </w:r>
      <w:r w:rsidRPr="00827381">
        <w:rPr>
          <w:color w:val="auto"/>
          <w:sz w:val="18"/>
          <w:szCs w:val="18"/>
        </w:rPr>
        <w:tab/>
        <w:t>51066</w:t>
      </w:r>
    </w:p>
    <w:p w14:paraId="47A57AE6" w14:textId="77777777" w:rsidR="009B1642" w:rsidRPr="00827381" w:rsidRDefault="009B1642" w:rsidP="00827381">
      <w:pPr>
        <w:jc w:val="center"/>
        <w:rPr>
          <w:color w:val="auto"/>
          <w:sz w:val="18"/>
          <w:szCs w:val="18"/>
        </w:rPr>
      </w:pPr>
      <w:r w:rsidRPr="00827381">
        <w:rPr>
          <w:color w:val="auto"/>
          <w:sz w:val="18"/>
          <w:szCs w:val="18"/>
        </w:rPr>
        <w:t>27396</w:t>
      </w:r>
      <w:r w:rsidRPr="00827381">
        <w:rPr>
          <w:color w:val="auto"/>
          <w:sz w:val="18"/>
          <w:szCs w:val="18"/>
        </w:rPr>
        <w:tab/>
        <w:t>97477</w:t>
      </w:r>
      <w:r w:rsidRPr="00827381">
        <w:rPr>
          <w:color w:val="auto"/>
          <w:sz w:val="18"/>
          <w:szCs w:val="18"/>
        </w:rPr>
        <w:tab/>
        <w:t>65554</w:t>
      </w:r>
      <w:r w:rsidRPr="00827381">
        <w:rPr>
          <w:color w:val="auto"/>
          <w:sz w:val="18"/>
          <w:szCs w:val="18"/>
        </w:rPr>
        <w:tab/>
        <w:t>71601</w:t>
      </w:r>
      <w:r w:rsidRPr="00827381">
        <w:rPr>
          <w:color w:val="auto"/>
          <w:sz w:val="18"/>
          <w:szCs w:val="18"/>
        </w:rPr>
        <w:tab/>
        <w:t>01540</w:t>
      </w:r>
      <w:r w:rsidRPr="00827381">
        <w:rPr>
          <w:color w:val="auto"/>
          <w:sz w:val="18"/>
          <w:szCs w:val="18"/>
        </w:rPr>
        <w:tab/>
        <w:t>26509</w:t>
      </w:r>
      <w:r w:rsidRPr="00827381">
        <w:rPr>
          <w:color w:val="auto"/>
          <w:sz w:val="18"/>
          <w:szCs w:val="18"/>
        </w:rPr>
        <w:tab/>
        <w:t>19487</w:t>
      </w:r>
      <w:r w:rsidRPr="00827381">
        <w:rPr>
          <w:color w:val="auto"/>
          <w:sz w:val="18"/>
          <w:szCs w:val="18"/>
        </w:rPr>
        <w:tab/>
        <w:t>39684</w:t>
      </w:r>
      <w:r w:rsidRPr="00827381">
        <w:rPr>
          <w:color w:val="auto"/>
          <w:sz w:val="18"/>
          <w:szCs w:val="18"/>
        </w:rPr>
        <w:tab/>
        <w:t>18676</w:t>
      </w:r>
      <w:r w:rsidRPr="00827381">
        <w:rPr>
          <w:color w:val="auto"/>
          <w:sz w:val="18"/>
          <w:szCs w:val="18"/>
        </w:rPr>
        <w:tab/>
        <w:t>41219</w:t>
      </w:r>
    </w:p>
    <w:p w14:paraId="3268A438" w14:textId="77777777" w:rsidR="009B1642" w:rsidRPr="00827381" w:rsidRDefault="009B1642" w:rsidP="00827381">
      <w:pPr>
        <w:jc w:val="center"/>
        <w:rPr>
          <w:color w:val="auto"/>
          <w:sz w:val="18"/>
          <w:szCs w:val="18"/>
        </w:rPr>
      </w:pPr>
      <w:r w:rsidRPr="00827381">
        <w:rPr>
          <w:color w:val="auto"/>
          <w:sz w:val="18"/>
          <w:szCs w:val="18"/>
        </w:rPr>
        <w:t>37103</w:t>
      </w:r>
      <w:r w:rsidRPr="00827381">
        <w:rPr>
          <w:color w:val="auto"/>
          <w:sz w:val="18"/>
          <w:szCs w:val="18"/>
        </w:rPr>
        <w:tab/>
        <w:t>45309</w:t>
      </w:r>
      <w:r w:rsidRPr="00827381">
        <w:rPr>
          <w:color w:val="auto"/>
          <w:sz w:val="18"/>
          <w:szCs w:val="18"/>
        </w:rPr>
        <w:tab/>
        <w:t>30129</w:t>
      </w:r>
      <w:r w:rsidRPr="00827381">
        <w:rPr>
          <w:color w:val="auto"/>
          <w:sz w:val="18"/>
          <w:szCs w:val="18"/>
        </w:rPr>
        <w:tab/>
        <w:t>43380</w:t>
      </w:r>
      <w:r w:rsidRPr="00827381">
        <w:rPr>
          <w:color w:val="auto"/>
          <w:sz w:val="18"/>
          <w:szCs w:val="18"/>
        </w:rPr>
        <w:tab/>
        <w:t>66638</w:t>
      </w:r>
      <w:r w:rsidRPr="00827381">
        <w:rPr>
          <w:color w:val="auto"/>
          <w:sz w:val="18"/>
          <w:szCs w:val="18"/>
        </w:rPr>
        <w:tab/>
        <w:t>10841</w:t>
      </w:r>
      <w:r w:rsidRPr="00827381">
        <w:rPr>
          <w:color w:val="auto"/>
          <w:sz w:val="18"/>
          <w:szCs w:val="18"/>
        </w:rPr>
        <w:tab/>
        <w:t>77292</w:t>
      </w:r>
      <w:r w:rsidRPr="00827381">
        <w:rPr>
          <w:color w:val="auto"/>
          <w:sz w:val="18"/>
          <w:szCs w:val="18"/>
        </w:rPr>
        <w:tab/>
        <w:t>40288</w:t>
      </w:r>
      <w:r w:rsidRPr="00827381">
        <w:rPr>
          <w:color w:val="auto"/>
          <w:sz w:val="18"/>
          <w:szCs w:val="18"/>
        </w:rPr>
        <w:tab/>
        <w:t>25826</w:t>
      </w:r>
      <w:r w:rsidRPr="00827381">
        <w:rPr>
          <w:color w:val="auto"/>
          <w:sz w:val="18"/>
          <w:szCs w:val="18"/>
        </w:rPr>
        <w:tab/>
        <w:t>61431</w:t>
      </w:r>
    </w:p>
    <w:p w14:paraId="7370C9F0" w14:textId="77777777" w:rsidR="00414771" w:rsidRDefault="009B1642" w:rsidP="00827381">
      <w:pPr>
        <w:jc w:val="center"/>
        <w:rPr>
          <w:color w:val="auto"/>
          <w:sz w:val="18"/>
          <w:szCs w:val="18"/>
        </w:rPr>
      </w:pPr>
      <w:r w:rsidRPr="00827381">
        <w:rPr>
          <w:color w:val="auto"/>
          <w:sz w:val="18"/>
          <w:szCs w:val="18"/>
        </w:rPr>
        <w:t>57347</w:t>
      </w:r>
      <w:r w:rsidRPr="00827381">
        <w:rPr>
          <w:color w:val="auto"/>
          <w:sz w:val="18"/>
          <w:szCs w:val="18"/>
        </w:rPr>
        <w:tab/>
        <w:t>97012</w:t>
      </w:r>
      <w:r w:rsidRPr="00827381">
        <w:rPr>
          <w:color w:val="auto"/>
          <w:sz w:val="18"/>
          <w:szCs w:val="18"/>
        </w:rPr>
        <w:tab/>
        <w:t>48428</w:t>
      </w:r>
      <w:r w:rsidRPr="00827381">
        <w:rPr>
          <w:color w:val="auto"/>
          <w:sz w:val="18"/>
          <w:szCs w:val="18"/>
        </w:rPr>
        <w:tab/>
        <w:t>20606</w:t>
      </w:r>
      <w:r w:rsidRPr="00827381">
        <w:rPr>
          <w:color w:val="auto"/>
          <w:sz w:val="18"/>
          <w:szCs w:val="18"/>
        </w:rPr>
        <w:tab/>
        <w:t>54138</w:t>
      </w:r>
      <w:r w:rsidRPr="00827381">
        <w:rPr>
          <w:color w:val="auto"/>
          <w:sz w:val="18"/>
          <w:szCs w:val="18"/>
        </w:rPr>
        <w:tab/>
        <w:t>75716</w:t>
      </w:r>
      <w:r w:rsidRPr="00827381">
        <w:rPr>
          <w:color w:val="auto"/>
          <w:sz w:val="18"/>
          <w:szCs w:val="18"/>
        </w:rPr>
        <w:tab/>
        <w:t>23741</w:t>
      </w:r>
      <w:r w:rsidRPr="00827381">
        <w:rPr>
          <w:color w:val="auto"/>
          <w:sz w:val="18"/>
          <w:szCs w:val="18"/>
        </w:rPr>
        <w:tab/>
        <w:t>50462</w:t>
      </w:r>
      <w:r w:rsidRPr="00827381">
        <w:rPr>
          <w:color w:val="auto"/>
          <w:sz w:val="18"/>
          <w:szCs w:val="18"/>
        </w:rPr>
        <w:tab/>
        <w:t>13221</w:t>
      </w:r>
      <w:r w:rsidRPr="00827381">
        <w:rPr>
          <w:color w:val="auto"/>
          <w:sz w:val="18"/>
          <w:szCs w:val="18"/>
        </w:rPr>
        <w:tab/>
        <w:t>47216</w:t>
      </w:r>
      <w:bookmarkStart w:id="1565" w:name="_Toc487505063"/>
      <w:bookmarkEnd w:id="1565"/>
    </w:p>
    <w:p w14:paraId="48FFF4F9" w14:textId="77777777" w:rsidR="007662A0" w:rsidRDefault="007662A0" w:rsidP="007662A0">
      <w:pPr>
        <w:rPr>
          <w:color w:val="auto"/>
          <w:sz w:val="18"/>
          <w:szCs w:val="18"/>
        </w:rPr>
      </w:pPr>
    </w:p>
    <w:p w14:paraId="1E65C6CE" w14:textId="77777777" w:rsidR="003F0C0C" w:rsidRDefault="003F0C0C" w:rsidP="00827381">
      <w:pPr>
        <w:jc w:val="center"/>
        <w:rPr>
          <w:color w:val="auto"/>
          <w:sz w:val="18"/>
          <w:szCs w:val="18"/>
        </w:rPr>
        <w:sectPr w:rsidR="003F0C0C" w:rsidSect="00F2481E">
          <w:headerReference w:type="default" r:id="rId61"/>
          <w:pgSz w:w="12240" w:h="15840" w:code="1"/>
          <w:pgMar w:top="1440" w:right="1440" w:bottom="1440" w:left="1440" w:header="720" w:footer="720" w:gutter="0"/>
          <w:cols w:space="720"/>
        </w:sectPr>
      </w:pPr>
    </w:p>
    <w:p w14:paraId="41889837" w14:textId="77777777" w:rsidR="00AC4F46" w:rsidRPr="000F7637" w:rsidRDefault="00AC4F46" w:rsidP="000F7637">
      <w:pPr>
        <w:pBdr>
          <w:top w:val="single" w:sz="36" w:space="1" w:color="auto"/>
          <w:bottom w:val="single" w:sz="12" w:space="1" w:color="auto"/>
        </w:pBdr>
        <w:rPr>
          <w:b/>
          <w:bCs/>
          <w:sz w:val="12"/>
          <w:szCs w:val="22"/>
        </w:rPr>
      </w:pPr>
    </w:p>
    <w:p w14:paraId="3044457B" w14:textId="77777777" w:rsidR="00497609" w:rsidRDefault="00497609" w:rsidP="00BD1B4B">
      <w:pPr>
        <w:pStyle w:val="Heading1"/>
        <w:autoSpaceDE w:val="0"/>
      </w:pPr>
      <w:bookmarkStart w:id="1566" w:name="_Toc291667361"/>
      <w:bookmarkStart w:id="1567" w:name="_Toc433097161"/>
      <w:bookmarkStart w:id="1568" w:name="_Toc486756530"/>
      <w:bookmarkStart w:id="1569" w:name="_Toc487505066"/>
      <w:r>
        <w:t xml:space="preserve">Appendix </w:t>
      </w:r>
      <w:r w:rsidR="00BA3A33">
        <w:t>C</w:t>
      </w:r>
      <w:r>
        <w:t>.  Model Inspection Report Forms</w:t>
      </w:r>
      <w:bookmarkEnd w:id="1566"/>
      <w:bookmarkEnd w:id="1567"/>
      <w:r w:rsidR="001E45D9">
        <w:t xml:space="preserve"> </w:t>
      </w:r>
      <w:r w:rsidR="001E45D9" w:rsidRPr="001E45D9">
        <w:rPr>
          <w:b w:val="0"/>
        </w:rPr>
        <w:fldChar w:fldCharType="begin"/>
      </w:r>
      <w:r w:rsidR="001E45D9" w:rsidRPr="001E45D9">
        <w:rPr>
          <w:b w:val="0"/>
        </w:rPr>
        <w:instrText xml:space="preserve"> XE "</w:instrText>
      </w:r>
      <w:r w:rsidR="001E45D9">
        <w:rPr>
          <w:b w:val="0"/>
        </w:rPr>
        <w:instrText>Forms</w:instrText>
      </w:r>
      <w:r w:rsidR="001E45D9" w:rsidRPr="001E45D9">
        <w:rPr>
          <w:b w:val="0"/>
        </w:rPr>
        <w:instrText xml:space="preserve">" </w:instrText>
      </w:r>
      <w:r w:rsidR="001E45D9" w:rsidRPr="001E45D9">
        <w:rPr>
          <w:b w:val="0"/>
        </w:rPr>
        <w:fldChar w:fldCharType="end"/>
      </w:r>
      <w:r w:rsidR="001E45D9" w:rsidRPr="001E45D9">
        <w:rPr>
          <w:b w:val="0"/>
        </w:rPr>
        <w:fldChar w:fldCharType="begin"/>
      </w:r>
      <w:r w:rsidR="001E45D9" w:rsidRPr="001E45D9">
        <w:rPr>
          <w:b w:val="0"/>
        </w:rPr>
        <w:instrText xml:space="preserve"> XE "</w:instrText>
      </w:r>
      <w:r w:rsidR="001E45D9">
        <w:rPr>
          <w:b w:val="0"/>
        </w:rPr>
        <w:instrText xml:space="preserve">Model Inspection </w:instrText>
      </w:r>
      <w:r w:rsidR="001E45D9" w:rsidRPr="001E45D9">
        <w:rPr>
          <w:b w:val="0"/>
        </w:rPr>
        <w:instrText>Forms" \t "</w:instrText>
      </w:r>
      <w:r w:rsidR="001E45D9" w:rsidRPr="001E45D9">
        <w:rPr>
          <w:rFonts w:ascii="Calibri" w:hAnsi="Calibri"/>
          <w:b w:val="0"/>
          <w:i/>
        </w:rPr>
        <w:instrText>See</w:instrText>
      </w:r>
      <w:r w:rsidR="001E45D9" w:rsidRPr="001E45D9">
        <w:rPr>
          <w:rFonts w:ascii="Calibri" w:hAnsi="Calibri"/>
          <w:b w:val="0"/>
        </w:rPr>
        <w:instrText xml:space="preserve"> </w:instrText>
      </w:r>
      <w:r w:rsidR="001E45D9">
        <w:rPr>
          <w:rFonts w:ascii="Calibri" w:hAnsi="Calibri"/>
          <w:b w:val="0"/>
        </w:rPr>
        <w:instrText>Forms</w:instrText>
      </w:r>
      <w:r w:rsidR="001E45D9" w:rsidRPr="001E45D9">
        <w:rPr>
          <w:b w:val="0"/>
        </w:rPr>
        <w:instrText xml:space="preserve">" </w:instrText>
      </w:r>
      <w:r w:rsidR="001E45D9" w:rsidRPr="001E45D9">
        <w:rPr>
          <w:b w:val="0"/>
        </w:rPr>
        <w:fldChar w:fldCharType="end"/>
      </w:r>
    </w:p>
    <w:p w14:paraId="462A4ECF" w14:textId="77777777" w:rsidR="000F7637" w:rsidRDefault="000F7637" w:rsidP="004A184B">
      <w:pPr>
        <w:pBdr>
          <w:top w:val="single" w:sz="12" w:space="1" w:color="auto"/>
        </w:pBdr>
      </w:pPr>
    </w:p>
    <w:p w14:paraId="023F0DE1" w14:textId="77777777" w:rsidR="00294CC4" w:rsidRDefault="002B3D32">
      <w:pPr>
        <w:pStyle w:val="TOC1"/>
        <w:rPr>
          <w:rFonts w:asciiTheme="minorHAnsi" w:eastAsiaTheme="minorEastAsia" w:hAnsiTheme="minorHAnsi" w:cstheme="minorBidi"/>
          <w:bCs w:val="0"/>
          <w:color w:val="auto"/>
          <w:szCs w:val="22"/>
        </w:rPr>
      </w:pPr>
      <w:r>
        <w:rPr>
          <w:bCs w:val="0"/>
        </w:rPr>
        <w:fldChar w:fldCharType="begin"/>
      </w:r>
      <w:r>
        <w:rPr>
          <w:bCs w:val="0"/>
        </w:rPr>
        <w:instrText xml:space="preserve"> TOC \h \z \t "Appd C Heading,1" </w:instrText>
      </w:r>
      <w:r>
        <w:rPr>
          <w:bCs w:val="0"/>
        </w:rPr>
        <w:fldChar w:fldCharType="separate"/>
      </w:r>
      <w:hyperlink w:anchor="_Toc432075769" w:history="1">
        <w:r w:rsidR="00294CC4" w:rsidRPr="00E352C7">
          <w:rPr>
            <w:rStyle w:val="Hyperlink"/>
          </w:rPr>
          <w:t>Random Package Report</w:t>
        </w:r>
        <w:r w:rsidR="00294CC4">
          <w:rPr>
            <w:webHidden/>
          </w:rPr>
          <w:tab/>
        </w:r>
        <w:r w:rsidR="00294CC4">
          <w:rPr>
            <w:webHidden/>
          </w:rPr>
          <w:fldChar w:fldCharType="begin"/>
        </w:r>
        <w:r w:rsidR="00294CC4">
          <w:rPr>
            <w:webHidden/>
          </w:rPr>
          <w:instrText xml:space="preserve"> PAGEREF _Toc432075769 \h </w:instrText>
        </w:r>
        <w:r w:rsidR="00294CC4">
          <w:rPr>
            <w:webHidden/>
          </w:rPr>
        </w:r>
        <w:r w:rsidR="00294CC4">
          <w:rPr>
            <w:webHidden/>
          </w:rPr>
          <w:fldChar w:fldCharType="separate"/>
        </w:r>
        <w:r w:rsidR="005C32BF">
          <w:rPr>
            <w:webHidden/>
          </w:rPr>
          <w:t>133</w:t>
        </w:r>
        <w:r w:rsidR="00294CC4">
          <w:rPr>
            <w:webHidden/>
          </w:rPr>
          <w:fldChar w:fldCharType="end"/>
        </w:r>
      </w:hyperlink>
    </w:p>
    <w:p w14:paraId="480434C6" w14:textId="77777777" w:rsidR="00294CC4" w:rsidRDefault="00DA2F10">
      <w:pPr>
        <w:pStyle w:val="TOC1"/>
        <w:rPr>
          <w:rFonts w:asciiTheme="minorHAnsi" w:eastAsiaTheme="minorEastAsia" w:hAnsiTheme="minorHAnsi" w:cstheme="minorBidi"/>
          <w:bCs w:val="0"/>
          <w:color w:val="auto"/>
          <w:szCs w:val="22"/>
        </w:rPr>
      </w:pPr>
      <w:hyperlink w:anchor="_Toc432075770" w:history="1">
        <w:r w:rsidR="00294CC4" w:rsidRPr="00E352C7">
          <w:rPr>
            <w:rStyle w:val="Hyperlink"/>
          </w:rPr>
          <w:t>Random Package Report – Example</w:t>
        </w:r>
        <w:r w:rsidR="00294CC4">
          <w:rPr>
            <w:webHidden/>
          </w:rPr>
          <w:tab/>
        </w:r>
        <w:r w:rsidR="00294CC4">
          <w:rPr>
            <w:webHidden/>
          </w:rPr>
          <w:fldChar w:fldCharType="begin"/>
        </w:r>
        <w:r w:rsidR="00294CC4">
          <w:rPr>
            <w:webHidden/>
          </w:rPr>
          <w:instrText xml:space="preserve"> PAGEREF _Toc432075770 \h </w:instrText>
        </w:r>
        <w:r w:rsidR="00294CC4">
          <w:rPr>
            <w:webHidden/>
          </w:rPr>
        </w:r>
        <w:r w:rsidR="00294CC4">
          <w:rPr>
            <w:webHidden/>
          </w:rPr>
          <w:fldChar w:fldCharType="separate"/>
        </w:r>
        <w:r w:rsidR="005C32BF">
          <w:rPr>
            <w:webHidden/>
          </w:rPr>
          <w:t>134</w:t>
        </w:r>
        <w:r w:rsidR="00294CC4">
          <w:rPr>
            <w:webHidden/>
          </w:rPr>
          <w:fldChar w:fldCharType="end"/>
        </w:r>
      </w:hyperlink>
    </w:p>
    <w:p w14:paraId="64696712" w14:textId="77777777" w:rsidR="00294CC4" w:rsidRDefault="00DA2F10">
      <w:pPr>
        <w:pStyle w:val="TOC1"/>
        <w:rPr>
          <w:rFonts w:asciiTheme="minorHAnsi" w:eastAsiaTheme="minorEastAsia" w:hAnsiTheme="minorHAnsi" w:cstheme="minorBidi"/>
          <w:bCs w:val="0"/>
          <w:color w:val="auto"/>
          <w:szCs w:val="22"/>
        </w:rPr>
      </w:pPr>
      <w:hyperlink w:anchor="_Toc432075771" w:history="1">
        <w:r w:rsidR="00294CC4" w:rsidRPr="00E352C7">
          <w:rPr>
            <w:rStyle w:val="Hyperlink"/>
          </w:rPr>
          <w:t>Standard Package Report</w:t>
        </w:r>
        <w:r w:rsidR="00294CC4">
          <w:rPr>
            <w:webHidden/>
          </w:rPr>
          <w:tab/>
        </w:r>
        <w:r w:rsidR="00294CC4">
          <w:rPr>
            <w:webHidden/>
          </w:rPr>
          <w:fldChar w:fldCharType="begin"/>
        </w:r>
        <w:r w:rsidR="00294CC4">
          <w:rPr>
            <w:webHidden/>
          </w:rPr>
          <w:instrText xml:space="preserve"> PAGEREF _Toc432075771 \h </w:instrText>
        </w:r>
        <w:r w:rsidR="00294CC4">
          <w:rPr>
            <w:webHidden/>
          </w:rPr>
        </w:r>
        <w:r w:rsidR="00294CC4">
          <w:rPr>
            <w:webHidden/>
          </w:rPr>
          <w:fldChar w:fldCharType="separate"/>
        </w:r>
        <w:r w:rsidR="005C32BF">
          <w:rPr>
            <w:webHidden/>
          </w:rPr>
          <w:t>135</w:t>
        </w:r>
        <w:r w:rsidR="00294CC4">
          <w:rPr>
            <w:webHidden/>
          </w:rPr>
          <w:fldChar w:fldCharType="end"/>
        </w:r>
      </w:hyperlink>
    </w:p>
    <w:p w14:paraId="3AA417E6" w14:textId="77777777" w:rsidR="00294CC4" w:rsidRDefault="00DA2F10">
      <w:pPr>
        <w:pStyle w:val="TOC1"/>
        <w:rPr>
          <w:rFonts w:asciiTheme="minorHAnsi" w:eastAsiaTheme="minorEastAsia" w:hAnsiTheme="minorHAnsi" w:cstheme="minorBidi"/>
          <w:bCs w:val="0"/>
          <w:color w:val="auto"/>
          <w:szCs w:val="22"/>
        </w:rPr>
      </w:pPr>
      <w:hyperlink w:anchor="_Toc432075772" w:history="1">
        <w:r w:rsidR="00294CC4" w:rsidRPr="00E352C7">
          <w:rPr>
            <w:rStyle w:val="Hyperlink"/>
          </w:rPr>
          <w:t>Standard Package Report – Example</w:t>
        </w:r>
        <w:r w:rsidR="00294CC4">
          <w:rPr>
            <w:webHidden/>
          </w:rPr>
          <w:tab/>
        </w:r>
        <w:r w:rsidR="00294CC4">
          <w:rPr>
            <w:webHidden/>
          </w:rPr>
          <w:fldChar w:fldCharType="begin"/>
        </w:r>
        <w:r w:rsidR="00294CC4">
          <w:rPr>
            <w:webHidden/>
          </w:rPr>
          <w:instrText xml:space="preserve"> PAGEREF _Toc432075772 \h </w:instrText>
        </w:r>
        <w:r w:rsidR="00294CC4">
          <w:rPr>
            <w:webHidden/>
          </w:rPr>
        </w:r>
        <w:r w:rsidR="00294CC4">
          <w:rPr>
            <w:webHidden/>
          </w:rPr>
          <w:fldChar w:fldCharType="separate"/>
        </w:r>
        <w:r w:rsidR="005C32BF">
          <w:rPr>
            <w:webHidden/>
          </w:rPr>
          <w:t>136</w:t>
        </w:r>
        <w:r w:rsidR="00294CC4">
          <w:rPr>
            <w:webHidden/>
          </w:rPr>
          <w:fldChar w:fldCharType="end"/>
        </w:r>
      </w:hyperlink>
    </w:p>
    <w:p w14:paraId="44359DC8" w14:textId="77777777" w:rsidR="00294CC4" w:rsidRDefault="00DA2F10">
      <w:pPr>
        <w:pStyle w:val="TOC1"/>
        <w:rPr>
          <w:rFonts w:asciiTheme="minorHAnsi" w:eastAsiaTheme="minorEastAsia" w:hAnsiTheme="minorHAnsi" w:cstheme="minorBidi"/>
          <w:bCs w:val="0"/>
          <w:color w:val="auto"/>
          <w:szCs w:val="22"/>
        </w:rPr>
      </w:pPr>
      <w:hyperlink w:anchor="_Toc432075773" w:history="1">
        <w:r w:rsidR="00294CC4" w:rsidRPr="00E352C7">
          <w:rPr>
            <w:rStyle w:val="Hyperlink"/>
          </w:rPr>
          <w:t>Ice Glazed Package Worksheet</w:t>
        </w:r>
        <w:r w:rsidR="00294CC4">
          <w:rPr>
            <w:webHidden/>
          </w:rPr>
          <w:tab/>
        </w:r>
        <w:r w:rsidR="00294CC4">
          <w:rPr>
            <w:webHidden/>
          </w:rPr>
          <w:fldChar w:fldCharType="begin"/>
        </w:r>
        <w:r w:rsidR="00294CC4">
          <w:rPr>
            <w:webHidden/>
          </w:rPr>
          <w:instrText xml:space="preserve"> PAGEREF _Toc432075773 \h </w:instrText>
        </w:r>
        <w:r w:rsidR="00294CC4">
          <w:rPr>
            <w:webHidden/>
          </w:rPr>
        </w:r>
        <w:r w:rsidR="00294CC4">
          <w:rPr>
            <w:webHidden/>
          </w:rPr>
          <w:fldChar w:fldCharType="separate"/>
        </w:r>
        <w:r w:rsidR="005C32BF">
          <w:rPr>
            <w:webHidden/>
          </w:rPr>
          <w:t>137</w:t>
        </w:r>
        <w:r w:rsidR="00294CC4">
          <w:rPr>
            <w:webHidden/>
          </w:rPr>
          <w:fldChar w:fldCharType="end"/>
        </w:r>
      </w:hyperlink>
    </w:p>
    <w:p w14:paraId="57F2E995" w14:textId="77777777" w:rsidR="00294CC4" w:rsidRDefault="00DA2F10">
      <w:pPr>
        <w:pStyle w:val="TOC1"/>
        <w:rPr>
          <w:rFonts w:asciiTheme="minorHAnsi" w:eastAsiaTheme="minorEastAsia" w:hAnsiTheme="minorHAnsi" w:cstheme="minorBidi"/>
          <w:bCs w:val="0"/>
          <w:color w:val="auto"/>
          <w:szCs w:val="22"/>
        </w:rPr>
      </w:pPr>
      <w:hyperlink w:anchor="_Toc432075774" w:history="1">
        <w:r w:rsidR="00294CC4" w:rsidRPr="00E352C7">
          <w:rPr>
            <w:rStyle w:val="Hyperlink"/>
          </w:rPr>
          <w:t>Ice Glazed Package Worksheet – Example</w:t>
        </w:r>
        <w:r w:rsidR="00294CC4">
          <w:rPr>
            <w:webHidden/>
          </w:rPr>
          <w:tab/>
        </w:r>
        <w:r w:rsidR="00294CC4">
          <w:rPr>
            <w:webHidden/>
          </w:rPr>
          <w:fldChar w:fldCharType="begin"/>
        </w:r>
        <w:r w:rsidR="00294CC4">
          <w:rPr>
            <w:webHidden/>
          </w:rPr>
          <w:instrText xml:space="preserve"> PAGEREF _Toc432075774 \h </w:instrText>
        </w:r>
        <w:r w:rsidR="00294CC4">
          <w:rPr>
            <w:webHidden/>
          </w:rPr>
        </w:r>
        <w:r w:rsidR="00294CC4">
          <w:rPr>
            <w:webHidden/>
          </w:rPr>
          <w:fldChar w:fldCharType="separate"/>
        </w:r>
        <w:r w:rsidR="005C32BF">
          <w:rPr>
            <w:webHidden/>
          </w:rPr>
          <w:t>138</w:t>
        </w:r>
        <w:r w:rsidR="00294CC4">
          <w:rPr>
            <w:webHidden/>
          </w:rPr>
          <w:fldChar w:fldCharType="end"/>
        </w:r>
      </w:hyperlink>
    </w:p>
    <w:p w14:paraId="1CF7D07F" w14:textId="77777777" w:rsidR="00294CC4" w:rsidRDefault="00DA2F10">
      <w:pPr>
        <w:pStyle w:val="TOC1"/>
        <w:rPr>
          <w:rFonts w:asciiTheme="minorHAnsi" w:eastAsiaTheme="minorEastAsia" w:hAnsiTheme="minorHAnsi" w:cstheme="minorBidi"/>
          <w:bCs w:val="0"/>
          <w:color w:val="auto"/>
          <w:szCs w:val="22"/>
        </w:rPr>
      </w:pPr>
      <w:hyperlink w:anchor="_Toc432075775" w:history="1">
        <w:r w:rsidR="00294CC4" w:rsidRPr="00E352C7">
          <w:rPr>
            <w:rStyle w:val="Hyperlink"/>
          </w:rPr>
          <w:t>Ice Glazed Package Report</w:t>
        </w:r>
        <w:r w:rsidR="00294CC4">
          <w:rPr>
            <w:webHidden/>
          </w:rPr>
          <w:tab/>
        </w:r>
        <w:r w:rsidR="00294CC4">
          <w:rPr>
            <w:webHidden/>
          </w:rPr>
          <w:fldChar w:fldCharType="begin"/>
        </w:r>
        <w:r w:rsidR="00294CC4">
          <w:rPr>
            <w:webHidden/>
          </w:rPr>
          <w:instrText xml:space="preserve"> PAGEREF _Toc432075775 \h </w:instrText>
        </w:r>
        <w:r w:rsidR="00294CC4">
          <w:rPr>
            <w:webHidden/>
          </w:rPr>
        </w:r>
        <w:r w:rsidR="00294CC4">
          <w:rPr>
            <w:webHidden/>
          </w:rPr>
          <w:fldChar w:fldCharType="separate"/>
        </w:r>
        <w:r w:rsidR="005C32BF">
          <w:rPr>
            <w:webHidden/>
          </w:rPr>
          <w:t>139</w:t>
        </w:r>
        <w:r w:rsidR="00294CC4">
          <w:rPr>
            <w:webHidden/>
          </w:rPr>
          <w:fldChar w:fldCharType="end"/>
        </w:r>
      </w:hyperlink>
    </w:p>
    <w:p w14:paraId="6A066A08" w14:textId="77777777" w:rsidR="00294CC4" w:rsidRDefault="00DA2F10">
      <w:pPr>
        <w:pStyle w:val="TOC1"/>
        <w:rPr>
          <w:rFonts w:asciiTheme="minorHAnsi" w:eastAsiaTheme="minorEastAsia" w:hAnsiTheme="minorHAnsi" w:cstheme="minorBidi"/>
          <w:bCs w:val="0"/>
          <w:color w:val="auto"/>
          <w:szCs w:val="22"/>
        </w:rPr>
      </w:pPr>
      <w:hyperlink w:anchor="_Toc432075776" w:history="1">
        <w:r w:rsidR="00294CC4" w:rsidRPr="00E352C7">
          <w:rPr>
            <w:rStyle w:val="Hyperlink"/>
          </w:rPr>
          <w:t>Ice Glazed Package Report – Example</w:t>
        </w:r>
        <w:r w:rsidR="00294CC4">
          <w:rPr>
            <w:webHidden/>
          </w:rPr>
          <w:tab/>
        </w:r>
        <w:r w:rsidR="00294CC4">
          <w:rPr>
            <w:webHidden/>
          </w:rPr>
          <w:fldChar w:fldCharType="begin"/>
        </w:r>
        <w:r w:rsidR="00294CC4">
          <w:rPr>
            <w:webHidden/>
          </w:rPr>
          <w:instrText xml:space="preserve"> PAGEREF _Toc432075776 \h </w:instrText>
        </w:r>
        <w:r w:rsidR="00294CC4">
          <w:rPr>
            <w:webHidden/>
          </w:rPr>
        </w:r>
        <w:r w:rsidR="00294CC4">
          <w:rPr>
            <w:webHidden/>
          </w:rPr>
          <w:fldChar w:fldCharType="separate"/>
        </w:r>
        <w:r w:rsidR="005C32BF">
          <w:rPr>
            <w:webHidden/>
          </w:rPr>
          <w:t>140</w:t>
        </w:r>
        <w:r w:rsidR="00294CC4">
          <w:rPr>
            <w:webHidden/>
          </w:rPr>
          <w:fldChar w:fldCharType="end"/>
        </w:r>
      </w:hyperlink>
    </w:p>
    <w:p w14:paraId="131EA334" w14:textId="77777777" w:rsidR="00294CC4" w:rsidRDefault="00DA2F10">
      <w:pPr>
        <w:pStyle w:val="TOC1"/>
        <w:rPr>
          <w:rFonts w:asciiTheme="minorHAnsi" w:eastAsiaTheme="minorEastAsia" w:hAnsiTheme="minorHAnsi" w:cstheme="minorBidi"/>
          <w:bCs w:val="0"/>
          <w:color w:val="auto"/>
          <w:szCs w:val="22"/>
        </w:rPr>
      </w:pPr>
      <w:hyperlink w:anchor="_Toc432075777" w:history="1">
        <w:r w:rsidR="00294CC4" w:rsidRPr="00E352C7">
          <w:rPr>
            <w:rStyle w:val="Hyperlink"/>
          </w:rPr>
          <w:t>Determining the Free Liquid and Net Volume of Oysters Worksheet</w:t>
        </w:r>
        <w:r w:rsidR="00294CC4">
          <w:rPr>
            <w:webHidden/>
          </w:rPr>
          <w:tab/>
        </w:r>
        <w:r w:rsidR="00294CC4">
          <w:rPr>
            <w:webHidden/>
          </w:rPr>
          <w:fldChar w:fldCharType="begin"/>
        </w:r>
        <w:r w:rsidR="00294CC4">
          <w:rPr>
            <w:webHidden/>
          </w:rPr>
          <w:instrText xml:space="preserve"> PAGEREF _Toc432075777 \h </w:instrText>
        </w:r>
        <w:r w:rsidR="00294CC4">
          <w:rPr>
            <w:webHidden/>
          </w:rPr>
        </w:r>
        <w:r w:rsidR="00294CC4">
          <w:rPr>
            <w:webHidden/>
          </w:rPr>
          <w:fldChar w:fldCharType="separate"/>
        </w:r>
        <w:r w:rsidR="005C32BF">
          <w:rPr>
            <w:webHidden/>
          </w:rPr>
          <w:t>141</w:t>
        </w:r>
        <w:r w:rsidR="00294CC4">
          <w:rPr>
            <w:webHidden/>
          </w:rPr>
          <w:fldChar w:fldCharType="end"/>
        </w:r>
      </w:hyperlink>
    </w:p>
    <w:p w14:paraId="1967C3C1" w14:textId="77777777" w:rsidR="00294CC4" w:rsidRDefault="00DA2F10">
      <w:pPr>
        <w:pStyle w:val="TOC1"/>
        <w:rPr>
          <w:rFonts w:asciiTheme="minorHAnsi" w:eastAsiaTheme="minorEastAsia" w:hAnsiTheme="minorHAnsi" w:cstheme="minorBidi"/>
          <w:bCs w:val="0"/>
          <w:color w:val="auto"/>
          <w:szCs w:val="22"/>
        </w:rPr>
      </w:pPr>
      <w:hyperlink w:anchor="_Toc432075778" w:history="1">
        <w:r w:rsidR="00294CC4" w:rsidRPr="00E352C7">
          <w:rPr>
            <w:rStyle w:val="Hyperlink"/>
          </w:rPr>
          <w:t>Determining the Free Liquid and Net Volume  of Oysters Worksheet – Example</w:t>
        </w:r>
        <w:r w:rsidR="00294CC4">
          <w:rPr>
            <w:webHidden/>
          </w:rPr>
          <w:tab/>
        </w:r>
        <w:r w:rsidR="00294CC4">
          <w:rPr>
            <w:webHidden/>
          </w:rPr>
          <w:fldChar w:fldCharType="begin"/>
        </w:r>
        <w:r w:rsidR="00294CC4">
          <w:rPr>
            <w:webHidden/>
          </w:rPr>
          <w:instrText xml:space="preserve"> PAGEREF _Toc432075778 \h </w:instrText>
        </w:r>
        <w:r w:rsidR="00294CC4">
          <w:rPr>
            <w:webHidden/>
          </w:rPr>
        </w:r>
        <w:r w:rsidR="00294CC4">
          <w:rPr>
            <w:webHidden/>
          </w:rPr>
          <w:fldChar w:fldCharType="separate"/>
        </w:r>
        <w:r w:rsidR="005C32BF">
          <w:rPr>
            <w:webHidden/>
          </w:rPr>
          <w:t>142</w:t>
        </w:r>
        <w:r w:rsidR="00294CC4">
          <w:rPr>
            <w:webHidden/>
          </w:rPr>
          <w:fldChar w:fldCharType="end"/>
        </w:r>
      </w:hyperlink>
    </w:p>
    <w:p w14:paraId="3CCD8FFD" w14:textId="77777777" w:rsidR="00294CC4" w:rsidRDefault="00DA2F10">
      <w:pPr>
        <w:pStyle w:val="TOC1"/>
        <w:rPr>
          <w:rFonts w:asciiTheme="minorHAnsi" w:eastAsiaTheme="minorEastAsia" w:hAnsiTheme="minorHAnsi" w:cstheme="minorBidi"/>
          <w:bCs w:val="0"/>
          <w:color w:val="auto"/>
          <w:szCs w:val="22"/>
        </w:rPr>
      </w:pPr>
      <w:hyperlink w:anchor="_Toc432075779" w:history="1">
        <w:r w:rsidR="00294CC4" w:rsidRPr="00E352C7">
          <w:rPr>
            <w:rStyle w:val="Hyperlink"/>
          </w:rPr>
          <w:t>Chitterlings Worksheet – Category A</w:t>
        </w:r>
        <w:r w:rsidR="00294CC4">
          <w:rPr>
            <w:webHidden/>
          </w:rPr>
          <w:tab/>
        </w:r>
        <w:r w:rsidR="00294CC4">
          <w:rPr>
            <w:webHidden/>
          </w:rPr>
          <w:fldChar w:fldCharType="begin"/>
        </w:r>
        <w:r w:rsidR="00294CC4">
          <w:rPr>
            <w:webHidden/>
          </w:rPr>
          <w:instrText xml:space="preserve"> PAGEREF _Toc432075779 \h </w:instrText>
        </w:r>
        <w:r w:rsidR="00294CC4">
          <w:rPr>
            <w:webHidden/>
          </w:rPr>
        </w:r>
        <w:r w:rsidR="00294CC4">
          <w:rPr>
            <w:webHidden/>
          </w:rPr>
          <w:fldChar w:fldCharType="separate"/>
        </w:r>
        <w:r w:rsidR="005C32BF">
          <w:rPr>
            <w:webHidden/>
          </w:rPr>
          <w:t>143</w:t>
        </w:r>
        <w:r w:rsidR="00294CC4">
          <w:rPr>
            <w:webHidden/>
          </w:rPr>
          <w:fldChar w:fldCharType="end"/>
        </w:r>
      </w:hyperlink>
    </w:p>
    <w:p w14:paraId="3519C4B0" w14:textId="77777777" w:rsidR="00294CC4" w:rsidRDefault="00DA2F10">
      <w:pPr>
        <w:pStyle w:val="TOC1"/>
        <w:rPr>
          <w:rFonts w:asciiTheme="minorHAnsi" w:eastAsiaTheme="minorEastAsia" w:hAnsiTheme="minorHAnsi" w:cstheme="minorBidi"/>
          <w:bCs w:val="0"/>
          <w:color w:val="auto"/>
          <w:szCs w:val="22"/>
        </w:rPr>
      </w:pPr>
      <w:hyperlink w:anchor="_Toc432075780" w:history="1">
        <w:r w:rsidR="00294CC4" w:rsidRPr="00E352C7">
          <w:rPr>
            <w:rStyle w:val="Hyperlink"/>
          </w:rPr>
          <w:t>Chitterlings Worksheet – Category A – Example</w:t>
        </w:r>
        <w:r w:rsidR="00294CC4">
          <w:rPr>
            <w:webHidden/>
          </w:rPr>
          <w:tab/>
        </w:r>
        <w:r w:rsidR="00294CC4">
          <w:rPr>
            <w:webHidden/>
          </w:rPr>
          <w:fldChar w:fldCharType="begin"/>
        </w:r>
        <w:r w:rsidR="00294CC4">
          <w:rPr>
            <w:webHidden/>
          </w:rPr>
          <w:instrText xml:space="preserve"> PAGEREF _Toc432075780 \h </w:instrText>
        </w:r>
        <w:r w:rsidR="00294CC4">
          <w:rPr>
            <w:webHidden/>
          </w:rPr>
        </w:r>
        <w:r w:rsidR="00294CC4">
          <w:rPr>
            <w:webHidden/>
          </w:rPr>
          <w:fldChar w:fldCharType="separate"/>
        </w:r>
        <w:r w:rsidR="005C32BF">
          <w:rPr>
            <w:webHidden/>
          </w:rPr>
          <w:t>144</w:t>
        </w:r>
        <w:r w:rsidR="00294CC4">
          <w:rPr>
            <w:webHidden/>
          </w:rPr>
          <w:fldChar w:fldCharType="end"/>
        </w:r>
      </w:hyperlink>
    </w:p>
    <w:p w14:paraId="389B5D5E" w14:textId="77777777" w:rsidR="00294CC4" w:rsidRDefault="00DA2F10">
      <w:pPr>
        <w:pStyle w:val="TOC1"/>
        <w:rPr>
          <w:rFonts w:asciiTheme="minorHAnsi" w:eastAsiaTheme="minorEastAsia" w:hAnsiTheme="minorHAnsi" w:cstheme="minorBidi"/>
          <w:bCs w:val="0"/>
          <w:color w:val="auto"/>
          <w:szCs w:val="22"/>
        </w:rPr>
      </w:pPr>
      <w:hyperlink w:anchor="_Toc432075781" w:history="1">
        <w:r w:rsidR="00294CC4" w:rsidRPr="00E352C7">
          <w:rPr>
            <w:rStyle w:val="Hyperlink"/>
          </w:rPr>
          <w:t>Chitterlings Worksheet – Category B</w:t>
        </w:r>
        <w:r w:rsidR="00294CC4">
          <w:rPr>
            <w:webHidden/>
          </w:rPr>
          <w:tab/>
        </w:r>
        <w:r w:rsidR="00294CC4">
          <w:rPr>
            <w:webHidden/>
          </w:rPr>
          <w:fldChar w:fldCharType="begin"/>
        </w:r>
        <w:r w:rsidR="00294CC4">
          <w:rPr>
            <w:webHidden/>
          </w:rPr>
          <w:instrText xml:space="preserve"> PAGEREF _Toc432075781 \h </w:instrText>
        </w:r>
        <w:r w:rsidR="00294CC4">
          <w:rPr>
            <w:webHidden/>
          </w:rPr>
        </w:r>
        <w:r w:rsidR="00294CC4">
          <w:rPr>
            <w:webHidden/>
          </w:rPr>
          <w:fldChar w:fldCharType="separate"/>
        </w:r>
        <w:r w:rsidR="005C32BF">
          <w:rPr>
            <w:webHidden/>
          </w:rPr>
          <w:t>145</w:t>
        </w:r>
        <w:r w:rsidR="00294CC4">
          <w:rPr>
            <w:webHidden/>
          </w:rPr>
          <w:fldChar w:fldCharType="end"/>
        </w:r>
      </w:hyperlink>
    </w:p>
    <w:p w14:paraId="3B59B94A" w14:textId="77777777" w:rsidR="00294CC4" w:rsidRDefault="00DA2F10">
      <w:pPr>
        <w:pStyle w:val="TOC1"/>
        <w:rPr>
          <w:rFonts w:asciiTheme="minorHAnsi" w:eastAsiaTheme="minorEastAsia" w:hAnsiTheme="minorHAnsi" w:cstheme="minorBidi"/>
          <w:bCs w:val="0"/>
          <w:color w:val="auto"/>
          <w:szCs w:val="22"/>
        </w:rPr>
      </w:pPr>
      <w:hyperlink w:anchor="_Toc432075782" w:history="1">
        <w:r w:rsidR="00294CC4" w:rsidRPr="00E352C7">
          <w:rPr>
            <w:rStyle w:val="Hyperlink"/>
          </w:rPr>
          <w:t>Chitterlings Worksheet – Category B – Example</w:t>
        </w:r>
        <w:r w:rsidR="00294CC4">
          <w:rPr>
            <w:webHidden/>
          </w:rPr>
          <w:tab/>
        </w:r>
        <w:r w:rsidR="00294CC4">
          <w:rPr>
            <w:webHidden/>
          </w:rPr>
          <w:fldChar w:fldCharType="begin"/>
        </w:r>
        <w:r w:rsidR="00294CC4">
          <w:rPr>
            <w:webHidden/>
          </w:rPr>
          <w:instrText xml:space="preserve"> PAGEREF _Toc432075782 \h </w:instrText>
        </w:r>
        <w:r w:rsidR="00294CC4">
          <w:rPr>
            <w:webHidden/>
          </w:rPr>
        </w:r>
        <w:r w:rsidR="00294CC4">
          <w:rPr>
            <w:webHidden/>
          </w:rPr>
          <w:fldChar w:fldCharType="separate"/>
        </w:r>
        <w:r w:rsidR="005C32BF">
          <w:rPr>
            <w:webHidden/>
          </w:rPr>
          <w:t>146</w:t>
        </w:r>
        <w:r w:rsidR="00294CC4">
          <w:rPr>
            <w:webHidden/>
          </w:rPr>
          <w:fldChar w:fldCharType="end"/>
        </w:r>
      </w:hyperlink>
    </w:p>
    <w:p w14:paraId="7C261310" w14:textId="77777777" w:rsidR="00294CC4" w:rsidRDefault="00DA2F10">
      <w:pPr>
        <w:pStyle w:val="TOC1"/>
        <w:rPr>
          <w:rFonts w:asciiTheme="minorHAnsi" w:eastAsiaTheme="minorEastAsia" w:hAnsiTheme="minorHAnsi" w:cstheme="minorBidi"/>
          <w:bCs w:val="0"/>
          <w:color w:val="auto"/>
          <w:szCs w:val="22"/>
        </w:rPr>
      </w:pPr>
      <w:hyperlink w:anchor="_Toc432075783" w:history="1">
        <w:r w:rsidR="00294CC4" w:rsidRPr="00E352C7">
          <w:rPr>
            <w:rStyle w:val="Hyperlink"/>
          </w:rPr>
          <w:t>Peat Moss Labeled by Volume Package Worksheet – Dimensional Procedure</w:t>
        </w:r>
        <w:r w:rsidR="00294CC4">
          <w:rPr>
            <w:webHidden/>
          </w:rPr>
          <w:tab/>
        </w:r>
        <w:r w:rsidR="00294CC4">
          <w:rPr>
            <w:webHidden/>
          </w:rPr>
          <w:fldChar w:fldCharType="begin"/>
        </w:r>
        <w:r w:rsidR="00294CC4">
          <w:rPr>
            <w:webHidden/>
          </w:rPr>
          <w:instrText xml:space="preserve"> PAGEREF _Toc432075783 \h </w:instrText>
        </w:r>
        <w:r w:rsidR="00294CC4">
          <w:rPr>
            <w:webHidden/>
          </w:rPr>
        </w:r>
        <w:r w:rsidR="00294CC4">
          <w:rPr>
            <w:webHidden/>
          </w:rPr>
          <w:fldChar w:fldCharType="separate"/>
        </w:r>
        <w:r w:rsidR="005C32BF">
          <w:rPr>
            <w:webHidden/>
          </w:rPr>
          <w:t>147</w:t>
        </w:r>
        <w:r w:rsidR="00294CC4">
          <w:rPr>
            <w:webHidden/>
          </w:rPr>
          <w:fldChar w:fldCharType="end"/>
        </w:r>
      </w:hyperlink>
    </w:p>
    <w:p w14:paraId="354019E7" w14:textId="77777777" w:rsidR="00DE1E9A" w:rsidRPr="000F7637" w:rsidRDefault="002B3D32" w:rsidP="004A184B">
      <w:pPr>
        <w:pBdr>
          <w:top w:val="single" w:sz="12" w:space="1" w:color="auto"/>
        </w:pBdr>
      </w:pPr>
      <w:r>
        <w:rPr>
          <w:bCs/>
          <w:noProof/>
        </w:rPr>
        <w:fldChar w:fldCharType="end"/>
      </w:r>
    </w:p>
    <w:p w14:paraId="772E796C" w14:textId="77777777" w:rsidR="00497609" w:rsidRDefault="00497609">
      <w:pPr>
        <w:ind w:left="720" w:firstLine="720"/>
      </w:pPr>
    </w:p>
    <w:p w14:paraId="4CF52184" w14:textId="77777777" w:rsidR="00E37A8A" w:rsidRDefault="00E37A8A">
      <w:pPr>
        <w:ind w:left="720" w:firstLine="720"/>
      </w:pPr>
    </w:p>
    <w:p w14:paraId="73139366" w14:textId="77777777" w:rsidR="00E37A8A" w:rsidRDefault="00E37A8A">
      <w:pPr>
        <w:ind w:left="720" w:firstLine="720"/>
      </w:pPr>
    </w:p>
    <w:p w14:paraId="499A20D4" w14:textId="77777777" w:rsidR="00E37A8A" w:rsidRDefault="00E37A8A">
      <w:pPr>
        <w:ind w:left="720" w:firstLine="720"/>
      </w:pPr>
    </w:p>
    <w:p w14:paraId="38EA39E9" w14:textId="77777777" w:rsidR="00E37A8A" w:rsidRDefault="00E37A8A">
      <w:pPr>
        <w:ind w:left="720" w:firstLine="720"/>
      </w:pPr>
    </w:p>
    <w:p w14:paraId="0CBC71C5" w14:textId="77777777" w:rsidR="00E37A8A" w:rsidRDefault="00E37A8A">
      <w:pPr>
        <w:ind w:left="720" w:firstLine="720"/>
      </w:pPr>
    </w:p>
    <w:p w14:paraId="3465490A" w14:textId="77777777" w:rsidR="00E37A8A" w:rsidRDefault="00E37A8A">
      <w:pPr>
        <w:ind w:left="720" w:firstLine="720"/>
      </w:pPr>
    </w:p>
    <w:p w14:paraId="2CAFE07F" w14:textId="77777777" w:rsidR="00E37A8A" w:rsidRDefault="00E37A8A">
      <w:pPr>
        <w:ind w:left="720" w:firstLine="720"/>
      </w:pPr>
    </w:p>
    <w:p w14:paraId="72443622" w14:textId="77777777" w:rsidR="00E37A8A" w:rsidRDefault="00E37A8A">
      <w:pPr>
        <w:ind w:left="720" w:firstLine="720"/>
      </w:pPr>
    </w:p>
    <w:p w14:paraId="3DDDB9ED" w14:textId="77777777" w:rsidR="00E37A8A" w:rsidRDefault="00E37A8A">
      <w:pPr>
        <w:ind w:left="720" w:firstLine="720"/>
      </w:pPr>
    </w:p>
    <w:p w14:paraId="7E32916F" w14:textId="77777777" w:rsidR="00E37A8A" w:rsidRDefault="00E37A8A">
      <w:pPr>
        <w:ind w:left="720" w:firstLine="720"/>
      </w:pPr>
    </w:p>
    <w:p w14:paraId="75025571" w14:textId="77777777" w:rsidR="00E37A8A" w:rsidRDefault="00E37A8A">
      <w:pPr>
        <w:ind w:left="720" w:firstLine="720"/>
      </w:pPr>
    </w:p>
    <w:p w14:paraId="7594D5A5" w14:textId="77777777" w:rsidR="00E37A8A" w:rsidRDefault="00E37A8A">
      <w:pPr>
        <w:ind w:left="720" w:firstLine="720"/>
      </w:pPr>
    </w:p>
    <w:p w14:paraId="69D5160C" w14:textId="77777777" w:rsidR="00E37A8A" w:rsidRDefault="00E37A8A">
      <w:pPr>
        <w:ind w:left="720" w:firstLine="720"/>
      </w:pPr>
    </w:p>
    <w:p w14:paraId="2EBBB4FC" w14:textId="77777777" w:rsidR="00E37A8A" w:rsidRDefault="00E37A8A">
      <w:pPr>
        <w:ind w:left="720" w:firstLine="720"/>
      </w:pPr>
    </w:p>
    <w:p w14:paraId="721AED3A" w14:textId="77777777" w:rsidR="00E37A8A" w:rsidRDefault="00E37A8A">
      <w:pPr>
        <w:ind w:left="720" w:firstLine="720"/>
      </w:pPr>
    </w:p>
    <w:p w14:paraId="0E0BC76E" w14:textId="77777777" w:rsidR="00E37A8A" w:rsidRDefault="00E37A8A">
      <w:pPr>
        <w:ind w:left="720" w:firstLine="720"/>
      </w:pPr>
    </w:p>
    <w:p w14:paraId="74EE7617" w14:textId="77777777" w:rsidR="00E37A8A" w:rsidRDefault="00E37A8A">
      <w:pPr>
        <w:ind w:left="720" w:firstLine="720"/>
      </w:pPr>
    </w:p>
    <w:p w14:paraId="7B3533DB" w14:textId="77777777" w:rsidR="00E37A8A" w:rsidRDefault="00E37A8A">
      <w:pPr>
        <w:ind w:left="720" w:firstLine="720"/>
      </w:pPr>
    </w:p>
    <w:p w14:paraId="43136127" w14:textId="77777777" w:rsidR="00E37A8A" w:rsidRDefault="00E37A8A">
      <w:pPr>
        <w:ind w:left="720" w:firstLine="720"/>
      </w:pPr>
    </w:p>
    <w:p w14:paraId="5982F41A" w14:textId="77777777" w:rsidR="00E37A8A" w:rsidRDefault="00E37A8A">
      <w:pPr>
        <w:ind w:left="720" w:firstLine="720"/>
      </w:pPr>
    </w:p>
    <w:p w14:paraId="0FDB689C" w14:textId="77777777" w:rsidR="00E37A8A" w:rsidRDefault="00E37A8A">
      <w:pPr>
        <w:ind w:left="720" w:firstLine="720"/>
      </w:pPr>
    </w:p>
    <w:p w14:paraId="6F48D002" w14:textId="77777777" w:rsidR="00E37A8A" w:rsidRDefault="00E37A8A">
      <w:pPr>
        <w:ind w:left="720" w:firstLine="720"/>
      </w:pPr>
    </w:p>
    <w:p w14:paraId="5760C46D" w14:textId="77777777" w:rsidR="00E37A8A" w:rsidRDefault="00E37A8A">
      <w:pPr>
        <w:ind w:left="720" w:firstLine="720"/>
      </w:pPr>
    </w:p>
    <w:p w14:paraId="365C726C" w14:textId="77777777" w:rsidR="00E37A8A" w:rsidRDefault="00E37A8A">
      <w:pPr>
        <w:ind w:left="720" w:firstLine="720"/>
      </w:pPr>
    </w:p>
    <w:p w14:paraId="71BE41F7" w14:textId="77777777" w:rsidR="00EC77E5" w:rsidRDefault="00EC77E5" w:rsidP="00B075AD">
      <w:pPr>
        <w:jc w:val="center"/>
        <w:rPr>
          <w:sz w:val="20"/>
        </w:rPr>
      </w:pPr>
    </w:p>
    <w:p w14:paraId="2AF5A4AE" w14:textId="77777777" w:rsidR="00EC77E5" w:rsidRDefault="00EC77E5" w:rsidP="00B075AD">
      <w:pPr>
        <w:jc w:val="center"/>
        <w:rPr>
          <w:sz w:val="20"/>
        </w:rPr>
      </w:pPr>
    </w:p>
    <w:p w14:paraId="2CBB7C1B" w14:textId="77777777" w:rsidR="00EC77E5" w:rsidRDefault="00EC77E5" w:rsidP="00B075AD">
      <w:pPr>
        <w:jc w:val="center"/>
        <w:rPr>
          <w:sz w:val="20"/>
        </w:rPr>
      </w:pPr>
    </w:p>
    <w:p w14:paraId="2F94E9EE" w14:textId="77777777" w:rsidR="00EC77E5" w:rsidRDefault="00EC77E5" w:rsidP="00B075AD">
      <w:pPr>
        <w:jc w:val="center"/>
        <w:rPr>
          <w:sz w:val="20"/>
        </w:rPr>
      </w:pPr>
    </w:p>
    <w:p w14:paraId="7EDF2C4B" w14:textId="77777777" w:rsidR="00EC77E5" w:rsidRDefault="00EC77E5" w:rsidP="00B075AD">
      <w:pPr>
        <w:jc w:val="center"/>
        <w:rPr>
          <w:sz w:val="20"/>
        </w:rPr>
      </w:pPr>
    </w:p>
    <w:p w14:paraId="52B33B78" w14:textId="77777777" w:rsidR="00EC77E5" w:rsidRDefault="00EC77E5" w:rsidP="00B075AD">
      <w:pPr>
        <w:jc w:val="center"/>
        <w:rPr>
          <w:sz w:val="20"/>
        </w:rPr>
      </w:pPr>
    </w:p>
    <w:p w14:paraId="2A32D1F4" w14:textId="77777777" w:rsidR="00EC77E5" w:rsidRDefault="00EC77E5" w:rsidP="00B075AD">
      <w:pPr>
        <w:jc w:val="center"/>
        <w:rPr>
          <w:sz w:val="20"/>
        </w:rPr>
      </w:pPr>
    </w:p>
    <w:p w14:paraId="7863DA30" w14:textId="77777777" w:rsidR="00EC77E5" w:rsidRDefault="00EC77E5" w:rsidP="00B075AD">
      <w:pPr>
        <w:jc w:val="center"/>
        <w:rPr>
          <w:sz w:val="20"/>
        </w:rPr>
      </w:pPr>
    </w:p>
    <w:p w14:paraId="29B66045" w14:textId="77777777" w:rsidR="00EC77E5" w:rsidRDefault="00EC77E5" w:rsidP="00B075AD">
      <w:pPr>
        <w:jc w:val="center"/>
        <w:rPr>
          <w:sz w:val="20"/>
        </w:rPr>
      </w:pPr>
    </w:p>
    <w:p w14:paraId="40FD5F1C" w14:textId="77777777" w:rsidR="00EC77E5" w:rsidRDefault="00EC77E5" w:rsidP="00B075AD">
      <w:pPr>
        <w:jc w:val="center"/>
        <w:rPr>
          <w:sz w:val="20"/>
        </w:rPr>
      </w:pPr>
    </w:p>
    <w:p w14:paraId="533679F5" w14:textId="77777777" w:rsidR="00EC77E5" w:rsidRDefault="00EC77E5" w:rsidP="00B075AD">
      <w:pPr>
        <w:jc w:val="center"/>
        <w:rPr>
          <w:sz w:val="20"/>
        </w:rPr>
      </w:pPr>
    </w:p>
    <w:p w14:paraId="6BF17C1A" w14:textId="77777777" w:rsidR="00EC77E5" w:rsidRDefault="00EC77E5" w:rsidP="00B075AD">
      <w:pPr>
        <w:jc w:val="center"/>
        <w:rPr>
          <w:sz w:val="20"/>
        </w:rPr>
      </w:pPr>
    </w:p>
    <w:p w14:paraId="139E777F" w14:textId="77777777" w:rsidR="00E37A8A" w:rsidRPr="00036472" w:rsidRDefault="00E37A8A" w:rsidP="00B075AD">
      <w:pPr>
        <w:jc w:val="center"/>
        <w:rPr>
          <w:sz w:val="20"/>
        </w:rPr>
      </w:pPr>
      <w:r w:rsidRPr="00036472">
        <w:rPr>
          <w:sz w:val="20"/>
        </w:rPr>
        <w:t>THIS PAGE INTENTIONALLY LEFT BLANK</w:t>
      </w:r>
    </w:p>
    <w:p w14:paraId="415B09F2" w14:textId="77777777" w:rsidR="00E37A8A" w:rsidRDefault="00E37A8A">
      <w:pPr>
        <w:ind w:left="720" w:firstLine="720"/>
        <w:rPr>
          <w:sz w:val="24"/>
        </w:rPr>
      </w:pPr>
    </w:p>
    <w:p w14:paraId="5C995557" w14:textId="77777777" w:rsidR="003D5AD1" w:rsidRDefault="003D5AD1">
      <w:pPr>
        <w:ind w:left="720" w:firstLine="720"/>
        <w:rPr>
          <w:sz w:val="24"/>
        </w:rPr>
      </w:pPr>
    </w:p>
    <w:p w14:paraId="62EE2B0B" w14:textId="77777777" w:rsidR="003D5AD1" w:rsidRDefault="003D5AD1">
      <w:pPr>
        <w:ind w:left="720" w:firstLine="720"/>
        <w:rPr>
          <w:sz w:val="24"/>
        </w:rPr>
      </w:pPr>
    </w:p>
    <w:tbl>
      <w:tblPr>
        <w:tblW w:w="112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4"/>
        <w:gridCol w:w="177"/>
        <w:gridCol w:w="902"/>
        <w:gridCol w:w="390"/>
        <w:gridCol w:w="437"/>
        <w:gridCol w:w="31"/>
        <w:gridCol w:w="942"/>
        <w:gridCol w:w="366"/>
        <w:gridCol w:w="505"/>
        <w:gridCol w:w="13"/>
        <w:gridCol w:w="167"/>
        <w:gridCol w:w="18"/>
        <w:gridCol w:w="131"/>
        <w:gridCol w:w="534"/>
        <w:gridCol w:w="71"/>
        <w:gridCol w:w="24"/>
        <w:gridCol w:w="91"/>
        <w:gridCol w:w="75"/>
        <w:gridCol w:w="19"/>
        <w:gridCol w:w="445"/>
        <w:gridCol w:w="185"/>
        <w:gridCol w:w="101"/>
        <w:gridCol w:w="24"/>
        <w:gridCol w:w="110"/>
        <w:gridCol w:w="56"/>
        <w:gridCol w:w="20"/>
        <w:gridCol w:w="150"/>
        <w:gridCol w:w="517"/>
        <w:gridCol w:w="253"/>
        <w:gridCol w:w="29"/>
        <w:gridCol w:w="535"/>
        <w:gridCol w:w="87"/>
        <w:gridCol w:w="244"/>
        <w:gridCol w:w="900"/>
        <w:gridCol w:w="1023"/>
      </w:tblGrid>
      <w:tr w:rsidR="00497609" w14:paraId="2B8AAE16" w14:textId="77777777" w:rsidTr="00F3657A">
        <w:trPr>
          <w:cantSplit/>
          <w:trHeight w:val="435"/>
          <w:jc w:val="center"/>
        </w:trPr>
        <w:tc>
          <w:tcPr>
            <w:tcW w:w="1831" w:type="dxa"/>
            <w:gridSpan w:val="2"/>
          </w:tcPr>
          <w:p w14:paraId="65F62474" w14:textId="77777777" w:rsidR="00497609" w:rsidRDefault="00497609" w:rsidP="002C2B56">
            <w:pPr>
              <w:keepNext/>
              <w:keepLines/>
              <w:rPr>
                <w:sz w:val="16"/>
              </w:rPr>
            </w:pPr>
            <w:r>
              <w:lastRenderedPageBreak/>
              <w:br w:type="page"/>
            </w:r>
            <w:r>
              <w:br w:type="page"/>
            </w:r>
            <w:bookmarkEnd w:id="1568"/>
            <w:bookmarkEnd w:id="1569"/>
            <w:r>
              <w:rPr>
                <w:sz w:val="16"/>
              </w:rPr>
              <w:t>Date</w:t>
            </w:r>
            <w:r w:rsidR="008437FC">
              <w:rPr>
                <w:sz w:val="16"/>
              </w:rPr>
              <w:t>:</w:t>
            </w:r>
          </w:p>
        </w:tc>
        <w:bookmarkStart w:id="1570" w:name="_Toc446212274"/>
        <w:bookmarkStart w:id="1571" w:name="_Toc448650214"/>
        <w:bookmarkStart w:id="1572" w:name="Random_Package_Report"/>
        <w:tc>
          <w:tcPr>
            <w:tcW w:w="4622" w:type="dxa"/>
            <w:gridSpan w:val="15"/>
            <w:vAlign w:val="center"/>
          </w:tcPr>
          <w:p w14:paraId="2EE15FB7" w14:textId="77777777" w:rsidR="00497609" w:rsidRPr="00B075AD" w:rsidRDefault="001E45D9" w:rsidP="002B3D32">
            <w:pPr>
              <w:pStyle w:val="AppdCHeading"/>
            </w:pPr>
            <w:r w:rsidRPr="00B075AD">
              <w:fldChar w:fldCharType="begin"/>
            </w:r>
            <w:r w:rsidRPr="00B075AD">
              <w:instrText xml:space="preserve"> XE "Forms:Random Package Report" </w:instrText>
            </w:r>
            <w:r w:rsidRPr="00B075AD">
              <w:fldChar w:fldCharType="end"/>
            </w:r>
            <w:r w:rsidRPr="00B075AD">
              <w:fldChar w:fldCharType="begin"/>
            </w:r>
            <w:r w:rsidRPr="00B075AD">
              <w:instrText xml:space="preserve"> XE "Packages:Random Package Report" </w:instrText>
            </w:r>
            <w:r w:rsidRPr="00B075AD">
              <w:fldChar w:fldCharType="end"/>
            </w:r>
            <w:bookmarkStart w:id="1573" w:name="_Toc291667362"/>
            <w:bookmarkStart w:id="1574" w:name="_Toc432075769"/>
            <w:bookmarkStart w:id="1575" w:name="_Toc433097162"/>
            <w:r w:rsidR="00497609" w:rsidRPr="00B075AD">
              <w:t>Random Package Report</w:t>
            </w:r>
            <w:bookmarkEnd w:id="1570"/>
            <w:bookmarkEnd w:id="1571"/>
            <w:bookmarkEnd w:id="1572"/>
            <w:bookmarkEnd w:id="1573"/>
            <w:bookmarkEnd w:id="1574"/>
            <w:bookmarkEnd w:id="1575"/>
          </w:p>
        </w:tc>
        <w:tc>
          <w:tcPr>
            <w:tcW w:w="2850" w:type="dxa"/>
            <w:gridSpan w:val="16"/>
            <w:vAlign w:val="center"/>
          </w:tcPr>
          <w:p w14:paraId="1721C6B3" w14:textId="77777777" w:rsidR="00497609" w:rsidRDefault="00497609" w:rsidP="002C2B56">
            <w:pPr>
              <w:keepNext/>
              <w:keepLines/>
              <w:tabs>
                <w:tab w:val="left" w:pos="1317"/>
                <w:tab w:val="left" w:pos="2097"/>
              </w:tabs>
              <w:rPr>
                <w:sz w:val="16"/>
              </w:rPr>
            </w:pPr>
            <w:bookmarkStart w:id="1576" w:name="_Toc446212275"/>
            <w:bookmarkStart w:id="1577" w:name="_Toc446483033"/>
            <w:bookmarkStart w:id="1578" w:name="_Toc446212276"/>
            <w:bookmarkStart w:id="1579" w:name="_Toc446483034"/>
            <w:bookmarkEnd w:id="1576"/>
            <w:bookmarkEnd w:id="1577"/>
            <w:r>
              <w:rPr>
                <w:sz w:val="16"/>
              </w:rPr>
              <w:t>Sampling Plan</w:t>
            </w:r>
            <w:r w:rsidR="008437FC">
              <w:rPr>
                <w:sz w:val="16"/>
              </w:rPr>
              <w:t>:</w:t>
            </w:r>
            <w:r w:rsidR="008437FC">
              <w:rPr>
                <w:sz w:val="16"/>
              </w:rPr>
              <w:tab/>
            </w:r>
            <w:bookmarkStart w:id="1580" w:name="Check1"/>
            <w:r w:rsidR="00790BC4" w:rsidRPr="00790BC4">
              <w:rPr>
                <w:rFonts w:ascii="ZDingbats" w:hAnsi="ZDingbats"/>
                <w:sz w:val="16"/>
              </w:rPr>
              <w:fldChar w:fldCharType="begin">
                <w:ffData>
                  <w:name w:val="Check1"/>
                  <w:enabled/>
                  <w:calcOnExit w:val="0"/>
                  <w:checkBox>
                    <w:sizeAuto/>
                    <w:default w:val="0"/>
                  </w:checkBox>
                </w:ffData>
              </w:fldChar>
            </w:r>
            <w:r w:rsidR="00790BC4" w:rsidRP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sidRPr="00790BC4">
              <w:rPr>
                <w:rFonts w:ascii="ZDingbats" w:hAnsi="ZDingbats"/>
                <w:sz w:val="16"/>
              </w:rPr>
              <w:fldChar w:fldCharType="end"/>
            </w:r>
            <w:bookmarkEnd w:id="1580"/>
            <w:r>
              <w:rPr>
                <w:sz w:val="16"/>
              </w:rPr>
              <w:t xml:space="preserve">  A</w:t>
            </w:r>
            <w:bookmarkEnd w:id="1578"/>
            <w:bookmarkEnd w:id="1579"/>
            <w:r w:rsidR="008437FC">
              <w:rPr>
                <w:b/>
                <w:bCs/>
                <w:sz w:val="16"/>
              </w:rPr>
              <w:tab/>
            </w:r>
            <w:bookmarkStart w:id="1581" w:name="Check2"/>
            <w:r w:rsidR="00790BC4">
              <w:rPr>
                <w:rFonts w:ascii="ZDingbats" w:hAnsi="ZDingbats"/>
                <w:sz w:val="16"/>
              </w:rPr>
              <w:fldChar w:fldCharType="begin">
                <w:ffData>
                  <w:name w:val="Check2"/>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81"/>
            <w:r>
              <w:rPr>
                <w:sz w:val="16"/>
              </w:rPr>
              <w:t xml:space="preserve">  B</w:t>
            </w:r>
          </w:p>
        </w:tc>
        <w:tc>
          <w:tcPr>
            <w:tcW w:w="1923" w:type="dxa"/>
            <w:gridSpan w:val="2"/>
          </w:tcPr>
          <w:p w14:paraId="05D084FE" w14:textId="77777777" w:rsidR="00497609" w:rsidRDefault="00497609" w:rsidP="002C2B56">
            <w:pPr>
              <w:keepNext/>
              <w:keepLines/>
              <w:jc w:val="left"/>
              <w:rPr>
                <w:sz w:val="16"/>
              </w:rPr>
            </w:pPr>
            <w:r>
              <w:rPr>
                <w:sz w:val="16"/>
              </w:rPr>
              <w:t>Report Number</w:t>
            </w:r>
            <w:r w:rsidR="008437FC">
              <w:rPr>
                <w:sz w:val="16"/>
              </w:rPr>
              <w:t>:</w:t>
            </w:r>
          </w:p>
        </w:tc>
      </w:tr>
      <w:tr w:rsidR="00497609" w14:paraId="3823D31F" w14:textId="77777777" w:rsidTr="00F3657A">
        <w:trPr>
          <w:cantSplit/>
          <w:trHeight w:val="441"/>
          <w:jc w:val="center"/>
        </w:trPr>
        <w:tc>
          <w:tcPr>
            <w:tcW w:w="3123" w:type="dxa"/>
            <w:gridSpan w:val="4"/>
            <w:vMerge w:val="restart"/>
          </w:tcPr>
          <w:p w14:paraId="0245431C" w14:textId="77777777" w:rsidR="00497609" w:rsidRDefault="00497609" w:rsidP="002C2B56">
            <w:pPr>
              <w:keepNext/>
              <w:keepLines/>
              <w:jc w:val="left"/>
              <w:rPr>
                <w:sz w:val="16"/>
                <w:vertAlign w:val="superscript"/>
              </w:rPr>
            </w:pPr>
            <w:r>
              <w:rPr>
                <w:sz w:val="16"/>
              </w:rPr>
              <w:t>Location (name, address)</w:t>
            </w:r>
            <w:r w:rsidR="008437FC">
              <w:rPr>
                <w:sz w:val="16"/>
              </w:rPr>
              <w:t>:</w:t>
            </w:r>
          </w:p>
        </w:tc>
        <w:tc>
          <w:tcPr>
            <w:tcW w:w="3330" w:type="dxa"/>
            <w:gridSpan w:val="13"/>
          </w:tcPr>
          <w:p w14:paraId="362C36BB" w14:textId="77777777" w:rsidR="00497609" w:rsidRDefault="00497609" w:rsidP="002C2B56">
            <w:pPr>
              <w:keepNext/>
              <w:keepLines/>
              <w:jc w:val="left"/>
              <w:rPr>
                <w:sz w:val="16"/>
              </w:rPr>
            </w:pPr>
            <w:r>
              <w:rPr>
                <w:sz w:val="16"/>
              </w:rPr>
              <w:t>Product/Brand Identity</w:t>
            </w:r>
            <w:r w:rsidR="008437FC">
              <w:rPr>
                <w:sz w:val="16"/>
              </w:rPr>
              <w:t>:</w:t>
            </w:r>
          </w:p>
        </w:tc>
        <w:tc>
          <w:tcPr>
            <w:tcW w:w="2850" w:type="dxa"/>
            <w:gridSpan w:val="16"/>
            <w:vMerge w:val="restart"/>
          </w:tcPr>
          <w:p w14:paraId="593C6832" w14:textId="77777777" w:rsidR="00497609" w:rsidRDefault="00497609" w:rsidP="002C2B56">
            <w:pPr>
              <w:keepNext/>
              <w:keepLines/>
              <w:jc w:val="left"/>
              <w:rPr>
                <w:sz w:val="16"/>
              </w:rPr>
            </w:pPr>
            <w:r>
              <w:rPr>
                <w:sz w:val="16"/>
              </w:rPr>
              <w:t>Manufacturer</w:t>
            </w:r>
            <w:r w:rsidR="008437FC">
              <w:rPr>
                <w:sz w:val="16"/>
              </w:rPr>
              <w:t>:</w:t>
            </w:r>
          </w:p>
        </w:tc>
        <w:tc>
          <w:tcPr>
            <w:tcW w:w="1923" w:type="dxa"/>
            <w:gridSpan w:val="2"/>
            <w:vMerge w:val="restart"/>
          </w:tcPr>
          <w:p w14:paraId="7D7622D9" w14:textId="77777777" w:rsidR="00497609" w:rsidRDefault="00497609" w:rsidP="002C2B56">
            <w:pPr>
              <w:keepNext/>
              <w:keepLines/>
              <w:jc w:val="left"/>
              <w:rPr>
                <w:sz w:val="16"/>
              </w:rPr>
            </w:pPr>
            <w:r>
              <w:rPr>
                <w:sz w:val="16"/>
              </w:rPr>
              <w:t>Container Description</w:t>
            </w:r>
            <w:r w:rsidR="008437FC">
              <w:rPr>
                <w:sz w:val="16"/>
              </w:rPr>
              <w:t>:</w:t>
            </w:r>
          </w:p>
        </w:tc>
      </w:tr>
      <w:tr w:rsidR="00497609" w14:paraId="17F95E16" w14:textId="77777777" w:rsidTr="00F3657A">
        <w:trPr>
          <w:cantSplit/>
          <w:trHeight w:val="442"/>
          <w:jc w:val="center"/>
        </w:trPr>
        <w:tc>
          <w:tcPr>
            <w:tcW w:w="3123" w:type="dxa"/>
            <w:gridSpan w:val="4"/>
            <w:vMerge/>
          </w:tcPr>
          <w:p w14:paraId="51672281" w14:textId="77777777" w:rsidR="00497609" w:rsidRDefault="00497609" w:rsidP="002C2B56">
            <w:pPr>
              <w:keepNext/>
              <w:keepLines/>
              <w:jc w:val="left"/>
              <w:rPr>
                <w:sz w:val="16"/>
              </w:rPr>
            </w:pPr>
          </w:p>
        </w:tc>
        <w:tc>
          <w:tcPr>
            <w:tcW w:w="3330" w:type="dxa"/>
            <w:gridSpan w:val="13"/>
          </w:tcPr>
          <w:p w14:paraId="7CA38B52" w14:textId="77777777" w:rsidR="00497609" w:rsidRDefault="00497609" w:rsidP="002C2B56">
            <w:pPr>
              <w:keepNext/>
              <w:keepLines/>
              <w:jc w:val="left"/>
              <w:rPr>
                <w:sz w:val="16"/>
              </w:rPr>
            </w:pPr>
            <w:r>
              <w:rPr>
                <w:sz w:val="16"/>
              </w:rPr>
              <w:t>Lot Codes</w:t>
            </w:r>
            <w:r w:rsidR="008437FC">
              <w:rPr>
                <w:sz w:val="16"/>
              </w:rPr>
              <w:t>:</w:t>
            </w:r>
          </w:p>
        </w:tc>
        <w:tc>
          <w:tcPr>
            <w:tcW w:w="2850" w:type="dxa"/>
            <w:gridSpan w:val="16"/>
            <w:vMerge/>
          </w:tcPr>
          <w:p w14:paraId="2924CE8A" w14:textId="77777777" w:rsidR="00497609" w:rsidRDefault="00497609" w:rsidP="002C2B56">
            <w:pPr>
              <w:keepNext/>
              <w:keepLines/>
              <w:jc w:val="left"/>
              <w:rPr>
                <w:sz w:val="16"/>
              </w:rPr>
            </w:pPr>
          </w:p>
        </w:tc>
        <w:tc>
          <w:tcPr>
            <w:tcW w:w="1923" w:type="dxa"/>
            <w:gridSpan w:val="2"/>
            <w:vMerge/>
          </w:tcPr>
          <w:p w14:paraId="04144074" w14:textId="77777777" w:rsidR="00497609" w:rsidRDefault="00497609" w:rsidP="002C2B56">
            <w:pPr>
              <w:keepNext/>
              <w:keepLines/>
              <w:jc w:val="left"/>
              <w:rPr>
                <w:sz w:val="16"/>
              </w:rPr>
            </w:pPr>
          </w:p>
        </w:tc>
      </w:tr>
      <w:tr w:rsidR="00497609" w14:paraId="01BB49D5" w14:textId="77777777" w:rsidTr="00F3657A">
        <w:trPr>
          <w:cantSplit/>
          <w:trHeight w:val="804"/>
          <w:jc w:val="center"/>
        </w:trPr>
        <w:tc>
          <w:tcPr>
            <w:tcW w:w="1831" w:type="dxa"/>
            <w:gridSpan w:val="2"/>
          </w:tcPr>
          <w:p w14:paraId="549B3175" w14:textId="77777777" w:rsidR="00497609" w:rsidRDefault="00497609" w:rsidP="002C2B56">
            <w:pPr>
              <w:keepNext/>
              <w:keepLines/>
              <w:jc w:val="left"/>
              <w:rPr>
                <w:sz w:val="16"/>
              </w:rPr>
            </w:pPr>
            <w:r>
              <w:rPr>
                <w:sz w:val="16"/>
              </w:rPr>
              <w:t>1.  Labeled Quantity</w:t>
            </w:r>
            <w:r w:rsidR="008437FC">
              <w:rPr>
                <w:sz w:val="16"/>
              </w:rPr>
              <w:t>:</w:t>
            </w:r>
          </w:p>
          <w:p w14:paraId="60C52992" w14:textId="77777777" w:rsidR="00497609" w:rsidRDefault="008437FC" w:rsidP="002C2B56">
            <w:pPr>
              <w:keepNext/>
              <w:keepLines/>
              <w:jc w:val="left"/>
              <w:rPr>
                <w:sz w:val="16"/>
              </w:rPr>
            </w:pPr>
            <w:r>
              <w:rPr>
                <w:sz w:val="16"/>
              </w:rPr>
              <w:t>(E</w:t>
            </w:r>
            <w:r w:rsidR="00497609">
              <w:rPr>
                <w:sz w:val="16"/>
              </w:rPr>
              <w:t xml:space="preserve">nter weight for each package in </w:t>
            </w:r>
            <w:r>
              <w:rPr>
                <w:sz w:val="16"/>
              </w:rPr>
              <w:t>C</w:t>
            </w:r>
            <w:r w:rsidR="00497609">
              <w:rPr>
                <w:sz w:val="16"/>
              </w:rPr>
              <w:t>olumn</w:t>
            </w:r>
            <w:r w:rsidR="00F2083B">
              <w:rPr>
                <w:sz w:val="16"/>
              </w:rPr>
              <w:t> </w:t>
            </w:r>
            <w:r w:rsidR="00497609">
              <w:rPr>
                <w:sz w:val="16"/>
              </w:rPr>
              <w:t>1 below.</w:t>
            </w:r>
            <w:r>
              <w:rPr>
                <w:sz w:val="16"/>
              </w:rPr>
              <w:t>)</w:t>
            </w:r>
          </w:p>
        </w:tc>
        <w:tc>
          <w:tcPr>
            <w:tcW w:w="1729" w:type="dxa"/>
            <w:gridSpan w:val="3"/>
          </w:tcPr>
          <w:p w14:paraId="06D8BE9A" w14:textId="77777777" w:rsidR="00497609" w:rsidRDefault="00497609" w:rsidP="002C2B56">
            <w:pPr>
              <w:keepNext/>
              <w:keepLines/>
              <w:jc w:val="left"/>
              <w:rPr>
                <w:sz w:val="16"/>
              </w:rPr>
            </w:pPr>
            <w:r>
              <w:rPr>
                <w:sz w:val="16"/>
              </w:rPr>
              <w:t>2.  Unit of Measure</w:t>
            </w:r>
            <w:r w:rsidR="008437FC">
              <w:rPr>
                <w:sz w:val="16"/>
              </w:rPr>
              <w:t>:</w:t>
            </w:r>
          </w:p>
        </w:tc>
        <w:tc>
          <w:tcPr>
            <w:tcW w:w="4078" w:type="dxa"/>
            <w:gridSpan w:val="22"/>
          </w:tcPr>
          <w:p w14:paraId="4414D763" w14:textId="2123D5FF" w:rsidR="00497609" w:rsidRDefault="00497609" w:rsidP="002C2B56">
            <w:pPr>
              <w:keepNext/>
              <w:keepLines/>
              <w:jc w:val="left"/>
              <w:rPr>
                <w:sz w:val="16"/>
              </w:rPr>
            </w:pPr>
            <w:r>
              <w:rPr>
                <w:sz w:val="16"/>
              </w:rPr>
              <w:t>3.  MAV</w:t>
            </w:r>
            <w:r w:rsidR="008437FC">
              <w:rPr>
                <w:sz w:val="16"/>
              </w:rPr>
              <w:t>:  (L</w:t>
            </w:r>
            <w:r>
              <w:rPr>
                <w:sz w:val="16"/>
              </w:rPr>
              <w:t>ook up the MAV for each package with a minus error</w:t>
            </w:r>
            <w:r w:rsidR="007026E1">
              <w:rPr>
                <w:sz w:val="16"/>
              </w:rPr>
              <w:t xml:space="preserve"> (−)</w:t>
            </w:r>
            <w:r>
              <w:rPr>
                <w:sz w:val="16"/>
              </w:rPr>
              <w:t>, convert it to dimensionless units</w:t>
            </w:r>
            <w:r w:rsidR="000207AA">
              <w:rPr>
                <w:sz w:val="16"/>
              </w:rPr>
              <w:fldChar w:fldCharType="begin"/>
            </w:r>
            <w:r w:rsidR="000207AA">
              <w:instrText xml:space="preserve"> XE "</w:instrText>
            </w:r>
            <w:r w:rsidR="004104E9" w:rsidRPr="004104E9">
              <w:rPr>
                <w:szCs w:val="22"/>
              </w:rPr>
              <w:instrText>Dimensionless Units</w:instrText>
            </w:r>
            <w:r w:rsidR="000207AA">
              <w:instrText xml:space="preserve">" </w:instrText>
            </w:r>
            <w:r w:rsidR="000207AA">
              <w:rPr>
                <w:sz w:val="16"/>
              </w:rPr>
              <w:fldChar w:fldCharType="end"/>
            </w:r>
            <w:r w:rsidR="008437FC">
              <w:rPr>
                <w:sz w:val="16"/>
              </w:rPr>
              <w:t xml:space="preserve"> </w:t>
            </w:r>
            <w:r>
              <w:rPr>
                <w:sz w:val="16"/>
              </w:rPr>
              <w:t xml:space="preserve">and enter this value in </w:t>
            </w:r>
            <w:r w:rsidR="00551299">
              <w:rPr>
                <w:sz w:val="16"/>
              </w:rPr>
              <w:t>the Box 4 c</w:t>
            </w:r>
            <w:r w:rsidR="00750BC0">
              <w:rPr>
                <w:sz w:val="16"/>
              </w:rPr>
              <w:t xml:space="preserve">olumn </w:t>
            </w:r>
            <w:r>
              <w:rPr>
                <w:sz w:val="16"/>
              </w:rPr>
              <w:t>below.</w:t>
            </w:r>
            <w:r w:rsidR="008437FC">
              <w:rPr>
                <w:sz w:val="16"/>
              </w:rPr>
              <w:t>)</w:t>
            </w:r>
          </w:p>
        </w:tc>
        <w:tc>
          <w:tcPr>
            <w:tcW w:w="1665" w:type="dxa"/>
            <w:gridSpan w:val="6"/>
          </w:tcPr>
          <w:p w14:paraId="6E97C8B4" w14:textId="77777777" w:rsidR="00497609" w:rsidRDefault="00497609" w:rsidP="002C2B56">
            <w:pPr>
              <w:keepNext/>
              <w:keepLines/>
              <w:jc w:val="left"/>
              <w:rPr>
                <w:sz w:val="16"/>
              </w:rPr>
            </w:pPr>
            <w:r>
              <w:rPr>
                <w:sz w:val="16"/>
              </w:rPr>
              <w:t xml:space="preserve">5. </w:t>
            </w:r>
            <w:r w:rsidR="00F2083B">
              <w:rPr>
                <w:sz w:val="16"/>
              </w:rPr>
              <w:t xml:space="preserve"> </w:t>
            </w:r>
            <w:r>
              <w:rPr>
                <w:sz w:val="16"/>
              </w:rPr>
              <w:t>Inspection Lot Size</w:t>
            </w:r>
            <w:r w:rsidR="008437FC">
              <w:rPr>
                <w:sz w:val="16"/>
              </w:rPr>
              <w:t>:</w:t>
            </w:r>
            <w:r>
              <w:rPr>
                <w:sz w:val="16"/>
              </w:rPr>
              <w:t xml:space="preserve"> </w:t>
            </w:r>
          </w:p>
        </w:tc>
        <w:tc>
          <w:tcPr>
            <w:tcW w:w="1923" w:type="dxa"/>
            <w:gridSpan w:val="2"/>
          </w:tcPr>
          <w:p w14:paraId="4FFB9621" w14:textId="77777777" w:rsidR="00497609" w:rsidRDefault="00497609" w:rsidP="002C2B56">
            <w:pPr>
              <w:keepNext/>
              <w:keepLines/>
              <w:jc w:val="left"/>
              <w:rPr>
                <w:sz w:val="16"/>
              </w:rPr>
            </w:pPr>
            <w:r>
              <w:rPr>
                <w:sz w:val="16"/>
              </w:rPr>
              <w:t>6.  Sample Size (n)</w:t>
            </w:r>
            <w:r w:rsidR="008437FC">
              <w:rPr>
                <w:sz w:val="16"/>
              </w:rPr>
              <w:t>:</w:t>
            </w:r>
          </w:p>
        </w:tc>
      </w:tr>
      <w:tr w:rsidR="00497609" w14:paraId="0A97F37D" w14:textId="77777777" w:rsidTr="00F3657A">
        <w:trPr>
          <w:jc w:val="center"/>
        </w:trPr>
        <w:tc>
          <w:tcPr>
            <w:tcW w:w="1831" w:type="dxa"/>
            <w:gridSpan w:val="2"/>
          </w:tcPr>
          <w:p w14:paraId="090C1BB1" w14:textId="77777777" w:rsidR="00497609" w:rsidRDefault="00497609" w:rsidP="002C2B56">
            <w:pPr>
              <w:keepNext/>
              <w:keepLines/>
              <w:jc w:val="left"/>
              <w:rPr>
                <w:sz w:val="16"/>
              </w:rPr>
            </w:pPr>
            <w:r>
              <w:rPr>
                <w:sz w:val="16"/>
              </w:rPr>
              <w:t>7.  Initial Tare Sample Size</w:t>
            </w:r>
            <w:r w:rsidR="008437FC">
              <w:rPr>
                <w:sz w:val="16"/>
              </w:rPr>
              <w:t>:</w:t>
            </w:r>
          </w:p>
          <w:p w14:paraId="308F0855" w14:textId="77777777" w:rsidR="00497609" w:rsidRDefault="00497609" w:rsidP="002C2B56">
            <w:pPr>
              <w:keepNext/>
              <w:keepLines/>
              <w:jc w:val="left"/>
              <w:rPr>
                <w:sz w:val="16"/>
              </w:rPr>
            </w:pPr>
            <w:r>
              <w:rPr>
                <w:sz w:val="16"/>
              </w:rPr>
              <w:t xml:space="preserve"> </w:t>
            </w:r>
          </w:p>
        </w:tc>
        <w:tc>
          <w:tcPr>
            <w:tcW w:w="1729" w:type="dxa"/>
            <w:gridSpan w:val="3"/>
          </w:tcPr>
          <w:p w14:paraId="7A3F63BB" w14:textId="77777777" w:rsidR="00497609" w:rsidRDefault="00497609" w:rsidP="002C2B56">
            <w:pPr>
              <w:keepNext/>
              <w:keepLines/>
              <w:jc w:val="left"/>
              <w:rPr>
                <w:sz w:val="16"/>
              </w:rPr>
            </w:pPr>
            <w:r>
              <w:rPr>
                <w:sz w:val="16"/>
              </w:rPr>
              <w:t>8.  N</w:t>
            </w:r>
            <w:r w:rsidR="008437FC">
              <w:rPr>
                <w:sz w:val="16"/>
              </w:rPr>
              <w:t>umber</w:t>
            </w:r>
            <w:r>
              <w:rPr>
                <w:sz w:val="16"/>
              </w:rPr>
              <w:t xml:space="preserve"> of MAVs Allowed</w:t>
            </w:r>
            <w:r w:rsidR="008437FC">
              <w:rPr>
                <w:sz w:val="16"/>
              </w:rPr>
              <w:t>:</w:t>
            </w:r>
            <w:r>
              <w:rPr>
                <w:sz w:val="16"/>
              </w:rPr>
              <w:t xml:space="preserve"> </w:t>
            </w:r>
          </w:p>
        </w:tc>
        <w:tc>
          <w:tcPr>
            <w:tcW w:w="2024" w:type="dxa"/>
            <w:gridSpan w:val="6"/>
          </w:tcPr>
          <w:p w14:paraId="6CE1FD19" w14:textId="77777777" w:rsidR="00497609" w:rsidRDefault="00497609" w:rsidP="002C2B56">
            <w:pPr>
              <w:keepNext/>
              <w:keepLines/>
              <w:jc w:val="left"/>
              <w:rPr>
                <w:sz w:val="16"/>
              </w:rPr>
            </w:pPr>
            <w:r>
              <w:rPr>
                <w:sz w:val="16"/>
              </w:rPr>
              <w:t>9.  Range of Package Errors (R</w:t>
            </w:r>
            <w:r w:rsidRPr="0015721C">
              <w:rPr>
                <w:sz w:val="16"/>
                <w:szCs w:val="16"/>
                <w:vertAlign w:val="subscript"/>
              </w:rPr>
              <w:t>c</w:t>
            </w:r>
            <w:r>
              <w:rPr>
                <w:sz w:val="16"/>
              </w:rPr>
              <w:t>)</w:t>
            </w:r>
            <w:r w:rsidR="008437FC">
              <w:rPr>
                <w:sz w:val="16"/>
              </w:rPr>
              <w:t>:</w:t>
            </w:r>
          </w:p>
          <w:p w14:paraId="34B78991" w14:textId="77777777" w:rsidR="00497609" w:rsidRDefault="00497609" w:rsidP="002C2B56">
            <w:pPr>
              <w:keepNext/>
              <w:keepLines/>
              <w:jc w:val="left"/>
              <w:rPr>
                <w:sz w:val="16"/>
                <w:vertAlign w:val="superscript"/>
              </w:rPr>
            </w:pPr>
          </w:p>
        </w:tc>
        <w:tc>
          <w:tcPr>
            <w:tcW w:w="2054" w:type="dxa"/>
            <w:gridSpan w:val="16"/>
          </w:tcPr>
          <w:p w14:paraId="00253F4B" w14:textId="77777777" w:rsidR="00497609" w:rsidRDefault="00497609" w:rsidP="002C2B56">
            <w:pPr>
              <w:keepNext/>
              <w:keepLines/>
              <w:jc w:val="left"/>
              <w:rPr>
                <w:sz w:val="16"/>
              </w:rPr>
            </w:pPr>
            <w:r>
              <w:rPr>
                <w:sz w:val="16"/>
              </w:rPr>
              <w:t>10.  Range of Tare Weights (R</w:t>
            </w:r>
            <w:r w:rsidRPr="0015721C">
              <w:rPr>
                <w:sz w:val="16"/>
                <w:szCs w:val="16"/>
                <w:vertAlign w:val="subscript"/>
              </w:rPr>
              <w:t>t</w:t>
            </w:r>
            <w:r>
              <w:rPr>
                <w:sz w:val="16"/>
              </w:rPr>
              <w:t>)</w:t>
            </w:r>
            <w:r w:rsidR="008437FC">
              <w:rPr>
                <w:sz w:val="16"/>
              </w:rPr>
              <w:t>:</w:t>
            </w:r>
          </w:p>
        </w:tc>
        <w:tc>
          <w:tcPr>
            <w:tcW w:w="1665" w:type="dxa"/>
            <w:gridSpan w:val="6"/>
          </w:tcPr>
          <w:p w14:paraId="2FF9DBE4" w14:textId="77777777" w:rsidR="00630A21" w:rsidRDefault="00497609" w:rsidP="002C2B56">
            <w:pPr>
              <w:keepNext/>
              <w:keepLines/>
              <w:jc w:val="left"/>
              <w:rPr>
                <w:sz w:val="16"/>
              </w:rPr>
            </w:pPr>
            <w:r>
              <w:rPr>
                <w:sz w:val="16"/>
              </w:rPr>
              <w:t>11.  R</w:t>
            </w:r>
            <w:r w:rsidRPr="0015721C">
              <w:rPr>
                <w:sz w:val="16"/>
                <w:szCs w:val="16"/>
                <w:vertAlign w:val="subscript"/>
              </w:rPr>
              <w:t>c</w:t>
            </w:r>
            <w:r>
              <w:rPr>
                <w:sz w:val="16"/>
              </w:rPr>
              <w:t>/R</w:t>
            </w:r>
            <w:r w:rsidRPr="0015721C">
              <w:rPr>
                <w:sz w:val="16"/>
                <w:szCs w:val="16"/>
                <w:vertAlign w:val="subscript"/>
              </w:rPr>
              <w:t xml:space="preserve">t </w:t>
            </w:r>
          </w:p>
          <w:p w14:paraId="1F7583C9" w14:textId="77777777" w:rsidR="00497609" w:rsidRDefault="00497609" w:rsidP="002C2B56">
            <w:pPr>
              <w:keepNext/>
              <w:keepLines/>
              <w:jc w:val="left"/>
              <w:rPr>
                <w:sz w:val="16"/>
              </w:rPr>
            </w:pPr>
            <w:r>
              <w:rPr>
                <w:sz w:val="16"/>
              </w:rPr>
              <w:t>(</w:t>
            </w:r>
            <w:r w:rsidR="00630A21">
              <w:rPr>
                <w:sz w:val="16"/>
              </w:rPr>
              <w:t xml:space="preserve">Box </w:t>
            </w:r>
            <w:r>
              <w:rPr>
                <w:sz w:val="16"/>
              </w:rPr>
              <w:t>9</w:t>
            </w:r>
            <w:r w:rsidR="008437FC">
              <w:rPr>
                <w:sz w:val="16"/>
              </w:rPr>
              <w:t> </w:t>
            </w:r>
            <w:r w:rsidR="008437FC">
              <w:rPr>
                <w:sz w:val="16"/>
              </w:rPr>
              <w:sym w:font="Symbol" w:char="F0B8"/>
            </w:r>
            <w:r w:rsidR="00630A21">
              <w:rPr>
                <w:sz w:val="16"/>
              </w:rPr>
              <w:t xml:space="preserve"> Box</w:t>
            </w:r>
            <w:r w:rsidR="008437FC">
              <w:rPr>
                <w:sz w:val="16"/>
              </w:rPr>
              <w:t> 10 </w:t>
            </w:r>
            <w:r>
              <w:rPr>
                <w:sz w:val="16"/>
              </w:rPr>
              <w:t>=</w:t>
            </w:r>
            <w:r w:rsidR="008437FC">
              <w:rPr>
                <w:sz w:val="16"/>
              </w:rPr>
              <w:t> </w:t>
            </w:r>
            <w:r>
              <w:rPr>
                <w:sz w:val="16"/>
              </w:rPr>
              <w:t>)</w:t>
            </w:r>
            <w:r w:rsidR="008437FC">
              <w:rPr>
                <w:sz w:val="16"/>
              </w:rPr>
              <w:t>:</w:t>
            </w:r>
          </w:p>
        </w:tc>
        <w:tc>
          <w:tcPr>
            <w:tcW w:w="1923" w:type="dxa"/>
            <w:gridSpan w:val="2"/>
          </w:tcPr>
          <w:p w14:paraId="7A4D8298" w14:textId="77777777" w:rsidR="00497609" w:rsidRDefault="00497609" w:rsidP="002C2B56">
            <w:pPr>
              <w:keepNext/>
              <w:keepLines/>
              <w:jc w:val="left"/>
              <w:rPr>
                <w:sz w:val="16"/>
              </w:rPr>
            </w:pPr>
            <w:r>
              <w:rPr>
                <w:sz w:val="16"/>
              </w:rPr>
              <w:t>12.  Total No. of Tare Samples</w:t>
            </w:r>
            <w:r w:rsidR="008437FC">
              <w:rPr>
                <w:sz w:val="16"/>
              </w:rPr>
              <w:t>:</w:t>
            </w:r>
          </w:p>
        </w:tc>
      </w:tr>
      <w:tr w:rsidR="00497609" w14:paraId="4CE4F4E2" w14:textId="77777777" w:rsidTr="00F3657A">
        <w:trPr>
          <w:cantSplit/>
          <w:trHeight w:val="543"/>
          <w:jc w:val="center"/>
        </w:trPr>
        <w:tc>
          <w:tcPr>
            <w:tcW w:w="5584" w:type="dxa"/>
            <w:gridSpan w:val="11"/>
          </w:tcPr>
          <w:p w14:paraId="0264B60A" w14:textId="77777777" w:rsidR="00AE5867" w:rsidRDefault="00497609" w:rsidP="002C2B56">
            <w:pPr>
              <w:keepNext/>
              <w:keepLines/>
              <w:tabs>
                <w:tab w:val="left" w:pos="1458"/>
                <w:tab w:val="left" w:pos="2916"/>
                <w:tab w:val="left" w:pos="4014"/>
              </w:tabs>
              <w:jc w:val="left"/>
              <w:rPr>
                <w:sz w:val="16"/>
              </w:rPr>
            </w:pPr>
            <w:r>
              <w:rPr>
                <w:sz w:val="16"/>
              </w:rPr>
              <w:t>13.  Avg. Tare Wt</w:t>
            </w:r>
            <w:r w:rsidR="00AA5CE8">
              <w:rPr>
                <w:sz w:val="16"/>
              </w:rPr>
              <w:t>:</w:t>
            </w:r>
            <w:r>
              <w:rPr>
                <w:sz w:val="16"/>
              </w:rPr>
              <w:t xml:space="preserve"> </w:t>
            </w:r>
            <w:r w:rsidR="00BA2F47">
              <w:rPr>
                <w:sz w:val="16"/>
              </w:rPr>
              <w:tab/>
            </w:r>
            <w:bookmarkStart w:id="1582" w:name="Check3"/>
          </w:p>
          <w:p w14:paraId="6CA856E0" w14:textId="77777777" w:rsidR="00AE5867" w:rsidRDefault="00AE5867" w:rsidP="002C2B56">
            <w:pPr>
              <w:keepNext/>
              <w:keepLines/>
              <w:tabs>
                <w:tab w:val="left" w:pos="1458"/>
                <w:tab w:val="left" w:pos="2916"/>
                <w:tab w:val="left" w:pos="4014"/>
              </w:tabs>
              <w:jc w:val="left"/>
              <w:rPr>
                <w:sz w:val="16"/>
              </w:rPr>
            </w:pPr>
          </w:p>
          <w:p w14:paraId="1119C6E4" w14:textId="77777777" w:rsidR="00AE5867" w:rsidRDefault="00AE5867" w:rsidP="002C2B56">
            <w:pPr>
              <w:keepNext/>
              <w:keepLines/>
              <w:tabs>
                <w:tab w:val="left" w:pos="1458"/>
                <w:tab w:val="left" w:pos="2916"/>
                <w:tab w:val="left" w:pos="4014"/>
              </w:tabs>
              <w:jc w:val="left"/>
              <w:rPr>
                <w:sz w:val="16"/>
              </w:rPr>
            </w:pPr>
          </w:p>
          <w:p w14:paraId="24EFD872" w14:textId="77777777" w:rsidR="00497609" w:rsidRDefault="00790BC4" w:rsidP="002C2B56">
            <w:pPr>
              <w:keepNext/>
              <w:keepLines/>
              <w:tabs>
                <w:tab w:val="left" w:pos="1458"/>
                <w:tab w:val="left" w:pos="2715"/>
                <w:tab w:val="left" w:pos="4014"/>
              </w:tabs>
              <w:jc w:val="left"/>
              <w:rPr>
                <w:sz w:val="16"/>
                <w:vertAlign w:val="superscript"/>
              </w:rPr>
            </w:pPr>
            <w:r>
              <w:rPr>
                <w:rFonts w:ascii="ZDingbats" w:hAnsi="ZDingbats"/>
                <w:sz w:val="16"/>
              </w:rPr>
              <w:fldChar w:fldCharType="begin">
                <w:ffData>
                  <w:name w:val="Check3"/>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582"/>
            <w:r w:rsidR="00497609">
              <w:rPr>
                <w:sz w:val="16"/>
              </w:rPr>
              <w:t xml:space="preserve"> </w:t>
            </w:r>
            <w:r w:rsidR="00BA2F47">
              <w:rPr>
                <w:sz w:val="16"/>
              </w:rPr>
              <w:t xml:space="preserve"> </w:t>
            </w:r>
            <w:r w:rsidR="00497609">
              <w:rPr>
                <w:sz w:val="16"/>
              </w:rPr>
              <w:t>Used Dry Tare</w:t>
            </w:r>
            <w:r w:rsidR="00BA2F47">
              <w:rPr>
                <w:sz w:val="16"/>
              </w:rPr>
              <w:tab/>
            </w:r>
            <w:bookmarkStart w:id="1583" w:name="Check4"/>
            <w:r>
              <w:rPr>
                <w:rFonts w:ascii="ZDingbats" w:hAnsi="ZDingbats"/>
                <w:sz w:val="16"/>
              </w:rPr>
              <w:fldChar w:fldCharType="begin">
                <w:ffData>
                  <w:name w:val="Check4"/>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583"/>
            <w:r w:rsidR="00497609">
              <w:rPr>
                <w:sz w:val="16"/>
              </w:rPr>
              <w:t xml:space="preserve"> </w:t>
            </w:r>
            <w:r w:rsidR="00BA2F47">
              <w:rPr>
                <w:sz w:val="16"/>
              </w:rPr>
              <w:t xml:space="preserve"> </w:t>
            </w:r>
            <w:r w:rsidR="00497609">
              <w:rPr>
                <w:sz w:val="16"/>
              </w:rPr>
              <w:t>Wet Tare</w:t>
            </w:r>
            <w:r w:rsidR="00BA2F47">
              <w:rPr>
                <w:sz w:val="16"/>
              </w:rPr>
              <w:tab/>
            </w:r>
            <w:r w:rsidR="008F3A4F">
              <w:rPr>
                <w:rFonts w:ascii="ZDingbats" w:hAnsi="ZDingbats"/>
                <w:sz w:val="16"/>
              </w:rPr>
              <w:fldChar w:fldCharType="begin">
                <w:ffData>
                  <w:name w:val="Check37"/>
                  <w:enabled/>
                  <w:calcOnExit w:val="0"/>
                  <w:checkBox>
                    <w:sizeAuto/>
                    <w:default w:val="0"/>
                  </w:checkBox>
                </w:ffData>
              </w:fldChar>
            </w:r>
            <w:r w:rsidR="008F3A4F">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8F3A4F">
              <w:rPr>
                <w:rFonts w:ascii="ZDingbats" w:hAnsi="ZDingbats"/>
                <w:sz w:val="16"/>
              </w:rPr>
              <w:fldChar w:fldCharType="end"/>
            </w:r>
            <w:r w:rsidR="008F3A4F">
              <w:rPr>
                <w:sz w:val="16"/>
              </w:rPr>
              <w:t xml:space="preserve">  Unused Dry Tare</w:t>
            </w:r>
          </w:p>
        </w:tc>
        <w:tc>
          <w:tcPr>
            <w:tcW w:w="3719" w:type="dxa"/>
            <w:gridSpan w:val="22"/>
          </w:tcPr>
          <w:p w14:paraId="204F490F" w14:textId="77777777" w:rsidR="00497609" w:rsidRDefault="00497609" w:rsidP="002C2B56">
            <w:pPr>
              <w:keepNext/>
              <w:keepLines/>
              <w:tabs>
                <w:tab w:val="left" w:pos="417"/>
              </w:tabs>
              <w:jc w:val="left"/>
              <w:rPr>
                <w:sz w:val="16"/>
              </w:rPr>
            </w:pPr>
            <w:r>
              <w:rPr>
                <w:sz w:val="16"/>
              </w:rPr>
              <w:t>13a.</w:t>
            </w:r>
            <w:r w:rsidR="00651938">
              <w:rPr>
                <w:sz w:val="16"/>
              </w:rPr>
              <w:tab/>
            </w:r>
            <w:bookmarkStart w:id="1584" w:name="Check6"/>
            <w:r w:rsidR="00790BC4">
              <w:rPr>
                <w:rFonts w:ascii="ZDingbats" w:hAnsi="ZDingbats"/>
                <w:sz w:val="16"/>
              </w:rPr>
              <w:fldChar w:fldCharType="begin">
                <w:ffData>
                  <w:name w:val="Check6"/>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84"/>
            <w:r w:rsidR="008437FC">
              <w:rPr>
                <w:sz w:val="16"/>
              </w:rPr>
              <w:t xml:space="preserve"> </w:t>
            </w:r>
            <w:r w:rsidR="00651938">
              <w:rPr>
                <w:sz w:val="16"/>
              </w:rPr>
              <w:t xml:space="preserve"> </w:t>
            </w:r>
            <w:r>
              <w:rPr>
                <w:sz w:val="16"/>
              </w:rPr>
              <w:t>Tare Correction</w:t>
            </w:r>
          </w:p>
          <w:p w14:paraId="1CB28E68" w14:textId="77777777" w:rsidR="00497609" w:rsidRDefault="00651938" w:rsidP="002C2B56">
            <w:pPr>
              <w:keepNext/>
              <w:keepLines/>
              <w:tabs>
                <w:tab w:val="left" w:pos="417"/>
              </w:tabs>
              <w:jc w:val="left"/>
              <w:rPr>
                <w:sz w:val="16"/>
              </w:rPr>
            </w:pPr>
            <w:r>
              <w:rPr>
                <w:sz w:val="16"/>
              </w:rPr>
              <w:tab/>
            </w:r>
            <w:bookmarkStart w:id="1585" w:name="Check7"/>
            <w:r w:rsidR="00790BC4">
              <w:rPr>
                <w:rFonts w:ascii="ZDingbats" w:hAnsi="ZDingbats"/>
                <w:sz w:val="16"/>
              </w:rPr>
              <w:fldChar w:fldCharType="begin">
                <w:ffData>
                  <w:name w:val="Check7"/>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85"/>
            <w:r w:rsidR="00497609">
              <w:rPr>
                <w:sz w:val="16"/>
              </w:rPr>
              <w:t xml:space="preserve"> </w:t>
            </w:r>
            <w:r>
              <w:rPr>
                <w:sz w:val="16"/>
              </w:rPr>
              <w:t xml:space="preserve"> </w:t>
            </w:r>
            <w:r w:rsidR="00497609">
              <w:rPr>
                <w:sz w:val="16"/>
              </w:rPr>
              <w:t>Moisture Allowance</w:t>
            </w:r>
          </w:p>
          <w:p w14:paraId="090DE9FA" w14:textId="77777777" w:rsidR="00067564" w:rsidRPr="00067564" w:rsidRDefault="00067564" w:rsidP="002C2B56">
            <w:pPr>
              <w:keepNext/>
              <w:keepLines/>
              <w:tabs>
                <w:tab w:val="left" w:pos="417"/>
              </w:tabs>
              <w:jc w:val="left"/>
              <w:rPr>
                <w:sz w:val="16"/>
              </w:rPr>
            </w:pPr>
            <w:r>
              <w:rPr>
                <w:sz w:val="16"/>
              </w:rPr>
              <w:tab/>
            </w:r>
            <w:bookmarkStart w:id="1586" w:name="Check8"/>
            <w:r w:rsidR="00790BC4">
              <w:rPr>
                <w:rFonts w:ascii="ZDingbats" w:hAnsi="ZDingbats"/>
                <w:sz w:val="16"/>
              </w:rPr>
              <w:fldChar w:fldCharType="begin">
                <w:ffData>
                  <w:name w:val="Check8"/>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86"/>
            <w:r>
              <w:rPr>
                <w:sz w:val="16"/>
              </w:rPr>
              <w:t xml:space="preserve">  Not Applicable</w:t>
            </w:r>
          </w:p>
        </w:tc>
        <w:tc>
          <w:tcPr>
            <w:tcW w:w="1923" w:type="dxa"/>
            <w:gridSpan w:val="2"/>
          </w:tcPr>
          <w:p w14:paraId="75D5C627" w14:textId="77777777" w:rsidR="00497609" w:rsidRDefault="00497609" w:rsidP="002C2B56">
            <w:pPr>
              <w:keepNext/>
              <w:keepLines/>
              <w:jc w:val="left"/>
              <w:rPr>
                <w:sz w:val="16"/>
              </w:rPr>
            </w:pPr>
            <w:r>
              <w:rPr>
                <w:sz w:val="16"/>
              </w:rPr>
              <w:t>14.  Nominal Gross Wt</w:t>
            </w:r>
            <w:r w:rsidR="00AA5CE8">
              <w:rPr>
                <w:sz w:val="16"/>
              </w:rPr>
              <w:t>:</w:t>
            </w:r>
            <w:r w:rsidR="008437FC">
              <w:rPr>
                <w:sz w:val="16"/>
              </w:rPr>
              <w:t xml:space="preserve"> </w:t>
            </w:r>
            <w:r w:rsidR="00AA4AD5">
              <w:rPr>
                <w:spacing w:val="-10"/>
                <w:sz w:val="16"/>
              </w:rPr>
              <w:t>(Labeled Wt </w:t>
            </w:r>
            <w:r w:rsidRPr="00B55206">
              <w:rPr>
                <w:spacing w:val="-10"/>
                <w:sz w:val="16"/>
              </w:rPr>
              <w:t>+</w:t>
            </w:r>
            <w:r w:rsidR="00B55206" w:rsidRPr="00B55206">
              <w:rPr>
                <w:spacing w:val="-10"/>
                <w:sz w:val="16"/>
              </w:rPr>
              <w:t> </w:t>
            </w:r>
            <w:r w:rsidR="007A21A3" w:rsidRPr="00B55206">
              <w:rPr>
                <w:spacing w:val="-10"/>
                <w:sz w:val="16"/>
              </w:rPr>
              <w:t xml:space="preserve">Box </w:t>
            </w:r>
            <w:r w:rsidRPr="00B55206">
              <w:rPr>
                <w:spacing w:val="-10"/>
                <w:sz w:val="16"/>
              </w:rPr>
              <w:t>13</w:t>
            </w:r>
            <w:r w:rsidR="00B55206" w:rsidRPr="00B55206">
              <w:rPr>
                <w:spacing w:val="-10"/>
                <w:sz w:val="16"/>
              </w:rPr>
              <w:t> </w:t>
            </w:r>
            <w:r w:rsidR="008437FC" w:rsidRPr="00B55206">
              <w:rPr>
                <w:spacing w:val="-10"/>
                <w:sz w:val="16"/>
              </w:rPr>
              <w:t>−</w:t>
            </w:r>
            <w:r w:rsidR="00B55206" w:rsidRPr="00B55206">
              <w:rPr>
                <w:spacing w:val="-10"/>
                <w:sz w:val="16"/>
              </w:rPr>
              <w:t> </w:t>
            </w:r>
            <w:r w:rsidR="007A21A3" w:rsidRPr="00B55206">
              <w:rPr>
                <w:spacing w:val="-10"/>
                <w:sz w:val="16"/>
              </w:rPr>
              <w:t xml:space="preserve">Box </w:t>
            </w:r>
            <w:r w:rsidRPr="00B55206">
              <w:rPr>
                <w:spacing w:val="-10"/>
                <w:sz w:val="16"/>
              </w:rPr>
              <w:t>13a</w:t>
            </w:r>
            <w:r w:rsidR="00F9441C">
              <w:rPr>
                <w:spacing w:val="-10"/>
                <w:sz w:val="16"/>
              </w:rPr>
              <w:t> =</w:t>
            </w:r>
            <w:r w:rsidRPr="00B55206">
              <w:rPr>
                <w:spacing w:val="-10"/>
                <w:sz w:val="16"/>
              </w:rPr>
              <w:t>)</w:t>
            </w:r>
          </w:p>
          <w:p w14:paraId="251FB810" w14:textId="77777777" w:rsidR="00497609" w:rsidRDefault="00497609" w:rsidP="002C2B56">
            <w:pPr>
              <w:keepNext/>
              <w:keepLines/>
              <w:jc w:val="left"/>
              <w:rPr>
                <w:sz w:val="16"/>
              </w:rPr>
            </w:pPr>
          </w:p>
        </w:tc>
      </w:tr>
      <w:tr w:rsidR="00497609" w14:paraId="3F8E3BBF" w14:textId="77777777" w:rsidTr="00F3657A">
        <w:trPr>
          <w:cantSplit/>
          <w:jc w:val="center"/>
        </w:trPr>
        <w:tc>
          <w:tcPr>
            <w:tcW w:w="1831" w:type="dxa"/>
            <w:gridSpan w:val="2"/>
            <w:shd w:val="pct25" w:color="auto" w:fill="FFFFFF"/>
          </w:tcPr>
          <w:p w14:paraId="06936F5A" w14:textId="77777777" w:rsidR="00497609" w:rsidRDefault="00497609" w:rsidP="002C2B56">
            <w:pPr>
              <w:keepNext/>
              <w:keepLines/>
              <w:jc w:val="center"/>
              <w:rPr>
                <w:sz w:val="16"/>
              </w:rPr>
            </w:pPr>
          </w:p>
        </w:tc>
        <w:tc>
          <w:tcPr>
            <w:tcW w:w="902" w:type="dxa"/>
            <w:vAlign w:val="center"/>
          </w:tcPr>
          <w:p w14:paraId="61237CBA" w14:textId="77777777" w:rsidR="00497609" w:rsidRPr="008437FC" w:rsidRDefault="008437FC" w:rsidP="002C2B56">
            <w:pPr>
              <w:keepNext/>
              <w:keepLines/>
              <w:jc w:val="center"/>
              <w:rPr>
                <w:b/>
                <w:sz w:val="16"/>
              </w:rPr>
            </w:pPr>
            <w:r>
              <w:rPr>
                <w:b/>
                <w:sz w:val="16"/>
              </w:rPr>
              <w:t xml:space="preserve">Pkg </w:t>
            </w:r>
            <w:r w:rsidR="00497609" w:rsidRPr="008437FC">
              <w:rPr>
                <w:b/>
                <w:sz w:val="16"/>
              </w:rPr>
              <w:t>1</w:t>
            </w:r>
          </w:p>
        </w:tc>
        <w:tc>
          <w:tcPr>
            <w:tcW w:w="827" w:type="dxa"/>
            <w:gridSpan w:val="2"/>
            <w:vAlign w:val="center"/>
          </w:tcPr>
          <w:p w14:paraId="2974CBC8" w14:textId="77777777" w:rsidR="00497609" w:rsidRPr="008437FC" w:rsidRDefault="008437FC" w:rsidP="002C2B56">
            <w:pPr>
              <w:keepNext/>
              <w:keepLines/>
              <w:jc w:val="center"/>
              <w:rPr>
                <w:b/>
                <w:sz w:val="16"/>
              </w:rPr>
            </w:pPr>
            <w:r>
              <w:rPr>
                <w:b/>
                <w:sz w:val="16"/>
              </w:rPr>
              <w:t>Pkg</w:t>
            </w:r>
            <w:r w:rsidR="00497609" w:rsidRPr="008437FC">
              <w:rPr>
                <w:b/>
                <w:sz w:val="16"/>
              </w:rPr>
              <w:t xml:space="preserve"> 2</w:t>
            </w:r>
          </w:p>
        </w:tc>
        <w:tc>
          <w:tcPr>
            <w:tcW w:w="973" w:type="dxa"/>
            <w:gridSpan w:val="2"/>
            <w:vAlign w:val="center"/>
          </w:tcPr>
          <w:p w14:paraId="00BA73D4" w14:textId="77777777" w:rsidR="00497609" w:rsidRPr="008437FC" w:rsidRDefault="00497609" w:rsidP="002C2B56">
            <w:pPr>
              <w:keepNext/>
              <w:keepLines/>
              <w:jc w:val="center"/>
              <w:rPr>
                <w:b/>
                <w:sz w:val="16"/>
              </w:rPr>
            </w:pPr>
            <w:r w:rsidRPr="008437FC">
              <w:rPr>
                <w:b/>
                <w:sz w:val="16"/>
              </w:rPr>
              <w:t>Pkg 3</w:t>
            </w:r>
          </w:p>
        </w:tc>
        <w:tc>
          <w:tcPr>
            <w:tcW w:w="1051" w:type="dxa"/>
            <w:gridSpan w:val="4"/>
            <w:vAlign w:val="center"/>
          </w:tcPr>
          <w:p w14:paraId="0BFA3A06" w14:textId="77777777" w:rsidR="00497609" w:rsidRPr="008437FC" w:rsidRDefault="00497609" w:rsidP="002C2B56">
            <w:pPr>
              <w:keepNext/>
              <w:keepLines/>
              <w:jc w:val="center"/>
              <w:rPr>
                <w:b/>
                <w:sz w:val="16"/>
              </w:rPr>
            </w:pPr>
            <w:r w:rsidRPr="008437FC">
              <w:rPr>
                <w:b/>
                <w:sz w:val="16"/>
              </w:rPr>
              <w:t>Pkg 4</w:t>
            </w:r>
          </w:p>
        </w:tc>
        <w:tc>
          <w:tcPr>
            <w:tcW w:w="944" w:type="dxa"/>
            <w:gridSpan w:val="7"/>
            <w:vAlign w:val="center"/>
          </w:tcPr>
          <w:p w14:paraId="1990BFE4" w14:textId="77777777" w:rsidR="00497609" w:rsidRPr="008437FC" w:rsidRDefault="008437FC" w:rsidP="002C2B56">
            <w:pPr>
              <w:keepNext/>
              <w:keepLines/>
              <w:jc w:val="center"/>
              <w:rPr>
                <w:b/>
                <w:sz w:val="16"/>
              </w:rPr>
            </w:pPr>
            <w:r>
              <w:rPr>
                <w:b/>
                <w:sz w:val="16"/>
              </w:rPr>
              <w:t xml:space="preserve">Pkg </w:t>
            </w:r>
            <w:r w:rsidR="00497609" w:rsidRPr="008437FC">
              <w:rPr>
                <w:b/>
                <w:sz w:val="16"/>
              </w:rPr>
              <w:t>5</w:t>
            </w:r>
          </w:p>
        </w:tc>
        <w:tc>
          <w:tcPr>
            <w:tcW w:w="940" w:type="dxa"/>
            <w:gridSpan w:val="7"/>
            <w:vAlign w:val="center"/>
          </w:tcPr>
          <w:p w14:paraId="611E4649" w14:textId="77777777" w:rsidR="00497609" w:rsidRPr="008437FC" w:rsidRDefault="008437FC" w:rsidP="002C2B56">
            <w:pPr>
              <w:keepNext/>
              <w:keepLines/>
              <w:jc w:val="center"/>
              <w:rPr>
                <w:b/>
                <w:sz w:val="16"/>
              </w:rPr>
            </w:pPr>
            <w:r>
              <w:rPr>
                <w:b/>
                <w:sz w:val="16"/>
              </w:rPr>
              <w:t xml:space="preserve">Pkg </w:t>
            </w:r>
            <w:r w:rsidR="00497609" w:rsidRPr="008437FC">
              <w:rPr>
                <w:b/>
                <w:sz w:val="16"/>
              </w:rPr>
              <w:t>6</w:t>
            </w:r>
          </w:p>
        </w:tc>
        <w:tc>
          <w:tcPr>
            <w:tcW w:w="940" w:type="dxa"/>
            <w:gridSpan w:val="4"/>
            <w:vAlign w:val="center"/>
          </w:tcPr>
          <w:p w14:paraId="617B4668" w14:textId="77777777" w:rsidR="00497609" w:rsidRPr="008437FC" w:rsidRDefault="008437FC" w:rsidP="002C2B56">
            <w:pPr>
              <w:keepNext/>
              <w:keepLines/>
              <w:jc w:val="center"/>
              <w:rPr>
                <w:b/>
                <w:sz w:val="16"/>
              </w:rPr>
            </w:pPr>
            <w:r>
              <w:rPr>
                <w:b/>
                <w:sz w:val="16"/>
              </w:rPr>
              <w:t xml:space="preserve">Pkg </w:t>
            </w:r>
            <w:r w:rsidR="00497609" w:rsidRPr="008437FC">
              <w:rPr>
                <w:b/>
                <w:sz w:val="16"/>
              </w:rPr>
              <w:t>7</w:t>
            </w:r>
          </w:p>
        </w:tc>
        <w:tc>
          <w:tcPr>
            <w:tcW w:w="895" w:type="dxa"/>
            <w:gridSpan w:val="4"/>
            <w:vAlign w:val="center"/>
          </w:tcPr>
          <w:p w14:paraId="5148EAE2" w14:textId="77777777" w:rsidR="00497609" w:rsidRPr="008437FC" w:rsidRDefault="008437FC" w:rsidP="002C2B56">
            <w:pPr>
              <w:keepNext/>
              <w:keepLines/>
              <w:jc w:val="center"/>
              <w:rPr>
                <w:b/>
                <w:sz w:val="16"/>
              </w:rPr>
            </w:pPr>
            <w:r>
              <w:rPr>
                <w:b/>
                <w:sz w:val="16"/>
              </w:rPr>
              <w:t xml:space="preserve">Pkg </w:t>
            </w:r>
            <w:r w:rsidR="00497609" w:rsidRPr="008437FC">
              <w:rPr>
                <w:b/>
                <w:sz w:val="16"/>
              </w:rPr>
              <w:t>8</w:t>
            </w:r>
          </w:p>
        </w:tc>
        <w:tc>
          <w:tcPr>
            <w:tcW w:w="900" w:type="dxa"/>
            <w:vAlign w:val="center"/>
          </w:tcPr>
          <w:p w14:paraId="7567B78A" w14:textId="77777777" w:rsidR="00497609" w:rsidRPr="008437FC" w:rsidRDefault="008437FC" w:rsidP="002C2B56">
            <w:pPr>
              <w:keepNext/>
              <w:keepLines/>
              <w:jc w:val="center"/>
              <w:rPr>
                <w:b/>
                <w:sz w:val="16"/>
              </w:rPr>
            </w:pPr>
            <w:r>
              <w:rPr>
                <w:b/>
                <w:sz w:val="16"/>
              </w:rPr>
              <w:t xml:space="preserve">Pkg </w:t>
            </w:r>
            <w:r w:rsidR="00497609" w:rsidRPr="008437FC">
              <w:rPr>
                <w:b/>
                <w:sz w:val="16"/>
              </w:rPr>
              <w:t>9</w:t>
            </w:r>
          </w:p>
        </w:tc>
        <w:tc>
          <w:tcPr>
            <w:tcW w:w="1023" w:type="dxa"/>
            <w:vAlign w:val="center"/>
          </w:tcPr>
          <w:p w14:paraId="26F9285D" w14:textId="77777777" w:rsidR="00497609" w:rsidRPr="008437FC" w:rsidRDefault="008437FC" w:rsidP="002C2B56">
            <w:pPr>
              <w:keepNext/>
              <w:keepLines/>
              <w:jc w:val="center"/>
              <w:rPr>
                <w:b/>
                <w:sz w:val="16"/>
              </w:rPr>
            </w:pPr>
            <w:r>
              <w:rPr>
                <w:b/>
                <w:sz w:val="16"/>
              </w:rPr>
              <w:t xml:space="preserve">Pkg </w:t>
            </w:r>
            <w:r w:rsidR="00497609" w:rsidRPr="008437FC">
              <w:rPr>
                <w:b/>
                <w:sz w:val="16"/>
              </w:rPr>
              <w:t>10</w:t>
            </w:r>
          </w:p>
        </w:tc>
      </w:tr>
      <w:tr w:rsidR="00497609" w14:paraId="69EC7FC4" w14:textId="77777777" w:rsidTr="00F3657A">
        <w:trPr>
          <w:cantSplit/>
          <w:trHeight w:hRule="exact" w:val="220"/>
          <w:jc w:val="center"/>
        </w:trPr>
        <w:tc>
          <w:tcPr>
            <w:tcW w:w="1831" w:type="dxa"/>
            <w:gridSpan w:val="2"/>
            <w:vAlign w:val="center"/>
          </w:tcPr>
          <w:p w14:paraId="4E96DE8F" w14:textId="77777777" w:rsidR="00497609" w:rsidRDefault="00497609" w:rsidP="002C2B56">
            <w:pPr>
              <w:keepNext/>
              <w:keepLines/>
              <w:rPr>
                <w:sz w:val="16"/>
              </w:rPr>
            </w:pPr>
            <w:r>
              <w:rPr>
                <w:sz w:val="16"/>
              </w:rPr>
              <w:t>a.  Gross Wt</w:t>
            </w:r>
          </w:p>
          <w:p w14:paraId="0CE4FB6E" w14:textId="77777777" w:rsidR="00497609" w:rsidRDefault="00497609" w:rsidP="002C2B56">
            <w:pPr>
              <w:keepNext/>
              <w:keepLines/>
              <w:rPr>
                <w:sz w:val="16"/>
              </w:rPr>
            </w:pPr>
            <w:r>
              <w:rPr>
                <w:sz w:val="16"/>
              </w:rPr>
              <w:t xml:space="preserve"> </w:t>
            </w:r>
          </w:p>
        </w:tc>
        <w:tc>
          <w:tcPr>
            <w:tcW w:w="902" w:type="dxa"/>
          </w:tcPr>
          <w:p w14:paraId="478E5884" w14:textId="77777777" w:rsidR="00497609" w:rsidRDefault="00497609" w:rsidP="002C2B56">
            <w:pPr>
              <w:keepNext/>
              <w:keepLines/>
              <w:rPr>
                <w:sz w:val="16"/>
              </w:rPr>
            </w:pPr>
          </w:p>
        </w:tc>
        <w:tc>
          <w:tcPr>
            <w:tcW w:w="827" w:type="dxa"/>
            <w:gridSpan w:val="2"/>
          </w:tcPr>
          <w:p w14:paraId="3AE6AA94" w14:textId="77777777" w:rsidR="00497609" w:rsidRDefault="00497609" w:rsidP="002C2B56">
            <w:pPr>
              <w:keepNext/>
              <w:keepLines/>
              <w:rPr>
                <w:sz w:val="16"/>
              </w:rPr>
            </w:pPr>
          </w:p>
        </w:tc>
        <w:tc>
          <w:tcPr>
            <w:tcW w:w="973" w:type="dxa"/>
            <w:gridSpan w:val="2"/>
          </w:tcPr>
          <w:p w14:paraId="3E2AB573" w14:textId="77777777" w:rsidR="00497609" w:rsidRDefault="00497609" w:rsidP="002C2B56">
            <w:pPr>
              <w:keepNext/>
              <w:keepLines/>
              <w:rPr>
                <w:sz w:val="16"/>
              </w:rPr>
            </w:pPr>
          </w:p>
        </w:tc>
        <w:tc>
          <w:tcPr>
            <w:tcW w:w="1051" w:type="dxa"/>
            <w:gridSpan w:val="4"/>
          </w:tcPr>
          <w:p w14:paraId="077FD3C6" w14:textId="77777777" w:rsidR="00497609" w:rsidRDefault="00497609" w:rsidP="002C2B56">
            <w:pPr>
              <w:keepNext/>
              <w:keepLines/>
              <w:rPr>
                <w:sz w:val="16"/>
              </w:rPr>
            </w:pPr>
          </w:p>
        </w:tc>
        <w:tc>
          <w:tcPr>
            <w:tcW w:w="944" w:type="dxa"/>
            <w:gridSpan w:val="7"/>
          </w:tcPr>
          <w:p w14:paraId="4DEC01FC" w14:textId="77777777" w:rsidR="00497609" w:rsidRDefault="00497609" w:rsidP="002C2B56">
            <w:pPr>
              <w:keepNext/>
              <w:keepLines/>
              <w:rPr>
                <w:sz w:val="16"/>
              </w:rPr>
            </w:pPr>
          </w:p>
        </w:tc>
        <w:tc>
          <w:tcPr>
            <w:tcW w:w="940" w:type="dxa"/>
            <w:gridSpan w:val="7"/>
          </w:tcPr>
          <w:p w14:paraId="7214FD15" w14:textId="77777777" w:rsidR="00497609" w:rsidRDefault="00497609" w:rsidP="002C2B56">
            <w:pPr>
              <w:keepNext/>
              <w:keepLines/>
              <w:rPr>
                <w:sz w:val="16"/>
              </w:rPr>
            </w:pPr>
          </w:p>
        </w:tc>
        <w:tc>
          <w:tcPr>
            <w:tcW w:w="940" w:type="dxa"/>
            <w:gridSpan w:val="4"/>
          </w:tcPr>
          <w:p w14:paraId="2A3DF4FC" w14:textId="77777777" w:rsidR="00497609" w:rsidRDefault="00497609" w:rsidP="002C2B56">
            <w:pPr>
              <w:keepNext/>
              <w:keepLines/>
              <w:rPr>
                <w:sz w:val="16"/>
              </w:rPr>
            </w:pPr>
          </w:p>
        </w:tc>
        <w:tc>
          <w:tcPr>
            <w:tcW w:w="895" w:type="dxa"/>
            <w:gridSpan w:val="4"/>
          </w:tcPr>
          <w:p w14:paraId="25EC1FD2" w14:textId="77777777" w:rsidR="00497609" w:rsidRDefault="00497609" w:rsidP="002C2B56">
            <w:pPr>
              <w:keepNext/>
              <w:keepLines/>
              <w:rPr>
                <w:sz w:val="16"/>
              </w:rPr>
            </w:pPr>
          </w:p>
        </w:tc>
        <w:tc>
          <w:tcPr>
            <w:tcW w:w="900" w:type="dxa"/>
          </w:tcPr>
          <w:p w14:paraId="6E8D7E92" w14:textId="77777777" w:rsidR="00497609" w:rsidRDefault="00497609" w:rsidP="002C2B56">
            <w:pPr>
              <w:keepNext/>
              <w:keepLines/>
              <w:rPr>
                <w:sz w:val="16"/>
              </w:rPr>
            </w:pPr>
          </w:p>
        </w:tc>
        <w:tc>
          <w:tcPr>
            <w:tcW w:w="1023" w:type="dxa"/>
          </w:tcPr>
          <w:p w14:paraId="453DAB96" w14:textId="77777777" w:rsidR="00497609" w:rsidRDefault="00497609" w:rsidP="002C2B56">
            <w:pPr>
              <w:keepNext/>
              <w:keepLines/>
              <w:rPr>
                <w:sz w:val="16"/>
              </w:rPr>
            </w:pPr>
          </w:p>
        </w:tc>
      </w:tr>
      <w:tr w:rsidR="00497609" w14:paraId="1E165FD7" w14:textId="77777777" w:rsidTr="00F3657A">
        <w:trPr>
          <w:cantSplit/>
          <w:trHeight w:hRule="exact" w:val="220"/>
          <w:jc w:val="center"/>
        </w:trPr>
        <w:tc>
          <w:tcPr>
            <w:tcW w:w="1831" w:type="dxa"/>
            <w:gridSpan w:val="2"/>
            <w:vAlign w:val="center"/>
          </w:tcPr>
          <w:p w14:paraId="30EE8015" w14:textId="77777777" w:rsidR="00497609" w:rsidRDefault="00497609" w:rsidP="002C2B56">
            <w:pPr>
              <w:keepNext/>
              <w:keepLines/>
              <w:rPr>
                <w:sz w:val="16"/>
              </w:rPr>
            </w:pPr>
            <w:r>
              <w:rPr>
                <w:sz w:val="16"/>
              </w:rPr>
              <w:t>b.  Tare Wt</w:t>
            </w:r>
          </w:p>
          <w:p w14:paraId="48B48576" w14:textId="77777777" w:rsidR="00497609" w:rsidRDefault="00497609" w:rsidP="002C2B56">
            <w:pPr>
              <w:keepNext/>
              <w:keepLines/>
              <w:rPr>
                <w:sz w:val="16"/>
              </w:rPr>
            </w:pPr>
            <w:r>
              <w:rPr>
                <w:sz w:val="16"/>
              </w:rPr>
              <w:t xml:space="preserve">  </w:t>
            </w:r>
          </w:p>
        </w:tc>
        <w:tc>
          <w:tcPr>
            <w:tcW w:w="902" w:type="dxa"/>
          </w:tcPr>
          <w:p w14:paraId="5070E5EB" w14:textId="77777777" w:rsidR="00497609" w:rsidRDefault="00497609" w:rsidP="002C2B56">
            <w:pPr>
              <w:keepNext/>
              <w:keepLines/>
              <w:rPr>
                <w:sz w:val="16"/>
              </w:rPr>
            </w:pPr>
          </w:p>
        </w:tc>
        <w:tc>
          <w:tcPr>
            <w:tcW w:w="827" w:type="dxa"/>
            <w:gridSpan w:val="2"/>
          </w:tcPr>
          <w:p w14:paraId="16315159" w14:textId="77777777" w:rsidR="00497609" w:rsidRDefault="00497609" w:rsidP="002C2B56">
            <w:pPr>
              <w:keepNext/>
              <w:keepLines/>
              <w:rPr>
                <w:sz w:val="16"/>
              </w:rPr>
            </w:pPr>
          </w:p>
        </w:tc>
        <w:tc>
          <w:tcPr>
            <w:tcW w:w="973" w:type="dxa"/>
            <w:gridSpan w:val="2"/>
          </w:tcPr>
          <w:p w14:paraId="7D0A8929" w14:textId="77777777" w:rsidR="00497609" w:rsidRDefault="00497609" w:rsidP="002C2B56">
            <w:pPr>
              <w:keepNext/>
              <w:keepLines/>
              <w:rPr>
                <w:sz w:val="16"/>
              </w:rPr>
            </w:pPr>
          </w:p>
        </w:tc>
        <w:tc>
          <w:tcPr>
            <w:tcW w:w="1051" w:type="dxa"/>
            <w:gridSpan w:val="4"/>
          </w:tcPr>
          <w:p w14:paraId="183CF530" w14:textId="77777777" w:rsidR="00497609" w:rsidRDefault="00497609" w:rsidP="002C2B56">
            <w:pPr>
              <w:keepNext/>
              <w:keepLines/>
              <w:rPr>
                <w:sz w:val="16"/>
              </w:rPr>
            </w:pPr>
          </w:p>
        </w:tc>
        <w:tc>
          <w:tcPr>
            <w:tcW w:w="944" w:type="dxa"/>
            <w:gridSpan w:val="7"/>
          </w:tcPr>
          <w:p w14:paraId="7596FFB0" w14:textId="77777777" w:rsidR="00497609" w:rsidRDefault="00497609" w:rsidP="002C2B56">
            <w:pPr>
              <w:keepNext/>
              <w:keepLines/>
              <w:rPr>
                <w:sz w:val="16"/>
              </w:rPr>
            </w:pPr>
          </w:p>
        </w:tc>
        <w:tc>
          <w:tcPr>
            <w:tcW w:w="940" w:type="dxa"/>
            <w:gridSpan w:val="7"/>
          </w:tcPr>
          <w:p w14:paraId="3CDBE731" w14:textId="77777777" w:rsidR="00497609" w:rsidRDefault="00497609" w:rsidP="002C2B56">
            <w:pPr>
              <w:keepNext/>
              <w:keepLines/>
              <w:rPr>
                <w:sz w:val="16"/>
              </w:rPr>
            </w:pPr>
          </w:p>
        </w:tc>
        <w:tc>
          <w:tcPr>
            <w:tcW w:w="940" w:type="dxa"/>
            <w:gridSpan w:val="4"/>
          </w:tcPr>
          <w:p w14:paraId="5B411E23" w14:textId="77777777" w:rsidR="00497609" w:rsidRDefault="00497609" w:rsidP="002C2B56">
            <w:pPr>
              <w:keepNext/>
              <w:keepLines/>
              <w:rPr>
                <w:sz w:val="16"/>
              </w:rPr>
            </w:pPr>
          </w:p>
        </w:tc>
        <w:tc>
          <w:tcPr>
            <w:tcW w:w="895" w:type="dxa"/>
            <w:gridSpan w:val="4"/>
          </w:tcPr>
          <w:p w14:paraId="6C2E0EA9" w14:textId="77777777" w:rsidR="00497609" w:rsidRDefault="00497609" w:rsidP="002C2B56">
            <w:pPr>
              <w:keepNext/>
              <w:keepLines/>
              <w:rPr>
                <w:sz w:val="16"/>
              </w:rPr>
            </w:pPr>
          </w:p>
        </w:tc>
        <w:tc>
          <w:tcPr>
            <w:tcW w:w="900" w:type="dxa"/>
          </w:tcPr>
          <w:p w14:paraId="3DF56374" w14:textId="77777777" w:rsidR="00497609" w:rsidRDefault="00497609" w:rsidP="002C2B56">
            <w:pPr>
              <w:keepNext/>
              <w:keepLines/>
              <w:rPr>
                <w:sz w:val="16"/>
              </w:rPr>
            </w:pPr>
          </w:p>
        </w:tc>
        <w:tc>
          <w:tcPr>
            <w:tcW w:w="1023" w:type="dxa"/>
          </w:tcPr>
          <w:p w14:paraId="09F52EF0" w14:textId="77777777" w:rsidR="00497609" w:rsidRDefault="00497609" w:rsidP="002C2B56">
            <w:pPr>
              <w:keepNext/>
              <w:keepLines/>
              <w:rPr>
                <w:sz w:val="16"/>
              </w:rPr>
            </w:pPr>
          </w:p>
        </w:tc>
      </w:tr>
      <w:tr w:rsidR="00497609" w14:paraId="12795742" w14:textId="77777777" w:rsidTr="00F3657A">
        <w:trPr>
          <w:cantSplit/>
          <w:trHeight w:hRule="exact" w:val="220"/>
          <w:jc w:val="center"/>
        </w:trPr>
        <w:tc>
          <w:tcPr>
            <w:tcW w:w="1831" w:type="dxa"/>
            <w:gridSpan w:val="2"/>
            <w:vAlign w:val="center"/>
          </w:tcPr>
          <w:p w14:paraId="5B678CDA" w14:textId="77777777" w:rsidR="00497609" w:rsidRDefault="00497609" w:rsidP="002C2B56">
            <w:pPr>
              <w:keepNext/>
              <w:keepLines/>
              <w:rPr>
                <w:sz w:val="16"/>
              </w:rPr>
            </w:pPr>
            <w:r>
              <w:rPr>
                <w:sz w:val="16"/>
              </w:rPr>
              <w:t>c.  Net Wt</w:t>
            </w:r>
          </w:p>
          <w:p w14:paraId="2E93678E" w14:textId="77777777" w:rsidR="00497609" w:rsidRDefault="00497609" w:rsidP="002C2B56">
            <w:pPr>
              <w:keepNext/>
              <w:keepLines/>
              <w:rPr>
                <w:sz w:val="16"/>
              </w:rPr>
            </w:pPr>
            <w:r>
              <w:rPr>
                <w:sz w:val="16"/>
              </w:rPr>
              <w:t xml:space="preserve"> </w:t>
            </w:r>
          </w:p>
        </w:tc>
        <w:tc>
          <w:tcPr>
            <w:tcW w:w="902" w:type="dxa"/>
          </w:tcPr>
          <w:p w14:paraId="67F87CB0" w14:textId="77777777" w:rsidR="00497609" w:rsidRDefault="00497609" w:rsidP="002C2B56">
            <w:pPr>
              <w:keepNext/>
              <w:keepLines/>
              <w:rPr>
                <w:sz w:val="16"/>
              </w:rPr>
            </w:pPr>
          </w:p>
        </w:tc>
        <w:tc>
          <w:tcPr>
            <w:tcW w:w="827" w:type="dxa"/>
            <w:gridSpan w:val="2"/>
          </w:tcPr>
          <w:p w14:paraId="42D45E6E" w14:textId="77777777" w:rsidR="00497609" w:rsidRDefault="00497609" w:rsidP="002C2B56">
            <w:pPr>
              <w:keepNext/>
              <w:keepLines/>
              <w:rPr>
                <w:sz w:val="16"/>
              </w:rPr>
            </w:pPr>
          </w:p>
        </w:tc>
        <w:tc>
          <w:tcPr>
            <w:tcW w:w="973" w:type="dxa"/>
            <w:gridSpan w:val="2"/>
          </w:tcPr>
          <w:p w14:paraId="68376A6A" w14:textId="77777777" w:rsidR="00497609" w:rsidRDefault="00497609" w:rsidP="002C2B56">
            <w:pPr>
              <w:keepNext/>
              <w:keepLines/>
              <w:rPr>
                <w:sz w:val="16"/>
              </w:rPr>
            </w:pPr>
          </w:p>
        </w:tc>
        <w:tc>
          <w:tcPr>
            <w:tcW w:w="1051" w:type="dxa"/>
            <w:gridSpan w:val="4"/>
          </w:tcPr>
          <w:p w14:paraId="30FA5726" w14:textId="77777777" w:rsidR="00497609" w:rsidRDefault="00497609" w:rsidP="002C2B56">
            <w:pPr>
              <w:keepNext/>
              <w:keepLines/>
              <w:rPr>
                <w:sz w:val="16"/>
              </w:rPr>
            </w:pPr>
          </w:p>
        </w:tc>
        <w:tc>
          <w:tcPr>
            <w:tcW w:w="944" w:type="dxa"/>
            <w:gridSpan w:val="7"/>
          </w:tcPr>
          <w:p w14:paraId="0EEE2333" w14:textId="77777777" w:rsidR="00497609" w:rsidRDefault="00497609" w:rsidP="002C2B56">
            <w:pPr>
              <w:keepNext/>
              <w:keepLines/>
              <w:rPr>
                <w:sz w:val="16"/>
              </w:rPr>
            </w:pPr>
          </w:p>
        </w:tc>
        <w:tc>
          <w:tcPr>
            <w:tcW w:w="940" w:type="dxa"/>
            <w:gridSpan w:val="7"/>
          </w:tcPr>
          <w:p w14:paraId="60C91F90" w14:textId="77777777" w:rsidR="00497609" w:rsidRDefault="00497609" w:rsidP="002C2B56">
            <w:pPr>
              <w:keepNext/>
              <w:keepLines/>
              <w:rPr>
                <w:sz w:val="16"/>
              </w:rPr>
            </w:pPr>
          </w:p>
        </w:tc>
        <w:tc>
          <w:tcPr>
            <w:tcW w:w="940" w:type="dxa"/>
            <w:gridSpan w:val="4"/>
          </w:tcPr>
          <w:p w14:paraId="1ECCAE75" w14:textId="77777777" w:rsidR="00497609" w:rsidRDefault="00497609" w:rsidP="002C2B56">
            <w:pPr>
              <w:keepNext/>
              <w:keepLines/>
              <w:rPr>
                <w:sz w:val="16"/>
              </w:rPr>
            </w:pPr>
          </w:p>
        </w:tc>
        <w:tc>
          <w:tcPr>
            <w:tcW w:w="895" w:type="dxa"/>
            <w:gridSpan w:val="4"/>
          </w:tcPr>
          <w:p w14:paraId="2D4D7B7F" w14:textId="77777777" w:rsidR="00497609" w:rsidRDefault="00497609" w:rsidP="002C2B56">
            <w:pPr>
              <w:keepNext/>
              <w:keepLines/>
              <w:rPr>
                <w:sz w:val="16"/>
              </w:rPr>
            </w:pPr>
          </w:p>
        </w:tc>
        <w:tc>
          <w:tcPr>
            <w:tcW w:w="900" w:type="dxa"/>
          </w:tcPr>
          <w:p w14:paraId="10878B6F" w14:textId="77777777" w:rsidR="00497609" w:rsidRDefault="00497609" w:rsidP="002C2B56">
            <w:pPr>
              <w:keepNext/>
              <w:keepLines/>
              <w:rPr>
                <w:sz w:val="16"/>
              </w:rPr>
            </w:pPr>
          </w:p>
        </w:tc>
        <w:tc>
          <w:tcPr>
            <w:tcW w:w="1023" w:type="dxa"/>
          </w:tcPr>
          <w:p w14:paraId="3AFCE210" w14:textId="77777777" w:rsidR="00497609" w:rsidRDefault="00497609" w:rsidP="002C2B56">
            <w:pPr>
              <w:keepNext/>
              <w:keepLines/>
              <w:rPr>
                <w:sz w:val="16"/>
              </w:rPr>
            </w:pPr>
          </w:p>
        </w:tc>
      </w:tr>
      <w:tr w:rsidR="00497609" w14:paraId="639F6243" w14:textId="77777777" w:rsidTr="00C44F68">
        <w:trPr>
          <w:cantSplit/>
          <w:trHeight w:hRule="exact" w:val="249"/>
          <w:jc w:val="center"/>
        </w:trPr>
        <w:tc>
          <w:tcPr>
            <w:tcW w:w="1831" w:type="dxa"/>
            <w:gridSpan w:val="2"/>
            <w:tcBorders>
              <w:bottom w:val="nil"/>
            </w:tcBorders>
            <w:vAlign w:val="center"/>
          </w:tcPr>
          <w:p w14:paraId="5415317A" w14:textId="77777777" w:rsidR="00497609" w:rsidRPr="00F76D3C" w:rsidRDefault="00497609" w:rsidP="002C2B56">
            <w:pPr>
              <w:keepNext/>
              <w:keepLines/>
              <w:rPr>
                <w:sz w:val="16"/>
              </w:rPr>
            </w:pPr>
            <w:r w:rsidRPr="00F76D3C">
              <w:rPr>
                <w:sz w:val="16"/>
              </w:rPr>
              <w:t>d.  Package Error</w:t>
            </w:r>
          </w:p>
        </w:tc>
        <w:tc>
          <w:tcPr>
            <w:tcW w:w="902" w:type="dxa"/>
            <w:tcBorders>
              <w:bottom w:val="nil"/>
            </w:tcBorders>
          </w:tcPr>
          <w:p w14:paraId="4C17FF7E" w14:textId="77777777" w:rsidR="00497609" w:rsidRDefault="00497609" w:rsidP="002C2B56">
            <w:pPr>
              <w:keepNext/>
              <w:keepLines/>
              <w:rPr>
                <w:sz w:val="16"/>
              </w:rPr>
            </w:pPr>
          </w:p>
        </w:tc>
        <w:tc>
          <w:tcPr>
            <w:tcW w:w="827" w:type="dxa"/>
            <w:gridSpan w:val="2"/>
            <w:tcBorders>
              <w:bottom w:val="nil"/>
            </w:tcBorders>
          </w:tcPr>
          <w:p w14:paraId="4FB16D5F" w14:textId="77777777" w:rsidR="00497609" w:rsidRDefault="00497609" w:rsidP="002C2B56">
            <w:pPr>
              <w:keepNext/>
              <w:keepLines/>
              <w:rPr>
                <w:sz w:val="16"/>
              </w:rPr>
            </w:pPr>
          </w:p>
        </w:tc>
        <w:tc>
          <w:tcPr>
            <w:tcW w:w="973" w:type="dxa"/>
            <w:gridSpan w:val="2"/>
            <w:tcBorders>
              <w:bottom w:val="nil"/>
            </w:tcBorders>
          </w:tcPr>
          <w:p w14:paraId="64BDC53A" w14:textId="77777777" w:rsidR="00497609" w:rsidRDefault="00497609" w:rsidP="002C2B56">
            <w:pPr>
              <w:keepNext/>
              <w:keepLines/>
              <w:rPr>
                <w:sz w:val="16"/>
              </w:rPr>
            </w:pPr>
          </w:p>
        </w:tc>
        <w:tc>
          <w:tcPr>
            <w:tcW w:w="1051" w:type="dxa"/>
            <w:gridSpan w:val="4"/>
            <w:tcBorders>
              <w:bottom w:val="nil"/>
            </w:tcBorders>
          </w:tcPr>
          <w:p w14:paraId="5F443B9A" w14:textId="77777777" w:rsidR="00497609" w:rsidRDefault="00497609" w:rsidP="002C2B56">
            <w:pPr>
              <w:keepNext/>
              <w:keepLines/>
              <w:rPr>
                <w:sz w:val="16"/>
              </w:rPr>
            </w:pPr>
          </w:p>
        </w:tc>
        <w:tc>
          <w:tcPr>
            <w:tcW w:w="944" w:type="dxa"/>
            <w:gridSpan w:val="7"/>
            <w:tcBorders>
              <w:bottom w:val="nil"/>
            </w:tcBorders>
          </w:tcPr>
          <w:p w14:paraId="57AF749C" w14:textId="77777777" w:rsidR="00497609" w:rsidRDefault="00497609" w:rsidP="002C2B56">
            <w:pPr>
              <w:keepNext/>
              <w:keepLines/>
              <w:rPr>
                <w:sz w:val="16"/>
              </w:rPr>
            </w:pPr>
          </w:p>
        </w:tc>
        <w:tc>
          <w:tcPr>
            <w:tcW w:w="940" w:type="dxa"/>
            <w:gridSpan w:val="7"/>
            <w:tcBorders>
              <w:bottom w:val="nil"/>
            </w:tcBorders>
          </w:tcPr>
          <w:p w14:paraId="01197392" w14:textId="77777777" w:rsidR="00497609" w:rsidRDefault="00497609" w:rsidP="002C2B56">
            <w:pPr>
              <w:keepNext/>
              <w:keepLines/>
              <w:rPr>
                <w:sz w:val="16"/>
              </w:rPr>
            </w:pPr>
          </w:p>
        </w:tc>
        <w:tc>
          <w:tcPr>
            <w:tcW w:w="940" w:type="dxa"/>
            <w:gridSpan w:val="4"/>
            <w:tcBorders>
              <w:bottom w:val="nil"/>
            </w:tcBorders>
          </w:tcPr>
          <w:p w14:paraId="487354EC" w14:textId="77777777" w:rsidR="00497609" w:rsidRDefault="00497609" w:rsidP="002C2B56">
            <w:pPr>
              <w:keepNext/>
              <w:keepLines/>
              <w:rPr>
                <w:sz w:val="16"/>
              </w:rPr>
            </w:pPr>
          </w:p>
        </w:tc>
        <w:tc>
          <w:tcPr>
            <w:tcW w:w="895" w:type="dxa"/>
            <w:gridSpan w:val="4"/>
            <w:tcBorders>
              <w:bottom w:val="nil"/>
            </w:tcBorders>
          </w:tcPr>
          <w:p w14:paraId="0B8DB403" w14:textId="77777777" w:rsidR="00497609" w:rsidRDefault="00497609" w:rsidP="002C2B56">
            <w:pPr>
              <w:keepNext/>
              <w:keepLines/>
              <w:rPr>
                <w:sz w:val="16"/>
              </w:rPr>
            </w:pPr>
          </w:p>
        </w:tc>
        <w:tc>
          <w:tcPr>
            <w:tcW w:w="900" w:type="dxa"/>
            <w:tcBorders>
              <w:bottom w:val="nil"/>
            </w:tcBorders>
          </w:tcPr>
          <w:p w14:paraId="563F8099" w14:textId="77777777" w:rsidR="00497609" w:rsidRDefault="00497609" w:rsidP="002C2B56">
            <w:pPr>
              <w:keepNext/>
              <w:keepLines/>
              <w:rPr>
                <w:sz w:val="16"/>
              </w:rPr>
            </w:pPr>
          </w:p>
        </w:tc>
        <w:tc>
          <w:tcPr>
            <w:tcW w:w="1023" w:type="dxa"/>
            <w:tcBorders>
              <w:bottom w:val="nil"/>
            </w:tcBorders>
          </w:tcPr>
          <w:p w14:paraId="5D355F8C" w14:textId="77777777" w:rsidR="00497609" w:rsidRDefault="00497609" w:rsidP="002C2B56">
            <w:pPr>
              <w:keepNext/>
              <w:keepLines/>
              <w:rPr>
                <w:sz w:val="16"/>
              </w:rPr>
            </w:pPr>
          </w:p>
        </w:tc>
      </w:tr>
      <w:tr w:rsidR="00497609" w14:paraId="66C26E8D" w14:textId="77777777" w:rsidTr="00F3657A">
        <w:trPr>
          <w:cantSplit/>
          <w:trHeight w:val="278"/>
          <w:jc w:val="center"/>
        </w:trPr>
        <w:tc>
          <w:tcPr>
            <w:tcW w:w="4533" w:type="dxa"/>
            <w:gridSpan w:val="7"/>
            <w:vMerge w:val="restart"/>
            <w:tcBorders>
              <w:top w:val="single" w:sz="12" w:space="0" w:color="000000"/>
              <w:bottom w:val="nil"/>
            </w:tcBorders>
            <w:vAlign w:val="center"/>
          </w:tcPr>
          <w:p w14:paraId="74898D76" w14:textId="77777777" w:rsidR="00497609" w:rsidRPr="008437FC" w:rsidRDefault="00497609" w:rsidP="002C2B56">
            <w:pPr>
              <w:keepNext/>
              <w:keepLines/>
              <w:jc w:val="center"/>
              <w:rPr>
                <w:b/>
                <w:sz w:val="16"/>
              </w:rPr>
            </w:pPr>
            <w:r w:rsidRPr="008437FC">
              <w:rPr>
                <w:b/>
                <w:sz w:val="16"/>
              </w:rPr>
              <w:t>Product Description, Lot Code, Unit Price</w:t>
            </w:r>
          </w:p>
        </w:tc>
        <w:tc>
          <w:tcPr>
            <w:tcW w:w="2014" w:type="dxa"/>
            <w:gridSpan w:val="12"/>
            <w:tcBorders>
              <w:top w:val="single" w:sz="12" w:space="0" w:color="000000"/>
              <w:bottom w:val="nil"/>
            </w:tcBorders>
            <w:vAlign w:val="center"/>
          </w:tcPr>
          <w:p w14:paraId="5C04E200" w14:textId="77777777" w:rsidR="00497609" w:rsidRPr="008437FC" w:rsidRDefault="00497609" w:rsidP="002C2B56">
            <w:pPr>
              <w:keepNext/>
              <w:keepLines/>
              <w:jc w:val="center"/>
              <w:rPr>
                <w:b/>
                <w:sz w:val="16"/>
              </w:rPr>
            </w:pPr>
            <w:r w:rsidRPr="008437FC">
              <w:rPr>
                <w:b/>
                <w:sz w:val="16"/>
              </w:rPr>
              <w:t>Money Errors</w:t>
            </w:r>
          </w:p>
        </w:tc>
        <w:tc>
          <w:tcPr>
            <w:tcW w:w="1890" w:type="dxa"/>
            <w:gridSpan w:val="11"/>
            <w:vMerge w:val="restart"/>
            <w:tcBorders>
              <w:top w:val="single" w:sz="12" w:space="0" w:color="000000"/>
              <w:bottom w:val="nil"/>
            </w:tcBorders>
            <w:vAlign w:val="bottom"/>
          </w:tcPr>
          <w:p w14:paraId="425EF6D6" w14:textId="77777777" w:rsidR="008437FC" w:rsidRPr="008437FC" w:rsidRDefault="008437FC" w:rsidP="002C2B56">
            <w:pPr>
              <w:keepNext/>
              <w:keepLines/>
              <w:jc w:val="center"/>
              <w:rPr>
                <w:b/>
                <w:sz w:val="16"/>
              </w:rPr>
            </w:pPr>
            <w:r w:rsidRPr="008437FC">
              <w:rPr>
                <w:b/>
                <w:sz w:val="16"/>
              </w:rPr>
              <w:t>Column 1</w:t>
            </w:r>
          </w:p>
          <w:p w14:paraId="50304B9B" w14:textId="77777777" w:rsidR="00551299" w:rsidRDefault="00497609" w:rsidP="002C2B56">
            <w:pPr>
              <w:keepNext/>
              <w:keepLines/>
              <w:jc w:val="center"/>
              <w:rPr>
                <w:b/>
                <w:sz w:val="16"/>
              </w:rPr>
            </w:pPr>
            <w:r w:rsidRPr="008437FC">
              <w:rPr>
                <w:b/>
                <w:sz w:val="16"/>
              </w:rPr>
              <w:t>Labeled Net</w:t>
            </w:r>
          </w:p>
          <w:p w14:paraId="67D1474F" w14:textId="77777777" w:rsidR="00497609" w:rsidRDefault="00497609" w:rsidP="002C2B56">
            <w:pPr>
              <w:keepNext/>
              <w:keepLines/>
              <w:jc w:val="center"/>
              <w:rPr>
                <w:sz w:val="16"/>
              </w:rPr>
            </w:pPr>
            <w:r w:rsidRPr="008437FC">
              <w:rPr>
                <w:b/>
                <w:sz w:val="16"/>
              </w:rPr>
              <w:t>Weight</w:t>
            </w:r>
          </w:p>
        </w:tc>
        <w:tc>
          <w:tcPr>
            <w:tcW w:w="1766" w:type="dxa"/>
            <w:gridSpan w:val="4"/>
            <w:tcBorders>
              <w:top w:val="single" w:sz="12" w:space="0" w:color="000000"/>
              <w:bottom w:val="nil"/>
            </w:tcBorders>
            <w:vAlign w:val="center"/>
          </w:tcPr>
          <w:p w14:paraId="62A97EE9" w14:textId="77777777" w:rsidR="00497609" w:rsidRPr="008437FC" w:rsidRDefault="00497609" w:rsidP="002C2B56">
            <w:pPr>
              <w:keepNext/>
              <w:keepLines/>
              <w:jc w:val="center"/>
              <w:rPr>
                <w:b/>
                <w:sz w:val="16"/>
              </w:rPr>
            </w:pPr>
            <w:r w:rsidRPr="008437FC">
              <w:rPr>
                <w:b/>
                <w:sz w:val="16"/>
              </w:rPr>
              <w:t>Package Errors</w:t>
            </w:r>
          </w:p>
        </w:tc>
        <w:tc>
          <w:tcPr>
            <w:tcW w:w="1023" w:type="dxa"/>
            <w:vMerge w:val="restart"/>
            <w:tcBorders>
              <w:top w:val="single" w:sz="12" w:space="0" w:color="000000"/>
              <w:bottom w:val="nil"/>
            </w:tcBorders>
          </w:tcPr>
          <w:p w14:paraId="1B7688FD" w14:textId="77777777" w:rsidR="00551299" w:rsidRPr="007E524A" w:rsidRDefault="00551299" w:rsidP="002C2B56">
            <w:pPr>
              <w:keepNext/>
              <w:keepLines/>
              <w:jc w:val="left"/>
              <w:rPr>
                <w:sz w:val="16"/>
              </w:rPr>
            </w:pPr>
            <w:r w:rsidRPr="007E524A">
              <w:rPr>
                <w:sz w:val="16"/>
              </w:rPr>
              <w:t>4.</w:t>
            </w:r>
          </w:p>
          <w:p w14:paraId="2D720B4F" w14:textId="77777777" w:rsidR="00497609" w:rsidRDefault="00497609" w:rsidP="002C2B56">
            <w:pPr>
              <w:keepNext/>
              <w:keepLines/>
              <w:jc w:val="center"/>
              <w:rPr>
                <w:b/>
                <w:sz w:val="16"/>
              </w:rPr>
            </w:pPr>
            <w:r w:rsidRPr="008437FC">
              <w:rPr>
                <w:b/>
                <w:sz w:val="16"/>
              </w:rPr>
              <w:t>MAV</w:t>
            </w:r>
          </w:p>
          <w:p w14:paraId="0B288E6C" w14:textId="77777777" w:rsidR="00551299" w:rsidRDefault="00551299" w:rsidP="002C2B56">
            <w:pPr>
              <w:keepNext/>
              <w:keepLines/>
              <w:jc w:val="center"/>
              <w:rPr>
                <w:b/>
                <w:sz w:val="16"/>
              </w:rPr>
            </w:pPr>
            <w:r>
              <w:rPr>
                <w:b/>
                <w:sz w:val="16"/>
              </w:rPr>
              <w:t>Dimension</w:t>
            </w:r>
            <w:r w:rsidR="00F3657A">
              <w:rPr>
                <w:b/>
                <w:sz w:val="16"/>
              </w:rPr>
              <w:softHyphen/>
            </w:r>
            <w:r>
              <w:rPr>
                <w:b/>
                <w:sz w:val="16"/>
              </w:rPr>
              <w:t>less</w:t>
            </w:r>
          </w:p>
          <w:p w14:paraId="2DEC8BF8" w14:textId="77777777" w:rsidR="00551299" w:rsidRDefault="00551299" w:rsidP="002C2B56">
            <w:pPr>
              <w:keepNext/>
              <w:keepLines/>
              <w:jc w:val="center"/>
              <w:rPr>
                <w:sz w:val="16"/>
              </w:rPr>
            </w:pPr>
            <w:r>
              <w:rPr>
                <w:b/>
                <w:sz w:val="16"/>
              </w:rPr>
              <w:t>Units</w:t>
            </w:r>
          </w:p>
        </w:tc>
      </w:tr>
      <w:tr w:rsidR="00497609" w14:paraId="31CE55F8" w14:textId="77777777" w:rsidTr="00F3657A">
        <w:trPr>
          <w:cantSplit/>
          <w:trHeight w:val="228"/>
          <w:jc w:val="center"/>
        </w:trPr>
        <w:tc>
          <w:tcPr>
            <w:tcW w:w="4533" w:type="dxa"/>
            <w:gridSpan w:val="7"/>
            <w:vMerge/>
            <w:tcBorders>
              <w:top w:val="nil"/>
              <w:bottom w:val="single" w:sz="12" w:space="0" w:color="000000"/>
            </w:tcBorders>
          </w:tcPr>
          <w:p w14:paraId="4C17FFAC" w14:textId="77777777" w:rsidR="00497609" w:rsidRDefault="00497609" w:rsidP="002C2B56">
            <w:pPr>
              <w:keepNext/>
              <w:keepLines/>
              <w:rPr>
                <w:sz w:val="16"/>
              </w:rPr>
            </w:pPr>
          </w:p>
        </w:tc>
        <w:tc>
          <w:tcPr>
            <w:tcW w:w="1069" w:type="dxa"/>
            <w:gridSpan w:val="5"/>
            <w:tcBorders>
              <w:top w:val="single" w:sz="6" w:space="0" w:color="000000"/>
              <w:bottom w:val="nil"/>
            </w:tcBorders>
            <w:vAlign w:val="center"/>
          </w:tcPr>
          <w:p w14:paraId="4FB84B44" w14:textId="77777777" w:rsidR="00497609" w:rsidRPr="000B4B21" w:rsidRDefault="008437FC" w:rsidP="002C2B56">
            <w:pPr>
              <w:keepNext/>
              <w:keepLines/>
              <w:jc w:val="center"/>
              <w:rPr>
                <w:b/>
                <w:sz w:val="16"/>
              </w:rPr>
            </w:pPr>
            <w:r w:rsidRPr="000B4B21">
              <w:rPr>
                <w:b/>
                <w:sz w:val="16"/>
              </w:rPr>
              <w:t>−</w:t>
            </w:r>
          </w:p>
        </w:tc>
        <w:tc>
          <w:tcPr>
            <w:tcW w:w="945" w:type="dxa"/>
            <w:gridSpan w:val="7"/>
            <w:tcBorders>
              <w:top w:val="single" w:sz="6" w:space="0" w:color="000000"/>
              <w:bottom w:val="single" w:sz="12" w:space="0" w:color="000000"/>
            </w:tcBorders>
            <w:vAlign w:val="center"/>
          </w:tcPr>
          <w:p w14:paraId="6C2C4B1D" w14:textId="77777777" w:rsidR="00497609" w:rsidRPr="000B4B21" w:rsidRDefault="008437FC" w:rsidP="002C2B56">
            <w:pPr>
              <w:keepNext/>
              <w:keepLines/>
              <w:jc w:val="center"/>
              <w:rPr>
                <w:b/>
                <w:sz w:val="16"/>
              </w:rPr>
            </w:pPr>
            <w:r w:rsidRPr="000B4B21">
              <w:rPr>
                <w:b/>
                <w:sz w:val="16"/>
              </w:rPr>
              <w:t>+</w:t>
            </w:r>
          </w:p>
        </w:tc>
        <w:tc>
          <w:tcPr>
            <w:tcW w:w="1890" w:type="dxa"/>
            <w:gridSpan w:val="11"/>
            <w:vMerge/>
            <w:tcBorders>
              <w:top w:val="nil"/>
              <w:bottom w:val="nil"/>
            </w:tcBorders>
          </w:tcPr>
          <w:p w14:paraId="7A4A8873" w14:textId="77777777" w:rsidR="00497609" w:rsidRDefault="00497609" w:rsidP="002C2B56">
            <w:pPr>
              <w:keepNext/>
              <w:keepLines/>
              <w:rPr>
                <w:sz w:val="16"/>
              </w:rPr>
            </w:pPr>
          </w:p>
        </w:tc>
        <w:tc>
          <w:tcPr>
            <w:tcW w:w="866" w:type="dxa"/>
            <w:gridSpan w:val="3"/>
            <w:tcBorders>
              <w:top w:val="single" w:sz="6" w:space="0" w:color="000000"/>
              <w:bottom w:val="nil"/>
            </w:tcBorders>
            <w:vAlign w:val="center"/>
          </w:tcPr>
          <w:p w14:paraId="186199CB" w14:textId="77777777" w:rsidR="00497609" w:rsidRPr="000B4B21" w:rsidRDefault="008437FC" w:rsidP="002C2B56">
            <w:pPr>
              <w:keepNext/>
              <w:keepLines/>
              <w:jc w:val="center"/>
              <w:rPr>
                <w:b/>
                <w:sz w:val="16"/>
              </w:rPr>
            </w:pPr>
            <w:r w:rsidRPr="000B4B21">
              <w:rPr>
                <w:b/>
                <w:sz w:val="16"/>
              </w:rPr>
              <w:t>−</w:t>
            </w:r>
          </w:p>
        </w:tc>
        <w:tc>
          <w:tcPr>
            <w:tcW w:w="900" w:type="dxa"/>
            <w:tcBorders>
              <w:top w:val="single" w:sz="6" w:space="0" w:color="000000"/>
              <w:bottom w:val="nil"/>
            </w:tcBorders>
            <w:vAlign w:val="center"/>
          </w:tcPr>
          <w:p w14:paraId="7355B784" w14:textId="77777777" w:rsidR="00497609" w:rsidRPr="000B4B21" w:rsidRDefault="00497609" w:rsidP="002C2B56">
            <w:pPr>
              <w:keepNext/>
              <w:keepLines/>
              <w:jc w:val="center"/>
              <w:rPr>
                <w:b/>
                <w:sz w:val="16"/>
              </w:rPr>
            </w:pPr>
            <w:r w:rsidRPr="000B4B21">
              <w:rPr>
                <w:b/>
                <w:sz w:val="16"/>
              </w:rPr>
              <w:t>+</w:t>
            </w:r>
          </w:p>
        </w:tc>
        <w:tc>
          <w:tcPr>
            <w:tcW w:w="1023" w:type="dxa"/>
            <w:vMerge/>
            <w:tcBorders>
              <w:top w:val="nil"/>
              <w:bottom w:val="nil"/>
            </w:tcBorders>
          </w:tcPr>
          <w:p w14:paraId="3A6E3AB0" w14:textId="77777777" w:rsidR="00497609" w:rsidRDefault="00497609" w:rsidP="002C2B56">
            <w:pPr>
              <w:keepNext/>
              <w:keepLines/>
              <w:rPr>
                <w:sz w:val="16"/>
              </w:rPr>
            </w:pPr>
          </w:p>
        </w:tc>
      </w:tr>
      <w:tr w:rsidR="00497609" w14:paraId="33444907" w14:textId="77777777" w:rsidTr="00F3657A">
        <w:trPr>
          <w:cantSplit/>
          <w:trHeight w:val="220"/>
          <w:jc w:val="center"/>
        </w:trPr>
        <w:tc>
          <w:tcPr>
            <w:tcW w:w="4533" w:type="dxa"/>
            <w:gridSpan w:val="7"/>
            <w:tcBorders>
              <w:top w:val="single" w:sz="12" w:space="0" w:color="000000"/>
              <w:left w:val="single" w:sz="8" w:space="0" w:color="000000"/>
              <w:bottom w:val="single" w:sz="6" w:space="0" w:color="000000"/>
              <w:right w:val="nil"/>
            </w:tcBorders>
            <w:vAlign w:val="center"/>
          </w:tcPr>
          <w:p w14:paraId="53C4D160" w14:textId="77777777" w:rsidR="00497609" w:rsidRDefault="00497609" w:rsidP="002C2B56">
            <w:pPr>
              <w:keepNext/>
              <w:keepLines/>
              <w:rPr>
                <w:sz w:val="16"/>
              </w:rPr>
            </w:pPr>
            <w:r>
              <w:rPr>
                <w:sz w:val="16"/>
              </w:rPr>
              <w:t>1.</w:t>
            </w:r>
          </w:p>
        </w:tc>
        <w:tc>
          <w:tcPr>
            <w:tcW w:w="1069" w:type="dxa"/>
            <w:gridSpan w:val="5"/>
            <w:tcBorders>
              <w:top w:val="single" w:sz="12" w:space="0" w:color="000000"/>
              <w:left w:val="single" w:sz="6" w:space="0" w:color="000000"/>
              <w:bottom w:val="single" w:sz="6" w:space="0" w:color="000000"/>
              <w:right w:val="nil"/>
            </w:tcBorders>
          </w:tcPr>
          <w:p w14:paraId="40A13840" w14:textId="77777777" w:rsidR="00497609" w:rsidRDefault="00497609" w:rsidP="002C2B56">
            <w:pPr>
              <w:keepNext/>
              <w:keepLines/>
              <w:rPr>
                <w:sz w:val="16"/>
              </w:rPr>
            </w:pPr>
          </w:p>
        </w:tc>
        <w:tc>
          <w:tcPr>
            <w:tcW w:w="945" w:type="dxa"/>
            <w:gridSpan w:val="7"/>
            <w:tcBorders>
              <w:top w:val="single" w:sz="12" w:space="0" w:color="000000"/>
              <w:left w:val="single" w:sz="6" w:space="0" w:color="000000"/>
              <w:bottom w:val="single" w:sz="6" w:space="0" w:color="000000"/>
              <w:right w:val="nil"/>
            </w:tcBorders>
          </w:tcPr>
          <w:p w14:paraId="03F7CA11" w14:textId="77777777" w:rsidR="00497609" w:rsidRDefault="00497609" w:rsidP="002C2B56">
            <w:pPr>
              <w:keepNext/>
              <w:keepLines/>
              <w:rPr>
                <w:sz w:val="16"/>
              </w:rPr>
            </w:pPr>
          </w:p>
        </w:tc>
        <w:tc>
          <w:tcPr>
            <w:tcW w:w="1890" w:type="dxa"/>
            <w:gridSpan w:val="11"/>
            <w:tcBorders>
              <w:top w:val="single" w:sz="12" w:space="0" w:color="000000"/>
              <w:left w:val="single" w:sz="6" w:space="0" w:color="000000"/>
              <w:bottom w:val="single" w:sz="6" w:space="0" w:color="000000"/>
              <w:right w:val="nil"/>
            </w:tcBorders>
          </w:tcPr>
          <w:p w14:paraId="540FA758" w14:textId="77777777" w:rsidR="00497609" w:rsidRDefault="00497609" w:rsidP="002C2B56">
            <w:pPr>
              <w:keepNext/>
              <w:keepLines/>
              <w:rPr>
                <w:sz w:val="16"/>
              </w:rPr>
            </w:pPr>
          </w:p>
        </w:tc>
        <w:tc>
          <w:tcPr>
            <w:tcW w:w="866" w:type="dxa"/>
            <w:gridSpan w:val="3"/>
            <w:tcBorders>
              <w:top w:val="single" w:sz="12" w:space="0" w:color="000000"/>
              <w:left w:val="single" w:sz="6" w:space="0" w:color="000000"/>
              <w:bottom w:val="single" w:sz="6" w:space="0" w:color="000000"/>
              <w:right w:val="single" w:sz="6" w:space="0" w:color="000000"/>
            </w:tcBorders>
          </w:tcPr>
          <w:p w14:paraId="7793CB82" w14:textId="77777777" w:rsidR="00497609" w:rsidRDefault="00497609" w:rsidP="002C2B56">
            <w:pPr>
              <w:keepNext/>
              <w:keepLines/>
              <w:rPr>
                <w:sz w:val="16"/>
              </w:rPr>
            </w:pPr>
          </w:p>
        </w:tc>
        <w:tc>
          <w:tcPr>
            <w:tcW w:w="900" w:type="dxa"/>
            <w:tcBorders>
              <w:top w:val="single" w:sz="12" w:space="0" w:color="000000"/>
              <w:left w:val="nil"/>
              <w:bottom w:val="single" w:sz="6" w:space="0" w:color="000000"/>
              <w:right w:val="nil"/>
            </w:tcBorders>
          </w:tcPr>
          <w:p w14:paraId="7BF333AF" w14:textId="77777777" w:rsidR="00497609" w:rsidRDefault="00497609" w:rsidP="002C2B56">
            <w:pPr>
              <w:keepNext/>
              <w:keepLines/>
              <w:rPr>
                <w:sz w:val="16"/>
              </w:rPr>
            </w:pPr>
          </w:p>
        </w:tc>
        <w:tc>
          <w:tcPr>
            <w:tcW w:w="1023" w:type="dxa"/>
            <w:tcBorders>
              <w:top w:val="single" w:sz="12" w:space="0" w:color="000000"/>
              <w:left w:val="single" w:sz="6" w:space="0" w:color="000000"/>
              <w:bottom w:val="single" w:sz="6" w:space="0" w:color="000000"/>
              <w:right w:val="single" w:sz="8" w:space="0" w:color="000000"/>
            </w:tcBorders>
          </w:tcPr>
          <w:p w14:paraId="3C12AB59" w14:textId="77777777" w:rsidR="00497609" w:rsidRDefault="00497609" w:rsidP="002C2B56">
            <w:pPr>
              <w:keepNext/>
              <w:keepLines/>
              <w:rPr>
                <w:sz w:val="16"/>
              </w:rPr>
            </w:pPr>
          </w:p>
        </w:tc>
      </w:tr>
      <w:tr w:rsidR="00497609" w14:paraId="4CEACDC4" w14:textId="77777777" w:rsidTr="00F3657A">
        <w:trPr>
          <w:cantSplit/>
          <w:trHeight w:val="221"/>
          <w:jc w:val="center"/>
        </w:trPr>
        <w:tc>
          <w:tcPr>
            <w:tcW w:w="4533" w:type="dxa"/>
            <w:gridSpan w:val="7"/>
            <w:tcBorders>
              <w:top w:val="single" w:sz="6" w:space="0" w:color="000000"/>
            </w:tcBorders>
            <w:vAlign w:val="center"/>
          </w:tcPr>
          <w:p w14:paraId="5DB26742" w14:textId="77777777" w:rsidR="00497609" w:rsidRDefault="00497609" w:rsidP="002C2B56">
            <w:pPr>
              <w:keepNext/>
              <w:keepLines/>
              <w:rPr>
                <w:sz w:val="16"/>
              </w:rPr>
            </w:pPr>
            <w:r>
              <w:rPr>
                <w:sz w:val="16"/>
              </w:rPr>
              <w:t>2.</w:t>
            </w:r>
          </w:p>
        </w:tc>
        <w:tc>
          <w:tcPr>
            <w:tcW w:w="1069" w:type="dxa"/>
            <w:gridSpan w:val="5"/>
            <w:tcBorders>
              <w:top w:val="nil"/>
              <w:right w:val="nil"/>
            </w:tcBorders>
          </w:tcPr>
          <w:p w14:paraId="20304763" w14:textId="77777777" w:rsidR="00497609" w:rsidRDefault="00497609" w:rsidP="002C2B56">
            <w:pPr>
              <w:keepNext/>
              <w:keepLines/>
              <w:rPr>
                <w:sz w:val="16"/>
              </w:rPr>
            </w:pPr>
          </w:p>
        </w:tc>
        <w:tc>
          <w:tcPr>
            <w:tcW w:w="945" w:type="dxa"/>
            <w:gridSpan w:val="7"/>
            <w:tcBorders>
              <w:top w:val="single" w:sz="6" w:space="0" w:color="000000"/>
              <w:left w:val="single" w:sz="6" w:space="0" w:color="000000"/>
            </w:tcBorders>
          </w:tcPr>
          <w:p w14:paraId="772F76D4" w14:textId="77777777" w:rsidR="00497609" w:rsidRDefault="00497609" w:rsidP="002C2B56">
            <w:pPr>
              <w:keepNext/>
              <w:keepLines/>
              <w:rPr>
                <w:sz w:val="16"/>
              </w:rPr>
            </w:pPr>
          </w:p>
        </w:tc>
        <w:tc>
          <w:tcPr>
            <w:tcW w:w="1890" w:type="dxa"/>
            <w:gridSpan w:val="11"/>
            <w:tcBorders>
              <w:top w:val="nil"/>
              <w:right w:val="nil"/>
            </w:tcBorders>
          </w:tcPr>
          <w:p w14:paraId="72EEA95C" w14:textId="77777777" w:rsidR="00497609" w:rsidRDefault="00497609" w:rsidP="002C2B56">
            <w:pPr>
              <w:keepNext/>
              <w:keepLines/>
              <w:rPr>
                <w:sz w:val="16"/>
              </w:rPr>
            </w:pPr>
          </w:p>
        </w:tc>
        <w:tc>
          <w:tcPr>
            <w:tcW w:w="866" w:type="dxa"/>
            <w:gridSpan w:val="3"/>
            <w:tcBorders>
              <w:top w:val="single" w:sz="6" w:space="0" w:color="000000"/>
              <w:left w:val="single" w:sz="6" w:space="0" w:color="000000"/>
              <w:right w:val="single" w:sz="6" w:space="0" w:color="000000"/>
            </w:tcBorders>
          </w:tcPr>
          <w:p w14:paraId="48E4227C" w14:textId="77777777" w:rsidR="00497609" w:rsidRDefault="00497609" w:rsidP="002C2B56">
            <w:pPr>
              <w:keepNext/>
              <w:keepLines/>
              <w:rPr>
                <w:sz w:val="16"/>
              </w:rPr>
            </w:pPr>
          </w:p>
        </w:tc>
        <w:tc>
          <w:tcPr>
            <w:tcW w:w="900" w:type="dxa"/>
            <w:tcBorders>
              <w:top w:val="nil"/>
              <w:left w:val="nil"/>
            </w:tcBorders>
          </w:tcPr>
          <w:p w14:paraId="730BD6D2" w14:textId="77777777" w:rsidR="00497609" w:rsidRDefault="00497609" w:rsidP="002C2B56">
            <w:pPr>
              <w:keepNext/>
              <w:keepLines/>
              <w:rPr>
                <w:sz w:val="16"/>
              </w:rPr>
            </w:pPr>
          </w:p>
        </w:tc>
        <w:tc>
          <w:tcPr>
            <w:tcW w:w="1023" w:type="dxa"/>
            <w:tcBorders>
              <w:top w:val="nil"/>
            </w:tcBorders>
          </w:tcPr>
          <w:p w14:paraId="283D2615" w14:textId="77777777" w:rsidR="00497609" w:rsidRDefault="00497609" w:rsidP="002C2B56">
            <w:pPr>
              <w:keepNext/>
              <w:keepLines/>
              <w:rPr>
                <w:sz w:val="16"/>
              </w:rPr>
            </w:pPr>
          </w:p>
        </w:tc>
      </w:tr>
      <w:tr w:rsidR="00497609" w14:paraId="433ED416" w14:textId="77777777" w:rsidTr="00F3657A">
        <w:trPr>
          <w:cantSplit/>
          <w:trHeight w:val="221"/>
          <w:jc w:val="center"/>
        </w:trPr>
        <w:tc>
          <w:tcPr>
            <w:tcW w:w="4533" w:type="dxa"/>
            <w:gridSpan w:val="7"/>
            <w:vAlign w:val="center"/>
          </w:tcPr>
          <w:p w14:paraId="66E4C5BF" w14:textId="77777777" w:rsidR="00497609" w:rsidRDefault="00497609" w:rsidP="002C2B56">
            <w:pPr>
              <w:keepNext/>
              <w:keepLines/>
              <w:rPr>
                <w:sz w:val="16"/>
              </w:rPr>
            </w:pPr>
            <w:r>
              <w:rPr>
                <w:sz w:val="16"/>
              </w:rPr>
              <w:t>3.</w:t>
            </w:r>
          </w:p>
        </w:tc>
        <w:tc>
          <w:tcPr>
            <w:tcW w:w="1069" w:type="dxa"/>
            <w:gridSpan w:val="5"/>
            <w:tcBorders>
              <w:right w:val="nil"/>
            </w:tcBorders>
          </w:tcPr>
          <w:p w14:paraId="71831FA7" w14:textId="77777777" w:rsidR="00497609" w:rsidRDefault="00497609" w:rsidP="002C2B56">
            <w:pPr>
              <w:keepNext/>
              <w:keepLines/>
              <w:rPr>
                <w:sz w:val="16"/>
              </w:rPr>
            </w:pPr>
          </w:p>
        </w:tc>
        <w:tc>
          <w:tcPr>
            <w:tcW w:w="945" w:type="dxa"/>
            <w:gridSpan w:val="7"/>
            <w:tcBorders>
              <w:left w:val="single" w:sz="6" w:space="0" w:color="000000"/>
            </w:tcBorders>
          </w:tcPr>
          <w:p w14:paraId="4E623FC1" w14:textId="77777777" w:rsidR="00497609" w:rsidRDefault="00497609" w:rsidP="002C2B56">
            <w:pPr>
              <w:keepNext/>
              <w:keepLines/>
              <w:rPr>
                <w:sz w:val="16"/>
              </w:rPr>
            </w:pPr>
          </w:p>
        </w:tc>
        <w:tc>
          <w:tcPr>
            <w:tcW w:w="1890" w:type="dxa"/>
            <w:gridSpan w:val="11"/>
            <w:tcBorders>
              <w:right w:val="nil"/>
            </w:tcBorders>
          </w:tcPr>
          <w:p w14:paraId="2A34B325"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42C958B9" w14:textId="77777777" w:rsidR="00497609" w:rsidRDefault="00497609" w:rsidP="002C2B56">
            <w:pPr>
              <w:keepNext/>
              <w:keepLines/>
              <w:rPr>
                <w:sz w:val="16"/>
              </w:rPr>
            </w:pPr>
          </w:p>
        </w:tc>
        <w:tc>
          <w:tcPr>
            <w:tcW w:w="900" w:type="dxa"/>
            <w:tcBorders>
              <w:left w:val="nil"/>
            </w:tcBorders>
          </w:tcPr>
          <w:p w14:paraId="415D9995" w14:textId="77777777" w:rsidR="00497609" w:rsidRDefault="00497609" w:rsidP="002C2B56">
            <w:pPr>
              <w:keepNext/>
              <w:keepLines/>
              <w:rPr>
                <w:sz w:val="16"/>
              </w:rPr>
            </w:pPr>
          </w:p>
        </w:tc>
        <w:tc>
          <w:tcPr>
            <w:tcW w:w="1023" w:type="dxa"/>
          </w:tcPr>
          <w:p w14:paraId="3ED9C3F1" w14:textId="77777777" w:rsidR="00497609" w:rsidRDefault="00497609" w:rsidP="002C2B56">
            <w:pPr>
              <w:keepNext/>
              <w:keepLines/>
              <w:rPr>
                <w:sz w:val="16"/>
              </w:rPr>
            </w:pPr>
          </w:p>
        </w:tc>
      </w:tr>
      <w:tr w:rsidR="00497609" w14:paraId="52537A27" w14:textId="77777777" w:rsidTr="00F3657A">
        <w:trPr>
          <w:cantSplit/>
          <w:trHeight w:val="221"/>
          <w:jc w:val="center"/>
        </w:trPr>
        <w:tc>
          <w:tcPr>
            <w:tcW w:w="4533" w:type="dxa"/>
            <w:gridSpan w:val="7"/>
            <w:vAlign w:val="center"/>
          </w:tcPr>
          <w:p w14:paraId="5C5B1A2B" w14:textId="77777777" w:rsidR="00497609" w:rsidRDefault="00497609" w:rsidP="002C2B56">
            <w:pPr>
              <w:keepNext/>
              <w:keepLines/>
              <w:rPr>
                <w:sz w:val="16"/>
              </w:rPr>
            </w:pPr>
            <w:r>
              <w:rPr>
                <w:sz w:val="16"/>
              </w:rPr>
              <w:t>4.</w:t>
            </w:r>
          </w:p>
        </w:tc>
        <w:tc>
          <w:tcPr>
            <w:tcW w:w="1069" w:type="dxa"/>
            <w:gridSpan w:val="5"/>
            <w:tcBorders>
              <w:right w:val="nil"/>
            </w:tcBorders>
          </w:tcPr>
          <w:p w14:paraId="2E07DD15" w14:textId="77777777" w:rsidR="00497609" w:rsidRDefault="00497609" w:rsidP="002C2B56">
            <w:pPr>
              <w:keepNext/>
              <w:keepLines/>
              <w:rPr>
                <w:sz w:val="16"/>
              </w:rPr>
            </w:pPr>
          </w:p>
        </w:tc>
        <w:tc>
          <w:tcPr>
            <w:tcW w:w="945" w:type="dxa"/>
            <w:gridSpan w:val="7"/>
            <w:tcBorders>
              <w:left w:val="single" w:sz="6" w:space="0" w:color="000000"/>
            </w:tcBorders>
          </w:tcPr>
          <w:p w14:paraId="7EB932F6" w14:textId="77777777" w:rsidR="00497609" w:rsidRDefault="00497609" w:rsidP="002C2B56">
            <w:pPr>
              <w:keepNext/>
              <w:keepLines/>
              <w:rPr>
                <w:sz w:val="16"/>
              </w:rPr>
            </w:pPr>
          </w:p>
        </w:tc>
        <w:tc>
          <w:tcPr>
            <w:tcW w:w="1890" w:type="dxa"/>
            <w:gridSpan w:val="11"/>
            <w:tcBorders>
              <w:right w:val="nil"/>
            </w:tcBorders>
          </w:tcPr>
          <w:p w14:paraId="21E4FA62"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6866548C" w14:textId="77777777" w:rsidR="00497609" w:rsidRDefault="00497609" w:rsidP="002C2B56">
            <w:pPr>
              <w:keepNext/>
              <w:keepLines/>
              <w:rPr>
                <w:sz w:val="16"/>
              </w:rPr>
            </w:pPr>
          </w:p>
        </w:tc>
        <w:tc>
          <w:tcPr>
            <w:tcW w:w="900" w:type="dxa"/>
            <w:tcBorders>
              <w:left w:val="nil"/>
            </w:tcBorders>
          </w:tcPr>
          <w:p w14:paraId="38C65B9F" w14:textId="77777777" w:rsidR="00497609" w:rsidRDefault="00497609" w:rsidP="002C2B56">
            <w:pPr>
              <w:keepNext/>
              <w:keepLines/>
              <w:rPr>
                <w:sz w:val="16"/>
              </w:rPr>
            </w:pPr>
          </w:p>
        </w:tc>
        <w:tc>
          <w:tcPr>
            <w:tcW w:w="1023" w:type="dxa"/>
          </w:tcPr>
          <w:p w14:paraId="2CB5B7A8" w14:textId="77777777" w:rsidR="00497609" w:rsidRDefault="00497609" w:rsidP="002C2B56">
            <w:pPr>
              <w:keepNext/>
              <w:keepLines/>
              <w:rPr>
                <w:sz w:val="16"/>
              </w:rPr>
            </w:pPr>
          </w:p>
        </w:tc>
      </w:tr>
      <w:tr w:rsidR="00497609" w14:paraId="78CE52BD" w14:textId="77777777" w:rsidTr="00F3657A">
        <w:trPr>
          <w:cantSplit/>
          <w:trHeight w:val="221"/>
          <w:jc w:val="center"/>
        </w:trPr>
        <w:tc>
          <w:tcPr>
            <w:tcW w:w="4533" w:type="dxa"/>
            <w:gridSpan w:val="7"/>
            <w:vAlign w:val="center"/>
          </w:tcPr>
          <w:p w14:paraId="67820701" w14:textId="77777777" w:rsidR="00497609" w:rsidRDefault="00497609" w:rsidP="002C2B56">
            <w:pPr>
              <w:keepNext/>
              <w:keepLines/>
              <w:rPr>
                <w:sz w:val="16"/>
              </w:rPr>
            </w:pPr>
            <w:r>
              <w:rPr>
                <w:sz w:val="16"/>
              </w:rPr>
              <w:t>5.</w:t>
            </w:r>
          </w:p>
        </w:tc>
        <w:tc>
          <w:tcPr>
            <w:tcW w:w="1069" w:type="dxa"/>
            <w:gridSpan w:val="5"/>
            <w:tcBorders>
              <w:right w:val="nil"/>
            </w:tcBorders>
          </w:tcPr>
          <w:p w14:paraId="02538D3B" w14:textId="77777777" w:rsidR="00497609" w:rsidRDefault="00497609" w:rsidP="002C2B56">
            <w:pPr>
              <w:keepNext/>
              <w:keepLines/>
              <w:rPr>
                <w:sz w:val="16"/>
              </w:rPr>
            </w:pPr>
          </w:p>
        </w:tc>
        <w:tc>
          <w:tcPr>
            <w:tcW w:w="945" w:type="dxa"/>
            <w:gridSpan w:val="7"/>
            <w:tcBorders>
              <w:left w:val="single" w:sz="6" w:space="0" w:color="000000"/>
            </w:tcBorders>
          </w:tcPr>
          <w:p w14:paraId="5A5DB812" w14:textId="77777777" w:rsidR="00497609" w:rsidRDefault="00497609" w:rsidP="002C2B56">
            <w:pPr>
              <w:keepNext/>
              <w:keepLines/>
              <w:rPr>
                <w:sz w:val="16"/>
              </w:rPr>
            </w:pPr>
          </w:p>
        </w:tc>
        <w:tc>
          <w:tcPr>
            <w:tcW w:w="1890" w:type="dxa"/>
            <w:gridSpan w:val="11"/>
            <w:tcBorders>
              <w:right w:val="nil"/>
            </w:tcBorders>
          </w:tcPr>
          <w:p w14:paraId="586B67C0"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2B782018" w14:textId="77777777" w:rsidR="00497609" w:rsidRDefault="00497609" w:rsidP="002C2B56">
            <w:pPr>
              <w:keepNext/>
              <w:keepLines/>
              <w:rPr>
                <w:sz w:val="16"/>
              </w:rPr>
            </w:pPr>
          </w:p>
        </w:tc>
        <w:tc>
          <w:tcPr>
            <w:tcW w:w="900" w:type="dxa"/>
            <w:tcBorders>
              <w:left w:val="nil"/>
            </w:tcBorders>
          </w:tcPr>
          <w:p w14:paraId="3A740F69" w14:textId="77777777" w:rsidR="00497609" w:rsidRDefault="00497609" w:rsidP="002C2B56">
            <w:pPr>
              <w:keepNext/>
              <w:keepLines/>
              <w:rPr>
                <w:sz w:val="16"/>
              </w:rPr>
            </w:pPr>
          </w:p>
        </w:tc>
        <w:tc>
          <w:tcPr>
            <w:tcW w:w="1023" w:type="dxa"/>
          </w:tcPr>
          <w:p w14:paraId="11800F0E" w14:textId="77777777" w:rsidR="00497609" w:rsidRDefault="00497609" w:rsidP="002C2B56">
            <w:pPr>
              <w:keepNext/>
              <w:keepLines/>
              <w:rPr>
                <w:sz w:val="16"/>
              </w:rPr>
            </w:pPr>
          </w:p>
        </w:tc>
      </w:tr>
      <w:tr w:rsidR="00497609" w14:paraId="33500D0F" w14:textId="77777777" w:rsidTr="00F3657A">
        <w:trPr>
          <w:cantSplit/>
          <w:trHeight w:val="221"/>
          <w:jc w:val="center"/>
        </w:trPr>
        <w:tc>
          <w:tcPr>
            <w:tcW w:w="4533" w:type="dxa"/>
            <w:gridSpan w:val="7"/>
            <w:vAlign w:val="center"/>
          </w:tcPr>
          <w:p w14:paraId="1E4927E1" w14:textId="77777777" w:rsidR="00497609" w:rsidRDefault="00497609" w:rsidP="002C2B56">
            <w:pPr>
              <w:keepNext/>
              <w:keepLines/>
              <w:rPr>
                <w:sz w:val="16"/>
              </w:rPr>
            </w:pPr>
            <w:r>
              <w:rPr>
                <w:sz w:val="16"/>
              </w:rPr>
              <w:t>6.</w:t>
            </w:r>
          </w:p>
        </w:tc>
        <w:tc>
          <w:tcPr>
            <w:tcW w:w="1069" w:type="dxa"/>
            <w:gridSpan w:val="5"/>
            <w:tcBorders>
              <w:right w:val="nil"/>
            </w:tcBorders>
          </w:tcPr>
          <w:p w14:paraId="778BA918" w14:textId="77777777" w:rsidR="00497609" w:rsidRDefault="00497609" w:rsidP="002C2B56">
            <w:pPr>
              <w:keepNext/>
              <w:keepLines/>
              <w:rPr>
                <w:sz w:val="16"/>
              </w:rPr>
            </w:pPr>
          </w:p>
        </w:tc>
        <w:tc>
          <w:tcPr>
            <w:tcW w:w="945" w:type="dxa"/>
            <w:gridSpan w:val="7"/>
            <w:tcBorders>
              <w:left w:val="single" w:sz="6" w:space="0" w:color="000000"/>
            </w:tcBorders>
          </w:tcPr>
          <w:p w14:paraId="43E2ED10" w14:textId="77777777" w:rsidR="00497609" w:rsidRDefault="00497609" w:rsidP="002C2B56">
            <w:pPr>
              <w:keepNext/>
              <w:keepLines/>
              <w:rPr>
                <w:sz w:val="16"/>
              </w:rPr>
            </w:pPr>
          </w:p>
        </w:tc>
        <w:tc>
          <w:tcPr>
            <w:tcW w:w="1890" w:type="dxa"/>
            <w:gridSpan w:val="11"/>
            <w:tcBorders>
              <w:right w:val="nil"/>
            </w:tcBorders>
          </w:tcPr>
          <w:p w14:paraId="73AD55A7"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5BBBD583" w14:textId="77777777" w:rsidR="00497609" w:rsidRDefault="00497609" w:rsidP="002C2B56">
            <w:pPr>
              <w:keepNext/>
              <w:keepLines/>
              <w:rPr>
                <w:sz w:val="16"/>
              </w:rPr>
            </w:pPr>
          </w:p>
        </w:tc>
        <w:tc>
          <w:tcPr>
            <w:tcW w:w="900" w:type="dxa"/>
            <w:tcBorders>
              <w:left w:val="nil"/>
            </w:tcBorders>
          </w:tcPr>
          <w:p w14:paraId="4FFAE785" w14:textId="77777777" w:rsidR="00497609" w:rsidRDefault="00497609" w:rsidP="002C2B56">
            <w:pPr>
              <w:keepNext/>
              <w:keepLines/>
              <w:rPr>
                <w:sz w:val="16"/>
              </w:rPr>
            </w:pPr>
          </w:p>
        </w:tc>
        <w:tc>
          <w:tcPr>
            <w:tcW w:w="1023" w:type="dxa"/>
          </w:tcPr>
          <w:p w14:paraId="6790A67E" w14:textId="77777777" w:rsidR="00497609" w:rsidRDefault="00497609" w:rsidP="002C2B56">
            <w:pPr>
              <w:keepNext/>
              <w:keepLines/>
              <w:rPr>
                <w:sz w:val="16"/>
              </w:rPr>
            </w:pPr>
          </w:p>
        </w:tc>
      </w:tr>
      <w:tr w:rsidR="00497609" w14:paraId="76C39302" w14:textId="77777777" w:rsidTr="00F3657A">
        <w:trPr>
          <w:cantSplit/>
          <w:trHeight w:val="220"/>
          <w:jc w:val="center"/>
        </w:trPr>
        <w:tc>
          <w:tcPr>
            <w:tcW w:w="4533" w:type="dxa"/>
            <w:gridSpan w:val="7"/>
            <w:vAlign w:val="center"/>
          </w:tcPr>
          <w:p w14:paraId="2111D7C3" w14:textId="77777777" w:rsidR="00497609" w:rsidRDefault="00497609" w:rsidP="002C2B56">
            <w:pPr>
              <w:keepNext/>
              <w:keepLines/>
              <w:rPr>
                <w:sz w:val="16"/>
              </w:rPr>
            </w:pPr>
            <w:r>
              <w:rPr>
                <w:sz w:val="16"/>
              </w:rPr>
              <w:t>7.</w:t>
            </w:r>
          </w:p>
        </w:tc>
        <w:tc>
          <w:tcPr>
            <w:tcW w:w="1069" w:type="dxa"/>
            <w:gridSpan w:val="5"/>
            <w:tcBorders>
              <w:right w:val="nil"/>
            </w:tcBorders>
          </w:tcPr>
          <w:p w14:paraId="448F091D" w14:textId="77777777" w:rsidR="00497609" w:rsidRDefault="00497609" w:rsidP="002C2B56">
            <w:pPr>
              <w:keepNext/>
              <w:keepLines/>
              <w:rPr>
                <w:sz w:val="16"/>
              </w:rPr>
            </w:pPr>
          </w:p>
        </w:tc>
        <w:tc>
          <w:tcPr>
            <w:tcW w:w="945" w:type="dxa"/>
            <w:gridSpan w:val="7"/>
            <w:tcBorders>
              <w:left w:val="single" w:sz="6" w:space="0" w:color="000000"/>
            </w:tcBorders>
          </w:tcPr>
          <w:p w14:paraId="3E5D7CFF" w14:textId="77777777" w:rsidR="00497609" w:rsidRDefault="00497609" w:rsidP="002C2B56">
            <w:pPr>
              <w:keepNext/>
              <w:keepLines/>
              <w:rPr>
                <w:sz w:val="16"/>
              </w:rPr>
            </w:pPr>
          </w:p>
        </w:tc>
        <w:tc>
          <w:tcPr>
            <w:tcW w:w="1890" w:type="dxa"/>
            <w:gridSpan w:val="11"/>
            <w:tcBorders>
              <w:right w:val="nil"/>
            </w:tcBorders>
          </w:tcPr>
          <w:p w14:paraId="239105D9"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0D9A2D0D" w14:textId="77777777" w:rsidR="00497609" w:rsidRDefault="00497609" w:rsidP="002C2B56">
            <w:pPr>
              <w:keepNext/>
              <w:keepLines/>
              <w:rPr>
                <w:sz w:val="16"/>
              </w:rPr>
            </w:pPr>
          </w:p>
        </w:tc>
        <w:tc>
          <w:tcPr>
            <w:tcW w:w="900" w:type="dxa"/>
            <w:tcBorders>
              <w:left w:val="nil"/>
            </w:tcBorders>
          </w:tcPr>
          <w:p w14:paraId="6EBF0FAE" w14:textId="77777777" w:rsidR="00497609" w:rsidRDefault="00497609" w:rsidP="002C2B56">
            <w:pPr>
              <w:keepNext/>
              <w:keepLines/>
              <w:rPr>
                <w:sz w:val="16"/>
              </w:rPr>
            </w:pPr>
          </w:p>
        </w:tc>
        <w:tc>
          <w:tcPr>
            <w:tcW w:w="1023" w:type="dxa"/>
          </w:tcPr>
          <w:p w14:paraId="32C97CC0" w14:textId="77777777" w:rsidR="00497609" w:rsidRDefault="00497609" w:rsidP="002C2B56">
            <w:pPr>
              <w:keepNext/>
              <w:keepLines/>
              <w:rPr>
                <w:sz w:val="16"/>
              </w:rPr>
            </w:pPr>
          </w:p>
        </w:tc>
      </w:tr>
      <w:tr w:rsidR="00497609" w14:paraId="67832902" w14:textId="77777777" w:rsidTr="00F3657A">
        <w:trPr>
          <w:cantSplit/>
          <w:trHeight w:val="221"/>
          <w:jc w:val="center"/>
        </w:trPr>
        <w:tc>
          <w:tcPr>
            <w:tcW w:w="4533" w:type="dxa"/>
            <w:gridSpan w:val="7"/>
            <w:vAlign w:val="center"/>
          </w:tcPr>
          <w:p w14:paraId="47EBBBF2" w14:textId="77777777" w:rsidR="00497609" w:rsidRDefault="00497609" w:rsidP="002C2B56">
            <w:pPr>
              <w:keepNext/>
              <w:keepLines/>
              <w:rPr>
                <w:sz w:val="16"/>
              </w:rPr>
            </w:pPr>
            <w:r>
              <w:rPr>
                <w:sz w:val="16"/>
              </w:rPr>
              <w:t>8.</w:t>
            </w:r>
          </w:p>
        </w:tc>
        <w:tc>
          <w:tcPr>
            <w:tcW w:w="1069" w:type="dxa"/>
            <w:gridSpan w:val="5"/>
            <w:tcBorders>
              <w:right w:val="nil"/>
            </w:tcBorders>
          </w:tcPr>
          <w:p w14:paraId="39961572" w14:textId="77777777" w:rsidR="00497609" w:rsidRDefault="00497609" w:rsidP="002C2B56">
            <w:pPr>
              <w:keepNext/>
              <w:keepLines/>
              <w:rPr>
                <w:sz w:val="16"/>
              </w:rPr>
            </w:pPr>
          </w:p>
        </w:tc>
        <w:tc>
          <w:tcPr>
            <w:tcW w:w="945" w:type="dxa"/>
            <w:gridSpan w:val="7"/>
            <w:tcBorders>
              <w:left w:val="single" w:sz="6" w:space="0" w:color="000000"/>
            </w:tcBorders>
          </w:tcPr>
          <w:p w14:paraId="4DC18AC8" w14:textId="77777777" w:rsidR="00497609" w:rsidRDefault="00497609" w:rsidP="002C2B56">
            <w:pPr>
              <w:keepNext/>
              <w:keepLines/>
              <w:rPr>
                <w:sz w:val="16"/>
              </w:rPr>
            </w:pPr>
          </w:p>
        </w:tc>
        <w:tc>
          <w:tcPr>
            <w:tcW w:w="1890" w:type="dxa"/>
            <w:gridSpan w:val="11"/>
            <w:tcBorders>
              <w:right w:val="nil"/>
            </w:tcBorders>
          </w:tcPr>
          <w:p w14:paraId="14F608BB"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3DB99AE4" w14:textId="77777777" w:rsidR="00497609" w:rsidRDefault="00497609" w:rsidP="002C2B56">
            <w:pPr>
              <w:keepNext/>
              <w:keepLines/>
              <w:rPr>
                <w:sz w:val="16"/>
              </w:rPr>
            </w:pPr>
          </w:p>
        </w:tc>
        <w:tc>
          <w:tcPr>
            <w:tcW w:w="900" w:type="dxa"/>
            <w:tcBorders>
              <w:left w:val="nil"/>
            </w:tcBorders>
          </w:tcPr>
          <w:p w14:paraId="1477F612" w14:textId="77777777" w:rsidR="00497609" w:rsidRDefault="00497609" w:rsidP="002C2B56">
            <w:pPr>
              <w:keepNext/>
              <w:keepLines/>
              <w:rPr>
                <w:sz w:val="16"/>
              </w:rPr>
            </w:pPr>
          </w:p>
        </w:tc>
        <w:tc>
          <w:tcPr>
            <w:tcW w:w="1023" w:type="dxa"/>
          </w:tcPr>
          <w:p w14:paraId="5927D0D4" w14:textId="77777777" w:rsidR="00497609" w:rsidRDefault="00497609" w:rsidP="002C2B56">
            <w:pPr>
              <w:keepNext/>
              <w:keepLines/>
              <w:rPr>
                <w:sz w:val="16"/>
              </w:rPr>
            </w:pPr>
          </w:p>
        </w:tc>
      </w:tr>
      <w:tr w:rsidR="00497609" w14:paraId="19EBDFCC" w14:textId="77777777" w:rsidTr="00F3657A">
        <w:trPr>
          <w:cantSplit/>
          <w:trHeight w:val="221"/>
          <w:jc w:val="center"/>
        </w:trPr>
        <w:tc>
          <w:tcPr>
            <w:tcW w:w="4533" w:type="dxa"/>
            <w:gridSpan w:val="7"/>
            <w:vAlign w:val="center"/>
          </w:tcPr>
          <w:p w14:paraId="2DC92352" w14:textId="77777777" w:rsidR="00497609" w:rsidRDefault="00497609" w:rsidP="002C2B56">
            <w:pPr>
              <w:keepNext/>
              <w:keepLines/>
              <w:rPr>
                <w:sz w:val="16"/>
              </w:rPr>
            </w:pPr>
            <w:r>
              <w:rPr>
                <w:sz w:val="16"/>
              </w:rPr>
              <w:t>9.</w:t>
            </w:r>
          </w:p>
        </w:tc>
        <w:tc>
          <w:tcPr>
            <w:tcW w:w="1069" w:type="dxa"/>
            <w:gridSpan w:val="5"/>
            <w:tcBorders>
              <w:right w:val="nil"/>
            </w:tcBorders>
          </w:tcPr>
          <w:p w14:paraId="185CC25B" w14:textId="77777777" w:rsidR="00497609" w:rsidRDefault="00497609" w:rsidP="002C2B56">
            <w:pPr>
              <w:keepNext/>
              <w:keepLines/>
              <w:rPr>
                <w:sz w:val="16"/>
              </w:rPr>
            </w:pPr>
          </w:p>
        </w:tc>
        <w:tc>
          <w:tcPr>
            <w:tcW w:w="945" w:type="dxa"/>
            <w:gridSpan w:val="7"/>
            <w:tcBorders>
              <w:left w:val="single" w:sz="6" w:space="0" w:color="000000"/>
            </w:tcBorders>
          </w:tcPr>
          <w:p w14:paraId="3998CE10" w14:textId="77777777" w:rsidR="00497609" w:rsidRDefault="00497609" w:rsidP="002C2B56">
            <w:pPr>
              <w:keepNext/>
              <w:keepLines/>
              <w:rPr>
                <w:sz w:val="16"/>
              </w:rPr>
            </w:pPr>
          </w:p>
        </w:tc>
        <w:tc>
          <w:tcPr>
            <w:tcW w:w="1890" w:type="dxa"/>
            <w:gridSpan w:val="11"/>
            <w:tcBorders>
              <w:right w:val="nil"/>
            </w:tcBorders>
          </w:tcPr>
          <w:p w14:paraId="36260DB6"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6CE8C70C" w14:textId="77777777" w:rsidR="00497609" w:rsidRDefault="00497609" w:rsidP="002C2B56">
            <w:pPr>
              <w:keepNext/>
              <w:keepLines/>
              <w:rPr>
                <w:sz w:val="16"/>
              </w:rPr>
            </w:pPr>
          </w:p>
        </w:tc>
        <w:tc>
          <w:tcPr>
            <w:tcW w:w="900" w:type="dxa"/>
            <w:tcBorders>
              <w:left w:val="nil"/>
            </w:tcBorders>
          </w:tcPr>
          <w:p w14:paraId="3928FF96" w14:textId="77777777" w:rsidR="00497609" w:rsidRDefault="00497609" w:rsidP="002C2B56">
            <w:pPr>
              <w:keepNext/>
              <w:keepLines/>
              <w:rPr>
                <w:sz w:val="16"/>
              </w:rPr>
            </w:pPr>
          </w:p>
        </w:tc>
        <w:tc>
          <w:tcPr>
            <w:tcW w:w="1023" w:type="dxa"/>
          </w:tcPr>
          <w:p w14:paraId="74E1EA71" w14:textId="77777777" w:rsidR="00497609" w:rsidRDefault="00497609" w:rsidP="002C2B56">
            <w:pPr>
              <w:keepNext/>
              <w:keepLines/>
              <w:rPr>
                <w:sz w:val="16"/>
              </w:rPr>
            </w:pPr>
          </w:p>
        </w:tc>
      </w:tr>
      <w:tr w:rsidR="00497609" w14:paraId="77278941" w14:textId="77777777" w:rsidTr="00F3657A">
        <w:trPr>
          <w:cantSplit/>
          <w:trHeight w:val="221"/>
          <w:jc w:val="center"/>
        </w:trPr>
        <w:tc>
          <w:tcPr>
            <w:tcW w:w="4533" w:type="dxa"/>
            <w:gridSpan w:val="7"/>
            <w:vAlign w:val="center"/>
          </w:tcPr>
          <w:p w14:paraId="08F55A92" w14:textId="77777777" w:rsidR="00497609" w:rsidRDefault="00497609" w:rsidP="002C2B56">
            <w:pPr>
              <w:keepNext/>
              <w:keepLines/>
              <w:rPr>
                <w:sz w:val="16"/>
              </w:rPr>
            </w:pPr>
            <w:r>
              <w:rPr>
                <w:sz w:val="16"/>
              </w:rPr>
              <w:t>10.</w:t>
            </w:r>
          </w:p>
        </w:tc>
        <w:tc>
          <w:tcPr>
            <w:tcW w:w="1069" w:type="dxa"/>
            <w:gridSpan w:val="5"/>
            <w:tcBorders>
              <w:right w:val="nil"/>
            </w:tcBorders>
          </w:tcPr>
          <w:p w14:paraId="47A05520" w14:textId="77777777" w:rsidR="00497609" w:rsidRDefault="00497609" w:rsidP="002C2B56">
            <w:pPr>
              <w:keepNext/>
              <w:keepLines/>
              <w:rPr>
                <w:sz w:val="16"/>
              </w:rPr>
            </w:pPr>
          </w:p>
        </w:tc>
        <w:tc>
          <w:tcPr>
            <w:tcW w:w="945" w:type="dxa"/>
            <w:gridSpan w:val="7"/>
            <w:tcBorders>
              <w:left w:val="single" w:sz="6" w:space="0" w:color="000000"/>
            </w:tcBorders>
          </w:tcPr>
          <w:p w14:paraId="6CEE8E67" w14:textId="77777777" w:rsidR="00497609" w:rsidRDefault="00497609" w:rsidP="002C2B56">
            <w:pPr>
              <w:keepNext/>
              <w:keepLines/>
              <w:rPr>
                <w:sz w:val="16"/>
              </w:rPr>
            </w:pPr>
          </w:p>
        </w:tc>
        <w:tc>
          <w:tcPr>
            <w:tcW w:w="1890" w:type="dxa"/>
            <w:gridSpan w:val="11"/>
            <w:tcBorders>
              <w:right w:val="nil"/>
            </w:tcBorders>
          </w:tcPr>
          <w:p w14:paraId="16DA0732" w14:textId="77777777" w:rsidR="00497609" w:rsidRDefault="00497609" w:rsidP="002C2B56">
            <w:pPr>
              <w:keepNext/>
              <w:keepLines/>
              <w:rPr>
                <w:sz w:val="16"/>
              </w:rPr>
            </w:pPr>
          </w:p>
        </w:tc>
        <w:tc>
          <w:tcPr>
            <w:tcW w:w="866" w:type="dxa"/>
            <w:gridSpan w:val="3"/>
            <w:tcBorders>
              <w:left w:val="single" w:sz="6" w:space="0" w:color="000000"/>
              <w:right w:val="single" w:sz="6" w:space="0" w:color="000000"/>
            </w:tcBorders>
          </w:tcPr>
          <w:p w14:paraId="4552D3B8" w14:textId="77777777" w:rsidR="00497609" w:rsidRDefault="00497609" w:rsidP="002C2B56">
            <w:pPr>
              <w:keepNext/>
              <w:keepLines/>
              <w:rPr>
                <w:sz w:val="16"/>
              </w:rPr>
            </w:pPr>
          </w:p>
        </w:tc>
        <w:tc>
          <w:tcPr>
            <w:tcW w:w="900" w:type="dxa"/>
            <w:tcBorders>
              <w:left w:val="nil"/>
            </w:tcBorders>
          </w:tcPr>
          <w:p w14:paraId="1591096C" w14:textId="77777777" w:rsidR="00497609" w:rsidRDefault="00497609" w:rsidP="002C2B56">
            <w:pPr>
              <w:keepNext/>
              <w:keepLines/>
              <w:rPr>
                <w:sz w:val="16"/>
              </w:rPr>
            </w:pPr>
          </w:p>
        </w:tc>
        <w:tc>
          <w:tcPr>
            <w:tcW w:w="1023" w:type="dxa"/>
          </w:tcPr>
          <w:p w14:paraId="782323F6" w14:textId="77777777" w:rsidR="00497609" w:rsidRDefault="00497609" w:rsidP="002C2B56">
            <w:pPr>
              <w:keepNext/>
              <w:keepLines/>
              <w:rPr>
                <w:sz w:val="16"/>
              </w:rPr>
            </w:pPr>
          </w:p>
        </w:tc>
      </w:tr>
      <w:tr w:rsidR="00497609" w14:paraId="37A1E935" w14:textId="77777777" w:rsidTr="00F3657A">
        <w:trPr>
          <w:cantSplit/>
          <w:trHeight w:val="221"/>
          <w:jc w:val="center"/>
        </w:trPr>
        <w:tc>
          <w:tcPr>
            <w:tcW w:w="4533" w:type="dxa"/>
            <w:gridSpan w:val="7"/>
            <w:tcBorders>
              <w:bottom w:val="nil"/>
            </w:tcBorders>
            <w:vAlign w:val="center"/>
          </w:tcPr>
          <w:p w14:paraId="42C96A3D" w14:textId="77777777" w:rsidR="00497609" w:rsidRDefault="00497609" w:rsidP="002C2B56">
            <w:pPr>
              <w:keepNext/>
              <w:keepLines/>
              <w:rPr>
                <w:sz w:val="16"/>
              </w:rPr>
            </w:pPr>
            <w:r>
              <w:rPr>
                <w:sz w:val="16"/>
              </w:rPr>
              <w:t>11.</w:t>
            </w:r>
          </w:p>
        </w:tc>
        <w:tc>
          <w:tcPr>
            <w:tcW w:w="1069" w:type="dxa"/>
            <w:gridSpan w:val="5"/>
            <w:tcBorders>
              <w:bottom w:val="nil"/>
              <w:right w:val="nil"/>
            </w:tcBorders>
          </w:tcPr>
          <w:p w14:paraId="43FD8817" w14:textId="77777777" w:rsidR="00497609" w:rsidRDefault="00497609" w:rsidP="002C2B56">
            <w:pPr>
              <w:keepNext/>
              <w:keepLines/>
              <w:rPr>
                <w:sz w:val="16"/>
              </w:rPr>
            </w:pPr>
          </w:p>
        </w:tc>
        <w:tc>
          <w:tcPr>
            <w:tcW w:w="945" w:type="dxa"/>
            <w:gridSpan w:val="7"/>
            <w:tcBorders>
              <w:left w:val="single" w:sz="6" w:space="0" w:color="000000"/>
              <w:bottom w:val="nil"/>
            </w:tcBorders>
          </w:tcPr>
          <w:p w14:paraId="705AC3B4" w14:textId="77777777" w:rsidR="00497609" w:rsidRDefault="00497609" w:rsidP="002C2B56">
            <w:pPr>
              <w:keepNext/>
              <w:keepLines/>
              <w:rPr>
                <w:sz w:val="16"/>
              </w:rPr>
            </w:pPr>
          </w:p>
        </w:tc>
        <w:tc>
          <w:tcPr>
            <w:tcW w:w="1890" w:type="dxa"/>
            <w:gridSpan w:val="11"/>
            <w:tcBorders>
              <w:bottom w:val="nil"/>
              <w:right w:val="nil"/>
            </w:tcBorders>
          </w:tcPr>
          <w:p w14:paraId="6512B910" w14:textId="77777777" w:rsidR="00497609" w:rsidRDefault="00497609" w:rsidP="002C2B56">
            <w:pPr>
              <w:keepNext/>
              <w:keepLines/>
              <w:rPr>
                <w:sz w:val="16"/>
              </w:rPr>
            </w:pPr>
          </w:p>
        </w:tc>
        <w:tc>
          <w:tcPr>
            <w:tcW w:w="866" w:type="dxa"/>
            <w:gridSpan w:val="3"/>
            <w:tcBorders>
              <w:left w:val="single" w:sz="6" w:space="0" w:color="000000"/>
              <w:bottom w:val="single" w:sz="6" w:space="0" w:color="000000"/>
              <w:right w:val="single" w:sz="6" w:space="0" w:color="000000"/>
            </w:tcBorders>
          </w:tcPr>
          <w:p w14:paraId="1A529194" w14:textId="77777777" w:rsidR="00497609" w:rsidRDefault="00497609" w:rsidP="002C2B56">
            <w:pPr>
              <w:keepNext/>
              <w:keepLines/>
              <w:rPr>
                <w:sz w:val="16"/>
              </w:rPr>
            </w:pPr>
          </w:p>
        </w:tc>
        <w:tc>
          <w:tcPr>
            <w:tcW w:w="900" w:type="dxa"/>
            <w:tcBorders>
              <w:left w:val="nil"/>
              <w:bottom w:val="nil"/>
            </w:tcBorders>
          </w:tcPr>
          <w:p w14:paraId="6CA78A6B" w14:textId="77777777" w:rsidR="00497609" w:rsidRDefault="00497609" w:rsidP="002C2B56">
            <w:pPr>
              <w:keepNext/>
              <w:keepLines/>
              <w:rPr>
                <w:sz w:val="16"/>
              </w:rPr>
            </w:pPr>
          </w:p>
        </w:tc>
        <w:tc>
          <w:tcPr>
            <w:tcW w:w="1023" w:type="dxa"/>
            <w:tcBorders>
              <w:bottom w:val="nil"/>
            </w:tcBorders>
          </w:tcPr>
          <w:p w14:paraId="727618CA" w14:textId="77777777" w:rsidR="00497609" w:rsidRDefault="00497609" w:rsidP="002C2B56">
            <w:pPr>
              <w:keepNext/>
              <w:keepLines/>
              <w:rPr>
                <w:sz w:val="16"/>
              </w:rPr>
            </w:pPr>
          </w:p>
        </w:tc>
      </w:tr>
      <w:tr w:rsidR="00497609" w14:paraId="546353AD" w14:textId="77777777" w:rsidTr="00F3657A">
        <w:trPr>
          <w:cantSplit/>
          <w:trHeight w:val="221"/>
          <w:jc w:val="center"/>
        </w:trPr>
        <w:tc>
          <w:tcPr>
            <w:tcW w:w="4533" w:type="dxa"/>
            <w:gridSpan w:val="7"/>
            <w:tcBorders>
              <w:bottom w:val="nil"/>
            </w:tcBorders>
            <w:vAlign w:val="center"/>
          </w:tcPr>
          <w:p w14:paraId="597C586A" w14:textId="77777777" w:rsidR="00497609" w:rsidRDefault="00497609" w:rsidP="002C2B56">
            <w:pPr>
              <w:keepNext/>
              <w:keepLines/>
              <w:rPr>
                <w:sz w:val="16"/>
              </w:rPr>
            </w:pPr>
            <w:r>
              <w:rPr>
                <w:sz w:val="16"/>
              </w:rPr>
              <w:t>12.</w:t>
            </w:r>
          </w:p>
        </w:tc>
        <w:tc>
          <w:tcPr>
            <w:tcW w:w="1069" w:type="dxa"/>
            <w:gridSpan w:val="5"/>
            <w:tcBorders>
              <w:bottom w:val="nil"/>
              <w:right w:val="nil"/>
            </w:tcBorders>
          </w:tcPr>
          <w:p w14:paraId="1258C343" w14:textId="77777777" w:rsidR="00497609" w:rsidRDefault="00497609" w:rsidP="002C2B56">
            <w:pPr>
              <w:keepNext/>
              <w:keepLines/>
              <w:rPr>
                <w:sz w:val="16"/>
              </w:rPr>
            </w:pPr>
          </w:p>
        </w:tc>
        <w:tc>
          <w:tcPr>
            <w:tcW w:w="945" w:type="dxa"/>
            <w:gridSpan w:val="7"/>
            <w:tcBorders>
              <w:left w:val="single" w:sz="6" w:space="0" w:color="000000"/>
              <w:bottom w:val="nil"/>
            </w:tcBorders>
          </w:tcPr>
          <w:p w14:paraId="72479244" w14:textId="77777777" w:rsidR="00497609" w:rsidRDefault="00497609" w:rsidP="002C2B56">
            <w:pPr>
              <w:keepNext/>
              <w:keepLines/>
              <w:rPr>
                <w:sz w:val="16"/>
              </w:rPr>
            </w:pPr>
          </w:p>
        </w:tc>
        <w:tc>
          <w:tcPr>
            <w:tcW w:w="1890" w:type="dxa"/>
            <w:gridSpan w:val="11"/>
            <w:tcBorders>
              <w:bottom w:val="nil"/>
              <w:right w:val="nil"/>
            </w:tcBorders>
          </w:tcPr>
          <w:p w14:paraId="3EC32BFF" w14:textId="77777777" w:rsidR="00497609" w:rsidRDefault="00497609" w:rsidP="002C2B56">
            <w:pPr>
              <w:keepNext/>
              <w:keepLines/>
              <w:rPr>
                <w:sz w:val="16"/>
              </w:rPr>
            </w:pPr>
          </w:p>
        </w:tc>
        <w:tc>
          <w:tcPr>
            <w:tcW w:w="866" w:type="dxa"/>
            <w:gridSpan w:val="3"/>
            <w:tcBorders>
              <w:left w:val="single" w:sz="6" w:space="0" w:color="000000"/>
              <w:bottom w:val="single" w:sz="6" w:space="0" w:color="000000"/>
              <w:right w:val="single" w:sz="6" w:space="0" w:color="000000"/>
            </w:tcBorders>
          </w:tcPr>
          <w:p w14:paraId="607BA1B0" w14:textId="77777777" w:rsidR="00497609" w:rsidRDefault="00497609" w:rsidP="002C2B56">
            <w:pPr>
              <w:keepNext/>
              <w:keepLines/>
              <w:rPr>
                <w:sz w:val="16"/>
              </w:rPr>
            </w:pPr>
          </w:p>
        </w:tc>
        <w:tc>
          <w:tcPr>
            <w:tcW w:w="900" w:type="dxa"/>
            <w:tcBorders>
              <w:left w:val="nil"/>
              <w:bottom w:val="nil"/>
            </w:tcBorders>
          </w:tcPr>
          <w:p w14:paraId="01F6C4CB" w14:textId="77777777" w:rsidR="00497609" w:rsidRDefault="00497609" w:rsidP="002C2B56">
            <w:pPr>
              <w:keepNext/>
              <w:keepLines/>
              <w:rPr>
                <w:sz w:val="16"/>
              </w:rPr>
            </w:pPr>
          </w:p>
        </w:tc>
        <w:tc>
          <w:tcPr>
            <w:tcW w:w="1023" w:type="dxa"/>
            <w:tcBorders>
              <w:bottom w:val="nil"/>
            </w:tcBorders>
          </w:tcPr>
          <w:p w14:paraId="72E849C7" w14:textId="77777777" w:rsidR="00497609" w:rsidRDefault="00497609" w:rsidP="002C2B56">
            <w:pPr>
              <w:keepNext/>
              <w:keepLines/>
              <w:rPr>
                <w:sz w:val="16"/>
              </w:rPr>
            </w:pPr>
          </w:p>
        </w:tc>
      </w:tr>
      <w:tr w:rsidR="00497609" w14:paraId="08F9EF62" w14:textId="77777777" w:rsidTr="00F3657A">
        <w:trPr>
          <w:cantSplit/>
          <w:trHeight w:val="221"/>
          <w:jc w:val="center"/>
        </w:trPr>
        <w:tc>
          <w:tcPr>
            <w:tcW w:w="4533" w:type="dxa"/>
            <w:gridSpan w:val="7"/>
            <w:tcBorders>
              <w:bottom w:val="nil"/>
            </w:tcBorders>
            <w:vAlign w:val="center"/>
          </w:tcPr>
          <w:p w14:paraId="018DF27C" w14:textId="77777777" w:rsidR="00497609" w:rsidRDefault="00497609" w:rsidP="002C2B56">
            <w:pPr>
              <w:keepNext/>
              <w:keepLines/>
              <w:rPr>
                <w:sz w:val="16"/>
              </w:rPr>
            </w:pPr>
            <w:r>
              <w:rPr>
                <w:sz w:val="16"/>
              </w:rPr>
              <w:t>13.</w:t>
            </w:r>
          </w:p>
        </w:tc>
        <w:tc>
          <w:tcPr>
            <w:tcW w:w="1069" w:type="dxa"/>
            <w:gridSpan w:val="5"/>
            <w:tcBorders>
              <w:bottom w:val="nil"/>
              <w:right w:val="nil"/>
            </w:tcBorders>
          </w:tcPr>
          <w:p w14:paraId="3D9C4255" w14:textId="77777777" w:rsidR="00497609" w:rsidRDefault="00497609" w:rsidP="002C2B56">
            <w:pPr>
              <w:keepNext/>
              <w:keepLines/>
              <w:rPr>
                <w:sz w:val="16"/>
              </w:rPr>
            </w:pPr>
          </w:p>
        </w:tc>
        <w:tc>
          <w:tcPr>
            <w:tcW w:w="945" w:type="dxa"/>
            <w:gridSpan w:val="7"/>
            <w:tcBorders>
              <w:left w:val="single" w:sz="6" w:space="0" w:color="000000"/>
              <w:bottom w:val="nil"/>
            </w:tcBorders>
          </w:tcPr>
          <w:p w14:paraId="2EA99511" w14:textId="77777777" w:rsidR="00497609" w:rsidRDefault="00497609" w:rsidP="002C2B56">
            <w:pPr>
              <w:keepNext/>
              <w:keepLines/>
              <w:rPr>
                <w:sz w:val="16"/>
              </w:rPr>
            </w:pPr>
          </w:p>
        </w:tc>
        <w:tc>
          <w:tcPr>
            <w:tcW w:w="1890" w:type="dxa"/>
            <w:gridSpan w:val="11"/>
            <w:tcBorders>
              <w:bottom w:val="nil"/>
              <w:right w:val="nil"/>
            </w:tcBorders>
          </w:tcPr>
          <w:p w14:paraId="3AC8787B" w14:textId="77777777" w:rsidR="00497609" w:rsidRDefault="00497609" w:rsidP="002C2B56">
            <w:pPr>
              <w:keepNext/>
              <w:keepLines/>
              <w:rPr>
                <w:sz w:val="16"/>
              </w:rPr>
            </w:pPr>
          </w:p>
        </w:tc>
        <w:tc>
          <w:tcPr>
            <w:tcW w:w="866" w:type="dxa"/>
            <w:gridSpan w:val="3"/>
            <w:tcBorders>
              <w:left w:val="single" w:sz="6" w:space="0" w:color="000000"/>
              <w:bottom w:val="single" w:sz="6" w:space="0" w:color="000000"/>
              <w:right w:val="single" w:sz="6" w:space="0" w:color="000000"/>
            </w:tcBorders>
          </w:tcPr>
          <w:p w14:paraId="37C2CF37" w14:textId="77777777" w:rsidR="00497609" w:rsidRDefault="00497609" w:rsidP="002C2B56">
            <w:pPr>
              <w:keepNext/>
              <w:keepLines/>
              <w:rPr>
                <w:sz w:val="16"/>
              </w:rPr>
            </w:pPr>
          </w:p>
        </w:tc>
        <w:tc>
          <w:tcPr>
            <w:tcW w:w="900" w:type="dxa"/>
            <w:tcBorders>
              <w:left w:val="nil"/>
              <w:bottom w:val="nil"/>
            </w:tcBorders>
          </w:tcPr>
          <w:p w14:paraId="4794443A" w14:textId="77777777" w:rsidR="00497609" w:rsidRDefault="00497609" w:rsidP="002C2B56">
            <w:pPr>
              <w:keepNext/>
              <w:keepLines/>
              <w:rPr>
                <w:sz w:val="16"/>
              </w:rPr>
            </w:pPr>
          </w:p>
        </w:tc>
        <w:tc>
          <w:tcPr>
            <w:tcW w:w="1023" w:type="dxa"/>
            <w:tcBorders>
              <w:bottom w:val="nil"/>
            </w:tcBorders>
          </w:tcPr>
          <w:p w14:paraId="1E0A3758" w14:textId="77777777" w:rsidR="00497609" w:rsidRDefault="00497609" w:rsidP="002C2B56">
            <w:pPr>
              <w:keepNext/>
              <w:keepLines/>
              <w:rPr>
                <w:sz w:val="16"/>
              </w:rPr>
            </w:pPr>
          </w:p>
        </w:tc>
      </w:tr>
      <w:tr w:rsidR="00497609" w14:paraId="54EAFB56" w14:textId="77777777" w:rsidTr="00F3657A">
        <w:trPr>
          <w:cantSplit/>
          <w:trHeight w:val="220"/>
          <w:jc w:val="center"/>
        </w:trPr>
        <w:tc>
          <w:tcPr>
            <w:tcW w:w="4533" w:type="dxa"/>
            <w:gridSpan w:val="7"/>
            <w:tcBorders>
              <w:bottom w:val="nil"/>
            </w:tcBorders>
            <w:vAlign w:val="center"/>
          </w:tcPr>
          <w:p w14:paraId="77612FDB" w14:textId="77777777" w:rsidR="00497609" w:rsidRDefault="00497609" w:rsidP="002C2B56">
            <w:pPr>
              <w:keepNext/>
              <w:keepLines/>
              <w:rPr>
                <w:sz w:val="16"/>
              </w:rPr>
            </w:pPr>
            <w:r>
              <w:rPr>
                <w:sz w:val="16"/>
              </w:rPr>
              <w:t>14.</w:t>
            </w:r>
          </w:p>
        </w:tc>
        <w:tc>
          <w:tcPr>
            <w:tcW w:w="1069" w:type="dxa"/>
            <w:gridSpan w:val="5"/>
            <w:tcBorders>
              <w:bottom w:val="nil"/>
              <w:right w:val="nil"/>
            </w:tcBorders>
          </w:tcPr>
          <w:p w14:paraId="6675D9AB" w14:textId="77777777" w:rsidR="00497609" w:rsidRDefault="00497609" w:rsidP="002C2B56">
            <w:pPr>
              <w:keepNext/>
              <w:keepLines/>
              <w:rPr>
                <w:sz w:val="16"/>
              </w:rPr>
            </w:pPr>
          </w:p>
        </w:tc>
        <w:tc>
          <w:tcPr>
            <w:tcW w:w="945" w:type="dxa"/>
            <w:gridSpan w:val="7"/>
            <w:tcBorders>
              <w:left w:val="single" w:sz="6" w:space="0" w:color="000000"/>
              <w:bottom w:val="nil"/>
            </w:tcBorders>
          </w:tcPr>
          <w:p w14:paraId="522C71BA" w14:textId="77777777" w:rsidR="00497609" w:rsidRDefault="00497609" w:rsidP="002C2B56">
            <w:pPr>
              <w:keepNext/>
              <w:keepLines/>
              <w:rPr>
                <w:sz w:val="16"/>
              </w:rPr>
            </w:pPr>
          </w:p>
        </w:tc>
        <w:tc>
          <w:tcPr>
            <w:tcW w:w="1890" w:type="dxa"/>
            <w:gridSpan w:val="11"/>
            <w:tcBorders>
              <w:bottom w:val="nil"/>
              <w:right w:val="nil"/>
            </w:tcBorders>
          </w:tcPr>
          <w:p w14:paraId="0E13C909" w14:textId="77777777" w:rsidR="00497609" w:rsidRDefault="00497609" w:rsidP="002C2B56">
            <w:pPr>
              <w:keepNext/>
              <w:keepLines/>
              <w:rPr>
                <w:sz w:val="16"/>
              </w:rPr>
            </w:pPr>
          </w:p>
        </w:tc>
        <w:tc>
          <w:tcPr>
            <w:tcW w:w="866" w:type="dxa"/>
            <w:gridSpan w:val="3"/>
            <w:tcBorders>
              <w:left w:val="single" w:sz="6" w:space="0" w:color="000000"/>
              <w:bottom w:val="single" w:sz="6" w:space="0" w:color="000000"/>
              <w:right w:val="single" w:sz="6" w:space="0" w:color="000000"/>
            </w:tcBorders>
          </w:tcPr>
          <w:p w14:paraId="2814174B" w14:textId="77777777" w:rsidR="00497609" w:rsidRDefault="00497609" w:rsidP="002C2B56">
            <w:pPr>
              <w:keepNext/>
              <w:keepLines/>
              <w:rPr>
                <w:sz w:val="16"/>
              </w:rPr>
            </w:pPr>
          </w:p>
        </w:tc>
        <w:tc>
          <w:tcPr>
            <w:tcW w:w="900" w:type="dxa"/>
            <w:tcBorders>
              <w:left w:val="nil"/>
              <w:bottom w:val="nil"/>
            </w:tcBorders>
          </w:tcPr>
          <w:p w14:paraId="25CE547E" w14:textId="77777777" w:rsidR="00497609" w:rsidRDefault="00497609" w:rsidP="002C2B56">
            <w:pPr>
              <w:keepNext/>
              <w:keepLines/>
              <w:rPr>
                <w:sz w:val="16"/>
              </w:rPr>
            </w:pPr>
          </w:p>
        </w:tc>
        <w:tc>
          <w:tcPr>
            <w:tcW w:w="1023" w:type="dxa"/>
            <w:tcBorders>
              <w:bottom w:val="nil"/>
            </w:tcBorders>
          </w:tcPr>
          <w:p w14:paraId="778C1ABF" w14:textId="77777777" w:rsidR="00497609" w:rsidRDefault="00497609" w:rsidP="002C2B56">
            <w:pPr>
              <w:keepNext/>
              <w:keepLines/>
              <w:rPr>
                <w:sz w:val="16"/>
              </w:rPr>
            </w:pPr>
          </w:p>
        </w:tc>
      </w:tr>
      <w:tr w:rsidR="00497609" w14:paraId="6595BC05" w14:textId="77777777" w:rsidTr="00F3657A">
        <w:trPr>
          <w:cantSplit/>
          <w:trHeight w:val="221"/>
          <w:jc w:val="center"/>
        </w:trPr>
        <w:tc>
          <w:tcPr>
            <w:tcW w:w="4533" w:type="dxa"/>
            <w:gridSpan w:val="7"/>
            <w:tcBorders>
              <w:bottom w:val="nil"/>
            </w:tcBorders>
            <w:vAlign w:val="center"/>
          </w:tcPr>
          <w:p w14:paraId="55B8E616" w14:textId="77777777" w:rsidR="00497609" w:rsidRDefault="00497609" w:rsidP="002C2B56">
            <w:pPr>
              <w:keepNext/>
              <w:keepLines/>
              <w:rPr>
                <w:sz w:val="16"/>
              </w:rPr>
            </w:pPr>
            <w:r>
              <w:rPr>
                <w:sz w:val="16"/>
              </w:rPr>
              <w:t>15.</w:t>
            </w:r>
          </w:p>
        </w:tc>
        <w:tc>
          <w:tcPr>
            <w:tcW w:w="1069" w:type="dxa"/>
            <w:gridSpan w:val="5"/>
            <w:tcBorders>
              <w:bottom w:val="nil"/>
              <w:right w:val="nil"/>
            </w:tcBorders>
          </w:tcPr>
          <w:p w14:paraId="315FBDA6" w14:textId="77777777" w:rsidR="00497609" w:rsidRDefault="00497609" w:rsidP="002C2B56">
            <w:pPr>
              <w:keepNext/>
              <w:keepLines/>
              <w:rPr>
                <w:sz w:val="16"/>
              </w:rPr>
            </w:pPr>
          </w:p>
        </w:tc>
        <w:tc>
          <w:tcPr>
            <w:tcW w:w="945" w:type="dxa"/>
            <w:gridSpan w:val="7"/>
            <w:tcBorders>
              <w:left w:val="single" w:sz="6" w:space="0" w:color="000000"/>
              <w:bottom w:val="nil"/>
            </w:tcBorders>
          </w:tcPr>
          <w:p w14:paraId="40FB531C" w14:textId="77777777" w:rsidR="00497609" w:rsidRDefault="00497609" w:rsidP="002C2B56">
            <w:pPr>
              <w:keepNext/>
              <w:keepLines/>
              <w:rPr>
                <w:sz w:val="16"/>
              </w:rPr>
            </w:pPr>
          </w:p>
        </w:tc>
        <w:tc>
          <w:tcPr>
            <w:tcW w:w="1890" w:type="dxa"/>
            <w:gridSpan w:val="11"/>
            <w:tcBorders>
              <w:bottom w:val="nil"/>
              <w:right w:val="nil"/>
            </w:tcBorders>
          </w:tcPr>
          <w:p w14:paraId="04B02FCB" w14:textId="77777777" w:rsidR="00497609" w:rsidRDefault="00497609" w:rsidP="002C2B56">
            <w:pPr>
              <w:keepNext/>
              <w:keepLines/>
              <w:rPr>
                <w:sz w:val="16"/>
              </w:rPr>
            </w:pPr>
          </w:p>
        </w:tc>
        <w:tc>
          <w:tcPr>
            <w:tcW w:w="866" w:type="dxa"/>
            <w:gridSpan w:val="3"/>
            <w:tcBorders>
              <w:left w:val="single" w:sz="6" w:space="0" w:color="000000"/>
              <w:bottom w:val="single" w:sz="6" w:space="0" w:color="000000"/>
              <w:right w:val="single" w:sz="6" w:space="0" w:color="000000"/>
            </w:tcBorders>
          </w:tcPr>
          <w:p w14:paraId="76263152" w14:textId="77777777" w:rsidR="00497609" w:rsidRDefault="00497609" w:rsidP="002C2B56">
            <w:pPr>
              <w:keepNext/>
              <w:keepLines/>
              <w:rPr>
                <w:sz w:val="16"/>
              </w:rPr>
            </w:pPr>
          </w:p>
        </w:tc>
        <w:tc>
          <w:tcPr>
            <w:tcW w:w="900" w:type="dxa"/>
            <w:tcBorders>
              <w:left w:val="nil"/>
              <w:bottom w:val="nil"/>
            </w:tcBorders>
          </w:tcPr>
          <w:p w14:paraId="323F07EF" w14:textId="77777777" w:rsidR="00497609" w:rsidRDefault="00497609" w:rsidP="002C2B56">
            <w:pPr>
              <w:keepNext/>
              <w:keepLines/>
              <w:rPr>
                <w:sz w:val="16"/>
              </w:rPr>
            </w:pPr>
          </w:p>
        </w:tc>
        <w:tc>
          <w:tcPr>
            <w:tcW w:w="1023" w:type="dxa"/>
            <w:tcBorders>
              <w:bottom w:val="nil"/>
            </w:tcBorders>
          </w:tcPr>
          <w:p w14:paraId="37201A17" w14:textId="77777777" w:rsidR="00497609" w:rsidRDefault="00497609" w:rsidP="002C2B56">
            <w:pPr>
              <w:keepNext/>
              <w:keepLines/>
              <w:rPr>
                <w:sz w:val="16"/>
              </w:rPr>
            </w:pPr>
          </w:p>
        </w:tc>
      </w:tr>
      <w:tr w:rsidR="00FD48A6" w14:paraId="148D89CF" w14:textId="77777777" w:rsidTr="00F3657A">
        <w:trPr>
          <w:cantSplit/>
          <w:trHeight w:val="221"/>
          <w:jc w:val="center"/>
        </w:trPr>
        <w:tc>
          <w:tcPr>
            <w:tcW w:w="4533" w:type="dxa"/>
            <w:gridSpan w:val="7"/>
            <w:tcBorders>
              <w:bottom w:val="nil"/>
            </w:tcBorders>
            <w:vAlign w:val="center"/>
          </w:tcPr>
          <w:p w14:paraId="3C5AF996" w14:textId="77777777" w:rsidR="00FD48A6" w:rsidRDefault="00FD48A6" w:rsidP="002C2B56">
            <w:pPr>
              <w:keepNext/>
              <w:keepLines/>
              <w:rPr>
                <w:sz w:val="16"/>
              </w:rPr>
            </w:pPr>
            <w:r>
              <w:rPr>
                <w:sz w:val="16"/>
              </w:rPr>
              <w:t>16.</w:t>
            </w:r>
          </w:p>
        </w:tc>
        <w:tc>
          <w:tcPr>
            <w:tcW w:w="1069" w:type="dxa"/>
            <w:gridSpan w:val="5"/>
            <w:tcBorders>
              <w:bottom w:val="nil"/>
              <w:right w:val="nil"/>
            </w:tcBorders>
          </w:tcPr>
          <w:p w14:paraId="0925CD4E" w14:textId="77777777" w:rsidR="00FD48A6" w:rsidRDefault="00FD48A6" w:rsidP="002C2B56">
            <w:pPr>
              <w:keepNext/>
              <w:keepLines/>
              <w:rPr>
                <w:sz w:val="16"/>
              </w:rPr>
            </w:pPr>
          </w:p>
        </w:tc>
        <w:tc>
          <w:tcPr>
            <w:tcW w:w="945" w:type="dxa"/>
            <w:gridSpan w:val="7"/>
            <w:tcBorders>
              <w:left w:val="single" w:sz="6" w:space="0" w:color="000000"/>
              <w:bottom w:val="nil"/>
            </w:tcBorders>
          </w:tcPr>
          <w:p w14:paraId="0A41ECB3" w14:textId="77777777" w:rsidR="00FD48A6" w:rsidRDefault="00FD48A6" w:rsidP="002C2B56">
            <w:pPr>
              <w:keepNext/>
              <w:keepLines/>
              <w:rPr>
                <w:sz w:val="16"/>
              </w:rPr>
            </w:pPr>
          </w:p>
        </w:tc>
        <w:tc>
          <w:tcPr>
            <w:tcW w:w="1890" w:type="dxa"/>
            <w:gridSpan w:val="11"/>
            <w:tcBorders>
              <w:bottom w:val="nil"/>
              <w:right w:val="nil"/>
            </w:tcBorders>
          </w:tcPr>
          <w:p w14:paraId="1E224DD2" w14:textId="77777777" w:rsidR="00FD48A6" w:rsidRDefault="00FD48A6" w:rsidP="002C2B56">
            <w:pPr>
              <w:keepNext/>
              <w:keepLines/>
              <w:rPr>
                <w:sz w:val="16"/>
              </w:rPr>
            </w:pPr>
          </w:p>
        </w:tc>
        <w:tc>
          <w:tcPr>
            <w:tcW w:w="866" w:type="dxa"/>
            <w:gridSpan w:val="3"/>
            <w:tcBorders>
              <w:left w:val="single" w:sz="6" w:space="0" w:color="000000"/>
              <w:bottom w:val="single" w:sz="6" w:space="0" w:color="000000"/>
              <w:right w:val="single" w:sz="6" w:space="0" w:color="000000"/>
            </w:tcBorders>
          </w:tcPr>
          <w:p w14:paraId="25102D02" w14:textId="77777777" w:rsidR="00FD48A6" w:rsidRDefault="00FD48A6" w:rsidP="002C2B56">
            <w:pPr>
              <w:keepNext/>
              <w:keepLines/>
              <w:rPr>
                <w:sz w:val="16"/>
              </w:rPr>
            </w:pPr>
          </w:p>
        </w:tc>
        <w:tc>
          <w:tcPr>
            <w:tcW w:w="900" w:type="dxa"/>
            <w:tcBorders>
              <w:left w:val="nil"/>
              <w:bottom w:val="nil"/>
            </w:tcBorders>
          </w:tcPr>
          <w:p w14:paraId="789B76A5" w14:textId="77777777" w:rsidR="00FD48A6" w:rsidRDefault="00FD48A6" w:rsidP="002C2B56">
            <w:pPr>
              <w:keepNext/>
              <w:keepLines/>
              <w:rPr>
                <w:sz w:val="16"/>
              </w:rPr>
            </w:pPr>
          </w:p>
        </w:tc>
        <w:tc>
          <w:tcPr>
            <w:tcW w:w="1023" w:type="dxa"/>
            <w:tcBorders>
              <w:bottom w:val="nil"/>
            </w:tcBorders>
          </w:tcPr>
          <w:p w14:paraId="7F239EBC" w14:textId="77777777" w:rsidR="00FD48A6" w:rsidRDefault="00FD48A6" w:rsidP="002C2B56">
            <w:pPr>
              <w:keepNext/>
              <w:keepLines/>
              <w:rPr>
                <w:sz w:val="16"/>
              </w:rPr>
            </w:pPr>
          </w:p>
        </w:tc>
      </w:tr>
      <w:tr w:rsidR="00497609" w14:paraId="542D87CF" w14:textId="77777777" w:rsidTr="00F3657A">
        <w:trPr>
          <w:cantSplit/>
          <w:trHeight w:hRule="exact" w:val="220"/>
          <w:jc w:val="center"/>
        </w:trPr>
        <w:tc>
          <w:tcPr>
            <w:tcW w:w="7488" w:type="dxa"/>
            <w:gridSpan w:val="26"/>
            <w:tcBorders>
              <w:top w:val="single" w:sz="6" w:space="0" w:color="000000"/>
              <w:bottom w:val="single" w:sz="6" w:space="0" w:color="000000"/>
              <w:right w:val="nil"/>
            </w:tcBorders>
            <w:shd w:val="pct25" w:color="auto" w:fill="FFFFFF"/>
          </w:tcPr>
          <w:p w14:paraId="14EC9940" w14:textId="77777777" w:rsidR="00497609" w:rsidRDefault="00497609" w:rsidP="002C2B56">
            <w:pPr>
              <w:keepNext/>
              <w:keepLines/>
              <w:rPr>
                <w:sz w:val="16"/>
              </w:rPr>
            </w:pPr>
          </w:p>
        </w:tc>
        <w:tc>
          <w:tcPr>
            <w:tcW w:w="949" w:type="dxa"/>
            <w:gridSpan w:val="4"/>
            <w:tcBorders>
              <w:top w:val="single" w:sz="6" w:space="0" w:color="000000"/>
              <w:left w:val="single" w:sz="6" w:space="0" w:color="000000"/>
              <w:bottom w:val="single" w:sz="6" w:space="0" w:color="000000"/>
              <w:right w:val="single" w:sz="6" w:space="0" w:color="000000"/>
            </w:tcBorders>
          </w:tcPr>
          <w:p w14:paraId="53BFF7ED" w14:textId="77777777" w:rsidR="00497609" w:rsidRPr="00C408D3" w:rsidRDefault="00497609" w:rsidP="002C2B56">
            <w:pPr>
              <w:keepNext/>
              <w:keepLines/>
              <w:rPr>
                <w:b/>
                <w:sz w:val="16"/>
              </w:rPr>
            </w:pPr>
            <w:bookmarkStart w:id="1587" w:name="_Toc446212277"/>
            <w:bookmarkStart w:id="1588" w:name="_Toc446483035"/>
            <w:r w:rsidRPr="00C408D3">
              <w:rPr>
                <w:b/>
                <w:sz w:val="16"/>
              </w:rPr>
              <w:t>Totals</w:t>
            </w:r>
            <w:bookmarkEnd w:id="1587"/>
            <w:bookmarkEnd w:id="1588"/>
          </w:p>
        </w:tc>
        <w:tc>
          <w:tcPr>
            <w:tcW w:w="866" w:type="dxa"/>
            <w:gridSpan w:val="3"/>
            <w:tcBorders>
              <w:top w:val="single" w:sz="6" w:space="0" w:color="000000"/>
              <w:left w:val="nil"/>
              <w:bottom w:val="single" w:sz="6" w:space="0" w:color="000000"/>
              <w:right w:val="nil"/>
            </w:tcBorders>
          </w:tcPr>
          <w:p w14:paraId="06972A79" w14:textId="77777777" w:rsidR="00497609" w:rsidRDefault="00497609" w:rsidP="002C2B56">
            <w:pPr>
              <w:keepNext/>
              <w:keepLines/>
              <w:rPr>
                <w:sz w:val="16"/>
              </w:rPr>
            </w:pPr>
          </w:p>
        </w:tc>
        <w:tc>
          <w:tcPr>
            <w:tcW w:w="900" w:type="dxa"/>
            <w:tcBorders>
              <w:top w:val="single" w:sz="6" w:space="0" w:color="000000"/>
              <w:left w:val="single" w:sz="6" w:space="0" w:color="000000"/>
              <w:bottom w:val="single" w:sz="6" w:space="0" w:color="000000"/>
            </w:tcBorders>
          </w:tcPr>
          <w:p w14:paraId="70452298" w14:textId="77777777" w:rsidR="00497609" w:rsidRDefault="00497609" w:rsidP="002C2B56">
            <w:pPr>
              <w:keepNext/>
              <w:keepLines/>
              <w:rPr>
                <w:sz w:val="16"/>
              </w:rPr>
            </w:pPr>
          </w:p>
        </w:tc>
        <w:tc>
          <w:tcPr>
            <w:tcW w:w="1023" w:type="dxa"/>
            <w:tcBorders>
              <w:top w:val="single" w:sz="6" w:space="0" w:color="000000"/>
              <w:bottom w:val="single" w:sz="6" w:space="0" w:color="000000"/>
            </w:tcBorders>
            <w:shd w:val="pct25" w:color="auto" w:fill="FFFFFF"/>
          </w:tcPr>
          <w:p w14:paraId="274D1BBA" w14:textId="77777777" w:rsidR="00497609" w:rsidRDefault="00497609" w:rsidP="002C2B56">
            <w:pPr>
              <w:keepNext/>
              <w:keepLines/>
              <w:rPr>
                <w:sz w:val="16"/>
              </w:rPr>
            </w:pPr>
          </w:p>
        </w:tc>
      </w:tr>
      <w:tr w:rsidR="00497609" w14:paraId="5E2ACDB6" w14:textId="77777777" w:rsidTr="00F3657A">
        <w:trPr>
          <w:cantSplit/>
          <w:jc w:val="center"/>
        </w:trPr>
        <w:tc>
          <w:tcPr>
            <w:tcW w:w="1831" w:type="dxa"/>
            <w:gridSpan w:val="2"/>
            <w:tcBorders>
              <w:top w:val="nil"/>
            </w:tcBorders>
          </w:tcPr>
          <w:p w14:paraId="71BFF6D9" w14:textId="77777777" w:rsidR="00497609" w:rsidRDefault="00497609" w:rsidP="002C2B56">
            <w:pPr>
              <w:keepNext/>
              <w:keepLines/>
              <w:jc w:val="left"/>
              <w:rPr>
                <w:sz w:val="16"/>
              </w:rPr>
            </w:pPr>
            <w:r>
              <w:rPr>
                <w:sz w:val="16"/>
              </w:rPr>
              <w:t>15.  Total Error</w:t>
            </w:r>
            <w:r w:rsidR="008437FC">
              <w:rPr>
                <w:sz w:val="16"/>
              </w:rPr>
              <w:t>:</w:t>
            </w:r>
          </w:p>
          <w:p w14:paraId="6C6DDD30" w14:textId="77777777" w:rsidR="00497609" w:rsidRDefault="00497609" w:rsidP="002C2B56">
            <w:pPr>
              <w:keepNext/>
              <w:keepLines/>
              <w:jc w:val="left"/>
              <w:rPr>
                <w:sz w:val="16"/>
              </w:rPr>
            </w:pPr>
          </w:p>
        </w:tc>
        <w:tc>
          <w:tcPr>
            <w:tcW w:w="2702" w:type="dxa"/>
            <w:gridSpan w:val="5"/>
            <w:tcBorders>
              <w:top w:val="nil"/>
            </w:tcBorders>
          </w:tcPr>
          <w:p w14:paraId="4DCB6C1A" w14:textId="77777777" w:rsidR="00497609" w:rsidRDefault="00497609" w:rsidP="002C2B56">
            <w:pPr>
              <w:keepNext/>
              <w:keepLines/>
              <w:jc w:val="left"/>
              <w:rPr>
                <w:sz w:val="16"/>
              </w:rPr>
            </w:pPr>
            <w:r>
              <w:rPr>
                <w:sz w:val="16"/>
              </w:rPr>
              <w:t>16.  N</w:t>
            </w:r>
            <w:r w:rsidR="008437FC">
              <w:rPr>
                <w:sz w:val="16"/>
              </w:rPr>
              <w:t>umber</w:t>
            </w:r>
            <w:r>
              <w:rPr>
                <w:sz w:val="16"/>
              </w:rPr>
              <w:t xml:space="preserve"> of unreasonable minus</w:t>
            </w:r>
            <w:r w:rsidR="007026E1">
              <w:rPr>
                <w:sz w:val="16"/>
              </w:rPr>
              <w:t xml:space="preserve"> (−)</w:t>
            </w:r>
            <w:r>
              <w:rPr>
                <w:sz w:val="16"/>
              </w:rPr>
              <w:t xml:space="preserve"> errors</w:t>
            </w:r>
            <w:r w:rsidR="00AA5CE8">
              <w:rPr>
                <w:sz w:val="16"/>
              </w:rPr>
              <w:t xml:space="preserve">: </w:t>
            </w:r>
            <w:r>
              <w:rPr>
                <w:sz w:val="16"/>
              </w:rPr>
              <w:t xml:space="preserve"> (</w:t>
            </w:r>
            <w:r w:rsidR="00AA5CE8">
              <w:rPr>
                <w:sz w:val="16"/>
              </w:rPr>
              <w:t>C</w:t>
            </w:r>
            <w:r>
              <w:rPr>
                <w:sz w:val="16"/>
              </w:rPr>
              <w:t>ompare each package error with the MAV in Col</w:t>
            </w:r>
            <w:r w:rsidR="008437FC">
              <w:rPr>
                <w:sz w:val="16"/>
              </w:rPr>
              <w:t>umn</w:t>
            </w:r>
            <w:r>
              <w:rPr>
                <w:sz w:val="16"/>
              </w:rPr>
              <w:t xml:space="preserve"> 4</w:t>
            </w:r>
            <w:r w:rsidR="00AA5CE8">
              <w:rPr>
                <w:sz w:val="16"/>
              </w:rPr>
              <w:t>.</w:t>
            </w:r>
            <w:r>
              <w:rPr>
                <w:sz w:val="16"/>
              </w:rPr>
              <w:t>)</w:t>
            </w:r>
          </w:p>
        </w:tc>
        <w:tc>
          <w:tcPr>
            <w:tcW w:w="2644" w:type="dxa"/>
            <w:gridSpan w:val="14"/>
            <w:tcBorders>
              <w:top w:val="nil"/>
            </w:tcBorders>
          </w:tcPr>
          <w:p w14:paraId="0FFF106B" w14:textId="77777777" w:rsidR="00497609" w:rsidRDefault="00497609" w:rsidP="002C2B56">
            <w:pPr>
              <w:keepNext/>
              <w:keepLines/>
              <w:jc w:val="left"/>
              <w:rPr>
                <w:sz w:val="16"/>
              </w:rPr>
            </w:pPr>
            <w:r>
              <w:rPr>
                <w:sz w:val="16"/>
              </w:rPr>
              <w:t xml:space="preserve">17.  Is </w:t>
            </w:r>
            <w:r w:rsidR="008437FC">
              <w:rPr>
                <w:sz w:val="16"/>
              </w:rPr>
              <w:t xml:space="preserve">Box </w:t>
            </w:r>
            <w:r>
              <w:rPr>
                <w:sz w:val="16"/>
              </w:rPr>
              <w:t xml:space="preserve">16 greater than </w:t>
            </w:r>
            <w:r w:rsidR="008437FC">
              <w:rPr>
                <w:sz w:val="16"/>
              </w:rPr>
              <w:t xml:space="preserve">Box </w:t>
            </w:r>
            <w:r>
              <w:rPr>
                <w:sz w:val="16"/>
              </w:rPr>
              <w:t>8?</w:t>
            </w:r>
          </w:p>
          <w:bookmarkStart w:id="1589" w:name="Check10"/>
          <w:p w14:paraId="47258CB9" w14:textId="77777777" w:rsidR="00497609" w:rsidRDefault="00790BC4" w:rsidP="002C2B56">
            <w:pPr>
              <w:keepNext/>
              <w:keepLines/>
              <w:jc w:val="left"/>
              <w:rPr>
                <w:sz w:val="16"/>
              </w:rPr>
            </w:pPr>
            <w:r>
              <w:rPr>
                <w:rFonts w:ascii="ZDingbats" w:hAnsi="ZDingbats"/>
                <w:sz w:val="16"/>
              </w:rPr>
              <w:fldChar w:fldCharType="begin">
                <w:ffData>
                  <w:name w:val="Check10"/>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589"/>
            <w:r w:rsidR="00497609">
              <w:rPr>
                <w:sz w:val="16"/>
              </w:rPr>
              <w:t xml:space="preserve"> </w:t>
            </w:r>
            <w:r w:rsidR="00AA5CE8">
              <w:rPr>
                <w:sz w:val="16"/>
              </w:rPr>
              <w:t xml:space="preserve"> </w:t>
            </w:r>
            <w:r w:rsidR="00497609">
              <w:rPr>
                <w:sz w:val="16"/>
              </w:rPr>
              <w:t xml:space="preserve">Yes, </w:t>
            </w:r>
            <w:r w:rsidR="008437FC">
              <w:rPr>
                <w:sz w:val="16"/>
              </w:rPr>
              <w:t xml:space="preserve">lot </w:t>
            </w:r>
            <w:r w:rsidR="008437FC">
              <w:rPr>
                <w:sz w:val="16"/>
                <w:u w:val="single"/>
              </w:rPr>
              <w:t>fails</w:t>
            </w:r>
            <w:r w:rsidR="00497609">
              <w:rPr>
                <w:sz w:val="16"/>
              </w:rPr>
              <w:t xml:space="preserve"> </w:t>
            </w:r>
          </w:p>
          <w:bookmarkStart w:id="1590" w:name="Check9"/>
          <w:p w14:paraId="0694635C" w14:textId="77777777" w:rsidR="00497609" w:rsidRDefault="00790BC4" w:rsidP="002C2B56">
            <w:pPr>
              <w:keepNext/>
              <w:keepLines/>
              <w:jc w:val="left"/>
              <w:rPr>
                <w:sz w:val="16"/>
              </w:rPr>
            </w:pPr>
            <w:r>
              <w:rPr>
                <w:rFonts w:ascii="ZDingbats" w:hAnsi="ZDingbats"/>
                <w:sz w:val="16"/>
              </w:rPr>
              <w:fldChar w:fldCharType="begin">
                <w:ffData>
                  <w:name w:val="Check9"/>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590"/>
            <w:r w:rsidR="00497609">
              <w:rPr>
                <w:sz w:val="16"/>
              </w:rPr>
              <w:t xml:space="preserve"> </w:t>
            </w:r>
            <w:r w:rsidR="00AA5CE8">
              <w:rPr>
                <w:sz w:val="16"/>
              </w:rPr>
              <w:t xml:space="preserve"> </w:t>
            </w:r>
            <w:r w:rsidR="00497609">
              <w:rPr>
                <w:sz w:val="16"/>
              </w:rPr>
              <w:t xml:space="preserve">No, go to </w:t>
            </w:r>
            <w:r w:rsidR="008437FC">
              <w:rPr>
                <w:sz w:val="16"/>
              </w:rPr>
              <w:t xml:space="preserve">Box </w:t>
            </w:r>
            <w:r w:rsidR="00497609">
              <w:rPr>
                <w:sz w:val="16"/>
              </w:rPr>
              <w:t>18</w:t>
            </w:r>
          </w:p>
        </w:tc>
        <w:tc>
          <w:tcPr>
            <w:tcW w:w="1882" w:type="dxa"/>
            <w:gridSpan w:val="11"/>
            <w:tcBorders>
              <w:top w:val="nil"/>
            </w:tcBorders>
          </w:tcPr>
          <w:p w14:paraId="05B48536" w14:textId="77777777" w:rsidR="00497609" w:rsidRDefault="00497609" w:rsidP="002C2B56">
            <w:pPr>
              <w:keepNext/>
              <w:keepLines/>
              <w:jc w:val="left"/>
              <w:rPr>
                <w:sz w:val="16"/>
              </w:rPr>
            </w:pPr>
            <w:r>
              <w:rPr>
                <w:sz w:val="16"/>
              </w:rPr>
              <w:t>18.  Avg. error in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sidR="008437FC">
              <w:rPr>
                <w:sz w:val="16"/>
              </w:rPr>
              <w:t>:</w:t>
            </w:r>
            <w:r>
              <w:rPr>
                <w:sz w:val="16"/>
              </w:rPr>
              <w:t xml:space="preserve"> </w:t>
            </w:r>
          </w:p>
          <w:p w14:paraId="79671259" w14:textId="77777777" w:rsidR="00497609" w:rsidRDefault="00497609" w:rsidP="002C2B56">
            <w:pPr>
              <w:keepNext/>
              <w:keepLines/>
              <w:jc w:val="left"/>
              <w:rPr>
                <w:sz w:val="16"/>
              </w:rPr>
            </w:pPr>
            <w:r>
              <w:rPr>
                <w:sz w:val="16"/>
              </w:rPr>
              <w:t>(</w:t>
            </w:r>
            <w:r w:rsidR="00516C79">
              <w:rPr>
                <w:sz w:val="16"/>
              </w:rPr>
              <w:t xml:space="preserve">Box </w:t>
            </w:r>
            <w:r>
              <w:rPr>
                <w:sz w:val="16"/>
              </w:rPr>
              <w:t>15</w:t>
            </w:r>
            <w:r w:rsidR="008437FC">
              <w:rPr>
                <w:sz w:val="16"/>
              </w:rPr>
              <w:t> </w:t>
            </w:r>
            <w:r w:rsidR="008437FC">
              <w:rPr>
                <w:sz w:val="16"/>
              </w:rPr>
              <w:sym w:font="Symbol" w:char="F0B8"/>
            </w:r>
            <w:r>
              <w:rPr>
                <w:sz w:val="16"/>
              </w:rPr>
              <w:t xml:space="preserve"> </w:t>
            </w:r>
            <w:r w:rsidR="00516C79">
              <w:rPr>
                <w:sz w:val="16"/>
              </w:rPr>
              <w:t xml:space="preserve">Box </w:t>
            </w:r>
            <w:r>
              <w:rPr>
                <w:sz w:val="16"/>
              </w:rPr>
              <w:t xml:space="preserve">6 =) </w:t>
            </w:r>
          </w:p>
          <w:p w14:paraId="0237E735" w14:textId="77777777" w:rsidR="007327DE" w:rsidRDefault="007327DE" w:rsidP="002C2B56">
            <w:pPr>
              <w:keepNext/>
              <w:keepLines/>
              <w:jc w:val="left"/>
              <w:rPr>
                <w:sz w:val="16"/>
              </w:rPr>
            </w:pPr>
          </w:p>
        </w:tc>
        <w:tc>
          <w:tcPr>
            <w:tcW w:w="2167" w:type="dxa"/>
            <w:gridSpan w:val="3"/>
            <w:tcBorders>
              <w:top w:val="nil"/>
            </w:tcBorders>
          </w:tcPr>
          <w:p w14:paraId="35AD8DEF" w14:textId="77777777" w:rsidR="00497609" w:rsidRDefault="00497609" w:rsidP="002C2B56">
            <w:pPr>
              <w:keepNext/>
              <w:keepLines/>
              <w:jc w:val="left"/>
              <w:rPr>
                <w:sz w:val="16"/>
              </w:rPr>
            </w:pPr>
            <w:r>
              <w:rPr>
                <w:sz w:val="16"/>
              </w:rPr>
              <w:t>19.  Avg. error in labeled units (</w:t>
            </w:r>
            <w:r w:rsidR="00516C79">
              <w:rPr>
                <w:sz w:val="16"/>
              </w:rPr>
              <w:t xml:space="preserve">Box </w:t>
            </w:r>
            <w:r>
              <w:rPr>
                <w:sz w:val="16"/>
              </w:rPr>
              <w:t xml:space="preserve">18 </w:t>
            </w:r>
            <w:r w:rsidR="002920B5">
              <w:rPr>
                <w:sz w:val="16"/>
              </w:rPr>
              <w:t>×</w:t>
            </w:r>
            <w:r>
              <w:rPr>
                <w:sz w:val="16"/>
              </w:rPr>
              <w:t xml:space="preserve"> </w:t>
            </w:r>
            <w:r w:rsidR="00516C79">
              <w:rPr>
                <w:sz w:val="16"/>
              </w:rPr>
              <w:t xml:space="preserve">Box </w:t>
            </w:r>
            <w:r>
              <w:rPr>
                <w:sz w:val="16"/>
              </w:rPr>
              <w:t>2 =)</w:t>
            </w:r>
          </w:p>
        </w:tc>
      </w:tr>
      <w:tr w:rsidR="00497609" w:rsidRPr="007E453B" w14:paraId="0FA7D54E" w14:textId="77777777" w:rsidTr="00F3657A">
        <w:trPr>
          <w:cantSplit/>
          <w:jc w:val="center"/>
        </w:trPr>
        <w:tc>
          <w:tcPr>
            <w:tcW w:w="2733" w:type="dxa"/>
            <w:gridSpan w:val="3"/>
          </w:tcPr>
          <w:p w14:paraId="2B229F54" w14:textId="77777777" w:rsidR="005551C6" w:rsidRDefault="00497609" w:rsidP="002C2B56">
            <w:pPr>
              <w:keepNext/>
              <w:keepLines/>
              <w:jc w:val="left"/>
              <w:rPr>
                <w:sz w:val="16"/>
              </w:rPr>
            </w:pPr>
            <w:r>
              <w:rPr>
                <w:sz w:val="16"/>
              </w:rPr>
              <w:t xml:space="preserve">20.  </w:t>
            </w:r>
            <w:r w:rsidR="00A62869" w:rsidRPr="00F76D3C">
              <w:rPr>
                <w:sz w:val="16"/>
              </w:rPr>
              <w:t>Does</w:t>
            </w:r>
            <w:r w:rsidRPr="00F76D3C">
              <w:rPr>
                <w:sz w:val="16"/>
              </w:rPr>
              <w:t xml:space="preserve"> </w:t>
            </w:r>
            <w:r w:rsidR="00AE5867" w:rsidRPr="00F76D3C">
              <w:rPr>
                <w:sz w:val="16"/>
              </w:rPr>
              <w:t xml:space="preserve">Box </w:t>
            </w:r>
            <w:r w:rsidRPr="00F76D3C">
              <w:rPr>
                <w:sz w:val="16"/>
              </w:rPr>
              <w:t>18</w:t>
            </w:r>
            <w:r w:rsidR="005551C6" w:rsidRPr="00F76D3C">
              <w:rPr>
                <w:sz w:val="16"/>
              </w:rPr>
              <w:t xml:space="preserve"> </w:t>
            </w:r>
            <w:r w:rsidR="00A62869" w:rsidRPr="00F76D3C">
              <w:rPr>
                <w:sz w:val="16"/>
              </w:rPr>
              <w:t xml:space="preserve">= </w:t>
            </w:r>
            <w:r w:rsidRPr="00F76D3C">
              <w:rPr>
                <w:sz w:val="16"/>
              </w:rPr>
              <w:t xml:space="preserve"> </w:t>
            </w:r>
            <w:r w:rsidR="00AE5867" w:rsidRPr="00F76D3C">
              <w:rPr>
                <w:sz w:val="16"/>
              </w:rPr>
              <w:t>z</w:t>
            </w:r>
            <w:r w:rsidRPr="00F76D3C">
              <w:rPr>
                <w:sz w:val="16"/>
              </w:rPr>
              <w:t>ero</w:t>
            </w:r>
            <w:r w:rsidR="00E751AE">
              <w:rPr>
                <w:sz w:val="16"/>
              </w:rPr>
              <w:t xml:space="preserve"> (0)</w:t>
            </w:r>
            <w:r>
              <w:rPr>
                <w:sz w:val="16"/>
              </w:rPr>
              <w:t xml:space="preserve"> or Plus</w:t>
            </w:r>
            <w:r w:rsidR="00E751AE">
              <w:rPr>
                <w:sz w:val="16"/>
              </w:rPr>
              <w:t xml:space="preserve"> (+)</w:t>
            </w:r>
            <w:r>
              <w:rPr>
                <w:sz w:val="16"/>
              </w:rPr>
              <w:t>?</w:t>
            </w:r>
          </w:p>
          <w:bookmarkStart w:id="1591" w:name="Check11"/>
          <w:p w14:paraId="6A4715AE" w14:textId="77777777" w:rsidR="00497609" w:rsidRDefault="00790BC4" w:rsidP="002C2B56">
            <w:pPr>
              <w:keepNext/>
              <w:keepLines/>
              <w:jc w:val="left"/>
              <w:rPr>
                <w:sz w:val="16"/>
              </w:rPr>
            </w:pPr>
            <w:r>
              <w:rPr>
                <w:rFonts w:ascii="ZDingbats" w:hAnsi="ZDingbats"/>
                <w:sz w:val="16"/>
              </w:rPr>
              <w:fldChar w:fldCharType="begin">
                <w:ffData>
                  <w:name w:val="Check11"/>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591"/>
            <w:r w:rsidR="00497609">
              <w:rPr>
                <w:sz w:val="16"/>
              </w:rPr>
              <w:t xml:space="preserve">  Yes, lot passes, go to </w:t>
            </w:r>
            <w:r w:rsidR="008437FC">
              <w:rPr>
                <w:sz w:val="16"/>
              </w:rPr>
              <w:t xml:space="preserve">Box </w:t>
            </w:r>
            <w:r w:rsidR="00497609">
              <w:rPr>
                <w:sz w:val="16"/>
              </w:rPr>
              <w:t xml:space="preserve">25 </w:t>
            </w:r>
          </w:p>
          <w:bookmarkStart w:id="1592" w:name="Check12"/>
          <w:p w14:paraId="4417AEF2" w14:textId="77777777" w:rsidR="00497609" w:rsidRDefault="00790BC4" w:rsidP="002C2B56">
            <w:pPr>
              <w:keepNext/>
              <w:keepLines/>
              <w:jc w:val="left"/>
              <w:rPr>
                <w:sz w:val="16"/>
              </w:rPr>
            </w:pPr>
            <w:r>
              <w:rPr>
                <w:rFonts w:ascii="ZDingbats" w:hAnsi="ZDingbats"/>
                <w:sz w:val="16"/>
              </w:rPr>
              <w:fldChar w:fldCharType="begin">
                <w:ffData>
                  <w:name w:val="Check12"/>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592"/>
            <w:r w:rsidR="00497609">
              <w:rPr>
                <w:sz w:val="16"/>
              </w:rPr>
              <w:t xml:space="preserve">  No, go to </w:t>
            </w:r>
            <w:r w:rsidR="00B50A78">
              <w:rPr>
                <w:sz w:val="16"/>
              </w:rPr>
              <w:t xml:space="preserve">Box </w:t>
            </w:r>
            <w:r w:rsidR="00497609">
              <w:rPr>
                <w:sz w:val="16"/>
              </w:rPr>
              <w:t>21</w:t>
            </w:r>
          </w:p>
        </w:tc>
        <w:tc>
          <w:tcPr>
            <w:tcW w:w="1800" w:type="dxa"/>
            <w:gridSpan w:val="4"/>
          </w:tcPr>
          <w:p w14:paraId="5B9F419E" w14:textId="77777777" w:rsidR="00497609" w:rsidRDefault="00497609" w:rsidP="002C2B56">
            <w:pPr>
              <w:keepNext/>
              <w:keepLines/>
              <w:jc w:val="left"/>
              <w:rPr>
                <w:sz w:val="16"/>
              </w:rPr>
            </w:pPr>
            <w:r>
              <w:rPr>
                <w:sz w:val="16"/>
              </w:rPr>
              <w:t>21.  Compute Sample Standard Deviation</w:t>
            </w:r>
          </w:p>
        </w:tc>
        <w:tc>
          <w:tcPr>
            <w:tcW w:w="2644" w:type="dxa"/>
            <w:gridSpan w:val="14"/>
          </w:tcPr>
          <w:p w14:paraId="07A54416" w14:textId="77777777" w:rsidR="00497609" w:rsidRDefault="00497609" w:rsidP="002C2B56">
            <w:pPr>
              <w:keepNext/>
              <w:keepLines/>
              <w:jc w:val="left"/>
              <w:rPr>
                <w:sz w:val="16"/>
              </w:rPr>
            </w:pPr>
            <w:r>
              <w:rPr>
                <w:sz w:val="16"/>
              </w:rPr>
              <w:t>22.  Sample Correction Factor</w:t>
            </w:r>
          </w:p>
        </w:tc>
        <w:tc>
          <w:tcPr>
            <w:tcW w:w="4049" w:type="dxa"/>
            <w:gridSpan w:val="14"/>
          </w:tcPr>
          <w:p w14:paraId="6A31B2DE" w14:textId="77777777" w:rsidR="00497609" w:rsidRPr="007E453B" w:rsidRDefault="00497609" w:rsidP="002C2B56">
            <w:pPr>
              <w:keepNext/>
              <w:keepLines/>
              <w:jc w:val="left"/>
              <w:rPr>
                <w:sz w:val="16"/>
                <w:lang w:val="es-BO"/>
              </w:rPr>
            </w:pPr>
            <w:r w:rsidRPr="007E453B">
              <w:rPr>
                <w:sz w:val="16"/>
                <w:lang w:val="es-BO"/>
              </w:rPr>
              <w:t>23.  Compute Sample Error Limit (</w:t>
            </w:r>
            <w:r w:rsidR="00D159AB">
              <w:rPr>
                <w:sz w:val="16"/>
                <w:lang w:val="es-BO"/>
              </w:rPr>
              <w:t xml:space="preserve">Box </w:t>
            </w:r>
            <w:r w:rsidRPr="007E453B">
              <w:rPr>
                <w:sz w:val="16"/>
                <w:lang w:val="es-BO"/>
              </w:rPr>
              <w:t xml:space="preserve">21 </w:t>
            </w:r>
            <w:r w:rsidR="002920B5">
              <w:rPr>
                <w:sz w:val="16"/>
                <w:lang w:val="es-BO"/>
              </w:rPr>
              <w:t>×</w:t>
            </w:r>
            <w:r w:rsidRPr="007E453B">
              <w:rPr>
                <w:sz w:val="16"/>
                <w:lang w:val="es-BO"/>
              </w:rPr>
              <w:t xml:space="preserve"> </w:t>
            </w:r>
            <w:r w:rsidR="00D159AB">
              <w:rPr>
                <w:sz w:val="16"/>
                <w:lang w:val="es-BO"/>
              </w:rPr>
              <w:t xml:space="preserve">Box </w:t>
            </w:r>
            <w:r w:rsidRPr="007E453B">
              <w:rPr>
                <w:sz w:val="16"/>
                <w:lang w:val="es-BO"/>
              </w:rPr>
              <w:t>22 =)</w:t>
            </w:r>
          </w:p>
        </w:tc>
      </w:tr>
      <w:tr w:rsidR="00497609" w14:paraId="71310DBA" w14:textId="77777777" w:rsidTr="00F3657A">
        <w:trPr>
          <w:cantSplit/>
          <w:trHeight w:hRule="exact" w:val="753"/>
          <w:jc w:val="center"/>
        </w:trPr>
        <w:tc>
          <w:tcPr>
            <w:tcW w:w="5733" w:type="dxa"/>
            <w:gridSpan w:val="13"/>
            <w:tcBorders>
              <w:bottom w:val="nil"/>
            </w:tcBorders>
          </w:tcPr>
          <w:p w14:paraId="34AEBEF8" w14:textId="77777777" w:rsidR="00497609" w:rsidRDefault="00497609" w:rsidP="002C2B56">
            <w:pPr>
              <w:keepNext/>
              <w:keepLines/>
              <w:spacing w:after="120"/>
              <w:jc w:val="left"/>
              <w:rPr>
                <w:sz w:val="16"/>
              </w:rPr>
            </w:pPr>
            <w:r>
              <w:rPr>
                <w:sz w:val="16"/>
              </w:rPr>
              <w:t xml:space="preserve">24.  Disregarding the signs, is </w:t>
            </w:r>
            <w:r w:rsidR="008437FC">
              <w:rPr>
                <w:sz w:val="16"/>
              </w:rPr>
              <w:t xml:space="preserve">Box </w:t>
            </w:r>
            <w:r>
              <w:rPr>
                <w:sz w:val="16"/>
              </w:rPr>
              <w:t xml:space="preserve">18 larger than </w:t>
            </w:r>
            <w:r w:rsidR="008437FC">
              <w:rPr>
                <w:sz w:val="16"/>
              </w:rPr>
              <w:t xml:space="preserve">Box </w:t>
            </w:r>
            <w:r>
              <w:rPr>
                <w:sz w:val="16"/>
              </w:rPr>
              <w:t>23?</w:t>
            </w:r>
          </w:p>
          <w:p w14:paraId="2EE0FB53" w14:textId="77777777" w:rsidR="00497609" w:rsidRDefault="0059626D" w:rsidP="002C2B56">
            <w:pPr>
              <w:keepNext/>
              <w:keepLines/>
              <w:jc w:val="left"/>
              <w:rPr>
                <w:sz w:val="16"/>
              </w:rPr>
            </w:pPr>
            <w:r>
              <w:rPr>
                <w:rFonts w:ascii="ZDingbats" w:hAnsi="ZDingbats"/>
                <w:sz w:val="16"/>
              </w:rPr>
              <w:tab/>
            </w:r>
            <w:bookmarkStart w:id="1593" w:name="Check13"/>
            <w:r w:rsidR="00790BC4">
              <w:rPr>
                <w:rFonts w:ascii="ZDingbats" w:hAnsi="ZDingbats"/>
                <w:sz w:val="16"/>
              </w:rPr>
              <w:fldChar w:fldCharType="begin">
                <w:ffData>
                  <w:name w:val="Check13"/>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93"/>
            <w:r w:rsidR="00497609">
              <w:rPr>
                <w:sz w:val="16"/>
              </w:rPr>
              <w:t xml:space="preserve"> </w:t>
            </w:r>
            <w:r w:rsidR="00790BC4">
              <w:rPr>
                <w:sz w:val="16"/>
              </w:rPr>
              <w:t xml:space="preserve"> </w:t>
            </w:r>
            <w:r w:rsidR="00497609">
              <w:rPr>
                <w:sz w:val="16"/>
              </w:rPr>
              <w:t xml:space="preserve">Yes, </w:t>
            </w:r>
            <w:r w:rsidR="008437FC">
              <w:rPr>
                <w:sz w:val="16"/>
              </w:rPr>
              <w:t>l</w:t>
            </w:r>
            <w:r w:rsidR="00497609">
              <w:rPr>
                <w:sz w:val="16"/>
              </w:rPr>
              <w:t xml:space="preserve">ot </w:t>
            </w:r>
            <w:r w:rsidR="008437FC" w:rsidRPr="008437FC">
              <w:rPr>
                <w:sz w:val="16"/>
                <w:u w:val="single"/>
              </w:rPr>
              <w:t>f</w:t>
            </w:r>
            <w:r w:rsidR="00497609" w:rsidRPr="008437FC">
              <w:rPr>
                <w:sz w:val="16"/>
                <w:u w:val="single"/>
              </w:rPr>
              <w:t>ails</w:t>
            </w:r>
            <w:r w:rsidR="00497609">
              <w:rPr>
                <w:sz w:val="16"/>
              </w:rPr>
              <w:t xml:space="preserve">, go to </w:t>
            </w:r>
            <w:r w:rsidR="008437FC">
              <w:rPr>
                <w:sz w:val="16"/>
              </w:rPr>
              <w:t xml:space="preserve">Box </w:t>
            </w:r>
            <w:r w:rsidR="00497609">
              <w:rPr>
                <w:sz w:val="16"/>
              </w:rPr>
              <w:t>25</w:t>
            </w:r>
            <w:r>
              <w:rPr>
                <w:sz w:val="16"/>
              </w:rPr>
              <w:tab/>
            </w:r>
            <w:bookmarkStart w:id="1594" w:name="Check14"/>
            <w:r w:rsidR="00790BC4">
              <w:rPr>
                <w:rFonts w:ascii="ZDingbats" w:hAnsi="ZDingbats"/>
                <w:sz w:val="16"/>
              </w:rPr>
              <w:fldChar w:fldCharType="begin">
                <w:ffData>
                  <w:name w:val="Check14"/>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94"/>
            <w:r w:rsidR="00497609">
              <w:rPr>
                <w:sz w:val="16"/>
              </w:rPr>
              <w:t xml:space="preserve">  No, </w:t>
            </w:r>
            <w:r w:rsidR="008437FC">
              <w:rPr>
                <w:sz w:val="16"/>
              </w:rPr>
              <w:t>l</w:t>
            </w:r>
            <w:r w:rsidR="00497609">
              <w:rPr>
                <w:sz w:val="16"/>
              </w:rPr>
              <w:t xml:space="preserve">ot </w:t>
            </w:r>
            <w:r w:rsidR="008437FC" w:rsidRPr="008437FC">
              <w:rPr>
                <w:sz w:val="16"/>
                <w:u w:val="single"/>
              </w:rPr>
              <w:t>p</w:t>
            </w:r>
            <w:r w:rsidR="00497609" w:rsidRPr="008437FC">
              <w:rPr>
                <w:sz w:val="16"/>
                <w:u w:val="single"/>
              </w:rPr>
              <w:t>asses</w:t>
            </w:r>
            <w:r w:rsidR="00497609">
              <w:rPr>
                <w:sz w:val="16"/>
              </w:rPr>
              <w:t>, go to</w:t>
            </w:r>
            <w:r w:rsidR="008437FC">
              <w:rPr>
                <w:sz w:val="16"/>
              </w:rPr>
              <w:t xml:space="preserve"> Box</w:t>
            </w:r>
            <w:r w:rsidR="00497609">
              <w:rPr>
                <w:sz w:val="16"/>
              </w:rPr>
              <w:t xml:space="preserve"> 25</w:t>
            </w:r>
          </w:p>
        </w:tc>
        <w:tc>
          <w:tcPr>
            <w:tcW w:w="5493" w:type="dxa"/>
            <w:gridSpan w:val="22"/>
            <w:tcBorders>
              <w:bottom w:val="nil"/>
            </w:tcBorders>
          </w:tcPr>
          <w:p w14:paraId="081660B8" w14:textId="77777777" w:rsidR="00497609" w:rsidRDefault="00497609" w:rsidP="002C2B56">
            <w:pPr>
              <w:keepNext/>
              <w:keepLines/>
              <w:spacing w:after="120"/>
              <w:jc w:val="left"/>
              <w:rPr>
                <w:sz w:val="16"/>
              </w:rPr>
            </w:pPr>
            <w:r>
              <w:rPr>
                <w:sz w:val="16"/>
              </w:rPr>
              <w:t>25.  Disposition of Inspection Lot</w:t>
            </w:r>
          </w:p>
          <w:p w14:paraId="5D8923D8" w14:textId="77777777" w:rsidR="00497609" w:rsidRDefault="001B5DCE" w:rsidP="002C2B56">
            <w:pPr>
              <w:keepNext/>
              <w:keepLines/>
              <w:tabs>
                <w:tab w:val="left" w:pos="1079"/>
                <w:tab w:val="left" w:pos="3119"/>
              </w:tabs>
              <w:jc w:val="left"/>
              <w:rPr>
                <w:sz w:val="16"/>
              </w:rPr>
            </w:pPr>
            <w:r>
              <w:rPr>
                <w:rFonts w:ascii="ZDingbats" w:hAnsi="ZDingbats"/>
                <w:sz w:val="16"/>
              </w:rPr>
              <w:tab/>
            </w:r>
            <w:bookmarkStart w:id="1595" w:name="Check15"/>
            <w:r w:rsidR="00790BC4">
              <w:rPr>
                <w:rFonts w:ascii="ZDingbats" w:hAnsi="ZDingbats"/>
                <w:sz w:val="16"/>
              </w:rPr>
              <w:fldChar w:fldCharType="begin">
                <w:ffData>
                  <w:name w:val="Check15"/>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95"/>
            <w:r w:rsidR="00497609">
              <w:rPr>
                <w:sz w:val="16"/>
              </w:rPr>
              <w:t xml:space="preserve">  Approved</w:t>
            </w:r>
            <w:r>
              <w:rPr>
                <w:sz w:val="16"/>
              </w:rPr>
              <w:tab/>
            </w:r>
            <w:bookmarkStart w:id="1596" w:name="Check16"/>
            <w:r w:rsidR="00790BC4">
              <w:rPr>
                <w:rFonts w:ascii="ZDingbats" w:hAnsi="ZDingbats"/>
                <w:sz w:val="16"/>
              </w:rPr>
              <w:fldChar w:fldCharType="begin">
                <w:ffData>
                  <w:name w:val="Check16"/>
                  <w:enabled/>
                  <w:calcOnExit w:val="0"/>
                  <w:checkBox>
                    <w:sizeAuto/>
                    <w:default w:val="0"/>
                  </w:checkBox>
                </w:ffData>
              </w:fldChar>
            </w:r>
            <w:r w:rsidR="00790BC4">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790BC4">
              <w:rPr>
                <w:rFonts w:ascii="ZDingbats" w:hAnsi="ZDingbats"/>
                <w:sz w:val="16"/>
              </w:rPr>
              <w:fldChar w:fldCharType="end"/>
            </w:r>
            <w:bookmarkEnd w:id="1596"/>
            <w:r w:rsidR="00497609">
              <w:rPr>
                <w:sz w:val="16"/>
              </w:rPr>
              <w:t xml:space="preserve">  Rejected </w:t>
            </w:r>
          </w:p>
        </w:tc>
      </w:tr>
      <w:tr w:rsidR="00497609" w14:paraId="36061E03" w14:textId="77777777" w:rsidTr="00F3657A">
        <w:trPr>
          <w:cantSplit/>
          <w:trHeight w:val="433"/>
          <w:jc w:val="center"/>
        </w:trPr>
        <w:tc>
          <w:tcPr>
            <w:tcW w:w="5733" w:type="dxa"/>
            <w:gridSpan w:val="13"/>
            <w:vMerge w:val="restart"/>
            <w:tcBorders>
              <w:top w:val="single" w:sz="12" w:space="0" w:color="000000"/>
            </w:tcBorders>
          </w:tcPr>
          <w:p w14:paraId="01E886DE" w14:textId="77777777" w:rsidR="00497609" w:rsidRDefault="009B4EC8" w:rsidP="002C2B56">
            <w:pPr>
              <w:keepNext/>
              <w:keepLines/>
              <w:rPr>
                <w:sz w:val="16"/>
              </w:rPr>
            </w:pPr>
            <w:r>
              <w:rPr>
                <w:sz w:val="16"/>
              </w:rPr>
              <w:t>Comments</w:t>
            </w:r>
          </w:p>
          <w:p w14:paraId="508AB482" w14:textId="77777777" w:rsidR="00497609" w:rsidRDefault="00497609" w:rsidP="002C2B56">
            <w:pPr>
              <w:keepNext/>
              <w:keepLines/>
              <w:rPr>
                <w:sz w:val="16"/>
              </w:rPr>
            </w:pPr>
          </w:p>
        </w:tc>
        <w:tc>
          <w:tcPr>
            <w:tcW w:w="5493" w:type="dxa"/>
            <w:gridSpan w:val="22"/>
            <w:tcBorders>
              <w:top w:val="single" w:sz="12" w:space="0" w:color="000000"/>
            </w:tcBorders>
          </w:tcPr>
          <w:p w14:paraId="743BD277" w14:textId="77777777" w:rsidR="00497609" w:rsidRDefault="00497609" w:rsidP="002C2B56">
            <w:pPr>
              <w:keepNext/>
              <w:keepLines/>
              <w:rPr>
                <w:sz w:val="16"/>
              </w:rPr>
            </w:pPr>
            <w:r>
              <w:rPr>
                <w:sz w:val="16"/>
              </w:rPr>
              <w:t>Official’s Signature</w:t>
            </w:r>
            <w:r w:rsidR="00D407F6">
              <w:rPr>
                <w:sz w:val="16"/>
              </w:rPr>
              <w:t>:</w:t>
            </w:r>
          </w:p>
        </w:tc>
      </w:tr>
      <w:tr w:rsidR="00497609" w14:paraId="0AAD9CEB" w14:textId="77777777" w:rsidTr="00F3657A">
        <w:trPr>
          <w:cantSplit/>
          <w:trHeight w:val="433"/>
          <w:jc w:val="center"/>
        </w:trPr>
        <w:tc>
          <w:tcPr>
            <w:tcW w:w="5733" w:type="dxa"/>
            <w:gridSpan w:val="13"/>
            <w:vMerge/>
          </w:tcPr>
          <w:p w14:paraId="23BA1975" w14:textId="77777777" w:rsidR="00497609" w:rsidRDefault="00497609" w:rsidP="002C2B56">
            <w:pPr>
              <w:keepNext/>
              <w:keepLines/>
              <w:rPr>
                <w:sz w:val="16"/>
              </w:rPr>
            </w:pPr>
          </w:p>
        </w:tc>
        <w:tc>
          <w:tcPr>
            <w:tcW w:w="5493" w:type="dxa"/>
            <w:gridSpan w:val="22"/>
          </w:tcPr>
          <w:p w14:paraId="356F521B" w14:textId="77777777" w:rsidR="00497609" w:rsidRDefault="00497609" w:rsidP="002C2B56">
            <w:pPr>
              <w:keepNext/>
              <w:keepLines/>
              <w:rPr>
                <w:sz w:val="16"/>
              </w:rPr>
            </w:pPr>
            <w:r>
              <w:rPr>
                <w:sz w:val="16"/>
              </w:rPr>
              <w:t>Acknowledgement of Report</w:t>
            </w:r>
            <w:r w:rsidR="00D407F6">
              <w:rPr>
                <w:sz w:val="16"/>
              </w:rPr>
              <w:t>:</w:t>
            </w:r>
          </w:p>
        </w:tc>
      </w:tr>
      <w:tr w:rsidR="002C2646" w14:paraId="6F14F13F" w14:textId="77777777" w:rsidTr="00F3657A">
        <w:trPr>
          <w:cantSplit/>
          <w:trHeight w:val="435"/>
          <w:jc w:val="center"/>
        </w:trPr>
        <w:tc>
          <w:tcPr>
            <w:tcW w:w="1654" w:type="dxa"/>
          </w:tcPr>
          <w:p w14:paraId="4169A54F" w14:textId="77777777" w:rsidR="002C2646" w:rsidRDefault="00497609" w:rsidP="002C2B56">
            <w:pPr>
              <w:keepNext/>
              <w:keepLines/>
              <w:rPr>
                <w:sz w:val="16"/>
              </w:rPr>
            </w:pPr>
            <w:r>
              <w:lastRenderedPageBreak/>
              <w:br w:type="page"/>
            </w:r>
            <w:r w:rsidR="002C2646">
              <w:br w:type="page"/>
            </w:r>
            <w:r w:rsidR="002C2646">
              <w:br w:type="page"/>
            </w:r>
            <w:r w:rsidR="002C2646">
              <w:br w:type="page"/>
            </w:r>
            <w:r w:rsidR="002C2646">
              <w:rPr>
                <w:sz w:val="16"/>
              </w:rPr>
              <w:t>Date:</w:t>
            </w:r>
          </w:p>
          <w:p w14:paraId="0CF79B8C" w14:textId="77777777" w:rsidR="005E4682" w:rsidRPr="005E4682" w:rsidRDefault="005E4682" w:rsidP="002C2B56">
            <w:pPr>
              <w:keepNext/>
              <w:keepLines/>
              <w:rPr>
                <w:rFonts w:ascii="Comic Sans MS" w:hAnsi="Comic Sans MS"/>
                <w:i/>
                <w:sz w:val="16"/>
              </w:rPr>
            </w:pPr>
            <w:r w:rsidRPr="005E4682">
              <w:rPr>
                <w:rFonts w:ascii="Comic Sans MS" w:hAnsi="Comic Sans MS"/>
                <w:i/>
                <w:sz w:val="16"/>
              </w:rPr>
              <w:t>January 20, 2010</w:t>
            </w:r>
          </w:p>
        </w:tc>
        <w:bookmarkStart w:id="1597" w:name="Random_Package_Report_Example"/>
        <w:tc>
          <w:tcPr>
            <w:tcW w:w="4613" w:type="dxa"/>
            <w:gridSpan w:val="13"/>
            <w:vAlign w:val="center"/>
          </w:tcPr>
          <w:p w14:paraId="12170727" w14:textId="77777777" w:rsidR="002C2646" w:rsidRPr="00B075AD" w:rsidRDefault="001E45D9" w:rsidP="002B3D32">
            <w:pPr>
              <w:pStyle w:val="AppdCHeading"/>
            </w:pPr>
            <w:r w:rsidRPr="00B075AD">
              <w:fldChar w:fldCharType="begin"/>
            </w:r>
            <w:r w:rsidRPr="00B075AD">
              <w:instrText xml:space="preserve"> XE "Forms:Random Package Report – Example" </w:instrText>
            </w:r>
            <w:r w:rsidRPr="00B075AD">
              <w:fldChar w:fldCharType="end"/>
            </w:r>
            <w:r w:rsidRPr="00B075AD">
              <w:fldChar w:fldCharType="begin"/>
            </w:r>
            <w:r w:rsidRPr="00B075AD">
              <w:instrText xml:space="preserve"> XE "Packages:Random Package Report – Example" </w:instrText>
            </w:r>
            <w:r w:rsidRPr="00B075AD">
              <w:fldChar w:fldCharType="end"/>
            </w:r>
            <w:bookmarkStart w:id="1598" w:name="_Toc291667363"/>
            <w:bookmarkStart w:id="1599" w:name="_Toc432075770"/>
            <w:bookmarkStart w:id="1600" w:name="_Toc433097163"/>
            <w:r w:rsidR="002C2646" w:rsidRPr="00B075AD">
              <w:t>Random Package Report</w:t>
            </w:r>
            <w:r w:rsidR="007B2224" w:rsidRPr="00B075AD">
              <w:t xml:space="preserve"> – Example</w:t>
            </w:r>
            <w:bookmarkEnd w:id="1598"/>
            <w:bookmarkEnd w:id="1599"/>
            <w:bookmarkEnd w:id="1600"/>
            <w:r w:rsidR="007B2224" w:rsidRPr="00B075AD">
              <w:t xml:space="preserve"> </w:t>
            </w:r>
            <w:bookmarkEnd w:id="1597"/>
          </w:p>
        </w:tc>
        <w:tc>
          <w:tcPr>
            <w:tcW w:w="2792" w:type="dxa"/>
            <w:gridSpan w:val="18"/>
            <w:vAlign w:val="center"/>
          </w:tcPr>
          <w:p w14:paraId="187A2CFA" w14:textId="77777777" w:rsidR="002C2646" w:rsidRDefault="002C2646" w:rsidP="002C2B56">
            <w:pPr>
              <w:keepNext/>
              <w:keepLines/>
              <w:tabs>
                <w:tab w:val="left" w:pos="1317"/>
                <w:tab w:val="left" w:pos="2097"/>
              </w:tabs>
              <w:rPr>
                <w:sz w:val="16"/>
              </w:rPr>
            </w:pPr>
            <w:r>
              <w:rPr>
                <w:sz w:val="16"/>
              </w:rPr>
              <w:t>Sampling Plan:</w:t>
            </w:r>
            <w:r>
              <w:rPr>
                <w:sz w:val="16"/>
              </w:rPr>
              <w:tab/>
            </w:r>
            <w:bookmarkStart w:id="1601" w:name="Check17"/>
            <w:r w:rsidR="0032280A" w:rsidRPr="008D0CE7">
              <w:rPr>
                <w:rFonts w:ascii="ZDingbats" w:hAnsi="ZDingbats"/>
                <w:sz w:val="16"/>
              </w:rPr>
              <w:sym w:font="Wingdings" w:char="F0FE"/>
            </w:r>
            <w:bookmarkEnd w:id="1601"/>
            <w:r>
              <w:rPr>
                <w:sz w:val="16"/>
              </w:rPr>
              <w:t xml:space="preserve">  A</w:t>
            </w:r>
            <w:r>
              <w:rPr>
                <w:b/>
                <w:bCs/>
                <w:sz w:val="16"/>
              </w:rPr>
              <w:tab/>
            </w:r>
            <w:bookmarkStart w:id="1602" w:name="Check18"/>
            <w:r w:rsidR="00B32267">
              <w:rPr>
                <w:rFonts w:ascii="ZDingbats" w:hAnsi="ZDingbats"/>
                <w:sz w:val="16"/>
              </w:rPr>
              <w:fldChar w:fldCharType="begin">
                <w:ffData>
                  <w:name w:val="Check18"/>
                  <w:enabled/>
                  <w:calcOnExit w:val="0"/>
                  <w:checkBox>
                    <w:sizeAuto/>
                    <w:default w:val="0"/>
                  </w:checkBox>
                </w:ffData>
              </w:fldChar>
            </w:r>
            <w:r w:rsidR="00B32267">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B32267">
              <w:rPr>
                <w:rFonts w:ascii="ZDingbats" w:hAnsi="ZDingbats"/>
                <w:sz w:val="16"/>
              </w:rPr>
              <w:fldChar w:fldCharType="end"/>
            </w:r>
            <w:bookmarkEnd w:id="1602"/>
            <w:r>
              <w:rPr>
                <w:sz w:val="16"/>
              </w:rPr>
              <w:t xml:space="preserve">  B</w:t>
            </w:r>
          </w:p>
        </w:tc>
        <w:tc>
          <w:tcPr>
            <w:tcW w:w="2167" w:type="dxa"/>
            <w:gridSpan w:val="3"/>
          </w:tcPr>
          <w:p w14:paraId="221C2314" w14:textId="77777777" w:rsidR="002C2646" w:rsidRDefault="002C2646" w:rsidP="002C2B56">
            <w:pPr>
              <w:keepNext/>
              <w:keepLines/>
              <w:jc w:val="left"/>
              <w:rPr>
                <w:sz w:val="16"/>
              </w:rPr>
            </w:pPr>
            <w:r>
              <w:rPr>
                <w:sz w:val="16"/>
              </w:rPr>
              <w:t>Report Number:</w:t>
            </w:r>
          </w:p>
          <w:p w14:paraId="2C7A68D8" w14:textId="77777777" w:rsidR="007B2224" w:rsidRPr="007B2224" w:rsidRDefault="007B2224" w:rsidP="002C2B56">
            <w:pPr>
              <w:keepNext/>
              <w:keepLines/>
              <w:jc w:val="center"/>
              <w:rPr>
                <w:rFonts w:ascii="Comic Sans MS" w:hAnsi="Comic Sans MS"/>
                <w:sz w:val="16"/>
              </w:rPr>
            </w:pPr>
            <w:r>
              <w:rPr>
                <w:rFonts w:ascii="Comic Sans MS" w:hAnsi="Comic Sans MS"/>
                <w:sz w:val="16"/>
              </w:rPr>
              <w:t>17</w:t>
            </w:r>
          </w:p>
        </w:tc>
      </w:tr>
      <w:tr w:rsidR="002C2646" w14:paraId="37577F79" w14:textId="77777777" w:rsidTr="00F3657A">
        <w:trPr>
          <w:cantSplit/>
          <w:trHeight w:val="441"/>
          <w:jc w:val="center"/>
        </w:trPr>
        <w:tc>
          <w:tcPr>
            <w:tcW w:w="2733" w:type="dxa"/>
            <w:gridSpan w:val="3"/>
            <w:vMerge w:val="restart"/>
          </w:tcPr>
          <w:p w14:paraId="1177E25E" w14:textId="77777777" w:rsidR="002C2646" w:rsidRDefault="002C2646" w:rsidP="002C2B56">
            <w:pPr>
              <w:keepNext/>
              <w:keepLines/>
              <w:jc w:val="left"/>
              <w:rPr>
                <w:sz w:val="16"/>
              </w:rPr>
            </w:pPr>
            <w:r>
              <w:rPr>
                <w:sz w:val="16"/>
              </w:rPr>
              <w:t>Location (name, address):</w:t>
            </w:r>
          </w:p>
          <w:p w14:paraId="3F33F9F4" w14:textId="77777777" w:rsidR="007B2224" w:rsidRDefault="007B2224" w:rsidP="002C2B56">
            <w:pPr>
              <w:keepNext/>
              <w:keepLines/>
              <w:jc w:val="left"/>
              <w:rPr>
                <w:rFonts w:ascii="Comic Sans MS" w:hAnsi="Comic Sans MS"/>
                <w:i/>
                <w:sz w:val="16"/>
              </w:rPr>
            </w:pPr>
            <w:r>
              <w:rPr>
                <w:rFonts w:ascii="Comic Sans MS" w:hAnsi="Comic Sans MS"/>
                <w:i/>
                <w:sz w:val="16"/>
              </w:rPr>
              <w:t>L&amp;O Market</w:t>
            </w:r>
          </w:p>
          <w:p w14:paraId="4808DC42" w14:textId="77777777" w:rsidR="007B2224" w:rsidRDefault="007B2224" w:rsidP="002C2B56">
            <w:pPr>
              <w:keepNext/>
              <w:keepLines/>
              <w:jc w:val="left"/>
              <w:rPr>
                <w:rFonts w:ascii="Comic Sans MS" w:hAnsi="Comic Sans MS"/>
                <w:i/>
                <w:sz w:val="16"/>
              </w:rPr>
            </w:pPr>
            <w:r>
              <w:rPr>
                <w:rFonts w:ascii="Comic Sans MS" w:hAnsi="Comic Sans MS"/>
                <w:i/>
                <w:sz w:val="16"/>
              </w:rPr>
              <w:t>MacCorkle Ave.</w:t>
            </w:r>
          </w:p>
          <w:p w14:paraId="16F6A8EB" w14:textId="77777777" w:rsidR="007B2224" w:rsidRDefault="007B2224" w:rsidP="002C2B56">
            <w:pPr>
              <w:keepNext/>
              <w:keepLines/>
              <w:jc w:val="left"/>
              <w:rPr>
                <w:sz w:val="16"/>
                <w:vertAlign w:val="superscript"/>
              </w:rPr>
            </w:pPr>
            <w:r>
              <w:rPr>
                <w:rFonts w:ascii="Comic Sans MS" w:hAnsi="Comic Sans MS"/>
                <w:i/>
                <w:sz w:val="16"/>
              </w:rPr>
              <w:t>Charleston, WV  25171</w:t>
            </w:r>
          </w:p>
        </w:tc>
        <w:tc>
          <w:tcPr>
            <w:tcW w:w="3534" w:type="dxa"/>
            <w:gridSpan w:val="11"/>
          </w:tcPr>
          <w:p w14:paraId="0FBB0A27" w14:textId="77777777" w:rsidR="002C2646" w:rsidRDefault="002C2646" w:rsidP="002C2B56">
            <w:pPr>
              <w:keepNext/>
              <w:keepLines/>
              <w:jc w:val="left"/>
              <w:rPr>
                <w:sz w:val="16"/>
              </w:rPr>
            </w:pPr>
            <w:r>
              <w:rPr>
                <w:sz w:val="16"/>
              </w:rPr>
              <w:t>Product/Brand Identity:</w:t>
            </w:r>
          </w:p>
          <w:p w14:paraId="15813849" w14:textId="77777777" w:rsidR="007B2224" w:rsidRPr="007B2224" w:rsidRDefault="007B2224" w:rsidP="002C2B56">
            <w:pPr>
              <w:keepNext/>
              <w:keepLines/>
              <w:jc w:val="left"/>
              <w:rPr>
                <w:rFonts w:ascii="Comic Sans MS" w:hAnsi="Comic Sans MS"/>
                <w:i/>
                <w:sz w:val="16"/>
              </w:rPr>
            </w:pPr>
            <w:r>
              <w:rPr>
                <w:rFonts w:ascii="Comic Sans MS" w:hAnsi="Comic Sans MS"/>
                <w:i/>
                <w:sz w:val="16"/>
              </w:rPr>
              <w:t>Ground Chuck</w:t>
            </w:r>
          </w:p>
        </w:tc>
        <w:tc>
          <w:tcPr>
            <w:tcW w:w="2792" w:type="dxa"/>
            <w:gridSpan w:val="18"/>
            <w:vMerge w:val="restart"/>
          </w:tcPr>
          <w:p w14:paraId="19591240" w14:textId="77777777" w:rsidR="002C2646" w:rsidRDefault="002C2646" w:rsidP="002C2B56">
            <w:pPr>
              <w:keepNext/>
              <w:keepLines/>
              <w:jc w:val="left"/>
              <w:rPr>
                <w:sz w:val="16"/>
              </w:rPr>
            </w:pPr>
            <w:r>
              <w:rPr>
                <w:sz w:val="16"/>
              </w:rPr>
              <w:t>Manufacturer:</w:t>
            </w:r>
          </w:p>
          <w:p w14:paraId="091DF0E7" w14:textId="77777777" w:rsidR="007B2224" w:rsidRPr="007B2224" w:rsidRDefault="00067564" w:rsidP="002C2B56">
            <w:pPr>
              <w:keepNext/>
              <w:keepLines/>
              <w:jc w:val="left"/>
              <w:rPr>
                <w:rFonts w:ascii="Comic Sans MS" w:hAnsi="Comic Sans MS"/>
                <w:sz w:val="16"/>
              </w:rPr>
            </w:pPr>
            <w:r>
              <w:rPr>
                <w:rFonts w:ascii="Comic Sans MS" w:hAnsi="Comic Sans MS"/>
                <w:i/>
                <w:sz w:val="16"/>
              </w:rPr>
              <w:t>Meat Dept. – L&amp;O Market</w:t>
            </w:r>
          </w:p>
        </w:tc>
        <w:tc>
          <w:tcPr>
            <w:tcW w:w="2167" w:type="dxa"/>
            <w:gridSpan w:val="3"/>
            <w:vMerge w:val="restart"/>
          </w:tcPr>
          <w:p w14:paraId="5CAF849D" w14:textId="77777777" w:rsidR="002C2646" w:rsidRDefault="002C2646" w:rsidP="002C2B56">
            <w:pPr>
              <w:keepNext/>
              <w:keepLines/>
              <w:jc w:val="left"/>
              <w:rPr>
                <w:sz w:val="16"/>
              </w:rPr>
            </w:pPr>
            <w:r>
              <w:rPr>
                <w:sz w:val="16"/>
              </w:rPr>
              <w:t>Container Description:</w:t>
            </w:r>
          </w:p>
          <w:p w14:paraId="547F6BCD" w14:textId="77777777" w:rsidR="007B2224" w:rsidRPr="007B2224" w:rsidRDefault="00067564" w:rsidP="002C2B56">
            <w:pPr>
              <w:keepNext/>
              <w:keepLines/>
              <w:jc w:val="left"/>
              <w:rPr>
                <w:rFonts w:ascii="Comic Sans MS" w:hAnsi="Comic Sans MS"/>
                <w:sz w:val="16"/>
              </w:rPr>
            </w:pPr>
            <w:r>
              <w:rPr>
                <w:rFonts w:ascii="Comic Sans MS" w:hAnsi="Comic Sans MS"/>
                <w:i/>
                <w:sz w:val="16"/>
              </w:rPr>
              <w:t>2S Tray w/soaker and plastic wrap</w:t>
            </w:r>
          </w:p>
        </w:tc>
      </w:tr>
      <w:tr w:rsidR="002C2646" w14:paraId="1C4FF641" w14:textId="77777777" w:rsidTr="00F3657A">
        <w:trPr>
          <w:cantSplit/>
          <w:trHeight w:val="442"/>
          <w:jc w:val="center"/>
        </w:trPr>
        <w:tc>
          <w:tcPr>
            <w:tcW w:w="2733" w:type="dxa"/>
            <w:gridSpan w:val="3"/>
            <w:vMerge/>
          </w:tcPr>
          <w:p w14:paraId="32C2234B" w14:textId="77777777" w:rsidR="002C2646" w:rsidRDefault="002C2646" w:rsidP="002C2B56">
            <w:pPr>
              <w:keepNext/>
              <w:keepLines/>
              <w:jc w:val="left"/>
              <w:rPr>
                <w:sz w:val="16"/>
              </w:rPr>
            </w:pPr>
          </w:p>
        </w:tc>
        <w:tc>
          <w:tcPr>
            <w:tcW w:w="3534" w:type="dxa"/>
            <w:gridSpan w:val="11"/>
          </w:tcPr>
          <w:p w14:paraId="5CD0C205" w14:textId="77777777" w:rsidR="002C2646" w:rsidRDefault="002C2646" w:rsidP="002C2B56">
            <w:pPr>
              <w:keepNext/>
              <w:keepLines/>
              <w:jc w:val="left"/>
              <w:rPr>
                <w:sz w:val="16"/>
              </w:rPr>
            </w:pPr>
            <w:r>
              <w:rPr>
                <w:sz w:val="16"/>
              </w:rPr>
              <w:t>Lot Codes:</w:t>
            </w:r>
          </w:p>
          <w:p w14:paraId="4FB0287C" w14:textId="77777777" w:rsidR="007B2224" w:rsidRPr="007B2224" w:rsidRDefault="007B2224" w:rsidP="002C2B56">
            <w:pPr>
              <w:keepNext/>
              <w:keepLines/>
              <w:jc w:val="left"/>
              <w:rPr>
                <w:rFonts w:ascii="Comic Sans MS" w:hAnsi="Comic Sans MS"/>
                <w:i/>
                <w:sz w:val="16"/>
              </w:rPr>
            </w:pPr>
            <w:r>
              <w:rPr>
                <w:rFonts w:ascii="Comic Sans MS" w:hAnsi="Comic Sans MS"/>
                <w:i/>
                <w:sz w:val="16"/>
              </w:rPr>
              <w:t>1, 19, 99</w:t>
            </w:r>
          </w:p>
        </w:tc>
        <w:tc>
          <w:tcPr>
            <w:tcW w:w="2792" w:type="dxa"/>
            <w:gridSpan w:val="18"/>
            <w:vMerge/>
          </w:tcPr>
          <w:p w14:paraId="340E01C0" w14:textId="77777777" w:rsidR="002C2646" w:rsidRDefault="002C2646" w:rsidP="002C2B56">
            <w:pPr>
              <w:keepNext/>
              <w:keepLines/>
              <w:jc w:val="left"/>
              <w:rPr>
                <w:sz w:val="16"/>
              </w:rPr>
            </w:pPr>
          </w:p>
        </w:tc>
        <w:tc>
          <w:tcPr>
            <w:tcW w:w="2167" w:type="dxa"/>
            <w:gridSpan w:val="3"/>
            <w:vMerge/>
          </w:tcPr>
          <w:p w14:paraId="18660163" w14:textId="77777777" w:rsidR="002C2646" w:rsidRDefault="002C2646" w:rsidP="002C2B56">
            <w:pPr>
              <w:keepNext/>
              <w:keepLines/>
              <w:jc w:val="left"/>
              <w:rPr>
                <w:sz w:val="16"/>
              </w:rPr>
            </w:pPr>
          </w:p>
        </w:tc>
      </w:tr>
      <w:tr w:rsidR="002C2646" w14:paraId="032E6E37" w14:textId="77777777" w:rsidTr="00F3657A">
        <w:trPr>
          <w:cantSplit/>
          <w:trHeight w:val="804"/>
          <w:jc w:val="center"/>
        </w:trPr>
        <w:tc>
          <w:tcPr>
            <w:tcW w:w="1654" w:type="dxa"/>
          </w:tcPr>
          <w:p w14:paraId="42A6D36F" w14:textId="77777777" w:rsidR="002C2646" w:rsidRDefault="002C2646" w:rsidP="002C2B56">
            <w:pPr>
              <w:keepNext/>
              <w:keepLines/>
              <w:jc w:val="left"/>
              <w:rPr>
                <w:sz w:val="16"/>
              </w:rPr>
            </w:pPr>
            <w:r>
              <w:rPr>
                <w:sz w:val="16"/>
              </w:rPr>
              <w:t>1.  Labeled Quantity:</w:t>
            </w:r>
          </w:p>
          <w:p w14:paraId="150A2F88" w14:textId="77777777" w:rsidR="002C2646" w:rsidRDefault="002C2646" w:rsidP="002C2B56">
            <w:pPr>
              <w:keepNext/>
              <w:keepLines/>
              <w:jc w:val="left"/>
              <w:rPr>
                <w:sz w:val="16"/>
              </w:rPr>
            </w:pPr>
            <w:r>
              <w:rPr>
                <w:sz w:val="16"/>
              </w:rPr>
              <w:t>(Enter weight for each package in Column 1 below.)</w:t>
            </w:r>
            <w:r w:rsidR="007B2224">
              <w:rPr>
                <w:sz w:val="16"/>
              </w:rPr>
              <w:t xml:space="preserve">  </w:t>
            </w:r>
          </w:p>
        </w:tc>
        <w:tc>
          <w:tcPr>
            <w:tcW w:w="1937" w:type="dxa"/>
            <w:gridSpan w:val="5"/>
          </w:tcPr>
          <w:p w14:paraId="42CE1E97" w14:textId="77777777" w:rsidR="002C2646" w:rsidRDefault="002C2646" w:rsidP="002C2B56">
            <w:pPr>
              <w:keepNext/>
              <w:keepLines/>
              <w:jc w:val="left"/>
              <w:rPr>
                <w:sz w:val="16"/>
              </w:rPr>
            </w:pPr>
            <w:r>
              <w:rPr>
                <w:sz w:val="16"/>
              </w:rPr>
              <w:t>2.  Unit of Measure:</w:t>
            </w:r>
          </w:p>
          <w:p w14:paraId="78786ACF" w14:textId="77777777" w:rsidR="007B2224" w:rsidRDefault="007B2224" w:rsidP="002C2B56">
            <w:pPr>
              <w:keepNext/>
              <w:keepLines/>
              <w:jc w:val="left"/>
              <w:rPr>
                <w:sz w:val="16"/>
              </w:rPr>
            </w:pPr>
          </w:p>
          <w:p w14:paraId="3EA66CE1" w14:textId="77777777" w:rsidR="007B2224" w:rsidRPr="007B2224" w:rsidRDefault="007B2224" w:rsidP="002C2B56">
            <w:pPr>
              <w:keepNext/>
              <w:keepLines/>
              <w:jc w:val="center"/>
              <w:rPr>
                <w:rFonts w:ascii="Comic Sans MS" w:hAnsi="Comic Sans MS"/>
                <w:i/>
                <w:sz w:val="16"/>
              </w:rPr>
            </w:pPr>
            <w:r w:rsidRPr="007B2224">
              <w:rPr>
                <w:rFonts w:ascii="Comic Sans MS" w:hAnsi="Comic Sans MS"/>
                <w:i/>
                <w:sz w:val="16"/>
              </w:rPr>
              <w:t>0.001 lb</w:t>
            </w:r>
          </w:p>
        </w:tc>
        <w:tc>
          <w:tcPr>
            <w:tcW w:w="3821" w:type="dxa"/>
            <w:gridSpan w:val="18"/>
          </w:tcPr>
          <w:p w14:paraId="11ABB9F3" w14:textId="77777777" w:rsidR="002C2646" w:rsidRDefault="002C2646" w:rsidP="002C2B56">
            <w:pPr>
              <w:keepNext/>
              <w:keepLines/>
              <w:jc w:val="left"/>
              <w:rPr>
                <w:sz w:val="16"/>
              </w:rPr>
            </w:pPr>
            <w:r>
              <w:rPr>
                <w:sz w:val="16"/>
              </w:rPr>
              <w:t>3.  MAV:  (Look up the MAV for each package with a minus error (−), convert it to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Pr>
                <w:sz w:val="16"/>
              </w:rPr>
              <w:t xml:space="preserve"> and enter this value in </w:t>
            </w:r>
            <w:r w:rsidR="00CA4582">
              <w:rPr>
                <w:sz w:val="16"/>
              </w:rPr>
              <w:t xml:space="preserve">the </w:t>
            </w:r>
            <w:r w:rsidR="00F45D1B">
              <w:rPr>
                <w:sz w:val="16"/>
              </w:rPr>
              <w:t>Box 4</w:t>
            </w:r>
            <w:r w:rsidR="00CA4582">
              <w:rPr>
                <w:sz w:val="16"/>
              </w:rPr>
              <w:t xml:space="preserve"> </w:t>
            </w:r>
            <w:r w:rsidR="00F45D1B">
              <w:rPr>
                <w:sz w:val="16"/>
              </w:rPr>
              <w:t xml:space="preserve">column </w:t>
            </w:r>
            <w:r>
              <w:rPr>
                <w:sz w:val="16"/>
              </w:rPr>
              <w:t>below.)</w:t>
            </w:r>
          </w:p>
          <w:p w14:paraId="04095A53" w14:textId="77777777" w:rsidR="007B2224" w:rsidRPr="007B2224" w:rsidRDefault="007B2224" w:rsidP="002C2B56">
            <w:pPr>
              <w:keepNext/>
              <w:keepLines/>
              <w:jc w:val="center"/>
              <w:rPr>
                <w:rFonts w:ascii="Comic Sans MS" w:hAnsi="Comic Sans MS"/>
                <w:i/>
                <w:sz w:val="16"/>
              </w:rPr>
            </w:pPr>
          </w:p>
        </w:tc>
        <w:tc>
          <w:tcPr>
            <w:tcW w:w="1647" w:type="dxa"/>
            <w:gridSpan w:val="8"/>
          </w:tcPr>
          <w:p w14:paraId="75DADAB8" w14:textId="77777777" w:rsidR="002C2646" w:rsidRDefault="002C2646" w:rsidP="002C2B56">
            <w:pPr>
              <w:keepNext/>
              <w:keepLines/>
              <w:jc w:val="left"/>
              <w:rPr>
                <w:sz w:val="16"/>
              </w:rPr>
            </w:pPr>
            <w:r>
              <w:rPr>
                <w:sz w:val="16"/>
              </w:rPr>
              <w:t xml:space="preserve">5.  Inspection Lot Size: </w:t>
            </w:r>
          </w:p>
          <w:p w14:paraId="6805CA5D" w14:textId="77777777" w:rsidR="007B2224" w:rsidRPr="007B2224" w:rsidRDefault="00067564" w:rsidP="002C2B56">
            <w:pPr>
              <w:keepNext/>
              <w:keepLines/>
              <w:jc w:val="center"/>
              <w:rPr>
                <w:rFonts w:ascii="Comic Sans MS" w:hAnsi="Comic Sans MS"/>
                <w:i/>
                <w:sz w:val="16"/>
              </w:rPr>
            </w:pPr>
            <w:r>
              <w:rPr>
                <w:rFonts w:ascii="Comic Sans MS" w:hAnsi="Comic Sans MS"/>
                <w:i/>
                <w:sz w:val="16"/>
              </w:rPr>
              <w:t>23</w:t>
            </w:r>
          </w:p>
          <w:p w14:paraId="41314600" w14:textId="77777777" w:rsidR="007B2224" w:rsidRDefault="007B2224" w:rsidP="002C2B56">
            <w:pPr>
              <w:keepNext/>
              <w:keepLines/>
              <w:jc w:val="left"/>
              <w:rPr>
                <w:sz w:val="16"/>
              </w:rPr>
            </w:pPr>
          </w:p>
        </w:tc>
        <w:tc>
          <w:tcPr>
            <w:tcW w:w="2167" w:type="dxa"/>
            <w:gridSpan w:val="3"/>
          </w:tcPr>
          <w:p w14:paraId="1A573D47" w14:textId="77777777" w:rsidR="002C2646" w:rsidRDefault="002C2646" w:rsidP="002C2B56">
            <w:pPr>
              <w:keepNext/>
              <w:keepLines/>
              <w:jc w:val="left"/>
              <w:rPr>
                <w:sz w:val="16"/>
              </w:rPr>
            </w:pPr>
            <w:r>
              <w:rPr>
                <w:sz w:val="16"/>
              </w:rPr>
              <w:t>6.  Sample Size (n):</w:t>
            </w:r>
          </w:p>
          <w:p w14:paraId="1FD68704" w14:textId="77777777" w:rsidR="007B2224" w:rsidRDefault="007B2224" w:rsidP="002C2B56">
            <w:pPr>
              <w:keepNext/>
              <w:keepLines/>
              <w:jc w:val="left"/>
              <w:rPr>
                <w:sz w:val="16"/>
              </w:rPr>
            </w:pPr>
          </w:p>
          <w:p w14:paraId="04065D1A" w14:textId="77777777" w:rsidR="007B2224" w:rsidRPr="007B2224" w:rsidRDefault="007B2224" w:rsidP="002C2B56">
            <w:pPr>
              <w:keepNext/>
              <w:keepLines/>
              <w:jc w:val="center"/>
              <w:rPr>
                <w:rFonts w:ascii="Comic Sans MS" w:hAnsi="Comic Sans MS"/>
                <w:i/>
                <w:sz w:val="16"/>
              </w:rPr>
            </w:pPr>
            <w:r w:rsidRPr="007B2224">
              <w:rPr>
                <w:rFonts w:ascii="Comic Sans MS" w:hAnsi="Comic Sans MS"/>
                <w:i/>
                <w:sz w:val="16"/>
              </w:rPr>
              <w:t>12</w:t>
            </w:r>
          </w:p>
        </w:tc>
      </w:tr>
      <w:tr w:rsidR="002C2646" w14:paraId="3CBDCB6C" w14:textId="77777777" w:rsidTr="00F3657A">
        <w:trPr>
          <w:jc w:val="center"/>
        </w:trPr>
        <w:tc>
          <w:tcPr>
            <w:tcW w:w="1654" w:type="dxa"/>
          </w:tcPr>
          <w:p w14:paraId="2746D733" w14:textId="77777777" w:rsidR="002C2646" w:rsidRDefault="002C2646" w:rsidP="002C2B56">
            <w:pPr>
              <w:keepNext/>
              <w:keepLines/>
              <w:jc w:val="left"/>
              <w:rPr>
                <w:sz w:val="16"/>
              </w:rPr>
            </w:pPr>
            <w:r>
              <w:rPr>
                <w:sz w:val="16"/>
              </w:rPr>
              <w:t>7.  Initial Tare Sample Size:</w:t>
            </w:r>
          </w:p>
          <w:p w14:paraId="63BA813D" w14:textId="77777777" w:rsidR="002C2646" w:rsidRPr="00067564" w:rsidRDefault="00067564" w:rsidP="002C2B56">
            <w:pPr>
              <w:keepNext/>
              <w:keepLines/>
              <w:jc w:val="center"/>
              <w:rPr>
                <w:rFonts w:ascii="Comic Sans MS" w:hAnsi="Comic Sans MS"/>
                <w:i/>
                <w:sz w:val="16"/>
              </w:rPr>
            </w:pPr>
            <w:r w:rsidRPr="00067564">
              <w:rPr>
                <w:rFonts w:ascii="Comic Sans MS" w:hAnsi="Comic Sans MS"/>
                <w:i/>
                <w:sz w:val="16"/>
              </w:rPr>
              <w:t>2</w:t>
            </w:r>
          </w:p>
        </w:tc>
        <w:tc>
          <w:tcPr>
            <w:tcW w:w="1937" w:type="dxa"/>
            <w:gridSpan w:val="5"/>
          </w:tcPr>
          <w:p w14:paraId="04FCFD78" w14:textId="77777777" w:rsidR="002C2646" w:rsidRDefault="002C2646" w:rsidP="002C2B56">
            <w:pPr>
              <w:keepNext/>
              <w:keepLines/>
              <w:jc w:val="left"/>
              <w:rPr>
                <w:sz w:val="16"/>
              </w:rPr>
            </w:pPr>
            <w:r>
              <w:rPr>
                <w:sz w:val="16"/>
              </w:rPr>
              <w:t xml:space="preserve">8.  Number of MAVs Allowed: </w:t>
            </w:r>
          </w:p>
          <w:p w14:paraId="7894A52E" w14:textId="77777777" w:rsidR="00067564" w:rsidRPr="00067564" w:rsidRDefault="00067564" w:rsidP="002C2B56">
            <w:pPr>
              <w:keepNext/>
              <w:keepLines/>
              <w:jc w:val="center"/>
              <w:rPr>
                <w:rFonts w:ascii="Comic Sans MS" w:hAnsi="Comic Sans MS"/>
                <w:i/>
                <w:sz w:val="16"/>
              </w:rPr>
            </w:pPr>
            <w:r w:rsidRPr="00067564">
              <w:rPr>
                <w:rFonts w:ascii="Comic Sans MS" w:hAnsi="Comic Sans MS"/>
                <w:i/>
                <w:sz w:val="16"/>
              </w:rPr>
              <w:t>0</w:t>
            </w:r>
          </w:p>
        </w:tc>
        <w:tc>
          <w:tcPr>
            <w:tcW w:w="1813" w:type="dxa"/>
            <w:gridSpan w:val="3"/>
          </w:tcPr>
          <w:p w14:paraId="7991C593" w14:textId="77777777" w:rsidR="002C2646" w:rsidRDefault="002C2646" w:rsidP="002C2B56">
            <w:pPr>
              <w:keepNext/>
              <w:keepLines/>
              <w:jc w:val="left"/>
              <w:rPr>
                <w:sz w:val="16"/>
              </w:rPr>
            </w:pPr>
            <w:r>
              <w:rPr>
                <w:sz w:val="16"/>
              </w:rPr>
              <w:t>9.  Range of Package Errors (R</w:t>
            </w:r>
            <w:r w:rsidRPr="004E68FC">
              <w:rPr>
                <w:sz w:val="16"/>
                <w:vertAlign w:val="subscript"/>
              </w:rPr>
              <w:t>c</w:t>
            </w:r>
            <w:r>
              <w:rPr>
                <w:sz w:val="16"/>
              </w:rPr>
              <w:t>):</w:t>
            </w:r>
          </w:p>
          <w:p w14:paraId="68559FF2" w14:textId="77777777" w:rsidR="002C2646" w:rsidRPr="00067564" w:rsidRDefault="00067564" w:rsidP="002C2B56">
            <w:pPr>
              <w:keepNext/>
              <w:keepLines/>
              <w:jc w:val="center"/>
              <w:rPr>
                <w:rFonts w:ascii="Comic Sans MS" w:hAnsi="Comic Sans MS"/>
                <w:i/>
                <w:sz w:val="16"/>
              </w:rPr>
            </w:pPr>
            <w:r w:rsidRPr="00067564">
              <w:rPr>
                <w:rFonts w:ascii="Comic Sans MS" w:hAnsi="Comic Sans MS"/>
                <w:i/>
                <w:sz w:val="16"/>
              </w:rPr>
              <w:t>10</w:t>
            </w:r>
          </w:p>
        </w:tc>
        <w:tc>
          <w:tcPr>
            <w:tcW w:w="2008" w:type="dxa"/>
            <w:gridSpan w:val="15"/>
          </w:tcPr>
          <w:p w14:paraId="37E5F762" w14:textId="77777777" w:rsidR="002C2646" w:rsidRDefault="002C2646" w:rsidP="002C2B56">
            <w:pPr>
              <w:keepNext/>
              <w:keepLines/>
              <w:jc w:val="left"/>
              <w:rPr>
                <w:sz w:val="16"/>
              </w:rPr>
            </w:pPr>
            <w:r>
              <w:rPr>
                <w:sz w:val="16"/>
              </w:rPr>
              <w:t>10.  Range of Tare Weights (R</w:t>
            </w:r>
            <w:r w:rsidRPr="004E68FC">
              <w:rPr>
                <w:sz w:val="16"/>
                <w:vertAlign w:val="subscript"/>
              </w:rPr>
              <w:t>t</w:t>
            </w:r>
            <w:r>
              <w:rPr>
                <w:sz w:val="16"/>
              </w:rPr>
              <w:t>):</w:t>
            </w:r>
          </w:p>
          <w:p w14:paraId="0C5036BB" w14:textId="77777777" w:rsidR="00067564" w:rsidRPr="00067564" w:rsidRDefault="00067564" w:rsidP="002C2B56">
            <w:pPr>
              <w:keepNext/>
              <w:keepLines/>
              <w:jc w:val="center"/>
              <w:rPr>
                <w:rFonts w:ascii="Comic Sans MS" w:hAnsi="Comic Sans MS"/>
                <w:i/>
                <w:sz w:val="16"/>
              </w:rPr>
            </w:pPr>
            <w:r w:rsidRPr="00067564">
              <w:rPr>
                <w:rFonts w:ascii="Comic Sans MS" w:hAnsi="Comic Sans MS"/>
                <w:i/>
                <w:sz w:val="16"/>
              </w:rPr>
              <w:t>1</w:t>
            </w:r>
          </w:p>
        </w:tc>
        <w:tc>
          <w:tcPr>
            <w:tcW w:w="1647" w:type="dxa"/>
            <w:gridSpan w:val="8"/>
          </w:tcPr>
          <w:p w14:paraId="7C506C63" w14:textId="77777777" w:rsidR="002C2646" w:rsidRDefault="002C2646" w:rsidP="002C2B56">
            <w:pPr>
              <w:keepNext/>
              <w:keepLines/>
              <w:jc w:val="left"/>
              <w:rPr>
                <w:sz w:val="16"/>
              </w:rPr>
            </w:pPr>
            <w:r>
              <w:rPr>
                <w:sz w:val="16"/>
              </w:rPr>
              <w:t>11.  R</w:t>
            </w:r>
            <w:r w:rsidRPr="004E68FC">
              <w:rPr>
                <w:sz w:val="16"/>
                <w:vertAlign w:val="subscript"/>
              </w:rPr>
              <w:t>c</w:t>
            </w:r>
            <w:r>
              <w:rPr>
                <w:sz w:val="16"/>
              </w:rPr>
              <w:t>/R</w:t>
            </w:r>
            <w:r w:rsidRPr="004E68FC">
              <w:rPr>
                <w:sz w:val="16"/>
                <w:vertAlign w:val="subscript"/>
              </w:rPr>
              <w:t xml:space="preserve">t </w:t>
            </w:r>
          </w:p>
          <w:p w14:paraId="345B049B" w14:textId="77777777" w:rsidR="002C2646" w:rsidRDefault="002C2646" w:rsidP="002C2B56">
            <w:pPr>
              <w:keepNext/>
              <w:keepLines/>
              <w:jc w:val="left"/>
              <w:rPr>
                <w:sz w:val="16"/>
              </w:rPr>
            </w:pPr>
            <w:r>
              <w:rPr>
                <w:sz w:val="16"/>
              </w:rPr>
              <w:t>(Box 9 </w:t>
            </w:r>
            <w:r>
              <w:rPr>
                <w:sz w:val="16"/>
              </w:rPr>
              <w:sym w:font="Symbol" w:char="F0B8"/>
            </w:r>
            <w:r>
              <w:rPr>
                <w:sz w:val="16"/>
              </w:rPr>
              <w:t xml:space="preserve"> Box 10 = ):</w:t>
            </w:r>
          </w:p>
          <w:p w14:paraId="22CC84DA" w14:textId="77777777" w:rsidR="00067564" w:rsidRPr="00067564" w:rsidRDefault="00067564" w:rsidP="002C2B56">
            <w:pPr>
              <w:keepNext/>
              <w:keepLines/>
              <w:jc w:val="center"/>
              <w:rPr>
                <w:rFonts w:ascii="Comic Sans MS" w:hAnsi="Comic Sans MS"/>
                <w:i/>
                <w:sz w:val="16"/>
              </w:rPr>
            </w:pPr>
            <w:r w:rsidRPr="00067564">
              <w:rPr>
                <w:rFonts w:ascii="Comic Sans MS" w:hAnsi="Comic Sans MS"/>
                <w:i/>
                <w:sz w:val="16"/>
              </w:rPr>
              <w:t>10</w:t>
            </w:r>
          </w:p>
        </w:tc>
        <w:tc>
          <w:tcPr>
            <w:tcW w:w="2167" w:type="dxa"/>
            <w:gridSpan w:val="3"/>
          </w:tcPr>
          <w:p w14:paraId="1B11712B" w14:textId="77777777" w:rsidR="002C2646" w:rsidRDefault="002C2646" w:rsidP="002C2B56">
            <w:pPr>
              <w:keepNext/>
              <w:keepLines/>
              <w:jc w:val="left"/>
              <w:rPr>
                <w:sz w:val="16"/>
              </w:rPr>
            </w:pPr>
            <w:r>
              <w:rPr>
                <w:sz w:val="16"/>
              </w:rPr>
              <w:t>12.  Total No. of Tare Samples:</w:t>
            </w:r>
          </w:p>
          <w:p w14:paraId="072F4D86" w14:textId="77777777" w:rsidR="00067564" w:rsidRPr="00067564" w:rsidRDefault="00067564" w:rsidP="002C2B56">
            <w:pPr>
              <w:keepNext/>
              <w:keepLines/>
              <w:jc w:val="center"/>
              <w:rPr>
                <w:rFonts w:ascii="Comic Sans MS" w:hAnsi="Comic Sans MS"/>
                <w:i/>
                <w:sz w:val="16"/>
              </w:rPr>
            </w:pPr>
            <w:r w:rsidRPr="00067564">
              <w:rPr>
                <w:rFonts w:ascii="Comic Sans MS" w:hAnsi="Comic Sans MS"/>
                <w:i/>
                <w:sz w:val="16"/>
              </w:rPr>
              <w:t>2</w:t>
            </w:r>
          </w:p>
        </w:tc>
      </w:tr>
      <w:tr w:rsidR="002C2646" w14:paraId="708DFA98" w14:textId="77777777" w:rsidTr="00F3657A">
        <w:trPr>
          <w:cantSplit/>
          <w:trHeight w:val="543"/>
          <w:jc w:val="center"/>
        </w:trPr>
        <w:tc>
          <w:tcPr>
            <w:tcW w:w="5404" w:type="dxa"/>
            <w:gridSpan w:val="9"/>
          </w:tcPr>
          <w:p w14:paraId="5831BB7C" w14:textId="77777777" w:rsidR="00067564" w:rsidRDefault="002C2646" w:rsidP="002C2B56">
            <w:pPr>
              <w:keepNext/>
              <w:keepLines/>
              <w:tabs>
                <w:tab w:val="left" w:pos="1458"/>
                <w:tab w:val="left" w:pos="2916"/>
                <w:tab w:val="left" w:pos="4014"/>
              </w:tabs>
              <w:jc w:val="left"/>
              <w:rPr>
                <w:sz w:val="16"/>
              </w:rPr>
            </w:pPr>
            <w:r>
              <w:rPr>
                <w:sz w:val="16"/>
              </w:rPr>
              <w:t xml:space="preserve">13.  Avg. Tare Wt: </w:t>
            </w:r>
            <w:r>
              <w:rPr>
                <w:sz w:val="16"/>
              </w:rPr>
              <w:tab/>
            </w:r>
          </w:p>
          <w:p w14:paraId="06F2684E" w14:textId="77777777" w:rsidR="00067564" w:rsidRDefault="00067564" w:rsidP="002C2B56">
            <w:pPr>
              <w:keepNext/>
              <w:keepLines/>
              <w:tabs>
                <w:tab w:val="left" w:pos="1458"/>
                <w:tab w:val="left" w:pos="2916"/>
                <w:tab w:val="left" w:pos="4014"/>
              </w:tabs>
              <w:jc w:val="center"/>
              <w:rPr>
                <w:rFonts w:ascii="Comic Sans MS" w:hAnsi="Comic Sans MS"/>
                <w:i/>
                <w:sz w:val="16"/>
              </w:rPr>
            </w:pPr>
            <w:r w:rsidRPr="00067564">
              <w:rPr>
                <w:rFonts w:ascii="Comic Sans MS" w:hAnsi="Comic Sans MS"/>
                <w:i/>
                <w:sz w:val="16"/>
              </w:rPr>
              <w:t>0.020</w:t>
            </w:r>
            <w:r>
              <w:rPr>
                <w:rFonts w:ascii="Comic Sans MS" w:hAnsi="Comic Sans MS"/>
                <w:i/>
                <w:sz w:val="16"/>
              </w:rPr>
              <w:t xml:space="preserve"> lb</w:t>
            </w:r>
          </w:p>
          <w:p w14:paraId="1C982D2A" w14:textId="77777777" w:rsidR="00AE5867" w:rsidRDefault="00AE5867" w:rsidP="002C2B56">
            <w:pPr>
              <w:keepNext/>
              <w:keepLines/>
              <w:tabs>
                <w:tab w:val="left" w:pos="1458"/>
                <w:tab w:val="left" w:pos="2916"/>
                <w:tab w:val="left" w:pos="4014"/>
              </w:tabs>
              <w:jc w:val="center"/>
              <w:rPr>
                <w:rFonts w:ascii="Comic Sans MS" w:hAnsi="Comic Sans MS"/>
                <w:i/>
                <w:sz w:val="16"/>
              </w:rPr>
            </w:pPr>
          </w:p>
          <w:p w14:paraId="150959E9" w14:textId="77777777" w:rsidR="00AE5867" w:rsidRPr="00067564" w:rsidRDefault="0032280A" w:rsidP="002C2B56">
            <w:pPr>
              <w:keepNext/>
              <w:keepLines/>
              <w:tabs>
                <w:tab w:val="left" w:pos="1458"/>
                <w:tab w:val="left" w:pos="2805"/>
                <w:tab w:val="left" w:pos="4014"/>
              </w:tabs>
              <w:jc w:val="left"/>
              <w:rPr>
                <w:rFonts w:ascii="Comic Sans MS" w:hAnsi="Comic Sans MS"/>
                <w:i/>
                <w:sz w:val="16"/>
                <w:vertAlign w:val="superscript"/>
              </w:rPr>
            </w:pPr>
            <w:bookmarkStart w:id="1603" w:name="Check19"/>
            <w:r>
              <w:rPr>
                <w:rFonts w:ascii="ZDingbats" w:hAnsi="ZDingbats"/>
                <w:sz w:val="16"/>
              </w:rPr>
              <w:sym w:font="Wingdings" w:char="F0FE"/>
            </w:r>
            <w:bookmarkEnd w:id="1603"/>
            <w:r w:rsidR="00AE5867">
              <w:rPr>
                <w:sz w:val="16"/>
              </w:rPr>
              <w:t xml:space="preserve">  Used Dry Tare</w:t>
            </w:r>
            <w:r w:rsidR="00AE5867">
              <w:rPr>
                <w:sz w:val="16"/>
              </w:rPr>
              <w:tab/>
            </w:r>
            <w:bookmarkStart w:id="1604" w:name="Check20"/>
            <w:r w:rsidR="00AE5867">
              <w:rPr>
                <w:rFonts w:ascii="ZDingbats" w:hAnsi="ZDingbats"/>
                <w:sz w:val="16"/>
              </w:rPr>
              <w:fldChar w:fldCharType="begin">
                <w:ffData>
                  <w:name w:val="Check20"/>
                  <w:enabled/>
                  <w:calcOnExit w:val="0"/>
                  <w:checkBox>
                    <w:sizeAuto/>
                    <w:default w:val="0"/>
                  </w:checkBox>
                </w:ffData>
              </w:fldChar>
            </w:r>
            <w:r w:rsidR="00AE5867">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AE5867">
              <w:rPr>
                <w:rFonts w:ascii="ZDingbats" w:hAnsi="ZDingbats"/>
                <w:sz w:val="16"/>
              </w:rPr>
              <w:fldChar w:fldCharType="end"/>
            </w:r>
            <w:bookmarkEnd w:id="1604"/>
            <w:r w:rsidR="00AE5867">
              <w:rPr>
                <w:sz w:val="16"/>
              </w:rPr>
              <w:t xml:space="preserve">  Wet Tare</w:t>
            </w:r>
            <w:r w:rsidR="00AE5867">
              <w:rPr>
                <w:sz w:val="16"/>
              </w:rPr>
              <w:tab/>
            </w:r>
            <w:r w:rsidR="008F3A4F">
              <w:rPr>
                <w:rFonts w:ascii="ZDingbats" w:hAnsi="ZDingbats"/>
                <w:sz w:val="16"/>
              </w:rPr>
              <w:fldChar w:fldCharType="begin">
                <w:ffData>
                  <w:name w:val="Check37"/>
                  <w:enabled/>
                  <w:calcOnExit w:val="0"/>
                  <w:checkBox>
                    <w:sizeAuto/>
                    <w:default w:val="0"/>
                  </w:checkBox>
                </w:ffData>
              </w:fldChar>
            </w:r>
            <w:r w:rsidR="008F3A4F">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8F3A4F">
              <w:rPr>
                <w:rFonts w:ascii="ZDingbats" w:hAnsi="ZDingbats"/>
                <w:sz w:val="16"/>
              </w:rPr>
              <w:fldChar w:fldCharType="end"/>
            </w:r>
            <w:r w:rsidR="008F3A4F">
              <w:rPr>
                <w:sz w:val="16"/>
              </w:rPr>
              <w:t xml:space="preserve">  Unused Dry Tare</w:t>
            </w:r>
          </w:p>
        </w:tc>
        <w:tc>
          <w:tcPr>
            <w:tcW w:w="3655" w:type="dxa"/>
            <w:gridSpan w:val="23"/>
          </w:tcPr>
          <w:p w14:paraId="22CAF538" w14:textId="77777777" w:rsidR="002C2646" w:rsidRDefault="002C2646" w:rsidP="002C2B56">
            <w:pPr>
              <w:keepNext/>
              <w:keepLines/>
              <w:tabs>
                <w:tab w:val="left" w:pos="417"/>
              </w:tabs>
              <w:jc w:val="left"/>
              <w:rPr>
                <w:sz w:val="16"/>
              </w:rPr>
            </w:pPr>
            <w:r>
              <w:rPr>
                <w:sz w:val="16"/>
              </w:rPr>
              <w:t>13a.</w:t>
            </w:r>
            <w:r>
              <w:rPr>
                <w:sz w:val="16"/>
              </w:rPr>
              <w:tab/>
            </w:r>
            <w:bookmarkStart w:id="1605" w:name="Check22"/>
            <w:r w:rsidR="00B32267">
              <w:rPr>
                <w:rFonts w:ascii="ZDingbats" w:hAnsi="ZDingbats"/>
                <w:sz w:val="16"/>
              </w:rPr>
              <w:fldChar w:fldCharType="begin">
                <w:ffData>
                  <w:name w:val="Check22"/>
                  <w:enabled/>
                  <w:calcOnExit w:val="0"/>
                  <w:checkBox>
                    <w:sizeAuto/>
                    <w:default w:val="0"/>
                  </w:checkBox>
                </w:ffData>
              </w:fldChar>
            </w:r>
            <w:r w:rsidR="00B32267">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B32267">
              <w:rPr>
                <w:rFonts w:ascii="ZDingbats" w:hAnsi="ZDingbats"/>
                <w:sz w:val="16"/>
              </w:rPr>
              <w:fldChar w:fldCharType="end"/>
            </w:r>
            <w:bookmarkEnd w:id="1605"/>
            <w:r>
              <w:rPr>
                <w:sz w:val="16"/>
              </w:rPr>
              <w:t xml:space="preserve">  Tare Correction</w:t>
            </w:r>
          </w:p>
          <w:p w14:paraId="5F2E3A50" w14:textId="77777777" w:rsidR="002C2646" w:rsidRDefault="002C2646" w:rsidP="002C2B56">
            <w:pPr>
              <w:keepNext/>
              <w:keepLines/>
              <w:tabs>
                <w:tab w:val="left" w:pos="417"/>
              </w:tabs>
              <w:jc w:val="left"/>
              <w:rPr>
                <w:sz w:val="16"/>
              </w:rPr>
            </w:pPr>
            <w:r>
              <w:rPr>
                <w:sz w:val="16"/>
              </w:rPr>
              <w:tab/>
            </w:r>
            <w:bookmarkStart w:id="1606" w:name="Check23"/>
            <w:r w:rsidR="00B32267">
              <w:rPr>
                <w:rFonts w:ascii="ZDingbats" w:hAnsi="ZDingbats"/>
                <w:sz w:val="16"/>
              </w:rPr>
              <w:fldChar w:fldCharType="begin">
                <w:ffData>
                  <w:name w:val="Check23"/>
                  <w:enabled/>
                  <w:calcOnExit w:val="0"/>
                  <w:checkBox>
                    <w:sizeAuto/>
                    <w:default w:val="0"/>
                  </w:checkBox>
                </w:ffData>
              </w:fldChar>
            </w:r>
            <w:r w:rsidR="00B32267">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B32267">
              <w:rPr>
                <w:rFonts w:ascii="ZDingbats" w:hAnsi="ZDingbats"/>
                <w:sz w:val="16"/>
              </w:rPr>
              <w:fldChar w:fldCharType="end"/>
            </w:r>
            <w:bookmarkEnd w:id="1606"/>
            <w:r>
              <w:rPr>
                <w:sz w:val="16"/>
              </w:rPr>
              <w:t xml:space="preserve">  Moisture Allowance</w:t>
            </w:r>
          </w:p>
          <w:p w14:paraId="0B7FE828" w14:textId="77777777" w:rsidR="00067564" w:rsidRDefault="00067564" w:rsidP="002C2B56">
            <w:pPr>
              <w:keepNext/>
              <w:keepLines/>
              <w:tabs>
                <w:tab w:val="left" w:pos="417"/>
              </w:tabs>
              <w:jc w:val="left"/>
              <w:rPr>
                <w:sz w:val="16"/>
              </w:rPr>
            </w:pPr>
            <w:r>
              <w:rPr>
                <w:sz w:val="16"/>
              </w:rPr>
              <w:tab/>
            </w:r>
            <w:bookmarkStart w:id="1607" w:name="Check24"/>
            <w:r w:rsidR="0032280A">
              <w:rPr>
                <w:rFonts w:ascii="ZDingbats" w:hAnsi="ZDingbats"/>
                <w:sz w:val="16"/>
              </w:rPr>
              <w:sym w:font="Wingdings" w:char="F0FE"/>
            </w:r>
            <w:bookmarkEnd w:id="1607"/>
            <w:r>
              <w:rPr>
                <w:sz w:val="16"/>
              </w:rPr>
              <w:t xml:space="preserve">  Not Applicable</w:t>
            </w:r>
          </w:p>
          <w:p w14:paraId="44F9F8E2" w14:textId="77777777" w:rsidR="00067564" w:rsidRDefault="00067564" w:rsidP="002C2B56">
            <w:pPr>
              <w:keepNext/>
              <w:keepLines/>
              <w:tabs>
                <w:tab w:val="left" w:pos="417"/>
              </w:tabs>
              <w:jc w:val="left"/>
              <w:rPr>
                <w:sz w:val="16"/>
              </w:rPr>
            </w:pPr>
          </w:p>
        </w:tc>
        <w:tc>
          <w:tcPr>
            <w:tcW w:w="2167" w:type="dxa"/>
            <w:gridSpan w:val="3"/>
          </w:tcPr>
          <w:p w14:paraId="44CDD257" w14:textId="77777777" w:rsidR="002C2646" w:rsidRDefault="002C2646" w:rsidP="002C2B56">
            <w:pPr>
              <w:keepNext/>
              <w:keepLines/>
              <w:jc w:val="left"/>
              <w:rPr>
                <w:spacing w:val="-10"/>
                <w:sz w:val="16"/>
              </w:rPr>
            </w:pPr>
            <w:r>
              <w:rPr>
                <w:sz w:val="16"/>
              </w:rPr>
              <w:t xml:space="preserve">14.  Nominal Gross Wt: </w:t>
            </w:r>
            <w:r>
              <w:rPr>
                <w:spacing w:val="-10"/>
                <w:sz w:val="16"/>
              </w:rPr>
              <w:t>(Labeled Wt </w:t>
            </w:r>
            <w:r w:rsidRPr="00B55206">
              <w:rPr>
                <w:spacing w:val="-10"/>
                <w:sz w:val="16"/>
              </w:rPr>
              <w:t>+ Box 13 − Box 13a</w:t>
            </w:r>
            <w:r>
              <w:rPr>
                <w:spacing w:val="-10"/>
                <w:sz w:val="16"/>
              </w:rPr>
              <w:t> =</w:t>
            </w:r>
            <w:r w:rsidRPr="00B55206">
              <w:rPr>
                <w:spacing w:val="-10"/>
                <w:sz w:val="16"/>
              </w:rPr>
              <w:t>)</w:t>
            </w:r>
          </w:p>
          <w:p w14:paraId="270B1E16" w14:textId="77777777" w:rsidR="002C2646" w:rsidRDefault="004A1784" w:rsidP="002C2B56">
            <w:pPr>
              <w:keepNext/>
              <w:keepLines/>
              <w:jc w:val="left"/>
              <w:rPr>
                <w:sz w:val="16"/>
              </w:rPr>
            </w:pPr>
            <w:r w:rsidRPr="004A1784">
              <w:rPr>
                <w:rFonts w:ascii="Comic Sans MS" w:hAnsi="Comic Sans MS"/>
                <w:i/>
                <w:spacing w:val="-10"/>
                <w:sz w:val="16"/>
              </w:rPr>
              <w:t>Label Wt + 0.020 lb</w:t>
            </w:r>
          </w:p>
        </w:tc>
      </w:tr>
      <w:tr w:rsidR="008E541E" w14:paraId="0C68290D" w14:textId="77777777" w:rsidTr="00F3657A">
        <w:trPr>
          <w:cantSplit/>
          <w:jc w:val="center"/>
        </w:trPr>
        <w:tc>
          <w:tcPr>
            <w:tcW w:w="1654" w:type="dxa"/>
            <w:shd w:val="pct25" w:color="auto" w:fill="FFFFFF"/>
          </w:tcPr>
          <w:p w14:paraId="11D399CD" w14:textId="77777777" w:rsidR="002C2646" w:rsidRDefault="002C2646" w:rsidP="002C2B56">
            <w:pPr>
              <w:keepNext/>
              <w:keepLines/>
              <w:jc w:val="center"/>
              <w:rPr>
                <w:sz w:val="16"/>
              </w:rPr>
            </w:pPr>
          </w:p>
        </w:tc>
        <w:tc>
          <w:tcPr>
            <w:tcW w:w="1079" w:type="dxa"/>
            <w:gridSpan w:val="2"/>
            <w:vAlign w:val="center"/>
          </w:tcPr>
          <w:p w14:paraId="7DBFF542" w14:textId="77777777" w:rsidR="002C2646" w:rsidRPr="008437FC" w:rsidRDefault="002C2646" w:rsidP="002C2B56">
            <w:pPr>
              <w:keepNext/>
              <w:keepLines/>
              <w:jc w:val="center"/>
              <w:rPr>
                <w:b/>
                <w:sz w:val="16"/>
              </w:rPr>
            </w:pPr>
            <w:r>
              <w:rPr>
                <w:b/>
                <w:sz w:val="16"/>
              </w:rPr>
              <w:t xml:space="preserve">Pkg </w:t>
            </w:r>
            <w:r w:rsidRPr="008437FC">
              <w:rPr>
                <w:b/>
                <w:sz w:val="16"/>
              </w:rPr>
              <w:t>1</w:t>
            </w:r>
          </w:p>
        </w:tc>
        <w:tc>
          <w:tcPr>
            <w:tcW w:w="827" w:type="dxa"/>
            <w:gridSpan w:val="2"/>
            <w:vAlign w:val="center"/>
          </w:tcPr>
          <w:p w14:paraId="4830D020" w14:textId="77777777" w:rsidR="002C2646" w:rsidRPr="008437FC" w:rsidRDefault="002C2646" w:rsidP="002C2B56">
            <w:pPr>
              <w:keepNext/>
              <w:keepLines/>
              <w:jc w:val="center"/>
              <w:rPr>
                <w:b/>
                <w:sz w:val="16"/>
              </w:rPr>
            </w:pPr>
            <w:r>
              <w:rPr>
                <w:b/>
                <w:sz w:val="16"/>
              </w:rPr>
              <w:t>Pkg</w:t>
            </w:r>
            <w:r w:rsidRPr="008437FC">
              <w:rPr>
                <w:b/>
                <w:sz w:val="16"/>
              </w:rPr>
              <w:t xml:space="preserve"> 2</w:t>
            </w:r>
          </w:p>
        </w:tc>
        <w:tc>
          <w:tcPr>
            <w:tcW w:w="973" w:type="dxa"/>
            <w:gridSpan w:val="2"/>
            <w:vAlign w:val="center"/>
          </w:tcPr>
          <w:p w14:paraId="13AD2BE0" w14:textId="77777777" w:rsidR="002C2646" w:rsidRPr="008437FC" w:rsidRDefault="002C2646" w:rsidP="002C2B56">
            <w:pPr>
              <w:keepNext/>
              <w:keepLines/>
              <w:jc w:val="center"/>
              <w:rPr>
                <w:b/>
                <w:sz w:val="16"/>
              </w:rPr>
            </w:pPr>
            <w:r w:rsidRPr="008437FC">
              <w:rPr>
                <w:b/>
                <w:sz w:val="16"/>
              </w:rPr>
              <w:t>Pkg 3</w:t>
            </w:r>
          </w:p>
        </w:tc>
        <w:tc>
          <w:tcPr>
            <w:tcW w:w="871" w:type="dxa"/>
            <w:gridSpan w:val="2"/>
            <w:vAlign w:val="center"/>
          </w:tcPr>
          <w:p w14:paraId="7578F874" w14:textId="77777777" w:rsidR="002C2646" w:rsidRPr="008437FC" w:rsidRDefault="002C2646" w:rsidP="002C2B56">
            <w:pPr>
              <w:keepNext/>
              <w:keepLines/>
              <w:jc w:val="center"/>
              <w:rPr>
                <w:b/>
                <w:sz w:val="16"/>
              </w:rPr>
            </w:pPr>
            <w:r w:rsidRPr="008437FC">
              <w:rPr>
                <w:b/>
                <w:sz w:val="16"/>
              </w:rPr>
              <w:t>Pkg 4</w:t>
            </w:r>
          </w:p>
        </w:tc>
        <w:tc>
          <w:tcPr>
            <w:tcW w:w="934" w:type="dxa"/>
            <w:gridSpan w:val="6"/>
            <w:vAlign w:val="center"/>
          </w:tcPr>
          <w:p w14:paraId="3CE0704E" w14:textId="77777777" w:rsidR="002C2646" w:rsidRPr="008437FC" w:rsidRDefault="002C2646" w:rsidP="002C2B56">
            <w:pPr>
              <w:keepNext/>
              <w:keepLines/>
              <w:jc w:val="center"/>
              <w:rPr>
                <w:b/>
                <w:sz w:val="16"/>
              </w:rPr>
            </w:pPr>
            <w:r>
              <w:rPr>
                <w:b/>
                <w:sz w:val="16"/>
              </w:rPr>
              <w:t xml:space="preserve">Pkg </w:t>
            </w:r>
            <w:r w:rsidRPr="008437FC">
              <w:rPr>
                <w:b/>
                <w:sz w:val="16"/>
              </w:rPr>
              <w:t>5</w:t>
            </w:r>
          </w:p>
        </w:tc>
        <w:tc>
          <w:tcPr>
            <w:tcW w:w="940" w:type="dxa"/>
            <w:gridSpan w:val="7"/>
            <w:vAlign w:val="center"/>
          </w:tcPr>
          <w:p w14:paraId="0941250D" w14:textId="77777777" w:rsidR="002C2646" w:rsidRPr="008437FC" w:rsidRDefault="002C2646" w:rsidP="002C2B56">
            <w:pPr>
              <w:keepNext/>
              <w:keepLines/>
              <w:jc w:val="center"/>
              <w:rPr>
                <w:b/>
                <w:sz w:val="16"/>
              </w:rPr>
            </w:pPr>
            <w:r>
              <w:rPr>
                <w:b/>
                <w:sz w:val="16"/>
              </w:rPr>
              <w:t xml:space="preserve">Pkg </w:t>
            </w:r>
            <w:r w:rsidRPr="008437FC">
              <w:rPr>
                <w:b/>
                <w:sz w:val="16"/>
              </w:rPr>
              <w:t>6</w:t>
            </w:r>
          </w:p>
        </w:tc>
        <w:tc>
          <w:tcPr>
            <w:tcW w:w="877" w:type="dxa"/>
            <w:gridSpan w:val="6"/>
            <w:vAlign w:val="center"/>
          </w:tcPr>
          <w:p w14:paraId="2337067E" w14:textId="77777777" w:rsidR="002C2646" w:rsidRPr="008437FC" w:rsidRDefault="002C2646" w:rsidP="002C2B56">
            <w:pPr>
              <w:keepNext/>
              <w:keepLines/>
              <w:jc w:val="center"/>
              <w:rPr>
                <w:b/>
                <w:sz w:val="16"/>
              </w:rPr>
            </w:pPr>
            <w:r>
              <w:rPr>
                <w:b/>
                <w:sz w:val="16"/>
              </w:rPr>
              <w:t xml:space="preserve">Pkg </w:t>
            </w:r>
            <w:r w:rsidRPr="008437FC">
              <w:rPr>
                <w:b/>
                <w:sz w:val="16"/>
              </w:rPr>
              <w:t>7</w:t>
            </w:r>
          </w:p>
        </w:tc>
        <w:tc>
          <w:tcPr>
            <w:tcW w:w="904" w:type="dxa"/>
            <w:gridSpan w:val="4"/>
            <w:vAlign w:val="center"/>
          </w:tcPr>
          <w:p w14:paraId="1100CE0B" w14:textId="77777777" w:rsidR="002C2646" w:rsidRPr="008437FC" w:rsidRDefault="002C2646" w:rsidP="002C2B56">
            <w:pPr>
              <w:keepNext/>
              <w:keepLines/>
              <w:jc w:val="center"/>
              <w:rPr>
                <w:b/>
                <w:sz w:val="16"/>
              </w:rPr>
            </w:pPr>
            <w:r>
              <w:rPr>
                <w:b/>
                <w:sz w:val="16"/>
              </w:rPr>
              <w:t xml:space="preserve">Pkg </w:t>
            </w:r>
            <w:r w:rsidRPr="008437FC">
              <w:rPr>
                <w:b/>
                <w:sz w:val="16"/>
              </w:rPr>
              <w:t>8</w:t>
            </w:r>
          </w:p>
        </w:tc>
        <w:tc>
          <w:tcPr>
            <w:tcW w:w="1144" w:type="dxa"/>
            <w:gridSpan w:val="2"/>
            <w:vAlign w:val="center"/>
          </w:tcPr>
          <w:p w14:paraId="66ED2D4C" w14:textId="77777777" w:rsidR="002C2646" w:rsidRPr="008437FC" w:rsidRDefault="002C2646" w:rsidP="002C2B56">
            <w:pPr>
              <w:keepNext/>
              <w:keepLines/>
              <w:jc w:val="center"/>
              <w:rPr>
                <w:b/>
                <w:sz w:val="16"/>
              </w:rPr>
            </w:pPr>
            <w:r>
              <w:rPr>
                <w:b/>
                <w:sz w:val="16"/>
              </w:rPr>
              <w:t xml:space="preserve">Pkg </w:t>
            </w:r>
            <w:r w:rsidRPr="008437FC">
              <w:rPr>
                <w:b/>
                <w:sz w:val="16"/>
              </w:rPr>
              <w:t>9</w:t>
            </w:r>
          </w:p>
        </w:tc>
        <w:tc>
          <w:tcPr>
            <w:tcW w:w="1023" w:type="dxa"/>
            <w:vAlign w:val="center"/>
          </w:tcPr>
          <w:p w14:paraId="33EFAA61" w14:textId="77777777" w:rsidR="002C2646" w:rsidRPr="008437FC" w:rsidRDefault="002C2646" w:rsidP="002C2B56">
            <w:pPr>
              <w:keepNext/>
              <w:keepLines/>
              <w:jc w:val="center"/>
              <w:rPr>
                <w:b/>
                <w:sz w:val="16"/>
              </w:rPr>
            </w:pPr>
            <w:r>
              <w:rPr>
                <w:b/>
                <w:sz w:val="16"/>
              </w:rPr>
              <w:t xml:space="preserve">Pkg </w:t>
            </w:r>
            <w:r w:rsidRPr="008437FC">
              <w:rPr>
                <w:b/>
                <w:sz w:val="16"/>
              </w:rPr>
              <w:t>10</w:t>
            </w:r>
          </w:p>
        </w:tc>
      </w:tr>
      <w:tr w:rsidR="008E541E" w14:paraId="035B99E2" w14:textId="77777777" w:rsidTr="00F3657A">
        <w:trPr>
          <w:cantSplit/>
          <w:trHeight w:hRule="exact" w:val="220"/>
          <w:jc w:val="center"/>
        </w:trPr>
        <w:tc>
          <w:tcPr>
            <w:tcW w:w="1654" w:type="dxa"/>
            <w:vAlign w:val="center"/>
          </w:tcPr>
          <w:p w14:paraId="12FB9B16" w14:textId="77777777" w:rsidR="002C2646" w:rsidRDefault="002C2646" w:rsidP="002C2B56">
            <w:pPr>
              <w:keepNext/>
              <w:keepLines/>
              <w:rPr>
                <w:sz w:val="16"/>
              </w:rPr>
            </w:pPr>
            <w:r>
              <w:rPr>
                <w:sz w:val="16"/>
              </w:rPr>
              <w:t>a.  Gross Wt</w:t>
            </w:r>
          </w:p>
          <w:p w14:paraId="597959C8" w14:textId="77777777" w:rsidR="002C2646" w:rsidRDefault="002C2646" w:rsidP="002C2B56">
            <w:pPr>
              <w:keepNext/>
              <w:keepLines/>
              <w:rPr>
                <w:sz w:val="16"/>
              </w:rPr>
            </w:pPr>
            <w:r>
              <w:rPr>
                <w:sz w:val="16"/>
              </w:rPr>
              <w:t xml:space="preserve"> </w:t>
            </w:r>
          </w:p>
        </w:tc>
        <w:tc>
          <w:tcPr>
            <w:tcW w:w="1079" w:type="dxa"/>
            <w:gridSpan w:val="2"/>
          </w:tcPr>
          <w:p w14:paraId="1F762FBD"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1.852 lb</w:t>
            </w:r>
          </w:p>
        </w:tc>
        <w:tc>
          <w:tcPr>
            <w:tcW w:w="827" w:type="dxa"/>
            <w:gridSpan w:val="2"/>
          </w:tcPr>
          <w:p w14:paraId="14123696"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1.223 lb</w:t>
            </w:r>
          </w:p>
        </w:tc>
        <w:tc>
          <w:tcPr>
            <w:tcW w:w="973" w:type="dxa"/>
            <w:gridSpan w:val="2"/>
          </w:tcPr>
          <w:p w14:paraId="19C4D290" w14:textId="77777777" w:rsidR="002C2646" w:rsidRDefault="002C2646" w:rsidP="002C2B56">
            <w:pPr>
              <w:keepNext/>
              <w:keepLines/>
              <w:rPr>
                <w:sz w:val="16"/>
              </w:rPr>
            </w:pPr>
          </w:p>
        </w:tc>
        <w:tc>
          <w:tcPr>
            <w:tcW w:w="871" w:type="dxa"/>
            <w:gridSpan w:val="2"/>
          </w:tcPr>
          <w:p w14:paraId="2ECEAF63" w14:textId="77777777" w:rsidR="002C2646" w:rsidRDefault="002C2646" w:rsidP="002C2B56">
            <w:pPr>
              <w:keepNext/>
              <w:keepLines/>
              <w:rPr>
                <w:sz w:val="16"/>
              </w:rPr>
            </w:pPr>
          </w:p>
        </w:tc>
        <w:tc>
          <w:tcPr>
            <w:tcW w:w="934" w:type="dxa"/>
            <w:gridSpan w:val="6"/>
          </w:tcPr>
          <w:p w14:paraId="4A2B30F8" w14:textId="77777777" w:rsidR="002C2646" w:rsidRDefault="002C2646" w:rsidP="002C2B56">
            <w:pPr>
              <w:keepNext/>
              <w:keepLines/>
              <w:rPr>
                <w:sz w:val="16"/>
              </w:rPr>
            </w:pPr>
          </w:p>
        </w:tc>
        <w:tc>
          <w:tcPr>
            <w:tcW w:w="940" w:type="dxa"/>
            <w:gridSpan w:val="7"/>
          </w:tcPr>
          <w:p w14:paraId="76028949" w14:textId="77777777" w:rsidR="002C2646" w:rsidRDefault="002C2646" w:rsidP="002C2B56">
            <w:pPr>
              <w:keepNext/>
              <w:keepLines/>
              <w:rPr>
                <w:sz w:val="16"/>
              </w:rPr>
            </w:pPr>
          </w:p>
        </w:tc>
        <w:tc>
          <w:tcPr>
            <w:tcW w:w="877" w:type="dxa"/>
            <w:gridSpan w:val="6"/>
          </w:tcPr>
          <w:p w14:paraId="5A59A4A3" w14:textId="77777777" w:rsidR="002C2646" w:rsidRDefault="002C2646" w:rsidP="002C2B56">
            <w:pPr>
              <w:keepNext/>
              <w:keepLines/>
              <w:rPr>
                <w:sz w:val="16"/>
              </w:rPr>
            </w:pPr>
          </w:p>
        </w:tc>
        <w:tc>
          <w:tcPr>
            <w:tcW w:w="904" w:type="dxa"/>
            <w:gridSpan w:val="4"/>
          </w:tcPr>
          <w:p w14:paraId="3C0DE971" w14:textId="77777777" w:rsidR="002C2646" w:rsidRDefault="002C2646" w:rsidP="002C2B56">
            <w:pPr>
              <w:keepNext/>
              <w:keepLines/>
              <w:rPr>
                <w:sz w:val="16"/>
              </w:rPr>
            </w:pPr>
          </w:p>
        </w:tc>
        <w:tc>
          <w:tcPr>
            <w:tcW w:w="1144" w:type="dxa"/>
            <w:gridSpan w:val="2"/>
          </w:tcPr>
          <w:p w14:paraId="7CC160EC" w14:textId="77777777" w:rsidR="002C2646" w:rsidRDefault="002C2646" w:rsidP="002C2B56">
            <w:pPr>
              <w:keepNext/>
              <w:keepLines/>
              <w:rPr>
                <w:sz w:val="16"/>
              </w:rPr>
            </w:pPr>
          </w:p>
        </w:tc>
        <w:tc>
          <w:tcPr>
            <w:tcW w:w="1023" w:type="dxa"/>
          </w:tcPr>
          <w:p w14:paraId="21B04BE0" w14:textId="77777777" w:rsidR="002C2646" w:rsidRDefault="002C2646" w:rsidP="002C2B56">
            <w:pPr>
              <w:keepNext/>
              <w:keepLines/>
              <w:rPr>
                <w:sz w:val="16"/>
              </w:rPr>
            </w:pPr>
          </w:p>
        </w:tc>
      </w:tr>
      <w:tr w:rsidR="008E541E" w14:paraId="0B6725EB" w14:textId="77777777" w:rsidTr="00F3657A">
        <w:trPr>
          <w:cantSplit/>
          <w:trHeight w:hRule="exact" w:val="220"/>
          <w:jc w:val="center"/>
        </w:trPr>
        <w:tc>
          <w:tcPr>
            <w:tcW w:w="1654" w:type="dxa"/>
            <w:vAlign w:val="center"/>
          </w:tcPr>
          <w:p w14:paraId="6C2B2DD8" w14:textId="77777777" w:rsidR="002C2646" w:rsidRDefault="002C2646" w:rsidP="002C2B56">
            <w:pPr>
              <w:keepNext/>
              <w:keepLines/>
              <w:rPr>
                <w:sz w:val="16"/>
              </w:rPr>
            </w:pPr>
            <w:r>
              <w:rPr>
                <w:sz w:val="16"/>
              </w:rPr>
              <w:t>b.  Tare Wt</w:t>
            </w:r>
          </w:p>
          <w:p w14:paraId="4F8AA0E4" w14:textId="77777777" w:rsidR="002C2646" w:rsidRDefault="002C2646" w:rsidP="002C2B56">
            <w:pPr>
              <w:keepNext/>
              <w:keepLines/>
              <w:rPr>
                <w:sz w:val="16"/>
              </w:rPr>
            </w:pPr>
            <w:r>
              <w:rPr>
                <w:sz w:val="16"/>
              </w:rPr>
              <w:t xml:space="preserve">  </w:t>
            </w:r>
          </w:p>
        </w:tc>
        <w:tc>
          <w:tcPr>
            <w:tcW w:w="1079" w:type="dxa"/>
            <w:gridSpan w:val="2"/>
          </w:tcPr>
          <w:p w14:paraId="144B3A8D"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0.020 lb</w:t>
            </w:r>
          </w:p>
        </w:tc>
        <w:tc>
          <w:tcPr>
            <w:tcW w:w="827" w:type="dxa"/>
            <w:gridSpan w:val="2"/>
          </w:tcPr>
          <w:p w14:paraId="2511E008"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0.021 lb</w:t>
            </w:r>
          </w:p>
        </w:tc>
        <w:tc>
          <w:tcPr>
            <w:tcW w:w="973" w:type="dxa"/>
            <w:gridSpan w:val="2"/>
          </w:tcPr>
          <w:p w14:paraId="39CC5E36" w14:textId="77777777" w:rsidR="002C2646" w:rsidRDefault="002C2646" w:rsidP="002C2B56">
            <w:pPr>
              <w:keepNext/>
              <w:keepLines/>
              <w:rPr>
                <w:sz w:val="16"/>
              </w:rPr>
            </w:pPr>
          </w:p>
        </w:tc>
        <w:tc>
          <w:tcPr>
            <w:tcW w:w="871" w:type="dxa"/>
            <w:gridSpan w:val="2"/>
          </w:tcPr>
          <w:p w14:paraId="70470625" w14:textId="77777777" w:rsidR="002C2646" w:rsidRDefault="002C2646" w:rsidP="002C2B56">
            <w:pPr>
              <w:keepNext/>
              <w:keepLines/>
              <w:rPr>
                <w:sz w:val="16"/>
              </w:rPr>
            </w:pPr>
          </w:p>
        </w:tc>
        <w:tc>
          <w:tcPr>
            <w:tcW w:w="934" w:type="dxa"/>
            <w:gridSpan w:val="6"/>
          </w:tcPr>
          <w:p w14:paraId="6FC3B30C" w14:textId="77777777" w:rsidR="002C2646" w:rsidRDefault="002C2646" w:rsidP="002C2B56">
            <w:pPr>
              <w:keepNext/>
              <w:keepLines/>
              <w:rPr>
                <w:sz w:val="16"/>
              </w:rPr>
            </w:pPr>
          </w:p>
        </w:tc>
        <w:tc>
          <w:tcPr>
            <w:tcW w:w="940" w:type="dxa"/>
            <w:gridSpan w:val="7"/>
          </w:tcPr>
          <w:p w14:paraId="41B8CC12" w14:textId="77777777" w:rsidR="002C2646" w:rsidRDefault="002C2646" w:rsidP="002C2B56">
            <w:pPr>
              <w:keepNext/>
              <w:keepLines/>
              <w:rPr>
                <w:sz w:val="16"/>
              </w:rPr>
            </w:pPr>
          </w:p>
        </w:tc>
        <w:tc>
          <w:tcPr>
            <w:tcW w:w="877" w:type="dxa"/>
            <w:gridSpan w:val="6"/>
          </w:tcPr>
          <w:p w14:paraId="697999FD" w14:textId="77777777" w:rsidR="002C2646" w:rsidRDefault="002C2646" w:rsidP="002C2B56">
            <w:pPr>
              <w:keepNext/>
              <w:keepLines/>
              <w:rPr>
                <w:sz w:val="16"/>
              </w:rPr>
            </w:pPr>
          </w:p>
        </w:tc>
        <w:tc>
          <w:tcPr>
            <w:tcW w:w="904" w:type="dxa"/>
            <w:gridSpan w:val="4"/>
          </w:tcPr>
          <w:p w14:paraId="79157BBD" w14:textId="77777777" w:rsidR="002C2646" w:rsidRDefault="002C2646" w:rsidP="002C2B56">
            <w:pPr>
              <w:keepNext/>
              <w:keepLines/>
              <w:rPr>
                <w:sz w:val="16"/>
              </w:rPr>
            </w:pPr>
          </w:p>
        </w:tc>
        <w:tc>
          <w:tcPr>
            <w:tcW w:w="1144" w:type="dxa"/>
            <w:gridSpan w:val="2"/>
          </w:tcPr>
          <w:p w14:paraId="4838F307" w14:textId="77777777" w:rsidR="002C2646" w:rsidRDefault="002C2646" w:rsidP="002C2B56">
            <w:pPr>
              <w:keepNext/>
              <w:keepLines/>
              <w:rPr>
                <w:sz w:val="16"/>
              </w:rPr>
            </w:pPr>
          </w:p>
        </w:tc>
        <w:tc>
          <w:tcPr>
            <w:tcW w:w="1023" w:type="dxa"/>
          </w:tcPr>
          <w:p w14:paraId="4BD026A3" w14:textId="77777777" w:rsidR="002C2646" w:rsidRDefault="002C2646" w:rsidP="002C2B56">
            <w:pPr>
              <w:keepNext/>
              <w:keepLines/>
              <w:rPr>
                <w:sz w:val="16"/>
              </w:rPr>
            </w:pPr>
          </w:p>
        </w:tc>
      </w:tr>
      <w:tr w:rsidR="008E541E" w14:paraId="12C765C1" w14:textId="77777777" w:rsidTr="00F3657A">
        <w:trPr>
          <w:cantSplit/>
          <w:trHeight w:hRule="exact" w:val="220"/>
          <w:jc w:val="center"/>
        </w:trPr>
        <w:tc>
          <w:tcPr>
            <w:tcW w:w="1654" w:type="dxa"/>
            <w:vAlign w:val="center"/>
          </w:tcPr>
          <w:p w14:paraId="0F264EAA" w14:textId="77777777" w:rsidR="002C2646" w:rsidRDefault="002C2646" w:rsidP="002C2B56">
            <w:pPr>
              <w:keepNext/>
              <w:keepLines/>
              <w:rPr>
                <w:sz w:val="16"/>
              </w:rPr>
            </w:pPr>
            <w:r>
              <w:rPr>
                <w:sz w:val="16"/>
              </w:rPr>
              <w:t>c.  Net Wt</w:t>
            </w:r>
          </w:p>
          <w:p w14:paraId="4BA47C44" w14:textId="77777777" w:rsidR="002C2646" w:rsidRDefault="002C2646" w:rsidP="002C2B56">
            <w:pPr>
              <w:keepNext/>
              <w:keepLines/>
              <w:rPr>
                <w:sz w:val="16"/>
              </w:rPr>
            </w:pPr>
            <w:r>
              <w:rPr>
                <w:sz w:val="16"/>
              </w:rPr>
              <w:t xml:space="preserve"> </w:t>
            </w:r>
          </w:p>
        </w:tc>
        <w:tc>
          <w:tcPr>
            <w:tcW w:w="1079" w:type="dxa"/>
            <w:gridSpan w:val="2"/>
          </w:tcPr>
          <w:p w14:paraId="00401280"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1.832 lb</w:t>
            </w:r>
          </w:p>
        </w:tc>
        <w:tc>
          <w:tcPr>
            <w:tcW w:w="827" w:type="dxa"/>
            <w:gridSpan w:val="2"/>
          </w:tcPr>
          <w:p w14:paraId="35126B27"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1.202 lb</w:t>
            </w:r>
          </w:p>
        </w:tc>
        <w:tc>
          <w:tcPr>
            <w:tcW w:w="973" w:type="dxa"/>
            <w:gridSpan w:val="2"/>
          </w:tcPr>
          <w:p w14:paraId="1EA588EB" w14:textId="77777777" w:rsidR="002C2646" w:rsidRDefault="002C2646" w:rsidP="002C2B56">
            <w:pPr>
              <w:keepNext/>
              <w:keepLines/>
              <w:rPr>
                <w:sz w:val="16"/>
              </w:rPr>
            </w:pPr>
          </w:p>
        </w:tc>
        <w:tc>
          <w:tcPr>
            <w:tcW w:w="871" w:type="dxa"/>
            <w:gridSpan w:val="2"/>
          </w:tcPr>
          <w:p w14:paraId="4F8267C0" w14:textId="77777777" w:rsidR="002C2646" w:rsidRDefault="002C2646" w:rsidP="002C2B56">
            <w:pPr>
              <w:keepNext/>
              <w:keepLines/>
              <w:rPr>
                <w:sz w:val="16"/>
              </w:rPr>
            </w:pPr>
          </w:p>
        </w:tc>
        <w:tc>
          <w:tcPr>
            <w:tcW w:w="934" w:type="dxa"/>
            <w:gridSpan w:val="6"/>
          </w:tcPr>
          <w:p w14:paraId="58D31C6C" w14:textId="77777777" w:rsidR="002C2646" w:rsidRDefault="002C2646" w:rsidP="002C2B56">
            <w:pPr>
              <w:keepNext/>
              <w:keepLines/>
              <w:rPr>
                <w:sz w:val="16"/>
              </w:rPr>
            </w:pPr>
          </w:p>
        </w:tc>
        <w:tc>
          <w:tcPr>
            <w:tcW w:w="940" w:type="dxa"/>
            <w:gridSpan w:val="7"/>
          </w:tcPr>
          <w:p w14:paraId="35F635C0" w14:textId="77777777" w:rsidR="002C2646" w:rsidRDefault="002C2646" w:rsidP="002C2B56">
            <w:pPr>
              <w:keepNext/>
              <w:keepLines/>
              <w:rPr>
                <w:sz w:val="16"/>
              </w:rPr>
            </w:pPr>
          </w:p>
        </w:tc>
        <w:tc>
          <w:tcPr>
            <w:tcW w:w="877" w:type="dxa"/>
            <w:gridSpan w:val="6"/>
          </w:tcPr>
          <w:p w14:paraId="4178CA69" w14:textId="77777777" w:rsidR="002C2646" w:rsidRDefault="002C2646" w:rsidP="002C2B56">
            <w:pPr>
              <w:keepNext/>
              <w:keepLines/>
              <w:rPr>
                <w:sz w:val="16"/>
              </w:rPr>
            </w:pPr>
          </w:p>
        </w:tc>
        <w:tc>
          <w:tcPr>
            <w:tcW w:w="904" w:type="dxa"/>
            <w:gridSpan w:val="4"/>
          </w:tcPr>
          <w:p w14:paraId="51F9F8CF" w14:textId="77777777" w:rsidR="002C2646" w:rsidRDefault="002C2646" w:rsidP="002C2B56">
            <w:pPr>
              <w:keepNext/>
              <w:keepLines/>
              <w:rPr>
                <w:sz w:val="16"/>
              </w:rPr>
            </w:pPr>
          </w:p>
        </w:tc>
        <w:tc>
          <w:tcPr>
            <w:tcW w:w="1144" w:type="dxa"/>
            <w:gridSpan w:val="2"/>
          </w:tcPr>
          <w:p w14:paraId="7DCAEECB" w14:textId="77777777" w:rsidR="002C2646" w:rsidRDefault="002C2646" w:rsidP="002C2B56">
            <w:pPr>
              <w:keepNext/>
              <w:keepLines/>
              <w:rPr>
                <w:sz w:val="16"/>
              </w:rPr>
            </w:pPr>
          </w:p>
        </w:tc>
        <w:tc>
          <w:tcPr>
            <w:tcW w:w="1023" w:type="dxa"/>
          </w:tcPr>
          <w:p w14:paraId="6D37DA87" w14:textId="77777777" w:rsidR="002C2646" w:rsidRDefault="002C2646" w:rsidP="002C2B56">
            <w:pPr>
              <w:keepNext/>
              <w:keepLines/>
              <w:rPr>
                <w:sz w:val="16"/>
              </w:rPr>
            </w:pPr>
          </w:p>
        </w:tc>
      </w:tr>
      <w:tr w:rsidR="008E541E" w14:paraId="199BC980" w14:textId="77777777" w:rsidTr="008F4DF0">
        <w:trPr>
          <w:cantSplit/>
          <w:trHeight w:val="264"/>
          <w:jc w:val="center"/>
        </w:trPr>
        <w:tc>
          <w:tcPr>
            <w:tcW w:w="1654" w:type="dxa"/>
            <w:tcBorders>
              <w:bottom w:val="nil"/>
            </w:tcBorders>
            <w:vAlign w:val="center"/>
          </w:tcPr>
          <w:p w14:paraId="06976892" w14:textId="77777777" w:rsidR="002C2646" w:rsidRDefault="002C2646" w:rsidP="002C2B56">
            <w:pPr>
              <w:keepNext/>
              <w:keepLines/>
              <w:rPr>
                <w:sz w:val="16"/>
              </w:rPr>
            </w:pPr>
            <w:r>
              <w:rPr>
                <w:sz w:val="16"/>
              </w:rPr>
              <w:t>d.  Package Error</w:t>
            </w:r>
          </w:p>
        </w:tc>
        <w:tc>
          <w:tcPr>
            <w:tcW w:w="1079" w:type="dxa"/>
            <w:gridSpan w:val="2"/>
            <w:tcBorders>
              <w:bottom w:val="nil"/>
            </w:tcBorders>
            <w:vAlign w:val="center"/>
          </w:tcPr>
          <w:p w14:paraId="79935924" w14:textId="77777777" w:rsidR="002C2646" w:rsidRPr="004A1784" w:rsidRDefault="004A1784" w:rsidP="002C2B56">
            <w:pPr>
              <w:keepNext/>
              <w:keepLines/>
              <w:jc w:val="left"/>
              <w:rPr>
                <w:rFonts w:ascii="Comic Sans MS" w:hAnsi="Comic Sans MS"/>
                <w:i/>
                <w:sz w:val="16"/>
              </w:rPr>
            </w:pPr>
            <w:r w:rsidRPr="004A1784">
              <w:rPr>
                <w:rFonts w:ascii="Comic Sans MS" w:hAnsi="Comic Sans MS"/>
                <w:i/>
                <w:sz w:val="16"/>
              </w:rPr>
              <w:t>−18</w:t>
            </w:r>
          </w:p>
        </w:tc>
        <w:tc>
          <w:tcPr>
            <w:tcW w:w="827" w:type="dxa"/>
            <w:gridSpan w:val="2"/>
            <w:tcBorders>
              <w:bottom w:val="nil"/>
            </w:tcBorders>
            <w:vAlign w:val="center"/>
          </w:tcPr>
          <w:p w14:paraId="24CFAB72" w14:textId="77777777" w:rsidR="002C2646" w:rsidRPr="004A1784" w:rsidRDefault="004A1784" w:rsidP="002C2B56">
            <w:pPr>
              <w:keepNext/>
              <w:keepLines/>
              <w:rPr>
                <w:rFonts w:ascii="Comic Sans MS" w:hAnsi="Comic Sans MS"/>
                <w:i/>
                <w:sz w:val="16"/>
              </w:rPr>
            </w:pPr>
            <w:r w:rsidRPr="004A1784">
              <w:rPr>
                <w:rFonts w:ascii="Comic Sans MS" w:hAnsi="Comic Sans MS"/>
                <w:i/>
                <w:sz w:val="16"/>
              </w:rPr>
              <w:t>−</w:t>
            </w:r>
            <w:r w:rsidR="005551C6">
              <w:rPr>
                <w:rFonts w:ascii="Comic Sans MS" w:hAnsi="Comic Sans MS"/>
                <w:i/>
                <w:sz w:val="16"/>
              </w:rPr>
              <w:t>8</w:t>
            </w:r>
          </w:p>
        </w:tc>
        <w:tc>
          <w:tcPr>
            <w:tcW w:w="973" w:type="dxa"/>
            <w:gridSpan w:val="2"/>
            <w:tcBorders>
              <w:bottom w:val="nil"/>
            </w:tcBorders>
          </w:tcPr>
          <w:p w14:paraId="4DF10782" w14:textId="77777777" w:rsidR="002C2646" w:rsidRDefault="002C2646" w:rsidP="002C2B56">
            <w:pPr>
              <w:keepNext/>
              <w:keepLines/>
              <w:rPr>
                <w:sz w:val="16"/>
              </w:rPr>
            </w:pPr>
          </w:p>
        </w:tc>
        <w:tc>
          <w:tcPr>
            <w:tcW w:w="871" w:type="dxa"/>
            <w:gridSpan w:val="2"/>
            <w:tcBorders>
              <w:bottom w:val="nil"/>
            </w:tcBorders>
          </w:tcPr>
          <w:p w14:paraId="32B9F0ED" w14:textId="77777777" w:rsidR="002C2646" w:rsidRDefault="002C2646" w:rsidP="002C2B56">
            <w:pPr>
              <w:keepNext/>
              <w:keepLines/>
              <w:rPr>
                <w:sz w:val="16"/>
              </w:rPr>
            </w:pPr>
          </w:p>
        </w:tc>
        <w:tc>
          <w:tcPr>
            <w:tcW w:w="934" w:type="dxa"/>
            <w:gridSpan w:val="6"/>
            <w:tcBorders>
              <w:bottom w:val="nil"/>
            </w:tcBorders>
          </w:tcPr>
          <w:p w14:paraId="225C80C0" w14:textId="77777777" w:rsidR="002C2646" w:rsidRDefault="002C2646" w:rsidP="002C2B56">
            <w:pPr>
              <w:keepNext/>
              <w:keepLines/>
              <w:rPr>
                <w:sz w:val="16"/>
              </w:rPr>
            </w:pPr>
          </w:p>
        </w:tc>
        <w:tc>
          <w:tcPr>
            <w:tcW w:w="940" w:type="dxa"/>
            <w:gridSpan w:val="7"/>
            <w:tcBorders>
              <w:bottom w:val="nil"/>
            </w:tcBorders>
          </w:tcPr>
          <w:p w14:paraId="51C4189F" w14:textId="77777777" w:rsidR="002C2646" w:rsidRDefault="002C2646" w:rsidP="002C2B56">
            <w:pPr>
              <w:keepNext/>
              <w:keepLines/>
              <w:rPr>
                <w:sz w:val="16"/>
              </w:rPr>
            </w:pPr>
          </w:p>
        </w:tc>
        <w:tc>
          <w:tcPr>
            <w:tcW w:w="877" w:type="dxa"/>
            <w:gridSpan w:val="6"/>
            <w:tcBorders>
              <w:bottom w:val="nil"/>
            </w:tcBorders>
          </w:tcPr>
          <w:p w14:paraId="6AF1618D" w14:textId="77777777" w:rsidR="002C2646" w:rsidRDefault="002C2646" w:rsidP="002C2B56">
            <w:pPr>
              <w:keepNext/>
              <w:keepLines/>
              <w:rPr>
                <w:sz w:val="16"/>
              </w:rPr>
            </w:pPr>
          </w:p>
        </w:tc>
        <w:tc>
          <w:tcPr>
            <w:tcW w:w="904" w:type="dxa"/>
            <w:gridSpan w:val="4"/>
            <w:tcBorders>
              <w:bottom w:val="nil"/>
            </w:tcBorders>
          </w:tcPr>
          <w:p w14:paraId="49385D9A" w14:textId="77777777" w:rsidR="002C2646" w:rsidRDefault="002C2646" w:rsidP="002C2B56">
            <w:pPr>
              <w:keepNext/>
              <w:keepLines/>
              <w:rPr>
                <w:sz w:val="16"/>
              </w:rPr>
            </w:pPr>
          </w:p>
        </w:tc>
        <w:tc>
          <w:tcPr>
            <w:tcW w:w="1144" w:type="dxa"/>
            <w:gridSpan w:val="2"/>
            <w:tcBorders>
              <w:bottom w:val="nil"/>
            </w:tcBorders>
          </w:tcPr>
          <w:p w14:paraId="126BAEB2" w14:textId="77777777" w:rsidR="002C2646" w:rsidRDefault="002C2646" w:rsidP="002C2B56">
            <w:pPr>
              <w:keepNext/>
              <w:keepLines/>
              <w:rPr>
                <w:sz w:val="16"/>
              </w:rPr>
            </w:pPr>
          </w:p>
        </w:tc>
        <w:tc>
          <w:tcPr>
            <w:tcW w:w="1023" w:type="dxa"/>
            <w:tcBorders>
              <w:bottom w:val="nil"/>
            </w:tcBorders>
          </w:tcPr>
          <w:p w14:paraId="48199CA9" w14:textId="77777777" w:rsidR="002C2646" w:rsidRDefault="002C2646" w:rsidP="002C2B56">
            <w:pPr>
              <w:keepNext/>
              <w:keepLines/>
              <w:rPr>
                <w:sz w:val="16"/>
              </w:rPr>
            </w:pPr>
          </w:p>
        </w:tc>
      </w:tr>
      <w:tr w:rsidR="002C2646" w14:paraId="0AF4B4FC" w14:textId="77777777" w:rsidTr="00F3657A">
        <w:trPr>
          <w:cantSplit/>
          <w:trHeight w:val="278"/>
          <w:jc w:val="center"/>
        </w:trPr>
        <w:tc>
          <w:tcPr>
            <w:tcW w:w="4533" w:type="dxa"/>
            <w:gridSpan w:val="7"/>
            <w:vMerge w:val="restart"/>
            <w:tcBorders>
              <w:top w:val="single" w:sz="12" w:space="0" w:color="000000"/>
              <w:bottom w:val="nil"/>
            </w:tcBorders>
            <w:vAlign w:val="center"/>
          </w:tcPr>
          <w:p w14:paraId="088DFFA1" w14:textId="77777777" w:rsidR="002C2646" w:rsidRPr="008437FC" w:rsidRDefault="002C2646" w:rsidP="002C2B56">
            <w:pPr>
              <w:keepNext/>
              <w:keepLines/>
              <w:jc w:val="center"/>
              <w:rPr>
                <w:b/>
                <w:sz w:val="16"/>
              </w:rPr>
            </w:pPr>
            <w:r w:rsidRPr="008437FC">
              <w:rPr>
                <w:b/>
                <w:sz w:val="16"/>
              </w:rPr>
              <w:t>Product Description, Lot Code, Unit Price</w:t>
            </w:r>
          </w:p>
        </w:tc>
        <w:tc>
          <w:tcPr>
            <w:tcW w:w="1829" w:type="dxa"/>
            <w:gridSpan w:val="9"/>
            <w:tcBorders>
              <w:top w:val="single" w:sz="12" w:space="0" w:color="000000"/>
              <w:bottom w:val="nil"/>
            </w:tcBorders>
            <w:vAlign w:val="center"/>
          </w:tcPr>
          <w:p w14:paraId="4A948BF2" w14:textId="77777777" w:rsidR="002C2646" w:rsidRPr="008437FC" w:rsidRDefault="002C2646" w:rsidP="002C2B56">
            <w:pPr>
              <w:keepNext/>
              <w:keepLines/>
              <w:jc w:val="center"/>
              <w:rPr>
                <w:b/>
                <w:sz w:val="16"/>
              </w:rPr>
            </w:pPr>
            <w:r w:rsidRPr="008437FC">
              <w:rPr>
                <w:b/>
                <w:sz w:val="16"/>
              </w:rPr>
              <w:t>Money Errors</w:t>
            </w:r>
          </w:p>
        </w:tc>
        <w:tc>
          <w:tcPr>
            <w:tcW w:w="1793" w:type="dxa"/>
            <w:gridSpan w:val="12"/>
            <w:vMerge w:val="restart"/>
            <w:tcBorders>
              <w:top w:val="single" w:sz="12" w:space="0" w:color="000000"/>
              <w:bottom w:val="nil"/>
            </w:tcBorders>
            <w:vAlign w:val="bottom"/>
          </w:tcPr>
          <w:p w14:paraId="3FC98F31" w14:textId="77777777" w:rsidR="002C2646" w:rsidRPr="008437FC" w:rsidRDefault="002C2646" w:rsidP="002C2B56">
            <w:pPr>
              <w:keepNext/>
              <w:keepLines/>
              <w:spacing w:after="20"/>
              <w:jc w:val="center"/>
              <w:rPr>
                <w:b/>
                <w:sz w:val="16"/>
              </w:rPr>
            </w:pPr>
            <w:r w:rsidRPr="008437FC">
              <w:rPr>
                <w:b/>
                <w:sz w:val="16"/>
              </w:rPr>
              <w:t>Column 1</w:t>
            </w:r>
          </w:p>
          <w:p w14:paraId="32872132" w14:textId="77777777" w:rsidR="00551299" w:rsidRDefault="002C2646" w:rsidP="002C2B56">
            <w:pPr>
              <w:keepNext/>
              <w:keepLines/>
              <w:spacing w:after="20"/>
              <w:jc w:val="center"/>
              <w:rPr>
                <w:b/>
                <w:sz w:val="16"/>
              </w:rPr>
            </w:pPr>
            <w:r w:rsidRPr="008437FC">
              <w:rPr>
                <w:b/>
                <w:sz w:val="16"/>
              </w:rPr>
              <w:t>Labeled Net</w:t>
            </w:r>
            <w:r w:rsidR="00803016">
              <w:rPr>
                <w:b/>
                <w:sz w:val="16"/>
              </w:rPr>
              <w:t xml:space="preserve"> </w:t>
            </w:r>
          </w:p>
          <w:p w14:paraId="05113F34" w14:textId="77777777" w:rsidR="002C2646" w:rsidRDefault="002C2646" w:rsidP="002C2B56">
            <w:pPr>
              <w:keepNext/>
              <w:keepLines/>
              <w:spacing w:after="20"/>
              <w:jc w:val="center"/>
              <w:rPr>
                <w:sz w:val="16"/>
              </w:rPr>
            </w:pPr>
            <w:r w:rsidRPr="008437FC">
              <w:rPr>
                <w:b/>
                <w:sz w:val="16"/>
              </w:rPr>
              <w:t>Weight</w:t>
            </w:r>
          </w:p>
        </w:tc>
        <w:tc>
          <w:tcPr>
            <w:tcW w:w="2048" w:type="dxa"/>
            <w:gridSpan w:val="6"/>
            <w:tcBorders>
              <w:top w:val="single" w:sz="12" w:space="0" w:color="000000"/>
              <w:bottom w:val="nil"/>
            </w:tcBorders>
            <w:vAlign w:val="center"/>
          </w:tcPr>
          <w:p w14:paraId="01B25EAC" w14:textId="77777777" w:rsidR="002C2646" w:rsidRPr="008437FC" w:rsidRDefault="002C2646" w:rsidP="002C2B56">
            <w:pPr>
              <w:keepNext/>
              <w:keepLines/>
              <w:jc w:val="center"/>
              <w:rPr>
                <w:b/>
                <w:sz w:val="16"/>
              </w:rPr>
            </w:pPr>
            <w:r w:rsidRPr="008437FC">
              <w:rPr>
                <w:b/>
                <w:sz w:val="16"/>
              </w:rPr>
              <w:t>Package Errors</w:t>
            </w:r>
          </w:p>
        </w:tc>
        <w:tc>
          <w:tcPr>
            <w:tcW w:w="1023" w:type="dxa"/>
            <w:vMerge w:val="restart"/>
            <w:tcBorders>
              <w:top w:val="single" w:sz="12" w:space="0" w:color="000000"/>
              <w:bottom w:val="nil"/>
            </w:tcBorders>
          </w:tcPr>
          <w:p w14:paraId="32E6A97A" w14:textId="77777777" w:rsidR="00F45D1B" w:rsidRPr="008D0CE7" w:rsidRDefault="00F45D1B" w:rsidP="002C2B56">
            <w:pPr>
              <w:keepNext/>
              <w:keepLines/>
              <w:jc w:val="left"/>
              <w:rPr>
                <w:sz w:val="16"/>
              </w:rPr>
            </w:pPr>
            <w:r w:rsidRPr="008D0CE7">
              <w:rPr>
                <w:sz w:val="16"/>
              </w:rPr>
              <w:t>4.</w:t>
            </w:r>
          </w:p>
          <w:p w14:paraId="5600819E" w14:textId="77777777" w:rsidR="002C2646" w:rsidRDefault="002C2646" w:rsidP="002C2B56">
            <w:pPr>
              <w:keepNext/>
              <w:keepLines/>
              <w:jc w:val="center"/>
              <w:rPr>
                <w:b/>
                <w:sz w:val="16"/>
              </w:rPr>
            </w:pPr>
            <w:r w:rsidRPr="008437FC">
              <w:rPr>
                <w:b/>
                <w:sz w:val="16"/>
              </w:rPr>
              <w:t>MAV</w:t>
            </w:r>
          </w:p>
          <w:p w14:paraId="6C796223" w14:textId="77777777" w:rsidR="00F45D1B" w:rsidRDefault="00F45D1B" w:rsidP="002C2B56">
            <w:pPr>
              <w:keepNext/>
              <w:keepLines/>
              <w:jc w:val="center"/>
              <w:rPr>
                <w:b/>
                <w:sz w:val="16"/>
              </w:rPr>
            </w:pPr>
            <w:r>
              <w:rPr>
                <w:b/>
                <w:sz w:val="16"/>
              </w:rPr>
              <w:t>Dimension</w:t>
            </w:r>
            <w:r w:rsidR="00581763">
              <w:rPr>
                <w:b/>
                <w:sz w:val="16"/>
              </w:rPr>
              <w:softHyphen/>
            </w:r>
            <w:r>
              <w:rPr>
                <w:b/>
                <w:sz w:val="16"/>
              </w:rPr>
              <w:t xml:space="preserve">less </w:t>
            </w:r>
          </w:p>
          <w:p w14:paraId="07B6CD75" w14:textId="77777777" w:rsidR="00F45D1B" w:rsidRDefault="00F45D1B" w:rsidP="002C2B56">
            <w:pPr>
              <w:keepNext/>
              <w:keepLines/>
              <w:jc w:val="center"/>
              <w:rPr>
                <w:sz w:val="16"/>
              </w:rPr>
            </w:pPr>
            <w:r>
              <w:rPr>
                <w:b/>
                <w:sz w:val="16"/>
              </w:rPr>
              <w:t>Units</w:t>
            </w:r>
          </w:p>
        </w:tc>
      </w:tr>
      <w:tr w:rsidR="002C2646" w14:paraId="1AEA3E27" w14:textId="77777777" w:rsidTr="00F3657A">
        <w:trPr>
          <w:cantSplit/>
          <w:trHeight w:val="327"/>
          <w:jc w:val="center"/>
        </w:trPr>
        <w:tc>
          <w:tcPr>
            <w:tcW w:w="4533" w:type="dxa"/>
            <w:gridSpan w:val="7"/>
            <w:vMerge/>
            <w:tcBorders>
              <w:top w:val="nil"/>
              <w:bottom w:val="single" w:sz="12" w:space="0" w:color="000000"/>
            </w:tcBorders>
          </w:tcPr>
          <w:p w14:paraId="68CFD2DA" w14:textId="77777777" w:rsidR="002C2646" w:rsidRDefault="002C2646" w:rsidP="002C2B56">
            <w:pPr>
              <w:keepNext/>
              <w:keepLines/>
              <w:rPr>
                <w:sz w:val="16"/>
              </w:rPr>
            </w:pPr>
          </w:p>
        </w:tc>
        <w:tc>
          <w:tcPr>
            <w:tcW w:w="884" w:type="dxa"/>
            <w:gridSpan w:val="3"/>
            <w:tcBorders>
              <w:top w:val="single" w:sz="6" w:space="0" w:color="000000"/>
              <w:bottom w:val="nil"/>
            </w:tcBorders>
            <w:vAlign w:val="center"/>
          </w:tcPr>
          <w:p w14:paraId="07D8F4F4" w14:textId="77777777" w:rsidR="002C2646" w:rsidRPr="000B4B21" w:rsidRDefault="002C2646" w:rsidP="002C2B56">
            <w:pPr>
              <w:keepNext/>
              <w:keepLines/>
              <w:jc w:val="center"/>
              <w:rPr>
                <w:b/>
                <w:sz w:val="16"/>
              </w:rPr>
            </w:pPr>
            <w:r w:rsidRPr="000B4B21">
              <w:rPr>
                <w:b/>
                <w:sz w:val="16"/>
              </w:rPr>
              <w:t>−</w:t>
            </w:r>
          </w:p>
        </w:tc>
        <w:tc>
          <w:tcPr>
            <w:tcW w:w="945" w:type="dxa"/>
            <w:gridSpan w:val="6"/>
            <w:tcBorders>
              <w:top w:val="single" w:sz="6" w:space="0" w:color="000000"/>
              <w:bottom w:val="single" w:sz="12" w:space="0" w:color="000000"/>
            </w:tcBorders>
            <w:vAlign w:val="center"/>
          </w:tcPr>
          <w:p w14:paraId="2939DC81" w14:textId="77777777" w:rsidR="002C2646" w:rsidRPr="000B4B21" w:rsidRDefault="002C2646" w:rsidP="002C2B56">
            <w:pPr>
              <w:keepNext/>
              <w:keepLines/>
              <w:jc w:val="center"/>
              <w:rPr>
                <w:b/>
                <w:sz w:val="16"/>
              </w:rPr>
            </w:pPr>
            <w:r w:rsidRPr="000B4B21">
              <w:rPr>
                <w:b/>
                <w:sz w:val="16"/>
              </w:rPr>
              <w:t>+</w:t>
            </w:r>
          </w:p>
        </w:tc>
        <w:tc>
          <w:tcPr>
            <w:tcW w:w="1793" w:type="dxa"/>
            <w:gridSpan w:val="12"/>
            <w:vMerge/>
            <w:tcBorders>
              <w:top w:val="nil"/>
              <w:bottom w:val="nil"/>
            </w:tcBorders>
          </w:tcPr>
          <w:p w14:paraId="2BCD0C9E" w14:textId="77777777" w:rsidR="002C2646" w:rsidRDefault="002C2646" w:rsidP="002C2B56">
            <w:pPr>
              <w:keepNext/>
              <w:keepLines/>
              <w:rPr>
                <w:sz w:val="16"/>
              </w:rPr>
            </w:pPr>
          </w:p>
        </w:tc>
        <w:tc>
          <w:tcPr>
            <w:tcW w:w="904" w:type="dxa"/>
            <w:gridSpan w:val="4"/>
            <w:tcBorders>
              <w:top w:val="single" w:sz="6" w:space="0" w:color="000000"/>
              <w:bottom w:val="nil"/>
            </w:tcBorders>
            <w:vAlign w:val="center"/>
          </w:tcPr>
          <w:p w14:paraId="7469D55F" w14:textId="77777777" w:rsidR="002C2646" w:rsidRPr="000B4B21" w:rsidRDefault="002C2646" w:rsidP="002C2B56">
            <w:pPr>
              <w:keepNext/>
              <w:keepLines/>
              <w:jc w:val="center"/>
              <w:rPr>
                <w:b/>
                <w:sz w:val="16"/>
              </w:rPr>
            </w:pPr>
            <w:r w:rsidRPr="000B4B21">
              <w:rPr>
                <w:b/>
                <w:sz w:val="16"/>
              </w:rPr>
              <w:t>−</w:t>
            </w:r>
          </w:p>
        </w:tc>
        <w:tc>
          <w:tcPr>
            <w:tcW w:w="1144" w:type="dxa"/>
            <w:gridSpan w:val="2"/>
            <w:tcBorders>
              <w:top w:val="single" w:sz="6" w:space="0" w:color="000000"/>
              <w:bottom w:val="nil"/>
            </w:tcBorders>
            <w:vAlign w:val="center"/>
          </w:tcPr>
          <w:p w14:paraId="1B2BA4C3" w14:textId="77777777" w:rsidR="002C2646" w:rsidRPr="000B4B21" w:rsidRDefault="002C2646" w:rsidP="002C2B56">
            <w:pPr>
              <w:keepNext/>
              <w:keepLines/>
              <w:jc w:val="center"/>
              <w:rPr>
                <w:b/>
                <w:sz w:val="16"/>
              </w:rPr>
            </w:pPr>
            <w:r w:rsidRPr="000B4B21">
              <w:rPr>
                <w:b/>
                <w:sz w:val="16"/>
              </w:rPr>
              <w:t>+</w:t>
            </w:r>
          </w:p>
        </w:tc>
        <w:tc>
          <w:tcPr>
            <w:tcW w:w="1023" w:type="dxa"/>
            <w:vMerge/>
            <w:tcBorders>
              <w:top w:val="nil"/>
              <w:bottom w:val="nil"/>
            </w:tcBorders>
          </w:tcPr>
          <w:p w14:paraId="745C7B11" w14:textId="77777777" w:rsidR="002C2646" w:rsidRDefault="002C2646" w:rsidP="002C2B56">
            <w:pPr>
              <w:keepNext/>
              <w:keepLines/>
              <w:rPr>
                <w:sz w:val="16"/>
              </w:rPr>
            </w:pPr>
          </w:p>
        </w:tc>
      </w:tr>
      <w:tr w:rsidR="002C2646" w14:paraId="6851F729" w14:textId="77777777" w:rsidTr="00F3657A">
        <w:trPr>
          <w:cantSplit/>
          <w:trHeight w:val="220"/>
          <w:jc w:val="center"/>
        </w:trPr>
        <w:tc>
          <w:tcPr>
            <w:tcW w:w="4533" w:type="dxa"/>
            <w:gridSpan w:val="7"/>
            <w:tcBorders>
              <w:top w:val="single" w:sz="12" w:space="0" w:color="000000"/>
              <w:left w:val="single" w:sz="8" w:space="0" w:color="000000"/>
              <w:bottom w:val="single" w:sz="6" w:space="0" w:color="000000"/>
              <w:right w:val="nil"/>
            </w:tcBorders>
            <w:vAlign w:val="center"/>
          </w:tcPr>
          <w:p w14:paraId="275F2520" w14:textId="77777777" w:rsidR="002C2646" w:rsidRDefault="002C2646" w:rsidP="002C2B56">
            <w:pPr>
              <w:keepNext/>
              <w:keepLines/>
              <w:jc w:val="left"/>
              <w:rPr>
                <w:sz w:val="16"/>
              </w:rPr>
            </w:pPr>
            <w:r>
              <w:rPr>
                <w:sz w:val="16"/>
              </w:rPr>
              <w:t>1.</w:t>
            </w:r>
            <w:r w:rsidR="004A1784">
              <w:rPr>
                <w:sz w:val="16"/>
              </w:rPr>
              <w:t xml:space="preserve">  </w:t>
            </w:r>
            <w:r w:rsidR="004A1784" w:rsidRPr="00C50253">
              <w:rPr>
                <w:rFonts w:ascii="Comic Sans MS" w:hAnsi="Comic Sans MS"/>
                <w:i/>
                <w:sz w:val="16"/>
              </w:rPr>
              <w:t>Ground Chuck – 1, 19, 99 – $1.79 per lb</w:t>
            </w:r>
          </w:p>
        </w:tc>
        <w:tc>
          <w:tcPr>
            <w:tcW w:w="884" w:type="dxa"/>
            <w:gridSpan w:val="3"/>
            <w:tcBorders>
              <w:top w:val="single" w:sz="12" w:space="0" w:color="000000"/>
              <w:left w:val="single" w:sz="6" w:space="0" w:color="000000"/>
              <w:bottom w:val="single" w:sz="6" w:space="0" w:color="000000"/>
              <w:right w:val="nil"/>
            </w:tcBorders>
            <w:vAlign w:val="center"/>
          </w:tcPr>
          <w:p w14:paraId="082016FE"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top w:val="single" w:sz="12" w:space="0" w:color="000000"/>
              <w:left w:val="single" w:sz="6" w:space="0" w:color="000000"/>
              <w:bottom w:val="single" w:sz="6" w:space="0" w:color="000000"/>
              <w:right w:val="nil"/>
            </w:tcBorders>
            <w:vAlign w:val="center"/>
          </w:tcPr>
          <w:p w14:paraId="521EC3FF"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top w:val="single" w:sz="12" w:space="0" w:color="000000"/>
              <w:left w:val="single" w:sz="6" w:space="0" w:color="000000"/>
              <w:bottom w:val="single" w:sz="6" w:space="0" w:color="000000"/>
              <w:right w:val="nil"/>
            </w:tcBorders>
            <w:vAlign w:val="center"/>
          </w:tcPr>
          <w:p w14:paraId="0151F08C"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1.85 lb</w:t>
            </w:r>
          </w:p>
        </w:tc>
        <w:tc>
          <w:tcPr>
            <w:tcW w:w="904" w:type="dxa"/>
            <w:gridSpan w:val="4"/>
            <w:tcBorders>
              <w:top w:val="single" w:sz="12" w:space="0" w:color="000000"/>
              <w:left w:val="single" w:sz="6" w:space="0" w:color="000000"/>
              <w:bottom w:val="single" w:sz="6" w:space="0" w:color="000000"/>
              <w:right w:val="single" w:sz="6" w:space="0" w:color="000000"/>
            </w:tcBorders>
            <w:vAlign w:val="center"/>
          </w:tcPr>
          <w:p w14:paraId="3F85D558"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18</w:t>
            </w:r>
          </w:p>
        </w:tc>
        <w:tc>
          <w:tcPr>
            <w:tcW w:w="1144" w:type="dxa"/>
            <w:gridSpan w:val="2"/>
            <w:tcBorders>
              <w:top w:val="single" w:sz="12" w:space="0" w:color="000000"/>
              <w:left w:val="nil"/>
              <w:bottom w:val="single" w:sz="6" w:space="0" w:color="000000"/>
              <w:right w:val="nil"/>
            </w:tcBorders>
            <w:vAlign w:val="center"/>
          </w:tcPr>
          <w:p w14:paraId="0C566A70" w14:textId="77777777" w:rsidR="002C2646" w:rsidRPr="00C50253" w:rsidRDefault="002C2646" w:rsidP="002C2B56">
            <w:pPr>
              <w:keepNext/>
              <w:keepLines/>
              <w:jc w:val="center"/>
              <w:rPr>
                <w:rFonts w:ascii="Comic Sans MS" w:hAnsi="Comic Sans MS"/>
                <w:i/>
                <w:sz w:val="16"/>
                <w:szCs w:val="16"/>
              </w:rPr>
            </w:pPr>
          </w:p>
        </w:tc>
        <w:tc>
          <w:tcPr>
            <w:tcW w:w="1023" w:type="dxa"/>
            <w:tcBorders>
              <w:top w:val="single" w:sz="12" w:space="0" w:color="000000"/>
              <w:left w:val="single" w:sz="6" w:space="0" w:color="000000"/>
              <w:bottom w:val="single" w:sz="6" w:space="0" w:color="000000"/>
              <w:right w:val="single" w:sz="8" w:space="0" w:color="000000"/>
            </w:tcBorders>
            <w:vAlign w:val="center"/>
          </w:tcPr>
          <w:p w14:paraId="6A3E04FB" w14:textId="77777777" w:rsidR="002C2646" w:rsidRPr="008D0CE7" w:rsidRDefault="002C2646" w:rsidP="002C2B56">
            <w:pPr>
              <w:keepNext/>
              <w:keepLines/>
              <w:jc w:val="center"/>
              <w:rPr>
                <w:rFonts w:ascii="Comic Sans MS" w:hAnsi="Comic Sans MS"/>
                <w:i/>
                <w:sz w:val="14"/>
                <w:szCs w:val="16"/>
              </w:rPr>
            </w:pPr>
          </w:p>
        </w:tc>
      </w:tr>
      <w:tr w:rsidR="002C2646" w14:paraId="124A0D64" w14:textId="77777777" w:rsidTr="00F3657A">
        <w:trPr>
          <w:cantSplit/>
          <w:trHeight w:val="221"/>
          <w:jc w:val="center"/>
        </w:trPr>
        <w:tc>
          <w:tcPr>
            <w:tcW w:w="4533" w:type="dxa"/>
            <w:gridSpan w:val="7"/>
            <w:tcBorders>
              <w:top w:val="single" w:sz="6" w:space="0" w:color="000000"/>
            </w:tcBorders>
            <w:vAlign w:val="center"/>
          </w:tcPr>
          <w:p w14:paraId="2B83C1E7" w14:textId="77777777" w:rsidR="002C2646" w:rsidRDefault="002C2646" w:rsidP="002C2B56">
            <w:pPr>
              <w:keepNext/>
              <w:keepLines/>
              <w:jc w:val="left"/>
              <w:rPr>
                <w:sz w:val="16"/>
              </w:rPr>
            </w:pPr>
            <w:r>
              <w:rPr>
                <w:sz w:val="16"/>
              </w:rPr>
              <w:t>2.</w:t>
            </w:r>
          </w:p>
        </w:tc>
        <w:tc>
          <w:tcPr>
            <w:tcW w:w="884" w:type="dxa"/>
            <w:gridSpan w:val="3"/>
            <w:tcBorders>
              <w:top w:val="nil"/>
              <w:right w:val="nil"/>
            </w:tcBorders>
            <w:vAlign w:val="center"/>
          </w:tcPr>
          <w:p w14:paraId="78B284DE"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top w:val="single" w:sz="6" w:space="0" w:color="000000"/>
              <w:left w:val="single" w:sz="6" w:space="0" w:color="000000"/>
            </w:tcBorders>
            <w:vAlign w:val="center"/>
          </w:tcPr>
          <w:p w14:paraId="73A04390"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top w:val="nil"/>
              <w:right w:val="nil"/>
            </w:tcBorders>
            <w:vAlign w:val="center"/>
          </w:tcPr>
          <w:p w14:paraId="664CE285"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1.21 lb</w:t>
            </w:r>
          </w:p>
        </w:tc>
        <w:tc>
          <w:tcPr>
            <w:tcW w:w="904" w:type="dxa"/>
            <w:gridSpan w:val="4"/>
            <w:tcBorders>
              <w:top w:val="single" w:sz="6" w:space="0" w:color="000000"/>
              <w:left w:val="single" w:sz="6" w:space="0" w:color="000000"/>
              <w:right w:val="single" w:sz="6" w:space="0" w:color="000000"/>
            </w:tcBorders>
            <w:vAlign w:val="center"/>
          </w:tcPr>
          <w:p w14:paraId="2E9B0838"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7</w:t>
            </w:r>
          </w:p>
        </w:tc>
        <w:tc>
          <w:tcPr>
            <w:tcW w:w="1144" w:type="dxa"/>
            <w:gridSpan w:val="2"/>
            <w:tcBorders>
              <w:top w:val="nil"/>
              <w:left w:val="nil"/>
            </w:tcBorders>
            <w:vAlign w:val="center"/>
          </w:tcPr>
          <w:p w14:paraId="0C972882" w14:textId="77777777" w:rsidR="002C2646" w:rsidRPr="00C50253" w:rsidRDefault="002C2646" w:rsidP="002C2B56">
            <w:pPr>
              <w:keepNext/>
              <w:keepLines/>
              <w:jc w:val="center"/>
              <w:rPr>
                <w:rFonts w:ascii="Comic Sans MS" w:hAnsi="Comic Sans MS"/>
                <w:i/>
                <w:sz w:val="16"/>
                <w:szCs w:val="16"/>
              </w:rPr>
            </w:pPr>
          </w:p>
        </w:tc>
        <w:tc>
          <w:tcPr>
            <w:tcW w:w="1023" w:type="dxa"/>
            <w:tcBorders>
              <w:top w:val="nil"/>
            </w:tcBorders>
            <w:vAlign w:val="center"/>
          </w:tcPr>
          <w:p w14:paraId="1DF9C6BD" w14:textId="77777777" w:rsidR="002C2646" w:rsidRPr="008D0CE7" w:rsidRDefault="002C2646" w:rsidP="002C2B56">
            <w:pPr>
              <w:keepNext/>
              <w:keepLines/>
              <w:jc w:val="center"/>
              <w:rPr>
                <w:rFonts w:ascii="Comic Sans MS" w:hAnsi="Comic Sans MS"/>
                <w:i/>
                <w:sz w:val="14"/>
                <w:szCs w:val="16"/>
              </w:rPr>
            </w:pPr>
          </w:p>
        </w:tc>
      </w:tr>
      <w:tr w:rsidR="002C2646" w14:paraId="0400584F" w14:textId="77777777" w:rsidTr="00F3657A">
        <w:trPr>
          <w:cantSplit/>
          <w:trHeight w:val="221"/>
          <w:jc w:val="center"/>
        </w:trPr>
        <w:tc>
          <w:tcPr>
            <w:tcW w:w="4533" w:type="dxa"/>
            <w:gridSpan w:val="7"/>
            <w:vAlign w:val="center"/>
          </w:tcPr>
          <w:p w14:paraId="3DF068CE" w14:textId="77777777" w:rsidR="002C2646" w:rsidRDefault="002C2646" w:rsidP="002C2B56">
            <w:pPr>
              <w:keepNext/>
              <w:keepLines/>
              <w:jc w:val="left"/>
              <w:rPr>
                <w:sz w:val="16"/>
              </w:rPr>
            </w:pPr>
            <w:r>
              <w:rPr>
                <w:sz w:val="16"/>
              </w:rPr>
              <w:t>3.</w:t>
            </w:r>
          </w:p>
        </w:tc>
        <w:tc>
          <w:tcPr>
            <w:tcW w:w="884" w:type="dxa"/>
            <w:gridSpan w:val="3"/>
            <w:tcBorders>
              <w:right w:val="nil"/>
            </w:tcBorders>
            <w:vAlign w:val="center"/>
          </w:tcPr>
          <w:p w14:paraId="4AF17882"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tcBorders>
            <w:vAlign w:val="center"/>
          </w:tcPr>
          <w:p w14:paraId="2CA8EC9E"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678A379F"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1.56 lb</w:t>
            </w:r>
          </w:p>
        </w:tc>
        <w:tc>
          <w:tcPr>
            <w:tcW w:w="904" w:type="dxa"/>
            <w:gridSpan w:val="4"/>
            <w:tcBorders>
              <w:left w:val="single" w:sz="6" w:space="0" w:color="000000"/>
              <w:right w:val="single" w:sz="6" w:space="0" w:color="000000"/>
            </w:tcBorders>
            <w:vAlign w:val="center"/>
          </w:tcPr>
          <w:p w14:paraId="3C84C0E1"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8</w:t>
            </w:r>
          </w:p>
        </w:tc>
        <w:tc>
          <w:tcPr>
            <w:tcW w:w="1144" w:type="dxa"/>
            <w:gridSpan w:val="2"/>
            <w:tcBorders>
              <w:left w:val="nil"/>
            </w:tcBorders>
            <w:vAlign w:val="center"/>
          </w:tcPr>
          <w:p w14:paraId="4BE843B7"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287AA45D" w14:textId="77777777" w:rsidR="002C2646" w:rsidRPr="008D0CE7" w:rsidRDefault="002C2646" w:rsidP="002C2B56">
            <w:pPr>
              <w:keepNext/>
              <w:keepLines/>
              <w:jc w:val="center"/>
              <w:rPr>
                <w:rFonts w:ascii="Comic Sans MS" w:hAnsi="Comic Sans MS"/>
                <w:i/>
                <w:sz w:val="14"/>
                <w:szCs w:val="16"/>
              </w:rPr>
            </w:pPr>
          </w:p>
        </w:tc>
      </w:tr>
      <w:tr w:rsidR="002C2646" w14:paraId="6C20EA67" w14:textId="77777777" w:rsidTr="00F3657A">
        <w:trPr>
          <w:cantSplit/>
          <w:trHeight w:val="221"/>
          <w:jc w:val="center"/>
        </w:trPr>
        <w:tc>
          <w:tcPr>
            <w:tcW w:w="4533" w:type="dxa"/>
            <w:gridSpan w:val="7"/>
            <w:vAlign w:val="center"/>
          </w:tcPr>
          <w:p w14:paraId="1C487DFB" w14:textId="77777777" w:rsidR="002C2646" w:rsidRDefault="002C2646" w:rsidP="002C2B56">
            <w:pPr>
              <w:keepNext/>
              <w:keepLines/>
              <w:jc w:val="left"/>
              <w:rPr>
                <w:sz w:val="16"/>
              </w:rPr>
            </w:pPr>
            <w:r>
              <w:rPr>
                <w:sz w:val="16"/>
              </w:rPr>
              <w:t>4.</w:t>
            </w:r>
          </w:p>
        </w:tc>
        <w:tc>
          <w:tcPr>
            <w:tcW w:w="884" w:type="dxa"/>
            <w:gridSpan w:val="3"/>
            <w:tcBorders>
              <w:right w:val="nil"/>
            </w:tcBorders>
            <w:vAlign w:val="center"/>
          </w:tcPr>
          <w:p w14:paraId="2415D144"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tcBorders>
            <w:vAlign w:val="center"/>
          </w:tcPr>
          <w:p w14:paraId="7409D153"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37B06320"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1.98 lb</w:t>
            </w:r>
          </w:p>
        </w:tc>
        <w:tc>
          <w:tcPr>
            <w:tcW w:w="904" w:type="dxa"/>
            <w:gridSpan w:val="4"/>
            <w:tcBorders>
              <w:left w:val="single" w:sz="6" w:space="0" w:color="000000"/>
              <w:right w:val="single" w:sz="6" w:space="0" w:color="000000"/>
            </w:tcBorders>
            <w:vAlign w:val="center"/>
          </w:tcPr>
          <w:p w14:paraId="04D793C7"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14</w:t>
            </w:r>
          </w:p>
        </w:tc>
        <w:tc>
          <w:tcPr>
            <w:tcW w:w="1144" w:type="dxa"/>
            <w:gridSpan w:val="2"/>
            <w:tcBorders>
              <w:left w:val="nil"/>
            </w:tcBorders>
            <w:vAlign w:val="center"/>
          </w:tcPr>
          <w:p w14:paraId="5D4CE1E7"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698345FD" w14:textId="77777777" w:rsidR="002C2646" w:rsidRPr="008D0CE7" w:rsidRDefault="002C2646" w:rsidP="002C2B56">
            <w:pPr>
              <w:keepNext/>
              <w:keepLines/>
              <w:jc w:val="center"/>
              <w:rPr>
                <w:rFonts w:ascii="Comic Sans MS" w:hAnsi="Comic Sans MS"/>
                <w:i/>
                <w:sz w:val="14"/>
                <w:szCs w:val="16"/>
              </w:rPr>
            </w:pPr>
          </w:p>
        </w:tc>
      </w:tr>
      <w:tr w:rsidR="002C2646" w14:paraId="3EB53F6C" w14:textId="77777777" w:rsidTr="00F3657A">
        <w:trPr>
          <w:cantSplit/>
          <w:trHeight w:val="221"/>
          <w:jc w:val="center"/>
        </w:trPr>
        <w:tc>
          <w:tcPr>
            <w:tcW w:w="4533" w:type="dxa"/>
            <w:gridSpan w:val="7"/>
            <w:vAlign w:val="center"/>
          </w:tcPr>
          <w:p w14:paraId="45CD560C" w14:textId="77777777" w:rsidR="002C2646" w:rsidRDefault="002C2646" w:rsidP="002C2B56">
            <w:pPr>
              <w:keepNext/>
              <w:keepLines/>
              <w:jc w:val="left"/>
              <w:rPr>
                <w:sz w:val="16"/>
              </w:rPr>
            </w:pPr>
            <w:r>
              <w:rPr>
                <w:sz w:val="16"/>
              </w:rPr>
              <w:t>5.</w:t>
            </w:r>
          </w:p>
        </w:tc>
        <w:tc>
          <w:tcPr>
            <w:tcW w:w="884" w:type="dxa"/>
            <w:gridSpan w:val="3"/>
            <w:tcBorders>
              <w:right w:val="nil"/>
            </w:tcBorders>
            <w:vAlign w:val="center"/>
          </w:tcPr>
          <w:p w14:paraId="716AE219"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$ 0.04</w:t>
            </w:r>
          </w:p>
        </w:tc>
        <w:tc>
          <w:tcPr>
            <w:tcW w:w="945" w:type="dxa"/>
            <w:gridSpan w:val="6"/>
            <w:tcBorders>
              <w:left w:val="single" w:sz="6" w:space="0" w:color="000000"/>
            </w:tcBorders>
            <w:vAlign w:val="center"/>
          </w:tcPr>
          <w:p w14:paraId="2C70CDD2"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7E94CB20"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1.07 lb</w:t>
            </w:r>
          </w:p>
        </w:tc>
        <w:tc>
          <w:tcPr>
            <w:tcW w:w="904" w:type="dxa"/>
            <w:gridSpan w:val="4"/>
            <w:tcBorders>
              <w:left w:val="single" w:sz="6" w:space="0" w:color="000000"/>
              <w:right w:val="single" w:sz="6" w:space="0" w:color="000000"/>
            </w:tcBorders>
            <w:vAlign w:val="center"/>
          </w:tcPr>
          <w:p w14:paraId="2D4182A9"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23</w:t>
            </w:r>
          </w:p>
        </w:tc>
        <w:tc>
          <w:tcPr>
            <w:tcW w:w="1144" w:type="dxa"/>
            <w:gridSpan w:val="2"/>
            <w:tcBorders>
              <w:left w:val="nil"/>
            </w:tcBorders>
            <w:vAlign w:val="center"/>
          </w:tcPr>
          <w:p w14:paraId="453E66EF"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05FFBAFD" w14:textId="77777777" w:rsidR="002C2646" w:rsidRPr="00CA4582" w:rsidRDefault="00C50253" w:rsidP="002C2B56">
            <w:pPr>
              <w:keepNext/>
              <w:keepLines/>
              <w:jc w:val="center"/>
              <w:rPr>
                <w:rFonts w:ascii="Comic Sans MS" w:hAnsi="Comic Sans MS"/>
                <w:i/>
                <w:sz w:val="16"/>
                <w:szCs w:val="16"/>
              </w:rPr>
            </w:pPr>
            <w:r w:rsidRPr="00CA4582">
              <w:rPr>
                <w:rFonts w:ascii="Comic Sans MS" w:hAnsi="Comic Sans MS"/>
                <w:i/>
                <w:sz w:val="16"/>
                <w:szCs w:val="16"/>
              </w:rPr>
              <w:t>44</w:t>
            </w:r>
          </w:p>
        </w:tc>
      </w:tr>
      <w:tr w:rsidR="002C2646" w14:paraId="120C326D" w14:textId="77777777" w:rsidTr="00F3657A">
        <w:trPr>
          <w:cantSplit/>
          <w:trHeight w:val="221"/>
          <w:jc w:val="center"/>
        </w:trPr>
        <w:tc>
          <w:tcPr>
            <w:tcW w:w="4533" w:type="dxa"/>
            <w:gridSpan w:val="7"/>
            <w:vAlign w:val="center"/>
          </w:tcPr>
          <w:p w14:paraId="4A4EDEF6" w14:textId="77777777" w:rsidR="002C2646" w:rsidRDefault="002C2646" w:rsidP="002C2B56">
            <w:pPr>
              <w:keepNext/>
              <w:keepLines/>
              <w:jc w:val="left"/>
              <w:rPr>
                <w:sz w:val="16"/>
              </w:rPr>
            </w:pPr>
            <w:r>
              <w:rPr>
                <w:sz w:val="16"/>
              </w:rPr>
              <w:t>6.</w:t>
            </w:r>
          </w:p>
        </w:tc>
        <w:tc>
          <w:tcPr>
            <w:tcW w:w="884" w:type="dxa"/>
            <w:gridSpan w:val="3"/>
            <w:tcBorders>
              <w:right w:val="nil"/>
            </w:tcBorders>
            <w:vAlign w:val="center"/>
          </w:tcPr>
          <w:p w14:paraId="4ECC5D35"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tcBorders>
            <w:vAlign w:val="center"/>
          </w:tcPr>
          <w:p w14:paraId="11208BEE"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28A4DC7D"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1.55 lb</w:t>
            </w:r>
          </w:p>
        </w:tc>
        <w:tc>
          <w:tcPr>
            <w:tcW w:w="904" w:type="dxa"/>
            <w:gridSpan w:val="4"/>
            <w:tcBorders>
              <w:left w:val="single" w:sz="6" w:space="0" w:color="000000"/>
              <w:right w:val="single" w:sz="6" w:space="0" w:color="000000"/>
            </w:tcBorders>
            <w:vAlign w:val="center"/>
          </w:tcPr>
          <w:p w14:paraId="57AB75A2"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16</w:t>
            </w:r>
          </w:p>
        </w:tc>
        <w:tc>
          <w:tcPr>
            <w:tcW w:w="1144" w:type="dxa"/>
            <w:gridSpan w:val="2"/>
            <w:tcBorders>
              <w:left w:val="nil"/>
            </w:tcBorders>
            <w:vAlign w:val="center"/>
          </w:tcPr>
          <w:p w14:paraId="67CCB9F7"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34072B12" w14:textId="77777777" w:rsidR="002C2646" w:rsidRPr="00CA4582" w:rsidRDefault="002C2646" w:rsidP="002C2B56">
            <w:pPr>
              <w:keepNext/>
              <w:keepLines/>
              <w:jc w:val="center"/>
              <w:rPr>
                <w:rFonts w:ascii="Comic Sans MS" w:hAnsi="Comic Sans MS"/>
                <w:i/>
                <w:sz w:val="16"/>
                <w:szCs w:val="16"/>
              </w:rPr>
            </w:pPr>
          </w:p>
        </w:tc>
      </w:tr>
      <w:tr w:rsidR="002C2646" w14:paraId="1A878855" w14:textId="77777777" w:rsidTr="00F3657A">
        <w:trPr>
          <w:cantSplit/>
          <w:trHeight w:val="220"/>
          <w:jc w:val="center"/>
        </w:trPr>
        <w:tc>
          <w:tcPr>
            <w:tcW w:w="4533" w:type="dxa"/>
            <w:gridSpan w:val="7"/>
            <w:vAlign w:val="center"/>
          </w:tcPr>
          <w:p w14:paraId="78F72DC0" w14:textId="77777777" w:rsidR="002C2646" w:rsidRDefault="002C2646" w:rsidP="002C2B56">
            <w:pPr>
              <w:keepNext/>
              <w:keepLines/>
              <w:jc w:val="left"/>
              <w:rPr>
                <w:sz w:val="16"/>
              </w:rPr>
            </w:pPr>
            <w:r>
              <w:rPr>
                <w:sz w:val="16"/>
              </w:rPr>
              <w:t>7.</w:t>
            </w:r>
          </w:p>
        </w:tc>
        <w:tc>
          <w:tcPr>
            <w:tcW w:w="884" w:type="dxa"/>
            <w:gridSpan w:val="3"/>
            <w:tcBorders>
              <w:right w:val="nil"/>
            </w:tcBorders>
            <w:vAlign w:val="center"/>
          </w:tcPr>
          <w:p w14:paraId="3DA31AC2"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tcBorders>
            <w:vAlign w:val="center"/>
          </w:tcPr>
          <w:p w14:paraId="35464FA1"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6569B472"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1.02 lb</w:t>
            </w:r>
          </w:p>
        </w:tc>
        <w:tc>
          <w:tcPr>
            <w:tcW w:w="904" w:type="dxa"/>
            <w:gridSpan w:val="4"/>
            <w:tcBorders>
              <w:left w:val="single" w:sz="6" w:space="0" w:color="000000"/>
              <w:right w:val="single" w:sz="6" w:space="0" w:color="000000"/>
            </w:tcBorders>
            <w:vAlign w:val="center"/>
          </w:tcPr>
          <w:p w14:paraId="233C54E7"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2</w:t>
            </w:r>
          </w:p>
        </w:tc>
        <w:tc>
          <w:tcPr>
            <w:tcW w:w="1144" w:type="dxa"/>
            <w:gridSpan w:val="2"/>
            <w:tcBorders>
              <w:left w:val="nil"/>
            </w:tcBorders>
            <w:vAlign w:val="center"/>
          </w:tcPr>
          <w:p w14:paraId="5C91F370"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66350180" w14:textId="77777777" w:rsidR="002C2646" w:rsidRPr="00CA4582" w:rsidRDefault="002C2646" w:rsidP="002C2B56">
            <w:pPr>
              <w:keepNext/>
              <w:keepLines/>
              <w:jc w:val="center"/>
              <w:rPr>
                <w:rFonts w:ascii="Comic Sans MS" w:hAnsi="Comic Sans MS"/>
                <w:i/>
                <w:sz w:val="16"/>
                <w:szCs w:val="16"/>
              </w:rPr>
            </w:pPr>
          </w:p>
        </w:tc>
      </w:tr>
      <w:tr w:rsidR="002C2646" w14:paraId="10691BBA" w14:textId="77777777" w:rsidTr="00F3657A">
        <w:trPr>
          <w:cantSplit/>
          <w:trHeight w:val="221"/>
          <w:jc w:val="center"/>
        </w:trPr>
        <w:tc>
          <w:tcPr>
            <w:tcW w:w="4533" w:type="dxa"/>
            <w:gridSpan w:val="7"/>
            <w:vAlign w:val="center"/>
          </w:tcPr>
          <w:p w14:paraId="5C85EFE1" w14:textId="77777777" w:rsidR="002C2646" w:rsidRDefault="002C2646" w:rsidP="002C2B56">
            <w:pPr>
              <w:keepNext/>
              <w:keepLines/>
              <w:jc w:val="left"/>
              <w:rPr>
                <w:sz w:val="16"/>
              </w:rPr>
            </w:pPr>
            <w:r>
              <w:rPr>
                <w:sz w:val="16"/>
              </w:rPr>
              <w:t>8.</w:t>
            </w:r>
          </w:p>
        </w:tc>
        <w:tc>
          <w:tcPr>
            <w:tcW w:w="884" w:type="dxa"/>
            <w:gridSpan w:val="3"/>
            <w:tcBorders>
              <w:right w:val="nil"/>
            </w:tcBorders>
            <w:vAlign w:val="center"/>
          </w:tcPr>
          <w:p w14:paraId="19508420"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$ 0.04</w:t>
            </w:r>
          </w:p>
        </w:tc>
        <w:tc>
          <w:tcPr>
            <w:tcW w:w="945" w:type="dxa"/>
            <w:gridSpan w:val="6"/>
            <w:tcBorders>
              <w:left w:val="single" w:sz="6" w:space="0" w:color="000000"/>
            </w:tcBorders>
            <w:vAlign w:val="center"/>
          </w:tcPr>
          <w:p w14:paraId="40E97CFE"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586CED0C"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1.44 lb</w:t>
            </w:r>
          </w:p>
        </w:tc>
        <w:tc>
          <w:tcPr>
            <w:tcW w:w="904" w:type="dxa"/>
            <w:gridSpan w:val="4"/>
            <w:tcBorders>
              <w:left w:val="single" w:sz="6" w:space="0" w:color="000000"/>
              <w:right w:val="single" w:sz="6" w:space="0" w:color="000000"/>
            </w:tcBorders>
            <w:vAlign w:val="center"/>
          </w:tcPr>
          <w:p w14:paraId="65CEB7DA"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25</w:t>
            </w:r>
          </w:p>
        </w:tc>
        <w:tc>
          <w:tcPr>
            <w:tcW w:w="1144" w:type="dxa"/>
            <w:gridSpan w:val="2"/>
            <w:tcBorders>
              <w:left w:val="nil"/>
            </w:tcBorders>
            <w:vAlign w:val="center"/>
          </w:tcPr>
          <w:p w14:paraId="467025E0"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5769C9A1" w14:textId="77777777" w:rsidR="002C2646" w:rsidRPr="00CA4582" w:rsidRDefault="00C50253" w:rsidP="002C2B56">
            <w:pPr>
              <w:keepNext/>
              <w:keepLines/>
              <w:jc w:val="center"/>
              <w:rPr>
                <w:rFonts w:ascii="Comic Sans MS" w:hAnsi="Comic Sans MS"/>
                <w:i/>
                <w:sz w:val="16"/>
                <w:szCs w:val="16"/>
              </w:rPr>
            </w:pPr>
            <w:r w:rsidRPr="00CA4582">
              <w:rPr>
                <w:rFonts w:ascii="Comic Sans MS" w:hAnsi="Comic Sans MS"/>
                <w:i/>
                <w:sz w:val="16"/>
                <w:szCs w:val="16"/>
              </w:rPr>
              <w:t>56</w:t>
            </w:r>
          </w:p>
        </w:tc>
      </w:tr>
      <w:tr w:rsidR="002C2646" w14:paraId="5FD70E09" w14:textId="77777777" w:rsidTr="00F3657A">
        <w:trPr>
          <w:cantSplit/>
          <w:trHeight w:val="221"/>
          <w:jc w:val="center"/>
        </w:trPr>
        <w:tc>
          <w:tcPr>
            <w:tcW w:w="4533" w:type="dxa"/>
            <w:gridSpan w:val="7"/>
            <w:vAlign w:val="center"/>
          </w:tcPr>
          <w:p w14:paraId="2B597A2D" w14:textId="77777777" w:rsidR="002C2646" w:rsidRDefault="002C2646" w:rsidP="002C2B56">
            <w:pPr>
              <w:keepNext/>
              <w:keepLines/>
              <w:jc w:val="left"/>
              <w:rPr>
                <w:sz w:val="16"/>
              </w:rPr>
            </w:pPr>
            <w:r>
              <w:rPr>
                <w:sz w:val="16"/>
              </w:rPr>
              <w:t>9.</w:t>
            </w:r>
          </w:p>
        </w:tc>
        <w:tc>
          <w:tcPr>
            <w:tcW w:w="884" w:type="dxa"/>
            <w:gridSpan w:val="3"/>
            <w:tcBorders>
              <w:right w:val="nil"/>
            </w:tcBorders>
            <w:vAlign w:val="center"/>
          </w:tcPr>
          <w:p w14:paraId="22B0CE64"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tcBorders>
            <w:vAlign w:val="center"/>
          </w:tcPr>
          <w:p w14:paraId="73EA9516"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09666721"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1.33 lb</w:t>
            </w:r>
          </w:p>
        </w:tc>
        <w:tc>
          <w:tcPr>
            <w:tcW w:w="904" w:type="dxa"/>
            <w:gridSpan w:val="4"/>
            <w:tcBorders>
              <w:left w:val="single" w:sz="6" w:space="0" w:color="000000"/>
              <w:right w:val="single" w:sz="6" w:space="0" w:color="000000"/>
            </w:tcBorders>
            <w:vAlign w:val="center"/>
          </w:tcPr>
          <w:p w14:paraId="388F1376"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16</w:t>
            </w:r>
          </w:p>
        </w:tc>
        <w:tc>
          <w:tcPr>
            <w:tcW w:w="1144" w:type="dxa"/>
            <w:gridSpan w:val="2"/>
            <w:tcBorders>
              <w:left w:val="nil"/>
            </w:tcBorders>
            <w:vAlign w:val="center"/>
          </w:tcPr>
          <w:p w14:paraId="63EA71BA"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3419E0EF" w14:textId="77777777" w:rsidR="002C2646" w:rsidRPr="00CA4582" w:rsidRDefault="002C2646" w:rsidP="002C2B56">
            <w:pPr>
              <w:keepNext/>
              <w:keepLines/>
              <w:jc w:val="center"/>
              <w:rPr>
                <w:rFonts w:ascii="Comic Sans MS" w:hAnsi="Comic Sans MS"/>
                <w:i/>
                <w:sz w:val="16"/>
                <w:szCs w:val="16"/>
              </w:rPr>
            </w:pPr>
          </w:p>
        </w:tc>
      </w:tr>
      <w:tr w:rsidR="002C2646" w14:paraId="6A99BFBC" w14:textId="77777777" w:rsidTr="00F3657A">
        <w:trPr>
          <w:cantSplit/>
          <w:trHeight w:val="221"/>
          <w:jc w:val="center"/>
        </w:trPr>
        <w:tc>
          <w:tcPr>
            <w:tcW w:w="4533" w:type="dxa"/>
            <w:gridSpan w:val="7"/>
            <w:vAlign w:val="center"/>
          </w:tcPr>
          <w:p w14:paraId="5842479C" w14:textId="77777777" w:rsidR="002C2646" w:rsidRDefault="002C2646" w:rsidP="002C2B56">
            <w:pPr>
              <w:keepNext/>
              <w:keepLines/>
              <w:jc w:val="left"/>
              <w:rPr>
                <w:sz w:val="16"/>
              </w:rPr>
            </w:pPr>
            <w:r>
              <w:rPr>
                <w:sz w:val="16"/>
              </w:rPr>
              <w:t>10.</w:t>
            </w:r>
          </w:p>
        </w:tc>
        <w:tc>
          <w:tcPr>
            <w:tcW w:w="884" w:type="dxa"/>
            <w:gridSpan w:val="3"/>
            <w:tcBorders>
              <w:right w:val="nil"/>
            </w:tcBorders>
            <w:vAlign w:val="center"/>
          </w:tcPr>
          <w:p w14:paraId="01C20B6F"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tcBorders>
            <w:vAlign w:val="center"/>
          </w:tcPr>
          <w:p w14:paraId="0C3D5A0C"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right w:val="nil"/>
            </w:tcBorders>
            <w:vAlign w:val="center"/>
          </w:tcPr>
          <w:p w14:paraId="28B44519"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2.03 lb</w:t>
            </w:r>
          </w:p>
        </w:tc>
        <w:tc>
          <w:tcPr>
            <w:tcW w:w="904" w:type="dxa"/>
            <w:gridSpan w:val="4"/>
            <w:tcBorders>
              <w:left w:val="single" w:sz="6" w:space="0" w:color="000000"/>
              <w:right w:val="single" w:sz="6" w:space="0" w:color="000000"/>
            </w:tcBorders>
            <w:vAlign w:val="center"/>
          </w:tcPr>
          <w:p w14:paraId="26CB862C"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20</w:t>
            </w:r>
          </w:p>
        </w:tc>
        <w:tc>
          <w:tcPr>
            <w:tcW w:w="1144" w:type="dxa"/>
            <w:gridSpan w:val="2"/>
            <w:tcBorders>
              <w:left w:val="nil"/>
            </w:tcBorders>
            <w:vAlign w:val="center"/>
          </w:tcPr>
          <w:p w14:paraId="68E7161E" w14:textId="77777777" w:rsidR="002C2646" w:rsidRPr="00C50253" w:rsidRDefault="002C2646" w:rsidP="002C2B56">
            <w:pPr>
              <w:keepNext/>
              <w:keepLines/>
              <w:jc w:val="center"/>
              <w:rPr>
                <w:rFonts w:ascii="Comic Sans MS" w:hAnsi="Comic Sans MS"/>
                <w:i/>
                <w:sz w:val="16"/>
                <w:szCs w:val="16"/>
              </w:rPr>
            </w:pPr>
          </w:p>
        </w:tc>
        <w:tc>
          <w:tcPr>
            <w:tcW w:w="1023" w:type="dxa"/>
            <w:vAlign w:val="center"/>
          </w:tcPr>
          <w:p w14:paraId="04487413" w14:textId="77777777" w:rsidR="002C2646" w:rsidRPr="00CA4582" w:rsidRDefault="00C50253" w:rsidP="002C2B56">
            <w:pPr>
              <w:keepNext/>
              <w:keepLines/>
              <w:jc w:val="center"/>
              <w:rPr>
                <w:rFonts w:ascii="Comic Sans MS" w:hAnsi="Comic Sans MS"/>
                <w:i/>
                <w:sz w:val="16"/>
                <w:szCs w:val="16"/>
              </w:rPr>
            </w:pPr>
            <w:r w:rsidRPr="00CA4582">
              <w:rPr>
                <w:rFonts w:ascii="Comic Sans MS" w:hAnsi="Comic Sans MS"/>
                <w:i/>
                <w:sz w:val="16"/>
                <w:szCs w:val="16"/>
              </w:rPr>
              <w:t>70</w:t>
            </w:r>
          </w:p>
        </w:tc>
      </w:tr>
      <w:tr w:rsidR="002C2646" w14:paraId="38A18E0F" w14:textId="77777777" w:rsidTr="00F3657A">
        <w:trPr>
          <w:cantSplit/>
          <w:trHeight w:val="221"/>
          <w:jc w:val="center"/>
        </w:trPr>
        <w:tc>
          <w:tcPr>
            <w:tcW w:w="4533" w:type="dxa"/>
            <w:gridSpan w:val="7"/>
            <w:tcBorders>
              <w:bottom w:val="nil"/>
            </w:tcBorders>
            <w:vAlign w:val="center"/>
          </w:tcPr>
          <w:p w14:paraId="275D9066" w14:textId="77777777" w:rsidR="002C2646" w:rsidRDefault="002C2646" w:rsidP="002C2B56">
            <w:pPr>
              <w:keepNext/>
              <w:keepLines/>
              <w:jc w:val="left"/>
              <w:rPr>
                <w:sz w:val="16"/>
              </w:rPr>
            </w:pPr>
            <w:r>
              <w:rPr>
                <w:sz w:val="16"/>
              </w:rPr>
              <w:t>11.</w:t>
            </w:r>
          </w:p>
        </w:tc>
        <w:tc>
          <w:tcPr>
            <w:tcW w:w="884" w:type="dxa"/>
            <w:gridSpan w:val="3"/>
            <w:tcBorders>
              <w:bottom w:val="nil"/>
              <w:right w:val="nil"/>
            </w:tcBorders>
            <w:vAlign w:val="center"/>
          </w:tcPr>
          <w:p w14:paraId="4B79719F"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bottom w:val="nil"/>
            </w:tcBorders>
            <w:vAlign w:val="center"/>
          </w:tcPr>
          <w:p w14:paraId="0D08AF11"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bottom w:val="nil"/>
              <w:right w:val="nil"/>
            </w:tcBorders>
            <w:vAlign w:val="center"/>
          </w:tcPr>
          <w:p w14:paraId="2130CB89"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1.73 lb</w:t>
            </w:r>
          </w:p>
        </w:tc>
        <w:tc>
          <w:tcPr>
            <w:tcW w:w="904" w:type="dxa"/>
            <w:gridSpan w:val="4"/>
            <w:tcBorders>
              <w:left w:val="single" w:sz="6" w:space="0" w:color="000000"/>
              <w:bottom w:val="single" w:sz="6" w:space="0" w:color="000000"/>
              <w:right w:val="single" w:sz="6" w:space="0" w:color="000000"/>
            </w:tcBorders>
            <w:vAlign w:val="center"/>
          </w:tcPr>
          <w:p w14:paraId="67FD0EA0"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14</w:t>
            </w:r>
          </w:p>
        </w:tc>
        <w:tc>
          <w:tcPr>
            <w:tcW w:w="1144" w:type="dxa"/>
            <w:gridSpan w:val="2"/>
            <w:tcBorders>
              <w:left w:val="nil"/>
              <w:bottom w:val="nil"/>
            </w:tcBorders>
            <w:vAlign w:val="center"/>
          </w:tcPr>
          <w:p w14:paraId="7226F161" w14:textId="77777777" w:rsidR="002C2646" w:rsidRPr="00C50253" w:rsidRDefault="002C2646" w:rsidP="002C2B56">
            <w:pPr>
              <w:keepNext/>
              <w:keepLines/>
              <w:jc w:val="center"/>
              <w:rPr>
                <w:rFonts w:ascii="Comic Sans MS" w:hAnsi="Comic Sans MS"/>
                <w:i/>
                <w:sz w:val="16"/>
                <w:szCs w:val="16"/>
              </w:rPr>
            </w:pPr>
          </w:p>
        </w:tc>
        <w:tc>
          <w:tcPr>
            <w:tcW w:w="1023" w:type="dxa"/>
            <w:tcBorders>
              <w:bottom w:val="nil"/>
            </w:tcBorders>
            <w:vAlign w:val="center"/>
          </w:tcPr>
          <w:p w14:paraId="5B070D99" w14:textId="77777777" w:rsidR="002C2646" w:rsidRPr="00CA4582" w:rsidRDefault="002C2646" w:rsidP="002C2B56">
            <w:pPr>
              <w:keepNext/>
              <w:keepLines/>
              <w:jc w:val="center"/>
              <w:rPr>
                <w:rFonts w:ascii="Comic Sans MS" w:hAnsi="Comic Sans MS"/>
                <w:i/>
                <w:sz w:val="16"/>
                <w:szCs w:val="16"/>
              </w:rPr>
            </w:pPr>
          </w:p>
        </w:tc>
      </w:tr>
      <w:tr w:rsidR="002C2646" w14:paraId="5B8F078D" w14:textId="77777777" w:rsidTr="00F3657A">
        <w:trPr>
          <w:cantSplit/>
          <w:trHeight w:val="221"/>
          <w:jc w:val="center"/>
        </w:trPr>
        <w:tc>
          <w:tcPr>
            <w:tcW w:w="4533" w:type="dxa"/>
            <w:gridSpan w:val="7"/>
            <w:tcBorders>
              <w:bottom w:val="nil"/>
            </w:tcBorders>
            <w:vAlign w:val="center"/>
          </w:tcPr>
          <w:p w14:paraId="28D3A95F" w14:textId="77777777" w:rsidR="002C2646" w:rsidRDefault="002C2646" w:rsidP="002C2B56">
            <w:pPr>
              <w:keepNext/>
              <w:keepLines/>
              <w:jc w:val="left"/>
              <w:rPr>
                <w:sz w:val="16"/>
              </w:rPr>
            </w:pPr>
            <w:r>
              <w:rPr>
                <w:sz w:val="16"/>
              </w:rPr>
              <w:t>12.</w:t>
            </w:r>
          </w:p>
        </w:tc>
        <w:tc>
          <w:tcPr>
            <w:tcW w:w="884" w:type="dxa"/>
            <w:gridSpan w:val="3"/>
            <w:tcBorders>
              <w:bottom w:val="nil"/>
              <w:right w:val="nil"/>
            </w:tcBorders>
            <w:vAlign w:val="center"/>
          </w:tcPr>
          <w:p w14:paraId="5B1565C5" w14:textId="77777777" w:rsidR="002C2646" w:rsidRPr="00C50253" w:rsidRDefault="002C2646" w:rsidP="002C2B56">
            <w:pPr>
              <w:keepNext/>
              <w:keepLines/>
              <w:jc w:val="center"/>
              <w:rPr>
                <w:rFonts w:ascii="Comic Sans MS" w:hAnsi="Comic Sans MS"/>
                <w:i/>
                <w:sz w:val="16"/>
                <w:szCs w:val="16"/>
              </w:rPr>
            </w:pPr>
          </w:p>
        </w:tc>
        <w:tc>
          <w:tcPr>
            <w:tcW w:w="945" w:type="dxa"/>
            <w:gridSpan w:val="6"/>
            <w:tcBorders>
              <w:left w:val="single" w:sz="6" w:space="0" w:color="000000"/>
              <w:bottom w:val="nil"/>
            </w:tcBorders>
            <w:vAlign w:val="center"/>
          </w:tcPr>
          <w:p w14:paraId="5EEE229D" w14:textId="77777777" w:rsidR="002C2646" w:rsidRPr="00C50253" w:rsidRDefault="002C2646" w:rsidP="002C2B56">
            <w:pPr>
              <w:keepNext/>
              <w:keepLines/>
              <w:jc w:val="center"/>
              <w:rPr>
                <w:rFonts w:ascii="Comic Sans MS" w:hAnsi="Comic Sans MS"/>
                <w:i/>
                <w:sz w:val="16"/>
                <w:szCs w:val="16"/>
              </w:rPr>
            </w:pPr>
          </w:p>
        </w:tc>
        <w:tc>
          <w:tcPr>
            <w:tcW w:w="1793" w:type="dxa"/>
            <w:gridSpan w:val="12"/>
            <w:tcBorders>
              <w:bottom w:val="nil"/>
              <w:right w:val="nil"/>
            </w:tcBorders>
            <w:vAlign w:val="center"/>
          </w:tcPr>
          <w:p w14:paraId="70B2B806"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1.16 lb</w:t>
            </w:r>
          </w:p>
        </w:tc>
        <w:tc>
          <w:tcPr>
            <w:tcW w:w="904" w:type="dxa"/>
            <w:gridSpan w:val="4"/>
            <w:tcBorders>
              <w:left w:val="single" w:sz="6" w:space="0" w:color="000000"/>
              <w:bottom w:val="single" w:sz="6" w:space="0" w:color="000000"/>
              <w:right w:val="single" w:sz="6" w:space="0" w:color="000000"/>
            </w:tcBorders>
            <w:vAlign w:val="center"/>
          </w:tcPr>
          <w:p w14:paraId="134AB9F7" w14:textId="77777777" w:rsidR="002C2646" w:rsidRPr="00C50253" w:rsidRDefault="00C50253" w:rsidP="002C2B56">
            <w:pPr>
              <w:keepNext/>
              <w:keepLines/>
              <w:jc w:val="center"/>
              <w:rPr>
                <w:rFonts w:ascii="Comic Sans MS" w:hAnsi="Comic Sans MS"/>
                <w:i/>
                <w:sz w:val="16"/>
                <w:szCs w:val="16"/>
              </w:rPr>
            </w:pPr>
            <w:r w:rsidRPr="00C50253">
              <w:rPr>
                <w:rFonts w:ascii="Comic Sans MS" w:hAnsi="Comic Sans MS"/>
                <w:i/>
                <w:sz w:val="16"/>
                <w:szCs w:val="16"/>
              </w:rPr>
              <w:t>11</w:t>
            </w:r>
          </w:p>
        </w:tc>
        <w:tc>
          <w:tcPr>
            <w:tcW w:w="1144" w:type="dxa"/>
            <w:gridSpan w:val="2"/>
            <w:tcBorders>
              <w:left w:val="nil"/>
              <w:bottom w:val="nil"/>
            </w:tcBorders>
            <w:vAlign w:val="center"/>
          </w:tcPr>
          <w:p w14:paraId="34CCEEE8" w14:textId="77777777" w:rsidR="002C2646" w:rsidRPr="00C50253" w:rsidRDefault="002C2646" w:rsidP="002C2B56">
            <w:pPr>
              <w:keepNext/>
              <w:keepLines/>
              <w:jc w:val="center"/>
              <w:rPr>
                <w:rFonts w:ascii="Comic Sans MS" w:hAnsi="Comic Sans MS"/>
                <w:i/>
                <w:sz w:val="16"/>
                <w:szCs w:val="16"/>
              </w:rPr>
            </w:pPr>
          </w:p>
        </w:tc>
        <w:tc>
          <w:tcPr>
            <w:tcW w:w="1023" w:type="dxa"/>
            <w:tcBorders>
              <w:bottom w:val="nil"/>
            </w:tcBorders>
            <w:vAlign w:val="center"/>
          </w:tcPr>
          <w:p w14:paraId="34F5FA45" w14:textId="77777777" w:rsidR="002C2646" w:rsidRPr="00C50253" w:rsidRDefault="002C2646" w:rsidP="002C2B56">
            <w:pPr>
              <w:keepNext/>
              <w:keepLines/>
              <w:jc w:val="center"/>
              <w:rPr>
                <w:rFonts w:ascii="Comic Sans MS" w:hAnsi="Comic Sans MS"/>
                <w:i/>
                <w:sz w:val="16"/>
                <w:szCs w:val="16"/>
              </w:rPr>
            </w:pPr>
          </w:p>
        </w:tc>
      </w:tr>
      <w:tr w:rsidR="002C2646" w14:paraId="31E35000" w14:textId="77777777" w:rsidTr="00F3657A">
        <w:trPr>
          <w:cantSplit/>
          <w:trHeight w:val="221"/>
          <w:jc w:val="center"/>
        </w:trPr>
        <w:tc>
          <w:tcPr>
            <w:tcW w:w="4533" w:type="dxa"/>
            <w:gridSpan w:val="7"/>
            <w:tcBorders>
              <w:bottom w:val="nil"/>
            </w:tcBorders>
            <w:vAlign w:val="center"/>
          </w:tcPr>
          <w:p w14:paraId="192187F0" w14:textId="77777777" w:rsidR="002C2646" w:rsidRDefault="002C2646" w:rsidP="002C2B56">
            <w:pPr>
              <w:keepNext/>
              <w:keepLines/>
              <w:jc w:val="left"/>
              <w:rPr>
                <w:sz w:val="16"/>
              </w:rPr>
            </w:pPr>
            <w:r>
              <w:rPr>
                <w:sz w:val="16"/>
              </w:rPr>
              <w:t>13.</w:t>
            </w:r>
          </w:p>
        </w:tc>
        <w:tc>
          <w:tcPr>
            <w:tcW w:w="884" w:type="dxa"/>
            <w:gridSpan w:val="3"/>
            <w:tcBorders>
              <w:bottom w:val="nil"/>
              <w:right w:val="nil"/>
            </w:tcBorders>
            <w:vAlign w:val="center"/>
          </w:tcPr>
          <w:p w14:paraId="3668C241" w14:textId="77777777" w:rsidR="002C2646" w:rsidRDefault="002C2646" w:rsidP="002C2B56">
            <w:pPr>
              <w:keepNext/>
              <w:keepLines/>
              <w:jc w:val="center"/>
              <w:rPr>
                <w:sz w:val="16"/>
              </w:rPr>
            </w:pPr>
          </w:p>
        </w:tc>
        <w:tc>
          <w:tcPr>
            <w:tcW w:w="945" w:type="dxa"/>
            <w:gridSpan w:val="6"/>
            <w:tcBorders>
              <w:left w:val="single" w:sz="6" w:space="0" w:color="000000"/>
              <w:bottom w:val="nil"/>
            </w:tcBorders>
            <w:vAlign w:val="center"/>
          </w:tcPr>
          <w:p w14:paraId="6BF0F6B3" w14:textId="77777777" w:rsidR="002C2646" w:rsidRDefault="002C2646" w:rsidP="002C2B56">
            <w:pPr>
              <w:keepNext/>
              <w:keepLines/>
              <w:jc w:val="center"/>
              <w:rPr>
                <w:sz w:val="16"/>
              </w:rPr>
            </w:pPr>
          </w:p>
        </w:tc>
        <w:tc>
          <w:tcPr>
            <w:tcW w:w="1793" w:type="dxa"/>
            <w:gridSpan w:val="12"/>
            <w:tcBorders>
              <w:bottom w:val="nil"/>
              <w:right w:val="nil"/>
            </w:tcBorders>
            <w:vAlign w:val="center"/>
          </w:tcPr>
          <w:p w14:paraId="16352EFC" w14:textId="77777777" w:rsidR="002C2646" w:rsidRDefault="002C2646" w:rsidP="002C2B56">
            <w:pPr>
              <w:keepNext/>
              <w:keepLines/>
              <w:jc w:val="center"/>
              <w:rPr>
                <w:sz w:val="16"/>
              </w:rPr>
            </w:pPr>
          </w:p>
        </w:tc>
        <w:tc>
          <w:tcPr>
            <w:tcW w:w="904" w:type="dxa"/>
            <w:gridSpan w:val="4"/>
            <w:tcBorders>
              <w:left w:val="single" w:sz="6" w:space="0" w:color="000000"/>
              <w:bottom w:val="single" w:sz="6" w:space="0" w:color="000000"/>
              <w:right w:val="single" w:sz="6" w:space="0" w:color="000000"/>
            </w:tcBorders>
            <w:vAlign w:val="center"/>
          </w:tcPr>
          <w:p w14:paraId="11583A10" w14:textId="77777777" w:rsidR="002C2646" w:rsidRDefault="002C2646" w:rsidP="002C2B56">
            <w:pPr>
              <w:keepNext/>
              <w:keepLines/>
              <w:jc w:val="center"/>
              <w:rPr>
                <w:sz w:val="16"/>
              </w:rPr>
            </w:pPr>
          </w:p>
        </w:tc>
        <w:tc>
          <w:tcPr>
            <w:tcW w:w="1144" w:type="dxa"/>
            <w:gridSpan w:val="2"/>
            <w:tcBorders>
              <w:left w:val="nil"/>
              <w:bottom w:val="nil"/>
            </w:tcBorders>
            <w:vAlign w:val="center"/>
          </w:tcPr>
          <w:p w14:paraId="00B83A5A" w14:textId="77777777" w:rsidR="002C2646" w:rsidRDefault="002C2646" w:rsidP="002C2B56">
            <w:pPr>
              <w:keepNext/>
              <w:keepLines/>
              <w:jc w:val="center"/>
              <w:rPr>
                <w:sz w:val="16"/>
              </w:rPr>
            </w:pPr>
          </w:p>
        </w:tc>
        <w:tc>
          <w:tcPr>
            <w:tcW w:w="1023" w:type="dxa"/>
            <w:tcBorders>
              <w:bottom w:val="nil"/>
            </w:tcBorders>
            <w:vAlign w:val="center"/>
          </w:tcPr>
          <w:p w14:paraId="36A34D90" w14:textId="77777777" w:rsidR="002C2646" w:rsidRDefault="002C2646" w:rsidP="002C2B56">
            <w:pPr>
              <w:keepNext/>
              <w:keepLines/>
              <w:jc w:val="center"/>
              <w:rPr>
                <w:sz w:val="16"/>
              </w:rPr>
            </w:pPr>
          </w:p>
        </w:tc>
      </w:tr>
      <w:tr w:rsidR="002C2646" w14:paraId="6D903274" w14:textId="77777777" w:rsidTr="00F3657A">
        <w:trPr>
          <w:cantSplit/>
          <w:trHeight w:val="220"/>
          <w:jc w:val="center"/>
        </w:trPr>
        <w:tc>
          <w:tcPr>
            <w:tcW w:w="4533" w:type="dxa"/>
            <w:gridSpan w:val="7"/>
            <w:tcBorders>
              <w:bottom w:val="nil"/>
            </w:tcBorders>
            <w:vAlign w:val="center"/>
          </w:tcPr>
          <w:p w14:paraId="7880E843" w14:textId="77777777" w:rsidR="002C2646" w:rsidRDefault="002C2646" w:rsidP="002C2B56">
            <w:pPr>
              <w:keepNext/>
              <w:keepLines/>
              <w:jc w:val="left"/>
              <w:rPr>
                <w:sz w:val="16"/>
              </w:rPr>
            </w:pPr>
            <w:r>
              <w:rPr>
                <w:sz w:val="16"/>
              </w:rPr>
              <w:t>14.</w:t>
            </w:r>
          </w:p>
        </w:tc>
        <w:tc>
          <w:tcPr>
            <w:tcW w:w="884" w:type="dxa"/>
            <w:gridSpan w:val="3"/>
            <w:tcBorders>
              <w:bottom w:val="nil"/>
              <w:right w:val="nil"/>
            </w:tcBorders>
            <w:vAlign w:val="center"/>
          </w:tcPr>
          <w:p w14:paraId="045B517F" w14:textId="77777777" w:rsidR="002C2646" w:rsidRDefault="002C2646" w:rsidP="002C2B56">
            <w:pPr>
              <w:keepNext/>
              <w:keepLines/>
              <w:jc w:val="center"/>
              <w:rPr>
                <w:sz w:val="16"/>
              </w:rPr>
            </w:pPr>
          </w:p>
        </w:tc>
        <w:tc>
          <w:tcPr>
            <w:tcW w:w="945" w:type="dxa"/>
            <w:gridSpan w:val="6"/>
            <w:tcBorders>
              <w:left w:val="single" w:sz="6" w:space="0" w:color="000000"/>
              <w:bottom w:val="nil"/>
            </w:tcBorders>
            <w:vAlign w:val="center"/>
          </w:tcPr>
          <w:p w14:paraId="3E52320E" w14:textId="77777777" w:rsidR="002C2646" w:rsidRDefault="002C2646" w:rsidP="002C2B56">
            <w:pPr>
              <w:keepNext/>
              <w:keepLines/>
              <w:jc w:val="center"/>
              <w:rPr>
                <w:sz w:val="16"/>
              </w:rPr>
            </w:pPr>
          </w:p>
        </w:tc>
        <w:tc>
          <w:tcPr>
            <w:tcW w:w="1793" w:type="dxa"/>
            <w:gridSpan w:val="12"/>
            <w:tcBorders>
              <w:bottom w:val="nil"/>
              <w:right w:val="nil"/>
            </w:tcBorders>
            <w:vAlign w:val="center"/>
          </w:tcPr>
          <w:p w14:paraId="72571069" w14:textId="77777777" w:rsidR="002C2646" w:rsidRDefault="002C2646" w:rsidP="002C2B56">
            <w:pPr>
              <w:keepNext/>
              <w:keepLines/>
              <w:jc w:val="center"/>
              <w:rPr>
                <w:sz w:val="16"/>
              </w:rPr>
            </w:pPr>
          </w:p>
        </w:tc>
        <w:tc>
          <w:tcPr>
            <w:tcW w:w="904" w:type="dxa"/>
            <w:gridSpan w:val="4"/>
            <w:tcBorders>
              <w:left w:val="single" w:sz="6" w:space="0" w:color="000000"/>
              <w:bottom w:val="single" w:sz="6" w:space="0" w:color="000000"/>
              <w:right w:val="single" w:sz="6" w:space="0" w:color="000000"/>
            </w:tcBorders>
            <w:vAlign w:val="center"/>
          </w:tcPr>
          <w:p w14:paraId="111D775F" w14:textId="77777777" w:rsidR="002C2646" w:rsidRDefault="002C2646" w:rsidP="002C2B56">
            <w:pPr>
              <w:keepNext/>
              <w:keepLines/>
              <w:jc w:val="center"/>
              <w:rPr>
                <w:sz w:val="16"/>
              </w:rPr>
            </w:pPr>
          </w:p>
        </w:tc>
        <w:tc>
          <w:tcPr>
            <w:tcW w:w="1144" w:type="dxa"/>
            <w:gridSpan w:val="2"/>
            <w:tcBorders>
              <w:left w:val="nil"/>
              <w:bottom w:val="nil"/>
            </w:tcBorders>
            <w:vAlign w:val="center"/>
          </w:tcPr>
          <w:p w14:paraId="3279284B" w14:textId="77777777" w:rsidR="002C2646" w:rsidRDefault="002C2646" w:rsidP="002C2B56">
            <w:pPr>
              <w:keepNext/>
              <w:keepLines/>
              <w:jc w:val="center"/>
              <w:rPr>
                <w:sz w:val="16"/>
              </w:rPr>
            </w:pPr>
          </w:p>
        </w:tc>
        <w:tc>
          <w:tcPr>
            <w:tcW w:w="1023" w:type="dxa"/>
            <w:tcBorders>
              <w:bottom w:val="nil"/>
            </w:tcBorders>
            <w:vAlign w:val="center"/>
          </w:tcPr>
          <w:p w14:paraId="6D0B823C" w14:textId="77777777" w:rsidR="002C2646" w:rsidRDefault="002C2646" w:rsidP="002C2B56">
            <w:pPr>
              <w:keepNext/>
              <w:keepLines/>
              <w:jc w:val="center"/>
              <w:rPr>
                <w:sz w:val="16"/>
              </w:rPr>
            </w:pPr>
          </w:p>
        </w:tc>
      </w:tr>
      <w:tr w:rsidR="002C2646" w14:paraId="3847FC77" w14:textId="77777777" w:rsidTr="00F3657A">
        <w:trPr>
          <w:cantSplit/>
          <w:trHeight w:val="221"/>
          <w:jc w:val="center"/>
        </w:trPr>
        <w:tc>
          <w:tcPr>
            <w:tcW w:w="4533" w:type="dxa"/>
            <w:gridSpan w:val="7"/>
            <w:tcBorders>
              <w:bottom w:val="nil"/>
            </w:tcBorders>
            <w:vAlign w:val="center"/>
          </w:tcPr>
          <w:p w14:paraId="4FEC7351" w14:textId="77777777" w:rsidR="002C2646" w:rsidRDefault="002C2646" w:rsidP="002C2B56">
            <w:pPr>
              <w:keepNext/>
              <w:keepLines/>
              <w:jc w:val="left"/>
              <w:rPr>
                <w:sz w:val="16"/>
              </w:rPr>
            </w:pPr>
            <w:r>
              <w:rPr>
                <w:sz w:val="16"/>
              </w:rPr>
              <w:t>15.</w:t>
            </w:r>
          </w:p>
        </w:tc>
        <w:tc>
          <w:tcPr>
            <w:tcW w:w="884" w:type="dxa"/>
            <w:gridSpan w:val="3"/>
            <w:tcBorders>
              <w:bottom w:val="nil"/>
              <w:right w:val="nil"/>
            </w:tcBorders>
            <w:vAlign w:val="center"/>
          </w:tcPr>
          <w:p w14:paraId="3D10C8E9" w14:textId="77777777" w:rsidR="002C2646" w:rsidRDefault="002C2646" w:rsidP="002C2B56">
            <w:pPr>
              <w:keepNext/>
              <w:keepLines/>
              <w:jc w:val="center"/>
              <w:rPr>
                <w:sz w:val="16"/>
              </w:rPr>
            </w:pPr>
          </w:p>
        </w:tc>
        <w:tc>
          <w:tcPr>
            <w:tcW w:w="945" w:type="dxa"/>
            <w:gridSpan w:val="6"/>
            <w:tcBorders>
              <w:left w:val="single" w:sz="6" w:space="0" w:color="000000"/>
              <w:bottom w:val="nil"/>
            </w:tcBorders>
            <w:vAlign w:val="center"/>
          </w:tcPr>
          <w:p w14:paraId="47F86E5B" w14:textId="77777777" w:rsidR="002C2646" w:rsidRDefault="002C2646" w:rsidP="002C2B56">
            <w:pPr>
              <w:keepNext/>
              <w:keepLines/>
              <w:jc w:val="center"/>
              <w:rPr>
                <w:sz w:val="16"/>
              </w:rPr>
            </w:pPr>
          </w:p>
        </w:tc>
        <w:tc>
          <w:tcPr>
            <w:tcW w:w="1793" w:type="dxa"/>
            <w:gridSpan w:val="12"/>
            <w:tcBorders>
              <w:bottom w:val="nil"/>
              <w:right w:val="nil"/>
            </w:tcBorders>
            <w:vAlign w:val="center"/>
          </w:tcPr>
          <w:p w14:paraId="20AE7F7D" w14:textId="77777777" w:rsidR="002C2646" w:rsidRDefault="002C2646" w:rsidP="002C2B56">
            <w:pPr>
              <w:keepNext/>
              <w:keepLines/>
              <w:jc w:val="center"/>
              <w:rPr>
                <w:sz w:val="16"/>
              </w:rPr>
            </w:pPr>
          </w:p>
        </w:tc>
        <w:tc>
          <w:tcPr>
            <w:tcW w:w="904" w:type="dxa"/>
            <w:gridSpan w:val="4"/>
            <w:tcBorders>
              <w:left w:val="single" w:sz="6" w:space="0" w:color="000000"/>
              <w:bottom w:val="single" w:sz="6" w:space="0" w:color="000000"/>
              <w:right w:val="single" w:sz="6" w:space="0" w:color="000000"/>
            </w:tcBorders>
            <w:vAlign w:val="center"/>
          </w:tcPr>
          <w:p w14:paraId="615D9D80" w14:textId="77777777" w:rsidR="002C2646" w:rsidRDefault="002C2646" w:rsidP="002C2B56">
            <w:pPr>
              <w:keepNext/>
              <w:keepLines/>
              <w:jc w:val="center"/>
              <w:rPr>
                <w:sz w:val="16"/>
              </w:rPr>
            </w:pPr>
          </w:p>
        </w:tc>
        <w:tc>
          <w:tcPr>
            <w:tcW w:w="1144" w:type="dxa"/>
            <w:gridSpan w:val="2"/>
            <w:tcBorders>
              <w:left w:val="nil"/>
              <w:bottom w:val="nil"/>
            </w:tcBorders>
            <w:vAlign w:val="center"/>
          </w:tcPr>
          <w:p w14:paraId="5F700F17" w14:textId="77777777" w:rsidR="002C2646" w:rsidRDefault="002C2646" w:rsidP="002C2B56">
            <w:pPr>
              <w:keepNext/>
              <w:keepLines/>
              <w:jc w:val="center"/>
              <w:rPr>
                <w:sz w:val="16"/>
              </w:rPr>
            </w:pPr>
          </w:p>
        </w:tc>
        <w:tc>
          <w:tcPr>
            <w:tcW w:w="1023" w:type="dxa"/>
            <w:tcBorders>
              <w:bottom w:val="nil"/>
            </w:tcBorders>
            <w:vAlign w:val="center"/>
          </w:tcPr>
          <w:p w14:paraId="68FFCC28" w14:textId="77777777" w:rsidR="002C2646" w:rsidRDefault="002C2646" w:rsidP="002C2B56">
            <w:pPr>
              <w:keepNext/>
              <w:keepLines/>
              <w:jc w:val="center"/>
              <w:rPr>
                <w:sz w:val="16"/>
              </w:rPr>
            </w:pPr>
          </w:p>
        </w:tc>
      </w:tr>
      <w:tr w:rsidR="002148BF" w14:paraId="2340621F" w14:textId="77777777" w:rsidTr="00F3657A">
        <w:trPr>
          <w:cantSplit/>
          <w:trHeight w:val="221"/>
          <w:jc w:val="center"/>
        </w:trPr>
        <w:tc>
          <w:tcPr>
            <w:tcW w:w="4533" w:type="dxa"/>
            <w:gridSpan w:val="7"/>
            <w:tcBorders>
              <w:bottom w:val="nil"/>
            </w:tcBorders>
            <w:vAlign w:val="center"/>
          </w:tcPr>
          <w:p w14:paraId="3CAD2438" w14:textId="77777777" w:rsidR="002148BF" w:rsidRDefault="002148BF" w:rsidP="002C2B56">
            <w:pPr>
              <w:keepNext/>
              <w:keepLines/>
              <w:jc w:val="left"/>
              <w:rPr>
                <w:sz w:val="16"/>
              </w:rPr>
            </w:pPr>
            <w:r>
              <w:rPr>
                <w:sz w:val="16"/>
              </w:rPr>
              <w:t>16.</w:t>
            </w:r>
          </w:p>
        </w:tc>
        <w:tc>
          <w:tcPr>
            <w:tcW w:w="884" w:type="dxa"/>
            <w:gridSpan w:val="3"/>
            <w:tcBorders>
              <w:bottom w:val="nil"/>
              <w:right w:val="nil"/>
            </w:tcBorders>
            <w:vAlign w:val="center"/>
          </w:tcPr>
          <w:p w14:paraId="59533AA7" w14:textId="77777777" w:rsidR="002148BF" w:rsidRDefault="002148BF" w:rsidP="002C2B56">
            <w:pPr>
              <w:keepNext/>
              <w:keepLines/>
              <w:jc w:val="center"/>
              <w:rPr>
                <w:sz w:val="16"/>
              </w:rPr>
            </w:pPr>
          </w:p>
        </w:tc>
        <w:tc>
          <w:tcPr>
            <w:tcW w:w="945" w:type="dxa"/>
            <w:gridSpan w:val="6"/>
            <w:tcBorders>
              <w:left w:val="single" w:sz="6" w:space="0" w:color="000000"/>
              <w:bottom w:val="nil"/>
            </w:tcBorders>
            <w:vAlign w:val="center"/>
          </w:tcPr>
          <w:p w14:paraId="68FE0F5A" w14:textId="77777777" w:rsidR="002148BF" w:rsidRDefault="002148BF" w:rsidP="002C2B56">
            <w:pPr>
              <w:keepNext/>
              <w:keepLines/>
              <w:jc w:val="center"/>
              <w:rPr>
                <w:sz w:val="16"/>
              </w:rPr>
            </w:pPr>
          </w:p>
        </w:tc>
        <w:tc>
          <w:tcPr>
            <w:tcW w:w="1793" w:type="dxa"/>
            <w:gridSpan w:val="12"/>
            <w:tcBorders>
              <w:bottom w:val="nil"/>
              <w:right w:val="nil"/>
            </w:tcBorders>
            <w:vAlign w:val="center"/>
          </w:tcPr>
          <w:p w14:paraId="759FE51B" w14:textId="77777777" w:rsidR="002148BF" w:rsidRDefault="002148BF" w:rsidP="002C2B56">
            <w:pPr>
              <w:keepNext/>
              <w:keepLines/>
              <w:jc w:val="center"/>
              <w:rPr>
                <w:sz w:val="16"/>
              </w:rPr>
            </w:pPr>
          </w:p>
        </w:tc>
        <w:tc>
          <w:tcPr>
            <w:tcW w:w="904" w:type="dxa"/>
            <w:gridSpan w:val="4"/>
            <w:tcBorders>
              <w:left w:val="single" w:sz="6" w:space="0" w:color="000000"/>
              <w:bottom w:val="single" w:sz="6" w:space="0" w:color="000000"/>
              <w:right w:val="single" w:sz="6" w:space="0" w:color="000000"/>
            </w:tcBorders>
            <w:vAlign w:val="center"/>
          </w:tcPr>
          <w:p w14:paraId="12252EDA" w14:textId="77777777" w:rsidR="002148BF" w:rsidRDefault="002148BF" w:rsidP="002C2B56">
            <w:pPr>
              <w:keepNext/>
              <w:keepLines/>
              <w:jc w:val="center"/>
              <w:rPr>
                <w:sz w:val="16"/>
              </w:rPr>
            </w:pPr>
          </w:p>
        </w:tc>
        <w:tc>
          <w:tcPr>
            <w:tcW w:w="1144" w:type="dxa"/>
            <w:gridSpan w:val="2"/>
            <w:tcBorders>
              <w:left w:val="nil"/>
              <w:bottom w:val="nil"/>
            </w:tcBorders>
            <w:vAlign w:val="center"/>
          </w:tcPr>
          <w:p w14:paraId="3783265B" w14:textId="77777777" w:rsidR="002148BF" w:rsidRDefault="002148BF" w:rsidP="002C2B56">
            <w:pPr>
              <w:keepNext/>
              <w:keepLines/>
              <w:jc w:val="center"/>
              <w:rPr>
                <w:sz w:val="16"/>
              </w:rPr>
            </w:pPr>
          </w:p>
        </w:tc>
        <w:tc>
          <w:tcPr>
            <w:tcW w:w="1023" w:type="dxa"/>
            <w:tcBorders>
              <w:bottom w:val="nil"/>
            </w:tcBorders>
            <w:vAlign w:val="center"/>
          </w:tcPr>
          <w:p w14:paraId="3D633DA3" w14:textId="77777777" w:rsidR="002148BF" w:rsidRDefault="002148BF" w:rsidP="002C2B56">
            <w:pPr>
              <w:keepNext/>
              <w:keepLines/>
              <w:jc w:val="center"/>
              <w:rPr>
                <w:sz w:val="16"/>
              </w:rPr>
            </w:pPr>
          </w:p>
        </w:tc>
      </w:tr>
      <w:tr w:rsidR="002C2646" w14:paraId="6DADCCD3" w14:textId="77777777" w:rsidTr="00F3657A">
        <w:trPr>
          <w:cantSplit/>
          <w:trHeight w:hRule="exact" w:val="220"/>
          <w:jc w:val="center"/>
        </w:trPr>
        <w:tc>
          <w:tcPr>
            <w:tcW w:w="7302" w:type="dxa"/>
            <w:gridSpan w:val="23"/>
            <w:tcBorders>
              <w:top w:val="single" w:sz="6" w:space="0" w:color="000000"/>
              <w:bottom w:val="single" w:sz="6" w:space="0" w:color="000000"/>
              <w:right w:val="nil"/>
            </w:tcBorders>
            <w:shd w:val="pct25" w:color="auto" w:fill="FFFFFF"/>
          </w:tcPr>
          <w:p w14:paraId="7800F2CF" w14:textId="77777777" w:rsidR="002C2646" w:rsidRDefault="002C2646" w:rsidP="002C2B56">
            <w:pPr>
              <w:keepNext/>
              <w:keepLines/>
              <w:rPr>
                <w:sz w:val="16"/>
              </w:rPr>
            </w:pPr>
          </w:p>
        </w:tc>
        <w:tc>
          <w:tcPr>
            <w:tcW w:w="853" w:type="dxa"/>
            <w:gridSpan w:val="5"/>
            <w:tcBorders>
              <w:top w:val="single" w:sz="6" w:space="0" w:color="000000"/>
              <w:left w:val="single" w:sz="6" w:space="0" w:color="000000"/>
              <w:bottom w:val="single" w:sz="6" w:space="0" w:color="000000"/>
              <w:right w:val="single" w:sz="6" w:space="0" w:color="000000"/>
            </w:tcBorders>
            <w:vAlign w:val="center"/>
          </w:tcPr>
          <w:p w14:paraId="576FEE34" w14:textId="77777777" w:rsidR="002C2646" w:rsidRPr="00C408D3" w:rsidRDefault="002C2646" w:rsidP="002C2B56">
            <w:pPr>
              <w:keepNext/>
              <w:keepLines/>
              <w:jc w:val="left"/>
              <w:rPr>
                <w:b/>
                <w:sz w:val="16"/>
              </w:rPr>
            </w:pPr>
            <w:r w:rsidRPr="00C408D3">
              <w:rPr>
                <w:b/>
                <w:sz w:val="16"/>
              </w:rPr>
              <w:t>Totals</w:t>
            </w:r>
          </w:p>
        </w:tc>
        <w:tc>
          <w:tcPr>
            <w:tcW w:w="904" w:type="dxa"/>
            <w:gridSpan w:val="4"/>
            <w:tcBorders>
              <w:top w:val="single" w:sz="6" w:space="0" w:color="000000"/>
              <w:left w:val="nil"/>
              <w:bottom w:val="single" w:sz="6" w:space="0" w:color="000000"/>
              <w:right w:val="nil"/>
            </w:tcBorders>
            <w:vAlign w:val="center"/>
          </w:tcPr>
          <w:p w14:paraId="7C12163B" w14:textId="77777777" w:rsidR="002C2646" w:rsidRPr="008D0CE7" w:rsidRDefault="00004CD4" w:rsidP="002C2B56">
            <w:pPr>
              <w:keepNext/>
              <w:keepLines/>
              <w:jc w:val="left"/>
              <w:rPr>
                <w:rFonts w:ascii="Comic Sans MS" w:hAnsi="Comic Sans MS"/>
                <w:i/>
                <w:sz w:val="16"/>
              </w:rPr>
            </w:pPr>
            <w:r>
              <w:rPr>
                <w:i/>
                <w:sz w:val="16"/>
              </w:rPr>
              <w:t>−</w:t>
            </w:r>
            <w:r w:rsidR="00C63E4A" w:rsidRPr="008D0CE7">
              <w:rPr>
                <w:rFonts w:ascii="Comic Sans MS" w:hAnsi="Comic Sans MS"/>
                <w:i/>
                <w:sz w:val="16"/>
              </w:rPr>
              <w:t>174</w:t>
            </w:r>
          </w:p>
        </w:tc>
        <w:tc>
          <w:tcPr>
            <w:tcW w:w="1144" w:type="dxa"/>
            <w:gridSpan w:val="2"/>
            <w:tcBorders>
              <w:top w:val="single" w:sz="6" w:space="0" w:color="000000"/>
              <w:left w:val="single" w:sz="6" w:space="0" w:color="000000"/>
              <w:bottom w:val="single" w:sz="6" w:space="0" w:color="000000"/>
            </w:tcBorders>
          </w:tcPr>
          <w:p w14:paraId="5CEBD15D" w14:textId="77777777" w:rsidR="002C2646" w:rsidRDefault="002C2646" w:rsidP="002C2B56">
            <w:pPr>
              <w:keepNext/>
              <w:keepLines/>
              <w:rPr>
                <w:sz w:val="16"/>
              </w:rPr>
            </w:pPr>
          </w:p>
        </w:tc>
        <w:tc>
          <w:tcPr>
            <w:tcW w:w="1023" w:type="dxa"/>
            <w:tcBorders>
              <w:top w:val="single" w:sz="6" w:space="0" w:color="000000"/>
              <w:bottom w:val="single" w:sz="6" w:space="0" w:color="000000"/>
            </w:tcBorders>
            <w:shd w:val="pct25" w:color="auto" w:fill="FFFFFF"/>
          </w:tcPr>
          <w:p w14:paraId="5DCBC768" w14:textId="77777777" w:rsidR="002C2646" w:rsidRDefault="002C2646" w:rsidP="002C2B56">
            <w:pPr>
              <w:keepNext/>
              <w:keepLines/>
              <w:rPr>
                <w:sz w:val="16"/>
              </w:rPr>
            </w:pPr>
          </w:p>
        </w:tc>
      </w:tr>
      <w:tr w:rsidR="002C2646" w14:paraId="43E5088B" w14:textId="77777777" w:rsidTr="00F3657A">
        <w:trPr>
          <w:cantSplit/>
          <w:jc w:val="center"/>
        </w:trPr>
        <w:tc>
          <w:tcPr>
            <w:tcW w:w="1654" w:type="dxa"/>
            <w:tcBorders>
              <w:top w:val="nil"/>
            </w:tcBorders>
          </w:tcPr>
          <w:p w14:paraId="3F97B802" w14:textId="77777777" w:rsidR="002C2646" w:rsidRPr="00F76D3C" w:rsidRDefault="002C2646" w:rsidP="002C2B56">
            <w:pPr>
              <w:keepNext/>
              <w:keepLines/>
              <w:jc w:val="left"/>
              <w:rPr>
                <w:sz w:val="16"/>
              </w:rPr>
            </w:pPr>
            <w:r w:rsidRPr="00F76D3C">
              <w:rPr>
                <w:sz w:val="16"/>
              </w:rPr>
              <w:t>15.  Total Error:</w:t>
            </w:r>
          </w:p>
          <w:p w14:paraId="3A7AFA38" w14:textId="77777777" w:rsidR="00C50253" w:rsidRPr="00F76D3C" w:rsidRDefault="00C50253" w:rsidP="002C2B56">
            <w:pPr>
              <w:keepNext/>
              <w:keepLines/>
              <w:jc w:val="center"/>
              <w:rPr>
                <w:rFonts w:ascii="Comic Sans MS" w:hAnsi="Comic Sans MS"/>
                <w:i/>
                <w:sz w:val="16"/>
              </w:rPr>
            </w:pPr>
          </w:p>
          <w:p w14:paraId="1ADE19DA" w14:textId="77777777" w:rsidR="002C2646" w:rsidRPr="00F76D3C" w:rsidRDefault="00C50253" w:rsidP="002C2B56">
            <w:pPr>
              <w:keepNext/>
              <w:keepLines/>
              <w:jc w:val="center"/>
              <w:rPr>
                <w:rFonts w:ascii="Comic Sans MS" w:hAnsi="Comic Sans MS"/>
                <w:i/>
                <w:sz w:val="16"/>
              </w:rPr>
            </w:pPr>
            <w:r w:rsidRPr="00F76D3C">
              <w:rPr>
                <w:rFonts w:ascii="Comic Sans MS" w:hAnsi="Comic Sans MS"/>
                <w:i/>
                <w:sz w:val="16"/>
              </w:rPr>
              <w:t>− 174</w:t>
            </w:r>
          </w:p>
        </w:tc>
        <w:tc>
          <w:tcPr>
            <w:tcW w:w="2879" w:type="dxa"/>
            <w:gridSpan w:val="6"/>
            <w:tcBorders>
              <w:top w:val="nil"/>
            </w:tcBorders>
          </w:tcPr>
          <w:p w14:paraId="55927C10" w14:textId="77777777" w:rsidR="00C50253" w:rsidRDefault="002C2646" w:rsidP="002C2B56">
            <w:pPr>
              <w:keepNext/>
              <w:keepLines/>
              <w:jc w:val="left"/>
              <w:rPr>
                <w:sz w:val="16"/>
              </w:rPr>
            </w:pPr>
            <w:r>
              <w:rPr>
                <w:sz w:val="16"/>
              </w:rPr>
              <w:t>16.  Number of unreasonable minus (−) errors:  (Compare each package error with the MAV in Column 4.)</w:t>
            </w:r>
            <w:r w:rsidR="00C50253">
              <w:rPr>
                <w:sz w:val="16"/>
              </w:rPr>
              <w:t xml:space="preserve">    </w:t>
            </w:r>
          </w:p>
          <w:p w14:paraId="6FAE50AB" w14:textId="77777777" w:rsidR="002C2646" w:rsidRDefault="00C50253" w:rsidP="002C2B56">
            <w:pPr>
              <w:keepNext/>
              <w:keepLines/>
              <w:jc w:val="center"/>
              <w:rPr>
                <w:sz w:val="16"/>
              </w:rPr>
            </w:pPr>
            <w:r w:rsidRPr="00C50253">
              <w:rPr>
                <w:rFonts w:ascii="Comic Sans MS" w:hAnsi="Comic Sans MS"/>
                <w:i/>
                <w:sz w:val="16"/>
              </w:rPr>
              <w:t>0</w:t>
            </w:r>
          </w:p>
        </w:tc>
        <w:tc>
          <w:tcPr>
            <w:tcW w:w="2459" w:type="dxa"/>
            <w:gridSpan w:val="13"/>
            <w:tcBorders>
              <w:top w:val="nil"/>
            </w:tcBorders>
          </w:tcPr>
          <w:p w14:paraId="0D59AEAE" w14:textId="77777777" w:rsidR="002C2646" w:rsidRDefault="002C2646" w:rsidP="002C2B56">
            <w:pPr>
              <w:keepNext/>
              <w:keepLines/>
              <w:jc w:val="left"/>
              <w:rPr>
                <w:sz w:val="16"/>
              </w:rPr>
            </w:pPr>
            <w:r>
              <w:rPr>
                <w:sz w:val="16"/>
              </w:rPr>
              <w:t>17.  Is Box 16 greater than Box 8?</w:t>
            </w:r>
          </w:p>
          <w:bookmarkStart w:id="1608" w:name="Check25"/>
          <w:p w14:paraId="448EF4BF" w14:textId="77777777" w:rsidR="002C2646" w:rsidRDefault="00B32267" w:rsidP="002C2B56">
            <w:pPr>
              <w:keepNext/>
              <w:keepLines/>
              <w:jc w:val="left"/>
              <w:rPr>
                <w:sz w:val="16"/>
              </w:rPr>
            </w:pPr>
            <w:r>
              <w:rPr>
                <w:rFonts w:ascii="ZDingbats" w:hAnsi="ZDingbats"/>
                <w:sz w:val="16"/>
              </w:rPr>
              <w:fldChar w:fldCharType="begin">
                <w:ffData>
                  <w:name w:val="Check25"/>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08"/>
            <w:r w:rsidR="002C2646">
              <w:rPr>
                <w:sz w:val="16"/>
              </w:rPr>
              <w:t xml:space="preserve">  Yes, lot </w:t>
            </w:r>
            <w:r w:rsidR="002C2646">
              <w:rPr>
                <w:sz w:val="16"/>
                <w:u w:val="single"/>
              </w:rPr>
              <w:t>fails</w:t>
            </w:r>
            <w:r w:rsidR="002C2646">
              <w:rPr>
                <w:sz w:val="16"/>
              </w:rPr>
              <w:t xml:space="preserve"> </w:t>
            </w:r>
          </w:p>
          <w:p w14:paraId="3B500B52" w14:textId="77777777" w:rsidR="002C2646" w:rsidRDefault="0032280A" w:rsidP="002C2B56">
            <w:pPr>
              <w:keepNext/>
              <w:keepLines/>
              <w:jc w:val="left"/>
              <w:rPr>
                <w:sz w:val="16"/>
              </w:rPr>
            </w:pPr>
            <w:r>
              <w:rPr>
                <w:rFonts w:ascii="ZDingbats" w:hAnsi="ZDingbats"/>
                <w:sz w:val="16"/>
              </w:rPr>
              <w:sym w:font="Wingdings" w:char="F0FE"/>
            </w:r>
            <w:r w:rsidR="002C2646">
              <w:rPr>
                <w:sz w:val="16"/>
              </w:rPr>
              <w:t xml:space="preserve">  No, go to Box 18</w:t>
            </w:r>
          </w:p>
        </w:tc>
        <w:tc>
          <w:tcPr>
            <w:tcW w:w="1980" w:type="dxa"/>
            <w:gridSpan w:val="11"/>
            <w:tcBorders>
              <w:top w:val="nil"/>
            </w:tcBorders>
          </w:tcPr>
          <w:p w14:paraId="08CF0AA8" w14:textId="77777777" w:rsidR="002C2646" w:rsidRDefault="002C2646" w:rsidP="002C2B56">
            <w:pPr>
              <w:keepNext/>
              <w:keepLines/>
              <w:jc w:val="left"/>
              <w:rPr>
                <w:sz w:val="16"/>
              </w:rPr>
            </w:pPr>
            <w:r>
              <w:rPr>
                <w:sz w:val="16"/>
              </w:rPr>
              <w:t>18.  Avg. error in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Pr>
                <w:sz w:val="16"/>
              </w:rPr>
              <w:t xml:space="preserve">: </w:t>
            </w:r>
          </w:p>
          <w:p w14:paraId="09D8758C" w14:textId="77777777" w:rsidR="00C50253" w:rsidRDefault="002C2646" w:rsidP="002C2B56">
            <w:pPr>
              <w:keepNext/>
              <w:keepLines/>
              <w:jc w:val="left"/>
              <w:rPr>
                <w:sz w:val="16"/>
              </w:rPr>
            </w:pPr>
            <w:r>
              <w:rPr>
                <w:sz w:val="16"/>
              </w:rPr>
              <w:t>(Box 15 </w:t>
            </w:r>
            <w:r>
              <w:rPr>
                <w:sz w:val="16"/>
              </w:rPr>
              <w:sym w:font="Symbol" w:char="F0B8"/>
            </w:r>
            <w:r>
              <w:rPr>
                <w:sz w:val="16"/>
              </w:rPr>
              <w:t xml:space="preserve"> Box 6 =) </w:t>
            </w:r>
            <w:r w:rsidR="00C50253">
              <w:rPr>
                <w:sz w:val="16"/>
              </w:rPr>
              <w:t xml:space="preserve"> </w:t>
            </w:r>
          </w:p>
          <w:p w14:paraId="50223D45" w14:textId="77777777" w:rsidR="002C2646" w:rsidRDefault="00C50253" w:rsidP="002C2B56">
            <w:pPr>
              <w:keepNext/>
              <w:keepLines/>
              <w:jc w:val="center"/>
              <w:rPr>
                <w:sz w:val="16"/>
              </w:rPr>
            </w:pPr>
            <w:r w:rsidRPr="00C50253">
              <w:rPr>
                <w:rFonts w:ascii="Comic Sans MS" w:hAnsi="Comic Sans MS"/>
                <w:i/>
                <w:sz w:val="16"/>
              </w:rPr>
              <w:t>− 14.5</w:t>
            </w:r>
          </w:p>
        </w:tc>
        <w:tc>
          <w:tcPr>
            <w:tcW w:w="2254" w:type="dxa"/>
            <w:gridSpan w:val="4"/>
            <w:tcBorders>
              <w:top w:val="nil"/>
            </w:tcBorders>
          </w:tcPr>
          <w:p w14:paraId="4C956FDC" w14:textId="77777777" w:rsidR="002C2646" w:rsidRDefault="002C2646" w:rsidP="002C2B56">
            <w:pPr>
              <w:keepNext/>
              <w:keepLines/>
              <w:jc w:val="left"/>
              <w:rPr>
                <w:sz w:val="16"/>
              </w:rPr>
            </w:pPr>
            <w:r>
              <w:rPr>
                <w:sz w:val="16"/>
              </w:rPr>
              <w:t xml:space="preserve">19.  Avg. error in labeled units (Box 18 </w:t>
            </w:r>
            <w:r w:rsidR="00304816">
              <w:rPr>
                <w:sz w:val="16"/>
              </w:rPr>
              <w:t>×</w:t>
            </w:r>
            <w:r>
              <w:rPr>
                <w:sz w:val="16"/>
              </w:rPr>
              <w:t xml:space="preserve"> Box 2 =)</w:t>
            </w:r>
          </w:p>
          <w:p w14:paraId="1BF12510" w14:textId="77777777" w:rsidR="00C50253" w:rsidRDefault="00C50253" w:rsidP="002C2B56">
            <w:pPr>
              <w:keepNext/>
              <w:keepLines/>
              <w:jc w:val="left"/>
              <w:rPr>
                <w:sz w:val="16"/>
              </w:rPr>
            </w:pPr>
          </w:p>
          <w:p w14:paraId="0D279DFF" w14:textId="77777777" w:rsidR="00C50253" w:rsidRPr="00C50253" w:rsidRDefault="00C50253" w:rsidP="002C2B56">
            <w:pPr>
              <w:keepNext/>
              <w:keepLines/>
              <w:jc w:val="center"/>
              <w:rPr>
                <w:rFonts w:ascii="Comic Sans MS" w:hAnsi="Comic Sans MS"/>
                <w:i/>
                <w:sz w:val="16"/>
              </w:rPr>
            </w:pPr>
            <w:r w:rsidRPr="00C50253">
              <w:rPr>
                <w:rFonts w:ascii="Comic Sans MS" w:hAnsi="Comic Sans MS"/>
                <w:i/>
                <w:sz w:val="16"/>
              </w:rPr>
              <w:t>− 0.014 lb</w:t>
            </w:r>
          </w:p>
        </w:tc>
      </w:tr>
      <w:tr w:rsidR="002C2646" w:rsidRPr="007E453B" w14:paraId="15909AE0" w14:textId="77777777" w:rsidTr="00F3657A">
        <w:trPr>
          <w:cantSplit/>
          <w:jc w:val="center"/>
        </w:trPr>
        <w:tc>
          <w:tcPr>
            <w:tcW w:w="2733" w:type="dxa"/>
            <w:gridSpan w:val="3"/>
          </w:tcPr>
          <w:p w14:paraId="44858C38" w14:textId="77777777" w:rsidR="002C2646" w:rsidRPr="00F76D3C" w:rsidRDefault="002C2646" w:rsidP="002C2B56">
            <w:pPr>
              <w:keepNext/>
              <w:keepLines/>
              <w:jc w:val="left"/>
              <w:rPr>
                <w:sz w:val="16"/>
              </w:rPr>
            </w:pPr>
            <w:r w:rsidRPr="00F76D3C">
              <w:rPr>
                <w:sz w:val="16"/>
              </w:rPr>
              <w:t xml:space="preserve">20.  </w:t>
            </w:r>
            <w:r w:rsidR="00A62869" w:rsidRPr="00F76D3C">
              <w:rPr>
                <w:sz w:val="16"/>
              </w:rPr>
              <w:t xml:space="preserve">Does </w:t>
            </w:r>
            <w:r w:rsidR="00AE5867" w:rsidRPr="00F76D3C">
              <w:rPr>
                <w:sz w:val="16"/>
              </w:rPr>
              <w:t xml:space="preserve">Box </w:t>
            </w:r>
            <w:r w:rsidRPr="00F76D3C">
              <w:rPr>
                <w:sz w:val="16"/>
              </w:rPr>
              <w:t xml:space="preserve">18 </w:t>
            </w:r>
            <w:r w:rsidR="00A62869" w:rsidRPr="00F76D3C">
              <w:rPr>
                <w:sz w:val="16"/>
              </w:rPr>
              <w:t xml:space="preserve">= </w:t>
            </w:r>
            <w:r w:rsidRPr="00F76D3C">
              <w:rPr>
                <w:sz w:val="16"/>
              </w:rPr>
              <w:t>Zero (0) or Plus (+)?</w:t>
            </w:r>
          </w:p>
          <w:bookmarkStart w:id="1609" w:name="Check27"/>
          <w:p w14:paraId="5261245F" w14:textId="77777777" w:rsidR="002C2646" w:rsidRPr="00F76D3C" w:rsidRDefault="00B32267" w:rsidP="002C2B56">
            <w:pPr>
              <w:keepNext/>
              <w:keepLines/>
              <w:jc w:val="left"/>
              <w:rPr>
                <w:sz w:val="16"/>
              </w:rPr>
            </w:pPr>
            <w:r w:rsidRPr="00F76D3C">
              <w:rPr>
                <w:rFonts w:ascii="ZDingbats" w:hAnsi="ZDingbats"/>
                <w:sz w:val="16"/>
              </w:rPr>
              <w:fldChar w:fldCharType="begin">
                <w:ffData>
                  <w:name w:val="Check27"/>
                  <w:enabled/>
                  <w:calcOnExit w:val="0"/>
                  <w:checkBox>
                    <w:sizeAuto/>
                    <w:default w:val="0"/>
                  </w:checkBox>
                </w:ffData>
              </w:fldChar>
            </w:r>
            <w:r w:rsidRPr="00F76D3C">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Pr="00F76D3C">
              <w:rPr>
                <w:rFonts w:ascii="ZDingbats" w:hAnsi="ZDingbats"/>
                <w:sz w:val="16"/>
              </w:rPr>
              <w:fldChar w:fldCharType="end"/>
            </w:r>
            <w:bookmarkEnd w:id="1609"/>
            <w:r w:rsidR="002C2646" w:rsidRPr="00F76D3C">
              <w:rPr>
                <w:sz w:val="16"/>
              </w:rPr>
              <w:t xml:space="preserve">  Yes, lot passes, go to Box 25 </w:t>
            </w:r>
          </w:p>
          <w:p w14:paraId="73BD3D28" w14:textId="77777777" w:rsidR="002C2646" w:rsidRPr="00F76D3C" w:rsidRDefault="0032280A" w:rsidP="002C2B56">
            <w:pPr>
              <w:keepNext/>
              <w:keepLines/>
              <w:jc w:val="left"/>
              <w:rPr>
                <w:sz w:val="16"/>
              </w:rPr>
            </w:pPr>
            <w:r>
              <w:rPr>
                <w:rFonts w:ascii="ZDingbats" w:hAnsi="ZDingbats"/>
                <w:sz w:val="16"/>
              </w:rPr>
              <w:sym w:font="Wingdings" w:char="F0FE"/>
            </w:r>
            <w:r w:rsidR="002C2646" w:rsidRPr="00F76D3C">
              <w:rPr>
                <w:sz w:val="16"/>
              </w:rPr>
              <w:t xml:space="preserve">  No, go to Box 21</w:t>
            </w:r>
          </w:p>
        </w:tc>
        <w:tc>
          <w:tcPr>
            <w:tcW w:w="1800" w:type="dxa"/>
            <w:gridSpan w:val="4"/>
          </w:tcPr>
          <w:p w14:paraId="3DE00FE8" w14:textId="77777777" w:rsidR="002C2646" w:rsidRDefault="002C2646" w:rsidP="002C2B56">
            <w:pPr>
              <w:keepNext/>
              <w:keepLines/>
              <w:jc w:val="left"/>
              <w:rPr>
                <w:sz w:val="16"/>
              </w:rPr>
            </w:pPr>
            <w:r>
              <w:rPr>
                <w:sz w:val="16"/>
              </w:rPr>
              <w:t>21.  Compute Sample Standard Deviation</w:t>
            </w:r>
          </w:p>
          <w:p w14:paraId="57CF122B" w14:textId="77777777" w:rsidR="00C50253" w:rsidRPr="00C50253" w:rsidRDefault="00C50253" w:rsidP="002C2B56">
            <w:pPr>
              <w:keepNext/>
              <w:keepLines/>
              <w:spacing w:before="60"/>
              <w:jc w:val="center"/>
              <w:rPr>
                <w:rFonts w:ascii="Comic Sans MS" w:hAnsi="Comic Sans MS"/>
                <w:i/>
                <w:sz w:val="16"/>
              </w:rPr>
            </w:pPr>
            <w:r w:rsidRPr="00C50253">
              <w:rPr>
                <w:rFonts w:ascii="Comic Sans MS" w:hAnsi="Comic Sans MS"/>
                <w:i/>
                <w:sz w:val="16"/>
              </w:rPr>
              <w:t>6.721</w:t>
            </w:r>
          </w:p>
        </w:tc>
        <w:tc>
          <w:tcPr>
            <w:tcW w:w="2459" w:type="dxa"/>
            <w:gridSpan w:val="13"/>
          </w:tcPr>
          <w:p w14:paraId="3DF8E220" w14:textId="77777777" w:rsidR="002C2646" w:rsidRDefault="002C2646" w:rsidP="002C2B56">
            <w:pPr>
              <w:keepNext/>
              <w:keepLines/>
              <w:jc w:val="left"/>
              <w:rPr>
                <w:sz w:val="16"/>
              </w:rPr>
            </w:pPr>
            <w:r>
              <w:rPr>
                <w:sz w:val="16"/>
              </w:rPr>
              <w:t>22.  Sample Correction Factor</w:t>
            </w:r>
          </w:p>
          <w:p w14:paraId="1007ABB0" w14:textId="77777777" w:rsidR="00C50253" w:rsidRDefault="00C50253" w:rsidP="002C2B56">
            <w:pPr>
              <w:keepNext/>
              <w:keepLines/>
              <w:jc w:val="center"/>
              <w:rPr>
                <w:rFonts w:ascii="Comic Sans MS" w:hAnsi="Comic Sans MS"/>
                <w:i/>
                <w:sz w:val="16"/>
              </w:rPr>
            </w:pPr>
          </w:p>
          <w:p w14:paraId="11522C0C" w14:textId="77777777" w:rsidR="00C50253" w:rsidRPr="00C50253" w:rsidRDefault="00C50253" w:rsidP="002C2B56">
            <w:pPr>
              <w:keepNext/>
              <w:keepLines/>
              <w:jc w:val="center"/>
              <w:rPr>
                <w:rFonts w:ascii="Comic Sans MS" w:hAnsi="Comic Sans MS"/>
                <w:i/>
                <w:sz w:val="16"/>
              </w:rPr>
            </w:pPr>
            <w:r w:rsidRPr="00C50253">
              <w:rPr>
                <w:rFonts w:ascii="Comic Sans MS" w:hAnsi="Comic Sans MS"/>
                <w:i/>
                <w:sz w:val="16"/>
              </w:rPr>
              <w:t>0.635</w:t>
            </w:r>
          </w:p>
        </w:tc>
        <w:tc>
          <w:tcPr>
            <w:tcW w:w="4234" w:type="dxa"/>
            <w:gridSpan w:val="15"/>
          </w:tcPr>
          <w:p w14:paraId="1870892D" w14:textId="77777777" w:rsidR="002C2646" w:rsidRDefault="002C2646" w:rsidP="002C2B56">
            <w:pPr>
              <w:keepNext/>
              <w:keepLines/>
              <w:jc w:val="left"/>
              <w:rPr>
                <w:sz w:val="16"/>
                <w:lang w:val="es-BO"/>
              </w:rPr>
            </w:pPr>
            <w:r w:rsidRPr="007E453B">
              <w:rPr>
                <w:sz w:val="16"/>
                <w:lang w:val="es-BO"/>
              </w:rPr>
              <w:t>23.  Compute Sample Error Limit (</w:t>
            </w:r>
            <w:r>
              <w:rPr>
                <w:sz w:val="16"/>
                <w:lang w:val="es-BO"/>
              </w:rPr>
              <w:t xml:space="preserve">Box </w:t>
            </w:r>
            <w:r w:rsidRPr="007E453B">
              <w:rPr>
                <w:sz w:val="16"/>
                <w:lang w:val="es-BO"/>
              </w:rPr>
              <w:t xml:space="preserve">21 </w:t>
            </w:r>
            <w:r w:rsidR="00304816">
              <w:rPr>
                <w:sz w:val="16"/>
                <w:lang w:val="es-BO"/>
              </w:rPr>
              <w:t>×</w:t>
            </w:r>
            <w:r w:rsidRPr="007E453B">
              <w:rPr>
                <w:sz w:val="16"/>
                <w:lang w:val="es-BO"/>
              </w:rPr>
              <w:t xml:space="preserve"> </w:t>
            </w:r>
            <w:r>
              <w:rPr>
                <w:sz w:val="16"/>
                <w:lang w:val="es-BO"/>
              </w:rPr>
              <w:t xml:space="preserve">Box </w:t>
            </w:r>
            <w:r w:rsidRPr="007E453B">
              <w:rPr>
                <w:sz w:val="16"/>
                <w:lang w:val="es-BO"/>
              </w:rPr>
              <w:t>22 =)</w:t>
            </w:r>
          </w:p>
          <w:p w14:paraId="304B3B65" w14:textId="77777777" w:rsidR="00C50253" w:rsidRDefault="00C50253" w:rsidP="002C2B56">
            <w:pPr>
              <w:keepNext/>
              <w:keepLines/>
              <w:jc w:val="left"/>
              <w:rPr>
                <w:sz w:val="16"/>
                <w:lang w:val="es-BO"/>
              </w:rPr>
            </w:pPr>
          </w:p>
          <w:p w14:paraId="5132666F" w14:textId="77777777" w:rsidR="00C50253" w:rsidRPr="00C50253" w:rsidRDefault="00C50253" w:rsidP="002C2B56">
            <w:pPr>
              <w:keepNext/>
              <w:keepLines/>
              <w:spacing w:before="60"/>
              <w:jc w:val="center"/>
              <w:rPr>
                <w:rFonts w:ascii="Comic Sans MS" w:hAnsi="Comic Sans MS"/>
                <w:i/>
                <w:sz w:val="16"/>
                <w:lang w:val="es-BO"/>
              </w:rPr>
            </w:pPr>
            <w:r w:rsidRPr="00C50253">
              <w:rPr>
                <w:rFonts w:ascii="Comic Sans MS" w:hAnsi="Comic Sans MS"/>
                <w:i/>
                <w:sz w:val="16"/>
                <w:lang w:val="es-BO"/>
              </w:rPr>
              <w:t>4.267</w:t>
            </w:r>
          </w:p>
        </w:tc>
      </w:tr>
      <w:tr w:rsidR="002C2646" w14:paraId="1D45DDE6" w14:textId="77777777" w:rsidTr="00F3657A">
        <w:trPr>
          <w:cantSplit/>
          <w:trHeight w:hRule="exact" w:val="609"/>
          <w:jc w:val="center"/>
        </w:trPr>
        <w:tc>
          <w:tcPr>
            <w:tcW w:w="4899" w:type="dxa"/>
            <w:gridSpan w:val="8"/>
            <w:tcBorders>
              <w:bottom w:val="nil"/>
            </w:tcBorders>
          </w:tcPr>
          <w:p w14:paraId="67924217" w14:textId="77777777" w:rsidR="002C2646" w:rsidRDefault="002C2646" w:rsidP="002C2B56">
            <w:pPr>
              <w:keepNext/>
              <w:keepLines/>
              <w:spacing w:after="120"/>
              <w:jc w:val="left"/>
              <w:rPr>
                <w:sz w:val="16"/>
              </w:rPr>
            </w:pPr>
            <w:r>
              <w:rPr>
                <w:sz w:val="16"/>
              </w:rPr>
              <w:t>24.  Disregarding the signs, is Box 18 larger than Box 23?</w:t>
            </w:r>
          </w:p>
          <w:p w14:paraId="70FE4777" w14:textId="77777777" w:rsidR="002C2646" w:rsidRDefault="002C2646" w:rsidP="002C2B56">
            <w:pPr>
              <w:keepNext/>
              <w:keepLines/>
              <w:tabs>
                <w:tab w:val="left" w:pos="297"/>
                <w:tab w:val="left" w:pos="2367"/>
              </w:tabs>
              <w:jc w:val="left"/>
              <w:rPr>
                <w:sz w:val="16"/>
              </w:rPr>
            </w:pPr>
            <w:r>
              <w:rPr>
                <w:rFonts w:ascii="ZDingbats" w:hAnsi="ZDingbats"/>
                <w:sz w:val="16"/>
              </w:rPr>
              <w:tab/>
            </w:r>
            <w:r w:rsidR="0032280A">
              <w:rPr>
                <w:sz w:val="16"/>
              </w:rPr>
              <w:sym w:font="Wingdings" w:char="F0FE"/>
            </w:r>
            <w:r w:rsidR="0032280A">
              <w:rPr>
                <w:sz w:val="16"/>
              </w:rPr>
              <w:t xml:space="preserve"> </w:t>
            </w:r>
            <w:r>
              <w:rPr>
                <w:sz w:val="16"/>
              </w:rPr>
              <w:t xml:space="preserve">Yes, lot </w:t>
            </w:r>
            <w:r w:rsidRPr="008437FC">
              <w:rPr>
                <w:sz w:val="16"/>
                <w:u w:val="single"/>
              </w:rPr>
              <w:t>fails</w:t>
            </w:r>
            <w:r>
              <w:rPr>
                <w:sz w:val="16"/>
              </w:rPr>
              <w:t>, go to Box 25</w:t>
            </w:r>
            <w:r>
              <w:rPr>
                <w:sz w:val="16"/>
              </w:rPr>
              <w:tab/>
            </w:r>
            <w:bookmarkStart w:id="1610" w:name="Check30"/>
            <w:r w:rsidR="00B32267">
              <w:rPr>
                <w:rFonts w:ascii="ZDingbats" w:hAnsi="ZDingbats"/>
                <w:sz w:val="16"/>
              </w:rPr>
              <w:fldChar w:fldCharType="begin">
                <w:ffData>
                  <w:name w:val="Check30"/>
                  <w:enabled/>
                  <w:calcOnExit w:val="0"/>
                  <w:checkBox>
                    <w:sizeAuto/>
                    <w:default w:val="0"/>
                  </w:checkBox>
                </w:ffData>
              </w:fldChar>
            </w:r>
            <w:r w:rsidR="00B32267">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B32267">
              <w:rPr>
                <w:rFonts w:ascii="ZDingbats" w:hAnsi="ZDingbats"/>
                <w:sz w:val="16"/>
              </w:rPr>
              <w:fldChar w:fldCharType="end"/>
            </w:r>
            <w:bookmarkEnd w:id="1610"/>
            <w:r>
              <w:rPr>
                <w:sz w:val="16"/>
              </w:rPr>
              <w:t xml:space="preserve">  No, lot </w:t>
            </w:r>
            <w:r w:rsidRPr="008437FC">
              <w:rPr>
                <w:sz w:val="16"/>
                <w:u w:val="single"/>
              </w:rPr>
              <w:t>passes</w:t>
            </w:r>
            <w:r>
              <w:rPr>
                <w:sz w:val="16"/>
              </w:rPr>
              <w:t xml:space="preserve">, go to Box </w:t>
            </w:r>
            <w:r w:rsidR="00715D85">
              <w:rPr>
                <w:sz w:val="16"/>
              </w:rPr>
              <w:t>25</w:t>
            </w:r>
          </w:p>
        </w:tc>
        <w:tc>
          <w:tcPr>
            <w:tcW w:w="6327" w:type="dxa"/>
            <w:gridSpan w:val="27"/>
            <w:tcBorders>
              <w:bottom w:val="nil"/>
            </w:tcBorders>
          </w:tcPr>
          <w:p w14:paraId="66089BA3" w14:textId="77777777" w:rsidR="002C2646" w:rsidRDefault="002C2646" w:rsidP="002C2B56">
            <w:pPr>
              <w:keepNext/>
              <w:keepLines/>
              <w:spacing w:after="120"/>
              <w:jc w:val="left"/>
              <w:rPr>
                <w:sz w:val="16"/>
              </w:rPr>
            </w:pPr>
            <w:r>
              <w:rPr>
                <w:sz w:val="16"/>
              </w:rPr>
              <w:t>25.  Disposition of Inspection Lot</w:t>
            </w:r>
          </w:p>
          <w:p w14:paraId="73479C58" w14:textId="77777777" w:rsidR="002C2646" w:rsidRDefault="002C2646" w:rsidP="002C2B56">
            <w:pPr>
              <w:keepNext/>
              <w:keepLines/>
              <w:tabs>
                <w:tab w:val="left" w:pos="1585"/>
                <w:tab w:val="left" w:pos="3457"/>
              </w:tabs>
              <w:jc w:val="left"/>
              <w:rPr>
                <w:sz w:val="16"/>
              </w:rPr>
            </w:pPr>
            <w:r>
              <w:rPr>
                <w:rFonts w:ascii="ZDingbats" w:hAnsi="ZDingbats"/>
                <w:sz w:val="16"/>
              </w:rPr>
              <w:tab/>
            </w:r>
            <w:bookmarkStart w:id="1611" w:name="Check31"/>
            <w:r w:rsidR="00B32267">
              <w:rPr>
                <w:rFonts w:ascii="ZDingbats" w:hAnsi="ZDingbats"/>
                <w:sz w:val="16"/>
              </w:rPr>
              <w:fldChar w:fldCharType="begin">
                <w:ffData>
                  <w:name w:val="Check31"/>
                  <w:enabled/>
                  <w:calcOnExit w:val="0"/>
                  <w:checkBox>
                    <w:sizeAuto/>
                    <w:default w:val="0"/>
                  </w:checkBox>
                </w:ffData>
              </w:fldChar>
            </w:r>
            <w:r w:rsidR="00B32267">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B32267">
              <w:rPr>
                <w:rFonts w:ascii="ZDingbats" w:hAnsi="ZDingbats"/>
                <w:sz w:val="16"/>
              </w:rPr>
              <w:fldChar w:fldCharType="end"/>
            </w:r>
            <w:bookmarkEnd w:id="1611"/>
            <w:r>
              <w:rPr>
                <w:sz w:val="16"/>
              </w:rPr>
              <w:t xml:space="preserve">  Approved</w:t>
            </w:r>
            <w:r>
              <w:rPr>
                <w:sz w:val="16"/>
              </w:rPr>
              <w:tab/>
            </w:r>
            <w:r w:rsidR="0032280A" w:rsidRPr="008D0CE7">
              <w:rPr>
                <w:rFonts w:ascii="ZDingbats" w:hAnsi="ZDingbats"/>
                <w:sz w:val="16"/>
              </w:rPr>
              <w:sym w:font="Wingdings" w:char="F0FE"/>
            </w:r>
            <w:r>
              <w:rPr>
                <w:sz w:val="16"/>
              </w:rPr>
              <w:t xml:space="preserve">  Rejected </w:t>
            </w:r>
          </w:p>
        </w:tc>
      </w:tr>
      <w:tr w:rsidR="002C2646" w14:paraId="7C7EBC95" w14:textId="77777777" w:rsidTr="00F3657A">
        <w:trPr>
          <w:cantSplit/>
          <w:trHeight w:val="433"/>
          <w:jc w:val="center"/>
        </w:trPr>
        <w:tc>
          <w:tcPr>
            <w:tcW w:w="4899" w:type="dxa"/>
            <w:gridSpan w:val="8"/>
            <w:vMerge w:val="restart"/>
            <w:tcBorders>
              <w:top w:val="single" w:sz="12" w:space="0" w:color="000000"/>
            </w:tcBorders>
          </w:tcPr>
          <w:p w14:paraId="1C5E72D6" w14:textId="77777777" w:rsidR="002C2646" w:rsidRDefault="002C2646" w:rsidP="002C2B56">
            <w:pPr>
              <w:keepNext/>
              <w:keepLines/>
              <w:rPr>
                <w:sz w:val="16"/>
              </w:rPr>
            </w:pPr>
            <w:r>
              <w:rPr>
                <w:sz w:val="16"/>
              </w:rPr>
              <w:t>Comments</w:t>
            </w:r>
          </w:p>
          <w:p w14:paraId="6E682AA5" w14:textId="77777777" w:rsidR="002C2646" w:rsidRDefault="002C2646" w:rsidP="002C2B56">
            <w:pPr>
              <w:keepNext/>
              <w:keepLines/>
              <w:rPr>
                <w:sz w:val="16"/>
              </w:rPr>
            </w:pPr>
          </w:p>
        </w:tc>
        <w:tc>
          <w:tcPr>
            <w:tcW w:w="6327" w:type="dxa"/>
            <w:gridSpan w:val="27"/>
            <w:tcBorders>
              <w:top w:val="single" w:sz="12" w:space="0" w:color="000000"/>
            </w:tcBorders>
          </w:tcPr>
          <w:p w14:paraId="2D38F0E8" w14:textId="77777777" w:rsidR="002C2646" w:rsidRDefault="002C2646" w:rsidP="002C2B56">
            <w:pPr>
              <w:keepNext/>
              <w:keepLines/>
              <w:rPr>
                <w:sz w:val="16"/>
              </w:rPr>
            </w:pPr>
            <w:r>
              <w:rPr>
                <w:sz w:val="16"/>
              </w:rPr>
              <w:t>Official’s Signature:</w:t>
            </w:r>
          </w:p>
        </w:tc>
      </w:tr>
      <w:tr w:rsidR="002C2646" w14:paraId="297B2AC3" w14:textId="77777777" w:rsidTr="00F3657A">
        <w:trPr>
          <w:cantSplit/>
          <w:trHeight w:val="435"/>
          <w:jc w:val="center"/>
        </w:trPr>
        <w:tc>
          <w:tcPr>
            <w:tcW w:w="4899" w:type="dxa"/>
            <w:gridSpan w:val="8"/>
            <w:vMerge/>
          </w:tcPr>
          <w:p w14:paraId="2515AB33" w14:textId="77777777" w:rsidR="002C2646" w:rsidRDefault="002C2646" w:rsidP="002C2B56">
            <w:pPr>
              <w:keepNext/>
              <w:keepLines/>
              <w:rPr>
                <w:sz w:val="16"/>
              </w:rPr>
            </w:pPr>
          </w:p>
        </w:tc>
        <w:tc>
          <w:tcPr>
            <w:tcW w:w="6327" w:type="dxa"/>
            <w:gridSpan w:val="27"/>
          </w:tcPr>
          <w:p w14:paraId="4B557BCC" w14:textId="77777777" w:rsidR="002C2646" w:rsidRDefault="002C2646" w:rsidP="002C2B56">
            <w:pPr>
              <w:keepNext/>
              <w:keepLines/>
              <w:rPr>
                <w:sz w:val="16"/>
              </w:rPr>
            </w:pPr>
            <w:r>
              <w:rPr>
                <w:sz w:val="16"/>
              </w:rPr>
              <w:t>Acknowledgement of Report:</w:t>
            </w:r>
          </w:p>
        </w:tc>
      </w:tr>
    </w:tbl>
    <w:p w14:paraId="752432A9" w14:textId="4ACC8AF8" w:rsidR="00F5456F" w:rsidRDefault="00F5456F">
      <w:pPr>
        <w:rPr>
          <w:sz w:val="16"/>
        </w:rPr>
      </w:pPr>
    </w:p>
    <w:tbl>
      <w:tblPr>
        <w:tblW w:w="112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4"/>
        <w:gridCol w:w="9"/>
        <w:gridCol w:w="949"/>
        <w:gridCol w:w="100"/>
        <w:gridCol w:w="849"/>
        <w:gridCol w:w="274"/>
        <w:gridCol w:w="356"/>
        <w:gridCol w:w="319"/>
        <w:gridCol w:w="737"/>
        <w:gridCol w:w="212"/>
        <w:gridCol w:w="62"/>
        <w:gridCol w:w="198"/>
        <w:gridCol w:w="689"/>
        <w:gridCol w:w="37"/>
        <w:gridCol w:w="481"/>
        <w:gridCol w:w="431"/>
        <w:gridCol w:w="949"/>
        <w:gridCol w:w="24"/>
        <w:gridCol w:w="925"/>
        <w:gridCol w:w="97"/>
        <w:gridCol w:w="93"/>
        <w:gridCol w:w="290"/>
        <w:gridCol w:w="469"/>
        <w:gridCol w:w="952"/>
      </w:tblGrid>
      <w:tr w:rsidR="00F5456F" w14:paraId="55177A91" w14:textId="77777777" w:rsidTr="0054798B">
        <w:trPr>
          <w:cantSplit/>
          <w:trHeight w:val="534"/>
          <w:jc w:val="center"/>
        </w:trPr>
        <w:tc>
          <w:tcPr>
            <w:tcW w:w="1716" w:type="dxa"/>
          </w:tcPr>
          <w:p w14:paraId="08B8639A" w14:textId="77777777" w:rsidR="00F5456F" w:rsidRDefault="00F5456F" w:rsidP="002F077A">
            <w:pPr>
              <w:rPr>
                <w:sz w:val="16"/>
              </w:rPr>
            </w:pPr>
            <w:r>
              <w:br w:type="page"/>
            </w:r>
            <w:r>
              <w:br w:type="page"/>
            </w:r>
            <w:r>
              <w:rPr>
                <w:sz w:val="16"/>
              </w:rPr>
              <w:t>Date:</w:t>
            </w:r>
          </w:p>
        </w:tc>
        <w:bookmarkStart w:id="1612" w:name="_Toc446212289"/>
        <w:bookmarkStart w:id="1613" w:name="Standard_Package_Report"/>
        <w:tc>
          <w:tcPr>
            <w:tcW w:w="4792" w:type="dxa"/>
            <w:gridSpan w:val="13"/>
            <w:vAlign w:val="center"/>
          </w:tcPr>
          <w:p w14:paraId="24D1B522" w14:textId="77777777" w:rsidR="00F5456F" w:rsidRPr="00B075AD" w:rsidRDefault="001E45D9" w:rsidP="002B3D32">
            <w:pPr>
              <w:pStyle w:val="AppdCHeading"/>
            </w:pPr>
            <w:r w:rsidRPr="00B075AD">
              <w:fldChar w:fldCharType="begin"/>
            </w:r>
            <w:r w:rsidRPr="00B075AD">
              <w:instrText xml:space="preserve"> XE "Forms:Standard Package Report" </w:instrText>
            </w:r>
            <w:r w:rsidRPr="00B075AD">
              <w:fldChar w:fldCharType="end"/>
            </w:r>
            <w:r w:rsidRPr="00B075AD">
              <w:fldChar w:fldCharType="begin"/>
            </w:r>
            <w:r w:rsidRPr="00B075AD">
              <w:instrText xml:space="preserve"> XE "Packages:Standard Package Report" </w:instrText>
            </w:r>
            <w:r w:rsidRPr="00B075AD">
              <w:fldChar w:fldCharType="end"/>
            </w:r>
            <w:bookmarkStart w:id="1614" w:name="_Toc291667364"/>
            <w:bookmarkStart w:id="1615" w:name="_Toc432075771"/>
            <w:bookmarkStart w:id="1616" w:name="_Toc433097164"/>
            <w:r w:rsidR="00F5456F" w:rsidRPr="00B075AD">
              <w:t>Standard Package Report</w:t>
            </w:r>
            <w:bookmarkEnd w:id="1612"/>
            <w:bookmarkEnd w:id="1613"/>
            <w:bookmarkEnd w:id="1614"/>
            <w:bookmarkEnd w:id="1615"/>
            <w:bookmarkEnd w:id="1616"/>
          </w:p>
        </w:tc>
        <w:tc>
          <w:tcPr>
            <w:tcW w:w="2997" w:type="dxa"/>
            <w:gridSpan w:val="7"/>
            <w:vAlign w:val="center"/>
          </w:tcPr>
          <w:p w14:paraId="1C1E96F2" w14:textId="77777777" w:rsidR="00F5456F" w:rsidRDefault="00F5456F" w:rsidP="002F077A">
            <w:pPr>
              <w:tabs>
                <w:tab w:val="left" w:pos="1317"/>
                <w:tab w:val="left" w:pos="2037"/>
              </w:tabs>
              <w:rPr>
                <w:sz w:val="16"/>
              </w:rPr>
            </w:pPr>
            <w:bookmarkStart w:id="1617" w:name="_Toc446212290"/>
            <w:bookmarkStart w:id="1618" w:name="_Toc446483048"/>
            <w:bookmarkStart w:id="1619" w:name="_Toc446212291"/>
            <w:bookmarkStart w:id="1620" w:name="_Toc446483049"/>
            <w:bookmarkEnd w:id="1617"/>
            <w:bookmarkEnd w:id="1618"/>
            <w:r>
              <w:rPr>
                <w:sz w:val="16"/>
              </w:rPr>
              <w:t>Sampling Plan:</w:t>
            </w:r>
            <w:r>
              <w:rPr>
                <w:sz w:val="16"/>
              </w:rPr>
              <w:tab/>
            </w:r>
            <w:bookmarkStart w:id="1621" w:name="Check70"/>
            <w:r w:rsidR="004B6108">
              <w:rPr>
                <w:rFonts w:ascii="ZDingbats" w:hAnsi="ZDingbats"/>
                <w:sz w:val="16"/>
              </w:rPr>
              <w:fldChar w:fldCharType="begin">
                <w:ffData>
                  <w:name w:val="Check70"/>
                  <w:enabled/>
                  <w:calcOnExit w:val="0"/>
                  <w:checkBox>
                    <w:sizeAuto/>
                    <w:default w:val="0"/>
                  </w:checkBox>
                </w:ffData>
              </w:fldChar>
            </w:r>
            <w:r w:rsidR="004B6108">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4B6108">
              <w:rPr>
                <w:rFonts w:ascii="ZDingbats" w:hAnsi="ZDingbats"/>
                <w:sz w:val="16"/>
              </w:rPr>
              <w:fldChar w:fldCharType="end"/>
            </w:r>
            <w:bookmarkEnd w:id="1621"/>
            <w:r>
              <w:rPr>
                <w:sz w:val="16"/>
              </w:rPr>
              <w:t xml:space="preserve">  A</w:t>
            </w:r>
            <w:bookmarkEnd w:id="1619"/>
            <w:bookmarkEnd w:id="1620"/>
            <w:r>
              <w:rPr>
                <w:sz w:val="16"/>
              </w:rPr>
              <w:tab/>
            </w:r>
            <w:bookmarkStart w:id="1622" w:name="Check71"/>
            <w:r w:rsidR="004B6108">
              <w:rPr>
                <w:rFonts w:ascii="ZDingbats" w:hAnsi="ZDingbats"/>
                <w:sz w:val="16"/>
              </w:rPr>
              <w:fldChar w:fldCharType="begin">
                <w:ffData>
                  <w:name w:val="Check71"/>
                  <w:enabled/>
                  <w:calcOnExit w:val="0"/>
                  <w:checkBox>
                    <w:sizeAuto/>
                    <w:default w:val="0"/>
                  </w:checkBox>
                </w:ffData>
              </w:fldChar>
            </w:r>
            <w:r w:rsidR="004B6108">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4B6108">
              <w:rPr>
                <w:rFonts w:ascii="ZDingbats" w:hAnsi="ZDingbats"/>
                <w:sz w:val="16"/>
              </w:rPr>
              <w:fldChar w:fldCharType="end"/>
            </w:r>
            <w:bookmarkEnd w:id="1622"/>
            <w:r>
              <w:rPr>
                <w:sz w:val="16"/>
              </w:rPr>
              <w:t xml:space="preserve">  B</w:t>
            </w:r>
          </w:p>
        </w:tc>
        <w:tc>
          <w:tcPr>
            <w:tcW w:w="1711" w:type="dxa"/>
            <w:gridSpan w:val="3"/>
          </w:tcPr>
          <w:p w14:paraId="5C91813A" w14:textId="77777777" w:rsidR="00F5456F" w:rsidRDefault="00F5456F" w:rsidP="002F077A">
            <w:pPr>
              <w:rPr>
                <w:sz w:val="16"/>
              </w:rPr>
            </w:pPr>
            <w:r>
              <w:rPr>
                <w:sz w:val="16"/>
              </w:rPr>
              <w:t>Report Number:</w:t>
            </w:r>
          </w:p>
        </w:tc>
      </w:tr>
      <w:tr w:rsidR="0054798B" w14:paraId="4E47BB65" w14:textId="77777777" w:rsidTr="0054798B">
        <w:trPr>
          <w:cantSplit/>
          <w:trHeight w:val="733"/>
          <w:jc w:val="center"/>
        </w:trPr>
        <w:tc>
          <w:tcPr>
            <w:tcW w:w="3898" w:type="dxa"/>
            <w:gridSpan w:val="6"/>
            <w:vMerge w:val="restart"/>
          </w:tcPr>
          <w:p w14:paraId="00C5E71E" w14:textId="77777777" w:rsidR="00F5456F" w:rsidRDefault="00F5456F" w:rsidP="002F077A">
            <w:pPr>
              <w:rPr>
                <w:sz w:val="16"/>
              </w:rPr>
            </w:pPr>
            <w:r>
              <w:rPr>
                <w:sz w:val="16"/>
              </w:rPr>
              <w:t>Location (name, address)</w:t>
            </w:r>
          </w:p>
          <w:p w14:paraId="43402697" w14:textId="77777777" w:rsidR="00F5456F" w:rsidRDefault="00F5456F" w:rsidP="002F077A">
            <w:pPr>
              <w:rPr>
                <w:sz w:val="16"/>
              </w:rPr>
            </w:pPr>
          </w:p>
          <w:p w14:paraId="0F154DA5" w14:textId="77777777" w:rsidR="00F5456F" w:rsidRDefault="00F5456F" w:rsidP="002F077A">
            <w:pPr>
              <w:rPr>
                <w:sz w:val="16"/>
                <w:vertAlign w:val="superscript"/>
              </w:rPr>
            </w:pPr>
          </w:p>
        </w:tc>
        <w:tc>
          <w:tcPr>
            <w:tcW w:w="2610" w:type="dxa"/>
            <w:gridSpan w:val="8"/>
          </w:tcPr>
          <w:p w14:paraId="3F506944" w14:textId="77777777" w:rsidR="00F5456F" w:rsidRDefault="00F5456F" w:rsidP="002F077A">
            <w:pPr>
              <w:rPr>
                <w:sz w:val="16"/>
              </w:rPr>
            </w:pPr>
            <w:r>
              <w:rPr>
                <w:sz w:val="16"/>
              </w:rPr>
              <w:t>Product/Brand Identity</w:t>
            </w:r>
          </w:p>
        </w:tc>
        <w:tc>
          <w:tcPr>
            <w:tcW w:w="2997" w:type="dxa"/>
            <w:gridSpan w:val="7"/>
            <w:vMerge w:val="restart"/>
          </w:tcPr>
          <w:p w14:paraId="0AE323A2" w14:textId="77777777" w:rsidR="00F5456F" w:rsidRDefault="00F5456F" w:rsidP="002F077A">
            <w:pPr>
              <w:rPr>
                <w:sz w:val="16"/>
              </w:rPr>
            </w:pPr>
            <w:r>
              <w:rPr>
                <w:sz w:val="16"/>
              </w:rPr>
              <w:t>Manufacturer</w:t>
            </w:r>
          </w:p>
        </w:tc>
        <w:tc>
          <w:tcPr>
            <w:tcW w:w="1711" w:type="dxa"/>
            <w:gridSpan w:val="3"/>
            <w:vMerge w:val="restart"/>
          </w:tcPr>
          <w:p w14:paraId="46DAADBB" w14:textId="77777777" w:rsidR="00F5456F" w:rsidRDefault="00F5456F" w:rsidP="002F077A">
            <w:pPr>
              <w:rPr>
                <w:sz w:val="16"/>
              </w:rPr>
            </w:pPr>
            <w:r>
              <w:rPr>
                <w:sz w:val="16"/>
              </w:rPr>
              <w:t>Container Description</w:t>
            </w:r>
          </w:p>
        </w:tc>
      </w:tr>
      <w:tr w:rsidR="0054798B" w14:paraId="4402922F" w14:textId="77777777" w:rsidTr="0054798B">
        <w:trPr>
          <w:cantSplit/>
          <w:trHeight w:val="734"/>
          <w:jc w:val="center"/>
        </w:trPr>
        <w:tc>
          <w:tcPr>
            <w:tcW w:w="3898" w:type="dxa"/>
            <w:gridSpan w:val="6"/>
            <w:vMerge/>
          </w:tcPr>
          <w:p w14:paraId="30ECF114" w14:textId="77777777" w:rsidR="00F5456F" w:rsidRDefault="00F5456F" w:rsidP="002F077A">
            <w:pPr>
              <w:rPr>
                <w:sz w:val="16"/>
              </w:rPr>
            </w:pPr>
          </w:p>
        </w:tc>
        <w:tc>
          <w:tcPr>
            <w:tcW w:w="2610" w:type="dxa"/>
            <w:gridSpan w:val="8"/>
          </w:tcPr>
          <w:p w14:paraId="0CE94883" w14:textId="77777777" w:rsidR="00F5456F" w:rsidRDefault="00F5456F" w:rsidP="002F077A">
            <w:pPr>
              <w:rPr>
                <w:sz w:val="16"/>
              </w:rPr>
            </w:pPr>
            <w:r>
              <w:rPr>
                <w:sz w:val="16"/>
              </w:rPr>
              <w:t>Lot Codes</w:t>
            </w:r>
          </w:p>
        </w:tc>
        <w:tc>
          <w:tcPr>
            <w:tcW w:w="2997" w:type="dxa"/>
            <w:gridSpan w:val="7"/>
            <w:vMerge/>
          </w:tcPr>
          <w:p w14:paraId="6C8F7E90" w14:textId="77777777" w:rsidR="00F5456F" w:rsidRDefault="00F5456F" w:rsidP="002F077A">
            <w:pPr>
              <w:rPr>
                <w:sz w:val="16"/>
              </w:rPr>
            </w:pPr>
          </w:p>
        </w:tc>
        <w:tc>
          <w:tcPr>
            <w:tcW w:w="1711" w:type="dxa"/>
            <w:gridSpan w:val="3"/>
            <w:vMerge/>
          </w:tcPr>
          <w:p w14:paraId="57F74443" w14:textId="77777777" w:rsidR="00F5456F" w:rsidRDefault="00F5456F" w:rsidP="002F077A">
            <w:pPr>
              <w:rPr>
                <w:sz w:val="16"/>
              </w:rPr>
            </w:pPr>
          </w:p>
        </w:tc>
      </w:tr>
      <w:tr w:rsidR="008F3A4F" w14:paraId="1AA575BC" w14:textId="77777777" w:rsidTr="0054798B">
        <w:trPr>
          <w:cantSplit/>
          <w:jc w:val="center"/>
        </w:trPr>
        <w:tc>
          <w:tcPr>
            <w:tcW w:w="1716" w:type="dxa"/>
          </w:tcPr>
          <w:p w14:paraId="31AEF8BB" w14:textId="77777777" w:rsidR="00F5456F" w:rsidRDefault="00F5456F" w:rsidP="002F077A">
            <w:pPr>
              <w:jc w:val="left"/>
              <w:rPr>
                <w:sz w:val="16"/>
              </w:rPr>
            </w:pPr>
            <w:r>
              <w:rPr>
                <w:sz w:val="16"/>
              </w:rPr>
              <w:t>1.  Labeled Quantity:</w:t>
            </w:r>
          </w:p>
          <w:p w14:paraId="2088E7BD" w14:textId="77777777" w:rsidR="00C55D65" w:rsidRDefault="00C55D65" w:rsidP="002F077A">
            <w:pPr>
              <w:jc w:val="left"/>
              <w:rPr>
                <w:sz w:val="16"/>
              </w:rPr>
            </w:pPr>
          </w:p>
          <w:p w14:paraId="3F2F1447" w14:textId="77777777" w:rsidR="00F5456F" w:rsidRDefault="00F5456F" w:rsidP="002F077A">
            <w:pPr>
              <w:jc w:val="left"/>
              <w:rPr>
                <w:sz w:val="16"/>
              </w:rPr>
            </w:pPr>
          </w:p>
          <w:p w14:paraId="0C29C0BD" w14:textId="77777777" w:rsidR="00F5456F" w:rsidRDefault="00F5456F" w:rsidP="002F077A">
            <w:pPr>
              <w:jc w:val="left"/>
              <w:rPr>
                <w:sz w:val="16"/>
              </w:rPr>
            </w:pPr>
          </w:p>
        </w:tc>
        <w:tc>
          <w:tcPr>
            <w:tcW w:w="2182" w:type="dxa"/>
            <w:gridSpan w:val="5"/>
          </w:tcPr>
          <w:p w14:paraId="38D3B713" w14:textId="77777777" w:rsidR="00F5456F" w:rsidRDefault="00F5456F" w:rsidP="00DE7C39">
            <w:pPr>
              <w:jc w:val="left"/>
              <w:rPr>
                <w:sz w:val="16"/>
              </w:rPr>
            </w:pPr>
            <w:r>
              <w:rPr>
                <w:sz w:val="16"/>
              </w:rPr>
              <w:t xml:space="preserve">2.  Unit of </w:t>
            </w:r>
            <w:r w:rsidR="00DE7C39">
              <w:rPr>
                <w:sz w:val="16"/>
              </w:rPr>
              <w:t xml:space="preserve"> M</w:t>
            </w:r>
            <w:r>
              <w:rPr>
                <w:sz w:val="16"/>
              </w:rPr>
              <w:t>easure:</w:t>
            </w:r>
          </w:p>
        </w:tc>
        <w:tc>
          <w:tcPr>
            <w:tcW w:w="1412" w:type="dxa"/>
            <w:gridSpan w:val="3"/>
          </w:tcPr>
          <w:p w14:paraId="2D233862" w14:textId="77777777" w:rsidR="00F5456F" w:rsidRDefault="00F5456F" w:rsidP="002F077A">
            <w:pPr>
              <w:jc w:val="left"/>
              <w:rPr>
                <w:sz w:val="16"/>
              </w:rPr>
            </w:pPr>
            <w:r>
              <w:rPr>
                <w:sz w:val="16"/>
              </w:rPr>
              <w:t>3.  MAV:</w:t>
            </w:r>
          </w:p>
        </w:tc>
        <w:tc>
          <w:tcPr>
            <w:tcW w:w="2107" w:type="dxa"/>
            <w:gridSpan w:val="7"/>
          </w:tcPr>
          <w:p w14:paraId="3B36D155" w14:textId="77777777" w:rsidR="00F5456F" w:rsidRDefault="00F5456F" w:rsidP="002F077A">
            <w:pPr>
              <w:jc w:val="left"/>
              <w:rPr>
                <w:sz w:val="16"/>
              </w:rPr>
            </w:pPr>
            <w:r>
              <w:rPr>
                <w:sz w:val="16"/>
              </w:rPr>
              <w:t>4.  MAV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Pr>
                <w:sz w:val="16"/>
              </w:rPr>
              <w:t xml:space="preserve">) </w:t>
            </w:r>
          </w:p>
          <w:p w14:paraId="41097987" w14:textId="77777777" w:rsidR="00F5456F" w:rsidRDefault="00F5456F" w:rsidP="002F077A">
            <w:pPr>
              <w:jc w:val="left"/>
              <w:rPr>
                <w:sz w:val="16"/>
              </w:rPr>
            </w:pPr>
            <w:r>
              <w:rPr>
                <w:sz w:val="16"/>
              </w:rPr>
              <w:t xml:space="preserve">(Box 3 </w:t>
            </w:r>
            <w:r>
              <w:rPr>
                <w:sz w:val="16"/>
              </w:rPr>
              <w:sym w:font="Symbol" w:char="F0B8"/>
            </w:r>
            <w:r>
              <w:rPr>
                <w:sz w:val="16"/>
              </w:rPr>
              <w:t xml:space="preserve"> Box 2 =)</w:t>
            </w:r>
          </w:p>
          <w:p w14:paraId="23880D1B" w14:textId="77777777" w:rsidR="00F5456F" w:rsidRDefault="00F5456F" w:rsidP="002F077A">
            <w:pPr>
              <w:jc w:val="left"/>
              <w:rPr>
                <w:sz w:val="16"/>
              </w:rPr>
            </w:pPr>
          </w:p>
        </w:tc>
        <w:tc>
          <w:tcPr>
            <w:tcW w:w="2088" w:type="dxa"/>
            <w:gridSpan w:val="5"/>
          </w:tcPr>
          <w:p w14:paraId="356B8F37" w14:textId="77777777" w:rsidR="00F5456F" w:rsidRDefault="00F5456F" w:rsidP="002F077A">
            <w:pPr>
              <w:jc w:val="left"/>
              <w:rPr>
                <w:sz w:val="16"/>
              </w:rPr>
            </w:pPr>
            <w:r>
              <w:rPr>
                <w:sz w:val="16"/>
              </w:rPr>
              <w:t xml:space="preserve">5.  Inspection Lot Size: </w:t>
            </w:r>
          </w:p>
        </w:tc>
        <w:tc>
          <w:tcPr>
            <w:tcW w:w="1711" w:type="dxa"/>
            <w:gridSpan w:val="3"/>
          </w:tcPr>
          <w:p w14:paraId="7A61F29D" w14:textId="77777777" w:rsidR="00F5456F" w:rsidRDefault="00F5456F" w:rsidP="002F077A">
            <w:pPr>
              <w:jc w:val="left"/>
              <w:rPr>
                <w:sz w:val="16"/>
              </w:rPr>
            </w:pPr>
            <w:r>
              <w:rPr>
                <w:sz w:val="16"/>
              </w:rPr>
              <w:t>6.  Sample Size (n):</w:t>
            </w:r>
          </w:p>
        </w:tc>
      </w:tr>
      <w:tr w:rsidR="008F3A4F" w14:paraId="041240AE" w14:textId="77777777" w:rsidTr="0054798B">
        <w:trPr>
          <w:trHeight w:val="687"/>
          <w:jc w:val="center"/>
        </w:trPr>
        <w:tc>
          <w:tcPr>
            <w:tcW w:w="1716" w:type="dxa"/>
          </w:tcPr>
          <w:p w14:paraId="58A27B25" w14:textId="77777777" w:rsidR="00F5456F" w:rsidRDefault="00F5456F" w:rsidP="002F077A">
            <w:pPr>
              <w:jc w:val="left"/>
              <w:rPr>
                <w:sz w:val="16"/>
              </w:rPr>
            </w:pPr>
            <w:r>
              <w:rPr>
                <w:sz w:val="16"/>
              </w:rPr>
              <w:t>7.  Initial Tare Sample Size:</w:t>
            </w:r>
          </w:p>
          <w:p w14:paraId="6C5B3014" w14:textId="77777777" w:rsidR="00F5456F" w:rsidRDefault="00F5456F" w:rsidP="002F077A">
            <w:pPr>
              <w:jc w:val="left"/>
              <w:rPr>
                <w:sz w:val="16"/>
              </w:rPr>
            </w:pPr>
            <w:r>
              <w:rPr>
                <w:sz w:val="16"/>
              </w:rPr>
              <w:t xml:space="preserve"> </w:t>
            </w:r>
          </w:p>
        </w:tc>
        <w:tc>
          <w:tcPr>
            <w:tcW w:w="2182" w:type="dxa"/>
            <w:gridSpan w:val="5"/>
          </w:tcPr>
          <w:p w14:paraId="01504FDA" w14:textId="77777777" w:rsidR="00DE7C39" w:rsidRDefault="00DE7C39" w:rsidP="00DE7C39">
            <w:pPr>
              <w:ind w:left="-4"/>
              <w:jc w:val="left"/>
              <w:rPr>
                <w:sz w:val="16"/>
              </w:rPr>
            </w:pPr>
            <w:r>
              <w:rPr>
                <w:sz w:val="16"/>
              </w:rPr>
              <w:t>8.  </w:t>
            </w:r>
            <w:r w:rsidR="00F5456F">
              <w:rPr>
                <w:sz w:val="16"/>
              </w:rPr>
              <w:t xml:space="preserve">Number of MAVs </w:t>
            </w:r>
          </w:p>
          <w:p w14:paraId="011416EC" w14:textId="77777777" w:rsidR="00F5456F" w:rsidRDefault="00F5456F" w:rsidP="00DE7C39">
            <w:pPr>
              <w:ind w:left="-4"/>
              <w:jc w:val="left"/>
              <w:rPr>
                <w:sz w:val="16"/>
              </w:rPr>
            </w:pPr>
            <w:r>
              <w:rPr>
                <w:sz w:val="16"/>
              </w:rPr>
              <w:t>Allowed:</w:t>
            </w:r>
          </w:p>
        </w:tc>
        <w:tc>
          <w:tcPr>
            <w:tcW w:w="1412" w:type="dxa"/>
            <w:gridSpan w:val="3"/>
          </w:tcPr>
          <w:p w14:paraId="7ABFFC1A" w14:textId="77777777" w:rsidR="00F5456F" w:rsidRDefault="00F5456F" w:rsidP="002F077A">
            <w:pPr>
              <w:jc w:val="left"/>
              <w:rPr>
                <w:sz w:val="16"/>
              </w:rPr>
            </w:pPr>
            <w:r>
              <w:rPr>
                <w:sz w:val="16"/>
              </w:rPr>
              <w:t>9.  Range of Package Errors (R</w:t>
            </w:r>
            <w:r w:rsidRPr="00E07824">
              <w:rPr>
                <w:sz w:val="16"/>
                <w:vertAlign w:val="subscript"/>
              </w:rPr>
              <w:t>c</w:t>
            </w:r>
            <w:r>
              <w:rPr>
                <w:sz w:val="16"/>
              </w:rPr>
              <w:t>):</w:t>
            </w:r>
          </w:p>
          <w:p w14:paraId="323768C4" w14:textId="77777777" w:rsidR="00F5456F" w:rsidRDefault="00F5456F" w:rsidP="002F077A">
            <w:pPr>
              <w:jc w:val="left"/>
              <w:rPr>
                <w:sz w:val="16"/>
                <w:vertAlign w:val="superscript"/>
              </w:rPr>
            </w:pPr>
          </w:p>
        </w:tc>
        <w:tc>
          <w:tcPr>
            <w:tcW w:w="2107" w:type="dxa"/>
            <w:gridSpan w:val="7"/>
          </w:tcPr>
          <w:p w14:paraId="12BB0757" w14:textId="77777777" w:rsidR="00F5456F" w:rsidRDefault="00F5456F" w:rsidP="002F077A">
            <w:pPr>
              <w:jc w:val="left"/>
              <w:rPr>
                <w:sz w:val="16"/>
              </w:rPr>
            </w:pPr>
            <w:r>
              <w:rPr>
                <w:sz w:val="16"/>
              </w:rPr>
              <w:t>10.  Range of Tare Weights (R</w:t>
            </w:r>
            <w:r w:rsidRPr="00E07824">
              <w:rPr>
                <w:sz w:val="16"/>
                <w:vertAlign w:val="subscript"/>
              </w:rPr>
              <w:t>t</w:t>
            </w:r>
            <w:r>
              <w:rPr>
                <w:sz w:val="16"/>
              </w:rPr>
              <w:t>):</w:t>
            </w:r>
          </w:p>
        </w:tc>
        <w:tc>
          <w:tcPr>
            <w:tcW w:w="2088" w:type="dxa"/>
            <w:gridSpan w:val="5"/>
          </w:tcPr>
          <w:p w14:paraId="2C1549CE" w14:textId="77777777" w:rsidR="00F5456F" w:rsidRDefault="00F5456F" w:rsidP="002F077A">
            <w:pPr>
              <w:jc w:val="left"/>
              <w:rPr>
                <w:sz w:val="16"/>
              </w:rPr>
            </w:pPr>
            <w:r>
              <w:rPr>
                <w:sz w:val="16"/>
              </w:rPr>
              <w:t>11.  R</w:t>
            </w:r>
            <w:r w:rsidRPr="00E07824">
              <w:rPr>
                <w:sz w:val="16"/>
                <w:vertAlign w:val="subscript"/>
              </w:rPr>
              <w:t>c</w:t>
            </w:r>
            <w:r>
              <w:rPr>
                <w:sz w:val="16"/>
              </w:rPr>
              <w:t>/R</w:t>
            </w:r>
            <w:r w:rsidRPr="00E07824">
              <w:rPr>
                <w:sz w:val="16"/>
                <w:vertAlign w:val="subscript"/>
              </w:rPr>
              <w:t>t</w:t>
            </w:r>
            <w:r>
              <w:rPr>
                <w:sz w:val="16"/>
              </w:rPr>
              <w:t xml:space="preserve">:  </w:t>
            </w:r>
          </w:p>
          <w:p w14:paraId="47BD3C53" w14:textId="77777777" w:rsidR="00F5456F" w:rsidRDefault="00F5456F" w:rsidP="002F077A">
            <w:pPr>
              <w:jc w:val="left"/>
              <w:rPr>
                <w:sz w:val="16"/>
              </w:rPr>
            </w:pPr>
            <w:r>
              <w:rPr>
                <w:sz w:val="16"/>
              </w:rPr>
              <w:t>(Box 9 </w:t>
            </w:r>
            <w:r>
              <w:rPr>
                <w:sz w:val="16"/>
              </w:rPr>
              <w:sym w:font="Symbol" w:char="F0B8"/>
            </w:r>
            <w:r>
              <w:rPr>
                <w:sz w:val="16"/>
              </w:rPr>
              <w:t> 10 =)</w:t>
            </w:r>
          </w:p>
        </w:tc>
        <w:tc>
          <w:tcPr>
            <w:tcW w:w="1711" w:type="dxa"/>
            <w:gridSpan w:val="3"/>
          </w:tcPr>
          <w:p w14:paraId="41C029D9" w14:textId="77777777" w:rsidR="00F5456F" w:rsidRDefault="00F5456F" w:rsidP="00F86E6C">
            <w:pPr>
              <w:jc w:val="left"/>
              <w:rPr>
                <w:sz w:val="16"/>
              </w:rPr>
            </w:pPr>
            <w:r>
              <w:rPr>
                <w:sz w:val="16"/>
              </w:rPr>
              <w:t>12. Total Number of Tare Samples:</w:t>
            </w:r>
          </w:p>
        </w:tc>
      </w:tr>
      <w:tr w:rsidR="00C301D2" w14:paraId="4A54C3F4" w14:textId="77777777" w:rsidTr="0054798B">
        <w:trPr>
          <w:cantSplit/>
          <w:trHeight w:val="543"/>
          <w:jc w:val="center"/>
        </w:trPr>
        <w:tc>
          <w:tcPr>
            <w:tcW w:w="3898" w:type="dxa"/>
            <w:gridSpan w:val="6"/>
          </w:tcPr>
          <w:p w14:paraId="4B47F454" w14:textId="77777777" w:rsidR="00F5456F" w:rsidRDefault="00F5456F" w:rsidP="002F077A">
            <w:pPr>
              <w:autoSpaceDE w:val="0"/>
              <w:jc w:val="left"/>
              <w:rPr>
                <w:sz w:val="16"/>
              </w:rPr>
            </w:pPr>
            <w:r>
              <w:rPr>
                <w:sz w:val="16"/>
              </w:rPr>
              <w:t xml:space="preserve">13.   Average Tare Wt:  </w:t>
            </w:r>
          </w:p>
          <w:p w14:paraId="22751F4C" w14:textId="77777777" w:rsidR="00F5456F" w:rsidRDefault="00F5456F" w:rsidP="002F077A">
            <w:pPr>
              <w:autoSpaceDE w:val="0"/>
              <w:jc w:val="left"/>
              <w:rPr>
                <w:sz w:val="16"/>
              </w:rPr>
            </w:pPr>
          </w:p>
          <w:p w14:paraId="023E65DA" w14:textId="77777777" w:rsidR="00F5456F" w:rsidRDefault="00F5456F" w:rsidP="002F077A">
            <w:pPr>
              <w:autoSpaceDE w:val="0"/>
              <w:jc w:val="left"/>
              <w:rPr>
                <w:sz w:val="16"/>
              </w:rPr>
            </w:pPr>
          </w:p>
          <w:bookmarkStart w:id="1623" w:name="Check72"/>
          <w:p w14:paraId="2ED61B5C" w14:textId="77777777" w:rsidR="00F5456F" w:rsidRDefault="004B6108" w:rsidP="0054798B">
            <w:pPr>
              <w:tabs>
                <w:tab w:val="left" w:pos="1317"/>
                <w:tab w:val="left" w:pos="2260"/>
              </w:tabs>
              <w:autoSpaceDE w:val="0"/>
              <w:jc w:val="left"/>
              <w:rPr>
                <w:sz w:val="16"/>
                <w:vertAlign w:val="superscript"/>
              </w:rPr>
            </w:pPr>
            <w:r>
              <w:rPr>
                <w:rFonts w:ascii="ZDingbats" w:hAnsi="ZDingbats"/>
                <w:sz w:val="16"/>
              </w:rPr>
              <w:fldChar w:fldCharType="begin">
                <w:ffData>
                  <w:name w:val="Check72"/>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23"/>
            <w:r w:rsidR="00F5456F">
              <w:rPr>
                <w:sz w:val="16"/>
              </w:rPr>
              <w:t xml:space="preserve">  Used Dry Tare</w:t>
            </w:r>
            <w:r w:rsidR="00F5456F">
              <w:rPr>
                <w:sz w:val="16"/>
              </w:rPr>
              <w:tab/>
            </w:r>
            <w:bookmarkStart w:id="1624" w:name="Check73"/>
            <w:r>
              <w:rPr>
                <w:rFonts w:ascii="ZDingbats" w:hAnsi="ZDingbats"/>
                <w:sz w:val="16"/>
              </w:rPr>
              <w:fldChar w:fldCharType="begin">
                <w:ffData>
                  <w:name w:val="Check73"/>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24"/>
            <w:r w:rsidR="00F5456F" w:rsidRPr="00AA6204">
              <w:rPr>
                <w:sz w:val="16"/>
              </w:rPr>
              <w:t xml:space="preserve">  W</w:t>
            </w:r>
            <w:r w:rsidR="00F5456F">
              <w:rPr>
                <w:sz w:val="16"/>
              </w:rPr>
              <w:t>et Tare</w:t>
            </w:r>
            <w:r w:rsidR="00F5456F">
              <w:rPr>
                <w:sz w:val="16"/>
              </w:rPr>
              <w:tab/>
            </w:r>
            <w:r w:rsidR="008F3A4F">
              <w:rPr>
                <w:rFonts w:ascii="ZDingbats" w:hAnsi="ZDingbats"/>
                <w:sz w:val="16"/>
              </w:rPr>
              <w:fldChar w:fldCharType="begin">
                <w:ffData>
                  <w:name w:val="Check37"/>
                  <w:enabled/>
                  <w:calcOnExit w:val="0"/>
                  <w:checkBox>
                    <w:sizeAuto/>
                    <w:default w:val="0"/>
                  </w:checkBox>
                </w:ffData>
              </w:fldChar>
            </w:r>
            <w:r w:rsidR="008F3A4F">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8F3A4F">
              <w:rPr>
                <w:rFonts w:ascii="ZDingbats" w:hAnsi="ZDingbats"/>
                <w:sz w:val="16"/>
              </w:rPr>
              <w:fldChar w:fldCharType="end"/>
            </w:r>
            <w:r w:rsidR="008F3A4F">
              <w:rPr>
                <w:sz w:val="16"/>
              </w:rPr>
              <w:t xml:space="preserve">  Unused Dry Tare</w:t>
            </w:r>
          </w:p>
        </w:tc>
        <w:tc>
          <w:tcPr>
            <w:tcW w:w="3519" w:type="dxa"/>
            <w:gridSpan w:val="10"/>
          </w:tcPr>
          <w:p w14:paraId="66E476FB" w14:textId="77777777" w:rsidR="00F5456F" w:rsidRDefault="00F5456F" w:rsidP="002F077A">
            <w:pPr>
              <w:tabs>
                <w:tab w:val="left" w:pos="417"/>
              </w:tabs>
              <w:jc w:val="left"/>
              <w:rPr>
                <w:sz w:val="16"/>
              </w:rPr>
            </w:pPr>
            <w:r>
              <w:rPr>
                <w:sz w:val="16"/>
              </w:rPr>
              <w:t>13a.</w:t>
            </w:r>
            <w:r>
              <w:rPr>
                <w:sz w:val="16"/>
              </w:rPr>
              <w:tab/>
            </w:r>
            <w:bookmarkStart w:id="1625" w:name="Check75"/>
            <w:r w:rsidR="004B6108">
              <w:rPr>
                <w:rFonts w:ascii="ZDingbats" w:hAnsi="ZDingbats"/>
                <w:sz w:val="16"/>
              </w:rPr>
              <w:fldChar w:fldCharType="begin">
                <w:ffData>
                  <w:name w:val="Check75"/>
                  <w:enabled/>
                  <w:calcOnExit w:val="0"/>
                  <w:checkBox>
                    <w:sizeAuto/>
                    <w:default w:val="0"/>
                  </w:checkBox>
                </w:ffData>
              </w:fldChar>
            </w:r>
            <w:r w:rsidR="004B6108">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4B6108">
              <w:rPr>
                <w:rFonts w:ascii="ZDingbats" w:hAnsi="ZDingbats"/>
                <w:sz w:val="16"/>
              </w:rPr>
              <w:fldChar w:fldCharType="end"/>
            </w:r>
            <w:bookmarkEnd w:id="1625"/>
            <w:r>
              <w:rPr>
                <w:sz w:val="16"/>
              </w:rPr>
              <w:t xml:space="preserve">  Tare Correction  </w:t>
            </w:r>
          </w:p>
          <w:p w14:paraId="65B574DD" w14:textId="77777777" w:rsidR="00F5456F" w:rsidRDefault="00F5456F" w:rsidP="002F077A">
            <w:pPr>
              <w:tabs>
                <w:tab w:val="left" w:pos="417"/>
              </w:tabs>
              <w:jc w:val="left"/>
              <w:rPr>
                <w:sz w:val="16"/>
              </w:rPr>
            </w:pPr>
            <w:r>
              <w:rPr>
                <w:sz w:val="16"/>
              </w:rPr>
              <w:tab/>
            </w:r>
            <w:bookmarkStart w:id="1626" w:name="Check76"/>
            <w:r w:rsidR="004B6108">
              <w:rPr>
                <w:rFonts w:ascii="ZDingbats" w:hAnsi="ZDingbats"/>
                <w:sz w:val="16"/>
              </w:rPr>
              <w:fldChar w:fldCharType="begin">
                <w:ffData>
                  <w:name w:val="Check76"/>
                  <w:enabled/>
                  <w:calcOnExit w:val="0"/>
                  <w:checkBox>
                    <w:sizeAuto/>
                    <w:default w:val="0"/>
                  </w:checkBox>
                </w:ffData>
              </w:fldChar>
            </w:r>
            <w:r w:rsidR="004B6108">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4B6108">
              <w:rPr>
                <w:rFonts w:ascii="ZDingbats" w:hAnsi="ZDingbats"/>
                <w:sz w:val="16"/>
              </w:rPr>
              <w:fldChar w:fldCharType="end"/>
            </w:r>
            <w:bookmarkEnd w:id="1626"/>
            <w:r>
              <w:rPr>
                <w:sz w:val="16"/>
              </w:rPr>
              <w:t xml:space="preserve">  Moisture Allowance </w:t>
            </w:r>
          </w:p>
          <w:p w14:paraId="7D5141E2" w14:textId="77777777" w:rsidR="00F5456F" w:rsidRDefault="00F5456F" w:rsidP="002F077A">
            <w:pPr>
              <w:tabs>
                <w:tab w:val="left" w:pos="417"/>
              </w:tabs>
              <w:jc w:val="left"/>
              <w:rPr>
                <w:sz w:val="16"/>
              </w:rPr>
            </w:pPr>
            <w:r>
              <w:rPr>
                <w:sz w:val="16"/>
              </w:rPr>
              <w:tab/>
            </w:r>
            <w:bookmarkStart w:id="1627" w:name="Check77"/>
            <w:r w:rsidR="004B6108">
              <w:rPr>
                <w:rFonts w:ascii="ZDingbats" w:hAnsi="ZDingbats"/>
                <w:sz w:val="16"/>
              </w:rPr>
              <w:fldChar w:fldCharType="begin">
                <w:ffData>
                  <w:name w:val="Check77"/>
                  <w:enabled/>
                  <w:calcOnExit w:val="0"/>
                  <w:checkBox>
                    <w:sizeAuto/>
                    <w:default w:val="0"/>
                  </w:checkBox>
                </w:ffData>
              </w:fldChar>
            </w:r>
            <w:r w:rsidR="004B6108">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4B6108">
              <w:rPr>
                <w:rFonts w:ascii="ZDingbats" w:hAnsi="ZDingbats"/>
                <w:sz w:val="16"/>
              </w:rPr>
              <w:fldChar w:fldCharType="end"/>
            </w:r>
            <w:bookmarkEnd w:id="1627"/>
            <w:r>
              <w:rPr>
                <w:sz w:val="16"/>
              </w:rPr>
              <w:t xml:space="preserve">  Vacuum Pack</w:t>
            </w:r>
          </w:p>
          <w:p w14:paraId="3159881E" w14:textId="77777777" w:rsidR="00F5456F" w:rsidRDefault="00F5456F" w:rsidP="002F077A">
            <w:pPr>
              <w:tabs>
                <w:tab w:val="left" w:pos="417"/>
              </w:tabs>
              <w:jc w:val="left"/>
              <w:rPr>
                <w:sz w:val="16"/>
              </w:rPr>
            </w:pPr>
            <w:r>
              <w:rPr>
                <w:rFonts w:ascii="ZDingbats" w:hAnsi="ZDingbats"/>
                <w:sz w:val="16"/>
              </w:rPr>
              <w:tab/>
            </w:r>
            <w:bookmarkStart w:id="1628" w:name="Check78"/>
            <w:r w:rsidR="004B6108">
              <w:rPr>
                <w:rFonts w:ascii="ZDingbats" w:hAnsi="ZDingbats"/>
                <w:sz w:val="16"/>
              </w:rPr>
              <w:fldChar w:fldCharType="begin">
                <w:ffData>
                  <w:name w:val="Check78"/>
                  <w:enabled/>
                  <w:calcOnExit w:val="0"/>
                  <w:checkBox>
                    <w:sizeAuto/>
                    <w:default w:val="0"/>
                  </w:checkBox>
                </w:ffData>
              </w:fldChar>
            </w:r>
            <w:r w:rsidR="004B6108">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4B6108">
              <w:rPr>
                <w:rFonts w:ascii="ZDingbats" w:hAnsi="ZDingbats"/>
                <w:sz w:val="16"/>
              </w:rPr>
              <w:fldChar w:fldCharType="end"/>
            </w:r>
            <w:bookmarkEnd w:id="1628"/>
            <w:r>
              <w:rPr>
                <w:sz w:val="16"/>
              </w:rPr>
              <w:t xml:space="preserve">  Not Applicable</w:t>
            </w:r>
          </w:p>
        </w:tc>
        <w:tc>
          <w:tcPr>
            <w:tcW w:w="3799" w:type="dxa"/>
            <w:gridSpan w:val="8"/>
          </w:tcPr>
          <w:p w14:paraId="52C7BB0B" w14:textId="77777777" w:rsidR="00F5456F" w:rsidRDefault="00F5456F" w:rsidP="002F077A">
            <w:pPr>
              <w:jc w:val="left"/>
              <w:rPr>
                <w:sz w:val="16"/>
              </w:rPr>
            </w:pPr>
            <w:r>
              <w:rPr>
                <w:sz w:val="16"/>
              </w:rPr>
              <w:t xml:space="preserve">14.   Nominal Gross Wt: </w:t>
            </w:r>
          </w:p>
          <w:p w14:paraId="535F6E29" w14:textId="77777777" w:rsidR="00F5456F" w:rsidRDefault="00F5456F" w:rsidP="002F077A">
            <w:pPr>
              <w:jc w:val="left"/>
              <w:rPr>
                <w:sz w:val="16"/>
              </w:rPr>
            </w:pPr>
            <w:r>
              <w:rPr>
                <w:sz w:val="16"/>
              </w:rPr>
              <w:t>(Box 1 + Box13 − Box 13a =)</w:t>
            </w:r>
          </w:p>
          <w:p w14:paraId="0F11FA95" w14:textId="77777777" w:rsidR="00F5456F" w:rsidRDefault="00F5456F" w:rsidP="002F077A">
            <w:pPr>
              <w:jc w:val="left"/>
              <w:rPr>
                <w:sz w:val="16"/>
              </w:rPr>
            </w:pPr>
          </w:p>
          <w:p w14:paraId="3FC6D7E2" w14:textId="77777777" w:rsidR="00F5456F" w:rsidRDefault="00F5456F" w:rsidP="002F077A">
            <w:pPr>
              <w:jc w:val="left"/>
              <w:rPr>
                <w:sz w:val="16"/>
              </w:rPr>
            </w:pPr>
          </w:p>
        </w:tc>
      </w:tr>
      <w:tr w:rsidR="0054798B" w14:paraId="6DFF6397" w14:textId="77777777" w:rsidTr="0054798B">
        <w:trPr>
          <w:cantSplit/>
          <w:trHeight w:val="237"/>
          <w:jc w:val="center"/>
        </w:trPr>
        <w:tc>
          <w:tcPr>
            <w:tcW w:w="1726" w:type="dxa"/>
            <w:gridSpan w:val="2"/>
            <w:shd w:val="pct25" w:color="auto" w:fill="FFFFFF"/>
          </w:tcPr>
          <w:p w14:paraId="30EE5317" w14:textId="77777777" w:rsidR="00F5456F" w:rsidRDefault="00F5456F" w:rsidP="002F077A">
            <w:pPr>
              <w:rPr>
                <w:sz w:val="16"/>
              </w:rPr>
            </w:pPr>
          </w:p>
        </w:tc>
        <w:tc>
          <w:tcPr>
            <w:tcW w:w="949" w:type="dxa"/>
            <w:vAlign w:val="center"/>
          </w:tcPr>
          <w:p w14:paraId="41F65EF7" w14:textId="77777777" w:rsidR="00F5456F" w:rsidRPr="00AA6204" w:rsidRDefault="00F5456F" w:rsidP="002F077A">
            <w:pPr>
              <w:jc w:val="center"/>
              <w:rPr>
                <w:b/>
                <w:sz w:val="16"/>
              </w:rPr>
            </w:pPr>
            <w:r w:rsidRPr="00AA6204">
              <w:rPr>
                <w:b/>
                <w:sz w:val="16"/>
              </w:rPr>
              <w:t>Pkg 1</w:t>
            </w:r>
          </w:p>
        </w:tc>
        <w:tc>
          <w:tcPr>
            <w:tcW w:w="949" w:type="dxa"/>
            <w:gridSpan w:val="2"/>
            <w:vAlign w:val="center"/>
          </w:tcPr>
          <w:p w14:paraId="23A5F9C2" w14:textId="77777777" w:rsidR="00F5456F" w:rsidRPr="00AA6204" w:rsidRDefault="00F5456F" w:rsidP="002F077A">
            <w:pPr>
              <w:jc w:val="center"/>
              <w:rPr>
                <w:b/>
                <w:sz w:val="16"/>
              </w:rPr>
            </w:pPr>
            <w:r>
              <w:rPr>
                <w:b/>
                <w:sz w:val="16"/>
              </w:rPr>
              <w:t xml:space="preserve">Pkg </w:t>
            </w:r>
            <w:r w:rsidRPr="00AA6204">
              <w:rPr>
                <w:b/>
                <w:sz w:val="16"/>
              </w:rPr>
              <w:t>2</w:t>
            </w:r>
          </w:p>
        </w:tc>
        <w:tc>
          <w:tcPr>
            <w:tcW w:w="949" w:type="dxa"/>
            <w:gridSpan w:val="3"/>
            <w:vAlign w:val="center"/>
          </w:tcPr>
          <w:p w14:paraId="316B3AA7" w14:textId="77777777" w:rsidR="00F5456F" w:rsidRPr="00AA6204" w:rsidRDefault="00F5456F" w:rsidP="002F077A">
            <w:pPr>
              <w:jc w:val="center"/>
              <w:rPr>
                <w:b/>
                <w:sz w:val="16"/>
              </w:rPr>
            </w:pPr>
            <w:r w:rsidRPr="00AA6204">
              <w:rPr>
                <w:b/>
                <w:sz w:val="16"/>
              </w:rPr>
              <w:t>Pkg 3</w:t>
            </w:r>
          </w:p>
        </w:tc>
        <w:tc>
          <w:tcPr>
            <w:tcW w:w="949" w:type="dxa"/>
            <w:gridSpan w:val="2"/>
            <w:vAlign w:val="center"/>
          </w:tcPr>
          <w:p w14:paraId="79B5F4D4" w14:textId="77777777" w:rsidR="00F5456F" w:rsidRPr="00AA6204" w:rsidRDefault="00F5456F" w:rsidP="002F077A">
            <w:pPr>
              <w:jc w:val="center"/>
              <w:rPr>
                <w:b/>
                <w:sz w:val="16"/>
              </w:rPr>
            </w:pPr>
            <w:r w:rsidRPr="00AA6204">
              <w:rPr>
                <w:b/>
                <w:sz w:val="16"/>
              </w:rPr>
              <w:t>Pkg 4</w:t>
            </w:r>
          </w:p>
        </w:tc>
        <w:tc>
          <w:tcPr>
            <w:tcW w:w="949" w:type="dxa"/>
            <w:gridSpan w:val="3"/>
            <w:vAlign w:val="center"/>
          </w:tcPr>
          <w:p w14:paraId="547E52E3" w14:textId="77777777" w:rsidR="00F5456F" w:rsidRPr="00AA6204" w:rsidRDefault="00F5456F" w:rsidP="002F077A">
            <w:pPr>
              <w:jc w:val="center"/>
              <w:rPr>
                <w:b/>
                <w:sz w:val="16"/>
              </w:rPr>
            </w:pPr>
            <w:r w:rsidRPr="00AA6204">
              <w:rPr>
                <w:b/>
                <w:sz w:val="16"/>
              </w:rPr>
              <w:t>Pkg 5</w:t>
            </w:r>
          </w:p>
        </w:tc>
        <w:tc>
          <w:tcPr>
            <w:tcW w:w="949" w:type="dxa"/>
            <w:gridSpan w:val="3"/>
            <w:vAlign w:val="center"/>
          </w:tcPr>
          <w:p w14:paraId="0D3EC1A2" w14:textId="77777777" w:rsidR="00F5456F" w:rsidRPr="00AA6204" w:rsidRDefault="00F5456F" w:rsidP="002F077A">
            <w:pPr>
              <w:jc w:val="center"/>
              <w:rPr>
                <w:b/>
                <w:sz w:val="16"/>
              </w:rPr>
            </w:pPr>
            <w:r w:rsidRPr="00AA6204">
              <w:rPr>
                <w:b/>
                <w:sz w:val="16"/>
              </w:rPr>
              <w:t>Pkg 6</w:t>
            </w:r>
          </w:p>
        </w:tc>
        <w:tc>
          <w:tcPr>
            <w:tcW w:w="949" w:type="dxa"/>
            <w:vAlign w:val="center"/>
          </w:tcPr>
          <w:p w14:paraId="3B971E4C" w14:textId="77777777" w:rsidR="00F5456F" w:rsidRPr="00AA6204" w:rsidRDefault="00F5456F" w:rsidP="002F077A">
            <w:pPr>
              <w:jc w:val="center"/>
              <w:rPr>
                <w:b/>
                <w:sz w:val="16"/>
              </w:rPr>
            </w:pPr>
            <w:r w:rsidRPr="00AA6204">
              <w:rPr>
                <w:b/>
                <w:sz w:val="16"/>
              </w:rPr>
              <w:t>Pkg 7</w:t>
            </w:r>
          </w:p>
        </w:tc>
        <w:tc>
          <w:tcPr>
            <w:tcW w:w="949" w:type="dxa"/>
            <w:gridSpan w:val="2"/>
            <w:vAlign w:val="center"/>
          </w:tcPr>
          <w:p w14:paraId="2F721729" w14:textId="77777777" w:rsidR="00F5456F" w:rsidRPr="00AA6204" w:rsidRDefault="00F5456F" w:rsidP="002F077A">
            <w:pPr>
              <w:jc w:val="center"/>
              <w:rPr>
                <w:b/>
                <w:sz w:val="16"/>
              </w:rPr>
            </w:pPr>
            <w:r w:rsidRPr="00AA6204">
              <w:rPr>
                <w:b/>
                <w:sz w:val="16"/>
              </w:rPr>
              <w:t>Pkg 8</w:t>
            </w:r>
          </w:p>
        </w:tc>
        <w:tc>
          <w:tcPr>
            <w:tcW w:w="949" w:type="dxa"/>
            <w:gridSpan w:val="4"/>
            <w:vAlign w:val="center"/>
          </w:tcPr>
          <w:p w14:paraId="46EF59A9" w14:textId="77777777" w:rsidR="00F5456F" w:rsidRPr="00AA6204" w:rsidRDefault="00F5456F" w:rsidP="002F077A">
            <w:pPr>
              <w:jc w:val="center"/>
              <w:rPr>
                <w:b/>
                <w:sz w:val="16"/>
              </w:rPr>
            </w:pPr>
            <w:r w:rsidRPr="00AA6204">
              <w:rPr>
                <w:b/>
                <w:sz w:val="16"/>
              </w:rPr>
              <w:t>Pkg 9</w:t>
            </w:r>
          </w:p>
        </w:tc>
        <w:tc>
          <w:tcPr>
            <w:tcW w:w="949" w:type="dxa"/>
            <w:vAlign w:val="center"/>
          </w:tcPr>
          <w:p w14:paraId="674F7319" w14:textId="77777777" w:rsidR="00F5456F" w:rsidRPr="00AA6204" w:rsidRDefault="00F5456F" w:rsidP="002F077A">
            <w:pPr>
              <w:jc w:val="center"/>
              <w:rPr>
                <w:b/>
                <w:sz w:val="16"/>
              </w:rPr>
            </w:pPr>
            <w:r w:rsidRPr="00AA6204">
              <w:rPr>
                <w:b/>
                <w:sz w:val="16"/>
              </w:rPr>
              <w:t>Pkg 10</w:t>
            </w:r>
          </w:p>
        </w:tc>
      </w:tr>
      <w:tr w:rsidR="0054798B" w14:paraId="3E0E43CD" w14:textId="77777777" w:rsidTr="0054798B">
        <w:trPr>
          <w:cantSplit/>
          <w:trHeight w:hRule="exact" w:val="220"/>
          <w:jc w:val="center"/>
        </w:trPr>
        <w:tc>
          <w:tcPr>
            <w:tcW w:w="1726" w:type="dxa"/>
            <w:gridSpan w:val="2"/>
            <w:vAlign w:val="center"/>
          </w:tcPr>
          <w:p w14:paraId="799C8C11" w14:textId="77777777" w:rsidR="00F5456F" w:rsidRDefault="00F5456F" w:rsidP="00A35E66">
            <w:pPr>
              <w:jc w:val="left"/>
              <w:rPr>
                <w:sz w:val="16"/>
              </w:rPr>
            </w:pPr>
            <w:r>
              <w:rPr>
                <w:sz w:val="16"/>
              </w:rPr>
              <w:t>a.  Gross Wt</w:t>
            </w:r>
          </w:p>
          <w:p w14:paraId="05B65DE4" w14:textId="77777777" w:rsidR="00F5456F" w:rsidRDefault="00F5456F" w:rsidP="00A35E66">
            <w:pPr>
              <w:jc w:val="left"/>
              <w:rPr>
                <w:sz w:val="16"/>
              </w:rPr>
            </w:pPr>
            <w:r>
              <w:rPr>
                <w:sz w:val="16"/>
              </w:rPr>
              <w:t xml:space="preserve"> </w:t>
            </w:r>
          </w:p>
        </w:tc>
        <w:tc>
          <w:tcPr>
            <w:tcW w:w="949" w:type="dxa"/>
          </w:tcPr>
          <w:p w14:paraId="403CB517" w14:textId="77777777" w:rsidR="00F5456F" w:rsidRDefault="00F5456F" w:rsidP="002F077A">
            <w:pPr>
              <w:rPr>
                <w:sz w:val="16"/>
              </w:rPr>
            </w:pPr>
          </w:p>
          <w:p w14:paraId="73FC1535" w14:textId="77777777" w:rsidR="00F5456F" w:rsidRDefault="00F5456F" w:rsidP="002F077A">
            <w:pPr>
              <w:rPr>
                <w:sz w:val="16"/>
              </w:rPr>
            </w:pPr>
          </w:p>
        </w:tc>
        <w:tc>
          <w:tcPr>
            <w:tcW w:w="949" w:type="dxa"/>
            <w:gridSpan w:val="2"/>
          </w:tcPr>
          <w:p w14:paraId="28C69B00" w14:textId="77777777" w:rsidR="00F5456F" w:rsidRDefault="00F5456F" w:rsidP="002F077A">
            <w:pPr>
              <w:rPr>
                <w:sz w:val="16"/>
              </w:rPr>
            </w:pPr>
          </w:p>
        </w:tc>
        <w:tc>
          <w:tcPr>
            <w:tcW w:w="949" w:type="dxa"/>
            <w:gridSpan w:val="3"/>
          </w:tcPr>
          <w:p w14:paraId="66351581" w14:textId="77777777" w:rsidR="00F5456F" w:rsidRDefault="00F5456F" w:rsidP="002F077A">
            <w:pPr>
              <w:rPr>
                <w:sz w:val="16"/>
              </w:rPr>
            </w:pPr>
          </w:p>
        </w:tc>
        <w:tc>
          <w:tcPr>
            <w:tcW w:w="949" w:type="dxa"/>
            <w:gridSpan w:val="2"/>
          </w:tcPr>
          <w:p w14:paraId="1D86F325" w14:textId="77777777" w:rsidR="00F5456F" w:rsidRDefault="00F5456F" w:rsidP="002F077A">
            <w:pPr>
              <w:rPr>
                <w:sz w:val="16"/>
              </w:rPr>
            </w:pPr>
          </w:p>
        </w:tc>
        <w:tc>
          <w:tcPr>
            <w:tcW w:w="949" w:type="dxa"/>
            <w:gridSpan w:val="3"/>
          </w:tcPr>
          <w:p w14:paraId="5D2AA0E4" w14:textId="77777777" w:rsidR="00F5456F" w:rsidRDefault="00F5456F" w:rsidP="002F077A">
            <w:pPr>
              <w:rPr>
                <w:sz w:val="16"/>
              </w:rPr>
            </w:pPr>
          </w:p>
        </w:tc>
        <w:tc>
          <w:tcPr>
            <w:tcW w:w="949" w:type="dxa"/>
            <w:gridSpan w:val="3"/>
          </w:tcPr>
          <w:p w14:paraId="476B2B7C" w14:textId="77777777" w:rsidR="00F5456F" w:rsidRDefault="00F5456F" w:rsidP="002F077A">
            <w:pPr>
              <w:rPr>
                <w:sz w:val="16"/>
              </w:rPr>
            </w:pPr>
          </w:p>
        </w:tc>
        <w:tc>
          <w:tcPr>
            <w:tcW w:w="949" w:type="dxa"/>
          </w:tcPr>
          <w:p w14:paraId="75701A05" w14:textId="77777777" w:rsidR="00F5456F" w:rsidRDefault="00F5456F" w:rsidP="002F077A">
            <w:pPr>
              <w:rPr>
                <w:sz w:val="16"/>
              </w:rPr>
            </w:pPr>
          </w:p>
        </w:tc>
        <w:tc>
          <w:tcPr>
            <w:tcW w:w="949" w:type="dxa"/>
            <w:gridSpan w:val="2"/>
          </w:tcPr>
          <w:p w14:paraId="68A33A2F" w14:textId="77777777" w:rsidR="00F5456F" w:rsidRDefault="00F5456F" w:rsidP="002F077A">
            <w:pPr>
              <w:rPr>
                <w:sz w:val="16"/>
              </w:rPr>
            </w:pPr>
          </w:p>
        </w:tc>
        <w:tc>
          <w:tcPr>
            <w:tcW w:w="949" w:type="dxa"/>
            <w:gridSpan w:val="4"/>
          </w:tcPr>
          <w:p w14:paraId="58FC0D64" w14:textId="77777777" w:rsidR="00F5456F" w:rsidRDefault="00F5456F" w:rsidP="002F077A">
            <w:pPr>
              <w:rPr>
                <w:sz w:val="16"/>
              </w:rPr>
            </w:pPr>
          </w:p>
        </w:tc>
        <w:tc>
          <w:tcPr>
            <w:tcW w:w="949" w:type="dxa"/>
          </w:tcPr>
          <w:p w14:paraId="589A99E1" w14:textId="77777777" w:rsidR="00F5456F" w:rsidRDefault="00F5456F" w:rsidP="002F077A">
            <w:pPr>
              <w:rPr>
                <w:sz w:val="16"/>
              </w:rPr>
            </w:pPr>
          </w:p>
        </w:tc>
      </w:tr>
      <w:tr w:rsidR="0054798B" w14:paraId="28E4F498" w14:textId="77777777" w:rsidTr="0054798B">
        <w:trPr>
          <w:cantSplit/>
          <w:trHeight w:hRule="exact" w:val="220"/>
          <w:jc w:val="center"/>
        </w:trPr>
        <w:tc>
          <w:tcPr>
            <w:tcW w:w="1726" w:type="dxa"/>
            <w:gridSpan w:val="2"/>
            <w:vAlign w:val="center"/>
          </w:tcPr>
          <w:p w14:paraId="444BDB00" w14:textId="77777777" w:rsidR="00F5456F" w:rsidRDefault="00F5456F" w:rsidP="00A35E66">
            <w:pPr>
              <w:jc w:val="left"/>
              <w:rPr>
                <w:sz w:val="16"/>
              </w:rPr>
            </w:pPr>
            <w:r>
              <w:rPr>
                <w:sz w:val="16"/>
              </w:rPr>
              <w:t>b.  Tare Wt</w:t>
            </w:r>
          </w:p>
          <w:p w14:paraId="2D1D6C70" w14:textId="77777777" w:rsidR="00F5456F" w:rsidRDefault="00F5456F" w:rsidP="00A35E66">
            <w:pPr>
              <w:jc w:val="left"/>
              <w:rPr>
                <w:sz w:val="16"/>
              </w:rPr>
            </w:pPr>
            <w:r>
              <w:rPr>
                <w:sz w:val="16"/>
              </w:rPr>
              <w:t xml:space="preserve">  </w:t>
            </w:r>
          </w:p>
        </w:tc>
        <w:tc>
          <w:tcPr>
            <w:tcW w:w="949" w:type="dxa"/>
          </w:tcPr>
          <w:p w14:paraId="5CD5CB91" w14:textId="77777777" w:rsidR="00F5456F" w:rsidRDefault="00F5456F" w:rsidP="002F077A">
            <w:pPr>
              <w:rPr>
                <w:sz w:val="16"/>
              </w:rPr>
            </w:pPr>
          </w:p>
          <w:p w14:paraId="10EF7370" w14:textId="77777777" w:rsidR="00F5456F" w:rsidRDefault="00F5456F" w:rsidP="002F077A">
            <w:pPr>
              <w:rPr>
                <w:sz w:val="16"/>
              </w:rPr>
            </w:pPr>
          </w:p>
        </w:tc>
        <w:tc>
          <w:tcPr>
            <w:tcW w:w="949" w:type="dxa"/>
            <w:gridSpan w:val="2"/>
          </w:tcPr>
          <w:p w14:paraId="4D2C4988" w14:textId="77777777" w:rsidR="00F5456F" w:rsidRDefault="00F5456F" w:rsidP="002F077A">
            <w:pPr>
              <w:rPr>
                <w:sz w:val="16"/>
              </w:rPr>
            </w:pPr>
          </w:p>
        </w:tc>
        <w:tc>
          <w:tcPr>
            <w:tcW w:w="949" w:type="dxa"/>
            <w:gridSpan w:val="3"/>
          </w:tcPr>
          <w:p w14:paraId="370DC8F0" w14:textId="77777777" w:rsidR="00F5456F" w:rsidRDefault="00F5456F" w:rsidP="002F077A">
            <w:pPr>
              <w:rPr>
                <w:sz w:val="16"/>
              </w:rPr>
            </w:pPr>
          </w:p>
        </w:tc>
        <w:tc>
          <w:tcPr>
            <w:tcW w:w="949" w:type="dxa"/>
            <w:gridSpan w:val="2"/>
          </w:tcPr>
          <w:p w14:paraId="26E2738F" w14:textId="77777777" w:rsidR="00F5456F" w:rsidRDefault="00F5456F" w:rsidP="002F077A">
            <w:pPr>
              <w:rPr>
                <w:sz w:val="16"/>
              </w:rPr>
            </w:pPr>
          </w:p>
        </w:tc>
        <w:tc>
          <w:tcPr>
            <w:tcW w:w="949" w:type="dxa"/>
            <w:gridSpan w:val="3"/>
          </w:tcPr>
          <w:p w14:paraId="5877FCA8" w14:textId="77777777" w:rsidR="00F5456F" w:rsidRDefault="00F5456F" w:rsidP="002F077A">
            <w:pPr>
              <w:rPr>
                <w:sz w:val="16"/>
              </w:rPr>
            </w:pPr>
          </w:p>
        </w:tc>
        <w:tc>
          <w:tcPr>
            <w:tcW w:w="949" w:type="dxa"/>
            <w:gridSpan w:val="3"/>
          </w:tcPr>
          <w:p w14:paraId="0E248C5B" w14:textId="77777777" w:rsidR="00F5456F" w:rsidRDefault="00F5456F" w:rsidP="002F077A">
            <w:pPr>
              <w:rPr>
                <w:sz w:val="16"/>
              </w:rPr>
            </w:pPr>
          </w:p>
        </w:tc>
        <w:tc>
          <w:tcPr>
            <w:tcW w:w="949" w:type="dxa"/>
          </w:tcPr>
          <w:p w14:paraId="2B2931F0" w14:textId="77777777" w:rsidR="00F5456F" w:rsidRDefault="00F5456F" w:rsidP="002F077A">
            <w:pPr>
              <w:rPr>
                <w:sz w:val="16"/>
              </w:rPr>
            </w:pPr>
          </w:p>
        </w:tc>
        <w:tc>
          <w:tcPr>
            <w:tcW w:w="949" w:type="dxa"/>
            <w:gridSpan w:val="2"/>
          </w:tcPr>
          <w:p w14:paraId="666D8479" w14:textId="77777777" w:rsidR="00F5456F" w:rsidRDefault="00F5456F" w:rsidP="002F077A">
            <w:pPr>
              <w:rPr>
                <w:sz w:val="16"/>
              </w:rPr>
            </w:pPr>
          </w:p>
        </w:tc>
        <w:tc>
          <w:tcPr>
            <w:tcW w:w="949" w:type="dxa"/>
            <w:gridSpan w:val="4"/>
          </w:tcPr>
          <w:p w14:paraId="12801051" w14:textId="77777777" w:rsidR="00F5456F" w:rsidRDefault="00F5456F" w:rsidP="002F077A">
            <w:pPr>
              <w:rPr>
                <w:sz w:val="16"/>
              </w:rPr>
            </w:pPr>
          </w:p>
        </w:tc>
        <w:tc>
          <w:tcPr>
            <w:tcW w:w="949" w:type="dxa"/>
          </w:tcPr>
          <w:p w14:paraId="55FEBEA7" w14:textId="77777777" w:rsidR="00F5456F" w:rsidRDefault="00F5456F" w:rsidP="002F077A">
            <w:pPr>
              <w:rPr>
                <w:sz w:val="16"/>
              </w:rPr>
            </w:pPr>
          </w:p>
        </w:tc>
      </w:tr>
      <w:tr w:rsidR="0054798B" w14:paraId="094780D3" w14:textId="77777777" w:rsidTr="0054798B">
        <w:trPr>
          <w:cantSplit/>
          <w:trHeight w:hRule="exact" w:val="220"/>
          <w:jc w:val="center"/>
        </w:trPr>
        <w:tc>
          <w:tcPr>
            <w:tcW w:w="1726" w:type="dxa"/>
            <w:gridSpan w:val="2"/>
            <w:vAlign w:val="center"/>
          </w:tcPr>
          <w:p w14:paraId="72884295" w14:textId="77777777" w:rsidR="00F5456F" w:rsidRDefault="00F5456F" w:rsidP="00A35E66">
            <w:pPr>
              <w:jc w:val="left"/>
              <w:rPr>
                <w:sz w:val="16"/>
              </w:rPr>
            </w:pPr>
            <w:r>
              <w:rPr>
                <w:sz w:val="16"/>
              </w:rPr>
              <w:t>c.  Net Wt</w:t>
            </w:r>
          </w:p>
          <w:p w14:paraId="706F4663" w14:textId="77777777" w:rsidR="00F5456F" w:rsidRDefault="00F5456F" w:rsidP="00A35E66">
            <w:pPr>
              <w:jc w:val="left"/>
              <w:rPr>
                <w:sz w:val="16"/>
              </w:rPr>
            </w:pPr>
            <w:r>
              <w:rPr>
                <w:sz w:val="16"/>
              </w:rPr>
              <w:t xml:space="preserve"> </w:t>
            </w:r>
          </w:p>
        </w:tc>
        <w:tc>
          <w:tcPr>
            <w:tcW w:w="949" w:type="dxa"/>
          </w:tcPr>
          <w:p w14:paraId="77EC3255" w14:textId="77777777" w:rsidR="00F5456F" w:rsidRDefault="00F5456F" w:rsidP="002F077A">
            <w:pPr>
              <w:rPr>
                <w:sz w:val="16"/>
              </w:rPr>
            </w:pPr>
          </w:p>
          <w:p w14:paraId="3B53D626" w14:textId="77777777" w:rsidR="00F5456F" w:rsidRDefault="00F5456F" w:rsidP="002F077A">
            <w:pPr>
              <w:rPr>
                <w:sz w:val="16"/>
              </w:rPr>
            </w:pPr>
          </w:p>
        </w:tc>
        <w:tc>
          <w:tcPr>
            <w:tcW w:w="949" w:type="dxa"/>
            <w:gridSpan w:val="2"/>
          </w:tcPr>
          <w:p w14:paraId="1A4B3F9B" w14:textId="77777777" w:rsidR="00F5456F" w:rsidRDefault="00F5456F" w:rsidP="002F077A">
            <w:pPr>
              <w:rPr>
                <w:sz w:val="16"/>
              </w:rPr>
            </w:pPr>
          </w:p>
        </w:tc>
        <w:tc>
          <w:tcPr>
            <w:tcW w:w="949" w:type="dxa"/>
            <w:gridSpan w:val="3"/>
          </w:tcPr>
          <w:p w14:paraId="53D3E1F1" w14:textId="77777777" w:rsidR="00F5456F" w:rsidRDefault="00F5456F" w:rsidP="002F077A">
            <w:pPr>
              <w:rPr>
                <w:sz w:val="16"/>
              </w:rPr>
            </w:pPr>
          </w:p>
        </w:tc>
        <w:tc>
          <w:tcPr>
            <w:tcW w:w="949" w:type="dxa"/>
            <w:gridSpan w:val="2"/>
          </w:tcPr>
          <w:p w14:paraId="028FC314" w14:textId="77777777" w:rsidR="00F5456F" w:rsidRDefault="00F5456F" w:rsidP="002F077A">
            <w:pPr>
              <w:rPr>
                <w:sz w:val="16"/>
              </w:rPr>
            </w:pPr>
          </w:p>
        </w:tc>
        <w:tc>
          <w:tcPr>
            <w:tcW w:w="949" w:type="dxa"/>
            <w:gridSpan w:val="3"/>
          </w:tcPr>
          <w:p w14:paraId="603B98A7" w14:textId="77777777" w:rsidR="00F5456F" w:rsidRDefault="00F5456F" w:rsidP="002F077A">
            <w:pPr>
              <w:rPr>
                <w:sz w:val="16"/>
              </w:rPr>
            </w:pPr>
          </w:p>
        </w:tc>
        <w:tc>
          <w:tcPr>
            <w:tcW w:w="949" w:type="dxa"/>
            <w:gridSpan w:val="3"/>
          </w:tcPr>
          <w:p w14:paraId="695C15F6" w14:textId="77777777" w:rsidR="00F5456F" w:rsidRDefault="00F5456F" w:rsidP="002F077A">
            <w:pPr>
              <w:rPr>
                <w:sz w:val="16"/>
              </w:rPr>
            </w:pPr>
          </w:p>
        </w:tc>
        <w:tc>
          <w:tcPr>
            <w:tcW w:w="949" w:type="dxa"/>
          </w:tcPr>
          <w:p w14:paraId="0CC3604D" w14:textId="77777777" w:rsidR="00F5456F" w:rsidRDefault="00F5456F" w:rsidP="002F077A">
            <w:pPr>
              <w:rPr>
                <w:sz w:val="16"/>
              </w:rPr>
            </w:pPr>
          </w:p>
        </w:tc>
        <w:tc>
          <w:tcPr>
            <w:tcW w:w="949" w:type="dxa"/>
            <w:gridSpan w:val="2"/>
          </w:tcPr>
          <w:p w14:paraId="3E522CF5" w14:textId="77777777" w:rsidR="00F5456F" w:rsidRDefault="00F5456F" w:rsidP="002F077A">
            <w:pPr>
              <w:rPr>
                <w:sz w:val="16"/>
              </w:rPr>
            </w:pPr>
          </w:p>
        </w:tc>
        <w:tc>
          <w:tcPr>
            <w:tcW w:w="949" w:type="dxa"/>
            <w:gridSpan w:val="4"/>
          </w:tcPr>
          <w:p w14:paraId="71939BAD" w14:textId="77777777" w:rsidR="00F5456F" w:rsidRDefault="00F5456F" w:rsidP="002F077A">
            <w:pPr>
              <w:rPr>
                <w:sz w:val="16"/>
              </w:rPr>
            </w:pPr>
          </w:p>
        </w:tc>
        <w:tc>
          <w:tcPr>
            <w:tcW w:w="949" w:type="dxa"/>
          </w:tcPr>
          <w:p w14:paraId="46C83289" w14:textId="77777777" w:rsidR="00F5456F" w:rsidRDefault="00F5456F" w:rsidP="002F077A">
            <w:pPr>
              <w:rPr>
                <w:sz w:val="16"/>
              </w:rPr>
            </w:pPr>
          </w:p>
        </w:tc>
      </w:tr>
      <w:tr w:rsidR="0054798B" w14:paraId="45DBB8D2" w14:textId="77777777" w:rsidTr="005D2505">
        <w:trPr>
          <w:cantSplit/>
          <w:trHeight w:val="228"/>
          <w:jc w:val="center"/>
        </w:trPr>
        <w:tc>
          <w:tcPr>
            <w:tcW w:w="1726" w:type="dxa"/>
            <w:gridSpan w:val="2"/>
            <w:vAlign w:val="center"/>
          </w:tcPr>
          <w:p w14:paraId="1725C3F8" w14:textId="77777777" w:rsidR="005617DA" w:rsidRPr="007D00AF" w:rsidRDefault="00DE7C39" w:rsidP="00E9294E">
            <w:pPr>
              <w:jc w:val="left"/>
              <w:rPr>
                <w:sz w:val="16"/>
              </w:rPr>
            </w:pPr>
            <w:r w:rsidRPr="007D00AF">
              <w:rPr>
                <w:sz w:val="16"/>
              </w:rPr>
              <w:t>d.  </w:t>
            </w:r>
            <w:r w:rsidR="005617DA" w:rsidRPr="007D00AF">
              <w:rPr>
                <w:sz w:val="16"/>
              </w:rPr>
              <w:t>Package Error</w:t>
            </w:r>
          </w:p>
        </w:tc>
        <w:tc>
          <w:tcPr>
            <w:tcW w:w="949" w:type="dxa"/>
            <w:vAlign w:val="center"/>
          </w:tcPr>
          <w:p w14:paraId="1EDBC61B" w14:textId="77777777" w:rsidR="005617DA" w:rsidRDefault="005617DA" w:rsidP="00DE7C39">
            <w:pPr>
              <w:jc w:val="left"/>
              <w:rPr>
                <w:sz w:val="16"/>
              </w:rPr>
            </w:pPr>
          </w:p>
        </w:tc>
        <w:tc>
          <w:tcPr>
            <w:tcW w:w="949" w:type="dxa"/>
            <w:gridSpan w:val="2"/>
          </w:tcPr>
          <w:p w14:paraId="704BB872" w14:textId="77777777" w:rsidR="005617DA" w:rsidRDefault="005617DA" w:rsidP="00DE7C39">
            <w:pPr>
              <w:rPr>
                <w:sz w:val="16"/>
              </w:rPr>
            </w:pPr>
          </w:p>
        </w:tc>
        <w:tc>
          <w:tcPr>
            <w:tcW w:w="949" w:type="dxa"/>
            <w:gridSpan w:val="3"/>
          </w:tcPr>
          <w:p w14:paraId="23EFE7ED" w14:textId="77777777" w:rsidR="005617DA" w:rsidRDefault="005617DA" w:rsidP="00DE7C39">
            <w:pPr>
              <w:rPr>
                <w:sz w:val="16"/>
              </w:rPr>
            </w:pPr>
          </w:p>
        </w:tc>
        <w:tc>
          <w:tcPr>
            <w:tcW w:w="949" w:type="dxa"/>
            <w:gridSpan w:val="2"/>
          </w:tcPr>
          <w:p w14:paraId="45A121F9" w14:textId="77777777" w:rsidR="005617DA" w:rsidRDefault="005617DA" w:rsidP="00DE7C39">
            <w:pPr>
              <w:rPr>
                <w:sz w:val="16"/>
              </w:rPr>
            </w:pPr>
          </w:p>
        </w:tc>
        <w:tc>
          <w:tcPr>
            <w:tcW w:w="949" w:type="dxa"/>
            <w:gridSpan w:val="3"/>
          </w:tcPr>
          <w:p w14:paraId="51A1341C" w14:textId="77777777" w:rsidR="005617DA" w:rsidRDefault="005617DA" w:rsidP="00DE7C39">
            <w:pPr>
              <w:rPr>
                <w:sz w:val="16"/>
              </w:rPr>
            </w:pPr>
          </w:p>
        </w:tc>
        <w:tc>
          <w:tcPr>
            <w:tcW w:w="949" w:type="dxa"/>
            <w:gridSpan w:val="3"/>
          </w:tcPr>
          <w:p w14:paraId="3058EA2B" w14:textId="77777777" w:rsidR="005617DA" w:rsidRDefault="005617DA" w:rsidP="00DE7C39">
            <w:pPr>
              <w:rPr>
                <w:sz w:val="16"/>
              </w:rPr>
            </w:pPr>
          </w:p>
        </w:tc>
        <w:tc>
          <w:tcPr>
            <w:tcW w:w="949" w:type="dxa"/>
          </w:tcPr>
          <w:p w14:paraId="5E1C3ED9" w14:textId="77777777" w:rsidR="005617DA" w:rsidRDefault="005617DA" w:rsidP="00DE7C39">
            <w:pPr>
              <w:rPr>
                <w:sz w:val="16"/>
              </w:rPr>
            </w:pPr>
          </w:p>
        </w:tc>
        <w:tc>
          <w:tcPr>
            <w:tcW w:w="949" w:type="dxa"/>
            <w:gridSpan w:val="2"/>
          </w:tcPr>
          <w:p w14:paraId="7CA3F2C1" w14:textId="77777777" w:rsidR="005617DA" w:rsidRDefault="005617DA" w:rsidP="00DE7C39">
            <w:pPr>
              <w:rPr>
                <w:sz w:val="16"/>
              </w:rPr>
            </w:pPr>
          </w:p>
        </w:tc>
        <w:tc>
          <w:tcPr>
            <w:tcW w:w="949" w:type="dxa"/>
            <w:gridSpan w:val="4"/>
          </w:tcPr>
          <w:p w14:paraId="38A4D3D8" w14:textId="77777777" w:rsidR="005617DA" w:rsidRDefault="005617DA" w:rsidP="00DE7C39">
            <w:pPr>
              <w:rPr>
                <w:sz w:val="16"/>
              </w:rPr>
            </w:pPr>
          </w:p>
        </w:tc>
        <w:tc>
          <w:tcPr>
            <w:tcW w:w="949" w:type="dxa"/>
          </w:tcPr>
          <w:p w14:paraId="265FD784" w14:textId="77777777" w:rsidR="005617DA" w:rsidRDefault="005617DA" w:rsidP="00DE7C39">
            <w:pPr>
              <w:rPr>
                <w:sz w:val="16"/>
              </w:rPr>
            </w:pPr>
          </w:p>
        </w:tc>
      </w:tr>
      <w:tr w:rsidR="00F5456F" w:rsidRPr="00AA6204" w14:paraId="3DF9B69A" w14:textId="77777777" w:rsidTr="0054798B">
        <w:trPr>
          <w:trHeight w:val="220"/>
          <w:jc w:val="center"/>
        </w:trPr>
        <w:tc>
          <w:tcPr>
            <w:tcW w:w="1726" w:type="dxa"/>
            <w:gridSpan w:val="2"/>
            <w:tcBorders>
              <w:top w:val="single" w:sz="12" w:space="0" w:color="000000"/>
              <w:bottom w:val="single" w:sz="12" w:space="0" w:color="000000"/>
            </w:tcBorders>
            <w:vAlign w:val="center"/>
          </w:tcPr>
          <w:p w14:paraId="194E3046" w14:textId="77777777" w:rsidR="00F5456F" w:rsidRPr="00AA6204" w:rsidRDefault="00F5456F" w:rsidP="00333684">
            <w:pPr>
              <w:jc w:val="center"/>
              <w:rPr>
                <w:b/>
                <w:sz w:val="16"/>
              </w:rPr>
            </w:pPr>
            <w:r w:rsidRPr="00AA6204">
              <w:rPr>
                <w:b/>
                <w:sz w:val="16"/>
              </w:rPr>
              <w:t>−</w:t>
            </w:r>
          </w:p>
        </w:tc>
        <w:tc>
          <w:tcPr>
            <w:tcW w:w="1049" w:type="dxa"/>
            <w:gridSpan w:val="2"/>
            <w:tcBorders>
              <w:top w:val="single" w:sz="12" w:space="0" w:color="000000"/>
              <w:bottom w:val="single" w:sz="12" w:space="0" w:color="000000"/>
            </w:tcBorders>
            <w:vAlign w:val="center"/>
          </w:tcPr>
          <w:p w14:paraId="679EBB0E" w14:textId="77777777" w:rsidR="00F5456F" w:rsidRPr="00AA6204" w:rsidRDefault="00F5456F" w:rsidP="00333684">
            <w:pPr>
              <w:jc w:val="center"/>
              <w:rPr>
                <w:b/>
                <w:sz w:val="16"/>
              </w:rPr>
            </w:pPr>
            <w:r w:rsidRPr="00AA6204">
              <w:rPr>
                <w:b/>
                <w:sz w:val="16"/>
              </w:rPr>
              <w:t>+</w:t>
            </w:r>
          </w:p>
        </w:tc>
        <w:tc>
          <w:tcPr>
            <w:tcW w:w="1479" w:type="dxa"/>
            <w:gridSpan w:val="3"/>
            <w:tcBorders>
              <w:top w:val="single" w:sz="12" w:space="0" w:color="000000"/>
              <w:bottom w:val="single" w:sz="12" w:space="0" w:color="000000"/>
            </w:tcBorders>
            <w:vAlign w:val="center"/>
          </w:tcPr>
          <w:p w14:paraId="4F7AE8D1" w14:textId="77777777" w:rsidR="00F5456F" w:rsidRPr="00AA6204" w:rsidRDefault="00F5456F" w:rsidP="00333684">
            <w:pPr>
              <w:jc w:val="center"/>
              <w:rPr>
                <w:b/>
                <w:sz w:val="16"/>
              </w:rPr>
            </w:pPr>
            <w:r w:rsidRPr="00AA6204">
              <w:rPr>
                <w:b/>
                <w:sz w:val="16"/>
              </w:rPr>
              <w:t>−</w:t>
            </w:r>
          </w:p>
        </w:tc>
        <w:tc>
          <w:tcPr>
            <w:tcW w:w="1330" w:type="dxa"/>
            <w:gridSpan w:val="4"/>
            <w:tcBorders>
              <w:top w:val="single" w:sz="12" w:space="0" w:color="000000"/>
              <w:bottom w:val="single" w:sz="12" w:space="0" w:color="000000"/>
            </w:tcBorders>
            <w:vAlign w:val="center"/>
          </w:tcPr>
          <w:p w14:paraId="394286DF" w14:textId="77777777" w:rsidR="00F5456F" w:rsidRPr="00AA6204" w:rsidRDefault="00F5456F" w:rsidP="00333684">
            <w:pPr>
              <w:jc w:val="center"/>
              <w:rPr>
                <w:b/>
                <w:sz w:val="16"/>
              </w:rPr>
            </w:pPr>
            <w:r w:rsidRPr="00AA6204">
              <w:rPr>
                <w:b/>
                <w:sz w:val="16"/>
              </w:rPr>
              <w:t>+</w:t>
            </w:r>
          </w:p>
        </w:tc>
        <w:tc>
          <w:tcPr>
            <w:tcW w:w="1405" w:type="dxa"/>
            <w:gridSpan w:val="4"/>
            <w:tcBorders>
              <w:top w:val="single" w:sz="12" w:space="0" w:color="000000"/>
              <w:bottom w:val="single" w:sz="12" w:space="0" w:color="000000"/>
            </w:tcBorders>
            <w:vAlign w:val="center"/>
          </w:tcPr>
          <w:p w14:paraId="483CF6E6" w14:textId="77777777" w:rsidR="00F5456F" w:rsidRPr="00AA6204" w:rsidRDefault="00F5456F" w:rsidP="00333684">
            <w:pPr>
              <w:jc w:val="center"/>
              <w:rPr>
                <w:b/>
                <w:sz w:val="16"/>
              </w:rPr>
            </w:pPr>
            <w:r w:rsidRPr="00AA6204">
              <w:rPr>
                <w:b/>
                <w:sz w:val="16"/>
              </w:rPr>
              <w:t>−</w:t>
            </w:r>
          </w:p>
        </w:tc>
        <w:tc>
          <w:tcPr>
            <w:tcW w:w="1404" w:type="dxa"/>
            <w:gridSpan w:val="3"/>
            <w:tcBorders>
              <w:top w:val="single" w:sz="12" w:space="0" w:color="000000"/>
              <w:bottom w:val="single" w:sz="12" w:space="0" w:color="000000"/>
            </w:tcBorders>
            <w:vAlign w:val="center"/>
          </w:tcPr>
          <w:p w14:paraId="65D89FE2" w14:textId="77777777" w:rsidR="00F5456F" w:rsidRPr="00AA6204" w:rsidRDefault="00F5456F" w:rsidP="00333684">
            <w:pPr>
              <w:jc w:val="center"/>
              <w:rPr>
                <w:b/>
                <w:sz w:val="16"/>
              </w:rPr>
            </w:pPr>
            <w:r w:rsidRPr="00AA6204">
              <w:rPr>
                <w:b/>
                <w:sz w:val="16"/>
              </w:rPr>
              <w:t>+</w:t>
            </w:r>
          </w:p>
        </w:tc>
        <w:tc>
          <w:tcPr>
            <w:tcW w:w="1405" w:type="dxa"/>
            <w:gridSpan w:val="4"/>
            <w:tcBorders>
              <w:top w:val="single" w:sz="12" w:space="0" w:color="000000"/>
              <w:bottom w:val="single" w:sz="12" w:space="0" w:color="000000"/>
            </w:tcBorders>
            <w:vAlign w:val="center"/>
          </w:tcPr>
          <w:p w14:paraId="427A8222" w14:textId="77777777" w:rsidR="00F5456F" w:rsidRPr="00AA6204" w:rsidRDefault="00F5456F" w:rsidP="00333684">
            <w:pPr>
              <w:jc w:val="center"/>
              <w:rPr>
                <w:b/>
                <w:sz w:val="16"/>
              </w:rPr>
            </w:pPr>
            <w:r w:rsidRPr="00AA6204">
              <w:rPr>
                <w:b/>
                <w:sz w:val="16"/>
              </w:rPr>
              <w:t>−</w:t>
            </w:r>
          </w:p>
        </w:tc>
        <w:tc>
          <w:tcPr>
            <w:tcW w:w="1418" w:type="dxa"/>
            <w:gridSpan w:val="2"/>
            <w:tcBorders>
              <w:top w:val="single" w:sz="12" w:space="0" w:color="000000"/>
              <w:bottom w:val="single" w:sz="12" w:space="0" w:color="000000"/>
            </w:tcBorders>
            <w:vAlign w:val="center"/>
          </w:tcPr>
          <w:p w14:paraId="70DF34CE" w14:textId="77777777" w:rsidR="00F5456F" w:rsidRPr="00AA6204" w:rsidRDefault="00F5456F" w:rsidP="00333684">
            <w:pPr>
              <w:jc w:val="center"/>
              <w:rPr>
                <w:b/>
                <w:sz w:val="16"/>
              </w:rPr>
            </w:pPr>
            <w:r w:rsidRPr="00AA6204">
              <w:rPr>
                <w:b/>
                <w:sz w:val="16"/>
              </w:rPr>
              <w:t>+</w:t>
            </w:r>
          </w:p>
        </w:tc>
      </w:tr>
      <w:tr w:rsidR="00F5456F" w14:paraId="77A7AF61" w14:textId="77777777" w:rsidTr="0054798B">
        <w:trPr>
          <w:trHeight w:val="221"/>
          <w:jc w:val="center"/>
        </w:trPr>
        <w:tc>
          <w:tcPr>
            <w:tcW w:w="1726" w:type="dxa"/>
            <w:gridSpan w:val="2"/>
            <w:tcBorders>
              <w:top w:val="single" w:sz="12" w:space="0" w:color="000000"/>
              <w:left w:val="single" w:sz="8" w:space="0" w:color="000000"/>
              <w:bottom w:val="single" w:sz="6" w:space="0" w:color="000000"/>
              <w:right w:val="nil"/>
            </w:tcBorders>
            <w:vAlign w:val="center"/>
          </w:tcPr>
          <w:p w14:paraId="2FDEFDD9" w14:textId="77777777" w:rsidR="00F5456F" w:rsidRDefault="00F5456F" w:rsidP="002F077A">
            <w:pPr>
              <w:rPr>
                <w:sz w:val="16"/>
              </w:rPr>
            </w:pPr>
            <w:r>
              <w:rPr>
                <w:sz w:val="16"/>
              </w:rPr>
              <w:t>1.</w:t>
            </w:r>
          </w:p>
        </w:tc>
        <w:tc>
          <w:tcPr>
            <w:tcW w:w="1049" w:type="dxa"/>
            <w:gridSpan w:val="2"/>
            <w:tcBorders>
              <w:top w:val="single" w:sz="12" w:space="0" w:color="000000"/>
              <w:left w:val="single" w:sz="6" w:space="0" w:color="000000"/>
              <w:bottom w:val="single" w:sz="6" w:space="0" w:color="000000"/>
              <w:right w:val="nil"/>
            </w:tcBorders>
            <w:vAlign w:val="center"/>
          </w:tcPr>
          <w:p w14:paraId="18BD47C0" w14:textId="77777777" w:rsidR="00F5456F" w:rsidRDefault="00F5456F" w:rsidP="002F077A">
            <w:pPr>
              <w:rPr>
                <w:sz w:val="16"/>
              </w:rPr>
            </w:pPr>
          </w:p>
        </w:tc>
        <w:tc>
          <w:tcPr>
            <w:tcW w:w="1479" w:type="dxa"/>
            <w:gridSpan w:val="3"/>
            <w:tcBorders>
              <w:top w:val="single" w:sz="12" w:space="0" w:color="000000"/>
              <w:left w:val="single" w:sz="12" w:space="0" w:color="000000"/>
              <w:bottom w:val="single" w:sz="6" w:space="0" w:color="000000"/>
              <w:right w:val="nil"/>
            </w:tcBorders>
            <w:vAlign w:val="center"/>
          </w:tcPr>
          <w:p w14:paraId="30764307" w14:textId="77777777" w:rsidR="00F5456F" w:rsidRDefault="00F5456F" w:rsidP="002F077A">
            <w:pPr>
              <w:rPr>
                <w:sz w:val="16"/>
              </w:rPr>
            </w:pPr>
            <w:r>
              <w:rPr>
                <w:sz w:val="16"/>
              </w:rPr>
              <w:t>13.</w:t>
            </w:r>
          </w:p>
        </w:tc>
        <w:tc>
          <w:tcPr>
            <w:tcW w:w="1330" w:type="dxa"/>
            <w:gridSpan w:val="4"/>
            <w:tcBorders>
              <w:top w:val="single" w:sz="12" w:space="0" w:color="000000"/>
              <w:left w:val="single" w:sz="6" w:space="0" w:color="000000"/>
              <w:bottom w:val="single" w:sz="6" w:space="0" w:color="000000"/>
              <w:right w:val="nil"/>
            </w:tcBorders>
            <w:vAlign w:val="center"/>
          </w:tcPr>
          <w:p w14:paraId="43F638D0" w14:textId="77777777" w:rsidR="00F5456F" w:rsidRDefault="00F5456F" w:rsidP="002F077A">
            <w:pPr>
              <w:rPr>
                <w:sz w:val="16"/>
              </w:rPr>
            </w:pPr>
          </w:p>
        </w:tc>
        <w:tc>
          <w:tcPr>
            <w:tcW w:w="1405" w:type="dxa"/>
            <w:gridSpan w:val="4"/>
            <w:tcBorders>
              <w:top w:val="single" w:sz="12" w:space="0" w:color="000000"/>
              <w:left w:val="single" w:sz="12" w:space="0" w:color="000000"/>
              <w:bottom w:val="single" w:sz="6" w:space="0" w:color="000000"/>
              <w:right w:val="nil"/>
            </w:tcBorders>
            <w:vAlign w:val="center"/>
          </w:tcPr>
          <w:p w14:paraId="57EE5229" w14:textId="77777777" w:rsidR="00F5456F" w:rsidRDefault="00F5456F" w:rsidP="002F077A">
            <w:pPr>
              <w:rPr>
                <w:sz w:val="16"/>
              </w:rPr>
            </w:pPr>
            <w:r>
              <w:rPr>
                <w:sz w:val="16"/>
              </w:rPr>
              <w:t>25.</w:t>
            </w:r>
          </w:p>
        </w:tc>
        <w:tc>
          <w:tcPr>
            <w:tcW w:w="1404" w:type="dxa"/>
            <w:gridSpan w:val="3"/>
            <w:tcBorders>
              <w:top w:val="single" w:sz="12" w:space="0" w:color="000000"/>
              <w:left w:val="single" w:sz="6" w:space="0" w:color="000000"/>
              <w:bottom w:val="single" w:sz="6" w:space="0" w:color="000000"/>
              <w:right w:val="nil"/>
            </w:tcBorders>
            <w:vAlign w:val="center"/>
          </w:tcPr>
          <w:p w14:paraId="6CD2DD7C" w14:textId="77777777" w:rsidR="00F5456F" w:rsidRDefault="00F5456F" w:rsidP="002F077A">
            <w:pPr>
              <w:rPr>
                <w:sz w:val="16"/>
              </w:rPr>
            </w:pPr>
          </w:p>
        </w:tc>
        <w:tc>
          <w:tcPr>
            <w:tcW w:w="1405" w:type="dxa"/>
            <w:gridSpan w:val="4"/>
            <w:tcBorders>
              <w:top w:val="single" w:sz="12" w:space="0" w:color="000000"/>
              <w:left w:val="single" w:sz="12" w:space="0" w:color="000000"/>
              <w:bottom w:val="single" w:sz="6" w:space="0" w:color="000000"/>
              <w:right w:val="nil"/>
            </w:tcBorders>
            <w:vAlign w:val="center"/>
          </w:tcPr>
          <w:p w14:paraId="7087E225" w14:textId="77777777" w:rsidR="00F5456F" w:rsidRDefault="00F5456F" w:rsidP="002F077A">
            <w:pPr>
              <w:rPr>
                <w:sz w:val="16"/>
              </w:rPr>
            </w:pPr>
            <w:r>
              <w:rPr>
                <w:sz w:val="16"/>
              </w:rPr>
              <w:t>37.</w:t>
            </w:r>
          </w:p>
        </w:tc>
        <w:tc>
          <w:tcPr>
            <w:tcW w:w="1418" w:type="dxa"/>
            <w:gridSpan w:val="2"/>
            <w:tcBorders>
              <w:top w:val="single" w:sz="12" w:space="0" w:color="000000"/>
              <w:left w:val="single" w:sz="6" w:space="0" w:color="000000"/>
              <w:bottom w:val="single" w:sz="6" w:space="0" w:color="000000"/>
              <w:right w:val="single" w:sz="8" w:space="0" w:color="000000"/>
            </w:tcBorders>
          </w:tcPr>
          <w:p w14:paraId="27FB8846" w14:textId="77777777" w:rsidR="00F5456F" w:rsidRDefault="00F5456F" w:rsidP="002F077A">
            <w:pPr>
              <w:rPr>
                <w:sz w:val="16"/>
              </w:rPr>
            </w:pPr>
          </w:p>
        </w:tc>
      </w:tr>
      <w:tr w:rsidR="00F5456F" w14:paraId="1C7D7695" w14:textId="77777777" w:rsidTr="0054798B">
        <w:trPr>
          <w:trHeight w:val="221"/>
          <w:jc w:val="center"/>
        </w:trPr>
        <w:tc>
          <w:tcPr>
            <w:tcW w:w="1726" w:type="dxa"/>
            <w:gridSpan w:val="2"/>
            <w:tcBorders>
              <w:top w:val="single" w:sz="6" w:space="0" w:color="000000"/>
            </w:tcBorders>
            <w:vAlign w:val="center"/>
          </w:tcPr>
          <w:p w14:paraId="77002727" w14:textId="77777777" w:rsidR="00F5456F" w:rsidRDefault="00F5456F" w:rsidP="002F077A">
            <w:pPr>
              <w:rPr>
                <w:sz w:val="16"/>
              </w:rPr>
            </w:pPr>
            <w:r>
              <w:rPr>
                <w:sz w:val="16"/>
              </w:rPr>
              <w:t>2.</w:t>
            </w:r>
          </w:p>
        </w:tc>
        <w:tc>
          <w:tcPr>
            <w:tcW w:w="1049" w:type="dxa"/>
            <w:gridSpan w:val="2"/>
            <w:tcBorders>
              <w:top w:val="single" w:sz="6" w:space="0" w:color="000000"/>
              <w:right w:val="nil"/>
            </w:tcBorders>
            <w:vAlign w:val="center"/>
          </w:tcPr>
          <w:p w14:paraId="5BEAFA61" w14:textId="77777777" w:rsidR="00F5456F" w:rsidRDefault="00F5456F" w:rsidP="002F077A">
            <w:pPr>
              <w:rPr>
                <w:sz w:val="16"/>
              </w:rPr>
            </w:pPr>
          </w:p>
        </w:tc>
        <w:tc>
          <w:tcPr>
            <w:tcW w:w="1479" w:type="dxa"/>
            <w:gridSpan w:val="3"/>
            <w:tcBorders>
              <w:top w:val="single" w:sz="6" w:space="0" w:color="000000"/>
              <w:left w:val="single" w:sz="12" w:space="0" w:color="000000"/>
            </w:tcBorders>
            <w:vAlign w:val="center"/>
          </w:tcPr>
          <w:p w14:paraId="609434C7" w14:textId="77777777" w:rsidR="00F5456F" w:rsidRDefault="00F5456F" w:rsidP="002F077A">
            <w:pPr>
              <w:rPr>
                <w:sz w:val="16"/>
              </w:rPr>
            </w:pPr>
            <w:r>
              <w:rPr>
                <w:sz w:val="16"/>
              </w:rPr>
              <w:t>14.</w:t>
            </w:r>
          </w:p>
        </w:tc>
        <w:tc>
          <w:tcPr>
            <w:tcW w:w="1330" w:type="dxa"/>
            <w:gridSpan w:val="4"/>
            <w:tcBorders>
              <w:top w:val="single" w:sz="6" w:space="0" w:color="000000"/>
              <w:right w:val="nil"/>
            </w:tcBorders>
            <w:vAlign w:val="center"/>
          </w:tcPr>
          <w:p w14:paraId="30B99275" w14:textId="77777777" w:rsidR="00F5456F" w:rsidRDefault="00F5456F" w:rsidP="002F077A">
            <w:pPr>
              <w:rPr>
                <w:sz w:val="16"/>
              </w:rPr>
            </w:pPr>
          </w:p>
        </w:tc>
        <w:tc>
          <w:tcPr>
            <w:tcW w:w="1405" w:type="dxa"/>
            <w:gridSpan w:val="4"/>
            <w:tcBorders>
              <w:top w:val="single" w:sz="6" w:space="0" w:color="000000"/>
              <w:left w:val="single" w:sz="12" w:space="0" w:color="000000"/>
            </w:tcBorders>
            <w:vAlign w:val="center"/>
          </w:tcPr>
          <w:p w14:paraId="5A345603" w14:textId="77777777" w:rsidR="00F5456F" w:rsidRDefault="00F5456F" w:rsidP="002F077A">
            <w:pPr>
              <w:rPr>
                <w:sz w:val="16"/>
              </w:rPr>
            </w:pPr>
            <w:r>
              <w:rPr>
                <w:sz w:val="16"/>
              </w:rPr>
              <w:t>26.</w:t>
            </w:r>
          </w:p>
        </w:tc>
        <w:tc>
          <w:tcPr>
            <w:tcW w:w="1404" w:type="dxa"/>
            <w:gridSpan w:val="3"/>
            <w:tcBorders>
              <w:top w:val="single" w:sz="6" w:space="0" w:color="000000"/>
              <w:right w:val="nil"/>
            </w:tcBorders>
            <w:vAlign w:val="center"/>
          </w:tcPr>
          <w:p w14:paraId="24D4A42F" w14:textId="77777777" w:rsidR="00F5456F" w:rsidRDefault="00F5456F" w:rsidP="002F077A">
            <w:pPr>
              <w:rPr>
                <w:sz w:val="16"/>
              </w:rPr>
            </w:pPr>
          </w:p>
        </w:tc>
        <w:tc>
          <w:tcPr>
            <w:tcW w:w="1405" w:type="dxa"/>
            <w:gridSpan w:val="4"/>
            <w:tcBorders>
              <w:top w:val="single" w:sz="6" w:space="0" w:color="000000"/>
              <w:left w:val="single" w:sz="12" w:space="0" w:color="000000"/>
            </w:tcBorders>
            <w:vAlign w:val="center"/>
          </w:tcPr>
          <w:p w14:paraId="0CAB528E" w14:textId="77777777" w:rsidR="00F5456F" w:rsidRDefault="00F5456F" w:rsidP="002F077A">
            <w:pPr>
              <w:rPr>
                <w:sz w:val="16"/>
              </w:rPr>
            </w:pPr>
            <w:r>
              <w:rPr>
                <w:sz w:val="16"/>
              </w:rPr>
              <w:t>38.</w:t>
            </w:r>
          </w:p>
        </w:tc>
        <w:tc>
          <w:tcPr>
            <w:tcW w:w="1418" w:type="dxa"/>
            <w:gridSpan w:val="2"/>
            <w:tcBorders>
              <w:top w:val="single" w:sz="6" w:space="0" w:color="000000"/>
            </w:tcBorders>
          </w:tcPr>
          <w:p w14:paraId="238ABCE6" w14:textId="77777777" w:rsidR="00F5456F" w:rsidRDefault="00F5456F" w:rsidP="002F077A">
            <w:pPr>
              <w:rPr>
                <w:sz w:val="16"/>
              </w:rPr>
            </w:pPr>
          </w:p>
        </w:tc>
      </w:tr>
      <w:tr w:rsidR="00F5456F" w14:paraId="6A3F68CD" w14:textId="77777777" w:rsidTr="0054798B">
        <w:trPr>
          <w:trHeight w:val="221"/>
          <w:jc w:val="center"/>
        </w:trPr>
        <w:tc>
          <w:tcPr>
            <w:tcW w:w="1726" w:type="dxa"/>
            <w:gridSpan w:val="2"/>
            <w:vAlign w:val="center"/>
          </w:tcPr>
          <w:p w14:paraId="143B005B" w14:textId="77777777" w:rsidR="00F5456F" w:rsidRDefault="00F5456F" w:rsidP="002F077A">
            <w:pPr>
              <w:rPr>
                <w:sz w:val="16"/>
              </w:rPr>
            </w:pPr>
            <w:r>
              <w:rPr>
                <w:sz w:val="16"/>
              </w:rPr>
              <w:t>3.</w:t>
            </w:r>
          </w:p>
        </w:tc>
        <w:tc>
          <w:tcPr>
            <w:tcW w:w="1049" w:type="dxa"/>
            <w:gridSpan w:val="2"/>
            <w:tcBorders>
              <w:right w:val="nil"/>
            </w:tcBorders>
            <w:vAlign w:val="center"/>
          </w:tcPr>
          <w:p w14:paraId="36896ED0" w14:textId="77777777" w:rsidR="00F5456F" w:rsidRDefault="00F5456F" w:rsidP="002F077A">
            <w:pPr>
              <w:rPr>
                <w:sz w:val="16"/>
              </w:rPr>
            </w:pPr>
          </w:p>
        </w:tc>
        <w:tc>
          <w:tcPr>
            <w:tcW w:w="1479" w:type="dxa"/>
            <w:gridSpan w:val="3"/>
            <w:tcBorders>
              <w:left w:val="single" w:sz="12" w:space="0" w:color="000000"/>
            </w:tcBorders>
            <w:vAlign w:val="center"/>
          </w:tcPr>
          <w:p w14:paraId="516CED8A" w14:textId="77777777" w:rsidR="00F5456F" w:rsidRDefault="00F5456F" w:rsidP="002F077A">
            <w:pPr>
              <w:rPr>
                <w:sz w:val="16"/>
              </w:rPr>
            </w:pPr>
            <w:r>
              <w:rPr>
                <w:sz w:val="16"/>
              </w:rPr>
              <w:t>15.</w:t>
            </w:r>
          </w:p>
        </w:tc>
        <w:tc>
          <w:tcPr>
            <w:tcW w:w="1330" w:type="dxa"/>
            <w:gridSpan w:val="4"/>
            <w:tcBorders>
              <w:right w:val="nil"/>
            </w:tcBorders>
            <w:vAlign w:val="center"/>
          </w:tcPr>
          <w:p w14:paraId="5AE1A804" w14:textId="77777777" w:rsidR="00F5456F" w:rsidRDefault="00F5456F" w:rsidP="002F077A">
            <w:pPr>
              <w:rPr>
                <w:sz w:val="16"/>
              </w:rPr>
            </w:pPr>
          </w:p>
        </w:tc>
        <w:tc>
          <w:tcPr>
            <w:tcW w:w="1405" w:type="dxa"/>
            <w:gridSpan w:val="4"/>
            <w:tcBorders>
              <w:left w:val="single" w:sz="12" w:space="0" w:color="000000"/>
            </w:tcBorders>
            <w:vAlign w:val="center"/>
          </w:tcPr>
          <w:p w14:paraId="1DF775FA" w14:textId="77777777" w:rsidR="00F5456F" w:rsidRDefault="00F5456F" w:rsidP="002F077A">
            <w:pPr>
              <w:rPr>
                <w:sz w:val="16"/>
              </w:rPr>
            </w:pPr>
            <w:r>
              <w:rPr>
                <w:sz w:val="16"/>
              </w:rPr>
              <w:t>27.</w:t>
            </w:r>
          </w:p>
        </w:tc>
        <w:tc>
          <w:tcPr>
            <w:tcW w:w="1404" w:type="dxa"/>
            <w:gridSpan w:val="3"/>
            <w:tcBorders>
              <w:right w:val="nil"/>
            </w:tcBorders>
            <w:vAlign w:val="center"/>
          </w:tcPr>
          <w:p w14:paraId="3975A71A" w14:textId="77777777" w:rsidR="00F5456F" w:rsidRDefault="00F5456F" w:rsidP="002F077A">
            <w:pPr>
              <w:rPr>
                <w:sz w:val="16"/>
              </w:rPr>
            </w:pPr>
          </w:p>
        </w:tc>
        <w:tc>
          <w:tcPr>
            <w:tcW w:w="1405" w:type="dxa"/>
            <w:gridSpan w:val="4"/>
            <w:tcBorders>
              <w:left w:val="single" w:sz="12" w:space="0" w:color="000000"/>
            </w:tcBorders>
            <w:vAlign w:val="center"/>
          </w:tcPr>
          <w:p w14:paraId="71985B85" w14:textId="77777777" w:rsidR="00F5456F" w:rsidRDefault="00F5456F" w:rsidP="002F077A">
            <w:pPr>
              <w:rPr>
                <w:sz w:val="16"/>
              </w:rPr>
            </w:pPr>
            <w:r>
              <w:rPr>
                <w:sz w:val="16"/>
              </w:rPr>
              <w:t>39.</w:t>
            </w:r>
          </w:p>
        </w:tc>
        <w:tc>
          <w:tcPr>
            <w:tcW w:w="1418" w:type="dxa"/>
            <w:gridSpan w:val="2"/>
          </w:tcPr>
          <w:p w14:paraId="7CFBFDAA" w14:textId="77777777" w:rsidR="00F5456F" w:rsidRDefault="00F5456F" w:rsidP="002F077A">
            <w:pPr>
              <w:rPr>
                <w:sz w:val="16"/>
              </w:rPr>
            </w:pPr>
          </w:p>
        </w:tc>
      </w:tr>
      <w:tr w:rsidR="00F5456F" w14:paraId="037C986A" w14:textId="77777777" w:rsidTr="0054798B">
        <w:trPr>
          <w:trHeight w:val="221"/>
          <w:jc w:val="center"/>
        </w:trPr>
        <w:tc>
          <w:tcPr>
            <w:tcW w:w="1726" w:type="dxa"/>
            <w:gridSpan w:val="2"/>
            <w:vAlign w:val="center"/>
          </w:tcPr>
          <w:p w14:paraId="1DA47F07" w14:textId="77777777" w:rsidR="00F5456F" w:rsidRDefault="00F5456F" w:rsidP="002F077A">
            <w:pPr>
              <w:rPr>
                <w:sz w:val="16"/>
              </w:rPr>
            </w:pPr>
            <w:r>
              <w:rPr>
                <w:sz w:val="16"/>
              </w:rPr>
              <w:t>4.</w:t>
            </w:r>
          </w:p>
        </w:tc>
        <w:tc>
          <w:tcPr>
            <w:tcW w:w="1049" w:type="dxa"/>
            <w:gridSpan w:val="2"/>
            <w:tcBorders>
              <w:right w:val="nil"/>
            </w:tcBorders>
            <w:vAlign w:val="center"/>
          </w:tcPr>
          <w:p w14:paraId="4AAA015D" w14:textId="77777777" w:rsidR="00F5456F" w:rsidRDefault="00F5456F" w:rsidP="002F077A">
            <w:pPr>
              <w:rPr>
                <w:sz w:val="16"/>
              </w:rPr>
            </w:pPr>
          </w:p>
        </w:tc>
        <w:tc>
          <w:tcPr>
            <w:tcW w:w="1479" w:type="dxa"/>
            <w:gridSpan w:val="3"/>
            <w:tcBorders>
              <w:left w:val="single" w:sz="12" w:space="0" w:color="000000"/>
            </w:tcBorders>
            <w:vAlign w:val="center"/>
          </w:tcPr>
          <w:p w14:paraId="7703341C" w14:textId="77777777" w:rsidR="00F5456F" w:rsidRDefault="00F5456F" w:rsidP="002F077A">
            <w:pPr>
              <w:rPr>
                <w:sz w:val="16"/>
              </w:rPr>
            </w:pPr>
            <w:r>
              <w:rPr>
                <w:sz w:val="16"/>
              </w:rPr>
              <w:t>16.</w:t>
            </w:r>
          </w:p>
        </w:tc>
        <w:tc>
          <w:tcPr>
            <w:tcW w:w="1330" w:type="dxa"/>
            <w:gridSpan w:val="4"/>
            <w:tcBorders>
              <w:right w:val="nil"/>
            </w:tcBorders>
            <w:vAlign w:val="center"/>
          </w:tcPr>
          <w:p w14:paraId="50F30284" w14:textId="77777777" w:rsidR="00F5456F" w:rsidRDefault="00F5456F" w:rsidP="002F077A">
            <w:pPr>
              <w:rPr>
                <w:sz w:val="16"/>
              </w:rPr>
            </w:pPr>
          </w:p>
        </w:tc>
        <w:tc>
          <w:tcPr>
            <w:tcW w:w="1405" w:type="dxa"/>
            <w:gridSpan w:val="4"/>
            <w:tcBorders>
              <w:left w:val="single" w:sz="12" w:space="0" w:color="000000"/>
            </w:tcBorders>
            <w:vAlign w:val="center"/>
          </w:tcPr>
          <w:p w14:paraId="15B474F9" w14:textId="77777777" w:rsidR="00F5456F" w:rsidRDefault="00F5456F" w:rsidP="002F077A">
            <w:pPr>
              <w:rPr>
                <w:sz w:val="16"/>
              </w:rPr>
            </w:pPr>
            <w:r>
              <w:rPr>
                <w:sz w:val="16"/>
              </w:rPr>
              <w:t>28.</w:t>
            </w:r>
          </w:p>
        </w:tc>
        <w:tc>
          <w:tcPr>
            <w:tcW w:w="1404" w:type="dxa"/>
            <w:gridSpan w:val="3"/>
            <w:tcBorders>
              <w:right w:val="nil"/>
            </w:tcBorders>
            <w:vAlign w:val="center"/>
          </w:tcPr>
          <w:p w14:paraId="46F820F7" w14:textId="77777777" w:rsidR="00F5456F" w:rsidRDefault="00F5456F" w:rsidP="002F077A">
            <w:pPr>
              <w:rPr>
                <w:sz w:val="16"/>
              </w:rPr>
            </w:pPr>
          </w:p>
        </w:tc>
        <w:tc>
          <w:tcPr>
            <w:tcW w:w="1405" w:type="dxa"/>
            <w:gridSpan w:val="4"/>
            <w:tcBorders>
              <w:left w:val="single" w:sz="12" w:space="0" w:color="000000"/>
            </w:tcBorders>
            <w:vAlign w:val="center"/>
          </w:tcPr>
          <w:p w14:paraId="38157986" w14:textId="77777777" w:rsidR="00F5456F" w:rsidRDefault="00F5456F" w:rsidP="002F077A">
            <w:pPr>
              <w:rPr>
                <w:sz w:val="16"/>
              </w:rPr>
            </w:pPr>
            <w:r>
              <w:rPr>
                <w:sz w:val="16"/>
              </w:rPr>
              <w:t>40.</w:t>
            </w:r>
          </w:p>
        </w:tc>
        <w:tc>
          <w:tcPr>
            <w:tcW w:w="1418" w:type="dxa"/>
            <w:gridSpan w:val="2"/>
          </w:tcPr>
          <w:p w14:paraId="2AE3E2B2" w14:textId="77777777" w:rsidR="00F5456F" w:rsidRDefault="00F5456F" w:rsidP="002F077A">
            <w:pPr>
              <w:rPr>
                <w:sz w:val="16"/>
              </w:rPr>
            </w:pPr>
          </w:p>
        </w:tc>
      </w:tr>
      <w:tr w:rsidR="00F5456F" w14:paraId="2E1C7236" w14:textId="77777777" w:rsidTr="0054798B">
        <w:trPr>
          <w:trHeight w:val="221"/>
          <w:jc w:val="center"/>
        </w:trPr>
        <w:tc>
          <w:tcPr>
            <w:tcW w:w="1726" w:type="dxa"/>
            <w:gridSpan w:val="2"/>
            <w:vAlign w:val="center"/>
          </w:tcPr>
          <w:p w14:paraId="5DEFD480" w14:textId="77777777" w:rsidR="00F5456F" w:rsidRDefault="00F5456F" w:rsidP="002F077A">
            <w:pPr>
              <w:rPr>
                <w:sz w:val="16"/>
              </w:rPr>
            </w:pPr>
            <w:r>
              <w:rPr>
                <w:sz w:val="16"/>
              </w:rPr>
              <w:t>5.</w:t>
            </w:r>
          </w:p>
        </w:tc>
        <w:tc>
          <w:tcPr>
            <w:tcW w:w="1049" w:type="dxa"/>
            <w:gridSpan w:val="2"/>
            <w:tcBorders>
              <w:right w:val="nil"/>
            </w:tcBorders>
            <w:vAlign w:val="center"/>
          </w:tcPr>
          <w:p w14:paraId="54B822F7" w14:textId="77777777" w:rsidR="00F5456F" w:rsidRDefault="00F5456F" w:rsidP="002F077A">
            <w:pPr>
              <w:rPr>
                <w:sz w:val="16"/>
              </w:rPr>
            </w:pPr>
          </w:p>
        </w:tc>
        <w:tc>
          <w:tcPr>
            <w:tcW w:w="1479" w:type="dxa"/>
            <w:gridSpan w:val="3"/>
            <w:tcBorders>
              <w:left w:val="single" w:sz="12" w:space="0" w:color="000000"/>
            </w:tcBorders>
            <w:vAlign w:val="center"/>
          </w:tcPr>
          <w:p w14:paraId="37225039" w14:textId="77777777" w:rsidR="00F5456F" w:rsidRDefault="00F5456F" w:rsidP="002F077A">
            <w:pPr>
              <w:rPr>
                <w:sz w:val="16"/>
              </w:rPr>
            </w:pPr>
            <w:r>
              <w:rPr>
                <w:sz w:val="16"/>
              </w:rPr>
              <w:t>17.</w:t>
            </w:r>
          </w:p>
        </w:tc>
        <w:tc>
          <w:tcPr>
            <w:tcW w:w="1330" w:type="dxa"/>
            <w:gridSpan w:val="4"/>
            <w:tcBorders>
              <w:right w:val="nil"/>
            </w:tcBorders>
            <w:vAlign w:val="center"/>
          </w:tcPr>
          <w:p w14:paraId="3A6C632A" w14:textId="77777777" w:rsidR="00F5456F" w:rsidRDefault="00F5456F" w:rsidP="002F077A">
            <w:pPr>
              <w:rPr>
                <w:sz w:val="16"/>
              </w:rPr>
            </w:pPr>
          </w:p>
        </w:tc>
        <w:tc>
          <w:tcPr>
            <w:tcW w:w="1405" w:type="dxa"/>
            <w:gridSpan w:val="4"/>
            <w:tcBorders>
              <w:left w:val="single" w:sz="12" w:space="0" w:color="000000"/>
            </w:tcBorders>
            <w:vAlign w:val="center"/>
          </w:tcPr>
          <w:p w14:paraId="6B250E88" w14:textId="77777777" w:rsidR="00F5456F" w:rsidRDefault="00F5456F" w:rsidP="002F077A">
            <w:pPr>
              <w:rPr>
                <w:sz w:val="16"/>
              </w:rPr>
            </w:pPr>
            <w:r>
              <w:rPr>
                <w:sz w:val="16"/>
              </w:rPr>
              <w:t>29.</w:t>
            </w:r>
          </w:p>
        </w:tc>
        <w:tc>
          <w:tcPr>
            <w:tcW w:w="1404" w:type="dxa"/>
            <w:gridSpan w:val="3"/>
            <w:tcBorders>
              <w:right w:val="nil"/>
            </w:tcBorders>
            <w:vAlign w:val="center"/>
          </w:tcPr>
          <w:p w14:paraId="07AB742A" w14:textId="77777777" w:rsidR="00F5456F" w:rsidRDefault="00F5456F" w:rsidP="002F077A">
            <w:pPr>
              <w:rPr>
                <w:sz w:val="16"/>
              </w:rPr>
            </w:pPr>
          </w:p>
        </w:tc>
        <w:tc>
          <w:tcPr>
            <w:tcW w:w="1405" w:type="dxa"/>
            <w:gridSpan w:val="4"/>
            <w:tcBorders>
              <w:left w:val="single" w:sz="12" w:space="0" w:color="000000"/>
            </w:tcBorders>
            <w:vAlign w:val="center"/>
          </w:tcPr>
          <w:p w14:paraId="5794335E" w14:textId="77777777" w:rsidR="00F5456F" w:rsidRDefault="00F5456F" w:rsidP="002F077A">
            <w:pPr>
              <w:rPr>
                <w:sz w:val="16"/>
              </w:rPr>
            </w:pPr>
            <w:r>
              <w:rPr>
                <w:sz w:val="16"/>
              </w:rPr>
              <w:t>41.</w:t>
            </w:r>
          </w:p>
        </w:tc>
        <w:tc>
          <w:tcPr>
            <w:tcW w:w="1418" w:type="dxa"/>
            <w:gridSpan w:val="2"/>
          </w:tcPr>
          <w:p w14:paraId="6B837B42" w14:textId="77777777" w:rsidR="00F5456F" w:rsidRDefault="00F5456F" w:rsidP="002F077A">
            <w:pPr>
              <w:rPr>
                <w:sz w:val="16"/>
              </w:rPr>
            </w:pPr>
          </w:p>
        </w:tc>
      </w:tr>
      <w:tr w:rsidR="00F5456F" w14:paraId="1384F6C2" w14:textId="77777777" w:rsidTr="0054798B">
        <w:trPr>
          <w:trHeight w:val="221"/>
          <w:jc w:val="center"/>
        </w:trPr>
        <w:tc>
          <w:tcPr>
            <w:tcW w:w="1726" w:type="dxa"/>
            <w:gridSpan w:val="2"/>
            <w:vAlign w:val="center"/>
          </w:tcPr>
          <w:p w14:paraId="1456565D" w14:textId="77777777" w:rsidR="00F5456F" w:rsidRDefault="00F5456F" w:rsidP="002F077A">
            <w:pPr>
              <w:rPr>
                <w:sz w:val="16"/>
              </w:rPr>
            </w:pPr>
            <w:r>
              <w:rPr>
                <w:sz w:val="16"/>
              </w:rPr>
              <w:t>6.</w:t>
            </w:r>
          </w:p>
        </w:tc>
        <w:tc>
          <w:tcPr>
            <w:tcW w:w="1049" w:type="dxa"/>
            <w:gridSpan w:val="2"/>
            <w:tcBorders>
              <w:right w:val="nil"/>
            </w:tcBorders>
            <w:vAlign w:val="center"/>
          </w:tcPr>
          <w:p w14:paraId="4F3BF1F8" w14:textId="77777777" w:rsidR="00F5456F" w:rsidRDefault="00F5456F" w:rsidP="002F077A">
            <w:pPr>
              <w:rPr>
                <w:sz w:val="16"/>
              </w:rPr>
            </w:pPr>
          </w:p>
        </w:tc>
        <w:tc>
          <w:tcPr>
            <w:tcW w:w="1479" w:type="dxa"/>
            <w:gridSpan w:val="3"/>
            <w:tcBorders>
              <w:left w:val="single" w:sz="12" w:space="0" w:color="000000"/>
            </w:tcBorders>
            <w:vAlign w:val="center"/>
          </w:tcPr>
          <w:p w14:paraId="49BE9C2C" w14:textId="77777777" w:rsidR="00F5456F" w:rsidRDefault="00F5456F" w:rsidP="002F077A">
            <w:pPr>
              <w:rPr>
                <w:sz w:val="16"/>
              </w:rPr>
            </w:pPr>
            <w:r>
              <w:rPr>
                <w:sz w:val="16"/>
              </w:rPr>
              <w:t>18.</w:t>
            </w:r>
          </w:p>
        </w:tc>
        <w:tc>
          <w:tcPr>
            <w:tcW w:w="1330" w:type="dxa"/>
            <w:gridSpan w:val="4"/>
            <w:tcBorders>
              <w:right w:val="nil"/>
            </w:tcBorders>
            <w:vAlign w:val="center"/>
          </w:tcPr>
          <w:p w14:paraId="307A1F19" w14:textId="77777777" w:rsidR="00F5456F" w:rsidRDefault="00F5456F" w:rsidP="002F077A">
            <w:pPr>
              <w:rPr>
                <w:sz w:val="16"/>
              </w:rPr>
            </w:pPr>
          </w:p>
        </w:tc>
        <w:tc>
          <w:tcPr>
            <w:tcW w:w="1405" w:type="dxa"/>
            <w:gridSpan w:val="4"/>
            <w:tcBorders>
              <w:left w:val="single" w:sz="12" w:space="0" w:color="000000"/>
            </w:tcBorders>
            <w:vAlign w:val="center"/>
          </w:tcPr>
          <w:p w14:paraId="5807D720" w14:textId="77777777" w:rsidR="00F5456F" w:rsidRDefault="00F5456F" w:rsidP="002F077A">
            <w:pPr>
              <w:rPr>
                <w:sz w:val="16"/>
              </w:rPr>
            </w:pPr>
            <w:r>
              <w:rPr>
                <w:sz w:val="16"/>
              </w:rPr>
              <w:t>30.</w:t>
            </w:r>
          </w:p>
        </w:tc>
        <w:tc>
          <w:tcPr>
            <w:tcW w:w="1404" w:type="dxa"/>
            <w:gridSpan w:val="3"/>
            <w:tcBorders>
              <w:right w:val="nil"/>
            </w:tcBorders>
            <w:vAlign w:val="center"/>
          </w:tcPr>
          <w:p w14:paraId="3FD4C6AF" w14:textId="77777777" w:rsidR="00F5456F" w:rsidRDefault="00F5456F" w:rsidP="002F077A">
            <w:pPr>
              <w:rPr>
                <w:sz w:val="16"/>
              </w:rPr>
            </w:pPr>
          </w:p>
        </w:tc>
        <w:tc>
          <w:tcPr>
            <w:tcW w:w="1405" w:type="dxa"/>
            <w:gridSpan w:val="4"/>
            <w:tcBorders>
              <w:left w:val="single" w:sz="12" w:space="0" w:color="000000"/>
            </w:tcBorders>
            <w:vAlign w:val="center"/>
          </w:tcPr>
          <w:p w14:paraId="60D6FC2B" w14:textId="77777777" w:rsidR="00F5456F" w:rsidRDefault="00F5456F" w:rsidP="002F077A">
            <w:pPr>
              <w:rPr>
                <w:sz w:val="16"/>
              </w:rPr>
            </w:pPr>
            <w:r>
              <w:rPr>
                <w:sz w:val="16"/>
              </w:rPr>
              <w:t>42.</w:t>
            </w:r>
          </w:p>
        </w:tc>
        <w:tc>
          <w:tcPr>
            <w:tcW w:w="1418" w:type="dxa"/>
            <w:gridSpan w:val="2"/>
          </w:tcPr>
          <w:p w14:paraId="3294DA3C" w14:textId="77777777" w:rsidR="00F5456F" w:rsidRDefault="00F5456F" w:rsidP="002F077A">
            <w:pPr>
              <w:rPr>
                <w:sz w:val="16"/>
              </w:rPr>
            </w:pPr>
          </w:p>
        </w:tc>
      </w:tr>
      <w:tr w:rsidR="00F5456F" w14:paraId="51C8297D" w14:textId="77777777" w:rsidTr="0054798B">
        <w:trPr>
          <w:trHeight w:val="220"/>
          <w:jc w:val="center"/>
        </w:trPr>
        <w:tc>
          <w:tcPr>
            <w:tcW w:w="1726" w:type="dxa"/>
            <w:gridSpan w:val="2"/>
            <w:vAlign w:val="center"/>
          </w:tcPr>
          <w:p w14:paraId="6EFB2479" w14:textId="77777777" w:rsidR="00F5456F" w:rsidRDefault="00F5456F" w:rsidP="002F077A">
            <w:pPr>
              <w:rPr>
                <w:sz w:val="16"/>
              </w:rPr>
            </w:pPr>
            <w:r>
              <w:rPr>
                <w:sz w:val="16"/>
              </w:rPr>
              <w:t>7.</w:t>
            </w:r>
          </w:p>
        </w:tc>
        <w:tc>
          <w:tcPr>
            <w:tcW w:w="1049" w:type="dxa"/>
            <w:gridSpan w:val="2"/>
            <w:tcBorders>
              <w:right w:val="nil"/>
            </w:tcBorders>
            <w:vAlign w:val="center"/>
          </w:tcPr>
          <w:p w14:paraId="33B33869" w14:textId="77777777" w:rsidR="00F5456F" w:rsidRDefault="00F5456F" w:rsidP="002F077A">
            <w:pPr>
              <w:rPr>
                <w:sz w:val="16"/>
              </w:rPr>
            </w:pPr>
          </w:p>
        </w:tc>
        <w:tc>
          <w:tcPr>
            <w:tcW w:w="1479" w:type="dxa"/>
            <w:gridSpan w:val="3"/>
            <w:tcBorders>
              <w:left w:val="single" w:sz="12" w:space="0" w:color="000000"/>
            </w:tcBorders>
            <w:vAlign w:val="center"/>
          </w:tcPr>
          <w:p w14:paraId="7D87D0C2" w14:textId="77777777" w:rsidR="00F5456F" w:rsidRDefault="00F5456F" w:rsidP="002F077A">
            <w:pPr>
              <w:rPr>
                <w:sz w:val="16"/>
              </w:rPr>
            </w:pPr>
            <w:r>
              <w:rPr>
                <w:sz w:val="16"/>
              </w:rPr>
              <w:t>19.</w:t>
            </w:r>
          </w:p>
        </w:tc>
        <w:tc>
          <w:tcPr>
            <w:tcW w:w="1330" w:type="dxa"/>
            <w:gridSpan w:val="4"/>
            <w:tcBorders>
              <w:right w:val="nil"/>
            </w:tcBorders>
            <w:vAlign w:val="center"/>
          </w:tcPr>
          <w:p w14:paraId="5E60A0A7" w14:textId="77777777" w:rsidR="00F5456F" w:rsidRDefault="00F5456F" w:rsidP="002F077A">
            <w:pPr>
              <w:rPr>
                <w:sz w:val="16"/>
              </w:rPr>
            </w:pPr>
          </w:p>
        </w:tc>
        <w:tc>
          <w:tcPr>
            <w:tcW w:w="1405" w:type="dxa"/>
            <w:gridSpan w:val="4"/>
            <w:tcBorders>
              <w:left w:val="single" w:sz="12" w:space="0" w:color="000000"/>
            </w:tcBorders>
            <w:vAlign w:val="center"/>
          </w:tcPr>
          <w:p w14:paraId="3C002260" w14:textId="77777777" w:rsidR="00F5456F" w:rsidRDefault="00F5456F" w:rsidP="002F077A">
            <w:pPr>
              <w:rPr>
                <w:sz w:val="16"/>
              </w:rPr>
            </w:pPr>
            <w:r>
              <w:rPr>
                <w:sz w:val="16"/>
              </w:rPr>
              <w:t>31.</w:t>
            </w:r>
          </w:p>
        </w:tc>
        <w:tc>
          <w:tcPr>
            <w:tcW w:w="1404" w:type="dxa"/>
            <w:gridSpan w:val="3"/>
            <w:tcBorders>
              <w:right w:val="nil"/>
            </w:tcBorders>
            <w:vAlign w:val="center"/>
          </w:tcPr>
          <w:p w14:paraId="6C339271" w14:textId="77777777" w:rsidR="00F5456F" w:rsidRDefault="00F5456F" w:rsidP="002F077A">
            <w:pPr>
              <w:rPr>
                <w:sz w:val="16"/>
              </w:rPr>
            </w:pPr>
          </w:p>
        </w:tc>
        <w:tc>
          <w:tcPr>
            <w:tcW w:w="1405" w:type="dxa"/>
            <w:gridSpan w:val="4"/>
            <w:tcBorders>
              <w:left w:val="single" w:sz="12" w:space="0" w:color="000000"/>
            </w:tcBorders>
            <w:vAlign w:val="center"/>
          </w:tcPr>
          <w:p w14:paraId="1185E387" w14:textId="77777777" w:rsidR="00F5456F" w:rsidRDefault="00F5456F" w:rsidP="002F077A">
            <w:pPr>
              <w:rPr>
                <w:sz w:val="16"/>
              </w:rPr>
            </w:pPr>
            <w:r>
              <w:rPr>
                <w:sz w:val="16"/>
              </w:rPr>
              <w:t>43.</w:t>
            </w:r>
          </w:p>
        </w:tc>
        <w:tc>
          <w:tcPr>
            <w:tcW w:w="1418" w:type="dxa"/>
            <w:gridSpan w:val="2"/>
          </w:tcPr>
          <w:p w14:paraId="587669DD" w14:textId="77777777" w:rsidR="00F5456F" w:rsidRDefault="00F5456F" w:rsidP="002F077A">
            <w:pPr>
              <w:rPr>
                <w:sz w:val="16"/>
              </w:rPr>
            </w:pPr>
          </w:p>
        </w:tc>
      </w:tr>
      <w:tr w:rsidR="00F5456F" w14:paraId="432A57BE" w14:textId="77777777" w:rsidTr="0054798B">
        <w:trPr>
          <w:trHeight w:val="221"/>
          <w:jc w:val="center"/>
        </w:trPr>
        <w:tc>
          <w:tcPr>
            <w:tcW w:w="1726" w:type="dxa"/>
            <w:gridSpan w:val="2"/>
            <w:vAlign w:val="center"/>
          </w:tcPr>
          <w:p w14:paraId="06EC70F6" w14:textId="77777777" w:rsidR="00F5456F" w:rsidRDefault="00F5456F" w:rsidP="002F077A">
            <w:pPr>
              <w:rPr>
                <w:sz w:val="16"/>
              </w:rPr>
            </w:pPr>
            <w:r>
              <w:rPr>
                <w:sz w:val="16"/>
              </w:rPr>
              <w:t>8.</w:t>
            </w:r>
          </w:p>
        </w:tc>
        <w:tc>
          <w:tcPr>
            <w:tcW w:w="1049" w:type="dxa"/>
            <w:gridSpan w:val="2"/>
            <w:tcBorders>
              <w:right w:val="nil"/>
            </w:tcBorders>
            <w:vAlign w:val="center"/>
          </w:tcPr>
          <w:p w14:paraId="37B64AF6" w14:textId="77777777" w:rsidR="00F5456F" w:rsidRDefault="00F5456F" w:rsidP="002F077A">
            <w:pPr>
              <w:rPr>
                <w:sz w:val="16"/>
              </w:rPr>
            </w:pPr>
          </w:p>
        </w:tc>
        <w:tc>
          <w:tcPr>
            <w:tcW w:w="1479" w:type="dxa"/>
            <w:gridSpan w:val="3"/>
            <w:tcBorders>
              <w:left w:val="single" w:sz="12" w:space="0" w:color="000000"/>
            </w:tcBorders>
            <w:vAlign w:val="center"/>
          </w:tcPr>
          <w:p w14:paraId="67667EAE" w14:textId="77777777" w:rsidR="00F5456F" w:rsidRDefault="00F5456F" w:rsidP="002F077A">
            <w:pPr>
              <w:rPr>
                <w:sz w:val="16"/>
              </w:rPr>
            </w:pPr>
            <w:r>
              <w:rPr>
                <w:sz w:val="16"/>
              </w:rPr>
              <w:t>20.</w:t>
            </w:r>
          </w:p>
        </w:tc>
        <w:tc>
          <w:tcPr>
            <w:tcW w:w="1330" w:type="dxa"/>
            <w:gridSpan w:val="4"/>
            <w:tcBorders>
              <w:right w:val="nil"/>
            </w:tcBorders>
            <w:vAlign w:val="center"/>
          </w:tcPr>
          <w:p w14:paraId="6216C5B5" w14:textId="77777777" w:rsidR="00F5456F" w:rsidRDefault="00F5456F" w:rsidP="002F077A">
            <w:pPr>
              <w:rPr>
                <w:sz w:val="16"/>
              </w:rPr>
            </w:pPr>
          </w:p>
        </w:tc>
        <w:tc>
          <w:tcPr>
            <w:tcW w:w="1405" w:type="dxa"/>
            <w:gridSpan w:val="4"/>
            <w:tcBorders>
              <w:left w:val="single" w:sz="12" w:space="0" w:color="000000"/>
            </w:tcBorders>
            <w:vAlign w:val="center"/>
          </w:tcPr>
          <w:p w14:paraId="1EAB8B32" w14:textId="77777777" w:rsidR="00F5456F" w:rsidRDefault="00F5456F" w:rsidP="002F077A">
            <w:pPr>
              <w:rPr>
                <w:sz w:val="16"/>
              </w:rPr>
            </w:pPr>
            <w:r>
              <w:rPr>
                <w:sz w:val="16"/>
              </w:rPr>
              <w:t>32.</w:t>
            </w:r>
          </w:p>
        </w:tc>
        <w:tc>
          <w:tcPr>
            <w:tcW w:w="1404" w:type="dxa"/>
            <w:gridSpan w:val="3"/>
            <w:tcBorders>
              <w:right w:val="nil"/>
            </w:tcBorders>
            <w:vAlign w:val="center"/>
          </w:tcPr>
          <w:p w14:paraId="3607B9DB" w14:textId="77777777" w:rsidR="00F5456F" w:rsidRDefault="00F5456F" w:rsidP="002F077A">
            <w:pPr>
              <w:rPr>
                <w:sz w:val="16"/>
              </w:rPr>
            </w:pPr>
          </w:p>
        </w:tc>
        <w:tc>
          <w:tcPr>
            <w:tcW w:w="1405" w:type="dxa"/>
            <w:gridSpan w:val="4"/>
            <w:tcBorders>
              <w:left w:val="single" w:sz="12" w:space="0" w:color="000000"/>
            </w:tcBorders>
            <w:vAlign w:val="center"/>
          </w:tcPr>
          <w:p w14:paraId="6171E557" w14:textId="77777777" w:rsidR="00F5456F" w:rsidRDefault="00F5456F" w:rsidP="002F077A">
            <w:pPr>
              <w:rPr>
                <w:sz w:val="16"/>
              </w:rPr>
            </w:pPr>
            <w:r>
              <w:rPr>
                <w:sz w:val="16"/>
              </w:rPr>
              <w:t>44.</w:t>
            </w:r>
          </w:p>
        </w:tc>
        <w:tc>
          <w:tcPr>
            <w:tcW w:w="1418" w:type="dxa"/>
            <w:gridSpan w:val="2"/>
          </w:tcPr>
          <w:p w14:paraId="69783230" w14:textId="77777777" w:rsidR="00F5456F" w:rsidRDefault="00F5456F" w:rsidP="002F077A">
            <w:pPr>
              <w:rPr>
                <w:sz w:val="16"/>
              </w:rPr>
            </w:pPr>
          </w:p>
        </w:tc>
      </w:tr>
      <w:tr w:rsidR="00F5456F" w14:paraId="069CEB09" w14:textId="77777777" w:rsidTr="0054798B">
        <w:trPr>
          <w:trHeight w:val="221"/>
          <w:jc w:val="center"/>
        </w:trPr>
        <w:tc>
          <w:tcPr>
            <w:tcW w:w="1726" w:type="dxa"/>
            <w:gridSpan w:val="2"/>
            <w:vAlign w:val="center"/>
          </w:tcPr>
          <w:p w14:paraId="4A74FAF9" w14:textId="77777777" w:rsidR="00F5456F" w:rsidRDefault="00F5456F" w:rsidP="002F077A">
            <w:pPr>
              <w:rPr>
                <w:sz w:val="16"/>
              </w:rPr>
            </w:pPr>
            <w:r>
              <w:rPr>
                <w:sz w:val="16"/>
              </w:rPr>
              <w:t>9.</w:t>
            </w:r>
          </w:p>
        </w:tc>
        <w:tc>
          <w:tcPr>
            <w:tcW w:w="1049" w:type="dxa"/>
            <w:gridSpan w:val="2"/>
            <w:tcBorders>
              <w:right w:val="nil"/>
            </w:tcBorders>
            <w:vAlign w:val="center"/>
          </w:tcPr>
          <w:p w14:paraId="04CD1254" w14:textId="77777777" w:rsidR="00F5456F" w:rsidRDefault="00F5456F" w:rsidP="002F077A">
            <w:pPr>
              <w:rPr>
                <w:sz w:val="16"/>
              </w:rPr>
            </w:pPr>
          </w:p>
        </w:tc>
        <w:tc>
          <w:tcPr>
            <w:tcW w:w="1479" w:type="dxa"/>
            <w:gridSpan w:val="3"/>
            <w:tcBorders>
              <w:left w:val="single" w:sz="12" w:space="0" w:color="000000"/>
            </w:tcBorders>
            <w:vAlign w:val="center"/>
          </w:tcPr>
          <w:p w14:paraId="4A44DB42" w14:textId="77777777" w:rsidR="00F5456F" w:rsidRDefault="00F5456F" w:rsidP="002F077A">
            <w:pPr>
              <w:rPr>
                <w:sz w:val="16"/>
              </w:rPr>
            </w:pPr>
            <w:r>
              <w:rPr>
                <w:sz w:val="16"/>
              </w:rPr>
              <w:t>21.</w:t>
            </w:r>
          </w:p>
        </w:tc>
        <w:tc>
          <w:tcPr>
            <w:tcW w:w="1330" w:type="dxa"/>
            <w:gridSpan w:val="4"/>
            <w:tcBorders>
              <w:right w:val="nil"/>
            </w:tcBorders>
            <w:vAlign w:val="center"/>
          </w:tcPr>
          <w:p w14:paraId="4E9C5C66" w14:textId="77777777" w:rsidR="00F5456F" w:rsidRDefault="00F5456F" w:rsidP="002F077A">
            <w:pPr>
              <w:rPr>
                <w:sz w:val="16"/>
              </w:rPr>
            </w:pPr>
          </w:p>
        </w:tc>
        <w:tc>
          <w:tcPr>
            <w:tcW w:w="1405" w:type="dxa"/>
            <w:gridSpan w:val="4"/>
            <w:tcBorders>
              <w:left w:val="single" w:sz="12" w:space="0" w:color="000000"/>
            </w:tcBorders>
            <w:vAlign w:val="center"/>
          </w:tcPr>
          <w:p w14:paraId="5F91A4B2" w14:textId="77777777" w:rsidR="00F5456F" w:rsidRDefault="00F5456F" w:rsidP="002F077A">
            <w:pPr>
              <w:rPr>
                <w:sz w:val="16"/>
              </w:rPr>
            </w:pPr>
            <w:r>
              <w:rPr>
                <w:sz w:val="16"/>
              </w:rPr>
              <w:t>33.</w:t>
            </w:r>
          </w:p>
        </w:tc>
        <w:tc>
          <w:tcPr>
            <w:tcW w:w="1404" w:type="dxa"/>
            <w:gridSpan w:val="3"/>
            <w:tcBorders>
              <w:right w:val="nil"/>
            </w:tcBorders>
            <w:vAlign w:val="center"/>
          </w:tcPr>
          <w:p w14:paraId="7168333A" w14:textId="77777777" w:rsidR="00F5456F" w:rsidRDefault="00F5456F" w:rsidP="002F077A">
            <w:pPr>
              <w:rPr>
                <w:sz w:val="16"/>
              </w:rPr>
            </w:pPr>
          </w:p>
        </w:tc>
        <w:tc>
          <w:tcPr>
            <w:tcW w:w="1405" w:type="dxa"/>
            <w:gridSpan w:val="4"/>
            <w:tcBorders>
              <w:left w:val="single" w:sz="12" w:space="0" w:color="000000"/>
            </w:tcBorders>
            <w:vAlign w:val="center"/>
          </w:tcPr>
          <w:p w14:paraId="45822DDC" w14:textId="77777777" w:rsidR="00F5456F" w:rsidRDefault="00F5456F" w:rsidP="002F077A">
            <w:pPr>
              <w:rPr>
                <w:sz w:val="16"/>
              </w:rPr>
            </w:pPr>
            <w:r>
              <w:rPr>
                <w:sz w:val="16"/>
              </w:rPr>
              <w:t>45.</w:t>
            </w:r>
          </w:p>
        </w:tc>
        <w:tc>
          <w:tcPr>
            <w:tcW w:w="1418" w:type="dxa"/>
            <w:gridSpan w:val="2"/>
          </w:tcPr>
          <w:p w14:paraId="2E261914" w14:textId="77777777" w:rsidR="00F5456F" w:rsidRDefault="00F5456F" w:rsidP="002F077A">
            <w:pPr>
              <w:rPr>
                <w:sz w:val="16"/>
              </w:rPr>
            </w:pPr>
          </w:p>
        </w:tc>
      </w:tr>
      <w:tr w:rsidR="00F5456F" w14:paraId="2DA03092" w14:textId="77777777" w:rsidTr="0054798B">
        <w:trPr>
          <w:trHeight w:val="221"/>
          <w:jc w:val="center"/>
        </w:trPr>
        <w:tc>
          <w:tcPr>
            <w:tcW w:w="1726" w:type="dxa"/>
            <w:gridSpan w:val="2"/>
            <w:vAlign w:val="center"/>
          </w:tcPr>
          <w:p w14:paraId="4CF178C8" w14:textId="77777777" w:rsidR="00F5456F" w:rsidRDefault="00F5456F" w:rsidP="002F077A">
            <w:pPr>
              <w:rPr>
                <w:sz w:val="16"/>
              </w:rPr>
            </w:pPr>
            <w:r>
              <w:rPr>
                <w:sz w:val="16"/>
              </w:rPr>
              <w:t>10.</w:t>
            </w:r>
          </w:p>
        </w:tc>
        <w:tc>
          <w:tcPr>
            <w:tcW w:w="1049" w:type="dxa"/>
            <w:gridSpan w:val="2"/>
            <w:tcBorders>
              <w:right w:val="nil"/>
            </w:tcBorders>
            <w:vAlign w:val="center"/>
          </w:tcPr>
          <w:p w14:paraId="66B3798E" w14:textId="77777777" w:rsidR="00F5456F" w:rsidRDefault="00F5456F" w:rsidP="002F077A">
            <w:pPr>
              <w:rPr>
                <w:sz w:val="16"/>
              </w:rPr>
            </w:pPr>
          </w:p>
        </w:tc>
        <w:tc>
          <w:tcPr>
            <w:tcW w:w="1479" w:type="dxa"/>
            <w:gridSpan w:val="3"/>
            <w:tcBorders>
              <w:left w:val="single" w:sz="12" w:space="0" w:color="000000"/>
            </w:tcBorders>
            <w:vAlign w:val="center"/>
          </w:tcPr>
          <w:p w14:paraId="0E4B21D1" w14:textId="77777777" w:rsidR="00F5456F" w:rsidRDefault="00F5456F" w:rsidP="002F077A">
            <w:pPr>
              <w:rPr>
                <w:sz w:val="16"/>
              </w:rPr>
            </w:pPr>
            <w:r>
              <w:rPr>
                <w:sz w:val="16"/>
              </w:rPr>
              <w:t>22.</w:t>
            </w:r>
          </w:p>
        </w:tc>
        <w:tc>
          <w:tcPr>
            <w:tcW w:w="1330" w:type="dxa"/>
            <w:gridSpan w:val="4"/>
            <w:tcBorders>
              <w:right w:val="nil"/>
            </w:tcBorders>
            <w:vAlign w:val="center"/>
          </w:tcPr>
          <w:p w14:paraId="735D119C" w14:textId="77777777" w:rsidR="00F5456F" w:rsidRDefault="00F5456F" w:rsidP="002F077A">
            <w:pPr>
              <w:rPr>
                <w:sz w:val="16"/>
              </w:rPr>
            </w:pPr>
          </w:p>
        </w:tc>
        <w:tc>
          <w:tcPr>
            <w:tcW w:w="1405" w:type="dxa"/>
            <w:gridSpan w:val="4"/>
            <w:tcBorders>
              <w:left w:val="single" w:sz="12" w:space="0" w:color="000000"/>
            </w:tcBorders>
            <w:vAlign w:val="center"/>
          </w:tcPr>
          <w:p w14:paraId="547980D6" w14:textId="77777777" w:rsidR="00F5456F" w:rsidRDefault="00F5456F" w:rsidP="002F077A">
            <w:pPr>
              <w:rPr>
                <w:sz w:val="16"/>
              </w:rPr>
            </w:pPr>
            <w:r>
              <w:rPr>
                <w:sz w:val="16"/>
              </w:rPr>
              <w:t>34.</w:t>
            </w:r>
          </w:p>
        </w:tc>
        <w:tc>
          <w:tcPr>
            <w:tcW w:w="1404" w:type="dxa"/>
            <w:gridSpan w:val="3"/>
            <w:tcBorders>
              <w:right w:val="nil"/>
            </w:tcBorders>
            <w:vAlign w:val="center"/>
          </w:tcPr>
          <w:p w14:paraId="545072A0" w14:textId="77777777" w:rsidR="00F5456F" w:rsidRDefault="00F5456F" w:rsidP="002F077A">
            <w:pPr>
              <w:rPr>
                <w:sz w:val="16"/>
              </w:rPr>
            </w:pPr>
          </w:p>
        </w:tc>
        <w:tc>
          <w:tcPr>
            <w:tcW w:w="1405" w:type="dxa"/>
            <w:gridSpan w:val="4"/>
            <w:tcBorders>
              <w:left w:val="single" w:sz="12" w:space="0" w:color="000000"/>
            </w:tcBorders>
            <w:vAlign w:val="center"/>
          </w:tcPr>
          <w:p w14:paraId="2D4A38A5" w14:textId="77777777" w:rsidR="00F5456F" w:rsidRDefault="00F5456F" w:rsidP="002F077A">
            <w:pPr>
              <w:rPr>
                <w:sz w:val="16"/>
              </w:rPr>
            </w:pPr>
            <w:r>
              <w:rPr>
                <w:sz w:val="16"/>
              </w:rPr>
              <w:t>46.</w:t>
            </w:r>
          </w:p>
        </w:tc>
        <w:tc>
          <w:tcPr>
            <w:tcW w:w="1418" w:type="dxa"/>
            <w:gridSpan w:val="2"/>
          </w:tcPr>
          <w:p w14:paraId="136BE796" w14:textId="77777777" w:rsidR="00F5456F" w:rsidRDefault="00F5456F" w:rsidP="002F077A">
            <w:pPr>
              <w:rPr>
                <w:sz w:val="16"/>
              </w:rPr>
            </w:pPr>
          </w:p>
        </w:tc>
      </w:tr>
      <w:tr w:rsidR="00F5456F" w14:paraId="283A5F87" w14:textId="77777777" w:rsidTr="0054798B">
        <w:trPr>
          <w:trHeight w:val="221"/>
          <w:jc w:val="center"/>
        </w:trPr>
        <w:tc>
          <w:tcPr>
            <w:tcW w:w="1726" w:type="dxa"/>
            <w:gridSpan w:val="2"/>
            <w:tcBorders>
              <w:bottom w:val="nil"/>
            </w:tcBorders>
            <w:vAlign w:val="center"/>
          </w:tcPr>
          <w:p w14:paraId="75742B06" w14:textId="77777777" w:rsidR="00F5456F" w:rsidRDefault="00F5456F" w:rsidP="002F077A">
            <w:pPr>
              <w:rPr>
                <w:sz w:val="16"/>
              </w:rPr>
            </w:pPr>
            <w:r>
              <w:rPr>
                <w:sz w:val="16"/>
              </w:rPr>
              <w:t>11.</w:t>
            </w:r>
          </w:p>
        </w:tc>
        <w:tc>
          <w:tcPr>
            <w:tcW w:w="1049" w:type="dxa"/>
            <w:gridSpan w:val="2"/>
            <w:tcBorders>
              <w:bottom w:val="nil"/>
              <w:right w:val="nil"/>
            </w:tcBorders>
            <w:vAlign w:val="center"/>
          </w:tcPr>
          <w:p w14:paraId="04A38B28" w14:textId="77777777" w:rsidR="00F5456F" w:rsidRDefault="00F5456F" w:rsidP="002F077A">
            <w:pPr>
              <w:rPr>
                <w:sz w:val="16"/>
              </w:rPr>
            </w:pPr>
          </w:p>
        </w:tc>
        <w:tc>
          <w:tcPr>
            <w:tcW w:w="1479" w:type="dxa"/>
            <w:gridSpan w:val="3"/>
            <w:tcBorders>
              <w:left w:val="single" w:sz="12" w:space="0" w:color="000000"/>
              <w:bottom w:val="nil"/>
            </w:tcBorders>
            <w:vAlign w:val="center"/>
          </w:tcPr>
          <w:p w14:paraId="111E2852" w14:textId="77777777" w:rsidR="00F5456F" w:rsidRDefault="00F5456F" w:rsidP="002F077A">
            <w:pPr>
              <w:rPr>
                <w:sz w:val="16"/>
              </w:rPr>
            </w:pPr>
            <w:r>
              <w:rPr>
                <w:sz w:val="16"/>
              </w:rPr>
              <w:t>23.</w:t>
            </w:r>
          </w:p>
        </w:tc>
        <w:tc>
          <w:tcPr>
            <w:tcW w:w="1330" w:type="dxa"/>
            <w:gridSpan w:val="4"/>
            <w:tcBorders>
              <w:bottom w:val="nil"/>
              <w:right w:val="nil"/>
            </w:tcBorders>
            <w:vAlign w:val="center"/>
          </w:tcPr>
          <w:p w14:paraId="4CFD7A66" w14:textId="77777777" w:rsidR="00F5456F" w:rsidRDefault="00F5456F" w:rsidP="002F077A">
            <w:pPr>
              <w:rPr>
                <w:sz w:val="16"/>
              </w:rPr>
            </w:pPr>
          </w:p>
        </w:tc>
        <w:tc>
          <w:tcPr>
            <w:tcW w:w="1405" w:type="dxa"/>
            <w:gridSpan w:val="4"/>
            <w:tcBorders>
              <w:left w:val="single" w:sz="12" w:space="0" w:color="000000"/>
              <w:bottom w:val="nil"/>
            </w:tcBorders>
            <w:vAlign w:val="center"/>
          </w:tcPr>
          <w:p w14:paraId="334D8621" w14:textId="77777777" w:rsidR="00F5456F" w:rsidRDefault="00F5456F" w:rsidP="002F077A">
            <w:pPr>
              <w:rPr>
                <w:sz w:val="16"/>
              </w:rPr>
            </w:pPr>
            <w:r>
              <w:rPr>
                <w:sz w:val="16"/>
              </w:rPr>
              <w:t>35.</w:t>
            </w:r>
          </w:p>
        </w:tc>
        <w:tc>
          <w:tcPr>
            <w:tcW w:w="1404" w:type="dxa"/>
            <w:gridSpan w:val="3"/>
            <w:tcBorders>
              <w:bottom w:val="nil"/>
              <w:right w:val="nil"/>
            </w:tcBorders>
            <w:vAlign w:val="center"/>
          </w:tcPr>
          <w:p w14:paraId="401F691E" w14:textId="77777777" w:rsidR="00F5456F" w:rsidRDefault="00F5456F" w:rsidP="002F077A">
            <w:pPr>
              <w:rPr>
                <w:sz w:val="16"/>
              </w:rPr>
            </w:pPr>
          </w:p>
        </w:tc>
        <w:tc>
          <w:tcPr>
            <w:tcW w:w="1405" w:type="dxa"/>
            <w:gridSpan w:val="4"/>
            <w:tcBorders>
              <w:left w:val="single" w:sz="12" w:space="0" w:color="000000"/>
              <w:bottom w:val="nil"/>
            </w:tcBorders>
            <w:vAlign w:val="center"/>
          </w:tcPr>
          <w:p w14:paraId="10108888" w14:textId="77777777" w:rsidR="00F5456F" w:rsidRDefault="00F5456F" w:rsidP="002F077A">
            <w:pPr>
              <w:rPr>
                <w:sz w:val="16"/>
              </w:rPr>
            </w:pPr>
            <w:r>
              <w:rPr>
                <w:sz w:val="16"/>
              </w:rPr>
              <w:t>47.</w:t>
            </w:r>
          </w:p>
        </w:tc>
        <w:tc>
          <w:tcPr>
            <w:tcW w:w="1418" w:type="dxa"/>
            <w:gridSpan w:val="2"/>
            <w:tcBorders>
              <w:bottom w:val="nil"/>
            </w:tcBorders>
          </w:tcPr>
          <w:p w14:paraId="65527AB5" w14:textId="77777777" w:rsidR="00F5456F" w:rsidRDefault="00F5456F" w:rsidP="002F077A">
            <w:pPr>
              <w:rPr>
                <w:sz w:val="16"/>
              </w:rPr>
            </w:pPr>
          </w:p>
        </w:tc>
      </w:tr>
      <w:tr w:rsidR="00F5456F" w14:paraId="7B61F45A" w14:textId="77777777" w:rsidTr="0054798B">
        <w:trPr>
          <w:trHeight w:val="221"/>
          <w:jc w:val="center"/>
        </w:trPr>
        <w:tc>
          <w:tcPr>
            <w:tcW w:w="1726" w:type="dxa"/>
            <w:gridSpan w:val="2"/>
            <w:tcBorders>
              <w:bottom w:val="nil"/>
            </w:tcBorders>
            <w:vAlign w:val="center"/>
          </w:tcPr>
          <w:p w14:paraId="626F757D" w14:textId="77777777" w:rsidR="00F5456F" w:rsidRDefault="00F5456F" w:rsidP="002F077A">
            <w:pPr>
              <w:rPr>
                <w:sz w:val="16"/>
              </w:rPr>
            </w:pPr>
            <w:r>
              <w:rPr>
                <w:sz w:val="16"/>
              </w:rPr>
              <w:t>12.</w:t>
            </w:r>
          </w:p>
        </w:tc>
        <w:tc>
          <w:tcPr>
            <w:tcW w:w="1049" w:type="dxa"/>
            <w:gridSpan w:val="2"/>
            <w:tcBorders>
              <w:bottom w:val="nil"/>
              <w:right w:val="nil"/>
            </w:tcBorders>
            <w:vAlign w:val="center"/>
          </w:tcPr>
          <w:p w14:paraId="68FB2622" w14:textId="77777777" w:rsidR="00F5456F" w:rsidRDefault="00F5456F" w:rsidP="002F077A">
            <w:pPr>
              <w:rPr>
                <w:sz w:val="16"/>
              </w:rPr>
            </w:pPr>
          </w:p>
        </w:tc>
        <w:tc>
          <w:tcPr>
            <w:tcW w:w="1479" w:type="dxa"/>
            <w:gridSpan w:val="3"/>
            <w:tcBorders>
              <w:left w:val="single" w:sz="12" w:space="0" w:color="000000"/>
              <w:bottom w:val="nil"/>
            </w:tcBorders>
            <w:vAlign w:val="center"/>
          </w:tcPr>
          <w:p w14:paraId="05F2CB82" w14:textId="77777777" w:rsidR="00F5456F" w:rsidRDefault="00F5456F" w:rsidP="002F077A">
            <w:pPr>
              <w:rPr>
                <w:sz w:val="16"/>
              </w:rPr>
            </w:pPr>
            <w:r>
              <w:rPr>
                <w:sz w:val="16"/>
              </w:rPr>
              <w:t>24.</w:t>
            </w:r>
          </w:p>
        </w:tc>
        <w:tc>
          <w:tcPr>
            <w:tcW w:w="1330" w:type="dxa"/>
            <w:gridSpan w:val="4"/>
            <w:tcBorders>
              <w:bottom w:val="nil"/>
              <w:right w:val="nil"/>
            </w:tcBorders>
            <w:vAlign w:val="center"/>
          </w:tcPr>
          <w:p w14:paraId="4E75F5F2" w14:textId="77777777" w:rsidR="00F5456F" w:rsidRDefault="00F5456F" w:rsidP="002F077A">
            <w:pPr>
              <w:rPr>
                <w:sz w:val="16"/>
              </w:rPr>
            </w:pPr>
          </w:p>
        </w:tc>
        <w:tc>
          <w:tcPr>
            <w:tcW w:w="1405" w:type="dxa"/>
            <w:gridSpan w:val="4"/>
            <w:tcBorders>
              <w:left w:val="single" w:sz="12" w:space="0" w:color="000000"/>
              <w:bottom w:val="nil"/>
            </w:tcBorders>
            <w:vAlign w:val="center"/>
          </w:tcPr>
          <w:p w14:paraId="1E6915D7" w14:textId="77777777" w:rsidR="00F5456F" w:rsidRDefault="00F5456F" w:rsidP="002F077A">
            <w:pPr>
              <w:rPr>
                <w:sz w:val="16"/>
              </w:rPr>
            </w:pPr>
            <w:r>
              <w:rPr>
                <w:sz w:val="16"/>
              </w:rPr>
              <w:t>36.</w:t>
            </w:r>
          </w:p>
        </w:tc>
        <w:tc>
          <w:tcPr>
            <w:tcW w:w="1404" w:type="dxa"/>
            <w:gridSpan w:val="3"/>
            <w:tcBorders>
              <w:bottom w:val="nil"/>
              <w:right w:val="nil"/>
            </w:tcBorders>
            <w:vAlign w:val="center"/>
          </w:tcPr>
          <w:p w14:paraId="4077932D" w14:textId="77777777" w:rsidR="00F5456F" w:rsidRDefault="00F5456F" w:rsidP="002F077A">
            <w:pPr>
              <w:rPr>
                <w:sz w:val="16"/>
              </w:rPr>
            </w:pPr>
          </w:p>
        </w:tc>
        <w:tc>
          <w:tcPr>
            <w:tcW w:w="1405" w:type="dxa"/>
            <w:gridSpan w:val="4"/>
            <w:tcBorders>
              <w:left w:val="single" w:sz="12" w:space="0" w:color="000000"/>
              <w:bottom w:val="nil"/>
            </w:tcBorders>
            <w:vAlign w:val="center"/>
          </w:tcPr>
          <w:p w14:paraId="4655F66C" w14:textId="77777777" w:rsidR="00F5456F" w:rsidRDefault="00F5456F" w:rsidP="002F077A">
            <w:pPr>
              <w:rPr>
                <w:sz w:val="16"/>
              </w:rPr>
            </w:pPr>
            <w:r>
              <w:rPr>
                <w:sz w:val="16"/>
              </w:rPr>
              <w:t>48.</w:t>
            </w:r>
          </w:p>
        </w:tc>
        <w:tc>
          <w:tcPr>
            <w:tcW w:w="1418" w:type="dxa"/>
            <w:gridSpan w:val="2"/>
            <w:tcBorders>
              <w:bottom w:val="nil"/>
            </w:tcBorders>
          </w:tcPr>
          <w:p w14:paraId="6ADB553D" w14:textId="77777777" w:rsidR="00F5456F" w:rsidRDefault="00F5456F" w:rsidP="002F077A">
            <w:pPr>
              <w:rPr>
                <w:sz w:val="16"/>
              </w:rPr>
            </w:pPr>
          </w:p>
        </w:tc>
      </w:tr>
      <w:tr w:rsidR="00F5456F" w14:paraId="54AC42D3" w14:textId="77777777" w:rsidTr="0054798B">
        <w:trPr>
          <w:trHeight w:val="221"/>
          <w:jc w:val="center"/>
        </w:trPr>
        <w:tc>
          <w:tcPr>
            <w:tcW w:w="1726" w:type="dxa"/>
            <w:gridSpan w:val="2"/>
            <w:tcBorders>
              <w:top w:val="single" w:sz="12" w:space="0" w:color="000000"/>
              <w:bottom w:val="single" w:sz="12" w:space="0" w:color="000000"/>
            </w:tcBorders>
          </w:tcPr>
          <w:p w14:paraId="77E80FD0" w14:textId="77777777" w:rsidR="00F5456F" w:rsidRDefault="00F5456F" w:rsidP="002F077A">
            <w:pPr>
              <w:rPr>
                <w:sz w:val="16"/>
              </w:rPr>
            </w:pPr>
            <w:r>
              <w:rPr>
                <w:sz w:val="16"/>
              </w:rPr>
              <w:t>Total:</w:t>
            </w:r>
          </w:p>
          <w:p w14:paraId="1CB386CA" w14:textId="77777777" w:rsidR="00F5456F" w:rsidRDefault="00F5456F" w:rsidP="002F077A">
            <w:pPr>
              <w:rPr>
                <w:sz w:val="16"/>
              </w:rPr>
            </w:pPr>
          </w:p>
        </w:tc>
        <w:tc>
          <w:tcPr>
            <w:tcW w:w="1049" w:type="dxa"/>
            <w:gridSpan w:val="2"/>
            <w:tcBorders>
              <w:top w:val="single" w:sz="12" w:space="0" w:color="000000"/>
              <w:bottom w:val="single" w:sz="12" w:space="0" w:color="000000"/>
              <w:right w:val="single" w:sz="6" w:space="0" w:color="000000"/>
            </w:tcBorders>
          </w:tcPr>
          <w:p w14:paraId="2E46C056" w14:textId="77777777" w:rsidR="00F5456F" w:rsidRDefault="00F5456F" w:rsidP="002F077A">
            <w:pPr>
              <w:rPr>
                <w:sz w:val="16"/>
              </w:rPr>
            </w:pPr>
            <w:r>
              <w:rPr>
                <w:sz w:val="16"/>
              </w:rPr>
              <w:t>Total:</w:t>
            </w:r>
          </w:p>
        </w:tc>
        <w:tc>
          <w:tcPr>
            <w:tcW w:w="1479" w:type="dxa"/>
            <w:gridSpan w:val="3"/>
            <w:tcBorders>
              <w:top w:val="single" w:sz="12" w:space="0" w:color="000000"/>
              <w:left w:val="nil"/>
              <w:bottom w:val="single" w:sz="12" w:space="0" w:color="000000"/>
            </w:tcBorders>
          </w:tcPr>
          <w:p w14:paraId="6B4D6B9F" w14:textId="77777777" w:rsidR="00F5456F" w:rsidRDefault="00F5456F" w:rsidP="002F077A">
            <w:pPr>
              <w:rPr>
                <w:sz w:val="16"/>
              </w:rPr>
            </w:pPr>
            <w:r>
              <w:rPr>
                <w:sz w:val="16"/>
              </w:rPr>
              <w:t>Total:</w:t>
            </w:r>
          </w:p>
        </w:tc>
        <w:tc>
          <w:tcPr>
            <w:tcW w:w="1330" w:type="dxa"/>
            <w:gridSpan w:val="4"/>
            <w:tcBorders>
              <w:top w:val="single" w:sz="12" w:space="0" w:color="000000"/>
              <w:bottom w:val="single" w:sz="12" w:space="0" w:color="000000"/>
            </w:tcBorders>
          </w:tcPr>
          <w:p w14:paraId="14269E70" w14:textId="77777777" w:rsidR="00F5456F" w:rsidRDefault="00F5456F" w:rsidP="002F077A">
            <w:pPr>
              <w:rPr>
                <w:sz w:val="16"/>
              </w:rPr>
            </w:pPr>
            <w:r>
              <w:rPr>
                <w:sz w:val="16"/>
              </w:rPr>
              <w:t>Total:</w:t>
            </w:r>
          </w:p>
        </w:tc>
        <w:tc>
          <w:tcPr>
            <w:tcW w:w="1405" w:type="dxa"/>
            <w:gridSpan w:val="4"/>
            <w:tcBorders>
              <w:top w:val="single" w:sz="12" w:space="0" w:color="000000"/>
              <w:bottom w:val="single" w:sz="12" w:space="0" w:color="000000"/>
            </w:tcBorders>
          </w:tcPr>
          <w:p w14:paraId="2898E2EA" w14:textId="77777777" w:rsidR="00F5456F" w:rsidRDefault="00F5456F" w:rsidP="002F077A">
            <w:pPr>
              <w:rPr>
                <w:sz w:val="16"/>
              </w:rPr>
            </w:pPr>
            <w:r>
              <w:rPr>
                <w:sz w:val="16"/>
              </w:rPr>
              <w:t>Total:</w:t>
            </w:r>
          </w:p>
        </w:tc>
        <w:tc>
          <w:tcPr>
            <w:tcW w:w="1404" w:type="dxa"/>
            <w:gridSpan w:val="3"/>
            <w:tcBorders>
              <w:top w:val="single" w:sz="12" w:space="0" w:color="000000"/>
              <w:bottom w:val="single" w:sz="12" w:space="0" w:color="000000"/>
            </w:tcBorders>
          </w:tcPr>
          <w:p w14:paraId="0C45F5A4" w14:textId="77777777" w:rsidR="00F5456F" w:rsidRDefault="00F5456F" w:rsidP="002F077A">
            <w:pPr>
              <w:rPr>
                <w:sz w:val="16"/>
              </w:rPr>
            </w:pPr>
            <w:r>
              <w:rPr>
                <w:sz w:val="16"/>
              </w:rPr>
              <w:t>Total:</w:t>
            </w:r>
          </w:p>
        </w:tc>
        <w:tc>
          <w:tcPr>
            <w:tcW w:w="1405" w:type="dxa"/>
            <w:gridSpan w:val="4"/>
            <w:tcBorders>
              <w:top w:val="single" w:sz="12" w:space="0" w:color="000000"/>
              <w:bottom w:val="single" w:sz="12" w:space="0" w:color="000000"/>
            </w:tcBorders>
          </w:tcPr>
          <w:p w14:paraId="72ED44C1" w14:textId="77777777" w:rsidR="00F5456F" w:rsidRDefault="00F5456F" w:rsidP="002F077A">
            <w:pPr>
              <w:rPr>
                <w:sz w:val="16"/>
              </w:rPr>
            </w:pPr>
            <w:r>
              <w:rPr>
                <w:sz w:val="16"/>
              </w:rPr>
              <w:t>Total:</w:t>
            </w:r>
          </w:p>
        </w:tc>
        <w:tc>
          <w:tcPr>
            <w:tcW w:w="1418" w:type="dxa"/>
            <w:gridSpan w:val="2"/>
            <w:tcBorders>
              <w:top w:val="single" w:sz="12" w:space="0" w:color="000000"/>
              <w:bottom w:val="single" w:sz="12" w:space="0" w:color="000000"/>
            </w:tcBorders>
          </w:tcPr>
          <w:p w14:paraId="13739874" w14:textId="77777777" w:rsidR="00F5456F" w:rsidRDefault="00F5456F" w:rsidP="002F077A">
            <w:pPr>
              <w:rPr>
                <w:sz w:val="16"/>
              </w:rPr>
            </w:pPr>
            <w:r>
              <w:rPr>
                <w:sz w:val="16"/>
              </w:rPr>
              <w:t>Total:</w:t>
            </w:r>
          </w:p>
        </w:tc>
      </w:tr>
      <w:tr w:rsidR="00F5456F" w14:paraId="41470847" w14:textId="77777777" w:rsidTr="0054798B">
        <w:trPr>
          <w:cantSplit/>
          <w:jc w:val="center"/>
        </w:trPr>
        <w:tc>
          <w:tcPr>
            <w:tcW w:w="1716" w:type="dxa"/>
            <w:tcBorders>
              <w:top w:val="nil"/>
            </w:tcBorders>
          </w:tcPr>
          <w:p w14:paraId="6F8C8AB1" w14:textId="77777777" w:rsidR="00F5456F" w:rsidRDefault="00F5456F" w:rsidP="002F077A">
            <w:pPr>
              <w:jc w:val="left"/>
              <w:rPr>
                <w:sz w:val="16"/>
              </w:rPr>
            </w:pPr>
            <w:r>
              <w:rPr>
                <w:sz w:val="16"/>
              </w:rPr>
              <w:t>15.  Total Error:</w:t>
            </w:r>
          </w:p>
          <w:p w14:paraId="7DB193AB" w14:textId="77777777" w:rsidR="00F5456F" w:rsidRDefault="00F5456F" w:rsidP="002F077A">
            <w:pPr>
              <w:jc w:val="left"/>
              <w:rPr>
                <w:sz w:val="16"/>
              </w:rPr>
            </w:pPr>
          </w:p>
          <w:p w14:paraId="207B1291" w14:textId="77777777" w:rsidR="00F5456F" w:rsidRDefault="00F5456F" w:rsidP="002F077A">
            <w:pPr>
              <w:jc w:val="left"/>
              <w:rPr>
                <w:sz w:val="16"/>
              </w:rPr>
            </w:pPr>
          </w:p>
          <w:p w14:paraId="2C83F980" w14:textId="77777777" w:rsidR="00F5456F" w:rsidRDefault="00F5456F" w:rsidP="002F077A">
            <w:pPr>
              <w:jc w:val="left"/>
              <w:rPr>
                <w:sz w:val="16"/>
              </w:rPr>
            </w:pPr>
          </w:p>
        </w:tc>
        <w:tc>
          <w:tcPr>
            <w:tcW w:w="3594" w:type="dxa"/>
            <w:gridSpan w:val="8"/>
            <w:tcBorders>
              <w:top w:val="nil"/>
            </w:tcBorders>
          </w:tcPr>
          <w:p w14:paraId="5E077F83" w14:textId="77777777" w:rsidR="00F5456F" w:rsidRDefault="00F5456F" w:rsidP="00A01FBD">
            <w:pPr>
              <w:jc w:val="left"/>
              <w:rPr>
                <w:sz w:val="16"/>
              </w:rPr>
            </w:pPr>
            <w:r>
              <w:rPr>
                <w:sz w:val="16"/>
              </w:rPr>
              <w:t xml:space="preserve">16.  Number of unreasonable minus (−) errors (compare each package error with Box 4) </w:t>
            </w:r>
          </w:p>
        </w:tc>
        <w:tc>
          <w:tcPr>
            <w:tcW w:w="2107" w:type="dxa"/>
            <w:gridSpan w:val="7"/>
            <w:tcBorders>
              <w:top w:val="nil"/>
            </w:tcBorders>
          </w:tcPr>
          <w:p w14:paraId="60B3A086" w14:textId="77777777" w:rsidR="00F5456F" w:rsidRDefault="00F5456F" w:rsidP="002F077A">
            <w:pPr>
              <w:jc w:val="left"/>
              <w:rPr>
                <w:sz w:val="16"/>
              </w:rPr>
            </w:pPr>
            <w:r>
              <w:rPr>
                <w:sz w:val="16"/>
              </w:rPr>
              <w:t>17.  Is Box 16 greater than Box 8?</w:t>
            </w:r>
          </w:p>
          <w:bookmarkStart w:id="1629" w:name="Check79"/>
          <w:p w14:paraId="66223002" w14:textId="77777777" w:rsidR="00F5456F" w:rsidRDefault="001B0493" w:rsidP="002F077A">
            <w:pPr>
              <w:jc w:val="left"/>
              <w:rPr>
                <w:sz w:val="16"/>
              </w:rPr>
            </w:pPr>
            <w:r>
              <w:rPr>
                <w:rFonts w:ascii="ZDingbats" w:hAnsi="ZDingbats"/>
                <w:sz w:val="16"/>
              </w:rPr>
              <w:fldChar w:fldCharType="begin">
                <w:ffData>
                  <w:name w:val="Check79"/>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29"/>
            <w:r w:rsidR="00F5456F">
              <w:rPr>
                <w:sz w:val="16"/>
              </w:rPr>
              <w:t xml:space="preserve">  Yes,  lot </w:t>
            </w:r>
            <w:r w:rsidR="00F5456F" w:rsidRPr="00A161FC">
              <w:rPr>
                <w:sz w:val="16"/>
                <w:u w:val="single"/>
              </w:rPr>
              <w:t>fails</w:t>
            </w:r>
          </w:p>
          <w:bookmarkStart w:id="1630" w:name="Check80"/>
          <w:p w14:paraId="4898BC2E" w14:textId="77777777" w:rsidR="00F5456F" w:rsidRDefault="001B0493" w:rsidP="002F077A">
            <w:pPr>
              <w:jc w:val="left"/>
              <w:rPr>
                <w:sz w:val="16"/>
              </w:rPr>
            </w:pPr>
            <w:r>
              <w:rPr>
                <w:rFonts w:ascii="ZDingbats" w:hAnsi="ZDingbats"/>
                <w:sz w:val="16"/>
              </w:rPr>
              <w:fldChar w:fldCharType="begin">
                <w:ffData>
                  <w:name w:val="Check80"/>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30"/>
            <w:r w:rsidR="00F5456F">
              <w:rPr>
                <w:sz w:val="16"/>
              </w:rPr>
              <w:t xml:space="preserve">  No, go to Box 18 </w:t>
            </w:r>
          </w:p>
        </w:tc>
        <w:tc>
          <w:tcPr>
            <w:tcW w:w="1995" w:type="dxa"/>
            <w:gridSpan w:val="4"/>
            <w:tcBorders>
              <w:top w:val="nil"/>
            </w:tcBorders>
          </w:tcPr>
          <w:p w14:paraId="2678096E" w14:textId="77777777" w:rsidR="00F5456F" w:rsidRDefault="00F5456F" w:rsidP="002F077A">
            <w:pPr>
              <w:jc w:val="left"/>
              <w:rPr>
                <w:sz w:val="16"/>
              </w:rPr>
            </w:pPr>
            <w:r>
              <w:rPr>
                <w:sz w:val="16"/>
              </w:rPr>
              <w:t>18.  Average error in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Pr>
                <w:sz w:val="16"/>
              </w:rPr>
              <w:t xml:space="preserve"> </w:t>
            </w:r>
          </w:p>
          <w:p w14:paraId="660E76D5" w14:textId="77777777" w:rsidR="00F5456F" w:rsidRDefault="00F5456F" w:rsidP="002F077A">
            <w:pPr>
              <w:jc w:val="left"/>
              <w:rPr>
                <w:sz w:val="16"/>
              </w:rPr>
            </w:pPr>
            <w:r>
              <w:rPr>
                <w:sz w:val="16"/>
              </w:rPr>
              <w:t xml:space="preserve">(Box 15 </w:t>
            </w:r>
            <w:r>
              <w:rPr>
                <w:sz w:val="16"/>
              </w:rPr>
              <w:sym w:font="Symbol" w:char="F0B8"/>
            </w:r>
            <w:r>
              <w:rPr>
                <w:sz w:val="16"/>
              </w:rPr>
              <w:t xml:space="preserve"> Box 6 =) </w:t>
            </w:r>
          </w:p>
        </w:tc>
        <w:tc>
          <w:tcPr>
            <w:tcW w:w="1804" w:type="dxa"/>
            <w:gridSpan w:val="4"/>
            <w:tcBorders>
              <w:top w:val="nil"/>
            </w:tcBorders>
          </w:tcPr>
          <w:p w14:paraId="53F1BA38" w14:textId="77777777" w:rsidR="00F5456F" w:rsidRDefault="00F5456F" w:rsidP="002F077A">
            <w:pPr>
              <w:jc w:val="left"/>
              <w:rPr>
                <w:sz w:val="16"/>
              </w:rPr>
            </w:pPr>
            <w:r>
              <w:rPr>
                <w:sz w:val="16"/>
              </w:rPr>
              <w:t xml:space="preserve">19.  Average error in labeled units:  </w:t>
            </w:r>
          </w:p>
          <w:p w14:paraId="7B81E54F" w14:textId="77777777" w:rsidR="00F5456F" w:rsidRDefault="00F5456F" w:rsidP="00D2320C">
            <w:pPr>
              <w:jc w:val="left"/>
              <w:rPr>
                <w:sz w:val="16"/>
              </w:rPr>
            </w:pPr>
            <w:r>
              <w:rPr>
                <w:sz w:val="16"/>
              </w:rPr>
              <w:t xml:space="preserve">(Box 18 </w:t>
            </w:r>
            <w:r w:rsidR="00F178D8">
              <w:rPr>
                <w:sz w:val="16"/>
              </w:rPr>
              <w:t>×</w:t>
            </w:r>
            <w:r>
              <w:rPr>
                <w:sz w:val="16"/>
              </w:rPr>
              <w:t xml:space="preserve"> Box 2 =)</w:t>
            </w:r>
          </w:p>
        </w:tc>
      </w:tr>
      <w:tr w:rsidR="00F5456F" w:rsidRPr="007E453B" w14:paraId="0D74F545" w14:textId="77777777" w:rsidTr="0054798B">
        <w:trPr>
          <w:cantSplit/>
          <w:trHeight w:val="804"/>
          <w:jc w:val="center"/>
        </w:trPr>
        <w:tc>
          <w:tcPr>
            <w:tcW w:w="2775" w:type="dxa"/>
            <w:gridSpan w:val="4"/>
          </w:tcPr>
          <w:p w14:paraId="5D1559F1" w14:textId="77777777" w:rsidR="00F5456F" w:rsidRDefault="00F5456F" w:rsidP="002F077A">
            <w:pPr>
              <w:jc w:val="left"/>
              <w:rPr>
                <w:sz w:val="16"/>
              </w:rPr>
            </w:pPr>
            <w:r>
              <w:rPr>
                <w:sz w:val="16"/>
              </w:rPr>
              <w:t>20.  Does Box 18 = Zero (0) or Plus (+)?</w:t>
            </w:r>
          </w:p>
          <w:bookmarkStart w:id="1631" w:name="Check81"/>
          <w:p w14:paraId="17285DB3" w14:textId="77777777" w:rsidR="00F5456F" w:rsidRDefault="001B0493" w:rsidP="002F077A">
            <w:pPr>
              <w:jc w:val="left"/>
              <w:rPr>
                <w:sz w:val="16"/>
              </w:rPr>
            </w:pPr>
            <w:r>
              <w:rPr>
                <w:rFonts w:ascii="ZDingbats" w:hAnsi="ZDingbats"/>
                <w:sz w:val="16"/>
              </w:rPr>
              <w:fldChar w:fldCharType="begin">
                <w:ffData>
                  <w:name w:val="Check81"/>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31"/>
            <w:r w:rsidR="00F5456F">
              <w:rPr>
                <w:sz w:val="16"/>
              </w:rPr>
              <w:t xml:space="preserve">  Yes, lot </w:t>
            </w:r>
            <w:r w:rsidR="00F5456F" w:rsidRPr="00A161FC">
              <w:rPr>
                <w:sz w:val="16"/>
                <w:u w:val="single"/>
              </w:rPr>
              <w:t>passes</w:t>
            </w:r>
            <w:r w:rsidR="00F5456F">
              <w:rPr>
                <w:sz w:val="16"/>
              </w:rPr>
              <w:t xml:space="preserve">, go to Box 25 </w:t>
            </w:r>
          </w:p>
          <w:bookmarkStart w:id="1632" w:name="Check82"/>
          <w:p w14:paraId="029F6C21" w14:textId="77777777" w:rsidR="00F5456F" w:rsidRDefault="001B0493" w:rsidP="002F077A">
            <w:pPr>
              <w:jc w:val="left"/>
              <w:rPr>
                <w:sz w:val="16"/>
              </w:rPr>
            </w:pPr>
            <w:r>
              <w:rPr>
                <w:rFonts w:ascii="ZDingbats" w:hAnsi="ZDingbats"/>
                <w:sz w:val="16"/>
              </w:rPr>
              <w:fldChar w:fldCharType="begin">
                <w:ffData>
                  <w:name w:val="Check82"/>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32"/>
            <w:r w:rsidR="00F5456F">
              <w:rPr>
                <w:sz w:val="16"/>
              </w:rPr>
              <w:t xml:space="preserve">  No, go to Box 21</w:t>
            </w:r>
          </w:p>
        </w:tc>
        <w:tc>
          <w:tcPr>
            <w:tcW w:w="2535" w:type="dxa"/>
            <w:gridSpan w:val="5"/>
          </w:tcPr>
          <w:p w14:paraId="3903E822" w14:textId="77777777" w:rsidR="00F5456F" w:rsidRDefault="00F5456F" w:rsidP="002F077A">
            <w:pPr>
              <w:jc w:val="left"/>
              <w:rPr>
                <w:sz w:val="16"/>
              </w:rPr>
            </w:pPr>
            <w:r>
              <w:rPr>
                <w:sz w:val="16"/>
              </w:rPr>
              <w:t>21.  Compute Sample Standard Deviation</w:t>
            </w:r>
          </w:p>
        </w:tc>
        <w:tc>
          <w:tcPr>
            <w:tcW w:w="2107" w:type="dxa"/>
            <w:gridSpan w:val="7"/>
          </w:tcPr>
          <w:p w14:paraId="65ED3865" w14:textId="77777777" w:rsidR="00F5456F" w:rsidRDefault="00F5456F" w:rsidP="002F077A">
            <w:pPr>
              <w:jc w:val="left"/>
              <w:rPr>
                <w:sz w:val="16"/>
              </w:rPr>
            </w:pPr>
            <w:r>
              <w:rPr>
                <w:sz w:val="16"/>
              </w:rPr>
              <w:t>22.  Sample Correction Factor</w:t>
            </w:r>
          </w:p>
        </w:tc>
        <w:tc>
          <w:tcPr>
            <w:tcW w:w="3799" w:type="dxa"/>
            <w:gridSpan w:val="8"/>
          </w:tcPr>
          <w:p w14:paraId="58995594" w14:textId="77777777" w:rsidR="00F5456F" w:rsidRPr="007E453B" w:rsidRDefault="00F5456F" w:rsidP="00D2320C">
            <w:pPr>
              <w:jc w:val="left"/>
              <w:rPr>
                <w:sz w:val="16"/>
                <w:lang w:val="es-BO"/>
              </w:rPr>
            </w:pPr>
            <w:r w:rsidRPr="007E453B">
              <w:rPr>
                <w:sz w:val="16"/>
                <w:lang w:val="es-BO"/>
              </w:rPr>
              <w:t>23.  Compute Sample Error Limit (</w:t>
            </w:r>
            <w:r>
              <w:rPr>
                <w:sz w:val="16"/>
                <w:lang w:val="es-BO"/>
              </w:rPr>
              <w:t xml:space="preserve">Box </w:t>
            </w:r>
            <w:r w:rsidRPr="007E453B">
              <w:rPr>
                <w:sz w:val="16"/>
                <w:lang w:val="es-BO"/>
              </w:rPr>
              <w:t xml:space="preserve">21 </w:t>
            </w:r>
            <w:r w:rsidR="00F178D8">
              <w:rPr>
                <w:sz w:val="16"/>
                <w:lang w:val="es-BO"/>
              </w:rPr>
              <w:t>×</w:t>
            </w:r>
            <w:r w:rsidRPr="007E453B">
              <w:rPr>
                <w:sz w:val="16"/>
                <w:lang w:val="es-BO"/>
              </w:rPr>
              <w:t xml:space="preserve"> </w:t>
            </w:r>
            <w:r>
              <w:rPr>
                <w:sz w:val="16"/>
                <w:lang w:val="es-BO"/>
              </w:rPr>
              <w:t xml:space="preserve">Box </w:t>
            </w:r>
            <w:r w:rsidRPr="007E453B">
              <w:rPr>
                <w:sz w:val="16"/>
                <w:lang w:val="es-BO"/>
              </w:rPr>
              <w:t>22 =)</w:t>
            </w:r>
          </w:p>
        </w:tc>
      </w:tr>
      <w:tr w:rsidR="00F5456F" w14:paraId="362B1F12" w14:textId="77777777" w:rsidTr="0054798B">
        <w:trPr>
          <w:cantSplit/>
          <w:trHeight w:val="597"/>
          <w:jc w:val="center"/>
        </w:trPr>
        <w:tc>
          <w:tcPr>
            <w:tcW w:w="5782" w:type="dxa"/>
            <w:gridSpan w:val="12"/>
            <w:tcBorders>
              <w:bottom w:val="nil"/>
            </w:tcBorders>
          </w:tcPr>
          <w:p w14:paraId="5AF21E1F" w14:textId="77777777" w:rsidR="00F5456F" w:rsidRDefault="00F5456F" w:rsidP="002F077A">
            <w:pPr>
              <w:jc w:val="left"/>
              <w:rPr>
                <w:sz w:val="16"/>
              </w:rPr>
            </w:pPr>
            <w:r>
              <w:rPr>
                <w:sz w:val="16"/>
              </w:rPr>
              <w:t>24.  Disregarding the signs, is Box 18 larger than Box 23?</w:t>
            </w:r>
          </w:p>
          <w:p w14:paraId="157A8519" w14:textId="77777777" w:rsidR="00F5456F" w:rsidRDefault="00F5456F" w:rsidP="002F077A">
            <w:pPr>
              <w:jc w:val="left"/>
              <w:rPr>
                <w:sz w:val="16"/>
              </w:rPr>
            </w:pPr>
          </w:p>
          <w:p w14:paraId="1850D0E6" w14:textId="77777777" w:rsidR="00F5456F" w:rsidRDefault="00F5456F" w:rsidP="002F077A">
            <w:pPr>
              <w:tabs>
                <w:tab w:val="left" w:pos="540"/>
                <w:tab w:val="left" w:pos="2878"/>
              </w:tabs>
              <w:jc w:val="left"/>
              <w:rPr>
                <w:sz w:val="16"/>
              </w:rPr>
            </w:pPr>
            <w:r>
              <w:rPr>
                <w:sz w:val="16"/>
              </w:rPr>
              <w:tab/>
            </w:r>
            <w:bookmarkStart w:id="1633" w:name="Check83"/>
            <w:r w:rsidR="003D4136">
              <w:rPr>
                <w:rFonts w:ascii="ZDingbats" w:hAnsi="ZDingbats"/>
                <w:sz w:val="16"/>
              </w:rPr>
              <w:fldChar w:fldCharType="begin">
                <w:ffData>
                  <w:name w:val="Check83"/>
                  <w:enabled/>
                  <w:calcOnExit w:val="0"/>
                  <w:checkBox>
                    <w:sizeAuto/>
                    <w:default w:val="0"/>
                  </w:checkBox>
                </w:ffData>
              </w:fldChar>
            </w:r>
            <w:r w:rsidR="003D4136">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3D4136">
              <w:rPr>
                <w:rFonts w:ascii="ZDingbats" w:hAnsi="ZDingbats"/>
                <w:sz w:val="16"/>
              </w:rPr>
              <w:fldChar w:fldCharType="end"/>
            </w:r>
            <w:bookmarkEnd w:id="1633"/>
            <w:r w:rsidRPr="00A161FC">
              <w:rPr>
                <w:sz w:val="16"/>
              </w:rPr>
              <w:t xml:space="preserve">  Ye</w:t>
            </w:r>
            <w:r>
              <w:rPr>
                <w:sz w:val="16"/>
              </w:rPr>
              <w:t xml:space="preserve">s, lot </w:t>
            </w:r>
            <w:r w:rsidRPr="00A161FC">
              <w:rPr>
                <w:sz w:val="16"/>
                <w:u w:val="single"/>
              </w:rPr>
              <w:t>fails</w:t>
            </w:r>
            <w:r>
              <w:rPr>
                <w:sz w:val="16"/>
              </w:rPr>
              <w:t>, go to Box 25</w:t>
            </w:r>
            <w:r>
              <w:rPr>
                <w:sz w:val="16"/>
              </w:rPr>
              <w:tab/>
            </w:r>
            <w:bookmarkStart w:id="1634" w:name="Check84"/>
            <w:r w:rsidR="003D4136">
              <w:rPr>
                <w:rFonts w:ascii="ZDingbats" w:hAnsi="ZDingbats"/>
                <w:sz w:val="16"/>
              </w:rPr>
              <w:fldChar w:fldCharType="begin">
                <w:ffData>
                  <w:name w:val="Check84"/>
                  <w:enabled/>
                  <w:calcOnExit w:val="0"/>
                  <w:checkBox>
                    <w:sizeAuto/>
                    <w:default w:val="0"/>
                  </w:checkBox>
                </w:ffData>
              </w:fldChar>
            </w:r>
            <w:r w:rsidR="003D4136">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3D4136">
              <w:rPr>
                <w:rFonts w:ascii="ZDingbats" w:hAnsi="ZDingbats"/>
                <w:sz w:val="16"/>
              </w:rPr>
              <w:fldChar w:fldCharType="end"/>
            </w:r>
            <w:bookmarkEnd w:id="1634"/>
            <w:r w:rsidRPr="00A161FC">
              <w:rPr>
                <w:sz w:val="16"/>
              </w:rPr>
              <w:t xml:space="preserve">  N</w:t>
            </w:r>
            <w:r>
              <w:rPr>
                <w:sz w:val="16"/>
              </w:rPr>
              <w:t xml:space="preserve">o, lot </w:t>
            </w:r>
            <w:r w:rsidRPr="00A161FC">
              <w:rPr>
                <w:sz w:val="16"/>
                <w:u w:val="single"/>
              </w:rPr>
              <w:t>passes</w:t>
            </w:r>
            <w:r>
              <w:rPr>
                <w:sz w:val="16"/>
              </w:rPr>
              <w:t>, go to Box 25</w:t>
            </w:r>
          </w:p>
        </w:tc>
        <w:tc>
          <w:tcPr>
            <w:tcW w:w="5434" w:type="dxa"/>
            <w:gridSpan w:val="12"/>
            <w:tcBorders>
              <w:bottom w:val="nil"/>
            </w:tcBorders>
          </w:tcPr>
          <w:p w14:paraId="6F6ABF99" w14:textId="77777777" w:rsidR="00F5456F" w:rsidRDefault="00F5456F" w:rsidP="002F077A">
            <w:pPr>
              <w:jc w:val="left"/>
              <w:rPr>
                <w:sz w:val="16"/>
              </w:rPr>
            </w:pPr>
            <w:r>
              <w:rPr>
                <w:sz w:val="16"/>
              </w:rPr>
              <w:t>25.  Disposition of Inspection Lot</w:t>
            </w:r>
          </w:p>
          <w:p w14:paraId="6D454BB0" w14:textId="77777777" w:rsidR="00F5456F" w:rsidRDefault="00F5456F" w:rsidP="002F077A">
            <w:pPr>
              <w:jc w:val="left"/>
              <w:rPr>
                <w:sz w:val="16"/>
              </w:rPr>
            </w:pPr>
          </w:p>
          <w:p w14:paraId="16758990" w14:textId="77777777" w:rsidR="00F5456F" w:rsidRDefault="00F5456F" w:rsidP="002F077A">
            <w:pPr>
              <w:tabs>
                <w:tab w:val="left" w:pos="956"/>
                <w:tab w:val="left" w:pos="2933"/>
              </w:tabs>
              <w:jc w:val="left"/>
              <w:rPr>
                <w:sz w:val="16"/>
              </w:rPr>
            </w:pPr>
            <w:r>
              <w:rPr>
                <w:sz w:val="16"/>
              </w:rPr>
              <w:tab/>
            </w:r>
            <w:bookmarkStart w:id="1635" w:name="Check85"/>
            <w:r w:rsidR="003D4136">
              <w:rPr>
                <w:rFonts w:ascii="ZDingbats" w:hAnsi="ZDingbats"/>
                <w:sz w:val="16"/>
              </w:rPr>
              <w:fldChar w:fldCharType="begin">
                <w:ffData>
                  <w:name w:val="Check85"/>
                  <w:enabled/>
                  <w:calcOnExit w:val="0"/>
                  <w:checkBox>
                    <w:sizeAuto/>
                    <w:default w:val="0"/>
                  </w:checkBox>
                </w:ffData>
              </w:fldChar>
            </w:r>
            <w:r w:rsidR="003D4136">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3D4136">
              <w:rPr>
                <w:rFonts w:ascii="ZDingbats" w:hAnsi="ZDingbats"/>
                <w:sz w:val="16"/>
              </w:rPr>
              <w:fldChar w:fldCharType="end"/>
            </w:r>
            <w:bookmarkEnd w:id="1635"/>
            <w:r w:rsidRPr="00D35FF1">
              <w:rPr>
                <w:sz w:val="16"/>
              </w:rPr>
              <w:t xml:space="preserve">  Ap</w:t>
            </w:r>
            <w:r>
              <w:rPr>
                <w:sz w:val="16"/>
              </w:rPr>
              <w:t>proved</w:t>
            </w:r>
            <w:r>
              <w:rPr>
                <w:sz w:val="16"/>
              </w:rPr>
              <w:tab/>
            </w:r>
            <w:bookmarkStart w:id="1636" w:name="Check86"/>
            <w:r w:rsidR="003D4136">
              <w:rPr>
                <w:rFonts w:ascii="ZDingbats" w:hAnsi="ZDingbats"/>
                <w:sz w:val="16"/>
              </w:rPr>
              <w:fldChar w:fldCharType="begin">
                <w:ffData>
                  <w:name w:val="Check86"/>
                  <w:enabled/>
                  <w:calcOnExit w:val="0"/>
                  <w:checkBox>
                    <w:sizeAuto/>
                    <w:default w:val="0"/>
                  </w:checkBox>
                </w:ffData>
              </w:fldChar>
            </w:r>
            <w:r w:rsidR="003D4136">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3D4136">
              <w:rPr>
                <w:rFonts w:ascii="ZDingbats" w:hAnsi="ZDingbats"/>
                <w:sz w:val="16"/>
              </w:rPr>
              <w:fldChar w:fldCharType="end"/>
            </w:r>
            <w:bookmarkEnd w:id="1636"/>
            <w:r w:rsidRPr="00D35FF1">
              <w:rPr>
                <w:sz w:val="16"/>
              </w:rPr>
              <w:t xml:space="preserve">  Re</w:t>
            </w:r>
            <w:r>
              <w:rPr>
                <w:sz w:val="16"/>
              </w:rPr>
              <w:t>jected</w:t>
            </w:r>
          </w:p>
        </w:tc>
      </w:tr>
      <w:tr w:rsidR="00F5456F" w14:paraId="5991CBEC" w14:textId="77777777" w:rsidTr="0054798B">
        <w:trPr>
          <w:cantSplit/>
          <w:trHeight w:val="474"/>
          <w:jc w:val="center"/>
        </w:trPr>
        <w:tc>
          <w:tcPr>
            <w:tcW w:w="5782" w:type="dxa"/>
            <w:gridSpan w:val="12"/>
            <w:vMerge w:val="restart"/>
            <w:tcBorders>
              <w:top w:val="single" w:sz="12" w:space="0" w:color="000000"/>
            </w:tcBorders>
          </w:tcPr>
          <w:p w14:paraId="2F53D380" w14:textId="77777777" w:rsidR="00F5456F" w:rsidRDefault="00F5456F" w:rsidP="002F077A">
            <w:pPr>
              <w:rPr>
                <w:sz w:val="16"/>
              </w:rPr>
            </w:pPr>
            <w:r>
              <w:rPr>
                <w:sz w:val="16"/>
              </w:rPr>
              <w:t>Comments:</w:t>
            </w:r>
          </w:p>
          <w:p w14:paraId="3DE5A6CC" w14:textId="77777777" w:rsidR="00F5456F" w:rsidRDefault="00F5456F" w:rsidP="002F077A">
            <w:pPr>
              <w:rPr>
                <w:sz w:val="16"/>
              </w:rPr>
            </w:pPr>
          </w:p>
          <w:p w14:paraId="2E3CBD06" w14:textId="77777777" w:rsidR="00F5456F" w:rsidRDefault="00F5456F" w:rsidP="002F077A">
            <w:pPr>
              <w:rPr>
                <w:sz w:val="16"/>
              </w:rPr>
            </w:pPr>
          </w:p>
          <w:p w14:paraId="6B2C4BA5" w14:textId="77777777" w:rsidR="00F5456F" w:rsidRDefault="00F5456F" w:rsidP="002F077A">
            <w:pPr>
              <w:rPr>
                <w:sz w:val="16"/>
              </w:rPr>
            </w:pPr>
          </w:p>
          <w:p w14:paraId="1D5EE930" w14:textId="77777777" w:rsidR="00F5456F" w:rsidRDefault="00F5456F" w:rsidP="002F077A">
            <w:pPr>
              <w:rPr>
                <w:sz w:val="16"/>
              </w:rPr>
            </w:pPr>
          </w:p>
          <w:p w14:paraId="5D248DCF" w14:textId="77777777" w:rsidR="00F5456F" w:rsidRDefault="00F5456F" w:rsidP="002F077A">
            <w:pPr>
              <w:rPr>
                <w:sz w:val="16"/>
              </w:rPr>
            </w:pPr>
          </w:p>
        </w:tc>
        <w:tc>
          <w:tcPr>
            <w:tcW w:w="5434" w:type="dxa"/>
            <w:gridSpan w:val="12"/>
            <w:tcBorders>
              <w:top w:val="single" w:sz="12" w:space="0" w:color="000000"/>
            </w:tcBorders>
          </w:tcPr>
          <w:p w14:paraId="5E6120F4" w14:textId="77777777" w:rsidR="00F5456F" w:rsidRDefault="00F5456F" w:rsidP="002F077A">
            <w:pPr>
              <w:rPr>
                <w:sz w:val="16"/>
              </w:rPr>
            </w:pPr>
            <w:r>
              <w:rPr>
                <w:sz w:val="16"/>
              </w:rPr>
              <w:t>Official’s Signature</w:t>
            </w:r>
          </w:p>
          <w:p w14:paraId="4F3A19EA" w14:textId="77777777" w:rsidR="00F5456F" w:rsidRDefault="00F5456F" w:rsidP="002F077A">
            <w:pPr>
              <w:rPr>
                <w:sz w:val="16"/>
              </w:rPr>
            </w:pPr>
          </w:p>
          <w:p w14:paraId="030107B8" w14:textId="77777777" w:rsidR="00F5456F" w:rsidRDefault="00F5456F" w:rsidP="002F077A">
            <w:pPr>
              <w:rPr>
                <w:sz w:val="16"/>
              </w:rPr>
            </w:pPr>
          </w:p>
        </w:tc>
      </w:tr>
      <w:tr w:rsidR="00F5456F" w14:paraId="76204BE6" w14:textId="77777777" w:rsidTr="0054798B">
        <w:trPr>
          <w:cantSplit/>
          <w:trHeight w:val="543"/>
          <w:jc w:val="center"/>
        </w:trPr>
        <w:tc>
          <w:tcPr>
            <w:tcW w:w="5782" w:type="dxa"/>
            <w:gridSpan w:val="12"/>
            <w:vMerge/>
          </w:tcPr>
          <w:p w14:paraId="494911C6" w14:textId="77777777" w:rsidR="00F5456F" w:rsidRDefault="00F5456F" w:rsidP="002F077A">
            <w:pPr>
              <w:rPr>
                <w:sz w:val="16"/>
              </w:rPr>
            </w:pPr>
          </w:p>
        </w:tc>
        <w:tc>
          <w:tcPr>
            <w:tcW w:w="5434" w:type="dxa"/>
            <w:gridSpan w:val="12"/>
          </w:tcPr>
          <w:p w14:paraId="133BBF23" w14:textId="77777777" w:rsidR="00F5456F" w:rsidRDefault="00F5456F" w:rsidP="002F077A">
            <w:pPr>
              <w:rPr>
                <w:sz w:val="16"/>
              </w:rPr>
            </w:pPr>
            <w:r>
              <w:rPr>
                <w:sz w:val="16"/>
              </w:rPr>
              <w:t>Acknowledgement of Report</w:t>
            </w:r>
          </w:p>
        </w:tc>
      </w:tr>
    </w:tbl>
    <w:p w14:paraId="500C9A82" w14:textId="77777777" w:rsidR="00212E13" w:rsidRDefault="00F5456F">
      <w:pPr>
        <w:rPr>
          <w:sz w:val="16"/>
        </w:rPr>
      </w:pPr>
      <w:r>
        <w:rPr>
          <w:sz w:val="16"/>
        </w:rPr>
        <w:br w:type="page"/>
      </w:r>
    </w:p>
    <w:tbl>
      <w:tblPr>
        <w:tblW w:w="1121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01"/>
        <w:gridCol w:w="183"/>
        <w:gridCol w:w="139"/>
        <w:gridCol w:w="823"/>
        <w:gridCol w:w="257"/>
        <w:gridCol w:w="266"/>
        <w:gridCol w:w="440"/>
        <w:gridCol w:w="532"/>
        <w:gridCol w:w="163"/>
        <w:gridCol w:w="268"/>
        <w:gridCol w:w="865"/>
        <w:gridCol w:w="98"/>
        <w:gridCol w:w="171"/>
        <w:gridCol w:w="211"/>
        <w:gridCol w:w="581"/>
        <w:gridCol w:w="139"/>
        <w:gridCol w:w="471"/>
        <w:gridCol w:w="353"/>
        <w:gridCol w:w="73"/>
        <w:gridCol w:w="890"/>
        <w:gridCol w:w="85"/>
        <w:gridCol w:w="878"/>
        <w:gridCol w:w="134"/>
        <w:gridCol w:w="89"/>
        <w:gridCol w:w="301"/>
        <w:gridCol w:w="439"/>
        <w:gridCol w:w="963"/>
      </w:tblGrid>
      <w:tr w:rsidR="00F5456F" w14:paraId="3674E19F" w14:textId="77777777" w:rsidTr="002F077A">
        <w:trPr>
          <w:cantSplit/>
          <w:trHeight w:val="534"/>
          <w:jc w:val="center"/>
        </w:trPr>
        <w:tc>
          <w:tcPr>
            <w:tcW w:w="1723" w:type="dxa"/>
            <w:gridSpan w:val="3"/>
          </w:tcPr>
          <w:p w14:paraId="0E90530F" w14:textId="77777777" w:rsidR="00F5456F" w:rsidRDefault="00F5456F" w:rsidP="002F077A">
            <w:pPr>
              <w:rPr>
                <w:sz w:val="16"/>
              </w:rPr>
            </w:pPr>
            <w:r>
              <w:lastRenderedPageBreak/>
              <w:br w:type="page"/>
            </w:r>
            <w:r>
              <w:br w:type="page"/>
            </w:r>
            <w:r>
              <w:rPr>
                <w:sz w:val="16"/>
              </w:rPr>
              <w:t>Date:</w:t>
            </w:r>
          </w:p>
          <w:p w14:paraId="51CF1428" w14:textId="77777777" w:rsidR="009D1D1D" w:rsidRPr="009D1D1D" w:rsidRDefault="009D1D1D" w:rsidP="002F077A">
            <w:pPr>
              <w:rPr>
                <w:rFonts w:ascii="Comic Sans MS" w:hAnsi="Comic Sans MS"/>
                <w:i/>
                <w:sz w:val="16"/>
              </w:rPr>
            </w:pPr>
            <w:r>
              <w:rPr>
                <w:rFonts w:ascii="Comic Sans MS" w:hAnsi="Comic Sans MS"/>
                <w:i/>
                <w:sz w:val="16"/>
              </w:rPr>
              <w:t>January 20, 2010</w:t>
            </w:r>
          </w:p>
        </w:tc>
        <w:bookmarkStart w:id="1637" w:name="Standard_Package_Report_Example"/>
        <w:tc>
          <w:tcPr>
            <w:tcW w:w="4814" w:type="dxa"/>
            <w:gridSpan w:val="13"/>
            <w:vAlign w:val="center"/>
          </w:tcPr>
          <w:p w14:paraId="104514BB" w14:textId="77777777" w:rsidR="009D1D1D" w:rsidRPr="00B075AD" w:rsidRDefault="001E45D9" w:rsidP="002B3D32">
            <w:pPr>
              <w:pStyle w:val="AppdCHeading"/>
            </w:pPr>
            <w:r w:rsidRPr="00B075AD">
              <w:fldChar w:fldCharType="begin"/>
            </w:r>
            <w:r w:rsidRPr="00B075AD">
              <w:instrText xml:space="preserve"> XE "Forms:Standard Package Report – Example" </w:instrText>
            </w:r>
            <w:r w:rsidRPr="00B075AD">
              <w:fldChar w:fldCharType="end"/>
            </w:r>
            <w:r w:rsidRPr="00B075AD">
              <w:fldChar w:fldCharType="begin"/>
            </w:r>
            <w:r w:rsidRPr="00B075AD">
              <w:instrText xml:space="preserve"> XE "Packages:Standard Package Report – Example" </w:instrText>
            </w:r>
            <w:r w:rsidRPr="00B075AD">
              <w:fldChar w:fldCharType="end"/>
            </w:r>
            <w:bookmarkStart w:id="1638" w:name="_Toc291667365"/>
            <w:bookmarkStart w:id="1639" w:name="_Toc432075772"/>
            <w:bookmarkStart w:id="1640" w:name="_Toc433097165"/>
            <w:r w:rsidR="00F5456F" w:rsidRPr="00B075AD">
              <w:t>Standard Package Report</w:t>
            </w:r>
            <w:r w:rsidR="009D1D1D" w:rsidRPr="00B075AD">
              <w:t xml:space="preserve"> –</w:t>
            </w:r>
            <w:r w:rsidR="00CE0CF3" w:rsidRPr="00B075AD">
              <w:t xml:space="preserve"> Example</w:t>
            </w:r>
            <w:bookmarkEnd w:id="1638"/>
            <w:bookmarkEnd w:id="1639"/>
            <w:bookmarkEnd w:id="1640"/>
            <w:r w:rsidR="00CE0CF3" w:rsidRPr="00B075AD">
              <w:t xml:space="preserve"> </w:t>
            </w:r>
            <w:bookmarkEnd w:id="1637"/>
          </w:p>
        </w:tc>
        <w:tc>
          <w:tcPr>
            <w:tcW w:w="2973" w:type="dxa"/>
            <w:gridSpan w:val="8"/>
            <w:vAlign w:val="center"/>
          </w:tcPr>
          <w:p w14:paraId="45390760" w14:textId="77777777" w:rsidR="00F5456F" w:rsidRDefault="00F5456F" w:rsidP="00D2320C">
            <w:pPr>
              <w:tabs>
                <w:tab w:val="left" w:pos="1317"/>
                <w:tab w:val="left" w:pos="2037"/>
              </w:tabs>
              <w:rPr>
                <w:sz w:val="16"/>
              </w:rPr>
            </w:pPr>
            <w:r>
              <w:rPr>
                <w:sz w:val="16"/>
              </w:rPr>
              <w:t>Sampling Plan:</w:t>
            </w:r>
            <w:r>
              <w:rPr>
                <w:sz w:val="16"/>
              </w:rPr>
              <w:tab/>
            </w:r>
            <w:r w:rsidR="005F1AAE">
              <w:rPr>
                <w:rFonts w:ascii="ZDingbats" w:hAnsi="ZDingbats"/>
                <w:sz w:val="16"/>
              </w:rPr>
              <w:sym w:font="Wingdings" w:char="F0FE"/>
            </w:r>
            <w:r>
              <w:rPr>
                <w:sz w:val="16"/>
              </w:rPr>
              <w:t xml:space="preserve">  A</w:t>
            </w:r>
            <w:r>
              <w:rPr>
                <w:sz w:val="16"/>
              </w:rPr>
              <w:tab/>
            </w:r>
            <w:bookmarkStart w:id="1641" w:name="Check34"/>
            <w:r w:rsidR="00137DB0">
              <w:rPr>
                <w:rFonts w:ascii="ZDingbats" w:hAnsi="ZDingbats"/>
                <w:sz w:val="16"/>
              </w:rPr>
              <w:fldChar w:fldCharType="begin">
                <w:ffData>
                  <w:name w:val="Check34"/>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41"/>
            <w:r>
              <w:rPr>
                <w:sz w:val="16"/>
              </w:rPr>
              <w:t xml:space="preserve">  B</w:t>
            </w:r>
          </w:p>
        </w:tc>
        <w:tc>
          <w:tcPr>
            <w:tcW w:w="1703" w:type="dxa"/>
            <w:gridSpan w:val="3"/>
          </w:tcPr>
          <w:p w14:paraId="37DCC59E" w14:textId="77777777" w:rsidR="00F5456F" w:rsidRDefault="00F5456F" w:rsidP="002F077A">
            <w:pPr>
              <w:rPr>
                <w:sz w:val="16"/>
              </w:rPr>
            </w:pPr>
            <w:r>
              <w:rPr>
                <w:sz w:val="16"/>
              </w:rPr>
              <w:t>Report Number:</w:t>
            </w:r>
          </w:p>
          <w:p w14:paraId="2B960CC6" w14:textId="77777777" w:rsidR="009D1D1D" w:rsidRPr="009D1D1D" w:rsidRDefault="009D1D1D" w:rsidP="009D1D1D">
            <w:pPr>
              <w:jc w:val="center"/>
              <w:rPr>
                <w:rFonts w:ascii="Comic Sans MS" w:hAnsi="Comic Sans MS"/>
                <w:i/>
                <w:sz w:val="16"/>
              </w:rPr>
            </w:pPr>
            <w:r w:rsidRPr="009D1D1D">
              <w:rPr>
                <w:rFonts w:ascii="Comic Sans MS" w:hAnsi="Comic Sans MS"/>
                <w:i/>
                <w:sz w:val="16"/>
              </w:rPr>
              <w:t>16</w:t>
            </w:r>
          </w:p>
        </w:tc>
      </w:tr>
      <w:tr w:rsidR="00F5456F" w14:paraId="4F3AD214" w14:textId="77777777" w:rsidTr="00F84955">
        <w:trPr>
          <w:cantSplit/>
          <w:trHeight w:val="733"/>
          <w:jc w:val="center"/>
        </w:trPr>
        <w:tc>
          <w:tcPr>
            <w:tcW w:w="3069" w:type="dxa"/>
            <w:gridSpan w:val="6"/>
            <w:vMerge w:val="restart"/>
          </w:tcPr>
          <w:p w14:paraId="3D00547F" w14:textId="77777777" w:rsidR="00F5456F" w:rsidRDefault="00F5456F" w:rsidP="002F077A">
            <w:pPr>
              <w:rPr>
                <w:sz w:val="16"/>
              </w:rPr>
            </w:pPr>
            <w:r>
              <w:rPr>
                <w:sz w:val="16"/>
              </w:rPr>
              <w:t>Location (name, address)</w:t>
            </w:r>
          </w:p>
          <w:p w14:paraId="50B66DC5" w14:textId="77777777" w:rsidR="009D1D1D" w:rsidRDefault="009D1D1D" w:rsidP="002F077A">
            <w:pPr>
              <w:rPr>
                <w:sz w:val="16"/>
              </w:rPr>
            </w:pPr>
          </w:p>
          <w:p w14:paraId="019DEC0C" w14:textId="77777777" w:rsidR="00F5456F" w:rsidRPr="009D1D1D" w:rsidRDefault="009D1D1D" w:rsidP="009D1D1D">
            <w:pPr>
              <w:jc w:val="left"/>
              <w:rPr>
                <w:rFonts w:ascii="Comic Sans MS" w:hAnsi="Comic Sans MS"/>
                <w:i/>
                <w:sz w:val="16"/>
              </w:rPr>
            </w:pPr>
            <w:r w:rsidRPr="009D1D1D">
              <w:rPr>
                <w:rFonts w:ascii="Comic Sans MS" w:hAnsi="Comic Sans MS"/>
                <w:i/>
                <w:sz w:val="16"/>
              </w:rPr>
              <w:t>Volunteer Market</w:t>
            </w:r>
          </w:p>
          <w:p w14:paraId="227534CB" w14:textId="77777777" w:rsidR="009D1D1D" w:rsidRPr="009D1D1D" w:rsidRDefault="009D1D1D" w:rsidP="009D1D1D">
            <w:pPr>
              <w:jc w:val="left"/>
              <w:rPr>
                <w:rFonts w:ascii="Comic Sans MS" w:hAnsi="Comic Sans MS"/>
                <w:i/>
                <w:sz w:val="16"/>
              </w:rPr>
            </w:pPr>
            <w:r w:rsidRPr="009D1D1D">
              <w:rPr>
                <w:rFonts w:ascii="Comic Sans MS" w:hAnsi="Comic Sans MS"/>
                <w:i/>
                <w:sz w:val="16"/>
              </w:rPr>
              <w:t>18765 Alcoa Highway</w:t>
            </w:r>
          </w:p>
          <w:p w14:paraId="05771E93" w14:textId="77777777" w:rsidR="009D1D1D" w:rsidRPr="009D1D1D" w:rsidRDefault="009D1D1D" w:rsidP="009D1D1D">
            <w:pPr>
              <w:jc w:val="left"/>
              <w:rPr>
                <w:rFonts w:ascii="Comic Sans MS" w:hAnsi="Comic Sans MS"/>
                <w:i/>
                <w:sz w:val="16"/>
              </w:rPr>
            </w:pPr>
            <w:r w:rsidRPr="009D1D1D">
              <w:rPr>
                <w:rFonts w:ascii="Comic Sans MS" w:hAnsi="Comic Sans MS"/>
                <w:i/>
                <w:sz w:val="16"/>
              </w:rPr>
              <w:t>Knoxville, TN  37920</w:t>
            </w:r>
          </w:p>
          <w:p w14:paraId="45DCAFAD" w14:textId="77777777" w:rsidR="00F5456F" w:rsidRDefault="00F5456F" w:rsidP="002F077A">
            <w:pPr>
              <w:rPr>
                <w:sz w:val="16"/>
                <w:vertAlign w:val="superscript"/>
              </w:rPr>
            </w:pPr>
          </w:p>
        </w:tc>
        <w:tc>
          <w:tcPr>
            <w:tcW w:w="3468" w:type="dxa"/>
            <w:gridSpan w:val="10"/>
          </w:tcPr>
          <w:p w14:paraId="3E4C5FDE" w14:textId="77777777" w:rsidR="00F5456F" w:rsidRDefault="00F5456F" w:rsidP="002F077A">
            <w:pPr>
              <w:rPr>
                <w:sz w:val="16"/>
              </w:rPr>
            </w:pPr>
            <w:r>
              <w:rPr>
                <w:sz w:val="16"/>
              </w:rPr>
              <w:t>Product/Brand Identity</w:t>
            </w:r>
          </w:p>
          <w:p w14:paraId="1306ABE8" w14:textId="77777777" w:rsidR="009D1D1D" w:rsidRDefault="009D1D1D" w:rsidP="002F077A">
            <w:pPr>
              <w:rPr>
                <w:sz w:val="16"/>
              </w:rPr>
            </w:pPr>
          </w:p>
          <w:p w14:paraId="01FD981C" w14:textId="77777777" w:rsidR="009D1D1D" w:rsidRPr="009D1D1D" w:rsidRDefault="009D1D1D" w:rsidP="002F077A">
            <w:pPr>
              <w:rPr>
                <w:rFonts w:ascii="Comic Sans MS" w:hAnsi="Comic Sans MS"/>
                <w:i/>
                <w:sz w:val="16"/>
              </w:rPr>
            </w:pPr>
            <w:r w:rsidRPr="009D1D1D">
              <w:rPr>
                <w:rFonts w:ascii="Comic Sans MS" w:hAnsi="Comic Sans MS"/>
                <w:i/>
                <w:sz w:val="16"/>
              </w:rPr>
              <w:t>Community Group Cookies (Thin Mints)</w:t>
            </w:r>
          </w:p>
        </w:tc>
        <w:tc>
          <w:tcPr>
            <w:tcW w:w="2973" w:type="dxa"/>
            <w:gridSpan w:val="8"/>
            <w:vMerge w:val="restart"/>
          </w:tcPr>
          <w:p w14:paraId="78C11FD1" w14:textId="77777777" w:rsidR="00F5456F" w:rsidRDefault="00F5456F" w:rsidP="002F077A">
            <w:pPr>
              <w:rPr>
                <w:sz w:val="16"/>
              </w:rPr>
            </w:pPr>
            <w:r>
              <w:rPr>
                <w:sz w:val="16"/>
              </w:rPr>
              <w:t>Manufacturer</w:t>
            </w:r>
          </w:p>
          <w:p w14:paraId="23EE973B" w14:textId="77777777" w:rsidR="009D1D1D" w:rsidRDefault="009D1D1D" w:rsidP="002F077A">
            <w:pPr>
              <w:rPr>
                <w:sz w:val="16"/>
              </w:rPr>
            </w:pPr>
          </w:p>
          <w:p w14:paraId="132C780C" w14:textId="77777777" w:rsidR="009D1D1D" w:rsidRPr="009D1D1D" w:rsidRDefault="009D1D1D" w:rsidP="002F077A">
            <w:pPr>
              <w:rPr>
                <w:rFonts w:ascii="Comic Sans MS" w:hAnsi="Comic Sans MS"/>
                <w:i/>
                <w:sz w:val="16"/>
              </w:rPr>
            </w:pPr>
            <w:r w:rsidRPr="009D1D1D">
              <w:rPr>
                <w:rFonts w:ascii="Comic Sans MS" w:hAnsi="Comic Sans MS"/>
                <w:i/>
                <w:sz w:val="16"/>
              </w:rPr>
              <w:t>ABC Cookies Inc.</w:t>
            </w:r>
          </w:p>
          <w:p w14:paraId="2C060E05" w14:textId="77777777" w:rsidR="009D1D1D" w:rsidRPr="009D1D1D" w:rsidRDefault="009D1D1D" w:rsidP="002F077A">
            <w:pPr>
              <w:rPr>
                <w:rFonts w:ascii="Comic Sans MS" w:hAnsi="Comic Sans MS"/>
                <w:i/>
                <w:sz w:val="16"/>
              </w:rPr>
            </w:pPr>
            <w:r w:rsidRPr="009D1D1D">
              <w:rPr>
                <w:rFonts w:ascii="Comic Sans MS" w:hAnsi="Comic Sans MS"/>
                <w:i/>
                <w:sz w:val="16"/>
              </w:rPr>
              <w:t xml:space="preserve">1069 Capitol </w:t>
            </w:r>
            <w:r w:rsidR="0028518A" w:rsidRPr="009D1D1D">
              <w:rPr>
                <w:rFonts w:ascii="Comic Sans MS" w:hAnsi="Comic Sans MS"/>
                <w:i/>
                <w:sz w:val="16"/>
              </w:rPr>
              <w:t>Avenue</w:t>
            </w:r>
          </w:p>
          <w:p w14:paraId="7F54AF5A" w14:textId="77777777" w:rsidR="009D1D1D" w:rsidRDefault="009D1D1D" w:rsidP="002F077A">
            <w:pPr>
              <w:rPr>
                <w:sz w:val="16"/>
              </w:rPr>
            </w:pPr>
            <w:r w:rsidRPr="009D1D1D">
              <w:rPr>
                <w:rFonts w:ascii="Comic Sans MS" w:hAnsi="Comic Sans MS"/>
                <w:i/>
                <w:sz w:val="16"/>
              </w:rPr>
              <w:t>Nashville, TN  37204</w:t>
            </w:r>
          </w:p>
        </w:tc>
        <w:tc>
          <w:tcPr>
            <w:tcW w:w="1703" w:type="dxa"/>
            <w:gridSpan w:val="3"/>
            <w:vMerge w:val="restart"/>
          </w:tcPr>
          <w:p w14:paraId="6ED81238" w14:textId="77777777" w:rsidR="00F5456F" w:rsidRDefault="00F5456F" w:rsidP="002F077A">
            <w:pPr>
              <w:rPr>
                <w:sz w:val="16"/>
              </w:rPr>
            </w:pPr>
            <w:r>
              <w:rPr>
                <w:sz w:val="16"/>
              </w:rPr>
              <w:t>Container Description</w:t>
            </w:r>
          </w:p>
          <w:p w14:paraId="723FD85D" w14:textId="77777777" w:rsidR="009D1D1D" w:rsidRDefault="009D1D1D" w:rsidP="002F077A">
            <w:pPr>
              <w:rPr>
                <w:sz w:val="16"/>
              </w:rPr>
            </w:pPr>
          </w:p>
          <w:p w14:paraId="165C68E4" w14:textId="77777777" w:rsidR="009D1D1D" w:rsidRPr="009D1D1D" w:rsidRDefault="009D1D1D" w:rsidP="002F077A">
            <w:pPr>
              <w:rPr>
                <w:rFonts w:ascii="Comic Sans MS" w:hAnsi="Comic Sans MS"/>
                <w:i/>
                <w:sz w:val="16"/>
              </w:rPr>
            </w:pPr>
            <w:r w:rsidRPr="009D1D1D">
              <w:rPr>
                <w:rFonts w:ascii="Comic Sans MS" w:hAnsi="Comic Sans MS"/>
                <w:i/>
                <w:sz w:val="16"/>
              </w:rPr>
              <w:t>Cardboard Box/</w:t>
            </w:r>
          </w:p>
          <w:p w14:paraId="7230A51A" w14:textId="77777777" w:rsidR="009D1D1D" w:rsidRDefault="009D1D1D" w:rsidP="002F077A">
            <w:pPr>
              <w:rPr>
                <w:sz w:val="16"/>
              </w:rPr>
            </w:pPr>
            <w:r w:rsidRPr="009D1D1D">
              <w:rPr>
                <w:rFonts w:ascii="Comic Sans MS" w:hAnsi="Comic Sans MS"/>
                <w:i/>
                <w:sz w:val="16"/>
              </w:rPr>
              <w:t>Plastic Liner</w:t>
            </w:r>
          </w:p>
        </w:tc>
      </w:tr>
      <w:tr w:rsidR="00F5456F" w14:paraId="7E6E4F05" w14:textId="77777777" w:rsidTr="00F84955">
        <w:trPr>
          <w:cantSplit/>
          <w:trHeight w:val="579"/>
          <w:jc w:val="center"/>
        </w:trPr>
        <w:tc>
          <w:tcPr>
            <w:tcW w:w="3069" w:type="dxa"/>
            <w:gridSpan w:val="6"/>
            <w:vMerge/>
          </w:tcPr>
          <w:p w14:paraId="1E9A1805" w14:textId="77777777" w:rsidR="00F5456F" w:rsidRDefault="00F5456F" w:rsidP="002F077A">
            <w:pPr>
              <w:rPr>
                <w:sz w:val="16"/>
              </w:rPr>
            </w:pPr>
          </w:p>
        </w:tc>
        <w:tc>
          <w:tcPr>
            <w:tcW w:w="3468" w:type="dxa"/>
            <w:gridSpan w:val="10"/>
          </w:tcPr>
          <w:p w14:paraId="189827A0" w14:textId="77777777" w:rsidR="00F5456F" w:rsidRDefault="00F5456F" w:rsidP="002F077A">
            <w:pPr>
              <w:rPr>
                <w:sz w:val="16"/>
              </w:rPr>
            </w:pPr>
            <w:r>
              <w:rPr>
                <w:sz w:val="16"/>
              </w:rPr>
              <w:t>Lot Codes</w:t>
            </w:r>
          </w:p>
          <w:p w14:paraId="2034D442" w14:textId="77777777" w:rsidR="009D1D1D" w:rsidRDefault="009D1D1D" w:rsidP="002F077A">
            <w:pPr>
              <w:rPr>
                <w:sz w:val="16"/>
              </w:rPr>
            </w:pPr>
          </w:p>
          <w:p w14:paraId="25BFA51F" w14:textId="77777777" w:rsidR="009D1D1D" w:rsidRPr="009D1D1D" w:rsidRDefault="009D1D1D" w:rsidP="002F077A">
            <w:pPr>
              <w:rPr>
                <w:rFonts w:ascii="Comic Sans MS" w:hAnsi="Comic Sans MS"/>
                <w:i/>
                <w:sz w:val="16"/>
              </w:rPr>
            </w:pPr>
            <w:r w:rsidRPr="009D1D1D">
              <w:rPr>
                <w:rFonts w:ascii="Comic Sans MS" w:hAnsi="Comic Sans MS"/>
                <w:i/>
                <w:sz w:val="16"/>
              </w:rPr>
              <w:t>April 2009 A &amp; B</w:t>
            </w:r>
          </w:p>
        </w:tc>
        <w:tc>
          <w:tcPr>
            <w:tcW w:w="2973" w:type="dxa"/>
            <w:gridSpan w:val="8"/>
            <w:vMerge/>
          </w:tcPr>
          <w:p w14:paraId="442E5221" w14:textId="77777777" w:rsidR="00F5456F" w:rsidRDefault="00F5456F" w:rsidP="002F077A">
            <w:pPr>
              <w:rPr>
                <w:sz w:val="16"/>
              </w:rPr>
            </w:pPr>
          </w:p>
        </w:tc>
        <w:tc>
          <w:tcPr>
            <w:tcW w:w="1703" w:type="dxa"/>
            <w:gridSpan w:val="3"/>
            <w:vMerge/>
          </w:tcPr>
          <w:p w14:paraId="40119AD9" w14:textId="77777777" w:rsidR="00F5456F" w:rsidRDefault="00F5456F" w:rsidP="002F077A">
            <w:pPr>
              <w:rPr>
                <w:sz w:val="16"/>
              </w:rPr>
            </w:pPr>
          </w:p>
        </w:tc>
      </w:tr>
      <w:tr w:rsidR="00F5456F" w14:paraId="42CFD661" w14:textId="77777777" w:rsidTr="00003AAA">
        <w:trPr>
          <w:cantSplit/>
          <w:jc w:val="center"/>
        </w:trPr>
        <w:tc>
          <w:tcPr>
            <w:tcW w:w="1723" w:type="dxa"/>
            <w:gridSpan w:val="3"/>
          </w:tcPr>
          <w:p w14:paraId="68DA6B00" w14:textId="77777777" w:rsidR="00F5456F" w:rsidRDefault="00F5456F" w:rsidP="002F077A">
            <w:pPr>
              <w:jc w:val="left"/>
              <w:rPr>
                <w:sz w:val="16"/>
              </w:rPr>
            </w:pPr>
            <w:r>
              <w:rPr>
                <w:sz w:val="16"/>
              </w:rPr>
              <w:t>1.  Labeled Quantity:</w:t>
            </w:r>
          </w:p>
          <w:p w14:paraId="1E47C654" w14:textId="77777777" w:rsidR="0000123F" w:rsidRDefault="0000123F" w:rsidP="0000123F">
            <w:pPr>
              <w:jc w:val="center"/>
              <w:rPr>
                <w:rFonts w:ascii="Comic Sans MS" w:hAnsi="Comic Sans MS"/>
                <w:i/>
                <w:sz w:val="16"/>
              </w:rPr>
            </w:pPr>
          </w:p>
          <w:p w14:paraId="42904A80" w14:textId="77777777" w:rsidR="00F5456F" w:rsidRDefault="0000123F" w:rsidP="002C6FC4">
            <w:pPr>
              <w:jc w:val="left"/>
              <w:rPr>
                <w:sz w:val="16"/>
              </w:rPr>
            </w:pPr>
            <w:r w:rsidRPr="0000123F">
              <w:rPr>
                <w:rFonts w:ascii="Comic Sans MS" w:hAnsi="Comic Sans MS"/>
                <w:i/>
                <w:sz w:val="16"/>
              </w:rPr>
              <w:t>453 g (</w:t>
            </w:r>
            <w:r w:rsidR="002C6FC4">
              <w:rPr>
                <w:rFonts w:ascii="Comic Sans MS" w:hAnsi="Comic Sans MS"/>
                <w:i/>
                <w:sz w:val="16"/>
              </w:rPr>
              <w:t xml:space="preserve">1 </w:t>
            </w:r>
            <w:r w:rsidRPr="0000123F">
              <w:rPr>
                <w:rFonts w:ascii="Comic Sans MS" w:hAnsi="Comic Sans MS"/>
                <w:i/>
                <w:sz w:val="16"/>
              </w:rPr>
              <w:t>lb)</w:t>
            </w:r>
          </w:p>
        </w:tc>
        <w:tc>
          <w:tcPr>
            <w:tcW w:w="2318" w:type="dxa"/>
            <w:gridSpan w:val="5"/>
          </w:tcPr>
          <w:p w14:paraId="3486DD01" w14:textId="77777777" w:rsidR="00F5456F" w:rsidRDefault="00F5456F" w:rsidP="002F077A">
            <w:pPr>
              <w:jc w:val="left"/>
              <w:rPr>
                <w:sz w:val="16"/>
              </w:rPr>
            </w:pPr>
            <w:r>
              <w:rPr>
                <w:sz w:val="16"/>
              </w:rPr>
              <w:t>2.  Unit of Measure:</w:t>
            </w:r>
          </w:p>
          <w:p w14:paraId="34D9344C" w14:textId="77777777" w:rsidR="0000123F" w:rsidRDefault="0000123F" w:rsidP="0000123F">
            <w:pPr>
              <w:jc w:val="center"/>
              <w:rPr>
                <w:rFonts w:ascii="Comic Sans MS" w:hAnsi="Comic Sans MS"/>
                <w:i/>
                <w:sz w:val="16"/>
              </w:rPr>
            </w:pPr>
          </w:p>
          <w:p w14:paraId="0BB825A6" w14:textId="77777777" w:rsidR="0000123F" w:rsidRPr="0000123F" w:rsidRDefault="0000123F" w:rsidP="0000123F">
            <w:pPr>
              <w:jc w:val="center"/>
              <w:rPr>
                <w:rFonts w:ascii="Comic Sans MS" w:hAnsi="Comic Sans MS"/>
                <w:i/>
                <w:sz w:val="16"/>
              </w:rPr>
            </w:pPr>
            <w:r w:rsidRPr="0000123F">
              <w:rPr>
                <w:rFonts w:ascii="Comic Sans MS" w:hAnsi="Comic Sans MS"/>
                <w:i/>
                <w:sz w:val="16"/>
              </w:rPr>
              <w:t>0.001 lb</w:t>
            </w:r>
          </w:p>
        </w:tc>
        <w:tc>
          <w:tcPr>
            <w:tcW w:w="1296" w:type="dxa"/>
            <w:gridSpan w:val="3"/>
          </w:tcPr>
          <w:p w14:paraId="32890335" w14:textId="77777777" w:rsidR="00F5456F" w:rsidRDefault="00F5456F" w:rsidP="002F077A">
            <w:pPr>
              <w:jc w:val="left"/>
              <w:rPr>
                <w:sz w:val="16"/>
              </w:rPr>
            </w:pPr>
            <w:r>
              <w:rPr>
                <w:sz w:val="16"/>
              </w:rPr>
              <w:t>3.  MAV:</w:t>
            </w:r>
          </w:p>
          <w:p w14:paraId="4D4CE10B" w14:textId="77777777" w:rsidR="0000123F" w:rsidRDefault="0000123F" w:rsidP="0000123F">
            <w:pPr>
              <w:jc w:val="center"/>
              <w:rPr>
                <w:rFonts w:ascii="Comic Sans MS" w:hAnsi="Comic Sans MS"/>
                <w:i/>
                <w:sz w:val="16"/>
              </w:rPr>
            </w:pPr>
          </w:p>
          <w:p w14:paraId="19624634" w14:textId="77777777" w:rsidR="0000123F" w:rsidRPr="0000123F" w:rsidRDefault="0000123F" w:rsidP="0000123F">
            <w:pPr>
              <w:jc w:val="center"/>
              <w:rPr>
                <w:rFonts w:ascii="Comic Sans MS" w:hAnsi="Comic Sans MS"/>
                <w:i/>
                <w:sz w:val="16"/>
              </w:rPr>
            </w:pPr>
            <w:r w:rsidRPr="0000123F">
              <w:rPr>
                <w:rFonts w:ascii="Comic Sans MS" w:hAnsi="Comic Sans MS"/>
                <w:i/>
                <w:sz w:val="16"/>
              </w:rPr>
              <w:t>0.044 lb</w:t>
            </w:r>
          </w:p>
        </w:tc>
        <w:tc>
          <w:tcPr>
            <w:tcW w:w="2097" w:type="dxa"/>
            <w:gridSpan w:val="8"/>
          </w:tcPr>
          <w:p w14:paraId="6A2BFF3F" w14:textId="77777777" w:rsidR="00F5456F" w:rsidRDefault="00F5456F" w:rsidP="002F077A">
            <w:pPr>
              <w:jc w:val="left"/>
              <w:rPr>
                <w:sz w:val="16"/>
              </w:rPr>
            </w:pPr>
            <w:r>
              <w:rPr>
                <w:sz w:val="16"/>
              </w:rPr>
              <w:t>4.  MAV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Pr>
                <w:sz w:val="16"/>
              </w:rPr>
              <w:t xml:space="preserve">) </w:t>
            </w:r>
          </w:p>
          <w:p w14:paraId="34EC033B" w14:textId="77777777" w:rsidR="00F5456F" w:rsidRDefault="00F5456F" w:rsidP="002F077A">
            <w:pPr>
              <w:jc w:val="left"/>
              <w:rPr>
                <w:sz w:val="16"/>
              </w:rPr>
            </w:pPr>
            <w:r>
              <w:rPr>
                <w:sz w:val="16"/>
              </w:rPr>
              <w:t xml:space="preserve">(Box 3 </w:t>
            </w:r>
            <w:r>
              <w:rPr>
                <w:sz w:val="16"/>
              </w:rPr>
              <w:sym w:font="Symbol" w:char="F0B8"/>
            </w:r>
            <w:r>
              <w:rPr>
                <w:sz w:val="16"/>
              </w:rPr>
              <w:t xml:space="preserve"> Box 2 =)</w:t>
            </w:r>
          </w:p>
          <w:p w14:paraId="5D44C520" w14:textId="77777777" w:rsidR="00F5456F" w:rsidRPr="004F0411" w:rsidRDefault="004F0411" w:rsidP="004F0411">
            <w:pPr>
              <w:jc w:val="center"/>
              <w:rPr>
                <w:rFonts w:ascii="Comic Sans MS" w:hAnsi="Comic Sans MS"/>
                <w:i/>
                <w:sz w:val="16"/>
              </w:rPr>
            </w:pPr>
            <w:r w:rsidRPr="004F0411">
              <w:rPr>
                <w:rFonts w:ascii="Comic Sans MS" w:hAnsi="Comic Sans MS"/>
                <w:i/>
                <w:sz w:val="16"/>
              </w:rPr>
              <w:t>44</w:t>
            </w:r>
          </w:p>
        </w:tc>
        <w:tc>
          <w:tcPr>
            <w:tcW w:w="2076" w:type="dxa"/>
            <w:gridSpan w:val="5"/>
          </w:tcPr>
          <w:p w14:paraId="324B3C89" w14:textId="77777777" w:rsidR="00F5456F" w:rsidRDefault="00F5456F" w:rsidP="002F077A">
            <w:pPr>
              <w:jc w:val="left"/>
              <w:rPr>
                <w:sz w:val="16"/>
              </w:rPr>
            </w:pPr>
            <w:r>
              <w:rPr>
                <w:sz w:val="16"/>
              </w:rPr>
              <w:t xml:space="preserve">5.  Inspection Lot Size: </w:t>
            </w:r>
          </w:p>
          <w:p w14:paraId="0B5E1A6E" w14:textId="77777777" w:rsidR="004F0411" w:rsidRDefault="004F0411" w:rsidP="002F077A">
            <w:pPr>
              <w:jc w:val="left"/>
              <w:rPr>
                <w:sz w:val="16"/>
              </w:rPr>
            </w:pPr>
          </w:p>
          <w:p w14:paraId="3428AC74" w14:textId="77777777" w:rsidR="004F0411" w:rsidRPr="004F0411" w:rsidRDefault="004F0411" w:rsidP="002F077A">
            <w:pPr>
              <w:jc w:val="left"/>
              <w:rPr>
                <w:rFonts w:ascii="Comic Sans MS" w:hAnsi="Comic Sans MS"/>
                <w:i/>
                <w:sz w:val="16"/>
              </w:rPr>
            </w:pPr>
            <w:r w:rsidRPr="004F0411">
              <w:rPr>
                <w:rFonts w:ascii="Comic Sans MS" w:hAnsi="Comic Sans MS"/>
                <w:i/>
                <w:sz w:val="16"/>
              </w:rPr>
              <w:t>172</w:t>
            </w:r>
          </w:p>
        </w:tc>
        <w:tc>
          <w:tcPr>
            <w:tcW w:w="1703" w:type="dxa"/>
            <w:gridSpan w:val="3"/>
          </w:tcPr>
          <w:p w14:paraId="176CA45A" w14:textId="77777777" w:rsidR="004F0411" w:rsidRDefault="00F5456F" w:rsidP="002F077A">
            <w:pPr>
              <w:jc w:val="left"/>
              <w:rPr>
                <w:sz w:val="16"/>
              </w:rPr>
            </w:pPr>
            <w:r>
              <w:rPr>
                <w:sz w:val="16"/>
              </w:rPr>
              <w:t>6.  Sample Size (n):</w:t>
            </w:r>
          </w:p>
          <w:p w14:paraId="3DE9CBBD" w14:textId="77777777" w:rsidR="004F0411" w:rsidRDefault="004F0411" w:rsidP="004F0411">
            <w:pPr>
              <w:rPr>
                <w:sz w:val="16"/>
              </w:rPr>
            </w:pPr>
          </w:p>
          <w:p w14:paraId="4D39F098" w14:textId="77777777" w:rsidR="00F5456F" w:rsidRPr="004F0411" w:rsidRDefault="004F0411" w:rsidP="004F0411">
            <w:pPr>
              <w:jc w:val="center"/>
              <w:rPr>
                <w:rFonts w:ascii="Comic Sans MS" w:hAnsi="Comic Sans MS"/>
                <w:i/>
                <w:sz w:val="16"/>
              </w:rPr>
            </w:pPr>
            <w:r w:rsidRPr="004F0411">
              <w:rPr>
                <w:rFonts w:ascii="Comic Sans MS" w:hAnsi="Comic Sans MS"/>
                <w:i/>
                <w:sz w:val="16"/>
              </w:rPr>
              <w:t>12</w:t>
            </w:r>
          </w:p>
        </w:tc>
      </w:tr>
      <w:tr w:rsidR="00F5456F" w14:paraId="34D1B134" w14:textId="77777777" w:rsidTr="00003AAA">
        <w:trPr>
          <w:jc w:val="center"/>
        </w:trPr>
        <w:tc>
          <w:tcPr>
            <w:tcW w:w="1723" w:type="dxa"/>
            <w:gridSpan w:val="3"/>
          </w:tcPr>
          <w:p w14:paraId="3A6014F1" w14:textId="77777777" w:rsidR="00F5456F" w:rsidRDefault="00F5456F" w:rsidP="002F077A">
            <w:pPr>
              <w:jc w:val="left"/>
              <w:rPr>
                <w:sz w:val="16"/>
              </w:rPr>
            </w:pPr>
            <w:r>
              <w:rPr>
                <w:sz w:val="16"/>
              </w:rPr>
              <w:t>7.  Initial Tare Sample Size:</w:t>
            </w:r>
          </w:p>
          <w:p w14:paraId="131022E4" w14:textId="77777777" w:rsidR="00F5456F" w:rsidRDefault="00F5456F" w:rsidP="002F077A">
            <w:pPr>
              <w:jc w:val="left"/>
              <w:rPr>
                <w:sz w:val="16"/>
              </w:rPr>
            </w:pPr>
            <w:r>
              <w:rPr>
                <w:sz w:val="16"/>
              </w:rPr>
              <w:t xml:space="preserve"> </w:t>
            </w:r>
          </w:p>
          <w:p w14:paraId="6D174749" w14:textId="77777777" w:rsidR="004F0411" w:rsidRPr="004F0411" w:rsidRDefault="004F0411" w:rsidP="004F0411">
            <w:pPr>
              <w:jc w:val="center"/>
              <w:rPr>
                <w:rFonts w:ascii="Comic Sans MS" w:hAnsi="Comic Sans MS"/>
                <w:i/>
                <w:sz w:val="16"/>
              </w:rPr>
            </w:pPr>
            <w:r w:rsidRPr="004F0411">
              <w:rPr>
                <w:rFonts w:ascii="Comic Sans MS" w:hAnsi="Comic Sans MS"/>
                <w:i/>
                <w:sz w:val="16"/>
              </w:rPr>
              <w:t>2</w:t>
            </w:r>
          </w:p>
        </w:tc>
        <w:tc>
          <w:tcPr>
            <w:tcW w:w="2318" w:type="dxa"/>
            <w:gridSpan w:val="5"/>
          </w:tcPr>
          <w:p w14:paraId="3116C025" w14:textId="77777777" w:rsidR="00F5456F" w:rsidRDefault="00F5456F" w:rsidP="002F077A">
            <w:pPr>
              <w:jc w:val="left"/>
              <w:rPr>
                <w:sz w:val="16"/>
              </w:rPr>
            </w:pPr>
            <w:r>
              <w:rPr>
                <w:sz w:val="16"/>
              </w:rPr>
              <w:t>8.  Number of MAVs Allowed:</w:t>
            </w:r>
          </w:p>
          <w:p w14:paraId="50D61266" w14:textId="77777777" w:rsidR="004F0411" w:rsidRDefault="004F0411" w:rsidP="002F077A">
            <w:pPr>
              <w:jc w:val="left"/>
              <w:rPr>
                <w:sz w:val="16"/>
              </w:rPr>
            </w:pPr>
          </w:p>
          <w:p w14:paraId="3F8CAD6B" w14:textId="77777777" w:rsidR="004F0411" w:rsidRPr="004F0411" w:rsidRDefault="004F0411" w:rsidP="004F0411">
            <w:pPr>
              <w:jc w:val="center"/>
              <w:rPr>
                <w:sz w:val="16"/>
              </w:rPr>
            </w:pPr>
          </w:p>
          <w:p w14:paraId="12E5BDF6" w14:textId="77777777" w:rsidR="004F0411" w:rsidRPr="004F0411" w:rsidRDefault="004F0411" w:rsidP="004F0411">
            <w:pPr>
              <w:jc w:val="center"/>
              <w:rPr>
                <w:rFonts w:ascii="Comic Sans MS" w:hAnsi="Comic Sans MS"/>
                <w:i/>
                <w:sz w:val="16"/>
              </w:rPr>
            </w:pPr>
            <w:r w:rsidRPr="004F0411">
              <w:rPr>
                <w:rFonts w:ascii="Comic Sans MS" w:hAnsi="Comic Sans MS"/>
                <w:i/>
                <w:sz w:val="16"/>
              </w:rPr>
              <w:t>0</w:t>
            </w:r>
          </w:p>
        </w:tc>
        <w:tc>
          <w:tcPr>
            <w:tcW w:w="1296" w:type="dxa"/>
            <w:gridSpan w:val="3"/>
          </w:tcPr>
          <w:p w14:paraId="12B542EA" w14:textId="77777777" w:rsidR="00F5456F" w:rsidRDefault="00F5456F" w:rsidP="002F077A">
            <w:pPr>
              <w:jc w:val="left"/>
              <w:rPr>
                <w:sz w:val="16"/>
              </w:rPr>
            </w:pPr>
            <w:r>
              <w:rPr>
                <w:sz w:val="16"/>
              </w:rPr>
              <w:t>9.  Range of Package Errors (R</w:t>
            </w:r>
            <w:r w:rsidRPr="0028518A">
              <w:rPr>
                <w:sz w:val="16"/>
                <w:vertAlign w:val="subscript"/>
              </w:rPr>
              <w:t>c</w:t>
            </w:r>
            <w:r>
              <w:rPr>
                <w:sz w:val="16"/>
              </w:rPr>
              <w:t>):</w:t>
            </w:r>
          </w:p>
          <w:p w14:paraId="4ED4B57E" w14:textId="77777777" w:rsidR="00F5456F" w:rsidRPr="004F0411" w:rsidRDefault="004F0411" w:rsidP="004F0411">
            <w:pPr>
              <w:jc w:val="center"/>
              <w:rPr>
                <w:rFonts w:ascii="Comic Sans MS" w:hAnsi="Comic Sans MS"/>
                <w:i/>
                <w:sz w:val="16"/>
              </w:rPr>
            </w:pPr>
            <w:r w:rsidRPr="004F0411">
              <w:rPr>
                <w:rFonts w:ascii="Comic Sans MS" w:hAnsi="Comic Sans MS"/>
                <w:i/>
                <w:sz w:val="16"/>
              </w:rPr>
              <w:t>24</w:t>
            </w:r>
          </w:p>
        </w:tc>
        <w:tc>
          <w:tcPr>
            <w:tcW w:w="2097" w:type="dxa"/>
            <w:gridSpan w:val="8"/>
          </w:tcPr>
          <w:p w14:paraId="51437C3D" w14:textId="77777777" w:rsidR="00F5456F" w:rsidRDefault="00F5456F" w:rsidP="002F077A">
            <w:pPr>
              <w:jc w:val="left"/>
              <w:rPr>
                <w:sz w:val="16"/>
              </w:rPr>
            </w:pPr>
            <w:r>
              <w:rPr>
                <w:sz w:val="16"/>
              </w:rPr>
              <w:t>10.  Range of Tare Weights (R</w:t>
            </w:r>
            <w:r w:rsidRPr="0028518A">
              <w:rPr>
                <w:sz w:val="16"/>
                <w:vertAlign w:val="subscript"/>
              </w:rPr>
              <w:t>t</w:t>
            </w:r>
            <w:r>
              <w:rPr>
                <w:sz w:val="16"/>
              </w:rPr>
              <w:t>):</w:t>
            </w:r>
          </w:p>
          <w:p w14:paraId="2502055B" w14:textId="77777777" w:rsidR="004F0411" w:rsidRDefault="004F0411" w:rsidP="002F077A">
            <w:pPr>
              <w:jc w:val="left"/>
              <w:rPr>
                <w:sz w:val="16"/>
              </w:rPr>
            </w:pPr>
          </w:p>
          <w:p w14:paraId="59943BB0" w14:textId="77777777" w:rsidR="004F0411" w:rsidRPr="004F0411" w:rsidRDefault="004F0411" w:rsidP="004F0411">
            <w:pPr>
              <w:jc w:val="center"/>
              <w:rPr>
                <w:rFonts w:ascii="Comic Sans MS" w:hAnsi="Comic Sans MS"/>
                <w:i/>
                <w:sz w:val="16"/>
              </w:rPr>
            </w:pPr>
            <w:r w:rsidRPr="004F0411">
              <w:rPr>
                <w:rFonts w:ascii="Comic Sans MS" w:hAnsi="Comic Sans MS"/>
                <w:i/>
                <w:sz w:val="16"/>
              </w:rPr>
              <w:t>2</w:t>
            </w:r>
          </w:p>
        </w:tc>
        <w:tc>
          <w:tcPr>
            <w:tcW w:w="2076" w:type="dxa"/>
            <w:gridSpan w:val="5"/>
          </w:tcPr>
          <w:p w14:paraId="26C2C1A8" w14:textId="77777777" w:rsidR="00F5456F" w:rsidRDefault="00F5456F" w:rsidP="002F077A">
            <w:pPr>
              <w:jc w:val="left"/>
              <w:rPr>
                <w:sz w:val="16"/>
              </w:rPr>
            </w:pPr>
            <w:r>
              <w:rPr>
                <w:sz w:val="16"/>
              </w:rPr>
              <w:t>11.  R</w:t>
            </w:r>
            <w:r w:rsidRPr="0028518A">
              <w:rPr>
                <w:sz w:val="16"/>
                <w:vertAlign w:val="subscript"/>
              </w:rPr>
              <w:t>c</w:t>
            </w:r>
            <w:r>
              <w:rPr>
                <w:sz w:val="16"/>
              </w:rPr>
              <w:t>/R</w:t>
            </w:r>
            <w:r w:rsidRPr="0028518A">
              <w:rPr>
                <w:sz w:val="16"/>
                <w:vertAlign w:val="subscript"/>
              </w:rPr>
              <w:t>t</w:t>
            </w:r>
            <w:r>
              <w:rPr>
                <w:sz w:val="16"/>
              </w:rPr>
              <w:t xml:space="preserve">:  </w:t>
            </w:r>
          </w:p>
          <w:p w14:paraId="188C0108" w14:textId="77777777" w:rsidR="00F5456F" w:rsidRDefault="00F5456F" w:rsidP="002F077A">
            <w:pPr>
              <w:jc w:val="left"/>
              <w:rPr>
                <w:sz w:val="16"/>
              </w:rPr>
            </w:pPr>
            <w:r>
              <w:rPr>
                <w:sz w:val="16"/>
              </w:rPr>
              <w:t>(Box 9 </w:t>
            </w:r>
            <w:r>
              <w:rPr>
                <w:sz w:val="16"/>
              </w:rPr>
              <w:sym w:font="Symbol" w:char="F0B8"/>
            </w:r>
            <w:r>
              <w:rPr>
                <w:sz w:val="16"/>
              </w:rPr>
              <w:t> 10 =)</w:t>
            </w:r>
          </w:p>
          <w:p w14:paraId="4E104FD2" w14:textId="77777777" w:rsidR="004F0411" w:rsidRDefault="004F0411" w:rsidP="002F077A">
            <w:pPr>
              <w:jc w:val="left"/>
              <w:rPr>
                <w:sz w:val="16"/>
              </w:rPr>
            </w:pPr>
          </w:p>
          <w:p w14:paraId="62D302CE" w14:textId="77777777" w:rsidR="004F0411" w:rsidRPr="004F0411" w:rsidRDefault="004F0411" w:rsidP="004F0411">
            <w:pPr>
              <w:jc w:val="center"/>
              <w:rPr>
                <w:rFonts w:ascii="Comic Sans MS" w:hAnsi="Comic Sans MS"/>
                <w:i/>
                <w:sz w:val="16"/>
              </w:rPr>
            </w:pPr>
            <w:r w:rsidRPr="004F0411">
              <w:rPr>
                <w:rFonts w:ascii="Comic Sans MS" w:hAnsi="Comic Sans MS"/>
                <w:i/>
                <w:sz w:val="16"/>
              </w:rPr>
              <w:t>12</w:t>
            </w:r>
          </w:p>
        </w:tc>
        <w:tc>
          <w:tcPr>
            <w:tcW w:w="1703" w:type="dxa"/>
            <w:gridSpan w:val="3"/>
          </w:tcPr>
          <w:p w14:paraId="541F78AB" w14:textId="77777777" w:rsidR="00F5456F" w:rsidRDefault="00F5456F" w:rsidP="002F077A">
            <w:pPr>
              <w:jc w:val="left"/>
              <w:rPr>
                <w:sz w:val="16"/>
              </w:rPr>
            </w:pPr>
            <w:r>
              <w:rPr>
                <w:sz w:val="16"/>
              </w:rPr>
              <w:t>12. Total Number</w:t>
            </w:r>
            <w:r w:rsidR="00F73F13">
              <w:rPr>
                <w:sz w:val="16"/>
              </w:rPr>
              <w:t xml:space="preserve"> </w:t>
            </w:r>
            <w:r>
              <w:rPr>
                <w:sz w:val="16"/>
              </w:rPr>
              <w:t xml:space="preserve"> of Tare Samples:</w:t>
            </w:r>
          </w:p>
          <w:p w14:paraId="56651E2C" w14:textId="77777777" w:rsidR="004F0411" w:rsidRDefault="004F0411" w:rsidP="002F077A">
            <w:pPr>
              <w:jc w:val="left"/>
              <w:rPr>
                <w:sz w:val="16"/>
              </w:rPr>
            </w:pPr>
          </w:p>
          <w:p w14:paraId="004366F7" w14:textId="77777777" w:rsidR="004F0411" w:rsidRPr="004F0411" w:rsidRDefault="004F0411" w:rsidP="004F0411">
            <w:pPr>
              <w:jc w:val="center"/>
              <w:rPr>
                <w:rFonts w:ascii="Comic Sans MS" w:hAnsi="Comic Sans MS"/>
                <w:i/>
                <w:sz w:val="16"/>
              </w:rPr>
            </w:pPr>
            <w:r w:rsidRPr="004F0411">
              <w:rPr>
                <w:rFonts w:ascii="Comic Sans MS" w:hAnsi="Comic Sans MS"/>
                <w:i/>
                <w:sz w:val="16"/>
              </w:rPr>
              <w:t>2</w:t>
            </w:r>
          </w:p>
        </w:tc>
      </w:tr>
      <w:tr w:rsidR="00F5456F" w14:paraId="35E64861" w14:textId="77777777" w:rsidTr="00003AAA">
        <w:trPr>
          <w:cantSplit/>
          <w:trHeight w:val="543"/>
          <w:jc w:val="center"/>
        </w:trPr>
        <w:tc>
          <w:tcPr>
            <w:tcW w:w="4041" w:type="dxa"/>
            <w:gridSpan w:val="8"/>
          </w:tcPr>
          <w:p w14:paraId="6B87D674" w14:textId="77777777" w:rsidR="00F5456F" w:rsidRDefault="00F5456F" w:rsidP="002F077A">
            <w:pPr>
              <w:autoSpaceDE w:val="0"/>
              <w:jc w:val="left"/>
              <w:rPr>
                <w:sz w:val="16"/>
              </w:rPr>
            </w:pPr>
            <w:r>
              <w:rPr>
                <w:sz w:val="16"/>
              </w:rPr>
              <w:t xml:space="preserve">13.   Average Tare Wt:  </w:t>
            </w:r>
          </w:p>
          <w:p w14:paraId="553B2211" w14:textId="77777777" w:rsidR="00F5456F" w:rsidRPr="004F0411" w:rsidRDefault="004F0411" w:rsidP="004F0411">
            <w:pPr>
              <w:autoSpaceDE w:val="0"/>
              <w:jc w:val="center"/>
              <w:rPr>
                <w:rFonts w:ascii="Comic Sans MS" w:hAnsi="Comic Sans MS"/>
                <w:i/>
                <w:sz w:val="16"/>
              </w:rPr>
            </w:pPr>
            <w:r>
              <w:rPr>
                <w:rFonts w:ascii="Comic Sans MS" w:hAnsi="Comic Sans MS"/>
                <w:i/>
                <w:sz w:val="16"/>
              </w:rPr>
              <w:t>0.014 lb</w:t>
            </w:r>
          </w:p>
          <w:p w14:paraId="5896BED1" w14:textId="77777777" w:rsidR="00F5456F" w:rsidRDefault="00F5456F" w:rsidP="002F077A">
            <w:pPr>
              <w:autoSpaceDE w:val="0"/>
              <w:jc w:val="left"/>
              <w:rPr>
                <w:sz w:val="16"/>
              </w:rPr>
            </w:pPr>
          </w:p>
          <w:p w14:paraId="2A232D32" w14:textId="77777777" w:rsidR="00F5456F" w:rsidRDefault="005F1AAE" w:rsidP="002F077A">
            <w:pPr>
              <w:tabs>
                <w:tab w:val="left" w:pos="1317"/>
                <w:tab w:val="left" w:pos="2397"/>
              </w:tabs>
              <w:autoSpaceDE w:val="0"/>
              <w:jc w:val="left"/>
              <w:rPr>
                <w:sz w:val="16"/>
                <w:vertAlign w:val="superscript"/>
              </w:rPr>
            </w:pPr>
            <w:r w:rsidRPr="00003AAA">
              <w:rPr>
                <w:rFonts w:ascii="ZDingbats" w:hAnsi="ZDingbats"/>
                <w:sz w:val="16"/>
              </w:rPr>
              <w:sym w:font="Wingdings" w:char="F0FE"/>
            </w:r>
            <w:r w:rsidR="00F5456F">
              <w:rPr>
                <w:sz w:val="16"/>
              </w:rPr>
              <w:t xml:space="preserve">  Used Dry Tare</w:t>
            </w:r>
            <w:r w:rsidR="00F5456F">
              <w:rPr>
                <w:sz w:val="16"/>
              </w:rPr>
              <w:tab/>
            </w:r>
            <w:bookmarkStart w:id="1642" w:name="Check36"/>
            <w:r w:rsidR="00137DB0">
              <w:rPr>
                <w:rFonts w:ascii="ZDingbats" w:hAnsi="ZDingbats"/>
                <w:sz w:val="16"/>
              </w:rPr>
              <w:fldChar w:fldCharType="begin">
                <w:ffData>
                  <w:name w:val="Check36"/>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42"/>
            <w:r w:rsidR="00F5456F" w:rsidRPr="00AA6204">
              <w:rPr>
                <w:sz w:val="16"/>
              </w:rPr>
              <w:t xml:space="preserve">  W</w:t>
            </w:r>
            <w:r w:rsidR="00F5456F">
              <w:rPr>
                <w:sz w:val="16"/>
              </w:rPr>
              <w:t>et Tare</w:t>
            </w:r>
            <w:r w:rsidR="00F5456F">
              <w:rPr>
                <w:sz w:val="16"/>
              </w:rPr>
              <w:tab/>
            </w:r>
            <w:bookmarkStart w:id="1643" w:name="Check37"/>
            <w:r w:rsidR="00137DB0">
              <w:rPr>
                <w:rFonts w:ascii="ZDingbats" w:hAnsi="ZDingbats"/>
                <w:sz w:val="16"/>
              </w:rPr>
              <w:fldChar w:fldCharType="begin">
                <w:ffData>
                  <w:name w:val="Check37"/>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43"/>
            <w:r w:rsidR="00F5456F">
              <w:rPr>
                <w:sz w:val="16"/>
              </w:rPr>
              <w:t xml:space="preserve">  Unused Dry Tare </w:t>
            </w:r>
          </w:p>
        </w:tc>
        <w:tc>
          <w:tcPr>
            <w:tcW w:w="3393" w:type="dxa"/>
            <w:gridSpan w:val="11"/>
          </w:tcPr>
          <w:p w14:paraId="2289A5C4" w14:textId="77777777" w:rsidR="00F5456F" w:rsidRDefault="00F5456F" w:rsidP="002F077A">
            <w:pPr>
              <w:tabs>
                <w:tab w:val="left" w:pos="417"/>
              </w:tabs>
              <w:jc w:val="left"/>
              <w:rPr>
                <w:sz w:val="16"/>
              </w:rPr>
            </w:pPr>
            <w:r>
              <w:rPr>
                <w:sz w:val="16"/>
              </w:rPr>
              <w:t>13a.</w:t>
            </w:r>
            <w:r>
              <w:rPr>
                <w:sz w:val="16"/>
              </w:rPr>
              <w:tab/>
            </w:r>
            <w:bookmarkStart w:id="1644" w:name="Check38"/>
            <w:r w:rsidR="00137DB0">
              <w:rPr>
                <w:rFonts w:ascii="ZDingbats" w:hAnsi="ZDingbats"/>
                <w:sz w:val="16"/>
              </w:rPr>
              <w:fldChar w:fldCharType="begin">
                <w:ffData>
                  <w:name w:val="Check38"/>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44"/>
            <w:r w:rsidR="00137DB0" w:rsidRPr="00137DB0">
              <w:rPr>
                <w:sz w:val="16"/>
              </w:rPr>
              <w:t xml:space="preserve"> </w:t>
            </w:r>
            <w:r w:rsidRPr="00137DB0">
              <w:rPr>
                <w:sz w:val="16"/>
              </w:rPr>
              <w:t xml:space="preserve"> </w:t>
            </w:r>
            <w:r>
              <w:rPr>
                <w:sz w:val="16"/>
              </w:rPr>
              <w:t xml:space="preserve">Tare Correction  </w:t>
            </w:r>
          </w:p>
          <w:p w14:paraId="15A91870" w14:textId="77777777" w:rsidR="00F5456F" w:rsidRDefault="00F5456F" w:rsidP="002F077A">
            <w:pPr>
              <w:tabs>
                <w:tab w:val="left" w:pos="417"/>
              </w:tabs>
              <w:jc w:val="left"/>
              <w:rPr>
                <w:sz w:val="16"/>
              </w:rPr>
            </w:pPr>
            <w:r>
              <w:rPr>
                <w:sz w:val="16"/>
              </w:rPr>
              <w:tab/>
            </w:r>
            <w:bookmarkStart w:id="1645" w:name="Check39"/>
            <w:r w:rsidR="00137DB0">
              <w:rPr>
                <w:rFonts w:ascii="ZDingbats" w:hAnsi="ZDingbats"/>
                <w:sz w:val="16"/>
              </w:rPr>
              <w:fldChar w:fldCharType="begin">
                <w:ffData>
                  <w:name w:val="Check39"/>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45"/>
            <w:r>
              <w:rPr>
                <w:sz w:val="16"/>
              </w:rPr>
              <w:t xml:space="preserve">  Moisture Allowance </w:t>
            </w:r>
          </w:p>
          <w:p w14:paraId="131B3810" w14:textId="77777777" w:rsidR="00F5456F" w:rsidRDefault="00F5456F" w:rsidP="002F077A">
            <w:pPr>
              <w:tabs>
                <w:tab w:val="left" w:pos="417"/>
              </w:tabs>
              <w:jc w:val="left"/>
              <w:rPr>
                <w:sz w:val="16"/>
              </w:rPr>
            </w:pPr>
            <w:r>
              <w:rPr>
                <w:sz w:val="16"/>
              </w:rPr>
              <w:tab/>
            </w:r>
            <w:bookmarkStart w:id="1646" w:name="Check40"/>
            <w:r w:rsidR="00137DB0">
              <w:rPr>
                <w:rFonts w:ascii="ZDingbats" w:hAnsi="ZDingbats"/>
                <w:sz w:val="16"/>
              </w:rPr>
              <w:fldChar w:fldCharType="begin">
                <w:ffData>
                  <w:name w:val="Check40"/>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46"/>
            <w:r>
              <w:rPr>
                <w:sz w:val="16"/>
              </w:rPr>
              <w:t xml:space="preserve">  Vacuum Pack</w:t>
            </w:r>
          </w:p>
          <w:p w14:paraId="16427A35" w14:textId="77777777" w:rsidR="00F5456F" w:rsidRDefault="00F5456F" w:rsidP="00D2320C">
            <w:pPr>
              <w:tabs>
                <w:tab w:val="left" w:pos="417"/>
              </w:tabs>
              <w:jc w:val="left"/>
              <w:rPr>
                <w:sz w:val="16"/>
              </w:rPr>
            </w:pPr>
            <w:r>
              <w:rPr>
                <w:rFonts w:ascii="ZDingbats" w:hAnsi="ZDingbats"/>
                <w:sz w:val="16"/>
              </w:rPr>
              <w:tab/>
            </w:r>
            <w:bookmarkStart w:id="1647" w:name="Check41"/>
            <w:r w:rsidR="005F1AAE">
              <w:rPr>
                <w:rFonts w:ascii="ZDingbats" w:hAnsi="ZDingbats"/>
                <w:sz w:val="16"/>
              </w:rPr>
              <w:sym w:font="Wingdings" w:char="F0FE"/>
            </w:r>
            <w:bookmarkEnd w:id="1647"/>
            <w:r>
              <w:rPr>
                <w:sz w:val="16"/>
              </w:rPr>
              <w:t xml:space="preserve">  Not Applicable</w:t>
            </w:r>
          </w:p>
        </w:tc>
        <w:tc>
          <w:tcPr>
            <w:tcW w:w="3779" w:type="dxa"/>
            <w:gridSpan w:val="8"/>
          </w:tcPr>
          <w:p w14:paraId="0F57062B" w14:textId="77777777" w:rsidR="00F5456F" w:rsidRDefault="00F5456F" w:rsidP="002F077A">
            <w:pPr>
              <w:jc w:val="left"/>
              <w:rPr>
                <w:sz w:val="16"/>
              </w:rPr>
            </w:pPr>
            <w:r>
              <w:rPr>
                <w:sz w:val="16"/>
              </w:rPr>
              <w:t xml:space="preserve">14.   Nominal Gross Wt: </w:t>
            </w:r>
          </w:p>
          <w:p w14:paraId="18945AF8" w14:textId="77777777" w:rsidR="00F5456F" w:rsidRDefault="00F5456F" w:rsidP="002F077A">
            <w:pPr>
              <w:jc w:val="left"/>
              <w:rPr>
                <w:sz w:val="16"/>
              </w:rPr>
            </w:pPr>
            <w:r>
              <w:rPr>
                <w:sz w:val="16"/>
              </w:rPr>
              <w:t>(Box 1 + Box13 − Box 13a =)</w:t>
            </w:r>
          </w:p>
          <w:p w14:paraId="0E728A2E" w14:textId="77777777" w:rsidR="004F0411" w:rsidRPr="004F0411" w:rsidRDefault="004F0411" w:rsidP="0024181A">
            <w:pPr>
              <w:spacing w:before="40"/>
              <w:jc w:val="center"/>
              <w:rPr>
                <w:rFonts w:ascii="Comic Sans MS" w:hAnsi="Comic Sans MS"/>
                <w:i/>
                <w:sz w:val="16"/>
              </w:rPr>
            </w:pPr>
            <w:r w:rsidRPr="004F0411">
              <w:rPr>
                <w:rFonts w:ascii="Comic Sans MS" w:hAnsi="Comic Sans MS"/>
                <w:i/>
                <w:sz w:val="16"/>
              </w:rPr>
              <w:t>1.014 lb</w:t>
            </w:r>
          </w:p>
          <w:p w14:paraId="5B2BAF05" w14:textId="77777777" w:rsidR="00F5456F" w:rsidRDefault="00F5456F" w:rsidP="002F077A">
            <w:pPr>
              <w:jc w:val="left"/>
              <w:rPr>
                <w:sz w:val="16"/>
              </w:rPr>
            </w:pPr>
          </w:p>
        </w:tc>
      </w:tr>
      <w:tr w:rsidR="00F5456F" w14:paraId="65258F90" w14:textId="77777777" w:rsidTr="00F84955">
        <w:trPr>
          <w:cantSplit/>
          <w:trHeight w:val="237"/>
          <w:jc w:val="center"/>
        </w:trPr>
        <w:tc>
          <w:tcPr>
            <w:tcW w:w="1584" w:type="dxa"/>
            <w:gridSpan w:val="2"/>
            <w:shd w:val="pct25" w:color="auto" w:fill="FFFFFF"/>
          </w:tcPr>
          <w:p w14:paraId="5E738ADA" w14:textId="77777777" w:rsidR="00F5456F" w:rsidRDefault="00F5456F" w:rsidP="002F077A">
            <w:pPr>
              <w:rPr>
                <w:sz w:val="16"/>
              </w:rPr>
            </w:pPr>
          </w:p>
        </w:tc>
        <w:tc>
          <w:tcPr>
            <w:tcW w:w="962" w:type="dxa"/>
            <w:gridSpan w:val="2"/>
            <w:vAlign w:val="center"/>
          </w:tcPr>
          <w:p w14:paraId="11A2B054" w14:textId="77777777" w:rsidR="00F5456F" w:rsidRPr="00AA6204" w:rsidRDefault="00F5456F" w:rsidP="002F077A">
            <w:pPr>
              <w:jc w:val="center"/>
              <w:rPr>
                <w:b/>
                <w:sz w:val="16"/>
              </w:rPr>
            </w:pPr>
            <w:r w:rsidRPr="00AA6204">
              <w:rPr>
                <w:b/>
                <w:sz w:val="16"/>
              </w:rPr>
              <w:t>Pkg 1</w:t>
            </w:r>
          </w:p>
        </w:tc>
        <w:tc>
          <w:tcPr>
            <w:tcW w:w="963" w:type="dxa"/>
            <w:gridSpan w:val="3"/>
            <w:vAlign w:val="center"/>
          </w:tcPr>
          <w:p w14:paraId="295345E8" w14:textId="77777777" w:rsidR="00F5456F" w:rsidRPr="00AA6204" w:rsidRDefault="00F5456F" w:rsidP="002F077A">
            <w:pPr>
              <w:jc w:val="center"/>
              <w:rPr>
                <w:b/>
                <w:sz w:val="16"/>
              </w:rPr>
            </w:pPr>
            <w:r>
              <w:rPr>
                <w:b/>
                <w:sz w:val="16"/>
              </w:rPr>
              <w:t xml:space="preserve">Pkg </w:t>
            </w:r>
            <w:r w:rsidRPr="00AA6204">
              <w:rPr>
                <w:b/>
                <w:sz w:val="16"/>
              </w:rPr>
              <w:t>2</w:t>
            </w:r>
          </w:p>
        </w:tc>
        <w:tc>
          <w:tcPr>
            <w:tcW w:w="963" w:type="dxa"/>
            <w:gridSpan w:val="3"/>
            <w:vAlign w:val="center"/>
          </w:tcPr>
          <w:p w14:paraId="7AADA261" w14:textId="77777777" w:rsidR="00F5456F" w:rsidRPr="00AA6204" w:rsidRDefault="00F5456F" w:rsidP="002F077A">
            <w:pPr>
              <w:jc w:val="center"/>
              <w:rPr>
                <w:b/>
                <w:sz w:val="16"/>
              </w:rPr>
            </w:pPr>
            <w:r w:rsidRPr="00AA6204">
              <w:rPr>
                <w:b/>
                <w:sz w:val="16"/>
              </w:rPr>
              <w:t>Pkg 3</w:t>
            </w:r>
          </w:p>
        </w:tc>
        <w:tc>
          <w:tcPr>
            <w:tcW w:w="963" w:type="dxa"/>
            <w:gridSpan w:val="2"/>
            <w:vAlign w:val="center"/>
          </w:tcPr>
          <w:p w14:paraId="723B5FEB" w14:textId="77777777" w:rsidR="00F5456F" w:rsidRPr="00AA6204" w:rsidRDefault="00F5456F" w:rsidP="002F077A">
            <w:pPr>
              <w:jc w:val="center"/>
              <w:rPr>
                <w:b/>
                <w:sz w:val="16"/>
              </w:rPr>
            </w:pPr>
            <w:r w:rsidRPr="00AA6204">
              <w:rPr>
                <w:b/>
                <w:sz w:val="16"/>
              </w:rPr>
              <w:t>Pkg 4</w:t>
            </w:r>
          </w:p>
        </w:tc>
        <w:tc>
          <w:tcPr>
            <w:tcW w:w="963" w:type="dxa"/>
            <w:gridSpan w:val="3"/>
            <w:vAlign w:val="center"/>
          </w:tcPr>
          <w:p w14:paraId="6ADB9DCC" w14:textId="77777777" w:rsidR="00F5456F" w:rsidRPr="00AA6204" w:rsidRDefault="00F5456F" w:rsidP="002F077A">
            <w:pPr>
              <w:jc w:val="center"/>
              <w:rPr>
                <w:b/>
                <w:sz w:val="16"/>
              </w:rPr>
            </w:pPr>
            <w:r w:rsidRPr="00AA6204">
              <w:rPr>
                <w:b/>
                <w:sz w:val="16"/>
              </w:rPr>
              <w:t>Pkg 5</w:t>
            </w:r>
          </w:p>
        </w:tc>
        <w:tc>
          <w:tcPr>
            <w:tcW w:w="963" w:type="dxa"/>
            <w:gridSpan w:val="3"/>
            <w:vAlign w:val="center"/>
          </w:tcPr>
          <w:p w14:paraId="06419CD0" w14:textId="77777777" w:rsidR="00F5456F" w:rsidRPr="00AA6204" w:rsidRDefault="00F5456F" w:rsidP="002F077A">
            <w:pPr>
              <w:jc w:val="center"/>
              <w:rPr>
                <w:b/>
                <w:sz w:val="16"/>
              </w:rPr>
            </w:pPr>
            <w:r w:rsidRPr="00AA6204">
              <w:rPr>
                <w:b/>
                <w:sz w:val="16"/>
              </w:rPr>
              <w:t>Pkg 6</w:t>
            </w:r>
          </w:p>
        </w:tc>
        <w:tc>
          <w:tcPr>
            <w:tcW w:w="963" w:type="dxa"/>
            <w:gridSpan w:val="2"/>
            <w:vAlign w:val="center"/>
          </w:tcPr>
          <w:p w14:paraId="1E299B3A" w14:textId="77777777" w:rsidR="00F5456F" w:rsidRPr="00AA6204" w:rsidRDefault="00F5456F" w:rsidP="002F077A">
            <w:pPr>
              <w:jc w:val="center"/>
              <w:rPr>
                <w:b/>
                <w:sz w:val="16"/>
              </w:rPr>
            </w:pPr>
            <w:r w:rsidRPr="00AA6204">
              <w:rPr>
                <w:b/>
                <w:sz w:val="16"/>
              </w:rPr>
              <w:t>Pkg 7</w:t>
            </w:r>
          </w:p>
        </w:tc>
        <w:tc>
          <w:tcPr>
            <w:tcW w:w="963" w:type="dxa"/>
            <w:gridSpan w:val="2"/>
            <w:vAlign w:val="center"/>
          </w:tcPr>
          <w:p w14:paraId="3D34B45F" w14:textId="77777777" w:rsidR="00F5456F" w:rsidRPr="00AA6204" w:rsidRDefault="00F5456F" w:rsidP="002F077A">
            <w:pPr>
              <w:jc w:val="center"/>
              <w:rPr>
                <w:b/>
                <w:sz w:val="16"/>
              </w:rPr>
            </w:pPr>
            <w:r w:rsidRPr="00AA6204">
              <w:rPr>
                <w:b/>
                <w:sz w:val="16"/>
              </w:rPr>
              <w:t>Pkg 8</w:t>
            </w:r>
          </w:p>
        </w:tc>
        <w:tc>
          <w:tcPr>
            <w:tcW w:w="963" w:type="dxa"/>
            <w:gridSpan w:val="4"/>
            <w:vAlign w:val="center"/>
          </w:tcPr>
          <w:p w14:paraId="29F8721C" w14:textId="77777777" w:rsidR="00F5456F" w:rsidRPr="00AA6204" w:rsidRDefault="00F5456F" w:rsidP="002F077A">
            <w:pPr>
              <w:jc w:val="center"/>
              <w:rPr>
                <w:b/>
                <w:sz w:val="16"/>
              </w:rPr>
            </w:pPr>
            <w:r w:rsidRPr="00AA6204">
              <w:rPr>
                <w:b/>
                <w:sz w:val="16"/>
              </w:rPr>
              <w:t>Pkg 9</w:t>
            </w:r>
          </w:p>
        </w:tc>
        <w:tc>
          <w:tcPr>
            <w:tcW w:w="963" w:type="dxa"/>
            <w:vAlign w:val="center"/>
          </w:tcPr>
          <w:p w14:paraId="3B3E6E98" w14:textId="77777777" w:rsidR="00F5456F" w:rsidRPr="00AA6204" w:rsidRDefault="00F5456F" w:rsidP="002F077A">
            <w:pPr>
              <w:jc w:val="center"/>
              <w:rPr>
                <w:b/>
                <w:sz w:val="16"/>
              </w:rPr>
            </w:pPr>
            <w:r w:rsidRPr="00AA6204">
              <w:rPr>
                <w:b/>
                <w:sz w:val="16"/>
              </w:rPr>
              <w:t>Pkg 10</w:t>
            </w:r>
          </w:p>
        </w:tc>
      </w:tr>
      <w:tr w:rsidR="00F5456F" w14:paraId="05724D98" w14:textId="77777777" w:rsidTr="0084031A">
        <w:trPr>
          <w:cantSplit/>
          <w:trHeight w:hRule="exact" w:val="213"/>
          <w:jc w:val="center"/>
        </w:trPr>
        <w:tc>
          <w:tcPr>
            <w:tcW w:w="1584" w:type="dxa"/>
            <w:gridSpan w:val="2"/>
            <w:vAlign w:val="center"/>
          </w:tcPr>
          <w:p w14:paraId="6D01790D" w14:textId="77777777" w:rsidR="00F5456F" w:rsidRDefault="00F5456F" w:rsidP="0084031A">
            <w:pPr>
              <w:jc w:val="left"/>
              <w:rPr>
                <w:sz w:val="16"/>
              </w:rPr>
            </w:pPr>
            <w:r>
              <w:rPr>
                <w:sz w:val="16"/>
              </w:rPr>
              <w:t xml:space="preserve">a.  Gross </w:t>
            </w:r>
            <w:r w:rsidR="0028518A">
              <w:rPr>
                <w:sz w:val="16"/>
              </w:rPr>
              <w:t>W</w:t>
            </w:r>
            <w:r>
              <w:rPr>
                <w:sz w:val="16"/>
              </w:rPr>
              <w:t>t</w:t>
            </w:r>
          </w:p>
          <w:p w14:paraId="6C8DDD95" w14:textId="77777777" w:rsidR="00F5456F" w:rsidRDefault="00F5456F" w:rsidP="0084031A">
            <w:pPr>
              <w:jc w:val="left"/>
              <w:rPr>
                <w:sz w:val="16"/>
              </w:rPr>
            </w:pPr>
            <w:r>
              <w:rPr>
                <w:sz w:val="16"/>
              </w:rPr>
              <w:t xml:space="preserve"> </w:t>
            </w:r>
          </w:p>
        </w:tc>
        <w:tc>
          <w:tcPr>
            <w:tcW w:w="962" w:type="dxa"/>
            <w:gridSpan w:val="2"/>
            <w:vAlign w:val="center"/>
          </w:tcPr>
          <w:p w14:paraId="197A92B2" w14:textId="77777777" w:rsidR="00F5456F" w:rsidRPr="004F0411" w:rsidRDefault="004F0411" w:rsidP="0084031A">
            <w:pPr>
              <w:jc w:val="left"/>
              <w:rPr>
                <w:rFonts w:ascii="Comic Sans MS" w:hAnsi="Comic Sans MS"/>
                <w:i/>
                <w:sz w:val="16"/>
              </w:rPr>
            </w:pPr>
            <w:r w:rsidRPr="004F0411">
              <w:rPr>
                <w:rFonts w:ascii="Comic Sans MS" w:hAnsi="Comic Sans MS"/>
                <w:i/>
                <w:sz w:val="16"/>
              </w:rPr>
              <w:t>1.052 lb</w:t>
            </w:r>
          </w:p>
          <w:p w14:paraId="0E5A69FE" w14:textId="77777777" w:rsidR="00F5456F" w:rsidRPr="004F0411" w:rsidRDefault="00F5456F" w:rsidP="0084031A">
            <w:pPr>
              <w:jc w:val="left"/>
              <w:rPr>
                <w:rFonts w:ascii="Comic Sans MS" w:hAnsi="Comic Sans MS"/>
                <w:i/>
                <w:sz w:val="16"/>
              </w:rPr>
            </w:pPr>
          </w:p>
        </w:tc>
        <w:tc>
          <w:tcPr>
            <w:tcW w:w="963" w:type="dxa"/>
            <w:gridSpan w:val="3"/>
            <w:vAlign w:val="center"/>
          </w:tcPr>
          <w:p w14:paraId="3DA0F902" w14:textId="77777777" w:rsidR="00F5456F" w:rsidRPr="004F0411" w:rsidRDefault="004F0411" w:rsidP="0084031A">
            <w:pPr>
              <w:jc w:val="left"/>
              <w:rPr>
                <w:rFonts w:ascii="Comic Sans MS" w:hAnsi="Comic Sans MS"/>
                <w:i/>
                <w:sz w:val="16"/>
              </w:rPr>
            </w:pPr>
            <w:r w:rsidRPr="004F0411">
              <w:rPr>
                <w:rFonts w:ascii="Comic Sans MS" w:hAnsi="Comic Sans MS"/>
                <w:i/>
                <w:sz w:val="16"/>
              </w:rPr>
              <w:t>1.026 lb</w:t>
            </w:r>
          </w:p>
        </w:tc>
        <w:tc>
          <w:tcPr>
            <w:tcW w:w="963" w:type="dxa"/>
            <w:gridSpan w:val="3"/>
            <w:vAlign w:val="center"/>
          </w:tcPr>
          <w:p w14:paraId="637DA35B" w14:textId="77777777" w:rsidR="00F5456F" w:rsidRDefault="00F5456F" w:rsidP="0084031A">
            <w:pPr>
              <w:jc w:val="left"/>
              <w:rPr>
                <w:sz w:val="16"/>
              </w:rPr>
            </w:pPr>
          </w:p>
        </w:tc>
        <w:tc>
          <w:tcPr>
            <w:tcW w:w="963" w:type="dxa"/>
            <w:gridSpan w:val="2"/>
            <w:vAlign w:val="center"/>
          </w:tcPr>
          <w:p w14:paraId="65F0CDE5" w14:textId="77777777" w:rsidR="00F5456F" w:rsidRDefault="00F5456F" w:rsidP="0084031A">
            <w:pPr>
              <w:jc w:val="left"/>
              <w:rPr>
                <w:sz w:val="16"/>
              </w:rPr>
            </w:pPr>
          </w:p>
        </w:tc>
        <w:tc>
          <w:tcPr>
            <w:tcW w:w="963" w:type="dxa"/>
            <w:gridSpan w:val="3"/>
            <w:vAlign w:val="center"/>
          </w:tcPr>
          <w:p w14:paraId="6217C359" w14:textId="77777777" w:rsidR="00F5456F" w:rsidRDefault="00F5456F" w:rsidP="0084031A">
            <w:pPr>
              <w:jc w:val="left"/>
              <w:rPr>
                <w:sz w:val="16"/>
              </w:rPr>
            </w:pPr>
          </w:p>
        </w:tc>
        <w:tc>
          <w:tcPr>
            <w:tcW w:w="963" w:type="dxa"/>
            <w:gridSpan w:val="3"/>
            <w:vAlign w:val="center"/>
          </w:tcPr>
          <w:p w14:paraId="44AE2285" w14:textId="77777777" w:rsidR="00F5456F" w:rsidRDefault="00F5456F" w:rsidP="0084031A">
            <w:pPr>
              <w:jc w:val="left"/>
              <w:rPr>
                <w:sz w:val="16"/>
              </w:rPr>
            </w:pPr>
          </w:p>
        </w:tc>
        <w:tc>
          <w:tcPr>
            <w:tcW w:w="963" w:type="dxa"/>
            <w:gridSpan w:val="2"/>
            <w:vAlign w:val="center"/>
          </w:tcPr>
          <w:p w14:paraId="676F2573" w14:textId="77777777" w:rsidR="00F5456F" w:rsidRDefault="00F5456F" w:rsidP="0084031A">
            <w:pPr>
              <w:jc w:val="left"/>
              <w:rPr>
                <w:sz w:val="16"/>
              </w:rPr>
            </w:pPr>
          </w:p>
        </w:tc>
        <w:tc>
          <w:tcPr>
            <w:tcW w:w="963" w:type="dxa"/>
            <w:gridSpan w:val="2"/>
            <w:vAlign w:val="center"/>
          </w:tcPr>
          <w:p w14:paraId="2DFCA484" w14:textId="77777777" w:rsidR="00F5456F" w:rsidRDefault="00F5456F" w:rsidP="0084031A">
            <w:pPr>
              <w:jc w:val="left"/>
              <w:rPr>
                <w:sz w:val="16"/>
              </w:rPr>
            </w:pPr>
          </w:p>
        </w:tc>
        <w:tc>
          <w:tcPr>
            <w:tcW w:w="963" w:type="dxa"/>
            <w:gridSpan w:val="4"/>
            <w:vAlign w:val="center"/>
          </w:tcPr>
          <w:p w14:paraId="50401978" w14:textId="77777777" w:rsidR="00F5456F" w:rsidRDefault="00F5456F" w:rsidP="0084031A">
            <w:pPr>
              <w:jc w:val="left"/>
              <w:rPr>
                <w:sz w:val="16"/>
              </w:rPr>
            </w:pPr>
          </w:p>
        </w:tc>
        <w:tc>
          <w:tcPr>
            <w:tcW w:w="963" w:type="dxa"/>
            <w:vAlign w:val="center"/>
          </w:tcPr>
          <w:p w14:paraId="461DEF4E" w14:textId="77777777" w:rsidR="00F5456F" w:rsidRDefault="00F5456F" w:rsidP="0084031A">
            <w:pPr>
              <w:jc w:val="left"/>
              <w:rPr>
                <w:sz w:val="16"/>
              </w:rPr>
            </w:pPr>
          </w:p>
        </w:tc>
      </w:tr>
      <w:tr w:rsidR="00F5456F" w14:paraId="2D54986F" w14:textId="77777777" w:rsidTr="0084031A">
        <w:trPr>
          <w:cantSplit/>
          <w:trHeight w:hRule="exact" w:val="220"/>
          <w:jc w:val="center"/>
        </w:trPr>
        <w:tc>
          <w:tcPr>
            <w:tcW w:w="1584" w:type="dxa"/>
            <w:gridSpan w:val="2"/>
            <w:vAlign w:val="center"/>
          </w:tcPr>
          <w:p w14:paraId="0D1773EC" w14:textId="77777777" w:rsidR="00F5456F" w:rsidRDefault="00F5456F" w:rsidP="0084031A">
            <w:pPr>
              <w:jc w:val="left"/>
              <w:rPr>
                <w:sz w:val="16"/>
              </w:rPr>
            </w:pPr>
            <w:r>
              <w:rPr>
                <w:sz w:val="16"/>
              </w:rPr>
              <w:t>b.  Tare Wt</w:t>
            </w:r>
          </w:p>
          <w:p w14:paraId="57C6E4F2" w14:textId="77777777" w:rsidR="00F5456F" w:rsidRDefault="00F5456F" w:rsidP="0084031A">
            <w:pPr>
              <w:jc w:val="left"/>
              <w:rPr>
                <w:sz w:val="16"/>
              </w:rPr>
            </w:pPr>
            <w:r>
              <w:rPr>
                <w:sz w:val="16"/>
              </w:rPr>
              <w:t xml:space="preserve">  </w:t>
            </w:r>
          </w:p>
        </w:tc>
        <w:tc>
          <w:tcPr>
            <w:tcW w:w="962" w:type="dxa"/>
            <w:gridSpan w:val="2"/>
            <w:vAlign w:val="center"/>
          </w:tcPr>
          <w:p w14:paraId="044A0B4F" w14:textId="77777777" w:rsidR="00F5456F" w:rsidRPr="004F0411" w:rsidRDefault="004F0411" w:rsidP="0084031A">
            <w:pPr>
              <w:jc w:val="left"/>
              <w:rPr>
                <w:rFonts w:ascii="Comic Sans MS" w:hAnsi="Comic Sans MS"/>
                <w:i/>
                <w:sz w:val="16"/>
              </w:rPr>
            </w:pPr>
            <w:r w:rsidRPr="004F0411">
              <w:rPr>
                <w:rFonts w:ascii="Comic Sans MS" w:hAnsi="Comic Sans MS"/>
                <w:i/>
                <w:sz w:val="16"/>
              </w:rPr>
              <w:t>0.015 lb</w:t>
            </w:r>
          </w:p>
          <w:p w14:paraId="27A07EB0" w14:textId="77777777" w:rsidR="00F5456F" w:rsidRPr="004F0411" w:rsidRDefault="00F5456F" w:rsidP="0084031A">
            <w:pPr>
              <w:jc w:val="left"/>
              <w:rPr>
                <w:rFonts w:ascii="Comic Sans MS" w:hAnsi="Comic Sans MS"/>
                <w:i/>
                <w:sz w:val="16"/>
              </w:rPr>
            </w:pPr>
          </w:p>
        </w:tc>
        <w:tc>
          <w:tcPr>
            <w:tcW w:w="963" w:type="dxa"/>
            <w:gridSpan w:val="3"/>
            <w:vAlign w:val="center"/>
          </w:tcPr>
          <w:p w14:paraId="5328E720" w14:textId="77777777" w:rsidR="00F5456F" w:rsidRPr="004F0411" w:rsidRDefault="004F0411" w:rsidP="0084031A">
            <w:pPr>
              <w:jc w:val="left"/>
              <w:rPr>
                <w:rFonts w:ascii="Comic Sans MS" w:hAnsi="Comic Sans MS"/>
                <w:i/>
                <w:sz w:val="16"/>
              </w:rPr>
            </w:pPr>
            <w:r w:rsidRPr="004F0411">
              <w:rPr>
                <w:rFonts w:ascii="Comic Sans MS" w:hAnsi="Comic Sans MS"/>
                <w:i/>
                <w:sz w:val="16"/>
              </w:rPr>
              <w:t>0.013 lb</w:t>
            </w:r>
          </w:p>
        </w:tc>
        <w:tc>
          <w:tcPr>
            <w:tcW w:w="963" w:type="dxa"/>
            <w:gridSpan w:val="3"/>
            <w:vAlign w:val="center"/>
          </w:tcPr>
          <w:p w14:paraId="63379183" w14:textId="77777777" w:rsidR="00F5456F" w:rsidRDefault="00F5456F" w:rsidP="0084031A">
            <w:pPr>
              <w:jc w:val="left"/>
              <w:rPr>
                <w:sz w:val="16"/>
              </w:rPr>
            </w:pPr>
          </w:p>
        </w:tc>
        <w:tc>
          <w:tcPr>
            <w:tcW w:w="963" w:type="dxa"/>
            <w:gridSpan w:val="2"/>
            <w:vAlign w:val="center"/>
          </w:tcPr>
          <w:p w14:paraId="65D63517" w14:textId="77777777" w:rsidR="00F5456F" w:rsidRDefault="00F5456F" w:rsidP="0084031A">
            <w:pPr>
              <w:jc w:val="left"/>
              <w:rPr>
                <w:sz w:val="16"/>
              </w:rPr>
            </w:pPr>
          </w:p>
        </w:tc>
        <w:tc>
          <w:tcPr>
            <w:tcW w:w="963" w:type="dxa"/>
            <w:gridSpan w:val="3"/>
            <w:vAlign w:val="center"/>
          </w:tcPr>
          <w:p w14:paraId="65BF9FC6" w14:textId="77777777" w:rsidR="00F5456F" w:rsidRDefault="00F5456F" w:rsidP="0084031A">
            <w:pPr>
              <w:jc w:val="left"/>
              <w:rPr>
                <w:sz w:val="16"/>
              </w:rPr>
            </w:pPr>
          </w:p>
        </w:tc>
        <w:tc>
          <w:tcPr>
            <w:tcW w:w="963" w:type="dxa"/>
            <w:gridSpan w:val="3"/>
            <w:vAlign w:val="center"/>
          </w:tcPr>
          <w:p w14:paraId="036168C4" w14:textId="77777777" w:rsidR="00F5456F" w:rsidRDefault="00F5456F" w:rsidP="0084031A">
            <w:pPr>
              <w:jc w:val="left"/>
              <w:rPr>
                <w:sz w:val="16"/>
              </w:rPr>
            </w:pPr>
          </w:p>
        </w:tc>
        <w:tc>
          <w:tcPr>
            <w:tcW w:w="963" w:type="dxa"/>
            <w:gridSpan w:val="2"/>
            <w:vAlign w:val="center"/>
          </w:tcPr>
          <w:p w14:paraId="4AFCE804" w14:textId="77777777" w:rsidR="00F5456F" w:rsidRDefault="00F5456F" w:rsidP="0084031A">
            <w:pPr>
              <w:jc w:val="left"/>
              <w:rPr>
                <w:sz w:val="16"/>
              </w:rPr>
            </w:pPr>
          </w:p>
        </w:tc>
        <w:tc>
          <w:tcPr>
            <w:tcW w:w="963" w:type="dxa"/>
            <w:gridSpan w:val="2"/>
            <w:vAlign w:val="center"/>
          </w:tcPr>
          <w:p w14:paraId="635DBFDC" w14:textId="77777777" w:rsidR="00F5456F" w:rsidRDefault="00F5456F" w:rsidP="0084031A">
            <w:pPr>
              <w:jc w:val="left"/>
              <w:rPr>
                <w:sz w:val="16"/>
              </w:rPr>
            </w:pPr>
          </w:p>
        </w:tc>
        <w:tc>
          <w:tcPr>
            <w:tcW w:w="963" w:type="dxa"/>
            <w:gridSpan w:val="4"/>
            <w:vAlign w:val="center"/>
          </w:tcPr>
          <w:p w14:paraId="1E965608" w14:textId="77777777" w:rsidR="00F5456F" w:rsidRDefault="00F5456F" w:rsidP="0084031A">
            <w:pPr>
              <w:jc w:val="left"/>
              <w:rPr>
                <w:sz w:val="16"/>
              </w:rPr>
            </w:pPr>
          </w:p>
        </w:tc>
        <w:tc>
          <w:tcPr>
            <w:tcW w:w="963" w:type="dxa"/>
            <w:vAlign w:val="center"/>
          </w:tcPr>
          <w:p w14:paraId="086F3518" w14:textId="77777777" w:rsidR="00F5456F" w:rsidRDefault="00F5456F" w:rsidP="0084031A">
            <w:pPr>
              <w:jc w:val="left"/>
              <w:rPr>
                <w:sz w:val="16"/>
              </w:rPr>
            </w:pPr>
          </w:p>
        </w:tc>
      </w:tr>
      <w:tr w:rsidR="00F5456F" w14:paraId="717A3A11" w14:textId="77777777" w:rsidTr="0084031A">
        <w:trPr>
          <w:cantSplit/>
          <w:trHeight w:hRule="exact" w:val="220"/>
          <w:jc w:val="center"/>
        </w:trPr>
        <w:tc>
          <w:tcPr>
            <w:tcW w:w="1584" w:type="dxa"/>
            <w:gridSpan w:val="2"/>
            <w:vAlign w:val="center"/>
          </w:tcPr>
          <w:p w14:paraId="2168B570" w14:textId="77777777" w:rsidR="00F5456F" w:rsidRDefault="00F5456F" w:rsidP="0084031A">
            <w:pPr>
              <w:jc w:val="left"/>
              <w:rPr>
                <w:sz w:val="16"/>
              </w:rPr>
            </w:pPr>
            <w:r>
              <w:rPr>
                <w:sz w:val="16"/>
              </w:rPr>
              <w:t>c.  Net Wt</w:t>
            </w:r>
          </w:p>
          <w:p w14:paraId="49055EBB" w14:textId="77777777" w:rsidR="00F5456F" w:rsidRDefault="00F5456F" w:rsidP="0084031A">
            <w:pPr>
              <w:jc w:val="left"/>
              <w:rPr>
                <w:sz w:val="16"/>
              </w:rPr>
            </w:pPr>
            <w:r>
              <w:rPr>
                <w:sz w:val="16"/>
              </w:rPr>
              <w:t xml:space="preserve"> </w:t>
            </w:r>
          </w:p>
        </w:tc>
        <w:tc>
          <w:tcPr>
            <w:tcW w:w="962" w:type="dxa"/>
            <w:gridSpan w:val="2"/>
            <w:vAlign w:val="center"/>
          </w:tcPr>
          <w:p w14:paraId="6E100BFD" w14:textId="77777777" w:rsidR="00F5456F" w:rsidRPr="004F0411" w:rsidRDefault="004F0411" w:rsidP="0084031A">
            <w:pPr>
              <w:jc w:val="left"/>
              <w:rPr>
                <w:rFonts w:ascii="Comic Sans MS" w:hAnsi="Comic Sans MS"/>
                <w:i/>
                <w:sz w:val="16"/>
              </w:rPr>
            </w:pPr>
            <w:r w:rsidRPr="004F0411">
              <w:rPr>
                <w:rFonts w:ascii="Comic Sans MS" w:hAnsi="Comic Sans MS"/>
                <w:i/>
                <w:sz w:val="16"/>
              </w:rPr>
              <w:t>1.037 lb</w:t>
            </w:r>
          </w:p>
          <w:p w14:paraId="78A8E3DD" w14:textId="77777777" w:rsidR="00F5456F" w:rsidRPr="004F0411" w:rsidRDefault="00F5456F" w:rsidP="0084031A">
            <w:pPr>
              <w:jc w:val="left"/>
              <w:rPr>
                <w:rFonts w:ascii="Comic Sans MS" w:hAnsi="Comic Sans MS"/>
                <w:i/>
                <w:sz w:val="16"/>
              </w:rPr>
            </w:pPr>
          </w:p>
        </w:tc>
        <w:tc>
          <w:tcPr>
            <w:tcW w:w="963" w:type="dxa"/>
            <w:gridSpan w:val="3"/>
            <w:vAlign w:val="center"/>
          </w:tcPr>
          <w:p w14:paraId="023A9857" w14:textId="77777777" w:rsidR="00F5456F" w:rsidRPr="004F0411" w:rsidRDefault="004F0411" w:rsidP="0084031A">
            <w:pPr>
              <w:jc w:val="left"/>
              <w:rPr>
                <w:rFonts w:ascii="Comic Sans MS" w:hAnsi="Comic Sans MS"/>
                <w:i/>
                <w:sz w:val="16"/>
              </w:rPr>
            </w:pPr>
            <w:r w:rsidRPr="004F0411">
              <w:rPr>
                <w:rFonts w:ascii="Comic Sans MS" w:hAnsi="Comic Sans MS"/>
                <w:i/>
                <w:sz w:val="16"/>
              </w:rPr>
              <w:t>1.013 lb</w:t>
            </w:r>
          </w:p>
        </w:tc>
        <w:tc>
          <w:tcPr>
            <w:tcW w:w="963" w:type="dxa"/>
            <w:gridSpan w:val="3"/>
            <w:vAlign w:val="center"/>
          </w:tcPr>
          <w:p w14:paraId="1CF2E93F" w14:textId="77777777" w:rsidR="00F5456F" w:rsidRDefault="00F5456F" w:rsidP="0084031A">
            <w:pPr>
              <w:jc w:val="left"/>
              <w:rPr>
                <w:sz w:val="16"/>
              </w:rPr>
            </w:pPr>
          </w:p>
        </w:tc>
        <w:tc>
          <w:tcPr>
            <w:tcW w:w="963" w:type="dxa"/>
            <w:gridSpan w:val="2"/>
            <w:vAlign w:val="center"/>
          </w:tcPr>
          <w:p w14:paraId="2DEACCBD" w14:textId="77777777" w:rsidR="00F5456F" w:rsidRDefault="00F5456F" w:rsidP="0084031A">
            <w:pPr>
              <w:jc w:val="left"/>
              <w:rPr>
                <w:sz w:val="16"/>
              </w:rPr>
            </w:pPr>
          </w:p>
        </w:tc>
        <w:tc>
          <w:tcPr>
            <w:tcW w:w="963" w:type="dxa"/>
            <w:gridSpan w:val="3"/>
            <w:vAlign w:val="center"/>
          </w:tcPr>
          <w:p w14:paraId="23BD37A4" w14:textId="77777777" w:rsidR="00F5456F" w:rsidRDefault="00F5456F" w:rsidP="0084031A">
            <w:pPr>
              <w:jc w:val="left"/>
              <w:rPr>
                <w:sz w:val="16"/>
              </w:rPr>
            </w:pPr>
          </w:p>
        </w:tc>
        <w:tc>
          <w:tcPr>
            <w:tcW w:w="963" w:type="dxa"/>
            <w:gridSpan w:val="3"/>
            <w:vAlign w:val="center"/>
          </w:tcPr>
          <w:p w14:paraId="2D0C6546" w14:textId="77777777" w:rsidR="00F5456F" w:rsidRDefault="00F5456F" w:rsidP="0084031A">
            <w:pPr>
              <w:jc w:val="left"/>
              <w:rPr>
                <w:sz w:val="16"/>
              </w:rPr>
            </w:pPr>
          </w:p>
        </w:tc>
        <w:tc>
          <w:tcPr>
            <w:tcW w:w="963" w:type="dxa"/>
            <w:gridSpan w:val="2"/>
            <w:vAlign w:val="center"/>
          </w:tcPr>
          <w:p w14:paraId="4F95E7F9" w14:textId="77777777" w:rsidR="00F5456F" w:rsidRDefault="00F5456F" w:rsidP="0084031A">
            <w:pPr>
              <w:jc w:val="left"/>
              <w:rPr>
                <w:sz w:val="16"/>
              </w:rPr>
            </w:pPr>
          </w:p>
        </w:tc>
        <w:tc>
          <w:tcPr>
            <w:tcW w:w="963" w:type="dxa"/>
            <w:gridSpan w:val="2"/>
            <w:vAlign w:val="center"/>
          </w:tcPr>
          <w:p w14:paraId="44F1287A" w14:textId="77777777" w:rsidR="00F5456F" w:rsidRDefault="00F5456F" w:rsidP="0084031A">
            <w:pPr>
              <w:jc w:val="left"/>
              <w:rPr>
                <w:sz w:val="16"/>
              </w:rPr>
            </w:pPr>
          </w:p>
        </w:tc>
        <w:tc>
          <w:tcPr>
            <w:tcW w:w="963" w:type="dxa"/>
            <w:gridSpan w:val="4"/>
            <w:vAlign w:val="center"/>
          </w:tcPr>
          <w:p w14:paraId="72AAB52C" w14:textId="77777777" w:rsidR="00F5456F" w:rsidRDefault="00F5456F" w:rsidP="0084031A">
            <w:pPr>
              <w:jc w:val="left"/>
              <w:rPr>
                <w:sz w:val="16"/>
              </w:rPr>
            </w:pPr>
          </w:p>
        </w:tc>
        <w:tc>
          <w:tcPr>
            <w:tcW w:w="963" w:type="dxa"/>
            <w:vAlign w:val="center"/>
          </w:tcPr>
          <w:p w14:paraId="19F5458F" w14:textId="77777777" w:rsidR="00F5456F" w:rsidRDefault="00F5456F" w:rsidP="0084031A">
            <w:pPr>
              <w:jc w:val="left"/>
              <w:rPr>
                <w:sz w:val="16"/>
              </w:rPr>
            </w:pPr>
          </w:p>
        </w:tc>
      </w:tr>
      <w:tr w:rsidR="008F3A4F" w14:paraId="5F3D9051" w14:textId="77777777" w:rsidTr="00C7452F">
        <w:trPr>
          <w:cantSplit/>
          <w:trHeight w:hRule="exact" w:val="216"/>
          <w:jc w:val="center"/>
        </w:trPr>
        <w:tc>
          <w:tcPr>
            <w:tcW w:w="1584" w:type="dxa"/>
            <w:gridSpan w:val="2"/>
            <w:vAlign w:val="center"/>
          </w:tcPr>
          <w:p w14:paraId="79128413" w14:textId="77777777" w:rsidR="008F3A4F" w:rsidRPr="0084031A" w:rsidRDefault="008F3A4F" w:rsidP="00C7452F">
            <w:pPr>
              <w:jc w:val="left"/>
              <w:rPr>
                <w:sz w:val="16"/>
              </w:rPr>
            </w:pPr>
            <w:r w:rsidRPr="007D00AF">
              <w:rPr>
                <w:sz w:val="16"/>
              </w:rPr>
              <w:t>d.  Package Error</w:t>
            </w:r>
          </w:p>
        </w:tc>
        <w:tc>
          <w:tcPr>
            <w:tcW w:w="962" w:type="dxa"/>
            <w:gridSpan w:val="2"/>
            <w:vAlign w:val="center"/>
          </w:tcPr>
          <w:p w14:paraId="5661CE4D" w14:textId="77777777" w:rsidR="008F3A4F" w:rsidRPr="004F0411" w:rsidRDefault="00784DF8" w:rsidP="00784DF8">
            <w:pPr>
              <w:tabs>
                <w:tab w:val="right" w:pos="405"/>
              </w:tabs>
              <w:jc w:val="left"/>
              <w:rPr>
                <w:rFonts w:ascii="Comic Sans MS" w:hAnsi="Comic Sans MS"/>
                <w:i/>
                <w:sz w:val="16"/>
              </w:rPr>
            </w:pPr>
            <w:r>
              <w:rPr>
                <w:rFonts w:ascii="Comic Sans MS" w:hAnsi="Comic Sans MS"/>
                <w:i/>
                <w:sz w:val="16"/>
              </w:rPr>
              <w:tab/>
              <w:t>37</w:t>
            </w:r>
          </w:p>
        </w:tc>
        <w:tc>
          <w:tcPr>
            <w:tcW w:w="963" w:type="dxa"/>
            <w:gridSpan w:val="3"/>
            <w:vAlign w:val="center"/>
          </w:tcPr>
          <w:p w14:paraId="0134547E" w14:textId="77777777" w:rsidR="008F3A4F" w:rsidRPr="004F0411" w:rsidRDefault="00784DF8" w:rsidP="00784DF8">
            <w:pPr>
              <w:tabs>
                <w:tab w:val="right" w:pos="343"/>
              </w:tabs>
              <w:jc w:val="left"/>
              <w:rPr>
                <w:rFonts w:ascii="Comic Sans MS" w:hAnsi="Comic Sans MS"/>
                <w:i/>
                <w:sz w:val="16"/>
              </w:rPr>
            </w:pPr>
            <w:r>
              <w:rPr>
                <w:rFonts w:ascii="Comic Sans MS" w:hAnsi="Comic Sans MS"/>
                <w:i/>
                <w:sz w:val="16"/>
              </w:rPr>
              <w:tab/>
              <w:t>13</w:t>
            </w:r>
          </w:p>
        </w:tc>
        <w:tc>
          <w:tcPr>
            <w:tcW w:w="963" w:type="dxa"/>
            <w:gridSpan w:val="3"/>
            <w:vAlign w:val="center"/>
          </w:tcPr>
          <w:p w14:paraId="4F9A0432" w14:textId="77777777" w:rsidR="008F3A4F" w:rsidRDefault="008F3A4F" w:rsidP="0084031A">
            <w:pPr>
              <w:jc w:val="left"/>
              <w:rPr>
                <w:sz w:val="16"/>
              </w:rPr>
            </w:pPr>
          </w:p>
        </w:tc>
        <w:tc>
          <w:tcPr>
            <w:tcW w:w="963" w:type="dxa"/>
            <w:gridSpan w:val="2"/>
            <w:vAlign w:val="center"/>
          </w:tcPr>
          <w:p w14:paraId="629FC243" w14:textId="77777777" w:rsidR="008F3A4F" w:rsidRDefault="008F3A4F" w:rsidP="0084031A">
            <w:pPr>
              <w:jc w:val="left"/>
              <w:rPr>
                <w:sz w:val="16"/>
              </w:rPr>
            </w:pPr>
          </w:p>
        </w:tc>
        <w:tc>
          <w:tcPr>
            <w:tcW w:w="963" w:type="dxa"/>
            <w:gridSpan w:val="3"/>
            <w:vAlign w:val="center"/>
          </w:tcPr>
          <w:p w14:paraId="25EC7050" w14:textId="77777777" w:rsidR="008F3A4F" w:rsidRDefault="008F3A4F" w:rsidP="0084031A">
            <w:pPr>
              <w:jc w:val="left"/>
              <w:rPr>
                <w:sz w:val="16"/>
              </w:rPr>
            </w:pPr>
          </w:p>
        </w:tc>
        <w:tc>
          <w:tcPr>
            <w:tcW w:w="963" w:type="dxa"/>
            <w:gridSpan w:val="3"/>
            <w:vAlign w:val="center"/>
          </w:tcPr>
          <w:p w14:paraId="7A9D7D15" w14:textId="77777777" w:rsidR="008F3A4F" w:rsidRDefault="008F3A4F" w:rsidP="0084031A">
            <w:pPr>
              <w:jc w:val="left"/>
              <w:rPr>
                <w:sz w:val="16"/>
              </w:rPr>
            </w:pPr>
          </w:p>
        </w:tc>
        <w:tc>
          <w:tcPr>
            <w:tcW w:w="963" w:type="dxa"/>
            <w:gridSpan w:val="2"/>
            <w:vAlign w:val="center"/>
          </w:tcPr>
          <w:p w14:paraId="06D48E89" w14:textId="77777777" w:rsidR="008F3A4F" w:rsidRDefault="008F3A4F" w:rsidP="0084031A">
            <w:pPr>
              <w:jc w:val="left"/>
              <w:rPr>
                <w:sz w:val="16"/>
              </w:rPr>
            </w:pPr>
          </w:p>
        </w:tc>
        <w:tc>
          <w:tcPr>
            <w:tcW w:w="963" w:type="dxa"/>
            <w:gridSpan w:val="2"/>
            <w:vAlign w:val="center"/>
          </w:tcPr>
          <w:p w14:paraId="236CD3A5" w14:textId="77777777" w:rsidR="008F3A4F" w:rsidRDefault="008F3A4F" w:rsidP="0084031A">
            <w:pPr>
              <w:jc w:val="left"/>
              <w:rPr>
                <w:sz w:val="16"/>
              </w:rPr>
            </w:pPr>
          </w:p>
        </w:tc>
        <w:tc>
          <w:tcPr>
            <w:tcW w:w="963" w:type="dxa"/>
            <w:gridSpan w:val="4"/>
            <w:vAlign w:val="center"/>
          </w:tcPr>
          <w:p w14:paraId="21002B6C" w14:textId="77777777" w:rsidR="008F3A4F" w:rsidRDefault="008F3A4F" w:rsidP="0084031A">
            <w:pPr>
              <w:jc w:val="left"/>
              <w:rPr>
                <w:sz w:val="16"/>
              </w:rPr>
            </w:pPr>
          </w:p>
        </w:tc>
        <w:tc>
          <w:tcPr>
            <w:tcW w:w="963" w:type="dxa"/>
            <w:vAlign w:val="center"/>
          </w:tcPr>
          <w:p w14:paraId="1E8E96D8" w14:textId="77777777" w:rsidR="008F3A4F" w:rsidRDefault="008F3A4F" w:rsidP="0084031A">
            <w:pPr>
              <w:jc w:val="left"/>
              <w:rPr>
                <w:sz w:val="16"/>
              </w:rPr>
            </w:pPr>
          </w:p>
        </w:tc>
      </w:tr>
      <w:tr w:rsidR="00F5456F" w:rsidRPr="00AA6204" w14:paraId="6869064F" w14:textId="77777777" w:rsidTr="00F84955">
        <w:trPr>
          <w:trHeight w:val="220"/>
          <w:jc w:val="center"/>
        </w:trPr>
        <w:tc>
          <w:tcPr>
            <w:tcW w:w="1401" w:type="dxa"/>
            <w:tcBorders>
              <w:top w:val="single" w:sz="12" w:space="0" w:color="000000"/>
              <w:bottom w:val="single" w:sz="12" w:space="0" w:color="000000"/>
            </w:tcBorders>
            <w:vAlign w:val="center"/>
          </w:tcPr>
          <w:p w14:paraId="57D667F0"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bottom w:val="single" w:sz="12" w:space="0" w:color="000000"/>
            </w:tcBorders>
            <w:vAlign w:val="center"/>
          </w:tcPr>
          <w:p w14:paraId="575E4D55" w14:textId="77777777" w:rsidR="00F5456F" w:rsidRPr="00AA6204" w:rsidRDefault="00F5456F" w:rsidP="003C180E">
            <w:pPr>
              <w:jc w:val="center"/>
              <w:rPr>
                <w:b/>
                <w:sz w:val="16"/>
              </w:rPr>
            </w:pPr>
            <w:r w:rsidRPr="00AA6204">
              <w:rPr>
                <w:b/>
                <w:sz w:val="16"/>
              </w:rPr>
              <w:t>+</w:t>
            </w:r>
          </w:p>
        </w:tc>
        <w:tc>
          <w:tcPr>
            <w:tcW w:w="1401" w:type="dxa"/>
            <w:gridSpan w:val="4"/>
            <w:tcBorders>
              <w:top w:val="single" w:sz="12" w:space="0" w:color="000000"/>
              <w:bottom w:val="single" w:sz="12" w:space="0" w:color="000000"/>
            </w:tcBorders>
            <w:vAlign w:val="center"/>
          </w:tcPr>
          <w:p w14:paraId="57C9AC57"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bottom w:val="single" w:sz="12" w:space="0" w:color="000000"/>
            </w:tcBorders>
            <w:vAlign w:val="center"/>
          </w:tcPr>
          <w:p w14:paraId="6EE5661C"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bottom w:val="single" w:sz="12" w:space="0" w:color="000000"/>
            </w:tcBorders>
            <w:vAlign w:val="center"/>
          </w:tcPr>
          <w:p w14:paraId="718B3E93" w14:textId="77777777" w:rsidR="00F5456F" w:rsidRPr="00AA6204" w:rsidRDefault="00F5456F" w:rsidP="003C180E">
            <w:pPr>
              <w:jc w:val="center"/>
              <w:rPr>
                <w:b/>
                <w:sz w:val="16"/>
              </w:rPr>
            </w:pPr>
            <w:r w:rsidRPr="00AA6204">
              <w:rPr>
                <w:b/>
                <w:sz w:val="16"/>
              </w:rPr>
              <w:t>−</w:t>
            </w:r>
          </w:p>
        </w:tc>
        <w:tc>
          <w:tcPr>
            <w:tcW w:w="1401" w:type="dxa"/>
            <w:gridSpan w:val="4"/>
            <w:tcBorders>
              <w:top w:val="single" w:sz="12" w:space="0" w:color="000000"/>
              <w:bottom w:val="single" w:sz="12" w:space="0" w:color="000000"/>
            </w:tcBorders>
            <w:vAlign w:val="center"/>
          </w:tcPr>
          <w:p w14:paraId="05EC77BB" w14:textId="77777777" w:rsidR="00F5456F" w:rsidRPr="00AA6204" w:rsidRDefault="00F5456F" w:rsidP="003C180E">
            <w:pPr>
              <w:jc w:val="center"/>
              <w:rPr>
                <w:b/>
                <w:sz w:val="16"/>
              </w:rPr>
            </w:pPr>
            <w:r w:rsidRPr="00AA6204">
              <w:rPr>
                <w:b/>
                <w:sz w:val="16"/>
              </w:rPr>
              <w:t>+</w:t>
            </w:r>
          </w:p>
        </w:tc>
        <w:tc>
          <w:tcPr>
            <w:tcW w:w="1402" w:type="dxa"/>
            <w:gridSpan w:val="4"/>
            <w:tcBorders>
              <w:top w:val="single" w:sz="12" w:space="0" w:color="000000"/>
              <w:bottom w:val="single" w:sz="12" w:space="0" w:color="000000"/>
            </w:tcBorders>
            <w:vAlign w:val="center"/>
          </w:tcPr>
          <w:p w14:paraId="5BB9EAD1" w14:textId="77777777" w:rsidR="00F5456F" w:rsidRPr="00AA6204" w:rsidRDefault="00F5456F" w:rsidP="003C180E">
            <w:pPr>
              <w:jc w:val="center"/>
              <w:rPr>
                <w:b/>
                <w:sz w:val="16"/>
              </w:rPr>
            </w:pPr>
            <w:r w:rsidRPr="00AA6204">
              <w:rPr>
                <w:b/>
                <w:sz w:val="16"/>
              </w:rPr>
              <w:t>−</w:t>
            </w:r>
          </w:p>
        </w:tc>
        <w:tc>
          <w:tcPr>
            <w:tcW w:w="1402" w:type="dxa"/>
            <w:gridSpan w:val="2"/>
            <w:tcBorders>
              <w:top w:val="single" w:sz="12" w:space="0" w:color="000000"/>
              <w:bottom w:val="single" w:sz="12" w:space="0" w:color="000000"/>
            </w:tcBorders>
            <w:vAlign w:val="center"/>
          </w:tcPr>
          <w:p w14:paraId="06724260" w14:textId="77777777" w:rsidR="00F5456F" w:rsidRPr="00AA6204" w:rsidRDefault="00F5456F" w:rsidP="003C180E">
            <w:pPr>
              <w:jc w:val="center"/>
              <w:rPr>
                <w:b/>
                <w:sz w:val="16"/>
              </w:rPr>
            </w:pPr>
            <w:r w:rsidRPr="00AA6204">
              <w:rPr>
                <w:b/>
                <w:sz w:val="16"/>
              </w:rPr>
              <w:t>+</w:t>
            </w:r>
          </w:p>
        </w:tc>
      </w:tr>
      <w:tr w:rsidR="00F5456F" w14:paraId="4E129049" w14:textId="77777777" w:rsidTr="00F84955">
        <w:trPr>
          <w:trHeight w:val="221"/>
          <w:jc w:val="center"/>
        </w:trPr>
        <w:tc>
          <w:tcPr>
            <w:tcW w:w="1401" w:type="dxa"/>
            <w:tcBorders>
              <w:top w:val="single" w:sz="12" w:space="0" w:color="000000"/>
              <w:left w:val="single" w:sz="8" w:space="0" w:color="000000"/>
              <w:bottom w:val="single" w:sz="6" w:space="0" w:color="000000"/>
              <w:right w:val="nil"/>
            </w:tcBorders>
            <w:vAlign w:val="center"/>
          </w:tcPr>
          <w:p w14:paraId="2023EFB3" w14:textId="77777777" w:rsidR="00F5456F" w:rsidRDefault="00F5456F" w:rsidP="008F1B4B">
            <w:pPr>
              <w:tabs>
                <w:tab w:val="left" w:pos="699"/>
              </w:tabs>
              <w:rPr>
                <w:sz w:val="16"/>
              </w:rPr>
            </w:pPr>
            <w:r>
              <w:rPr>
                <w:sz w:val="16"/>
              </w:rPr>
              <w:t>1.</w:t>
            </w:r>
          </w:p>
        </w:tc>
        <w:tc>
          <w:tcPr>
            <w:tcW w:w="1402" w:type="dxa"/>
            <w:gridSpan w:val="4"/>
            <w:tcBorders>
              <w:top w:val="single" w:sz="12" w:space="0" w:color="000000"/>
              <w:left w:val="single" w:sz="6" w:space="0" w:color="000000"/>
              <w:bottom w:val="single" w:sz="6" w:space="0" w:color="000000"/>
              <w:right w:val="nil"/>
            </w:tcBorders>
            <w:vAlign w:val="center"/>
          </w:tcPr>
          <w:p w14:paraId="1DAF6831"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t>3</w:t>
            </w:r>
            <w:r w:rsidR="005551C6">
              <w:rPr>
                <w:rFonts w:ascii="Comic Sans MS" w:hAnsi="Comic Sans MS"/>
                <w:i/>
                <w:sz w:val="16"/>
              </w:rPr>
              <w:t>8</w:t>
            </w:r>
          </w:p>
        </w:tc>
        <w:tc>
          <w:tcPr>
            <w:tcW w:w="1401" w:type="dxa"/>
            <w:gridSpan w:val="4"/>
            <w:tcBorders>
              <w:top w:val="single" w:sz="12" w:space="0" w:color="000000"/>
              <w:left w:val="single" w:sz="12" w:space="0" w:color="000000"/>
              <w:bottom w:val="single" w:sz="6" w:space="0" w:color="000000"/>
              <w:right w:val="nil"/>
            </w:tcBorders>
            <w:vAlign w:val="center"/>
          </w:tcPr>
          <w:p w14:paraId="6D3CE22F" w14:textId="77777777" w:rsidR="004F0411" w:rsidRDefault="005F1AAE" w:rsidP="002F077A">
            <w:pPr>
              <w:rPr>
                <w:sz w:val="16"/>
              </w:rPr>
            </w:pPr>
            <w:r>
              <w:rPr>
                <w:sz w:val="16"/>
              </w:rPr>
              <w:t>13.</w:t>
            </w:r>
          </w:p>
        </w:tc>
        <w:tc>
          <w:tcPr>
            <w:tcW w:w="1402" w:type="dxa"/>
            <w:gridSpan w:val="4"/>
            <w:tcBorders>
              <w:top w:val="single" w:sz="12" w:space="0" w:color="000000"/>
              <w:left w:val="single" w:sz="6" w:space="0" w:color="000000"/>
              <w:bottom w:val="single" w:sz="6" w:space="0" w:color="000000"/>
              <w:right w:val="nil"/>
            </w:tcBorders>
            <w:vAlign w:val="center"/>
          </w:tcPr>
          <w:p w14:paraId="53BE22BA"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40472AF0" w14:textId="77777777" w:rsidR="00F5456F" w:rsidRDefault="00F5456F" w:rsidP="002F077A">
            <w:pPr>
              <w:rPr>
                <w:sz w:val="16"/>
              </w:rPr>
            </w:pPr>
            <w:r>
              <w:rPr>
                <w:sz w:val="16"/>
              </w:rPr>
              <w:t>25.</w:t>
            </w:r>
          </w:p>
        </w:tc>
        <w:tc>
          <w:tcPr>
            <w:tcW w:w="1401" w:type="dxa"/>
            <w:gridSpan w:val="4"/>
            <w:tcBorders>
              <w:top w:val="single" w:sz="12" w:space="0" w:color="000000"/>
              <w:left w:val="single" w:sz="6" w:space="0" w:color="000000"/>
              <w:bottom w:val="single" w:sz="6" w:space="0" w:color="000000"/>
              <w:right w:val="nil"/>
            </w:tcBorders>
            <w:vAlign w:val="center"/>
          </w:tcPr>
          <w:p w14:paraId="05470C36" w14:textId="77777777" w:rsidR="00F5456F" w:rsidRDefault="00F5456F" w:rsidP="002F077A">
            <w:pPr>
              <w:rPr>
                <w:sz w:val="16"/>
              </w:rPr>
            </w:pPr>
          </w:p>
        </w:tc>
        <w:tc>
          <w:tcPr>
            <w:tcW w:w="1402" w:type="dxa"/>
            <w:gridSpan w:val="4"/>
            <w:tcBorders>
              <w:top w:val="single" w:sz="12" w:space="0" w:color="000000"/>
              <w:left w:val="single" w:sz="12" w:space="0" w:color="000000"/>
              <w:bottom w:val="single" w:sz="6" w:space="0" w:color="000000"/>
              <w:right w:val="nil"/>
            </w:tcBorders>
            <w:vAlign w:val="center"/>
          </w:tcPr>
          <w:p w14:paraId="11AC30FD" w14:textId="77777777" w:rsidR="00F5456F" w:rsidRDefault="00F5456F" w:rsidP="002F077A">
            <w:pPr>
              <w:rPr>
                <w:sz w:val="16"/>
              </w:rPr>
            </w:pPr>
            <w:r>
              <w:rPr>
                <w:sz w:val="16"/>
              </w:rPr>
              <w:t>37.</w:t>
            </w:r>
          </w:p>
        </w:tc>
        <w:tc>
          <w:tcPr>
            <w:tcW w:w="1402" w:type="dxa"/>
            <w:gridSpan w:val="2"/>
            <w:tcBorders>
              <w:top w:val="single" w:sz="12" w:space="0" w:color="000000"/>
              <w:left w:val="single" w:sz="6" w:space="0" w:color="000000"/>
              <w:bottom w:val="single" w:sz="6" w:space="0" w:color="000000"/>
              <w:right w:val="single" w:sz="8" w:space="0" w:color="000000"/>
            </w:tcBorders>
          </w:tcPr>
          <w:p w14:paraId="15E00453" w14:textId="77777777" w:rsidR="00F5456F" w:rsidRDefault="00F5456F" w:rsidP="002F077A">
            <w:pPr>
              <w:rPr>
                <w:sz w:val="16"/>
              </w:rPr>
            </w:pPr>
          </w:p>
        </w:tc>
      </w:tr>
      <w:tr w:rsidR="00F5456F" w14:paraId="438D3583" w14:textId="77777777" w:rsidTr="00F84955">
        <w:trPr>
          <w:trHeight w:val="221"/>
          <w:jc w:val="center"/>
        </w:trPr>
        <w:tc>
          <w:tcPr>
            <w:tcW w:w="1401" w:type="dxa"/>
            <w:tcBorders>
              <w:top w:val="single" w:sz="6" w:space="0" w:color="000000"/>
            </w:tcBorders>
            <w:vAlign w:val="center"/>
          </w:tcPr>
          <w:p w14:paraId="393619D6" w14:textId="77777777" w:rsidR="00F5456F" w:rsidRDefault="00F5456F" w:rsidP="008F1B4B">
            <w:pPr>
              <w:tabs>
                <w:tab w:val="left" w:pos="699"/>
              </w:tabs>
              <w:rPr>
                <w:sz w:val="16"/>
              </w:rPr>
            </w:pPr>
            <w:r>
              <w:rPr>
                <w:sz w:val="16"/>
              </w:rPr>
              <w:t>2.</w:t>
            </w:r>
          </w:p>
        </w:tc>
        <w:tc>
          <w:tcPr>
            <w:tcW w:w="1402" w:type="dxa"/>
            <w:gridSpan w:val="4"/>
            <w:tcBorders>
              <w:top w:val="single" w:sz="6" w:space="0" w:color="000000"/>
              <w:right w:val="nil"/>
            </w:tcBorders>
            <w:vAlign w:val="center"/>
          </w:tcPr>
          <w:p w14:paraId="6B89EDFF"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t>1</w:t>
            </w:r>
            <w:r w:rsidR="005551C6">
              <w:rPr>
                <w:rFonts w:ascii="Comic Sans MS" w:hAnsi="Comic Sans MS"/>
                <w:i/>
                <w:sz w:val="16"/>
              </w:rPr>
              <w:t>2</w:t>
            </w:r>
          </w:p>
        </w:tc>
        <w:tc>
          <w:tcPr>
            <w:tcW w:w="1401" w:type="dxa"/>
            <w:gridSpan w:val="4"/>
            <w:tcBorders>
              <w:top w:val="single" w:sz="6" w:space="0" w:color="000000"/>
              <w:left w:val="single" w:sz="12" w:space="0" w:color="000000"/>
            </w:tcBorders>
            <w:vAlign w:val="center"/>
          </w:tcPr>
          <w:p w14:paraId="257C45E0" w14:textId="77777777" w:rsidR="00F5456F" w:rsidRDefault="00F5456F" w:rsidP="002F077A">
            <w:pPr>
              <w:rPr>
                <w:sz w:val="16"/>
              </w:rPr>
            </w:pPr>
            <w:r>
              <w:rPr>
                <w:sz w:val="16"/>
              </w:rPr>
              <w:t>14.</w:t>
            </w:r>
          </w:p>
        </w:tc>
        <w:tc>
          <w:tcPr>
            <w:tcW w:w="1402" w:type="dxa"/>
            <w:gridSpan w:val="4"/>
            <w:tcBorders>
              <w:top w:val="single" w:sz="6" w:space="0" w:color="000000"/>
              <w:right w:val="nil"/>
            </w:tcBorders>
            <w:vAlign w:val="center"/>
          </w:tcPr>
          <w:p w14:paraId="2B916E21"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053AB3F8" w14:textId="77777777" w:rsidR="00F5456F" w:rsidRDefault="00F5456F" w:rsidP="002F077A">
            <w:pPr>
              <w:rPr>
                <w:sz w:val="16"/>
              </w:rPr>
            </w:pPr>
            <w:r>
              <w:rPr>
                <w:sz w:val="16"/>
              </w:rPr>
              <w:t>26.</w:t>
            </w:r>
          </w:p>
        </w:tc>
        <w:tc>
          <w:tcPr>
            <w:tcW w:w="1401" w:type="dxa"/>
            <w:gridSpan w:val="4"/>
            <w:tcBorders>
              <w:top w:val="single" w:sz="6" w:space="0" w:color="000000"/>
              <w:right w:val="nil"/>
            </w:tcBorders>
            <w:vAlign w:val="center"/>
          </w:tcPr>
          <w:p w14:paraId="3816EB9D" w14:textId="77777777" w:rsidR="00F5456F" w:rsidRDefault="00F5456F" w:rsidP="002F077A">
            <w:pPr>
              <w:rPr>
                <w:sz w:val="16"/>
              </w:rPr>
            </w:pPr>
          </w:p>
        </w:tc>
        <w:tc>
          <w:tcPr>
            <w:tcW w:w="1402" w:type="dxa"/>
            <w:gridSpan w:val="4"/>
            <w:tcBorders>
              <w:top w:val="single" w:sz="6" w:space="0" w:color="000000"/>
              <w:left w:val="single" w:sz="12" w:space="0" w:color="000000"/>
            </w:tcBorders>
            <w:vAlign w:val="center"/>
          </w:tcPr>
          <w:p w14:paraId="6259BA8D" w14:textId="77777777" w:rsidR="00F5456F" w:rsidRDefault="00F5456F" w:rsidP="002F077A">
            <w:pPr>
              <w:rPr>
                <w:sz w:val="16"/>
              </w:rPr>
            </w:pPr>
            <w:r>
              <w:rPr>
                <w:sz w:val="16"/>
              </w:rPr>
              <w:t>38.</w:t>
            </w:r>
          </w:p>
        </w:tc>
        <w:tc>
          <w:tcPr>
            <w:tcW w:w="1402" w:type="dxa"/>
            <w:gridSpan w:val="2"/>
            <w:tcBorders>
              <w:top w:val="single" w:sz="6" w:space="0" w:color="000000"/>
            </w:tcBorders>
          </w:tcPr>
          <w:p w14:paraId="2756AF3B" w14:textId="77777777" w:rsidR="00F5456F" w:rsidRDefault="00F5456F" w:rsidP="002F077A">
            <w:pPr>
              <w:rPr>
                <w:sz w:val="16"/>
              </w:rPr>
            </w:pPr>
          </w:p>
        </w:tc>
      </w:tr>
      <w:tr w:rsidR="00F5456F" w14:paraId="2BFFE134" w14:textId="77777777" w:rsidTr="00F84955">
        <w:trPr>
          <w:trHeight w:val="221"/>
          <w:jc w:val="center"/>
        </w:trPr>
        <w:tc>
          <w:tcPr>
            <w:tcW w:w="1401" w:type="dxa"/>
            <w:vAlign w:val="center"/>
          </w:tcPr>
          <w:p w14:paraId="1B4ABC95" w14:textId="77777777" w:rsidR="00F5456F" w:rsidRDefault="00F5456F" w:rsidP="00D2320C">
            <w:pPr>
              <w:tabs>
                <w:tab w:val="left" w:pos="699"/>
              </w:tabs>
              <w:rPr>
                <w:sz w:val="16"/>
              </w:rPr>
            </w:pPr>
            <w:r>
              <w:rPr>
                <w:sz w:val="16"/>
              </w:rPr>
              <w:t>3.</w:t>
            </w:r>
          </w:p>
        </w:tc>
        <w:tc>
          <w:tcPr>
            <w:tcW w:w="1402" w:type="dxa"/>
            <w:gridSpan w:val="4"/>
            <w:tcBorders>
              <w:right w:val="nil"/>
            </w:tcBorders>
            <w:vAlign w:val="center"/>
          </w:tcPr>
          <w:p w14:paraId="1D315960"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t>8</w:t>
            </w:r>
          </w:p>
        </w:tc>
        <w:tc>
          <w:tcPr>
            <w:tcW w:w="1401" w:type="dxa"/>
            <w:gridSpan w:val="4"/>
            <w:tcBorders>
              <w:left w:val="single" w:sz="12" w:space="0" w:color="000000"/>
            </w:tcBorders>
            <w:vAlign w:val="center"/>
          </w:tcPr>
          <w:p w14:paraId="093E8907" w14:textId="77777777" w:rsidR="00F5456F" w:rsidRDefault="00F5456F" w:rsidP="002F077A">
            <w:pPr>
              <w:rPr>
                <w:sz w:val="16"/>
              </w:rPr>
            </w:pPr>
            <w:r>
              <w:rPr>
                <w:sz w:val="16"/>
              </w:rPr>
              <w:t>15.</w:t>
            </w:r>
          </w:p>
        </w:tc>
        <w:tc>
          <w:tcPr>
            <w:tcW w:w="1402" w:type="dxa"/>
            <w:gridSpan w:val="4"/>
            <w:tcBorders>
              <w:right w:val="nil"/>
            </w:tcBorders>
            <w:vAlign w:val="center"/>
          </w:tcPr>
          <w:p w14:paraId="3F1B7A28" w14:textId="77777777" w:rsidR="00F5456F" w:rsidRDefault="00F5456F" w:rsidP="002F077A">
            <w:pPr>
              <w:rPr>
                <w:sz w:val="16"/>
              </w:rPr>
            </w:pPr>
          </w:p>
        </w:tc>
        <w:tc>
          <w:tcPr>
            <w:tcW w:w="1402" w:type="dxa"/>
            <w:gridSpan w:val="4"/>
            <w:tcBorders>
              <w:left w:val="single" w:sz="12" w:space="0" w:color="000000"/>
            </w:tcBorders>
            <w:vAlign w:val="center"/>
          </w:tcPr>
          <w:p w14:paraId="1C2A153E" w14:textId="77777777" w:rsidR="00F5456F" w:rsidRDefault="00F5456F" w:rsidP="002F077A">
            <w:pPr>
              <w:rPr>
                <w:sz w:val="16"/>
              </w:rPr>
            </w:pPr>
            <w:r>
              <w:rPr>
                <w:sz w:val="16"/>
              </w:rPr>
              <w:t>27.</w:t>
            </w:r>
          </w:p>
        </w:tc>
        <w:tc>
          <w:tcPr>
            <w:tcW w:w="1401" w:type="dxa"/>
            <w:gridSpan w:val="4"/>
            <w:tcBorders>
              <w:right w:val="nil"/>
            </w:tcBorders>
            <w:vAlign w:val="center"/>
          </w:tcPr>
          <w:p w14:paraId="157DB4A8" w14:textId="77777777" w:rsidR="00F5456F" w:rsidRDefault="00F5456F" w:rsidP="002F077A">
            <w:pPr>
              <w:rPr>
                <w:sz w:val="16"/>
              </w:rPr>
            </w:pPr>
          </w:p>
        </w:tc>
        <w:tc>
          <w:tcPr>
            <w:tcW w:w="1402" w:type="dxa"/>
            <w:gridSpan w:val="4"/>
            <w:tcBorders>
              <w:left w:val="single" w:sz="12" w:space="0" w:color="000000"/>
            </w:tcBorders>
            <w:vAlign w:val="center"/>
          </w:tcPr>
          <w:p w14:paraId="12884F4D" w14:textId="77777777" w:rsidR="00F5456F" w:rsidRDefault="00F5456F" w:rsidP="002F077A">
            <w:pPr>
              <w:rPr>
                <w:sz w:val="16"/>
              </w:rPr>
            </w:pPr>
            <w:r>
              <w:rPr>
                <w:sz w:val="16"/>
              </w:rPr>
              <w:t>39.</w:t>
            </w:r>
          </w:p>
        </w:tc>
        <w:tc>
          <w:tcPr>
            <w:tcW w:w="1402" w:type="dxa"/>
            <w:gridSpan w:val="2"/>
          </w:tcPr>
          <w:p w14:paraId="1256EE47" w14:textId="77777777" w:rsidR="00F5456F" w:rsidRDefault="00F5456F" w:rsidP="002F077A">
            <w:pPr>
              <w:rPr>
                <w:sz w:val="16"/>
              </w:rPr>
            </w:pPr>
          </w:p>
        </w:tc>
      </w:tr>
      <w:tr w:rsidR="00F5456F" w14:paraId="70FFFDD3" w14:textId="77777777" w:rsidTr="00F84955">
        <w:trPr>
          <w:trHeight w:val="221"/>
          <w:jc w:val="center"/>
        </w:trPr>
        <w:tc>
          <w:tcPr>
            <w:tcW w:w="1401" w:type="dxa"/>
            <w:vAlign w:val="center"/>
          </w:tcPr>
          <w:p w14:paraId="126F3F57" w14:textId="77777777" w:rsidR="00F5456F" w:rsidRDefault="00F5456F" w:rsidP="00D2320C">
            <w:pPr>
              <w:tabs>
                <w:tab w:val="left" w:pos="699"/>
              </w:tabs>
              <w:rPr>
                <w:sz w:val="16"/>
              </w:rPr>
            </w:pPr>
            <w:r>
              <w:rPr>
                <w:sz w:val="16"/>
              </w:rPr>
              <w:t>4.</w:t>
            </w:r>
          </w:p>
        </w:tc>
        <w:tc>
          <w:tcPr>
            <w:tcW w:w="1402" w:type="dxa"/>
            <w:gridSpan w:val="4"/>
            <w:tcBorders>
              <w:right w:val="nil"/>
            </w:tcBorders>
            <w:vAlign w:val="center"/>
          </w:tcPr>
          <w:p w14:paraId="50DDAFF7"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t>4</w:t>
            </w:r>
          </w:p>
        </w:tc>
        <w:tc>
          <w:tcPr>
            <w:tcW w:w="1401" w:type="dxa"/>
            <w:gridSpan w:val="4"/>
            <w:tcBorders>
              <w:left w:val="single" w:sz="12" w:space="0" w:color="000000"/>
            </w:tcBorders>
            <w:vAlign w:val="center"/>
          </w:tcPr>
          <w:p w14:paraId="63B47BE2" w14:textId="77777777" w:rsidR="00F5456F" w:rsidRDefault="00F5456F" w:rsidP="002F077A">
            <w:pPr>
              <w:rPr>
                <w:sz w:val="16"/>
              </w:rPr>
            </w:pPr>
            <w:r>
              <w:rPr>
                <w:sz w:val="16"/>
              </w:rPr>
              <w:t>16.</w:t>
            </w:r>
          </w:p>
        </w:tc>
        <w:tc>
          <w:tcPr>
            <w:tcW w:w="1402" w:type="dxa"/>
            <w:gridSpan w:val="4"/>
            <w:tcBorders>
              <w:right w:val="nil"/>
            </w:tcBorders>
            <w:vAlign w:val="center"/>
          </w:tcPr>
          <w:p w14:paraId="1E016F2F" w14:textId="77777777" w:rsidR="00F5456F" w:rsidRDefault="00F5456F" w:rsidP="002F077A">
            <w:pPr>
              <w:rPr>
                <w:sz w:val="16"/>
              </w:rPr>
            </w:pPr>
          </w:p>
        </w:tc>
        <w:tc>
          <w:tcPr>
            <w:tcW w:w="1402" w:type="dxa"/>
            <w:gridSpan w:val="4"/>
            <w:tcBorders>
              <w:left w:val="single" w:sz="12" w:space="0" w:color="000000"/>
            </w:tcBorders>
            <w:vAlign w:val="center"/>
          </w:tcPr>
          <w:p w14:paraId="38132EFF" w14:textId="77777777" w:rsidR="00F5456F" w:rsidRDefault="00F5456F" w:rsidP="002F077A">
            <w:pPr>
              <w:rPr>
                <w:sz w:val="16"/>
              </w:rPr>
            </w:pPr>
            <w:r>
              <w:rPr>
                <w:sz w:val="16"/>
              </w:rPr>
              <w:t>28.</w:t>
            </w:r>
          </w:p>
        </w:tc>
        <w:tc>
          <w:tcPr>
            <w:tcW w:w="1401" w:type="dxa"/>
            <w:gridSpan w:val="4"/>
            <w:tcBorders>
              <w:right w:val="nil"/>
            </w:tcBorders>
            <w:vAlign w:val="center"/>
          </w:tcPr>
          <w:p w14:paraId="52FECD12" w14:textId="77777777" w:rsidR="00F5456F" w:rsidRDefault="00F5456F" w:rsidP="002F077A">
            <w:pPr>
              <w:rPr>
                <w:sz w:val="16"/>
              </w:rPr>
            </w:pPr>
          </w:p>
        </w:tc>
        <w:tc>
          <w:tcPr>
            <w:tcW w:w="1402" w:type="dxa"/>
            <w:gridSpan w:val="4"/>
            <w:tcBorders>
              <w:left w:val="single" w:sz="12" w:space="0" w:color="000000"/>
            </w:tcBorders>
            <w:vAlign w:val="center"/>
          </w:tcPr>
          <w:p w14:paraId="140DFC9D" w14:textId="77777777" w:rsidR="00F5456F" w:rsidRDefault="00F5456F" w:rsidP="002F077A">
            <w:pPr>
              <w:rPr>
                <w:sz w:val="16"/>
              </w:rPr>
            </w:pPr>
            <w:r>
              <w:rPr>
                <w:sz w:val="16"/>
              </w:rPr>
              <w:t>40.</w:t>
            </w:r>
          </w:p>
        </w:tc>
        <w:tc>
          <w:tcPr>
            <w:tcW w:w="1402" w:type="dxa"/>
            <w:gridSpan w:val="2"/>
          </w:tcPr>
          <w:p w14:paraId="77A0DB0A" w14:textId="77777777" w:rsidR="00F5456F" w:rsidRDefault="00F5456F" w:rsidP="002F077A">
            <w:pPr>
              <w:rPr>
                <w:sz w:val="16"/>
              </w:rPr>
            </w:pPr>
          </w:p>
        </w:tc>
      </w:tr>
      <w:tr w:rsidR="00F5456F" w14:paraId="5370D7B1" w14:textId="77777777" w:rsidTr="00F84955">
        <w:trPr>
          <w:trHeight w:val="221"/>
          <w:jc w:val="center"/>
        </w:trPr>
        <w:tc>
          <w:tcPr>
            <w:tcW w:w="1401" w:type="dxa"/>
            <w:vAlign w:val="center"/>
          </w:tcPr>
          <w:p w14:paraId="27B976C6" w14:textId="77777777" w:rsidR="00F5456F" w:rsidRDefault="00F5456F" w:rsidP="00D2320C">
            <w:pPr>
              <w:tabs>
                <w:tab w:val="left" w:pos="699"/>
              </w:tabs>
              <w:rPr>
                <w:sz w:val="16"/>
              </w:rPr>
            </w:pPr>
            <w:r>
              <w:rPr>
                <w:sz w:val="16"/>
              </w:rPr>
              <w:t>5.</w:t>
            </w:r>
            <w:r w:rsidR="008F1B4B">
              <w:rPr>
                <w:sz w:val="16"/>
              </w:rPr>
              <w:t xml:space="preserve"> </w:t>
            </w:r>
            <w:r w:rsidR="008F1B4B">
              <w:rPr>
                <w:sz w:val="16"/>
              </w:rPr>
              <w:tab/>
            </w:r>
            <w:r w:rsidR="008F1B4B" w:rsidRPr="00B84EA5">
              <w:rPr>
                <w:rFonts w:ascii="Comic Sans MS" w:hAnsi="Comic Sans MS"/>
                <w:i/>
                <w:sz w:val="16"/>
              </w:rPr>
              <w:t>3</w:t>
            </w:r>
          </w:p>
        </w:tc>
        <w:tc>
          <w:tcPr>
            <w:tcW w:w="1402" w:type="dxa"/>
            <w:gridSpan w:val="4"/>
            <w:tcBorders>
              <w:right w:val="nil"/>
            </w:tcBorders>
            <w:vAlign w:val="center"/>
          </w:tcPr>
          <w:p w14:paraId="110E4BCB" w14:textId="77777777" w:rsidR="00F5456F" w:rsidRPr="00B84EA5" w:rsidRDefault="00F5456F" w:rsidP="0024181A">
            <w:pPr>
              <w:tabs>
                <w:tab w:val="right" w:pos="858"/>
              </w:tabs>
              <w:rPr>
                <w:rFonts w:ascii="Comic Sans MS" w:hAnsi="Comic Sans MS"/>
                <w:i/>
                <w:sz w:val="16"/>
              </w:rPr>
            </w:pPr>
          </w:p>
        </w:tc>
        <w:tc>
          <w:tcPr>
            <w:tcW w:w="1401" w:type="dxa"/>
            <w:gridSpan w:val="4"/>
            <w:tcBorders>
              <w:left w:val="single" w:sz="12" w:space="0" w:color="000000"/>
            </w:tcBorders>
            <w:vAlign w:val="center"/>
          </w:tcPr>
          <w:p w14:paraId="6C7E779F" w14:textId="77777777" w:rsidR="00F5456F" w:rsidRDefault="00F5456F" w:rsidP="002F077A">
            <w:pPr>
              <w:rPr>
                <w:sz w:val="16"/>
              </w:rPr>
            </w:pPr>
            <w:r>
              <w:rPr>
                <w:sz w:val="16"/>
              </w:rPr>
              <w:t>17.</w:t>
            </w:r>
          </w:p>
        </w:tc>
        <w:tc>
          <w:tcPr>
            <w:tcW w:w="1402" w:type="dxa"/>
            <w:gridSpan w:val="4"/>
            <w:tcBorders>
              <w:right w:val="nil"/>
            </w:tcBorders>
            <w:vAlign w:val="center"/>
          </w:tcPr>
          <w:p w14:paraId="4ABFF689" w14:textId="77777777" w:rsidR="00F5456F" w:rsidRDefault="00F5456F" w:rsidP="002F077A">
            <w:pPr>
              <w:rPr>
                <w:sz w:val="16"/>
              </w:rPr>
            </w:pPr>
          </w:p>
        </w:tc>
        <w:tc>
          <w:tcPr>
            <w:tcW w:w="1402" w:type="dxa"/>
            <w:gridSpan w:val="4"/>
            <w:tcBorders>
              <w:left w:val="single" w:sz="12" w:space="0" w:color="000000"/>
            </w:tcBorders>
            <w:vAlign w:val="center"/>
          </w:tcPr>
          <w:p w14:paraId="4161D5A3" w14:textId="77777777" w:rsidR="00F5456F" w:rsidRDefault="00F5456F" w:rsidP="002F077A">
            <w:pPr>
              <w:rPr>
                <w:sz w:val="16"/>
              </w:rPr>
            </w:pPr>
            <w:r>
              <w:rPr>
                <w:sz w:val="16"/>
              </w:rPr>
              <w:t>29.</w:t>
            </w:r>
          </w:p>
        </w:tc>
        <w:tc>
          <w:tcPr>
            <w:tcW w:w="1401" w:type="dxa"/>
            <w:gridSpan w:val="4"/>
            <w:tcBorders>
              <w:right w:val="nil"/>
            </w:tcBorders>
            <w:vAlign w:val="center"/>
          </w:tcPr>
          <w:p w14:paraId="614DAF52" w14:textId="77777777" w:rsidR="00F5456F" w:rsidRDefault="00F5456F" w:rsidP="002F077A">
            <w:pPr>
              <w:rPr>
                <w:sz w:val="16"/>
              </w:rPr>
            </w:pPr>
          </w:p>
        </w:tc>
        <w:tc>
          <w:tcPr>
            <w:tcW w:w="1402" w:type="dxa"/>
            <w:gridSpan w:val="4"/>
            <w:tcBorders>
              <w:left w:val="single" w:sz="12" w:space="0" w:color="000000"/>
            </w:tcBorders>
            <w:vAlign w:val="center"/>
          </w:tcPr>
          <w:p w14:paraId="7C4BC636" w14:textId="77777777" w:rsidR="00F5456F" w:rsidRDefault="00F5456F" w:rsidP="002F077A">
            <w:pPr>
              <w:rPr>
                <w:sz w:val="16"/>
              </w:rPr>
            </w:pPr>
            <w:r>
              <w:rPr>
                <w:sz w:val="16"/>
              </w:rPr>
              <w:t>41.</w:t>
            </w:r>
          </w:p>
        </w:tc>
        <w:tc>
          <w:tcPr>
            <w:tcW w:w="1402" w:type="dxa"/>
            <w:gridSpan w:val="2"/>
          </w:tcPr>
          <w:p w14:paraId="01FFF544" w14:textId="77777777" w:rsidR="00F5456F" w:rsidRDefault="00F5456F" w:rsidP="002F077A">
            <w:pPr>
              <w:rPr>
                <w:sz w:val="16"/>
              </w:rPr>
            </w:pPr>
          </w:p>
        </w:tc>
      </w:tr>
      <w:tr w:rsidR="00F5456F" w14:paraId="3B0C25F5" w14:textId="77777777" w:rsidTr="00F84955">
        <w:trPr>
          <w:trHeight w:val="221"/>
          <w:jc w:val="center"/>
        </w:trPr>
        <w:tc>
          <w:tcPr>
            <w:tcW w:w="1401" w:type="dxa"/>
            <w:vAlign w:val="center"/>
          </w:tcPr>
          <w:p w14:paraId="2B0F7EAA" w14:textId="77777777" w:rsidR="00F5456F" w:rsidRDefault="00F5456F" w:rsidP="00D2320C">
            <w:pPr>
              <w:tabs>
                <w:tab w:val="left" w:pos="699"/>
              </w:tabs>
              <w:rPr>
                <w:sz w:val="16"/>
              </w:rPr>
            </w:pPr>
            <w:r>
              <w:rPr>
                <w:sz w:val="16"/>
              </w:rPr>
              <w:t>6.</w:t>
            </w:r>
            <w:r w:rsidR="008F1B4B">
              <w:rPr>
                <w:sz w:val="16"/>
              </w:rPr>
              <w:t xml:space="preserve">  </w:t>
            </w:r>
            <w:r w:rsidR="008F1B4B">
              <w:rPr>
                <w:sz w:val="16"/>
              </w:rPr>
              <w:tab/>
            </w:r>
            <w:r w:rsidR="008F1B4B" w:rsidRPr="00B84EA5">
              <w:rPr>
                <w:rFonts w:ascii="Comic Sans MS" w:hAnsi="Comic Sans MS"/>
                <w:i/>
                <w:sz w:val="16"/>
              </w:rPr>
              <w:t>2</w:t>
            </w:r>
          </w:p>
        </w:tc>
        <w:tc>
          <w:tcPr>
            <w:tcW w:w="1402" w:type="dxa"/>
            <w:gridSpan w:val="4"/>
            <w:tcBorders>
              <w:right w:val="nil"/>
            </w:tcBorders>
            <w:vAlign w:val="center"/>
          </w:tcPr>
          <w:p w14:paraId="0C7B16AE" w14:textId="77777777" w:rsidR="00F5456F" w:rsidRPr="00B84EA5" w:rsidRDefault="00F5456F" w:rsidP="0024181A">
            <w:pPr>
              <w:tabs>
                <w:tab w:val="right" w:pos="858"/>
              </w:tabs>
              <w:rPr>
                <w:rFonts w:ascii="Comic Sans MS" w:hAnsi="Comic Sans MS"/>
                <w:i/>
                <w:sz w:val="16"/>
              </w:rPr>
            </w:pPr>
          </w:p>
        </w:tc>
        <w:tc>
          <w:tcPr>
            <w:tcW w:w="1401" w:type="dxa"/>
            <w:gridSpan w:val="4"/>
            <w:tcBorders>
              <w:left w:val="single" w:sz="12" w:space="0" w:color="000000"/>
            </w:tcBorders>
            <w:vAlign w:val="center"/>
          </w:tcPr>
          <w:p w14:paraId="6921B94C" w14:textId="77777777" w:rsidR="00F5456F" w:rsidRDefault="00F5456F" w:rsidP="002F077A">
            <w:pPr>
              <w:rPr>
                <w:sz w:val="16"/>
              </w:rPr>
            </w:pPr>
            <w:r>
              <w:rPr>
                <w:sz w:val="16"/>
              </w:rPr>
              <w:t>18.</w:t>
            </w:r>
          </w:p>
        </w:tc>
        <w:tc>
          <w:tcPr>
            <w:tcW w:w="1402" w:type="dxa"/>
            <w:gridSpan w:val="4"/>
            <w:tcBorders>
              <w:right w:val="nil"/>
            </w:tcBorders>
            <w:vAlign w:val="center"/>
          </w:tcPr>
          <w:p w14:paraId="4DCE7944" w14:textId="77777777" w:rsidR="00F5456F" w:rsidRDefault="00F5456F" w:rsidP="002F077A">
            <w:pPr>
              <w:rPr>
                <w:sz w:val="16"/>
              </w:rPr>
            </w:pPr>
          </w:p>
        </w:tc>
        <w:tc>
          <w:tcPr>
            <w:tcW w:w="1402" w:type="dxa"/>
            <w:gridSpan w:val="4"/>
            <w:tcBorders>
              <w:left w:val="single" w:sz="12" w:space="0" w:color="000000"/>
            </w:tcBorders>
            <w:vAlign w:val="center"/>
          </w:tcPr>
          <w:p w14:paraId="050F0BAF" w14:textId="77777777" w:rsidR="00F5456F" w:rsidRDefault="00F5456F" w:rsidP="002F077A">
            <w:pPr>
              <w:rPr>
                <w:sz w:val="16"/>
              </w:rPr>
            </w:pPr>
            <w:r>
              <w:rPr>
                <w:sz w:val="16"/>
              </w:rPr>
              <w:t>30.</w:t>
            </w:r>
          </w:p>
        </w:tc>
        <w:tc>
          <w:tcPr>
            <w:tcW w:w="1401" w:type="dxa"/>
            <w:gridSpan w:val="4"/>
            <w:tcBorders>
              <w:right w:val="nil"/>
            </w:tcBorders>
            <w:vAlign w:val="center"/>
          </w:tcPr>
          <w:p w14:paraId="2D3FF438" w14:textId="77777777" w:rsidR="00F5456F" w:rsidRDefault="00F5456F" w:rsidP="002F077A">
            <w:pPr>
              <w:rPr>
                <w:sz w:val="16"/>
              </w:rPr>
            </w:pPr>
          </w:p>
        </w:tc>
        <w:tc>
          <w:tcPr>
            <w:tcW w:w="1402" w:type="dxa"/>
            <w:gridSpan w:val="4"/>
            <w:tcBorders>
              <w:left w:val="single" w:sz="12" w:space="0" w:color="000000"/>
            </w:tcBorders>
            <w:vAlign w:val="center"/>
          </w:tcPr>
          <w:p w14:paraId="0988D24D" w14:textId="77777777" w:rsidR="00F5456F" w:rsidRDefault="00F5456F" w:rsidP="002F077A">
            <w:pPr>
              <w:rPr>
                <w:sz w:val="16"/>
              </w:rPr>
            </w:pPr>
            <w:r>
              <w:rPr>
                <w:sz w:val="16"/>
              </w:rPr>
              <w:t>42.</w:t>
            </w:r>
          </w:p>
        </w:tc>
        <w:tc>
          <w:tcPr>
            <w:tcW w:w="1402" w:type="dxa"/>
            <w:gridSpan w:val="2"/>
          </w:tcPr>
          <w:p w14:paraId="60F89229" w14:textId="77777777" w:rsidR="00F5456F" w:rsidRDefault="00F5456F" w:rsidP="002F077A">
            <w:pPr>
              <w:rPr>
                <w:sz w:val="16"/>
              </w:rPr>
            </w:pPr>
          </w:p>
        </w:tc>
      </w:tr>
      <w:tr w:rsidR="00F5456F" w14:paraId="18BC9141" w14:textId="77777777" w:rsidTr="00F84955">
        <w:trPr>
          <w:trHeight w:val="220"/>
          <w:jc w:val="center"/>
        </w:trPr>
        <w:tc>
          <w:tcPr>
            <w:tcW w:w="1401" w:type="dxa"/>
            <w:vAlign w:val="center"/>
          </w:tcPr>
          <w:p w14:paraId="5C18F388" w14:textId="77777777" w:rsidR="00F5456F" w:rsidRDefault="00F5456F" w:rsidP="00D2320C">
            <w:pPr>
              <w:tabs>
                <w:tab w:val="left" w:pos="699"/>
              </w:tabs>
              <w:rPr>
                <w:sz w:val="16"/>
              </w:rPr>
            </w:pPr>
            <w:r>
              <w:rPr>
                <w:sz w:val="16"/>
              </w:rPr>
              <w:t>7.</w:t>
            </w:r>
            <w:r w:rsidR="008F1B4B">
              <w:rPr>
                <w:sz w:val="16"/>
              </w:rPr>
              <w:tab/>
            </w:r>
          </w:p>
        </w:tc>
        <w:tc>
          <w:tcPr>
            <w:tcW w:w="1402" w:type="dxa"/>
            <w:gridSpan w:val="4"/>
            <w:tcBorders>
              <w:right w:val="nil"/>
            </w:tcBorders>
            <w:vAlign w:val="center"/>
          </w:tcPr>
          <w:p w14:paraId="444385D8"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t>12</w:t>
            </w:r>
          </w:p>
        </w:tc>
        <w:tc>
          <w:tcPr>
            <w:tcW w:w="1401" w:type="dxa"/>
            <w:gridSpan w:val="4"/>
            <w:tcBorders>
              <w:left w:val="single" w:sz="12" w:space="0" w:color="000000"/>
            </w:tcBorders>
            <w:vAlign w:val="center"/>
          </w:tcPr>
          <w:p w14:paraId="6D727659" w14:textId="77777777" w:rsidR="00F5456F" w:rsidRDefault="00F5456F" w:rsidP="002F077A">
            <w:pPr>
              <w:rPr>
                <w:sz w:val="16"/>
              </w:rPr>
            </w:pPr>
            <w:r>
              <w:rPr>
                <w:sz w:val="16"/>
              </w:rPr>
              <w:t>19.</w:t>
            </w:r>
          </w:p>
        </w:tc>
        <w:tc>
          <w:tcPr>
            <w:tcW w:w="1402" w:type="dxa"/>
            <w:gridSpan w:val="4"/>
            <w:tcBorders>
              <w:right w:val="nil"/>
            </w:tcBorders>
            <w:vAlign w:val="center"/>
          </w:tcPr>
          <w:p w14:paraId="5B332E17" w14:textId="77777777" w:rsidR="00F5456F" w:rsidRDefault="00F5456F" w:rsidP="002F077A">
            <w:pPr>
              <w:rPr>
                <w:sz w:val="16"/>
              </w:rPr>
            </w:pPr>
          </w:p>
        </w:tc>
        <w:tc>
          <w:tcPr>
            <w:tcW w:w="1402" w:type="dxa"/>
            <w:gridSpan w:val="4"/>
            <w:tcBorders>
              <w:left w:val="single" w:sz="12" w:space="0" w:color="000000"/>
            </w:tcBorders>
            <w:vAlign w:val="center"/>
          </w:tcPr>
          <w:p w14:paraId="557C08A3" w14:textId="77777777" w:rsidR="00F5456F" w:rsidRDefault="00F5456F" w:rsidP="002F077A">
            <w:pPr>
              <w:rPr>
                <w:sz w:val="16"/>
              </w:rPr>
            </w:pPr>
            <w:r>
              <w:rPr>
                <w:sz w:val="16"/>
              </w:rPr>
              <w:t>31.</w:t>
            </w:r>
          </w:p>
        </w:tc>
        <w:tc>
          <w:tcPr>
            <w:tcW w:w="1401" w:type="dxa"/>
            <w:gridSpan w:val="4"/>
            <w:tcBorders>
              <w:right w:val="nil"/>
            </w:tcBorders>
            <w:vAlign w:val="center"/>
          </w:tcPr>
          <w:p w14:paraId="12643EB8" w14:textId="77777777" w:rsidR="00F5456F" w:rsidRDefault="00F5456F" w:rsidP="002F077A">
            <w:pPr>
              <w:rPr>
                <w:sz w:val="16"/>
              </w:rPr>
            </w:pPr>
          </w:p>
        </w:tc>
        <w:tc>
          <w:tcPr>
            <w:tcW w:w="1402" w:type="dxa"/>
            <w:gridSpan w:val="4"/>
            <w:tcBorders>
              <w:left w:val="single" w:sz="12" w:space="0" w:color="000000"/>
            </w:tcBorders>
            <w:vAlign w:val="center"/>
          </w:tcPr>
          <w:p w14:paraId="2AC6C2BB" w14:textId="77777777" w:rsidR="00F5456F" w:rsidRDefault="00F5456F" w:rsidP="002F077A">
            <w:pPr>
              <w:rPr>
                <w:sz w:val="16"/>
              </w:rPr>
            </w:pPr>
            <w:r>
              <w:rPr>
                <w:sz w:val="16"/>
              </w:rPr>
              <w:t>43.</w:t>
            </w:r>
          </w:p>
        </w:tc>
        <w:tc>
          <w:tcPr>
            <w:tcW w:w="1402" w:type="dxa"/>
            <w:gridSpan w:val="2"/>
          </w:tcPr>
          <w:p w14:paraId="26294804" w14:textId="77777777" w:rsidR="00F5456F" w:rsidRDefault="00F5456F" w:rsidP="002F077A">
            <w:pPr>
              <w:rPr>
                <w:sz w:val="16"/>
              </w:rPr>
            </w:pPr>
          </w:p>
        </w:tc>
      </w:tr>
      <w:tr w:rsidR="00F5456F" w14:paraId="57777FF6" w14:textId="77777777" w:rsidTr="00F84955">
        <w:trPr>
          <w:trHeight w:val="221"/>
          <w:jc w:val="center"/>
        </w:trPr>
        <w:tc>
          <w:tcPr>
            <w:tcW w:w="1401" w:type="dxa"/>
            <w:vAlign w:val="center"/>
          </w:tcPr>
          <w:p w14:paraId="151D2F40" w14:textId="77777777" w:rsidR="00F5456F" w:rsidRDefault="00F5456F" w:rsidP="00D2320C">
            <w:pPr>
              <w:tabs>
                <w:tab w:val="left" w:pos="699"/>
              </w:tabs>
              <w:rPr>
                <w:sz w:val="16"/>
              </w:rPr>
            </w:pPr>
            <w:r>
              <w:rPr>
                <w:sz w:val="16"/>
              </w:rPr>
              <w:t>8.</w:t>
            </w:r>
            <w:r w:rsidR="008F1B4B">
              <w:rPr>
                <w:sz w:val="16"/>
              </w:rPr>
              <w:tab/>
            </w:r>
            <w:r w:rsidR="00A973E2">
              <w:rPr>
                <w:rFonts w:ascii="Comic Sans MS" w:hAnsi="Comic Sans MS"/>
                <w:i/>
                <w:sz w:val="16"/>
              </w:rPr>
              <w:t>3</w:t>
            </w:r>
          </w:p>
        </w:tc>
        <w:tc>
          <w:tcPr>
            <w:tcW w:w="1402" w:type="dxa"/>
            <w:gridSpan w:val="4"/>
            <w:tcBorders>
              <w:right w:val="nil"/>
            </w:tcBorders>
            <w:vAlign w:val="center"/>
          </w:tcPr>
          <w:p w14:paraId="1BAA6C6A" w14:textId="77777777" w:rsidR="00F5456F" w:rsidRPr="00B84EA5" w:rsidRDefault="00F5456F" w:rsidP="0024181A">
            <w:pPr>
              <w:tabs>
                <w:tab w:val="right" w:pos="858"/>
              </w:tabs>
              <w:rPr>
                <w:rFonts w:ascii="Comic Sans MS" w:hAnsi="Comic Sans MS"/>
                <w:i/>
                <w:sz w:val="16"/>
              </w:rPr>
            </w:pPr>
          </w:p>
        </w:tc>
        <w:tc>
          <w:tcPr>
            <w:tcW w:w="1401" w:type="dxa"/>
            <w:gridSpan w:val="4"/>
            <w:tcBorders>
              <w:left w:val="single" w:sz="12" w:space="0" w:color="000000"/>
            </w:tcBorders>
            <w:vAlign w:val="center"/>
          </w:tcPr>
          <w:p w14:paraId="740DE0E4" w14:textId="77777777" w:rsidR="00F5456F" w:rsidRDefault="00F5456F" w:rsidP="002F077A">
            <w:pPr>
              <w:rPr>
                <w:sz w:val="16"/>
              </w:rPr>
            </w:pPr>
            <w:r>
              <w:rPr>
                <w:sz w:val="16"/>
              </w:rPr>
              <w:t>20.</w:t>
            </w:r>
          </w:p>
        </w:tc>
        <w:tc>
          <w:tcPr>
            <w:tcW w:w="1402" w:type="dxa"/>
            <w:gridSpan w:val="4"/>
            <w:tcBorders>
              <w:right w:val="nil"/>
            </w:tcBorders>
            <w:vAlign w:val="center"/>
          </w:tcPr>
          <w:p w14:paraId="5379887B" w14:textId="77777777" w:rsidR="00F5456F" w:rsidRDefault="00F5456F" w:rsidP="002F077A">
            <w:pPr>
              <w:rPr>
                <w:sz w:val="16"/>
              </w:rPr>
            </w:pPr>
          </w:p>
        </w:tc>
        <w:tc>
          <w:tcPr>
            <w:tcW w:w="1402" w:type="dxa"/>
            <w:gridSpan w:val="4"/>
            <w:tcBorders>
              <w:left w:val="single" w:sz="12" w:space="0" w:color="000000"/>
            </w:tcBorders>
            <w:vAlign w:val="center"/>
          </w:tcPr>
          <w:p w14:paraId="7875C80C" w14:textId="77777777" w:rsidR="00F5456F" w:rsidRDefault="00F5456F" w:rsidP="002F077A">
            <w:pPr>
              <w:rPr>
                <w:sz w:val="16"/>
              </w:rPr>
            </w:pPr>
            <w:r>
              <w:rPr>
                <w:sz w:val="16"/>
              </w:rPr>
              <w:t>32.</w:t>
            </w:r>
          </w:p>
        </w:tc>
        <w:tc>
          <w:tcPr>
            <w:tcW w:w="1401" w:type="dxa"/>
            <w:gridSpan w:val="4"/>
            <w:tcBorders>
              <w:right w:val="nil"/>
            </w:tcBorders>
            <w:vAlign w:val="center"/>
          </w:tcPr>
          <w:p w14:paraId="59886DBE" w14:textId="77777777" w:rsidR="00F5456F" w:rsidRDefault="00F5456F" w:rsidP="002F077A">
            <w:pPr>
              <w:rPr>
                <w:sz w:val="16"/>
              </w:rPr>
            </w:pPr>
          </w:p>
        </w:tc>
        <w:tc>
          <w:tcPr>
            <w:tcW w:w="1402" w:type="dxa"/>
            <w:gridSpan w:val="4"/>
            <w:tcBorders>
              <w:left w:val="single" w:sz="12" w:space="0" w:color="000000"/>
            </w:tcBorders>
            <w:vAlign w:val="center"/>
          </w:tcPr>
          <w:p w14:paraId="61E6F5C0" w14:textId="77777777" w:rsidR="00F5456F" w:rsidRDefault="00F5456F" w:rsidP="002F077A">
            <w:pPr>
              <w:rPr>
                <w:sz w:val="16"/>
              </w:rPr>
            </w:pPr>
            <w:r>
              <w:rPr>
                <w:sz w:val="16"/>
              </w:rPr>
              <w:t>44.</w:t>
            </w:r>
          </w:p>
        </w:tc>
        <w:tc>
          <w:tcPr>
            <w:tcW w:w="1402" w:type="dxa"/>
            <w:gridSpan w:val="2"/>
          </w:tcPr>
          <w:p w14:paraId="746EBDE2" w14:textId="77777777" w:rsidR="00F5456F" w:rsidRDefault="00F5456F" w:rsidP="002F077A">
            <w:pPr>
              <w:rPr>
                <w:sz w:val="16"/>
              </w:rPr>
            </w:pPr>
          </w:p>
        </w:tc>
      </w:tr>
      <w:tr w:rsidR="00F5456F" w14:paraId="6630A52C" w14:textId="77777777" w:rsidTr="00F84955">
        <w:trPr>
          <w:trHeight w:val="221"/>
          <w:jc w:val="center"/>
        </w:trPr>
        <w:tc>
          <w:tcPr>
            <w:tcW w:w="1401" w:type="dxa"/>
            <w:vAlign w:val="center"/>
          </w:tcPr>
          <w:p w14:paraId="1E74D9C2" w14:textId="77777777" w:rsidR="00F5456F" w:rsidRDefault="00F5456F" w:rsidP="00D2320C">
            <w:pPr>
              <w:tabs>
                <w:tab w:val="left" w:pos="699"/>
              </w:tabs>
              <w:rPr>
                <w:sz w:val="16"/>
              </w:rPr>
            </w:pPr>
            <w:r>
              <w:rPr>
                <w:sz w:val="16"/>
              </w:rPr>
              <w:t>9.</w:t>
            </w:r>
          </w:p>
        </w:tc>
        <w:tc>
          <w:tcPr>
            <w:tcW w:w="1402" w:type="dxa"/>
            <w:gridSpan w:val="4"/>
            <w:tcBorders>
              <w:right w:val="nil"/>
            </w:tcBorders>
            <w:vAlign w:val="center"/>
          </w:tcPr>
          <w:p w14:paraId="03D2B5B5"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t>4</w:t>
            </w:r>
          </w:p>
        </w:tc>
        <w:tc>
          <w:tcPr>
            <w:tcW w:w="1401" w:type="dxa"/>
            <w:gridSpan w:val="4"/>
            <w:tcBorders>
              <w:left w:val="single" w:sz="12" w:space="0" w:color="000000"/>
            </w:tcBorders>
            <w:vAlign w:val="center"/>
          </w:tcPr>
          <w:p w14:paraId="45918625" w14:textId="77777777" w:rsidR="00F5456F" w:rsidRDefault="00F5456F" w:rsidP="002F077A">
            <w:pPr>
              <w:rPr>
                <w:sz w:val="16"/>
              </w:rPr>
            </w:pPr>
            <w:r>
              <w:rPr>
                <w:sz w:val="16"/>
              </w:rPr>
              <w:t>21.</w:t>
            </w:r>
          </w:p>
        </w:tc>
        <w:tc>
          <w:tcPr>
            <w:tcW w:w="1402" w:type="dxa"/>
            <w:gridSpan w:val="4"/>
            <w:tcBorders>
              <w:right w:val="nil"/>
            </w:tcBorders>
            <w:vAlign w:val="center"/>
          </w:tcPr>
          <w:p w14:paraId="7AD4056A" w14:textId="77777777" w:rsidR="00F5456F" w:rsidRDefault="00F5456F" w:rsidP="002F077A">
            <w:pPr>
              <w:rPr>
                <w:sz w:val="16"/>
              </w:rPr>
            </w:pPr>
          </w:p>
        </w:tc>
        <w:tc>
          <w:tcPr>
            <w:tcW w:w="1402" w:type="dxa"/>
            <w:gridSpan w:val="4"/>
            <w:tcBorders>
              <w:left w:val="single" w:sz="12" w:space="0" w:color="000000"/>
            </w:tcBorders>
            <w:vAlign w:val="center"/>
          </w:tcPr>
          <w:p w14:paraId="32E0BAC1" w14:textId="77777777" w:rsidR="00F5456F" w:rsidRDefault="00F5456F" w:rsidP="002F077A">
            <w:pPr>
              <w:rPr>
                <w:sz w:val="16"/>
              </w:rPr>
            </w:pPr>
            <w:r>
              <w:rPr>
                <w:sz w:val="16"/>
              </w:rPr>
              <w:t>33.</w:t>
            </w:r>
          </w:p>
        </w:tc>
        <w:tc>
          <w:tcPr>
            <w:tcW w:w="1401" w:type="dxa"/>
            <w:gridSpan w:val="4"/>
            <w:tcBorders>
              <w:right w:val="nil"/>
            </w:tcBorders>
            <w:vAlign w:val="center"/>
          </w:tcPr>
          <w:p w14:paraId="726952B4" w14:textId="77777777" w:rsidR="00F5456F" w:rsidRDefault="00F5456F" w:rsidP="002F077A">
            <w:pPr>
              <w:rPr>
                <w:sz w:val="16"/>
              </w:rPr>
            </w:pPr>
          </w:p>
        </w:tc>
        <w:tc>
          <w:tcPr>
            <w:tcW w:w="1402" w:type="dxa"/>
            <w:gridSpan w:val="4"/>
            <w:tcBorders>
              <w:left w:val="single" w:sz="12" w:space="0" w:color="000000"/>
            </w:tcBorders>
            <w:vAlign w:val="center"/>
          </w:tcPr>
          <w:p w14:paraId="4D96C65D" w14:textId="77777777" w:rsidR="00F5456F" w:rsidRDefault="00F5456F" w:rsidP="002F077A">
            <w:pPr>
              <w:rPr>
                <w:sz w:val="16"/>
              </w:rPr>
            </w:pPr>
            <w:r>
              <w:rPr>
                <w:sz w:val="16"/>
              </w:rPr>
              <w:t>45.</w:t>
            </w:r>
          </w:p>
        </w:tc>
        <w:tc>
          <w:tcPr>
            <w:tcW w:w="1402" w:type="dxa"/>
            <w:gridSpan w:val="2"/>
          </w:tcPr>
          <w:p w14:paraId="2C44CB1B" w14:textId="77777777" w:rsidR="00F5456F" w:rsidRDefault="00F5456F" w:rsidP="002F077A">
            <w:pPr>
              <w:rPr>
                <w:sz w:val="16"/>
              </w:rPr>
            </w:pPr>
          </w:p>
        </w:tc>
      </w:tr>
      <w:tr w:rsidR="00F5456F" w14:paraId="7645E10E" w14:textId="77777777" w:rsidTr="00F84955">
        <w:trPr>
          <w:trHeight w:val="221"/>
          <w:jc w:val="center"/>
        </w:trPr>
        <w:tc>
          <w:tcPr>
            <w:tcW w:w="1401" w:type="dxa"/>
            <w:vAlign w:val="center"/>
          </w:tcPr>
          <w:p w14:paraId="733D6512" w14:textId="77777777" w:rsidR="00F5456F" w:rsidRDefault="00F5456F" w:rsidP="00D2320C">
            <w:pPr>
              <w:tabs>
                <w:tab w:val="left" w:pos="699"/>
              </w:tabs>
              <w:rPr>
                <w:sz w:val="16"/>
              </w:rPr>
            </w:pPr>
            <w:r>
              <w:rPr>
                <w:sz w:val="16"/>
              </w:rPr>
              <w:t>10.</w:t>
            </w:r>
            <w:r w:rsidR="008F1B4B">
              <w:rPr>
                <w:sz w:val="16"/>
              </w:rPr>
              <w:tab/>
            </w:r>
            <w:r w:rsidR="008F1B4B" w:rsidRPr="00B84EA5">
              <w:rPr>
                <w:rFonts w:ascii="Comic Sans MS" w:hAnsi="Comic Sans MS"/>
                <w:i/>
                <w:sz w:val="16"/>
              </w:rPr>
              <w:t>1</w:t>
            </w:r>
          </w:p>
        </w:tc>
        <w:tc>
          <w:tcPr>
            <w:tcW w:w="1402" w:type="dxa"/>
            <w:gridSpan w:val="4"/>
            <w:tcBorders>
              <w:right w:val="nil"/>
            </w:tcBorders>
            <w:vAlign w:val="center"/>
          </w:tcPr>
          <w:p w14:paraId="155B4673" w14:textId="77777777" w:rsidR="00F5456F" w:rsidRPr="00B84EA5" w:rsidRDefault="00F5456F" w:rsidP="0024181A">
            <w:pPr>
              <w:tabs>
                <w:tab w:val="right" w:pos="858"/>
              </w:tabs>
              <w:rPr>
                <w:rFonts w:ascii="Comic Sans MS" w:hAnsi="Comic Sans MS"/>
                <w:i/>
                <w:sz w:val="16"/>
              </w:rPr>
            </w:pPr>
          </w:p>
        </w:tc>
        <w:tc>
          <w:tcPr>
            <w:tcW w:w="1401" w:type="dxa"/>
            <w:gridSpan w:val="4"/>
            <w:tcBorders>
              <w:left w:val="single" w:sz="12" w:space="0" w:color="000000"/>
            </w:tcBorders>
            <w:vAlign w:val="center"/>
          </w:tcPr>
          <w:p w14:paraId="69AA5442" w14:textId="77777777" w:rsidR="00F5456F" w:rsidRDefault="00F5456F" w:rsidP="002F077A">
            <w:pPr>
              <w:rPr>
                <w:sz w:val="16"/>
              </w:rPr>
            </w:pPr>
            <w:r>
              <w:rPr>
                <w:sz w:val="16"/>
              </w:rPr>
              <w:t>22.</w:t>
            </w:r>
          </w:p>
        </w:tc>
        <w:tc>
          <w:tcPr>
            <w:tcW w:w="1402" w:type="dxa"/>
            <w:gridSpan w:val="4"/>
            <w:tcBorders>
              <w:right w:val="nil"/>
            </w:tcBorders>
            <w:vAlign w:val="center"/>
          </w:tcPr>
          <w:p w14:paraId="466F67CE" w14:textId="77777777" w:rsidR="00F5456F" w:rsidRDefault="00F5456F" w:rsidP="002F077A">
            <w:pPr>
              <w:rPr>
                <w:sz w:val="16"/>
              </w:rPr>
            </w:pPr>
          </w:p>
        </w:tc>
        <w:tc>
          <w:tcPr>
            <w:tcW w:w="1402" w:type="dxa"/>
            <w:gridSpan w:val="4"/>
            <w:tcBorders>
              <w:left w:val="single" w:sz="12" w:space="0" w:color="000000"/>
            </w:tcBorders>
            <w:vAlign w:val="center"/>
          </w:tcPr>
          <w:p w14:paraId="3AEE1F08" w14:textId="77777777" w:rsidR="00F5456F" w:rsidRDefault="00F5456F" w:rsidP="002F077A">
            <w:pPr>
              <w:rPr>
                <w:sz w:val="16"/>
              </w:rPr>
            </w:pPr>
            <w:r>
              <w:rPr>
                <w:sz w:val="16"/>
              </w:rPr>
              <w:t>34.</w:t>
            </w:r>
          </w:p>
        </w:tc>
        <w:tc>
          <w:tcPr>
            <w:tcW w:w="1401" w:type="dxa"/>
            <w:gridSpan w:val="4"/>
            <w:tcBorders>
              <w:right w:val="nil"/>
            </w:tcBorders>
            <w:vAlign w:val="center"/>
          </w:tcPr>
          <w:p w14:paraId="5C293D89" w14:textId="77777777" w:rsidR="00F5456F" w:rsidRDefault="00F5456F" w:rsidP="002F077A">
            <w:pPr>
              <w:rPr>
                <w:sz w:val="16"/>
              </w:rPr>
            </w:pPr>
          </w:p>
        </w:tc>
        <w:tc>
          <w:tcPr>
            <w:tcW w:w="1402" w:type="dxa"/>
            <w:gridSpan w:val="4"/>
            <w:tcBorders>
              <w:left w:val="single" w:sz="12" w:space="0" w:color="000000"/>
            </w:tcBorders>
            <w:vAlign w:val="center"/>
          </w:tcPr>
          <w:p w14:paraId="352AA37C" w14:textId="77777777" w:rsidR="00F5456F" w:rsidRDefault="00F5456F" w:rsidP="002F077A">
            <w:pPr>
              <w:rPr>
                <w:sz w:val="16"/>
              </w:rPr>
            </w:pPr>
            <w:r>
              <w:rPr>
                <w:sz w:val="16"/>
              </w:rPr>
              <w:t>46.</w:t>
            </w:r>
          </w:p>
        </w:tc>
        <w:tc>
          <w:tcPr>
            <w:tcW w:w="1402" w:type="dxa"/>
            <w:gridSpan w:val="2"/>
          </w:tcPr>
          <w:p w14:paraId="3FCEA968" w14:textId="77777777" w:rsidR="00F5456F" w:rsidRDefault="00F5456F" w:rsidP="002F077A">
            <w:pPr>
              <w:rPr>
                <w:sz w:val="16"/>
              </w:rPr>
            </w:pPr>
          </w:p>
        </w:tc>
      </w:tr>
      <w:tr w:rsidR="00F5456F" w14:paraId="698C284A" w14:textId="77777777" w:rsidTr="00F84955">
        <w:trPr>
          <w:trHeight w:val="221"/>
          <w:jc w:val="center"/>
        </w:trPr>
        <w:tc>
          <w:tcPr>
            <w:tcW w:w="1401" w:type="dxa"/>
            <w:tcBorders>
              <w:bottom w:val="nil"/>
            </w:tcBorders>
            <w:vAlign w:val="center"/>
          </w:tcPr>
          <w:p w14:paraId="71D7D3F6" w14:textId="77777777" w:rsidR="00F5456F" w:rsidRDefault="00F5456F" w:rsidP="00D2320C">
            <w:pPr>
              <w:tabs>
                <w:tab w:val="left" w:pos="699"/>
              </w:tabs>
              <w:rPr>
                <w:sz w:val="16"/>
              </w:rPr>
            </w:pPr>
            <w:r>
              <w:rPr>
                <w:sz w:val="16"/>
              </w:rPr>
              <w:t>11.</w:t>
            </w:r>
            <w:r w:rsidR="008F1B4B">
              <w:rPr>
                <w:sz w:val="16"/>
              </w:rPr>
              <w:tab/>
            </w:r>
            <w:r w:rsidR="008F1B4B" w:rsidRPr="00B84EA5">
              <w:rPr>
                <w:rFonts w:ascii="Comic Sans MS" w:hAnsi="Comic Sans MS"/>
                <w:i/>
                <w:sz w:val="16"/>
              </w:rPr>
              <w:t>0</w:t>
            </w:r>
          </w:p>
        </w:tc>
        <w:tc>
          <w:tcPr>
            <w:tcW w:w="1402" w:type="dxa"/>
            <w:gridSpan w:val="4"/>
            <w:tcBorders>
              <w:bottom w:val="nil"/>
              <w:right w:val="nil"/>
            </w:tcBorders>
            <w:vAlign w:val="center"/>
          </w:tcPr>
          <w:p w14:paraId="7FEB8A8F" w14:textId="77777777" w:rsidR="00F5456F" w:rsidRPr="00B84EA5" w:rsidRDefault="00F5456F" w:rsidP="0024181A">
            <w:pPr>
              <w:tabs>
                <w:tab w:val="right" w:pos="858"/>
              </w:tabs>
              <w:rPr>
                <w:rFonts w:ascii="Comic Sans MS" w:hAnsi="Comic Sans MS"/>
                <w:i/>
                <w:sz w:val="16"/>
              </w:rPr>
            </w:pPr>
          </w:p>
        </w:tc>
        <w:tc>
          <w:tcPr>
            <w:tcW w:w="1401" w:type="dxa"/>
            <w:gridSpan w:val="4"/>
            <w:tcBorders>
              <w:left w:val="single" w:sz="12" w:space="0" w:color="000000"/>
              <w:bottom w:val="nil"/>
            </w:tcBorders>
            <w:vAlign w:val="center"/>
          </w:tcPr>
          <w:p w14:paraId="0A2F9C72" w14:textId="77777777" w:rsidR="00F5456F" w:rsidRDefault="00F5456F" w:rsidP="002F077A">
            <w:pPr>
              <w:rPr>
                <w:sz w:val="16"/>
              </w:rPr>
            </w:pPr>
            <w:r>
              <w:rPr>
                <w:sz w:val="16"/>
              </w:rPr>
              <w:t>23.</w:t>
            </w:r>
          </w:p>
        </w:tc>
        <w:tc>
          <w:tcPr>
            <w:tcW w:w="1402" w:type="dxa"/>
            <w:gridSpan w:val="4"/>
            <w:tcBorders>
              <w:bottom w:val="nil"/>
              <w:right w:val="nil"/>
            </w:tcBorders>
            <w:vAlign w:val="center"/>
          </w:tcPr>
          <w:p w14:paraId="5F9164B4" w14:textId="77777777" w:rsidR="00F5456F" w:rsidRDefault="00F5456F" w:rsidP="002F077A">
            <w:pPr>
              <w:rPr>
                <w:sz w:val="16"/>
              </w:rPr>
            </w:pPr>
          </w:p>
        </w:tc>
        <w:tc>
          <w:tcPr>
            <w:tcW w:w="1402" w:type="dxa"/>
            <w:gridSpan w:val="4"/>
            <w:tcBorders>
              <w:left w:val="single" w:sz="12" w:space="0" w:color="000000"/>
              <w:bottom w:val="nil"/>
            </w:tcBorders>
            <w:vAlign w:val="center"/>
          </w:tcPr>
          <w:p w14:paraId="67D13C6F" w14:textId="77777777" w:rsidR="00F5456F" w:rsidRDefault="00F5456F" w:rsidP="002F077A">
            <w:pPr>
              <w:rPr>
                <w:sz w:val="16"/>
              </w:rPr>
            </w:pPr>
            <w:r>
              <w:rPr>
                <w:sz w:val="16"/>
              </w:rPr>
              <w:t>35.</w:t>
            </w:r>
          </w:p>
        </w:tc>
        <w:tc>
          <w:tcPr>
            <w:tcW w:w="1401" w:type="dxa"/>
            <w:gridSpan w:val="4"/>
            <w:tcBorders>
              <w:bottom w:val="nil"/>
              <w:right w:val="nil"/>
            </w:tcBorders>
            <w:vAlign w:val="center"/>
          </w:tcPr>
          <w:p w14:paraId="61084F81" w14:textId="77777777" w:rsidR="00F5456F" w:rsidRDefault="00F5456F" w:rsidP="002F077A">
            <w:pPr>
              <w:rPr>
                <w:sz w:val="16"/>
              </w:rPr>
            </w:pPr>
          </w:p>
        </w:tc>
        <w:tc>
          <w:tcPr>
            <w:tcW w:w="1402" w:type="dxa"/>
            <w:gridSpan w:val="4"/>
            <w:tcBorders>
              <w:left w:val="single" w:sz="12" w:space="0" w:color="000000"/>
              <w:bottom w:val="nil"/>
            </w:tcBorders>
            <w:vAlign w:val="center"/>
          </w:tcPr>
          <w:p w14:paraId="16DEF842" w14:textId="77777777" w:rsidR="00F5456F" w:rsidRDefault="00F5456F" w:rsidP="002F077A">
            <w:pPr>
              <w:rPr>
                <w:sz w:val="16"/>
              </w:rPr>
            </w:pPr>
            <w:r>
              <w:rPr>
                <w:sz w:val="16"/>
              </w:rPr>
              <w:t>47.</w:t>
            </w:r>
          </w:p>
        </w:tc>
        <w:tc>
          <w:tcPr>
            <w:tcW w:w="1402" w:type="dxa"/>
            <w:gridSpan w:val="2"/>
            <w:tcBorders>
              <w:bottom w:val="nil"/>
            </w:tcBorders>
          </w:tcPr>
          <w:p w14:paraId="02E6C124" w14:textId="77777777" w:rsidR="00F5456F" w:rsidRDefault="00F5456F" w:rsidP="002F077A">
            <w:pPr>
              <w:rPr>
                <w:sz w:val="16"/>
              </w:rPr>
            </w:pPr>
          </w:p>
        </w:tc>
      </w:tr>
      <w:tr w:rsidR="00F5456F" w14:paraId="4C6FA1A0" w14:textId="77777777" w:rsidTr="00F84955">
        <w:trPr>
          <w:trHeight w:val="221"/>
          <w:jc w:val="center"/>
        </w:trPr>
        <w:tc>
          <w:tcPr>
            <w:tcW w:w="1401" w:type="dxa"/>
            <w:tcBorders>
              <w:bottom w:val="nil"/>
            </w:tcBorders>
            <w:vAlign w:val="center"/>
          </w:tcPr>
          <w:p w14:paraId="40F29127" w14:textId="77777777" w:rsidR="00F5456F" w:rsidRDefault="00F5456F" w:rsidP="00D2320C">
            <w:pPr>
              <w:tabs>
                <w:tab w:val="left" w:pos="699"/>
              </w:tabs>
              <w:rPr>
                <w:sz w:val="16"/>
              </w:rPr>
            </w:pPr>
            <w:r>
              <w:rPr>
                <w:sz w:val="16"/>
              </w:rPr>
              <w:t>12.</w:t>
            </w:r>
          </w:p>
        </w:tc>
        <w:tc>
          <w:tcPr>
            <w:tcW w:w="1402" w:type="dxa"/>
            <w:gridSpan w:val="4"/>
            <w:tcBorders>
              <w:bottom w:val="nil"/>
              <w:right w:val="nil"/>
            </w:tcBorders>
            <w:vAlign w:val="center"/>
          </w:tcPr>
          <w:p w14:paraId="34B74FB9" w14:textId="77777777" w:rsidR="00F5456F" w:rsidRPr="00B84EA5" w:rsidRDefault="00B84EA5" w:rsidP="0024181A">
            <w:pPr>
              <w:tabs>
                <w:tab w:val="right" w:pos="858"/>
              </w:tabs>
              <w:rPr>
                <w:rFonts w:ascii="Comic Sans MS" w:hAnsi="Comic Sans MS"/>
                <w:i/>
                <w:sz w:val="16"/>
              </w:rPr>
            </w:pPr>
            <w:r w:rsidRPr="00B84EA5">
              <w:rPr>
                <w:rFonts w:ascii="Comic Sans MS" w:hAnsi="Comic Sans MS"/>
                <w:i/>
                <w:sz w:val="16"/>
              </w:rPr>
              <w:tab/>
            </w:r>
            <w:r w:rsidR="008F1B4B" w:rsidRPr="00B84EA5">
              <w:rPr>
                <w:rFonts w:ascii="Comic Sans MS" w:hAnsi="Comic Sans MS"/>
                <w:i/>
                <w:sz w:val="16"/>
              </w:rPr>
              <w:t>6</w:t>
            </w:r>
          </w:p>
        </w:tc>
        <w:tc>
          <w:tcPr>
            <w:tcW w:w="1401" w:type="dxa"/>
            <w:gridSpan w:val="4"/>
            <w:tcBorders>
              <w:left w:val="single" w:sz="12" w:space="0" w:color="000000"/>
              <w:bottom w:val="nil"/>
            </w:tcBorders>
            <w:vAlign w:val="center"/>
          </w:tcPr>
          <w:p w14:paraId="777A3BC7" w14:textId="77777777" w:rsidR="00F5456F" w:rsidRDefault="00F5456F" w:rsidP="002F077A">
            <w:pPr>
              <w:rPr>
                <w:sz w:val="16"/>
              </w:rPr>
            </w:pPr>
            <w:r>
              <w:rPr>
                <w:sz w:val="16"/>
              </w:rPr>
              <w:t>24.</w:t>
            </w:r>
          </w:p>
        </w:tc>
        <w:tc>
          <w:tcPr>
            <w:tcW w:w="1402" w:type="dxa"/>
            <w:gridSpan w:val="4"/>
            <w:tcBorders>
              <w:bottom w:val="nil"/>
              <w:right w:val="nil"/>
            </w:tcBorders>
            <w:vAlign w:val="center"/>
          </w:tcPr>
          <w:p w14:paraId="27543DC0" w14:textId="77777777" w:rsidR="00F5456F" w:rsidRDefault="00F5456F" w:rsidP="002F077A">
            <w:pPr>
              <w:rPr>
                <w:sz w:val="16"/>
              </w:rPr>
            </w:pPr>
          </w:p>
        </w:tc>
        <w:tc>
          <w:tcPr>
            <w:tcW w:w="1402" w:type="dxa"/>
            <w:gridSpan w:val="4"/>
            <w:tcBorders>
              <w:left w:val="single" w:sz="12" w:space="0" w:color="000000"/>
              <w:bottom w:val="nil"/>
            </w:tcBorders>
            <w:vAlign w:val="center"/>
          </w:tcPr>
          <w:p w14:paraId="65D1BD59" w14:textId="77777777" w:rsidR="00F5456F" w:rsidRDefault="00F5456F" w:rsidP="002F077A">
            <w:pPr>
              <w:rPr>
                <w:sz w:val="16"/>
              </w:rPr>
            </w:pPr>
            <w:r>
              <w:rPr>
                <w:sz w:val="16"/>
              </w:rPr>
              <w:t>36.</w:t>
            </w:r>
          </w:p>
        </w:tc>
        <w:tc>
          <w:tcPr>
            <w:tcW w:w="1401" w:type="dxa"/>
            <w:gridSpan w:val="4"/>
            <w:tcBorders>
              <w:bottom w:val="nil"/>
              <w:right w:val="nil"/>
            </w:tcBorders>
            <w:vAlign w:val="center"/>
          </w:tcPr>
          <w:p w14:paraId="3A59EDED" w14:textId="77777777" w:rsidR="00F5456F" w:rsidRDefault="00F5456F" w:rsidP="002F077A">
            <w:pPr>
              <w:rPr>
                <w:sz w:val="16"/>
              </w:rPr>
            </w:pPr>
          </w:p>
        </w:tc>
        <w:tc>
          <w:tcPr>
            <w:tcW w:w="1402" w:type="dxa"/>
            <w:gridSpan w:val="4"/>
            <w:tcBorders>
              <w:left w:val="single" w:sz="12" w:space="0" w:color="000000"/>
              <w:bottom w:val="nil"/>
            </w:tcBorders>
            <w:vAlign w:val="center"/>
          </w:tcPr>
          <w:p w14:paraId="27097AD6" w14:textId="77777777" w:rsidR="00F5456F" w:rsidRDefault="00F5456F" w:rsidP="002F077A">
            <w:pPr>
              <w:rPr>
                <w:sz w:val="16"/>
              </w:rPr>
            </w:pPr>
            <w:r>
              <w:rPr>
                <w:sz w:val="16"/>
              </w:rPr>
              <w:t>48.</w:t>
            </w:r>
          </w:p>
        </w:tc>
        <w:tc>
          <w:tcPr>
            <w:tcW w:w="1402" w:type="dxa"/>
            <w:gridSpan w:val="2"/>
            <w:tcBorders>
              <w:bottom w:val="nil"/>
            </w:tcBorders>
          </w:tcPr>
          <w:p w14:paraId="31BA2023" w14:textId="77777777" w:rsidR="00F5456F" w:rsidRDefault="00F5456F" w:rsidP="002F077A">
            <w:pPr>
              <w:rPr>
                <w:sz w:val="16"/>
              </w:rPr>
            </w:pPr>
          </w:p>
        </w:tc>
      </w:tr>
      <w:tr w:rsidR="00F5456F" w14:paraId="1F2FC9AB" w14:textId="77777777" w:rsidTr="00F84955">
        <w:trPr>
          <w:trHeight w:val="221"/>
          <w:jc w:val="center"/>
        </w:trPr>
        <w:tc>
          <w:tcPr>
            <w:tcW w:w="1401" w:type="dxa"/>
            <w:tcBorders>
              <w:top w:val="single" w:sz="12" w:space="0" w:color="000000"/>
              <w:bottom w:val="single" w:sz="12" w:space="0" w:color="000000"/>
            </w:tcBorders>
          </w:tcPr>
          <w:p w14:paraId="719858D4" w14:textId="77777777" w:rsidR="008F1B4B" w:rsidRDefault="00F5456F" w:rsidP="00D2320C">
            <w:pPr>
              <w:tabs>
                <w:tab w:val="left" w:pos="699"/>
              </w:tabs>
              <w:rPr>
                <w:sz w:val="16"/>
              </w:rPr>
            </w:pPr>
            <w:r>
              <w:rPr>
                <w:sz w:val="16"/>
              </w:rPr>
              <w:t>Total:</w:t>
            </w:r>
            <w:r w:rsidR="008F1B4B">
              <w:rPr>
                <w:sz w:val="16"/>
              </w:rPr>
              <w:t xml:space="preserve"> </w:t>
            </w:r>
          </w:p>
          <w:p w14:paraId="7C94B7D2" w14:textId="77777777" w:rsidR="00F5456F" w:rsidRPr="00B84EA5" w:rsidRDefault="005F1AAE" w:rsidP="0024181A">
            <w:pPr>
              <w:tabs>
                <w:tab w:val="left" w:pos="699"/>
              </w:tabs>
              <w:rPr>
                <w:rFonts w:ascii="Comic Sans MS" w:hAnsi="Comic Sans MS"/>
                <w:i/>
                <w:sz w:val="16"/>
              </w:rPr>
            </w:pPr>
            <w:r>
              <w:rPr>
                <w:rFonts w:ascii="Comic Sans MS" w:hAnsi="Comic Sans MS"/>
                <w:i/>
                <w:sz w:val="16"/>
              </w:rPr>
              <w:tab/>
            </w:r>
            <w:r w:rsidR="008F1B4B" w:rsidRPr="00B84EA5">
              <w:rPr>
                <w:rFonts w:ascii="Comic Sans MS" w:hAnsi="Comic Sans MS"/>
                <w:i/>
                <w:sz w:val="16"/>
              </w:rPr>
              <w:t>9</w:t>
            </w:r>
          </w:p>
        </w:tc>
        <w:tc>
          <w:tcPr>
            <w:tcW w:w="1402" w:type="dxa"/>
            <w:gridSpan w:val="4"/>
            <w:tcBorders>
              <w:top w:val="single" w:sz="12" w:space="0" w:color="000000"/>
              <w:bottom w:val="single" w:sz="12" w:space="0" w:color="000000"/>
              <w:right w:val="single" w:sz="6" w:space="0" w:color="000000"/>
            </w:tcBorders>
          </w:tcPr>
          <w:p w14:paraId="705CE866" w14:textId="77777777" w:rsidR="00F5456F" w:rsidRDefault="00F5456F" w:rsidP="0024181A">
            <w:pPr>
              <w:tabs>
                <w:tab w:val="right" w:pos="858"/>
              </w:tabs>
              <w:rPr>
                <w:sz w:val="16"/>
              </w:rPr>
            </w:pPr>
            <w:r>
              <w:rPr>
                <w:sz w:val="16"/>
              </w:rPr>
              <w:t>Total:</w:t>
            </w:r>
          </w:p>
          <w:p w14:paraId="374C8DA9" w14:textId="77777777" w:rsidR="008F1B4B" w:rsidRPr="00B84EA5" w:rsidRDefault="005F1AAE" w:rsidP="0024181A">
            <w:pPr>
              <w:tabs>
                <w:tab w:val="right" w:pos="858"/>
              </w:tabs>
              <w:rPr>
                <w:rFonts w:ascii="Comic Sans MS" w:hAnsi="Comic Sans MS"/>
                <w:i/>
                <w:sz w:val="16"/>
              </w:rPr>
            </w:pPr>
            <w:r>
              <w:rPr>
                <w:rFonts w:ascii="Comic Sans MS" w:hAnsi="Comic Sans MS"/>
                <w:i/>
                <w:sz w:val="16"/>
              </w:rPr>
              <w:tab/>
            </w:r>
            <w:r w:rsidR="008F1B4B" w:rsidRPr="00B84EA5">
              <w:rPr>
                <w:rFonts w:ascii="Comic Sans MS" w:hAnsi="Comic Sans MS"/>
                <w:i/>
                <w:sz w:val="16"/>
              </w:rPr>
              <w:t>84</w:t>
            </w:r>
          </w:p>
        </w:tc>
        <w:tc>
          <w:tcPr>
            <w:tcW w:w="1401" w:type="dxa"/>
            <w:gridSpan w:val="4"/>
            <w:tcBorders>
              <w:top w:val="single" w:sz="12" w:space="0" w:color="000000"/>
              <w:left w:val="nil"/>
              <w:bottom w:val="single" w:sz="12" w:space="0" w:color="000000"/>
            </w:tcBorders>
          </w:tcPr>
          <w:p w14:paraId="0EE368EF" w14:textId="77777777" w:rsidR="00F5456F" w:rsidRDefault="00F5456F" w:rsidP="002F077A">
            <w:pPr>
              <w:rPr>
                <w:sz w:val="16"/>
              </w:rPr>
            </w:pPr>
            <w:r>
              <w:rPr>
                <w:sz w:val="16"/>
              </w:rPr>
              <w:t>Total:</w:t>
            </w:r>
          </w:p>
        </w:tc>
        <w:tc>
          <w:tcPr>
            <w:tcW w:w="1402" w:type="dxa"/>
            <w:gridSpan w:val="4"/>
            <w:tcBorders>
              <w:top w:val="single" w:sz="12" w:space="0" w:color="000000"/>
              <w:bottom w:val="single" w:sz="12" w:space="0" w:color="000000"/>
            </w:tcBorders>
          </w:tcPr>
          <w:p w14:paraId="453D58D0" w14:textId="77777777" w:rsidR="00F5456F" w:rsidRDefault="00F5456F" w:rsidP="002F077A">
            <w:pPr>
              <w:rPr>
                <w:sz w:val="16"/>
              </w:rPr>
            </w:pPr>
            <w:r>
              <w:rPr>
                <w:sz w:val="16"/>
              </w:rPr>
              <w:t>Total:</w:t>
            </w:r>
          </w:p>
        </w:tc>
        <w:tc>
          <w:tcPr>
            <w:tcW w:w="1402" w:type="dxa"/>
            <w:gridSpan w:val="4"/>
            <w:tcBorders>
              <w:top w:val="single" w:sz="12" w:space="0" w:color="000000"/>
              <w:bottom w:val="single" w:sz="12" w:space="0" w:color="000000"/>
            </w:tcBorders>
          </w:tcPr>
          <w:p w14:paraId="5D85020C" w14:textId="77777777" w:rsidR="00F5456F" w:rsidRDefault="00F5456F" w:rsidP="002F077A">
            <w:pPr>
              <w:rPr>
                <w:sz w:val="16"/>
              </w:rPr>
            </w:pPr>
            <w:r>
              <w:rPr>
                <w:sz w:val="16"/>
              </w:rPr>
              <w:t>Total:</w:t>
            </w:r>
          </w:p>
        </w:tc>
        <w:tc>
          <w:tcPr>
            <w:tcW w:w="1401" w:type="dxa"/>
            <w:gridSpan w:val="4"/>
            <w:tcBorders>
              <w:top w:val="single" w:sz="12" w:space="0" w:color="000000"/>
              <w:bottom w:val="single" w:sz="12" w:space="0" w:color="000000"/>
            </w:tcBorders>
          </w:tcPr>
          <w:p w14:paraId="52AC6212" w14:textId="77777777" w:rsidR="00F5456F" w:rsidRDefault="00F5456F" w:rsidP="002F077A">
            <w:pPr>
              <w:rPr>
                <w:sz w:val="16"/>
              </w:rPr>
            </w:pPr>
            <w:r>
              <w:rPr>
                <w:sz w:val="16"/>
              </w:rPr>
              <w:t>Total:</w:t>
            </w:r>
          </w:p>
        </w:tc>
        <w:tc>
          <w:tcPr>
            <w:tcW w:w="1402" w:type="dxa"/>
            <w:gridSpan w:val="4"/>
            <w:tcBorders>
              <w:top w:val="single" w:sz="12" w:space="0" w:color="000000"/>
              <w:bottom w:val="single" w:sz="12" w:space="0" w:color="000000"/>
            </w:tcBorders>
          </w:tcPr>
          <w:p w14:paraId="3A3B32F7" w14:textId="77777777" w:rsidR="00F5456F" w:rsidRDefault="00F5456F" w:rsidP="002F077A">
            <w:pPr>
              <w:rPr>
                <w:sz w:val="16"/>
              </w:rPr>
            </w:pPr>
            <w:r>
              <w:rPr>
                <w:sz w:val="16"/>
              </w:rPr>
              <w:t>Total:</w:t>
            </w:r>
          </w:p>
        </w:tc>
        <w:tc>
          <w:tcPr>
            <w:tcW w:w="1402" w:type="dxa"/>
            <w:gridSpan w:val="2"/>
            <w:tcBorders>
              <w:top w:val="single" w:sz="12" w:space="0" w:color="000000"/>
              <w:bottom w:val="single" w:sz="12" w:space="0" w:color="000000"/>
            </w:tcBorders>
          </w:tcPr>
          <w:p w14:paraId="0C1F1330" w14:textId="77777777" w:rsidR="00F5456F" w:rsidRDefault="00F5456F" w:rsidP="002F077A">
            <w:pPr>
              <w:rPr>
                <w:sz w:val="16"/>
              </w:rPr>
            </w:pPr>
            <w:r>
              <w:rPr>
                <w:sz w:val="16"/>
              </w:rPr>
              <w:t>Total:</w:t>
            </w:r>
          </w:p>
        </w:tc>
      </w:tr>
      <w:tr w:rsidR="00F5456F" w14:paraId="56FA3CCE" w14:textId="77777777" w:rsidTr="005551C6">
        <w:trPr>
          <w:cantSplit/>
          <w:jc w:val="center"/>
        </w:trPr>
        <w:tc>
          <w:tcPr>
            <w:tcW w:w="1723" w:type="dxa"/>
            <w:gridSpan w:val="3"/>
            <w:tcBorders>
              <w:top w:val="nil"/>
            </w:tcBorders>
          </w:tcPr>
          <w:p w14:paraId="07586590" w14:textId="77777777" w:rsidR="00F5456F" w:rsidRDefault="00F5456F" w:rsidP="002F077A">
            <w:pPr>
              <w:jc w:val="left"/>
              <w:rPr>
                <w:sz w:val="16"/>
              </w:rPr>
            </w:pPr>
            <w:r>
              <w:rPr>
                <w:sz w:val="16"/>
              </w:rPr>
              <w:t>15.  Total Error:</w:t>
            </w:r>
          </w:p>
          <w:p w14:paraId="653D00E1" w14:textId="77777777" w:rsidR="00F5456F" w:rsidRDefault="00F5456F" w:rsidP="002F077A">
            <w:pPr>
              <w:jc w:val="left"/>
              <w:rPr>
                <w:sz w:val="16"/>
              </w:rPr>
            </w:pPr>
          </w:p>
          <w:p w14:paraId="7057A116" w14:textId="77777777" w:rsidR="00F5456F" w:rsidRDefault="007D5AA1" w:rsidP="005551C6">
            <w:pPr>
              <w:jc w:val="center"/>
              <w:rPr>
                <w:sz w:val="16"/>
              </w:rPr>
            </w:pPr>
            <w:r w:rsidRPr="007D5AA1">
              <w:rPr>
                <w:rFonts w:ascii="Comic Sans MS" w:hAnsi="Comic Sans MS"/>
                <w:i/>
                <w:sz w:val="16"/>
              </w:rPr>
              <w:t>+ 7</w:t>
            </w:r>
            <w:r w:rsidR="005551C6">
              <w:rPr>
                <w:rFonts w:ascii="Comic Sans MS" w:hAnsi="Comic Sans MS"/>
                <w:i/>
                <w:sz w:val="16"/>
              </w:rPr>
              <w:t>5</w:t>
            </w:r>
          </w:p>
        </w:tc>
        <w:tc>
          <w:tcPr>
            <w:tcW w:w="3614" w:type="dxa"/>
            <w:gridSpan w:val="8"/>
            <w:tcBorders>
              <w:top w:val="nil"/>
            </w:tcBorders>
          </w:tcPr>
          <w:p w14:paraId="6CCBB1AA" w14:textId="77777777" w:rsidR="00F5456F" w:rsidRDefault="00F5456F" w:rsidP="002F077A">
            <w:pPr>
              <w:jc w:val="left"/>
              <w:rPr>
                <w:sz w:val="16"/>
              </w:rPr>
            </w:pPr>
            <w:r>
              <w:rPr>
                <w:sz w:val="16"/>
              </w:rPr>
              <w:t xml:space="preserve">16.  Number of unreasonable minus (−) errors (compare each package error with Box 4) </w:t>
            </w:r>
          </w:p>
          <w:p w14:paraId="5D6BBD85" w14:textId="77777777" w:rsidR="007D5AA1" w:rsidRPr="007D5AA1" w:rsidRDefault="007D5AA1" w:rsidP="007D5AA1">
            <w:pPr>
              <w:jc w:val="center"/>
              <w:rPr>
                <w:rFonts w:ascii="Comic Sans MS" w:hAnsi="Comic Sans MS"/>
                <w:i/>
                <w:sz w:val="16"/>
              </w:rPr>
            </w:pPr>
            <w:r w:rsidRPr="007D5AA1">
              <w:rPr>
                <w:rFonts w:ascii="Comic Sans MS" w:hAnsi="Comic Sans MS"/>
                <w:i/>
                <w:sz w:val="16"/>
              </w:rPr>
              <w:t>0</w:t>
            </w:r>
          </w:p>
        </w:tc>
        <w:tc>
          <w:tcPr>
            <w:tcW w:w="2097" w:type="dxa"/>
            <w:gridSpan w:val="8"/>
            <w:tcBorders>
              <w:top w:val="nil"/>
            </w:tcBorders>
          </w:tcPr>
          <w:p w14:paraId="09526D6A" w14:textId="77777777" w:rsidR="00F5456F" w:rsidRDefault="00F5456F" w:rsidP="002F077A">
            <w:pPr>
              <w:jc w:val="left"/>
              <w:rPr>
                <w:sz w:val="16"/>
              </w:rPr>
            </w:pPr>
            <w:r>
              <w:rPr>
                <w:sz w:val="16"/>
              </w:rPr>
              <w:t>17.  Is Box 16 greater than Box</w:t>
            </w:r>
            <w:r w:rsidR="007D5AA1">
              <w:rPr>
                <w:sz w:val="16"/>
              </w:rPr>
              <w:t> 8?</w:t>
            </w:r>
          </w:p>
          <w:bookmarkStart w:id="1648" w:name="Check42"/>
          <w:p w14:paraId="3A3C23AC" w14:textId="77777777" w:rsidR="00F5456F" w:rsidRDefault="00137DB0" w:rsidP="002F077A">
            <w:pPr>
              <w:jc w:val="left"/>
              <w:rPr>
                <w:sz w:val="16"/>
              </w:rPr>
            </w:pPr>
            <w:r>
              <w:rPr>
                <w:rFonts w:ascii="ZDingbats" w:hAnsi="ZDingbats"/>
                <w:sz w:val="16"/>
              </w:rPr>
              <w:fldChar w:fldCharType="begin">
                <w:ffData>
                  <w:name w:val="Check42"/>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48"/>
            <w:r w:rsidR="00F5456F">
              <w:rPr>
                <w:sz w:val="16"/>
              </w:rPr>
              <w:t xml:space="preserve">  Yes,  lot </w:t>
            </w:r>
            <w:r w:rsidR="00F5456F" w:rsidRPr="00A161FC">
              <w:rPr>
                <w:sz w:val="16"/>
                <w:u w:val="single"/>
              </w:rPr>
              <w:t>fails</w:t>
            </w:r>
          </w:p>
          <w:p w14:paraId="30313EC0" w14:textId="77777777" w:rsidR="00F5456F" w:rsidRDefault="005F1AAE" w:rsidP="002F077A">
            <w:pPr>
              <w:jc w:val="left"/>
              <w:rPr>
                <w:sz w:val="16"/>
              </w:rPr>
            </w:pPr>
            <w:r>
              <w:rPr>
                <w:rFonts w:ascii="ZDingbats" w:hAnsi="ZDingbats"/>
                <w:sz w:val="16"/>
              </w:rPr>
              <w:sym w:font="Wingdings" w:char="F0FE"/>
            </w:r>
            <w:r w:rsidR="00F5456F">
              <w:rPr>
                <w:sz w:val="16"/>
              </w:rPr>
              <w:t xml:space="preserve">  No, go to Box 18 </w:t>
            </w:r>
          </w:p>
        </w:tc>
        <w:tc>
          <w:tcPr>
            <w:tcW w:w="1987" w:type="dxa"/>
            <w:gridSpan w:val="4"/>
            <w:tcBorders>
              <w:top w:val="nil"/>
            </w:tcBorders>
          </w:tcPr>
          <w:p w14:paraId="6C41073E" w14:textId="77777777" w:rsidR="00F5456F" w:rsidRDefault="00F5456F" w:rsidP="002F077A">
            <w:pPr>
              <w:jc w:val="left"/>
              <w:rPr>
                <w:sz w:val="16"/>
              </w:rPr>
            </w:pPr>
            <w:r>
              <w:rPr>
                <w:sz w:val="16"/>
              </w:rPr>
              <w:t>18.  Average error in dimensionless units</w:t>
            </w:r>
            <w:r w:rsidR="000207AA">
              <w:rPr>
                <w:sz w:val="16"/>
              </w:rPr>
              <w:fldChar w:fldCharType="begin"/>
            </w:r>
            <w:r w:rsidR="000207AA">
              <w:instrText xml:space="preserve"> XE "</w:instrText>
            </w:r>
            <w:r w:rsidR="004104E9">
              <w:rPr>
                <w:b/>
                <w:szCs w:val="22"/>
              </w:rPr>
              <w:instrText>Dimensionless Units</w:instrText>
            </w:r>
            <w:r w:rsidR="000207AA">
              <w:instrText xml:space="preserve">" </w:instrText>
            </w:r>
            <w:r w:rsidR="000207AA">
              <w:rPr>
                <w:sz w:val="16"/>
              </w:rPr>
              <w:fldChar w:fldCharType="end"/>
            </w:r>
            <w:r>
              <w:rPr>
                <w:sz w:val="16"/>
              </w:rPr>
              <w:t xml:space="preserve"> </w:t>
            </w:r>
          </w:p>
          <w:p w14:paraId="15BFB7E8" w14:textId="77777777" w:rsidR="00F5456F" w:rsidRDefault="00F5456F" w:rsidP="002F077A">
            <w:pPr>
              <w:jc w:val="left"/>
              <w:rPr>
                <w:sz w:val="16"/>
              </w:rPr>
            </w:pPr>
            <w:r>
              <w:rPr>
                <w:sz w:val="16"/>
              </w:rPr>
              <w:t xml:space="preserve">(Box 15 </w:t>
            </w:r>
            <w:r>
              <w:rPr>
                <w:sz w:val="16"/>
              </w:rPr>
              <w:sym w:font="Symbol" w:char="F0B8"/>
            </w:r>
            <w:r>
              <w:rPr>
                <w:sz w:val="16"/>
              </w:rPr>
              <w:t xml:space="preserve"> Box 6 =) </w:t>
            </w:r>
          </w:p>
          <w:p w14:paraId="76FF05C9" w14:textId="77777777" w:rsidR="007D5AA1" w:rsidRPr="007D5AA1" w:rsidRDefault="007D5AA1" w:rsidP="007D5AA1">
            <w:pPr>
              <w:jc w:val="center"/>
              <w:rPr>
                <w:rFonts w:ascii="Comic Sans MS" w:hAnsi="Comic Sans MS"/>
                <w:i/>
                <w:sz w:val="16"/>
              </w:rPr>
            </w:pPr>
            <w:r w:rsidRPr="007D5AA1">
              <w:rPr>
                <w:rFonts w:ascii="Comic Sans MS" w:hAnsi="Comic Sans MS"/>
                <w:i/>
                <w:sz w:val="16"/>
              </w:rPr>
              <w:t>+ 6.25</w:t>
            </w:r>
          </w:p>
        </w:tc>
        <w:tc>
          <w:tcPr>
            <w:tcW w:w="1792" w:type="dxa"/>
            <w:gridSpan w:val="4"/>
            <w:tcBorders>
              <w:top w:val="nil"/>
            </w:tcBorders>
          </w:tcPr>
          <w:p w14:paraId="308DED4D" w14:textId="77777777" w:rsidR="00F5456F" w:rsidRDefault="00F5456F" w:rsidP="002F077A">
            <w:pPr>
              <w:jc w:val="left"/>
              <w:rPr>
                <w:sz w:val="16"/>
              </w:rPr>
            </w:pPr>
            <w:r>
              <w:rPr>
                <w:sz w:val="16"/>
              </w:rPr>
              <w:t xml:space="preserve">19.  Average error in labeled units:  </w:t>
            </w:r>
          </w:p>
          <w:p w14:paraId="4FD5716C" w14:textId="77777777" w:rsidR="00F5456F" w:rsidRDefault="00F5456F" w:rsidP="002F077A">
            <w:pPr>
              <w:jc w:val="left"/>
              <w:rPr>
                <w:sz w:val="16"/>
              </w:rPr>
            </w:pPr>
            <w:r>
              <w:rPr>
                <w:sz w:val="16"/>
              </w:rPr>
              <w:t xml:space="preserve">(Box 18 </w:t>
            </w:r>
            <w:r w:rsidR="000A3CA2">
              <w:rPr>
                <w:sz w:val="16"/>
              </w:rPr>
              <w:t>×</w:t>
            </w:r>
            <w:r>
              <w:rPr>
                <w:sz w:val="16"/>
              </w:rPr>
              <w:t xml:space="preserve"> Box 2 =)</w:t>
            </w:r>
          </w:p>
          <w:p w14:paraId="4A6D1CE4" w14:textId="77777777" w:rsidR="007D5AA1" w:rsidRPr="007D5AA1" w:rsidRDefault="007D5AA1" w:rsidP="007D5AA1">
            <w:pPr>
              <w:jc w:val="center"/>
              <w:rPr>
                <w:rFonts w:ascii="Comic Sans MS" w:hAnsi="Comic Sans MS"/>
                <w:i/>
                <w:sz w:val="16"/>
              </w:rPr>
            </w:pPr>
            <w:r w:rsidRPr="007D5AA1">
              <w:rPr>
                <w:rFonts w:ascii="Comic Sans MS" w:hAnsi="Comic Sans MS"/>
                <w:i/>
                <w:sz w:val="16"/>
              </w:rPr>
              <w:t>+ 0.006 lb</w:t>
            </w:r>
          </w:p>
        </w:tc>
      </w:tr>
      <w:tr w:rsidR="00F5456F" w:rsidRPr="007E453B" w14:paraId="69E65E0C" w14:textId="77777777" w:rsidTr="00F84955">
        <w:trPr>
          <w:cantSplit/>
          <w:trHeight w:val="804"/>
          <w:jc w:val="center"/>
        </w:trPr>
        <w:tc>
          <w:tcPr>
            <w:tcW w:w="3069" w:type="dxa"/>
            <w:gridSpan w:val="6"/>
          </w:tcPr>
          <w:p w14:paraId="58FB8CD7" w14:textId="77777777" w:rsidR="00F5456F" w:rsidRDefault="00F5456F" w:rsidP="002F077A">
            <w:pPr>
              <w:jc w:val="left"/>
              <w:rPr>
                <w:sz w:val="16"/>
              </w:rPr>
            </w:pPr>
            <w:r>
              <w:rPr>
                <w:sz w:val="16"/>
              </w:rPr>
              <w:t>20.  Does Box 18 = Zero (0) or Plus (+)?</w:t>
            </w:r>
          </w:p>
          <w:p w14:paraId="4557046C" w14:textId="77777777" w:rsidR="00F5456F" w:rsidRDefault="005F1AAE" w:rsidP="002F077A">
            <w:pPr>
              <w:jc w:val="left"/>
              <w:rPr>
                <w:sz w:val="16"/>
              </w:rPr>
            </w:pPr>
            <w:r>
              <w:rPr>
                <w:rFonts w:ascii="ZDingbats" w:hAnsi="ZDingbats"/>
                <w:sz w:val="16"/>
              </w:rPr>
              <w:sym w:font="Wingdings" w:char="F0FE"/>
            </w:r>
            <w:r w:rsidR="00F5456F">
              <w:rPr>
                <w:sz w:val="16"/>
              </w:rPr>
              <w:t xml:space="preserve">  Yes, lot </w:t>
            </w:r>
            <w:r w:rsidR="00F5456F" w:rsidRPr="00A161FC">
              <w:rPr>
                <w:sz w:val="16"/>
                <w:u w:val="single"/>
              </w:rPr>
              <w:t>passes</w:t>
            </w:r>
            <w:r w:rsidR="00F5456F">
              <w:rPr>
                <w:sz w:val="16"/>
              </w:rPr>
              <w:t xml:space="preserve">, go to Box 25 </w:t>
            </w:r>
          </w:p>
          <w:bookmarkStart w:id="1649" w:name="Check45"/>
          <w:p w14:paraId="365187CA" w14:textId="77777777" w:rsidR="00F5456F" w:rsidRDefault="00137DB0" w:rsidP="002F077A">
            <w:pPr>
              <w:jc w:val="left"/>
              <w:rPr>
                <w:sz w:val="16"/>
              </w:rPr>
            </w:pPr>
            <w:r>
              <w:rPr>
                <w:rFonts w:ascii="ZDingbats" w:hAnsi="ZDingbats"/>
                <w:sz w:val="16"/>
              </w:rPr>
              <w:fldChar w:fldCharType="begin">
                <w:ffData>
                  <w:name w:val="Check45"/>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49"/>
            <w:r w:rsidR="00F5456F">
              <w:rPr>
                <w:sz w:val="16"/>
              </w:rPr>
              <w:t xml:space="preserve">  No, go to Box 21</w:t>
            </w:r>
          </w:p>
        </w:tc>
        <w:tc>
          <w:tcPr>
            <w:tcW w:w="2268" w:type="dxa"/>
            <w:gridSpan w:val="5"/>
          </w:tcPr>
          <w:p w14:paraId="70D32114" w14:textId="77777777" w:rsidR="00F5456F" w:rsidRDefault="00F5456F" w:rsidP="002F077A">
            <w:pPr>
              <w:jc w:val="left"/>
              <w:rPr>
                <w:sz w:val="16"/>
              </w:rPr>
            </w:pPr>
            <w:r>
              <w:rPr>
                <w:sz w:val="16"/>
              </w:rPr>
              <w:t>21.  Compute Sample Standard Deviation</w:t>
            </w:r>
          </w:p>
        </w:tc>
        <w:tc>
          <w:tcPr>
            <w:tcW w:w="2097" w:type="dxa"/>
            <w:gridSpan w:val="8"/>
          </w:tcPr>
          <w:p w14:paraId="6EA8EE27" w14:textId="77777777" w:rsidR="00F5456F" w:rsidRDefault="00F5456F" w:rsidP="002F077A">
            <w:pPr>
              <w:jc w:val="left"/>
              <w:rPr>
                <w:sz w:val="16"/>
              </w:rPr>
            </w:pPr>
            <w:r>
              <w:rPr>
                <w:sz w:val="16"/>
              </w:rPr>
              <w:t>22.  Sample Correction Factor</w:t>
            </w:r>
          </w:p>
        </w:tc>
        <w:tc>
          <w:tcPr>
            <w:tcW w:w="3779" w:type="dxa"/>
            <w:gridSpan w:val="8"/>
          </w:tcPr>
          <w:p w14:paraId="61C551F7" w14:textId="77777777" w:rsidR="00F5456F" w:rsidRPr="007E453B" w:rsidRDefault="00F5456F" w:rsidP="00D2320C">
            <w:pPr>
              <w:jc w:val="left"/>
              <w:rPr>
                <w:sz w:val="16"/>
                <w:lang w:val="es-BO"/>
              </w:rPr>
            </w:pPr>
            <w:r w:rsidRPr="007E453B">
              <w:rPr>
                <w:sz w:val="16"/>
                <w:lang w:val="es-BO"/>
              </w:rPr>
              <w:t>23.  Compute Sample Error Limit (</w:t>
            </w:r>
            <w:r>
              <w:rPr>
                <w:sz w:val="16"/>
                <w:lang w:val="es-BO"/>
              </w:rPr>
              <w:t xml:space="preserve">Box </w:t>
            </w:r>
            <w:r w:rsidRPr="007E453B">
              <w:rPr>
                <w:sz w:val="16"/>
                <w:lang w:val="es-BO"/>
              </w:rPr>
              <w:t xml:space="preserve">21 </w:t>
            </w:r>
            <w:r w:rsidR="000A3CA2">
              <w:rPr>
                <w:sz w:val="16"/>
                <w:lang w:val="es-BO"/>
              </w:rPr>
              <w:t>×</w:t>
            </w:r>
            <w:r w:rsidRPr="007E453B">
              <w:rPr>
                <w:sz w:val="16"/>
                <w:lang w:val="es-BO"/>
              </w:rPr>
              <w:t xml:space="preserve"> </w:t>
            </w:r>
            <w:r>
              <w:rPr>
                <w:sz w:val="16"/>
                <w:lang w:val="es-BO"/>
              </w:rPr>
              <w:t xml:space="preserve">Box </w:t>
            </w:r>
            <w:r w:rsidRPr="007E453B">
              <w:rPr>
                <w:sz w:val="16"/>
                <w:lang w:val="es-BO"/>
              </w:rPr>
              <w:t>22 =)</w:t>
            </w:r>
          </w:p>
        </w:tc>
      </w:tr>
      <w:tr w:rsidR="00F5456F" w14:paraId="70096347" w14:textId="77777777" w:rsidTr="002F077A">
        <w:trPr>
          <w:cantSplit/>
          <w:trHeight w:val="597"/>
          <w:jc w:val="center"/>
        </w:trPr>
        <w:tc>
          <w:tcPr>
            <w:tcW w:w="5817" w:type="dxa"/>
            <w:gridSpan w:val="14"/>
            <w:tcBorders>
              <w:bottom w:val="nil"/>
            </w:tcBorders>
          </w:tcPr>
          <w:p w14:paraId="45B2F316" w14:textId="77777777" w:rsidR="00F5456F" w:rsidRDefault="00F5456F" w:rsidP="002F077A">
            <w:pPr>
              <w:jc w:val="left"/>
              <w:rPr>
                <w:sz w:val="16"/>
              </w:rPr>
            </w:pPr>
            <w:r>
              <w:rPr>
                <w:sz w:val="16"/>
              </w:rPr>
              <w:t>24.  Disregarding the signs, is Box 18 larger than Box 23?</w:t>
            </w:r>
          </w:p>
          <w:p w14:paraId="7D246F13" w14:textId="77777777" w:rsidR="00F5456F" w:rsidRDefault="00F5456F" w:rsidP="002F077A">
            <w:pPr>
              <w:jc w:val="left"/>
              <w:rPr>
                <w:sz w:val="16"/>
              </w:rPr>
            </w:pPr>
          </w:p>
          <w:p w14:paraId="79C6352B" w14:textId="77777777" w:rsidR="00F5456F" w:rsidRDefault="00F5456F" w:rsidP="00D2320C">
            <w:pPr>
              <w:tabs>
                <w:tab w:val="left" w:pos="540"/>
                <w:tab w:val="left" w:pos="2878"/>
              </w:tabs>
              <w:jc w:val="left"/>
              <w:rPr>
                <w:sz w:val="16"/>
              </w:rPr>
            </w:pPr>
            <w:r>
              <w:rPr>
                <w:sz w:val="16"/>
              </w:rPr>
              <w:tab/>
            </w:r>
            <w:bookmarkStart w:id="1650" w:name="Check46"/>
            <w:r w:rsidR="00137DB0">
              <w:rPr>
                <w:rFonts w:ascii="ZDingbats" w:hAnsi="ZDingbats"/>
                <w:sz w:val="16"/>
              </w:rPr>
              <w:fldChar w:fldCharType="begin">
                <w:ffData>
                  <w:name w:val="Check46"/>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50"/>
            <w:r w:rsidRPr="00A161FC">
              <w:rPr>
                <w:sz w:val="16"/>
              </w:rPr>
              <w:t xml:space="preserve">  Ye</w:t>
            </w:r>
            <w:r>
              <w:rPr>
                <w:sz w:val="16"/>
              </w:rPr>
              <w:t xml:space="preserve">s, lot </w:t>
            </w:r>
            <w:r w:rsidRPr="00A161FC">
              <w:rPr>
                <w:sz w:val="16"/>
                <w:u w:val="single"/>
              </w:rPr>
              <w:t>fails</w:t>
            </w:r>
            <w:r>
              <w:rPr>
                <w:sz w:val="16"/>
              </w:rPr>
              <w:t>, go to Box 25</w:t>
            </w:r>
            <w:r>
              <w:rPr>
                <w:sz w:val="16"/>
              </w:rPr>
              <w:tab/>
            </w:r>
            <w:bookmarkStart w:id="1651" w:name="Check47"/>
            <w:r w:rsidR="00137DB0">
              <w:rPr>
                <w:rFonts w:ascii="ZDingbats" w:hAnsi="ZDingbats"/>
                <w:sz w:val="16"/>
              </w:rPr>
              <w:fldChar w:fldCharType="begin">
                <w:ffData>
                  <w:name w:val="Check47"/>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51"/>
            <w:r w:rsidRPr="00A161FC">
              <w:rPr>
                <w:sz w:val="16"/>
              </w:rPr>
              <w:t xml:space="preserve">  N</w:t>
            </w:r>
            <w:r>
              <w:rPr>
                <w:sz w:val="16"/>
              </w:rPr>
              <w:t xml:space="preserve">o, lot </w:t>
            </w:r>
            <w:r w:rsidRPr="00A161FC">
              <w:rPr>
                <w:sz w:val="16"/>
                <w:u w:val="single"/>
              </w:rPr>
              <w:t>passes</w:t>
            </w:r>
            <w:r>
              <w:rPr>
                <w:sz w:val="16"/>
              </w:rPr>
              <w:t>, go to Box 25</w:t>
            </w:r>
          </w:p>
        </w:tc>
        <w:tc>
          <w:tcPr>
            <w:tcW w:w="5396" w:type="dxa"/>
            <w:gridSpan w:val="13"/>
            <w:tcBorders>
              <w:bottom w:val="nil"/>
            </w:tcBorders>
          </w:tcPr>
          <w:p w14:paraId="43F2A9D5" w14:textId="77777777" w:rsidR="00F5456F" w:rsidRDefault="00F5456F" w:rsidP="002F077A">
            <w:pPr>
              <w:jc w:val="left"/>
              <w:rPr>
                <w:sz w:val="16"/>
              </w:rPr>
            </w:pPr>
            <w:r>
              <w:rPr>
                <w:sz w:val="16"/>
              </w:rPr>
              <w:t>25.  Disposition of Inspection Lot</w:t>
            </w:r>
          </w:p>
          <w:p w14:paraId="4F6A29EB" w14:textId="77777777" w:rsidR="00F5456F" w:rsidRDefault="00F5456F" w:rsidP="002F077A">
            <w:pPr>
              <w:jc w:val="left"/>
              <w:rPr>
                <w:sz w:val="16"/>
              </w:rPr>
            </w:pPr>
          </w:p>
          <w:p w14:paraId="36D6F889" w14:textId="77777777" w:rsidR="00F5456F" w:rsidRDefault="00F5456F" w:rsidP="00D2320C">
            <w:pPr>
              <w:tabs>
                <w:tab w:val="left" w:pos="956"/>
                <w:tab w:val="left" w:pos="2933"/>
              </w:tabs>
              <w:jc w:val="left"/>
              <w:rPr>
                <w:sz w:val="16"/>
              </w:rPr>
            </w:pPr>
            <w:r>
              <w:rPr>
                <w:sz w:val="16"/>
              </w:rPr>
              <w:tab/>
            </w:r>
            <w:bookmarkStart w:id="1652" w:name="Check48"/>
            <w:r w:rsidR="005F1AAE">
              <w:rPr>
                <w:rFonts w:ascii="ZDingbats" w:hAnsi="ZDingbats"/>
                <w:sz w:val="16"/>
              </w:rPr>
              <w:sym w:font="Wingdings" w:char="F0FE"/>
            </w:r>
            <w:bookmarkEnd w:id="1652"/>
            <w:r w:rsidRPr="00D35FF1">
              <w:rPr>
                <w:sz w:val="16"/>
              </w:rPr>
              <w:t xml:space="preserve">  Ap</w:t>
            </w:r>
            <w:r>
              <w:rPr>
                <w:sz w:val="16"/>
              </w:rPr>
              <w:t>proved</w:t>
            </w:r>
            <w:r>
              <w:rPr>
                <w:sz w:val="16"/>
              </w:rPr>
              <w:tab/>
            </w:r>
            <w:bookmarkStart w:id="1653" w:name="Check49"/>
            <w:r w:rsidR="00137DB0">
              <w:rPr>
                <w:rFonts w:ascii="ZDingbats" w:hAnsi="ZDingbats"/>
                <w:sz w:val="16"/>
              </w:rPr>
              <w:fldChar w:fldCharType="begin">
                <w:ffData>
                  <w:name w:val="Check49"/>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53"/>
            <w:r w:rsidRPr="00D35FF1">
              <w:rPr>
                <w:sz w:val="16"/>
              </w:rPr>
              <w:t xml:space="preserve">  Re</w:t>
            </w:r>
            <w:r>
              <w:rPr>
                <w:sz w:val="16"/>
              </w:rPr>
              <w:t>jected</w:t>
            </w:r>
          </w:p>
        </w:tc>
      </w:tr>
      <w:tr w:rsidR="00F5456F" w14:paraId="65CFA3FD" w14:textId="77777777" w:rsidTr="002F077A">
        <w:trPr>
          <w:cantSplit/>
          <w:trHeight w:val="609"/>
          <w:jc w:val="center"/>
        </w:trPr>
        <w:tc>
          <w:tcPr>
            <w:tcW w:w="5817" w:type="dxa"/>
            <w:gridSpan w:val="14"/>
            <w:vMerge w:val="restart"/>
            <w:tcBorders>
              <w:top w:val="single" w:sz="12" w:space="0" w:color="000000"/>
            </w:tcBorders>
          </w:tcPr>
          <w:p w14:paraId="33328DE2" w14:textId="77777777" w:rsidR="00F5456F" w:rsidRDefault="00F5456F" w:rsidP="002F077A">
            <w:pPr>
              <w:rPr>
                <w:sz w:val="16"/>
              </w:rPr>
            </w:pPr>
            <w:r>
              <w:rPr>
                <w:sz w:val="16"/>
              </w:rPr>
              <w:t>Comments:</w:t>
            </w:r>
          </w:p>
          <w:p w14:paraId="3579F0F1" w14:textId="77777777" w:rsidR="00F5456F" w:rsidRDefault="00F5456F" w:rsidP="002F077A">
            <w:pPr>
              <w:rPr>
                <w:sz w:val="16"/>
              </w:rPr>
            </w:pPr>
          </w:p>
          <w:p w14:paraId="221D1F3A" w14:textId="77777777" w:rsidR="00F5456F" w:rsidRPr="00223403" w:rsidRDefault="00223403" w:rsidP="002F077A">
            <w:pPr>
              <w:rPr>
                <w:rFonts w:ascii="Comic Sans MS" w:hAnsi="Comic Sans MS"/>
                <w:i/>
                <w:sz w:val="16"/>
              </w:rPr>
            </w:pPr>
            <w:r w:rsidRPr="00223403">
              <w:rPr>
                <w:rFonts w:ascii="Comic Sans MS" w:hAnsi="Comic Sans MS"/>
                <w:i/>
                <w:sz w:val="16"/>
              </w:rPr>
              <w:t>Lot Passes</w:t>
            </w:r>
          </w:p>
          <w:p w14:paraId="5243A718" w14:textId="77777777" w:rsidR="00F5456F" w:rsidRDefault="00F5456F" w:rsidP="002F077A">
            <w:pPr>
              <w:rPr>
                <w:sz w:val="16"/>
              </w:rPr>
            </w:pPr>
          </w:p>
          <w:p w14:paraId="086E3850" w14:textId="77777777" w:rsidR="00F5456F" w:rsidRDefault="00F5456F" w:rsidP="002F077A">
            <w:pPr>
              <w:rPr>
                <w:sz w:val="16"/>
              </w:rPr>
            </w:pPr>
          </w:p>
          <w:p w14:paraId="0772FA75" w14:textId="77777777" w:rsidR="00F5456F" w:rsidRDefault="00F5456F" w:rsidP="002F077A">
            <w:pPr>
              <w:rPr>
                <w:sz w:val="16"/>
              </w:rPr>
            </w:pPr>
          </w:p>
        </w:tc>
        <w:tc>
          <w:tcPr>
            <w:tcW w:w="5396" w:type="dxa"/>
            <w:gridSpan w:val="13"/>
            <w:tcBorders>
              <w:top w:val="single" w:sz="12" w:space="0" w:color="000000"/>
            </w:tcBorders>
          </w:tcPr>
          <w:p w14:paraId="60FF001E" w14:textId="77777777" w:rsidR="00F5456F" w:rsidRDefault="00F5456F" w:rsidP="002F077A">
            <w:pPr>
              <w:rPr>
                <w:sz w:val="16"/>
              </w:rPr>
            </w:pPr>
            <w:r>
              <w:rPr>
                <w:sz w:val="16"/>
              </w:rPr>
              <w:t>Official’s Signature</w:t>
            </w:r>
          </w:p>
          <w:p w14:paraId="31B45FC8" w14:textId="77777777" w:rsidR="00F5456F" w:rsidRDefault="00F5456F" w:rsidP="002F077A">
            <w:pPr>
              <w:rPr>
                <w:sz w:val="16"/>
              </w:rPr>
            </w:pPr>
          </w:p>
          <w:p w14:paraId="6FCB502C" w14:textId="77777777" w:rsidR="00F5456F" w:rsidRDefault="00F5456F" w:rsidP="002F077A">
            <w:pPr>
              <w:rPr>
                <w:sz w:val="16"/>
              </w:rPr>
            </w:pPr>
          </w:p>
        </w:tc>
      </w:tr>
      <w:tr w:rsidR="00F5456F" w14:paraId="23C5E313" w14:textId="77777777" w:rsidTr="002F077A">
        <w:trPr>
          <w:cantSplit/>
          <w:trHeight w:val="610"/>
          <w:jc w:val="center"/>
        </w:trPr>
        <w:tc>
          <w:tcPr>
            <w:tcW w:w="5817" w:type="dxa"/>
            <w:gridSpan w:val="14"/>
            <w:vMerge/>
          </w:tcPr>
          <w:p w14:paraId="69D3126D" w14:textId="77777777" w:rsidR="00F5456F" w:rsidRDefault="00F5456F" w:rsidP="002F077A">
            <w:pPr>
              <w:rPr>
                <w:sz w:val="16"/>
              </w:rPr>
            </w:pPr>
          </w:p>
        </w:tc>
        <w:tc>
          <w:tcPr>
            <w:tcW w:w="5396" w:type="dxa"/>
            <w:gridSpan w:val="13"/>
          </w:tcPr>
          <w:p w14:paraId="6176C08E" w14:textId="77777777" w:rsidR="00F5456F" w:rsidRDefault="00F5456F" w:rsidP="002F077A">
            <w:pPr>
              <w:rPr>
                <w:sz w:val="16"/>
              </w:rPr>
            </w:pPr>
            <w:r>
              <w:rPr>
                <w:sz w:val="16"/>
              </w:rPr>
              <w:t>Acknowledgement of Report</w:t>
            </w:r>
          </w:p>
        </w:tc>
      </w:tr>
    </w:tbl>
    <w:p w14:paraId="79A5216C" w14:textId="2A0F5868" w:rsidR="00455B0D" w:rsidRPr="00A72F91" w:rsidRDefault="00455B0D" w:rsidP="00A72F91">
      <w:pPr>
        <w:pStyle w:val="AppdCHeading"/>
        <w:rPr>
          <w:szCs w:val="22"/>
          <w:u w:val="single"/>
        </w:rPr>
      </w:pPr>
      <w:r>
        <w:br w:type="page"/>
      </w:r>
      <w:bookmarkStart w:id="1654" w:name="Ice_Glazed_Package_Worksheet"/>
      <w:r w:rsidR="001E45D9" w:rsidRPr="00A72F91">
        <w:rPr>
          <w:szCs w:val="22"/>
        </w:rPr>
        <w:lastRenderedPageBreak/>
        <w:fldChar w:fldCharType="begin"/>
      </w:r>
      <w:r w:rsidR="001E45D9" w:rsidRPr="00A72F91">
        <w:rPr>
          <w:szCs w:val="22"/>
        </w:rPr>
        <w:instrText xml:space="preserve"> XE "Forms:Ice-Glazed Package Worksheet" </w:instrText>
      </w:r>
      <w:r w:rsidR="001E45D9" w:rsidRPr="00A72F91">
        <w:rPr>
          <w:szCs w:val="22"/>
        </w:rPr>
        <w:fldChar w:fldCharType="end"/>
      </w:r>
      <w:r w:rsidR="001E45D9" w:rsidRPr="00A72F91">
        <w:rPr>
          <w:szCs w:val="22"/>
        </w:rPr>
        <w:fldChar w:fldCharType="begin"/>
      </w:r>
      <w:r w:rsidR="001E45D9" w:rsidRPr="00A72F91">
        <w:rPr>
          <w:szCs w:val="22"/>
        </w:rPr>
        <w:instrText xml:space="preserve"> XE "Packages:Ice-Glazed Package Worksheet" </w:instrText>
      </w:r>
      <w:r w:rsidR="001E45D9" w:rsidRPr="00A72F91">
        <w:rPr>
          <w:szCs w:val="22"/>
        </w:rPr>
        <w:fldChar w:fldCharType="end"/>
      </w:r>
      <w:r w:rsidR="001E45D9" w:rsidRPr="00A72F91">
        <w:rPr>
          <w:szCs w:val="22"/>
        </w:rPr>
        <w:fldChar w:fldCharType="begin"/>
      </w:r>
      <w:r w:rsidR="001E45D9" w:rsidRPr="00A72F91">
        <w:rPr>
          <w:szCs w:val="22"/>
        </w:rPr>
        <w:instrText xml:space="preserve"> XE "Frozen Food</w:instrText>
      </w:r>
      <w:r w:rsidR="009E75D2" w:rsidRPr="00A72F91">
        <w:rPr>
          <w:szCs w:val="22"/>
        </w:rPr>
        <w:instrText>s</w:instrText>
      </w:r>
      <w:r w:rsidR="001E45D9" w:rsidRPr="00A72F91">
        <w:rPr>
          <w:szCs w:val="22"/>
        </w:rPr>
        <w:instrText xml:space="preserve">:Ice-Glazed Package Worksheet" </w:instrText>
      </w:r>
      <w:r w:rsidR="001E45D9" w:rsidRPr="00A72F91">
        <w:rPr>
          <w:szCs w:val="22"/>
        </w:rPr>
        <w:fldChar w:fldCharType="end"/>
      </w:r>
      <w:bookmarkStart w:id="1655" w:name="_Toc291667366"/>
      <w:bookmarkStart w:id="1656" w:name="_Toc432075773"/>
      <w:r w:rsidR="00CD4F08" w:rsidRPr="00A72F91">
        <w:rPr>
          <w:szCs w:val="22"/>
        </w:rPr>
        <w:fldChar w:fldCharType="begin"/>
      </w:r>
      <w:r w:rsidR="00CD4F08" w:rsidRPr="00A72F91">
        <w:rPr>
          <w:szCs w:val="22"/>
        </w:rPr>
        <w:instrText xml:space="preserve"> XE "</w:instrText>
      </w:r>
      <w:r w:rsidR="00CD4F08">
        <w:rPr>
          <w:szCs w:val="22"/>
        </w:rPr>
        <w:instrText>Worksheet</w:instrText>
      </w:r>
      <w:r w:rsidR="00371A42">
        <w:rPr>
          <w:szCs w:val="22"/>
        </w:rPr>
        <w:instrText>:Ice-Glazed Package Worksheet</w:instrText>
      </w:r>
      <w:r w:rsidR="00CD4F08" w:rsidRPr="00A72F91">
        <w:rPr>
          <w:szCs w:val="22"/>
        </w:rPr>
        <w:instrText xml:space="preserve">" </w:instrText>
      </w:r>
      <w:r w:rsidR="00CD4F08" w:rsidRPr="00A72F91">
        <w:rPr>
          <w:szCs w:val="22"/>
        </w:rPr>
        <w:fldChar w:fldCharType="end"/>
      </w:r>
      <w:bookmarkStart w:id="1657" w:name="_Toc433097166"/>
      <w:r w:rsidR="00025B09" w:rsidRPr="00A72F91">
        <w:rPr>
          <w:szCs w:val="22"/>
        </w:rPr>
        <w:t xml:space="preserve">Ice </w:t>
      </w:r>
      <w:r w:rsidRPr="00A72F91">
        <w:rPr>
          <w:szCs w:val="22"/>
        </w:rPr>
        <w:t xml:space="preserve">Glazed </w:t>
      </w:r>
      <w:r w:rsidR="00E242CC" w:rsidRPr="00A72F91">
        <w:rPr>
          <w:szCs w:val="22"/>
        </w:rPr>
        <w:t xml:space="preserve">Package </w:t>
      </w:r>
      <w:r w:rsidRPr="00A72F91">
        <w:rPr>
          <w:szCs w:val="22"/>
        </w:rPr>
        <w:t>Worksheet</w:t>
      </w:r>
      <w:bookmarkEnd w:id="1654"/>
      <w:bookmarkEnd w:id="1655"/>
      <w:bookmarkEnd w:id="1656"/>
      <w:bookmarkEnd w:id="1657"/>
    </w:p>
    <w:p w14:paraId="4F001E0D" w14:textId="77777777" w:rsidR="00455B0D" w:rsidRPr="00A81E3D" w:rsidRDefault="00455B0D" w:rsidP="00605144">
      <w:pPr>
        <w:pStyle w:val="ListParagraph"/>
        <w:spacing w:after="240"/>
        <w:ind w:left="1080" w:hanging="1080"/>
        <w:rPr>
          <w:b/>
          <w:sz w:val="20"/>
          <w:u w:val="single"/>
        </w:rPr>
      </w:pPr>
      <w:r w:rsidRPr="00A81E3D">
        <w:rPr>
          <w:b/>
          <w:sz w:val="20"/>
          <w:u w:val="single"/>
        </w:rPr>
        <w:t>STEP</w:t>
      </w:r>
    </w:p>
    <w:p w14:paraId="528DAF44" w14:textId="77777777" w:rsidR="007640C3" w:rsidRPr="00A81E3D" w:rsidRDefault="00455B0D" w:rsidP="007A0258">
      <w:pPr>
        <w:pStyle w:val="ListParagraph"/>
        <w:numPr>
          <w:ilvl w:val="0"/>
          <w:numId w:val="105"/>
        </w:numPr>
        <w:spacing w:after="240" w:line="480" w:lineRule="auto"/>
        <w:contextualSpacing/>
        <w:rPr>
          <w:sz w:val="20"/>
        </w:rPr>
      </w:pPr>
      <w:r w:rsidRPr="00A81E3D">
        <w:rPr>
          <w:sz w:val="20"/>
        </w:rPr>
        <w:t>Package Price (if standard pack) $</w:t>
      </w:r>
      <w:r w:rsidR="002728FD" w:rsidRPr="00A81E3D">
        <w:rPr>
          <w:sz w:val="20"/>
        </w:rPr>
        <w:t xml:space="preserve"> </w:t>
      </w:r>
      <w:r w:rsidR="007640C3" w:rsidRPr="00A81E3D">
        <w:rPr>
          <w:sz w:val="20"/>
        </w:rPr>
        <w:t>____________</w:t>
      </w:r>
      <w:r w:rsidRPr="00A81E3D">
        <w:rPr>
          <w:sz w:val="20"/>
        </w:rPr>
        <w:t xml:space="preserve"> Price Per Pound (if random pack)  $</w:t>
      </w:r>
      <w:r w:rsidR="007640C3" w:rsidRPr="00A81E3D">
        <w:rPr>
          <w:sz w:val="20"/>
        </w:rPr>
        <w:t xml:space="preserve"> ______________</w:t>
      </w:r>
    </w:p>
    <w:p w14:paraId="208995AD" w14:textId="77777777" w:rsidR="00455B0D" w:rsidRPr="00A81E3D" w:rsidRDefault="007640C3" w:rsidP="000C77B9">
      <w:pPr>
        <w:pStyle w:val="ListParagraph"/>
        <w:spacing w:before="120" w:after="240" w:line="480" w:lineRule="auto"/>
        <w:ind w:left="0"/>
        <w:contextualSpacing/>
        <w:jc w:val="center"/>
        <w:rPr>
          <w:sz w:val="20"/>
        </w:rPr>
      </w:pPr>
      <w:r w:rsidRPr="00A81E3D">
        <w:rPr>
          <w:sz w:val="20"/>
        </w:rPr>
        <w:t>Lot Size</w:t>
      </w:r>
      <w:r w:rsidR="00025B09" w:rsidRPr="00A81E3D">
        <w:rPr>
          <w:sz w:val="20"/>
        </w:rPr>
        <w:t>: _</w:t>
      </w:r>
      <w:r w:rsidRPr="00A81E3D">
        <w:rPr>
          <w:sz w:val="20"/>
        </w:rPr>
        <w:t>_____________</w:t>
      </w:r>
      <w:r w:rsidR="00025B09" w:rsidRPr="00A81E3D">
        <w:rPr>
          <w:sz w:val="20"/>
        </w:rPr>
        <w:t>_ Sample</w:t>
      </w:r>
      <w:r w:rsidR="00455B0D" w:rsidRPr="00A81E3D">
        <w:rPr>
          <w:sz w:val="20"/>
        </w:rPr>
        <w:t xml:space="preserve"> Size</w:t>
      </w:r>
      <w:r w:rsidR="00025B09" w:rsidRPr="00A81E3D">
        <w:rPr>
          <w:sz w:val="20"/>
        </w:rPr>
        <w:t>: _</w:t>
      </w:r>
      <w:r w:rsidRPr="00A81E3D">
        <w:rPr>
          <w:sz w:val="20"/>
        </w:rPr>
        <w:t>_____________</w:t>
      </w:r>
      <w:r w:rsidR="00F54DDE" w:rsidRPr="00A81E3D">
        <w:rPr>
          <w:sz w:val="20"/>
        </w:rPr>
        <w:t>_ Unit</w:t>
      </w:r>
      <w:r w:rsidR="00455B0D" w:rsidRPr="00A81E3D">
        <w:rPr>
          <w:sz w:val="20"/>
        </w:rPr>
        <w:t xml:space="preserve"> of Measure</w:t>
      </w:r>
      <w:r w:rsidR="00F54DDE" w:rsidRPr="00A81E3D">
        <w:rPr>
          <w:sz w:val="20"/>
        </w:rPr>
        <w:t>: _</w:t>
      </w:r>
      <w:r w:rsidRPr="00A81E3D">
        <w:rPr>
          <w:sz w:val="20"/>
        </w:rPr>
        <w:t>______________</w:t>
      </w:r>
    </w:p>
    <w:p w14:paraId="593FDCBF" w14:textId="785602EF" w:rsidR="00455B0D" w:rsidRPr="00A81E3D" w:rsidRDefault="00455B0D" w:rsidP="007A0258">
      <w:pPr>
        <w:pStyle w:val="ListParagraph"/>
        <w:numPr>
          <w:ilvl w:val="0"/>
          <w:numId w:val="105"/>
        </w:numPr>
        <w:spacing w:after="240" w:line="360" w:lineRule="auto"/>
        <w:contextualSpacing/>
        <w:rPr>
          <w:sz w:val="20"/>
        </w:rPr>
      </w:pPr>
      <w:r w:rsidRPr="00A81E3D">
        <w:rPr>
          <w:sz w:val="20"/>
        </w:rPr>
        <w:t xml:space="preserve">Number each package.  Weigh each package for </w:t>
      </w:r>
      <w:r w:rsidR="00262AA3">
        <w:rPr>
          <w:sz w:val="20"/>
        </w:rPr>
        <w:t xml:space="preserve">the </w:t>
      </w:r>
      <w:r w:rsidRPr="00A81E3D">
        <w:rPr>
          <w:sz w:val="20"/>
        </w:rPr>
        <w:t xml:space="preserve">Gross Package Weight and enter </w:t>
      </w:r>
      <w:r w:rsidR="00B4540B">
        <w:rPr>
          <w:sz w:val="20"/>
        </w:rPr>
        <w:t xml:space="preserve">in </w:t>
      </w:r>
      <w:r w:rsidRPr="00A81E3D">
        <w:rPr>
          <w:sz w:val="20"/>
        </w:rPr>
        <w:t xml:space="preserve">Row 1. </w:t>
      </w:r>
    </w:p>
    <w:p w14:paraId="02046F7F" w14:textId="77777777" w:rsidR="00455B0D" w:rsidRPr="00A81E3D" w:rsidRDefault="00455B0D" w:rsidP="007A0258">
      <w:pPr>
        <w:pStyle w:val="ListParagraph"/>
        <w:numPr>
          <w:ilvl w:val="0"/>
          <w:numId w:val="105"/>
        </w:numPr>
        <w:spacing w:after="240" w:line="360" w:lineRule="auto"/>
        <w:contextualSpacing/>
        <w:rPr>
          <w:sz w:val="20"/>
        </w:rPr>
      </w:pPr>
      <w:r w:rsidRPr="00A81E3D">
        <w:rPr>
          <w:sz w:val="20"/>
        </w:rPr>
        <w:t>Enter Labeled Net Weight in Row 2</w:t>
      </w:r>
      <w:r w:rsidR="00E633BD" w:rsidRPr="00A81E3D">
        <w:rPr>
          <w:sz w:val="20"/>
        </w:rPr>
        <w:t xml:space="preserve">. </w:t>
      </w:r>
      <w:r w:rsidRPr="00A81E3D">
        <w:rPr>
          <w:sz w:val="20"/>
        </w:rPr>
        <w:t xml:space="preserve"> (</w:t>
      </w:r>
      <w:r w:rsidR="00E633BD" w:rsidRPr="00A81E3D">
        <w:rPr>
          <w:sz w:val="20"/>
        </w:rPr>
        <w:t>I</w:t>
      </w:r>
      <w:r w:rsidRPr="00A81E3D">
        <w:rPr>
          <w:sz w:val="20"/>
        </w:rPr>
        <w:t xml:space="preserve">f dual </w:t>
      </w:r>
      <w:r w:rsidR="00FD7CD3" w:rsidRPr="00A81E3D">
        <w:rPr>
          <w:sz w:val="20"/>
        </w:rPr>
        <w:t>units</w:t>
      </w:r>
      <w:r w:rsidRPr="00A81E3D">
        <w:rPr>
          <w:sz w:val="20"/>
        </w:rPr>
        <w:t xml:space="preserve"> determine the larger unit</w:t>
      </w:r>
      <w:r w:rsidR="00E633BD" w:rsidRPr="00A81E3D">
        <w:rPr>
          <w:sz w:val="20"/>
        </w:rPr>
        <w:t>.</w:t>
      </w:r>
      <w:r w:rsidRPr="00A81E3D">
        <w:rPr>
          <w:sz w:val="20"/>
        </w:rPr>
        <w:t>)</w:t>
      </w:r>
      <w:r w:rsidR="004C362D" w:rsidRPr="00A81E3D">
        <w:rPr>
          <w:sz w:val="20"/>
        </w:rPr>
        <w:t xml:space="preserve">   ___________</w:t>
      </w:r>
    </w:p>
    <w:p w14:paraId="7F360205" w14:textId="77777777" w:rsidR="00455B0D" w:rsidRPr="00A81E3D" w:rsidRDefault="00455B0D" w:rsidP="007A0258">
      <w:pPr>
        <w:pStyle w:val="ListParagraph"/>
        <w:numPr>
          <w:ilvl w:val="0"/>
          <w:numId w:val="105"/>
        </w:numPr>
        <w:spacing w:line="360" w:lineRule="auto"/>
        <w:contextualSpacing/>
        <w:rPr>
          <w:sz w:val="20"/>
        </w:rPr>
      </w:pPr>
      <w:r w:rsidRPr="00A81E3D">
        <w:rPr>
          <w:sz w:val="20"/>
        </w:rPr>
        <w:t>Record the M</w:t>
      </w:r>
      <w:r w:rsidR="006350E5" w:rsidRPr="00A81E3D">
        <w:rPr>
          <w:sz w:val="20"/>
        </w:rPr>
        <w:t>aximum Allowable Variation (M</w:t>
      </w:r>
      <w:r w:rsidRPr="00A81E3D">
        <w:rPr>
          <w:sz w:val="20"/>
        </w:rPr>
        <w:t>AV</w:t>
      </w:r>
      <w:r w:rsidR="006350E5" w:rsidRPr="00A81E3D">
        <w:rPr>
          <w:sz w:val="20"/>
        </w:rPr>
        <w:t>)</w:t>
      </w:r>
      <w:r w:rsidRPr="00A81E3D">
        <w:rPr>
          <w:sz w:val="20"/>
        </w:rPr>
        <w:t xml:space="preserve"> in Row 3.</w:t>
      </w:r>
    </w:p>
    <w:p w14:paraId="55F8846F" w14:textId="77777777" w:rsidR="00455B0D" w:rsidRPr="00A81E3D" w:rsidRDefault="00455B0D" w:rsidP="007A0258">
      <w:pPr>
        <w:pStyle w:val="ListParagraph"/>
        <w:numPr>
          <w:ilvl w:val="0"/>
          <w:numId w:val="105"/>
        </w:numPr>
        <w:spacing w:line="360" w:lineRule="auto"/>
        <w:contextualSpacing/>
        <w:rPr>
          <w:sz w:val="20"/>
        </w:rPr>
      </w:pPr>
      <w:r w:rsidRPr="00A81E3D">
        <w:rPr>
          <w:sz w:val="20"/>
        </w:rPr>
        <w:t xml:space="preserve">Weigh the receiving pan </w:t>
      </w:r>
      <w:r w:rsidR="005E56FA" w:rsidRPr="00A81E3D">
        <w:rPr>
          <w:sz w:val="20"/>
        </w:rPr>
        <w:t>= _____________ (enter in Row 4</w:t>
      </w:r>
      <w:r w:rsidRPr="00A81E3D">
        <w:rPr>
          <w:sz w:val="20"/>
        </w:rPr>
        <w:t xml:space="preserve">).  (Clean and dry the receiving pan </w:t>
      </w:r>
      <w:r w:rsidR="00C67EA5" w:rsidRPr="00A81E3D">
        <w:rPr>
          <w:sz w:val="20"/>
        </w:rPr>
        <w:t xml:space="preserve">and verify the weight </w:t>
      </w:r>
      <w:r w:rsidRPr="00A81E3D">
        <w:rPr>
          <w:sz w:val="20"/>
        </w:rPr>
        <w:t xml:space="preserve">after each use.  </w:t>
      </w:r>
      <w:r w:rsidR="00C67EA5" w:rsidRPr="00A81E3D">
        <w:rPr>
          <w:sz w:val="20"/>
        </w:rPr>
        <w:t>T</w:t>
      </w:r>
      <w:r w:rsidRPr="00A81E3D">
        <w:rPr>
          <w:sz w:val="20"/>
        </w:rPr>
        <w:t>horoughly clean the sieve.</w:t>
      </w:r>
      <w:r w:rsidR="00E633BD" w:rsidRPr="00A81E3D">
        <w:rPr>
          <w:sz w:val="20"/>
        </w:rPr>
        <w:t>)</w:t>
      </w:r>
    </w:p>
    <w:p w14:paraId="39FD8897" w14:textId="77777777" w:rsidR="00455B0D" w:rsidRPr="00025B09" w:rsidRDefault="00455B0D" w:rsidP="007A0258">
      <w:pPr>
        <w:pStyle w:val="ListParagraph"/>
        <w:numPr>
          <w:ilvl w:val="0"/>
          <w:numId w:val="105"/>
        </w:numPr>
        <w:spacing w:line="360" w:lineRule="auto"/>
        <w:contextualSpacing/>
        <w:rPr>
          <w:sz w:val="20"/>
        </w:rPr>
      </w:pPr>
      <w:r w:rsidRPr="00A81E3D">
        <w:rPr>
          <w:sz w:val="20"/>
        </w:rPr>
        <w:t xml:space="preserve">Deglaze the product.  Remove </w:t>
      </w:r>
      <w:r w:rsidR="00C67EA5" w:rsidRPr="00A81E3D">
        <w:rPr>
          <w:sz w:val="20"/>
        </w:rPr>
        <w:t>each</w:t>
      </w:r>
      <w:r w:rsidRPr="00A81E3D">
        <w:rPr>
          <w:sz w:val="20"/>
        </w:rPr>
        <w:t xml:space="preserve"> package from the low temperature storage.  Open the package immediately and place the </w:t>
      </w:r>
      <w:r w:rsidR="00C67EA5" w:rsidRPr="00A81E3D">
        <w:rPr>
          <w:sz w:val="20"/>
        </w:rPr>
        <w:t>contents</w:t>
      </w:r>
      <w:r w:rsidRPr="00A81E3D">
        <w:rPr>
          <w:sz w:val="20"/>
        </w:rPr>
        <w:t xml:space="preserve"> in the sieve </w:t>
      </w:r>
      <w:r w:rsidR="00C67EA5" w:rsidRPr="00A81E3D">
        <w:rPr>
          <w:sz w:val="20"/>
        </w:rPr>
        <w:t xml:space="preserve">or other draining device (e.g., colander) </w:t>
      </w:r>
      <w:r w:rsidRPr="00A81E3D">
        <w:rPr>
          <w:sz w:val="20"/>
        </w:rPr>
        <w:t>under a gentle spray of cold water.</w:t>
      </w:r>
      <w:r w:rsidR="00C67EA5" w:rsidRPr="00A81E3D">
        <w:rPr>
          <w:sz w:val="20"/>
        </w:rPr>
        <w:t xml:space="preserve">  Carefully agitate the product.  </w:t>
      </w:r>
      <w:r w:rsidR="009513C6" w:rsidRPr="00A81E3D">
        <w:rPr>
          <w:sz w:val="20"/>
        </w:rPr>
        <w:t>Handle with</w:t>
      </w:r>
      <w:r w:rsidRPr="00A81E3D">
        <w:rPr>
          <w:sz w:val="20"/>
        </w:rPr>
        <w:t xml:space="preserve"> care to avoid breaking the product.  Continue the spraying</w:t>
      </w:r>
      <w:r w:rsidRPr="00025B09">
        <w:rPr>
          <w:sz w:val="20"/>
        </w:rPr>
        <w:t xml:space="preserve"> process until all </w:t>
      </w:r>
      <w:r w:rsidR="00B4540B">
        <w:rPr>
          <w:sz w:val="20"/>
        </w:rPr>
        <w:t xml:space="preserve">the </w:t>
      </w:r>
      <w:r w:rsidRPr="00025B09">
        <w:rPr>
          <w:sz w:val="20"/>
        </w:rPr>
        <w:t>ice glaze that is seen or felt is removed.</w:t>
      </w:r>
    </w:p>
    <w:p w14:paraId="4E6DE2C5" w14:textId="6C100AAE" w:rsidR="00455B0D" w:rsidRPr="00025B09" w:rsidRDefault="00455B0D" w:rsidP="007A0258">
      <w:pPr>
        <w:pStyle w:val="ListParagraph"/>
        <w:numPr>
          <w:ilvl w:val="0"/>
          <w:numId w:val="105"/>
        </w:numPr>
        <w:spacing w:line="360" w:lineRule="auto"/>
        <w:contextualSpacing/>
        <w:rPr>
          <w:sz w:val="20"/>
        </w:rPr>
      </w:pPr>
      <w:r w:rsidRPr="00025B09">
        <w:rPr>
          <w:sz w:val="20"/>
        </w:rPr>
        <w:t xml:space="preserve">Without shifting the product, incline the sieve to an angle of 17° to 20° </w:t>
      </w:r>
      <w:r w:rsidR="00E633BD" w:rsidRPr="00025B09">
        <w:rPr>
          <w:sz w:val="20"/>
        </w:rPr>
        <w:t>(</w:t>
      </w:r>
      <w:r w:rsidRPr="00025B09">
        <w:rPr>
          <w:sz w:val="20"/>
        </w:rPr>
        <w:t>incline to facilitate drainage</w:t>
      </w:r>
      <w:r w:rsidR="00E633BD" w:rsidRPr="00025B09">
        <w:rPr>
          <w:sz w:val="20"/>
        </w:rPr>
        <w:t>)</w:t>
      </w:r>
      <w:r w:rsidRPr="00025B09">
        <w:rPr>
          <w:sz w:val="20"/>
        </w:rPr>
        <w:t xml:space="preserve"> and drain for </w:t>
      </w:r>
      <w:r w:rsidR="00262AA3">
        <w:rPr>
          <w:sz w:val="20"/>
        </w:rPr>
        <w:t>two</w:t>
      </w:r>
      <w:r w:rsidRPr="00025B09">
        <w:rPr>
          <w:sz w:val="20"/>
        </w:rPr>
        <w:t xml:space="preserve"> minutes using a stopwatch.</w:t>
      </w:r>
    </w:p>
    <w:p w14:paraId="68A17834" w14:textId="77777777" w:rsidR="00455B0D" w:rsidRPr="00025B09" w:rsidRDefault="00EC4B37" w:rsidP="007A0258">
      <w:pPr>
        <w:pStyle w:val="ListParagraph"/>
        <w:numPr>
          <w:ilvl w:val="0"/>
          <w:numId w:val="105"/>
        </w:numPr>
        <w:spacing w:line="360" w:lineRule="auto"/>
        <w:contextualSpacing/>
        <w:rPr>
          <w:sz w:val="20"/>
        </w:rPr>
      </w:pPr>
      <w:r>
        <w:rPr>
          <w:sz w:val="20"/>
        </w:rPr>
        <w:t>Immediate t</w:t>
      </w:r>
      <w:r w:rsidR="00455B0D" w:rsidRPr="00025B09">
        <w:rPr>
          <w:sz w:val="20"/>
        </w:rPr>
        <w:t>ransfer the entire product to the receiving pan</w:t>
      </w:r>
      <w:r w:rsidR="002728FD" w:rsidRPr="00025B09">
        <w:rPr>
          <w:sz w:val="20"/>
        </w:rPr>
        <w:t xml:space="preserve"> to determine the net weight.  </w:t>
      </w:r>
    </w:p>
    <w:p w14:paraId="158D5E86" w14:textId="77777777" w:rsidR="00455B0D" w:rsidRPr="00025B09" w:rsidRDefault="00455B0D" w:rsidP="007A0258">
      <w:pPr>
        <w:pStyle w:val="ListParagraph"/>
        <w:numPr>
          <w:ilvl w:val="0"/>
          <w:numId w:val="105"/>
        </w:numPr>
        <w:spacing w:line="360" w:lineRule="auto"/>
        <w:contextualSpacing/>
        <w:rPr>
          <w:sz w:val="20"/>
        </w:rPr>
      </w:pPr>
      <w:r w:rsidRPr="00025B09">
        <w:rPr>
          <w:sz w:val="20"/>
        </w:rPr>
        <w:t>To calculate the net weight (receiving p</w:t>
      </w:r>
      <w:r w:rsidR="00F044E9" w:rsidRPr="00025B09">
        <w:rPr>
          <w:sz w:val="20"/>
        </w:rPr>
        <w:t>an</w:t>
      </w:r>
      <w:r w:rsidR="00E633BD" w:rsidRPr="00025B09">
        <w:rPr>
          <w:sz w:val="20"/>
        </w:rPr>
        <w:t> </w:t>
      </w:r>
      <w:r w:rsidR="005F1629">
        <w:rPr>
          <w:sz w:val="20"/>
        </w:rPr>
        <w:t>and</w:t>
      </w:r>
      <w:r w:rsidR="00E633BD" w:rsidRPr="00025B09">
        <w:rPr>
          <w:sz w:val="20"/>
        </w:rPr>
        <w:t> </w:t>
      </w:r>
      <w:r w:rsidRPr="00025B09">
        <w:rPr>
          <w:sz w:val="20"/>
        </w:rPr>
        <w:t>product)</w:t>
      </w:r>
      <w:r w:rsidR="002728FD" w:rsidRPr="00025B09">
        <w:rPr>
          <w:sz w:val="20"/>
        </w:rPr>
        <w:t> </w:t>
      </w:r>
      <w:r w:rsidRPr="00025B09">
        <w:rPr>
          <w:sz w:val="20"/>
        </w:rPr>
        <w:t xml:space="preserve">– (receiving </w:t>
      </w:r>
      <w:r w:rsidR="00F044E9" w:rsidRPr="00025B09">
        <w:rPr>
          <w:sz w:val="20"/>
        </w:rPr>
        <w:t>pan</w:t>
      </w:r>
      <w:r w:rsidRPr="00025B09">
        <w:rPr>
          <w:sz w:val="20"/>
        </w:rPr>
        <w:t xml:space="preserve">) </w:t>
      </w:r>
      <w:r w:rsidR="002728FD" w:rsidRPr="00025B09">
        <w:rPr>
          <w:sz w:val="20"/>
        </w:rPr>
        <w:t> = </w:t>
      </w:r>
      <w:r w:rsidRPr="00025B09">
        <w:rPr>
          <w:sz w:val="20"/>
        </w:rPr>
        <w:t xml:space="preserve">Net Weight  (enter in </w:t>
      </w:r>
      <w:r w:rsidR="00E633BD" w:rsidRPr="00025B09">
        <w:rPr>
          <w:sz w:val="20"/>
        </w:rPr>
        <w:t>R</w:t>
      </w:r>
      <w:r w:rsidRPr="00025B09">
        <w:rPr>
          <w:sz w:val="20"/>
        </w:rPr>
        <w:t>ow 5)</w:t>
      </w:r>
    </w:p>
    <w:p w14:paraId="6B700947" w14:textId="77777777" w:rsidR="00455B0D" w:rsidRPr="00025B09" w:rsidRDefault="00455B0D" w:rsidP="007A0258">
      <w:pPr>
        <w:pStyle w:val="ListParagraph"/>
        <w:numPr>
          <w:ilvl w:val="0"/>
          <w:numId w:val="105"/>
        </w:numPr>
        <w:spacing w:line="360" w:lineRule="auto"/>
        <w:contextualSpacing/>
        <w:rPr>
          <w:sz w:val="20"/>
        </w:rPr>
      </w:pPr>
      <w:r w:rsidRPr="00025B09">
        <w:rPr>
          <w:sz w:val="20"/>
        </w:rPr>
        <w:t>Calculate</w:t>
      </w:r>
      <w:r w:rsidR="002728FD" w:rsidRPr="00025B09">
        <w:rPr>
          <w:sz w:val="20"/>
        </w:rPr>
        <w:t> </w:t>
      </w:r>
      <w:r w:rsidRPr="00025B09">
        <w:rPr>
          <w:sz w:val="20"/>
        </w:rPr>
        <w:t>±</w:t>
      </w:r>
      <w:r w:rsidR="002728FD" w:rsidRPr="00025B09">
        <w:rPr>
          <w:sz w:val="20"/>
        </w:rPr>
        <w:t> </w:t>
      </w:r>
      <w:r w:rsidR="00563A16" w:rsidRPr="00025B09">
        <w:rPr>
          <w:sz w:val="20"/>
        </w:rPr>
        <w:t>P</w:t>
      </w:r>
      <w:r w:rsidRPr="00025B09">
        <w:rPr>
          <w:sz w:val="20"/>
        </w:rPr>
        <w:t>ackage error (net weight [</w:t>
      </w:r>
      <w:r w:rsidR="00E633BD" w:rsidRPr="00025B09">
        <w:rPr>
          <w:sz w:val="20"/>
        </w:rPr>
        <w:t>R</w:t>
      </w:r>
      <w:r w:rsidRPr="00025B09">
        <w:rPr>
          <w:sz w:val="20"/>
        </w:rPr>
        <w:t>ow 5]</w:t>
      </w:r>
      <w:r w:rsidR="002728FD" w:rsidRPr="00025B09">
        <w:rPr>
          <w:sz w:val="20"/>
        </w:rPr>
        <w:t> </w:t>
      </w:r>
      <w:r w:rsidRPr="00025B09">
        <w:rPr>
          <w:sz w:val="20"/>
        </w:rPr>
        <w:t>–</w:t>
      </w:r>
      <w:r w:rsidR="002728FD" w:rsidRPr="00025B09">
        <w:rPr>
          <w:sz w:val="20"/>
        </w:rPr>
        <w:t> </w:t>
      </w:r>
      <w:r w:rsidR="004D71C9" w:rsidRPr="00025B09">
        <w:rPr>
          <w:sz w:val="20"/>
        </w:rPr>
        <w:t>l</w:t>
      </w:r>
      <w:r w:rsidRPr="00025B09">
        <w:rPr>
          <w:sz w:val="20"/>
        </w:rPr>
        <w:t>abeled net weight [</w:t>
      </w:r>
      <w:r w:rsidR="00E633BD" w:rsidRPr="00025B09">
        <w:rPr>
          <w:sz w:val="20"/>
        </w:rPr>
        <w:t>R</w:t>
      </w:r>
      <w:r w:rsidRPr="00025B09">
        <w:rPr>
          <w:sz w:val="20"/>
        </w:rPr>
        <w:t>ow 2])</w:t>
      </w:r>
      <w:r w:rsidR="002728FD" w:rsidRPr="00025B09">
        <w:rPr>
          <w:sz w:val="20"/>
        </w:rPr>
        <w:t> </w:t>
      </w:r>
      <w:r w:rsidRPr="00025B09">
        <w:rPr>
          <w:sz w:val="20"/>
        </w:rPr>
        <w:t>=</w:t>
      </w:r>
      <w:r w:rsidR="002728FD" w:rsidRPr="00025B09">
        <w:rPr>
          <w:sz w:val="20"/>
        </w:rPr>
        <w:t> </w:t>
      </w:r>
      <w:r w:rsidRPr="00025B09">
        <w:rPr>
          <w:sz w:val="20"/>
        </w:rPr>
        <w:t>±</w:t>
      </w:r>
      <w:r w:rsidR="002728FD" w:rsidRPr="00025B09">
        <w:rPr>
          <w:sz w:val="20"/>
        </w:rPr>
        <w:t> </w:t>
      </w:r>
      <w:r w:rsidRPr="00025B09">
        <w:rPr>
          <w:sz w:val="20"/>
        </w:rPr>
        <w:t xml:space="preserve">Error, </w:t>
      </w:r>
      <w:r w:rsidR="004D71C9" w:rsidRPr="00025B09">
        <w:rPr>
          <w:sz w:val="20"/>
        </w:rPr>
        <w:t>(</w:t>
      </w:r>
      <w:r w:rsidRPr="00025B09">
        <w:rPr>
          <w:sz w:val="20"/>
        </w:rPr>
        <w:t xml:space="preserve">enter in </w:t>
      </w:r>
      <w:r w:rsidR="00E633BD" w:rsidRPr="00025B09">
        <w:rPr>
          <w:sz w:val="20"/>
        </w:rPr>
        <w:t>R</w:t>
      </w:r>
      <w:r w:rsidRPr="00025B09">
        <w:rPr>
          <w:sz w:val="20"/>
        </w:rPr>
        <w:t>ow 6</w:t>
      </w:r>
      <w:r w:rsidR="004D71C9" w:rsidRPr="00025B09">
        <w:rPr>
          <w:sz w:val="20"/>
        </w:rPr>
        <w:t>)</w:t>
      </w:r>
      <w:r w:rsidRPr="00025B09">
        <w:rPr>
          <w:sz w:val="20"/>
        </w:rPr>
        <w:t>.</w:t>
      </w:r>
    </w:p>
    <w:p w14:paraId="4420D763" w14:textId="77777777" w:rsidR="00455B0D" w:rsidRPr="00025B09" w:rsidRDefault="00455B0D" w:rsidP="00455B0D">
      <w:pPr>
        <w:pStyle w:val="ListParagraph"/>
        <w:rPr>
          <w:sz w:val="2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26"/>
        <w:gridCol w:w="1263"/>
        <w:gridCol w:w="610"/>
        <w:gridCol w:w="610"/>
        <w:gridCol w:w="610"/>
        <w:gridCol w:w="610"/>
        <w:gridCol w:w="610"/>
        <w:gridCol w:w="610"/>
        <w:gridCol w:w="610"/>
        <w:gridCol w:w="610"/>
        <w:gridCol w:w="610"/>
        <w:gridCol w:w="609"/>
        <w:gridCol w:w="671"/>
        <w:gridCol w:w="671"/>
      </w:tblGrid>
      <w:tr w:rsidR="00455B0D" w:rsidRPr="00025B09" w14:paraId="26B3A045" w14:textId="77777777" w:rsidTr="00D62FD5">
        <w:trPr>
          <w:trHeight w:val="474"/>
        </w:trPr>
        <w:tc>
          <w:tcPr>
            <w:tcW w:w="628" w:type="dxa"/>
            <w:tcBorders>
              <w:top w:val="double" w:sz="4" w:space="0" w:color="auto"/>
              <w:bottom w:val="double" w:sz="4" w:space="0" w:color="auto"/>
            </w:tcBorders>
            <w:vAlign w:val="center"/>
          </w:tcPr>
          <w:p w14:paraId="3AF3CEB3" w14:textId="77777777" w:rsidR="00455B0D" w:rsidRPr="00025B09" w:rsidRDefault="00455B0D" w:rsidP="003D353E">
            <w:pPr>
              <w:pStyle w:val="ListParagraph"/>
              <w:ind w:left="0"/>
              <w:jc w:val="center"/>
              <w:rPr>
                <w:b/>
                <w:sz w:val="20"/>
              </w:rPr>
            </w:pPr>
            <w:r w:rsidRPr="00025B09">
              <w:rPr>
                <w:b/>
                <w:sz w:val="20"/>
              </w:rPr>
              <w:t>Row</w:t>
            </w:r>
          </w:p>
        </w:tc>
        <w:tc>
          <w:tcPr>
            <w:tcW w:w="1280" w:type="dxa"/>
            <w:tcBorders>
              <w:top w:val="double" w:sz="4" w:space="0" w:color="auto"/>
              <w:bottom w:val="double" w:sz="4" w:space="0" w:color="auto"/>
            </w:tcBorders>
            <w:vAlign w:val="center"/>
          </w:tcPr>
          <w:p w14:paraId="364D8BC9" w14:textId="77777777" w:rsidR="00455B0D" w:rsidRPr="00025B09" w:rsidRDefault="00455B0D" w:rsidP="003D353E">
            <w:pPr>
              <w:pStyle w:val="ListParagraph"/>
              <w:ind w:left="0"/>
              <w:jc w:val="center"/>
              <w:rPr>
                <w:b/>
                <w:sz w:val="20"/>
              </w:rPr>
            </w:pPr>
            <w:r w:rsidRPr="00025B09">
              <w:rPr>
                <w:b/>
                <w:sz w:val="20"/>
              </w:rPr>
              <w:t>Package</w:t>
            </w:r>
          </w:p>
        </w:tc>
        <w:tc>
          <w:tcPr>
            <w:tcW w:w="630" w:type="dxa"/>
            <w:tcBorders>
              <w:top w:val="double" w:sz="4" w:space="0" w:color="auto"/>
              <w:bottom w:val="double" w:sz="4" w:space="0" w:color="auto"/>
            </w:tcBorders>
            <w:vAlign w:val="center"/>
          </w:tcPr>
          <w:p w14:paraId="57F860EE" w14:textId="77777777" w:rsidR="00455B0D" w:rsidRPr="00025B09" w:rsidRDefault="00455B0D" w:rsidP="003D353E">
            <w:pPr>
              <w:pStyle w:val="ListParagraph"/>
              <w:ind w:left="0"/>
              <w:jc w:val="center"/>
              <w:rPr>
                <w:b/>
                <w:sz w:val="20"/>
              </w:rPr>
            </w:pPr>
            <w:r w:rsidRPr="00025B09">
              <w:rPr>
                <w:b/>
                <w:sz w:val="20"/>
              </w:rPr>
              <w:t>1</w:t>
            </w:r>
          </w:p>
        </w:tc>
        <w:tc>
          <w:tcPr>
            <w:tcW w:w="630" w:type="dxa"/>
            <w:tcBorders>
              <w:top w:val="double" w:sz="4" w:space="0" w:color="auto"/>
              <w:bottom w:val="double" w:sz="4" w:space="0" w:color="auto"/>
            </w:tcBorders>
            <w:vAlign w:val="center"/>
          </w:tcPr>
          <w:p w14:paraId="6EAB6C2A" w14:textId="77777777" w:rsidR="00455B0D" w:rsidRPr="00025B09" w:rsidRDefault="00455B0D" w:rsidP="003D353E">
            <w:pPr>
              <w:pStyle w:val="ListParagraph"/>
              <w:ind w:left="0"/>
              <w:jc w:val="center"/>
              <w:rPr>
                <w:b/>
                <w:sz w:val="20"/>
              </w:rPr>
            </w:pPr>
            <w:r w:rsidRPr="00025B09">
              <w:rPr>
                <w:b/>
                <w:sz w:val="20"/>
              </w:rPr>
              <w:t>2</w:t>
            </w:r>
          </w:p>
        </w:tc>
        <w:tc>
          <w:tcPr>
            <w:tcW w:w="630" w:type="dxa"/>
            <w:tcBorders>
              <w:top w:val="double" w:sz="4" w:space="0" w:color="auto"/>
              <w:bottom w:val="double" w:sz="4" w:space="0" w:color="auto"/>
            </w:tcBorders>
            <w:vAlign w:val="center"/>
          </w:tcPr>
          <w:p w14:paraId="41618211" w14:textId="77777777" w:rsidR="00455B0D" w:rsidRPr="00025B09" w:rsidRDefault="00455B0D" w:rsidP="003D353E">
            <w:pPr>
              <w:pStyle w:val="ListParagraph"/>
              <w:ind w:left="0"/>
              <w:jc w:val="center"/>
              <w:rPr>
                <w:b/>
                <w:sz w:val="20"/>
              </w:rPr>
            </w:pPr>
            <w:r w:rsidRPr="00025B09">
              <w:rPr>
                <w:b/>
                <w:sz w:val="20"/>
              </w:rPr>
              <w:t>3</w:t>
            </w:r>
          </w:p>
        </w:tc>
        <w:tc>
          <w:tcPr>
            <w:tcW w:w="630" w:type="dxa"/>
            <w:tcBorders>
              <w:top w:val="double" w:sz="4" w:space="0" w:color="auto"/>
              <w:bottom w:val="double" w:sz="4" w:space="0" w:color="auto"/>
            </w:tcBorders>
            <w:vAlign w:val="center"/>
          </w:tcPr>
          <w:p w14:paraId="54C794ED" w14:textId="77777777" w:rsidR="00455B0D" w:rsidRPr="00025B09" w:rsidRDefault="00455B0D" w:rsidP="003D353E">
            <w:pPr>
              <w:pStyle w:val="ListParagraph"/>
              <w:ind w:left="0"/>
              <w:jc w:val="center"/>
              <w:rPr>
                <w:b/>
                <w:sz w:val="20"/>
              </w:rPr>
            </w:pPr>
            <w:r w:rsidRPr="00025B09">
              <w:rPr>
                <w:b/>
                <w:sz w:val="20"/>
              </w:rPr>
              <w:t>4</w:t>
            </w:r>
          </w:p>
        </w:tc>
        <w:tc>
          <w:tcPr>
            <w:tcW w:w="630" w:type="dxa"/>
            <w:tcBorders>
              <w:top w:val="double" w:sz="4" w:space="0" w:color="auto"/>
              <w:bottom w:val="double" w:sz="4" w:space="0" w:color="auto"/>
            </w:tcBorders>
            <w:vAlign w:val="center"/>
          </w:tcPr>
          <w:p w14:paraId="07A91E45" w14:textId="77777777" w:rsidR="00455B0D" w:rsidRPr="00025B09" w:rsidRDefault="00455B0D" w:rsidP="003D353E">
            <w:pPr>
              <w:pStyle w:val="ListParagraph"/>
              <w:ind w:left="0"/>
              <w:jc w:val="center"/>
              <w:rPr>
                <w:b/>
                <w:sz w:val="20"/>
              </w:rPr>
            </w:pPr>
            <w:r w:rsidRPr="00025B09">
              <w:rPr>
                <w:b/>
                <w:sz w:val="20"/>
              </w:rPr>
              <w:t>5</w:t>
            </w:r>
          </w:p>
        </w:tc>
        <w:tc>
          <w:tcPr>
            <w:tcW w:w="630" w:type="dxa"/>
            <w:tcBorders>
              <w:top w:val="double" w:sz="4" w:space="0" w:color="auto"/>
              <w:bottom w:val="double" w:sz="4" w:space="0" w:color="auto"/>
            </w:tcBorders>
            <w:vAlign w:val="center"/>
          </w:tcPr>
          <w:p w14:paraId="7DFAEC31" w14:textId="77777777" w:rsidR="00455B0D" w:rsidRPr="00025B09" w:rsidRDefault="00455B0D" w:rsidP="003D353E">
            <w:pPr>
              <w:pStyle w:val="ListParagraph"/>
              <w:ind w:left="0"/>
              <w:jc w:val="center"/>
              <w:rPr>
                <w:b/>
                <w:sz w:val="20"/>
              </w:rPr>
            </w:pPr>
            <w:r w:rsidRPr="00025B09">
              <w:rPr>
                <w:b/>
                <w:sz w:val="20"/>
              </w:rPr>
              <w:t>6</w:t>
            </w:r>
          </w:p>
        </w:tc>
        <w:tc>
          <w:tcPr>
            <w:tcW w:w="630" w:type="dxa"/>
            <w:tcBorders>
              <w:top w:val="double" w:sz="4" w:space="0" w:color="auto"/>
              <w:bottom w:val="double" w:sz="4" w:space="0" w:color="auto"/>
            </w:tcBorders>
            <w:vAlign w:val="center"/>
          </w:tcPr>
          <w:p w14:paraId="1E441DAC" w14:textId="77777777" w:rsidR="00455B0D" w:rsidRPr="00025B09" w:rsidRDefault="00455B0D" w:rsidP="003D353E">
            <w:pPr>
              <w:pStyle w:val="ListParagraph"/>
              <w:ind w:left="0"/>
              <w:jc w:val="center"/>
              <w:rPr>
                <w:b/>
                <w:sz w:val="20"/>
              </w:rPr>
            </w:pPr>
            <w:r w:rsidRPr="00025B09">
              <w:rPr>
                <w:b/>
                <w:sz w:val="20"/>
              </w:rPr>
              <w:t>7</w:t>
            </w:r>
          </w:p>
        </w:tc>
        <w:tc>
          <w:tcPr>
            <w:tcW w:w="630" w:type="dxa"/>
            <w:tcBorders>
              <w:top w:val="double" w:sz="4" w:space="0" w:color="auto"/>
              <w:bottom w:val="double" w:sz="4" w:space="0" w:color="auto"/>
            </w:tcBorders>
            <w:vAlign w:val="center"/>
          </w:tcPr>
          <w:p w14:paraId="36330B5A" w14:textId="77777777" w:rsidR="00455B0D" w:rsidRPr="00025B09" w:rsidRDefault="00455B0D" w:rsidP="003D353E">
            <w:pPr>
              <w:pStyle w:val="ListParagraph"/>
              <w:ind w:left="0"/>
              <w:jc w:val="center"/>
              <w:rPr>
                <w:b/>
                <w:sz w:val="20"/>
              </w:rPr>
            </w:pPr>
            <w:r w:rsidRPr="00025B09">
              <w:rPr>
                <w:b/>
                <w:sz w:val="20"/>
              </w:rPr>
              <w:t>8</w:t>
            </w:r>
          </w:p>
        </w:tc>
        <w:tc>
          <w:tcPr>
            <w:tcW w:w="630" w:type="dxa"/>
            <w:tcBorders>
              <w:top w:val="double" w:sz="4" w:space="0" w:color="auto"/>
              <w:bottom w:val="double" w:sz="4" w:space="0" w:color="auto"/>
            </w:tcBorders>
            <w:vAlign w:val="center"/>
          </w:tcPr>
          <w:p w14:paraId="5F475A8E" w14:textId="77777777" w:rsidR="00455B0D" w:rsidRPr="00025B09" w:rsidRDefault="00455B0D" w:rsidP="003D353E">
            <w:pPr>
              <w:pStyle w:val="ListParagraph"/>
              <w:ind w:left="0"/>
              <w:jc w:val="center"/>
              <w:rPr>
                <w:b/>
                <w:sz w:val="20"/>
              </w:rPr>
            </w:pPr>
            <w:r w:rsidRPr="00025B09">
              <w:rPr>
                <w:b/>
                <w:sz w:val="20"/>
              </w:rPr>
              <w:t>9</w:t>
            </w:r>
          </w:p>
        </w:tc>
        <w:tc>
          <w:tcPr>
            <w:tcW w:w="622" w:type="dxa"/>
            <w:tcBorders>
              <w:top w:val="double" w:sz="4" w:space="0" w:color="auto"/>
              <w:bottom w:val="double" w:sz="4" w:space="0" w:color="auto"/>
            </w:tcBorders>
            <w:vAlign w:val="center"/>
          </w:tcPr>
          <w:p w14:paraId="4F69D1C7" w14:textId="77777777" w:rsidR="00455B0D" w:rsidRPr="00025B09" w:rsidRDefault="00455B0D" w:rsidP="003D353E">
            <w:pPr>
              <w:pStyle w:val="ListParagraph"/>
              <w:ind w:left="0"/>
              <w:jc w:val="center"/>
              <w:rPr>
                <w:b/>
                <w:sz w:val="20"/>
              </w:rPr>
            </w:pPr>
            <w:r w:rsidRPr="00025B09">
              <w:rPr>
                <w:b/>
                <w:sz w:val="20"/>
              </w:rPr>
              <w:t>10</w:t>
            </w:r>
          </w:p>
        </w:tc>
        <w:tc>
          <w:tcPr>
            <w:tcW w:w="688" w:type="dxa"/>
            <w:tcBorders>
              <w:top w:val="double" w:sz="4" w:space="0" w:color="auto"/>
              <w:bottom w:val="double" w:sz="4" w:space="0" w:color="auto"/>
            </w:tcBorders>
            <w:vAlign w:val="center"/>
          </w:tcPr>
          <w:p w14:paraId="29A1911E" w14:textId="77777777" w:rsidR="00455B0D" w:rsidRPr="00025B09" w:rsidRDefault="00455B0D" w:rsidP="003D353E">
            <w:pPr>
              <w:pStyle w:val="ListParagraph"/>
              <w:ind w:left="0"/>
              <w:jc w:val="center"/>
              <w:rPr>
                <w:b/>
                <w:sz w:val="20"/>
              </w:rPr>
            </w:pPr>
            <w:r w:rsidRPr="00025B09">
              <w:rPr>
                <w:b/>
                <w:sz w:val="20"/>
              </w:rPr>
              <w:t>11</w:t>
            </w:r>
          </w:p>
        </w:tc>
        <w:tc>
          <w:tcPr>
            <w:tcW w:w="688" w:type="dxa"/>
            <w:tcBorders>
              <w:top w:val="double" w:sz="4" w:space="0" w:color="auto"/>
              <w:bottom w:val="double" w:sz="4" w:space="0" w:color="auto"/>
            </w:tcBorders>
            <w:vAlign w:val="center"/>
          </w:tcPr>
          <w:p w14:paraId="3648ECDD" w14:textId="77777777" w:rsidR="00455B0D" w:rsidRPr="00025B09" w:rsidRDefault="00455B0D" w:rsidP="003D353E">
            <w:pPr>
              <w:pStyle w:val="ListParagraph"/>
              <w:ind w:left="0"/>
              <w:jc w:val="center"/>
              <w:rPr>
                <w:b/>
                <w:sz w:val="20"/>
              </w:rPr>
            </w:pPr>
            <w:r w:rsidRPr="00025B09">
              <w:rPr>
                <w:b/>
                <w:sz w:val="20"/>
              </w:rPr>
              <w:t>12</w:t>
            </w:r>
          </w:p>
        </w:tc>
      </w:tr>
      <w:tr w:rsidR="00455B0D" w:rsidRPr="00025B09" w14:paraId="31BB203F" w14:textId="77777777" w:rsidTr="00D62FD5">
        <w:tc>
          <w:tcPr>
            <w:tcW w:w="628" w:type="dxa"/>
            <w:tcBorders>
              <w:top w:val="double" w:sz="4" w:space="0" w:color="auto"/>
              <w:bottom w:val="single" w:sz="6" w:space="0" w:color="auto"/>
            </w:tcBorders>
            <w:vAlign w:val="center"/>
          </w:tcPr>
          <w:p w14:paraId="54184391" w14:textId="77777777" w:rsidR="00455B0D" w:rsidRPr="00025B09" w:rsidRDefault="00455B0D" w:rsidP="001757EE">
            <w:pPr>
              <w:pStyle w:val="ListParagraph"/>
              <w:ind w:left="0"/>
              <w:jc w:val="center"/>
              <w:rPr>
                <w:b/>
                <w:sz w:val="20"/>
              </w:rPr>
            </w:pPr>
            <w:r w:rsidRPr="00025B09">
              <w:rPr>
                <w:b/>
                <w:sz w:val="20"/>
              </w:rPr>
              <w:t>1</w:t>
            </w:r>
          </w:p>
        </w:tc>
        <w:tc>
          <w:tcPr>
            <w:tcW w:w="1280" w:type="dxa"/>
            <w:tcBorders>
              <w:top w:val="double" w:sz="4" w:space="0" w:color="auto"/>
              <w:bottom w:val="single" w:sz="6" w:space="0" w:color="auto"/>
            </w:tcBorders>
          </w:tcPr>
          <w:p w14:paraId="41E4FCF9" w14:textId="77777777" w:rsidR="00455B0D" w:rsidRPr="00D846AE" w:rsidRDefault="00455B0D" w:rsidP="00455B0D">
            <w:pPr>
              <w:pStyle w:val="ListParagraph"/>
              <w:ind w:left="0"/>
              <w:rPr>
                <w:sz w:val="20"/>
              </w:rPr>
            </w:pPr>
            <w:r w:rsidRPr="00D846AE">
              <w:rPr>
                <w:sz w:val="20"/>
              </w:rPr>
              <w:t>Gross Pkg. Weight</w:t>
            </w:r>
          </w:p>
          <w:p w14:paraId="08C9BA7F" w14:textId="23FC3C0A" w:rsidR="003F0C0C" w:rsidRPr="00D846AE" w:rsidRDefault="003F0C0C" w:rsidP="00B4540B">
            <w:pPr>
              <w:pStyle w:val="ListParagraph"/>
              <w:ind w:left="0"/>
              <w:rPr>
                <w:sz w:val="20"/>
              </w:rPr>
            </w:pPr>
            <w:r w:rsidRPr="00D846AE">
              <w:rPr>
                <w:sz w:val="20"/>
              </w:rPr>
              <w:t xml:space="preserve">(Step </w:t>
            </w:r>
            <w:r w:rsidR="00B4540B">
              <w:rPr>
                <w:sz w:val="20"/>
              </w:rPr>
              <w:t>2</w:t>
            </w:r>
            <w:r w:rsidRPr="00D846AE">
              <w:rPr>
                <w:sz w:val="20"/>
              </w:rPr>
              <w:t>)</w:t>
            </w:r>
          </w:p>
        </w:tc>
        <w:tc>
          <w:tcPr>
            <w:tcW w:w="630" w:type="dxa"/>
            <w:tcBorders>
              <w:top w:val="double" w:sz="4" w:space="0" w:color="auto"/>
              <w:bottom w:val="single" w:sz="6" w:space="0" w:color="auto"/>
            </w:tcBorders>
          </w:tcPr>
          <w:p w14:paraId="3E044C0A"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45E5F46C"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21DEB671"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7809D368"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2C002C20"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1DA99E78"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0F312914"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6C01A2AE" w14:textId="77777777" w:rsidR="00455B0D" w:rsidRPr="00025B09" w:rsidRDefault="00455B0D" w:rsidP="00455B0D">
            <w:pPr>
              <w:pStyle w:val="ListParagraph"/>
              <w:ind w:left="0"/>
              <w:jc w:val="center"/>
              <w:rPr>
                <w:sz w:val="20"/>
              </w:rPr>
            </w:pPr>
          </w:p>
        </w:tc>
        <w:tc>
          <w:tcPr>
            <w:tcW w:w="630" w:type="dxa"/>
            <w:tcBorders>
              <w:top w:val="double" w:sz="4" w:space="0" w:color="auto"/>
              <w:bottom w:val="single" w:sz="6" w:space="0" w:color="auto"/>
            </w:tcBorders>
          </w:tcPr>
          <w:p w14:paraId="15CAD2D1" w14:textId="77777777" w:rsidR="00455B0D" w:rsidRPr="00025B09" w:rsidRDefault="00455B0D" w:rsidP="00455B0D">
            <w:pPr>
              <w:pStyle w:val="ListParagraph"/>
              <w:ind w:left="0"/>
              <w:jc w:val="center"/>
              <w:rPr>
                <w:sz w:val="20"/>
              </w:rPr>
            </w:pPr>
          </w:p>
        </w:tc>
        <w:tc>
          <w:tcPr>
            <w:tcW w:w="622" w:type="dxa"/>
            <w:tcBorders>
              <w:top w:val="double" w:sz="4" w:space="0" w:color="auto"/>
              <w:bottom w:val="single" w:sz="6" w:space="0" w:color="auto"/>
            </w:tcBorders>
          </w:tcPr>
          <w:p w14:paraId="21065B18" w14:textId="77777777" w:rsidR="00455B0D" w:rsidRPr="00025B09" w:rsidRDefault="00455B0D" w:rsidP="00455B0D">
            <w:pPr>
              <w:pStyle w:val="ListParagraph"/>
              <w:ind w:left="0"/>
              <w:jc w:val="center"/>
              <w:rPr>
                <w:sz w:val="20"/>
              </w:rPr>
            </w:pPr>
          </w:p>
        </w:tc>
        <w:tc>
          <w:tcPr>
            <w:tcW w:w="688" w:type="dxa"/>
            <w:tcBorders>
              <w:top w:val="double" w:sz="4" w:space="0" w:color="auto"/>
              <w:bottom w:val="single" w:sz="6" w:space="0" w:color="auto"/>
            </w:tcBorders>
          </w:tcPr>
          <w:p w14:paraId="0BE15FEB" w14:textId="77777777" w:rsidR="00455B0D" w:rsidRPr="00025B09" w:rsidRDefault="00455B0D" w:rsidP="00455B0D">
            <w:pPr>
              <w:pStyle w:val="ListParagraph"/>
              <w:ind w:left="0"/>
              <w:jc w:val="center"/>
              <w:rPr>
                <w:sz w:val="20"/>
              </w:rPr>
            </w:pPr>
          </w:p>
        </w:tc>
        <w:tc>
          <w:tcPr>
            <w:tcW w:w="688" w:type="dxa"/>
            <w:tcBorders>
              <w:top w:val="double" w:sz="4" w:space="0" w:color="auto"/>
              <w:bottom w:val="single" w:sz="6" w:space="0" w:color="auto"/>
            </w:tcBorders>
          </w:tcPr>
          <w:p w14:paraId="602976B0" w14:textId="77777777" w:rsidR="00455B0D" w:rsidRPr="00025B09" w:rsidRDefault="00455B0D" w:rsidP="00455B0D">
            <w:pPr>
              <w:pStyle w:val="ListParagraph"/>
              <w:ind w:left="0"/>
              <w:jc w:val="center"/>
              <w:rPr>
                <w:sz w:val="20"/>
              </w:rPr>
            </w:pPr>
          </w:p>
        </w:tc>
      </w:tr>
      <w:tr w:rsidR="00455B0D" w:rsidRPr="00025B09" w14:paraId="338E282D" w14:textId="77777777" w:rsidTr="00D62FD5">
        <w:tc>
          <w:tcPr>
            <w:tcW w:w="628" w:type="dxa"/>
            <w:tcBorders>
              <w:top w:val="single" w:sz="6" w:space="0" w:color="auto"/>
              <w:bottom w:val="single" w:sz="6" w:space="0" w:color="auto"/>
            </w:tcBorders>
            <w:vAlign w:val="center"/>
          </w:tcPr>
          <w:p w14:paraId="72D0D059" w14:textId="77777777" w:rsidR="00455B0D" w:rsidRPr="00025B09" w:rsidRDefault="00455B0D" w:rsidP="001757EE">
            <w:pPr>
              <w:pStyle w:val="ListParagraph"/>
              <w:ind w:left="0"/>
              <w:jc w:val="center"/>
              <w:rPr>
                <w:b/>
                <w:sz w:val="20"/>
              </w:rPr>
            </w:pPr>
            <w:r w:rsidRPr="00025B09">
              <w:rPr>
                <w:b/>
                <w:sz w:val="20"/>
              </w:rPr>
              <w:t>2</w:t>
            </w:r>
          </w:p>
        </w:tc>
        <w:tc>
          <w:tcPr>
            <w:tcW w:w="1280" w:type="dxa"/>
            <w:tcBorders>
              <w:top w:val="single" w:sz="6" w:space="0" w:color="auto"/>
              <w:bottom w:val="single" w:sz="6" w:space="0" w:color="auto"/>
            </w:tcBorders>
          </w:tcPr>
          <w:p w14:paraId="4FD5E0C4" w14:textId="77777777" w:rsidR="00455B0D" w:rsidRPr="00D846AE" w:rsidRDefault="00455B0D" w:rsidP="00455B0D">
            <w:pPr>
              <w:pStyle w:val="ListParagraph"/>
              <w:ind w:left="0"/>
              <w:rPr>
                <w:sz w:val="20"/>
              </w:rPr>
            </w:pPr>
            <w:r w:rsidRPr="00D846AE">
              <w:rPr>
                <w:sz w:val="20"/>
              </w:rPr>
              <w:t xml:space="preserve">Labeled Net </w:t>
            </w:r>
          </w:p>
          <w:p w14:paraId="5B1C918C" w14:textId="77777777" w:rsidR="00455B0D" w:rsidRPr="00D846AE" w:rsidRDefault="00455B0D" w:rsidP="00455B0D">
            <w:pPr>
              <w:pStyle w:val="ListParagraph"/>
              <w:ind w:left="0"/>
              <w:rPr>
                <w:sz w:val="20"/>
              </w:rPr>
            </w:pPr>
            <w:r w:rsidRPr="00D846AE">
              <w:rPr>
                <w:sz w:val="20"/>
              </w:rPr>
              <w:t>Weight</w:t>
            </w:r>
          </w:p>
          <w:p w14:paraId="72089999" w14:textId="1E980D59" w:rsidR="003F0C0C" w:rsidRPr="00D846AE" w:rsidRDefault="003F0C0C" w:rsidP="00B4540B">
            <w:pPr>
              <w:pStyle w:val="ListParagraph"/>
              <w:ind w:left="0"/>
              <w:rPr>
                <w:sz w:val="20"/>
              </w:rPr>
            </w:pPr>
            <w:r w:rsidRPr="00D846AE">
              <w:rPr>
                <w:sz w:val="20"/>
              </w:rPr>
              <w:t xml:space="preserve">(Step </w:t>
            </w:r>
            <w:r w:rsidR="00B4540B">
              <w:rPr>
                <w:sz w:val="20"/>
              </w:rPr>
              <w:t>3</w:t>
            </w:r>
            <w:r w:rsidRPr="00D846AE">
              <w:rPr>
                <w:sz w:val="20"/>
              </w:rPr>
              <w:t>)</w:t>
            </w:r>
          </w:p>
        </w:tc>
        <w:tc>
          <w:tcPr>
            <w:tcW w:w="630" w:type="dxa"/>
            <w:tcBorders>
              <w:top w:val="single" w:sz="6" w:space="0" w:color="auto"/>
              <w:bottom w:val="single" w:sz="6" w:space="0" w:color="auto"/>
            </w:tcBorders>
          </w:tcPr>
          <w:p w14:paraId="4EF97872"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538E7C9D"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1C4F6CA7"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2E07FF70"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03DF2B15"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23846B5E"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2A17CB78"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6DE577A8" w14:textId="77777777" w:rsidR="00455B0D" w:rsidRPr="00025B09" w:rsidRDefault="00455B0D" w:rsidP="00455B0D">
            <w:pPr>
              <w:pStyle w:val="ListParagraph"/>
              <w:ind w:left="0"/>
              <w:jc w:val="center"/>
              <w:rPr>
                <w:sz w:val="20"/>
              </w:rPr>
            </w:pPr>
          </w:p>
        </w:tc>
        <w:tc>
          <w:tcPr>
            <w:tcW w:w="630" w:type="dxa"/>
            <w:tcBorders>
              <w:top w:val="single" w:sz="6" w:space="0" w:color="auto"/>
              <w:bottom w:val="single" w:sz="6" w:space="0" w:color="auto"/>
            </w:tcBorders>
          </w:tcPr>
          <w:p w14:paraId="172C69A9" w14:textId="77777777" w:rsidR="00455B0D" w:rsidRPr="00025B09" w:rsidRDefault="00455B0D" w:rsidP="00455B0D">
            <w:pPr>
              <w:pStyle w:val="ListParagraph"/>
              <w:ind w:left="0"/>
              <w:jc w:val="center"/>
              <w:rPr>
                <w:sz w:val="20"/>
              </w:rPr>
            </w:pPr>
          </w:p>
        </w:tc>
        <w:tc>
          <w:tcPr>
            <w:tcW w:w="622" w:type="dxa"/>
            <w:tcBorders>
              <w:top w:val="single" w:sz="6" w:space="0" w:color="auto"/>
              <w:bottom w:val="single" w:sz="6" w:space="0" w:color="auto"/>
            </w:tcBorders>
          </w:tcPr>
          <w:p w14:paraId="1DDE352A" w14:textId="77777777" w:rsidR="00455B0D" w:rsidRPr="00025B09" w:rsidRDefault="00455B0D" w:rsidP="00455B0D">
            <w:pPr>
              <w:pStyle w:val="ListParagraph"/>
              <w:ind w:left="0"/>
              <w:jc w:val="center"/>
              <w:rPr>
                <w:sz w:val="20"/>
              </w:rPr>
            </w:pPr>
          </w:p>
        </w:tc>
        <w:tc>
          <w:tcPr>
            <w:tcW w:w="688" w:type="dxa"/>
            <w:tcBorders>
              <w:top w:val="single" w:sz="6" w:space="0" w:color="auto"/>
              <w:bottom w:val="single" w:sz="6" w:space="0" w:color="auto"/>
            </w:tcBorders>
          </w:tcPr>
          <w:p w14:paraId="70AA4BA5" w14:textId="77777777" w:rsidR="00455B0D" w:rsidRPr="00025B09" w:rsidRDefault="00455B0D" w:rsidP="00455B0D">
            <w:pPr>
              <w:pStyle w:val="ListParagraph"/>
              <w:ind w:left="0"/>
              <w:jc w:val="center"/>
              <w:rPr>
                <w:sz w:val="20"/>
              </w:rPr>
            </w:pPr>
          </w:p>
        </w:tc>
        <w:tc>
          <w:tcPr>
            <w:tcW w:w="688" w:type="dxa"/>
            <w:tcBorders>
              <w:top w:val="single" w:sz="6" w:space="0" w:color="auto"/>
              <w:bottom w:val="single" w:sz="6" w:space="0" w:color="auto"/>
            </w:tcBorders>
          </w:tcPr>
          <w:p w14:paraId="5024EC68" w14:textId="77777777" w:rsidR="00455B0D" w:rsidRPr="00025B09" w:rsidRDefault="00455B0D" w:rsidP="00455B0D">
            <w:pPr>
              <w:pStyle w:val="ListParagraph"/>
              <w:ind w:left="0"/>
              <w:jc w:val="center"/>
              <w:rPr>
                <w:sz w:val="20"/>
              </w:rPr>
            </w:pPr>
          </w:p>
        </w:tc>
      </w:tr>
      <w:tr w:rsidR="00455B0D" w:rsidRPr="00025B09" w14:paraId="260DD765" w14:textId="77777777" w:rsidTr="00D62FD5">
        <w:trPr>
          <w:trHeight w:val="332"/>
        </w:trPr>
        <w:tc>
          <w:tcPr>
            <w:tcW w:w="628" w:type="dxa"/>
            <w:tcBorders>
              <w:top w:val="single" w:sz="6" w:space="0" w:color="auto"/>
            </w:tcBorders>
            <w:vAlign w:val="center"/>
          </w:tcPr>
          <w:p w14:paraId="6FA80A61" w14:textId="77777777" w:rsidR="00455B0D" w:rsidRPr="00025B09" w:rsidRDefault="00455B0D" w:rsidP="001757EE">
            <w:pPr>
              <w:pStyle w:val="ListParagraph"/>
              <w:ind w:left="0"/>
              <w:jc w:val="center"/>
              <w:rPr>
                <w:b/>
                <w:sz w:val="20"/>
              </w:rPr>
            </w:pPr>
            <w:r w:rsidRPr="00025B09">
              <w:rPr>
                <w:b/>
                <w:sz w:val="20"/>
              </w:rPr>
              <w:t>3</w:t>
            </w:r>
          </w:p>
        </w:tc>
        <w:tc>
          <w:tcPr>
            <w:tcW w:w="1280" w:type="dxa"/>
            <w:tcBorders>
              <w:top w:val="single" w:sz="6" w:space="0" w:color="auto"/>
            </w:tcBorders>
            <w:vAlign w:val="center"/>
          </w:tcPr>
          <w:p w14:paraId="1CA328BF" w14:textId="77777777" w:rsidR="00455B0D" w:rsidRPr="00D846AE" w:rsidRDefault="00455B0D" w:rsidP="00A13025">
            <w:pPr>
              <w:pStyle w:val="ListParagraph"/>
              <w:ind w:left="0"/>
              <w:jc w:val="left"/>
              <w:rPr>
                <w:sz w:val="20"/>
              </w:rPr>
            </w:pPr>
            <w:r w:rsidRPr="00D846AE">
              <w:rPr>
                <w:sz w:val="20"/>
              </w:rPr>
              <w:t>MAV</w:t>
            </w:r>
          </w:p>
          <w:p w14:paraId="3A5EE474" w14:textId="4A44CE46" w:rsidR="003F0C0C" w:rsidRPr="00D846AE" w:rsidRDefault="003F0C0C" w:rsidP="00B4540B">
            <w:pPr>
              <w:pStyle w:val="ListParagraph"/>
              <w:ind w:left="0"/>
              <w:jc w:val="left"/>
              <w:rPr>
                <w:sz w:val="20"/>
              </w:rPr>
            </w:pPr>
            <w:r w:rsidRPr="00D846AE">
              <w:rPr>
                <w:sz w:val="20"/>
              </w:rPr>
              <w:t xml:space="preserve">(Step </w:t>
            </w:r>
            <w:r w:rsidR="00B4540B">
              <w:rPr>
                <w:sz w:val="20"/>
              </w:rPr>
              <w:t>4</w:t>
            </w:r>
            <w:r w:rsidRPr="00D846AE">
              <w:rPr>
                <w:sz w:val="20"/>
              </w:rPr>
              <w:t>)</w:t>
            </w:r>
          </w:p>
        </w:tc>
        <w:tc>
          <w:tcPr>
            <w:tcW w:w="630" w:type="dxa"/>
            <w:tcBorders>
              <w:top w:val="single" w:sz="6" w:space="0" w:color="auto"/>
            </w:tcBorders>
          </w:tcPr>
          <w:p w14:paraId="656F1167"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70FB7F65"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7B5343DE"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445F975B"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223E53B4"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4C1DEB78"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32DF3495"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37F117BD" w14:textId="77777777" w:rsidR="00455B0D" w:rsidRPr="00025B09" w:rsidRDefault="00455B0D" w:rsidP="00A13025">
            <w:pPr>
              <w:pStyle w:val="ListParagraph"/>
              <w:ind w:left="0"/>
              <w:jc w:val="left"/>
              <w:rPr>
                <w:sz w:val="20"/>
              </w:rPr>
            </w:pPr>
          </w:p>
        </w:tc>
        <w:tc>
          <w:tcPr>
            <w:tcW w:w="630" w:type="dxa"/>
            <w:tcBorders>
              <w:top w:val="single" w:sz="6" w:space="0" w:color="auto"/>
            </w:tcBorders>
          </w:tcPr>
          <w:p w14:paraId="37287ECF" w14:textId="77777777" w:rsidR="00455B0D" w:rsidRPr="00025B09" w:rsidRDefault="00455B0D" w:rsidP="00A13025">
            <w:pPr>
              <w:pStyle w:val="ListParagraph"/>
              <w:ind w:left="0"/>
              <w:jc w:val="left"/>
              <w:rPr>
                <w:sz w:val="20"/>
              </w:rPr>
            </w:pPr>
          </w:p>
        </w:tc>
        <w:tc>
          <w:tcPr>
            <w:tcW w:w="622" w:type="dxa"/>
            <w:tcBorders>
              <w:top w:val="single" w:sz="6" w:space="0" w:color="auto"/>
            </w:tcBorders>
          </w:tcPr>
          <w:p w14:paraId="27959A2D" w14:textId="77777777" w:rsidR="00455B0D" w:rsidRPr="00025B09" w:rsidRDefault="00455B0D" w:rsidP="00A13025">
            <w:pPr>
              <w:pStyle w:val="ListParagraph"/>
              <w:ind w:left="0"/>
              <w:jc w:val="left"/>
              <w:rPr>
                <w:sz w:val="20"/>
              </w:rPr>
            </w:pPr>
          </w:p>
        </w:tc>
        <w:tc>
          <w:tcPr>
            <w:tcW w:w="688" w:type="dxa"/>
            <w:tcBorders>
              <w:top w:val="single" w:sz="6" w:space="0" w:color="auto"/>
            </w:tcBorders>
          </w:tcPr>
          <w:p w14:paraId="3148750F" w14:textId="77777777" w:rsidR="00455B0D" w:rsidRPr="00025B09" w:rsidRDefault="00455B0D" w:rsidP="00A13025">
            <w:pPr>
              <w:pStyle w:val="ListParagraph"/>
              <w:ind w:left="0"/>
              <w:jc w:val="left"/>
              <w:rPr>
                <w:sz w:val="20"/>
              </w:rPr>
            </w:pPr>
          </w:p>
        </w:tc>
        <w:tc>
          <w:tcPr>
            <w:tcW w:w="688" w:type="dxa"/>
            <w:tcBorders>
              <w:top w:val="single" w:sz="6" w:space="0" w:color="auto"/>
            </w:tcBorders>
          </w:tcPr>
          <w:p w14:paraId="43BF8994" w14:textId="77777777" w:rsidR="00455B0D" w:rsidRPr="00025B09" w:rsidRDefault="00455B0D" w:rsidP="00A13025">
            <w:pPr>
              <w:pStyle w:val="ListParagraph"/>
              <w:ind w:left="0"/>
              <w:jc w:val="left"/>
              <w:rPr>
                <w:sz w:val="20"/>
              </w:rPr>
            </w:pPr>
          </w:p>
        </w:tc>
      </w:tr>
      <w:tr w:rsidR="00455B0D" w:rsidRPr="00025B09" w14:paraId="37D1E6B7" w14:textId="77777777" w:rsidTr="00D62FD5">
        <w:tc>
          <w:tcPr>
            <w:tcW w:w="628" w:type="dxa"/>
            <w:vAlign w:val="center"/>
          </w:tcPr>
          <w:p w14:paraId="7C0D155B" w14:textId="77777777" w:rsidR="00455B0D" w:rsidRPr="00025B09" w:rsidRDefault="00455B0D" w:rsidP="001757EE">
            <w:pPr>
              <w:pStyle w:val="ListParagraph"/>
              <w:ind w:left="0"/>
              <w:jc w:val="center"/>
              <w:rPr>
                <w:b/>
                <w:sz w:val="20"/>
              </w:rPr>
            </w:pPr>
            <w:r w:rsidRPr="00025B09">
              <w:rPr>
                <w:b/>
                <w:sz w:val="20"/>
              </w:rPr>
              <w:t>4</w:t>
            </w:r>
          </w:p>
        </w:tc>
        <w:tc>
          <w:tcPr>
            <w:tcW w:w="1280" w:type="dxa"/>
          </w:tcPr>
          <w:p w14:paraId="1CF931D5" w14:textId="352A9DAC" w:rsidR="00455B0D" w:rsidRPr="00D846AE" w:rsidRDefault="00455B0D" w:rsidP="00B4540B">
            <w:pPr>
              <w:pStyle w:val="ListParagraph"/>
              <w:ind w:left="0"/>
              <w:rPr>
                <w:sz w:val="20"/>
              </w:rPr>
            </w:pPr>
            <w:r w:rsidRPr="00D846AE">
              <w:rPr>
                <w:sz w:val="20"/>
              </w:rPr>
              <w:t>Receiving Pan Weight (</w:t>
            </w:r>
            <w:r w:rsidR="003C4C34" w:rsidRPr="00D846AE">
              <w:rPr>
                <w:sz w:val="20"/>
              </w:rPr>
              <w:t>Step</w:t>
            </w:r>
            <w:r w:rsidRPr="00D846AE">
              <w:rPr>
                <w:sz w:val="20"/>
              </w:rPr>
              <w:t xml:space="preserve"> </w:t>
            </w:r>
            <w:r w:rsidR="00B4540B">
              <w:rPr>
                <w:sz w:val="20"/>
              </w:rPr>
              <w:t>5</w:t>
            </w:r>
            <w:r w:rsidRPr="00D846AE">
              <w:rPr>
                <w:sz w:val="20"/>
              </w:rPr>
              <w:t>)</w:t>
            </w:r>
          </w:p>
        </w:tc>
        <w:tc>
          <w:tcPr>
            <w:tcW w:w="630" w:type="dxa"/>
          </w:tcPr>
          <w:p w14:paraId="1EF96FE7" w14:textId="77777777" w:rsidR="00455B0D" w:rsidRPr="00025B09" w:rsidRDefault="00455B0D" w:rsidP="00455B0D">
            <w:pPr>
              <w:pStyle w:val="ListParagraph"/>
              <w:ind w:left="0"/>
              <w:jc w:val="center"/>
              <w:rPr>
                <w:sz w:val="20"/>
              </w:rPr>
            </w:pPr>
          </w:p>
        </w:tc>
        <w:tc>
          <w:tcPr>
            <w:tcW w:w="630" w:type="dxa"/>
          </w:tcPr>
          <w:p w14:paraId="6246BB3F" w14:textId="77777777" w:rsidR="00455B0D" w:rsidRPr="00025B09" w:rsidRDefault="00455B0D" w:rsidP="00455B0D">
            <w:pPr>
              <w:pStyle w:val="ListParagraph"/>
              <w:ind w:left="0"/>
              <w:jc w:val="center"/>
              <w:rPr>
                <w:sz w:val="20"/>
              </w:rPr>
            </w:pPr>
          </w:p>
        </w:tc>
        <w:tc>
          <w:tcPr>
            <w:tcW w:w="630" w:type="dxa"/>
          </w:tcPr>
          <w:p w14:paraId="4E8A40EB" w14:textId="77777777" w:rsidR="00455B0D" w:rsidRPr="00025B09" w:rsidRDefault="00455B0D" w:rsidP="00455B0D">
            <w:pPr>
              <w:pStyle w:val="ListParagraph"/>
              <w:ind w:left="0"/>
              <w:jc w:val="center"/>
              <w:rPr>
                <w:sz w:val="20"/>
              </w:rPr>
            </w:pPr>
          </w:p>
        </w:tc>
        <w:tc>
          <w:tcPr>
            <w:tcW w:w="630" w:type="dxa"/>
          </w:tcPr>
          <w:p w14:paraId="28E959D4" w14:textId="77777777" w:rsidR="00455B0D" w:rsidRPr="00025B09" w:rsidRDefault="00455B0D" w:rsidP="00455B0D">
            <w:pPr>
              <w:pStyle w:val="ListParagraph"/>
              <w:ind w:left="0"/>
              <w:jc w:val="center"/>
              <w:rPr>
                <w:sz w:val="20"/>
              </w:rPr>
            </w:pPr>
          </w:p>
        </w:tc>
        <w:tc>
          <w:tcPr>
            <w:tcW w:w="630" w:type="dxa"/>
          </w:tcPr>
          <w:p w14:paraId="1B27E76B" w14:textId="77777777" w:rsidR="00455B0D" w:rsidRPr="00025B09" w:rsidRDefault="00455B0D" w:rsidP="00455B0D">
            <w:pPr>
              <w:pStyle w:val="ListParagraph"/>
              <w:ind w:left="0"/>
              <w:jc w:val="center"/>
              <w:rPr>
                <w:sz w:val="20"/>
              </w:rPr>
            </w:pPr>
          </w:p>
        </w:tc>
        <w:tc>
          <w:tcPr>
            <w:tcW w:w="630" w:type="dxa"/>
          </w:tcPr>
          <w:p w14:paraId="64E5BFB2" w14:textId="77777777" w:rsidR="00455B0D" w:rsidRPr="00025B09" w:rsidRDefault="00455B0D" w:rsidP="00455B0D">
            <w:pPr>
              <w:pStyle w:val="ListParagraph"/>
              <w:ind w:left="0"/>
              <w:jc w:val="center"/>
              <w:rPr>
                <w:sz w:val="20"/>
              </w:rPr>
            </w:pPr>
          </w:p>
        </w:tc>
        <w:tc>
          <w:tcPr>
            <w:tcW w:w="630" w:type="dxa"/>
          </w:tcPr>
          <w:p w14:paraId="5CF808F9" w14:textId="77777777" w:rsidR="00455B0D" w:rsidRPr="00025B09" w:rsidRDefault="00455B0D" w:rsidP="00455B0D">
            <w:pPr>
              <w:pStyle w:val="ListParagraph"/>
              <w:ind w:left="0"/>
              <w:jc w:val="center"/>
              <w:rPr>
                <w:sz w:val="20"/>
              </w:rPr>
            </w:pPr>
          </w:p>
        </w:tc>
        <w:tc>
          <w:tcPr>
            <w:tcW w:w="630" w:type="dxa"/>
          </w:tcPr>
          <w:p w14:paraId="327D1538" w14:textId="77777777" w:rsidR="00455B0D" w:rsidRPr="00025B09" w:rsidRDefault="00455B0D" w:rsidP="00455B0D">
            <w:pPr>
              <w:pStyle w:val="ListParagraph"/>
              <w:ind w:left="0"/>
              <w:jc w:val="center"/>
              <w:rPr>
                <w:sz w:val="20"/>
              </w:rPr>
            </w:pPr>
          </w:p>
        </w:tc>
        <w:tc>
          <w:tcPr>
            <w:tcW w:w="630" w:type="dxa"/>
          </w:tcPr>
          <w:p w14:paraId="03A3DA3E" w14:textId="77777777" w:rsidR="00455B0D" w:rsidRPr="00025B09" w:rsidRDefault="00455B0D" w:rsidP="00455B0D">
            <w:pPr>
              <w:pStyle w:val="ListParagraph"/>
              <w:ind w:left="0"/>
              <w:jc w:val="center"/>
              <w:rPr>
                <w:sz w:val="20"/>
              </w:rPr>
            </w:pPr>
          </w:p>
        </w:tc>
        <w:tc>
          <w:tcPr>
            <w:tcW w:w="622" w:type="dxa"/>
          </w:tcPr>
          <w:p w14:paraId="3FF82848" w14:textId="77777777" w:rsidR="00455B0D" w:rsidRPr="00025B09" w:rsidRDefault="00455B0D" w:rsidP="00455B0D">
            <w:pPr>
              <w:pStyle w:val="ListParagraph"/>
              <w:ind w:left="0"/>
              <w:jc w:val="center"/>
              <w:rPr>
                <w:sz w:val="20"/>
              </w:rPr>
            </w:pPr>
          </w:p>
        </w:tc>
        <w:tc>
          <w:tcPr>
            <w:tcW w:w="688" w:type="dxa"/>
          </w:tcPr>
          <w:p w14:paraId="2E2E2EFE" w14:textId="77777777" w:rsidR="00455B0D" w:rsidRPr="00025B09" w:rsidRDefault="00455B0D" w:rsidP="00455B0D">
            <w:pPr>
              <w:pStyle w:val="ListParagraph"/>
              <w:ind w:left="0"/>
              <w:jc w:val="center"/>
              <w:rPr>
                <w:sz w:val="20"/>
              </w:rPr>
            </w:pPr>
          </w:p>
        </w:tc>
        <w:tc>
          <w:tcPr>
            <w:tcW w:w="688" w:type="dxa"/>
          </w:tcPr>
          <w:p w14:paraId="3CCDA223" w14:textId="77777777" w:rsidR="00455B0D" w:rsidRPr="00025B09" w:rsidRDefault="00455B0D" w:rsidP="00455B0D">
            <w:pPr>
              <w:pStyle w:val="ListParagraph"/>
              <w:ind w:left="0"/>
              <w:jc w:val="center"/>
              <w:rPr>
                <w:sz w:val="20"/>
              </w:rPr>
            </w:pPr>
          </w:p>
        </w:tc>
      </w:tr>
      <w:tr w:rsidR="00455B0D" w:rsidRPr="00A81E3D" w14:paraId="205A15E0" w14:textId="77777777" w:rsidTr="00D62FD5">
        <w:tc>
          <w:tcPr>
            <w:tcW w:w="628" w:type="dxa"/>
            <w:vAlign w:val="center"/>
          </w:tcPr>
          <w:p w14:paraId="0A8CD7B2" w14:textId="77777777" w:rsidR="00455B0D" w:rsidRPr="00A81E3D" w:rsidRDefault="00455B0D" w:rsidP="001757EE">
            <w:pPr>
              <w:pStyle w:val="ListParagraph"/>
              <w:ind w:left="0"/>
              <w:jc w:val="center"/>
              <w:rPr>
                <w:b/>
                <w:sz w:val="20"/>
              </w:rPr>
            </w:pPr>
            <w:r w:rsidRPr="00A81E3D">
              <w:rPr>
                <w:b/>
                <w:sz w:val="20"/>
              </w:rPr>
              <w:t>5</w:t>
            </w:r>
          </w:p>
        </w:tc>
        <w:tc>
          <w:tcPr>
            <w:tcW w:w="1280" w:type="dxa"/>
          </w:tcPr>
          <w:p w14:paraId="583B79A4" w14:textId="3EEFB0AB" w:rsidR="00455B0D" w:rsidRPr="00D846AE" w:rsidRDefault="00455B0D" w:rsidP="00B4540B">
            <w:pPr>
              <w:pStyle w:val="ListParagraph"/>
              <w:ind w:left="0"/>
              <w:rPr>
                <w:sz w:val="20"/>
              </w:rPr>
            </w:pPr>
            <w:r w:rsidRPr="00D846AE">
              <w:rPr>
                <w:sz w:val="20"/>
              </w:rPr>
              <w:t>Net Weight (</w:t>
            </w:r>
            <w:r w:rsidR="003C4C34" w:rsidRPr="00D846AE">
              <w:rPr>
                <w:sz w:val="20"/>
              </w:rPr>
              <w:t>Step</w:t>
            </w:r>
            <w:r w:rsidRPr="00D846AE">
              <w:rPr>
                <w:sz w:val="20"/>
              </w:rPr>
              <w:t xml:space="preserve"> </w:t>
            </w:r>
            <w:r w:rsidR="00B4540B">
              <w:rPr>
                <w:sz w:val="20"/>
              </w:rPr>
              <w:t>9</w:t>
            </w:r>
            <w:r w:rsidRPr="00D846AE">
              <w:rPr>
                <w:sz w:val="20"/>
              </w:rPr>
              <w:t>)</w:t>
            </w:r>
          </w:p>
        </w:tc>
        <w:tc>
          <w:tcPr>
            <w:tcW w:w="630" w:type="dxa"/>
          </w:tcPr>
          <w:p w14:paraId="7CB66855" w14:textId="77777777" w:rsidR="00455B0D" w:rsidRPr="00A81E3D" w:rsidRDefault="00455B0D" w:rsidP="00455B0D">
            <w:pPr>
              <w:pStyle w:val="ListParagraph"/>
              <w:ind w:left="0"/>
              <w:jc w:val="center"/>
              <w:rPr>
                <w:sz w:val="20"/>
              </w:rPr>
            </w:pPr>
          </w:p>
        </w:tc>
        <w:tc>
          <w:tcPr>
            <w:tcW w:w="630" w:type="dxa"/>
          </w:tcPr>
          <w:p w14:paraId="7CCD8A53" w14:textId="77777777" w:rsidR="00455B0D" w:rsidRPr="00A81E3D" w:rsidRDefault="00455B0D" w:rsidP="00455B0D">
            <w:pPr>
              <w:pStyle w:val="ListParagraph"/>
              <w:ind w:left="0"/>
              <w:jc w:val="center"/>
              <w:rPr>
                <w:sz w:val="20"/>
              </w:rPr>
            </w:pPr>
          </w:p>
        </w:tc>
        <w:tc>
          <w:tcPr>
            <w:tcW w:w="630" w:type="dxa"/>
          </w:tcPr>
          <w:p w14:paraId="74407F52" w14:textId="77777777" w:rsidR="00455B0D" w:rsidRPr="00A81E3D" w:rsidRDefault="00455B0D" w:rsidP="00455B0D">
            <w:pPr>
              <w:pStyle w:val="ListParagraph"/>
              <w:ind w:left="0"/>
              <w:jc w:val="center"/>
              <w:rPr>
                <w:sz w:val="20"/>
              </w:rPr>
            </w:pPr>
          </w:p>
        </w:tc>
        <w:tc>
          <w:tcPr>
            <w:tcW w:w="630" w:type="dxa"/>
          </w:tcPr>
          <w:p w14:paraId="69615FA7" w14:textId="77777777" w:rsidR="00455B0D" w:rsidRPr="00A81E3D" w:rsidRDefault="00455B0D" w:rsidP="00455B0D">
            <w:pPr>
              <w:pStyle w:val="ListParagraph"/>
              <w:ind w:left="0"/>
              <w:jc w:val="center"/>
              <w:rPr>
                <w:sz w:val="20"/>
              </w:rPr>
            </w:pPr>
          </w:p>
        </w:tc>
        <w:tc>
          <w:tcPr>
            <w:tcW w:w="630" w:type="dxa"/>
          </w:tcPr>
          <w:p w14:paraId="579F750A" w14:textId="77777777" w:rsidR="00455B0D" w:rsidRPr="00A81E3D" w:rsidRDefault="00455B0D" w:rsidP="00455B0D">
            <w:pPr>
              <w:pStyle w:val="ListParagraph"/>
              <w:ind w:left="0"/>
              <w:jc w:val="center"/>
              <w:rPr>
                <w:sz w:val="20"/>
              </w:rPr>
            </w:pPr>
          </w:p>
        </w:tc>
        <w:tc>
          <w:tcPr>
            <w:tcW w:w="630" w:type="dxa"/>
          </w:tcPr>
          <w:p w14:paraId="1B59E5A4" w14:textId="77777777" w:rsidR="00455B0D" w:rsidRPr="00A81E3D" w:rsidRDefault="00455B0D" w:rsidP="00455B0D">
            <w:pPr>
              <w:pStyle w:val="ListParagraph"/>
              <w:ind w:left="0"/>
              <w:jc w:val="center"/>
              <w:rPr>
                <w:sz w:val="20"/>
              </w:rPr>
            </w:pPr>
          </w:p>
        </w:tc>
        <w:tc>
          <w:tcPr>
            <w:tcW w:w="630" w:type="dxa"/>
          </w:tcPr>
          <w:p w14:paraId="62CB725C" w14:textId="77777777" w:rsidR="00455B0D" w:rsidRPr="00A81E3D" w:rsidRDefault="00455B0D" w:rsidP="00455B0D">
            <w:pPr>
              <w:pStyle w:val="ListParagraph"/>
              <w:ind w:left="0"/>
              <w:jc w:val="center"/>
              <w:rPr>
                <w:sz w:val="20"/>
              </w:rPr>
            </w:pPr>
          </w:p>
        </w:tc>
        <w:tc>
          <w:tcPr>
            <w:tcW w:w="630" w:type="dxa"/>
          </w:tcPr>
          <w:p w14:paraId="31EF0C96" w14:textId="77777777" w:rsidR="00455B0D" w:rsidRPr="00A81E3D" w:rsidRDefault="00455B0D" w:rsidP="00455B0D">
            <w:pPr>
              <w:pStyle w:val="ListParagraph"/>
              <w:ind w:left="0"/>
              <w:jc w:val="center"/>
              <w:rPr>
                <w:sz w:val="20"/>
              </w:rPr>
            </w:pPr>
          </w:p>
        </w:tc>
        <w:tc>
          <w:tcPr>
            <w:tcW w:w="630" w:type="dxa"/>
          </w:tcPr>
          <w:p w14:paraId="3AC2B62D" w14:textId="77777777" w:rsidR="00455B0D" w:rsidRPr="00A81E3D" w:rsidRDefault="00455B0D" w:rsidP="00455B0D">
            <w:pPr>
              <w:pStyle w:val="ListParagraph"/>
              <w:ind w:left="0"/>
              <w:jc w:val="center"/>
              <w:rPr>
                <w:sz w:val="20"/>
              </w:rPr>
            </w:pPr>
          </w:p>
        </w:tc>
        <w:tc>
          <w:tcPr>
            <w:tcW w:w="622" w:type="dxa"/>
          </w:tcPr>
          <w:p w14:paraId="5AD3B476" w14:textId="77777777" w:rsidR="00455B0D" w:rsidRPr="00A81E3D" w:rsidRDefault="00455B0D" w:rsidP="00455B0D">
            <w:pPr>
              <w:pStyle w:val="ListParagraph"/>
              <w:ind w:left="0"/>
              <w:jc w:val="center"/>
              <w:rPr>
                <w:sz w:val="20"/>
              </w:rPr>
            </w:pPr>
          </w:p>
        </w:tc>
        <w:tc>
          <w:tcPr>
            <w:tcW w:w="688" w:type="dxa"/>
          </w:tcPr>
          <w:p w14:paraId="06BF0416" w14:textId="77777777" w:rsidR="00455B0D" w:rsidRPr="00A81E3D" w:rsidRDefault="00455B0D" w:rsidP="00455B0D">
            <w:pPr>
              <w:pStyle w:val="ListParagraph"/>
              <w:ind w:left="0"/>
              <w:jc w:val="center"/>
              <w:rPr>
                <w:sz w:val="20"/>
              </w:rPr>
            </w:pPr>
          </w:p>
        </w:tc>
        <w:tc>
          <w:tcPr>
            <w:tcW w:w="688" w:type="dxa"/>
          </w:tcPr>
          <w:p w14:paraId="690C8513" w14:textId="77777777" w:rsidR="00455B0D" w:rsidRPr="00A81E3D" w:rsidRDefault="00455B0D" w:rsidP="00455B0D">
            <w:pPr>
              <w:pStyle w:val="ListParagraph"/>
              <w:ind w:left="0"/>
              <w:jc w:val="center"/>
              <w:rPr>
                <w:sz w:val="20"/>
              </w:rPr>
            </w:pPr>
          </w:p>
        </w:tc>
      </w:tr>
      <w:tr w:rsidR="00455B0D" w:rsidRPr="00A81E3D" w14:paraId="67BA1CC5" w14:textId="77777777" w:rsidTr="00D62FD5">
        <w:tc>
          <w:tcPr>
            <w:tcW w:w="628" w:type="dxa"/>
            <w:vAlign w:val="center"/>
          </w:tcPr>
          <w:p w14:paraId="3B060266" w14:textId="77777777" w:rsidR="00455B0D" w:rsidRPr="00A81E3D" w:rsidRDefault="00455B0D" w:rsidP="001757EE">
            <w:pPr>
              <w:pStyle w:val="ListParagraph"/>
              <w:ind w:left="0"/>
              <w:jc w:val="center"/>
              <w:rPr>
                <w:b/>
                <w:sz w:val="20"/>
              </w:rPr>
            </w:pPr>
            <w:r w:rsidRPr="00A81E3D">
              <w:rPr>
                <w:b/>
                <w:sz w:val="20"/>
              </w:rPr>
              <w:t>6</w:t>
            </w:r>
          </w:p>
        </w:tc>
        <w:tc>
          <w:tcPr>
            <w:tcW w:w="1280" w:type="dxa"/>
          </w:tcPr>
          <w:p w14:paraId="7096DC97" w14:textId="0C595A27" w:rsidR="00455B0D" w:rsidRPr="00D846AE" w:rsidRDefault="00455B0D" w:rsidP="00B4540B">
            <w:pPr>
              <w:pStyle w:val="ListParagraph"/>
              <w:ind w:left="0"/>
              <w:jc w:val="left"/>
              <w:rPr>
                <w:sz w:val="20"/>
              </w:rPr>
            </w:pPr>
            <w:r w:rsidRPr="00D846AE">
              <w:rPr>
                <w:sz w:val="20"/>
              </w:rPr>
              <w:t>± Error (</w:t>
            </w:r>
            <w:r w:rsidR="003C4C34" w:rsidRPr="00D846AE">
              <w:rPr>
                <w:sz w:val="20"/>
              </w:rPr>
              <w:t>Step</w:t>
            </w:r>
            <w:r w:rsidRPr="00D846AE">
              <w:rPr>
                <w:sz w:val="20"/>
              </w:rPr>
              <w:t xml:space="preserve"> </w:t>
            </w:r>
            <w:r w:rsidR="00B4540B" w:rsidRPr="00D846AE">
              <w:rPr>
                <w:sz w:val="20"/>
              </w:rPr>
              <w:t>1</w:t>
            </w:r>
            <w:r w:rsidR="00B4540B">
              <w:rPr>
                <w:sz w:val="20"/>
              </w:rPr>
              <w:t>0</w:t>
            </w:r>
            <w:r w:rsidR="00D32320" w:rsidRPr="00D846AE">
              <w:rPr>
                <w:sz w:val="20"/>
              </w:rPr>
              <w:t>)</w:t>
            </w:r>
          </w:p>
        </w:tc>
        <w:tc>
          <w:tcPr>
            <w:tcW w:w="630" w:type="dxa"/>
          </w:tcPr>
          <w:p w14:paraId="66998F61" w14:textId="77777777" w:rsidR="00455B0D" w:rsidRPr="00A81E3D" w:rsidRDefault="00455B0D" w:rsidP="00455B0D">
            <w:pPr>
              <w:pStyle w:val="ListParagraph"/>
              <w:ind w:left="0"/>
              <w:jc w:val="center"/>
              <w:rPr>
                <w:sz w:val="20"/>
              </w:rPr>
            </w:pPr>
          </w:p>
        </w:tc>
        <w:tc>
          <w:tcPr>
            <w:tcW w:w="630" w:type="dxa"/>
          </w:tcPr>
          <w:p w14:paraId="2C1E6643" w14:textId="77777777" w:rsidR="00455B0D" w:rsidRPr="00A81E3D" w:rsidRDefault="00455B0D" w:rsidP="00455B0D">
            <w:pPr>
              <w:pStyle w:val="ListParagraph"/>
              <w:ind w:left="0"/>
              <w:jc w:val="center"/>
              <w:rPr>
                <w:sz w:val="20"/>
              </w:rPr>
            </w:pPr>
          </w:p>
        </w:tc>
        <w:tc>
          <w:tcPr>
            <w:tcW w:w="630" w:type="dxa"/>
          </w:tcPr>
          <w:p w14:paraId="2545F301" w14:textId="77777777" w:rsidR="00455B0D" w:rsidRPr="00A81E3D" w:rsidRDefault="00455B0D" w:rsidP="00455B0D">
            <w:pPr>
              <w:pStyle w:val="ListParagraph"/>
              <w:ind w:left="0"/>
              <w:jc w:val="center"/>
              <w:rPr>
                <w:sz w:val="20"/>
              </w:rPr>
            </w:pPr>
          </w:p>
        </w:tc>
        <w:tc>
          <w:tcPr>
            <w:tcW w:w="630" w:type="dxa"/>
          </w:tcPr>
          <w:p w14:paraId="07883EF7" w14:textId="77777777" w:rsidR="00455B0D" w:rsidRPr="00A81E3D" w:rsidRDefault="00455B0D" w:rsidP="00455B0D">
            <w:pPr>
              <w:pStyle w:val="ListParagraph"/>
              <w:ind w:left="0"/>
              <w:jc w:val="center"/>
              <w:rPr>
                <w:sz w:val="20"/>
              </w:rPr>
            </w:pPr>
          </w:p>
        </w:tc>
        <w:tc>
          <w:tcPr>
            <w:tcW w:w="630" w:type="dxa"/>
          </w:tcPr>
          <w:p w14:paraId="10E435CB" w14:textId="77777777" w:rsidR="00455B0D" w:rsidRPr="00A81E3D" w:rsidRDefault="00455B0D" w:rsidP="00455B0D">
            <w:pPr>
              <w:pStyle w:val="ListParagraph"/>
              <w:ind w:left="0"/>
              <w:jc w:val="center"/>
              <w:rPr>
                <w:sz w:val="20"/>
              </w:rPr>
            </w:pPr>
          </w:p>
        </w:tc>
        <w:tc>
          <w:tcPr>
            <w:tcW w:w="630" w:type="dxa"/>
          </w:tcPr>
          <w:p w14:paraId="1DF058BB" w14:textId="77777777" w:rsidR="00455B0D" w:rsidRPr="00A81E3D" w:rsidRDefault="00455B0D" w:rsidP="00455B0D">
            <w:pPr>
              <w:pStyle w:val="ListParagraph"/>
              <w:ind w:left="0"/>
              <w:jc w:val="center"/>
              <w:rPr>
                <w:sz w:val="20"/>
              </w:rPr>
            </w:pPr>
          </w:p>
        </w:tc>
        <w:tc>
          <w:tcPr>
            <w:tcW w:w="630" w:type="dxa"/>
          </w:tcPr>
          <w:p w14:paraId="2888C950" w14:textId="77777777" w:rsidR="00455B0D" w:rsidRPr="00A81E3D" w:rsidRDefault="00455B0D" w:rsidP="00455B0D">
            <w:pPr>
              <w:pStyle w:val="ListParagraph"/>
              <w:ind w:left="0"/>
              <w:jc w:val="center"/>
              <w:rPr>
                <w:sz w:val="20"/>
              </w:rPr>
            </w:pPr>
          </w:p>
        </w:tc>
        <w:tc>
          <w:tcPr>
            <w:tcW w:w="630" w:type="dxa"/>
          </w:tcPr>
          <w:p w14:paraId="229FD190" w14:textId="77777777" w:rsidR="00455B0D" w:rsidRPr="00A81E3D" w:rsidRDefault="00455B0D" w:rsidP="00455B0D">
            <w:pPr>
              <w:pStyle w:val="ListParagraph"/>
              <w:ind w:left="0"/>
              <w:jc w:val="center"/>
              <w:rPr>
                <w:sz w:val="20"/>
              </w:rPr>
            </w:pPr>
          </w:p>
        </w:tc>
        <w:tc>
          <w:tcPr>
            <w:tcW w:w="630" w:type="dxa"/>
          </w:tcPr>
          <w:p w14:paraId="6837506F" w14:textId="77777777" w:rsidR="00455B0D" w:rsidRPr="00A81E3D" w:rsidRDefault="00455B0D" w:rsidP="00455B0D">
            <w:pPr>
              <w:pStyle w:val="ListParagraph"/>
              <w:ind w:left="0"/>
              <w:jc w:val="center"/>
              <w:rPr>
                <w:sz w:val="20"/>
              </w:rPr>
            </w:pPr>
          </w:p>
        </w:tc>
        <w:tc>
          <w:tcPr>
            <w:tcW w:w="622" w:type="dxa"/>
          </w:tcPr>
          <w:p w14:paraId="2D15AB56" w14:textId="77777777" w:rsidR="00455B0D" w:rsidRPr="00A81E3D" w:rsidRDefault="00455B0D" w:rsidP="00455B0D">
            <w:pPr>
              <w:pStyle w:val="ListParagraph"/>
              <w:ind w:left="0"/>
              <w:jc w:val="center"/>
              <w:rPr>
                <w:sz w:val="20"/>
              </w:rPr>
            </w:pPr>
          </w:p>
        </w:tc>
        <w:tc>
          <w:tcPr>
            <w:tcW w:w="688" w:type="dxa"/>
          </w:tcPr>
          <w:p w14:paraId="335AC322" w14:textId="77777777" w:rsidR="00455B0D" w:rsidRPr="00A81E3D" w:rsidRDefault="00455B0D" w:rsidP="00455B0D">
            <w:pPr>
              <w:pStyle w:val="ListParagraph"/>
              <w:ind w:left="0"/>
              <w:jc w:val="center"/>
              <w:rPr>
                <w:sz w:val="20"/>
              </w:rPr>
            </w:pPr>
          </w:p>
        </w:tc>
        <w:tc>
          <w:tcPr>
            <w:tcW w:w="688" w:type="dxa"/>
          </w:tcPr>
          <w:p w14:paraId="3BFCAE5E" w14:textId="77777777" w:rsidR="00455B0D" w:rsidRPr="00A81E3D" w:rsidRDefault="00455B0D" w:rsidP="00455B0D">
            <w:pPr>
              <w:pStyle w:val="ListParagraph"/>
              <w:ind w:left="0"/>
              <w:jc w:val="center"/>
              <w:rPr>
                <w:sz w:val="20"/>
              </w:rPr>
            </w:pPr>
          </w:p>
        </w:tc>
      </w:tr>
    </w:tbl>
    <w:p w14:paraId="69EE9C7D" w14:textId="77777777" w:rsidR="00455B0D" w:rsidRPr="00A72F91" w:rsidRDefault="00455B0D" w:rsidP="00455B0D">
      <w:pPr>
        <w:pStyle w:val="ListParagraph"/>
        <w:ind w:left="0"/>
        <w:rPr>
          <w:sz w:val="16"/>
          <w:szCs w:val="16"/>
        </w:rPr>
      </w:pPr>
    </w:p>
    <w:p w14:paraId="01F648F9" w14:textId="77777777" w:rsidR="00455B0D" w:rsidRPr="00A81E3D" w:rsidRDefault="00455B0D" w:rsidP="00455B0D">
      <w:pPr>
        <w:pStyle w:val="ListParagraph"/>
        <w:ind w:left="0"/>
        <w:rPr>
          <w:sz w:val="20"/>
        </w:rPr>
      </w:pPr>
      <w:r w:rsidRPr="00A81E3D">
        <w:rPr>
          <w:sz w:val="20"/>
        </w:rPr>
        <w:t xml:space="preserve">Used Dry </w:t>
      </w:r>
      <w:r w:rsidR="00E242CC" w:rsidRPr="00A81E3D">
        <w:rPr>
          <w:sz w:val="20"/>
        </w:rPr>
        <w:t>Tare _</w:t>
      </w:r>
      <w:r w:rsidRPr="00A81E3D">
        <w:rPr>
          <w:sz w:val="20"/>
        </w:rPr>
        <w:t>_______________</w:t>
      </w:r>
    </w:p>
    <w:p w14:paraId="605A189A" w14:textId="77777777" w:rsidR="00455B0D" w:rsidRPr="00A72F91" w:rsidRDefault="00455B0D" w:rsidP="00455B0D">
      <w:pPr>
        <w:pStyle w:val="ListParagraph"/>
        <w:ind w:left="0"/>
        <w:rPr>
          <w:sz w:val="16"/>
          <w:szCs w:val="16"/>
        </w:rPr>
      </w:pPr>
    </w:p>
    <w:p w14:paraId="7B6EA2DC" w14:textId="77777777" w:rsidR="00455B0D" w:rsidRPr="00A81E3D" w:rsidRDefault="00455B0D" w:rsidP="00455B0D">
      <w:pPr>
        <w:pStyle w:val="ListParagraph"/>
        <w:ind w:left="0"/>
        <w:rPr>
          <w:sz w:val="20"/>
        </w:rPr>
      </w:pPr>
      <w:r w:rsidRPr="00A81E3D">
        <w:rPr>
          <w:sz w:val="20"/>
        </w:rPr>
        <w:t>Transfer data from the “</w:t>
      </w:r>
      <w:r w:rsidR="00025B09" w:rsidRPr="00A81E3D">
        <w:rPr>
          <w:sz w:val="20"/>
        </w:rPr>
        <w:t xml:space="preserve">Ice </w:t>
      </w:r>
      <w:r w:rsidRPr="00A81E3D">
        <w:rPr>
          <w:sz w:val="20"/>
        </w:rPr>
        <w:t xml:space="preserve">Glazed </w:t>
      </w:r>
      <w:r w:rsidR="00025B09" w:rsidRPr="00A81E3D">
        <w:rPr>
          <w:sz w:val="20"/>
        </w:rPr>
        <w:t>P</w:t>
      </w:r>
      <w:r w:rsidR="00E242CC" w:rsidRPr="00A81E3D">
        <w:rPr>
          <w:sz w:val="20"/>
        </w:rPr>
        <w:t xml:space="preserve">ackage </w:t>
      </w:r>
      <w:r w:rsidRPr="00A81E3D">
        <w:rPr>
          <w:sz w:val="20"/>
        </w:rPr>
        <w:t>Worksheet” to the “</w:t>
      </w:r>
      <w:r w:rsidR="00025B09" w:rsidRPr="00A81E3D">
        <w:rPr>
          <w:sz w:val="20"/>
        </w:rPr>
        <w:t xml:space="preserve">Ice </w:t>
      </w:r>
      <w:r w:rsidRPr="00A81E3D">
        <w:rPr>
          <w:sz w:val="20"/>
        </w:rPr>
        <w:t xml:space="preserve">Glazed </w:t>
      </w:r>
      <w:r w:rsidR="00E242CC" w:rsidRPr="00A81E3D">
        <w:rPr>
          <w:sz w:val="20"/>
        </w:rPr>
        <w:t>Package Report</w:t>
      </w:r>
      <w:r w:rsidRPr="00A81E3D">
        <w:rPr>
          <w:sz w:val="20"/>
        </w:rPr>
        <w:t>”</w:t>
      </w:r>
    </w:p>
    <w:p w14:paraId="5E6ADDBD" w14:textId="77777777" w:rsidR="003F0C0C" w:rsidRDefault="00DA387D" w:rsidP="003F0C0C">
      <w:pPr>
        <w:pStyle w:val="ListParagraph"/>
        <w:spacing w:before="60"/>
        <w:ind w:left="0"/>
        <w:jc w:val="left"/>
        <w:rPr>
          <w:sz w:val="20"/>
        </w:rPr>
      </w:pPr>
      <w:r w:rsidRPr="00A81E3D">
        <w:rPr>
          <w:sz w:val="20"/>
        </w:rPr>
        <w:t xml:space="preserve">(Added </w:t>
      </w:r>
      <w:r w:rsidR="00A07440" w:rsidRPr="00A81E3D">
        <w:rPr>
          <w:sz w:val="20"/>
        </w:rPr>
        <w:t>2010</w:t>
      </w:r>
      <w:r w:rsidRPr="00A81E3D">
        <w:rPr>
          <w:sz w:val="20"/>
        </w:rPr>
        <w:t>)</w:t>
      </w:r>
      <w:r w:rsidR="00B4540B">
        <w:rPr>
          <w:sz w:val="20"/>
        </w:rPr>
        <w:t xml:space="preserve"> </w:t>
      </w:r>
    </w:p>
    <w:p w14:paraId="44C97367" w14:textId="1BE972C4" w:rsidR="00FC4F4B" w:rsidRPr="00A72F91" w:rsidRDefault="00FC4F4B" w:rsidP="00A72F91">
      <w:pPr>
        <w:pStyle w:val="AppdCHeading"/>
        <w:rPr>
          <w:szCs w:val="22"/>
        </w:rPr>
      </w:pPr>
      <w:r w:rsidRPr="00DA387D">
        <w:br w:type="page"/>
      </w:r>
      <w:bookmarkStart w:id="1658" w:name="Ice_Glazed_Package_Worksheet_Example"/>
      <w:r w:rsidR="001E45D9" w:rsidRPr="00A72F91">
        <w:rPr>
          <w:szCs w:val="22"/>
        </w:rPr>
        <w:lastRenderedPageBreak/>
        <w:fldChar w:fldCharType="begin"/>
      </w:r>
      <w:r w:rsidR="001E45D9" w:rsidRPr="00A72F91">
        <w:rPr>
          <w:szCs w:val="22"/>
        </w:rPr>
        <w:instrText xml:space="preserve"> XE "Forms:Ice-Glazed Package Worksheet – Example" </w:instrText>
      </w:r>
      <w:r w:rsidR="001E45D9" w:rsidRPr="00A72F91">
        <w:rPr>
          <w:szCs w:val="22"/>
        </w:rPr>
        <w:fldChar w:fldCharType="end"/>
      </w:r>
      <w:r w:rsidR="001E45D9" w:rsidRPr="00A72F91">
        <w:rPr>
          <w:szCs w:val="22"/>
        </w:rPr>
        <w:fldChar w:fldCharType="begin"/>
      </w:r>
      <w:r w:rsidR="001E45D9" w:rsidRPr="00A72F91">
        <w:rPr>
          <w:szCs w:val="22"/>
        </w:rPr>
        <w:instrText xml:space="preserve"> XE "Packages:Ice-Glazed Package Worksheet – Example" </w:instrText>
      </w:r>
      <w:r w:rsidR="001E45D9" w:rsidRPr="00A72F91">
        <w:rPr>
          <w:szCs w:val="22"/>
        </w:rPr>
        <w:fldChar w:fldCharType="end"/>
      </w:r>
      <w:r w:rsidR="001E45D9" w:rsidRPr="00A72F91">
        <w:rPr>
          <w:szCs w:val="22"/>
        </w:rPr>
        <w:fldChar w:fldCharType="begin"/>
      </w:r>
      <w:r w:rsidR="001E45D9" w:rsidRPr="00A72F91">
        <w:rPr>
          <w:szCs w:val="22"/>
        </w:rPr>
        <w:instrText xml:space="preserve"> XE "Frozen Food</w:instrText>
      </w:r>
      <w:r w:rsidR="009E75D2" w:rsidRPr="00A72F91">
        <w:rPr>
          <w:szCs w:val="22"/>
        </w:rPr>
        <w:instrText>s</w:instrText>
      </w:r>
      <w:r w:rsidR="001E45D9" w:rsidRPr="00A72F91">
        <w:rPr>
          <w:szCs w:val="22"/>
        </w:rPr>
        <w:instrText xml:space="preserve">:Ice-Glazed Package Worksheet – Example" </w:instrText>
      </w:r>
      <w:r w:rsidR="001E45D9" w:rsidRPr="00A72F91">
        <w:rPr>
          <w:szCs w:val="22"/>
        </w:rPr>
        <w:fldChar w:fldCharType="end"/>
      </w:r>
      <w:bookmarkStart w:id="1659" w:name="_Toc432075774"/>
      <w:r w:rsidR="00CD4F08" w:rsidRPr="00A72F91">
        <w:rPr>
          <w:szCs w:val="22"/>
        </w:rPr>
        <w:fldChar w:fldCharType="begin"/>
      </w:r>
      <w:r w:rsidR="00CD4F08" w:rsidRPr="00A72F91">
        <w:rPr>
          <w:szCs w:val="22"/>
        </w:rPr>
        <w:instrText xml:space="preserve"> XE "</w:instrText>
      </w:r>
      <w:r w:rsidR="00CD4F08">
        <w:rPr>
          <w:szCs w:val="22"/>
        </w:rPr>
        <w:instrText>Worksheet</w:instrText>
      </w:r>
      <w:r w:rsidR="00CD4F08" w:rsidRPr="00A72F91">
        <w:rPr>
          <w:szCs w:val="22"/>
        </w:rPr>
        <w:instrText xml:space="preserve">:Ice-Glazed Package Worksheet – Example" </w:instrText>
      </w:r>
      <w:r w:rsidR="00CD4F08" w:rsidRPr="00A72F91">
        <w:rPr>
          <w:szCs w:val="22"/>
        </w:rPr>
        <w:fldChar w:fldCharType="end"/>
      </w:r>
      <w:bookmarkStart w:id="1660" w:name="_Toc433097167"/>
      <w:r w:rsidR="00025B09" w:rsidRPr="00A72F91">
        <w:rPr>
          <w:szCs w:val="22"/>
        </w:rPr>
        <w:t xml:space="preserve">Ice </w:t>
      </w:r>
      <w:r w:rsidRPr="00A72F91">
        <w:rPr>
          <w:szCs w:val="22"/>
        </w:rPr>
        <w:t xml:space="preserve">Glazed </w:t>
      </w:r>
      <w:r w:rsidR="00E242CC" w:rsidRPr="00A72F91">
        <w:rPr>
          <w:szCs w:val="22"/>
        </w:rPr>
        <w:t xml:space="preserve">Package </w:t>
      </w:r>
      <w:r w:rsidRPr="00A72F91">
        <w:rPr>
          <w:szCs w:val="22"/>
        </w:rPr>
        <w:t>Worksheet – Example</w:t>
      </w:r>
      <w:bookmarkEnd w:id="1658"/>
      <w:bookmarkEnd w:id="1659"/>
      <w:bookmarkEnd w:id="1660"/>
    </w:p>
    <w:p w14:paraId="7F5D04CA" w14:textId="77777777" w:rsidR="00A81E3D" w:rsidRPr="00A81E3D" w:rsidRDefault="00A81E3D" w:rsidP="00DB3A9D">
      <w:pPr>
        <w:pStyle w:val="ListParagraph"/>
        <w:ind w:left="0"/>
        <w:jc w:val="left"/>
        <w:rPr>
          <w:sz w:val="20"/>
          <w:u w:val="single"/>
        </w:rPr>
      </w:pPr>
    </w:p>
    <w:p w14:paraId="2E8DB970" w14:textId="77777777" w:rsidR="00FC4F4B" w:rsidRPr="00A81E3D" w:rsidRDefault="00FC4F4B" w:rsidP="00FC4F4B">
      <w:pPr>
        <w:pStyle w:val="ListParagraph"/>
        <w:spacing w:after="240"/>
        <w:ind w:left="1080" w:hanging="1080"/>
        <w:rPr>
          <w:b/>
          <w:sz w:val="20"/>
          <w:u w:val="single"/>
        </w:rPr>
      </w:pPr>
      <w:r w:rsidRPr="00A81E3D">
        <w:rPr>
          <w:b/>
          <w:sz w:val="20"/>
          <w:u w:val="single"/>
        </w:rPr>
        <w:t>STEP</w:t>
      </w:r>
    </w:p>
    <w:p w14:paraId="0E0FC180" w14:textId="77777777" w:rsidR="00FC4F4B" w:rsidRPr="00A81E3D" w:rsidRDefault="00FC4F4B" w:rsidP="007A0258">
      <w:pPr>
        <w:pStyle w:val="ListParagraph"/>
        <w:numPr>
          <w:ilvl w:val="0"/>
          <w:numId w:val="106"/>
        </w:numPr>
        <w:spacing w:after="240" w:line="480" w:lineRule="auto"/>
        <w:contextualSpacing/>
        <w:rPr>
          <w:sz w:val="20"/>
        </w:rPr>
      </w:pPr>
      <w:r w:rsidRPr="00A81E3D">
        <w:rPr>
          <w:sz w:val="20"/>
        </w:rPr>
        <w:t>Package Price (if standard pack) $</w:t>
      </w:r>
      <w:r w:rsidRPr="00A81E3D">
        <w:rPr>
          <w:rFonts w:ascii="Comic Sans MS" w:hAnsi="Comic Sans MS"/>
          <w:i/>
          <w:sz w:val="16"/>
          <w:szCs w:val="16"/>
          <w:u w:val="single"/>
        </w:rPr>
        <w:t xml:space="preserve">   6.99          </w:t>
      </w:r>
      <w:r w:rsidRPr="00A81E3D">
        <w:rPr>
          <w:sz w:val="20"/>
        </w:rPr>
        <w:t xml:space="preserve">  Price Per Pound (if random pack)  $ </w:t>
      </w:r>
      <w:r w:rsidRPr="00A81E3D">
        <w:rPr>
          <w:rFonts w:ascii="Comic Sans MS" w:hAnsi="Comic Sans MS"/>
          <w:i/>
          <w:sz w:val="16"/>
          <w:szCs w:val="16"/>
        </w:rPr>
        <w:t xml:space="preserve"> _____________</w:t>
      </w:r>
    </w:p>
    <w:p w14:paraId="0D7F0DBD" w14:textId="77777777" w:rsidR="00FC4F4B" w:rsidRPr="00A81E3D" w:rsidRDefault="00FC4F4B" w:rsidP="001F4CFE">
      <w:pPr>
        <w:pStyle w:val="ListParagraph"/>
        <w:spacing w:after="240" w:line="480" w:lineRule="auto"/>
        <w:ind w:left="0"/>
        <w:contextualSpacing/>
        <w:jc w:val="center"/>
        <w:rPr>
          <w:sz w:val="20"/>
          <w:u w:val="single"/>
        </w:rPr>
      </w:pPr>
      <w:r w:rsidRPr="00A81E3D">
        <w:rPr>
          <w:sz w:val="20"/>
        </w:rPr>
        <w:t xml:space="preserve">Lot Size: </w:t>
      </w:r>
      <w:r w:rsidRPr="00A81E3D">
        <w:rPr>
          <w:rFonts w:ascii="Comic Sans MS" w:hAnsi="Comic Sans MS"/>
          <w:i/>
          <w:sz w:val="16"/>
          <w:szCs w:val="16"/>
          <w:u w:val="single"/>
        </w:rPr>
        <w:t xml:space="preserve">       6        </w:t>
      </w:r>
      <w:r w:rsidRPr="00A81E3D">
        <w:rPr>
          <w:sz w:val="20"/>
        </w:rPr>
        <w:t xml:space="preserve"> Sample Size:  </w:t>
      </w:r>
      <w:r w:rsidRPr="00A81E3D">
        <w:rPr>
          <w:rFonts w:ascii="Comic Sans MS" w:hAnsi="Comic Sans MS"/>
          <w:i/>
          <w:sz w:val="16"/>
          <w:szCs w:val="16"/>
          <w:u w:val="single"/>
        </w:rPr>
        <w:t xml:space="preserve">      6         </w:t>
      </w:r>
      <w:r w:rsidRPr="00A81E3D">
        <w:rPr>
          <w:sz w:val="20"/>
        </w:rPr>
        <w:t xml:space="preserve"> Unit of Measure:  </w:t>
      </w:r>
      <w:r w:rsidRPr="00A81E3D">
        <w:rPr>
          <w:sz w:val="20"/>
          <w:u w:val="single"/>
        </w:rPr>
        <w:t xml:space="preserve"> </w:t>
      </w:r>
      <w:r w:rsidRPr="00A81E3D">
        <w:rPr>
          <w:rFonts w:ascii="Comic Sans MS" w:hAnsi="Comic Sans MS"/>
          <w:i/>
          <w:sz w:val="16"/>
          <w:szCs w:val="16"/>
          <w:u w:val="single"/>
        </w:rPr>
        <w:t xml:space="preserve">       0.001</w:t>
      </w:r>
      <w:r w:rsidR="00C67EA5" w:rsidRPr="00A81E3D">
        <w:rPr>
          <w:rFonts w:ascii="Comic Sans MS" w:hAnsi="Comic Sans MS"/>
          <w:i/>
          <w:sz w:val="16"/>
          <w:szCs w:val="16"/>
          <w:u w:val="single"/>
        </w:rPr>
        <w:t xml:space="preserve"> lb</w:t>
      </w:r>
    </w:p>
    <w:p w14:paraId="5E3ED503" w14:textId="3BAF006D" w:rsidR="00FC4F4B" w:rsidRPr="00A81E3D" w:rsidRDefault="00FC4F4B" w:rsidP="007A0258">
      <w:pPr>
        <w:pStyle w:val="ListParagraph"/>
        <w:numPr>
          <w:ilvl w:val="0"/>
          <w:numId w:val="106"/>
        </w:numPr>
        <w:spacing w:after="240" w:line="360" w:lineRule="auto"/>
        <w:contextualSpacing/>
        <w:rPr>
          <w:rFonts w:ascii="Comic Sans MS" w:hAnsi="Comic Sans MS"/>
          <w:i/>
          <w:sz w:val="20"/>
          <w:u w:val="single"/>
        </w:rPr>
      </w:pPr>
      <w:r w:rsidRPr="00A81E3D">
        <w:rPr>
          <w:sz w:val="20"/>
        </w:rPr>
        <w:t xml:space="preserve">Number each package.  Weigh each package for </w:t>
      </w:r>
      <w:r w:rsidR="004947DA">
        <w:rPr>
          <w:sz w:val="20"/>
        </w:rPr>
        <w:t xml:space="preserve">the </w:t>
      </w:r>
      <w:r w:rsidRPr="00A81E3D">
        <w:rPr>
          <w:sz w:val="20"/>
        </w:rPr>
        <w:t xml:space="preserve">Gross Package Weight and enter Row 1.  </w:t>
      </w:r>
    </w:p>
    <w:p w14:paraId="2B7ECDA0" w14:textId="77777777" w:rsidR="00FC4F4B" w:rsidRPr="00A81E3D" w:rsidRDefault="00FC4F4B" w:rsidP="007A0258">
      <w:pPr>
        <w:pStyle w:val="ListParagraph"/>
        <w:numPr>
          <w:ilvl w:val="0"/>
          <w:numId w:val="106"/>
        </w:numPr>
        <w:spacing w:after="240" w:line="360" w:lineRule="auto"/>
        <w:contextualSpacing/>
        <w:rPr>
          <w:sz w:val="20"/>
        </w:rPr>
      </w:pPr>
      <w:r w:rsidRPr="00A81E3D">
        <w:rPr>
          <w:sz w:val="20"/>
        </w:rPr>
        <w:t>Enter Labeled Net Weight in Row 2.  (If dual units determine the larger unit.)</w:t>
      </w:r>
      <w:r w:rsidRPr="00A81E3D">
        <w:rPr>
          <w:rFonts w:ascii="Comic Sans MS" w:hAnsi="Comic Sans MS"/>
          <w:i/>
          <w:sz w:val="20"/>
          <w:u w:val="single"/>
        </w:rPr>
        <w:t xml:space="preserve"> </w:t>
      </w:r>
      <w:r w:rsidRPr="00A81E3D">
        <w:rPr>
          <w:rFonts w:ascii="Comic Sans MS" w:hAnsi="Comic Sans MS"/>
          <w:i/>
          <w:sz w:val="16"/>
          <w:szCs w:val="16"/>
          <w:u w:val="single"/>
        </w:rPr>
        <w:t>1 lb/453 g</w:t>
      </w:r>
    </w:p>
    <w:p w14:paraId="3AA33E6E" w14:textId="77777777" w:rsidR="00FC4F4B" w:rsidRPr="00A81E3D" w:rsidRDefault="00FC4F4B" w:rsidP="007A0258">
      <w:pPr>
        <w:pStyle w:val="ListParagraph"/>
        <w:numPr>
          <w:ilvl w:val="0"/>
          <w:numId w:val="106"/>
        </w:numPr>
        <w:spacing w:line="360" w:lineRule="auto"/>
        <w:contextualSpacing/>
        <w:rPr>
          <w:sz w:val="20"/>
        </w:rPr>
      </w:pPr>
      <w:r w:rsidRPr="00A81E3D">
        <w:rPr>
          <w:sz w:val="20"/>
        </w:rPr>
        <w:t xml:space="preserve">Record the </w:t>
      </w:r>
      <w:r w:rsidR="006350E5" w:rsidRPr="00A81E3D">
        <w:rPr>
          <w:sz w:val="20"/>
        </w:rPr>
        <w:t>Maximum Allowable Variation (</w:t>
      </w:r>
      <w:r w:rsidRPr="00A81E3D">
        <w:rPr>
          <w:sz w:val="20"/>
        </w:rPr>
        <w:t>MAV</w:t>
      </w:r>
      <w:r w:rsidR="006350E5" w:rsidRPr="00A81E3D">
        <w:rPr>
          <w:sz w:val="20"/>
        </w:rPr>
        <w:t>)</w:t>
      </w:r>
      <w:r w:rsidRPr="00A81E3D">
        <w:rPr>
          <w:sz w:val="20"/>
        </w:rPr>
        <w:t xml:space="preserve"> in Row 3.</w:t>
      </w:r>
    </w:p>
    <w:p w14:paraId="239ECA7E" w14:textId="77777777" w:rsidR="00FC4F4B" w:rsidRPr="00A81E3D" w:rsidRDefault="00FC4F4B" w:rsidP="007A0258">
      <w:pPr>
        <w:pStyle w:val="ListParagraph"/>
        <w:numPr>
          <w:ilvl w:val="0"/>
          <w:numId w:val="106"/>
        </w:numPr>
        <w:spacing w:line="360" w:lineRule="auto"/>
        <w:contextualSpacing/>
        <w:rPr>
          <w:sz w:val="20"/>
        </w:rPr>
      </w:pPr>
      <w:r w:rsidRPr="00A81E3D">
        <w:rPr>
          <w:sz w:val="20"/>
        </w:rPr>
        <w:t xml:space="preserve">Weigh the receiving pan =  </w:t>
      </w:r>
      <w:r w:rsidRPr="00A81E3D">
        <w:rPr>
          <w:sz w:val="20"/>
          <w:u w:val="single"/>
        </w:rPr>
        <w:t xml:space="preserve"> </w:t>
      </w:r>
      <w:r w:rsidRPr="00A81E3D">
        <w:rPr>
          <w:rFonts w:ascii="Comic Sans MS" w:hAnsi="Comic Sans MS"/>
          <w:i/>
          <w:sz w:val="16"/>
          <w:szCs w:val="16"/>
          <w:u w:val="single"/>
        </w:rPr>
        <w:t>0.795</w:t>
      </w:r>
      <w:r w:rsidR="00D32320" w:rsidRPr="00A81E3D">
        <w:rPr>
          <w:rFonts w:ascii="Comic Sans MS" w:hAnsi="Comic Sans MS"/>
          <w:i/>
          <w:sz w:val="16"/>
          <w:szCs w:val="16"/>
          <w:u w:val="single"/>
        </w:rPr>
        <w:t xml:space="preserve"> lb</w:t>
      </w:r>
      <w:r w:rsidRPr="00A81E3D">
        <w:rPr>
          <w:rFonts w:ascii="Comic Sans MS" w:hAnsi="Comic Sans MS"/>
          <w:i/>
          <w:sz w:val="16"/>
          <w:szCs w:val="16"/>
          <w:u w:val="single"/>
        </w:rPr>
        <w:t xml:space="preserve">  </w:t>
      </w:r>
      <w:r w:rsidRPr="00A81E3D">
        <w:rPr>
          <w:sz w:val="20"/>
        </w:rPr>
        <w:t xml:space="preserve"> (enter in Row 4).  (Clean and dry the receiving pan </w:t>
      </w:r>
      <w:r w:rsidR="00C67EA5" w:rsidRPr="00A81E3D">
        <w:rPr>
          <w:sz w:val="20"/>
        </w:rPr>
        <w:t xml:space="preserve">and verify the weight </w:t>
      </w:r>
      <w:r w:rsidRPr="00A81E3D">
        <w:rPr>
          <w:sz w:val="20"/>
        </w:rPr>
        <w:t xml:space="preserve">after each use.  </w:t>
      </w:r>
      <w:r w:rsidR="00C67EA5" w:rsidRPr="00A81E3D">
        <w:rPr>
          <w:sz w:val="20"/>
        </w:rPr>
        <w:t>T</w:t>
      </w:r>
      <w:r w:rsidRPr="00A81E3D">
        <w:rPr>
          <w:sz w:val="20"/>
        </w:rPr>
        <w:t>horoughly clean the sieve.)</w:t>
      </w:r>
    </w:p>
    <w:p w14:paraId="1DCB1705" w14:textId="43B01DC1" w:rsidR="00FC4F4B" w:rsidRDefault="00FC4F4B" w:rsidP="007A0258">
      <w:pPr>
        <w:pStyle w:val="ListParagraph"/>
        <w:numPr>
          <w:ilvl w:val="0"/>
          <w:numId w:val="106"/>
        </w:numPr>
        <w:spacing w:line="360" w:lineRule="auto"/>
        <w:contextualSpacing/>
        <w:rPr>
          <w:sz w:val="20"/>
        </w:rPr>
      </w:pPr>
      <w:r w:rsidRPr="00A81E3D">
        <w:rPr>
          <w:sz w:val="20"/>
        </w:rPr>
        <w:t xml:space="preserve">Deglaze the product.  Remove </w:t>
      </w:r>
      <w:r w:rsidR="009513C6" w:rsidRPr="00A81E3D">
        <w:rPr>
          <w:sz w:val="20"/>
        </w:rPr>
        <w:t>each</w:t>
      </w:r>
      <w:r w:rsidRPr="00A81E3D">
        <w:rPr>
          <w:sz w:val="20"/>
        </w:rPr>
        <w:t xml:space="preserve"> package from the low temperature storage.  Open the package immediately and place the </w:t>
      </w:r>
      <w:r w:rsidR="009513C6" w:rsidRPr="00A81E3D">
        <w:rPr>
          <w:sz w:val="20"/>
        </w:rPr>
        <w:t>contents</w:t>
      </w:r>
      <w:r w:rsidRPr="00A81E3D">
        <w:rPr>
          <w:sz w:val="20"/>
        </w:rPr>
        <w:t xml:space="preserve"> in the sieve</w:t>
      </w:r>
      <w:r w:rsidR="009513C6" w:rsidRPr="00A81E3D">
        <w:rPr>
          <w:sz w:val="20"/>
        </w:rPr>
        <w:t xml:space="preserve"> or other draining device (e.g., colander)</w:t>
      </w:r>
      <w:r w:rsidRPr="00A81E3D">
        <w:rPr>
          <w:sz w:val="20"/>
        </w:rPr>
        <w:t xml:space="preserve"> under a gentle spray of cold water.  Carefully agitate the product</w:t>
      </w:r>
      <w:r w:rsidR="009513C6" w:rsidRPr="00A81E3D">
        <w:rPr>
          <w:sz w:val="20"/>
        </w:rPr>
        <w:t>.  Ha</w:t>
      </w:r>
      <w:r w:rsidRPr="00A81E3D">
        <w:rPr>
          <w:sz w:val="20"/>
        </w:rPr>
        <w:t>ndl</w:t>
      </w:r>
      <w:r w:rsidR="009513C6" w:rsidRPr="00A81E3D">
        <w:rPr>
          <w:sz w:val="20"/>
        </w:rPr>
        <w:t>e</w:t>
      </w:r>
      <w:r w:rsidRPr="00A81E3D">
        <w:rPr>
          <w:sz w:val="20"/>
        </w:rPr>
        <w:t xml:space="preserve"> the product with care to avoid breaking</w:t>
      </w:r>
      <w:r>
        <w:rPr>
          <w:sz w:val="20"/>
        </w:rPr>
        <w:t xml:space="preserve"> the product.  Continue the spraying process until all </w:t>
      </w:r>
      <w:r w:rsidR="004947DA">
        <w:rPr>
          <w:sz w:val="20"/>
        </w:rPr>
        <w:t xml:space="preserve">the </w:t>
      </w:r>
      <w:r>
        <w:rPr>
          <w:sz w:val="20"/>
        </w:rPr>
        <w:t>ice glaze that is seen or felt is removed.</w:t>
      </w:r>
    </w:p>
    <w:p w14:paraId="133EED17" w14:textId="1CA3B8F0" w:rsidR="00FC4F4B" w:rsidRDefault="00FC4F4B" w:rsidP="007A0258">
      <w:pPr>
        <w:pStyle w:val="ListParagraph"/>
        <w:numPr>
          <w:ilvl w:val="0"/>
          <w:numId w:val="106"/>
        </w:numPr>
        <w:spacing w:line="360" w:lineRule="auto"/>
        <w:contextualSpacing/>
        <w:rPr>
          <w:sz w:val="20"/>
        </w:rPr>
      </w:pPr>
      <w:r>
        <w:rPr>
          <w:sz w:val="20"/>
        </w:rPr>
        <w:t xml:space="preserve">Without shifting the product, incline the sieve to an angle of 17° to 20° (incline to facilitate drainage) and drain for </w:t>
      </w:r>
      <w:r w:rsidR="004947DA">
        <w:rPr>
          <w:sz w:val="20"/>
        </w:rPr>
        <w:t>two</w:t>
      </w:r>
      <w:r>
        <w:rPr>
          <w:sz w:val="20"/>
        </w:rPr>
        <w:t xml:space="preserve"> minutes using a stopwatch.</w:t>
      </w:r>
    </w:p>
    <w:p w14:paraId="701A4FC3" w14:textId="77777777" w:rsidR="00FC4F4B" w:rsidRDefault="00EC4B37" w:rsidP="007A0258">
      <w:pPr>
        <w:pStyle w:val="ListParagraph"/>
        <w:numPr>
          <w:ilvl w:val="0"/>
          <w:numId w:val="106"/>
        </w:numPr>
        <w:spacing w:line="360" w:lineRule="auto"/>
        <w:contextualSpacing/>
        <w:rPr>
          <w:sz w:val="20"/>
        </w:rPr>
      </w:pPr>
      <w:r>
        <w:rPr>
          <w:sz w:val="20"/>
        </w:rPr>
        <w:t>Immediately t</w:t>
      </w:r>
      <w:r w:rsidR="00FC4F4B">
        <w:rPr>
          <w:sz w:val="20"/>
        </w:rPr>
        <w:t xml:space="preserve">ransfer the entire product to the receiving pan to determine the net weight.  </w:t>
      </w:r>
    </w:p>
    <w:p w14:paraId="3C72E5D3" w14:textId="77777777" w:rsidR="00FC4F4B" w:rsidRDefault="00FC4F4B" w:rsidP="007A0258">
      <w:pPr>
        <w:pStyle w:val="ListParagraph"/>
        <w:numPr>
          <w:ilvl w:val="0"/>
          <w:numId w:val="106"/>
        </w:numPr>
        <w:spacing w:line="360" w:lineRule="auto"/>
        <w:contextualSpacing/>
        <w:rPr>
          <w:sz w:val="20"/>
        </w:rPr>
      </w:pPr>
      <w:r>
        <w:rPr>
          <w:sz w:val="20"/>
        </w:rPr>
        <w:t>To calculate the net weight (receiving pan </w:t>
      </w:r>
      <w:r w:rsidR="005F1629">
        <w:rPr>
          <w:sz w:val="20"/>
        </w:rPr>
        <w:t>and</w:t>
      </w:r>
      <w:r>
        <w:rPr>
          <w:sz w:val="20"/>
        </w:rPr>
        <w:t> product) – (receiving pan)  = Net Weight  (enter in Row 5)</w:t>
      </w:r>
    </w:p>
    <w:p w14:paraId="1EE79E68" w14:textId="77777777" w:rsidR="00FC4F4B" w:rsidRDefault="00FC4F4B" w:rsidP="007A0258">
      <w:pPr>
        <w:pStyle w:val="ListParagraph"/>
        <w:numPr>
          <w:ilvl w:val="0"/>
          <w:numId w:val="106"/>
        </w:numPr>
        <w:spacing w:line="360" w:lineRule="auto"/>
        <w:contextualSpacing/>
        <w:rPr>
          <w:sz w:val="20"/>
        </w:rPr>
      </w:pPr>
      <w:r>
        <w:rPr>
          <w:sz w:val="20"/>
        </w:rPr>
        <w:t>Calculate ± Package error (net weight [Row 5] – labeled net weight [Row 2]) = ± Error, (enter in Row 6).</w:t>
      </w:r>
    </w:p>
    <w:p w14:paraId="36B4AB96" w14:textId="77777777" w:rsidR="00FC4F4B" w:rsidRDefault="00FC4F4B" w:rsidP="00FC4F4B">
      <w:pPr>
        <w:pStyle w:val="ListParagraph"/>
        <w:rPr>
          <w:sz w:val="20"/>
        </w:rPr>
      </w:pPr>
    </w:p>
    <w:tbl>
      <w:tblPr>
        <w:tblW w:w="10242" w:type="dxa"/>
        <w:tblInd w:w="-2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30"/>
        <w:gridCol w:w="1440"/>
        <w:gridCol w:w="720"/>
        <w:gridCol w:w="720"/>
        <w:gridCol w:w="720"/>
        <w:gridCol w:w="720"/>
        <w:gridCol w:w="720"/>
        <w:gridCol w:w="720"/>
        <w:gridCol w:w="630"/>
        <w:gridCol w:w="630"/>
        <w:gridCol w:w="621"/>
        <w:gridCol w:w="657"/>
        <w:gridCol w:w="693"/>
        <w:gridCol w:w="621"/>
      </w:tblGrid>
      <w:tr w:rsidR="00F2767C" w:rsidRPr="0016764E" w14:paraId="4A1ADF20" w14:textId="77777777" w:rsidTr="00F2767C">
        <w:trPr>
          <w:trHeight w:val="474"/>
        </w:trPr>
        <w:tc>
          <w:tcPr>
            <w:tcW w:w="630" w:type="dxa"/>
            <w:tcBorders>
              <w:top w:val="double" w:sz="4" w:space="0" w:color="auto"/>
              <w:bottom w:val="double" w:sz="4" w:space="0" w:color="auto"/>
            </w:tcBorders>
            <w:vAlign w:val="center"/>
          </w:tcPr>
          <w:p w14:paraId="4C276EFC" w14:textId="77777777" w:rsidR="00FC4F4B" w:rsidRPr="0016764E" w:rsidRDefault="00FC4F4B" w:rsidP="00CD4E0E">
            <w:pPr>
              <w:pStyle w:val="ListParagraph"/>
              <w:ind w:left="0"/>
              <w:jc w:val="center"/>
              <w:rPr>
                <w:b/>
                <w:sz w:val="20"/>
              </w:rPr>
            </w:pPr>
            <w:r w:rsidRPr="0016764E">
              <w:rPr>
                <w:b/>
                <w:sz w:val="20"/>
              </w:rPr>
              <w:t>Row</w:t>
            </w:r>
          </w:p>
        </w:tc>
        <w:tc>
          <w:tcPr>
            <w:tcW w:w="1440" w:type="dxa"/>
            <w:tcBorders>
              <w:top w:val="double" w:sz="4" w:space="0" w:color="auto"/>
              <w:bottom w:val="double" w:sz="4" w:space="0" w:color="auto"/>
            </w:tcBorders>
            <w:vAlign w:val="center"/>
          </w:tcPr>
          <w:p w14:paraId="1FD99D0E" w14:textId="77777777" w:rsidR="00FC4F4B" w:rsidRPr="0016764E" w:rsidRDefault="00FC4F4B" w:rsidP="00CD4E0E">
            <w:pPr>
              <w:pStyle w:val="ListParagraph"/>
              <w:ind w:left="0"/>
              <w:jc w:val="center"/>
              <w:rPr>
                <w:b/>
                <w:sz w:val="20"/>
              </w:rPr>
            </w:pPr>
            <w:r w:rsidRPr="0016764E">
              <w:rPr>
                <w:b/>
                <w:sz w:val="20"/>
              </w:rPr>
              <w:t>Package</w:t>
            </w:r>
          </w:p>
        </w:tc>
        <w:tc>
          <w:tcPr>
            <w:tcW w:w="720" w:type="dxa"/>
            <w:tcBorders>
              <w:top w:val="double" w:sz="4" w:space="0" w:color="auto"/>
              <w:bottom w:val="double" w:sz="4" w:space="0" w:color="auto"/>
            </w:tcBorders>
            <w:vAlign w:val="center"/>
          </w:tcPr>
          <w:p w14:paraId="7A6ADDF3" w14:textId="77777777" w:rsidR="00FC4F4B" w:rsidRPr="0016764E" w:rsidRDefault="00FC4F4B" w:rsidP="00CD4E0E">
            <w:pPr>
              <w:pStyle w:val="ListParagraph"/>
              <w:ind w:left="0"/>
              <w:jc w:val="center"/>
              <w:rPr>
                <w:b/>
                <w:sz w:val="20"/>
              </w:rPr>
            </w:pPr>
            <w:r w:rsidRPr="0016764E">
              <w:rPr>
                <w:b/>
                <w:sz w:val="20"/>
              </w:rPr>
              <w:t>1</w:t>
            </w:r>
          </w:p>
        </w:tc>
        <w:tc>
          <w:tcPr>
            <w:tcW w:w="720" w:type="dxa"/>
            <w:tcBorders>
              <w:top w:val="double" w:sz="4" w:space="0" w:color="auto"/>
              <w:bottom w:val="double" w:sz="4" w:space="0" w:color="auto"/>
            </w:tcBorders>
            <w:vAlign w:val="center"/>
          </w:tcPr>
          <w:p w14:paraId="70D1B87F" w14:textId="77777777" w:rsidR="00FC4F4B" w:rsidRPr="0016764E" w:rsidRDefault="00FC4F4B" w:rsidP="00CD4E0E">
            <w:pPr>
              <w:pStyle w:val="ListParagraph"/>
              <w:ind w:left="0"/>
              <w:jc w:val="center"/>
              <w:rPr>
                <w:b/>
                <w:sz w:val="20"/>
              </w:rPr>
            </w:pPr>
            <w:r w:rsidRPr="0016764E">
              <w:rPr>
                <w:b/>
                <w:sz w:val="20"/>
              </w:rPr>
              <w:t>2</w:t>
            </w:r>
          </w:p>
        </w:tc>
        <w:tc>
          <w:tcPr>
            <w:tcW w:w="720" w:type="dxa"/>
            <w:tcBorders>
              <w:top w:val="double" w:sz="4" w:space="0" w:color="auto"/>
              <w:bottom w:val="double" w:sz="4" w:space="0" w:color="auto"/>
            </w:tcBorders>
            <w:vAlign w:val="center"/>
          </w:tcPr>
          <w:p w14:paraId="389FDED7" w14:textId="77777777" w:rsidR="00FC4F4B" w:rsidRPr="0016764E" w:rsidRDefault="00FC4F4B" w:rsidP="00CD4E0E">
            <w:pPr>
              <w:pStyle w:val="ListParagraph"/>
              <w:ind w:left="0"/>
              <w:jc w:val="center"/>
              <w:rPr>
                <w:b/>
                <w:sz w:val="20"/>
              </w:rPr>
            </w:pPr>
            <w:r w:rsidRPr="0016764E">
              <w:rPr>
                <w:b/>
                <w:sz w:val="20"/>
              </w:rPr>
              <w:t>3</w:t>
            </w:r>
          </w:p>
        </w:tc>
        <w:tc>
          <w:tcPr>
            <w:tcW w:w="720" w:type="dxa"/>
            <w:tcBorders>
              <w:top w:val="double" w:sz="4" w:space="0" w:color="auto"/>
              <w:bottom w:val="double" w:sz="4" w:space="0" w:color="auto"/>
            </w:tcBorders>
            <w:vAlign w:val="center"/>
          </w:tcPr>
          <w:p w14:paraId="6834BDF0" w14:textId="77777777" w:rsidR="00FC4F4B" w:rsidRPr="0016764E" w:rsidRDefault="00FC4F4B" w:rsidP="00CD4E0E">
            <w:pPr>
              <w:pStyle w:val="ListParagraph"/>
              <w:ind w:left="0"/>
              <w:jc w:val="center"/>
              <w:rPr>
                <w:b/>
                <w:sz w:val="20"/>
              </w:rPr>
            </w:pPr>
            <w:r w:rsidRPr="0016764E">
              <w:rPr>
                <w:b/>
                <w:sz w:val="20"/>
              </w:rPr>
              <w:t>4</w:t>
            </w:r>
          </w:p>
        </w:tc>
        <w:tc>
          <w:tcPr>
            <w:tcW w:w="720" w:type="dxa"/>
            <w:tcBorders>
              <w:top w:val="double" w:sz="4" w:space="0" w:color="auto"/>
              <w:bottom w:val="double" w:sz="4" w:space="0" w:color="auto"/>
            </w:tcBorders>
            <w:vAlign w:val="center"/>
          </w:tcPr>
          <w:p w14:paraId="4A67863D" w14:textId="77777777" w:rsidR="00FC4F4B" w:rsidRPr="0016764E" w:rsidRDefault="00FC4F4B" w:rsidP="00CD4E0E">
            <w:pPr>
              <w:pStyle w:val="ListParagraph"/>
              <w:ind w:left="0"/>
              <w:jc w:val="center"/>
              <w:rPr>
                <w:b/>
                <w:sz w:val="20"/>
              </w:rPr>
            </w:pPr>
            <w:r w:rsidRPr="0016764E">
              <w:rPr>
                <w:b/>
                <w:sz w:val="20"/>
              </w:rPr>
              <w:t>5</w:t>
            </w:r>
          </w:p>
        </w:tc>
        <w:tc>
          <w:tcPr>
            <w:tcW w:w="720" w:type="dxa"/>
            <w:tcBorders>
              <w:top w:val="double" w:sz="4" w:space="0" w:color="auto"/>
              <w:bottom w:val="double" w:sz="4" w:space="0" w:color="auto"/>
            </w:tcBorders>
            <w:vAlign w:val="center"/>
          </w:tcPr>
          <w:p w14:paraId="0095BB24" w14:textId="77777777" w:rsidR="00FC4F4B" w:rsidRPr="0016764E" w:rsidRDefault="00FC4F4B" w:rsidP="00CD4E0E">
            <w:pPr>
              <w:pStyle w:val="ListParagraph"/>
              <w:ind w:left="0"/>
              <w:jc w:val="center"/>
              <w:rPr>
                <w:b/>
                <w:sz w:val="20"/>
              </w:rPr>
            </w:pPr>
            <w:r w:rsidRPr="0016764E">
              <w:rPr>
                <w:b/>
                <w:sz w:val="20"/>
              </w:rPr>
              <w:t>6</w:t>
            </w:r>
          </w:p>
        </w:tc>
        <w:tc>
          <w:tcPr>
            <w:tcW w:w="630" w:type="dxa"/>
            <w:tcBorders>
              <w:top w:val="double" w:sz="4" w:space="0" w:color="auto"/>
              <w:bottom w:val="double" w:sz="4" w:space="0" w:color="auto"/>
            </w:tcBorders>
            <w:vAlign w:val="center"/>
          </w:tcPr>
          <w:p w14:paraId="0B38F38D" w14:textId="77777777" w:rsidR="00FC4F4B" w:rsidRPr="0016764E" w:rsidRDefault="00FC4F4B" w:rsidP="00CD4E0E">
            <w:pPr>
              <w:pStyle w:val="ListParagraph"/>
              <w:ind w:left="0"/>
              <w:jc w:val="center"/>
              <w:rPr>
                <w:b/>
                <w:sz w:val="20"/>
              </w:rPr>
            </w:pPr>
            <w:r w:rsidRPr="0016764E">
              <w:rPr>
                <w:b/>
                <w:sz w:val="20"/>
              </w:rPr>
              <w:t>7</w:t>
            </w:r>
          </w:p>
        </w:tc>
        <w:tc>
          <w:tcPr>
            <w:tcW w:w="630" w:type="dxa"/>
            <w:tcBorders>
              <w:top w:val="double" w:sz="4" w:space="0" w:color="auto"/>
              <w:bottom w:val="double" w:sz="4" w:space="0" w:color="auto"/>
            </w:tcBorders>
            <w:vAlign w:val="center"/>
          </w:tcPr>
          <w:p w14:paraId="22E426CB" w14:textId="77777777" w:rsidR="00FC4F4B" w:rsidRPr="0016764E" w:rsidRDefault="00FC4F4B" w:rsidP="00CD4E0E">
            <w:pPr>
              <w:pStyle w:val="ListParagraph"/>
              <w:ind w:left="0"/>
              <w:jc w:val="center"/>
              <w:rPr>
                <w:b/>
                <w:sz w:val="20"/>
              </w:rPr>
            </w:pPr>
            <w:r w:rsidRPr="0016764E">
              <w:rPr>
                <w:b/>
                <w:sz w:val="20"/>
              </w:rPr>
              <w:t>8</w:t>
            </w:r>
          </w:p>
        </w:tc>
        <w:tc>
          <w:tcPr>
            <w:tcW w:w="621" w:type="dxa"/>
            <w:tcBorders>
              <w:top w:val="double" w:sz="4" w:space="0" w:color="auto"/>
              <w:bottom w:val="double" w:sz="4" w:space="0" w:color="auto"/>
            </w:tcBorders>
            <w:vAlign w:val="center"/>
          </w:tcPr>
          <w:p w14:paraId="25B0EC10" w14:textId="77777777" w:rsidR="00FC4F4B" w:rsidRPr="0016764E" w:rsidRDefault="00FC4F4B" w:rsidP="00CD4E0E">
            <w:pPr>
              <w:pStyle w:val="ListParagraph"/>
              <w:ind w:left="0"/>
              <w:jc w:val="center"/>
              <w:rPr>
                <w:b/>
                <w:sz w:val="20"/>
              </w:rPr>
            </w:pPr>
            <w:r w:rsidRPr="0016764E">
              <w:rPr>
                <w:b/>
                <w:sz w:val="20"/>
              </w:rPr>
              <w:t>9</w:t>
            </w:r>
          </w:p>
        </w:tc>
        <w:tc>
          <w:tcPr>
            <w:tcW w:w="657" w:type="dxa"/>
            <w:tcBorders>
              <w:top w:val="double" w:sz="4" w:space="0" w:color="auto"/>
              <w:bottom w:val="double" w:sz="4" w:space="0" w:color="auto"/>
            </w:tcBorders>
            <w:vAlign w:val="center"/>
          </w:tcPr>
          <w:p w14:paraId="0F5CE763" w14:textId="77777777" w:rsidR="00FC4F4B" w:rsidRPr="0016764E" w:rsidRDefault="00FC4F4B" w:rsidP="00CD4E0E">
            <w:pPr>
              <w:pStyle w:val="ListParagraph"/>
              <w:ind w:left="0"/>
              <w:jc w:val="center"/>
              <w:rPr>
                <w:b/>
                <w:sz w:val="20"/>
              </w:rPr>
            </w:pPr>
            <w:r w:rsidRPr="0016764E">
              <w:rPr>
                <w:b/>
                <w:sz w:val="20"/>
              </w:rPr>
              <w:t>10</w:t>
            </w:r>
          </w:p>
        </w:tc>
        <w:tc>
          <w:tcPr>
            <w:tcW w:w="693" w:type="dxa"/>
            <w:tcBorders>
              <w:top w:val="double" w:sz="4" w:space="0" w:color="auto"/>
              <w:bottom w:val="double" w:sz="4" w:space="0" w:color="auto"/>
            </w:tcBorders>
            <w:vAlign w:val="center"/>
          </w:tcPr>
          <w:p w14:paraId="7A257A52" w14:textId="77777777" w:rsidR="00FC4F4B" w:rsidRPr="0016764E" w:rsidRDefault="00FC4F4B" w:rsidP="00CD4E0E">
            <w:pPr>
              <w:pStyle w:val="ListParagraph"/>
              <w:ind w:left="0"/>
              <w:jc w:val="center"/>
              <w:rPr>
                <w:b/>
                <w:sz w:val="20"/>
              </w:rPr>
            </w:pPr>
            <w:r w:rsidRPr="0016764E">
              <w:rPr>
                <w:b/>
                <w:sz w:val="20"/>
              </w:rPr>
              <w:t>11</w:t>
            </w:r>
          </w:p>
        </w:tc>
        <w:tc>
          <w:tcPr>
            <w:tcW w:w="621" w:type="dxa"/>
            <w:tcBorders>
              <w:top w:val="double" w:sz="4" w:space="0" w:color="auto"/>
              <w:bottom w:val="double" w:sz="4" w:space="0" w:color="auto"/>
            </w:tcBorders>
            <w:vAlign w:val="center"/>
          </w:tcPr>
          <w:p w14:paraId="0AD28A93" w14:textId="77777777" w:rsidR="00FC4F4B" w:rsidRPr="0016764E" w:rsidRDefault="00FC4F4B" w:rsidP="00CD4E0E">
            <w:pPr>
              <w:pStyle w:val="ListParagraph"/>
              <w:ind w:left="0"/>
              <w:jc w:val="center"/>
              <w:rPr>
                <w:b/>
                <w:sz w:val="20"/>
              </w:rPr>
            </w:pPr>
            <w:r w:rsidRPr="0016764E">
              <w:rPr>
                <w:b/>
                <w:sz w:val="20"/>
              </w:rPr>
              <w:t>12</w:t>
            </w:r>
          </w:p>
        </w:tc>
      </w:tr>
      <w:tr w:rsidR="00F2767C" w:rsidRPr="00055578" w14:paraId="6EB648AC" w14:textId="77777777" w:rsidTr="00F2767C">
        <w:tc>
          <w:tcPr>
            <w:tcW w:w="630" w:type="dxa"/>
            <w:tcBorders>
              <w:top w:val="double" w:sz="4" w:space="0" w:color="auto"/>
              <w:bottom w:val="single" w:sz="6" w:space="0" w:color="auto"/>
            </w:tcBorders>
            <w:vAlign w:val="center"/>
          </w:tcPr>
          <w:p w14:paraId="03EEB189" w14:textId="77777777" w:rsidR="00FC4F4B" w:rsidRPr="00F2767C" w:rsidRDefault="00FC4F4B" w:rsidP="00CD4E0E">
            <w:pPr>
              <w:pStyle w:val="ListParagraph"/>
              <w:ind w:left="0"/>
              <w:jc w:val="center"/>
              <w:rPr>
                <w:b/>
                <w:sz w:val="20"/>
              </w:rPr>
            </w:pPr>
            <w:r w:rsidRPr="00F2767C">
              <w:rPr>
                <w:b/>
                <w:sz w:val="20"/>
              </w:rPr>
              <w:t>1</w:t>
            </w:r>
          </w:p>
        </w:tc>
        <w:tc>
          <w:tcPr>
            <w:tcW w:w="1440" w:type="dxa"/>
            <w:tcBorders>
              <w:top w:val="double" w:sz="4" w:space="0" w:color="auto"/>
              <w:bottom w:val="single" w:sz="6" w:space="0" w:color="auto"/>
            </w:tcBorders>
          </w:tcPr>
          <w:p w14:paraId="771D7F40" w14:textId="77777777" w:rsidR="00FC4F4B" w:rsidRPr="00F2767C" w:rsidRDefault="00FC4F4B" w:rsidP="00F2767C">
            <w:pPr>
              <w:pStyle w:val="ListParagraph"/>
              <w:ind w:left="0"/>
              <w:jc w:val="left"/>
              <w:rPr>
                <w:sz w:val="20"/>
              </w:rPr>
            </w:pPr>
            <w:r w:rsidRPr="00F2767C">
              <w:rPr>
                <w:sz w:val="20"/>
              </w:rPr>
              <w:t>Gross Pkg. Weight</w:t>
            </w:r>
          </w:p>
          <w:p w14:paraId="41A7BA14" w14:textId="03C41619" w:rsidR="00D846AE" w:rsidRPr="00F2767C" w:rsidRDefault="00D846AE" w:rsidP="00EE6101">
            <w:pPr>
              <w:pStyle w:val="ListParagraph"/>
              <w:ind w:left="0"/>
              <w:jc w:val="left"/>
              <w:rPr>
                <w:sz w:val="20"/>
              </w:rPr>
            </w:pPr>
            <w:r w:rsidRPr="00F2767C">
              <w:rPr>
                <w:sz w:val="20"/>
              </w:rPr>
              <w:t xml:space="preserve">(Step </w:t>
            </w:r>
            <w:r w:rsidR="00EE6101">
              <w:rPr>
                <w:sz w:val="20"/>
              </w:rPr>
              <w:t>2</w:t>
            </w:r>
            <w:r w:rsidRPr="00F2767C">
              <w:rPr>
                <w:sz w:val="20"/>
              </w:rPr>
              <w:t>)</w:t>
            </w:r>
          </w:p>
        </w:tc>
        <w:tc>
          <w:tcPr>
            <w:tcW w:w="720" w:type="dxa"/>
            <w:tcBorders>
              <w:top w:val="double" w:sz="4" w:space="0" w:color="auto"/>
              <w:bottom w:val="single" w:sz="6" w:space="0" w:color="auto"/>
            </w:tcBorders>
            <w:vAlign w:val="center"/>
          </w:tcPr>
          <w:p w14:paraId="5A9A669C"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1.180</w:t>
            </w:r>
          </w:p>
        </w:tc>
        <w:tc>
          <w:tcPr>
            <w:tcW w:w="720" w:type="dxa"/>
            <w:tcBorders>
              <w:top w:val="double" w:sz="4" w:space="0" w:color="auto"/>
              <w:bottom w:val="single" w:sz="6" w:space="0" w:color="auto"/>
            </w:tcBorders>
            <w:vAlign w:val="center"/>
          </w:tcPr>
          <w:p w14:paraId="705F443D"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1.205</w:t>
            </w:r>
          </w:p>
        </w:tc>
        <w:tc>
          <w:tcPr>
            <w:tcW w:w="720" w:type="dxa"/>
            <w:tcBorders>
              <w:top w:val="double" w:sz="4" w:space="0" w:color="auto"/>
              <w:bottom w:val="single" w:sz="6" w:space="0" w:color="auto"/>
            </w:tcBorders>
            <w:vAlign w:val="center"/>
          </w:tcPr>
          <w:p w14:paraId="11C9C2A3"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1.110</w:t>
            </w:r>
          </w:p>
        </w:tc>
        <w:tc>
          <w:tcPr>
            <w:tcW w:w="720" w:type="dxa"/>
            <w:tcBorders>
              <w:top w:val="double" w:sz="4" w:space="0" w:color="auto"/>
              <w:bottom w:val="single" w:sz="6" w:space="0" w:color="auto"/>
            </w:tcBorders>
            <w:vAlign w:val="center"/>
          </w:tcPr>
          <w:p w14:paraId="043C9F0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1.15</w:t>
            </w:r>
            <w:r w:rsidR="009513C6" w:rsidRPr="00F76D3C">
              <w:rPr>
                <w:rFonts w:ascii="Comic Sans MS" w:hAnsi="Comic Sans MS"/>
                <w:i/>
                <w:sz w:val="14"/>
                <w:szCs w:val="14"/>
              </w:rPr>
              <w:t>0</w:t>
            </w:r>
          </w:p>
        </w:tc>
        <w:tc>
          <w:tcPr>
            <w:tcW w:w="720" w:type="dxa"/>
            <w:tcBorders>
              <w:top w:val="double" w:sz="4" w:space="0" w:color="auto"/>
              <w:bottom w:val="single" w:sz="6" w:space="0" w:color="auto"/>
            </w:tcBorders>
            <w:vAlign w:val="center"/>
          </w:tcPr>
          <w:p w14:paraId="24AE0279"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tcBorders>
              <w:top w:val="double" w:sz="4" w:space="0" w:color="auto"/>
              <w:bottom w:val="single" w:sz="6" w:space="0" w:color="auto"/>
            </w:tcBorders>
            <w:vAlign w:val="center"/>
          </w:tcPr>
          <w:p w14:paraId="42A1AC81"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1.21</w:t>
            </w:r>
            <w:r w:rsidR="009513C6" w:rsidRPr="00F76D3C">
              <w:rPr>
                <w:rFonts w:ascii="Comic Sans MS" w:hAnsi="Comic Sans MS"/>
                <w:i/>
                <w:sz w:val="14"/>
                <w:szCs w:val="14"/>
              </w:rPr>
              <w:t>0</w:t>
            </w:r>
          </w:p>
        </w:tc>
        <w:tc>
          <w:tcPr>
            <w:tcW w:w="630" w:type="dxa"/>
            <w:tcBorders>
              <w:top w:val="double" w:sz="4" w:space="0" w:color="auto"/>
              <w:bottom w:val="single" w:sz="6" w:space="0" w:color="auto"/>
            </w:tcBorders>
          </w:tcPr>
          <w:p w14:paraId="4F63B4D1" w14:textId="77777777" w:rsidR="00FC4F4B" w:rsidRPr="00055578" w:rsidRDefault="00FC4F4B" w:rsidP="00CD4E0E">
            <w:pPr>
              <w:pStyle w:val="ListParagraph"/>
              <w:ind w:left="0"/>
              <w:jc w:val="center"/>
              <w:rPr>
                <w:sz w:val="20"/>
              </w:rPr>
            </w:pPr>
          </w:p>
        </w:tc>
        <w:tc>
          <w:tcPr>
            <w:tcW w:w="630" w:type="dxa"/>
            <w:tcBorders>
              <w:top w:val="double" w:sz="4" w:space="0" w:color="auto"/>
              <w:bottom w:val="single" w:sz="6" w:space="0" w:color="auto"/>
            </w:tcBorders>
          </w:tcPr>
          <w:p w14:paraId="3F1C9B9B" w14:textId="77777777" w:rsidR="00FC4F4B" w:rsidRPr="00055578" w:rsidRDefault="00FC4F4B" w:rsidP="00CD4E0E">
            <w:pPr>
              <w:pStyle w:val="ListParagraph"/>
              <w:ind w:left="0"/>
              <w:jc w:val="center"/>
              <w:rPr>
                <w:sz w:val="20"/>
              </w:rPr>
            </w:pPr>
          </w:p>
        </w:tc>
        <w:tc>
          <w:tcPr>
            <w:tcW w:w="621" w:type="dxa"/>
            <w:tcBorders>
              <w:top w:val="double" w:sz="4" w:space="0" w:color="auto"/>
              <w:bottom w:val="single" w:sz="6" w:space="0" w:color="auto"/>
            </w:tcBorders>
          </w:tcPr>
          <w:p w14:paraId="478A4F71" w14:textId="77777777" w:rsidR="00FC4F4B" w:rsidRPr="00055578" w:rsidRDefault="00FC4F4B" w:rsidP="00CD4E0E">
            <w:pPr>
              <w:pStyle w:val="ListParagraph"/>
              <w:ind w:left="0"/>
              <w:jc w:val="center"/>
              <w:rPr>
                <w:sz w:val="20"/>
              </w:rPr>
            </w:pPr>
          </w:p>
        </w:tc>
        <w:tc>
          <w:tcPr>
            <w:tcW w:w="657" w:type="dxa"/>
            <w:tcBorders>
              <w:top w:val="double" w:sz="4" w:space="0" w:color="auto"/>
              <w:bottom w:val="single" w:sz="6" w:space="0" w:color="auto"/>
            </w:tcBorders>
          </w:tcPr>
          <w:p w14:paraId="20167C7E" w14:textId="77777777" w:rsidR="00FC4F4B" w:rsidRPr="00055578" w:rsidRDefault="00FC4F4B" w:rsidP="00CD4E0E">
            <w:pPr>
              <w:pStyle w:val="ListParagraph"/>
              <w:ind w:left="0"/>
              <w:jc w:val="center"/>
              <w:rPr>
                <w:sz w:val="20"/>
              </w:rPr>
            </w:pPr>
          </w:p>
        </w:tc>
        <w:tc>
          <w:tcPr>
            <w:tcW w:w="693" w:type="dxa"/>
            <w:tcBorders>
              <w:top w:val="double" w:sz="4" w:space="0" w:color="auto"/>
              <w:bottom w:val="single" w:sz="6" w:space="0" w:color="auto"/>
            </w:tcBorders>
          </w:tcPr>
          <w:p w14:paraId="19B2AA78" w14:textId="77777777" w:rsidR="00FC4F4B" w:rsidRPr="00055578" w:rsidRDefault="00FC4F4B" w:rsidP="00CD4E0E">
            <w:pPr>
              <w:pStyle w:val="ListParagraph"/>
              <w:ind w:left="0"/>
              <w:jc w:val="center"/>
              <w:rPr>
                <w:sz w:val="20"/>
              </w:rPr>
            </w:pPr>
          </w:p>
        </w:tc>
        <w:tc>
          <w:tcPr>
            <w:tcW w:w="621" w:type="dxa"/>
            <w:tcBorders>
              <w:top w:val="double" w:sz="4" w:space="0" w:color="auto"/>
              <w:bottom w:val="single" w:sz="6" w:space="0" w:color="auto"/>
            </w:tcBorders>
          </w:tcPr>
          <w:p w14:paraId="76427603" w14:textId="77777777" w:rsidR="00FC4F4B" w:rsidRPr="00055578" w:rsidRDefault="00FC4F4B" w:rsidP="00CD4E0E">
            <w:pPr>
              <w:pStyle w:val="ListParagraph"/>
              <w:ind w:left="0"/>
              <w:jc w:val="center"/>
              <w:rPr>
                <w:sz w:val="20"/>
              </w:rPr>
            </w:pPr>
          </w:p>
        </w:tc>
      </w:tr>
      <w:tr w:rsidR="00F2767C" w:rsidRPr="00055578" w14:paraId="5EAA55F0" w14:textId="77777777" w:rsidTr="00F2767C">
        <w:tc>
          <w:tcPr>
            <w:tcW w:w="630" w:type="dxa"/>
            <w:tcBorders>
              <w:top w:val="single" w:sz="6" w:space="0" w:color="auto"/>
              <w:bottom w:val="single" w:sz="6" w:space="0" w:color="auto"/>
            </w:tcBorders>
            <w:vAlign w:val="center"/>
          </w:tcPr>
          <w:p w14:paraId="620EEACA" w14:textId="77777777" w:rsidR="00FC4F4B" w:rsidRPr="00F2767C" w:rsidRDefault="00FC4F4B" w:rsidP="00CD4E0E">
            <w:pPr>
              <w:pStyle w:val="ListParagraph"/>
              <w:ind w:left="0"/>
              <w:jc w:val="center"/>
              <w:rPr>
                <w:b/>
                <w:sz w:val="20"/>
              </w:rPr>
            </w:pPr>
            <w:r w:rsidRPr="00F2767C">
              <w:rPr>
                <w:b/>
                <w:sz w:val="20"/>
              </w:rPr>
              <w:t>2</w:t>
            </w:r>
          </w:p>
        </w:tc>
        <w:tc>
          <w:tcPr>
            <w:tcW w:w="1440" w:type="dxa"/>
            <w:tcBorders>
              <w:top w:val="single" w:sz="6" w:space="0" w:color="auto"/>
              <w:bottom w:val="single" w:sz="6" w:space="0" w:color="auto"/>
            </w:tcBorders>
          </w:tcPr>
          <w:p w14:paraId="71522E68" w14:textId="77777777" w:rsidR="00FC4F4B" w:rsidRPr="00F2767C" w:rsidRDefault="00FC4F4B" w:rsidP="00F2767C">
            <w:pPr>
              <w:pStyle w:val="ListParagraph"/>
              <w:ind w:left="0"/>
              <w:jc w:val="left"/>
              <w:rPr>
                <w:sz w:val="20"/>
              </w:rPr>
            </w:pPr>
            <w:r w:rsidRPr="00F2767C">
              <w:rPr>
                <w:sz w:val="20"/>
              </w:rPr>
              <w:t xml:space="preserve">Labeled Net </w:t>
            </w:r>
          </w:p>
          <w:p w14:paraId="78CB429D" w14:textId="77777777" w:rsidR="00FC4F4B" w:rsidRPr="00F2767C" w:rsidRDefault="00FC4F4B" w:rsidP="00F2767C">
            <w:pPr>
              <w:pStyle w:val="ListParagraph"/>
              <w:ind w:left="0"/>
              <w:jc w:val="left"/>
              <w:rPr>
                <w:sz w:val="20"/>
              </w:rPr>
            </w:pPr>
            <w:r w:rsidRPr="00F2767C">
              <w:rPr>
                <w:sz w:val="20"/>
              </w:rPr>
              <w:t>Weight</w:t>
            </w:r>
          </w:p>
          <w:p w14:paraId="28C78489" w14:textId="022447AE" w:rsidR="00D846AE" w:rsidRPr="00F2767C" w:rsidRDefault="00D846AE" w:rsidP="00EE6101">
            <w:pPr>
              <w:pStyle w:val="ListParagraph"/>
              <w:ind w:left="0"/>
              <w:jc w:val="left"/>
              <w:rPr>
                <w:sz w:val="20"/>
              </w:rPr>
            </w:pPr>
            <w:r w:rsidRPr="00F2767C">
              <w:rPr>
                <w:sz w:val="20"/>
              </w:rPr>
              <w:t xml:space="preserve">(Step </w:t>
            </w:r>
            <w:r w:rsidR="00EE6101">
              <w:rPr>
                <w:sz w:val="20"/>
              </w:rPr>
              <w:t>3</w:t>
            </w:r>
            <w:r w:rsidRPr="00F2767C">
              <w:rPr>
                <w:sz w:val="20"/>
              </w:rPr>
              <w:t>)</w:t>
            </w:r>
          </w:p>
        </w:tc>
        <w:tc>
          <w:tcPr>
            <w:tcW w:w="720" w:type="dxa"/>
            <w:tcBorders>
              <w:top w:val="single" w:sz="6" w:space="0" w:color="auto"/>
              <w:bottom w:val="single" w:sz="6" w:space="0" w:color="auto"/>
            </w:tcBorders>
            <w:vAlign w:val="center"/>
          </w:tcPr>
          <w:p w14:paraId="09344D38"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tcBorders>
              <w:top w:val="single" w:sz="6" w:space="0" w:color="auto"/>
              <w:bottom w:val="single" w:sz="6" w:space="0" w:color="auto"/>
            </w:tcBorders>
            <w:vAlign w:val="center"/>
          </w:tcPr>
          <w:p w14:paraId="368321D4"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tcBorders>
              <w:top w:val="single" w:sz="6" w:space="0" w:color="auto"/>
              <w:bottom w:val="single" w:sz="6" w:space="0" w:color="auto"/>
            </w:tcBorders>
            <w:vAlign w:val="center"/>
          </w:tcPr>
          <w:p w14:paraId="5FB59C9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tcBorders>
              <w:top w:val="single" w:sz="6" w:space="0" w:color="auto"/>
              <w:bottom w:val="single" w:sz="6" w:space="0" w:color="auto"/>
            </w:tcBorders>
            <w:vAlign w:val="center"/>
          </w:tcPr>
          <w:p w14:paraId="5545B0F0"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tcBorders>
              <w:top w:val="single" w:sz="6" w:space="0" w:color="auto"/>
              <w:bottom w:val="single" w:sz="6" w:space="0" w:color="auto"/>
            </w:tcBorders>
            <w:vAlign w:val="center"/>
          </w:tcPr>
          <w:p w14:paraId="6DA1BDB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tcBorders>
              <w:top w:val="single" w:sz="6" w:space="0" w:color="auto"/>
              <w:bottom w:val="single" w:sz="6" w:space="0" w:color="auto"/>
            </w:tcBorders>
            <w:vAlign w:val="center"/>
          </w:tcPr>
          <w:p w14:paraId="70F880E7"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630" w:type="dxa"/>
            <w:tcBorders>
              <w:top w:val="single" w:sz="6" w:space="0" w:color="auto"/>
              <w:bottom w:val="single" w:sz="6" w:space="0" w:color="auto"/>
            </w:tcBorders>
          </w:tcPr>
          <w:p w14:paraId="08761356" w14:textId="77777777" w:rsidR="00FC4F4B" w:rsidRPr="00055578" w:rsidRDefault="00FC4F4B" w:rsidP="00CD4E0E">
            <w:pPr>
              <w:pStyle w:val="ListParagraph"/>
              <w:ind w:left="0"/>
              <w:jc w:val="center"/>
              <w:rPr>
                <w:sz w:val="20"/>
              </w:rPr>
            </w:pPr>
          </w:p>
        </w:tc>
        <w:tc>
          <w:tcPr>
            <w:tcW w:w="630" w:type="dxa"/>
            <w:tcBorders>
              <w:top w:val="single" w:sz="6" w:space="0" w:color="auto"/>
              <w:bottom w:val="single" w:sz="6" w:space="0" w:color="auto"/>
            </w:tcBorders>
          </w:tcPr>
          <w:p w14:paraId="34D06FA2" w14:textId="77777777" w:rsidR="00FC4F4B" w:rsidRPr="00055578" w:rsidRDefault="00FC4F4B" w:rsidP="00CD4E0E">
            <w:pPr>
              <w:pStyle w:val="ListParagraph"/>
              <w:ind w:left="0"/>
              <w:jc w:val="center"/>
              <w:rPr>
                <w:sz w:val="20"/>
              </w:rPr>
            </w:pPr>
          </w:p>
        </w:tc>
        <w:tc>
          <w:tcPr>
            <w:tcW w:w="621" w:type="dxa"/>
            <w:tcBorders>
              <w:top w:val="single" w:sz="6" w:space="0" w:color="auto"/>
              <w:bottom w:val="single" w:sz="6" w:space="0" w:color="auto"/>
            </w:tcBorders>
          </w:tcPr>
          <w:p w14:paraId="3B5765D4" w14:textId="77777777" w:rsidR="00FC4F4B" w:rsidRPr="00055578" w:rsidRDefault="00FC4F4B" w:rsidP="00CD4E0E">
            <w:pPr>
              <w:pStyle w:val="ListParagraph"/>
              <w:ind w:left="0"/>
              <w:jc w:val="center"/>
              <w:rPr>
                <w:sz w:val="20"/>
              </w:rPr>
            </w:pPr>
          </w:p>
        </w:tc>
        <w:tc>
          <w:tcPr>
            <w:tcW w:w="657" w:type="dxa"/>
            <w:tcBorders>
              <w:top w:val="single" w:sz="6" w:space="0" w:color="auto"/>
              <w:bottom w:val="single" w:sz="6" w:space="0" w:color="auto"/>
            </w:tcBorders>
          </w:tcPr>
          <w:p w14:paraId="22EA56E6" w14:textId="77777777" w:rsidR="00FC4F4B" w:rsidRPr="00055578" w:rsidRDefault="00FC4F4B" w:rsidP="00CD4E0E">
            <w:pPr>
              <w:pStyle w:val="ListParagraph"/>
              <w:ind w:left="0"/>
              <w:jc w:val="center"/>
              <w:rPr>
                <w:sz w:val="20"/>
              </w:rPr>
            </w:pPr>
          </w:p>
        </w:tc>
        <w:tc>
          <w:tcPr>
            <w:tcW w:w="693" w:type="dxa"/>
            <w:tcBorders>
              <w:top w:val="single" w:sz="6" w:space="0" w:color="auto"/>
              <w:bottom w:val="single" w:sz="6" w:space="0" w:color="auto"/>
            </w:tcBorders>
          </w:tcPr>
          <w:p w14:paraId="13148A14" w14:textId="77777777" w:rsidR="00FC4F4B" w:rsidRPr="00055578" w:rsidRDefault="00FC4F4B" w:rsidP="00CD4E0E">
            <w:pPr>
              <w:pStyle w:val="ListParagraph"/>
              <w:ind w:left="0"/>
              <w:jc w:val="center"/>
              <w:rPr>
                <w:sz w:val="20"/>
              </w:rPr>
            </w:pPr>
          </w:p>
        </w:tc>
        <w:tc>
          <w:tcPr>
            <w:tcW w:w="621" w:type="dxa"/>
            <w:tcBorders>
              <w:top w:val="single" w:sz="6" w:space="0" w:color="auto"/>
              <w:bottom w:val="single" w:sz="6" w:space="0" w:color="auto"/>
            </w:tcBorders>
          </w:tcPr>
          <w:p w14:paraId="1601D08C" w14:textId="77777777" w:rsidR="00FC4F4B" w:rsidRPr="00055578" w:rsidRDefault="00FC4F4B" w:rsidP="00CD4E0E">
            <w:pPr>
              <w:pStyle w:val="ListParagraph"/>
              <w:ind w:left="0"/>
              <w:jc w:val="center"/>
              <w:rPr>
                <w:sz w:val="20"/>
              </w:rPr>
            </w:pPr>
          </w:p>
        </w:tc>
      </w:tr>
      <w:tr w:rsidR="00F2767C" w:rsidRPr="00055578" w14:paraId="71D9B161" w14:textId="77777777" w:rsidTr="00F2767C">
        <w:trPr>
          <w:trHeight w:val="332"/>
        </w:trPr>
        <w:tc>
          <w:tcPr>
            <w:tcW w:w="630" w:type="dxa"/>
            <w:tcBorders>
              <w:top w:val="single" w:sz="6" w:space="0" w:color="auto"/>
            </w:tcBorders>
            <w:vAlign w:val="center"/>
          </w:tcPr>
          <w:p w14:paraId="47AFB22D" w14:textId="77777777" w:rsidR="00FC4F4B" w:rsidRPr="00F2767C" w:rsidRDefault="00FC4F4B" w:rsidP="00CD4E0E">
            <w:pPr>
              <w:pStyle w:val="ListParagraph"/>
              <w:ind w:left="0"/>
              <w:jc w:val="center"/>
              <w:rPr>
                <w:b/>
                <w:sz w:val="20"/>
              </w:rPr>
            </w:pPr>
            <w:r w:rsidRPr="00F2767C">
              <w:rPr>
                <w:b/>
                <w:sz w:val="20"/>
              </w:rPr>
              <w:t>3</w:t>
            </w:r>
          </w:p>
        </w:tc>
        <w:tc>
          <w:tcPr>
            <w:tcW w:w="1440" w:type="dxa"/>
            <w:tcBorders>
              <w:top w:val="single" w:sz="6" w:space="0" w:color="auto"/>
            </w:tcBorders>
            <w:vAlign w:val="center"/>
          </w:tcPr>
          <w:p w14:paraId="3A5347F5" w14:textId="77777777" w:rsidR="00FC4F4B" w:rsidRPr="00F2767C" w:rsidRDefault="00FC4F4B" w:rsidP="00F2767C">
            <w:pPr>
              <w:pStyle w:val="ListParagraph"/>
              <w:ind w:left="0"/>
              <w:jc w:val="left"/>
              <w:rPr>
                <w:sz w:val="20"/>
              </w:rPr>
            </w:pPr>
            <w:r w:rsidRPr="00F2767C">
              <w:rPr>
                <w:sz w:val="20"/>
              </w:rPr>
              <w:t>MAV</w:t>
            </w:r>
          </w:p>
          <w:p w14:paraId="27FC5327" w14:textId="780D58D0" w:rsidR="00D846AE" w:rsidRPr="00F2767C" w:rsidRDefault="00D846AE" w:rsidP="00EE6101">
            <w:pPr>
              <w:pStyle w:val="ListParagraph"/>
              <w:ind w:left="0"/>
              <w:jc w:val="left"/>
              <w:rPr>
                <w:sz w:val="20"/>
              </w:rPr>
            </w:pPr>
            <w:r w:rsidRPr="00F2767C">
              <w:rPr>
                <w:sz w:val="20"/>
              </w:rPr>
              <w:t xml:space="preserve">(Step </w:t>
            </w:r>
            <w:r w:rsidR="00EE6101">
              <w:rPr>
                <w:sz w:val="20"/>
              </w:rPr>
              <w:t>4)</w:t>
            </w:r>
          </w:p>
        </w:tc>
        <w:tc>
          <w:tcPr>
            <w:tcW w:w="720" w:type="dxa"/>
            <w:tcBorders>
              <w:top w:val="single" w:sz="6" w:space="0" w:color="auto"/>
            </w:tcBorders>
            <w:vAlign w:val="center"/>
          </w:tcPr>
          <w:p w14:paraId="160ECE25"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0.044</w:t>
            </w:r>
          </w:p>
        </w:tc>
        <w:tc>
          <w:tcPr>
            <w:tcW w:w="720" w:type="dxa"/>
            <w:tcBorders>
              <w:top w:val="single" w:sz="6" w:space="0" w:color="auto"/>
            </w:tcBorders>
            <w:vAlign w:val="center"/>
          </w:tcPr>
          <w:p w14:paraId="51072626"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0.044</w:t>
            </w:r>
          </w:p>
        </w:tc>
        <w:tc>
          <w:tcPr>
            <w:tcW w:w="720" w:type="dxa"/>
            <w:tcBorders>
              <w:top w:val="single" w:sz="6" w:space="0" w:color="auto"/>
            </w:tcBorders>
            <w:vAlign w:val="center"/>
          </w:tcPr>
          <w:p w14:paraId="1A4F6F4D"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0.044</w:t>
            </w:r>
          </w:p>
        </w:tc>
        <w:tc>
          <w:tcPr>
            <w:tcW w:w="720" w:type="dxa"/>
            <w:tcBorders>
              <w:top w:val="single" w:sz="6" w:space="0" w:color="auto"/>
            </w:tcBorders>
            <w:vAlign w:val="center"/>
          </w:tcPr>
          <w:p w14:paraId="746D9B3C"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0.044</w:t>
            </w:r>
          </w:p>
        </w:tc>
        <w:tc>
          <w:tcPr>
            <w:tcW w:w="720" w:type="dxa"/>
            <w:tcBorders>
              <w:top w:val="single" w:sz="6" w:space="0" w:color="auto"/>
            </w:tcBorders>
            <w:vAlign w:val="center"/>
          </w:tcPr>
          <w:p w14:paraId="2BE94AD4"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0.044</w:t>
            </w:r>
          </w:p>
        </w:tc>
        <w:tc>
          <w:tcPr>
            <w:tcW w:w="720" w:type="dxa"/>
            <w:tcBorders>
              <w:top w:val="single" w:sz="6" w:space="0" w:color="auto"/>
            </w:tcBorders>
            <w:vAlign w:val="center"/>
          </w:tcPr>
          <w:p w14:paraId="2FE86E93"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0.044</w:t>
            </w:r>
          </w:p>
        </w:tc>
        <w:tc>
          <w:tcPr>
            <w:tcW w:w="630" w:type="dxa"/>
            <w:tcBorders>
              <w:top w:val="single" w:sz="6" w:space="0" w:color="auto"/>
            </w:tcBorders>
          </w:tcPr>
          <w:p w14:paraId="02E6C2CA" w14:textId="77777777" w:rsidR="00FC4F4B" w:rsidRPr="00055578" w:rsidRDefault="00FC4F4B" w:rsidP="00CD4E0E">
            <w:pPr>
              <w:pStyle w:val="ListParagraph"/>
              <w:ind w:left="0"/>
              <w:jc w:val="left"/>
              <w:rPr>
                <w:sz w:val="20"/>
              </w:rPr>
            </w:pPr>
          </w:p>
        </w:tc>
        <w:tc>
          <w:tcPr>
            <w:tcW w:w="630" w:type="dxa"/>
            <w:tcBorders>
              <w:top w:val="single" w:sz="6" w:space="0" w:color="auto"/>
            </w:tcBorders>
          </w:tcPr>
          <w:p w14:paraId="69CB7A80" w14:textId="77777777" w:rsidR="00FC4F4B" w:rsidRPr="00055578" w:rsidRDefault="00FC4F4B" w:rsidP="00CD4E0E">
            <w:pPr>
              <w:pStyle w:val="ListParagraph"/>
              <w:ind w:left="0"/>
              <w:jc w:val="left"/>
              <w:rPr>
                <w:sz w:val="20"/>
              </w:rPr>
            </w:pPr>
          </w:p>
        </w:tc>
        <w:tc>
          <w:tcPr>
            <w:tcW w:w="621" w:type="dxa"/>
            <w:tcBorders>
              <w:top w:val="single" w:sz="6" w:space="0" w:color="auto"/>
            </w:tcBorders>
          </w:tcPr>
          <w:p w14:paraId="3E276668" w14:textId="77777777" w:rsidR="00FC4F4B" w:rsidRPr="00055578" w:rsidRDefault="00FC4F4B" w:rsidP="00CD4E0E">
            <w:pPr>
              <w:pStyle w:val="ListParagraph"/>
              <w:ind w:left="0"/>
              <w:jc w:val="left"/>
              <w:rPr>
                <w:sz w:val="20"/>
              </w:rPr>
            </w:pPr>
          </w:p>
        </w:tc>
        <w:tc>
          <w:tcPr>
            <w:tcW w:w="657" w:type="dxa"/>
            <w:tcBorders>
              <w:top w:val="single" w:sz="6" w:space="0" w:color="auto"/>
            </w:tcBorders>
          </w:tcPr>
          <w:p w14:paraId="08906F76" w14:textId="77777777" w:rsidR="00FC4F4B" w:rsidRPr="00055578" w:rsidRDefault="00FC4F4B" w:rsidP="00CD4E0E">
            <w:pPr>
              <w:pStyle w:val="ListParagraph"/>
              <w:ind w:left="0"/>
              <w:jc w:val="left"/>
              <w:rPr>
                <w:sz w:val="20"/>
              </w:rPr>
            </w:pPr>
          </w:p>
        </w:tc>
        <w:tc>
          <w:tcPr>
            <w:tcW w:w="693" w:type="dxa"/>
            <w:tcBorders>
              <w:top w:val="single" w:sz="6" w:space="0" w:color="auto"/>
            </w:tcBorders>
          </w:tcPr>
          <w:p w14:paraId="2810C6E1" w14:textId="77777777" w:rsidR="00FC4F4B" w:rsidRPr="00055578" w:rsidRDefault="00FC4F4B" w:rsidP="00CD4E0E">
            <w:pPr>
              <w:pStyle w:val="ListParagraph"/>
              <w:ind w:left="0"/>
              <w:jc w:val="left"/>
              <w:rPr>
                <w:sz w:val="20"/>
              </w:rPr>
            </w:pPr>
          </w:p>
        </w:tc>
        <w:tc>
          <w:tcPr>
            <w:tcW w:w="621" w:type="dxa"/>
            <w:tcBorders>
              <w:top w:val="single" w:sz="6" w:space="0" w:color="auto"/>
            </w:tcBorders>
          </w:tcPr>
          <w:p w14:paraId="26AA6461" w14:textId="77777777" w:rsidR="00FC4F4B" w:rsidRPr="00055578" w:rsidRDefault="00FC4F4B" w:rsidP="00CD4E0E">
            <w:pPr>
              <w:pStyle w:val="ListParagraph"/>
              <w:ind w:left="0"/>
              <w:jc w:val="left"/>
              <w:rPr>
                <w:sz w:val="20"/>
              </w:rPr>
            </w:pPr>
          </w:p>
        </w:tc>
      </w:tr>
      <w:tr w:rsidR="00F2767C" w:rsidRPr="00055578" w14:paraId="21F67A53" w14:textId="77777777" w:rsidTr="00F2767C">
        <w:tc>
          <w:tcPr>
            <w:tcW w:w="630" w:type="dxa"/>
            <w:vAlign w:val="center"/>
          </w:tcPr>
          <w:p w14:paraId="4776D5C4" w14:textId="77777777" w:rsidR="00FC4F4B" w:rsidRPr="00F2767C" w:rsidRDefault="00FC4F4B" w:rsidP="00CD4E0E">
            <w:pPr>
              <w:pStyle w:val="ListParagraph"/>
              <w:ind w:left="0"/>
              <w:jc w:val="center"/>
              <w:rPr>
                <w:b/>
                <w:sz w:val="20"/>
              </w:rPr>
            </w:pPr>
            <w:r w:rsidRPr="00F2767C">
              <w:rPr>
                <w:b/>
                <w:sz w:val="20"/>
              </w:rPr>
              <w:t>4</w:t>
            </w:r>
          </w:p>
        </w:tc>
        <w:tc>
          <w:tcPr>
            <w:tcW w:w="1440" w:type="dxa"/>
          </w:tcPr>
          <w:p w14:paraId="34F3A00A" w14:textId="77777777" w:rsidR="00F2767C" w:rsidRDefault="00FC4F4B" w:rsidP="00F2767C">
            <w:pPr>
              <w:pStyle w:val="ListParagraph"/>
              <w:ind w:left="0"/>
              <w:jc w:val="left"/>
              <w:rPr>
                <w:sz w:val="20"/>
              </w:rPr>
            </w:pPr>
            <w:r w:rsidRPr="00F2767C">
              <w:rPr>
                <w:sz w:val="20"/>
              </w:rPr>
              <w:t xml:space="preserve">Receiving Pan Weight </w:t>
            </w:r>
          </w:p>
          <w:p w14:paraId="014F5F53" w14:textId="490A95FD" w:rsidR="00FC4F4B" w:rsidRPr="00F2767C" w:rsidRDefault="00FC4F4B" w:rsidP="00F2767C">
            <w:pPr>
              <w:pStyle w:val="ListParagraph"/>
              <w:ind w:left="0"/>
              <w:jc w:val="left"/>
              <w:rPr>
                <w:sz w:val="20"/>
              </w:rPr>
            </w:pPr>
            <w:r w:rsidRPr="00F2767C">
              <w:rPr>
                <w:sz w:val="20"/>
              </w:rPr>
              <w:t>(</w:t>
            </w:r>
            <w:r w:rsidR="003C4C34" w:rsidRPr="00F2767C">
              <w:rPr>
                <w:sz w:val="20"/>
              </w:rPr>
              <w:t>Step</w:t>
            </w:r>
            <w:r w:rsidRPr="00F2767C">
              <w:rPr>
                <w:sz w:val="20"/>
              </w:rPr>
              <w:t xml:space="preserve"> </w:t>
            </w:r>
            <w:r w:rsidR="00EE6101">
              <w:rPr>
                <w:sz w:val="20"/>
              </w:rPr>
              <w:t>5</w:t>
            </w:r>
            <w:r w:rsidRPr="00F2767C">
              <w:rPr>
                <w:sz w:val="20"/>
              </w:rPr>
              <w:t>)</w:t>
            </w:r>
          </w:p>
        </w:tc>
        <w:tc>
          <w:tcPr>
            <w:tcW w:w="720" w:type="dxa"/>
            <w:vAlign w:val="center"/>
          </w:tcPr>
          <w:p w14:paraId="5D08B5C3"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0.795</w:t>
            </w:r>
          </w:p>
        </w:tc>
        <w:tc>
          <w:tcPr>
            <w:tcW w:w="720" w:type="dxa"/>
            <w:vAlign w:val="center"/>
          </w:tcPr>
          <w:p w14:paraId="3231E60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0.795</w:t>
            </w:r>
          </w:p>
        </w:tc>
        <w:tc>
          <w:tcPr>
            <w:tcW w:w="720" w:type="dxa"/>
            <w:vAlign w:val="center"/>
          </w:tcPr>
          <w:p w14:paraId="3F52D7A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0.795</w:t>
            </w:r>
          </w:p>
        </w:tc>
        <w:tc>
          <w:tcPr>
            <w:tcW w:w="720" w:type="dxa"/>
            <w:vAlign w:val="center"/>
          </w:tcPr>
          <w:p w14:paraId="682859E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0.795</w:t>
            </w:r>
          </w:p>
        </w:tc>
        <w:tc>
          <w:tcPr>
            <w:tcW w:w="720" w:type="dxa"/>
            <w:vAlign w:val="center"/>
          </w:tcPr>
          <w:p w14:paraId="6F0E58F2"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0.795</w:t>
            </w:r>
          </w:p>
        </w:tc>
        <w:tc>
          <w:tcPr>
            <w:tcW w:w="720" w:type="dxa"/>
            <w:vAlign w:val="center"/>
          </w:tcPr>
          <w:p w14:paraId="14772E2F"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0.795</w:t>
            </w:r>
          </w:p>
        </w:tc>
        <w:tc>
          <w:tcPr>
            <w:tcW w:w="630" w:type="dxa"/>
          </w:tcPr>
          <w:p w14:paraId="3B3374B3" w14:textId="77777777" w:rsidR="00FC4F4B" w:rsidRPr="00055578" w:rsidRDefault="00FC4F4B" w:rsidP="00CD4E0E">
            <w:pPr>
              <w:pStyle w:val="ListParagraph"/>
              <w:ind w:left="0"/>
              <w:jc w:val="center"/>
              <w:rPr>
                <w:sz w:val="20"/>
              </w:rPr>
            </w:pPr>
          </w:p>
        </w:tc>
        <w:tc>
          <w:tcPr>
            <w:tcW w:w="630" w:type="dxa"/>
          </w:tcPr>
          <w:p w14:paraId="4010D6A3" w14:textId="77777777" w:rsidR="00FC4F4B" w:rsidRPr="00055578" w:rsidRDefault="00FC4F4B" w:rsidP="00CD4E0E">
            <w:pPr>
              <w:pStyle w:val="ListParagraph"/>
              <w:ind w:left="0"/>
              <w:jc w:val="center"/>
              <w:rPr>
                <w:sz w:val="20"/>
              </w:rPr>
            </w:pPr>
          </w:p>
        </w:tc>
        <w:tc>
          <w:tcPr>
            <w:tcW w:w="621" w:type="dxa"/>
          </w:tcPr>
          <w:p w14:paraId="6106FC5C" w14:textId="77777777" w:rsidR="00FC4F4B" w:rsidRPr="00055578" w:rsidRDefault="00FC4F4B" w:rsidP="00CD4E0E">
            <w:pPr>
              <w:pStyle w:val="ListParagraph"/>
              <w:ind w:left="0"/>
              <w:jc w:val="center"/>
              <w:rPr>
                <w:sz w:val="20"/>
              </w:rPr>
            </w:pPr>
          </w:p>
        </w:tc>
        <w:tc>
          <w:tcPr>
            <w:tcW w:w="657" w:type="dxa"/>
          </w:tcPr>
          <w:p w14:paraId="640C4AC2" w14:textId="77777777" w:rsidR="00FC4F4B" w:rsidRPr="00055578" w:rsidRDefault="00FC4F4B" w:rsidP="00CD4E0E">
            <w:pPr>
              <w:pStyle w:val="ListParagraph"/>
              <w:ind w:left="0"/>
              <w:jc w:val="center"/>
              <w:rPr>
                <w:sz w:val="20"/>
              </w:rPr>
            </w:pPr>
          </w:p>
        </w:tc>
        <w:tc>
          <w:tcPr>
            <w:tcW w:w="693" w:type="dxa"/>
          </w:tcPr>
          <w:p w14:paraId="469CDF8D" w14:textId="77777777" w:rsidR="00FC4F4B" w:rsidRPr="00055578" w:rsidRDefault="00FC4F4B" w:rsidP="00CD4E0E">
            <w:pPr>
              <w:pStyle w:val="ListParagraph"/>
              <w:ind w:left="0"/>
              <w:jc w:val="center"/>
              <w:rPr>
                <w:sz w:val="20"/>
              </w:rPr>
            </w:pPr>
          </w:p>
        </w:tc>
        <w:tc>
          <w:tcPr>
            <w:tcW w:w="621" w:type="dxa"/>
          </w:tcPr>
          <w:p w14:paraId="0B38ED5B" w14:textId="77777777" w:rsidR="00FC4F4B" w:rsidRPr="00055578" w:rsidRDefault="00FC4F4B" w:rsidP="00CD4E0E">
            <w:pPr>
              <w:pStyle w:val="ListParagraph"/>
              <w:ind w:left="0"/>
              <w:jc w:val="center"/>
              <w:rPr>
                <w:sz w:val="20"/>
              </w:rPr>
            </w:pPr>
          </w:p>
        </w:tc>
      </w:tr>
      <w:tr w:rsidR="00F2767C" w:rsidRPr="00055578" w14:paraId="29CFB81A" w14:textId="77777777" w:rsidTr="00F2767C">
        <w:tc>
          <w:tcPr>
            <w:tcW w:w="630" w:type="dxa"/>
            <w:vAlign w:val="center"/>
          </w:tcPr>
          <w:p w14:paraId="07BF99D2" w14:textId="77777777" w:rsidR="00FC4F4B" w:rsidRPr="00F2767C" w:rsidRDefault="00FC4F4B" w:rsidP="00CD4E0E">
            <w:pPr>
              <w:pStyle w:val="ListParagraph"/>
              <w:ind w:left="0"/>
              <w:jc w:val="center"/>
              <w:rPr>
                <w:b/>
                <w:sz w:val="20"/>
              </w:rPr>
            </w:pPr>
            <w:r w:rsidRPr="00F2767C">
              <w:rPr>
                <w:b/>
                <w:sz w:val="20"/>
              </w:rPr>
              <w:t>5</w:t>
            </w:r>
          </w:p>
        </w:tc>
        <w:tc>
          <w:tcPr>
            <w:tcW w:w="1440" w:type="dxa"/>
          </w:tcPr>
          <w:p w14:paraId="5C7CD4B2" w14:textId="202C0A04" w:rsidR="00FC4F4B" w:rsidRPr="00F2767C" w:rsidRDefault="00FC4F4B" w:rsidP="004947DA">
            <w:pPr>
              <w:pStyle w:val="ListParagraph"/>
              <w:ind w:left="0"/>
              <w:jc w:val="left"/>
              <w:rPr>
                <w:sz w:val="20"/>
              </w:rPr>
            </w:pPr>
            <w:r w:rsidRPr="00F2767C">
              <w:rPr>
                <w:sz w:val="20"/>
              </w:rPr>
              <w:t>Net Weight (</w:t>
            </w:r>
            <w:r w:rsidR="003C4C34" w:rsidRPr="00F2767C">
              <w:rPr>
                <w:sz w:val="20"/>
              </w:rPr>
              <w:t>Step</w:t>
            </w:r>
            <w:r w:rsidRPr="00F2767C">
              <w:rPr>
                <w:sz w:val="20"/>
              </w:rPr>
              <w:t xml:space="preserve"> </w:t>
            </w:r>
            <w:r w:rsidR="004947DA">
              <w:rPr>
                <w:sz w:val="20"/>
              </w:rPr>
              <w:t>9</w:t>
            </w:r>
            <w:r w:rsidRPr="00F2767C">
              <w:rPr>
                <w:sz w:val="20"/>
              </w:rPr>
              <w:t>)</w:t>
            </w:r>
          </w:p>
        </w:tc>
        <w:tc>
          <w:tcPr>
            <w:tcW w:w="720" w:type="dxa"/>
            <w:vAlign w:val="center"/>
          </w:tcPr>
          <w:p w14:paraId="3BF88E7A"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0.985</w:t>
            </w:r>
          </w:p>
        </w:tc>
        <w:tc>
          <w:tcPr>
            <w:tcW w:w="720" w:type="dxa"/>
            <w:vAlign w:val="center"/>
          </w:tcPr>
          <w:p w14:paraId="497EA1AE"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0.975</w:t>
            </w:r>
          </w:p>
        </w:tc>
        <w:tc>
          <w:tcPr>
            <w:tcW w:w="720" w:type="dxa"/>
            <w:vAlign w:val="center"/>
          </w:tcPr>
          <w:p w14:paraId="1A0D755E"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1.00</w:t>
            </w:r>
            <w:r w:rsidR="009513C6" w:rsidRPr="00F76D3C">
              <w:rPr>
                <w:rFonts w:ascii="Comic Sans MS" w:hAnsi="Comic Sans MS"/>
                <w:i/>
                <w:sz w:val="14"/>
                <w:szCs w:val="14"/>
              </w:rPr>
              <w:t>0</w:t>
            </w:r>
          </w:p>
        </w:tc>
        <w:tc>
          <w:tcPr>
            <w:tcW w:w="720" w:type="dxa"/>
            <w:vAlign w:val="center"/>
          </w:tcPr>
          <w:p w14:paraId="115C52DF"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1.03</w:t>
            </w:r>
            <w:r w:rsidR="009513C6" w:rsidRPr="00F76D3C">
              <w:rPr>
                <w:rFonts w:ascii="Comic Sans MS" w:hAnsi="Comic Sans MS"/>
                <w:i/>
                <w:sz w:val="14"/>
                <w:szCs w:val="14"/>
              </w:rPr>
              <w:t>0</w:t>
            </w:r>
          </w:p>
        </w:tc>
        <w:tc>
          <w:tcPr>
            <w:tcW w:w="720" w:type="dxa"/>
            <w:vAlign w:val="center"/>
          </w:tcPr>
          <w:p w14:paraId="1DE3DF93"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0.930</w:t>
            </w:r>
          </w:p>
        </w:tc>
        <w:tc>
          <w:tcPr>
            <w:tcW w:w="720" w:type="dxa"/>
            <w:vAlign w:val="center"/>
          </w:tcPr>
          <w:p w14:paraId="4A04C479" w14:textId="77777777" w:rsidR="00FC4F4B" w:rsidRPr="00F76D3C" w:rsidRDefault="00FC4F4B" w:rsidP="00F2767C">
            <w:pPr>
              <w:pStyle w:val="ListParagraph"/>
              <w:ind w:left="0"/>
              <w:jc w:val="right"/>
              <w:rPr>
                <w:rFonts w:ascii="Comic Sans MS" w:hAnsi="Comic Sans MS"/>
                <w:i/>
                <w:sz w:val="14"/>
                <w:szCs w:val="14"/>
              </w:rPr>
            </w:pPr>
            <w:r w:rsidRPr="00F76D3C">
              <w:rPr>
                <w:rFonts w:ascii="Comic Sans MS" w:hAnsi="Comic Sans MS"/>
                <w:i/>
                <w:sz w:val="14"/>
                <w:szCs w:val="14"/>
              </w:rPr>
              <w:t>0.980</w:t>
            </w:r>
          </w:p>
        </w:tc>
        <w:tc>
          <w:tcPr>
            <w:tcW w:w="630" w:type="dxa"/>
          </w:tcPr>
          <w:p w14:paraId="33F22708" w14:textId="77777777" w:rsidR="00FC4F4B" w:rsidRPr="00055578" w:rsidRDefault="00FC4F4B" w:rsidP="00CD4E0E">
            <w:pPr>
              <w:pStyle w:val="ListParagraph"/>
              <w:ind w:left="0"/>
              <w:jc w:val="center"/>
              <w:rPr>
                <w:sz w:val="20"/>
              </w:rPr>
            </w:pPr>
          </w:p>
        </w:tc>
        <w:tc>
          <w:tcPr>
            <w:tcW w:w="630" w:type="dxa"/>
          </w:tcPr>
          <w:p w14:paraId="6BD025E9" w14:textId="77777777" w:rsidR="00FC4F4B" w:rsidRPr="00055578" w:rsidRDefault="00FC4F4B" w:rsidP="00CD4E0E">
            <w:pPr>
              <w:pStyle w:val="ListParagraph"/>
              <w:ind w:left="0"/>
              <w:jc w:val="center"/>
              <w:rPr>
                <w:sz w:val="20"/>
              </w:rPr>
            </w:pPr>
          </w:p>
        </w:tc>
        <w:tc>
          <w:tcPr>
            <w:tcW w:w="621" w:type="dxa"/>
          </w:tcPr>
          <w:p w14:paraId="2B4B4AD7" w14:textId="77777777" w:rsidR="00FC4F4B" w:rsidRPr="00055578" w:rsidRDefault="00FC4F4B" w:rsidP="00CD4E0E">
            <w:pPr>
              <w:pStyle w:val="ListParagraph"/>
              <w:ind w:left="0"/>
              <w:jc w:val="center"/>
              <w:rPr>
                <w:sz w:val="20"/>
              </w:rPr>
            </w:pPr>
          </w:p>
        </w:tc>
        <w:tc>
          <w:tcPr>
            <w:tcW w:w="657" w:type="dxa"/>
          </w:tcPr>
          <w:p w14:paraId="0282E2DD" w14:textId="77777777" w:rsidR="00FC4F4B" w:rsidRPr="00055578" w:rsidRDefault="00FC4F4B" w:rsidP="00CD4E0E">
            <w:pPr>
              <w:pStyle w:val="ListParagraph"/>
              <w:ind w:left="0"/>
              <w:jc w:val="center"/>
              <w:rPr>
                <w:sz w:val="20"/>
              </w:rPr>
            </w:pPr>
          </w:p>
        </w:tc>
        <w:tc>
          <w:tcPr>
            <w:tcW w:w="693" w:type="dxa"/>
          </w:tcPr>
          <w:p w14:paraId="7245FA12" w14:textId="77777777" w:rsidR="00FC4F4B" w:rsidRPr="00055578" w:rsidRDefault="00FC4F4B" w:rsidP="00CD4E0E">
            <w:pPr>
              <w:pStyle w:val="ListParagraph"/>
              <w:ind w:left="0"/>
              <w:jc w:val="center"/>
              <w:rPr>
                <w:sz w:val="20"/>
              </w:rPr>
            </w:pPr>
          </w:p>
        </w:tc>
        <w:tc>
          <w:tcPr>
            <w:tcW w:w="621" w:type="dxa"/>
          </w:tcPr>
          <w:p w14:paraId="019770D1" w14:textId="77777777" w:rsidR="00FC4F4B" w:rsidRPr="00055578" w:rsidRDefault="00FC4F4B" w:rsidP="00CD4E0E">
            <w:pPr>
              <w:pStyle w:val="ListParagraph"/>
              <w:ind w:left="0"/>
              <w:jc w:val="center"/>
              <w:rPr>
                <w:sz w:val="20"/>
              </w:rPr>
            </w:pPr>
          </w:p>
        </w:tc>
      </w:tr>
      <w:tr w:rsidR="00F2767C" w:rsidRPr="00055578" w14:paraId="58345BCA" w14:textId="77777777" w:rsidTr="00F2767C">
        <w:tc>
          <w:tcPr>
            <w:tcW w:w="630" w:type="dxa"/>
            <w:vAlign w:val="center"/>
          </w:tcPr>
          <w:p w14:paraId="20D67D70" w14:textId="77777777" w:rsidR="00FC4F4B" w:rsidRPr="00F2767C" w:rsidRDefault="00FC4F4B" w:rsidP="00CD4E0E">
            <w:pPr>
              <w:pStyle w:val="ListParagraph"/>
              <w:ind w:left="0"/>
              <w:jc w:val="center"/>
              <w:rPr>
                <w:b/>
                <w:sz w:val="20"/>
              </w:rPr>
            </w:pPr>
            <w:r w:rsidRPr="00F2767C">
              <w:rPr>
                <w:b/>
                <w:sz w:val="20"/>
              </w:rPr>
              <w:t>6</w:t>
            </w:r>
          </w:p>
        </w:tc>
        <w:tc>
          <w:tcPr>
            <w:tcW w:w="1440" w:type="dxa"/>
          </w:tcPr>
          <w:p w14:paraId="5F96F54F" w14:textId="77777777" w:rsidR="00A104A2" w:rsidRPr="00F2767C" w:rsidRDefault="00FC4F4B" w:rsidP="00F2767C">
            <w:pPr>
              <w:pStyle w:val="ListParagraph"/>
              <w:ind w:left="0"/>
              <w:jc w:val="left"/>
              <w:rPr>
                <w:sz w:val="20"/>
              </w:rPr>
            </w:pPr>
            <w:r w:rsidRPr="00F2767C">
              <w:rPr>
                <w:sz w:val="20"/>
              </w:rPr>
              <w:t xml:space="preserve">± Error </w:t>
            </w:r>
          </w:p>
          <w:p w14:paraId="3D4DC20F" w14:textId="5085E500" w:rsidR="00FC4F4B" w:rsidRPr="00F2767C" w:rsidRDefault="00FC4F4B" w:rsidP="004947DA">
            <w:pPr>
              <w:pStyle w:val="ListParagraph"/>
              <w:ind w:left="0"/>
              <w:jc w:val="left"/>
              <w:rPr>
                <w:sz w:val="20"/>
              </w:rPr>
            </w:pPr>
            <w:r w:rsidRPr="00F2767C">
              <w:rPr>
                <w:sz w:val="20"/>
              </w:rPr>
              <w:t>(</w:t>
            </w:r>
            <w:r w:rsidR="003C4C34" w:rsidRPr="00F2767C">
              <w:rPr>
                <w:sz w:val="20"/>
              </w:rPr>
              <w:t>Step</w:t>
            </w:r>
            <w:r w:rsidR="004947DA">
              <w:rPr>
                <w:sz w:val="20"/>
              </w:rPr>
              <w:t>10</w:t>
            </w:r>
            <w:r w:rsidR="00A104A2" w:rsidRPr="00F2767C">
              <w:rPr>
                <w:sz w:val="20"/>
              </w:rPr>
              <w:t>)</w:t>
            </w:r>
          </w:p>
        </w:tc>
        <w:tc>
          <w:tcPr>
            <w:tcW w:w="720" w:type="dxa"/>
            <w:vAlign w:val="center"/>
          </w:tcPr>
          <w:p w14:paraId="6B1AA040" w14:textId="77777777" w:rsidR="00FC4F4B" w:rsidRPr="0055264C" w:rsidRDefault="00F2767C" w:rsidP="00F2767C">
            <w:pPr>
              <w:pStyle w:val="ListParagraph"/>
              <w:ind w:left="0"/>
              <w:jc w:val="right"/>
              <w:rPr>
                <w:rFonts w:ascii="Comic Sans MS" w:hAnsi="Comic Sans MS"/>
                <w:i/>
                <w:sz w:val="14"/>
                <w:szCs w:val="14"/>
              </w:rPr>
            </w:pPr>
            <w:r>
              <w:rPr>
                <w:i/>
                <w:sz w:val="14"/>
                <w:szCs w:val="14"/>
              </w:rPr>
              <w:t>−</w:t>
            </w:r>
            <w:r w:rsidR="00FC4F4B" w:rsidRPr="0055264C">
              <w:rPr>
                <w:rFonts w:ascii="Comic Sans MS" w:hAnsi="Comic Sans MS"/>
                <w:i/>
                <w:sz w:val="14"/>
                <w:szCs w:val="14"/>
              </w:rPr>
              <w:t>0.015</w:t>
            </w:r>
          </w:p>
        </w:tc>
        <w:tc>
          <w:tcPr>
            <w:tcW w:w="720" w:type="dxa"/>
            <w:vAlign w:val="center"/>
          </w:tcPr>
          <w:p w14:paraId="7782992E" w14:textId="77777777" w:rsidR="00FC4F4B" w:rsidRPr="0055264C" w:rsidRDefault="00F2767C" w:rsidP="00F2767C">
            <w:pPr>
              <w:pStyle w:val="ListParagraph"/>
              <w:ind w:left="0"/>
              <w:jc w:val="right"/>
              <w:rPr>
                <w:rFonts w:ascii="Comic Sans MS" w:hAnsi="Comic Sans MS"/>
                <w:i/>
                <w:sz w:val="14"/>
                <w:szCs w:val="14"/>
              </w:rPr>
            </w:pPr>
            <w:r>
              <w:rPr>
                <w:i/>
                <w:sz w:val="14"/>
                <w:szCs w:val="14"/>
              </w:rPr>
              <w:t>−</w:t>
            </w:r>
            <w:r w:rsidR="00FC4F4B" w:rsidRPr="0055264C">
              <w:rPr>
                <w:rFonts w:ascii="Comic Sans MS" w:hAnsi="Comic Sans MS"/>
                <w:i/>
                <w:sz w:val="14"/>
                <w:szCs w:val="14"/>
              </w:rPr>
              <w:t>0.025</w:t>
            </w:r>
          </w:p>
        </w:tc>
        <w:tc>
          <w:tcPr>
            <w:tcW w:w="720" w:type="dxa"/>
            <w:vAlign w:val="center"/>
          </w:tcPr>
          <w:p w14:paraId="683B6322" w14:textId="77777777" w:rsidR="00FC4F4B" w:rsidRPr="0055264C" w:rsidRDefault="00FC4F4B" w:rsidP="00F2767C">
            <w:pPr>
              <w:pStyle w:val="ListParagraph"/>
              <w:ind w:left="0"/>
              <w:jc w:val="right"/>
              <w:rPr>
                <w:rFonts w:ascii="Comic Sans MS" w:hAnsi="Comic Sans MS"/>
                <w:i/>
                <w:sz w:val="14"/>
                <w:szCs w:val="14"/>
              </w:rPr>
            </w:pPr>
            <w:r w:rsidRPr="0055264C">
              <w:rPr>
                <w:rFonts w:ascii="Comic Sans MS" w:hAnsi="Comic Sans MS"/>
                <w:i/>
                <w:sz w:val="14"/>
                <w:szCs w:val="14"/>
              </w:rPr>
              <w:t>0</w:t>
            </w:r>
          </w:p>
        </w:tc>
        <w:tc>
          <w:tcPr>
            <w:tcW w:w="720" w:type="dxa"/>
            <w:vAlign w:val="center"/>
          </w:tcPr>
          <w:p w14:paraId="4956FF12" w14:textId="77777777" w:rsidR="00FC4F4B" w:rsidRPr="0055264C" w:rsidRDefault="00FC4F4B" w:rsidP="00F2767C">
            <w:pPr>
              <w:pStyle w:val="ListParagraph"/>
              <w:ind w:left="0"/>
              <w:jc w:val="right"/>
              <w:rPr>
                <w:rFonts w:ascii="Comic Sans MS" w:hAnsi="Comic Sans MS"/>
                <w:i/>
                <w:sz w:val="14"/>
                <w:szCs w:val="14"/>
              </w:rPr>
            </w:pPr>
            <w:r w:rsidRPr="0055264C">
              <w:rPr>
                <w:rFonts w:ascii="Comic Sans MS" w:hAnsi="Comic Sans MS"/>
                <w:i/>
                <w:sz w:val="14"/>
                <w:szCs w:val="14"/>
              </w:rPr>
              <w:t>+0.030</w:t>
            </w:r>
          </w:p>
        </w:tc>
        <w:tc>
          <w:tcPr>
            <w:tcW w:w="720" w:type="dxa"/>
            <w:vAlign w:val="center"/>
          </w:tcPr>
          <w:p w14:paraId="298428B6" w14:textId="77777777" w:rsidR="00FC4F4B" w:rsidRPr="0055264C" w:rsidRDefault="00F2767C" w:rsidP="00F2767C">
            <w:pPr>
              <w:pStyle w:val="ListParagraph"/>
              <w:ind w:left="0"/>
              <w:jc w:val="right"/>
              <w:rPr>
                <w:rFonts w:ascii="Comic Sans MS" w:hAnsi="Comic Sans MS"/>
                <w:i/>
                <w:sz w:val="14"/>
                <w:szCs w:val="14"/>
              </w:rPr>
            </w:pPr>
            <w:r>
              <w:rPr>
                <w:i/>
                <w:sz w:val="14"/>
                <w:szCs w:val="14"/>
              </w:rPr>
              <w:t>−</w:t>
            </w:r>
            <w:r w:rsidR="00FC4F4B" w:rsidRPr="0055264C">
              <w:rPr>
                <w:rFonts w:ascii="Comic Sans MS" w:hAnsi="Comic Sans MS"/>
                <w:i/>
                <w:sz w:val="14"/>
                <w:szCs w:val="14"/>
              </w:rPr>
              <w:t>0.070</w:t>
            </w:r>
          </w:p>
        </w:tc>
        <w:tc>
          <w:tcPr>
            <w:tcW w:w="720" w:type="dxa"/>
            <w:vAlign w:val="center"/>
          </w:tcPr>
          <w:p w14:paraId="4E1A996B" w14:textId="77777777" w:rsidR="00FC4F4B" w:rsidRPr="0055264C" w:rsidRDefault="00F2767C" w:rsidP="00F2767C">
            <w:pPr>
              <w:pStyle w:val="ListParagraph"/>
              <w:ind w:left="0"/>
              <w:jc w:val="right"/>
              <w:rPr>
                <w:rFonts w:ascii="Comic Sans MS" w:hAnsi="Comic Sans MS"/>
                <w:i/>
                <w:sz w:val="14"/>
                <w:szCs w:val="14"/>
              </w:rPr>
            </w:pPr>
            <w:r>
              <w:rPr>
                <w:i/>
                <w:sz w:val="14"/>
                <w:szCs w:val="14"/>
              </w:rPr>
              <w:t>−</w:t>
            </w:r>
            <w:r w:rsidR="00FC4F4B" w:rsidRPr="0055264C">
              <w:rPr>
                <w:rFonts w:ascii="Comic Sans MS" w:hAnsi="Comic Sans MS"/>
                <w:i/>
                <w:sz w:val="14"/>
                <w:szCs w:val="14"/>
              </w:rPr>
              <w:t>0.020</w:t>
            </w:r>
          </w:p>
        </w:tc>
        <w:tc>
          <w:tcPr>
            <w:tcW w:w="630" w:type="dxa"/>
          </w:tcPr>
          <w:p w14:paraId="6D7C8CC3" w14:textId="77777777" w:rsidR="00FC4F4B" w:rsidRPr="00055578" w:rsidRDefault="00FC4F4B" w:rsidP="00CD4E0E">
            <w:pPr>
              <w:pStyle w:val="ListParagraph"/>
              <w:ind w:left="0"/>
              <w:jc w:val="center"/>
              <w:rPr>
                <w:sz w:val="20"/>
              </w:rPr>
            </w:pPr>
          </w:p>
        </w:tc>
        <w:tc>
          <w:tcPr>
            <w:tcW w:w="630" w:type="dxa"/>
          </w:tcPr>
          <w:p w14:paraId="5E310E72" w14:textId="77777777" w:rsidR="00FC4F4B" w:rsidRPr="00055578" w:rsidRDefault="00FC4F4B" w:rsidP="00CD4E0E">
            <w:pPr>
              <w:pStyle w:val="ListParagraph"/>
              <w:ind w:left="0"/>
              <w:jc w:val="center"/>
              <w:rPr>
                <w:sz w:val="20"/>
              </w:rPr>
            </w:pPr>
          </w:p>
        </w:tc>
        <w:tc>
          <w:tcPr>
            <w:tcW w:w="621" w:type="dxa"/>
          </w:tcPr>
          <w:p w14:paraId="1B042420" w14:textId="77777777" w:rsidR="00FC4F4B" w:rsidRPr="00055578" w:rsidRDefault="00FC4F4B" w:rsidP="00CD4E0E">
            <w:pPr>
              <w:pStyle w:val="ListParagraph"/>
              <w:ind w:left="0"/>
              <w:jc w:val="center"/>
              <w:rPr>
                <w:sz w:val="20"/>
              </w:rPr>
            </w:pPr>
          </w:p>
        </w:tc>
        <w:tc>
          <w:tcPr>
            <w:tcW w:w="657" w:type="dxa"/>
          </w:tcPr>
          <w:p w14:paraId="08EAAB02" w14:textId="77777777" w:rsidR="00FC4F4B" w:rsidRPr="00055578" w:rsidRDefault="00FC4F4B" w:rsidP="00CD4E0E">
            <w:pPr>
              <w:pStyle w:val="ListParagraph"/>
              <w:ind w:left="0"/>
              <w:jc w:val="center"/>
              <w:rPr>
                <w:sz w:val="20"/>
              </w:rPr>
            </w:pPr>
          </w:p>
        </w:tc>
        <w:tc>
          <w:tcPr>
            <w:tcW w:w="693" w:type="dxa"/>
          </w:tcPr>
          <w:p w14:paraId="2DAF14DD" w14:textId="77777777" w:rsidR="00FC4F4B" w:rsidRPr="00055578" w:rsidRDefault="00FC4F4B" w:rsidP="00CD4E0E">
            <w:pPr>
              <w:pStyle w:val="ListParagraph"/>
              <w:ind w:left="0"/>
              <w:jc w:val="center"/>
              <w:rPr>
                <w:sz w:val="20"/>
              </w:rPr>
            </w:pPr>
          </w:p>
        </w:tc>
        <w:tc>
          <w:tcPr>
            <w:tcW w:w="621" w:type="dxa"/>
          </w:tcPr>
          <w:p w14:paraId="30C03169" w14:textId="77777777" w:rsidR="00FC4F4B" w:rsidRPr="00055578" w:rsidRDefault="00FC4F4B" w:rsidP="00CD4E0E">
            <w:pPr>
              <w:pStyle w:val="ListParagraph"/>
              <w:ind w:left="0"/>
              <w:jc w:val="center"/>
              <w:rPr>
                <w:sz w:val="20"/>
              </w:rPr>
            </w:pPr>
          </w:p>
        </w:tc>
      </w:tr>
    </w:tbl>
    <w:p w14:paraId="6BB23BA2" w14:textId="77777777" w:rsidR="00FC4F4B" w:rsidRDefault="00FC4F4B" w:rsidP="00FC4F4B">
      <w:pPr>
        <w:pStyle w:val="ListParagraph"/>
        <w:ind w:left="0"/>
        <w:rPr>
          <w:sz w:val="20"/>
        </w:rPr>
      </w:pPr>
    </w:p>
    <w:p w14:paraId="2FA69B3B" w14:textId="77777777" w:rsidR="00FC4F4B" w:rsidRPr="00A81E3D" w:rsidRDefault="00FC4F4B" w:rsidP="00FC4F4B">
      <w:pPr>
        <w:pStyle w:val="ListParagraph"/>
        <w:ind w:left="0"/>
        <w:rPr>
          <w:sz w:val="20"/>
        </w:rPr>
      </w:pPr>
      <w:r w:rsidRPr="00A81E3D">
        <w:rPr>
          <w:sz w:val="20"/>
        </w:rPr>
        <w:t>Used Dry</w:t>
      </w:r>
      <w:r w:rsidR="005F1E99" w:rsidRPr="00A81E3D">
        <w:rPr>
          <w:sz w:val="20"/>
        </w:rPr>
        <w:t xml:space="preserve"> T</w:t>
      </w:r>
      <w:r w:rsidRPr="00A81E3D">
        <w:rPr>
          <w:sz w:val="20"/>
        </w:rPr>
        <w:t xml:space="preserve">are  </w:t>
      </w:r>
      <w:r w:rsidRPr="00A81E3D">
        <w:rPr>
          <w:rFonts w:ascii="Comic Sans MS" w:hAnsi="Comic Sans MS"/>
          <w:i/>
          <w:sz w:val="16"/>
          <w:szCs w:val="16"/>
          <w:u w:val="single"/>
        </w:rPr>
        <w:t>0.025</w:t>
      </w:r>
      <w:r w:rsidR="0015721C" w:rsidRPr="00A81E3D">
        <w:rPr>
          <w:rFonts w:ascii="Comic Sans MS" w:hAnsi="Comic Sans MS"/>
          <w:i/>
          <w:sz w:val="16"/>
          <w:szCs w:val="16"/>
          <w:u w:val="single"/>
        </w:rPr>
        <w:t xml:space="preserve"> lb</w:t>
      </w:r>
      <w:r w:rsidRPr="00A81E3D">
        <w:rPr>
          <w:rFonts w:ascii="Comic Sans MS" w:hAnsi="Comic Sans MS"/>
          <w:i/>
          <w:sz w:val="20"/>
          <w:u w:val="single"/>
        </w:rPr>
        <w:t xml:space="preserve"> </w:t>
      </w:r>
    </w:p>
    <w:p w14:paraId="259DF722" w14:textId="77777777" w:rsidR="00FC4F4B" w:rsidRPr="00A81E3D" w:rsidRDefault="00FC4F4B" w:rsidP="00FC4F4B">
      <w:pPr>
        <w:pStyle w:val="ListParagraph"/>
        <w:ind w:left="0"/>
        <w:rPr>
          <w:sz w:val="20"/>
        </w:rPr>
      </w:pPr>
    </w:p>
    <w:p w14:paraId="381E9EE1" w14:textId="77777777" w:rsidR="00FC4F4B" w:rsidRPr="00A81E3D" w:rsidRDefault="00FC4F4B" w:rsidP="00FC4F4B">
      <w:pPr>
        <w:pStyle w:val="ListParagraph"/>
        <w:ind w:left="0"/>
        <w:rPr>
          <w:sz w:val="20"/>
        </w:rPr>
      </w:pPr>
      <w:r w:rsidRPr="00A81E3D">
        <w:rPr>
          <w:sz w:val="20"/>
        </w:rPr>
        <w:t>Transfer data from the “</w:t>
      </w:r>
      <w:r w:rsidR="00025B09" w:rsidRPr="00A81E3D">
        <w:rPr>
          <w:sz w:val="20"/>
        </w:rPr>
        <w:t xml:space="preserve">Ice </w:t>
      </w:r>
      <w:r w:rsidRPr="00A81E3D">
        <w:rPr>
          <w:sz w:val="20"/>
        </w:rPr>
        <w:t xml:space="preserve">Glazed </w:t>
      </w:r>
      <w:r w:rsidR="00E242CC" w:rsidRPr="00A81E3D">
        <w:rPr>
          <w:sz w:val="20"/>
        </w:rPr>
        <w:t xml:space="preserve">Package </w:t>
      </w:r>
      <w:r w:rsidRPr="00A81E3D">
        <w:rPr>
          <w:sz w:val="20"/>
        </w:rPr>
        <w:t>Worksheet” to the “</w:t>
      </w:r>
      <w:r w:rsidR="00F54DDE" w:rsidRPr="00A81E3D">
        <w:rPr>
          <w:sz w:val="20"/>
        </w:rPr>
        <w:t xml:space="preserve">Ice </w:t>
      </w:r>
      <w:r w:rsidRPr="00A81E3D">
        <w:rPr>
          <w:sz w:val="20"/>
        </w:rPr>
        <w:t xml:space="preserve">Glazed </w:t>
      </w:r>
      <w:r w:rsidR="00E242CC" w:rsidRPr="00A81E3D">
        <w:rPr>
          <w:sz w:val="20"/>
        </w:rPr>
        <w:t>Package Report</w:t>
      </w:r>
      <w:r w:rsidRPr="00A81E3D">
        <w:rPr>
          <w:sz w:val="20"/>
        </w:rPr>
        <w:t>”</w:t>
      </w:r>
    </w:p>
    <w:p w14:paraId="09C1FB2D" w14:textId="77777777" w:rsidR="00455B0D" w:rsidRPr="00E37A8A" w:rsidRDefault="0028518A" w:rsidP="007D32E9">
      <w:pPr>
        <w:spacing w:before="60"/>
        <w:ind w:left="-360"/>
        <w:jc w:val="left"/>
        <w:rPr>
          <w:sz w:val="4"/>
          <w:szCs w:val="4"/>
        </w:rPr>
      </w:pPr>
      <w:r w:rsidRPr="00A81E3D">
        <w:rPr>
          <w:sz w:val="20"/>
        </w:rPr>
        <w:t xml:space="preserve">(Added </w:t>
      </w:r>
      <w:r w:rsidR="00A07440" w:rsidRPr="00A81E3D">
        <w:rPr>
          <w:sz w:val="20"/>
        </w:rPr>
        <w:t>2010</w:t>
      </w:r>
      <w:r w:rsidRPr="00A81E3D">
        <w:rPr>
          <w:sz w:val="20"/>
        </w:rPr>
        <w:t>)</w:t>
      </w:r>
      <w:r w:rsidR="00FC4F4B" w:rsidRPr="005F1629">
        <w:rPr>
          <w:sz w:val="20"/>
        </w:rPr>
        <w:br w:type="page"/>
      </w:r>
    </w:p>
    <w:tbl>
      <w:tblPr>
        <w:tblW w:w="111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898"/>
        <w:gridCol w:w="779"/>
        <w:gridCol w:w="120"/>
        <w:gridCol w:w="7"/>
        <w:gridCol w:w="662"/>
        <w:gridCol w:w="60"/>
        <w:gridCol w:w="351"/>
        <w:gridCol w:w="360"/>
        <w:gridCol w:w="19"/>
        <w:gridCol w:w="340"/>
        <w:gridCol w:w="450"/>
        <w:gridCol w:w="789"/>
        <w:gridCol w:w="22"/>
        <w:gridCol w:w="540"/>
        <w:gridCol w:w="228"/>
        <w:gridCol w:w="790"/>
        <w:gridCol w:w="11"/>
        <w:gridCol w:w="778"/>
        <w:gridCol w:w="173"/>
        <w:gridCol w:w="617"/>
        <w:gridCol w:w="283"/>
        <w:gridCol w:w="170"/>
        <w:gridCol w:w="337"/>
        <w:gridCol w:w="303"/>
        <w:gridCol w:w="486"/>
        <w:gridCol w:w="110"/>
        <w:gridCol w:w="680"/>
        <w:gridCol w:w="794"/>
      </w:tblGrid>
      <w:tr w:rsidR="00E13C11" w14:paraId="33CCAE4B" w14:textId="77777777" w:rsidTr="00003AAA">
        <w:trPr>
          <w:cantSplit/>
          <w:trHeight w:val="435"/>
          <w:jc w:val="center"/>
        </w:trPr>
        <w:tc>
          <w:tcPr>
            <w:tcW w:w="1804" w:type="dxa"/>
            <w:gridSpan w:val="4"/>
            <w:shd w:val="clear" w:color="auto" w:fill="FFFFFF"/>
          </w:tcPr>
          <w:p w14:paraId="71CDB43A" w14:textId="77777777" w:rsidR="00E13C11" w:rsidRDefault="00E13C11" w:rsidP="00362470">
            <w:pPr>
              <w:rPr>
                <w:sz w:val="16"/>
              </w:rPr>
            </w:pPr>
            <w:r>
              <w:lastRenderedPageBreak/>
              <w:br w:type="page"/>
            </w:r>
            <w:r>
              <w:br w:type="page"/>
            </w:r>
            <w:r>
              <w:br w:type="page"/>
            </w:r>
            <w:r>
              <w:rPr>
                <w:sz w:val="16"/>
              </w:rPr>
              <w:t>Date</w:t>
            </w:r>
            <w:r w:rsidR="00EF3684">
              <w:rPr>
                <w:sz w:val="16"/>
              </w:rPr>
              <w:t>:</w:t>
            </w:r>
          </w:p>
        </w:tc>
        <w:bookmarkStart w:id="1661" w:name="Ice_Glazed_Package_Report"/>
        <w:tc>
          <w:tcPr>
            <w:tcW w:w="4622" w:type="dxa"/>
            <w:gridSpan w:val="13"/>
            <w:shd w:val="clear" w:color="auto" w:fill="FFFFFF"/>
            <w:vAlign w:val="center"/>
          </w:tcPr>
          <w:p w14:paraId="7B880ED3" w14:textId="77777777" w:rsidR="00E13C11" w:rsidRPr="00B075AD" w:rsidRDefault="001E45D9" w:rsidP="00A72F91">
            <w:pPr>
              <w:pStyle w:val="AppdCHeading"/>
            </w:pPr>
            <w:r w:rsidRPr="00B075AD">
              <w:fldChar w:fldCharType="begin"/>
            </w:r>
            <w:r w:rsidRPr="00B075AD">
              <w:instrText xml:space="preserve"> XE "Forms:Ice Glazed Package Report" </w:instrText>
            </w:r>
            <w:r w:rsidRPr="00B075AD">
              <w:fldChar w:fldCharType="end"/>
            </w:r>
            <w:r w:rsidRPr="00B075AD">
              <w:fldChar w:fldCharType="begin"/>
            </w:r>
            <w:r w:rsidRPr="00B075AD">
              <w:instrText xml:space="preserve"> XE "Packages:Ice Glazed Package Report" </w:instrText>
            </w:r>
            <w:r w:rsidRPr="00B075AD">
              <w:fldChar w:fldCharType="end"/>
            </w:r>
            <w:r w:rsidRPr="00B075AD">
              <w:fldChar w:fldCharType="begin"/>
            </w:r>
            <w:r w:rsidRPr="00B075AD">
              <w:instrText xml:space="preserve"> XE "Frozen Foods:Ice Glazed Package Report" </w:instrText>
            </w:r>
            <w:r w:rsidRPr="00B075AD">
              <w:fldChar w:fldCharType="end"/>
            </w:r>
            <w:bookmarkStart w:id="1662" w:name="_Toc291667367"/>
            <w:bookmarkStart w:id="1663" w:name="_Toc432075775"/>
            <w:bookmarkStart w:id="1664" w:name="_Toc433097168"/>
            <w:r w:rsidR="00F54DDE" w:rsidRPr="00B075AD">
              <w:t xml:space="preserve">Ice </w:t>
            </w:r>
            <w:r w:rsidR="00E13C11" w:rsidRPr="00B075AD">
              <w:t>Glazed Package Report</w:t>
            </w:r>
            <w:bookmarkEnd w:id="1661"/>
            <w:bookmarkEnd w:id="1662"/>
            <w:bookmarkEnd w:id="1663"/>
            <w:bookmarkEnd w:id="1664"/>
          </w:p>
        </w:tc>
        <w:tc>
          <w:tcPr>
            <w:tcW w:w="3257" w:type="dxa"/>
            <w:gridSpan w:val="9"/>
            <w:shd w:val="clear" w:color="auto" w:fill="FFFFFF"/>
            <w:vAlign w:val="center"/>
          </w:tcPr>
          <w:p w14:paraId="2DADBB4D" w14:textId="77777777" w:rsidR="00E13C11" w:rsidRDefault="00E13C11" w:rsidP="00EF3684">
            <w:pPr>
              <w:tabs>
                <w:tab w:val="left" w:pos="1338"/>
                <w:tab w:val="left" w:pos="1938"/>
              </w:tabs>
              <w:rPr>
                <w:sz w:val="16"/>
              </w:rPr>
            </w:pPr>
            <w:r>
              <w:rPr>
                <w:sz w:val="16"/>
              </w:rPr>
              <w:t>Sampling Plan</w:t>
            </w:r>
            <w:r w:rsidR="007E589B">
              <w:rPr>
                <w:sz w:val="16"/>
              </w:rPr>
              <w:t>:</w:t>
            </w:r>
            <w:r w:rsidR="007E589B">
              <w:rPr>
                <w:sz w:val="16"/>
              </w:rPr>
              <w:tab/>
            </w:r>
            <w:bookmarkStart w:id="1665" w:name="Check50"/>
            <w:r w:rsidR="00137DB0">
              <w:rPr>
                <w:rFonts w:ascii="ZDingbats" w:hAnsi="ZDingbats"/>
                <w:sz w:val="16"/>
              </w:rPr>
              <w:fldChar w:fldCharType="begin">
                <w:ffData>
                  <w:name w:val="Check50"/>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65"/>
            <w:r>
              <w:rPr>
                <w:sz w:val="16"/>
              </w:rPr>
              <w:t xml:space="preserve">  A</w:t>
            </w:r>
            <w:r>
              <w:rPr>
                <w:b/>
                <w:bCs/>
                <w:sz w:val="16"/>
              </w:rPr>
              <w:t xml:space="preserve"> </w:t>
            </w:r>
            <w:r w:rsidR="007E589B">
              <w:rPr>
                <w:b/>
                <w:bCs/>
                <w:sz w:val="16"/>
              </w:rPr>
              <w:tab/>
            </w:r>
            <w:r>
              <w:rPr>
                <w:b/>
                <w:bCs/>
                <w:sz w:val="16"/>
              </w:rPr>
              <w:t xml:space="preserve"> </w:t>
            </w:r>
            <w:bookmarkStart w:id="1666" w:name="Check51"/>
            <w:r w:rsidR="00137DB0">
              <w:rPr>
                <w:rFonts w:ascii="ZDingbats" w:hAnsi="ZDingbats"/>
                <w:sz w:val="16"/>
              </w:rPr>
              <w:fldChar w:fldCharType="begin">
                <w:ffData>
                  <w:name w:val="Check51"/>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66"/>
            <w:r>
              <w:rPr>
                <w:sz w:val="16"/>
              </w:rPr>
              <w:t xml:space="preserve">  B</w:t>
            </w:r>
          </w:p>
        </w:tc>
        <w:tc>
          <w:tcPr>
            <w:tcW w:w="1474" w:type="dxa"/>
            <w:gridSpan w:val="2"/>
            <w:shd w:val="clear" w:color="auto" w:fill="FFFFFF"/>
          </w:tcPr>
          <w:p w14:paraId="7CF73C2E" w14:textId="77777777" w:rsidR="00E13C11" w:rsidRDefault="00E13C11" w:rsidP="00362470">
            <w:pPr>
              <w:rPr>
                <w:sz w:val="16"/>
              </w:rPr>
            </w:pPr>
            <w:r>
              <w:rPr>
                <w:sz w:val="16"/>
              </w:rPr>
              <w:t>Report Number</w:t>
            </w:r>
            <w:r w:rsidR="00EF3684">
              <w:rPr>
                <w:sz w:val="16"/>
              </w:rPr>
              <w:t>:</w:t>
            </w:r>
          </w:p>
        </w:tc>
      </w:tr>
      <w:tr w:rsidR="00E13C11" w14:paraId="66D86FE9" w14:textId="77777777" w:rsidTr="00003AAA">
        <w:trPr>
          <w:cantSplit/>
          <w:trHeight w:val="520"/>
          <w:jc w:val="center"/>
        </w:trPr>
        <w:tc>
          <w:tcPr>
            <w:tcW w:w="3237" w:type="dxa"/>
            <w:gridSpan w:val="8"/>
            <w:vMerge w:val="restart"/>
            <w:shd w:val="clear" w:color="auto" w:fill="FFFFFF"/>
          </w:tcPr>
          <w:p w14:paraId="4E473735" w14:textId="77777777" w:rsidR="00E13C11" w:rsidRDefault="00E13C11" w:rsidP="00362470">
            <w:pPr>
              <w:rPr>
                <w:sz w:val="16"/>
                <w:vertAlign w:val="superscript"/>
              </w:rPr>
            </w:pPr>
            <w:r>
              <w:rPr>
                <w:sz w:val="16"/>
              </w:rPr>
              <w:t>Location (name, address)</w:t>
            </w:r>
            <w:r w:rsidR="00EF3684">
              <w:rPr>
                <w:sz w:val="16"/>
              </w:rPr>
              <w:t>:</w:t>
            </w:r>
          </w:p>
        </w:tc>
        <w:tc>
          <w:tcPr>
            <w:tcW w:w="3189" w:type="dxa"/>
            <w:gridSpan w:val="9"/>
            <w:shd w:val="clear" w:color="auto" w:fill="FFFFFF"/>
          </w:tcPr>
          <w:p w14:paraId="1D1DBC6E" w14:textId="77777777" w:rsidR="00E13C11" w:rsidRDefault="00E13C11" w:rsidP="00362470">
            <w:pPr>
              <w:rPr>
                <w:sz w:val="16"/>
              </w:rPr>
            </w:pPr>
            <w:r>
              <w:rPr>
                <w:sz w:val="16"/>
              </w:rPr>
              <w:t>Product/Brand Identity</w:t>
            </w:r>
            <w:r w:rsidR="00EF3684">
              <w:rPr>
                <w:sz w:val="16"/>
              </w:rPr>
              <w:t>:</w:t>
            </w:r>
          </w:p>
        </w:tc>
        <w:tc>
          <w:tcPr>
            <w:tcW w:w="3257" w:type="dxa"/>
            <w:gridSpan w:val="9"/>
            <w:vMerge w:val="restart"/>
            <w:shd w:val="clear" w:color="auto" w:fill="FFFFFF"/>
          </w:tcPr>
          <w:p w14:paraId="18D28914" w14:textId="77777777" w:rsidR="00E13C11" w:rsidRDefault="00E13C11" w:rsidP="00362470">
            <w:pPr>
              <w:rPr>
                <w:sz w:val="16"/>
              </w:rPr>
            </w:pPr>
            <w:r>
              <w:rPr>
                <w:sz w:val="16"/>
              </w:rPr>
              <w:t>Manufacturer</w:t>
            </w:r>
            <w:r w:rsidR="00EF3684">
              <w:rPr>
                <w:sz w:val="16"/>
              </w:rPr>
              <w:t>:</w:t>
            </w:r>
          </w:p>
        </w:tc>
        <w:tc>
          <w:tcPr>
            <w:tcW w:w="1474" w:type="dxa"/>
            <w:gridSpan w:val="2"/>
            <w:vMerge w:val="restart"/>
            <w:shd w:val="clear" w:color="auto" w:fill="FFFFFF"/>
          </w:tcPr>
          <w:p w14:paraId="5FE171D2" w14:textId="77777777" w:rsidR="00E13C11" w:rsidRDefault="00E13C11" w:rsidP="00362470">
            <w:pPr>
              <w:rPr>
                <w:sz w:val="16"/>
              </w:rPr>
            </w:pPr>
            <w:r>
              <w:rPr>
                <w:sz w:val="16"/>
              </w:rPr>
              <w:t>Container Description</w:t>
            </w:r>
            <w:r w:rsidR="00EF3684">
              <w:rPr>
                <w:sz w:val="16"/>
              </w:rPr>
              <w:t>:</w:t>
            </w:r>
          </w:p>
        </w:tc>
      </w:tr>
      <w:tr w:rsidR="00E13C11" w14:paraId="5C70CD99" w14:textId="77777777" w:rsidTr="00003AAA">
        <w:trPr>
          <w:cantSplit/>
          <w:trHeight w:val="372"/>
          <w:jc w:val="center"/>
        </w:trPr>
        <w:tc>
          <w:tcPr>
            <w:tcW w:w="3237" w:type="dxa"/>
            <w:gridSpan w:val="8"/>
            <w:vMerge/>
            <w:shd w:val="clear" w:color="auto" w:fill="FFFFFF"/>
          </w:tcPr>
          <w:p w14:paraId="184A29B2" w14:textId="77777777" w:rsidR="00E13C11" w:rsidRDefault="00E13C11" w:rsidP="00362470">
            <w:pPr>
              <w:rPr>
                <w:sz w:val="16"/>
              </w:rPr>
            </w:pPr>
          </w:p>
        </w:tc>
        <w:tc>
          <w:tcPr>
            <w:tcW w:w="3189" w:type="dxa"/>
            <w:gridSpan w:val="9"/>
            <w:shd w:val="clear" w:color="auto" w:fill="FFFFFF"/>
          </w:tcPr>
          <w:p w14:paraId="702E424A" w14:textId="77777777" w:rsidR="00E13C11" w:rsidRDefault="00E13C11" w:rsidP="00362470">
            <w:pPr>
              <w:rPr>
                <w:sz w:val="16"/>
              </w:rPr>
            </w:pPr>
            <w:r>
              <w:rPr>
                <w:sz w:val="16"/>
              </w:rPr>
              <w:t>Lot Codes</w:t>
            </w:r>
            <w:r w:rsidR="00EF3684">
              <w:rPr>
                <w:sz w:val="16"/>
              </w:rPr>
              <w:t>:</w:t>
            </w:r>
          </w:p>
        </w:tc>
        <w:tc>
          <w:tcPr>
            <w:tcW w:w="3257" w:type="dxa"/>
            <w:gridSpan w:val="9"/>
            <w:vMerge/>
            <w:shd w:val="clear" w:color="auto" w:fill="FFFFFF"/>
          </w:tcPr>
          <w:p w14:paraId="39B20CAA" w14:textId="77777777" w:rsidR="00E13C11" w:rsidRDefault="00E13C11" w:rsidP="00362470">
            <w:pPr>
              <w:rPr>
                <w:sz w:val="16"/>
              </w:rPr>
            </w:pPr>
          </w:p>
        </w:tc>
        <w:tc>
          <w:tcPr>
            <w:tcW w:w="1474" w:type="dxa"/>
            <w:gridSpan w:val="2"/>
            <w:vMerge/>
            <w:shd w:val="clear" w:color="auto" w:fill="FFFFFF"/>
          </w:tcPr>
          <w:p w14:paraId="7E9CB24A" w14:textId="77777777" w:rsidR="00E13C11" w:rsidRDefault="00E13C11" w:rsidP="00362470">
            <w:pPr>
              <w:rPr>
                <w:sz w:val="16"/>
              </w:rPr>
            </w:pPr>
          </w:p>
        </w:tc>
      </w:tr>
      <w:tr w:rsidR="00E13C11" w14:paraId="10A32B91" w14:textId="77777777" w:rsidTr="00003AAA">
        <w:trPr>
          <w:cantSplit/>
          <w:trHeight w:val="804"/>
          <w:jc w:val="center"/>
        </w:trPr>
        <w:tc>
          <w:tcPr>
            <w:tcW w:w="2526" w:type="dxa"/>
            <w:gridSpan w:val="6"/>
            <w:shd w:val="clear" w:color="auto" w:fill="FFFFFF"/>
          </w:tcPr>
          <w:p w14:paraId="6E8C4537" w14:textId="77777777" w:rsidR="00E13C11" w:rsidRDefault="00E13C11" w:rsidP="007E589B">
            <w:pPr>
              <w:jc w:val="left"/>
              <w:rPr>
                <w:sz w:val="16"/>
              </w:rPr>
            </w:pPr>
            <w:r>
              <w:rPr>
                <w:sz w:val="16"/>
              </w:rPr>
              <w:t>1.  Standard Pack  Labeled Quantity</w:t>
            </w:r>
            <w:r w:rsidR="001E0ACA">
              <w:rPr>
                <w:sz w:val="16"/>
              </w:rPr>
              <w:t>:</w:t>
            </w:r>
          </w:p>
          <w:p w14:paraId="164838A2" w14:textId="77777777" w:rsidR="00E13C11" w:rsidRDefault="00E13C11" w:rsidP="007E589B">
            <w:pPr>
              <w:jc w:val="left"/>
              <w:rPr>
                <w:sz w:val="16"/>
              </w:rPr>
            </w:pPr>
            <w:r>
              <w:rPr>
                <w:sz w:val="16"/>
              </w:rPr>
              <w:t>(</w:t>
            </w:r>
            <w:r w:rsidR="005E56FA">
              <w:rPr>
                <w:sz w:val="16"/>
              </w:rPr>
              <w:t>I</w:t>
            </w:r>
            <w:r>
              <w:rPr>
                <w:sz w:val="16"/>
              </w:rPr>
              <w:t>f random pack</w:t>
            </w:r>
            <w:r w:rsidR="005E56FA">
              <w:rPr>
                <w:sz w:val="16"/>
              </w:rPr>
              <w:t>ed,</w:t>
            </w:r>
            <w:r>
              <w:rPr>
                <w:sz w:val="16"/>
              </w:rPr>
              <w:t xml:space="preserve"> enter weight for each package in </w:t>
            </w:r>
            <w:r w:rsidR="005E56FA">
              <w:rPr>
                <w:sz w:val="16"/>
              </w:rPr>
              <w:t>C</w:t>
            </w:r>
            <w:r>
              <w:rPr>
                <w:sz w:val="16"/>
              </w:rPr>
              <w:t>olumn 1 below</w:t>
            </w:r>
            <w:r w:rsidR="005E56FA">
              <w:rPr>
                <w:sz w:val="16"/>
              </w:rPr>
              <w:t>.</w:t>
            </w:r>
            <w:r>
              <w:rPr>
                <w:sz w:val="16"/>
              </w:rPr>
              <w:t>)</w:t>
            </w:r>
          </w:p>
        </w:tc>
        <w:tc>
          <w:tcPr>
            <w:tcW w:w="2331" w:type="dxa"/>
            <w:gridSpan w:val="7"/>
            <w:shd w:val="clear" w:color="auto" w:fill="FFFFFF"/>
          </w:tcPr>
          <w:p w14:paraId="6BB156D2" w14:textId="77777777" w:rsidR="00E13C11" w:rsidRDefault="00E13C11" w:rsidP="007E589B">
            <w:pPr>
              <w:jc w:val="left"/>
              <w:rPr>
                <w:sz w:val="16"/>
              </w:rPr>
            </w:pPr>
            <w:r>
              <w:rPr>
                <w:sz w:val="16"/>
              </w:rPr>
              <w:t>2.  Unit of Measure</w:t>
            </w:r>
            <w:r w:rsidR="00A50480">
              <w:rPr>
                <w:sz w:val="16"/>
              </w:rPr>
              <w:t>:</w:t>
            </w:r>
          </w:p>
        </w:tc>
        <w:tc>
          <w:tcPr>
            <w:tcW w:w="3590" w:type="dxa"/>
            <w:gridSpan w:val="9"/>
            <w:shd w:val="clear" w:color="auto" w:fill="FFFFFF"/>
          </w:tcPr>
          <w:p w14:paraId="0D5CAA6E" w14:textId="77777777" w:rsidR="00E13C11" w:rsidRDefault="00E13C11" w:rsidP="007E589B">
            <w:pPr>
              <w:jc w:val="left"/>
              <w:rPr>
                <w:sz w:val="16"/>
              </w:rPr>
            </w:pPr>
            <w:r>
              <w:rPr>
                <w:sz w:val="16"/>
              </w:rPr>
              <w:t>3.  MAV</w:t>
            </w:r>
            <w:r w:rsidR="002B4EFD">
              <w:rPr>
                <w:sz w:val="16"/>
              </w:rPr>
              <w:t xml:space="preserve">:  </w:t>
            </w:r>
            <w:r w:rsidR="00A50480">
              <w:rPr>
                <w:sz w:val="16"/>
              </w:rPr>
              <w:t>L</w:t>
            </w:r>
            <w:r>
              <w:rPr>
                <w:sz w:val="16"/>
              </w:rPr>
              <w:t>ook up the MAV for each package with a minus</w:t>
            </w:r>
            <w:r w:rsidR="00FD0107">
              <w:rPr>
                <w:sz w:val="16"/>
              </w:rPr>
              <w:t xml:space="preserve"> (−)</w:t>
            </w:r>
            <w:r>
              <w:rPr>
                <w:sz w:val="16"/>
              </w:rPr>
              <w:t xml:space="preserve"> error</w:t>
            </w:r>
            <w:r w:rsidR="00A50480">
              <w:rPr>
                <w:sz w:val="16"/>
              </w:rPr>
              <w:t>,</w:t>
            </w:r>
            <w:r>
              <w:rPr>
                <w:sz w:val="16"/>
              </w:rPr>
              <w:t xml:space="preserve"> enter value </w:t>
            </w:r>
            <w:r w:rsidR="00D85CCE">
              <w:rPr>
                <w:sz w:val="16"/>
              </w:rPr>
              <w:t>in the Box</w:t>
            </w:r>
            <w:r w:rsidR="00A50480">
              <w:rPr>
                <w:sz w:val="16"/>
              </w:rPr>
              <w:t xml:space="preserve"> </w:t>
            </w:r>
            <w:r>
              <w:rPr>
                <w:sz w:val="16"/>
              </w:rPr>
              <w:t>4</w:t>
            </w:r>
            <w:r w:rsidR="00D85CCE">
              <w:rPr>
                <w:sz w:val="16"/>
              </w:rPr>
              <w:t xml:space="preserve"> column</w:t>
            </w:r>
            <w:r w:rsidR="001E2943">
              <w:rPr>
                <w:sz w:val="16"/>
              </w:rPr>
              <w:t xml:space="preserve"> below</w:t>
            </w:r>
            <w:r w:rsidR="00A50480">
              <w:rPr>
                <w:sz w:val="16"/>
              </w:rPr>
              <w:t>.</w:t>
            </w:r>
          </w:p>
          <w:p w14:paraId="3703066B" w14:textId="77777777" w:rsidR="00E13C11" w:rsidRDefault="00E13C11" w:rsidP="007E589B">
            <w:pPr>
              <w:jc w:val="left"/>
              <w:rPr>
                <w:sz w:val="16"/>
              </w:rPr>
            </w:pPr>
          </w:p>
        </w:tc>
        <w:tc>
          <w:tcPr>
            <w:tcW w:w="1236" w:type="dxa"/>
            <w:gridSpan w:val="4"/>
            <w:shd w:val="clear" w:color="auto" w:fill="FFFFFF"/>
          </w:tcPr>
          <w:p w14:paraId="0A1A0327" w14:textId="77777777" w:rsidR="00E13C11" w:rsidRDefault="00E13C11" w:rsidP="007E589B">
            <w:pPr>
              <w:jc w:val="left"/>
              <w:rPr>
                <w:sz w:val="16"/>
              </w:rPr>
            </w:pPr>
            <w:r>
              <w:rPr>
                <w:sz w:val="16"/>
              </w:rPr>
              <w:t xml:space="preserve">5.  Inspection Lot Size </w:t>
            </w:r>
          </w:p>
        </w:tc>
        <w:tc>
          <w:tcPr>
            <w:tcW w:w="1474" w:type="dxa"/>
            <w:gridSpan w:val="2"/>
            <w:shd w:val="clear" w:color="auto" w:fill="FFFFFF"/>
          </w:tcPr>
          <w:p w14:paraId="22F79F33" w14:textId="77777777" w:rsidR="00E13C11" w:rsidRDefault="00E13C11" w:rsidP="00650E53">
            <w:pPr>
              <w:jc w:val="left"/>
              <w:rPr>
                <w:sz w:val="16"/>
              </w:rPr>
            </w:pPr>
            <w:r>
              <w:rPr>
                <w:sz w:val="16"/>
              </w:rPr>
              <w:t>6.  Sample Size (n)</w:t>
            </w:r>
          </w:p>
        </w:tc>
      </w:tr>
      <w:tr w:rsidR="00E13C11" w14:paraId="28267341" w14:textId="77777777" w:rsidTr="00003AAA">
        <w:trPr>
          <w:jc w:val="center"/>
        </w:trPr>
        <w:tc>
          <w:tcPr>
            <w:tcW w:w="9683" w:type="dxa"/>
            <w:gridSpan w:val="26"/>
            <w:shd w:val="clear" w:color="auto" w:fill="FFFFFF"/>
          </w:tcPr>
          <w:p w14:paraId="5ECB0A74" w14:textId="77777777" w:rsidR="00E13C11" w:rsidRDefault="00E13C11" w:rsidP="002572C3">
            <w:pPr>
              <w:tabs>
                <w:tab w:val="left" w:pos="3207"/>
                <w:tab w:val="left" w:pos="5847"/>
              </w:tabs>
              <w:rPr>
                <w:sz w:val="16"/>
              </w:rPr>
            </w:pPr>
            <w:r>
              <w:rPr>
                <w:sz w:val="16"/>
              </w:rPr>
              <w:t xml:space="preserve">7. </w:t>
            </w:r>
            <w:r w:rsidR="00362470">
              <w:rPr>
                <w:sz w:val="16"/>
              </w:rPr>
              <w:t xml:space="preserve"> </w:t>
            </w:r>
            <w:r>
              <w:rPr>
                <w:sz w:val="16"/>
              </w:rPr>
              <w:t xml:space="preserve">Price per lb:  </w:t>
            </w:r>
          </w:p>
          <w:p w14:paraId="2E5CE77F" w14:textId="77777777" w:rsidR="00E13C11" w:rsidRDefault="008F0333" w:rsidP="005F1629">
            <w:pPr>
              <w:tabs>
                <w:tab w:val="left" w:pos="3429"/>
                <w:tab w:val="left" w:pos="5829"/>
              </w:tabs>
              <w:rPr>
                <w:sz w:val="16"/>
              </w:rPr>
            </w:pPr>
            <w:r>
              <w:rPr>
                <w:sz w:val="16"/>
              </w:rPr>
              <w:t>7a</w:t>
            </w:r>
            <w:r w:rsidR="00F54DDE">
              <w:rPr>
                <w:sz w:val="16"/>
              </w:rPr>
              <w:t>. Standard</w:t>
            </w:r>
            <w:r w:rsidR="00E13C11">
              <w:rPr>
                <w:sz w:val="16"/>
              </w:rPr>
              <w:t xml:space="preserve"> Pack:  Package </w:t>
            </w:r>
            <w:r w:rsidR="00F54DDE">
              <w:rPr>
                <w:sz w:val="16"/>
              </w:rPr>
              <w:t>Price _</w:t>
            </w:r>
            <w:r w:rsidR="00E13C11">
              <w:rPr>
                <w:sz w:val="16"/>
              </w:rPr>
              <w:t>________</w:t>
            </w:r>
            <w:r>
              <w:rPr>
                <w:sz w:val="16"/>
              </w:rPr>
              <w:t>__</w:t>
            </w:r>
            <w:r w:rsidR="00845491">
              <w:rPr>
                <w:sz w:val="16"/>
              </w:rPr>
              <w:tab/>
            </w:r>
            <w:r w:rsidR="00E13C11">
              <w:rPr>
                <w:sz w:val="16"/>
              </w:rPr>
              <w:t xml:space="preserve">divide </w:t>
            </w:r>
            <w:r w:rsidR="004E3D78">
              <w:rPr>
                <w:sz w:val="16"/>
              </w:rPr>
              <w:t>by (</w:t>
            </w:r>
            <w:r w:rsidR="00616D96">
              <w:rPr>
                <w:sz w:val="16"/>
              </w:rPr>
              <w:t xml:space="preserve">Box </w:t>
            </w:r>
            <w:r w:rsidR="004E3D78">
              <w:rPr>
                <w:sz w:val="16"/>
              </w:rPr>
              <w:t>1</w:t>
            </w:r>
            <w:r w:rsidR="00E13C11">
              <w:rPr>
                <w:sz w:val="16"/>
              </w:rPr>
              <w:t>) =</w:t>
            </w:r>
            <w:r w:rsidR="004E3D78">
              <w:rPr>
                <w:sz w:val="16"/>
              </w:rPr>
              <w:t xml:space="preserve"> </w:t>
            </w:r>
            <w:r>
              <w:rPr>
                <w:sz w:val="16"/>
              </w:rPr>
              <w:t>_________</w:t>
            </w:r>
            <w:r w:rsidR="00E13C11">
              <w:rPr>
                <w:sz w:val="16"/>
              </w:rPr>
              <w:t>___</w:t>
            </w:r>
            <w:r w:rsidR="00845491">
              <w:rPr>
                <w:sz w:val="16"/>
              </w:rPr>
              <w:tab/>
            </w:r>
            <w:r>
              <w:rPr>
                <w:sz w:val="16"/>
              </w:rPr>
              <w:t>7</w:t>
            </w:r>
            <w:r w:rsidR="00E13C11">
              <w:rPr>
                <w:sz w:val="16"/>
              </w:rPr>
              <w:t>b.</w:t>
            </w:r>
            <w:r w:rsidR="002B4EFD">
              <w:rPr>
                <w:sz w:val="16"/>
              </w:rPr>
              <w:t>  </w:t>
            </w:r>
            <w:r w:rsidR="00E13C11">
              <w:rPr>
                <w:sz w:val="16"/>
              </w:rPr>
              <w:t>Random Pack:</w:t>
            </w:r>
            <w:r w:rsidR="00942FAF">
              <w:rPr>
                <w:sz w:val="16"/>
              </w:rPr>
              <w:t>  </w:t>
            </w:r>
            <w:r w:rsidR="00E13C11">
              <w:rPr>
                <w:sz w:val="16"/>
              </w:rPr>
              <w:t>Labeled</w:t>
            </w:r>
            <w:r w:rsidR="00942FAF">
              <w:rPr>
                <w:sz w:val="16"/>
              </w:rPr>
              <w:t> </w:t>
            </w:r>
            <w:r w:rsidR="00E13C11">
              <w:rPr>
                <w:sz w:val="16"/>
              </w:rPr>
              <w:t>Price</w:t>
            </w:r>
            <w:r w:rsidR="00942FAF">
              <w:rPr>
                <w:sz w:val="16"/>
              </w:rPr>
              <w:t> </w:t>
            </w:r>
            <w:r w:rsidR="00E13C11">
              <w:rPr>
                <w:sz w:val="16"/>
              </w:rPr>
              <w:t>per</w:t>
            </w:r>
            <w:r w:rsidR="00942FAF">
              <w:rPr>
                <w:sz w:val="16"/>
              </w:rPr>
              <w:t> </w:t>
            </w:r>
            <w:r w:rsidR="00E13C11">
              <w:rPr>
                <w:sz w:val="16"/>
              </w:rPr>
              <w:t>lb</w:t>
            </w:r>
            <w:r w:rsidR="00942FAF">
              <w:rPr>
                <w:sz w:val="16"/>
              </w:rPr>
              <w:t> </w:t>
            </w:r>
            <w:r>
              <w:rPr>
                <w:sz w:val="16"/>
              </w:rPr>
              <w:t>__________</w:t>
            </w:r>
            <w:r w:rsidR="00E13C11">
              <w:rPr>
                <w:sz w:val="16"/>
              </w:rPr>
              <w:t>_</w:t>
            </w:r>
          </w:p>
        </w:tc>
        <w:tc>
          <w:tcPr>
            <w:tcW w:w="1474" w:type="dxa"/>
            <w:gridSpan w:val="2"/>
            <w:shd w:val="clear" w:color="auto" w:fill="FFFFFF"/>
          </w:tcPr>
          <w:p w14:paraId="3D29C76E" w14:textId="77777777" w:rsidR="00E13C11" w:rsidRDefault="00650E53" w:rsidP="00650E53">
            <w:pPr>
              <w:jc w:val="left"/>
              <w:rPr>
                <w:sz w:val="16"/>
              </w:rPr>
            </w:pPr>
            <w:r>
              <w:rPr>
                <w:sz w:val="16"/>
              </w:rPr>
              <w:t xml:space="preserve">8. </w:t>
            </w:r>
            <w:r w:rsidR="00E13C11">
              <w:rPr>
                <w:sz w:val="16"/>
              </w:rPr>
              <w:t xml:space="preserve"> No. of MAVs Allowed</w:t>
            </w:r>
          </w:p>
          <w:p w14:paraId="06D4AE11" w14:textId="77777777" w:rsidR="00E13C11" w:rsidRDefault="00E13C11" w:rsidP="00650E53">
            <w:pPr>
              <w:jc w:val="left"/>
              <w:rPr>
                <w:sz w:val="16"/>
              </w:rPr>
            </w:pPr>
          </w:p>
        </w:tc>
      </w:tr>
      <w:tr w:rsidR="0040006E" w:rsidRPr="008F780E" w14:paraId="01AD6C13" w14:textId="77777777" w:rsidTr="00003AAA">
        <w:trPr>
          <w:cantSplit/>
          <w:jc w:val="center"/>
        </w:trPr>
        <w:tc>
          <w:tcPr>
            <w:tcW w:w="1677" w:type="dxa"/>
            <w:gridSpan w:val="2"/>
            <w:tcBorders>
              <w:bottom w:val="single" w:sz="6" w:space="0" w:color="000000"/>
            </w:tcBorders>
            <w:shd w:val="clear" w:color="auto" w:fill="FFFFFF"/>
          </w:tcPr>
          <w:p w14:paraId="66205D7A" w14:textId="77777777" w:rsidR="00E13C11" w:rsidRPr="008F780E" w:rsidRDefault="00E13C11" w:rsidP="008F780E">
            <w:pPr>
              <w:jc w:val="center"/>
              <w:rPr>
                <w:b/>
                <w:sz w:val="16"/>
              </w:rPr>
            </w:pPr>
          </w:p>
        </w:tc>
        <w:tc>
          <w:tcPr>
            <w:tcW w:w="789" w:type="dxa"/>
            <w:gridSpan w:val="3"/>
            <w:shd w:val="clear" w:color="auto" w:fill="FFFFFF"/>
            <w:vAlign w:val="center"/>
          </w:tcPr>
          <w:p w14:paraId="02AEFB7F" w14:textId="77777777" w:rsidR="00E13C11" w:rsidRPr="008F780E" w:rsidRDefault="00006943" w:rsidP="008F780E">
            <w:pPr>
              <w:jc w:val="center"/>
              <w:rPr>
                <w:b/>
                <w:sz w:val="16"/>
              </w:rPr>
            </w:pPr>
            <w:r w:rsidRPr="008F780E">
              <w:rPr>
                <w:b/>
                <w:sz w:val="16"/>
              </w:rPr>
              <w:t xml:space="preserve">Pkg </w:t>
            </w:r>
            <w:r w:rsidR="00E13C11" w:rsidRPr="008F780E">
              <w:rPr>
                <w:b/>
                <w:sz w:val="16"/>
              </w:rPr>
              <w:t>1</w:t>
            </w:r>
          </w:p>
        </w:tc>
        <w:tc>
          <w:tcPr>
            <w:tcW w:w="790" w:type="dxa"/>
            <w:gridSpan w:val="4"/>
            <w:shd w:val="clear" w:color="auto" w:fill="FFFFFF"/>
          </w:tcPr>
          <w:p w14:paraId="0DF2F960" w14:textId="77777777" w:rsidR="00E13C11" w:rsidRPr="008F780E" w:rsidRDefault="00E13C11" w:rsidP="008F780E">
            <w:pPr>
              <w:jc w:val="center"/>
              <w:rPr>
                <w:b/>
                <w:sz w:val="16"/>
              </w:rPr>
            </w:pPr>
            <w:r w:rsidRPr="008F780E">
              <w:rPr>
                <w:b/>
                <w:sz w:val="16"/>
              </w:rPr>
              <w:t>Pkg 2</w:t>
            </w:r>
          </w:p>
        </w:tc>
        <w:tc>
          <w:tcPr>
            <w:tcW w:w="790" w:type="dxa"/>
            <w:gridSpan w:val="2"/>
            <w:shd w:val="clear" w:color="auto" w:fill="FFFFFF"/>
            <w:vAlign w:val="center"/>
          </w:tcPr>
          <w:p w14:paraId="3D55A13C" w14:textId="77777777" w:rsidR="00E13C11" w:rsidRPr="008F780E" w:rsidRDefault="00E13C11" w:rsidP="008F780E">
            <w:pPr>
              <w:jc w:val="center"/>
              <w:rPr>
                <w:b/>
                <w:sz w:val="16"/>
              </w:rPr>
            </w:pPr>
            <w:r w:rsidRPr="008F780E">
              <w:rPr>
                <w:b/>
                <w:sz w:val="16"/>
              </w:rPr>
              <w:t>Pkg 3</w:t>
            </w:r>
          </w:p>
        </w:tc>
        <w:tc>
          <w:tcPr>
            <w:tcW w:w="789" w:type="dxa"/>
            <w:shd w:val="clear" w:color="auto" w:fill="FFFFFF"/>
            <w:vAlign w:val="center"/>
          </w:tcPr>
          <w:p w14:paraId="19173E9C" w14:textId="77777777" w:rsidR="00E13C11" w:rsidRPr="008F780E" w:rsidRDefault="00E13C11" w:rsidP="008F780E">
            <w:pPr>
              <w:jc w:val="center"/>
              <w:rPr>
                <w:b/>
                <w:sz w:val="16"/>
              </w:rPr>
            </w:pPr>
            <w:r w:rsidRPr="008F780E">
              <w:rPr>
                <w:b/>
                <w:sz w:val="16"/>
              </w:rPr>
              <w:t>Pkg 4</w:t>
            </w:r>
          </w:p>
        </w:tc>
        <w:tc>
          <w:tcPr>
            <w:tcW w:w="790" w:type="dxa"/>
            <w:gridSpan w:val="3"/>
            <w:shd w:val="clear" w:color="auto" w:fill="FFFFFF"/>
            <w:vAlign w:val="center"/>
          </w:tcPr>
          <w:p w14:paraId="2BC9A8E9" w14:textId="77777777" w:rsidR="00E13C11" w:rsidRPr="008F780E" w:rsidRDefault="00006943" w:rsidP="008F780E">
            <w:pPr>
              <w:jc w:val="center"/>
              <w:rPr>
                <w:b/>
                <w:sz w:val="16"/>
              </w:rPr>
            </w:pPr>
            <w:r w:rsidRPr="008F780E">
              <w:rPr>
                <w:b/>
                <w:sz w:val="16"/>
              </w:rPr>
              <w:t xml:space="preserve">Pkg </w:t>
            </w:r>
            <w:r w:rsidR="00E13C11" w:rsidRPr="008F780E">
              <w:rPr>
                <w:b/>
                <w:sz w:val="16"/>
              </w:rPr>
              <w:t>5</w:t>
            </w:r>
          </w:p>
        </w:tc>
        <w:tc>
          <w:tcPr>
            <w:tcW w:w="790" w:type="dxa"/>
            <w:shd w:val="clear" w:color="auto" w:fill="FFFFFF"/>
            <w:vAlign w:val="center"/>
          </w:tcPr>
          <w:p w14:paraId="7261BBFF" w14:textId="77777777" w:rsidR="00E13C11" w:rsidRPr="008F780E" w:rsidRDefault="00E13C11" w:rsidP="008F780E">
            <w:pPr>
              <w:jc w:val="center"/>
              <w:rPr>
                <w:b/>
                <w:sz w:val="16"/>
              </w:rPr>
            </w:pPr>
            <w:r w:rsidRPr="008F780E">
              <w:rPr>
                <w:b/>
                <w:sz w:val="16"/>
              </w:rPr>
              <w:t>Pkg 6</w:t>
            </w:r>
          </w:p>
        </w:tc>
        <w:tc>
          <w:tcPr>
            <w:tcW w:w="789" w:type="dxa"/>
            <w:gridSpan w:val="2"/>
            <w:shd w:val="clear" w:color="auto" w:fill="FFFFFF"/>
            <w:vAlign w:val="center"/>
          </w:tcPr>
          <w:p w14:paraId="2A761F2C" w14:textId="77777777" w:rsidR="00E13C11" w:rsidRPr="008F780E" w:rsidRDefault="00006943" w:rsidP="008F780E">
            <w:pPr>
              <w:jc w:val="center"/>
              <w:rPr>
                <w:b/>
                <w:sz w:val="16"/>
              </w:rPr>
            </w:pPr>
            <w:r w:rsidRPr="008F780E">
              <w:rPr>
                <w:b/>
                <w:sz w:val="16"/>
              </w:rPr>
              <w:t xml:space="preserve">Pkg </w:t>
            </w:r>
            <w:r w:rsidR="00E13C11" w:rsidRPr="008F780E">
              <w:rPr>
                <w:b/>
                <w:sz w:val="16"/>
              </w:rPr>
              <w:t>7</w:t>
            </w:r>
          </w:p>
        </w:tc>
        <w:tc>
          <w:tcPr>
            <w:tcW w:w="790" w:type="dxa"/>
            <w:gridSpan w:val="2"/>
            <w:shd w:val="clear" w:color="auto" w:fill="FFFFFF"/>
            <w:vAlign w:val="center"/>
          </w:tcPr>
          <w:p w14:paraId="1096A671" w14:textId="77777777" w:rsidR="00E13C11" w:rsidRPr="008F780E" w:rsidRDefault="00E13C11" w:rsidP="008F780E">
            <w:pPr>
              <w:jc w:val="center"/>
              <w:rPr>
                <w:b/>
                <w:sz w:val="16"/>
              </w:rPr>
            </w:pPr>
            <w:r w:rsidRPr="008F780E">
              <w:rPr>
                <w:b/>
                <w:sz w:val="16"/>
              </w:rPr>
              <w:t>Pkg 8</w:t>
            </w:r>
          </w:p>
        </w:tc>
        <w:tc>
          <w:tcPr>
            <w:tcW w:w="790" w:type="dxa"/>
            <w:gridSpan w:val="3"/>
            <w:shd w:val="clear" w:color="auto" w:fill="FFFFFF"/>
            <w:vAlign w:val="center"/>
          </w:tcPr>
          <w:p w14:paraId="7E7BED27" w14:textId="77777777" w:rsidR="00E13C11" w:rsidRPr="008F780E" w:rsidRDefault="00E13C11" w:rsidP="008F780E">
            <w:pPr>
              <w:jc w:val="center"/>
              <w:rPr>
                <w:b/>
                <w:sz w:val="16"/>
              </w:rPr>
            </w:pPr>
            <w:r w:rsidRPr="008F780E">
              <w:rPr>
                <w:b/>
                <w:sz w:val="16"/>
              </w:rPr>
              <w:t>Pkg 9</w:t>
            </w:r>
          </w:p>
        </w:tc>
        <w:tc>
          <w:tcPr>
            <w:tcW w:w="789" w:type="dxa"/>
            <w:gridSpan w:val="2"/>
            <w:shd w:val="clear" w:color="auto" w:fill="FFFFFF"/>
            <w:vAlign w:val="center"/>
          </w:tcPr>
          <w:p w14:paraId="7345E288" w14:textId="77777777" w:rsidR="00E13C11" w:rsidRPr="008F780E" w:rsidRDefault="00E13C11" w:rsidP="008F780E">
            <w:pPr>
              <w:jc w:val="center"/>
              <w:rPr>
                <w:b/>
                <w:sz w:val="16"/>
              </w:rPr>
            </w:pPr>
            <w:r w:rsidRPr="008F780E">
              <w:rPr>
                <w:b/>
                <w:sz w:val="16"/>
              </w:rPr>
              <w:t>Pkg 10</w:t>
            </w:r>
          </w:p>
        </w:tc>
        <w:tc>
          <w:tcPr>
            <w:tcW w:w="790" w:type="dxa"/>
            <w:gridSpan w:val="2"/>
            <w:shd w:val="clear" w:color="auto" w:fill="FFFFFF"/>
            <w:vAlign w:val="center"/>
          </w:tcPr>
          <w:p w14:paraId="5B1074DD" w14:textId="77777777" w:rsidR="00E13C11" w:rsidRPr="008F780E" w:rsidRDefault="00E13C11" w:rsidP="008F780E">
            <w:pPr>
              <w:jc w:val="center"/>
              <w:rPr>
                <w:b/>
                <w:sz w:val="16"/>
              </w:rPr>
            </w:pPr>
            <w:r w:rsidRPr="008F780E">
              <w:rPr>
                <w:b/>
                <w:sz w:val="16"/>
              </w:rPr>
              <w:t>Pkg 11</w:t>
            </w:r>
          </w:p>
        </w:tc>
        <w:tc>
          <w:tcPr>
            <w:tcW w:w="794" w:type="dxa"/>
            <w:shd w:val="clear" w:color="auto" w:fill="FFFFFF"/>
            <w:vAlign w:val="center"/>
          </w:tcPr>
          <w:p w14:paraId="21602D0F" w14:textId="77777777" w:rsidR="00E13C11" w:rsidRPr="008F780E" w:rsidRDefault="00E13C11" w:rsidP="008F780E">
            <w:pPr>
              <w:jc w:val="center"/>
              <w:rPr>
                <w:b/>
                <w:sz w:val="16"/>
              </w:rPr>
            </w:pPr>
            <w:r w:rsidRPr="008F780E">
              <w:rPr>
                <w:b/>
                <w:sz w:val="16"/>
              </w:rPr>
              <w:t>Pkg 12</w:t>
            </w:r>
          </w:p>
        </w:tc>
      </w:tr>
      <w:tr w:rsidR="0040006E" w:rsidRPr="00FB365A" w14:paraId="4DCC4D11" w14:textId="77777777" w:rsidTr="00003AAA">
        <w:trPr>
          <w:cantSplit/>
          <w:trHeight w:val="446"/>
          <w:jc w:val="center"/>
        </w:trPr>
        <w:tc>
          <w:tcPr>
            <w:tcW w:w="1677" w:type="dxa"/>
            <w:gridSpan w:val="2"/>
            <w:shd w:val="clear" w:color="auto" w:fill="E6E6E6"/>
            <w:vAlign w:val="center"/>
          </w:tcPr>
          <w:p w14:paraId="7517BD49" w14:textId="77777777" w:rsidR="00E13C11" w:rsidRPr="00FB365A" w:rsidRDefault="00E13C11" w:rsidP="00362470">
            <w:pPr>
              <w:rPr>
                <w:b/>
                <w:sz w:val="16"/>
                <w:highlight w:val="lightGray"/>
              </w:rPr>
            </w:pPr>
            <w:r w:rsidRPr="00FB365A">
              <w:rPr>
                <w:b/>
                <w:sz w:val="16"/>
              </w:rPr>
              <w:t>Pkg. Gross Wt</w:t>
            </w:r>
          </w:p>
        </w:tc>
        <w:tc>
          <w:tcPr>
            <w:tcW w:w="789" w:type="dxa"/>
            <w:gridSpan w:val="3"/>
            <w:shd w:val="clear" w:color="auto" w:fill="FFFFFF"/>
          </w:tcPr>
          <w:p w14:paraId="2AC5960E" w14:textId="77777777" w:rsidR="00E13C11" w:rsidRPr="00FB365A" w:rsidRDefault="00E13C11" w:rsidP="00362470">
            <w:pPr>
              <w:rPr>
                <w:b/>
                <w:sz w:val="16"/>
                <w:highlight w:val="yellow"/>
              </w:rPr>
            </w:pPr>
          </w:p>
        </w:tc>
        <w:tc>
          <w:tcPr>
            <w:tcW w:w="790" w:type="dxa"/>
            <w:gridSpan w:val="4"/>
            <w:shd w:val="clear" w:color="auto" w:fill="FFFFFF"/>
          </w:tcPr>
          <w:p w14:paraId="791A5D4A" w14:textId="77777777" w:rsidR="00E13C11" w:rsidRPr="00FB365A" w:rsidRDefault="00E13C11" w:rsidP="00362470">
            <w:pPr>
              <w:rPr>
                <w:b/>
                <w:sz w:val="16"/>
                <w:highlight w:val="yellow"/>
              </w:rPr>
            </w:pPr>
          </w:p>
        </w:tc>
        <w:tc>
          <w:tcPr>
            <w:tcW w:w="790" w:type="dxa"/>
            <w:gridSpan w:val="2"/>
            <w:shd w:val="clear" w:color="auto" w:fill="FFFFFF"/>
          </w:tcPr>
          <w:p w14:paraId="0379E7A8" w14:textId="77777777" w:rsidR="00E13C11" w:rsidRPr="00FB365A" w:rsidRDefault="00E13C11" w:rsidP="00362470">
            <w:pPr>
              <w:rPr>
                <w:b/>
                <w:sz w:val="16"/>
                <w:highlight w:val="yellow"/>
              </w:rPr>
            </w:pPr>
          </w:p>
        </w:tc>
        <w:tc>
          <w:tcPr>
            <w:tcW w:w="789" w:type="dxa"/>
            <w:shd w:val="clear" w:color="auto" w:fill="FFFFFF"/>
          </w:tcPr>
          <w:p w14:paraId="76B8D099" w14:textId="77777777" w:rsidR="00E13C11" w:rsidRPr="00FB365A" w:rsidRDefault="00E13C11" w:rsidP="00362470">
            <w:pPr>
              <w:rPr>
                <w:b/>
                <w:sz w:val="16"/>
                <w:highlight w:val="yellow"/>
              </w:rPr>
            </w:pPr>
          </w:p>
        </w:tc>
        <w:tc>
          <w:tcPr>
            <w:tcW w:w="790" w:type="dxa"/>
            <w:gridSpan w:val="3"/>
            <w:shd w:val="clear" w:color="auto" w:fill="FFFFFF"/>
          </w:tcPr>
          <w:p w14:paraId="2B27831B" w14:textId="77777777" w:rsidR="00E13C11" w:rsidRPr="00FB365A" w:rsidRDefault="00E13C11" w:rsidP="00362470">
            <w:pPr>
              <w:rPr>
                <w:b/>
                <w:sz w:val="16"/>
                <w:highlight w:val="yellow"/>
              </w:rPr>
            </w:pPr>
          </w:p>
        </w:tc>
        <w:tc>
          <w:tcPr>
            <w:tcW w:w="790" w:type="dxa"/>
            <w:shd w:val="clear" w:color="auto" w:fill="FFFFFF"/>
          </w:tcPr>
          <w:p w14:paraId="25DD70A9" w14:textId="77777777" w:rsidR="00E13C11" w:rsidRPr="00FB365A" w:rsidRDefault="00E13C11" w:rsidP="00362470">
            <w:pPr>
              <w:rPr>
                <w:b/>
                <w:sz w:val="16"/>
                <w:highlight w:val="yellow"/>
              </w:rPr>
            </w:pPr>
          </w:p>
        </w:tc>
        <w:tc>
          <w:tcPr>
            <w:tcW w:w="789" w:type="dxa"/>
            <w:gridSpan w:val="2"/>
            <w:shd w:val="clear" w:color="auto" w:fill="FFFFFF"/>
          </w:tcPr>
          <w:p w14:paraId="3B37D2AB" w14:textId="77777777" w:rsidR="00E13C11" w:rsidRPr="00FB365A" w:rsidRDefault="00E13C11" w:rsidP="00362470">
            <w:pPr>
              <w:rPr>
                <w:b/>
                <w:sz w:val="16"/>
                <w:highlight w:val="yellow"/>
              </w:rPr>
            </w:pPr>
          </w:p>
        </w:tc>
        <w:tc>
          <w:tcPr>
            <w:tcW w:w="790" w:type="dxa"/>
            <w:gridSpan w:val="2"/>
            <w:shd w:val="clear" w:color="auto" w:fill="FFFFFF"/>
          </w:tcPr>
          <w:p w14:paraId="6799CAB4" w14:textId="77777777" w:rsidR="00E13C11" w:rsidRPr="00FB365A" w:rsidRDefault="00E13C11" w:rsidP="00362470">
            <w:pPr>
              <w:rPr>
                <w:b/>
                <w:sz w:val="16"/>
                <w:highlight w:val="yellow"/>
              </w:rPr>
            </w:pPr>
          </w:p>
        </w:tc>
        <w:tc>
          <w:tcPr>
            <w:tcW w:w="790" w:type="dxa"/>
            <w:gridSpan w:val="3"/>
            <w:shd w:val="clear" w:color="auto" w:fill="FFFFFF"/>
          </w:tcPr>
          <w:p w14:paraId="12023A67" w14:textId="77777777" w:rsidR="00E13C11" w:rsidRPr="00FB365A" w:rsidRDefault="00E13C11" w:rsidP="00362470">
            <w:pPr>
              <w:rPr>
                <w:b/>
                <w:sz w:val="16"/>
                <w:highlight w:val="yellow"/>
              </w:rPr>
            </w:pPr>
          </w:p>
        </w:tc>
        <w:tc>
          <w:tcPr>
            <w:tcW w:w="789" w:type="dxa"/>
            <w:gridSpan w:val="2"/>
            <w:shd w:val="clear" w:color="auto" w:fill="FFFFFF"/>
          </w:tcPr>
          <w:p w14:paraId="7A87412E" w14:textId="77777777" w:rsidR="00E13C11" w:rsidRPr="00FB365A" w:rsidRDefault="00E13C11" w:rsidP="00362470">
            <w:pPr>
              <w:rPr>
                <w:b/>
                <w:sz w:val="16"/>
                <w:highlight w:val="yellow"/>
              </w:rPr>
            </w:pPr>
          </w:p>
        </w:tc>
        <w:tc>
          <w:tcPr>
            <w:tcW w:w="790" w:type="dxa"/>
            <w:gridSpan w:val="2"/>
            <w:shd w:val="clear" w:color="auto" w:fill="FFFFFF"/>
          </w:tcPr>
          <w:p w14:paraId="31DC71A8" w14:textId="77777777" w:rsidR="00E13C11" w:rsidRPr="00FB365A" w:rsidRDefault="00E13C11" w:rsidP="00362470">
            <w:pPr>
              <w:rPr>
                <w:b/>
                <w:sz w:val="16"/>
                <w:highlight w:val="yellow"/>
              </w:rPr>
            </w:pPr>
          </w:p>
        </w:tc>
        <w:tc>
          <w:tcPr>
            <w:tcW w:w="794" w:type="dxa"/>
            <w:shd w:val="clear" w:color="auto" w:fill="FFFFFF"/>
          </w:tcPr>
          <w:p w14:paraId="7100FBE4" w14:textId="77777777" w:rsidR="00E13C11" w:rsidRPr="00FB365A" w:rsidRDefault="00E13C11" w:rsidP="00362470">
            <w:pPr>
              <w:rPr>
                <w:b/>
                <w:sz w:val="16"/>
                <w:highlight w:val="yellow"/>
              </w:rPr>
            </w:pPr>
          </w:p>
        </w:tc>
      </w:tr>
      <w:tr w:rsidR="0040006E" w14:paraId="384B0F68" w14:textId="77777777" w:rsidTr="00003AAA">
        <w:trPr>
          <w:cantSplit/>
          <w:trHeight w:val="444"/>
          <w:jc w:val="center"/>
        </w:trPr>
        <w:tc>
          <w:tcPr>
            <w:tcW w:w="1677" w:type="dxa"/>
            <w:gridSpan w:val="2"/>
            <w:shd w:val="clear" w:color="auto" w:fill="FFFFFF"/>
            <w:vAlign w:val="center"/>
          </w:tcPr>
          <w:p w14:paraId="31B56D1A" w14:textId="77777777" w:rsidR="00E13C11" w:rsidRPr="006164C6" w:rsidRDefault="00E13C11" w:rsidP="00FB365A">
            <w:pPr>
              <w:jc w:val="left"/>
              <w:rPr>
                <w:sz w:val="16"/>
                <w:highlight w:val="lightGray"/>
              </w:rPr>
            </w:pPr>
            <w:r w:rsidRPr="009D7573">
              <w:rPr>
                <w:sz w:val="16"/>
              </w:rPr>
              <w:t>a.</w:t>
            </w:r>
            <w:r w:rsidR="00FB365A">
              <w:rPr>
                <w:sz w:val="16"/>
              </w:rPr>
              <w:t xml:space="preserve"> </w:t>
            </w:r>
            <w:r>
              <w:rPr>
                <w:sz w:val="16"/>
              </w:rPr>
              <w:t xml:space="preserve"> </w:t>
            </w:r>
            <w:r w:rsidRPr="009D7573">
              <w:rPr>
                <w:sz w:val="16"/>
              </w:rPr>
              <w:t>Label</w:t>
            </w:r>
            <w:r>
              <w:rPr>
                <w:sz w:val="16"/>
              </w:rPr>
              <w:t>ed</w:t>
            </w:r>
            <w:r w:rsidRPr="009D7573">
              <w:rPr>
                <w:sz w:val="16"/>
              </w:rPr>
              <w:t xml:space="preserve"> Net Wt</w:t>
            </w:r>
            <w:r w:rsidRPr="006164C6">
              <w:rPr>
                <w:sz w:val="16"/>
                <w:highlight w:val="lightGray"/>
              </w:rPr>
              <w:t xml:space="preserve"> </w:t>
            </w:r>
          </w:p>
        </w:tc>
        <w:tc>
          <w:tcPr>
            <w:tcW w:w="789" w:type="dxa"/>
            <w:gridSpan w:val="3"/>
            <w:shd w:val="clear" w:color="auto" w:fill="FFFFFF"/>
          </w:tcPr>
          <w:p w14:paraId="182755D1" w14:textId="77777777" w:rsidR="00E13C11" w:rsidRPr="00044A8E" w:rsidRDefault="00E13C11" w:rsidP="00362470">
            <w:pPr>
              <w:rPr>
                <w:sz w:val="16"/>
                <w:highlight w:val="yellow"/>
              </w:rPr>
            </w:pPr>
          </w:p>
        </w:tc>
        <w:tc>
          <w:tcPr>
            <w:tcW w:w="790" w:type="dxa"/>
            <w:gridSpan w:val="4"/>
            <w:shd w:val="clear" w:color="auto" w:fill="FFFFFF"/>
          </w:tcPr>
          <w:p w14:paraId="3813DE76" w14:textId="77777777" w:rsidR="00E13C11" w:rsidRPr="00044A8E" w:rsidRDefault="00E13C11" w:rsidP="00362470">
            <w:pPr>
              <w:rPr>
                <w:sz w:val="16"/>
                <w:highlight w:val="yellow"/>
              </w:rPr>
            </w:pPr>
          </w:p>
        </w:tc>
        <w:tc>
          <w:tcPr>
            <w:tcW w:w="790" w:type="dxa"/>
            <w:gridSpan w:val="2"/>
            <w:shd w:val="clear" w:color="auto" w:fill="FFFFFF"/>
          </w:tcPr>
          <w:p w14:paraId="6D4A1CCC" w14:textId="77777777" w:rsidR="00E13C11" w:rsidRPr="00044A8E" w:rsidRDefault="00E13C11" w:rsidP="00362470">
            <w:pPr>
              <w:rPr>
                <w:sz w:val="16"/>
                <w:highlight w:val="yellow"/>
              </w:rPr>
            </w:pPr>
          </w:p>
        </w:tc>
        <w:tc>
          <w:tcPr>
            <w:tcW w:w="789" w:type="dxa"/>
            <w:shd w:val="clear" w:color="auto" w:fill="FFFFFF"/>
          </w:tcPr>
          <w:p w14:paraId="4F3FA656" w14:textId="77777777" w:rsidR="00E13C11" w:rsidRPr="00044A8E" w:rsidRDefault="00E13C11" w:rsidP="00362470">
            <w:pPr>
              <w:rPr>
                <w:sz w:val="16"/>
                <w:highlight w:val="yellow"/>
              </w:rPr>
            </w:pPr>
          </w:p>
        </w:tc>
        <w:tc>
          <w:tcPr>
            <w:tcW w:w="790" w:type="dxa"/>
            <w:gridSpan w:val="3"/>
            <w:shd w:val="clear" w:color="auto" w:fill="FFFFFF"/>
          </w:tcPr>
          <w:p w14:paraId="57DCFE31" w14:textId="77777777" w:rsidR="00E13C11" w:rsidRPr="00044A8E" w:rsidRDefault="00E13C11" w:rsidP="00362470">
            <w:pPr>
              <w:rPr>
                <w:sz w:val="16"/>
                <w:highlight w:val="yellow"/>
              </w:rPr>
            </w:pPr>
          </w:p>
        </w:tc>
        <w:tc>
          <w:tcPr>
            <w:tcW w:w="790" w:type="dxa"/>
            <w:shd w:val="clear" w:color="auto" w:fill="FFFFFF"/>
          </w:tcPr>
          <w:p w14:paraId="54108C8B" w14:textId="77777777" w:rsidR="00E13C11" w:rsidRPr="00044A8E" w:rsidRDefault="00E13C11" w:rsidP="00362470">
            <w:pPr>
              <w:rPr>
                <w:sz w:val="16"/>
                <w:highlight w:val="yellow"/>
              </w:rPr>
            </w:pPr>
          </w:p>
        </w:tc>
        <w:tc>
          <w:tcPr>
            <w:tcW w:w="789" w:type="dxa"/>
            <w:gridSpan w:val="2"/>
            <w:shd w:val="clear" w:color="auto" w:fill="FFFFFF"/>
          </w:tcPr>
          <w:p w14:paraId="19EC9C2C" w14:textId="77777777" w:rsidR="00E13C11" w:rsidRPr="00044A8E" w:rsidRDefault="00E13C11" w:rsidP="00362470">
            <w:pPr>
              <w:rPr>
                <w:sz w:val="16"/>
                <w:highlight w:val="yellow"/>
              </w:rPr>
            </w:pPr>
          </w:p>
        </w:tc>
        <w:tc>
          <w:tcPr>
            <w:tcW w:w="790" w:type="dxa"/>
            <w:gridSpan w:val="2"/>
            <w:shd w:val="clear" w:color="auto" w:fill="FFFFFF"/>
          </w:tcPr>
          <w:p w14:paraId="252FF823" w14:textId="77777777" w:rsidR="00E13C11" w:rsidRPr="00044A8E" w:rsidRDefault="00E13C11" w:rsidP="00362470">
            <w:pPr>
              <w:rPr>
                <w:sz w:val="16"/>
                <w:highlight w:val="yellow"/>
              </w:rPr>
            </w:pPr>
          </w:p>
        </w:tc>
        <w:tc>
          <w:tcPr>
            <w:tcW w:w="790" w:type="dxa"/>
            <w:gridSpan w:val="3"/>
            <w:shd w:val="clear" w:color="auto" w:fill="FFFFFF"/>
          </w:tcPr>
          <w:p w14:paraId="3C4F1A60" w14:textId="77777777" w:rsidR="00E13C11" w:rsidRPr="00044A8E" w:rsidRDefault="00E13C11" w:rsidP="00362470">
            <w:pPr>
              <w:rPr>
                <w:sz w:val="16"/>
                <w:highlight w:val="yellow"/>
              </w:rPr>
            </w:pPr>
          </w:p>
        </w:tc>
        <w:tc>
          <w:tcPr>
            <w:tcW w:w="789" w:type="dxa"/>
            <w:gridSpan w:val="2"/>
            <w:shd w:val="clear" w:color="auto" w:fill="FFFFFF"/>
          </w:tcPr>
          <w:p w14:paraId="41B3AF8A" w14:textId="77777777" w:rsidR="00E13C11" w:rsidRPr="00044A8E" w:rsidRDefault="00E13C11" w:rsidP="00362470">
            <w:pPr>
              <w:rPr>
                <w:sz w:val="16"/>
                <w:highlight w:val="yellow"/>
              </w:rPr>
            </w:pPr>
          </w:p>
        </w:tc>
        <w:tc>
          <w:tcPr>
            <w:tcW w:w="790" w:type="dxa"/>
            <w:gridSpan w:val="2"/>
            <w:shd w:val="clear" w:color="auto" w:fill="FFFFFF"/>
          </w:tcPr>
          <w:p w14:paraId="256212BB" w14:textId="77777777" w:rsidR="00E13C11" w:rsidRPr="00044A8E" w:rsidRDefault="00E13C11" w:rsidP="00362470">
            <w:pPr>
              <w:rPr>
                <w:sz w:val="16"/>
                <w:highlight w:val="yellow"/>
              </w:rPr>
            </w:pPr>
          </w:p>
        </w:tc>
        <w:tc>
          <w:tcPr>
            <w:tcW w:w="794" w:type="dxa"/>
            <w:shd w:val="clear" w:color="auto" w:fill="FFFFFF"/>
          </w:tcPr>
          <w:p w14:paraId="3E75625B" w14:textId="77777777" w:rsidR="00E13C11" w:rsidRPr="00044A8E" w:rsidRDefault="00E13C11" w:rsidP="00362470">
            <w:pPr>
              <w:rPr>
                <w:sz w:val="16"/>
                <w:highlight w:val="yellow"/>
              </w:rPr>
            </w:pPr>
          </w:p>
        </w:tc>
      </w:tr>
      <w:tr w:rsidR="0040006E" w14:paraId="5FDADA7B" w14:textId="77777777" w:rsidTr="00003AAA">
        <w:trPr>
          <w:cantSplit/>
          <w:trHeight w:val="446"/>
          <w:jc w:val="center"/>
        </w:trPr>
        <w:tc>
          <w:tcPr>
            <w:tcW w:w="1677" w:type="dxa"/>
            <w:gridSpan w:val="2"/>
            <w:shd w:val="clear" w:color="auto" w:fill="FFFFFF"/>
            <w:vAlign w:val="center"/>
          </w:tcPr>
          <w:p w14:paraId="329AD429" w14:textId="77777777" w:rsidR="00E13C11" w:rsidRDefault="00E13C11" w:rsidP="00FB365A">
            <w:pPr>
              <w:jc w:val="left"/>
              <w:rPr>
                <w:sz w:val="16"/>
              </w:rPr>
            </w:pPr>
            <w:r>
              <w:rPr>
                <w:sz w:val="16"/>
              </w:rPr>
              <w:t xml:space="preserve">b. </w:t>
            </w:r>
            <w:r w:rsidR="00FB365A">
              <w:rPr>
                <w:sz w:val="16"/>
              </w:rPr>
              <w:t xml:space="preserve"> </w:t>
            </w:r>
            <w:r>
              <w:rPr>
                <w:sz w:val="16"/>
              </w:rPr>
              <w:t>Gross:  Rec. Pan &amp; deglazed product Wt</w:t>
            </w:r>
          </w:p>
        </w:tc>
        <w:tc>
          <w:tcPr>
            <w:tcW w:w="789" w:type="dxa"/>
            <w:gridSpan w:val="3"/>
            <w:shd w:val="clear" w:color="auto" w:fill="FFFFFF"/>
          </w:tcPr>
          <w:p w14:paraId="78C9F864" w14:textId="77777777" w:rsidR="00E13C11" w:rsidRDefault="00E13C11" w:rsidP="00362470">
            <w:pPr>
              <w:rPr>
                <w:sz w:val="16"/>
              </w:rPr>
            </w:pPr>
          </w:p>
        </w:tc>
        <w:tc>
          <w:tcPr>
            <w:tcW w:w="790" w:type="dxa"/>
            <w:gridSpan w:val="4"/>
            <w:shd w:val="clear" w:color="auto" w:fill="FFFFFF"/>
          </w:tcPr>
          <w:p w14:paraId="774B09D0" w14:textId="77777777" w:rsidR="00E13C11" w:rsidRDefault="00E13C11" w:rsidP="00362470">
            <w:pPr>
              <w:rPr>
                <w:sz w:val="16"/>
              </w:rPr>
            </w:pPr>
          </w:p>
        </w:tc>
        <w:tc>
          <w:tcPr>
            <w:tcW w:w="790" w:type="dxa"/>
            <w:gridSpan w:val="2"/>
            <w:shd w:val="clear" w:color="auto" w:fill="FFFFFF"/>
          </w:tcPr>
          <w:p w14:paraId="14C46993" w14:textId="77777777" w:rsidR="00E13C11" w:rsidRDefault="00E13C11" w:rsidP="00362470">
            <w:pPr>
              <w:rPr>
                <w:sz w:val="16"/>
              </w:rPr>
            </w:pPr>
          </w:p>
        </w:tc>
        <w:tc>
          <w:tcPr>
            <w:tcW w:w="789" w:type="dxa"/>
            <w:shd w:val="clear" w:color="auto" w:fill="FFFFFF"/>
          </w:tcPr>
          <w:p w14:paraId="4E12ED5D" w14:textId="77777777" w:rsidR="00E13C11" w:rsidRDefault="00E13C11" w:rsidP="00362470">
            <w:pPr>
              <w:rPr>
                <w:sz w:val="16"/>
              </w:rPr>
            </w:pPr>
          </w:p>
        </w:tc>
        <w:tc>
          <w:tcPr>
            <w:tcW w:w="790" w:type="dxa"/>
            <w:gridSpan w:val="3"/>
            <w:shd w:val="clear" w:color="auto" w:fill="FFFFFF"/>
          </w:tcPr>
          <w:p w14:paraId="4728F522" w14:textId="77777777" w:rsidR="00E13C11" w:rsidRDefault="00E13C11" w:rsidP="00362470">
            <w:pPr>
              <w:rPr>
                <w:sz w:val="16"/>
              </w:rPr>
            </w:pPr>
          </w:p>
        </w:tc>
        <w:tc>
          <w:tcPr>
            <w:tcW w:w="790" w:type="dxa"/>
            <w:shd w:val="clear" w:color="auto" w:fill="FFFFFF"/>
          </w:tcPr>
          <w:p w14:paraId="0950E5DB" w14:textId="77777777" w:rsidR="00E13C11" w:rsidRDefault="00E13C11" w:rsidP="00362470">
            <w:pPr>
              <w:rPr>
                <w:sz w:val="16"/>
              </w:rPr>
            </w:pPr>
          </w:p>
        </w:tc>
        <w:tc>
          <w:tcPr>
            <w:tcW w:w="789" w:type="dxa"/>
            <w:gridSpan w:val="2"/>
            <w:shd w:val="clear" w:color="auto" w:fill="FFFFFF"/>
          </w:tcPr>
          <w:p w14:paraId="7F8EC77D" w14:textId="77777777" w:rsidR="00E13C11" w:rsidRDefault="00E13C11" w:rsidP="00362470">
            <w:pPr>
              <w:rPr>
                <w:sz w:val="16"/>
              </w:rPr>
            </w:pPr>
          </w:p>
        </w:tc>
        <w:tc>
          <w:tcPr>
            <w:tcW w:w="790" w:type="dxa"/>
            <w:gridSpan w:val="2"/>
            <w:shd w:val="clear" w:color="auto" w:fill="FFFFFF"/>
          </w:tcPr>
          <w:p w14:paraId="23880ACF" w14:textId="77777777" w:rsidR="00E13C11" w:rsidRDefault="00E13C11" w:rsidP="00362470">
            <w:pPr>
              <w:rPr>
                <w:sz w:val="16"/>
              </w:rPr>
            </w:pPr>
          </w:p>
        </w:tc>
        <w:tc>
          <w:tcPr>
            <w:tcW w:w="790" w:type="dxa"/>
            <w:gridSpan w:val="3"/>
            <w:shd w:val="clear" w:color="auto" w:fill="FFFFFF"/>
          </w:tcPr>
          <w:p w14:paraId="35137F8A" w14:textId="77777777" w:rsidR="00E13C11" w:rsidRDefault="00E13C11" w:rsidP="00362470">
            <w:pPr>
              <w:rPr>
                <w:sz w:val="16"/>
              </w:rPr>
            </w:pPr>
          </w:p>
        </w:tc>
        <w:tc>
          <w:tcPr>
            <w:tcW w:w="789" w:type="dxa"/>
            <w:gridSpan w:val="2"/>
            <w:shd w:val="clear" w:color="auto" w:fill="FFFFFF"/>
          </w:tcPr>
          <w:p w14:paraId="4810B0E4" w14:textId="77777777" w:rsidR="00E13C11" w:rsidRDefault="00E13C11" w:rsidP="00362470">
            <w:pPr>
              <w:rPr>
                <w:sz w:val="16"/>
              </w:rPr>
            </w:pPr>
          </w:p>
        </w:tc>
        <w:tc>
          <w:tcPr>
            <w:tcW w:w="790" w:type="dxa"/>
            <w:gridSpan w:val="2"/>
            <w:shd w:val="clear" w:color="auto" w:fill="FFFFFF"/>
          </w:tcPr>
          <w:p w14:paraId="435EF9EA" w14:textId="77777777" w:rsidR="00E13C11" w:rsidRDefault="00E13C11" w:rsidP="00362470">
            <w:pPr>
              <w:rPr>
                <w:sz w:val="16"/>
              </w:rPr>
            </w:pPr>
          </w:p>
        </w:tc>
        <w:tc>
          <w:tcPr>
            <w:tcW w:w="794" w:type="dxa"/>
            <w:shd w:val="clear" w:color="auto" w:fill="FFFFFF"/>
          </w:tcPr>
          <w:p w14:paraId="2DA64CBE" w14:textId="77777777" w:rsidR="00E13C11" w:rsidRDefault="00E13C11" w:rsidP="00362470">
            <w:pPr>
              <w:rPr>
                <w:sz w:val="16"/>
              </w:rPr>
            </w:pPr>
          </w:p>
        </w:tc>
      </w:tr>
      <w:tr w:rsidR="0040006E" w14:paraId="083E6B30" w14:textId="77777777" w:rsidTr="00003AAA">
        <w:trPr>
          <w:cantSplit/>
          <w:trHeight w:val="446"/>
          <w:jc w:val="center"/>
        </w:trPr>
        <w:tc>
          <w:tcPr>
            <w:tcW w:w="1677" w:type="dxa"/>
            <w:gridSpan w:val="2"/>
            <w:shd w:val="clear" w:color="auto" w:fill="FFFFFF"/>
            <w:vAlign w:val="center"/>
          </w:tcPr>
          <w:p w14:paraId="69FC8922" w14:textId="77777777" w:rsidR="00E13C11" w:rsidRDefault="00E13C11" w:rsidP="00FB365A">
            <w:pPr>
              <w:jc w:val="left"/>
              <w:rPr>
                <w:sz w:val="16"/>
              </w:rPr>
            </w:pPr>
            <w:r>
              <w:rPr>
                <w:sz w:val="16"/>
              </w:rPr>
              <w:t>c.</w:t>
            </w:r>
            <w:r w:rsidR="00FB365A">
              <w:rPr>
                <w:sz w:val="16"/>
              </w:rPr>
              <w:t xml:space="preserve"> </w:t>
            </w:r>
            <w:r>
              <w:rPr>
                <w:sz w:val="16"/>
              </w:rPr>
              <w:t xml:space="preserve"> Tare: </w:t>
            </w:r>
            <w:r w:rsidR="00A650F3">
              <w:rPr>
                <w:sz w:val="16"/>
              </w:rPr>
              <w:t xml:space="preserve"> </w:t>
            </w:r>
            <w:r>
              <w:rPr>
                <w:sz w:val="16"/>
              </w:rPr>
              <w:t xml:space="preserve">Rec. Pan </w:t>
            </w:r>
            <w:r w:rsidR="006F6F88">
              <w:rPr>
                <w:sz w:val="16"/>
              </w:rPr>
              <w:t>Wt</w:t>
            </w:r>
          </w:p>
        </w:tc>
        <w:tc>
          <w:tcPr>
            <w:tcW w:w="789" w:type="dxa"/>
            <w:gridSpan w:val="3"/>
            <w:shd w:val="clear" w:color="auto" w:fill="FFFFFF"/>
          </w:tcPr>
          <w:p w14:paraId="1825BF23" w14:textId="77777777" w:rsidR="00E13C11" w:rsidRDefault="00E13C11" w:rsidP="00362470">
            <w:pPr>
              <w:rPr>
                <w:sz w:val="16"/>
              </w:rPr>
            </w:pPr>
          </w:p>
        </w:tc>
        <w:tc>
          <w:tcPr>
            <w:tcW w:w="790" w:type="dxa"/>
            <w:gridSpan w:val="4"/>
            <w:shd w:val="clear" w:color="auto" w:fill="FFFFFF"/>
          </w:tcPr>
          <w:p w14:paraId="7B2256C3" w14:textId="77777777" w:rsidR="00E13C11" w:rsidRDefault="00E13C11" w:rsidP="00362470">
            <w:pPr>
              <w:rPr>
                <w:sz w:val="16"/>
              </w:rPr>
            </w:pPr>
          </w:p>
        </w:tc>
        <w:tc>
          <w:tcPr>
            <w:tcW w:w="790" w:type="dxa"/>
            <w:gridSpan w:val="2"/>
            <w:shd w:val="clear" w:color="auto" w:fill="FFFFFF"/>
          </w:tcPr>
          <w:p w14:paraId="6F6767C1" w14:textId="77777777" w:rsidR="00E13C11" w:rsidRDefault="00E13C11" w:rsidP="00362470">
            <w:pPr>
              <w:rPr>
                <w:sz w:val="16"/>
              </w:rPr>
            </w:pPr>
          </w:p>
        </w:tc>
        <w:tc>
          <w:tcPr>
            <w:tcW w:w="789" w:type="dxa"/>
            <w:shd w:val="clear" w:color="auto" w:fill="FFFFFF"/>
          </w:tcPr>
          <w:p w14:paraId="6D044D1F" w14:textId="77777777" w:rsidR="00E13C11" w:rsidRDefault="00E13C11" w:rsidP="00362470">
            <w:pPr>
              <w:rPr>
                <w:sz w:val="16"/>
              </w:rPr>
            </w:pPr>
          </w:p>
        </w:tc>
        <w:tc>
          <w:tcPr>
            <w:tcW w:w="790" w:type="dxa"/>
            <w:gridSpan w:val="3"/>
            <w:shd w:val="clear" w:color="auto" w:fill="FFFFFF"/>
          </w:tcPr>
          <w:p w14:paraId="590FA1C2" w14:textId="77777777" w:rsidR="00E13C11" w:rsidRDefault="00E13C11" w:rsidP="00362470">
            <w:pPr>
              <w:rPr>
                <w:sz w:val="16"/>
              </w:rPr>
            </w:pPr>
          </w:p>
        </w:tc>
        <w:tc>
          <w:tcPr>
            <w:tcW w:w="790" w:type="dxa"/>
            <w:shd w:val="clear" w:color="auto" w:fill="FFFFFF"/>
          </w:tcPr>
          <w:p w14:paraId="47BD8749" w14:textId="77777777" w:rsidR="00E13C11" w:rsidRDefault="00E13C11" w:rsidP="00362470">
            <w:pPr>
              <w:rPr>
                <w:sz w:val="16"/>
              </w:rPr>
            </w:pPr>
          </w:p>
        </w:tc>
        <w:tc>
          <w:tcPr>
            <w:tcW w:w="789" w:type="dxa"/>
            <w:gridSpan w:val="2"/>
            <w:shd w:val="clear" w:color="auto" w:fill="FFFFFF"/>
          </w:tcPr>
          <w:p w14:paraId="4CFBE65E" w14:textId="77777777" w:rsidR="00E13C11" w:rsidRDefault="00E13C11" w:rsidP="00362470">
            <w:pPr>
              <w:rPr>
                <w:sz w:val="16"/>
              </w:rPr>
            </w:pPr>
          </w:p>
        </w:tc>
        <w:tc>
          <w:tcPr>
            <w:tcW w:w="790" w:type="dxa"/>
            <w:gridSpan w:val="2"/>
            <w:shd w:val="clear" w:color="auto" w:fill="FFFFFF"/>
          </w:tcPr>
          <w:p w14:paraId="76C17EBC" w14:textId="77777777" w:rsidR="00E13C11" w:rsidRDefault="00E13C11" w:rsidP="00362470">
            <w:pPr>
              <w:rPr>
                <w:sz w:val="16"/>
              </w:rPr>
            </w:pPr>
          </w:p>
        </w:tc>
        <w:tc>
          <w:tcPr>
            <w:tcW w:w="790" w:type="dxa"/>
            <w:gridSpan w:val="3"/>
            <w:shd w:val="clear" w:color="auto" w:fill="FFFFFF"/>
          </w:tcPr>
          <w:p w14:paraId="7827E349" w14:textId="77777777" w:rsidR="00E13C11" w:rsidRDefault="00E13C11" w:rsidP="00362470">
            <w:pPr>
              <w:rPr>
                <w:sz w:val="16"/>
              </w:rPr>
            </w:pPr>
          </w:p>
        </w:tc>
        <w:tc>
          <w:tcPr>
            <w:tcW w:w="789" w:type="dxa"/>
            <w:gridSpan w:val="2"/>
            <w:shd w:val="clear" w:color="auto" w:fill="FFFFFF"/>
          </w:tcPr>
          <w:p w14:paraId="2D47646D" w14:textId="77777777" w:rsidR="00E13C11" w:rsidRDefault="00E13C11" w:rsidP="00362470">
            <w:pPr>
              <w:rPr>
                <w:sz w:val="16"/>
              </w:rPr>
            </w:pPr>
          </w:p>
        </w:tc>
        <w:tc>
          <w:tcPr>
            <w:tcW w:w="790" w:type="dxa"/>
            <w:gridSpan w:val="2"/>
            <w:shd w:val="clear" w:color="auto" w:fill="FFFFFF"/>
          </w:tcPr>
          <w:p w14:paraId="26E47BA5" w14:textId="77777777" w:rsidR="00E13C11" w:rsidRDefault="00E13C11" w:rsidP="00362470">
            <w:pPr>
              <w:rPr>
                <w:sz w:val="16"/>
              </w:rPr>
            </w:pPr>
          </w:p>
        </w:tc>
        <w:tc>
          <w:tcPr>
            <w:tcW w:w="794" w:type="dxa"/>
            <w:shd w:val="clear" w:color="auto" w:fill="FFFFFF"/>
          </w:tcPr>
          <w:p w14:paraId="26683ED0" w14:textId="77777777" w:rsidR="00E13C11" w:rsidRDefault="00E13C11" w:rsidP="00362470">
            <w:pPr>
              <w:rPr>
                <w:sz w:val="16"/>
              </w:rPr>
            </w:pPr>
          </w:p>
        </w:tc>
      </w:tr>
      <w:tr w:rsidR="0040006E" w14:paraId="076DA863" w14:textId="77777777" w:rsidTr="00003AAA">
        <w:trPr>
          <w:cantSplit/>
          <w:trHeight w:val="446"/>
          <w:jc w:val="center"/>
        </w:trPr>
        <w:tc>
          <w:tcPr>
            <w:tcW w:w="1677" w:type="dxa"/>
            <w:gridSpan w:val="2"/>
            <w:shd w:val="clear" w:color="auto" w:fill="FFFFFF"/>
            <w:vAlign w:val="center"/>
          </w:tcPr>
          <w:p w14:paraId="5DA2B7B3" w14:textId="77777777" w:rsidR="00C305FB" w:rsidRDefault="00E13C11" w:rsidP="00FB365A">
            <w:pPr>
              <w:jc w:val="left"/>
              <w:rPr>
                <w:sz w:val="16"/>
              </w:rPr>
            </w:pPr>
            <w:r>
              <w:rPr>
                <w:sz w:val="16"/>
              </w:rPr>
              <w:t>d.</w:t>
            </w:r>
            <w:r w:rsidR="00FB365A">
              <w:rPr>
                <w:sz w:val="16"/>
              </w:rPr>
              <w:t xml:space="preserve"> </w:t>
            </w:r>
            <w:r>
              <w:rPr>
                <w:sz w:val="16"/>
              </w:rPr>
              <w:t xml:space="preserve"> Net Wt </w:t>
            </w:r>
          </w:p>
          <w:p w14:paraId="466E2EC2" w14:textId="77777777" w:rsidR="00E13C11" w:rsidRDefault="00E13C11" w:rsidP="00FB365A">
            <w:pPr>
              <w:jc w:val="left"/>
              <w:rPr>
                <w:sz w:val="16"/>
              </w:rPr>
            </w:pPr>
            <w:r>
              <w:rPr>
                <w:sz w:val="16"/>
              </w:rPr>
              <w:t>(</w:t>
            </w:r>
            <w:r w:rsidR="00C305FB">
              <w:rPr>
                <w:sz w:val="16"/>
              </w:rPr>
              <w:t xml:space="preserve">Box </w:t>
            </w:r>
            <w:r>
              <w:rPr>
                <w:sz w:val="16"/>
              </w:rPr>
              <w:t>b</w:t>
            </w:r>
            <w:r w:rsidR="007E589B">
              <w:rPr>
                <w:sz w:val="16"/>
              </w:rPr>
              <w:t> − </w:t>
            </w:r>
            <w:r w:rsidR="00C305FB">
              <w:rPr>
                <w:sz w:val="16"/>
              </w:rPr>
              <w:t xml:space="preserve">Box </w:t>
            </w:r>
            <w:r>
              <w:rPr>
                <w:sz w:val="16"/>
              </w:rPr>
              <w:t>c= )</w:t>
            </w:r>
          </w:p>
        </w:tc>
        <w:tc>
          <w:tcPr>
            <w:tcW w:w="789" w:type="dxa"/>
            <w:gridSpan w:val="3"/>
            <w:shd w:val="clear" w:color="auto" w:fill="FFFFFF"/>
          </w:tcPr>
          <w:p w14:paraId="0C04B56D" w14:textId="77777777" w:rsidR="00E13C11" w:rsidRDefault="00E13C11" w:rsidP="00362470">
            <w:pPr>
              <w:rPr>
                <w:sz w:val="16"/>
              </w:rPr>
            </w:pPr>
          </w:p>
        </w:tc>
        <w:tc>
          <w:tcPr>
            <w:tcW w:w="790" w:type="dxa"/>
            <w:gridSpan w:val="4"/>
            <w:shd w:val="clear" w:color="auto" w:fill="FFFFFF"/>
          </w:tcPr>
          <w:p w14:paraId="2BB0CE1F" w14:textId="77777777" w:rsidR="00E13C11" w:rsidRDefault="00E13C11" w:rsidP="00362470">
            <w:pPr>
              <w:rPr>
                <w:sz w:val="16"/>
              </w:rPr>
            </w:pPr>
          </w:p>
        </w:tc>
        <w:tc>
          <w:tcPr>
            <w:tcW w:w="790" w:type="dxa"/>
            <w:gridSpan w:val="2"/>
            <w:shd w:val="clear" w:color="auto" w:fill="FFFFFF"/>
          </w:tcPr>
          <w:p w14:paraId="38E04597" w14:textId="77777777" w:rsidR="00E13C11" w:rsidRDefault="00E13C11" w:rsidP="00362470">
            <w:pPr>
              <w:rPr>
                <w:sz w:val="16"/>
              </w:rPr>
            </w:pPr>
          </w:p>
        </w:tc>
        <w:tc>
          <w:tcPr>
            <w:tcW w:w="789" w:type="dxa"/>
            <w:shd w:val="clear" w:color="auto" w:fill="FFFFFF"/>
          </w:tcPr>
          <w:p w14:paraId="0EDA92E4" w14:textId="77777777" w:rsidR="00E13C11" w:rsidRDefault="00E13C11" w:rsidP="00362470">
            <w:pPr>
              <w:rPr>
                <w:sz w:val="16"/>
              </w:rPr>
            </w:pPr>
          </w:p>
        </w:tc>
        <w:tc>
          <w:tcPr>
            <w:tcW w:w="790" w:type="dxa"/>
            <w:gridSpan w:val="3"/>
            <w:shd w:val="clear" w:color="auto" w:fill="FFFFFF"/>
          </w:tcPr>
          <w:p w14:paraId="7241F0EB" w14:textId="77777777" w:rsidR="00E13C11" w:rsidRDefault="00E13C11" w:rsidP="00362470">
            <w:pPr>
              <w:rPr>
                <w:sz w:val="16"/>
              </w:rPr>
            </w:pPr>
          </w:p>
        </w:tc>
        <w:tc>
          <w:tcPr>
            <w:tcW w:w="790" w:type="dxa"/>
            <w:shd w:val="clear" w:color="auto" w:fill="FFFFFF"/>
          </w:tcPr>
          <w:p w14:paraId="66C45B22" w14:textId="77777777" w:rsidR="00E13C11" w:rsidRDefault="00E13C11" w:rsidP="00362470">
            <w:pPr>
              <w:rPr>
                <w:sz w:val="16"/>
              </w:rPr>
            </w:pPr>
          </w:p>
        </w:tc>
        <w:tc>
          <w:tcPr>
            <w:tcW w:w="789" w:type="dxa"/>
            <w:gridSpan w:val="2"/>
            <w:shd w:val="clear" w:color="auto" w:fill="FFFFFF"/>
          </w:tcPr>
          <w:p w14:paraId="15E9199F" w14:textId="77777777" w:rsidR="00E13C11" w:rsidRDefault="00E13C11" w:rsidP="00362470">
            <w:pPr>
              <w:rPr>
                <w:sz w:val="16"/>
              </w:rPr>
            </w:pPr>
          </w:p>
        </w:tc>
        <w:tc>
          <w:tcPr>
            <w:tcW w:w="790" w:type="dxa"/>
            <w:gridSpan w:val="2"/>
            <w:tcBorders>
              <w:bottom w:val="single" w:sz="6" w:space="0" w:color="000000"/>
            </w:tcBorders>
            <w:shd w:val="clear" w:color="auto" w:fill="FFFFFF"/>
          </w:tcPr>
          <w:p w14:paraId="2A889C50" w14:textId="77777777" w:rsidR="00E13C11" w:rsidRDefault="00E13C11" w:rsidP="00362470">
            <w:pPr>
              <w:rPr>
                <w:sz w:val="16"/>
              </w:rPr>
            </w:pPr>
          </w:p>
        </w:tc>
        <w:tc>
          <w:tcPr>
            <w:tcW w:w="790" w:type="dxa"/>
            <w:gridSpan w:val="3"/>
            <w:tcBorders>
              <w:bottom w:val="single" w:sz="6" w:space="0" w:color="000000"/>
            </w:tcBorders>
            <w:shd w:val="clear" w:color="auto" w:fill="FFFFFF"/>
          </w:tcPr>
          <w:p w14:paraId="55E181B4" w14:textId="77777777" w:rsidR="00E13C11" w:rsidRDefault="00E13C11" w:rsidP="00362470">
            <w:pPr>
              <w:rPr>
                <w:sz w:val="16"/>
              </w:rPr>
            </w:pPr>
          </w:p>
        </w:tc>
        <w:tc>
          <w:tcPr>
            <w:tcW w:w="789" w:type="dxa"/>
            <w:gridSpan w:val="2"/>
            <w:tcBorders>
              <w:bottom w:val="single" w:sz="6" w:space="0" w:color="000000"/>
            </w:tcBorders>
            <w:shd w:val="clear" w:color="auto" w:fill="FFFFFF"/>
          </w:tcPr>
          <w:p w14:paraId="4739ABA9" w14:textId="77777777" w:rsidR="00E13C11" w:rsidRDefault="00E13C11" w:rsidP="00362470">
            <w:pPr>
              <w:rPr>
                <w:sz w:val="16"/>
              </w:rPr>
            </w:pPr>
          </w:p>
        </w:tc>
        <w:tc>
          <w:tcPr>
            <w:tcW w:w="790" w:type="dxa"/>
            <w:gridSpan w:val="2"/>
            <w:tcBorders>
              <w:bottom w:val="single" w:sz="6" w:space="0" w:color="000000"/>
            </w:tcBorders>
            <w:shd w:val="clear" w:color="auto" w:fill="FFFFFF"/>
          </w:tcPr>
          <w:p w14:paraId="0A7B40FF" w14:textId="77777777" w:rsidR="00E13C11" w:rsidRDefault="00E13C11" w:rsidP="00362470">
            <w:pPr>
              <w:rPr>
                <w:sz w:val="16"/>
              </w:rPr>
            </w:pPr>
          </w:p>
        </w:tc>
        <w:tc>
          <w:tcPr>
            <w:tcW w:w="794" w:type="dxa"/>
            <w:tcBorders>
              <w:bottom w:val="single" w:sz="6" w:space="0" w:color="000000"/>
            </w:tcBorders>
            <w:shd w:val="clear" w:color="auto" w:fill="FFFFFF"/>
          </w:tcPr>
          <w:p w14:paraId="35793EDE" w14:textId="77777777" w:rsidR="00E13C11" w:rsidRDefault="00E13C11" w:rsidP="00362470">
            <w:pPr>
              <w:rPr>
                <w:sz w:val="16"/>
              </w:rPr>
            </w:pPr>
          </w:p>
        </w:tc>
      </w:tr>
      <w:tr w:rsidR="0040006E" w14:paraId="3F9BAEEF" w14:textId="77777777" w:rsidTr="00003AAA">
        <w:trPr>
          <w:cantSplit/>
          <w:trHeight w:val="446"/>
          <w:jc w:val="center"/>
        </w:trPr>
        <w:tc>
          <w:tcPr>
            <w:tcW w:w="1677" w:type="dxa"/>
            <w:gridSpan w:val="2"/>
            <w:shd w:val="clear" w:color="auto" w:fill="FFFFFF"/>
            <w:vAlign w:val="center"/>
          </w:tcPr>
          <w:p w14:paraId="14E19A5C" w14:textId="77777777" w:rsidR="00E13C11" w:rsidRDefault="00E13C11" w:rsidP="00FB365A">
            <w:pPr>
              <w:jc w:val="left"/>
              <w:rPr>
                <w:sz w:val="16"/>
              </w:rPr>
            </w:pPr>
            <w:r>
              <w:rPr>
                <w:sz w:val="16"/>
              </w:rPr>
              <w:t xml:space="preserve">e. </w:t>
            </w:r>
            <w:r w:rsidR="00FB365A">
              <w:rPr>
                <w:sz w:val="16"/>
              </w:rPr>
              <w:t xml:space="preserve"> </w:t>
            </w:r>
            <w:r>
              <w:rPr>
                <w:sz w:val="16"/>
              </w:rPr>
              <w:t>Package Error</w:t>
            </w:r>
          </w:p>
          <w:p w14:paraId="2DEB7E56" w14:textId="77777777" w:rsidR="00E13C11" w:rsidRDefault="00E13C11" w:rsidP="00FB365A">
            <w:pPr>
              <w:jc w:val="left"/>
              <w:rPr>
                <w:sz w:val="16"/>
              </w:rPr>
            </w:pPr>
            <w:r>
              <w:rPr>
                <w:sz w:val="16"/>
              </w:rPr>
              <w:t>(</w:t>
            </w:r>
            <w:r w:rsidR="00C305FB">
              <w:rPr>
                <w:sz w:val="16"/>
              </w:rPr>
              <w:t xml:space="preserve">Box </w:t>
            </w:r>
            <w:r>
              <w:rPr>
                <w:sz w:val="16"/>
              </w:rPr>
              <w:t>d</w:t>
            </w:r>
            <w:r w:rsidR="007E589B">
              <w:rPr>
                <w:sz w:val="16"/>
              </w:rPr>
              <w:t> − </w:t>
            </w:r>
            <w:r w:rsidR="00C305FB">
              <w:rPr>
                <w:sz w:val="16"/>
              </w:rPr>
              <w:t xml:space="preserve">Box </w:t>
            </w:r>
            <w:r>
              <w:rPr>
                <w:sz w:val="16"/>
              </w:rPr>
              <w:t>a =  )</w:t>
            </w:r>
          </w:p>
        </w:tc>
        <w:tc>
          <w:tcPr>
            <w:tcW w:w="789" w:type="dxa"/>
            <w:gridSpan w:val="3"/>
            <w:shd w:val="clear" w:color="auto" w:fill="FFFFFF"/>
          </w:tcPr>
          <w:p w14:paraId="3E5A6496" w14:textId="77777777" w:rsidR="00E13C11" w:rsidRDefault="00E13C11" w:rsidP="00362470">
            <w:pPr>
              <w:rPr>
                <w:sz w:val="16"/>
              </w:rPr>
            </w:pPr>
          </w:p>
        </w:tc>
        <w:tc>
          <w:tcPr>
            <w:tcW w:w="790" w:type="dxa"/>
            <w:gridSpan w:val="4"/>
            <w:shd w:val="clear" w:color="auto" w:fill="FFFFFF"/>
          </w:tcPr>
          <w:p w14:paraId="2CD1A2F0" w14:textId="77777777" w:rsidR="00E13C11" w:rsidRDefault="00E13C11" w:rsidP="00362470">
            <w:pPr>
              <w:rPr>
                <w:sz w:val="16"/>
              </w:rPr>
            </w:pPr>
          </w:p>
        </w:tc>
        <w:tc>
          <w:tcPr>
            <w:tcW w:w="790" w:type="dxa"/>
            <w:gridSpan w:val="2"/>
            <w:shd w:val="clear" w:color="auto" w:fill="FFFFFF"/>
          </w:tcPr>
          <w:p w14:paraId="01649FDE" w14:textId="77777777" w:rsidR="00E13C11" w:rsidRDefault="00E13C11" w:rsidP="00362470">
            <w:pPr>
              <w:rPr>
                <w:sz w:val="16"/>
              </w:rPr>
            </w:pPr>
          </w:p>
        </w:tc>
        <w:tc>
          <w:tcPr>
            <w:tcW w:w="789" w:type="dxa"/>
            <w:shd w:val="clear" w:color="auto" w:fill="FFFFFF"/>
          </w:tcPr>
          <w:p w14:paraId="0C55B07D" w14:textId="77777777" w:rsidR="00E13C11" w:rsidRDefault="00E13C11" w:rsidP="00362470">
            <w:pPr>
              <w:rPr>
                <w:sz w:val="16"/>
              </w:rPr>
            </w:pPr>
          </w:p>
        </w:tc>
        <w:tc>
          <w:tcPr>
            <w:tcW w:w="790" w:type="dxa"/>
            <w:gridSpan w:val="3"/>
            <w:shd w:val="clear" w:color="auto" w:fill="FFFFFF"/>
          </w:tcPr>
          <w:p w14:paraId="4E605EA9" w14:textId="77777777" w:rsidR="00E13C11" w:rsidRDefault="00E13C11" w:rsidP="00362470">
            <w:pPr>
              <w:rPr>
                <w:sz w:val="16"/>
              </w:rPr>
            </w:pPr>
          </w:p>
        </w:tc>
        <w:tc>
          <w:tcPr>
            <w:tcW w:w="790" w:type="dxa"/>
            <w:shd w:val="clear" w:color="auto" w:fill="FFFFFF"/>
          </w:tcPr>
          <w:p w14:paraId="621C6806" w14:textId="77777777" w:rsidR="00E13C11" w:rsidRDefault="00E13C11" w:rsidP="00362470">
            <w:pPr>
              <w:rPr>
                <w:sz w:val="16"/>
              </w:rPr>
            </w:pPr>
          </w:p>
        </w:tc>
        <w:tc>
          <w:tcPr>
            <w:tcW w:w="789" w:type="dxa"/>
            <w:gridSpan w:val="2"/>
            <w:shd w:val="clear" w:color="auto" w:fill="FFFFFF"/>
          </w:tcPr>
          <w:p w14:paraId="76CFA29D" w14:textId="77777777" w:rsidR="00E13C11" w:rsidRDefault="00E13C11" w:rsidP="00362470">
            <w:pPr>
              <w:rPr>
                <w:sz w:val="16"/>
              </w:rPr>
            </w:pPr>
          </w:p>
        </w:tc>
        <w:tc>
          <w:tcPr>
            <w:tcW w:w="790" w:type="dxa"/>
            <w:gridSpan w:val="2"/>
            <w:tcBorders>
              <w:bottom w:val="single" w:sz="6" w:space="0" w:color="000000"/>
            </w:tcBorders>
            <w:shd w:val="clear" w:color="auto" w:fill="FFFFFF"/>
          </w:tcPr>
          <w:p w14:paraId="169E6B95" w14:textId="77777777" w:rsidR="00E13C11" w:rsidRDefault="00E13C11" w:rsidP="00362470">
            <w:pPr>
              <w:rPr>
                <w:sz w:val="16"/>
              </w:rPr>
            </w:pPr>
          </w:p>
        </w:tc>
        <w:tc>
          <w:tcPr>
            <w:tcW w:w="790" w:type="dxa"/>
            <w:gridSpan w:val="3"/>
            <w:tcBorders>
              <w:bottom w:val="single" w:sz="6" w:space="0" w:color="000000"/>
            </w:tcBorders>
            <w:shd w:val="clear" w:color="auto" w:fill="FFFFFF"/>
          </w:tcPr>
          <w:p w14:paraId="5691E10F" w14:textId="77777777" w:rsidR="00E13C11" w:rsidRDefault="00E13C11" w:rsidP="00362470">
            <w:pPr>
              <w:rPr>
                <w:sz w:val="16"/>
              </w:rPr>
            </w:pPr>
          </w:p>
        </w:tc>
        <w:tc>
          <w:tcPr>
            <w:tcW w:w="789" w:type="dxa"/>
            <w:gridSpan w:val="2"/>
            <w:tcBorders>
              <w:bottom w:val="single" w:sz="6" w:space="0" w:color="000000"/>
            </w:tcBorders>
            <w:shd w:val="clear" w:color="auto" w:fill="FFFFFF"/>
          </w:tcPr>
          <w:p w14:paraId="3573E38D" w14:textId="77777777" w:rsidR="00E13C11" w:rsidRDefault="00E13C11" w:rsidP="00362470">
            <w:pPr>
              <w:rPr>
                <w:sz w:val="16"/>
              </w:rPr>
            </w:pPr>
          </w:p>
        </w:tc>
        <w:tc>
          <w:tcPr>
            <w:tcW w:w="790" w:type="dxa"/>
            <w:gridSpan w:val="2"/>
            <w:tcBorders>
              <w:bottom w:val="single" w:sz="6" w:space="0" w:color="000000"/>
            </w:tcBorders>
            <w:shd w:val="clear" w:color="auto" w:fill="FFFFFF"/>
          </w:tcPr>
          <w:p w14:paraId="39ED6FAA" w14:textId="77777777" w:rsidR="00E13C11" w:rsidRDefault="00E13C11" w:rsidP="00362470">
            <w:pPr>
              <w:rPr>
                <w:sz w:val="16"/>
              </w:rPr>
            </w:pPr>
          </w:p>
        </w:tc>
        <w:tc>
          <w:tcPr>
            <w:tcW w:w="794" w:type="dxa"/>
            <w:tcBorders>
              <w:bottom w:val="single" w:sz="6" w:space="0" w:color="000000"/>
            </w:tcBorders>
            <w:shd w:val="clear" w:color="auto" w:fill="FFFFFF"/>
          </w:tcPr>
          <w:p w14:paraId="64E1A59F" w14:textId="77777777" w:rsidR="00E13C11" w:rsidRDefault="00E13C11" w:rsidP="00362470">
            <w:pPr>
              <w:rPr>
                <w:sz w:val="16"/>
              </w:rPr>
            </w:pPr>
          </w:p>
        </w:tc>
      </w:tr>
      <w:tr w:rsidR="00E13C11" w:rsidRPr="00A67605" w14:paraId="4E303136" w14:textId="77777777" w:rsidTr="00DA11EA">
        <w:trPr>
          <w:cantSplit/>
          <w:trHeight w:val="188"/>
          <w:jc w:val="center"/>
        </w:trPr>
        <w:tc>
          <w:tcPr>
            <w:tcW w:w="898" w:type="dxa"/>
            <w:vMerge w:val="restart"/>
            <w:tcBorders>
              <w:top w:val="nil"/>
            </w:tcBorders>
            <w:shd w:val="clear" w:color="auto" w:fill="FFFFFF"/>
            <w:vAlign w:val="center"/>
          </w:tcPr>
          <w:p w14:paraId="5292EF6C" w14:textId="77777777" w:rsidR="00E13C11" w:rsidRPr="00A81E3D" w:rsidRDefault="00E13C11" w:rsidP="00362470">
            <w:pPr>
              <w:jc w:val="center"/>
              <w:rPr>
                <w:b/>
                <w:sz w:val="16"/>
              </w:rPr>
            </w:pPr>
            <w:r w:rsidRPr="00A81E3D">
              <w:rPr>
                <w:b/>
                <w:sz w:val="16"/>
              </w:rPr>
              <w:t>Package #</w:t>
            </w:r>
          </w:p>
        </w:tc>
        <w:tc>
          <w:tcPr>
            <w:tcW w:w="2698" w:type="dxa"/>
            <w:gridSpan w:val="9"/>
            <w:vMerge w:val="restart"/>
            <w:tcBorders>
              <w:top w:val="nil"/>
            </w:tcBorders>
            <w:shd w:val="clear" w:color="auto" w:fill="FFFFFF"/>
          </w:tcPr>
          <w:p w14:paraId="69F7F1F3" w14:textId="77777777" w:rsidR="0035785F" w:rsidRPr="00A81E3D" w:rsidRDefault="0035785F" w:rsidP="00003AAA">
            <w:pPr>
              <w:jc w:val="center"/>
              <w:rPr>
                <w:b/>
                <w:sz w:val="16"/>
              </w:rPr>
            </w:pPr>
            <w:r w:rsidRPr="00A81E3D">
              <w:rPr>
                <w:b/>
                <w:sz w:val="16"/>
              </w:rPr>
              <w:t>Column 1</w:t>
            </w:r>
          </w:p>
          <w:p w14:paraId="6809F0CF" w14:textId="77777777" w:rsidR="00E13C11" w:rsidRPr="00A81E3D" w:rsidRDefault="00E13C11" w:rsidP="00003AAA">
            <w:pPr>
              <w:jc w:val="center"/>
              <w:rPr>
                <w:b/>
                <w:sz w:val="16"/>
              </w:rPr>
            </w:pPr>
            <w:r w:rsidRPr="00A81E3D">
              <w:rPr>
                <w:b/>
                <w:sz w:val="16"/>
              </w:rPr>
              <w:t>Labeled Net Weight</w:t>
            </w:r>
          </w:p>
          <w:p w14:paraId="606826DD" w14:textId="77777777" w:rsidR="00E13C11" w:rsidRPr="00A81E3D" w:rsidRDefault="00E13C11" w:rsidP="00003AAA">
            <w:pPr>
              <w:spacing w:after="20"/>
              <w:jc w:val="center"/>
              <w:rPr>
                <w:sz w:val="16"/>
              </w:rPr>
            </w:pPr>
            <w:r w:rsidRPr="00A81E3D">
              <w:rPr>
                <w:sz w:val="16"/>
              </w:rPr>
              <w:t>(random pack only)</w:t>
            </w:r>
          </w:p>
        </w:tc>
        <w:tc>
          <w:tcPr>
            <w:tcW w:w="3781" w:type="dxa"/>
            <w:gridSpan w:val="9"/>
            <w:tcBorders>
              <w:top w:val="single" w:sz="6" w:space="0" w:color="000000"/>
              <w:bottom w:val="nil"/>
            </w:tcBorders>
            <w:shd w:val="clear" w:color="auto" w:fill="FFFFFF"/>
            <w:vAlign w:val="center"/>
          </w:tcPr>
          <w:p w14:paraId="16A7DB2F" w14:textId="77777777" w:rsidR="00E13C11" w:rsidRPr="00A67605" w:rsidRDefault="00E13C11" w:rsidP="00362470">
            <w:pPr>
              <w:jc w:val="center"/>
              <w:rPr>
                <w:b/>
                <w:sz w:val="16"/>
              </w:rPr>
            </w:pPr>
            <w:r w:rsidRPr="00A67605">
              <w:rPr>
                <w:b/>
                <w:sz w:val="16"/>
              </w:rPr>
              <w:t>Package Errors</w:t>
            </w:r>
          </w:p>
        </w:tc>
        <w:tc>
          <w:tcPr>
            <w:tcW w:w="1710" w:type="dxa"/>
            <w:gridSpan w:val="5"/>
            <w:vMerge w:val="restart"/>
            <w:tcBorders>
              <w:top w:val="single" w:sz="6" w:space="0" w:color="000000"/>
            </w:tcBorders>
            <w:shd w:val="clear" w:color="auto" w:fill="FFFFFF"/>
          </w:tcPr>
          <w:p w14:paraId="409046F5" w14:textId="77777777" w:rsidR="0040006E" w:rsidRPr="00003AAA" w:rsidRDefault="00E13C11" w:rsidP="00003AAA">
            <w:pPr>
              <w:jc w:val="left"/>
              <w:rPr>
                <w:sz w:val="16"/>
              </w:rPr>
            </w:pPr>
            <w:r w:rsidRPr="00003AAA">
              <w:rPr>
                <w:sz w:val="16"/>
              </w:rPr>
              <w:t>4.</w:t>
            </w:r>
            <w:r w:rsidR="00D85CCE" w:rsidRPr="00003AAA">
              <w:rPr>
                <w:sz w:val="16"/>
              </w:rPr>
              <w:t xml:space="preserve"> </w:t>
            </w:r>
          </w:p>
          <w:p w14:paraId="79FEF746" w14:textId="77777777" w:rsidR="00E13C11" w:rsidRDefault="00E13C11" w:rsidP="00003AAA">
            <w:pPr>
              <w:jc w:val="center"/>
              <w:rPr>
                <w:b/>
                <w:sz w:val="16"/>
              </w:rPr>
            </w:pPr>
            <w:r w:rsidRPr="00A67605">
              <w:rPr>
                <w:b/>
                <w:sz w:val="16"/>
              </w:rPr>
              <w:t>MAV</w:t>
            </w:r>
          </w:p>
          <w:p w14:paraId="45612334" w14:textId="77777777" w:rsidR="00D85CCE" w:rsidRPr="00A67605" w:rsidRDefault="00D85CCE" w:rsidP="00003AAA">
            <w:pPr>
              <w:jc w:val="center"/>
              <w:rPr>
                <w:b/>
                <w:sz w:val="16"/>
              </w:rPr>
            </w:pPr>
            <w:r>
              <w:rPr>
                <w:b/>
                <w:sz w:val="16"/>
              </w:rPr>
              <w:t>Dimensionless Units</w:t>
            </w:r>
          </w:p>
        </w:tc>
        <w:tc>
          <w:tcPr>
            <w:tcW w:w="2070" w:type="dxa"/>
            <w:gridSpan w:val="4"/>
            <w:vMerge w:val="restart"/>
            <w:tcBorders>
              <w:top w:val="single" w:sz="6" w:space="0" w:color="000000"/>
              <w:right w:val="single" w:sz="4" w:space="0" w:color="auto"/>
            </w:tcBorders>
            <w:shd w:val="clear" w:color="auto" w:fill="D9D9D9" w:themeFill="background1" w:themeFillShade="D9"/>
          </w:tcPr>
          <w:p w14:paraId="3A905596" w14:textId="77777777" w:rsidR="00E13C11" w:rsidRPr="00A67605" w:rsidRDefault="00E13C11" w:rsidP="00362470">
            <w:pPr>
              <w:rPr>
                <w:b/>
                <w:sz w:val="16"/>
              </w:rPr>
            </w:pPr>
          </w:p>
        </w:tc>
      </w:tr>
      <w:tr w:rsidR="00E13C11" w14:paraId="4B7BA1C2" w14:textId="77777777" w:rsidTr="00DA11EA">
        <w:trPr>
          <w:cantSplit/>
          <w:trHeight w:val="120"/>
          <w:jc w:val="center"/>
        </w:trPr>
        <w:tc>
          <w:tcPr>
            <w:tcW w:w="898" w:type="dxa"/>
            <w:vMerge/>
            <w:tcBorders>
              <w:bottom w:val="nil"/>
            </w:tcBorders>
            <w:shd w:val="clear" w:color="auto" w:fill="FFFFFF"/>
          </w:tcPr>
          <w:p w14:paraId="29DCB6AA" w14:textId="77777777" w:rsidR="00E13C11" w:rsidRPr="00A81E3D" w:rsidRDefault="00E13C11" w:rsidP="00362470">
            <w:pPr>
              <w:rPr>
                <w:sz w:val="16"/>
              </w:rPr>
            </w:pPr>
          </w:p>
        </w:tc>
        <w:tc>
          <w:tcPr>
            <w:tcW w:w="2698" w:type="dxa"/>
            <w:gridSpan w:val="9"/>
            <w:vMerge/>
            <w:tcBorders>
              <w:bottom w:val="nil"/>
            </w:tcBorders>
            <w:shd w:val="clear" w:color="auto" w:fill="FFFFFF"/>
          </w:tcPr>
          <w:p w14:paraId="13586DA1" w14:textId="77777777" w:rsidR="00E13C11" w:rsidRPr="00A81E3D" w:rsidRDefault="00E13C11" w:rsidP="00362470">
            <w:pPr>
              <w:jc w:val="center"/>
              <w:rPr>
                <w:sz w:val="16"/>
              </w:rPr>
            </w:pPr>
          </w:p>
        </w:tc>
        <w:tc>
          <w:tcPr>
            <w:tcW w:w="1801" w:type="dxa"/>
            <w:gridSpan w:val="4"/>
            <w:tcBorders>
              <w:top w:val="single" w:sz="6" w:space="0" w:color="000000"/>
              <w:bottom w:val="nil"/>
            </w:tcBorders>
            <w:shd w:val="clear" w:color="auto" w:fill="FFFFFF"/>
            <w:vAlign w:val="center"/>
          </w:tcPr>
          <w:p w14:paraId="4272731C" w14:textId="77777777" w:rsidR="00E13C11" w:rsidRPr="007E589B" w:rsidRDefault="007E589B" w:rsidP="00003AAA">
            <w:pPr>
              <w:jc w:val="center"/>
              <w:rPr>
                <w:b/>
                <w:sz w:val="16"/>
              </w:rPr>
            </w:pPr>
            <w:r>
              <w:rPr>
                <w:b/>
                <w:sz w:val="16"/>
              </w:rPr>
              <w:t>−</w:t>
            </w:r>
          </w:p>
        </w:tc>
        <w:tc>
          <w:tcPr>
            <w:tcW w:w="1980" w:type="dxa"/>
            <w:gridSpan w:val="5"/>
            <w:tcBorders>
              <w:bottom w:val="nil"/>
            </w:tcBorders>
            <w:shd w:val="clear" w:color="auto" w:fill="FFFFFF"/>
            <w:vAlign w:val="center"/>
          </w:tcPr>
          <w:p w14:paraId="3BB6C6CC" w14:textId="77777777" w:rsidR="00E13C11" w:rsidRPr="007E589B" w:rsidRDefault="007E589B" w:rsidP="00003AAA">
            <w:pPr>
              <w:jc w:val="center"/>
              <w:rPr>
                <w:b/>
                <w:sz w:val="16"/>
              </w:rPr>
            </w:pPr>
            <w:r>
              <w:rPr>
                <w:b/>
                <w:sz w:val="16"/>
              </w:rPr>
              <w:t>+</w:t>
            </w:r>
          </w:p>
        </w:tc>
        <w:tc>
          <w:tcPr>
            <w:tcW w:w="1710" w:type="dxa"/>
            <w:gridSpan w:val="5"/>
            <w:vMerge/>
            <w:tcBorders>
              <w:bottom w:val="nil"/>
            </w:tcBorders>
            <w:shd w:val="clear" w:color="auto" w:fill="FFFFFF"/>
          </w:tcPr>
          <w:p w14:paraId="6DF560D7"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7991050C" w14:textId="77777777" w:rsidR="00E13C11" w:rsidRDefault="00E13C11" w:rsidP="00362470">
            <w:pPr>
              <w:rPr>
                <w:sz w:val="16"/>
              </w:rPr>
            </w:pPr>
          </w:p>
        </w:tc>
      </w:tr>
      <w:tr w:rsidR="00E13C11" w14:paraId="6F38FDEF" w14:textId="77777777" w:rsidTr="00DA11EA">
        <w:trPr>
          <w:cantSplit/>
          <w:trHeight w:hRule="exact" w:val="220"/>
          <w:jc w:val="center"/>
        </w:trPr>
        <w:tc>
          <w:tcPr>
            <w:tcW w:w="898" w:type="dxa"/>
            <w:tcBorders>
              <w:top w:val="single" w:sz="12" w:space="0" w:color="000000"/>
              <w:left w:val="single" w:sz="8" w:space="0" w:color="000000"/>
              <w:bottom w:val="single" w:sz="8" w:space="0" w:color="000000"/>
            </w:tcBorders>
            <w:shd w:val="clear" w:color="auto" w:fill="FFFFFF"/>
            <w:vAlign w:val="center"/>
          </w:tcPr>
          <w:p w14:paraId="60F967D1" w14:textId="77777777" w:rsidR="00E13C11" w:rsidRPr="00A81E3D" w:rsidRDefault="00E13C11" w:rsidP="00362470">
            <w:pPr>
              <w:jc w:val="center"/>
              <w:rPr>
                <w:sz w:val="16"/>
              </w:rPr>
            </w:pPr>
            <w:r w:rsidRPr="00A81E3D">
              <w:rPr>
                <w:sz w:val="16"/>
              </w:rPr>
              <w:t>1</w:t>
            </w:r>
          </w:p>
        </w:tc>
        <w:tc>
          <w:tcPr>
            <w:tcW w:w="2698" w:type="dxa"/>
            <w:gridSpan w:val="9"/>
            <w:tcBorders>
              <w:top w:val="single" w:sz="12" w:space="0" w:color="000000"/>
              <w:bottom w:val="single" w:sz="6" w:space="0" w:color="000000"/>
              <w:right w:val="nil"/>
            </w:tcBorders>
            <w:shd w:val="clear" w:color="auto" w:fill="FFFFFF"/>
          </w:tcPr>
          <w:p w14:paraId="5B109CAF" w14:textId="77777777" w:rsidR="00E13C11" w:rsidRPr="00A81E3D" w:rsidRDefault="00E13C11" w:rsidP="00362470">
            <w:pPr>
              <w:rPr>
                <w:sz w:val="16"/>
              </w:rPr>
            </w:pPr>
          </w:p>
        </w:tc>
        <w:tc>
          <w:tcPr>
            <w:tcW w:w="1801" w:type="dxa"/>
            <w:gridSpan w:val="4"/>
            <w:tcBorders>
              <w:top w:val="single" w:sz="12" w:space="0" w:color="000000"/>
              <w:left w:val="single" w:sz="6" w:space="0" w:color="000000"/>
              <w:bottom w:val="single" w:sz="6" w:space="0" w:color="000000"/>
              <w:right w:val="single" w:sz="6" w:space="0" w:color="000000"/>
            </w:tcBorders>
            <w:shd w:val="clear" w:color="auto" w:fill="FFFFFF"/>
          </w:tcPr>
          <w:p w14:paraId="2757C4A9" w14:textId="77777777" w:rsidR="00E13C11" w:rsidRDefault="00E13C11" w:rsidP="00362470">
            <w:pPr>
              <w:rPr>
                <w:sz w:val="16"/>
              </w:rPr>
            </w:pPr>
          </w:p>
        </w:tc>
        <w:tc>
          <w:tcPr>
            <w:tcW w:w="1980" w:type="dxa"/>
            <w:gridSpan w:val="5"/>
            <w:tcBorders>
              <w:top w:val="single" w:sz="12" w:space="0" w:color="000000"/>
              <w:left w:val="nil"/>
              <w:bottom w:val="single" w:sz="6" w:space="0" w:color="000000"/>
              <w:right w:val="nil"/>
            </w:tcBorders>
            <w:shd w:val="clear" w:color="auto" w:fill="FFFFFF"/>
          </w:tcPr>
          <w:p w14:paraId="6D204E20" w14:textId="77777777" w:rsidR="00E13C11" w:rsidRDefault="00E13C11" w:rsidP="00362470">
            <w:pPr>
              <w:rPr>
                <w:sz w:val="16"/>
              </w:rPr>
            </w:pPr>
          </w:p>
        </w:tc>
        <w:tc>
          <w:tcPr>
            <w:tcW w:w="1710" w:type="dxa"/>
            <w:gridSpan w:val="5"/>
            <w:tcBorders>
              <w:top w:val="single" w:sz="12" w:space="0" w:color="000000"/>
              <w:left w:val="single" w:sz="6" w:space="0" w:color="000000"/>
              <w:bottom w:val="single" w:sz="6" w:space="0" w:color="000000"/>
              <w:right w:val="single" w:sz="8" w:space="0" w:color="000000"/>
            </w:tcBorders>
            <w:shd w:val="clear" w:color="auto" w:fill="FFFFFF"/>
          </w:tcPr>
          <w:p w14:paraId="0B620D73"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4BAAB6F0" w14:textId="77777777" w:rsidR="00E13C11" w:rsidRDefault="00E13C11" w:rsidP="00362470">
            <w:pPr>
              <w:rPr>
                <w:sz w:val="16"/>
              </w:rPr>
            </w:pPr>
          </w:p>
        </w:tc>
      </w:tr>
      <w:tr w:rsidR="00E13C11" w14:paraId="561857D3" w14:textId="77777777" w:rsidTr="00DA11EA">
        <w:trPr>
          <w:cantSplit/>
          <w:trHeight w:hRule="exact" w:val="220"/>
          <w:jc w:val="center"/>
        </w:trPr>
        <w:tc>
          <w:tcPr>
            <w:tcW w:w="898" w:type="dxa"/>
            <w:tcBorders>
              <w:top w:val="nil"/>
            </w:tcBorders>
            <w:shd w:val="clear" w:color="auto" w:fill="FFFFFF"/>
            <w:vAlign w:val="center"/>
          </w:tcPr>
          <w:p w14:paraId="7872B77A" w14:textId="77777777" w:rsidR="00E13C11" w:rsidRPr="00A81E3D" w:rsidRDefault="00E13C11" w:rsidP="00362470">
            <w:pPr>
              <w:jc w:val="center"/>
              <w:rPr>
                <w:sz w:val="16"/>
              </w:rPr>
            </w:pPr>
            <w:r w:rsidRPr="00A81E3D">
              <w:rPr>
                <w:sz w:val="16"/>
              </w:rPr>
              <w:t>2</w:t>
            </w:r>
          </w:p>
        </w:tc>
        <w:tc>
          <w:tcPr>
            <w:tcW w:w="2698" w:type="dxa"/>
            <w:gridSpan w:val="9"/>
            <w:tcBorders>
              <w:top w:val="nil"/>
              <w:right w:val="nil"/>
            </w:tcBorders>
            <w:shd w:val="clear" w:color="auto" w:fill="FFFFFF"/>
          </w:tcPr>
          <w:p w14:paraId="63F5B4AF" w14:textId="77777777" w:rsidR="00E13C11" w:rsidRPr="00A81E3D" w:rsidRDefault="00E13C11" w:rsidP="00362470">
            <w:pPr>
              <w:rPr>
                <w:sz w:val="16"/>
              </w:rPr>
            </w:pPr>
          </w:p>
        </w:tc>
        <w:tc>
          <w:tcPr>
            <w:tcW w:w="1801" w:type="dxa"/>
            <w:gridSpan w:val="4"/>
            <w:tcBorders>
              <w:top w:val="single" w:sz="6" w:space="0" w:color="000000"/>
              <w:left w:val="single" w:sz="6" w:space="0" w:color="000000"/>
              <w:right w:val="single" w:sz="6" w:space="0" w:color="000000"/>
            </w:tcBorders>
            <w:shd w:val="clear" w:color="auto" w:fill="FFFFFF"/>
          </w:tcPr>
          <w:p w14:paraId="64219708" w14:textId="77777777" w:rsidR="00E13C11" w:rsidRDefault="00E13C11" w:rsidP="00362470">
            <w:pPr>
              <w:rPr>
                <w:sz w:val="16"/>
              </w:rPr>
            </w:pPr>
          </w:p>
        </w:tc>
        <w:tc>
          <w:tcPr>
            <w:tcW w:w="1980" w:type="dxa"/>
            <w:gridSpan w:val="5"/>
            <w:tcBorders>
              <w:top w:val="nil"/>
              <w:left w:val="nil"/>
            </w:tcBorders>
            <w:shd w:val="clear" w:color="auto" w:fill="FFFFFF"/>
          </w:tcPr>
          <w:p w14:paraId="77ABF89A" w14:textId="77777777" w:rsidR="00E13C11" w:rsidRDefault="00E13C11" w:rsidP="00362470">
            <w:pPr>
              <w:rPr>
                <w:sz w:val="16"/>
              </w:rPr>
            </w:pPr>
          </w:p>
        </w:tc>
        <w:tc>
          <w:tcPr>
            <w:tcW w:w="1710" w:type="dxa"/>
            <w:gridSpan w:val="5"/>
            <w:tcBorders>
              <w:top w:val="nil"/>
            </w:tcBorders>
            <w:shd w:val="clear" w:color="auto" w:fill="FFFFFF"/>
          </w:tcPr>
          <w:p w14:paraId="1B6D1EF6"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44499650" w14:textId="77777777" w:rsidR="00E13C11" w:rsidRDefault="00E13C11" w:rsidP="00362470">
            <w:pPr>
              <w:rPr>
                <w:sz w:val="16"/>
              </w:rPr>
            </w:pPr>
          </w:p>
        </w:tc>
      </w:tr>
      <w:tr w:rsidR="00E13C11" w14:paraId="4E08A53A" w14:textId="77777777" w:rsidTr="00DA11EA">
        <w:trPr>
          <w:cantSplit/>
          <w:trHeight w:hRule="exact" w:val="220"/>
          <w:jc w:val="center"/>
        </w:trPr>
        <w:tc>
          <w:tcPr>
            <w:tcW w:w="898" w:type="dxa"/>
            <w:shd w:val="clear" w:color="auto" w:fill="FFFFFF"/>
            <w:vAlign w:val="center"/>
          </w:tcPr>
          <w:p w14:paraId="7EEE0E8B" w14:textId="77777777" w:rsidR="00E13C11" w:rsidRPr="00A81E3D" w:rsidRDefault="00E13C11" w:rsidP="00362470">
            <w:pPr>
              <w:jc w:val="center"/>
              <w:rPr>
                <w:sz w:val="16"/>
              </w:rPr>
            </w:pPr>
            <w:r w:rsidRPr="00A81E3D">
              <w:rPr>
                <w:sz w:val="16"/>
              </w:rPr>
              <w:t>3</w:t>
            </w:r>
          </w:p>
        </w:tc>
        <w:tc>
          <w:tcPr>
            <w:tcW w:w="2698" w:type="dxa"/>
            <w:gridSpan w:val="9"/>
            <w:tcBorders>
              <w:right w:val="nil"/>
            </w:tcBorders>
            <w:shd w:val="clear" w:color="auto" w:fill="FFFFFF"/>
          </w:tcPr>
          <w:p w14:paraId="0DB0E2FC"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56009405" w14:textId="77777777" w:rsidR="00E13C11" w:rsidRDefault="00E13C11" w:rsidP="00362470">
            <w:pPr>
              <w:rPr>
                <w:sz w:val="16"/>
              </w:rPr>
            </w:pPr>
          </w:p>
        </w:tc>
        <w:tc>
          <w:tcPr>
            <w:tcW w:w="1980" w:type="dxa"/>
            <w:gridSpan w:val="5"/>
            <w:tcBorders>
              <w:left w:val="nil"/>
            </w:tcBorders>
            <w:shd w:val="clear" w:color="auto" w:fill="FFFFFF"/>
          </w:tcPr>
          <w:p w14:paraId="6F3B5FAD" w14:textId="77777777" w:rsidR="00E13C11" w:rsidRDefault="00E13C11" w:rsidP="00362470">
            <w:pPr>
              <w:rPr>
                <w:sz w:val="16"/>
              </w:rPr>
            </w:pPr>
          </w:p>
        </w:tc>
        <w:tc>
          <w:tcPr>
            <w:tcW w:w="1710" w:type="dxa"/>
            <w:gridSpan w:val="5"/>
            <w:shd w:val="clear" w:color="auto" w:fill="FFFFFF"/>
          </w:tcPr>
          <w:p w14:paraId="53D26436"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495B48E7" w14:textId="77777777" w:rsidR="00E13C11" w:rsidRDefault="00E13C11" w:rsidP="00362470">
            <w:pPr>
              <w:rPr>
                <w:sz w:val="16"/>
              </w:rPr>
            </w:pPr>
          </w:p>
        </w:tc>
      </w:tr>
      <w:tr w:rsidR="00E13C11" w14:paraId="446A75DB" w14:textId="77777777" w:rsidTr="00DA11EA">
        <w:trPr>
          <w:cantSplit/>
          <w:trHeight w:hRule="exact" w:val="220"/>
          <w:jc w:val="center"/>
        </w:trPr>
        <w:tc>
          <w:tcPr>
            <w:tcW w:w="898" w:type="dxa"/>
            <w:shd w:val="clear" w:color="auto" w:fill="FFFFFF"/>
            <w:vAlign w:val="center"/>
          </w:tcPr>
          <w:p w14:paraId="3CB77DB5" w14:textId="77777777" w:rsidR="00E13C11" w:rsidRPr="00A81E3D" w:rsidRDefault="00E13C11" w:rsidP="00362470">
            <w:pPr>
              <w:jc w:val="center"/>
              <w:rPr>
                <w:sz w:val="16"/>
              </w:rPr>
            </w:pPr>
            <w:r w:rsidRPr="00A81E3D">
              <w:rPr>
                <w:sz w:val="16"/>
              </w:rPr>
              <w:t>4</w:t>
            </w:r>
          </w:p>
        </w:tc>
        <w:tc>
          <w:tcPr>
            <w:tcW w:w="2698" w:type="dxa"/>
            <w:gridSpan w:val="9"/>
            <w:tcBorders>
              <w:right w:val="nil"/>
            </w:tcBorders>
            <w:shd w:val="clear" w:color="auto" w:fill="FFFFFF"/>
          </w:tcPr>
          <w:p w14:paraId="665E6836"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4ED0C931" w14:textId="77777777" w:rsidR="00E13C11" w:rsidRDefault="00E13C11" w:rsidP="00362470">
            <w:pPr>
              <w:rPr>
                <w:sz w:val="16"/>
              </w:rPr>
            </w:pPr>
          </w:p>
        </w:tc>
        <w:tc>
          <w:tcPr>
            <w:tcW w:w="1980" w:type="dxa"/>
            <w:gridSpan w:val="5"/>
            <w:tcBorders>
              <w:left w:val="nil"/>
            </w:tcBorders>
            <w:shd w:val="clear" w:color="auto" w:fill="FFFFFF"/>
          </w:tcPr>
          <w:p w14:paraId="3AC33405" w14:textId="77777777" w:rsidR="00E13C11" w:rsidRDefault="00E13C11" w:rsidP="00362470">
            <w:pPr>
              <w:rPr>
                <w:sz w:val="16"/>
              </w:rPr>
            </w:pPr>
          </w:p>
        </w:tc>
        <w:tc>
          <w:tcPr>
            <w:tcW w:w="1710" w:type="dxa"/>
            <w:gridSpan w:val="5"/>
            <w:shd w:val="clear" w:color="auto" w:fill="FFFFFF"/>
          </w:tcPr>
          <w:p w14:paraId="6DAF67C6"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7D2D0D76" w14:textId="77777777" w:rsidR="00E13C11" w:rsidRDefault="00E13C11" w:rsidP="00362470">
            <w:pPr>
              <w:rPr>
                <w:sz w:val="16"/>
              </w:rPr>
            </w:pPr>
          </w:p>
        </w:tc>
      </w:tr>
      <w:tr w:rsidR="00E13C11" w14:paraId="26214EE4" w14:textId="77777777" w:rsidTr="00DA11EA">
        <w:trPr>
          <w:cantSplit/>
          <w:trHeight w:hRule="exact" w:val="220"/>
          <w:jc w:val="center"/>
        </w:trPr>
        <w:tc>
          <w:tcPr>
            <w:tcW w:w="898" w:type="dxa"/>
            <w:shd w:val="clear" w:color="auto" w:fill="FFFFFF"/>
            <w:vAlign w:val="center"/>
          </w:tcPr>
          <w:p w14:paraId="4338347D" w14:textId="77777777" w:rsidR="00E13C11" w:rsidRPr="00A81E3D" w:rsidRDefault="00E13C11" w:rsidP="00362470">
            <w:pPr>
              <w:jc w:val="center"/>
              <w:rPr>
                <w:sz w:val="16"/>
              </w:rPr>
            </w:pPr>
            <w:r w:rsidRPr="00A81E3D">
              <w:rPr>
                <w:sz w:val="16"/>
              </w:rPr>
              <w:t>5</w:t>
            </w:r>
          </w:p>
        </w:tc>
        <w:tc>
          <w:tcPr>
            <w:tcW w:w="2698" w:type="dxa"/>
            <w:gridSpan w:val="9"/>
            <w:tcBorders>
              <w:right w:val="nil"/>
            </w:tcBorders>
            <w:shd w:val="clear" w:color="auto" w:fill="FFFFFF"/>
          </w:tcPr>
          <w:p w14:paraId="5E4288C2"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39856327" w14:textId="77777777" w:rsidR="00E13C11" w:rsidRDefault="00E13C11" w:rsidP="00362470">
            <w:pPr>
              <w:rPr>
                <w:sz w:val="16"/>
              </w:rPr>
            </w:pPr>
          </w:p>
        </w:tc>
        <w:tc>
          <w:tcPr>
            <w:tcW w:w="1980" w:type="dxa"/>
            <w:gridSpan w:val="5"/>
            <w:tcBorders>
              <w:left w:val="nil"/>
            </w:tcBorders>
            <w:shd w:val="clear" w:color="auto" w:fill="FFFFFF"/>
          </w:tcPr>
          <w:p w14:paraId="4D399F7E" w14:textId="77777777" w:rsidR="00E13C11" w:rsidRDefault="00E13C11" w:rsidP="00362470">
            <w:pPr>
              <w:rPr>
                <w:sz w:val="16"/>
              </w:rPr>
            </w:pPr>
          </w:p>
        </w:tc>
        <w:tc>
          <w:tcPr>
            <w:tcW w:w="1710" w:type="dxa"/>
            <w:gridSpan w:val="5"/>
            <w:shd w:val="clear" w:color="auto" w:fill="FFFFFF"/>
          </w:tcPr>
          <w:p w14:paraId="36A873D3"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77703154" w14:textId="77777777" w:rsidR="00E13C11" w:rsidRDefault="00E13C11" w:rsidP="00362470">
            <w:pPr>
              <w:rPr>
                <w:sz w:val="16"/>
              </w:rPr>
            </w:pPr>
          </w:p>
        </w:tc>
      </w:tr>
      <w:tr w:rsidR="00E13C11" w14:paraId="14821B09" w14:textId="77777777" w:rsidTr="00DA11EA">
        <w:trPr>
          <w:cantSplit/>
          <w:trHeight w:hRule="exact" w:val="220"/>
          <w:jc w:val="center"/>
        </w:trPr>
        <w:tc>
          <w:tcPr>
            <w:tcW w:w="898" w:type="dxa"/>
            <w:shd w:val="clear" w:color="auto" w:fill="FFFFFF"/>
            <w:vAlign w:val="center"/>
          </w:tcPr>
          <w:p w14:paraId="66DC3F8B" w14:textId="77777777" w:rsidR="00E13C11" w:rsidRPr="00A81E3D" w:rsidRDefault="00E13C11" w:rsidP="00362470">
            <w:pPr>
              <w:jc w:val="center"/>
              <w:rPr>
                <w:sz w:val="16"/>
              </w:rPr>
            </w:pPr>
            <w:r w:rsidRPr="00A81E3D">
              <w:rPr>
                <w:sz w:val="16"/>
              </w:rPr>
              <w:t>6</w:t>
            </w:r>
          </w:p>
        </w:tc>
        <w:tc>
          <w:tcPr>
            <w:tcW w:w="2698" w:type="dxa"/>
            <w:gridSpan w:val="9"/>
            <w:tcBorders>
              <w:right w:val="nil"/>
            </w:tcBorders>
            <w:shd w:val="clear" w:color="auto" w:fill="FFFFFF"/>
          </w:tcPr>
          <w:p w14:paraId="2A7E929C"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54CB3FB7" w14:textId="77777777" w:rsidR="00E13C11" w:rsidRDefault="00E13C11" w:rsidP="00362470">
            <w:pPr>
              <w:rPr>
                <w:sz w:val="16"/>
              </w:rPr>
            </w:pPr>
          </w:p>
        </w:tc>
        <w:tc>
          <w:tcPr>
            <w:tcW w:w="1980" w:type="dxa"/>
            <w:gridSpan w:val="5"/>
            <w:tcBorders>
              <w:left w:val="nil"/>
            </w:tcBorders>
            <w:shd w:val="clear" w:color="auto" w:fill="FFFFFF"/>
          </w:tcPr>
          <w:p w14:paraId="14582F8B" w14:textId="77777777" w:rsidR="00E13C11" w:rsidRDefault="00E13C11" w:rsidP="00362470">
            <w:pPr>
              <w:rPr>
                <w:sz w:val="16"/>
              </w:rPr>
            </w:pPr>
          </w:p>
        </w:tc>
        <w:tc>
          <w:tcPr>
            <w:tcW w:w="1710" w:type="dxa"/>
            <w:gridSpan w:val="5"/>
            <w:shd w:val="clear" w:color="auto" w:fill="FFFFFF"/>
          </w:tcPr>
          <w:p w14:paraId="162495BB"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1490DD2F" w14:textId="77777777" w:rsidR="00E13C11" w:rsidRDefault="00E13C11" w:rsidP="00362470">
            <w:pPr>
              <w:rPr>
                <w:sz w:val="16"/>
              </w:rPr>
            </w:pPr>
          </w:p>
        </w:tc>
      </w:tr>
      <w:tr w:rsidR="00E13C11" w14:paraId="4212BB31" w14:textId="77777777" w:rsidTr="00DA11EA">
        <w:trPr>
          <w:cantSplit/>
          <w:trHeight w:hRule="exact" w:val="220"/>
          <w:jc w:val="center"/>
        </w:trPr>
        <w:tc>
          <w:tcPr>
            <w:tcW w:w="898" w:type="dxa"/>
            <w:shd w:val="clear" w:color="auto" w:fill="FFFFFF"/>
            <w:vAlign w:val="center"/>
          </w:tcPr>
          <w:p w14:paraId="5E53DC45" w14:textId="77777777" w:rsidR="00E13C11" w:rsidRPr="00A81E3D" w:rsidRDefault="00E13C11" w:rsidP="00362470">
            <w:pPr>
              <w:jc w:val="center"/>
              <w:rPr>
                <w:sz w:val="16"/>
              </w:rPr>
            </w:pPr>
            <w:r w:rsidRPr="00A81E3D">
              <w:rPr>
                <w:sz w:val="16"/>
              </w:rPr>
              <w:t>7</w:t>
            </w:r>
          </w:p>
        </w:tc>
        <w:tc>
          <w:tcPr>
            <w:tcW w:w="2698" w:type="dxa"/>
            <w:gridSpan w:val="9"/>
            <w:tcBorders>
              <w:right w:val="nil"/>
            </w:tcBorders>
            <w:shd w:val="clear" w:color="auto" w:fill="FFFFFF"/>
          </w:tcPr>
          <w:p w14:paraId="52361F27"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0155FE14" w14:textId="77777777" w:rsidR="00E13C11" w:rsidRDefault="00E13C11" w:rsidP="00362470">
            <w:pPr>
              <w:rPr>
                <w:sz w:val="16"/>
              </w:rPr>
            </w:pPr>
          </w:p>
        </w:tc>
        <w:tc>
          <w:tcPr>
            <w:tcW w:w="1980" w:type="dxa"/>
            <w:gridSpan w:val="5"/>
            <w:tcBorders>
              <w:left w:val="nil"/>
            </w:tcBorders>
            <w:shd w:val="clear" w:color="auto" w:fill="FFFFFF"/>
          </w:tcPr>
          <w:p w14:paraId="5B00EFC0" w14:textId="77777777" w:rsidR="00E13C11" w:rsidRDefault="00E13C11" w:rsidP="00362470">
            <w:pPr>
              <w:rPr>
                <w:sz w:val="16"/>
              </w:rPr>
            </w:pPr>
          </w:p>
        </w:tc>
        <w:tc>
          <w:tcPr>
            <w:tcW w:w="1710" w:type="dxa"/>
            <w:gridSpan w:val="5"/>
            <w:shd w:val="clear" w:color="auto" w:fill="FFFFFF"/>
          </w:tcPr>
          <w:p w14:paraId="4DFA7237"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1BFC88A4" w14:textId="77777777" w:rsidR="00E13C11" w:rsidRDefault="00E13C11" w:rsidP="00362470">
            <w:pPr>
              <w:rPr>
                <w:sz w:val="16"/>
              </w:rPr>
            </w:pPr>
          </w:p>
        </w:tc>
      </w:tr>
      <w:tr w:rsidR="00E13C11" w14:paraId="4E695499" w14:textId="77777777" w:rsidTr="00DA11EA">
        <w:trPr>
          <w:cantSplit/>
          <w:trHeight w:hRule="exact" w:val="220"/>
          <w:jc w:val="center"/>
        </w:trPr>
        <w:tc>
          <w:tcPr>
            <w:tcW w:w="898" w:type="dxa"/>
            <w:shd w:val="clear" w:color="auto" w:fill="FFFFFF"/>
            <w:vAlign w:val="center"/>
          </w:tcPr>
          <w:p w14:paraId="63A428CE" w14:textId="77777777" w:rsidR="00E13C11" w:rsidRPr="00A81E3D" w:rsidRDefault="00E13C11" w:rsidP="00362470">
            <w:pPr>
              <w:jc w:val="center"/>
              <w:rPr>
                <w:sz w:val="16"/>
              </w:rPr>
            </w:pPr>
            <w:r w:rsidRPr="00A81E3D">
              <w:rPr>
                <w:sz w:val="16"/>
              </w:rPr>
              <w:t>8</w:t>
            </w:r>
          </w:p>
        </w:tc>
        <w:tc>
          <w:tcPr>
            <w:tcW w:w="2698" w:type="dxa"/>
            <w:gridSpan w:val="9"/>
            <w:tcBorders>
              <w:right w:val="nil"/>
            </w:tcBorders>
            <w:shd w:val="clear" w:color="auto" w:fill="FFFFFF"/>
          </w:tcPr>
          <w:p w14:paraId="2BBE5728"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402257B9" w14:textId="77777777" w:rsidR="00E13C11" w:rsidRDefault="00E13C11" w:rsidP="00362470">
            <w:pPr>
              <w:rPr>
                <w:sz w:val="16"/>
              </w:rPr>
            </w:pPr>
          </w:p>
        </w:tc>
        <w:tc>
          <w:tcPr>
            <w:tcW w:w="1980" w:type="dxa"/>
            <w:gridSpan w:val="5"/>
            <w:tcBorders>
              <w:left w:val="nil"/>
            </w:tcBorders>
            <w:shd w:val="clear" w:color="auto" w:fill="FFFFFF"/>
          </w:tcPr>
          <w:p w14:paraId="008C24E9" w14:textId="77777777" w:rsidR="00E13C11" w:rsidRDefault="00E13C11" w:rsidP="00362470">
            <w:pPr>
              <w:rPr>
                <w:sz w:val="16"/>
              </w:rPr>
            </w:pPr>
          </w:p>
        </w:tc>
        <w:tc>
          <w:tcPr>
            <w:tcW w:w="1710" w:type="dxa"/>
            <w:gridSpan w:val="5"/>
            <w:shd w:val="clear" w:color="auto" w:fill="FFFFFF"/>
          </w:tcPr>
          <w:p w14:paraId="1B70A3D0"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4B4919A3" w14:textId="77777777" w:rsidR="00E13C11" w:rsidRDefault="00E13C11" w:rsidP="00362470">
            <w:pPr>
              <w:rPr>
                <w:sz w:val="16"/>
              </w:rPr>
            </w:pPr>
          </w:p>
        </w:tc>
      </w:tr>
      <w:tr w:rsidR="00E13C11" w14:paraId="55216085" w14:textId="77777777" w:rsidTr="00DA11EA">
        <w:trPr>
          <w:cantSplit/>
          <w:trHeight w:hRule="exact" w:val="220"/>
          <w:jc w:val="center"/>
        </w:trPr>
        <w:tc>
          <w:tcPr>
            <w:tcW w:w="898" w:type="dxa"/>
            <w:shd w:val="clear" w:color="auto" w:fill="FFFFFF"/>
            <w:vAlign w:val="center"/>
          </w:tcPr>
          <w:p w14:paraId="39DF5397" w14:textId="77777777" w:rsidR="00E13C11" w:rsidRPr="00A81E3D" w:rsidRDefault="00E13C11" w:rsidP="00362470">
            <w:pPr>
              <w:jc w:val="center"/>
              <w:rPr>
                <w:sz w:val="16"/>
              </w:rPr>
            </w:pPr>
            <w:r w:rsidRPr="00A81E3D">
              <w:rPr>
                <w:sz w:val="16"/>
              </w:rPr>
              <w:t>9</w:t>
            </w:r>
          </w:p>
        </w:tc>
        <w:tc>
          <w:tcPr>
            <w:tcW w:w="2698" w:type="dxa"/>
            <w:gridSpan w:val="9"/>
            <w:tcBorders>
              <w:right w:val="nil"/>
            </w:tcBorders>
            <w:shd w:val="clear" w:color="auto" w:fill="FFFFFF"/>
          </w:tcPr>
          <w:p w14:paraId="479691CF"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766496C0" w14:textId="77777777" w:rsidR="00E13C11" w:rsidRDefault="00E13C11" w:rsidP="00362470">
            <w:pPr>
              <w:rPr>
                <w:sz w:val="16"/>
              </w:rPr>
            </w:pPr>
          </w:p>
        </w:tc>
        <w:tc>
          <w:tcPr>
            <w:tcW w:w="1980" w:type="dxa"/>
            <w:gridSpan w:val="5"/>
            <w:tcBorders>
              <w:left w:val="nil"/>
            </w:tcBorders>
            <w:shd w:val="clear" w:color="auto" w:fill="FFFFFF"/>
          </w:tcPr>
          <w:p w14:paraId="0BF83AD1" w14:textId="77777777" w:rsidR="00E13C11" w:rsidRDefault="00E13C11" w:rsidP="00362470">
            <w:pPr>
              <w:rPr>
                <w:sz w:val="16"/>
              </w:rPr>
            </w:pPr>
          </w:p>
        </w:tc>
        <w:tc>
          <w:tcPr>
            <w:tcW w:w="1710" w:type="dxa"/>
            <w:gridSpan w:val="5"/>
            <w:shd w:val="clear" w:color="auto" w:fill="FFFFFF"/>
          </w:tcPr>
          <w:p w14:paraId="4CF5092A"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6F6D74A9" w14:textId="77777777" w:rsidR="00E13C11" w:rsidRDefault="00E13C11" w:rsidP="00362470">
            <w:pPr>
              <w:rPr>
                <w:sz w:val="16"/>
              </w:rPr>
            </w:pPr>
          </w:p>
        </w:tc>
      </w:tr>
      <w:tr w:rsidR="00E13C11" w14:paraId="33DDE6BD" w14:textId="77777777" w:rsidTr="00DA11EA">
        <w:trPr>
          <w:cantSplit/>
          <w:trHeight w:hRule="exact" w:val="220"/>
          <w:jc w:val="center"/>
        </w:trPr>
        <w:tc>
          <w:tcPr>
            <w:tcW w:w="898" w:type="dxa"/>
            <w:shd w:val="clear" w:color="auto" w:fill="FFFFFF"/>
            <w:vAlign w:val="center"/>
          </w:tcPr>
          <w:p w14:paraId="7C80A228" w14:textId="77777777" w:rsidR="00E13C11" w:rsidRPr="00A81E3D" w:rsidRDefault="00E13C11" w:rsidP="00362470">
            <w:pPr>
              <w:jc w:val="center"/>
              <w:rPr>
                <w:sz w:val="16"/>
              </w:rPr>
            </w:pPr>
            <w:r w:rsidRPr="00A81E3D">
              <w:rPr>
                <w:sz w:val="16"/>
              </w:rPr>
              <w:t>10</w:t>
            </w:r>
          </w:p>
        </w:tc>
        <w:tc>
          <w:tcPr>
            <w:tcW w:w="2698" w:type="dxa"/>
            <w:gridSpan w:val="9"/>
            <w:tcBorders>
              <w:right w:val="nil"/>
            </w:tcBorders>
            <w:shd w:val="clear" w:color="auto" w:fill="FFFFFF"/>
          </w:tcPr>
          <w:p w14:paraId="6DD9E28C" w14:textId="77777777" w:rsidR="00E13C11" w:rsidRPr="00A81E3D" w:rsidRDefault="00E13C11" w:rsidP="00362470">
            <w:pPr>
              <w:rPr>
                <w:sz w:val="16"/>
              </w:rPr>
            </w:pPr>
          </w:p>
        </w:tc>
        <w:tc>
          <w:tcPr>
            <w:tcW w:w="1801" w:type="dxa"/>
            <w:gridSpan w:val="4"/>
            <w:tcBorders>
              <w:left w:val="single" w:sz="6" w:space="0" w:color="000000"/>
              <w:right w:val="single" w:sz="6" w:space="0" w:color="000000"/>
            </w:tcBorders>
            <w:shd w:val="clear" w:color="auto" w:fill="FFFFFF"/>
          </w:tcPr>
          <w:p w14:paraId="5AD5052D" w14:textId="77777777" w:rsidR="00E13C11" w:rsidRDefault="00E13C11" w:rsidP="00362470">
            <w:pPr>
              <w:rPr>
                <w:sz w:val="16"/>
              </w:rPr>
            </w:pPr>
          </w:p>
        </w:tc>
        <w:tc>
          <w:tcPr>
            <w:tcW w:w="1980" w:type="dxa"/>
            <w:gridSpan w:val="5"/>
            <w:tcBorders>
              <w:left w:val="nil"/>
            </w:tcBorders>
            <w:shd w:val="clear" w:color="auto" w:fill="FFFFFF"/>
          </w:tcPr>
          <w:p w14:paraId="393473FA" w14:textId="77777777" w:rsidR="00E13C11" w:rsidRDefault="00E13C11" w:rsidP="00362470">
            <w:pPr>
              <w:rPr>
                <w:sz w:val="16"/>
              </w:rPr>
            </w:pPr>
          </w:p>
        </w:tc>
        <w:tc>
          <w:tcPr>
            <w:tcW w:w="1710" w:type="dxa"/>
            <w:gridSpan w:val="5"/>
            <w:shd w:val="clear" w:color="auto" w:fill="FFFFFF"/>
          </w:tcPr>
          <w:p w14:paraId="2C52157D"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640F23D1" w14:textId="77777777" w:rsidR="00E13C11" w:rsidRDefault="00E13C11" w:rsidP="00362470">
            <w:pPr>
              <w:rPr>
                <w:sz w:val="16"/>
              </w:rPr>
            </w:pPr>
          </w:p>
        </w:tc>
      </w:tr>
      <w:tr w:rsidR="00E13C11" w14:paraId="645D1068" w14:textId="77777777" w:rsidTr="00DA11EA">
        <w:trPr>
          <w:cantSplit/>
          <w:trHeight w:hRule="exact" w:val="220"/>
          <w:jc w:val="center"/>
        </w:trPr>
        <w:tc>
          <w:tcPr>
            <w:tcW w:w="898" w:type="dxa"/>
            <w:tcBorders>
              <w:bottom w:val="nil"/>
            </w:tcBorders>
            <w:shd w:val="clear" w:color="auto" w:fill="FFFFFF"/>
            <w:vAlign w:val="center"/>
          </w:tcPr>
          <w:p w14:paraId="62E9A405" w14:textId="77777777" w:rsidR="00E13C11" w:rsidRPr="00A81E3D" w:rsidRDefault="00E13C11" w:rsidP="00362470">
            <w:pPr>
              <w:jc w:val="center"/>
              <w:rPr>
                <w:sz w:val="16"/>
              </w:rPr>
            </w:pPr>
            <w:r w:rsidRPr="00A81E3D">
              <w:rPr>
                <w:sz w:val="16"/>
              </w:rPr>
              <w:t>11</w:t>
            </w:r>
          </w:p>
        </w:tc>
        <w:tc>
          <w:tcPr>
            <w:tcW w:w="2698" w:type="dxa"/>
            <w:gridSpan w:val="9"/>
            <w:tcBorders>
              <w:bottom w:val="nil"/>
              <w:right w:val="nil"/>
            </w:tcBorders>
            <w:shd w:val="clear" w:color="auto" w:fill="FFFFFF"/>
          </w:tcPr>
          <w:p w14:paraId="384638F8" w14:textId="77777777" w:rsidR="00E13C11" w:rsidRPr="00A81E3D" w:rsidRDefault="00E13C11" w:rsidP="00362470">
            <w:pPr>
              <w:rPr>
                <w:sz w:val="16"/>
              </w:rPr>
            </w:pPr>
          </w:p>
        </w:tc>
        <w:tc>
          <w:tcPr>
            <w:tcW w:w="1801" w:type="dxa"/>
            <w:gridSpan w:val="4"/>
            <w:tcBorders>
              <w:left w:val="single" w:sz="6" w:space="0" w:color="000000"/>
              <w:bottom w:val="single" w:sz="6" w:space="0" w:color="000000"/>
              <w:right w:val="single" w:sz="6" w:space="0" w:color="000000"/>
            </w:tcBorders>
            <w:shd w:val="clear" w:color="auto" w:fill="FFFFFF"/>
          </w:tcPr>
          <w:p w14:paraId="7904642C" w14:textId="77777777" w:rsidR="00E13C11" w:rsidRDefault="00E13C11" w:rsidP="00362470">
            <w:pPr>
              <w:rPr>
                <w:sz w:val="16"/>
              </w:rPr>
            </w:pPr>
          </w:p>
        </w:tc>
        <w:tc>
          <w:tcPr>
            <w:tcW w:w="1980" w:type="dxa"/>
            <w:gridSpan w:val="5"/>
            <w:tcBorders>
              <w:left w:val="nil"/>
              <w:bottom w:val="nil"/>
            </w:tcBorders>
            <w:shd w:val="clear" w:color="auto" w:fill="FFFFFF"/>
          </w:tcPr>
          <w:p w14:paraId="3883E345" w14:textId="77777777" w:rsidR="00E13C11" w:rsidRDefault="00E13C11" w:rsidP="00362470">
            <w:pPr>
              <w:rPr>
                <w:sz w:val="16"/>
              </w:rPr>
            </w:pPr>
          </w:p>
        </w:tc>
        <w:tc>
          <w:tcPr>
            <w:tcW w:w="1710" w:type="dxa"/>
            <w:gridSpan w:val="5"/>
            <w:tcBorders>
              <w:bottom w:val="nil"/>
            </w:tcBorders>
            <w:shd w:val="clear" w:color="auto" w:fill="FFFFFF"/>
          </w:tcPr>
          <w:p w14:paraId="36B2AE80"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7FDD3592" w14:textId="77777777" w:rsidR="00E13C11" w:rsidRDefault="00E13C11" w:rsidP="00362470">
            <w:pPr>
              <w:rPr>
                <w:sz w:val="16"/>
              </w:rPr>
            </w:pPr>
          </w:p>
        </w:tc>
      </w:tr>
      <w:tr w:rsidR="00E13C11" w14:paraId="12A71AF3" w14:textId="77777777" w:rsidTr="00DA11EA">
        <w:trPr>
          <w:cantSplit/>
          <w:trHeight w:hRule="exact" w:val="220"/>
          <w:jc w:val="center"/>
        </w:trPr>
        <w:tc>
          <w:tcPr>
            <w:tcW w:w="898" w:type="dxa"/>
            <w:tcBorders>
              <w:bottom w:val="nil"/>
            </w:tcBorders>
            <w:shd w:val="clear" w:color="auto" w:fill="FFFFFF"/>
            <w:vAlign w:val="center"/>
          </w:tcPr>
          <w:p w14:paraId="614B550C" w14:textId="77777777" w:rsidR="00E13C11" w:rsidRPr="00A81E3D" w:rsidRDefault="00E13C11" w:rsidP="00362470">
            <w:pPr>
              <w:jc w:val="center"/>
              <w:rPr>
                <w:sz w:val="16"/>
              </w:rPr>
            </w:pPr>
            <w:r w:rsidRPr="00A81E3D">
              <w:rPr>
                <w:sz w:val="16"/>
              </w:rPr>
              <w:t>12</w:t>
            </w:r>
          </w:p>
        </w:tc>
        <w:tc>
          <w:tcPr>
            <w:tcW w:w="2698" w:type="dxa"/>
            <w:gridSpan w:val="9"/>
            <w:tcBorders>
              <w:bottom w:val="nil"/>
              <w:right w:val="nil"/>
            </w:tcBorders>
            <w:shd w:val="clear" w:color="auto" w:fill="FFFFFF"/>
          </w:tcPr>
          <w:p w14:paraId="220AA373" w14:textId="77777777" w:rsidR="00E13C11" w:rsidRPr="00A81E3D" w:rsidRDefault="00E13C11" w:rsidP="00362470">
            <w:pPr>
              <w:rPr>
                <w:sz w:val="16"/>
              </w:rPr>
            </w:pPr>
          </w:p>
        </w:tc>
        <w:tc>
          <w:tcPr>
            <w:tcW w:w="1801" w:type="dxa"/>
            <w:gridSpan w:val="4"/>
            <w:tcBorders>
              <w:left w:val="single" w:sz="6" w:space="0" w:color="000000"/>
              <w:bottom w:val="single" w:sz="6" w:space="0" w:color="000000"/>
              <w:right w:val="single" w:sz="6" w:space="0" w:color="000000"/>
            </w:tcBorders>
            <w:shd w:val="clear" w:color="auto" w:fill="FFFFFF"/>
          </w:tcPr>
          <w:p w14:paraId="0D2D3072" w14:textId="77777777" w:rsidR="00E13C11" w:rsidRDefault="00E13C11" w:rsidP="00362470">
            <w:pPr>
              <w:rPr>
                <w:sz w:val="16"/>
              </w:rPr>
            </w:pPr>
          </w:p>
        </w:tc>
        <w:tc>
          <w:tcPr>
            <w:tcW w:w="1980" w:type="dxa"/>
            <w:gridSpan w:val="5"/>
            <w:tcBorders>
              <w:left w:val="nil"/>
              <w:bottom w:val="nil"/>
            </w:tcBorders>
            <w:shd w:val="clear" w:color="auto" w:fill="FFFFFF"/>
          </w:tcPr>
          <w:p w14:paraId="19A84BB3" w14:textId="77777777" w:rsidR="00E13C11" w:rsidRDefault="00E13C11" w:rsidP="00362470">
            <w:pPr>
              <w:rPr>
                <w:sz w:val="16"/>
              </w:rPr>
            </w:pPr>
          </w:p>
        </w:tc>
        <w:tc>
          <w:tcPr>
            <w:tcW w:w="1710" w:type="dxa"/>
            <w:gridSpan w:val="5"/>
            <w:tcBorders>
              <w:bottom w:val="nil"/>
            </w:tcBorders>
            <w:shd w:val="clear" w:color="auto" w:fill="FFFFFF"/>
          </w:tcPr>
          <w:p w14:paraId="686CD409" w14:textId="77777777" w:rsidR="00E13C11" w:rsidRDefault="00E13C11" w:rsidP="00362470">
            <w:pPr>
              <w:rPr>
                <w:sz w:val="16"/>
              </w:rPr>
            </w:pPr>
          </w:p>
        </w:tc>
        <w:tc>
          <w:tcPr>
            <w:tcW w:w="2070" w:type="dxa"/>
            <w:gridSpan w:val="4"/>
            <w:vMerge/>
            <w:tcBorders>
              <w:right w:val="single" w:sz="4" w:space="0" w:color="auto"/>
            </w:tcBorders>
            <w:shd w:val="clear" w:color="auto" w:fill="D9D9D9" w:themeFill="background1" w:themeFillShade="D9"/>
          </w:tcPr>
          <w:p w14:paraId="320F5E72" w14:textId="77777777" w:rsidR="00E13C11" w:rsidRDefault="00E13C11" w:rsidP="00362470">
            <w:pPr>
              <w:rPr>
                <w:sz w:val="16"/>
              </w:rPr>
            </w:pPr>
          </w:p>
        </w:tc>
      </w:tr>
      <w:tr w:rsidR="00E13C11" w14:paraId="7DB6A1F3" w14:textId="77777777" w:rsidTr="00DA11EA">
        <w:trPr>
          <w:cantSplit/>
          <w:trHeight w:hRule="exact" w:val="220"/>
          <w:jc w:val="center"/>
        </w:trPr>
        <w:tc>
          <w:tcPr>
            <w:tcW w:w="898" w:type="dxa"/>
            <w:tcBorders>
              <w:bottom w:val="single" w:sz="4" w:space="0" w:color="auto"/>
            </w:tcBorders>
            <w:shd w:val="clear" w:color="auto" w:fill="FFFFFF"/>
            <w:vAlign w:val="center"/>
          </w:tcPr>
          <w:p w14:paraId="2FC1A675" w14:textId="77777777" w:rsidR="00E13C11" w:rsidRPr="00A81E3D" w:rsidRDefault="00E13C11" w:rsidP="00362470">
            <w:pPr>
              <w:rPr>
                <w:sz w:val="16"/>
              </w:rPr>
            </w:pPr>
            <w:r w:rsidRPr="00A81E3D">
              <w:rPr>
                <w:sz w:val="16"/>
              </w:rPr>
              <w:t>Totals</w:t>
            </w:r>
          </w:p>
          <w:p w14:paraId="331BA99A" w14:textId="77777777" w:rsidR="00E13C11" w:rsidRPr="00A81E3D" w:rsidRDefault="00E13C11" w:rsidP="00362470">
            <w:pPr>
              <w:rPr>
                <w:sz w:val="16"/>
              </w:rPr>
            </w:pPr>
          </w:p>
        </w:tc>
        <w:tc>
          <w:tcPr>
            <w:tcW w:w="2698" w:type="dxa"/>
            <w:gridSpan w:val="9"/>
            <w:tcBorders>
              <w:bottom w:val="single" w:sz="4" w:space="0" w:color="auto"/>
              <w:right w:val="nil"/>
            </w:tcBorders>
            <w:shd w:val="clear" w:color="auto" w:fill="D9D9D9"/>
          </w:tcPr>
          <w:p w14:paraId="47463D48" w14:textId="77777777" w:rsidR="00E13C11" w:rsidRPr="00A81E3D" w:rsidRDefault="00E13C11" w:rsidP="00362470">
            <w:pPr>
              <w:rPr>
                <w:sz w:val="16"/>
              </w:rPr>
            </w:pPr>
          </w:p>
        </w:tc>
        <w:tc>
          <w:tcPr>
            <w:tcW w:w="1801" w:type="dxa"/>
            <w:gridSpan w:val="4"/>
            <w:tcBorders>
              <w:left w:val="single" w:sz="6" w:space="0" w:color="000000"/>
              <w:bottom w:val="single" w:sz="4" w:space="0" w:color="auto"/>
              <w:right w:val="single" w:sz="6" w:space="0" w:color="000000"/>
            </w:tcBorders>
            <w:shd w:val="clear" w:color="auto" w:fill="FFFFFF"/>
          </w:tcPr>
          <w:p w14:paraId="6CA9BFCE" w14:textId="77777777" w:rsidR="00E13C11" w:rsidRDefault="00E13C11" w:rsidP="00362470">
            <w:pPr>
              <w:rPr>
                <w:sz w:val="16"/>
              </w:rPr>
            </w:pPr>
            <w:r w:rsidRPr="007C6AE1">
              <w:rPr>
                <w:b/>
                <w:sz w:val="16"/>
              </w:rPr>
              <w:t>f</w:t>
            </w:r>
            <w:r>
              <w:rPr>
                <w:sz w:val="16"/>
              </w:rPr>
              <w:t>.</w:t>
            </w:r>
          </w:p>
          <w:p w14:paraId="47303B12" w14:textId="77777777" w:rsidR="00E13C11" w:rsidRDefault="00E13C11" w:rsidP="00362470">
            <w:pPr>
              <w:rPr>
                <w:sz w:val="16"/>
              </w:rPr>
            </w:pPr>
          </w:p>
        </w:tc>
        <w:tc>
          <w:tcPr>
            <w:tcW w:w="1980" w:type="dxa"/>
            <w:gridSpan w:val="5"/>
            <w:tcBorders>
              <w:left w:val="nil"/>
              <w:bottom w:val="single" w:sz="4" w:space="0" w:color="auto"/>
            </w:tcBorders>
            <w:shd w:val="clear" w:color="auto" w:fill="FFFFFF"/>
          </w:tcPr>
          <w:p w14:paraId="2056F77C" w14:textId="77777777" w:rsidR="00E13C11" w:rsidRDefault="00E13C11" w:rsidP="00362470">
            <w:pPr>
              <w:rPr>
                <w:sz w:val="16"/>
              </w:rPr>
            </w:pPr>
            <w:r w:rsidRPr="007C6AE1">
              <w:rPr>
                <w:b/>
                <w:sz w:val="16"/>
              </w:rPr>
              <w:t>g</w:t>
            </w:r>
            <w:r>
              <w:rPr>
                <w:sz w:val="16"/>
              </w:rPr>
              <w:t>.</w:t>
            </w:r>
          </w:p>
        </w:tc>
        <w:tc>
          <w:tcPr>
            <w:tcW w:w="1710" w:type="dxa"/>
            <w:gridSpan w:val="5"/>
            <w:tcBorders>
              <w:bottom w:val="single" w:sz="4" w:space="0" w:color="auto"/>
            </w:tcBorders>
            <w:shd w:val="clear" w:color="auto" w:fill="D9D9D9"/>
          </w:tcPr>
          <w:p w14:paraId="436110A3" w14:textId="77777777" w:rsidR="00E13C11" w:rsidRDefault="00E13C11" w:rsidP="00362470">
            <w:pPr>
              <w:rPr>
                <w:sz w:val="16"/>
              </w:rPr>
            </w:pPr>
          </w:p>
        </w:tc>
        <w:tc>
          <w:tcPr>
            <w:tcW w:w="2070" w:type="dxa"/>
            <w:gridSpan w:val="4"/>
            <w:vMerge/>
            <w:tcBorders>
              <w:bottom w:val="single" w:sz="4" w:space="0" w:color="auto"/>
              <w:right w:val="single" w:sz="4" w:space="0" w:color="auto"/>
            </w:tcBorders>
            <w:shd w:val="clear" w:color="auto" w:fill="D9D9D9" w:themeFill="background1" w:themeFillShade="D9"/>
          </w:tcPr>
          <w:p w14:paraId="7DC806B7" w14:textId="77777777" w:rsidR="00E13C11" w:rsidRDefault="00E13C11" w:rsidP="00362470">
            <w:pPr>
              <w:rPr>
                <w:sz w:val="16"/>
              </w:rPr>
            </w:pPr>
          </w:p>
        </w:tc>
      </w:tr>
      <w:tr w:rsidR="0027447D" w14:paraId="0E0970FB" w14:textId="77777777" w:rsidTr="00003AAA">
        <w:trPr>
          <w:cantSplit/>
          <w:jc w:val="center"/>
        </w:trPr>
        <w:tc>
          <w:tcPr>
            <w:tcW w:w="1797" w:type="dxa"/>
            <w:gridSpan w:val="3"/>
            <w:tcBorders>
              <w:top w:val="single" w:sz="4" w:space="0" w:color="auto"/>
            </w:tcBorders>
            <w:shd w:val="clear" w:color="auto" w:fill="FFFFFF"/>
          </w:tcPr>
          <w:p w14:paraId="626FD0B3" w14:textId="77777777" w:rsidR="0027447D" w:rsidRPr="00A81E3D" w:rsidRDefault="008F0333" w:rsidP="00362470">
            <w:pPr>
              <w:rPr>
                <w:sz w:val="16"/>
              </w:rPr>
            </w:pPr>
            <w:r w:rsidRPr="00A81E3D">
              <w:rPr>
                <w:sz w:val="16"/>
              </w:rPr>
              <w:t>9</w:t>
            </w:r>
            <w:r w:rsidR="0027447D" w:rsidRPr="00A81E3D">
              <w:rPr>
                <w:sz w:val="16"/>
              </w:rPr>
              <w:t>.  Total Error</w:t>
            </w:r>
          </w:p>
          <w:p w14:paraId="76A652BE" w14:textId="77777777" w:rsidR="0027447D" w:rsidRPr="00A81E3D" w:rsidRDefault="0027447D" w:rsidP="005F1629">
            <w:pPr>
              <w:rPr>
                <w:sz w:val="16"/>
              </w:rPr>
            </w:pPr>
            <w:r w:rsidRPr="00A81E3D">
              <w:rPr>
                <w:sz w:val="16"/>
              </w:rPr>
              <w:t>(</w:t>
            </w:r>
            <w:r w:rsidR="00A3237F" w:rsidRPr="00A81E3D">
              <w:rPr>
                <w:sz w:val="16"/>
              </w:rPr>
              <w:t xml:space="preserve">add </w:t>
            </w:r>
            <w:r w:rsidR="00D50597">
              <w:rPr>
                <w:sz w:val="16"/>
              </w:rPr>
              <w:t>Row</w:t>
            </w:r>
            <w:r w:rsidR="00A3237F" w:rsidRPr="00A81E3D">
              <w:rPr>
                <w:sz w:val="16"/>
              </w:rPr>
              <w:t xml:space="preserve"> e</w:t>
            </w:r>
            <w:r w:rsidRPr="00A81E3D">
              <w:rPr>
                <w:sz w:val="16"/>
              </w:rPr>
              <w:t xml:space="preserve"> </w:t>
            </w:r>
            <w:r w:rsidR="009513C6" w:rsidRPr="00A81E3D">
              <w:rPr>
                <w:sz w:val="16"/>
              </w:rPr>
              <w:t xml:space="preserve">or </w:t>
            </w:r>
            <w:r w:rsidR="005F1629" w:rsidRPr="00A81E3D">
              <w:rPr>
                <w:sz w:val="16"/>
              </w:rPr>
              <w:t>Box</w:t>
            </w:r>
            <w:r w:rsidR="009513C6" w:rsidRPr="00A81E3D">
              <w:rPr>
                <w:sz w:val="16"/>
              </w:rPr>
              <w:t xml:space="preserve"> f</w:t>
            </w:r>
            <w:r w:rsidR="005F1629" w:rsidRPr="00A81E3D">
              <w:rPr>
                <w:sz w:val="16"/>
              </w:rPr>
              <w:t xml:space="preserve"> </w:t>
            </w:r>
            <w:r w:rsidR="009513C6" w:rsidRPr="00A81E3D">
              <w:rPr>
                <w:sz w:val="16"/>
              </w:rPr>
              <w:t>+ g</w:t>
            </w:r>
            <w:r w:rsidRPr="00A81E3D">
              <w:rPr>
                <w:sz w:val="16"/>
              </w:rPr>
              <w:t>):</w:t>
            </w:r>
          </w:p>
        </w:tc>
        <w:tc>
          <w:tcPr>
            <w:tcW w:w="3060" w:type="dxa"/>
            <w:gridSpan w:val="10"/>
            <w:tcBorders>
              <w:top w:val="single" w:sz="4" w:space="0" w:color="auto"/>
            </w:tcBorders>
            <w:shd w:val="clear" w:color="auto" w:fill="FFFFFF"/>
          </w:tcPr>
          <w:p w14:paraId="65C13C8E" w14:textId="77777777" w:rsidR="0027447D" w:rsidRPr="00A81E3D" w:rsidRDefault="0027447D" w:rsidP="007E589B">
            <w:pPr>
              <w:jc w:val="left"/>
              <w:rPr>
                <w:sz w:val="16"/>
              </w:rPr>
            </w:pPr>
            <w:r w:rsidRPr="00A81E3D">
              <w:rPr>
                <w:sz w:val="16"/>
              </w:rPr>
              <w:t>1</w:t>
            </w:r>
            <w:r w:rsidR="008F0333" w:rsidRPr="00A81E3D">
              <w:rPr>
                <w:sz w:val="16"/>
              </w:rPr>
              <w:t>0</w:t>
            </w:r>
            <w:r w:rsidRPr="00A81E3D">
              <w:rPr>
                <w:sz w:val="16"/>
              </w:rPr>
              <w:t>.  Number of unreasonable minus (−) errors (compare each package error with the MAV in</w:t>
            </w:r>
            <w:r w:rsidR="00E4739F">
              <w:rPr>
                <w:sz w:val="16"/>
              </w:rPr>
              <w:t xml:space="preserve"> the Box 4</w:t>
            </w:r>
            <w:r w:rsidRPr="00A81E3D">
              <w:rPr>
                <w:sz w:val="16"/>
              </w:rPr>
              <w:t xml:space="preserve"> </w:t>
            </w:r>
            <w:r w:rsidR="00E4739F">
              <w:rPr>
                <w:sz w:val="16"/>
              </w:rPr>
              <w:t>c</w:t>
            </w:r>
            <w:r w:rsidRPr="00A81E3D">
              <w:rPr>
                <w:sz w:val="16"/>
              </w:rPr>
              <w:t>olumn):</w:t>
            </w:r>
          </w:p>
          <w:p w14:paraId="413D0567" w14:textId="77777777" w:rsidR="0027447D" w:rsidRPr="00A81E3D" w:rsidRDefault="0027447D" w:rsidP="00362470">
            <w:pPr>
              <w:rPr>
                <w:sz w:val="16"/>
              </w:rPr>
            </w:pPr>
          </w:p>
        </w:tc>
        <w:tc>
          <w:tcPr>
            <w:tcW w:w="2520" w:type="dxa"/>
            <w:gridSpan w:val="6"/>
            <w:tcBorders>
              <w:top w:val="single" w:sz="4" w:space="0" w:color="auto"/>
            </w:tcBorders>
            <w:shd w:val="clear" w:color="auto" w:fill="FFFFFF"/>
          </w:tcPr>
          <w:p w14:paraId="5D0516E2" w14:textId="77777777" w:rsidR="0027447D" w:rsidRDefault="0027447D" w:rsidP="007E589B">
            <w:pPr>
              <w:jc w:val="left"/>
              <w:rPr>
                <w:sz w:val="16"/>
              </w:rPr>
            </w:pPr>
            <w:r>
              <w:rPr>
                <w:sz w:val="16"/>
              </w:rPr>
              <w:t>1</w:t>
            </w:r>
            <w:r w:rsidR="008F0333">
              <w:rPr>
                <w:sz w:val="16"/>
              </w:rPr>
              <w:t>1</w:t>
            </w:r>
            <w:r>
              <w:rPr>
                <w:sz w:val="16"/>
              </w:rPr>
              <w:t>.  Is Box 1</w:t>
            </w:r>
            <w:r w:rsidR="003B112E">
              <w:rPr>
                <w:sz w:val="16"/>
              </w:rPr>
              <w:t>0</w:t>
            </w:r>
            <w:r>
              <w:rPr>
                <w:sz w:val="16"/>
              </w:rPr>
              <w:t xml:space="preserve"> greater than Box 8?</w:t>
            </w:r>
          </w:p>
          <w:bookmarkStart w:id="1667" w:name="Check52"/>
          <w:p w14:paraId="274BCD78" w14:textId="77777777" w:rsidR="0027447D" w:rsidRDefault="00137DB0" w:rsidP="007E589B">
            <w:pPr>
              <w:jc w:val="left"/>
              <w:rPr>
                <w:sz w:val="16"/>
              </w:rPr>
            </w:pPr>
            <w:r>
              <w:rPr>
                <w:rFonts w:ascii="ZDingbats" w:hAnsi="ZDingbats"/>
                <w:sz w:val="16"/>
              </w:rPr>
              <w:fldChar w:fldCharType="begin">
                <w:ffData>
                  <w:name w:val="Check52"/>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67"/>
            <w:r w:rsidR="0027447D">
              <w:rPr>
                <w:sz w:val="16"/>
              </w:rPr>
              <w:t xml:space="preserve">  Yes, lot </w:t>
            </w:r>
            <w:r w:rsidR="0027447D" w:rsidRPr="00164F80">
              <w:rPr>
                <w:sz w:val="16"/>
                <w:u w:val="single"/>
              </w:rPr>
              <w:t>fails</w:t>
            </w:r>
            <w:r w:rsidR="0027447D">
              <w:rPr>
                <w:sz w:val="16"/>
              </w:rPr>
              <w:t xml:space="preserve">  </w:t>
            </w:r>
          </w:p>
          <w:bookmarkStart w:id="1668" w:name="Check53"/>
          <w:p w14:paraId="2216479E" w14:textId="77777777" w:rsidR="0027447D" w:rsidRDefault="00137DB0" w:rsidP="007E589B">
            <w:pPr>
              <w:jc w:val="left"/>
              <w:rPr>
                <w:sz w:val="16"/>
              </w:rPr>
            </w:pPr>
            <w:r>
              <w:rPr>
                <w:rFonts w:ascii="ZDingbats" w:hAnsi="ZDingbats"/>
                <w:sz w:val="16"/>
              </w:rPr>
              <w:fldChar w:fldCharType="begin">
                <w:ffData>
                  <w:name w:val="Check53"/>
                  <w:enabled/>
                  <w:calcOnExit w:val="0"/>
                  <w:checkBox>
                    <w:sizeAuto/>
                    <w:default w:val="0"/>
                  </w:checkBox>
                </w:ffData>
              </w:fldChar>
            </w:r>
            <w:r>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Pr>
                <w:rFonts w:ascii="ZDingbats" w:hAnsi="ZDingbats"/>
                <w:sz w:val="16"/>
              </w:rPr>
              <w:fldChar w:fldCharType="end"/>
            </w:r>
            <w:bookmarkEnd w:id="1668"/>
            <w:r w:rsidR="0027447D">
              <w:rPr>
                <w:sz w:val="16"/>
              </w:rPr>
              <w:t xml:space="preserve">  No, go to Box</w:t>
            </w:r>
            <w:r w:rsidR="003B112E">
              <w:rPr>
                <w:sz w:val="16"/>
              </w:rPr>
              <w:t xml:space="preserve"> 12</w:t>
            </w:r>
          </w:p>
        </w:tc>
        <w:tc>
          <w:tcPr>
            <w:tcW w:w="3780" w:type="dxa"/>
            <w:gridSpan w:val="9"/>
            <w:tcBorders>
              <w:top w:val="nil"/>
              <w:right w:val="single" w:sz="4" w:space="0" w:color="auto"/>
            </w:tcBorders>
            <w:shd w:val="clear" w:color="auto" w:fill="FFFFFF"/>
          </w:tcPr>
          <w:p w14:paraId="4BC635C4" w14:textId="77777777" w:rsidR="0027447D" w:rsidRDefault="0027447D" w:rsidP="00362470">
            <w:pPr>
              <w:rPr>
                <w:sz w:val="16"/>
              </w:rPr>
            </w:pPr>
            <w:r>
              <w:rPr>
                <w:sz w:val="16"/>
              </w:rPr>
              <w:t>1</w:t>
            </w:r>
            <w:r w:rsidR="008F0333">
              <w:rPr>
                <w:sz w:val="16"/>
              </w:rPr>
              <w:t>2</w:t>
            </w:r>
            <w:r>
              <w:rPr>
                <w:sz w:val="16"/>
              </w:rPr>
              <w:t xml:space="preserve">.  Avg. error (Box </w:t>
            </w:r>
            <w:r w:rsidR="003B112E">
              <w:rPr>
                <w:sz w:val="16"/>
              </w:rPr>
              <w:t>9</w:t>
            </w:r>
            <w:r>
              <w:rPr>
                <w:sz w:val="16"/>
              </w:rPr>
              <w:t xml:space="preserve"> </w:t>
            </w:r>
            <w:r w:rsidR="00C92D9B">
              <w:rPr>
                <w:sz w:val="16"/>
              </w:rPr>
              <w:sym w:font="Symbol" w:char="F0B8"/>
            </w:r>
            <w:r>
              <w:rPr>
                <w:sz w:val="16"/>
              </w:rPr>
              <w:t xml:space="preserve"> Box 6 = ):</w:t>
            </w:r>
          </w:p>
        </w:tc>
      </w:tr>
      <w:tr w:rsidR="00E13C11" w14:paraId="54B5AA2A" w14:textId="77777777" w:rsidTr="00674176">
        <w:trPr>
          <w:cantSplit/>
          <w:jc w:val="center"/>
        </w:trPr>
        <w:tc>
          <w:tcPr>
            <w:tcW w:w="2877" w:type="dxa"/>
            <w:gridSpan w:val="7"/>
            <w:shd w:val="clear" w:color="auto" w:fill="FFFFFF"/>
          </w:tcPr>
          <w:p w14:paraId="1B3FF952" w14:textId="77777777" w:rsidR="00E13C11" w:rsidRPr="00A81E3D" w:rsidRDefault="008F0333" w:rsidP="00164F80">
            <w:pPr>
              <w:jc w:val="left"/>
              <w:rPr>
                <w:sz w:val="16"/>
              </w:rPr>
            </w:pPr>
            <w:r w:rsidRPr="00A81E3D">
              <w:rPr>
                <w:sz w:val="16"/>
              </w:rPr>
              <w:t>13</w:t>
            </w:r>
            <w:r w:rsidR="007E589B" w:rsidRPr="00A81E3D">
              <w:rPr>
                <w:sz w:val="16"/>
              </w:rPr>
              <w:t xml:space="preserve">.  </w:t>
            </w:r>
            <w:r w:rsidR="00A62869" w:rsidRPr="00A81E3D">
              <w:rPr>
                <w:sz w:val="16"/>
              </w:rPr>
              <w:t>Does</w:t>
            </w:r>
            <w:r w:rsidR="00E13C11" w:rsidRPr="00A81E3D">
              <w:rPr>
                <w:sz w:val="16"/>
              </w:rPr>
              <w:t xml:space="preserve"> </w:t>
            </w:r>
            <w:r w:rsidR="004941BF" w:rsidRPr="00A81E3D">
              <w:rPr>
                <w:sz w:val="16"/>
              </w:rPr>
              <w:t>Box</w:t>
            </w:r>
            <w:r w:rsidR="00164F80" w:rsidRPr="00A81E3D">
              <w:rPr>
                <w:sz w:val="16"/>
              </w:rPr>
              <w:t xml:space="preserve"> </w:t>
            </w:r>
            <w:r w:rsidR="003B112E" w:rsidRPr="00A81E3D">
              <w:rPr>
                <w:sz w:val="16"/>
              </w:rPr>
              <w:t>12</w:t>
            </w:r>
            <w:r w:rsidR="00E13C11" w:rsidRPr="00A81E3D">
              <w:rPr>
                <w:sz w:val="16"/>
              </w:rPr>
              <w:t xml:space="preserve"> </w:t>
            </w:r>
            <w:r w:rsidR="00A62869" w:rsidRPr="00A81E3D">
              <w:rPr>
                <w:sz w:val="16"/>
              </w:rPr>
              <w:t xml:space="preserve">= </w:t>
            </w:r>
            <w:r w:rsidR="00E13C11" w:rsidRPr="00A81E3D">
              <w:rPr>
                <w:sz w:val="16"/>
              </w:rPr>
              <w:t xml:space="preserve">Zero </w:t>
            </w:r>
            <w:r w:rsidR="00661818" w:rsidRPr="00A81E3D">
              <w:rPr>
                <w:sz w:val="16"/>
              </w:rPr>
              <w:t xml:space="preserve">(0) </w:t>
            </w:r>
            <w:r w:rsidR="00E13C11" w:rsidRPr="00A81E3D">
              <w:rPr>
                <w:sz w:val="16"/>
              </w:rPr>
              <w:t>or Plus</w:t>
            </w:r>
            <w:r w:rsidR="00661818" w:rsidRPr="00A81E3D">
              <w:rPr>
                <w:sz w:val="16"/>
              </w:rPr>
              <w:t xml:space="preserve"> (+)</w:t>
            </w:r>
            <w:r w:rsidR="00E13C11" w:rsidRPr="00A81E3D">
              <w:rPr>
                <w:sz w:val="16"/>
              </w:rPr>
              <w:t>?</w:t>
            </w:r>
          </w:p>
          <w:bookmarkStart w:id="1669" w:name="Check54"/>
          <w:p w14:paraId="004C71BF" w14:textId="77777777" w:rsidR="00E13C11" w:rsidRPr="00A81E3D" w:rsidRDefault="00137DB0" w:rsidP="00164F80">
            <w:pPr>
              <w:jc w:val="left"/>
              <w:rPr>
                <w:sz w:val="16"/>
              </w:rPr>
            </w:pPr>
            <w:r w:rsidRPr="00A81E3D">
              <w:rPr>
                <w:rFonts w:ascii="ZDingbats" w:hAnsi="ZDingbats"/>
                <w:sz w:val="16"/>
              </w:rPr>
              <w:fldChar w:fldCharType="begin">
                <w:ffData>
                  <w:name w:val="Check54"/>
                  <w:enabled/>
                  <w:calcOnExit w:val="0"/>
                  <w:checkBox>
                    <w:sizeAuto/>
                    <w:default w:val="0"/>
                  </w:checkBox>
                </w:ffData>
              </w:fldChar>
            </w:r>
            <w:r w:rsidRPr="00A81E3D">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Pr="00A81E3D">
              <w:rPr>
                <w:rFonts w:ascii="ZDingbats" w:hAnsi="ZDingbats"/>
                <w:sz w:val="16"/>
              </w:rPr>
              <w:fldChar w:fldCharType="end"/>
            </w:r>
            <w:bookmarkEnd w:id="1669"/>
            <w:r w:rsidR="00E13C11" w:rsidRPr="00A81E3D">
              <w:rPr>
                <w:sz w:val="16"/>
              </w:rPr>
              <w:t xml:space="preserve">  Yes, lot </w:t>
            </w:r>
            <w:r w:rsidR="00E13C11" w:rsidRPr="00A81E3D">
              <w:rPr>
                <w:sz w:val="16"/>
                <w:u w:val="single"/>
              </w:rPr>
              <w:t>passes</w:t>
            </w:r>
            <w:r w:rsidR="00E13C11" w:rsidRPr="00A81E3D">
              <w:rPr>
                <w:sz w:val="16"/>
              </w:rPr>
              <w:t xml:space="preserve">, go to </w:t>
            </w:r>
            <w:r w:rsidR="004941BF" w:rsidRPr="00A81E3D">
              <w:rPr>
                <w:sz w:val="16"/>
              </w:rPr>
              <w:t>Box</w:t>
            </w:r>
            <w:r w:rsidR="006F6F88" w:rsidRPr="00A81E3D">
              <w:rPr>
                <w:sz w:val="16"/>
              </w:rPr>
              <w:t xml:space="preserve"> </w:t>
            </w:r>
            <w:r w:rsidR="003B112E" w:rsidRPr="00A81E3D">
              <w:rPr>
                <w:sz w:val="16"/>
              </w:rPr>
              <w:t>18</w:t>
            </w:r>
            <w:r w:rsidR="00E13C11" w:rsidRPr="00A81E3D">
              <w:rPr>
                <w:sz w:val="16"/>
              </w:rPr>
              <w:t xml:space="preserve"> </w:t>
            </w:r>
          </w:p>
          <w:bookmarkStart w:id="1670" w:name="Check55"/>
          <w:p w14:paraId="0FB44D49" w14:textId="77777777" w:rsidR="00E13C11" w:rsidRPr="00A81E3D" w:rsidRDefault="00137DB0" w:rsidP="00164F80">
            <w:pPr>
              <w:jc w:val="left"/>
              <w:rPr>
                <w:sz w:val="16"/>
              </w:rPr>
            </w:pPr>
            <w:r w:rsidRPr="00A81E3D">
              <w:rPr>
                <w:rFonts w:ascii="ZDingbats" w:hAnsi="ZDingbats"/>
                <w:sz w:val="16"/>
              </w:rPr>
              <w:fldChar w:fldCharType="begin">
                <w:ffData>
                  <w:name w:val="Check55"/>
                  <w:enabled/>
                  <w:calcOnExit w:val="0"/>
                  <w:checkBox>
                    <w:sizeAuto/>
                    <w:default w:val="0"/>
                  </w:checkBox>
                </w:ffData>
              </w:fldChar>
            </w:r>
            <w:r w:rsidRPr="00A81E3D">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Pr="00A81E3D">
              <w:rPr>
                <w:rFonts w:ascii="ZDingbats" w:hAnsi="ZDingbats"/>
                <w:sz w:val="16"/>
              </w:rPr>
              <w:fldChar w:fldCharType="end"/>
            </w:r>
            <w:bookmarkEnd w:id="1670"/>
            <w:r w:rsidR="00E13C11" w:rsidRPr="00A81E3D">
              <w:rPr>
                <w:sz w:val="16"/>
              </w:rPr>
              <w:t xml:space="preserve">  No, go to </w:t>
            </w:r>
            <w:r w:rsidR="004941BF" w:rsidRPr="00A81E3D">
              <w:rPr>
                <w:sz w:val="16"/>
              </w:rPr>
              <w:t>Box</w:t>
            </w:r>
            <w:r w:rsidR="006F6F88" w:rsidRPr="00A81E3D">
              <w:rPr>
                <w:sz w:val="16"/>
              </w:rPr>
              <w:t xml:space="preserve"> </w:t>
            </w:r>
            <w:r w:rsidR="003B112E" w:rsidRPr="00A81E3D">
              <w:rPr>
                <w:sz w:val="16"/>
              </w:rPr>
              <w:t>14</w:t>
            </w:r>
          </w:p>
        </w:tc>
        <w:tc>
          <w:tcPr>
            <w:tcW w:w="1980" w:type="dxa"/>
            <w:gridSpan w:val="6"/>
            <w:shd w:val="clear" w:color="auto" w:fill="FFFFFF"/>
          </w:tcPr>
          <w:p w14:paraId="13059309" w14:textId="77777777" w:rsidR="00E13C11" w:rsidRPr="00A81E3D" w:rsidRDefault="008F0333" w:rsidP="00661818">
            <w:pPr>
              <w:jc w:val="left"/>
              <w:rPr>
                <w:sz w:val="16"/>
              </w:rPr>
            </w:pPr>
            <w:r w:rsidRPr="00A81E3D">
              <w:rPr>
                <w:sz w:val="16"/>
              </w:rPr>
              <w:t>14</w:t>
            </w:r>
            <w:r w:rsidR="007E589B" w:rsidRPr="00A81E3D">
              <w:rPr>
                <w:sz w:val="16"/>
              </w:rPr>
              <w:t xml:space="preserve">.  </w:t>
            </w:r>
            <w:r w:rsidR="00E13C11" w:rsidRPr="00A81E3D">
              <w:rPr>
                <w:sz w:val="16"/>
              </w:rPr>
              <w:t>Compute Sample Standard Deviation</w:t>
            </w:r>
            <w:r w:rsidR="00841B55" w:rsidRPr="00A81E3D">
              <w:rPr>
                <w:sz w:val="16"/>
              </w:rPr>
              <w:t>:</w:t>
            </w:r>
          </w:p>
        </w:tc>
        <w:tc>
          <w:tcPr>
            <w:tcW w:w="2520" w:type="dxa"/>
            <w:gridSpan w:val="6"/>
            <w:shd w:val="clear" w:color="auto" w:fill="FFFFFF"/>
          </w:tcPr>
          <w:p w14:paraId="57E673E0" w14:textId="77777777" w:rsidR="00E13C11" w:rsidRDefault="008F0333" w:rsidP="00661818">
            <w:pPr>
              <w:jc w:val="left"/>
              <w:rPr>
                <w:sz w:val="16"/>
              </w:rPr>
            </w:pPr>
            <w:r>
              <w:rPr>
                <w:sz w:val="16"/>
              </w:rPr>
              <w:t>15</w:t>
            </w:r>
            <w:r w:rsidR="00E13C11">
              <w:rPr>
                <w:sz w:val="16"/>
              </w:rPr>
              <w:t>.  Sample Correction Factor</w:t>
            </w:r>
            <w:r w:rsidR="00841B55">
              <w:rPr>
                <w:sz w:val="16"/>
              </w:rPr>
              <w:t>:</w:t>
            </w:r>
          </w:p>
        </w:tc>
        <w:tc>
          <w:tcPr>
            <w:tcW w:w="3780" w:type="dxa"/>
            <w:gridSpan w:val="9"/>
            <w:shd w:val="clear" w:color="auto" w:fill="FFFFFF"/>
          </w:tcPr>
          <w:p w14:paraId="3EF83FD5" w14:textId="77777777" w:rsidR="00E13C11" w:rsidRDefault="008F0333" w:rsidP="00674176">
            <w:pPr>
              <w:rPr>
                <w:sz w:val="16"/>
              </w:rPr>
            </w:pPr>
            <w:r>
              <w:rPr>
                <w:sz w:val="16"/>
              </w:rPr>
              <w:t>16</w:t>
            </w:r>
            <w:r w:rsidR="00E13C11">
              <w:rPr>
                <w:sz w:val="16"/>
              </w:rPr>
              <w:t>.  Compute Sample Error Limit (</w:t>
            </w:r>
            <w:r w:rsidR="004941BF">
              <w:rPr>
                <w:sz w:val="16"/>
              </w:rPr>
              <w:t>Box</w:t>
            </w:r>
            <w:r w:rsidR="006F6F88">
              <w:rPr>
                <w:sz w:val="16"/>
              </w:rPr>
              <w:t xml:space="preserve"> </w:t>
            </w:r>
            <w:r w:rsidR="003B112E">
              <w:rPr>
                <w:sz w:val="16"/>
              </w:rPr>
              <w:t>14</w:t>
            </w:r>
            <w:r w:rsidR="00E13C11">
              <w:rPr>
                <w:sz w:val="16"/>
              </w:rPr>
              <w:t xml:space="preserve"> </w:t>
            </w:r>
            <w:r w:rsidR="00ED4C61">
              <w:rPr>
                <w:sz w:val="16"/>
              </w:rPr>
              <w:t>×</w:t>
            </w:r>
            <w:r w:rsidR="00E13C11">
              <w:rPr>
                <w:sz w:val="16"/>
              </w:rPr>
              <w:t xml:space="preserve"> </w:t>
            </w:r>
            <w:r w:rsidR="004941BF">
              <w:rPr>
                <w:sz w:val="16"/>
              </w:rPr>
              <w:t>Box</w:t>
            </w:r>
            <w:r w:rsidR="006F6F88">
              <w:rPr>
                <w:sz w:val="16"/>
              </w:rPr>
              <w:t xml:space="preserve"> </w:t>
            </w:r>
            <w:r w:rsidR="003B112E">
              <w:rPr>
                <w:sz w:val="16"/>
              </w:rPr>
              <w:t>15</w:t>
            </w:r>
            <w:r w:rsidR="00E13C11">
              <w:rPr>
                <w:sz w:val="16"/>
              </w:rPr>
              <w:t xml:space="preserve"> =)</w:t>
            </w:r>
          </w:p>
        </w:tc>
      </w:tr>
      <w:tr w:rsidR="00E13C11" w14:paraId="0F57D201" w14:textId="77777777" w:rsidTr="00674176">
        <w:trPr>
          <w:cantSplit/>
          <w:trHeight w:hRule="exact" w:val="708"/>
          <w:jc w:val="center"/>
        </w:trPr>
        <w:tc>
          <w:tcPr>
            <w:tcW w:w="4857" w:type="dxa"/>
            <w:gridSpan w:val="13"/>
            <w:tcBorders>
              <w:bottom w:val="nil"/>
            </w:tcBorders>
            <w:shd w:val="clear" w:color="auto" w:fill="FFFFFF"/>
          </w:tcPr>
          <w:p w14:paraId="584DFAA7" w14:textId="77777777" w:rsidR="00E13C11" w:rsidRDefault="008F0333" w:rsidP="00362470">
            <w:pPr>
              <w:rPr>
                <w:sz w:val="16"/>
              </w:rPr>
            </w:pPr>
            <w:r>
              <w:rPr>
                <w:sz w:val="16"/>
              </w:rPr>
              <w:t>17</w:t>
            </w:r>
            <w:r w:rsidR="00661818">
              <w:rPr>
                <w:sz w:val="16"/>
              </w:rPr>
              <w:t xml:space="preserve">. </w:t>
            </w:r>
            <w:r w:rsidR="00E13C11">
              <w:rPr>
                <w:sz w:val="16"/>
              </w:rPr>
              <w:t xml:space="preserve"> Disregarding the signs, is </w:t>
            </w:r>
            <w:r w:rsidR="003B112E">
              <w:rPr>
                <w:sz w:val="16"/>
              </w:rPr>
              <w:t xml:space="preserve">Box </w:t>
            </w:r>
            <w:r w:rsidR="000E00D0">
              <w:rPr>
                <w:sz w:val="16"/>
              </w:rPr>
              <w:t>12</w:t>
            </w:r>
            <w:r w:rsidR="00E13C11">
              <w:rPr>
                <w:sz w:val="16"/>
              </w:rPr>
              <w:t xml:space="preserve"> larger than </w:t>
            </w:r>
            <w:r w:rsidR="003B112E">
              <w:rPr>
                <w:sz w:val="16"/>
              </w:rPr>
              <w:t>Box 16</w:t>
            </w:r>
            <w:r w:rsidR="00E13C11">
              <w:rPr>
                <w:sz w:val="16"/>
              </w:rPr>
              <w:t>?</w:t>
            </w:r>
          </w:p>
          <w:p w14:paraId="4295BA00" w14:textId="77777777" w:rsidR="00E13C11" w:rsidRDefault="00D40245" w:rsidP="00674176">
            <w:pPr>
              <w:tabs>
                <w:tab w:val="left" w:pos="429"/>
                <w:tab w:val="left" w:pos="2469"/>
              </w:tabs>
              <w:spacing w:before="40" w:after="120"/>
              <w:rPr>
                <w:sz w:val="16"/>
              </w:rPr>
            </w:pPr>
            <w:r>
              <w:rPr>
                <w:rFonts w:ascii="ZDingbats" w:hAnsi="ZDingbats"/>
                <w:sz w:val="16"/>
              </w:rPr>
              <w:tab/>
            </w:r>
            <w:bookmarkStart w:id="1671" w:name="Check56"/>
            <w:r w:rsidR="00137DB0">
              <w:rPr>
                <w:rFonts w:ascii="ZDingbats" w:hAnsi="ZDingbats"/>
                <w:sz w:val="16"/>
              </w:rPr>
              <w:fldChar w:fldCharType="begin">
                <w:ffData>
                  <w:name w:val="Check56"/>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71"/>
            <w:r w:rsidR="00E13C11">
              <w:rPr>
                <w:sz w:val="16"/>
              </w:rPr>
              <w:t xml:space="preserve"> </w:t>
            </w:r>
            <w:r w:rsidR="00137DB0">
              <w:rPr>
                <w:sz w:val="16"/>
              </w:rPr>
              <w:t xml:space="preserve"> </w:t>
            </w:r>
            <w:r w:rsidR="00E13C11">
              <w:rPr>
                <w:sz w:val="16"/>
              </w:rPr>
              <w:t xml:space="preserve">Yes, </w:t>
            </w:r>
            <w:r>
              <w:rPr>
                <w:sz w:val="16"/>
              </w:rPr>
              <w:t>l</w:t>
            </w:r>
            <w:r w:rsidR="00E13C11">
              <w:rPr>
                <w:sz w:val="16"/>
              </w:rPr>
              <w:t xml:space="preserve">ot </w:t>
            </w:r>
            <w:r w:rsidRPr="00D40245">
              <w:rPr>
                <w:sz w:val="16"/>
                <w:u w:val="single"/>
              </w:rPr>
              <w:t>f</w:t>
            </w:r>
            <w:r w:rsidR="00E13C11" w:rsidRPr="00D40245">
              <w:rPr>
                <w:sz w:val="16"/>
                <w:u w:val="single"/>
              </w:rPr>
              <w:t>ails</w:t>
            </w:r>
            <w:r w:rsidR="00E13C11">
              <w:rPr>
                <w:sz w:val="16"/>
              </w:rPr>
              <w:t xml:space="preserve">, go to </w:t>
            </w:r>
            <w:r w:rsidR="006252A7">
              <w:rPr>
                <w:sz w:val="16"/>
              </w:rPr>
              <w:t xml:space="preserve">Box </w:t>
            </w:r>
            <w:r w:rsidR="003B112E">
              <w:rPr>
                <w:sz w:val="16"/>
              </w:rPr>
              <w:t>18</w:t>
            </w:r>
            <w:r w:rsidR="00E13C11">
              <w:rPr>
                <w:sz w:val="16"/>
              </w:rPr>
              <w:t xml:space="preserve"> </w:t>
            </w:r>
            <w:r>
              <w:rPr>
                <w:sz w:val="16"/>
              </w:rPr>
              <w:tab/>
            </w:r>
            <w:bookmarkStart w:id="1672" w:name="Check57"/>
            <w:r w:rsidR="00137DB0">
              <w:rPr>
                <w:rFonts w:ascii="ZDingbats" w:hAnsi="ZDingbats"/>
                <w:sz w:val="16"/>
              </w:rPr>
              <w:fldChar w:fldCharType="begin">
                <w:ffData>
                  <w:name w:val="Check57"/>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72"/>
            <w:r w:rsidR="00E13C11">
              <w:rPr>
                <w:sz w:val="16"/>
              </w:rPr>
              <w:t xml:space="preserve">  No, </w:t>
            </w:r>
            <w:r>
              <w:rPr>
                <w:sz w:val="16"/>
              </w:rPr>
              <w:t>l</w:t>
            </w:r>
            <w:r w:rsidR="00E13C11">
              <w:rPr>
                <w:sz w:val="16"/>
              </w:rPr>
              <w:t xml:space="preserve">ot </w:t>
            </w:r>
            <w:r w:rsidRPr="00D40245">
              <w:rPr>
                <w:sz w:val="16"/>
                <w:u w:val="single"/>
              </w:rPr>
              <w:t>p</w:t>
            </w:r>
            <w:r w:rsidR="00E13C11" w:rsidRPr="00D40245">
              <w:rPr>
                <w:sz w:val="16"/>
                <w:u w:val="single"/>
              </w:rPr>
              <w:t>asses</w:t>
            </w:r>
            <w:r w:rsidR="00E13C11">
              <w:rPr>
                <w:sz w:val="16"/>
              </w:rPr>
              <w:t xml:space="preserve">, go to </w:t>
            </w:r>
            <w:r w:rsidR="006252A7">
              <w:rPr>
                <w:sz w:val="16"/>
              </w:rPr>
              <w:t xml:space="preserve">Box </w:t>
            </w:r>
            <w:r w:rsidR="003B112E">
              <w:rPr>
                <w:sz w:val="16"/>
              </w:rPr>
              <w:t>18</w:t>
            </w:r>
          </w:p>
        </w:tc>
        <w:tc>
          <w:tcPr>
            <w:tcW w:w="3420" w:type="dxa"/>
            <w:gridSpan w:val="8"/>
            <w:tcBorders>
              <w:bottom w:val="nil"/>
            </w:tcBorders>
            <w:shd w:val="clear" w:color="auto" w:fill="FFFFFF"/>
          </w:tcPr>
          <w:p w14:paraId="050D69F8" w14:textId="77777777" w:rsidR="00E13C11" w:rsidRDefault="008F0333" w:rsidP="00362470">
            <w:pPr>
              <w:rPr>
                <w:sz w:val="16"/>
              </w:rPr>
            </w:pPr>
            <w:r>
              <w:rPr>
                <w:sz w:val="16"/>
              </w:rPr>
              <w:t>18</w:t>
            </w:r>
            <w:r w:rsidR="00E13C11">
              <w:rPr>
                <w:sz w:val="16"/>
              </w:rPr>
              <w:t>.  Disposition of Inspection Lot</w:t>
            </w:r>
          </w:p>
          <w:p w14:paraId="6EA70C02" w14:textId="77777777" w:rsidR="00E13C11" w:rsidRDefault="008E233B" w:rsidP="00362470">
            <w:pPr>
              <w:rPr>
                <w:sz w:val="16"/>
              </w:rPr>
            </w:pPr>
            <w:r>
              <w:rPr>
                <w:rFonts w:ascii="ZDingbats" w:hAnsi="ZDingbats"/>
                <w:sz w:val="16"/>
              </w:rPr>
              <w:tab/>
            </w:r>
            <w:bookmarkStart w:id="1673" w:name="Check58"/>
            <w:r w:rsidR="00137DB0">
              <w:rPr>
                <w:rFonts w:ascii="ZDingbats" w:hAnsi="ZDingbats"/>
                <w:sz w:val="16"/>
              </w:rPr>
              <w:fldChar w:fldCharType="begin">
                <w:ffData>
                  <w:name w:val="Check58"/>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73"/>
            <w:r w:rsidR="00E13C11">
              <w:rPr>
                <w:sz w:val="16"/>
              </w:rPr>
              <w:t xml:space="preserve"> Approved  </w:t>
            </w:r>
            <w:r>
              <w:rPr>
                <w:sz w:val="16"/>
              </w:rPr>
              <w:tab/>
            </w:r>
            <w:bookmarkStart w:id="1674" w:name="Check59"/>
            <w:r w:rsidR="00137DB0">
              <w:rPr>
                <w:rFonts w:ascii="ZDingbats" w:hAnsi="ZDingbats"/>
                <w:sz w:val="16"/>
              </w:rPr>
              <w:fldChar w:fldCharType="begin">
                <w:ffData>
                  <w:name w:val="Check59"/>
                  <w:enabled/>
                  <w:calcOnExit w:val="0"/>
                  <w:checkBox>
                    <w:sizeAuto/>
                    <w:default w:val="0"/>
                  </w:checkBox>
                </w:ffData>
              </w:fldChar>
            </w:r>
            <w:r w:rsidR="00137DB0">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137DB0">
              <w:rPr>
                <w:rFonts w:ascii="ZDingbats" w:hAnsi="ZDingbats"/>
                <w:sz w:val="16"/>
              </w:rPr>
              <w:fldChar w:fldCharType="end"/>
            </w:r>
            <w:bookmarkEnd w:id="1674"/>
            <w:r w:rsidR="00E13C11">
              <w:rPr>
                <w:sz w:val="16"/>
              </w:rPr>
              <w:t xml:space="preserve">  Rejected </w:t>
            </w:r>
          </w:p>
        </w:tc>
        <w:tc>
          <w:tcPr>
            <w:tcW w:w="2880" w:type="dxa"/>
            <w:gridSpan w:val="7"/>
            <w:tcBorders>
              <w:bottom w:val="nil"/>
            </w:tcBorders>
            <w:shd w:val="clear" w:color="auto" w:fill="FFFFFF"/>
          </w:tcPr>
          <w:p w14:paraId="19849C6B" w14:textId="77777777" w:rsidR="00E13C11" w:rsidRDefault="008F0333" w:rsidP="00362470">
            <w:pPr>
              <w:rPr>
                <w:sz w:val="16"/>
              </w:rPr>
            </w:pPr>
            <w:r>
              <w:rPr>
                <w:sz w:val="16"/>
              </w:rPr>
              <w:t>19</w:t>
            </w:r>
            <w:r w:rsidR="00E13C11">
              <w:rPr>
                <w:sz w:val="16"/>
              </w:rPr>
              <w:t>. Economic Impact</w:t>
            </w:r>
            <w:r w:rsidR="00841B55">
              <w:rPr>
                <w:sz w:val="16"/>
              </w:rPr>
              <w:t>:</w:t>
            </w:r>
          </w:p>
          <w:p w14:paraId="0F7179BC" w14:textId="77777777" w:rsidR="00E13C11" w:rsidRDefault="00E13C11" w:rsidP="00674176">
            <w:pPr>
              <w:spacing w:before="40"/>
              <w:rPr>
                <w:sz w:val="16"/>
              </w:rPr>
            </w:pPr>
            <w:r>
              <w:rPr>
                <w:sz w:val="16"/>
              </w:rPr>
              <w:t>(</w:t>
            </w:r>
            <w:r w:rsidR="00531232">
              <w:rPr>
                <w:sz w:val="16"/>
              </w:rPr>
              <w:t xml:space="preserve">Box </w:t>
            </w:r>
            <w:r>
              <w:rPr>
                <w:sz w:val="16"/>
              </w:rPr>
              <w:t>1</w:t>
            </w:r>
            <w:r w:rsidR="003B112E">
              <w:rPr>
                <w:sz w:val="16"/>
              </w:rPr>
              <w:t>2</w:t>
            </w:r>
            <w:r>
              <w:rPr>
                <w:sz w:val="16"/>
              </w:rPr>
              <w:t xml:space="preserve"> </w:t>
            </w:r>
            <w:r w:rsidR="00ED4C61">
              <w:rPr>
                <w:sz w:val="16"/>
              </w:rPr>
              <w:t>×</w:t>
            </w:r>
            <w:r>
              <w:rPr>
                <w:sz w:val="16"/>
              </w:rPr>
              <w:t xml:space="preserve"> </w:t>
            </w:r>
            <w:r w:rsidR="00531232">
              <w:rPr>
                <w:sz w:val="16"/>
              </w:rPr>
              <w:t xml:space="preserve">Box </w:t>
            </w:r>
            <w:r>
              <w:rPr>
                <w:sz w:val="16"/>
              </w:rPr>
              <w:t xml:space="preserve">7 </w:t>
            </w:r>
            <w:r w:rsidR="00ED4C61">
              <w:rPr>
                <w:sz w:val="16"/>
              </w:rPr>
              <w:t>×</w:t>
            </w:r>
            <w:r>
              <w:rPr>
                <w:sz w:val="16"/>
              </w:rPr>
              <w:t xml:space="preserve"> </w:t>
            </w:r>
            <w:r w:rsidR="00531232">
              <w:rPr>
                <w:sz w:val="16"/>
              </w:rPr>
              <w:t xml:space="preserve">Box </w:t>
            </w:r>
            <w:r>
              <w:rPr>
                <w:sz w:val="16"/>
              </w:rPr>
              <w:t>5 = )</w:t>
            </w:r>
          </w:p>
        </w:tc>
      </w:tr>
      <w:tr w:rsidR="00E13C11" w14:paraId="5316916C" w14:textId="77777777" w:rsidTr="00003AAA">
        <w:trPr>
          <w:cantSplit/>
          <w:trHeight w:hRule="exact" w:val="453"/>
          <w:jc w:val="center"/>
        </w:trPr>
        <w:tc>
          <w:tcPr>
            <w:tcW w:w="4857" w:type="dxa"/>
            <w:gridSpan w:val="13"/>
            <w:vMerge w:val="restart"/>
            <w:tcBorders>
              <w:top w:val="single" w:sz="12" w:space="0" w:color="000000"/>
            </w:tcBorders>
            <w:shd w:val="clear" w:color="auto" w:fill="FFFFFF"/>
          </w:tcPr>
          <w:p w14:paraId="37202663" w14:textId="77777777" w:rsidR="00E13C11" w:rsidRDefault="00E13C11" w:rsidP="00362470">
            <w:pPr>
              <w:rPr>
                <w:sz w:val="16"/>
              </w:rPr>
            </w:pPr>
            <w:r>
              <w:rPr>
                <w:sz w:val="16"/>
              </w:rPr>
              <w:t>Comments</w:t>
            </w:r>
            <w:r w:rsidR="00AD14B0">
              <w:rPr>
                <w:sz w:val="16"/>
              </w:rPr>
              <w:t>:</w:t>
            </w:r>
          </w:p>
          <w:p w14:paraId="676D7C61" w14:textId="77777777" w:rsidR="00E13C11" w:rsidRDefault="00E13C11" w:rsidP="00362470">
            <w:pPr>
              <w:rPr>
                <w:sz w:val="16"/>
              </w:rPr>
            </w:pPr>
          </w:p>
          <w:p w14:paraId="6E497BF6" w14:textId="77777777" w:rsidR="00E13C11" w:rsidRDefault="00E13C11" w:rsidP="00362470">
            <w:pPr>
              <w:rPr>
                <w:sz w:val="16"/>
              </w:rPr>
            </w:pPr>
          </w:p>
        </w:tc>
        <w:tc>
          <w:tcPr>
            <w:tcW w:w="6300" w:type="dxa"/>
            <w:gridSpan w:val="15"/>
            <w:tcBorders>
              <w:top w:val="single" w:sz="12" w:space="0" w:color="000000"/>
            </w:tcBorders>
            <w:shd w:val="clear" w:color="auto" w:fill="FFFFFF"/>
          </w:tcPr>
          <w:p w14:paraId="14258DB2" w14:textId="77777777" w:rsidR="00E13C11" w:rsidRDefault="00E13C11" w:rsidP="00362470">
            <w:pPr>
              <w:rPr>
                <w:sz w:val="16"/>
              </w:rPr>
            </w:pPr>
            <w:r>
              <w:rPr>
                <w:sz w:val="16"/>
              </w:rPr>
              <w:t>Official’s Signature</w:t>
            </w:r>
            <w:r w:rsidR="00AD14B0">
              <w:rPr>
                <w:sz w:val="16"/>
              </w:rPr>
              <w:t>:</w:t>
            </w:r>
          </w:p>
          <w:p w14:paraId="7FB9ACEB" w14:textId="77777777" w:rsidR="00E13C11" w:rsidRDefault="00E13C11" w:rsidP="00362470">
            <w:pPr>
              <w:rPr>
                <w:sz w:val="16"/>
              </w:rPr>
            </w:pPr>
          </w:p>
          <w:p w14:paraId="112BA99C" w14:textId="77777777" w:rsidR="00E13C11" w:rsidRDefault="00E13C11" w:rsidP="00362470">
            <w:pPr>
              <w:rPr>
                <w:sz w:val="16"/>
              </w:rPr>
            </w:pPr>
          </w:p>
        </w:tc>
      </w:tr>
      <w:tr w:rsidR="00E13C11" w14:paraId="532ACB0A" w14:textId="77777777" w:rsidTr="00003AAA">
        <w:trPr>
          <w:cantSplit/>
          <w:trHeight w:hRule="exact" w:val="537"/>
          <w:jc w:val="center"/>
        </w:trPr>
        <w:tc>
          <w:tcPr>
            <w:tcW w:w="4857" w:type="dxa"/>
            <w:gridSpan w:val="13"/>
            <w:vMerge/>
            <w:shd w:val="clear" w:color="auto" w:fill="FFFFFF"/>
          </w:tcPr>
          <w:p w14:paraId="23D5CE94" w14:textId="77777777" w:rsidR="00E13C11" w:rsidRDefault="00E13C11" w:rsidP="00362470">
            <w:pPr>
              <w:rPr>
                <w:sz w:val="16"/>
              </w:rPr>
            </w:pPr>
          </w:p>
        </w:tc>
        <w:tc>
          <w:tcPr>
            <w:tcW w:w="6300" w:type="dxa"/>
            <w:gridSpan w:val="15"/>
            <w:shd w:val="clear" w:color="auto" w:fill="FFFFFF"/>
          </w:tcPr>
          <w:p w14:paraId="5C62BE49" w14:textId="77777777" w:rsidR="00E13C11" w:rsidRDefault="00E13C11" w:rsidP="00362470">
            <w:pPr>
              <w:rPr>
                <w:sz w:val="16"/>
              </w:rPr>
            </w:pPr>
            <w:r>
              <w:rPr>
                <w:sz w:val="16"/>
              </w:rPr>
              <w:t>Acknowledgement of Report</w:t>
            </w:r>
            <w:r w:rsidR="00AD14B0">
              <w:rPr>
                <w:sz w:val="16"/>
              </w:rPr>
              <w:t>:</w:t>
            </w:r>
          </w:p>
        </w:tc>
      </w:tr>
    </w:tbl>
    <w:p w14:paraId="2BBC1447" w14:textId="77777777" w:rsidR="002F077A" w:rsidRPr="00647714" w:rsidRDefault="008A6A3F" w:rsidP="00652121">
      <w:pPr>
        <w:rPr>
          <w:sz w:val="24"/>
          <w:szCs w:val="24"/>
        </w:rPr>
      </w:pPr>
      <w:r>
        <w:br w:type="page"/>
      </w:r>
    </w:p>
    <w:tbl>
      <w:tblPr>
        <w:tblW w:w="1115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898"/>
        <w:gridCol w:w="779"/>
        <w:gridCol w:w="210"/>
        <w:gridCol w:w="579"/>
        <w:gridCol w:w="60"/>
        <w:gridCol w:w="351"/>
        <w:gridCol w:w="360"/>
        <w:gridCol w:w="19"/>
        <w:gridCol w:w="340"/>
        <w:gridCol w:w="450"/>
        <w:gridCol w:w="789"/>
        <w:gridCol w:w="22"/>
        <w:gridCol w:w="540"/>
        <w:gridCol w:w="228"/>
        <w:gridCol w:w="790"/>
        <w:gridCol w:w="11"/>
        <w:gridCol w:w="778"/>
        <w:gridCol w:w="173"/>
        <w:gridCol w:w="617"/>
        <w:gridCol w:w="283"/>
        <w:gridCol w:w="170"/>
        <w:gridCol w:w="337"/>
        <w:gridCol w:w="483"/>
        <w:gridCol w:w="306"/>
        <w:gridCol w:w="110"/>
        <w:gridCol w:w="680"/>
        <w:gridCol w:w="790"/>
      </w:tblGrid>
      <w:tr w:rsidR="002F077A" w14:paraId="2DFDB2A4" w14:textId="77777777" w:rsidTr="0020764A">
        <w:trPr>
          <w:cantSplit/>
          <w:trHeight w:val="435"/>
          <w:jc w:val="center"/>
        </w:trPr>
        <w:tc>
          <w:tcPr>
            <w:tcW w:w="1887" w:type="dxa"/>
            <w:gridSpan w:val="3"/>
            <w:shd w:val="clear" w:color="auto" w:fill="FFFFFF"/>
          </w:tcPr>
          <w:p w14:paraId="6962B2DE" w14:textId="77777777" w:rsidR="002F077A" w:rsidRDefault="002F077A" w:rsidP="002F077A">
            <w:pPr>
              <w:rPr>
                <w:sz w:val="16"/>
              </w:rPr>
            </w:pPr>
            <w:r>
              <w:lastRenderedPageBreak/>
              <w:br w:type="page"/>
            </w:r>
            <w:r>
              <w:br w:type="page"/>
            </w:r>
            <w:r>
              <w:br w:type="page"/>
            </w:r>
            <w:r>
              <w:rPr>
                <w:sz w:val="16"/>
              </w:rPr>
              <w:t>Date:</w:t>
            </w:r>
          </w:p>
          <w:p w14:paraId="0A74EF01" w14:textId="77777777" w:rsidR="00FE201F" w:rsidRPr="00FE201F" w:rsidRDefault="00FE201F" w:rsidP="002F077A">
            <w:pPr>
              <w:rPr>
                <w:rFonts w:ascii="Comic Sans MS" w:hAnsi="Comic Sans MS"/>
                <w:i/>
                <w:sz w:val="16"/>
              </w:rPr>
            </w:pPr>
            <w:r w:rsidRPr="00FE201F">
              <w:rPr>
                <w:rFonts w:ascii="Comic Sans MS" w:hAnsi="Comic Sans MS"/>
                <w:i/>
                <w:sz w:val="16"/>
              </w:rPr>
              <w:t>January 20, 2010</w:t>
            </w:r>
          </w:p>
        </w:tc>
        <w:bookmarkStart w:id="1675" w:name="Ice_Glazed_Package_Report_Example"/>
        <w:tc>
          <w:tcPr>
            <w:tcW w:w="4539" w:type="dxa"/>
            <w:gridSpan w:val="13"/>
            <w:shd w:val="clear" w:color="auto" w:fill="FFFFFF"/>
            <w:vAlign w:val="center"/>
          </w:tcPr>
          <w:p w14:paraId="4301B29C" w14:textId="77777777" w:rsidR="002F077A" w:rsidRPr="00B075AD" w:rsidRDefault="001E45D9" w:rsidP="00A72F91">
            <w:pPr>
              <w:pStyle w:val="AppdCHeading"/>
            </w:pPr>
            <w:r w:rsidRPr="00B075AD">
              <w:fldChar w:fldCharType="begin"/>
            </w:r>
            <w:r w:rsidRPr="00C504B5">
              <w:instrText xml:space="preserve"> XE "Forms:Ice Glazed Package Report – Example" </w:instrText>
            </w:r>
            <w:r w:rsidRPr="00B075AD">
              <w:fldChar w:fldCharType="end"/>
            </w:r>
            <w:r w:rsidRPr="00B075AD">
              <w:fldChar w:fldCharType="begin"/>
            </w:r>
            <w:r w:rsidRPr="00C504B5">
              <w:instrText xml:space="preserve"> XE "Packages:Ice Glazed Package Report – Example" </w:instrText>
            </w:r>
            <w:r w:rsidRPr="00B075AD">
              <w:fldChar w:fldCharType="end"/>
            </w:r>
            <w:r w:rsidRPr="00B075AD">
              <w:fldChar w:fldCharType="begin"/>
            </w:r>
            <w:r w:rsidRPr="00C504B5">
              <w:instrText xml:space="preserve"> XE "Frozen Foods:Ice Glazed Package Report – Example" </w:instrText>
            </w:r>
            <w:r w:rsidRPr="00B075AD">
              <w:fldChar w:fldCharType="end"/>
            </w:r>
            <w:bookmarkStart w:id="1676" w:name="_Toc291667368"/>
            <w:bookmarkStart w:id="1677" w:name="_Toc432075776"/>
            <w:bookmarkStart w:id="1678" w:name="_Toc433097169"/>
            <w:r w:rsidR="00F54DDE" w:rsidRPr="00B075AD">
              <w:t xml:space="preserve">Ice </w:t>
            </w:r>
            <w:r w:rsidR="002F077A" w:rsidRPr="00B075AD">
              <w:t xml:space="preserve">Glazed Package Report </w:t>
            </w:r>
            <w:r w:rsidR="00310CE9" w:rsidRPr="00B075AD">
              <w:t xml:space="preserve">– </w:t>
            </w:r>
            <w:r w:rsidR="002F077A" w:rsidRPr="00B075AD">
              <w:t>Example</w:t>
            </w:r>
            <w:bookmarkEnd w:id="1675"/>
            <w:bookmarkEnd w:id="1676"/>
            <w:bookmarkEnd w:id="1677"/>
            <w:bookmarkEnd w:id="1678"/>
          </w:p>
        </w:tc>
        <w:tc>
          <w:tcPr>
            <w:tcW w:w="3257" w:type="dxa"/>
            <w:gridSpan w:val="9"/>
            <w:shd w:val="clear" w:color="auto" w:fill="FFFFFF"/>
            <w:vAlign w:val="center"/>
          </w:tcPr>
          <w:p w14:paraId="332DDBD2" w14:textId="77777777" w:rsidR="002F077A" w:rsidRDefault="002F077A">
            <w:pPr>
              <w:tabs>
                <w:tab w:val="left" w:pos="1338"/>
                <w:tab w:val="left" w:pos="1938"/>
              </w:tabs>
              <w:rPr>
                <w:sz w:val="16"/>
              </w:rPr>
            </w:pPr>
            <w:r>
              <w:rPr>
                <w:sz w:val="16"/>
              </w:rPr>
              <w:t>Sampling Plan:</w:t>
            </w:r>
            <w:r>
              <w:rPr>
                <w:sz w:val="16"/>
              </w:rPr>
              <w:tab/>
            </w:r>
            <w:bookmarkStart w:id="1679" w:name="Check60"/>
            <w:r w:rsidR="00ED4C61">
              <w:rPr>
                <w:sz w:val="16"/>
              </w:rPr>
              <w:sym w:font="Wingdings" w:char="F0FE"/>
            </w:r>
            <w:bookmarkEnd w:id="1679"/>
            <w:r>
              <w:rPr>
                <w:sz w:val="16"/>
              </w:rPr>
              <w:t xml:space="preserve">  A</w:t>
            </w:r>
            <w:r>
              <w:rPr>
                <w:b/>
                <w:bCs/>
                <w:sz w:val="16"/>
              </w:rPr>
              <w:t xml:space="preserve"> </w:t>
            </w:r>
            <w:r>
              <w:rPr>
                <w:b/>
                <w:bCs/>
                <w:sz w:val="16"/>
              </w:rPr>
              <w:tab/>
              <w:t xml:space="preserve"> </w:t>
            </w:r>
            <w:bookmarkStart w:id="1680" w:name="Check61"/>
            <w:r w:rsidR="006B5C6B">
              <w:rPr>
                <w:rFonts w:ascii="ZDingbats" w:hAnsi="ZDingbats"/>
                <w:sz w:val="16"/>
              </w:rPr>
              <w:fldChar w:fldCharType="begin">
                <w:ffData>
                  <w:name w:val="Check61"/>
                  <w:enabled/>
                  <w:calcOnExit w:val="0"/>
                  <w:checkBox>
                    <w:sizeAuto/>
                    <w:default w:val="0"/>
                  </w:checkBox>
                </w:ffData>
              </w:fldChar>
            </w:r>
            <w:r w:rsidR="006B5C6B">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6B5C6B">
              <w:rPr>
                <w:rFonts w:ascii="ZDingbats" w:hAnsi="ZDingbats"/>
                <w:sz w:val="16"/>
              </w:rPr>
              <w:fldChar w:fldCharType="end"/>
            </w:r>
            <w:bookmarkEnd w:id="1680"/>
            <w:r>
              <w:rPr>
                <w:sz w:val="16"/>
              </w:rPr>
              <w:t xml:space="preserve">  B</w:t>
            </w:r>
          </w:p>
        </w:tc>
        <w:tc>
          <w:tcPr>
            <w:tcW w:w="1470" w:type="dxa"/>
            <w:gridSpan w:val="2"/>
            <w:shd w:val="clear" w:color="auto" w:fill="FFFFFF"/>
          </w:tcPr>
          <w:p w14:paraId="0156D645" w14:textId="77777777" w:rsidR="002F077A" w:rsidRDefault="002F077A" w:rsidP="002F077A">
            <w:pPr>
              <w:rPr>
                <w:sz w:val="16"/>
              </w:rPr>
            </w:pPr>
            <w:r>
              <w:rPr>
                <w:sz w:val="16"/>
              </w:rPr>
              <w:t>Report Number:</w:t>
            </w:r>
          </w:p>
          <w:p w14:paraId="7B66B369" w14:textId="77777777" w:rsidR="00FC1DD4" w:rsidRPr="00FC1DD4" w:rsidRDefault="00FC1DD4" w:rsidP="00FC1DD4">
            <w:pPr>
              <w:jc w:val="center"/>
              <w:rPr>
                <w:rFonts w:ascii="Comic Sans MS" w:hAnsi="Comic Sans MS"/>
                <w:i/>
                <w:sz w:val="16"/>
              </w:rPr>
            </w:pPr>
            <w:r w:rsidRPr="00FC1DD4">
              <w:rPr>
                <w:rFonts w:ascii="Comic Sans MS" w:hAnsi="Comic Sans MS"/>
                <w:i/>
                <w:sz w:val="16"/>
              </w:rPr>
              <w:t>103</w:t>
            </w:r>
          </w:p>
        </w:tc>
      </w:tr>
      <w:tr w:rsidR="002F077A" w14:paraId="06BEC8DC" w14:textId="77777777" w:rsidTr="002F077A">
        <w:trPr>
          <w:cantSplit/>
          <w:trHeight w:val="520"/>
          <w:jc w:val="center"/>
        </w:trPr>
        <w:tc>
          <w:tcPr>
            <w:tcW w:w="3237" w:type="dxa"/>
            <w:gridSpan w:val="7"/>
            <w:vMerge w:val="restart"/>
            <w:shd w:val="clear" w:color="auto" w:fill="FFFFFF"/>
          </w:tcPr>
          <w:p w14:paraId="78BB0761" w14:textId="77777777" w:rsidR="002F077A" w:rsidRPr="00A81E3D" w:rsidRDefault="002F077A" w:rsidP="002F077A">
            <w:pPr>
              <w:rPr>
                <w:sz w:val="16"/>
              </w:rPr>
            </w:pPr>
            <w:r w:rsidRPr="00A81E3D">
              <w:rPr>
                <w:sz w:val="16"/>
              </w:rPr>
              <w:t>Location (name, address):</w:t>
            </w:r>
          </w:p>
          <w:p w14:paraId="3A171138" w14:textId="77777777" w:rsidR="00860542" w:rsidRPr="00A81E3D" w:rsidRDefault="00860542" w:rsidP="002F077A">
            <w:pPr>
              <w:rPr>
                <w:rFonts w:ascii="Comic Sans MS" w:hAnsi="Comic Sans MS"/>
                <w:i/>
                <w:sz w:val="16"/>
              </w:rPr>
            </w:pPr>
            <w:r w:rsidRPr="00A81E3D">
              <w:rPr>
                <w:rFonts w:ascii="Comic Sans MS" w:hAnsi="Comic Sans MS"/>
                <w:i/>
                <w:sz w:val="16"/>
              </w:rPr>
              <w:t>Ocean Fresh Market</w:t>
            </w:r>
          </w:p>
          <w:p w14:paraId="21FC6A49" w14:textId="77777777" w:rsidR="00860542" w:rsidRPr="00A81E3D" w:rsidRDefault="00860542" w:rsidP="002F077A">
            <w:pPr>
              <w:rPr>
                <w:rFonts w:ascii="Comic Sans MS" w:hAnsi="Comic Sans MS"/>
                <w:i/>
                <w:sz w:val="16"/>
              </w:rPr>
            </w:pPr>
            <w:r w:rsidRPr="00A81E3D">
              <w:rPr>
                <w:rFonts w:ascii="Comic Sans MS" w:hAnsi="Comic Sans MS"/>
                <w:i/>
                <w:sz w:val="16"/>
              </w:rPr>
              <w:t>101 8</w:t>
            </w:r>
            <w:r w:rsidRPr="00A81E3D">
              <w:rPr>
                <w:rFonts w:ascii="Comic Sans MS" w:hAnsi="Comic Sans MS"/>
                <w:i/>
                <w:sz w:val="16"/>
                <w:vertAlign w:val="superscript"/>
              </w:rPr>
              <w:t>th</w:t>
            </w:r>
            <w:r w:rsidRPr="00A81E3D">
              <w:rPr>
                <w:rFonts w:ascii="Comic Sans MS" w:hAnsi="Comic Sans MS"/>
                <w:i/>
                <w:sz w:val="16"/>
              </w:rPr>
              <w:t xml:space="preserve"> Street</w:t>
            </w:r>
          </w:p>
          <w:p w14:paraId="6B863D4C" w14:textId="77777777" w:rsidR="00860542" w:rsidRPr="00A81E3D" w:rsidRDefault="00860542" w:rsidP="002F077A">
            <w:pPr>
              <w:rPr>
                <w:sz w:val="16"/>
                <w:vertAlign w:val="superscript"/>
              </w:rPr>
            </w:pPr>
            <w:r w:rsidRPr="00A81E3D">
              <w:rPr>
                <w:rFonts w:ascii="Comic Sans MS" w:hAnsi="Comic Sans MS"/>
                <w:i/>
                <w:sz w:val="16"/>
              </w:rPr>
              <w:t>Key West, FL</w:t>
            </w:r>
          </w:p>
        </w:tc>
        <w:tc>
          <w:tcPr>
            <w:tcW w:w="3189" w:type="dxa"/>
            <w:gridSpan w:val="9"/>
            <w:shd w:val="clear" w:color="auto" w:fill="FFFFFF"/>
          </w:tcPr>
          <w:p w14:paraId="17EA7117" w14:textId="77777777" w:rsidR="002F077A" w:rsidRPr="00A81E3D" w:rsidRDefault="002F077A" w:rsidP="002F077A">
            <w:pPr>
              <w:rPr>
                <w:sz w:val="16"/>
              </w:rPr>
            </w:pPr>
            <w:r w:rsidRPr="00A81E3D">
              <w:rPr>
                <w:sz w:val="16"/>
              </w:rPr>
              <w:t>Product/Brand Identity:</w:t>
            </w:r>
          </w:p>
          <w:p w14:paraId="1801492A" w14:textId="77777777" w:rsidR="00860542" w:rsidRPr="00A81E3D" w:rsidRDefault="00860542" w:rsidP="002F077A">
            <w:pPr>
              <w:rPr>
                <w:rFonts w:ascii="Comic Sans MS" w:hAnsi="Comic Sans MS"/>
                <w:i/>
                <w:sz w:val="16"/>
              </w:rPr>
            </w:pPr>
            <w:r w:rsidRPr="00A81E3D">
              <w:rPr>
                <w:rFonts w:ascii="Comic Sans MS" w:hAnsi="Comic Sans MS"/>
                <w:i/>
                <w:sz w:val="16"/>
              </w:rPr>
              <w:t>Raw/Peeled Shrimp 71 – 90 Count</w:t>
            </w:r>
          </w:p>
        </w:tc>
        <w:tc>
          <w:tcPr>
            <w:tcW w:w="3257" w:type="dxa"/>
            <w:gridSpan w:val="9"/>
            <w:vMerge w:val="restart"/>
            <w:shd w:val="clear" w:color="auto" w:fill="FFFFFF"/>
          </w:tcPr>
          <w:p w14:paraId="04608084" w14:textId="77777777" w:rsidR="002F077A" w:rsidRDefault="002F077A" w:rsidP="002F077A">
            <w:pPr>
              <w:rPr>
                <w:sz w:val="16"/>
              </w:rPr>
            </w:pPr>
            <w:r>
              <w:rPr>
                <w:sz w:val="16"/>
              </w:rPr>
              <w:t>Manufacturer:</w:t>
            </w:r>
          </w:p>
          <w:p w14:paraId="052EFA89" w14:textId="77777777" w:rsidR="00860542" w:rsidRDefault="00860542" w:rsidP="002F077A">
            <w:pPr>
              <w:rPr>
                <w:sz w:val="16"/>
              </w:rPr>
            </w:pPr>
          </w:p>
          <w:p w14:paraId="764DFE2F" w14:textId="77777777" w:rsidR="00860542" w:rsidRPr="00860542" w:rsidRDefault="00860542" w:rsidP="002F077A">
            <w:pPr>
              <w:rPr>
                <w:rFonts w:ascii="Comic Sans MS" w:hAnsi="Comic Sans MS"/>
                <w:i/>
                <w:sz w:val="16"/>
              </w:rPr>
            </w:pPr>
            <w:r w:rsidRPr="00860542">
              <w:rPr>
                <w:rFonts w:ascii="Comic Sans MS" w:hAnsi="Comic Sans MS"/>
                <w:i/>
                <w:sz w:val="16"/>
              </w:rPr>
              <w:t>Ocean Fresh</w:t>
            </w:r>
          </w:p>
        </w:tc>
        <w:tc>
          <w:tcPr>
            <w:tcW w:w="1470" w:type="dxa"/>
            <w:gridSpan w:val="2"/>
            <w:vMerge w:val="restart"/>
            <w:shd w:val="clear" w:color="auto" w:fill="FFFFFF"/>
          </w:tcPr>
          <w:p w14:paraId="291D358E" w14:textId="77777777" w:rsidR="002F077A" w:rsidRDefault="002F077A" w:rsidP="002F077A">
            <w:pPr>
              <w:rPr>
                <w:sz w:val="16"/>
              </w:rPr>
            </w:pPr>
            <w:r>
              <w:rPr>
                <w:sz w:val="16"/>
              </w:rPr>
              <w:t>Container Description:</w:t>
            </w:r>
          </w:p>
          <w:p w14:paraId="609C5263" w14:textId="77777777" w:rsidR="00860542" w:rsidRDefault="00860542" w:rsidP="002F077A">
            <w:pPr>
              <w:rPr>
                <w:sz w:val="16"/>
              </w:rPr>
            </w:pPr>
          </w:p>
          <w:p w14:paraId="68119CF1" w14:textId="77777777" w:rsidR="00860542" w:rsidRPr="00860542" w:rsidRDefault="00860542" w:rsidP="002F077A">
            <w:pPr>
              <w:rPr>
                <w:rFonts w:ascii="Comic Sans MS" w:hAnsi="Comic Sans MS"/>
                <w:i/>
                <w:sz w:val="16"/>
              </w:rPr>
            </w:pPr>
            <w:r w:rsidRPr="00860542">
              <w:rPr>
                <w:rFonts w:ascii="Comic Sans MS" w:hAnsi="Comic Sans MS"/>
                <w:i/>
                <w:sz w:val="16"/>
              </w:rPr>
              <w:t>Plastic</w:t>
            </w:r>
          </w:p>
        </w:tc>
      </w:tr>
      <w:tr w:rsidR="002F077A" w14:paraId="758955CD" w14:textId="77777777" w:rsidTr="00F54DDE">
        <w:trPr>
          <w:cantSplit/>
          <w:trHeight w:val="255"/>
          <w:jc w:val="center"/>
        </w:trPr>
        <w:tc>
          <w:tcPr>
            <w:tcW w:w="3237" w:type="dxa"/>
            <w:gridSpan w:val="7"/>
            <w:vMerge/>
            <w:shd w:val="clear" w:color="auto" w:fill="FFFFFF"/>
          </w:tcPr>
          <w:p w14:paraId="602C4456" w14:textId="77777777" w:rsidR="002F077A" w:rsidRPr="00A81E3D" w:rsidRDefault="002F077A" w:rsidP="002F077A">
            <w:pPr>
              <w:rPr>
                <w:sz w:val="16"/>
              </w:rPr>
            </w:pPr>
          </w:p>
        </w:tc>
        <w:tc>
          <w:tcPr>
            <w:tcW w:w="3189" w:type="dxa"/>
            <w:gridSpan w:val="9"/>
            <w:shd w:val="clear" w:color="auto" w:fill="FFFFFF"/>
          </w:tcPr>
          <w:p w14:paraId="1D467BB9" w14:textId="77777777" w:rsidR="002F077A" w:rsidRPr="00A81E3D" w:rsidRDefault="002F077A" w:rsidP="002F077A">
            <w:pPr>
              <w:rPr>
                <w:sz w:val="16"/>
              </w:rPr>
            </w:pPr>
            <w:r w:rsidRPr="00A81E3D">
              <w:rPr>
                <w:sz w:val="16"/>
              </w:rPr>
              <w:t>Lot Codes:</w:t>
            </w:r>
          </w:p>
        </w:tc>
        <w:tc>
          <w:tcPr>
            <w:tcW w:w="3257" w:type="dxa"/>
            <w:gridSpan w:val="9"/>
            <w:vMerge/>
            <w:shd w:val="clear" w:color="auto" w:fill="FFFFFF"/>
          </w:tcPr>
          <w:p w14:paraId="340531F0" w14:textId="77777777" w:rsidR="002F077A" w:rsidRDefault="002F077A" w:rsidP="002F077A">
            <w:pPr>
              <w:rPr>
                <w:sz w:val="16"/>
              </w:rPr>
            </w:pPr>
          </w:p>
        </w:tc>
        <w:tc>
          <w:tcPr>
            <w:tcW w:w="1470" w:type="dxa"/>
            <w:gridSpan w:val="2"/>
            <w:vMerge/>
            <w:shd w:val="clear" w:color="auto" w:fill="FFFFFF"/>
          </w:tcPr>
          <w:p w14:paraId="465993D6" w14:textId="77777777" w:rsidR="002F077A" w:rsidRDefault="002F077A" w:rsidP="002F077A">
            <w:pPr>
              <w:rPr>
                <w:sz w:val="16"/>
              </w:rPr>
            </w:pPr>
          </w:p>
        </w:tc>
      </w:tr>
      <w:tr w:rsidR="002F077A" w14:paraId="6C21A77A" w14:textId="77777777" w:rsidTr="002F077A">
        <w:trPr>
          <w:cantSplit/>
          <w:trHeight w:val="804"/>
          <w:jc w:val="center"/>
        </w:trPr>
        <w:tc>
          <w:tcPr>
            <w:tcW w:w="2526" w:type="dxa"/>
            <w:gridSpan w:val="5"/>
            <w:shd w:val="clear" w:color="auto" w:fill="FFFFFF"/>
          </w:tcPr>
          <w:p w14:paraId="30AD8A3E" w14:textId="77777777" w:rsidR="002F077A" w:rsidRPr="00A81E3D" w:rsidRDefault="002F077A" w:rsidP="002F077A">
            <w:pPr>
              <w:jc w:val="left"/>
              <w:rPr>
                <w:rFonts w:ascii="Comic Sans MS" w:hAnsi="Comic Sans MS"/>
                <w:i/>
                <w:sz w:val="16"/>
              </w:rPr>
            </w:pPr>
            <w:r w:rsidRPr="00A81E3D">
              <w:rPr>
                <w:sz w:val="16"/>
              </w:rPr>
              <w:t>1.  Standard Pack  Labeled Quantity:</w:t>
            </w:r>
            <w:r w:rsidR="00860542" w:rsidRPr="00A81E3D">
              <w:rPr>
                <w:sz w:val="16"/>
              </w:rPr>
              <w:t xml:space="preserve">   </w:t>
            </w:r>
            <w:r w:rsidR="00860542" w:rsidRPr="00A81E3D">
              <w:rPr>
                <w:rFonts w:ascii="Comic Sans MS" w:hAnsi="Comic Sans MS"/>
                <w:i/>
                <w:sz w:val="16"/>
              </w:rPr>
              <w:t>453 g (1 lb)</w:t>
            </w:r>
          </w:p>
          <w:p w14:paraId="0C9D2E3D" w14:textId="77777777" w:rsidR="002F077A" w:rsidRPr="00A81E3D" w:rsidRDefault="002F077A" w:rsidP="002F077A">
            <w:pPr>
              <w:jc w:val="left"/>
              <w:rPr>
                <w:sz w:val="16"/>
              </w:rPr>
            </w:pPr>
            <w:r w:rsidRPr="00A81E3D">
              <w:rPr>
                <w:sz w:val="16"/>
              </w:rPr>
              <w:t>(If random packed, enter weight for each package in Column 1 below.)</w:t>
            </w:r>
          </w:p>
        </w:tc>
        <w:tc>
          <w:tcPr>
            <w:tcW w:w="2331" w:type="dxa"/>
            <w:gridSpan w:val="7"/>
            <w:shd w:val="clear" w:color="auto" w:fill="FFFFFF"/>
          </w:tcPr>
          <w:p w14:paraId="0503991B" w14:textId="77777777" w:rsidR="002F077A" w:rsidRPr="00A81E3D" w:rsidRDefault="002F077A" w:rsidP="002F077A">
            <w:pPr>
              <w:jc w:val="left"/>
              <w:rPr>
                <w:sz w:val="16"/>
              </w:rPr>
            </w:pPr>
            <w:r w:rsidRPr="00A81E3D">
              <w:rPr>
                <w:sz w:val="16"/>
              </w:rPr>
              <w:t>2.  Unit of Measure:</w:t>
            </w:r>
          </w:p>
          <w:p w14:paraId="76154419" w14:textId="77777777" w:rsidR="00860542" w:rsidRPr="00A81E3D" w:rsidRDefault="00860542" w:rsidP="002F077A">
            <w:pPr>
              <w:jc w:val="left"/>
              <w:rPr>
                <w:sz w:val="16"/>
              </w:rPr>
            </w:pPr>
          </w:p>
          <w:p w14:paraId="28E26221" w14:textId="77777777" w:rsidR="00860542" w:rsidRPr="00A81E3D" w:rsidRDefault="00860542" w:rsidP="00117C2D">
            <w:pPr>
              <w:spacing w:before="120"/>
              <w:jc w:val="center"/>
              <w:rPr>
                <w:rFonts w:ascii="Comic Sans MS" w:hAnsi="Comic Sans MS"/>
                <w:i/>
                <w:sz w:val="16"/>
              </w:rPr>
            </w:pPr>
            <w:r w:rsidRPr="00A81E3D">
              <w:rPr>
                <w:rFonts w:ascii="Comic Sans MS" w:hAnsi="Comic Sans MS"/>
                <w:i/>
                <w:sz w:val="16"/>
              </w:rPr>
              <w:t>0.001 lb</w:t>
            </w:r>
          </w:p>
        </w:tc>
        <w:tc>
          <w:tcPr>
            <w:tcW w:w="3590" w:type="dxa"/>
            <w:gridSpan w:val="9"/>
            <w:shd w:val="clear" w:color="auto" w:fill="FFFFFF"/>
          </w:tcPr>
          <w:p w14:paraId="0FDB46F6" w14:textId="77777777" w:rsidR="00117C2D" w:rsidRDefault="002F077A" w:rsidP="00117C2D">
            <w:pPr>
              <w:jc w:val="left"/>
              <w:rPr>
                <w:sz w:val="16"/>
              </w:rPr>
            </w:pPr>
            <w:r w:rsidRPr="00A81E3D">
              <w:rPr>
                <w:sz w:val="16"/>
              </w:rPr>
              <w:t>3.  MAV:  Look up the MAV for each package with a minus (−) error, enter value in</w:t>
            </w:r>
            <w:r w:rsidR="00ED4C61">
              <w:rPr>
                <w:sz w:val="16"/>
              </w:rPr>
              <w:t xml:space="preserve"> the Box 4 c</w:t>
            </w:r>
            <w:r w:rsidR="00ED4C61" w:rsidRPr="00A81E3D">
              <w:rPr>
                <w:sz w:val="16"/>
              </w:rPr>
              <w:t>olumn</w:t>
            </w:r>
            <w:r w:rsidR="001E2943">
              <w:rPr>
                <w:sz w:val="16"/>
              </w:rPr>
              <w:t xml:space="preserve"> below</w:t>
            </w:r>
            <w:r w:rsidRPr="00A81E3D">
              <w:rPr>
                <w:sz w:val="16"/>
              </w:rPr>
              <w:t>.</w:t>
            </w:r>
          </w:p>
          <w:p w14:paraId="6A3DFCF8" w14:textId="77777777" w:rsidR="00860542" w:rsidRPr="00A81E3D" w:rsidRDefault="00860542" w:rsidP="00543174">
            <w:pPr>
              <w:spacing w:after="60"/>
              <w:jc w:val="center"/>
              <w:rPr>
                <w:rFonts w:ascii="Comic Sans MS" w:hAnsi="Comic Sans MS"/>
                <w:i/>
                <w:sz w:val="16"/>
              </w:rPr>
            </w:pPr>
            <w:r w:rsidRPr="00A81E3D">
              <w:rPr>
                <w:rFonts w:ascii="Comic Sans MS" w:hAnsi="Comic Sans MS"/>
                <w:i/>
                <w:sz w:val="16"/>
              </w:rPr>
              <w:t>0.044 lb</w:t>
            </w:r>
          </w:p>
        </w:tc>
        <w:tc>
          <w:tcPr>
            <w:tcW w:w="1236" w:type="dxa"/>
            <w:gridSpan w:val="4"/>
            <w:shd w:val="clear" w:color="auto" w:fill="FFFFFF"/>
          </w:tcPr>
          <w:p w14:paraId="671E995F" w14:textId="77777777" w:rsidR="002F077A" w:rsidRDefault="002F077A" w:rsidP="002F077A">
            <w:pPr>
              <w:jc w:val="left"/>
              <w:rPr>
                <w:sz w:val="16"/>
              </w:rPr>
            </w:pPr>
            <w:r>
              <w:rPr>
                <w:sz w:val="16"/>
              </w:rPr>
              <w:t xml:space="preserve">5.  Inspection Lot Size </w:t>
            </w:r>
          </w:p>
          <w:p w14:paraId="1BEEC534" w14:textId="77777777" w:rsidR="00860542" w:rsidRPr="00860542" w:rsidRDefault="00860542" w:rsidP="00117C2D">
            <w:pPr>
              <w:spacing w:before="120"/>
              <w:jc w:val="center"/>
              <w:rPr>
                <w:rFonts w:ascii="Comic Sans MS" w:hAnsi="Comic Sans MS"/>
                <w:i/>
                <w:sz w:val="16"/>
              </w:rPr>
            </w:pPr>
            <w:r w:rsidRPr="00860542">
              <w:rPr>
                <w:rFonts w:ascii="Comic Sans MS" w:hAnsi="Comic Sans MS"/>
                <w:i/>
                <w:sz w:val="16"/>
              </w:rPr>
              <w:t>6</w:t>
            </w:r>
          </w:p>
        </w:tc>
        <w:tc>
          <w:tcPr>
            <w:tcW w:w="1470" w:type="dxa"/>
            <w:gridSpan w:val="2"/>
            <w:shd w:val="clear" w:color="auto" w:fill="FFFFFF"/>
          </w:tcPr>
          <w:p w14:paraId="321020C0" w14:textId="77777777" w:rsidR="002F077A" w:rsidRDefault="002F077A" w:rsidP="002F077A">
            <w:pPr>
              <w:jc w:val="left"/>
              <w:rPr>
                <w:sz w:val="16"/>
              </w:rPr>
            </w:pPr>
            <w:r>
              <w:rPr>
                <w:sz w:val="16"/>
              </w:rPr>
              <w:t>6.  Sample Size (n)</w:t>
            </w:r>
          </w:p>
          <w:p w14:paraId="2FC53CD1" w14:textId="77777777" w:rsidR="00860542" w:rsidRDefault="00860542" w:rsidP="00860542">
            <w:pPr>
              <w:jc w:val="center"/>
              <w:rPr>
                <w:rFonts w:ascii="Comic Sans MS" w:hAnsi="Comic Sans MS"/>
                <w:i/>
                <w:sz w:val="16"/>
              </w:rPr>
            </w:pPr>
          </w:p>
          <w:p w14:paraId="3CBAFA50" w14:textId="77777777" w:rsidR="00860542" w:rsidRPr="00860542" w:rsidRDefault="00860542" w:rsidP="00674176">
            <w:pPr>
              <w:spacing w:before="120"/>
              <w:jc w:val="center"/>
              <w:rPr>
                <w:rFonts w:ascii="Comic Sans MS" w:hAnsi="Comic Sans MS"/>
                <w:i/>
                <w:sz w:val="16"/>
              </w:rPr>
            </w:pPr>
            <w:r w:rsidRPr="00860542">
              <w:rPr>
                <w:rFonts w:ascii="Comic Sans MS" w:hAnsi="Comic Sans MS"/>
                <w:i/>
                <w:sz w:val="16"/>
              </w:rPr>
              <w:t>6</w:t>
            </w:r>
          </w:p>
        </w:tc>
      </w:tr>
      <w:tr w:rsidR="002F077A" w14:paraId="484C0F95" w14:textId="77777777" w:rsidTr="004263A5">
        <w:trPr>
          <w:trHeight w:val="543"/>
          <w:jc w:val="center"/>
        </w:trPr>
        <w:tc>
          <w:tcPr>
            <w:tcW w:w="9683" w:type="dxa"/>
            <w:gridSpan w:val="25"/>
            <w:shd w:val="clear" w:color="auto" w:fill="FFFFFF"/>
          </w:tcPr>
          <w:p w14:paraId="6222DA0C" w14:textId="77777777" w:rsidR="002F077A" w:rsidRPr="00A81E3D" w:rsidRDefault="002F077A" w:rsidP="002F077A">
            <w:pPr>
              <w:tabs>
                <w:tab w:val="left" w:pos="3207"/>
                <w:tab w:val="left" w:pos="5847"/>
              </w:tabs>
              <w:rPr>
                <w:sz w:val="16"/>
              </w:rPr>
            </w:pPr>
            <w:r w:rsidRPr="00A81E3D">
              <w:rPr>
                <w:sz w:val="16"/>
              </w:rPr>
              <w:t xml:space="preserve">7.  Price per lb:  </w:t>
            </w:r>
          </w:p>
          <w:p w14:paraId="6E13D965" w14:textId="77777777" w:rsidR="002F077A" w:rsidRPr="00A81E3D" w:rsidRDefault="002F077A" w:rsidP="002F077A">
            <w:pPr>
              <w:tabs>
                <w:tab w:val="left" w:pos="3429"/>
                <w:tab w:val="left" w:pos="5829"/>
              </w:tabs>
              <w:rPr>
                <w:sz w:val="16"/>
              </w:rPr>
            </w:pPr>
            <w:r w:rsidRPr="00A81E3D">
              <w:rPr>
                <w:sz w:val="16"/>
              </w:rPr>
              <w:t xml:space="preserve">7a.  Standard Pack:  Package Price  </w:t>
            </w:r>
            <w:r w:rsidR="0097614E" w:rsidRPr="00A81E3D">
              <w:rPr>
                <w:sz w:val="16"/>
                <w:u w:val="single"/>
              </w:rPr>
              <w:t xml:space="preserve">$ </w:t>
            </w:r>
            <w:r w:rsidR="0097614E" w:rsidRPr="00A81E3D">
              <w:rPr>
                <w:rFonts w:ascii="Comic Sans MS" w:hAnsi="Comic Sans MS"/>
                <w:i/>
                <w:sz w:val="16"/>
                <w:u w:val="single"/>
              </w:rPr>
              <w:t xml:space="preserve">6.99   </w:t>
            </w:r>
            <w:r w:rsidR="0097614E" w:rsidRPr="00A81E3D">
              <w:rPr>
                <w:sz w:val="16"/>
                <w:u w:val="single"/>
              </w:rPr>
              <w:t xml:space="preserve"> </w:t>
            </w:r>
            <w:r w:rsidR="0097614E" w:rsidRPr="00A81E3D">
              <w:rPr>
                <w:sz w:val="16"/>
              </w:rPr>
              <w:t xml:space="preserve">divide by (Box 1) =   </w:t>
            </w:r>
            <w:r w:rsidR="0097614E" w:rsidRPr="00A81E3D">
              <w:rPr>
                <w:sz w:val="16"/>
                <w:u w:val="single"/>
              </w:rPr>
              <w:t xml:space="preserve"> $</w:t>
            </w:r>
            <w:r w:rsidR="0097614E" w:rsidRPr="00A81E3D">
              <w:rPr>
                <w:rFonts w:ascii="Comic Sans MS" w:hAnsi="Comic Sans MS"/>
                <w:sz w:val="16"/>
                <w:u w:val="single"/>
              </w:rPr>
              <w:t xml:space="preserve"> </w:t>
            </w:r>
            <w:r w:rsidR="0097614E" w:rsidRPr="00A81E3D">
              <w:rPr>
                <w:rFonts w:ascii="Comic Sans MS" w:hAnsi="Comic Sans MS"/>
                <w:i/>
                <w:sz w:val="16"/>
                <w:u w:val="single"/>
              </w:rPr>
              <w:t>6.99</w:t>
            </w:r>
            <w:r w:rsidR="0097614E" w:rsidRPr="00A81E3D">
              <w:rPr>
                <w:rFonts w:ascii="Comic Sans MS" w:hAnsi="Comic Sans MS"/>
                <w:sz w:val="16"/>
                <w:u w:val="single"/>
              </w:rPr>
              <w:t xml:space="preserve">    </w:t>
            </w:r>
            <w:r w:rsidR="0097614E" w:rsidRPr="00A81E3D">
              <w:rPr>
                <w:sz w:val="16"/>
                <w:u w:val="single"/>
              </w:rPr>
              <w:t xml:space="preserve"> </w:t>
            </w:r>
            <w:r w:rsidRPr="00A81E3D">
              <w:rPr>
                <w:sz w:val="16"/>
              </w:rPr>
              <w:tab/>
              <w:t>7b.  Random Pack:  Labeled Price per lb ___________</w:t>
            </w:r>
          </w:p>
        </w:tc>
        <w:tc>
          <w:tcPr>
            <w:tcW w:w="1470" w:type="dxa"/>
            <w:gridSpan w:val="2"/>
            <w:shd w:val="clear" w:color="auto" w:fill="FFFFFF"/>
          </w:tcPr>
          <w:p w14:paraId="0A87EC22" w14:textId="77777777" w:rsidR="002F077A" w:rsidRDefault="002F077A" w:rsidP="002F077A">
            <w:pPr>
              <w:jc w:val="left"/>
              <w:rPr>
                <w:sz w:val="16"/>
              </w:rPr>
            </w:pPr>
            <w:r>
              <w:rPr>
                <w:sz w:val="16"/>
              </w:rPr>
              <w:t>8.  No. of MAVs Allowed</w:t>
            </w:r>
          </w:p>
          <w:p w14:paraId="1B7A9252" w14:textId="77777777" w:rsidR="002F077A" w:rsidRPr="0097614E" w:rsidRDefault="00F54DDE" w:rsidP="0097614E">
            <w:pPr>
              <w:jc w:val="center"/>
              <w:rPr>
                <w:rFonts w:ascii="Comic Sans MS" w:hAnsi="Comic Sans MS"/>
                <w:i/>
                <w:sz w:val="16"/>
              </w:rPr>
            </w:pPr>
            <w:r>
              <w:rPr>
                <w:rFonts w:ascii="Comic Sans MS" w:hAnsi="Comic Sans MS"/>
                <w:i/>
                <w:sz w:val="16"/>
              </w:rPr>
              <w:t xml:space="preserve">   </w:t>
            </w:r>
            <w:r w:rsidR="0097614E" w:rsidRPr="0097614E">
              <w:rPr>
                <w:rFonts w:ascii="Comic Sans MS" w:hAnsi="Comic Sans MS"/>
                <w:i/>
                <w:sz w:val="16"/>
              </w:rPr>
              <w:t>0</w:t>
            </w:r>
          </w:p>
        </w:tc>
      </w:tr>
      <w:tr w:rsidR="002F077A" w:rsidRPr="008F780E" w14:paraId="63682075" w14:textId="77777777" w:rsidTr="002F077A">
        <w:trPr>
          <w:cantSplit/>
          <w:jc w:val="center"/>
        </w:trPr>
        <w:tc>
          <w:tcPr>
            <w:tcW w:w="1677" w:type="dxa"/>
            <w:gridSpan w:val="2"/>
            <w:tcBorders>
              <w:bottom w:val="single" w:sz="6" w:space="0" w:color="000000"/>
            </w:tcBorders>
            <w:shd w:val="clear" w:color="auto" w:fill="FFFFFF"/>
          </w:tcPr>
          <w:p w14:paraId="28FE9F06" w14:textId="77777777" w:rsidR="002F077A" w:rsidRPr="00A81E3D" w:rsidRDefault="002F077A" w:rsidP="002F077A">
            <w:pPr>
              <w:jc w:val="center"/>
              <w:rPr>
                <w:b/>
                <w:sz w:val="16"/>
              </w:rPr>
            </w:pPr>
          </w:p>
        </w:tc>
        <w:tc>
          <w:tcPr>
            <w:tcW w:w="789" w:type="dxa"/>
            <w:gridSpan w:val="2"/>
            <w:shd w:val="clear" w:color="auto" w:fill="FFFFFF"/>
            <w:vAlign w:val="center"/>
          </w:tcPr>
          <w:p w14:paraId="4B275F21" w14:textId="77777777" w:rsidR="002F077A" w:rsidRPr="00A81E3D" w:rsidRDefault="002F077A" w:rsidP="002F077A">
            <w:pPr>
              <w:jc w:val="center"/>
              <w:rPr>
                <w:b/>
                <w:sz w:val="16"/>
              </w:rPr>
            </w:pPr>
            <w:r w:rsidRPr="00A81E3D">
              <w:rPr>
                <w:b/>
                <w:sz w:val="16"/>
              </w:rPr>
              <w:t>Pkg 1</w:t>
            </w:r>
          </w:p>
        </w:tc>
        <w:tc>
          <w:tcPr>
            <w:tcW w:w="790" w:type="dxa"/>
            <w:gridSpan w:val="4"/>
            <w:shd w:val="clear" w:color="auto" w:fill="FFFFFF"/>
          </w:tcPr>
          <w:p w14:paraId="40794670" w14:textId="77777777" w:rsidR="002F077A" w:rsidRPr="00A81E3D" w:rsidRDefault="002F077A" w:rsidP="002F077A">
            <w:pPr>
              <w:jc w:val="center"/>
              <w:rPr>
                <w:b/>
                <w:sz w:val="16"/>
              </w:rPr>
            </w:pPr>
            <w:r w:rsidRPr="00A81E3D">
              <w:rPr>
                <w:b/>
                <w:sz w:val="16"/>
              </w:rPr>
              <w:t>Pkg 2</w:t>
            </w:r>
          </w:p>
        </w:tc>
        <w:tc>
          <w:tcPr>
            <w:tcW w:w="790" w:type="dxa"/>
            <w:gridSpan w:val="2"/>
            <w:shd w:val="clear" w:color="auto" w:fill="FFFFFF"/>
            <w:vAlign w:val="center"/>
          </w:tcPr>
          <w:p w14:paraId="078FFB2D" w14:textId="77777777" w:rsidR="002F077A" w:rsidRPr="00A81E3D" w:rsidRDefault="002F077A" w:rsidP="002F077A">
            <w:pPr>
              <w:jc w:val="center"/>
              <w:rPr>
                <w:b/>
                <w:sz w:val="16"/>
              </w:rPr>
            </w:pPr>
            <w:r w:rsidRPr="00A81E3D">
              <w:rPr>
                <w:b/>
                <w:sz w:val="16"/>
              </w:rPr>
              <w:t>Pkg 3</w:t>
            </w:r>
          </w:p>
        </w:tc>
        <w:tc>
          <w:tcPr>
            <w:tcW w:w="789" w:type="dxa"/>
            <w:shd w:val="clear" w:color="auto" w:fill="FFFFFF"/>
            <w:vAlign w:val="center"/>
          </w:tcPr>
          <w:p w14:paraId="39A3A193" w14:textId="77777777" w:rsidR="002F077A" w:rsidRPr="00A81E3D" w:rsidRDefault="002F077A" w:rsidP="002F077A">
            <w:pPr>
              <w:jc w:val="center"/>
              <w:rPr>
                <w:b/>
                <w:sz w:val="16"/>
              </w:rPr>
            </w:pPr>
            <w:r w:rsidRPr="00A81E3D">
              <w:rPr>
                <w:b/>
                <w:sz w:val="16"/>
              </w:rPr>
              <w:t>Pkg 4</w:t>
            </w:r>
          </w:p>
        </w:tc>
        <w:tc>
          <w:tcPr>
            <w:tcW w:w="790" w:type="dxa"/>
            <w:gridSpan w:val="3"/>
            <w:shd w:val="clear" w:color="auto" w:fill="FFFFFF"/>
            <w:vAlign w:val="center"/>
          </w:tcPr>
          <w:p w14:paraId="557A4F08" w14:textId="77777777" w:rsidR="002F077A" w:rsidRPr="00A81E3D" w:rsidRDefault="002F077A" w:rsidP="002F077A">
            <w:pPr>
              <w:jc w:val="center"/>
              <w:rPr>
                <w:b/>
                <w:sz w:val="16"/>
              </w:rPr>
            </w:pPr>
            <w:r w:rsidRPr="00A81E3D">
              <w:rPr>
                <w:b/>
                <w:sz w:val="16"/>
              </w:rPr>
              <w:t>Pkg 5</w:t>
            </w:r>
          </w:p>
        </w:tc>
        <w:tc>
          <w:tcPr>
            <w:tcW w:w="790" w:type="dxa"/>
            <w:shd w:val="clear" w:color="auto" w:fill="FFFFFF"/>
            <w:vAlign w:val="center"/>
          </w:tcPr>
          <w:p w14:paraId="5036BC73" w14:textId="77777777" w:rsidR="002F077A" w:rsidRPr="00A81E3D" w:rsidRDefault="002F077A" w:rsidP="002F077A">
            <w:pPr>
              <w:jc w:val="center"/>
              <w:rPr>
                <w:b/>
                <w:sz w:val="16"/>
              </w:rPr>
            </w:pPr>
            <w:r w:rsidRPr="00A81E3D">
              <w:rPr>
                <w:b/>
                <w:sz w:val="16"/>
              </w:rPr>
              <w:t>Pkg 6</w:t>
            </w:r>
          </w:p>
        </w:tc>
        <w:tc>
          <w:tcPr>
            <w:tcW w:w="789" w:type="dxa"/>
            <w:gridSpan w:val="2"/>
            <w:shd w:val="clear" w:color="auto" w:fill="FFFFFF"/>
            <w:vAlign w:val="center"/>
          </w:tcPr>
          <w:p w14:paraId="5EE859BF" w14:textId="77777777" w:rsidR="002F077A" w:rsidRPr="00A81E3D" w:rsidRDefault="002F077A" w:rsidP="002F077A">
            <w:pPr>
              <w:jc w:val="center"/>
              <w:rPr>
                <w:b/>
                <w:sz w:val="16"/>
              </w:rPr>
            </w:pPr>
            <w:r w:rsidRPr="00A81E3D">
              <w:rPr>
                <w:b/>
                <w:sz w:val="16"/>
              </w:rPr>
              <w:t>Pkg 7</w:t>
            </w:r>
          </w:p>
        </w:tc>
        <w:tc>
          <w:tcPr>
            <w:tcW w:w="790" w:type="dxa"/>
            <w:gridSpan w:val="2"/>
            <w:shd w:val="clear" w:color="auto" w:fill="FFFFFF"/>
            <w:vAlign w:val="center"/>
          </w:tcPr>
          <w:p w14:paraId="12C7E9A7" w14:textId="77777777" w:rsidR="002F077A" w:rsidRPr="008F780E" w:rsidRDefault="002F077A" w:rsidP="002F077A">
            <w:pPr>
              <w:jc w:val="center"/>
              <w:rPr>
                <w:b/>
                <w:sz w:val="16"/>
              </w:rPr>
            </w:pPr>
            <w:r w:rsidRPr="008F780E">
              <w:rPr>
                <w:b/>
                <w:sz w:val="16"/>
              </w:rPr>
              <w:t>Pkg 8</w:t>
            </w:r>
          </w:p>
        </w:tc>
        <w:tc>
          <w:tcPr>
            <w:tcW w:w="790" w:type="dxa"/>
            <w:gridSpan w:val="3"/>
            <w:shd w:val="clear" w:color="auto" w:fill="FFFFFF"/>
            <w:vAlign w:val="center"/>
          </w:tcPr>
          <w:p w14:paraId="1A5B6969" w14:textId="77777777" w:rsidR="002F077A" w:rsidRPr="008F780E" w:rsidRDefault="002F077A" w:rsidP="002F077A">
            <w:pPr>
              <w:jc w:val="center"/>
              <w:rPr>
                <w:b/>
                <w:sz w:val="16"/>
              </w:rPr>
            </w:pPr>
            <w:r w:rsidRPr="008F780E">
              <w:rPr>
                <w:b/>
                <w:sz w:val="16"/>
              </w:rPr>
              <w:t>Pkg 9</w:t>
            </w:r>
          </w:p>
        </w:tc>
        <w:tc>
          <w:tcPr>
            <w:tcW w:w="789" w:type="dxa"/>
            <w:gridSpan w:val="2"/>
            <w:shd w:val="clear" w:color="auto" w:fill="FFFFFF"/>
            <w:vAlign w:val="center"/>
          </w:tcPr>
          <w:p w14:paraId="3FE7AE65" w14:textId="77777777" w:rsidR="002F077A" w:rsidRPr="008F780E" w:rsidRDefault="002F077A" w:rsidP="002F077A">
            <w:pPr>
              <w:jc w:val="center"/>
              <w:rPr>
                <w:b/>
                <w:sz w:val="16"/>
              </w:rPr>
            </w:pPr>
            <w:r w:rsidRPr="008F780E">
              <w:rPr>
                <w:b/>
                <w:sz w:val="16"/>
              </w:rPr>
              <w:t>Pkg 10</w:t>
            </w:r>
          </w:p>
        </w:tc>
        <w:tc>
          <w:tcPr>
            <w:tcW w:w="790" w:type="dxa"/>
            <w:gridSpan w:val="2"/>
            <w:shd w:val="clear" w:color="auto" w:fill="FFFFFF"/>
            <w:vAlign w:val="center"/>
          </w:tcPr>
          <w:p w14:paraId="361A3CF2" w14:textId="77777777" w:rsidR="002F077A" w:rsidRPr="008F780E" w:rsidRDefault="002F077A" w:rsidP="002F077A">
            <w:pPr>
              <w:jc w:val="center"/>
              <w:rPr>
                <w:b/>
                <w:sz w:val="16"/>
              </w:rPr>
            </w:pPr>
            <w:r w:rsidRPr="008F780E">
              <w:rPr>
                <w:b/>
                <w:sz w:val="16"/>
              </w:rPr>
              <w:t>Pkg 11</w:t>
            </w:r>
          </w:p>
        </w:tc>
        <w:tc>
          <w:tcPr>
            <w:tcW w:w="790" w:type="dxa"/>
            <w:shd w:val="clear" w:color="auto" w:fill="FFFFFF"/>
            <w:vAlign w:val="center"/>
          </w:tcPr>
          <w:p w14:paraId="27A0EB1B" w14:textId="77777777" w:rsidR="002F077A" w:rsidRPr="008F780E" w:rsidRDefault="002F077A" w:rsidP="002F077A">
            <w:pPr>
              <w:jc w:val="center"/>
              <w:rPr>
                <w:b/>
                <w:sz w:val="16"/>
              </w:rPr>
            </w:pPr>
            <w:r w:rsidRPr="008F780E">
              <w:rPr>
                <w:b/>
                <w:sz w:val="16"/>
              </w:rPr>
              <w:t>Pkg 12</w:t>
            </w:r>
          </w:p>
        </w:tc>
      </w:tr>
      <w:tr w:rsidR="002F077A" w:rsidRPr="00FB365A" w14:paraId="6261E2D4" w14:textId="77777777" w:rsidTr="00674176">
        <w:trPr>
          <w:cantSplit/>
          <w:trHeight w:val="446"/>
          <w:jc w:val="center"/>
        </w:trPr>
        <w:tc>
          <w:tcPr>
            <w:tcW w:w="1677" w:type="dxa"/>
            <w:gridSpan w:val="2"/>
            <w:shd w:val="clear" w:color="auto" w:fill="E6E6E6"/>
            <w:vAlign w:val="center"/>
          </w:tcPr>
          <w:p w14:paraId="2CB20471" w14:textId="77777777" w:rsidR="002F077A" w:rsidRPr="00A81E3D" w:rsidRDefault="002F077A" w:rsidP="002F077A">
            <w:pPr>
              <w:rPr>
                <w:b/>
                <w:sz w:val="16"/>
              </w:rPr>
            </w:pPr>
            <w:r w:rsidRPr="00A81E3D">
              <w:rPr>
                <w:b/>
                <w:sz w:val="16"/>
              </w:rPr>
              <w:t>Pkg. Gross Wt</w:t>
            </w:r>
          </w:p>
        </w:tc>
        <w:tc>
          <w:tcPr>
            <w:tcW w:w="789" w:type="dxa"/>
            <w:gridSpan w:val="2"/>
            <w:shd w:val="clear" w:color="auto" w:fill="FFFFFF"/>
            <w:vAlign w:val="center"/>
          </w:tcPr>
          <w:p w14:paraId="44613805"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1.180</w:t>
            </w:r>
          </w:p>
        </w:tc>
        <w:tc>
          <w:tcPr>
            <w:tcW w:w="790" w:type="dxa"/>
            <w:gridSpan w:val="4"/>
            <w:shd w:val="clear" w:color="auto" w:fill="FFFFFF"/>
            <w:vAlign w:val="center"/>
          </w:tcPr>
          <w:p w14:paraId="60AEF0E8"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1.205</w:t>
            </w:r>
          </w:p>
        </w:tc>
        <w:tc>
          <w:tcPr>
            <w:tcW w:w="790" w:type="dxa"/>
            <w:gridSpan w:val="2"/>
            <w:shd w:val="clear" w:color="auto" w:fill="FFFFFF"/>
            <w:vAlign w:val="center"/>
          </w:tcPr>
          <w:p w14:paraId="325CCCFF"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1.10</w:t>
            </w:r>
            <w:r w:rsidR="009513C6" w:rsidRPr="00A81E3D">
              <w:rPr>
                <w:rFonts w:ascii="Comic Sans MS" w:hAnsi="Comic Sans MS"/>
                <w:i/>
                <w:sz w:val="14"/>
                <w:szCs w:val="14"/>
              </w:rPr>
              <w:t>0</w:t>
            </w:r>
          </w:p>
        </w:tc>
        <w:tc>
          <w:tcPr>
            <w:tcW w:w="789" w:type="dxa"/>
            <w:shd w:val="clear" w:color="auto" w:fill="FFFFFF"/>
            <w:vAlign w:val="center"/>
          </w:tcPr>
          <w:p w14:paraId="2D312EE0"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1.15</w:t>
            </w:r>
            <w:r w:rsidR="009513C6" w:rsidRPr="00A81E3D">
              <w:rPr>
                <w:rFonts w:ascii="Comic Sans MS" w:hAnsi="Comic Sans MS"/>
                <w:i/>
                <w:sz w:val="14"/>
                <w:szCs w:val="14"/>
              </w:rPr>
              <w:t>0</w:t>
            </w:r>
          </w:p>
        </w:tc>
        <w:tc>
          <w:tcPr>
            <w:tcW w:w="790" w:type="dxa"/>
            <w:gridSpan w:val="3"/>
            <w:shd w:val="clear" w:color="auto" w:fill="FFFFFF"/>
            <w:vAlign w:val="center"/>
          </w:tcPr>
          <w:p w14:paraId="52E011DA"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90" w:type="dxa"/>
            <w:shd w:val="clear" w:color="auto" w:fill="FFFFFF"/>
            <w:vAlign w:val="center"/>
          </w:tcPr>
          <w:p w14:paraId="7919C729"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1.21</w:t>
            </w:r>
            <w:r w:rsidR="009513C6" w:rsidRPr="00A81E3D">
              <w:rPr>
                <w:rFonts w:ascii="Comic Sans MS" w:hAnsi="Comic Sans MS"/>
                <w:i/>
                <w:sz w:val="14"/>
                <w:szCs w:val="14"/>
              </w:rPr>
              <w:t>0</w:t>
            </w:r>
          </w:p>
        </w:tc>
        <w:tc>
          <w:tcPr>
            <w:tcW w:w="789" w:type="dxa"/>
            <w:gridSpan w:val="2"/>
            <w:shd w:val="clear" w:color="auto" w:fill="FFFFFF"/>
          </w:tcPr>
          <w:p w14:paraId="6CFA7078" w14:textId="77777777" w:rsidR="002F077A" w:rsidRPr="00A81E3D" w:rsidRDefault="002F077A" w:rsidP="002F077A">
            <w:pPr>
              <w:rPr>
                <w:b/>
                <w:sz w:val="16"/>
              </w:rPr>
            </w:pPr>
          </w:p>
        </w:tc>
        <w:tc>
          <w:tcPr>
            <w:tcW w:w="790" w:type="dxa"/>
            <w:gridSpan w:val="2"/>
            <w:shd w:val="clear" w:color="auto" w:fill="FFFFFF"/>
          </w:tcPr>
          <w:p w14:paraId="5EB9A01B" w14:textId="77777777" w:rsidR="002F077A" w:rsidRPr="00FB365A" w:rsidRDefault="002F077A" w:rsidP="002F077A">
            <w:pPr>
              <w:rPr>
                <w:b/>
                <w:sz w:val="16"/>
                <w:highlight w:val="yellow"/>
              </w:rPr>
            </w:pPr>
          </w:p>
        </w:tc>
        <w:tc>
          <w:tcPr>
            <w:tcW w:w="790" w:type="dxa"/>
            <w:gridSpan w:val="3"/>
            <w:shd w:val="clear" w:color="auto" w:fill="FFFFFF"/>
          </w:tcPr>
          <w:p w14:paraId="12401709" w14:textId="77777777" w:rsidR="002F077A" w:rsidRPr="00FB365A" w:rsidRDefault="002F077A" w:rsidP="002F077A">
            <w:pPr>
              <w:rPr>
                <w:b/>
                <w:sz w:val="16"/>
                <w:highlight w:val="yellow"/>
              </w:rPr>
            </w:pPr>
          </w:p>
        </w:tc>
        <w:tc>
          <w:tcPr>
            <w:tcW w:w="789" w:type="dxa"/>
            <w:gridSpan w:val="2"/>
            <w:shd w:val="clear" w:color="auto" w:fill="FFFFFF"/>
          </w:tcPr>
          <w:p w14:paraId="3FC064F9" w14:textId="77777777" w:rsidR="002F077A" w:rsidRPr="00FB365A" w:rsidRDefault="002F077A" w:rsidP="002F077A">
            <w:pPr>
              <w:rPr>
                <w:b/>
                <w:sz w:val="16"/>
                <w:highlight w:val="yellow"/>
              </w:rPr>
            </w:pPr>
          </w:p>
        </w:tc>
        <w:tc>
          <w:tcPr>
            <w:tcW w:w="790" w:type="dxa"/>
            <w:gridSpan w:val="2"/>
            <w:shd w:val="clear" w:color="auto" w:fill="FFFFFF"/>
          </w:tcPr>
          <w:p w14:paraId="52EE80D8" w14:textId="77777777" w:rsidR="002F077A" w:rsidRPr="00FB365A" w:rsidRDefault="002F077A" w:rsidP="002F077A">
            <w:pPr>
              <w:rPr>
                <w:b/>
                <w:sz w:val="16"/>
                <w:highlight w:val="yellow"/>
              </w:rPr>
            </w:pPr>
          </w:p>
        </w:tc>
        <w:tc>
          <w:tcPr>
            <w:tcW w:w="790" w:type="dxa"/>
            <w:shd w:val="clear" w:color="auto" w:fill="FFFFFF"/>
          </w:tcPr>
          <w:p w14:paraId="22D1B6E3" w14:textId="77777777" w:rsidR="002F077A" w:rsidRPr="00FB365A" w:rsidRDefault="002F077A" w:rsidP="002F077A">
            <w:pPr>
              <w:rPr>
                <w:b/>
                <w:sz w:val="16"/>
                <w:highlight w:val="yellow"/>
              </w:rPr>
            </w:pPr>
          </w:p>
        </w:tc>
      </w:tr>
      <w:tr w:rsidR="002F077A" w14:paraId="14DAE079" w14:textId="77777777" w:rsidTr="00674176">
        <w:trPr>
          <w:cantSplit/>
          <w:trHeight w:val="446"/>
          <w:jc w:val="center"/>
        </w:trPr>
        <w:tc>
          <w:tcPr>
            <w:tcW w:w="1677" w:type="dxa"/>
            <w:gridSpan w:val="2"/>
            <w:shd w:val="clear" w:color="auto" w:fill="FFFFFF"/>
            <w:vAlign w:val="center"/>
          </w:tcPr>
          <w:p w14:paraId="6047B9FA" w14:textId="77777777" w:rsidR="002F077A" w:rsidRPr="00A81E3D" w:rsidRDefault="002F077A" w:rsidP="002F077A">
            <w:pPr>
              <w:jc w:val="left"/>
              <w:rPr>
                <w:sz w:val="16"/>
              </w:rPr>
            </w:pPr>
            <w:r w:rsidRPr="00A81E3D">
              <w:rPr>
                <w:sz w:val="16"/>
              </w:rPr>
              <w:t xml:space="preserve">a.  Labeled Net Wt </w:t>
            </w:r>
          </w:p>
        </w:tc>
        <w:tc>
          <w:tcPr>
            <w:tcW w:w="789" w:type="dxa"/>
            <w:gridSpan w:val="2"/>
            <w:shd w:val="clear" w:color="auto" w:fill="FFFFFF"/>
            <w:vAlign w:val="center"/>
          </w:tcPr>
          <w:p w14:paraId="3AB6994B"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90" w:type="dxa"/>
            <w:gridSpan w:val="4"/>
            <w:shd w:val="clear" w:color="auto" w:fill="FFFFFF"/>
            <w:vAlign w:val="center"/>
          </w:tcPr>
          <w:p w14:paraId="0A239430"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90" w:type="dxa"/>
            <w:gridSpan w:val="2"/>
            <w:shd w:val="clear" w:color="auto" w:fill="FFFFFF"/>
            <w:vAlign w:val="center"/>
          </w:tcPr>
          <w:p w14:paraId="11F8A2EC"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89" w:type="dxa"/>
            <w:shd w:val="clear" w:color="auto" w:fill="FFFFFF"/>
            <w:vAlign w:val="center"/>
          </w:tcPr>
          <w:p w14:paraId="0A8EF508"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90" w:type="dxa"/>
            <w:gridSpan w:val="3"/>
            <w:shd w:val="clear" w:color="auto" w:fill="FFFFFF"/>
            <w:vAlign w:val="center"/>
          </w:tcPr>
          <w:p w14:paraId="295AD759"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90" w:type="dxa"/>
            <w:shd w:val="clear" w:color="auto" w:fill="FFFFFF"/>
            <w:vAlign w:val="center"/>
          </w:tcPr>
          <w:p w14:paraId="1D0447F4" w14:textId="77777777" w:rsidR="002F077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89" w:type="dxa"/>
            <w:gridSpan w:val="2"/>
            <w:shd w:val="clear" w:color="auto" w:fill="FFFFFF"/>
          </w:tcPr>
          <w:p w14:paraId="48490E38" w14:textId="77777777" w:rsidR="002F077A" w:rsidRPr="00A81E3D" w:rsidRDefault="002F077A" w:rsidP="002F077A">
            <w:pPr>
              <w:rPr>
                <w:sz w:val="16"/>
              </w:rPr>
            </w:pPr>
          </w:p>
        </w:tc>
        <w:tc>
          <w:tcPr>
            <w:tcW w:w="790" w:type="dxa"/>
            <w:gridSpan w:val="2"/>
            <w:shd w:val="clear" w:color="auto" w:fill="FFFFFF"/>
          </w:tcPr>
          <w:p w14:paraId="35B34520" w14:textId="77777777" w:rsidR="002F077A" w:rsidRPr="00044A8E" w:rsidRDefault="002F077A" w:rsidP="002F077A">
            <w:pPr>
              <w:rPr>
                <w:sz w:val="16"/>
                <w:highlight w:val="yellow"/>
              </w:rPr>
            </w:pPr>
          </w:p>
        </w:tc>
        <w:tc>
          <w:tcPr>
            <w:tcW w:w="790" w:type="dxa"/>
            <w:gridSpan w:val="3"/>
            <w:shd w:val="clear" w:color="auto" w:fill="FFFFFF"/>
          </w:tcPr>
          <w:p w14:paraId="396F9ABE" w14:textId="77777777" w:rsidR="002F077A" w:rsidRPr="00044A8E" w:rsidRDefault="002F077A" w:rsidP="002F077A">
            <w:pPr>
              <w:rPr>
                <w:sz w:val="16"/>
                <w:highlight w:val="yellow"/>
              </w:rPr>
            </w:pPr>
          </w:p>
        </w:tc>
        <w:tc>
          <w:tcPr>
            <w:tcW w:w="789" w:type="dxa"/>
            <w:gridSpan w:val="2"/>
            <w:shd w:val="clear" w:color="auto" w:fill="FFFFFF"/>
          </w:tcPr>
          <w:p w14:paraId="099034C2" w14:textId="77777777" w:rsidR="002F077A" w:rsidRPr="00044A8E" w:rsidRDefault="002F077A" w:rsidP="002F077A">
            <w:pPr>
              <w:rPr>
                <w:sz w:val="16"/>
                <w:highlight w:val="yellow"/>
              </w:rPr>
            </w:pPr>
          </w:p>
        </w:tc>
        <w:tc>
          <w:tcPr>
            <w:tcW w:w="790" w:type="dxa"/>
            <w:gridSpan w:val="2"/>
            <w:shd w:val="clear" w:color="auto" w:fill="FFFFFF"/>
          </w:tcPr>
          <w:p w14:paraId="7C449FC2" w14:textId="77777777" w:rsidR="002F077A" w:rsidRPr="00044A8E" w:rsidRDefault="002F077A" w:rsidP="002F077A">
            <w:pPr>
              <w:rPr>
                <w:sz w:val="16"/>
                <w:highlight w:val="yellow"/>
              </w:rPr>
            </w:pPr>
          </w:p>
        </w:tc>
        <w:tc>
          <w:tcPr>
            <w:tcW w:w="790" w:type="dxa"/>
            <w:shd w:val="clear" w:color="auto" w:fill="FFFFFF"/>
          </w:tcPr>
          <w:p w14:paraId="6FB1D8E6" w14:textId="77777777" w:rsidR="002F077A" w:rsidRPr="00044A8E" w:rsidRDefault="002F077A" w:rsidP="002F077A">
            <w:pPr>
              <w:rPr>
                <w:sz w:val="16"/>
                <w:highlight w:val="yellow"/>
              </w:rPr>
            </w:pPr>
          </w:p>
        </w:tc>
      </w:tr>
      <w:tr w:rsidR="002F077A" w14:paraId="64BE0854" w14:textId="77777777" w:rsidTr="00674176">
        <w:trPr>
          <w:cantSplit/>
          <w:trHeight w:val="446"/>
          <w:jc w:val="center"/>
        </w:trPr>
        <w:tc>
          <w:tcPr>
            <w:tcW w:w="1677" w:type="dxa"/>
            <w:gridSpan w:val="2"/>
            <w:shd w:val="clear" w:color="auto" w:fill="FFFFFF"/>
            <w:vAlign w:val="center"/>
          </w:tcPr>
          <w:p w14:paraId="2BE2519B" w14:textId="77777777" w:rsidR="002F077A" w:rsidRPr="00A81E3D" w:rsidRDefault="002F077A" w:rsidP="002F077A">
            <w:pPr>
              <w:jc w:val="left"/>
              <w:rPr>
                <w:sz w:val="16"/>
              </w:rPr>
            </w:pPr>
            <w:r w:rsidRPr="00A81E3D">
              <w:rPr>
                <w:sz w:val="16"/>
              </w:rPr>
              <w:t>b.  Gross:  Rec. Pan &amp; deglazed product Wt</w:t>
            </w:r>
          </w:p>
        </w:tc>
        <w:tc>
          <w:tcPr>
            <w:tcW w:w="789" w:type="dxa"/>
            <w:gridSpan w:val="2"/>
            <w:shd w:val="clear" w:color="auto" w:fill="FFFFFF"/>
            <w:vAlign w:val="center"/>
          </w:tcPr>
          <w:p w14:paraId="2461845F" w14:textId="77777777" w:rsidR="002F077A" w:rsidRPr="00A81E3D" w:rsidRDefault="002F077A" w:rsidP="00D8185B">
            <w:pPr>
              <w:jc w:val="center"/>
              <w:rPr>
                <w:rFonts w:ascii="Comic Sans MS" w:hAnsi="Comic Sans MS"/>
                <w:i/>
                <w:sz w:val="14"/>
                <w:szCs w:val="14"/>
              </w:rPr>
            </w:pPr>
          </w:p>
        </w:tc>
        <w:tc>
          <w:tcPr>
            <w:tcW w:w="790" w:type="dxa"/>
            <w:gridSpan w:val="4"/>
            <w:shd w:val="clear" w:color="auto" w:fill="FFFFFF"/>
            <w:vAlign w:val="center"/>
          </w:tcPr>
          <w:p w14:paraId="4C1FFAEA" w14:textId="77777777" w:rsidR="002F077A" w:rsidRPr="00A81E3D" w:rsidRDefault="002F077A" w:rsidP="00D8185B">
            <w:pPr>
              <w:jc w:val="center"/>
              <w:rPr>
                <w:rFonts w:ascii="Comic Sans MS" w:hAnsi="Comic Sans MS"/>
                <w:i/>
                <w:sz w:val="14"/>
                <w:szCs w:val="14"/>
              </w:rPr>
            </w:pPr>
          </w:p>
        </w:tc>
        <w:tc>
          <w:tcPr>
            <w:tcW w:w="790" w:type="dxa"/>
            <w:gridSpan w:val="2"/>
            <w:shd w:val="clear" w:color="auto" w:fill="FFFFFF"/>
            <w:vAlign w:val="center"/>
          </w:tcPr>
          <w:p w14:paraId="01E9CB03" w14:textId="77777777" w:rsidR="002F077A" w:rsidRPr="00A81E3D" w:rsidRDefault="002F077A" w:rsidP="00D8185B">
            <w:pPr>
              <w:jc w:val="center"/>
              <w:rPr>
                <w:rFonts w:ascii="Comic Sans MS" w:hAnsi="Comic Sans MS"/>
                <w:i/>
                <w:sz w:val="14"/>
                <w:szCs w:val="14"/>
              </w:rPr>
            </w:pPr>
          </w:p>
        </w:tc>
        <w:tc>
          <w:tcPr>
            <w:tcW w:w="789" w:type="dxa"/>
            <w:shd w:val="clear" w:color="auto" w:fill="FFFFFF"/>
            <w:vAlign w:val="center"/>
          </w:tcPr>
          <w:p w14:paraId="011DEA11" w14:textId="77777777" w:rsidR="002F077A" w:rsidRPr="00A81E3D" w:rsidRDefault="002F077A" w:rsidP="00D8185B">
            <w:pPr>
              <w:jc w:val="center"/>
              <w:rPr>
                <w:rFonts w:ascii="Comic Sans MS" w:hAnsi="Comic Sans MS"/>
                <w:i/>
                <w:sz w:val="14"/>
                <w:szCs w:val="14"/>
              </w:rPr>
            </w:pPr>
          </w:p>
        </w:tc>
        <w:tc>
          <w:tcPr>
            <w:tcW w:w="790" w:type="dxa"/>
            <w:gridSpan w:val="3"/>
            <w:shd w:val="clear" w:color="auto" w:fill="FFFFFF"/>
            <w:vAlign w:val="center"/>
          </w:tcPr>
          <w:p w14:paraId="73A93596" w14:textId="77777777" w:rsidR="002F077A" w:rsidRPr="00A81E3D" w:rsidRDefault="002F077A" w:rsidP="00D8185B">
            <w:pPr>
              <w:jc w:val="center"/>
              <w:rPr>
                <w:rFonts w:ascii="Comic Sans MS" w:hAnsi="Comic Sans MS"/>
                <w:i/>
                <w:sz w:val="14"/>
                <w:szCs w:val="14"/>
              </w:rPr>
            </w:pPr>
          </w:p>
        </w:tc>
        <w:tc>
          <w:tcPr>
            <w:tcW w:w="790" w:type="dxa"/>
            <w:shd w:val="clear" w:color="auto" w:fill="FFFFFF"/>
            <w:vAlign w:val="center"/>
          </w:tcPr>
          <w:p w14:paraId="3D79C129" w14:textId="77777777" w:rsidR="002F077A" w:rsidRPr="00A81E3D" w:rsidRDefault="002F077A" w:rsidP="00D8185B">
            <w:pPr>
              <w:jc w:val="center"/>
              <w:rPr>
                <w:rFonts w:ascii="Comic Sans MS" w:hAnsi="Comic Sans MS"/>
                <w:i/>
                <w:sz w:val="14"/>
                <w:szCs w:val="14"/>
              </w:rPr>
            </w:pPr>
          </w:p>
        </w:tc>
        <w:tc>
          <w:tcPr>
            <w:tcW w:w="789" w:type="dxa"/>
            <w:gridSpan w:val="2"/>
            <w:shd w:val="clear" w:color="auto" w:fill="FFFFFF"/>
          </w:tcPr>
          <w:p w14:paraId="02F40A81" w14:textId="77777777" w:rsidR="002F077A" w:rsidRPr="00A81E3D" w:rsidRDefault="002F077A" w:rsidP="002F077A">
            <w:pPr>
              <w:rPr>
                <w:sz w:val="16"/>
              </w:rPr>
            </w:pPr>
          </w:p>
        </w:tc>
        <w:tc>
          <w:tcPr>
            <w:tcW w:w="790" w:type="dxa"/>
            <w:gridSpan w:val="2"/>
            <w:shd w:val="clear" w:color="auto" w:fill="FFFFFF"/>
          </w:tcPr>
          <w:p w14:paraId="6743AAB6" w14:textId="77777777" w:rsidR="002F077A" w:rsidRDefault="002F077A" w:rsidP="002F077A">
            <w:pPr>
              <w:rPr>
                <w:sz w:val="16"/>
              </w:rPr>
            </w:pPr>
          </w:p>
        </w:tc>
        <w:tc>
          <w:tcPr>
            <w:tcW w:w="790" w:type="dxa"/>
            <w:gridSpan w:val="3"/>
            <w:shd w:val="clear" w:color="auto" w:fill="FFFFFF"/>
          </w:tcPr>
          <w:p w14:paraId="29F8FCA2" w14:textId="77777777" w:rsidR="002F077A" w:rsidRDefault="002F077A" w:rsidP="002F077A">
            <w:pPr>
              <w:rPr>
                <w:sz w:val="16"/>
              </w:rPr>
            </w:pPr>
          </w:p>
        </w:tc>
        <w:tc>
          <w:tcPr>
            <w:tcW w:w="789" w:type="dxa"/>
            <w:gridSpan w:val="2"/>
            <w:shd w:val="clear" w:color="auto" w:fill="FFFFFF"/>
          </w:tcPr>
          <w:p w14:paraId="5000AEA3" w14:textId="77777777" w:rsidR="002F077A" w:rsidRDefault="002F077A" w:rsidP="002F077A">
            <w:pPr>
              <w:rPr>
                <w:sz w:val="16"/>
              </w:rPr>
            </w:pPr>
          </w:p>
        </w:tc>
        <w:tc>
          <w:tcPr>
            <w:tcW w:w="790" w:type="dxa"/>
            <w:gridSpan w:val="2"/>
            <w:shd w:val="clear" w:color="auto" w:fill="FFFFFF"/>
          </w:tcPr>
          <w:p w14:paraId="4538909C" w14:textId="77777777" w:rsidR="002F077A" w:rsidRDefault="002F077A" w:rsidP="002F077A">
            <w:pPr>
              <w:rPr>
                <w:sz w:val="16"/>
              </w:rPr>
            </w:pPr>
          </w:p>
        </w:tc>
        <w:tc>
          <w:tcPr>
            <w:tcW w:w="790" w:type="dxa"/>
            <w:shd w:val="clear" w:color="auto" w:fill="FFFFFF"/>
          </w:tcPr>
          <w:p w14:paraId="26109201" w14:textId="77777777" w:rsidR="002F077A" w:rsidRDefault="002F077A" w:rsidP="002F077A">
            <w:pPr>
              <w:rPr>
                <w:sz w:val="16"/>
              </w:rPr>
            </w:pPr>
          </w:p>
        </w:tc>
      </w:tr>
      <w:tr w:rsidR="00D953CA" w14:paraId="3C29B6D3" w14:textId="77777777" w:rsidTr="00674176">
        <w:trPr>
          <w:cantSplit/>
          <w:trHeight w:val="446"/>
          <w:jc w:val="center"/>
        </w:trPr>
        <w:tc>
          <w:tcPr>
            <w:tcW w:w="1677" w:type="dxa"/>
            <w:gridSpan w:val="2"/>
            <w:shd w:val="clear" w:color="auto" w:fill="FFFFFF"/>
            <w:vAlign w:val="center"/>
          </w:tcPr>
          <w:p w14:paraId="695261CB" w14:textId="77777777" w:rsidR="00D953CA" w:rsidRPr="00A81E3D" w:rsidRDefault="00D953CA" w:rsidP="002F077A">
            <w:pPr>
              <w:jc w:val="left"/>
              <w:rPr>
                <w:sz w:val="16"/>
              </w:rPr>
            </w:pPr>
            <w:r w:rsidRPr="00A81E3D">
              <w:rPr>
                <w:sz w:val="16"/>
              </w:rPr>
              <w:t>c.  Tare:  Rec. Pan Wt</w:t>
            </w:r>
          </w:p>
        </w:tc>
        <w:tc>
          <w:tcPr>
            <w:tcW w:w="789" w:type="dxa"/>
            <w:gridSpan w:val="2"/>
            <w:shd w:val="clear" w:color="auto" w:fill="FFFFFF"/>
            <w:vAlign w:val="center"/>
          </w:tcPr>
          <w:p w14:paraId="187E9C70"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0.795</w:t>
            </w:r>
          </w:p>
        </w:tc>
        <w:tc>
          <w:tcPr>
            <w:tcW w:w="790" w:type="dxa"/>
            <w:gridSpan w:val="4"/>
            <w:shd w:val="clear" w:color="auto" w:fill="FFFFFF"/>
            <w:vAlign w:val="center"/>
          </w:tcPr>
          <w:p w14:paraId="4C44398C"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0.795</w:t>
            </w:r>
          </w:p>
        </w:tc>
        <w:tc>
          <w:tcPr>
            <w:tcW w:w="790" w:type="dxa"/>
            <w:gridSpan w:val="2"/>
            <w:shd w:val="clear" w:color="auto" w:fill="FFFFFF"/>
            <w:vAlign w:val="center"/>
          </w:tcPr>
          <w:p w14:paraId="706086EC"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0.795</w:t>
            </w:r>
          </w:p>
        </w:tc>
        <w:tc>
          <w:tcPr>
            <w:tcW w:w="789" w:type="dxa"/>
            <w:shd w:val="clear" w:color="auto" w:fill="FFFFFF"/>
            <w:vAlign w:val="center"/>
          </w:tcPr>
          <w:p w14:paraId="42250E7C"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0.795</w:t>
            </w:r>
          </w:p>
        </w:tc>
        <w:tc>
          <w:tcPr>
            <w:tcW w:w="790" w:type="dxa"/>
            <w:gridSpan w:val="3"/>
            <w:shd w:val="clear" w:color="auto" w:fill="FFFFFF"/>
            <w:vAlign w:val="center"/>
          </w:tcPr>
          <w:p w14:paraId="22A9838A"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0.795</w:t>
            </w:r>
          </w:p>
        </w:tc>
        <w:tc>
          <w:tcPr>
            <w:tcW w:w="790" w:type="dxa"/>
            <w:shd w:val="clear" w:color="auto" w:fill="FFFFFF"/>
            <w:vAlign w:val="center"/>
          </w:tcPr>
          <w:p w14:paraId="5C280C77"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0.795</w:t>
            </w:r>
          </w:p>
        </w:tc>
        <w:tc>
          <w:tcPr>
            <w:tcW w:w="789" w:type="dxa"/>
            <w:gridSpan w:val="2"/>
            <w:shd w:val="clear" w:color="auto" w:fill="FFFFFF"/>
          </w:tcPr>
          <w:p w14:paraId="07730813" w14:textId="77777777" w:rsidR="00D953CA" w:rsidRPr="00A81E3D" w:rsidRDefault="00D953CA" w:rsidP="002F077A">
            <w:pPr>
              <w:rPr>
                <w:sz w:val="16"/>
              </w:rPr>
            </w:pPr>
          </w:p>
        </w:tc>
        <w:tc>
          <w:tcPr>
            <w:tcW w:w="790" w:type="dxa"/>
            <w:gridSpan w:val="2"/>
            <w:shd w:val="clear" w:color="auto" w:fill="FFFFFF"/>
          </w:tcPr>
          <w:p w14:paraId="63098862" w14:textId="77777777" w:rsidR="00D953CA" w:rsidRDefault="00D953CA" w:rsidP="002F077A">
            <w:pPr>
              <w:rPr>
                <w:sz w:val="16"/>
              </w:rPr>
            </w:pPr>
          </w:p>
        </w:tc>
        <w:tc>
          <w:tcPr>
            <w:tcW w:w="790" w:type="dxa"/>
            <w:gridSpan w:val="3"/>
            <w:shd w:val="clear" w:color="auto" w:fill="FFFFFF"/>
          </w:tcPr>
          <w:p w14:paraId="7FC1FC60" w14:textId="77777777" w:rsidR="00D953CA" w:rsidRDefault="00D953CA" w:rsidP="002F077A">
            <w:pPr>
              <w:rPr>
                <w:sz w:val="16"/>
              </w:rPr>
            </w:pPr>
          </w:p>
        </w:tc>
        <w:tc>
          <w:tcPr>
            <w:tcW w:w="789" w:type="dxa"/>
            <w:gridSpan w:val="2"/>
            <w:shd w:val="clear" w:color="auto" w:fill="FFFFFF"/>
          </w:tcPr>
          <w:p w14:paraId="4FFBFAD7" w14:textId="77777777" w:rsidR="00D953CA" w:rsidRDefault="00D953CA" w:rsidP="002F077A">
            <w:pPr>
              <w:rPr>
                <w:sz w:val="16"/>
              </w:rPr>
            </w:pPr>
          </w:p>
        </w:tc>
        <w:tc>
          <w:tcPr>
            <w:tcW w:w="790" w:type="dxa"/>
            <w:gridSpan w:val="2"/>
            <w:shd w:val="clear" w:color="auto" w:fill="FFFFFF"/>
          </w:tcPr>
          <w:p w14:paraId="10D2EFA3" w14:textId="77777777" w:rsidR="00D953CA" w:rsidRDefault="00D953CA" w:rsidP="002F077A">
            <w:pPr>
              <w:rPr>
                <w:sz w:val="16"/>
              </w:rPr>
            </w:pPr>
          </w:p>
        </w:tc>
        <w:tc>
          <w:tcPr>
            <w:tcW w:w="790" w:type="dxa"/>
            <w:shd w:val="clear" w:color="auto" w:fill="FFFFFF"/>
          </w:tcPr>
          <w:p w14:paraId="073FF86A" w14:textId="77777777" w:rsidR="00D953CA" w:rsidRDefault="00D953CA" w:rsidP="002F077A">
            <w:pPr>
              <w:rPr>
                <w:sz w:val="16"/>
              </w:rPr>
            </w:pPr>
          </w:p>
        </w:tc>
      </w:tr>
      <w:tr w:rsidR="00D953CA" w14:paraId="5D0B4FD3" w14:textId="77777777" w:rsidTr="00674176">
        <w:trPr>
          <w:cantSplit/>
          <w:trHeight w:val="446"/>
          <w:jc w:val="center"/>
        </w:trPr>
        <w:tc>
          <w:tcPr>
            <w:tcW w:w="1677" w:type="dxa"/>
            <w:gridSpan w:val="2"/>
            <w:shd w:val="clear" w:color="auto" w:fill="FFFFFF"/>
            <w:vAlign w:val="center"/>
          </w:tcPr>
          <w:p w14:paraId="27579EF6" w14:textId="77777777" w:rsidR="00EA16DF" w:rsidRPr="00A81E3D" w:rsidRDefault="00D953CA" w:rsidP="002F077A">
            <w:pPr>
              <w:jc w:val="left"/>
              <w:rPr>
                <w:sz w:val="16"/>
              </w:rPr>
            </w:pPr>
            <w:r w:rsidRPr="00A81E3D">
              <w:rPr>
                <w:sz w:val="16"/>
              </w:rPr>
              <w:t xml:space="preserve">d.  Net Wt </w:t>
            </w:r>
          </w:p>
          <w:p w14:paraId="677A02D4" w14:textId="77777777" w:rsidR="00D953CA" w:rsidRPr="00A81E3D" w:rsidRDefault="00D953CA" w:rsidP="00EC7BD0">
            <w:pPr>
              <w:jc w:val="left"/>
              <w:rPr>
                <w:sz w:val="16"/>
              </w:rPr>
            </w:pPr>
            <w:r w:rsidRPr="00A81E3D">
              <w:rPr>
                <w:sz w:val="16"/>
              </w:rPr>
              <w:t>(</w:t>
            </w:r>
            <w:r w:rsidR="00EA16DF" w:rsidRPr="00A81E3D">
              <w:rPr>
                <w:sz w:val="16"/>
              </w:rPr>
              <w:t xml:space="preserve">Box </w:t>
            </w:r>
            <w:r w:rsidRPr="00A81E3D">
              <w:rPr>
                <w:sz w:val="16"/>
              </w:rPr>
              <w:t>b </w:t>
            </w:r>
            <w:r w:rsidR="00EC7BD0">
              <w:rPr>
                <w:sz w:val="16"/>
              </w:rPr>
              <w:t>−</w:t>
            </w:r>
            <w:r w:rsidRPr="00A81E3D">
              <w:rPr>
                <w:sz w:val="16"/>
              </w:rPr>
              <w:t> </w:t>
            </w:r>
            <w:r w:rsidR="00EA16DF" w:rsidRPr="00A81E3D">
              <w:rPr>
                <w:sz w:val="16"/>
              </w:rPr>
              <w:t xml:space="preserve">Box </w:t>
            </w:r>
            <w:r w:rsidRPr="00A81E3D">
              <w:rPr>
                <w:sz w:val="16"/>
              </w:rPr>
              <w:t>c= )</w:t>
            </w:r>
          </w:p>
        </w:tc>
        <w:tc>
          <w:tcPr>
            <w:tcW w:w="789" w:type="dxa"/>
            <w:gridSpan w:val="2"/>
            <w:shd w:val="clear" w:color="auto" w:fill="FFFFFF"/>
            <w:vAlign w:val="center"/>
          </w:tcPr>
          <w:p w14:paraId="4ECB7973"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0.985</w:t>
            </w:r>
          </w:p>
        </w:tc>
        <w:tc>
          <w:tcPr>
            <w:tcW w:w="790" w:type="dxa"/>
            <w:gridSpan w:val="4"/>
            <w:shd w:val="clear" w:color="auto" w:fill="FFFFFF"/>
            <w:vAlign w:val="center"/>
          </w:tcPr>
          <w:p w14:paraId="6EFF02F9"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0.975</w:t>
            </w:r>
          </w:p>
        </w:tc>
        <w:tc>
          <w:tcPr>
            <w:tcW w:w="790" w:type="dxa"/>
            <w:gridSpan w:val="2"/>
            <w:shd w:val="clear" w:color="auto" w:fill="FFFFFF"/>
            <w:vAlign w:val="center"/>
          </w:tcPr>
          <w:p w14:paraId="4821EE43"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1.00</w:t>
            </w:r>
            <w:r w:rsidR="009513C6" w:rsidRPr="00A81E3D">
              <w:rPr>
                <w:rFonts w:ascii="Comic Sans MS" w:hAnsi="Comic Sans MS"/>
                <w:i/>
                <w:sz w:val="14"/>
                <w:szCs w:val="14"/>
              </w:rPr>
              <w:t>0</w:t>
            </w:r>
          </w:p>
        </w:tc>
        <w:tc>
          <w:tcPr>
            <w:tcW w:w="789" w:type="dxa"/>
            <w:shd w:val="clear" w:color="auto" w:fill="FFFFFF"/>
            <w:vAlign w:val="center"/>
          </w:tcPr>
          <w:p w14:paraId="58BE5814"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1.03</w:t>
            </w:r>
            <w:r w:rsidR="009513C6" w:rsidRPr="00A81E3D">
              <w:rPr>
                <w:rFonts w:ascii="Comic Sans MS" w:hAnsi="Comic Sans MS"/>
                <w:i/>
                <w:sz w:val="14"/>
                <w:szCs w:val="14"/>
              </w:rPr>
              <w:t>0</w:t>
            </w:r>
          </w:p>
        </w:tc>
        <w:tc>
          <w:tcPr>
            <w:tcW w:w="790" w:type="dxa"/>
            <w:gridSpan w:val="3"/>
            <w:shd w:val="clear" w:color="auto" w:fill="FFFFFF"/>
            <w:vAlign w:val="center"/>
          </w:tcPr>
          <w:p w14:paraId="1945EC02"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0.930</w:t>
            </w:r>
          </w:p>
        </w:tc>
        <w:tc>
          <w:tcPr>
            <w:tcW w:w="790" w:type="dxa"/>
            <w:shd w:val="clear" w:color="auto" w:fill="FFFFFF"/>
            <w:vAlign w:val="center"/>
          </w:tcPr>
          <w:p w14:paraId="2A7BBC0E" w14:textId="77777777" w:rsidR="00D953CA" w:rsidRPr="00A81E3D" w:rsidRDefault="00D953CA" w:rsidP="00D8185B">
            <w:pPr>
              <w:jc w:val="center"/>
              <w:rPr>
                <w:rFonts w:ascii="Comic Sans MS" w:hAnsi="Comic Sans MS"/>
                <w:i/>
                <w:sz w:val="14"/>
                <w:szCs w:val="14"/>
              </w:rPr>
            </w:pPr>
            <w:r w:rsidRPr="00A81E3D">
              <w:rPr>
                <w:rFonts w:ascii="Comic Sans MS" w:hAnsi="Comic Sans MS"/>
                <w:i/>
                <w:sz w:val="14"/>
                <w:szCs w:val="14"/>
              </w:rPr>
              <w:t>0.980</w:t>
            </w:r>
          </w:p>
        </w:tc>
        <w:tc>
          <w:tcPr>
            <w:tcW w:w="789" w:type="dxa"/>
            <w:gridSpan w:val="2"/>
            <w:shd w:val="clear" w:color="auto" w:fill="FFFFFF"/>
          </w:tcPr>
          <w:p w14:paraId="67EA28D2" w14:textId="77777777" w:rsidR="00D953CA" w:rsidRPr="00A81E3D" w:rsidRDefault="00D953CA" w:rsidP="002F077A">
            <w:pPr>
              <w:rPr>
                <w:sz w:val="16"/>
              </w:rPr>
            </w:pPr>
          </w:p>
        </w:tc>
        <w:tc>
          <w:tcPr>
            <w:tcW w:w="790" w:type="dxa"/>
            <w:gridSpan w:val="2"/>
            <w:tcBorders>
              <w:bottom w:val="single" w:sz="6" w:space="0" w:color="000000"/>
            </w:tcBorders>
            <w:shd w:val="clear" w:color="auto" w:fill="FFFFFF"/>
          </w:tcPr>
          <w:p w14:paraId="1D2CE1EC" w14:textId="77777777" w:rsidR="00D953CA" w:rsidRDefault="00D953CA" w:rsidP="002F077A">
            <w:pPr>
              <w:rPr>
                <w:sz w:val="16"/>
              </w:rPr>
            </w:pPr>
          </w:p>
        </w:tc>
        <w:tc>
          <w:tcPr>
            <w:tcW w:w="790" w:type="dxa"/>
            <w:gridSpan w:val="3"/>
            <w:tcBorders>
              <w:bottom w:val="single" w:sz="6" w:space="0" w:color="000000"/>
            </w:tcBorders>
            <w:shd w:val="clear" w:color="auto" w:fill="FFFFFF"/>
          </w:tcPr>
          <w:p w14:paraId="5DE3E835" w14:textId="77777777" w:rsidR="00D953CA" w:rsidRDefault="00D953CA" w:rsidP="002F077A">
            <w:pPr>
              <w:rPr>
                <w:sz w:val="16"/>
              </w:rPr>
            </w:pPr>
          </w:p>
        </w:tc>
        <w:tc>
          <w:tcPr>
            <w:tcW w:w="789" w:type="dxa"/>
            <w:gridSpan w:val="2"/>
            <w:tcBorders>
              <w:bottom w:val="single" w:sz="6" w:space="0" w:color="000000"/>
            </w:tcBorders>
            <w:shd w:val="clear" w:color="auto" w:fill="FFFFFF"/>
          </w:tcPr>
          <w:p w14:paraId="0B50326B" w14:textId="77777777" w:rsidR="00D953CA" w:rsidRDefault="00D953CA" w:rsidP="002F077A">
            <w:pPr>
              <w:rPr>
                <w:sz w:val="16"/>
              </w:rPr>
            </w:pPr>
          </w:p>
        </w:tc>
        <w:tc>
          <w:tcPr>
            <w:tcW w:w="790" w:type="dxa"/>
            <w:gridSpan w:val="2"/>
            <w:tcBorders>
              <w:bottom w:val="single" w:sz="6" w:space="0" w:color="000000"/>
            </w:tcBorders>
            <w:shd w:val="clear" w:color="auto" w:fill="FFFFFF"/>
          </w:tcPr>
          <w:p w14:paraId="1EAADB56" w14:textId="77777777" w:rsidR="00D953CA" w:rsidRDefault="00D953CA" w:rsidP="002F077A">
            <w:pPr>
              <w:rPr>
                <w:sz w:val="16"/>
              </w:rPr>
            </w:pPr>
          </w:p>
        </w:tc>
        <w:tc>
          <w:tcPr>
            <w:tcW w:w="790" w:type="dxa"/>
            <w:tcBorders>
              <w:bottom w:val="single" w:sz="6" w:space="0" w:color="000000"/>
            </w:tcBorders>
            <w:shd w:val="clear" w:color="auto" w:fill="FFFFFF"/>
          </w:tcPr>
          <w:p w14:paraId="1BAD2904" w14:textId="77777777" w:rsidR="00D953CA" w:rsidRDefault="00D953CA" w:rsidP="002F077A">
            <w:pPr>
              <w:rPr>
                <w:sz w:val="16"/>
              </w:rPr>
            </w:pPr>
          </w:p>
        </w:tc>
      </w:tr>
      <w:tr w:rsidR="00D953CA" w14:paraId="3FB93815" w14:textId="77777777" w:rsidTr="00674176">
        <w:trPr>
          <w:cantSplit/>
          <w:trHeight w:val="446"/>
          <w:jc w:val="center"/>
        </w:trPr>
        <w:tc>
          <w:tcPr>
            <w:tcW w:w="1677" w:type="dxa"/>
            <w:gridSpan w:val="2"/>
            <w:shd w:val="clear" w:color="auto" w:fill="FFFFFF"/>
            <w:vAlign w:val="center"/>
          </w:tcPr>
          <w:p w14:paraId="16023589" w14:textId="77777777" w:rsidR="00D953CA" w:rsidRPr="00A81E3D" w:rsidRDefault="00D953CA" w:rsidP="002F077A">
            <w:pPr>
              <w:jc w:val="left"/>
              <w:rPr>
                <w:sz w:val="16"/>
              </w:rPr>
            </w:pPr>
            <w:r w:rsidRPr="00A81E3D">
              <w:rPr>
                <w:sz w:val="16"/>
              </w:rPr>
              <w:t>e.  Package Error</w:t>
            </w:r>
          </w:p>
          <w:p w14:paraId="6DCC811D" w14:textId="77777777" w:rsidR="00D953CA" w:rsidRPr="00A81E3D" w:rsidRDefault="00D953CA" w:rsidP="002F077A">
            <w:pPr>
              <w:jc w:val="left"/>
              <w:rPr>
                <w:sz w:val="16"/>
              </w:rPr>
            </w:pPr>
            <w:r w:rsidRPr="00A81E3D">
              <w:rPr>
                <w:sz w:val="16"/>
              </w:rPr>
              <w:t>(</w:t>
            </w:r>
            <w:r w:rsidR="00EA16DF" w:rsidRPr="00A81E3D">
              <w:rPr>
                <w:sz w:val="16"/>
              </w:rPr>
              <w:t xml:space="preserve">Box </w:t>
            </w:r>
            <w:r w:rsidRPr="00A81E3D">
              <w:rPr>
                <w:sz w:val="16"/>
              </w:rPr>
              <w:t>d − </w:t>
            </w:r>
            <w:r w:rsidR="00EA16DF" w:rsidRPr="00A81E3D">
              <w:rPr>
                <w:sz w:val="16"/>
              </w:rPr>
              <w:t xml:space="preserve">Box </w:t>
            </w:r>
            <w:r w:rsidRPr="00A81E3D">
              <w:rPr>
                <w:sz w:val="16"/>
              </w:rPr>
              <w:t>a =  )</w:t>
            </w:r>
          </w:p>
        </w:tc>
        <w:tc>
          <w:tcPr>
            <w:tcW w:w="789" w:type="dxa"/>
            <w:gridSpan w:val="2"/>
            <w:shd w:val="clear" w:color="auto" w:fill="FFFFFF"/>
            <w:vAlign w:val="center"/>
          </w:tcPr>
          <w:p w14:paraId="59822627" w14:textId="77777777" w:rsidR="00D953CA" w:rsidRPr="00A81E3D" w:rsidRDefault="00EC7BD0" w:rsidP="00D8185B">
            <w:pPr>
              <w:jc w:val="center"/>
              <w:rPr>
                <w:rFonts w:ascii="Comic Sans MS" w:hAnsi="Comic Sans MS"/>
                <w:i/>
                <w:sz w:val="14"/>
                <w:szCs w:val="14"/>
              </w:rPr>
            </w:pPr>
            <w:r>
              <w:rPr>
                <w:i/>
                <w:sz w:val="14"/>
                <w:szCs w:val="14"/>
              </w:rPr>
              <w:t>−</w:t>
            </w:r>
            <w:r w:rsidR="00D953CA" w:rsidRPr="00A81E3D">
              <w:rPr>
                <w:rFonts w:ascii="Comic Sans MS" w:hAnsi="Comic Sans MS"/>
                <w:i/>
                <w:sz w:val="14"/>
                <w:szCs w:val="14"/>
              </w:rPr>
              <w:t> 0.015</w:t>
            </w:r>
          </w:p>
        </w:tc>
        <w:tc>
          <w:tcPr>
            <w:tcW w:w="790" w:type="dxa"/>
            <w:gridSpan w:val="4"/>
            <w:shd w:val="clear" w:color="auto" w:fill="FFFFFF"/>
            <w:vAlign w:val="center"/>
          </w:tcPr>
          <w:p w14:paraId="70FE804E" w14:textId="77777777" w:rsidR="00D953CA" w:rsidRPr="00A81E3D" w:rsidRDefault="00EC7BD0" w:rsidP="00D8185B">
            <w:pPr>
              <w:jc w:val="center"/>
              <w:rPr>
                <w:rFonts w:ascii="Comic Sans MS" w:hAnsi="Comic Sans MS"/>
                <w:i/>
                <w:sz w:val="14"/>
                <w:szCs w:val="14"/>
              </w:rPr>
            </w:pPr>
            <w:r>
              <w:rPr>
                <w:i/>
                <w:sz w:val="14"/>
                <w:szCs w:val="14"/>
              </w:rPr>
              <w:t>−</w:t>
            </w:r>
            <w:r w:rsidR="00D8185B" w:rsidRPr="00A81E3D">
              <w:rPr>
                <w:rFonts w:ascii="Comic Sans MS" w:hAnsi="Comic Sans MS"/>
                <w:i/>
                <w:sz w:val="14"/>
                <w:szCs w:val="14"/>
              </w:rPr>
              <w:t> 0.025</w:t>
            </w:r>
          </w:p>
        </w:tc>
        <w:tc>
          <w:tcPr>
            <w:tcW w:w="790" w:type="dxa"/>
            <w:gridSpan w:val="2"/>
            <w:shd w:val="clear" w:color="auto" w:fill="FFFFFF"/>
            <w:vAlign w:val="center"/>
          </w:tcPr>
          <w:p w14:paraId="6E8D1DE1" w14:textId="77777777" w:rsidR="00D953CA" w:rsidRPr="00A81E3D" w:rsidRDefault="00D8185B" w:rsidP="00D8185B">
            <w:pPr>
              <w:jc w:val="center"/>
              <w:rPr>
                <w:rFonts w:ascii="Comic Sans MS" w:hAnsi="Comic Sans MS"/>
                <w:i/>
                <w:sz w:val="14"/>
                <w:szCs w:val="14"/>
              </w:rPr>
            </w:pPr>
            <w:r w:rsidRPr="00A81E3D">
              <w:rPr>
                <w:rFonts w:ascii="Comic Sans MS" w:hAnsi="Comic Sans MS"/>
                <w:i/>
                <w:sz w:val="14"/>
                <w:szCs w:val="14"/>
              </w:rPr>
              <w:t>0</w:t>
            </w:r>
          </w:p>
        </w:tc>
        <w:tc>
          <w:tcPr>
            <w:tcW w:w="789" w:type="dxa"/>
            <w:shd w:val="clear" w:color="auto" w:fill="FFFFFF"/>
            <w:vAlign w:val="center"/>
          </w:tcPr>
          <w:p w14:paraId="36C03028" w14:textId="77777777" w:rsidR="00D953CA" w:rsidRPr="00A81E3D" w:rsidRDefault="00EC7BD0" w:rsidP="00EC7BD0">
            <w:pPr>
              <w:rPr>
                <w:rFonts w:ascii="Comic Sans MS" w:hAnsi="Comic Sans MS"/>
                <w:i/>
                <w:sz w:val="14"/>
                <w:szCs w:val="14"/>
              </w:rPr>
            </w:pPr>
            <w:r>
              <w:rPr>
                <w:i/>
                <w:sz w:val="14"/>
                <w:szCs w:val="14"/>
              </w:rPr>
              <w:t xml:space="preserve">+ </w:t>
            </w:r>
            <w:r w:rsidR="00D8185B" w:rsidRPr="00A81E3D">
              <w:rPr>
                <w:rFonts w:ascii="Comic Sans MS" w:hAnsi="Comic Sans MS"/>
                <w:i/>
                <w:sz w:val="14"/>
                <w:szCs w:val="14"/>
              </w:rPr>
              <w:t>0.030</w:t>
            </w:r>
          </w:p>
        </w:tc>
        <w:tc>
          <w:tcPr>
            <w:tcW w:w="790" w:type="dxa"/>
            <w:gridSpan w:val="3"/>
            <w:shd w:val="clear" w:color="auto" w:fill="FFFFFF"/>
            <w:vAlign w:val="center"/>
          </w:tcPr>
          <w:p w14:paraId="06044C45" w14:textId="77777777" w:rsidR="00D953CA" w:rsidRPr="00A81E3D" w:rsidRDefault="00EC7BD0" w:rsidP="00D8185B">
            <w:pPr>
              <w:jc w:val="center"/>
              <w:rPr>
                <w:rFonts w:ascii="Comic Sans MS" w:hAnsi="Comic Sans MS"/>
                <w:i/>
                <w:sz w:val="14"/>
                <w:szCs w:val="14"/>
              </w:rPr>
            </w:pPr>
            <w:r>
              <w:rPr>
                <w:i/>
                <w:sz w:val="14"/>
                <w:szCs w:val="14"/>
              </w:rPr>
              <w:t>−</w:t>
            </w:r>
            <w:r w:rsidR="00D8185B" w:rsidRPr="00A81E3D">
              <w:rPr>
                <w:rFonts w:ascii="Comic Sans MS" w:hAnsi="Comic Sans MS"/>
                <w:i/>
                <w:sz w:val="14"/>
                <w:szCs w:val="14"/>
              </w:rPr>
              <w:t> 0.070</w:t>
            </w:r>
          </w:p>
        </w:tc>
        <w:tc>
          <w:tcPr>
            <w:tcW w:w="790" w:type="dxa"/>
            <w:shd w:val="clear" w:color="auto" w:fill="FFFFFF"/>
            <w:vAlign w:val="center"/>
          </w:tcPr>
          <w:p w14:paraId="6DEEAF75" w14:textId="77777777" w:rsidR="00D953CA" w:rsidRPr="00A81E3D" w:rsidRDefault="00EC7BD0" w:rsidP="00D8185B">
            <w:pPr>
              <w:jc w:val="center"/>
              <w:rPr>
                <w:rFonts w:ascii="Comic Sans MS" w:hAnsi="Comic Sans MS"/>
                <w:i/>
                <w:sz w:val="14"/>
                <w:szCs w:val="14"/>
              </w:rPr>
            </w:pPr>
            <w:r>
              <w:rPr>
                <w:i/>
                <w:sz w:val="14"/>
                <w:szCs w:val="14"/>
              </w:rPr>
              <w:t>−</w:t>
            </w:r>
            <w:r w:rsidR="00D8185B" w:rsidRPr="00A81E3D">
              <w:rPr>
                <w:rFonts w:ascii="Comic Sans MS" w:hAnsi="Comic Sans MS"/>
                <w:i/>
                <w:sz w:val="14"/>
                <w:szCs w:val="14"/>
              </w:rPr>
              <w:t> 0.020</w:t>
            </w:r>
          </w:p>
        </w:tc>
        <w:tc>
          <w:tcPr>
            <w:tcW w:w="789" w:type="dxa"/>
            <w:gridSpan w:val="2"/>
            <w:shd w:val="clear" w:color="auto" w:fill="FFFFFF"/>
          </w:tcPr>
          <w:p w14:paraId="78CE04C6" w14:textId="77777777" w:rsidR="00D953CA" w:rsidRPr="00A81E3D" w:rsidRDefault="00D953CA" w:rsidP="002F077A">
            <w:pPr>
              <w:rPr>
                <w:sz w:val="16"/>
              </w:rPr>
            </w:pPr>
          </w:p>
        </w:tc>
        <w:tc>
          <w:tcPr>
            <w:tcW w:w="790" w:type="dxa"/>
            <w:gridSpan w:val="2"/>
            <w:tcBorders>
              <w:bottom w:val="single" w:sz="6" w:space="0" w:color="000000"/>
            </w:tcBorders>
            <w:shd w:val="clear" w:color="auto" w:fill="FFFFFF"/>
          </w:tcPr>
          <w:p w14:paraId="129A2814" w14:textId="77777777" w:rsidR="00D953CA" w:rsidRDefault="00D953CA" w:rsidP="002F077A">
            <w:pPr>
              <w:rPr>
                <w:sz w:val="16"/>
              </w:rPr>
            </w:pPr>
          </w:p>
        </w:tc>
        <w:tc>
          <w:tcPr>
            <w:tcW w:w="790" w:type="dxa"/>
            <w:gridSpan w:val="3"/>
            <w:tcBorders>
              <w:bottom w:val="single" w:sz="6" w:space="0" w:color="000000"/>
            </w:tcBorders>
            <w:shd w:val="clear" w:color="auto" w:fill="FFFFFF"/>
          </w:tcPr>
          <w:p w14:paraId="3F003C64" w14:textId="77777777" w:rsidR="00D953CA" w:rsidRDefault="00D953CA" w:rsidP="002F077A">
            <w:pPr>
              <w:rPr>
                <w:sz w:val="16"/>
              </w:rPr>
            </w:pPr>
          </w:p>
        </w:tc>
        <w:tc>
          <w:tcPr>
            <w:tcW w:w="789" w:type="dxa"/>
            <w:gridSpan w:val="2"/>
            <w:tcBorders>
              <w:bottom w:val="single" w:sz="6" w:space="0" w:color="000000"/>
            </w:tcBorders>
            <w:shd w:val="clear" w:color="auto" w:fill="FFFFFF"/>
          </w:tcPr>
          <w:p w14:paraId="071999DB" w14:textId="77777777" w:rsidR="00D953CA" w:rsidRDefault="00D953CA" w:rsidP="002F077A">
            <w:pPr>
              <w:rPr>
                <w:sz w:val="16"/>
              </w:rPr>
            </w:pPr>
          </w:p>
        </w:tc>
        <w:tc>
          <w:tcPr>
            <w:tcW w:w="790" w:type="dxa"/>
            <w:gridSpan w:val="2"/>
            <w:tcBorders>
              <w:bottom w:val="single" w:sz="6" w:space="0" w:color="000000"/>
            </w:tcBorders>
            <w:shd w:val="clear" w:color="auto" w:fill="FFFFFF"/>
          </w:tcPr>
          <w:p w14:paraId="7C300BA5" w14:textId="77777777" w:rsidR="00D953CA" w:rsidRDefault="00D953CA" w:rsidP="002F077A">
            <w:pPr>
              <w:rPr>
                <w:sz w:val="16"/>
              </w:rPr>
            </w:pPr>
          </w:p>
        </w:tc>
        <w:tc>
          <w:tcPr>
            <w:tcW w:w="790" w:type="dxa"/>
            <w:tcBorders>
              <w:bottom w:val="single" w:sz="6" w:space="0" w:color="000000"/>
            </w:tcBorders>
            <w:shd w:val="clear" w:color="auto" w:fill="FFFFFF"/>
          </w:tcPr>
          <w:p w14:paraId="5A3BB5C5" w14:textId="77777777" w:rsidR="00D953CA" w:rsidRDefault="00D953CA" w:rsidP="002F077A">
            <w:pPr>
              <w:rPr>
                <w:sz w:val="16"/>
              </w:rPr>
            </w:pPr>
          </w:p>
        </w:tc>
      </w:tr>
      <w:tr w:rsidR="00D953CA" w:rsidRPr="00A67605" w14:paraId="32762B6F" w14:textId="77777777" w:rsidTr="005D6FCF">
        <w:trPr>
          <w:cantSplit/>
          <w:trHeight w:val="188"/>
          <w:jc w:val="center"/>
        </w:trPr>
        <w:tc>
          <w:tcPr>
            <w:tcW w:w="898" w:type="dxa"/>
            <w:vMerge w:val="restart"/>
            <w:tcBorders>
              <w:top w:val="nil"/>
            </w:tcBorders>
            <w:shd w:val="clear" w:color="auto" w:fill="FFFFFF"/>
            <w:vAlign w:val="center"/>
          </w:tcPr>
          <w:p w14:paraId="3FA95E96" w14:textId="77777777" w:rsidR="00D953CA" w:rsidRPr="00A81E3D" w:rsidRDefault="00D953CA" w:rsidP="002F077A">
            <w:pPr>
              <w:jc w:val="center"/>
              <w:rPr>
                <w:b/>
                <w:sz w:val="16"/>
              </w:rPr>
            </w:pPr>
            <w:r w:rsidRPr="00A81E3D">
              <w:rPr>
                <w:b/>
                <w:sz w:val="16"/>
              </w:rPr>
              <w:t>Package #</w:t>
            </w:r>
          </w:p>
        </w:tc>
        <w:tc>
          <w:tcPr>
            <w:tcW w:w="2698" w:type="dxa"/>
            <w:gridSpan w:val="8"/>
            <w:vMerge w:val="restart"/>
            <w:tcBorders>
              <w:top w:val="nil"/>
            </w:tcBorders>
            <w:shd w:val="clear" w:color="auto" w:fill="FFFFFF"/>
          </w:tcPr>
          <w:p w14:paraId="5F9E7BFA" w14:textId="77777777" w:rsidR="00D953CA" w:rsidRPr="00A81E3D" w:rsidRDefault="00D953CA" w:rsidP="00674176">
            <w:pPr>
              <w:jc w:val="center"/>
              <w:rPr>
                <w:b/>
                <w:sz w:val="16"/>
              </w:rPr>
            </w:pPr>
            <w:r w:rsidRPr="00A81E3D">
              <w:rPr>
                <w:b/>
                <w:sz w:val="16"/>
              </w:rPr>
              <w:t>Column 1</w:t>
            </w:r>
          </w:p>
          <w:p w14:paraId="5E071DB4" w14:textId="77777777" w:rsidR="00D953CA" w:rsidRPr="00A81E3D" w:rsidRDefault="00D953CA" w:rsidP="00674176">
            <w:pPr>
              <w:jc w:val="center"/>
              <w:rPr>
                <w:b/>
                <w:sz w:val="16"/>
              </w:rPr>
            </w:pPr>
            <w:r w:rsidRPr="00A81E3D">
              <w:rPr>
                <w:b/>
                <w:sz w:val="16"/>
              </w:rPr>
              <w:t>Labeled Net Weight</w:t>
            </w:r>
          </w:p>
          <w:p w14:paraId="520B7435" w14:textId="77777777" w:rsidR="00D953CA" w:rsidRPr="00A81E3D" w:rsidRDefault="00D953CA" w:rsidP="00674176">
            <w:pPr>
              <w:jc w:val="center"/>
              <w:rPr>
                <w:sz w:val="16"/>
              </w:rPr>
            </w:pPr>
            <w:r w:rsidRPr="00A81E3D">
              <w:rPr>
                <w:sz w:val="16"/>
              </w:rPr>
              <w:t>(random pack only)</w:t>
            </w:r>
          </w:p>
        </w:tc>
        <w:tc>
          <w:tcPr>
            <w:tcW w:w="3781" w:type="dxa"/>
            <w:gridSpan w:val="9"/>
            <w:tcBorders>
              <w:top w:val="single" w:sz="6" w:space="0" w:color="000000"/>
              <w:bottom w:val="nil"/>
            </w:tcBorders>
            <w:shd w:val="clear" w:color="auto" w:fill="FFFFFF"/>
            <w:vAlign w:val="center"/>
          </w:tcPr>
          <w:p w14:paraId="1C75EBB9" w14:textId="77777777" w:rsidR="00D953CA" w:rsidRPr="00A81E3D" w:rsidRDefault="00D953CA" w:rsidP="002F077A">
            <w:pPr>
              <w:jc w:val="center"/>
              <w:rPr>
                <w:b/>
                <w:sz w:val="16"/>
              </w:rPr>
            </w:pPr>
            <w:r w:rsidRPr="00A81E3D">
              <w:rPr>
                <w:b/>
                <w:sz w:val="16"/>
              </w:rPr>
              <w:t>Package Errors</w:t>
            </w:r>
          </w:p>
        </w:tc>
        <w:tc>
          <w:tcPr>
            <w:tcW w:w="1890" w:type="dxa"/>
            <w:gridSpan w:val="5"/>
            <w:vMerge w:val="restart"/>
            <w:tcBorders>
              <w:top w:val="single" w:sz="6" w:space="0" w:color="000000"/>
            </w:tcBorders>
            <w:shd w:val="clear" w:color="auto" w:fill="FFFFFF"/>
          </w:tcPr>
          <w:p w14:paraId="72E0E335" w14:textId="77777777" w:rsidR="000C024B" w:rsidRDefault="000C024B" w:rsidP="00674176">
            <w:pPr>
              <w:jc w:val="left"/>
              <w:rPr>
                <w:b/>
                <w:sz w:val="16"/>
              </w:rPr>
            </w:pPr>
            <w:r>
              <w:rPr>
                <w:b/>
                <w:sz w:val="16"/>
              </w:rPr>
              <w:t>4.</w:t>
            </w:r>
          </w:p>
          <w:p w14:paraId="387961A3" w14:textId="77777777" w:rsidR="00D953CA" w:rsidRDefault="00D953CA" w:rsidP="00674176">
            <w:pPr>
              <w:jc w:val="center"/>
              <w:rPr>
                <w:b/>
                <w:sz w:val="16"/>
              </w:rPr>
            </w:pPr>
            <w:r w:rsidRPr="00A67605">
              <w:rPr>
                <w:b/>
                <w:sz w:val="16"/>
              </w:rPr>
              <w:t>MAV</w:t>
            </w:r>
          </w:p>
          <w:p w14:paraId="23A38DF2" w14:textId="77777777" w:rsidR="000C024B" w:rsidRPr="00A67605" w:rsidRDefault="000C024B" w:rsidP="00674176">
            <w:pPr>
              <w:jc w:val="center"/>
              <w:rPr>
                <w:b/>
                <w:sz w:val="16"/>
              </w:rPr>
            </w:pPr>
            <w:r>
              <w:rPr>
                <w:b/>
                <w:sz w:val="16"/>
              </w:rPr>
              <w:t>Dimensionless Units</w:t>
            </w:r>
          </w:p>
        </w:tc>
        <w:tc>
          <w:tcPr>
            <w:tcW w:w="1886" w:type="dxa"/>
            <w:gridSpan w:val="4"/>
            <w:vMerge w:val="restart"/>
            <w:tcBorders>
              <w:top w:val="single" w:sz="6" w:space="0" w:color="000000"/>
              <w:right w:val="single" w:sz="4" w:space="0" w:color="auto"/>
            </w:tcBorders>
            <w:shd w:val="clear" w:color="auto" w:fill="D9D9D9" w:themeFill="background1" w:themeFillShade="D9"/>
          </w:tcPr>
          <w:p w14:paraId="54894DB0" w14:textId="77777777" w:rsidR="00D953CA" w:rsidRPr="00A67605" w:rsidRDefault="00D953CA" w:rsidP="002F077A">
            <w:pPr>
              <w:rPr>
                <w:b/>
                <w:sz w:val="16"/>
              </w:rPr>
            </w:pPr>
          </w:p>
        </w:tc>
      </w:tr>
      <w:tr w:rsidR="00D953CA" w14:paraId="046E65A4" w14:textId="77777777" w:rsidTr="005D6FCF">
        <w:trPr>
          <w:cantSplit/>
          <w:trHeight w:val="120"/>
          <w:jc w:val="center"/>
        </w:trPr>
        <w:tc>
          <w:tcPr>
            <w:tcW w:w="898" w:type="dxa"/>
            <w:vMerge/>
            <w:tcBorders>
              <w:bottom w:val="nil"/>
            </w:tcBorders>
            <w:shd w:val="clear" w:color="auto" w:fill="FFFFFF"/>
          </w:tcPr>
          <w:p w14:paraId="7A6D1AA3" w14:textId="77777777" w:rsidR="00D953CA" w:rsidRPr="00A81E3D" w:rsidRDefault="00D953CA" w:rsidP="002F077A">
            <w:pPr>
              <w:rPr>
                <w:sz w:val="16"/>
              </w:rPr>
            </w:pPr>
          </w:p>
        </w:tc>
        <w:tc>
          <w:tcPr>
            <w:tcW w:w="2698" w:type="dxa"/>
            <w:gridSpan w:val="8"/>
            <w:vMerge/>
            <w:tcBorders>
              <w:bottom w:val="nil"/>
            </w:tcBorders>
            <w:shd w:val="clear" w:color="auto" w:fill="FFFFFF"/>
          </w:tcPr>
          <w:p w14:paraId="46A3CCD6" w14:textId="77777777" w:rsidR="00D953CA" w:rsidRPr="00A81E3D" w:rsidRDefault="00D953CA" w:rsidP="002F077A">
            <w:pPr>
              <w:jc w:val="center"/>
              <w:rPr>
                <w:sz w:val="16"/>
              </w:rPr>
            </w:pPr>
          </w:p>
        </w:tc>
        <w:tc>
          <w:tcPr>
            <w:tcW w:w="1801" w:type="dxa"/>
            <w:gridSpan w:val="4"/>
            <w:tcBorders>
              <w:top w:val="single" w:sz="6" w:space="0" w:color="000000"/>
              <w:bottom w:val="nil"/>
            </w:tcBorders>
            <w:shd w:val="clear" w:color="auto" w:fill="FFFFFF"/>
            <w:vAlign w:val="center"/>
          </w:tcPr>
          <w:p w14:paraId="14F5FDB2" w14:textId="77777777" w:rsidR="00D953CA" w:rsidRPr="00E5582F" w:rsidRDefault="00EC7BD0" w:rsidP="00674176">
            <w:pPr>
              <w:jc w:val="center"/>
              <w:rPr>
                <w:b/>
                <w:sz w:val="18"/>
              </w:rPr>
            </w:pPr>
            <w:r w:rsidRPr="00E5582F">
              <w:rPr>
                <w:b/>
                <w:sz w:val="18"/>
              </w:rPr>
              <w:t>−</w:t>
            </w:r>
          </w:p>
        </w:tc>
        <w:tc>
          <w:tcPr>
            <w:tcW w:w="1980" w:type="dxa"/>
            <w:gridSpan w:val="5"/>
            <w:tcBorders>
              <w:bottom w:val="nil"/>
            </w:tcBorders>
            <w:shd w:val="clear" w:color="auto" w:fill="FFFFFF"/>
            <w:vAlign w:val="center"/>
          </w:tcPr>
          <w:p w14:paraId="3C1241DF" w14:textId="77777777" w:rsidR="00D953CA" w:rsidRPr="00E5582F" w:rsidRDefault="00EC7BD0" w:rsidP="00674176">
            <w:pPr>
              <w:jc w:val="center"/>
              <w:rPr>
                <w:b/>
                <w:sz w:val="18"/>
                <w:vertAlign w:val="subscript"/>
              </w:rPr>
            </w:pPr>
            <w:r w:rsidRPr="00E5582F">
              <w:rPr>
                <w:b/>
                <w:sz w:val="18"/>
                <w:vertAlign w:val="subscript"/>
              </w:rPr>
              <w:t>+</w:t>
            </w:r>
          </w:p>
        </w:tc>
        <w:tc>
          <w:tcPr>
            <w:tcW w:w="1890" w:type="dxa"/>
            <w:gridSpan w:val="5"/>
            <w:vMerge/>
            <w:tcBorders>
              <w:bottom w:val="nil"/>
            </w:tcBorders>
            <w:shd w:val="clear" w:color="auto" w:fill="FFFFFF"/>
          </w:tcPr>
          <w:p w14:paraId="2375E84C"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7D5D6EBE" w14:textId="77777777" w:rsidR="00D953CA" w:rsidRDefault="00D953CA" w:rsidP="002F077A">
            <w:pPr>
              <w:rPr>
                <w:sz w:val="16"/>
              </w:rPr>
            </w:pPr>
          </w:p>
        </w:tc>
      </w:tr>
      <w:tr w:rsidR="00D953CA" w14:paraId="25907D2A" w14:textId="77777777" w:rsidTr="005D6FCF">
        <w:trPr>
          <w:cantSplit/>
          <w:trHeight w:hRule="exact" w:val="220"/>
          <w:jc w:val="center"/>
        </w:trPr>
        <w:tc>
          <w:tcPr>
            <w:tcW w:w="898" w:type="dxa"/>
            <w:tcBorders>
              <w:top w:val="single" w:sz="12" w:space="0" w:color="000000"/>
              <w:left w:val="single" w:sz="8" w:space="0" w:color="000000"/>
              <w:bottom w:val="single" w:sz="8" w:space="0" w:color="000000"/>
            </w:tcBorders>
            <w:shd w:val="clear" w:color="auto" w:fill="FFFFFF"/>
            <w:vAlign w:val="center"/>
          </w:tcPr>
          <w:p w14:paraId="1A3DE660" w14:textId="77777777" w:rsidR="00D953CA" w:rsidRPr="00A81E3D" w:rsidRDefault="00D953CA" w:rsidP="002F077A">
            <w:pPr>
              <w:jc w:val="center"/>
              <w:rPr>
                <w:sz w:val="16"/>
              </w:rPr>
            </w:pPr>
            <w:r w:rsidRPr="00A81E3D">
              <w:rPr>
                <w:sz w:val="16"/>
              </w:rPr>
              <w:t>1</w:t>
            </w:r>
          </w:p>
        </w:tc>
        <w:tc>
          <w:tcPr>
            <w:tcW w:w="2698" w:type="dxa"/>
            <w:gridSpan w:val="8"/>
            <w:tcBorders>
              <w:top w:val="single" w:sz="12" w:space="0" w:color="000000"/>
              <w:bottom w:val="single" w:sz="6" w:space="0" w:color="000000"/>
              <w:right w:val="nil"/>
            </w:tcBorders>
            <w:shd w:val="clear" w:color="auto" w:fill="FFFFFF"/>
          </w:tcPr>
          <w:p w14:paraId="53BBA147" w14:textId="77777777" w:rsidR="00D953CA" w:rsidRPr="00A81E3D" w:rsidRDefault="00D953CA" w:rsidP="002F077A">
            <w:pPr>
              <w:rPr>
                <w:sz w:val="16"/>
              </w:rPr>
            </w:pPr>
          </w:p>
        </w:tc>
        <w:tc>
          <w:tcPr>
            <w:tcW w:w="1801" w:type="dxa"/>
            <w:gridSpan w:val="4"/>
            <w:tcBorders>
              <w:top w:val="single" w:sz="12" w:space="0" w:color="000000"/>
              <w:left w:val="single" w:sz="6" w:space="0" w:color="000000"/>
              <w:bottom w:val="single" w:sz="6" w:space="0" w:color="000000"/>
              <w:right w:val="single" w:sz="6" w:space="0" w:color="000000"/>
            </w:tcBorders>
            <w:shd w:val="clear" w:color="auto" w:fill="FFFFFF"/>
          </w:tcPr>
          <w:p w14:paraId="602707AB" w14:textId="77777777" w:rsidR="00D953CA" w:rsidRPr="00A81E3D" w:rsidRDefault="00D953CA" w:rsidP="002F077A">
            <w:pPr>
              <w:rPr>
                <w:sz w:val="16"/>
              </w:rPr>
            </w:pPr>
          </w:p>
        </w:tc>
        <w:tc>
          <w:tcPr>
            <w:tcW w:w="1980" w:type="dxa"/>
            <w:gridSpan w:val="5"/>
            <w:tcBorders>
              <w:top w:val="single" w:sz="12" w:space="0" w:color="000000"/>
              <w:left w:val="nil"/>
              <w:bottom w:val="single" w:sz="6" w:space="0" w:color="000000"/>
              <w:right w:val="nil"/>
            </w:tcBorders>
            <w:shd w:val="clear" w:color="auto" w:fill="FFFFFF"/>
          </w:tcPr>
          <w:p w14:paraId="545E1405" w14:textId="77777777" w:rsidR="00D953CA" w:rsidRPr="00A81E3D" w:rsidRDefault="00D953CA" w:rsidP="002F077A">
            <w:pPr>
              <w:rPr>
                <w:sz w:val="16"/>
              </w:rPr>
            </w:pPr>
          </w:p>
        </w:tc>
        <w:tc>
          <w:tcPr>
            <w:tcW w:w="1890" w:type="dxa"/>
            <w:gridSpan w:val="5"/>
            <w:tcBorders>
              <w:top w:val="single" w:sz="12" w:space="0" w:color="000000"/>
              <w:left w:val="single" w:sz="6" w:space="0" w:color="000000"/>
              <w:bottom w:val="single" w:sz="6" w:space="0" w:color="000000"/>
              <w:right w:val="single" w:sz="8" w:space="0" w:color="000000"/>
            </w:tcBorders>
            <w:shd w:val="clear" w:color="auto" w:fill="FFFFFF"/>
          </w:tcPr>
          <w:p w14:paraId="3832E90C"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1423340C" w14:textId="77777777" w:rsidR="00D953CA" w:rsidRDefault="00D953CA" w:rsidP="002F077A">
            <w:pPr>
              <w:rPr>
                <w:sz w:val="16"/>
              </w:rPr>
            </w:pPr>
          </w:p>
        </w:tc>
      </w:tr>
      <w:tr w:rsidR="00D953CA" w14:paraId="4949B80B" w14:textId="77777777" w:rsidTr="005D6FCF">
        <w:trPr>
          <w:cantSplit/>
          <w:trHeight w:hRule="exact" w:val="220"/>
          <w:jc w:val="center"/>
        </w:trPr>
        <w:tc>
          <w:tcPr>
            <w:tcW w:w="898" w:type="dxa"/>
            <w:tcBorders>
              <w:top w:val="nil"/>
            </w:tcBorders>
            <w:shd w:val="clear" w:color="auto" w:fill="FFFFFF"/>
            <w:vAlign w:val="center"/>
          </w:tcPr>
          <w:p w14:paraId="331E6EB4" w14:textId="77777777" w:rsidR="00D953CA" w:rsidRPr="00A81E3D" w:rsidRDefault="00D953CA" w:rsidP="002F077A">
            <w:pPr>
              <w:jc w:val="center"/>
              <w:rPr>
                <w:sz w:val="16"/>
              </w:rPr>
            </w:pPr>
            <w:r w:rsidRPr="00A81E3D">
              <w:rPr>
                <w:sz w:val="16"/>
              </w:rPr>
              <w:t>2</w:t>
            </w:r>
          </w:p>
        </w:tc>
        <w:tc>
          <w:tcPr>
            <w:tcW w:w="2698" w:type="dxa"/>
            <w:gridSpan w:val="8"/>
            <w:tcBorders>
              <w:top w:val="nil"/>
              <w:right w:val="nil"/>
            </w:tcBorders>
            <w:shd w:val="clear" w:color="auto" w:fill="FFFFFF"/>
          </w:tcPr>
          <w:p w14:paraId="3189BCF1" w14:textId="77777777" w:rsidR="00D953CA" w:rsidRPr="00A81E3D" w:rsidRDefault="00D953CA" w:rsidP="002F077A">
            <w:pPr>
              <w:rPr>
                <w:sz w:val="16"/>
              </w:rPr>
            </w:pPr>
          </w:p>
        </w:tc>
        <w:tc>
          <w:tcPr>
            <w:tcW w:w="1801" w:type="dxa"/>
            <w:gridSpan w:val="4"/>
            <w:tcBorders>
              <w:top w:val="single" w:sz="6" w:space="0" w:color="000000"/>
              <w:left w:val="single" w:sz="6" w:space="0" w:color="000000"/>
              <w:right w:val="single" w:sz="6" w:space="0" w:color="000000"/>
            </w:tcBorders>
            <w:shd w:val="clear" w:color="auto" w:fill="FFFFFF"/>
          </w:tcPr>
          <w:p w14:paraId="0C224352" w14:textId="77777777" w:rsidR="00D953CA" w:rsidRPr="00A81E3D" w:rsidRDefault="00D953CA" w:rsidP="002F077A">
            <w:pPr>
              <w:rPr>
                <w:sz w:val="16"/>
              </w:rPr>
            </w:pPr>
          </w:p>
        </w:tc>
        <w:tc>
          <w:tcPr>
            <w:tcW w:w="1980" w:type="dxa"/>
            <w:gridSpan w:val="5"/>
            <w:tcBorders>
              <w:top w:val="nil"/>
              <w:left w:val="nil"/>
            </w:tcBorders>
            <w:shd w:val="clear" w:color="auto" w:fill="FFFFFF"/>
          </w:tcPr>
          <w:p w14:paraId="197D4522" w14:textId="77777777" w:rsidR="00D953CA" w:rsidRPr="00A81E3D" w:rsidRDefault="00D953CA" w:rsidP="002F077A">
            <w:pPr>
              <w:rPr>
                <w:sz w:val="16"/>
              </w:rPr>
            </w:pPr>
          </w:p>
        </w:tc>
        <w:tc>
          <w:tcPr>
            <w:tcW w:w="1890" w:type="dxa"/>
            <w:gridSpan w:val="5"/>
            <w:tcBorders>
              <w:top w:val="nil"/>
            </w:tcBorders>
            <w:shd w:val="clear" w:color="auto" w:fill="FFFFFF"/>
          </w:tcPr>
          <w:p w14:paraId="75D1E07F"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0F9E5C5B" w14:textId="77777777" w:rsidR="00D953CA" w:rsidRDefault="00D953CA" w:rsidP="002F077A">
            <w:pPr>
              <w:rPr>
                <w:sz w:val="16"/>
              </w:rPr>
            </w:pPr>
          </w:p>
        </w:tc>
      </w:tr>
      <w:tr w:rsidR="00D953CA" w14:paraId="48F89827" w14:textId="77777777" w:rsidTr="005D6FCF">
        <w:trPr>
          <w:cantSplit/>
          <w:trHeight w:hRule="exact" w:val="220"/>
          <w:jc w:val="center"/>
        </w:trPr>
        <w:tc>
          <w:tcPr>
            <w:tcW w:w="898" w:type="dxa"/>
            <w:shd w:val="clear" w:color="auto" w:fill="FFFFFF"/>
            <w:vAlign w:val="center"/>
          </w:tcPr>
          <w:p w14:paraId="2C26658C" w14:textId="77777777" w:rsidR="00D953CA" w:rsidRPr="00A81E3D" w:rsidRDefault="00D953CA" w:rsidP="002F077A">
            <w:pPr>
              <w:jc w:val="center"/>
              <w:rPr>
                <w:sz w:val="16"/>
              </w:rPr>
            </w:pPr>
            <w:r w:rsidRPr="00A81E3D">
              <w:rPr>
                <w:sz w:val="16"/>
              </w:rPr>
              <w:t>3</w:t>
            </w:r>
          </w:p>
        </w:tc>
        <w:tc>
          <w:tcPr>
            <w:tcW w:w="2698" w:type="dxa"/>
            <w:gridSpan w:val="8"/>
            <w:tcBorders>
              <w:right w:val="nil"/>
            </w:tcBorders>
            <w:shd w:val="clear" w:color="auto" w:fill="FFFFFF"/>
          </w:tcPr>
          <w:p w14:paraId="581286BF"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59C833E3" w14:textId="77777777" w:rsidR="00D953CA" w:rsidRPr="00A81E3D" w:rsidRDefault="00D953CA" w:rsidP="002F077A">
            <w:pPr>
              <w:rPr>
                <w:sz w:val="16"/>
              </w:rPr>
            </w:pPr>
          </w:p>
        </w:tc>
        <w:tc>
          <w:tcPr>
            <w:tcW w:w="1980" w:type="dxa"/>
            <w:gridSpan w:val="5"/>
            <w:tcBorders>
              <w:left w:val="nil"/>
            </w:tcBorders>
            <w:shd w:val="clear" w:color="auto" w:fill="FFFFFF"/>
          </w:tcPr>
          <w:p w14:paraId="707B77E2" w14:textId="77777777" w:rsidR="00D953CA" w:rsidRPr="00A81E3D" w:rsidRDefault="00D953CA" w:rsidP="002F077A">
            <w:pPr>
              <w:rPr>
                <w:sz w:val="16"/>
              </w:rPr>
            </w:pPr>
          </w:p>
        </w:tc>
        <w:tc>
          <w:tcPr>
            <w:tcW w:w="1890" w:type="dxa"/>
            <w:gridSpan w:val="5"/>
            <w:shd w:val="clear" w:color="auto" w:fill="FFFFFF"/>
          </w:tcPr>
          <w:p w14:paraId="4BB312EF"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2FEA4227" w14:textId="77777777" w:rsidR="00D953CA" w:rsidRDefault="00D953CA" w:rsidP="002F077A">
            <w:pPr>
              <w:rPr>
                <w:sz w:val="16"/>
              </w:rPr>
            </w:pPr>
          </w:p>
        </w:tc>
      </w:tr>
      <w:tr w:rsidR="00D953CA" w14:paraId="24C3A10B" w14:textId="77777777" w:rsidTr="005D6FCF">
        <w:trPr>
          <w:cantSplit/>
          <w:trHeight w:hRule="exact" w:val="220"/>
          <w:jc w:val="center"/>
        </w:trPr>
        <w:tc>
          <w:tcPr>
            <w:tcW w:w="898" w:type="dxa"/>
            <w:shd w:val="clear" w:color="auto" w:fill="FFFFFF"/>
            <w:vAlign w:val="center"/>
          </w:tcPr>
          <w:p w14:paraId="03F1DCAC" w14:textId="77777777" w:rsidR="00D953CA" w:rsidRPr="00A81E3D" w:rsidRDefault="00D953CA" w:rsidP="002F077A">
            <w:pPr>
              <w:jc w:val="center"/>
              <w:rPr>
                <w:sz w:val="16"/>
              </w:rPr>
            </w:pPr>
            <w:r w:rsidRPr="00A81E3D">
              <w:rPr>
                <w:sz w:val="16"/>
              </w:rPr>
              <w:t>4</w:t>
            </w:r>
          </w:p>
        </w:tc>
        <w:tc>
          <w:tcPr>
            <w:tcW w:w="2698" w:type="dxa"/>
            <w:gridSpan w:val="8"/>
            <w:tcBorders>
              <w:right w:val="nil"/>
            </w:tcBorders>
            <w:shd w:val="clear" w:color="auto" w:fill="FFFFFF"/>
          </w:tcPr>
          <w:p w14:paraId="70AB776A"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7D1121E7" w14:textId="77777777" w:rsidR="00D953CA" w:rsidRPr="00A81E3D" w:rsidRDefault="00D953CA" w:rsidP="002F077A">
            <w:pPr>
              <w:rPr>
                <w:sz w:val="16"/>
              </w:rPr>
            </w:pPr>
          </w:p>
        </w:tc>
        <w:tc>
          <w:tcPr>
            <w:tcW w:w="1980" w:type="dxa"/>
            <w:gridSpan w:val="5"/>
            <w:tcBorders>
              <w:left w:val="nil"/>
            </w:tcBorders>
            <w:shd w:val="clear" w:color="auto" w:fill="FFFFFF"/>
          </w:tcPr>
          <w:p w14:paraId="154E99A0" w14:textId="77777777" w:rsidR="00D953CA" w:rsidRPr="00A81E3D" w:rsidRDefault="00D953CA" w:rsidP="002F077A">
            <w:pPr>
              <w:rPr>
                <w:sz w:val="16"/>
              </w:rPr>
            </w:pPr>
          </w:p>
        </w:tc>
        <w:tc>
          <w:tcPr>
            <w:tcW w:w="1890" w:type="dxa"/>
            <w:gridSpan w:val="5"/>
            <w:shd w:val="clear" w:color="auto" w:fill="FFFFFF"/>
          </w:tcPr>
          <w:p w14:paraId="03684899"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52B5D545" w14:textId="77777777" w:rsidR="00D953CA" w:rsidRDefault="00D953CA" w:rsidP="002F077A">
            <w:pPr>
              <w:rPr>
                <w:sz w:val="16"/>
              </w:rPr>
            </w:pPr>
          </w:p>
        </w:tc>
      </w:tr>
      <w:tr w:rsidR="00D953CA" w14:paraId="73D8355B" w14:textId="77777777" w:rsidTr="005D6FCF">
        <w:trPr>
          <w:cantSplit/>
          <w:trHeight w:hRule="exact" w:val="220"/>
          <w:jc w:val="center"/>
        </w:trPr>
        <w:tc>
          <w:tcPr>
            <w:tcW w:w="898" w:type="dxa"/>
            <w:shd w:val="clear" w:color="auto" w:fill="FFFFFF"/>
            <w:vAlign w:val="center"/>
          </w:tcPr>
          <w:p w14:paraId="0005E8D5" w14:textId="77777777" w:rsidR="00D953CA" w:rsidRPr="00A81E3D" w:rsidRDefault="00D953CA" w:rsidP="002F077A">
            <w:pPr>
              <w:jc w:val="center"/>
              <w:rPr>
                <w:sz w:val="16"/>
              </w:rPr>
            </w:pPr>
            <w:r w:rsidRPr="00A81E3D">
              <w:rPr>
                <w:sz w:val="16"/>
              </w:rPr>
              <w:t>5</w:t>
            </w:r>
          </w:p>
        </w:tc>
        <w:tc>
          <w:tcPr>
            <w:tcW w:w="2698" w:type="dxa"/>
            <w:gridSpan w:val="8"/>
            <w:tcBorders>
              <w:right w:val="nil"/>
            </w:tcBorders>
            <w:shd w:val="clear" w:color="auto" w:fill="FFFFFF"/>
          </w:tcPr>
          <w:p w14:paraId="7DC1F1F1"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146B9E18" w14:textId="77777777" w:rsidR="00D953CA" w:rsidRPr="00A81E3D" w:rsidRDefault="00D953CA" w:rsidP="002F077A">
            <w:pPr>
              <w:rPr>
                <w:sz w:val="16"/>
              </w:rPr>
            </w:pPr>
          </w:p>
        </w:tc>
        <w:tc>
          <w:tcPr>
            <w:tcW w:w="1980" w:type="dxa"/>
            <w:gridSpan w:val="5"/>
            <w:tcBorders>
              <w:left w:val="nil"/>
            </w:tcBorders>
            <w:shd w:val="clear" w:color="auto" w:fill="FFFFFF"/>
          </w:tcPr>
          <w:p w14:paraId="7F9CC393" w14:textId="77777777" w:rsidR="00D953CA" w:rsidRPr="00A81E3D" w:rsidRDefault="00D953CA" w:rsidP="002F077A">
            <w:pPr>
              <w:rPr>
                <w:sz w:val="16"/>
              </w:rPr>
            </w:pPr>
          </w:p>
        </w:tc>
        <w:tc>
          <w:tcPr>
            <w:tcW w:w="1890" w:type="dxa"/>
            <w:gridSpan w:val="5"/>
            <w:shd w:val="clear" w:color="auto" w:fill="FFFFFF"/>
          </w:tcPr>
          <w:p w14:paraId="3C07DBD5"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148956EB" w14:textId="77777777" w:rsidR="00D953CA" w:rsidRDefault="00D953CA" w:rsidP="002F077A">
            <w:pPr>
              <w:rPr>
                <w:sz w:val="16"/>
              </w:rPr>
            </w:pPr>
          </w:p>
        </w:tc>
      </w:tr>
      <w:tr w:rsidR="00D953CA" w14:paraId="6AACF94F" w14:textId="77777777" w:rsidTr="005D6FCF">
        <w:trPr>
          <w:cantSplit/>
          <w:trHeight w:hRule="exact" w:val="220"/>
          <w:jc w:val="center"/>
        </w:trPr>
        <w:tc>
          <w:tcPr>
            <w:tcW w:w="898" w:type="dxa"/>
            <w:shd w:val="clear" w:color="auto" w:fill="FFFFFF"/>
            <w:vAlign w:val="center"/>
          </w:tcPr>
          <w:p w14:paraId="4883E8E8" w14:textId="77777777" w:rsidR="00D953CA" w:rsidRPr="00A81E3D" w:rsidRDefault="00D953CA" w:rsidP="002F077A">
            <w:pPr>
              <w:jc w:val="center"/>
              <w:rPr>
                <w:sz w:val="16"/>
              </w:rPr>
            </w:pPr>
            <w:r w:rsidRPr="00A81E3D">
              <w:rPr>
                <w:sz w:val="16"/>
              </w:rPr>
              <w:t>6</w:t>
            </w:r>
          </w:p>
        </w:tc>
        <w:tc>
          <w:tcPr>
            <w:tcW w:w="2698" w:type="dxa"/>
            <w:gridSpan w:val="8"/>
            <w:tcBorders>
              <w:right w:val="nil"/>
            </w:tcBorders>
            <w:shd w:val="clear" w:color="auto" w:fill="FFFFFF"/>
          </w:tcPr>
          <w:p w14:paraId="078AE812"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76F5C191" w14:textId="77777777" w:rsidR="00D953CA" w:rsidRPr="00A81E3D" w:rsidRDefault="00D953CA" w:rsidP="002F077A">
            <w:pPr>
              <w:rPr>
                <w:sz w:val="16"/>
              </w:rPr>
            </w:pPr>
          </w:p>
        </w:tc>
        <w:tc>
          <w:tcPr>
            <w:tcW w:w="1980" w:type="dxa"/>
            <w:gridSpan w:val="5"/>
            <w:tcBorders>
              <w:left w:val="nil"/>
            </w:tcBorders>
            <w:shd w:val="clear" w:color="auto" w:fill="FFFFFF"/>
          </w:tcPr>
          <w:p w14:paraId="4D0FDF5F" w14:textId="77777777" w:rsidR="00D953CA" w:rsidRPr="00A81E3D" w:rsidRDefault="00D953CA" w:rsidP="002F077A">
            <w:pPr>
              <w:rPr>
                <w:sz w:val="16"/>
              </w:rPr>
            </w:pPr>
          </w:p>
        </w:tc>
        <w:tc>
          <w:tcPr>
            <w:tcW w:w="1890" w:type="dxa"/>
            <w:gridSpan w:val="5"/>
            <w:shd w:val="clear" w:color="auto" w:fill="FFFFFF"/>
          </w:tcPr>
          <w:p w14:paraId="74F9178D"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13096679" w14:textId="77777777" w:rsidR="00D953CA" w:rsidRDefault="00D953CA" w:rsidP="002F077A">
            <w:pPr>
              <w:rPr>
                <w:sz w:val="16"/>
              </w:rPr>
            </w:pPr>
          </w:p>
        </w:tc>
      </w:tr>
      <w:tr w:rsidR="00D953CA" w14:paraId="10AF5423" w14:textId="77777777" w:rsidTr="005D6FCF">
        <w:trPr>
          <w:cantSplit/>
          <w:trHeight w:hRule="exact" w:val="220"/>
          <w:jc w:val="center"/>
        </w:trPr>
        <w:tc>
          <w:tcPr>
            <w:tcW w:w="898" w:type="dxa"/>
            <w:shd w:val="clear" w:color="auto" w:fill="FFFFFF"/>
            <w:vAlign w:val="center"/>
          </w:tcPr>
          <w:p w14:paraId="08E5453D" w14:textId="77777777" w:rsidR="00D953CA" w:rsidRPr="00A81E3D" w:rsidRDefault="00D953CA" w:rsidP="002F077A">
            <w:pPr>
              <w:jc w:val="center"/>
              <w:rPr>
                <w:sz w:val="16"/>
              </w:rPr>
            </w:pPr>
            <w:r w:rsidRPr="00A81E3D">
              <w:rPr>
                <w:sz w:val="16"/>
              </w:rPr>
              <w:t>7</w:t>
            </w:r>
          </w:p>
        </w:tc>
        <w:tc>
          <w:tcPr>
            <w:tcW w:w="2698" w:type="dxa"/>
            <w:gridSpan w:val="8"/>
            <w:tcBorders>
              <w:right w:val="nil"/>
            </w:tcBorders>
            <w:shd w:val="clear" w:color="auto" w:fill="FFFFFF"/>
          </w:tcPr>
          <w:p w14:paraId="5E9DDA19"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68C4DFF9" w14:textId="77777777" w:rsidR="00D953CA" w:rsidRPr="00A81E3D" w:rsidRDefault="00D953CA" w:rsidP="002F077A">
            <w:pPr>
              <w:rPr>
                <w:sz w:val="16"/>
              </w:rPr>
            </w:pPr>
          </w:p>
        </w:tc>
        <w:tc>
          <w:tcPr>
            <w:tcW w:w="1980" w:type="dxa"/>
            <w:gridSpan w:val="5"/>
            <w:tcBorders>
              <w:left w:val="nil"/>
            </w:tcBorders>
            <w:shd w:val="clear" w:color="auto" w:fill="FFFFFF"/>
          </w:tcPr>
          <w:p w14:paraId="63D14D10" w14:textId="77777777" w:rsidR="00D953CA" w:rsidRPr="00A81E3D" w:rsidRDefault="00D953CA" w:rsidP="002F077A">
            <w:pPr>
              <w:rPr>
                <w:sz w:val="16"/>
              </w:rPr>
            </w:pPr>
          </w:p>
        </w:tc>
        <w:tc>
          <w:tcPr>
            <w:tcW w:w="1890" w:type="dxa"/>
            <w:gridSpan w:val="5"/>
            <w:shd w:val="clear" w:color="auto" w:fill="FFFFFF"/>
          </w:tcPr>
          <w:p w14:paraId="6F865772"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0FD59B31" w14:textId="77777777" w:rsidR="00D953CA" w:rsidRDefault="00D953CA" w:rsidP="002F077A">
            <w:pPr>
              <w:rPr>
                <w:sz w:val="16"/>
              </w:rPr>
            </w:pPr>
          </w:p>
        </w:tc>
      </w:tr>
      <w:tr w:rsidR="00D953CA" w14:paraId="4CA91A89" w14:textId="77777777" w:rsidTr="005D6FCF">
        <w:trPr>
          <w:cantSplit/>
          <w:trHeight w:hRule="exact" w:val="220"/>
          <w:jc w:val="center"/>
        </w:trPr>
        <w:tc>
          <w:tcPr>
            <w:tcW w:w="898" w:type="dxa"/>
            <w:shd w:val="clear" w:color="auto" w:fill="FFFFFF"/>
            <w:vAlign w:val="center"/>
          </w:tcPr>
          <w:p w14:paraId="313B7212" w14:textId="77777777" w:rsidR="00D953CA" w:rsidRPr="00A81E3D" w:rsidRDefault="00D953CA" w:rsidP="002F077A">
            <w:pPr>
              <w:jc w:val="center"/>
              <w:rPr>
                <w:sz w:val="16"/>
              </w:rPr>
            </w:pPr>
            <w:r w:rsidRPr="00A81E3D">
              <w:rPr>
                <w:sz w:val="16"/>
              </w:rPr>
              <w:t>8</w:t>
            </w:r>
          </w:p>
        </w:tc>
        <w:tc>
          <w:tcPr>
            <w:tcW w:w="2698" w:type="dxa"/>
            <w:gridSpan w:val="8"/>
            <w:tcBorders>
              <w:right w:val="nil"/>
            </w:tcBorders>
            <w:shd w:val="clear" w:color="auto" w:fill="FFFFFF"/>
          </w:tcPr>
          <w:p w14:paraId="5093EE96"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5634C65C" w14:textId="77777777" w:rsidR="00D953CA" w:rsidRPr="00A81E3D" w:rsidRDefault="00D953CA" w:rsidP="002F077A">
            <w:pPr>
              <w:rPr>
                <w:sz w:val="16"/>
              </w:rPr>
            </w:pPr>
          </w:p>
        </w:tc>
        <w:tc>
          <w:tcPr>
            <w:tcW w:w="1980" w:type="dxa"/>
            <w:gridSpan w:val="5"/>
            <w:tcBorders>
              <w:left w:val="nil"/>
            </w:tcBorders>
            <w:shd w:val="clear" w:color="auto" w:fill="FFFFFF"/>
          </w:tcPr>
          <w:p w14:paraId="41AA9768" w14:textId="77777777" w:rsidR="00D953CA" w:rsidRPr="00A81E3D" w:rsidRDefault="00D953CA" w:rsidP="002F077A">
            <w:pPr>
              <w:rPr>
                <w:sz w:val="16"/>
              </w:rPr>
            </w:pPr>
          </w:p>
        </w:tc>
        <w:tc>
          <w:tcPr>
            <w:tcW w:w="1890" w:type="dxa"/>
            <w:gridSpan w:val="5"/>
            <w:shd w:val="clear" w:color="auto" w:fill="FFFFFF"/>
          </w:tcPr>
          <w:p w14:paraId="487F3E68"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5489FC83" w14:textId="77777777" w:rsidR="00D953CA" w:rsidRDefault="00D953CA" w:rsidP="002F077A">
            <w:pPr>
              <w:rPr>
                <w:sz w:val="16"/>
              </w:rPr>
            </w:pPr>
          </w:p>
        </w:tc>
      </w:tr>
      <w:tr w:rsidR="00D953CA" w14:paraId="4342CE9A" w14:textId="77777777" w:rsidTr="005D6FCF">
        <w:trPr>
          <w:cantSplit/>
          <w:trHeight w:hRule="exact" w:val="220"/>
          <w:jc w:val="center"/>
        </w:trPr>
        <w:tc>
          <w:tcPr>
            <w:tcW w:w="898" w:type="dxa"/>
            <w:shd w:val="clear" w:color="auto" w:fill="FFFFFF"/>
            <w:vAlign w:val="center"/>
          </w:tcPr>
          <w:p w14:paraId="0E6BD7A8" w14:textId="77777777" w:rsidR="00D953CA" w:rsidRPr="00A81E3D" w:rsidRDefault="00D953CA" w:rsidP="002F077A">
            <w:pPr>
              <w:jc w:val="center"/>
              <w:rPr>
                <w:sz w:val="16"/>
              </w:rPr>
            </w:pPr>
            <w:r w:rsidRPr="00A81E3D">
              <w:rPr>
                <w:sz w:val="16"/>
              </w:rPr>
              <w:t>9</w:t>
            </w:r>
          </w:p>
        </w:tc>
        <w:tc>
          <w:tcPr>
            <w:tcW w:w="2698" w:type="dxa"/>
            <w:gridSpan w:val="8"/>
            <w:tcBorders>
              <w:right w:val="nil"/>
            </w:tcBorders>
            <w:shd w:val="clear" w:color="auto" w:fill="FFFFFF"/>
          </w:tcPr>
          <w:p w14:paraId="5A3D125C"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73F63473" w14:textId="77777777" w:rsidR="00D953CA" w:rsidRPr="00A81E3D" w:rsidRDefault="00D953CA" w:rsidP="002F077A">
            <w:pPr>
              <w:rPr>
                <w:sz w:val="16"/>
              </w:rPr>
            </w:pPr>
          </w:p>
        </w:tc>
        <w:tc>
          <w:tcPr>
            <w:tcW w:w="1980" w:type="dxa"/>
            <w:gridSpan w:val="5"/>
            <w:tcBorders>
              <w:left w:val="nil"/>
            </w:tcBorders>
            <w:shd w:val="clear" w:color="auto" w:fill="FFFFFF"/>
          </w:tcPr>
          <w:p w14:paraId="47472899" w14:textId="77777777" w:rsidR="00D953CA" w:rsidRPr="00A81E3D" w:rsidRDefault="00D953CA" w:rsidP="002F077A">
            <w:pPr>
              <w:rPr>
                <w:sz w:val="16"/>
              </w:rPr>
            </w:pPr>
          </w:p>
        </w:tc>
        <w:tc>
          <w:tcPr>
            <w:tcW w:w="1890" w:type="dxa"/>
            <w:gridSpan w:val="5"/>
            <w:shd w:val="clear" w:color="auto" w:fill="FFFFFF"/>
          </w:tcPr>
          <w:p w14:paraId="0FED4323"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1C35491E" w14:textId="77777777" w:rsidR="00D953CA" w:rsidRDefault="00D953CA" w:rsidP="002F077A">
            <w:pPr>
              <w:rPr>
                <w:sz w:val="16"/>
              </w:rPr>
            </w:pPr>
          </w:p>
        </w:tc>
      </w:tr>
      <w:tr w:rsidR="00D953CA" w14:paraId="709C15CF" w14:textId="77777777" w:rsidTr="005D6FCF">
        <w:trPr>
          <w:cantSplit/>
          <w:trHeight w:hRule="exact" w:val="220"/>
          <w:jc w:val="center"/>
        </w:trPr>
        <w:tc>
          <w:tcPr>
            <w:tcW w:w="898" w:type="dxa"/>
            <w:shd w:val="clear" w:color="auto" w:fill="FFFFFF"/>
            <w:vAlign w:val="center"/>
          </w:tcPr>
          <w:p w14:paraId="74FCC774" w14:textId="77777777" w:rsidR="00D953CA" w:rsidRPr="00A81E3D" w:rsidRDefault="00D953CA" w:rsidP="002F077A">
            <w:pPr>
              <w:jc w:val="center"/>
              <w:rPr>
                <w:sz w:val="16"/>
              </w:rPr>
            </w:pPr>
            <w:r w:rsidRPr="00A81E3D">
              <w:rPr>
                <w:sz w:val="16"/>
              </w:rPr>
              <w:t>10</w:t>
            </w:r>
          </w:p>
        </w:tc>
        <w:tc>
          <w:tcPr>
            <w:tcW w:w="2698" w:type="dxa"/>
            <w:gridSpan w:val="8"/>
            <w:tcBorders>
              <w:right w:val="nil"/>
            </w:tcBorders>
            <w:shd w:val="clear" w:color="auto" w:fill="FFFFFF"/>
          </w:tcPr>
          <w:p w14:paraId="207CA15B" w14:textId="77777777" w:rsidR="00D953CA" w:rsidRPr="00A81E3D" w:rsidRDefault="00D953CA" w:rsidP="002F077A">
            <w:pPr>
              <w:rPr>
                <w:sz w:val="16"/>
              </w:rPr>
            </w:pPr>
          </w:p>
        </w:tc>
        <w:tc>
          <w:tcPr>
            <w:tcW w:w="1801" w:type="dxa"/>
            <w:gridSpan w:val="4"/>
            <w:tcBorders>
              <w:left w:val="single" w:sz="6" w:space="0" w:color="000000"/>
              <w:right w:val="single" w:sz="6" w:space="0" w:color="000000"/>
            </w:tcBorders>
            <w:shd w:val="clear" w:color="auto" w:fill="FFFFFF"/>
          </w:tcPr>
          <w:p w14:paraId="6846EF68" w14:textId="77777777" w:rsidR="00D953CA" w:rsidRPr="00A81E3D" w:rsidRDefault="00D953CA" w:rsidP="002F077A">
            <w:pPr>
              <w:rPr>
                <w:sz w:val="16"/>
              </w:rPr>
            </w:pPr>
          </w:p>
        </w:tc>
        <w:tc>
          <w:tcPr>
            <w:tcW w:w="1980" w:type="dxa"/>
            <w:gridSpan w:val="5"/>
            <w:tcBorders>
              <w:left w:val="nil"/>
            </w:tcBorders>
            <w:shd w:val="clear" w:color="auto" w:fill="FFFFFF"/>
          </w:tcPr>
          <w:p w14:paraId="045B5056" w14:textId="77777777" w:rsidR="00D953CA" w:rsidRPr="00A81E3D" w:rsidRDefault="00D953CA" w:rsidP="002F077A">
            <w:pPr>
              <w:rPr>
                <w:sz w:val="16"/>
              </w:rPr>
            </w:pPr>
          </w:p>
        </w:tc>
        <w:tc>
          <w:tcPr>
            <w:tcW w:w="1890" w:type="dxa"/>
            <w:gridSpan w:val="5"/>
            <w:shd w:val="clear" w:color="auto" w:fill="FFFFFF"/>
          </w:tcPr>
          <w:p w14:paraId="3E25A7C4"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45A1F0B4" w14:textId="77777777" w:rsidR="00D953CA" w:rsidRDefault="00D953CA" w:rsidP="002F077A">
            <w:pPr>
              <w:rPr>
                <w:sz w:val="16"/>
              </w:rPr>
            </w:pPr>
          </w:p>
        </w:tc>
      </w:tr>
      <w:tr w:rsidR="00D953CA" w14:paraId="1437B0FE" w14:textId="77777777" w:rsidTr="005D6FCF">
        <w:trPr>
          <w:cantSplit/>
          <w:trHeight w:hRule="exact" w:val="220"/>
          <w:jc w:val="center"/>
        </w:trPr>
        <w:tc>
          <w:tcPr>
            <w:tcW w:w="898" w:type="dxa"/>
            <w:tcBorders>
              <w:bottom w:val="nil"/>
            </w:tcBorders>
            <w:shd w:val="clear" w:color="auto" w:fill="FFFFFF"/>
            <w:vAlign w:val="center"/>
          </w:tcPr>
          <w:p w14:paraId="2EFDA009" w14:textId="77777777" w:rsidR="00D953CA" w:rsidRPr="00A81E3D" w:rsidRDefault="00D953CA" w:rsidP="002F077A">
            <w:pPr>
              <w:jc w:val="center"/>
              <w:rPr>
                <w:sz w:val="16"/>
              </w:rPr>
            </w:pPr>
            <w:r w:rsidRPr="00A81E3D">
              <w:rPr>
                <w:sz w:val="16"/>
              </w:rPr>
              <w:t>11</w:t>
            </w:r>
          </w:p>
        </w:tc>
        <w:tc>
          <w:tcPr>
            <w:tcW w:w="2698" w:type="dxa"/>
            <w:gridSpan w:val="8"/>
            <w:tcBorders>
              <w:bottom w:val="nil"/>
              <w:right w:val="nil"/>
            </w:tcBorders>
            <w:shd w:val="clear" w:color="auto" w:fill="FFFFFF"/>
          </w:tcPr>
          <w:p w14:paraId="52F13A3B" w14:textId="77777777" w:rsidR="00D953CA" w:rsidRPr="00A81E3D" w:rsidRDefault="00D953CA" w:rsidP="002F077A">
            <w:pPr>
              <w:rPr>
                <w:sz w:val="16"/>
              </w:rPr>
            </w:pPr>
          </w:p>
        </w:tc>
        <w:tc>
          <w:tcPr>
            <w:tcW w:w="1801" w:type="dxa"/>
            <w:gridSpan w:val="4"/>
            <w:tcBorders>
              <w:left w:val="single" w:sz="6" w:space="0" w:color="000000"/>
              <w:bottom w:val="single" w:sz="6" w:space="0" w:color="000000"/>
              <w:right w:val="single" w:sz="6" w:space="0" w:color="000000"/>
            </w:tcBorders>
            <w:shd w:val="clear" w:color="auto" w:fill="FFFFFF"/>
          </w:tcPr>
          <w:p w14:paraId="0B53D5C9" w14:textId="77777777" w:rsidR="00D953CA" w:rsidRPr="00A81E3D" w:rsidRDefault="00D953CA" w:rsidP="002F077A">
            <w:pPr>
              <w:rPr>
                <w:sz w:val="16"/>
              </w:rPr>
            </w:pPr>
          </w:p>
        </w:tc>
        <w:tc>
          <w:tcPr>
            <w:tcW w:w="1980" w:type="dxa"/>
            <w:gridSpan w:val="5"/>
            <w:tcBorders>
              <w:left w:val="nil"/>
              <w:bottom w:val="nil"/>
            </w:tcBorders>
            <w:shd w:val="clear" w:color="auto" w:fill="FFFFFF"/>
          </w:tcPr>
          <w:p w14:paraId="2A3D2629" w14:textId="77777777" w:rsidR="00D953CA" w:rsidRPr="00A81E3D" w:rsidRDefault="00D953CA" w:rsidP="002F077A">
            <w:pPr>
              <w:rPr>
                <w:sz w:val="16"/>
              </w:rPr>
            </w:pPr>
          </w:p>
        </w:tc>
        <w:tc>
          <w:tcPr>
            <w:tcW w:w="1890" w:type="dxa"/>
            <w:gridSpan w:val="5"/>
            <w:tcBorders>
              <w:bottom w:val="nil"/>
            </w:tcBorders>
            <w:shd w:val="clear" w:color="auto" w:fill="FFFFFF"/>
          </w:tcPr>
          <w:p w14:paraId="06EDB7D5"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68B21E0C" w14:textId="77777777" w:rsidR="00D953CA" w:rsidRDefault="00D953CA" w:rsidP="002F077A">
            <w:pPr>
              <w:rPr>
                <w:sz w:val="16"/>
              </w:rPr>
            </w:pPr>
          </w:p>
        </w:tc>
      </w:tr>
      <w:tr w:rsidR="00D953CA" w:rsidRPr="00122910" w14:paraId="625313D5" w14:textId="77777777" w:rsidTr="005D6FCF">
        <w:trPr>
          <w:cantSplit/>
          <w:trHeight w:hRule="exact" w:val="220"/>
          <w:jc w:val="center"/>
        </w:trPr>
        <w:tc>
          <w:tcPr>
            <w:tcW w:w="898" w:type="dxa"/>
            <w:tcBorders>
              <w:bottom w:val="nil"/>
            </w:tcBorders>
            <w:shd w:val="clear" w:color="auto" w:fill="FFFFFF"/>
            <w:vAlign w:val="center"/>
          </w:tcPr>
          <w:p w14:paraId="378DB2B3" w14:textId="77777777" w:rsidR="00D953CA" w:rsidRPr="00A81E3D" w:rsidRDefault="00D953CA" w:rsidP="002F077A">
            <w:pPr>
              <w:jc w:val="center"/>
              <w:rPr>
                <w:sz w:val="16"/>
              </w:rPr>
            </w:pPr>
            <w:r w:rsidRPr="00A81E3D">
              <w:rPr>
                <w:sz w:val="16"/>
              </w:rPr>
              <w:t>12</w:t>
            </w:r>
          </w:p>
        </w:tc>
        <w:tc>
          <w:tcPr>
            <w:tcW w:w="2698" w:type="dxa"/>
            <w:gridSpan w:val="8"/>
            <w:tcBorders>
              <w:bottom w:val="nil"/>
              <w:right w:val="nil"/>
            </w:tcBorders>
            <w:shd w:val="clear" w:color="auto" w:fill="FFFFFF"/>
          </w:tcPr>
          <w:p w14:paraId="520D603B" w14:textId="77777777" w:rsidR="00D953CA" w:rsidRPr="00A81E3D" w:rsidRDefault="00D953CA" w:rsidP="002F077A">
            <w:pPr>
              <w:rPr>
                <w:sz w:val="16"/>
              </w:rPr>
            </w:pPr>
          </w:p>
        </w:tc>
        <w:tc>
          <w:tcPr>
            <w:tcW w:w="1801" w:type="dxa"/>
            <w:gridSpan w:val="4"/>
            <w:tcBorders>
              <w:left w:val="single" w:sz="6" w:space="0" w:color="000000"/>
              <w:bottom w:val="single" w:sz="6" w:space="0" w:color="000000"/>
              <w:right w:val="single" w:sz="6" w:space="0" w:color="000000"/>
            </w:tcBorders>
            <w:shd w:val="clear" w:color="auto" w:fill="FFFFFF"/>
          </w:tcPr>
          <w:p w14:paraId="6631A427" w14:textId="77777777" w:rsidR="00D953CA" w:rsidRPr="00A81E3D" w:rsidRDefault="00D953CA" w:rsidP="002F077A">
            <w:pPr>
              <w:rPr>
                <w:sz w:val="16"/>
              </w:rPr>
            </w:pPr>
          </w:p>
        </w:tc>
        <w:tc>
          <w:tcPr>
            <w:tcW w:w="1980" w:type="dxa"/>
            <w:gridSpan w:val="5"/>
            <w:tcBorders>
              <w:left w:val="nil"/>
              <w:bottom w:val="nil"/>
            </w:tcBorders>
            <w:shd w:val="clear" w:color="auto" w:fill="FFFFFF"/>
          </w:tcPr>
          <w:p w14:paraId="19735B84" w14:textId="77777777" w:rsidR="00D953CA" w:rsidRPr="00A81E3D" w:rsidRDefault="00D953CA" w:rsidP="002F077A">
            <w:pPr>
              <w:rPr>
                <w:sz w:val="16"/>
              </w:rPr>
            </w:pPr>
          </w:p>
        </w:tc>
        <w:tc>
          <w:tcPr>
            <w:tcW w:w="1890" w:type="dxa"/>
            <w:gridSpan w:val="5"/>
            <w:tcBorders>
              <w:bottom w:val="nil"/>
            </w:tcBorders>
            <w:shd w:val="clear" w:color="auto" w:fill="FFFFFF"/>
          </w:tcPr>
          <w:p w14:paraId="798A8747" w14:textId="77777777" w:rsidR="00D953CA" w:rsidRDefault="00D953CA" w:rsidP="002F077A">
            <w:pPr>
              <w:rPr>
                <w:sz w:val="16"/>
              </w:rPr>
            </w:pPr>
          </w:p>
        </w:tc>
        <w:tc>
          <w:tcPr>
            <w:tcW w:w="1886" w:type="dxa"/>
            <w:gridSpan w:val="4"/>
            <w:vMerge/>
            <w:tcBorders>
              <w:right w:val="single" w:sz="4" w:space="0" w:color="auto"/>
            </w:tcBorders>
            <w:shd w:val="clear" w:color="auto" w:fill="D9D9D9" w:themeFill="background1" w:themeFillShade="D9"/>
          </w:tcPr>
          <w:p w14:paraId="5274B510" w14:textId="77777777" w:rsidR="00D953CA" w:rsidRDefault="00D953CA" w:rsidP="002F077A">
            <w:pPr>
              <w:rPr>
                <w:sz w:val="16"/>
              </w:rPr>
            </w:pPr>
          </w:p>
        </w:tc>
      </w:tr>
      <w:tr w:rsidR="00D953CA" w14:paraId="0EDAE855" w14:textId="77777777" w:rsidTr="005D6FCF">
        <w:trPr>
          <w:cantSplit/>
          <w:trHeight w:hRule="exact" w:val="220"/>
          <w:jc w:val="center"/>
        </w:trPr>
        <w:tc>
          <w:tcPr>
            <w:tcW w:w="898" w:type="dxa"/>
            <w:tcBorders>
              <w:bottom w:val="single" w:sz="4" w:space="0" w:color="auto"/>
            </w:tcBorders>
            <w:shd w:val="clear" w:color="auto" w:fill="FFFFFF"/>
            <w:vAlign w:val="center"/>
          </w:tcPr>
          <w:p w14:paraId="282CB73C" w14:textId="77777777" w:rsidR="00D953CA" w:rsidRPr="00A81E3D" w:rsidRDefault="00D953CA" w:rsidP="002F077A">
            <w:pPr>
              <w:rPr>
                <w:sz w:val="16"/>
              </w:rPr>
            </w:pPr>
            <w:r w:rsidRPr="00A81E3D">
              <w:rPr>
                <w:sz w:val="16"/>
              </w:rPr>
              <w:t>Totals</w:t>
            </w:r>
          </w:p>
          <w:p w14:paraId="567E3F01" w14:textId="77777777" w:rsidR="00D953CA" w:rsidRPr="00A81E3D" w:rsidRDefault="00D953CA" w:rsidP="002F077A">
            <w:pPr>
              <w:rPr>
                <w:sz w:val="16"/>
              </w:rPr>
            </w:pPr>
          </w:p>
        </w:tc>
        <w:tc>
          <w:tcPr>
            <w:tcW w:w="2698" w:type="dxa"/>
            <w:gridSpan w:val="8"/>
            <w:tcBorders>
              <w:bottom w:val="single" w:sz="4" w:space="0" w:color="auto"/>
              <w:right w:val="nil"/>
            </w:tcBorders>
            <w:shd w:val="clear" w:color="auto" w:fill="D9D9D9"/>
          </w:tcPr>
          <w:p w14:paraId="4443EAC5" w14:textId="77777777" w:rsidR="00D953CA" w:rsidRPr="00A81E3D" w:rsidRDefault="00D953CA" w:rsidP="002F077A">
            <w:pPr>
              <w:rPr>
                <w:sz w:val="16"/>
              </w:rPr>
            </w:pPr>
          </w:p>
        </w:tc>
        <w:tc>
          <w:tcPr>
            <w:tcW w:w="1801" w:type="dxa"/>
            <w:gridSpan w:val="4"/>
            <w:tcBorders>
              <w:left w:val="single" w:sz="6" w:space="0" w:color="000000"/>
              <w:bottom w:val="single" w:sz="4" w:space="0" w:color="auto"/>
              <w:right w:val="single" w:sz="6" w:space="0" w:color="000000"/>
            </w:tcBorders>
            <w:shd w:val="clear" w:color="auto" w:fill="FFFFFF"/>
          </w:tcPr>
          <w:p w14:paraId="7C92667F" w14:textId="77777777" w:rsidR="00D953CA" w:rsidRPr="00A81E3D" w:rsidRDefault="00D953CA" w:rsidP="002F077A">
            <w:pPr>
              <w:rPr>
                <w:sz w:val="16"/>
              </w:rPr>
            </w:pPr>
            <w:r w:rsidRPr="00A81E3D">
              <w:rPr>
                <w:b/>
                <w:sz w:val="16"/>
              </w:rPr>
              <w:t>f</w:t>
            </w:r>
            <w:r w:rsidRPr="00A81E3D">
              <w:rPr>
                <w:sz w:val="16"/>
              </w:rPr>
              <w:t>.</w:t>
            </w:r>
          </w:p>
          <w:p w14:paraId="17731BA9" w14:textId="77777777" w:rsidR="00D953CA" w:rsidRPr="00A81E3D" w:rsidRDefault="00D953CA" w:rsidP="002F077A">
            <w:pPr>
              <w:rPr>
                <w:sz w:val="16"/>
              </w:rPr>
            </w:pPr>
          </w:p>
        </w:tc>
        <w:tc>
          <w:tcPr>
            <w:tcW w:w="1980" w:type="dxa"/>
            <w:gridSpan w:val="5"/>
            <w:tcBorders>
              <w:left w:val="nil"/>
              <w:bottom w:val="single" w:sz="4" w:space="0" w:color="auto"/>
            </w:tcBorders>
            <w:shd w:val="clear" w:color="auto" w:fill="FFFFFF"/>
          </w:tcPr>
          <w:p w14:paraId="35F8F03F" w14:textId="77777777" w:rsidR="00D953CA" w:rsidRPr="00A81E3D" w:rsidRDefault="00D953CA" w:rsidP="002F077A">
            <w:pPr>
              <w:rPr>
                <w:sz w:val="16"/>
              </w:rPr>
            </w:pPr>
            <w:r w:rsidRPr="00A81E3D">
              <w:rPr>
                <w:b/>
                <w:sz w:val="16"/>
              </w:rPr>
              <w:t>g</w:t>
            </w:r>
            <w:r w:rsidRPr="00A81E3D">
              <w:rPr>
                <w:sz w:val="16"/>
              </w:rPr>
              <w:t>.</w:t>
            </w:r>
          </w:p>
        </w:tc>
        <w:tc>
          <w:tcPr>
            <w:tcW w:w="1890" w:type="dxa"/>
            <w:gridSpan w:val="5"/>
            <w:tcBorders>
              <w:bottom w:val="single" w:sz="4" w:space="0" w:color="auto"/>
            </w:tcBorders>
            <w:shd w:val="clear" w:color="auto" w:fill="D9D9D9"/>
          </w:tcPr>
          <w:p w14:paraId="2A25702A" w14:textId="77777777" w:rsidR="00D953CA" w:rsidRDefault="00D953CA" w:rsidP="002F077A">
            <w:pPr>
              <w:rPr>
                <w:sz w:val="16"/>
              </w:rPr>
            </w:pPr>
          </w:p>
        </w:tc>
        <w:tc>
          <w:tcPr>
            <w:tcW w:w="1886" w:type="dxa"/>
            <w:gridSpan w:val="4"/>
            <w:vMerge/>
            <w:tcBorders>
              <w:bottom w:val="single" w:sz="4" w:space="0" w:color="auto"/>
              <w:right w:val="single" w:sz="4" w:space="0" w:color="auto"/>
            </w:tcBorders>
            <w:shd w:val="clear" w:color="auto" w:fill="D9D9D9" w:themeFill="background1" w:themeFillShade="D9"/>
          </w:tcPr>
          <w:p w14:paraId="794CB579" w14:textId="77777777" w:rsidR="00D953CA" w:rsidRDefault="00D953CA" w:rsidP="002F077A">
            <w:pPr>
              <w:rPr>
                <w:sz w:val="16"/>
              </w:rPr>
            </w:pPr>
          </w:p>
        </w:tc>
      </w:tr>
      <w:tr w:rsidR="00D953CA" w:rsidRPr="00122910" w14:paraId="1A79CE6D" w14:textId="77777777" w:rsidTr="00674176">
        <w:trPr>
          <w:cantSplit/>
          <w:trHeight w:val="619"/>
          <w:jc w:val="center"/>
        </w:trPr>
        <w:tc>
          <w:tcPr>
            <w:tcW w:w="1887" w:type="dxa"/>
            <w:gridSpan w:val="3"/>
            <w:tcBorders>
              <w:top w:val="single" w:sz="4" w:space="0" w:color="auto"/>
            </w:tcBorders>
            <w:shd w:val="clear" w:color="auto" w:fill="FFFFFF"/>
          </w:tcPr>
          <w:p w14:paraId="7F0FC4A4" w14:textId="77777777" w:rsidR="00D953CA" w:rsidRPr="00A81E3D" w:rsidRDefault="00D953CA" w:rsidP="002F077A">
            <w:pPr>
              <w:rPr>
                <w:sz w:val="16"/>
              </w:rPr>
            </w:pPr>
            <w:r w:rsidRPr="00A81E3D">
              <w:rPr>
                <w:sz w:val="16"/>
              </w:rPr>
              <w:t>9.  Total Error</w:t>
            </w:r>
          </w:p>
          <w:p w14:paraId="1AF7B786" w14:textId="77777777" w:rsidR="00D953CA" w:rsidRPr="00A81E3D" w:rsidRDefault="00D953CA" w:rsidP="002F077A">
            <w:pPr>
              <w:rPr>
                <w:sz w:val="16"/>
              </w:rPr>
            </w:pPr>
            <w:r w:rsidRPr="00A81E3D">
              <w:rPr>
                <w:sz w:val="16"/>
              </w:rPr>
              <w:t>(</w:t>
            </w:r>
            <w:r w:rsidR="00A3237F" w:rsidRPr="00A81E3D">
              <w:rPr>
                <w:sz w:val="16"/>
              </w:rPr>
              <w:t xml:space="preserve">add </w:t>
            </w:r>
            <w:r w:rsidR="00D50597">
              <w:rPr>
                <w:sz w:val="16"/>
              </w:rPr>
              <w:t>Row</w:t>
            </w:r>
            <w:r w:rsidR="00A3237F" w:rsidRPr="00A81E3D">
              <w:rPr>
                <w:sz w:val="16"/>
              </w:rPr>
              <w:t xml:space="preserve"> e</w:t>
            </w:r>
            <w:r w:rsidR="009513C6" w:rsidRPr="00A81E3D">
              <w:rPr>
                <w:sz w:val="16"/>
              </w:rPr>
              <w:t xml:space="preserve"> or Box f + g</w:t>
            </w:r>
            <w:r w:rsidRPr="00A81E3D">
              <w:rPr>
                <w:sz w:val="16"/>
              </w:rPr>
              <w:t>):</w:t>
            </w:r>
          </w:p>
          <w:p w14:paraId="2C48518B" w14:textId="77777777" w:rsidR="003D0CBB" w:rsidRPr="00A81E3D" w:rsidRDefault="00EC7BD0" w:rsidP="00E93C0C">
            <w:pPr>
              <w:spacing w:before="120"/>
              <w:jc w:val="center"/>
              <w:rPr>
                <w:rFonts w:ascii="Comic Sans MS" w:hAnsi="Comic Sans MS"/>
                <w:i/>
                <w:sz w:val="16"/>
              </w:rPr>
            </w:pPr>
            <w:r>
              <w:rPr>
                <w:i/>
                <w:sz w:val="16"/>
              </w:rPr>
              <w:t>−</w:t>
            </w:r>
            <w:r w:rsidR="003D0CBB" w:rsidRPr="00A81E3D">
              <w:rPr>
                <w:rFonts w:ascii="Comic Sans MS" w:hAnsi="Comic Sans MS"/>
                <w:i/>
                <w:sz w:val="16"/>
              </w:rPr>
              <w:t> 0.100</w:t>
            </w:r>
          </w:p>
        </w:tc>
        <w:tc>
          <w:tcPr>
            <w:tcW w:w="2970" w:type="dxa"/>
            <w:gridSpan w:val="9"/>
            <w:tcBorders>
              <w:top w:val="single" w:sz="4" w:space="0" w:color="auto"/>
            </w:tcBorders>
            <w:shd w:val="clear" w:color="auto" w:fill="FFFFFF"/>
          </w:tcPr>
          <w:p w14:paraId="6D6D0E5F" w14:textId="77777777" w:rsidR="00D953CA" w:rsidRDefault="00D953CA" w:rsidP="007A0258">
            <w:pPr>
              <w:numPr>
                <w:ilvl w:val="0"/>
                <w:numId w:val="153"/>
              </w:numPr>
              <w:tabs>
                <w:tab w:val="left" w:pos="342"/>
              </w:tabs>
              <w:ind w:left="0" w:firstLine="0"/>
              <w:jc w:val="left"/>
              <w:rPr>
                <w:sz w:val="16"/>
              </w:rPr>
            </w:pPr>
            <w:r w:rsidRPr="00A81E3D">
              <w:rPr>
                <w:sz w:val="16"/>
              </w:rPr>
              <w:t xml:space="preserve">Number of unreasonable minus (−) errors (compare each package error with the MAV in </w:t>
            </w:r>
            <w:r w:rsidR="00E4739F">
              <w:rPr>
                <w:sz w:val="16"/>
              </w:rPr>
              <w:t>the Box 4 c</w:t>
            </w:r>
            <w:r w:rsidRPr="00A81E3D">
              <w:rPr>
                <w:sz w:val="16"/>
              </w:rPr>
              <w:t>olumn):</w:t>
            </w:r>
          </w:p>
          <w:p w14:paraId="0BCD3A4A" w14:textId="77777777" w:rsidR="00D953CA" w:rsidRPr="00A81E3D" w:rsidRDefault="003D0CBB" w:rsidP="00F67C4C">
            <w:pPr>
              <w:spacing w:before="60" w:after="60"/>
              <w:jc w:val="center"/>
              <w:rPr>
                <w:rFonts w:ascii="Comic Sans MS" w:hAnsi="Comic Sans MS"/>
                <w:i/>
                <w:sz w:val="16"/>
              </w:rPr>
            </w:pPr>
            <w:r w:rsidRPr="00A81E3D">
              <w:rPr>
                <w:rFonts w:ascii="Comic Sans MS" w:hAnsi="Comic Sans MS"/>
                <w:i/>
                <w:sz w:val="16"/>
              </w:rPr>
              <w:t>1</w:t>
            </w:r>
          </w:p>
        </w:tc>
        <w:tc>
          <w:tcPr>
            <w:tcW w:w="2520" w:type="dxa"/>
            <w:gridSpan w:val="6"/>
            <w:tcBorders>
              <w:top w:val="single" w:sz="4" w:space="0" w:color="auto"/>
            </w:tcBorders>
            <w:shd w:val="clear" w:color="auto" w:fill="FFFFFF"/>
          </w:tcPr>
          <w:p w14:paraId="5B41F263" w14:textId="77777777" w:rsidR="00D953CA" w:rsidRPr="00122910" w:rsidRDefault="00D953CA" w:rsidP="00B30A5A">
            <w:pPr>
              <w:ind w:left="-23"/>
              <w:jc w:val="left"/>
              <w:rPr>
                <w:sz w:val="16"/>
              </w:rPr>
            </w:pPr>
            <w:r w:rsidRPr="00122910">
              <w:rPr>
                <w:sz w:val="16"/>
              </w:rPr>
              <w:t>11.  Is Box 10 greater than Box 8?</w:t>
            </w:r>
          </w:p>
          <w:p w14:paraId="0BFCA113" w14:textId="77777777" w:rsidR="00D953CA" w:rsidRPr="00A81E3D" w:rsidRDefault="00122910" w:rsidP="002F077A">
            <w:pPr>
              <w:jc w:val="left"/>
              <w:rPr>
                <w:sz w:val="16"/>
              </w:rPr>
            </w:pPr>
            <w:r>
              <w:rPr>
                <w:sz w:val="16"/>
              </w:rPr>
              <w:sym w:font="Wingdings" w:char="F0FE"/>
            </w:r>
            <w:r>
              <w:rPr>
                <w:sz w:val="16"/>
              </w:rPr>
              <w:t xml:space="preserve">  </w:t>
            </w:r>
            <w:r w:rsidR="00D953CA" w:rsidRPr="00122910">
              <w:rPr>
                <w:sz w:val="16"/>
              </w:rPr>
              <w:t xml:space="preserve">Yes, lot </w:t>
            </w:r>
            <w:r w:rsidR="00D953CA" w:rsidRPr="00122910">
              <w:rPr>
                <w:sz w:val="16"/>
                <w:u w:val="single"/>
              </w:rPr>
              <w:t>fails</w:t>
            </w:r>
            <w:r w:rsidR="00D953CA" w:rsidRPr="00A81E3D">
              <w:rPr>
                <w:sz w:val="16"/>
              </w:rPr>
              <w:t xml:space="preserve">  </w:t>
            </w:r>
          </w:p>
          <w:bookmarkStart w:id="1681" w:name="Check63"/>
          <w:p w14:paraId="75BC18F6" w14:textId="77777777" w:rsidR="00D953CA" w:rsidRPr="00A81E3D" w:rsidRDefault="006B5C6B" w:rsidP="002F077A">
            <w:pPr>
              <w:jc w:val="left"/>
              <w:rPr>
                <w:sz w:val="16"/>
              </w:rPr>
            </w:pPr>
            <w:r w:rsidRPr="00A81E3D">
              <w:rPr>
                <w:rFonts w:ascii="ZDingbats" w:hAnsi="ZDingbats"/>
                <w:sz w:val="16"/>
              </w:rPr>
              <w:fldChar w:fldCharType="begin">
                <w:ffData>
                  <w:name w:val="Check63"/>
                  <w:enabled/>
                  <w:calcOnExit w:val="0"/>
                  <w:checkBox>
                    <w:sizeAuto/>
                    <w:default w:val="0"/>
                  </w:checkBox>
                </w:ffData>
              </w:fldChar>
            </w:r>
            <w:r w:rsidRPr="00A81E3D">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Pr="00A81E3D">
              <w:rPr>
                <w:rFonts w:ascii="ZDingbats" w:hAnsi="ZDingbats"/>
                <w:sz w:val="16"/>
              </w:rPr>
              <w:fldChar w:fldCharType="end"/>
            </w:r>
            <w:bookmarkEnd w:id="1681"/>
            <w:r w:rsidR="00D953CA" w:rsidRPr="00A81E3D">
              <w:rPr>
                <w:sz w:val="16"/>
              </w:rPr>
              <w:t xml:space="preserve">  No, go to Box 12</w:t>
            </w:r>
          </w:p>
        </w:tc>
        <w:tc>
          <w:tcPr>
            <w:tcW w:w="3776" w:type="dxa"/>
            <w:gridSpan w:val="9"/>
            <w:tcBorders>
              <w:top w:val="nil"/>
              <w:right w:val="single" w:sz="4" w:space="0" w:color="auto"/>
            </w:tcBorders>
            <w:shd w:val="clear" w:color="auto" w:fill="FFFFFF"/>
          </w:tcPr>
          <w:p w14:paraId="4C168503" w14:textId="77777777" w:rsidR="00D953CA" w:rsidRDefault="00D953CA" w:rsidP="002F077A">
            <w:pPr>
              <w:rPr>
                <w:sz w:val="16"/>
              </w:rPr>
            </w:pPr>
            <w:r>
              <w:rPr>
                <w:sz w:val="16"/>
              </w:rPr>
              <w:t xml:space="preserve">12.  Avg. error (Box 9 </w:t>
            </w:r>
            <w:r>
              <w:rPr>
                <w:sz w:val="16"/>
              </w:rPr>
              <w:sym w:font="Symbol" w:char="F0B8"/>
            </w:r>
            <w:r>
              <w:rPr>
                <w:sz w:val="16"/>
              </w:rPr>
              <w:t xml:space="preserve"> Box 6 = ):</w:t>
            </w:r>
          </w:p>
          <w:p w14:paraId="16F99072" w14:textId="77777777" w:rsidR="003D0CBB" w:rsidRDefault="003D0CBB" w:rsidP="002F077A">
            <w:pPr>
              <w:rPr>
                <w:sz w:val="16"/>
              </w:rPr>
            </w:pPr>
          </w:p>
          <w:p w14:paraId="7F271C68" w14:textId="77777777" w:rsidR="003D0CBB" w:rsidRPr="003D0CBB" w:rsidRDefault="00EC7BD0" w:rsidP="003D0CBB">
            <w:pPr>
              <w:jc w:val="center"/>
              <w:rPr>
                <w:rFonts w:ascii="Comic Sans MS" w:hAnsi="Comic Sans MS"/>
                <w:i/>
                <w:sz w:val="16"/>
              </w:rPr>
            </w:pPr>
            <w:r>
              <w:rPr>
                <w:i/>
                <w:sz w:val="16"/>
              </w:rPr>
              <w:t>−</w:t>
            </w:r>
            <w:r w:rsidR="003D0CBB" w:rsidRPr="003D0CBB">
              <w:rPr>
                <w:rFonts w:ascii="Comic Sans MS" w:hAnsi="Comic Sans MS"/>
                <w:i/>
                <w:sz w:val="16"/>
              </w:rPr>
              <w:t> 0.016</w:t>
            </w:r>
          </w:p>
        </w:tc>
      </w:tr>
      <w:tr w:rsidR="00D953CA" w14:paraId="1A08BC78" w14:textId="77777777" w:rsidTr="00674176">
        <w:trPr>
          <w:cantSplit/>
          <w:jc w:val="center"/>
        </w:trPr>
        <w:tc>
          <w:tcPr>
            <w:tcW w:w="2877" w:type="dxa"/>
            <w:gridSpan w:val="6"/>
            <w:shd w:val="clear" w:color="auto" w:fill="FFFFFF"/>
          </w:tcPr>
          <w:p w14:paraId="4DF0DCD3" w14:textId="77777777" w:rsidR="00D953CA" w:rsidRPr="00A81E3D" w:rsidRDefault="00D953CA" w:rsidP="002F077A">
            <w:pPr>
              <w:jc w:val="left"/>
              <w:rPr>
                <w:sz w:val="16"/>
              </w:rPr>
            </w:pPr>
            <w:r w:rsidRPr="00A81E3D">
              <w:rPr>
                <w:sz w:val="16"/>
              </w:rPr>
              <w:t xml:space="preserve">13.  </w:t>
            </w:r>
            <w:r w:rsidR="00A62869" w:rsidRPr="00A81E3D">
              <w:rPr>
                <w:sz w:val="16"/>
              </w:rPr>
              <w:t xml:space="preserve">Does </w:t>
            </w:r>
            <w:r w:rsidRPr="00A81E3D">
              <w:rPr>
                <w:sz w:val="16"/>
              </w:rPr>
              <w:t>Box 12</w:t>
            </w:r>
            <w:r w:rsidR="00A62869" w:rsidRPr="00A81E3D">
              <w:rPr>
                <w:sz w:val="16"/>
              </w:rPr>
              <w:t xml:space="preserve"> = </w:t>
            </w:r>
            <w:r w:rsidRPr="00A81E3D">
              <w:rPr>
                <w:sz w:val="16"/>
              </w:rPr>
              <w:t xml:space="preserve"> Zero (0) or Plus (+)?</w:t>
            </w:r>
          </w:p>
          <w:bookmarkStart w:id="1682" w:name="Check64"/>
          <w:p w14:paraId="2C547175" w14:textId="77777777" w:rsidR="00D953CA" w:rsidRPr="00A81E3D" w:rsidRDefault="006B5C6B" w:rsidP="002F077A">
            <w:pPr>
              <w:jc w:val="left"/>
              <w:rPr>
                <w:sz w:val="16"/>
              </w:rPr>
            </w:pPr>
            <w:r w:rsidRPr="00A81E3D">
              <w:rPr>
                <w:rFonts w:ascii="ZDingbats" w:hAnsi="ZDingbats"/>
                <w:sz w:val="16"/>
              </w:rPr>
              <w:fldChar w:fldCharType="begin">
                <w:ffData>
                  <w:name w:val="Check64"/>
                  <w:enabled/>
                  <w:calcOnExit w:val="0"/>
                  <w:checkBox>
                    <w:sizeAuto/>
                    <w:default w:val="0"/>
                  </w:checkBox>
                </w:ffData>
              </w:fldChar>
            </w:r>
            <w:r w:rsidRPr="00A81E3D">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Pr="00A81E3D">
              <w:rPr>
                <w:rFonts w:ascii="ZDingbats" w:hAnsi="ZDingbats"/>
                <w:sz w:val="16"/>
              </w:rPr>
              <w:fldChar w:fldCharType="end"/>
            </w:r>
            <w:bookmarkEnd w:id="1682"/>
            <w:r w:rsidR="00D953CA" w:rsidRPr="00A81E3D">
              <w:rPr>
                <w:sz w:val="16"/>
              </w:rPr>
              <w:t xml:space="preserve">  Yes, lot </w:t>
            </w:r>
            <w:r w:rsidR="00D953CA" w:rsidRPr="00A81E3D">
              <w:rPr>
                <w:sz w:val="16"/>
                <w:u w:val="single"/>
              </w:rPr>
              <w:t>passes</w:t>
            </w:r>
            <w:r w:rsidR="00D953CA" w:rsidRPr="00A81E3D">
              <w:rPr>
                <w:sz w:val="16"/>
              </w:rPr>
              <w:t xml:space="preserve">, go to Box 18 </w:t>
            </w:r>
          </w:p>
          <w:bookmarkStart w:id="1683" w:name="Check65"/>
          <w:p w14:paraId="3E915113" w14:textId="77777777" w:rsidR="00D953CA" w:rsidRPr="00A81E3D" w:rsidRDefault="006B5C6B" w:rsidP="002F077A">
            <w:pPr>
              <w:jc w:val="left"/>
              <w:rPr>
                <w:sz w:val="16"/>
              </w:rPr>
            </w:pPr>
            <w:r w:rsidRPr="00A81E3D">
              <w:rPr>
                <w:rFonts w:ascii="ZDingbats" w:hAnsi="ZDingbats"/>
                <w:sz w:val="16"/>
              </w:rPr>
              <w:fldChar w:fldCharType="begin">
                <w:ffData>
                  <w:name w:val="Check65"/>
                  <w:enabled/>
                  <w:calcOnExit w:val="0"/>
                  <w:checkBox>
                    <w:sizeAuto/>
                    <w:default w:val="0"/>
                  </w:checkBox>
                </w:ffData>
              </w:fldChar>
            </w:r>
            <w:r w:rsidRPr="00A81E3D">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Pr="00A81E3D">
              <w:rPr>
                <w:rFonts w:ascii="ZDingbats" w:hAnsi="ZDingbats"/>
                <w:sz w:val="16"/>
              </w:rPr>
              <w:fldChar w:fldCharType="end"/>
            </w:r>
            <w:bookmarkEnd w:id="1683"/>
            <w:r w:rsidR="00D953CA" w:rsidRPr="00A81E3D">
              <w:rPr>
                <w:sz w:val="16"/>
              </w:rPr>
              <w:t xml:space="preserve">  No, go to Box 14</w:t>
            </w:r>
          </w:p>
        </w:tc>
        <w:tc>
          <w:tcPr>
            <w:tcW w:w="1980" w:type="dxa"/>
            <w:gridSpan w:val="6"/>
            <w:shd w:val="clear" w:color="auto" w:fill="FFFFFF"/>
          </w:tcPr>
          <w:p w14:paraId="67E008E3" w14:textId="77777777" w:rsidR="00D953CA" w:rsidRPr="00A81E3D" w:rsidRDefault="00D953CA" w:rsidP="002F077A">
            <w:pPr>
              <w:jc w:val="left"/>
              <w:rPr>
                <w:sz w:val="16"/>
              </w:rPr>
            </w:pPr>
            <w:r w:rsidRPr="00A81E3D">
              <w:rPr>
                <w:sz w:val="16"/>
              </w:rPr>
              <w:t>14.  Compute Sample Standard Deviation:</w:t>
            </w:r>
          </w:p>
        </w:tc>
        <w:tc>
          <w:tcPr>
            <w:tcW w:w="2520" w:type="dxa"/>
            <w:gridSpan w:val="6"/>
            <w:shd w:val="clear" w:color="auto" w:fill="FFFFFF"/>
          </w:tcPr>
          <w:p w14:paraId="18C1D524" w14:textId="77777777" w:rsidR="00D953CA" w:rsidRPr="00A81E3D" w:rsidRDefault="00D953CA" w:rsidP="002F077A">
            <w:pPr>
              <w:jc w:val="left"/>
              <w:rPr>
                <w:sz w:val="16"/>
              </w:rPr>
            </w:pPr>
            <w:r w:rsidRPr="00A81E3D">
              <w:rPr>
                <w:sz w:val="16"/>
              </w:rPr>
              <w:t>15.  Sample Correction Factor:</w:t>
            </w:r>
          </w:p>
        </w:tc>
        <w:tc>
          <w:tcPr>
            <w:tcW w:w="3776" w:type="dxa"/>
            <w:gridSpan w:val="9"/>
            <w:shd w:val="clear" w:color="auto" w:fill="FFFFFF"/>
          </w:tcPr>
          <w:p w14:paraId="5F1A9666" w14:textId="77777777" w:rsidR="00D953CA" w:rsidRDefault="00D953CA" w:rsidP="00E93C0C">
            <w:pPr>
              <w:rPr>
                <w:sz w:val="16"/>
              </w:rPr>
            </w:pPr>
            <w:r>
              <w:rPr>
                <w:sz w:val="16"/>
              </w:rPr>
              <w:t xml:space="preserve">16.  Compute Sample Error Limit (Box 14 </w:t>
            </w:r>
            <w:r w:rsidR="00125633">
              <w:rPr>
                <w:sz w:val="16"/>
              </w:rPr>
              <w:t>×</w:t>
            </w:r>
            <w:r w:rsidR="00674176">
              <w:rPr>
                <w:sz w:val="16"/>
              </w:rPr>
              <w:t xml:space="preserve"> </w:t>
            </w:r>
            <w:r>
              <w:rPr>
                <w:sz w:val="16"/>
              </w:rPr>
              <w:t>Box 15 =)</w:t>
            </w:r>
          </w:p>
        </w:tc>
      </w:tr>
      <w:tr w:rsidR="00D953CA" w14:paraId="7857A833" w14:textId="77777777" w:rsidTr="00674176">
        <w:trPr>
          <w:cantSplit/>
          <w:trHeight w:hRule="exact" w:val="720"/>
          <w:jc w:val="center"/>
        </w:trPr>
        <w:tc>
          <w:tcPr>
            <w:tcW w:w="4857" w:type="dxa"/>
            <w:gridSpan w:val="12"/>
            <w:tcBorders>
              <w:bottom w:val="nil"/>
            </w:tcBorders>
            <w:shd w:val="clear" w:color="auto" w:fill="FFFFFF"/>
          </w:tcPr>
          <w:p w14:paraId="5C331345" w14:textId="77777777" w:rsidR="00D953CA" w:rsidRDefault="00D953CA" w:rsidP="002F077A">
            <w:pPr>
              <w:rPr>
                <w:sz w:val="16"/>
              </w:rPr>
            </w:pPr>
            <w:r>
              <w:rPr>
                <w:sz w:val="16"/>
              </w:rPr>
              <w:t>17.  Disregarding the signs, is Box 12 larger than Box 16?</w:t>
            </w:r>
          </w:p>
          <w:p w14:paraId="2E772971" w14:textId="77777777" w:rsidR="00D953CA" w:rsidRDefault="00D953CA" w:rsidP="00E93C0C">
            <w:pPr>
              <w:tabs>
                <w:tab w:val="left" w:pos="429"/>
                <w:tab w:val="left" w:pos="2469"/>
              </w:tabs>
              <w:spacing w:before="40"/>
              <w:rPr>
                <w:sz w:val="16"/>
              </w:rPr>
            </w:pPr>
            <w:r>
              <w:rPr>
                <w:rFonts w:ascii="ZDingbats" w:hAnsi="ZDingbats"/>
                <w:sz w:val="16"/>
              </w:rPr>
              <w:tab/>
            </w:r>
            <w:bookmarkStart w:id="1684" w:name="Check66"/>
            <w:r w:rsidR="006B5C6B">
              <w:rPr>
                <w:rFonts w:ascii="ZDingbats" w:hAnsi="ZDingbats"/>
                <w:sz w:val="16"/>
              </w:rPr>
              <w:fldChar w:fldCharType="begin">
                <w:ffData>
                  <w:name w:val="Check66"/>
                  <w:enabled/>
                  <w:calcOnExit w:val="0"/>
                  <w:checkBox>
                    <w:sizeAuto/>
                    <w:default w:val="0"/>
                  </w:checkBox>
                </w:ffData>
              </w:fldChar>
            </w:r>
            <w:r w:rsidR="006B5C6B">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6B5C6B">
              <w:rPr>
                <w:rFonts w:ascii="ZDingbats" w:hAnsi="ZDingbats"/>
                <w:sz w:val="16"/>
              </w:rPr>
              <w:fldChar w:fldCharType="end"/>
            </w:r>
            <w:bookmarkEnd w:id="1684"/>
            <w:r>
              <w:rPr>
                <w:sz w:val="16"/>
              </w:rPr>
              <w:t xml:space="preserve"> Yes, lot </w:t>
            </w:r>
            <w:r w:rsidRPr="00D40245">
              <w:rPr>
                <w:sz w:val="16"/>
                <w:u w:val="single"/>
              </w:rPr>
              <w:t>fails</w:t>
            </w:r>
            <w:r>
              <w:rPr>
                <w:sz w:val="16"/>
              </w:rPr>
              <w:t xml:space="preserve">, go to Box 18 </w:t>
            </w:r>
            <w:r>
              <w:rPr>
                <w:sz w:val="16"/>
              </w:rPr>
              <w:tab/>
            </w:r>
            <w:bookmarkStart w:id="1685" w:name="Check67"/>
            <w:r w:rsidR="006B5C6B">
              <w:rPr>
                <w:rFonts w:ascii="ZDingbats" w:hAnsi="ZDingbats"/>
                <w:sz w:val="16"/>
              </w:rPr>
              <w:fldChar w:fldCharType="begin">
                <w:ffData>
                  <w:name w:val="Check67"/>
                  <w:enabled/>
                  <w:calcOnExit w:val="0"/>
                  <w:checkBox>
                    <w:sizeAuto/>
                    <w:default w:val="0"/>
                  </w:checkBox>
                </w:ffData>
              </w:fldChar>
            </w:r>
            <w:r w:rsidR="006B5C6B">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6B5C6B">
              <w:rPr>
                <w:rFonts w:ascii="ZDingbats" w:hAnsi="ZDingbats"/>
                <w:sz w:val="16"/>
              </w:rPr>
              <w:fldChar w:fldCharType="end"/>
            </w:r>
            <w:bookmarkEnd w:id="1685"/>
            <w:r>
              <w:rPr>
                <w:sz w:val="16"/>
              </w:rPr>
              <w:t xml:space="preserve">  No, lot </w:t>
            </w:r>
            <w:r w:rsidRPr="00D40245">
              <w:rPr>
                <w:sz w:val="16"/>
                <w:u w:val="single"/>
              </w:rPr>
              <w:t>passes</w:t>
            </w:r>
            <w:r>
              <w:rPr>
                <w:sz w:val="16"/>
              </w:rPr>
              <w:t>, go to Box 18</w:t>
            </w:r>
          </w:p>
        </w:tc>
        <w:tc>
          <w:tcPr>
            <w:tcW w:w="3420" w:type="dxa"/>
            <w:gridSpan w:val="8"/>
            <w:tcBorders>
              <w:bottom w:val="nil"/>
            </w:tcBorders>
            <w:shd w:val="clear" w:color="auto" w:fill="FFFFFF"/>
          </w:tcPr>
          <w:p w14:paraId="2C7D92B1" w14:textId="77777777" w:rsidR="00D953CA" w:rsidRDefault="00D953CA" w:rsidP="002F077A">
            <w:pPr>
              <w:rPr>
                <w:sz w:val="16"/>
              </w:rPr>
            </w:pPr>
            <w:r>
              <w:rPr>
                <w:sz w:val="16"/>
              </w:rPr>
              <w:t>18.  Disposition of Inspection Lot</w:t>
            </w:r>
          </w:p>
          <w:p w14:paraId="68716471" w14:textId="77777777" w:rsidR="00D953CA" w:rsidRDefault="00D953CA" w:rsidP="00E93C0C">
            <w:pPr>
              <w:tabs>
                <w:tab w:val="left" w:pos="387"/>
                <w:tab w:val="left" w:pos="2017"/>
              </w:tabs>
              <w:spacing w:before="40"/>
              <w:rPr>
                <w:sz w:val="16"/>
              </w:rPr>
            </w:pPr>
            <w:r>
              <w:rPr>
                <w:rFonts w:ascii="ZDingbats" w:hAnsi="ZDingbats"/>
                <w:sz w:val="16"/>
              </w:rPr>
              <w:tab/>
            </w:r>
            <w:bookmarkStart w:id="1686" w:name="Check68"/>
            <w:r w:rsidR="006B5C6B">
              <w:rPr>
                <w:rFonts w:ascii="ZDingbats" w:hAnsi="ZDingbats"/>
                <w:sz w:val="16"/>
              </w:rPr>
              <w:fldChar w:fldCharType="begin">
                <w:ffData>
                  <w:name w:val="Check68"/>
                  <w:enabled/>
                  <w:calcOnExit w:val="0"/>
                  <w:checkBox>
                    <w:sizeAuto/>
                    <w:default w:val="0"/>
                  </w:checkBox>
                </w:ffData>
              </w:fldChar>
            </w:r>
            <w:r w:rsidR="006B5C6B">
              <w:rPr>
                <w:rFonts w:ascii="ZDingbats" w:hAnsi="ZDingbats"/>
                <w:sz w:val="16"/>
              </w:rPr>
              <w:instrText xml:space="preserve"> FORMCHECKBOX </w:instrText>
            </w:r>
            <w:r w:rsidR="00DA2F10">
              <w:rPr>
                <w:rFonts w:ascii="ZDingbats" w:hAnsi="ZDingbats"/>
                <w:sz w:val="16"/>
              </w:rPr>
            </w:r>
            <w:r w:rsidR="00DA2F10">
              <w:rPr>
                <w:rFonts w:ascii="ZDingbats" w:hAnsi="ZDingbats"/>
                <w:sz w:val="16"/>
              </w:rPr>
              <w:fldChar w:fldCharType="separate"/>
            </w:r>
            <w:r w:rsidR="006B5C6B">
              <w:rPr>
                <w:rFonts w:ascii="ZDingbats" w:hAnsi="ZDingbats"/>
                <w:sz w:val="16"/>
              </w:rPr>
              <w:fldChar w:fldCharType="end"/>
            </w:r>
            <w:bookmarkEnd w:id="1686"/>
            <w:r>
              <w:rPr>
                <w:sz w:val="16"/>
              </w:rPr>
              <w:t xml:space="preserve"> </w:t>
            </w:r>
            <w:r w:rsidR="006B5C6B">
              <w:rPr>
                <w:sz w:val="16"/>
              </w:rPr>
              <w:t xml:space="preserve"> </w:t>
            </w:r>
            <w:r>
              <w:rPr>
                <w:sz w:val="16"/>
              </w:rPr>
              <w:t xml:space="preserve">Approved  </w:t>
            </w:r>
            <w:r>
              <w:rPr>
                <w:sz w:val="16"/>
              </w:rPr>
              <w:tab/>
            </w:r>
            <w:bookmarkStart w:id="1687" w:name="Check69"/>
            <w:r w:rsidR="00122910">
              <w:rPr>
                <w:rFonts w:ascii="ZDingbats" w:hAnsi="ZDingbats"/>
                <w:sz w:val="16"/>
              </w:rPr>
              <w:sym w:font="Wingdings" w:char="F0FE"/>
            </w:r>
            <w:bookmarkEnd w:id="1687"/>
            <w:r>
              <w:rPr>
                <w:sz w:val="16"/>
              </w:rPr>
              <w:t xml:space="preserve">  Rejected </w:t>
            </w:r>
          </w:p>
          <w:p w14:paraId="61274294" w14:textId="77777777" w:rsidR="00D953CA" w:rsidRDefault="00D953CA" w:rsidP="002F077A">
            <w:pPr>
              <w:rPr>
                <w:sz w:val="16"/>
              </w:rPr>
            </w:pPr>
          </w:p>
          <w:p w14:paraId="3A320773" w14:textId="77777777" w:rsidR="00D953CA" w:rsidRDefault="00D953CA" w:rsidP="002F077A">
            <w:pPr>
              <w:rPr>
                <w:sz w:val="16"/>
              </w:rPr>
            </w:pPr>
          </w:p>
          <w:p w14:paraId="2C549EE5" w14:textId="77777777" w:rsidR="00D953CA" w:rsidRDefault="00D953CA" w:rsidP="002F077A">
            <w:pPr>
              <w:rPr>
                <w:sz w:val="16"/>
              </w:rPr>
            </w:pPr>
          </w:p>
        </w:tc>
        <w:tc>
          <w:tcPr>
            <w:tcW w:w="2876" w:type="dxa"/>
            <w:gridSpan w:val="7"/>
            <w:tcBorders>
              <w:bottom w:val="nil"/>
            </w:tcBorders>
            <w:shd w:val="clear" w:color="auto" w:fill="FFFFFF"/>
          </w:tcPr>
          <w:p w14:paraId="4560820B" w14:textId="77777777" w:rsidR="00D953CA" w:rsidRDefault="00D953CA" w:rsidP="002F077A">
            <w:pPr>
              <w:rPr>
                <w:sz w:val="16"/>
              </w:rPr>
            </w:pPr>
            <w:r>
              <w:rPr>
                <w:sz w:val="16"/>
              </w:rPr>
              <w:t>19. Economic Impact:</w:t>
            </w:r>
          </w:p>
          <w:p w14:paraId="2269CB72" w14:textId="77777777" w:rsidR="00D953CA" w:rsidRDefault="00D953CA" w:rsidP="00674176">
            <w:pPr>
              <w:spacing w:before="40"/>
              <w:rPr>
                <w:sz w:val="16"/>
              </w:rPr>
            </w:pPr>
            <w:r>
              <w:rPr>
                <w:sz w:val="16"/>
              </w:rPr>
              <w:t xml:space="preserve">(Box 12 </w:t>
            </w:r>
            <w:r w:rsidR="00125633">
              <w:rPr>
                <w:sz w:val="16"/>
              </w:rPr>
              <w:t>×</w:t>
            </w:r>
            <w:r>
              <w:rPr>
                <w:sz w:val="16"/>
              </w:rPr>
              <w:t xml:space="preserve"> Box 7 </w:t>
            </w:r>
            <w:r w:rsidR="00125633">
              <w:rPr>
                <w:sz w:val="16"/>
              </w:rPr>
              <w:t>×</w:t>
            </w:r>
            <w:r>
              <w:rPr>
                <w:sz w:val="16"/>
              </w:rPr>
              <w:t xml:space="preserve"> Box 5 = )</w:t>
            </w:r>
          </w:p>
          <w:p w14:paraId="4FAE9A06" w14:textId="77777777" w:rsidR="003D0CBB" w:rsidRDefault="00EC7BD0" w:rsidP="00674176">
            <w:pPr>
              <w:spacing w:before="40" w:after="40"/>
              <w:rPr>
                <w:sz w:val="16"/>
              </w:rPr>
            </w:pPr>
            <w:r>
              <w:rPr>
                <w:sz w:val="16"/>
              </w:rPr>
              <w:t>−</w:t>
            </w:r>
            <w:r w:rsidR="003D0CBB">
              <w:rPr>
                <w:sz w:val="16"/>
              </w:rPr>
              <w:t xml:space="preserve"> 0.016 </w:t>
            </w:r>
            <w:r w:rsidR="00D36E87">
              <w:rPr>
                <w:sz w:val="16"/>
              </w:rPr>
              <w:t>×</w:t>
            </w:r>
            <w:r w:rsidR="003D0CBB">
              <w:rPr>
                <w:sz w:val="16"/>
              </w:rPr>
              <w:t xml:space="preserve"> $6.99 x </w:t>
            </w:r>
            <w:r w:rsidR="0089738D">
              <w:rPr>
                <w:sz w:val="16"/>
              </w:rPr>
              <w:t>6 = $0.67</w:t>
            </w:r>
          </w:p>
        </w:tc>
      </w:tr>
      <w:tr w:rsidR="00D953CA" w14:paraId="663B628E" w14:textId="77777777" w:rsidTr="002F077A">
        <w:trPr>
          <w:cantSplit/>
          <w:trHeight w:hRule="exact" w:val="453"/>
          <w:jc w:val="center"/>
        </w:trPr>
        <w:tc>
          <w:tcPr>
            <w:tcW w:w="4857" w:type="dxa"/>
            <w:gridSpan w:val="12"/>
            <w:vMerge w:val="restart"/>
            <w:tcBorders>
              <w:top w:val="single" w:sz="12" w:space="0" w:color="000000"/>
            </w:tcBorders>
            <w:shd w:val="clear" w:color="auto" w:fill="FFFFFF"/>
          </w:tcPr>
          <w:p w14:paraId="55DCAC6E" w14:textId="77777777" w:rsidR="00D953CA" w:rsidRDefault="00D953CA" w:rsidP="002F077A">
            <w:pPr>
              <w:rPr>
                <w:sz w:val="16"/>
              </w:rPr>
            </w:pPr>
            <w:r>
              <w:rPr>
                <w:sz w:val="16"/>
              </w:rPr>
              <w:t>Comments:</w:t>
            </w:r>
          </w:p>
          <w:p w14:paraId="0DCFD433" w14:textId="77777777" w:rsidR="00D953CA" w:rsidRPr="003D0CBB" w:rsidRDefault="003D0CBB" w:rsidP="002F077A">
            <w:pPr>
              <w:rPr>
                <w:rFonts w:ascii="Comic Sans MS" w:hAnsi="Comic Sans MS"/>
                <w:i/>
                <w:sz w:val="16"/>
              </w:rPr>
            </w:pPr>
            <w:r w:rsidRPr="003D0CBB">
              <w:rPr>
                <w:rFonts w:ascii="Comic Sans MS" w:hAnsi="Comic Sans MS"/>
                <w:i/>
                <w:sz w:val="16"/>
              </w:rPr>
              <w:t>Product found to contain less than the stated net contents.  Failed due to MAV.</w:t>
            </w:r>
          </w:p>
          <w:p w14:paraId="790C7301" w14:textId="77777777" w:rsidR="00D953CA" w:rsidRDefault="00D953CA" w:rsidP="002F077A">
            <w:pPr>
              <w:rPr>
                <w:sz w:val="16"/>
              </w:rPr>
            </w:pPr>
          </w:p>
        </w:tc>
        <w:tc>
          <w:tcPr>
            <w:tcW w:w="6296" w:type="dxa"/>
            <w:gridSpan w:val="15"/>
            <w:tcBorders>
              <w:top w:val="single" w:sz="12" w:space="0" w:color="000000"/>
            </w:tcBorders>
            <w:shd w:val="clear" w:color="auto" w:fill="FFFFFF"/>
          </w:tcPr>
          <w:p w14:paraId="6DA4DC54" w14:textId="77777777" w:rsidR="00D953CA" w:rsidRDefault="00D953CA" w:rsidP="002F077A">
            <w:pPr>
              <w:rPr>
                <w:sz w:val="16"/>
              </w:rPr>
            </w:pPr>
            <w:r>
              <w:rPr>
                <w:sz w:val="16"/>
              </w:rPr>
              <w:t>Official’s Signature:</w:t>
            </w:r>
          </w:p>
          <w:p w14:paraId="68A5832A" w14:textId="77777777" w:rsidR="00D953CA" w:rsidRDefault="00D953CA" w:rsidP="002F077A">
            <w:pPr>
              <w:rPr>
                <w:sz w:val="16"/>
              </w:rPr>
            </w:pPr>
          </w:p>
          <w:p w14:paraId="30A5DDD1" w14:textId="77777777" w:rsidR="00D953CA" w:rsidRDefault="00D953CA" w:rsidP="002F077A">
            <w:pPr>
              <w:rPr>
                <w:sz w:val="16"/>
              </w:rPr>
            </w:pPr>
          </w:p>
        </w:tc>
      </w:tr>
      <w:tr w:rsidR="00D953CA" w14:paraId="14AB8229" w14:textId="77777777" w:rsidTr="00636AC4">
        <w:trPr>
          <w:cantSplit/>
          <w:trHeight w:hRule="exact" w:val="573"/>
          <w:jc w:val="center"/>
        </w:trPr>
        <w:tc>
          <w:tcPr>
            <w:tcW w:w="4857" w:type="dxa"/>
            <w:gridSpan w:val="12"/>
            <w:vMerge/>
            <w:shd w:val="clear" w:color="auto" w:fill="FFFFFF"/>
          </w:tcPr>
          <w:p w14:paraId="0F40D44E" w14:textId="77777777" w:rsidR="00D953CA" w:rsidRDefault="00D953CA" w:rsidP="002F077A">
            <w:pPr>
              <w:rPr>
                <w:sz w:val="16"/>
              </w:rPr>
            </w:pPr>
          </w:p>
        </w:tc>
        <w:tc>
          <w:tcPr>
            <w:tcW w:w="6296" w:type="dxa"/>
            <w:gridSpan w:val="15"/>
            <w:shd w:val="clear" w:color="auto" w:fill="FFFFFF"/>
          </w:tcPr>
          <w:p w14:paraId="451D6B55" w14:textId="77777777" w:rsidR="00D953CA" w:rsidRDefault="00D953CA" w:rsidP="002F077A">
            <w:pPr>
              <w:rPr>
                <w:sz w:val="16"/>
              </w:rPr>
            </w:pPr>
            <w:r>
              <w:rPr>
                <w:sz w:val="16"/>
              </w:rPr>
              <w:t>Acknowledgement of Report:</w:t>
            </w:r>
          </w:p>
        </w:tc>
      </w:tr>
    </w:tbl>
    <w:p w14:paraId="12AD100D" w14:textId="2656AB2B" w:rsidR="004E38B7" w:rsidRDefault="004E38B7" w:rsidP="004F133A">
      <w:bookmarkStart w:id="1688" w:name="Index"/>
      <w:bookmarkStart w:id="1689" w:name="_Toc271020574"/>
      <w:bookmarkEnd w:id="1688"/>
    </w:p>
    <w:p w14:paraId="65F15DF2" w14:textId="77777777" w:rsidR="004E38B7" w:rsidRDefault="004E38B7">
      <w:pPr>
        <w:jc w:val="left"/>
      </w:pPr>
      <w:r>
        <w:br w:type="page"/>
      </w:r>
    </w:p>
    <w:p w14:paraId="46AE433F" w14:textId="77777777" w:rsidR="00002FED" w:rsidRDefault="00002FED" w:rsidP="004F133A"/>
    <w:tbl>
      <w:tblPr>
        <w:tblW w:w="109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16"/>
        <w:gridCol w:w="147"/>
        <w:gridCol w:w="680"/>
        <w:gridCol w:w="127"/>
        <w:gridCol w:w="694"/>
        <w:gridCol w:w="79"/>
        <w:gridCol w:w="37"/>
        <w:gridCol w:w="40"/>
        <w:gridCol w:w="643"/>
        <w:gridCol w:w="22"/>
        <w:gridCol w:w="185"/>
        <w:gridCol w:w="602"/>
        <w:gridCol w:w="37"/>
        <w:gridCol w:w="211"/>
        <w:gridCol w:w="610"/>
        <w:gridCol w:w="41"/>
        <w:gridCol w:w="199"/>
        <w:gridCol w:w="580"/>
        <w:gridCol w:w="29"/>
        <w:gridCol w:w="241"/>
        <w:gridCol w:w="502"/>
        <w:gridCol w:w="49"/>
        <w:gridCol w:w="18"/>
        <w:gridCol w:w="248"/>
        <w:gridCol w:w="554"/>
        <w:gridCol w:w="6"/>
        <w:gridCol w:w="205"/>
        <w:gridCol w:w="617"/>
        <w:gridCol w:w="30"/>
        <w:gridCol w:w="73"/>
        <w:gridCol w:w="705"/>
        <w:gridCol w:w="12"/>
        <w:gridCol w:w="93"/>
        <w:gridCol w:w="772"/>
      </w:tblGrid>
      <w:tr w:rsidR="00002FED" w:rsidRPr="00002FED" w14:paraId="17EA72E5" w14:textId="77777777" w:rsidTr="00125FE0">
        <w:trPr>
          <w:cantSplit/>
          <w:trHeight w:val="534"/>
          <w:jc w:val="center"/>
        </w:trPr>
        <w:tc>
          <w:tcPr>
            <w:tcW w:w="1963" w:type="dxa"/>
            <w:gridSpan w:val="2"/>
          </w:tcPr>
          <w:p w14:paraId="144D7C32" w14:textId="77777777" w:rsidR="00002FED" w:rsidRPr="00256CFE" w:rsidRDefault="00002FED" w:rsidP="00002FED">
            <w:pPr>
              <w:rPr>
                <w:sz w:val="18"/>
                <w:szCs w:val="18"/>
              </w:rPr>
            </w:pPr>
            <w:r>
              <w:br w:type="page"/>
            </w:r>
            <w:r w:rsidRPr="00256CFE">
              <w:rPr>
                <w:sz w:val="18"/>
                <w:szCs w:val="18"/>
              </w:rPr>
              <w:br w:type="page"/>
            </w:r>
            <w:r w:rsidRPr="00256CFE">
              <w:rPr>
                <w:sz w:val="18"/>
                <w:szCs w:val="18"/>
              </w:rPr>
              <w:br w:type="page"/>
              <w:t>Date:</w:t>
            </w:r>
          </w:p>
        </w:tc>
        <w:tc>
          <w:tcPr>
            <w:tcW w:w="7286" w:type="dxa"/>
            <w:gridSpan w:val="27"/>
            <w:vAlign w:val="center"/>
          </w:tcPr>
          <w:p w14:paraId="7BA249DA" w14:textId="1F22D5BF" w:rsidR="00002FED" w:rsidRPr="00002FED" w:rsidRDefault="00002FED" w:rsidP="00CF115A">
            <w:pPr>
              <w:pStyle w:val="AppdCHeading"/>
              <w:rPr>
                <w:szCs w:val="22"/>
              </w:rPr>
            </w:pPr>
            <w:bookmarkStart w:id="1690" w:name="_Toc432075777"/>
            <w:bookmarkStart w:id="1691" w:name="_Toc433097170"/>
            <w:r w:rsidRPr="00002FED">
              <w:t>Determining the Free Liquid and Net Volume</w:t>
            </w:r>
            <w:r w:rsidR="00AD2D4E">
              <w:br/>
            </w:r>
            <w:r w:rsidRPr="00002FED">
              <w:t>of Oysters</w:t>
            </w:r>
            <w:r w:rsidR="00A50F48" w:rsidRPr="00002FED">
              <w:t xml:space="preserve"> Worksheet</w:t>
            </w:r>
            <w:bookmarkEnd w:id="1690"/>
            <w:bookmarkEnd w:id="1691"/>
            <w:r w:rsidR="00A50F48">
              <w:t xml:space="preserve"> </w:t>
            </w:r>
            <w:r w:rsidR="0032283F">
              <w:fldChar w:fldCharType="begin"/>
            </w:r>
            <w:r w:rsidR="0032283F">
              <w:instrText xml:space="preserve"> XE "</w:instrText>
            </w:r>
            <w:r w:rsidR="0032283F" w:rsidRPr="00DA11E9">
              <w:instrText>Forms:Determining the Free Liquid and Net Volume of Oysters</w:instrText>
            </w:r>
            <w:r w:rsidR="00A50F48">
              <w:instrText xml:space="preserve"> Worksheet</w:instrText>
            </w:r>
            <w:r w:rsidR="0032283F">
              <w:instrText xml:space="preserve">" </w:instrText>
            </w:r>
            <w:r w:rsidR="0032283F">
              <w:fldChar w:fldCharType="end"/>
            </w:r>
            <w:r w:rsidR="0032283F">
              <w:fldChar w:fldCharType="begin"/>
            </w:r>
            <w:r w:rsidR="0032283F">
              <w:instrText xml:space="preserve"> XE "</w:instrText>
            </w:r>
            <w:r w:rsidR="0032283F" w:rsidRPr="00C04ABC">
              <w:instrText>Oysters:Determining the Free Liquid and Net Volume of Oysters</w:instrText>
            </w:r>
            <w:r w:rsidR="00A50F48">
              <w:instrText xml:space="preserve"> Worksheet</w:instrText>
            </w:r>
            <w:r w:rsidR="0032283F">
              <w:instrText xml:space="preserve">" </w:instrText>
            </w:r>
            <w:r w:rsidR="0032283F">
              <w:fldChar w:fldCharType="end"/>
            </w:r>
            <w:r w:rsidR="00CF115A" w:rsidRPr="002827D6">
              <w:fldChar w:fldCharType="begin"/>
            </w:r>
            <w:r w:rsidR="00CF115A" w:rsidRPr="002827D6">
              <w:instrText xml:space="preserve"> XE "</w:instrText>
            </w:r>
            <w:r w:rsidR="00CF115A">
              <w:instrText>Worksheet</w:instrText>
            </w:r>
            <w:r w:rsidR="00CF115A" w:rsidRPr="002827D6">
              <w:instrText xml:space="preserve">:Determining the Free Liquid and Net Volume of Oysters" </w:instrText>
            </w:r>
            <w:r w:rsidR="00CF115A" w:rsidRPr="002827D6">
              <w:fldChar w:fldCharType="end"/>
            </w:r>
          </w:p>
        </w:tc>
        <w:tc>
          <w:tcPr>
            <w:tcW w:w="1655" w:type="dxa"/>
            <w:gridSpan w:val="5"/>
          </w:tcPr>
          <w:p w14:paraId="1BF8192C" w14:textId="77777777" w:rsidR="00002FED" w:rsidRPr="00002FED" w:rsidRDefault="00002FED" w:rsidP="00002FED">
            <w:pPr>
              <w:rPr>
                <w:sz w:val="17"/>
                <w:szCs w:val="17"/>
              </w:rPr>
            </w:pPr>
            <w:r w:rsidRPr="00002FED">
              <w:rPr>
                <w:sz w:val="17"/>
                <w:szCs w:val="17"/>
              </w:rPr>
              <w:t>Report Number:</w:t>
            </w:r>
          </w:p>
        </w:tc>
      </w:tr>
      <w:tr w:rsidR="00002FED" w:rsidRPr="00002FED" w14:paraId="65FEAC2B" w14:textId="77777777" w:rsidTr="00125FE0">
        <w:trPr>
          <w:cantSplit/>
          <w:trHeight w:val="480"/>
          <w:jc w:val="center"/>
        </w:trPr>
        <w:tc>
          <w:tcPr>
            <w:tcW w:w="3580" w:type="dxa"/>
            <w:gridSpan w:val="7"/>
            <w:vMerge w:val="restart"/>
          </w:tcPr>
          <w:p w14:paraId="184680BA" w14:textId="77777777" w:rsidR="00002FED" w:rsidRPr="00256CFE" w:rsidRDefault="00002FED" w:rsidP="00002FED">
            <w:pPr>
              <w:rPr>
                <w:sz w:val="18"/>
                <w:szCs w:val="18"/>
              </w:rPr>
            </w:pPr>
            <w:r w:rsidRPr="00256CFE">
              <w:rPr>
                <w:sz w:val="18"/>
                <w:szCs w:val="18"/>
              </w:rPr>
              <w:t>Location (name, address):</w:t>
            </w:r>
          </w:p>
          <w:p w14:paraId="63C528A0" w14:textId="77777777" w:rsidR="00002FED" w:rsidRPr="00256CFE" w:rsidRDefault="00002FED" w:rsidP="00002FED">
            <w:pPr>
              <w:rPr>
                <w:sz w:val="18"/>
                <w:szCs w:val="18"/>
              </w:rPr>
            </w:pPr>
          </w:p>
          <w:p w14:paraId="1DB45FCA" w14:textId="77777777" w:rsidR="00002FED" w:rsidRPr="00256CFE" w:rsidRDefault="00002FED" w:rsidP="00002FED">
            <w:pPr>
              <w:rPr>
                <w:sz w:val="18"/>
                <w:szCs w:val="18"/>
                <w:vertAlign w:val="superscript"/>
              </w:rPr>
            </w:pPr>
          </w:p>
        </w:tc>
        <w:tc>
          <w:tcPr>
            <w:tcW w:w="3199" w:type="dxa"/>
            <w:gridSpan w:val="12"/>
          </w:tcPr>
          <w:p w14:paraId="2BCB7DCF" w14:textId="77777777" w:rsidR="00002FED" w:rsidRPr="00256CFE" w:rsidRDefault="00002FED" w:rsidP="00002FED">
            <w:pPr>
              <w:rPr>
                <w:sz w:val="18"/>
                <w:szCs w:val="18"/>
              </w:rPr>
            </w:pPr>
            <w:r w:rsidRPr="00256CFE">
              <w:rPr>
                <w:sz w:val="18"/>
                <w:szCs w:val="18"/>
              </w:rPr>
              <w:t>Product/Brand Identity:</w:t>
            </w:r>
          </w:p>
        </w:tc>
        <w:tc>
          <w:tcPr>
            <w:tcW w:w="2470" w:type="dxa"/>
            <w:gridSpan w:val="10"/>
            <w:vMerge w:val="restart"/>
          </w:tcPr>
          <w:p w14:paraId="38A6353B" w14:textId="77777777" w:rsidR="00002FED" w:rsidRPr="00256CFE" w:rsidRDefault="00002FED" w:rsidP="00002FED">
            <w:pPr>
              <w:rPr>
                <w:sz w:val="18"/>
                <w:szCs w:val="18"/>
              </w:rPr>
            </w:pPr>
            <w:r w:rsidRPr="00256CFE">
              <w:rPr>
                <w:sz w:val="18"/>
                <w:szCs w:val="18"/>
              </w:rPr>
              <w:t>Manufacturer:</w:t>
            </w:r>
          </w:p>
        </w:tc>
        <w:tc>
          <w:tcPr>
            <w:tcW w:w="1655" w:type="dxa"/>
            <w:gridSpan w:val="5"/>
            <w:vMerge w:val="restart"/>
          </w:tcPr>
          <w:p w14:paraId="5B54F9C4" w14:textId="77777777" w:rsidR="00002FED" w:rsidRPr="00256CFE" w:rsidRDefault="00002FED" w:rsidP="00002FED">
            <w:pPr>
              <w:rPr>
                <w:sz w:val="18"/>
                <w:szCs w:val="18"/>
              </w:rPr>
            </w:pPr>
            <w:r w:rsidRPr="00256CFE">
              <w:rPr>
                <w:sz w:val="18"/>
                <w:szCs w:val="18"/>
              </w:rPr>
              <w:t>Container Description:</w:t>
            </w:r>
          </w:p>
        </w:tc>
      </w:tr>
      <w:tr w:rsidR="00002FED" w:rsidRPr="00002FED" w14:paraId="5670A0AD" w14:textId="77777777" w:rsidTr="00125FE0">
        <w:trPr>
          <w:cantSplit/>
          <w:trHeight w:val="435"/>
          <w:jc w:val="center"/>
        </w:trPr>
        <w:tc>
          <w:tcPr>
            <w:tcW w:w="3580" w:type="dxa"/>
            <w:gridSpan w:val="7"/>
            <w:vMerge/>
          </w:tcPr>
          <w:p w14:paraId="761FD0E6" w14:textId="77777777" w:rsidR="00002FED" w:rsidRPr="00002FED" w:rsidRDefault="00002FED" w:rsidP="00002FED">
            <w:pPr>
              <w:rPr>
                <w:sz w:val="17"/>
                <w:szCs w:val="17"/>
              </w:rPr>
            </w:pPr>
          </w:p>
        </w:tc>
        <w:tc>
          <w:tcPr>
            <w:tcW w:w="3199" w:type="dxa"/>
            <w:gridSpan w:val="12"/>
          </w:tcPr>
          <w:p w14:paraId="3D9DFB3F" w14:textId="77777777" w:rsidR="00002FED" w:rsidRPr="00256CFE" w:rsidRDefault="00002FED" w:rsidP="00002FED">
            <w:pPr>
              <w:rPr>
                <w:sz w:val="18"/>
                <w:szCs w:val="18"/>
              </w:rPr>
            </w:pPr>
            <w:r w:rsidRPr="00256CFE">
              <w:rPr>
                <w:sz w:val="18"/>
                <w:szCs w:val="18"/>
              </w:rPr>
              <w:t>Lot Codes:</w:t>
            </w:r>
          </w:p>
        </w:tc>
        <w:tc>
          <w:tcPr>
            <w:tcW w:w="2470" w:type="dxa"/>
            <w:gridSpan w:val="10"/>
            <w:vMerge/>
          </w:tcPr>
          <w:p w14:paraId="70BC64BE" w14:textId="77777777" w:rsidR="00002FED" w:rsidRPr="00002FED" w:rsidRDefault="00002FED" w:rsidP="00002FED">
            <w:pPr>
              <w:rPr>
                <w:sz w:val="17"/>
                <w:szCs w:val="17"/>
              </w:rPr>
            </w:pPr>
          </w:p>
        </w:tc>
        <w:tc>
          <w:tcPr>
            <w:tcW w:w="1655" w:type="dxa"/>
            <w:gridSpan w:val="5"/>
            <w:vMerge/>
          </w:tcPr>
          <w:p w14:paraId="0671CA75" w14:textId="77777777" w:rsidR="00002FED" w:rsidRPr="00002FED" w:rsidRDefault="00002FED" w:rsidP="00002FED">
            <w:pPr>
              <w:rPr>
                <w:sz w:val="17"/>
                <w:szCs w:val="17"/>
              </w:rPr>
            </w:pPr>
          </w:p>
        </w:tc>
      </w:tr>
      <w:tr w:rsidR="00002FED" w:rsidRPr="00002FED" w14:paraId="3C701EEA" w14:textId="77777777" w:rsidTr="00125FE0">
        <w:trPr>
          <w:cantSplit/>
          <w:trHeight w:val="813"/>
          <w:jc w:val="center"/>
        </w:trPr>
        <w:tc>
          <w:tcPr>
            <w:tcW w:w="1963" w:type="dxa"/>
            <w:gridSpan w:val="2"/>
          </w:tcPr>
          <w:p w14:paraId="39D0F333" w14:textId="77777777" w:rsidR="00002FED" w:rsidRPr="00256CFE" w:rsidRDefault="00002FED" w:rsidP="00002FED">
            <w:pPr>
              <w:jc w:val="left"/>
              <w:rPr>
                <w:sz w:val="18"/>
                <w:szCs w:val="18"/>
              </w:rPr>
            </w:pPr>
            <w:r w:rsidRPr="00256CFE">
              <w:rPr>
                <w:sz w:val="18"/>
                <w:szCs w:val="18"/>
              </w:rPr>
              <w:t>1.  Labeled Quantity:</w:t>
            </w:r>
          </w:p>
          <w:p w14:paraId="200ECA04" w14:textId="77777777" w:rsidR="00002FED" w:rsidRPr="00256CFE" w:rsidRDefault="00002FED" w:rsidP="00002FED">
            <w:pPr>
              <w:jc w:val="left"/>
              <w:rPr>
                <w:sz w:val="18"/>
                <w:szCs w:val="18"/>
              </w:rPr>
            </w:pPr>
          </w:p>
          <w:p w14:paraId="7268B0CD" w14:textId="77777777" w:rsidR="00002FED" w:rsidRPr="00256CFE" w:rsidRDefault="00002FED" w:rsidP="00002FED">
            <w:pPr>
              <w:jc w:val="left"/>
              <w:rPr>
                <w:sz w:val="18"/>
                <w:szCs w:val="18"/>
              </w:rPr>
            </w:pPr>
          </w:p>
          <w:p w14:paraId="35538EE7" w14:textId="77777777" w:rsidR="00002FED" w:rsidRPr="00256CFE" w:rsidRDefault="00002FED" w:rsidP="00002FED">
            <w:pPr>
              <w:jc w:val="left"/>
              <w:rPr>
                <w:sz w:val="18"/>
                <w:szCs w:val="18"/>
              </w:rPr>
            </w:pPr>
          </w:p>
        </w:tc>
        <w:tc>
          <w:tcPr>
            <w:tcW w:w="1617" w:type="dxa"/>
            <w:gridSpan w:val="5"/>
          </w:tcPr>
          <w:p w14:paraId="619DF315" w14:textId="77777777" w:rsidR="00002FED" w:rsidRPr="00256CFE" w:rsidRDefault="00002FED" w:rsidP="00002FED">
            <w:pPr>
              <w:jc w:val="left"/>
              <w:rPr>
                <w:sz w:val="18"/>
                <w:szCs w:val="18"/>
              </w:rPr>
            </w:pPr>
            <w:r w:rsidRPr="00256CFE">
              <w:rPr>
                <w:sz w:val="18"/>
                <w:szCs w:val="18"/>
              </w:rPr>
              <w:t>2.  Unit of Measure:</w:t>
            </w:r>
          </w:p>
        </w:tc>
        <w:tc>
          <w:tcPr>
            <w:tcW w:w="3942" w:type="dxa"/>
            <w:gridSpan w:val="14"/>
          </w:tcPr>
          <w:p w14:paraId="03834B31" w14:textId="77777777" w:rsidR="00002FED" w:rsidRPr="00256CFE" w:rsidRDefault="00002FED" w:rsidP="00002FED">
            <w:pPr>
              <w:jc w:val="left"/>
              <w:rPr>
                <w:sz w:val="18"/>
                <w:szCs w:val="18"/>
              </w:rPr>
            </w:pPr>
            <w:r w:rsidRPr="00256CFE">
              <w:rPr>
                <w:sz w:val="18"/>
                <w:szCs w:val="18"/>
              </w:rPr>
              <w:t>3.  Inspection Lot Size:</w:t>
            </w:r>
          </w:p>
          <w:p w14:paraId="5EE8531E" w14:textId="77777777" w:rsidR="00002FED" w:rsidRPr="00256CFE" w:rsidRDefault="00002FED" w:rsidP="00002FED">
            <w:pPr>
              <w:jc w:val="left"/>
              <w:rPr>
                <w:sz w:val="18"/>
                <w:szCs w:val="18"/>
              </w:rPr>
            </w:pPr>
          </w:p>
        </w:tc>
        <w:tc>
          <w:tcPr>
            <w:tcW w:w="3382" w:type="dxa"/>
            <w:gridSpan w:val="13"/>
          </w:tcPr>
          <w:p w14:paraId="11C98835" w14:textId="77777777" w:rsidR="00002FED" w:rsidRPr="00256CFE" w:rsidRDefault="00002FED" w:rsidP="00002FED">
            <w:pPr>
              <w:jc w:val="left"/>
              <w:rPr>
                <w:sz w:val="18"/>
                <w:szCs w:val="18"/>
              </w:rPr>
            </w:pPr>
            <w:r w:rsidRPr="00256CFE">
              <w:rPr>
                <w:sz w:val="18"/>
                <w:szCs w:val="18"/>
              </w:rPr>
              <w:t>4.  Sample Size:</w:t>
            </w:r>
          </w:p>
          <w:p w14:paraId="7B7B18B7" w14:textId="77777777" w:rsidR="00002FED" w:rsidRPr="00256CFE" w:rsidRDefault="00002FED" w:rsidP="00002FED">
            <w:pPr>
              <w:jc w:val="left"/>
              <w:rPr>
                <w:sz w:val="18"/>
                <w:szCs w:val="18"/>
              </w:rPr>
            </w:pPr>
          </w:p>
        </w:tc>
      </w:tr>
      <w:tr w:rsidR="00002FED" w:rsidRPr="00002FED" w14:paraId="6FDC5F2F" w14:textId="77777777" w:rsidTr="00125FE0">
        <w:trPr>
          <w:cantSplit/>
          <w:trHeight w:val="291"/>
          <w:jc w:val="center"/>
        </w:trPr>
        <w:tc>
          <w:tcPr>
            <w:tcW w:w="10904" w:type="dxa"/>
            <w:gridSpan w:val="34"/>
            <w:vAlign w:val="center"/>
          </w:tcPr>
          <w:p w14:paraId="345EC95B" w14:textId="77777777" w:rsidR="00002FED" w:rsidRPr="008A41D2" w:rsidRDefault="00002FED" w:rsidP="00002FED">
            <w:pPr>
              <w:jc w:val="center"/>
              <w:rPr>
                <w:b/>
                <w:sz w:val="20"/>
              </w:rPr>
            </w:pPr>
            <w:r w:rsidRPr="008A41D2">
              <w:rPr>
                <w:b/>
                <w:sz w:val="20"/>
              </w:rPr>
              <w:t>Amount of Free Liquid</w:t>
            </w:r>
          </w:p>
          <w:p w14:paraId="335F7370" w14:textId="77777777" w:rsidR="00002FED" w:rsidRPr="00002FED" w:rsidRDefault="00002FED" w:rsidP="00002FED">
            <w:pPr>
              <w:jc w:val="center"/>
              <w:rPr>
                <w:szCs w:val="22"/>
              </w:rPr>
            </w:pPr>
            <w:r w:rsidRPr="008A41D2">
              <w:rPr>
                <w:b/>
                <w:sz w:val="20"/>
              </w:rPr>
              <w:t>Values</w:t>
            </w:r>
          </w:p>
        </w:tc>
      </w:tr>
      <w:tr w:rsidR="00002FED" w:rsidRPr="00256CFE" w14:paraId="723AE303" w14:textId="77777777" w:rsidTr="004C1CF3">
        <w:trPr>
          <w:cantSplit/>
          <w:trHeight w:val="237"/>
          <w:jc w:val="center"/>
        </w:trPr>
        <w:tc>
          <w:tcPr>
            <w:tcW w:w="2770" w:type="dxa"/>
            <w:gridSpan w:val="4"/>
            <w:shd w:val="clear" w:color="auto" w:fill="FFFFFF"/>
          </w:tcPr>
          <w:p w14:paraId="743C838F" w14:textId="77777777" w:rsidR="00002FED" w:rsidRPr="00256CFE" w:rsidRDefault="00002FED" w:rsidP="00002FED">
            <w:pPr>
              <w:jc w:val="left"/>
              <w:rPr>
                <w:b/>
                <w:sz w:val="18"/>
                <w:szCs w:val="18"/>
              </w:rPr>
            </w:pPr>
            <w:r w:rsidRPr="00256CFE">
              <w:rPr>
                <w:b/>
                <w:sz w:val="18"/>
                <w:szCs w:val="18"/>
              </w:rPr>
              <w:t>Steps:</w:t>
            </w:r>
          </w:p>
        </w:tc>
        <w:tc>
          <w:tcPr>
            <w:tcW w:w="850" w:type="dxa"/>
            <w:gridSpan w:val="4"/>
            <w:vAlign w:val="center"/>
          </w:tcPr>
          <w:p w14:paraId="508FFDF5" w14:textId="77777777" w:rsidR="00002FED" w:rsidRPr="00256CFE" w:rsidRDefault="00002FED" w:rsidP="00002FED">
            <w:pPr>
              <w:jc w:val="center"/>
              <w:rPr>
                <w:b/>
                <w:sz w:val="18"/>
                <w:szCs w:val="18"/>
              </w:rPr>
            </w:pPr>
            <w:r w:rsidRPr="00256CFE">
              <w:rPr>
                <w:b/>
                <w:sz w:val="18"/>
                <w:szCs w:val="18"/>
              </w:rPr>
              <w:t>Pkg 1</w:t>
            </w:r>
          </w:p>
        </w:tc>
        <w:tc>
          <w:tcPr>
            <w:tcW w:w="850" w:type="dxa"/>
            <w:gridSpan w:val="3"/>
            <w:vAlign w:val="center"/>
          </w:tcPr>
          <w:p w14:paraId="3F0E8755" w14:textId="77777777" w:rsidR="00002FED" w:rsidRPr="00256CFE" w:rsidRDefault="00002FED" w:rsidP="00002FED">
            <w:pPr>
              <w:jc w:val="center"/>
              <w:rPr>
                <w:b/>
                <w:sz w:val="18"/>
                <w:szCs w:val="18"/>
              </w:rPr>
            </w:pPr>
            <w:r w:rsidRPr="00256CFE">
              <w:rPr>
                <w:b/>
                <w:sz w:val="18"/>
                <w:szCs w:val="18"/>
              </w:rPr>
              <w:t>Pkg 2</w:t>
            </w:r>
          </w:p>
        </w:tc>
        <w:tc>
          <w:tcPr>
            <w:tcW w:w="850" w:type="dxa"/>
            <w:gridSpan w:val="3"/>
            <w:vAlign w:val="center"/>
          </w:tcPr>
          <w:p w14:paraId="2B6A8DDD" w14:textId="77777777" w:rsidR="00002FED" w:rsidRPr="00256CFE" w:rsidRDefault="00002FED" w:rsidP="00002FED">
            <w:pPr>
              <w:jc w:val="center"/>
              <w:rPr>
                <w:b/>
                <w:sz w:val="18"/>
                <w:szCs w:val="18"/>
              </w:rPr>
            </w:pPr>
            <w:r w:rsidRPr="00256CFE">
              <w:rPr>
                <w:b/>
                <w:sz w:val="18"/>
                <w:szCs w:val="18"/>
              </w:rPr>
              <w:t>Pkg 3</w:t>
            </w:r>
          </w:p>
        </w:tc>
        <w:tc>
          <w:tcPr>
            <w:tcW w:w="850" w:type="dxa"/>
            <w:gridSpan w:val="3"/>
            <w:vAlign w:val="center"/>
          </w:tcPr>
          <w:p w14:paraId="31D123CA" w14:textId="77777777" w:rsidR="00002FED" w:rsidRPr="00256CFE" w:rsidRDefault="00002FED" w:rsidP="00002FED">
            <w:pPr>
              <w:jc w:val="center"/>
              <w:rPr>
                <w:b/>
                <w:sz w:val="18"/>
                <w:szCs w:val="18"/>
              </w:rPr>
            </w:pPr>
            <w:r w:rsidRPr="00256CFE">
              <w:rPr>
                <w:b/>
                <w:sz w:val="18"/>
                <w:szCs w:val="18"/>
              </w:rPr>
              <w:t>Pkg 4</w:t>
            </w:r>
          </w:p>
        </w:tc>
        <w:tc>
          <w:tcPr>
            <w:tcW w:w="850" w:type="dxa"/>
            <w:gridSpan w:val="3"/>
            <w:vAlign w:val="center"/>
          </w:tcPr>
          <w:p w14:paraId="3F56C151" w14:textId="77777777" w:rsidR="00002FED" w:rsidRPr="00256CFE" w:rsidRDefault="00002FED" w:rsidP="00002FED">
            <w:pPr>
              <w:jc w:val="center"/>
              <w:rPr>
                <w:b/>
                <w:sz w:val="18"/>
                <w:szCs w:val="18"/>
              </w:rPr>
            </w:pPr>
            <w:r w:rsidRPr="00256CFE">
              <w:rPr>
                <w:b/>
                <w:sz w:val="18"/>
                <w:szCs w:val="18"/>
              </w:rPr>
              <w:t>Pkg 5</w:t>
            </w:r>
          </w:p>
        </w:tc>
        <w:tc>
          <w:tcPr>
            <w:tcW w:w="817" w:type="dxa"/>
            <w:gridSpan w:val="4"/>
            <w:vAlign w:val="center"/>
          </w:tcPr>
          <w:p w14:paraId="7E431E75" w14:textId="77777777" w:rsidR="00002FED" w:rsidRPr="00256CFE" w:rsidRDefault="00002FED" w:rsidP="00002FED">
            <w:pPr>
              <w:jc w:val="center"/>
              <w:rPr>
                <w:b/>
                <w:sz w:val="18"/>
                <w:szCs w:val="18"/>
              </w:rPr>
            </w:pPr>
            <w:r w:rsidRPr="00256CFE">
              <w:rPr>
                <w:b/>
                <w:sz w:val="18"/>
                <w:szCs w:val="18"/>
              </w:rPr>
              <w:t>Pkg 6</w:t>
            </w:r>
          </w:p>
        </w:tc>
        <w:tc>
          <w:tcPr>
            <w:tcW w:w="765" w:type="dxa"/>
            <w:gridSpan w:val="3"/>
            <w:vAlign w:val="center"/>
          </w:tcPr>
          <w:p w14:paraId="6FF46D21" w14:textId="77777777" w:rsidR="00002FED" w:rsidRPr="00256CFE" w:rsidRDefault="00002FED" w:rsidP="00002FED">
            <w:pPr>
              <w:jc w:val="center"/>
              <w:rPr>
                <w:b/>
                <w:sz w:val="18"/>
                <w:szCs w:val="18"/>
              </w:rPr>
            </w:pPr>
            <w:r w:rsidRPr="00256CFE">
              <w:rPr>
                <w:b/>
                <w:sz w:val="18"/>
                <w:szCs w:val="18"/>
              </w:rPr>
              <w:t>Pkg 7</w:t>
            </w:r>
          </w:p>
        </w:tc>
        <w:tc>
          <w:tcPr>
            <w:tcW w:w="720" w:type="dxa"/>
            <w:gridSpan w:val="3"/>
            <w:vAlign w:val="center"/>
          </w:tcPr>
          <w:p w14:paraId="0F0B8A4B" w14:textId="77777777" w:rsidR="00002FED" w:rsidRPr="00256CFE" w:rsidRDefault="00002FED" w:rsidP="00002FED">
            <w:pPr>
              <w:jc w:val="center"/>
              <w:rPr>
                <w:b/>
                <w:sz w:val="18"/>
                <w:szCs w:val="18"/>
              </w:rPr>
            </w:pPr>
            <w:r w:rsidRPr="00256CFE">
              <w:rPr>
                <w:b/>
                <w:sz w:val="18"/>
                <w:szCs w:val="18"/>
              </w:rPr>
              <w:t>Pkg 8</w:t>
            </w:r>
          </w:p>
        </w:tc>
        <w:tc>
          <w:tcPr>
            <w:tcW w:w="810" w:type="dxa"/>
            <w:gridSpan w:val="3"/>
            <w:vAlign w:val="center"/>
          </w:tcPr>
          <w:p w14:paraId="48C52A19" w14:textId="77777777" w:rsidR="00002FED" w:rsidRPr="00256CFE" w:rsidRDefault="00002FED" w:rsidP="00002FED">
            <w:pPr>
              <w:jc w:val="center"/>
              <w:rPr>
                <w:b/>
                <w:sz w:val="18"/>
                <w:szCs w:val="18"/>
              </w:rPr>
            </w:pPr>
            <w:r w:rsidRPr="00256CFE">
              <w:rPr>
                <w:b/>
                <w:sz w:val="18"/>
                <w:szCs w:val="18"/>
              </w:rPr>
              <w:t>Pkg 9</w:t>
            </w:r>
          </w:p>
        </w:tc>
        <w:tc>
          <w:tcPr>
            <w:tcW w:w="772" w:type="dxa"/>
            <w:vAlign w:val="center"/>
          </w:tcPr>
          <w:p w14:paraId="4EECEC87" w14:textId="77777777" w:rsidR="00002FED" w:rsidRPr="00256CFE" w:rsidRDefault="00002FED" w:rsidP="00002FED">
            <w:pPr>
              <w:jc w:val="center"/>
              <w:rPr>
                <w:b/>
                <w:sz w:val="18"/>
                <w:szCs w:val="18"/>
              </w:rPr>
            </w:pPr>
            <w:r w:rsidRPr="00256CFE">
              <w:rPr>
                <w:b/>
                <w:sz w:val="18"/>
                <w:szCs w:val="18"/>
              </w:rPr>
              <w:t>Pkg 10</w:t>
            </w:r>
          </w:p>
        </w:tc>
      </w:tr>
      <w:tr w:rsidR="00002FED" w:rsidRPr="00002FED" w14:paraId="18A79988" w14:textId="77777777" w:rsidTr="004C1CF3">
        <w:trPr>
          <w:cantSplit/>
          <w:trHeight w:hRule="exact" w:val="708"/>
          <w:jc w:val="center"/>
        </w:trPr>
        <w:tc>
          <w:tcPr>
            <w:tcW w:w="2770" w:type="dxa"/>
            <w:gridSpan w:val="4"/>
            <w:tcBorders>
              <w:bottom w:val="single" w:sz="6" w:space="0" w:color="000000"/>
            </w:tcBorders>
            <w:vAlign w:val="center"/>
          </w:tcPr>
          <w:p w14:paraId="5823E07A" w14:textId="77777777" w:rsidR="00002FED" w:rsidRPr="00256CFE" w:rsidRDefault="00002FED" w:rsidP="00002FED">
            <w:pPr>
              <w:jc w:val="left"/>
              <w:rPr>
                <w:sz w:val="18"/>
                <w:szCs w:val="18"/>
              </w:rPr>
            </w:pPr>
            <w:r w:rsidRPr="00256CFE">
              <w:rPr>
                <w:sz w:val="18"/>
                <w:szCs w:val="18"/>
              </w:rPr>
              <w:t xml:space="preserve">1.  Weight of Dry Receiving Pan </w:t>
            </w:r>
          </w:p>
        </w:tc>
        <w:tc>
          <w:tcPr>
            <w:tcW w:w="850" w:type="dxa"/>
            <w:gridSpan w:val="4"/>
            <w:tcBorders>
              <w:bottom w:val="single" w:sz="6" w:space="0" w:color="000000"/>
            </w:tcBorders>
            <w:vAlign w:val="center"/>
          </w:tcPr>
          <w:p w14:paraId="736781DB" w14:textId="77777777" w:rsidR="00002FED" w:rsidRPr="00002FED" w:rsidRDefault="00002FED" w:rsidP="00002FED">
            <w:pPr>
              <w:jc w:val="center"/>
              <w:rPr>
                <w:sz w:val="16"/>
              </w:rPr>
            </w:pPr>
          </w:p>
          <w:p w14:paraId="64EDB115"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0DAF5CA8"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1B824D55"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70DD8779"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7DA325BD" w14:textId="77777777" w:rsidR="00002FED" w:rsidRPr="00002FED" w:rsidRDefault="00002FED" w:rsidP="00002FED">
            <w:pPr>
              <w:jc w:val="center"/>
              <w:rPr>
                <w:sz w:val="16"/>
              </w:rPr>
            </w:pPr>
          </w:p>
        </w:tc>
        <w:tc>
          <w:tcPr>
            <w:tcW w:w="817" w:type="dxa"/>
            <w:gridSpan w:val="4"/>
            <w:tcBorders>
              <w:bottom w:val="single" w:sz="6" w:space="0" w:color="000000"/>
            </w:tcBorders>
            <w:vAlign w:val="center"/>
          </w:tcPr>
          <w:p w14:paraId="76EBBC5E" w14:textId="77777777" w:rsidR="00002FED" w:rsidRPr="00002FED" w:rsidRDefault="00002FED" w:rsidP="00002FED">
            <w:pPr>
              <w:jc w:val="center"/>
              <w:rPr>
                <w:sz w:val="16"/>
              </w:rPr>
            </w:pPr>
          </w:p>
        </w:tc>
        <w:tc>
          <w:tcPr>
            <w:tcW w:w="765" w:type="dxa"/>
            <w:gridSpan w:val="3"/>
            <w:tcBorders>
              <w:bottom w:val="single" w:sz="6" w:space="0" w:color="000000"/>
            </w:tcBorders>
            <w:vAlign w:val="center"/>
          </w:tcPr>
          <w:p w14:paraId="4CA653F7" w14:textId="77777777" w:rsidR="00002FED" w:rsidRPr="00002FED" w:rsidRDefault="00002FED" w:rsidP="00002FED">
            <w:pPr>
              <w:jc w:val="center"/>
              <w:rPr>
                <w:sz w:val="16"/>
              </w:rPr>
            </w:pPr>
          </w:p>
        </w:tc>
        <w:tc>
          <w:tcPr>
            <w:tcW w:w="720" w:type="dxa"/>
            <w:gridSpan w:val="3"/>
            <w:tcBorders>
              <w:bottom w:val="single" w:sz="6" w:space="0" w:color="000000"/>
            </w:tcBorders>
            <w:vAlign w:val="center"/>
          </w:tcPr>
          <w:p w14:paraId="23F00146" w14:textId="77777777" w:rsidR="00002FED" w:rsidRPr="00002FED" w:rsidRDefault="00002FED" w:rsidP="00002FED">
            <w:pPr>
              <w:jc w:val="center"/>
              <w:rPr>
                <w:sz w:val="16"/>
              </w:rPr>
            </w:pPr>
          </w:p>
        </w:tc>
        <w:tc>
          <w:tcPr>
            <w:tcW w:w="810" w:type="dxa"/>
            <w:gridSpan w:val="3"/>
            <w:tcBorders>
              <w:bottom w:val="single" w:sz="6" w:space="0" w:color="000000"/>
            </w:tcBorders>
            <w:vAlign w:val="center"/>
          </w:tcPr>
          <w:p w14:paraId="496DAC67" w14:textId="77777777" w:rsidR="00002FED" w:rsidRPr="00002FED" w:rsidRDefault="00002FED" w:rsidP="00002FED">
            <w:pPr>
              <w:jc w:val="center"/>
              <w:rPr>
                <w:sz w:val="16"/>
              </w:rPr>
            </w:pPr>
          </w:p>
        </w:tc>
        <w:tc>
          <w:tcPr>
            <w:tcW w:w="772" w:type="dxa"/>
            <w:tcBorders>
              <w:bottom w:val="single" w:sz="6" w:space="0" w:color="000000"/>
            </w:tcBorders>
            <w:vAlign w:val="center"/>
          </w:tcPr>
          <w:p w14:paraId="0F7BBA52" w14:textId="77777777" w:rsidR="00002FED" w:rsidRPr="00002FED" w:rsidRDefault="00002FED" w:rsidP="00002FED">
            <w:pPr>
              <w:jc w:val="center"/>
              <w:rPr>
                <w:sz w:val="16"/>
              </w:rPr>
            </w:pPr>
          </w:p>
        </w:tc>
      </w:tr>
      <w:tr w:rsidR="00002FED" w:rsidRPr="00002FED" w14:paraId="222B4F00" w14:textId="77777777" w:rsidTr="004C1CF3">
        <w:trPr>
          <w:cantSplit/>
          <w:trHeight w:hRule="exact" w:val="114"/>
          <w:jc w:val="center"/>
        </w:trPr>
        <w:tc>
          <w:tcPr>
            <w:tcW w:w="2770" w:type="dxa"/>
            <w:gridSpan w:val="4"/>
            <w:shd w:val="clear" w:color="auto" w:fill="D9D9D9"/>
            <w:vAlign w:val="center"/>
          </w:tcPr>
          <w:p w14:paraId="70B9C3A8" w14:textId="77777777" w:rsidR="00002FED" w:rsidRPr="00256CFE" w:rsidRDefault="00002FED" w:rsidP="00002FED">
            <w:pPr>
              <w:jc w:val="left"/>
              <w:rPr>
                <w:sz w:val="18"/>
                <w:szCs w:val="18"/>
              </w:rPr>
            </w:pPr>
          </w:p>
        </w:tc>
        <w:tc>
          <w:tcPr>
            <w:tcW w:w="850" w:type="dxa"/>
            <w:gridSpan w:val="4"/>
            <w:shd w:val="clear" w:color="auto" w:fill="D9D9D9"/>
            <w:vAlign w:val="center"/>
          </w:tcPr>
          <w:p w14:paraId="2193E84A" w14:textId="77777777" w:rsidR="00002FED" w:rsidRPr="00002FED" w:rsidRDefault="00002FED" w:rsidP="00002FED">
            <w:pPr>
              <w:jc w:val="center"/>
              <w:rPr>
                <w:sz w:val="16"/>
              </w:rPr>
            </w:pPr>
          </w:p>
        </w:tc>
        <w:tc>
          <w:tcPr>
            <w:tcW w:w="850" w:type="dxa"/>
            <w:gridSpan w:val="3"/>
            <w:shd w:val="clear" w:color="auto" w:fill="D9D9D9"/>
            <w:vAlign w:val="center"/>
          </w:tcPr>
          <w:p w14:paraId="424313DB" w14:textId="77777777" w:rsidR="00002FED" w:rsidRPr="00002FED" w:rsidRDefault="00002FED" w:rsidP="00002FED">
            <w:pPr>
              <w:jc w:val="center"/>
              <w:rPr>
                <w:sz w:val="16"/>
              </w:rPr>
            </w:pPr>
          </w:p>
        </w:tc>
        <w:tc>
          <w:tcPr>
            <w:tcW w:w="850" w:type="dxa"/>
            <w:gridSpan w:val="3"/>
            <w:shd w:val="clear" w:color="auto" w:fill="D9D9D9"/>
            <w:vAlign w:val="center"/>
          </w:tcPr>
          <w:p w14:paraId="225DA282" w14:textId="77777777" w:rsidR="00002FED" w:rsidRPr="00002FED" w:rsidRDefault="00002FED" w:rsidP="00002FED">
            <w:pPr>
              <w:jc w:val="center"/>
              <w:rPr>
                <w:sz w:val="16"/>
              </w:rPr>
            </w:pPr>
          </w:p>
        </w:tc>
        <w:tc>
          <w:tcPr>
            <w:tcW w:w="850" w:type="dxa"/>
            <w:gridSpan w:val="3"/>
            <w:shd w:val="clear" w:color="auto" w:fill="D9D9D9"/>
            <w:vAlign w:val="center"/>
          </w:tcPr>
          <w:p w14:paraId="7D3028EB" w14:textId="77777777" w:rsidR="00002FED" w:rsidRPr="00002FED" w:rsidRDefault="00002FED" w:rsidP="00002FED">
            <w:pPr>
              <w:jc w:val="center"/>
              <w:rPr>
                <w:sz w:val="16"/>
              </w:rPr>
            </w:pPr>
          </w:p>
        </w:tc>
        <w:tc>
          <w:tcPr>
            <w:tcW w:w="850" w:type="dxa"/>
            <w:gridSpan w:val="3"/>
            <w:shd w:val="clear" w:color="auto" w:fill="D9D9D9"/>
            <w:vAlign w:val="center"/>
          </w:tcPr>
          <w:p w14:paraId="3B9EBB74" w14:textId="77777777" w:rsidR="00002FED" w:rsidRPr="00002FED" w:rsidRDefault="00002FED" w:rsidP="00002FED">
            <w:pPr>
              <w:jc w:val="center"/>
              <w:rPr>
                <w:sz w:val="16"/>
              </w:rPr>
            </w:pPr>
          </w:p>
        </w:tc>
        <w:tc>
          <w:tcPr>
            <w:tcW w:w="817" w:type="dxa"/>
            <w:gridSpan w:val="4"/>
            <w:shd w:val="clear" w:color="auto" w:fill="D9D9D9"/>
            <w:vAlign w:val="center"/>
          </w:tcPr>
          <w:p w14:paraId="538A2330" w14:textId="77777777" w:rsidR="00002FED" w:rsidRPr="00002FED" w:rsidRDefault="00002FED" w:rsidP="00002FED">
            <w:pPr>
              <w:jc w:val="center"/>
              <w:rPr>
                <w:sz w:val="16"/>
              </w:rPr>
            </w:pPr>
          </w:p>
        </w:tc>
        <w:tc>
          <w:tcPr>
            <w:tcW w:w="765" w:type="dxa"/>
            <w:gridSpan w:val="3"/>
            <w:shd w:val="clear" w:color="auto" w:fill="D9D9D9"/>
            <w:vAlign w:val="center"/>
          </w:tcPr>
          <w:p w14:paraId="7574BE4D" w14:textId="77777777" w:rsidR="00002FED" w:rsidRPr="00002FED" w:rsidRDefault="00002FED" w:rsidP="00002FED">
            <w:pPr>
              <w:jc w:val="center"/>
              <w:rPr>
                <w:sz w:val="16"/>
              </w:rPr>
            </w:pPr>
          </w:p>
        </w:tc>
        <w:tc>
          <w:tcPr>
            <w:tcW w:w="720" w:type="dxa"/>
            <w:gridSpan w:val="3"/>
            <w:shd w:val="clear" w:color="auto" w:fill="D9D9D9"/>
            <w:vAlign w:val="center"/>
          </w:tcPr>
          <w:p w14:paraId="1AB59652" w14:textId="77777777" w:rsidR="00002FED" w:rsidRPr="00002FED" w:rsidRDefault="00002FED" w:rsidP="00002FED">
            <w:pPr>
              <w:jc w:val="center"/>
              <w:rPr>
                <w:sz w:val="16"/>
              </w:rPr>
            </w:pPr>
          </w:p>
        </w:tc>
        <w:tc>
          <w:tcPr>
            <w:tcW w:w="810" w:type="dxa"/>
            <w:gridSpan w:val="3"/>
            <w:shd w:val="clear" w:color="auto" w:fill="D9D9D9"/>
            <w:vAlign w:val="center"/>
          </w:tcPr>
          <w:p w14:paraId="4354957D" w14:textId="77777777" w:rsidR="00002FED" w:rsidRPr="00002FED" w:rsidRDefault="00002FED" w:rsidP="00002FED">
            <w:pPr>
              <w:jc w:val="center"/>
              <w:rPr>
                <w:sz w:val="16"/>
              </w:rPr>
            </w:pPr>
          </w:p>
        </w:tc>
        <w:tc>
          <w:tcPr>
            <w:tcW w:w="772" w:type="dxa"/>
            <w:shd w:val="clear" w:color="auto" w:fill="D9D9D9"/>
            <w:vAlign w:val="center"/>
          </w:tcPr>
          <w:p w14:paraId="1EF7C41D" w14:textId="77777777" w:rsidR="00002FED" w:rsidRPr="00002FED" w:rsidRDefault="00002FED" w:rsidP="00002FED">
            <w:pPr>
              <w:jc w:val="center"/>
              <w:rPr>
                <w:sz w:val="16"/>
              </w:rPr>
            </w:pPr>
          </w:p>
        </w:tc>
      </w:tr>
      <w:tr w:rsidR="00002FED" w:rsidRPr="00002FED" w14:paraId="3231470A" w14:textId="77777777" w:rsidTr="004C1CF3">
        <w:trPr>
          <w:cantSplit/>
          <w:trHeight w:hRule="exact" w:val="636"/>
          <w:jc w:val="center"/>
        </w:trPr>
        <w:tc>
          <w:tcPr>
            <w:tcW w:w="2770" w:type="dxa"/>
            <w:gridSpan w:val="4"/>
            <w:vAlign w:val="center"/>
          </w:tcPr>
          <w:p w14:paraId="72826AE5" w14:textId="77777777" w:rsidR="00002FED" w:rsidRPr="00256CFE" w:rsidRDefault="00002FED" w:rsidP="00002FED">
            <w:pPr>
              <w:jc w:val="left"/>
              <w:rPr>
                <w:sz w:val="18"/>
                <w:szCs w:val="18"/>
              </w:rPr>
            </w:pPr>
            <w:r w:rsidRPr="00256CFE">
              <w:rPr>
                <w:sz w:val="18"/>
                <w:szCs w:val="18"/>
              </w:rPr>
              <w:t xml:space="preserve">2.  Gross Weight of Package </w:t>
            </w:r>
          </w:p>
        </w:tc>
        <w:tc>
          <w:tcPr>
            <w:tcW w:w="850" w:type="dxa"/>
            <w:gridSpan w:val="4"/>
            <w:vAlign w:val="center"/>
          </w:tcPr>
          <w:p w14:paraId="104BC05D" w14:textId="77777777" w:rsidR="00002FED" w:rsidRPr="00002FED" w:rsidRDefault="00002FED" w:rsidP="00002FED">
            <w:pPr>
              <w:jc w:val="center"/>
              <w:rPr>
                <w:sz w:val="16"/>
              </w:rPr>
            </w:pPr>
          </w:p>
          <w:p w14:paraId="451F7C49" w14:textId="77777777" w:rsidR="00002FED" w:rsidRPr="00002FED" w:rsidRDefault="00002FED" w:rsidP="00002FED">
            <w:pPr>
              <w:jc w:val="center"/>
              <w:rPr>
                <w:sz w:val="16"/>
              </w:rPr>
            </w:pPr>
          </w:p>
        </w:tc>
        <w:tc>
          <w:tcPr>
            <w:tcW w:w="850" w:type="dxa"/>
            <w:gridSpan w:val="3"/>
            <w:vAlign w:val="center"/>
          </w:tcPr>
          <w:p w14:paraId="63EFE7D1" w14:textId="77777777" w:rsidR="00002FED" w:rsidRPr="00002FED" w:rsidRDefault="00002FED" w:rsidP="00002FED">
            <w:pPr>
              <w:jc w:val="center"/>
              <w:rPr>
                <w:sz w:val="16"/>
              </w:rPr>
            </w:pPr>
          </w:p>
        </w:tc>
        <w:tc>
          <w:tcPr>
            <w:tcW w:w="850" w:type="dxa"/>
            <w:gridSpan w:val="3"/>
            <w:vAlign w:val="center"/>
          </w:tcPr>
          <w:p w14:paraId="059D1AF7" w14:textId="77777777" w:rsidR="00002FED" w:rsidRPr="00002FED" w:rsidRDefault="00002FED" w:rsidP="00002FED">
            <w:pPr>
              <w:jc w:val="center"/>
              <w:rPr>
                <w:sz w:val="16"/>
              </w:rPr>
            </w:pPr>
          </w:p>
        </w:tc>
        <w:tc>
          <w:tcPr>
            <w:tcW w:w="850" w:type="dxa"/>
            <w:gridSpan w:val="3"/>
            <w:vAlign w:val="center"/>
          </w:tcPr>
          <w:p w14:paraId="772027A1" w14:textId="77777777" w:rsidR="00002FED" w:rsidRPr="00002FED" w:rsidRDefault="00002FED" w:rsidP="00002FED">
            <w:pPr>
              <w:jc w:val="center"/>
              <w:rPr>
                <w:sz w:val="16"/>
              </w:rPr>
            </w:pPr>
          </w:p>
        </w:tc>
        <w:tc>
          <w:tcPr>
            <w:tcW w:w="850" w:type="dxa"/>
            <w:gridSpan w:val="3"/>
            <w:vAlign w:val="center"/>
          </w:tcPr>
          <w:p w14:paraId="279D4AA5" w14:textId="77777777" w:rsidR="00002FED" w:rsidRPr="00002FED" w:rsidRDefault="00002FED" w:rsidP="00002FED">
            <w:pPr>
              <w:jc w:val="center"/>
              <w:rPr>
                <w:sz w:val="16"/>
              </w:rPr>
            </w:pPr>
          </w:p>
        </w:tc>
        <w:tc>
          <w:tcPr>
            <w:tcW w:w="817" w:type="dxa"/>
            <w:gridSpan w:val="4"/>
            <w:vAlign w:val="center"/>
          </w:tcPr>
          <w:p w14:paraId="584558DB" w14:textId="77777777" w:rsidR="00002FED" w:rsidRPr="00002FED" w:rsidRDefault="00002FED" w:rsidP="00002FED">
            <w:pPr>
              <w:jc w:val="center"/>
              <w:rPr>
                <w:sz w:val="16"/>
              </w:rPr>
            </w:pPr>
          </w:p>
        </w:tc>
        <w:tc>
          <w:tcPr>
            <w:tcW w:w="765" w:type="dxa"/>
            <w:gridSpan w:val="3"/>
            <w:vAlign w:val="center"/>
          </w:tcPr>
          <w:p w14:paraId="776EBD3F" w14:textId="77777777" w:rsidR="00002FED" w:rsidRPr="00002FED" w:rsidRDefault="00002FED" w:rsidP="00002FED">
            <w:pPr>
              <w:jc w:val="center"/>
              <w:rPr>
                <w:sz w:val="16"/>
              </w:rPr>
            </w:pPr>
          </w:p>
        </w:tc>
        <w:tc>
          <w:tcPr>
            <w:tcW w:w="720" w:type="dxa"/>
            <w:gridSpan w:val="3"/>
            <w:vAlign w:val="center"/>
          </w:tcPr>
          <w:p w14:paraId="6E5F051B" w14:textId="77777777" w:rsidR="00002FED" w:rsidRPr="00002FED" w:rsidRDefault="00002FED" w:rsidP="00002FED">
            <w:pPr>
              <w:jc w:val="center"/>
              <w:rPr>
                <w:sz w:val="16"/>
              </w:rPr>
            </w:pPr>
          </w:p>
        </w:tc>
        <w:tc>
          <w:tcPr>
            <w:tcW w:w="810" w:type="dxa"/>
            <w:gridSpan w:val="3"/>
            <w:vAlign w:val="center"/>
          </w:tcPr>
          <w:p w14:paraId="4E53DA50" w14:textId="77777777" w:rsidR="00002FED" w:rsidRPr="00002FED" w:rsidRDefault="00002FED" w:rsidP="00002FED">
            <w:pPr>
              <w:jc w:val="center"/>
              <w:rPr>
                <w:sz w:val="16"/>
              </w:rPr>
            </w:pPr>
          </w:p>
        </w:tc>
        <w:tc>
          <w:tcPr>
            <w:tcW w:w="772" w:type="dxa"/>
            <w:vAlign w:val="center"/>
          </w:tcPr>
          <w:p w14:paraId="01EB127F" w14:textId="77777777" w:rsidR="00002FED" w:rsidRPr="00002FED" w:rsidRDefault="00002FED" w:rsidP="00002FED">
            <w:pPr>
              <w:jc w:val="center"/>
              <w:rPr>
                <w:sz w:val="16"/>
              </w:rPr>
            </w:pPr>
          </w:p>
        </w:tc>
      </w:tr>
      <w:tr w:rsidR="00002FED" w:rsidRPr="00002FED" w14:paraId="5BADFE52" w14:textId="77777777" w:rsidTr="004C1CF3">
        <w:trPr>
          <w:cantSplit/>
          <w:trHeight w:hRule="exact" w:val="1014"/>
          <w:jc w:val="center"/>
        </w:trPr>
        <w:tc>
          <w:tcPr>
            <w:tcW w:w="2770" w:type="dxa"/>
            <w:gridSpan w:val="4"/>
            <w:vAlign w:val="center"/>
          </w:tcPr>
          <w:p w14:paraId="277F0741" w14:textId="77777777" w:rsidR="00002FED" w:rsidRPr="00256CFE" w:rsidRDefault="00002FED" w:rsidP="00002FED">
            <w:pPr>
              <w:jc w:val="left"/>
              <w:rPr>
                <w:sz w:val="18"/>
                <w:szCs w:val="18"/>
              </w:rPr>
            </w:pPr>
            <w:r w:rsidRPr="00256CFE">
              <w:rPr>
                <w:sz w:val="18"/>
                <w:szCs w:val="18"/>
              </w:rPr>
              <w:t xml:space="preserve">Reference Temperature of Oysters </w:t>
            </w:r>
          </w:p>
          <w:p w14:paraId="4F461111" w14:textId="77777777" w:rsidR="00002FED" w:rsidRPr="00256CFE" w:rsidRDefault="00002FED" w:rsidP="00002FED">
            <w:pPr>
              <w:ind w:left="-11" w:firstLine="11"/>
              <w:jc w:val="left"/>
              <w:rPr>
                <w:sz w:val="18"/>
                <w:szCs w:val="18"/>
              </w:rPr>
            </w:pPr>
            <w:r w:rsidRPr="00256CFE">
              <w:rPr>
                <w:sz w:val="18"/>
                <w:szCs w:val="18"/>
              </w:rPr>
              <w:t>7 °C (± 1) [45 °F (± 2)]</w:t>
            </w:r>
          </w:p>
        </w:tc>
        <w:tc>
          <w:tcPr>
            <w:tcW w:w="850" w:type="dxa"/>
            <w:gridSpan w:val="4"/>
            <w:vAlign w:val="center"/>
          </w:tcPr>
          <w:p w14:paraId="4E09ABD1" w14:textId="77777777" w:rsidR="00002FED" w:rsidRPr="00002FED" w:rsidRDefault="00002FED" w:rsidP="00002FED">
            <w:pPr>
              <w:jc w:val="center"/>
              <w:rPr>
                <w:sz w:val="16"/>
              </w:rPr>
            </w:pPr>
          </w:p>
        </w:tc>
        <w:tc>
          <w:tcPr>
            <w:tcW w:w="850" w:type="dxa"/>
            <w:gridSpan w:val="3"/>
            <w:vAlign w:val="center"/>
          </w:tcPr>
          <w:p w14:paraId="64114751" w14:textId="77777777" w:rsidR="00002FED" w:rsidRPr="00002FED" w:rsidRDefault="00002FED" w:rsidP="00002FED">
            <w:pPr>
              <w:jc w:val="center"/>
              <w:rPr>
                <w:sz w:val="16"/>
              </w:rPr>
            </w:pPr>
          </w:p>
        </w:tc>
        <w:tc>
          <w:tcPr>
            <w:tcW w:w="850" w:type="dxa"/>
            <w:gridSpan w:val="3"/>
            <w:vAlign w:val="center"/>
          </w:tcPr>
          <w:p w14:paraId="05E9D8D4" w14:textId="77777777" w:rsidR="00002FED" w:rsidRPr="00002FED" w:rsidRDefault="00002FED" w:rsidP="00002FED">
            <w:pPr>
              <w:jc w:val="center"/>
              <w:rPr>
                <w:sz w:val="16"/>
              </w:rPr>
            </w:pPr>
          </w:p>
        </w:tc>
        <w:tc>
          <w:tcPr>
            <w:tcW w:w="850" w:type="dxa"/>
            <w:gridSpan w:val="3"/>
            <w:vAlign w:val="center"/>
          </w:tcPr>
          <w:p w14:paraId="772FEDCA" w14:textId="77777777" w:rsidR="00002FED" w:rsidRPr="00002FED" w:rsidRDefault="00002FED" w:rsidP="00002FED">
            <w:pPr>
              <w:jc w:val="center"/>
              <w:rPr>
                <w:sz w:val="16"/>
              </w:rPr>
            </w:pPr>
          </w:p>
        </w:tc>
        <w:tc>
          <w:tcPr>
            <w:tcW w:w="850" w:type="dxa"/>
            <w:gridSpan w:val="3"/>
            <w:vAlign w:val="center"/>
          </w:tcPr>
          <w:p w14:paraId="04C2681B" w14:textId="77777777" w:rsidR="00002FED" w:rsidRPr="00002FED" w:rsidRDefault="00002FED" w:rsidP="00002FED">
            <w:pPr>
              <w:jc w:val="center"/>
              <w:rPr>
                <w:sz w:val="16"/>
              </w:rPr>
            </w:pPr>
          </w:p>
        </w:tc>
        <w:tc>
          <w:tcPr>
            <w:tcW w:w="817" w:type="dxa"/>
            <w:gridSpan w:val="4"/>
            <w:vAlign w:val="center"/>
          </w:tcPr>
          <w:p w14:paraId="312081E4" w14:textId="77777777" w:rsidR="00002FED" w:rsidRPr="00002FED" w:rsidRDefault="00002FED" w:rsidP="00002FED">
            <w:pPr>
              <w:jc w:val="center"/>
              <w:rPr>
                <w:sz w:val="16"/>
              </w:rPr>
            </w:pPr>
          </w:p>
        </w:tc>
        <w:tc>
          <w:tcPr>
            <w:tcW w:w="765" w:type="dxa"/>
            <w:gridSpan w:val="3"/>
            <w:vAlign w:val="center"/>
          </w:tcPr>
          <w:p w14:paraId="4723D681" w14:textId="77777777" w:rsidR="00002FED" w:rsidRPr="00002FED" w:rsidRDefault="00002FED" w:rsidP="00002FED">
            <w:pPr>
              <w:jc w:val="center"/>
              <w:rPr>
                <w:sz w:val="16"/>
              </w:rPr>
            </w:pPr>
          </w:p>
        </w:tc>
        <w:tc>
          <w:tcPr>
            <w:tcW w:w="720" w:type="dxa"/>
            <w:gridSpan w:val="3"/>
            <w:vAlign w:val="center"/>
          </w:tcPr>
          <w:p w14:paraId="44E8E210" w14:textId="77777777" w:rsidR="00002FED" w:rsidRPr="00002FED" w:rsidRDefault="00002FED" w:rsidP="00002FED">
            <w:pPr>
              <w:jc w:val="center"/>
              <w:rPr>
                <w:sz w:val="16"/>
              </w:rPr>
            </w:pPr>
          </w:p>
        </w:tc>
        <w:tc>
          <w:tcPr>
            <w:tcW w:w="810" w:type="dxa"/>
            <w:gridSpan w:val="3"/>
            <w:vAlign w:val="center"/>
          </w:tcPr>
          <w:p w14:paraId="3535596D" w14:textId="77777777" w:rsidR="00002FED" w:rsidRPr="00002FED" w:rsidRDefault="00002FED" w:rsidP="00002FED">
            <w:pPr>
              <w:jc w:val="center"/>
              <w:rPr>
                <w:sz w:val="16"/>
              </w:rPr>
            </w:pPr>
          </w:p>
        </w:tc>
        <w:tc>
          <w:tcPr>
            <w:tcW w:w="772" w:type="dxa"/>
            <w:vAlign w:val="center"/>
          </w:tcPr>
          <w:p w14:paraId="5AB48DBA" w14:textId="77777777" w:rsidR="00002FED" w:rsidRPr="00002FED" w:rsidRDefault="00002FED" w:rsidP="00002FED">
            <w:pPr>
              <w:jc w:val="center"/>
              <w:rPr>
                <w:sz w:val="16"/>
              </w:rPr>
            </w:pPr>
          </w:p>
        </w:tc>
      </w:tr>
      <w:tr w:rsidR="00002FED" w:rsidRPr="00002FED" w14:paraId="50760B48" w14:textId="77777777" w:rsidTr="004C1CF3">
        <w:trPr>
          <w:cantSplit/>
          <w:trHeight w:hRule="exact" w:val="447"/>
          <w:jc w:val="center"/>
        </w:trPr>
        <w:tc>
          <w:tcPr>
            <w:tcW w:w="2770" w:type="dxa"/>
            <w:gridSpan w:val="4"/>
            <w:vAlign w:val="center"/>
          </w:tcPr>
          <w:p w14:paraId="3D028341" w14:textId="77777777" w:rsidR="00002FED" w:rsidRPr="00256CFE" w:rsidRDefault="00002FED" w:rsidP="00002FED">
            <w:pPr>
              <w:jc w:val="left"/>
              <w:rPr>
                <w:sz w:val="18"/>
                <w:szCs w:val="18"/>
              </w:rPr>
            </w:pPr>
            <w:r w:rsidRPr="00256CFE">
              <w:rPr>
                <w:sz w:val="18"/>
                <w:szCs w:val="18"/>
              </w:rPr>
              <w:t>3.  Tare Weight of Package</w:t>
            </w:r>
          </w:p>
        </w:tc>
        <w:tc>
          <w:tcPr>
            <w:tcW w:w="850" w:type="dxa"/>
            <w:gridSpan w:val="4"/>
            <w:vAlign w:val="center"/>
          </w:tcPr>
          <w:p w14:paraId="24722AEF" w14:textId="77777777" w:rsidR="00002FED" w:rsidRPr="00002FED" w:rsidRDefault="00002FED" w:rsidP="00002FED">
            <w:pPr>
              <w:jc w:val="center"/>
              <w:rPr>
                <w:sz w:val="16"/>
              </w:rPr>
            </w:pPr>
          </w:p>
          <w:p w14:paraId="4AE5CFE4" w14:textId="77777777" w:rsidR="00002FED" w:rsidRPr="00002FED" w:rsidRDefault="00002FED" w:rsidP="00002FED">
            <w:pPr>
              <w:jc w:val="center"/>
              <w:rPr>
                <w:sz w:val="16"/>
              </w:rPr>
            </w:pPr>
          </w:p>
        </w:tc>
        <w:tc>
          <w:tcPr>
            <w:tcW w:w="850" w:type="dxa"/>
            <w:gridSpan w:val="3"/>
            <w:vAlign w:val="center"/>
          </w:tcPr>
          <w:p w14:paraId="6D653917" w14:textId="77777777" w:rsidR="00002FED" w:rsidRPr="00002FED" w:rsidRDefault="00002FED" w:rsidP="00002FED">
            <w:pPr>
              <w:jc w:val="center"/>
              <w:rPr>
                <w:sz w:val="16"/>
              </w:rPr>
            </w:pPr>
          </w:p>
        </w:tc>
        <w:tc>
          <w:tcPr>
            <w:tcW w:w="850" w:type="dxa"/>
            <w:gridSpan w:val="3"/>
            <w:vAlign w:val="center"/>
          </w:tcPr>
          <w:p w14:paraId="5F4C0A56" w14:textId="77777777" w:rsidR="00002FED" w:rsidRPr="00002FED" w:rsidRDefault="00002FED" w:rsidP="00002FED">
            <w:pPr>
              <w:jc w:val="center"/>
              <w:rPr>
                <w:sz w:val="16"/>
              </w:rPr>
            </w:pPr>
          </w:p>
        </w:tc>
        <w:tc>
          <w:tcPr>
            <w:tcW w:w="850" w:type="dxa"/>
            <w:gridSpan w:val="3"/>
            <w:vAlign w:val="center"/>
          </w:tcPr>
          <w:p w14:paraId="03355D23" w14:textId="77777777" w:rsidR="00002FED" w:rsidRPr="00002FED" w:rsidRDefault="00002FED" w:rsidP="00002FED">
            <w:pPr>
              <w:jc w:val="center"/>
              <w:rPr>
                <w:sz w:val="16"/>
              </w:rPr>
            </w:pPr>
          </w:p>
        </w:tc>
        <w:tc>
          <w:tcPr>
            <w:tcW w:w="850" w:type="dxa"/>
            <w:gridSpan w:val="3"/>
            <w:vAlign w:val="center"/>
          </w:tcPr>
          <w:p w14:paraId="3142BDAA" w14:textId="77777777" w:rsidR="00002FED" w:rsidRPr="00002FED" w:rsidRDefault="00002FED" w:rsidP="00002FED">
            <w:pPr>
              <w:jc w:val="center"/>
              <w:rPr>
                <w:sz w:val="16"/>
              </w:rPr>
            </w:pPr>
          </w:p>
        </w:tc>
        <w:tc>
          <w:tcPr>
            <w:tcW w:w="817" w:type="dxa"/>
            <w:gridSpan w:val="4"/>
            <w:vAlign w:val="center"/>
          </w:tcPr>
          <w:p w14:paraId="6872F434" w14:textId="77777777" w:rsidR="00002FED" w:rsidRPr="00002FED" w:rsidRDefault="00002FED" w:rsidP="00002FED">
            <w:pPr>
              <w:jc w:val="center"/>
              <w:rPr>
                <w:sz w:val="16"/>
              </w:rPr>
            </w:pPr>
          </w:p>
        </w:tc>
        <w:tc>
          <w:tcPr>
            <w:tcW w:w="765" w:type="dxa"/>
            <w:gridSpan w:val="3"/>
            <w:vAlign w:val="center"/>
          </w:tcPr>
          <w:p w14:paraId="1D0F70BE" w14:textId="77777777" w:rsidR="00002FED" w:rsidRPr="00002FED" w:rsidRDefault="00002FED" w:rsidP="00002FED">
            <w:pPr>
              <w:jc w:val="center"/>
              <w:rPr>
                <w:sz w:val="16"/>
              </w:rPr>
            </w:pPr>
          </w:p>
        </w:tc>
        <w:tc>
          <w:tcPr>
            <w:tcW w:w="720" w:type="dxa"/>
            <w:gridSpan w:val="3"/>
            <w:vAlign w:val="center"/>
          </w:tcPr>
          <w:p w14:paraId="7464FA8B" w14:textId="77777777" w:rsidR="00002FED" w:rsidRPr="00002FED" w:rsidRDefault="00002FED" w:rsidP="00002FED">
            <w:pPr>
              <w:jc w:val="center"/>
              <w:rPr>
                <w:sz w:val="16"/>
              </w:rPr>
            </w:pPr>
          </w:p>
        </w:tc>
        <w:tc>
          <w:tcPr>
            <w:tcW w:w="810" w:type="dxa"/>
            <w:gridSpan w:val="3"/>
            <w:vAlign w:val="center"/>
          </w:tcPr>
          <w:p w14:paraId="60EC984F" w14:textId="77777777" w:rsidR="00002FED" w:rsidRPr="00002FED" w:rsidRDefault="00002FED" w:rsidP="00002FED">
            <w:pPr>
              <w:jc w:val="center"/>
              <w:rPr>
                <w:sz w:val="16"/>
              </w:rPr>
            </w:pPr>
          </w:p>
        </w:tc>
        <w:tc>
          <w:tcPr>
            <w:tcW w:w="772" w:type="dxa"/>
            <w:vAlign w:val="center"/>
          </w:tcPr>
          <w:p w14:paraId="6F9C0B9A" w14:textId="77777777" w:rsidR="00002FED" w:rsidRPr="00002FED" w:rsidRDefault="00002FED" w:rsidP="00002FED">
            <w:pPr>
              <w:jc w:val="center"/>
              <w:rPr>
                <w:sz w:val="16"/>
              </w:rPr>
            </w:pPr>
          </w:p>
        </w:tc>
      </w:tr>
      <w:tr w:rsidR="00002FED" w:rsidRPr="00002FED" w14:paraId="5AEE6730" w14:textId="77777777" w:rsidTr="004C1CF3">
        <w:trPr>
          <w:cantSplit/>
          <w:trHeight w:hRule="exact" w:val="627"/>
          <w:jc w:val="center"/>
        </w:trPr>
        <w:tc>
          <w:tcPr>
            <w:tcW w:w="2770" w:type="dxa"/>
            <w:gridSpan w:val="4"/>
            <w:tcBorders>
              <w:bottom w:val="single" w:sz="6" w:space="0" w:color="000000"/>
            </w:tcBorders>
            <w:vAlign w:val="center"/>
          </w:tcPr>
          <w:p w14:paraId="5B9B9834" w14:textId="77777777" w:rsidR="00002FED" w:rsidRPr="00256CFE" w:rsidRDefault="00002FED" w:rsidP="00002FED">
            <w:pPr>
              <w:jc w:val="left"/>
              <w:rPr>
                <w:sz w:val="18"/>
                <w:szCs w:val="18"/>
              </w:rPr>
            </w:pPr>
            <w:r w:rsidRPr="00256CFE">
              <w:rPr>
                <w:sz w:val="18"/>
                <w:szCs w:val="18"/>
              </w:rPr>
              <w:t>4.  Net Weight of Oysters &amp; Liquid (Step 2 – Step 3 = )</w:t>
            </w:r>
          </w:p>
        </w:tc>
        <w:tc>
          <w:tcPr>
            <w:tcW w:w="850" w:type="dxa"/>
            <w:gridSpan w:val="4"/>
            <w:tcBorders>
              <w:bottom w:val="single" w:sz="6" w:space="0" w:color="000000"/>
            </w:tcBorders>
            <w:vAlign w:val="center"/>
          </w:tcPr>
          <w:p w14:paraId="7B2AF4EE"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3A0339D5"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28CE8575"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15E2B49F" w14:textId="77777777" w:rsidR="00002FED" w:rsidRPr="00002FED" w:rsidRDefault="00002FED" w:rsidP="00002FED">
            <w:pPr>
              <w:jc w:val="center"/>
              <w:rPr>
                <w:sz w:val="16"/>
              </w:rPr>
            </w:pPr>
          </w:p>
        </w:tc>
        <w:tc>
          <w:tcPr>
            <w:tcW w:w="850" w:type="dxa"/>
            <w:gridSpan w:val="3"/>
            <w:tcBorders>
              <w:bottom w:val="single" w:sz="6" w:space="0" w:color="000000"/>
            </w:tcBorders>
            <w:vAlign w:val="center"/>
          </w:tcPr>
          <w:p w14:paraId="3537E671" w14:textId="77777777" w:rsidR="00002FED" w:rsidRPr="00002FED" w:rsidRDefault="00002FED" w:rsidP="00002FED">
            <w:pPr>
              <w:jc w:val="center"/>
              <w:rPr>
                <w:sz w:val="16"/>
              </w:rPr>
            </w:pPr>
          </w:p>
        </w:tc>
        <w:tc>
          <w:tcPr>
            <w:tcW w:w="817" w:type="dxa"/>
            <w:gridSpan w:val="4"/>
            <w:tcBorders>
              <w:bottom w:val="single" w:sz="6" w:space="0" w:color="000000"/>
            </w:tcBorders>
            <w:vAlign w:val="center"/>
          </w:tcPr>
          <w:p w14:paraId="3C905D1C" w14:textId="77777777" w:rsidR="00002FED" w:rsidRPr="00002FED" w:rsidRDefault="00002FED" w:rsidP="00002FED">
            <w:pPr>
              <w:jc w:val="center"/>
              <w:rPr>
                <w:sz w:val="16"/>
              </w:rPr>
            </w:pPr>
          </w:p>
        </w:tc>
        <w:tc>
          <w:tcPr>
            <w:tcW w:w="765" w:type="dxa"/>
            <w:gridSpan w:val="3"/>
            <w:tcBorders>
              <w:bottom w:val="single" w:sz="6" w:space="0" w:color="000000"/>
            </w:tcBorders>
            <w:vAlign w:val="center"/>
          </w:tcPr>
          <w:p w14:paraId="0950CFC5" w14:textId="77777777" w:rsidR="00002FED" w:rsidRPr="00002FED" w:rsidRDefault="00002FED" w:rsidP="00002FED">
            <w:pPr>
              <w:jc w:val="center"/>
              <w:rPr>
                <w:sz w:val="16"/>
              </w:rPr>
            </w:pPr>
          </w:p>
        </w:tc>
        <w:tc>
          <w:tcPr>
            <w:tcW w:w="720" w:type="dxa"/>
            <w:gridSpan w:val="3"/>
            <w:tcBorders>
              <w:bottom w:val="single" w:sz="6" w:space="0" w:color="000000"/>
            </w:tcBorders>
            <w:vAlign w:val="center"/>
          </w:tcPr>
          <w:p w14:paraId="7C3F6ED0" w14:textId="77777777" w:rsidR="00002FED" w:rsidRPr="00002FED" w:rsidRDefault="00002FED" w:rsidP="00002FED">
            <w:pPr>
              <w:jc w:val="center"/>
              <w:rPr>
                <w:sz w:val="16"/>
              </w:rPr>
            </w:pPr>
          </w:p>
        </w:tc>
        <w:tc>
          <w:tcPr>
            <w:tcW w:w="810" w:type="dxa"/>
            <w:gridSpan w:val="3"/>
            <w:tcBorders>
              <w:bottom w:val="single" w:sz="6" w:space="0" w:color="000000"/>
            </w:tcBorders>
            <w:vAlign w:val="center"/>
          </w:tcPr>
          <w:p w14:paraId="288B0EE2" w14:textId="77777777" w:rsidR="00002FED" w:rsidRPr="00002FED" w:rsidRDefault="00002FED" w:rsidP="00002FED">
            <w:pPr>
              <w:jc w:val="center"/>
              <w:rPr>
                <w:sz w:val="16"/>
              </w:rPr>
            </w:pPr>
          </w:p>
        </w:tc>
        <w:tc>
          <w:tcPr>
            <w:tcW w:w="772" w:type="dxa"/>
            <w:tcBorders>
              <w:bottom w:val="single" w:sz="6" w:space="0" w:color="000000"/>
            </w:tcBorders>
            <w:vAlign w:val="center"/>
          </w:tcPr>
          <w:p w14:paraId="79C6CE89" w14:textId="77777777" w:rsidR="00002FED" w:rsidRPr="00002FED" w:rsidRDefault="00002FED" w:rsidP="00002FED">
            <w:pPr>
              <w:jc w:val="center"/>
              <w:rPr>
                <w:sz w:val="16"/>
              </w:rPr>
            </w:pPr>
          </w:p>
        </w:tc>
      </w:tr>
      <w:tr w:rsidR="00002FED" w:rsidRPr="00002FED" w14:paraId="202A19EE" w14:textId="77777777" w:rsidTr="004C1CF3">
        <w:trPr>
          <w:cantSplit/>
          <w:trHeight w:hRule="exact" w:val="87"/>
          <w:jc w:val="center"/>
        </w:trPr>
        <w:tc>
          <w:tcPr>
            <w:tcW w:w="2770" w:type="dxa"/>
            <w:gridSpan w:val="4"/>
            <w:shd w:val="clear" w:color="auto" w:fill="D9D9D9"/>
            <w:vAlign w:val="center"/>
          </w:tcPr>
          <w:p w14:paraId="06F97B60" w14:textId="77777777" w:rsidR="00002FED" w:rsidRPr="00256CFE" w:rsidRDefault="00002FED" w:rsidP="00002FED">
            <w:pPr>
              <w:jc w:val="left"/>
              <w:rPr>
                <w:sz w:val="18"/>
                <w:szCs w:val="18"/>
              </w:rPr>
            </w:pPr>
          </w:p>
        </w:tc>
        <w:tc>
          <w:tcPr>
            <w:tcW w:w="850" w:type="dxa"/>
            <w:gridSpan w:val="4"/>
            <w:shd w:val="clear" w:color="auto" w:fill="D9D9D9"/>
            <w:vAlign w:val="center"/>
          </w:tcPr>
          <w:p w14:paraId="2BFECAAC" w14:textId="77777777" w:rsidR="00002FED" w:rsidRPr="00002FED" w:rsidRDefault="00002FED" w:rsidP="00002FED">
            <w:pPr>
              <w:jc w:val="center"/>
              <w:rPr>
                <w:sz w:val="16"/>
              </w:rPr>
            </w:pPr>
          </w:p>
        </w:tc>
        <w:tc>
          <w:tcPr>
            <w:tcW w:w="850" w:type="dxa"/>
            <w:gridSpan w:val="3"/>
            <w:shd w:val="clear" w:color="auto" w:fill="D9D9D9"/>
            <w:vAlign w:val="center"/>
          </w:tcPr>
          <w:p w14:paraId="68B1F62F" w14:textId="77777777" w:rsidR="00002FED" w:rsidRPr="00002FED" w:rsidRDefault="00002FED" w:rsidP="00002FED">
            <w:pPr>
              <w:jc w:val="center"/>
              <w:rPr>
                <w:sz w:val="16"/>
              </w:rPr>
            </w:pPr>
          </w:p>
        </w:tc>
        <w:tc>
          <w:tcPr>
            <w:tcW w:w="850" w:type="dxa"/>
            <w:gridSpan w:val="3"/>
            <w:shd w:val="clear" w:color="auto" w:fill="D9D9D9"/>
            <w:vAlign w:val="center"/>
          </w:tcPr>
          <w:p w14:paraId="0E3E50C7" w14:textId="77777777" w:rsidR="00002FED" w:rsidRPr="00002FED" w:rsidRDefault="00002FED" w:rsidP="00002FED">
            <w:pPr>
              <w:jc w:val="center"/>
              <w:rPr>
                <w:sz w:val="16"/>
              </w:rPr>
            </w:pPr>
          </w:p>
        </w:tc>
        <w:tc>
          <w:tcPr>
            <w:tcW w:w="850" w:type="dxa"/>
            <w:gridSpan w:val="3"/>
            <w:shd w:val="clear" w:color="auto" w:fill="D9D9D9"/>
            <w:vAlign w:val="center"/>
          </w:tcPr>
          <w:p w14:paraId="07ADA4C2" w14:textId="77777777" w:rsidR="00002FED" w:rsidRPr="00002FED" w:rsidRDefault="00002FED" w:rsidP="00002FED">
            <w:pPr>
              <w:jc w:val="center"/>
              <w:rPr>
                <w:sz w:val="16"/>
              </w:rPr>
            </w:pPr>
          </w:p>
        </w:tc>
        <w:tc>
          <w:tcPr>
            <w:tcW w:w="850" w:type="dxa"/>
            <w:gridSpan w:val="3"/>
            <w:shd w:val="clear" w:color="auto" w:fill="D9D9D9"/>
            <w:vAlign w:val="center"/>
          </w:tcPr>
          <w:p w14:paraId="2B965E60" w14:textId="77777777" w:rsidR="00002FED" w:rsidRPr="00002FED" w:rsidRDefault="00002FED" w:rsidP="00002FED">
            <w:pPr>
              <w:jc w:val="center"/>
              <w:rPr>
                <w:sz w:val="16"/>
              </w:rPr>
            </w:pPr>
          </w:p>
        </w:tc>
        <w:tc>
          <w:tcPr>
            <w:tcW w:w="817" w:type="dxa"/>
            <w:gridSpan w:val="4"/>
            <w:shd w:val="clear" w:color="auto" w:fill="D9D9D9"/>
            <w:vAlign w:val="center"/>
          </w:tcPr>
          <w:p w14:paraId="42AF4FAF" w14:textId="77777777" w:rsidR="00002FED" w:rsidRPr="00002FED" w:rsidRDefault="00002FED" w:rsidP="00002FED">
            <w:pPr>
              <w:jc w:val="center"/>
              <w:rPr>
                <w:sz w:val="16"/>
              </w:rPr>
            </w:pPr>
          </w:p>
        </w:tc>
        <w:tc>
          <w:tcPr>
            <w:tcW w:w="765" w:type="dxa"/>
            <w:gridSpan w:val="3"/>
            <w:shd w:val="clear" w:color="auto" w:fill="D9D9D9"/>
            <w:vAlign w:val="center"/>
          </w:tcPr>
          <w:p w14:paraId="5A90B900" w14:textId="77777777" w:rsidR="00002FED" w:rsidRPr="00002FED" w:rsidRDefault="00002FED" w:rsidP="00002FED">
            <w:pPr>
              <w:jc w:val="center"/>
              <w:rPr>
                <w:sz w:val="16"/>
              </w:rPr>
            </w:pPr>
          </w:p>
        </w:tc>
        <w:tc>
          <w:tcPr>
            <w:tcW w:w="720" w:type="dxa"/>
            <w:gridSpan w:val="3"/>
            <w:shd w:val="clear" w:color="auto" w:fill="D9D9D9"/>
            <w:vAlign w:val="center"/>
          </w:tcPr>
          <w:p w14:paraId="7D161953" w14:textId="77777777" w:rsidR="00002FED" w:rsidRPr="00002FED" w:rsidRDefault="00002FED" w:rsidP="00002FED">
            <w:pPr>
              <w:jc w:val="center"/>
              <w:rPr>
                <w:sz w:val="16"/>
              </w:rPr>
            </w:pPr>
          </w:p>
        </w:tc>
        <w:tc>
          <w:tcPr>
            <w:tcW w:w="810" w:type="dxa"/>
            <w:gridSpan w:val="3"/>
            <w:shd w:val="clear" w:color="auto" w:fill="D9D9D9"/>
            <w:vAlign w:val="center"/>
          </w:tcPr>
          <w:p w14:paraId="53D68DAC" w14:textId="77777777" w:rsidR="00002FED" w:rsidRPr="00002FED" w:rsidRDefault="00002FED" w:rsidP="00002FED">
            <w:pPr>
              <w:jc w:val="center"/>
              <w:rPr>
                <w:sz w:val="16"/>
              </w:rPr>
            </w:pPr>
          </w:p>
        </w:tc>
        <w:tc>
          <w:tcPr>
            <w:tcW w:w="772" w:type="dxa"/>
            <w:shd w:val="clear" w:color="auto" w:fill="D9D9D9"/>
            <w:vAlign w:val="center"/>
          </w:tcPr>
          <w:p w14:paraId="6905D786" w14:textId="77777777" w:rsidR="00002FED" w:rsidRPr="00002FED" w:rsidRDefault="00002FED" w:rsidP="00002FED">
            <w:pPr>
              <w:jc w:val="center"/>
              <w:rPr>
                <w:sz w:val="16"/>
              </w:rPr>
            </w:pPr>
          </w:p>
        </w:tc>
      </w:tr>
      <w:tr w:rsidR="00002FED" w:rsidRPr="00002FED" w14:paraId="4AD7DE0C" w14:textId="77777777" w:rsidTr="004C1CF3">
        <w:trPr>
          <w:cantSplit/>
          <w:trHeight w:hRule="exact" w:val="438"/>
          <w:jc w:val="center"/>
        </w:trPr>
        <w:tc>
          <w:tcPr>
            <w:tcW w:w="2770" w:type="dxa"/>
            <w:gridSpan w:val="4"/>
            <w:vAlign w:val="center"/>
          </w:tcPr>
          <w:p w14:paraId="0A3188AB" w14:textId="77777777" w:rsidR="00002FED" w:rsidRPr="00256CFE" w:rsidRDefault="00002FED" w:rsidP="00002FED">
            <w:pPr>
              <w:jc w:val="left"/>
              <w:rPr>
                <w:sz w:val="18"/>
                <w:szCs w:val="18"/>
              </w:rPr>
            </w:pPr>
            <w:r w:rsidRPr="00256CFE">
              <w:rPr>
                <w:sz w:val="18"/>
                <w:szCs w:val="18"/>
              </w:rPr>
              <w:t>5.  Weight of Receiving Pan and Drained Liquid</w:t>
            </w:r>
          </w:p>
        </w:tc>
        <w:tc>
          <w:tcPr>
            <w:tcW w:w="850" w:type="dxa"/>
            <w:gridSpan w:val="4"/>
            <w:vAlign w:val="center"/>
          </w:tcPr>
          <w:p w14:paraId="2954CD5B" w14:textId="77777777" w:rsidR="00002FED" w:rsidRPr="00002FED" w:rsidRDefault="00002FED" w:rsidP="00002FED">
            <w:pPr>
              <w:jc w:val="center"/>
              <w:rPr>
                <w:sz w:val="16"/>
              </w:rPr>
            </w:pPr>
          </w:p>
        </w:tc>
        <w:tc>
          <w:tcPr>
            <w:tcW w:w="850" w:type="dxa"/>
            <w:gridSpan w:val="3"/>
            <w:vAlign w:val="center"/>
          </w:tcPr>
          <w:p w14:paraId="3556EF9B" w14:textId="77777777" w:rsidR="00002FED" w:rsidRPr="00002FED" w:rsidRDefault="00002FED" w:rsidP="00002FED">
            <w:pPr>
              <w:jc w:val="center"/>
              <w:rPr>
                <w:sz w:val="16"/>
              </w:rPr>
            </w:pPr>
          </w:p>
        </w:tc>
        <w:tc>
          <w:tcPr>
            <w:tcW w:w="850" w:type="dxa"/>
            <w:gridSpan w:val="3"/>
            <w:vAlign w:val="center"/>
          </w:tcPr>
          <w:p w14:paraId="6332D517" w14:textId="77777777" w:rsidR="00002FED" w:rsidRPr="00002FED" w:rsidRDefault="00002FED" w:rsidP="00002FED">
            <w:pPr>
              <w:jc w:val="center"/>
              <w:rPr>
                <w:sz w:val="16"/>
              </w:rPr>
            </w:pPr>
          </w:p>
        </w:tc>
        <w:tc>
          <w:tcPr>
            <w:tcW w:w="850" w:type="dxa"/>
            <w:gridSpan w:val="3"/>
            <w:vAlign w:val="center"/>
          </w:tcPr>
          <w:p w14:paraId="3025ADA5" w14:textId="77777777" w:rsidR="00002FED" w:rsidRPr="00002FED" w:rsidRDefault="00002FED" w:rsidP="00002FED">
            <w:pPr>
              <w:jc w:val="center"/>
              <w:rPr>
                <w:sz w:val="16"/>
              </w:rPr>
            </w:pPr>
          </w:p>
        </w:tc>
        <w:tc>
          <w:tcPr>
            <w:tcW w:w="850" w:type="dxa"/>
            <w:gridSpan w:val="3"/>
            <w:vAlign w:val="center"/>
          </w:tcPr>
          <w:p w14:paraId="30836810" w14:textId="77777777" w:rsidR="00002FED" w:rsidRPr="00002FED" w:rsidRDefault="00002FED" w:rsidP="00002FED">
            <w:pPr>
              <w:jc w:val="center"/>
              <w:rPr>
                <w:sz w:val="16"/>
              </w:rPr>
            </w:pPr>
          </w:p>
        </w:tc>
        <w:tc>
          <w:tcPr>
            <w:tcW w:w="817" w:type="dxa"/>
            <w:gridSpan w:val="4"/>
            <w:vAlign w:val="center"/>
          </w:tcPr>
          <w:p w14:paraId="3C3BEE7A" w14:textId="77777777" w:rsidR="00002FED" w:rsidRPr="00002FED" w:rsidRDefault="00002FED" w:rsidP="00002FED">
            <w:pPr>
              <w:jc w:val="center"/>
              <w:rPr>
                <w:sz w:val="16"/>
              </w:rPr>
            </w:pPr>
          </w:p>
        </w:tc>
        <w:tc>
          <w:tcPr>
            <w:tcW w:w="765" w:type="dxa"/>
            <w:gridSpan w:val="3"/>
            <w:vAlign w:val="center"/>
          </w:tcPr>
          <w:p w14:paraId="62388ECB" w14:textId="77777777" w:rsidR="00002FED" w:rsidRPr="00002FED" w:rsidRDefault="00002FED" w:rsidP="00002FED">
            <w:pPr>
              <w:jc w:val="center"/>
              <w:rPr>
                <w:sz w:val="16"/>
              </w:rPr>
            </w:pPr>
          </w:p>
        </w:tc>
        <w:tc>
          <w:tcPr>
            <w:tcW w:w="720" w:type="dxa"/>
            <w:gridSpan w:val="3"/>
            <w:vAlign w:val="center"/>
          </w:tcPr>
          <w:p w14:paraId="2ECADEBC" w14:textId="77777777" w:rsidR="00002FED" w:rsidRPr="00002FED" w:rsidRDefault="00002FED" w:rsidP="00002FED">
            <w:pPr>
              <w:jc w:val="center"/>
              <w:rPr>
                <w:sz w:val="16"/>
              </w:rPr>
            </w:pPr>
          </w:p>
        </w:tc>
        <w:tc>
          <w:tcPr>
            <w:tcW w:w="810" w:type="dxa"/>
            <w:gridSpan w:val="3"/>
            <w:vAlign w:val="center"/>
          </w:tcPr>
          <w:p w14:paraId="37CF95BC" w14:textId="77777777" w:rsidR="00002FED" w:rsidRPr="00002FED" w:rsidRDefault="00002FED" w:rsidP="00002FED">
            <w:pPr>
              <w:jc w:val="center"/>
              <w:rPr>
                <w:sz w:val="16"/>
              </w:rPr>
            </w:pPr>
          </w:p>
        </w:tc>
        <w:tc>
          <w:tcPr>
            <w:tcW w:w="772" w:type="dxa"/>
            <w:vAlign w:val="center"/>
          </w:tcPr>
          <w:p w14:paraId="31B0130E" w14:textId="77777777" w:rsidR="00002FED" w:rsidRPr="00002FED" w:rsidRDefault="00002FED" w:rsidP="00002FED">
            <w:pPr>
              <w:jc w:val="center"/>
              <w:rPr>
                <w:sz w:val="16"/>
              </w:rPr>
            </w:pPr>
          </w:p>
        </w:tc>
      </w:tr>
      <w:tr w:rsidR="00002FED" w:rsidRPr="00002FED" w14:paraId="363079B5" w14:textId="77777777" w:rsidTr="004C1CF3">
        <w:trPr>
          <w:cantSplit/>
          <w:trHeight w:hRule="exact" w:val="438"/>
          <w:jc w:val="center"/>
        </w:trPr>
        <w:tc>
          <w:tcPr>
            <w:tcW w:w="2770" w:type="dxa"/>
            <w:gridSpan w:val="4"/>
            <w:vAlign w:val="center"/>
          </w:tcPr>
          <w:p w14:paraId="566E43A8" w14:textId="77777777" w:rsidR="00002FED" w:rsidRPr="00256CFE" w:rsidRDefault="00002FED" w:rsidP="00002FED">
            <w:pPr>
              <w:jc w:val="left"/>
              <w:rPr>
                <w:sz w:val="18"/>
                <w:szCs w:val="18"/>
              </w:rPr>
            </w:pPr>
            <w:r w:rsidRPr="00256CFE">
              <w:rPr>
                <w:sz w:val="18"/>
                <w:szCs w:val="18"/>
              </w:rPr>
              <w:t>6.  Weight of Free Liquid (Step 5 – Step 1 = )</w:t>
            </w:r>
          </w:p>
        </w:tc>
        <w:tc>
          <w:tcPr>
            <w:tcW w:w="850" w:type="dxa"/>
            <w:gridSpan w:val="4"/>
            <w:vAlign w:val="center"/>
          </w:tcPr>
          <w:p w14:paraId="5F2660F1" w14:textId="77777777" w:rsidR="00002FED" w:rsidRPr="00002FED" w:rsidRDefault="00002FED" w:rsidP="00002FED">
            <w:pPr>
              <w:jc w:val="center"/>
              <w:rPr>
                <w:sz w:val="16"/>
              </w:rPr>
            </w:pPr>
          </w:p>
        </w:tc>
        <w:tc>
          <w:tcPr>
            <w:tcW w:w="850" w:type="dxa"/>
            <w:gridSpan w:val="3"/>
            <w:vAlign w:val="center"/>
          </w:tcPr>
          <w:p w14:paraId="5E61E061" w14:textId="77777777" w:rsidR="00002FED" w:rsidRPr="00002FED" w:rsidRDefault="00002FED" w:rsidP="00002FED">
            <w:pPr>
              <w:jc w:val="center"/>
              <w:rPr>
                <w:sz w:val="16"/>
              </w:rPr>
            </w:pPr>
          </w:p>
        </w:tc>
        <w:tc>
          <w:tcPr>
            <w:tcW w:w="850" w:type="dxa"/>
            <w:gridSpan w:val="3"/>
            <w:vAlign w:val="center"/>
          </w:tcPr>
          <w:p w14:paraId="6BE9D97A" w14:textId="77777777" w:rsidR="00002FED" w:rsidRPr="00002FED" w:rsidRDefault="00002FED" w:rsidP="00002FED">
            <w:pPr>
              <w:jc w:val="center"/>
              <w:rPr>
                <w:sz w:val="16"/>
              </w:rPr>
            </w:pPr>
          </w:p>
        </w:tc>
        <w:tc>
          <w:tcPr>
            <w:tcW w:w="850" w:type="dxa"/>
            <w:gridSpan w:val="3"/>
            <w:vAlign w:val="center"/>
          </w:tcPr>
          <w:p w14:paraId="05492146" w14:textId="77777777" w:rsidR="00002FED" w:rsidRPr="00002FED" w:rsidRDefault="00002FED" w:rsidP="00002FED">
            <w:pPr>
              <w:jc w:val="center"/>
              <w:rPr>
                <w:sz w:val="16"/>
              </w:rPr>
            </w:pPr>
          </w:p>
        </w:tc>
        <w:tc>
          <w:tcPr>
            <w:tcW w:w="850" w:type="dxa"/>
            <w:gridSpan w:val="3"/>
            <w:vAlign w:val="center"/>
          </w:tcPr>
          <w:p w14:paraId="618E28F5" w14:textId="77777777" w:rsidR="00002FED" w:rsidRPr="00002FED" w:rsidRDefault="00002FED" w:rsidP="00002FED">
            <w:pPr>
              <w:jc w:val="center"/>
              <w:rPr>
                <w:sz w:val="16"/>
              </w:rPr>
            </w:pPr>
          </w:p>
        </w:tc>
        <w:tc>
          <w:tcPr>
            <w:tcW w:w="817" w:type="dxa"/>
            <w:gridSpan w:val="4"/>
            <w:vAlign w:val="center"/>
          </w:tcPr>
          <w:p w14:paraId="25C6377E" w14:textId="77777777" w:rsidR="00002FED" w:rsidRPr="00002FED" w:rsidRDefault="00002FED" w:rsidP="00002FED">
            <w:pPr>
              <w:jc w:val="center"/>
              <w:rPr>
                <w:sz w:val="16"/>
              </w:rPr>
            </w:pPr>
          </w:p>
        </w:tc>
        <w:tc>
          <w:tcPr>
            <w:tcW w:w="765" w:type="dxa"/>
            <w:gridSpan w:val="3"/>
            <w:vAlign w:val="center"/>
          </w:tcPr>
          <w:p w14:paraId="404B933F" w14:textId="77777777" w:rsidR="00002FED" w:rsidRPr="00002FED" w:rsidRDefault="00002FED" w:rsidP="00002FED">
            <w:pPr>
              <w:jc w:val="center"/>
              <w:rPr>
                <w:sz w:val="16"/>
              </w:rPr>
            </w:pPr>
          </w:p>
        </w:tc>
        <w:tc>
          <w:tcPr>
            <w:tcW w:w="720" w:type="dxa"/>
            <w:gridSpan w:val="3"/>
            <w:vAlign w:val="center"/>
          </w:tcPr>
          <w:p w14:paraId="2E5CB3C0" w14:textId="77777777" w:rsidR="00002FED" w:rsidRPr="00002FED" w:rsidRDefault="00002FED" w:rsidP="00002FED">
            <w:pPr>
              <w:jc w:val="center"/>
              <w:rPr>
                <w:sz w:val="16"/>
              </w:rPr>
            </w:pPr>
          </w:p>
        </w:tc>
        <w:tc>
          <w:tcPr>
            <w:tcW w:w="810" w:type="dxa"/>
            <w:gridSpan w:val="3"/>
            <w:vAlign w:val="center"/>
          </w:tcPr>
          <w:p w14:paraId="35689AC0" w14:textId="77777777" w:rsidR="00002FED" w:rsidRPr="00002FED" w:rsidRDefault="00002FED" w:rsidP="00002FED">
            <w:pPr>
              <w:jc w:val="center"/>
              <w:rPr>
                <w:sz w:val="16"/>
              </w:rPr>
            </w:pPr>
          </w:p>
        </w:tc>
        <w:tc>
          <w:tcPr>
            <w:tcW w:w="772" w:type="dxa"/>
            <w:vAlign w:val="center"/>
          </w:tcPr>
          <w:p w14:paraId="090594F7" w14:textId="77777777" w:rsidR="00002FED" w:rsidRPr="00002FED" w:rsidRDefault="00002FED" w:rsidP="00002FED">
            <w:pPr>
              <w:jc w:val="center"/>
              <w:rPr>
                <w:sz w:val="16"/>
              </w:rPr>
            </w:pPr>
          </w:p>
        </w:tc>
      </w:tr>
      <w:tr w:rsidR="00002FED" w:rsidRPr="00002FED" w14:paraId="1BA901E6" w14:textId="77777777" w:rsidTr="004C1CF3">
        <w:trPr>
          <w:cantSplit/>
          <w:trHeight w:hRule="exact" w:val="627"/>
          <w:jc w:val="center"/>
        </w:trPr>
        <w:tc>
          <w:tcPr>
            <w:tcW w:w="2770" w:type="dxa"/>
            <w:gridSpan w:val="4"/>
            <w:vAlign w:val="center"/>
          </w:tcPr>
          <w:p w14:paraId="7CB9F482" w14:textId="77777777" w:rsidR="00002FED" w:rsidRPr="00256CFE" w:rsidRDefault="00002FED" w:rsidP="00002FED">
            <w:pPr>
              <w:jc w:val="left"/>
              <w:rPr>
                <w:sz w:val="18"/>
                <w:szCs w:val="18"/>
              </w:rPr>
            </w:pPr>
            <w:r w:rsidRPr="00256CFE">
              <w:rPr>
                <w:sz w:val="18"/>
                <w:szCs w:val="18"/>
              </w:rPr>
              <w:t xml:space="preserve">7.  Percentage (%) of Free Liquid </w:t>
            </w:r>
          </w:p>
          <w:p w14:paraId="04E624AE" w14:textId="77777777" w:rsidR="00002FED" w:rsidRPr="00256CFE" w:rsidRDefault="00002FED" w:rsidP="00002FED">
            <w:pPr>
              <w:jc w:val="left"/>
              <w:rPr>
                <w:sz w:val="18"/>
                <w:szCs w:val="18"/>
              </w:rPr>
            </w:pPr>
            <w:r w:rsidRPr="00256CFE">
              <w:rPr>
                <w:sz w:val="18"/>
                <w:szCs w:val="18"/>
              </w:rPr>
              <w:t xml:space="preserve">(Step 6 </w:t>
            </w:r>
            <w:r w:rsidRPr="00256CFE">
              <w:rPr>
                <w:sz w:val="18"/>
                <w:szCs w:val="18"/>
              </w:rPr>
              <w:sym w:font="Symbol" w:char="F0B8"/>
            </w:r>
            <w:r w:rsidRPr="00256CFE">
              <w:rPr>
                <w:sz w:val="18"/>
                <w:szCs w:val="18"/>
              </w:rPr>
              <w:t xml:space="preserve"> Step 4 × 100 =)</w:t>
            </w:r>
          </w:p>
        </w:tc>
        <w:tc>
          <w:tcPr>
            <w:tcW w:w="850" w:type="dxa"/>
            <w:gridSpan w:val="4"/>
            <w:vAlign w:val="center"/>
          </w:tcPr>
          <w:p w14:paraId="0C19C7A9" w14:textId="77777777" w:rsidR="00002FED" w:rsidRPr="00002FED" w:rsidRDefault="00002FED" w:rsidP="00002FED">
            <w:pPr>
              <w:jc w:val="center"/>
              <w:rPr>
                <w:sz w:val="16"/>
              </w:rPr>
            </w:pPr>
          </w:p>
        </w:tc>
        <w:tc>
          <w:tcPr>
            <w:tcW w:w="850" w:type="dxa"/>
            <w:gridSpan w:val="3"/>
            <w:vAlign w:val="center"/>
          </w:tcPr>
          <w:p w14:paraId="540D4475" w14:textId="77777777" w:rsidR="00002FED" w:rsidRPr="00002FED" w:rsidRDefault="00002FED" w:rsidP="00002FED">
            <w:pPr>
              <w:jc w:val="center"/>
              <w:rPr>
                <w:sz w:val="16"/>
              </w:rPr>
            </w:pPr>
          </w:p>
        </w:tc>
        <w:tc>
          <w:tcPr>
            <w:tcW w:w="850" w:type="dxa"/>
            <w:gridSpan w:val="3"/>
            <w:vAlign w:val="center"/>
          </w:tcPr>
          <w:p w14:paraId="1C0820D6" w14:textId="77777777" w:rsidR="00002FED" w:rsidRPr="00002FED" w:rsidRDefault="00002FED" w:rsidP="00002FED">
            <w:pPr>
              <w:jc w:val="center"/>
              <w:rPr>
                <w:sz w:val="16"/>
              </w:rPr>
            </w:pPr>
          </w:p>
        </w:tc>
        <w:tc>
          <w:tcPr>
            <w:tcW w:w="850" w:type="dxa"/>
            <w:gridSpan w:val="3"/>
            <w:vAlign w:val="center"/>
          </w:tcPr>
          <w:p w14:paraId="7EE06D88" w14:textId="77777777" w:rsidR="00002FED" w:rsidRPr="00002FED" w:rsidRDefault="00002FED" w:rsidP="00002FED">
            <w:pPr>
              <w:jc w:val="center"/>
              <w:rPr>
                <w:sz w:val="16"/>
              </w:rPr>
            </w:pPr>
          </w:p>
        </w:tc>
        <w:tc>
          <w:tcPr>
            <w:tcW w:w="850" w:type="dxa"/>
            <w:gridSpan w:val="3"/>
            <w:vAlign w:val="center"/>
          </w:tcPr>
          <w:p w14:paraId="02D6F8AA" w14:textId="77777777" w:rsidR="00002FED" w:rsidRPr="00002FED" w:rsidRDefault="00002FED" w:rsidP="00002FED">
            <w:pPr>
              <w:jc w:val="center"/>
              <w:rPr>
                <w:sz w:val="16"/>
              </w:rPr>
            </w:pPr>
          </w:p>
        </w:tc>
        <w:tc>
          <w:tcPr>
            <w:tcW w:w="817" w:type="dxa"/>
            <w:gridSpan w:val="4"/>
            <w:vAlign w:val="center"/>
          </w:tcPr>
          <w:p w14:paraId="0C0E47C9" w14:textId="77777777" w:rsidR="00002FED" w:rsidRPr="00002FED" w:rsidRDefault="00002FED" w:rsidP="00002FED">
            <w:pPr>
              <w:jc w:val="center"/>
              <w:rPr>
                <w:sz w:val="16"/>
              </w:rPr>
            </w:pPr>
          </w:p>
        </w:tc>
        <w:tc>
          <w:tcPr>
            <w:tcW w:w="765" w:type="dxa"/>
            <w:gridSpan w:val="3"/>
            <w:vAlign w:val="center"/>
          </w:tcPr>
          <w:p w14:paraId="1AE49C14" w14:textId="77777777" w:rsidR="00002FED" w:rsidRPr="00002FED" w:rsidRDefault="00002FED" w:rsidP="00002FED">
            <w:pPr>
              <w:jc w:val="center"/>
              <w:rPr>
                <w:sz w:val="16"/>
              </w:rPr>
            </w:pPr>
          </w:p>
        </w:tc>
        <w:tc>
          <w:tcPr>
            <w:tcW w:w="720" w:type="dxa"/>
            <w:gridSpan w:val="3"/>
            <w:vAlign w:val="center"/>
          </w:tcPr>
          <w:p w14:paraId="4F445C42" w14:textId="77777777" w:rsidR="00002FED" w:rsidRPr="00002FED" w:rsidRDefault="00002FED" w:rsidP="00002FED">
            <w:pPr>
              <w:jc w:val="center"/>
              <w:rPr>
                <w:sz w:val="16"/>
              </w:rPr>
            </w:pPr>
          </w:p>
        </w:tc>
        <w:tc>
          <w:tcPr>
            <w:tcW w:w="810" w:type="dxa"/>
            <w:gridSpan w:val="3"/>
            <w:vAlign w:val="center"/>
          </w:tcPr>
          <w:p w14:paraId="0C9438FE" w14:textId="77777777" w:rsidR="00002FED" w:rsidRPr="00002FED" w:rsidRDefault="00002FED" w:rsidP="00002FED">
            <w:pPr>
              <w:jc w:val="center"/>
              <w:rPr>
                <w:sz w:val="16"/>
              </w:rPr>
            </w:pPr>
          </w:p>
        </w:tc>
        <w:tc>
          <w:tcPr>
            <w:tcW w:w="772" w:type="dxa"/>
            <w:vAlign w:val="center"/>
          </w:tcPr>
          <w:p w14:paraId="2D5B1E60" w14:textId="77777777" w:rsidR="00002FED" w:rsidRPr="00002FED" w:rsidRDefault="00002FED" w:rsidP="00002FED">
            <w:pPr>
              <w:jc w:val="center"/>
              <w:rPr>
                <w:sz w:val="16"/>
              </w:rPr>
            </w:pPr>
          </w:p>
        </w:tc>
      </w:tr>
      <w:tr w:rsidR="00002FED" w:rsidRPr="00002FED" w14:paraId="3951BD73" w14:textId="77777777" w:rsidTr="00125FE0">
        <w:trPr>
          <w:cantSplit/>
          <w:trHeight w:hRule="exact" w:val="411"/>
          <w:jc w:val="center"/>
        </w:trPr>
        <w:tc>
          <w:tcPr>
            <w:tcW w:w="10904" w:type="dxa"/>
            <w:gridSpan w:val="34"/>
            <w:vAlign w:val="center"/>
          </w:tcPr>
          <w:p w14:paraId="3DBA90CC" w14:textId="77777777" w:rsidR="00002FED" w:rsidRPr="00256CFE" w:rsidRDefault="00002FED" w:rsidP="00002FED">
            <w:pPr>
              <w:jc w:val="center"/>
              <w:rPr>
                <w:b/>
                <w:sz w:val="20"/>
              </w:rPr>
            </w:pPr>
            <w:r w:rsidRPr="00256CFE">
              <w:rPr>
                <w:b/>
                <w:sz w:val="20"/>
              </w:rPr>
              <w:t>Net Volume</w:t>
            </w:r>
          </w:p>
        </w:tc>
      </w:tr>
      <w:tr w:rsidR="00002FED" w:rsidRPr="00002FED" w14:paraId="1461D611" w14:textId="77777777" w:rsidTr="00125FE0">
        <w:trPr>
          <w:cantSplit/>
          <w:trHeight w:hRule="exact" w:val="1104"/>
          <w:jc w:val="center"/>
        </w:trPr>
        <w:tc>
          <w:tcPr>
            <w:tcW w:w="10904" w:type="dxa"/>
            <w:gridSpan w:val="34"/>
          </w:tcPr>
          <w:p w14:paraId="0FDDA85E" w14:textId="77777777" w:rsidR="00002FED" w:rsidRPr="00256CFE" w:rsidRDefault="00002FED" w:rsidP="00002FED">
            <w:pPr>
              <w:jc w:val="left"/>
              <w:rPr>
                <w:sz w:val="18"/>
                <w:szCs w:val="18"/>
              </w:rPr>
            </w:pPr>
            <w:r w:rsidRPr="00256CFE">
              <w:rPr>
                <w:sz w:val="18"/>
                <w:szCs w:val="18"/>
              </w:rPr>
              <w:t xml:space="preserve">1.  Test the oysters at the temperature of 7 °C (± 1) [45 °F (± 2)].  </w:t>
            </w:r>
          </w:p>
          <w:p w14:paraId="4590CB7B" w14:textId="77777777" w:rsidR="00002FED" w:rsidRPr="00256CFE" w:rsidRDefault="00002FED" w:rsidP="00002FED">
            <w:pPr>
              <w:jc w:val="left"/>
              <w:rPr>
                <w:sz w:val="18"/>
                <w:szCs w:val="18"/>
              </w:rPr>
            </w:pPr>
            <w:r w:rsidRPr="00256CFE">
              <w:rPr>
                <w:sz w:val="18"/>
                <w:szCs w:val="18"/>
              </w:rPr>
              <w:t xml:space="preserve">2.  Establish the level of fill of the package using a depth gage.   </w:t>
            </w:r>
          </w:p>
          <w:p w14:paraId="5EDB0366" w14:textId="77777777" w:rsidR="00002FED" w:rsidRPr="00256CFE" w:rsidRDefault="00002FED" w:rsidP="00002FED">
            <w:pPr>
              <w:jc w:val="left"/>
              <w:rPr>
                <w:sz w:val="18"/>
                <w:szCs w:val="18"/>
              </w:rPr>
            </w:pPr>
            <w:r w:rsidRPr="00256CFE">
              <w:rPr>
                <w:sz w:val="18"/>
                <w:szCs w:val="18"/>
              </w:rPr>
              <w:t>3.  Empty and dry the package.</w:t>
            </w:r>
          </w:p>
          <w:p w14:paraId="131E5878" w14:textId="77777777" w:rsidR="00002FED" w:rsidRPr="00256CFE" w:rsidRDefault="00002FED" w:rsidP="00002FED">
            <w:pPr>
              <w:jc w:val="left"/>
              <w:rPr>
                <w:sz w:val="18"/>
                <w:szCs w:val="18"/>
              </w:rPr>
            </w:pPr>
            <w:r w:rsidRPr="00256CFE">
              <w:rPr>
                <w:sz w:val="18"/>
                <w:szCs w:val="18"/>
              </w:rPr>
              <w:t>4.  Refill the package with water to the level of the depth gage.</w:t>
            </w:r>
          </w:p>
          <w:p w14:paraId="0E34A31A" w14:textId="77777777" w:rsidR="00002FED" w:rsidRPr="00256CFE" w:rsidRDefault="00002FED" w:rsidP="00002FED">
            <w:pPr>
              <w:jc w:val="left"/>
              <w:rPr>
                <w:sz w:val="18"/>
                <w:szCs w:val="18"/>
              </w:rPr>
            </w:pPr>
            <w:r w:rsidRPr="00256CFE">
              <w:rPr>
                <w:sz w:val="18"/>
                <w:szCs w:val="18"/>
              </w:rPr>
              <w:t>5.  Record the amount of delivered water and then sum the quantities to obtain the total volume in the package.</w:t>
            </w:r>
          </w:p>
        </w:tc>
      </w:tr>
      <w:tr w:rsidR="00002FED" w:rsidRPr="00002FED" w14:paraId="51DBFEA0" w14:textId="77777777" w:rsidTr="00125FE0">
        <w:trPr>
          <w:cantSplit/>
          <w:trHeight w:hRule="exact" w:val="220"/>
          <w:jc w:val="center"/>
        </w:trPr>
        <w:tc>
          <w:tcPr>
            <w:tcW w:w="2770" w:type="dxa"/>
            <w:gridSpan w:val="4"/>
          </w:tcPr>
          <w:p w14:paraId="085E17CE" w14:textId="77777777" w:rsidR="00002FED" w:rsidRPr="00256CFE" w:rsidRDefault="00002FED" w:rsidP="00002FED">
            <w:pPr>
              <w:jc w:val="left"/>
              <w:rPr>
                <w:sz w:val="18"/>
                <w:szCs w:val="18"/>
              </w:rPr>
            </w:pPr>
          </w:p>
          <w:p w14:paraId="1CC3F435" w14:textId="77777777" w:rsidR="00002FED" w:rsidRPr="00256CFE" w:rsidRDefault="00002FED" w:rsidP="00002FED">
            <w:pPr>
              <w:jc w:val="center"/>
              <w:rPr>
                <w:sz w:val="18"/>
                <w:szCs w:val="18"/>
              </w:rPr>
            </w:pPr>
            <w:r w:rsidRPr="00256CFE">
              <w:rPr>
                <w:sz w:val="18"/>
                <w:szCs w:val="18"/>
              </w:rPr>
              <w:t>Amount of Free Liquid</w:t>
            </w:r>
          </w:p>
        </w:tc>
        <w:tc>
          <w:tcPr>
            <w:tcW w:w="8134" w:type="dxa"/>
            <w:gridSpan w:val="30"/>
          </w:tcPr>
          <w:p w14:paraId="247C5BD7" w14:textId="77777777" w:rsidR="00002FED" w:rsidRPr="00256CFE" w:rsidRDefault="00002FED" w:rsidP="00002FED">
            <w:pPr>
              <w:jc w:val="center"/>
              <w:rPr>
                <w:b/>
                <w:sz w:val="20"/>
              </w:rPr>
            </w:pPr>
            <w:r w:rsidRPr="00256CFE">
              <w:rPr>
                <w:b/>
                <w:sz w:val="20"/>
              </w:rPr>
              <w:t>Quantity of Water Delivered into Package</w:t>
            </w:r>
          </w:p>
        </w:tc>
      </w:tr>
      <w:tr w:rsidR="00002FED" w:rsidRPr="00002FED" w14:paraId="1FE326EA" w14:textId="77777777" w:rsidTr="004C1CF3">
        <w:trPr>
          <w:cantSplit/>
          <w:trHeight w:hRule="exact" w:val="220"/>
          <w:jc w:val="center"/>
        </w:trPr>
        <w:tc>
          <w:tcPr>
            <w:tcW w:w="2770" w:type="dxa"/>
            <w:gridSpan w:val="4"/>
          </w:tcPr>
          <w:p w14:paraId="7FC430D0" w14:textId="77777777" w:rsidR="00002FED" w:rsidRPr="00256CFE" w:rsidRDefault="00002FED" w:rsidP="00002FED">
            <w:pPr>
              <w:rPr>
                <w:sz w:val="18"/>
                <w:szCs w:val="18"/>
              </w:rPr>
            </w:pPr>
          </w:p>
        </w:tc>
        <w:tc>
          <w:tcPr>
            <w:tcW w:w="850" w:type="dxa"/>
            <w:gridSpan w:val="4"/>
            <w:vAlign w:val="center"/>
          </w:tcPr>
          <w:p w14:paraId="2491A2F6" w14:textId="77777777" w:rsidR="00002FED" w:rsidRPr="00256CFE" w:rsidRDefault="00002FED" w:rsidP="00002FED">
            <w:pPr>
              <w:jc w:val="center"/>
              <w:rPr>
                <w:b/>
                <w:sz w:val="18"/>
                <w:szCs w:val="18"/>
              </w:rPr>
            </w:pPr>
            <w:r w:rsidRPr="00256CFE">
              <w:rPr>
                <w:b/>
                <w:sz w:val="18"/>
                <w:szCs w:val="18"/>
              </w:rPr>
              <w:t>Pkg 1</w:t>
            </w:r>
          </w:p>
        </w:tc>
        <w:tc>
          <w:tcPr>
            <w:tcW w:w="850" w:type="dxa"/>
            <w:gridSpan w:val="3"/>
            <w:vAlign w:val="center"/>
          </w:tcPr>
          <w:p w14:paraId="0225738A" w14:textId="77777777" w:rsidR="00002FED" w:rsidRPr="00256CFE" w:rsidRDefault="00002FED" w:rsidP="00002FED">
            <w:pPr>
              <w:jc w:val="center"/>
              <w:rPr>
                <w:b/>
                <w:sz w:val="18"/>
                <w:szCs w:val="18"/>
              </w:rPr>
            </w:pPr>
            <w:r w:rsidRPr="00256CFE">
              <w:rPr>
                <w:b/>
                <w:sz w:val="18"/>
                <w:szCs w:val="18"/>
              </w:rPr>
              <w:t>Pkg 2</w:t>
            </w:r>
          </w:p>
        </w:tc>
        <w:tc>
          <w:tcPr>
            <w:tcW w:w="850" w:type="dxa"/>
            <w:gridSpan w:val="3"/>
            <w:vAlign w:val="center"/>
          </w:tcPr>
          <w:p w14:paraId="71CE2323" w14:textId="77777777" w:rsidR="00002FED" w:rsidRPr="00256CFE" w:rsidRDefault="00002FED" w:rsidP="00002FED">
            <w:pPr>
              <w:jc w:val="center"/>
              <w:rPr>
                <w:b/>
                <w:sz w:val="18"/>
                <w:szCs w:val="18"/>
              </w:rPr>
            </w:pPr>
            <w:r w:rsidRPr="00256CFE">
              <w:rPr>
                <w:b/>
                <w:sz w:val="18"/>
                <w:szCs w:val="18"/>
              </w:rPr>
              <w:t>Pkg 3</w:t>
            </w:r>
          </w:p>
        </w:tc>
        <w:tc>
          <w:tcPr>
            <w:tcW w:w="850" w:type="dxa"/>
            <w:gridSpan w:val="3"/>
            <w:vAlign w:val="center"/>
          </w:tcPr>
          <w:p w14:paraId="0C26E3CA" w14:textId="77777777" w:rsidR="00002FED" w:rsidRPr="00256CFE" w:rsidRDefault="00002FED" w:rsidP="00002FED">
            <w:pPr>
              <w:jc w:val="center"/>
              <w:rPr>
                <w:b/>
                <w:sz w:val="18"/>
                <w:szCs w:val="18"/>
              </w:rPr>
            </w:pPr>
            <w:r w:rsidRPr="00256CFE">
              <w:rPr>
                <w:b/>
                <w:sz w:val="18"/>
                <w:szCs w:val="18"/>
              </w:rPr>
              <w:t>Pkg 4</w:t>
            </w:r>
          </w:p>
        </w:tc>
        <w:tc>
          <w:tcPr>
            <w:tcW w:w="850" w:type="dxa"/>
            <w:gridSpan w:val="3"/>
            <w:vAlign w:val="center"/>
          </w:tcPr>
          <w:p w14:paraId="4AFD8058" w14:textId="77777777" w:rsidR="00002FED" w:rsidRPr="00256CFE" w:rsidRDefault="00002FED" w:rsidP="00002FED">
            <w:pPr>
              <w:jc w:val="center"/>
              <w:rPr>
                <w:b/>
                <w:sz w:val="18"/>
                <w:szCs w:val="18"/>
              </w:rPr>
            </w:pPr>
            <w:r w:rsidRPr="00256CFE">
              <w:rPr>
                <w:b/>
                <w:sz w:val="18"/>
                <w:szCs w:val="18"/>
              </w:rPr>
              <w:t>Pkg 5</w:t>
            </w:r>
          </w:p>
        </w:tc>
        <w:tc>
          <w:tcPr>
            <w:tcW w:w="817" w:type="dxa"/>
            <w:gridSpan w:val="4"/>
            <w:vAlign w:val="center"/>
          </w:tcPr>
          <w:p w14:paraId="7A318024" w14:textId="77777777" w:rsidR="00002FED" w:rsidRPr="00256CFE" w:rsidRDefault="00002FED" w:rsidP="00002FED">
            <w:pPr>
              <w:jc w:val="center"/>
              <w:rPr>
                <w:b/>
                <w:sz w:val="18"/>
                <w:szCs w:val="18"/>
              </w:rPr>
            </w:pPr>
            <w:r w:rsidRPr="00256CFE">
              <w:rPr>
                <w:b/>
                <w:sz w:val="18"/>
                <w:szCs w:val="18"/>
              </w:rPr>
              <w:t>Pkg 6</w:t>
            </w:r>
          </w:p>
        </w:tc>
        <w:tc>
          <w:tcPr>
            <w:tcW w:w="765" w:type="dxa"/>
            <w:gridSpan w:val="3"/>
            <w:vAlign w:val="center"/>
          </w:tcPr>
          <w:p w14:paraId="580DCC8E" w14:textId="77777777" w:rsidR="00002FED" w:rsidRPr="00256CFE" w:rsidRDefault="00002FED" w:rsidP="00002FED">
            <w:pPr>
              <w:jc w:val="center"/>
              <w:rPr>
                <w:b/>
                <w:sz w:val="18"/>
                <w:szCs w:val="18"/>
              </w:rPr>
            </w:pPr>
            <w:r w:rsidRPr="00256CFE">
              <w:rPr>
                <w:b/>
                <w:sz w:val="18"/>
                <w:szCs w:val="18"/>
              </w:rPr>
              <w:t>Pkg 7</w:t>
            </w:r>
          </w:p>
        </w:tc>
        <w:tc>
          <w:tcPr>
            <w:tcW w:w="720" w:type="dxa"/>
            <w:gridSpan w:val="3"/>
            <w:vAlign w:val="center"/>
          </w:tcPr>
          <w:p w14:paraId="246D3795" w14:textId="77777777" w:rsidR="00002FED" w:rsidRPr="00256CFE" w:rsidRDefault="00002FED" w:rsidP="00002FED">
            <w:pPr>
              <w:jc w:val="center"/>
              <w:rPr>
                <w:b/>
                <w:sz w:val="18"/>
                <w:szCs w:val="18"/>
              </w:rPr>
            </w:pPr>
            <w:r w:rsidRPr="00256CFE">
              <w:rPr>
                <w:b/>
                <w:sz w:val="18"/>
                <w:szCs w:val="18"/>
              </w:rPr>
              <w:t>Pkg 8</w:t>
            </w:r>
          </w:p>
        </w:tc>
        <w:tc>
          <w:tcPr>
            <w:tcW w:w="810" w:type="dxa"/>
            <w:gridSpan w:val="3"/>
            <w:vAlign w:val="center"/>
          </w:tcPr>
          <w:p w14:paraId="0CFA1A5C" w14:textId="77777777" w:rsidR="00002FED" w:rsidRPr="00256CFE" w:rsidRDefault="00002FED" w:rsidP="00002FED">
            <w:pPr>
              <w:jc w:val="center"/>
              <w:rPr>
                <w:b/>
                <w:sz w:val="18"/>
                <w:szCs w:val="18"/>
              </w:rPr>
            </w:pPr>
            <w:r w:rsidRPr="00256CFE">
              <w:rPr>
                <w:b/>
                <w:sz w:val="18"/>
                <w:szCs w:val="18"/>
              </w:rPr>
              <w:t>Pkg 9</w:t>
            </w:r>
          </w:p>
        </w:tc>
        <w:tc>
          <w:tcPr>
            <w:tcW w:w="772" w:type="dxa"/>
            <w:vAlign w:val="center"/>
          </w:tcPr>
          <w:p w14:paraId="71D1FCFB" w14:textId="77777777" w:rsidR="00002FED" w:rsidRPr="00256CFE" w:rsidRDefault="00002FED" w:rsidP="00002FED">
            <w:pPr>
              <w:jc w:val="center"/>
              <w:rPr>
                <w:b/>
                <w:sz w:val="18"/>
                <w:szCs w:val="18"/>
              </w:rPr>
            </w:pPr>
            <w:r w:rsidRPr="00256CFE">
              <w:rPr>
                <w:b/>
                <w:sz w:val="18"/>
                <w:szCs w:val="18"/>
              </w:rPr>
              <w:t>Pkg 10</w:t>
            </w:r>
          </w:p>
        </w:tc>
      </w:tr>
      <w:tr w:rsidR="00002FED" w:rsidRPr="00002FED" w14:paraId="2BF604B3" w14:textId="77777777" w:rsidTr="004C1CF3">
        <w:trPr>
          <w:cantSplit/>
          <w:trHeight w:hRule="exact" w:val="220"/>
          <w:jc w:val="center"/>
        </w:trPr>
        <w:tc>
          <w:tcPr>
            <w:tcW w:w="2770" w:type="dxa"/>
            <w:gridSpan w:val="4"/>
            <w:vAlign w:val="center"/>
          </w:tcPr>
          <w:p w14:paraId="6858B10D" w14:textId="77777777" w:rsidR="00002FED" w:rsidRPr="00256CFE" w:rsidRDefault="00002FED" w:rsidP="00480698">
            <w:pPr>
              <w:tabs>
                <w:tab w:val="decimal" w:pos="143"/>
              </w:tabs>
              <w:ind w:hanging="91"/>
              <w:jc w:val="left"/>
              <w:rPr>
                <w:sz w:val="18"/>
                <w:szCs w:val="18"/>
              </w:rPr>
            </w:pPr>
            <w:r w:rsidRPr="00256CFE">
              <w:rPr>
                <w:sz w:val="18"/>
                <w:szCs w:val="18"/>
              </w:rPr>
              <w:t>8.  Flask Size</w:t>
            </w:r>
          </w:p>
        </w:tc>
        <w:tc>
          <w:tcPr>
            <w:tcW w:w="850" w:type="dxa"/>
            <w:gridSpan w:val="4"/>
          </w:tcPr>
          <w:p w14:paraId="2D8D3BF5" w14:textId="77777777" w:rsidR="00002FED" w:rsidRPr="00002FED" w:rsidRDefault="00002FED" w:rsidP="00002FED">
            <w:pPr>
              <w:rPr>
                <w:sz w:val="16"/>
              </w:rPr>
            </w:pPr>
          </w:p>
          <w:p w14:paraId="1E41DFA0" w14:textId="77777777" w:rsidR="00002FED" w:rsidRPr="00002FED" w:rsidRDefault="00002FED" w:rsidP="00002FED">
            <w:pPr>
              <w:rPr>
                <w:sz w:val="16"/>
              </w:rPr>
            </w:pPr>
          </w:p>
        </w:tc>
        <w:tc>
          <w:tcPr>
            <w:tcW w:w="850" w:type="dxa"/>
            <w:gridSpan w:val="3"/>
          </w:tcPr>
          <w:p w14:paraId="602CCAC0" w14:textId="77777777" w:rsidR="00002FED" w:rsidRPr="00002FED" w:rsidRDefault="00002FED" w:rsidP="00002FED">
            <w:pPr>
              <w:rPr>
                <w:sz w:val="16"/>
              </w:rPr>
            </w:pPr>
          </w:p>
        </w:tc>
        <w:tc>
          <w:tcPr>
            <w:tcW w:w="850" w:type="dxa"/>
            <w:gridSpan w:val="3"/>
          </w:tcPr>
          <w:p w14:paraId="316B087C" w14:textId="77777777" w:rsidR="00002FED" w:rsidRPr="00002FED" w:rsidRDefault="00002FED" w:rsidP="00002FED">
            <w:pPr>
              <w:rPr>
                <w:sz w:val="16"/>
              </w:rPr>
            </w:pPr>
          </w:p>
        </w:tc>
        <w:tc>
          <w:tcPr>
            <w:tcW w:w="850" w:type="dxa"/>
            <w:gridSpan w:val="3"/>
          </w:tcPr>
          <w:p w14:paraId="723143A0" w14:textId="77777777" w:rsidR="00002FED" w:rsidRPr="00002FED" w:rsidRDefault="00002FED" w:rsidP="00002FED">
            <w:pPr>
              <w:rPr>
                <w:sz w:val="16"/>
              </w:rPr>
            </w:pPr>
          </w:p>
        </w:tc>
        <w:tc>
          <w:tcPr>
            <w:tcW w:w="850" w:type="dxa"/>
            <w:gridSpan w:val="3"/>
          </w:tcPr>
          <w:p w14:paraId="66FC555F" w14:textId="77777777" w:rsidR="00002FED" w:rsidRPr="00002FED" w:rsidRDefault="00002FED" w:rsidP="00002FED">
            <w:pPr>
              <w:rPr>
                <w:sz w:val="16"/>
              </w:rPr>
            </w:pPr>
          </w:p>
        </w:tc>
        <w:tc>
          <w:tcPr>
            <w:tcW w:w="817" w:type="dxa"/>
            <w:gridSpan w:val="4"/>
          </w:tcPr>
          <w:p w14:paraId="79640E47" w14:textId="77777777" w:rsidR="00002FED" w:rsidRPr="00002FED" w:rsidRDefault="00002FED" w:rsidP="00002FED">
            <w:pPr>
              <w:rPr>
                <w:sz w:val="16"/>
              </w:rPr>
            </w:pPr>
          </w:p>
        </w:tc>
        <w:tc>
          <w:tcPr>
            <w:tcW w:w="765" w:type="dxa"/>
            <w:gridSpan w:val="3"/>
          </w:tcPr>
          <w:p w14:paraId="0E84A1CC" w14:textId="77777777" w:rsidR="00002FED" w:rsidRPr="00002FED" w:rsidRDefault="00002FED" w:rsidP="00002FED">
            <w:pPr>
              <w:rPr>
                <w:sz w:val="16"/>
              </w:rPr>
            </w:pPr>
          </w:p>
        </w:tc>
        <w:tc>
          <w:tcPr>
            <w:tcW w:w="720" w:type="dxa"/>
            <w:gridSpan w:val="3"/>
          </w:tcPr>
          <w:p w14:paraId="113FC716" w14:textId="77777777" w:rsidR="00002FED" w:rsidRPr="00002FED" w:rsidRDefault="00002FED" w:rsidP="00002FED">
            <w:pPr>
              <w:rPr>
                <w:sz w:val="16"/>
              </w:rPr>
            </w:pPr>
          </w:p>
        </w:tc>
        <w:tc>
          <w:tcPr>
            <w:tcW w:w="810" w:type="dxa"/>
            <w:gridSpan w:val="3"/>
          </w:tcPr>
          <w:p w14:paraId="56C53E67" w14:textId="77777777" w:rsidR="00002FED" w:rsidRPr="00002FED" w:rsidRDefault="00002FED" w:rsidP="00002FED">
            <w:pPr>
              <w:rPr>
                <w:sz w:val="16"/>
              </w:rPr>
            </w:pPr>
          </w:p>
        </w:tc>
        <w:tc>
          <w:tcPr>
            <w:tcW w:w="772" w:type="dxa"/>
          </w:tcPr>
          <w:p w14:paraId="67F7E416" w14:textId="77777777" w:rsidR="00002FED" w:rsidRPr="00002FED" w:rsidRDefault="00002FED" w:rsidP="00002FED">
            <w:pPr>
              <w:rPr>
                <w:sz w:val="16"/>
              </w:rPr>
            </w:pPr>
          </w:p>
        </w:tc>
      </w:tr>
      <w:tr w:rsidR="00002FED" w:rsidRPr="00002FED" w14:paraId="4CE5C40A" w14:textId="77777777" w:rsidTr="004C1CF3">
        <w:trPr>
          <w:cantSplit/>
          <w:trHeight w:hRule="exact" w:val="220"/>
          <w:jc w:val="center"/>
        </w:trPr>
        <w:tc>
          <w:tcPr>
            <w:tcW w:w="2770" w:type="dxa"/>
            <w:gridSpan w:val="4"/>
            <w:vAlign w:val="center"/>
          </w:tcPr>
          <w:p w14:paraId="181EFF4D" w14:textId="77777777" w:rsidR="00002FED" w:rsidRPr="00256CFE" w:rsidRDefault="00002FED" w:rsidP="00480698">
            <w:pPr>
              <w:tabs>
                <w:tab w:val="decimal" w:pos="143"/>
              </w:tabs>
              <w:ind w:hanging="91"/>
              <w:jc w:val="left"/>
              <w:rPr>
                <w:sz w:val="18"/>
                <w:szCs w:val="18"/>
              </w:rPr>
            </w:pPr>
            <w:r w:rsidRPr="00256CFE">
              <w:rPr>
                <w:sz w:val="18"/>
                <w:szCs w:val="18"/>
              </w:rPr>
              <w:t xml:space="preserve">9.  Flask Size  </w:t>
            </w:r>
          </w:p>
        </w:tc>
        <w:tc>
          <w:tcPr>
            <w:tcW w:w="850" w:type="dxa"/>
            <w:gridSpan w:val="4"/>
          </w:tcPr>
          <w:p w14:paraId="7834F041" w14:textId="77777777" w:rsidR="00002FED" w:rsidRPr="00002FED" w:rsidRDefault="00002FED" w:rsidP="00002FED">
            <w:pPr>
              <w:rPr>
                <w:sz w:val="16"/>
              </w:rPr>
            </w:pPr>
          </w:p>
        </w:tc>
        <w:tc>
          <w:tcPr>
            <w:tcW w:w="850" w:type="dxa"/>
            <w:gridSpan w:val="3"/>
          </w:tcPr>
          <w:p w14:paraId="21F1F22A" w14:textId="77777777" w:rsidR="00002FED" w:rsidRPr="00002FED" w:rsidRDefault="00002FED" w:rsidP="00002FED">
            <w:pPr>
              <w:rPr>
                <w:sz w:val="16"/>
              </w:rPr>
            </w:pPr>
          </w:p>
        </w:tc>
        <w:tc>
          <w:tcPr>
            <w:tcW w:w="850" w:type="dxa"/>
            <w:gridSpan w:val="3"/>
          </w:tcPr>
          <w:p w14:paraId="59E3F52C" w14:textId="77777777" w:rsidR="00002FED" w:rsidRPr="00002FED" w:rsidRDefault="00002FED" w:rsidP="00002FED">
            <w:pPr>
              <w:rPr>
                <w:sz w:val="16"/>
              </w:rPr>
            </w:pPr>
          </w:p>
        </w:tc>
        <w:tc>
          <w:tcPr>
            <w:tcW w:w="850" w:type="dxa"/>
            <w:gridSpan w:val="3"/>
          </w:tcPr>
          <w:p w14:paraId="19417081" w14:textId="77777777" w:rsidR="00002FED" w:rsidRPr="00002FED" w:rsidRDefault="00002FED" w:rsidP="00002FED">
            <w:pPr>
              <w:rPr>
                <w:sz w:val="16"/>
              </w:rPr>
            </w:pPr>
          </w:p>
        </w:tc>
        <w:tc>
          <w:tcPr>
            <w:tcW w:w="850" w:type="dxa"/>
            <w:gridSpan w:val="3"/>
          </w:tcPr>
          <w:p w14:paraId="7E85BE54" w14:textId="77777777" w:rsidR="00002FED" w:rsidRPr="00002FED" w:rsidRDefault="00002FED" w:rsidP="00002FED">
            <w:pPr>
              <w:rPr>
                <w:sz w:val="16"/>
              </w:rPr>
            </w:pPr>
          </w:p>
        </w:tc>
        <w:tc>
          <w:tcPr>
            <w:tcW w:w="817" w:type="dxa"/>
            <w:gridSpan w:val="4"/>
          </w:tcPr>
          <w:p w14:paraId="6BE3A8EE" w14:textId="77777777" w:rsidR="00002FED" w:rsidRPr="00002FED" w:rsidRDefault="00002FED" w:rsidP="00002FED">
            <w:pPr>
              <w:rPr>
                <w:sz w:val="16"/>
              </w:rPr>
            </w:pPr>
          </w:p>
        </w:tc>
        <w:tc>
          <w:tcPr>
            <w:tcW w:w="765" w:type="dxa"/>
            <w:gridSpan w:val="3"/>
          </w:tcPr>
          <w:p w14:paraId="17D49B97" w14:textId="77777777" w:rsidR="00002FED" w:rsidRPr="00002FED" w:rsidRDefault="00002FED" w:rsidP="00002FED">
            <w:pPr>
              <w:rPr>
                <w:sz w:val="16"/>
              </w:rPr>
            </w:pPr>
          </w:p>
        </w:tc>
        <w:tc>
          <w:tcPr>
            <w:tcW w:w="720" w:type="dxa"/>
            <w:gridSpan w:val="3"/>
          </w:tcPr>
          <w:p w14:paraId="52619D56" w14:textId="77777777" w:rsidR="00002FED" w:rsidRPr="00002FED" w:rsidRDefault="00002FED" w:rsidP="00002FED">
            <w:pPr>
              <w:rPr>
                <w:sz w:val="16"/>
              </w:rPr>
            </w:pPr>
          </w:p>
        </w:tc>
        <w:tc>
          <w:tcPr>
            <w:tcW w:w="810" w:type="dxa"/>
            <w:gridSpan w:val="3"/>
          </w:tcPr>
          <w:p w14:paraId="05DDCFE7" w14:textId="77777777" w:rsidR="00002FED" w:rsidRPr="00002FED" w:rsidRDefault="00002FED" w:rsidP="00002FED">
            <w:pPr>
              <w:rPr>
                <w:sz w:val="16"/>
              </w:rPr>
            </w:pPr>
          </w:p>
        </w:tc>
        <w:tc>
          <w:tcPr>
            <w:tcW w:w="772" w:type="dxa"/>
          </w:tcPr>
          <w:p w14:paraId="297D745C" w14:textId="77777777" w:rsidR="00002FED" w:rsidRPr="00002FED" w:rsidRDefault="00002FED" w:rsidP="00002FED">
            <w:pPr>
              <w:rPr>
                <w:sz w:val="16"/>
              </w:rPr>
            </w:pPr>
          </w:p>
        </w:tc>
      </w:tr>
      <w:tr w:rsidR="00002FED" w:rsidRPr="00002FED" w14:paraId="462E1ED1" w14:textId="77777777" w:rsidTr="004C1CF3">
        <w:trPr>
          <w:cantSplit/>
          <w:trHeight w:hRule="exact" w:val="220"/>
          <w:jc w:val="center"/>
        </w:trPr>
        <w:tc>
          <w:tcPr>
            <w:tcW w:w="2770" w:type="dxa"/>
            <w:gridSpan w:val="4"/>
            <w:vAlign w:val="center"/>
          </w:tcPr>
          <w:p w14:paraId="259E8C93" w14:textId="77777777" w:rsidR="00002FED" w:rsidRPr="00256CFE" w:rsidRDefault="00002FED" w:rsidP="00480698">
            <w:pPr>
              <w:tabs>
                <w:tab w:val="decimal" w:pos="143"/>
              </w:tabs>
              <w:ind w:hanging="91"/>
              <w:jc w:val="left"/>
              <w:rPr>
                <w:sz w:val="18"/>
                <w:szCs w:val="18"/>
              </w:rPr>
            </w:pPr>
            <w:r w:rsidRPr="00256CFE">
              <w:rPr>
                <w:sz w:val="18"/>
                <w:szCs w:val="18"/>
              </w:rPr>
              <w:t>10.  Graduate or Cylinder</w:t>
            </w:r>
          </w:p>
        </w:tc>
        <w:tc>
          <w:tcPr>
            <w:tcW w:w="850" w:type="dxa"/>
            <w:gridSpan w:val="4"/>
          </w:tcPr>
          <w:p w14:paraId="4E83AE2E" w14:textId="77777777" w:rsidR="00002FED" w:rsidRPr="00002FED" w:rsidRDefault="00002FED" w:rsidP="00002FED">
            <w:pPr>
              <w:rPr>
                <w:sz w:val="16"/>
              </w:rPr>
            </w:pPr>
          </w:p>
          <w:p w14:paraId="2CBDFF31" w14:textId="77777777" w:rsidR="00002FED" w:rsidRPr="00002FED" w:rsidRDefault="00002FED" w:rsidP="00002FED">
            <w:pPr>
              <w:rPr>
                <w:sz w:val="16"/>
              </w:rPr>
            </w:pPr>
          </w:p>
        </w:tc>
        <w:tc>
          <w:tcPr>
            <w:tcW w:w="850" w:type="dxa"/>
            <w:gridSpan w:val="3"/>
          </w:tcPr>
          <w:p w14:paraId="0FF3C489" w14:textId="77777777" w:rsidR="00002FED" w:rsidRPr="00002FED" w:rsidRDefault="00002FED" w:rsidP="00002FED">
            <w:pPr>
              <w:rPr>
                <w:sz w:val="16"/>
              </w:rPr>
            </w:pPr>
          </w:p>
        </w:tc>
        <w:tc>
          <w:tcPr>
            <w:tcW w:w="850" w:type="dxa"/>
            <w:gridSpan w:val="3"/>
          </w:tcPr>
          <w:p w14:paraId="15C7650F" w14:textId="77777777" w:rsidR="00002FED" w:rsidRPr="00002FED" w:rsidRDefault="00002FED" w:rsidP="00002FED">
            <w:pPr>
              <w:rPr>
                <w:sz w:val="16"/>
              </w:rPr>
            </w:pPr>
          </w:p>
        </w:tc>
        <w:tc>
          <w:tcPr>
            <w:tcW w:w="850" w:type="dxa"/>
            <w:gridSpan w:val="3"/>
          </w:tcPr>
          <w:p w14:paraId="1D7CA726" w14:textId="77777777" w:rsidR="00002FED" w:rsidRPr="00002FED" w:rsidRDefault="00002FED" w:rsidP="00002FED">
            <w:pPr>
              <w:rPr>
                <w:sz w:val="16"/>
              </w:rPr>
            </w:pPr>
          </w:p>
        </w:tc>
        <w:tc>
          <w:tcPr>
            <w:tcW w:w="850" w:type="dxa"/>
            <w:gridSpan w:val="3"/>
          </w:tcPr>
          <w:p w14:paraId="52252735" w14:textId="77777777" w:rsidR="00002FED" w:rsidRPr="00002FED" w:rsidRDefault="00002FED" w:rsidP="00002FED">
            <w:pPr>
              <w:rPr>
                <w:sz w:val="16"/>
              </w:rPr>
            </w:pPr>
          </w:p>
        </w:tc>
        <w:tc>
          <w:tcPr>
            <w:tcW w:w="817" w:type="dxa"/>
            <w:gridSpan w:val="4"/>
          </w:tcPr>
          <w:p w14:paraId="765E0440" w14:textId="77777777" w:rsidR="00002FED" w:rsidRPr="00002FED" w:rsidRDefault="00002FED" w:rsidP="00002FED">
            <w:pPr>
              <w:rPr>
                <w:sz w:val="16"/>
              </w:rPr>
            </w:pPr>
          </w:p>
        </w:tc>
        <w:tc>
          <w:tcPr>
            <w:tcW w:w="765" w:type="dxa"/>
            <w:gridSpan w:val="3"/>
          </w:tcPr>
          <w:p w14:paraId="0FD60FF4" w14:textId="77777777" w:rsidR="00002FED" w:rsidRPr="00002FED" w:rsidRDefault="00002FED" w:rsidP="00002FED">
            <w:pPr>
              <w:rPr>
                <w:sz w:val="16"/>
              </w:rPr>
            </w:pPr>
          </w:p>
        </w:tc>
        <w:tc>
          <w:tcPr>
            <w:tcW w:w="720" w:type="dxa"/>
            <w:gridSpan w:val="3"/>
          </w:tcPr>
          <w:p w14:paraId="222EAB21" w14:textId="77777777" w:rsidR="00002FED" w:rsidRPr="00002FED" w:rsidRDefault="00002FED" w:rsidP="00002FED">
            <w:pPr>
              <w:rPr>
                <w:sz w:val="16"/>
              </w:rPr>
            </w:pPr>
          </w:p>
        </w:tc>
        <w:tc>
          <w:tcPr>
            <w:tcW w:w="810" w:type="dxa"/>
            <w:gridSpan w:val="3"/>
          </w:tcPr>
          <w:p w14:paraId="7367E042" w14:textId="77777777" w:rsidR="00002FED" w:rsidRPr="00002FED" w:rsidRDefault="00002FED" w:rsidP="00002FED">
            <w:pPr>
              <w:rPr>
                <w:sz w:val="16"/>
              </w:rPr>
            </w:pPr>
          </w:p>
        </w:tc>
        <w:tc>
          <w:tcPr>
            <w:tcW w:w="772" w:type="dxa"/>
          </w:tcPr>
          <w:p w14:paraId="73134AEB" w14:textId="77777777" w:rsidR="00002FED" w:rsidRPr="00002FED" w:rsidRDefault="00002FED" w:rsidP="00002FED">
            <w:pPr>
              <w:rPr>
                <w:sz w:val="16"/>
              </w:rPr>
            </w:pPr>
          </w:p>
        </w:tc>
      </w:tr>
      <w:tr w:rsidR="00002FED" w:rsidRPr="00002FED" w14:paraId="0B63063B" w14:textId="77777777" w:rsidTr="004C1CF3">
        <w:trPr>
          <w:cantSplit/>
          <w:trHeight w:hRule="exact" w:val="220"/>
          <w:jc w:val="center"/>
        </w:trPr>
        <w:tc>
          <w:tcPr>
            <w:tcW w:w="2770" w:type="dxa"/>
            <w:gridSpan w:val="4"/>
            <w:vAlign w:val="center"/>
          </w:tcPr>
          <w:p w14:paraId="72612518" w14:textId="77777777" w:rsidR="00002FED" w:rsidRPr="00256CFE" w:rsidRDefault="00002FED" w:rsidP="00480698">
            <w:pPr>
              <w:tabs>
                <w:tab w:val="decimal" w:pos="143"/>
              </w:tabs>
              <w:ind w:hanging="91"/>
              <w:jc w:val="left"/>
              <w:rPr>
                <w:sz w:val="18"/>
                <w:szCs w:val="18"/>
              </w:rPr>
            </w:pPr>
            <w:r w:rsidRPr="00256CFE">
              <w:rPr>
                <w:sz w:val="18"/>
                <w:szCs w:val="18"/>
              </w:rPr>
              <w:t>11.  Graduate or Cylinder</w:t>
            </w:r>
          </w:p>
          <w:p w14:paraId="13D8FC83" w14:textId="77777777" w:rsidR="00002FED" w:rsidRPr="00256CFE" w:rsidRDefault="00002FED" w:rsidP="00480698">
            <w:pPr>
              <w:tabs>
                <w:tab w:val="decimal" w:pos="143"/>
              </w:tabs>
              <w:ind w:hanging="91"/>
              <w:jc w:val="left"/>
              <w:rPr>
                <w:sz w:val="18"/>
                <w:szCs w:val="18"/>
              </w:rPr>
            </w:pPr>
          </w:p>
        </w:tc>
        <w:tc>
          <w:tcPr>
            <w:tcW w:w="850" w:type="dxa"/>
            <w:gridSpan w:val="4"/>
          </w:tcPr>
          <w:p w14:paraId="065BEB8F" w14:textId="77777777" w:rsidR="00002FED" w:rsidRPr="00002FED" w:rsidRDefault="00002FED" w:rsidP="00002FED">
            <w:pPr>
              <w:rPr>
                <w:sz w:val="16"/>
              </w:rPr>
            </w:pPr>
          </w:p>
          <w:p w14:paraId="0F6888BF" w14:textId="77777777" w:rsidR="00002FED" w:rsidRPr="00002FED" w:rsidRDefault="00002FED" w:rsidP="00002FED">
            <w:pPr>
              <w:rPr>
                <w:sz w:val="16"/>
              </w:rPr>
            </w:pPr>
          </w:p>
        </w:tc>
        <w:tc>
          <w:tcPr>
            <w:tcW w:w="850" w:type="dxa"/>
            <w:gridSpan w:val="3"/>
          </w:tcPr>
          <w:p w14:paraId="3852B8EA" w14:textId="77777777" w:rsidR="00002FED" w:rsidRPr="00002FED" w:rsidRDefault="00002FED" w:rsidP="00002FED">
            <w:pPr>
              <w:rPr>
                <w:sz w:val="16"/>
              </w:rPr>
            </w:pPr>
          </w:p>
        </w:tc>
        <w:tc>
          <w:tcPr>
            <w:tcW w:w="850" w:type="dxa"/>
            <w:gridSpan w:val="3"/>
          </w:tcPr>
          <w:p w14:paraId="588CC551" w14:textId="77777777" w:rsidR="00002FED" w:rsidRPr="00002FED" w:rsidRDefault="00002FED" w:rsidP="00002FED">
            <w:pPr>
              <w:rPr>
                <w:sz w:val="16"/>
              </w:rPr>
            </w:pPr>
          </w:p>
        </w:tc>
        <w:tc>
          <w:tcPr>
            <w:tcW w:w="850" w:type="dxa"/>
            <w:gridSpan w:val="3"/>
          </w:tcPr>
          <w:p w14:paraId="2B7AAC3D" w14:textId="77777777" w:rsidR="00002FED" w:rsidRPr="00002FED" w:rsidRDefault="00002FED" w:rsidP="00002FED">
            <w:pPr>
              <w:rPr>
                <w:sz w:val="16"/>
              </w:rPr>
            </w:pPr>
          </w:p>
        </w:tc>
        <w:tc>
          <w:tcPr>
            <w:tcW w:w="850" w:type="dxa"/>
            <w:gridSpan w:val="3"/>
          </w:tcPr>
          <w:p w14:paraId="1C2E64A6" w14:textId="77777777" w:rsidR="00002FED" w:rsidRPr="00002FED" w:rsidRDefault="00002FED" w:rsidP="00002FED">
            <w:pPr>
              <w:rPr>
                <w:sz w:val="16"/>
              </w:rPr>
            </w:pPr>
          </w:p>
        </w:tc>
        <w:tc>
          <w:tcPr>
            <w:tcW w:w="817" w:type="dxa"/>
            <w:gridSpan w:val="4"/>
          </w:tcPr>
          <w:p w14:paraId="3AD7E888" w14:textId="77777777" w:rsidR="00002FED" w:rsidRPr="00002FED" w:rsidRDefault="00002FED" w:rsidP="00002FED">
            <w:pPr>
              <w:rPr>
                <w:sz w:val="16"/>
              </w:rPr>
            </w:pPr>
          </w:p>
        </w:tc>
        <w:tc>
          <w:tcPr>
            <w:tcW w:w="765" w:type="dxa"/>
            <w:gridSpan w:val="3"/>
          </w:tcPr>
          <w:p w14:paraId="0800740A" w14:textId="77777777" w:rsidR="00002FED" w:rsidRPr="00002FED" w:rsidRDefault="00002FED" w:rsidP="00002FED">
            <w:pPr>
              <w:rPr>
                <w:sz w:val="16"/>
              </w:rPr>
            </w:pPr>
          </w:p>
        </w:tc>
        <w:tc>
          <w:tcPr>
            <w:tcW w:w="720" w:type="dxa"/>
            <w:gridSpan w:val="3"/>
          </w:tcPr>
          <w:p w14:paraId="147053D1" w14:textId="77777777" w:rsidR="00002FED" w:rsidRPr="00002FED" w:rsidRDefault="00002FED" w:rsidP="00002FED">
            <w:pPr>
              <w:rPr>
                <w:sz w:val="16"/>
              </w:rPr>
            </w:pPr>
          </w:p>
        </w:tc>
        <w:tc>
          <w:tcPr>
            <w:tcW w:w="810" w:type="dxa"/>
            <w:gridSpan w:val="3"/>
          </w:tcPr>
          <w:p w14:paraId="344C2489" w14:textId="77777777" w:rsidR="00002FED" w:rsidRPr="00002FED" w:rsidRDefault="00002FED" w:rsidP="00002FED">
            <w:pPr>
              <w:rPr>
                <w:sz w:val="16"/>
              </w:rPr>
            </w:pPr>
          </w:p>
        </w:tc>
        <w:tc>
          <w:tcPr>
            <w:tcW w:w="772" w:type="dxa"/>
          </w:tcPr>
          <w:p w14:paraId="68226AAB" w14:textId="77777777" w:rsidR="00002FED" w:rsidRPr="00002FED" w:rsidRDefault="00002FED" w:rsidP="00002FED">
            <w:pPr>
              <w:rPr>
                <w:sz w:val="16"/>
              </w:rPr>
            </w:pPr>
          </w:p>
        </w:tc>
      </w:tr>
      <w:tr w:rsidR="00002FED" w:rsidRPr="00002FED" w14:paraId="2D66277A" w14:textId="77777777" w:rsidTr="004C1CF3">
        <w:trPr>
          <w:cantSplit/>
          <w:trHeight w:hRule="exact" w:val="411"/>
          <w:jc w:val="center"/>
        </w:trPr>
        <w:tc>
          <w:tcPr>
            <w:tcW w:w="2770" w:type="dxa"/>
            <w:gridSpan w:val="4"/>
            <w:vAlign w:val="center"/>
          </w:tcPr>
          <w:p w14:paraId="70F2AC52" w14:textId="77777777" w:rsidR="00002FED" w:rsidRPr="00256CFE" w:rsidRDefault="00002FED" w:rsidP="00480698">
            <w:pPr>
              <w:tabs>
                <w:tab w:val="decimal" w:pos="143"/>
              </w:tabs>
              <w:ind w:hanging="91"/>
              <w:jc w:val="left"/>
              <w:rPr>
                <w:sz w:val="18"/>
                <w:szCs w:val="18"/>
              </w:rPr>
            </w:pPr>
            <w:r w:rsidRPr="00256CFE">
              <w:rPr>
                <w:sz w:val="18"/>
                <w:szCs w:val="18"/>
              </w:rPr>
              <w:t>12.  Total</w:t>
            </w:r>
          </w:p>
          <w:p w14:paraId="28C9AA0B" w14:textId="77777777" w:rsidR="00002FED" w:rsidRPr="00256CFE" w:rsidRDefault="00002FED" w:rsidP="00480698">
            <w:pPr>
              <w:tabs>
                <w:tab w:val="decimal" w:pos="143"/>
              </w:tabs>
              <w:ind w:hanging="91"/>
              <w:jc w:val="left"/>
              <w:rPr>
                <w:sz w:val="18"/>
                <w:szCs w:val="18"/>
              </w:rPr>
            </w:pPr>
            <w:r w:rsidRPr="00256CFE">
              <w:rPr>
                <w:sz w:val="18"/>
                <w:szCs w:val="18"/>
              </w:rPr>
              <w:t xml:space="preserve"> (8 + 9 + 10 = )</w:t>
            </w:r>
          </w:p>
        </w:tc>
        <w:tc>
          <w:tcPr>
            <w:tcW w:w="850" w:type="dxa"/>
            <w:gridSpan w:val="4"/>
          </w:tcPr>
          <w:p w14:paraId="5B8D4355" w14:textId="77777777" w:rsidR="00002FED" w:rsidRPr="00002FED" w:rsidRDefault="00002FED" w:rsidP="00002FED">
            <w:pPr>
              <w:rPr>
                <w:sz w:val="16"/>
              </w:rPr>
            </w:pPr>
          </w:p>
        </w:tc>
        <w:tc>
          <w:tcPr>
            <w:tcW w:w="850" w:type="dxa"/>
            <w:gridSpan w:val="3"/>
          </w:tcPr>
          <w:p w14:paraId="555CFDD4" w14:textId="77777777" w:rsidR="00002FED" w:rsidRPr="00002FED" w:rsidRDefault="00002FED" w:rsidP="00002FED">
            <w:pPr>
              <w:rPr>
                <w:sz w:val="16"/>
              </w:rPr>
            </w:pPr>
          </w:p>
        </w:tc>
        <w:tc>
          <w:tcPr>
            <w:tcW w:w="850" w:type="dxa"/>
            <w:gridSpan w:val="3"/>
          </w:tcPr>
          <w:p w14:paraId="6B8281B5" w14:textId="77777777" w:rsidR="00002FED" w:rsidRPr="00002FED" w:rsidRDefault="00002FED" w:rsidP="00002FED">
            <w:pPr>
              <w:rPr>
                <w:sz w:val="16"/>
              </w:rPr>
            </w:pPr>
          </w:p>
        </w:tc>
        <w:tc>
          <w:tcPr>
            <w:tcW w:w="850" w:type="dxa"/>
            <w:gridSpan w:val="3"/>
          </w:tcPr>
          <w:p w14:paraId="08B6F8D7" w14:textId="77777777" w:rsidR="00002FED" w:rsidRPr="00002FED" w:rsidRDefault="00002FED" w:rsidP="00002FED">
            <w:pPr>
              <w:rPr>
                <w:sz w:val="16"/>
              </w:rPr>
            </w:pPr>
          </w:p>
        </w:tc>
        <w:tc>
          <w:tcPr>
            <w:tcW w:w="850" w:type="dxa"/>
            <w:gridSpan w:val="3"/>
          </w:tcPr>
          <w:p w14:paraId="6E74FBC9" w14:textId="77777777" w:rsidR="00002FED" w:rsidRPr="00002FED" w:rsidRDefault="00002FED" w:rsidP="00002FED">
            <w:pPr>
              <w:rPr>
                <w:sz w:val="16"/>
              </w:rPr>
            </w:pPr>
          </w:p>
        </w:tc>
        <w:tc>
          <w:tcPr>
            <w:tcW w:w="817" w:type="dxa"/>
            <w:gridSpan w:val="4"/>
          </w:tcPr>
          <w:p w14:paraId="18EC4A41" w14:textId="77777777" w:rsidR="00002FED" w:rsidRPr="00002FED" w:rsidRDefault="00002FED" w:rsidP="00002FED">
            <w:pPr>
              <w:rPr>
                <w:sz w:val="16"/>
              </w:rPr>
            </w:pPr>
          </w:p>
        </w:tc>
        <w:tc>
          <w:tcPr>
            <w:tcW w:w="765" w:type="dxa"/>
            <w:gridSpan w:val="3"/>
          </w:tcPr>
          <w:p w14:paraId="3BE95962" w14:textId="77777777" w:rsidR="00002FED" w:rsidRPr="00002FED" w:rsidRDefault="00002FED" w:rsidP="00002FED">
            <w:pPr>
              <w:rPr>
                <w:sz w:val="16"/>
              </w:rPr>
            </w:pPr>
          </w:p>
        </w:tc>
        <w:tc>
          <w:tcPr>
            <w:tcW w:w="720" w:type="dxa"/>
            <w:gridSpan w:val="3"/>
          </w:tcPr>
          <w:p w14:paraId="0216E02B" w14:textId="77777777" w:rsidR="00002FED" w:rsidRPr="00002FED" w:rsidRDefault="00002FED" w:rsidP="00002FED">
            <w:pPr>
              <w:rPr>
                <w:sz w:val="16"/>
              </w:rPr>
            </w:pPr>
          </w:p>
        </w:tc>
        <w:tc>
          <w:tcPr>
            <w:tcW w:w="810" w:type="dxa"/>
            <w:gridSpan w:val="3"/>
          </w:tcPr>
          <w:p w14:paraId="42A283C0" w14:textId="77777777" w:rsidR="00002FED" w:rsidRPr="00002FED" w:rsidRDefault="00002FED" w:rsidP="00002FED">
            <w:pPr>
              <w:rPr>
                <w:sz w:val="16"/>
              </w:rPr>
            </w:pPr>
          </w:p>
        </w:tc>
        <w:tc>
          <w:tcPr>
            <w:tcW w:w="772" w:type="dxa"/>
          </w:tcPr>
          <w:p w14:paraId="6FA52415" w14:textId="77777777" w:rsidR="00002FED" w:rsidRPr="00002FED" w:rsidRDefault="00002FED" w:rsidP="00002FED">
            <w:pPr>
              <w:rPr>
                <w:sz w:val="16"/>
              </w:rPr>
            </w:pPr>
          </w:p>
        </w:tc>
      </w:tr>
      <w:tr w:rsidR="00002FED" w:rsidRPr="00002FED" w14:paraId="37655E05" w14:textId="77777777" w:rsidTr="00125FE0">
        <w:trPr>
          <w:cantSplit/>
          <w:trHeight w:hRule="exact" w:val="1041"/>
          <w:jc w:val="center"/>
        </w:trPr>
        <w:tc>
          <w:tcPr>
            <w:tcW w:w="10904" w:type="dxa"/>
            <w:gridSpan w:val="34"/>
            <w:vAlign w:val="center"/>
          </w:tcPr>
          <w:p w14:paraId="430531E3" w14:textId="77777777" w:rsidR="00002FED" w:rsidRPr="003616F5" w:rsidRDefault="00002FED" w:rsidP="00002FED">
            <w:pPr>
              <w:rPr>
                <w:sz w:val="18"/>
                <w:szCs w:val="18"/>
              </w:rPr>
            </w:pPr>
            <w:r w:rsidRPr="003616F5">
              <w:rPr>
                <w:sz w:val="18"/>
                <w:szCs w:val="18"/>
              </w:rPr>
              <w:t xml:space="preserve">Comments:  </w:t>
            </w:r>
          </w:p>
          <w:p w14:paraId="39579EA4" w14:textId="77777777" w:rsidR="00002FED" w:rsidRPr="00002FED" w:rsidRDefault="00002FED" w:rsidP="00002FED">
            <w:pPr>
              <w:rPr>
                <w:sz w:val="16"/>
              </w:rPr>
            </w:pPr>
          </w:p>
          <w:p w14:paraId="716DD6DC" w14:textId="77777777" w:rsidR="00002FED" w:rsidRPr="00002FED" w:rsidRDefault="00002FED" w:rsidP="00002FED">
            <w:pPr>
              <w:rPr>
                <w:sz w:val="16"/>
              </w:rPr>
            </w:pPr>
          </w:p>
          <w:p w14:paraId="1DD8BB99" w14:textId="77777777" w:rsidR="00002FED" w:rsidRPr="00002FED" w:rsidRDefault="00002FED" w:rsidP="00002FED">
            <w:pPr>
              <w:rPr>
                <w:sz w:val="16"/>
              </w:rPr>
            </w:pPr>
          </w:p>
          <w:p w14:paraId="1EA191DC" w14:textId="77777777" w:rsidR="00002FED" w:rsidRPr="00002FED" w:rsidRDefault="00002FED" w:rsidP="00002FED">
            <w:pPr>
              <w:rPr>
                <w:sz w:val="16"/>
              </w:rPr>
            </w:pPr>
          </w:p>
        </w:tc>
      </w:tr>
      <w:tr w:rsidR="00002FED" w:rsidRPr="00002FED" w14:paraId="309DD5CB" w14:textId="77777777" w:rsidTr="00125FE0">
        <w:trPr>
          <w:cantSplit/>
          <w:trHeight w:val="534"/>
          <w:jc w:val="center"/>
        </w:trPr>
        <w:tc>
          <w:tcPr>
            <w:tcW w:w="1816" w:type="dxa"/>
          </w:tcPr>
          <w:p w14:paraId="46D4A907" w14:textId="77777777" w:rsidR="00002FED" w:rsidRPr="00C24095" w:rsidRDefault="00002FED" w:rsidP="00002FED">
            <w:pPr>
              <w:rPr>
                <w:sz w:val="20"/>
              </w:rPr>
            </w:pPr>
            <w:r w:rsidRPr="00002FED">
              <w:rPr>
                <w:sz w:val="17"/>
                <w:szCs w:val="17"/>
              </w:rPr>
              <w:lastRenderedPageBreak/>
              <w:br w:type="page"/>
            </w:r>
            <w:r w:rsidRPr="00002FED">
              <w:rPr>
                <w:sz w:val="17"/>
                <w:szCs w:val="17"/>
              </w:rPr>
              <w:br w:type="page"/>
            </w:r>
            <w:r w:rsidRPr="00C24095">
              <w:rPr>
                <w:sz w:val="20"/>
              </w:rPr>
              <w:t>Date:</w:t>
            </w:r>
          </w:p>
          <w:p w14:paraId="676548C2" w14:textId="77777777" w:rsidR="00002FED" w:rsidRPr="00896C93" w:rsidRDefault="00002FED" w:rsidP="00002FED">
            <w:pPr>
              <w:rPr>
                <w:rFonts w:ascii="Comic Sans MS" w:hAnsi="Comic Sans MS"/>
                <w:i/>
                <w:sz w:val="16"/>
                <w:szCs w:val="16"/>
              </w:rPr>
            </w:pPr>
            <w:r w:rsidRPr="00896C93">
              <w:rPr>
                <w:rFonts w:ascii="Comic Sans MS" w:hAnsi="Comic Sans MS"/>
                <w:i/>
                <w:sz w:val="16"/>
                <w:szCs w:val="16"/>
              </w:rPr>
              <w:t>December 20, 2013</w:t>
            </w:r>
          </w:p>
        </w:tc>
        <w:tc>
          <w:tcPr>
            <w:tcW w:w="7403" w:type="dxa"/>
            <w:gridSpan w:val="27"/>
            <w:vAlign w:val="center"/>
          </w:tcPr>
          <w:p w14:paraId="33A524CD" w14:textId="30DEFA3A" w:rsidR="00002FED" w:rsidRPr="002827D6" w:rsidRDefault="00002FED" w:rsidP="00234C2C">
            <w:pPr>
              <w:pStyle w:val="AppdCHeading"/>
            </w:pPr>
            <w:bookmarkStart w:id="1692" w:name="_Toc432075778"/>
            <w:bookmarkStart w:id="1693" w:name="_Toc433097171"/>
            <w:r w:rsidRPr="002827D6">
              <w:t xml:space="preserve">Determining the Free Liquid and Net Volume </w:t>
            </w:r>
            <w:r w:rsidR="007B5AE7">
              <w:br/>
            </w:r>
            <w:r w:rsidRPr="002827D6">
              <w:t>of Oysters</w:t>
            </w:r>
            <w:r w:rsidR="00544D20" w:rsidRPr="002827D6">
              <w:t xml:space="preserve"> </w:t>
            </w:r>
            <w:r w:rsidR="00324479" w:rsidRPr="002827D6">
              <w:t xml:space="preserve">Worksheet </w:t>
            </w:r>
            <w:r w:rsidR="00544D20" w:rsidRPr="002827D6">
              <w:t>– Example</w:t>
            </w:r>
            <w:bookmarkEnd w:id="1692"/>
            <w:bookmarkEnd w:id="1693"/>
            <w:r w:rsidR="0032283F" w:rsidRPr="002827D6">
              <w:fldChar w:fldCharType="begin"/>
            </w:r>
            <w:r w:rsidR="0032283F" w:rsidRPr="002827D6">
              <w:instrText xml:space="preserve"> XE "Forms:Determining the Free Liquid and Net Volume of Oysters</w:instrText>
            </w:r>
            <w:r w:rsidR="00A50F48">
              <w:instrText xml:space="preserve"> Worksheet</w:instrText>
            </w:r>
            <w:r w:rsidR="0032283F" w:rsidRPr="002827D6">
              <w:instrText xml:space="preserve">" </w:instrText>
            </w:r>
            <w:r w:rsidR="0032283F" w:rsidRPr="002827D6">
              <w:fldChar w:fldCharType="end"/>
            </w:r>
            <w:r w:rsidR="0032283F" w:rsidRPr="002827D6">
              <w:fldChar w:fldCharType="begin"/>
            </w:r>
            <w:r w:rsidR="0032283F" w:rsidRPr="002827D6">
              <w:instrText xml:space="preserve"> XE "Oysters:Determining the Free Liquid and Net Volume of Oysters</w:instrText>
            </w:r>
            <w:r w:rsidR="00A50F48">
              <w:instrText xml:space="preserve"> Worksheet </w:instrText>
            </w:r>
            <w:r w:rsidR="00A50F48">
              <w:rPr>
                <w:rFonts w:hint="eastAsia"/>
              </w:rPr>
              <w:instrText xml:space="preserve">– </w:instrText>
            </w:r>
            <w:r w:rsidR="00993061">
              <w:instrText>Example</w:instrText>
            </w:r>
            <w:r w:rsidR="0032283F" w:rsidRPr="002827D6">
              <w:instrText xml:space="preserve">" </w:instrText>
            </w:r>
            <w:r w:rsidR="0032283F" w:rsidRPr="002827D6">
              <w:fldChar w:fldCharType="end"/>
            </w:r>
            <w:r w:rsidR="00234C2C" w:rsidRPr="002827D6">
              <w:fldChar w:fldCharType="begin"/>
            </w:r>
            <w:r w:rsidR="00234C2C" w:rsidRPr="002827D6">
              <w:instrText xml:space="preserve"> XE "</w:instrText>
            </w:r>
            <w:r w:rsidR="00234C2C">
              <w:instrText>Worksheet</w:instrText>
            </w:r>
            <w:r w:rsidR="00234C2C" w:rsidRPr="002827D6">
              <w:instrText>:Determining the Free Liquid and Net Volume of Oysters</w:instrText>
            </w:r>
            <w:r w:rsidR="00FF66D1">
              <w:instrText xml:space="preserve"> </w:instrText>
            </w:r>
            <w:r w:rsidR="00FF66D1">
              <w:rPr>
                <w:rFonts w:hint="eastAsia"/>
              </w:rPr>
              <w:instrText>– Example</w:instrText>
            </w:r>
            <w:r w:rsidR="00234C2C" w:rsidRPr="002827D6">
              <w:instrText xml:space="preserve">" </w:instrText>
            </w:r>
            <w:r w:rsidR="00234C2C" w:rsidRPr="002827D6">
              <w:fldChar w:fldCharType="end"/>
            </w:r>
          </w:p>
        </w:tc>
        <w:tc>
          <w:tcPr>
            <w:tcW w:w="1685" w:type="dxa"/>
            <w:gridSpan w:val="6"/>
          </w:tcPr>
          <w:p w14:paraId="61819CA5" w14:textId="77777777" w:rsidR="00002FED" w:rsidRPr="00C24095" w:rsidRDefault="00002FED" w:rsidP="00002FED">
            <w:pPr>
              <w:rPr>
                <w:sz w:val="18"/>
                <w:szCs w:val="18"/>
              </w:rPr>
            </w:pPr>
            <w:r w:rsidRPr="00C24095">
              <w:rPr>
                <w:sz w:val="18"/>
                <w:szCs w:val="18"/>
              </w:rPr>
              <w:t>Report Number:</w:t>
            </w:r>
          </w:p>
          <w:p w14:paraId="44634D6B"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 of 2</w:t>
            </w:r>
          </w:p>
        </w:tc>
      </w:tr>
      <w:tr w:rsidR="00002FED" w:rsidRPr="00002FED" w14:paraId="5BBAB8CE" w14:textId="77777777" w:rsidTr="00125FE0">
        <w:trPr>
          <w:cantSplit/>
          <w:trHeight w:val="733"/>
          <w:jc w:val="center"/>
        </w:trPr>
        <w:tc>
          <w:tcPr>
            <w:tcW w:w="3543" w:type="dxa"/>
            <w:gridSpan w:val="6"/>
            <w:vMerge w:val="restart"/>
          </w:tcPr>
          <w:p w14:paraId="321F9102" w14:textId="77777777" w:rsidR="00002FED" w:rsidRPr="00C24095" w:rsidRDefault="00002FED" w:rsidP="00002FED">
            <w:pPr>
              <w:rPr>
                <w:sz w:val="18"/>
                <w:szCs w:val="18"/>
              </w:rPr>
            </w:pPr>
            <w:r w:rsidRPr="00C24095">
              <w:rPr>
                <w:sz w:val="18"/>
                <w:szCs w:val="18"/>
              </w:rPr>
              <w:t>Location (name, address):</w:t>
            </w:r>
          </w:p>
          <w:p w14:paraId="000ABF6A" w14:textId="77777777" w:rsidR="00002FED" w:rsidRPr="00002FED" w:rsidRDefault="00002FED" w:rsidP="00002FED">
            <w:pPr>
              <w:rPr>
                <w:sz w:val="17"/>
                <w:szCs w:val="17"/>
              </w:rPr>
            </w:pPr>
          </w:p>
          <w:p w14:paraId="375DF623" w14:textId="77777777" w:rsidR="00002FED" w:rsidRPr="00896C93" w:rsidRDefault="00002FED" w:rsidP="00002FED">
            <w:pPr>
              <w:rPr>
                <w:rFonts w:ascii="Comic Sans MS" w:hAnsi="Comic Sans MS"/>
                <w:i/>
                <w:sz w:val="16"/>
                <w:szCs w:val="16"/>
              </w:rPr>
            </w:pPr>
            <w:r w:rsidRPr="00896C93">
              <w:rPr>
                <w:rFonts w:ascii="Comic Sans MS" w:hAnsi="Comic Sans MS"/>
                <w:i/>
                <w:sz w:val="16"/>
                <w:szCs w:val="16"/>
              </w:rPr>
              <w:t>Superchain Market</w:t>
            </w:r>
          </w:p>
          <w:p w14:paraId="2AB87223" w14:textId="77777777" w:rsidR="00002FED" w:rsidRPr="00896C93" w:rsidRDefault="00002FED" w:rsidP="00002FED">
            <w:pPr>
              <w:rPr>
                <w:rFonts w:ascii="Comic Sans MS" w:hAnsi="Comic Sans MS"/>
                <w:i/>
                <w:sz w:val="16"/>
                <w:szCs w:val="16"/>
              </w:rPr>
            </w:pPr>
            <w:r w:rsidRPr="00896C93">
              <w:rPr>
                <w:rFonts w:ascii="Comic Sans MS" w:hAnsi="Comic Sans MS"/>
                <w:i/>
                <w:sz w:val="16"/>
                <w:szCs w:val="16"/>
              </w:rPr>
              <w:t>Main Street</w:t>
            </w:r>
          </w:p>
          <w:p w14:paraId="00FF6C87" w14:textId="77777777" w:rsidR="00002FED" w:rsidRPr="00002FED" w:rsidRDefault="00002FED" w:rsidP="00002FED">
            <w:pPr>
              <w:rPr>
                <w:sz w:val="17"/>
                <w:szCs w:val="17"/>
              </w:rPr>
            </w:pPr>
            <w:r w:rsidRPr="00896C93">
              <w:rPr>
                <w:rFonts w:ascii="Comic Sans MS" w:hAnsi="Comic Sans MS"/>
                <w:i/>
                <w:sz w:val="16"/>
                <w:szCs w:val="16"/>
              </w:rPr>
              <w:t>Bradenton, FL</w:t>
            </w:r>
          </w:p>
        </w:tc>
        <w:tc>
          <w:tcPr>
            <w:tcW w:w="3236" w:type="dxa"/>
            <w:gridSpan w:val="13"/>
          </w:tcPr>
          <w:p w14:paraId="61F33947" w14:textId="77777777" w:rsidR="00002FED" w:rsidRPr="00C24095" w:rsidRDefault="00002FED" w:rsidP="00002FED">
            <w:pPr>
              <w:rPr>
                <w:sz w:val="18"/>
                <w:szCs w:val="18"/>
              </w:rPr>
            </w:pPr>
            <w:r w:rsidRPr="00C24095">
              <w:rPr>
                <w:sz w:val="18"/>
                <w:szCs w:val="18"/>
              </w:rPr>
              <w:t>Product/Brand Identity:</w:t>
            </w:r>
          </w:p>
          <w:p w14:paraId="4AE94883" w14:textId="77777777" w:rsidR="00002FED" w:rsidRPr="00002FED" w:rsidRDefault="00002FED" w:rsidP="00002FED">
            <w:pPr>
              <w:rPr>
                <w:sz w:val="17"/>
                <w:szCs w:val="17"/>
              </w:rPr>
            </w:pPr>
          </w:p>
          <w:p w14:paraId="728FA839" w14:textId="77777777" w:rsidR="00002FED" w:rsidRPr="00896C93" w:rsidRDefault="00002FED" w:rsidP="00220F2D">
            <w:pPr>
              <w:jc w:val="left"/>
              <w:rPr>
                <w:rFonts w:ascii="Comic Sans MS" w:hAnsi="Comic Sans MS"/>
                <w:i/>
                <w:sz w:val="16"/>
                <w:szCs w:val="16"/>
              </w:rPr>
            </w:pPr>
            <w:r w:rsidRPr="00896C93">
              <w:rPr>
                <w:rFonts w:ascii="Comic Sans MS" w:hAnsi="Comic Sans MS"/>
                <w:i/>
                <w:sz w:val="16"/>
                <w:szCs w:val="16"/>
              </w:rPr>
              <w:t>World’s Best Oysters</w:t>
            </w:r>
            <w:r w:rsidR="00990213">
              <w:rPr>
                <w:rFonts w:ascii="Comic Sans MS" w:hAnsi="Comic Sans MS"/>
                <w:i/>
                <w:sz w:val="16"/>
                <w:szCs w:val="16"/>
              </w:rPr>
              <w:t> – </w:t>
            </w:r>
            <w:r w:rsidRPr="00896C93">
              <w:rPr>
                <w:rFonts w:ascii="Comic Sans MS" w:hAnsi="Comic Sans MS"/>
                <w:i/>
                <w:sz w:val="16"/>
                <w:szCs w:val="16"/>
              </w:rPr>
              <w:t>Oyster Standard</w:t>
            </w:r>
          </w:p>
        </w:tc>
        <w:tc>
          <w:tcPr>
            <w:tcW w:w="2440" w:type="dxa"/>
            <w:gridSpan w:val="9"/>
            <w:vMerge w:val="restart"/>
          </w:tcPr>
          <w:p w14:paraId="0C357C5C" w14:textId="77777777" w:rsidR="00002FED" w:rsidRPr="00C24095" w:rsidRDefault="00002FED" w:rsidP="00002FED">
            <w:pPr>
              <w:rPr>
                <w:sz w:val="18"/>
                <w:szCs w:val="18"/>
              </w:rPr>
            </w:pPr>
            <w:r w:rsidRPr="00C24095">
              <w:rPr>
                <w:sz w:val="18"/>
                <w:szCs w:val="18"/>
              </w:rPr>
              <w:t>Manufacturer:</w:t>
            </w:r>
          </w:p>
          <w:p w14:paraId="7AF08D64" w14:textId="77777777" w:rsidR="00002FED" w:rsidRPr="00002FED" w:rsidRDefault="00002FED" w:rsidP="00002FED">
            <w:pPr>
              <w:rPr>
                <w:sz w:val="17"/>
                <w:szCs w:val="17"/>
              </w:rPr>
            </w:pPr>
          </w:p>
          <w:p w14:paraId="796D2977" w14:textId="77777777" w:rsidR="00002FED" w:rsidRPr="00896C93" w:rsidRDefault="00002FED" w:rsidP="00002FED">
            <w:pPr>
              <w:rPr>
                <w:rFonts w:ascii="Comic Sans MS" w:hAnsi="Comic Sans MS"/>
                <w:i/>
                <w:sz w:val="16"/>
                <w:szCs w:val="16"/>
              </w:rPr>
            </w:pPr>
            <w:r w:rsidRPr="00896C93">
              <w:rPr>
                <w:rFonts w:ascii="Comic Sans MS" w:hAnsi="Comic Sans MS"/>
                <w:i/>
                <w:sz w:val="16"/>
                <w:szCs w:val="16"/>
              </w:rPr>
              <w:t>World’s Best Packing</w:t>
            </w:r>
          </w:p>
          <w:p w14:paraId="6BDCA90C" w14:textId="77777777" w:rsidR="00002FED" w:rsidRPr="00002FED" w:rsidRDefault="00002FED" w:rsidP="00002FED">
            <w:pPr>
              <w:rPr>
                <w:sz w:val="17"/>
                <w:szCs w:val="17"/>
              </w:rPr>
            </w:pPr>
            <w:r w:rsidRPr="00896C93">
              <w:rPr>
                <w:rFonts w:ascii="Comic Sans MS" w:hAnsi="Comic Sans MS"/>
                <w:i/>
                <w:sz w:val="16"/>
                <w:szCs w:val="16"/>
              </w:rPr>
              <w:t>Beach Road, AL</w:t>
            </w:r>
          </w:p>
        </w:tc>
        <w:tc>
          <w:tcPr>
            <w:tcW w:w="1685" w:type="dxa"/>
            <w:gridSpan w:val="6"/>
            <w:vMerge w:val="restart"/>
          </w:tcPr>
          <w:p w14:paraId="0B4E2414" w14:textId="77777777" w:rsidR="00002FED" w:rsidRPr="00C24095" w:rsidRDefault="00002FED" w:rsidP="00002FED">
            <w:pPr>
              <w:rPr>
                <w:sz w:val="18"/>
                <w:szCs w:val="18"/>
              </w:rPr>
            </w:pPr>
            <w:r w:rsidRPr="00C24095">
              <w:rPr>
                <w:sz w:val="18"/>
                <w:szCs w:val="18"/>
              </w:rPr>
              <w:t>Container Description:</w:t>
            </w:r>
          </w:p>
          <w:p w14:paraId="4FCACA56" w14:textId="77777777" w:rsidR="00002FED" w:rsidRPr="00002FED" w:rsidRDefault="00002FED" w:rsidP="00002FED">
            <w:pPr>
              <w:rPr>
                <w:sz w:val="17"/>
                <w:szCs w:val="17"/>
              </w:rPr>
            </w:pPr>
          </w:p>
          <w:p w14:paraId="31C1327D" w14:textId="77777777" w:rsidR="00002FED" w:rsidRPr="00896C93" w:rsidRDefault="00002FED" w:rsidP="00002FED">
            <w:pPr>
              <w:jc w:val="left"/>
              <w:rPr>
                <w:rFonts w:ascii="Comic Sans MS" w:hAnsi="Comic Sans MS"/>
                <w:i/>
                <w:sz w:val="16"/>
                <w:szCs w:val="16"/>
              </w:rPr>
            </w:pPr>
            <w:r w:rsidRPr="00896C93">
              <w:rPr>
                <w:rFonts w:ascii="Comic Sans MS" w:hAnsi="Comic Sans MS"/>
                <w:i/>
                <w:sz w:val="16"/>
                <w:szCs w:val="16"/>
              </w:rPr>
              <w:t>Clear Plastic Tub with metal pull top</w:t>
            </w:r>
          </w:p>
        </w:tc>
      </w:tr>
      <w:tr w:rsidR="00002FED" w:rsidRPr="00002FED" w14:paraId="2A028645" w14:textId="77777777" w:rsidTr="00125FE0">
        <w:trPr>
          <w:cantSplit/>
          <w:trHeight w:val="734"/>
          <w:jc w:val="center"/>
        </w:trPr>
        <w:tc>
          <w:tcPr>
            <w:tcW w:w="3543" w:type="dxa"/>
            <w:gridSpan w:val="6"/>
            <w:vMerge/>
          </w:tcPr>
          <w:p w14:paraId="2550970C" w14:textId="77777777" w:rsidR="00002FED" w:rsidRPr="00002FED" w:rsidRDefault="00002FED" w:rsidP="00002FED">
            <w:pPr>
              <w:rPr>
                <w:sz w:val="17"/>
                <w:szCs w:val="17"/>
              </w:rPr>
            </w:pPr>
          </w:p>
        </w:tc>
        <w:tc>
          <w:tcPr>
            <w:tcW w:w="3236" w:type="dxa"/>
            <w:gridSpan w:val="13"/>
          </w:tcPr>
          <w:p w14:paraId="1FBF6387" w14:textId="77777777" w:rsidR="00002FED" w:rsidRPr="00C24095" w:rsidRDefault="00002FED" w:rsidP="00002FED">
            <w:pPr>
              <w:rPr>
                <w:sz w:val="18"/>
                <w:szCs w:val="18"/>
              </w:rPr>
            </w:pPr>
            <w:r w:rsidRPr="00C24095">
              <w:rPr>
                <w:sz w:val="18"/>
                <w:szCs w:val="18"/>
              </w:rPr>
              <w:t>Lot Codes:</w:t>
            </w:r>
          </w:p>
          <w:p w14:paraId="0C5A066A" w14:textId="77777777" w:rsidR="00002FED" w:rsidRPr="00002FED" w:rsidRDefault="00002FED" w:rsidP="00002FED">
            <w:pPr>
              <w:rPr>
                <w:sz w:val="17"/>
                <w:szCs w:val="17"/>
              </w:rPr>
            </w:pPr>
          </w:p>
          <w:p w14:paraId="74B4D836" w14:textId="77777777" w:rsidR="00002FED" w:rsidRPr="00896C93" w:rsidRDefault="00002FED" w:rsidP="00002FED">
            <w:pPr>
              <w:jc w:val="center"/>
              <w:rPr>
                <w:rFonts w:ascii="Comic Sans MS" w:hAnsi="Comic Sans MS"/>
                <w:sz w:val="16"/>
                <w:szCs w:val="16"/>
              </w:rPr>
            </w:pPr>
            <w:r w:rsidRPr="00896C93">
              <w:rPr>
                <w:rFonts w:ascii="Comic Sans MS" w:hAnsi="Comic Sans MS"/>
                <w:sz w:val="16"/>
                <w:szCs w:val="16"/>
              </w:rPr>
              <w:t>12/26/2012</w:t>
            </w:r>
          </w:p>
        </w:tc>
        <w:tc>
          <w:tcPr>
            <w:tcW w:w="2440" w:type="dxa"/>
            <w:gridSpan w:val="9"/>
            <w:vMerge/>
          </w:tcPr>
          <w:p w14:paraId="58D7894D" w14:textId="77777777" w:rsidR="00002FED" w:rsidRPr="00002FED" w:rsidRDefault="00002FED" w:rsidP="00002FED">
            <w:pPr>
              <w:rPr>
                <w:sz w:val="17"/>
                <w:szCs w:val="17"/>
              </w:rPr>
            </w:pPr>
          </w:p>
        </w:tc>
        <w:tc>
          <w:tcPr>
            <w:tcW w:w="1685" w:type="dxa"/>
            <w:gridSpan w:val="6"/>
            <w:vMerge/>
          </w:tcPr>
          <w:p w14:paraId="5FBB2836" w14:textId="77777777" w:rsidR="00002FED" w:rsidRPr="00002FED" w:rsidRDefault="00002FED" w:rsidP="00002FED">
            <w:pPr>
              <w:rPr>
                <w:sz w:val="17"/>
                <w:szCs w:val="17"/>
              </w:rPr>
            </w:pPr>
          </w:p>
        </w:tc>
      </w:tr>
      <w:tr w:rsidR="00002FED" w:rsidRPr="00002FED" w14:paraId="0F6B9B14" w14:textId="77777777" w:rsidTr="00125FE0">
        <w:trPr>
          <w:cantSplit/>
          <w:jc w:val="center"/>
        </w:trPr>
        <w:tc>
          <w:tcPr>
            <w:tcW w:w="1816" w:type="dxa"/>
          </w:tcPr>
          <w:p w14:paraId="3DE5D910" w14:textId="77777777" w:rsidR="00002FED" w:rsidRPr="00C24095" w:rsidRDefault="00002FED" w:rsidP="00002FED">
            <w:pPr>
              <w:jc w:val="left"/>
              <w:rPr>
                <w:sz w:val="18"/>
                <w:szCs w:val="18"/>
              </w:rPr>
            </w:pPr>
            <w:r w:rsidRPr="00C24095">
              <w:rPr>
                <w:sz w:val="18"/>
                <w:szCs w:val="18"/>
              </w:rPr>
              <w:t>1.  Labeled Quantity:</w:t>
            </w:r>
          </w:p>
          <w:p w14:paraId="35C5060B" w14:textId="77777777" w:rsidR="00002FED" w:rsidRPr="00002FED" w:rsidRDefault="00002FED" w:rsidP="00002FED">
            <w:pPr>
              <w:jc w:val="left"/>
              <w:rPr>
                <w:sz w:val="17"/>
                <w:szCs w:val="17"/>
              </w:rPr>
            </w:pPr>
          </w:p>
          <w:p w14:paraId="6285958E" w14:textId="77777777" w:rsidR="00002FED" w:rsidRPr="00896C93" w:rsidRDefault="00002FED" w:rsidP="00002FED">
            <w:pPr>
              <w:jc w:val="left"/>
              <w:rPr>
                <w:rFonts w:ascii="Comic Sans MS" w:hAnsi="Comic Sans MS"/>
                <w:i/>
                <w:sz w:val="16"/>
                <w:szCs w:val="16"/>
              </w:rPr>
            </w:pPr>
            <w:r w:rsidRPr="00896C93">
              <w:rPr>
                <w:rFonts w:ascii="Comic Sans MS" w:hAnsi="Comic Sans MS"/>
                <w:i/>
                <w:sz w:val="16"/>
                <w:szCs w:val="16"/>
              </w:rPr>
              <w:t>12 fl oz (355 ml)</w:t>
            </w:r>
          </w:p>
          <w:p w14:paraId="39C76651" w14:textId="77777777" w:rsidR="00002FED" w:rsidRPr="00002FED" w:rsidRDefault="00002FED" w:rsidP="00002FED">
            <w:pPr>
              <w:jc w:val="left"/>
              <w:rPr>
                <w:sz w:val="17"/>
                <w:szCs w:val="17"/>
              </w:rPr>
            </w:pPr>
          </w:p>
          <w:p w14:paraId="31AD0353" w14:textId="77777777" w:rsidR="00002FED" w:rsidRPr="00002FED" w:rsidRDefault="00002FED" w:rsidP="00002FED">
            <w:pPr>
              <w:jc w:val="left"/>
              <w:rPr>
                <w:sz w:val="17"/>
                <w:szCs w:val="17"/>
              </w:rPr>
            </w:pPr>
          </w:p>
        </w:tc>
        <w:tc>
          <w:tcPr>
            <w:tcW w:w="1727" w:type="dxa"/>
            <w:gridSpan w:val="5"/>
          </w:tcPr>
          <w:p w14:paraId="55654F15" w14:textId="77777777" w:rsidR="00002FED" w:rsidRPr="00C24095" w:rsidRDefault="00002FED" w:rsidP="00002FED">
            <w:pPr>
              <w:jc w:val="left"/>
              <w:rPr>
                <w:sz w:val="18"/>
                <w:szCs w:val="18"/>
              </w:rPr>
            </w:pPr>
            <w:r w:rsidRPr="00C24095">
              <w:rPr>
                <w:sz w:val="18"/>
                <w:szCs w:val="18"/>
              </w:rPr>
              <w:t>2.  Unit of Measure:</w:t>
            </w:r>
          </w:p>
          <w:p w14:paraId="2A97C0DB" w14:textId="77777777" w:rsidR="00002FED" w:rsidRPr="00002FED" w:rsidRDefault="00002FED" w:rsidP="00002FED">
            <w:pPr>
              <w:jc w:val="left"/>
              <w:rPr>
                <w:sz w:val="17"/>
                <w:szCs w:val="17"/>
              </w:rPr>
            </w:pPr>
          </w:p>
          <w:p w14:paraId="1ACE5E70" w14:textId="77777777" w:rsidR="00002FED" w:rsidRPr="00896C93" w:rsidRDefault="00002FED" w:rsidP="00002FED">
            <w:pPr>
              <w:jc w:val="left"/>
              <w:rPr>
                <w:rFonts w:ascii="Comic Sans MS" w:hAnsi="Comic Sans MS"/>
                <w:i/>
                <w:sz w:val="16"/>
                <w:szCs w:val="16"/>
              </w:rPr>
            </w:pPr>
            <w:r w:rsidRPr="00896C93">
              <w:rPr>
                <w:rFonts w:ascii="Comic Sans MS" w:hAnsi="Comic Sans MS"/>
                <w:i/>
                <w:sz w:val="16"/>
                <w:szCs w:val="16"/>
              </w:rPr>
              <w:t>0.001 lb</w:t>
            </w:r>
          </w:p>
        </w:tc>
        <w:tc>
          <w:tcPr>
            <w:tcW w:w="4046" w:type="dxa"/>
            <w:gridSpan w:val="17"/>
          </w:tcPr>
          <w:p w14:paraId="7A09B019" w14:textId="77777777" w:rsidR="00002FED" w:rsidRPr="00C24095" w:rsidRDefault="00002FED" w:rsidP="00002FED">
            <w:pPr>
              <w:jc w:val="left"/>
              <w:rPr>
                <w:sz w:val="18"/>
                <w:szCs w:val="18"/>
              </w:rPr>
            </w:pPr>
            <w:r w:rsidRPr="00C24095">
              <w:rPr>
                <w:sz w:val="18"/>
                <w:szCs w:val="18"/>
              </w:rPr>
              <w:t>3.  Inspection Lot Size:</w:t>
            </w:r>
          </w:p>
          <w:p w14:paraId="60B59EE0" w14:textId="77777777" w:rsidR="00002FED" w:rsidRPr="00002FED" w:rsidRDefault="00002FED" w:rsidP="00002FED">
            <w:pPr>
              <w:jc w:val="left"/>
              <w:rPr>
                <w:sz w:val="17"/>
                <w:szCs w:val="17"/>
              </w:rPr>
            </w:pPr>
          </w:p>
          <w:p w14:paraId="329CD184"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206</w:t>
            </w:r>
          </w:p>
        </w:tc>
        <w:tc>
          <w:tcPr>
            <w:tcW w:w="3315" w:type="dxa"/>
            <w:gridSpan w:val="11"/>
          </w:tcPr>
          <w:p w14:paraId="451E7C23" w14:textId="77777777" w:rsidR="00002FED" w:rsidRPr="00C24095" w:rsidRDefault="00002FED" w:rsidP="00002FED">
            <w:pPr>
              <w:jc w:val="left"/>
              <w:rPr>
                <w:sz w:val="18"/>
                <w:szCs w:val="18"/>
              </w:rPr>
            </w:pPr>
            <w:r w:rsidRPr="00C24095">
              <w:rPr>
                <w:sz w:val="18"/>
                <w:szCs w:val="18"/>
              </w:rPr>
              <w:t>4.  Sample Size:</w:t>
            </w:r>
          </w:p>
          <w:p w14:paraId="3D8D139F" w14:textId="77777777" w:rsidR="00002FED" w:rsidRPr="00002FED" w:rsidRDefault="00002FED" w:rsidP="00002FED">
            <w:pPr>
              <w:jc w:val="left"/>
              <w:rPr>
                <w:sz w:val="17"/>
                <w:szCs w:val="17"/>
              </w:rPr>
            </w:pPr>
          </w:p>
          <w:p w14:paraId="68368A7C"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12</w:t>
            </w:r>
          </w:p>
        </w:tc>
      </w:tr>
      <w:tr w:rsidR="00002FED" w:rsidRPr="00002FED" w14:paraId="7C1C039B" w14:textId="77777777" w:rsidTr="00125FE0">
        <w:trPr>
          <w:cantSplit/>
          <w:trHeight w:val="291"/>
          <w:jc w:val="center"/>
        </w:trPr>
        <w:tc>
          <w:tcPr>
            <w:tcW w:w="10904" w:type="dxa"/>
            <w:gridSpan w:val="34"/>
            <w:vAlign w:val="center"/>
          </w:tcPr>
          <w:p w14:paraId="2E29148D" w14:textId="77777777" w:rsidR="00002FED" w:rsidRPr="008A41D2" w:rsidRDefault="00002FED" w:rsidP="00002FED">
            <w:pPr>
              <w:jc w:val="center"/>
              <w:rPr>
                <w:b/>
                <w:sz w:val="20"/>
              </w:rPr>
            </w:pPr>
            <w:r w:rsidRPr="008A41D2">
              <w:rPr>
                <w:b/>
                <w:sz w:val="20"/>
              </w:rPr>
              <w:t>Amount of Free Liquid</w:t>
            </w:r>
          </w:p>
          <w:p w14:paraId="7906273B" w14:textId="77777777" w:rsidR="00002FED" w:rsidRPr="00002FED" w:rsidRDefault="00002FED" w:rsidP="00002FED">
            <w:pPr>
              <w:jc w:val="center"/>
              <w:rPr>
                <w:szCs w:val="22"/>
              </w:rPr>
            </w:pPr>
            <w:r w:rsidRPr="008A41D2">
              <w:rPr>
                <w:b/>
                <w:sz w:val="20"/>
              </w:rPr>
              <w:t>Values</w:t>
            </w:r>
          </w:p>
        </w:tc>
      </w:tr>
      <w:tr w:rsidR="00480698" w:rsidRPr="00C24095" w14:paraId="5ABAA167" w14:textId="77777777" w:rsidTr="00125FE0">
        <w:trPr>
          <w:cantSplit/>
          <w:trHeight w:val="273"/>
          <w:jc w:val="center"/>
        </w:trPr>
        <w:tc>
          <w:tcPr>
            <w:tcW w:w="2643" w:type="dxa"/>
            <w:gridSpan w:val="3"/>
            <w:shd w:val="clear" w:color="auto" w:fill="FFFFFF"/>
            <w:vAlign w:val="center"/>
          </w:tcPr>
          <w:p w14:paraId="59C35734" w14:textId="77777777" w:rsidR="00002FED" w:rsidRPr="00C24095" w:rsidRDefault="00002FED" w:rsidP="00C24095">
            <w:pPr>
              <w:jc w:val="left"/>
              <w:rPr>
                <w:b/>
                <w:sz w:val="18"/>
                <w:szCs w:val="18"/>
              </w:rPr>
            </w:pPr>
            <w:r w:rsidRPr="00C24095">
              <w:rPr>
                <w:b/>
                <w:sz w:val="18"/>
                <w:szCs w:val="18"/>
              </w:rPr>
              <w:t>Steps:</w:t>
            </w:r>
          </w:p>
        </w:tc>
        <w:tc>
          <w:tcPr>
            <w:tcW w:w="821" w:type="dxa"/>
            <w:gridSpan w:val="2"/>
            <w:vAlign w:val="center"/>
          </w:tcPr>
          <w:p w14:paraId="35F55682" w14:textId="77777777" w:rsidR="00002FED" w:rsidRPr="00C24095" w:rsidRDefault="00002FED" w:rsidP="00002FED">
            <w:pPr>
              <w:jc w:val="center"/>
              <w:rPr>
                <w:b/>
                <w:sz w:val="18"/>
                <w:szCs w:val="18"/>
              </w:rPr>
            </w:pPr>
            <w:r w:rsidRPr="00C24095">
              <w:rPr>
                <w:b/>
                <w:sz w:val="18"/>
                <w:szCs w:val="18"/>
              </w:rPr>
              <w:t>Pkg 1</w:t>
            </w:r>
          </w:p>
        </w:tc>
        <w:tc>
          <w:tcPr>
            <w:tcW w:w="821" w:type="dxa"/>
            <w:gridSpan w:val="5"/>
            <w:vAlign w:val="center"/>
          </w:tcPr>
          <w:p w14:paraId="2004934B" w14:textId="77777777" w:rsidR="00002FED" w:rsidRPr="00C24095" w:rsidRDefault="00002FED" w:rsidP="00002FED">
            <w:pPr>
              <w:jc w:val="center"/>
              <w:rPr>
                <w:b/>
                <w:sz w:val="18"/>
                <w:szCs w:val="18"/>
              </w:rPr>
            </w:pPr>
            <w:r w:rsidRPr="00C24095">
              <w:rPr>
                <w:b/>
                <w:sz w:val="18"/>
                <w:szCs w:val="18"/>
              </w:rPr>
              <w:t>Pkg 2</w:t>
            </w:r>
          </w:p>
        </w:tc>
        <w:tc>
          <w:tcPr>
            <w:tcW w:w="824" w:type="dxa"/>
            <w:gridSpan w:val="3"/>
            <w:vAlign w:val="center"/>
          </w:tcPr>
          <w:p w14:paraId="6A936475" w14:textId="77777777" w:rsidR="00002FED" w:rsidRPr="00C24095" w:rsidRDefault="00002FED" w:rsidP="00002FED">
            <w:pPr>
              <w:jc w:val="center"/>
              <w:rPr>
                <w:b/>
                <w:sz w:val="18"/>
                <w:szCs w:val="18"/>
              </w:rPr>
            </w:pPr>
            <w:r w:rsidRPr="00C24095">
              <w:rPr>
                <w:b/>
                <w:sz w:val="18"/>
                <w:szCs w:val="18"/>
              </w:rPr>
              <w:t>Pkg 3</w:t>
            </w:r>
          </w:p>
        </w:tc>
        <w:tc>
          <w:tcPr>
            <w:tcW w:w="821" w:type="dxa"/>
            <w:gridSpan w:val="2"/>
            <w:vAlign w:val="center"/>
          </w:tcPr>
          <w:p w14:paraId="3381CFE5" w14:textId="77777777" w:rsidR="00002FED" w:rsidRPr="00C24095" w:rsidRDefault="00002FED" w:rsidP="00002FED">
            <w:pPr>
              <w:jc w:val="center"/>
              <w:rPr>
                <w:b/>
                <w:sz w:val="18"/>
                <w:szCs w:val="18"/>
              </w:rPr>
            </w:pPr>
            <w:r w:rsidRPr="00C24095">
              <w:rPr>
                <w:b/>
                <w:sz w:val="18"/>
                <w:szCs w:val="18"/>
              </w:rPr>
              <w:t>Pkg 4</w:t>
            </w:r>
          </w:p>
        </w:tc>
        <w:tc>
          <w:tcPr>
            <w:tcW w:w="820" w:type="dxa"/>
            <w:gridSpan w:val="3"/>
            <w:vAlign w:val="center"/>
          </w:tcPr>
          <w:p w14:paraId="1611538B" w14:textId="77777777" w:rsidR="00002FED" w:rsidRPr="00C24095" w:rsidRDefault="00002FED" w:rsidP="00002FED">
            <w:pPr>
              <w:jc w:val="center"/>
              <w:rPr>
                <w:b/>
                <w:sz w:val="18"/>
                <w:szCs w:val="18"/>
              </w:rPr>
            </w:pPr>
            <w:r w:rsidRPr="00C24095">
              <w:rPr>
                <w:b/>
                <w:sz w:val="18"/>
                <w:szCs w:val="18"/>
              </w:rPr>
              <w:t>Pkg 5</w:t>
            </w:r>
          </w:p>
        </w:tc>
        <w:tc>
          <w:tcPr>
            <w:tcW w:w="821" w:type="dxa"/>
            <w:gridSpan w:val="4"/>
            <w:vAlign w:val="center"/>
          </w:tcPr>
          <w:p w14:paraId="31BEBCAF" w14:textId="77777777" w:rsidR="00002FED" w:rsidRPr="00C24095" w:rsidRDefault="00002FED" w:rsidP="00002FED">
            <w:pPr>
              <w:jc w:val="center"/>
              <w:rPr>
                <w:b/>
                <w:sz w:val="18"/>
                <w:szCs w:val="18"/>
              </w:rPr>
            </w:pPr>
            <w:r w:rsidRPr="00C24095">
              <w:rPr>
                <w:b/>
                <w:sz w:val="18"/>
                <w:szCs w:val="18"/>
              </w:rPr>
              <w:t>Pkg 6</w:t>
            </w:r>
          </w:p>
        </w:tc>
        <w:tc>
          <w:tcPr>
            <w:tcW w:w="820" w:type="dxa"/>
            <w:gridSpan w:val="3"/>
            <w:vAlign w:val="center"/>
          </w:tcPr>
          <w:p w14:paraId="7D596075" w14:textId="77777777" w:rsidR="00002FED" w:rsidRPr="00C24095" w:rsidRDefault="00002FED" w:rsidP="00002FED">
            <w:pPr>
              <w:jc w:val="center"/>
              <w:rPr>
                <w:b/>
                <w:sz w:val="18"/>
                <w:szCs w:val="18"/>
              </w:rPr>
            </w:pPr>
            <w:r w:rsidRPr="00C24095">
              <w:rPr>
                <w:b/>
                <w:sz w:val="18"/>
                <w:szCs w:val="18"/>
              </w:rPr>
              <w:t>Pkg 7</w:t>
            </w:r>
          </w:p>
        </w:tc>
        <w:tc>
          <w:tcPr>
            <w:tcW w:w="828" w:type="dxa"/>
            <w:gridSpan w:val="3"/>
            <w:vAlign w:val="center"/>
          </w:tcPr>
          <w:p w14:paraId="68D6755E" w14:textId="77777777" w:rsidR="00002FED" w:rsidRPr="00C24095" w:rsidRDefault="00002FED" w:rsidP="00002FED">
            <w:pPr>
              <w:jc w:val="center"/>
              <w:rPr>
                <w:b/>
                <w:sz w:val="18"/>
                <w:szCs w:val="18"/>
              </w:rPr>
            </w:pPr>
            <w:r w:rsidRPr="00C24095">
              <w:rPr>
                <w:b/>
                <w:sz w:val="18"/>
                <w:szCs w:val="18"/>
              </w:rPr>
              <w:t>Pkg 8</w:t>
            </w:r>
          </w:p>
        </w:tc>
        <w:tc>
          <w:tcPr>
            <w:tcW w:w="820" w:type="dxa"/>
            <w:gridSpan w:val="4"/>
            <w:vAlign w:val="center"/>
          </w:tcPr>
          <w:p w14:paraId="06618393" w14:textId="77777777" w:rsidR="00002FED" w:rsidRPr="00C24095" w:rsidRDefault="00002FED" w:rsidP="00002FED">
            <w:pPr>
              <w:jc w:val="center"/>
              <w:rPr>
                <w:b/>
                <w:sz w:val="18"/>
                <w:szCs w:val="18"/>
              </w:rPr>
            </w:pPr>
            <w:r w:rsidRPr="00C24095">
              <w:rPr>
                <w:b/>
                <w:sz w:val="18"/>
                <w:szCs w:val="18"/>
              </w:rPr>
              <w:t>Pkg 9</w:t>
            </w:r>
          </w:p>
        </w:tc>
        <w:tc>
          <w:tcPr>
            <w:tcW w:w="865" w:type="dxa"/>
            <w:gridSpan w:val="2"/>
            <w:vAlign w:val="center"/>
          </w:tcPr>
          <w:p w14:paraId="66014B82" w14:textId="77777777" w:rsidR="00002FED" w:rsidRPr="00C24095" w:rsidRDefault="00002FED" w:rsidP="00002FED">
            <w:pPr>
              <w:jc w:val="center"/>
              <w:rPr>
                <w:b/>
                <w:sz w:val="18"/>
                <w:szCs w:val="18"/>
              </w:rPr>
            </w:pPr>
            <w:r w:rsidRPr="00C24095">
              <w:rPr>
                <w:b/>
                <w:sz w:val="18"/>
                <w:szCs w:val="18"/>
              </w:rPr>
              <w:t>Pkg 10</w:t>
            </w:r>
          </w:p>
        </w:tc>
      </w:tr>
      <w:tr w:rsidR="00480698" w:rsidRPr="00002FED" w14:paraId="5D08B492" w14:textId="77777777" w:rsidTr="00125FE0">
        <w:trPr>
          <w:cantSplit/>
          <w:trHeight w:hRule="exact" w:val="708"/>
          <w:jc w:val="center"/>
        </w:trPr>
        <w:tc>
          <w:tcPr>
            <w:tcW w:w="2643" w:type="dxa"/>
            <w:gridSpan w:val="3"/>
            <w:tcBorders>
              <w:bottom w:val="single" w:sz="6" w:space="0" w:color="000000"/>
            </w:tcBorders>
            <w:vAlign w:val="center"/>
          </w:tcPr>
          <w:p w14:paraId="44CECAD4" w14:textId="77777777" w:rsidR="00002FED" w:rsidRPr="00002FED" w:rsidRDefault="00002FED" w:rsidP="00002FED">
            <w:pPr>
              <w:jc w:val="left"/>
              <w:rPr>
                <w:sz w:val="18"/>
                <w:szCs w:val="18"/>
              </w:rPr>
            </w:pPr>
            <w:r w:rsidRPr="00002FED">
              <w:rPr>
                <w:sz w:val="18"/>
                <w:szCs w:val="18"/>
              </w:rPr>
              <w:t xml:space="preserve">1.  Weight of Dry Receiving Pan </w:t>
            </w:r>
          </w:p>
        </w:tc>
        <w:tc>
          <w:tcPr>
            <w:tcW w:w="821" w:type="dxa"/>
            <w:gridSpan w:val="2"/>
            <w:tcBorders>
              <w:bottom w:val="single" w:sz="6" w:space="0" w:color="000000"/>
            </w:tcBorders>
            <w:vAlign w:val="center"/>
          </w:tcPr>
          <w:p w14:paraId="4C47FBC2"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11.841</w:t>
            </w:r>
          </w:p>
        </w:tc>
        <w:tc>
          <w:tcPr>
            <w:tcW w:w="821" w:type="dxa"/>
            <w:gridSpan w:val="5"/>
            <w:tcBorders>
              <w:bottom w:val="single" w:sz="6" w:space="0" w:color="000000"/>
            </w:tcBorders>
            <w:vAlign w:val="center"/>
          </w:tcPr>
          <w:p w14:paraId="00922C07"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11.841</w:t>
            </w:r>
          </w:p>
        </w:tc>
        <w:tc>
          <w:tcPr>
            <w:tcW w:w="824" w:type="dxa"/>
            <w:gridSpan w:val="3"/>
            <w:tcBorders>
              <w:bottom w:val="single" w:sz="6" w:space="0" w:color="000000"/>
            </w:tcBorders>
            <w:vAlign w:val="center"/>
          </w:tcPr>
          <w:p w14:paraId="02AFC743"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11.841</w:t>
            </w:r>
          </w:p>
        </w:tc>
        <w:tc>
          <w:tcPr>
            <w:tcW w:w="821" w:type="dxa"/>
            <w:gridSpan w:val="2"/>
            <w:tcBorders>
              <w:bottom w:val="single" w:sz="6" w:space="0" w:color="000000"/>
            </w:tcBorders>
            <w:vAlign w:val="center"/>
          </w:tcPr>
          <w:p w14:paraId="2C7C0A18"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11.841</w:t>
            </w:r>
          </w:p>
        </w:tc>
        <w:tc>
          <w:tcPr>
            <w:tcW w:w="820" w:type="dxa"/>
            <w:gridSpan w:val="3"/>
            <w:tcBorders>
              <w:bottom w:val="single" w:sz="6" w:space="0" w:color="000000"/>
            </w:tcBorders>
            <w:vAlign w:val="center"/>
          </w:tcPr>
          <w:p w14:paraId="2D9BF4E6"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11.841</w:t>
            </w:r>
          </w:p>
        </w:tc>
        <w:tc>
          <w:tcPr>
            <w:tcW w:w="821" w:type="dxa"/>
            <w:gridSpan w:val="4"/>
            <w:tcBorders>
              <w:bottom w:val="single" w:sz="6" w:space="0" w:color="000000"/>
            </w:tcBorders>
            <w:vAlign w:val="center"/>
          </w:tcPr>
          <w:p w14:paraId="530EF342" w14:textId="77777777" w:rsidR="00002FED" w:rsidRPr="00002FED" w:rsidRDefault="00002FED" w:rsidP="00002FED">
            <w:pPr>
              <w:jc w:val="center"/>
              <w:rPr>
                <w:sz w:val="17"/>
                <w:szCs w:val="17"/>
              </w:rPr>
            </w:pPr>
          </w:p>
        </w:tc>
        <w:tc>
          <w:tcPr>
            <w:tcW w:w="820" w:type="dxa"/>
            <w:gridSpan w:val="3"/>
            <w:tcBorders>
              <w:bottom w:val="single" w:sz="6" w:space="0" w:color="000000"/>
            </w:tcBorders>
            <w:vAlign w:val="center"/>
          </w:tcPr>
          <w:p w14:paraId="7F97090C" w14:textId="77777777" w:rsidR="00002FED" w:rsidRPr="00002FED" w:rsidRDefault="00002FED" w:rsidP="00002FED">
            <w:pPr>
              <w:jc w:val="center"/>
              <w:rPr>
                <w:sz w:val="17"/>
                <w:szCs w:val="17"/>
              </w:rPr>
            </w:pPr>
          </w:p>
        </w:tc>
        <w:tc>
          <w:tcPr>
            <w:tcW w:w="828" w:type="dxa"/>
            <w:gridSpan w:val="3"/>
            <w:tcBorders>
              <w:bottom w:val="single" w:sz="6" w:space="0" w:color="000000"/>
            </w:tcBorders>
            <w:vAlign w:val="center"/>
          </w:tcPr>
          <w:p w14:paraId="60430040" w14:textId="77777777" w:rsidR="00002FED" w:rsidRPr="00002FED" w:rsidRDefault="00002FED" w:rsidP="00002FED">
            <w:pPr>
              <w:jc w:val="center"/>
              <w:rPr>
                <w:sz w:val="17"/>
                <w:szCs w:val="17"/>
              </w:rPr>
            </w:pPr>
          </w:p>
        </w:tc>
        <w:tc>
          <w:tcPr>
            <w:tcW w:w="820" w:type="dxa"/>
            <w:gridSpan w:val="4"/>
            <w:tcBorders>
              <w:bottom w:val="single" w:sz="6" w:space="0" w:color="000000"/>
            </w:tcBorders>
            <w:vAlign w:val="center"/>
          </w:tcPr>
          <w:p w14:paraId="056D90DD" w14:textId="77777777" w:rsidR="00002FED" w:rsidRPr="00002FED" w:rsidRDefault="00002FED" w:rsidP="00002FED">
            <w:pPr>
              <w:jc w:val="center"/>
              <w:rPr>
                <w:sz w:val="17"/>
                <w:szCs w:val="17"/>
              </w:rPr>
            </w:pPr>
          </w:p>
        </w:tc>
        <w:tc>
          <w:tcPr>
            <w:tcW w:w="865" w:type="dxa"/>
            <w:gridSpan w:val="2"/>
            <w:tcBorders>
              <w:bottom w:val="single" w:sz="6" w:space="0" w:color="000000"/>
            </w:tcBorders>
            <w:vAlign w:val="center"/>
          </w:tcPr>
          <w:p w14:paraId="575B1A31" w14:textId="77777777" w:rsidR="00002FED" w:rsidRPr="00002FED" w:rsidRDefault="00002FED" w:rsidP="00002FED">
            <w:pPr>
              <w:jc w:val="center"/>
              <w:rPr>
                <w:sz w:val="17"/>
                <w:szCs w:val="17"/>
              </w:rPr>
            </w:pPr>
          </w:p>
        </w:tc>
      </w:tr>
      <w:tr w:rsidR="00480698" w:rsidRPr="00002FED" w14:paraId="75C12C12" w14:textId="77777777" w:rsidTr="00125FE0">
        <w:trPr>
          <w:cantSplit/>
          <w:trHeight w:hRule="exact" w:val="96"/>
          <w:jc w:val="center"/>
        </w:trPr>
        <w:tc>
          <w:tcPr>
            <w:tcW w:w="2643" w:type="dxa"/>
            <w:gridSpan w:val="3"/>
            <w:shd w:val="clear" w:color="auto" w:fill="D9D9D9"/>
            <w:vAlign w:val="center"/>
          </w:tcPr>
          <w:p w14:paraId="32043F06" w14:textId="77777777" w:rsidR="00002FED" w:rsidRPr="00002FED" w:rsidRDefault="00002FED" w:rsidP="00002FED">
            <w:pPr>
              <w:jc w:val="left"/>
              <w:rPr>
                <w:sz w:val="18"/>
                <w:szCs w:val="18"/>
              </w:rPr>
            </w:pPr>
          </w:p>
        </w:tc>
        <w:tc>
          <w:tcPr>
            <w:tcW w:w="821" w:type="dxa"/>
            <w:gridSpan w:val="2"/>
            <w:shd w:val="clear" w:color="auto" w:fill="D9D9D9"/>
            <w:vAlign w:val="center"/>
          </w:tcPr>
          <w:p w14:paraId="67F297ED" w14:textId="77777777" w:rsidR="00002FED" w:rsidRPr="00896C93" w:rsidRDefault="00002FED" w:rsidP="00002FED">
            <w:pPr>
              <w:jc w:val="center"/>
              <w:rPr>
                <w:rFonts w:ascii="Comic Sans MS" w:hAnsi="Comic Sans MS"/>
                <w:i/>
                <w:sz w:val="16"/>
                <w:szCs w:val="16"/>
              </w:rPr>
            </w:pPr>
          </w:p>
        </w:tc>
        <w:tc>
          <w:tcPr>
            <w:tcW w:w="821" w:type="dxa"/>
            <w:gridSpan w:val="5"/>
            <w:shd w:val="clear" w:color="auto" w:fill="D9D9D9"/>
            <w:vAlign w:val="center"/>
          </w:tcPr>
          <w:p w14:paraId="60BB5BA0" w14:textId="77777777" w:rsidR="00002FED" w:rsidRPr="00896C93" w:rsidRDefault="00002FED" w:rsidP="00002FED">
            <w:pPr>
              <w:jc w:val="center"/>
              <w:rPr>
                <w:rFonts w:ascii="Comic Sans MS" w:hAnsi="Comic Sans MS"/>
                <w:i/>
                <w:sz w:val="16"/>
                <w:szCs w:val="16"/>
              </w:rPr>
            </w:pPr>
          </w:p>
        </w:tc>
        <w:tc>
          <w:tcPr>
            <w:tcW w:w="824" w:type="dxa"/>
            <w:gridSpan w:val="3"/>
            <w:shd w:val="clear" w:color="auto" w:fill="D9D9D9"/>
            <w:vAlign w:val="center"/>
          </w:tcPr>
          <w:p w14:paraId="0EB704FC" w14:textId="77777777" w:rsidR="00002FED" w:rsidRPr="00896C93" w:rsidRDefault="00002FED" w:rsidP="00002FED">
            <w:pPr>
              <w:jc w:val="center"/>
              <w:rPr>
                <w:rFonts w:ascii="Comic Sans MS" w:hAnsi="Comic Sans MS"/>
                <w:i/>
                <w:sz w:val="16"/>
                <w:szCs w:val="16"/>
              </w:rPr>
            </w:pPr>
          </w:p>
        </w:tc>
        <w:tc>
          <w:tcPr>
            <w:tcW w:w="821" w:type="dxa"/>
            <w:gridSpan w:val="2"/>
            <w:shd w:val="clear" w:color="auto" w:fill="D9D9D9"/>
            <w:vAlign w:val="center"/>
          </w:tcPr>
          <w:p w14:paraId="1E46F4B1" w14:textId="77777777" w:rsidR="00002FED" w:rsidRPr="00896C93" w:rsidRDefault="00002FED" w:rsidP="00002FED">
            <w:pPr>
              <w:jc w:val="center"/>
              <w:rPr>
                <w:rFonts w:ascii="Comic Sans MS" w:hAnsi="Comic Sans MS"/>
                <w:i/>
                <w:sz w:val="16"/>
                <w:szCs w:val="16"/>
              </w:rPr>
            </w:pPr>
          </w:p>
        </w:tc>
        <w:tc>
          <w:tcPr>
            <w:tcW w:w="820" w:type="dxa"/>
            <w:gridSpan w:val="3"/>
            <w:shd w:val="clear" w:color="auto" w:fill="D9D9D9"/>
            <w:vAlign w:val="center"/>
          </w:tcPr>
          <w:p w14:paraId="2325E62C" w14:textId="77777777" w:rsidR="00002FED" w:rsidRPr="00896C93" w:rsidRDefault="00002FED" w:rsidP="00002FED">
            <w:pPr>
              <w:jc w:val="center"/>
              <w:rPr>
                <w:rFonts w:ascii="Comic Sans MS" w:hAnsi="Comic Sans MS"/>
                <w:i/>
                <w:sz w:val="16"/>
                <w:szCs w:val="16"/>
              </w:rPr>
            </w:pPr>
          </w:p>
        </w:tc>
        <w:tc>
          <w:tcPr>
            <w:tcW w:w="821" w:type="dxa"/>
            <w:gridSpan w:val="4"/>
            <w:shd w:val="clear" w:color="auto" w:fill="D9D9D9"/>
            <w:vAlign w:val="center"/>
          </w:tcPr>
          <w:p w14:paraId="7FFBDE7A" w14:textId="77777777" w:rsidR="00002FED" w:rsidRPr="00002FED" w:rsidRDefault="00002FED" w:rsidP="00002FED">
            <w:pPr>
              <w:jc w:val="center"/>
              <w:rPr>
                <w:sz w:val="17"/>
                <w:szCs w:val="17"/>
              </w:rPr>
            </w:pPr>
          </w:p>
        </w:tc>
        <w:tc>
          <w:tcPr>
            <w:tcW w:w="820" w:type="dxa"/>
            <w:gridSpan w:val="3"/>
            <w:shd w:val="clear" w:color="auto" w:fill="D9D9D9"/>
            <w:vAlign w:val="center"/>
          </w:tcPr>
          <w:p w14:paraId="7C92ECDF" w14:textId="77777777" w:rsidR="00002FED" w:rsidRPr="00002FED" w:rsidRDefault="00002FED" w:rsidP="00002FED">
            <w:pPr>
              <w:jc w:val="center"/>
              <w:rPr>
                <w:sz w:val="17"/>
                <w:szCs w:val="17"/>
              </w:rPr>
            </w:pPr>
          </w:p>
        </w:tc>
        <w:tc>
          <w:tcPr>
            <w:tcW w:w="828" w:type="dxa"/>
            <w:gridSpan w:val="3"/>
            <w:shd w:val="clear" w:color="auto" w:fill="D9D9D9"/>
            <w:vAlign w:val="center"/>
          </w:tcPr>
          <w:p w14:paraId="2B961F46" w14:textId="77777777" w:rsidR="00002FED" w:rsidRPr="00002FED" w:rsidRDefault="00002FED" w:rsidP="00002FED">
            <w:pPr>
              <w:jc w:val="center"/>
              <w:rPr>
                <w:sz w:val="17"/>
                <w:szCs w:val="17"/>
              </w:rPr>
            </w:pPr>
          </w:p>
        </w:tc>
        <w:tc>
          <w:tcPr>
            <w:tcW w:w="820" w:type="dxa"/>
            <w:gridSpan w:val="4"/>
            <w:shd w:val="clear" w:color="auto" w:fill="D9D9D9"/>
            <w:vAlign w:val="center"/>
          </w:tcPr>
          <w:p w14:paraId="393A8870" w14:textId="77777777" w:rsidR="00002FED" w:rsidRPr="00002FED" w:rsidRDefault="00002FED" w:rsidP="00002FED">
            <w:pPr>
              <w:jc w:val="center"/>
              <w:rPr>
                <w:sz w:val="17"/>
                <w:szCs w:val="17"/>
              </w:rPr>
            </w:pPr>
          </w:p>
        </w:tc>
        <w:tc>
          <w:tcPr>
            <w:tcW w:w="865" w:type="dxa"/>
            <w:gridSpan w:val="2"/>
            <w:shd w:val="clear" w:color="auto" w:fill="D9D9D9"/>
            <w:vAlign w:val="center"/>
          </w:tcPr>
          <w:p w14:paraId="1590F985" w14:textId="77777777" w:rsidR="00002FED" w:rsidRPr="00002FED" w:rsidRDefault="00002FED" w:rsidP="00002FED">
            <w:pPr>
              <w:jc w:val="center"/>
              <w:rPr>
                <w:sz w:val="17"/>
                <w:szCs w:val="17"/>
              </w:rPr>
            </w:pPr>
          </w:p>
        </w:tc>
      </w:tr>
      <w:tr w:rsidR="00480698" w:rsidRPr="00002FED" w14:paraId="46C8428F" w14:textId="77777777" w:rsidTr="00125FE0">
        <w:trPr>
          <w:cantSplit/>
          <w:trHeight w:hRule="exact" w:val="636"/>
          <w:jc w:val="center"/>
        </w:trPr>
        <w:tc>
          <w:tcPr>
            <w:tcW w:w="2643" w:type="dxa"/>
            <w:gridSpan w:val="3"/>
            <w:vAlign w:val="center"/>
          </w:tcPr>
          <w:p w14:paraId="0EC496B1" w14:textId="77777777" w:rsidR="00002FED" w:rsidRPr="00002FED" w:rsidRDefault="00002FED" w:rsidP="00002FED">
            <w:pPr>
              <w:jc w:val="left"/>
              <w:rPr>
                <w:sz w:val="18"/>
                <w:szCs w:val="18"/>
              </w:rPr>
            </w:pPr>
            <w:r w:rsidRPr="00002FED">
              <w:rPr>
                <w:sz w:val="18"/>
                <w:szCs w:val="18"/>
              </w:rPr>
              <w:t xml:space="preserve">2.  Gross Weight of Package </w:t>
            </w:r>
          </w:p>
        </w:tc>
        <w:tc>
          <w:tcPr>
            <w:tcW w:w="821" w:type="dxa"/>
            <w:gridSpan w:val="2"/>
            <w:vAlign w:val="center"/>
          </w:tcPr>
          <w:p w14:paraId="26D5CA5C"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0.871</w:t>
            </w:r>
          </w:p>
        </w:tc>
        <w:tc>
          <w:tcPr>
            <w:tcW w:w="821" w:type="dxa"/>
            <w:gridSpan w:val="5"/>
            <w:vAlign w:val="center"/>
          </w:tcPr>
          <w:p w14:paraId="72C0FEE4"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0.884</w:t>
            </w:r>
          </w:p>
        </w:tc>
        <w:tc>
          <w:tcPr>
            <w:tcW w:w="824" w:type="dxa"/>
            <w:gridSpan w:val="3"/>
            <w:vAlign w:val="center"/>
          </w:tcPr>
          <w:p w14:paraId="70FF5800"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0.920</w:t>
            </w:r>
          </w:p>
        </w:tc>
        <w:tc>
          <w:tcPr>
            <w:tcW w:w="821" w:type="dxa"/>
            <w:gridSpan w:val="2"/>
            <w:vAlign w:val="center"/>
          </w:tcPr>
          <w:p w14:paraId="0EDFFCDA"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0.869</w:t>
            </w:r>
          </w:p>
        </w:tc>
        <w:tc>
          <w:tcPr>
            <w:tcW w:w="820" w:type="dxa"/>
            <w:gridSpan w:val="3"/>
            <w:vAlign w:val="center"/>
          </w:tcPr>
          <w:p w14:paraId="41F3EC9F"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0.8632</w:t>
            </w:r>
          </w:p>
        </w:tc>
        <w:tc>
          <w:tcPr>
            <w:tcW w:w="821" w:type="dxa"/>
            <w:gridSpan w:val="4"/>
            <w:vAlign w:val="center"/>
          </w:tcPr>
          <w:p w14:paraId="45C956CB" w14:textId="77777777" w:rsidR="00002FED" w:rsidRPr="00002FED" w:rsidRDefault="00002FED" w:rsidP="00002FED">
            <w:pPr>
              <w:jc w:val="center"/>
              <w:rPr>
                <w:sz w:val="17"/>
                <w:szCs w:val="17"/>
              </w:rPr>
            </w:pPr>
          </w:p>
        </w:tc>
        <w:tc>
          <w:tcPr>
            <w:tcW w:w="820" w:type="dxa"/>
            <w:gridSpan w:val="3"/>
            <w:vAlign w:val="center"/>
          </w:tcPr>
          <w:p w14:paraId="58138B14" w14:textId="77777777" w:rsidR="00002FED" w:rsidRPr="00002FED" w:rsidRDefault="00002FED" w:rsidP="00002FED">
            <w:pPr>
              <w:jc w:val="center"/>
              <w:rPr>
                <w:sz w:val="17"/>
                <w:szCs w:val="17"/>
              </w:rPr>
            </w:pPr>
          </w:p>
        </w:tc>
        <w:tc>
          <w:tcPr>
            <w:tcW w:w="828" w:type="dxa"/>
            <w:gridSpan w:val="3"/>
            <w:vAlign w:val="center"/>
          </w:tcPr>
          <w:p w14:paraId="00CB563C" w14:textId="77777777" w:rsidR="00002FED" w:rsidRPr="00002FED" w:rsidRDefault="00002FED" w:rsidP="00002FED">
            <w:pPr>
              <w:jc w:val="center"/>
              <w:rPr>
                <w:sz w:val="17"/>
                <w:szCs w:val="17"/>
              </w:rPr>
            </w:pPr>
          </w:p>
        </w:tc>
        <w:tc>
          <w:tcPr>
            <w:tcW w:w="820" w:type="dxa"/>
            <w:gridSpan w:val="4"/>
            <w:vAlign w:val="center"/>
          </w:tcPr>
          <w:p w14:paraId="13B7F8B7" w14:textId="77777777" w:rsidR="00002FED" w:rsidRPr="00002FED" w:rsidRDefault="00002FED" w:rsidP="00002FED">
            <w:pPr>
              <w:jc w:val="center"/>
              <w:rPr>
                <w:sz w:val="17"/>
                <w:szCs w:val="17"/>
              </w:rPr>
            </w:pPr>
          </w:p>
        </w:tc>
        <w:tc>
          <w:tcPr>
            <w:tcW w:w="865" w:type="dxa"/>
            <w:gridSpan w:val="2"/>
            <w:vAlign w:val="center"/>
          </w:tcPr>
          <w:p w14:paraId="13CD51D0" w14:textId="77777777" w:rsidR="00002FED" w:rsidRPr="00002FED" w:rsidRDefault="00002FED" w:rsidP="00002FED">
            <w:pPr>
              <w:jc w:val="center"/>
              <w:rPr>
                <w:sz w:val="17"/>
                <w:szCs w:val="17"/>
              </w:rPr>
            </w:pPr>
          </w:p>
        </w:tc>
      </w:tr>
      <w:tr w:rsidR="00480698" w:rsidRPr="00002FED" w14:paraId="25A90693" w14:textId="77777777" w:rsidTr="00125FE0">
        <w:trPr>
          <w:cantSplit/>
          <w:trHeight w:hRule="exact" w:val="636"/>
          <w:jc w:val="center"/>
        </w:trPr>
        <w:tc>
          <w:tcPr>
            <w:tcW w:w="2643" w:type="dxa"/>
            <w:gridSpan w:val="3"/>
            <w:vAlign w:val="center"/>
          </w:tcPr>
          <w:p w14:paraId="0BAE4DAB" w14:textId="77777777" w:rsidR="00002FED" w:rsidRPr="00002FED" w:rsidRDefault="00002FED" w:rsidP="00002FED">
            <w:pPr>
              <w:jc w:val="left"/>
              <w:rPr>
                <w:sz w:val="18"/>
                <w:szCs w:val="18"/>
              </w:rPr>
            </w:pPr>
            <w:r w:rsidRPr="00002FED">
              <w:rPr>
                <w:sz w:val="18"/>
                <w:szCs w:val="18"/>
              </w:rPr>
              <w:t xml:space="preserve">Reference Temperature of Oysters </w:t>
            </w:r>
          </w:p>
          <w:p w14:paraId="38E64F85" w14:textId="77777777" w:rsidR="00002FED" w:rsidRPr="00002FED" w:rsidRDefault="00002FED" w:rsidP="00002FED">
            <w:pPr>
              <w:jc w:val="left"/>
              <w:rPr>
                <w:sz w:val="18"/>
                <w:szCs w:val="18"/>
              </w:rPr>
            </w:pPr>
            <w:r w:rsidRPr="00002FED">
              <w:rPr>
                <w:sz w:val="18"/>
                <w:szCs w:val="18"/>
              </w:rPr>
              <w:t>7 °C (± 1) [45 °F (± 2)]</w:t>
            </w:r>
          </w:p>
        </w:tc>
        <w:tc>
          <w:tcPr>
            <w:tcW w:w="821" w:type="dxa"/>
            <w:gridSpan w:val="2"/>
            <w:vAlign w:val="center"/>
          </w:tcPr>
          <w:p w14:paraId="76857635"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44 °F</w:t>
            </w:r>
          </w:p>
        </w:tc>
        <w:tc>
          <w:tcPr>
            <w:tcW w:w="821" w:type="dxa"/>
            <w:gridSpan w:val="5"/>
            <w:vAlign w:val="center"/>
          </w:tcPr>
          <w:p w14:paraId="7914C7BC"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46 °F</w:t>
            </w:r>
          </w:p>
        </w:tc>
        <w:tc>
          <w:tcPr>
            <w:tcW w:w="824" w:type="dxa"/>
            <w:gridSpan w:val="3"/>
            <w:vAlign w:val="center"/>
          </w:tcPr>
          <w:p w14:paraId="2D3F7A7F"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44 °F</w:t>
            </w:r>
          </w:p>
        </w:tc>
        <w:tc>
          <w:tcPr>
            <w:tcW w:w="821" w:type="dxa"/>
            <w:gridSpan w:val="2"/>
            <w:vAlign w:val="center"/>
          </w:tcPr>
          <w:p w14:paraId="774B3612"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47 °F</w:t>
            </w:r>
          </w:p>
        </w:tc>
        <w:tc>
          <w:tcPr>
            <w:tcW w:w="820" w:type="dxa"/>
            <w:gridSpan w:val="3"/>
            <w:vAlign w:val="center"/>
          </w:tcPr>
          <w:p w14:paraId="1B664BE0"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45.5 °F</w:t>
            </w:r>
          </w:p>
        </w:tc>
        <w:tc>
          <w:tcPr>
            <w:tcW w:w="821" w:type="dxa"/>
            <w:gridSpan w:val="4"/>
            <w:vAlign w:val="center"/>
          </w:tcPr>
          <w:p w14:paraId="3E798340" w14:textId="77777777" w:rsidR="00002FED" w:rsidRPr="00002FED" w:rsidRDefault="00002FED" w:rsidP="00002FED">
            <w:pPr>
              <w:jc w:val="center"/>
              <w:rPr>
                <w:sz w:val="17"/>
                <w:szCs w:val="17"/>
              </w:rPr>
            </w:pPr>
          </w:p>
        </w:tc>
        <w:tc>
          <w:tcPr>
            <w:tcW w:w="820" w:type="dxa"/>
            <w:gridSpan w:val="3"/>
            <w:vAlign w:val="center"/>
          </w:tcPr>
          <w:p w14:paraId="56AD14E7" w14:textId="77777777" w:rsidR="00002FED" w:rsidRPr="00002FED" w:rsidRDefault="00002FED" w:rsidP="00002FED">
            <w:pPr>
              <w:jc w:val="center"/>
              <w:rPr>
                <w:sz w:val="17"/>
                <w:szCs w:val="17"/>
              </w:rPr>
            </w:pPr>
          </w:p>
        </w:tc>
        <w:tc>
          <w:tcPr>
            <w:tcW w:w="828" w:type="dxa"/>
            <w:gridSpan w:val="3"/>
            <w:vAlign w:val="center"/>
          </w:tcPr>
          <w:p w14:paraId="4907B5EA" w14:textId="77777777" w:rsidR="00002FED" w:rsidRPr="00002FED" w:rsidRDefault="00002FED" w:rsidP="00002FED">
            <w:pPr>
              <w:jc w:val="center"/>
              <w:rPr>
                <w:sz w:val="17"/>
                <w:szCs w:val="17"/>
              </w:rPr>
            </w:pPr>
          </w:p>
        </w:tc>
        <w:tc>
          <w:tcPr>
            <w:tcW w:w="820" w:type="dxa"/>
            <w:gridSpan w:val="4"/>
            <w:vAlign w:val="center"/>
          </w:tcPr>
          <w:p w14:paraId="47DA9D3C" w14:textId="77777777" w:rsidR="00002FED" w:rsidRPr="00002FED" w:rsidRDefault="00002FED" w:rsidP="00002FED">
            <w:pPr>
              <w:jc w:val="center"/>
              <w:rPr>
                <w:sz w:val="17"/>
                <w:szCs w:val="17"/>
              </w:rPr>
            </w:pPr>
          </w:p>
        </w:tc>
        <w:tc>
          <w:tcPr>
            <w:tcW w:w="865" w:type="dxa"/>
            <w:gridSpan w:val="2"/>
            <w:vAlign w:val="center"/>
          </w:tcPr>
          <w:p w14:paraId="28CEEEB9" w14:textId="77777777" w:rsidR="00002FED" w:rsidRPr="00002FED" w:rsidRDefault="00002FED" w:rsidP="00002FED">
            <w:pPr>
              <w:jc w:val="center"/>
              <w:rPr>
                <w:sz w:val="17"/>
                <w:szCs w:val="17"/>
              </w:rPr>
            </w:pPr>
          </w:p>
        </w:tc>
      </w:tr>
      <w:tr w:rsidR="00480698" w:rsidRPr="00002FED" w14:paraId="2B4E5B5A" w14:textId="77777777" w:rsidTr="00125FE0">
        <w:trPr>
          <w:cantSplit/>
          <w:trHeight w:hRule="exact" w:val="447"/>
          <w:jc w:val="center"/>
        </w:trPr>
        <w:tc>
          <w:tcPr>
            <w:tcW w:w="2643" w:type="dxa"/>
            <w:gridSpan w:val="3"/>
            <w:vAlign w:val="center"/>
          </w:tcPr>
          <w:p w14:paraId="606E074C" w14:textId="77777777" w:rsidR="00002FED" w:rsidRPr="00002FED" w:rsidRDefault="00002FED" w:rsidP="00002FED">
            <w:pPr>
              <w:jc w:val="left"/>
              <w:rPr>
                <w:sz w:val="18"/>
                <w:szCs w:val="18"/>
              </w:rPr>
            </w:pPr>
            <w:r w:rsidRPr="00002FED">
              <w:rPr>
                <w:sz w:val="18"/>
                <w:szCs w:val="18"/>
              </w:rPr>
              <w:t>3.  Tare Weight of Package</w:t>
            </w:r>
          </w:p>
        </w:tc>
        <w:tc>
          <w:tcPr>
            <w:tcW w:w="821" w:type="dxa"/>
            <w:gridSpan w:val="2"/>
            <w:vAlign w:val="center"/>
          </w:tcPr>
          <w:p w14:paraId="781ADCE7"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0.060</w:t>
            </w:r>
          </w:p>
        </w:tc>
        <w:tc>
          <w:tcPr>
            <w:tcW w:w="821" w:type="dxa"/>
            <w:gridSpan w:val="5"/>
            <w:vAlign w:val="center"/>
          </w:tcPr>
          <w:p w14:paraId="39997225"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0.060</w:t>
            </w:r>
          </w:p>
        </w:tc>
        <w:tc>
          <w:tcPr>
            <w:tcW w:w="824" w:type="dxa"/>
            <w:gridSpan w:val="3"/>
            <w:vAlign w:val="center"/>
          </w:tcPr>
          <w:p w14:paraId="4EBCC264"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0.060</w:t>
            </w:r>
          </w:p>
        </w:tc>
        <w:tc>
          <w:tcPr>
            <w:tcW w:w="821" w:type="dxa"/>
            <w:gridSpan w:val="2"/>
            <w:vAlign w:val="center"/>
          </w:tcPr>
          <w:p w14:paraId="3A7A6513"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0.059</w:t>
            </w:r>
          </w:p>
        </w:tc>
        <w:tc>
          <w:tcPr>
            <w:tcW w:w="820" w:type="dxa"/>
            <w:gridSpan w:val="3"/>
            <w:vAlign w:val="center"/>
          </w:tcPr>
          <w:p w14:paraId="04844F37"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0.060</w:t>
            </w:r>
          </w:p>
        </w:tc>
        <w:tc>
          <w:tcPr>
            <w:tcW w:w="821" w:type="dxa"/>
            <w:gridSpan w:val="4"/>
            <w:vAlign w:val="center"/>
          </w:tcPr>
          <w:p w14:paraId="62DFA521" w14:textId="77777777" w:rsidR="00002FED" w:rsidRPr="00002FED" w:rsidRDefault="00002FED" w:rsidP="00002FED">
            <w:pPr>
              <w:jc w:val="center"/>
              <w:rPr>
                <w:sz w:val="17"/>
                <w:szCs w:val="17"/>
              </w:rPr>
            </w:pPr>
          </w:p>
        </w:tc>
        <w:tc>
          <w:tcPr>
            <w:tcW w:w="820" w:type="dxa"/>
            <w:gridSpan w:val="3"/>
            <w:vAlign w:val="center"/>
          </w:tcPr>
          <w:p w14:paraId="38CECD03" w14:textId="77777777" w:rsidR="00002FED" w:rsidRPr="00002FED" w:rsidRDefault="00002FED" w:rsidP="00002FED">
            <w:pPr>
              <w:jc w:val="center"/>
              <w:rPr>
                <w:sz w:val="17"/>
                <w:szCs w:val="17"/>
              </w:rPr>
            </w:pPr>
          </w:p>
        </w:tc>
        <w:tc>
          <w:tcPr>
            <w:tcW w:w="828" w:type="dxa"/>
            <w:gridSpan w:val="3"/>
            <w:vAlign w:val="center"/>
          </w:tcPr>
          <w:p w14:paraId="709BC6C0" w14:textId="77777777" w:rsidR="00002FED" w:rsidRPr="00002FED" w:rsidRDefault="00002FED" w:rsidP="00002FED">
            <w:pPr>
              <w:jc w:val="center"/>
              <w:rPr>
                <w:sz w:val="17"/>
                <w:szCs w:val="17"/>
              </w:rPr>
            </w:pPr>
          </w:p>
        </w:tc>
        <w:tc>
          <w:tcPr>
            <w:tcW w:w="820" w:type="dxa"/>
            <w:gridSpan w:val="4"/>
            <w:vAlign w:val="center"/>
          </w:tcPr>
          <w:p w14:paraId="2324ABB6" w14:textId="77777777" w:rsidR="00002FED" w:rsidRPr="00002FED" w:rsidRDefault="00002FED" w:rsidP="00002FED">
            <w:pPr>
              <w:jc w:val="center"/>
              <w:rPr>
                <w:sz w:val="17"/>
                <w:szCs w:val="17"/>
              </w:rPr>
            </w:pPr>
          </w:p>
        </w:tc>
        <w:tc>
          <w:tcPr>
            <w:tcW w:w="865" w:type="dxa"/>
            <w:gridSpan w:val="2"/>
            <w:vAlign w:val="center"/>
          </w:tcPr>
          <w:p w14:paraId="50DC379D" w14:textId="77777777" w:rsidR="00002FED" w:rsidRPr="00002FED" w:rsidRDefault="00002FED" w:rsidP="00002FED">
            <w:pPr>
              <w:jc w:val="center"/>
              <w:rPr>
                <w:sz w:val="17"/>
                <w:szCs w:val="17"/>
              </w:rPr>
            </w:pPr>
          </w:p>
        </w:tc>
      </w:tr>
      <w:tr w:rsidR="00480698" w:rsidRPr="00002FED" w14:paraId="1B6EC4CB" w14:textId="77777777" w:rsidTr="00125FE0">
        <w:trPr>
          <w:cantSplit/>
          <w:trHeight w:hRule="exact" w:val="627"/>
          <w:jc w:val="center"/>
        </w:trPr>
        <w:tc>
          <w:tcPr>
            <w:tcW w:w="2643" w:type="dxa"/>
            <w:gridSpan w:val="3"/>
            <w:tcBorders>
              <w:bottom w:val="single" w:sz="6" w:space="0" w:color="000000"/>
            </w:tcBorders>
            <w:vAlign w:val="center"/>
          </w:tcPr>
          <w:p w14:paraId="781352F3" w14:textId="77777777" w:rsidR="00002FED" w:rsidRPr="00002FED" w:rsidRDefault="00002FED" w:rsidP="00002FED">
            <w:pPr>
              <w:jc w:val="left"/>
              <w:rPr>
                <w:sz w:val="18"/>
                <w:szCs w:val="18"/>
              </w:rPr>
            </w:pPr>
            <w:r w:rsidRPr="00002FED">
              <w:rPr>
                <w:sz w:val="18"/>
                <w:szCs w:val="18"/>
              </w:rPr>
              <w:t>4.  Net Weight of Oysters &amp; Liquid (Step 2 – Step 3 = )</w:t>
            </w:r>
          </w:p>
        </w:tc>
        <w:tc>
          <w:tcPr>
            <w:tcW w:w="821" w:type="dxa"/>
            <w:gridSpan w:val="2"/>
            <w:tcBorders>
              <w:bottom w:val="single" w:sz="6" w:space="0" w:color="000000"/>
            </w:tcBorders>
            <w:vAlign w:val="center"/>
          </w:tcPr>
          <w:p w14:paraId="18622A84"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0.811</w:t>
            </w:r>
          </w:p>
        </w:tc>
        <w:tc>
          <w:tcPr>
            <w:tcW w:w="821" w:type="dxa"/>
            <w:gridSpan w:val="5"/>
            <w:tcBorders>
              <w:bottom w:val="single" w:sz="6" w:space="0" w:color="000000"/>
            </w:tcBorders>
            <w:vAlign w:val="center"/>
          </w:tcPr>
          <w:p w14:paraId="0905D5B6"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0.824</w:t>
            </w:r>
          </w:p>
        </w:tc>
        <w:tc>
          <w:tcPr>
            <w:tcW w:w="824" w:type="dxa"/>
            <w:gridSpan w:val="3"/>
            <w:tcBorders>
              <w:bottom w:val="single" w:sz="6" w:space="0" w:color="000000"/>
            </w:tcBorders>
            <w:vAlign w:val="center"/>
          </w:tcPr>
          <w:p w14:paraId="3FE44CBB"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0.86</w:t>
            </w:r>
          </w:p>
        </w:tc>
        <w:tc>
          <w:tcPr>
            <w:tcW w:w="821" w:type="dxa"/>
            <w:gridSpan w:val="2"/>
            <w:tcBorders>
              <w:bottom w:val="single" w:sz="6" w:space="0" w:color="000000"/>
            </w:tcBorders>
            <w:vAlign w:val="center"/>
          </w:tcPr>
          <w:p w14:paraId="346082D1"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0.81</w:t>
            </w:r>
          </w:p>
        </w:tc>
        <w:tc>
          <w:tcPr>
            <w:tcW w:w="820" w:type="dxa"/>
            <w:gridSpan w:val="3"/>
            <w:tcBorders>
              <w:bottom w:val="single" w:sz="6" w:space="0" w:color="000000"/>
            </w:tcBorders>
            <w:vAlign w:val="center"/>
          </w:tcPr>
          <w:p w14:paraId="75876071"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0.803</w:t>
            </w:r>
          </w:p>
        </w:tc>
        <w:tc>
          <w:tcPr>
            <w:tcW w:w="821" w:type="dxa"/>
            <w:gridSpan w:val="4"/>
            <w:tcBorders>
              <w:bottom w:val="single" w:sz="6" w:space="0" w:color="000000"/>
            </w:tcBorders>
            <w:vAlign w:val="center"/>
          </w:tcPr>
          <w:p w14:paraId="658BCB0E" w14:textId="77777777" w:rsidR="00002FED" w:rsidRPr="00002FED" w:rsidRDefault="00002FED" w:rsidP="00002FED">
            <w:pPr>
              <w:jc w:val="center"/>
              <w:rPr>
                <w:sz w:val="17"/>
                <w:szCs w:val="17"/>
              </w:rPr>
            </w:pPr>
          </w:p>
        </w:tc>
        <w:tc>
          <w:tcPr>
            <w:tcW w:w="820" w:type="dxa"/>
            <w:gridSpan w:val="3"/>
            <w:tcBorders>
              <w:bottom w:val="single" w:sz="6" w:space="0" w:color="000000"/>
            </w:tcBorders>
            <w:vAlign w:val="center"/>
          </w:tcPr>
          <w:p w14:paraId="3EF9C99A" w14:textId="77777777" w:rsidR="00002FED" w:rsidRPr="00002FED" w:rsidRDefault="00002FED" w:rsidP="00002FED">
            <w:pPr>
              <w:jc w:val="center"/>
              <w:rPr>
                <w:sz w:val="17"/>
                <w:szCs w:val="17"/>
              </w:rPr>
            </w:pPr>
          </w:p>
        </w:tc>
        <w:tc>
          <w:tcPr>
            <w:tcW w:w="828" w:type="dxa"/>
            <w:gridSpan w:val="3"/>
            <w:tcBorders>
              <w:bottom w:val="single" w:sz="6" w:space="0" w:color="000000"/>
            </w:tcBorders>
            <w:vAlign w:val="center"/>
          </w:tcPr>
          <w:p w14:paraId="0FB7F9E8" w14:textId="77777777" w:rsidR="00002FED" w:rsidRPr="00002FED" w:rsidRDefault="00002FED" w:rsidP="00002FED">
            <w:pPr>
              <w:jc w:val="center"/>
              <w:rPr>
                <w:sz w:val="17"/>
                <w:szCs w:val="17"/>
              </w:rPr>
            </w:pPr>
          </w:p>
        </w:tc>
        <w:tc>
          <w:tcPr>
            <w:tcW w:w="820" w:type="dxa"/>
            <w:gridSpan w:val="4"/>
            <w:tcBorders>
              <w:bottom w:val="single" w:sz="6" w:space="0" w:color="000000"/>
            </w:tcBorders>
            <w:vAlign w:val="center"/>
          </w:tcPr>
          <w:p w14:paraId="1FFAEE68" w14:textId="77777777" w:rsidR="00002FED" w:rsidRPr="00002FED" w:rsidRDefault="00002FED" w:rsidP="00002FED">
            <w:pPr>
              <w:jc w:val="center"/>
              <w:rPr>
                <w:sz w:val="17"/>
                <w:szCs w:val="17"/>
              </w:rPr>
            </w:pPr>
          </w:p>
        </w:tc>
        <w:tc>
          <w:tcPr>
            <w:tcW w:w="865" w:type="dxa"/>
            <w:gridSpan w:val="2"/>
            <w:tcBorders>
              <w:bottom w:val="single" w:sz="6" w:space="0" w:color="000000"/>
            </w:tcBorders>
            <w:vAlign w:val="center"/>
          </w:tcPr>
          <w:p w14:paraId="7898DD4D" w14:textId="77777777" w:rsidR="00002FED" w:rsidRPr="00002FED" w:rsidRDefault="00002FED" w:rsidP="00002FED">
            <w:pPr>
              <w:jc w:val="center"/>
              <w:rPr>
                <w:sz w:val="17"/>
                <w:szCs w:val="17"/>
              </w:rPr>
            </w:pPr>
          </w:p>
        </w:tc>
      </w:tr>
      <w:tr w:rsidR="00480698" w:rsidRPr="00002FED" w14:paraId="37EA716E" w14:textId="77777777" w:rsidTr="00125FE0">
        <w:trPr>
          <w:cantSplit/>
          <w:trHeight w:hRule="exact" w:val="87"/>
          <w:jc w:val="center"/>
        </w:trPr>
        <w:tc>
          <w:tcPr>
            <w:tcW w:w="2643" w:type="dxa"/>
            <w:gridSpan w:val="3"/>
            <w:shd w:val="clear" w:color="auto" w:fill="D9D9D9"/>
            <w:vAlign w:val="center"/>
          </w:tcPr>
          <w:p w14:paraId="03804FEE" w14:textId="77777777" w:rsidR="00002FED" w:rsidRPr="00002FED" w:rsidRDefault="00002FED" w:rsidP="00002FED">
            <w:pPr>
              <w:jc w:val="left"/>
              <w:rPr>
                <w:sz w:val="18"/>
                <w:szCs w:val="18"/>
              </w:rPr>
            </w:pPr>
          </w:p>
        </w:tc>
        <w:tc>
          <w:tcPr>
            <w:tcW w:w="821" w:type="dxa"/>
            <w:gridSpan w:val="2"/>
            <w:shd w:val="clear" w:color="auto" w:fill="D9D9D9"/>
            <w:vAlign w:val="center"/>
          </w:tcPr>
          <w:p w14:paraId="6C870911" w14:textId="77777777" w:rsidR="00002FED" w:rsidRPr="00896C93" w:rsidRDefault="00002FED" w:rsidP="00002FED">
            <w:pPr>
              <w:jc w:val="center"/>
              <w:rPr>
                <w:rFonts w:ascii="Comic Sans MS" w:hAnsi="Comic Sans MS"/>
                <w:i/>
                <w:sz w:val="16"/>
                <w:szCs w:val="16"/>
              </w:rPr>
            </w:pPr>
          </w:p>
        </w:tc>
        <w:tc>
          <w:tcPr>
            <w:tcW w:w="821" w:type="dxa"/>
            <w:gridSpan w:val="5"/>
            <w:shd w:val="clear" w:color="auto" w:fill="D9D9D9"/>
            <w:vAlign w:val="center"/>
          </w:tcPr>
          <w:p w14:paraId="1373C671" w14:textId="77777777" w:rsidR="00002FED" w:rsidRPr="00896C93" w:rsidRDefault="00002FED" w:rsidP="00002FED">
            <w:pPr>
              <w:jc w:val="center"/>
              <w:rPr>
                <w:rFonts w:ascii="Comic Sans MS" w:hAnsi="Comic Sans MS"/>
                <w:i/>
                <w:sz w:val="16"/>
                <w:szCs w:val="16"/>
              </w:rPr>
            </w:pPr>
          </w:p>
        </w:tc>
        <w:tc>
          <w:tcPr>
            <w:tcW w:w="824" w:type="dxa"/>
            <w:gridSpan w:val="3"/>
            <w:shd w:val="clear" w:color="auto" w:fill="D9D9D9"/>
            <w:vAlign w:val="center"/>
          </w:tcPr>
          <w:p w14:paraId="5B909ADE" w14:textId="77777777" w:rsidR="00002FED" w:rsidRPr="00896C93" w:rsidRDefault="00002FED" w:rsidP="00002FED">
            <w:pPr>
              <w:jc w:val="center"/>
              <w:rPr>
                <w:rFonts w:ascii="Comic Sans MS" w:hAnsi="Comic Sans MS"/>
                <w:i/>
                <w:sz w:val="16"/>
                <w:szCs w:val="16"/>
              </w:rPr>
            </w:pPr>
          </w:p>
        </w:tc>
        <w:tc>
          <w:tcPr>
            <w:tcW w:w="821" w:type="dxa"/>
            <w:gridSpan w:val="2"/>
            <w:shd w:val="clear" w:color="auto" w:fill="D9D9D9"/>
            <w:vAlign w:val="center"/>
          </w:tcPr>
          <w:p w14:paraId="55920ADE" w14:textId="77777777" w:rsidR="00002FED" w:rsidRPr="00896C93" w:rsidRDefault="00002FED" w:rsidP="00002FED">
            <w:pPr>
              <w:jc w:val="center"/>
              <w:rPr>
                <w:rFonts w:ascii="Comic Sans MS" w:hAnsi="Comic Sans MS"/>
                <w:i/>
                <w:sz w:val="16"/>
                <w:szCs w:val="16"/>
              </w:rPr>
            </w:pPr>
          </w:p>
        </w:tc>
        <w:tc>
          <w:tcPr>
            <w:tcW w:w="820" w:type="dxa"/>
            <w:gridSpan w:val="3"/>
            <w:shd w:val="clear" w:color="auto" w:fill="D9D9D9"/>
            <w:vAlign w:val="center"/>
          </w:tcPr>
          <w:p w14:paraId="5EB7C6C8" w14:textId="77777777" w:rsidR="00002FED" w:rsidRPr="00896C93" w:rsidRDefault="00002FED" w:rsidP="00002FED">
            <w:pPr>
              <w:jc w:val="center"/>
              <w:rPr>
                <w:rFonts w:ascii="Comic Sans MS" w:hAnsi="Comic Sans MS"/>
                <w:i/>
                <w:sz w:val="16"/>
                <w:szCs w:val="16"/>
              </w:rPr>
            </w:pPr>
          </w:p>
        </w:tc>
        <w:tc>
          <w:tcPr>
            <w:tcW w:w="821" w:type="dxa"/>
            <w:gridSpan w:val="4"/>
            <w:shd w:val="clear" w:color="auto" w:fill="D9D9D9"/>
            <w:vAlign w:val="center"/>
          </w:tcPr>
          <w:p w14:paraId="4B51C238" w14:textId="77777777" w:rsidR="00002FED" w:rsidRPr="00002FED" w:rsidRDefault="00002FED" w:rsidP="00002FED">
            <w:pPr>
              <w:jc w:val="center"/>
              <w:rPr>
                <w:sz w:val="17"/>
                <w:szCs w:val="17"/>
              </w:rPr>
            </w:pPr>
          </w:p>
        </w:tc>
        <w:tc>
          <w:tcPr>
            <w:tcW w:w="820" w:type="dxa"/>
            <w:gridSpan w:val="3"/>
            <w:shd w:val="clear" w:color="auto" w:fill="D9D9D9"/>
            <w:vAlign w:val="center"/>
          </w:tcPr>
          <w:p w14:paraId="1A94B6D6" w14:textId="77777777" w:rsidR="00002FED" w:rsidRPr="00002FED" w:rsidRDefault="00002FED" w:rsidP="00002FED">
            <w:pPr>
              <w:jc w:val="center"/>
              <w:rPr>
                <w:sz w:val="17"/>
                <w:szCs w:val="17"/>
              </w:rPr>
            </w:pPr>
          </w:p>
        </w:tc>
        <w:tc>
          <w:tcPr>
            <w:tcW w:w="828" w:type="dxa"/>
            <w:gridSpan w:val="3"/>
            <w:shd w:val="clear" w:color="auto" w:fill="D9D9D9"/>
            <w:vAlign w:val="center"/>
          </w:tcPr>
          <w:p w14:paraId="5636F713" w14:textId="77777777" w:rsidR="00002FED" w:rsidRPr="00002FED" w:rsidRDefault="00002FED" w:rsidP="00002FED">
            <w:pPr>
              <w:jc w:val="center"/>
              <w:rPr>
                <w:sz w:val="17"/>
                <w:szCs w:val="17"/>
              </w:rPr>
            </w:pPr>
          </w:p>
        </w:tc>
        <w:tc>
          <w:tcPr>
            <w:tcW w:w="820" w:type="dxa"/>
            <w:gridSpan w:val="4"/>
            <w:shd w:val="clear" w:color="auto" w:fill="D9D9D9"/>
            <w:vAlign w:val="center"/>
          </w:tcPr>
          <w:p w14:paraId="15B16ABF" w14:textId="77777777" w:rsidR="00002FED" w:rsidRPr="00002FED" w:rsidRDefault="00002FED" w:rsidP="00002FED">
            <w:pPr>
              <w:jc w:val="center"/>
              <w:rPr>
                <w:sz w:val="17"/>
                <w:szCs w:val="17"/>
              </w:rPr>
            </w:pPr>
          </w:p>
        </w:tc>
        <w:tc>
          <w:tcPr>
            <w:tcW w:w="865" w:type="dxa"/>
            <w:gridSpan w:val="2"/>
            <w:shd w:val="clear" w:color="auto" w:fill="D9D9D9"/>
            <w:vAlign w:val="center"/>
          </w:tcPr>
          <w:p w14:paraId="5258E8DE" w14:textId="77777777" w:rsidR="00002FED" w:rsidRPr="00002FED" w:rsidRDefault="00002FED" w:rsidP="00002FED">
            <w:pPr>
              <w:jc w:val="center"/>
              <w:rPr>
                <w:sz w:val="17"/>
                <w:szCs w:val="17"/>
              </w:rPr>
            </w:pPr>
          </w:p>
        </w:tc>
      </w:tr>
      <w:tr w:rsidR="00480698" w:rsidRPr="00002FED" w14:paraId="26674142" w14:textId="77777777" w:rsidTr="00125FE0">
        <w:trPr>
          <w:cantSplit/>
          <w:trHeight w:hRule="exact" w:val="438"/>
          <w:jc w:val="center"/>
        </w:trPr>
        <w:tc>
          <w:tcPr>
            <w:tcW w:w="2643" w:type="dxa"/>
            <w:gridSpan w:val="3"/>
            <w:vAlign w:val="center"/>
          </w:tcPr>
          <w:p w14:paraId="380E4834" w14:textId="77777777" w:rsidR="00002FED" w:rsidRPr="00002FED" w:rsidRDefault="00002FED" w:rsidP="00002FED">
            <w:pPr>
              <w:jc w:val="left"/>
              <w:rPr>
                <w:sz w:val="18"/>
                <w:szCs w:val="18"/>
              </w:rPr>
            </w:pPr>
            <w:r w:rsidRPr="00002FED">
              <w:rPr>
                <w:sz w:val="18"/>
                <w:szCs w:val="18"/>
              </w:rPr>
              <w:t>5.  Weight of Receiving Pan and Drained Liquid</w:t>
            </w:r>
          </w:p>
        </w:tc>
        <w:tc>
          <w:tcPr>
            <w:tcW w:w="821" w:type="dxa"/>
            <w:gridSpan w:val="2"/>
            <w:vAlign w:val="center"/>
          </w:tcPr>
          <w:p w14:paraId="16F4B20F"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12.020</w:t>
            </w:r>
          </w:p>
        </w:tc>
        <w:tc>
          <w:tcPr>
            <w:tcW w:w="821" w:type="dxa"/>
            <w:gridSpan w:val="5"/>
            <w:vAlign w:val="center"/>
          </w:tcPr>
          <w:p w14:paraId="445FA1A5"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12.121</w:t>
            </w:r>
          </w:p>
        </w:tc>
        <w:tc>
          <w:tcPr>
            <w:tcW w:w="824" w:type="dxa"/>
            <w:gridSpan w:val="3"/>
            <w:vAlign w:val="center"/>
          </w:tcPr>
          <w:p w14:paraId="23C919A0"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12.120</w:t>
            </w:r>
          </w:p>
        </w:tc>
        <w:tc>
          <w:tcPr>
            <w:tcW w:w="821" w:type="dxa"/>
            <w:gridSpan w:val="2"/>
            <w:vAlign w:val="center"/>
          </w:tcPr>
          <w:p w14:paraId="74E8CB11"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12.031</w:t>
            </w:r>
          </w:p>
        </w:tc>
        <w:tc>
          <w:tcPr>
            <w:tcW w:w="820" w:type="dxa"/>
            <w:gridSpan w:val="3"/>
            <w:vAlign w:val="center"/>
          </w:tcPr>
          <w:p w14:paraId="21C33101"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12.242</w:t>
            </w:r>
          </w:p>
        </w:tc>
        <w:tc>
          <w:tcPr>
            <w:tcW w:w="821" w:type="dxa"/>
            <w:gridSpan w:val="4"/>
            <w:vAlign w:val="center"/>
          </w:tcPr>
          <w:p w14:paraId="583BC782" w14:textId="77777777" w:rsidR="00002FED" w:rsidRPr="00002FED" w:rsidRDefault="00002FED" w:rsidP="00002FED">
            <w:pPr>
              <w:jc w:val="center"/>
              <w:rPr>
                <w:sz w:val="17"/>
                <w:szCs w:val="17"/>
              </w:rPr>
            </w:pPr>
          </w:p>
        </w:tc>
        <w:tc>
          <w:tcPr>
            <w:tcW w:w="820" w:type="dxa"/>
            <w:gridSpan w:val="3"/>
            <w:vAlign w:val="center"/>
          </w:tcPr>
          <w:p w14:paraId="08619F65" w14:textId="77777777" w:rsidR="00002FED" w:rsidRPr="00002FED" w:rsidRDefault="00002FED" w:rsidP="00002FED">
            <w:pPr>
              <w:jc w:val="center"/>
              <w:rPr>
                <w:sz w:val="17"/>
                <w:szCs w:val="17"/>
              </w:rPr>
            </w:pPr>
          </w:p>
        </w:tc>
        <w:tc>
          <w:tcPr>
            <w:tcW w:w="828" w:type="dxa"/>
            <w:gridSpan w:val="3"/>
            <w:vAlign w:val="center"/>
          </w:tcPr>
          <w:p w14:paraId="242C9F03" w14:textId="77777777" w:rsidR="00002FED" w:rsidRPr="00002FED" w:rsidRDefault="00002FED" w:rsidP="00002FED">
            <w:pPr>
              <w:jc w:val="center"/>
              <w:rPr>
                <w:sz w:val="17"/>
                <w:szCs w:val="17"/>
              </w:rPr>
            </w:pPr>
          </w:p>
        </w:tc>
        <w:tc>
          <w:tcPr>
            <w:tcW w:w="820" w:type="dxa"/>
            <w:gridSpan w:val="4"/>
            <w:vAlign w:val="center"/>
          </w:tcPr>
          <w:p w14:paraId="5EDD0E34" w14:textId="77777777" w:rsidR="00002FED" w:rsidRPr="00002FED" w:rsidRDefault="00002FED" w:rsidP="00002FED">
            <w:pPr>
              <w:jc w:val="center"/>
              <w:rPr>
                <w:sz w:val="17"/>
                <w:szCs w:val="17"/>
              </w:rPr>
            </w:pPr>
          </w:p>
        </w:tc>
        <w:tc>
          <w:tcPr>
            <w:tcW w:w="865" w:type="dxa"/>
            <w:gridSpan w:val="2"/>
            <w:vAlign w:val="center"/>
          </w:tcPr>
          <w:p w14:paraId="6176D21B" w14:textId="77777777" w:rsidR="00002FED" w:rsidRPr="00002FED" w:rsidRDefault="00002FED" w:rsidP="00002FED">
            <w:pPr>
              <w:jc w:val="center"/>
              <w:rPr>
                <w:sz w:val="17"/>
                <w:szCs w:val="17"/>
              </w:rPr>
            </w:pPr>
          </w:p>
        </w:tc>
      </w:tr>
      <w:tr w:rsidR="00480698" w:rsidRPr="00002FED" w14:paraId="656AE30C" w14:textId="77777777" w:rsidTr="00125FE0">
        <w:trPr>
          <w:cantSplit/>
          <w:trHeight w:hRule="exact" w:val="438"/>
          <w:jc w:val="center"/>
        </w:trPr>
        <w:tc>
          <w:tcPr>
            <w:tcW w:w="2643" w:type="dxa"/>
            <w:gridSpan w:val="3"/>
            <w:vAlign w:val="center"/>
          </w:tcPr>
          <w:p w14:paraId="623F4695" w14:textId="77777777" w:rsidR="00002FED" w:rsidRPr="00002FED" w:rsidRDefault="00002FED" w:rsidP="00002FED">
            <w:pPr>
              <w:jc w:val="left"/>
              <w:rPr>
                <w:sz w:val="18"/>
                <w:szCs w:val="18"/>
              </w:rPr>
            </w:pPr>
            <w:r w:rsidRPr="00002FED">
              <w:rPr>
                <w:sz w:val="18"/>
                <w:szCs w:val="18"/>
              </w:rPr>
              <w:t>6.  Weight of Free Liquid (Step 5 – Step 1 = )</w:t>
            </w:r>
          </w:p>
        </w:tc>
        <w:tc>
          <w:tcPr>
            <w:tcW w:w="821" w:type="dxa"/>
            <w:gridSpan w:val="2"/>
            <w:vAlign w:val="center"/>
          </w:tcPr>
          <w:p w14:paraId="3083B884"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0.179</w:t>
            </w:r>
          </w:p>
        </w:tc>
        <w:tc>
          <w:tcPr>
            <w:tcW w:w="821" w:type="dxa"/>
            <w:gridSpan w:val="5"/>
            <w:vAlign w:val="center"/>
          </w:tcPr>
          <w:p w14:paraId="484A797E"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0.28</w:t>
            </w:r>
          </w:p>
        </w:tc>
        <w:tc>
          <w:tcPr>
            <w:tcW w:w="824" w:type="dxa"/>
            <w:gridSpan w:val="3"/>
            <w:vAlign w:val="center"/>
          </w:tcPr>
          <w:p w14:paraId="6C23B2EF"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0.279</w:t>
            </w:r>
          </w:p>
        </w:tc>
        <w:tc>
          <w:tcPr>
            <w:tcW w:w="821" w:type="dxa"/>
            <w:gridSpan w:val="2"/>
            <w:vAlign w:val="center"/>
          </w:tcPr>
          <w:p w14:paraId="309464B3"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0.19</w:t>
            </w:r>
          </w:p>
        </w:tc>
        <w:tc>
          <w:tcPr>
            <w:tcW w:w="820" w:type="dxa"/>
            <w:gridSpan w:val="3"/>
            <w:vAlign w:val="center"/>
          </w:tcPr>
          <w:p w14:paraId="47E7F3D4"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0.401</w:t>
            </w:r>
          </w:p>
        </w:tc>
        <w:tc>
          <w:tcPr>
            <w:tcW w:w="821" w:type="dxa"/>
            <w:gridSpan w:val="4"/>
            <w:vAlign w:val="center"/>
          </w:tcPr>
          <w:p w14:paraId="2881ECD3" w14:textId="77777777" w:rsidR="00002FED" w:rsidRPr="00002FED" w:rsidRDefault="00002FED" w:rsidP="00002FED">
            <w:pPr>
              <w:jc w:val="center"/>
              <w:rPr>
                <w:sz w:val="17"/>
                <w:szCs w:val="17"/>
              </w:rPr>
            </w:pPr>
          </w:p>
        </w:tc>
        <w:tc>
          <w:tcPr>
            <w:tcW w:w="820" w:type="dxa"/>
            <w:gridSpan w:val="3"/>
            <w:vAlign w:val="center"/>
          </w:tcPr>
          <w:p w14:paraId="1B672835" w14:textId="77777777" w:rsidR="00002FED" w:rsidRPr="00002FED" w:rsidRDefault="00002FED" w:rsidP="00002FED">
            <w:pPr>
              <w:jc w:val="center"/>
              <w:rPr>
                <w:sz w:val="17"/>
                <w:szCs w:val="17"/>
              </w:rPr>
            </w:pPr>
          </w:p>
        </w:tc>
        <w:tc>
          <w:tcPr>
            <w:tcW w:w="828" w:type="dxa"/>
            <w:gridSpan w:val="3"/>
            <w:vAlign w:val="center"/>
          </w:tcPr>
          <w:p w14:paraId="5F7E2CA7" w14:textId="77777777" w:rsidR="00002FED" w:rsidRPr="00002FED" w:rsidRDefault="00002FED" w:rsidP="00002FED">
            <w:pPr>
              <w:jc w:val="center"/>
              <w:rPr>
                <w:sz w:val="17"/>
                <w:szCs w:val="17"/>
              </w:rPr>
            </w:pPr>
          </w:p>
        </w:tc>
        <w:tc>
          <w:tcPr>
            <w:tcW w:w="820" w:type="dxa"/>
            <w:gridSpan w:val="4"/>
            <w:vAlign w:val="center"/>
          </w:tcPr>
          <w:p w14:paraId="0683F3BD" w14:textId="77777777" w:rsidR="00002FED" w:rsidRPr="00002FED" w:rsidRDefault="00002FED" w:rsidP="00002FED">
            <w:pPr>
              <w:jc w:val="center"/>
              <w:rPr>
                <w:sz w:val="17"/>
                <w:szCs w:val="17"/>
              </w:rPr>
            </w:pPr>
          </w:p>
        </w:tc>
        <w:tc>
          <w:tcPr>
            <w:tcW w:w="865" w:type="dxa"/>
            <w:gridSpan w:val="2"/>
            <w:vAlign w:val="center"/>
          </w:tcPr>
          <w:p w14:paraId="0F2A50D0" w14:textId="77777777" w:rsidR="00002FED" w:rsidRPr="00002FED" w:rsidRDefault="00002FED" w:rsidP="00002FED">
            <w:pPr>
              <w:jc w:val="center"/>
              <w:rPr>
                <w:sz w:val="17"/>
                <w:szCs w:val="17"/>
              </w:rPr>
            </w:pPr>
          </w:p>
        </w:tc>
      </w:tr>
      <w:tr w:rsidR="00480698" w:rsidRPr="00002FED" w14:paraId="18EF3D6E" w14:textId="77777777" w:rsidTr="00125FE0">
        <w:trPr>
          <w:cantSplit/>
          <w:trHeight w:hRule="exact" w:val="627"/>
          <w:jc w:val="center"/>
        </w:trPr>
        <w:tc>
          <w:tcPr>
            <w:tcW w:w="2643" w:type="dxa"/>
            <w:gridSpan w:val="3"/>
            <w:vAlign w:val="center"/>
          </w:tcPr>
          <w:p w14:paraId="509538FF" w14:textId="77777777" w:rsidR="00002FED" w:rsidRPr="00002FED" w:rsidRDefault="00002FED" w:rsidP="00002FED">
            <w:pPr>
              <w:jc w:val="left"/>
              <w:rPr>
                <w:sz w:val="18"/>
                <w:szCs w:val="18"/>
              </w:rPr>
            </w:pPr>
            <w:r w:rsidRPr="00002FED">
              <w:rPr>
                <w:sz w:val="18"/>
                <w:szCs w:val="18"/>
              </w:rPr>
              <w:t xml:space="preserve">7.  Percentage (%) of Free Liquid (Step 6 </w:t>
            </w:r>
            <w:r w:rsidRPr="00002FED">
              <w:rPr>
                <w:sz w:val="18"/>
                <w:szCs w:val="18"/>
              </w:rPr>
              <w:sym w:font="Symbol" w:char="F0B8"/>
            </w:r>
            <w:r w:rsidRPr="00002FED">
              <w:rPr>
                <w:sz w:val="18"/>
                <w:szCs w:val="18"/>
              </w:rPr>
              <w:t xml:space="preserve"> Step 4 × 100 =)</w:t>
            </w:r>
          </w:p>
        </w:tc>
        <w:tc>
          <w:tcPr>
            <w:tcW w:w="821" w:type="dxa"/>
            <w:gridSpan w:val="2"/>
            <w:vAlign w:val="center"/>
          </w:tcPr>
          <w:p w14:paraId="07B86F39"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22 %</w:t>
            </w:r>
          </w:p>
        </w:tc>
        <w:tc>
          <w:tcPr>
            <w:tcW w:w="821" w:type="dxa"/>
            <w:gridSpan w:val="5"/>
            <w:vAlign w:val="center"/>
          </w:tcPr>
          <w:p w14:paraId="498F965A"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33 %</w:t>
            </w:r>
          </w:p>
        </w:tc>
        <w:tc>
          <w:tcPr>
            <w:tcW w:w="824" w:type="dxa"/>
            <w:gridSpan w:val="3"/>
            <w:vAlign w:val="center"/>
          </w:tcPr>
          <w:p w14:paraId="2487E0D3"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32 %</w:t>
            </w:r>
          </w:p>
        </w:tc>
        <w:tc>
          <w:tcPr>
            <w:tcW w:w="821" w:type="dxa"/>
            <w:gridSpan w:val="2"/>
            <w:vAlign w:val="center"/>
          </w:tcPr>
          <w:p w14:paraId="0BC8C83C"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23 %</w:t>
            </w:r>
          </w:p>
        </w:tc>
        <w:tc>
          <w:tcPr>
            <w:tcW w:w="820" w:type="dxa"/>
            <w:gridSpan w:val="3"/>
            <w:vAlign w:val="center"/>
          </w:tcPr>
          <w:p w14:paraId="30B66783" w14:textId="77777777" w:rsidR="00002FED" w:rsidRPr="00896C93" w:rsidRDefault="00002FED" w:rsidP="00002FED">
            <w:pPr>
              <w:jc w:val="center"/>
              <w:rPr>
                <w:rFonts w:ascii="Comic Sans MS" w:hAnsi="Comic Sans MS"/>
                <w:i/>
                <w:sz w:val="16"/>
                <w:szCs w:val="16"/>
              </w:rPr>
            </w:pPr>
            <w:r w:rsidRPr="00896C93">
              <w:rPr>
                <w:rFonts w:ascii="Comic Sans MS" w:hAnsi="Comic Sans MS"/>
                <w:i/>
                <w:sz w:val="16"/>
                <w:szCs w:val="16"/>
              </w:rPr>
              <w:t>49 %</w:t>
            </w:r>
          </w:p>
        </w:tc>
        <w:tc>
          <w:tcPr>
            <w:tcW w:w="821" w:type="dxa"/>
            <w:gridSpan w:val="4"/>
            <w:vAlign w:val="center"/>
          </w:tcPr>
          <w:p w14:paraId="60ADCB87" w14:textId="77777777" w:rsidR="00002FED" w:rsidRPr="00002FED" w:rsidRDefault="00002FED" w:rsidP="00002FED">
            <w:pPr>
              <w:jc w:val="center"/>
              <w:rPr>
                <w:sz w:val="17"/>
                <w:szCs w:val="17"/>
              </w:rPr>
            </w:pPr>
          </w:p>
        </w:tc>
        <w:tc>
          <w:tcPr>
            <w:tcW w:w="820" w:type="dxa"/>
            <w:gridSpan w:val="3"/>
            <w:vAlign w:val="center"/>
          </w:tcPr>
          <w:p w14:paraId="0665EA11" w14:textId="77777777" w:rsidR="00002FED" w:rsidRPr="00002FED" w:rsidRDefault="00002FED" w:rsidP="00002FED">
            <w:pPr>
              <w:jc w:val="center"/>
              <w:rPr>
                <w:sz w:val="17"/>
                <w:szCs w:val="17"/>
              </w:rPr>
            </w:pPr>
          </w:p>
        </w:tc>
        <w:tc>
          <w:tcPr>
            <w:tcW w:w="828" w:type="dxa"/>
            <w:gridSpan w:val="3"/>
            <w:vAlign w:val="center"/>
          </w:tcPr>
          <w:p w14:paraId="0ED1307F" w14:textId="77777777" w:rsidR="00002FED" w:rsidRPr="00002FED" w:rsidRDefault="00002FED" w:rsidP="00002FED">
            <w:pPr>
              <w:jc w:val="center"/>
              <w:rPr>
                <w:sz w:val="17"/>
                <w:szCs w:val="17"/>
              </w:rPr>
            </w:pPr>
          </w:p>
        </w:tc>
        <w:tc>
          <w:tcPr>
            <w:tcW w:w="820" w:type="dxa"/>
            <w:gridSpan w:val="4"/>
            <w:vAlign w:val="center"/>
          </w:tcPr>
          <w:p w14:paraId="0A3E32F6" w14:textId="77777777" w:rsidR="00002FED" w:rsidRPr="00002FED" w:rsidRDefault="00002FED" w:rsidP="00002FED">
            <w:pPr>
              <w:jc w:val="center"/>
              <w:rPr>
                <w:sz w:val="17"/>
                <w:szCs w:val="17"/>
              </w:rPr>
            </w:pPr>
          </w:p>
        </w:tc>
        <w:tc>
          <w:tcPr>
            <w:tcW w:w="865" w:type="dxa"/>
            <w:gridSpan w:val="2"/>
            <w:vAlign w:val="center"/>
          </w:tcPr>
          <w:p w14:paraId="0F35AB09" w14:textId="77777777" w:rsidR="00002FED" w:rsidRPr="00002FED" w:rsidRDefault="00002FED" w:rsidP="00002FED">
            <w:pPr>
              <w:jc w:val="center"/>
              <w:rPr>
                <w:sz w:val="17"/>
                <w:szCs w:val="17"/>
              </w:rPr>
            </w:pPr>
          </w:p>
        </w:tc>
      </w:tr>
      <w:tr w:rsidR="00002FED" w:rsidRPr="00002FED" w14:paraId="0454870A" w14:textId="77777777" w:rsidTr="00125FE0">
        <w:trPr>
          <w:cantSplit/>
          <w:trHeight w:hRule="exact" w:val="411"/>
          <w:jc w:val="center"/>
        </w:trPr>
        <w:tc>
          <w:tcPr>
            <w:tcW w:w="10904" w:type="dxa"/>
            <w:gridSpan w:val="34"/>
            <w:vAlign w:val="center"/>
          </w:tcPr>
          <w:p w14:paraId="2D14718A" w14:textId="77777777" w:rsidR="00002FED" w:rsidRPr="00181309" w:rsidRDefault="00002FED" w:rsidP="00002FED">
            <w:pPr>
              <w:jc w:val="center"/>
              <w:rPr>
                <w:b/>
                <w:sz w:val="20"/>
              </w:rPr>
            </w:pPr>
            <w:r w:rsidRPr="00181309">
              <w:rPr>
                <w:b/>
                <w:sz w:val="20"/>
              </w:rPr>
              <w:t>Net Volume</w:t>
            </w:r>
          </w:p>
        </w:tc>
      </w:tr>
      <w:tr w:rsidR="00002FED" w:rsidRPr="00002FED" w14:paraId="356947D5" w14:textId="77777777" w:rsidTr="00125FE0">
        <w:trPr>
          <w:cantSplit/>
          <w:trHeight w:hRule="exact" w:val="1104"/>
          <w:jc w:val="center"/>
        </w:trPr>
        <w:tc>
          <w:tcPr>
            <w:tcW w:w="10904" w:type="dxa"/>
            <w:gridSpan w:val="34"/>
          </w:tcPr>
          <w:p w14:paraId="39CD3E2F" w14:textId="77777777" w:rsidR="00002FED" w:rsidRPr="00002FED" w:rsidRDefault="00002FED" w:rsidP="00002FED">
            <w:pPr>
              <w:jc w:val="left"/>
              <w:rPr>
                <w:sz w:val="18"/>
                <w:szCs w:val="18"/>
              </w:rPr>
            </w:pPr>
            <w:r w:rsidRPr="00002FED">
              <w:rPr>
                <w:sz w:val="18"/>
                <w:szCs w:val="18"/>
              </w:rPr>
              <w:t xml:space="preserve">1.  Test the oysters at the temperature of 7 °C (± 1) [45 °F (± 2)].  </w:t>
            </w:r>
          </w:p>
          <w:p w14:paraId="11D769B8" w14:textId="77777777" w:rsidR="00002FED" w:rsidRPr="00002FED" w:rsidRDefault="00002FED" w:rsidP="00002FED">
            <w:pPr>
              <w:jc w:val="left"/>
              <w:rPr>
                <w:sz w:val="18"/>
                <w:szCs w:val="18"/>
              </w:rPr>
            </w:pPr>
            <w:r w:rsidRPr="00002FED">
              <w:rPr>
                <w:sz w:val="18"/>
                <w:szCs w:val="18"/>
              </w:rPr>
              <w:t xml:space="preserve">2.  Establish the level of fill of the package using a depth gage.   </w:t>
            </w:r>
          </w:p>
          <w:p w14:paraId="0FFF66C1" w14:textId="77777777" w:rsidR="00002FED" w:rsidRPr="00002FED" w:rsidRDefault="00002FED" w:rsidP="00002FED">
            <w:pPr>
              <w:jc w:val="left"/>
              <w:rPr>
                <w:sz w:val="18"/>
                <w:szCs w:val="18"/>
              </w:rPr>
            </w:pPr>
            <w:r w:rsidRPr="00002FED">
              <w:rPr>
                <w:sz w:val="18"/>
                <w:szCs w:val="18"/>
              </w:rPr>
              <w:t>3.  Empty and dry the package.</w:t>
            </w:r>
          </w:p>
          <w:p w14:paraId="5415A259" w14:textId="77777777" w:rsidR="00002FED" w:rsidRPr="00002FED" w:rsidRDefault="00002FED" w:rsidP="00002FED">
            <w:pPr>
              <w:jc w:val="left"/>
              <w:rPr>
                <w:sz w:val="18"/>
                <w:szCs w:val="18"/>
              </w:rPr>
            </w:pPr>
            <w:r w:rsidRPr="00002FED">
              <w:rPr>
                <w:sz w:val="18"/>
                <w:szCs w:val="18"/>
              </w:rPr>
              <w:t>4.  Refill the package with water to the level of the depth gage.</w:t>
            </w:r>
          </w:p>
          <w:p w14:paraId="5D021EED" w14:textId="77777777" w:rsidR="00002FED" w:rsidRPr="00002FED" w:rsidRDefault="00002FED" w:rsidP="00002FED">
            <w:pPr>
              <w:jc w:val="left"/>
              <w:rPr>
                <w:sz w:val="18"/>
                <w:szCs w:val="18"/>
              </w:rPr>
            </w:pPr>
            <w:r w:rsidRPr="00002FED">
              <w:rPr>
                <w:sz w:val="18"/>
                <w:szCs w:val="18"/>
              </w:rPr>
              <w:t>5.  Record the amount of delivered water and then sum the quantities to obtain the total volume in the package.</w:t>
            </w:r>
          </w:p>
        </w:tc>
      </w:tr>
      <w:tr w:rsidR="00002FED" w:rsidRPr="00002FED" w14:paraId="644614D2" w14:textId="77777777" w:rsidTr="00125FE0">
        <w:trPr>
          <w:cantSplit/>
          <w:trHeight w:hRule="exact" w:val="220"/>
          <w:jc w:val="center"/>
        </w:trPr>
        <w:tc>
          <w:tcPr>
            <w:tcW w:w="2643" w:type="dxa"/>
            <w:gridSpan w:val="3"/>
          </w:tcPr>
          <w:p w14:paraId="22F59923" w14:textId="77777777" w:rsidR="00002FED" w:rsidRPr="00002FED" w:rsidRDefault="00002FED" w:rsidP="00002FED">
            <w:pPr>
              <w:jc w:val="left"/>
              <w:rPr>
                <w:sz w:val="16"/>
              </w:rPr>
            </w:pPr>
          </w:p>
          <w:p w14:paraId="430096A0" w14:textId="77777777" w:rsidR="00002FED" w:rsidRPr="00002FED" w:rsidRDefault="00002FED" w:rsidP="00002FED">
            <w:pPr>
              <w:jc w:val="center"/>
              <w:rPr>
                <w:sz w:val="24"/>
                <w:szCs w:val="24"/>
              </w:rPr>
            </w:pPr>
            <w:r w:rsidRPr="00002FED">
              <w:rPr>
                <w:sz w:val="24"/>
                <w:szCs w:val="24"/>
              </w:rPr>
              <w:t>Amount of Free Liquid</w:t>
            </w:r>
          </w:p>
        </w:tc>
        <w:tc>
          <w:tcPr>
            <w:tcW w:w="8261" w:type="dxa"/>
            <w:gridSpan w:val="31"/>
          </w:tcPr>
          <w:p w14:paraId="089F59D6" w14:textId="77777777" w:rsidR="00002FED" w:rsidRPr="00002FED" w:rsidRDefault="00002FED" w:rsidP="00002FED">
            <w:pPr>
              <w:jc w:val="center"/>
              <w:rPr>
                <w:b/>
                <w:sz w:val="18"/>
                <w:szCs w:val="18"/>
              </w:rPr>
            </w:pPr>
            <w:r w:rsidRPr="00002FED">
              <w:rPr>
                <w:b/>
                <w:sz w:val="18"/>
                <w:szCs w:val="18"/>
              </w:rPr>
              <w:t>Quantity of Water Delivered into Package</w:t>
            </w:r>
          </w:p>
        </w:tc>
      </w:tr>
      <w:tr w:rsidR="00480698" w:rsidRPr="00683527" w14:paraId="4A962C15" w14:textId="77777777" w:rsidTr="00125FE0">
        <w:trPr>
          <w:cantSplit/>
          <w:trHeight w:hRule="exact" w:val="220"/>
          <w:jc w:val="center"/>
        </w:trPr>
        <w:tc>
          <w:tcPr>
            <w:tcW w:w="2643" w:type="dxa"/>
            <w:gridSpan w:val="3"/>
          </w:tcPr>
          <w:p w14:paraId="6F99B153" w14:textId="77777777" w:rsidR="00002FED" w:rsidRPr="00683527" w:rsidRDefault="00002FED" w:rsidP="00002FED">
            <w:pPr>
              <w:rPr>
                <w:sz w:val="18"/>
                <w:szCs w:val="18"/>
              </w:rPr>
            </w:pPr>
          </w:p>
        </w:tc>
        <w:tc>
          <w:tcPr>
            <w:tcW w:w="900" w:type="dxa"/>
            <w:gridSpan w:val="3"/>
            <w:vAlign w:val="center"/>
          </w:tcPr>
          <w:p w14:paraId="7634B2B6" w14:textId="77777777" w:rsidR="00002FED" w:rsidRPr="00683527" w:rsidRDefault="00002FED" w:rsidP="00002FED">
            <w:pPr>
              <w:jc w:val="center"/>
              <w:rPr>
                <w:b/>
                <w:sz w:val="18"/>
                <w:szCs w:val="18"/>
              </w:rPr>
            </w:pPr>
            <w:r w:rsidRPr="00683527">
              <w:rPr>
                <w:b/>
                <w:sz w:val="18"/>
                <w:szCs w:val="18"/>
              </w:rPr>
              <w:t>Pkg 1</w:t>
            </w:r>
          </w:p>
        </w:tc>
        <w:tc>
          <w:tcPr>
            <w:tcW w:w="720" w:type="dxa"/>
            <w:gridSpan w:val="3"/>
            <w:vAlign w:val="center"/>
          </w:tcPr>
          <w:p w14:paraId="5EB8F02B" w14:textId="77777777" w:rsidR="00002FED" w:rsidRPr="00683527" w:rsidRDefault="00002FED" w:rsidP="00002FED">
            <w:pPr>
              <w:jc w:val="center"/>
              <w:rPr>
                <w:b/>
                <w:sz w:val="18"/>
                <w:szCs w:val="18"/>
              </w:rPr>
            </w:pPr>
            <w:r w:rsidRPr="00683527">
              <w:rPr>
                <w:b/>
                <w:sz w:val="18"/>
                <w:szCs w:val="18"/>
              </w:rPr>
              <w:t>Pkg 2</w:t>
            </w:r>
          </w:p>
        </w:tc>
        <w:tc>
          <w:tcPr>
            <w:tcW w:w="809" w:type="dxa"/>
            <w:gridSpan w:val="3"/>
            <w:vAlign w:val="center"/>
          </w:tcPr>
          <w:p w14:paraId="77E28BCB" w14:textId="77777777" w:rsidR="00002FED" w:rsidRPr="00683527" w:rsidRDefault="00002FED" w:rsidP="00002FED">
            <w:pPr>
              <w:jc w:val="center"/>
              <w:rPr>
                <w:b/>
                <w:sz w:val="18"/>
                <w:szCs w:val="18"/>
              </w:rPr>
            </w:pPr>
            <w:r w:rsidRPr="00683527">
              <w:rPr>
                <w:b/>
                <w:sz w:val="18"/>
                <w:szCs w:val="18"/>
              </w:rPr>
              <w:t>Pkg 3</w:t>
            </w:r>
          </w:p>
        </w:tc>
        <w:tc>
          <w:tcPr>
            <w:tcW w:w="899" w:type="dxa"/>
            <w:gridSpan w:val="4"/>
            <w:vAlign w:val="center"/>
          </w:tcPr>
          <w:p w14:paraId="4919D359" w14:textId="77777777" w:rsidR="00002FED" w:rsidRPr="00683527" w:rsidRDefault="00002FED" w:rsidP="00002FED">
            <w:pPr>
              <w:jc w:val="center"/>
              <w:rPr>
                <w:b/>
                <w:sz w:val="18"/>
                <w:szCs w:val="18"/>
              </w:rPr>
            </w:pPr>
            <w:r w:rsidRPr="00683527">
              <w:rPr>
                <w:b/>
                <w:sz w:val="18"/>
                <w:szCs w:val="18"/>
              </w:rPr>
              <w:t>Pkg 4</w:t>
            </w:r>
          </w:p>
        </w:tc>
        <w:tc>
          <w:tcPr>
            <w:tcW w:w="808" w:type="dxa"/>
            <w:gridSpan w:val="3"/>
            <w:vAlign w:val="center"/>
          </w:tcPr>
          <w:p w14:paraId="7ECDC6AF" w14:textId="77777777" w:rsidR="00002FED" w:rsidRPr="00683527" w:rsidRDefault="00002FED" w:rsidP="00002FED">
            <w:pPr>
              <w:jc w:val="center"/>
              <w:rPr>
                <w:b/>
                <w:sz w:val="18"/>
                <w:szCs w:val="18"/>
              </w:rPr>
            </w:pPr>
            <w:r w:rsidRPr="00683527">
              <w:rPr>
                <w:b/>
                <w:sz w:val="18"/>
                <w:szCs w:val="18"/>
              </w:rPr>
              <w:t>Pkg 5</w:t>
            </w:r>
          </w:p>
        </w:tc>
        <w:tc>
          <w:tcPr>
            <w:tcW w:w="810" w:type="dxa"/>
            <w:gridSpan w:val="4"/>
            <w:vAlign w:val="center"/>
          </w:tcPr>
          <w:p w14:paraId="374C211C" w14:textId="77777777" w:rsidR="00002FED" w:rsidRPr="00683527" w:rsidRDefault="00002FED" w:rsidP="00002FED">
            <w:pPr>
              <w:jc w:val="center"/>
              <w:rPr>
                <w:b/>
                <w:sz w:val="18"/>
                <w:szCs w:val="18"/>
              </w:rPr>
            </w:pPr>
            <w:r w:rsidRPr="00683527">
              <w:rPr>
                <w:b/>
                <w:sz w:val="18"/>
                <w:szCs w:val="18"/>
              </w:rPr>
              <w:t>Pkg 6</w:t>
            </w:r>
          </w:p>
        </w:tc>
        <w:tc>
          <w:tcPr>
            <w:tcW w:w="808" w:type="dxa"/>
            <w:gridSpan w:val="3"/>
            <w:vAlign w:val="center"/>
          </w:tcPr>
          <w:p w14:paraId="7E9EFA9F" w14:textId="77777777" w:rsidR="00002FED" w:rsidRPr="00683527" w:rsidRDefault="00002FED" w:rsidP="00002FED">
            <w:pPr>
              <w:jc w:val="center"/>
              <w:rPr>
                <w:b/>
                <w:sz w:val="18"/>
                <w:szCs w:val="18"/>
              </w:rPr>
            </w:pPr>
            <w:r w:rsidRPr="00683527">
              <w:rPr>
                <w:b/>
                <w:sz w:val="18"/>
                <w:szCs w:val="18"/>
              </w:rPr>
              <w:t>Pkg 7</w:t>
            </w:r>
          </w:p>
        </w:tc>
        <w:tc>
          <w:tcPr>
            <w:tcW w:w="822" w:type="dxa"/>
            <w:gridSpan w:val="2"/>
            <w:vAlign w:val="center"/>
          </w:tcPr>
          <w:p w14:paraId="3401A298" w14:textId="77777777" w:rsidR="00002FED" w:rsidRPr="00683527" w:rsidRDefault="00002FED" w:rsidP="00002FED">
            <w:pPr>
              <w:jc w:val="center"/>
              <w:rPr>
                <w:b/>
                <w:sz w:val="18"/>
                <w:szCs w:val="18"/>
              </w:rPr>
            </w:pPr>
            <w:r w:rsidRPr="00683527">
              <w:rPr>
                <w:b/>
                <w:sz w:val="18"/>
                <w:szCs w:val="18"/>
              </w:rPr>
              <w:t>Pkg 8</w:t>
            </w:r>
          </w:p>
        </w:tc>
        <w:tc>
          <w:tcPr>
            <w:tcW w:w="808" w:type="dxa"/>
            <w:gridSpan w:val="3"/>
            <w:vAlign w:val="center"/>
          </w:tcPr>
          <w:p w14:paraId="3DC76C5F" w14:textId="77777777" w:rsidR="00002FED" w:rsidRPr="00683527" w:rsidRDefault="00002FED" w:rsidP="00002FED">
            <w:pPr>
              <w:jc w:val="center"/>
              <w:rPr>
                <w:b/>
                <w:sz w:val="18"/>
                <w:szCs w:val="18"/>
              </w:rPr>
            </w:pPr>
            <w:r w:rsidRPr="00683527">
              <w:rPr>
                <w:b/>
                <w:sz w:val="18"/>
                <w:szCs w:val="18"/>
              </w:rPr>
              <w:t>Pkg 9</w:t>
            </w:r>
          </w:p>
        </w:tc>
        <w:tc>
          <w:tcPr>
            <w:tcW w:w="877" w:type="dxa"/>
            <w:gridSpan w:val="3"/>
            <w:vAlign w:val="center"/>
          </w:tcPr>
          <w:p w14:paraId="26955979" w14:textId="77777777" w:rsidR="00002FED" w:rsidRPr="00683527" w:rsidRDefault="00002FED" w:rsidP="00002FED">
            <w:pPr>
              <w:jc w:val="center"/>
              <w:rPr>
                <w:b/>
                <w:sz w:val="18"/>
                <w:szCs w:val="18"/>
              </w:rPr>
            </w:pPr>
            <w:r w:rsidRPr="00683527">
              <w:rPr>
                <w:b/>
                <w:sz w:val="18"/>
                <w:szCs w:val="18"/>
              </w:rPr>
              <w:t>Pkg 10</w:t>
            </w:r>
          </w:p>
        </w:tc>
      </w:tr>
      <w:tr w:rsidR="00480698" w:rsidRPr="00002FED" w14:paraId="7744DFA7" w14:textId="77777777" w:rsidTr="00125FE0">
        <w:trPr>
          <w:cantSplit/>
          <w:trHeight w:hRule="exact" w:val="220"/>
          <w:jc w:val="center"/>
        </w:trPr>
        <w:tc>
          <w:tcPr>
            <w:tcW w:w="2643" w:type="dxa"/>
            <w:gridSpan w:val="3"/>
            <w:vAlign w:val="center"/>
          </w:tcPr>
          <w:p w14:paraId="7E25F326" w14:textId="77777777" w:rsidR="00002FED" w:rsidRPr="00002FED" w:rsidRDefault="00002FED" w:rsidP="00896C93">
            <w:pPr>
              <w:tabs>
                <w:tab w:val="decimal" w:pos="120"/>
              </w:tabs>
              <w:ind w:left="327" w:hanging="450"/>
              <w:jc w:val="left"/>
              <w:rPr>
                <w:sz w:val="18"/>
                <w:szCs w:val="18"/>
              </w:rPr>
            </w:pPr>
            <w:r w:rsidRPr="00002FED">
              <w:rPr>
                <w:sz w:val="18"/>
                <w:szCs w:val="18"/>
              </w:rPr>
              <w:t>8.  Flask Size</w:t>
            </w:r>
          </w:p>
        </w:tc>
        <w:tc>
          <w:tcPr>
            <w:tcW w:w="900" w:type="dxa"/>
            <w:gridSpan w:val="3"/>
          </w:tcPr>
          <w:p w14:paraId="10EDEAA0" w14:textId="77777777" w:rsidR="00002FED" w:rsidRPr="00002FED" w:rsidRDefault="00002FED" w:rsidP="00002FED">
            <w:pPr>
              <w:rPr>
                <w:sz w:val="16"/>
              </w:rPr>
            </w:pPr>
          </w:p>
          <w:p w14:paraId="124EAC4F" w14:textId="77777777" w:rsidR="00002FED" w:rsidRPr="00002FED" w:rsidRDefault="00002FED" w:rsidP="00002FED">
            <w:pPr>
              <w:rPr>
                <w:sz w:val="16"/>
              </w:rPr>
            </w:pPr>
          </w:p>
        </w:tc>
        <w:tc>
          <w:tcPr>
            <w:tcW w:w="720" w:type="dxa"/>
            <w:gridSpan w:val="3"/>
          </w:tcPr>
          <w:p w14:paraId="6F34FE4E" w14:textId="77777777" w:rsidR="00002FED" w:rsidRPr="00002FED" w:rsidRDefault="00002FED" w:rsidP="00002FED">
            <w:pPr>
              <w:rPr>
                <w:sz w:val="16"/>
              </w:rPr>
            </w:pPr>
          </w:p>
        </w:tc>
        <w:tc>
          <w:tcPr>
            <w:tcW w:w="809" w:type="dxa"/>
            <w:gridSpan w:val="3"/>
          </w:tcPr>
          <w:p w14:paraId="5F0CEB99" w14:textId="77777777" w:rsidR="00002FED" w:rsidRPr="00002FED" w:rsidRDefault="00002FED" w:rsidP="00002FED">
            <w:pPr>
              <w:rPr>
                <w:sz w:val="16"/>
              </w:rPr>
            </w:pPr>
          </w:p>
        </w:tc>
        <w:tc>
          <w:tcPr>
            <w:tcW w:w="899" w:type="dxa"/>
            <w:gridSpan w:val="4"/>
          </w:tcPr>
          <w:p w14:paraId="0DB730C4" w14:textId="77777777" w:rsidR="00002FED" w:rsidRPr="00002FED" w:rsidRDefault="00002FED" w:rsidP="00002FED">
            <w:pPr>
              <w:rPr>
                <w:sz w:val="16"/>
              </w:rPr>
            </w:pPr>
          </w:p>
        </w:tc>
        <w:tc>
          <w:tcPr>
            <w:tcW w:w="808" w:type="dxa"/>
            <w:gridSpan w:val="3"/>
          </w:tcPr>
          <w:p w14:paraId="47D67D0F" w14:textId="77777777" w:rsidR="00002FED" w:rsidRPr="00002FED" w:rsidRDefault="00002FED" w:rsidP="00002FED">
            <w:pPr>
              <w:rPr>
                <w:sz w:val="16"/>
              </w:rPr>
            </w:pPr>
          </w:p>
        </w:tc>
        <w:tc>
          <w:tcPr>
            <w:tcW w:w="810" w:type="dxa"/>
            <w:gridSpan w:val="4"/>
          </w:tcPr>
          <w:p w14:paraId="0A888896" w14:textId="77777777" w:rsidR="00002FED" w:rsidRPr="00002FED" w:rsidRDefault="00002FED" w:rsidP="00002FED">
            <w:pPr>
              <w:rPr>
                <w:sz w:val="16"/>
              </w:rPr>
            </w:pPr>
          </w:p>
        </w:tc>
        <w:tc>
          <w:tcPr>
            <w:tcW w:w="808" w:type="dxa"/>
            <w:gridSpan w:val="3"/>
          </w:tcPr>
          <w:p w14:paraId="32EC97B1" w14:textId="77777777" w:rsidR="00002FED" w:rsidRPr="00002FED" w:rsidRDefault="00002FED" w:rsidP="00002FED">
            <w:pPr>
              <w:rPr>
                <w:sz w:val="16"/>
              </w:rPr>
            </w:pPr>
          </w:p>
        </w:tc>
        <w:tc>
          <w:tcPr>
            <w:tcW w:w="822" w:type="dxa"/>
            <w:gridSpan w:val="2"/>
          </w:tcPr>
          <w:p w14:paraId="398439CB" w14:textId="77777777" w:rsidR="00002FED" w:rsidRPr="00002FED" w:rsidRDefault="00002FED" w:rsidP="00002FED">
            <w:pPr>
              <w:rPr>
                <w:sz w:val="16"/>
              </w:rPr>
            </w:pPr>
          </w:p>
        </w:tc>
        <w:tc>
          <w:tcPr>
            <w:tcW w:w="808" w:type="dxa"/>
            <w:gridSpan w:val="3"/>
          </w:tcPr>
          <w:p w14:paraId="20A9E814" w14:textId="77777777" w:rsidR="00002FED" w:rsidRPr="00002FED" w:rsidRDefault="00002FED" w:rsidP="00002FED">
            <w:pPr>
              <w:rPr>
                <w:sz w:val="16"/>
              </w:rPr>
            </w:pPr>
          </w:p>
        </w:tc>
        <w:tc>
          <w:tcPr>
            <w:tcW w:w="877" w:type="dxa"/>
            <w:gridSpan w:val="3"/>
          </w:tcPr>
          <w:p w14:paraId="31391E1C" w14:textId="77777777" w:rsidR="00002FED" w:rsidRPr="00002FED" w:rsidRDefault="00002FED" w:rsidP="00002FED">
            <w:pPr>
              <w:rPr>
                <w:sz w:val="16"/>
              </w:rPr>
            </w:pPr>
          </w:p>
        </w:tc>
      </w:tr>
      <w:tr w:rsidR="00480698" w:rsidRPr="00002FED" w14:paraId="0523E136" w14:textId="77777777" w:rsidTr="00125FE0">
        <w:trPr>
          <w:cantSplit/>
          <w:trHeight w:hRule="exact" w:val="220"/>
          <w:jc w:val="center"/>
        </w:trPr>
        <w:tc>
          <w:tcPr>
            <w:tcW w:w="2643" w:type="dxa"/>
            <w:gridSpan w:val="3"/>
            <w:vAlign w:val="center"/>
          </w:tcPr>
          <w:p w14:paraId="2844EE73" w14:textId="77777777" w:rsidR="00002FED" w:rsidRPr="00002FED" w:rsidRDefault="00002FED" w:rsidP="00896C93">
            <w:pPr>
              <w:tabs>
                <w:tab w:val="decimal" w:pos="120"/>
              </w:tabs>
              <w:ind w:left="327" w:hanging="450"/>
              <w:jc w:val="left"/>
              <w:rPr>
                <w:sz w:val="18"/>
                <w:szCs w:val="18"/>
              </w:rPr>
            </w:pPr>
            <w:r w:rsidRPr="00002FED">
              <w:rPr>
                <w:sz w:val="18"/>
                <w:szCs w:val="18"/>
              </w:rPr>
              <w:t xml:space="preserve">9.  Flask Size  </w:t>
            </w:r>
          </w:p>
        </w:tc>
        <w:tc>
          <w:tcPr>
            <w:tcW w:w="900" w:type="dxa"/>
            <w:gridSpan w:val="3"/>
          </w:tcPr>
          <w:p w14:paraId="777C7117" w14:textId="77777777" w:rsidR="00002FED" w:rsidRPr="00002FED" w:rsidRDefault="00002FED" w:rsidP="00002FED">
            <w:pPr>
              <w:rPr>
                <w:sz w:val="16"/>
              </w:rPr>
            </w:pPr>
          </w:p>
        </w:tc>
        <w:tc>
          <w:tcPr>
            <w:tcW w:w="720" w:type="dxa"/>
            <w:gridSpan w:val="3"/>
          </w:tcPr>
          <w:p w14:paraId="7C0B6BD9" w14:textId="77777777" w:rsidR="00002FED" w:rsidRPr="00002FED" w:rsidRDefault="00002FED" w:rsidP="00002FED">
            <w:pPr>
              <w:rPr>
                <w:sz w:val="16"/>
              </w:rPr>
            </w:pPr>
          </w:p>
        </w:tc>
        <w:tc>
          <w:tcPr>
            <w:tcW w:w="809" w:type="dxa"/>
            <w:gridSpan w:val="3"/>
          </w:tcPr>
          <w:p w14:paraId="5D3564A2" w14:textId="77777777" w:rsidR="00002FED" w:rsidRPr="00002FED" w:rsidRDefault="00002FED" w:rsidP="00002FED">
            <w:pPr>
              <w:rPr>
                <w:sz w:val="16"/>
              </w:rPr>
            </w:pPr>
          </w:p>
        </w:tc>
        <w:tc>
          <w:tcPr>
            <w:tcW w:w="899" w:type="dxa"/>
            <w:gridSpan w:val="4"/>
          </w:tcPr>
          <w:p w14:paraId="64627DFB" w14:textId="77777777" w:rsidR="00002FED" w:rsidRPr="00002FED" w:rsidRDefault="00002FED" w:rsidP="00002FED">
            <w:pPr>
              <w:rPr>
                <w:sz w:val="16"/>
              </w:rPr>
            </w:pPr>
          </w:p>
        </w:tc>
        <w:tc>
          <w:tcPr>
            <w:tcW w:w="808" w:type="dxa"/>
            <w:gridSpan w:val="3"/>
          </w:tcPr>
          <w:p w14:paraId="3187EBF0" w14:textId="77777777" w:rsidR="00002FED" w:rsidRPr="00002FED" w:rsidRDefault="00002FED" w:rsidP="00002FED">
            <w:pPr>
              <w:rPr>
                <w:sz w:val="16"/>
              </w:rPr>
            </w:pPr>
          </w:p>
        </w:tc>
        <w:tc>
          <w:tcPr>
            <w:tcW w:w="810" w:type="dxa"/>
            <w:gridSpan w:val="4"/>
          </w:tcPr>
          <w:p w14:paraId="4673234A" w14:textId="77777777" w:rsidR="00002FED" w:rsidRPr="00002FED" w:rsidRDefault="00002FED" w:rsidP="00002FED">
            <w:pPr>
              <w:rPr>
                <w:sz w:val="16"/>
              </w:rPr>
            </w:pPr>
          </w:p>
        </w:tc>
        <w:tc>
          <w:tcPr>
            <w:tcW w:w="808" w:type="dxa"/>
            <w:gridSpan w:val="3"/>
          </w:tcPr>
          <w:p w14:paraId="4A1DA433" w14:textId="77777777" w:rsidR="00002FED" w:rsidRPr="00002FED" w:rsidRDefault="00002FED" w:rsidP="00002FED">
            <w:pPr>
              <w:rPr>
                <w:sz w:val="16"/>
              </w:rPr>
            </w:pPr>
          </w:p>
        </w:tc>
        <w:tc>
          <w:tcPr>
            <w:tcW w:w="822" w:type="dxa"/>
            <w:gridSpan w:val="2"/>
          </w:tcPr>
          <w:p w14:paraId="6E311BF4" w14:textId="77777777" w:rsidR="00002FED" w:rsidRPr="00002FED" w:rsidRDefault="00002FED" w:rsidP="00002FED">
            <w:pPr>
              <w:rPr>
                <w:sz w:val="16"/>
              </w:rPr>
            </w:pPr>
          </w:p>
        </w:tc>
        <w:tc>
          <w:tcPr>
            <w:tcW w:w="808" w:type="dxa"/>
            <w:gridSpan w:val="3"/>
          </w:tcPr>
          <w:p w14:paraId="6D0A6144" w14:textId="77777777" w:rsidR="00002FED" w:rsidRPr="00002FED" w:rsidRDefault="00002FED" w:rsidP="00002FED">
            <w:pPr>
              <w:rPr>
                <w:sz w:val="16"/>
              </w:rPr>
            </w:pPr>
          </w:p>
        </w:tc>
        <w:tc>
          <w:tcPr>
            <w:tcW w:w="877" w:type="dxa"/>
            <w:gridSpan w:val="3"/>
          </w:tcPr>
          <w:p w14:paraId="424250D5" w14:textId="77777777" w:rsidR="00002FED" w:rsidRPr="00002FED" w:rsidRDefault="00002FED" w:rsidP="00002FED">
            <w:pPr>
              <w:rPr>
                <w:sz w:val="16"/>
              </w:rPr>
            </w:pPr>
          </w:p>
        </w:tc>
      </w:tr>
      <w:tr w:rsidR="00480698" w:rsidRPr="00002FED" w14:paraId="0CEB6498" w14:textId="77777777" w:rsidTr="00125FE0">
        <w:trPr>
          <w:cantSplit/>
          <w:trHeight w:hRule="exact" w:val="220"/>
          <w:jc w:val="center"/>
        </w:trPr>
        <w:tc>
          <w:tcPr>
            <w:tcW w:w="2643" w:type="dxa"/>
            <w:gridSpan w:val="3"/>
            <w:vAlign w:val="center"/>
          </w:tcPr>
          <w:p w14:paraId="4C838253" w14:textId="77777777" w:rsidR="00002FED" w:rsidRPr="00002FED" w:rsidRDefault="00002FED" w:rsidP="00896C93">
            <w:pPr>
              <w:tabs>
                <w:tab w:val="decimal" w:pos="120"/>
              </w:tabs>
              <w:ind w:left="327" w:hanging="450"/>
              <w:jc w:val="left"/>
              <w:rPr>
                <w:sz w:val="18"/>
                <w:szCs w:val="18"/>
              </w:rPr>
            </w:pPr>
            <w:r w:rsidRPr="00002FED">
              <w:rPr>
                <w:sz w:val="18"/>
                <w:szCs w:val="18"/>
              </w:rPr>
              <w:t>10.  Graduate or Cylinder</w:t>
            </w:r>
          </w:p>
        </w:tc>
        <w:tc>
          <w:tcPr>
            <w:tcW w:w="900" w:type="dxa"/>
            <w:gridSpan w:val="3"/>
          </w:tcPr>
          <w:p w14:paraId="6C2B7C59" w14:textId="77777777" w:rsidR="00002FED" w:rsidRPr="00002FED" w:rsidRDefault="00002FED" w:rsidP="00002FED">
            <w:pPr>
              <w:rPr>
                <w:sz w:val="16"/>
              </w:rPr>
            </w:pPr>
          </w:p>
          <w:p w14:paraId="5B4E4623" w14:textId="77777777" w:rsidR="00002FED" w:rsidRPr="00002FED" w:rsidRDefault="00002FED" w:rsidP="00002FED">
            <w:pPr>
              <w:rPr>
                <w:sz w:val="16"/>
              </w:rPr>
            </w:pPr>
          </w:p>
        </w:tc>
        <w:tc>
          <w:tcPr>
            <w:tcW w:w="720" w:type="dxa"/>
            <w:gridSpan w:val="3"/>
          </w:tcPr>
          <w:p w14:paraId="64E58474" w14:textId="77777777" w:rsidR="00002FED" w:rsidRPr="00002FED" w:rsidRDefault="00002FED" w:rsidP="00002FED">
            <w:pPr>
              <w:rPr>
                <w:sz w:val="16"/>
              </w:rPr>
            </w:pPr>
          </w:p>
        </w:tc>
        <w:tc>
          <w:tcPr>
            <w:tcW w:w="809" w:type="dxa"/>
            <w:gridSpan w:val="3"/>
          </w:tcPr>
          <w:p w14:paraId="54174AE1" w14:textId="77777777" w:rsidR="00002FED" w:rsidRPr="00002FED" w:rsidRDefault="00002FED" w:rsidP="00002FED">
            <w:pPr>
              <w:rPr>
                <w:sz w:val="16"/>
              </w:rPr>
            </w:pPr>
          </w:p>
        </w:tc>
        <w:tc>
          <w:tcPr>
            <w:tcW w:w="899" w:type="dxa"/>
            <w:gridSpan w:val="4"/>
          </w:tcPr>
          <w:p w14:paraId="1CA0736E" w14:textId="77777777" w:rsidR="00002FED" w:rsidRPr="00002FED" w:rsidRDefault="00002FED" w:rsidP="00002FED">
            <w:pPr>
              <w:rPr>
                <w:sz w:val="16"/>
              </w:rPr>
            </w:pPr>
          </w:p>
        </w:tc>
        <w:tc>
          <w:tcPr>
            <w:tcW w:w="808" w:type="dxa"/>
            <w:gridSpan w:val="3"/>
          </w:tcPr>
          <w:p w14:paraId="527906B2" w14:textId="77777777" w:rsidR="00002FED" w:rsidRPr="00002FED" w:rsidRDefault="00002FED" w:rsidP="00002FED">
            <w:pPr>
              <w:rPr>
                <w:sz w:val="16"/>
              </w:rPr>
            </w:pPr>
          </w:p>
        </w:tc>
        <w:tc>
          <w:tcPr>
            <w:tcW w:w="810" w:type="dxa"/>
            <w:gridSpan w:val="4"/>
          </w:tcPr>
          <w:p w14:paraId="0802BC4D" w14:textId="77777777" w:rsidR="00002FED" w:rsidRPr="00002FED" w:rsidRDefault="00002FED" w:rsidP="00002FED">
            <w:pPr>
              <w:rPr>
                <w:sz w:val="16"/>
              </w:rPr>
            </w:pPr>
          </w:p>
        </w:tc>
        <w:tc>
          <w:tcPr>
            <w:tcW w:w="808" w:type="dxa"/>
            <w:gridSpan w:val="3"/>
          </w:tcPr>
          <w:p w14:paraId="6BFE7D15" w14:textId="77777777" w:rsidR="00002FED" w:rsidRPr="00002FED" w:rsidRDefault="00002FED" w:rsidP="00002FED">
            <w:pPr>
              <w:rPr>
                <w:sz w:val="16"/>
              </w:rPr>
            </w:pPr>
          </w:p>
        </w:tc>
        <w:tc>
          <w:tcPr>
            <w:tcW w:w="822" w:type="dxa"/>
            <w:gridSpan w:val="2"/>
          </w:tcPr>
          <w:p w14:paraId="1D1187CA" w14:textId="77777777" w:rsidR="00002FED" w:rsidRPr="00002FED" w:rsidRDefault="00002FED" w:rsidP="00002FED">
            <w:pPr>
              <w:rPr>
                <w:sz w:val="16"/>
              </w:rPr>
            </w:pPr>
          </w:p>
        </w:tc>
        <w:tc>
          <w:tcPr>
            <w:tcW w:w="808" w:type="dxa"/>
            <w:gridSpan w:val="3"/>
          </w:tcPr>
          <w:p w14:paraId="44931F48" w14:textId="77777777" w:rsidR="00002FED" w:rsidRPr="00002FED" w:rsidRDefault="00002FED" w:rsidP="00002FED">
            <w:pPr>
              <w:rPr>
                <w:sz w:val="16"/>
              </w:rPr>
            </w:pPr>
          </w:p>
        </w:tc>
        <w:tc>
          <w:tcPr>
            <w:tcW w:w="877" w:type="dxa"/>
            <w:gridSpan w:val="3"/>
          </w:tcPr>
          <w:p w14:paraId="5B23F142" w14:textId="77777777" w:rsidR="00002FED" w:rsidRPr="00002FED" w:rsidRDefault="00002FED" w:rsidP="00002FED">
            <w:pPr>
              <w:rPr>
                <w:sz w:val="16"/>
              </w:rPr>
            </w:pPr>
          </w:p>
        </w:tc>
      </w:tr>
      <w:tr w:rsidR="00480698" w:rsidRPr="00002FED" w14:paraId="2F39A96C" w14:textId="77777777" w:rsidTr="00125FE0">
        <w:trPr>
          <w:cantSplit/>
          <w:trHeight w:hRule="exact" w:val="220"/>
          <w:jc w:val="center"/>
        </w:trPr>
        <w:tc>
          <w:tcPr>
            <w:tcW w:w="2643" w:type="dxa"/>
            <w:gridSpan w:val="3"/>
            <w:vAlign w:val="center"/>
          </w:tcPr>
          <w:p w14:paraId="3D7ED91C" w14:textId="77777777" w:rsidR="00002FED" w:rsidRPr="00002FED" w:rsidRDefault="00002FED" w:rsidP="00896C93">
            <w:pPr>
              <w:tabs>
                <w:tab w:val="decimal" w:pos="120"/>
              </w:tabs>
              <w:ind w:left="327" w:hanging="450"/>
              <w:jc w:val="left"/>
              <w:rPr>
                <w:sz w:val="18"/>
                <w:szCs w:val="18"/>
              </w:rPr>
            </w:pPr>
            <w:r w:rsidRPr="00002FED">
              <w:rPr>
                <w:sz w:val="18"/>
                <w:szCs w:val="18"/>
              </w:rPr>
              <w:t>11.  Graduate or Cylinder</w:t>
            </w:r>
          </w:p>
          <w:p w14:paraId="465BE25C" w14:textId="77777777" w:rsidR="00002FED" w:rsidRPr="00002FED" w:rsidRDefault="00002FED" w:rsidP="00896C93">
            <w:pPr>
              <w:tabs>
                <w:tab w:val="decimal" w:pos="120"/>
              </w:tabs>
              <w:ind w:left="327" w:hanging="450"/>
              <w:jc w:val="left"/>
              <w:rPr>
                <w:sz w:val="18"/>
                <w:szCs w:val="18"/>
              </w:rPr>
            </w:pPr>
          </w:p>
        </w:tc>
        <w:tc>
          <w:tcPr>
            <w:tcW w:w="900" w:type="dxa"/>
            <w:gridSpan w:val="3"/>
          </w:tcPr>
          <w:p w14:paraId="4E07BF6F" w14:textId="77777777" w:rsidR="00002FED" w:rsidRPr="00002FED" w:rsidRDefault="00002FED" w:rsidP="00002FED">
            <w:pPr>
              <w:rPr>
                <w:sz w:val="16"/>
              </w:rPr>
            </w:pPr>
          </w:p>
          <w:p w14:paraId="1A47E144" w14:textId="77777777" w:rsidR="00002FED" w:rsidRPr="00002FED" w:rsidRDefault="00002FED" w:rsidP="00002FED">
            <w:pPr>
              <w:rPr>
                <w:sz w:val="16"/>
              </w:rPr>
            </w:pPr>
          </w:p>
        </w:tc>
        <w:tc>
          <w:tcPr>
            <w:tcW w:w="720" w:type="dxa"/>
            <w:gridSpan w:val="3"/>
          </w:tcPr>
          <w:p w14:paraId="52999C4F" w14:textId="77777777" w:rsidR="00002FED" w:rsidRPr="00002FED" w:rsidRDefault="00002FED" w:rsidP="00002FED">
            <w:pPr>
              <w:rPr>
                <w:sz w:val="16"/>
              </w:rPr>
            </w:pPr>
          </w:p>
        </w:tc>
        <w:tc>
          <w:tcPr>
            <w:tcW w:w="809" w:type="dxa"/>
            <w:gridSpan w:val="3"/>
          </w:tcPr>
          <w:p w14:paraId="6A0E5BC9" w14:textId="77777777" w:rsidR="00002FED" w:rsidRPr="00002FED" w:rsidRDefault="00002FED" w:rsidP="00002FED">
            <w:pPr>
              <w:rPr>
                <w:sz w:val="16"/>
              </w:rPr>
            </w:pPr>
          </w:p>
        </w:tc>
        <w:tc>
          <w:tcPr>
            <w:tcW w:w="899" w:type="dxa"/>
            <w:gridSpan w:val="4"/>
          </w:tcPr>
          <w:p w14:paraId="43E42D19" w14:textId="77777777" w:rsidR="00002FED" w:rsidRPr="00002FED" w:rsidRDefault="00002FED" w:rsidP="00002FED">
            <w:pPr>
              <w:rPr>
                <w:sz w:val="16"/>
              </w:rPr>
            </w:pPr>
          </w:p>
        </w:tc>
        <w:tc>
          <w:tcPr>
            <w:tcW w:w="808" w:type="dxa"/>
            <w:gridSpan w:val="3"/>
          </w:tcPr>
          <w:p w14:paraId="23A2F452" w14:textId="77777777" w:rsidR="00002FED" w:rsidRPr="00002FED" w:rsidRDefault="00002FED" w:rsidP="00002FED">
            <w:pPr>
              <w:rPr>
                <w:sz w:val="16"/>
              </w:rPr>
            </w:pPr>
          </w:p>
        </w:tc>
        <w:tc>
          <w:tcPr>
            <w:tcW w:w="810" w:type="dxa"/>
            <w:gridSpan w:val="4"/>
          </w:tcPr>
          <w:p w14:paraId="3D83B845" w14:textId="77777777" w:rsidR="00002FED" w:rsidRPr="00002FED" w:rsidRDefault="00002FED" w:rsidP="00002FED">
            <w:pPr>
              <w:rPr>
                <w:sz w:val="16"/>
              </w:rPr>
            </w:pPr>
          </w:p>
        </w:tc>
        <w:tc>
          <w:tcPr>
            <w:tcW w:w="808" w:type="dxa"/>
            <w:gridSpan w:val="3"/>
          </w:tcPr>
          <w:p w14:paraId="0140F7AD" w14:textId="77777777" w:rsidR="00002FED" w:rsidRPr="00002FED" w:rsidRDefault="00002FED" w:rsidP="00002FED">
            <w:pPr>
              <w:rPr>
                <w:sz w:val="16"/>
              </w:rPr>
            </w:pPr>
          </w:p>
        </w:tc>
        <w:tc>
          <w:tcPr>
            <w:tcW w:w="822" w:type="dxa"/>
            <w:gridSpan w:val="2"/>
          </w:tcPr>
          <w:p w14:paraId="346A5BB3" w14:textId="77777777" w:rsidR="00002FED" w:rsidRPr="00002FED" w:rsidRDefault="00002FED" w:rsidP="00002FED">
            <w:pPr>
              <w:rPr>
                <w:sz w:val="16"/>
              </w:rPr>
            </w:pPr>
          </w:p>
        </w:tc>
        <w:tc>
          <w:tcPr>
            <w:tcW w:w="808" w:type="dxa"/>
            <w:gridSpan w:val="3"/>
          </w:tcPr>
          <w:p w14:paraId="6F4CB02D" w14:textId="77777777" w:rsidR="00002FED" w:rsidRPr="00002FED" w:rsidRDefault="00002FED" w:rsidP="00002FED">
            <w:pPr>
              <w:rPr>
                <w:sz w:val="16"/>
              </w:rPr>
            </w:pPr>
          </w:p>
        </w:tc>
        <w:tc>
          <w:tcPr>
            <w:tcW w:w="877" w:type="dxa"/>
            <w:gridSpan w:val="3"/>
          </w:tcPr>
          <w:p w14:paraId="6C0FA4FF" w14:textId="77777777" w:rsidR="00002FED" w:rsidRPr="00002FED" w:rsidRDefault="00002FED" w:rsidP="00002FED">
            <w:pPr>
              <w:rPr>
                <w:sz w:val="16"/>
              </w:rPr>
            </w:pPr>
          </w:p>
        </w:tc>
      </w:tr>
      <w:tr w:rsidR="00480698" w:rsidRPr="00002FED" w14:paraId="281624BA" w14:textId="77777777" w:rsidTr="00125FE0">
        <w:trPr>
          <w:cantSplit/>
          <w:trHeight w:hRule="exact" w:val="220"/>
          <w:jc w:val="center"/>
        </w:trPr>
        <w:tc>
          <w:tcPr>
            <w:tcW w:w="2643" w:type="dxa"/>
            <w:gridSpan w:val="3"/>
            <w:vAlign w:val="center"/>
          </w:tcPr>
          <w:p w14:paraId="52256588" w14:textId="77777777" w:rsidR="00002FED" w:rsidRPr="00002FED" w:rsidRDefault="00002FED" w:rsidP="00896C93">
            <w:pPr>
              <w:tabs>
                <w:tab w:val="decimal" w:pos="120"/>
              </w:tabs>
              <w:ind w:left="327" w:hanging="450"/>
              <w:jc w:val="left"/>
              <w:rPr>
                <w:sz w:val="18"/>
                <w:szCs w:val="18"/>
              </w:rPr>
            </w:pPr>
            <w:r w:rsidRPr="00002FED">
              <w:rPr>
                <w:sz w:val="18"/>
                <w:szCs w:val="18"/>
              </w:rPr>
              <w:t>12.  Total (8 + 9 + 10 = )</w:t>
            </w:r>
          </w:p>
        </w:tc>
        <w:tc>
          <w:tcPr>
            <w:tcW w:w="900" w:type="dxa"/>
            <w:gridSpan w:val="3"/>
          </w:tcPr>
          <w:p w14:paraId="7FB4EF50" w14:textId="77777777" w:rsidR="00002FED" w:rsidRPr="00002FED" w:rsidRDefault="00002FED" w:rsidP="00002FED">
            <w:pPr>
              <w:rPr>
                <w:sz w:val="16"/>
              </w:rPr>
            </w:pPr>
          </w:p>
        </w:tc>
        <w:tc>
          <w:tcPr>
            <w:tcW w:w="720" w:type="dxa"/>
            <w:gridSpan w:val="3"/>
          </w:tcPr>
          <w:p w14:paraId="5B4DD941" w14:textId="77777777" w:rsidR="00002FED" w:rsidRPr="00002FED" w:rsidRDefault="00002FED" w:rsidP="00002FED">
            <w:pPr>
              <w:rPr>
                <w:sz w:val="16"/>
              </w:rPr>
            </w:pPr>
          </w:p>
        </w:tc>
        <w:tc>
          <w:tcPr>
            <w:tcW w:w="809" w:type="dxa"/>
            <w:gridSpan w:val="3"/>
          </w:tcPr>
          <w:p w14:paraId="549482EE" w14:textId="77777777" w:rsidR="00002FED" w:rsidRPr="00002FED" w:rsidRDefault="00002FED" w:rsidP="00002FED">
            <w:pPr>
              <w:rPr>
                <w:sz w:val="16"/>
              </w:rPr>
            </w:pPr>
          </w:p>
        </w:tc>
        <w:tc>
          <w:tcPr>
            <w:tcW w:w="899" w:type="dxa"/>
            <w:gridSpan w:val="4"/>
          </w:tcPr>
          <w:p w14:paraId="606FC903" w14:textId="77777777" w:rsidR="00002FED" w:rsidRPr="00002FED" w:rsidRDefault="00002FED" w:rsidP="00002FED">
            <w:pPr>
              <w:rPr>
                <w:sz w:val="16"/>
              </w:rPr>
            </w:pPr>
          </w:p>
        </w:tc>
        <w:tc>
          <w:tcPr>
            <w:tcW w:w="808" w:type="dxa"/>
            <w:gridSpan w:val="3"/>
          </w:tcPr>
          <w:p w14:paraId="3B7F6F27" w14:textId="77777777" w:rsidR="00002FED" w:rsidRPr="00002FED" w:rsidRDefault="00002FED" w:rsidP="00002FED">
            <w:pPr>
              <w:rPr>
                <w:sz w:val="16"/>
              </w:rPr>
            </w:pPr>
          </w:p>
        </w:tc>
        <w:tc>
          <w:tcPr>
            <w:tcW w:w="810" w:type="dxa"/>
            <w:gridSpan w:val="4"/>
          </w:tcPr>
          <w:p w14:paraId="22D7F6B3" w14:textId="77777777" w:rsidR="00002FED" w:rsidRPr="00002FED" w:rsidRDefault="00002FED" w:rsidP="00002FED">
            <w:pPr>
              <w:rPr>
                <w:sz w:val="16"/>
              </w:rPr>
            </w:pPr>
          </w:p>
        </w:tc>
        <w:tc>
          <w:tcPr>
            <w:tcW w:w="808" w:type="dxa"/>
            <w:gridSpan w:val="3"/>
          </w:tcPr>
          <w:p w14:paraId="521FE819" w14:textId="77777777" w:rsidR="00002FED" w:rsidRPr="00002FED" w:rsidRDefault="00002FED" w:rsidP="00002FED">
            <w:pPr>
              <w:rPr>
                <w:sz w:val="16"/>
              </w:rPr>
            </w:pPr>
          </w:p>
        </w:tc>
        <w:tc>
          <w:tcPr>
            <w:tcW w:w="822" w:type="dxa"/>
            <w:gridSpan w:val="2"/>
          </w:tcPr>
          <w:p w14:paraId="2D17F454" w14:textId="77777777" w:rsidR="00002FED" w:rsidRPr="00002FED" w:rsidRDefault="00002FED" w:rsidP="00002FED">
            <w:pPr>
              <w:rPr>
                <w:sz w:val="16"/>
              </w:rPr>
            </w:pPr>
          </w:p>
        </w:tc>
        <w:tc>
          <w:tcPr>
            <w:tcW w:w="808" w:type="dxa"/>
            <w:gridSpan w:val="3"/>
          </w:tcPr>
          <w:p w14:paraId="0B050DEA" w14:textId="77777777" w:rsidR="00002FED" w:rsidRPr="00002FED" w:rsidRDefault="00002FED" w:rsidP="00002FED">
            <w:pPr>
              <w:rPr>
                <w:sz w:val="16"/>
              </w:rPr>
            </w:pPr>
          </w:p>
        </w:tc>
        <w:tc>
          <w:tcPr>
            <w:tcW w:w="877" w:type="dxa"/>
            <w:gridSpan w:val="3"/>
          </w:tcPr>
          <w:p w14:paraId="5BF383DA" w14:textId="77777777" w:rsidR="00002FED" w:rsidRPr="00002FED" w:rsidRDefault="00002FED" w:rsidP="00002FED">
            <w:pPr>
              <w:rPr>
                <w:sz w:val="16"/>
              </w:rPr>
            </w:pPr>
          </w:p>
        </w:tc>
      </w:tr>
      <w:tr w:rsidR="00002FED" w:rsidRPr="00002FED" w14:paraId="4A254060" w14:textId="77777777" w:rsidTr="00654BA9">
        <w:trPr>
          <w:cantSplit/>
          <w:trHeight w:hRule="exact" w:val="1086"/>
          <w:jc w:val="center"/>
        </w:trPr>
        <w:tc>
          <w:tcPr>
            <w:tcW w:w="10904" w:type="dxa"/>
            <w:gridSpan w:val="34"/>
            <w:vAlign w:val="center"/>
          </w:tcPr>
          <w:p w14:paraId="748BC7F0" w14:textId="77777777" w:rsidR="00002FED" w:rsidRPr="00002FED" w:rsidRDefault="00002FED" w:rsidP="00002FED">
            <w:pPr>
              <w:rPr>
                <w:sz w:val="17"/>
                <w:szCs w:val="17"/>
              </w:rPr>
            </w:pPr>
            <w:r w:rsidRPr="00002FED">
              <w:rPr>
                <w:sz w:val="17"/>
                <w:szCs w:val="17"/>
              </w:rPr>
              <w:t xml:space="preserve">Comments:  </w:t>
            </w:r>
          </w:p>
          <w:p w14:paraId="31823042" w14:textId="77777777" w:rsidR="00002FED" w:rsidRPr="00002FED" w:rsidRDefault="00002FED" w:rsidP="00002FED">
            <w:pPr>
              <w:rPr>
                <w:sz w:val="16"/>
              </w:rPr>
            </w:pPr>
          </w:p>
          <w:p w14:paraId="6A82275F" w14:textId="77777777" w:rsidR="00002FED" w:rsidRPr="00002FED" w:rsidRDefault="00002FED" w:rsidP="00002FED">
            <w:pPr>
              <w:rPr>
                <w:sz w:val="16"/>
              </w:rPr>
            </w:pPr>
          </w:p>
          <w:p w14:paraId="1E2D47B9" w14:textId="77777777" w:rsidR="00002FED" w:rsidRPr="00002FED" w:rsidRDefault="00002FED" w:rsidP="00002FED">
            <w:pPr>
              <w:rPr>
                <w:sz w:val="16"/>
              </w:rPr>
            </w:pPr>
          </w:p>
        </w:tc>
      </w:tr>
    </w:tbl>
    <w:tbl>
      <w:tblPr>
        <w:tblStyle w:val="TableGrid2"/>
        <w:tblW w:w="10627" w:type="dxa"/>
        <w:tblInd w:w="-432" w:type="dxa"/>
        <w:tblLayout w:type="fixed"/>
        <w:tblCellMar>
          <w:top w:w="43" w:type="dxa"/>
          <w:left w:w="115" w:type="dxa"/>
          <w:bottom w:w="43" w:type="dxa"/>
          <w:right w:w="115" w:type="dxa"/>
        </w:tblCellMar>
        <w:tblLook w:val="04A0" w:firstRow="1" w:lastRow="0" w:firstColumn="1" w:lastColumn="0" w:noHBand="0" w:noVBand="1"/>
      </w:tblPr>
      <w:tblGrid>
        <w:gridCol w:w="641"/>
        <w:gridCol w:w="1106"/>
        <w:gridCol w:w="1099"/>
        <w:gridCol w:w="92"/>
        <w:gridCol w:w="1008"/>
        <w:gridCol w:w="1161"/>
        <w:gridCol w:w="1170"/>
        <w:gridCol w:w="540"/>
        <w:gridCol w:w="2168"/>
        <w:gridCol w:w="1184"/>
        <w:gridCol w:w="458"/>
      </w:tblGrid>
      <w:tr w:rsidR="00AD6814" w:rsidRPr="002E107D" w14:paraId="45E6E2CE" w14:textId="77777777" w:rsidTr="006A0CA6">
        <w:trPr>
          <w:cantSplit/>
          <w:trHeight w:val="330"/>
        </w:trPr>
        <w:tc>
          <w:tcPr>
            <w:tcW w:w="2938" w:type="dxa"/>
            <w:gridSpan w:val="4"/>
          </w:tcPr>
          <w:p w14:paraId="58911E6D" w14:textId="77777777" w:rsidR="00AD6814" w:rsidRPr="002E107D" w:rsidRDefault="00AD6814" w:rsidP="00AD6814">
            <w:pPr>
              <w:keepNext/>
              <w:contextualSpacing/>
              <w:jc w:val="left"/>
              <w:rPr>
                <w:rFonts w:ascii="Times New Roman" w:hAnsi="Times New Roman" w:cs="Times New Roman"/>
                <w:color w:val="0D0D0D" w:themeColor="text1" w:themeTint="F2"/>
              </w:rPr>
            </w:pPr>
            <w:r w:rsidRPr="002E107D">
              <w:rPr>
                <w:rFonts w:ascii="Times New Roman" w:hAnsi="Times New Roman" w:cs="Times New Roman"/>
                <w:b/>
                <w:smallCaps/>
                <w:color w:val="0D0D0D" w:themeColor="text1" w:themeTint="F2"/>
                <w:sz w:val="20"/>
              </w:rPr>
              <w:lastRenderedPageBreak/>
              <w:t>Inspector:</w:t>
            </w:r>
            <w:r w:rsidRPr="002E107D">
              <w:rPr>
                <w:rFonts w:ascii="Times New Roman" w:hAnsi="Times New Roman" w:cs="Times New Roman"/>
                <w:i/>
                <w:smallCaps/>
                <w:color w:val="0D0D0D" w:themeColor="text1" w:themeTint="F2"/>
                <w:sz w:val="20"/>
              </w:rPr>
              <w:t xml:space="preserve"> </w:t>
            </w:r>
          </w:p>
        </w:tc>
        <w:tc>
          <w:tcPr>
            <w:tcW w:w="7689" w:type="dxa"/>
            <w:gridSpan w:val="7"/>
            <w:vMerge w:val="restart"/>
            <w:vAlign w:val="center"/>
          </w:tcPr>
          <w:p w14:paraId="52492B9D" w14:textId="3A8E3B79" w:rsidR="00AD6814" w:rsidRPr="002E107D" w:rsidRDefault="00AD6814" w:rsidP="006A0CA6">
            <w:pPr>
              <w:pStyle w:val="AppdCHeading"/>
              <w:rPr>
                <w:rFonts w:ascii="Times New Roman" w:hAnsi="Times New Roman" w:cs="Times New Roman"/>
              </w:rPr>
            </w:pPr>
            <w:bookmarkStart w:id="1694" w:name="_Toc432075779"/>
            <w:r w:rsidRPr="002E107D">
              <w:rPr>
                <w:rFonts w:ascii="Times New Roman" w:hAnsi="Times New Roman" w:cs="Times New Roman"/>
              </w:rPr>
              <w:t xml:space="preserve">Chitterlings </w:t>
            </w:r>
            <w:r w:rsidR="00324479" w:rsidRPr="002E107D">
              <w:rPr>
                <w:rFonts w:ascii="Times New Roman" w:hAnsi="Times New Roman" w:cs="Times New Roman"/>
              </w:rPr>
              <w:t xml:space="preserve">Worksheet </w:t>
            </w:r>
            <w:r w:rsidRPr="002E107D">
              <w:rPr>
                <w:rFonts w:ascii="Times New Roman" w:hAnsi="Times New Roman" w:cs="Times New Roman"/>
              </w:rPr>
              <w:t>– Category A</w:t>
            </w:r>
            <w:bookmarkEnd w:id="1694"/>
          </w:p>
          <w:p w14:paraId="16048173" w14:textId="26A7B964" w:rsidR="00AD6814" w:rsidRPr="002E107D" w:rsidRDefault="001C3025" w:rsidP="006A0CA6">
            <w:pPr>
              <w:spacing w:before="120"/>
              <w:jc w:val="center"/>
              <w:rPr>
                <w:rFonts w:ascii="Times New Roman" w:hAnsi="Times New Roman" w:cs="Times New Roman"/>
                <w:sz w:val="20"/>
                <w:szCs w:val="20"/>
              </w:rPr>
            </w:pPr>
            <w:r w:rsidRPr="002E107D">
              <w:rPr>
                <w:sz w:val="20"/>
              </w:rPr>
              <w:fldChar w:fldCharType="begin"/>
            </w:r>
            <w:r w:rsidRPr="002E107D">
              <w:rPr>
                <w:rFonts w:ascii="Times New Roman" w:hAnsi="Times New Roman" w:cs="Times New Roman"/>
              </w:rPr>
              <w:instrText xml:space="preserve"> XE "Worksheet:Chitterlings </w:instrText>
            </w:r>
            <w:r w:rsidR="00A50F48" w:rsidRPr="002E107D">
              <w:rPr>
                <w:rFonts w:ascii="Times New Roman" w:hAnsi="Times New Roman" w:cs="Times New Roman"/>
              </w:rPr>
              <w:instrText xml:space="preserve">Worksheet </w:instrText>
            </w:r>
            <w:r w:rsidRPr="002E107D">
              <w:rPr>
                <w:rFonts w:ascii="Times New Roman" w:hAnsi="Times New Roman" w:cs="Times New Roman"/>
              </w:rPr>
              <w:instrText>–</w:instrText>
            </w:r>
            <w:r w:rsidR="00FF66D1">
              <w:rPr>
                <w:rFonts w:ascii="Times New Roman" w:hAnsi="Times New Roman" w:cs="Times New Roman"/>
              </w:rPr>
              <w:instrText xml:space="preserve"> </w:instrText>
            </w:r>
            <w:r w:rsidR="003B045C" w:rsidRPr="002E107D">
              <w:rPr>
                <w:rFonts w:ascii="Times New Roman" w:hAnsi="Times New Roman" w:cs="Times New Roman"/>
              </w:rPr>
              <w:instrText>Ca</w:instrText>
            </w:r>
            <w:r w:rsidRPr="002E107D">
              <w:rPr>
                <w:rFonts w:ascii="Times New Roman" w:hAnsi="Times New Roman" w:cs="Times New Roman"/>
              </w:rPr>
              <w:instrText xml:space="preserve">tegory A" </w:instrText>
            </w:r>
            <w:r w:rsidRPr="002E107D">
              <w:rPr>
                <w:sz w:val="20"/>
              </w:rPr>
              <w:fldChar w:fldCharType="end"/>
            </w:r>
            <w:r w:rsidRPr="002E107D">
              <w:rPr>
                <w:sz w:val="20"/>
              </w:rPr>
              <w:fldChar w:fldCharType="begin"/>
            </w:r>
            <w:r w:rsidRPr="002E107D">
              <w:rPr>
                <w:rFonts w:ascii="Times New Roman" w:hAnsi="Times New Roman" w:cs="Times New Roman"/>
              </w:rPr>
              <w:instrText xml:space="preserve"> XE "Forms:Chitterlings</w:instrText>
            </w:r>
            <w:r w:rsidR="00A50F48" w:rsidRPr="002E107D">
              <w:rPr>
                <w:rFonts w:ascii="Times New Roman" w:hAnsi="Times New Roman" w:cs="Times New Roman"/>
              </w:rPr>
              <w:instrText xml:space="preserve"> Worksheet</w:instrText>
            </w:r>
            <w:r w:rsidRPr="002E107D">
              <w:rPr>
                <w:rFonts w:ascii="Times New Roman" w:hAnsi="Times New Roman" w:cs="Times New Roman"/>
              </w:rPr>
              <w:instrText xml:space="preserve"> – Category A" </w:instrText>
            </w:r>
            <w:r w:rsidRPr="002E107D">
              <w:rPr>
                <w:sz w:val="20"/>
              </w:rPr>
              <w:fldChar w:fldCharType="end"/>
            </w:r>
            <w:r w:rsidRPr="002E107D">
              <w:rPr>
                <w:sz w:val="20"/>
              </w:rPr>
              <w:fldChar w:fldCharType="begin"/>
            </w:r>
            <w:r w:rsidRPr="002E107D">
              <w:rPr>
                <w:rFonts w:ascii="Times New Roman" w:hAnsi="Times New Roman" w:cs="Times New Roman"/>
              </w:rPr>
              <w:instrText xml:space="preserve"> XE "Chitterlings:Worksheet – Category A" </w:instrText>
            </w:r>
            <w:r w:rsidRPr="002E107D">
              <w:rPr>
                <w:sz w:val="20"/>
              </w:rPr>
              <w:fldChar w:fldCharType="end"/>
            </w:r>
            <w:r w:rsidR="000F12E5" w:rsidRPr="002E107D">
              <w:rPr>
                <w:rFonts w:ascii="Times New Roman" w:hAnsi="Times New Roman" w:cs="Times New Roman"/>
                <w:sz w:val="20"/>
                <w:szCs w:val="20"/>
              </w:rPr>
              <w:t>(</w:t>
            </w:r>
            <w:r w:rsidR="00AD6814" w:rsidRPr="002E107D">
              <w:rPr>
                <w:rFonts w:ascii="Times New Roman" w:hAnsi="Times New Roman" w:cs="Times New Roman"/>
                <w:sz w:val="20"/>
                <w:szCs w:val="20"/>
              </w:rPr>
              <w:t>Net Weight &amp; Purge Determinations</w:t>
            </w:r>
            <w:r w:rsidR="000F12E5" w:rsidRPr="002E107D">
              <w:rPr>
                <w:rFonts w:ascii="Times New Roman" w:hAnsi="Times New Roman" w:cs="Times New Roman"/>
                <w:sz w:val="20"/>
                <w:szCs w:val="20"/>
              </w:rPr>
              <w:t>)</w:t>
            </w:r>
          </w:p>
        </w:tc>
      </w:tr>
      <w:tr w:rsidR="00AD6814" w:rsidRPr="002E107D" w14:paraId="498F4DE7" w14:textId="77777777" w:rsidTr="006A0CA6">
        <w:trPr>
          <w:trHeight w:val="330"/>
          <w:tblHeader/>
        </w:trPr>
        <w:tc>
          <w:tcPr>
            <w:tcW w:w="2938" w:type="dxa"/>
            <w:gridSpan w:val="4"/>
          </w:tcPr>
          <w:p w14:paraId="4597E45C" w14:textId="77777777" w:rsidR="00AD6814" w:rsidRPr="002E107D" w:rsidRDefault="00AD6814" w:rsidP="00AD6814">
            <w:pPr>
              <w:keepNext/>
              <w:contextualSpacing/>
              <w:jc w:val="left"/>
              <w:rPr>
                <w:rFonts w:ascii="Times New Roman" w:hAnsi="Times New Roman" w:cs="Times New Roman"/>
                <w:b/>
                <w:i/>
                <w:smallCaps/>
                <w:color w:val="0D0D0D" w:themeColor="text1" w:themeTint="F2"/>
                <w:sz w:val="20"/>
              </w:rPr>
            </w:pPr>
            <w:r w:rsidRPr="002E107D">
              <w:rPr>
                <w:rFonts w:ascii="Times New Roman" w:hAnsi="Times New Roman" w:cs="Times New Roman"/>
                <w:b/>
                <w:smallCaps/>
                <w:color w:val="0D0D0D" w:themeColor="text1" w:themeTint="F2"/>
                <w:sz w:val="20"/>
              </w:rPr>
              <w:t xml:space="preserve">Date:  </w:t>
            </w:r>
          </w:p>
        </w:tc>
        <w:tc>
          <w:tcPr>
            <w:tcW w:w="7689" w:type="dxa"/>
            <w:gridSpan w:val="7"/>
            <w:vMerge/>
            <w:vAlign w:val="center"/>
          </w:tcPr>
          <w:p w14:paraId="6F2069FF"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4"/>
                <w:szCs w:val="24"/>
              </w:rPr>
            </w:pPr>
          </w:p>
        </w:tc>
      </w:tr>
      <w:tr w:rsidR="00AD6814" w:rsidRPr="002E107D" w14:paraId="6C3B2B7F" w14:textId="77777777" w:rsidTr="006A0CA6">
        <w:trPr>
          <w:trHeight w:val="276"/>
        </w:trPr>
        <w:tc>
          <w:tcPr>
            <w:tcW w:w="3946" w:type="dxa"/>
            <w:gridSpan w:val="5"/>
            <w:vMerge w:val="restart"/>
          </w:tcPr>
          <w:p w14:paraId="19AC70E9" w14:textId="77777777" w:rsidR="00AD6814" w:rsidRPr="002E107D" w:rsidRDefault="00AD6814" w:rsidP="00AD6814">
            <w:pPr>
              <w:keepNext/>
              <w:contextualSpacing/>
              <w:jc w:val="left"/>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Packer:</w:t>
            </w:r>
            <w:r w:rsidRPr="002E107D">
              <w:rPr>
                <w:rFonts w:ascii="Times New Roman" w:hAnsi="Times New Roman" w:cs="Times New Roman"/>
                <w:i/>
                <w:caps/>
                <w:color w:val="0D0D0D" w:themeColor="text1" w:themeTint="F2"/>
                <w:sz w:val="20"/>
                <w:szCs w:val="24"/>
              </w:rPr>
              <w:t xml:space="preserve">   </w:t>
            </w:r>
          </w:p>
        </w:tc>
        <w:tc>
          <w:tcPr>
            <w:tcW w:w="2871" w:type="dxa"/>
            <w:gridSpan w:val="3"/>
          </w:tcPr>
          <w:p w14:paraId="077453E5" w14:textId="77777777" w:rsidR="00AD6814" w:rsidRPr="002E107D" w:rsidRDefault="00AD6814" w:rsidP="00AD6814">
            <w:pPr>
              <w:keepNext/>
              <w:contextualSpacing/>
              <w:rPr>
                <w:rFonts w:ascii="Times New Roman" w:hAnsi="Times New Roman" w:cs="Times New Roman"/>
                <w:color w:val="0D0D0D" w:themeColor="text1" w:themeTint="F2"/>
              </w:rPr>
            </w:pPr>
            <w:r w:rsidRPr="002E107D">
              <w:rPr>
                <w:rFonts w:ascii="Times New Roman" w:hAnsi="Times New Roman" w:cs="Times New Roman"/>
                <w:b/>
                <w:smallCaps/>
                <w:color w:val="0D0D0D" w:themeColor="text1" w:themeTint="F2"/>
                <w:sz w:val="20"/>
                <w:szCs w:val="24"/>
              </w:rPr>
              <w:t xml:space="preserve">Lot Code:   </w:t>
            </w:r>
          </w:p>
        </w:tc>
        <w:tc>
          <w:tcPr>
            <w:tcW w:w="2168" w:type="dxa"/>
            <w:vMerge w:val="restart"/>
          </w:tcPr>
          <w:p w14:paraId="14C322FA" w14:textId="77777777" w:rsidR="00AD6814" w:rsidRPr="002E107D" w:rsidRDefault="00AD6814" w:rsidP="00AD6814">
            <w:pPr>
              <w:keepNext/>
              <w:contextualSpacing/>
              <w:jc w:val="left"/>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 xml:space="preserve">Drain Pan Tare: </w:t>
            </w:r>
          </w:p>
          <w:p w14:paraId="1D219FCC" w14:textId="77777777" w:rsidR="00AD6814" w:rsidRPr="002E107D" w:rsidRDefault="00AD6814" w:rsidP="00AD6814">
            <w:pPr>
              <w:keepNext/>
              <w:contextualSpacing/>
              <w:jc w:val="left"/>
              <w:rPr>
                <w:rFonts w:ascii="Times New Roman" w:hAnsi="Times New Roman" w:cs="Times New Roman"/>
                <w:i/>
                <w:color w:val="0D0D0D" w:themeColor="text1" w:themeTint="F2"/>
                <w:sz w:val="20"/>
                <w:szCs w:val="24"/>
              </w:rPr>
            </w:pPr>
            <w:r w:rsidRPr="002E107D">
              <w:rPr>
                <w:rFonts w:ascii="Times New Roman" w:hAnsi="Times New Roman" w:cs="Times New Roman"/>
                <w:i/>
                <w:color w:val="0D0D0D" w:themeColor="text1" w:themeTint="F2"/>
                <w:sz w:val="20"/>
                <w:szCs w:val="24"/>
              </w:rPr>
              <w:t xml:space="preserve">            </w:t>
            </w:r>
          </w:p>
          <w:p w14:paraId="2DFC19D2" w14:textId="77777777" w:rsidR="00AD6814" w:rsidRPr="002E107D" w:rsidRDefault="00AD6814" w:rsidP="00AD6814">
            <w:pPr>
              <w:keepNext/>
              <w:contextualSpacing/>
              <w:jc w:val="left"/>
              <w:rPr>
                <w:rFonts w:ascii="Times New Roman" w:hAnsi="Times New Roman" w:cs="Times New Roman"/>
                <w:color w:val="0D0D0D" w:themeColor="text1" w:themeTint="F2"/>
              </w:rPr>
            </w:pPr>
            <w:r w:rsidRPr="002E107D">
              <w:rPr>
                <w:rFonts w:ascii="Times New Roman" w:hAnsi="Times New Roman" w:cs="Times New Roman"/>
                <w:i/>
                <w:color w:val="0D0D0D" w:themeColor="text1" w:themeTint="F2"/>
                <w:sz w:val="20"/>
                <w:szCs w:val="24"/>
              </w:rPr>
              <w:t xml:space="preserve">           </w:t>
            </w:r>
          </w:p>
        </w:tc>
        <w:tc>
          <w:tcPr>
            <w:tcW w:w="1642" w:type="dxa"/>
            <w:gridSpan w:val="2"/>
            <w:vMerge w:val="restart"/>
          </w:tcPr>
          <w:p w14:paraId="3B77566B" w14:textId="77777777" w:rsidR="00AD6814" w:rsidRPr="002E107D" w:rsidRDefault="00AD6814" w:rsidP="006A0CA6">
            <w:pPr>
              <w:keepNext/>
              <w:tabs>
                <w:tab w:val="left" w:pos="4680"/>
              </w:tabs>
              <w:spacing w:before="0"/>
              <w:jc w:val="left"/>
              <w:rPr>
                <w:rFonts w:ascii="Times New Roman" w:hAnsi="Times New Roman" w:cs="Times New Roman"/>
                <w:i/>
                <w:color w:val="0D0D0D" w:themeColor="text1" w:themeTint="F2"/>
              </w:rPr>
            </w:pPr>
            <w:r w:rsidRPr="002E107D">
              <w:rPr>
                <w:rFonts w:ascii="Times New Roman" w:hAnsi="Times New Roman" w:cs="Times New Roman"/>
                <w:b/>
                <w:smallCaps/>
                <w:color w:val="0D0D0D" w:themeColor="text1" w:themeTint="F2"/>
                <w:sz w:val="20"/>
                <w:szCs w:val="24"/>
              </w:rPr>
              <w:t xml:space="preserve">Unit of Measure: </w:t>
            </w:r>
          </w:p>
        </w:tc>
      </w:tr>
      <w:tr w:rsidR="00AD6814" w:rsidRPr="002E107D" w14:paraId="2DF6E83F" w14:textId="77777777" w:rsidTr="006A0CA6">
        <w:trPr>
          <w:trHeight w:val="460"/>
        </w:trPr>
        <w:tc>
          <w:tcPr>
            <w:tcW w:w="3946" w:type="dxa"/>
            <w:gridSpan w:val="5"/>
            <w:vMerge/>
          </w:tcPr>
          <w:p w14:paraId="3500A52B" w14:textId="77777777" w:rsidR="00AD6814" w:rsidRPr="002E107D" w:rsidRDefault="00AD6814" w:rsidP="00AD6814">
            <w:pPr>
              <w:keepNext/>
              <w:contextualSpacing/>
              <w:jc w:val="left"/>
              <w:rPr>
                <w:rFonts w:ascii="Times New Roman" w:hAnsi="Times New Roman" w:cs="Times New Roman"/>
                <w:b/>
                <w:smallCaps/>
                <w:color w:val="auto"/>
                <w:sz w:val="20"/>
                <w:szCs w:val="24"/>
              </w:rPr>
            </w:pPr>
          </w:p>
        </w:tc>
        <w:tc>
          <w:tcPr>
            <w:tcW w:w="2871" w:type="dxa"/>
            <w:gridSpan w:val="3"/>
          </w:tcPr>
          <w:p w14:paraId="74CD2A2D" w14:textId="77777777" w:rsidR="00AD6814" w:rsidRPr="002E107D" w:rsidRDefault="00AD6814" w:rsidP="00AD6814">
            <w:pPr>
              <w:keepNext/>
              <w:contextualSpacing/>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 xml:space="preserve">Brand:   </w:t>
            </w:r>
          </w:p>
        </w:tc>
        <w:tc>
          <w:tcPr>
            <w:tcW w:w="2168" w:type="dxa"/>
            <w:vMerge/>
          </w:tcPr>
          <w:p w14:paraId="7DD7EC17" w14:textId="77777777" w:rsidR="00AD6814" w:rsidRPr="002E107D" w:rsidRDefault="00AD6814" w:rsidP="00AD6814">
            <w:pPr>
              <w:keepNext/>
              <w:contextualSpacing/>
              <w:jc w:val="left"/>
              <w:rPr>
                <w:rFonts w:ascii="Times New Roman" w:hAnsi="Times New Roman" w:cs="Times New Roman"/>
                <w:b/>
                <w:smallCaps/>
                <w:color w:val="auto"/>
                <w:sz w:val="20"/>
                <w:szCs w:val="24"/>
              </w:rPr>
            </w:pPr>
          </w:p>
        </w:tc>
        <w:tc>
          <w:tcPr>
            <w:tcW w:w="1642" w:type="dxa"/>
            <w:gridSpan w:val="2"/>
            <w:vMerge/>
          </w:tcPr>
          <w:p w14:paraId="5F893659" w14:textId="77777777" w:rsidR="00AD6814" w:rsidRPr="002E107D" w:rsidRDefault="00AD6814" w:rsidP="00AD6814">
            <w:pPr>
              <w:keepNext/>
              <w:tabs>
                <w:tab w:val="left" w:pos="4680"/>
              </w:tabs>
              <w:jc w:val="left"/>
              <w:rPr>
                <w:rFonts w:ascii="Times New Roman" w:hAnsi="Times New Roman" w:cs="Times New Roman"/>
                <w:b/>
                <w:smallCaps/>
                <w:color w:val="auto"/>
                <w:sz w:val="20"/>
                <w:szCs w:val="24"/>
              </w:rPr>
            </w:pPr>
          </w:p>
        </w:tc>
      </w:tr>
      <w:tr w:rsidR="00AD6814" w:rsidRPr="002E107D" w14:paraId="7632012E" w14:textId="77777777" w:rsidTr="006A0CA6">
        <w:tc>
          <w:tcPr>
            <w:tcW w:w="641" w:type="dxa"/>
            <w:vMerge w:val="restart"/>
            <w:textDirection w:val="btLr"/>
            <w:vAlign w:val="center"/>
          </w:tcPr>
          <w:p w14:paraId="743892A6" w14:textId="77777777" w:rsidR="00AD6814" w:rsidRPr="002E107D" w:rsidRDefault="00AD6814" w:rsidP="00AD6814">
            <w:pPr>
              <w:keepNext/>
              <w:spacing w:line="276" w:lineRule="auto"/>
              <w:ind w:left="113" w:right="113"/>
              <w:contextualSpacing/>
              <w:jc w:val="center"/>
              <w:rPr>
                <w:rFonts w:ascii="Times New Roman" w:hAnsi="Times New Roman" w:cs="Times New Roman"/>
                <w:b/>
                <w:smallCaps/>
                <w:color w:val="auto"/>
                <w:sz w:val="20"/>
                <w:szCs w:val="24"/>
              </w:rPr>
            </w:pPr>
            <w:r w:rsidRPr="002E107D">
              <w:rPr>
                <w:rFonts w:ascii="Times New Roman" w:hAnsi="Times New Roman" w:cs="Times New Roman"/>
                <w:b/>
                <w:smallCaps/>
                <w:color w:val="0D0D0D" w:themeColor="text1" w:themeTint="F2"/>
                <w:sz w:val="18"/>
                <w:szCs w:val="24"/>
              </w:rPr>
              <w:t>Package Number</w:t>
            </w:r>
          </w:p>
        </w:tc>
        <w:tc>
          <w:tcPr>
            <w:tcW w:w="1106" w:type="dxa"/>
          </w:tcPr>
          <w:p w14:paraId="395EDB5F"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A</w:t>
            </w:r>
          </w:p>
        </w:tc>
        <w:tc>
          <w:tcPr>
            <w:tcW w:w="1099" w:type="dxa"/>
          </w:tcPr>
          <w:p w14:paraId="0712A91A"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B</w:t>
            </w:r>
          </w:p>
        </w:tc>
        <w:tc>
          <w:tcPr>
            <w:tcW w:w="1100" w:type="dxa"/>
            <w:gridSpan w:val="2"/>
          </w:tcPr>
          <w:p w14:paraId="71EDF8E6"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C</w:t>
            </w:r>
          </w:p>
        </w:tc>
        <w:tc>
          <w:tcPr>
            <w:tcW w:w="1161" w:type="dxa"/>
          </w:tcPr>
          <w:p w14:paraId="51728112"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D</w:t>
            </w:r>
          </w:p>
        </w:tc>
        <w:tc>
          <w:tcPr>
            <w:tcW w:w="1170" w:type="dxa"/>
          </w:tcPr>
          <w:p w14:paraId="30CE7093"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E</w:t>
            </w:r>
          </w:p>
        </w:tc>
        <w:tc>
          <w:tcPr>
            <w:tcW w:w="540" w:type="dxa"/>
            <w:vMerge w:val="restart"/>
            <w:shd w:val="clear" w:color="auto" w:fill="auto"/>
            <w:textDirection w:val="btLr"/>
            <w:vAlign w:val="center"/>
          </w:tcPr>
          <w:p w14:paraId="7AC1737E" w14:textId="77777777" w:rsidR="00AD6814" w:rsidRPr="002E107D" w:rsidRDefault="00AD6814" w:rsidP="006A0CA6">
            <w:pPr>
              <w:keepNext/>
              <w:tabs>
                <w:tab w:val="left" w:pos="4680"/>
              </w:tabs>
              <w:spacing w:before="0"/>
              <w:ind w:left="115" w:right="115"/>
              <w:jc w:val="left"/>
              <w:rPr>
                <w:rFonts w:ascii="Times New Roman" w:hAnsi="Times New Roman" w:cs="Times New Roman"/>
                <w:color w:val="auto"/>
              </w:rPr>
            </w:pPr>
            <w:r w:rsidRPr="002E107D">
              <w:rPr>
                <w:rFonts w:ascii="Times New Roman" w:hAnsi="Times New Roman" w:cs="Times New Roman"/>
                <w:b/>
                <w:smallCaps/>
                <w:color w:val="0D0D0D" w:themeColor="text1" w:themeTint="F2"/>
                <w:sz w:val="16"/>
                <w:szCs w:val="24"/>
              </w:rPr>
              <w:t xml:space="preserve">If Error </w:t>
            </w:r>
            <w:r w:rsidRPr="002E107D">
              <w:rPr>
                <w:rFonts w:ascii="Times New Roman" w:hAnsi="Times New Roman" w:cs="Times New Roman"/>
                <w:b/>
                <w:i/>
                <w:smallCaps/>
                <w:color w:val="0D0D0D" w:themeColor="text1" w:themeTint="F2"/>
                <w:sz w:val="16"/>
                <w:szCs w:val="24"/>
              </w:rPr>
              <w:t xml:space="preserve">Exceeds </w:t>
            </w:r>
            <w:r w:rsidRPr="002E107D">
              <w:rPr>
                <w:rFonts w:ascii="Times New Roman" w:hAnsi="Times New Roman" w:cs="Times New Roman"/>
                <w:b/>
                <w:smallCaps/>
                <w:color w:val="0D0D0D" w:themeColor="text1" w:themeTint="F2"/>
                <w:sz w:val="16"/>
                <w:szCs w:val="24"/>
              </w:rPr>
              <w:t>MAV   =  F</w:t>
            </w:r>
            <w:r w:rsidRPr="002E107D">
              <w:rPr>
                <w:rFonts w:ascii="Times New Roman" w:hAnsi="Times New Roman" w:cs="Times New Roman"/>
                <w:smallCaps/>
                <w:color w:val="0D0D0D" w:themeColor="text1" w:themeTint="F2"/>
                <w:sz w:val="16"/>
                <w:szCs w:val="24"/>
              </w:rPr>
              <w:t>ail</w:t>
            </w:r>
          </w:p>
        </w:tc>
        <w:tc>
          <w:tcPr>
            <w:tcW w:w="2168" w:type="dxa"/>
          </w:tcPr>
          <w:p w14:paraId="6A789C89"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F</w:t>
            </w:r>
          </w:p>
        </w:tc>
        <w:tc>
          <w:tcPr>
            <w:tcW w:w="1642" w:type="dxa"/>
            <w:gridSpan w:val="2"/>
          </w:tcPr>
          <w:p w14:paraId="301A2609" w14:textId="77777777" w:rsidR="00AD6814" w:rsidRPr="002E107D" w:rsidRDefault="00AD6814" w:rsidP="00AD6814">
            <w:pPr>
              <w:keepNext/>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G</w:t>
            </w:r>
          </w:p>
        </w:tc>
      </w:tr>
      <w:tr w:rsidR="00AD6814" w:rsidRPr="002E107D" w14:paraId="0BF1C295" w14:textId="77777777" w:rsidTr="00AD6814">
        <w:trPr>
          <w:trHeight w:val="1324"/>
        </w:trPr>
        <w:tc>
          <w:tcPr>
            <w:tcW w:w="641" w:type="dxa"/>
            <w:vMerge/>
          </w:tcPr>
          <w:p w14:paraId="776440B6" w14:textId="77777777" w:rsidR="00AD6814" w:rsidRPr="002E107D" w:rsidRDefault="00AD6814" w:rsidP="00AD6814">
            <w:pPr>
              <w:keepNext/>
              <w:tabs>
                <w:tab w:val="left" w:pos="4680"/>
              </w:tabs>
              <w:spacing w:after="200" w:line="276" w:lineRule="auto"/>
              <w:jc w:val="center"/>
              <w:rPr>
                <w:rFonts w:ascii="Times New Roman" w:hAnsi="Times New Roman" w:cs="Times New Roman"/>
                <w:color w:val="auto"/>
              </w:rPr>
            </w:pPr>
          </w:p>
        </w:tc>
        <w:tc>
          <w:tcPr>
            <w:tcW w:w="1106" w:type="dxa"/>
          </w:tcPr>
          <w:p w14:paraId="5C1381D3"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 xml:space="preserve">Labeled Net </w:t>
            </w:r>
          </w:p>
          <w:p w14:paraId="7368514B"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04039BB1"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p>
        </w:tc>
        <w:tc>
          <w:tcPr>
            <w:tcW w:w="1099" w:type="dxa"/>
          </w:tcPr>
          <w:p w14:paraId="19788914"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w:t>
            </w:r>
          </w:p>
          <w:p w14:paraId="402F8B73"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Gross</w:t>
            </w:r>
          </w:p>
          <w:p w14:paraId="7B0583AE"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1D99A04D"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p>
        </w:tc>
        <w:tc>
          <w:tcPr>
            <w:tcW w:w="1100" w:type="dxa"/>
            <w:gridSpan w:val="2"/>
          </w:tcPr>
          <w:p w14:paraId="4EA1BDA1" w14:textId="77777777" w:rsidR="005C1E30"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w:t>
            </w:r>
          </w:p>
          <w:p w14:paraId="29A767A4" w14:textId="2DF4A3A1"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Tare</w:t>
            </w:r>
          </w:p>
          <w:p w14:paraId="163FC4DD"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2770144C"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p>
        </w:tc>
        <w:tc>
          <w:tcPr>
            <w:tcW w:w="1161" w:type="dxa"/>
          </w:tcPr>
          <w:p w14:paraId="11C7826D"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Actual Package Net</w:t>
            </w:r>
          </w:p>
          <w:p w14:paraId="2DE348C5"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036B77C0"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p>
          <w:p w14:paraId="4CDDAD7B"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B – C =</w:t>
            </w:r>
          </w:p>
        </w:tc>
        <w:tc>
          <w:tcPr>
            <w:tcW w:w="1170" w:type="dxa"/>
          </w:tcPr>
          <w:p w14:paraId="6F553261"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 Error</w:t>
            </w:r>
          </w:p>
          <w:p w14:paraId="327AA641"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p>
          <w:p w14:paraId="2648DE90"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D – A =</w:t>
            </w:r>
          </w:p>
        </w:tc>
        <w:tc>
          <w:tcPr>
            <w:tcW w:w="540" w:type="dxa"/>
            <w:vMerge/>
            <w:shd w:val="clear" w:color="auto" w:fill="auto"/>
            <w:textDirection w:val="btLr"/>
            <w:vAlign w:val="center"/>
          </w:tcPr>
          <w:p w14:paraId="548EF0B6" w14:textId="77777777" w:rsidR="00AD6814" w:rsidRPr="002E107D" w:rsidRDefault="00AD6814" w:rsidP="00AD6814">
            <w:pPr>
              <w:keepNext/>
              <w:tabs>
                <w:tab w:val="left" w:pos="4680"/>
              </w:tabs>
              <w:ind w:left="113" w:right="113"/>
              <w:rPr>
                <w:rFonts w:ascii="Times New Roman" w:hAnsi="Times New Roman" w:cs="Times New Roman"/>
                <w:color w:val="auto"/>
                <w:sz w:val="16"/>
              </w:rPr>
            </w:pPr>
          </w:p>
        </w:tc>
        <w:tc>
          <w:tcPr>
            <w:tcW w:w="2168" w:type="dxa"/>
          </w:tcPr>
          <w:p w14:paraId="0AB54B04"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rPr>
            </w:pPr>
            <w:r w:rsidRPr="002E107D">
              <w:rPr>
                <w:rFonts w:ascii="Times New Roman" w:hAnsi="Times New Roman" w:cs="Times New Roman"/>
                <w:b/>
                <w:smallCaps/>
                <w:color w:val="0D0D0D" w:themeColor="text1" w:themeTint="F2"/>
                <w:sz w:val="20"/>
              </w:rPr>
              <w:t>Purged Net Wt</w:t>
            </w:r>
          </w:p>
          <w:p w14:paraId="680B8436"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rPr>
            </w:pPr>
          </w:p>
          <w:p w14:paraId="1CDBE875" w14:textId="77777777" w:rsidR="00AD6814" w:rsidRPr="002E107D" w:rsidRDefault="00AD6814" w:rsidP="006A0CA6">
            <w:pPr>
              <w:keepNext/>
              <w:spacing w:before="0"/>
              <w:contextualSpacing/>
              <w:jc w:val="center"/>
              <w:rPr>
                <w:rFonts w:ascii="Times New Roman" w:hAnsi="Times New Roman" w:cs="Times New Roman"/>
                <w:b/>
                <w:smallCaps/>
                <w:color w:val="auto"/>
                <w:sz w:val="20"/>
                <w:szCs w:val="24"/>
              </w:rPr>
            </w:pPr>
            <w:r w:rsidRPr="002E107D">
              <w:rPr>
                <w:rFonts w:ascii="Times New Roman" w:hAnsi="Times New Roman" w:cs="Times New Roman"/>
                <w:b/>
                <w:smallCaps/>
                <w:color w:val="0D0D0D" w:themeColor="text1" w:themeTint="F2"/>
                <w:sz w:val="20"/>
              </w:rPr>
              <w:t>Weight of  Drained Chitterlings (or Purged Liquid) and Drain Pan - Drain Pan Tare =</w:t>
            </w:r>
          </w:p>
        </w:tc>
        <w:tc>
          <w:tcPr>
            <w:tcW w:w="1642" w:type="dxa"/>
            <w:gridSpan w:val="2"/>
          </w:tcPr>
          <w:p w14:paraId="3B718601" w14:textId="77777777" w:rsidR="00AD6814" w:rsidRPr="002E107D" w:rsidRDefault="00AD6814"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Purge %</w:t>
            </w:r>
          </w:p>
          <w:p w14:paraId="0D2EA25E"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p>
          <w:p w14:paraId="5117A6FF" w14:textId="77777777" w:rsidR="00AD6814" w:rsidRPr="002E107D" w:rsidRDefault="00AD6814" w:rsidP="00AD6814">
            <w:pPr>
              <w:keepNext/>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u w:val="single"/>
              </w:rPr>
              <w:t>(A – F)</w:t>
            </w:r>
            <w:r w:rsidRPr="002E107D">
              <w:rPr>
                <w:rFonts w:ascii="Times New Roman" w:hAnsi="Times New Roman" w:cs="Times New Roman"/>
                <w:b/>
                <w:smallCaps/>
                <w:color w:val="0D0D0D" w:themeColor="text1" w:themeTint="F2"/>
                <w:sz w:val="20"/>
                <w:szCs w:val="24"/>
              </w:rPr>
              <w:t xml:space="preserve"> × 100</w:t>
            </w:r>
          </w:p>
          <w:p w14:paraId="136E5CFB" w14:textId="54A4837F" w:rsidR="00AD6814" w:rsidRPr="002E107D" w:rsidRDefault="00AD6814" w:rsidP="00AD6814">
            <w:pPr>
              <w:keepNext/>
              <w:tabs>
                <w:tab w:val="left" w:pos="513"/>
              </w:tabs>
              <w:contextualSpacing/>
              <w:rPr>
                <w:rFonts w:ascii="Times New Roman" w:hAnsi="Times New Roman" w:cs="Times New Roman"/>
                <w:b/>
                <w:smallCaps/>
                <w:color w:val="auto"/>
                <w:sz w:val="20"/>
                <w:szCs w:val="24"/>
              </w:rPr>
            </w:pPr>
            <w:r w:rsidRPr="002E107D">
              <w:rPr>
                <w:rFonts w:ascii="Times New Roman" w:hAnsi="Times New Roman" w:cs="Times New Roman"/>
                <w:b/>
                <w:smallCaps/>
                <w:color w:val="0D0D0D" w:themeColor="text1" w:themeTint="F2"/>
                <w:sz w:val="20"/>
                <w:szCs w:val="24"/>
              </w:rPr>
              <w:t xml:space="preserve">       </w:t>
            </w:r>
            <w:r w:rsidR="00D97453" w:rsidRPr="002E107D">
              <w:rPr>
                <w:rFonts w:ascii="Times New Roman" w:hAnsi="Times New Roman" w:cs="Times New Roman"/>
                <w:b/>
                <w:smallCaps/>
                <w:color w:val="0D0D0D" w:themeColor="text1" w:themeTint="F2"/>
                <w:sz w:val="20"/>
                <w:szCs w:val="24"/>
              </w:rPr>
              <w:t xml:space="preserve">   </w:t>
            </w:r>
            <w:r w:rsidRPr="002E107D">
              <w:rPr>
                <w:rFonts w:ascii="Times New Roman" w:hAnsi="Times New Roman" w:cs="Times New Roman"/>
                <w:b/>
                <w:smallCaps/>
                <w:color w:val="0D0D0D" w:themeColor="text1" w:themeTint="F2"/>
                <w:sz w:val="20"/>
                <w:szCs w:val="24"/>
              </w:rPr>
              <w:t xml:space="preserve">  A</w:t>
            </w:r>
          </w:p>
        </w:tc>
      </w:tr>
      <w:tr w:rsidR="00AD6814" w:rsidRPr="002E107D" w14:paraId="7B1CBF35" w14:textId="77777777" w:rsidTr="006A0CA6">
        <w:trPr>
          <w:trHeight w:val="20"/>
        </w:trPr>
        <w:tc>
          <w:tcPr>
            <w:tcW w:w="641" w:type="dxa"/>
            <w:vAlign w:val="center"/>
          </w:tcPr>
          <w:p w14:paraId="54C286D9"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1</w:t>
            </w:r>
          </w:p>
        </w:tc>
        <w:tc>
          <w:tcPr>
            <w:tcW w:w="1106" w:type="dxa"/>
            <w:vAlign w:val="center"/>
          </w:tcPr>
          <w:p w14:paraId="45BC1FED"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099" w:type="dxa"/>
            <w:vAlign w:val="center"/>
          </w:tcPr>
          <w:p w14:paraId="5D21B2EB"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70D9C9D2" w14:textId="77777777" w:rsidR="00AD6814" w:rsidRPr="002E107D" w:rsidRDefault="00AD6814" w:rsidP="006A0CA6">
            <w:pPr>
              <w:keepNext/>
              <w:spacing w:before="0" w:line="276" w:lineRule="auto"/>
              <w:jc w:val="center"/>
              <w:rPr>
                <w:rFonts w:ascii="Times New Roman" w:hAnsi="Times New Roman" w:cs="Times New Roman"/>
                <w:i/>
                <w:color w:val="auto"/>
                <w:sz w:val="20"/>
                <w:szCs w:val="24"/>
              </w:rPr>
            </w:pPr>
          </w:p>
        </w:tc>
        <w:tc>
          <w:tcPr>
            <w:tcW w:w="1161" w:type="dxa"/>
            <w:vAlign w:val="center"/>
          </w:tcPr>
          <w:p w14:paraId="6E205F11"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6AEC1106"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7D560B23"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68F63692"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vAlign w:val="center"/>
          </w:tcPr>
          <w:p w14:paraId="48987ECB"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458" w:type="dxa"/>
            <w:vAlign w:val="center"/>
          </w:tcPr>
          <w:p w14:paraId="1D44FFF9" w14:textId="77777777" w:rsidR="00AD6814" w:rsidRPr="002E107D" w:rsidRDefault="00AD6814" w:rsidP="006A0CA6">
            <w:pPr>
              <w:keepNext/>
              <w:spacing w:before="0"/>
              <w:contextualSpacing/>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AD6814" w:rsidRPr="002E107D" w14:paraId="53049E8F" w14:textId="77777777" w:rsidTr="006A0CA6">
        <w:trPr>
          <w:trHeight w:val="244"/>
        </w:trPr>
        <w:tc>
          <w:tcPr>
            <w:tcW w:w="641" w:type="dxa"/>
            <w:vAlign w:val="center"/>
          </w:tcPr>
          <w:p w14:paraId="18E04699" w14:textId="7BB18B7D" w:rsidR="00F06274" w:rsidRPr="002E107D" w:rsidRDefault="00AD6814" w:rsidP="006A0CA6">
            <w:pPr>
              <w:keepNext/>
              <w:spacing w:before="0" w:line="276" w:lineRule="auto"/>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2</w:t>
            </w:r>
          </w:p>
        </w:tc>
        <w:tc>
          <w:tcPr>
            <w:tcW w:w="1106" w:type="dxa"/>
            <w:vMerge w:val="restart"/>
            <w:shd w:val="clear" w:color="auto" w:fill="D9D9D9" w:themeFill="background1" w:themeFillShade="D9"/>
            <w:vAlign w:val="center"/>
          </w:tcPr>
          <w:p w14:paraId="6F011640"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099" w:type="dxa"/>
            <w:vAlign w:val="center"/>
          </w:tcPr>
          <w:p w14:paraId="17BF77B5"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2760284E"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2EF7121A"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577E3A26"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2089A151"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5AFE6E46"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vAlign w:val="center"/>
          </w:tcPr>
          <w:p w14:paraId="6DD96911"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458" w:type="dxa"/>
            <w:vAlign w:val="center"/>
          </w:tcPr>
          <w:p w14:paraId="48A091C2" w14:textId="77777777" w:rsidR="00AD6814" w:rsidRPr="002E107D" w:rsidRDefault="00AD6814" w:rsidP="006A0CA6">
            <w:pPr>
              <w:keepNext/>
              <w:spacing w:before="0"/>
              <w:contextualSpacing/>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AD6814" w:rsidRPr="002E107D" w14:paraId="329BDF70" w14:textId="77777777" w:rsidTr="006A0CA6">
        <w:trPr>
          <w:trHeight w:val="20"/>
        </w:trPr>
        <w:tc>
          <w:tcPr>
            <w:tcW w:w="641" w:type="dxa"/>
            <w:vAlign w:val="center"/>
          </w:tcPr>
          <w:p w14:paraId="7343C10B"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3</w:t>
            </w:r>
          </w:p>
        </w:tc>
        <w:tc>
          <w:tcPr>
            <w:tcW w:w="1106" w:type="dxa"/>
            <w:vMerge/>
            <w:shd w:val="clear" w:color="auto" w:fill="D9D9D9" w:themeFill="background1" w:themeFillShade="D9"/>
            <w:vAlign w:val="center"/>
          </w:tcPr>
          <w:p w14:paraId="0951AED2"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1DAC7074"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7B62D486"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19801656"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61E5AC3E" w14:textId="77777777" w:rsidR="00AD6814" w:rsidRPr="002E107D" w:rsidRDefault="00AD6814" w:rsidP="006A0CA6">
            <w:pPr>
              <w:keepNext/>
              <w:tabs>
                <w:tab w:val="decimal" w:pos="155"/>
              </w:tabs>
              <w:spacing w:before="0" w:line="276" w:lineRule="auto"/>
              <w:contextualSpacing/>
              <w:rPr>
                <w:rFonts w:ascii="Times New Roman" w:hAnsi="Times New Roman" w:cs="Times New Roman"/>
                <w:i/>
                <w:color w:val="auto"/>
                <w:sz w:val="20"/>
                <w:szCs w:val="24"/>
              </w:rPr>
            </w:pPr>
          </w:p>
        </w:tc>
        <w:tc>
          <w:tcPr>
            <w:tcW w:w="540" w:type="dxa"/>
            <w:vAlign w:val="center"/>
          </w:tcPr>
          <w:p w14:paraId="430DBFE8"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01880B04"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5B1B42DC"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3FE0EAC8"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626F50EB" w14:textId="77777777" w:rsidTr="006A0CA6">
        <w:trPr>
          <w:trHeight w:val="20"/>
        </w:trPr>
        <w:tc>
          <w:tcPr>
            <w:tcW w:w="641" w:type="dxa"/>
            <w:vAlign w:val="center"/>
          </w:tcPr>
          <w:p w14:paraId="20D78AEE"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4</w:t>
            </w:r>
          </w:p>
        </w:tc>
        <w:tc>
          <w:tcPr>
            <w:tcW w:w="1106" w:type="dxa"/>
            <w:vMerge/>
            <w:shd w:val="clear" w:color="auto" w:fill="D9D9D9" w:themeFill="background1" w:themeFillShade="D9"/>
            <w:vAlign w:val="center"/>
          </w:tcPr>
          <w:p w14:paraId="07F98BA1"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0B6E57B0"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2326B742"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1F511AEC"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05828F34"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7CBC6B98"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63789EC7"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25701C2D"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58F5A2B1"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13613715" w14:textId="77777777" w:rsidTr="006A0CA6">
        <w:trPr>
          <w:trHeight w:val="20"/>
        </w:trPr>
        <w:tc>
          <w:tcPr>
            <w:tcW w:w="641" w:type="dxa"/>
            <w:vAlign w:val="center"/>
          </w:tcPr>
          <w:p w14:paraId="6380216F"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5</w:t>
            </w:r>
          </w:p>
        </w:tc>
        <w:tc>
          <w:tcPr>
            <w:tcW w:w="1106" w:type="dxa"/>
            <w:vMerge/>
            <w:shd w:val="clear" w:color="auto" w:fill="D9D9D9" w:themeFill="background1" w:themeFillShade="D9"/>
            <w:vAlign w:val="center"/>
          </w:tcPr>
          <w:p w14:paraId="458F85E7"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2E10BBF2"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53070243"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4EEEABE4"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354524B8" w14:textId="77777777" w:rsidR="00AD6814" w:rsidRPr="002E107D" w:rsidRDefault="00AD6814" w:rsidP="006A0CA6">
            <w:pPr>
              <w:keepNext/>
              <w:tabs>
                <w:tab w:val="decimal" w:pos="155"/>
              </w:tabs>
              <w:spacing w:before="0" w:line="276" w:lineRule="auto"/>
              <w:contextualSpacing/>
              <w:rPr>
                <w:rFonts w:ascii="Times New Roman" w:hAnsi="Times New Roman" w:cs="Times New Roman"/>
                <w:i/>
                <w:color w:val="auto"/>
                <w:sz w:val="20"/>
                <w:szCs w:val="24"/>
              </w:rPr>
            </w:pPr>
          </w:p>
        </w:tc>
        <w:tc>
          <w:tcPr>
            <w:tcW w:w="540" w:type="dxa"/>
            <w:vAlign w:val="center"/>
          </w:tcPr>
          <w:p w14:paraId="389E66FC"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2FE1979B"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7C81E8C6"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1ECC0179"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3F8E47EF" w14:textId="77777777" w:rsidTr="006A0CA6">
        <w:trPr>
          <w:trHeight w:val="20"/>
        </w:trPr>
        <w:tc>
          <w:tcPr>
            <w:tcW w:w="641" w:type="dxa"/>
            <w:vAlign w:val="center"/>
          </w:tcPr>
          <w:p w14:paraId="138AD5FB"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6</w:t>
            </w:r>
          </w:p>
        </w:tc>
        <w:tc>
          <w:tcPr>
            <w:tcW w:w="1106" w:type="dxa"/>
            <w:vMerge/>
            <w:shd w:val="clear" w:color="auto" w:fill="D9D9D9" w:themeFill="background1" w:themeFillShade="D9"/>
            <w:vAlign w:val="center"/>
          </w:tcPr>
          <w:p w14:paraId="503FBE3F"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38725C57"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164D4D33"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2E975DF8"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7FFCAEA8"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1BC572BF"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00CFCBDA"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3ECC2218"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3844B987"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4EBFF63A" w14:textId="77777777" w:rsidTr="006A0CA6">
        <w:trPr>
          <w:trHeight w:val="20"/>
        </w:trPr>
        <w:tc>
          <w:tcPr>
            <w:tcW w:w="641" w:type="dxa"/>
            <w:vAlign w:val="center"/>
          </w:tcPr>
          <w:p w14:paraId="506A7823"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7</w:t>
            </w:r>
          </w:p>
        </w:tc>
        <w:tc>
          <w:tcPr>
            <w:tcW w:w="1106" w:type="dxa"/>
            <w:vMerge/>
            <w:shd w:val="clear" w:color="auto" w:fill="D9D9D9" w:themeFill="background1" w:themeFillShade="D9"/>
            <w:vAlign w:val="center"/>
          </w:tcPr>
          <w:p w14:paraId="1F8FA82A"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653317BE"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7422AE9C"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719187A9"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770E5B4C"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7CD16B04"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090374C3"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64A31D80"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60AFAE56"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40060BC9" w14:textId="77777777" w:rsidTr="006A0CA6">
        <w:trPr>
          <w:trHeight w:val="20"/>
        </w:trPr>
        <w:tc>
          <w:tcPr>
            <w:tcW w:w="641" w:type="dxa"/>
            <w:vAlign w:val="center"/>
          </w:tcPr>
          <w:p w14:paraId="3555F8DF"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8</w:t>
            </w:r>
          </w:p>
        </w:tc>
        <w:tc>
          <w:tcPr>
            <w:tcW w:w="1106" w:type="dxa"/>
            <w:vMerge/>
            <w:shd w:val="clear" w:color="auto" w:fill="D9D9D9" w:themeFill="background1" w:themeFillShade="D9"/>
            <w:vAlign w:val="center"/>
          </w:tcPr>
          <w:p w14:paraId="3E3948C5"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36A98B87"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215A8B58"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29A06585"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09635BCA"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43C4F7E6"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76671023"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6AE309E5"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22FF87B6"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3495EE7C" w14:textId="77777777" w:rsidTr="006A0CA6">
        <w:trPr>
          <w:trHeight w:val="20"/>
        </w:trPr>
        <w:tc>
          <w:tcPr>
            <w:tcW w:w="641" w:type="dxa"/>
            <w:vAlign w:val="center"/>
          </w:tcPr>
          <w:p w14:paraId="42FF007A"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9</w:t>
            </w:r>
          </w:p>
        </w:tc>
        <w:tc>
          <w:tcPr>
            <w:tcW w:w="1106" w:type="dxa"/>
            <w:vMerge/>
            <w:shd w:val="clear" w:color="auto" w:fill="D9D9D9" w:themeFill="background1" w:themeFillShade="D9"/>
            <w:vAlign w:val="center"/>
          </w:tcPr>
          <w:p w14:paraId="4BC215B9"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6FC82608"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6C67FA36"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6BF6ECD0"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7AE7E9DC"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2E039855"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5AF7AEA6"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6AF3F1DD"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2B92AA24"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5891CBFF" w14:textId="77777777" w:rsidTr="006A0CA6">
        <w:trPr>
          <w:trHeight w:val="20"/>
        </w:trPr>
        <w:tc>
          <w:tcPr>
            <w:tcW w:w="641" w:type="dxa"/>
            <w:vAlign w:val="center"/>
          </w:tcPr>
          <w:p w14:paraId="76EAE8DB"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10</w:t>
            </w:r>
          </w:p>
        </w:tc>
        <w:tc>
          <w:tcPr>
            <w:tcW w:w="1106" w:type="dxa"/>
            <w:vMerge/>
            <w:shd w:val="clear" w:color="auto" w:fill="D9D9D9" w:themeFill="background1" w:themeFillShade="D9"/>
            <w:vAlign w:val="center"/>
          </w:tcPr>
          <w:p w14:paraId="2CF40349"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282EC663"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257D86A7"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5BA38178"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2AAAB967" w14:textId="77777777" w:rsidR="00AD6814" w:rsidRPr="002E107D" w:rsidRDefault="00AD6814" w:rsidP="006A0CA6">
            <w:pPr>
              <w:keepNext/>
              <w:tabs>
                <w:tab w:val="decimal" w:pos="155"/>
              </w:tabs>
              <w:spacing w:before="0" w:line="276" w:lineRule="auto"/>
              <w:contextualSpacing/>
              <w:rPr>
                <w:rFonts w:ascii="Times New Roman" w:hAnsi="Times New Roman" w:cs="Times New Roman"/>
                <w:i/>
                <w:color w:val="auto"/>
                <w:sz w:val="20"/>
                <w:szCs w:val="24"/>
              </w:rPr>
            </w:pPr>
          </w:p>
        </w:tc>
        <w:tc>
          <w:tcPr>
            <w:tcW w:w="540" w:type="dxa"/>
            <w:vAlign w:val="center"/>
          </w:tcPr>
          <w:p w14:paraId="729771F7"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36FC10DC"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7F1F92C6"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794EA160"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681175D0" w14:textId="77777777" w:rsidTr="006A0CA6">
        <w:trPr>
          <w:trHeight w:val="20"/>
        </w:trPr>
        <w:tc>
          <w:tcPr>
            <w:tcW w:w="641" w:type="dxa"/>
            <w:vAlign w:val="center"/>
          </w:tcPr>
          <w:p w14:paraId="6C4BD3AB"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11</w:t>
            </w:r>
          </w:p>
        </w:tc>
        <w:tc>
          <w:tcPr>
            <w:tcW w:w="1106" w:type="dxa"/>
            <w:vMerge/>
            <w:shd w:val="clear" w:color="auto" w:fill="D9D9D9" w:themeFill="background1" w:themeFillShade="D9"/>
            <w:vAlign w:val="center"/>
          </w:tcPr>
          <w:p w14:paraId="340445C0"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22F4AFB1"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2004E415"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76AEB7BE"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27CBE41E" w14:textId="77777777" w:rsidR="00AD6814" w:rsidRPr="002E107D" w:rsidRDefault="00AD6814" w:rsidP="006A0CA6">
            <w:pPr>
              <w:keepNext/>
              <w:tabs>
                <w:tab w:val="decimal" w:pos="155"/>
              </w:tabs>
              <w:spacing w:before="0" w:line="276" w:lineRule="auto"/>
              <w:contextualSpacing/>
              <w:jc w:val="center"/>
              <w:rPr>
                <w:rFonts w:ascii="Times New Roman" w:hAnsi="Times New Roman" w:cs="Times New Roman"/>
                <w:i/>
                <w:color w:val="auto"/>
                <w:sz w:val="20"/>
                <w:szCs w:val="24"/>
              </w:rPr>
            </w:pPr>
          </w:p>
        </w:tc>
        <w:tc>
          <w:tcPr>
            <w:tcW w:w="540" w:type="dxa"/>
            <w:vAlign w:val="center"/>
          </w:tcPr>
          <w:p w14:paraId="53FB228C"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646931EB"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32ACF524"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304527B7"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20B43F79" w14:textId="77777777" w:rsidTr="006A0CA6">
        <w:trPr>
          <w:trHeight w:val="20"/>
        </w:trPr>
        <w:tc>
          <w:tcPr>
            <w:tcW w:w="641" w:type="dxa"/>
            <w:vAlign w:val="center"/>
          </w:tcPr>
          <w:p w14:paraId="00E1A0B5" w14:textId="77777777" w:rsidR="00AD6814" w:rsidRPr="002E107D" w:rsidRDefault="00AD6814" w:rsidP="006A0CA6">
            <w:pPr>
              <w:keepNext/>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12</w:t>
            </w:r>
          </w:p>
        </w:tc>
        <w:tc>
          <w:tcPr>
            <w:tcW w:w="1106" w:type="dxa"/>
            <w:vMerge/>
            <w:shd w:val="clear" w:color="auto" w:fill="D9D9D9" w:themeFill="background1" w:themeFillShade="D9"/>
            <w:vAlign w:val="center"/>
          </w:tcPr>
          <w:p w14:paraId="6ADEE1B2" w14:textId="77777777" w:rsidR="00AD6814" w:rsidRPr="002E107D" w:rsidRDefault="00AD6814">
            <w:pPr>
              <w:keepNext/>
              <w:spacing w:line="276" w:lineRule="auto"/>
              <w:jc w:val="center"/>
              <w:rPr>
                <w:rFonts w:ascii="Times New Roman" w:hAnsi="Times New Roman" w:cs="Times New Roman"/>
                <w:i/>
                <w:color w:val="auto"/>
                <w:sz w:val="20"/>
              </w:rPr>
            </w:pPr>
          </w:p>
        </w:tc>
        <w:tc>
          <w:tcPr>
            <w:tcW w:w="1099" w:type="dxa"/>
            <w:vAlign w:val="center"/>
          </w:tcPr>
          <w:p w14:paraId="03854E5F"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00" w:type="dxa"/>
            <w:gridSpan w:val="2"/>
            <w:vAlign w:val="center"/>
          </w:tcPr>
          <w:p w14:paraId="2C1C5653" w14:textId="77777777" w:rsidR="00AD6814" w:rsidRPr="002E107D" w:rsidRDefault="00AD6814" w:rsidP="006A0CA6">
            <w:pPr>
              <w:keepNext/>
              <w:spacing w:before="0" w:line="276" w:lineRule="auto"/>
              <w:jc w:val="center"/>
              <w:rPr>
                <w:rFonts w:ascii="Times New Roman" w:hAnsi="Times New Roman" w:cs="Times New Roman"/>
                <w:i/>
                <w:color w:val="auto"/>
                <w:sz w:val="20"/>
              </w:rPr>
            </w:pPr>
          </w:p>
        </w:tc>
        <w:tc>
          <w:tcPr>
            <w:tcW w:w="1161" w:type="dxa"/>
            <w:vAlign w:val="center"/>
          </w:tcPr>
          <w:p w14:paraId="56287063"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686C75AE" w14:textId="77777777" w:rsidR="00AD6814" w:rsidRPr="002E107D" w:rsidRDefault="00AD6814" w:rsidP="006A0CA6">
            <w:pPr>
              <w:keepNext/>
              <w:tabs>
                <w:tab w:val="decimal" w:pos="155"/>
              </w:tabs>
              <w:spacing w:before="0" w:line="276" w:lineRule="auto"/>
              <w:contextualSpacing/>
              <w:rPr>
                <w:rFonts w:ascii="Times New Roman" w:hAnsi="Times New Roman" w:cs="Times New Roman"/>
                <w:i/>
                <w:color w:val="auto"/>
                <w:sz w:val="20"/>
                <w:szCs w:val="24"/>
              </w:rPr>
            </w:pPr>
          </w:p>
        </w:tc>
        <w:tc>
          <w:tcPr>
            <w:tcW w:w="540" w:type="dxa"/>
            <w:vAlign w:val="center"/>
          </w:tcPr>
          <w:p w14:paraId="23EB8DBF"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2168" w:type="dxa"/>
            <w:vAlign w:val="center"/>
          </w:tcPr>
          <w:p w14:paraId="1EA9A3B1" w14:textId="77777777" w:rsidR="00AD6814" w:rsidRPr="002E107D" w:rsidRDefault="00AD6814" w:rsidP="006A0CA6">
            <w:pPr>
              <w:keepNext/>
              <w:spacing w:before="0" w:line="276" w:lineRule="auto"/>
              <w:contextualSpacing/>
              <w:jc w:val="center"/>
              <w:rPr>
                <w:rFonts w:ascii="Times New Roman" w:hAnsi="Times New Roman" w:cs="Times New Roman"/>
                <w:i/>
                <w:color w:val="auto"/>
                <w:sz w:val="20"/>
                <w:szCs w:val="24"/>
              </w:rPr>
            </w:pPr>
          </w:p>
        </w:tc>
        <w:tc>
          <w:tcPr>
            <w:tcW w:w="1184" w:type="dxa"/>
          </w:tcPr>
          <w:p w14:paraId="6CF985D4" w14:textId="77777777" w:rsidR="00AD6814" w:rsidRPr="002E107D" w:rsidRDefault="00AD6814" w:rsidP="006A0CA6">
            <w:pPr>
              <w:keepNext/>
              <w:spacing w:before="0" w:line="276" w:lineRule="auto"/>
              <w:jc w:val="center"/>
              <w:rPr>
                <w:rFonts w:ascii="Times New Roman" w:hAnsi="Times New Roman" w:cs="Times New Roman"/>
                <w:color w:val="auto"/>
                <w:sz w:val="20"/>
              </w:rPr>
            </w:pPr>
          </w:p>
        </w:tc>
        <w:tc>
          <w:tcPr>
            <w:tcW w:w="458" w:type="dxa"/>
            <w:vAlign w:val="center"/>
          </w:tcPr>
          <w:p w14:paraId="3B900FA0" w14:textId="77777777" w:rsidR="00AD6814" w:rsidRPr="002E107D" w:rsidRDefault="00AD6814" w:rsidP="006A0CA6">
            <w:pPr>
              <w:keepNext/>
              <w:spacing w:before="0"/>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AD6814" w:rsidRPr="002E107D" w14:paraId="6300AC5B" w14:textId="77777777" w:rsidTr="006A0CA6">
        <w:trPr>
          <w:trHeight w:val="271"/>
        </w:trPr>
        <w:tc>
          <w:tcPr>
            <w:tcW w:w="2846" w:type="dxa"/>
            <w:gridSpan w:val="3"/>
            <w:vMerge w:val="restart"/>
            <w:vAlign w:val="center"/>
          </w:tcPr>
          <w:p w14:paraId="3DF3D056" w14:textId="77777777" w:rsidR="00AD6814" w:rsidRPr="002E107D" w:rsidRDefault="00AD6814" w:rsidP="00AD6814">
            <w:pPr>
              <w:keepNext/>
              <w:contextualSpacing/>
              <w:jc w:val="left"/>
              <w:rPr>
                <w:rFonts w:ascii="Times New Roman" w:hAnsi="Times New Roman" w:cs="Times New Roman"/>
                <w:smallCaps/>
                <w:color w:val="0D0D0D" w:themeColor="text1" w:themeTint="F2"/>
                <w:sz w:val="20"/>
              </w:rPr>
            </w:pPr>
            <w:r w:rsidRPr="002E107D">
              <w:rPr>
                <w:rFonts w:ascii="Times New Roman" w:hAnsi="Times New Roman" w:cs="Times New Roman"/>
                <w:b/>
                <w:smallCaps/>
                <w:color w:val="0D0D0D" w:themeColor="text1" w:themeTint="F2"/>
                <w:sz w:val="20"/>
              </w:rPr>
              <w:t xml:space="preserve">Number of Unreasonable Errors Allowed: </w:t>
            </w:r>
          </w:p>
          <w:p w14:paraId="4D8C42BE" w14:textId="77777777" w:rsidR="00AD6814" w:rsidRPr="002E107D" w:rsidRDefault="00AD6814" w:rsidP="00AD6814">
            <w:pPr>
              <w:keepNext/>
              <w:contextualSpacing/>
              <w:jc w:val="center"/>
              <w:rPr>
                <w:rFonts w:ascii="Times New Roman" w:hAnsi="Times New Roman" w:cs="Times New Roman"/>
                <w:color w:val="auto"/>
                <w:sz w:val="20"/>
              </w:rPr>
            </w:pPr>
          </w:p>
          <w:p w14:paraId="18E94227" w14:textId="77777777" w:rsidR="00AD6814" w:rsidRPr="002E107D" w:rsidRDefault="00AD6814" w:rsidP="00AD6814">
            <w:pPr>
              <w:keepNext/>
              <w:tabs>
                <w:tab w:val="left" w:pos="4680"/>
              </w:tabs>
              <w:jc w:val="left"/>
              <w:rPr>
                <w:rFonts w:ascii="Times New Roman" w:hAnsi="Times New Roman" w:cs="Times New Roman"/>
                <w:color w:val="auto"/>
              </w:rPr>
            </w:pPr>
            <w:r w:rsidRPr="002E107D">
              <w:rPr>
                <w:rFonts w:ascii="Times New Roman" w:hAnsi="Times New Roman" w:cs="Times New Roman"/>
                <w:b/>
                <w:color w:val="auto"/>
                <w:sz w:val="20"/>
              </w:rPr>
              <w:t xml:space="preserve">Table 2-9. MAV:                          </w:t>
            </w:r>
            <w:r w:rsidRPr="002E107D">
              <w:rPr>
                <w:rFonts w:ascii="Times New Roman" w:hAnsi="Times New Roman" w:cs="Times New Roman"/>
                <w:i/>
                <w:color w:val="auto"/>
                <w:sz w:val="20"/>
              </w:rPr>
              <w:t xml:space="preserve"> </w:t>
            </w:r>
          </w:p>
        </w:tc>
        <w:tc>
          <w:tcPr>
            <w:tcW w:w="3971" w:type="dxa"/>
            <w:gridSpan w:val="5"/>
            <w:vAlign w:val="center"/>
          </w:tcPr>
          <w:p w14:paraId="479B7E73" w14:textId="77777777" w:rsidR="00AD6814" w:rsidRPr="002E107D" w:rsidRDefault="00AD6814" w:rsidP="00AD6814">
            <w:pPr>
              <w:keepNext/>
              <w:tabs>
                <w:tab w:val="left" w:pos="2502"/>
              </w:tabs>
              <w:ind w:left="432"/>
              <w:contextualSpacing/>
              <w:jc w:val="left"/>
              <w:rPr>
                <w:rFonts w:ascii="Times New Roman" w:hAnsi="Times New Roman" w:cs="Times New Roman"/>
                <w:b/>
                <w:color w:val="0D0D0D" w:themeColor="text1" w:themeTint="F2"/>
                <w:sz w:val="20"/>
              </w:rPr>
            </w:pPr>
            <w:r w:rsidRPr="002E107D">
              <w:rPr>
                <w:rFonts w:ascii="Times New Roman" w:hAnsi="Times New Roman" w:cs="Times New Roman"/>
                <w:b/>
                <w:color w:val="0D0D0D" w:themeColor="text1" w:themeTint="F2"/>
                <w:sz w:val="20"/>
              </w:rPr>
              <w:t xml:space="preserve">E1 − </w:t>
            </w:r>
            <w:r w:rsidRPr="002E107D">
              <w:rPr>
                <w:rFonts w:ascii="Times New Roman" w:hAnsi="Times New Roman" w:cs="Times New Roman"/>
                <w:b/>
                <w:smallCaps/>
                <w:color w:val="0D0D0D" w:themeColor="text1" w:themeTint="F2"/>
                <w:sz w:val="20"/>
              </w:rPr>
              <w:t>Total Error</w:t>
            </w:r>
            <w:r w:rsidRPr="002E107D">
              <w:rPr>
                <w:rFonts w:ascii="Times New Roman" w:hAnsi="Times New Roman" w:cs="Times New Roman"/>
                <w:b/>
                <w:color w:val="0D0D0D" w:themeColor="text1" w:themeTint="F2"/>
                <w:sz w:val="20"/>
              </w:rPr>
              <w:t xml:space="preserve"> </w:t>
            </w:r>
            <w:r w:rsidRPr="002E107D">
              <w:rPr>
                <w:rFonts w:ascii="Times New Roman" w:hAnsi="Times New Roman" w:cs="Times New Roman"/>
                <w:b/>
                <w:color w:val="0D0D0D" w:themeColor="text1" w:themeTint="F2"/>
                <w:sz w:val="20"/>
              </w:rPr>
              <w:tab/>
            </w:r>
          </w:p>
        </w:tc>
        <w:tc>
          <w:tcPr>
            <w:tcW w:w="3352" w:type="dxa"/>
            <w:gridSpan w:val="2"/>
            <w:vAlign w:val="center"/>
          </w:tcPr>
          <w:p w14:paraId="334EE908" w14:textId="77777777" w:rsidR="00AD6814" w:rsidRPr="002E107D" w:rsidRDefault="00AD6814" w:rsidP="00AD6814">
            <w:pPr>
              <w:keepNext/>
              <w:contextualSpacing/>
              <w:jc w:val="left"/>
              <w:rPr>
                <w:rFonts w:ascii="Times New Roman" w:hAnsi="Times New Roman" w:cs="Times New Roman"/>
                <w:i/>
                <w:color w:val="0D0D0D" w:themeColor="text1" w:themeTint="F2"/>
                <w:sz w:val="20"/>
                <w:szCs w:val="24"/>
              </w:rPr>
            </w:pPr>
            <w:r w:rsidRPr="002E107D">
              <w:rPr>
                <w:rFonts w:ascii="Times New Roman" w:hAnsi="Times New Roman" w:cs="Times New Roman"/>
                <w:b/>
                <w:smallCaps/>
                <w:color w:val="0D0D0D" w:themeColor="text1" w:themeTint="F2"/>
                <w:sz w:val="20"/>
              </w:rPr>
              <w:t>G1 − Total Purge</w:t>
            </w:r>
            <w:r w:rsidRPr="002E107D">
              <w:rPr>
                <w:rFonts w:ascii="Times New Roman" w:hAnsi="Times New Roman" w:cs="Times New Roman"/>
                <w:b/>
                <w:color w:val="0D0D0D" w:themeColor="text1" w:themeTint="F2"/>
                <w:sz w:val="20"/>
              </w:rPr>
              <w:t xml:space="preserve">         </w:t>
            </w:r>
          </w:p>
        </w:tc>
        <w:tc>
          <w:tcPr>
            <w:tcW w:w="458" w:type="dxa"/>
            <w:vAlign w:val="center"/>
          </w:tcPr>
          <w:p w14:paraId="754E96EB" w14:textId="77777777" w:rsidR="00AD6814" w:rsidRPr="002E107D" w:rsidRDefault="00AD6814" w:rsidP="006A0CA6">
            <w:pPr>
              <w:keepNext/>
              <w:spacing w:before="0"/>
              <w:contextualSpacing/>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AD6814" w:rsidRPr="002E107D" w14:paraId="784BAA33" w14:textId="77777777" w:rsidTr="006A0CA6">
        <w:trPr>
          <w:trHeight w:val="442"/>
        </w:trPr>
        <w:tc>
          <w:tcPr>
            <w:tcW w:w="2846" w:type="dxa"/>
            <w:gridSpan w:val="3"/>
            <w:vMerge/>
            <w:vAlign w:val="center"/>
          </w:tcPr>
          <w:p w14:paraId="2BE109FC" w14:textId="77777777" w:rsidR="00AD6814" w:rsidRPr="002E107D" w:rsidRDefault="00AD6814" w:rsidP="00AD6814">
            <w:pPr>
              <w:keepNext/>
              <w:contextualSpacing/>
              <w:jc w:val="center"/>
              <w:rPr>
                <w:rFonts w:ascii="Times New Roman" w:hAnsi="Times New Roman" w:cs="Times New Roman"/>
                <w:b/>
                <w:smallCaps/>
                <w:color w:val="auto"/>
                <w:sz w:val="20"/>
              </w:rPr>
            </w:pPr>
          </w:p>
        </w:tc>
        <w:tc>
          <w:tcPr>
            <w:tcW w:w="3971" w:type="dxa"/>
            <w:gridSpan w:val="5"/>
            <w:vAlign w:val="center"/>
          </w:tcPr>
          <w:p w14:paraId="7348C3BD" w14:textId="77777777" w:rsidR="00AD6814" w:rsidRPr="002E107D" w:rsidRDefault="00AD6814" w:rsidP="00AD6814">
            <w:pPr>
              <w:keepNext/>
              <w:tabs>
                <w:tab w:val="left" w:pos="2502"/>
              </w:tabs>
              <w:ind w:left="432"/>
              <w:contextualSpacing/>
              <w:jc w:val="left"/>
              <w:rPr>
                <w:rFonts w:ascii="Times New Roman" w:hAnsi="Times New Roman" w:cs="Times New Roman"/>
                <w:i/>
                <w:color w:val="0D0D0D" w:themeColor="text1" w:themeTint="F2"/>
                <w:sz w:val="20"/>
                <w:lang w:val="es-MX"/>
              </w:rPr>
            </w:pPr>
            <w:r w:rsidRPr="002E107D">
              <w:rPr>
                <w:rFonts w:ascii="Times New Roman" w:hAnsi="Times New Roman" w:cs="Times New Roman"/>
                <w:b/>
                <w:smallCaps/>
                <w:color w:val="0D0D0D" w:themeColor="text1" w:themeTint="F2"/>
                <w:sz w:val="20"/>
                <w:lang w:val="es-MX"/>
              </w:rPr>
              <w:t xml:space="preserve">E2 – Average Error </w:t>
            </w:r>
            <w:r w:rsidRPr="002E107D">
              <w:rPr>
                <w:rFonts w:ascii="Times New Roman" w:hAnsi="Times New Roman" w:cs="Times New Roman"/>
                <w:b/>
                <w:color w:val="0D0D0D" w:themeColor="text1" w:themeTint="F2"/>
                <w:sz w:val="20"/>
                <w:lang w:val="es-MX"/>
              </w:rPr>
              <w:tab/>
            </w:r>
          </w:p>
          <w:p w14:paraId="498A1688" w14:textId="77777777" w:rsidR="00AD6814" w:rsidRPr="002E107D" w:rsidRDefault="00AD6814" w:rsidP="00AD6814">
            <w:pPr>
              <w:keepNext/>
              <w:tabs>
                <w:tab w:val="left" w:pos="1145"/>
                <w:tab w:val="center" w:pos="1602"/>
              </w:tabs>
              <w:ind w:left="432"/>
              <w:contextualSpacing/>
              <w:jc w:val="left"/>
              <w:rPr>
                <w:rFonts w:ascii="Times New Roman" w:hAnsi="Times New Roman" w:cs="Times New Roman"/>
                <w:b/>
                <w:color w:val="0D0D0D" w:themeColor="text1" w:themeTint="F2"/>
                <w:sz w:val="20"/>
                <w:lang w:val="es-MX"/>
              </w:rPr>
            </w:pPr>
            <w:r w:rsidRPr="002E107D">
              <w:rPr>
                <w:rFonts w:ascii="Times New Roman" w:hAnsi="Times New Roman" w:cs="Times New Roman"/>
                <w:b/>
                <w:smallCaps/>
                <w:color w:val="0D0D0D" w:themeColor="text1" w:themeTint="F2"/>
                <w:sz w:val="20"/>
                <w:lang w:val="es-MX"/>
              </w:rPr>
              <w:tab/>
              <w:t xml:space="preserve">(E1 ÷ </w:t>
            </w:r>
            <w:r w:rsidRPr="002E107D">
              <w:rPr>
                <w:rFonts w:ascii="Times New Roman" w:hAnsi="Times New Roman" w:cs="Times New Roman"/>
                <w:b/>
                <w:color w:val="0D0D0D" w:themeColor="text1" w:themeTint="F2"/>
                <w:sz w:val="20"/>
                <w:lang w:val="es-MX"/>
              </w:rPr>
              <w:t>n</w:t>
            </w:r>
            <w:r w:rsidRPr="002E107D">
              <w:rPr>
                <w:rFonts w:ascii="Times New Roman" w:hAnsi="Times New Roman" w:cs="Times New Roman"/>
                <w:b/>
                <w:smallCaps/>
                <w:color w:val="0D0D0D" w:themeColor="text1" w:themeTint="F2"/>
                <w:sz w:val="20"/>
                <w:lang w:val="es-MX"/>
              </w:rPr>
              <w:t xml:space="preserve"> = )</w:t>
            </w:r>
          </w:p>
        </w:tc>
        <w:tc>
          <w:tcPr>
            <w:tcW w:w="3352" w:type="dxa"/>
            <w:gridSpan w:val="2"/>
            <w:vAlign w:val="center"/>
          </w:tcPr>
          <w:p w14:paraId="518F3666" w14:textId="77777777" w:rsidR="00AD6814" w:rsidRPr="002E107D" w:rsidRDefault="00AD6814" w:rsidP="00AD6814">
            <w:pPr>
              <w:keepNext/>
              <w:tabs>
                <w:tab w:val="left" w:pos="522"/>
              </w:tabs>
              <w:contextualSpacing/>
              <w:jc w:val="left"/>
              <w:rPr>
                <w:rFonts w:ascii="Times New Roman" w:hAnsi="Times New Roman" w:cs="Times New Roman"/>
                <w:i/>
                <w:color w:val="0D0D0D" w:themeColor="text1" w:themeTint="F2"/>
                <w:sz w:val="20"/>
                <w:szCs w:val="24"/>
              </w:rPr>
            </w:pPr>
            <w:r w:rsidRPr="002E107D">
              <w:rPr>
                <w:rFonts w:ascii="Times New Roman" w:hAnsi="Times New Roman" w:cs="Times New Roman"/>
                <w:b/>
                <w:smallCaps/>
                <w:color w:val="0D0D0D" w:themeColor="text1" w:themeTint="F2"/>
                <w:sz w:val="20"/>
              </w:rPr>
              <w:t xml:space="preserve">G2 – Average </w:t>
            </w:r>
            <w:r w:rsidRPr="002E107D">
              <w:rPr>
                <w:rFonts w:ascii="Times New Roman" w:hAnsi="Times New Roman" w:cs="Times New Roman"/>
                <w:b/>
                <w:smallCaps/>
                <w:color w:val="0D0D0D" w:themeColor="text1" w:themeTint="F2"/>
                <w:sz w:val="20"/>
              </w:rPr>
              <w:tab/>
              <w:t>Purge</w:t>
            </w:r>
            <w:r w:rsidRPr="002E107D">
              <w:rPr>
                <w:rFonts w:ascii="Times New Roman" w:hAnsi="Times New Roman" w:cs="Times New Roman"/>
                <w:b/>
                <w:color w:val="0D0D0D" w:themeColor="text1" w:themeTint="F2"/>
                <w:sz w:val="20"/>
              </w:rPr>
              <w:t xml:space="preserve"> </w:t>
            </w:r>
          </w:p>
          <w:p w14:paraId="7E26BC78" w14:textId="77777777" w:rsidR="00AD6814" w:rsidRPr="002E107D" w:rsidRDefault="00AD6814" w:rsidP="00AD6814">
            <w:pPr>
              <w:keepNext/>
              <w:tabs>
                <w:tab w:val="left" w:pos="785"/>
              </w:tabs>
              <w:contextualSpacing/>
              <w:jc w:val="left"/>
              <w:rPr>
                <w:rFonts w:ascii="Times New Roman" w:hAnsi="Times New Roman" w:cs="Times New Roman"/>
                <w:i/>
                <w:smallCaps/>
                <w:color w:val="0D0D0D" w:themeColor="text1" w:themeTint="F2"/>
                <w:sz w:val="20"/>
                <w:szCs w:val="24"/>
              </w:rPr>
            </w:pPr>
            <w:r w:rsidRPr="002E107D">
              <w:rPr>
                <w:rFonts w:ascii="Times New Roman" w:hAnsi="Times New Roman" w:cs="Times New Roman"/>
                <w:b/>
                <w:smallCaps/>
                <w:color w:val="0D0D0D" w:themeColor="text1" w:themeTint="F2"/>
                <w:sz w:val="20"/>
              </w:rPr>
              <w:tab/>
              <w:t xml:space="preserve">(G1 ÷ </w:t>
            </w:r>
            <w:r w:rsidRPr="002E107D">
              <w:rPr>
                <w:rFonts w:ascii="Times New Roman" w:hAnsi="Times New Roman" w:cs="Times New Roman"/>
                <w:b/>
                <w:color w:val="0D0D0D" w:themeColor="text1" w:themeTint="F2"/>
                <w:sz w:val="20"/>
              </w:rPr>
              <w:t>n</w:t>
            </w:r>
            <w:r w:rsidRPr="002E107D">
              <w:rPr>
                <w:rFonts w:ascii="Times New Roman" w:hAnsi="Times New Roman" w:cs="Times New Roman"/>
                <w:b/>
                <w:smallCaps/>
                <w:color w:val="0D0D0D" w:themeColor="text1" w:themeTint="F2"/>
                <w:sz w:val="20"/>
              </w:rPr>
              <w:t xml:space="preserve"> = )</w:t>
            </w:r>
          </w:p>
        </w:tc>
        <w:tc>
          <w:tcPr>
            <w:tcW w:w="458" w:type="dxa"/>
            <w:vAlign w:val="center"/>
          </w:tcPr>
          <w:p w14:paraId="2F194A7F" w14:textId="77777777" w:rsidR="00AD6814" w:rsidRPr="002E107D" w:rsidRDefault="00AD6814" w:rsidP="006A0CA6">
            <w:pPr>
              <w:keepNext/>
              <w:spacing w:before="0"/>
              <w:contextualSpacing/>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AD6814" w:rsidRPr="002E107D" w14:paraId="32B450A6" w14:textId="77777777" w:rsidTr="006A0CA6">
        <w:trPr>
          <w:trHeight w:val="280"/>
        </w:trPr>
        <w:tc>
          <w:tcPr>
            <w:tcW w:w="2846" w:type="dxa"/>
            <w:gridSpan w:val="3"/>
            <w:vMerge/>
            <w:vAlign w:val="center"/>
          </w:tcPr>
          <w:p w14:paraId="09CD4BFC" w14:textId="77777777" w:rsidR="00AD6814" w:rsidRPr="002E107D" w:rsidRDefault="00AD6814" w:rsidP="00AD6814">
            <w:pPr>
              <w:keepNext/>
              <w:contextualSpacing/>
              <w:jc w:val="center"/>
              <w:rPr>
                <w:rFonts w:ascii="Times New Roman" w:hAnsi="Times New Roman" w:cs="Times New Roman"/>
                <w:b/>
                <w:smallCaps/>
                <w:color w:val="auto"/>
                <w:sz w:val="20"/>
              </w:rPr>
            </w:pPr>
          </w:p>
        </w:tc>
        <w:tc>
          <w:tcPr>
            <w:tcW w:w="7323" w:type="dxa"/>
            <w:gridSpan w:val="7"/>
            <w:vAlign w:val="center"/>
          </w:tcPr>
          <w:p w14:paraId="23E8B3ED" w14:textId="1BFD95E5" w:rsidR="00AD6814" w:rsidRPr="002E107D" w:rsidRDefault="00AD6814" w:rsidP="00AD6814">
            <w:pPr>
              <w:keepNext/>
              <w:contextualSpacing/>
              <w:jc w:val="center"/>
              <w:rPr>
                <w:rFonts w:ascii="Times New Roman" w:hAnsi="Times New Roman" w:cs="Times New Roman"/>
                <w:color w:val="0D0D0D" w:themeColor="text1" w:themeTint="F2"/>
              </w:rPr>
            </w:pPr>
            <w:r w:rsidRPr="002E107D">
              <w:rPr>
                <w:rFonts w:ascii="Times New Roman" w:hAnsi="Times New Roman" w:cs="Times New Roman"/>
                <w:b/>
                <w:smallCaps/>
                <w:color w:val="0D0D0D" w:themeColor="text1" w:themeTint="F2"/>
                <w:sz w:val="20"/>
              </w:rPr>
              <w:t xml:space="preserve">G3 – Adjusted Average Purge (G2 </w:t>
            </w:r>
            <w:r w:rsidR="005C1E30" w:rsidRPr="002E107D">
              <w:rPr>
                <w:rFonts w:ascii="Times New Roman" w:hAnsi="Times New Roman" w:cs="Times New Roman"/>
                <w:b/>
                <w:smallCaps/>
                <w:color w:val="0D0D0D" w:themeColor="text1" w:themeTint="F2"/>
                <w:sz w:val="20"/>
              </w:rPr>
              <w:t>–</w:t>
            </w:r>
            <w:r w:rsidRPr="002E107D">
              <w:rPr>
                <w:rFonts w:ascii="Times New Roman" w:hAnsi="Times New Roman" w:cs="Times New Roman"/>
                <w:b/>
                <w:smallCaps/>
                <w:color w:val="0D0D0D" w:themeColor="text1" w:themeTint="F2"/>
                <w:sz w:val="20"/>
              </w:rPr>
              <w:t xml:space="preserve"> </w:t>
            </w:r>
            <w:r w:rsidR="005C1E30" w:rsidRPr="002E107D">
              <w:rPr>
                <w:rFonts w:ascii="Times New Roman" w:hAnsi="Times New Roman" w:cs="Times New Roman"/>
                <w:b/>
                <w:smallCaps/>
                <w:color w:val="0D0D0D" w:themeColor="text1" w:themeTint="F2"/>
                <w:sz w:val="20"/>
              </w:rPr>
              <w:t>Purge Sample Error</w:t>
            </w:r>
            <w:r w:rsidR="00545FD4" w:rsidRPr="002E107D">
              <w:rPr>
                <w:rFonts w:ascii="Times New Roman" w:hAnsi="Times New Roman" w:cs="Times New Roman"/>
                <w:b/>
                <w:smallCaps/>
                <w:color w:val="0D0D0D" w:themeColor="text1" w:themeTint="F2"/>
                <w:sz w:val="20"/>
              </w:rPr>
              <w:t xml:space="preserve"> Limit</w:t>
            </w:r>
            <w:r w:rsidR="005C1E30" w:rsidRPr="002E107D">
              <w:rPr>
                <w:rFonts w:ascii="Times New Roman" w:hAnsi="Times New Roman" w:cs="Times New Roman"/>
                <w:b/>
                <w:smallCaps/>
                <w:color w:val="0D0D0D" w:themeColor="text1" w:themeTint="F2"/>
                <w:sz w:val="20"/>
              </w:rPr>
              <w:t xml:space="preserve"> [</w:t>
            </w:r>
            <w:r w:rsidRPr="002E107D">
              <w:rPr>
                <w:rFonts w:ascii="Times New Roman" w:hAnsi="Times New Roman" w:cs="Times New Roman"/>
                <w:b/>
                <w:smallCaps/>
                <w:color w:val="0D0D0D" w:themeColor="text1" w:themeTint="F2"/>
                <w:sz w:val="20"/>
              </w:rPr>
              <w:t>PSEL</w:t>
            </w:r>
            <w:r w:rsidR="005C1E30" w:rsidRPr="002E107D">
              <w:rPr>
                <w:rFonts w:ascii="Times New Roman" w:hAnsi="Times New Roman" w:cs="Times New Roman"/>
                <w:b/>
                <w:smallCaps/>
                <w:color w:val="0D0D0D" w:themeColor="text1" w:themeTint="F2"/>
                <w:sz w:val="20"/>
              </w:rPr>
              <w:t>]</w:t>
            </w:r>
            <w:r w:rsidRPr="002E107D">
              <w:rPr>
                <w:rFonts w:ascii="Times New Roman" w:hAnsi="Times New Roman" w:cs="Times New Roman"/>
                <w:b/>
                <w:smallCaps/>
                <w:color w:val="0D0D0D" w:themeColor="text1" w:themeTint="F2"/>
                <w:sz w:val="20"/>
              </w:rPr>
              <w:t xml:space="preserve"> = )</w:t>
            </w:r>
          </w:p>
        </w:tc>
        <w:tc>
          <w:tcPr>
            <w:tcW w:w="458" w:type="dxa"/>
            <w:vAlign w:val="center"/>
          </w:tcPr>
          <w:p w14:paraId="314B5979" w14:textId="77777777" w:rsidR="00AD6814" w:rsidRPr="002E107D" w:rsidRDefault="00AD6814" w:rsidP="006A0CA6">
            <w:pPr>
              <w:keepNext/>
              <w:tabs>
                <w:tab w:val="left" w:pos="4680"/>
              </w:tabs>
              <w:spacing w:before="0"/>
              <w:jc w:val="center"/>
              <w:rPr>
                <w:rFonts w:ascii="Times New Roman" w:hAnsi="Times New Roman" w:cs="Times New Roman"/>
                <w:color w:val="auto"/>
              </w:rPr>
            </w:pPr>
            <w:r w:rsidRPr="002E107D">
              <w:rPr>
                <w:rFonts w:ascii="Times New Roman" w:hAnsi="Times New Roman" w:cs="Times New Roman"/>
                <w:color w:val="auto"/>
              </w:rPr>
              <w:t>%</w:t>
            </w:r>
          </w:p>
        </w:tc>
      </w:tr>
      <w:tr w:rsidR="00AD6814" w:rsidRPr="002E107D" w14:paraId="545D8F2E" w14:textId="77777777" w:rsidTr="006A0CA6">
        <w:tc>
          <w:tcPr>
            <w:tcW w:w="10627" w:type="dxa"/>
            <w:gridSpan w:val="11"/>
            <w:vAlign w:val="center"/>
          </w:tcPr>
          <w:p w14:paraId="4A86B40A" w14:textId="77777777" w:rsidR="00AD6814" w:rsidRPr="002E107D" w:rsidRDefault="00AD6814" w:rsidP="006A0CA6">
            <w:pPr>
              <w:keepNext/>
              <w:spacing w:before="0"/>
              <w:rPr>
                <w:rFonts w:ascii="Times New Roman" w:hAnsi="Times New Roman" w:cs="Times New Roman"/>
                <w:b/>
                <w:smallCaps/>
                <w:color w:val="auto"/>
                <w:sz w:val="18"/>
                <w:szCs w:val="18"/>
              </w:rPr>
            </w:pPr>
            <w:r w:rsidRPr="002E107D">
              <w:rPr>
                <w:rFonts w:ascii="Times New Roman" w:hAnsi="Times New Roman" w:cs="Times New Roman"/>
                <w:b/>
                <w:color w:val="0D0D0D" w:themeColor="text1" w:themeTint="F2"/>
                <w:sz w:val="18"/>
                <w:szCs w:val="18"/>
              </w:rPr>
              <w:t xml:space="preserve">NET WEIGHT COMPLIANCE: </w:t>
            </w:r>
            <w:r w:rsidRPr="002E107D">
              <w:rPr>
                <w:rFonts w:ascii="Times New Roman" w:hAnsi="Times New Roman" w:cs="Times New Roman"/>
                <w:color w:val="0D0D0D" w:themeColor="text1" w:themeTint="F2"/>
                <w:sz w:val="18"/>
                <w:szCs w:val="18"/>
              </w:rPr>
              <w:t xml:space="preserve"> </w:t>
            </w:r>
            <w:r w:rsidRPr="002E107D">
              <w:rPr>
                <w:rFonts w:ascii="Times New Roman" w:hAnsi="Times New Roman" w:cs="Times New Roman"/>
                <w:color w:val="auto"/>
                <w:sz w:val="18"/>
                <w:szCs w:val="18"/>
              </w:rPr>
              <w:t>(1)</w:t>
            </w:r>
            <w:r w:rsidRPr="002E107D">
              <w:rPr>
                <w:rFonts w:ascii="Times New Roman" w:hAnsi="Times New Roman" w:cs="Times New Roman"/>
                <w:b/>
                <w:color w:val="auto"/>
                <w:sz w:val="18"/>
                <w:szCs w:val="18"/>
              </w:rPr>
              <w:t xml:space="preserve"> </w:t>
            </w:r>
            <w:r w:rsidRPr="002E107D">
              <w:rPr>
                <w:rFonts w:ascii="Times New Roman" w:hAnsi="Times New Roman" w:cs="Times New Roman"/>
                <w:color w:val="auto"/>
                <w:sz w:val="18"/>
                <w:szCs w:val="18"/>
              </w:rPr>
              <w:t>If any of the minus package errors (see Column E) exceed the MAV, the sample fails.  (2) If none exceeds the MAV and the Average Error (E2) is a positive number, the sample passes.  (3) If the Average Error (E2) is a minus number, calculate the sample standard deviation and enter it below.  (4) Use the Sample Correction Factor (SCF) to calculate the Sample Error Limit (SEL).  (5) Disregarding the signs, (a) if the Average Error (E2) is larger than the SEL, the sample fails or (b) if the Average Error is less than the SEL the sample passes.</w:t>
            </w:r>
            <w:r w:rsidRPr="002E107D">
              <w:rPr>
                <w:rFonts w:ascii="Times New Roman" w:hAnsi="Times New Roman" w:cs="Times New Roman"/>
                <w:b/>
                <w:smallCaps/>
                <w:color w:val="auto"/>
                <w:sz w:val="18"/>
                <w:szCs w:val="18"/>
              </w:rPr>
              <w:t xml:space="preserve">                   </w:t>
            </w:r>
          </w:p>
          <w:p w14:paraId="2CB5C544" w14:textId="77777777" w:rsidR="00AD6814" w:rsidRPr="002E107D" w:rsidRDefault="00AD6814" w:rsidP="006A0CA6">
            <w:pPr>
              <w:keepNext/>
              <w:spacing w:before="0"/>
              <w:rPr>
                <w:rFonts w:ascii="Times New Roman" w:hAnsi="Times New Roman" w:cs="Times New Roman"/>
                <w:color w:val="auto"/>
              </w:rPr>
            </w:pPr>
            <w:r w:rsidRPr="002E107D">
              <w:rPr>
                <w:rFonts w:ascii="Times New Roman" w:hAnsi="Times New Roman" w:cs="Times New Roman"/>
                <w:b/>
                <w:smallCaps/>
                <w:color w:val="0D0D0D" w:themeColor="text1" w:themeTint="F2"/>
                <w:sz w:val="20"/>
              </w:rPr>
              <w:t>Standard Deviation:                 × 0.635 (SCF) </w:t>
            </w:r>
            <w:r w:rsidRPr="002E107D">
              <w:rPr>
                <w:rFonts w:ascii="Times New Roman" w:hAnsi="Times New Roman" w:cs="Times New Roman"/>
                <w:smallCaps/>
                <w:color w:val="0D0D0D" w:themeColor="text1" w:themeTint="F2"/>
                <w:sz w:val="20"/>
              </w:rPr>
              <w:t>=</w:t>
            </w:r>
            <w:r w:rsidRPr="002E107D">
              <w:rPr>
                <w:rFonts w:ascii="Times New Roman" w:hAnsi="Times New Roman" w:cs="Times New Roman"/>
                <w:color w:val="0D0D0D" w:themeColor="text1" w:themeTint="F2"/>
              </w:rPr>
              <w:t xml:space="preserve">                 </w:t>
            </w:r>
            <w:r w:rsidRPr="002E107D">
              <w:rPr>
                <w:rFonts w:ascii="Times New Roman" w:hAnsi="Times New Roman" w:cs="Times New Roman"/>
                <w:smallCaps/>
                <w:color w:val="0D0D0D" w:themeColor="text1" w:themeTint="F2"/>
                <w:sz w:val="20"/>
              </w:rPr>
              <w:t xml:space="preserve"> </w:t>
            </w:r>
            <w:r w:rsidRPr="002E107D">
              <w:rPr>
                <w:rFonts w:ascii="Times New Roman" w:hAnsi="Times New Roman" w:cs="Times New Roman"/>
                <w:b/>
                <w:smallCaps/>
                <w:color w:val="0D0D0D" w:themeColor="text1" w:themeTint="F2"/>
                <w:sz w:val="20"/>
              </w:rPr>
              <w:t>(SEL)       Passed                     Failed</w:t>
            </w:r>
          </w:p>
        </w:tc>
      </w:tr>
      <w:tr w:rsidR="00AD6814" w:rsidRPr="002E107D" w14:paraId="34E72BDC" w14:textId="77777777" w:rsidTr="006A0CA6">
        <w:tc>
          <w:tcPr>
            <w:tcW w:w="10627" w:type="dxa"/>
            <w:gridSpan w:val="11"/>
            <w:vAlign w:val="center"/>
          </w:tcPr>
          <w:p w14:paraId="244AAA82" w14:textId="77777777" w:rsidR="00AD6814" w:rsidRPr="002E107D" w:rsidRDefault="00AD6814" w:rsidP="006A0CA6">
            <w:pPr>
              <w:spacing w:before="0"/>
              <w:rPr>
                <w:rFonts w:ascii="Times New Roman" w:hAnsi="Times New Roman" w:cs="Times New Roman"/>
                <w:color w:val="auto"/>
                <w:sz w:val="18"/>
                <w:szCs w:val="18"/>
              </w:rPr>
            </w:pPr>
            <w:r w:rsidRPr="002E107D">
              <w:rPr>
                <w:rFonts w:ascii="Times New Roman" w:hAnsi="Times New Roman" w:cs="Times New Roman"/>
                <w:b/>
                <w:color w:val="0D0D0D" w:themeColor="text1" w:themeTint="F2"/>
                <w:sz w:val="18"/>
                <w:szCs w:val="18"/>
              </w:rPr>
              <w:t>PURGE COMPLIANCE:</w:t>
            </w:r>
            <w:r w:rsidRPr="002E107D">
              <w:rPr>
                <w:rFonts w:ascii="Times New Roman" w:hAnsi="Times New Roman" w:cs="Times New Roman"/>
                <w:b/>
                <w:color w:val="auto"/>
                <w:sz w:val="18"/>
                <w:szCs w:val="18"/>
              </w:rPr>
              <w:t xml:space="preserve">  </w:t>
            </w:r>
            <w:r w:rsidRPr="002E107D">
              <w:rPr>
                <w:rFonts w:ascii="Times New Roman" w:hAnsi="Times New Roman" w:cs="Times New Roman"/>
                <w:smallCaps/>
                <w:color w:val="000000" w:themeColor="text1"/>
                <w:sz w:val="18"/>
                <w:szCs w:val="18"/>
              </w:rPr>
              <w:t>MAVs are not applied in the purge test</w:t>
            </w:r>
            <w:r w:rsidRPr="002E107D">
              <w:rPr>
                <w:rFonts w:ascii="Times New Roman" w:hAnsi="Times New Roman" w:cs="Times New Roman"/>
                <w:color w:val="000000" w:themeColor="text1"/>
                <w:sz w:val="18"/>
                <w:szCs w:val="18"/>
              </w:rPr>
              <w:t xml:space="preserve"> </w:t>
            </w:r>
            <w:r w:rsidRPr="002E107D">
              <w:rPr>
                <w:rFonts w:ascii="Times New Roman" w:hAnsi="Times New Roman" w:cs="Times New Roman"/>
                <w:color w:val="auto"/>
                <w:sz w:val="18"/>
                <w:szCs w:val="18"/>
              </w:rPr>
              <w:t>(1) If the Average Purge Error (G2) is less than or equal to 20 %, the sample passes.  (2) If the Average Purge Error is greater than 20 %, calculate the sample standard deviation and enter it below.  (3) Use the Sample Correction Factor (SCF) to calculate the Purge Sample Error Limit (PSEL) in percent.  (4) Subtract the PSEL from the Average Purge (G2) to obtain an Adjusted Average Purge (AAP) and enter that value in G3.  (5)(a) If the AAP (G3) is greater than 20 %, the sample fails or (b) if the AAP (G3) is 20 % or less, the sample passes.</w:t>
            </w:r>
          </w:p>
          <w:p w14:paraId="5F7C0C0D" w14:textId="77777777" w:rsidR="00AD6814" w:rsidRPr="002E107D" w:rsidRDefault="00AD6814" w:rsidP="006A0CA6">
            <w:pPr>
              <w:keepNext/>
              <w:spacing w:before="0"/>
              <w:rPr>
                <w:rFonts w:ascii="Times New Roman" w:hAnsi="Times New Roman" w:cs="Times New Roman"/>
                <w:b/>
                <w:smallCaps/>
                <w:color w:val="auto"/>
                <w:sz w:val="20"/>
              </w:rPr>
            </w:pPr>
            <w:r w:rsidRPr="002E107D">
              <w:rPr>
                <w:rFonts w:ascii="Times New Roman" w:hAnsi="Times New Roman" w:cs="Times New Roman"/>
                <w:b/>
                <w:smallCaps/>
                <w:color w:val="0D0D0D" w:themeColor="text1" w:themeTint="F2"/>
                <w:sz w:val="20"/>
              </w:rPr>
              <w:t xml:space="preserve">Standard Deviation: </w:t>
            </w:r>
            <w:r w:rsidRPr="002E107D">
              <w:rPr>
                <w:rFonts w:ascii="Times New Roman" w:hAnsi="Times New Roman" w:cs="Times New Roman"/>
                <w:b/>
                <w:i/>
                <w:smallCaps/>
                <w:color w:val="0D0D0D" w:themeColor="text1" w:themeTint="F2"/>
                <w:sz w:val="20"/>
              </w:rPr>
              <w:t xml:space="preserve">                   </w:t>
            </w:r>
            <w:r w:rsidRPr="002E107D">
              <w:rPr>
                <w:rFonts w:ascii="Times New Roman" w:hAnsi="Times New Roman" w:cs="Times New Roman"/>
                <w:b/>
                <w:smallCaps/>
                <w:color w:val="0D0D0D" w:themeColor="text1" w:themeTint="F2"/>
                <w:sz w:val="20"/>
              </w:rPr>
              <w:t>× 0.635 (SCF)</w:t>
            </w:r>
            <w:r w:rsidRPr="002E107D">
              <w:rPr>
                <w:rFonts w:ascii="Times New Roman" w:hAnsi="Times New Roman" w:cs="Times New Roman"/>
                <w:smallCaps/>
                <w:color w:val="0D0D0D" w:themeColor="text1" w:themeTint="F2"/>
                <w:sz w:val="20"/>
              </w:rPr>
              <w:t xml:space="preserve"> =                      </w:t>
            </w:r>
            <w:r w:rsidRPr="002E107D">
              <w:rPr>
                <w:rFonts w:ascii="Times New Roman" w:hAnsi="Times New Roman" w:cs="Times New Roman"/>
                <w:b/>
                <w:smallCaps/>
                <w:color w:val="0D0D0D" w:themeColor="text1" w:themeTint="F2"/>
                <w:sz w:val="20"/>
              </w:rPr>
              <w:t>(PSEL)</w:t>
            </w:r>
            <w:r w:rsidRPr="002E107D">
              <w:rPr>
                <w:rFonts w:ascii="Times New Roman" w:hAnsi="Times New Roman" w:cs="Times New Roman"/>
                <w:smallCaps/>
                <w:color w:val="0D0D0D" w:themeColor="text1" w:themeTint="F2"/>
                <w:sz w:val="20"/>
              </w:rPr>
              <w:t xml:space="preserve">    </w:t>
            </w:r>
            <w:r w:rsidRPr="002E107D">
              <w:rPr>
                <w:rFonts w:ascii="Times New Roman" w:hAnsi="Times New Roman" w:cs="Times New Roman"/>
                <w:b/>
                <w:smallCaps/>
                <w:color w:val="0D0D0D" w:themeColor="text1" w:themeTint="F2"/>
                <w:sz w:val="20"/>
              </w:rPr>
              <w:t xml:space="preserve">Purge (G3)                           Passed                 Failed </w:t>
            </w:r>
          </w:p>
        </w:tc>
      </w:tr>
      <w:tr w:rsidR="00AD6814" w:rsidRPr="002E107D" w14:paraId="0FCFE921" w14:textId="77777777" w:rsidTr="006A0CA6">
        <w:trPr>
          <w:trHeight w:val="325"/>
        </w:trPr>
        <w:tc>
          <w:tcPr>
            <w:tcW w:w="10627" w:type="dxa"/>
            <w:gridSpan w:val="11"/>
          </w:tcPr>
          <w:p w14:paraId="238A684C" w14:textId="77777777" w:rsidR="00AD6814" w:rsidRPr="002E107D" w:rsidRDefault="00AD6814" w:rsidP="006A0CA6">
            <w:pPr>
              <w:spacing w:before="0"/>
              <w:jc w:val="left"/>
              <w:rPr>
                <w:rFonts w:ascii="Times New Roman" w:hAnsi="Times New Roman" w:cs="Times New Roman"/>
                <w:color w:val="auto"/>
              </w:rPr>
            </w:pPr>
            <w:r w:rsidRPr="002E107D">
              <w:rPr>
                <w:rFonts w:ascii="Times New Roman" w:hAnsi="Times New Roman" w:cs="Times New Roman"/>
                <w:b/>
                <w:smallCaps/>
                <w:color w:val="0D0D0D" w:themeColor="text1" w:themeTint="F2"/>
                <w:sz w:val="20"/>
                <w:szCs w:val="24"/>
              </w:rPr>
              <w:t>Sample Disposition:</w:t>
            </w:r>
          </w:p>
        </w:tc>
      </w:tr>
    </w:tbl>
    <w:tbl>
      <w:tblPr>
        <w:tblStyle w:val="TableGrid3"/>
        <w:tblW w:w="10710" w:type="dxa"/>
        <w:tblInd w:w="-545" w:type="dxa"/>
        <w:tblLayout w:type="fixed"/>
        <w:tblCellMar>
          <w:top w:w="43" w:type="dxa"/>
          <w:left w:w="115" w:type="dxa"/>
          <w:bottom w:w="43" w:type="dxa"/>
          <w:right w:w="115" w:type="dxa"/>
        </w:tblCellMar>
        <w:tblLook w:val="04A0" w:firstRow="1" w:lastRow="0" w:firstColumn="1" w:lastColumn="0" w:noHBand="0" w:noVBand="1"/>
      </w:tblPr>
      <w:tblGrid>
        <w:gridCol w:w="623"/>
        <w:gridCol w:w="1087"/>
        <w:gridCol w:w="1080"/>
        <w:gridCol w:w="90"/>
        <w:gridCol w:w="990"/>
        <w:gridCol w:w="1260"/>
        <w:gridCol w:w="1170"/>
        <w:gridCol w:w="630"/>
        <w:gridCol w:w="2070"/>
        <w:gridCol w:w="1260"/>
        <w:gridCol w:w="450"/>
      </w:tblGrid>
      <w:tr w:rsidR="008F759A" w:rsidRPr="002E107D" w14:paraId="089EEC77" w14:textId="77777777" w:rsidTr="00545FD4">
        <w:trPr>
          <w:cantSplit/>
          <w:trHeight w:val="330"/>
        </w:trPr>
        <w:tc>
          <w:tcPr>
            <w:tcW w:w="2880" w:type="dxa"/>
            <w:gridSpan w:val="4"/>
          </w:tcPr>
          <w:p w14:paraId="5C32E122" w14:textId="77777777" w:rsidR="008F759A" w:rsidRPr="002E107D" w:rsidRDefault="008F759A" w:rsidP="00441EFB">
            <w:pPr>
              <w:pStyle w:val="ListParagraph"/>
              <w:keepNext/>
              <w:spacing w:before="0"/>
              <w:ind w:left="0"/>
              <w:jc w:val="left"/>
              <w:rPr>
                <w:rFonts w:ascii="Times New Roman" w:hAnsi="Times New Roman" w:cs="Times New Roman"/>
              </w:rPr>
            </w:pPr>
            <w:r w:rsidRPr="002E107D">
              <w:rPr>
                <w:rFonts w:ascii="Times New Roman" w:hAnsi="Times New Roman" w:cs="Times New Roman"/>
                <w:b/>
                <w:smallCaps/>
                <w:sz w:val="20"/>
                <w:szCs w:val="20"/>
              </w:rPr>
              <w:lastRenderedPageBreak/>
              <w:t xml:space="preserve">Inspector:  </w:t>
            </w:r>
            <w:r w:rsidRPr="002E107D">
              <w:rPr>
                <w:rFonts w:ascii="Times New Roman" w:hAnsi="Times New Roman" w:cs="Times New Roman"/>
                <w:i/>
                <w:smallCaps/>
                <w:sz w:val="20"/>
                <w:szCs w:val="20"/>
              </w:rPr>
              <w:t>S. Inspector</w:t>
            </w:r>
          </w:p>
        </w:tc>
        <w:tc>
          <w:tcPr>
            <w:tcW w:w="7830" w:type="dxa"/>
            <w:gridSpan w:val="7"/>
            <w:vMerge w:val="restart"/>
            <w:vAlign w:val="center"/>
          </w:tcPr>
          <w:p w14:paraId="26F3C5AC" w14:textId="2F177ABA" w:rsidR="008F759A" w:rsidRPr="002E107D" w:rsidRDefault="008F759A" w:rsidP="006A0CA6">
            <w:pPr>
              <w:pStyle w:val="AppdCHeading"/>
              <w:rPr>
                <w:rFonts w:ascii="Times New Roman" w:hAnsi="Times New Roman" w:cs="Times New Roman"/>
              </w:rPr>
            </w:pPr>
            <w:bookmarkStart w:id="1695" w:name="_Toc432075780"/>
            <w:r w:rsidRPr="002E107D">
              <w:rPr>
                <w:rFonts w:ascii="Times New Roman" w:hAnsi="Times New Roman" w:cs="Times New Roman"/>
              </w:rPr>
              <w:t>Chitterlings</w:t>
            </w:r>
            <w:r w:rsidR="007B5AE7" w:rsidRPr="002E107D">
              <w:rPr>
                <w:rFonts w:ascii="Times New Roman" w:hAnsi="Times New Roman" w:cs="Times New Roman"/>
              </w:rPr>
              <w:t xml:space="preserve"> </w:t>
            </w:r>
            <w:r w:rsidR="00324479" w:rsidRPr="002E107D">
              <w:rPr>
                <w:rFonts w:ascii="Times New Roman" w:hAnsi="Times New Roman" w:cs="Times New Roman"/>
              </w:rPr>
              <w:t xml:space="preserve">Worksheet </w:t>
            </w:r>
            <w:r w:rsidRPr="002E107D">
              <w:rPr>
                <w:rFonts w:ascii="Times New Roman" w:hAnsi="Times New Roman" w:cs="Times New Roman"/>
              </w:rPr>
              <w:t>– Category A</w:t>
            </w:r>
            <w:r w:rsidR="00574671" w:rsidRPr="002E107D">
              <w:rPr>
                <w:rFonts w:ascii="Times New Roman" w:hAnsi="Times New Roman" w:cs="Times New Roman"/>
              </w:rPr>
              <w:t xml:space="preserve"> </w:t>
            </w:r>
            <w:r w:rsidR="003B045C" w:rsidRPr="002E107D">
              <w:rPr>
                <w:rFonts w:ascii="Times New Roman" w:hAnsi="Times New Roman" w:cs="Times New Roman"/>
              </w:rPr>
              <w:t>–</w:t>
            </w:r>
            <w:r w:rsidR="00574671" w:rsidRPr="002E107D">
              <w:rPr>
                <w:rFonts w:ascii="Times New Roman" w:hAnsi="Times New Roman" w:cs="Times New Roman"/>
              </w:rPr>
              <w:t xml:space="preserve"> Example</w:t>
            </w:r>
            <w:bookmarkEnd w:id="1695"/>
          </w:p>
          <w:p w14:paraId="38935E8C" w14:textId="75325304" w:rsidR="008F759A" w:rsidRPr="002E107D" w:rsidRDefault="001C3025" w:rsidP="00FF66D1">
            <w:pPr>
              <w:spacing w:before="120"/>
              <w:jc w:val="center"/>
              <w:rPr>
                <w:rFonts w:ascii="Times New Roman" w:hAnsi="Times New Roman" w:cs="Times New Roman"/>
                <w:sz w:val="20"/>
                <w:szCs w:val="20"/>
              </w:rPr>
            </w:pPr>
            <w:r w:rsidRPr="002E107D">
              <w:rPr>
                <w:sz w:val="20"/>
              </w:rPr>
              <w:fldChar w:fldCharType="begin"/>
            </w:r>
            <w:r w:rsidRPr="002E107D">
              <w:rPr>
                <w:rFonts w:ascii="Times New Roman" w:hAnsi="Times New Roman" w:cs="Times New Roman"/>
              </w:rPr>
              <w:instrText xml:space="preserve"> XE "Worksheet:Chitterlings</w:instrText>
            </w:r>
            <w:r w:rsidR="00A50F48" w:rsidRPr="002E107D">
              <w:rPr>
                <w:rFonts w:ascii="Times New Roman" w:hAnsi="Times New Roman" w:cs="Times New Roman"/>
              </w:rPr>
              <w:instrText xml:space="preserve"> Worksheet</w:instrText>
            </w:r>
            <w:r w:rsidRPr="002E107D">
              <w:rPr>
                <w:rFonts w:ascii="Times New Roman" w:hAnsi="Times New Roman" w:cs="Times New Roman"/>
              </w:rPr>
              <w:instrText xml:space="preserve"> –</w:instrText>
            </w:r>
            <w:r w:rsidR="003B045C" w:rsidRPr="002E107D">
              <w:rPr>
                <w:rFonts w:ascii="Times New Roman" w:hAnsi="Times New Roman" w:cs="Times New Roman"/>
              </w:rPr>
              <w:instrText xml:space="preserve"> </w:instrText>
            </w:r>
            <w:r w:rsidRPr="002E107D">
              <w:rPr>
                <w:rFonts w:ascii="Times New Roman" w:hAnsi="Times New Roman" w:cs="Times New Roman"/>
              </w:rPr>
              <w:instrText xml:space="preserve">Category A – Example" </w:instrText>
            </w:r>
            <w:r w:rsidRPr="002E107D">
              <w:rPr>
                <w:sz w:val="20"/>
              </w:rPr>
              <w:fldChar w:fldCharType="end"/>
            </w:r>
            <w:r w:rsidRPr="002E107D">
              <w:rPr>
                <w:sz w:val="20"/>
              </w:rPr>
              <w:fldChar w:fldCharType="begin"/>
            </w:r>
            <w:r w:rsidRPr="002E107D">
              <w:rPr>
                <w:rFonts w:ascii="Times New Roman" w:hAnsi="Times New Roman" w:cs="Times New Roman"/>
              </w:rPr>
              <w:instrText xml:space="preserve"> XE "Forms:Chitterlings </w:instrText>
            </w:r>
            <w:r w:rsidR="00A50F48" w:rsidRPr="002E107D">
              <w:rPr>
                <w:rFonts w:ascii="Times New Roman" w:hAnsi="Times New Roman" w:cs="Times New Roman"/>
              </w:rPr>
              <w:instrText xml:space="preserve">Worksheet </w:instrText>
            </w:r>
            <w:r w:rsidRPr="002E107D">
              <w:rPr>
                <w:rFonts w:ascii="Times New Roman" w:hAnsi="Times New Roman" w:cs="Times New Roman"/>
              </w:rPr>
              <w:instrText xml:space="preserve">– Category A – Example" </w:instrText>
            </w:r>
            <w:r w:rsidRPr="002E107D">
              <w:rPr>
                <w:sz w:val="20"/>
              </w:rPr>
              <w:fldChar w:fldCharType="end"/>
            </w:r>
            <w:r w:rsidRPr="002E107D">
              <w:rPr>
                <w:sz w:val="20"/>
              </w:rPr>
              <w:fldChar w:fldCharType="begin"/>
            </w:r>
            <w:r w:rsidRPr="002E107D">
              <w:rPr>
                <w:rFonts w:ascii="Times New Roman" w:hAnsi="Times New Roman" w:cs="Times New Roman"/>
              </w:rPr>
              <w:instrText xml:space="preserve"> XE "Chitterlings:</w:instrText>
            </w:r>
            <w:r w:rsidR="00A50F48" w:rsidRPr="002E107D">
              <w:rPr>
                <w:rFonts w:ascii="Times New Roman" w:hAnsi="Times New Roman" w:cs="Times New Roman"/>
              </w:rPr>
              <w:instrText>Worksheet</w:instrText>
            </w:r>
            <w:r w:rsidRPr="002E107D">
              <w:rPr>
                <w:rFonts w:ascii="Times New Roman" w:hAnsi="Times New Roman" w:cs="Times New Roman"/>
              </w:rPr>
              <w:instrText xml:space="preserve"> – Category A– Example" </w:instrText>
            </w:r>
            <w:r w:rsidRPr="002E107D">
              <w:rPr>
                <w:sz w:val="20"/>
              </w:rPr>
              <w:fldChar w:fldCharType="end"/>
            </w:r>
            <w:r w:rsidRPr="002E107D">
              <w:rPr>
                <w:rFonts w:ascii="Times New Roman" w:hAnsi="Times New Roman" w:cs="Times New Roman"/>
                <w:sz w:val="20"/>
                <w:szCs w:val="20"/>
              </w:rPr>
              <w:t xml:space="preserve"> </w:t>
            </w:r>
            <w:r w:rsidR="009913D8" w:rsidRPr="002E107D">
              <w:rPr>
                <w:rFonts w:ascii="Times New Roman" w:hAnsi="Times New Roman" w:cs="Times New Roman"/>
                <w:sz w:val="20"/>
                <w:szCs w:val="20"/>
              </w:rPr>
              <w:t>(</w:t>
            </w:r>
            <w:r w:rsidR="008F759A" w:rsidRPr="002E107D">
              <w:rPr>
                <w:rFonts w:ascii="Times New Roman" w:hAnsi="Times New Roman" w:cs="Times New Roman"/>
                <w:sz w:val="20"/>
              </w:rPr>
              <w:t>Net Weight &amp; Purge Determinations</w:t>
            </w:r>
            <w:r w:rsidR="00840856" w:rsidRPr="002E107D">
              <w:rPr>
                <w:rFonts w:ascii="Times New Roman" w:hAnsi="Times New Roman" w:cs="Times New Roman"/>
                <w:sz w:val="20"/>
                <w:szCs w:val="20"/>
              </w:rPr>
              <w:t xml:space="preserve"> </w:t>
            </w:r>
            <w:r w:rsidR="008F759A" w:rsidRPr="002E107D">
              <w:rPr>
                <w:rFonts w:ascii="Times New Roman" w:hAnsi="Times New Roman" w:cs="Times New Roman"/>
                <w:sz w:val="20"/>
              </w:rPr>
              <w:t>Worksheet</w:t>
            </w:r>
            <w:r w:rsidR="009913D8" w:rsidRPr="002E107D">
              <w:rPr>
                <w:rFonts w:ascii="Times New Roman" w:hAnsi="Times New Roman" w:cs="Times New Roman"/>
                <w:sz w:val="20"/>
                <w:szCs w:val="20"/>
              </w:rPr>
              <w:t>)</w:t>
            </w:r>
          </w:p>
        </w:tc>
      </w:tr>
      <w:tr w:rsidR="008F759A" w:rsidRPr="002E107D" w14:paraId="48097292" w14:textId="77777777" w:rsidTr="00545FD4">
        <w:trPr>
          <w:trHeight w:val="330"/>
          <w:tblHeader/>
        </w:trPr>
        <w:tc>
          <w:tcPr>
            <w:tcW w:w="2880" w:type="dxa"/>
            <w:gridSpan w:val="4"/>
          </w:tcPr>
          <w:p w14:paraId="53E24F45" w14:textId="77777777" w:rsidR="008F759A" w:rsidRPr="002E107D" w:rsidRDefault="008F759A" w:rsidP="00441EFB">
            <w:pPr>
              <w:pStyle w:val="ListParagraph"/>
              <w:keepNext/>
              <w:spacing w:before="0"/>
              <w:ind w:left="0"/>
              <w:jc w:val="left"/>
              <w:rPr>
                <w:rFonts w:ascii="Times New Roman" w:hAnsi="Times New Roman" w:cs="Times New Roman"/>
                <w:b/>
                <w:i/>
                <w:smallCaps/>
                <w:sz w:val="20"/>
                <w:szCs w:val="20"/>
              </w:rPr>
            </w:pPr>
            <w:r w:rsidRPr="002E107D">
              <w:rPr>
                <w:rFonts w:ascii="Times New Roman" w:hAnsi="Times New Roman" w:cs="Times New Roman"/>
                <w:b/>
                <w:smallCaps/>
                <w:sz w:val="20"/>
                <w:szCs w:val="20"/>
              </w:rPr>
              <w:t xml:space="preserve">Date:  </w:t>
            </w:r>
            <w:r w:rsidRPr="002E107D">
              <w:rPr>
                <w:rFonts w:ascii="Times New Roman" w:hAnsi="Times New Roman" w:cs="Times New Roman"/>
                <w:i/>
                <w:sz w:val="20"/>
                <w:szCs w:val="24"/>
              </w:rPr>
              <w:t>July 12, 2014</w:t>
            </w:r>
          </w:p>
        </w:tc>
        <w:tc>
          <w:tcPr>
            <w:tcW w:w="7830" w:type="dxa"/>
            <w:gridSpan w:val="7"/>
            <w:vMerge/>
            <w:vAlign w:val="center"/>
          </w:tcPr>
          <w:p w14:paraId="2C07F331" w14:textId="77777777" w:rsidR="008F759A" w:rsidRPr="002E107D" w:rsidRDefault="008F759A" w:rsidP="00441EFB">
            <w:pPr>
              <w:pStyle w:val="ListParagraph"/>
              <w:keepNext/>
              <w:spacing w:before="0"/>
              <w:ind w:left="0"/>
              <w:rPr>
                <w:rFonts w:ascii="Times New Roman" w:hAnsi="Times New Roman" w:cs="Times New Roman"/>
                <w:b/>
                <w:smallCaps/>
                <w:sz w:val="24"/>
                <w:szCs w:val="24"/>
              </w:rPr>
            </w:pPr>
          </w:p>
        </w:tc>
      </w:tr>
      <w:tr w:rsidR="008F759A" w:rsidRPr="002E107D" w14:paraId="532C3A73" w14:textId="77777777" w:rsidTr="00545FD4">
        <w:trPr>
          <w:trHeight w:val="276"/>
        </w:trPr>
        <w:tc>
          <w:tcPr>
            <w:tcW w:w="3870" w:type="dxa"/>
            <w:gridSpan w:val="5"/>
            <w:vMerge w:val="restart"/>
          </w:tcPr>
          <w:p w14:paraId="2D7D27BA" w14:textId="37B7FB32" w:rsidR="008F759A" w:rsidRPr="002E107D" w:rsidRDefault="008F759A" w:rsidP="00265E13">
            <w:pPr>
              <w:pStyle w:val="ListParagraph"/>
              <w:keepNext/>
              <w:tabs>
                <w:tab w:val="left" w:pos="965"/>
              </w:tabs>
              <w:spacing w:before="0"/>
              <w:ind w:left="0"/>
              <w:jc w:val="left"/>
              <w:rPr>
                <w:rFonts w:ascii="Times New Roman" w:hAnsi="Times New Roman" w:cs="Times New Roman"/>
                <w:i/>
                <w:caps/>
                <w:sz w:val="20"/>
                <w:szCs w:val="24"/>
              </w:rPr>
            </w:pPr>
            <w:r w:rsidRPr="002E107D">
              <w:rPr>
                <w:rFonts w:ascii="Times New Roman" w:hAnsi="Times New Roman" w:cs="Times New Roman"/>
                <w:b/>
                <w:smallCaps/>
                <w:sz w:val="20"/>
                <w:szCs w:val="24"/>
              </w:rPr>
              <w:t>Packer:</w:t>
            </w:r>
            <w:r w:rsidR="00265E13" w:rsidRPr="002E107D">
              <w:rPr>
                <w:rFonts w:ascii="Times New Roman" w:hAnsi="Times New Roman" w:cs="Times New Roman"/>
                <w:i/>
                <w:caps/>
                <w:sz w:val="20"/>
                <w:szCs w:val="24"/>
              </w:rPr>
              <w:tab/>
            </w:r>
            <w:r w:rsidRPr="002E107D">
              <w:rPr>
                <w:rFonts w:ascii="Times New Roman" w:hAnsi="Times New Roman" w:cs="Times New Roman"/>
                <w:i/>
                <w:caps/>
                <w:sz w:val="20"/>
                <w:szCs w:val="24"/>
              </w:rPr>
              <w:t>Packer Inc.</w:t>
            </w:r>
          </w:p>
          <w:p w14:paraId="3569D87F" w14:textId="753303F2" w:rsidR="008F759A" w:rsidRPr="002E107D" w:rsidRDefault="00265E13" w:rsidP="00265E13">
            <w:pPr>
              <w:pStyle w:val="ListParagraph"/>
              <w:keepNext/>
              <w:tabs>
                <w:tab w:val="left" w:pos="965"/>
              </w:tabs>
              <w:spacing w:before="0"/>
              <w:ind w:left="0"/>
              <w:rPr>
                <w:rFonts w:ascii="Times New Roman" w:hAnsi="Times New Roman" w:cs="Times New Roman"/>
                <w:i/>
                <w:caps/>
                <w:sz w:val="20"/>
                <w:szCs w:val="24"/>
              </w:rPr>
            </w:pPr>
            <w:r w:rsidRPr="002E107D">
              <w:rPr>
                <w:rFonts w:ascii="Times New Roman" w:hAnsi="Times New Roman" w:cs="Times New Roman"/>
                <w:i/>
                <w:caps/>
                <w:sz w:val="20"/>
                <w:szCs w:val="24"/>
              </w:rPr>
              <w:tab/>
            </w:r>
            <w:r w:rsidR="008F759A" w:rsidRPr="002E107D">
              <w:rPr>
                <w:rFonts w:ascii="Times New Roman" w:hAnsi="Times New Roman" w:cs="Times New Roman"/>
                <w:i/>
                <w:caps/>
                <w:sz w:val="20"/>
                <w:szCs w:val="24"/>
              </w:rPr>
              <w:t>1000 roadway</w:t>
            </w:r>
          </w:p>
          <w:p w14:paraId="38A35661" w14:textId="603CC9BB" w:rsidR="008F759A" w:rsidRPr="002E107D" w:rsidRDefault="00265E13" w:rsidP="00265E13">
            <w:pPr>
              <w:pStyle w:val="ListParagraph"/>
              <w:keepNext/>
              <w:tabs>
                <w:tab w:val="left" w:pos="965"/>
              </w:tabs>
              <w:spacing w:before="0"/>
              <w:ind w:left="0"/>
              <w:rPr>
                <w:rFonts w:ascii="Times New Roman" w:hAnsi="Times New Roman" w:cs="Times New Roman"/>
                <w:b/>
                <w:smallCaps/>
                <w:sz w:val="20"/>
                <w:szCs w:val="24"/>
              </w:rPr>
            </w:pPr>
            <w:r w:rsidRPr="002E107D">
              <w:rPr>
                <w:rFonts w:ascii="Times New Roman" w:hAnsi="Times New Roman" w:cs="Times New Roman"/>
                <w:i/>
                <w:caps/>
                <w:sz w:val="20"/>
                <w:szCs w:val="24"/>
              </w:rPr>
              <w:tab/>
            </w:r>
            <w:r w:rsidR="008F759A" w:rsidRPr="002E107D">
              <w:rPr>
                <w:rFonts w:ascii="Times New Roman" w:hAnsi="Times New Roman" w:cs="Times New Roman"/>
                <w:i/>
                <w:caps/>
                <w:sz w:val="20"/>
                <w:szCs w:val="24"/>
              </w:rPr>
              <w:t>PackingTown, Usa</w:t>
            </w:r>
          </w:p>
        </w:tc>
        <w:tc>
          <w:tcPr>
            <w:tcW w:w="3060" w:type="dxa"/>
            <w:gridSpan w:val="3"/>
          </w:tcPr>
          <w:p w14:paraId="6D35A3B3" w14:textId="77777777" w:rsidR="008F759A" w:rsidRPr="002E107D" w:rsidRDefault="008F759A" w:rsidP="00441EFB">
            <w:pPr>
              <w:pStyle w:val="ListParagraph"/>
              <w:keepNext/>
              <w:spacing w:before="0"/>
              <w:ind w:left="0"/>
              <w:rPr>
                <w:rFonts w:ascii="Times New Roman" w:hAnsi="Times New Roman" w:cs="Times New Roman"/>
              </w:rPr>
            </w:pPr>
            <w:r w:rsidRPr="002E107D">
              <w:rPr>
                <w:rFonts w:ascii="Times New Roman" w:hAnsi="Times New Roman" w:cs="Times New Roman"/>
                <w:b/>
                <w:smallCaps/>
                <w:sz w:val="20"/>
                <w:szCs w:val="24"/>
              </w:rPr>
              <w:t xml:space="preserve">Lot Code:   </w:t>
            </w:r>
            <w:r w:rsidRPr="002E107D">
              <w:rPr>
                <w:rFonts w:ascii="Times New Roman" w:hAnsi="Times New Roman" w:cs="Times New Roman"/>
                <w:i/>
                <w:smallCaps/>
                <w:sz w:val="24"/>
                <w:szCs w:val="24"/>
              </w:rPr>
              <w:t>a</w:t>
            </w:r>
            <w:r w:rsidRPr="002E107D">
              <w:rPr>
                <w:rFonts w:ascii="Times New Roman" w:hAnsi="Times New Roman" w:cs="Times New Roman"/>
                <w:i/>
                <w:smallCaps/>
                <w:sz w:val="20"/>
                <w:szCs w:val="24"/>
              </w:rPr>
              <w:t>342012</w:t>
            </w:r>
          </w:p>
        </w:tc>
        <w:tc>
          <w:tcPr>
            <w:tcW w:w="2070" w:type="dxa"/>
            <w:vMerge w:val="restart"/>
          </w:tcPr>
          <w:p w14:paraId="3DD5E969" w14:textId="77777777" w:rsidR="008F759A" w:rsidRPr="002E107D" w:rsidRDefault="008F759A" w:rsidP="00441EFB">
            <w:pPr>
              <w:pStyle w:val="ListParagraph"/>
              <w:keepNext/>
              <w:spacing w:before="0"/>
              <w:ind w:left="0"/>
              <w:jc w:val="left"/>
              <w:rPr>
                <w:rFonts w:ascii="Times New Roman" w:hAnsi="Times New Roman" w:cs="Times New Roman"/>
                <w:b/>
                <w:smallCaps/>
                <w:sz w:val="20"/>
                <w:szCs w:val="24"/>
              </w:rPr>
            </w:pPr>
            <w:r w:rsidRPr="002E107D">
              <w:rPr>
                <w:rFonts w:ascii="Times New Roman" w:hAnsi="Times New Roman" w:cs="Times New Roman"/>
                <w:b/>
                <w:smallCaps/>
                <w:sz w:val="20"/>
                <w:szCs w:val="24"/>
              </w:rPr>
              <w:t xml:space="preserve">Drain Pan Tare: </w:t>
            </w:r>
          </w:p>
          <w:p w14:paraId="526843D3" w14:textId="77777777" w:rsidR="008F759A" w:rsidRPr="002E107D" w:rsidRDefault="008F759A" w:rsidP="00441EFB">
            <w:pPr>
              <w:pStyle w:val="ListParagraph"/>
              <w:keepNext/>
              <w:spacing w:before="0"/>
              <w:ind w:left="0"/>
              <w:jc w:val="left"/>
              <w:rPr>
                <w:rFonts w:ascii="Times New Roman" w:hAnsi="Times New Roman" w:cs="Times New Roman"/>
                <w:i/>
                <w:sz w:val="20"/>
                <w:szCs w:val="24"/>
              </w:rPr>
            </w:pPr>
            <w:r w:rsidRPr="002E107D">
              <w:rPr>
                <w:rFonts w:ascii="Times New Roman" w:hAnsi="Times New Roman" w:cs="Times New Roman"/>
                <w:i/>
                <w:sz w:val="20"/>
                <w:szCs w:val="24"/>
              </w:rPr>
              <w:t xml:space="preserve">            </w:t>
            </w:r>
          </w:p>
          <w:p w14:paraId="04FED7F6" w14:textId="77777777" w:rsidR="008F759A" w:rsidRPr="002E107D" w:rsidRDefault="008F759A" w:rsidP="00441EFB">
            <w:pPr>
              <w:pStyle w:val="ListParagraph"/>
              <w:keepNext/>
              <w:spacing w:before="0"/>
              <w:ind w:left="0"/>
              <w:jc w:val="left"/>
              <w:rPr>
                <w:rFonts w:ascii="Times New Roman" w:hAnsi="Times New Roman" w:cs="Times New Roman"/>
              </w:rPr>
            </w:pPr>
            <w:r w:rsidRPr="002E107D">
              <w:rPr>
                <w:rFonts w:ascii="Times New Roman" w:hAnsi="Times New Roman" w:cs="Times New Roman"/>
                <w:i/>
                <w:sz w:val="20"/>
                <w:szCs w:val="24"/>
              </w:rPr>
              <w:t xml:space="preserve">           0.997 lb</w:t>
            </w:r>
          </w:p>
        </w:tc>
        <w:tc>
          <w:tcPr>
            <w:tcW w:w="1710" w:type="dxa"/>
            <w:gridSpan w:val="2"/>
            <w:vMerge w:val="restart"/>
          </w:tcPr>
          <w:p w14:paraId="0C06114D" w14:textId="25C095A9" w:rsidR="000E5134" w:rsidRPr="002E107D" w:rsidRDefault="008F759A">
            <w:pPr>
              <w:keepNext/>
              <w:tabs>
                <w:tab w:val="left" w:pos="4680"/>
              </w:tabs>
              <w:spacing w:before="0"/>
              <w:jc w:val="left"/>
              <w:rPr>
                <w:rFonts w:ascii="Times New Roman" w:hAnsi="Times New Roman" w:cs="Times New Roman"/>
                <w:b/>
                <w:smallCaps/>
                <w:sz w:val="20"/>
                <w:szCs w:val="24"/>
              </w:rPr>
            </w:pPr>
            <w:r w:rsidRPr="002E107D">
              <w:rPr>
                <w:rFonts w:ascii="Times New Roman" w:hAnsi="Times New Roman" w:cs="Times New Roman"/>
                <w:b/>
                <w:smallCaps/>
                <w:sz w:val="20"/>
                <w:szCs w:val="24"/>
              </w:rPr>
              <w:t>Unit of Measure:</w:t>
            </w:r>
          </w:p>
          <w:p w14:paraId="3FAFB7D5" w14:textId="683A2D6A" w:rsidR="008F759A" w:rsidRPr="002E107D" w:rsidRDefault="000E5134" w:rsidP="006A0CA6">
            <w:pPr>
              <w:keepNext/>
              <w:tabs>
                <w:tab w:val="decimal" w:pos="885"/>
                <w:tab w:val="left" w:pos="4680"/>
              </w:tabs>
              <w:spacing w:before="0"/>
              <w:jc w:val="left"/>
              <w:rPr>
                <w:rFonts w:ascii="Times New Roman" w:hAnsi="Times New Roman" w:cs="Times New Roman"/>
                <w:i/>
                <w:sz w:val="20"/>
                <w:szCs w:val="20"/>
              </w:rPr>
            </w:pPr>
            <w:r w:rsidRPr="002E107D">
              <w:rPr>
                <w:rFonts w:ascii="Times New Roman" w:hAnsi="Times New Roman" w:cs="Times New Roman"/>
                <w:i/>
              </w:rPr>
              <w:tab/>
            </w:r>
            <w:r w:rsidR="008F759A" w:rsidRPr="002E107D">
              <w:rPr>
                <w:rFonts w:ascii="Times New Roman" w:hAnsi="Times New Roman" w:cs="Times New Roman"/>
                <w:i/>
                <w:sz w:val="20"/>
              </w:rPr>
              <w:t>lb</w:t>
            </w:r>
          </w:p>
        </w:tc>
      </w:tr>
      <w:tr w:rsidR="008F759A" w:rsidRPr="002E107D" w14:paraId="73CA690D" w14:textId="77777777" w:rsidTr="00545FD4">
        <w:trPr>
          <w:trHeight w:val="370"/>
        </w:trPr>
        <w:tc>
          <w:tcPr>
            <w:tcW w:w="3870" w:type="dxa"/>
            <w:gridSpan w:val="5"/>
            <w:vMerge/>
          </w:tcPr>
          <w:p w14:paraId="62CB1FF9" w14:textId="77777777" w:rsidR="008F759A" w:rsidRPr="002E107D" w:rsidRDefault="008F759A" w:rsidP="00441EFB">
            <w:pPr>
              <w:pStyle w:val="ListParagraph"/>
              <w:keepNext/>
              <w:spacing w:before="0"/>
              <w:ind w:left="0"/>
              <w:jc w:val="left"/>
              <w:rPr>
                <w:rFonts w:ascii="Times New Roman" w:hAnsi="Times New Roman" w:cs="Times New Roman"/>
                <w:b/>
                <w:smallCaps/>
                <w:sz w:val="20"/>
                <w:szCs w:val="24"/>
              </w:rPr>
            </w:pPr>
          </w:p>
        </w:tc>
        <w:tc>
          <w:tcPr>
            <w:tcW w:w="3060" w:type="dxa"/>
            <w:gridSpan w:val="3"/>
          </w:tcPr>
          <w:p w14:paraId="25967743" w14:textId="77777777" w:rsidR="008F759A" w:rsidRPr="002E107D" w:rsidRDefault="008F759A" w:rsidP="00441EFB">
            <w:pPr>
              <w:pStyle w:val="ListParagraph"/>
              <w:keepNext/>
              <w:spacing w:before="0"/>
              <w:ind w:left="0"/>
              <w:rPr>
                <w:rFonts w:ascii="Times New Roman" w:hAnsi="Times New Roman" w:cs="Times New Roman"/>
                <w:b/>
                <w:smallCaps/>
                <w:sz w:val="20"/>
                <w:szCs w:val="24"/>
              </w:rPr>
            </w:pPr>
            <w:r w:rsidRPr="002E107D">
              <w:rPr>
                <w:rFonts w:ascii="Times New Roman" w:hAnsi="Times New Roman" w:cs="Times New Roman"/>
                <w:b/>
                <w:smallCaps/>
                <w:sz w:val="20"/>
                <w:szCs w:val="24"/>
              </w:rPr>
              <w:t xml:space="preserve">Brand:   </w:t>
            </w:r>
            <w:r w:rsidRPr="002E107D">
              <w:rPr>
                <w:rFonts w:ascii="Times New Roman" w:hAnsi="Times New Roman" w:cs="Times New Roman"/>
                <w:i/>
                <w:smallCaps/>
                <w:sz w:val="24"/>
                <w:szCs w:val="24"/>
              </w:rPr>
              <w:t>a</w:t>
            </w:r>
            <w:r w:rsidRPr="002E107D">
              <w:rPr>
                <w:rFonts w:ascii="Times New Roman" w:hAnsi="Times New Roman" w:cs="Times New Roman"/>
                <w:i/>
                <w:smallCaps/>
                <w:sz w:val="20"/>
                <w:szCs w:val="24"/>
              </w:rPr>
              <w:t>llbrand</w:t>
            </w:r>
          </w:p>
        </w:tc>
        <w:tc>
          <w:tcPr>
            <w:tcW w:w="2070" w:type="dxa"/>
            <w:vMerge/>
          </w:tcPr>
          <w:p w14:paraId="186A1D15" w14:textId="77777777" w:rsidR="008F759A" w:rsidRPr="002E107D" w:rsidRDefault="008F759A" w:rsidP="00441EFB">
            <w:pPr>
              <w:pStyle w:val="ListParagraph"/>
              <w:keepNext/>
              <w:spacing w:before="0"/>
              <w:ind w:left="0"/>
              <w:jc w:val="left"/>
              <w:rPr>
                <w:rFonts w:ascii="Times New Roman" w:hAnsi="Times New Roman" w:cs="Times New Roman"/>
                <w:b/>
                <w:smallCaps/>
                <w:sz w:val="20"/>
                <w:szCs w:val="24"/>
              </w:rPr>
            </w:pPr>
          </w:p>
        </w:tc>
        <w:tc>
          <w:tcPr>
            <w:tcW w:w="1710" w:type="dxa"/>
            <w:gridSpan w:val="2"/>
            <w:vMerge/>
          </w:tcPr>
          <w:p w14:paraId="39EA7D01" w14:textId="77777777" w:rsidR="008F759A" w:rsidRPr="002E107D" w:rsidRDefault="008F759A" w:rsidP="00441EFB">
            <w:pPr>
              <w:keepNext/>
              <w:tabs>
                <w:tab w:val="left" w:pos="4680"/>
              </w:tabs>
              <w:spacing w:before="0"/>
              <w:jc w:val="left"/>
              <w:rPr>
                <w:rFonts w:ascii="Times New Roman" w:hAnsi="Times New Roman" w:cs="Times New Roman"/>
                <w:b/>
                <w:smallCaps/>
                <w:sz w:val="20"/>
                <w:szCs w:val="24"/>
              </w:rPr>
            </w:pPr>
          </w:p>
        </w:tc>
      </w:tr>
      <w:tr w:rsidR="008F759A" w:rsidRPr="002E107D" w14:paraId="50FE1B27" w14:textId="77777777" w:rsidTr="00545FD4">
        <w:tc>
          <w:tcPr>
            <w:tcW w:w="623" w:type="dxa"/>
            <w:vMerge w:val="restart"/>
            <w:textDirection w:val="btLr"/>
            <w:vAlign w:val="center"/>
          </w:tcPr>
          <w:p w14:paraId="372D01D2" w14:textId="77777777" w:rsidR="008F759A" w:rsidRPr="002E107D" w:rsidRDefault="008F759A" w:rsidP="00441EFB">
            <w:pPr>
              <w:pStyle w:val="ListParagraph"/>
              <w:keepNext/>
              <w:spacing w:before="0" w:line="276" w:lineRule="auto"/>
              <w:ind w:left="113" w:right="113"/>
              <w:rPr>
                <w:rFonts w:ascii="Times New Roman" w:hAnsi="Times New Roman" w:cs="Times New Roman"/>
                <w:b/>
                <w:smallCaps/>
                <w:sz w:val="20"/>
                <w:szCs w:val="24"/>
              </w:rPr>
            </w:pPr>
            <w:r w:rsidRPr="002E107D">
              <w:rPr>
                <w:rFonts w:ascii="Times New Roman" w:hAnsi="Times New Roman" w:cs="Times New Roman"/>
                <w:b/>
                <w:smallCaps/>
                <w:sz w:val="18"/>
                <w:szCs w:val="24"/>
              </w:rPr>
              <w:t>Package Number</w:t>
            </w:r>
          </w:p>
        </w:tc>
        <w:tc>
          <w:tcPr>
            <w:tcW w:w="1087" w:type="dxa"/>
            <w:vAlign w:val="center"/>
          </w:tcPr>
          <w:p w14:paraId="54ABB6EB"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A</w:t>
            </w:r>
          </w:p>
        </w:tc>
        <w:tc>
          <w:tcPr>
            <w:tcW w:w="1080" w:type="dxa"/>
            <w:vAlign w:val="center"/>
          </w:tcPr>
          <w:p w14:paraId="5A954935"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B</w:t>
            </w:r>
          </w:p>
        </w:tc>
        <w:tc>
          <w:tcPr>
            <w:tcW w:w="1080" w:type="dxa"/>
            <w:gridSpan w:val="2"/>
            <w:vAlign w:val="center"/>
          </w:tcPr>
          <w:p w14:paraId="2C266F6A"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C</w:t>
            </w:r>
          </w:p>
        </w:tc>
        <w:tc>
          <w:tcPr>
            <w:tcW w:w="1260" w:type="dxa"/>
            <w:vAlign w:val="center"/>
          </w:tcPr>
          <w:p w14:paraId="598D0455"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D</w:t>
            </w:r>
          </w:p>
        </w:tc>
        <w:tc>
          <w:tcPr>
            <w:tcW w:w="1170" w:type="dxa"/>
            <w:vAlign w:val="center"/>
          </w:tcPr>
          <w:p w14:paraId="11EC0E05"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E</w:t>
            </w:r>
          </w:p>
        </w:tc>
        <w:tc>
          <w:tcPr>
            <w:tcW w:w="630" w:type="dxa"/>
            <w:vMerge w:val="restart"/>
            <w:shd w:val="clear" w:color="auto" w:fill="auto"/>
            <w:textDirection w:val="btLr"/>
            <w:vAlign w:val="center"/>
          </w:tcPr>
          <w:p w14:paraId="27E280D4" w14:textId="77777777" w:rsidR="008F759A" w:rsidRPr="002E107D" w:rsidRDefault="008F759A" w:rsidP="006A0CA6">
            <w:pPr>
              <w:keepNext/>
              <w:tabs>
                <w:tab w:val="left" w:pos="4680"/>
              </w:tabs>
              <w:spacing w:before="0"/>
              <w:ind w:left="115" w:right="115"/>
              <w:jc w:val="left"/>
              <w:rPr>
                <w:rFonts w:ascii="Times New Roman" w:hAnsi="Times New Roman" w:cs="Times New Roman"/>
              </w:rPr>
            </w:pPr>
            <w:r w:rsidRPr="002E107D">
              <w:rPr>
                <w:rFonts w:ascii="Times New Roman" w:hAnsi="Times New Roman" w:cs="Times New Roman"/>
                <w:b/>
                <w:smallCaps/>
                <w:sz w:val="16"/>
                <w:szCs w:val="24"/>
              </w:rPr>
              <w:t xml:space="preserve">If Error </w:t>
            </w:r>
            <w:r w:rsidRPr="002E107D">
              <w:rPr>
                <w:rFonts w:ascii="Times New Roman" w:hAnsi="Times New Roman" w:cs="Times New Roman"/>
                <w:b/>
                <w:i/>
                <w:smallCaps/>
                <w:sz w:val="16"/>
                <w:szCs w:val="24"/>
              </w:rPr>
              <w:t xml:space="preserve">Exceeds </w:t>
            </w:r>
            <w:r w:rsidRPr="002E107D">
              <w:rPr>
                <w:rFonts w:ascii="Times New Roman" w:hAnsi="Times New Roman" w:cs="Times New Roman"/>
                <w:b/>
                <w:smallCaps/>
                <w:sz w:val="16"/>
                <w:szCs w:val="24"/>
              </w:rPr>
              <w:t>MAV   =  F</w:t>
            </w:r>
            <w:r w:rsidRPr="002E107D">
              <w:rPr>
                <w:rFonts w:ascii="Times New Roman" w:hAnsi="Times New Roman" w:cs="Times New Roman"/>
                <w:smallCaps/>
                <w:sz w:val="16"/>
                <w:szCs w:val="24"/>
              </w:rPr>
              <w:t>ail</w:t>
            </w:r>
          </w:p>
        </w:tc>
        <w:tc>
          <w:tcPr>
            <w:tcW w:w="2070" w:type="dxa"/>
            <w:vAlign w:val="center"/>
          </w:tcPr>
          <w:p w14:paraId="37750288"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F</w:t>
            </w:r>
          </w:p>
        </w:tc>
        <w:tc>
          <w:tcPr>
            <w:tcW w:w="1710" w:type="dxa"/>
            <w:gridSpan w:val="2"/>
            <w:vAlign w:val="center"/>
          </w:tcPr>
          <w:p w14:paraId="1EEEFA1E" w14:textId="77777777" w:rsidR="008F759A" w:rsidRPr="002E107D" w:rsidRDefault="008F759A" w:rsidP="006A0CA6">
            <w:pPr>
              <w:pStyle w:val="ListParagraph"/>
              <w:keepNext/>
              <w:spacing w:before="0"/>
              <w:ind w:left="0"/>
              <w:jc w:val="center"/>
              <w:rPr>
                <w:rFonts w:ascii="Times New Roman" w:hAnsi="Times New Roman" w:cs="Times New Roman"/>
                <w:b/>
                <w:sz w:val="24"/>
                <w:szCs w:val="24"/>
              </w:rPr>
            </w:pPr>
            <w:r w:rsidRPr="002E107D">
              <w:rPr>
                <w:rFonts w:ascii="Times New Roman" w:hAnsi="Times New Roman" w:cs="Times New Roman"/>
                <w:b/>
                <w:sz w:val="24"/>
                <w:szCs w:val="24"/>
              </w:rPr>
              <w:t>G</w:t>
            </w:r>
          </w:p>
        </w:tc>
      </w:tr>
      <w:tr w:rsidR="008F759A" w:rsidRPr="002E107D" w14:paraId="003C36D1" w14:textId="77777777" w:rsidTr="00545FD4">
        <w:trPr>
          <w:trHeight w:val="1324"/>
        </w:trPr>
        <w:tc>
          <w:tcPr>
            <w:tcW w:w="623" w:type="dxa"/>
            <w:vMerge/>
          </w:tcPr>
          <w:p w14:paraId="3F64813B" w14:textId="77777777" w:rsidR="008F759A" w:rsidRPr="002E107D" w:rsidRDefault="008F759A" w:rsidP="00441EFB">
            <w:pPr>
              <w:keepNext/>
              <w:tabs>
                <w:tab w:val="left" w:pos="4680"/>
              </w:tabs>
              <w:spacing w:after="200" w:line="276" w:lineRule="auto"/>
              <w:rPr>
                <w:rFonts w:ascii="Times New Roman" w:hAnsi="Times New Roman" w:cs="Times New Roman"/>
              </w:rPr>
            </w:pPr>
          </w:p>
        </w:tc>
        <w:tc>
          <w:tcPr>
            <w:tcW w:w="1087" w:type="dxa"/>
          </w:tcPr>
          <w:p w14:paraId="0DBE9B04" w14:textId="64D876DB"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Labeled Net</w:t>
            </w:r>
          </w:p>
          <w:p w14:paraId="644D8F1D"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Weight</w:t>
            </w:r>
          </w:p>
          <w:p w14:paraId="0E784140"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p>
        </w:tc>
        <w:tc>
          <w:tcPr>
            <w:tcW w:w="1080" w:type="dxa"/>
          </w:tcPr>
          <w:p w14:paraId="366BF570"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Package</w:t>
            </w:r>
          </w:p>
          <w:p w14:paraId="66B3A49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Gross</w:t>
            </w:r>
          </w:p>
          <w:p w14:paraId="14BD81E8"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Weight</w:t>
            </w:r>
          </w:p>
          <w:p w14:paraId="452D6757"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p>
        </w:tc>
        <w:tc>
          <w:tcPr>
            <w:tcW w:w="1080" w:type="dxa"/>
            <w:gridSpan w:val="2"/>
          </w:tcPr>
          <w:p w14:paraId="79E2481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PackageTare</w:t>
            </w:r>
          </w:p>
          <w:p w14:paraId="78F3E81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Weight</w:t>
            </w:r>
          </w:p>
          <w:p w14:paraId="401B25C0"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p>
        </w:tc>
        <w:tc>
          <w:tcPr>
            <w:tcW w:w="1260" w:type="dxa"/>
          </w:tcPr>
          <w:p w14:paraId="6C841289" w14:textId="77777777" w:rsidR="008F759A" w:rsidRPr="002E107D" w:rsidRDefault="008F759A" w:rsidP="006A0CA6">
            <w:pPr>
              <w:keepNext/>
              <w:spacing w:before="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Actual Package Net</w:t>
            </w:r>
          </w:p>
          <w:p w14:paraId="21C7FF2B" w14:textId="77777777" w:rsidR="008F759A" w:rsidRPr="002E107D" w:rsidRDefault="008F759A" w:rsidP="006A0CA6">
            <w:pPr>
              <w:keepNext/>
              <w:spacing w:before="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Weight</w:t>
            </w:r>
          </w:p>
          <w:p w14:paraId="1094CF98"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p>
          <w:p w14:paraId="37ECABD2"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B – C =</w:t>
            </w:r>
          </w:p>
        </w:tc>
        <w:tc>
          <w:tcPr>
            <w:tcW w:w="1170" w:type="dxa"/>
          </w:tcPr>
          <w:p w14:paraId="0D887A9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Package Error</w:t>
            </w:r>
          </w:p>
          <w:p w14:paraId="47D3005D"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p>
          <w:p w14:paraId="04C1DB0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D – A =</w:t>
            </w:r>
          </w:p>
        </w:tc>
        <w:tc>
          <w:tcPr>
            <w:tcW w:w="630" w:type="dxa"/>
            <w:vMerge/>
            <w:shd w:val="clear" w:color="auto" w:fill="auto"/>
            <w:textDirection w:val="btLr"/>
            <w:vAlign w:val="center"/>
          </w:tcPr>
          <w:p w14:paraId="1BFBB2CC" w14:textId="77777777" w:rsidR="008F759A" w:rsidRPr="002E107D" w:rsidRDefault="008F759A" w:rsidP="00441EFB">
            <w:pPr>
              <w:keepNext/>
              <w:tabs>
                <w:tab w:val="left" w:pos="4680"/>
              </w:tabs>
              <w:spacing w:before="0"/>
              <w:ind w:left="113" w:right="113"/>
              <w:rPr>
                <w:rFonts w:ascii="Times New Roman" w:hAnsi="Times New Roman" w:cs="Times New Roman"/>
                <w:sz w:val="16"/>
              </w:rPr>
            </w:pPr>
          </w:p>
        </w:tc>
        <w:tc>
          <w:tcPr>
            <w:tcW w:w="2070" w:type="dxa"/>
            <w:vAlign w:val="center"/>
          </w:tcPr>
          <w:p w14:paraId="2206F22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0"/>
              </w:rPr>
            </w:pPr>
            <w:r w:rsidRPr="002E107D">
              <w:rPr>
                <w:rFonts w:ascii="Times New Roman" w:hAnsi="Times New Roman" w:cs="Times New Roman"/>
                <w:b/>
                <w:smallCaps/>
                <w:sz w:val="20"/>
                <w:szCs w:val="20"/>
              </w:rPr>
              <w:t>Purged Net Wt</w:t>
            </w:r>
          </w:p>
          <w:p w14:paraId="7F83DAC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0"/>
              </w:rPr>
            </w:pPr>
          </w:p>
          <w:p w14:paraId="006C77EF" w14:textId="7616D439"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0"/>
              </w:rPr>
              <w:t>Weight of  Drained Chitterlings (or Purged Liquid) and Drain Pan - Drain Pan Tare =</w:t>
            </w:r>
          </w:p>
        </w:tc>
        <w:tc>
          <w:tcPr>
            <w:tcW w:w="1710" w:type="dxa"/>
            <w:gridSpan w:val="2"/>
          </w:tcPr>
          <w:p w14:paraId="5C41C07F"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rPr>
              <w:t>Purge %</w:t>
            </w:r>
          </w:p>
          <w:p w14:paraId="6182BC93"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p>
          <w:p w14:paraId="6F89430B" w14:textId="77777777" w:rsidR="008F759A" w:rsidRPr="002E107D" w:rsidRDefault="008F759A" w:rsidP="006A0CA6">
            <w:pPr>
              <w:pStyle w:val="ListParagraph"/>
              <w:keepNext/>
              <w:spacing w:before="0"/>
              <w:ind w:left="0"/>
              <w:jc w:val="center"/>
              <w:rPr>
                <w:rFonts w:ascii="Times New Roman" w:hAnsi="Times New Roman" w:cs="Times New Roman"/>
                <w:b/>
                <w:smallCaps/>
                <w:sz w:val="20"/>
                <w:szCs w:val="24"/>
              </w:rPr>
            </w:pPr>
            <w:r w:rsidRPr="002E107D">
              <w:rPr>
                <w:rFonts w:ascii="Times New Roman" w:hAnsi="Times New Roman" w:cs="Times New Roman"/>
                <w:b/>
                <w:smallCaps/>
                <w:sz w:val="20"/>
                <w:szCs w:val="24"/>
                <w:u w:val="single"/>
              </w:rPr>
              <w:t>(A – F)</w:t>
            </w:r>
            <w:r w:rsidRPr="002E107D">
              <w:rPr>
                <w:rFonts w:ascii="Times New Roman" w:hAnsi="Times New Roman" w:cs="Times New Roman"/>
                <w:b/>
                <w:smallCaps/>
                <w:sz w:val="20"/>
                <w:szCs w:val="24"/>
              </w:rPr>
              <w:t xml:space="preserve"> × 100</w:t>
            </w:r>
          </w:p>
          <w:p w14:paraId="7FDDEF8F" w14:textId="596AE8C0" w:rsidR="008F759A" w:rsidRPr="002E107D" w:rsidRDefault="005C48FA" w:rsidP="006A0CA6">
            <w:pPr>
              <w:pStyle w:val="ListParagraph"/>
              <w:keepNext/>
              <w:tabs>
                <w:tab w:val="left" w:pos="416"/>
              </w:tabs>
              <w:spacing w:before="0"/>
              <w:ind w:left="0"/>
              <w:rPr>
                <w:rFonts w:ascii="Times New Roman" w:hAnsi="Times New Roman" w:cs="Times New Roman"/>
                <w:b/>
                <w:smallCaps/>
                <w:sz w:val="20"/>
                <w:szCs w:val="24"/>
              </w:rPr>
            </w:pPr>
            <w:r w:rsidRPr="002E107D">
              <w:rPr>
                <w:rFonts w:ascii="Times New Roman" w:hAnsi="Times New Roman" w:cs="Times New Roman"/>
                <w:b/>
                <w:smallCaps/>
                <w:sz w:val="20"/>
                <w:szCs w:val="24"/>
              </w:rPr>
              <w:tab/>
            </w:r>
            <w:r w:rsidR="008F759A" w:rsidRPr="002E107D">
              <w:rPr>
                <w:rFonts w:ascii="Times New Roman" w:hAnsi="Times New Roman" w:cs="Times New Roman"/>
                <w:b/>
                <w:smallCaps/>
                <w:sz w:val="20"/>
                <w:szCs w:val="24"/>
              </w:rPr>
              <w:t>A</w:t>
            </w:r>
          </w:p>
        </w:tc>
      </w:tr>
      <w:tr w:rsidR="008F759A" w:rsidRPr="002E107D" w14:paraId="3C90BC51" w14:textId="77777777" w:rsidTr="00545FD4">
        <w:trPr>
          <w:trHeight w:val="20"/>
        </w:trPr>
        <w:tc>
          <w:tcPr>
            <w:tcW w:w="623" w:type="dxa"/>
            <w:vAlign w:val="center"/>
          </w:tcPr>
          <w:p w14:paraId="210F98C4"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1</w:t>
            </w:r>
          </w:p>
        </w:tc>
        <w:tc>
          <w:tcPr>
            <w:tcW w:w="1087" w:type="dxa"/>
            <w:vAlign w:val="center"/>
          </w:tcPr>
          <w:p w14:paraId="6E644A74"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 lb</w:t>
            </w:r>
          </w:p>
        </w:tc>
        <w:tc>
          <w:tcPr>
            <w:tcW w:w="1080" w:type="dxa"/>
            <w:vAlign w:val="center"/>
          </w:tcPr>
          <w:p w14:paraId="188935A9"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5.130</w:t>
            </w:r>
          </w:p>
        </w:tc>
        <w:tc>
          <w:tcPr>
            <w:tcW w:w="1080" w:type="dxa"/>
            <w:gridSpan w:val="2"/>
            <w:vAlign w:val="center"/>
          </w:tcPr>
          <w:p w14:paraId="62DC4F10" w14:textId="77777777" w:rsidR="008F759A" w:rsidRPr="002E107D" w:rsidRDefault="008F759A" w:rsidP="006A0CA6">
            <w:pPr>
              <w:pStyle w:val="ListParagraph"/>
              <w:keepNext/>
              <w:tabs>
                <w:tab w:val="decimal" w:pos="24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 xml:space="preserve">0.032 </w:t>
            </w:r>
          </w:p>
        </w:tc>
        <w:tc>
          <w:tcPr>
            <w:tcW w:w="1260" w:type="dxa"/>
            <w:vAlign w:val="center"/>
          </w:tcPr>
          <w:p w14:paraId="38D1FB45"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5.098</w:t>
            </w:r>
          </w:p>
        </w:tc>
        <w:tc>
          <w:tcPr>
            <w:tcW w:w="1170" w:type="dxa"/>
            <w:vAlign w:val="center"/>
          </w:tcPr>
          <w:p w14:paraId="6AA15377"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0.098</w:t>
            </w:r>
          </w:p>
        </w:tc>
        <w:tc>
          <w:tcPr>
            <w:tcW w:w="630" w:type="dxa"/>
            <w:vAlign w:val="center"/>
          </w:tcPr>
          <w:p w14:paraId="4A0BEE6C"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46C6782E" w14:textId="6C2ACFE3"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4.19</w:t>
            </w:r>
          </w:p>
        </w:tc>
        <w:tc>
          <w:tcPr>
            <w:tcW w:w="1260" w:type="dxa"/>
            <w:vAlign w:val="center"/>
          </w:tcPr>
          <w:p w14:paraId="46FD5979"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16.2</w:t>
            </w:r>
          </w:p>
        </w:tc>
        <w:tc>
          <w:tcPr>
            <w:tcW w:w="450" w:type="dxa"/>
            <w:vAlign w:val="center"/>
          </w:tcPr>
          <w:p w14:paraId="005E4BDB" w14:textId="77777777" w:rsidR="008F759A" w:rsidRPr="002E107D" w:rsidRDefault="008F759A" w:rsidP="00441EFB">
            <w:pPr>
              <w:pStyle w:val="ListParagraph"/>
              <w:keepNext/>
              <w:spacing w:before="0"/>
              <w:ind w:left="0"/>
              <w:rPr>
                <w:rFonts w:ascii="Times New Roman" w:hAnsi="Times New Roman" w:cs="Times New Roman"/>
                <w:sz w:val="20"/>
                <w:szCs w:val="24"/>
              </w:rPr>
            </w:pPr>
            <w:r w:rsidRPr="002E107D">
              <w:rPr>
                <w:rFonts w:ascii="Times New Roman" w:hAnsi="Times New Roman" w:cs="Times New Roman"/>
                <w:sz w:val="20"/>
                <w:szCs w:val="24"/>
              </w:rPr>
              <w:t>%</w:t>
            </w:r>
          </w:p>
        </w:tc>
      </w:tr>
      <w:tr w:rsidR="008F759A" w:rsidRPr="002E107D" w14:paraId="5EAC071F" w14:textId="77777777" w:rsidTr="00545FD4">
        <w:trPr>
          <w:trHeight w:val="20"/>
        </w:trPr>
        <w:tc>
          <w:tcPr>
            <w:tcW w:w="623" w:type="dxa"/>
            <w:vAlign w:val="center"/>
          </w:tcPr>
          <w:p w14:paraId="17954C44"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2</w:t>
            </w:r>
          </w:p>
        </w:tc>
        <w:tc>
          <w:tcPr>
            <w:tcW w:w="1087" w:type="dxa"/>
            <w:vMerge w:val="restart"/>
            <w:shd w:val="clear" w:color="auto" w:fill="D9D9D9" w:themeFill="background1" w:themeFillShade="D9"/>
            <w:vAlign w:val="center"/>
          </w:tcPr>
          <w:p w14:paraId="559B9096"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4C06BA0F"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5.160</w:t>
            </w:r>
          </w:p>
        </w:tc>
        <w:tc>
          <w:tcPr>
            <w:tcW w:w="1080" w:type="dxa"/>
            <w:gridSpan w:val="2"/>
            <w:vAlign w:val="center"/>
          </w:tcPr>
          <w:p w14:paraId="391CBD0C"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 xml:space="preserve">0.033 </w:t>
            </w:r>
          </w:p>
        </w:tc>
        <w:tc>
          <w:tcPr>
            <w:tcW w:w="1260" w:type="dxa"/>
            <w:vAlign w:val="center"/>
          </w:tcPr>
          <w:p w14:paraId="1E8D48E8"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5.127</w:t>
            </w:r>
          </w:p>
        </w:tc>
        <w:tc>
          <w:tcPr>
            <w:tcW w:w="1170" w:type="dxa"/>
            <w:vAlign w:val="center"/>
          </w:tcPr>
          <w:p w14:paraId="2D32B410"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0.127</w:t>
            </w:r>
          </w:p>
        </w:tc>
        <w:tc>
          <w:tcPr>
            <w:tcW w:w="630" w:type="dxa"/>
            <w:vAlign w:val="center"/>
          </w:tcPr>
          <w:p w14:paraId="0D32A41B"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ACE4E90" w14:textId="41763A71"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4.21</w:t>
            </w:r>
          </w:p>
        </w:tc>
        <w:tc>
          <w:tcPr>
            <w:tcW w:w="1260" w:type="dxa"/>
            <w:vAlign w:val="center"/>
          </w:tcPr>
          <w:p w14:paraId="07A8D158" w14:textId="2F6178DD"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15.8</w:t>
            </w:r>
          </w:p>
        </w:tc>
        <w:tc>
          <w:tcPr>
            <w:tcW w:w="450" w:type="dxa"/>
            <w:vAlign w:val="center"/>
          </w:tcPr>
          <w:p w14:paraId="7273C727" w14:textId="77777777" w:rsidR="008F759A" w:rsidRPr="002E107D" w:rsidRDefault="008F759A" w:rsidP="00441EFB">
            <w:pPr>
              <w:pStyle w:val="ListParagraph"/>
              <w:keepNext/>
              <w:spacing w:before="0"/>
              <w:ind w:left="0"/>
              <w:rPr>
                <w:rFonts w:ascii="Times New Roman" w:hAnsi="Times New Roman" w:cs="Times New Roman"/>
                <w:sz w:val="20"/>
                <w:szCs w:val="24"/>
              </w:rPr>
            </w:pPr>
            <w:r w:rsidRPr="002E107D">
              <w:rPr>
                <w:rFonts w:ascii="Times New Roman" w:hAnsi="Times New Roman" w:cs="Times New Roman"/>
                <w:sz w:val="20"/>
                <w:szCs w:val="24"/>
              </w:rPr>
              <w:t>%</w:t>
            </w:r>
          </w:p>
        </w:tc>
      </w:tr>
      <w:tr w:rsidR="008F759A" w:rsidRPr="002E107D" w14:paraId="79560163" w14:textId="77777777" w:rsidTr="00545FD4">
        <w:trPr>
          <w:trHeight w:val="20"/>
        </w:trPr>
        <w:tc>
          <w:tcPr>
            <w:tcW w:w="623" w:type="dxa"/>
            <w:vAlign w:val="center"/>
          </w:tcPr>
          <w:p w14:paraId="089A1618"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3</w:t>
            </w:r>
          </w:p>
        </w:tc>
        <w:tc>
          <w:tcPr>
            <w:tcW w:w="1087" w:type="dxa"/>
            <w:vMerge/>
            <w:shd w:val="clear" w:color="auto" w:fill="D9D9D9" w:themeFill="background1" w:themeFillShade="D9"/>
            <w:vAlign w:val="center"/>
          </w:tcPr>
          <w:p w14:paraId="1A4E446D"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47A3DBCB"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5.012</w:t>
            </w:r>
          </w:p>
        </w:tc>
        <w:tc>
          <w:tcPr>
            <w:tcW w:w="1080" w:type="dxa"/>
            <w:gridSpan w:val="2"/>
            <w:vAlign w:val="center"/>
          </w:tcPr>
          <w:p w14:paraId="7433DE8C"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 xml:space="preserve">0.032 </w:t>
            </w:r>
          </w:p>
        </w:tc>
        <w:tc>
          <w:tcPr>
            <w:tcW w:w="1260" w:type="dxa"/>
            <w:vAlign w:val="center"/>
          </w:tcPr>
          <w:p w14:paraId="04ED9EF8"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4.980</w:t>
            </w:r>
          </w:p>
        </w:tc>
        <w:tc>
          <w:tcPr>
            <w:tcW w:w="1170" w:type="dxa"/>
            <w:vAlign w:val="center"/>
          </w:tcPr>
          <w:p w14:paraId="2AF8382F"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− 0.020</w:t>
            </w:r>
          </w:p>
        </w:tc>
        <w:tc>
          <w:tcPr>
            <w:tcW w:w="630" w:type="dxa"/>
            <w:vAlign w:val="center"/>
          </w:tcPr>
          <w:p w14:paraId="0F901D5F"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26C38521"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4.17</w:t>
            </w:r>
          </w:p>
        </w:tc>
        <w:tc>
          <w:tcPr>
            <w:tcW w:w="1260" w:type="dxa"/>
            <w:vAlign w:val="center"/>
          </w:tcPr>
          <w:p w14:paraId="35D6FEA2" w14:textId="77777777"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16.6</w:t>
            </w:r>
          </w:p>
        </w:tc>
        <w:tc>
          <w:tcPr>
            <w:tcW w:w="450" w:type="dxa"/>
            <w:vAlign w:val="center"/>
          </w:tcPr>
          <w:p w14:paraId="13F356CF"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19126000" w14:textId="77777777" w:rsidTr="00545FD4">
        <w:trPr>
          <w:trHeight w:val="20"/>
        </w:trPr>
        <w:tc>
          <w:tcPr>
            <w:tcW w:w="623" w:type="dxa"/>
            <w:vAlign w:val="center"/>
          </w:tcPr>
          <w:p w14:paraId="73802A06"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4</w:t>
            </w:r>
          </w:p>
        </w:tc>
        <w:tc>
          <w:tcPr>
            <w:tcW w:w="1087" w:type="dxa"/>
            <w:vMerge/>
            <w:shd w:val="clear" w:color="auto" w:fill="D9D9D9" w:themeFill="background1" w:themeFillShade="D9"/>
            <w:vAlign w:val="center"/>
          </w:tcPr>
          <w:p w14:paraId="16D91A26"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21CCE1EC"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5.170</w:t>
            </w:r>
          </w:p>
        </w:tc>
        <w:tc>
          <w:tcPr>
            <w:tcW w:w="1080" w:type="dxa"/>
            <w:gridSpan w:val="2"/>
            <w:vAlign w:val="center"/>
          </w:tcPr>
          <w:p w14:paraId="4C03E477"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0.034</w:t>
            </w:r>
          </w:p>
        </w:tc>
        <w:tc>
          <w:tcPr>
            <w:tcW w:w="1260" w:type="dxa"/>
            <w:vAlign w:val="center"/>
          </w:tcPr>
          <w:p w14:paraId="4C6078E1"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5.136</w:t>
            </w:r>
          </w:p>
        </w:tc>
        <w:tc>
          <w:tcPr>
            <w:tcW w:w="1170" w:type="dxa"/>
            <w:vAlign w:val="center"/>
          </w:tcPr>
          <w:p w14:paraId="2C0A2CCD"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0.136</w:t>
            </w:r>
          </w:p>
        </w:tc>
        <w:tc>
          <w:tcPr>
            <w:tcW w:w="630" w:type="dxa"/>
            <w:vAlign w:val="center"/>
          </w:tcPr>
          <w:p w14:paraId="1D657EE1"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59C13F60"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4.20</w:t>
            </w:r>
          </w:p>
        </w:tc>
        <w:tc>
          <w:tcPr>
            <w:tcW w:w="1260" w:type="dxa"/>
            <w:vAlign w:val="center"/>
          </w:tcPr>
          <w:p w14:paraId="65A92435" w14:textId="496689C1"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16.0</w:t>
            </w:r>
          </w:p>
        </w:tc>
        <w:tc>
          <w:tcPr>
            <w:tcW w:w="450" w:type="dxa"/>
            <w:vAlign w:val="center"/>
          </w:tcPr>
          <w:p w14:paraId="24DEF965"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302C35C5" w14:textId="77777777" w:rsidTr="00545FD4">
        <w:trPr>
          <w:trHeight w:val="20"/>
        </w:trPr>
        <w:tc>
          <w:tcPr>
            <w:tcW w:w="623" w:type="dxa"/>
            <w:vAlign w:val="center"/>
          </w:tcPr>
          <w:p w14:paraId="70F99E56"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5</w:t>
            </w:r>
          </w:p>
        </w:tc>
        <w:tc>
          <w:tcPr>
            <w:tcW w:w="1087" w:type="dxa"/>
            <w:vMerge/>
            <w:shd w:val="clear" w:color="auto" w:fill="D9D9D9" w:themeFill="background1" w:themeFillShade="D9"/>
            <w:vAlign w:val="center"/>
          </w:tcPr>
          <w:p w14:paraId="333C4E3E"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2B9263E3"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5.020</w:t>
            </w:r>
          </w:p>
        </w:tc>
        <w:tc>
          <w:tcPr>
            <w:tcW w:w="1080" w:type="dxa"/>
            <w:gridSpan w:val="2"/>
            <w:vAlign w:val="center"/>
          </w:tcPr>
          <w:p w14:paraId="2A0EBA42"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 xml:space="preserve">0.033 </w:t>
            </w:r>
          </w:p>
        </w:tc>
        <w:tc>
          <w:tcPr>
            <w:tcW w:w="1260" w:type="dxa"/>
            <w:vAlign w:val="center"/>
          </w:tcPr>
          <w:p w14:paraId="120C31B3"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4.987</w:t>
            </w:r>
          </w:p>
        </w:tc>
        <w:tc>
          <w:tcPr>
            <w:tcW w:w="1170" w:type="dxa"/>
            <w:vAlign w:val="center"/>
          </w:tcPr>
          <w:p w14:paraId="78DB4A95"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− 0.013</w:t>
            </w:r>
          </w:p>
        </w:tc>
        <w:tc>
          <w:tcPr>
            <w:tcW w:w="630" w:type="dxa"/>
            <w:vAlign w:val="center"/>
          </w:tcPr>
          <w:p w14:paraId="0FC93CEE"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3633213F"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4.18</w:t>
            </w:r>
          </w:p>
        </w:tc>
        <w:tc>
          <w:tcPr>
            <w:tcW w:w="1260" w:type="dxa"/>
            <w:vAlign w:val="center"/>
          </w:tcPr>
          <w:p w14:paraId="628F3CDC" w14:textId="7DBF9849"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16.4</w:t>
            </w:r>
          </w:p>
        </w:tc>
        <w:tc>
          <w:tcPr>
            <w:tcW w:w="450" w:type="dxa"/>
            <w:vAlign w:val="center"/>
          </w:tcPr>
          <w:p w14:paraId="2C1EAEFF"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0185BE8C" w14:textId="77777777" w:rsidTr="00545FD4">
        <w:trPr>
          <w:trHeight w:val="20"/>
        </w:trPr>
        <w:tc>
          <w:tcPr>
            <w:tcW w:w="623" w:type="dxa"/>
            <w:vAlign w:val="center"/>
          </w:tcPr>
          <w:p w14:paraId="2B1784D5"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6</w:t>
            </w:r>
          </w:p>
        </w:tc>
        <w:tc>
          <w:tcPr>
            <w:tcW w:w="1087" w:type="dxa"/>
            <w:vMerge/>
            <w:shd w:val="clear" w:color="auto" w:fill="D9D9D9" w:themeFill="background1" w:themeFillShade="D9"/>
            <w:vAlign w:val="center"/>
          </w:tcPr>
          <w:p w14:paraId="404FB70C"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4D2E0EC4"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5.102</w:t>
            </w:r>
          </w:p>
        </w:tc>
        <w:tc>
          <w:tcPr>
            <w:tcW w:w="1080" w:type="dxa"/>
            <w:gridSpan w:val="2"/>
            <w:vAlign w:val="center"/>
          </w:tcPr>
          <w:p w14:paraId="7AF95303"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 xml:space="preserve">0.032 </w:t>
            </w:r>
          </w:p>
        </w:tc>
        <w:tc>
          <w:tcPr>
            <w:tcW w:w="1260" w:type="dxa"/>
            <w:vAlign w:val="center"/>
          </w:tcPr>
          <w:p w14:paraId="49F283D0"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5.070</w:t>
            </w:r>
          </w:p>
        </w:tc>
        <w:tc>
          <w:tcPr>
            <w:tcW w:w="1170" w:type="dxa"/>
            <w:vAlign w:val="center"/>
          </w:tcPr>
          <w:p w14:paraId="77B7A7CA"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0.070</w:t>
            </w:r>
          </w:p>
        </w:tc>
        <w:tc>
          <w:tcPr>
            <w:tcW w:w="630" w:type="dxa"/>
            <w:vAlign w:val="center"/>
          </w:tcPr>
          <w:p w14:paraId="5BACD96E"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111E4447"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4.22</w:t>
            </w:r>
          </w:p>
        </w:tc>
        <w:tc>
          <w:tcPr>
            <w:tcW w:w="1260" w:type="dxa"/>
            <w:vAlign w:val="center"/>
          </w:tcPr>
          <w:p w14:paraId="512E202C" w14:textId="3A422D4B"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15.6</w:t>
            </w:r>
          </w:p>
        </w:tc>
        <w:tc>
          <w:tcPr>
            <w:tcW w:w="450" w:type="dxa"/>
            <w:vAlign w:val="center"/>
          </w:tcPr>
          <w:p w14:paraId="719523A7"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521F4DE6" w14:textId="77777777" w:rsidTr="00545FD4">
        <w:trPr>
          <w:trHeight w:val="20"/>
        </w:trPr>
        <w:tc>
          <w:tcPr>
            <w:tcW w:w="623" w:type="dxa"/>
            <w:vAlign w:val="center"/>
          </w:tcPr>
          <w:p w14:paraId="02EBC486"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7</w:t>
            </w:r>
          </w:p>
        </w:tc>
        <w:tc>
          <w:tcPr>
            <w:tcW w:w="1087" w:type="dxa"/>
            <w:vMerge/>
            <w:shd w:val="clear" w:color="auto" w:fill="D9D9D9" w:themeFill="background1" w:themeFillShade="D9"/>
            <w:vAlign w:val="center"/>
          </w:tcPr>
          <w:p w14:paraId="29DEFCFC"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6A9C0647"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5.051</w:t>
            </w:r>
          </w:p>
        </w:tc>
        <w:tc>
          <w:tcPr>
            <w:tcW w:w="1080" w:type="dxa"/>
            <w:gridSpan w:val="2"/>
            <w:vAlign w:val="center"/>
          </w:tcPr>
          <w:p w14:paraId="7EA9C238"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 xml:space="preserve">0.033 </w:t>
            </w:r>
          </w:p>
        </w:tc>
        <w:tc>
          <w:tcPr>
            <w:tcW w:w="1260" w:type="dxa"/>
            <w:vAlign w:val="center"/>
          </w:tcPr>
          <w:p w14:paraId="518CE092"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5.018</w:t>
            </w:r>
          </w:p>
        </w:tc>
        <w:tc>
          <w:tcPr>
            <w:tcW w:w="1170" w:type="dxa"/>
            <w:vAlign w:val="center"/>
          </w:tcPr>
          <w:p w14:paraId="24900F31"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0.018</w:t>
            </w:r>
          </w:p>
        </w:tc>
        <w:tc>
          <w:tcPr>
            <w:tcW w:w="630" w:type="dxa"/>
            <w:vAlign w:val="center"/>
          </w:tcPr>
          <w:p w14:paraId="45A38F96"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2EC83D98"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4.24</w:t>
            </w:r>
          </w:p>
        </w:tc>
        <w:tc>
          <w:tcPr>
            <w:tcW w:w="1260" w:type="dxa"/>
            <w:vAlign w:val="center"/>
          </w:tcPr>
          <w:p w14:paraId="52EFAA5D" w14:textId="17D06AFE"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15.2</w:t>
            </w:r>
          </w:p>
        </w:tc>
        <w:tc>
          <w:tcPr>
            <w:tcW w:w="450" w:type="dxa"/>
            <w:vAlign w:val="center"/>
          </w:tcPr>
          <w:p w14:paraId="4F6789D3"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22DE810C" w14:textId="77777777" w:rsidTr="00545FD4">
        <w:trPr>
          <w:trHeight w:val="20"/>
        </w:trPr>
        <w:tc>
          <w:tcPr>
            <w:tcW w:w="623" w:type="dxa"/>
            <w:vAlign w:val="center"/>
          </w:tcPr>
          <w:p w14:paraId="15FC6020"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8</w:t>
            </w:r>
          </w:p>
        </w:tc>
        <w:tc>
          <w:tcPr>
            <w:tcW w:w="1087" w:type="dxa"/>
            <w:vMerge/>
            <w:shd w:val="clear" w:color="auto" w:fill="D9D9D9" w:themeFill="background1" w:themeFillShade="D9"/>
            <w:vAlign w:val="center"/>
          </w:tcPr>
          <w:p w14:paraId="0E0070DD"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41F67B78"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5.116</w:t>
            </w:r>
          </w:p>
        </w:tc>
        <w:tc>
          <w:tcPr>
            <w:tcW w:w="1080" w:type="dxa"/>
            <w:gridSpan w:val="2"/>
            <w:vAlign w:val="center"/>
          </w:tcPr>
          <w:p w14:paraId="27EB7260"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0.032</w:t>
            </w:r>
          </w:p>
        </w:tc>
        <w:tc>
          <w:tcPr>
            <w:tcW w:w="1260" w:type="dxa"/>
            <w:vAlign w:val="center"/>
          </w:tcPr>
          <w:p w14:paraId="0E8FA72B"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5.084</w:t>
            </w:r>
          </w:p>
        </w:tc>
        <w:tc>
          <w:tcPr>
            <w:tcW w:w="1170" w:type="dxa"/>
            <w:vAlign w:val="center"/>
          </w:tcPr>
          <w:p w14:paraId="380CCB61"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0.084</w:t>
            </w:r>
          </w:p>
        </w:tc>
        <w:tc>
          <w:tcPr>
            <w:tcW w:w="630" w:type="dxa"/>
            <w:vAlign w:val="center"/>
          </w:tcPr>
          <w:p w14:paraId="5DE308E6"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9D95664"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4.20</w:t>
            </w:r>
          </w:p>
        </w:tc>
        <w:tc>
          <w:tcPr>
            <w:tcW w:w="1260" w:type="dxa"/>
            <w:vAlign w:val="center"/>
          </w:tcPr>
          <w:p w14:paraId="51D41750" w14:textId="31A55676"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16.0</w:t>
            </w:r>
          </w:p>
        </w:tc>
        <w:tc>
          <w:tcPr>
            <w:tcW w:w="450" w:type="dxa"/>
            <w:vAlign w:val="center"/>
          </w:tcPr>
          <w:p w14:paraId="508F41DC"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6124183E" w14:textId="77777777" w:rsidTr="00545FD4">
        <w:trPr>
          <w:trHeight w:val="20"/>
        </w:trPr>
        <w:tc>
          <w:tcPr>
            <w:tcW w:w="623" w:type="dxa"/>
            <w:vAlign w:val="center"/>
          </w:tcPr>
          <w:p w14:paraId="4D0960F5"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9</w:t>
            </w:r>
          </w:p>
        </w:tc>
        <w:tc>
          <w:tcPr>
            <w:tcW w:w="1087" w:type="dxa"/>
            <w:vMerge/>
            <w:shd w:val="clear" w:color="auto" w:fill="D9D9D9" w:themeFill="background1" w:themeFillShade="D9"/>
            <w:vAlign w:val="center"/>
          </w:tcPr>
          <w:p w14:paraId="7BD9684C"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5E832EE2"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5.120</w:t>
            </w:r>
          </w:p>
        </w:tc>
        <w:tc>
          <w:tcPr>
            <w:tcW w:w="1080" w:type="dxa"/>
            <w:gridSpan w:val="2"/>
            <w:vAlign w:val="center"/>
          </w:tcPr>
          <w:p w14:paraId="69AA76EE"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 xml:space="preserve">0.034 </w:t>
            </w:r>
          </w:p>
        </w:tc>
        <w:tc>
          <w:tcPr>
            <w:tcW w:w="1260" w:type="dxa"/>
            <w:vAlign w:val="center"/>
          </w:tcPr>
          <w:p w14:paraId="4BA178B4"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5.086</w:t>
            </w:r>
          </w:p>
        </w:tc>
        <w:tc>
          <w:tcPr>
            <w:tcW w:w="1170" w:type="dxa"/>
            <w:vAlign w:val="center"/>
          </w:tcPr>
          <w:p w14:paraId="0CA06EFB"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0.086</w:t>
            </w:r>
          </w:p>
        </w:tc>
        <w:tc>
          <w:tcPr>
            <w:tcW w:w="630" w:type="dxa"/>
            <w:vAlign w:val="center"/>
          </w:tcPr>
          <w:p w14:paraId="01CE41A5"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0B8FBBB"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4.19</w:t>
            </w:r>
          </w:p>
        </w:tc>
        <w:tc>
          <w:tcPr>
            <w:tcW w:w="1260" w:type="dxa"/>
            <w:vAlign w:val="center"/>
          </w:tcPr>
          <w:p w14:paraId="339E15E5" w14:textId="2EF2AB95"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16.2</w:t>
            </w:r>
          </w:p>
        </w:tc>
        <w:tc>
          <w:tcPr>
            <w:tcW w:w="450" w:type="dxa"/>
            <w:vAlign w:val="center"/>
          </w:tcPr>
          <w:p w14:paraId="52BABE51"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655DC8D4" w14:textId="77777777" w:rsidTr="00545FD4">
        <w:trPr>
          <w:trHeight w:val="20"/>
        </w:trPr>
        <w:tc>
          <w:tcPr>
            <w:tcW w:w="623" w:type="dxa"/>
            <w:vAlign w:val="center"/>
          </w:tcPr>
          <w:p w14:paraId="40C2F52A"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10</w:t>
            </w:r>
          </w:p>
        </w:tc>
        <w:tc>
          <w:tcPr>
            <w:tcW w:w="1087" w:type="dxa"/>
            <w:vMerge/>
            <w:shd w:val="clear" w:color="auto" w:fill="D9D9D9" w:themeFill="background1" w:themeFillShade="D9"/>
            <w:vAlign w:val="center"/>
          </w:tcPr>
          <w:p w14:paraId="124422A7"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5AF224B4"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5.023</w:t>
            </w:r>
          </w:p>
        </w:tc>
        <w:tc>
          <w:tcPr>
            <w:tcW w:w="1080" w:type="dxa"/>
            <w:gridSpan w:val="2"/>
            <w:vAlign w:val="center"/>
          </w:tcPr>
          <w:p w14:paraId="1676E489"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0.032</w:t>
            </w:r>
          </w:p>
        </w:tc>
        <w:tc>
          <w:tcPr>
            <w:tcW w:w="1260" w:type="dxa"/>
            <w:vAlign w:val="center"/>
          </w:tcPr>
          <w:p w14:paraId="6A2A18C2"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4.991</w:t>
            </w:r>
          </w:p>
        </w:tc>
        <w:tc>
          <w:tcPr>
            <w:tcW w:w="1170" w:type="dxa"/>
            <w:vAlign w:val="center"/>
          </w:tcPr>
          <w:p w14:paraId="6C04C522"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− 0.009</w:t>
            </w:r>
          </w:p>
        </w:tc>
        <w:tc>
          <w:tcPr>
            <w:tcW w:w="630" w:type="dxa"/>
            <w:vAlign w:val="center"/>
          </w:tcPr>
          <w:p w14:paraId="0E0B9075"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6CB18994"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4.20</w:t>
            </w:r>
          </w:p>
        </w:tc>
        <w:tc>
          <w:tcPr>
            <w:tcW w:w="1260" w:type="dxa"/>
            <w:vAlign w:val="center"/>
          </w:tcPr>
          <w:p w14:paraId="71F7F1FE" w14:textId="2EAD4E3E"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16.0</w:t>
            </w:r>
          </w:p>
        </w:tc>
        <w:tc>
          <w:tcPr>
            <w:tcW w:w="450" w:type="dxa"/>
            <w:vAlign w:val="center"/>
          </w:tcPr>
          <w:p w14:paraId="500B8799"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6B4BDB69" w14:textId="77777777" w:rsidTr="00545FD4">
        <w:trPr>
          <w:trHeight w:val="20"/>
        </w:trPr>
        <w:tc>
          <w:tcPr>
            <w:tcW w:w="623" w:type="dxa"/>
            <w:vAlign w:val="center"/>
          </w:tcPr>
          <w:p w14:paraId="59EE5B75"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11</w:t>
            </w:r>
          </w:p>
        </w:tc>
        <w:tc>
          <w:tcPr>
            <w:tcW w:w="1087" w:type="dxa"/>
            <w:vMerge/>
            <w:shd w:val="clear" w:color="auto" w:fill="D9D9D9" w:themeFill="background1" w:themeFillShade="D9"/>
            <w:vAlign w:val="center"/>
          </w:tcPr>
          <w:p w14:paraId="28378DAB"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76429DC1"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5.122</w:t>
            </w:r>
          </w:p>
        </w:tc>
        <w:tc>
          <w:tcPr>
            <w:tcW w:w="1080" w:type="dxa"/>
            <w:gridSpan w:val="2"/>
            <w:vAlign w:val="center"/>
          </w:tcPr>
          <w:p w14:paraId="74AADDA3"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0.032</w:t>
            </w:r>
          </w:p>
        </w:tc>
        <w:tc>
          <w:tcPr>
            <w:tcW w:w="1260" w:type="dxa"/>
            <w:vAlign w:val="center"/>
          </w:tcPr>
          <w:p w14:paraId="5A059F0A"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5.090</w:t>
            </w:r>
          </w:p>
        </w:tc>
        <w:tc>
          <w:tcPr>
            <w:tcW w:w="1170" w:type="dxa"/>
            <w:vAlign w:val="center"/>
          </w:tcPr>
          <w:p w14:paraId="24B320F8"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0.090</w:t>
            </w:r>
          </w:p>
        </w:tc>
        <w:tc>
          <w:tcPr>
            <w:tcW w:w="630" w:type="dxa"/>
            <w:vAlign w:val="center"/>
          </w:tcPr>
          <w:p w14:paraId="070497E0"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56430E51"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4.26</w:t>
            </w:r>
          </w:p>
        </w:tc>
        <w:tc>
          <w:tcPr>
            <w:tcW w:w="1260" w:type="dxa"/>
            <w:vAlign w:val="center"/>
          </w:tcPr>
          <w:p w14:paraId="65891E21" w14:textId="499F7591"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14.8</w:t>
            </w:r>
          </w:p>
        </w:tc>
        <w:tc>
          <w:tcPr>
            <w:tcW w:w="450" w:type="dxa"/>
            <w:vAlign w:val="center"/>
          </w:tcPr>
          <w:p w14:paraId="5855B69F"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0060A108" w14:textId="77777777" w:rsidTr="00545FD4">
        <w:trPr>
          <w:trHeight w:val="199"/>
        </w:trPr>
        <w:tc>
          <w:tcPr>
            <w:tcW w:w="623" w:type="dxa"/>
            <w:vAlign w:val="center"/>
          </w:tcPr>
          <w:p w14:paraId="582D2954" w14:textId="77777777" w:rsidR="008F759A" w:rsidRPr="002E107D" w:rsidRDefault="008F759A" w:rsidP="006A0CA6">
            <w:pPr>
              <w:pStyle w:val="ListParagraph"/>
              <w:keepNext/>
              <w:spacing w:before="0" w:line="276" w:lineRule="auto"/>
              <w:ind w:left="0"/>
              <w:jc w:val="center"/>
              <w:rPr>
                <w:rFonts w:ascii="Times New Roman" w:hAnsi="Times New Roman" w:cs="Times New Roman"/>
                <w:b/>
                <w:sz w:val="20"/>
                <w:szCs w:val="24"/>
              </w:rPr>
            </w:pPr>
            <w:r w:rsidRPr="002E107D">
              <w:rPr>
                <w:rFonts w:ascii="Times New Roman" w:hAnsi="Times New Roman" w:cs="Times New Roman"/>
                <w:b/>
                <w:sz w:val="20"/>
                <w:szCs w:val="24"/>
              </w:rPr>
              <w:t>12</w:t>
            </w:r>
          </w:p>
        </w:tc>
        <w:tc>
          <w:tcPr>
            <w:tcW w:w="1087" w:type="dxa"/>
            <w:vMerge/>
            <w:shd w:val="clear" w:color="auto" w:fill="D9D9D9" w:themeFill="background1" w:themeFillShade="D9"/>
            <w:vAlign w:val="center"/>
          </w:tcPr>
          <w:p w14:paraId="579761CB" w14:textId="77777777" w:rsidR="008F759A" w:rsidRPr="002E107D" w:rsidRDefault="008F759A" w:rsidP="00441EFB">
            <w:pPr>
              <w:keepNext/>
              <w:spacing w:before="0" w:line="276" w:lineRule="auto"/>
              <w:rPr>
                <w:rFonts w:ascii="Times New Roman" w:hAnsi="Times New Roman" w:cs="Times New Roman"/>
                <w:i/>
                <w:sz w:val="20"/>
              </w:rPr>
            </w:pPr>
          </w:p>
        </w:tc>
        <w:tc>
          <w:tcPr>
            <w:tcW w:w="1080" w:type="dxa"/>
            <w:vAlign w:val="center"/>
          </w:tcPr>
          <w:p w14:paraId="658F8043" w14:textId="77777777" w:rsidR="008F759A" w:rsidRPr="002E107D" w:rsidRDefault="008F759A" w:rsidP="006A0CA6">
            <w:pPr>
              <w:pStyle w:val="ListParagraph"/>
              <w:keepNext/>
              <w:tabs>
                <w:tab w:val="decimal" w:pos="335"/>
              </w:tabs>
              <w:spacing w:before="0" w:line="276" w:lineRule="auto"/>
              <w:ind w:left="0"/>
              <w:rPr>
                <w:rFonts w:ascii="Times New Roman" w:hAnsi="Times New Roman" w:cs="Times New Roman"/>
                <w:i/>
                <w:sz w:val="20"/>
                <w:szCs w:val="24"/>
              </w:rPr>
            </w:pPr>
            <w:r w:rsidRPr="002E107D">
              <w:rPr>
                <w:rFonts w:ascii="Times New Roman" w:hAnsi="Times New Roman" w:cs="Times New Roman"/>
                <w:i/>
                <w:sz w:val="20"/>
                <w:szCs w:val="24"/>
              </w:rPr>
              <w:t>5.020</w:t>
            </w:r>
          </w:p>
        </w:tc>
        <w:tc>
          <w:tcPr>
            <w:tcW w:w="1080" w:type="dxa"/>
            <w:gridSpan w:val="2"/>
            <w:vAlign w:val="center"/>
          </w:tcPr>
          <w:p w14:paraId="4D386A2C" w14:textId="77777777" w:rsidR="008F759A" w:rsidRPr="002E107D" w:rsidRDefault="008F759A" w:rsidP="006A0CA6">
            <w:pPr>
              <w:keepNext/>
              <w:tabs>
                <w:tab w:val="decimal" w:pos="245"/>
              </w:tabs>
              <w:spacing w:before="0" w:line="276" w:lineRule="auto"/>
              <w:jc w:val="left"/>
              <w:rPr>
                <w:rFonts w:ascii="Times New Roman" w:hAnsi="Times New Roman" w:cs="Times New Roman"/>
                <w:i/>
                <w:sz w:val="20"/>
              </w:rPr>
            </w:pPr>
            <w:r w:rsidRPr="002E107D">
              <w:rPr>
                <w:rFonts w:ascii="Times New Roman" w:hAnsi="Times New Roman" w:cs="Times New Roman"/>
                <w:i/>
                <w:sz w:val="20"/>
                <w:szCs w:val="24"/>
              </w:rPr>
              <w:t>0.033</w:t>
            </w:r>
          </w:p>
        </w:tc>
        <w:tc>
          <w:tcPr>
            <w:tcW w:w="1260" w:type="dxa"/>
            <w:vAlign w:val="center"/>
          </w:tcPr>
          <w:p w14:paraId="084E000A"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4.987</w:t>
            </w:r>
          </w:p>
        </w:tc>
        <w:tc>
          <w:tcPr>
            <w:tcW w:w="1170" w:type="dxa"/>
            <w:vAlign w:val="center"/>
          </w:tcPr>
          <w:p w14:paraId="3364423F" w14:textId="77777777" w:rsidR="008F759A" w:rsidRPr="002E107D" w:rsidRDefault="008F759A" w:rsidP="006A0CA6">
            <w:pPr>
              <w:pStyle w:val="ListParagraph"/>
              <w:keepNext/>
              <w:tabs>
                <w:tab w:val="decimal" w:pos="335"/>
              </w:tabs>
              <w:spacing w:before="0" w:line="276" w:lineRule="auto"/>
              <w:ind w:left="0"/>
              <w:jc w:val="left"/>
              <w:rPr>
                <w:rFonts w:ascii="Times New Roman" w:hAnsi="Times New Roman" w:cs="Times New Roman"/>
                <w:i/>
                <w:sz w:val="20"/>
                <w:szCs w:val="24"/>
              </w:rPr>
            </w:pPr>
            <w:r w:rsidRPr="002E107D">
              <w:rPr>
                <w:rFonts w:ascii="Times New Roman" w:hAnsi="Times New Roman" w:cs="Times New Roman"/>
                <w:i/>
                <w:sz w:val="20"/>
                <w:szCs w:val="24"/>
              </w:rPr>
              <w:t>− 0.013</w:t>
            </w:r>
          </w:p>
        </w:tc>
        <w:tc>
          <w:tcPr>
            <w:tcW w:w="630" w:type="dxa"/>
            <w:vAlign w:val="center"/>
          </w:tcPr>
          <w:p w14:paraId="284E30B9" w14:textId="77777777" w:rsidR="008F759A" w:rsidRPr="002E107D" w:rsidRDefault="008F759A" w:rsidP="00441EFB">
            <w:pPr>
              <w:pStyle w:val="ListParagraph"/>
              <w:keepNext/>
              <w:spacing w:before="0" w:line="276" w:lineRule="auto"/>
              <w:ind w:left="0"/>
              <w:rPr>
                <w:rFonts w:ascii="Times New Roman" w:hAnsi="Times New Roman" w:cs="Times New Roman"/>
                <w:i/>
                <w:sz w:val="20"/>
                <w:szCs w:val="24"/>
              </w:rPr>
            </w:pPr>
          </w:p>
        </w:tc>
        <w:tc>
          <w:tcPr>
            <w:tcW w:w="2070" w:type="dxa"/>
            <w:vAlign w:val="center"/>
          </w:tcPr>
          <w:p w14:paraId="5AAFE7C5" w14:textId="77777777" w:rsidR="008F759A" w:rsidRPr="002E107D" w:rsidRDefault="008F759A" w:rsidP="006A0CA6">
            <w:pPr>
              <w:pStyle w:val="ListParagraph"/>
              <w:keepNext/>
              <w:spacing w:before="0" w:line="276" w:lineRule="auto"/>
              <w:ind w:left="0"/>
              <w:jc w:val="center"/>
              <w:rPr>
                <w:rFonts w:ascii="Times New Roman" w:hAnsi="Times New Roman" w:cs="Times New Roman"/>
                <w:i/>
                <w:sz w:val="20"/>
                <w:szCs w:val="24"/>
              </w:rPr>
            </w:pPr>
            <w:r w:rsidRPr="002E107D">
              <w:rPr>
                <w:rFonts w:ascii="Times New Roman" w:hAnsi="Times New Roman" w:cs="Times New Roman"/>
                <w:i/>
                <w:sz w:val="20"/>
                <w:szCs w:val="24"/>
              </w:rPr>
              <w:t>4.18</w:t>
            </w:r>
          </w:p>
        </w:tc>
        <w:tc>
          <w:tcPr>
            <w:tcW w:w="1260" w:type="dxa"/>
            <w:vAlign w:val="center"/>
          </w:tcPr>
          <w:p w14:paraId="295B641C" w14:textId="056E1BBD" w:rsidR="008F759A" w:rsidRPr="002E107D" w:rsidRDefault="008F759A" w:rsidP="006A0CA6">
            <w:pPr>
              <w:keepNext/>
              <w:spacing w:before="0" w:line="276" w:lineRule="auto"/>
              <w:jc w:val="center"/>
              <w:rPr>
                <w:rFonts w:ascii="Times New Roman" w:hAnsi="Times New Roman" w:cs="Times New Roman"/>
                <w:sz w:val="20"/>
              </w:rPr>
            </w:pPr>
            <w:r w:rsidRPr="002E107D">
              <w:rPr>
                <w:rFonts w:ascii="Times New Roman" w:hAnsi="Times New Roman" w:cs="Times New Roman"/>
                <w:i/>
                <w:sz w:val="20"/>
                <w:szCs w:val="24"/>
              </w:rPr>
              <w:t>16.4</w:t>
            </w:r>
          </w:p>
        </w:tc>
        <w:tc>
          <w:tcPr>
            <w:tcW w:w="450" w:type="dxa"/>
            <w:vAlign w:val="center"/>
          </w:tcPr>
          <w:p w14:paraId="321C3D18" w14:textId="77777777" w:rsidR="008F759A" w:rsidRPr="002E107D" w:rsidRDefault="008F759A" w:rsidP="00441EFB">
            <w:pPr>
              <w:keepNext/>
              <w:spacing w:before="0"/>
              <w:rPr>
                <w:rFonts w:ascii="Times New Roman" w:hAnsi="Times New Roman" w:cs="Times New Roman"/>
                <w:sz w:val="20"/>
              </w:rPr>
            </w:pPr>
            <w:r w:rsidRPr="002E107D">
              <w:rPr>
                <w:rFonts w:ascii="Times New Roman" w:hAnsi="Times New Roman" w:cs="Times New Roman"/>
                <w:sz w:val="20"/>
              </w:rPr>
              <w:t>%</w:t>
            </w:r>
          </w:p>
        </w:tc>
      </w:tr>
      <w:tr w:rsidR="008F759A" w:rsidRPr="002E107D" w14:paraId="1FA2C5A8" w14:textId="77777777" w:rsidTr="00545FD4">
        <w:trPr>
          <w:trHeight w:val="271"/>
        </w:trPr>
        <w:tc>
          <w:tcPr>
            <w:tcW w:w="2790" w:type="dxa"/>
            <w:gridSpan w:val="3"/>
            <w:vMerge w:val="restart"/>
            <w:vAlign w:val="center"/>
          </w:tcPr>
          <w:p w14:paraId="160E652F" w14:textId="77777777" w:rsidR="008F759A" w:rsidRPr="002E107D" w:rsidRDefault="008F759A" w:rsidP="00441EFB">
            <w:pPr>
              <w:pStyle w:val="ListParagraph"/>
              <w:keepNext/>
              <w:spacing w:before="0"/>
              <w:ind w:left="0"/>
              <w:rPr>
                <w:rFonts w:ascii="Times New Roman" w:hAnsi="Times New Roman" w:cs="Times New Roman"/>
                <w:smallCaps/>
                <w:sz w:val="20"/>
                <w:szCs w:val="20"/>
              </w:rPr>
            </w:pPr>
            <w:r w:rsidRPr="002E107D">
              <w:rPr>
                <w:rFonts w:ascii="Times New Roman" w:hAnsi="Times New Roman" w:cs="Times New Roman"/>
                <w:b/>
                <w:smallCaps/>
                <w:sz w:val="20"/>
                <w:szCs w:val="20"/>
              </w:rPr>
              <w:t>Number of Unreasonable Errors Allowed: NONE</w:t>
            </w:r>
          </w:p>
          <w:p w14:paraId="414C752C" w14:textId="77777777" w:rsidR="008F759A" w:rsidRPr="002E107D" w:rsidRDefault="008F759A" w:rsidP="00441EFB">
            <w:pPr>
              <w:pStyle w:val="ListParagraph"/>
              <w:keepNext/>
              <w:spacing w:before="0"/>
              <w:ind w:left="0"/>
              <w:rPr>
                <w:rFonts w:ascii="Times New Roman" w:hAnsi="Times New Roman" w:cs="Times New Roman"/>
                <w:sz w:val="20"/>
                <w:szCs w:val="20"/>
              </w:rPr>
            </w:pPr>
          </w:p>
          <w:p w14:paraId="2D37EA90" w14:textId="77777777" w:rsidR="008F759A" w:rsidRPr="002E107D" w:rsidRDefault="008F759A" w:rsidP="00441EFB">
            <w:pPr>
              <w:keepNext/>
              <w:tabs>
                <w:tab w:val="left" w:pos="4680"/>
              </w:tabs>
              <w:spacing w:before="0"/>
              <w:rPr>
                <w:rFonts w:ascii="Times New Roman" w:hAnsi="Times New Roman" w:cs="Times New Roman"/>
              </w:rPr>
            </w:pPr>
            <w:r w:rsidRPr="002E107D">
              <w:rPr>
                <w:rFonts w:ascii="Times New Roman" w:hAnsi="Times New Roman" w:cs="Times New Roman"/>
                <w:b/>
                <w:sz w:val="20"/>
                <w:szCs w:val="20"/>
              </w:rPr>
              <w:t>Table 2-9. MAV:</w:t>
            </w:r>
            <w:r w:rsidRPr="002E107D">
              <w:rPr>
                <w:rFonts w:ascii="Times New Roman" w:hAnsi="Times New Roman" w:cs="Times New Roman"/>
                <w:sz w:val="20"/>
                <w:szCs w:val="20"/>
              </w:rPr>
              <w:t xml:space="preserve"> </w:t>
            </w:r>
            <w:r w:rsidRPr="002E107D">
              <w:rPr>
                <w:rFonts w:ascii="Times New Roman" w:hAnsi="Times New Roman" w:cs="Times New Roman"/>
                <w:i/>
                <w:sz w:val="20"/>
                <w:szCs w:val="20"/>
              </w:rPr>
              <w:t>0.0.094 lb</w:t>
            </w:r>
          </w:p>
        </w:tc>
        <w:tc>
          <w:tcPr>
            <w:tcW w:w="4140" w:type="dxa"/>
            <w:gridSpan w:val="5"/>
            <w:vAlign w:val="center"/>
          </w:tcPr>
          <w:p w14:paraId="552E709A" w14:textId="77777777" w:rsidR="008F759A" w:rsidRPr="002E107D" w:rsidRDefault="008F759A" w:rsidP="00441EFB">
            <w:pPr>
              <w:pStyle w:val="ListParagraph"/>
              <w:keepNext/>
              <w:tabs>
                <w:tab w:val="left" w:pos="2502"/>
              </w:tabs>
              <w:spacing w:before="0"/>
              <w:ind w:left="432"/>
              <w:jc w:val="left"/>
              <w:rPr>
                <w:rFonts w:ascii="Times New Roman" w:hAnsi="Times New Roman" w:cs="Times New Roman"/>
                <w:b/>
                <w:sz w:val="20"/>
                <w:szCs w:val="20"/>
              </w:rPr>
            </w:pPr>
            <w:r w:rsidRPr="002E107D">
              <w:rPr>
                <w:rFonts w:ascii="Times New Roman" w:hAnsi="Times New Roman" w:cs="Times New Roman"/>
                <w:b/>
                <w:sz w:val="20"/>
                <w:szCs w:val="20"/>
              </w:rPr>
              <w:t xml:space="preserve">E1 − </w:t>
            </w:r>
            <w:r w:rsidRPr="002E107D">
              <w:rPr>
                <w:rFonts w:ascii="Times New Roman" w:hAnsi="Times New Roman" w:cs="Times New Roman"/>
                <w:b/>
                <w:smallCaps/>
                <w:sz w:val="20"/>
                <w:szCs w:val="20"/>
              </w:rPr>
              <w:t>Total Error</w:t>
            </w:r>
            <w:r w:rsidRPr="002E107D">
              <w:rPr>
                <w:rFonts w:ascii="Times New Roman" w:hAnsi="Times New Roman" w:cs="Times New Roman"/>
                <w:b/>
                <w:sz w:val="20"/>
                <w:szCs w:val="20"/>
              </w:rPr>
              <w:t xml:space="preserve"> </w:t>
            </w:r>
            <w:r w:rsidRPr="002E107D">
              <w:rPr>
                <w:rFonts w:ascii="Times New Roman" w:hAnsi="Times New Roman" w:cs="Times New Roman"/>
                <w:b/>
                <w:sz w:val="20"/>
                <w:szCs w:val="20"/>
              </w:rPr>
              <w:tab/>
            </w:r>
            <w:r w:rsidRPr="002E107D">
              <w:rPr>
                <w:rFonts w:ascii="Times New Roman" w:hAnsi="Times New Roman" w:cs="Times New Roman"/>
                <w:i/>
                <w:sz w:val="20"/>
                <w:szCs w:val="20"/>
              </w:rPr>
              <w:t>0.054 lb</w:t>
            </w:r>
          </w:p>
        </w:tc>
        <w:tc>
          <w:tcPr>
            <w:tcW w:w="3330" w:type="dxa"/>
            <w:gridSpan w:val="2"/>
            <w:vAlign w:val="center"/>
          </w:tcPr>
          <w:p w14:paraId="71A29910" w14:textId="77777777" w:rsidR="008F759A" w:rsidRPr="002E107D" w:rsidRDefault="008F759A" w:rsidP="00441EFB">
            <w:pPr>
              <w:pStyle w:val="ListParagraph"/>
              <w:keepNext/>
              <w:spacing w:before="0"/>
              <w:ind w:left="0"/>
              <w:rPr>
                <w:rFonts w:ascii="Times New Roman" w:hAnsi="Times New Roman" w:cs="Times New Roman"/>
                <w:i/>
                <w:sz w:val="20"/>
                <w:szCs w:val="24"/>
              </w:rPr>
            </w:pPr>
            <w:r w:rsidRPr="002E107D">
              <w:rPr>
                <w:rFonts w:ascii="Times New Roman" w:hAnsi="Times New Roman" w:cs="Times New Roman"/>
                <w:b/>
                <w:smallCaps/>
                <w:sz w:val="20"/>
                <w:szCs w:val="20"/>
              </w:rPr>
              <w:t>G1 − Total Purge</w:t>
            </w:r>
            <w:r w:rsidRPr="002E107D">
              <w:rPr>
                <w:rFonts w:ascii="Times New Roman" w:hAnsi="Times New Roman" w:cs="Times New Roman"/>
                <w:b/>
                <w:sz w:val="20"/>
                <w:szCs w:val="20"/>
              </w:rPr>
              <w:t xml:space="preserve">         </w:t>
            </w:r>
            <w:r w:rsidRPr="002E107D">
              <w:rPr>
                <w:rFonts w:ascii="Times New Roman" w:hAnsi="Times New Roman" w:cs="Times New Roman"/>
                <w:i/>
                <w:sz w:val="20"/>
                <w:szCs w:val="24"/>
              </w:rPr>
              <w:t>191.2</w:t>
            </w:r>
          </w:p>
        </w:tc>
        <w:tc>
          <w:tcPr>
            <w:tcW w:w="450" w:type="dxa"/>
            <w:vAlign w:val="center"/>
          </w:tcPr>
          <w:p w14:paraId="05D6E1D8" w14:textId="77777777" w:rsidR="008F759A" w:rsidRPr="002E107D" w:rsidRDefault="008F759A" w:rsidP="00441EFB">
            <w:pPr>
              <w:pStyle w:val="ListParagraph"/>
              <w:keepNext/>
              <w:spacing w:before="0"/>
              <w:ind w:left="0"/>
              <w:rPr>
                <w:rFonts w:ascii="Times New Roman" w:hAnsi="Times New Roman" w:cs="Times New Roman"/>
                <w:sz w:val="20"/>
                <w:szCs w:val="24"/>
              </w:rPr>
            </w:pPr>
            <w:r w:rsidRPr="002E107D">
              <w:rPr>
                <w:rFonts w:ascii="Times New Roman" w:hAnsi="Times New Roman" w:cs="Times New Roman"/>
                <w:sz w:val="20"/>
                <w:szCs w:val="24"/>
              </w:rPr>
              <w:t>%</w:t>
            </w:r>
          </w:p>
        </w:tc>
      </w:tr>
      <w:tr w:rsidR="008F759A" w:rsidRPr="002E107D" w14:paraId="7DD67CAE" w14:textId="77777777" w:rsidTr="00545FD4">
        <w:trPr>
          <w:trHeight w:val="442"/>
        </w:trPr>
        <w:tc>
          <w:tcPr>
            <w:tcW w:w="2790" w:type="dxa"/>
            <w:gridSpan w:val="3"/>
            <w:vMerge/>
            <w:vAlign w:val="center"/>
          </w:tcPr>
          <w:p w14:paraId="42857B9F" w14:textId="77777777" w:rsidR="008F759A" w:rsidRPr="002E107D" w:rsidRDefault="008F759A" w:rsidP="00441EFB">
            <w:pPr>
              <w:pStyle w:val="ListParagraph"/>
              <w:keepNext/>
              <w:spacing w:before="0"/>
              <w:ind w:left="0"/>
              <w:rPr>
                <w:rFonts w:ascii="Times New Roman" w:hAnsi="Times New Roman" w:cs="Times New Roman"/>
                <w:b/>
                <w:smallCaps/>
                <w:sz w:val="20"/>
                <w:szCs w:val="20"/>
              </w:rPr>
            </w:pPr>
          </w:p>
        </w:tc>
        <w:tc>
          <w:tcPr>
            <w:tcW w:w="4140" w:type="dxa"/>
            <w:gridSpan w:val="5"/>
            <w:vAlign w:val="center"/>
          </w:tcPr>
          <w:p w14:paraId="15E46871" w14:textId="77777777" w:rsidR="008F759A" w:rsidRPr="002E107D" w:rsidRDefault="008F759A" w:rsidP="00441EFB">
            <w:pPr>
              <w:pStyle w:val="ListParagraph"/>
              <w:keepNext/>
              <w:tabs>
                <w:tab w:val="left" w:pos="2502"/>
              </w:tabs>
              <w:spacing w:before="0"/>
              <w:ind w:left="432"/>
              <w:jc w:val="left"/>
              <w:rPr>
                <w:rFonts w:ascii="Times New Roman" w:hAnsi="Times New Roman" w:cs="Times New Roman"/>
                <w:i/>
                <w:sz w:val="20"/>
                <w:szCs w:val="20"/>
                <w:lang w:val="es-MX"/>
              </w:rPr>
            </w:pPr>
            <w:r w:rsidRPr="002E107D">
              <w:rPr>
                <w:rFonts w:ascii="Times New Roman" w:hAnsi="Times New Roman" w:cs="Times New Roman"/>
                <w:b/>
                <w:smallCaps/>
                <w:sz w:val="20"/>
                <w:szCs w:val="20"/>
                <w:lang w:val="es-MX"/>
              </w:rPr>
              <w:t xml:space="preserve">E2 – Average Error </w:t>
            </w:r>
            <w:r w:rsidRPr="002E107D">
              <w:rPr>
                <w:rFonts w:ascii="Times New Roman" w:hAnsi="Times New Roman" w:cs="Times New Roman"/>
                <w:b/>
                <w:sz w:val="20"/>
                <w:szCs w:val="20"/>
                <w:lang w:val="es-MX"/>
              </w:rPr>
              <w:tab/>
            </w:r>
            <w:r w:rsidRPr="002E107D">
              <w:rPr>
                <w:rFonts w:ascii="Times New Roman" w:hAnsi="Times New Roman" w:cs="Times New Roman"/>
                <w:i/>
                <w:sz w:val="20"/>
                <w:szCs w:val="20"/>
                <w:lang w:val="es-MX"/>
              </w:rPr>
              <w:t>0.0045 lb</w:t>
            </w:r>
          </w:p>
          <w:p w14:paraId="76877D2E" w14:textId="77777777" w:rsidR="008F759A" w:rsidRPr="002E107D" w:rsidRDefault="008F759A" w:rsidP="00441EFB">
            <w:pPr>
              <w:pStyle w:val="ListParagraph"/>
              <w:keepNext/>
              <w:tabs>
                <w:tab w:val="left" w:pos="468"/>
                <w:tab w:val="center" w:pos="1602"/>
              </w:tabs>
              <w:spacing w:before="0"/>
              <w:ind w:left="432"/>
              <w:jc w:val="left"/>
              <w:rPr>
                <w:rFonts w:ascii="Times New Roman" w:hAnsi="Times New Roman" w:cs="Times New Roman"/>
                <w:b/>
                <w:sz w:val="20"/>
                <w:szCs w:val="20"/>
                <w:lang w:val="es-MX"/>
              </w:rPr>
            </w:pPr>
            <w:r w:rsidRPr="002E107D">
              <w:rPr>
                <w:rFonts w:ascii="Times New Roman" w:hAnsi="Times New Roman" w:cs="Times New Roman"/>
                <w:b/>
                <w:smallCaps/>
                <w:sz w:val="20"/>
                <w:szCs w:val="20"/>
                <w:lang w:val="es-MX"/>
              </w:rPr>
              <w:tab/>
            </w:r>
            <w:r w:rsidRPr="002E107D">
              <w:rPr>
                <w:rFonts w:ascii="Times New Roman" w:hAnsi="Times New Roman" w:cs="Times New Roman"/>
                <w:b/>
                <w:smallCaps/>
                <w:sz w:val="20"/>
                <w:szCs w:val="20"/>
                <w:lang w:val="es-MX"/>
              </w:rPr>
              <w:tab/>
              <w:t xml:space="preserve">(E1 ÷ </w:t>
            </w:r>
            <w:r w:rsidRPr="002E107D">
              <w:rPr>
                <w:rFonts w:ascii="Times New Roman" w:hAnsi="Times New Roman" w:cs="Times New Roman"/>
                <w:b/>
                <w:sz w:val="20"/>
                <w:szCs w:val="20"/>
                <w:lang w:val="es-MX"/>
              </w:rPr>
              <w:t>n</w:t>
            </w:r>
            <w:r w:rsidRPr="002E107D">
              <w:rPr>
                <w:rFonts w:ascii="Times New Roman" w:hAnsi="Times New Roman" w:cs="Times New Roman"/>
                <w:b/>
                <w:smallCaps/>
                <w:sz w:val="20"/>
                <w:szCs w:val="20"/>
                <w:lang w:val="es-MX"/>
              </w:rPr>
              <w:t xml:space="preserve"> = )</w:t>
            </w:r>
          </w:p>
        </w:tc>
        <w:tc>
          <w:tcPr>
            <w:tcW w:w="3330" w:type="dxa"/>
            <w:gridSpan w:val="2"/>
            <w:vAlign w:val="center"/>
          </w:tcPr>
          <w:p w14:paraId="46DA4E83" w14:textId="77777777" w:rsidR="008F759A" w:rsidRPr="002E107D" w:rsidRDefault="008F759A" w:rsidP="00441EFB">
            <w:pPr>
              <w:pStyle w:val="ListParagraph"/>
              <w:keepNext/>
              <w:tabs>
                <w:tab w:val="left" w:pos="522"/>
              </w:tabs>
              <w:spacing w:before="0"/>
              <w:ind w:left="0"/>
              <w:rPr>
                <w:rFonts w:ascii="Times New Roman" w:hAnsi="Times New Roman" w:cs="Times New Roman"/>
                <w:i/>
                <w:sz w:val="20"/>
                <w:szCs w:val="24"/>
              </w:rPr>
            </w:pPr>
            <w:r w:rsidRPr="002E107D">
              <w:rPr>
                <w:rFonts w:ascii="Times New Roman" w:hAnsi="Times New Roman" w:cs="Times New Roman"/>
                <w:b/>
                <w:smallCaps/>
                <w:sz w:val="20"/>
                <w:szCs w:val="20"/>
              </w:rPr>
              <w:t xml:space="preserve">G2 – Average </w:t>
            </w:r>
            <w:r w:rsidRPr="002E107D">
              <w:rPr>
                <w:rFonts w:ascii="Times New Roman" w:hAnsi="Times New Roman" w:cs="Times New Roman"/>
                <w:b/>
                <w:smallCaps/>
                <w:sz w:val="20"/>
                <w:szCs w:val="20"/>
              </w:rPr>
              <w:tab/>
              <w:t>Purge</w:t>
            </w:r>
            <w:r w:rsidRPr="002E107D">
              <w:rPr>
                <w:rFonts w:ascii="Times New Roman" w:hAnsi="Times New Roman" w:cs="Times New Roman"/>
                <w:b/>
                <w:sz w:val="20"/>
                <w:szCs w:val="20"/>
              </w:rPr>
              <w:t xml:space="preserve"> </w:t>
            </w:r>
            <w:r w:rsidRPr="002E107D">
              <w:rPr>
                <w:rFonts w:ascii="Times New Roman" w:hAnsi="Times New Roman" w:cs="Times New Roman"/>
                <w:b/>
                <w:sz w:val="20"/>
                <w:szCs w:val="20"/>
              </w:rPr>
              <w:tab/>
            </w:r>
            <w:r w:rsidRPr="002E107D">
              <w:rPr>
                <w:rFonts w:ascii="Times New Roman" w:hAnsi="Times New Roman" w:cs="Times New Roman"/>
                <w:i/>
                <w:sz w:val="20"/>
                <w:szCs w:val="24"/>
              </w:rPr>
              <w:t>15.9</w:t>
            </w:r>
          </w:p>
          <w:p w14:paraId="4002DAB8" w14:textId="77777777" w:rsidR="008F759A" w:rsidRPr="002E107D" w:rsidRDefault="008F759A" w:rsidP="00641939">
            <w:pPr>
              <w:pStyle w:val="ListParagraph"/>
              <w:keepNext/>
              <w:tabs>
                <w:tab w:val="left" w:pos="785"/>
              </w:tabs>
              <w:spacing w:before="0"/>
              <w:ind w:left="0"/>
              <w:rPr>
                <w:rFonts w:ascii="Times New Roman" w:hAnsi="Times New Roman" w:cs="Times New Roman"/>
                <w:i/>
                <w:smallCaps/>
                <w:sz w:val="20"/>
                <w:szCs w:val="24"/>
              </w:rPr>
            </w:pPr>
            <w:r w:rsidRPr="002E107D">
              <w:rPr>
                <w:rFonts w:ascii="Times New Roman" w:hAnsi="Times New Roman" w:cs="Times New Roman"/>
                <w:b/>
                <w:smallCaps/>
                <w:sz w:val="20"/>
                <w:szCs w:val="20"/>
              </w:rPr>
              <w:tab/>
              <w:t xml:space="preserve">(G1 ÷ </w:t>
            </w:r>
            <w:r w:rsidRPr="002E107D">
              <w:rPr>
                <w:rFonts w:ascii="Times New Roman" w:hAnsi="Times New Roman" w:cs="Times New Roman"/>
                <w:b/>
                <w:sz w:val="20"/>
                <w:szCs w:val="20"/>
              </w:rPr>
              <w:t>n</w:t>
            </w:r>
            <w:r w:rsidRPr="002E107D">
              <w:rPr>
                <w:rFonts w:ascii="Times New Roman" w:hAnsi="Times New Roman" w:cs="Times New Roman"/>
                <w:b/>
                <w:smallCaps/>
                <w:sz w:val="20"/>
                <w:szCs w:val="20"/>
              </w:rPr>
              <w:t xml:space="preserve"> = )</w:t>
            </w:r>
          </w:p>
        </w:tc>
        <w:tc>
          <w:tcPr>
            <w:tcW w:w="450" w:type="dxa"/>
            <w:vAlign w:val="center"/>
          </w:tcPr>
          <w:p w14:paraId="488DAA99" w14:textId="77777777" w:rsidR="008F759A" w:rsidRPr="002E107D" w:rsidRDefault="008F759A" w:rsidP="00441EFB">
            <w:pPr>
              <w:pStyle w:val="ListParagraph"/>
              <w:keepNext/>
              <w:spacing w:before="0"/>
              <w:ind w:left="0"/>
              <w:rPr>
                <w:rFonts w:ascii="Times New Roman" w:hAnsi="Times New Roman" w:cs="Times New Roman"/>
                <w:sz w:val="20"/>
                <w:szCs w:val="24"/>
              </w:rPr>
            </w:pPr>
            <w:r w:rsidRPr="002E107D">
              <w:rPr>
                <w:rFonts w:ascii="Times New Roman" w:hAnsi="Times New Roman" w:cs="Times New Roman"/>
                <w:sz w:val="20"/>
                <w:szCs w:val="24"/>
              </w:rPr>
              <w:t>%</w:t>
            </w:r>
          </w:p>
        </w:tc>
      </w:tr>
      <w:tr w:rsidR="008F759A" w:rsidRPr="002E107D" w14:paraId="4A75EF4A" w14:textId="77777777" w:rsidTr="00545FD4">
        <w:trPr>
          <w:trHeight w:val="280"/>
        </w:trPr>
        <w:tc>
          <w:tcPr>
            <w:tcW w:w="2790" w:type="dxa"/>
            <w:gridSpan w:val="3"/>
            <w:vMerge/>
            <w:vAlign w:val="center"/>
          </w:tcPr>
          <w:p w14:paraId="287A1BE5" w14:textId="77777777" w:rsidR="008F759A" w:rsidRPr="002E107D" w:rsidRDefault="008F759A" w:rsidP="00441EFB">
            <w:pPr>
              <w:pStyle w:val="ListParagraph"/>
              <w:keepNext/>
              <w:spacing w:before="0"/>
              <w:ind w:left="0"/>
              <w:rPr>
                <w:rFonts w:ascii="Times New Roman" w:hAnsi="Times New Roman" w:cs="Times New Roman"/>
                <w:b/>
                <w:smallCaps/>
                <w:sz w:val="20"/>
                <w:szCs w:val="20"/>
              </w:rPr>
            </w:pPr>
          </w:p>
        </w:tc>
        <w:tc>
          <w:tcPr>
            <w:tcW w:w="7470" w:type="dxa"/>
            <w:gridSpan w:val="7"/>
            <w:vAlign w:val="center"/>
          </w:tcPr>
          <w:p w14:paraId="6F8CDD41" w14:textId="2099704C" w:rsidR="008F759A" w:rsidRPr="002E107D" w:rsidRDefault="008F759A" w:rsidP="00441EFB">
            <w:pPr>
              <w:pStyle w:val="ListParagraph"/>
              <w:keepNext/>
              <w:spacing w:before="0"/>
              <w:ind w:left="0"/>
              <w:rPr>
                <w:rFonts w:ascii="Times New Roman" w:hAnsi="Times New Roman" w:cs="Times New Roman"/>
              </w:rPr>
            </w:pPr>
            <w:r w:rsidRPr="002E107D">
              <w:rPr>
                <w:rFonts w:ascii="Times New Roman" w:hAnsi="Times New Roman" w:cs="Times New Roman"/>
                <w:b/>
                <w:smallCaps/>
                <w:sz w:val="20"/>
                <w:szCs w:val="20"/>
              </w:rPr>
              <w:t xml:space="preserve">G3 – Adjusted Average Purge (G2 </w:t>
            </w:r>
            <w:r w:rsidR="00672A91" w:rsidRPr="002E107D">
              <w:rPr>
                <w:rFonts w:ascii="Times New Roman" w:hAnsi="Times New Roman" w:cs="Times New Roman"/>
                <w:b/>
                <w:smallCaps/>
                <w:sz w:val="20"/>
                <w:szCs w:val="20"/>
              </w:rPr>
              <w:t>–</w:t>
            </w:r>
            <w:r w:rsidRPr="002E107D">
              <w:rPr>
                <w:rFonts w:ascii="Times New Roman" w:hAnsi="Times New Roman" w:cs="Times New Roman"/>
                <w:b/>
                <w:smallCaps/>
                <w:sz w:val="20"/>
                <w:szCs w:val="20"/>
              </w:rPr>
              <w:t xml:space="preserve"> </w:t>
            </w:r>
            <w:r w:rsidR="00672A91" w:rsidRPr="002E107D">
              <w:rPr>
                <w:rFonts w:ascii="Times New Roman" w:hAnsi="Times New Roman" w:cs="Times New Roman"/>
                <w:b/>
                <w:smallCaps/>
                <w:sz w:val="20"/>
                <w:szCs w:val="20"/>
              </w:rPr>
              <w:t>Purge Sample Error Limit [</w:t>
            </w:r>
            <w:r w:rsidRPr="002E107D">
              <w:rPr>
                <w:rFonts w:ascii="Times New Roman" w:hAnsi="Times New Roman" w:cs="Times New Roman"/>
                <w:b/>
                <w:smallCaps/>
                <w:sz w:val="20"/>
                <w:szCs w:val="20"/>
              </w:rPr>
              <w:t>PSEL</w:t>
            </w:r>
            <w:r w:rsidR="00672A91" w:rsidRPr="002E107D">
              <w:rPr>
                <w:rFonts w:ascii="Times New Roman" w:hAnsi="Times New Roman" w:cs="Times New Roman"/>
                <w:b/>
                <w:smallCaps/>
                <w:sz w:val="20"/>
                <w:szCs w:val="20"/>
              </w:rPr>
              <w:t>]</w:t>
            </w:r>
            <w:r w:rsidRPr="002E107D">
              <w:rPr>
                <w:rFonts w:ascii="Times New Roman" w:hAnsi="Times New Roman" w:cs="Times New Roman"/>
                <w:b/>
                <w:smallCaps/>
                <w:sz w:val="20"/>
                <w:szCs w:val="20"/>
              </w:rPr>
              <w:t xml:space="preserve"> = )</w:t>
            </w:r>
          </w:p>
        </w:tc>
        <w:tc>
          <w:tcPr>
            <w:tcW w:w="450" w:type="dxa"/>
            <w:vAlign w:val="center"/>
          </w:tcPr>
          <w:p w14:paraId="0A11083E" w14:textId="77777777" w:rsidR="008F759A" w:rsidRPr="002E107D" w:rsidRDefault="008F759A" w:rsidP="00441EFB">
            <w:pPr>
              <w:keepNext/>
              <w:tabs>
                <w:tab w:val="left" w:pos="4680"/>
              </w:tabs>
              <w:spacing w:before="0"/>
              <w:rPr>
                <w:rFonts w:ascii="Times New Roman" w:hAnsi="Times New Roman" w:cs="Times New Roman"/>
              </w:rPr>
            </w:pPr>
            <w:r w:rsidRPr="002E107D">
              <w:rPr>
                <w:rFonts w:ascii="Times New Roman" w:hAnsi="Times New Roman" w:cs="Times New Roman"/>
              </w:rPr>
              <w:t>%</w:t>
            </w:r>
          </w:p>
        </w:tc>
      </w:tr>
      <w:tr w:rsidR="008F759A" w:rsidRPr="002E107D" w14:paraId="112192BF" w14:textId="77777777" w:rsidTr="00545FD4">
        <w:tc>
          <w:tcPr>
            <w:tcW w:w="10710" w:type="dxa"/>
            <w:gridSpan w:val="11"/>
            <w:vAlign w:val="center"/>
          </w:tcPr>
          <w:p w14:paraId="2969CFA3" w14:textId="77777777" w:rsidR="008F759A" w:rsidRPr="002E107D" w:rsidRDefault="008F759A" w:rsidP="00441EFB">
            <w:pPr>
              <w:keepNext/>
              <w:spacing w:before="0"/>
              <w:rPr>
                <w:rFonts w:ascii="Times New Roman" w:hAnsi="Times New Roman" w:cs="Times New Roman"/>
                <w:b/>
                <w:smallCaps/>
                <w:sz w:val="18"/>
                <w:szCs w:val="18"/>
              </w:rPr>
            </w:pPr>
            <w:r w:rsidRPr="002E107D">
              <w:rPr>
                <w:rFonts w:ascii="Times New Roman" w:hAnsi="Times New Roman" w:cs="Times New Roman"/>
                <w:b/>
                <w:color w:val="0D0D0D" w:themeColor="text1" w:themeTint="F2"/>
                <w:sz w:val="18"/>
                <w:szCs w:val="18"/>
              </w:rPr>
              <w:t>NET WEIGHT COMPLIANCE:</w:t>
            </w:r>
            <w:r w:rsidRPr="002E107D">
              <w:rPr>
                <w:rFonts w:ascii="Times New Roman" w:hAnsi="Times New Roman" w:cs="Times New Roman"/>
                <w:b/>
                <w:sz w:val="18"/>
                <w:szCs w:val="18"/>
              </w:rPr>
              <w:t xml:space="preserve"> </w:t>
            </w:r>
            <w:r w:rsidRPr="002E107D">
              <w:rPr>
                <w:rFonts w:ascii="Times New Roman" w:hAnsi="Times New Roman" w:cs="Times New Roman"/>
                <w:sz w:val="18"/>
                <w:szCs w:val="18"/>
              </w:rPr>
              <w:t xml:space="preserve"> (1)</w:t>
            </w:r>
            <w:r w:rsidRPr="002E107D">
              <w:rPr>
                <w:rFonts w:ascii="Times New Roman" w:hAnsi="Times New Roman" w:cs="Times New Roman"/>
                <w:b/>
                <w:sz w:val="18"/>
                <w:szCs w:val="18"/>
              </w:rPr>
              <w:t xml:space="preserve"> </w:t>
            </w:r>
            <w:r w:rsidRPr="002E107D">
              <w:rPr>
                <w:rFonts w:ascii="Times New Roman" w:hAnsi="Times New Roman" w:cs="Times New Roman"/>
                <w:sz w:val="18"/>
                <w:szCs w:val="18"/>
              </w:rPr>
              <w:t>If any of the minus package errors (see Column E) exceed the MAV, the sample fails.  (2) If none exceeds the MAV and the Average Error (E2) is a positive number, the sample passes.  (3) If the Average Error (E2) is a minus number, calculate the sample standard deviation and enter it below.  (4) Use the Sample Correction Factor (SCF) to calculate the Sample Error Limit (SEL).  (5) Disregarding the signs, (a) if the Average Error (E2) is larger than the SEL, the sample fails or (b) if the Average Error is less than the SEL the sample passes.</w:t>
            </w:r>
            <w:r w:rsidRPr="002E107D">
              <w:rPr>
                <w:rFonts w:ascii="Times New Roman" w:hAnsi="Times New Roman" w:cs="Times New Roman"/>
                <w:b/>
                <w:smallCaps/>
                <w:sz w:val="18"/>
                <w:szCs w:val="18"/>
              </w:rPr>
              <w:t xml:space="preserve">  </w:t>
            </w:r>
          </w:p>
          <w:p w14:paraId="5B4F6D51" w14:textId="77777777" w:rsidR="008F759A" w:rsidRPr="002E107D" w:rsidRDefault="008F759A" w:rsidP="00441EFB">
            <w:pPr>
              <w:keepNext/>
              <w:spacing w:before="0"/>
              <w:rPr>
                <w:rFonts w:ascii="Times New Roman" w:hAnsi="Times New Roman" w:cs="Times New Roman"/>
              </w:rPr>
            </w:pPr>
            <w:r w:rsidRPr="002E107D">
              <w:rPr>
                <w:rFonts w:ascii="Times New Roman" w:hAnsi="Times New Roman" w:cs="Times New Roman"/>
                <w:b/>
                <w:smallCaps/>
                <w:sz w:val="20"/>
                <w:szCs w:val="20"/>
              </w:rPr>
              <w:t xml:space="preserve">Standard Deviation:  </w:t>
            </w:r>
            <w:r w:rsidRPr="002E107D">
              <w:rPr>
                <w:rFonts w:ascii="Times New Roman" w:hAnsi="Times New Roman" w:cs="Times New Roman"/>
                <w:i/>
                <w:smallCaps/>
                <w:sz w:val="20"/>
                <w:szCs w:val="20"/>
              </w:rPr>
              <w:t>0.0601</w:t>
            </w:r>
            <w:r w:rsidRPr="002E107D">
              <w:rPr>
                <w:rFonts w:ascii="Times New Roman" w:hAnsi="Times New Roman" w:cs="Times New Roman"/>
                <w:b/>
                <w:smallCaps/>
                <w:sz w:val="20"/>
                <w:szCs w:val="20"/>
              </w:rPr>
              <w:t>  × 0.635 (SCF) </w:t>
            </w:r>
            <w:r w:rsidRPr="002E107D">
              <w:rPr>
                <w:rFonts w:ascii="Times New Roman" w:hAnsi="Times New Roman" w:cs="Times New Roman"/>
                <w:smallCaps/>
                <w:sz w:val="20"/>
                <w:szCs w:val="20"/>
              </w:rPr>
              <w:t>=</w:t>
            </w:r>
            <w:r w:rsidRPr="002E107D">
              <w:rPr>
                <w:rFonts w:ascii="Times New Roman" w:hAnsi="Times New Roman" w:cs="Times New Roman"/>
              </w:rPr>
              <w:t> </w:t>
            </w:r>
            <w:r w:rsidRPr="002E107D">
              <w:rPr>
                <w:rFonts w:ascii="Times New Roman" w:hAnsi="Times New Roman" w:cs="Times New Roman"/>
                <w:i/>
                <w:smallCaps/>
                <w:sz w:val="20"/>
                <w:szCs w:val="20"/>
              </w:rPr>
              <w:t>0.0382</w:t>
            </w:r>
            <w:r w:rsidRPr="002E107D">
              <w:rPr>
                <w:rFonts w:ascii="Times New Roman" w:hAnsi="Times New Roman" w:cs="Times New Roman"/>
                <w:smallCaps/>
                <w:sz w:val="20"/>
                <w:szCs w:val="20"/>
              </w:rPr>
              <w:t xml:space="preserve">   </w:t>
            </w:r>
            <w:r w:rsidRPr="002E107D">
              <w:rPr>
                <w:rFonts w:ascii="Times New Roman" w:hAnsi="Times New Roman" w:cs="Times New Roman"/>
                <w:b/>
                <w:smallCaps/>
                <w:sz w:val="20"/>
                <w:szCs w:val="20"/>
              </w:rPr>
              <w:t>(SEL)       Passed   √                    Failed</w:t>
            </w:r>
          </w:p>
        </w:tc>
      </w:tr>
      <w:tr w:rsidR="008F759A" w:rsidRPr="002E107D" w14:paraId="58439166" w14:textId="77777777" w:rsidTr="00545FD4">
        <w:tc>
          <w:tcPr>
            <w:tcW w:w="10710" w:type="dxa"/>
            <w:gridSpan w:val="11"/>
            <w:vAlign w:val="center"/>
          </w:tcPr>
          <w:p w14:paraId="50076674" w14:textId="77777777" w:rsidR="008F759A" w:rsidRPr="002E107D" w:rsidRDefault="008F759A" w:rsidP="00441EFB">
            <w:pPr>
              <w:spacing w:before="0"/>
              <w:rPr>
                <w:rFonts w:ascii="Times New Roman" w:hAnsi="Times New Roman" w:cs="Times New Roman"/>
                <w:sz w:val="18"/>
                <w:szCs w:val="18"/>
              </w:rPr>
            </w:pPr>
            <w:r w:rsidRPr="002E107D">
              <w:rPr>
                <w:rFonts w:ascii="Times New Roman" w:hAnsi="Times New Roman" w:cs="Times New Roman"/>
                <w:b/>
                <w:color w:val="0D0D0D" w:themeColor="text1" w:themeTint="F2"/>
                <w:sz w:val="18"/>
                <w:szCs w:val="18"/>
              </w:rPr>
              <w:t xml:space="preserve">PURGE COMPLIANCE:  </w:t>
            </w:r>
            <w:r w:rsidRPr="002E107D">
              <w:rPr>
                <w:rFonts w:ascii="Times New Roman" w:hAnsi="Times New Roman" w:cs="Times New Roman"/>
                <w:smallCaps/>
                <w:color w:val="0D0D0D" w:themeColor="text1" w:themeTint="F2"/>
                <w:sz w:val="18"/>
                <w:szCs w:val="18"/>
              </w:rPr>
              <w:t>MAVs are not applied in the purge test</w:t>
            </w:r>
            <w:r w:rsidRPr="002E107D">
              <w:rPr>
                <w:rFonts w:ascii="Times New Roman" w:hAnsi="Times New Roman" w:cs="Times New Roman"/>
                <w:color w:val="0D0D0D" w:themeColor="text1" w:themeTint="F2"/>
                <w:sz w:val="18"/>
                <w:szCs w:val="18"/>
              </w:rPr>
              <w:t xml:space="preserve"> (1) If the Average Purge Error (G2) is less than or equal to 20 %, the sample passes.  (2) If the Average Purge Error is greater than 20 %, calculate the sample standard deviation and enter it below.  (3) Use the Sample Correction Factor (SCF) to calculate the Purge Sample Error Limit (PSEL) in percent.  (4) Subtract the PSEL from the Average Purge (G2) to obtain an Adjusted Average Purge (AAP) and enter that value in G3.  (5)(a) If the AAP (G3) is greater than 20 %, the sample fails or (b) if the AAP (G3) is 20 % or less, the sample passes.</w:t>
            </w:r>
          </w:p>
          <w:p w14:paraId="46F24B67" w14:textId="77777777" w:rsidR="008F759A" w:rsidRPr="002E107D" w:rsidRDefault="008F759A" w:rsidP="00441EFB">
            <w:pPr>
              <w:keepNext/>
              <w:spacing w:before="0"/>
              <w:rPr>
                <w:rFonts w:ascii="Times New Roman" w:hAnsi="Times New Roman" w:cs="Times New Roman"/>
                <w:b/>
                <w:smallCaps/>
                <w:sz w:val="20"/>
                <w:szCs w:val="20"/>
              </w:rPr>
            </w:pPr>
            <w:r w:rsidRPr="002E107D">
              <w:rPr>
                <w:rFonts w:ascii="Times New Roman" w:hAnsi="Times New Roman" w:cs="Times New Roman"/>
                <w:b/>
                <w:smallCaps/>
                <w:color w:val="0D0D0D" w:themeColor="text1" w:themeTint="F2"/>
                <w:sz w:val="20"/>
                <w:szCs w:val="20"/>
              </w:rPr>
              <w:t xml:space="preserve">Standard Deviation: </w:t>
            </w:r>
            <w:r w:rsidRPr="002E107D">
              <w:rPr>
                <w:rFonts w:ascii="Times New Roman" w:hAnsi="Times New Roman" w:cs="Times New Roman"/>
                <w:b/>
                <w:i/>
                <w:smallCaps/>
                <w:color w:val="0D0D0D" w:themeColor="text1" w:themeTint="F2"/>
                <w:sz w:val="20"/>
                <w:szCs w:val="20"/>
              </w:rPr>
              <w:t xml:space="preserve"> </w:t>
            </w:r>
            <w:r w:rsidRPr="002E107D">
              <w:rPr>
                <w:rFonts w:ascii="Times New Roman" w:hAnsi="Times New Roman" w:cs="Times New Roman"/>
                <w:i/>
                <w:smallCaps/>
                <w:color w:val="0D0D0D" w:themeColor="text1" w:themeTint="F2"/>
                <w:sz w:val="20"/>
                <w:szCs w:val="20"/>
              </w:rPr>
              <w:t>2.420</w:t>
            </w:r>
            <w:r w:rsidRPr="002E107D">
              <w:rPr>
                <w:rFonts w:ascii="Times New Roman" w:hAnsi="Times New Roman" w:cs="Times New Roman"/>
                <w:b/>
                <w:smallCaps/>
                <w:color w:val="0D0D0D" w:themeColor="text1" w:themeTint="F2"/>
                <w:sz w:val="20"/>
                <w:szCs w:val="20"/>
              </w:rPr>
              <w:t xml:space="preserve">  × 0.635 (SCF)</w:t>
            </w:r>
            <w:r w:rsidRPr="002E107D">
              <w:rPr>
                <w:rFonts w:ascii="Times New Roman" w:hAnsi="Times New Roman" w:cs="Times New Roman"/>
                <w:smallCaps/>
                <w:color w:val="0D0D0D" w:themeColor="text1" w:themeTint="F2"/>
                <w:sz w:val="20"/>
                <w:szCs w:val="20"/>
              </w:rPr>
              <w:t xml:space="preserve"> = </w:t>
            </w:r>
            <w:r w:rsidRPr="002E107D">
              <w:rPr>
                <w:rFonts w:ascii="Times New Roman" w:hAnsi="Times New Roman" w:cs="Times New Roman"/>
                <w:i/>
                <w:smallCaps/>
                <w:color w:val="0D0D0D" w:themeColor="text1" w:themeTint="F2"/>
                <w:sz w:val="20"/>
                <w:szCs w:val="20"/>
              </w:rPr>
              <w:t xml:space="preserve">1.536 </w:t>
            </w:r>
            <w:r w:rsidRPr="002E107D">
              <w:rPr>
                <w:rFonts w:ascii="Times New Roman" w:hAnsi="Times New Roman" w:cs="Times New Roman"/>
                <w:b/>
                <w:smallCaps/>
                <w:color w:val="0D0D0D" w:themeColor="text1" w:themeTint="F2"/>
                <w:sz w:val="20"/>
                <w:szCs w:val="20"/>
              </w:rPr>
              <w:t>(PSEL)</w:t>
            </w:r>
            <w:r w:rsidRPr="002E107D">
              <w:rPr>
                <w:rFonts w:ascii="Times New Roman" w:hAnsi="Times New Roman" w:cs="Times New Roman"/>
                <w:smallCaps/>
                <w:color w:val="0D0D0D" w:themeColor="text1" w:themeTint="F2"/>
                <w:sz w:val="20"/>
                <w:szCs w:val="20"/>
              </w:rPr>
              <w:t xml:space="preserve">    </w:t>
            </w:r>
            <w:r w:rsidRPr="002E107D">
              <w:rPr>
                <w:rFonts w:ascii="Times New Roman" w:hAnsi="Times New Roman" w:cs="Times New Roman"/>
                <w:b/>
                <w:smallCaps/>
                <w:color w:val="0D0D0D" w:themeColor="text1" w:themeTint="F2"/>
                <w:sz w:val="20"/>
                <w:szCs w:val="20"/>
              </w:rPr>
              <w:t xml:space="preserve">Purge (G3)  </w:t>
            </w:r>
            <w:r w:rsidRPr="002E107D">
              <w:rPr>
                <w:rFonts w:ascii="Times New Roman" w:hAnsi="Times New Roman" w:cs="Times New Roman"/>
                <w:i/>
                <w:smallCaps/>
                <w:color w:val="0D0D0D" w:themeColor="text1" w:themeTint="F2"/>
                <w:sz w:val="20"/>
                <w:szCs w:val="20"/>
              </w:rPr>
              <w:t>18.83</w:t>
            </w:r>
            <w:r w:rsidRPr="002E107D">
              <w:rPr>
                <w:rFonts w:ascii="Times New Roman" w:hAnsi="Times New Roman" w:cs="Times New Roman"/>
                <w:b/>
                <w:i/>
                <w:smallCaps/>
                <w:color w:val="0D0D0D" w:themeColor="text1" w:themeTint="F2"/>
                <w:sz w:val="20"/>
                <w:szCs w:val="20"/>
              </w:rPr>
              <w:t xml:space="preserve"> </w:t>
            </w:r>
            <w:r w:rsidRPr="002E107D">
              <w:rPr>
                <w:rFonts w:ascii="Times New Roman" w:hAnsi="Times New Roman" w:cs="Times New Roman"/>
                <w:smallCaps/>
                <w:color w:val="0D0D0D" w:themeColor="text1" w:themeTint="F2"/>
                <w:sz w:val="20"/>
                <w:szCs w:val="20"/>
              </w:rPr>
              <w:t xml:space="preserve">%  </w:t>
            </w:r>
            <w:r w:rsidRPr="002E107D">
              <w:rPr>
                <w:rFonts w:ascii="Times New Roman" w:hAnsi="Times New Roman" w:cs="Times New Roman"/>
                <w:b/>
                <w:smallCaps/>
                <w:color w:val="0D0D0D" w:themeColor="text1" w:themeTint="F2"/>
                <w:sz w:val="20"/>
                <w:szCs w:val="20"/>
              </w:rPr>
              <w:t xml:space="preserve">             Passed   √                Failed </w:t>
            </w:r>
          </w:p>
        </w:tc>
      </w:tr>
      <w:tr w:rsidR="008F759A" w:rsidRPr="002E107D" w14:paraId="7F3FB95A" w14:textId="77777777" w:rsidTr="00545FD4">
        <w:trPr>
          <w:trHeight w:val="433"/>
        </w:trPr>
        <w:tc>
          <w:tcPr>
            <w:tcW w:w="10710" w:type="dxa"/>
            <w:gridSpan w:val="11"/>
            <w:vAlign w:val="center"/>
          </w:tcPr>
          <w:p w14:paraId="332DCDDF" w14:textId="77777777" w:rsidR="008F759A" w:rsidRPr="002E107D" w:rsidRDefault="008F759A" w:rsidP="002300F1">
            <w:pPr>
              <w:spacing w:before="0"/>
              <w:jc w:val="left"/>
              <w:rPr>
                <w:rFonts w:ascii="Times New Roman" w:hAnsi="Times New Roman" w:cs="Times New Roman"/>
                <w:color w:val="0D0D0D" w:themeColor="text1" w:themeTint="F2"/>
              </w:rPr>
            </w:pPr>
            <w:r w:rsidRPr="002E107D">
              <w:rPr>
                <w:rFonts w:ascii="Times New Roman" w:hAnsi="Times New Roman" w:cs="Times New Roman"/>
                <w:b/>
                <w:smallCaps/>
                <w:color w:val="0D0D0D" w:themeColor="text1" w:themeTint="F2"/>
                <w:sz w:val="20"/>
                <w:szCs w:val="24"/>
              </w:rPr>
              <w:t>Sample Disposition:</w:t>
            </w:r>
            <w:r w:rsidRPr="002E107D">
              <w:rPr>
                <w:rFonts w:ascii="Times New Roman" w:hAnsi="Times New Roman" w:cs="Times New Roman"/>
                <w:b/>
                <w:i/>
                <w:smallCaps/>
                <w:color w:val="0D0D0D" w:themeColor="text1" w:themeTint="F2"/>
                <w:sz w:val="20"/>
                <w:szCs w:val="24"/>
              </w:rPr>
              <w:t xml:space="preserve">  </w:t>
            </w:r>
            <w:r w:rsidRPr="002E107D">
              <w:rPr>
                <w:rFonts w:ascii="Times New Roman" w:hAnsi="Times New Roman" w:cs="Times New Roman"/>
                <w:i/>
                <w:color w:val="0D0D0D" w:themeColor="text1" w:themeTint="F2"/>
                <w:sz w:val="20"/>
                <w:szCs w:val="24"/>
              </w:rPr>
              <w:t>Lot passes on both criteria.</w:t>
            </w:r>
          </w:p>
        </w:tc>
      </w:tr>
    </w:tbl>
    <w:p w14:paraId="0352E918" w14:textId="41AA8AB9" w:rsidR="008F759A" w:rsidRDefault="008F759A">
      <w:pPr>
        <w:jc w:val="left"/>
      </w:pPr>
    </w:p>
    <w:tbl>
      <w:tblPr>
        <w:tblStyle w:val="TableGrid4"/>
        <w:tblW w:w="10627" w:type="dxa"/>
        <w:tblInd w:w="-432" w:type="dxa"/>
        <w:tblLayout w:type="fixed"/>
        <w:tblCellMar>
          <w:top w:w="43" w:type="dxa"/>
          <w:left w:w="115" w:type="dxa"/>
          <w:bottom w:w="43" w:type="dxa"/>
          <w:right w:w="115" w:type="dxa"/>
        </w:tblCellMar>
        <w:tblLook w:val="04A0" w:firstRow="1" w:lastRow="0" w:firstColumn="1" w:lastColumn="0" w:noHBand="0" w:noVBand="1"/>
      </w:tblPr>
      <w:tblGrid>
        <w:gridCol w:w="630"/>
        <w:gridCol w:w="1080"/>
        <w:gridCol w:w="1170"/>
        <w:gridCol w:w="7"/>
        <w:gridCol w:w="1163"/>
        <w:gridCol w:w="1170"/>
        <w:gridCol w:w="1087"/>
        <w:gridCol w:w="630"/>
        <w:gridCol w:w="1800"/>
        <w:gridCol w:w="1253"/>
        <w:gridCol w:w="637"/>
      </w:tblGrid>
      <w:tr w:rsidR="008210AC" w:rsidRPr="002E107D" w14:paraId="15523C3C" w14:textId="77777777" w:rsidTr="00441EFB">
        <w:tc>
          <w:tcPr>
            <w:tcW w:w="2887" w:type="dxa"/>
            <w:gridSpan w:val="4"/>
          </w:tcPr>
          <w:p w14:paraId="43A0CE95" w14:textId="77777777" w:rsidR="008210AC" w:rsidRPr="002E107D" w:rsidRDefault="008210AC" w:rsidP="006A0CA6">
            <w:pPr>
              <w:spacing w:after="200" w:line="276" w:lineRule="auto"/>
              <w:contextualSpacing/>
              <w:jc w:val="left"/>
              <w:rPr>
                <w:rFonts w:ascii="Times New Roman" w:hAnsi="Times New Roman" w:cs="Times New Roman"/>
                <w:b/>
                <w:smallCaps/>
                <w:color w:val="0D0D0D" w:themeColor="text1" w:themeTint="F2"/>
                <w:sz w:val="20"/>
              </w:rPr>
            </w:pPr>
            <w:r w:rsidRPr="002E107D">
              <w:rPr>
                <w:rFonts w:ascii="Times New Roman" w:hAnsi="Times New Roman" w:cs="Times New Roman"/>
                <w:b/>
                <w:smallCaps/>
                <w:color w:val="0D0D0D" w:themeColor="text1" w:themeTint="F2"/>
                <w:sz w:val="20"/>
              </w:rPr>
              <w:t xml:space="preserve">Inspector:    </w:t>
            </w:r>
          </w:p>
        </w:tc>
        <w:tc>
          <w:tcPr>
            <w:tcW w:w="7740" w:type="dxa"/>
            <w:gridSpan w:val="7"/>
            <w:vMerge w:val="restart"/>
            <w:vAlign w:val="center"/>
          </w:tcPr>
          <w:p w14:paraId="4D8330DD" w14:textId="20B0405E" w:rsidR="00E772BA" w:rsidRPr="002E107D" w:rsidRDefault="00E772BA" w:rsidP="006A0CA6">
            <w:pPr>
              <w:pStyle w:val="AppdCHeading"/>
              <w:rPr>
                <w:rFonts w:ascii="Times New Roman" w:hAnsi="Times New Roman" w:cs="Times New Roman"/>
              </w:rPr>
            </w:pPr>
            <w:bookmarkStart w:id="1696" w:name="_Toc432075781"/>
            <w:r w:rsidRPr="002E107D">
              <w:rPr>
                <w:rFonts w:ascii="Times New Roman" w:hAnsi="Times New Roman" w:cs="Times New Roman"/>
              </w:rPr>
              <w:t xml:space="preserve">Chitterlings </w:t>
            </w:r>
            <w:r w:rsidR="00324479" w:rsidRPr="002E107D">
              <w:rPr>
                <w:rFonts w:ascii="Times New Roman" w:hAnsi="Times New Roman" w:cs="Times New Roman"/>
              </w:rPr>
              <w:t xml:space="preserve">Worksheet </w:t>
            </w:r>
            <w:r w:rsidRPr="002E107D">
              <w:rPr>
                <w:rFonts w:ascii="Times New Roman" w:hAnsi="Times New Roman" w:cs="Times New Roman"/>
              </w:rPr>
              <w:t>– Category B</w:t>
            </w:r>
            <w:bookmarkEnd w:id="1696"/>
          </w:p>
          <w:p w14:paraId="7E54C68E" w14:textId="2482DE72" w:rsidR="008210AC" w:rsidRPr="002E107D" w:rsidRDefault="005A5BC9" w:rsidP="003B045C">
            <w:pPr>
              <w:spacing w:before="120"/>
              <w:jc w:val="center"/>
              <w:rPr>
                <w:rFonts w:ascii="Times New Roman" w:hAnsi="Times New Roman" w:cs="Times New Roman"/>
                <w:sz w:val="20"/>
                <w:szCs w:val="20"/>
              </w:rPr>
            </w:pPr>
            <w:r w:rsidRPr="002E107D">
              <w:rPr>
                <w:sz w:val="20"/>
              </w:rPr>
              <w:fldChar w:fldCharType="begin"/>
            </w:r>
            <w:r w:rsidRPr="002E107D">
              <w:rPr>
                <w:rFonts w:ascii="Times New Roman" w:hAnsi="Times New Roman" w:cs="Times New Roman"/>
              </w:rPr>
              <w:instrText xml:space="preserve"> XE "Worksheet:Chitterlings </w:instrText>
            </w:r>
            <w:r w:rsidR="004C1577" w:rsidRPr="002E107D">
              <w:rPr>
                <w:rFonts w:ascii="Times New Roman" w:hAnsi="Times New Roman" w:cs="Times New Roman"/>
              </w:rPr>
              <w:instrText xml:space="preserve">Worksheet </w:instrText>
            </w:r>
            <w:r w:rsidRPr="002E107D">
              <w:rPr>
                <w:rFonts w:ascii="Times New Roman" w:hAnsi="Times New Roman" w:cs="Times New Roman"/>
              </w:rPr>
              <w:instrText xml:space="preserve">– Category B" </w:instrText>
            </w:r>
            <w:r w:rsidRPr="002E107D">
              <w:rPr>
                <w:sz w:val="20"/>
              </w:rPr>
              <w:fldChar w:fldCharType="end"/>
            </w:r>
            <w:r w:rsidRPr="002E107D">
              <w:rPr>
                <w:sz w:val="20"/>
              </w:rPr>
              <w:fldChar w:fldCharType="begin"/>
            </w:r>
            <w:r w:rsidRPr="002E107D">
              <w:rPr>
                <w:rFonts w:ascii="Times New Roman" w:hAnsi="Times New Roman" w:cs="Times New Roman"/>
              </w:rPr>
              <w:instrText xml:space="preserve"> XE "Forms:Chitterlings</w:instrText>
            </w:r>
            <w:r w:rsidR="004C1577" w:rsidRPr="002E107D">
              <w:rPr>
                <w:rFonts w:ascii="Times New Roman" w:hAnsi="Times New Roman" w:cs="Times New Roman"/>
              </w:rPr>
              <w:instrText xml:space="preserve"> Worksheet</w:instrText>
            </w:r>
            <w:r w:rsidRPr="002E107D">
              <w:rPr>
                <w:rFonts w:ascii="Times New Roman" w:hAnsi="Times New Roman" w:cs="Times New Roman"/>
              </w:rPr>
              <w:instrText xml:space="preserve"> – Category B" </w:instrText>
            </w:r>
            <w:r w:rsidRPr="002E107D">
              <w:rPr>
                <w:sz w:val="20"/>
              </w:rPr>
              <w:fldChar w:fldCharType="end"/>
            </w:r>
            <w:r w:rsidRPr="002E107D">
              <w:rPr>
                <w:sz w:val="20"/>
              </w:rPr>
              <w:fldChar w:fldCharType="begin"/>
            </w:r>
            <w:r w:rsidRPr="002E107D">
              <w:rPr>
                <w:rFonts w:ascii="Times New Roman" w:hAnsi="Times New Roman" w:cs="Times New Roman"/>
              </w:rPr>
              <w:instrText xml:space="preserve"> XE "</w:instrText>
            </w:r>
            <w:r w:rsidR="004C1577" w:rsidRPr="002E107D">
              <w:rPr>
                <w:rFonts w:ascii="Times New Roman" w:hAnsi="Times New Roman" w:cs="Times New Roman"/>
              </w:rPr>
              <w:instrText>Chitter</w:instrText>
            </w:r>
            <w:r w:rsidRPr="002E107D">
              <w:rPr>
                <w:rFonts w:ascii="Times New Roman" w:hAnsi="Times New Roman" w:cs="Times New Roman"/>
              </w:rPr>
              <w:instrText>lings:</w:instrText>
            </w:r>
            <w:r w:rsidR="004C1577" w:rsidRPr="002E107D">
              <w:rPr>
                <w:rFonts w:ascii="Times New Roman" w:hAnsi="Times New Roman" w:cs="Times New Roman"/>
              </w:rPr>
              <w:instrText>Worksheet</w:instrText>
            </w:r>
            <w:r w:rsidRPr="002E107D">
              <w:rPr>
                <w:rFonts w:ascii="Times New Roman" w:hAnsi="Times New Roman" w:cs="Times New Roman"/>
              </w:rPr>
              <w:instrText xml:space="preserve"> – Category B" </w:instrText>
            </w:r>
            <w:r w:rsidRPr="002E107D">
              <w:rPr>
                <w:sz w:val="20"/>
              </w:rPr>
              <w:fldChar w:fldCharType="end"/>
            </w:r>
            <w:r w:rsidRPr="002E107D">
              <w:rPr>
                <w:rFonts w:ascii="Times New Roman" w:hAnsi="Times New Roman" w:cs="Times New Roman"/>
                <w:sz w:val="20"/>
                <w:szCs w:val="20"/>
              </w:rPr>
              <w:t xml:space="preserve"> </w:t>
            </w:r>
            <w:r w:rsidR="00E772BA" w:rsidRPr="002E107D">
              <w:rPr>
                <w:rFonts w:ascii="Times New Roman" w:hAnsi="Times New Roman" w:cs="Times New Roman"/>
                <w:sz w:val="20"/>
                <w:szCs w:val="20"/>
              </w:rPr>
              <w:t>(</w:t>
            </w:r>
            <w:r w:rsidR="008210AC" w:rsidRPr="002E107D">
              <w:rPr>
                <w:rFonts w:ascii="Times New Roman" w:hAnsi="Times New Roman" w:cs="Times New Roman"/>
                <w:sz w:val="20"/>
                <w:szCs w:val="20"/>
              </w:rPr>
              <w:t>For Use Inside a USDA Inspected Packing Plant</w:t>
            </w:r>
            <w:r w:rsidR="00E772BA" w:rsidRPr="002E107D">
              <w:rPr>
                <w:rFonts w:ascii="Times New Roman" w:hAnsi="Times New Roman" w:cs="Times New Roman"/>
                <w:sz w:val="20"/>
                <w:szCs w:val="20"/>
              </w:rPr>
              <w:t xml:space="preserve"> </w:t>
            </w:r>
            <w:r w:rsidR="008210AC" w:rsidRPr="002E107D">
              <w:rPr>
                <w:rFonts w:ascii="Times New Roman" w:hAnsi="Times New Roman" w:cs="Times New Roman"/>
                <w:sz w:val="20"/>
                <w:szCs w:val="20"/>
              </w:rPr>
              <w:t>Net Weight &amp; Purge Determination</w:t>
            </w:r>
            <w:r w:rsidR="00E772BA" w:rsidRPr="002E107D">
              <w:rPr>
                <w:rFonts w:ascii="Times New Roman" w:hAnsi="Times New Roman" w:cs="Times New Roman"/>
                <w:sz w:val="20"/>
                <w:szCs w:val="20"/>
              </w:rPr>
              <w:t>)</w:t>
            </w:r>
          </w:p>
        </w:tc>
      </w:tr>
      <w:tr w:rsidR="008210AC" w:rsidRPr="002E107D" w14:paraId="523573E0" w14:textId="77777777" w:rsidTr="00441EFB">
        <w:tc>
          <w:tcPr>
            <w:tcW w:w="2887" w:type="dxa"/>
            <w:gridSpan w:val="4"/>
          </w:tcPr>
          <w:p w14:paraId="0EDD8D03" w14:textId="77777777" w:rsidR="008210AC" w:rsidRPr="002E107D" w:rsidRDefault="008210AC" w:rsidP="006A0CA6">
            <w:pPr>
              <w:spacing w:after="200" w:line="276" w:lineRule="auto"/>
              <w:contextualSpacing/>
              <w:jc w:val="left"/>
              <w:rPr>
                <w:rFonts w:ascii="Times New Roman" w:hAnsi="Times New Roman" w:cs="Times New Roman"/>
                <w:i/>
                <w:color w:val="0D0D0D" w:themeColor="text1" w:themeTint="F2"/>
              </w:rPr>
            </w:pPr>
            <w:r w:rsidRPr="002E107D">
              <w:rPr>
                <w:rFonts w:ascii="Times New Roman" w:hAnsi="Times New Roman" w:cs="Times New Roman"/>
                <w:b/>
                <w:smallCaps/>
                <w:color w:val="0D0D0D" w:themeColor="text1" w:themeTint="F2"/>
                <w:sz w:val="20"/>
              </w:rPr>
              <w:t>Date:</w:t>
            </w:r>
            <w:r w:rsidRPr="002E107D">
              <w:rPr>
                <w:rFonts w:ascii="Times New Roman" w:hAnsi="Times New Roman" w:cs="Times New Roman"/>
                <w:color w:val="0D0D0D" w:themeColor="text1" w:themeTint="F2"/>
                <w:sz w:val="20"/>
              </w:rPr>
              <w:t xml:space="preserve">  </w:t>
            </w:r>
          </w:p>
        </w:tc>
        <w:tc>
          <w:tcPr>
            <w:tcW w:w="7740" w:type="dxa"/>
            <w:gridSpan w:val="7"/>
            <w:vMerge/>
            <w:vAlign w:val="center"/>
          </w:tcPr>
          <w:p w14:paraId="64775CF1" w14:textId="77777777" w:rsidR="008210AC" w:rsidRPr="002E107D" w:rsidRDefault="008210AC">
            <w:pPr>
              <w:tabs>
                <w:tab w:val="left" w:pos="4680"/>
              </w:tabs>
              <w:spacing w:after="200" w:line="276" w:lineRule="auto"/>
              <w:jc w:val="center"/>
              <w:rPr>
                <w:rFonts w:ascii="Times New Roman" w:hAnsi="Times New Roman" w:cs="Times New Roman"/>
                <w:color w:val="0D0D0D" w:themeColor="text1" w:themeTint="F2"/>
              </w:rPr>
            </w:pPr>
          </w:p>
        </w:tc>
      </w:tr>
      <w:tr w:rsidR="008210AC" w:rsidRPr="002E107D" w14:paraId="6A62F518" w14:textId="77777777" w:rsidTr="00441EFB">
        <w:trPr>
          <w:trHeight w:val="117"/>
        </w:trPr>
        <w:tc>
          <w:tcPr>
            <w:tcW w:w="4050" w:type="dxa"/>
            <w:gridSpan w:val="5"/>
            <w:vMerge w:val="restart"/>
          </w:tcPr>
          <w:p w14:paraId="2C3F6A56" w14:textId="1321DB09" w:rsidR="008210AC" w:rsidRPr="002E107D" w:rsidRDefault="008210AC" w:rsidP="006A0CA6">
            <w:pPr>
              <w:keepNext/>
              <w:spacing w:after="200" w:line="276" w:lineRule="auto"/>
              <w:contextualSpacing/>
              <w:jc w:val="left"/>
              <w:rPr>
                <w:rFonts w:ascii="Times New Roman" w:hAnsi="Times New Roman" w:cs="Times New Roman"/>
                <w:smallCaps/>
                <w:color w:val="0D0D0D" w:themeColor="text1" w:themeTint="F2"/>
              </w:rPr>
            </w:pPr>
            <w:r w:rsidRPr="002E107D">
              <w:rPr>
                <w:rFonts w:ascii="Times New Roman" w:hAnsi="Times New Roman" w:cs="Times New Roman"/>
                <w:b/>
                <w:smallCaps/>
                <w:color w:val="0D0D0D" w:themeColor="text1" w:themeTint="F2"/>
                <w:sz w:val="20"/>
                <w:szCs w:val="24"/>
              </w:rPr>
              <w:t xml:space="preserve">Packer:  </w:t>
            </w:r>
          </w:p>
        </w:tc>
        <w:tc>
          <w:tcPr>
            <w:tcW w:w="2887" w:type="dxa"/>
            <w:gridSpan w:val="3"/>
          </w:tcPr>
          <w:p w14:paraId="17DF392A" w14:textId="77777777" w:rsidR="008210AC" w:rsidRPr="002E107D" w:rsidRDefault="008210AC" w:rsidP="006A0CA6">
            <w:pPr>
              <w:spacing w:after="200" w:line="276" w:lineRule="auto"/>
              <w:contextualSpacing/>
              <w:jc w:val="left"/>
              <w:rPr>
                <w:rFonts w:ascii="Times New Roman" w:hAnsi="Times New Roman" w:cs="Times New Roman"/>
                <w:color w:val="0D0D0D" w:themeColor="text1" w:themeTint="F2"/>
              </w:rPr>
            </w:pPr>
            <w:r w:rsidRPr="002E107D">
              <w:rPr>
                <w:rFonts w:ascii="Times New Roman" w:hAnsi="Times New Roman" w:cs="Times New Roman"/>
                <w:b/>
                <w:smallCaps/>
                <w:color w:val="0D0D0D" w:themeColor="text1" w:themeTint="F2"/>
                <w:sz w:val="20"/>
                <w:szCs w:val="24"/>
              </w:rPr>
              <w:t xml:space="preserve">Lot Code:            </w:t>
            </w:r>
          </w:p>
        </w:tc>
        <w:tc>
          <w:tcPr>
            <w:tcW w:w="1800" w:type="dxa"/>
            <w:vMerge w:val="restart"/>
          </w:tcPr>
          <w:p w14:paraId="69A0C484" w14:textId="77777777" w:rsidR="008210AC" w:rsidRPr="002E107D" w:rsidRDefault="008210AC" w:rsidP="006A0CA6">
            <w:pPr>
              <w:spacing w:after="200" w:line="276" w:lineRule="auto"/>
              <w:contextualSpacing/>
              <w:jc w:val="left"/>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Drain Pan Tare:</w:t>
            </w:r>
          </w:p>
          <w:p w14:paraId="2C941EFE" w14:textId="77777777" w:rsidR="008210AC" w:rsidRPr="002E107D" w:rsidRDefault="008210AC">
            <w:pPr>
              <w:tabs>
                <w:tab w:val="left" w:pos="1139"/>
              </w:tabs>
              <w:spacing w:after="200" w:line="276" w:lineRule="auto"/>
              <w:jc w:val="left"/>
              <w:rPr>
                <w:rFonts w:ascii="Times New Roman" w:hAnsi="Times New Roman" w:cs="Times New Roman"/>
                <w:color w:val="0D0D0D" w:themeColor="text1" w:themeTint="F2"/>
              </w:rPr>
            </w:pPr>
          </w:p>
        </w:tc>
        <w:tc>
          <w:tcPr>
            <w:tcW w:w="1890" w:type="dxa"/>
            <w:gridSpan w:val="2"/>
            <w:vMerge w:val="restart"/>
          </w:tcPr>
          <w:p w14:paraId="4975CBB1" w14:textId="77777777" w:rsidR="008210AC" w:rsidRPr="002E107D" w:rsidRDefault="008210AC" w:rsidP="006A0CA6">
            <w:pPr>
              <w:tabs>
                <w:tab w:val="left" w:pos="4680"/>
              </w:tabs>
              <w:spacing w:before="0"/>
              <w:jc w:val="left"/>
              <w:rPr>
                <w:rFonts w:ascii="Times New Roman" w:hAnsi="Times New Roman" w:cs="Times New Roman"/>
                <w:b/>
                <w:caps/>
                <w:color w:val="0D0D0D" w:themeColor="text1" w:themeTint="F2"/>
                <w:sz w:val="20"/>
                <w:szCs w:val="24"/>
              </w:rPr>
            </w:pPr>
            <w:r w:rsidRPr="002E107D">
              <w:rPr>
                <w:rFonts w:ascii="Times New Roman" w:hAnsi="Times New Roman" w:cs="Times New Roman"/>
                <w:b/>
                <w:smallCaps/>
                <w:color w:val="0D0D0D" w:themeColor="text1" w:themeTint="F2"/>
                <w:sz w:val="20"/>
                <w:szCs w:val="24"/>
              </w:rPr>
              <w:t>Unit of Measure:</w:t>
            </w:r>
          </w:p>
          <w:p w14:paraId="471421D6" w14:textId="77777777" w:rsidR="008210AC" w:rsidRPr="002E107D" w:rsidRDefault="008210AC">
            <w:pPr>
              <w:tabs>
                <w:tab w:val="left" w:pos="4680"/>
              </w:tabs>
              <w:spacing w:after="200" w:line="276" w:lineRule="auto"/>
              <w:jc w:val="left"/>
              <w:rPr>
                <w:rFonts w:ascii="Times New Roman" w:hAnsi="Times New Roman" w:cs="Times New Roman"/>
                <w:i/>
                <w:color w:val="0D0D0D" w:themeColor="text1" w:themeTint="F2"/>
              </w:rPr>
            </w:pPr>
          </w:p>
        </w:tc>
      </w:tr>
      <w:tr w:rsidR="008210AC" w:rsidRPr="002E107D" w14:paraId="22B65853" w14:textId="77777777" w:rsidTr="00441EFB">
        <w:trPr>
          <w:trHeight w:val="116"/>
        </w:trPr>
        <w:tc>
          <w:tcPr>
            <w:tcW w:w="4050" w:type="dxa"/>
            <w:gridSpan w:val="5"/>
            <w:vMerge/>
            <w:vAlign w:val="center"/>
          </w:tcPr>
          <w:p w14:paraId="71617833" w14:textId="77777777" w:rsidR="008210AC" w:rsidRPr="002E107D" w:rsidRDefault="008210AC" w:rsidP="006A0CA6">
            <w:pPr>
              <w:spacing w:after="200" w:line="276" w:lineRule="auto"/>
              <w:contextualSpacing/>
              <w:jc w:val="center"/>
              <w:rPr>
                <w:rFonts w:ascii="Times New Roman" w:hAnsi="Times New Roman" w:cs="Times New Roman"/>
                <w:b/>
                <w:smallCaps/>
                <w:color w:val="auto"/>
                <w:sz w:val="20"/>
                <w:szCs w:val="24"/>
              </w:rPr>
            </w:pPr>
          </w:p>
        </w:tc>
        <w:tc>
          <w:tcPr>
            <w:tcW w:w="2887" w:type="dxa"/>
            <w:gridSpan w:val="3"/>
          </w:tcPr>
          <w:p w14:paraId="434D3E9A" w14:textId="77777777" w:rsidR="008210AC" w:rsidRPr="002E107D" w:rsidRDefault="008210AC" w:rsidP="006A0CA6">
            <w:pPr>
              <w:spacing w:after="200" w:line="276" w:lineRule="auto"/>
              <w:contextualSpacing/>
              <w:jc w:val="left"/>
              <w:rPr>
                <w:rFonts w:ascii="Times New Roman" w:hAnsi="Times New Roman" w:cs="Times New Roman"/>
                <w:b/>
                <w:i/>
                <w:smallCaps/>
                <w:color w:val="auto"/>
                <w:sz w:val="20"/>
                <w:szCs w:val="24"/>
              </w:rPr>
            </w:pPr>
            <w:r w:rsidRPr="002E107D">
              <w:rPr>
                <w:rFonts w:ascii="Times New Roman" w:hAnsi="Times New Roman" w:cs="Times New Roman"/>
                <w:b/>
                <w:smallCaps/>
                <w:color w:val="0D0D0D" w:themeColor="text1" w:themeTint="F2"/>
                <w:sz w:val="20"/>
                <w:szCs w:val="24"/>
              </w:rPr>
              <w:t xml:space="preserve">Brand:    </w:t>
            </w:r>
          </w:p>
        </w:tc>
        <w:tc>
          <w:tcPr>
            <w:tcW w:w="1800" w:type="dxa"/>
            <w:vMerge/>
            <w:vAlign w:val="center"/>
          </w:tcPr>
          <w:p w14:paraId="05678060" w14:textId="77777777" w:rsidR="008210AC" w:rsidRPr="002E107D" w:rsidRDefault="008210AC" w:rsidP="006A0CA6">
            <w:pPr>
              <w:spacing w:after="200" w:line="276" w:lineRule="auto"/>
              <w:contextualSpacing/>
              <w:jc w:val="center"/>
              <w:rPr>
                <w:rFonts w:ascii="Times New Roman" w:hAnsi="Times New Roman" w:cs="Times New Roman"/>
                <w:smallCaps/>
                <w:color w:val="auto"/>
                <w:sz w:val="20"/>
                <w:szCs w:val="24"/>
              </w:rPr>
            </w:pPr>
          </w:p>
        </w:tc>
        <w:tc>
          <w:tcPr>
            <w:tcW w:w="1890" w:type="dxa"/>
            <w:gridSpan w:val="2"/>
            <w:vMerge/>
            <w:vAlign w:val="center"/>
          </w:tcPr>
          <w:p w14:paraId="6EB4A1F6" w14:textId="77777777" w:rsidR="008210AC" w:rsidRPr="002E107D" w:rsidRDefault="008210AC">
            <w:pPr>
              <w:tabs>
                <w:tab w:val="left" w:pos="4680"/>
              </w:tabs>
              <w:spacing w:after="200" w:line="276" w:lineRule="auto"/>
              <w:jc w:val="center"/>
              <w:rPr>
                <w:rFonts w:ascii="Times New Roman" w:hAnsi="Times New Roman" w:cs="Times New Roman"/>
                <w:b/>
                <w:smallCaps/>
                <w:color w:val="auto"/>
                <w:sz w:val="20"/>
                <w:szCs w:val="24"/>
              </w:rPr>
            </w:pPr>
          </w:p>
        </w:tc>
      </w:tr>
      <w:tr w:rsidR="008210AC" w:rsidRPr="002E107D" w14:paraId="5034CEE7" w14:textId="77777777" w:rsidTr="00FC7E82">
        <w:tc>
          <w:tcPr>
            <w:tcW w:w="630" w:type="dxa"/>
            <w:vMerge w:val="restart"/>
            <w:textDirection w:val="btLr"/>
            <w:vAlign w:val="center"/>
          </w:tcPr>
          <w:p w14:paraId="486728AA" w14:textId="77777777" w:rsidR="008210AC" w:rsidRPr="002E107D" w:rsidRDefault="008210AC" w:rsidP="006A0CA6">
            <w:pPr>
              <w:spacing w:after="200" w:line="276" w:lineRule="auto"/>
              <w:ind w:left="113" w:right="113"/>
              <w:contextualSpacing/>
              <w:jc w:val="center"/>
              <w:rPr>
                <w:rFonts w:ascii="Times New Roman" w:hAnsi="Times New Roman" w:cs="Times New Roman"/>
                <w:b/>
                <w:smallCaps/>
                <w:color w:val="auto"/>
                <w:sz w:val="20"/>
                <w:szCs w:val="24"/>
              </w:rPr>
            </w:pPr>
            <w:r w:rsidRPr="002E107D">
              <w:rPr>
                <w:rFonts w:ascii="Times New Roman" w:hAnsi="Times New Roman" w:cs="Times New Roman"/>
                <w:b/>
                <w:smallCaps/>
                <w:color w:val="0D0D0D" w:themeColor="text1" w:themeTint="F2"/>
                <w:sz w:val="20"/>
                <w:szCs w:val="24"/>
              </w:rPr>
              <w:t>Package Number</w:t>
            </w:r>
          </w:p>
        </w:tc>
        <w:tc>
          <w:tcPr>
            <w:tcW w:w="1080" w:type="dxa"/>
          </w:tcPr>
          <w:p w14:paraId="388FEAA8" w14:textId="77777777" w:rsidR="008210AC" w:rsidRPr="002E107D" w:rsidRDefault="008210AC" w:rsidP="006A0CA6">
            <w:pPr>
              <w:spacing w:after="200" w:line="276" w:lineRule="auto"/>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A</w:t>
            </w:r>
          </w:p>
        </w:tc>
        <w:tc>
          <w:tcPr>
            <w:tcW w:w="1170" w:type="dxa"/>
          </w:tcPr>
          <w:p w14:paraId="042A1443" w14:textId="77777777" w:rsidR="008210AC" w:rsidRPr="002E107D" w:rsidRDefault="008210AC" w:rsidP="006A0CA6">
            <w:pPr>
              <w:spacing w:after="200" w:line="276" w:lineRule="auto"/>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B</w:t>
            </w:r>
          </w:p>
        </w:tc>
        <w:tc>
          <w:tcPr>
            <w:tcW w:w="1170" w:type="dxa"/>
            <w:gridSpan w:val="2"/>
          </w:tcPr>
          <w:p w14:paraId="5D581106" w14:textId="77777777" w:rsidR="008210AC" w:rsidRPr="002E107D" w:rsidRDefault="008210AC" w:rsidP="006A0CA6">
            <w:pPr>
              <w:spacing w:after="200" w:line="276" w:lineRule="auto"/>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C</w:t>
            </w:r>
          </w:p>
        </w:tc>
        <w:tc>
          <w:tcPr>
            <w:tcW w:w="1170" w:type="dxa"/>
          </w:tcPr>
          <w:p w14:paraId="16920659" w14:textId="77777777" w:rsidR="008210AC" w:rsidRPr="002E107D" w:rsidRDefault="008210AC" w:rsidP="006A0CA6">
            <w:pPr>
              <w:spacing w:after="200" w:line="276" w:lineRule="auto"/>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D</w:t>
            </w:r>
          </w:p>
        </w:tc>
        <w:tc>
          <w:tcPr>
            <w:tcW w:w="1087" w:type="dxa"/>
          </w:tcPr>
          <w:p w14:paraId="7B0A3EC6" w14:textId="77777777" w:rsidR="008210AC" w:rsidRPr="002E107D" w:rsidRDefault="008210AC" w:rsidP="006A0CA6">
            <w:pPr>
              <w:spacing w:after="200" w:line="276" w:lineRule="auto"/>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E</w:t>
            </w:r>
          </w:p>
        </w:tc>
        <w:tc>
          <w:tcPr>
            <w:tcW w:w="630" w:type="dxa"/>
            <w:vMerge w:val="restart"/>
            <w:textDirection w:val="btLr"/>
            <w:vAlign w:val="center"/>
          </w:tcPr>
          <w:p w14:paraId="531725D8" w14:textId="77777777" w:rsidR="008210AC" w:rsidRPr="002E107D" w:rsidRDefault="008210AC" w:rsidP="00FC7E82">
            <w:pPr>
              <w:tabs>
                <w:tab w:val="left" w:pos="4680"/>
              </w:tabs>
              <w:spacing w:before="0"/>
              <w:ind w:left="115" w:right="115"/>
              <w:jc w:val="left"/>
              <w:rPr>
                <w:rFonts w:ascii="Times New Roman" w:hAnsi="Times New Roman" w:cs="Times New Roman"/>
                <w:color w:val="0D0D0D" w:themeColor="text1" w:themeTint="F2"/>
              </w:rPr>
            </w:pPr>
            <w:r w:rsidRPr="002E107D">
              <w:rPr>
                <w:rFonts w:ascii="Times New Roman" w:hAnsi="Times New Roman" w:cs="Times New Roman"/>
                <w:b/>
                <w:smallCaps/>
                <w:color w:val="0D0D0D" w:themeColor="text1" w:themeTint="F2"/>
                <w:sz w:val="16"/>
                <w:szCs w:val="24"/>
              </w:rPr>
              <w:t xml:space="preserve">If Error </w:t>
            </w:r>
            <w:r w:rsidRPr="002E107D">
              <w:rPr>
                <w:rFonts w:ascii="Times New Roman" w:hAnsi="Times New Roman" w:cs="Times New Roman"/>
                <w:b/>
                <w:i/>
                <w:smallCaps/>
                <w:color w:val="0D0D0D" w:themeColor="text1" w:themeTint="F2"/>
                <w:sz w:val="16"/>
                <w:szCs w:val="24"/>
              </w:rPr>
              <w:t xml:space="preserve">Exceeds </w:t>
            </w:r>
            <w:r w:rsidRPr="002E107D">
              <w:rPr>
                <w:rFonts w:ascii="Times New Roman" w:hAnsi="Times New Roman" w:cs="Times New Roman"/>
                <w:b/>
                <w:smallCaps/>
                <w:color w:val="0D0D0D" w:themeColor="text1" w:themeTint="F2"/>
                <w:sz w:val="16"/>
                <w:szCs w:val="24"/>
              </w:rPr>
              <w:t>MAV   =  F</w:t>
            </w:r>
            <w:r w:rsidRPr="002E107D">
              <w:rPr>
                <w:rFonts w:ascii="Times New Roman" w:hAnsi="Times New Roman" w:cs="Times New Roman"/>
                <w:smallCaps/>
                <w:color w:val="0D0D0D" w:themeColor="text1" w:themeTint="F2"/>
                <w:sz w:val="16"/>
                <w:szCs w:val="24"/>
              </w:rPr>
              <w:t>ail</w:t>
            </w:r>
          </w:p>
        </w:tc>
        <w:tc>
          <w:tcPr>
            <w:tcW w:w="1800" w:type="dxa"/>
          </w:tcPr>
          <w:p w14:paraId="3A13A94F" w14:textId="77777777" w:rsidR="008210AC" w:rsidRPr="002E107D" w:rsidRDefault="008210AC" w:rsidP="006A0CA6">
            <w:pPr>
              <w:spacing w:after="200"/>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F</w:t>
            </w:r>
          </w:p>
        </w:tc>
        <w:tc>
          <w:tcPr>
            <w:tcW w:w="1890" w:type="dxa"/>
            <w:gridSpan w:val="2"/>
          </w:tcPr>
          <w:p w14:paraId="1F530D60" w14:textId="77777777" w:rsidR="008210AC" w:rsidRPr="002E107D" w:rsidRDefault="008210AC" w:rsidP="006A0CA6">
            <w:pPr>
              <w:spacing w:after="200"/>
              <w:contextualSpacing/>
              <w:jc w:val="center"/>
              <w:rPr>
                <w:rFonts w:ascii="Times New Roman" w:hAnsi="Times New Roman" w:cs="Times New Roman"/>
                <w:b/>
                <w:color w:val="0D0D0D" w:themeColor="text1" w:themeTint="F2"/>
                <w:sz w:val="24"/>
                <w:szCs w:val="24"/>
              </w:rPr>
            </w:pPr>
            <w:r w:rsidRPr="002E107D">
              <w:rPr>
                <w:rFonts w:ascii="Times New Roman" w:hAnsi="Times New Roman" w:cs="Times New Roman"/>
                <w:b/>
                <w:color w:val="0D0D0D" w:themeColor="text1" w:themeTint="F2"/>
                <w:sz w:val="24"/>
                <w:szCs w:val="24"/>
              </w:rPr>
              <w:t>G</w:t>
            </w:r>
          </w:p>
        </w:tc>
      </w:tr>
      <w:tr w:rsidR="008210AC" w:rsidRPr="002E107D" w14:paraId="235F555C" w14:textId="77777777" w:rsidTr="00441EFB">
        <w:trPr>
          <w:trHeight w:val="1495"/>
        </w:trPr>
        <w:tc>
          <w:tcPr>
            <w:tcW w:w="630" w:type="dxa"/>
            <w:vMerge/>
          </w:tcPr>
          <w:p w14:paraId="14F24225" w14:textId="77777777" w:rsidR="008210AC" w:rsidRPr="002E107D" w:rsidRDefault="008210AC">
            <w:pPr>
              <w:tabs>
                <w:tab w:val="left" w:pos="4680"/>
              </w:tabs>
              <w:spacing w:after="200" w:line="276" w:lineRule="auto"/>
              <w:jc w:val="center"/>
              <w:rPr>
                <w:rFonts w:ascii="Times New Roman" w:hAnsi="Times New Roman" w:cs="Times New Roman"/>
                <w:color w:val="auto"/>
              </w:rPr>
            </w:pPr>
          </w:p>
        </w:tc>
        <w:tc>
          <w:tcPr>
            <w:tcW w:w="1080" w:type="dxa"/>
          </w:tcPr>
          <w:p w14:paraId="2CE05132"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Labeled Net</w:t>
            </w:r>
          </w:p>
          <w:p w14:paraId="3497B724"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3B59C0F6"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p>
        </w:tc>
        <w:tc>
          <w:tcPr>
            <w:tcW w:w="1170" w:type="dxa"/>
          </w:tcPr>
          <w:p w14:paraId="7D4C71E2"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w:t>
            </w:r>
          </w:p>
          <w:p w14:paraId="78B9E71B"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Gross</w:t>
            </w:r>
          </w:p>
          <w:p w14:paraId="0EE3E854"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5854992F"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p>
        </w:tc>
        <w:tc>
          <w:tcPr>
            <w:tcW w:w="1170" w:type="dxa"/>
            <w:gridSpan w:val="2"/>
          </w:tcPr>
          <w:p w14:paraId="40858288"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w:t>
            </w:r>
          </w:p>
          <w:p w14:paraId="5CED68CE"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Tare</w:t>
            </w:r>
          </w:p>
          <w:p w14:paraId="1ADA9907"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4F2D747D"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p>
        </w:tc>
        <w:tc>
          <w:tcPr>
            <w:tcW w:w="1170" w:type="dxa"/>
          </w:tcPr>
          <w:p w14:paraId="1DDABC2C"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Actual</w:t>
            </w:r>
          </w:p>
          <w:p w14:paraId="6B71B8E0"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w:t>
            </w:r>
          </w:p>
          <w:p w14:paraId="04CE61DD"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Net</w:t>
            </w:r>
          </w:p>
          <w:p w14:paraId="7C8D11C1"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Weight</w:t>
            </w:r>
          </w:p>
          <w:p w14:paraId="4AEF1B57"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p>
          <w:p w14:paraId="51F8A6C1"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B – C =</w:t>
            </w:r>
          </w:p>
        </w:tc>
        <w:tc>
          <w:tcPr>
            <w:tcW w:w="1087" w:type="dxa"/>
          </w:tcPr>
          <w:p w14:paraId="4B222543"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Package Error</w:t>
            </w:r>
          </w:p>
          <w:p w14:paraId="77FC4B6F"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p>
          <w:p w14:paraId="24E6E832"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D – A =</w:t>
            </w:r>
          </w:p>
        </w:tc>
        <w:tc>
          <w:tcPr>
            <w:tcW w:w="630" w:type="dxa"/>
            <w:vMerge/>
          </w:tcPr>
          <w:p w14:paraId="49669E34" w14:textId="77777777" w:rsidR="008210AC" w:rsidRPr="002E107D" w:rsidRDefault="008210AC" w:rsidP="006A0CA6">
            <w:pPr>
              <w:tabs>
                <w:tab w:val="left" w:pos="4680"/>
              </w:tabs>
              <w:spacing w:after="200"/>
              <w:jc w:val="center"/>
              <w:rPr>
                <w:rFonts w:ascii="Times New Roman" w:hAnsi="Times New Roman" w:cs="Times New Roman"/>
                <w:color w:val="0D0D0D" w:themeColor="text1" w:themeTint="F2"/>
              </w:rPr>
            </w:pPr>
          </w:p>
        </w:tc>
        <w:tc>
          <w:tcPr>
            <w:tcW w:w="1800" w:type="dxa"/>
          </w:tcPr>
          <w:p w14:paraId="00D01B25" w14:textId="77777777" w:rsidR="008210AC" w:rsidRPr="002E107D" w:rsidRDefault="008210AC" w:rsidP="006A0CA6">
            <w:pPr>
              <w:keepNext/>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Purged Net Wt</w:t>
            </w:r>
          </w:p>
          <w:p w14:paraId="4AADFD48"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18"/>
                <w:szCs w:val="24"/>
              </w:rPr>
              <w:t xml:space="preserve"> Drained Chitterlings  (or  Purged Liquid) and Pan - Drain Pan Tare =</w:t>
            </w:r>
          </w:p>
        </w:tc>
        <w:tc>
          <w:tcPr>
            <w:tcW w:w="1890" w:type="dxa"/>
            <w:gridSpan w:val="2"/>
          </w:tcPr>
          <w:p w14:paraId="0FDA9EC2" w14:textId="77777777" w:rsidR="008210AC" w:rsidRPr="002E107D" w:rsidRDefault="008210AC" w:rsidP="006A0CA6">
            <w:pPr>
              <w:spacing w:before="0"/>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Purge %</w:t>
            </w:r>
          </w:p>
          <w:p w14:paraId="5109311F"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p>
          <w:p w14:paraId="68AE5863" w14:textId="77777777" w:rsidR="008210AC" w:rsidRPr="002E107D" w:rsidRDefault="008210AC" w:rsidP="006A0CA6">
            <w:pPr>
              <w:spacing w:before="0"/>
              <w:contextualSpacing/>
              <w:jc w:val="center"/>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u w:val="single"/>
              </w:rPr>
              <w:t>(A – F)</w:t>
            </w:r>
            <w:r w:rsidRPr="002E107D">
              <w:rPr>
                <w:rFonts w:ascii="Times New Roman" w:hAnsi="Times New Roman" w:cs="Times New Roman"/>
                <w:b/>
                <w:smallCaps/>
                <w:color w:val="0D0D0D" w:themeColor="text1" w:themeTint="F2"/>
                <w:sz w:val="20"/>
                <w:szCs w:val="24"/>
              </w:rPr>
              <w:t xml:space="preserve"> x 100</w:t>
            </w:r>
          </w:p>
          <w:p w14:paraId="0381BDE9" w14:textId="77777777" w:rsidR="008210AC" w:rsidRPr="002E107D" w:rsidRDefault="008210AC" w:rsidP="006A0CA6">
            <w:pPr>
              <w:tabs>
                <w:tab w:val="left" w:pos="612"/>
              </w:tabs>
              <w:spacing w:before="0"/>
              <w:contextualSpacing/>
              <w:rPr>
                <w:rFonts w:ascii="Times New Roman" w:hAnsi="Times New Roman" w:cs="Times New Roman"/>
                <w:b/>
                <w:smallCaps/>
                <w:color w:val="0D0D0D" w:themeColor="text1" w:themeTint="F2"/>
                <w:sz w:val="20"/>
                <w:szCs w:val="24"/>
              </w:rPr>
            </w:pPr>
            <w:r w:rsidRPr="002E107D">
              <w:rPr>
                <w:rFonts w:ascii="Times New Roman" w:hAnsi="Times New Roman" w:cs="Times New Roman"/>
                <w:b/>
                <w:smallCaps/>
                <w:color w:val="0D0D0D" w:themeColor="text1" w:themeTint="F2"/>
                <w:sz w:val="20"/>
                <w:szCs w:val="24"/>
              </w:rPr>
              <w:t xml:space="preserve">              A</w:t>
            </w:r>
          </w:p>
        </w:tc>
      </w:tr>
      <w:tr w:rsidR="008210AC" w:rsidRPr="002E107D" w14:paraId="05496C1E" w14:textId="77777777" w:rsidTr="006A0CA6">
        <w:tc>
          <w:tcPr>
            <w:tcW w:w="630" w:type="dxa"/>
            <w:vAlign w:val="center"/>
          </w:tcPr>
          <w:p w14:paraId="1B5A695D"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1</w:t>
            </w:r>
          </w:p>
        </w:tc>
        <w:tc>
          <w:tcPr>
            <w:tcW w:w="1080" w:type="dxa"/>
            <w:tcBorders>
              <w:bottom w:val="single" w:sz="4" w:space="0" w:color="auto"/>
            </w:tcBorders>
            <w:vAlign w:val="center"/>
          </w:tcPr>
          <w:p w14:paraId="7688DE70"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7BCA5DBA"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1D7AB045"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vAlign w:val="center"/>
          </w:tcPr>
          <w:p w14:paraId="06C8F8BF"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66FB7B45" w14:textId="77777777" w:rsidR="008210AC" w:rsidRPr="002E107D" w:rsidRDefault="008210AC" w:rsidP="006A0CA6">
            <w:pPr>
              <w:tabs>
                <w:tab w:val="decimal" w:pos="333"/>
              </w:tabs>
              <w:spacing w:before="0" w:line="276" w:lineRule="auto"/>
              <w:contextualSpacing/>
              <w:rPr>
                <w:rFonts w:ascii="Times New Roman" w:hAnsi="Times New Roman" w:cs="Times New Roman"/>
                <w:i/>
                <w:color w:val="auto"/>
                <w:sz w:val="20"/>
                <w:szCs w:val="24"/>
              </w:rPr>
            </w:pPr>
          </w:p>
        </w:tc>
        <w:tc>
          <w:tcPr>
            <w:tcW w:w="630" w:type="dxa"/>
            <w:vAlign w:val="center"/>
          </w:tcPr>
          <w:p w14:paraId="58B4F5A2"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31403373"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vAlign w:val="center"/>
          </w:tcPr>
          <w:p w14:paraId="07029654"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637" w:type="dxa"/>
            <w:vAlign w:val="center"/>
          </w:tcPr>
          <w:p w14:paraId="094DB5F0" w14:textId="77777777" w:rsidR="008210AC" w:rsidRPr="002E107D" w:rsidRDefault="008210AC" w:rsidP="006A0CA6">
            <w:pPr>
              <w:spacing w:before="0" w:line="276" w:lineRule="auto"/>
              <w:contextualSpacing/>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8210AC" w:rsidRPr="002E107D" w14:paraId="482C5B8C" w14:textId="77777777" w:rsidTr="006A0CA6">
        <w:tc>
          <w:tcPr>
            <w:tcW w:w="630" w:type="dxa"/>
            <w:vAlign w:val="center"/>
          </w:tcPr>
          <w:p w14:paraId="6CC569A7"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2</w:t>
            </w:r>
          </w:p>
        </w:tc>
        <w:tc>
          <w:tcPr>
            <w:tcW w:w="1080" w:type="dxa"/>
            <w:vMerge w:val="restart"/>
            <w:shd w:val="clear" w:color="auto" w:fill="D9D9D9" w:themeFill="background1" w:themeFillShade="D9"/>
            <w:vAlign w:val="center"/>
          </w:tcPr>
          <w:p w14:paraId="6C7312B1"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15A10737"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5D9E86A5"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25A05497"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12D9E6DF" w14:textId="77777777" w:rsidR="008210AC" w:rsidRPr="002E107D" w:rsidRDefault="008210AC" w:rsidP="006A0CA6">
            <w:pPr>
              <w:tabs>
                <w:tab w:val="decimal" w:pos="333"/>
              </w:tabs>
              <w:spacing w:before="0" w:line="276" w:lineRule="auto"/>
              <w:contextualSpacing/>
              <w:rPr>
                <w:rFonts w:ascii="Times New Roman" w:hAnsi="Times New Roman" w:cs="Times New Roman"/>
                <w:i/>
                <w:color w:val="auto"/>
                <w:sz w:val="20"/>
                <w:szCs w:val="24"/>
              </w:rPr>
            </w:pPr>
          </w:p>
        </w:tc>
        <w:tc>
          <w:tcPr>
            <w:tcW w:w="630" w:type="dxa"/>
            <w:vAlign w:val="center"/>
          </w:tcPr>
          <w:p w14:paraId="4C7AAD76"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195D6767"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vAlign w:val="center"/>
          </w:tcPr>
          <w:p w14:paraId="2F54A499"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637" w:type="dxa"/>
            <w:vAlign w:val="center"/>
          </w:tcPr>
          <w:p w14:paraId="5D3B54AD" w14:textId="77777777" w:rsidR="008210AC" w:rsidRPr="002E107D" w:rsidRDefault="008210AC" w:rsidP="006A0CA6">
            <w:pPr>
              <w:spacing w:before="0" w:line="276" w:lineRule="auto"/>
              <w:contextualSpacing/>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8210AC" w:rsidRPr="002E107D" w14:paraId="11712145" w14:textId="77777777" w:rsidTr="006A0CA6">
        <w:tc>
          <w:tcPr>
            <w:tcW w:w="630" w:type="dxa"/>
            <w:vAlign w:val="center"/>
          </w:tcPr>
          <w:p w14:paraId="68C0D682"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3</w:t>
            </w:r>
          </w:p>
        </w:tc>
        <w:tc>
          <w:tcPr>
            <w:tcW w:w="1080" w:type="dxa"/>
            <w:vMerge/>
            <w:shd w:val="clear" w:color="auto" w:fill="D9D9D9" w:themeFill="background1" w:themeFillShade="D9"/>
            <w:vAlign w:val="center"/>
          </w:tcPr>
          <w:p w14:paraId="48F23276"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0E86AEAA"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5FE76268"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4AB727E4"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6F82362F" w14:textId="77777777" w:rsidR="008210AC" w:rsidRPr="002E107D" w:rsidRDefault="008210AC" w:rsidP="006A0CA6">
            <w:pPr>
              <w:tabs>
                <w:tab w:val="decimal" w:pos="333"/>
              </w:tabs>
              <w:spacing w:before="0" w:line="276" w:lineRule="auto"/>
              <w:contextualSpacing/>
              <w:rPr>
                <w:rFonts w:ascii="Times New Roman" w:hAnsi="Times New Roman" w:cs="Times New Roman"/>
                <w:i/>
                <w:color w:val="auto"/>
                <w:sz w:val="20"/>
                <w:szCs w:val="24"/>
              </w:rPr>
            </w:pPr>
          </w:p>
        </w:tc>
        <w:tc>
          <w:tcPr>
            <w:tcW w:w="630" w:type="dxa"/>
            <w:vAlign w:val="center"/>
          </w:tcPr>
          <w:p w14:paraId="7165998A"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61C035B2"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tcPr>
          <w:p w14:paraId="25D8E387"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0C9D812C"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31E56751" w14:textId="77777777" w:rsidTr="006A0CA6">
        <w:tc>
          <w:tcPr>
            <w:tcW w:w="630" w:type="dxa"/>
            <w:vAlign w:val="center"/>
          </w:tcPr>
          <w:p w14:paraId="3C1614F4"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4</w:t>
            </w:r>
          </w:p>
        </w:tc>
        <w:tc>
          <w:tcPr>
            <w:tcW w:w="1080" w:type="dxa"/>
            <w:vMerge/>
            <w:shd w:val="clear" w:color="auto" w:fill="D9D9D9" w:themeFill="background1" w:themeFillShade="D9"/>
            <w:vAlign w:val="center"/>
          </w:tcPr>
          <w:p w14:paraId="362EBA05"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39A32271"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426D0D9C"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6CAFFB3A"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3645CCF1" w14:textId="77777777" w:rsidR="008210AC" w:rsidRPr="002E107D" w:rsidRDefault="008210AC" w:rsidP="006A0CA6">
            <w:pPr>
              <w:tabs>
                <w:tab w:val="decimal" w:pos="333"/>
              </w:tabs>
              <w:spacing w:before="0" w:line="276" w:lineRule="auto"/>
              <w:contextualSpacing/>
              <w:rPr>
                <w:rFonts w:ascii="Times New Roman" w:hAnsi="Times New Roman" w:cs="Times New Roman"/>
                <w:i/>
                <w:color w:val="auto"/>
                <w:sz w:val="20"/>
                <w:szCs w:val="24"/>
              </w:rPr>
            </w:pPr>
          </w:p>
        </w:tc>
        <w:tc>
          <w:tcPr>
            <w:tcW w:w="630" w:type="dxa"/>
            <w:vAlign w:val="center"/>
          </w:tcPr>
          <w:p w14:paraId="2ED4108B"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188B79EB"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tcPr>
          <w:p w14:paraId="39D0E28C"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1D8FD4DA"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070B4BF6" w14:textId="77777777" w:rsidTr="006A0CA6">
        <w:tc>
          <w:tcPr>
            <w:tcW w:w="630" w:type="dxa"/>
            <w:vAlign w:val="center"/>
          </w:tcPr>
          <w:p w14:paraId="48B96A23"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5</w:t>
            </w:r>
          </w:p>
        </w:tc>
        <w:tc>
          <w:tcPr>
            <w:tcW w:w="1080" w:type="dxa"/>
            <w:vMerge/>
            <w:shd w:val="clear" w:color="auto" w:fill="D9D9D9" w:themeFill="background1" w:themeFillShade="D9"/>
            <w:vAlign w:val="center"/>
          </w:tcPr>
          <w:p w14:paraId="0C29A725"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34FDF588"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0DC13A00"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48DAD270"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0DC7F49F" w14:textId="77777777" w:rsidR="008210AC" w:rsidRPr="002E107D" w:rsidRDefault="008210AC" w:rsidP="006A0CA6">
            <w:pPr>
              <w:tabs>
                <w:tab w:val="decimal" w:pos="288"/>
              </w:tabs>
              <w:spacing w:before="0" w:line="276" w:lineRule="auto"/>
              <w:contextualSpacing/>
              <w:rPr>
                <w:rFonts w:ascii="Times New Roman" w:hAnsi="Times New Roman" w:cs="Times New Roman"/>
                <w:i/>
                <w:color w:val="auto"/>
                <w:sz w:val="20"/>
                <w:szCs w:val="24"/>
              </w:rPr>
            </w:pPr>
          </w:p>
        </w:tc>
        <w:tc>
          <w:tcPr>
            <w:tcW w:w="630" w:type="dxa"/>
            <w:vAlign w:val="center"/>
          </w:tcPr>
          <w:p w14:paraId="4B003ABF"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62DA9A0F"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tcPr>
          <w:p w14:paraId="77552822"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18F195C4"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711C404B" w14:textId="77777777" w:rsidTr="006A0CA6">
        <w:tc>
          <w:tcPr>
            <w:tcW w:w="630" w:type="dxa"/>
            <w:vAlign w:val="center"/>
          </w:tcPr>
          <w:p w14:paraId="576DC1FB"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6</w:t>
            </w:r>
          </w:p>
        </w:tc>
        <w:tc>
          <w:tcPr>
            <w:tcW w:w="1080" w:type="dxa"/>
            <w:vMerge/>
            <w:shd w:val="clear" w:color="auto" w:fill="D9D9D9" w:themeFill="background1" w:themeFillShade="D9"/>
            <w:vAlign w:val="center"/>
          </w:tcPr>
          <w:p w14:paraId="28B79B11"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26C4AFB2"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6295154E"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0C5F42C8"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3D91A648" w14:textId="77777777" w:rsidR="008210AC" w:rsidRPr="002E107D" w:rsidRDefault="008210AC" w:rsidP="006A0CA6">
            <w:pPr>
              <w:tabs>
                <w:tab w:val="decimal" w:pos="288"/>
              </w:tabs>
              <w:spacing w:before="0" w:line="276" w:lineRule="auto"/>
              <w:contextualSpacing/>
              <w:rPr>
                <w:rFonts w:ascii="Times New Roman" w:hAnsi="Times New Roman" w:cs="Times New Roman"/>
                <w:i/>
                <w:color w:val="auto"/>
                <w:sz w:val="20"/>
                <w:szCs w:val="24"/>
              </w:rPr>
            </w:pPr>
          </w:p>
        </w:tc>
        <w:tc>
          <w:tcPr>
            <w:tcW w:w="630" w:type="dxa"/>
            <w:vAlign w:val="center"/>
          </w:tcPr>
          <w:p w14:paraId="17A4F7C4"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2EC1EB5A"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tcPr>
          <w:p w14:paraId="606EAAAB"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10964D32"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297785F5" w14:textId="77777777" w:rsidTr="006A0CA6">
        <w:tc>
          <w:tcPr>
            <w:tcW w:w="630" w:type="dxa"/>
            <w:vAlign w:val="center"/>
          </w:tcPr>
          <w:p w14:paraId="63DB61DF"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7</w:t>
            </w:r>
          </w:p>
        </w:tc>
        <w:tc>
          <w:tcPr>
            <w:tcW w:w="1080" w:type="dxa"/>
            <w:vMerge/>
            <w:shd w:val="clear" w:color="auto" w:fill="D9D9D9" w:themeFill="background1" w:themeFillShade="D9"/>
            <w:vAlign w:val="center"/>
          </w:tcPr>
          <w:p w14:paraId="7246A61D"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1B5F9B47"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170" w:type="dxa"/>
            <w:gridSpan w:val="2"/>
            <w:vAlign w:val="center"/>
          </w:tcPr>
          <w:p w14:paraId="3DD4A645"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21FB76BE"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087" w:type="dxa"/>
            <w:vAlign w:val="center"/>
          </w:tcPr>
          <w:p w14:paraId="47070A0D" w14:textId="77777777" w:rsidR="008210AC" w:rsidRPr="002E107D" w:rsidRDefault="008210AC" w:rsidP="006A0CA6">
            <w:pPr>
              <w:tabs>
                <w:tab w:val="decimal" w:pos="288"/>
              </w:tabs>
              <w:spacing w:before="0" w:line="276" w:lineRule="auto"/>
              <w:contextualSpacing/>
              <w:rPr>
                <w:rFonts w:ascii="Times New Roman" w:hAnsi="Times New Roman" w:cs="Times New Roman"/>
                <w:i/>
                <w:color w:val="auto"/>
                <w:sz w:val="20"/>
                <w:szCs w:val="24"/>
              </w:rPr>
            </w:pPr>
          </w:p>
        </w:tc>
        <w:tc>
          <w:tcPr>
            <w:tcW w:w="630" w:type="dxa"/>
            <w:vAlign w:val="center"/>
          </w:tcPr>
          <w:p w14:paraId="741962F2"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800" w:type="dxa"/>
            <w:vAlign w:val="center"/>
          </w:tcPr>
          <w:p w14:paraId="0CF5D009"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tcPr>
          <w:p w14:paraId="4D3A8EF5"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5A8B34DA"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7B317F8C" w14:textId="77777777" w:rsidTr="006A0CA6">
        <w:tc>
          <w:tcPr>
            <w:tcW w:w="630" w:type="dxa"/>
            <w:vAlign w:val="center"/>
          </w:tcPr>
          <w:p w14:paraId="695ADE05"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8</w:t>
            </w:r>
          </w:p>
        </w:tc>
        <w:tc>
          <w:tcPr>
            <w:tcW w:w="1080" w:type="dxa"/>
            <w:vMerge/>
            <w:shd w:val="clear" w:color="auto" w:fill="D9D9D9" w:themeFill="background1" w:themeFillShade="D9"/>
            <w:vAlign w:val="center"/>
          </w:tcPr>
          <w:p w14:paraId="5E0453BC"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670D3F0B"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170" w:type="dxa"/>
            <w:gridSpan w:val="2"/>
            <w:vAlign w:val="center"/>
          </w:tcPr>
          <w:p w14:paraId="02386A7B"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4959B039"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087" w:type="dxa"/>
            <w:vAlign w:val="center"/>
          </w:tcPr>
          <w:p w14:paraId="10CA55C0" w14:textId="77777777" w:rsidR="008210AC" w:rsidRPr="002E107D" w:rsidRDefault="008210AC" w:rsidP="006A0CA6">
            <w:pPr>
              <w:tabs>
                <w:tab w:val="decimal" w:pos="288"/>
              </w:tabs>
              <w:spacing w:before="0" w:line="276" w:lineRule="auto"/>
              <w:ind w:left="360"/>
              <w:contextualSpacing/>
              <w:rPr>
                <w:rFonts w:ascii="Times New Roman" w:hAnsi="Times New Roman" w:cs="Times New Roman"/>
                <w:i/>
                <w:color w:val="auto"/>
                <w:sz w:val="20"/>
                <w:szCs w:val="24"/>
              </w:rPr>
            </w:pPr>
          </w:p>
        </w:tc>
        <w:tc>
          <w:tcPr>
            <w:tcW w:w="630" w:type="dxa"/>
            <w:vAlign w:val="center"/>
          </w:tcPr>
          <w:p w14:paraId="3D486577"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800" w:type="dxa"/>
            <w:vAlign w:val="center"/>
          </w:tcPr>
          <w:p w14:paraId="1D696159" w14:textId="77777777" w:rsidR="008210AC" w:rsidRPr="002E107D" w:rsidRDefault="008210AC" w:rsidP="006A0CA6">
            <w:pPr>
              <w:spacing w:before="0" w:line="276" w:lineRule="auto"/>
              <w:contextualSpacing/>
              <w:jc w:val="center"/>
              <w:rPr>
                <w:rFonts w:ascii="Times New Roman" w:hAnsi="Times New Roman" w:cs="Times New Roman"/>
                <w:i/>
                <w:color w:val="auto"/>
                <w:sz w:val="20"/>
                <w:szCs w:val="24"/>
              </w:rPr>
            </w:pPr>
          </w:p>
        </w:tc>
        <w:tc>
          <w:tcPr>
            <w:tcW w:w="1253" w:type="dxa"/>
          </w:tcPr>
          <w:p w14:paraId="6EC84203"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13994D27"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77C7ED92" w14:textId="77777777" w:rsidTr="006A0CA6">
        <w:tc>
          <w:tcPr>
            <w:tcW w:w="630" w:type="dxa"/>
            <w:vAlign w:val="center"/>
          </w:tcPr>
          <w:p w14:paraId="34F70869"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9</w:t>
            </w:r>
          </w:p>
        </w:tc>
        <w:tc>
          <w:tcPr>
            <w:tcW w:w="1080" w:type="dxa"/>
            <w:vMerge/>
            <w:shd w:val="clear" w:color="auto" w:fill="D9D9D9" w:themeFill="background1" w:themeFillShade="D9"/>
            <w:vAlign w:val="center"/>
          </w:tcPr>
          <w:p w14:paraId="040A6303"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1D852CC7"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170" w:type="dxa"/>
            <w:gridSpan w:val="2"/>
            <w:vAlign w:val="center"/>
          </w:tcPr>
          <w:p w14:paraId="19139B19"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2031C887"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087" w:type="dxa"/>
            <w:vAlign w:val="center"/>
          </w:tcPr>
          <w:p w14:paraId="30E6B098" w14:textId="77777777" w:rsidR="008210AC" w:rsidRPr="002E107D" w:rsidRDefault="008210AC" w:rsidP="006A0CA6">
            <w:pPr>
              <w:tabs>
                <w:tab w:val="decimal" w:pos="288"/>
              </w:tabs>
              <w:spacing w:before="0" w:line="276" w:lineRule="auto"/>
              <w:ind w:left="360"/>
              <w:contextualSpacing/>
              <w:rPr>
                <w:rFonts w:ascii="Times New Roman" w:hAnsi="Times New Roman" w:cs="Times New Roman"/>
                <w:i/>
                <w:color w:val="auto"/>
                <w:sz w:val="20"/>
                <w:szCs w:val="24"/>
              </w:rPr>
            </w:pPr>
          </w:p>
        </w:tc>
        <w:tc>
          <w:tcPr>
            <w:tcW w:w="630" w:type="dxa"/>
            <w:vAlign w:val="center"/>
          </w:tcPr>
          <w:p w14:paraId="1D1190FC"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800" w:type="dxa"/>
            <w:vAlign w:val="center"/>
          </w:tcPr>
          <w:p w14:paraId="45F3DE40"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253" w:type="dxa"/>
          </w:tcPr>
          <w:p w14:paraId="37A21AC3"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60E978B0"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0624DF4C" w14:textId="77777777" w:rsidTr="006A0CA6">
        <w:tc>
          <w:tcPr>
            <w:tcW w:w="630" w:type="dxa"/>
            <w:vAlign w:val="center"/>
          </w:tcPr>
          <w:p w14:paraId="4BF200FC" w14:textId="77777777" w:rsidR="008210AC" w:rsidRPr="002E107D" w:rsidRDefault="008210AC" w:rsidP="006A0CA6">
            <w:pPr>
              <w:spacing w:before="0" w:line="276" w:lineRule="auto"/>
              <w:contextualSpacing/>
              <w:jc w:val="center"/>
              <w:rPr>
                <w:rFonts w:ascii="Times New Roman" w:hAnsi="Times New Roman" w:cs="Times New Roman"/>
                <w:b/>
                <w:color w:val="auto"/>
                <w:sz w:val="20"/>
                <w:szCs w:val="24"/>
              </w:rPr>
            </w:pPr>
            <w:r w:rsidRPr="002E107D">
              <w:rPr>
                <w:rFonts w:ascii="Times New Roman" w:hAnsi="Times New Roman" w:cs="Times New Roman"/>
                <w:b/>
                <w:color w:val="auto"/>
                <w:sz w:val="20"/>
                <w:szCs w:val="24"/>
              </w:rPr>
              <w:t>10</w:t>
            </w:r>
          </w:p>
        </w:tc>
        <w:tc>
          <w:tcPr>
            <w:tcW w:w="1080" w:type="dxa"/>
            <w:vMerge/>
            <w:shd w:val="clear" w:color="auto" w:fill="D9D9D9" w:themeFill="background1" w:themeFillShade="D9"/>
            <w:vAlign w:val="center"/>
          </w:tcPr>
          <w:p w14:paraId="1E1CA2A2"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4B97E795"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170" w:type="dxa"/>
            <w:gridSpan w:val="2"/>
            <w:vAlign w:val="center"/>
          </w:tcPr>
          <w:p w14:paraId="1D9C2AF4" w14:textId="77777777" w:rsidR="008210AC" w:rsidRPr="002E107D" w:rsidRDefault="008210AC" w:rsidP="006A0CA6">
            <w:pPr>
              <w:spacing w:before="0" w:line="276" w:lineRule="auto"/>
              <w:contextualSpacing/>
              <w:jc w:val="center"/>
              <w:rPr>
                <w:rFonts w:ascii="Times New Roman" w:hAnsi="Times New Roman" w:cs="Times New Roman"/>
                <w:i/>
                <w:color w:val="auto"/>
                <w:sz w:val="20"/>
              </w:rPr>
            </w:pPr>
          </w:p>
        </w:tc>
        <w:tc>
          <w:tcPr>
            <w:tcW w:w="1170" w:type="dxa"/>
            <w:vAlign w:val="center"/>
          </w:tcPr>
          <w:p w14:paraId="0B2894BB"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087" w:type="dxa"/>
            <w:vAlign w:val="center"/>
          </w:tcPr>
          <w:p w14:paraId="2EDE855A" w14:textId="77777777" w:rsidR="008210AC" w:rsidRPr="002E107D" w:rsidRDefault="008210AC" w:rsidP="006A0CA6">
            <w:pPr>
              <w:tabs>
                <w:tab w:val="decimal" w:pos="288"/>
              </w:tabs>
              <w:spacing w:before="0" w:line="276" w:lineRule="auto"/>
              <w:ind w:left="360"/>
              <w:contextualSpacing/>
              <w:rPr>
                <w:rFonts w:ascii="Times New Roman" w:hAnsi="Times New Roman" w:cs="Times New Roman"/>
                <w:i/>
                <w:color w:val="auto"/>
                <w:sz w:val="20"/>
                <w:szCs w:val="24"/>
              </w:rPr>
            </w:pPr>
          </w:p>
        </w:tc>
        <w:tc>
          <w:tcPr>
            <w:tcW w:w="630" w:type="dxa"/>
            <w:vAlign w:val="center"/>
          </w:tcPr>
          <w:p w14:paraId="29AEA91C"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800" w:type="dxa"/>
            <w:vAlign w:val="center"/>
          </w:tcPr>
          <w:p w14:paraId="2C9A61BA" w14:textId="77777777" w:rsidR="008210AC" w:rsidRPr="002E107D" w:rsidRDefault="008210AC" w:rsidP="006A0CA6">
            <w:pPr>
              <w:spacing w:before="0" w:line="276" w:lineRule="auto"/>
              <w:ind w:left="360"/>
              <w:contextualSpacing/>
              <w:jc w:val="center"/>
              <w:rPr>
                <w:rFonts w:ascii="Times New Roman" w:hAnsi="Times New Roman" w:cs="Times New Roman"/>
                <w:i/>
                <w:color w:val="auto"/>
                <w:sz w:val="20"/>
                <w:szCs w:val="24"/>
              </w:rPr>
            </w:pPr>
          </w:p>
        </w:tc>
        <w:tc>
          <w:tcPr>
            <w:tcW w:w="1253" w:type="dxa"/>
          </w:tcPr>
          <w:p w14:paraId="39A3EC25"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p>
        </w:tc>
        <w:tc>
          <w:tcPr>
            <w:tcW w:w="637" w:type="dxa"/>
            <w:vAlign w:val="center"/>
          </w:tcPr>
          <w:p w14:paraId="60A71D88" w14:textId="77777777" w:rsidR="008210AC" w:rsidRPr="002E107D" w:rsidRDefault="008210AC" w:rsidP="006A0CA6">
            <w:pPr>
              <w:spacing w:before="0" w:line="276" w:lineRule="auto"/>
              <w:contextualSpacing/>
              <w:jc w:val="center"/>
              <w:rPr>
                <w:rFonts w:ascii="Times New Roman" w:hAnsi="Times New Roman" w:cs="Times New Roman"/>
                <w:color w:val="auto"/>
                <w:sz w:val="20"/>
              </w:rPr>
            </w:pPr>
            <w:r w:rsidRPr="002E107D">
              <w:rPr>
                <w:rFonts w:ascii="Times New Roman" w:hAnsi="Times New Roman" w:cs="Times New Roman"/>
                <w:color w:val="auto"/>
                <w:sz w:val="20"/>
              </w:rPr>
              <w:t>%</w:t>
            </w:r>
          </w:p>
        </w:tc>
      </w:tr>
      <w:tr w:rsidR="008210AC" w:rsidRPr="002E107D" w14:paraId="466AE104" w14:textId="77777777" w:rsidTr="006A0CA6">
        <w:trPr>
          <w:trHeight w:val="20"/>
        </w:trPr>
        <w:tc>
          <w:tcPr>
            <w:tcW w:w="2880" w:type="dxa"/>
            <w:gridSpan w:val="3"/>
            <w:vMerge w:val="restart"/>
            <w:vAlign w:val="center"/>
          </w:tcPr>
          <w:p w14:paraId="4F9727DF" w14:textId="77777777" w:rsidR="008210AC" w:rsidRPr="002E107D" w:rsidRDefault="008210AC" w:rsidP="006A0CA6">
            <w:pPr>
              <w:spacing w:after="200" w:line="276" w:lineRule="auto"/>
              <w:contextualSpacing/>
              <w:jc w:val="left"/>
              <w:rPr>
                <w:rFonts w:ascii="Times New Roman" w:hAnsi="Times New Roman" w:cs="Times New Roman"/>
                <w:smallCaps/>
                <w:color w:val="0D0D0D" w:themeColor="text1" w:themeTint="F2"/>
                <w:sz w:val="20"/>
              </w:rPr>
            </w:pPr>
            <w:r w:rsidRPr="002E107D">
              <w:rPr>
                <w:rFonts w:ascii="Times New Roman" w:hAnsi="Times New Roman" w:cs="Times New Roman"/>
                <w:b/>
                <w:smallCaps/>
                <w:color w:val="0D0D0D" w:themeColor="text1" w:themeTint="F2"/>
                <w:sz w:val="20"/>
              </w:rPr>
              <w:t>Number of Unreasonable Errors Allowed:  NONE</w:t>
            </w:r>
          </w:p>
          <w:p w14:paraId="08C06208" w14:textId="77777777" w:rsidR="008210AC" w:rsidRPr="002E107D" w:rsidRDefault="008210AC">
            <w:pPr>
              <w:tabs>
                <w:tab w:val="left" w:pos="4680"/>
              </w:tabs>
              <w:spacing w:after="200" w:line="276" w:lineRule="auto"/>
              <w:jc w:val="left"/>
              <w:rPr>
                <w:rFonts w:ascii="Times New Roman" w:hAnsi="Times New Roman" w:cs="Times New Roman"/>
                <w:color w:val="auto"/>
              </w:rPr>
            </w:pPr>
            <w:r w:rsidRPr="002E107D">
              <w:rPr>
                <w:rFonts w:ascii="Times New Roman" w:hAnsi="Times New Roman" w:cs="Times New Roman"/>
                <w:b/>
                <w:color w:val="0D0D0D" w:themeColor="text1" w:themeTint="F2"/>
                <w:sz w:val="20"/>
              </w:rPr>
              <w:t>Table 2-9. MAV:</w:t>
            </w:r>
            <w:r w:rsidRPr="002E107D">
              <w:rPr>
                <w:rFonts w:ascii="Times New Roman" w:hAnsi="Times New Roman" w:cs="Times New Roman"/>
                <w:color w:val="0D0D0D" w:themeColor="text1" w:themeTint="F2"/>
                <w:sz w:val="20"/>
              </w:rPr>
              <w:t xml:space="preserve"> </w:t>
            </w:r>
          </w:p>
        </w:tc>
        <w:tc>
          <w:tcPr>
            <w:tcW w:w="4057" w:type="dxa"/>
            <w:gridSpan w:val="5"/>
            <w:vAlign w:val="center"/>
          </w:tcPr>
          <w:p w14:paraId="577D936A" w14:textId="77777777" w:rsidR="008210AC" w:rsidRPr="002E107D" w:rsidRDefault="008210AC" w:rsidP="006A0CA6">
            <w:pPr>
              <w:tabs>
                <w:tab w:val="left" w:pos="2502"/>
              </w:tabs>
              <w:spacing w:before="0" w:line="276" w:lineRule="auto"/>
              <w:ind w:left="43"/>
              <w:contextualSpacing/>
              <w:jc w:val="left"/>
              <w:rPr>
                <w:rFonts w:ascii="Times New Roman" w:hAnsi="Times New Roman" w:cs="Times New Roman"/>
                <w:b/>
                <w:color w:val="0D0D0D" w:themeColor="text1" w:themeTint="F2"/>
                <w:sz w:val="20"/>
              </w:rPr>
            </w:pPr>
            <w:r w:rsidRPr="002E107D">
              <w:rPr>
                <w:rFonts w:ascii="Times New Roman" w:hAnsi="Times New Roman" w:cs="Times New Roman"/>
                <w:b/>
                <w:color w:val="0D0D0D" w:themeColor="text1" w:themeTint="F2"/>
                <w:sz w:val="20"/>
              </w:rPr>
              <w:t xml:space="preserve">E1 – </w:t>
            </w:r>
            <w:r w:rsidRPr="002E107D">
              <w:rPr>
                <w:rFonts w:ascii="Times New Roman" w:hAnsi="Times New Roman" w:cs="Times New Roman"/>
                <w:b/>
                <w:smallCaps/>
                <w:color w:val="0D0D0D" w:themeColor="text1" w:themeTint="F2"/>
                <w:sz w:val="20"/>
              </w:rPr>
              <w:t>Total Error</w:t>
            </w:r>
            <w:r w:rsidRPr="002E107D">
              <w:rPr>
                <w:rFonts w:ascii="Times New Roman" w:hAnsi="Times New Roman" w:cs="Times New Roman"/>
                <w:b/>
                <w:color w:val="0D0D0D" w:themeColor="text1" w:themeTint="F2"/>
                <w:sz w:val="20"/>
              </w:rPr>
              <w:tab/>
            </w:r>
          </w:p>
        </w:tc>
        <w:tc>
          <w:tcPr>
            <w:tcW w:w="3053" w:type="dxa"/>
            <w:gridSpan w:val="2"/>
            <w:vAlign w:val="center"/>
          </w:tcPr>
          <w:p w14:paraId="078D206E" w14:textId="77777777" w:rsidR="008210AC" w:rsidRPr="002E107D" w:rsidRDefault="008210AC" w:rsidP="006A0CA6">
            <w:pPr>
              <w:spacing w:before="0" w:line="276" w:lineRule="auto"/>
              <w:ind w:left="29"/>
              <w:contextualSpacing/>
              <w:jc w:val="left"/>
              <w:rPr>
                <w:rFonts w:ascii="Times New Roman" w:hAnsi="Times New Roman" w:cs="Times New Roman"/>
                <w:i/>
                <w:color w:val="0D0D0D" w:themeColor="text1" w:themeTint="F2"/>
                <w:sz w:val="20"/>
                <w:szCs w:val="24"/>
              </w:rPr>
            </w:pPr>
            <w:r w:rsidRPr="002E107D">
              <w:rPr>
                <w:rFonts w:ascii="Times New Roman" w:hAnsi="Times New Roman" w:cs="Times New Roman"/>
                <w:b/>
                <w:smallCaps/>
                <w:color w:val="0D0D0D" w:themeColor="text1" w:themeTint="F2"/>
                <w:sz w:val="20"/>
              </w:rPr>
              <w:t>G1 –Total Purge</w:t>
            </w:r>
            <w:r w:rsidRPr="002E107D">
              <w:rPr>
                <w:rFonts w:ascii="Times New Roman" w:hAnsi="Times New Roman" w:cs="Times New Roman"/>
                <w:b/>
                <w:smallCaps/>
                <w:color w:val="0D0D0D" w:themeColor="text1" w:themeTint="F2"/>
                <w:sz w:val="20"/>
              </w:rPr>
              <w:tab/>
            </w:r>
          </w:p>
        </w:tc>
        <w:tc>
          <w:tcPr>
            <w:tcW w:w="637" w:type="dxa"/>
            <w:vAlign w:val="center"/>
          </w:tcPr>
          <w:p w14:paraId="4C21C40C" w14:textId="77777777" w:rsidR="008210AC" w:rsidRPr="002E107D" w:rsidRDefault="008210AC" w:rsidP="006A0CA6">
            <w:pPr>
              <w:spacing w:before="0" w:line="276" w:lineRule="auto"/>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8210AC" w:rsidRPr="002E107D" w14:paraId="2C54C6CF" w14:textId="77777777" w:rsidTr="006A0CA6">
        <w:trPr>
          <w:trHeight w:val="20"/>
        </w:trPr>
        <w:tc>
          <w:tcPr>
            <w:tcW w:w="2880" w:type="dxa"/>
            <w:gridSpan w:val="3"/>
            <w:vMerge/>
            <w:vAlign w:val="center"/>
          </w:tcPr>
          <w:p w14:paraId="0D473C6F" w14:textId="77777777" w:rsidR="008210AC" w:rsidRPr="002E107D" w:rsidRDefault="008210AC" w:rsidP="006A0CA6">
            <w:pPr>
              <w:numPr>
                <w:ilvl w:val="0"/>
                <w:numId w:val="1"/>
              </w:numPr>
              <w:tabs>
                <w:tab w:val="clear" w:pos="360"/>
              </w:tabs>
              <w:spacing w:line="276" w:lineRule="auto"/>
              <w:ind w:left="0" w:firstLine="0"/>
              <w:contextualSpacing/>
              <w:jc w:val="center"/>
              <w:rPr>
                <w:rFonts w:ascii="Times New Roman" w:hAnsi="Times New Roman" w:cs="Times New Roman"/>
                <w:b/>
                <w:smallCaps/>
                <w:color w:val="auto"/>
                <w:sz w:val="20"/>
              </w:rPr>
            </w:pPr>
          </w:p>
        </w:tc>
        <w:tc>
          <w:tcPr>
            <w:tcW w:w="4057" w:type="dxa"/>
            <w:gridSpan w:val="5"/>
            <w:vAlign w:val="center"/>
          </w:tcPr>
          <w:p w14:paraId="00E629F9" w14:textId="77777777" w:rsidR="008210AC" w:rsidRPr="002E107D" w:rsidRDefault="008210AC" w:rsidP="006A0CA6">
            <w:pPr>
              <w:tabs>
                <w:tab w:val="left" w:pos="2502"/>
              </w:tabs>
              <w:spacing w:line="276" w:lineRule="auto"/>
              <w:ind w:left="42"/>
              <w:contextualSpacing/>
              <w:jc w:val="left"/>
              <w:rPr>
                <w:rFonts w:ascii="Times New Roman" w:hAnsi="Times New Roman" w:cs="Times New Roman"/>
                <w:i/>
                <w:color w:val="0D0D0D" w:themeColor="text1" w:themeTint="F2"/>
                <w:sz w:val="20"/>
                <w:lang w:val="es-MX"/>
              </w:rPr>
            </w:pPr>
            <w:r w:rsidRPr="002E107D">
              <w:rPr>
                <w:rFonts w:ascii="Times New Roman" w:hAnsi="Times New Roman" w:cs="Times New Roman"/>
                <w:b/>
                <w:smallCaps/>
                <w:color w:val="0D0D0D" w:themeColor="text1" w:themeTint="F2"/>
                <w:sz w:val="20"/>
                <w:lang w:val="es-MX"/>
              </w:rPr>
              <w:t xml:space="preserve">E2 – Average Error </w:t>
            </w:r>
            <w:r w:rsidRPr="002E107D">
              <w:rPr>
                <w:rFonts w:ascii="Times New Roman" w:hAnsi="Times New Roman" w:cs="Times New Roman"/>
                <w:b/>
                <w:color w:val="0D0D0D" w:themeColor="text1" w:themeTint="F2"/>
                <w:sz w:val="20"/>
                <w:lang w:val="es-MX"/>
              </w:rPr>
              <w:tab/>
            </w:r>
          </w:p>
          <w:p w14:paraId="18E4D90D" w14:textId="77777777" w:rsidR="008210AC" w:rsidRPr="002E107D" w:rsidRDefault="008210AC" w:rsidP="006A0CA6">
            <w:pPr>
              <w:tabs>
                <w:tab w:val="left" w:pos="792"/>
                <w:tab w:val="left" w:pos="2502"/>
              </w:tabs>
              <w:spacing w:line="276" w:lineRule="auto"/>
              <w:ind w:left="360"/>
              <w:contextualSpacing/>
              <w:rPr>
                <w:rFonts w:ascii="Times New Roman" w:hAnsi="Times New Roman" w:cs="Times New Roman"/>
                <w:b/>
                <w:color w:val="0D0D0D" w:themeColor="text1" w:themeTint="F2"/>
                <w:sz w:val="20"/>
                <w:lang w:val="es-MX"/>
              </w:rPr>
            </w:pPr>
            <w:r w:rsidRPr="002E107D">
              <w:rPr>
                <w:rFonts w:ascii="Times New Roman" w:hAnsi="Times New Roman" w:cs="Times New Roman"/>
                <w:b/>
                <w:smallCaps/>
                <w:color w:val="0D0D0D" w:themeColor="text1" w:themeTint="F2"/>
                <w:sz w:val="20"/>
                <w:lang w:val="es-MX"/>
              </w:rPr>
              <w:tab/>
              <w:t xml:space="preserve">(E1 ÷ </w:t>
            </w:r>
            <w:r w:rsidRPr="002E107D">
              <w:rPr>
                <w:rFonts w:ascii="Times New Roman" w:hAnsi="Times New Roman" w:cs="Times New Roman"/>
                <w:b/>
                <w:color w:val="0D0D0D" w:themeColor="text1" w:themeTint="F2"/>
                <w:sz w:val="20"/>
                <w:lang w:val="es-MX"/>
              </w:rPr>
              <w:t>n</w:t>
            </w:r>
            <w:r w:rsidRPr="002E107D">
              <w:rPr>
                <w:rFonts w:ascii="Times New Roman" w:hAnsi="Times New Roman" w:cs="Times New Roman"/>
                <w:b/>
                <w:smallCaps/>
                <w:color w:val="0D0D0D" w:themeColor="text1" w:themeTint="F2"/>
                <w:sz w:val="20"/>
                <w:lang w:val="es-MX"/>
              </w:rPr>
              <w:t xml:space="preserve"> = )</w:t>
            </w:r>
          </w:p>
        </w:tc>
        <w:tc>
          <w:tcPr>
            <w:tcW w:w="3053" w:type="dxa"/>
            <w:gridSpan w:val="2"/>
            <w:vAlign w:val="center"/>
          </w:tcPr>
          <w:p w14:paraId="1E6785EB" w14:textId="77777777" w:rsidR="008210AC" w:rsidRPr="002E107D" w:rsidRDefault="008210AC" w:rsidP="006A0CA6">
            <w:pPr>
              <w:tabs>
                <w:tab w:val="left" w:pos="522"/>
                <w:tab w:val="left" w:pos="2268"/>
              </w:tabs>
              <w:spacing w:line="276" w:lineRule="auto"/>
              <w:ind w:left="35"/>
              <w:contextualSpacing/>
              <w:jc w:val="left"/>
              <w:rPr>
                <w:rFonts w:ascii="Times New Roman" w:hAnsi="Times New Roman" w:cs="Times New Roman"/>
                <w:i/>
                <w:color w:val="0D0D0D" w:themeColor="text1" w:themeTint="F2"/>
                <w:sz w:val="20"/>
                <w:szCs w:val="24"/>
              </w:rPr>
            </w:pPr>
            <w:r w:rsidRPr="002E107D">
              <w:rPr>
                <w:rFonts w:ascii="Times New Roman" w:hAnsi="Times New Roman" w:cs="Times New Roman"/>
                <w:b/>
                <w:smallCaps/>
                <w:color w:val="0D0D0D" w:themeColor="text1" w:themeTint="F2"/>
                <w:sz w:val="20"/>
              </w:rPr>
              <w:t>G2 – Average Purge:</w:t>
            </w:r>
            <w:r w:rsidRPr="002E107D">
              <w:rPr>
                <w:rFonts w:ascii="Times New Roman" w:hAnsi="Times New Roman" w:cs="Times New Roman"/>
                <w:b/>
                <w:color w:val="0D0D0D" w:themeColor="text1" w:themeTint="F2"/>
                <w:sz w:val="20"/>
              </w:rPr>
              <w:t xml:space="preserve"> </w:t>
            </w:r>
            <w:r w:rsidRPr="002E107D">
              <w:rPr>
                <w:rFonts w:ascii="Times New Roman" w:hAnsi="Times New Roman" w:cs="Times New Roman"/>
                <w:b/>
                <w:color w:val="0D0D0D" w:themeColor="text1" w:themeTint="F2"/>
                <w:sz w:val="20"/>
              </w:rPr>
              <w:tab/>
            </w:r>
          </w:p>
          <w:p w14:paraId="04893E36" w14:textId="694A3D9F" w:rsidR="008210AC" w:rsidRPr="002E107D" w:rsidRDefault="005E2144" w:rsidP="006A0CA6">
            <w:pPr>
              <w:tabs>
                <w:tab w:val="left" w:pos="785"/>
              </w:tabs>
              <w:spacing w:before="0" w:line="276" w:lineRule="auto"/>
              <w:ind w:left="29"/>
              <w:contextualSpacing/>
              <w:jc w:val="left"/>
              <w:rPr>
                <w:rFonts w:ascii="Times New Roman" w:hAnsi="Times New Roman" w:cs="Times New Roman"/>
                <w:i/>
                <w:smallCaps/>
                <w:color w:val="0D0D0D" w:themeColor="text1" w:themeTint="F2"/>
                <w:sz w:val="20"/>
                <w:szCs w:val="24"/>
              </w:rPr>
            </w:pPr>
            <w:r w:rsidRPr="002E107D">
              <w:rPr>
                <w:rFonts w:ascii="Times New Roman" w:hAnsi="Times New Roman" w:cs="Times New Roman"/>
                <w:b/>
                <w:smallCaps/>
                <w:color w:val="0D0D0D" w:themeColor="text1" w:themeTint="F2"/>
                <w:sz w:val="20"/>
              </w:rPr>
              <w:tab/>
            </w:r>
            <w:r w:rsidR="008210AC" w:rsidRPr="002E107D">
              <w:rPr>
                <w:rFonts w:ascii="Times New Roman" w:hAnsi="Times New Roman" w:cs="Times New Roman"/>
                <w:b/>
                <w:smallCaps/>
                <w:color w:val="0D0D0D" w:themeColor="text1" w:themeTint="F2"/>
                <w:sz w:val="20"/>
              </w:rPr>
              <w:t xml:space="preserve">(G1 ÷ </w:t>
            </w:r>
            <w:r w:rsidR="008210AC" w:rsidRPr="002E107D">
              <w:rPr>
                <w:rFonts w:ascii="Times New Roman" w:hAnsi="Times New Roman" w:cs="Times New Roman"/>
                <w:b/>
                <w:color w:val="0D0D0D" w:themeColor="text1" w:themeTint="F2"/>
                <w:sz w:val="20"/>
              </w:rPr>
              <w:t>n</w:t>
            </w:r>
            <w:r w:rsidR="008210AC" w:rsidRPr="002E107D">
              <w:rPr>
                <w:rFonts w:ascii="Times New Roman" w:hAnsi="Times New Roman" w:cs="Times New Roman"/>
                <w:b/>
                <w:smallCaps/>
                <w:color w:val="0D0D0D" w:themeColor="text1" w:themeTint="F2"/>
                <w:sz w:val="20"/>
              </w:rPr>
              <w:t xml:space="preserve"> = )</w:t>
            </w:r>
          </w:p>
        </w:tc>
        <w:tc>
          <w:tcPr>
            <w:tcW w:w="637" w:type="dxa"/>
            <w:vAlign w:val="center"/>
          </w:tcPr>
          <w:p w14:paraId="2024516F" w14:textId="77777777" w:rsidR="008210AC" w:rsidRPr="002E107D" w:rsidRDefault="008210AC" w:rsidP="006A0CA6">
            <w:pPr>
              <w:spacing w:before="0" w:line="276" w:lineRule="auto"/>
              <w:jc w:val="center"/>
              <w:rPr>
                <w:rFonts w:ascii="Times New Roman" w:hAnsi="Times New Roman" w:cs="Times New Roman"/>
                <w:color w:val="auto"/>
                <w:sz w:val="20"/>
                <w:szCs w:val="24"/>
              </w:rPr>
            </w:pPr>
            <w:r w:rsidRPr="002E107D">
              <w:rPr>
                <w:rFonts w:ascii="Times New Roman" w:hAnsi="Times New Roman" w:cs="Times New Roman"/>
                <w:color w:val="auto"/>
                <w:sz w:val="20"/>
                <w:szCs w:val="24"/>
              </w:rPr>
              <w:t>%</w:t>
            </w:r>
          </w:p>
        </w:tc>
      </w:tr>
      <w:tr w:rsidR="008210AC" w:rsidRPr="002E107D" w14:paraId="076EF47E" w14:textId="77777777" w:rsidTr="00441EFB">
        <w:tc>
          <w:tcPr>
            <w:tcW w:w="10627" w:type="dxa"/>
            <w:gridSpan w:val="11"/>
          </w:tcPr>
          <w:p w14:paraId="4B5BCD3A" w14:textId="77777777" w:rsidR="008210AC" w:rsidRPr="002E107D" w:rsidRDefault="008210AC" w:rsidP="006A0CA6">
            <w:pPr>
              <w:spacing w:before="0" w:line="276" w:lineRule="auto"/>
              <w:rPr>
                <w:rFonts w:ascii="Times New Roman" w:hAnsi="Times New Roman" w:cs="Times New Roman"/>
                <w:color w:val="0D0D0D" w:themeColor="text1" w:themeTint="F2"/>
                <w:sz w:val="20"/>
                <w:szCs w:val="24"/>
              </w:rPr>
            </w:pPr>
            <w:r w:rsidRPr="002E107D">
              <w:rPr>
                <w:rFonts w:ascii="Times New Roman" w:hAnsi="Times New Roman" w:cs="Times New Roman"/>
                <w:b/>
                <w:color w:val="auto"/>
                <w:sz w:val="20"/>
                <w:szCs w:val="24"/>
              </w:rPr>
              <w:t xml:space="preserve">NET WEIGHT COMPLIANCE:  </w:t>
            </w:r>
            <w:r w:rsidRPr="002E107D">
              <w:rPr>
                <w:rFonts w:ascii="Times New Roman" w:hAnsi="Times New Roman" w:cs="Times New Roman"/>
                <w:color w:val="0D0D0D" w:themeColor="text1" w:themeTint="F2"/>
                <w:sz w:val="20"/>
                <w:szCs w:val="24"/>
              </w:rPr>
              <w:t>(1)</w:t>
            </w:r>
            <w:r w:rsidRPr="002E107D">
              <w:rPr>
                <w:rFonts w:ascii="Times New Roman" w:hAnsi="Times New Roman" w:cs="Times New Roman"/>
                <w:b/>
                <w:color w:val="0D0D0D" w:themeColor="text1" w:themeTint="F2"/>
                <w:sz w:val="20"/>
                <w:szCs w:val="24"/>
              </w:rPr>
              <w:t xml:space="preserve"> </w:t>
            </w:r>
            <w:r w:rsidRPr="002E107D">
              <w:rPr>
                <w:rFonts w:ascii="Times New Roman" w:hAnsi="Times New Roman" w:cs="Times New Roman"/>
                <w:color w:val="0D0D0D" w:themeColor="text1" w:themeTint="F2"/>
                <w:sz w:val="20"/>
                <w:szCs w:val="24"/>
              </w:rPr>
              <w:t>If any of the minus package errors (see Column E) exceed the MAV the sample fails.  (2) If none of the package errors exceeds the MAV and the Average Error (E2) is a positive number the sample passes.  (3) If the Average Error (E2) is a minus number the sample fails.</w:t>
            </w:r>
          </w:p>
          <w:p w14:paraId="1BDCF9FC" w14:textId="77777777" w:rsidR="008210AC" w:rsidRPr="002E107D" w:rsidRDefault="008210AC" w:rsidP="006A0CA6">
            <w:pPr>
              <w:spacing w:before="120" w:line="276" w:lineRule="auto"/>
              <w:rPr>
                <w:rFonts w:ascii="Times New Roman" w:hAnsi="Times New Roman" w:cs="Times New Roman"/>
                <w:color w:val="auto"/>
              </w:rPr>
            </w:pPr>
            <w:r w:rsidRPr="002E107D">
              <w:rPr>
                <w:rFonts w:ascii="Times New Roman" w:hAnsi="Times New Roman" w:cs="Times New Roman"/>
                <w:b/>
                <w:smallCaps/>
                <w:color w:val="0D0D0D" w:themeColor="text1" w:themeTint="F2"/>
                <w:sz w:val="20"/>
              </w:rPr>
              <w:t xml:space="preserve">Passed:                                             Failed:               </w:t>
            </w:r>
          </w:p>
        </w:tc>
      </w:tr>
      <w:tr w:rsidR="008210AC" w:rsidRPr="002E107D" w14:paraId="53987A5E" w14:textId="77777777" w:rsidTr="00441EFB">
        <w:tc>
          <w:tcPr>
            <w:tcW w:w="10627" w:type="dxa"/>
            <w:gridSpan w:val="11"/>
            <w:vAlign w:val="center"/>
          </w:tcPr>
          <w:p w14:paraId="46A6453D" w14:textId="77777777" w:rsidR="008210AC" w:rsidRPr="002E107D" w:rsidRDefault="008210AC" w:rsidP="006A0CA6">
            <w:pPr>
              <w:keepNext/>
              <w:spacing w:before="0" w:line="276" w:lineRule="auto"/>
              <w:rPr>
                <w:rFonts w:ascii="Times New Roman" w:hAnsi="Times New Roman" w:cs="Times New Roman"/>
                <w:color w:val="0D0D0D" w:themeColor="text1" w:themeTint="F2"/>
                <w:sz w:val="20"/>
                <w:szCs w:val="24"/>
              </w:rPr>
            </w:pPr>
            <w:r w:rsidRPr="002E107D">
              <w:rPr>
                <w:rFonts w:ascii="Times New Roman" w:hAnsi="Times New Roman" w:cs="Times New Roman"/>
                <w:b/>
                <w:color w:val="0D0D0D" w:themeColor="text1" w:themeTint="F2"/>
                <w:sz w:val="20"/>
                <w:szCs w:val="24"/>
              </w:rPr>
              <w:t xml:space="preserve">PURGE COMPLIANCE:  </w:t>
            </w:r>
            <w:r w:rsidRPr="002E107D">
              <w:rPr>
                <w:rFonts w:ascii="Times New Roman" w:hAnsi="Times New Roman" w:cs="Times New Roman"/>
                <w:smallCaps/>
                <w:color w:val="0D0D0D" w:themeColor="text1" w:themeTint="F2"/>
                <w:sz w:val="20"/>
                <w:szCs w:val="24"/>
              </w:rPr>
              <w:t>MAVs are not applied in the purge test</w:t>
            </w:r>
            <w:r w:rsidRPr="002E107D">
              <w:rPr>
                <w:rFonts w:ascii="Times New Roman" w:hAnsi="Times New Roman" w:cs="Times New Roman"/>
                <w:color w:val="0D0D0D" w:themeColor="text1" w:themeTint="F2"/>
                <w:sz w:val="20"/>
                <w:szCs w:val="24"/>
              </w:rPr>
              <w:t xml:space="preserve"> (1) If the Average Purge Error (G2) is less than or equal to 20 %, the sample passes.  (2) If the Average Purge Error (G2) is greater than 20 %, the sample fails. </w:t>
            </w:r>
          </w:p>
          <w:p w14:paraId="73BB093A" w14:textId="77777777" w:rsidR="008210AC" w:rsidRPr="002E107D" w:rsidRDefault="008210AC" w:rsidP="006A0CA6">
            <w:pPr>
              <w:keepNext/>
              <w:spacing w:before="0" w:line="276" w:lineRule="auto"/>
              <w:rPr>
                <w:rFonts w:ascii="Times New Roman" w:hAnsi="Times New Roman" w:cs="Times New Roman"/>
                <w:color w:val="0D0D0D" w:themeColor="text1" w:themeTint="F2"/>
                <w:sz w:val="20"/>
                <w:szCs w:val="24"/>
              </w:rPr>
            </w:pPr>
          </w:p>
          <w:p w14:paraId="695DEEA1" w14:textId="77777777" w:rsidR="008210AC" w:rsidRPr="002E107D" w:rsidRDefault="008210AC" w:rsidP="006A0CA6">
            <w:pPr>
              <w:keepNext/>
              <w:spacing w:before="0" w:line="276" w:lineRule="auto"/>
              <w:rPr>
                <w:rFonts w:ascii="Times New Roman" w:hAnsi="Times New Roman" w:cs="Times New Roman"/>
                <w:smallCaps/>
                <w:color w:val="auto"/>
                <w:sz w:val="24"/>
                <w:szCs w:val="24"/>
              </w:rPr>
            </w:pPr>
            <w:r w:rsidRPr="002E107D">
              <w:rPr>
                <w:rFonts w:ascii="Times New Roman" w:hAnsi="Times New Roman" w:cs="Times New Roman"/>
                <w:b/>
                <w:smallCaps/>
                <w:color w:val="0D0D0D" w:themeColor="text1" w:themeTint="F2"/>
                <w:sz w:val="20"/>
              </w:rPr>
              <w:t xml:space="preserve">Purge:                                              Passed:                                          Failed: </w:t>
            </w:r>
          </w:p>
        </w:tc>
      </w:tr>
      <w:tr w:rsidR="008210AC" w:rsidRPr="002E107D" w14:paraId="4F170869" w14:textId="77777777" w:rsidTr="00441EFB">
        <w:tc>
          <w:tcPr>
            <w:tcW w:w="10627" w:type="dxa"/>
            <w:gridSpan w:val="11"/>
            <w:vAlign w:val="center"/>
          </w:tcPr>
          <w:p w14:paraId="2EFA302D" w14:textId="7DA90417" w:rsidR="008210AC" w:rsidRPr="002E107D" w:rsidRDefault="008210AC" w:rsidP="006A0CA6">
            <w:pPr>
              <w:tabs>
                <w:tab w:val="left" w:pos="8262"/>
              </w:tabs>
              <w:spacing w:before="120" w:after="120" w:line="276" w:lineRule="auto"/>
              <w:rPr>
                <w:rFonts w:ascii="Times New Roman" w:hAnsi="Times New Roman" w:cs="Times New Roman"/>
                <w:b/>
                <w:color w:val="0D0D0D" w:themeColor="text1" w:themeTint="F2"/>
                <w:sz w:val="20"/>
                <w:szCs w:val="24"/>
              </w:rPr>
            </w:pPr>
            <w:r w:rsidRPr="002E107D">
              <w:rPr>
                <w:rFonts w:ascii="Times New Roman" w:hAnsi="Times New Roman" w:cs="Times New Roman"/>
                <w:b/>
                <w:smallCaps/>
                <w:color w:val="0D0D0D" w:themeColor="text1" w:themeTint="F2"/>
                <w:sz w:val="20"/>
                <w:szCs w:val="24"/>
              </w:rPr>
              <w:t>Sample Disposition:</w:t>
            </w:r>
            <w:r w:rsidRPr="002E107D">
              <w:rPr>
                <w:rFonts w:ascii="Times New Roman" w:hAnsi="Times New Roman" w:cs="Times New Roman"/>
                <w:b/>
                <w:smallCaps/>
                <w:color w:val="0D0D0D" w:themeColor="text1" w:themeTint="F2"/>
                <w:sz w:val="20"/>
                <w:szCs w:val="24"/>
              </w:rPr>
              <w:tab/>
            </w:r>
          </w:p>
        </w:tc>
      </w:tr>
    </w:tbl>
    <w:tbl>
      <w:tblPr>
        <w:tblStyle w:val="TableGrid5"/>
        <w:tblW w:w="10357" w:type="dxa"/>
        <w:tblInd w:w="-552" w:type="dxa"/>
        <w:tblLayout w:type="fixed"/>
        <w:tblCellMar>
          <w:top w:w="43" w:type="dxa"/>
          <w:left w:w="115" w:type="dxa"/>
          <w:bottom w:w="43" w:type="dxa"/>
          <w:right w:w="115" w:type="dxa"/>
        </w:tblCellMar>
        <w:tblLook w:val="04A0" w:firstRow="1" w:lastRow="0" w:firstColumn="1" w:lastColumn="0" w:noHBand="0" w:noVBand="1"/>
      </w:tblPr>
      <w:tblGrid>
        <w:gridCol w:w="630"/>
        <w:gridCol w:w="1080"/>
        <w:gridCol w:w="1170"/>
        <w:gridCol w:w="7"/>
        <w:gridCol w:w="1163"/>
        <w:gridCol w:w="1170"/>
        <w:gridCol w:w="1087"/>
        <w:gridCol w:w="630"/>
        <w:gridCol w:w="1800"/>
        <w:gridCol w:w="1253"/>
        <w:gridCol w:w="367"/>
      </w:tblGrid>
      <w:tr w:rsidR="00EE2E28" w:rsidRPr="00EA291D" w14:paraId="75201B96" w14:textId="77777777" w:rsidTr="006A0CA6">
        <w:trPr>
          <w:trHeight w:val="217"/>
        </w:trPr>
        <w:tc>
          <w:tcPr>
            <w:tcW w:w="2887" w:type="dxa"/>
            <w:gridSpan w:val="4"/>
          </w:tcPr>
          <w:p w14:paraId="6B6BE742" w14:textId="77777777" w:rsidR="00EE2E28" w:rsidRPr="00EA291D" w:rsidRDefault="00EE2E28" w:rsidP="006A0CA6">
            <w:pPr>
              <w:pStyle w:val="ListParagraph"/>
              <w:keepNext/>
              <w:spacing w:before="0"/>
              <w:ind w:left="0"/>
              <w:jc w:val="left"/>
              <w:rPr>
                <w:rFonts w:ascii="Times New Roman" w:hAnsi="Times New Roman" w:cs="Times New Roman"/>
                <w:b/>
                <w:smallCaps/>
                <w:sz w:val="20"/>
                <w:szCs w:val="20"/>
              </w:rPr>
            </w:pPr>
            <w:r w:rsidRPr="00A905B4">
              <w:rPr>
                <w:rFonts w:ascii="Times New Roman" w:hAnsi="Times New Roman" w:cs="Times New Roman"/>
                <w:b/>
                <w:smallCaps/>
                <w:color w:val="0D0D0D" w:themeColor="text1" w:themeTint="F2"/>
                <w:sz w:val="20"/>
                <w:szCs w:val="20"/>
              </w:rPr>
              <w:lastRenderedPageBreak/>
              <w:t xml:space="preserve">Inspector:      </w:t>
            </w:r>
            <w:r w:rsidRPr="00A905B4">
              <w:rPr>
                <w:rFonts w:ascii="Times New Roman" w:hAnsi="Times New Roman" w:cs="Times New Roman"/>
                <w:i/>
                <w:smallCaps/>
                <w:color w:val="0D0D0D" w:themeColor="text1" w:themeTint="F2"/>
                <w:sz w:val="20"/>
                <w:szCs w:val="20"/>
              </w:rPr>
              <w:t>S. Inspector</w:t>
            </w:r>
          </w:p>
        </w:tc>
        <w:tc>
          <w:tcPr>
            <w:tcW w:w="7470" w:type="dxa"/>
            <w:gridSpan w:val="7"/>
            <w:vMerge w:val="restart"/>
            <w:vAlign w:val="center"/>
          </w:tcPr>
          <w:p w14:paraId="05FBC4C5" w14:textId="2FA4D8AB" w:rsidR="00AB0A4B" w:rsidRPr="00650B56" w:rsidRDefault="00EE2E28" w:rsidP="006A0CA6">
            <w:pPr>
              <w:pStyle w:val="AppdCHeading"/>
            </w:pPr>
            <w:bookmarkStart w:id="1697" w:name="_Toc432075782"/>
            <w:r w:rsidRPr="006A0CA6">
              <w:t xml:space="preserve">Chitterlings </w:t>
            </w:r>
            <w:r w:rsidR="00324479" w:rsidRPr="00650B56">
              <w:t xml:space="preserve">Worksheet </w:t>
            </w:r>
            <w:r w:rsidRPr="006A0CA6">
              <w:t>– Category B</w:t>
            </w:r>
            <w:r w:rsidR="00E772BA" w:rsidRPr="00650B56">
              <w:t xml:space="preserve"> </w:t>
            </w:r>
            <w:r w:rsidR="00B919BC">
              <w:rPr>
                <w:rFonts w:hint="eastAsia"/>
              </w:rPr>
              <w:t>–</w:t>
            </w:r>
            <w:r w:rsidR="00B919BC">
              <w:rPr>
                <w:rFonts w:hint="eastAsia"/>
              </w:rPr>
              <w:t xml:space="preserve"> </w:t>
            </w:r>
            <w:r w:rsidR="00E772BA" w:rsidRPr="00650B56">
              <w:rPr>
                <w:rFonts w:hint="eastAsia"/>
              </w:rPr>
              <w:t>Example</w:t>
            </w:r>
            <w:bookmarkEnd w:id="1697"/>
          </w:p>
          <w:p w14:paraId="598241B8" w14:textId="15151177" w:rsidR="00EE2E28" w:rsidRPr="006A0CA6" w:rsidRDefault="005A5BC9" w:rsidP="003E3DA7">
            <w:pPr>
              <w:spacing w:before="120"/>
              <w:jc w:val="center"/>
              <w:rPr>
                <w:rFonts w:ascii="Times New Roman" w:hAnsi="Times New Roman" w:cs="Times New Roman"/>
                <w:sz w:val="20"/>
                <w:szCs w:val="20"/>
              </w:rPr>
            </w:pPr>
            <w:r>
              <w:rPr>
                <w:sz w:val="20"/>
              </w:rPr>
              <w:fldChar w:fldCharType="begin"/>
            </w:r>
            <w:r>
              <w:instrText xml:space="preserve"> XE "</w:instrText>
            </w:r>
            <w:r w:rsidRPr="00B764F6">
              <w:instrText>Worksheet:Chitterlings</w:instrText>
            </w:r>
            <w:r w:rsidR="004C1577">
              <w:instrText xml:space="preserve"> Worksheet</w:instrText>
            </w:r>
            <w:r w:rsidRPr="00B764F6">
              <w:instrText xml:space="preserve"> – Category </w:instrText>
            </w:r>
            <w:r>
              <w:instrText xml:space="preserve">B – Example" </w:instrText>
            </w:r>
            <w:r>
              <w:rPr>
                <w:sz w:val="20"/>
              </w:rPr>
              <w:fldChar w:fldCharType="end"/>
            </w:r>
            <w:r>
              <w:rPr>
                <w:sz w:val="20"/>
              </w:rPr>
              <w:fldChar w:fldCharType="begin"/>
            </w:r>
            <w:r>
              <w:instrText xml:space="preserve"> XE "</w:instrText>
            </w:r>
            <w:r w:rsidRPr="00A431A5">
              <w:instrText>Forms:Chitterlings</w:instrText>
            </w:r>
            <w:r w:rsidR="004C1577">
              <w:instrText xml:space="preserve"> Worksheet</w:instrText>
            </w:r>
            <w:r w:rsidRPr="00A431A5">
              <w:instrText xml:space="preserve"> – Category</w:instrText>
            </w:r>
            <w:r w:rsidR="00650B56">
              <w:instrText xml:space="preserve"> </w:instrText>
            </w:r>
            <w:r w:rsidR="00B919BC">
              <w:instrText>B</w:instrText>
            </w:r>
            <w:r>
              <w:instrText xml:space="preserve"> – Example" </w:instrText>
            </w:r>
            <w:r>
              <w:rPr>
                <w:sz w:val="20"/>
              </w:rPr>
              <w:fldChar w:fldCharType="end"/>
            </w:r>
            <w:r>
              <w:rPr>
                <w:sz w:val="20"/>
              </w:rPr>
              <w:fldChar w:fldCharType="begin"/>
            </w:r>
            <w:r>
              <w:instrText xml:space="preserve"> XE "</w:instrText>
            </w:r>
            <w:r w:rsidRPr="0088508C">
              <w:instrText>Chitterlings:</w:instrText>
            </w:r>
            <w:r w:rsidR="004C1577">
              <w:instrText>Worksheet</w:instrText>
            </w:r>
            <w:r w:rsidRPr="0088508C">
              <w:instrText xml:space="preserve"> – Category </w:instrText>
            </w:r>
            <w:r>
              <w:instrText>B –</w:instrText>
            </w:r>
            <w:r w:rsidR="003E3DA7">
              <w:instrText xml:space="preserve"> </w:instrText>
            </w:r>
            <w:r>
              <w:instrText xml:space="preserve">Example" </w:instrText>
            </w:r>
            <w:r>
              <w:rPr>
                <w:sz w:val="20"/>
              </w:rPr>
              <w:fldChar w:fldCharType="end"/>
            </w:r>
            <w:r w:rsidRPr="00AB0A4B">
              <w:rPr>
                <w:rFonts w:ascii="Times New Roman" w:hAnsi="Times New Roman" w:cs="Times New Roman"/>
                <w:sz w:val="20"/>
                <w:szCs w:val="20"/>
              </w:rPr>
              <w:t xml:space="preserve"> </w:t>
            </w:r>
            <w:r w:rsidR="00AB0A4B" w:rsidRPr="00AB0A4B">
              <w:rPr>
                <w:rFonts w:ascii="Times New Roman" w:hAnsi="Times New Roman" w:cs="Times New Roman"/>
                <w:sz w:val="20"/>
                <w:szCs w:val="20"/>
              </w:rPr>
              <w:t>(</w:t>
            </w:r>
            <w:r w:rsidR="00EE2E28" w:rsidRPr="006A0CA6">
              <w:rPr>
                <w:sz w:val="20"/>
              </w:rPr>
              <w:t>for use Inside a USDA Inspected Packing Plant</w:t>
            </w:r>
            <w:r w:rsidR="00956B79">
              <w:rPr>
                <w:rFonts w:ascii="Times New Roman" w:hAnsi="Times New Roman" w:cs="Times New Roman"/>
                <w:sz w:val="20"/>
                <w:szCs w:val="20"/>
              </w:rPr>
              <w:t xml:space="preserve"> </w:t>
            </w:r>
            <w:r w:rsidR="00EE2E28" w:rsidRPr="006A0CA6">
              <w:rPr>
                <w:sz w:val="20"/>
              </w:rPr>
              <w:t>Net Weight &amp; Purge Determinations</w:t>
            </w:r>
            <w:r w:rsidR="00AB0A4B" w:rsidRPr="00AB0A4B">
              <w:rPr>
                <w:rFonts w:ascii="Times New Roman" w:hAnsi="Times New Roman" w:cs="Times New Roman"/>
                <w:sz w:val="20"/>
                <w:szCs w:val="20"/>
              </w:rPr>
              <w:t>)</w:t>
            </w:r>
          </w:p>
        </w:tc>
      </w:tr>
      <w:tr w:rsidR="00EE2E28" w:rsidRPr="00EA291D" w14:paraId="6ADCE46C" w14:textId="77777777" w:rsidTr="00EE2E28">
        <w:trPr>
          <w:trHeight w:val="694"/>
        </w:trPr>
        <w:tc>
          <w:tcPr>
            <w:tcW w:w="2887" w:type="dxa"/>
            <w:gridSpan w:val="4"/>
          </w:tcPr>
          <w:p w14:paraId="6BCF5156" w14:textId="77777777" w:rsidR="00EE2E28" w:rsidRPr="00EA291D" w:rsidRDefault="00EE2E28" w:rsidP="006A0CA6">
            <w:pPr>
              <w:pStyle w:val="ListParagraph"/>
              <w:keepNext/>
              <w:spacing w:before="0"/>
              <w:ind w:left="0"/>
              <w:jc w:val="left"/>
              <w:rPr>
                <w:rFonts w:ascii="Times New Roman" w:hAnsi="Times New Roman" w:cs="Times New Roman"/>
                <w:i/>
              </w:rPr>
            </w:pPr>
            <w:r w:rsidRPr="00A905B4">
              <w:rPr>
                <w:rFonts w:ascii="Times New Roman" w:hAnsi="Times New Roman" w:cs="Times New Roman"/>
                <w:b/>
                <w:smallCaps/>
                <w:color w:val="0D0D0D" w:themeColor="text1" w:themeTint="F2"/>
                <w:sz w:val="20"/>
              </w:rPr>
              <w:t>Date:</w:t>
            </w:r>
            <w:r w:rsidRPr="00A905B4">
              <w:rPr>
                <w:rFonts w:ascii="Times New Roman" w:hAnsi="Times New Roman" w:cs="Times New Roman"/>
                <w:color w:val="0D0D0D" w:themeColor="text1" w:themeTint="F2"/>
                <w:sz w:val="20"/>
              </w:rPr>
              <w:t xml:space="preserve">  </w:t>
            </w:r>
            <w:r w:rsidRPr="00A905B4">
              <w:rPr>
                <w:rFonts w:ascii="Times New Roman" w:hAnsi="Times New Roman" w:cs="Times New Roman"/>
                <w:i/>
                <w:color w:val="0D0D0D" w:themeColor="text1" w:themeTint="F2"/>
                <w:sz w:val="20"/>
                <w:szCs w:val="20"/>
              </w:rPr>
              <w:t>July 14, 2014</w:t>
            </w:r>
          </w:p>
        </w:tc>
        <w:tc>
          <w:tcPr>
            <w:tcW w:w="7470" w:type="dxa"/>
            <w:gridSpan w:val="7"/>
            <w:vMerge/>
            <w:vAlign w:val="center"/>
          </w:tcPr>
          <w:p w14:paraId="0B703639" w14:textId="77777777" w:rsidR="00EE2E28" w:rsidRPr="00EA291D" w:rsidRDefault="00EE2E28" w:rsidP="00441EFB">
            <w:pPr>
              <w:tabs>
                <w:tab w:val="left" w:pos="4680"/>
              </w:tabs>
              <w:spacing w:before="0"/>
              <w:rPr>
                <w:rFonts w:ascii="Times New Roman" w:hAnsi="Times New Roman" w:cs="Times New Roman"/>
              </w:rPr>
            </w:pPr>
          </w:p>
        </w:tc>
      </w:tr>
      <w:tr w:rsidR="00EE2E28" w:rsidRPr="00EA291D" w14:paraId="41DDA41E" w14:textId="77777777" w:rsidTr="00EE2E28">
        <w:trPr>
          <w:trHeight w:val="118"/>
        </w:trPr>
        <w:tc>
          <w:tcPr>
            <w:tcW w:w="4050" w:type="dxa"/>
            <w:gridSpan w:val="5"/>
            <w:vMerge w:val="restart"/>
          </w:tcPr>
          <w:p w14:paraId="3733FA85" w14:textId="32016E03" w:rsidR="00EE2E28" w:rsidRPr="00A905B4" w:rsidRDefault="00EE2E28">
            <w:pPr>
              <w:pStyle w:val="ListParagraph"/>
              <w:keepNext/>
              <w:tabs>
                <w:tab w:val="left" w:pos="972"/>
              </w:tabs>
              <w:spacing w:before="0"/>
              <w:ind w:left="0"/>
              <w:jc w:val="left"/>
              <w:rPr>
                <w:rFonts w:ascii="Times New Roman" w:hAnsi="Times New Roman" w:cs="Times New Roman"/>
                <w:b/>
                <w:smallCaps/>
                <w:color w:val="0D0D0D" w:themeColor="text1" w:themeTint="F2"/>
                <w:sz w:val="20"/>
                <w:szCs w:val="24"/>
              </w:rPr>
            </w:pPr>
            <w:r>
              <w:rPr>
                <w:rFonts w:ascii="Times New Roman" w:hAnsi="Times New Roman" w:cs="Times New Roman"/>
                <w:b/>
                <w:smallCaps/>
                <w:color w:val="0D0D0D" w:themeColor="text1" w:themeTint="F2"/>
                <w:sz w:val="20"/>
                <w:szCs w:val="24"/>
              </w:rPr>
              <w:t>Packer:</w:t>
            </w:r>
            <w:r>
              <w:rPr>
                <w:rFonts w:ascii="Times New Roman" w:hAnsi="Times New Roman" w:cs="Times New Roman"/>
                <w:b/>
                <w:smallCaps/>
                <w:color w:val="0D0D0D" w:themeColor="text1" w:themeTint="F2"/>
                <w:sz w:val="20"/>
                <w:szCs w:val="24"/>
              </w:rPr>
              <w:tab/>
            </w:r>
            <w:r w:rsidRPr="00A905B4">
              <w:rPr>
                <w:rFonts w:ascii="Times New Roman" w:hAnsi="Times New Roman" w:cs="Times New Roman"/>
                <w:i/>
                <w:caps/>
                <w:color w:val="0D0D0D" w:themeColor="text1" w:themeTint="F2"/>
                <w:sz w:val="20"/>
                <w:szCs w:val="24"/>
              </w:rPr>
              <w:t>Packer Inc.</w:t>
            </w:r>
          </w:p>
          <w:p w14:paraId="601EA0BF" w14:textId="4B325B2D" w:rsidR="00EE2E28" w:rsidRPr="00A905B4" w:rsidRDefault="00EE2E28" w:rsidP="006A0CA6">
            <w:pPr>
              <w:pStyle w:val="ListParagraph"/>
              <w:keepNext/>
              <w:tabs>
                <w:tab w:val="left" w:pos="972"/>
              </w:tabs>
              <w:spacing w:before="0"/>
              <w:ind w:left="0"/>
              <w:jc w:val="left"/>
              <w:rPr>
                <w:rFonts w:ascii="Times New Roman" w:hAnsi="Times New Roman" w:cs="Times New Roman"/>
                <w:i/>
                <w:caps/>
                <w:color w:val="0D0D0D" w:themeColor="text1" w:themeTint="F2"/>
                <w:sz w:val="20"/>
                <w:szCs w:val="24"/>
              </w:rPr>
            </w:pPr>
            <w:r>
              <w:rPr>
                <w:rFonts w:ascii="Times New Roman" w:hAnsi="Times New Roman" w:cs="Times New Roman"/>
                <w:i/>
                <w:caps/>
                <w:color w:val="0D0D0D" w:themeColor="text1" w:themeTint="F2"/>
                <w:sz w:val="20"/>
                <w:szCs w:val="24"/>
              </w:rPr>
              <w:tab/>
            </w:r>
            <w:r w:rsidRPr="00A905B4">
              <w:rPr>
                <w:rFonts w:ascii="Times New Roman" w:hAnsi="Times New Roman" w:cs="Times New Roman"/>
                <w:i/>
                <w:caps/>
                <w:color w:val="0D0D0D" w:themeColor="text1" w:themeTint="F2"/>
                <w:sz w:val="20"/>
                <w:szCs w:val="24"/>
              </w:rPr>
              <w:t xml:space="preserve">1000 roadway </w:t>
            </w:r>
          </w:p>
          <w:p w14:paraId="1209B6D3" w14:textId="77832235" w:rsidR="00EE2E28" w:rsidRPr="00EA291D" w:rsidRDefault="00EE2E28" w:rsidP="006A0CA6">
            <w:pPr>
              <w:pStyle w:val="ListParagraph"/>
              <w:keepNext/>
              <w:tabs>
                <w:tab w:val="left" w:pos="972"/>
              </w:tabs>
              <w:spacing w:before="0"/>
              <w:ind w:left="0"/>
              <w:jc w:val="left"/>
              <w:rPr>
                <w:rFonts w:ascii="Times New Roman" w:hAnsi="Times New Roman" w:cs="Times New Roman"/>
                <w:smallCaps/>
              </w:rPr>
            </w:pPr>
            <w:r>
              <w:rPr>
                <w:rFonts w:ascii="Times New Roman" w:hAnsi="Times New Roman" w:cs="Times New Roman"/>
                <w:i/>
                <w:caps/>
                <w:color w:val="0D0D0D" w:themeColor="text1" w:themeTint="F2"/>
                <w:sz w:val="20"/>
                <w:szCs w:val="24"/>
              </w:rPr>
              <w:tab/>
            </w:r>
            <w:r w:rsidRPr="00A905B4">
              <w:rPr>
                <w:rFonts w:ascii="Times New Roman" w:hAnsi="Times New Roman" w:cs="Times New Roman"/>
                <w:i/>
                <w:caps/>
                <w:color w:val="0D0D0D" w:themeColor="text1" w:themeTint="F2"/>
                <w:sz w:val="20"/>
                <w:szCs w:val="24"/>
              </w:rPr>
              <w:t>PackingTown, Usa</w:t>
            </w:r>
          </w:p>
        </w:tc>
        <w:tc>
          <w:tcPr>
            <w:tcW w:w="2887" w:type="dxa"/>
            <w:gridSpan w:val="3"/>
          </w:tcPr>
          <w:p w14:paraId="19B784A9" w14:textId="77777777" w:rsidR="00EE2E28" w:rsidRPr="00A905B4" w:rsidRDefault="00EE2E28" w:rsidP="00441EFB">
            <w:pPr>
              <w:pStyle w:val="ListParagraph"/>
              <w:spacing w:before="0"/>
              <w:ind w:left="0"/>
              <w:jc w:val="left"/>
              <w:rPr>
                <w:rFonts w:ascii="Times New Roman" w:hAnsi="Times New Roman" w:cs="Times New Roman"/>
                <w:color w:val="0D0D0D" w:themeColor="text1" w:themeTint="F2"/>
              </w:rPr>
            </w:pPr>
            <w:r w:rsidRPr="00A905B4">
              <w:rPr>
                <w:rFonts w:ascii="Times New Roman" w:hAnsi="Times New Roman" w:cs="Times New Roman"/>
                <w:b/>
                <w:smallCaps/>
                <w:color w:val="0D0D0D" w:themeColor="text1" w:themeTint="F2"/>
                <w:sz w:val="20"/>
                <w:szCs w:val="24"/>
              </w:rPr>
              <w:t xml:space="preserve">Lot Code:            </w:t>
            </w:r>
            <w:r w:rsidRPr="00A905B4">
              <w:rPr>
                <w:rFonts w:ascii="Times New Roman" w:hAnsi="Times New Roman" w:cs="Times New Roman"/>
                <w:i/>
                <w:smallCaps/>
                <w:color w:val="0D0D0D" w:themeColor="text1" w:themeTint="F2"/>
                <w:sz w:val="20"/>
                <w:szCs w:val="24"/>
              </w:rPr>
              <w:t>a34526</w:t>
            </w:r>
          </w:p>
        </w:tc>
        <w:tc>
          <w:tcPr>
            <w:tcW w:w="1800" w:type="dxa"/>
            <w:vMerge w:val="restart"/>
          </w:tcPr>
          <w:p w14:paraId="3069103A" w14:textId="77777777" w:rsidR="00EE2E28" w:rsidRPr="00A905B4" w:rsidRDefault="00EE2E28" w:rsidP="00441EFB">
            <w:pPr>
              <w:pStyle w:val="ListParagraph"/>
              <w:spacing w:before="0"/>
              <w:ind w:left="0"/>
              <w:jc w:val="left"/>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Drain Pan Tare:</w:t>
            </w:r>
          </w:p>
          <w:p w14:paraId="49A049D3" w14:textId="77777777" w:rsidR="00EE2E28" w:rsidRPr="00A905B4" w:rsidRDefault="00EE2E28" w:rsidP="00441EFB">
            <w:pPr>
              <w:tabs>
                <w:tab w:val="left" w:pos="1139"/>
              </w:tabs>
              <w:spacing w:before="0"/>
              <w:jc w:val="left"/>
              <w:rPr>
                <w:rFonts w:ascii="Times New Roman" w:hAnsi="Times New Roman" w:cs="Times New Roman"/>
                <w:i/>
                <w:color w:val="0D0D0D" w:themeColor="text1" w:themeTint="F2"/>
                <w:sz w:val="20"/>
                <w:szCs w:val="24"/>
              </w:rPr>
            </w:pPr>
          </w:p>
          <w:p w14:paraId="253D0BCE" w14:textId="77777777" w:rsidR="00EE2E28" w:rsidRPr="00A905B4" w:rsidRDefault="00EE2E28" w:rsidP="006A0CA6">
            <w:pPr>
              <w:tabs>
                <w:tab w:val="left" w:pos="1139"/>
              </w:tabs>
              <w:spacing w:before="120"/>
              <w:jc w:val="left"/>
              <w:rPr>
                <w:rFonts w:ascii="Times New Roman" w:hAnsi="Times New Roman" w:cs="Times New Roman"/>
                <w:color w:val="0D0D0D" w:themeColor="text1" w:themeTint="F2"/>
              </w:rPr>
            </w:pPr>
            <w:r w:rsidRPr="00A905B4">
              <w:rPr>
                <w:rFonts w:ascii="Times New Roman" w:hAnsi="Times New Roman" w:cs="Times New Roman"/>
                <w:i/>
                <w:color w:val="0D0D0D" w:themeColor="text1" w:themeTint="F2"/>
                <w:sz w:val="20"/>
                <w:szCs w:val="24"/>
              </w:rPr>
              <w:t xml:space="preserve">           0.997 lb</w:t>
            </w:r>
          </w:p>
        </w:tc>
        <w:tc>
          <w:tcPr>
            <w:tcW w:w="1620" w:type="dxa"/>
            <w:gridSpan w:val="2"/>
            <w:vMerge w:val="restart"/>
          </w:tcPr>
          <w:p w14:paraId="31FAA3BF" w14:textId="77777777" w:rsidR="00EE2E28" w:rsidRPr="00A905B4" w:rsidRDefault="00EE2E28" w:rsidP="00441EFB">
            <w:pPr>
              <w:tabs>
                <w:tab w:val="left" w:pos="4680"/>
              </w:tabs>
              <w:spacing w:before="0"/>
              <w:jc w:val="left"/>
              <w:rPr>
                <w:rFonts w:ascii="Times New Roman" w:hAnsi="Times New Roman" w:cs="Times New Roman"/>
                <w:b/>
                <w:caps/>
                <w:color w:val="0D0D0D" w:themeColor="text1" w:themeTint="F2"/>
                <w:sz w:val="20"/>
                <w:szCs w:val="24"/>
              </w:rPr>
            </w:pPr>
            <w:r w:rsidRPr="00A905B4">
              <w:rPr>
                <w:rFonts w:ascii="Times New Roman" w:hAnsi="Times New Roman" w:cs="Times New Roman"/>
                <w:b/>
                <w:smallCaps/>
                <w:color w:val="0D0D0D" w:themeColor="text1" w:themeTint="F2"/>
                <w:sz w:val="20"/>
                <w:szCs w:val="24"/>
              </w:rPr>
              <w:t>Unit of Measure:</w:t>
            </w:r>
          </w:p>
          <w:p w14:paraId="033275CB" w14:textId="77777777" w:rsidR="00EE2E28" w:rsidRPr="00A905B4" w:rsidRDefault="00EE2E28" w:rsidP="006A0CA6">
            <w:pPr>
              <w:tabs>
                <w:tab w:val="left" w:pos="4680"/>
              </w:tabs>
              <w:spacing w:before="120"/>
              <w:jc w:val="left"/>
              <w:rPr>
                <w:rFonts w:ascii="Times New Roman" w:hAnsi="Times New Roman" w:cs="Times New Roman"/>
                <w:i/>
                <w:color w:val="0D0D0D" w:themeColor="text1" w:themeTint="F2"/>
              </w:rPr>
            </w:pPr>
            <w:r w:rsidRPr="00A905B4">
              <w:rPr>
                <w:rFonts w:ascii="Times New Roman" w:hAnsi="Times New Roman" w:cs="Times New Roman"/>
                <w:i/>
                <w:color w:val="0D0D0D" w:themeColor="text1" w:themeTint="F2"/>
                <w:sz w:val="20"/>
                <w:szCs w:val="24"/>
              </w:rPr>
              <w:t xml:space="preserve">                lb</w:t>
            </w:r>
          </w:p>
        </w:tc>
      </w:tr>
      <w:tr w:rsidR="00EE2E28" w:rsidRPr="00EA291D" w14:paraId="223AEB29" w14:textId="77777777" w:rsidTr="00FC7E82">
        <w:trPr>
          <w:trHeight w:val="487"/>
        </w:trPr>
        <w:tc>
          <w:tcPr>
            <w:tcW w:w="4050" w:type="dxa"/>
            <w:gridSpan w:val="5"/>
            <w:vMerge/>
            <w:vAlign w:val="center"/>
          </w:tcPr>
          <w:p w14:paraId="6EEDF5A7" w14:textId="77777777" w:rsidR="00EE2E28" w:rsidRPr="00EA291D" w:rsidRDefault="00EE2E28" w:rsidP="006A0CA6">
            <w:pPr>
              <w:pStyle w:val="ListParagraph"/>
              <w:keepNext/>
              <w:spacing w:before="0"/>
              <w:ind w:left="0"/>
              <w:rPr>
                <w:rFonts w:ascii="Times New Roman" w:hAnsi="Times New Roman" w:cs="Times New Roman"/>
                <w:b/>
                <w:smallCaps/>
                <w:sz w:val="20"/>
                <w:szCs w:val="24"/>
              </w:rPr>
            </w:pPr>
          </w:p>
        </w:tc>
        <w:tc>
          <w:tcPr>
            <w:tcW w:w="2887" w:type="dxa"/>
            <w:gridSpan w:val="3"/>
          </w:tcPr>
          <w:p w14:paraId="39F607F2" w14:textId="77777777" w:rsidR="00EE2E28" w:rsidRPr="00EA291D" w:rsidRDefault="00EE2E28" w:rsidP="00441EFB">
            <w:pPr>
              <w:pStyle w:val="ListParagraph"/>
              <w:spacing w:before="0"/>
              <w:ind w:left="0"/>
              <w:jc w:val="left"/>
              <w:rPr>
                <w:rFonts w:ascii="Times New Roman" w:hAnsi="Times New Roman" w:cs="Times New Roman"/>
                <w:b/>
                <w:i/>
                <w:smallCaps/>
                <w:sz w:val="20"/>
                <w:szCs w:val="24"/>
              </w:rPr>
            </w:pPr>
            <w:r w:rsidRPr="00A905B4">
              <w:rPr>
                <w:rFonts w:ascii="Times New Roman" w:hAnsi="Times New Roman" w:cs="Times New Roman"/>
                <w:b/>
                <w:smallCaps/>
                <w:color w:val="0D0D0D" w:themeColor="text1" w:themeTint="F2"/>
                <w:sz w:val="20"/>
                <w:szCs w:val="24"/>
              </w:rPr>
              <w:t xml:space="preserve">Brand:    </w:t>
            </w:r>
            <w:r w:rsidRPr="00A905B4">
              <w:rPr>
                <w:rFonts w:ascii="Times New Roman" w:hAnsi="Times New Roman" w:cs="Times New Roman"/>
                <w:i/>
                <w:smallCaps/>
                <w:color w:val="0D0D0D" w:themeColor="text1" w:themeTint="F2"/>
                <w:sz w:val="20"/>
                <w:szCs w:val="24"/>
              </w:rPr>
              <w:t>Allbrand</w:t>
            </w:r>
          </w:p>
        </w:tc>
        <w:tc>
          <w:tcPr>
            <w:tcW w:w="1800" w:type="dxa"/>
            <w:vMerge/>
            <w:vAlign w:val="center"/>
          </w:tcPr>
          <w:p w14:paraId="2E9BA78E" w14:textId="77777777" w:rsidR="00EE2E28" w:rsidRPr="00EA291D" w:rsidRDefault="00EE2E28" w:rsidP="00441EFB">
            <w:pPr>
              <w:pStyle w:val="ListParagraph"/>
              <w:spacing w:before="0"/>
              <w:ind w:left="0"/>
              <w:rPr>
                <w:rFonts w:ascii="Times New Roman" w:hAnsi="Times New Roman" w:cs="Times New Roman"/>
                <w:smallCaps/>
                <w:sz w:val="20"/>
                <w:szCs w:val="24"/>
              </w:rPr>
            </w:pPr>
          </w:p>
        </w:tc>
        <w:tc>
          <w:tcPr>
            <w:tcW w:w="1620" w:type="dxa"/>
            <w:gridSpan w:val="2"/>
            <w:vMerge/>
            <w:vAlign w:val="center"/>
          </w:tcPr>
          <w:p w14:paraId="2477C7DB" w14:textId="77777777" w:rsidR="00EE2E28" w:rsidRPr="00EA291D" w:rsidRDefault="00EE2E28" w:rsidP="00441EFB">
            <w:pPr>
              <w:tabs>
                <w:tab w:val="left" w:pos="4680"/>
              </w:tabs>
              <w:spacing w:before="0"/>
              <w:rPr>
                <w:rFonts w:ascii="Times New Roman" w:hAnsi="Times New Roman" w:cs="Times New Roman"/>
                <w:b/>
                <w:smallCaps/>
                <w:sz w:val="20"/>
                <w:szCs w:val="24"/>
              </w:rPr>
            </w:pPr>
          </w:p>
        </w:tc>
      </w:tr>
      <w:tr w:rsidR="00EE2E28" w:rsidRPr="00EA291D" w14:paraId="6CA9C889" w14:textId="77777777" w:rsidTr="00FC7E82">
        <w:trPr>
          <w:trHeight w:val="226"/>
        </w:trPr>
        <w:tc>
          <w:tcPr>
            <w:tcW w:w="630" w:type="dxa"/>
            <w:vMerge w:val="restart"/>
            <w:textDirection w:val="btLr"/>
            <w:vAlign w:val="center"/>
          </w:tcPr>
          <w:p w14:paraId="495C4C20" w14:textId="77777777" w:rsidR="00EE2E28" w:rsidRPr="00EA291D" w:rsidRDefault="00EE2E28" w:rsidP="006A0CA6">
            <w:pPr>
              <w:pStyle w:val="ListParagraph"/>
              <w:keepNext/>
              <w:spacing w:before="0" w:line="276" w:lineRule="auto"/>
              <w:ind w:left="113" w:right="113"/>
              <w:rPr>
                <w:rFonts w:ascii="Times New Roman" w:hAnsi="Times New Roman" w:cs="Times New Roman"/>
                <w:b/>
                <w:smallCaps/>
                <w:sz w:val="20"/>
                <w:szCs w:val="24"/>
              </w:rPr>
            </w:pPr>
            <w:r w:rsidRPr="00A905B4">
              <w:rPr>
                <w:rFonts w:ascii="Times New Roman" w:hAnsi="Times New Roman" w:cs="Times New Roman"/>
                <w:b/>
                <w:smallCaps/>
                <w:color w:val="0D0D0D" w:themeColor="text1" w:themeTint="F2"/>
                <w:sz w:val="20"/>
                <w:szCs w:val="24"/>
              </w:rPr>
              <w:t>Package Number</w:t>
            </w:r>
          </w:p>
        </w:tc>
        <w:tc>
          <w:tcPr>
            <w:tcW w:w="1080" w:type="dxa"/>
            <w:vAlign w:val="center"/>
          </w:tcPr>
          <w:p w14:paraId="74E1455B" w14:textId="77777777" w:rsidR="00EE2E28" w:rsidRPr="00A905B4" w:rsidRDefault="00EE2E28" w:rsidP="006A0CA6">
            <w:pPr>
              <w:pStyle w:val="ListParagraph"/>
              <w:keepNext/>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A</w:t>
            </w:r>
          </w:p>
        </w:tc>
        <w:tc>
          <w:tcPr>
            <w:tcW w:w="1170" w:type="dxa"/>
            <w:vAlign w:val="center"/>
          </w:tcPr>
          <w:p w14:paraId="012EBD2E" w14:textId="77777777" w:rsidR="00EE2E28" w:rsidRPr="00A905B4" w:rsidRDefault="00EE2E28" w:rsidP="006A0CA6">
            <w:pPr>
              <w:pStyle w:val="ListParagraph"/>
              <w:keepNext/>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B</w:t>
            </w:r>
          </w:p>
        </w:tc>
        <w:tc>
          <w:tcPr>
            <w:tcW w:w="1170" w:type="dxa"/>
            <w:gridSpan w:val="2"/>
            <w:vAlign w:val="center"/>
          </w:tcPr>
          <w:p w14:paraId="791C50C5" w14:textId="77777777" w:rsidR="00EE2E28" w:rsidRPr="00A905B4" w:rsidRDefault="00EE2E28" w:rsidP="006A0CA6">
            <w:pPr>
              <w:pStyle w:val="ListParagraph"/>
              <w:keepNext/>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C</w:t>
            </w:r>
          </w:p>
        </w:tc>
        <w:tc>
          <w:tcPr>
            <w:tcW w:w="1170" w:type="dxa"/>
            <w:vAlign w:val="center"/>
          </w:tcPr>
          <w:p w14:paraId="4E538536" w14:textId="77777777" w:rsidR="00EE2E28" w:rsidRPr="00A905B4" w:rsidRDefault="00EE2E28" w:rsidP="006A0CA6">
            <w:pPr>
              <w:pStyle w:val="ListParagraph"/>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D</w:t>
            </w:r>
          </w:p>
        </w:tc>
        <w:tc>
          <w:tcPr>
            <w:tcW w:w="1087" w:type="dxa"/>
            <w:vAlign w:val="center"/>
          </w:tcPr>
          <w:p w14:paraId="752A405B" w14:textId="77777777" w:rsidR="00EE2E28" w:rsidRPr="00A905B4" w:rsidRDefault="00EE2E28" w:rsidP="006A0CA6">
            <w:pPr>
              <w:pStyle w:val="ListParagraph"/>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E</w:t>
            </w:r>
          </w:p>
        </w:tc>
        <w:tc>
          <w:tcPr>
            <w:tcW w:w="630" w:type="dxa"/>
            <w:vMerge w:val="restart"/>
            <w:textDirection w:val="btLr"/>
            <w:vAlign w:val="center"/>
          </w:tcPr>
          <w:p w14:paraId="70F3D7CB" w14:textId="6368A8B6" w:rsidR="00EE2E28" w:rsidRPr="00A905B4" w:rsidRDefault="00EE2E28" w:rsidP="00FC7E82">
            <w:pPr>
              <w:tabs>
                <w:tab w:val="left" w:pos="4680"/>
              </w:tabs>
              <w:spacing w:before="0" w:line="276" w:lineRule="auto"/>
              <w:ind w:left="113" w:right="113"/>
              <w:jc w:val="left"/>
              <w:rPr>
                <w:rFonts w:ascii="Times New Roman" w:hAnsi="Times New Roman" w:cs="Times New Roman"/>
                <w:b/>
                <w:color w:val="0D0D0D" w:themeColor="text1" w:themeTint="F2"/>
              </w:rPr>
            </w:pPr>
            <w:r w:rsidRPr="00A905B4">
              <w:rPr>
                <w:rFonts w:ascii="Times New Roman" w:hAnsi="Times New Roman" w:cs="Times New Roman"/>
                <w:b/>
                <w:smallCaps/>
                <w:color w:val="0D0D0D" w:themeColor="text1" w:themeTint="F2"/>
                <w:sz w:val="16"/>
                <w:szCs w:val="24"/>
              </w:rPr>
              <w:t xml:space="preserve">If Error </w:t>
            </w:r>
            <w:r w:rsidRPr="00A905B4">
              <w:rPr>
                <w:rFonts w:ascii="Times New Roman" w:hAnsi="Times New Roman" w:cs="Times New Roman"/>
                <w:b/>
                <w:i/>
                <w:smallCaps/>
                <w:color w:val="0D0D0D" w:themeColor="text1" w:themeTint="F2"/>
                <w:sz w:val="16"/>
                <w:szCs w:val="24"/>
              </w:rPr>
              <w:t xml:space="preserve">Exceeds </w:t>
            </w:r>
            <w:r w:rsidRPr="00A905B4">
              <w:rPr>
                <w:rFonts w:ascii="Times New Roman" w:hAnsi="Times New Roman" w:cs="Times New Roman"/>
                <w:b/>
                <w:smallCaps/>
                <w:color w:val="0D0D0D" w:themeColor="text1" w:themeTint="F2"/>
                <w:sz w:val="16"/>
                <w:szCs w:val="24"/>
              </w:rPr>
              <w:t>MAV   =</w:t>
            </w:r>
            <w:r w:rsidR="00FC7E82">
              <w:rPr>
                <w:rFonts w:ascii="Times New Roman" w:hAnsi="Times New Roman" w:cs="Times New Roman"/>
                <w:b/>
                <w:smallCaps/>
                <w:color w:val="0D0D0D" w:themeColor="text1" w:themeTint="F2"/>
                <w:sz w:val="16"/>
                <w:szCs w:val="24"/>
              </w:rPr>
              <w:t xml:space="preserve">  </w:t>
            </w:r>
            <w:r w:rsidRPr="00A905B4">
              <w:rPr>
                <w:rFonts w:ascii="Times New Roman" w:hAnsi="Times New Roman" w:cs="Times New Roman"/>
                <w:b/>
                <w:smallCaps/>
                <w:color w:val="0D0D0D" w:themeColor="text1" w:themeTint="F2"/>
                <w:sz w:val="16"/>
                <w:szCs w:val="24"/>
              </w:rPr>
              <w:t>Fail</w:t>
            </w:r>
          </w:p>
        </w:tc>
        <w:tc>
          <w:tcPr>
            <w:tcW w:w="1800" w:type="dxa"/>
            <w:vAlign w:val="center"/>
          </w:tcPr>
          <w:p w14:paraId="55AA86F3" w14:textId="77777777" w:rsidR="00EE2E28" w:rsidRPr="00A905B4" w:rsidRDefault="00EE2E28" w:rsidP="006A0CA6">
            <w:pPr>
              <w:pStyle w:val="ListParagraph"/>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F</w:t>
            </w:r>
          </w:p>
        </w:tc>
        <w:tc>
          <w:tcPr>
            <w:tcW w:w="1620" w:type="dxa"/>
            <w:gridSpan w:val="2"/>
            <w:vAlign w:val="center"/>
          </w:tcPr>
          <w:p w14:paraId="0A07EA07" w14:textId="77777777" w:rsidR="00EE2E28" w:rsidRPr="00A905B4" w:rsidRDefault="00EE2E28" w:rsidP="006A0CA6">
            <w:pPr>
              <w:pStyle w:val="ListParagraph"/>
              <w:spacing w:before="0" w:line="276" w:lineRule="auto"/>
              <w:ind w:left="0"/>
              <w:jc w:val="center"/>
              <w:rPr>
                <w:rFonts w:ascii="Times New Roman" w:hAnsi="Times New Roman" w:cs="Times New Roman"/>
                <w:b/>
                <w:color w:val="0D0D0D" w:themeColor="text1" w:themeTint="F2"/>
                <w:sz w:val="24"/>
                <w:szCs w:val="24"/>
              </w:rPr>
            </w:pPr>
            <w:r w:rsidRPr="00A905B4">
              <w:rPr>
                <w:rFonts w:ascii="Times New Roman" w:hAnsi="Times New Roman" w:cs="Times New Roman"/>
                <w:b/>
                <w:color w:val="0D0D0D" w:themeColor="text1" w:themeTint="F2"/>
                <w:sz w:val="24"/>
                <w:szCs w:val="24"/>
              </w:rPr>
              <w:t>G</w:t>
            </w:r>
          </w:p>
        </w:tc>
      </w:tr>
      <w:tr w:rsidR="00EE2E28" w:rsidRPr="00EA291D" w14:paraId="0C46855F" w14:textId="77777777" w:rsidTr="006A0CA6">
        <w:trPr>
          <w:trHeight w:val="1423"/>
        </w:trPr>
        <w:tc>
          <w:tcPr>
            <w:tcW w:w="630" w:type="dxa"/>
            <w:vMerge/>
          </w:tcPr>
          <w:p w14:paraId="487F203D" w14:textId="77777777" w:rsidR="00EE2E28" w:rsidRPr="00EA291D" w:rsidRDefault="00EE2E28" w:rsidP="006A0CA6">
            <w:pPr>
              <w:keepNext/>
              <w:tabs>
                <w:tab w:val="left" w:pos="4680"/>
              </w:tabs>
              <w:spacing w:after="200" w:line="276" w:lineRule="auto"/>
              <w:rPr>
                <w:rFonts w:ascii="Times New Roman" w:hAnsi="Times New Roman" w:cs="Times New Roman"/>
              </w:rPr>
            </w:pPr>
          </w:p>
        </w:tc>
        <w:tc>
          <w:tcPr>
            <w:tcW w:w="1080" w:type="dxa"/>
          </w:tcPr>
          <w:p w14:paraId="5004905D"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Labeled Net</w:t>
            </w:r>
          </w:p>
          <w:p w14:paraId="5A230F35"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Weight</w:t>
            </w:r>
          </w:p>
          <w:p w14:paraId="0E0B52C7"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p>
        </w:tc>
        <w:tc>
          <w:tcPr>
            <w:tcW w:w="1170" w:type="dxa"/>
          </w:tcPr>
          <w:p w14:paraId="63734CB2"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Package</w:t>
            </w:r>
          </w:p>
          <w:p w14:paraId="59522F8A"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Gross</w:t>
            </w:r>
          </w:p>
          <w:p w14:paraId="40F6AA08"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Weight</w:t>
            </w:r>
          </w:p>
          <w:p w14:paraId="51E5DA22"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p>
        </w:tc>
        <w:tc>
          <w:tcPr>
            <w:tcW w:w="1170" w:type="dxa"/>
            <w:gridSpan w:val="2"/>
          </w:tcPr>
          <w:p w14:paraId="79EE3366"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Package</w:t>
            </w:r>
          </w:p>
          <w:p w14:paraId="4236C338"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Tare</w:t>
            </w:r>
          </w:p>
          <w:p w14:paraId="49EC1C3A"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Weight</w:t>
            </w:r>
          </w:p>
          <w:p w14:paraId="0203B198"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p>
        </w:tc>
        <w:tc>
          <w:tcPr>
            <w:tcW w:w="1170" w:type="dxa"/>
          </w:tcPr>
          <w:p w14:paraId="62C0C37F" w14:textId="77777777" w:rsidR="00EE2E28" w:rsidRPr="00A905B4" w:rsidRDefault="00EE2E28" w:rsidP="006A0CA6">
            <w:pPr>
              <w:spacing w:before="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Actual</w:t>
            </w:r>
          </w:p>
          <w:p w14:paraId="1818D095" w14:textId="77777777" w:rsidR="00EE2E28" w:rsidRPr="00A905B4" w:rsidRDefault="00EE2E28" w:rsidP="006A0CA6">
            <w:pPr>
              <w:spacing w:before="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Package</w:t>
            </w:r>
          </w:p>
          <w:p w14:paraId="0B06AEC3" w14:textId="77777777" w:rsidR="00EE2E28" w:rsidRPr="00A905B4" w:rsidRDefault="00EE2E28" w:rsidP="006A0CA6">
            <w:pPr>
              <w:spacing w:before="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Net</w:t>
            </w:r>
          </w:p>
          <w:p w14:paraId="1A6B1F05" w14:textId="77777777" w:rsidR="00EE2E28" w:rsidRPr="00A905B4" w:rsidRDefault="00EE2E28" w:rsidP="006A0CA6">
            <w:pPr>
              <w:spacing w:before="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Weight</w:t>
            </w:r>
          </w:p>
          <w:p w14:paraId="1A91D4CA" w14:textId="77777777" w:rsidR="00EE2E28" w:rsidRPr="00A905B4" w:rsidRDefault="00EE2E28" w:rsidP="006A0CA6">
            <w:pPr>
              <w:spacing w:before="0"/>
              <w:jc w:val="center"/>
              <w:rPr>
                <w:rFonts w:ascii="Times New Roman" w:hAnsi="Times New Roman" w:cs="Times New Roman"/>
                <w:b/>
                <w:smallCaps/>
                <w:color w:val="0D0D0D" w:themeColor="text1" w:themeTint="F2"/>
                <w:sz w:val="20"/>
                <w:szCs w:val="24"/>
              </w:rPr>
            </w:pPr>
          </w:p>
          <w:p w14:paraId="679D1848"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B – C =</w:t>
            </w:r>
          </w:p>
        </w:tc>
        <w:tc>
          <w:tcPr>
            <w:tcW w:w="1087" w:type="dxa"/>
          </w:tcPr>
          <w:p w14:paraId="10B96643"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Package Error</w:t>
            </w:r>
          </w:p>
          <w:p w14:paraId="3394E598"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p>
          <w:p w14:paraId="7238B61B"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D – A =</w:t>
            </w:r>
          </w:p>
        </w:tc>
        <w:tc>
          <w:tcPr>
            <w:tcW w:w="630" w:type="dxa"/>
            <w:vMerge/>
          </w:tcPr>
          <w:p w14:paraId="04AF2B5D" w14:textId="77777777" w:rsidR="00EE2E28" w:rsidRPr="00A905B4" w:rsidRDefault="00EE2E28" w:rsidP="00441EFB">
            <w:pPr>
              <w:tabs>
                <w:tab w:val="left" w:pos="4680"/>
              </w:tabs>
              <w:spacing w:before="0"/>
              <w:rPr>
                <w:rFonts w:ascii="Times New Roman" w:hAnsi="Times New Roman" w:cs="Times New Roman"/>
                <w:b/>
                <w:color w:val="0D0D0D" w:themeColor="text1" w:themeTint="F2"/>
              </w:rPr>
            </w:pPr>
          </w:p>
        </w:tc>
        <w:tc>
          <w:tcPr>
            <w:tcW w:w="1800" w:type="dxa"/>
          </w:tcPr>
          <w:p w14:paraId="4F1F4482" w14:textId="77777777" w:rsidR="00EE2E28" w:rsidRPr="00A905B4" w:rsidRDefault="00EE2E28" w:rsidP="006A0CA6">
            <w:pPr>
              <w:pStyle w:val="ListParagraph"/>
              <w:keepNext/>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Purged Net Wt</w:t>
            </w:r>
          </w:p>
          <w:p w14:paraId="7D941221" w14:textId="30F1F2B1"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18"/>
                <w:szCs w:val="24"/>
              </w:rPr>
              <w:t>Drained Chitterlings  (or  Purged Liquid) and Pan - Drain Pan Tare =</w:t>
            </w:r>
          </w:p>
        </w:tc>
        <w:tc>
          <w:tcPr>
            <w:tcW w:w="1620" w:type="dxa"/>
            <w:gridSpan w:val="2"/>
          </w:tcPr>
          <w:p w14:paraId="34887333"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rPr>
              <w:t>Purge %</w:t>
            </w:r>
          </w:p>
          <w:p w14:paraId="71B84510"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p>
          <w:p w14:paraId="453E7956" w14:textId="77777777" w:rsidR="00EE2E28" w:rsidRPr="00A905B4" w:rsidRDefault="00EE2E28" w:rsidP="006A0CA6">
            <w:pPr>
              <w:pStyle w:val="ListParagraph"/>
              <w:spacing w:before="0"/>
              <w:ind w:left="0"/>
              <w:jc w:val="center"/>
              <w:rPr>
                <w:rFonts w:ascii="Times New Roman" w:hAnsi="Times New Roman" w:cs="Times New Roman"/>
                <w:b/>
                <w:smallCaps/>
                <w:color w:val="0D0D0D" w:themeColor="text1" w:themeTint="F2"/>
                <w:sz w:val="20"/>
                <w:szCs w:val="24"/>
              </w:rPr>
            </w:pPr>
            <w:r w:rsidRPr="00A905B4">
              <w:rPr>
                <w:rFonts w:ascii="Times New Roman" w:hAnsi="Times New Roman" w:cs="Times New Roman"/>
                <w:b/>
                <w:smallCaps/>
                <w:color w:val="0D0D0D" w:themeColor="text1" w:themeTint="F2"/>
                <w:sz w:val="20"/>
                <w:szCs w:val="24"/>
                <w:u w:val="single"/>
              </w:rPr>
              <w:t>(A – F)</w:t>
            </w:r>
            <w:r w:rsidRPr="00A905B4">
              <w:rPr>
                <w:rFonts w:ascii="Times New Roman" w:hAnsi="Times New Roman" w:cs="Times New Roman"/>
                <w:b/>
                <w:smallCaps/>
                <w:color w:val="0D0D0D" w:themeColor="text1" w:themeTint="F2"/>
                <w:sz w:val="20"/>
                <w:szCs w:val="24"/>
              </w:rPr>
              <w:t xml:space="preserve"> x 100</w:t>
            </w:r>
          </w:p>
          <w:p w14:paraId="08C1C245" w14:textId="56F7C3F9" w:rsidR="00EE2E28" w:rsidRPr="00A905B4" w:rsidRDefault="00FB1A28" w:rsidP="006A0CA6">
            <w:pPr>
              <w:pStyle w:val="ListParagraph"/>
              <w:tabs>
                <w:tab w:val="left" w:pos="425"/>
              </w:tabs>
              <w:spacing w:before="0"/>
              <w:ind w:left="0"/>
              <w:rPr>
                <w:rFonts w:ascii="Times New Roman" w:hAnsi="Times New Roman" w:cs="Times New Roman"/>
                <w:b/>
                <w:smallCaps/>
                <w:color w:val="0D0D0D" w:themeColor="text1" w:themeTint="F2"/>
                <w:sz w:val="20"/>
                <w:szCs w:val="24"/>
              </w:rPr>
            </w:pPr>
            <w:r>
              <w:rPr>
                <w:rFonts w:ascii="Times New Roman" w:hAnsi="Times New Roman" w:cs="Times New Roman"/>
                <w:b/>
                <w:smallCaps/>
                <w:color w:val="0D0D0D" w:themeColor="text1" w:themeTint="F2"/>
                <w:sz w:val="20"/>
                <w:szCs w:val="24"/>
              </w:rPr>
              <w:tab/>
            </w:r>
            <w:r w:rsidR="00EE2E28" w:rsidRPr="00A905B4">
              <w:rPr>
                <w:rFonts w:ascii="Times New Roman" w:hAnsi="Times New Roman" w:cs="Times New Roman"/>
                <w:b/>
                <w:smallCaps/>
                <w:color w:val="0D0D0D" w:themeColor="text1" w:themeTint="F2"/>
                <w:sz w:val="20"/>
                <w:szCs w:val="24"/>
              </w:rPr>
              <w:t>A</w:t>
            </w:r>
          </w:p>
        </w:tc>
      </w:tr>
      <w:tr w:rsidR="00EE2E28" w:rsidRPr="00EA291D" w14:paraId="15E9092F" w14:textId="77777777" w:rsidTr="006A0CA6">
        <w:trPr>
          <w:trHeight w:val="260"/>
        </w:trPr>
        <w:tc>
          <w:tcPr>
            <w:tcW w:w="630" w:type="dxa"/>
            <w:vAlign w:val="center"/>
          </w:tcPr>
          <w:p w14:paraId="087738C0"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1</w:t>
            </w:r>
          </w:p>
        </w:tc>
        <w:tc>
          <w:tcPr>
            <w:tcW w:w="1080" w:type="dxa"/>
            <w:tcBorders>
              <w:bottom w:val="single" w:sz="4" w:space="0" w:color="auto"/>
            </w:tcBorders>
            <w:vAlign w:val="center"/>
          </w:tcPr>
          <w:p w14:paraId="60C8C9CE" w14:textId="77777777" w:rsidR="00EE2E28" w:rsidRPr="00EA291D" w:rsidRDefault="00EE2E28" w:rsidP="006A0CA6">
            <w:pPr>
              <w:pStyle w:val="ListParagraph"/>
              <w:keepNext/>
              <w:spacing w:before="100" w:beforeAutospacing="1" w:line="276" w:lineRule="auto"/>
              <w:ind w:left="0"/>
              <w:jc w:val="center"/>
              <w:rPr>
                <w:rFonts w:ascii="Times New Roman" w:hAnsi="Times New Roman" w:cs="Times New Roman"/>
                <w:i/>
                <w:sz w:val="20"/>
                <w:szCs w:val="24"/>
              </w:rPr>
            </w:pPr>
            <w:r w:rsidRPr="00EA291D">
              <w:rPr>
                <w:rFonts w:ascii="Times New Roman" w:hAnsi="Times New Roman" w:cs="Times New Roman"/>
                <w:i/>
                <w:sz w:val="20"/>
                <w:szCs w:val="24"/>
              </w:rPr>
              <w:t>5</w:t>
            </w:r>
          </w:p>
        </w:tc>
        <w:tc>
          <w:tcPr>
            <w:tcW w:w="1170" w:type="dxa"/>
            <w:vAlign w:val="center"/>
          </w:tcPr>
          <w:p w14:paraId="11F2DC8C" w14:textId="77777777" w:rsidR="00EE2E28" w:rsidRPr="00EA291D" w:rsidRDefault="00EE2E28" w:rsidP="006A0CA6">
            <w:pPr>
              <w:pStyle w:val="ListParagraph"/>
              <w:keepNext/>
              <w:tabs>
                <w:tab w:val="decimal" w:pos="252"/>
              </w:tabs>
              <w:spacing w:before="100" w:beforeAutospacing="1"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5.130</w:t>
            </w:r>
          </w:p>
        </w:tc>
        <w:tc>
          <w:tcPr>
            <w:tcW w:w="1170" w:type="dxa"/>
            <w:gridSpan w:val="2"/>
            <w:vAlign w:val="center"/>
          </w:tcPr>
          <w:p w14:paraId="2D03B23D" w14:textId="77777777" w:rsidR="00EE2E28" w:rsidRPr="00EA291D" w:rsidRDefault="00EE2E28" w:rsidP="006A0CA6">
            <w:pPr>
              <w:pStyle w:val="ListParagraph"/>
              <w:keepNext/>
              <w:tabs>
                <w:tab w:val="decimal" w:pos="342"/>
              </w:tabs>
              <w:spacing w:before="100" w:beforeAutospacing="1" w:line="276" w:lineRule="auto"/>
              <w:ind w:left="0"/>
              <w:rPr>
                <w:rFonts w:ascii="Times New Roman" w:hAnsi="Times New Roman" w:cs="Times New Roman"/>
                <w:i/>
                <w:sz w:val="20"/>
                <w:szCs w:val="24"/>
              </w:rPr>
            </w:pPr>
            <w:r w:rsidRPr="00EA291D">
              <w:rPr>
                <w:rFonts w:ascii="Times New Roman" w:hAnsi="Times New Roman" w:cs="Times New Roman"/>
                <w:i/>
                <w:sz w:val="20"/>
                <w:szCs w:val="24"/>
              </w:rPr>
              <w:t xml:space="preserve">0.032 </w:t>
            </w:r>
          </w:p>
        </w:tc>
        <w:tc>
          <w:tcPr>
            <w:tcW w:w="1170" w:type="dxa"/>
            <w:vAlign w:val="center"/>
          </w:tcPr>
          <w:p w14:paraId="01D99DAA" w14:textId="77777777" w:rsidR="00EE2E28" w:rsidRPr="00EA291D" w:rsidRDefault="00EE2E28" w:rsidP="006A0CA6">
            <w:pPr>
              <w:pStyle w:val="ListParagraph"/>
              <w:tabs>
                <w:tab w:val="decimal" w:pos="342"/>
              </w:tabs>
              <w:spacing w:before="100" w:beforeAutospacing="1"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5.098</w:t>
            </w:r>
          </w:p>
        </w:tc>
        <w:tc>
          <w:tcPr>
            <w:tcW w:w="1087" w:type="dxa"/>
            <w:vAlign w:val="center"/>
          </w:tcPr>
          <w:p w14:paraId="14822B86" w14:textId="77777777" w:rsidR="00EE2E28" w:rsidRPr="00EA291D" w:rsidRDefault="00EE2E28" w:rsidP="006A0CA6">
            <w:pPr>
              <w:pStyle w:val="ListParagraph"/>
              <w:tabs>
                <w:tab w:val="decimal" w:pos="333"/>
              </w:tabs>
              <w:spacing w:before="100" w:beforeAutospacing="1"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0.098</w:t>
            </w:r>
          </w:p>
        </w:tc>
        <w:tc>
          <w:tcPr>
            <w:tcW w:w="630" w:type="dxa"/>
            <w:vAlign w:val="center"/>
          </w:tcPr>
          <w:p w14:paraId="60CC5FF7" w14:textId="77777777" w:rsidR="00EE2E28" w:rsidRPr="00EA291D" w:rsidRDefault="00EE2E28" w:rsidP="006A0CA6">
            <w:pPr>
              <w:pStyle w:val="ListParagraph"/>
              <w:spacing w:before="100" w:beforeAutospacing="1" w:line="276" w:lineRule="auto"/>
              <w:ind w:left="0"/>
              <w:rPr>
                <w:rFonts w:ascii="Times New Roman" w:hAnsi="Times New Roman" w:cs="Times New Roman"/>
                <w:i/>
                <w:sz w:val="20"/>
                <w:szCs w:val="24"/>
              </w:rPr>
            </w:pPr>
          </w:p>
        </w:tc>
        <w:tc>
          <w:tcPr>
            <w:tcW w:w="1800" w:type="dxa"/>
            <w:vAlign w:val="center"/>
          </w:tcPr>
          <w:p w14:paraId="1B8A5EA0" w14:textId="77777777" w:rsidR="00EE2E28" w:rsidRPr="00EA291D" w:rsidRDefault="00EE2E28" w:rsidP="006A0CA6">
            <w:pPr>
              <w:pStyle w:val="ListParagraph"/>
              <w:tabs>
                <w:tab w:val="decimal" w:pos="765"/>
              </w:tabs>
              <w:spacing w:before="100" w:beforeAutospacing="1" w:line="276" w:lineRule="auto"/>
              <w:ind w:left="0"/>
              <w:rPr>
                <w:rFonts w:ascii="Times New Roman" w:hAnsi="Times New Roman" w:cs="Times New Roman"/>
                <w:i/>
                <w:sz w:val="20"/>
                <w:szCs w:val="24"/>
              </w:rPr>
            </w:pPr>
            <w:r w:rsidRPr="00EA291D">
              <w:rPr>
                <w:rFonts w:ascii="Times New Roman" w:hAnsi="Times New Roman" w:cs="Times New Roman"/>
                <w:i/>
                <w:sz w:val="20"/>
                <w:szCs w:val="24"/>
              </w:rPr>
              <w:t xml:space="preserve">4.19 </w:t>
            </w:r>
          </w:p>
        </w:tc>
        <w:tc>
          <w:tcPr>
            <w:tcW w:w="1253" w:type="dxa"/>
            <w:vAlign w:val="center"/>
          </w:tcPr>
          <w:p w14:paraId="265CD613" w14:textId="77777777" w:rsidR="00EE2E28" w:rsidRPr="00EA291D" w:rsidRDefault="00EE2E28" w:rsidP="006A0CA6">
            <w:pPr>
              <w:pStyle w:val="ListParagraph"/>
              <w:tabs>
                <w:tab w:val="decimal" w:pos="535"/>
              </w:tabs>
              <w:spacing w:before="100" w:beforeAutospacing="1" w:line="276" w:lineRule="auto"/>
              <w:ind w:left="0"/>
              <w:rPr>
                <w:rFonts w:ascii="Times New Roman" w:hAnsi="Times New Roman" w:cs="Times New Roman"/>
                <w:i/>
                <w:sz w:val="20"/>
                <w:szCs w:val="24"/>
              </w:rPr>
            </w:pPr>
            <w:r w:rsidRPr="00EA291D">
              <w:rPr>
                <w:rFonts w:ascii="Times New Roman" w:hAnsi="Times New Roman" w:cs="Times New Roman"/>
                <w:i/>
                <w:sz w:val="20"/>
                <w:szCs w:val="24"/>
              </w:rPr>
              <w:t>16.2</w:t>
            </w:r>
          </w:p>
        </w:tc>
        <w:tc>
          <w:tcPr>
            <w:tcW w:w="367" w:type="dxa"/>
            <w:vAlign w:val="center"/>
          </w:tcPr>
          <w:p w14:paraId="528D6859" w14:textId="77777777" w:rsidR="00EE2E28" w:rsidRPr="00EA291D" w:rsidRDefault="00EE2E28" w:rsidP="006A0CA6">
            <w:pPr>
              <w:pStyle w:val="ListParagraph"/>
              <w:spacing w:before="100" w:beforeAutospacing="1" w:line="276" w:lineRule="auto"/>
              <w:ind w:left="0"/>
              <w:jc w:val="center"/>
              <w:rPr>
                <w:rFonts w:ascii="Times New Roman" w:hAnsi="Times New Roman" w:cs="Times New Roman"/>
                <w:sz w:val="20"/>
                <w:szCs w:val="24"/>
              </w:rPr>
            </w:pPr>
            <w:r w:rsidRPr="00EA291D">
              <w:rPr>
                <w:rFonts w:ascii="Times New Roman" w:hAnsi="Times New Roman" w:cs="Times New Roman"/>
                <w:sz w:val="20"/>
                <w:szCs w:val="24"/>
              </w:rPr>
              <w:t>%</w:t>
            </w:r>
          </w:p>
        </w:tc>
      </w:tr>
      <w:tr w:rsidR="00EE2E28" w:rsidRPr="00EA291D" w14:paraId="5421F09A" w14:textId="77777777" w:rsidTr="006A0CA6">
        <w:trPr>
          <w:trHeight w:val="238"/>
        </w:trPr>
        <w:tc>
          <w:tcPr>
            <w:tcW w:w="630" w:type="dxa"/>
            <w:vAlign w:val="center"/>
          </w:tcPr>
          <w:p w14:paraId="2812044D"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2</w:t>
            </w:r>
          </w:p>
        </w:tc>
        <w:tc>
          <w:tcPr>
            <w:tcW w:w="1080" w:type="dxa"/>
            <w:vMerge w:val="restart"/>
            <w:shd w:val="clear" w:color="auto" w:fill="D9D9D9" w:themeFill="background1" w:themeFillShade="D9"/>
            <w:vAlign w:val="center"/>
          </w:tcPr>
          <w:p w14:paraId="563BC89A"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4E8B927D"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5.160</w:t>
            </w:r>
          </w:p>
        </w:tc>
        <w:tc>
          <w:tcPr>
            <w:tcW w:w="1170" w:type="dxa"/>
            <w:gridSpan w:val="2"/>
            <w:vAlign w:val="center"/>
          </w:tcPr>
          <w:p w14:paraId="5B7F9761"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 xml:space="preserve">0.033 </w:t>
            </w:r>
          </w:p>
        </w:tc>
        <w:tc>
          <w:tcPr>
            <w:tcW w:w="1170" w:type="dxa"/>
            <w:vAlign w:val="center"/>
          </w:tcPr>
          <w:p w14:paraId="48DF5980"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5.127</w:t>
            </w:r>
          </w:p>
        </w:tc>
        <w:tc>
          <w:tcPr>
            <w:tcW w:w="1087" w:type="dxa"/>
            <w:vAlign w:val="center"/>
          </w:tcPr>
          <w:p w14:paraId="3B79679B" w14:textId="77777777" w:rsidR="00EE2E28" w:rsidRPr="00EA291D" w:rsidRDefault="00EE2E28" w:rsidP="006A0CA6">
            <w:pPr>
              <w:pStyle w:val="ListParagraph"/>
              <w:tabs>
                <w:tab w:val="decimal" w:pos="333"/>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0.127</w:t>
            </w:r>
          </w:p>
        </w:tc>
        <w:tc>
          <w:tcPr>
            <w:tcW w:w="630" w:type="dxa"/>
            <w:vAlign w:val="center"/>
          </w:tcPr>
          <w:p w14:paraId="3B88728F"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7C9FBC33"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 xml:space="preserve">4.21 </w:t>
            </w:r>
          </w:p>
        </w:tc>
        <w:tc>
          <w:tcPr>
            <w:tcW w:w="1253" w:type="dxa"/>
            <w:vAlign w:val="center"/>
          </w:tcPr>
          <w:p w14:paraId="1703F215" w14:textId="77777777" w:rsidR="00EE2E28" w:rsidRPr="00EA291D" w:rsidRDefault="00EE2E28" w:rsidP="006A0CA6">
            <w:pPr>
              <w:pStyle w:val="ListParagraph"/>
              <w:tabs>
                <w:tab w:val="decimal" w:pos="53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 xml:space="preserve">15.8 </w:t>
            </w:r>
          </w:p>
        </w:tc>
        <w:tc>
          <w:tcPr>
            <w:tcW w:w="367" w:type="dxa"/>
            <w:vAlign w:val="center"/>
          </w:tcPr>
          <w:p w14:paraId="0D6AC55B" w14:textId="77777777" w:rsidR="00EE2E28" w:rsidRPr="00EA291D" w:rsidRDefault="00EE2E28" w:rsidP="006A0CA6">
            <w:pPr>
              <w:pStyle w:val="ListParagraph"/>
              <w:spacing w:before="0" w:line="276" w:lineRule="auto"/>
              <w:ind w:left="0"/>
              <w:jc w:val="center"/>
              <w:rPr>
                <w:rFonts w:ascii="Times New Roman" w:hAnsi="Times New Roman" w:cs="Times New Roman"/>
                <w:sz w:val="20"/>
                <w:szCs w:val="24"/>
              </w:rPr>
            </w:pPr>
            <w:r w:rsidRPr="00EA291D">
              <w:rPr>
                <w:rFonts w:ascii="Times New Roman" w:hAnsi="Times New Roman" w:cs="Times New Roman"/>
                <w:sz w:val="20"/>
                <w:szCs w:val="24"/>
              </w:rPr>
              <w:t>%</w:t>
            </w:r>
          </w:p>
        </w:tc>
      </w:tr>
      <w:tr w:rsidR="00EE2E28" w:rsidRPr="00EA291D" w14:paraId="39388ABC" w14:textId="77777777" w:rsidTr="006A0CA6">
        <w:trPr>
          <w:trHeight w:val="238"/>
        </w:trPr>
        <w:tc>
          <w:tcPr>
            <w:tcW w:w="630" w:type="dxa"/>
            <w:vAlign w:val="center"/>
          </w:tcPr>
          <w:p w14:paraId="351814CB"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3</w:t>
            </w:r>
          </w:p>
        </w:tc>
        <w:tc>
          <w:tcPr>
            <w:tcW w:w="1080" w:type="dxa"/>
            <w:vMerge/>
            <w:shd w:val="clear" w:color="auto" w:fill="D9D9D9" w:themeFill="background1" w:themeFillShade="D9"/>
            <w:vAlign w:val="center"/>
          </w:tcPr>
          <w:p w14:paraId="77E28935"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48B6B1CF"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5.012</w:t>
            </w:r>
          </w:p>
        </w:tc>
        <w:tc>
          <w:tcPr>
            <w:tcW w:w="1170" w:type="dxa"/>
            <w:gridSpan w:val="2"/>
            <w:vAlign w:val="center"/>
          </w:tcPr>
          <w:p w14:paraId="23D04045"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 xml:space="preserve">0.032 </w:t>
            </w:r>
          </w:p>
        </w:tc>
        <w:tc>
          <w:tcPr>
            <w:tcW w:w="1170" w:type="dxa"/>
            <w:vAlign w:val="center"/>
          </w:tcPr>
          <w:p w14:paraId="073E6A64"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4.980</w:t>
            </w:r>
          </w:p>
        </w:tc>
        <w:tc>
          <w:tcPr>
            <w:tcW w:w="1087" w:type="dxa"/>
            <w:vAlign w:val="center"/>
          </w:tcPr>
          <w:p w14:paraId="00843135" w14:textId="77777777" w:rsidR="00EE2E28" w:rsidRPr="00EA291D" w:rsidRDefault="00EE2E28" w:rsidP="006A0CA6">
            <w:pPr>
              <w:pStyle w:val="ListParagraph"/>
              <w:tabs>
                <w:tab w:val="decimal" w:pos="333"/>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− 0.020</w:t>
            </w:r>
          </w:p>
        </w:tc>
        <w:tc>
          <w:tcPr>
            <w:tcW w:w="630" w:type="dxa"/>
            <w:vAlign w:val="center"/>
          </w:tcPr>
          <w:p w14:paraId="6A607E8A"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12E36E7F"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4.17</w:t>
            </w:r>
          </w:p>
        </w:tc>
        <w:tc>
          <w:tcPr>
            <w:tcW w:w="1253" w:type="dxa"/>
          </w:tcPr>
          <w:p w14:paraId="3A12AE77"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16.6</w:t>
            </w:r>
          </w:p>
        </w:tc>
        <w:tc>
          <w:tcPr>
            <w:tcW w:w="367" w:type="dxa"/>
            <w:vAlign w:val="center"/>
          </w:tcPr>
          <w:p w14:paraId="79BBEB23"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278E4EF9" w14:textId="77777777" w:rsidTr="006A0CA6">
        <w:trPr>
          <w:trHeight w:val="260"/>
        </w:trPr>
        <w:tc>
          <w:tcPr>
            <w:tcW w:w="630" w:type="dxa"/>
            <w:vAlign w:val="center"/>
          </w:tcPr>
          <w:p w14:paraId="492F333A"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4</w:t>
            </w:r>
          </w:p>
        </w:tc>
        <w:tc>
          <w:tcPr>
            <w:tcW w:w="1080" w:type="dxa"/>
            <w:vMerge/>
            <w:shd w:val="clear" w:color="auto" w:fill="D9D9D9" w:themeFill="background1" w:themeFillShade="D9"/>
            <w:vAlign w:val="center"/>
          </w:tcPr>
          <w:p w14:paraId="32CD053F"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7E4F1F2B"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5.170</w:t>
            </w:r>
          </w:p>
        </w:tc>
        <w:tc>
          <w:tcPr>
            <w:tcW w:w="1170" w:type="dxa"/>
            <w:gridSpan w:val="2"/>
            <w:vAlign w:val="center"/>
          </w:tcPr>
          <w:p w14:paraId="3C6BBA4B"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0.034</w:t>
            </w:r>
          </w:p>
        </w:tc>
        <w:tc>
          <w:tcPr>
            <w:tcW w:w="1170" w:type="dxa"/>
            <w:vAlign w:val="center"/>
          </w:tcPr>
          <w:p w14:paraId="0BD6AAE3"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5.136</w:t>
            </w:r>
          </w:p>
        </w:tc>
        <w:tc>
          <w:tcPr>
            <w:tcW w:w="1087" w:type="dxa"/>
            <w:vAlign w:val="center"/>
          </w:tcPr>
          <w:p w14:paraId="45667F8F" w14:textId="77777777" w:rsidR="00EE2E28" w:rsidRPr="00EA291D" w:rsidRDefault="00EE2E28" w:rsidP="006A0CA6">
            <w:pPr>
              <w:pStyle w:val="ListParagraph"/>
              <w:tabs>
                <w:tab w:val="decimal" w:pos="333"/>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0.136</w:t>
            </w:r>
          </w:p>
        </w:tc>
        <w:tc>
          <w:tcPr>
            <w:tcW w:w="630" w:type="dxa"/>
            <w:vAlign w:val="center"/>
          </w:tcPr>
          <w:p w14:paraId="08387A87"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79C13DE5"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4.20</w:t>
            </w:r>
          </w:p>
        </w:tc>
        <w:tc>
          <w:tcPr>
            <w:tcW w:w="1253" w:type="dxa"/>
          </w:tcPr>
          <w:p w14:paraId="05706485"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16.0 </w:t>
            </w:r>
          </w:p>
        </w:tc>
        <w:tc>
          <w:tcPr>
            <w:tcW w:w="367" w:type="dxa"/>
            <w:vAlign w:val="center"/>
          </w:tcPr>
          <w:p w14:paraId="43CCEC34"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2D177730" w14:textId="77777777" w:rsidTr="006A0CA6">
        <w:trPr>
          <w:trHeight w:val="238"/>
        </w:trPr>
        <w:tc>
          <w:tcPr>
            <w:tcW w:w="630" w:type="dxa"/>
            <w:vAlign w:val="center"/>
          </w:tcPr>
          <w:p w14:paraId="19787642"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5</w:t>
            </w:r>
          </w:p>
        </w:tc>
        <w:tc>
          <w:tcPr>
            <w:tcW w:w="1080" w:type="dxa"/>
            <w:vMerge/>
            <w:shd w:val="clear" w:color="auto" w:fill="D9D9D9" w:themeFill="background1" w:themeFillShade="D9"/>
            <w:vAlign w:val="center"/>
          </w:tcPr>
          <w:p w14:paraId="3D5D869D"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4801F732"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5.020</w:t>
            </w:r>
          </w:p>
        </w:tc>
        <w:tc>
          <w:tcPr>
            <w:tcW w:w="1170" w:type="dxa"/>
            <w:gridSpan w:val="2"/>
            <w:vAlign w:val="center"/>
          </w:tcPr>
          <w:p w14:paraId="0E7521EB"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 xml:space="preserve">0.033 </w:t>
            </w:r>
          </w:p>
        </w:tc>
        <w:tc>
          <w:tcPr>
            <w:tcW w:w="1170" w:type="dxa"/>
            <w:vAlign w:val="center"/>
          </w:tcPr>
          <w:p w14:paraId="3EA2E54D"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4.987</w:t>
            </w:r>
          </w:p>
        </w:tc>
        <w:tc>
          <w:tcPr>
            <w:tcW w:w="1087" w:type="dxa"/>
            <w:vAlign w:val="center"/>
          </w:tcPr>
          <w:p w14:paraId="0A4385E8" w14:textId="77777777" w:rsidR="00EE2E28" w:rsidRPr="00EA291D" w:rsidRDefault="00EE2E28" w:rsidP="006A0CA6">
            <w:pPr>
              <w:pStyle w:val="ListParagraph"/>
              <w:tabs>
                <w:tab w:val="decimal" w:pos="342"/>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− 0.013</w:t>
            </w:r>
          </w:p>
        </w:tc>
        <w:tc>
          <w:tcPr>
            <w:tcW w:w="630" w:type="dxa"/>
            <w:vAlign w:val="center"/>
          </w:tcPr>
          <w:p w14:paraId="5B74BAF8"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2835A3F2"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4.18</w:t>
            </w:r>
          </w:p>
        </w:tc>
        <w:tc>
          <w:tcPr>
            <w:tcW w:w="1253" w:type="dxa"/>
          </w:tcPr>
          <w:p w14:paraId="2CDF4B50"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16.4 </w:t>
            </w:r>
          </w:p>
        </w:tc>
        <w:tc>
          <w:tcPr>
            <w:tcW w:w="367" w:type="dxa"/>
            <w:vAlign w:val="center"/>
          </w:tcPr>
          <w:p w14:paraId="0D591215"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102C2B14" w14:textId="77777777" w:rsidTr="006A0CA6">
        <w:trPr>
          <w:trHeight w:val="238"/>
        </w:trPr>
        <w:tc>
          <w:tcPr>
            <w:tcW w:w="630" w:type="dxa"/>
            <w:vAlign w:val="center"/>
          </w:tcPr>
          <w:p w14:paraId="784431D1"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6</w:t>
            </w:r>
          </w:p>
        </w:tc>
        <w:tc>
          <w:tcPr>
            <w:tcW w:w="1080" w:type="dxa"/>
            <w:vMerge/>
            <w:shd w:val="clear" w:color="auto" w:fill="D9D9D9" w:themeFill="background1" w:themeFillShade="D9"/>
            <w:vAlign w:val="center"/>
          </w:tcPr>
          <w:p w14:paraId="6B3826C5"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6434398B"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5.102</w:t>
            </w:r>
          </w:p>
        </w:tc>
        <w:tc>
          <w:tcPr>
            <w:tcW w:w="1170" w:type="dxa"/>
            <w:gridSpan w:val="2"/>
            <w:vAlign w:val="center"/>
          </w:tcPr>
          <w:p w14:paraId="42906B94"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 xml:space="preserve">0.032 </w:t>
            </w:r>
          </w:p>
        </w:tc>
        <w:tc>
          <w:tcPr>
            <w:tcW w:w="1170" w:type="dxa"/>
            <w:vAlign w:val="center"/>
          </w:tcPr>
          <w:p w14:paraId="397BDDB0"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5.070</w:t>
            </w:r>
          </w:p>
        </w:tc>
        <w:tc>
          <w:tcPr>
            <w:tcW w:w="1087" w:type="dxa"/>
            <w:vAlign w:val="center"/>
          </w:tcPr>
          <w:p w14:paraId="5FF4895E" w14:textId="77777777" w:rsidR="00EE2E28" w:rsidRPr="00EA291D" w:rsidRDefault="00EE2E28" w:rsidP="006A0CA6">
            <w:pPr>
              <w:pStyle w:val="ListParagraph"/>
              <w:tabs>
                <w:tab w:val="decimal" w:pos="342"/>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0.070</w:t>
            </w:r>
          </w:p>
        </w:tc>
        <w:tc>
          <w:tcPr>
            <w:tcW w:w="630" w:type="dxa"/>
            <w:vAlign w:val="center"/>
          </w:tcPr>
          <w:p w14:paraId="4346D296"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0F098C80"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4.22</w:t>
            </w:r>
          </w:p>
        </w:tc>
        <w:tc>
          <w:tcPr>
            <w:tcW w:w="1253" w:type="dxa"/>
          </w:tcPr>
          <w:p w14:paraId="7C5FD354"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15.6 </w:t>
            </w:r>
          </w:p>
        </w:tc>
        <w:tc>
          <w:tcPr>
            <w:tcW w:w="367" w:type="dxa"/>
            <w:vAlign w:val="center"/>
          </w:tcPr>
          <w:p w14:paraId="033B2CA3"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7A063ECC" w14:textId="77777777" w:rsidTr="006A0CA6">
        <w:trPr>
          <w:trHeight w:val="238"/>
        </w:trPr>
        <w:tc>
          <w:tcPr>
            <w:tcW w:w="630" w:type="dxa"/>
            <w:vAlign w:val="center"/>
          </w:tcPr>
          <w:p w14:paraId="097D6B26"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7</w:t>
            </w:r>
          </w:p>
        </w:tc>
        <w:tc>
          <w:tcPr>
            <w:tcW w:w="1080" w:type="dxa"/>
            <w:vMerge/>
            <w:shd w:val="clear" w:color="auto" w:fill="D9D9D9" w:themeFill="background1" w:themeFillShade="D9"/>
            <w:vAlign w:val="center"/>
          </w:tcPr>
          <w:p w14:paraId="2B8442DC"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0C05B24A"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5.051</w:t>
            </w:r>
          </w:p>
        </w:tc>
        <w:tc>
          <w:tcPr>
            <w:tcW w:w="1170" w:type="dxa"/>
            <w:gridSpan w:val="2"/>
            <w:vAlign w:val="center"/>
          </w:tcPr>
          <w:p w14:paraId="5195757B"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 xml:space="preserve">0.033 </w:t>
            </w:r>
          </w:p>
        </w:tc>
        <w:tc>
          <w:tcPr>
            <w:tcW w:w="1170" w:type="dxa"/>
            <w:vAlign w:val="center"/>
          </w:tcPr>
          <w:p w14:paraId="6DC8DD27"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5.018</w:t>
            </w:r>
          </w:p>
        </w:tc>
        <w:tc>
          <w:tcPr>
            <w:tcW w:w="1087" w:type="dxa"/>
            <w:vAlign w:val="center"/>
          </w:tcPr>
          <w:p w14:paraId="4DD90978" w14:textId="77777777" w:rsidR="00EE2E28" w:rsidRPr="00EA291D" w:rsidRDefault="00EE2E28" w:rsidP="006A0CA6">
            <w:pPr>
              <w:pStyle w:val="ListParagraph"/>
              <w:tabs>
                <w:tab w:val="decimal" w:pos="342"/>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0.018</w:t>
            </w:r>
          </w:p>
        </w:tc>
        <w:tc>
          <w:tcPr>
            <w:tcW w:w="630" w:type="dxa"/>
            <w:vAlign w:val="center"/>
          </w:tcPr>
          <w:p w14:paraId="1A4D1471"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1A15F058"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4.24</w:t>
            </w:r>
          </w:p>
        </w:tc>
        <w:tc>
          <w:tcPr>
            <w:tcW w:w="1253" w:type="dxa"/>
          </w:tcPr>
          <w:p w14:paraId="56B229C6"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15.2 </w:t>
            </w:r>
          </w:p>
        </w:tc>
        <w:tc>
          <w:tcPr>
            <w:tcW w:w="367" w:type="dxa"/>
            <w:vAlign w:val="center"/>
          </w:tcPr>
          <w:p w14:paraId="0BF9678D"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3EEBEA5E" w14:textId="77777777" w:rsidTr="006A0CA6">
        <w:trPr>
          <w:trHeight w:val="238"/>
        </w:trPr>
        <w:tc>
          <w:tcPr>
            <w:tcW w:w="630" w:type="dxa"/>
            <w:vAlign w:val="center"/>
          </w:tcPr>
          <w:p w14:paraId="5CA40940"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8</w:t>
            </w:r>
          </w:p>
        </w:tc>
        <w:tc>
          <w:tcPr>
            <w:tcW w:w="1080" w:type="dxa"/>
            <w:vMerge/>
            <w:shd w:val="clear" w:color="auto" w:fill="D9D9D9" w:themeFill="background1" w:themeFillShade="D9"/>
            <w:vAlign w:val="center"/>
          </w:tcPr>
          <w:p w14:paraId="1C03C0E2"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570B4F67"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5.116</w:t>
            </w:r>
          </w:p>
        </w:tc>
        <w:tc>
          <w:tcPr>
            <w:tcW w:w="1170" w:type="dxa"/>
            <w:gridSpan w:val="2"/>
            <w:vAlign w:val="center"/>
          </w:tcPr>
          <w:p w14:paraId="67F21030"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0.032</w:t>
            </w:r>
          </w:p>
        </w:tc>
        <w:tc>
          <w:tcPr>
            <w:tcW w:w="1170" w:type="dxa"/>
            <w:vAlign w:val="center"/>
          </w:tcPr>
          <w:p w14:paraId="4C63DF3F"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5.084</w:t>
            </w:r>
          </w:p>
        </w:tc>
        <w:tc>
          <w:tcPr>
            <w:tcW w:w="1087" w:type="dxa"/>
            <w:vAlign w:val="center"/>
          </w:tcPr>
          <w:p w14:paraId="2E785D9D" w14:textId="77777777" w:rsidR="00EE2E28" w:rsidRPr="00EA291D" w:rsidRDefault="00EE2E28" w:rsidP="006A0CA6">
            <w:pPr>
              <w:pStyle w:val="ListParagraph"/>
              <w:tabs>
                <w:tab w:val="decimal" w:pos="342"/>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0.084</w:t>
            </w:r>
          </w:p>
        </w:tc>
        <w:tc>
          <w:tcPr>
            <w:tcW w:w="630" w:type="dxa"/>
            <w:vAlign w:val="center"/>
          </w:tcPr>
          <w:p w14:paraId="5AAC0ED3"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15C196BD"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4.20</w:t>
            </w:r>
          </w:p>
        </w:tc>
        <w:tc>
          <w:tcPr>
            <w:tcW w:w="1253" w:type="dxa"/>
          </w:tcPr>
          <w:p w14:paraId="3EC07B38"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16.0 </w:t>
            </w:r>
          </w:p>
        </w:tc>
        <w:tc>
          <w:tcPr>
            <w:tcW w:w="367" w:type="dxa"/>
            <w:vAlign w:val="center"/>
          </w:tcPr>
          <w:p w14:paraId="7943F3C6"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02EF70C2" w14:textId="77777777" w:rsidTr="006A0CA6">
        <w:trPr>
          <w:trHeight w:val="260"/>
        </w:trPr>
        <w:tc>
          <w:tcPr>
            <w:tcW w:w="630" w:type="dxa"/>
            <w:vAlign w:val="center"/>
          </w:tcPr>
          <w:p w14:paraId="7B8AE04D"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9</w:t>
            </w:r>
          </w:p>
        </w:tc>
        <w:tc>
          <w:tcPr>
            <w:tcW w:w="1080" w:type="dxa"/>
            <w:vMerge/>
            <w:shd w:val="clear" w:color="auto" w:fill="D9D9D9" w:themeFill="background1" w:themeFillShade="D9"/>
            <w:vAlign w:val="center"/>
          </w:tcPr>
          <w:p w14:paraId="19CBE71B"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3E6DB779"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5.120</w:t>
            </w:r>
          </w:p>
        </w:tc>
        <w:tc>
          <w:tcPr>
            <w:tcW w:w="1170" w:type="dxa"/>
            <w:gridSpan w:val="2"/>
            <w:vAlign w:val="center"/>
          </w:tcPr>
          <w:p w14:paraId="12246D6F"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 xml:space="preserve">0.034 </w:t>
            </w:r>
          </w:p>
        </w:tc>
        <w:tc>
          <w:tcPr>
            <w:tcW w:w="1170" w:type="dxa"/>
            <w:vAlign w:val="center"/>
          </w:tcPr>
          <w:p w14:paraId="1A86F1F3"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5.086</w:t>
            </w:r>
          </w:p>
        </w:tc>
        <w:tc>
          <w:tcPr>
            <w:tcW w:w="1087" w:type="dxa"/>
            <w:vAlign w:val="center"/>
          </w:tcPr>
          <w:p w14:paraId="45FCBAB6" w14:textId="77777777" w:rsidR="00EE2E28" w:rsidRPr="00EA291D" w:rsidRDefault="00EE2E28" w:rsidP="006A0CA6">
            <w:pPr>
              <w:pStyle w:val="ListParagraph"/>
              <w:tabs>
                <w:tab w:val="decimal" w:pos="342"/>
              </w:tabs>
              <w:spacing w:before="0" w:line="276" w:lineRule="auto"/>
              <w:ind w:left="0"/>
              <w:jc w:val="left"/>
              <w:rPr>
                <w:rFonts w:ascii="Times New Roman" w:hAnsi="Times New Roman" w:cs="Times New Roman"/>
                <w:i/>
                <w:sz w:val="20"/>
                <w:szCs w:val="24"/>
              </w:rPr>
            </w:pPr>
            <w:r w:rsidRPr="00EA291D">
              <w:rPr>
                <w:rFonts w:ascii="Times New Roman" w:hAnsi="Times New Roman" w:cs="Times New Roman"/>
                <w:i/>
                <w:sz w:val="20"/>
                <w:szCs w:val="24"/>
              </w:rPr>
              <w:t>0.086</w:t>
            </w:r>
          </w:p>
        </w:tc>
        <w:tc>
          <w:tcPr>
            <w:tcW w:w="630" w:type="dxa"/>
            <w:vAlign w:val="center"/>
          </w:tcPr>
          <w:p w14:paraId="0B93C43E"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3EDC361F"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4.19</w:t>
            </w:r>
          </w:p>
        </w:tc>
        <w:tc>
          <w:tcPr>
            <w:tcW w:w="1253" w:type="dxa"/>
          </w:tcPr>
          <w:p w14:paraId="21151490"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16.2 </w:t>
            </w:r>
          </w:p>
        </w:tc>
        <w:tc>
          <w:tcPr>
            <w:tcW w:w="367" w:type="dxa"/>
            <w:vAlign w:val="center"/>
          </w:tcPr>
          <w:p w14:paraId="40C28EDC"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54721DBE" w14:textId="77777777" w:rsidTr="006A0CA6">
        <w:trPr>
          <w:trHeight w:val="238"/>
        </w:trPr>
        <w:tc>
          <w:tcPr>
            <w:tcW w:w="630" w:type="dxa"/>
            <w:vAlign w:val="center"/>
          </w:tcPr>
          <w:p w14:paraId="36C565FE" w14:textId="77777777" w:rsidR="00EE2E28" w:rsidRPr="00EA291D" w:rsidRDefault="00EE2E28" w:rsidP="006A0CA6">
            <w:pPr>
              <w:pStyle w:val="ListParagraph"/>
              <w:keepNext/>
              <w:spacing w:before="0" w:line="276" w:lineRule="auto"/>
              <w:ind w:left="0"/>
              <w:rPr>
                <w:rFonts w:ascii="Times New Roman" w:hAnsi="Times New Roman" w:cs="Times New Roman"/>
                <w:b/>
                <w:sz w:val="20"/>
                <w:szCs w:val="24"/>
              </w:rPr>
            </w:pPr>
            <w:r w:rsidRPr="00EA291D">
              <w:rPr>
                <w:rFonts w:ascii="Times New Roman" w:hAnsi="Times New Roman" w:cs="Times New Roman"/>
                <w:b/>
                <w:sz w:val="20"/>
                <w:szCs w:val="24"/>
              </w:rPr>
              <w:t>10</w:t>
            </w:r>
          </w:p>
        </w:tc>
        <w:tc>
          <w:tcPr>
            <w:tcW w:w="1080" w:type="dxa"/>
            <w:vMerge/>
            <w:shd w:val="clear" w:color="auto" w:fill="D9D9D9" w:themeFill="background1" w:themeFillShade="D9"/>
            <w:vAlign w:val="center"/>
          </w:tcPr>
          <w:p w14:paraId="4DE69EDC" w14:textId="77777777" w:rsidR="00EE2E28" w:rsidRPr="00EA291D" w:rsidRDefault="00EE2E28" w:rsidP="006A0CA6">
            <w:pPr>
              <w:keepNext/>
              <w:spacing w:before="0" w:line="276" w:lineRule="auto"/>
              <w:rPr>
                <w:rFonts w:ascii="Times New Roman" w:hAnsi="Times New Roman" w:cs="Times New Roman"/>
                <w:i/>
                <w:sz w:val="20"/>
              </w:rPr>
            </w:pPr>
          </w:p>
        </w:tc>
        <w:tc>
          <w:tcPr>
            <w:tcW w:w="1170" w:type="dxa"/>
            <w:vAlign w:val="center"/>
          </w:tcPr>
          <w:p w14:paraId="236949BF" w14:textId="77777777" w:rsidR="00EE2E28" w:rsidRPr="00EA291D" w:rsidRDefault="00EE2E28" w:rsidP="006A0CA6">
            <w:pPr>
              <w:pStyle w:val="ListParagraph"/>
              <w:keepNext/>
              <w:tabs>
                <w:tab w:val="decimal" w:pos="25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5.023</w:t>
            </w:r>
          </w:p>
        </w:tc>
        <w:tc>
          <w:tcPr>
            <w:tcW w:w="1170" w:type="dxa"/>
            <w:gridSpan w:val="2"/>
            <w:vAlign w:val="center"/>
          </w:tcPr>
          <w:p w14:paraId="193EE67A" w14:textId="77777777" w:rsidR="00EE2E28" w:rsidRPr="00EA291D" w:rsidRDefault="00EE2E28" w:rsidP="006A0CA6">
            <w:pPr>
              <w:keepNext/>
              <w:tabs>
                <w:tab w:val="decimal" w:pos="342"/>
              </w:tabs>
              <w:spacing w:before="0" w:line="276" w:lineRule="auto"/>
              <w:rPr>
                <w:rFonts w:ascii="Times New Roman" w:hAnsi="Times New Roman" w:cs="Times New Roman"/>
                <w:i/>
                <w:sz w:val="20"/>
              </w:rPr>
            </w:pPr>
            <w:r w:rsidRPr="00EA291D">
              <w:rPr>
                <w:rFonts w:ascii="Times New Roman" w:hAnsi="Times New Roman" w:cs="Times New Roman"/>
                <w:i/>
                <w:sz w:val="20"/>
                <w:szCs w:val="24"/>
              </w:rPr>
              <w:t>0.032</w:t>
            </w:r>
          </w:p>
        </w:tc>
        <w:tc>
          <w:tcPr>
            <w:tcW w:w="1170" w:type="dxa"/>
            <w:vAlign w:val="center"/>
          </w:tcPr>
          <w:p w14:paraId="1D1C91BE" w14:textId="77777777" w:rsidR="00EE2E28" w:rsidRPr="00EA291D" w:rsidRDefault="00EE2E28" w:rsidP="006A0CA6">
            <w:pPr>
              <w:pStyle w:val="ListParagraph"/>
              <w:tabs>
                <w:tab w:val="decimal" w:pos="342"/>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4.991</w:t>
            </w:r>
          </w:p>
        </w:tc>
        <w:tc>
          <w:tcPr>
            <w:tcW w:w="1087" w:type="dxa"/>
            <w:vAlign w:val="center"/>
          </w:tcPr>
          <w:p w14:paraId="6C0FDB12" w14:textId="77777777" w:rsidR="00EE2E28" w:rsidRPr="00EA291D" w:rsidRDefault="00EE2E28" w:rsidP="006A0CA6">
            <w:pPr>
              <w:pStyle w:val="ListParagraph"/>
              <w:tabs>
                <w:tab w:val="decimal" w:pos="342"/>
              </w:tabs>
              <w:spacing w:before="0" w:line="276" w:lineRule="auto"/>
              <w:ind w:left="-18"/>
              <w:jc w:val="left"/>
              <w:rPr>
                <w:rFonts w:ascii="Times New Roman" w:hAnsi="Times New Roman" w:cs="Times New Roman"/>
                <w:i/>
                <w:sz w:val="20"/>
                <w:szCs w:val="24"/>
              </w:rPr>
            </w:pPr>
            <w:r w:rsidRPr="00EA291D">
              <w:rPr>
                <w:rFonts w:ascii="Times New Roman" w:hAnsi="Times New Roman" w:cs="Times New Roman"/>
                <w:i/>
                <w:sz w:val="20"/>
                <w:szCs w:val="24"/>
              </w:rPr>
              <w:t>− 0.009</w:t>
            </w:r>
          </w:p>
        </w:tc>
        <w:tc>
          <w:tcPr>
            <w:tcW w:w="630" w:type="dxa"/>
            <w:vAlign w:val="center"/>
          </w:tcPr>
          <w:p w14:paraId="37543275" w14:textId="77777777" w:rsidR="00EE2E28" w:rsidRPr="00EA291D" w:rsidRDefault="00EE2E28" w:rsidP="00441EFB">
            <w:pPr>
              <w:pStyle w:val="ListParagraph"/>
              <w:spacing w:before="0" w:line="276" w:lineRule="auto"/>
              <w:ind w:left="0"/>
              <w:rPr>
                <w:rFonts w:ascii="Times New Roman" w:hAnsi="Times New Roman" w:cs="Times New Roman"/>
                <w:i/>
                <w:sz w:val="20"/>
                <w:szCs w:val="24"/>
              </w:rPr>
            </w:pPr>
          </w:p>
        </w:tc>
        <w:tc>
          <w:tcPr>
            <w:tcW w:w="1800" w:type="dxa"/>
            <w:vAlign w:val="center"/>
          </w:tcPr>
          <w:p w14:paraId="34208227" w14:textId="77777777" w:rsidR="00EE2E28" w:rsidRPr="00EA291D" w:rsidRDefault="00EE2E28" w:rsidP="006A0CA6">
            <w:pPr>
              <w:pStyle w:val="ListParagraph"/>
              <w:tabs>
                <w:tab w:val="decimal" w:pos="765"/>
              </w:tabs>
              <w:spacing w:before="0" w:line="276" w:lineRule="auto"/>
              <w:ind w:left="0"/>
              <w:rPr>
                <w:rFonts w:ascii="Times New Roman" w:hAnsi="Times New Roman" w:cs="Times New Roman"/>
                <w:i/>
                <w:sz w:val="20"/>
                <w:szCs w:val="24"/>
              </w:rPr>
            </w:pPr>
            <w:r w:rsidRPr="00EA291D">
              <w:rPr>
                <w:rFonts w:ascii="Times New Roman" w:hAnsi="Times New Roman" w:cs="Times New Roman"/>
                <w:i/>
                <w:sz w:val="20"/>
                <w:szCs w:val="24"/>
              </w:rPr>
              <w:t>4.20</w:t>
            </w:r>
          </w:p>
        </w:tc>
        <w:tc>
          <w:tcPr>
            <w:tcW w:w="1253" w:type="dxa"/>
          </w:tcPr>
          <w:p w14:paraId="5E2DEF3A" w14:textId="77777777" w:rsidR="00EE2E28" w:rsidRPr="00EA291D" w:rsidRDefault="00EE2E28" w:rsidP="006A0CA6">
            <w:pPr>
              <w:tabs>
                <w:tab w:val="decimal" w:pos="535"/>
              </w:tabs>
              <w:spacing w:before="0" w:line="276" w:lineRule="auto"/>
              <w:rPr>
                <w:rFonts w:ascii="Times New Roman" w:hAnsi="Times New Roman" w:cs="Times New Roman"/>
                <w:sz w:val="20"/>
              </w:rPr>
            </w:pPr>
            <w:r w:rsidRPr="00EA291D">
              <w:rPr>
                <w:rFonts w:ascii="Times New Roman" w:hAnsi="Times New Roman" w:cs="Times New Roman"/>
                <w:i/>
                <w:sz w:val="20"/>
                <w:szCs w:val="24"/>
              </w:rPr>
              <w:t xml:space="preserve">16.0 </w:t>
            </w:r>
          </w:p>
        </w:tc>
        <w:tc>
          <w:tcPr>
            <w:tcW w:w="367" w:type="dxa"/>
            <w:vAlign w:val="center"/>
          </w:tcPr>
          <w:p w14:paraId="233F74D7" w14:textId="77777777" w:rsidR="00EE2E28" w:rsidRPr="00EA291D" w:rsidRDefault="00EE2E28" w:rsidP="006A0CA6">
            <w:pPr>
              <w:spacing w:before="0" w:line="276" w:lineRule="auto"/>
              <w:jc w:val="center"/>
              <w:rPr>
                <w:rFonts w:ascii="Times New Roman" w:hAnsi="Times New Roman" w:cs="Times New Roman"/>
                <w:sz w:val="20"/>
              </w:rPr>
            </w:pPr>
            <w:r w:rsidRPr="00EA291D">
              <w:rPr>
                <w:rFonts w:ascii="Times New Roman" w:hAnsi="Times New Roman" w:cs="Times New Roman"/>
                <w:sz w:val="20"/>
              </w:rPr>
              <w:t>%</w:t>
            </w:r>
          </w:p>
        </w:tc>
      </w:tr>
      <w:tr w:rsidR="00EE2E28" w:rsidRPr="00EA291D" w14:paraId="0C2D1A19" w14:textId="77777777" w:rsidTr="006A0CA6">
        <w:trPr>
          <w:trHeight w:val="344"/>
        </w:trPr>
        <w:tc>
          <w:tcPr>
            <w:tcW w:w="2880" w:type="dxa"/>
            <w:gridSpan w:val="3"/>
            <w:vMerge w:val="restart"/>
            <w:vAlign w:val="center"/>
          </w:tcPr>
          <w:p w14:paraId="38EBE05C" w14:textId="77777777" w:rsidR="00EE2E28" w:rsidRPr="00EA291D" w:rsidRDefault="00EE2E28" w:rsidP="006A0CA6">
            <w:pPr>
              <w:pStyle w:val="ListParagraph"/>
              <w:keepNext/>
              <w:spacing w:before="120" w:line="276" w:lineRule="auto"/>
              <w:ind w:left="0"/>
              <w:jc w:val="left"/>
              <w:rPr>
                <w:rFonts w:ascii="Times New Roman" w:hAnsi="Times New Roman" w:cs="Times New Roman"/>
                <w:smallCaps/>
                <w:sz w:val="20"/>
                <w:szCs w:val="20"/>
              </w:rPr>
            </w:pPr>
            <w:r w:rsidRPr="00A905B4">
              <w:rPr>
                <w:rFonts w:ascii="Times New Roman" w:hAnsi="Times New Roman" w:cs="Times New Roman"/>
                <w:b/>
                <w:smallCaps/>
                <w:color w:val="0D0D0D" w:themeColor="text1" w:themeTint="F2"/>
                <w:sz w:val="20"/>
                <w:szCs w:val="20"/>
              </w:rPr>
              <w:t xml:space="preserve">Number of Unreasonable Errors Allowed: </w:t>
            </w:r>
            <w:r w:rsidRPr="00EA291D">
              <w:rPr>
                <w:rFonts w:ascii="Times New Roman" w:hAnsi="Times New Roman" w:cs="Times New Roman"/>
                <w:b/>
                <w:smallCaps/>
                <w:sz w:val="20"/>
                <w:szCs w:val="20"/>
              </w:rPr>
              <w:t>NONE</w:t>
            </w:r>
          </w:p>
          <w:p w14:paraId="4C0AF732" w14:textId="77777777" w:rsidR="00EE2E28" w:rsidRPr="00EA291D" w:rsidRDefault="00EE2E28" w:rsidP="006A0CA6">
            <w:pPr>
              <w:pStyle w:val="ListParagraph"/>
              <w:keepNext/>
              <w:spacing w:before="0" w:line="276" w:lineRule="auto"/>
              <w:ind w:left="0"/>
              <w:jc w:val="left"/>
              <w:rPr>
                <w:rFonts w:ascii="Times New Roman" w:hAnsi="Times New Roman" w:cs="Times New Roman"/>
                <w:sz w:val="20"/>
                <w:szCs w:val="20"/>
              </w:rPr>
            </w:pPr>
          </w:p>
          <w:p w14:paraId="5BBA27D5" w14:textId="77777777" w:rsidR="00EE2E28" w:rsidRPr="00EA291D" w:rsidRDefault="00EE2E28" w:rsidP="006A0CA6">
            <w:pPr>
              <w:keepNext/>
              <w:tabs>
                <w:tab w:val="left" w:pos="4680"/>
              </w:tabs>
              <w:spacing w:before="0" w:line="276" w:lineRule="auto"/>
              <w:jc w:val="left"/>
              <w:rPr>
                <w:rFonts w:ascii="Times New Roman" w:hAnsi="Times New Roman" w:cs="Times New Roman"/>
              </w:rPr>
            </w:pPr>
            <w:r w:rsidRPr="00A905B4">
              <w:rPr>
                <w:rFonts w:ascii="Times New Roman" w:hAnsi="Times New Roman" w:cs="Times New Roman"/>
                <w:b/>
                <w:color w:val="0D0D0D" w:themeColor="text1" w:themeTint="F2"/>
                <w:sz w:val="20"/>
                <w:szCs w:val="20"/>
              </w:rPr>
              <w:t>Table 2-9. MAV:</w:t>
            </w:r>
            <w:r w:rsidRPr="00A905B4">
              <w:rPr>
                <w:rFonts w:ascii="Times New Roman" w:hAnsi="Times New Roman" w:cs="Times New Roman"/>
                <w:color w:val="0D0D0D" w:themeColor="text1" w:themeTint="F2"/>
                <w:sz w:val="20"/>
                <w:szCs w:val="20"/>
              </w:rPr>
              <w:t xml:space="preserve"> </w:t>
            </w:r>
            <w:r w:rsidRPr="00EA291D">
              <w:rPr>
                <w:rFonts w:ascii="Times New Roman" w:hAnsi="Times New Roman" w:cs="Times New Roman"/>
                <w:sz w:val="20"/>
                <w:szCs w:val="20"/>
              </w:rPr>
              <w:t>0.094 lb</w:t>
            </w:r>
          </w:p>
        </w:tc>
        <w:tc>
          <w:tcPr>
            <w:tcW w:w="4057" w:type="dxa"/>
            <w:gridSpan w:val="5"/>
            <w:vAlign w:val="center"/>
          </w:tcPr>
          <w:p w14:paraId="0F96FB16" w14:textId="77777777" w:rsidR="00EE2E28" w:rsidRPr="00EA291D" w:rsidRDefault="00EE2E28" w:rsidP="006A0CA6">
            <w:pPr>
              <w:pStyle w:val="ListParagraph"/>
              <w:keepNext/>
              <w:tabs>
                <w:tab w:val="left" w:pos="2502"/>
              </w:tabs>
              <w:spacing w:before="0" w:line="276" w:lineRule="auto"/>
              <w:ind w:left="0"/>
              <w:rPr>
                <w:rFonts w:ascii="Times New Roman" w:hAnsi="Times New Roman" w:cs="Times New Roman"/>
                <w:b/>
                <w:sz w:val="20"/>
                <w:szCs w:val="20"/>
              </w:rPr>
            </w:pPr>
            <w:r w:rsidRPr="00EA291D">
              <w:rPr>
                <w:rFonts w:ascii="Times New Roman" w:hAnsi="Times New Roman" w:cs="Times New Roman"/>
                <w:b/>
                <w:sz w:val="20"/>
                <w:szCs w:val="20"/>
              </w:rPr>
              <w:t xml:space="preserve">E1 – </w:t>
            </w:r>
            <w:r w:rsidRPr="00A905B4">
              <w:rPr>
                <w:rFonts w:ascii="Times New Roman Bold" w:hAnsi="Times New Roman Bold" w:cs="Times New Roman"/>
                <w:b/>
                <w:smallCaps/>
                <w:sz w:val="20"/>
                <w:szCs w:val="20"/>
              </w:rPr>
              <w:t>Total Error</w:t>
            </w:r>
            <w:r w:rsidRPr="00EA291D">
              <w:rPr>
                <w:rFonts w:ascii="Times New Roman" w:hAnsi="Times New Roman" w:cs="Times New Roman"/>
                <w:b/>
                <w:sz w:val="20"/>
                <w:szCs w:val="20"/>
              </w:rPr>
              <w:tab/>
            </w:r>
            <w:r w:rsidRPr="00EA291D">
              <w:rPr>
                <w:rFonts w:ascii="Times New Roman" w:hAnsi="Times New Roman" w:cs="Times New Roman"/>
                <w:i/>
                <w:sz w:val="20"/>
                <w:szCs w:val="20"/>
              </w:rPr>
              <w:t>0.057 lb</w:t>
            </w:r>
          </w:p>
        </w:tc>
        <w:tc>
          <w:tcPr>
            <w:tcW w:w="3053" w:type="dxa"/>
            <w:gridSpan w:val="2"/>
            <w:vAlign w:val="center"/>
          </w:tcPr>
          <w:p w14:paraId="2E2B3344" w14:textId="77777777" w:rsidR="00EE2E28" w:rsidRPr="00EA291D" w:rsidRDefault="00EE2E28" w:rsidP="006A0CA6">
            <w:pPr>
              <w:pStyle w:val="ListParagraph"/>
              <w:spacing w:before="0" w:line="276" w:lineRule="auto"/>
              <w:ind w:left="0"/>
              <w:rPr>
                <w:rFonts w:ascii="Times New Roman" w:hAnsi="Times New Roman" w:cs="Times New Roman"/>
                <w:i/>
                <w:sz w:val="20"/>
                <w:szCs w:val="24"/>
              </w:rPr>
            </w:pPr>
            <w:r w:rsidRPr="00EA291D">
              <w:rPr>
                <w:rFonts w:ascii="Times New Roman" w:hAnsi="Times New Roman" w:cs="Times New Roman"/>
                <w:b/>
                <w:smallCaps/>
                <w:sz w:val="20"/>
                <w:szCs w:val="20"/>
              </w:rPr>
              <w:t>G1 –</w:t>
            </w:r>
            <w:r w:rsidRPr="00A905B4">
              <w:rPr>
                <w:rFonts w:ascii="Times New Roman" w:hAnsi="Times New Roman" w:cs="Times New Roman"/>
                <w:b/>
                <w:smallCaps/>
                <w:color w:val="0D0D0D" w:themeColor="text1" w:themeTint="F2"/>
                <w:sz w:val="20"/>
                <w:szCs w:val="20"/>
              </w:rPr>
              <w:t>Total Purge</w:t>
            </w:r>
            <w:r w:rsidRPr="00EA291D">
              <w:rPr>
                <w:rFonts w:ascii="Times New Roman" w:hAnsi="Times New Roman" w:cs="Times New Roman"/>
                <w:b/>
                <w:smallCaps/>
                <w:sz w:val="20"/>
                <w:szCs w:val="20"/>
              </w:rPr>
              <w:tab/>
            </w:r>
            <w:r w:rsidRPr="00EA291D">
              <w:rPr>
                <w:rFonts w:ascii="Times New Roman" w:hAnsi="Times New Roman" w:cs="Times New Roman"/>
                <w:i/>
                <w:sz w:val="20"/>
                <w:szCs w:val="24"/>
              </w:rPr>
              <w:t>160</w:t>
            </w:r>
          </w:p>
        </w:tc>
        <w:tc>
          <w:tcPr>
            <w:tcW w:w="367" w:type="dxa"/>
            <w:vAlign w:val="center"/>
          </w:tcPr>
          <w:p w14:paraId="4A5A7AFD" w14:textId="77777777" w:rsidR="00EE2E28" w:rsidRPr="00EA291D" w:rsidRDefault="00EE2E28" w:rsidP="00441EFB">
            <w:pPr>
              <w:pStyle w:val="ListParagraph"/>
              <w:spacing w:before="0" w:line="276" w:lineRule="auto"/>
              <w:ind w:left="0"/>
              <w:rPr>
                <w:rFonts w:ascii="Times New Roman" w:hAnsi="Times New Roman" w:cs="Times New Roman"/>
                <w:sz w:val="20"/>
                <w:szCs w:val="24"/>
              </w:rPr>
            </w:pPr>
            <w:r w:rsidRPr="00EA291D">
              <w:rPr>
                <w:rFonts w:ascii="Times New Roman" w:hAnsi="Times New Roman" w:cs="Times New Roman"/>
                <w:sz w:val="20"/>
                <w:szCs w:val="24"/>
              </w:rPr>
              <w:t>%</w:t>
            </w:r>
          </w:p>
        </w:tc>
      </w:tr>
      <w:tr w:rsidR="00EE2E28" w:rsidRPr="00EA291D" w14:paraId="532CCD96" w14:textId="77777777" w:rsidTr="006A0CA6">
        <w:trPr>
          <w:trHeight w:val="703"/>
        </w:trPr>
        <w:tc>
          <w:tcPr>
            <w:tcW w:w="2880" w:type="dxa"/>
            <w:gridSpan w:val="3"/>
            <w:vMerge/>
            <w:vAlign w:val="center"/>
          </w:tcPr>
          <w:p w14:paraId="394EF0EC" w14:textId="77777777" w:rsidR="00EE2E28" w:rsidRPr="00EA291D" w:rsidRDefault="00EE2E28" w:rsidP="006A0CA6">
            <w:pPr>
              <w:pStyle w:val="ListParagraph"/>
              <w:keepNext/>
              <w:spacing w:after="200" w:line="276" w:lineRule="auto"/>
              <w:ind w:left="0"/>
              <w:rPr>
                <w:rFonts w:ascii="Times New Roman" w:hAnsi="Times New Roman" w:cs="Times New Roman"/>
                <w:b/>
                <w:smallCaps/>
                <w:sz w:val="20"/>
                <w:szCs w:val="20"/>
              </w:rPr>
            </w:pPr>
          </w:p>
        </w:tc>
        <w:tc>
          <w:tcPr>
            <w:tcW w:w="4057" w:type="dxa"/>
            <w:gridSpan w:val="5"/>
            <w:vAlign w:val="center"/>
          </w:tcPr>
          <w:p w14:paraId="247D5E49" w14:textId="77777777" w:rsidR="00EE2E28" w:rsidRPr="00EA291D" w:rsidRDefault="00EE2E28" w:rsidP="006A0CA6">
            <w:pPr>
              <w:pStyle w:val="ListParagraph"/>
              <w:keepNext/>
              <w:tabs>
                <w:tab w:val="left" w:pos="2502"/>
              </w:tabs>
              <w:spacing w:before="0" w:line="276" w:lineRule="auto"/>
              <w:ind w:left="0"/>
              <w:rPr>
                <w:rFonts w:ascii="Times New Roman" w:hAnsi="Times New Roman" w:cs="Times New Roman"/>
                <w:i/>
                <w:sz w:val="20"/>
                <w:szCs w:val="20"/>
                <w:lang w:val="es-MX"/>
              </w:rPr>
            </w:pPr>
            <w:r w:rsidRPr="00A905B4">
              <w:rPr>
                <w:rFonts w:ascii="Times New Roman" w:hAnsi="Times New Roman" w:cs="Times New Roman"/>
                <w:b/>
                <w:smallCaps/>
                <w:color w:val="0D0D0D" w:themeColor="text1" w:themeTint="F2"/>
                <w:sz w:val="20"/>
                <w:szCs w:val="20"/>
                <w:lang w:val="es-MX"/>
              </w:rPr>
              <w:t xml:space="preserve">E2 – Average Error </w:t>
            </w:r>
            <w:r w:rsidRPr="00EA291D">
              <w:rPr>
                <w:rFonts w:ascii="Times New Roman" w:hAnsi="Times New Roman" w:cs="Times New Roman"/>
                <w:b/>
                <w:sz w:val="20"/>
                <w:szCs w:val="20"/>
                <w:lang w:val="es-MX"/>
              </w:rPr>
              <w:tab/>
            </w:r>
            <w:r w:rsidRPr="00EA291D">
              <w:rPr>
                <w:rFonts w:ascii="Times New Roman" w:hAnsi="Times New Roman" w:cs="Times New Roman"/>
                <w:i/>
                <w:sz w:val="20"/>
                <w:szCs w:val="20"/>
                <w:lang w:val="es-MX"/>
              </w:rPr>
              <w:t>0.057 lb</w:t>
            </w:r>
          </w:p>
          <w:p w14:paraId="7896D41C" w14:textId="77777777" w:rsidR="00EE2E28" w:rsidRPr="00EA291D" w:rsidRDefault="00EE2E28" w:rsidP="006A0CA6">
            <w:pPr>
              <w:pStyle w:val="ListParagraph"/>
              <w:keepNext/>
              <w:tabs>
                <w:tab w:val="left" w:pos="1062"/>
                <w:tab w:val="left" w:pos="2502"/>
              </w:tabs>
              <w:spacing w:before="0" w:line="276" w:lineRule="auto"/>
              <w:ind w:left="0"/>
              <w:rPr>
                <w:rFonts w:ascii="Times New Roman" w:hAnsi="Times New Roman" w:cs="Times New Roman"/>
                <w:b/>
                <w:sz w:val="20"/>
                <w:szCs w:val="20"/>
                <w:lang w:val="es-MX"/>
              </w:rPr>
            </w:pPr>
            <w:r w:rsidRPr="00EA291D">
              <w:rPr>
                <w:rFonts w:ascii="Times New Roman" w:hAnsi="Times New Roman" w:cs="Times New Roman"/>
                <w:b/>
                <w:smallCaps/>
                <w:sz w:val="20"/>
                <w:szCs w:val="20"/>
                <w:lang w:val="es-MX"/>
              </w:rPr>
              <w:tab/>
              <w:t xml:space="preserve">(E1 ÷ </w:t>
            </w:r>
            <w:r w:rsidRPr="00EA291D">
              <w:rPr>
                <w:rFonts w:ascii="Times New Roman" w:hAnsi="Times New Roman" w:cs="Times New Roman"/>
                <w:b/>
                <w:sz w:val="20"/>
                <w:szCs w:val="20"/>
                <w:lang w:val="es-MX"/>
              </w:rPr>
              <w:t>n</w:t>
            </w:r>
            <w:r w:rsidRPr="00EA291D">
              <w:rPr>
                <w:rFonts w:ascii="Times New Roman" w:hAnsi="Times New Roman" w:cs="Times New Roman"/>
                <w:b/>
                <w:smallCaps/>
                <w:sz w:val="20"/>
                <w:szCs w:val="20"/>
                <w:lang w:val="es-MX"/>
              </w:rPr>
              <w:t xml:space="preserve"> = )</w:t>
            </w:r>
          </w:p>
        </w:tc>
        <w:tc>
          <w:tcPr>
            <w:tcW w:w="3053" w:type="dxa"/>
            <w:gridSpan w:val="2"/>
            <w:vAlign w:val="center"/>
          </w:tcPr>
          <w:p w14:paraId="4D541BD9" w14:textId="77777777" w:rsidR="00EE2E28" w:rsidRPr="00EA291D" w:rsidRDefault="00EE2E28" w:rsidP="006A0CA6">
            <w:pPr>
              <w:pStyle w:val="ListParagraph"/>
              <w:tabs>
                <w:tab w:val="left" w:pos="522"/>
                <w:tab w:val="left" w:pos="2268"/>
              </w:tabs>
              <w:spacing w:before="0" w:line="276" w:lineRule="auto"/>
              <w:ind w:left="0"/>
              <w:rPr>
                <w:rFonts w:ascii="Times New Roman" w:hAnsi="Times New Roman" w:cs="Times New Roman"/>
                <w:i/>
                <w:sz w:val="20"/>
                <w:szCs w:val="24"/>
              </w:rPr>
            </w:pPr>
            <w:r w:rsidRPr="00A905B4">
              <w:rPr>
                <w:rFonts w:ascii="Times New Roman" w:hAnsi="Times New Roman" w:cs="Times New Roman"/>
                <w:b/>
                <w:smallCaps/>
                <w:color w:val="0D0D0D" w:themeColor="text1" w:themeTint="F2"/>
                <w:sz w:val="20"/>
                <w:szCs w:val="20"/>
              </w:rPr>
              <w:t>G2 – Average Purge:</w:t>
            </w:r>
            <w:r w:rsidRPr="00A905B4">
              <w:rPr>
                <w:rFonts w:ascii="Times New Roman" w:hAnsi="Times New Roman" w:cs="Times New Roman"/>
                <w:b/>
                <w:color w:val="0D0D0D" w:themeColor="text1" w:themeTint="F2"/>
                <w:sz w:val="20"/>
                <w:szCs w:val="20"/>
              </w:rPr>
              <w:t xml:space="preserve"> </w:t>
            </w:r>
            <w:r w:rsidRPr="00EA291D">
              <w:rPr>
                <w:rFonts w:ascii="Times New Roman" w:hAnsi="Times New Roman" w:cs="Times New Roman"/>
                <w:b/>
                <w:sz w:val="20"/>
                <w:szCs w:val="20"/>
              </w:rPr>
              <w:tab/>
            </w:r>
            <w:r w:rsidRPr="00EA291D">
              <w:rPr>
                <w:rFonts w:ascii="Times New Roman" w:hAnsi="Times New Roman" w:cs="Times New Roman"/>
                <w:i/>
                <w:sz w:val="20"/>
                <w:szCs w:val="24"/>
              </w:rPr>
              <w:t>16</w:t>
            </w:r>
          </w:p>
          <w:p w14:paraId="2EBD4068" w14:textId="5E42F77E" w:rsidR="00EE2E28" w:rsidRPr="00EA291D" w:rsidRDefault="00E3183F" w:rsidP="006A0CA6">
            <w:pPr>
              <w:pStyle w:val="ListParagraph"/>
              <w:tabs>
                <w:tab w:val="left" w:pos="785"/>
              </w:tabs>
              <w:spacing w:before="0" w:line="276" w:lineRule="auto"/>
              <w:ind w:left="0"/>
              <w:rPr>
                <w:rFonts w:ascii="Times New Roman" w:hAnsi="Times New Roman" w:cs="Times New Roman"/>
                <w:i/>
                <w:smallCaps/>
                <w:sz w:val="20"/>
                <w:szCs w:val="24"/>
              </w:rPr>
            </w:pPr>
            <w:r>
              <w:rPr>
                <w:rFonts w:ascii="Times New Roman" w:hAnsi="Times New Roman" w:cs="Times New Roman"/>
                <w:b/>
                <w:smallCaps/>
                <w:color w:val="0D0D0D" w:themeColor="text1" w:themeTint="F2"/>
                <w:sz w:val="20"/>
                <w:szCs w:val="20"/>
              </w:rPr>
              <w:tab/>
            </w:r>
            <w:r w:rsidR="00EE2E28" w:rsidRPr="00A905B4">
              <w:rPr>
                <w:rFonts w:ascii="Times New Roman" w:hAnsi="Times New Roman" w:cs="Times New Roman"/>
                <w:b/>
                <w:smallCaps/>
                <w:color w:val="0D0D0D" w:themeColor="text1" w:themeTint="F2"/>
                <w:sz w:val="20"/>
                <w:szCs w:val="20"/>
              </w:rPr>
              <w:t xml:space="preserve">(G1 ÷ </w:t>
            </w:r>
            <w:r w:rsidR="00EE2E28" w:rsidRPr="00A905B4">
              <w:rPr>
                <w:rFonts w:ascii="Times New Roman" w:hAnsi="Times New Roman" w:cs="Times New Roman"/>
                <w:b/>
                <w:color w:val="0D0D0D" w:themeColor="text1" w:themeTint="F2"/>
                <w:sz w:val="20"/>
                <w:szCs w:val="20"/>
              </w:rPr>
              <w:t>n</w:t>
            </w:r>
            <w:r w:rsidR="00EE2E28" w:rsidRPr="00A905B4">
              <w:rPr>
                <w:rFonts w:ascii="Times New Roman" w:hAnsi="Times New Roman" w:cs="Times New Roman"/>
                <w:b/>
                <w:smallCaps/>
                <w:color w:val="0D0D0D" w:themeColor="text1" w:themeTint="F2"/>
                <w:sz w:val="20"/>
                <w:szCs w:val="20"/>
              </w:rPr>
              <w:t xml:space="preserve"> = )</w:t>
            </w:r>
          </w:p>
        </w:tc>
        <w:tc>
          <w:tcPr>
            <w:tcW w:w="367" w:type="dxa"/>
            <w:vAlign w:val="center"/>
          </w:tcPr>
          <w:p w14:paraId="2D5C90D4" w14:textId="77777777" w:rsidR="00EE2E28" w:rsidRPr="00EA291D" w:rsidRDefault="00EE2E28" w:rsidP="00441EFB">
            <w:pPr>
              <w:pStyle w:val="ListParagraph"/>
              <w:spacing w:before="0" w:line="276" w:lineRule="auto"/>
              <w:ind w:left="0"/>
              <w:rPr>
                <w:rFonts w:ascii="Times New Roman" w:hAnsi="Times New Roman" w:cs="Times New Roman"/>
                <w:sz w:val="20"/>
                <w:szCs w:val="24"/>
              </w:rPr>
            </w:pPr>
            <w:r w:rsidRPr="00EA291D">
              <w:rPr>
                <w:rFonts w:ascii="Times New Roman" w:hAnsi="Times New Roman" w:cs="Times New Roman"/>
                <w:sz w:val="20"/>
                <w:szCs w:val="24"/>
              </w:rPr>
              <w:t>%</w:t>
            </w:r>
          </w:p>
        </w:tc>
      </w:tr>
      <w:tr w:rsidR="00EE2E28" w:rsidRPr="00EA291D" w14:paraId="7ACEE3EC" w14:textId="77777777" w:rsidTr="006A0CA6">
        <w:trPr>
          <w:trHeight w:val="883"/>
        </w:trPr>
        <w:tc>
          <w:tcPr>
            <w:tcW w:w="10357" w:type="dxa"/>
            <w:gridSpan w:val="11"/>
            <w:vAlign w:val="center"/>
          </w:tcPr>
          <w:p w14:paraId="78D7D2A6" w14:textId="77777777" w:rsidR="00EE2E28" w:rsidRPr="00EA291D" w:rsidRDefault="00EE2E28" w:rsidP="006A0CA6">
            <w:pPr>
              <w:keepNext/>
              <w:spacing w:before="0"/>
              <w:jc w:val="left"/>
              <w:rPr>
                <w:rFonts w:ascii="Times New Roman" w:hAnsi="Times New Roman" w:cs="Times New Roman"/>
                <w:sz w:val="20"/>
                <w:szCs w:val="24"/>
              </w:rPr>
            </w:pPr>
            <w:r w:rsidRPr="00EA291D">
              <w:rPr>
                <w:rFonts w:ascii="Times New Roman" w:hAnsi="Times New Roman" w:cs="Times New Roman"/>
                <w:b/>
                <w:sz w:val="20"/>
                <w:szCs w:val="24"/>
              </w:rPr>
              <w:t>NET WEIGHT COMPLIANCE:</w:t>
            </w:r>
            <w:r>
              <w:rPr>
                <w:rFonts w:ascii="Times New Roman" w:hAnsi="Times New Roman" w:cs="Times New Roman"/>
                <w:b/>
                <w:sz w:val="20"/>
                <w:szCs w:val="24"/>
              </w:rPr>
              <w:t xml:space="preserve"> </w:t>
            </w:r>
            <w:r w:rsidRPr="00EA291D">
              <w:rPr>
                <w:rFonts w:ascii="Times New Roman" w:hAnsi="Times New Roman" w:cs="Times New Roman"/>
                <w:b/>
                <w:sz w:val="20"/>
                <w:szCs w:val="24"/>
              </w:rPr>
              <w:t xml:space="preserve"> </w:t>
            </w:r>
            <w:r w:rsidRPr="00EA291D">
              <w:rPr>
                <w:rFonts w:ascii="Times New Roman" w:hAnsi="Times New Roman" w:cs="Times New Roman"/>
                <w:sz w:val="20"/>
                <w:szCs w:val="24"/>
              </w:rPr>
              <w:t>(1)</w:t>
            </w:r>
            <w:r w:rsidRPr="00EA291D">
              <w:rPr>
                <w:rFonts w:ascii="Times New Roman" w:hAnsi="Times New Roman" w:cs="Times New Roman"/>
                <w:b/>
                <w:sz w:val="20"/>
                <w:szCs w:val="24"/>
              </w:rPr>
              <w:t xml:space="preserve"> </w:t>
            </w:r>
            <w:r w:rsidRPr="00EA291D">
              <w:rPr>
                <w:rFonts w:ascii="Times New Roman" w:hAnsi="Times New Roman" w:cs="Times New Roman"/>
                <w:sz w:val="20"/>
                <w:szCs w:val="24"/>
              </w:rPr>
              <w:t>If any of the minus package errors (see Column E) exceed the MAV the sample fails.  (2) If none of the package errors exceeds the MAV and the Average Error (E2) is a positive number the sample passes.  (3) If the Average Error (E2) is a minus number the sample fails.</w:t>
            </w:r>
          </w:p>
          <w:p w14:paraId="0AB91E5F" w14:textId="77777777" w:rsidR="00EE2E28" w:rsidRPr="00EA291D" w:rsidRDefault="00EE2E28" w:rsidP="006A0CA6">
            <w:pPr>
              <w:keepNext/>
              <w:spacing w:before="0"/>
              <w:jc w:val="left"/>
              <w:rPr>
                <w:rFonts w:ascii="Times New Roman" w:hAnsi="Times New Roman" w:cs="Times New Roman"/>
              </w:rPr>
            </w:pPr>
            <w:r w:rsidRPr="00EA291D">
              <w:rPr>
                <w:rFonts w:ascii="Times New Roman" w:hAnsi="Times New Roman" w:cs="Times New Roman"/>
                <w:b/>
                <w:smallCaps/>
                <w:sz w:val="20"/>
                <w:szCs w:val="20"/>
              </w:rPr>
              <w:t xml:space="preserve">Passed:    √     Failed:               </w:t>
            </w:r>
          </w:p>
        </w:tc>
      </w:tr>
      <w:tr w:rsidR="00EE2E28" w:rsidRPr="00EA291D" w14:paraId="624927C0" w14:textId="77777777" w:rsidTr="00EE2E28">
        <w:trPr>
          <w:trHeight w:val="868"/>
        </w:trPr>
        <w:tc>
          <w:tcPr>
            <w:tcW w:w="10357" w:type="dxa"/>
            <w:gridSpan w:val="11"/>
            <w:vAlign w:val="center"/>
          </w:tcPr>
          <w:p w14:paraId="6E0AC486" w14:textId="77777777" w:rsidR="00EE2E28" w:rsidRPr="008E6D07" w:rsidRDefault="00EE2E28">
            <w:pPr>
              <w:keepNext/>
              <w:spacing w:before="0"/>
              <w:jc w:val="left"/>
              <w:rPr>
                <w:rFonts w:ascii="Times New Roman" w:hAnsi="Times New Roman" w:cs="Times New Roman"/>
                <w:color w:val="0D0D0D" w:themeColor="text1" w:themeTint="F2"/>
                <w:sz w:val="20"/>
                <w:szCs w:val="24"/>
              </w:rPr>
            </w:pPr>
            <w:r w:rsidRPr="008E6D07">
              <w:rPr>
                <w:rFonts w:ascii="Times New Roman" w:hAnsi="Times New Roman" w:cs="Times New Roman"/>
                <w:b/>
                <w:color w:val="0D0D0D" w:themeColor="text1" w:themeTint="F2"/>
                <w:sz w:val="20"/>
                <w:szCs w:val="24"/>
              </w:rPr>
              <w:t xml:space="preserve">PURGE COMPLIANCE:  </w:t>
            </w:r>
            <w:r w:rsidRPr="008E6D07">
              <w:rPr>
                <w:rFonts w:ascii="Times New Roman" w:hAnsi="Times New Roman" w:cs="Times New Roman"/>
                <w:smallCaps/>
                <w:color w:val="0D0D0D" w:themeColor="text1" w:themeTint="F2"/>
                <w:sz w:val="20"/>
                <w:szCs w:val="24"/>
              </w:rPr>
              <w:t>MAVs are not applied in the purge test</w:t>
            </w:r>
            <w:r w:rsidRPr="008E6D07">
              <w:rPr>
                <w:rFonts w:ascii="Times New Roman" w:hAnsi="Times New Roman" w:cs="Times New Roman"/>
                <w:color w:val="0D0D0D" w:themeColor="text1" w:themeTint="F2"/>
                <w:sz w:val="20"/>
                <w:szCs w:val="24"/>
              </w:rPr>
              <w:t xml:space="preserve"> (1) If the Average Purge Error (G2) is less than or equal to 20 %, the sample passes.  (2) If the Average Purge Error (G2) is greater than 20 %, the sample fails. </w:t>
            </w:r>
          </w:p>
          <w:p w14:paraId="2E22492F" w14:textId="77777777" w:rsidR="00EE2E28" w:rsidRPr="008E6D07" w:rsidRDefault="00EE2E28">
            <w:pPr>
              <w:keepNext/>
              <w:spacing w:before="0"/>
              <w:jc w:val="left"/>
              <w:rPr>
                <w:rFonts w:ascii="Times New Roman" w:hAnsi="Times New Roman" w:cs="Times New Roman"/>
                <w:color w:val="0D0D0D" w:themeColor="text1" w:themeTint="F2"/>
                <w:sz w:val="20"/>
                <w:szCs w:val="24"/>
              </w:rPr>
            </w:pPr>
          </w:p>
          <w:p w14:paraId="745E5754" w14:textId="77777777" w:rsidR="00EE2E28" w:rsidRPr="00EA291D" w:rsidRDefault="00EE2E28">
            <w:pPr>
              <w:keepNext/>
              <w:spacing w:before="0"/>
              <w:jc w:val="left"/>
              <w:rPr>
                <w:rFonts w:ascii="Times New Roman" w:hAnsi="Times New Roman" w:cs="Times New Roman"/>
                <w:smallCaps/>
                <w:sz w:val="24"/>
                <w:szCs w:val="24"/>
              </w:rPr>
            </w:pPr>
            <w:r w:rsidRPr="008E6D07">
              <w:rPr>
                <w:rFonts w:ascii="Times New Roman" w:hAnsi="Times New Roman" w:cs="Times New Roman"/>
                <w:b/>
                <w:smallCaps/>
                <w:color w:val="0D0D0D" w:themeColor="text1" w:themeTint="F2"/>
                <w:sz w:val="20"/>
                <w:szCs w:val="20"/>
              </w:rPr>
              <w:t>Purge:                                              Passed:                                          Failed:</w:t>
            </w:r>
          </w:p>
        </w:tc>
      </w:tr>
      <w:tr w:rsidR="00EE2E28" w:rsidRPr="00EA291D" w14:paraId="70BA2AA0" w14:textId="77777777" w:rsidTr="00EE2E28">
        <w:trPr>
          <w:trHeight w:val="676"/>
        </w:trPr>
        <w:tc>
          <w:tcPr>
            <w:tcW w:w="10357" w:type="dxa"/>
            <w:gridSpan w:val="11"/>
            <w:vAlign w:val="center"/>
          </w:tcPr>
          <w:p w14:paraId="2B86E2DE" w14:textId="77777777" w:rsidR="00EE2E28" w:rsidRPr="00EA291D" w:rsidRDefault="00EE2E28" w:rsidP="006A0CA6">
            <w:pPr>
              <w:pStyle w:val="ListParagraph"/>
              <w:keepNext/>
              <w:spacing w:before="120" w:after="120"/>
              <w:ind w:left="0"/>
              <w:jc w:val="left"/>
              <w:rPr>
                <w:rFonts w:ascii="Times New Roman" w:hAnsi="Times New Roman" w:cs="Times New Roman"/>
                <w:b/>
                <w:sz w:val="20"/>
                <w:szCs w:val="24"/>
              </w:rPr>
            </w:pPr>
            <w:r w:rsidRPr="008E6D07">
              <w:rPr>
                <w:rFonts w:ascii="Times New Roman" w:hAnsi="Times New Roman" w:cs="Times New Roman"/>
                <w:b/>
                <w:smallCaps/>
                <w:color w:val="0D0D0D" w:themeColor="text1" w:themeTint="F2"/>
                <w:sz w:val="20"/>
                <w:szCs w:val="24"/>
              </w:rPr>
              <w:t>Sample Disposition:</w:t>
            </w:r>
          </w:p>
        </w:tc>
      </w:tr>
    </w:tbl>
    <w:p w14:paraId="180537D3" w14:textId="77777777" w:rsidR="008210AC" w:rsidRDefault="008210AC">
      <w:pPr>
        <w:jc w:val="left"/>
      </w:pPr>
    </w:p>
    <w:p w14:paraId="1EC4E3EF" w14:textId="77777777" w:rsidR="008F759A" w:rsidRDefault="008F759A">
      <w:pPr>
        <w:jc w:val="left"/>
      </w:pPr>
    </w:p>
    <w:p w14:paraId="03C421D7" w14:textId="77777777" w:rsidR="00730ACE" w:rsidRDefault="00730ACE">
      <w:pPr>
        <w:jc w:val="left"/>
      </w:pPr>
    </w:p>
    <w:p w14:paraId="686C00CB" w14:textId="2193EA62" w:rsidR="00D228DC" w:rsidRDefault="00AD6814" w:rsidP="006A0CA6">
      <w:pPr>
        <w:jc w:val="left"/>
      </w:pPr>
      <w:r>
        <w:br w:type="page"/>
      </w:r>
    </w:p>
    <w:tbl>
      <w:tblPr>
        <w:tblpPr w:leftFromText="180" w:rightFromText="180" w:vertAnchor="text" w:horzAnchor="margin" w:tblpX="-473" w:tblpY="4"/>
        <w:tblW w:w="56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419"/>
        <w:gridCol w:w="44"/>
        <w:gridCol w:w="461"/>
        <w:gridCol w:w="320"/>
        <w:gridCol w:w="53"/>
        <w:gridCol w:w="93"/>
        <w:gridCol w:w="476"/>
        <w:gridCol w:w="316"/>
        <w:gridCol w:w="200"/>
        <w:gridCol w:w="610"/>
        <w:gridCol w:w="67"/>
        <w:gridCol w:w="366"/>
        <w:gridCol w:w="461"/>
        <w:gridCol w:w="51"/>
        <w:gridCol w:w="389"/>
        <w:gridCol w:w="467"/>
        <w:gridCol w:w="21"/>
        <w:gridCol w:w="55"/>
        <w:gridCol w:w="358"/>
        <w:gridCol w:w="465"/>
        <w:gridCol w:w="114"/>
        <w:gridCol w:w="459"/>
        <w:gridCol w:w="305"/>
        <w:gridCol w:w="185"/>
        <w:gridCol w:w="282"/>
        <w:gridCol w:w="202"/>
        <w:gridCol w:w="101"/>
        <w:gridCol w:w="107"/>
        <w:gridCol w:w="278"/>
        <w:gridCol w:w="528"/>
        <w:gridCol w:w="72"/>
        <w:gridCol w:w="528"/>
        <w:gridCol w:w="349"/>
        <w:gridCol w:w="880"/>
      </w:tblGrid>
      <w:tr w:rsidR="004E38B7" w:rsidRPr="00A56ADB" w14:paraId="72B5DE4D" w14:textId="77777777" w:rsidTr="00E56601">
        <w:trPr>
          <w:trHeight w:val="440"/>
          <w:tblHeader/>
        </w:trPr>
        <w:tc>
          <w:tcPr>
            <w:tcW w:w="801" w:type="pct"/>
            <w:gridSpan w:val="5"/>
          </w:tcPr>
          <w:p w14:paraId="79C1F907" w14:textId="77777777" w:rsidR="004E38B7" w:rsidRPr="00544B88" w:rsidRDefault="004E38B7" w:rsidP="00E56601">
            <w:pPr>
              <w:rPr>
                <w:b/>
                <w:sz w:val="18"/>
                <w:szCs w:val="18"/>
              </w:rPr>
            </w:pPr>
            <w:r w:rsidRPr="00544B88">
              <w:rPr>
                <w:b/>
                <w:sz w:val="18"/>
                <w:szCs w:val="18"/>
              </w:rPr>
              <w:lastRenderedPageBreak/>
              <w:t xml:space="preserve">Date: </w:t>
            </w:r>
          </w:p>
        </w:tc>
        <w:tc>
          <w:tcPr>
            <w:tcW w:w="4199" w:type="pct"/>
            <w:gridSpan w:val="30"/>
            <w:vAlign w:val="center"/>
          </w:tcPr>
          <w:p w14:paraId="0EA889A9" w14:textId="37BCE848" w:rsidR="004E38B7" w:rsidRPr="00D03299" w:rsidRDefault="00E7490E" w:rsidP="008A4793">
            <w:pPr>
              <w:pStyle w:val="AppdCHeading"/>
              <w:rPr>
                <w:b w:val="0"/>
                <w:bCs/>
                <w:sz w:val="20"/>
              </w:rPr>
            </w:pPr>
            <w:bookmarkStart w:id="1698" w:name="_Toc432075783"/>
            <w:bookmarkStart w:id="1699" w:name="_Toc433097172"/>
            <w:r w:rsidRPr="00563AB9">
              <w:t xml:space="preserve">Peat Moss Labeled by Volume Package </w:t>
            </w:r>
            <w:r w:rsidR="00324479" w:rsidRPr="00563AB9">
              <w:t xml:space="preserve">Worksheet </w:t>
            </w:r>
            <w:r w:rsidRPr="00563AB9">
              <w:t>– Dimensional Procedure</w:t>
            </w:r>
            <w:bookmarkEnd w:id="1698"/>
            <w:bookmarkEnd w:id="1699"/>
            <w:r w:rsidR="00F96E96">
              <w:rPr>
                <w:rFonts w:hint="eastAsia"/>
              </w:rPr>
              <w:t> </w:t>
            </w:r>
            <w:r w:rsidR="009C6ECD" w:rsidRPr="00563AB9">
              <w:rPr>
                <w:rStyle w:val="Strong"/>
                <w:sz w:val="20"/>
              </w:rPr>
              <w:t xml:space="preserve"> </w:t>
            </w:r>
            <w:r w:rsidR="004E38B7" w:rsidRPr="00563AB9">
              <w:rPr>
                <w:rStyle w:val="Strong"/>
                <w:sz w:val="20"/>
              </w:rPr>
              <w:fldChar w:fldCharType="begin"/>
            </w:r>
            <w:r w:rsidR="004E38B7" w:rsidRPr="00563AB9">
              <w:rPr>
                <w:rStyle w:val="Strong"/>
                <w:sz w:val="20"/>
              </w:rPr>
              <w:instrText xml:space="preserve"> XE "Forms:Peat Moss Labeled by Volume Package </w:instrText>
            </w:r>
            <w:r w:rsidR="004C1577">
              <w:rPr>
                <w:rStyle w:val="Strong"/>
                <w:sz w:val="20"/>
              </w:rPr>
              <w:instrText xml:space="preserve">Worksheet </w:instrText>
            </w:r>
            <w:r w:rsidR="004C1577">
              <w:rPr>
                <w:rStyle w:val="Strong"/>
                <w:rFonts w:hint="eastAsia"/>
                <w:sz w:val="20"/>
              </w:rPr>
              <w:instrText>–</w:instrText>
            </w:r>
            <w:r w:rsidR="004E38B7" w:rsidRPr="00563AB9">
              <w:rPr>
                <w:rStyle w:val="Strong"/>
                <w:sz w:val="20"/>
              </w:rPr>
              <w:instrText xml:space="preserve"> Dimensional Procedure" </w:instrText>
            </w:r>
            <w:r w:rsidR="004E38B7" w:rsidRPr="00563AB9">
              <w:rPr>
                <w:rStyle w:val="Strong"/>
                <w:sz w:val="20"/>
              </w:rPr>
              <w:fldChar w:fldCharType="end"/>
            </w:r>
            <w:r w:rsidR="008A4793" w:rsidRPr="00563AB9">
              <w:rPr>
                <w:rStyle w:val="Strong"/>
                <w:sz w:val="20"/>
              </w:rPr>
              <w:fldChar w:fldCharType="begin"/>
            </w:r>
            <w:r w:rsidR="008A4793" w:rsidRPr="00563AB9">
              <w:rPr>
                <w:rStyle w:val="Strong"/>
                <w:sz w:val="20"/>
              </w:rPr>
              <w:instrText xml:space="preserve"> XE "</w:instrText>
            </w:r>
            <w:r w:rsidR="008A4793">
              <w:rPr>
                <w:rStyle w:val="Strong"/>
                <w:sz w:val="20"/>
              </w:rPr>
              <w:instrText>Worksheet</w:instrText>
            </w:r>
            <w:r w:rsidR="008A4793" w:rsidRPr="00563AB9">
              <w:rPr>
                <w:rStyle w:val="Strong"/>
                <w:sz w:val="20"/>
              </w:rPr>
              <w:instrText xml:space="preserve">:Peat Moss Labeled by Volume Package </w:instrText>
            </w:r>
            <w:r w:rsidR="008A4793">
              <w:rPr>
                <w:rStyle w:val="Strong"/>
                <w:sz w:val="20"/>
              </w:rPr>
              <w:instrText xml:space="preserve">Worksheet </w:instrText>
            </w:r>
            <w:r w:rsidR="008A4793">
              <w:rPr>
                <w:rStyle w:val="Strong"/>
                <w:rFonts w:hint="eastAsia"/>
                <w:sz w:val="20"/>
              </w:rPr>
              <w:instrText>–</w:instrText>
            </w:r>
            <w:r w:rsidR="008A4793" w:rsidRPr="00563AB9">
              <w:rPr>
                <w:rStyle w:val="Strong"/>
                <w:sz w:val="20"/>
              </w:rPr>
              <w:instrText xml:space="preserve"> Dimensional Procedure" </w:instrText>
            </w:r>
            <w:r w:rsidR="008A4793" w:rsidRPr="00563AB9">
              <w:rPr>
                <w:rStyle w:val="Strong"/>
                <w:sz w:val="20"/>
              </w:rPr>
              <w:fldChar w:fldCharType="end"/>
            </w:r>
            <w:r w:rsidR="004E38B7" w:rsidRPr="00563AB9">
              <w:rPr>
                <w:rStyle w:val="Strong"/>
                <w:sz w:val="20"/>
              </w:rPr>
              <w:fldChar w:fldCharType="begin"/>
            </w:r>
            <w:r w:rsidR="004E38B7" w:rsidRPr="00563AB9">
              <w:rPr>
                <w:rStyle w:val="Strong"/>
                <w:sz w:val="20"/>
              </w:rPr>
              <w:instrText xml:space="preserve"> XE "Peat Moss:Peat Moss Labeled by Volume Package </w:instrText>
            </w:r>
            <w:r w:rsidR="004C1577">
              <w:rPr>
                <w:rStyle w:val="Strong"/>
                <w:sz w:val="20"/>
              </w:rPr>
              <w:instrText xml:space="preserve">Worksheet </w:instrText>
            </w:r>
            <w:r w:rsidR="004E38B7" w:rsidRPr="00563AB9">
              <w:rPr>
                <w:rStyle w:val="Strong"/>
                <w:sz w:val="20"/>
              </w:rPr>
              <w:instrText xml:space="preserve">– Dimensional Procedure" </w:instrText>
            </w:r>
            <w:r w:rsidR="004E38B7" w:rsidRPr="00563AB9">
              <w:rPr>
                <w:rStyle w:val="Strong"/>
                <w:sz w:val="20"/>
              </w:rPr>
              <w:fldChar w:fldCharType="end"/>
            </w:r>
          </w:p>
        </w:tc>
      </w:tr>
      <w:tr w:rsidR="004E38B7" w:rsidRPr="00A56ADB" w14:paraId="5437C170" w14:textId="77777777" w:rsidTr="00E56601">
        <w:trPr>
          <w:trHeight w:val="440"/>
        </w:trPr>
        <w:tc>
          <w:tcPr>
            <w:tcW w:w="801" w:type="pct"/>
            <w:gridSpan w:val="5"/>
            <w:vAlign w:val="center"/>
          </w:tcPr>
          <w:p w14:paraId="461E1BDF" w14:textId="77777777" w:rsidR="004E38B7" w:rsidRPr="00544B88" w:rsidRDefault="004E38B7" w:rsidP="00E56601">
            <w:pPr>
              <w:rPr>
                <w:b/>
                <w:sz w:val="18"/>
                <w:szCs w:val="18"/>
              </w:rPr>
            </w:pPr>
            <w:r w:rsidRPr="00544B88">
              <w:rPr>
                <w:b/>
                <w:sz w:val="18"/>
                <w:szCs w:val="18"/>
              </w:rPr>
              <w:t>Labeled Quantity</w:t>
            </w:r>
          </w:p>
        </w:tc>
        <w:tc>
          <w:tcPr>
            <w:tcW w:w="540" w:type="pct"/>
            <w:gridSpan w:val="5"/>
            <w:vAlign w:val="center"/>
          </w:tcPr>
          <w:p w14:paraId="0C200312" w14:textId="77777777" w:rsidR="004E38B7" w:rsidRPr="00544B88" w:rsidRDefault="004E38B7" w:rsidP="00E56601">
            <w:pPr>
              <w:jc w:val="center"/>
              <w:rPr>
                <w:b/>
                <w:sz w:val="18"/>
                <w:szCs w:val="18"/>
              </w:rPr>
            </w:pPr>
            <w:r w:rsidRPr="00544B88">
              <w:rPr>
                <w:b/>
                <w:sz w:val="18"/>
                <w:szCs w:val="18"/>
              </w:rPr>
              <w:t>Converted to Metric</w:t>
            </w:r>
          </w:p>
        </w:tc>
        <w:tc>
          <w:tcPr>
            <w:tcW w:w="1182" w:type="pct"/>
            <w:gridSpan w:val="9"/>
            <w:vAlign w:val="center"/>
          </w:tcPr>
          <w:p w14:paraId="432280D6" w14:textId="77777777" w:rsidR="004E38B7" w:rsidRPr="00544B88" w:rsidRDefault="004E38B7" w:rsidP="00E56601">
            <w:pPr>
              <w:jc w:val="center"/>
              <w:rPr>
                <w:b/>
                <w:sz w:val="18"/>
                <w:szCs w:val="18"/>
              </w:rPr>
            </w:pPr>
            <w:r w:rsidRPr="00544B88">
              <w:rPr>
                <w:b/>
                <w:sz w:val="18"/>
                <w:szCs w:val="18"/>
              </w:rPr>
              <w:t>Largest Quantity</w:t>
            </w:r>
          </w:p>
        </w:tc>
        <w:tc>
          <w:tcPr>
            <w:tcW w:w="2478" w:type="pct"/>
            <w:gridSpan w:val="16"/>
            <w:tcBorders>
              <w:top w:val="nil"/>
              <w:bottom w:val="nil"/>
            </w:tcBorders>
            <w:vAlign w:val="center"/>
          </w:tcPr>
          <w:p w14:paraId="1DB56D88" w14:textId="77777777" w:rsidR="004E38B7" w:rsidRPr="00544B88" w:rsidRDefault="004E38B7" w:rsidP="00E56601">
            <w:pPr>
              <w:rPr>
                <w:b/>
                <w:sz w:val="18"/>
                <w:szCs w:val="18"/>
              </w:rPr>
            </w:pPr>
            <w:r w:rsidRPr="00544B88">
              <w:rPr>
                <w:b/>
                <w:sz w:val="18"/>
                <w:szCs w:val="18"/>
              </w:rPr>
              <w:t xml:space="preserve">Manufacturer :   </w:t>
            </w:r>
          </w:p>
        </w:tc>
      </w:tr>
      <w:tr w:rsidR="004E38B7" w:rsidRPr="00A56ADB" w14:paraId="7704F197" w14:textId="77777777" w:rsidTr="00E56601">
        <w:trPr>
          <w:trHeight w:val="347"/>
        </w:trPr>
        <w:tc>
          <w:tcPr>
            <w:tcW w:w="801" w:type="pct"/>
            <w:gridSpan w:val="5"/>
            <w:vAlign w:val="center"/>
          </w:tcPr>
          <w:p w14:paraId="7A04C704" w14:textId="77777777" w:rsidR="004E38B7" w:rsidRPr="00544B88" w:rsidRDefault="004E38B7" w:rsidP="00E56601">
            <w:pPr>
              <w:jc w:val="center"/>
              <w:rPr>
                <w:b/>
                <w:sz w:val="18"/>
                <w:szCs w:val="18"/>
              </w:rPr>
            </w:pPr>
          </w:p>
        </w:tc>
        <w:tc>
          <w:tcPr>
            <w:tcW w:w="540" w:type="pct"/>
            <w:gridSpan w:val="5"/>
            <w:vAlign w:val="center"/>
          </w:tcPr>
          <w:p w14:paraId="2453E2C9" w14:textId="77777777" w:rsidR="004E38B7" w:rsidRPr="00544B88" w:rsidRDefault="004E38B7" w:rsidP="00E56601">
            <w:pPr>
              <w:jc w:val="center"/>
              <w:rPr>
                <w:b/>
                <w:sz w:val="18"/>
                <w:szCs w:val="18"/>
              </w:rPr>
            </w:pPr>
          </w:p>
        </w:tc>
        <w:tc>
          <w:tcPr>
            <w:tcW w:w="1182" w:type="pct"/>
            <w:gridSpan w:val="9"/>
            <w:tcBorders>
              <w:bottom w:val="single" w:sz="4" w:space="0" w:color="auto"/>
            </w:tcBorders>
            <w:vAlign w:val="center"/>
          </w:tcPr>
          <w:p w14:paraId="412FF616" w14:textId="77777777" w:rsidR="004E38B7" w:rsidRPr="00544B88" w:rsidRDefault="004E38B7" w:rsidP="00E56601">
            <w:pPr>
              <w:jc w:val="center"/>
              <w:rPr>
                <w:b/>
                <w:sz w:val="18"/>
                <w:szCs w:val="18"/>
              </w:rPr>
            </w:pPr>
          </w:p>
        </w:tc>
        <w:tc>
          <w:tcPr>
            <w:tcW w:w="2478" w:type="pct"/>
            <w:gridSpan w:val="16"/>
            <w:tcBorders>
              <w:bottom w:val="nil"/>
            </w:tcBorders>
            <w:shd w:val="clear" w:color="auto" w:fill="auto"/>
            <w:vAlign w:val="center"/>
          </w:tcPr>
          <w:p w14:paraId="68008541" w14:textId="77777777" w:rsidR="004E38B7" w:rsidRPr="00544B88" w:rsidRDefault="004E38B7" w:rsidP="00E56601">
            <w:pPr>
              <w:rPr>
                <w:b/>
                <w:sz w:val="18"/>
                <w:szCs w:val="18"/>
              </w:rPr>
            </w:pPr>
            <w:r w:rsidRPr="00544B88">
              <w:rPr>
                <w:b/>
                <w:sz w:val="18"/>
                <w:szCs w:val="18"/>
              </w:rPr>
              <w:t xml:space="preserve">Product:  </w:t>
            </w:r>
          </w:p>
        </w:tc>
      </w:tr>
      <w:tr w:rsidR="00D03299" w:rsidRPr="00A56ADB" w14:paraId="24538E6B" w14:textId="77777777" w:rsidTr="00E56601">
        <w:trPr>
          <w:trHeight w:val="347"/>
        </w:trPr>
        <w:tc>
          <w:tcPr>
            <w:tcW w:w="1340" w:type="pct"/>
            <w:gridSpan w:val="10"/>
            <w:vAlign w:val="center"/>
          </w:tcPr>
          <w:p w14:paraId="28672A9D" w14:textId="328F1300" w:rsidR="00D03299" w:rsidRPr="00544B88" w:rsidRDefault="00D03299" w:rsidP="00E56601">
            <w:pPr>
              <w:jc w:val="left"/>
              <w:rPr>
                <w:b/>
                <w:sz w:val="18"/>
                <w:szCs w:val="18"/>
              </w:rPr>
            </w:pPr>
            <w:r>
              <w:rPr>
                <w:b/>
                <w:sz w:val="18"/>
                <w:szCs w:val="18"/>
              </w:rPr>
              <w:t xml:space="preserve">Lot Size:  </w:t>
            </w:r>
          </w:p>
        </w:tc>
        <w:tc>
          <w:tcPr>
            <w:tcW w:w="1182" w:type="pct"/>
            <w:gridSpan w:val="9"/>
            <w:shd w:val="clear" w:color="auto" w:fill="FFFFFF"/>
            <w:vAlign w:val="center"/>
          </w:tcPr>
          <w:p w14:paraId="18DA9E9B" w14:textId="35D8C423" w:rsidR="00D03299" w:rsidRPr="00544B88" w:rsidRDefault="00D03299" w:rsidP="00E56601">
            <w:pPr>
              <w:jc w:val="left"/>
              <w:rPr>
                <w:b/>
                <w:sz w:val="18"/>
                <w:szCs w:val="18"/>
              </w:rPr>
            </w:pPr>
            <w:r>
              <w:rPr>
                <w:b/>
                <w:sz w:val="18"/>
                <w:szCs w:val="18"/>
              </w:rPr>
              <w:t>Sample Size:</w:t>
            </w:r>
          </w:p>
        </w:tc>
        <w:tc>
          <w:tcPr>
            <w:tcW w:w="1174" w:type="pct"/>
            <w:gridSpan w:val="9"/>
            <w:tcBorders>
              <w:bottom w:val="single" w:sz="4" w:space="0" w:color="auto"/>
            </w:tcBorders>
            <w:vAlign w:val="center"/>
          </w:tcPr>
          <w:p w14:paraId="1603646C" w14:textId="77777777" w:rsidR="00D03299" w:rsidRPr="00544B88" w:rsidRDefault="00D03299" w:rsidP="00E56601">
            <w:pPr>
              <w:rPr>
                <w:b/>
                <w:sz w:val="18"/>
                <w:szCs w:val="18"/>
              </w:rPr>
            </w:pPr>
            <w:r w:rsidRPr="00544B88">
              <w:rPr>
                <w:b/>
                <w:sz w:val="18"/>
                <w:szCs w:val="18"/>
              </w:rPr>
              <w:t xml:space="preserve">Lot Code:  </w:t>
            </w:r>
          </w:p>
        </w:tc>
        <w:tc>
          <w:tcPr>
            <w:tcW w:w="1304" w:type="pct"/>
            <w:gridSpan w:val="7"/>
            <w:tcBorders>
              <w:bottom w:val="single" w:sz="4" w:space="0" w:color="auto"/>
            </w:tcBorders>
            <w:vAlign w:val="center"/>
          </w:tcPr>
          <w:p w14:paraId="1B303AFC" w14:textId="77777777" w:rsidR="00D03299" w:rsidRPr="00544B88" w:rsidRDefault="00D03299" w:rsidP="00E56601">
            <w:pPr>
              <w:rPr>
                <w:b/>
                <w:sz w:val="18"/>
                <w:szCs w:val="18"/>
              </w:rPr>
            </w:pPr>
            <w:r w:rsidRPr="00544B88">
              <w:rPr>
                <w:b/>
                <w:sz w:val="18"/>
                <w:szCs w:val="18"/>
              </w:rPr>
              <w:t>Plant Number:</w:t>
            </w:r>
          </w:p>
        </w:tc>
      </w:tr>
      <w:tr w:rsidR="004E38B7" w:rsidRPr="00A56ADB" w14:paraId="74442750" w14:textId="77777777" w:rsidTr="00E56601">
        <w:trPr>
          <w:trHeight w:val="430"/>
        </w:trPr>
        <w:tc>
          <w:tcPr>
            <w:tcW w:w="5000" w:type="pct"/>
            <w:gridSpan w:val="35"/>
            <w:tcBorders>
              <w:bottom w:val="single" w:sz="4" w:space="0" w:color="auto"/>
              <w:right w:val="single" w:sz="4" w:space="0" w:color="auto"/>
            </w:tcBorders>
            <w:vAlign w:val="center"/>
          </w:tcPr>
          <w:p w14:paraId="348B738B" w14:textId="5E13522B" w:rsidR="004E38B7" w:rsidRDefault="004E38B7" w:rsidP="00E56601">
            <w:pPr>
              <w:jc w:val="center"/>
              <w:rPr>
                <w:sz w:val="18"/>
                <w:szCs w:val="18"/>
              </w:rPr>
            </w:pPr>
            <w:r w:rsidRPr="00544B88">
              <w:rPr>
                <w:sz w:val="18"/>
                <w:szCs w:val="18"/>
              </w:rPr>
              <w:t>1 cubic foot = 1728 cu in</w:t>
            </w:r>
            <w:r>
              <w:rPr>
                <w:sz w:val="18"/>
                <w:szCs w:val="18"/>
              </w:rPr>
              <w:t xml:space="preserve">    *</w:t>
            </w:r>
            <w:r w:rsidRPr="00544B88">
              <w:rPr>
                <w:sz w:val="18"/>
                <w:szCs w:val="18"/>
              </w:rPr>
              <w:t>Total Volume (cu</w:t>
            </w:r>
            <w:r>
              <w:rPr>
                <w:sz w:val="18"/>
                <w:szCs w:val="18"/>
              </w:rPr>
              <w:t>bic</w:t>
            </w:r>
            <w:r w:rsidRPr="00544B88">
              <w:rPr>
                <w:sz w:val="18"/>
                <w:szCs w:val="18"/>
              </w:rPr>
              <w:t xml:space="preserve"> f</w:t>
            </w:r>
            <w:r>
              <w:rPr>
                <w:sz w:val="18"/>
                <w:szCs w:val="18"/>
              </w:rPr>
              <w:t>ee</w:t>
            </w:r>
            <w:r w:rsidRPr="00544B88">
              <w:rPr>
                <w:sz w:val="18"/>
                <w:szCs w:val="18"/>
              </w:rPr>
              <w:t>t) = L × W × H ÷ 1728 or *Total Volume (L)</w:t>
            </w:r>
          </w:p>
          <w:p w14:paraId="64DC58B6" w14:textId="77777777" w:rsidR="004E38B7" w:rsidRPr="00544B88" w:rsidRDefault="004E38B7" w:rsidP="00E56601">
            <w:pPr>
              <w:jc w:val="center"/>
              <w:rPr>
                <w:sz w:val="18"/>
                <w:szCs w:val="18"/>
              </w:rPr>
            </w:pPr>
            <w:r w:rsidRPr="00544B88">
              <w:rPr>
                <w:sz w:val="18"/>
                <w:szCs w:val="18"/>
              </w:rPr>
              <w:t>(</w:t>
            </w:r>
            <w:r>
              <w:rPr>
                <w:sz w:val="18"/>
                <w:szCs w:val="18"/>
              </w:rPr>
              <w:t>cubic meter</w:t>
            </w:r>
            <w:r w:rsidRPr="00544B88">
              <w:rPr>
                <w:sz w:val="18"/>
                <w:szCs w:val="18"/>
              </w:rPr>
              <w:t>) = L × W × H ÷ 1 000 000</w:t>
            </w:r>
          </w:p>
        </w:tc>
      </w:tr>
      <w:tr w:rsidR="004E38B7" w:rsidRPr="00A56ADB" w14:paraId="2D4734E6" w14:textId="77777777" w:rsidTr="00E56601">
        <w:trPr>
          <w:trHeight w:val="347"/>
        </w:trPr>
        <w:tc>
          <w:tcPr>
            <w:tcW w:w="5000" w:type="pct"/>
            <w:gridSpan w:val="35"/>
            <w:vAlign w:val="center"/>
          </w:tcPr>
          <w:p w14:paraId="5C2908E6" w14:textId="32DBE89E" w:rsidR="004E38B7" w:rsidRPr="004B611D" w:rsidRDefault="004E38B7" w:rsidP="00E56601">
            <w:pPr>
              <w:jc w:val="center"/>
              <w:rPr>
                <w:b/>
                <w:sz w:val="16"/>
                <w:szCs w:val="16"/>
              </w:rPr>
            </w:pPr>
            <w:r>
              <w:rPr>
                <w:b/>
                <w:sz w:val="18"/>
                <w:szCs w:val="16"/>
              </w:rPr>
              <w:t xml:space="preserve">Dimensions Measured in:      </w:t>
            </w:r>
            <w:sdt>
              <w:sdtPr>
                <w:rPr>
                  <w:b/>
                  <w:sz w:val="18"/>
                  <w:szCs w:val="16"/>
                </w:rPr>
                <w:id w:val="-1654361472"/>
                <w14:checkbox>
                  <w14:checked w14:val="0"/>
                  <w14:checkedState w14:val="2612" w14:font="MS Gothic"/>
                  <w14:uncheckedState w14:val="2610" w14:font="MS Gothic"/>
                </w14:checkbox>
              </w:sdtPr>
              <w:sdtContent>
                <w:r>
                  <w:rPr>
                    <w:rFonts w:ascii="MS Gothic" w:eastAsia="MS Gothic" w:hAnsi="MS Gothic" w:hint="eastAsia"/>
                    <w:b/>
                    <w:sz w:val="18"/>
                    <w:szCs w:val="16"/>
                  </w:rPr>
                  <w:t>☐</w:t>
                </w:r>
              </w:sdtContent>
            </w:sdt>
            <w:r w:rsidR="002E107D">
              <w:rPr>
                <w:b/>
                <w:sz w:val="18"/>
                <w:szCs w:val="16"/>
              </w:rPr>
              <w:t xml:space="preserve">    m</w:t>
            </w:r>
            <w:r>
              <w:rPr>
                <w:b/>
                <w:sz w:val="18"/>
                <w:szCs w:val="16"/>
              </w:rPr>
              <w:t xml:space="preserve">m      </w:t>
            </w:r>
            <w:sdt>
              <w:sdtPr>
                <w:rPr>
                  <w:b/>
                  <w:sz w:val="18"/>
                  <w:szCs w:val="16"/>
                </w:rPr>
                <w:id w:val="-531647578"/>
                <w14:checkbox>
                  <w14:checked w14:val="0"/>
                  <w14:checkedState w14:val="2612" w14:font="MS Gothic"/>
                  <w14:uncheckedState w14:val="2610" w14:font="MS Gothic"/>
                </w14:checkbox>
              </w:sdtPr>
              <w:sdtContent>
                <w:r>
                  <w:rPr>
                    <w:rFonts w:ascii="MS Gothic" w:eastAsia="MS Gothic" w:hAnsi="MS Gothic" w:hint="eastAsia"/>
                    <w:b/>
                    <w:sz w:val="18"/>
                    <w:szCs w:val="16"/>
                  </w:rPr>
                  <w:t>☐</w:t>
                </w:r>
              </w:sdtContent>
            </w:sdt>
            <w:r>
              <w:rPr>
                <w:b/>
                <w:sz w:val="18"/>
                <w:szCs w:val="16"/>
              </w:rPr>
              <w:t xml:space="preserve">    in                                                   </w:t>
            </w:r>
            <w:r w:rsidRPr="005038C5">
              <w:rPr>
                <w:b/>
                <w:sz w:val="18"/>
                <w:szCs w:val="16"/>
              </w:rPr>
              <w:t xml:space="preserve">Package Error in:    </w:t>
            </w:r>
            <w:r>
              <w:rPr>
                <w:b/>
                <w:sz w:val="18"/>
                <w:szCs w:val="16"/>
              </w:rPr>
              <w:t xml:space="preserve"> </w:t>
            </w:r>
            <w:sdt>
              <w:sdtPr>
                <w:rPr>
                  <w:b/>
                  <w:sz w:val="18"/>
                  <w:szCs w:val="16"/>
                </w:rPr>
                <w:id w:val="-785039505"/>
                <w14:checkbox>
                  <w14:checked w14:val="0"/>
                  <w14:checkedState w14:val="2612" w14:font="MS Gothic"/>
                  <w14:uncheckedState w14:val="2610" w14:font="MS Gothic"/>
                </w14:checkbox>
              </w:sdtPr>
              <w:sdtContent>
                <w:r>
                  <w:rPr>
                    <w:rFonts w:ascii="MS Gothic" w:eastAsia="MS Gothic" w:hAnsi="MS Gothic" w:hint="eastAsia"/>
                    <w:b/>
                    <w:sz w:val="18"/>
                    <w:szCs w:val="16"/>
                  </w:rPr>
                  <w:t>☐</w:t>
                </w:r>
              </w:sdtContent>
            </w:sdt>
            <w:r>
              <w:rPr>
                <w:b/>
                <w:sz w:val="18"/>
                <w:szCs w:val="16"/>
              </w:rPr>
              <w:t xml:space="preserve"> </w:t>
            </w:r>
            <w:r w:rsidRPr="005038C5">
              <w:rPr>
                <w:b/>
                <w:sz w:val="18"/>
                <w:szCs w:val="16"/>
              </w:rPr>
              <w:t xml:space="preserve">  mL       </w:t>
            </w:r>
            <w:r>
              <w:rPr>
                <w:b/>
                <w:sz w:val="18"/>
                <w:szCs w:val="16"/>
              </w:rPr>
              <w:t xml:space="preserve"> </w:t>
            </w:r>
            <w:sdt>
              <w:sdtPr>
                <w:rPr>
                  <w:b/>
                  <w:sz w:val="18"/>
                  <w:szCs w:val="16"/>
                </w:rPr>
                <w:id w:val="1480958621"/>
                <w14:checkbox>
                  <w14:checked w14:val="0"/>
                  <w14:checkedState w14:val="2612" w14:font="MS Gothic"/>
                  <w14:uncheckedState w14:val="2610" w14:font="MS Gothic"/>
                </w14:checkbox>
              </w:sdtPr>
              <w:sdtContent>
                <w:r>
                  <w:rPr>
                    <w:rFonts w:ascii="MS Gothic" w:eastAsia="MS Gothic" w:hAnsi="MS Gothic" w:hint="eastAsia"/>
                    <w:b/>
                    <w:sz w:val="18"/>
                    <w:szCs w:val="16"/>
                  </w:rPr>
                  <w:t>☐</w:t>
                </w:r>
              </w:sdtContent>
            </w:sdt>
            <w:r>
              <w:rPr>
                <w:b/>
                <w:sz w:val="18"/>
                <w:szCs w:val="16"/>
              </w:rPr>
              <w:t xml:space="preserve"> </w:t>
            </w:r>
            <w:r w:rsidRPr="005038C5">
              <w:rPr>
                <w:b/>
                <w:sz w:val="18"/>
                <w:szCs w:val="16"/>
              </w:rPr>
              <w:t xml:space="preserve">   cu in</w:t>
            </w:r>
          </w:p>
        </w:tc>
      </w:tr>
      <w:tr w:rsidR="00D03299" w:rsidRPr="00544B88" w14:paraId="2143D80C" w14:textId="77777777" w:rsidTr="00E56601">
        <w:trPr>
          <w:trHeight w:val="127"/>
        </w:trPr>
        <w:tc>
          <w:tcPr>
            <w:tcW w:w="210" w:type="pct"/>
          </w:tcPr>
          <w:p w14:paraId="1FC53120" w14:textId="77777777" w:rsidR="00D03299" w:rsidRPr="00544B88" w:rsidRDefault="00D03299" w:rsidP="00E56601">
            <w:pPr>
              <w:spacing w:before="60" w:after="60"/>
              <w:jc w:val="center"/>
              <w:rPr>
                <w:b/>
                <w:sz w:val="18"/>
                <w:szCs w:val="18"/>
              </w:rPr>
            </w:pPr>
          </w:p>
        </w:tc>
        <w:tc>
          <w:tcPr>
            <w:tcW w:w="1131" w:type="pct"/>
            <w:gridSpan w:val="9"/>
            <w:vAlign w:val="center"/>
          </w:tcPr>
          <w:p w14:paraId="6AFA5CBC" w14:textId="77777777" w:rsidR="00D03299" w:rsidRPr="00544B88" w:rsidRDefault="00D03299" w:rsidP="00E56601">
            <w:pPr>
              <w:spacing w:before="60" w:after="60"/>
              <w:jc w:val="center"/>
              <w:rPr>
                <w:b/>
                <w:sz w:val="18"/>
                <w:szCs w:val="18"/>
              </w:rPr>
            </w:pPr>
            <w:r w:rsidRPr="00544B88">
              <w:rPr>
                <w:b/>
                <w:sz w:val="18"/>
                <w:szCs w:val="18"/>
              </w:rPr>
              <w:t>Length</w:t>
            </w:r>
          </w:p>
        </w:tc>
        <w:tc>
          <w:tcPr>
            <w:tcW w:w="290" w:type="pct"/>
            <w:vAlign w:val="center"/>
          </w:tcPr>
          <w:p w14:paraId="21C47669" w14:textId="77777777" w:rsidR="00D03299" w:rsidRPr="00544B88" w:rsidRDefault="00D03299" w:rsidP="00E56601">
            <w:pPr>
              <w:spacing w:before="60" w:after="60"/>
              <w:jc w:val="center"/>
              <w:rPr>
                <w:b/>
                <w:sz w:val="18"/>
                <w:szCs w:val="18"/>
              </w:rPr>
            </w:pPr>
            <w:r w:rsidRPr="00544B88">
              <w:rPr>
                <w:b/>
                <w:sz w:val="18"/>
                <w:szCs w:val="18"/>
              </w:rPr>
              <w:t>Avg</w:t>
            </w:r>
          </w:p>
        </w:tc>
        <w:tc>
          <w:tcPr>
            <w:tcW w:w="1062" w:type="pct"/>
            <w:gridSpan w:val="9"/>
            <w:vAlign w:val="center"/>
          </w:tcPr>
          <w:p w14:paraId="08FF5305" w14:textId="77777777" w:rsidR="00D03299" w:rsidRPr="00544B88" w:rsidRDefault="00D03299" w:rsidP="00E56601">
            <w:pPr>
              <w:spacing w:before="60" w:after="60"/>
              <w:jc w:val="center"/>
              <w:rPr>
                <w:b/>
                <w:sz w:val="18"/>
                <w:szCs w:val="18"/>
              </w:rPr>
            </w:pPr>
            <w:r w:rsidRPr="00544B88">
              <w:rPr>
                <w:b/>
                <w:sz w:val="18"/>
                <w:szCs w:val="18"/>
              </w:rPr>
              <w:t>Width</w:t>
            </w:r>
          </w:p>
        </w:tc>
        <w:tc>
          <w:tcPr>
            <w:tcW w:w="275" w:type="pct"/>
            <w:gridSpan w:val="2"/>
            <w:vAlign w:val="center"/>
          </w:tcPr>
          <w:p w14:paraId="4620951F" w14:textId="77777777" w:rsidR="00D03299" w:rsidRPr="00544B88" w:rsidRDefault="00D03299" w:rsidP="00E56601">
            <w:pPr>
              <w:spacing w:before="60" w:after="60"/>
              <w:jc w:val="center"/>
              <w:rPr>
                <w:b/>
                <w:sz w:val="18"/>
                <w:szCs w:val="18"/>
              </w:rPr>
            </w:pPr>
            <w:r w:rsidRPr="00544B88">
              <w:rPr>
                <w:b/>
                <w:sz w:val="18"/>
                <w:szCs w:val="18"/>
              </w:rPr>
              <w:t>Avg</w:t>
            </w:r>
          </w:p>
        </w:tc>
        <w:tc>
          <w:tcPr>
            <w:tcW w:w="1163" w:type="pct"/>
            <w:gridSpan w:val="9"/>
            <w:vAlign w:val="center"/>
          </w:tcPr>
          <w:p w14:paraId="6B05A9D7" w14:textId="77777777" w:rsidR="00D03299" w:rsidRPr="00544B88" w:rsidRDefault="00D03299" w:rsidP="00E56601">
            <w:pPr>
              <w:spacing w:before="60" w:after="60"/>
              <w:jc w:val="center"/>
              <w:rPr>
                <w:b/>
                <w:sz w:val="18"/>
                <w:szCs w:val="18"/>
              </w:rPr>
            </w:pPr>
            <w:r w:rsidRPr="00544B88">
              <w:rPr>
                <w:b/>
                <w:sz w:val="18"/>
                <w:szCs w:val="18"/>
              </w:rPr>
              <w:t xml:space="preserve">Height </w:t>
            </w:r>
          </w:p>
        </w:tc>
        <w:tc>
          <w:tcPr>
            <w:tcW w:w="285" w:type="pct"/>
            <w:gridSpan w:val="2"/>
            <w:vAlign w:val="center"/>
          </w:tcPr>
          <w:p w14:paraId="5351864E" w14:textId="77777777" w:rsidR="00D03299" w:rsidRPr="00544B88" w:rsidRDefault="00D03299" w:rsidP="00E56601">
            <w:pPr>
              <w:spacing w:before="60" w:after="60"/>
              <w:rPr>
                <w:b/>
                <w:sz w:val="18"/>
                <w:szCs w:val="18"/>
              </w:rPr>
            </w:pPr>
            <w:r w:rsidRPr="00544B88">
              <w:rPr>
                <w:b/>
                <w:sz w:val="18"/>
                <w:szCs w:val="18"/>
              </w:rPr>
              <w:t>Avg</w:t>
            </w:r>
          </w:p>
        </w:tc>
        <w:tc>
          <w:tcPr>
            <w:tcW w:w="585" w:type="pct"/>
            <w:gridSpan w:val="2"/>
            <w:vAlign w:val="center"/>
          </w:tcPr>
          <w:p w14:paraId="2C8C6678" w14:textId="6CE28D87" w:rsidR="00D03299" w:rsidRPr="00544B88" w:rsidRDefault="00D03299" w:rsidP="00E56601">
            <w:pPr>
              <w:spacing w:before="60" w:after="60"/>
              <w:jc w:val="center"/>
              <w:rPr>
                <w:b/>
                <w:sz w:val="18"/>
                <w:szCs w:val="18"/>
              </w:rPr>
            </w:pPr>
            <w:r w:rsidRPr="00544B88">
              <w:rPr>
                <w:b/>
                <w:sz w:val="18"/>
                <w:szCs w:val="18"/>
              </w:rPr>
              <w:t>Total</w:t>
            </w:r>
            <w:r>
              <w:rPr>
                <w:b/>
                <w:sz w:val="18"/>
                <w:szCs w:val="18"/>
              </w:rPr>
              <w:t>*</w:t>
            </w:r>
          </w:p>
        </w:tc>
      </w:tr>
      <w:tr w:rsidR="00D03299" w:rsidRPr="00A56ADB" w14:paraId="7375C580" w14:textId="77777777" w:rsidTr="00E56601">
        <w:trPr>
          <w:trHeight w:val="432"/>
        </w:trPr>
        <w:tc>
          <w:tcPr>
            <w:tcW w:w="210" w:type="pct"/>
            <w:vAlign w:val="center"/>
          </w:tcPr>
          <w:p w14:paraId="42C3FEA7" w14:textId="77777777" w:rsidR="00D03299" w:rsidRPr="000039B2" w:rsidRDefault="00D03299" w:rsidP="00E56601">
            <w:pPr>
              <w:jc w:val="left"/>
              <w:rPr>
                <w:b/>
                <w:sz w:val="18"/>
              </w:rPr>
            </w:pPr>
            <w:r w:rsidRPr="000039B2">
              <w:rPr>
                <w:b/>
                <w:sz w:val="18"/>
              </w:rPr>
              <w:t>1.</w:t>
            </w:r>
          </w:p>
        </w:tc>
        <w:tc>
          <w:tcPr>
            <w:tcW w:w="220" w:type="pct"/>
            <w:gridSpan w:val="2"/>
            <w:vAlign w:val="center"/>
          </w:tcPr>
          <w:p w14:paraId="740D32A4" w14:textId="77777777" w:rsidR="00D03299" w:rsidRPr="00737D94" w:rsidRDefault="00D03299" w:rsidP="00E56601">
            <w:pPr>
              <w:jc w:val="left"/>
              <w:rPr>
                <w:b/>
                <w:sz w:val="18"/>
              </w:rPr>
            </w:pPr>
          </w:p>
        </w:tc>
        <w:tc>
          <w:tcPr>
            <w:tcW w:w="219" w:type="pct"/>
            <w:vAlign w:val="center"/>
          </w:tcPr>
          <w:p w14:paraId="395CC5F3" w14:textId="77777777" w:rsidR="00D03299" w:rsidRPr="00737D94" w:rsidRDefault="00D03299" w:rsidP="00E56601">
            <w:pPr>
              <w:jc w:val="left"/>
              <w:rPr>
                <w:b/>
                <w:sz w:val="18"/>
              </w:rPr>
            </w:pPr>
          </w:p>
        </w:tc>
        <w:tc>
          <w:tcPr>
            <w:tcW w:w="221" w:type="pct"/>
            <w:gridSpan w:val="3"/>
            <w:vAlign w:val="center"/>
          </w:tcPr>
          <w:p w14:paraId="3722C53C" w14:textId="77777777" w:rsidR="00D03299" w:rsidRPr="00737D94" w:rsidRDefault="00D03299" w:rsidP="00E56601">
            <w:pPr>
              <w:jc w:val="left"/>
              <w:rPr>
                <w:b/>
                <w:sz w:val="18"/>
              </w:rPr>
            </w:pPr>
          </w:p>
        </w:tc>
        <w:tc>
          <w:tcPr>
            <w:tcW w:w="226" w:type="pct"/>
            <w:vAlign w:val="center"/>
          </w:tcPr>
          <w:p w14:paraId="4BF54CFD" w14:textId="77777777" w:rsidR="00D03299" w:rsidRPr="00737D94" w:rsidRDefault="00D03299" w:rsidP="00E56601">
            <w:pPr>
              <w:jc w:val="left"/>
              <w:rPr>
                <w:b/>
                <w:sz w:val="18"/>
              </w:rPr>
            </w:pPr>
          </w:p>
        </w:tc>
        <w:tc>
          <w:tcPr>
            <w:tcW w:w="244" w:type="pct"/>
            <w:gridSpan w:val="2"/>
            <w:vAlign w:val="center"/>
          </w:tcPr>
          <w:p w14:paraId="1C97569C" w14:textId="77777777" w:rsidR="00D03299" w:rsidRPr="00737D94" w:rsidRDefault="00D03299" w:rsidP="00E56601">
            <w:pPr>
              <w:jc w:val="left"/>
              <w:rPr>
                <w:b/>
                <w:sz w:val="18"/>
              </w:rPr>
            </w:pPr>
          </w:p>
        </w:tc>
        <w:tc>
          <w:tcPr>
            <w:tcW w:w="290" w:type="pct"/>
            <w:vAlign w:val="center"/>
          </w:tcPr>
          <w:p w14:paraId="74E26A32" w14:textId="77777777" w:rsidR="00D03299" w:rsidRPr="00737D94" w:rsidRDefault="00D03299" w:rsidP="00E56601">
            <w:pPr>
              <w:jc w:val="left"/>
              <w:rPr>
                <w:b/>
                <w:sz w:val="18"/>
              </w:rPr>
            </w:pPr>
          </w:p>
        </w:tc>
        <w:tc>
          <w:tcPr>
            <w:tcW w:w="206" w:type="pct"/>
            <w:gridSpan w:val="2"/>
            <w:vAlign w:val="center"/>
          </w:tcPr>
          <w:p w14:paraId="2D1103F7" w14:textId="77777777" w:rsidR="00D03299" w:rsidRPr="00737D94" w:rsidRDefault="00D03299" w:rsidP="00E56601">
            <w:pPr>
              <w:jc w:val="left"/>
              <w:rPr>
                <w:b/>
                <w:sz w:val="18"/>
              </w:rPr>
            </w:pPr>
          </w:p>
        </w:tc>
        <w:tc>
          <w:tcPr>
            <w:tcW w:w="219" w:type="pct"/>
            <w:vAlign w:val="center"/>
          </w:tcPr>
          <w:p w14:paraId="00D1E1B1" w14:textId="77777777" w:rsidR="00D03299" w:rsidRPr="00737D94" w:rsidRDefault="00D03299" w:rsidP="00E56601">
            <w:pPr>
              <w:jc w:val="left"/>
              <w:rPr>
                <w:b/>
                <w:sz w:val="18"/>
              </w:rPr>
            </w:pPr>
          </w:p>
        </w:tc>
        <w:tc>
          <w:tcPr>
            <w:tcW w:w="209" w:type="pct"/>
            <w:gridSpan w:val="2"/>
            <w:vAlign w:val="center"/>
          </w:tcPr>
          <w:p w14:paraId="0ECBF74E" w14:textId="77777777" w:rsidR="00D03299" w:rsidRPr="00737D94" w:rsidRDefault="00D03299" w:rsidP="00E56601">
            <w:pPr>
              <w:jc w:val="left"/>
              <w:rPr>
                <w:b/>
                <w:sz w:val="18"/>
              </w:rPr>
            </w:pPr>
          </w:p>
        </w:tc>
        <w:tc>
          <w:tcPr>
            <w:tcW w:w="222" w:type="pct"/>
            <w:vAlign w:val="center"/>
          </w:tcPr>
          <w:p w14:paraId="41DB2110" w14:textId="77777777" w:rsidR="00D03299" w:rsidRPr="00737D94" w:rsidRDefault="00D03299" w:rsidP="00E56601">
            <w:pPr>
              <w:jc w:val="left"/>
              <w:rPr>
                <w:b/>
                <w:sz w:val="18"/>
              </w:rPr>
            </w:pPr>
          </w:p>
        </w:tc>
        <w:tc>
          <w:tcPr>
            <w:tcW w:w="206" w:type="pct"/>
            <w:gridSpan w:val="3"/>
            <w:vAlign w:val="center"/>
          </w:tcPr>
          <w:p w14:paraId="0E902ADC" w14:textId="77777777" w:rsidR="00D03299" w:rsidRPr="00737D94" w:rsidRDefault="00D03299" w:rsidP="00E56601">
            <w:pPr>
              <w:jc w:val="left"/>
              <w:rPr>
                <w:b/>
                <w:sz w:val="18"/>
              </w:rPr>
            </w:pPr>
          </w:p>
        </w:tc>
        <w:tc>
          <w:tcPr>
            <w:tcW w:w="275" w:type="pct"/>
            <w:gridSpan w:val="2"/>
            <w:vAlign w:val="center"/>
          </w:tcPr>
          <w:p w14:paraId="4BC8F304" w14:textId="77777777" w:rsidR="00D03299" w:rsidRPr="00737D94" w:rsidRDefault="00D03299" w:rsidP="00E56601">
            <w:pPr>
              <w:jc w:val="left"/>
              <w:rPr>
                <w:b/>
                <w:sz w:val="18"/>
              </w:rPr>
            </w:pPr>
          </w:p>
        </w:tc>
        <w:tc>
          <w:tcPr>
            <w:tcW w:w="218" w:type="pct"/>
            <w:vAlign w:val="center"/>
          </w:tcPr>
          <w:p w14:paraId="771FCA06" w14:textId="77777777" w:rsidR="00D03299" w:rsidRPr="00737D94" w:rsidRDefault="00D03299" w:rsidP="00E56601">
            <w:pPr>
              <w:jc w:val="left"/>
              <w:rPr>
                <w:b/>
                <w:sz w:val="18"/>
              </w:rPr>
            </w:pPr>
          </w:p>
        </w:tc>
        <w:tc>
          <w:tcPr>
            <w:tcW w:w="233" w:type="pct"/>
            <w:gridSpan w:val="2"/>
            <w:vAlign w:val="center"/>
          </w:tcPr>
          <w:p w14:paraId="199645C3" w14:textId="77777777" w:rsidR="00D03299" w:rsidRPr="00737D94" w:rsidRDefault="00D03299" w:rsidP="00E56601">
            <w:pPr>
              <w:jc w:val="left"/>
              <w:rPr>
                <w:b/>
                <w:sz w:val="18"/>
              </w:rPr>
            </w:pPr>
          </w:p>
        </w:tc>
        <w:tc>
          <w:tcPr>
            <w:tcW w:w="230" w:type="pct"/>
            <w:gridSpan w:val="2"/>
            <w:vAlign w:val="center"/>
          </w:tcPr>
          <w:p w14:paraId="34FF0DCD" w14:textId="77777777" w:rsidR="00D03299" w:rsidRPr="00737D94" w:rsidRDefault="00D03299" w:rsidP="00E56601">
            <w:pPr>
              <w:jc w:val="left"/>
              <w:rPr>
                <w:b/>
                <w:sz w:val="18"/>
              </w:rPr>
            </w:pPr>
          </w:p>
        </w:tc>
        <w:tc>
          <w:tcPr>
            <w:tcW w:w="231" w:type="pct"/>
            <w:gridSpan w:val="3"/>
            <w:vAlign w:val="center"/>
          </w:tcPr>
          <w:p w14:paraId="37C141A6" w14:textId="77777777" w:rsidR="00D03299" w:rsidRPr="00737D94" w:rsidRDefault="00D03299" w:rsidP="00E56601">
            <w:pPr>
              <w:jc w:val="left"/>
              <w:rPr>
                <w:b/>
                <w:sz w:val="18"/>
              </w:rPr>
            </w:pPr>
          </w:p>
        </w:tc>
        <w:tc>
          <w:tcPr>
            <w:tcW w:w="251" w:type="pct"/>
            <w:vAlign w:val="center"/>
          </w:tcPr>
          <w:p w14:paraId="0C003E6C" w14:textId="77777777" w:rsidR="00D03299" w:rsidRPr="00737D94" w:rsidRDefault="00D03299" w:rsidP="00E56601">
            <w:pPr>
              <w:jc w:val="left"/>
              <w:rPr>
                <w:b/>
                <w:sz w:val="18"/>
              </w:rPr>
            </w:pPr>
          </w:p>
        </w:tc>
        <w:tc>
          <w:tcPr>
            <w:tcW w:w="285" w:type="pct"/>
            <w:gridSpan w:val="2"/>
            <w:vAlign w:val="center"/>
          </w:tcPr>
          <w:p w14:paraId="006762CC" w14:textId="77777777" w:rsidR="00D03299" w:rsidRPr="00737D94" w:rsidRDefault="00D03299" w:rsidP="00E56601">
            <w:pPr>
              <w:jc w:val="left"/>
              <w:rPr>
                <w:b/>
                <w:sz w:val="18"/>
              </w:rPr>
            </w:pPr>
          </w:p>
        </w:tc>
        <w:tc>
          <w:tcPr>
            <w:tcW w:w="585" w:type="pct"/>
            <w:gridSpan w:val="2"/>
            <w:vAlign w:val="center"/>
          </w:tcPr>
          <w:p w14:paraId="2563746A" w14:textId="57E94416" w:rsidR="00D03299" w:rsidRPr="00F31A34" w:rsidRDefault="00D03299" w:rsidP="00E56601">
            <w:pPr>
              <w:jc w:val="left"/>
              <w:rPr>
                <w:b/>
                <w:sz w:val="20"/>
              </w:rPr>
            </w:pPr>
          </w:p>
        </w:tc>
      </w:tr>
      <w:tr w:rsidR="00D03299" w:rsidRPr="00A56ADB" w14:paraId="53AFBDEF" w14:textId="77777777" w:rsidTr="00E56601">
        <w:trPr>
          <w:trHeight w:val="432"/>
        </w:trPr>
        <w:tc>
          <w:tcPr>
            <w:tcW w:w="210" w:type="pct"/>
            <w:vAlign w:val="center"/>
          </w:tcPr>
          <w:p w14:paraId="5D5E6D5C" w14:textId="77777777" w:rsidR="00D03299" w:rsidRPr="000039B2" w:rsidRDefault="00D03299" w:rsidP="00E56601">
            <w:pPr>
              <w:jc w:val="left"/>
              <w:rPr>
                <w:b/>
                <w:sz w:val="18"/>
              </w:rPr>
            </w:pPr>
            <w:r w:rsidRPr="000039B2">
              <w:rPr>
                <w:b/>
                <w:sz w:val="18"/>
              </w:rPr>
              <w:t>2.</w:t>
            </w:r>
          </w:p>
        </w:tc>
        <w:tc>
          <w:tcPr>
            <w:tcW w:w="220" w:type="pct"/>
            <w:gridSpan w:val="2"/>
            <w:vAlign w:val="center"/>
          </w:tcPr>
          <w:p w14:paraId="0A964568" w14:textId="77777777" w:rsidR="00D03299" w:rsidRPr="00FB3F66" w:rsidRDefault="00D03299" w:rsidP="00E56601">
            <w:pPr>
              <w:jc w:val="left"/>
              <w:rPr>
                <w:b/>
                <w:i/>
                <w:sz w:val="20"/>
              </w:rPr>
            </w:pPr>
          </w:p>
        </w:tc>
        <w:tc>
          <w:tcPr>
            <w:tcW w:w="219" w:type="pct"/>
            <w:vAlign w:val="center"/>
          </w:tcPr>
          <w:p w14:paraId="41F1583C" w14:textId="77777777" w:rsidR="00D03299" w:rsidRPr="00FB3F66" w:rsidRDefault="00D03299" w:rsidP="00E56601">
            <w:pPr>
              <w:jc w:val="left"/>
              <w:rPr>
                <w:b/>
                <w:i/>
                <w:sz w:val="20"/>
              </w:rPr>
            </w:pPr>
          </w:p>
        </w:tc>
        <w:tc>
          <w:tcPr>
            <w:tcW w:w="221" w:type="pct"/>
            <w:gridSpan w:val="3"/>
            <w:vAlign w:val="center"/>
          </w:tcPr>
          <w:p w14:paraId="62D2CB23" w14:textId="77777777" w:rsidR="00D03299" w:rsidRPr="00FB3F66" w:rsidRDefault="00D03299" w:rsidP="00E56601">
            <w:pPr>
              <w:jc w:val="left"/>
              <w:rPr>
                <w:b/>
                <w:i/>
                <w:sz w:val="20"/>
              </w:rPr>
            </w:pPr>
          </w:p>
        </w:tc>
        <w:tc>
          <w:tcPr>
            <w:tcW w:w="226" w:type="pct"/>
            <w:vAlign w:val="center"/>
          </w:tcPr>
          <w:p w14:paraId="4BC7F9A5" w14:textId="77777777" w:rsidR="00D03299" w:rsidRPr="00FB3F66" w:rsidRDefault="00D03299" w:rsidP="00E56601">
            <w:pPr>
              <w:jc w:val="left"/>
              <w:rPr>
                <w:b/>
                <w:i/>
                <w:sz w:val="20"/>
              </w:rPr>
            </w:pPr>
          </w:p>
        </w:tc>
        <w:tc>
          <w:tcPr>
            <w:tcW w:w="244" w:type="pct"/>
            <w:gridSpan w:val="2"/>
            <w:vAlign w:val="center"/>
          </w:tcPr>
          <w:p w14:paraId="51C1196A" w14:textId="77777777" w:rsidR="00D03299" w:rsidRPr="00FB3F66" w:rsidRDefault="00D03299" w:rsidP="00E56601">
            <w:pPr>
              <w:jc w:val="left"/>
              <w:rPr>
                <w:b/>
                <w:i/>
                <w:sz w:val="20"/>
              </w:rPr>
            </w:pPr>
          </w:p>
        </w:tc>
        <w:tc>
          <w:tcPr>
            <w:tcW w:w="290" w:type="pct"/>
            <w:vAlign w:val="center"/>
          </w:tcPr>
          <w:p w14:paraId="77F8D59D" w14:textId="77777777" w:rsidR="00D03299" w:rsidRPr="00FB3F66" w:rsidRDefault="00D03299" w:rsidP="00E56601">
            <w:pPr>
              <w:jc w:val="left"/>
              <w:rPr>
                <w:b/>
                <w:i/>
                <w:sz w:val="20"/>
              </w:rPr>
            </w:pPr>
          </w:p>
        </w:tc>
        <w:tc>
          <w:tcPr>
            <w:tcW w:w="206" w:type="pct"/>
            <w:gridSpan w:val="2"/>
            <w:vAlign w:val="center"/>
          </w:tcPr>
          <w:p w14:paraId="2027EDA2" w14:textId="77777777" w:rsidR="00D03299" w:rsidRPr="00FB3F66" w:rsidRDefault="00D03299" w:rsidP="00E56601">
            <w:pPr>
              <w:jc w:val="left"/>
              <w:rPr>
                <w:b/>
                <w:i/>
                <w:sz w:val="20"/>
              </w:rPr>
            </w:pPr>
          </w:p>
        </w:tc>
        <w:tc>
          <w:tcPr>
            <w:tcW w:w="219" w:type="pct"/>
            <w:vAlign w:val="center"/>
          </w:tcPr>
          <w:p w14:paraId="36D43499" w14:textId="77777777" w:rsidR="00D03299" w:rsidRPr="00FB3F66" w:rsidRDefault="00D03299" w:rsidP="00E56601">
            <w:pPr>
              <w:jc w:val="left"/>
              <w:rPr>
                <w:b/>
                <w:i/>
                <w:sz w:val="20"/>
              </w:rPr>
            </w:pPr>
          </w:p>
        </w:tc>
        <w:tc>
          <w:tcPr>
            <w:tcW w:w="209" w:type="pct"/>
            <w:gridSpan w:val="2"/>
            <w:vAlign w:val="center"/>
          </w:tcPr>
          <w:p w14:paraId="05F295C5" w14:textId="77777777" w:rsidR="00D03299" w:rsidRPr="00FB3F66" w:rsidRDefault="00D03299" w:rsidP="00E56601">
            <w:pPr>
              <w:jc w:val="left"/>
              <w:rPr>
                <w:b/>
                <w:i/>
                <w:sz w:val="20"/>
              </w:rPr>
            </w:pPr>
          </w:p>
        </w:tc>
        <w:tc>
          <w:tcPr>
            <w:tcW w:w="222" w:type="pct"/>
            <w:vAlign w:val="center"/>
          </w:tcPr>
          <w:p w14:paraId="46686548" w14:textId="77777777" w:rsidR="00D03299" w:rsidRPr="00FB3F66" w:rsidRDefault="00D03299" w:rsidP="00E56601">
            <w:pPr>
              <w:jc w:val="left"/>
              <w:rPr>
                <w:b/>
                <w:i/>
                <w:sz w:val="20"/>
              </w:rPr>
            </w:pPr>
          </w:p>
        </w:tc>
        <w:tc>
          <w:tcPr>
            <w:tcW w:w="206" w:type="pct"/>
            <w:gridSpan w:val="3"/>
            <w:vAlign w:val="center"/>
          </w:tcPr>
          <w:p w14:paraId="2E025645" w14:textId="77777777" w:rsidR="00D03299" w:rsidRPr="00FB3F66" w:rsidRDefault="00D03299" w:rsidP="00E56601">
            <w:pPr>
              <w:jc w:val="left"/>
              <w:rPr>
                <w:b/>
                <w:i/>
                <w:sz w:val="20"/>
              </w:rPr>
            </w:pPr>
          </w:p>
        </w:tc>
        <w:tc>
          <w:tcPr>
            <w:tcW w:w="275" w:type="pct"/>
            <w:gridSpan w:val="2"/>
            <w:vAlign w:val="center"/>
          </w:tcPr>
          <w:p w14:paraId="2AB46A1D" w14:textId="77777777" w:rsidR="00D03299" w:rsidRPr="00FB3F66" w:rsidRDefault="00D03299" w:rsidP="00E56601">
            <w:pPr>
              <w:jc w:val="left"/>
              <w:rPr>
                <w:b/>
                <w:i/>
                <w:sz w:val="20"/>
              </w:rPr>
            </w:pPr>
          </w:p>
        </w:tc>
        <w:tc>
          <w:tcPr>
            <w:tcW w:w="218" w:type="pct"/>
            <w:vAlign w:val="center"/>
          </w:tcPr>
          <w:p w14:paraId="6657943A" w14:textId="77777777" w:rsidR="00D03299" w:rsidRPr="00FB3F66" w:rsidRDefault="00D03299" w:rsidP="00E56601">
            <w:pPr>
              <w:jc w:val="left"/>
              <w:rPr>
                <w:b/>
                <w:i/>
                <w:sz w:val="20"/>
              </w:rPr>
            </w:pPr>
          </w:p>
        </w:tc>
        <w:tc>
          <w:tcPr>
            <w:tcW w:w="233" w:type="pct"/>
            <w:gridSpan w:val="2"/>
            <w:vAlign w:val="center"/>
          </w:tcPr>
          <w:p w14:paraId="48DE7007" w14:textId="77777777" w:rsidR="00D03299" w:rsidRPr="00FB3F66" w:rsidRDefault="00D03299" w:rsidP="00E56601">
            <w:pPr>
              <w:jc w:val="left"/>
              <w:rPr>
                <w:b/>
                <w:i/>
                <w:sz w:val="20"/>
              </w:rPr>
            </w:pPr>
          </w:p>
        </w:tc>
        <w:tc>
          <w:tcPr>
            <w:tcW w:w="230" w:type="pct"/>
            <w:gridSpan w:val="2"/>
            <w:vAlign w:val="center"/>
          </w:tcPr>
          <w:p w14:paraId="187C9928" w14:textId="77777777" w:rsidR="00D03299" w:rsidRPr="00FB3F66" w:rsidRDefault="00D03299" w:rsidP="00E56601">
            <w:pPr>
              <w:jc w:val="left"/>
              <w:rPr>
                <w:b/>
                <w:i/>
                <w:sz w:val="20"/>
              </w:rPr>
            </w:pPr>
          </w:p>
        </w:tc>
        <w:tc>
          <w:tcPr>
            <w:tcW w:w="231" w:type="pct"/>
            <w:gridSpan w:val="3"/>
            <w:vAlign w:val="center"/>
          </w:tcPr>
          <w:p w14:paraId="7F0C5A7C" w14:textId="77777777" w:rsidR="00D03299" w:rsidRPr="00FB3F66" w:rsidRDefault="00D03299" w:rsidP="00E56601">
            <w:pPr>
              <w:jc w:val="left"/>
              <w:rPr>
                <w:b/>
                <w:i/>
                <w:sz w:val="20"/>
              </w:rPr>
            </w:pPr>
          </w:p>
        </w:tc>
        <w:tc>
          <w:tcPr>
            <w:tcW w:w="251" w:type="pct"/>
            <w:vAlign w:val="center"/>
          </w:tcPr>
          <w:p w14:paraId="17F847C7" w14:textId="77777777" w:rsidR="00D03299" w:rsidRPr="00FB3F66" w:rsidRDefault="00D03299" w:rsidP="00E56601">
            <w:pPr>
              <w:jc w:val="left"/>
              <w:rPr>
                <w:b/>
                <w:i/>
                <w:sz w:val="20"/>
              </w:rPr>
            </w:pPr>
          </w:p>
        </w:tc>
        <w:tc>
          <w:tcPr>
            <w:tcW w:w="285" w:type="pct"/>
            <w:gridSpan w:val="2"/>
            <w:vAlign w:val="center"/>
          </w:tcPr>
          <w:p w14:paraId="2AE6532B" w14:textId="77777777" w:rsidR="00D03299" w:rsidRPr="00FB3F66" w:rsidRDefault="00D03299" w:rsidP="00E56601">
            <w:pPr>
              <w:jc w:val="left"/>
              <w:rPr>
                <w:b/>
                <w:i/>
                <w:sz w:val="20"/>
              </w:rPr>
            </w:pPr>
            <w:r>
              <w:rPr>
                <w:b/>
                <w:i/>
                <w:sz w:val="20"/>
              </w:rPr>
              <w:t xml:space="preserve">  </w:t>
            </w:r>
          </w:p>
        </w:tc>
        <w:tc>
          <w:tcPr>
            <w:tcW w:w="585" w:type="pct"/>
            <w:gridSpan w:val="2"/>
            <w:vAlign w:val="center"/>
          </w:tcPr>
          <w:p w14:paraId="7313A50C" w14:textId="5063C0B8" w:rsidR="00D03299" w:rsidRPr="00F31A34" w:rsidRDefault="00D03299" w:rsidP="00E56601">
            <w:pPr>
              <w:jc w:val="left"/>
              <w:rPr>
                <w:b/>
                <w:sz w:val="20"/>
              </w:rPr>
            </w:pPr>
          </w:p>
        </w:tc>
      </w:tr>
      <w:tr w:rsidR="00D03299" w:rsidRPr="00A56ADB" w14:paraId="2CA7A590" w14:textId="77777777" w:rsidTr="00E56601">
        <w:trPr>
          <w:trHeight w:val="432"/>
        </w:trPr>
        <w:tc>
          <w:tcPr>
            <w:tcW w:w="210" w:type="pct"/>
            <w:vAlign w:val="center"/>
          </w:tcPr>
          <w:p w14:paraId="7C79303E" w14:textId="77777777" w:rsidR="00D03299" w:rsidRPr="000039B2" w:rsidRDefault="00D03299" w:rsidP="00E56601">
            <w:pPr>
              <w:jc w:val="left"/>
              <w:rPr>
                <w:b/>
                <w:sz w:val="18"/>
              </w:rPr>
            </w:pPr>
            <w:r w:rsidRPr="000039B2">
              <w:rPr>
                <w:b/>
                <w:sz w:val="18"/>
              </w:rPr>
              <w:t>3.</w:t>
            </w:r>
          </w:p>
        </w:tc>
        <w:tc>
          <w:tcPr>
            <w:tcW w:w="220" w:type="pct"/>
            <w:gridSpan w:val="2"/>
            <w:vAlign w:val="center"/>
          </w:tcPr>
          <w:p w14:paraId="503CA43F" w14:textId="77777777" w:rsidR="00D03299" w:rsidRPr="00FB3F66" w:rsidRDefault="00D03299" w:rsidP="00E56601">
            <w:pPr>
              <w:jc w:val="left"/>
              <w:rPr>
                <w:i/>
                <w:sz w:val="20"/>
              </w:rPr>
            </w:pPr>
          </w:p>
        </w:tc>
        <w:tc>
          <w:tcPr>
            <w:tcW w:w="219" w:type="pct"/>
            <w:vAlign w:val="center"/>
          </w:tcPr>
          <w:p w14:paraId="4175EA1D" w14:textId="77777777" w:rsidR="00D03299" w:rsidRPr="00FB3F66" w:rsidRDefault="00D03299" w:rsidP="00E56601">
            <w:pPr>
              <w:jc w:val="left"/>
              <w:rPr>
                <w:i/>
                <w:sz w:val="20"/>
              </w:rPr>
            </w:pPr>
          </w:p>
        </w:tc>
        <w:tc>
          <w:tcPr>
            <w:tcW w:w="221" w:type="pct"/>
            <w:gridSpan w:val="3"/>
            <w:vAlign w:val="center"/>
          </w:tcPr>
          <w:p w14:paraId="63A34395" w14:textId="77777777" w:rsidR="00D03299" w:rsidRPr="00FB3F66" w:rsidRDefault="00D03299" w:rsidP="00E56601">
            <w:pPr>
              <w:jc w:val="left"/>
              <w:rPr>
                <w:i/>
                <w:sz w:val="20"/>
              </w:rPr>
            </w:pPr>
          </w:p>
        </w:tc>
        <w:tc>
          <w:tcPr>
            <w:tcW w:w="226" w:type="pct"/>
            <w:vAlign w:val="center"/>
          </w:tcPr>
          <w:p w14:paraId="09649E4C" w14:textId="77777777" w:rsidR="00D03299" w:rsidRPr="00FB3F66" w:rsidRDefault="00D03299" w:rsidP="00E56601">
            <w:pPr>
              <w:jc w:val="left"/>
              <w:rPr>
                <w:i/>
                <w:sz w:val="20"/>
              </w:rPr>
            </w:pPr>
          </w:p>
        </w:tc>
        <w:tc>
          <w:tcPr>
            <w:tcW w:w="244" w:type="pct"/>
            <w:gridSpan w:val="2"/>
            <w:vAlign w:val="center"/>
          </w:tcPr>
          <w:p w14:paraId="7419840D" w14:textId="77777777" w:rsidR="00D03299" w:rsidRPr="00FB3F66" w:rsidRDefault="00D03299" w:rsidP="00E56601">
            <w:pPr>
              <w:jc w:val="left"/>
              <w:rPr>
                <w:i/>
                <w:sz w:val="20"/>
              </w:rPr>
            </w:pPr>
          </w:p>
        </w:tc>
        <w:tc>
          <w:tcPr>
            <w:tcW w:w="290" w:type="pct"/>
            <w:vAlign w:val="center"/>
          </w:tcPr>
          <w:p w14:paraId="11EBDAA4" w14:textId="77777777" w:rsidR="00D03299" w:rsidRPr="00FB3F66" w:rsidRDefault="00D03299" w:rsidP="00E56601">
            <w:pPr>
              <w:jc w:val="left"/>
              <w:rPr>
                <w:i/>
                <w:sz w:val="20"/>
              </w:rPr>
            </w:pPr>
          </w:p>
        </w:tc>
        <w:tc>
          <w:tcPr>
            <w:tcW w:w="206" w:type="pct"/>
            <w:gridSpan w:val="2"/>
            <w:vAlign w:val="center"/>
          </w:tcPr>
          <w:p w14:paraId="202F790E" w14:textId="77777777" w:rsidR="00D03299" w:rsidRPr="00FB3F66" w:rsidRDefault="00D03299" w:rsidP="00E56601">
            <w:pPr>
              <w:jc w:val="left"/>
              <w:rPr>
                <w:i/>
                <w:sz w:val="20"/>
              </w:rPr>
            </w:pPr>
          </w:p>
        </w:tc>
        <w:tc>
          <w:tcPr>
            <w:tcW w:w="219" w:type="pct"/>
            <w:vAlign w:val="center"/>
          </w:tcPr>
          <w:p w14:paraId="5843DFC2" w14:textId="77777777" w:rsidR="00D03299" w:rsidRPr="00FB3F66" w:rsidRDefault="00D03299" w:rsidP="00E56601">
            <w:pPr>
              <w:jc w:val="left"/>
              <w:rPr>
                <w:i/>
                <w:sz w:val="20"/>
              </w:rPr>
            </w:pPr>
          </w:p>
        </w:tc>
        <w:tc>
          <w:tcPr>
            <w:tcW w:w="209" w:type="pct"/>
            <w:gridSpan w:val="2"/>
            <w:vAlign w:val="center"/>
          </w:tcPr>
          <w:p w14:paraId="3EEBEEDE" w14:textId="77777777" w:rsidR="00D03299" w:rsidRPr="00FB3F66" w:rsidRDefault="00D03299" w:rsidP="00E56601">
            <w:pPr>
              <w:jc w:val="left"/>
              <w:rPr>
                <w:i/>
                <w:sz w:val="20"/>
              </w:rPr>
            </w:pPr>
          </w:p>
        </w:tc>
        <w:tc>
          <w:tcPr>
            <w:tcW w:w="222" w:type="pct"/>
            <w:vAlign w:val="center"/>
          </w:tcPr>
          <w:p w14:paraId="7C3788DF" w14:textId="77777777" w:rsidR="00D03299" w:rsidRPr="00FB3F66" w:rsidRDefault="00D03299" w:rsidP="00E56601">
            <w:pPr>
              <w:jc w:val="left"/>
              <w:rPr>
                <w:i/>
                <w:sz w:val="20"/>
              </w:rPr>
            </w:pPr>
          </w:p>
        </w:tc>
        <w:tc>
          <w:tcPr>
            <w:tcW w:w="206" w:type="pct"/>
            <w:gridSpan w:val="3"/>
            <w:vAlign w:val="center"/>
          </w:tcPr>
          <w:p w14:paraId="798AC520" w14:textId="77777777" w:rsidR="00D03299" w:rsidRPr="00FB3F66" w:rsidRDefault="00D03299" w:rsidP="00E56601">
            <w:pPr>
              <w:jc w:val="left"/>
              <w:rPr>
                <w:i/>
                <w:sz w:val="20"/>
              </w:rPr>
            </w:pPr>
          </w:p>
        </w:tc>
        <w:tc>
          <w:tcPr>
            <w:tcW w:w="275" w:type="pct"/>
            <w:gridSpan w:val="2"/>
            <w:vAlign w:val="center"/>
          </w:tcPr>
          <w:p w14:paraId="5BB94F0A" w14:textId="77777777" w:rsidR="00D03299" w:rsidRPr="00FB3F66" w:rsidRDefault="00D03299" w:rsidP="00E56601">
            <w:pPr>
              <w:jc w:val="left"/>
              <w:rPr>
                <w:i/>
                <w:sz w:val="20"/>
              </w:rPr>
            </w:pPr>
          </w:p>
        </w:tc>
        <w:tc>
          <w:tcPr>
            <w:tcW w:w="218" w:type="pct"/>
            <w:vAlign w:val="center"/>
          </w:tcPr>
          <w:p w14:paraId="6F1A1A8E" w14:textId="77777777" w:rsidR="00D03299" w:rsidRPr="00FB3F66" w:rsidRDefault="00D03299" w:rsidP="00E56601">
            <w:pPr>
              <w:jc w:val="left"/>
              <w:rPr>
                <w:i/>
                <w:sz w:val="20"/>
              </w:rPr>
            </w:pPr>
          </w:p>
        </w:tc>
        <w:tc>
          <w:tcPr>
            <w:tcW w:w="233" w:type="pct"/>
            <w:gridSpan w:val="2"/>
            <w:vAlign w:val="center"/>
          </w:tcPr>
          <w:p w14:paraId="5779B751" w14:textId="77777777" w:rsidR="00D03299" w:rsidRPr="00FB3F66" w:rsidRDefault="00D03299" w:rsidP="00E56601">
            <w:pPr>
              <w:jc w:val="left"/>
              <w:rPr>
                <w:i/>
                <w:sz w:val="20"/>
              </w:rPr>
            </w:pPr>
          </w:p>
        </w:tc>
        <w:tc>
          <w:tcPr>
            <w:tcW w:w="230" w:type="pct"/>
            <w:gridSpan w:val="2"/>
            <w:vAlign w:val="center"/>
          </w:tcPr>
          <w:p w14:paraId="737A7078" w14:textId="77777777" w:rsidR="00D03299" w:rsidRPr="00FB3F66" w:rsidRDefault="00D03299" w:rsidP="00E56601">
            <w:pPr>
              <w:jc w:val="left"/>
              <w:rPr>
                <w:i/>
                <w:sz w:val="20"/>
              </w:rPr>
            </w:pPr>
          </w:p>
        </w:tc>
        <w:tc>
          <w:tcPr>
            <w:tcW w:w="231" w:type="pct"/>
            <w:gridSpan w:val="3"/>
            <w:vAlign w:val="center"/>
          </w:tcPr>
          <w:p w14:paraId="3B39A7D3" w14:textId="77777777" w:rsidR="00D03299" w:rsidRPr="00FB3F66" w:rsidRDefault="00D03299" w:rsidP="00E56601">
            <w:pPr>
              <w:jc w:val="left"/>
              <w:rPr>
                <w:i/>
                <w:sz w:val="20"/>
              </w:rPr>
            </w:pPr>
          </w:p>
        </w:tc>
        <w:tc>
          <w:tcPr>
            <w:tcW w:w="251" w:type="pct"/>
            <w:vAlign w:val="center"/>
          </w:tcPr>
          <w:p w14:paraId="2DE829C9" w14:textId="77777777" w:rsidR="00D03299" w:rsidRPr="00FB3F66" w:rsidRDefault="00D03299" w:rsidP="00E56601">
            <w:pPr>
              <w:jc w:val="left"/>
              <w:rPr>
                <w:i/>
                <w:sz w:val="20"/>
              </w:rPr>
            </w:pPr>
          </w:p>
        </w:tc>
        <w:tc>
          <w:tcPr>
            <w:tcW w:w="285" w:type="pct"/>
            <w:gridSpan w:val="2"/>
            <w:vAlign w:val="center"/>
          </w:tcPr>
          <w:p w14:paraId="3E97DF95" w14:textId="77777777" w:rsidR="00D03299" w:rsidRPr="00FB3F66" w:rsidRDefault="00D03299" w:rsidP="00E56601">
            <w:pPr>
              <w:jc w:val="left"/>
              <w:rPr>
                <w:i/>
                <w:sz w:val="20"/>
              </w:rPr>
            </w:pPr>
          </w:p>
        </w:tc>
        <w:tc>
          <w:tcPr>
            <w:tcW w:w="585" w:type="pct"/>
            <w:gridSpan w:val="2"/>
            <w:vAlign w:val="center"/>
          </w:tcPr>
          <w:p w14:paraId="5554AE18" w14:textId="7F59DFED" w:rsidR="00D03299" w:rsidRPr="00F31A34" w:rsidRDefault="00D03299" w:rsidP="00E56601">
            <w:pPr>
              <w:jc w:val="left"/>
              <w:rPr>
                <w:b/>
                <w:sz w:val="20"/>
              </w:rPr>
            </w:pPr>
          </w:p>
        </w:tc>
      </w:tr>
      <w:tr w:rsidR="00D03299" w:rsidRPr="00A56ADB" w14:paraId="3E8ECD79" w14:textId="77777777" w:rsidTr="00E56601">
        <w:trPr>
          <w:trHeight w:val="432"/>
        </w:trPr>
        <w:tc>
          <w:tcPr>
            <w:tcW w:w="210" w:type="pct"/>
            <w:vAlign w:val="center"/>
          </w:tcPr>
          <w:p w14:paraId="60493BF6" w14:textId="77777777" w:rsidR="00D03299" w:rsidRPr="000039B2" w:rsidRDefault="00D03299" w:rsidP="00E56601">
            <w:pPr>
              <w:jc w:val="left"/>
              <w:rPr>
                <w:b/>
                <w:sz w:val="18"/>
              </w:rPr>
            </w:pPr>
            <w:r w:rsidRPr="000039B2">
              <w:rPr>
                <w:b/>
                <w:sz w:val="18"/>
              </w:rPr>
              <w:t>4.</w:t>
            </w:r>
          </w:p>
        </w:tc>
        <w:tc>
          <w:tcPr>
            <w:tcW w:w="220" w:type="pct"/>
            <w:gridSpan w:val="2"/>
            <w:vAlign w:val="center"/>
          </w:tcPr>
          <w:p w14:paraId="748E4693" w14:textId="77777777" w:rsidR="00D03299" w:rsidRPr="00FB3F66" w:rsidRDefault="00D03299" w:rsidP="00E56601">
            <w:pPr>
              <w:jc w:val="left"/>
              <w:rPr>
                <w:b/>
                <w:sz w:val="20"/>
                <w:u w:val="single"/>
              </w:rPr>
            </w:pPr>
          </w:p>
        </w:tc>
        <w:tc>
          <w:tcPr>
            <w:tcW w:w="219" w:type="pct"/>
            <w:vAlign w:val="center"/>
          </w:tcPr>
          <w:p w14:paraId="1136590F" w14:textId="77777777" w:rsidR="00D03299" w:rsidRPr="00FB3F66" w:rsidRDefault="00D03299" w:rsidP="00E56601">
            <w:pPr>
              <w:jc w:val="left"/>
              <w:rPr>
                <w:b/>
                <w:sz w:val="20"/>
                <w:u w:val="single"/>
              </w:rPr>
            </w:pPr>
          </w:p>
        </w:tc>
        <w:tc>
          <w:tcPr>
            <w:tcW w:w="221" w:type="pct"/>
            <w:gridSpan w:val="3"/>
            <w:vAlign w:val="center"/>
          </w:tcPr>
          <w:p w14:paraId="6D035E67" w14:textId="77777777" w:rsidR="00D03299" w:rsidRPr="00FB3F66" w:rsidRDefault="00D03299" w:rsidP="00E56601">
            <w:pPr>
              <w:jc w:val="left"/>
              <w:rPr>
                <w:b/>
                <w:sz w:val="20"/>
                <w:u w:val="single"/>
              </w:rPr>
            </w:pPr>
          </w:p>
        </w:tc>
        <w:tc>
          <w:tcPr>
            <w:tcW w:w="226" w:type="pct"/>
            <w:vAlign w:val="center"/>
          </w:tcPr>
          <w:p w14:paraId="354979F9" w14:textId="77777777" w:rsidR="00D03299" w:rsidRPr="00FB3F66" w:rsidRDefault="00D03299" w:rsidP="00E56601">
            <w:pPr>
              <w:jc w:val="left"/>
              <w:rPr>
                <w:b/>
                <w:sz w:val="20"/>
                <w:u w:val="single"/>
              </w:rPr>
            </w:pPr>
          </w:p>
        </w:tc>
        <w:tc>
          <w:tcPr>
            <w:tcW w:w="244" w:type="pct"/>
            <w:gridSpan w:val="2"/>
            <w:vAlign w:val="center"/>
          </w:tcPr>
          <w:p w14:paraId="5ED9164E" w14:textId="77777777" w:rsidR="00D03299" w:rsidRPr="00FB3F66" w:rsidRDefault="00D03299" w:rsidP="00E56601">
            <w:pPr>
              <w:jc w:val="left"/>
              <w:rPr>
                <w:b/>
                <w:sz w:val="20"/>
                <w:u w:val="single"/>
              </w:rPr>
            </w:pPr>
          </w:p>
        </w:tc>
        <w:tc>
          <w:tcPr>
            <w:tcW w:w="290" w:type="pct"/>
            <w:vAlign w:val="center"/>
          </w:tcPr>
          <w:p w14:paraId="493987CD" w14:textId="77777777" w:rsidR="00D03299" w:rsidRPr="00FB3F66" w:rsidRDefault="00D03299" w:rsidP="00E56601">
            <w:pPr>
              <w:jc w:val="left"/>
              <w:rPr>
                <w:b/>
                <w:sz w:val="20"/>
                <w:u w:val="single"/>
              </w:rPr>
            </w:pPr>
          </w:p>
        </w:tc>
        <w:tc>
          <w:tcPr>
            <w:tcW w:w="206" w:type="pct"/>
            <w:gridSpan w:val="2"/>
            <w:vAlign w:val="center"/>
          </w:tcPr>
          <w:p w14:paraId="3F1B98AB" w14:textId="77777777" w:rsidR="00D03299" w:rsidRPr="00FB3F66" w:rsidRDefault="00D03299" w:rsidP="00E56601">
            <w:pPr>
              <w:jc w:val="left"/>
              <w:rPr>
                <w:b/>
                <w:sz w:val="20"/>
                <w:u w:val="single"/>
              </w:rPr>
            </w:pPr>
          </w:p>
        </w:tc>
        <w:tc>
          <w:tcPr>
            <w:tcW w:w="219" w:type="pct"/>
            <w:vAlign w:val="center"/>
          </w:tcPr>
          <w:p w14:paraId="20BC9FC1" w14:textId="77777777" w:rsidR="00D03299" w:rsidRPr="00FB3F66" w:rsidRDefault="00D03299" w:rsidP="00E56601">
            <w:pPr>
              <w:jc w:val="left"/>
              <w:rPr>
                <w:b/>
                <w:sz w:val="20"/>
                <w:u w:val="single"/>
              </w:rPr>
            </w:pPr>
          </w:p>
        </w:tc>
        <w:tc>
          <w:tcPr>
            <w:tcW w:w="209" w:type="pct"/>
            <w:gridSpan w:val="2"/>
            <w:vAlign w:val="center"/>
          </w:tcPr>
          <w:p w14:paraId="7F497B76" w14:textId="77777777" w:rsidR="00D03299" w:rsidRPr="00FB3F66" w:rsidRDefault="00D03299" w:rsidP="00E56601">
            <w:pPr>
              <w:jc w:val="left"/>
              <w:rPr>
                <w:b/>
                <w:sz w:val="20"/>
                <w:u w:val="single"/>
              </w:rPr>
            </w:pPr>
          </w:p>
        </w:tc>
        <w:tc>
          <w:tcPr>
            <w:tcW w:w="222" w:type="pct"/>
            <w:vAlign w:val="center"/>
          </w:tcPr>
          <w:p w14:paraId="41126197" w14:textId="77777777" w:rsidR="00D03299" w:rsidRPr="00FB3F66" w:rsidRDefault="00D03299" w:rsidP="00E56601">
            <w:pPr>
              <w:jc w:val="left"/>
              <w:rPr>
                <w:b/>
                <w:sz w:val="20"/>
                <w:u w:val="single"/>
              </w:rPr>
            </w:pPr>
          </w:p>
        </w:tc>
        <w:tc>
          <w:tcPr>
            <w:tcW w:w="206" w:type="pct"/>
            <w:gridSpan w:val="3"/>
            <w:vAlign w:val="center"/>
          </w:tcPr>
          <w:p w14:paraId="7936C447" w14:textId="77777777" w:rsidR="00D03299" w:rsidRPr="00FB3F66" w:rsidRDefault="00D03299" w:rsidP="00E56601">
            <w:pPr>
              <w:jc w:val="left"/>
              <w:rPr>
                <w:b/>
                <w:sz w:val="20"/>
                <w:u w:val="single"/>
              </w:rPr>
            </w:pPr>
          </w:p>
        </w:tc>
        <w:tc>
          <w:tcPr>
            <w:tcW w:w="275" w:type="pct"/>
            <w:gridSpan w:val="2"/>
            <w:vAlign w:val="center"/>
          </w:tcPr>
          <w:p w14:paraId="4514E39C" w14:textId="77777777" w:rsidR="00D03299" w:rsidRPr="00FB3F66" w:rsidRDefault="00D03299" w:rsidP="00E56601">
            <w:pPr>
              <w:jc w:val="left"/>
              <w:rPr>
                <w:b/>
                <w:sz w:val="20"/>
                <w:u w:val="single"/>
              </w:rPr>
            </w:pPr>
          </w:p>
        </w:tc>
        <w:tc>
          <w:tcPr>
            <w:tcW w:w="218" w:type="pct"/>
            <w:vAlign w:val="center"/>
          </w:tcPr>
          <w:p w14:paraId="4D6CAF6A" w14:textId="77777777" w:rsidR="00D03299" w:rsidRPr="00FB3F66" w:rsidRDefault="00D03299" w:rsidP="00E56601">
            <w:pPr>
              <w:jc w:val="left"/>
              <w:rPr>
                <w:b/>
                <w:sz w:val="20"/>
                <w:u w:val="single"/>
              </w:rPr>
            </w:pPr>
          </w:p>
        </w:tc>
        <w:tc>
          <w:tcPr>
            <w:tcW w:w="233" w:type="pct"/>
            <w:gridSpan w:val="2"/>
            <w:vAlign w:val="center"/>
          </w:tcPr>
          <w:p w14:paraId="5D9243E2" w14:textId="77777777" w:rsidR="00D03299" w:rsidRPr="00FB3F66" w:rsidRDefault="00D03299" w:rsidP="00E56601">
            <w:pPr>
              <w:jc w:val="left"/>
              <w:rPr>
                <w:b/>
                <w:sz w:val="20"/>
                <w:u w:val="single"/>
              </w:rPr>
            </w:pPr>
          </w:p>
        </w:tc>
        <w:tc>
          <w:tcPr>
            <w:tcW w:w="230" w:type="pct"/>
            <w:gridSpan w:val="2"/>
            <w:vAlign w:val="center"/>
          </w:tcPr>
          <w:p w14:paraId="4F430ECA" w14:textId="77777777" w:rsidR="00D03299" w:rsidRPr="00FB3F66" w:rsidRDefault="00D03299" w:rsidP="00E56601">
            <w:pPr>
              <w:jc w:val="left"/>
              <w:rPr>
                <w:b/>
                <w:sz w:val="20"/>
                <w:u w:val="single"/>
              </w:rPr>
            </w:pPr>
          </w:p>
        </w:tc>
        <w:tc>
          <w:tcPr>
            <w:tcW w:w="231" w:type="pct"/>
            <w:gridSpan w:val="3"/>
            <w:vAlign w:val="center"/>
          </w:tcPr>
          <w:p w14:paraId="5A9B457B" w14:textId="77777777" w:rsidR="00D03299" w:rsidRPr="00FB3F66" w:rsidRDefault="00D03299" w:rsidP="00E56601">
            <w:pPr>
              <w:jc w:val="left"/>
              <w:rPr>
                <w:b/>
                <w:sz w:val="20"/>
                <w:u w:val="single"/>
              </w:rPr>
            </w:pPr>
          </w:p>
        </w:tc>
        <w:tc>
          <w:tcPr>
            <w:tcW w:w="251" w:type="pct"/>
            <w:vAlign w:val="center"/>
          </w:tcPr>
          <w:p w14:paraId="11C56151" w14:textId="77777777" w:rsidR="00D03299" w:rsidRPr="00FB3F66" w:rsidRDefault="00D03299" w:rsidP="00E56601">
            <w:pPr>
              <w:jc w:val="left"/>
              <w:rPr>
                <w:b/>
                <w:sz w:val="20"/>
                <w:u w:val="single"/>
              </w:rPr>
            </w:pPr>
          </w:p>
        </w:tc>
        <w:tc>
          <w:tcPr>
            <w:tcW w:w="285" w:type="pct"/>
            <w:gridSpan w:val="2"/>
            <w:vAlign w:val="center"/>
          </w:tcPr>
          <w:p w14:paraId="5C332DE6" w14:textId="77777777" w:rsidR="00D03299" w:rsidRPr="00FB3F66" w:rsidRDefault="00D03299" w:rsidP="00E56601">
            <w:pPr>
              <w:jc w:val="left"/>
              <w:rPr>
                <w:b/>
                <w:sz w:val="20"/>
                <w:u w:val="single"/>
              </w:rPr>
            </w:pPr>
          </w:p>
        </w:tc>
        <w:tc>
          <w:tcPr>
            <w:tcW w:w="585" w:type="pct"/>
            <w:gridSpan w:val="2"/>
            <w:vAlign w:val="center"/>
          </w:tcPr>
          <w:p w14:paraId="456B404E" w14:textId="696C10BB" w:rsidR="00D03299" w:rsidRPr="00F31A34" w:rsidRDefault="00D03299" w:rsidP="00E56601">
            <w:pPr>
              <w:jc w:val="left"/>
              <w:rPr>
                <w:b/>
                <w:sz w:val="20"/>
              </w:rPr>
            </w:pPr>
          </w:p>
        </w:tc>
      </w:tr>
      <w:tr w:rsidR="00D03299" w:rsidRPr="00A56ADB" w14:paraId="21302B44" w14:textId="77777777" w:rsidTr="00E56601">
        <w:trPr>
          <w:trHeight w:val="432"/>
        </w:trPr>
        <w:tc>
          <w:tcPr>
            <w:tcW w:w="210" w:type="pct"/>
            <w:vAlign w:val="center"/>
          </w:tcPr>
          <w:p w14:paraId="19878B4C" w14:textId="77777777" w:rsidR="00D03299" w:rsidRPr="000039B2" w:rsidRDefault="00D03299" w:rsidP="00E56601">
            <w:pPr>
              <w:jc w:val="left"/>
              <w:rPr>
                <w:b/>
                <w:sz w:val="18"/>
              </w:rPr>
            </w:pPr>
            <w:r w:rsidRPr="000039B2">
              <w:rPr>
                <w:b/>
                <w:sz w:val="18"/>
              </w:rPr>
              <w:t>5.</w:t>
            </w:r>
          </w:p>
        </w:tc>
        <w:tc>
          <w:tcPr>
            <w:tcW w:w="220" w:type="pct"/>
            <w:gridSpan w:val="2"/>
            <w:vAlign w:val="center"/>
          </w:tcPr>
          <w:p w14:paraId="7FF7A1C5" w14:textId="77777777" w:rsidR="00D03299" w:rsidRPr="00FB3F66" w:rsidRDefault="00D03299" w:rsidP="00E56601">
            <w:pPr>
              <w:jc w:val="left"/>
              <w:rPr>
                <w:b/>
                <w:sz w:val="20"/>
              </w:rPr>
            </w:pPr>
          </w:p>
        </w:tc>
        <w:tc>
          <w:tcPr>
            <w:tcW w:w="219" w:type="pct"/>
            <w:vAlign w:val="center"/>
          </w:tcPr>
          <w:p w14:paraId="5A06077D" w14:textId="77777777" w:rsidR="00D03299" w:rsidRPr="00FB3F66" w:rsidRDefault="00D03299" w:rsidP="00E56601">
            <w:pPr>
              <w:jc w:val="left"/>
              <w:rPr>
                <w:b/>
                <w:sz w:val="20"/>
              </w:rPr>
            </w:pPr>
          </w:p>
        </w:tc>
        <w:tc>
          <w:tcPr>
            <w:tcW w:w="221" w:type="pct"/>
            <w:gridSpan w:val="3"/>
            <w:vAlign w:val="center"/>
          </w:tcPr>
          <w:p w14:paraId="345A293E" w14:textId="77777777" w:rsidR="00D03299" w:rsidRPr="00FB3F66" w:rsidRDefault="00D03299" w:rsidP="00E56601">
            <w:pPr>
              <w:jc w:val="left"/>
              <w:rPr>
                <w:b/>
                <w:sz w:val="20"/>
              </w:rPr>
            </w:pPr>
          </w:p>
        </w:tc>
        <w:tc>
          <w:tcPr>
            <w:tcW w:w="226" w:type="pct"/>
            <w:vAlign w:val="center"/>
          </w:tcPr>
          <w:p w14:paraId="01ECF968" w14:textId="77777777" w:rsidR="00D03299" w:rsidRPr="00FB3F66" w:rsidRDefault="00D03299" w:rsidP="00E56601">
            <w:pPr>
              <w:jc w:val="left"/>
              <w:rPr>
                <w:b/>
                <w:sz w:val="20"/>
              </w:rPr>
            </w:pPr>
          </w:p>
        </w:tc>
        <w:tc>
          <w:tcPr>
            <w:tcW w:w="244" w:type="pct"/>
            <w:gridSpan w:val="2"/>
            <w:vAlign w:val="center"/>
          </w:tcPr>
          <w:p w14:paraId="7B28C200" w14:textId="77777777" w:rsidR="00D03299" w:rsidRPr="00FB3F66" w:rsidRDefault="00D03299" w:rsidP="00E56601">
            <w:pPr>
              <w:jc w:val="left"/>
              <w:rPr>
                <w:b/>
                <w:sz w:val="20"/>
              </w:rPr>
            </w:pPr>
          </w:p>
        </w:tc>
        <w:tc>
          <w:tcPr>
            <w:tcW w:w="290" w:type="pct"/>
            <w:vAlign w:val="center"/>
          </w:tcPr>
          <w:p w14:paraId="65A7752F" w14:textId="77777777" w:rsidR="00D03299" w:rsidRPr="00FB3F66" w:rsidRDefault="00D03299" w:rsidP="00E56601">
            <w:pPr>
              <w:jc w:val="left"/>
              <w:rPr>
                <w:b/>
                <w:sz w:val="20"/>
              </w:rPr>
            </w:pPr>
          </w:p>
        </w:tc>
        <w:tc>
          <w:tcPr>
            <w:tcW w:w="206" w:type="pct"/>
            <w:gridSpan w:val="2"/>
            <w:vAlign w:val="center"/>
          </w:tcPr>
          <w:p w14:paraId="64476E4E" w14:textId="77777777" w:rsidR="00D03299" w:rsidRPr="00FB3F66" w:rsidRDefault="00D03299" w:rsidP="00E56601">
            <w:pPr>
              <w:jc w:val="left"/>
              <w:rPr>
                <w:b/>
                <w:sz w:val="20"/>
              </w:rPr>
            </w:pPr>
          </w:p>
        </w:tc>
        <w:tc>
          <w:tcPr>
            <w:tcW w:w="219" w:type="pct"/>
            <w:vAlign w:val="center"/>
          </w:tcPr>
          <w:p w14:paraId="235F8532" w14:textId="77777777" w:rsidR="00D03299" w:rsidRPr="00FB3F66" w:rsidRDefault="00D03299" w:rsidP="00E56601">
            <w:pPr>
              <w:jc w:val="left"/>
              <w:rPr>
                <w:b/>
                <w:sz w:val="20"/>
              </w:rPr>
            </w:pPr>
          </w:p>
        </w:tc>
        <w:tc>
          <w:tcPr>
            <w:tcW w:w="209" w:type="pct"/>
            <w:gridSpan w:val="2"/>
            <w:vAlign w:val="center"/>
          </w:tcPr>
          <w:p w14:paraId="2285A75B" w14:textId="77777777" w:rsidR="00D03299" w:rsidRPr="00FB3F66" w:rsidRDefault="00D03299" w:rsidP="00E56601">
            <w:pPr>
              <w:jc w:val="left"/>
              <w:rPr>
                <w:b/>
                <w:sz w:val="20"/>
              </w:rPr>
            </w:pPr>
          </w:p>
        </w:tc>
        <w:tc>
          <w:tcPr>
            <w:tcW w:w="222" w:type="pct"/>
            <w:vAlign w:val="center"/>
          </w:tcPr>
          <w:p w14:paraId="7C721FE0" w14:textId="77777777" w:rsidR="00D03299" w:rsidRPr="00FB3F66" w:rsidRDefault="00D03299" w:rsidP="00E56601">
            <w:pPr>
              <w:jc w:val="left"/>
              <w:rPr>
                <w:b/>
                <w:sz w:val="20"/>
              </w:rPr>
            </w:pPr>
          </w:p>
        </w:tc>
        <w:tc>
          <w:tcPr>
            <w:tcW w:w="206" w:type="pct"/>
            <w:gridSpan w:val="3"/>
            <w:vAlign w:val="center"/>
          </w:tcPr>
          <w:p w14:paraId="413DE211" w14:textId="77777777" w:rsidR="00D03299" w:rsidRPr="00FB3F66" w:rsidRDefault="00D03299" w:rsidP="00E56601">
            <w:pPr>
              <w:jc w:val="left"/>
              <w:rPr>
                <w:b/>
                <w:sz w:val="20"/>
              </w:rPr>
            </w:pPr>
          </w:p>
        </w:tc>
        <w:tc>
          <w:tcPr>
            <w:tcW w:w="275" w:type="pct"/>
            <w:gridSpan w:val="2"/>
            <w:vAlign w:val="center"/>
          </w:tcPr>
          <w:p w14:paraId="7E166C3B" w14:textId="77777777" w:rsidR="00D03299" w:rsidRPr="00FB3F66" w:rsidRDefault="00D03299" w:rsidP="00E56601">
            <w:pPr>
              <w:jc w:val="left"/>
              <w:rPr>
                <w:b/>
                <w:sz w:val="20"/>
              </w:rPr>
            </w:pPr>
          </w:p>
        </w:tc>
        <w:tc>
          <w:tcPr>
            <w:tcW w:w="218" w:type="pct"/>
            <w:vAlign w:val="center"/>
          </w:tcPr>
          <w:p w14:paraId="3D430D44" w14:textId="77777777" w:rsidR="00D03299" w:rsidRPr="00FB3F66" w:rsidRDefault="00D03299" w:rsidP="00E56601">
            <w:pPr>
              <w:jc w:val="left"/>
              <w:rPr>
                <w:b/>
                <w:sz w:val="20"/>
              </w:rPr>
            </w:pPr>
          </w:p>
        </w:tc>
        <w:tc>
          <w:tcPr>
            <w:tcW w:w="233" w:type="pct"/>
            <w:gridSpan w:val="2"/>
            <w:vAlign w:val="center"/>
          </w:tcPr>
          <w:p w14:paraId="5060D107" w14:textId="77777777" w:rsidR="00D03299" w:rsidRPr="00FB3F66" w:rsidRDefault="00D03299" w:rsidP="00E56601">
            <w:pPr>
              <w:jc w:val="left"/>
              <w:rPr>
                <w:b/>
                <w:sz w:val="20"/>
              </w:rPr>
            </w:pPr>
          </w:p>
        </w:tc>
        <w:tc>
          <w:tcPr>
            <w:tcW w:w="230" w:type="pct"/>
            <w:gridSpan w:val="2"/>
            <w:vAlign w:val="center"/>
          </w:tcPr>
          <w:p w14:paraId="2D3FE5E4" w14:textId="77777777" w:rsidR="00D03299" w:rsidRPr="00FB3F66" w:rsidRDefault="00D03299" w:rsidP="00E56601">
            <w:pPr>
              <w:jc w:val="left"/>
              <w:rPr>
                <w:b/>
                <w:sz w:val="20"/>
              </w:rPr>
            </w:pPr>
          </w:p>
        </w:tc>
        <w:tc>
          <w:tcPr>
            <w:tcW w:w="231" w:type="pct"/>
            <w:gridSpan w:val="3"/>
            <w:vAlign w:val="center"/>
          </w:tcPr>
          <w:p w14:paraId="07632855" w14:textId="77777777" w:rsidR="00D03299" w:rsidRPr="00FB3F66" w:rsidRDefault="00D03299" w:rsidP="00E56601">
            <w:pPr>
              <w:jc w:val="left"/>
              <w:rPr>
                <w:b/>
                <w:sz w:val="20"/>
              </w:rPr>
            </w:pPr>
          </w:p>
        </w:tc>
        <w:tc>
          <w:tcPr>
            <w:tcW w:w="251" w:type="pct"/>
            <w:vAlign w:val="center"/>
          </w:tcPr>
          <w:p w14:paraId="020F09D1" w14:textId="77777777" w:rsidR="00D03299" w:rsidRPr="00FB3F66" w:rsidRDefault="00D03299" w:rsidP="00E56601">
            <w:pPr>
              <w:jc w:val="left"/>
              <w:rPr>
                <w:b/>
                <w:sz w:val="20"/>
              </w:rPr>
            </w:pPr>
          </w:p>
        </w:tc>
        <w:tc>
          <w:tcPr>
            <w:tcW w:w="285" w:type="pct"/>
            <w:gridSpan w:val="2"/>
            <w:vAlign w:val="center"/>
          </w:tcPr>
          <w:p w14:paraId="15F84E9A" w14:textId="77777777" w:rsidR="00D03299" w:rsidRPr="00FB3F66" w:rsidRDefault="00D03299" w:rsidP="00E56601">
            <w:pPr>
              <w:jc w:val="left"/>
              <w:rPr>
                <w:b/>
                <w:sz w:val="20"/>
              </w:rPr>
            </w:pPr>
          </w:p>
        </w:tc>
        <w:tc>
          <w:tcPr>
            <w:tcW w:w="585" w:type="pct"/>
            <w:gridSpan w:val="2"/>
            <w:vAlign w:val="center"/>
          </w:tcPr>
          <w:p w14:paraId="09F543A1" w14:textId="0CFEB478" w:rsidR="00D03299" w:rsidRPr="00F31A34" w:rsidRDefault="00D03299" w:rsidP="00E56601">
            <w:pPr>
              <w:jc w:val="left"/>
              <w:rPr>
                <w:b/>
                <w:sz w:val="20"/>
              </w:rPr>
            </w:pPr>
          </w:p>
        </w:tc>
      </w:tr>
      <w:tr w:rsidR="00D03299" w:rsidRPr="00A56ADB" w14:paraId="1BD2971B" w14:textId="77777777" w:rsidTr="00E56601">
        <w:trPr>
          <w:trHeight w:val="432"/>
        </w:trPr>
        <w:tc>
          <w:tcPr>
            <w:tcW w:w="210" w:type="pct"/>
            <w:vAlign w:val="center"/>
          </w:tcPr>
          <w:p w14:paraId="071117D6" w14:textId="77777777" w:rsidR="00D03299" w:rsidRPr="000039B2" w:rsidRDefault="00D03299" w:rsidP="00E56601">
            <w:pPr>
              <w:jc w:val="left"/>
              <w:rPr>
                <w:b/>
                <w:sz w:val="18"/>
              </w:rPr>
            </w:pPr>
            <w:r w:rsidRPr="000039B2">
              <w:rPr>
                <w:b/>
                <w:sz w:val="18"/>
              </w:rPr>
              <w:t>6.</w:t>
            </w:r>
          </w:p>
        </w:tc>
        <w:tc>
          <w:tcPr>
            <w:tcW w:w="220" w:type="pct"/>
            <w:gridSpan w:val="2"/>
            <w:vAlign w:val="center"/>
          </w:tcPr>
          <w:p w14:paraId="35CC32E0" w14:textId="77777777" w:rsidR="00D03299" w:rsidRPr="00FB3F66" w:rsidRDefault="00D03299" w:rsidP="00E56601">
            <w:pPr>
              <w:jc w:val="left"/>
              <w:rPr>
                <w:b/>
                <w:sz w:val="20"/>
              </w:rPr>
            </w:pPr>
          </w:p>
        </w:tc>
        <w:tc>
          <w:tcPr>
            <w:tcW w:w="219" w:type="pct"/>
            <w:vAlign w:val="center"/>
          </w:tcPr>
          <w:p w14:paraId="75C895CF" w14:textId="77777777" w:rsidR="00D03299" w:rsidRPr="00FB3F66" w:rsidRDefault="00D03299" w:rsidP="00E56601">
            <w:pPr>
              <w:jc w:val="left"/>
              <w:rPr>
                <w:b/>
                <w:sz w:val="20"/>
              </w:rPr>
            </w:pPr>
          </w:p>
        </w:tc>
        <w:tc>
          <w:tcPr>
            <w:tcW w:w="221" w:type="pct"/>
            <w:gridSpan w:val="3"/>
            <w:vAlign w:val="center"/>
          </w:tcPr>
          <w:p w14:paraId="2B282F9F" w14:textId="77777777" w:rsidR="00D03299" w:rsidRPr="00FB3F66" w:rsidRDefault="00D03299" w:rsidP="00E56601">
            <w:pPr>
              <w:jc w:val="left"/>
              <w:rPr>
                <w:b/>
                <w:sz w:val="20"/>
              </w:rPr>
            </w:pPr>
          </w:p>
        </w:tc>
        <w:tc>
          <w:tcPr>
            <w:tcW w:w="226" w:type="pct"/>
            <w:vAlign w:val="center"/>
          </w:tcPr>
          <w:p w14:paraId="3FB79F55" w14:textId="77777777" w:rsidR="00D03299" w:rsidRPr="00FB3F66" w:rsidRDefault="00D03299" w:rsidP="00E56601">
            <w:pPr>
              <w:jc w:val="left"/>
              <w:rPr>
                <w:b/>
                <w:sz w:val="20"/>
              </w:rPr>
            </w:pPr>
          </w:p>
        </w:tc>
        <w:tc>
          <w:tcPr>
            <w:tcW w:w="244" w:type="pct"/>
            <w:gridSpan w:val="2"/>
            <w:vAlign w:val="center"/>
          </w:tcPr>
          <w:p w14:paraId="02685F0B" w14:textId="77777777" w:rsidR="00D03299" w:rsidRPr="00FB3F66" w:rsidRDefault="00D03299" w:rsidP="00E56601">
            <w:pPr>
              <w:jc w:val="left"/>
              <w:rPr>
                <w:b/>
                <w:sz w:val="20"/>
              </w:rPr>
            </w:pPr>
          </w:p>
        </w:tc>
        <w:tc>
          <w:tcPr>
            <w:tcW w:w="290" w:type="pct"/>
            <w:vAlign w:val="center"/>
          </w:tcPr>
          <w:p w14:paraId="7912D055" w14:textId="77777777" w:rsidR="00D03299" w:rsidRPr="00FB3F66" w:rsidRDefault="00D03299" w:rsidP="00E56601">
            <w:pPr>
              <w:jc w:val="left"/>
              <w:rPr>
                <w:b/>
                <w:sz w:val="20"/>
              </w:rPr>
            </w:pPr>
          </w:p>
        </w:tc>
        <w:tc>
          <w:tcPr>
            <w:tcW w:w="206" w:type="pct"/>
            <w:gridSpan w:val="2"/>
            <w:vAlign w:val="center"/>
          </w:tcPr>
          <w:p w14:paraId="61CF3495" w14:textId="77777777" w:rsidR="00D03299" w:rsidRPr="00FB3F66" w:rsidRDefault="00D03299" w:rsidP="00E56601">
            <w:pPr>
              <w:jc w:val="left"/>
              <w:rPr>
                <w:b/>
                <w:sz w:val="20"/>
              </w:rPr>
            </w:pPr>
          </w:p>
        </w:tc>
        <w:tc>
          <w:tcPr>
            <w:tcW w:w="219" w:type="pct"/>
            <w:vAlign w:val="center"/>
          </w:tcPr>
          <w:p w14:paraId="652111AB" w14:textId="77777777" w:rsidR="00D03299" w:rsidRPr="00FB3F66" w:rsidRDefault="00D03299" w:rsidP="00E56601">
            <w:pPr>
              <w:jc w:val="left"/>
              <w:rPr>
                <w:b/>
                <w:sz w:val="20"/>
              </w:rPr>
            </w:pPr>
          </w:p>
        </w:tc>
        <w:tc>
          <w:tcPr>
            <w:tcW w:w="209" w:type="pct"/>
            <w:gridSpan w:val="2"/>
            <w:vAlign w:val="center"/>
          </w:tcPr>
          <w:p w14:paraId="40AFA948" w14:textId="77777777" w:rsidR="00D03299" w:rsidRPr="00FB3F66" w:rsidRDefault="00D03299" w:rsidP="00E56601">
            <w:pPr>
              <w:jc w:val="left"/>
              <w:rPr>
                <w:b/>
                <w:sz w:val="20"/>
              </w:rPr>
            </w:pPr>
          </w:p>
        </w:tc>
        <w:tc>
          <w:tcPr>
            <w:tcW w:w="222" w:type="pct"/>
            <w:vAlign w:val="center"/>
          </w:tcPr>
          <w:p w14:paraId="2DFE1908" w14:textId="77777777" w:rsidR="00D03299" w:rsidRPr="00FB3F66" w:rsidRDefault="00D03299" w:rsidP="00E56601">
            <w:pPr>
              <w:jc w:val="left"/>
              <w:rPr>
                <w:b/>
                <w:sz w:val="20"/>
              </w:rPr>
            </w:pPr>
          </w:p>
        </w:tc>
        <w:tc>
          <w:tcPr>
            <w:tcW w:w="206" w:type="pct"/>
            <w:gridSpan w:val="3"/>
            <w:vAlign w:val="center"/>
          </w:tcPr>
          <w:p w14:paraId="081314A3" w14:textId="77777777" w:rsidR="00D03299" w:rsidRPr="00FB3F66" w:rsidRDefault="00D03299" w:rsidP="00E56601">
            <w:pPr>
              <w:jc w:val="left"/>
              <w:rPr>
                <w:b/>
                <w:sz w:val="20"/>
              </w:rPr>
            </w:pPr>
          </w:p>
        </w:tc>
        <w:tc>
          <w:tcPr>
            <w:tcW w:w="275" w:type="pct"/>
            <w:gridSpan w:val="2"/>
            <w:vAlign w:val="center"/>
          </w:tcPr>
          <w:p w14:paraId="5F0B64B0" w14:textId="77777777" w:rsidR="00D03299" w:rsidRPr="00FB3F66" w:rsidRDefault="00D03299" w:rsidP="00E56601">
            <w:pPr>
              <w:jc w:val="left"/>
              <w:rPr>
                <w:b/>
                <w:sz w:val="20"/>
              </w:rPr>
            </w:pPr>
          </w:p>
        </w:tc>
        <w:tc>
          <w:tcPr>
            <w:tcW w:w="218" w:type="pct"/>
            <w:vAlign w:val="center"/>
          </w:tcPr>
          <w:p w14:paraId="5322ABF9" w14:textId="77777777" w:rsidR="00D03299" w:rsidRPr="00FB3F66" w:rsidRDefault="00D03299" w:rsidP="00E56601">
            <w:pPr>
              <w:jc w:val="left"/>
              <w:rPr>
                <w:b/>
                <w:sz w:val="20"/>
              </w:rPr>
            </w:pPr>
          </w:p>
        </w:tc>
        <w:tc>
          <w:tcPr>
            <w:tcW w:w="233" w:type="pct"/>
            <w:gridSpan w:val="2"/>
            <w:vAlign w:val="center"/>
          </w:tcPr>
          <w:p w14:paraId="742C48D8" w14:textId="77777777" w:rsidR="00D03299" w:rsidRPr="00FB3F66" w:rsidRDefault="00D03299" w:rsidP="00E56601">
            <w:pPr>
              <w:jc w:val="left"/>
              <w:rPr>
                <w:b/>
                <w:sz w:val="20"/>
              </w:rPr>
            </w:pPr>
          </w:p>
        </w:tc>
        <w:tc>
          <w:tcPr>
            <w:tcW w:w="230" w:type="pct"/>
            <w:gridSpan w:val="2"/>
            <w:vAlign w:val="center"/>
          </w:tcPr>
          <w:p w14:paraId="61F37B0E" w14:textId="77777777" w:rsidR="00D03299" w:rsidRPr="00FB3F66" w:rsidRDefault="00D03299" w:rsidP="00E56601">
            <w:pPr>
              <w:jc w:val="left"/>
              <w:rPr>
                <w:b/>
                <w:sz w:val="20"/>
              </w:rPr>
            </w:pPr>
          </w:p>
        </w:tc>
        <w:tc>
          <w:tcPr>
            <w:tcW w:w="231" w:type="pct"/>
            <w:gridSpan w:val="3"/>
            <w:vAlign w:val="center"/>
          </w:tcPr>
          <w:p w14:paraId="54C4BA33" w14:textId="77777777" w:rsidR="00D03299" w:rsidRPr="00FB3F66" w:rsidRDefault="00D03299" w:rsidP="00E56601">
            <w:pPr>
              <w:jc w:val="left"/>
              <w:rPr>
                <w:b/>
                <w:sz w:val="20"/>
              </w:rPr>
            </w:pPr>
          </w:p>
        </w:tc>
        <w:tc>
          <w:tcPr>
            <w:tcW w:w="251" w:type="pct"/>
            <w:vAlign w:val="center"/>
          </w:tcPr>
          <w:p w14:paraId="1A2828DF" w14:textId="77777777" w:rsidR="00D03299" w:rsidRPr="00FB3F66" w:rsidRDefault="00D03299" w:rsidP="00E56601">
            <w:pPr>
              <w:jc w:val="left"/>
              <w:rPr>
                <w:b/>
                <w:sz w:val="20"/>
              </w:rPr>
            </w:pPr>
          </w:p>
        </w:tc>
        <w:tc>
          <w:tcPr>
            <w:tcW w:w="285" w:type="pct"/>
            <w:gridSpan w:val="2"/>
            <w:vAlign w:val="center"/>
          </w:tcPr>
          <w:p w14:paraId="11B4AD89" w14:textId="77777777" w:rsidR="00D03299" w:rsidRPr="00FB3F66" w:rsidRDefault="00D03299" w:rsidP="00E56601">
            <w:pPr>
              <w:jc w:val="left"/>
              <w:rPr>
                <w:b/>
                <w:sz w:val="20"/>
              </w:rPr>
            </w:pPr>
          </w:p>
        </w:tc>
        <w:tc>
          <w:tcPr>
            <w:tcW w:w="585" w:type="pct"/>
            <w:gridSpan w:val="2"/>
            <w:vAlign w:val="center"/>
          </w:tcPr>
          <w:p w14:paraId="41B36FBE" w14:textId="0E47E8A1" w:rsidR="00D03299" w:rsidRPr="00F31A34" w:rsidRDefault="00D03299" w:rsidP="00E56601">
            <w:pPr>
              <w:jc w:val="left"/>
              <w:rPr>
                <w:b/>
                <w:sz w:val="20"/>
              </w:rPr>
            </w:pPr>
          </w:p>
        </w:tc>
      </w:tr>
      <w:tr w:rsidR="00D03299" w:rsidRPr="00A56ADB" w14:paraId="32285EAB" w14:textId="77777777" w:rsidTr="00E56601">
        <w:trPr>
          <w:trHeight w:val="432"/>
        </w:trPr>
        <w:tc>
          <w:tcPr>
            <w:tcW w:w="210" w:type="pct"/>
            <w:vAlign w:val="center"/>
          </w:tcPr>
          <w:p w14:paraId="1388C825" w14:textId="77777777" w:rsidR="00D03299" w:rsidRPr="000039B2" w:rsidRDefault="00D03299" w:rsidP="00E56601">
            <w:pPr>
              <w:jc w:val="left"/>
              <w:rPr>
                <w:b/>
                <w:sz w:val="18"/>
              </w:rPr>
            </w:pPr>
            <w:r w:rsidRPr="000039B2">
              <w:rPr>
                <w:b/>
                <w:sz w:val="18"/>
              </w:rPr>
              <w:t>7.</w:t>
            </w:r>
          </w:p>
        </w:tc>
        <w:tc>
          <w:tcPr>
            <w:tcW w:w="220" w:type="pct"/>
            <w:gridSpan w:val="2"/>
            <w:vAlign w:val="center"/>
          </w:tcPr>
          <w:p w14:paraId="0172E09C" w14:textId="77777777" w:rsidR="00D03299" w:rsidRPr="00FB3F66" w:rsidRDefault="00D03299" w:rsidP="00E56601">
            <w:pPr>
              <w:jc w:val="left"/>
              <w:rPr>
                <w:sz w:val="20"/>
              </w:rPr>
            </w:pPr>
          </w:p>
        </w:tc>
        <w:tc>
          <w:tcPr>
            <w:tcW w:w="219" w:type="pct"/>
            <w:vAlign w:val="center"/>
          </w:tcPr>
          <w:p w14:paraId="2F1F69F1" w14:textId="77777777" w:rsidR="00D03299" w:rsidRPr="00FB3F66" w:rsidRDefault="00D03299" w:rsidP="00E56601">
            <w:pPr>
              <w:jc w:val="left"/>
              <w:rPr>
                <w:sz w:val="20"/>
              </w:rPr>
            </w:pPr>
          </w:p>
        </w:tc>
        <w:tc>
          <w:tcPr>
            <w:tcW w:w="221" w:type="pct"/>
            <w:gridSpan w:val="3"/>
            <w:vAlign w:val="center"/>
          </w:tcPr>
          <w:p w14:paraId="63300119" w14:textId="77777777" w:rsidR="00D03299" w:rsidRPr="00FB3F66" w:rsidRDefault="00D03299" w:rsidP="00E56601">
            <w:pPr>
              <w:jc w:val="left"/>
              <w:rPr>
                <w:sz w:val="20"/>
              </w:rPr>
            </w:pPr>
          </w:p>
        </w:tc>
        <w:tc>
          <w:tcPr>
            <w:tcW w:w="226" w:type="pct"/>
            <w:vAlign w:val="center"/>
          </w:tcPr>
          <w:p w14:paraId="43A6FC97" w14:textId="77777777" w:rsidR="00D03299" w:rsidRPr="00FB3F66" w:rsidRDefault="00D03299" w:rsidP="00E56601">
            <w:pPr>
              <w:jc w:val="left"/>
              <w:rPr>
                <w:sz w:val="20"/>
              </w:rPr>
            </w:pPr>
          </w:p>
        </w:tc>
        <w:tc>
          <w:tcPr>
            <w:tcW w:w="244" w:type="pct"/>
            <w:gridSpan w:val="2"/>
            <w:vAlign w:val="center"/>
          </w:tcPr>
          <w:p w14:paraId="783504E5" w14:textId="77777777" w:rsidR="00D03299" w:rsidRPr="00FB3F66" w:rsidRDefault="00D03299" w:rsidP="00E56601">
            <w:pPr>
              <w:jc w:val="left"/>
              <w:rPr>
                <w:sz w:val="20"/>
              </w:rPr>
            </w:pPr>
          </w:p>
        </w:tc>
        <w:tc>
          <w:tcPr>
            <w:tcW w:w="290" w:type="pct"/>
            <w:vAlign w:val="center"/>
          </w:tcPr>
          <w:p w14:paraId="2509AF71" w14:textId="77777777" w:rsidR="00D03299" w:rsidRPr="00FB3F66" w:rsidRDefault="00D03299" w:rsidP="00E56601">
            <w:pPr>
              <w:jc w:val="left"/>
              <w:rPr>
                <w:sz w:val="20"/>
              </w:rPr>
            </w:pPr>
          </w:p>
        </w:tc>
        <w:tc>
          <w:tcPr>
            <w:tcW w:w="206" w:type="pct"/>
            <w:gridSpan w:val="2"/>
            <w:vAlign w:val="center"/>
          </w:tcPr>
          <w:p w14:paraId="7F9C4B67" w14:textId="77777777" w:rsidR="00D03299" w:rsidRPr="00FB3F66" w:rsidRDefault="00D03299" w:rsidP="00E56601">
            <w:pPr>
              <w:jc w:val="left"/>
              <w:rPr>
                <w:sz w:val="20"/>
              </w:rPr>
            </w:pPr>
          </w:p>
        </w:tc>
        <w:tc>
          <w:tcPr>
            <w:tcW w:w="219" w:type="pct"/>
            <w:vAlign w:val="center"/>
          </w:tcPr>
          <w:p w14:paraId="2A05A7F4" w14:textId="77777777" w:rsidR="00D03299" w:rsidRPr="00FB3F66" w:rsidRDefault="00D03299" w:rsidP="00E56601">
            <w:pPr>
              <w:jc w:val="left"/>
              <w:rPr>
                <w:sz w:val="20"/>
              </w:rPr>
            </w:pPr>
          </w:p>
        </w:tc>
        <w:tc>
          <w:tcPr>
            <w:tcW w:w="209" w:type="pct"/>
            <w:gridSpan w:val="2"/>
            <w:vAlign w:val="center"/>
          </w:tcPr>
          <w:p w14:paraId="36090718" w14:textId="77777777" w:rsidR="00D03299" w:rsidRPr="00FB3F66" w:rsidRDefault="00D03299" w:rsidP="00E56601">
            <w:pPr>
              <w:jc w:val="left"/>
              <w:rPr>
                <w:sz w:val="20"/>
              </w:rPr>
            </w:pPr>
          </w:p>
        </w:tc>
        <w:tc>
          <w:tcPr>
            <w:tcW w:w="222" w:type="pct"/>
            <w:vAlign w:val="center"/>
          </w:tcPr>
          <w:p w14:paraId="1361FA30" w14:textId="77777777" w:rsidR="00D03299" w:rsidRPr="00FB3F66" w:rsidRDefault="00D03299" w:rsidP="00E56601">
            <w:pPr>
              <w:jc w:val="left"/>
              <w:rPr>
                <w:sz w:val="20"/>
              </w:rPr>
            </w:pPr>
          </w:p>
        </w:tc>
        <w:tc>
          <w:tcPr>
            <w:tcW w:w="206" w:type="pct"/>
            <w:gridSpan w:val="3"/>
            <w:vAlign w:val="center"/>
          </w:tcPr>
          <w:p w14:paraId="30C7CE71" w14:textId="77777777" w:rsidR="00D03299" w:rsidRPr="00FB3F66" w:rsidRDefault="00D03299" w:rsidP="00E56601">
            <w:pPr>
              <w:jc w:val="left"/>
              <w:rPr>
                <w:sz w:val="20"/>
              </w:rPr>
            </w:pPr>
          </w:p>
        </w:tc>
        <w:tc>
          <w:tcPr>
            <w:tcW w:w="275" w:type="pct"/>
            <w:gridSpan w:val="2"/>
            <w:vAlign w:val="center"/>
          </w:tcPr>
          <w:p w14:paraId="7C479811" w14:textId="77777777" w:rsidR="00D03299" w:rsidRPr="00FB3F66" w:rsidRDefault="00D03299" w:rsidP="00E56601">
            <w:pPr>
              <w:jc w:val="left"/>
              <w:rPr>
                <w:sz w:val="20"/>
              </w:rPr>
            </w:pPr>
          </w:p>
        </w:tc>
        <w:tc>
          <w:tcPr>
            <w:tcW w:w="218" w:type="pct"/>
            <w:vAlign w:val="center"/>
          </w:tcPr>
          <w:p w14:paraId="61A1CE44" w14:textId="77777777" w:rsidR="00D03299" w:rsidRPr="00FB3F66" w:rsidRDefault="00D03299" w:rsidP="00E56601">
            <w:pPr>
              <w:jc w:val="left"/>
              <w:rPr>
                <w:sz w:val="20"/>
              </w:rPr>
            </w:pPr>
          </w:p>
        </w:tc>
        <w:tc>
          <w:tcPr>
            <w:tcW w:w="233" w:type="pct"/>
            <w:gridSpan w:val="2"/>
            <w:vAlign w:val="center"/>
          </w:tcPr>
          <w:p w14:paraId="1772FDEB" w14:textId="77777777" w:rsidR="00D03299" w:rsidRPr="00FB3F66" w:rsidRDefault="00D03299" w:rsidP="00E56601">
            <w:pPr>
              <w:jc w:val="left"/>
              <w:rPr>
                <w:sz w:val="20"/>
              </w:rPr>
            </w:pPr>
          </w:p>
        </w:tc>
        <w:tc>
          <w:tcPr>
            <w:tcW w:w="230" w:type="pct"/>
            <w:gridSpan w:val="2"/>
            <w:vAlign w:val="center"/>
          </w:tcPr>
          <w:p w14:paraId="3183D379" w14:textId="77777777" w:rsidR="00D03299" w:rsidRPr="00FB3F66" w:rsidRDefault="00D03299" w:rsidP="00E56601">
            <w:pPr>
              <w:jc w:val="left"/>
              <w:rPr>
                <w:sz w:val="20"/>
              </w:rPr>
            </w:pPr>
          </w:p>
        </w:tc>
        <w:tc>
          <w:tcPr>
            <w:tcW w:w="231" w:type="pct"/>
            <w:gridSpan w:val="3"/>
            <w:vAlign w:val="center"/>
          </w:tcPr>
          <w:p w14:paraId="29549E27" w14:textId="77777777" w:rsidR="00D03299" w:rsidRPr="00FB3F66" w:rsidRDefault="00D03299" w:rsidP="00E56601">
            <w:pPr>
              <w:jc w:val="left"/>
              <w:rPr>
                <w:sz w:val="20"/>
              </w:rPr>
            </w:pPr>
          </w:p>
        </w:tc>
        <w:tc>
          <w:tcPr>
            <w:tcW w:w="251" w:type="pct"/>
            <w:vAlign w:val="center"/>
          </w:tcPr>
          <w:p w14:paraId="2E4405CD" w14:textId="77777777" w:rsidR="00D03299" w:rsidRPr="00FB3F66" w:rsidRDefault="00D03299" w:rsidP="00E56601">
            <w:pPr>
              <w:jc w:val="left"/>
              <w:rPr>
                <w:sz w:val="20"/>
              </w:rPr>
            </w:pPr>
          </w:p>
        </w:tc>
        <w:tc>
          <w:tcPr>
            <w:tcW w:w="285" w:type="pct"/>
            <w:gridSpan w:val="2"/>
            <w:vAlign w:val="center"/>
          </w:tcPr>
          <w:p w14:paraId="029F55D4" w14:textId="77777777" w:rsidR="00D03299" w:rsidRPr="00FB3F66" w:rsidRDefault="00D03299" w:rsidP="00E56601">
            <w:pPr>
              <w:jc w:val="left"/>
              <w:rPr>
                <w:sz w:val="20"/>
              </w:rPr>
            </w:pPr>
          </w:p>
        </w:tc>
        <w:tc>
          <w:tcPr>
            <w:tcW w:w="585" w:type="pct"/>
            <w:gridSpan w:val="2"/>
            <w:vAlign w:val="center"/>
          </w:tcPr>
          <w:p w14:paraId="3079225F" w14:textId="52B5EF02" w:rsidR="00D03299" w:rsidRPr="00F31A34" w:rsidRDefault="00D03299" w:rsidP="00E56601">
            <w:pPr>
              <w:jc w:val="left"/>
              <w:rPr>
                <w:b/>
                <w:sz w:val="20"/>
              </w:rPr>
            </w:pPr>
          </w:p>
        </w:tc>
      </w:tr>
      <w:tr w:rsidR="00D03299" w:rsidRPr="00A56ADB" w14:paraId="76CA2B98" w14:textId="77777777" w:rsidTr="00E56601">
        <w:trPr>
          <w:trHeight w:val="432"/>
        </w:trPr>
        <w:tc>
          <w:tcPr>
            <w:tcW w:w="210" w:type="pct"/>
            <w:vAlign w:val="center"/>
          </w:tcPr>
          <w:p w14:paraId="03A0C7AE" w14:textId="77777777" w:rsidR="00D03299" w:rsidRPr="000039B2" w:rsidRDefault="00D03299" w:rsidP="00E56601">
            <w:pPr>
              <w:jc w:val="left"/>
              <w:rPr>
                <w:b/>
                <w:sz w:val="18"/>
              </w:rPr>
            </w:pPr>
            <w:r w:rsidRPr="000039B2">
              <w:rPr>
                <w:b/>
                <w:sz w:val="18"/>
              </w:rPr>
              <w:t>8.</w:t>
            </w:r>
          </w:p>
        </w:tc>
        <w:tc>
          <w:tcPr>
            <w:tcW w:w="220" w:type="pct"/>
            <w:gridSpan w:val="2"/>
            <w:vAlign w:val="center"/>
          </w:tcPr>
          <w:p w14:paraId="4A191B81" w14:textId="77777777" w:rsidR="00D03299" w:rsidRPr="00FB3F66" w:rsidRDefault="00D03299" w:rsidP="00E56601">
            <w:pPr>
              <w:jc w:val="left"/>
              <w:rPr>
                <w:b/>
                <w:sz w:val="20"/>
              </w:rPr>
            </w:pPr>
          </w:p>
        </w:tc>
        <w:tc>
          <w:tcPr>
            <w:tcW w:w="219" w:type="pct"/>
            <w:vAlign w:val="center"/>
          </w:tcPr>
          <w:p w14:paraId="4040EDAB" w14:textId="77777777" w:rsidR="00D03299" w:rsidRPr="00FB3F66" w:rsidRDefault="00D03299" w:rsidP="00E56601">
            <w:pPr>
              <w:jc w:val="left"/>
              <w:rPr>
                <w:b/>
                <w:sz w:val="20"/>
              </w:rPr>
            </w:pPr>
          </w:p>
        </w:tc>
        <w:tc>
          <w:tcPr>
            <w:tcW w:w="221" w:type="pct"/>
            <w:gridSpan w:val="3"/>
            <w:vAlign w:val="center"/>
          </w:tcPr>
          <w:p w14:paraId="15EA8FBE" w14:textId="77777777" w:rsidR="00D03299" w:rsidRPr="00FB3F66" w:rsidRDefault="00D03299" w:rsidP="00E56601">
            <w:pPr>
              <w:jc w:val="left"/>
              <w:rPr>
                <w:b/>
                <w:sz w:val="20"/>
              </w:rPr>
            </w:pPr>
          </w:p>
        </w:tc>
        <w:tc>
          <w:tcPr>
            <w:tcW w:w="226" w:type="pct"/>
            <w:vAlign w:val="center"/>
          </w:tcPr>
          <w:p w14:paraId="62991E99" w14:textId="77777777" w:rsidR="00D03299" w:rsidRPr="00FB3F66" w:rsidRDefault="00D03299" w:rsidP="00E56601">
            <w:pPr>
              <w:jc w:val="left"/>
              <w:rPr>
                <w:b/>
                <w:sz w:val="20"/>
              </w:rPr>
            </w:pPr>
          </w:p>
        </w:tc>
        <w:tc>
          <w:tcPr>
            <w:tcW w:w="244" w:type="pct"/>
            <w:gridSpan w:val="2"/>
            <w:vAlign w:val="center"/>
          </w:tcPr>
          <w:p w14:paraId="2737C4BA" w14:textId="77777777" w:rsidR="00D03299" w:rsidRPr="00FB3F66" w:rsidRDefault="00D03299" w:rsidP="00E56601">
            <w:pPr>
              <w:jc w:val="left"/>
              <w:rPr>
                <w:b/>
                <w:sz w:val="20"/>
              </w:rPr>
            </w:pPr>
          </w:p>
        </w:tc>
        <w:tc>
          <w:tcPr>
            <w:tcW w:w="290" w:type="pct"/>
            <w:vAlign w:val="center"/>
          </w:tcPr>
          <w:p w14:paraId="2182D1B0" w14:textId="77777777" w:rsidR="00D03299" w:rsidRPr="00FB3F66" w:rsidRDefault="00D03299" w:rsidP="00E56601">
            <w:pPr>
              <w:jc w:val="left"/>
              <w:rPr>
                <w:b/>
                <w:sz w:val="20"/>
              </w:rPr>
            </w:pPr>
          </w:p>
        </w:tc>
        <w:tc>
          <w:tcPr>
            <w:tcW w:w="206" w:type="pct"/>
            <w:gridSpan w:val="2"/>
            <w:vAlign w:val="center"/>
          </w:tcPr>
          <w:p w14:paraId="32B316AB" w14:textId="77777777" w:rsidR="00D03299" w:rsidRPr="00FB3F66" w:rsidRDefault="00D03299" w:rsidP="00E56601">
            <w:pPr>
              <w:jc w:val="left"/>
              <w:rPr>
                <w:b/>
                <w:sz w:val="20"/>
              </w:rPr>
            </w:pPr>
          </w:p>
        </w:tc>
        <w:tc>
          <w:tcPr>
            <w:tcW w:w="219" w:type="pct"/>
            <w:vAlign w:val="center"/>
          </w:tcPr>
          <w:p w14:paraId="1B796DC6" w14:textId="77777777" w:rsidR="00D03299" w:rsidRPr="00FB3F66" w:rsidRDefault="00D03299" w:rsidP="00E56601">
            <w:pPr>
              <w:jc w:val="left"/>
              <w:rPr>
                <w:b/>
                <w:sz w:val="20"/>
              </w:rPr>
            </w:pPr>
          </w:p>
        </w:tc>
        <w:tc>
          <w:tcPr>
            <w:tcW w:w="209" w:type="pct"/>
            <w:gridSpan w:val="2"/>
            <w:vAlign w:val="center"/>
          </w:tcPr>
          <w:p w14:paraId="1C74FBA1" w14:textId="77777777" w:rsidR="00D03299" w:rsidRPr="00FB3F66" w:rsidRDefault="00D03299" w:rsidP="00E56601">
            <w:pPr>
              <w:jc w:val="left"/>
              <w:rPr>
                <w:b/>
                <w:sz w:val="20"/>
              </w:rPr>
            </w:pPr>
          </w:p>
        </w:tc>
        <w:tc>
          <w:tcPr>
            <w:tcW w:w="222" w:type="pct"/>
            <w:vAlign w:val="center"/>
          </w:tcPr>
          <w:p w14:paraId="4EE619E4" w14:textId="77777777" w:rsidR="00D03299" w:rsidRPr="00FB3F66" w:rsidRDefault="00D03299" w:rsidP="00E56601">
            <w:pPr>
              <w:jc w:val="left"/>
              <w:rPr>
                <w:b/>
                <w:sz w:val="20"/>
              </w:rPr>
            </w:pPr>
          </w:p>
        </w:tc>
        <w:tc>
          <w:tcPr>
            <w:tcW w:w="206" w:type="pct"/>
            <w:gridSpan w:val="3"/>
            <w:vAlign w:val="center"/>
          </w:tcPr>
          <w:p w14:paraId="6C7C27D4" w14:textId="77777777" w:rsidR="00D03299" w:rsidRPr="00FB3F66" w:rsidRDefault="00D03299" w:rsidP="00E56601">
            <w:pPr>
              <w:jc w:val="left"/>
              <w:rPr>
                <w:b/>
                <w:sz w:val="20"/>
              </w:rPr>
            </w:pPr>
          </w:p>
        </w:tc>
        <w:tc>
          <w:tcPr>
            <w:tcW w:w="275" w:type="pct"/>
            <w:gridSpan w:val="2"/>
            <w:vAlign w:val="center"/>
          </w:tcPr>
          <w:p w14:paraId="7210CE59" w14:textId="77777777" w:rsidR="00D03299" w:rsidRPr="00FB3F66" w:rsidRDefault="00D03299" w:rsidP="00E56601">
            <w:pPr>
              <w:jc w:val="left"/>
              <w:rPr>
                <w:b/>
                <w:sz w:val="20"/>
              </w:rPr>
            </w:pPr>
          </w:p>
        </w:tc>
        <w:tc>
          <w:tcPr>
            <w:tcW w:w="218" w:type="pct"/>
            <w:vAlign w:val="center"/>
          </w:tcPr>
          <w:p w14:paraId="09C9208D" w14:textId="77777777" w:rsidR="00D03299" w:rsidRPr="00FB3F66" w:rsidRDefault="00D03299" w:rsidP="00E56601">
            <w:pPr>
              <w:jc w:val="left"/>
              <w:rPr>
                <w:b/>
                <w:sz w:val="20"/>
              </w:rPr>
            </w:pPr>
          </w:p>
        </w:tc>
        <w:tc>
          <w:tcPr>
            <w:tcW w:w="233" w:type="pct"/>
            <w:gridSpan w:val="2"/>
            <w:vAlign w:val="center"/>
          </w:tcPr>
          <w:p w14:paraId="03F26A36" w14:textId="77777777" w:rsidR="00D03299" w:rsidRPr="00FB3F66" w:rsidRDefault="00D03299" w:rsidP="00E56601">
            <w:pPr>
              <w:jc w:val="left"/>
              <w:rPr>
                <w:b/>
                <w:sz w:val="20"/>
              </w:rPr>
            </w:pPr>
          </w:p>
        </w:tc>
        <w:tc>
          <w:tcPr>
            <w:tcW w:w="230" w:type="pct"/>
            <w:gridSpan w:val="2"/>
            <w:vAlign w:val="center"/>
          </w:tcPr>
          <w:p w14:paraId="05E15ACF" w14:textId="77777777" w:rsidR="00D03299" w:rsidRPr="00FB3F66" w:rsidRDefault="00D03299" w:rsidP="00E56601">
            <w:pPr>
              <w:jc w:val="left"/>
              <w:rPr>
                <w:b/>
                <w:sz w:val="20"/>
              </w:rPr>
            </w:pPr>
          </w:p>
        </w:tc>
        <w:tc>
          <w:tcPr>
            <w:tcW w:w="231" w:type="pct"/>
            <w:gridSpan w:val="3"/>
            <w:vAlign w:val="center"/>
          </w:tcPr>
          <w:p w14:paraId="31656BBA" w14:textId="77777777" w:rsidR="00D03299" w:rsidRPr="00FB3F66" w:rsidRDefault="00D03299" w:rsidP="00E56601">
            <w:pPr>
              <w:jc w:val="left"/>
              <w:rPr>
                <w:b/>
                <w:sz w:val="20"/>
              </w:rPr>
            </w:pPr>
          </w:p>
        </w:tc>
        <w:tc>
          <w:tcPr>
            <w:tcW w:w="251" w:type="pct"/>
            <w:vAlign w:val="center"/>
          </w:tcPr>
          <w:p w14:paraId="1AE27EB6" w14:textId="77777777" w:rsidR="00D03299" w:rsidRPr="00FB3F66" w:rsidRDefault="00D03299" w:rsidP="00E56601">
            <w:pPr>
              <w:jc w:val="left"/>
              <w:rPr>
                <w:b/>
                <w:sz w:val="20"/>
              </w:rPr>
            </w:pPr>
          </w:p>
        </w:tc>
        <w:tc>
          <w:tcPr>
            <w:tcW w:w="285" w:type="pct"/>
            <w:gridSpan w:val="2"/>
            <w:vAlign w:val="center"/>
          </w:tcPr>
          <w:p w14:paraId="7E23D22C" w14:textId="77777777" w:rsidR="00D03299" w:rsidRPr="00FB3F66" w:rsidRDefault="00D03299" w:rsidP="00E56601">
            <w:pPr>
              <w:jc w:val="left"/>
              <w:rPr>
                <w:b/>
                <w:sz w:val="20"/>
              </w:rPr>
            </w:pPr>
          </w:p>
        </w:tc>
        <w:tc>
          <w:tcPr>
            <w:tcW w:w="585" w:type="pct"/>
            <w:gridSpan w:val="2"/>
            <w:vAlign w:val="center"/>
          </w:tcPr>
          <w:p w14:paraId="02F7C842" w14:textId="74AE0ECB" w:rsidR="00D03299" w:rsidRPr="00933211" w:rsidRDefault="00D03299" w:rsidP="00E56601">
            <w:pPr>
              <w:jc w:val="left"/>
              <w:rPr>
                <w:sz w:val="20"/>
              </w:rPr>
            </w:pPr>
          </w:p>
        </w:tc>
      </w:tr>
      <w:tr w:rsidR="00D03299" w:rsidRPr="00A56ADB" w14:paraId="49200A55" w14:textId="77777777" w:rsidTr="00E56601">
        <w:trPr>
          <w:trHeight w:val="432"/>
        </w:trPr>
        <w:tc>
          <w:tcPr>
            <w:tcW w:w="210" w:type="pct"/>
            <w:vAlign w:val="center"/>
          </w:tcPr>
          <w:p w14:paraId="67856465" w14:textId="77777777" w:rsidR="00D03299" w:rsidRPr="000039B2" w:rsidRDefault="00D03299" w:rsidP="00E56601">
            <w:pPr>
              <w:jc w:val="left"/>
              <w:rPr>
                <w:b/>
                <w:sz w:val="18"/>
              </w:rPr>
            </w:pPr>
            <w:r w:rsidRPr="000039B2">
              <w:rPr>
                <w:b/>
                <w:sz w:val="18"/>
              </w:rPr>
              <w:t>9.</w:t>
            </w:r>
          </w:p>
        </w:tc>
        <w:tc>
          <w:tcPr>
            <w:tcW w:w="220" w:type="pct"/>
            <w:gridSpan w:val="2"/>
            <w:vAlign w:val="center"/>
          </w:tcPr>
          <w:p w14:paraId="03696451" w14:textId="77777777" w:rsidR="00D03299" w:rsidRPr="00FB3F66" w:rsidRDefault="00D03299" w:rsidP="00E56601">
            <w:pPr>
              <w:jc w:val="left"/>
              <w:rPr>
                <w:b/>
                <w:sz w:val="20"/>
              </w:rPr>
            </w:pPr>
          </w:p>
        </w:tc>
        <w:tc>
          <w:tcPr>
            <w:tcW w:w="219" w:type="pct"/>
            <w:vAlign w:val="center"/>
          </w:tcPr>
          <w:p w14:paraId="7D3A20EF" w14:textId="77777777" w:rsidR="00D03299" w:rsidRPr="00FB3F66" w:rsidRDefault="00D03299" w:rsidP="00E56601">
            <w:pPr>
              <w:jc w:val="left"/>
              <w:rPr>
                <w:b/>
                <w:sz w:val="20"/>
              </w:rPr>
            </w:pPr>
          </w:p>
        </w:tc>
        <w:tc>
          <w:tcPr>
            <w:tcW w:w="221" w:type="pct"/>
            <w:gridSpan w:val="3"/>
            <w:vAlign w:val="center"/>
          </w:tcPr>
          <w:p w14:paraId="3A0E62CA" w14:textId="77777777" w:rsidR="00D03299" w:rsidRPr="00FB3F66" w:rsidRDefault="00D03299" w:rsidP="00E56601">
            <w:pPr>
              <w:jc w:val="left"/>
              <w:rPr>
                <w:b/>
                <w:sz w:val="20"/>
              </w:rPr>
            </w:pPr>
          </w:p>
        </w:tc>
        <w:tc>
          <w:tcPr>
            <w:tcW w:w="226" w:type="pct"/>
            <w:vAlign w:val="center"/>
          </w:tcPr>
          <w:p w14:paraId="54F0C3DC" w14:textId="77777777" w:rsidR="00D03299" w:rsidRPr="00FB3F66" w:rsidRDefault="00D03299" w:rsidP="00E56601">
            <w:pPr>
              <w:jc w:val="left"/>
              <w:rPr>
                <w:b/>
                <w:sz w:val="20"/>
              </w:rPr>
            </w:pPr>
          </w:p>
        </w:tc>
        <w:tc>
          <w:tcPr>
            <w:tcW w:w="244" w:type="pct"/>
            <w:gridSpan w:val="2"/>
            <w:vAlign w:val="center"/>
          </w:tcPr>
          <w:p w14:paraId="3396BF04" w14:textId="77777777" w:rsidR="00D03299" w:rsidRPr="00FB3F66" w:rsidRDefault="00D03299" w:rsidP="00E56601">
            <w:pPr>
              <w:jc w:val="left"/>
              <w:rPr>
                <w:b/>
                <w:sz w:val="20"/>
              </w:rPr>
            </w:pPr>
          </w:p>
        </w:tc>
        <w:tc>
          <w:tcPr>
            <w:tcW w:w="290" w:type="pct"/>
            <w:vAlign w:val="center"/>
          </w:tcPr>
          <w:p w14:paraId="392ACC1A" w14:textId="77777777" w:rsidR="00D03299" w:rsidRPr="00FB3F66" w:rsidRDefault="00D03299" w:rsidP="00E56601">
            <w:pPr>
              <w:jc w:val="left"/>
              <w:rPr>
                <w:b/>
                <w:sz w:val="20"/>
              </w:rPr>
            </w:pPr>
          </w:p>
        </w:tc>
        <w:tc>
          <w:tcPr>
            <w:tcW w:w="206" w:type="pct"/>
            <w:gridSpan w:val="2"/>
            <w:vAlign w:val="center"/>
          </w:tcPr>
          <w:p w14:paraId="39E4DE82" w14:textId="77777777" w:rsidR="00D03299" w:rsidRPr="00FB3F66" w:rsidRDefault="00D03299" w:rsidP="00E56601">
            <w:pPr>
              <w:jc w:val="left"/>
              <w:rPr>
                <w:b/>
                <w:sz w:val="20"/>
              </w:rPr>
            </w:pPr>
          </w:p>
        </w:tc>
        <w:tc>
          <w:tcPr>
            <w:tcW w:w="219" w:type="pct"/>
            <w:vAlign w:val="center"/>
          </w:tcPr>
          <w:p w14:paraId="1C38EBA2" w14:textId="77777777" w:rsidR="00D03299" w:rsidRPr="00FB3F66" w:rsidRDefault="00D03299" w:rsidP="00E56601">
            <w:pPr>
              <w:jc w:val="left"/>
              <w:rPr>
                <w:b/>
                <w:sz w:val="20"/>
              </w:rPr>
            </w:pPr>
          </w:p>
        </w:tc>
        <w:tc>
          <w:tcPr>
            <w:tcW w:w="209" w:type="pct"/>
            <w:gridSpan w:val="2"/>
            <w:vAlign w:val="center"/>
          </w:tcPr>
          <w:p w14:paraId="4EB4677D" w14:textId="77777777" w:rsidR="00D03299" w:rsidRPr="00FB3F66" w:rsidRDefault="00D03299" w:rsidP="00E56601">
            <w:pPr>
              <w:jc w:val="left"/>
              <w:rPr>
                <w:b/>
                <w:sz w:val="20"/>
              </w:rPr>
            </w:pPr>
          </w:p>
        </w:tc>
        <w:tc>
          <w:tcPr>
            <w:tcW w:w="222" w:type="pct"/>
            <w:vAlign w:val="center"/>
          </w:tcPr>
          <w:p w14:paraId="79F304BE" w14:textId="77777777" w:rsidR="00D03299" w:rsidRPr="00FB3F66" w:rsidRDefault="00D03299" w:rsidP="00E56601">
            <w:pPr>
              <w:jc w:val="left"/>
              <w:rPr>
                <w:b/>
                <w:sz w:val="20"/>
              </w:rPr>
            </w:pPr>
          </w:p>
        </w:tc>
        <w:tc>
          <w:tcPr>
            <w:tcW w:w="206" w:type="pct"/>
            <w:gridSpan w:val="3"/>
            <w:vAlign w:val="center"/>
          </w:tcPr>
          <w:p w14:paraId="7B09E129" w14:textId="77777777" w:rsidR="00D03299" w:rsidRPr="00FB3F66" w:rsidRDefault="00D03299" w:rsidP="00E56601">
            <w:pPr>
              <w:jc w:val="left"/>
              <w:rPr>
                <w:b/>
                <w:sz w:val="20"/>
              </w:rPr>
            </w:pPr>
          </w:p>
        </w:tc>
        <w:tc>
          <w:tcPr>
            <w:tcW w:w="275" w:type="pct"/>
            <w:gridSpan w:val="2"/>
            <w:vAlign w:val="center"/>
          </w:tcPr>
          <w:p w14:paraId="450FD0B7" w14:textId="77777777" w:rsidR="00D03299" w:rsidRPr="00FB3F66" w:rsidRDefault="00D03299" w:rsidP="00E56601">
            <w:pPr>
              <w:jc w:val="left"/>
              <w:rPr>
                <w:b/>
                <w:sz w:val="20"/>
              </w:rPr>
            </w:pPr>
          </w:p>
        </w:tc>
        <w:tc>
          <w:tcPr>
            <w:tcW w:w="218" w:type="pct"/>
            <w:vAlign w:val="center"/>
          </w:tcPr>
          <w:p w14:paraId="0AC6C8D6" w14:textId="77777777" w:rsidR="00D03299" w:rsidRPr="00FB3F66" w:rsidRDefault="00D03299" w:rsidP="00E56601">
            <w:pPr>
              <w:jc w:val="left"/>
              <w:rPr>
                <w:b/>
                <w:sz w:val="20"/>
              </w:rPr>
            </w:pPr>
          </w:p>
        </w:tc>
        <w:tc>
          <w:tcPr>
            <w:tcW w:w="233" w:type="pct"/>
            <w:gridSpan w:val="2"/>
            <w:vAlign w:val="center"/>
          </w:tcPr>
          <w:p w14:paraId="071370BE" w14:textId="77777777" w:rsidR="00D03299" w:rsidRPr="00FB3F66" w:rsidRDefault="00D03299" w:rsidP="00E56601">
            <w:pPr>
              <w:jc w:val="left"/>
              <w:rPr>
                <w:b/>
                <w:sz w:val="20"/>
              </w:rPr>
            </w:pPr>
          </w:p>
        </w:tc>
        <w:tc>
          <w:tcPr>
            <w:tcW w:w="230" w:type="pct"/>
            <w:gridSpan w:val="2"/>
            <w:vAlign w:val="center"/>
          </w:tcPr>
          <w:p w14:paraId="0FD8E8F1" w14:textId="77777777" w:rsidR="00D03299" w:rsidRPr="00FB3F66" w:rsidRDefault="00D03299" w:rsidP="00E56601">
            <w:pPr>
              <w:jc w:val="left"/>
              <w:rPr>
                <w:b/>
                <w:sz w:val="20"/>
              </w:rPr>
            </w:pPr>
          </w:p>
        </w:tc>
        <w:tc>
          <w:tcPr>
            <w:tcW w:w="231" w:type="pct"/>
            <w:gridSpan w:val="3"/>
            <w:vAlign w:val="center"/>
          </w:tcPr>
          <w:p w14:paraId="0F6D16B5" w14:textId="77777777" w:rsidR="00D03299" w:rsidRPr="00FB3F66" w:rsidRDefault="00D03299" w:rsidP="00E56601">
            <w:pPr>
              <w:jc w:val="left"/>
              <w:rPr>
                <w:b/>
                <w:sz w:val="20"/>
              </w:rPr>
            </w:pPr>
          </w:p>
        </w:tc>
        <w:tc>
          <w:tcPr>
            <w:tcW w:w="251" w:type="pct"/>
            <w:vAlign w:val="center"/>
          </w:tcPr>
          <w:p w14:paraId="670CD739" w14:textId="77777777" w:rsidR="00D03299" w:rsidRPr="00FB3F66" w:rsidRDefault="00D03299" w:rsidP="00E56601">
            <w:pPr>
              <w:jc w:val="left"/>
              <w:rPr>
                <w:b/>
                <w:sz w:val="20"/>
              </w:rPr>
            </w:pPr>
          </w:p>
        </w:tc>
        <w:tc>
          <w:tcPr>
            <w:tcW w:w="285" w:type="pct"/>
            <w:gridSpan w:val="2"/>
            <w:vAlign w:val="center"/>
          </w:tcPr>
          <w:p w14:paraId="72A98BC2" w14:textId="77777777" w:rsidR="00D03299" w:rsidRPr="00FB3F66" w:rsidRDefault="00D03299" w:rsidP="00E56601">
            <w:pPr>
              <w:jc w:val="left"/>
              <w:rPr>
                <w:b/>
                <w:sz w:val="20"/>
              </w:rPr>
            </w:pPr>
          </w:p>
        </w:tc>
        <w:tc>
          <w:tcPr>
            <w:tcW w:w="585" w:type="pct"/>
            <w:gridSpan w:val="2"/>
            <w:vAlign w:val="center"/>
          </w:tcPr>
          <w:p w14:paraId="1C5D7A0D" w14:textId="7BC3CE6B" w:rsidR="00D03299" w:rsidRPr="00933211" w:rsidRDefault="00D03299" w:rsidP="00E56601">
            <w:pPr>
              <w:jc w:val="left"/>
              <w:rPr>
                <w:sz w:val="20"/>
              </w:rPr>
            </w:pPr>
          </w:p>
        </w:tc>
      </w:tr>
      <w:tr w:rsidR="00D03299" w:rsidRPr="00A56ADB" w14:paraId="17D2C6E1" w14:textId="77777777" w:rsidTr="00E56601">
        <w:trPr>
          <w:trHeight w:val="432"/>
        </w:trPr>
        <w:tc>
          <w:tcPr>
            <w:tcW w:w="210" w:type="pct"/>
            <w:vAlign w:val="center"/>
          </w:tcPr>
          <w:p w14:paraId="2FD253D5" w14:textId="77777777" w:rsidR="00D03299" w:rsidRPr="000039B2" w:rsidRDefault="00D03299" w:rsidP="00E56601">
            <w:pPr>
              <w:jc w:val="left"/>
              <w:rPr>
                <w:b/>
                <w:sz w:val="18"/>
              </w:rPr>
            </w:pPr>
            <w:r w:rsidRPr="000039B2">
              <w:rPr>
                <w:b/>
                <w:sz w:val="18"/>
              </w:rPr>
              <w:t>10.</w:t>
            </w:r>
          </w:p>
        </w:tc>
        <w:tc>
          <w:tcPr>
            <w:tcW w:w="220" w:type="pct"/>
            <w:gridSpan w:val="2"/>
            <w:vAlign w:val="center"/>
          </w:tcPr>
          <w:p w14:paraId="32E6DDFC" w14:textId="77777777" w:rsidR="00D03299" w:rsidRPr="00FB3F66" w:rsidRDefault="00D03299" w:rsidP="00E56601">
            <w:pPr>
              <w:jc w:val="left"/>
              <w:rPr>
                <w:sz w:val="20"/>
              </w:rPr>
            </w:pPr>
          </w:p>
        </w:tc>
        <w:tc>
          <w:tcPr>
            <w:tcW w:w="219" w:type="pct"/>
            <w:vAlign w:val="center"/>
          </w:tcPr>
          <w:p w14:paraId="5DDECA96" w14:textId="77777777" w:rsidR="00D03299" w:rsidRPr="00FB3F66" w:rsidRDefault="00D03299" w:rsidP="00E56601">
            <w:pPr>
              <w:jc w:val="left"/>
              <w:rPr>
                <w:sz w:val="20"/>
              </w:rPr>
            </w:pPr>
          </w:p>
        </w:tc>
        <w:tc>
          <w:tcPr>
            <w:tcW w:w="221" w:type="pct"/>
            <w:gridSpan w:val="3"/>
            <w:vAlign w:val="center"/>
          </w:tcPr>
          <w:p w14:paraId="470EC59E" w14:textId="77777777" w:rsidR="00D03299" w:rsidRPr="00FB3F66" w:rsidRDefault="00D03299" w:rsidP="00E56601">
            <w:pPr>
              <w:jc w:val="left"/>
              <w:rPr>
                <w:sz w:val="20"/>
              </w:rPr>
            </w:pPr>
          </w:p>
        </w:tc>
        <w:tc>
          <w:tcPr>
            <w:tcW w:w="226" w:type="pct"/>
            <w:vAlign w:val="center"/>
          </w:tcPr>
          <w:p w14:paraId="1CC0122C" w14:textId="77777777" w:rsidR="00D03299" w:rsidRPr="00FB3F66" w:rsidRDefault="00D03299" w:rsidP="00E56601">
            <w:pPr>
              <w:jc w:val="left"/>
              <w:rPr>
                <w:sz w:val="20"/>
              </w:rPr>
            </w:pPr>
          </w:p>
        </w:tc>
        <w:tc>
          <w:tcPr>
            <w:tcW w:w="244" w:type="pct"/>
            <w:gridSpan w:val="2"/>
            <w:vAlign w:val="center"/>
          </w:tcPr>
          <w:p w14:paraId="0F85D850" w14:textId="77777777" w:rsidR="00D03299" w:rsidRPr="00FB3F66" w:rsidRDefault="00D03299" w:rsidP="00E56601">
            <w:pPr>
              <w:jc w:val="left"/>
              <w:rPr>
                <w:sz w:val="20"/>
              </w:rPr>
            </w:pPr>
          </w:p>
        </w:tc>
        <w:tc>
          <w:tcPr>
            <w:tcW w:w="290" w:type="pct"/>
            <w:vAlign w:val="center"/>
          </w:tcPr>
          <w:p w14:paraId="1CC81CA1" w14:textId="77777777" w:rsidR="00D03299" w:rsidRPr="00FB3F66" w:rsidRDefault="00D03299" w:rsidP="00E56601">
            <w:pPr>
              <w:jc w:val="left"/>
              <w:rPr>
                <w:sz w:val="20"/>
              </w:rPr>
            </w:pPr>
          </w:p>
        </w:tc>
        <w:tc>
          <w:tcPr>
            <w:tcW w:w="206" w:type="pct"/>
            <w:gridSpan w:val="2"/>
            <w:vAlign w:val="center"/>
          </w:tcPr>
          <w:p w14:paraId="43FEFC5E" w14:textId="77777777" w:rsidR="00D03299" w:rsidRPr="00FB3F66" w:rsidRDefault="00D03299" w:rsidP="00E56601">
            <w:pPr>
              <w:jc w:val="left"/>
              <w:rPr>
                <w:sz w:val="20"/>
              </w:rPr>
            </w:pPr>
          </w:p>
        </w:tc>
        <w:tc>
          <w:tcPr>
            <w:tcW w:w="219" w:type="pct"/>
            <w:vAlign w:val="center"/>
          </w:tcPr>
          <w:p w14:paraId="28247E9D" w14:textId="77777777" w:rsidR="00D03299" w:rsidRPr="00FB3F66" w:rsidRDefault="00D03299" w:rsidP="00E56601">
            <w:pPr>
              <w:jc w:val="left"/>
              <w:rPr>
                <w:sz w:val="20"/>
              </w:rPr>
            </w:pPr>
          </w:p>
        </w:tc>
        <w:tc>
          <w:tcPr>
            <w:tcW w:w="209" w:type="pct"/>
            <w:gridSpan w:val="2"/>
            <w:vAlign w:val="center"/>
          </w:tcPr>
          <w:p w14:paraId="1B1A060F" w14:textId="77777777" w:rsidR="00D03299" w:rsidRPr="00FB3F66" w:rsidRDefault="00D03299" w:rsidP="00E56601">
            <w:pPr>
              <w:jc w:val="left"/>
              <w:rPr>
                <w:sz w:val="20"/>
              </w:rPr>
            </w:pPr>
          </w:p>
        </w:tc>
        <w:tc>
          <w:tcPr>
            <w:tcW w:w="222" w:type="pct"/>
            <w:vAlign w:val="center"/>
          </w:tcPr>
          <w:p w14:paraId="506729B1" w14:textId="77777777" w:rsidR="00D03299" w:rsidRPr="00FB3F66" w:rsidRDefault="00D03299" w:rsidP="00E56601">
            <w:pPr>
              <w:jc w:val="left"/>
              <w:rPr>
                <w:sz w:val="20"/>
              </w:rPr>
            </w:pPr>
          </w:p>
        </w:tc>
        <w:tc>
          <w:tcPr>
            <w:tcW w:w="206" w:type="pct"/>
            <w:gridSpan w:val="3"/>
            <w:vAlign w:val="center"/>
          </w:tcPr>
          <w:p w14:paraId="20B746A4" w14:textId="77777777" w:rsidR="00D03299" w:rsidRPr="00FB3F66" w:rsidRDefault="00D03299" w:rsidP="00E56601">
            <w:pPr>
              <w:jc w:val="left"/>
              <w:rPr>
                <w:sz w:val="20"/>
              </w:rPr>
            </w:pPr>
          </w:p>
        </w:tc>
        <w:tc>
          <w:tcPr>
            <w:tcW w:w="275" w:type="pct"/>
            <w:gridSpan w:val="2"/>
            <w:vAlign w:val="center"/>
          </w:tcPr>
          <w:p w14:paraId="321DC52A" w14:textId="77777777" w:rsidR="00D03299" w:rsidRPr="00FB3F66" w:rsidRDefault="00D03299" w:rsidP="00E56601">
            <w:pPr>
              <w:jc w:val="left"/>
              <w:rPr>
                <w:sz w:val="20"/>
              </w:rPr>
            </w:pPr>
          </w:p>
        </w:tc>
        <w:tc>
          <w:tcPr>
            <w:tcW w:w="218" w:type="pct"/>
            <w:vAlign w:val="center"/>
          </w:tcPr>
          <w:p w14:paraId="3B21AFF4" w14:textId="77777777" w:rsidR="00D03299" w:rsidRPr="00FB3F66" w:rsidRDefault="00D03299" w:rsidP="00E56601">
            <w:pPr>
              <w:jc w:val="left"/>
              <w:rPr>
                <w:sz w:val="20"/>
              </w:rPr>
            </w:pPr>
          </w:p>
        </w:tc>
        <w:tc>
          <w:tcPr>
            <w:tcW w:w="233" w:type="pct"/>
            <w:gridSpan w:val="2"/>
            <w:vAlign w:val="center"/>
          </w:tcPr>
          <w:p w14:paraId="1667F95D" w14:textId="77777777" w:rsidR="00D03299" w:rsidRPr="00FB3F66" w:rsidRDefault="00D03299" w:rsidP="00E56601">
            <w:pPr>
              <w:jc w:val="left"/>
              <w:rPr>
                <w:sz w:val="20"/>
              </w:rPr>
            </w:pPr>
          </w:p>
        </w:tc>
        <w:tc>
          <w:tcPr>
            <w:tcW w:w="230" w:type="pct"/>
            <w:gridSpan w:val="2"/>
            <w:vAlign w:val="center"/>
          </w:tcPr>
          <w:p w14:paraId="2DD61078" w14:textId="77777777" w:rsidR="00D03299" w:rsidRPr="00FB3F66" w:rsidRDefault="00D03299" w:rsidP="00E56601">
            <w:pPr>
              <w:jc w:val="left"/>
              <w:rPr>
                <w:sz w:val="20"/>
              </w:rPr>
            </w:pPr>
          </w:p>
        </w:tc>
        <w:tc>
          <w:tcPr>
            <w:tcW w:w="231" w:type="pct"/>
            <w:gridSpan w:val="3"/>
            <w:vAlign w:val="center"/>
          </w:tcPr>
          <w:p w14:paraId="0842A177" w14:textId="77777777" w:rsidR="00D03299" w:rsidRPr="00FB3F66" w:rsidRDefault="00D03299" w:rsidP="00E56601">
            <w:pPr>
              <w:jc w:val="left"/>
              <w:rPr>
                <w:sz w:val="20"/>
              </w:rPr>
            </w:pPr>
          </w:p>
        </w:tc>
        <w:tc>
          <w:tcPr>
            <w:tcW w:w="251" w:type="pct"/>
            <w:vAlign w:val="center"/>
          </w:tcPr>
          <w:p w14:paraId="7F390BD9" w14:textId="77777777" w:rsidR="00D03299" w:rsidRPr="00FB3F66" w:rsidRDefault="00D03299" w:rsidP="00E56601">
            <w:pPr>
              <w:jc w:val="left"/>
              <w:rPr>
                <w:sz w:val="20"/>
              </w:rPr>
            </w:pPr>
          </w:p>
        </w:tc>
        <w:tc>
          <w:tcPr>
            <w:tcW w:w="285" w:type="pct"/>
            <w:gridSpan w:val="2"/>
            <w:vAlign w:val="center"/>
          </w:tcPr>
          <w:p w14:paraId="4A8877D2" w14:textId="77777777" w:rsidR="00D03299" w:rsidRPr="00FB3F66" w:rsidRDefault="00D03299" w:rsidP="00E56601">
            <w:pPr>
              <w:jc w:val="left"/>
              <w:rPr>
                <w:sz w:val="20"/>
              </w:rPr>
            </w:pPr>
          </w:p>
        </w:tc>
        <w:tc>
          <w:tcPr>
            <w:tcW w:w="585" w:type="pct"/>
            <w:gridSpan w:val="2"/>
            <w:vAlign w:val="center"/>
          </w:tcPr>
          <w:p w14:paraId="1D6070C4" w14:textId="2E18B7DD" w:rsidR="00D03299" w:rsidRPr="00933211" w:rsidRDefault="00D03299" w:rsidP="00E56601">
            <w:pPr>
              <w:jc w:val="left"/>
              <w:rPr>
                <w:sz w:val="20"/>
              </w:rPr>
            </w:pPr>
          </w:p>
        </w:tc>
      </w:tr>
      <w:tr w:rsidR="00FD50F2" w:rsidRPr="00A56ADB" w14:paraId="319B4C9F" w14:textId="77777777" w:rsidTr="00E56601">
        <w:trPr>
          <w:trHeight w:val="432"/>
        </w:trPr>
        <w:tc>
          <w:tcPr>
            <w:tcW w:w="210" w:type="pct"/>
            <w:vAlign w:val="center"/>
          </w:tcPr>
          <w:p w14:paraId="0882399F" w14:textId="77777777" w:rsidR="00FD50F2" w:rsidRPr="000039B2" w:rsidRDefault="00FD50F2" w:rsidP="00E56601">
            <w:pPr>
              <w:jc w:val="left"/>
              <w:rPr>
                <w:b/>
                <w:sz w:val="18"/>
              </w:rPr>
            </w:pPr>
            <w:r>
              <w:rPr>
                <w:b/>
                <w:sz w:val="18"/>
              </w:rPr>
              <w:t>11.</w:t>
            </w:r>
          </w:p>
        </w:tc>
        <w:tc>
          <w:tcPr>
            <w:tcW w:w="220" w:type="pct"/>
            <w:gridSpan w:val="2"/>
            <w:vAlign w:val="center"/>
          </w:tcPr>
          <w:p w14:paraId="06E94B4D" w14:textId="77777777" w:rsidR="00FD50F2" w:rsidRPr="00FB3F66" w:rsidRDefault="00FD50F2" w:rsidP="00E56601">
            <w:pPr>
              <w:jc w:val="left"/>
              <w:rPr>
                <w:sz w:val="20"/>
              </w:rPr>
            </w:pPr>
          </w:p>
        </w:tc>
        <w:tc>
          <w:tcPr>
            <w:tcW w:w="219" w:type="pct"/>
            <w:vAlign w:val="center"/>
          </w:tcPr>
          <w:p w14:paraId="3EFA87D6" w14:textId="77777777" w:rsidR="00FD50F2" w:rsidRPr="00FB3F66" w:rsidRDefault="00FD50F2" w:rsidP="00E56601">
            <w:pPr>
              <w:jc w:val="left"/>
              <w:rPr>
                <w:sz w:val="20"/>
              </w:rPr>
            </w:pPr>
          </w:p>
        </w:tc>
        <w:tc>
          <w:tcPr>
            <w:tcW w:w="221" w:type="pct"/>
            <w:gridSpan w:val="3"/>
            <w:vAlign w:val="center"/>
          </w:tcPr>
          <w:p w14:paraId="2C3A05CB" w14:textId="77777777" w:rsidR="00FD50F2" w:rsidRPr="00FB3F66" w:rsidRDefault="00FD50F2" w:rsidP="00E56601">
            <w:pPr>
              <w:jc w:val="left"/>
              <w:rPr>
                <w:sz w:val="20"/>
              </w:rPr>
            </w:pPr>
          </w:p>
        </w:tc>
        <w:tc>
          <w:tcPr>
            <w:tcW w:w="226" w:type="pct"/>
            <w:vAlign w:val="center"/>
          </w:tcPr>
          <w:p w14:paraId="48FD098C" w14:textId="77777777" w:rsidR="00FD50F2" w:rsidRPr="00FB3F66" w:rsidRDefault="00FD50F2" w:rsidP="00E56601">
            <w:pPr>
              <w:jc w:val="left"/>
              <w:rPr>
                <w:sz w:val="20"/>
              </w:rPr>
            </w:pPr>
          </w:p>
        </w:tc>
        <w:tc>
          <w:tcPr>
            <w:tcW w:w="244" w:type="pct"/>
            <w:gridSpan w:val="2"/>
            <w:vAlign w:val="center"/>
          </w:tcPr>
          <w:p w14:paraId="2E6420AB" w14:textId="77777777" w:rsidR="00FD50F2" w:rsidRPr="00FB3F66" w:rsidRDefault="00FD50F2" w:rsidP="00E56601">
            <w:pPr>
              <w:jc w:val="left"/>
              <w:rPr>
                <w:sz w:val="20"/>
              </w:rPr>
            </w:pPr>
          </w:p>
        </w:tc>
        <w:tc>
          <w:tcPr>
            <w:tcW w:w="290" w:type="pct"/>
            <w:vAlign w:val="center"/>
          </w:tcPr>
          <w:p w14:paraId="52460DAC" w14:textId="77777777" w:rsidR="00FD50F2" w:rsidRPr="00FB3F66" w:rsidRDefault="00FD50F2" w:rsidP="00E56601">
            <w:pPr>
              <w:jc w:val="left"/>
              <w:rPr>
                <w:sz w:val="20"/>
              </w:rPr>
            </w:pPr>
          </w:p>
        </w:tc>
        <w:tc>
          <w:tcPr>
            <w:tcW w:w="206" w:type="pct"/>
            <w:gridSpan w:val="2"/>
            <w:vAlign w:val="center"/>
          </w:tcPr>
          <w:p w14:paraId="6487593F" w14:textId="77777777" w:rsidR="00FD50F2" w:rsidRPr="00FB3F66" w:rsidRDefault="00FD50F2" w:rsidP="00E56601">
            <w:pPr>
              <w:jc w:val="left"/>
              <w:rPr>
                <w:sz w:val="20"/>
              </w:rPr>
            </w:pPr>
          </w:p>
        </w:tc>
        <w:tc>
          <w:tcPr>
            <w:tcW w:w="219" w:type="pct"/>
            <w:vAlign w:val="center"/>
          </w:tcPr>
          <w:p w14:paraId="3777B6F4" w14:textId="77777777" w:rsidR="00FD50F2" w:rsidRPr="00FB3F66" w:rsidRDefault="00FD50F2" w:rsidP="00E56601">
            <w:pPr>
              <w:jc w:val="left"/>
              <w:rPr>
                <w:sz w:val="20"/>
              </w:rPr>
            </w:pPr>
          </w:p>
        </w:tc>
        <w:tc>
          <w:tcPr>
            <w:tcW w:w="209" w:type="pct"/>
            <w:gridSpan w:val="2"/>
            <w:vAlign w:val="center"/>
          </w:tcPr>
          <w:p w14:paraId="06B28C28" w14:textId="77777777" w:rsidR="00FD50F2" w:rsidRPr="00FB3F66" w:rsidRDefault="00FD50F2" w:rsidP="00E56601">
            <w:pPr>
              <w:jc w:val="left"/>
              <w:rPr>
                <w:sz w:val="20"/>
              </w:rPr>
            </w:pPr>
          </w:p>
        </w:tc>
        <w:tc>
          <w:tcPr>
            <w:tcW w:w="222" w:type="pct"/>
            <w:vAlign w:val="center"/>
          </w:tcPr>
          <w:p w14:paraId="0AB78206" w14:textId="77777777" w:rsidR="00FD50F2" w:rsidRPr="00FB3F66" w:rsidRDefault="00FD50F2" w:rsidP="00E56601">
            <w:pPr>
              <w:jc w:val="left"/>
              <w:rPr>
                <w:sz w:val="20"/>
              </w:rPr>
            </w:pPr>
          </w:p>
        </w:tc>
        <w:tc>
          <w:tcPr>
            <w:tcW w:w="206" w:type="pct"/>
            <w:gridSpan w:val="3"/>
            <w:vAlign w:val="center"/>
          </w:tcPr>
          <w:p w14:paraId="3D03C917" w14:textId="77777777" w:rsidR="00FD50F2" w:rsidRPr="00FB3F66" w:rsidRDefault="00FD50F2" w:rsidP="00E56601">
            <w:pPr>
              <w:jc w:val="left"/>
              <w:rPr>
                <w:sz w:val="20"/>
              </w:rPr>
            </w:pPr>
          </w:p>
        </w:tc>
        <w:tc>
          <w:tcPr>
            <w:tcW w:w="275" w:type="pct"/>
            <w:gridSpan w:val="2"/>
            <w:vAlign w:val="center"/>
          </w:tcPr>
          <w:p w14:paraId="554657F0" w14:textId="77777777" w:rsidR="00FD50F2" w:rsidRPr="00FB3F66" w:rsidRDefault="00FD50F2" w:rsidP="00E56601">
            <w:pPr>
              <w:jc w:val="left"/>
              <w:rPr>
                <w:sz w:val="20"/>
              </w:rPr>
            </w:pPr>
          </w:p>
        </w:tc>
        <w:tc>
          <w:tcPr>
            <w:tcW w:w="218" w:type="pct"/>
            <w:vAlign w:val="center"/>
          </w:tcPr>
          <w:p w14:paraId="06A87133" w14:textId="77777777" w:rsidR="00FD50F2" w:rsidRPr="00FB3F66" w:rsidRDefault="00FD50F2" w:rsidP="00E56601">
            <w:pPr>
              <w:jc w:val="left"/>
              <w:rPr>
                <w:sz w:val="20"/>
              </w:rPr>
            </w:pPr>
          </w:p>
        </w:tc>
        <w:tc>
          <w:tcPr>
            <w:tcW w:w="233" w:type="pct"/>
            <w:gridSpan w:val="2"/>
            <w:vAlign w:val="center"/>
          </w:tcPr>
          <w:p w14:paraId="070B714C" w14:textId="77777777" w:rsidR="00FD50F2" w:rsidRPr="00FB3F66" w:rsidRDefault="00FD50F2" w:rsidP="00E56601">
            <w:pPr>
              <w:jc w:val="left"/>
              <w:rPr>
                <w:sz w:val="20"/>
              </w:rPr>
            </w:pPr>
          </w:p>
        </w:tc>
        <w:tc>
          <w:tcPr>
            <w:tcW w:w="230" w:type="pct"/>
            <w:gridSpan w:val="2"/>
            <w:vAlign w:val="center"/>
          </w:tcPr>
          <w:p w14:paraId="5D0613D3" w14:textId="77777777" w:rsidR="00FD50F2" w:rsidRPr="00FB3F66" w:rsidRDefault="00FD50F2" w:rsidP="00E56601">
            <w:pPr>
              <w:jc w:val="left"/>
              <w:rPr>
                <w:sz w:val="20"/>
              </w:rPr>
            </w:pPr>
          </w:p>
        </w:tc>
        <w:tc>
          <w:tcPr>
            <w:tcW w:w="231" w:type="pct"/>
            <w:gridSpan w:val="3"/>
            <w:vAlign w:val="center"/>
          </w:tcPr>
          <w:p w14:paraId="4D336DBA" w14:textId="77777777" w:rsidR="00FD50F2" w:rsidRPr="00FB3F66" w:rsidRDefault="00FD50F2" w:rsidP="00E56601">
            <w:pPr>
              <w:jc w:val="left"/>
              <w:rPr>
                <w:sz w:val="20"/>
              </w:rPr>
            </w:pPr>
          </w:p>
        </w:tc>
        <w:tc>
          <w:tcPr>
            <w:tcW w:w="251" w:type="pct"/>
            <w:vAlign w:val="center"/>
          </w:tcPr>
          <w:p w14:paraId="49055DE0" w14:textId="77777777" w:rsidR="00FD50F2" w:rsidRPr="00FB3F66" w:rsidRDefault="00FD50F2" w:rsidP="00E56601">
            <w:pPr>
              <w:jc w:val="left"/>
              <w:rPr>
                <w:sz w:val="20"/>
              </w:rPr>
            </w:pPr>
          </w:p>
        </w:tc>
        <w:tc>
          <w:tcPr>
            <w:tcW w:w="285" w:type="pct"/>
            <w:gridSpan w:val="2"/>
            <w:vAlign w:val="center"/>
          </w:tcPr>
          <w:p w14:paraId="6DEF2407" w14:textId="77777777" w:rsidR="00FD50F2" w:rsidRPr="00FB3F66" w:rsidRDefault="00FD50F2" w:rsidP="00E56601">
            <w:pPr>
              <w:jc w:val="left"/>
              <w:rPr>
                <w:sz w:val="20"/>
              </w:rPr>
            </w:pPr>
          </w:p>
        </w:tc>
        <w:tc>
          <w:tcPr>
            <w:tcW w:w="585" w:type="pct"/>
            <w:gridSpan w:val="2"/>
            <w:vAlign w:val="center"/>
          </w:tcPr>
          <w:p w14:paraId="3CD0CED3" w14:textId="47C0FCAB" w:rsidR="00FD50F2" w:rsidRPr="00933211" w:rsidRDefault="00FD50F2" w:rsidP="00E56601">
            <w:pPr>
              <w:jc w:val="left"/>
              <w:rPr>
                <w:sz w:val="20"/>
              </w:rPr>
            </w:pPr>
          </w:p>
        </w:tc>
      </w:tr>
      <w:tr w:rsidR="00FD50F2" w:rsidRPr="00A56ADB" w14:paraId="2EFDA1AC" w14:textId="77777777" w:rsidTr="00E56601">
        <w:trPr>
          <w:trHeight w:val="432"/>
        </w:trPr>
        <w:tc>
          <w:tcPr>
            <w:tcW w:w="210" w:type="pct"/>
            <w:vAlign w:val="center"/>
          </w:tcPr>
          <w:p w14:paraId="6FE597E7" w14:textId="77777777" w:rsidR="00FD50F2" w:rsidRPr="000039B2" w:rsidRDefault="00FD50F2" w:rsidP="00E56601">
            <w:pPr>
              <w:jc w:val="left"/>
              <w:rPr>
                <w:b/>
                <w:sz w:val="18"/>
              </w:rPr>
            </w:pPr>
            <w:r w:rsidRPr="000039B2">
              <w:rPr>
                <w:b/>
                <w:sz w:val="18"/>
              </w:rPr>
              <w:t>1</w:t>
            </w:r>
            <w:r>
              <w:rPr>
                <w:b/>
                <w:sz w:val="18"/>
              </w:rPr>
              <w:t>2</w:t>
            </w:r>
            <w:r w:rsidRPr="000039B2">
              <w:rPr>
                <w:b/>
                <w:sz w:val="18"/>
              </w:rPr>
              <w:t>.</w:t>
            </w:r>
          </w:p>
        </w:tc>
        <w:tc>
          <w:tcPr>
            <w:tcW w:w="220" w:type="pct"/>
            <w:gridSpan w:val="2"/>
            <w:vAlign w:val="center"/>
          </w:tcPr>
          <w:p w14:paraId="56017539" w14:textId="77777777" w:rsidR="00FD50F2" w:rsidRPr="00FB3F66" w:rsidRDefault="00FD50F2" w:rsidP="00E56601">
            <w:pPr>
              <w:jc w:val="left"/>
              <w:rPr>
                <w:sz w:val="20"/>
              </w:rPr>
            </w:pPr>
          </w:p>
        </w:tc>
        <w:tc>
          <w:tcPr>
            <w:tcW w:w="219" w:type="pct"/>
            <w:vAlign w:val="center"/>
          </w:tcPr>
          <w:p w14:paraId="10FAF2BD" w14:textId="77777777" w:rsidR="00FD50F2" w:rsidRPr="00FB3F66" w:rsidRDefault="00FD50F2" w:rsidP="00E56601">
            <w:pPr>
              <w:jc w:val="left"/>
              <w:rPr>
                <w:sz w:val="20"/>
              </w:rPr>
            </w:pPr>
          </w:p>
        </w:tc>
        <w:tc>
          <w:tcPr>
            <w:tcW w:w="221" w:type="pct"/>
            <w:gridSpan w:val="3"/>
            <w:vAlign w:val="center"/>
          </w:tcPr>
          <w:p w14:paraId="063EE6C6" w14:textId="77777777" w:rsidR="00FD50F2" w:rsidRPr="00FB3F66" w:rsidRDefault="00FD50F2" w:rsidP="00E56601">
            <w:pPr>
              <w:jc w:val="left"/>
              <w:rPr>
                <w:sz w:val="20"/>
              </w:rPr>
            </w:pPr>
          </w:p>
        </w:tc>
        <w:tc>
          <w:tcPr>
            <w:tcW w:w="226" w:type="pct"/>
            <w:vAlign w:val="center"/>
          </w:tcPr>
          <w:p w14:paraId="3627F08E" w14:textId="77777777" w:rsidR="00FD50F2" w:rsidRPr="00FB3F66" w:rsidRDefault="00FD50F2" w:rsidP="00E56601">
            <w:pPr>
              <w:jc w:val="left"/>
              <w:rPr>
                <w:sz w:val="20"/>
              </w:rPr>
            </w:pPr>
          </w:p>
        </w:tc>
        <w:tc>
          <w:tcPr>
            <w:tcW w:w="244" w:type="pct"/>
            <w:gridSpan w:val="2"/>
            <w:vAlign w:val="center"/>
          </w:tcPr>
          <w:p w14:paraId="35443B06" w14:textId="77777777" w:rsidR="00FD50F2" w:rsidRPr="00FB3F66" w:rsidRDefault="00FD50F2" w:rsidP="00E56601">
            <w:pPr>
              <w:jc w:val="left"/>
              <w:rPr>
                <w:sz w:val="20"/>
              </w:rPr>
            </w:pPr>
          </w:p>
        </w:tc>
        <w:tc>
          <w:tcPr>
            <w:tcW w:w="290" w:type="pct"/>
            <w:vAlign w:val="center"/>
          </w:tcPr>
          <w:p w14:paraId="15991AF1" w14:textId="77777777" w:rsidR="00FD50F2" w:rsidRPr="00FB3F66" w:rsidRDefault="00FD50F2" w:rsidP="00E56601">
            <w:pPr>
              <w:jc w:val="left"/>
              <w:rPr>
                <w:sz w:val="20"/>
              </w:rPr>
            </w:pPr>
          </w:p>
        </w:tc>
        <w:tc>
          <w:tcPr>
            <w:tcW w:w="206" w:type="pct"/>
            <w:gridSpan w:val="2"/>
            <w:vAlign w:val="center"/>
          </w:tcPr>
          <w:p w14:paraId="2DAB4726" w14:textId="77777777" w:rsidR="00FD50F2" w:rsidRPr="00FB3F66" w:rsidRDefault="00FD50F2" w:rsidP="00E56601">
            <w:pPr>
              <w:jc w:val="left"/>
              <w:rPr>
                <w:sz w:val="20"/>
              </w:rPr>
            </w:pPr>
          </w:p>
        </w:tc>
        <w:tc>
          <w:tcPr>
            <w:tcW w:w="219" w:type="pct"/>
            <w:vAlign w:val="center"/>
          </w:tcPr>
          <w:p w14:paraId="1ED54E1B" w14:textId="77777777" w:rsidR="00FD50F2" w:rsidRPr="00FB3F66" w:rsidRDefault="00FD50F2" w:rsidP="00E56601">
            <w:pPr>
              <w:jc w:val="left"/>
              <w:rPr>
                <w:sz w:val="20"/>
              </w:rPr>
            </w:pPr>
          </w:p>
        </w:tc>
        <w:tc>
          <w:tcPr>
            <w:tcW w:w="209" w:type="pct"/>
            <w:gridSpan w:val="2"/>
            <w:vAlign w:val="center"/>
          </w:tcPr>
          <w:p w14:paraId="7822185A" w14:textId="77777777" w:rsidR="00FD50F2" w:rsidRPr="00FB3F66" w:rsidRDefault="00FD50F2" w:rsidP="00E56601">
            <w:pPr>
              <w:jc w:val="left"/>
              <w:rPr>
                <w:sz w:val="20"/>
              </w:rPr>
            </w:pPr>
          </w:p>
        </w:tc>
        <w:tc>
          <w:tcPr>
            <w:tcW w:w="222" w:type="pct"/>
            <w:vAlign w:val="center"/>
          </w:tcPr>
          <w:p w14:paraId="4F0D3DE3" w14:textId="77777777" w:rsidR="00FD50F2" w:rsidRPr="00FB3F66" w:rsidRDefault="00FD50F2" w:rsidP="00E56601">
            <w:pPr>
              <w:jc w:val="left"/>
              <w:rPr>
                <w:sz w:val="20"/>
              </w:rPr>
            </w:pPr>
          </w:p>
        </w:tc>
        <w:tc>
          <w:tcPr>
            <w:tcW w:w="206" w:type="pct"/>
            <w:gridSpan w:val="3"/>
            <w:vAlign w:val="center"/>
          </w:tcPr>
          <w:p w14:paraId="4A0C1DC8" w14:textId="77777777" w:rsidR="00FD50F2" w:rsidRPr="00FB3F66" w:rsidRDefault="00FD50F2" w:rsidP="00E56601">
            <w:pPr>
              <w:jc w:val="left"/>
              <w:rPr>
                <w:sz w:val="20"/>
              </w:rPr>
            </w:pPr>
          </w:p>
        </w:tc>
        <w:tc>
          <w:tcPr>
            <w:tcW w:w="275" w:type="pct"/>
            <w:gridSpan w:val="2"/>
            <w:vAlign w:val="center"/>
          </w:tcPr>
          <w:p w14:paraId="4DDF6636" w14:textId="77777777" w:rsidR="00FD50F2" w:rsidRPr="00FB3F66" w:rsidRDefault="00FD50F2" w:rsidP="00E56601">
            <w:pPr>
              <w:jc w:val="left"/>
              <w:rPr>
                <w:sz w:val="20"/>
              </w:rPr>
            </w:pPr>
          </w:p>
        </w:tc>
        <w:tc>
          <w:tcPr>
            <w:tcW w:w="218" w:type="pct"/>
            <w:vAlign w:val="center"/>
          </w:tcPr>
          <w:p w14:paraId="0E60F651" w14:textId="77777777" w:rsidR="00FD50F2" w:rsidRPr="00FB3F66" w:rsidRDefault="00FD50F2" w:rsidP="00E56601">
            <w:pPr>
              <w:jc w:val="left"/>
              <w:rPr>
                <w:sz w:val="20"/>
              </w:rPr>
            </w:pPr>
          </w:p>
        </w:tc>
        <w:tc>
          <w:tcPr>
            <w:tcW w:w="233" w:type="pct"/>
            <w:gridSpan w:val="2"/>
            <w:vAlign w:val="center"/>
          </w:tcPr>
          <w:p w14:paraId="38D64CF4" w14:textId="77777777" w:rsidR="00FD50F2" w:rsidRPr="00FB3F66" w:rsidRDefault="00FD50F2" w:rsidP="00E56601">
            <w:pPr>
              <w:jc w:val="left"/>
              <w:rPr>
                <w:sz w:val="20"/>
              </w:rPr>
            </w:pPr>
          </w:p>
        </w:tc>
        <w:tc>
          <w:tcPr>
            <w:tcW w:w="230" w:type="pct"/>
            <w:gridSpan w:val="2"/>
            <w:vAlign w:val="center"/>
          </w:tcPr>
          <w:p w14:paraId="10530A14" w14:textId="77777777" w:rsidR="00FD50F2" w:rsidRPr="00FB3F66" w:rsidRDefault="00FD50F2" w:rsidP="00E56601">
            <w:pPr>
              <w:jc w:val="left"/>
              <w:rPr>
                <w:sz w:val="20"/>
              </w:rPr>
            </w:pPr>
          </w:p>
        </w:tc>
        <w:tc>
          <w:tcPr>
            <w:tcW w:w="231" w:type="pct"/>
            <w:gridSpan w:val="3"/>
            <w:vAlign w:val="center"/>
          </w:tcPr>
          <w:p w14:paraId="5CB66825" w14:textId="77777777" w:rsidR="00FD50F2" w:rsidRPr="00FB3F66" w:rsidRDefault="00FD50F2" w:rsidP="00E56601">
            <w:pPr>
              <w:jc w:val="left"/>
              <w:rPr>
                <w:sz w:val="20"/>
              </w:rPr>
            </w:pPr>
          </w:p>
        </w:tc>
        <w:tc>
          <w:tcPr>
            <w:tcW w:w="251" w:type="pct"/>
            <w:vAlign w:val="center"/>
          </w:tcPr>
          <w:p w14:paraId="5CC64D33" w14:textId="77777777" w:rsidR="00FD50F2" w:rsidRPr="00FB3F66" w:rsidRDefault="00FD50F2" w:rsidP="00E56601">
            <w:pPr>
              <w:jc w:val="left"/>
              <w:rPr>
                <w:sz w:val="20"/>
              </w:rPr>
            </w:pPr>
          </w:p>
        </w:tc>
        <w:tc>
          <w:tcPr>
            <w:tcW w:w="285" w:type="pct"/>
            <w:gridSpan w:val="2"/>
            <w:vAlign w:val="center"/>
          </w:tcPr>
          <w:p w14:paraId="3E8C7DBC" w14:textId="77777777" w:rsidR="00FD50F2" w:rsidRPr="00FB3F66" w:rsidRDefault="00FD50F2" w:rsidP="00E56601">
            <w:pPr>
              <w:jc w:val="left"/>
              <w:rPr>
                <w:sz w:val="20"/>
              </w:rPr>
            </w:pPr>
          </w:p>
        </w:tc>
        <w:tc>
          <w:tcPr>
            <w:tcW w:w="585" w:type="pct"/>
            <w:gridSpan w:val="2"/>
            <w:vAlign w:val="center"/>
          </w:tcPr>
          <w:p w14:paraId="28C1D463" w14:textId="00B0F731" w:rsidR="00FD50F2" w:rsidRPr="00933211" w:rsidRDefault="00FD50F2" w:rsidP="00E56601">
            <w:pPr>
              <w:jc w:val="left"/>
              <w:rPr>
                <w:sz w:val="20"/>
              </w:rPr>
            </w:pPr>
          </w:p>
        </w:tc>
      </w:tr>
      <w:tr w:rsidR="004E38B7" w:rsidRPr="00A56ADB" w14:paraId="604F0428" w14:textId="77777777" w:rsidTr="00E56601">
        <w:trPr>
          <w:trHeight w:val="701"/>
        </w:trPr>
        <w:tc>
          <w:tcPr>
            <w:tcW w:w="3553" w:type="pct"/>
            <w:gridSpan w:val="26"/>
            <w:tcMar>
              <w:left w:w="115" w:type="dxa"/>
              <w:right w:w="115" w:type="dxa"/>
            </w:tcMar>
          </w:tcPr>
          <w:p w14:paraId="5B2A3CEB" w14:textId="77777777" w:rsidR="004E38B7" w:rsidRPr="00544B88" w:rsidRDefault="004E38B7" w:rsidP="00E56601">
            <w:pPr>
              <w:keepNext/>
              <w:spacing w:before="60" w:line="276" w:lineRule="auto"/>
              <w:rPr>
                <w:sz w:val="18"/>
                <w:szCs w:val="18"/>
              </w:rPr>
            </w:pPr>
            <w:r w:rsidRPr="00544B88">
              <w:rPr>
                <w:b/>
                <w:sz w:val="18"/>
                <w:szCs w:val="18"/>
              </w:rPr>
              <w:t xml:space="preserve">Step 1.  </w:t>
            </w:r>
            <w:r w:rsidRPr="00544B88">
              <w:rPr>
                <w:sz w:val="18"/>
                <w:szCs w:val="18"/>
              </w:rPr>
              <w:t xml:space="preserve">What is the MAV for this labeled quantity in Table 2-6? </w:t>
            </w:r>
          </w:p>
          <w:p w14:paraId="7E6FF602" w14:textId="44158637" w:rsidR="004E38B7" w:rsidRPr="00544B88" w:rsidRDefault="00DA2F10" w:rsidP="00E56601">
            <w:pPr>
              <w:keepNext/>
              <w:spacing w:after="60"/>
              <w:rPr>
                <w:sz w:val="18"/>
                <w:szCs w:val="18"/>
              </w:rPr>
            </w:pPr>
            <w:sdt>
              <w:sdtPr>
                <w:rPr>
                  <w:sz w:val="18"/>
                  <w:szCs w:val="18"/>
                </w:rPr>
                <w:id w:val="1254158202"/>
                <w14:checkbox>
                  <w14:checked w14:val="0"/>
                  <w14:checkedState w14:val="2612" w14:font="MS Gothic"/>
                  <w14:uncheckedState w14:val="2610" w14:font="MS Gothic"/>
                </w14:checkbox>
              </w:sdtPr>
              <w:sdtContent>
                <w:r w:rsidR="00E56601">
                  <w:rPr>
                    <w:rFonts w:ascii="MS Gothic" w:eastAsia="MS Gothic" w:hAnsi="MS Gothic" w:hint="eastAsia"/>
                    <w:sz w:val="18"/>
                    <w:szCs w:val="18"/>
                  </w:rPr>
                  <w:t>☐</w:t>
                </w:r>
              </w:sdtContent>
            </w:sdt>
            <w:r w:rsidR="004E38B7" w:rsidRPr="00544B88">
              <w:rPr>
                <w:sz w:val="18"/>
                <w:szCs w:val="18"/>
              </w:rPr>
              <w:t xml:space="preserve">     __________ mL     </w:t>
            </w:r>
            <w:sdt>
              <w:sdtPr>
                <w:rPr>
                  <w:sz w:val="18"/>
                  <w:szCs w:val="18"/>
                </w:rPr>
                <w:id w:val="65459890"/>
                <w14:checkbox>
                  <w14:checked w14:val="0"/>
                  <w14:checkedState w14:val="2612" w14:font="MS Gothic"/>
                  <w14:uncheckedState w14:val="2610" w14:font="MS Gothic"/>
                </w14:checkbox>
              </w:sdtPr>
              <w:sdtContent>
                <w:r w:rsidR="004E38B7">
                  <w:rPr>
                    <w:rFonts w:ascii="MS Gothic" w:eastAsia="MS Gothic" w:hAnsi="MS Gothic" w:hint="eastAsia"/>
                    <w:sz w:val="18"/>
                    <w:szCs w:val="18"/>
                  </w:rPr>
                  <w:t>☐</w:t>
                </w:r>
              </w:sdtContent>
            </w:sdt>
            <w:r w:rsidR="004E38B7" w:rsidRPr="00544B88">
              <w:rPr>
                <w:sz w:val="18"/>
                <w:szCs w:val="18"/>
              </w:rPr>
              <w:t xml:space="preserve">     ________ cu in  </w:t>
            </w:r>
          </w:p>
        </w:tc>
        <w:tc>
          <w:tcPr>
            <w:tcW w:w="1447" w:type="pct"/>
            <w:gridSpan w:val="9"/>
            <w:tcMar>
              <w:left w:w="115" w:type="dxa"/>
              <w:right w:w="115" w:type="dxa"/>
            </w:tcMar>
          </w:tcPr>
          <w:p w14:paraId="283DA77C" w14:textId="77777777" w:rsidR="004E38B7" w:rsidRPr="00A56ADB" w:rsidRDefault="004E38B7" w:rsidP="00E56601">
            <w:pPr>
              <w:spacing w:before="60" w:after="60"/>
              <w:jc w:val="left"/>
              <w:rPr>
                <w:sz w:val="16"/>
                <w:szCs w:val="16"/>
              </w:rPr>
            </w:pPr>
            <w:r w:rsidRPr="00544B88">
              <w:rPr>
                <w:b/>
                <w:sz w:val="18"/>
                <w:szCs w:val="18"/>
              </w:rPr>
              <w:t>Total Package Error</w:t>
            </w:r>
          </w:p>
        </w:tc>
      </w:tr>
      <w:tr w:rsidR="004E38B7" w:rsidRPr="00A56ADB" w14:paraId="41983A3B" w14:textId="77777777" w:rsidTr="00E56601">
        <w:trPr>
          <w:trHeight w:val="618"/>
        </w:trPr>
        <w:tc>
          <w:tcPr>
            <w:tcW w:w="3553" w:type="pct"/>
            <w:gridSpan w:val="26"/>
            <w:tcBorders>
              <w:bottom w:val="single" w:sz="4" w:space="0" w:color="auto"/>
            </w:tcBorders>
          </w:tcPr>
          <w:p w14:paraId="525F50A4" w14:textId="77777777" w:rsidR="004E38B7" w:rsidRPr="00544B88" w:rsidRDefault="004E38B7" w:rsidP="00E56601">
            <w:pPr>
              <w:spacing w:before="120" w:after="120"/>
              <w:rPr>
                <w:sz w:val="18"/>
                <w:szCs w:val="18"/>
              </w:rPr>
            </w:pPr>
            <w:r w:rsidRPr="00544B88">
              <w:rPr>
                <w:b/>
                <w:sz w:val="18"/>
                <w:szCs w:val="18"/>
              </w:rPr>
              <w:t xml:space="preserve">Step 2.  </w:t>
            </w:r>
            <w:r w:rsidRPr="00544B88">
              <w:rPr>
                <w:sz w:val="18"/>
                <w:szCs w:val="18"/>
              </w:rPr>
              <w:t>How many minus errors exceed the MAV _______?  If the number of unreasonable errors exceeds the number permitted for the sample size in Table 2-1., the sample fails; go to Step 7.  If there are no Unreasonable Errors, sum the package errors, and calculate the Average Error entering it in Step 3.  Go to Step 4.</w:t>
            </w:r>
          </w:p>
        </w:tc>
        <w:tc>
          <w:tcPr>
            <w:tcW w:w="1447" w:type="pct"/>
            <w:gridSpan w:val="9"/>
            <w:tcBorders>
              <w:bottom w:val="single" w:sz="4" w:space="0" w:color="auto"/>
            </w:tcBorders>
          </w:tcPr>
          <w:p w14:paraId="2DA582D0" w14:textId="77777777" w:rsidR="004E38B7" w:rsidRPr="00544B88" w:rsidRDefault="004E38B7" w:rsidP="00E56601">
            <w:pPr>
              <w:spacing w:before="120"/>
              <w:rPr>
                <w:sz w:val="18"/>
                <w:szCs w:val="18"/>
              </w:rPr>
            </w:pPr>
            <w:r w:rsidRPr="00544B88">
              <w:rPr>
                <w:b/>
                <w:sz w:val="18"/>
                <w:szCs w:val="18"/>
              </w:rPr>
              <w:t>Step 3:  Average Package Error</w:t>
            </w:r>
          </w:p>
        </w:tc>
      </w:tr>
      <w:tr w:rsidR="004E38B7" w:rsidRPr="00A56ADB" w14:paraId="0C2783D9" w14:textId="77777777" w:rsidTr="00E56601">
        <w:trPr>
          <w:trHeight w:val="1505"/>
        </w:trPr>
        <w:tc>
          <w:tcPr>
            <w:tcW w:w="3553" w:type="pct"/>
            <w:gridSpan w:val="26"/>
            <w:tcBorders>
              <w:top w:val="nil"/>
            </w:tcBorders>
          </w:tcPr>
          <w:p w14:paraId="0435EB08" w14:textId="77777777" w:rsidR="004E38B7" w:rsidRPr="00544B88" w:rsidRDefault="004E38B7" w:rsidP="00E56601">
            <w:pPr>
              <w:keepNext/>
              <w:keepLines/>
              <w:spacing w:before="120"/>
              <w:rPr>
                <w:sz w:val="18"/>
                <w:szCs w:val="18"/>
              </w:rPr>
            </w:pPr>
            <w:r w:rsidRPr="00544B88">
              <w:rPr>
                <w:b/>
                <w:sz w:val="18"/>
                <w:szCs w:val="18"/>
              </w:rPr>
              <w:t xml:space="preserve">Step 4.  </w:t>
            </w:r>
            <w:r w:rsidRPr="00544B88">
              <w:rPr>
                <w:sz w:val="18"/>
                <w:szCs w:val="18"/>
              </w:rPr>
              <w:t>If the Average Error is zero or a positive number, the sample passes; go to Step 7.  If the Average Error is a negative number, go to Step 5.</w:t>
            </w:r>
          </w:p>
          <w:p w14:paraId="23864A41" w14:textId="77777777" w:rsidR="004E38B7" w:rsidRPr="00544B88" w:rsidRDefault="004E38B7" w:rsidP="00E56601">
            <w:pPr>
              <w:keepNext/>
              <w:keepLines/>
              <w:spacing w:before="120"/>
              <w:rPr>
                <w:sz w:val="18"/>
                <w:szCs w:val="18"/>
              </w:rPr>
            </w:pPr>
            <w:r w:rsidRPr="00544B88">
              <w:rPr>
                <w:b/>
                <w:sz w:val="18"/>
                <w:szCs w:val="18"/>
              </w:rPr>
              <w:t xml:space="preserve">Step 5.  </w:t>
            </w:r>
            <w:r w:rsidRPr="00544B88">
              <w:rPr>
                <w:sz w:val="18"/>
                <w:szCs w:val="18"/>
              </w:rPr>
              <w:t>Calculate the Sample Standard Deviation (</w:t>
            </w:r>
            <w:r w:rsidRPr="00544B88">
              <w:rPr>
                <w:i/>
                <w:sz w:val="18"/>
                <w:szCs w:val="18"/>
              </w:rPr>
              <w:t>s</w:t>
            </w:r>
            <w:r w:rsidRPr="00544B88">
              <w:rPr>
                <w:sz w:val="18"/>
                <w:szCs w:val="18"/>
              </w:rPr>
              <w:t>) and multiply (</w:t>
            </w:r>
            <w:r w:rsidRPr="00544B88">
              <w:rPr>
                <w:i/>
                <w:sz w:val="18"/>
                <w:szCs w:val="18"/>
              </w:rPr>
              <w:t>s</w:t>
            </w:r>
            <w:r w:rsidRPr="00544B88">
              <w:rPr>
                <w:sz w:val="18"/>
                <w:szCs w:val="18"/>
              </w:rPr>
              <w:t>) by the Sample Correction Factor (</w:t>
            </w:r>
            <w:r w:rsidRPr="00544B88">
              <w:rPr>
                <w:i/>
                <w:sz w:val="18"/>
                <w:szCs w:val="18"/>
              </w:rPr>
              <w:t>SCF</w:t>
            </w:r>
            <w:r w:rsidRPr="00544B88">
              <w:rPr>
                <w:sz w:val="18"/>
                <w:szCs w:val="18"/>
              </w:rPr>
              <w:t>) for the sample size to obtain the Sample Error Limit (</w:t>
            </w:r>
            <w:r w:rsidRPr="00544B88">
              <w:rPr>
                <w:i/>
                <w:sz w:val="18"/>
                <w:szCs w:val="18"/>
              </w:rPr>
              <w:t>SEL</w:t>
            </w:r>
            <w:r w:rsidRPr="00544B88">
              <w:rPr>
                <w:sz w:val="18"/>
                <w:szCs w:val="18"/>
              </w:rPr>
              <w:t>); go to Step 6.</w:t>
            </w:r>
          </w:p>
          <w:p w14:paraId="71DB69DD" w14:textId="77777777" w:rsidR="004E38B7" w:rsidRPr="00544B88" w:rsidRDefault="004E38B7" w:rsidP="00E56601">
            <w:pPr>
              <w:keepNext/>
              <w:keepLines/>
              <w:spacing w:before="240" w:after="120"/>
              <w:jc w:val="center"/>
              <w:rPr>
                <w:sz w:val="18"/>
                <w:szCs w:val="18"/>
              </w:rPr>
            </w:pPr>
            <w:r w:rsidRPr="00544B88">
              <w:rPr>
                <w:i/>
                <w:sz w:val="18"/>
                <w:szCs w:val="18"/>
              </w:rPr>
              <w:t xml:space="preserve">(s)______________ × </w:t>
            </w:r>
            <w:r w:rsidRPr="00544B88">
              <w:rPr>
                <w:sz w:val="18"/>
                <w:szCs w:val="18"/>
              </w:rPr>
              <w:t>(</w:t>
            </w:r>
            <w:r w:rsidRPr="00544B88">
              <w:rPr>
                <w:i/>
                <w:sz w:val="18"/>
                <w:szCs w:val="18"/>
              </w:rPr>
              <w:t>SCF</w:t>
            </w:r>
            <w:r w:rsidRPr="00544B88">
              <w:rPr>
                <w:sz w:val="18"/>
                <w:szCs w:val="18"/>
              </w:rPr>
              <w:t>)</w:t>
            </w:r>
            <w:r w:rsidRPr="00544B88">
              <w:rPr>
                <w:i/>
                <w:sz w:val="18"/>
                <w:szCs w:val="18"/>
              </w:rPr>
              <w:t xml:space="preserve"> </w:t>
            </w:r>
            <w:r w:rsidRPr="00544B88">
              <w:rPr>
                <w:sz w:val="18"/>
                <w:szCs w:val="18"/>
              </w:rPr>
              <w:t xml:space="preserve">___________ =  </w:t>
            </w:r>
            <w:r w:rsidRPr="00544B88">
              <w:rPr>
                <w:i/>
                <w:sz w:val="18"/>
                <w:szCs w:val="18"/>
              </w:rPr>
              <w:t>SEL ________________</w:t>
            </w:r>
          </w:p>
        </w:tc>
        <w:tc>
          <w:tcPr>
            <w:tcW w:w="1447" w:type="pct"/>
            <w:gridSpan w:val="9"/>
            <w:tcBorders>
              <w:top w:val="nil"/>
            </w:tcBorders>
          </w:tcPr>
          <w:p w14:paraId="097943B7" w14:textId="77777777" w:rsidR="004E38B7" w:rsidRPr="00544B88" w:rsidRDefault="004E38B7" w:rsidP="00E56601">
            <w:pPr>
              <w:keepNext/>
              <w:keepLines/>
              <w:spacing w:before="120"/>
              <w:rPr>
                <w:sz w:val="18"/>
                <w:szCs w:val="18"/>
              </w:rPr>
            </w:pPr>
            <w:r w:rsidRPr="00544B88">
              <w:rPr>
                <w:b/>
                <w:sz w:val="18"/>
                <w:szCs w:val="18"/>
              </w:rPr>
              <w:t xml:space="preserve">Box 6.  </w:t>
            </w:r>
            <w:r w:rsidRPr="00544B88">
              <w:rPr>
                <w:sz w:val="18"/>
                <w:szCs w:val="18"/>
              </w:rPr>
              <w:t xml:space="preserve">Disregarding the signs, is the </w:t>
            </w:r>
            <w:r w:rsidRPr="00544B88">
              <w:rPr>
                <w:i/>
                <w:sz w:val="18"/>
                <w:szCs w:val="18"/>
              </w:rPr>
              <w:t>SEL</w:t>
            </w:r>
            <w:r w:rsidRPr="00544B88">
              <w:rPr>
                <w:sz w:val="18"/>
                <w:szCs w:val="18"/>
              </w:rPr>
              <w:t xml:space="preserve"> in Step 5 larger than the Average Package Error in Step 3?  If yes, the sample passes, go to Step 7 and approve the lot.  If no, the sample fails, go to Step 7 and reject the lot.</w:t>
            </w:r>
          </w:p>
        </w:tc>
      </w:tr>
      <w:tr w:rsidR="004E38B7" w:rsidRPr="00A56ADB" w14:paraId="24BDF96F" w14:textId="77777777" w:rsidTr="00E56601">
        <w:trPr>
          <w:trHeight w:val="465"/>
        </w:trPr>
        <w:tc>
          <w:tcPr>
            <w:tcW w:w="5000" w:type="pct"/>
            <w:gridSpan w:val="35"/>
            <w:tcBorders>
              <w:bottom w:val="single" w:sz="4" w:space="0" w:color="auto"/>
            </w:tcBorders>
          </w:tcPr>
          <w:p w14:paraId="62F9D06E" w14:textId="77777777" w:rsidR="004E38B7" w:rsidRPr="00544B88" w:rsidRDefault="004E38B7" w:rsidP="00E56601">
            <w:pPr>
              <w:keepNext/>
              <w:keepLines/>
              <w:spacing w:before="120" w:after="120"/>
              <w:rPr>
                <w:sz w:val="18"/>
                <w:szCs w:val="18"/>
              </w:rPr>
            </w:pPr>
            <w:r w:rsidRPr="00544B88">
              <w:rPr>
                <w:b/>
                <w:sz w:val="18"/>
                <w:szCs w:val="18"/>
              </w:rPr>
              <w:t xml:space="preserve">Step 7. </w:t>
            </w:r>
            <w:r>
              <w:rPr>
                <w:b/>
                <w:sz w:val="18"/>
                <w:szCs w:val="18"/>
              </w:rPr>
              <w:t xml:space="preserve">  </w:t>
            </w:r>
            <w:r w:rsidRPr="00544B88">
              <w:rPr>
                <w:b/>
                <w:sz w:val="18"/>
                <w:szCs w:val="18"/>
              </w:rPr>
              <w:t>Action Taken:</w:t>
            </w:r>
            <w:r w:rsidRPr="00544B88">
              <w:rPr>
                <w:sz w:val="18"/>
                <w:szCs w:val="18"/>
              </w:rPr>
              <w:t xml:space="preserve">   </w:t>
            </w:r>
            <w:sdt>
              <w:sdtPr>
                <w:rPr>
                  <w:sz w:val="18"/>
                  <w:szCs w:val="18"/>
                </w:rPr>
                <w:id w:val="-1573350744"/>
                <w14:checkbox>
                  <w14:checked w14:val="0"/>
                  <w14:checkedState w14:val="2612" w14:font="MS Gothic"/>
                  <w14:uncheckedState w14:val="2610" w14:font="MS Gothic"/>
                </w14:checkbox>
              </w:sdtPr>
              <w:sdtContent>
                <w:r w:rsidRPr="00544B88">
                  <w:rPr>
                    <w:rFonts w:ascii="MS Gothic" w:eastAsia="MS Gothic" w:hAnsi="MS Gothic" w:hint="eastAsia"/>
                    <w:sz w:val="18"/>
                    <w:szCs w:val="18"/>
                  </w:rPr>
                  <w:t>☐</w:t>
                </w:r>
              </w:sdtContent>
            </w:sdt>
            <w:r w:rsidRPr="00544B88">
              <w:rPr>
                <w:sz w:val="18"/>
                <w:szCs w:val="18"/>
              </w:rPr>
              <w:t xml:space="preserve">   Lot Rejected      </w:t>
            </w:r>
            <w:sdt>
              <w:sdtPr>
                <w:rPr>
                  <w:sz w:val="18"/>
                  <w:szCs w:val="18"/>
                </w:rPr>
                <w:id w:val="504089951"/>
                <w14:checkbox>
                  <w14:checked w14:val="0"/>
                  <w14:checkedState w14:val="2612" w14:font="MS Gothic"/>
                  <w14:uncheckedState w14:val="2610" w14:font="MS Gothic"/>
                </w14:checkbox>
              </w:sdtPr>
              <w:sdtContent>
                <w:r w:rsidRPr="00544B88">
                  <w:rPr>
                    <w:rFonts w:ascii="MS Gothic" w:eastAsia="MS Gothic" w:hAnsi="MS Gothic" w:hint="eastAsia"/>
                    <w:sz w:val="18"/>
                    <w:szCs w:val="18"/>
                  </w:rPr>
                  <w:t>☐</w:t>
                </w:r>
              </w:sdtContent>
            </w:sdt>
            <w:r w:rsidRPr="00544B88">
              <w:rPr>
                <w:sz w:val="18"/>
                <w:szCs w:val="18"/>
              </w:rPr>
              <w:t xml:space="preserve">    Lot Approved</w:t>
            </w:r>
          </w:p>
        </w:tc>
      </w:tr>
      <w:tr w:rsidR="004E38B7" w:rsidRPr="00A56ADB" w14:paraId="3299B330" w14:textId="77777777" w:rsidTr="00E56601">
        <w:trPr>
          <w:trHeight w:val="266"/>
        </w:trPr>
        <w:tc>
          <w:tcPr>
            <w:tcW w:w="5000" w:type="pct"/>
            <w:gridSpan w:val="35"/>
            <w:tcBorders>
              <w:bottom w:val="single" w:sz="4" w:space="0" w:color="auto"/>
            </w:tcBorders>
            <w:vAlign w:val="center"/>
          </w:tcPr>
          <w:p w14:paraId="2716D943" w14:textId="77777777" w:rsidR="004E38B7" w:rsidRPr="00544B88" w:rsidRDefault="004E38B7" w:rsidP="00E56601">
            <w:pPr>
              <w:keepNext/>
              <w:keepLines/>
              <w:rPr>
                <w:b/>
                <w:sz w:val="18"/>
                <w:szCs w:val="18"/>
              </w:rPr>
            </w:pPr>
            <w:r w:rsidRPr="00544B88">
              <w:rPr>
                <w:b/>
                <w:sz w:val="18"/>
                <w:szCs w:val="18"/>
              </w:rPr>
              <w:t xml:space="preserve">Random Numbers:  </w:t>
            </w:r>
            <w:r w:rsidRPr="00544B88">
              <w:rPr>
                <w:sz w:val="18"/>
                <w:szCs w:val="18"/>
              </w:rPr>
              <w:t>Enter the numbers as you select them in the top row and reorder them in the bottom row.</w:t>
            </w:r>
          </w:p>
        </w:tc>
      </w:tr>
      <w:tr w:rsidR="004E38B7" w:rsidRPr="00A56ADB" w14:paraId="76D8FF70" w14:textId="77777777" w:rsidTr="00E56601">
        <w:trPr>
          <w:trHeight w:val="266"/>
        </w:trPr>
        <w:tc>
          <w:tcPr>
            <w:tcW w:w="409" w:type="pct"/>
            <w:gridSpan w:val="2"/>
            <w:tcBorders>
              <w:bottom w:val="single" w:sz="4" w:space="0" w:color="auto"/>
            </w:tcBorders>
            <w:vAlign w:val="center"/>
          </w:tcPr>
          <w:p w14:paraId="4D7BF5BA" w14:textId="77777777" w:rsidR="004E38B7" w:rsidRPr="00544B88" w:rsidRDefault="004E38B7" w:rsidP="00E56601">
            <w:pPr>
              <w:keepNext/>
              <w:keepLines/>
              <w:jc w:val="center"/>
              <w:rPr>
                <w:sz w:val="18"/>
                <w:szCs w:val="18"/>
              </w:rPr>
            </w:pPr>
          </w:p>
        </w:tc>
        <w:tc>
          <w:tcPr>
            <w:tcW w:w="417" w:type="pct"/>
            <w:gridSpan w:val="4"/>
            <w:tcBorders>
              <w:bottom w:val="single" w:sz="4" w:space="0" w:color="auto"/>
            </w:tcBorders>
            <w:vAlign w:val="center"/>
          </w:tcPr>
          <w:p w14:paraId="278ED0BD" w14:textId="77777777" w:rsidR="004E38B7" w:rsidRPr="00544B88" w:rsidRDefault="004E38B7" w:rsidP="00E56601">
            <w:pPr>
              <w:keepNext/>
              <w:keepLines/>
              <w:jc w:val="center"/>
              <w:rPr>
                <w:sz w:val="18"/>
                <w:szCs w:val="18"/>
              </w:rPr>
            </w:pPr>
          </w:p>
        </w:tc>
        <w:tc>
          <w:tcPr>
            <w:tcW w:w="420" w:type="pct"/>
            <w:gridSpan w:val="3"/>
            <w:tcBorders>
              <w:bottom w:val="single" w:sz="4" w:space="0" w:color="auto"/>
            </w:tcBorders>
            <w:vAlign w:val="center"/>
          </w:tcPr>
          <w:p w14:paraId="2CEAB947"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43D2B1BC"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04F94414"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69B57161"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70CB8654"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4AED3A87" w14:textId="77777777" w:rsidR="004E38B7" w:rsidRPr="00544B88" w:rsidRDefault="004E38B7" w:rsidP="00E56601">
            <w:pPr>
              <w:keepNext/>
              <w:keepLines/>
              <w:jc w:val="center"/>
              <w:rPr>
                <w:sz w:val="18"/>
                <w:szCs w:val="18"/>
              </w:rPr>
            </w:pPr>
          </w:p>
        </w:tc>
        <w:tc>
          <w:tcPr>
            <w:tcW w:w="417" w:type="pct"/>
            <w:gridSpan w:val="5"/>
            <w:tcBorders>
              <w:bottom w:val="single" w:sz="4" w:space="0" w:color="auto"/>
            </w:tcBorders>
            <w:vAlign w:val="center"/>
          </w:tcPr>
          <w:p w14:paraId="09EB2A2F"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1DBDF816" w14:textId="77777777" w:rsidR="004E38B7" w:rsidRPr="00544B88" w:rsidRDefault="004E38B7" w:rsidP="00E56601">
            <w:pPr>
              <w:keepNext/>
              <w:keepLines/>
              <w:jc w:val="center"/>
              <w:rPr>
                <w:sz w:val="18"/>
                <w:szCs w:val="18"/>
              </w:rPr>
            </w:pPr>
          </w:p>
        </w:tc>
        <w:tc>
          <w:tcPr>
            <w:tcW w:w="417" w:type="pct"/>
            <w:gridSpan w:val="2"/>
            <w:tcBorders>
              <w:bottom w:val="single" w:sz="4" w:space="0" w:color="auto"/>
            </w:tcBorders>
            <w:vAlign w:val="center"/>
          </w:tcPr>
          <w:p w14:paraId="1BE32183" w14:textId="77777777" w:rsidR="004E38B7" w:rsidRPr="00544B88" w:rsidRDefault="004E38B7" w:rsidP="00E56601">
            <w:pPr>
              <w:keepNext/>
              <w:keepLines/>
              <w:jc w:val="center"/>
              <w:rPr>
                <w:sz w:val="18"/>
                <w:szCs w:val="18"/>
              </w:rPr>
            </w:pPr>
          </w:p>
        </w:tc>
        <w:tc>
          <w:tcPr>
            <w:tcW w:w="418" w:type="pct"/>
            <w:tcBorders>
              <w:bottom w:val="single" w:sz="4" w:space="0" w:color="auto"/>
            </w:tcBorders>
            <w:vAlign w:val="center"/>
          </w:tcPr>
          <w:p w14:paraId="738956EF" w14:textId="77777777" w:rsidR="004E38B7" w:rsidRPr="00544B88" w:rsidRDefault="004E38B7" w:rsidP="00E56601">
            <w:pPr>
              <w:keepNext/>
              <w:keepLines/>
              <w:jc w:val="center"/>
              <w:rPr>
                <w:sz w:val="18"/>
                <w:szCs w:val="18"/>
              </w:rPr>
            </w:pPr>
          </w:p>
        </w:tc>
      </w:tr>
      <w:tr w:rsidR="004E38B7" w:rsidRPr="00A56ADB" w14:paraId="6E252A60" w14:textId="77777777" w:rsidTr="00E56601">
        <w:trPr>
          <w:trHeight w:val="266"/>
        </w:trPr>
        <w:tc>
          <w:tcPr>
            <w:tcW w:w="409" w:type="pct"/>
            <w:gridSpan w:val="2"/>
            <w:tcBorders>
              <w:bottom w:val="single" w:sz="4" w:space="0" w:color="auto"/>
            </w:tcBorders>
            <w:vAlign w:val="center"/>
          </w:tcPr>
          <w:p w14:paraId="7DCC6C30" w14:textId="77777777" w:rsidR="004E38B7" w:rsidRPr="00544B88" w:rsidRDefault="004E38B7" w:rsidP="00E56601">
            <w:pPr>
              <w:keepNext/>
              <w:keepLines/>
              <w:jc w:val="center"/>
              <w:rPr>
                <w:sz w:val="18"/>
                <w:szCs w:val="18"/>
              </w:rPr>
            </w:pPr>
          </w:p>
        </w:tc>
        <w:tc>
          <w:tcPr>
            <w:tcW w:w="417" w:type="pct"/>
            <w:gridSpan w:val="4"/>
            <w:tcBorders>
              <w:bottom w:val="single" w:sz="4" w:space="0" w:color="auto"/>
            </w:tcBorders>
            <w:vAlign w:val="center"/>
          </w:tcPr>
          <w:p w14:paraId="265F5B0F" w14:textId="77777777" w:rsidR="004E38B7" w:rsidRPr="00544B88" w:rsidRDefault="004E38B7" w:rsidP="00E56601">
            <w:pPr>
              <w:keepNext/>
              <w:keepLines/>
              <w:jc w:val="center"/>
              <w:rPr>
                <w:sz w:val="18"/>
                <w:szCs w:val="18"/>
              </w:rPr>
            </w:pPr>
          </w:p>
        </w:tc>
        <w:tc>
          <w:tcPr>
            <w:tcW w:w="420" w:type="pct"/>
            <w:gridSpan w:val="3"/>
            <w:tcBorders>
              <w:bottom w:val="single" w:sz="4" w:space="0" w:color="auto"/>
            </w:tcBorders>
            <w:vAlign w:val="center"/>
          </w:tcPr>
          <w:p w14:paraId="33351E66"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17DC01A1"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6E373768"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57557A47"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0540EC69"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26BA19DD" w14:textId="77777777" w:rsidR="004E38B7" w:rsidRPr="00544B88" w:rsidRDefault="004E38B7" w:rsidP="00E56601">
            <w:pPr>
              <w:keepNext/>
              <w:keepLines/>
              <w:jc w:val="center"/>
              <w:rPr>
                <w:sz w:val="18"/>
                <w:szCs w:val="18"/>
              </w:rPr>
            </w:pPr>
          </w:p>
        </w:tc>
        <w:tc>
          <w:tcPr>
            <w:tcW w:w="417" w:type="pct"/>
            <w:gridSpan w:val="5"/>
            <w:tcBorders>
              <w:bottom w:val="single" w:sz="4" w:space="0" w:color="auto"/>
            </w:tcBorders>
            <w:vAlign w:val="center"/>
          </w:tcPr>
          <w:p w14:paraId="4C7F0315" w14:textId="77777777" w:rsidR="004E38B7" w:rsidRPr="00544B88" w:rsidRDefault="004E38B7" w:rsidP="00E56601">
            <w:pPr>
              <w:keepNext/>
              <w:keepLines/>
              <w:jc w:val="center"/>
              <w:rPr>
                <w:sz w:val="18"/>
                <w:szCs w:val="18"/>
              </w:rPr>
            </w:pPr>
          </w:p>
        </w:tc>
        <w:tc>
          <w:tcPr>
            <w:tcW w:w="417" w:type="pct"/>
            <w:gridSpan w:val="3"/>
            <w:tcBorders>
              <w:bottom w:val="single" w:sz="4" w:space="0" w:color="auto"/>
            </w:tcBorders>
            <w:vAlign w:val="center"/>
          </w:tcPr>
          <w:p w14:paraId="3FA627A0" w14:textId="77777777" w:rsidR="004E38B7" w:rsidRPr="00544B88" w:rsidRDefault="004E38B7" w:rsidP="00E56601">
            <w:pPr>
              <w:keepNext/>
              <w:keepLines/>
              <w:jc w:val="center"/>
              <w:rPr>
                <w:sz w:val="18"/>
                <w:szCs w:val="18"/>
              </w:rPr>
            </w:pPr>
          </w:p>
        </w:tc>
        <w:tc>
          <w:tcPr>
            <w:tcW w:w="417" w:type="pct"/>
            <w:gridSpan w:val="2"/>
            <w:tcBorders>
              <w:bottom w:val="single" w:sz="4" w:space="0" w:color="auto"/>
            </w:tcBorders>
            <w:vAlign w:val="center"/>
          </w:tcPr>
          <w:p w14:paraId="644B0DA6" w14:textId="77777777" w:rsidR="004E38B7" w:rsidRPr="00544B88" w:rsidRDefault="004E38B7" w:rsidP="00E56601">
            <w:pPr>
              <w:keepNext/>
              <w:keepLines/>
              <w:jc w:val="center"/>
              <w:rPr>
                <w:sz w:val="18"/>
                <w:szCs w:val="18"/>
              </w:rPr>
            </w:pPr>
          </w:p>
        </w:tc>
        <w:tc>
          <w:tcPr>
            <w:tcW w:w="418" w:type="pct"/>
            <w:tcBorders>
              <w:bottom w:val="single" w:sz="4" w:space="0" w:color="auto"/>
            </w:tcBorders>
            <w:vAlign w:val="center"/>
          </w:tcPr>
          <w:p w14:paraId="2E57820E" w14:textId="77777777" w:rsidR="004E38B7" w:rsidRPr="00544B88" w:rsidRDefault="004E38B7" w:rsidP="00E56601">
            <w:pPr>
              <w:keepNext/>
              <w:keepLines/>
              <w:jc w:val="center"/>
              <w:rPr>
                <w:sz w:val="18"/>
                <w:szCs w:val="18"/>
              </w:rPr>
            </w:pPr>
          </w:p>
        </w:tc>
      </w:tr>
    </w:tbl>
    <w:p w14:paraId="170018BE" w14:textId="77777777" w:rsidR="004E38B7" w:rsidRDefault="004E38B7" w:rsidP="006A0CA6">
      <w:pPr>
        <w:keepNext/>
        <w:keepLines/>
      </w:pPr>
    </w:p>
    <w:p w14:paraId="3B11260E" w14:textId="4B48AA22" w:rsidR="00467F9F" w:rsidRDefault="00467F9F" w:rsidP="00245728">
      <w:pPr>
        <w:jc w:val="left"/>
      </w:pPr>
    </w:p>
    <w:p w14:paraId="5D6AE9ED" w14:textId="77777777" w:rsidR="00467F9F" w:rsidRDefault="00467F9F" w:rsidP="00467F9F">
      <w:pPr>
        <w:jc w:val="left"/>
      </w:pPr>
    </w:p>
    <w:p w14:paraId="74C87E2F" w14:textId="77777777" w:rsidR="00750EB9" w:rsidRDefault="00750EB9" w:rsidP="00467F9F">
      <w:pPr>
        <w:jc w:val="left"/>
      </w:pPr>
    </w:p>
    <w:p w14:paraId="2B650AF3" w14:textId="77777777" w:rsidR="00750EB9" w:rsidRDefault="00750EB9" w:rsidP="00467F9F">
      <w:pPr>
        <w:jc w:val="left"/>
      </w:pPr>
    </w:p>
    <w:p w14:paraId="5E61D961" w14:textId="77777777" w:rsidR="00750EB9" w:rsidRDefault="00750EB9" w:rsidP="00467F9F">
      <w:pPr>
        <w:jc w:val="left"/>
      </w:pPr>
    </w:p>
    <w:p w14:paraId="6ADD348E" w14:textId="77777777" w:rsidR="00750EB9" w:rsidRDefault="00750EB9" w:rsidP="00467F9F">
      <w:pPr>
        <w:jc w:val="left"/>
      </w:pPr>
    </w:p>
    <w:p w14:paraId="43360F04" w14:textId="77777777" w:rsidR="00750EB9" w:rsidRDefault="00750EB9" w:rsidP="00467F9F">
      <w:pPr>
        <w:jc w:val="left"/>
      </w:pPr>
    </w:p>
    <w:p w14:paraId="0BEAE7CB" w14:textId="77777777" w:rsidR="00750EB9" w:rsidRDefault="00750EB9" w:rsidP="00467F9F">
      <w:pPr>
        <w:jc w:val="left"/>
      </w:pPr>
    </w:p>
    <w:p w14:paraId="4DCB1A55" w14:textId="77777777" w:rsidR="00750EB9" w:rsidRDefault="00750EB9" w:rsidP="00467F9F">
      <w:pPr>
        <w:jc w:val="left"/>
      </w:pPr>
    </w:p>
    <w:p w14:paraId="03BE0294" w14:textId="77777777" w:rsidR="00750EB9" w:rsidRDefault="00750EB9" w:rsidP="00467F9F">
      <w:pPr>
        <w:jc w:val="left"/>
      </w:pPr>
    </w:p>
    <w:p w14:paraId="2B75971F" w14:textId="77777777" w:rsidR="00750EB9" w:rsidRDefault="00750EB9" w:rsidP="00467F9F">
      <w:pPr>
        <w:jc w:val="left"/>
      </w:pPr>
    </w:p>
    <w:p w14:paraId="5933524F" w14:textId="77777777" w:rsidR="00750EB9" w:rsidRDefault="00750EB9" w:rsidP="00467F9F">
      <w:pPr>
        <w:jc w:val="left"/>
      </w:pPr>
    </w:p>
    <w:p w14:paraId="20E97692" w14:textId="377678A9" w:rsidR="00750EB9" w:rsidRDefault="00750EB9" w:rsidP="00750EB9">
      <w:pPr>
        <w:jc w:val="center"/>
      </w:pPr>
      <w:r>
        <w:t>THIS PAGE INTENTIONALLY LEFT BLANK</w:t>
      </w:r>
    </w:p>
    <w:p w14:paraId="699D09D4" w14:textId="77777777" w:rsidR="00467F9F" w:rsidRDefault="00467F9F" w:rsidP="00467F9F">
      <w:pPr>
        <w:jc w:val="left"/>
      </w:pPr>
    </w:p>
    <w:p w14:paraId="277596F9" w14:textId="77777777" w:rsidR="00467F9F" w:rsidRDefault="00467F9F" w:rsidP="006A0CA6">
      <w:pPr>
        <w:jc w:val="left"/>
        <w:sectPr w:rsidR="00467F9F" w:rsidSect="00F2481E">
          <w:headerReference w:type="default" r:id="rId62"/>
          <w:pgSz w:w="12240" w:h="15840" w:code="1"/>
          <w:pgMar w:top="1440" w:right="1440" w:bottom="1440" w:left="1440" w:header="720" w:footer="720" w:gutter="0"/>
          <w:cols w:space="720"/>
        </w:sectPr>
      </w:pPr>
    </w:p>
    <w:p w14:paraId="75A27397" w14:textId="77777777" w:rsidR="004C148C" w:rsidRDefault="004C148C" w:rsidP="004F133A"/>
    <w:p w14:paraId="74396189" w14:textId="77777777" w:rsidR="00C71548" w:rsidRPr="004F133A" w:rsidRDefault="00C71548" w:rsidP="00C71548">
      <w:pPr>
        <w:pBdr>
          <w:top w:val="single" w:sz="36" w:space="1" w:color="auto"/>
          <w:bottom w:val="single" w:sz="12" w:space="1" w:color="auto"/>
        </w:pBdr>
        <w:rPr>
          <w:b/>
          <w:bCs/>
          <w:sz w:val="12"/>
        </w:rPr>
      </w:pPr>
    </w:p>
    <w:p w14:paraId="585FC45F" w14:textId="77777777" w:rsidR="00C71548" w:rsidRPr="00DB7703" w:rsidRDefault="00C71548" w:rsidP="00C71548">
      <w:pPr>
        <w:pStyle w:val="Heading1"/>
      </w:pPr>
      <w:bookmarkStart w:id="1700" w:name="_Toc291667369"/>
      <w:bookmarkStart w:id="1701" w:name="_Toc433097173"/>
      <w:r w:rsidRPr="00DB7703">
        <w:t xml:space="preserve">Appendix </w:t>
      </w:r>
      <w:r>
        <w:t>D</w:t>
      </w:r>
      <w:r w:rsidRPr="00DB7703">
        <w:t xml:space="preserve">.  </w:t>
      </w:r>
      <w:r w:rsidR="0024498D">
        <w:t>AOSA Rules for Testing Seeds</w:t>
      </w:r>
      <w:bookmarkEnd w:id="1700"/>
      <w:bookmarkEnd w:id="1701"/>
    </w:p>
    <w:p w14:paraId="6CFD573C" w14:textId="77777777" w:rsidR="00C71548" w:rsidRPr="004F133A" w:rsidRDefault="00C71548" w:rsidP="00C71548">
      <w:pPr>
        <w:pBdr>
          <w:top w:val="single" w:sz="12" w:space="1" w:color="auto"/>
        </w:pBdr>
        <w:rPr>
          <w:sz w:val="12"/>
        </w:rPr>
      </w:pPr>
    </w:p>
    <w:p w14:paraId="4E089A1F" w14:textId="77777777" w:rsidR="003169AD" w:rsidRPr="00CF19B2" w:rsidRDefault="003169AD" w:rsidP="00700D43">
      <w:pPr>
        <w:pStyle w:val="Heading6"/>
        <w:rPr>
          <w:sz w:val="22"/>
        </w:rPr>
      </w:pPr>
      <w:bookmarkStart w:id="1702" w:name="_Toc291667370"/>
      <w:r w:rsidRPr="009142FF">
        <w:rPr>
          <w:rStyle w:val="3"/>
        </w:rPr>
        <w:t xml:space="preserve">AOSA Rules for Testing Seeds – Section 2: </w:t>
      </w:r>
      <w:r w:rsidR="00700D43">
        <w:rPr>
          <w:rStyle w:val="3"/>
        </w:rPr>
        <w:t xml:space="preserve"> </w:t>
      </w:r>
      <w:r w:rsidRPr="009142FF">
        <w:rPr>
          <w:rStyle w:val="3"/>
        </w:rPr>
        <w:t>Preparation of Working Samples</w:t>
      </w:r>
      <w:bookmarkEnd w:id="1702"/>
      <w:r w:rsidR="00700D43" w:rsidRPr="00CF19B2">
        <w:rPr>
          <w:b w:val="0"/>
          <w:sz w:val="22"/>
        </w:rPr>
        <w:t xml:space="preserve"> </w:t>
      </w:r>
    </w:p>
    <w:p w14:paraId="3B0D84E2" w14:textId="77777777" w:rsidR="00CF19B2" w:rsidRDefault="00CF19B2" w:rsidP="0099157F">
      <w:pPr>
        <w:jc w:val="center"/>
        <w:rPr>
          <w:sz w:val="20"/>
        </w:rPr>
      </w:pPr>
    </w:p>
    <w:p w14:paraId="10AFA1FA" w14:textId="77777777" w:rsidR="00CF19B2" w:rsidRDefault="00CF19B2" w:rsidP="0099157F">
      <w:pPr>
        <w:jc w:val="center"/>
        <w:rPr>
          <w:b/>
          <w:sz w:val="20"/>
        </w:rPr>
      </w:pPr>
      <w:r>
        <w:rPr>
          <w:b/>
          <w:sz w:val="20"/>
        </w:rPr>
        <w:t>Volume 1.  Principles and Procedures</w:t>
      </w:r>
    </w:p>
    <w:p w14:paraId="3CE5BF6C" w14:textId="77777777" w:rsidR="00CF19B2" w:rsidRDefault="00CF19B2" w:rsidP="0099157F">
      <w:pPr>
        <w:jc w:val="center"/>
        <w:rPr>
          <w:b/>
          <w:sz w:val="20"/>
        </w:rPr>
      </w:pPr>
    </w:p>
    <w:p w14:paraId="54ED76A3" w14:textId="77777777" w:rsidR="003169AD" w:rsidRPr="0099157F" w:rsidRDefault="00A60924" w:rsidP="0099157F">
      <w:pPr>
        <w:jc w:val="center"/>
        <w:rPr>
          <w:sz w:val="20"/>
        </w:rPr>
      </w:pPr>
      <w:r w:rsidRPr="0099157F">
        <w:rPr>
          <w:sz w:val="20"/>
        </w:rPr>
        <w:t>(Provided by the Association of Official Seed Analyst</w:t>
      </w:r>
      <w:r w:rsidR="00926303">
        <w:rPr>
          <w:sz w:val="20"/>
        </w:rPr>
        <w:fldChar w:fldCharType="begin"/>
      </w:r>
      <w:r w:rsidR="00926303">
        <w:instrText xml:space="preserve"> XE "</w:instrText>
      </w:r>
      <w:r w:rsidR="00926303" w:rsidRPr="00AD0518">
        <w:rPr>
          <w:sz w:val="20"/>
        </w:rPr>
        <w:instrText>Association of Official Seed Analyst</w:instrText>
      </w:r>
      <w:r w:rsidR="00700D43">
        <w:rPr>
          <w:sz w:val="20"/>
        </w:rPr>
        <w:instrText xml:space="preserve"> (AOSA)</w:instrText>
      </w:r>
      <w:r w:rsidR="00926303">
        <w:instrText xml:space="preserve">" </w:instrText>
      </w:r>
      <w:r w:rsidR="00926303">
        <w:rPr>
          <w:sz w:val="20"/>
        </w:rPr>
        <w:fldChar w:fldCharType="end"/>
      </w:r>
      <w:r w:rsidR="00926303">
        <w:rPr>
          <w:sz w:val="20"/>
        </w:rPr>
        <w:fldChar w:fldCharType="begin"/>
      </w:r>
      <w:r w:rsidR="00926303">
        <w:instrText xml:space="preserve"> XE "</w:instrText>
      </w:r>
      <w:r w:rsidR="00926303" w:rsidRPr="002D246A">
        <w:instrText>Seed:</w:instrText>
      </w:r>
      <w:r w:rsidR="00CF19B2">
        <w:instrText xml:space="preserve">AOSA Rules for Testing Seeds – </w:instrText>
      </w:r>
      <w:r w:rsidR="00926303" w:rsidRPr="002D246A">
        <w:instrText>Section 2:  Preparation of Working Samples</w:instrText>
      </w:r>
      <w:r w:rsidR="00926303">
        <w:instrText xml:space="preserve">" </w:instrText>
      </w:r>
      <w:r w:rsidR="00926303">
        <w:rPr>
          <w:sz w:val="20"/>
        </w:rPr>
        <w:fldChar w:fldCharType="end"/>
      </w:r>
      <w:r w:rsidRPr="0099157F">
        <w:rPr>
          <w:sz w:val="20"/>
        </w:rPr>
        <w:t>)</w:t>
      </w:r>
      <w:r w:rsidR="004D7ABB">
        <w:rPr>
          <w:sz w:val="20"/>
        </w:rPr>
        <w:fldChar w:fldCharType="begin"/>
      </w:r>
      <w:r w:rsidR="004D7ABB">
        <w:instrText xml:space="preserve"> XE "</w:instrText>
      </w:r>
      <w:r w:rsidR="004D7ABB" w:rsidRPr="00AD0518">
        <w:rPr>
          <w:sz w:val="20"/>
        </w:rPr>
        <w:instrText>Association of Official Seed Analyst</w:instrText>
      </w:r>
      <w:r w:rsidR="004D7ABB">
        <w:rPr>
          <w:sz w:val="20"/>
        </w:rPr>
        <w:instrText xml:space="preserve"> (AOSA)</w:instrText>
      </w:r>
      <w:r w:rsidR="004D7ABB">
        <w:instrText xml:space="preserve">" </w:instrText>
      </w:r>
      <w:r w:rsidR="004D7ABB">
        <w:rPr>
          <w:sz w:val="20"/>
        </w:rPr>
        <w:fldChar w:fldCharType="end"/>
      </w:r>
      <w:r w:rsidR="003C663C">
        <w:rPr>
          <w:sz w:val="20"/>
        </w:rPr>
        <w:fldChar w:fldCharType="begin"/>
      </w:r>
      <w:r w:rsidR="003C663C">
        <w:instrText xml:space="preserve"> XE "</w:instrText>
      </w:r>
      <w:r w:rsidR="003C663C" w:rsidRPr="00C06E0E">
        <w:instrText>Seed:Association of Official Seed Analyst (AOSA)</w:instrText>
      </w:r>
      <w:r w:rsidR="003C663C">
        <w:instrText xml:space="preserve">" </w:instrText>
      </w:r>
      <w:r w:rsidR="003C663C">
        <w:rPr>
          <w:sz w:val="20"/>
        </w:rPr>
        <w:fldChar w:fldCharType="end"/>
      </w:r>
    </w:p>
    <w:p w14:paraId="34ED3457" w14:textId="77777777" w:rsidR="0099157F" w:rsidRPr="0099157F" w:rsidRDefault="0099157F" w:rsidP="0099157F"/>
    <w:p w14:paraId="0AFDC161" w14:textId="77777777" w:rsidR="00E5587F" w:rsidRPr="009142FF" w:rsidRDefault="00E5587F" w:rsidP="00D9637F">
      <w:pPr>
        <w:pStyle w:val="Heading9"/>
      </w:pPr>
      <w:bookmarkStart w:id="1703" w:name="_Toc291667371"/>
      <w:r w:rsidRPr="009142FF">
        <w:t>SECTION 2:</w:t>
      </w:r>
      <w:r w:rsidRPr="009142FF">
        <w:tab/>
        <w:t>PREPARATION OF WORKING SAMPLES</w:t>
      </w:r>
      <w:bookmarkEnd w:id="1703"/>
    </w:p>
    <w:p w14:paraId="43F05C90" w14:textId="77777777" w:rsidR="00E5587F" w:rsidRPr="004C4334" w:rsidRDefault="00E5587F" w:rsidP="0024498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71BCE3C" w14:textId="77777777" w:rsidR="00E5587F" w:rsidRPr="00C076D3" w:rsidRDefault="00E5587F" w:rsidP="00E558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sidRPr="00C076D3">
        <w:rPr>
          <w:szCs w:val="24"/>
        </w:rPr>
        <w:t xml:space="preserve">The </w:t>
      </w:r>
      <w:r w:rsidRPr="00C076D3">
        <w:rPr>
          <w:bCs/>
          <w:szCs w:val="24"/>
        </w:rPr>
        <w:t>laboratory</w:t>
      </w:r>
      <w:r w:rsidRPr="00C076D3">
        <w:rPr>
          <w:bCs/>
          <w:color w:val="0000FF"/>
          <w:szCs w:val="24"/>
        </w:rPr>
        <w:t xml:space="preserve"> </w:t>
      </w:r>
      <w:r w:rsidRPr="00C076D3">
        <w:rPr>
          <w:szCs w:val="24"/>
        </w:rPr>
        <w:t xml:space="preserve">analysis for law enforcement, labeling, and general information as to seed quality, should determine the following for the sample analyzed: </w:t>
      </w:r>
      <w:r w:rsidR="009142FF">
        <w:rPr>
          <w:szCs w:val="24"/>
        </w:rPr>
        <w:t xml:space="preserve"> </w:t>
      </w:r>
      <w:r w:rsidRPr="00C076D3">
        <w:rPr>
          <w:szCs w:val="24"/>
        </w:rPr>
        <w:t xml:space="preserve">(1) the purity composition, (2) the rate of occurrence of noxious-weed seeds per unit weight, and (3) the percentage germination of the pure seed under consideration.  </w:t>
      </w:r>
      <w:r w:rsidRPr="00C076D3">
        <w:rPr>
          <w:bCs/>
          <w:szCs w:val="24"/>
        </w:rPr>
        <w:t>Additional information, such as, seed count, detection of seed treatment, bulk examination for contaminants, tetrazolium viability, detection of fungal endophtyes, and seed moisture content may be determined using approved procedures.</w:t>
      </w:r>
    </w:p>
    <w:p w14:paraId="00C3D068" w14:textId="77777777" w:rsidR="00E5587F" w:rsidRPr="007C4A04" w:rsidRDefault="00E5587F" w:rsidP="00E558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31EDBF4" w14:textId="77777777" w:rsidR="00E5587F" w:rsidRPr="00F77A5B" w:rsidRDefault="00E5587F" w:rsidP="00E5587F">
      <w:pPr>
        <w:pStyle w:val="Subhead"/>
        <w:widowControl/>
        <w:tabs>
          <w:tab w:val="clear" w:pos="0"/>
          <w:tab w:val="clear" w:pos="540"/>
          <w:tab w:val="clear" w:pos="900"/>
          <w:tab w:val="left" w:pos="720"/>
        </w:tabs>
        <w:ind w:left="720" w:hanging="720"/>
        <w:jc w:val="both"/>
        <w:rPr>
          <w:rFonts w:ascii="Times New Roman" w:hAnsi="Times New Roman"/>
          <w:i w:val="0"/>
          <w:color w:val="auto"/>
          <w:sz w:val="24"/>
        </w:rPr>
      </w:pPr>
      <w:r w:rsidRPr="00F77A5B">
        <w:rPr>
          <w:rFonts w:ascii="Times New Roman" w:hAnsi="Times New Roman"/>
          <w:i w:val="0"/>
          <w:color w:val="auto"/>
          <w:sz w:val="24"/>
        </w:rPr>
        <w:t>2.1</w:t>
      </w:r>
      <w:r>
        <w:rPr>
          <w:rFonts w:ascii="Times New Roman" w:hAnsi="Times New Roman"/>
          <w:i w:val="0"/>
          <w:color w:val="auto"/>
          <w:sz w:val="24"/>
        </w:rPr>
        <w:tab/>
      </w:r>
      <w:r w:rsidRPr="00F77A5B">
        <w:rPr>
          <w:rFonts w:ascii="Times New Roman" w:hAnsi="Times New Roman"/>
          <w:i w:val="0"/>
          <w:color w:val="auto"/>
          <w:sz w:val="24"/>
        </w:rPr>
        <w:t>Definitions</w:t>
      </w:r>
    </w:p>
    <w:p w14:paraId="01E905FF" w14:textId="77777777" w:rsidR="00E5587F" w:rsidRPr="000165E8" w:rsidRDefault="00E5587F" w:rsidP="00E5587F">
      <w:pPr>
        <w:pStyle w:val="Subhead"/>
        <w:widowControl/>
        <w:tabs>
          <w:tab w:val="clear" w:pos="540"/>
          <w:tab w:val="clear" w:pos="900"/>
          <w:tab w:val="left" w:pos="1080"/>
        </w:tabs>
        <w:ind w:left="1080"/>
        <w:jc w:val="both"/>
        <w:rPr>
          <w:rFonts w:ascii="Times New Roman" w:hAnsi="Times New Roman"/>
          <w:b w:val="0"/>
          <w:bCs/>
          <w:color w:val="auto"/>
          <w:sz w:val="24"/>
        </w:rPr>
      </w:pPr>
    </w:p>
    <w:p w14:paraId="6397CB4C" w14:textId="77777777" w:rsidR="00E5587F" w:rsidRPr="000165E8" w:rsidRDefault="00E5587F" w:rsidP="007A0258">
      <w:pPr>
        <w:pStyle w:val="ListParagraph"/>
        <w:numPr>
          <w:ilvl w:val="0"/>
          <w:numId w:val="116"/>
        </w:numPr>
        <w:tabs>
          <w:tab w:val="clear" w:pos="504"/>
          <w:tab w:val="left" w:pos="-90"/>
          <w:tab w:val="left" w:pos="117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170" w:hanging="450"/>
        <w:contextualSpacing/>
      </w:pPr>
      <w:r w:rsidRPr="000165E8">
        <w:rPr>
          <w:b/>
        </w:rPr>
        <w:t>Seed unit</w:t>
      </w:r>
      <w:r>
        <w:rPr>
          <w:b/>
        </w:rPr>
        <w:t>:</w:t>
      </w:r>
      <w:r w:rsidR="009142FF">
        <w:rPr>
          <w:b/>
        </w:rPr>
        <w:t xml:space="preserve"> </w:t>
      </w:r>
      <w:r w:rsidRPr="000165E8">
        <w:rPr>
          <w:b/>
        </w:rPr>
        <w:t xml:space="preserve"> </w:t>
      </w:r>
      <w:r w:rsidRPr="000165E8">
        <w:t xml:space="preserve">the structure usually regarded as a seed in planting practices and in commercial channels. Refer to </w:t>
      </w:r>
      <w:r>
        <w:t>s</w:t>
      </w:r>
      <w:r w:rsidRPr="000165E8">
        <w:t xml:space="preserve">ection </w:t>
      </w:r>
      <w:r>
        <w:t>3.2 e</w:t>
      </w:r>
      <w:r w:rsidRPr="000165E8">
        <w:t xml:space="preserve"> for pure seed unit descriptions.</w:t>
      </w:r>
    </w:p>
    <w:p w14:paraId="515EFD46" w14:textId="77777777" w:rsidR="00E5587F" w:rsidRPr="00F77A5B" w:rsidRDefault="00E5587F" w:rsidP="00250C20">
      <w:pPr>
        <w:pStyle w:val="Subhead"/>
        <w:widowControl/>
        <w:tabs>
          <w:tab w:val="clear" w:pos="540"/>
          <w:tab w:val="clear" w:pos="900"/>
          <w:tab w:val="left" w:pos="1170"/>
        </w:tabs>
        <w:ind w:left="1170" w:hanging="450"/>
        <w:jc w:val="both"/>
        <w:rPr>
          <w:rFonts w:ascii="Times New Roman" w:hAnsi="Times New Roman"/>
          <w:b w:val="0"/>
          <w:bCs/>
          <w:i w:val="0"/>
          <w:color w:val="auto"/>
          <w:sz w:val="24"/>
        </w:rPr>
      </w:pPr>
    </w:p>
    <w:p w14:paraId="44274F08" w14:textId="77777777" w:rsidR="00E5587F" w:rsidRPr="00BB6D57" w:rsidRDefault="00E5587F" w:rsidP="007A0258">
      <w:pPr>
        <w:pStyle w:val="Subhead"/>
        <w:widowControl/>
        <w:numPr>
          <w:ilvl w:val="0"/>
          <w:numId w:val="116"/>
        </w:numPr>
        <w:tabs>
          <w:tab w:val="clear" w:pos="504"/>
          <w:tab w:val="clear" w:pos="540"/>
          <w:tab w:val="clear" w:pos="900"/>
          <w:tab w:val="left" w:pos="1170"/>
        </w:tabs>
        <w:ind w:left="1170" w:hanging="450"/>
        <w:jc w:val="both"/>
        <w:rPr>
          <w:rFonts w:ascii="Times New Roman" w:hAnsi="Times New Roman"/>
          <w:color w:val="auto"/>
          <w:sz w:val="22"/>
          <w:szCs w:val="22"/>
        </w:rPr>
      </w:pPr>
      <w:r w:rsidRPr="00BB6D57">
        <w:rPr>
          <w:rFonts w:ascii="Times New Roman" w:hAnsi="Times New Roman"/>
          <w:i w:val="0"/>
          <w:color w:val="auto"/>
          <w:sz w:val="22"/>
          <w:szCs w:val="22"/>
        </w:rPr>
        <w:t>Working samples:</w:t>
      </w:r>
    </w:p>
    <w:p w14:paraId="330FAF43" w14:textId="77777777" w:rsidR="00E5587F" w:rsidRPr="00F77A5B" w:rsidRDefault="00E5587F" w:rsidP="00E5587F">
      <w:pPr>
        <w:pStyle w:val="SecondLevel"/>
        <w:widowControl/>
        <w:tabs>
          <w:tab w:val="clear" w:pos="900"/>
        </w:tabs>
        <w:rPr>
          <w:rFonts w:ascii="Times New Roman" w:hAnsi="Times New Roman"/>
          <w:color w:val="auto"/>
          <w:sz w:val="24"/>
        </w:rPr>
      </w:pPr>
    </w:p>
    <w:p w14:paraId="7BC37082" w14:textId="77777777" w:rsidR="00E5587F" w:rsidRPr="00BB6D57" w:rsidRDefault="00E5587F" w:rsidP="007A0258">
      <w:pPr>
        <w:pStyle w:val="SecondLevel"/>
        <w:widowControl/>
        <w:numPr>
          <w:ilvl w:val="0"/>
          <w:numId w:val="115"/>
        </w:numPr>
        <w:tabs>
          <w:tab w:val="clear" w:pos="-1272"/>
          <w:tab w:val="clear" w:pos="-720"/>
          <w:tab w:val="clear" w:pos="0"/>
          <w:tab w:val="clear" w:pos="540"/>
          <w:tab w:val="clear" w:pos="1350"/>
          <w:tab w:val="clear" w:pos="1602"/>
          <w:tab w:val="left" w:pos="-2970"/>
          <w:tab w:val="left" w:pos="-2880"/>
          <w:tab w:val="left" w:pos="1620"/>
        </w:tabs>
        <w:ind w:left="1620" w:hanging="450"/>
        <w:rPr>
          <w:rFonts w:ascii="Times New Roman" w:hAnsi="Times New Roman"/>
          <w:color w:val="auto"/>
          <w:sz w:val="22"/>
          <w:szCs w:val="22"/>
        </w:rPr>
      </w:pPr>
      <w:r w:rsidRPr="00BB6D57">
        <w:rPr>
          <w:rFonts w:ascii="Times New Roman" w:hAnsi="Times New Roman"/>
          <w:b/>
          <w:bCs/>
          <w:color w:val="auto"/>
          <w:sz w:val="22"/>
          <w:szCs w:val="22"/>
        </w:rPr>
        <w:t>Purity working sample:</w:t>
      </w:r>
      <w:r w:rsidRPr="00BB6D57">
        <w:rPr>
          <w:rFonts w:ascii="Times New Roman" w:hAnsi="Times New Roman"/>
          <w:color w:val="auto"/>
          <w:sz w:val="22"/>
          <w:szCs w:val="22"/>
        </w:rPr>
        <w:t xml:space="preserve"> </w:t>
      </w:r>
      <w:r w:rsidR="009142FF" w:rsidRPr="00BB6D57">
        <w:rPr>
          <w:rFonts w:ascii="Times New Roman" w:hAnsi="Times New Roman"/>
          <w:color w:val="auto"/>
          <w:sz w:val="22"/>
          <w:szCs w:val="22"/>
        </w:rPr>
        <w:t xml:space="preserve"> </w:t>
      </w:r>
      <w:r w:rsidRPr="00BB6D57">
        <w:rPr>
          <w:rFonts w:ascii="Times New Roman" w:hAnsi="Times New Roman"/>
          <w:color w:val="auto"/>
          <w:sz w:val="22"/>
          <w:szCs w:val="22"/>
        </w:rPr>
        <w:t xml:space="preserve">the sub-sample taken from the submitted sample on which the purity analysis is performed.  </w:t>
      </w:r>
    </w:p>
    <w:p w14:paraId="13C01CE5" w14:textId="77777777" w:rsidR="00E5587F" w:rsidRPr="00F77A5B" w:rsidRDefault="00E5587F" w:rsidP="00B075A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4C2145CC" w14:textId="77777777" w:rsidR="00E5587F" w:rsidRPr="004C4334" w:rsidRDefault="00E5587F" w:rsidP="00E5587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4C4334">
        <w:rPr>
          <w:b/>
        </w:rPr>
        <w:t xml:space="preserve">2.2 </w:t>
      </w:r>
      <w:r>
        <w:rPr>
          <w:b/>
        </w:rPr>
        <w:tab/>
      </w:r>
      <w:r w:rsidRPr="004C4334">
        <w:rPr>
          <w:b/>
        </w:rPr>
        <w:t>Obtaining the working sample</w:t>
      </w:r>
    </w:p>
    <w:p w14:paraId="337F7D53" w14:textId="77777777" w:rsidR="00E5587F" w:rsidRPr="004C4334" w:rsidRDefault="00E5587F" w:rsidP="00E558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3CF7A74E" w14:textId="77777777" w:rsidR="00E5587F" w:rsidRPr="005C1805" w:rsidRDefault="00E5587F" w:rsidP="00E5587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 w:rsidRPr="005C1805">
        <w:t xml:space="preserve">The working sample on which the actual analysis is performed shall be taken from the submitted sample in such a manner that it will be representative.  A suitable type of mechanical divider (conical, centrifugal, riffle, etc.) should be used.  To avoid damage when dividing large-seeded crop kinds such as beans, peas, etc., prevent the seeds from falling great distances onto hard surfaces.  </w:t>
      </w:r>
    </w:p>
    <w:p w14:paraId="03DA2020" w14:textId="77777777" w:rsidR="00E5587F" w:rsidRPr="004C4334" w:rsidRDefault="00E5587F" w:rsidP="00E5587F">
      <w:pPr>
        <w:rPr>
          <w:b/>
          <w:bCs/>
          <w:lang w:val="en-GB"/>
        </w:rPr>
      </w:pPr>
    </w:p>
    <w:p w14:paraId="620F155C" w14:textId="77777777" w:rsidR="00E5587F" w:rsidRPr="004C4334" w:rsidRDefault="00E5587F" w:rsidP="007A0258">
      <w:pPr>
        <w:numPr>
          <w:ilvl w:val="0"/>
          <w:numId w:val="112"/>
        </w:numPr>
        <w:ind w:left="1080"/>
        <w:rPr>
          <w:lang w:val="en-GB"/>
        </w:rPr>
      </w:pPr>
      <w:r w:rsidRPr="004C4334">
        <w:rPr>
          <w:b/>
          <w:bCs/>
          <w:lang w:val="en-GB"/>
        </w:rPr>
        <w:t xml:space="preserve">Mechanical dividers. – </w:t>
      </w:r>
      <w:r w:rsidRPr="004C4334">
        <w:rPr>
          <w:lang w:val="en-GB"/>
        </w:rPr>
        <w:t>This method is suitable for most kinds of seeds.  The apparatus divides a sample into two approximately equal parts.  The submitted sample is mixed by passing it through the divider, recombining the two parts and passing the whole sample through a second time and similarly a third time.  After mixing, the sample shall be reduced by passing the seed through the divider repeatedly, removing half the sample on each occasion.  This process of successive halving is continued until a working sample of approximately, but not less than the minimum weight(s) stated in</w:t>
      </w:r>
      <w:r>
        <w:rPr>
          <w:lang w:val="en-GB"/>
        </w:rPr>
        <w:t xml:space="preserve"> Table 2A</w:t>
      </w:r>
      <w:r w:rsidRPr="004C4334">
        <w:rPr>
          <w:lang w:val="en-GB"/>
        </w:rPr>
        <w:t xml:space="preserve"> is obtained. </w:t>
      </w:r>
    </w:p>
    <w:p w14:paraId="77B34AED" w14:textId="77777777" w:rsidR="00E5587F" w:rsidRPr="004C4334" w:rsidRDefault="00E5587F" w:rsidP="00E5587F">
      <w:pPr>
        <w:tabs>
          <w:tab w:val="left" w:pos="-1440"/>
          <w:tab w:val="left" w:pos="-720"/>
          <w:tab w:val="left" w:pos="1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lang w:val="en-GB"/>
        </w:rPr>
      </w:pPr>
    </w:p>
    <w:p w14:paraId="344E6481" w14:textId="77777777" w:rsidR="00E5587F" w:rsidRPr="004C4334" w:rsidRDefault="00E5587F" w:rsidP="00E5587F">
      <w:pPr>
        <w:tabs>
          <w:tab w:val="left" w:pos="-1440"/>
          <w:tab w:val="left" w:pos="-720"/>
          <w:tab w:val="left" w:pos="18"/>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lang w:val="en-GB"/>
        </w:rPr>
      </w:pPr>
      <w:r>
        <w:rPr>
          <w:lang w:val="en-GB"/>
        </w:rPr>
        <w:tab/>
      </w:r>
      <w:r w:rsidRPr="004C4334">
        <w:rPr>
          <w:lang w:val="en-GB"/>
        </w:rPr>
        <w:t>Use of compressed air or a vacuum is highly recommended for cleaning mechanical dividers.</w:t>
      </w:r>
    </w:p>
    <w:p w14:paraId="3E726CD3" w14:textId="77777777" w:rsidR="00E5587F" w:rsidRPr="004C4334" w:rsidRDefault="00E5587F" w:rsidP="00E5587F">
      <w:pPr>
        <w:ind w:left="900" w:hanging="360"/>
        <w:rPr>
          <w:lang w:val="en-GB"/>
        </w:rPr>
      </w:pPr>
    </w:p>
    <w:p w14:paraId="46C5AAD3" w14:textId="77777777" w:rsidR="00E5587F" w:rsidRPr="004C4334" w:rsidRDefault="00E5587F" w:rsidP="007A0258">
      <w:pPr>
        <w:widowControl w:val="0"/>
        <w:numPr>
          <w:ilvl w:val="0"/>
          <w:numId w:val="113"/>
        </w:numPr>
        <w:tabs>
          <w:tab w:val="left" w:pos="1530"/>
        </w:tabs>
        <w:autoSpaceDE w:val="0"/>
        <w:autoSpaceDN w:val="0"/>
        <w:adjustRightInd w:val="0"/>
        <w:ind w:left="1530" w:hanging="450"/>
        <w:rPr>
          <w:lang w:val="en-GB"/>
        </w:rPr>
      </w:pPr>
      <w:r w:rsidRPr="004C4334">
        <w:rPr>
          <w:b/>
          <w:bCs/>
          <w:lang w:val="en-GB"/>
        </w:rPr>
        <w:lastRenderedPageBreak/>
        <w:t>Centrifugal divider (Gamet type)</w:t>
      </w:r>
      <w:r w:rsidRPr="001C0A1C">
        <w:rPr>
          <w:b/>
          <w:bCs/>
          <w:lang w:val="en-GB"/>
        </w:rPr>
        <w:t>:</w:t>
      </w:r>
      <w:r w:rsidRPr="004C4334">
        <w:rPr>
          <w:b/>
          <w:bCs/>
          <w:lang w:val="en-GB"/>
        </w:rPr>
        <w:t xml:space="preserve"> </w:t>
      </w:r>
      <w:r w:rsidR="00AA5482">
        <w:rPr>
          <w:b/>
          <w:bCs/>
          <w:lang w:val="en-GB"/>
        </w:rPr>
        <w:t xml:space="preserve"> </w:t>
      </w:r>
      <w:r w:rsidRPr="004C4334">
        <w:rPr>
          <w:lang w:val="en-GB"/>
        </w:rPr>
        <w:t xml:space="preserve">This divider is suitable for all kinds of seed though it is not recommended for oilseeds (such as rapeseed, canola, mustards, flax) and kinds susceptible to damage (such as peas, soybeans, etc) and the extremely chaffy types. </w:t>
      </w:r>
    </w:p>
    <w:p w14:paraId="28374821" w14:textId="77777777" w:rsidR="00E5587F" w:rsidRPr="004C4334" w:rsidRDefault="00E5587F" w:rsidP="00E5587F">
      <w:pPr>
        <w:tabs>
          <w:tab w:val="left" w:pos="1440"/>
        </w:tabs>
        <w:ind w:left="1440" w:hanging="360"/>
        <w:rPr>
          <w:lang w:val="en-GB"/>
        </w:rPr>
      </w:pPr>
    </w:p>
    <w:p w14:paraId="6BD6EDE8" w14:textId="77777777" w:rsidR="00E5587F" w:rsidRPr="004C4334" w:rsidRDefault="00E5587F" w:rsidP="005076C6">
      <w:pPr>
        <w:tabs>
          <w:tab w:val="left" w:pos="-1440"/>
          <w:tab w:val="left" w:pos="-72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530"/>
        <w:rPr>
          <w:lang w:val="en-GB"/>
        </w:rPr>
      </w:pPr>
      <w:r w:rsidRPr="004C4334">
        <w:rPr>
          <w:lang w:val="en-GB"/>
        </w:rPr>
        <w:t>The divider makes use of centrifugal force to mix and scatter seeds over the dividing surface.  The seed flows downward through a hopper onto a shallow rubber cup or spinner.  Upon rotation of the spinner by an electric motor the seeds are thrown out by centrifugal force and fall downward.  The circle or area where the seeds fall is equally divided into two parts by a stationary baffle so that approximately half the seeds fall in one spout and half in the other spout.  The centrifugal divider tends to give variable results when not carefully operated, and therefore the following procedure must be used:</w:t>
      </w:r>
    </w:p>
    <w:p w14:paraId="2F71C7E8" w14:textId="77777777" w:rsidR="00E5587F" w:rsidRPr="004C4334" w:rsidRDefault="00E5587F" w:rsidP="00E5587F">
      <w:pPr>
        <w:tabs>
          <w:tab w:val="left" w:pos="-1440"/>
          <w:tab w:val="left" w:pos="-72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296" w:hanging="288"/>
        <w:rPr>
          <w:lang w:val="en-GB"/>
        </w:rPr>
      </w:pPr>
    </w:p>
    <w:p w14:paraId="3B0ED50A" w14:textId="77777777" w:rsidR="00E5587F" w:rsidRPr="00250C20" w:rsidRDefault="00E5587F" w:rsidP="005076C6">
      <w:pPr>
        <w:tabs>
          <w:tab w:val="left" w:pos="-1440"/>
          <w:tab w:val="left" w:pos="-72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90" w:hanging="450"/>
        <w:rPr>
          <w:lang w:val="en-GB"/>
        </w:rPr>
      </w:pPr>
      <w:r w:rsidRPr="004C4334">
        <w:rPr>
          <w:lang w:val="en-GB"/>
        </w:rPr>
        <w:t>(a)</w:t>
      </w:r>
      <w:r w:rsidR="005076C6">
        <w:rPr>
          <w:lang w:val="en-GB"/>
        </w:rPr>
        <w:tab/>
      </w:r>
      <w:r w:rsidRPr="00250C20">
        <w:rPr>
          <w:lang w:val="en-GB"/>
        </w:rPr>
        <w:t>Preparation of the apparatus:</w:t>
      </w:r>
    </w:p>
    <w:p w14:paraId="430FBE98" w14:textId="77777777" w:rsidR="00E5587F" w:rsidRPr="004C4334" w:rsidRDefault="005076C6" w:rsidP="005076C6">
      <w:pPr>
        <w:tabs>
          <w:tab w:val="left" w:pos="-1440"/>
          <w:tab w:val="left" w:pos="-72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430" w:hanging="540"/>
        <w:rPr>
          <w:lang w:val="en-GB"/>
        </w:rPr>
      </w:pPr>
      <w:r>
        <w:rPr>
          <w:lang w:val="en-GB"/>
        </w:rPr>
        <w:t>(i)</w:t>
      </w:r>
      <w:r w:rsidR="00E5587F">
        <w:rPr>
          <w:lang w:val="en-GB"/>
        </w:rPr>
        <w:tab/>
      </w:r>
      <w:r w:rsidR="00E5587F" w:rsidRPr="004C4334">
        <w:rPr>
          <w:lang w:val="en-GB"/>
        </w:rPr>
        <w:t>Level the divider using the adjustable feet.</w:t>
      </w:r>
    </w:p>
    <w:p w14:paraId="4E0F9E84" w14:textId="77777777" w:rsidR="00E5587F" w:rsidRPr="004C4334" w:rsidRDefault="005076C6" w:rsidP="005076C6">
      <w:pPr>
        <w:tabs>
          <w:tab w:val="left" w:pos="-1440"/>
          <w:tab w:val="left" w:pos="-720"/>
          <w:tab w:val="left" w:pos="207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430" w:hanging="540"/>
        <w:rPr>
          <w:lang w:val="en-GB"/>
        </w:rPr>
      </w:pPr>
      <w:r>
        <w:rPr>
          <w:lang w:val="en-GB"/>
        </w:rPr>
        <w:t>(ii)</w:t>
      </w:r>
      <w:r>
        <w:rPr>
          <w:lang w:val="en-GB"/>
        </w:rPr>
        <w:tab/>
      </w:r>
      <w:r w:rsidR="00E5587F" w:rsidRPr="004C4334">
        <w:rPr>
          <w:lang w:val="en-GB"/>
        </w:rPr>
        <w:t>Check the divider and four containers for cleanliness.  Note that seeds can be trapped under the spinner and become a source of contamination.</w:t>
      </w:r>
    </w:p>
    <w:p w14:paraId="48410ADD" w14:textId="77777777" w:rsidR="00E5587F" w:rsidRPr="004C4334" w:rsidRDefault="00E5587F" w:rsidP="00E5587F">
      <w:pPr>
        <w:tabs>
          <w:tab w:val="left" w:pos="-1440"/>
          <w:tab w:val="left" w:pos="-720"/>
          <w:tab w:val="left" w:pos="1260"/>
          <w:tab w:val="left" w:pos="1680"/>
          <w:tab w:val="left" w:pos="171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260" w:hanging="450"/>
        <w:rPr>
          <w:lang w:val="en-GB"/>
        </w:rPr>
      </w:pPr>
    </w:p>
    <w:p w14:paraId="024AA31F" w14:textId="77777777" w:rsidR="00E5587F" w:rsidRPr="00BB6D57" w:rsidRDefault="00E5587F" w:rsidP="005076C6">
      <w:pPr>
        <w:tabs>
          <w:tab w:val="left" w:pos="-1440"/>
          <w:tab w:val="left" w:pos="-72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90" w:hanging="450"/>
        <w:rPr>
          <w:b/>
          <w:lang w:val="en-GB"/>
        </w:rPr>
      </w:pPr>
      <w:r w:rsidRPr="004C4334">
        <w:rPr>
          <w:lang w:val="en-GB"/>
        </w:rPr>
        <w:t>(b)</w:t>
      </w:r>
      <w:r w:rsidR="005076C6">
        <w:rPr>
          <w:lang w:val="en-GB"/>
        </w:rPr>
        <w:tab/>
      </w:r>
      <w:r w:rsidRPr="00250C20">
        <w:rPr>
          <w:lang w:val="en-GB"/>
        </w:rPr>
        <w:t>Sample mixing:</w:t>
      </w:r>
    </w:p>
    <w:p w14:paraId="04607FC8" w14:textId="77777777" w:rsidR="00E5587F" w:rsidRPr="004C4334" w:rsidRDefault="00E5587F" w:rsidP="005076C6">
      <w:pPr>
        <w:tabs>
          <w:tab w:val="left" w:pos="-1440"/>
          <w:tab w:val="left" w:pos="-72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(i)</w:t>
      </w:r>
      <w:r w:rsidRPr="004C4334">
        <w:rPr>
          <w:lang w:val="en-GB"/>
        </w:rPr>
        <w:tab/>
        <w:t>Place a container under each spout.</w:t>
      </w:r>
    </w:p>
    <w:p w14:paraId="0512D2E2" w14:textId="77777777" w:rsidR="00E5587F" w:rsidRPr="004C4334" w:rsidRDefault="00E5587F" w:rsidP="005076C6">
      <w:pPr>
        <w:tabs>
          <w:tab w:val="left" w:pos="-1440"/>
          <w:tab w:val="left" w:pos="-72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(ii)</w:t>
      </w:r>
      <w:r w:rsidRPr="004C4334">
        <w:rPr>
          <w:lang w:val="en-GB"/>
        </w:rPr>
        <w:tab/>
        <w:t>Feed the whole sample into the hopper; when filling the hopper, the seed must always be poured centrally.</w:t>
      </w:r>
    </w:p>
    <w:p w14:paraId="3E30ED8D" w14:textId="77777777" w:rsidR="00E5587F" w:rsidRPr="004C4334" w:rsidRDefault="00E5587F" w:rsidP="005076C6">
      <w:pPr>
        <w:tabs>
          <w:tab w:val="left" w:pos="-1440"/>
          <w:tab w:val="left" w:pos="-72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(iii)</w:t>
      </w:r>
      <w:r w:rsidRPr="004C4334">
        <w:rPr>
          <w:lang w:val="en-GB"/>
        </w:rPr>
        <w:tab/>
        <w:t>After the sample has been poured into the hopper, the spinner is operated and the seed passes into the two containers.  Turn off spinner.</w:t>
      </w:r>
    </w:p>
    <w:p w14:paraId="7616136A" w14:textId="77777777" w:rsidR="00E5587F" w:rsidRPr="004C4334" w:rsidRDefault="00E5587F" w:rsidP="005076C6">
      <w:pPr>
        <w:tabs>
          <w:tab w:val="left" w:pos="-1440"/>
          <w:tab w:val="left" w:pos="-72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(iv)</w:t>
      </w:r>
      <w:r w:rsidRPr="004C4334">
        <w:rPr>
          <w:lang w:val="en-GB"/>
        </w:rPr>
        <w:tab/>
        <w:t>Full containers are replaced by empty containers.  The contents of the two full containers are fed centrally into the hopper together, the seed being allowed to blend as it flows in.  The spinner is operated.</w:t>
      </w:r>
    </w:p>
    <w:p w14:paraId="47F3B09C" w14:textId="77777777" w:rsidR="00E5587F" w:rsidRPr="004C4334" w:rsidRDefault="00E5587F" w:rsidP="005076C6">
      <w:pPr>
        <w:tabs>
          <w:tab w:val="left" w:pos="-1440"/>
          <w:tab w:val="left" w:pos="-72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(v)</w:t>
      </w:r>
      <w:r w:rsidRPr="004C4334">
        <w:rPr>
          <w:lang w:val="en-GB"/>
        </w:rPr>
        <w:tab/>
        <w:t>The sample mixing procedure is repeated at least once more.</w:t>
      </w:r>
    </w:p>
    <w:p w14:paraId="6ACB281C" w14:textId="77777777" w:rsidR="00E5587F" w:rsidRPr="004C4334" w:rsidRDefault="00E5587F" w:rsidP="00E5587F">
      <w:pPr>
        <w:tabs>
          <w:tab w:val="left" w:pos="-1440"/>
          <w:tab w:val="left" w:pos="-720"/>
          <w:tab w:val="left" w:pos="1260"/>
          <w:tab w:val="left" w:pos="1440"/>
          <w:tab w:val="left" w:pos="171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260" w:hanging="450"/>
        <w:rPr>
          <w:lang w:val="en-GB"/>
        </w:rPr>
      </w:pPr>
    </w:p>
    <w:p w14:paraId="0ECEB967" w14:textId="77777777" w:rsidR="00E5587F" w:rsidRPr="004C4334" w:rsidRDefault="00E5587F" w:rsidP="005076C6">
      <w:pPr>
        <w:tabs>
          <w:tab w:val="left" w:pos="-1440"/>
          <w:tab w:val="left" w:pos="-720"/>
          <w:tab w:val="left" w:pos="189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90" w:hanging="450"/>
        <w:rPr>
          <w:lang w:val="en-GB"/>
        </w:rPr>
      </w:pPr>
      <w:r w:rsidRPr="004C4334">
        <w:rPr>
          <w:lang w:val="en-GB"/>
        </w:rPr>
        <w:t>(c</w:t>
      </w:r>
      <w:r w:rsidR="005076C6">
        <w:rPr>
          <w:lang w:val="en-GB"/>
        </w:rPr>
        <w:t>)</w:t>
      </w:r>
      <w:r w:rsidR="005076C6">
        <w:rPr>
          <w:lang w:val="en-GB"/>
        </w:rPr>
        <w:tab/>
      </w:r>
      <w:r w:rsidRPr="00250C20">
        <w:rPr>
          <w:lang w:val="en-GB"/>
        </w:rPr>
        <w:t>Sample reduction:</w:t>
      </w:r>
    </w:p>
    <w:p w14:paraId="2BAB6861" w14:textId="77777777" w:rsidR="00E5587F" w:rsidRPr="004C4334" w:rsidRDefault="00E5587F" w:rsidP="005076C6">
      <w:pPr>
        <w:tabs>
          <w:tab w:val="left" w:pos="-1440"/>
          <w:tab w:val="left" w:pos="-72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(i)</w:t>
      </w:r>
      <w:r w:rsidRPr="004C4334">
        <w:rPr>
          <w:lang w:val="en-GB"/>
        </w:rPr>
        <w:tab/>
        <w:t>Full containers are replaced by empty containers.  The contents of one full container are set aside and the contents of the other container are fed into the hopper.  The spinner is operated.</w:t>
      </w:r>
    </w:p>
    <w:p w14:paraId="69D02169" w14:textId="77777777" w:rsidR="00E5587F" w:rsidRPr="004C4334" w:rsidRDefault="005076C6" w:rsidP="005076C6">
      <w:pPr>
        <w:tabs>
          <w:tab w:val="left" w:pos="-1440"/>
          <w:tab w:val="left" w:pos="-72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Pr>
          <w:lang w:val="en-GB"/>
        </w:rPr>
        <w:t>(ii)</w:t>
      </w:r>
      <w:r w:rsidR="00E5587F">
        <w:rPr>
          <w:lang w:val="en-GB"/>
        </w:rPr>
        <w:tab/>
      </w:r>
      <w:r w:rsidR="00E5587F" w:rsidRPr="004C4334">
        <w:rPr>
          <w:lang w:val="en-GB"/>
        </w:rPr>
        <w:t>The successive halving process is continued until the working sample(s) of not less than the minimum weight(s) required stated in</w:t>
      </w:r>
      <w:r w:rsidR="00E5587F">
        <w:rPr>
          <w:lang w:val="en-GB"/>
        </w:rPr>
        <w:t xml:space="preserve"> Table 2A </w:t>
      </w:r>
      <w:r w:rsidR="00E5587F" w:rsidRPr="004C4334">
        <w:rPr>
          <w:lang w:val="en-GB"/>
        </w:rPr>
        <w:t>are obtained.</w:t>
      </w:r>
    </w:p>
    <w:p w14:paraId="709EA09E" w14:textId="77777777" w:rsidR="00E5587F" w:rsidRPr="004C4334" w:rsidRDefault="00E5587F" w:rsidP="005076C6">
      <w:pPr>
        <w:tabs>
          <w:tab w:val="left" w:pos="-1440"/>
          <w:tab w:val="left" w:pos="-72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340" w:hanging="450"/>
        <w:rPr>
          <w:lang w:val="en-GB"/>
        </w:rPr>
      </w:pPr>
      <w:r w:rsidRPr="004C4334">
        <w:rPr>
          <w:lang w:val="en-GB"/>
        </w:rPr>
        <w:t>(iii)</w:t>
      </w:r>
      <w:r>
        <w:rPr>
          <w:lang w:val="en-GB"/>
        </w:rPr>
        <w:tab/>
      </w:r>
      <w:r w:rsidRPr="004C4334">
        <w:rPr>
          <w:lang w:val="en-GB"/>
        </w:rPr>
        <w:t xml:space="preserve">Ensure that the divider and containers are clean after each mixing operation. </w:t>
      </w:r>
    </w:p>
    <w:p w14:paraId="1084C7AF" w14:textId="77777777" w:rsidR="00E5587F" w:rsidRPr="004C4334" w:rsidRDefault="00E5587F" w:rsidP="00E5587F">
      <w:pPr>
        <w:tabs>
          <w:tab w:val="left" w:pos="1260"/>
        </w:tabs>
        <w:ind w:left="1260"/>
        <w:rPr>
          <w:lang w:val="en-GB"/>
        </w:rPr>
      </w:pPr>
    </w:p>
    <w:p w14:paraId="50ED48D5" w14:textId="77777777" w:rsidR="00E5587F" w:rsidRPr="004C4334" w:rsidRDefault="00E5587F" w:rsidP="007A0258">
      <w:pPr>
        <w:numPr>
          <w:ilvl w:val="0"/>
          <w:numId w:val="113"/>
        </w:numPr>
        <w:tabs>
          <w:tab w:val="left" w:pos="1530"/>
        </w:tabs>
        <w:ind w:left="1530" w:hanging="450"/>
        <w:rPr>
          <w:lang w:val="en-GB"/>
        </w:rPr>
      </w:pPr>
      <w:r w:rsidRPr="004C4334">
        <w:rPr>
          <w:b/>
          <w:bCs/>
          <w:lang w:val="en-CA"/>
        </w:rPr>
        <w:t>Soil/Riffle divider</w:t>
      </w:r>
      <w:r w:rsidRPr="001C0A1C">
        <w:rPr>
          <w:b/>
          <w:bCs/>
          <w:lang w:val="en-CA"/>
        </w:rPr>
        <w:t>:</w:t>
      </w:r>
      <w:r w:rsidR="00AA5482">
        <w:rPr>
          <w:b/>
          <w:bCs/>
          <w:lang w:val="en-CA"/>
        </w:rPr>
        <w:t xml:space="preserve">  </w:t>
      </w:r>
      <w:r w:rsidRPr="004C4334">
        <w:rPr>
          <w:lang w:val="en-GB"/>
        </w:rPr>
        <w:t xml:space="preserve">This divider is suitable for most kinds of seed.  For round-seeded kinds such as </w:t>
      </w:r>
      <w:r w:rsidRPr="004C4334">
        <w:rPr>
          <w:i/>
          <w:iCs/>
          <w:lang w:val="en-GB"/>
        </w:rPr>
        <w:t xml:space="preserve">Brassica </w:t>
      </w:r>
      <w:r w:rsidRPr="0056717E">
        <w:rPr>
          <w:iCs/>
          <w:lang w:val="en-GB"/>
        </w:rPr>
        <w:t>species</w:t>
      </w:r>
      <w:r w:rsidRPr="004C4334">
        <w:rPr>
          <w:lang w:val="en-GB"/>
        </w:rPr>
        <w:t xml:space="preserve">, the collection containers should be covered to prevent the seeds from bouncing out. </w:t>
      </w:r>
    </w:p>
    <w:p w14:paraId="3A0FFF6D" w14:textId="77777777" w:rsidR="00E5587F" w:rsidRPr="004C4334" w:rsidRDefault="00E5587F" w:rsidP="00E5587F">
      <w:pPr>
        <w:ind w:left="1440" w:hanging="360"/>
        <w:rPr>
          <w:lang w:val="en-GB"/>
        </w:rPr>
      </w:pPr>
    </w:p>
    <w:p w14:paraId="12C6CF98" w14:textId="77777777" w:rsidR="00E5587F" w:rsidRPr="004C4334" w:rsidRDefault="00E5587F" w:rsidP="005076C6">
      <w:pPr>
        <w:tabs>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right" w:pos="9360"/>
        </w:tabs>
        <w:ind w:left="1530"/>
        <w:rPr>
          <w:b/>
          <w:bCs/>
          <w:lang w:val="en-GB"/>
        </w:rPr>
      </w:pPr>
      <w:r w:rsidRPr="004C4334">
        <w:rPr>
          <w:lang w:val="en-GB"/>
        </w:rPr>
        <w:t xml:space="preserve">This divider consists of a hopper with attached channels or ducts, a frame to hold the hopper, four collection containers and a pouring pan. </w:t>
      </w:r>
      <w:r w:rsidR="00AA5482">
        <w:rPr>
          <w:lang w:val="en-GB"/>
        </w:rPr>
        <w:t xml:space="preserve"> </w:t>
      </w:r>
      <w:r w:rsidRPr="004C4334">
        <w:rPr>
          <w:lang w:val="en-GB"/>
        </w:rPr>
        <w:t>Ducts or channels lead from the hopper to the collection containers, alternate ones leading to opposite sides.  Riffle dividers are available in different sizes for different sizes of seed.  The width and number of channels and spaces are important. The minimum width of the channels must be at least two times the largest diameter of the seed or any possible contaminants being mixed.</w:t>
      </w:r>
    </w:p>
    <w:p w14:paraId="7016A945" w14:textId="77777777" w:rsidR="00E5587F" w:rsidRPr="004C4334" w:rsidRDefault="00E5587F" w:rsidP="005076C6">
      <w:pPr>
        <w:tabs>
          <w:tab w:val="left" w:pos="-1440"/>
          <w:tab w:val="left" w:pos="-720"/>
          <w:tab w:val="left" w:pos="720"/>
          <w:tab w:val="left" w:pos="108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530" w:hanging="360"/>
        <w:rPr>
          <w:lang w:val="en-GB"/>
        </w:rPr>
      </w:pPr>
    </w:p>
    <w:p w14:paraId="3068BEF8" w14:textId="77777777" w:rsidR="00E5587F" w:rsidRPr="004C4334" w:rsidRDefault="00E5587F" w:rsidP="005076C6">
      <w:pPr>
        <w:tabs>
          <w:tab w:val="left" w:pos="-1440"/>
          <w:tab w:val="left" w:pos="-720"/>
          <w:tab w:val="left" w:pos="900"/>
          <w:tab w:val="left" w:pos="108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530"/>
        <w:rPr>
          <w:lang w:val="en-GB"/>
        </w:rPr>
      </w:pPr>
      <w:r w:rsidRPr="004C4334">
        <w:rPr>
          <w:lang w:val="en-GB"/>
        </w:rPr>
        <w:t>This apparatus, similar to the centrifugal divider, divides the sample into approximately equal parts.</w:t>
      </w:r>
    </w:p>
    <w:p w14:paraId="3D72F028" w14:textId="77777777" w:rsidR="00E5587F" w:rsidRPr="004C4334" w:rsidRDefault="00E5587F" w:rsidP="005076C6">
      <w:pPr>
        <w:tabs>
          <w:tab w:val="left" w:pos="-1440"/>
          <w:tab w:val="left" w:pos="-720"/>
          <w:tab w:val="left" w:pos="720"/>
          <w:tab w:val="left" w:pos="108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530"/>
        <w:rPr>
          <w:strike/>
          <w:lang w:val="en-GB"/>
        </w:rPr>
      </w:pPr>
    </w:p>
    <w:p w14:paraId="7D7413FB" w14:textId="77777777" w:rsidR="00E5587F" w:rsidRPr="004C4334" w:rsidRDefault="005076C6" w:rsidP="005076C6">
      <w:pPr>
        <w:tabs>
          <w:tab w:val="left" w:pos="-1440"/>
          <w:tab w:val="left" w:pos="-72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980" w:hanging="450"/>
        <w:rPr>
          <w:b/>
          <w:bCs/>
          <w:lang w:val="en-GB"/>
        </w:rPr>
      </w:pPr>
      <w:r>
        <w:rPr>
          <w:lang w:val="en-GB"/>
        </w:rPr>
        <w:t>(a)</w:t>
      </w:r>
      <w:r>
        <w:rPr>
          <w:lang w:val="en-GB"/>
        </w:rPr>
        <w:tab/>
      </w:r>
      <w:r w:rsidR="00E5587F" w:rsidRPr="004C4334">
        <w:rPr>
          <w:lang w:val="en-GB"/>
        </w:rPr>
        <w:t>Preparation of the apparatus:</w:t>
      </w:r>
    </w:p>
    <w:p w14:paraId="692F8223" w14:textId="77777777" w:rsidR="00E5587F" w:rsidRPr="004C4334" w:rsidRDefault="005076C6" w:rsidP="005076C6">
      <w:pPr>
        <w:tabs>
          <w:tab w:val="left" w:pos="-1440"/>
          <w:tab w:val="left" w:pos="-720"/>
          <w:tab w:val="left" w:pos="3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Pr>
          <w:lang w:val="en-GB"/>
        </w:rPr>
        <w:lastRenderedPageBreak/>
        <w:t>(i)</w:t>
      </w:r>
      <w:r w:rsidR="00E5587F" w:rsidRPr="004C4334">
        <w:rPr>
          <w:lang w:val="en-GB"/>
        </w:rPr>
        <w:tab/>
        <w:t xml:space="preserve">Place the riffle divider on a firm, level clean surface. </w:t>
      </w:r>
      <w:r w:rsidR="00AA5482">
        <w:rPr>
          <w:lang w:val="en-GB"/>
        </w:rPr>
        <w:t xml:space="preserve"> </w:t>
      </w:r>
      <w:r w:rsidR="00E5587F" w:rsidRPr="004C4334">
        <w:rPr>
          <w:lang w:val="en-GB"/>
        </w:rPr>
        <w:t>Ensure the divider is level.</w:t>
      </w:r>
    </w:p>
    <w:p w14:paraId="5EA05F97" w14:textId="77777777" w:rsidR="00E5587F" w:rsidRPr="004C4334" w:rsidRDefault="005076C6" w:rsidP="005076C6">
      <w:pPr>
        <w:tabs>
          <w:tab w:val="left" w:pos="-1440"/>
          <w:tab w:val="left" w:pos="-720"/>
          <w:tab w:val="left" w:pos="360"/>
          <w:tab w:val="left" w:pos="1276"/>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Pr>
          <w:lang w:val="en-GB"/>
        </w:rPr>
        <w:t>(ii)</w:t>
      </w:r>
      <w:r w:rsidR="00E5587F" w:rsidRPr="004C4334">
        <w:rPr>
          <w:lang w:val="en-GB"/>
        </w:rPr>
        <w:tab/>
        <w:t>Ensure that the divider and the four sample collection containers are clean.  Check all channels, joints and seams of the divider and collection containers to ensure there are no seeds or other plant matter present before each use.</w:t>
      </w:r>
    </w:p>
    <w:p w14:paraId="49800CC1" w14:textId="77777777" w:rsidR="00E5587F" w:rsidRPr="004C4334" w:rsidRDefault="00E5587F" w:rsidP="005076C6">
      <w:pPr>
        <w:tabs>
          <w:tab w:val="left" w:pos="-1440"/>
          <w:tab w:val="left" w:pos="-720"/>
          <w:tab w:val="left" w:pos="360"/>
          <w:tab w:val="left" w:pos="1276"/>
          <w:tab w:val="left" w:pos="2520"/>
          <w:tab w:val="left" w:pos="288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ind w:left="2520" w:hanging="540"/>
        <w:rPr>
          <w:lang w:val="en-GB"/>
        </w:rPr>
      </w:pPr>
      <w:r w:rsidRPr="004C4334">
        <w:rPr>
          <w:lang w:val="en-GB"/>
        </w:rPr>
        <w:t>(iii)</w:t>
      </w:r>
      <w:r w:rsidRPr="004C4334">
        <w:rPr>
          <w:lang w:val="en-GB"/>
        </w:rPr>
        <w:tab/>
        <w:t>Two clean empty collection containers shall be placed under the channels to receive the mixed seed.</w:t>
      </w:r>
      <w:r w:rsidRPr="004C4334">
        <w:rPr>
          <w:lang w:val="en-GB"/>
        </w:rPr>
        <w:tab/>
      </w:r>
    </w:p>
    <w:p w14:paraId="50762D57" w14:textId="77777777" w:rsidR="00E5587F" w:rsidRPr="004C4334" w:rsidRDefault="00E5587F" w:rsidP="005076C6">
      <w:pPr>
        <w:tabs>
          <w:tab w:val="left" w:pos="-1440"/>
          <w:tab w:val="left" w:pos="-720"/>
          <w:tab w:val="left" w:pos="360"/>
          <w:tab w:val="left" w:pos="1276"/>
          <w:tab w:val="left" w:pos="1710"/>
          <w:tab w:val="left" w:pos="1980"/>
          <w:tab w:val="left" w:pos="2520"/>
          <w:tab w:val="left" w:pos="2880"/>
          <w:tab w:val="left" w:pos="3240"/>
          <w:tab w:val="left" w:pos="3600"/>
          <w:tab w:val="left" w:pos="396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s>
        <w:ind w:left="1710" w:hanging="450"/>
        <w:rPr>
          <w:lang w:val="en-GB"/>
        </w:rPr>
      </w:pPr>
    </w:p>
    <w:p w14:paraId="60B64BA7" w14:textId="77777777" w:rsidR="00E5587F" w:rsidRPr="004C4334" w:rsidRDefault="005076C6" w:rsidP="005076C6">
      <w:pPr>
        <w:tabs>
          <w:tab w:val="left" w:pos="-1440"/>
          <w:tab w:val="left" w:pos="-720"/>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980" w:hanging="450"/>
        <w:rPr>
          <w:lang w:val="en-GB"/>
        </w:rPr>
      </w:pPr>
      <w:r>
        <w:rPr>
          <w:lang w:val="en-GB"/>
        </w:rPr>
        <w:t>(b)</w:t>
      </w:r>
      <w:r>
        <w:rPr>
          <w:lang w:val="en-GB"/>
        </w:rPr>
        <w:tab/>
      </w:r>
      <w:r w:rsidR="00E5587F" w:rsidRPr="004C4334">
        <w:rPr>
          <w:lang w:val="en-GB"/>
        </w:rPr>
        <w:t>Sample mixing:</w:t>
      </w:r>
    </w:p>
    <w:p w14:paraId="4C8138D5" w14:textId="77777777" w:rsidR="00E5587F" w:rsidRPr="004C4334" w:rsidRDefault="005076C6" w:rsidP="005076C6">
      <w:pPr>
        <w:tabs>
          <w:tab w:val="left" w:pos="-1440"/>
          <w:tab w:val="left" w:pos="-720"/>
          <w:tab w:val="left" w:pos="3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Pr>
          <w:lang w:val="en-GB"/>
        </w:rPr>
        <w:t>(i)</w:t>
      </w:r>
      <w:r w:rsidR="00E5587F" w:rsidRPr="004C4334">
        <w:rPr>
          <w:lang w:val="en-GB"/>
        </w:rPr>
        <w:tab/>
        <w:t>Pour the whole sample into the divider by running the seed backwards and forwards along the edge of the divider so that all the channels and spaces of the divider receive an equal amount of seed.</w:t>
      </w:r>
    </w:p>
    <w:p w14:paraId="146E2430" w14:textId="77777777" w:rsidR="00E5587F" w:rsidRPr="004C4334" w:rsidRDefault="00E5587F" w:rsidP="005076C6">
      <w:pPr>
        <w:tabs>
          <w:tab w:val="left" w:pos="-1440"/>
          <w:tab w:val="left" w:pos="-720"/>
          <w:tab w:val="left" w:pos="360"/>
          <w:tab w:val="left" w:pos="108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sidRPr="004C4334">
        <w:rPr>
          <w:lang w:val="en-GB"/>
        </w:rPr>
        <w:t>(ii)</w:t>
      </w:r>
      <w:r w:rsidRPr="004C4334">
        <w:rPr>
          <w:lang w:val="en-GB"/>
        </w:rPr>
        <w:tab/>
        <w:t>The two full containers shall be replaced with two clean empty containers.</w:t>
      </w:r>
    </w:p>
    <w:p w14:paraId="606F12FD" w14:textId="77777777" w:rsidR="00E5587F" w:rsidRPr="004C4334" w:rsidRDefault="00E5587F" w:rsidP="005076C6">
      <w:pPr>
        <w:tabs>
          <w:tab w:val="left" w:pos="-1440"/>
          <w:tab w:val="left" w:pos="-720"/>
          <w:tab w:val="left" w:pos="3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b/>
          <w:bCs/>
          <w:lang w:val="en-GB"/>
        </w:rPr>
      </w:pPr>
      <w:r w:rsidRPr="004C4334">
        <w:rPr>
          <w:lang w:val="en-GB"/>
        </w:rPr>
        <w:t>(iii)</w:t>
      </w:r>
      <w:r w:rsidRPr="004C4334">
        <w:rPr>
          <w:lang w:val="en-GB"/>
        </w:rPr>
        <w:tab/>
        <w:t>The contents of one full container shall be poured into the divider by holding the long edge of the pan against the long edge of the riffle hopper and then rotating the bottom up so that the seeds pour across all channels at the same time, followed by the other full container using the same procedure.</w:t>
      </w:r>
      <w:r w:rsidRPr="004C4334">
        <w:rPr>
          <w:b/>
          <w:bCs/>
          <w:lang w:val="en-GB"/>
        </w:rPr>
        <w:t xml:space="preserve"> </w:t>
      </w:r>
    </w:p>
    <w:p w14:paraId="20384DAD" w14:textId="77777777" w:rsidR="00E5587F" w:rsidRPr="004C4334" w:rsidRDefault="00E5587F" w:rsidP="005076C6">
      <w:pPr>
        <w:tabs>
          <w:tab w:val="left" w:pos="-1440"/>
          <w:tab w:val="left" w:pos="-720"/>
          <w:tab w:val="left" w:pos="360"/>
          <w:tab w:val="left" w:pos="851"/>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sidRPr="004C4334">
        <w:rPr>
          <w:lang w:val="en-GB"/>
        </w:rPr>
        <w:t>(iv)</w:t>
      </w:r>
      <w:r w:rsidRPr="004C4334">
        <w:rPr>
          <w:lang w:val="en-GB"/>
        </w:rPr>
        <w:tab/>
        <w:t>This process of mixing the entire submitted sample shall be repeated at least one more time before successive halving begins.</w:t>
      </w:r>
    </w:p>
    <w:p w14:paraId="2B08B08E" w14:textId="77777777" w:rsidR="00E5587F" w:rsidRPr="004C4334" w:rsidRDefault="00E5587F" w:rsidP="00E5587F">
      <w:pPr>
        <w:tabs>
          <w:tab w:val="left" w:pos="-1440"/>
          <w:tab w:val="left" w:pos="-720"/>
          <w:tab w:val="left" w:pos="360"/>
          <w:tab w:val="left" w:pos="851"/>
          <w:tab w:val="left" w:pos="1710"/>
          <w:tab w:val="left" w:pos="1800"/>
          <w:tab w:val="left" w:pos="198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710" w:hanging="450"/>
        <w:rPr>
          <w:lang w:val="en-GB"/>
        </w:rPr>
      </w:pPr>
    </w:p>
    <w:p w14:paraId="0769EEBD" w14:textId="77777777" w:rsidR="00E5587F" w:rsidRPr="004C4334" w:rsidRDefault="00E5587F" w:rsidP="005076C6">
      <w:pPr>
        <w:tabs>
          <w:tab w:val="left" w:pos="-1440"/>
          <w:tab w:val="left" w:pos="-720"/>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980" w:hanging="450"/>
        <w:rPr>
          <w:lang w:val="en-GB"/>
        </w:rPr>
      </w:pPr>
      <w:r w:rsidRPr="004C4334">
        <w:rPr>
          <w:lang w:val="en-GB"/>
        </w:rPr>
        <w:t>(c</w:t>
      </w:r>
      <w:r w:rsidR="005076C6">
        <w:rPr>
          <w:lang w:val="en-GB"/>
        </w:rPr>
        <w:t>)</w:t>
      </w:r>
      <w:r w:rsidR="005076C6">
        <w:rPr>
          <w:lang w:val="en-GB"/>
        </w:rPr>
        <w:tab/>
      </w:r>
      <w:r w:rsidRPr="004C4334">
        <w:rPr>
          <w:lang w:val="en-GB"/>
        </w:rPr>
        <w:t>Sample reduction:</w:t>
      </w:r>
    </w:p>
    <w:p w14:paraId="05F87027" w14:textId="77777777" w:rsidR="00E5587F" w:rsidRPr="004C4334" w:rsidRDefault="00E5587F" w:rsidP="005076C6">
      <w:pPr>
        <w:tabs>
          <w:tab w:val="left" w:pos="-1440"/>
          <w:tab w:val="left" w:pos="-720"/>
          <w:tab w:val="left" w:pos="36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sidRPr="004C4334">
        <w:rPr>
          <w:lang w:val="en-GB"/>
        </w:rPr>
        <w:t>(i)</w:t>
      </w:r>
      <w:r w:rsidRPr="004C4334">
        <w:rPr>
          <w:lang w:val="en-GB"/>
        </w:rPr>
        <w:tab/>
        <w:t xml:space="preserve">The contents of one full container are set aside.  Empty containers are placed under each channel, and the contents of the other container is poured into the hopper by holding the long edge of the pan against the long edge of the riffle hopper and then rotating the bottom up so that the seeds pour across all channels at the same time.  </w:t>
      </w:r>
    </w:p>
    <w:p w14:paraId="26F33115" w14:textId="77777777" w:rsidR="00E5587F" w:rsidRPr="004C4334" w:rsidRDefault="00E5587F" w:rsidP="005076C6">
      <w:pPr>
        <w:tabs>
          <w:tab w:val="left" w:pos="-1440"/>
          <w:tab w:val="left" w:pos="-720"/>
          <w:tab w:val="left" w:pos="36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lang w:val="en-GB"/>
        </w:rPr>
      </w:pPr>
      <w:r w:rsidRPr="004C4334">
        <w:rPr>
          <w:lang w:val="en-GB"/>
        </w:rPr>
        <w:t>(ii)</w:t>
      </w:r>
      <w:r w:rsidRPr="004C4334">
        <w:rPr>
          <w:lang w:val="en-GB"/>
        </w:rPr>
        <w:tab/>
        <w:t xml:space="preserve">The successive halving process is continued until the working sample(s) of not less than the minimum weight(s) required stated in Table </w:t>
      </w:r>
      <w:r>
        <w:rPr>
          <w:lang w:val="en-GB"/>
        </w:rPr>
        <w:t>2A</w:t>
      </w:r>
      <w:r w:rsidRPr="004C4334">
        <w:rPr>
          <w:lang w:val="en-GB"/>
        </w:rPr>
        <w:t xml:space="preserve"> are obtained.</w:t>
      </w:r>
    </w:p>
    <w:p w14:paraId="5AAEACD9" w14:textId="77777777" w:rsidR="00E5587F" w:rsidRPr="004C4334" w:rsidRDefault="00E5587F" w:rsidP="005076C6">
      <w:pPr>
        <w:tabs>
          <w:tab w:val="left" w:pos="851"/>
          <w:tab w:val="left" w:pos="2160"/>
          <w:tab w:val="left" w:pos="2880"/>
          <w:tab w:val="left" w:pos="3600"/>
          <w:tab w:val="left" w:pos="4320"/>
          <w:tab w:val="left" w:pos="5040"/>
          <w:tab w:val="left" w:pos="5760"/>
          <w:tab w:val="left" w:pos="6480"/>
          <w:tab w:val="left" w:pos="7200"/>
          <w:tab w:val="left" w:pos="7920"/>
          <w:tab w:val="left" w:pos="8640"/>
          <w:tab w:val="right" w:pos="9360"/>
        </w:tabs>
        <w:ind w:left="2520" w:hanging="540"/>
        <w:rPr>
          <w:b/>
          <w:bCs/>
          <w:lang w:val="en-GB"/>
        </w:rPr>
      </w:pPr>
      <w:r w:rsidRPr="004C4334">
        <w:rPr>
          <w:lang w:val="en-GB"/>
        </w:rPr>
        <w:t>(iii)</w:t>
      </w:r>
      <w:r w:rsidRPr="004C4334">
        <w:rPr>
          <w:lang w:val="en-GB"/>
        </w:rPr>
        <w:tab/>
        <w:t xml:space="preserve">Ensure that the divider and collection containers are clean after each mixing operation. </w:t>
      </w:r>
      <w:r w:rsidR="00AA5482">
        <w:rPr>
          <w:lang w:val="en-GB"/>
        </w:rPr>
        <w:t xml:space="preserve"> </w:t>
      </w:r>
      <w:r w:rsidRPr="004C4334">
        <w:rPr>
          <w:lang w:val="en-GB"/>
        </w:rPr>
        <w:t xml:space="preserve">Check all channels of the divider, the joints and seams. </w:t>
      </w:r>
    </w:p>
    <w:p w14:paraId="7A29DFD6" w14:textId="77777777" w:rsidR="00E5587F" w:rsidRPr="004C4334" w:rsidRDefault="00E5587F" w:rsidP="00E5587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210" w:hanging="360"/>
        <w:rPr>
          <w:b/>
          <w:bCs/>
          <w:lang w:val="en-GB"/>
        </w:rPr>
      </w:pPr>
    </w:p>
    <w:p w14:paraId="337D213C" w14:textId="77777777" w:rsidR="00E5587F" w:rsidRPr="004C4334" w:rsidRDefault="00E5587F" w:rsidP="00DE7FB0">
      <w:pPr>
        <w:widowControl w:val="0"/>
        <w:autoSpaceDE w:val="0"/>
        <w:autoSpaceDN w:val="0"/>
        <w:adjustRightInd w:val="0"/>
        <w:ind w:left="1530" w:hanging="450"/>
        <w:rPr>
          <w:b/>
          <w:bCs/>
          <w:lang w:val="en-GB"/>
        </w:rPr>
      </w:pPr>
      <w:r w:rsidRPr="003E2B39">
        <w:rPr>
          <w:bCs/>
          <w:lang w:val="en-GB"/>
        </w:rPr>
        <w:t>(3)</w:t>
      </w:r>
      <w:r>
        <w:rPr>
          <w:bCs/>
          <w:lang w:val="en-GB"/>
        </w:rPr>
        <w:tab/>
      </w:r>
      <w:r w:rsidRPr="003E2B39">
        <w:rPr>
          <w:b/>
          <w:bCs/>
          <w:lang w:val="en-GB"/>
        </w:rPr>
        <w:t>Boerner divider:</w:t>
      </w:r>
      <w:r w:rsidRPr="004C4334">
        <w:rPr>
          <w:b/>
          <w:bCs/>
          <w:lang w:val="en-GB"/>
        </w:rPr>
        <w:t xml:space="preserve"> </w:t>
      </w:r>
      <w:r w:rsidR="00AA5482">
        <w:rPr>
          <w:b/>
          <w:bCs/>
          <w:lang w:val="en-GB"/>
        </w:rPr>
        <w:t xml:space="preserve"> </w:t>
      </w:r>
      <w:r w:rsidRPr="004C4334">
        <w:rPr>
          <w:lang w:val="en-GB"/>
        </w:rPr>
        <w:t>This divider is suitable for most kinds of seed, including chaffy species, peas, beans, soybeans, etc.</w:t>
      </w:r>
    </w:p>
    <w:p w14:paraId="6270C473" w14:textId="77777777" w:rsidR="00E5587F" w:rsidRPr="004C4334" w:rsidRDefault="00E5587F" w:rsidP="00E5587F">
      <w:pPr>
        <w:ind w:left="900"/>
        <w:rPr>
          <w:b/>
          <w:bCs/>
          <w:lang w:val="en-GB"/>
        </w:rPr>
      </w:pPr>
    </w:p>
    <w:p w14:paraId="1B2D5ED3" w14:textId="77777777" w:rsidR="00E5587F" w:rsidRPr="004C4334" w:rsidRDefault="00E5587F" w:rsidP="00DE7FB0">
      <w:pPr>
        <w:tabs>
          <w:tab w:val="left" w:pos="1620"/>
          <w:tab w:val="left" w:pos="2160"/>
          <w:tab w:val="left" w:pos="2880"/>
          <w:tab w:val="left" w:pos="3600"/>
          <w:tab w:val="left" w:pos="4320"/>
          <w:tab w:val="left" w:pos="5040"/>
          <w:tab w:val="left" w:pos="5760"/>
          <w:tab w:val="left" w:pos="6480"/>
          <w:tab w:val="left" w:pos="7200"/>
          <w:tab w:val="left" w:pos="7920"/>
          <w:tab w:val="left" w:pos="8640"/>
          <w:tab w:val="right" w:pos="9360"/>
        </w:tabs>
        <w:ind w:left="1620"/>
        <w:rPr>
          <w:b/>
          <w:bCs/>
          <w:lang w:val="en-GB"/>
        </w:rPr>
      </w:pPr>
      <w:r w:rsidRPr="004C4334">
        <w:rPr>
          <w:lang w:val="en-GB"/>
        </w:rPr>
        <w:t xml:space="preserve">This divider consists of a hopper, a cone, and a series of baffles which direct the seed into two spouts. </w:t>
      </w:r>
      <w:r w:rsidR="00AA5482">
        <w:rPr>
          <w:lang w:val="en-GB"/>
        </w:rPr>
        <w:t xml:space="preserve"> </w:t>
      </w:r>
      <w:r w:rsidRPr="004C4334">
        <w:rPr>
          <w:lang w:val="en-GB"/>
        </w:rPr>
        <w:t>The baffles are arranged in a circle at the top and form equal width alternate channels and spaces.  The channels lead to one spout, the spaces to the other.  The width and number of channels and spaces are important.  Five channels and spaces should be regarded as a minimum.  The more channels the better but the minimum width of the channels must be at least two times the largest diameter of the seed or any possible contaminants being mixed.</w:t>
      </w:r>
    </w:p>
    <w:p w14:paraId="369B7F79" w14:textId="77777777" w:rsidR="00E5587F" w:rsidRPr="004C4334" w:rsidRDefault="00E5587F" w:rsidP="00DE7FB0">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right" w:pos="9360"/>
        </w:tabs>
        <w:ind w:left="1620"/>
        <w:rPr>
          <w:b/>
          <w:bCs/>
          <w:lang w:val="en-GB"/>
        </w:rPr>
      </w:pPr>
    </w:p>
    <w:p w14:paraId="06760EFD" w14:textId="77777777" w:rsidR="00E5587F" w:rsidRPr="004C4334" w:rsidRDefault="00E5587F" w:rsidP="007A0258">
      <w:pPr>
        <w:numPr>
          <w:ilvl w:val="0"/>
          <w:numId w:val="114"/>
        </w:numPr>
        <w:tabs>
          <w:tab w:val="left" w:pos="-1440"/>
          <w:tab w:val="left" w:pos="-720"/>
          <w:tab w:val="left" w:pos="1980"/>
          <w:tab w:val="left" w:pos="2160"/>
          <w:tab w:val="left" w:pos="2520"/>
          <w:tab w:val="left" w:pos="2880"/>
          <w:tab w:val="left" w:pos="9360"/>
        </w:tabs>
        <w:ind w:left="1980" w:hanging="450"/>
        <w:rPr>
          <w:lang w:val="en-GB"/>
        </w:rPr>
      </w:pPr>
      <w:r w:rsidRPr="004C4334">
        <w:rPr>
          <w:lang w:val="en-GB"/>
        </w:rPr>
        <w:t>Preparation of the apparatus:  Ensure that the divider and the two sample collecting pans are clean.</w:t>
      </w:r>
    </w:p>
    <w:p w14:paraId="7A29C511" w14:textId="77777777" w:rsidR="00E5587F" w:rsidRPr="004C4334" w:rsidRDefault="00DE7FB0" w:rsidP="00DE7FB0">
      <w:pPr>
        <w:tabs>
          <w:tab w:val="left" w:pos="-1440"/>
          <w:tab w:val="left" w:pos="-72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980" w:hanging="450"/>
        <w:rPr>
          <w:lang w:val="en-GB"/>
        </w:rPr>
      </w:pPr>
      <w:r>
        <w:rPr>
          <w:lang w:val="en-GB"/>
        </w:rPr>
        <w:t>(b)</w:t>
      </w:r>
      <w:r>
        <w:rPr>
          <w:lang w:val="en-GB"/>
        </w:rPr>
        <w:tab/>
      </w:r>
      <w:r w:rsidR="00E5587F" w:rsidRPr="004C4334">
        <w:rPr>
          <w:lang w:val="en-GB"/>
        </w:rPr>
        <w:t>Sample mixing:</w:t>
      </w:r>
    </w:p>
    <w:p w14:paraId="2F7A101E" w14:textId="77777777" w:rsidR="00E5587F" w:rsidRPr="004C4334" w:rsidRDefault="00DE7FB0" w:rsidP="00DE7FB0">
      <w:pPr>
        <w:tabs>
          <w:tab w:val="left" w:pos="2520"/>
          <w:tab w:val="left" w:pos="3600"/>
          <w:tab w:val="left" w:pos="4320"/>
          <w:tab w:val="left" w:pos="5040"/>
          <w:tab w:val="left" w:pos="5760"/>
          <w:tab w:val="left" w:pos="6480"/>
          <w:tab w:val="left" w:pos="7200"/>
          <w:tab w:val="left" w:pos="7920"/>
          <w:tab w:val="left" w:pos="8640"/>
          <w:tab w:val="right" w:pos="9360"/>
        </w:tabs>
        <w:ind w:left="2520" w:hanging="540"/>
        <w:rPr>
          <w:lang w:val="en-GB"/>
        </w:rPr>
      </w:pPr>
      <w:r>
        <w:rPr>
          <w:lang w:val="en-GB"/>
        </w:rPr>
        <w:t>(i)</w:t>
      </w:r>
      <w:r w:rsidR="00E5587F" w:rsidRPr="004C4334">
        <w:rPr>
          <w:lang w:val="en-GB"/>
        </w:rPr>
        <w:tab/>
        <w:t>Place a collecting pan under each spout.</w:t>
      </w:r>
    </w:p>
    <w:p w14:paraId="78C91AF3" w14:textId="77777777" w:rsidR="00E5587F" w:rsidRPr="004C4334" w:rsidRDefault="00DE7FB0" w:rsidP="00DE7FB0">
      <w:pPr>
        <w:tabs>
          <w:tab w:val="left" w:pos="-1440"/>
          <w:tab w:val="left" w:pos="-720"/>
          <w:tab w:val="left" w:pos="72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520" w:hanging="540"/>
        <w:rPr>
          <w:b/>
          <w:bCs/>
          <w:lang w:val="en-GB"/>
        </w:rPr>
      </w:pPr>
      <w:r>
        <w:rPr>
          <w:lang w:val="en-GB"/>
        </w:rPr>
        <w:t>(ii)</w:t>
      </w:r>
      <w:r w:rsidR="00E5587F" w:rsidRPr="004C4334">
        <w:rPr>
          <w:lang w:val="en-GB"/>
        </w:rPr>
        <w:tab/>
        <w:t>Close the valve at the bottom of the divider.</w:t>
      </w:r>
    </w:p>
    <w:p w14:paraId="561BC420" w14:textId="77777777" w:rsidR="00E5587F" w:rsidRPr="004C4334" w:rsidRDefault="00E5587F" w:rsidP="00DE7FB0">
      <w:pPr>
        <w:tabs>
          <w:tab w:val="left" w:pos="2520"/>
          <w:tab w:val="left" w:pos="3600"/>
          <w:tab w:val="left" w:pos="4320"/>
          <w:tab w:val="left" w:pos="5040"/>
          <w:tab w:val="left" w:pos="5760"/>
          <w:tab w:val="left" w:pos="6480"/>
          <w:tab w:val="left" w:pos="7200"/>
          <w:tab w:val="left" w:pos="7920"/>
          <w:tab w:val="left" w:pos="8640"/>
          <w:tab w:val="right" w:pos="9360"/>
        </w:tabs>
        <w:ind w:left="2520" w:hanging="540"/>
        <w:rPr>
          <w:b/>
          <w:bCs/>
          <w:lang w:val="en-GB"/>
        </w:rPr>
      </w:pPr>
      <w:r w:rsidRPr="004C4334">
        <w:rPr>
          <w:bCs/>
          <w:lang w:val="en-GB"/>
        </w:rPr>
        <w:t>(iii)</w:t>
      </w:r>
      <w:r w:rsidRPr="004C4334">
        <w:rPr>
          <w:bCs/>
          <w:lang w:val="en-GB"/>
        </w:rPr>
        <w:tab/>
      </w:r>
      <w:r w:rsidRPr="004C4334">
        <w:rPr>
          <w:lang w:val="en-GB"/>
        </w:rPr>
        <w:t>Pour the seed centrally into the hopper.</w:t>
      </w:r>
    </w:p>
    <w:p w14:paraId="023FF68A" w14:textId="77777777" w:rsidR="00E5587F" w:rsidRPr="004C4334" w:rsidRDefault="00DE7FB0" w:rsidP="00DE7FB0">
      <w:pPr>
        <w:tabs>
          <w:tab w:val="left" w:pos="993"/>
          <w:tab w:val="left" w:pos="2520"/>
          <w:tab w:val="left" w:pos="2880"/>
          <w:tab w:val="left" w:pos="3600"/>
          <w:tab w:val="left" w:pos="4320"/>
          <w:tab w:val="left" w:pos="5040"/>
          <w:tab w:val="left" w:pos="5760"/>
          <w:tab w:val="left" w:pos="6480"/>
          <w:tab w:val="left" w:pos="7200"/>
          <w:tab w:val="left" w:pos="7920"/>
          <w:tab w:val="left" w:pos="8640"/>
          <w:tab w:val="right" w:pos="9360"/>
        </w:tabs>
        <w:ind w:left="2520" w:hanging="540"/>
        <w:rPr>
          <w:b/>
          <w:bCs/>
          <w:lang w:val="en-GB"/>
        </w:rPr>
      </w:pPr>
      <w:r>
        <w:rPr>
          <w:lang w:val="en-GB"/>
        </w:rPr>
        <w:t>(iv)</w:t>
      </w:r>
      <w:r>
        <w:rPr>
          <w:lang w:val="en-GB"/>
        </w:rPr>
        <w:tab/>
      </w:r>
      <w:r w:rsidR="00E5587F" w:rsidRPr="004C4334">
        <w:rPr>
          <w:lang w:val="en-GB"/>
        </w:rPr>
        <w:t>Quickly open the valve.  Gravity will distribute the seed evenly</w:t>
      </w:r>
      <w:r w:rsidR="00E5587F" w:rsidRPr="004C4334">
        <w:rPr>
          <w:b/>
          <w:bCs/>
          <w:lang w:val="en-GB"/>
        </w:rPr>
        <w:t xml:space="preserve"> </w:t>
      </w:r>
      <w:r w:rsidR="00E5587F" w:rsidRPr="004C4334">
        <w:rPr>
          <w:lang w:val="en-GB"/>
        </w:rPr>
        <w:t>through the channels and spaces.</w:t>
      </w:r>
    </w:p>
    <w:p w14:paraId="6AE1C9B9" w14:textId="77777777" w:rsidR="00E5587F" w:rsidRPr="004C4334" w:rsidRDefault="00E5587F" w:rsidP="00DE7FB0">
      <w:pPr>
        <w:tabs>
          <w:tab w:val="left" w:pos="2520"/>
          <w:tab w:val="left" w:pos="2880"/>
          <w:tab w:val="left" w:pos="3600"/>
          <w:tab w:val="left" w:pos="4320"/>
          <w:tab w:val="left" w:pos="5040"/>
          <w:tab w:val="left" w:pos="5760"/>
          <w:tab w:val="left" w:pos="6480"/>
          <w:tab w:val="left" w:pos="7200"/>
          <w:tab w:val="left" w:pos="7920"/>
          <w:tab w:val="left" w:pos="8640"/>
          <w:tab w:val="right" w:pos="9360"/>
        </w:tabs>
        <w:ind w:left="2520" w:hanging="540"/>
        <w:rPr>
          <w:lang w:val="en-GB"/>
        </w:rPr>
      </w:pPr>
      <w:r w:rsidRPr="004C4334">
        <w:rPr>
          <w:bCs/>
          <w:lang w:val="en-GB"/>
        </w:rPr>
        <w:lastRenderedPageBreak/>
        <w:t>(v)</w:t>
      </w:r>
      <w:r w:rsidRPr="004C4334">
        <w:rPr>
          <w:bCs/>
          <w:lang w:val="en-GB"/>
        </w:rPr>
        <w:tab/>
      </w:r>
      <w:r w:rsidRPr="004C4334">
        <w:rPr>
          <w:lang w:val="en-GB"/>
        </w:rPr>
        <w:t>To mix the seed, repeat</w:t>
      </w:r>
      <w:r w:rsidRPr="004C4334">
        <w:rPr>
          <w:b/>
          <w:bCs/>
          <w:lang w:val="en-GB"/>
        </w:rPr>
        <w:t xml:space="preserve"> </w:t>
      </w:r>
      <w:r w:rsidRPr="004C4334">
        <w:rPr>
          <w:bCs/>
          <w:lang w:val="en-GB"/>
        </w:rPr>
        <w:t>the steps a</w:t>
      </w:r>
      <w:r w:rsidRPr="004C4334">
        <w:rPr>
          <w:lang w:val="en-GB"/>
        </w:rPr>
        <w:t>t least twice for free flowing seed and three times for chaffy grasses.</w:t>
      </w:r>
    </w:p>
    <w:p w14:paraId="7304A3E2" w14:textId="77777777" w:rsidR="00E5587F" w:rsidRPr="004C4334" w:rsidRDefault="00E5587F" w:rsidP="00E5587F">
      <w:pPr>
        <w:tabs>
          <w:tab w:val="left" w:pos="1800"/>
          <w:tab w:val="left" w:pos="2160"/>
          <w:tab w:val="left" w:pos="2880"/>
          <w:tab w:val="left" w:pos="3600"/>
          <w:tab w:val="left" w:pos="4320"/>
          <w:tab w:val="left" w:pos="5040"/>
          <w:tab w:val="left" w:pos="5760"/>
          <w:tab w:val="left" w:pos="6480"/>
          <w:tab w:val="left" w:pos="7200"/>
          <w:tab w:val="left" w:pos="7920"/>
          <w:tab w:val="left" w:pos="8640"/>
          <w:tab w:val="right" w:pos="9360"/>
        </w:tabs>
        <w:ind w:left="1800" w:hanging="540"/>
        <w:rPr>
          <w:lang w:val="en-GB"/>
        </w:rPr>
      </w:pPr>
    </w:p>
    <w:p w14:paraId="1410189B" w14:textId="77777777" w:rsidR="00E5587F" w:rsidRPr="004C4334" w:rsidRDefault="00E5587F" w:rsidP="007A0258">
      <w:pPr>
        <w:numPr>
          <w:ilvl w:val="0"/>
          <w:numId w:val="118"/>
        </w:numPr>
        <w:tabs>
          <w:tab w:val="left" w:pos="-1440"/>
          <w:tab w:val="left" w:pos="-72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980" w:hanging="450"/>
        <w:rPr>
          <w:b/>
          <w:bCs/>
          <w:lang w:val="en-GB"/>
        </w:rPr>
      </w:pPr>
      <w:r w:rsidRPr="004C4334">
        <w:rPr>
          <w:lang w:val="en-GB"/>
        </w:rPr>
        <w:t xml:space="preserve">Sample reduction:  The contents of one full collection pan are set aside.  Repeat steps in 2 “sampling mixing”.  To improve the randomness of reduction, choose collection pans from alternate sides for the successive halving process. </w:t>
      </w:r>
      <w:r w:rsidR="00AA5482">
        <w:rPr>
          <w:lang w:val="en-GB"/>
        </w:rPr>
        <w:t xml:space="preserve"> </w:t>
      </w:r>
      <w:r w:rsidRPr="004C4334">
        <w:rPr>
          <w:lang w:val="en-GB"/>
        </w:rPr>
        <w:t>The successive halving process is continued until the working sample(s) of not less than the minimum weigh</w:t>
      </w:r>
      <w:r>
        <w:rPr>
          <w:lang w:val="en-GB"/>
        </w:rPr>
        <w:t xml:space="preserve">t(s) required stated in </w:t>
      </w:r>
      <w:r w:rsidRPr="004C4334">
        <w:rPr>
          <w:lang w:val="en-GB"/>
        </w:rPr>
        <w:t xml:space="preserve">Table </w:t>
      </w:r>
      <w:r>
        <w:rPr>
          <w:lang w:val="en-GB"/>
        </w:rPr>
        <w:t>2A</w:t>
      </w:r>
      <w:r w:rsidRPr="004C4334">
        <w:rPr>
          <w:lang w:val="en-GB"/>
        </w:rPr>
        <w:t xml:space="preserve"> are obtained.  </w:t>
      </w:r>
    </w:p>
    <w:p w14:paraId="488C9D64" w14:textId="77777777" w:rsidR="00E5587F" w:rsidRPr="004C4334" w:rsidRDefault="00E5587F" w:rsidP="00E5587F">
      <w:pPr>
        <w:rPr>
          <w:b/>
          <w:bCs/>
          <w:lang w:val="en-GB"/>
        </w:rPr>
      </w:pPr>
    </w:p>
    <w:p w14:paraId="557EF02D" w14:textId="77777777" w:rsidR="00E5587F" w:rsidRPr="004C4334" w:rsidRDefault="00DE7FB0" w:rsidP="007A0258">
      <w:pPr>
        <w:numPr>
          <w:ilvl w:val="0"/>
          <w:numId w:val="112"/>
        </w:numPr>
        <w:tabs>
          <w:tab w:val="left" w:pos="1080"/>
        </w:tabs>
        <w:ind w:left="1080"/>
        <w:rPr>
          <w:b/>
          <w:lang w:val="en-GB"/>
        </w:rPr>
      </w:pPr>
      <w:r>
        <w:rPr>
          <w:b/>
          <w:lang w:val="en-GB"/>
        </w:rPr>
        <w:t xml:space="preserve">Non-mechanical methods. </w:t>
      </w:r>
    </w:p>
    <w:p w14:paraId="01D0C8F1" w14:textId="77777777" w:rsidR="00E5587F" w:rsidRPr="004C4334" w:rsidRDefault="00E5587F" w:rsidP="00E5587F">
      <w:pPr>
        <w:tabs>
          <w:tab w:val="left" w:pos="720"/>
        </w:tabs>
        <w:ind w:left="720" w:hanging="360"/>
        <w:rPr>
          <w:lang w:val="en-GB"/>
        </w:rPr>
      </w:pPr>
    </w:p>
    <w:p w14:paraId="41B969D1" w14:textId="77777777" w:rsidR="00E5587F" w:rsidRPr="00DE7FB0" w:rsidRDefault="00E5587F" w:rsidP="007A0258">
      <w:pPr>
        <w:numPr>
          <w:ilvl w:val="0"/>
          <w:numId w:val="119"/>
        </w:numPr>
        <w:tabs>
          <w:tab w:val="left" w:pos="1530"/>
        </w:tabs>
        <w:ind w:left="1530" w:hanging="450"/>
        <w:rPr>
          <w:bCs/>
          <w:lang w:val="en-GB"/>
        </w:rPr>
      </w:pPr>
      <w:r w:rsidRPr="00DE7FB0">
        <w:rPr>
          <w:b/>
          <w:bCs/>
          <w:lang w:val="en-GB"/>
        </w:rPr>
        <w:t>Hand-halving method:</w:t>
      </w:r>
      <w:r w:rsidRPr="00DE7FB0">
        <w:rPr>
          <w:bCs/>
          <w:lang w:val="en-GB"/>
        </w:rPr>
        <w:t xml:space="preserve">  This method can be used when a proper mechanical divider is not available.</w:t>
      </w:r>
    </w:p>
    <w:p w14:paraId="011D4D79" w14:textId="77777777" w:rsidR="00E5587F" w:rsidRPr="004C4334" w:rsidRDefault="00E5587F" w:rsidP="00E5587F">
      <w:pPr>
        <w:tabs>
          <w:tab w:val="left" w:pos="720"/>
        </w:tabs>
        <w:ind w:left="720" w:hanging="360"/>
        <w:rPr>
          <w:b/>
          <w:bCs/>
          <w:lang w:val="en-GB"/>
        </w:rPr>
      </w:pPr>
      <w:r w:rsidRPr="004C4334">
        <w:rPr>
          <w:b/>
          <w:bCs/>
          <w:lang w:val="en-GB"/>
        </w:rPr>
        <w:tab/>
      </w:r>
    </w:p>
    <w:p w14:paraId="5C31DD91" w14:textId="77777777" w:rsidR="00E5587F" w:rsidRPr="004C4334" w:rsidRDefault="00E5587F" w:rsidP="00AA5482">
      <w:pPr>
        <w:tabs>
          <w:tab w:val="left" w:pos="2070"/>
        </w:tabs>
        <w:ind w:left="2070" w:hanging="540"/>
        <w:rPr>
          <w:lang w:val="en-GB"/>
        </w:rPr>
      </w:pPr>
      <w:r w:rsidRPr="004C4334">
        <w:rPr>
          <w:lang w:val="en-GB"/>
        </w:rPr>
        <w:t>Procedure:</w:t>
      </w:r>
    </w:p>
    <w:p w14:paraId="000DEFE1" w14:textId="77777777" w:rsidR="00E5587F" w:rsidRPr="004C4334" w:rsidRDefault="00E5587F" w:rsidP="00AA5482">
      <w:pPr>
        <w:tabs>
          <w:tab w:val="left" w:pos="-1440"/>
          <w:tab w:val="left" w:pos="-72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sidRPr="004C4334">
        <w:rPr>
          <w:lang w:val="en-GB"/>
        </w:rPr>
        <w:t>(a)</w:t>
      </w:r>
      <w:r w:rsidRPr="004C4334">
        <w:rPr>
          <w:lang w:val="en-GB"/>
        </w:rPr>
        <w:tab/>
        <w:t xml:space="preserve">Seed is poured evenly onto a clean smooth surface. </w:t>
      </w:r>
    </w:p>
    <w:p w14:paraId="31B82E68" w14:textId="77777777" w:rsidR="00E5587F" w:rsidRPr="004C4334" w:rsidRDefault="00DE7FB0" w:rsidP="00AA5482">
      <w:pPr>
        <w:tabs>
          <w:tab w:val="left" w:pos="-1440"/>
          <w:tab w:val="left" w:pos="-720"/>
          <w:tab w:val="left" w:pos="1170"/>
          <w:tab w:val="left" w:pos="132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Pr>
          <w:lang w:val="en-GB"/>
        </w:rPr>
        <w:t>(b)</w:t>
      </w:r>
      <w:r>
        <w:rPr>
          <w:lang w:val="en-GB"/>
        </w:rPr>
        <w:tab/>
      </w:r>
      <w:r w:rsidR="00E5587F" w:rsidRPr="004C4334">
        <w:rPr>
          <w:lang w:val="en-GB"/>
        </w:rPr>
        <w:t xml:space="preserve">The sample shall be thoroughly mixed using a flat-edged spatula and placed into a pile. </w:t>
      </w:r>
    </w:p>
    <w:p w14:paraId="01D910F2" w14:textId="77777777" w:rsidR="00E5587F" w:rsidRPr="004C4334" w:rsidRDefault="00E5587F" w:rsidP="00AA5482">
      <w:pPr>
        <w:tabs>
          <w:tab w:val="left" w:pos="-1440"/>
          <w:tab w:val="left" w:pos="-720"/>
          <w:tab w:val="left" w:pos="1170"/>
          <w:tab w:val="left" w:pos="132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sidRPr="004C4334">
        <w:rPr>
          <w:lang w:val="en-GB"/>
        </w:rPr>
        <w:t>(c)</w:t>
      </w:r>
      <w:r w:rsidRPr="004C4334">
        <w:rPr>
          <w:lang w:val="en-GB"/>
        </w:rPr>
        <w:tab/>
        <w:t>The pile shall be divided in half using a straight edge or ruler.</w:t>
      </w:r>
    </w:p>
    <w:p w14:paraId="7F6BC7C3" w14:textId="77777777" w:rsidR="00E5587F" w:rsidRPr="004C4334" w:rsidRDefault="00E5587F" w:rsidP="00AA5482">
      <w:pPr>
        <w:tabs>
          <w:tab w:val="left" w:pos="-1440"/>
          <w:tab w:val="left" w:pos="-720"/>
          <w:tab w:val="left" w:pos="1170"/>
          <w:tab w:val="left" w:pos="132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sidRPr="004C4334">
        <w:rPr>
          <w:lang w:val="en-GB"/>
        </w:rPr>
        <w:t>(d)</w:t>
      </w:r>
      <w:r w:rsidRPr="004C4334">
        <w:rPr>
          <w:lang w:val="en-GB"/>
        </w:rPr>
        <w:tab/>
        <w:t xml:space="preserve">Each half portion is divided in half. </w:t>
      </w:r>
    </w:p>
    <w:p w14:paraId="64DB785B" w14:textId="77777777" w:rsidR="00E5587F" w:rsidRPr="004C4334" w:rsidRDefault="00E5587F" w:rsidP="00AA5482">
      <w:pPr>
        <w:tabs>
          <w:tab w:val="left" w:pos="-1440"/>
          <w:tab w:val="left" w:pos="-720"/>
          <w:tab w:val="left" w:pos="117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sidRPr="004C4334">
        <w:rPr>
          <w:lang w:val="en-GB"/>
        </w:rPr>
        <w:t>(e)</w:t>
      </w:r>
      <w:r>
        <w:rPr>
          <w:lang w:val="en-GB"/>
        </w:rPr>
        <w:tab/>
      </w:r>
      <w:r w:rsidRPr="004C4334">
        <w:rPr>
          <w:lang w:val="en-GB"/>
        </w:rPr>
        <w:t>Each of the portions is divided into half again.  There are now eight portions.</w:t>
      </w:r>
    </w:p>
    <w:p w14:paraId="52A516D8" w14:textId="77777777" w:rsidR="00E5587F" w:rsidRPr="004C4334" w:rsidRDefault="00E5587F" w:rsidP="00AA5482">
      <w:pPr>
        <w:tabs>
          <w:tab w:val="left" w:pos="-1440"/>
          <w:tab w:val="left" w:pos="-720"/>
          <w:tab w:val="left" w:pos="117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sidRPr="004C4334">
        <w:rPr>
          <w:lang w:val="en-GB"/>
        </w:rPr>
        <w:t>(f)</w:t>
      </w:r>
      <w:r w:rsidRPr="004C4334">
        <w:rPr>
          <w:lang w:val="en-GB"/>
        </w:rPr>
        <w:tab/>
        <w:t>Arrange the eight portions into two rows of four.</w:t>
      </w:r>
    </w:p>
    <w:p w14:paraId="226A49DE" w14:textId="77777777" w:rsidR="00E5587F" w:rsidRPr="004C4334" w:rsidRDefault="00DE7FB0" w:rsidP="00AA5482">
      <w:pPr>
        <w:tabs>
          <w:tab w:val="left" w:pos="-1440"/>
          <w:tab w:val="left" w:pos="-720"/>
          <w:tab w:val="left" w:pos="1170"/>
          <w:tab w:val="left" w:pos="1710"/>
          <w:tab w:val="left" w:pos="207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2070" w:hanging="540"/>
        <w:rPr>
          <w:lang w:val="en-GB"/>
        </w:rPr>
      </w:pPr>
      <w:r>
        <w:rPr>
          <w:lang w:val="en-GB"/>
        </w:rPr>
        <w:t>(g)</w:t>
      </w:r>
      <w:r>
        <w:rPr>
          <w:lang w:val="en-GB"/>
        </w:rPr>
        <w:tab/>
      </w:r>
      <w:r w:rsidR="00E5587F" w:rsidRPr="004C4334">
        <w:rPr>
          <w:lang w:val="en-GB"/>
        </w:rPr>
        <w:t xml:space="preserve">Alternate portions should be combined to obtain two halves </w:t>
      </w:r>
      <w:r w:rsidR="00873285">
        <w:rPr>
          <w:lang w:val="en-GB"/>
        </w:rPr>
        <w:t>for example,</w:t>
      </w:r>
      <w:r w:rsidR="00E5587F" w:rsidRPr="004C4334">
        <w:rPr>
          <w:lang w:val="en-GB"/>
        </w:rPr>
        <w:t xml:space="preserve"> combine the first portion from </w:t>
      </w:r>
      <w:r w:rsidR="00D50597">
        <w:rPr>
          <w:lang w:val="en-GB"/>
        </w:rPr>
        <w:t>Row</w:t>
      </w:r>
      <w:r w:rsidR="00E5587F" w:rsidRPr="004C4334">
        <w:rPr>
          <w:lang w:val="en-GB"/>
        </w:rPr>
        <w:t xml:space="preserve"> 1 with the second portion from </w:t>
      </w:r>
      <w:r w:rsidR="00D50597">
        <w:rPr>
          <w:lang w:val="en-GB"/>
        </w:rPr>
        <w:t>Row</w:t>
      </w:r>
      <w:r w:rsidR="00E5587F" w:rsidRPr="004C4334">
        <w:rPr>
          <w:lang w:val="en-GB"/>
        </w:rPr>
        <w:t xml:space="preserve"> 2. </w:t>
      </w:r>
      <w:r w:rsidR="00AA5482">
        <w:rPr>
          <w:lang w:val="en-GB"/>
        </w:rPr>
        <w:t xml:space="preserve"> </w:t>
      </w:r>
      <w:r w:rsidR="00E5587F" w:rsidRPr="004C4334">
        <w:rPr>
          <w:lang w:val="en-GB"/>
        </w:rPr>
        <w:t>Remove the remaining four portions.</w:t>
      </w:r>
    </w:p>
    <w:p w14:paraId="62A0849D" w14:textId="77777777" w:rsidR="00E5587F" w:rsidRDefault="00E5587F" w:rsidP="00AA5482">
      <w:pPr>
        <w:tabs>
          <w:tab w:val="left" w:pos="-1440"/>
          <w:tab w:val="left" w:pos="-720"/>
          <w:tab w:val="left" w:pos="0"/>
          <w:tab w:val="left" w:pos="1170"/>
          <w:tab w:val="left" w:pos="207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070" w:hanging="540"/>
        <w:rPr>
          <w:lang w:val="en-GB"/>
        </w:rPr>
      </w:pPr>
      <w:r w:rsidRPr="004C4334">
        <w:rPr>
          <w:lang w:val="en-GB"/>
        </w:rPr>
        <w:t>(h</w:t>
      </w:r>
      <w:r>
        <w:rPr>
          <w:lang w:val="en-GB"/>
        </w:rPr>
        <w:t>)</w:t>
      </w:r>
      <w:r w:rsidR="00DE7FB0">
        <w:rPr>
          <w:lang w:val="en-GB"/>
        </w:rPr>
        <w:tab/>
      </w:r>
      <w:r>
        <w:rPr>
          <w:lang w:val="en-GB"/>
        </w:rPr>
        <w:t xml:space="preserve">Repeat </w:t>
      </w:r>
      <w:r w:rsidR="00D50597">
        <w:rPr>
          <w:lang w:val="en-GB"/>
        </w:rPr>
        <w:t>Steps</w:t>
      </w:r>
      <w:r>
        <w:rPr>
          <w:lang w:val="en-GB"/>
        </w:rPr>
        <w:t xml:space="preserve"> (a) to (g</w:t>
      </w:r>
      <w:r w:rsidRPr="004C4334">
        <w:rPr>
          <w:lang w:val="en-GB"/>
        </w:rPr>
        <w:t>) until sufficient portions of seed are taken to constitute a working sample(s) of not less than the minimum weight(s) required stated in Table</w:t>
      </w:r>
      <w:r w:rsidR="00AA5482">
        <w:rPr>
          <w:lang w:val="en-GB"/>
        </w:rPr>
        <w:t> </w:t>
      </w:r>
      <w:r>
        <w:rPr>
          <w:lang w:val="en-GB"/>
        </w:rPr>
        <w:t>2A</w:t>
      </w:r>
      <w:r w:rsidRPr="004C4334">
        <w:rPr>
          <w:lang w:val="en-GB"/>
        </w:rPr>
        <w:t xml:space="preserve"> are obtained.  </w:t>
      </w:r>
    </w:p>
    <w:p w14:paraId="430C795D" w14:textId="77777777" w:rsidR="00E5587F" w:rsidRPr="009A279B" w:rsidRDefault="00E5587F" w:rsidP="00E5587F">
      <w:pPr>
        <w:tabs>
          <w:tab w:val="left" w:pos="-1440"/>
          <w:tab w:val="left" w:pos="-720"/>
          <w:tab w:val="left" w:pos="0"/>
          <w:tab w:val="left" w:pos="117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0" w:hanging="360"/>
        <w:rPr>
          <w:lang w:val="en-GB"/>
        </w:rPr>
      </w:pPr>
    </w:p>
    <w:p w14:paraId="5098C811" w14:textId="77777777" w:rsidR="00E5587F" w:rsidRPr="003852F5" w:rsidRDefault="00E5587F" w:rsidP="007A0258">
      <w:pPr>
        <w:pStyle w:val="ListParagraph"/>
        <w:numPr>
          <w:ilvl w:val="1"/>
          <w:numId w:val="117"/>
        </w:numPr>
        <w:ind w:left="720" w:hanging="720"/>
        <w:contextualSpacing/>
        <w:rPr>
          <w:b/>
        </w:rPr>
      </w:pPr>
      <w:r w:rsidRPr="003852F5">
        <w:rPr>
          <w:b/>
        </w:rPr>
        <w:t>Size of working samples.</w:t>
      </w:r>
    </w:p>
    <w:p w14:paraId="10400181" w14:textId="77777777" w:rsidR="00E5587F" w:rsidRPr="008C64A4" w:rsidRDefault="00E5587F" w:rsidP="00E5587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028676BA" w14:textId="77777777" w:rsidR="00E5587F" w:rsidRPr="008C64A4" w:rsidRDefault="00E5587F" w:rsidP="007A0258">
      <w:pPr>
        <w:pStyle w:val="ListParagraph"/>
        <w:numPr>
          <w:ilvl w:val="1"/>
          <w:numId w:val="112"/>
        </w:numPr>
        <w:tabs>
          <w:tab w:val="left" w:pos="-144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contextualSpacing/>
        <w:rPr>
          <w:b/>
        </w:rPr>
      </w:pPr>
      <w:r w:rsidRPr="00753EC0">
        <w:rPr>
          <w:b/>
        </w:rPr>
        <w:t>Weighing the working sample.</w:t>
      </w:r>
      <w:r w:rsidRPr="008C64A4">
        <w:rPr>
          <w:b/>
        </w:rPr>
        <w:t xml:space="preserve"> </w:t>
      </w:r>
      <w:r>
        <w:rPr>
          <w:b/>
        </w:rPr>
        <w:t>–</w:t>
      </w:r>
      <w:r w:rsidRPr="008C64A4">
        <w:rPr>
          <w:b/>
        </w:rPr>
        <w:t xml:space="preserve"> </w:t>
      </w:r>
      <w:r w:rsidRPr="008C64A4">
        <w:t>The</w:t>
      </w:r>
      <w:r>
        <w:t xml:space="preserve"> </w:t>
      </w:r>
      <w:r w:rsidRPr="008C64A4">
        <w:t>weight of the working sample shall be determined to the number of decimal places indicated below:</w:t>
      </w:r>
    </w:p>
    <w:p w14:paraId="7B856E45" w14:textId="77777777" w:rsidR="00E5587F" w:rsidRPr="008C64A4" w:rsidRDefault="00E5587F" w:rsidP="00E5587F">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pPr>
    </w:p>
    <w:tbl>
      <w:tblPr>
        <w:tblW w:w="0" w:type="auto"/>
        <w:tblInd w:w="110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4A0" w:firstRow="1" w:lastRow="0" w:firstColumn="1" w:lastColumn="0" w:noHBand="0" w:noVBand="1"/>
      </w:tblPr>
      <w:tblGrid>
        <w:gridCol w:w="3683"/>
        <w:gridCol w:w="3337"/>
      </w:tblGrid>
      <w:tr w:rsidR="009A4FC0" w:rsidRPr="001555FD" w14:paraId="3973496D" w14:textId="77777777" w:rsidTr="001555FD">
        <w:tc>
          <w:tcPr>
            <w:tcW w:w="3683" w:type="dxa"/>
            <w:tcBorders>
              <w:top w:val="double" w:sz="4" w:space="0" w:color="auto"/>
              <w:bottom w:val="double" w:sz="4" w:space="0" w:color="auto"/>
            </w:tcBorders>
            <w:vAlign w:val="center"/>
          </w:tcPr>
          <w:p w14:paraId="48E44FD2" w14:textId="77777777" w:rsidR="009A4FC0" w:rsidRPr="001555FD"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rPr>
                <w:b/>
              </w:rPr>
            </w:pPr>
            <w:r w:rsidRPr="001555FD">
              <w:rPr>
                <w:b/>
              </w:rPr>
              <w:t>Weight of Working Sample in Grams</w:t>
            </w:r>
          </w:p>
        </w:tc>
        <w:tc>
          <w:tcPr>
            <w:tcW w:w="3337" w:type="dxa"/>
            <w:tcBorders>
              <w:top w:val="double" w:sz="4" w:space="0" w:color="auto"/>
              <w:bottom w:val="double" w:sz="4" w:space="0" w:color="auto"/>
            </w:tcBorders>
            <w:vAlign w:val="center"/>
          </w:tcPr>
          <w:p w14:paraId="79D6F457" w14:textId="77777777" w:rsidR="00E93C0C"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rPr>
                <w:b/>
              </w:rPr>
            </w:pPr>
            <w:r w:rsidRPr="001555FD">
              <w:rPr>
                <w:b/>
              </w:rPr>
              <w:t xml:space="preserve">Number of </w:t>
            </w:r>
          </w:p>
          <w:p w14:paraId="4668B1A1" w14:textId="77777777" w:rsidR="009A4FC0" w:rsidRPr="001555FD"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rPr>
                <w:b/>
              </w:rPr>
            </w:pPr>
            <w:r w:rsidRPr="001555FD">
              <w:rPr>
                <w:b/>
              </w:rPr>
              <w:t>Decimal Places</w:t>
            </w:r>
          </w:p>
        </w:tc>
      </w:tr>
      <w:tr w:rsidR="009A4FC0" w14:paraId="1BBC05EC" w14:textId="77777777" w:rsidTr="001555FD">
        <w:tc>
          <w:tcPr>
            <w:tcW w:w="3683" w:type="dxa"/>
            <w:tcBorders>
              <w:top w:val="double" w:sz="4" w:space="0" w:color="auto"/>
            </w:tcBorders>
            <w:vAlign w:val="center"/>
          </w:tcPr>
          <w:p w14:paraId="16D4AF92"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Less than 1.000</w:t>
            </w:r>
          </w:p>
        </w:tc>
        <w:tc>
          <w:tcPr>
            <w:tcW w:w="3337" w:type="dxa"/>
            <w:tcBorders>
              <w:top w:val="double" w:sz="4" w:space="0" w:color="auto"/>
            </w:tcBorders>
            <w:vAlign w:val="center"/>
          </w:tcPr>
          <w:p w14:paraId="786026C3"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4</w:t>
            </w:r>
          </w:p>
        </w:tc>
      </w:tr>
      <w:tr w:rsidR="009A4FC0" w14:paraId="66F243C5" w14:textId="77777777" w:rsidTr="001555FD">
        <w:tc>
          <w:tcPr>
            <w:tcW w:w="3683" w:type="dxa"/>
            <w:vAlign w:val="center"/>
          </w:tcPr>
          <w:p w14:paraId="173BE49C"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to 9.999</w:t>
            </w:r>
          </w:p>
        </w:tc>
        <w:tc>
          <w:tcPr>
            <w:tcW w:w="3337" w:type="dxa"/>
            <w:vAlign w:val="center"/>
          </w:tcPr>
          <w:p w14:paraId="6FBDFF26"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3</w:t>
            </w:r>
          </w:p>
        </w:tc>
      </w:tr>
      <w:tr w:rsidR="009A4FC0" w14:paraId="4BAECFE5" w14:textId="77777777" w:rsidTr="001555FD">
        <w:tc>
          <w:tcPr>
            <w:tcW w:w="3683" w:type="dxa"/>
            <w:vAlign w:val="center"/>
          </w:tcPr>
          <w:p w14:paraId="771EDD37"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to 99.99</w:t>
            </w:r>
          </w:p>
        </w:tc>
        <w:tc>
          <w:tcPr>
            <w:tcW w:w="3337" w:type="dxa"/>
            <w:vAlign w:val="center"/>
          </w:tcPr>
          <w:p w14:paraId="76198276"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2</w:t>
            </w:r>
          </w:p>
        </w:tc>
      </w:tr>
      <w:tr w:rsidR="009A4FC0" w14:paraId="02A0FEB8" w14:textId="77777777" w:rsidTr="001555FD">
        <w:tc>
          <w:tcPr>
            <w:tcW w:w="3683" w:type="dxa"/>
            <w:vAlign w:val="center"/>
          </w:tcPr>
          <w:p w14:paraId="0C6A54BE"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to 999.9</w:t>
            </w:r>
          </w:p>
        </w:tc>
        <w:tc>
          <w:tcPr>
            <w:tcW w:w="3337" w:type="dxa"/>
            <w:vAlign w:val="center"/>
          </w:tcPr>
          <w:p w14:paraId="6641BA9D"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w:t>
            </w:r>
          </w:p>
        </w:tc>
      </w:tr>
      <w:tr w:rsidR="009A4FC0" w14:paraId="58CA9104" w14:textId="77777777" w:rsidTr="001555FD">
        <w:tc>
          <w:tcPr>
            <w:tcW w:w="3683" w:type="dxa"/>
            <w:vAlign w:val="center"/>
          </w:tcPr>
          <w:p w14:paraId="7558789C"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1000 or more</w:t>
            </w:r>
          </w:p>
        </w:tc>
        <w:tc>
          <w:tcPr>
            <w:tcW w:w="3337" w:type="dxa"/>
            <w:vAlign w:val="center"/>
          </w:tcPr>
          <w:p w14:paraId="5E17F979" w14:textId="77777777" w:rsidR="009A4FC0" w:rsidRDefault="009A4FC0" w:rsidP="001555F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s>
              <w:jc w:val="center"/>
            </w:pPr>
            <w:r>
              <w:t>0</w:t>
            </w:r>
          </w:p>
        </w:tc>
      </w:tr>
    </w:tbl>
    <w:p w14:paraId="6E2A1C2B" w14:textId="77777777" w:rsidR="00E5587F" w:rsidRPr="008C64A4" w:rsidRDefault="00E5587F" w:rsidP="009A4FC0">
      <w:pPr>
        <w:tabs>
          <w:tab w:val="left" w:pos="-90"/>
          <w:tab w:val="left" w:pos="540"/>
          <w:tab w:val="left" w:pos="900"/>
          <w:tab w:val="left" w:pos="135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648"/>
        <w:rPr>
          <w:rStyle w:val="2"/>
        </w:rPr>
      </w:pPr>
    </w:p>
    <w:p w14:paraId="60879607" w14:textId="77777777" w:rsidR="003169AD" w:rsidRPr="009A4FC0" w:rsidRDefault="003169AD" w:rsidP="009A4FC0">
      <w:pPr>
        <w:jc w:val="center"/>
        <w:rPr>
          <w:b/>
        </w:rPr>
      </w:pPr>
    </w:p>
    <w:p w14:paraId="4C9386D9" w14:textId="77777777" w:rsidR="003169AD" w:rsidRPr="006F6DE2" w:rsidRDefault="003169AD" w:rsidP="006F6DE2">
      <w:pPr>
        <w:jc w:val="center"/>
      </w:pPr>
    </w:p>
    <w:p w14:paraId="52A919C8" w14:textId="77777777" w:rsidR="003169AD" w:rsidRPr="006F6DE2" w:rsidRDefault="003169AD" w:rsidP="006F6DE2">
      <w:pPr>
        <w:jc w:val="center"/>
      </w:pPr>
    </w:p>
    <w:p w14:paraId="3C4EFD86" w14:textId="77777777" w:rsidR="003169AD" w:rsidRPr="006F6DE2" w:rsidRDefault="003169AD" w:rsidP="006F6DE2">
      <w:pPr>
        <w:jc w:val="center"/>
      </w:pPr>
    </w:p>
    <w:p w14:paraId="3D60DECA" w14:textId="77777777" w:rsidR="004C1352" w:rsidRPr="00E9519B" w:rsidRDefault="003169AD" w:rsidP="00C84049">
      <w:pPr>
        <w:pStyle w:val="Heading6"/>
        <w:rPr>
          <w:rStyle w:val="3"/>
        </w:rPr>
      </w:pPr>
      <w:r>
        <w:br w:type="page"/>
      </w:r>
      <w:bookmarkStart w:id="1704" w:name="_Toc291667372"/>
      <w:r w:rsidR="004C1352" w:rsidRPr="00E9519B">
        <w:rPr>
          <w:rStyle w:val="3"/>
        </w:rPr>
        <w:lastRenderedPageBreak/>
        <w:t>AOSA Rules for Testing Seeds – Section 12: Mechanical Seed Count</w:t>
      </w:r>
      <w:bookmarkEnd w:id="1704"/>
      <w:r w:rsidR="009C7C97" w:rsidRPr="009C7C97">
        <w:rPr>
          <w:rStyle w:val="3"/>
          <w:b w:val="0"/>
        </w:rPr>
        <w:fldChar w:fldCharType="begin"/>
      </w:r>
      <w:r w:rsidR="009C7C97" w:rsidRPr="009C7C97">
        <w:rPr>
          <w:b w:val="0"/>
        </w:rPr>
        <w:instrText xml:space="preserve"> XE "Seed:AOSA Rules for Testing Seeds – Section 12:  Mechanical Seed Count" </w:instrText>
      </w:r>
      <w:r w:rsidR="009C7C97" w:rsidRPr="009C7C97">
        <w:rPr>
          <w:rStyle w:val="3"/>
          <w:b w:val="0"/>
        </w:rPr>
        <w:fldChar w:fldCharType="end"/>
      </w:r>
    </w:p>
    <w:p w14:paraId="484FAE72" w14:textId="77777777" w:rsidR="004C1352" w:rsidRPr="00C84049" w:rsidRDefault="004C1352" w:rsidP="00C84049">
      <w:pPr>
        <w:pStyle w:val="Heading7"/>
      </w:pPr>
      <w:bookmarkStart w:id="1705" w:name="_Toc291667373"/>
      <w:r w:rsidRPr="00C84049">
        <w:t>Volume 1.  Principles and Procedures</w:t>
      </w:r>
      <w:bookmarkEnd w:id="1705"/>
    </w:p>
    <w:p w14:paraId="33E414B2" w14:textId="77777777" w:rsidR="0099157F" w:rsidRPr="0099157F" w:rsidRDefault="0099157F" w:rsidP="0099157F">
      <w:pPr>
        <w:jc w:val="center"/>
        <w:rPr>
          <w:sz w:val="20"/>
        </w:rPr>
      </w:pPr>
      <w:r w:rsidRPr="0099157F">
        <w:rPr>
          <w:sz w:val="20"/>
        </w:rPr>
        <w:t>(Provided by the Association of Official Seed Analyst</w:t>
      </w:r>
      <w:r w:rsidR="009C7C97">
        <w:rPr>
          <w:sz w:val="20"/>
        </w:rPr>
        <w:fldChar w:fldCharType="begin"/>
      </w:r>
      <w:r w:rsidR="009C7C97">
        <w:instrText xml:space="preserve"> XE "</w:instrText>
      </w:r>
      <w:r w:rsidR="009C7C97" w:rsidRPr="00AD0518">
        <w:rPr>
          <w:sz w:val="20"/>
        </w:rPr>
        <w:instrText>Association of Official Seed Analyst</w:instrText>
      </w:r>
      <w:r w:rsidR="009C7C97">
        <w:rPr>
          <w:sz w:val="20"/>
        </w:rPr>
        <w:instrText xml:space="preserve"> (AOSA)</w:instrText>
      </w:r>
      <w:r w:rsidR="009C7C97">
        <w:instrText xml:space="preserve">" </w:instrText>
      </w:r>
      <w:r w:rsidR="009C7C97">
        <w:rPr>
          <w:sz w:val="20"/>
        </w:rPr>
        <w:fldChar w:fldCharType="end"/>
      </w:r>
      <w:r w:rsidRPr="0099157F">
        <w:rPr>
          <w:sz w:val="20"/>
        </w:rPr>
        <w:t>)</w:t>
      </w:r>
      <w:r w:rsidR="009C7C97">
        <w:rPr>
          <w:sz w:val="20"/>
        </w:rPr>
        <w:fldChar w:fldCharType="begin"/>
      </w:r>
      <w:r w:rsidR="009C7C97">
        <w:instrText xml:space="preserve"> XE "</w:instrText>
      </w:r>
      <w:r w:rsidR="009C7C97" w:rsidRPr="00D27349">
        <w:instrText>Seed:Association of Official Seed Analyst (AOSA)</w:instrText>
      </w:r>
      <w:r w:rsidR="009C7C97">
        <w:instrText xml:space="preserve">" </w:instrText>
      </w:r>
      <w:r w:rsidR="009C7C97">
        <w:rPr>
          <w:sz w:val="20"/>
        </w:rPr>
        <w:fldChar w:fldCharType="end"/>
      </w:r>
    </w:p>
    <w:p w14:paraId="4FFABCDE" w14:textId="77777777" w:rsidR="0099157F" w:rsidRPr="0099157F" w:rsidRDefault="0099157F" w:rsidP="0099157F"/>
    <w:p w14:paraId="612C6012" w14:textId="77777777" w:rsidR="004C1352" w:rsidRPr="004C1352" w:rsidRDefault="004C1352" w:rsidP="00850216">
      <w:pPr>
        <w:pStyle w:val="Heading9"/>
      </w:pPr>
      <w:bookmarkStart w:id="1706" w:name="_Toc291667374"/>
      <w:r w:rsidRPr="004C1352">
        <w:t>SECTION 12:</w:t>
      </w:r>
      <w:r w:rsidR="00AA5482">
        <w:tab/>
      </w:r>
      <w:r w:rsidRPr="004C1352">
        <w:t>MECHANICAL SEED COUNT</w:t>
      </w:r>
      <w:bookmarkEnd w:id="1706"/>
    </w:p>
    <w:p w14:paraId="7E6E810E" w14:textId="77777777" w:rsidR="004C1352" w:rsidRPr="00B1024A" w:rsidRDefault="004C1352" w:rsidP="00AA5482">
      <w:pPr>
        <w:pStyle w:val="AOSA-3"/>
      </w:pPr>
    </w:p>
    <w:p w14:paraId="7059F337" w14:textId="77777777" w:rsidR="004C1352" w:rsidRPr="00B1024A" w:rsidRDefault="004C1352" w:rsidP="004C1352">
      <w:r w:rsidRPr="00B1024A">
        <w:t>The following method shall be employed when using a mechanical seed counter to determine the number of seeds contained in a sample of soybean (</w:t>
      </w:r>
      <w:r w:rsidRPr="008F7FCF">
        <w:rPr>
          <w:i/>
        </w:rPr>
        <w:t>Glycine max</w:t>
      </w:r>
      <w:r w:rsidRPr="00B1024A">
        <w:t>), corn (</w:t>
      </w:r>
      <w:r w:rsidRPr="008F7FCF">
        <w:rPr>
          <w:i/>
        </w:rPr>
        <w:t>Zea mays</w:t>
      </w:r>
      <w:r w:rsidRPr="00B1024A">
        <w:t>), wheat (</w:t>
      </w:r>
      <w:r w:rsidRPr="008F7FCF">
        <w:rPr>
          <w:i/>
        </w:rPr>
        <w:t>Triticum aestivum</w:t>
      </w:r>
      <w:r w:rsidRPr="00B1024A">
        <w:t>) and field bean (</w:t>
      </w:r>
      <w:r w:rsidRPr="008F7FCF">
        <w:rPr>
          <w:i/>
        </w:rPr>
        <w:t>Phaseolus vulgaris</w:t>
      </w:r>
      <w:r w:rsidRPr="00B1024A">
        <w:t>).</w:t>
      </w:r>
    </w:p>
    <w:p w14:paraId="45D46C02" w14:textId="77777777" w:rsidR="004C1352" w:rsidRPr="00B1024A" w:rsidRDefault="004C1352" w:rsidP="004C1352">
      <w:pPr>
        <w:ind w:left="720" w:hanging="720"/>
      </w:pPr>
    </w:p>
    <w:p w14:paraId="01405947" w14:textId="77777777" w:rsidR="004C1352" w:rsidRDefault="004C1352" w:rsidP="004C1352">
      <w:pPr>
        <w:ind w:left="720" w:hanging="720"/>
      </w:pPr>
      <w:r>
        <w:rPr>
          <w:b/>
        </w:rPr>
        <w:t>12.1</w:t>
      </w:r>
      <w:r>
        <w:rPr>
          <w:b/>
        </w:rPr>
        <w:tab/>
      </w:r>
      <w:r w:rsidRPr="00DB5EAF">
        <w:rPr>
          <w:b/>
        </w:rPr>
        <w:t>Samples</w:t>
      </w:r>
      <w:r>
        <w:rPr>
          <w:b/>
        </w:rPr>
        <w:t>.</w:t>
      </w:r>
      <w:r>
        <w:t xml:space="preserve"> </w:t>
      </w:r>
    </w:p>
    <w:p w14:paraId="1CADB663" w14:textId="77777777" w:rsidR="004C1352" w:rsidRDefault="004C1352" w:rsidP="004C1352">
      <w:pPr>
        <w:ind w:left="720" w:hanging="720"/>
      </w:pPr>
    </w:p>
    <w:p w14:paraId="4F3AB348" w14:textId="77777777" w:rsidR="004C1352" w:rsidRDefault="004C1352" w:rsidP="004C1352">
      <w:pPr>
        <w:ind w:left="720"/>
      </w:pPr>
      <w:r w:rsidRPr="00B1024A">
        <w:t>Samples</w:t>
      </w:r>
      <w:r>
        <w:t xml:space="preserve"> </w:t>
      </w:r>
      <w:r w:rsidRPr="00B1024A">
        <w:t>for testing shall be of at least 500</w:t>
      </w:r>
      <w:r w:rsidR="00AA5482">
        <w:t> </w:t>
      </w:r>
      <w:r w:rsidRPr="00B1024A">
        <w:t>grams for soybean, corn and field beans and 100</w:t>
      </w:r>
      <w:r w:rsidR="009142FF">
        <w:t> </w:t>
      </w:r>
      <w:r w:rsidRPr="00B1024A">
        <w:t xml:space="preserve">grams for wheat and received in moisture proof containers.  Samples shall be retained in moisture proof containers until the weight of the sample prepared for purity analysis is recorded. </w:t>
      </w:r>
    </w:p>
    <w:p w14:paraId="19FCA2CB" w14:textId="77777777" w:rsidR="004C1352" w:rsidRDefault="004C1352" w:rsidP="004C1352">
      <w:pPr>
        <w:pStyle w:val="ListParagraph"/>
        <w:ind w:left="1080"/>
      </w:pPr>
    </w:p>
    <w:p w14:paraId="0BFE0870" w14:textId="77777777" w:rsidR="004C1352" w:rsidRDefault="004C1352" w:rsidP="004C1352">
      <w:pPr>
        <w:ind w:left="720" w:hanging="720"/>
        <w:rPr>
          <w:b/>
        </w:rPr>
      </w:pPr>
      <w:r>
        <w:rPr>
          <w:b/>
        </w:rPr>
        <w:t>12.2</w:t>
      </w:r>
      <w:r>
        <w:rPr>
          <w:b/>
        </w:rPr>
        <w:tab/>
      </w:r>
      <w:r w:rsidRPr="00DB5EAF">
        <w:rPr>
          <w:b/>
        </w:rPr>
        <w:t>Seed counter calibration</w:t>
      </w:r>
      <w:r>
        <w:rPr>
          <w:b/>
        </w:rPr>
        <w:t>.</w:t>
      </w:r>
    </w:p>
    <w:p w14:paraId="2B965721" w14:textId="77777777" w:rsidR="004C1352" w:rsidRDefault="004C1352" w:rsidP="004C1352">
      <w:pPr>
        <w:ind w:left="720" w:hanging="720"/>
        <w:rPr>
          <w:b/>
        </w:rPr>
      </w:pPr>
    </w:p>
    <w:p w14:paraId="4199476F" w14:textId="77777777" w:rsidR="004C1352" w:rsidRDefault="004C1352" w:rsidP="004C1352">
      <w:pPr>
        <w:ind w:left="720"/>
      </w:pPr>
      <w:r w:rsidRPr="00B1024A">
        <w:t>The</w:t>
      </w:r>
      <w:r>
        <w:t xml:space="preserve"> </w:t>
      </w:r>
      <w:r w:rsidRPr="00B1024A">
        <w:t>seed counter shall be calibrated daily prior to use.</w:t>
      </w:r>
    </w:p>
    <w:p w14:paraId="30563AE0" w14:textId="77777777" w:rsidR="004C1352" w:rsidRDefault="004C1352" w:rsidP="004C1352">
      <w:pPr>
        <w:pStyle w:val="ListParagraph"/>
      </w:pPr>
    </w:p>
    <w:p w14:paraId="771D7D23" w14:textId="77777777" w:rsidR="004C1352" w:rsidRDefault="004C1352" w:rsidP="00AA5482">
      <w:pPr>
        <w:pStyle w:val="ListParagraph"/>
        <w:ind w:left="1170" w:hanging="450"/>
      </w:pPr>
      <w:r>
        <w:t>(a)</w:t>
      </w:r>
      <w:r>
        <w:tab/>
      </w:r>
      <w:r w:rsidRPr="00B1024A">
        <w:t>Prepare a calibration sample by counting 10 sets of 100 seeds.  Visually examine each set to insure that it contains whole seeds.  Combine the 10 sets of seeds to make a 1,000 seed calibration sample.  The seeds of the calibration sample should be approximately the same size and shape as the seeds in a sample being tested.  If the seeds in a sample being tested are noticeably different in size or shape from those in the calibration sample, prepare another calibration sample with seeds of the appropriate size and shape.  Periodically re-examine the calibration samples to insure that no seeds have been lost or added.</w:t>
      </w:r>
    </w:p>
    <w:p w14:paraId="415698C8" w14:textId="77777777" w:rsidR="004C1352" w:rsidRDefault="004C1352" w:rsidP="00AA5482">
      <w:pPr>
        <w:pStyle w:val="ListParagraph"/>
        <w:ind w:left="1170" w:hanging="450"/>
      </w:pPr>
    </w:p>
    <w:p w14:paraId="32300E3E" w14:textId="77777777" w:rsidR="004C1352" w:rsidRDefault="004C1352" w:rsidP="00AA5482">
      <w:pPr>
        <w:pStyle w:val="ListParagraph"/>
        <w:ind w:left="1170" w:hanging="450"/>
      </w:pPr>
      <w:r>
        <w:t>(b)</w:t>
      </w:r>
      <w:r>
        <w:tab/>
      </w:r>
      <w:r w:rsidRPr="00B1024A">
        <w:t xml:space="preserve">Carefully pour the 1,000 seed calibration sample into the seed counter.  Start the counter and run it until all the seeds have been counted.  The seeds should not touch as they run through the counter.  Record the number of seeds as displayed on the counter read out.  The seed count should not vary more </w:t>
      </w:r>
      <w:r w:rsidR="00C16687" w:rsidRPr="00B1024A">
        <w:t>than ±</w:t>
      </w:r>
      <w:r w:rsidRPr="00B1024A">
        <w:t>2 seeds from 1,000.  If the count is not within this tolerance, clean the mirrors, adjust the feed rate and/or reading sensitivity. Rerun the calibration sample until it is within the ±2 seed tolerance.  If the seed counter continues to fail the calibration procedure and the calibration sample has been checked to ensure that it contains 1,000 seeds, do not use the counter until it has been repaired.</w:t>
      </w:r>
    </w:p>
    <w:p w14:paraId="789F3557" w14:textId="77777777" w:rsidR="004C1352" w:rsidRDefault="004C1352" w:rsidP="004C1352">
      <w:pPr>
        <w:pStyle w:val="ListParagraph"/>
      </w:pPr>
    </w:p>
    <w:p w14:paraId="0ECE3C20" w14:textId="77777777" w:rsidR="004C1352" w:rsidRDefault="004C1352" w:rsidP="004C1352">
      <w:pPr>
        <w:pStyle w:val="ListParagraph"/>
        <w:tabs>
          <w:tab w:val="left" w:pos="720"/>
        </w:tabs>
        <w:ind w:hanging="720"/>
        <w:rPr>
          <w:b/>
        </w:rPr>
      </w:pPr>
      <w:r>
        <w:rPr>
          <w:b/>
        </w:rPr>
        <w:t>12.3</w:t>
      </w:r>
      <w:r>
        <w:rPr>
          <w:b/>
        </w:rPr>
        <w:tab/>
      </w:r>
      <w:r w:rsidRPr="00345303">
        <w:rPr>
          <w:b/>
        </w:rPr>
        <w:t>Sample preparation</w:t>
      </w:r>
      <w:r>
        <w:rPr>
          <w:b/>
        </w:rPr>
        <w:t>.</w:t>
      </w:r>
    </w:p>
    <w:p w14:paraId="18E5524C" w14:textId="77777777" w:rsidR="004C1352" w:rsidRDefault="004C1352" w:rsidP="004C1352">
      <w:pPr>
        <w:pStyle w:val="ListParagraph"/>
        <w:tabs>
          <w:tab w:val="left" w:pos="720"/>
        </w:tabs>
        <w:ind w:hanging="720"/>
        <w:rPr>
          <w:b/>
        </w:rPr>
      </w:pPr>
    </w:p>
    <w:p w14:paraId="3092E9B4" w14:textId="77777777" w:rsidR="004C1352" w:rsidRDefault="004C1352" w:rsidP="004C1352">
      <w:pPr>
        <w:pStyle w:val="ListParagraph"/>
        <w:tabs>
          <w:tab w:val="left" w:pos="720"/>
        </w:tabs>
        <w:ind w:hanging="720"/>
      </w:pPr>
      <w:r>
        <w:rPr>
          <w:b/>
        </w:rPr>
        <w:tab/>
      </w:r>
      <w:r w:rsidRPr="00B1024A">
        <w:t>Immediately</w:t>
      </w:r>
      <w:r>
        <w:t xml:space="preserve"> </w:t>
      </w:r>
      <w:r w:rsidRPr="00B1024A">
        <w:t>after opening the moisture proof container, mix and divide the submit</w:t>
      </w:r>
      <w:r>
        <w:t xml:space="preserve">ted sample, in accordance with </w:t>
      </w:r>
      <w:r w:rsidR="00D50597">
        <w:t>Section</w:t>
      </w:r>
      <w:r w:rsidRPr="00B1024A">
        <w:t xml:space="preserve"> 2.2, to obtain a sample for purity analysis and record the weight of this sample in grams </w:t>
      </w:r>
      <w:r>
        <w:t>t</w:t>
      </w:r>
      <w:r w:rsidRPr="00B1024A">
        <w:t xml:space="preserve">o the appropriate number of decimal </w:t>
      </w:r>
      <w:r w:rsidRPr="00BD1588">
        <w:t xml:space="preserve">places (refer to </w:t>
      </w:r>
      <w:r w:rsidR="00D50597">
        <w:t>Section</w:t>
      </w:r>
      <w:r w:rsidRPr="00BD1588">
        <w:t xml:space="preserve"> 2.3 a).</w:t>
      </w:r>
      <w:r w:rsidRPr="00B1024A">
        <w:t xml:space="preserve"> Conduct the purity analysis to obtain pure seed for the seed count test.</w:t>
      </w:r>
    </w:p>
    <w:p w14:paraId="0F1C6BCB" w14:textId="77777777" w:rsidR="004C1352" w:rsidRDefault="004C1352" w:rsidP="004C1352">
      <w:pPr>
        <w:pStyle w:val="ListParagraph"/>
        <w:ind w:left="1080"/>
      </w:pPr>
    </w:p>
    <w:p w14:paraId="50601693" w14:textId="77777777" w:rsidR="004C1352" w:rsidRDefault="004C1352" w:rsidP="005868E3">
      <w:pPr>
        <w:pStyle w:val="ListParagraph"/>
        <w:keepNext/>
        <w:tabs>
          <w:tab w:val="left" w:pos="720"/>
        </w:tabs>
        <w:ind w:hanging="720"/>
        <w:rPr>
          <w:b/>
        </w:rPr>
      </w:pPr>
      <w:r>
        <w:rPr>
          <w:b/>
        </w:rPr>
        <w:lastRenderedPageBreak/>
        <w:t>12.4</w:t>
      </w:r>
      <w:r>
        <w:rPr>
          <w:b/>
        </w:rPr>
        <w:tab/>
      </w:r>
      <w:r w:rsidRPr="00345303">
        <w:rPr>
          <w:b/>
        </w:rPr>
        <w:t>Conducting the test</w:t>
      </w:r>
      <w:r>
        <w:rPr>
          <w:b/>
        </w:rPr>
        <w:t>.</w:t>
      </w:r>
    </w:p>
    <w:p w14:paraId="114ED85A" w14:textId="77777777" w:rsidR="004C1352" w:rsidRDefault="004C1352" w:rsidP="005868E3">
      <w:pPr>
        <w:pStyle w:val="ListParagraph"/>
        <w:keepNext/>
        <w:tabs>
          <w:tab w:val="left" w:pos="720"/>
        </w:tabs>
        <w:ind w:hanging="720"/>
        <w:rPr>
          <w:b/>
        </w:rPr>
      </w:pPr>
    </w:p>
    <w:p w14:paraId="18CEAB19" w14:textId="77777777" w:rsidR="004C1352" w:rsidRDefault="004C1352" w:rsidP="005868E3">
      <w:pPr>
        <w:pStyle w:val="ListParagraph"/>
        <w:keepNext/>
        <w:tabs>
          <w:tab w:val="left" w:pos="720"/>
        </w:tabs>
        <w:ind w:hanging="720"/>
      </w:pPr>
      <w:r>
        <w:rPr>
          <w:b/>
        </w:rPr>
        <w:tab/>
      </w:r>
      <w:r w:rsidRPr="00B1024A">
        <w:t>After</w:t>
      </w:r>
      <w:r>
        <w:t xml:space="preserve"> </w:t>
      </w:r>
      <w:r w:rsidRPr="00B1024A">
        <w:t>the seed counter has been calibrated, test the pure seed portion from the purity test and record the number of seeds in the sample.</w:t>
      </w:r>
    </w:p>
    <w:p w14:paraId="4B868C9D" w14:textId="77777777" w:rsidR="004C1352" w:rsidRDefault="004C1352" w:rsidP="004C1352">
      <w:pPr>
        <w:pStyle w:val="ListParagraph"/>
      </w:pPr>
    </w:p>
    <w:p w14:paraId="03CD3529" w14:textId="77777777" w:rsidR="004C1352" w:rsidRDefault="004C1352" w:rsidP="00702CBC">
      <w:pPr>
        <w:keepNext/>
        <w:keepLines/>
        <w:ind w:left="720" w:hanging="720"/>
        <w:rPr>
          <w:b/>
        </w:rPr>
      </w:pPr>
      <w:r>
        <w:rPr>
          <w:b/>
        </w:rPr>
        <w:t>12.5</w:t>
      </w:r>
      <w:r>
        <w:rPr>
          <w:b/>
        </w:rPr>
        <w:tab/>
      </w:r>
      <w:r w:rsidRPr="00DB5EAF">
        <w:rPr>
          <w:b/>
        </w:rPr>
        <w:t>Calculation of results</w:t>
      </w:r>
      <w:r>
        <w:rPr>
          <w:b/>
        </w:rPr>
        <w:t>.</w:t>
      </w:r>
    </w:p>
    <w:p w14:paraId="727D1C5D" w14:textId="77777777" w:rsidR="004C1352" w:rsidRDefault="004C1352" w:rsidP="00702CBC">
      <w:pPr>
        <w:keepNext/>
        <w:keepLines/>
        <w:ind w:left="720" w:hanging="720"/>
        <w:rPr>
          <w:b/>
        </w:rPr>
      </w:pPr>
    </w:p>
    <w:p w14:paraId="44B61E03" w14:textId="77777777" w:rsidR="004C1352" w:rsidRDefault="004C1352" w:rsidP="00702CBC">
      <w:pPr>
        <w:keepNext/>
        <w:keepLines/>
        <w:ind w:left="720"/>
      </w:pPr>
      <w:r w:rsidRPr="00B1024A">
        <w:t>Calculate</w:t>
      </w:r>
      <w:r>
        <w:t xml:space="preserve"> </w:t>
      </w:r>
      <w:r w:rsidRPr="00B1024A">
        <w:t>the number of seeds per pound to the nearest whole number using the following formula:</w:t>
      </w:r>
    </w:p>
    <w:p w14:paraId="19AA273E" w14:textId="77777777" w:rsidR="004C1352" w:rsidRDefault="004C1352" w:rsidP="004C1352">
      <w:pPr>
        <w:pStyle w:val="ListParagraph"/>
        <w:ind w:left="1080"/>
      </w:pPr>
    </w:p>
    <w:tbl>
      <w:tblPr>
        <w:tblW w:w="0" w:type="auto"/>
        <w:tblInd w:w="1650" w:type="dxa"/>
        <w:tblLayout w:type="fixed"/>
        <w:tblCellMar>
          <w:left w:w="120" w:type="dxa"/>
          <w:right w:w="120" w:type="dxa"/>
        </w:tblCellMar>
        <w:tblLook w:val="0000" w:firstRow="0" w:lastRow="0" w:firstColumn="0" w:lastColumn="0" w:noHBand="0" w:noVBand="0"/>
      </w:tblPr>
      <w:tblGrid>
        <w:gridCol w:w="3060"/>
        <w:gridCol w:w="4050"/>
      </w:tblGrid>
      <w:tr w:rsidR="004C1352" w:rsidRPr="00B1024A" w14:paraId="6DF34A9D" w14:textId="77777777" w:rsidTr="006F6DE2">
        <w:trPr>
          <w:cantSplit/>
          <w:trHeight w:val="279"/>
        </w:trPr>
        <w:tc>
          <w:tcPr>
            <w:tcW w:w="3060" w:type="dxa"/>
            <w:vMerge w:val="restart"/>
            <w:vAlign w:val="center"/>
          </w:tcPr>
          <w:p w14:paraId="2FB03A4F" w14:textId="77777777" w:rsidR="004C1352" w:rsidRPr="00C16687" w:rsidRDefault="004C1352" w:rsidP="004C1352">
            <w:pPr>
              <w:ind w:left="-120"/>
              <w:rPr>
                <w:i/>
              </w:rPr>
            </w:pPr>
            <w:r w:rsidRPr="00C16687">
              <w:rPr>
                <w:i/>
              </w:rPr>
              <w:t xml:space="preserve">Number of seeds per pound = </w:t>
            </w:r>
          </w:p>
        </w:tc>
        <w:tc>
          <w:tcPr>
            <w:tcW w:w="4050" w:type="dxa"/>
            <w:tcBorders>
              <w:bottom w:val="single" w:sz="8" w:space="0" w:color="000000"/>
            </w:tcBorders>
          </w:tcPr>
          <w:p w14:paraId="16B9B8CD" w14:textId="77777777" w:rsidR="004C1352" w:rsidRPr="00C16687" w:rsidRDefault="004C1352" w:rsidP="004C1352">
            <w:pPr>
              <w:rPr>
                <w:i/>
              </w:rPr>
            </w:pPr>
            <w:r w:rsidRPr="00C16687">
              <w:rPr>
                <w:i/>
              </w:rPr>
              <w:t>453.6 g/lb × no. of seeds counted</w:t>
            </w:r>
          </w:p>
        </w:tc>
      </w:tr>
      <w:tr w:rsidR="004C1352" w:rsidRPr="00B1024A" w14:paraId="13D72944" w14:textId="77777777" w:rsidTr="006F6DE2">
        <w:trPr>
          <w:cantSplit/>
          <w:trHeight w:val="144"/>
        </w:trPr>
        <w:tc>
          <w:tcPr>
            <w:tcW w:w="3060" w:type="dxa"/>
            <w:vMerge/>
          </w:tcPr>
          <w:p w14:paraId="29826771" w14:textId="77777777" w:rsidR="004C1352" w:rsidRPr="00C16687" w:rsidRDefault="004C1352" w:rsidP="004C1352">
            <w:pPr>
              <w:rPr>
                <w:i/>
              </w:rPr>
            </w:pPr>
          </w:p>
        </w:tc>
        <w:tc>
          <w:tcPr>
            <w:tcW w:w="4050" w:type="dxa"/>
            <w:tcBorders>
              <w:top w:val="single" w:sz="8" w:space="0" w:color="000000"/>
            </w:tcBorders>
          </w:tcPr>
          <w:p w14:paraId="0AC71E04" w14:textId="77777777" w:rsidR="004C1352" w:rsidRPr="00C16687" w:rsidRDefault="004C1352" w:rsidP="004C1352">
            <w:pPr>
              <w:rPr>
                <w:i/>
              </w:rPr>
            </w:pPr>
            <w:r w:rsidRPr="00C16687">
              <w:rPr>
                <w:i/>
              </w:rPr>
              <w:t>weight (g) of sample analyzed for purity</w:t>
            </w:r>
          </w:p>
        </w:tc>
      </w:tr>
    </w:tbl>
    <w:p w14:paraId="4056D6D1" w14:textId="77777777" w:rsidR="004C1352" w:rsidRDefault="004C1352" w:rsidP="004C1352">
      <w:pPr>
        <w:pStyle w:val="ListParagraph"/>
      </w:pPr>
    </w:p>
    <w:p w14:paraId="5E7BE3D8" w14:textId="77777777" w:rsidR="004C1352" w:rsidRDefault="004C1352" w:rsidP="004C1352">
      <w:pPr>
        <w:pStyle w:val="ListParagraph"/>
        <w:ind w:hanging="720"/>
        <w:rPr>
          <w:b/>
        </w:rPr>
      </w:pPr>
      <w:r>
        <w:rPr>
          <w:b/>
        </w:rPr>
        <w:t>12.6</w:t>
      </w:r>
      <w:r>
        <w:rPr>
          <w:b/>
        </w:rPr>
        <w:tab/>
      </w:r>
      <w:r w:rsidRPr="00345303">
        <w:rPr>
          <w:b/>
        </w:rPr>
        <w:t>Tolerances for results from different laboratories</w:t>
      </w:r>
      <w:r>
        <w:rPr>
          <w:b/>
        </w:rPr>
        <w:t>.</w:t>
      </w:r>
    </w:p>
    <w:p w14:paraId="51E0C017" w14:textId="77777777" w:rsidR="004C1352" w:rsidRDefault="004C1352" w:rsidP="004C1352">
      <w:pPr>
        <w:pStyle w:val="ListParagraph"/>
        <w:ind w:hanging="720"/>
        <w:rPr>
          <w:b/>
        </w:rPr>
      </w:pPr>
    </w:p>
    <w:p w14:paraId="36361E67" w14:textId="77777777" w:rsidR="004C1352" w:rsidRDefault="004C1352" w:rsidP="004C1352">
      <w:pPr>
        <w:pStyle w:val="ListParagraph"/>
      </w:pPr>
      <w:r w:rsidRPr="00B1024A">
        <w:t>Multiply</w:t>
      </w:r>
      <w:r>
        <w:t xml:space="preserve"> </w:t>
      </w:r>
      <w:r w:rsidRPr="00B1024A">
        <w:t>the labeled seed count or f</w:t>
      </w:r>
      <w:r>
        <w:t>irst seed count test result by four</w:t>
      </w:r>
      <w:r w:rsidRPr="00B1024A">
        <w:t xml:space="preserve"> percent for soybean samples, </w:t>
      </w:r>
      <w:r>
        <w:t>two</w:t>
      </w:r>
      <w:r w:rsidRPr="00B1024A">
        <w:t xml:space="preserve"> percent for corn (round, flat or plateless) samples, </w:t>
      </w:r>
      <w:r>
        <w:t>five</w:t>
      </w:r>
      <w:r w:rsidRPr="00B1024A">
        <w:t xml:space="preserve"> percent for field bean samples and </w:t>
      </w:r>
      <w:r>
        <w:t xml:space="preserve">three </w:t>
      </w:r>
      <w:r w:rsidRPr="00B1024A">
        <w:t xml:space="preserve">percent for wheat samples.  Express the tolerance (the number of seeds) to the nearest whole number. Consider the results of </w:t>
      </w:r>
      <w:r>
        <w:t>two</w:t>
      </w:r>
      <w:r w:rsidRPr="00B1024A">
        <w:t xml:space="preserve"> tests in tolerance if the difference, expressed as the number of seeds, is equal to or less than the tolerance.</w:t>
      </w:r>
    </w:p>
    <w:p w14:paraId="55392C69" w14:textId="77777777" w:rsidR="004C1352" w:rsidRDefault="004C1352" w:rsidP="004C1352">
      <w:pPr>
        <w:pStyle w:val="ListParagraph"/>
        <w:ind w:left="1080"/>
      </w:pPr>
    </w:p>
    <w:p w14:paraId="0D698D91" w14:textId="77777777" w:rsidR="004C1352" w:rsidRPr="003169AD" w:rsidRDefault="004C1352" w:rsidP="00FF7FC7">
      <w:pPr>
        <w:pStyle w:val="ListParagraph"/>
        <w:ind w:left="1080"/>
        <w:rPr>
          <w:b/>
          <w:i/>
          <w:szCs w:val="22"/>
        </w:rPr>
      </w:pPr>
      <w:r w:rsidRPr="003169AD">
        <w:rPr>
          <w:b/>
          <w:szCs w:val="22"/>
        </w:rPr>
        <w:t>Example</w:t>
      </w:r>
      <w:r w:rsidRPr="001C0A1C">
        <w:rPr>
          <w:b/>
          <w:szCs w:val="22"/>
        </w:rPr>
        <w:t>:</w:t>
      </w:r>
    </w:p>
    <w:p w14:paraId="2568A9DA" w14:textId="77777777" w:rsidR="004C1352" w:rsidRPr="003169AD" w:rsidRDefault="004C1352" w:rsidP="00FF7FC7">
      <w:pPr>
        <w:ind w:left="1080"/>
        <w:rPr>
          <w:szCs w:val="22"/>
        </w:rPr>
      </w:pPr>
    </w:p>
    <w:p w14:paraId="3B48D02F" w14:textId="77777777" w:rsidR="004C1352" w:rsidRPr="003169AD" w:rsidRDefault="004C1352" w:rsidP="00FF7FC7">
      <w:pPr>
        <w:ind w:left="1080"/>
        <w:rPr>
          <w:i/>
          <w:szCs w:val="22"/>
        </w:rPr>
      </w:pPr>
      <w:r w:rsidRPr="003169AD">
        <w:rPr>
          <w:i/>
          <w:szCs w:val="22"/>
        </w:rPr>
        <w:t>Kind of seed:  Corn</w:t>
      </w:r>
    </w:p>
    <w:p w14:paraId="7367798E" w14:textId="77777777" w:rsidR="004C1352" w:rsidRPr="003169AD" w:rsidRDefault="004C1352" w:rsidP="00FF7FC7">
      <w:pPr>
        <w:ind w:left="1080"/>
        <w:rPr>
          <w:i/>
          <w:szCs w:val="22"/>
        </w:rPr>
      </w:pPr>
      <w:r w:rsidRPr="003169AD">
        <w:rPr>
          <w:i/>
          <w:szCs w:val="22"/>
        </w:rPr>
        <w:t xml:space="preserve">Label claim (1st test): </w:t>
      </w:r>
      <w:r w:rsidRPr="003169AD">
        <w:rPr>
          <w:i/>
          <w:szCs w:val="22"/>
        </w:rPr>
        <w:tab/>
        <w:t>2275 seed/lb</w:t>
      </w:r>
    </w:p>
    <w:p w14:paraId="63AF3EA9" w14:textId="77777777" w:rsidR="004C1352" w:rsidRPr="003169AD" w:rsidRDefault="004C1352" w:rsidP="00FF7FC7">
      <w:pPr>
        <w:ind w:left="1080"/>
        <w:rPr>
          <w:i/>
          <w:szCs w:val="22"/>
        </w:rPr>
      </w:pPr>
    </w:p>
    <w:p w14:paraId="5503BFD2" w14:textId="77777777" w:rsidR="004C1352" w:rsidRPr="003169AD" w:rsidRDefault="004C1352" w:rsidP="00FF7FC7">
      <w:pPr>
        <w:tabs>
          <w:tab w:val="left" w:pos="2520"/>
        </w:tabs>
        <w:ind w:left="1080"/>
        <w:rPr>
          <w:i/>
          <w:szCs w:val="22"/>
        </w:rPr>
      </w:pPr>
      <w:r w:rsidRPr="003169AD">
        <w:rPr>
          <w:i/>
          <w:szCs w:val="22"/>
        </w:rPr>
        <w:t>Lab Test (2nd test):</w:t>
      </w:r>
      <w:r w:rsidRPr="003169AD">
        <w:rPr>
          <w:i/>
          <w:szCs w:val="22"/>
        </w:rPr>
        <w:tab/>
        <w:t>Purity working weight = 500.3 g</w:t>
      </w:r>
    </w:p>
    <w:p w14:paraId="0BE2C0BF" w14:textId="77777777" w:rsidR="004C1352" w:rsidRPr="003169AD" w:rsidRDefault="004C1352" w:rsidP="00FF7FC7">
      <w:pPr>
        <w:tabs>
          <w:tab w:val="left" w:pos="2520"/>
        </w:tabs>
        <w:ind w:left="1080"/>
        <w:rPr>
          <w:i/>
          <w:szCs w:val="22"/>
        </w:rPr>
      </w:pPr>
      <w:r w:rsidRPr="003169AD">
        <w:rPr>
          <w:i/>
          <w:szCs w:val="22"/>
        </w:rPr>
        <w:tab/>
        <w:t>Seed count of pure seed = 2479 seeds</w:t>
      </w:r>
    </w:p>
    <w:p w14:paraId="1509109E" w14:textId="77777777" w:rsidR="004C1352" w:rsidRPr="003169AD" w:rsidRDefault="004C1352" w:rsidP="004C1352">
      <w:pPr>
        <w:ind w:left="720"/>
        <w:rPr>
          <w:i/>
          <w:szCs w:val="22"/>
        </w:rPr>
      </w:pPr>
      <w:r w:rsidRPr="003169AD">
        <w:rPr>
          <w:i/>
          <w:szCs w:val="22"/>
        </w:rPr>
        <w:tab/>
      </w:r>
      <w:r w:rsidRPr="003169AD">
        <w:rPr>
          <w:i/>
          <w:szCs w:val="22"/>
        </w:rPr>
        <w:tab/>
      </w:r>
    </w:p>
    <w:tbl>
      <w:tblPr>
        <w:tblW w:w="7110" w:type="dxa"/>
        <w:tblInd w:w="1638" w:type="dxa"/>
        <w:tblLook w:val="0000" w:firstRow="0" w:lastRow="0" w:firstColumn="0" w:lastColumn="0" w:noHBand="0" w:noVBand="0"/>
      </w:tblPr>
      <w:tblGrid>
        <w:gridCol w:w="2340"/>
        <w:gridCol w:w="2520"/>
        <w:gridCol w:w="2250"/>
      </w:tblGrid>
      <w:tr w:rsidR="004C1352" w:rsidRPr="003169AD" w14:paraId="2E9A630E" w14:textId="77777777" w:rsidTr="003169AD">
        <w:trPr>
          <w:cantSplit/>
          <w:trHeight w:val="342"/>
        </w:trPr>
        <w:tc>
          <w:tcPr>
            <w:tcW w:w="2340" w:type="dxa"/>
            <w:vMerge w:val="restart"/>
            <w:vAlign w:val="center"/>
          </w:tcPr>
          <w:p w14:paraId="17CF3DD7" w14:textId="77777777" w:rsidR="004C1352" w:rsidRPr="003169AD" w:rsidRDefault="004C1352" w:rsidP="003169AD">
            <w:pPr>
              <w:ind w:left="-108"/>
              <w:jc w:val="left"/>
              <w:rPr>
                <w:i/>
                <w:szCs w:val="22"/>
              </w:rPr>
            </w:pPr>
            <w:r w:rsidRPr="003169AD">
              <w:rPr>
                <w:i/>
                <w:szCs w:val="22"/>
              </w:rPr>
              <w:t>Number of seeds per pound =</w:t>
            </w:r>
          </w:p>
        </w:tc>
        <w:tc>
          <w:tcPr>
            <w:tcW w:w="2520" w:type="dxa"/>
            <w:tcBorders>
              <w:bottom w:val="single" w:sz="4" w:space="0" w:color="auto"/>
            </w:tcBorders>
            <w:vAlign w:val="center"/>
          </w:tcPr>
          <w:p w14:paraId="04841CAD" w14:textId="77777777" w:rsidR="004C1352" w:rsidRPr="003169AD" w:rsidRDefault="004C1352" w:rsidP="004C1352">
            <w:pPr>
              <w:ind w:left="-108"/>
              <w:jc w:val="center"/>
              <w:rPr>
                <w:i/>
                <w:szCs w:val="22"/>
              </w:rPr>
            </w:pPr>
            <w:r w:rsidRPr="003169AD">
              <w:rPr>
                <w:i/>
                <w:szCs w:val="22"/>
              </w:rPr>
              <w:t>453.6 g/lb × 2479 seeds</w:t>
            </w:r>
          </w:p>
        </w:tc>
        <w:tc>
          <w:tcPr>
            <w:tcW w:w="2250" w:type="dxa"/>
            <w:vMerge w:val="restart"/>
            <w:vAlign w:val="center"/>
          </w:tcPr>
          <w:p w14:paraId="5B4CDBD5" w14:textId="77777777" w:rsidR="004C1352" w:rsidRPr="003169AD" w:rsidRDefault="004C1352" w:rsidP="004C1352">
            <w:pPr>
              <w:ind w:left="222"/>
              <w:rPr>
                <w:i/>
                <w:szCs w:val="22"/>
              </w:rPr>
            </w:pPr>
            <w:r w:rsidRPr="003169AD">
              <w:rPr>
                <w:i/>
                <w:szCs w:val="22"/>
              </w:rPr>
              <w:t>= 2247.6 seeds/lb</w:t>
            </w:r>
          </w:p>
        </w:tc>
      </w:tr>
      <w:tr w:rsidR="004C1352" w:rsidRPr="003169AD" w14:paraId="479F0B59" w14:textId="77777777" w:rsidTr="003169AD">
        <w:trPr>
          <w:cantSplit/>
          <w:trHeight w:val="278"/>
        </w:trPr>
        <w:tc>
          <w:tcPr>
            <w:tcW w:w="2340" w:type="dxa"/>
            <w:vMerge/>
          </w:tcPr>
          <w:p w14:paraId="73D6E068" w14:textId="77777777" w:rsidR="004C1352" w:rsidRPr="003169AD" w:rsidRDefault="004C1352" w:rsidP="004C1352">
            <w:pPr>
              <w:ind w:left="720"/>
              <w:rPr>
                <w:i/>
                <w:szCs w:val="22"/>
              </w:rPr>
            </w:pPr>
          </w:p>
        </w:tc>
        <w:tc>
          <w:tcPr>
            <w:tcW w:w="2520" w:type="dxa"/>
            <w:tcBorders>
              <w:top w:val="single" w:sz="4" w:space="0" w:color="auto"/>
            </w:tcBorders>
            <w:vAlign w:val="bottom"/>
          </w:tcPr>
          <w:p w14:paraId="156BEB32" w14:textId="77777777" w:rsidR="004C1352" w:rsidRPr="003169AD" w:rsidRDefault="004C1352" w:rsidP="004C1352">
            <w:pPr>
              <w:ind w:left="-108"/>
              <w:jc w:val="center"/>
              <w:rPr>
                <w:i/>
                <w:szCs w:val="22"/>
              </w:rPr>
            </w:pPr>
            <w:r w:rsidRPr="003169AD">
              <w:rPr>
                <w:i/>
                <w:szCs w:val="22"/>
              </w:rPr>
              <w:t>500.3 g</w:t>
            </w:r>
          </w:p>
        </w:tc>
        <w:tc>
          <w:tcPr>
            <w:tcW w:w="2250" w:type="dxa"/>
            <w:vMerge/>
          </w:tcPr>
          <w:p w14:paraId="682AA8EA" w14:textId="77777777" w:rsidR="004C1352" w:rsidRPr="003169AD" w:rsidRDefault="004C1352" w:rsidP="004C1352">
            <w:pPr>
              <w:ind w:left="720"/>
              <w:rPr>
                <w:i/>
                <w:szCs w:val="22"/>
              </w:rPr>
            </w:pPr>
          </w:p>
        </w:tc>
      </w:tr>
    </w:tbl>
    <w:p w14:paraId="3B833637" w14:textId="77777777" w:rsidR="004C1352" w:rsidRPr="003169AD" w:rsidRDefault="004C1352" w:rsidP="004C1352">
      <w:pPr>
        <w:ind w:left="720"/>
        <w:rPr>
          <w:i/>
          <w:szCs w:val="22"/>
        </w:rPr>
      </w:pPr>
      <w:r w:rsidRPr="003169AD">
        <w:rPr>
          <w:i/>
          <w:szCs w:val="22"/>
        </w:rPr>
        <w:t xml:space="preserve"> </w:t>
      </w:r>
    </w:p>
    <w:p w14:paraId="33C3B080" w14:textId="77777777" w:rsidR="004C1352" w:rsidRPr="003169AD" w:rsidRDefault="004C1352" w:rsidP="004C1352">
      <w:pPr>
        <w:ind w:left="2610"/>
        <w:rPr>
          <w:i/>
          <w:szCs w:val="22"/>
        </w:rPr>
      </w:pPr>
      <w:r w:rsidRPr="003169AD">
        <w:rPr>
          <w:i/>
          <w:szCs w:val="22"/>
        </w:rPr>
        <w:t>Rounded to the nearest whole number = 2248 seeds/lb</w:t>
      </w:r>
    </w:p>
    <w:p w14:paraId="7556F424" w14:textId="77777777" w:rsidR="004C1352" w:rsidRPr="003169AD" w:rsidRDefault="004C1352" w:rsidP="004C1352">
      <w:pPr>
        <w:ind w:left="720"/>
        <w:rPr>
          <w:i/>
          <w:szCs w:val="22"/>
        </w:rPr>
      </w:pPr>
    </w:p>
    <w:p w14:paraId="23E0FA86" w14:textId="77777777" w:rsidR="004C1352" w:rsidRPr="003169AD" w:rsidRDefault="004C1352" w:rsidP="00FF7FC7">
      <w:pPr>
        <w:ind w:left="1080"/>
        <w:rPr>
          <w:szCs w:val="22"/>
        </w:rPr>
      </w:pPr>
      <w:r w:rsidRPr="003169AD">
        <w:rPr>
          <w:szCs w:val="22"/>
        </w:rPr>
        <w:t xml:space="preserve">Calculate tolerance value for corn:  </w:t>
      </w:r>
    </w:p>
    <w:p w14:paraId="08F79A75" w14:textId="77777777" w:rsidR="004C1352" w:rsidRPr="003169AD" w:rsidRDefault="004C1352" w:rsidP="00FF7FC7">
      <w:pPr>
        <w:ind w:left="1080"/>
        <w:rPr>
          <w:szCs w:val="22"/>
        </w:rPr>
      </w:pPr>
    </w:p>
    <w:p w14:paraId="1DED41B0" w14:textId="77777777" w:rsidR="004C1352" w:rsidRPr="003169AD" w:rsidRDefault="004C1352" w:rsidP="00FF7FC7">
      <w:pPr>
        <w:ind w:left="1080"/>
        <w:jc w:val="center"/>
        <w:rPr>
          <w:i/>
          <w:szCs w:val="22"/>
        </w:rPr>
      </w:pPr>
      <w:r w:rsidRPr="003169AD">
        <w:rPr>
          <w:i/>
          <w:szCs w:val="22"/>
        </w:rPr>
        <w:t>multiply label claim by 2%</w:t>
      </w:r>
    </w:p>
    <w:p w14:paraId="31FDC5D8" w14:textId="77777777" w:rsidR="004C1352" w:rsidRPr="003169AD" w:rsidRDefault="004C1352" w:rsidP="00FF7FC7">
      <w:pPr>
        <w:ind w:left="1080"/>
        <w:jc w:val="center"/>
        <w:rPr>
          <w:i/>
          <w:szCs w:val="22"/>
        </w:rPr>
      </w:pPr>
      <w:r w:rsidRPr="003169AD">
        <w:rPr>
          <w:i/>
          <w:szCs w:val="22"/>
        </w:rPr>
        <w:t>2275 seeds/lb × 0.02 = 45.5 seeds/lb;</w:t>
      </w:r>
    </w:p>
    <w:p w14:paraId="6F9BBF31" w14:textId="77777777" w:rsidR="004C1352" w:rsidRPr="003169AD" w:rsidRDefault="004C1352" w:rsidP="00FF7FC7">
      <w:pPr>
        <w:ind w:left="1080"/>
        <w:jc w:val="center"/>
        <w:rPr>
          <w:i/>
          <w:szCs w:val="22"/>
        </w:rPr>
      </w:pPr>
      <w:r w:rsidRPr="003169AD">
        <w:rPr>
          <w:i/>
          <w:szCs w:val="22"/>
        </w:rPr>
        <w:t>rounded to the nearest whole number = 46 seeds/lb</w:t>
      </w:r>
    </w:p>
    <w:p w14:paraId="45029ED4" w14:textId="77777777" w:rsidR="004C1352" w:rsidRPr="003169AD" w:rsidRDefault="004C1352" w:rsidP="00FF7FC7">
      <w:pPr>
        <w:ind w:left="1080"/>
        <w:rPr>
          <w:szCs w:val="22"/>
        </w:rPr>
      </w:pPr>
    </w:p>
    <w:p w14:paraId="109417BD" w14:textId="77777777" w:rsidR="004C1352" w:rsidRPr="003169AD" w:rsidRDefault="004C1352" w:rsidP="00FF7FC7">
      <w:pPr>
        <w:ind w:left="1080"/>
        <w:rPr>
          <w:szCs w:val="22"/>
        </w:rPr>
      </w:pPr>
      <w:r w:rsidRPr="003169AD">
        <w:rPr>
          <w:szCs w:val="22"/>
        </w:rPr>
        <w:t>Determine the difference between label claim and lab test:</w:t>
      </w:r>
    </w:p>
    <w:p w14:paraId="1C5F76A5" w14:textId="77777777" w:rsidR="004C1352" w:rsidRPr="003169AD" w:rsidRDefault="004C1352" w:rsidP="004C1352">
      <w:pPr>
        <w:ind w:left="720"/>
        <w:rPr>
          <w:szCs w:val="22"/>
        </w:rPr>
      </w:pPr>
    </w:p>
    <w:p w14:paraId="15574846" w14:textId="77777777" w:rsidR="004C1352" w:rsidRPr="003169AD" w:rsidRDefault="004C1352" w:rsidP="003169AD">
      <w:pPr>
        <w:ind w:left="1080"/>
        <w:jc w:val="center"/>
        <w:rPr>
          <w:i/>
          <w:szCs w:val="22"/>
        </w:rPr>
      </w:pPr>
      <w:r w:rsidRPr="003169AD">
        <w:rPr>
          <w:i/>
          <w:szCs w:val="22"/>
        </w:rPr>
        <w:t>2275 seeds/lb – 2248 seeds/lb = 27 seeds/lb</w:t>
      </w:r>
    </w:p>
    <w:p w14:paraId="507C5EF9" w14:textId="77777777" w:rsidR="004C1352" w:rsidRPr="003169AD" w:rsidRDefault="004C1352" w:rsidP="004C1352">
      <w:pPr>
        <w:ind w:left="720"/>
        <w:rPr>
          <w:i/>
          <w:szCs w:val="22"/>
        </w:rPr>
      </w:pPr>
    </w:p>
    <w:p w14:paraId="4E54637A" w14:textId="77777777" w:rsidR="00694217" w:rsidRDefault="004C1352" w:rsidP="004C1352">
      <w:pPr>
        <w:ind w:left="720"/>
        <w:rPr>
          <w:szCs w:val="22"/>
        </w:rPr>
      </w:pPr>
      <w:r w:rsidRPr="003169AD">
        <w:rPr>
          <w:szCs w:val="22"/>
        </w:rPr>
        <w:t>The difference between the lab test (2nd test) and the label claim (1st test) is less than the tolerance (27</w:t>
      </w:r>
      <w:r w:rsidR="003C48C9">
        <w:rPr>
          <w:szCs w:val="22"/>
        </w:rPr>
        <w:t> </w:t>
      </w:r>
      <w:r w:rsidRPr="003169AD">
        <w:rPr>
          <w:szCs w:val="22"/>
        </w:rPr>
        <w:t>&lt;</w:t>
      </w:r>
      <w:r w:rsidR="003C48C9">
        <w:rPr>
          <w:szCs w:val="22"/>
        </w:rPr>
        <w:t> </w:t>
      </w:r>
      <w:r w:rsidRPr="003169AD">
        <w:rPr>
          <w:szCs w:val="22"/>
        </w:rPr>
        <w:t>46); therefore, the two results are in tolerance.</w:t>
      </w:r>
    </w:p>
    <w:p w14:paraId="1679242D" w14:textId="77777777" w:rsidR="00946F4B" w:rsidRDefault="00946F4B" w:rsidP="004C1352">
      <w:pPr>
        <w:ind w:left="720"/>
        <w:rPr>
          <w:szCs w:val="22"/>
        </w:rPr>
      </w:pPr>
    </w:p>
    <w:p w14:paraId="406D988E" w14:textId="77777777" w:rsidR="00F1343F" w:rsidRPr="00873E5D" w:rsidRDefault="00F1343F" w:rsidP="006A2370">
      <w:pPr>
        <w:rPr>
          <w:szCs w:val="22"/>
        </w:rPr>
        <w:sectPr w:rsidR="00F1343F" w:rsidRPr="00873E5D" w:rsidSect="00F2481E">
          <w:headerReference w:type="default" r:id="rId63"/>
          <w:pgSz w:w="12240" w:h="15840" w:code="1"/>
          <w:pgMar w:top="1440" w:right="1440" w:bottom="1440" w:left="1440" w:header="720" w:footer="720" w:gutter="0"/>
          <w:cols w:space="720"/>
        </w:sectPr>
      </w:pPr>
    </w:p>
    <w:p w14:paraId="478260FE" w14:textId="77777777" w:rsidR="006A347F" w:rsidRPr="003169AD" w:rsidRDefault="006A347F" w:rsidP="006A2370">
      <w:pPr>
        <w:rPr>
          <w:szCs w:val="22"/>
        </w:rPr>
      </w:pPr>
    </w:p>
    <w:p w14:paraId="6FCFCF34" w14:textId="77777777" w:rsidR="00946F4B" w:rsidRDefault="00946F4B" w:rsidP="00945240">
      <w:pPr>
        <w:pStyle w:val="StyleHeading3Bold"/>
        <w:sectPr w:rsidR="00946F4B" w:rsidSect="00F2481E">
          <w:headerReference w:type="default" r:id="rId64"/>
          <w:pgSz w:w="12240" w:h="15840" w:code="1"/>
          <w:pgMar w:top="1440" w:right="1440" w:bottom="1440" w:left="1440" w:header="720" w:footer="720" w:gutter="0"/>
          <w:cols w:space="720"/>
        </w:sectPr>
      </w:pPr>
    </w:p>
    <w:p w14:paraId="124D036A" w14:textId="77777777" w:rsidR="004F133A" w:rsidRPr="004F133A" w:rsidRDefault="004F133A" w:rsidP="004F133A">
      <w:pPr>
        <w:pBdr>
          <w:top w:val="single" w:sz="36" w:space="1" w:color="auto"/>
          <w:bottom w:val="single" w:sz="12" w:space="1" w:color="auto"/>
        </w:pBdr>
        <w:rPr>
          <w:b/>
          <w:bCs/>
          <w:sz w:val="12"/>
        </w:rPr>
      </w:pPr>
    </w:p>
    <w:p w14:paraId="2F88C75C" w14:textId="77777777" w:rsidR="002C3F5D" w:rsidRPr="00DB7703" w:rsidRDefault="002C3F5D" w:rsidP="00DB7703">
      <w:pPr>
        <w:pStyle w:val="Heading1"/>
      </w:pPr>
      <w:bookmarkStart w:id="1707" w:name="_Toc291667375"/>
      <w:bookmarkStart w:id="1708" w:name="_Toc433097174"/>
      <w:r w:rsidRPr="00DB7703">
        <w:t xml:space="preserve">Appendix </w:t>
      </w:r>
      <w:r w:rsidR="00C71548">
        <w:t>E</w:t>
      </w:r>
      <w:r w:rsidRPr="00DB7703">
        <w:t>.</w:t>
      </w:r>
      <w:r w:rsidR="00756B36" w:rsidRPr="00DB7703">
        <w:t xml:space="preserve">  </w:t>
      </w:r>
      <w:r w:rsidRPr="00DB7703">
        <w:t>General Tables of Units of Measurement</w:t>
      </w:r>
      <w:bookmarkEnd w:id="1689"/>
      <w:bookmarkEnd w:id="1707"/>
      <w:bookmarkEnd w:id="1708"/>
      <w:r w:rsidR="001B4F36" w:rsidRPr="001B4F36">
        <w:rPr>
          <w:b w:val="0"/>
        </w:rPr>
        <w:fldChar w:fldCharType="begin"/>
      </w:r>
      <w:r w:rsidR="001B4F36" w:rsidRPr="001B4F36">
        <w:rPr>
          <w:b w:val="0"/>
        </w:rPr>
        <w:instrText xml:space="preserve"> XE "General Tables of Units of Measurement" </w:instrText>
      </w:r>
      <w:r w:rsidR="001B4F36" w:rsidRPr="001B4F36">
        <w:rPr>
          <w:b w:val="0"/>
        </w:rPr>
        <w:fldChar w:fldCharType="end"/>
      </w:r>
      <w:r w:rsidR="001B4F36">
        <w:t xml:space="preserve"> </w:t>
      </w:r>
    </w:p>
    <w:p w14:paraId="2D54E3B3" w14:textId="77777777" w:rsidR="004F133A" w:rsidRPr="004F133A" w:rsidRDefault="004F133A" w:rsidP="004F133A">
      <w:pPr>
        <w:pBdr>
          <w:top w:val="single" w:sz="12" w:space="1" w:color="auto"/>
        </w:pBdr>
        <w:rPr>
          <w:sz w:val="12"/>
        </w:rPr>
      </w:pPr>
    </w:p>
    <w:p w14:paraId="2CB00440" w14:textId="77777777" w:rsidR="002C3F5D" w:rsidRPr="003B7D39" w:rsidRDefault="002C3F5D" w:rsidP="002C3F5D">
      <w:r w:rsidRPr="00960818">
        <w:rPr>
          <w:sz w:val="20"/>
        </w:rPr>
        <w:t xml:space="preserve">These tables have been prepared for the benefit of those requiring tables of units for occasional ready reference.  In </w:t>
      </w:r>
      <w:r w:rsidR="00055B4E">
        <w:rPr>
          <w:sz w:val="20"/>
        </w:rPr>
        <w:t>Section 4. Tables of Units of Measurement o</w:t>
      </w:r>
      <w:r w:rsidRPr="00960818">
        <w:rPr>
          <w:sz w:val="20"/>
        </w:rPr>
        <w:t>f this Appendix, the tables are carried out to a large number of decimal places and exact values are indicated by underlining.  In most of the other tables, only a limited number of decimal places are given, therefore making the tables better adapted to the average user</w:t>
      </w:r>
      <w:r w:rsidRPr="003B7D39">
        <w:t>.</w:t>
      </w:r>
    </w:p>
    <w:p w14:paraId="779FC3E5" w14:textId="77777777" w:rsidR="002C3F5D" w:rsidRPr="003B7D39" w:rsidRDefault="002C3F5D" w:rsidP="002C3F5D"/>
    <w:p w14:paraId="472B0E52" w14:textId="77777777" w:rsidR="002C3F5D" w:rsidRPr="00960818" w:rsidRDefault="00DE2E92" w:rsidP="00B075AD">
      <w:pPr>
        <w:pStyle w:val="Heading2"/>
        <w:numPr>
          <w:ilvl w:val="0"/>
          <w:numId w:val="0"/>
        </w:numPr>
        <w:ind w:left="720" w:hanging="720"/>
      </w:pPr>
      <w:bookmarkStart w:id="1709" w:name="_Toc291667376"/>
      <w:bookmarkStart w:id="1710" w:name="_Toc433097175"/>
      <w:bookmarkStart w:id="1711" w:name="Tables_of_Metric_Units"/>
      <w:r>
        <w:t xml:space="preserve">Section 1.  </w:t>
      </w:r>
      <w:r w:rsidR="002C3F5D" w:rsidRPr="00960818">
        <w:t xml:space="preserve">Tables of Metric Units of </w:t>
      </w:r>
      <w:bookmarkStart w:id="1712" w:name="_Toc271020575"/>
      <w:r w:rsidR="002C3F5D" w:rsidRPr="00960818">
        <w:t>Measurement</w:t>
      </w:r>
      <w:bookmarkEnd w:id="1709"/>
      <w:bookmarkEnd w:id="1712"/>
      <w:bookmarkEnd w:id="1710"/>
    </w:p>
    <w:p w14:paraId="59D12971" w14:textId="77777777" w:rsidR="002C3F5D" w:rsidRPr="00AB1361" w:rsidRDefault="002C3F5D" w:rsidP="002C3F5D">
      <w:pPr>
        <w:rPr>
          <w:b/>
        </w:rPr>
      </w:pPr>
    </w:p>
    <w:bookmarkEnd w:id="1711"/>
    <w:p w14:paraId="482FC318" w14:textId="77777777" w:rsidR="002C3F5D" w:rsidRPr="00960818" w:rsidRDefault="002C3F5D" w:rsidP="002C3F5D">
      <w:pPr>
        <w:rPr>
          <w:sz w:val="20"/>
        </w:rPr>
      </w:pPr>
      <w:r w:rsidRPr="00960818">
        <w:rPr>
          <w:sz w:val="20"/>
        </w:rPr>
        <w:t xml:space="preserve">In the metric system of measurement, designations of multiples and subdivisions of any unit may be arrived at by combining with the name of the unit the prefixes </w:t>
      </w:r>
      <w:r w:rsidRPr="00960818">
        <w:rPr>
          <w:sz w:val="20"/>
          <w:u w:val="single"/>
        </w:rPr>
        <w:t>deka</w:t>
      </w:r>
      <w:r w:rsidRPr="00960818">
        <w:rPr>
          <w:sz w:val="20"/>
        </w:rPr>
        <w:t xml:space="preserve">, </w:t>
      </w:r>
      <w:r w:rsidRPr="00960818">
        <w:rPr>
          <w:sz w:val="20"/>
          <w:u w:val="single"/>
        </w:rPr>
        <w:t>hecto</w:t>
      </w:r>
      <w:r w:rsidRPr="00960818">
        <w:rPr>
          <w:sz w:val="20"/>
        </w:rPr>
        <w:t xml:space="preserve">, and </w:t>
      </w:r>
      <w:r w:rsidRPr="00960818">
        <w:rPr>
          <w:sz w:val="20"/>
          <w:u w:val="single"/>
        </w:rPr>
        <w:t>kilo</w:t>
      </w:r>
      <w:r w:rsidRPr="00960818">
        <w:rPr>
          <w:sz w:val="20"/>
        </w:rPr>
        <w:t xml:space="preserve"> meaning, respectively, 10, 100, and 1000, and </w:t>
      </w:r>
      <w:r w:rsidRPr="00960818">
        <w:rPr>
          <w:sz w:val="20"/>
          <w:u w:val="single"/>
        </w:rPr>
        <w:t>deci</w:t>
      </w:r>
      <w:r w:rsidRPr="00960818">
        <w:rPr>
          <w:sz w:val="20"/>
        </w:rPr>
        <w:t xml:space="preserve">, </w:t>
      </w:r>
      <w:r w:rsidRPr="00960818">
        <w:rPr>
          <w:sz w:val="20"/>
          <w:u w:val="single"/>
        </w:rPr>
        <w:t>centi</w:t>
      </w:r>
      <w:r w:rsidRPr="00960818">
        <w:rPr>
          <w:sz w:val="20"/>
        </w:rPr>
        <w:t xml:space="preserve">, and </w:t>
      </w:r>
      <w:r w:rsidRPr="00960818">
        <w:rPr>
          <w:sz w:val="20"/>
          <w:u w:val="single"/>
        </w:rPr>
        <w:t>milli</w:t>
      </w:r>
      <w:r w:rsidRPr="00960818">
        <w:rPr>
          <w:sz w:val="20"/>
        </w:rPr>
        <w:t>, meaning, respectively, one</w:t>
      </w:r>
      <w:r w:rsidRPr="00960818">
        <w:rPr>
          <w:sz w:val="20"/>
        </w:rPr>
        <w:noBreakHyphen/>
        <w:t>tenth, one</w:t>
      </w:r>
      <w:r w:rsidRPr="00960818">
        <w:rPr>
          <w:sz w:val="20"/>
        </w:rPr>
        <w:noBreakHyphen/>
        <w:t>hundredth, and one-thousandth.  In some of the following metric tables, some such multiples and subdivisions have not been included for the reason that these have little, if any currency in actual usage.</w:t>
      </w:r>
    </w:p>
    <w:p w14:paraId="6B5C50E6" w14:textId="77777777" w:rsidR="002C3F5D" w:rsidRPr="00960818" w:rsidRDefault="002C3F5D" w:rsidP="002C3F5D">
      <w:pPr>
        <w:rPr>
          <w:sz w:val="20"/>
        </w:rPr>
      </w:pPr>
    </w:p>
    <w:p w14:paraId="4F9877F2" w14:textId="77777777" w:rsidR="002C3F5D" w:rsidRPr="00960818" w:rsidRDefault="002C3F5D" w:rsidP="002C3F5D">
      <w:pPr>
        <w:rPr>
          <w:sz w:val="20"/>
        </w:rPr>
      </w:pPr>
      <w:r w:rsidRPr="00960818">
        <w:rPr>
          <w:sz w:val="20"/>
        </w:rPr>
        <w:t>In certain cases, particularly in scientific usage, it becomes convenient to provide for multiples larger than 1000 and for subdivisions smaller than one</w:t>
      </w:r>
      <w:r w:rsidRPr="00960818">
        <w:rPr>
          <w:sz w:val="20"/>
        </w:rPr>
        <w:noBreakHyphen/>
        <w:t>thousandth.  Accordingly, the following prefixes have been introduced and these are now generally recognized:</w:t>
      </w:r>
    </w:p>
    <w:p w14:paraId="273E6A70" w14:textId="77777777" w:rsidR="002C3F5D" w:rsidRPr="003B7D39" w:rsidRDefault="002C3F5D" w:rsidP="002C3F5D">
      <w:pPr>
        <w:tabs>
          <w:tab w:val="left" w:pos="864"/>
          <w:tab w:val="left" w:pos="1584"/>
          <w:tab w:val="left" w:pos="2162"/>
          <w:tab w:val="left" w:pos="4176"/>
          <w:tab w:val="left" w:pos="5024"/>
          <w:tab w:val="left" w:pos="5596"/>
        </w:tabs>
      </w:pPr>
    </w:p>
    <w:p w14:paraId="20861744"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3B7D39">
        <w:tab/>
      </w:r>
      <w:r w:rsidRPr="00523A4D">
        <w:rPr>
          <w:sz w:val="20"/>
        </w:rPr>
        <w:t>yotta,</w:t>
      </w:r>
      <w:r w:rsidRPr="00523A4D">
        <w:rPr>
          <w:sz w:val="20"/>
        </w:rPr>
        <w:tab/>
        <w:t>(Y)</w:t>
      </w:r>
      <w:r w:rsidRPr="00523A4D">
        <w:rPr>
          <w:sz w:val="20"/>
        </w:rPr>
        <w:tab/>
        <w:t>meaning 10</w:t>
      </w:r>
      <w:r w:rsidRPr="00523A4D">
        <w:rPr>
          <w:sz w:val="20"/>
          <w:vertAlign w:val="superscript"/>
        </w:rPr>
        <w:t>24</w:t>
      </w:r>
      <w:r w:rsidRPr="00523A4D">
        <w:rPr>
          <w:sz w:val="20"/>
        </w:rPr>
        <w:tab/>
        <w:t>deci,</w:t>
      </w:r>
      <w:r w:rsidRPr="00523A4D">
        <w:rPr>
          <w:sz w:val="20"/>
        </w:rPr>
        <w:tab/>
        <w:t>(d),</w:t>
      </w:r>
      <w:r w:rsidRPr="00523A4D">
        <w:rPr>
          <w:sz w:val="20"/>
        </w:rPr>
        <w:tab/>
        <w:t>meaning 10</w:t>
      </w:r>
      <w:r w:rsidRPr="00523A4D">
        <w:rPr>
          <w:sz w:val="20"/>
          <w:vertAlign w:val="superscript"/>
        </w:rPr>
        <w:noBreakHyphen/>
        <w:t>1</w:t>
      </w:r>
    </w:p>
    <w:p w14:paraId="5337579B"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zetta,</w:t>
      </w:r>
      <w:r w:rsidRPr="00523A4D">
        <w:rPr>
          <w:sz w:val="20"/>
        </w:rPr>
        <w:tab/>
        <w:t>(Z),</w:t>
      </w:r>
      <w:r w:rsidRPr="00523A4D">
        <w:rPr>
          <w:sz w:val="20"/>
        </w:rPr>
        <w:tab/>
        <w:t>meaning 10</w:t>
      </w:r>
      <w:r w:rsidRPr="00523A4D">
        <w:rPr>
          <w:sz w:val="20"/>
          <w:vertAlign w:val="superscript"/>
        </w:rPr>
        <w:t>21</w:t>
      </w:r>
      <w:r w:rsidRPr="00523A4D">
        <w:rPr>
          <w:sz w:val="20"/>
        </w:rPr>
        <w:tab/>
        <w:t>centi,</w:t>
      </w:r>
      <w:r w:rsidRPr="00523A4D">
        <w:rPr>
          <w:sz w:val="20"/>
        </w:rPr>
        <w:tab/>
        <w:t>(c),</w:t>
      </w:r>
      <w:r w:rsidRPr="00523A4D">
        <w:rPr>
          <w:sz w:val="20"/>
        </w:rPr>
        <w:tab/>
        <w:t>meaning 10</w:t>
      </w:r>
      <w:r w:rsidRPr="00523A4D">
        <w:rPr>
          <w:sz w:val="20"/>
          <w:vertAlign w:val="superscript"/>
        </w:rPr>
        <w:noBreakHyphen/>
        <w:t>2</w:t>
      </w:r>
    </w:p>
    <w:p w14:paraId="0D28AF3A"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exa,</w:t>
      </w:r>
      <w:r w:rsidRPr="00523A4D">
        <w:rPr>
          <w:sz w:val="20"/>
        </w:rPr>
        <w:tab/>
        <w:t>(E),</w:t>
      </w:r>
      <w:r w:rsidRPr="00523A4D">
        <w:rPr>
          <w:sz w:val="20"/>
        </w:rPr>
        <w:tab/>
        <w:t>meaning 10</w:t>
      </w:r>
      <w:r w:rsidRPr="00523A4D">
        <w:rPr>
          <w:sz w:val="20"/>
          <w:vertAlign w:val="superscript"/>
        </w:rPr>
        <w:t>18</w:t>
      </w:r>
      <w:r w:rsidRPr="00523A4D">
        <w:rPr>
          <w:sz w:val="20"/>
        </w:rPr>
        <w:tab/>
        <w:t>milli,</w:t>
      </w:r>
      <w:r w:rsidRPr="00523A4D">
        <w:rPr>
          <w:sz w:val="20"/>
        </w:rPr>
        <w:tab/>
        <w:t>(m),</w:t>
      </w:r>
      <w:r w:rsidRPr="00523A4D">
        <w:rPr>
          <w:sz w:val="20"/>
        </w:rPr>
        <w:tab/>
        <w:t>meaning 10</w:t>
      </w:r>
      <w:r w:rsidRPr="00523A4D">
        <w:rPr>
          <w:sz w:val="20"/>
          <w:vertAlign w:val="superscript"/>
        </w:rPr>
        <w:noBreakHyphen/>
        <w:t>3</w:t>
      </w:r>
    </w:p>
    <w:p w14:paraId="6CD6F658"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peta,</w:t>
      </w:r>
      <w:r w:rsidRPr="00523A4D">
        <w:rPr>
          <w:sz w:val="20"/>
        </w:rPr>
        <w:tab/>
        <w:t>(P),</w:t>
      </w:r>
      <w:r w:rsidRPr="00523A4D">
        <w:rPr>
          <w:sz w:val="20"/>
        </w:rPr>
        <w:tab/>
        <w:t>meaning 10</w:t>
      </w:r>
      <w:r w:rsidRPr="00523A4D">
        <w:rPr>
          <w:sz w:val="20"/>
          <w:vertAlign w:val="superscript"/>
        </w:rPr>
        <w:t>15</w:t>
      </w:r>
      <w:r w:rsidRPr="00523A4D">
        <w:rPr>
          <w:sz w:val="20"/>
        </w:rPr>
        <w:tab/>
        <w:t>micro,</w:t>
      </w:r>
      <w:r w:rsidRPr="00523A4D">
        <w:rPr>
          <w:sz w:val="20"/>
        </w:rPr>
        <w:tab/>
        <w:t>(µ),</w:t>
      </w:r>
      <w:r w:rsidRPr="00523A4D">
        <w:rPr>
          <w:sz w:val="20"/>
        </w:rPr>
        <w:tab/>
        <w:t>meaning 10</w:t>
      </w:r>
      <w:r w:rsidRPr="00523A4D">
        <w:rPr>
          <w:sz w:val="20"/>
          <w:vertAlign w:val="superscript"/>
        </w:rPr>
        <w:noBreakHyphen/>
        <w:t>6</w:t>
      </w:r>
    </w:p>
    <w:p w14:paraId="0DB5899B"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tera,</w:t>
      </w:r>
      <w:r w:rsidRPr="00523A4D">
        <w:rPr>
          <w:sz w:val="20"/>
        </w:rPr>
        <w:tab/>
        <w:t>(T),</w:t>
      </w:r>
      <w:r w:rsidRPr="00523A4D">
        <w:rPr>
          <w:sz w:val="20"/>
        </w:rPr>
        <w:tab/>
        <w:t>meaning 10</w:t>
      </w:r>
      <w:r w:rsidRPr="00523A4D">
        <w:rPr>
          <w:sz w:val="20"/>
          <w:vertAlign w:val="superscript"/>
        </w:rPr>
        <w:t>12</w:t>
      </w:r>
      <w:r w:rsidRPr="00523A4D">
        <w:rPr>
          <w:sz w:val="20"/>
        </w:rPr>
        <w:tab/>
        <w:t>nano,</w:t>
      </w:r>
      <w:r w:rsidRPr="00523A4D">
        <w:rPr>
          <w:sz w:val="20"/>
        </w:rPr>
        <w:tab/>
        <w:t>(n),</w:t>
      </w:r>
      <w:r w:rsidRPr="00523A4D">
        <w:rPr>
          <w:sz w:val="20"/>
        </w:rPr>
        <w:tab/>
        <w:t>meaning 10</w:t>
      </w:r>
      <w:r w:rsidRPr="00523A4D">
        <w:rPr>
          <w:sz w:val="20"/>
          <w:vertAlign w:val="superscript"/>
        </w:rPr>
        <w:noBreakHyphen/>
        <w:t>9</w:t>
      </w:r>
    </w:p>
    <w:p w14:paraId="086CA7B3"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giga,</w:t>
      </w:r>
      <w:r w:rsidRPr="00523A4D">
        <w:rPr>
          <w:sz w:val="20"/>
        </w:rPr>
        <w:tab/>
        <w:t>(G),</w:t>
      </w:r>
      <w:r w:rsidRPr="00523A4D">
        <w:rPr>
          <w:sz w:val="20"/>
        </w:rPr>
        <w:tab/>
        <w:t>meaning 10</w:t>
      </w:r>
      <w:r w:rsidRPr="00523A4D">
        <w:rPr>
          <w:sz w:val="20"/>
          <w:vertAlign w:val="superscript"/>
        </w:rPr>
        <w:t>9</w:t>
      </w:r>
      <w:r w:rsidRPr="00523A4D">
        <w:rPr>
          <w:sz w:val="20"/>
        </w:rPr>
        <w:tab/>
        <w:t>pico,</w:t>
      </w:r>
      <w:r w:rsidRPr="00523A4D">
        <w:rPr>
          <w:sz w:val="20"/>
        </w:rPr>
        <w:tab/>
        <w:t>(p),</w:t>
      </w:r>
      <w:r w:rsidRPr="00523A4D">
        <w:rPr>
          <w:sz w:val="20"/>
        </w:rPr>
        <w:tab/>
        <w:t>meaning 10</w:t>
      </w:r>
      <w:r w:rsidRPr="00523A4D">
        <w:rPr>
          <w:sz w:val="20"/>
          <w:vertAlign w:val="superscript"/>
        </w:rPr>
        <w:noBreakHyphen/>
        <w:t>12</w:t>
      </w:r>
    </w:p>
    <w:p w14:paraId="4B6A2DD5"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mega,</w:t>
      </w:r>
      <w:r w:rsidRPr="00523A4D">
        <w:rPr>
          <w:sz w:val="20"/>
        </w:rPr>
        <w:tab/>
        <w:t>(M),</w:t>
      </w:r>
      <w:r w:rsidRPr="00523A4D">
        <w:rPr>
          <w:sz w:val="20"/>
        </w:rPr>
        <w:tab/>
        <w:t>meaning 10</w:t>
      </w:r>
      <w:r w:rsidRPr="00523A4D">
        <w:rPr>
          <w:sz w:val="20"/>
          <w:vertAlign w:val="superscript"/>
        </w:rPr>
        <w:t>6</w:t>
      </w:r>
      <w:r w:rsidRPr="00523A4D">
        <w:rPr>
          <w:sz w:val="20"/>
        </w:rPr>
        <w:tab/>
        <w:t>femto,</w:t>
      </w:r>
      <w:r w:rsidRPr="00523A4D">
        <w:rPr>
          <w:sz w:val="20"/>
        </w:rPr>
        <w:tab/>
        <w:t>(f),</w:t>
      </w:r>
      <w:r w:rsidRPr="00523A4D">
        <w:rPr>
          <w:sz w:val="20"/>
        </w:rPr>
        <w:tab/>
        <w:t>meaning 10</w:t>
      </w:r>
      <w:r w:rsidRPr="00523A4D">
        <w:rPr>
          <w:sz w:val="20"/>
          <w:vertAlign w:val="superscript"/>
        </w:rPr>
        <w:noBreakHyphen/>
        <w:t>15</w:t>
      </w:r>
    </w:p>
    <w:p w14:paraId="436D19DF"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kilo,</w:t>
      </w:r>
      <w:r w:rsidRPr="00523A4D">
        <w:rPr>
          <w:sz w:val="20"/>
        </w:rPr>
        <w:tab/>
        <w:t>(k),</w:t>
      </w:r>
      <w:r w:rsidRPr="00523A4D">
        <w:rPr>
          <w:sz w:val="20"/>
        </w:rPr>
        <w:tab/>
        <w:t>meaning 10</w:t>
      </w:r>
      <w:r w:rsidRPr="00523A4D">
        <w:rPr>
          <w:sz w:val="20"/>
          <w:vertAlign w:val="superscript"/>
        </w:rPr>
        <w:t>3</w:t>
      </w:r>
      <w:r w:rsidRPr="00523A4D">
        <w:rPr>
          <w:sz w:val="20"/>
        </w:rPr>
        <w:tab/>
        <w:t>atto,</w:t>
      </w:r>
      <w:r w:rsidRPr="00523A4D">
        <w:rPr>
          <w:sz w:val="20"/>
        </w:rPr>
        <w:tab/>
        <w:t>(a),</w:t>
      </w:r>
      <w:r w:rsidRPr="00523A4D">
        <w:rPr>
          <w:sz w:val="20"/>
        </w:rPr>
        <w:tab/>
        <w:t>meaning 10</w:t>
      </w:r>
      <w:r w:rsidRPr="00523A4D">
        <w:rPr>
          <w:sz w:val="20"/>
          <w:vertAlign w:val="superscript"/>
        </w:rPr>
        <w:noBreakHyphen/>
        <w:t>18</w:t>
      </w:r>
    </w:p>
    <w:p w14:paraId="4B866384"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hecto,</w:t>
      </w:r>
      <w:r w:rsidRPr="00523A4D">
        <w:rPr>
          <w:sz w:val="20"/>
        </w:rPr>
        <w:tab/>
        <w:t>(h),</w:t>
      </w:r>
      <w:r w:rsidRPr="00523A4D">
        <w:rPr>
          <w:sz w:val="20"/>
        </w:rPr>
        <w:tab/>
        <w:t>meaning 10</w:t>
      </w:r>
      <w:r w:rsidRPr="00523A4D">
        <w:rPr>
          <w:sz w:val="20"/>
          <w:vertAlign w:val="superscript"/>
        </w:rPr>
        <w:t>2</w:t>
      </w:r>
      <w:r w:rsidRPr="00523A4D">
        <w:rPr>
          <w:sz w:val="20"/>
        </w:rPr>
        <w:tab/>
        <w:t>zepto,</w:t>
      </w:r>
      <w:r w:rsidRPr="00523A4D">
        <w:rPr>
          <w:sz w:val="20"/>
        </w:rPr>
        <w:tab/>
        <w:t>(z),</w:t>
      </w:r>
      <w:r w:rsidRPr="00523A4D">
        <w:rPr>
          <w:sz w:val="20"/>
        </w:rPr>
        <w:tab/>
        <w:t>meaning 10</w:t>
      </w:r>
      <w:r w:rsidRPr="00523A4D">
        <w:rPr>
          <w:sz w:val="20"/>
          <w:vertAlign w:val="superscript"/>
        </w:rPr>
        <w:noBreakHyphen/>
        <w:t>21</w:t>
      </w:r>
    </w:p>
    <w:p w14:paraId="7DA4A12E" w14:textId="77777777" w:rsidR="002C3F5D" w:rsidRPr="00523A4D" w:rsidRDefault="002C3F5D" w:rsidP="00BD322C">
      <w:pPr>
        <w:tabs>
          <w:tab w:val="left" w:pos="1260"/>
          <w:tab w:val="left" w:pos="2070"/>
          <w:tab w:val="left" w:pos="2700"/>
          <w:tab w:val="left" w:pos="5040"/>
          <w:tab w:val="left" w:pos="5850"/>
          <w:tab w:val="left" w:pos="6480"/>
        </w:tabs>
        <w:spacing w:line="276" w:lineRule="auto"/>
        <w:rPr>
          <w:sz w:val="20"/>
        </w:rPr>
      </w:pPr>
      <w:r w:rsidRPr="00523A4D">
        <w:rPr>
          <w:sz w:val="20"/>
        </w:rPr>
        <w:tab/>
        <w:t>deka,</w:t>
      </w:r>
      <w:r w:rsidRPr="00523A4D">
        <w:rPr>
          <w:sz w:val="20"/>
        </w:rPr>
        <w:tab/>
        <w:t>(da),</w:t>
      </w:r>
      <w:r w:rsidRPr="00523A4D">
        <w:rPr>
          <w:sz w:val="20"/>
        </w:rPr>
        <w:tab/>
        <w:t>meaning 10</w:t>
      </w:r>
      <w:r w:rsidRPr="00523A4D">
        <w:rPr>
          <w:sz w:val="20"/>
          <w:vertAlign w:val="superscript"/>
        </w:rPr>
        <w:t>1</w:t>
      </w:r>
      <w:r w:rsidRPr="00523A4D">
        <w:rPr>
          <w:sz w:val="20"/>
        </w:rPr>
        <w:tab/>
        <w:t>yocto,</w:t>
      </w:r>
      <w:r w:rsidRPr="00523A4D">
        <w:rPr>
          <w:sz w:val="20"/>
        </w:rPr>
        <w:tab/>
        <w:t>(y),</w:t>
      </w:r>
      <w:r w:rsidRPr="00523A4D">
        <w:rPr>
          <w:sz w:val="20"/>
        </w:rPr>
        <w:tab/>
        <w:t>meaning 10</w:t>
      </w:r>
      <w:r w:rsidRPr="00523A4D">
        <w:rPr>
          <w:sz w:val="20"/>
          <w:vertAlign w:val="superscript"/>
        </w:rPr>
        <w:noBreakHyphen/>
        <w:t>24</w:t>
      </w:r>
    </w:p>
    <w:p w14:paraId="2FC866EF" w14:textId="77777777" w:rsidR="002C3F5D" w:rsidRPr="00523A4D" w:rsidRDefault="002C3F5D" w:rsidP="002C3F5D">
      <w:pPr>
        <w:tabs>
          <w:tab w:val="left" w:pos="864"/>
          <w:tab w:val="left" w:pos="1584"/>
          <w:tab w:val="left" w:pos="2162"/>
          <w:tab w:val="left" w:pos="4176"/>
          <w:tab w:val="left" w:pos="5024"/>
          <w:tab w:val="left" w:pos="5596"/>
        </w:tabs>
        <w:rPr>
          <w:sz w:val="20"/>
        </w:rPr>
      </w:pPr>
    </w:p>
    <w:p w14:paraId="3621B72A" w14:textId="77777777" w:rsidR="002C3F5D" w:rsidRPr="00523A4D" w:rsidRDefault="002C3F5D" w:rsidP="002C3F5D">
      <w:pPr>
        <w:tabs>
          <w:tab w:val="left" w:pos="864"/>
          <w:tab w:val="left" w:pos="1584"/>
          <w:tab w:val="left" w:pos="2162"/>
          <w:tab w:val="left" w:pos="4176"/>
          <w:tab w:val="left" w:pos="5024"/>
          <w:tab w:val="left" w:pos="5596"/>
        </w:tabs>
        <w:ind w:left="360" w:hanging="360"/>
        <w:rPr>
          <w:sz w:val="20"/>
        </w:rPr>
      </w:pPr>
      <w:r w:rsidRPr="00523A4D">
        <w:rPr>
          <w:sz w:val="20"/>
        </w:rPr>
        <w:tab/>
        <w:t>Thus a kilometer is 1000 meters and a millimeter is 0.001 meter.</w:t>
      </w:r>
    </w:p>
    <w:p w14:paraId="467CA604" w14:textId="77777777" w:rsidR="002C3F5D" w:rsidRPr="003B7D39" w:rsidRDefault="002C3F5D" w:rsidP="002C3F5D">
      <w:pPr>
        <w:tabs>
          <w:tab w:val="left" w:pos="864"/>
          <w:tab w:val="left" w:pos="1584"/>
          <w:tab w:val="left" w:pos="2162"/>
          <w:tab w:val="left" w:pos="4176"/>
          <w:tab w:val="left" w:pos="5024"/>
          <w:tab w:val="left" w:pos="5596"/>
        </w:tabs>
      </w:pPr>
    </w:p>
    <w:tbl>
      <w:tblPr>
        <w:tblW w:w="0" w:type="auto"/>
        <w:jc w:val="center"/>
        <w:tblCellMar>
          <w:top w:w="43" w:type="dxa"/>
          <w:left w:w="115" w:type="dxa"/>
          <w:bottom w:w="43" w:type="dxa"/>
          <w:right w:w="115" w:type="dxa"/>
        </w:tblCellMar>
        <w:tblLook w:val="0000" w:firstRow="0" w:lastRow="0" w:firstColumn="0" w:lastColumn="0" w:noHBand="0" w:noVBand="0"/>
      </w:tblPr>
      <w:tblGrid>
        <w:gridCol w:w="4079"/>
        <w:gridCol w:w="4203"/>
      </w:tblGrid>
      <w:tr w:rsidR="002C3F5D" w:rsidRPr="003B7D39" w14:paraId="274262DE" w14:textId="77777777" w:rsidTr="00B8764C">
        <w:trPr>
          <w:jc w:val="center"/>
        </w:trPr>
        <w:tc>
          <w:tcPr>
            <w:tcW w:w="8282" w:type="dxa"/>
            <w:gridSpan w:val="2"/>
          </w:tcPr>
          <w:p w14:paraId="36F9C68A" w14:textId="77777777" w:rsidR="002C3F5D" w:rsidRPr="00B075AD" w:rsidRDefault="002C3F5D" w:rsidP="00945240">
            <w:pPr>
              <w:pStyle w:val="StyleHeading3Bold"/>
              <w:rPr>
                <w:b/>
                <w:lang w:val="en-US"/>
              </w:rPr>
            </w:pPr>
            <w:r w:rsidRPr="00B075AD">
              <w:rPr>
                <w:lang w:val="en-US"/>
              </w:rPr>
              <w:br w:type="page"/>
            </w:r>
            <w:bookmarkStart w:id="1713" w:name="_Toc271020576"/>
            <w:bookmarkStart w:id="1714" w:name="Unit_of_LengthMetric"/>
            <w:bookmarkStart w:id="1715" w:name="_Toc291667377"/>
            <w:bookmarkStart w:id="1716" w:name="_Toc433097176"/>
            <w:r w:rsidRPr="00B075AD">
              <w:rPr>
                <w:b/>
                <w:lang w:val="en-US"/>
              </w:rPr>
              <w:t>Units of Length</w:t>
            </w:r>
            <w:bookmarkEnd w:id="1713"/>
            <w:bookmarkEnd w:id="1714"/>
            <w:bookmarkEnd w:id="1715"/>
            <w:bookmarkEnd w:id="1716"/>
          </w:p>
        </w:tc>
      </w:tr>
      <w:tr w:rsidR="002C3F5D" w:rsidRPr="003B7D39" w14:paraId="25DB2DC3" w14:textId="77777777" w:rsidTr="00B8764C">
        <w:trPr>
          <w:jc w:val="center"/>
        </w:trPr>
        <w:tc>
          <w:tcPr>
            <w:tcW w:w="4079" w:type="dxa"/>
          </w:tcPr>
          <w:p w14:paraId="38D7A41C" w14:textId="77777777" w:rsidR="002C3F5D" w:rsidRPr="003B7D39" w:rsidRDefault="002C3F5D" w:rsidP="002C3F5D"/>
        </w:tc>
        <w:tc>
          <w:tcPr>
            <w:tcW w:w="4203" w:type="dxa"/>
          </w:tcPr>
          <w:p w14:paraId="43BF8842" w14:textId="77777777" w:rsidR="002C3F5D" w:rsidRPr="003B7D39" w:rsidRDefault="002C3F5D" w:rsidP="002C3F5D"/>
        </w:tc>
      </w:tr>
      <w:tr w:rsidR="002C3F5D" w:rsidRPr="003B7D39" w14:paraId="1DDC762E" w14:textId="77777777" w:rsidTr="00B8764C">
        <w:trPr>
          <w:jc w:val="center"/>
        </w:trPr>
        <w:tc>
          <w:tcPr>
            <w:tcW w:w="4079" w:type="dxa"/>
          </w:tcPr>
          <w:p w14:paraId="647746E3" w14:textId="77777777" w:rsidR="002C3F5D" w:rsidRPr="00523A4D" w:rsidRDefault="002C3F5D" w:rsidP="002C3F5D">
            <w:pPr>
              <w:rPr>
                <w:sz w:val="20"/>
              </w:rPr>
            </w:pPr>
            <w:r w:rsidRPr="00523A4D">
              <w:rPr>
                <w:sz w:val="20"/>
              </w:rPr>
              <w:t>10 millimeters (mm)</w:t>
            </w:r>
          </w:p>
        </w:tc>
        <w:tc>
          <w:tcPr>
            <w:tcW w:w="4203" w:type="dxa"/>
          </w:tcPr>
          <w:p w14:paraId="4EE76362" w14:textId="77777777" w:rsidR="002C3F5D" w:rsidRPr="00523A4D" w:rsidRDefault="002C3F5D" w:rsidP="002C3F5D">
            <w:pPr>
              <w:rPr>
                <w:sz w:val="20"/>
              </w:rPr>
            </w:pPr>
            <w:r w:rsidRPr="00523A4D">
              <w:rPr>
                <w:sz w:val="20"/>
              </w:rPr>
              <w:t>= 1 centimeter (cm)</w:t>
            </w:r>
          </w:p>
        </w:tc>
      </w:tr>
      <w:tr w:rsidR="002C3F5D" w:rsidRPr="003B7D39" w14:paraId="15201A08" w14:textId="77777777" w:rsidTr="00B8764C">
        <w:trPr>
          <w:jc w:val="center"/>
        </w:trPr>
        <w:tc>
          <w:tcPr>
            <w:tcW w:w="4079" w:type="dxa"/>
          </w:tcPr>
          <w:p w14:paraId="2DAE7271" w14:textId="77777777" w:rsidR="002C3F5D" w:rsidRPr="00523A4D" w:rsidRDefault="002C3F5D" w:rsidP="002C3F5D">
            <w:pPr>
              <w:rPr>
                <w:sz w:val="20"/>
              </w:rPr>
            </w:pPr>
            <w:r w:rsidRPr="00523A4D">
              <w:rPr>
                <w:sz w:val="20"/>
              </w:rPr>
              <w:t>10 centimeters</w:t>
            </w:r>
          </w:p>
        </w:tc>
        <w:tc>
          <w:tcPr>
            <w:tcW w:w="4203" w:type="dxa"/>
          </w:tcPr>
          <w:p w14:paraId="18692794" w14:textId="77777777" w:rsidR="002C3F5D" w:rsidRPr="00523A4D" w:rsidRDefault="002C3F5D" w:rsidP="002C3F5D">
            <w:pPr>
              <w:rPr>
                <w:sz w:val="20"/>
              </w:rPr>
            </w:pPr>
            <w:r w:rsidRPr="00523A4D">
              <w:rPr>
                <w:sz w:val="20"/>
              </w:rPr>
              <w:t>= 1 decimeter (dm) = 100 millimeters</w:t>
            </w:r>
          </w:p>
        </w:tc>
      </w:tr>
      <w:tr w:rsidR="002C3F5D" w:rsidRPr="003B7D39" w14:paraId="27518E1F" w14:textId="77777777" w:rsidTr="00B8764C">
        <w:trPr>
          <w:jc w:val="center"/>
        </w:trPr>
        <w:tc>
          <w:tcPr>
            <w:tcW w:w="4079" w:type="dxa"/>
          </w:tcPr>
          <w:p w14:paraId="0B936067" w14:textId="77777777" w:rsidR="002C3F5D" w:rsidRPr="00523A4D" w:rsidRDefault="002C3F5D" w:rsidP="002C3F5D">
            <w:pPr>
              <w:rPr>
                <w:sz w:val="20"/>
              </w:rPr>
            </w:pPr>
            <w:r w:rsidRPr="00523A4D">
              <w:rPr>
                <w:sz w:val="20"/>
              </w:rPr>
              <w:t>10 decimeters</w:t>
            </w:r>
          </w:p>
        </w:tc>
        <w:tc>
          <w:tcPr>
            <w:tcW w:w="4203" w:type="dxa"/>
          </w:tcPr>
          <w:p w14:paraId="2FE60B70" w14:textId="77777777" w:rsidR="002C3F5D" w:rsidRPr="00523A4D" w:rsidRDefault="002C3F5D" w:rsidP="002C3F5D">
            <w:pPr>
              <w:rPr>
                <w:sz w:val="20"/>
              </w:rPr>
            </w:pPr>
            <w:r w:rsidRPr="00523A4D">
              <w:rPr>
                <w:sz w:val="20"/>
              </w:rPr>
              <w:t>= 1 meter (m) = 1000 millimeters</w:t>
            </w:r>
          </w:p>
        </w:tc>
      </w:tr>
      <w:tr w:rsidR="002C3F5D" w:rsidRPr="003B7D39" w14:paraId="0106B6E0" w14:textId="77777777" w:rsidTr="00B8764C">
        <w:trPr>
          <w:jc w:val="center"/>
        </w:trPr>
        <w:tc>
          <w:tcPr>
            <w:tcW w:w="4079" w:type="dxa"/>
          </w:tcPr>
          <w:p w14:paraId="7EC60B35" w14:textId="77777777" w:rsidR="002C3F5D" w:rsidRPr="00523A4D" w:rsidRDefault="002C3F5D" w:rsidP="002C3F5D">
            <w:pPr>
              <w:rPr>
                <w:sz w:val="20"/>
              </w:rPr>
            </w:pPr>
            <w:r w:rsidRPr="00523A4D">
              <w:rPr>
                <w:sz w:val="20"/>
              </w:rPr>
              <w:t>10 meters</w:t>
            </w:r>
          </w:p>
        </w:tc>
        <w:tc>
          <w:tcPr>
            <w:tcW w:w="4203" w:type="dxa"/>
          </w:tcPr>
          <w:p w14:paraId="0EA8E931" w14:textId="77777777" w:rsidR="002C3F5D" w:rsidRPr="00523A4D" w:rsidRDefault="002C3F5D" w:rsidP="002C3F5D">
            <w:pPr>
              <w:rPr>
                <w:sz w:val="20"/>
              </w:rPr>
            </w:pPr>
            <w:r w:rsidRPr="00523A4D">
              <w:rPr>
                <w:sz w:val="20"/>
              </w:rPr>
              <w:t>= 1 dekameter (dam)</w:t>
            </w:r>
          </w:p>
        </w:tc>
      </w:tr>
      <w:tr w:rsidR="002C3F5D" w:rsidRPr="003B7D39" w14:paraId="55C6C271" w14:textId="77777777" w:rsidTr="00B8764C">
        <w:trPr>
          <w:jc w:val="center"/>
        </w:trPr>
        <w:tc>
          <w:tcPr>
            <w:tcW w:w="4079" w:type="dxa"/>
          </w:tcPr>
          <w:p w14:paraId="79A25A15" w14:textId="77777777" w:rsidR="002C3F5D" w:rsidRPr="00523A4D" w:rsidRDefault="002C3F5D" w:rsidP="002C3F5D">
            <w:pPr>
              <w:rPr>
                <w:sz w:val="20"/>
              </w:rPr>
            </w:pPr>
            <w:r w:rsidRPr="00523A4D">
              <w:rPr>
                <w:sz w:val="20"/>
              </w:rPr>
              <w:t>10 dekameters</w:t>
            </w:r>
          </w:p>
        </w:tc>
        <w:tc>
          <w:tcPr>
            <w:tcW w:w="4203" w:type="dxa"/>
          </w:tcPr>
          <w:p w14:paraId="6466C5FF" w14:textId="77777777" w:rsidR="002C3F5D" w:rsidRPr="00523A4D" w:rsidRDefault="002C3F5D" w:rsidP="002C3F5D">
            <w:pPr>
              <w:rPr>
                <w:sz w:val="20"/>
              </w:rPr>
            </w:pPr>
            <w:r w:rsidRPr="00523A4D">
              <w:rPr>
                <w:sz w:val="20"/>
              </w:rPr>
              <w:t>= 1 hectometer (hm) = 100 meters</w:t>
            </w:r>
          </w:p>
        </w:tc>
      </w:tr>
      <w:tr w:rsidR="002C3F5D" w:rsidRPr="003B7D39" w14:paraId="2BED8C34" w14:textId="77777777" w:rsidTr="00B8764C">
        <w:trPr>
          <w:jc w:val="center"/>
        </w:trPr>
        <w:tc>
          <w:tcPr>
            <w:tcW w:w="4079" w:type="dxa"/>
          </w:tcPr>
          <w:p w14:paraId="451E5E17" w14:textId="77777777" w:rsidR="002C3F5D" w:rsidRPr="00523A4D" w:rsidRDefault="002C3F5D" w:rsidP="002C3F5D">
            <w:pPr>
              <w:rPr>
                <w:sz w:val="20"/>
              </w:rPr>
            </w:pPr>
            <w:r w:rsidRPr="00523A4D">
              <w:rPr>
                <w:sz w:val="20"/>
              </w:rPr>
              <w:t>10 hectometers</w:t>
            </w:r>
          </w:p>
        </w:tc>
        <w:tc>
          <w:tcPr>
            <w:tcW w:w="4203" w:type="dxa"/>
          </w:tcPr>
          <w:p w14:paraId="390C678E" w14:textId="77777777" w:rsidR="002C3F5D" w:rsidRPr="00523A4D" w:rsidRDefault="002C3F5D" w:rsidP="002C3F5D">
            <w:pPr>
              <w:rPr>
                <w:sz w:val="20"/>
              </w:rPr>
            </w:pPr>
            <w:r w:rsidRPr="00523A4D">
              <w:rPr>
                <w:sz w:val="20"/>
              </w:rPr>
              <w:t>= 1 kilometer (km) = 1000 meters</w:t>
            </w:r>
          </w:p>
        </w:tc>
      </w:tr>
    </w:tbl>
    <w:p w14:paraId="532863A8" w14:textId="77777777" w:rsidR="00BF0E19" w:rsidRDefault="00BF0E19" w:rsidP="00BF0E19">
      <w:pPr>
        <w:keepNext/>
        <w:tabs>
          <w:tab w:val="left" w:pos="864"/>
          <w:tab w:val="left" w:pos="1584"/>
          <w:tab w:val="left" w:pos="2162"/>
          <w:tab w:val="left" w:pos="4176"/>
          <w:tab w:val="left" w:pos="5024"/>
          <w:tab w:val="left" w:pos="5596"/>
        </w:tabs>
        <w:spacing w:before="120" w:after="120"/>
      </w:pPr>
    </w:p>
    <w:p w14:paraId="4F8409C9" w14:textId="77777777" w:rsidR="00BF0E19" w:rsidRDefault="00BF0E19" w:rsidP="00BF0E19">
      <w:pPr>
        <w:keepNext/>
        <w:tabs>
          <w:tab w:val="left" w:pos="864"/>
          <w:tab w:val="left" w:pos="1584"/>
          <w:tab w:val="left" w:pos="2162"/>
          <w:tab w:val="left" w:pos="4176"/>
          <w:tab w:val="left" w:pos="5024"/>
          <w:tab w:val="left" w:pos="5596"/>
        </w:tabs>
      </w:pPr>
      <w:r>
        <w:br w:type="page"/>
      </w:r>
    </w:p>
    <w:tbl>
      <w:tblPr>
        <w:tblpPr w:leftFromText="180" w:rightFromText="180" w:vertAnchor="text" w:horzAnchor="margin" w:tblpXSpec="center" w:tblpY="259"/>
        <w:tblW w:w="0" w:type="auto"/>
        <w:tblCellMar>
          <w:top w:w="43" w:type="dxa"/>
          <w:left w:w="115" w:type="dxa"/>
          <w:bottom w:w="43" w:type="dxa"/>
          <w:right w:w="115" w:type="dxa"/>
        </w:tblCellMar>
        <w:tblLook w:val="0000" w:firstRow="0" w:lastRow="0" w:firstColumn="0" w:lastColumn="0" w:noHBand="0" w:noVBand="0"/>
      </w:tblPr>
      <w:tblGrid>
        <w:gridCol w:w="4122"/>
        <w:gridCol w:w="4245"/>
      </w:tblGrid>
      <w:tr w:rsidR="00B8764C" w:rsidRPr="003B7D39" w14:paraId="79014893" w14:textId="77777777" w:rsidTr="00BF0E19">
        <w:trPr>
          <w:trHeight w:val="23"/>
        </w:trPr>
        <w:tc>
          <w:tcPr>
            <w:tcW w:w="8367" w:type="dxa"/>
            <w:gridSpan w:val="2"/>
          </w:tcPr>
          <w:p w14:paraId="17783120" w14:textId="77777777" w:rsidR="00B8764C" w:rsidRPr="00B075AD" w:rsidRDefault="00BF0E19" w:rsidP="00BF0E19">
            <w:pPr>
              <w:pStyle w:val="StyleHeading3Bold"/>
              <w:spacing w:before="0"/>
              <w:rPr>
                <w:b/>
                <w:lang w:val="en-US"/>
              </w:rPr>
            </w:pPr>
            <w:r>
              <w:lastRenderedPageBreak/>
              <w:br w:type="page"/>
            </w:r>
            <w:r w:rsidR="00B8764C" w:rsidRPr="00B075AD">
              <w:rPr>
                <w:b/>
                <w:lang w:val="en-US"/>
              </w:rPr>
              <w:br w:type="page"/>
            </w:r>
            <w:bookmarkStart w:id="1717" w:name="_Toc271020577"/>
            <w:bookmarkStart w:id="1718" w:name="UnitofAreaMetric"/>
            <w:bookmarkStart w:id="1719" w:name="_Toc291667378"/>
            <w:bookmarkStart w:id="1720" w:name="_Toc433097177"/>
            <w:r w:rsidR="00B8764C" w:rsidRPr="00B075AD">
              <w:rPr>
                <w:b/>
                <w:lang w:val="en-US"/>
              </w:rPr>
              <w:t>Units of Area</w:t>
            </w:r>
            <w:bookmarkEnd w:id="1717"/>
            <w:bookmarkEnd w:id="1718"/>
            <w:bookmarkEnd w:id="1719"/>
            <w:bookmarkEnd w:id="1720"/>
          </w:p>
        </w:tc>
      </w:tr>
      <w:tr w:rsidR="00B8764C" w:rsidRPr="003B7D39" w14:paraId="0D162E74" w14:textId="77777777" w:rsidTr="00BF0E19">
        <w:tc>
          <w:tcPr>
            <w:tcW w:w="4122" w:type="dxa"/>
          </w:tcPr>
          <w:p w14:paraId="414A3932" w14:textId="77777777" w:rsidR="00B8764C" w:rsidRPr="003B7D39" w:rsidRDefault="00B8764C" w:rsidP="00BF0E19">
            <w:pPr>
              <w:keepNext/>
            </w:pPr>
          </w:p>
        </w:tc>
        <w:tc>
          <w:tcPr>
            <w:tcW w:w="4245" w:type="dxa"/>
          </w:tcPr>
          <w:p w14:paraId="57810E80" w14:textId="77777777" w:rsidR="00B8764C" w:rsidRPr="003B7D39" w:rsidRDefault="00B8764C" w:rsidP="00BF0E19">
            <w:pPr>
              <w:keepNext/>
            </w:pPr>
          </w:p>
        </w:tc>
      </w:tr>
      <w:tr w:rsidR="00B8764C" w:rsidRPr="003B7D39" w14:paraId="3A1C26E5" w14:textId="77777777" w:rsidTr="00BF0E19">
        <w:tc>
          <w:tcPr>
            <w:tcW w:w="4122" w:type="dxa"/>
          </w:tcPr>
          <w:p w14:paraId="2700C579" w14:textId="77777777" w:rsidR="00B8764C" w:rsidRPr="00523A4D" w:rsidRDefault="00B8764C" w:rsidP="00BF0E19">
            <w:pPr>
              <w:keepNext/>
              <w:rPr>
                <w:sz w:val="20"/>
              </w:rPr>
            </w:pPr>
            <w:r w:rsidRPr="00523A4D">
              <w:rPr>
                <w:sz w:val="20"/>
              </w:rPr>
              <w:t>100 square millimeters (mm</w:t>
            </w:r>
            <w:r w:rsidRPr="00523A4D">
              <w:rPr>
                <w:sz w:val="20"/>
                <w:vertAlign w:val="superscript"/>
              </w:rPr>
              <w:t>2</w:t>
            </w:r>
            <w:r w:rsidRPr="00523A4D">
              <w:rPr>
                <w:sz w:val="20"/>
              </w:rPr>
              <w:t>)</w:t>
            </w:r>
          </w:p>
        </w:tc>
        <w:tc>
          <w:tcPr>
            <w:tcW w:w="4245" w:type="dxa"/>
          </w:tcPr>
          <w:p w14:paraId="63A488AC" w14:textId="77777777" w:rsidR="00B8764C" w:rsidRPr="00523A4D" w:rsidRDefault="00B8764C" w:rsidP="00BF0E19">
            <w:pPr>
              <w:keepNext/>
              <w:rPr>
                <w:sz w:val="20"/>
              </w:rPr>
            </w:pPr>
            <w:r w:rsidRPr="00523A4D">
              <w:rPr>
                <w:sz w:val="20"/>
              </w:rPr>
              <w:t>= 1 square centimeter (cm</w:t>
            </w:r>
            <w:r w:rsidRPr="00523A4D">
              <w:rPr>
                <w:sz w:val="20"/>
                <w:vertAlign w:val="superscript"/>
              </w:rPr>
              <w:t>2</w:t>
            </w:r>
            <w:r w:rsidRPr="00523A4D">
              <w:rPr>
                <w:sz w:val="20"/>
              </w:rPr>
              <w:t>)</w:t>
            </w:r>
          </w:p>
        </w:tc>
      </w:tr>
      <w:tr w:rsidR="00B8764C" w:rsidRPr="003B7D39" w14:paraId="61430FF3" w14:textId="77777777" w:rsidTr="00BF0E19">
        <w:tc>
          <w:tcPr>
            <w:tcW w:w="4122" w:type="dxa"/>
          </w:tcPr>
          <w:p w14:paraId="650CF50F" w14:textId="77777777" w:rsidR="00B8764C" w:rsidRPr="00523A4D" w:rsidRDefault="00B8764C" w:rsidP="00BF0E19">
            <w:pPr>
              <w:keepNext/>
              <w:rPr>
                <w:sz w:val="20"/>
              </w:rPr>
            </w:pPr>
            <w:r w:rsidRPr="00523A4D">
              <w:rPr>
                <w:sz w:val="20"/>
              </w:rPr>
              <w:t>100 square centimeters</w:t>
            </w:r>
          </w:p>
        </w:tc>
        <w:tc>
          <w:tcPr>
            <w:tcW w:w="4245" w:type="dxa"/>
          </w:tcPr>
          <w:p w14:paraId="3D22206F" w14:textId="77777777" w:rsidR="00B8764C" w:rsidRPr="00523A4D" w:rsidRDefault="00B8764C" w:rsidP="00BF0E19">
            <w:pPr>
              <w:keepNext/>
              <w:rPr>
                <w:sz w:val="20"/>
              </w:rPr>
            </w:pPr>
            <w:r w:rsidRPr="00523A4D">
              <w:rPr>
                <w:sz w:val="20"/>
              </w:rPr>
              <w:t>= 1 square decimeter (dm</w:t>
            </w:r>
            <w:r w:rsidRPr="00523A4D">
              <w:rPr>
                <w:sz w:val="20"/>
                <w:vertAlign w:val="superscript"/>
              </w:rPr>
              <w:t>2</w:t>
            </w:r>
            <w:r w:rsidRPr="00523A4D">
              <w:rPr>
                <w:sz w:val="20"/>
              </w:rPr>
              <w:t>)</w:t>
            </w:r>
          </w:p>
        </w:tc>
      </w:tr>
      <w:tr w:rsidR="00B8764C" w:rsidRPr="003B7D39" w14:paraId="3F84875F" w14:textId="77777777" w:rsidTr="00BF0E19">
        <w:tc>
          <w:tcPr>
            <w:tcW w:w="4122" w:type="dxa"/>
          </w:tcPr>
          <w:p w14:paraId="64C7BE02" w14:textId="77777777" w:rsidR="00B8764C" w:rsidRPr="00523A4D" w:rsidRDefault="00B8764C" w:rsidP="00BF0E19">
            <w:pPr>
              <w:keepNext/>
              <w:rPr>
                <w:sz w:val="20"/>
              </w:rPr>
            </w:pPr>
            <w:r w:rsidRPr="00523A4D">
              <w:rPr>
                <w:sz w:val="20"/>
              </w:rPr>
              <w:t>100 square decimeters</w:t>
            </w:r>
          </w:p>
        </w:tc>
        <w:tc>
          <w:tcPr>
            <w:tcW w:w="4245" w:type="dxa"/>
          </w:tcPr>
          <w:p w14:paraId="5DD13FAC" w14:textId="77777777" w:rsidR="00B8764C" w:rsidRPr="00523A4D" w:rsidRDefault="00B8764C" w:rsidP="00BF0E19">
            <w:pPr>
              <w:keepNext/>
              <w:rPr>
                <w:sz w:val="20"/>
              </w:rPr>
            </w:pPr>
            <w:r w:rsidRPr="00523A4D">
              <w:rPr>
                <w:sz w:val="20"/>
              </w:rPr>
              <w:t>= 1 square meter (m</w:t>
            </w:r>
            <w:r w:rsidRPr="00523A4D">
              <w:rPr>
                <w:sz w:val="20"/>
                <w:vertAlign w:val="superscript"/>
              </w:rPr>
              <w:t>2</w:t>
            </w:r>
            <w:r w:rsidRPr="00523A4D">
              <w:rPr>
                <w:sz w:val="20"/>
              </w:rPr>
              <w:t>)</w:t>
            </w:r>
          </w:p>
        </w:tc>
      </w:tr>
      <w:tr w:rsidR="00B8764C" w:rsidRPr="003B7D39" w14:paraId="6DDE8F2B" w14:textId="77777777" w:rsidTr="00BF0E19">
        <w:tc>
          <w:tcPr>
            <w:tcW w:w="4122" w:type="dxa"/>
          </w:tcPr>
          <w:p w14:paraId="5A4A11D7" w14:textId="77777777" w:rsidR="00B8764C" w:rsidRPr="00523A4D" w:rsidRDefault="00B8764C" w:rsidP="00BF0E19">
            <w:pPr>
              <w:keepNext/>
              <w:rPr>
                <w:sz w:val="20"/>
              </w:rPr>
            </w:pPr>
            <w:r w:rsidRPr="00523A4D">
              <w:rPr>
                <w:sz w:val="20"/>
              </w:rPr>
              <w:t>100 square meters</w:t>
            </w:r>
          </w:p>
        </w:tc>
        <w:tc>
          <w:tcPr>
            <w:tcW w:w="4245" w:type="dxa"/>
          </w:tcPr>
          <w:p w14:paraId="669B4623" w14:textId="77777777" w:rsidR="00B8764C" w:rsidRPr="00523A4D" w:rsidRDefault="00B8764C" w:rsidP="00BF0E19">
            <w:pPr>
              <w:keepNext/>
              <w:rPr>
                <w:sz w:val="20"/>
              </w:rPr>
            </w:pPr>
            <w:r w:rsidRPr="00523A4D">
              <w:rPr>
                <w:sz w:val="20"/>
              </w:rPr>
              <w:t>= 1 square dekameter (dam</w:t>
            </w:r>
            <w:r w:rsidRPr="00523A4D">
              <w:rPr>
                <w:sz w:val="20"/>
                <w:vertAlign w:val="superscript"/>
              </w:rPr>
              <w:t>2</w:t>
            </w:r>
            <w:r w:rsidRPr="00523A4D">
              <w:rPr>
                <w:sz w:val="20"/>
              </w:rPr>
              <w:t>) = 1 are</w:t>
            </w:r>
          </w:p>
        </w:tc>
      </w:tr>
      <w:tr w:rsidR="00B8764C" w:rsidRPr="003B7D39" w14:paraId="5EF9B390" w14:textId="77777777" w:rsidTr="00BF0E19">
        <w:tc>
          <w:tcPr>
            <w:tcW w:w="4122" w:type="dxa"/>
          </w:tcPr>
          <w:p w14:paraId="0E275864" w14:textId="77777777" w:rsidR="00B8764C" w:rsidRPr="00523A4D" w:rsidRDefault="00B8764C" w:rsidP="00BF0E19">
            <w:pPr>
              <w:keepNext/>
              <w:rPr>
                <w:sz w:val="20"/>
              </w:rPr>
            </w:pPr>
            <w:r w:rsidRPr="00523A4D">
              <w:rPr>
                <w:sz w:val="20"/>
              </w:rPr>
              <w:t>100 square dekameters</w:t>
            </w:r>
          </w:p>
        </w:tc>
        <w:tc>
          <w:tcPr>
            <w:tcW w:w="4245" w:type="dxa"/>
          </w:tcPr>
          <w:p w14:paraId="167699DF" w14:textId="77777777" w:rsidR="00B8764C" w:rsidRPr="00523A4D" w:rsidRDefault="00B8764C" w:rsidP="00BF0E19">
            <w:pPr>
              <w:keepNext/>
              <w:rPr>
                <w:sz w:val="20"/>
              </w:rPr>
            </w:pPr>
            <w:r w:rsidRPr="00523A4D">
              <w:rPr>
                <w:sz w:val="20"/>
              </w:rPr>
              <w:t>= 1 square hectometer (hm</w:t>
            </w:r>
            <w:r w:rsidRPr="00523A4D">
              <w:rPr>
                <w:sz w:val="20"/>
                <w:vertAlign w:val="superscript"/>
              </w:rPr>
              <w:t>2</w:t>
            </w:r>
            <w:r w:rsidRPr="00523A4D">
              <w:rPr>
                <w:sz w:val="20"/>
              </w:rPr>
              <w:t>) = 1 hectare (ha)</w:t>
            </w:r>
          </w:p>
        </w:tc>
      </w:tr>
      <w:tr w:rsidR="00B8764C" w:rsidRPr="003B7D39" w14:paraId="149AB53F" w14:textId="77777777" w:rsidTr="00BF0E19">
        <w:tc>
          <w:tcPr>
            <w:tcW w:w="4122" w:type="dxa"/>
          </w:tcPr>
          <w:p w14:paraId="2C6A73F4" w14:textId="77777777" w:rsidR="00B8764C" w:rsidRPr="00523A4D" w:rsidRDefault="00B8764C" w:rsidP="00BF0E19">
            <w:pPr>
              <w:keepNext/>
              <w:rPr>
                <w:sz w:val="20"/>
              </w:rPr>
            </w:pPr>
            <w:r w:rsidRPr="00523A4D">
              <w:rPr>
                <w:sz w:val="20"/>
              </w:rPr>
              <w:t>100 square hectometers</w:t>
            </w:r>
          </w:p>
        </w:tc>
        <w:tc>
          <w:tcPr>
            <w:tcW w:w="4245" w:type="dxa"/>
          </w:tcPr>
          <w:p w14:paraId="0AEF2CEA" w14:textId="77777777" w:rsidR="00B8764C" w:rsidRPr="00523A4D" w:rsidRDefault="00B8764C" w:rsidP="00BF0E19">
            <w:pPr>
              <w:keepNext/>
              <w:rPr>
                <w:sz w:val="20"/>
              </w:rPr>
            </w:pPr>
            <w:r w:rsidRPr="00523A4D">
              <w:rPr>
                <w:sz w:val="20"/>
              </w:rPr>
              <w:t>= 1 square kilometer (km</w:t>
            </w:r>
            <w:r w:rsidRPr="00523A4D">
              <w:rPr>
                <w:sz w:val="20"/>
                <w:vertAlign w:val="superscript"/>
              </w:rPr>
              <w:t>2</w:t>
            </w:r>
            <w:r w:rsidRPr="00523A4D">
              <w:rPr>
                <w:sz w:val="20"/>
              </w:rPr>
              <w:t>)</w:t>
            </w:r>
          </w:p>
        </w:tc>
      </w:tr>
    </w:tbl>
    <w:p w14:paraId="0E27FA1F"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92"/>
        <w:gridCol w:w="4236"/>
      </w:tblGrid>
      <w:tr w:rsidR="002C3F5D" w:rsidRPr="003B7D39" w14:paraId="2B10DF9C" w14:textId="77777777" w:rsidTr="00B8764C">
        <w:trPr>
          <w:jc w:val="center"/>
        </w:trPr>
        <w:tc>
          <w:tcPr>
            <w:tcW w:w="8328" w:type="dxa"/>
            <w:gridSpan w:val="2"/>
          </w:tcPr>
          <w:p w14:paraId="2EB32EA3" w14:textId="77777777" w:rsidR="002C3F5D" w:rsidRPr="00B075AD" w:rsidRDefault="002C3F5D" w:rsidP="00945240">
            <w:pPr>
              <w:pStyle w:val="StyleHeading3Bold"/>
              <w:rPr>
                <w:b/>
                <w:lang w:val="en-US"/>
              </w:rPr>
            </w:pPr>
            <w:r w:rsidRPr="00B075AD">
              <w:rPr>
                <w:b/>
                <w:lang w:val="en-US"/>
              </w:rPr>
              <w:br w:type="page"/>
            </w:r>
            <w:bookmarkStart w:id="1721" w:name="_Toc271020578"/>
            <w:bookmarkStart w:id="1722" w:name="UnitsofLiquidVolumeMetric"/>
            <w:bookmarkStart w:id="1723" w:name="_Toc291667379"/>
            <w:bookmarkStart w:id="1724" w:name="_Toc433097178"/>
            <w:r w:rsidRPr="00B075AD">
              <w:rPr>
                <w:b/>
                <w:lang w:val="en-US"/>
              </w:rPr>
              <w:t>Units of Liquid Volume</w:t>
            </w:r>
            <w:bookmarkEnd w:id="1721"/>
            <w:bookmarkEnd w:id="1722"/>
            <w:bookmarkEnd w:id="1723"/>
            <w:bookmarkEnd w:id="1724"/>
          </w:p>
        </w:tc>
      </w:tr>
      <w:tr w:rsidR="002C3F5D" w:rsidRPr="003B7D39" w14:paraId="1D97FD30" w14:textId="77777777" w:rsidTr="00B8764C">
        <w:trPr>
          <w:jc w:val="center"/>
        </w:trPr>
        <w:tc>
          <w:tcPr>
            <w:tcW w:w="4092" w:type="dxa"/>
          </w:tcPr>
          <w:p w14:paraId="415F2695" w14:textId="77777777" w:rsidR="002C3F5D" w:rsidRPr="003B7D39" w:rsidRDefault="002C3F5D" w:rsidP="002C3F5D"/>
        </w:tc>
        <w:tc>
          <w:tcPr>
            <w:tcW w:w="4236" w:type="dxa"/>
          </w:tcPr>
          <w:p w14:paraId="7A5803D5" w14:textId="77777777" w:rsidR="002C3F5D" w:rsidRPr="003B7D39" w:rsidRDefault="002C3F5D" w:rsidP="002C3F5D"/>
        </w:tc>
      </w:tr>
      <w:tr w:rsidR="002C3F5D" w:rsidRPr="003B7D39" w14:paraId="49C88BF4" w14:textId="77777777" w:rsidTr="00B8764C">
        <w:trPr>
          <w:jc w:val="center"/>
        </w:trPr>
        <w:tc>
          <w:tcPr>
            <w:tcW w:w="4092" w:type="dxa"/>
          </w:tcPr>
          <w:p w14:paraId="6AD8E92F" w14:textId="77777777" w:rsidR="002C3F5D" w:rsidRPr="00523A4D" w:rsidRDefault="002C3F5D" w:rsidP="002C3F5D">
            <w:pPr>
              <w:rPr>
                <w:sz w:val="20"/>
              </w:rPr>
            </w:pPr>
            <w:r w:rsidRPr="00523A4D">
              <w:rPr>
                <w:sz w:val="20"/>
              </w:rPr>
              <w:t>10 milliliters (mL)</w:t>
            </w:r>
          </w:p>
        </w:tc>
        <w:tc>
          <w:tcPr>
            <w:tcW w:w="4236" w:type="dxa"/>
          </w:tcPr>
          <w:p w14:paraId="1E76AC9C" w14:textId="77777777" w:rsidR="002C3F5D" w:rsidRPr="00523A4D" w:rsidRDefault="002C3F5D" w:rsidP="002C3F5D">
            <w:pPr>
              <w:rPr>
                <w:sz w:val="20"/>
              </w:rPr>
            </w:pPr>
            <w:r w:rsidRPr="00523A4D">
              <w:rPr>
                <w:sz w:val="20"/>
              </w:rPr>
              <w:t>= 1 centiliter (cL)</w:t>
            </w:r>
          </w:p>
        </w:tc>
      </w:tr>
      <w:tr w:rsidR="002C3F5D" w:rsidRPr="003B7D39" w14:paraId="565630FD" w14:textId="77777777" w:rsidTr="00B8764C">
        <w:trPr>
          <w:jc w:val="center"/>
        </w:trPr>
        <w:tc>
          <w:tcPr>
            <w:tcW w:w="4092" w:type="dxa"/>
          </w:tcPr>
          <w:p w14:paraId="2DADDAB8" w14:textId="77777777" w:rsidR="002C3F5D" w:rsidRPr="00523A4D" w:rsidRDefault="002C3F5D" w:rsidP="002C3F5D">
            <w:pPr>
              <w:rPr>
                <w:sz w:val="20"/>
              </w:rPr>
            </w:pPr>
            <w:r w:rsidRPr="00523A4D">
              <w:rPr>
                <w:sz w:val="20"/>
              </w:rPr>
              <w:t>10 centiliters</w:t>
            </w:r>
          </w:p>
        </w:tc>
        <w:tc>
          <w:tcPr>
            <w:tcW w:w="4236" w:type="dxa"/>
          </w:tcPr>
          <w:p w14:paraId="01AC9ED6" w14:textId="77777777" w:rsidR="002C3F5D" w:rsidRPr="00523A4D" w:rsidRDefault="002C3F5D" w:rsidP="002C3F5D">
            <w:pPr>
              <w:rPr>
                <w:sz w:val="20"/>
              </w:rPr>
            </w:pPr>
            <w:r w:rsidRPr="00523A4D">
              <w:rPr>
                <w:sz w:val="20"/>
              </w:rPr>
              <w:t>= 1 deciliter (dL) = 100 milliliters</w:t>
            </w:r>
          </w:p>
        </w:tc>
      </w:tr>
      <w:tr w:rsidR="002C3F5D" w:rsidRPr="003B7D39" w14:paraId="182E6B9B" w14:textId="77777777" w:rsidTr="00B8764C">
        <w:trPr>
          <w:jc w:val="center"/>
        </w:trPr>
        <w:tc>
          <w:tcPr>
            <w:tcW w:w="4092" w:type="dxa"/>
          </w:tcPr>
          <w:p w14:paraId="43A22B0F" w14:textId="749F0BFC" w:rsidR="002C3F5D" w:rsidRPr="00523A4D" w:rsidRDefault="002C3F5D" w:rsidP="002C3F5D">
            <w:pPr>
              <w:rPr>
                <w:sz w:val="20"/>
              </w:rPr>
            </w:pPr>
            <w:r w:rsidRPr="00523A4D">
              <w:rPr>
                <w:sz w:val="20"/>
              </w:rPr>
              <w:t>10 deciliters</w:t>
            </w:r>
          </w:p>
        </w:tc>
        <w:tc>
          <w:tcPr>
            <w:tcW w:w="4236" w:type="dxa"/>
          </w:tcPr>
          <w:p w14:paraId="3F5AC46D" w14:textId="35BCA2BE" w:rsidR="002C3F5D" w:rsidRPr="00523A4D" w:rsidRDefault="002C3F5D" w:rsidP="007F2D3B">
            <w:pPr>
              <w:rPr>
                <w:sz w:val="20"/>
              </w:rPr>
            </w:pPr>
            <w:r w:rsidRPr="00523A4D">
              <w:rPr>
                <w:sz w:val="20"/>
              </w:rPr>
              <w:t>= 1 liter</w:t>
            </w:r>
            <w:r w:rsidR="007F2D3B">
              <w:rPr>
                <w:rStyle w:val="FootnoteReference"/>
                <w:sz w:val="20"/>
              </w:rPr>
              <w:footnoteReference w:id="3"/>
            </w:r>
            <w:r w:rsidRPr="00523A4D">
              <w:rPr>
                <w:sz w:val="20"/>
              </w:rPr>
              <w:t xml:space="preserve"> = 1000 milliliters</w:t>
            </w:r>
          </w:p>
        </w:tc>
      </w:tr>
      <w:tr w:rsidR="002C3F5D" w:rsidRPr="003B7D39" w14:paraId="2992D2E4" w14:textId="77777777" w:rsidTr="00B8764C">
        <w:trPr>
          <w:jc w:val="center"/>
        </w:trPr>
        <w:tc>
          <w:tcPr>
            <w:tcW w:w="4092" w:type="dxa"/>
          </w:tcPr>
          <w:p w14:paraId="47E2E343" w14:textId="77777777" w:rsidR="002C3F5D" w:rsidRPr="00523A4D" w:rsidRDefault="002C3F5D" w:rsidP="002C3F5D">
            <w:pPr>
              <w:rPr>
                <w:sz w:val="20"/>
              </w:rPr>
            </w:pPr>
            <w:r w:rsidRPr="00523A4D">
              <w:rPr>
                <w:sz w:val="20"/>
              </w:rPr>
              <w:t>10 liters</w:t>
            </w:r>
          </w:p>
        </w:tc>
        <w:tc>
          <w:tcPr>
            <w:tcW w:w="4236" w:type="dxa"/>
          </w:tcPr>
          <w:p w14:paraId="663565E4" w14:textId="77777777" w:rsidR="002C3F5D" w:rsidRPr="00523A4D" w:rsidRDefault="002C3F5D" w:rsidP="002C3F5D">
            <w:pPr>
              <w:rPr>
                <w:sz w:val="20"/>
              </w:rPr>
            </w:pPr>
            <w:r w:rsidRPr="00523A4D">
              <w:rPr>
                <w:sz w:val="20"/>
              </w:rPr>
              <w:t>= 1 dekaliter (daL)</w:t>
            </w:r>
          </w:p>
        </w:tc>
      </w:tr>
      <w:tr w:rsidR="002C3F5D" w:rsidRPr="003B7D39" w14:paraId="0A2B8F06" w14:textId="77777777" w:rsidTr="00B8764C">
        <w:trPr>
          <w:jc w:val="center"/>
        </w:trPr>
        <w:tc>
          <w:tcPr>
            <w:tcW w:w="4092" w:type="dxa"/>
          </w:tcPr>
          <w:p w14:paraId="00B1405C" w14:textId="77777777" w:rsidR="002C3F5D" w:rsidRPr="00523A4D" w:rsidRDefault="002C3F5D" w:rsidP="002C3F5D">
            <w:pPr>
              <w:rPr>
                <w:sz w:val="20"/>
              </w:rPr>
            </w:pPr>
            <w:r w:rsidRPr="00523A4D">
              <w:rPr>
                <w:sz w:val="20"/>
              </w:rPr>
              <w:t>10 dekaliters</w:t>
            </w:r>
          </w:p>
        </w:tc>
        <w:tc>
          <w:tcPr>
            <w:tcW w:w="4236" w:type="dxa"/>
          </w:tcPr>
          <w:p w14:paraId="2AFEC07F" w14:textId="77777777" w:rsidR="002C3F5D" w:rsidRPr="00523A4D" w:rsidRDefault="002C3F5D" w:rsidP="002C3F5D">
            <w:pPr>
              <w:rPr>
                <w:sz w:val="20"/>
              </w:rPr>
            </w:pPr>
            <w:r w:rsidRPr="00523A4D">
              <w:rPr>
                <w:sz w:val="20"/>
              </w:rPr>
              <w:t>= 1 hectoliter (hL) = 100 liters</w:t>
            </w:r>
          </w:p>
        </w:tc>
      </w:tr>
      <w:tr w:rsidR="002C3F5D" w:rsidRPr="003B7D39" w14:paraId="356DF05D" w14:textId="77777777" w:rsidTr="00B8764C">
        <w:trPr>
          <w:jc w:val="center"/>
        </w:trPr>
        <w:tc>
          <w:tcPr>
            <w:tcW w:w="4092" w:type="dxa"/>
          </w:tcPr>
          <w:p w14:paraId="441A91B7" w14:textId="77777777" w:rsidR="002C3F5D" w:rsidRPr="00523A4D" w:rsidRDefault="002C3F5D" w:rsidP="002C3F5D">
            <w:pPr>
              <w:rPr>
                <w:sz w:val="20"/>
              </w:rPr>
            </w:pPr>
            <w:r w:rsidRPr="00523A4D">
              <w:rPr>
                <w:sz w:val="20"/>
              </w:rPr>
              <w:t>10 hectoliters</w:t>
            </w:r>
          </w:p>
        </w:tc>
        <w:tc>
          <w:tcPr>
            <w:tcW w:w="4236" w:type="dxa"/>
          </w:tcPr>
          <w:p w14:paraId="4A54E1F9" w14:textId="77777777" w:rsidR="002C3F5D" w:rsidRPr="00523A4D" w:rsidRDefault="002C3F5D" w:rsidP="002C3F5D">
            <w:pPr>
              <w:rPr>
                <w:sz w:val="20"/>
              </w:rPr>
            </w:pPr>
            <w:r w:rsidRPr="00523A4D">
              <w:rPr>
                <w:sz w:val="20"/>
              </w:rPr>
              <w:t>= 1 kiloliter (kL) = 1000 liters</w:t>
            </w:r>
          </w:p>
        </w:tc>
      </w:tr>
    </w:tbl>
    <w:p w14:paraId="55AAF0A2"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82"/>
        <w:gridCol w:w="4208"/>
      </w:tblGrid>
      <w:tr w:rsidR="002C3F5D" w:rsidRPr="003B7D39" w14:paraId="00BC08A0" w14:textId="77777777" w:rsidTr="00B8764C">
        <w:trPr>
          <w:jc w:val="center"/>
        </w:trPr>
        <w:tc>
          <w:tcPr>
            <w:tcW w:w="8290" w:type="dxa"/>
            <w:gridSpan w:val="2"/>
          </w:tcPr>
          <w:p w14:paraId="19DE5052" w14:textId="77777777" w:rsidR="002C3F5D" w:rsidRPr="00B075AD" w:rsidRDefault="002C3F5D" w:rsidP="00945240">
            <w:pPr>
              <w:pStyle w:val="StyleHeading3Bold"/>
              <w:rPr>
                <w:b/>
                <w:lang w:val="en-US"/>
              </w:rPr>
            </w:pPr>
            <w:bookmarkStart w:id="1725" w:name="_Toc271020579"/>
            <w:bookmarkStart w:id="1726" w:name="UnitsofVolumeMetric"/>
            <w:bookmarkStart w:id="1727" w:name="_Toc291667380"/>
            <w:bookmarkStart w:id="1728" w:name="_Toc433097179"/>
            <w:r w:rsidRPr="00B075AD">
              <w:rPr>
                <w:b/>
                <w:lang w:val="en-US"/>
              </w:rPr>
              <w:t>Units of Volume</w:t>
            </w:r>
            <w:bookmarkEnd w:id="1725"/>
            <w:bookmarkEnd w:id="1726"/>
            <w:bookmarkEnd w:id="1727"/>
            <w:bookmarkEnd w:id="1728"/>
          </w:p>
        </w:tc>
      </w:tr>
      <w:tr w:rsidR="002C3F5D" w:rsidRPr="003B7D39" w14:paraId="16C73CD3" w14:textId="77777777" w:rsidTr="00B8764C">
        <w:trPr>
          <w:jc w:val="center"/>
        </w:trPr>
        <w:tc>
          <w:tcPr>
            <w:tcW w:w="4082" w:type="dxa"/>
          </w:tcPr>
          <w:p w14:paraId="48A38365" w14:textId="77777777" w:rsidR="002C3F5D" w:rsidRPr="003B7D39" w:rsidRDefault="002C3F5D" w:rsidP="002C3F5D"/>
        </w:tc>
        <w:tc>
          <w:tcPr>
            <w:tcW w:w="4208" w:type="dxa"/>
          </w:tcPr>
          <w:p w14:paraId="43F4860B" w14:textId="77777777" w:rsidR="002C3F5D" w:rsidRPr="003B7D39" w:rsidRDefault="002C3F5D" w:rsidP="002C3F5D"/>
        </w:tc>
      </w:tr>
      <w:tr w:rsidR="002C3F5D" w:rsidRPr="003B7D39" w14:paraId="46E0F968" w14:textId="77777777" w:rsidTr="00B8764C">
        <w:trPr>
          <w:jc w:val="center"/>
        </w:trPr>
        <w:tc>
          <w:tcPr>
            <w:tcW w:w="4082" w:type="dxa"/>
          </w:tcPr>
          <w:p w14:paraId="7475228C" w14:textId="77777777" w:rsidR="002C3F5D" w:rsidRPr="00523A4D" w:rsidRDefault="002C3F5D" w:rsidP="002C3F5D">
            <w:pPr>
              <w:rPr>
                <w:sz w:val="20"/>
              </w:rPr>
            </w:pPr>
            <w:r w:rsidRPr="00523A4D">
              <w:rPr>
                <w:sz w:val="20"/>
              </w:rPr>
              <w:t>1000 cubic millimeters (mm</w:t>
            </w:r>
            <w:r w:rsidRPr="00523A4D">
              <w:rPr>
                <w:sz w:val="20"/>
                <w:vertAlign w:val="superscript"/>
              </w:rPr>
              <w:t>3</w:t>
            </w:r>
            <w:r w:rsidRPr="00523A4D">
              <w:rPr>
                <w:sz w:val="20"/>
              </w:rPr>
              <w:t>)</w:t>
            </w:r>
          </w:p>
        </w:tc>
        <w:tc>
          <w:tcPr>
            <w:tcW w:w="4208" w:type="dxa"/>
          </w:tcPr>
          <w:p w14:paraId="4CBB4208" w14:textId="77777777" w:rsidR="002C3F5D" w:rsidRPr="00523A4D" w:rsidRDefault="002C3F5D" w:rsidP="002C3F5D">
            <w:pPr>
              <w:rPr>
                <w:sz w:val="20"/>
              </w:rPr>
            </w:pPr>
            <w:r w:rsidRPr="00523A4D">
              <w:rPr>
                <w:sz w:val="20"/>
              </w:rPr>
              <w:t>= 1 cubic centimeter (cm</w:t>
            </w:r>
            <w:r w:rsidRPr="00523A4D">
              <w:rPr>
                <w:sz w:val="20"/>
                <w:vertAlign w:val="superscript"/>
              </w:rPr>
              <w:t>3</w:t>
            </w:r>
            <w:r w:rsidRPr="00523A4D">
              <w:rPr>
                <w:sz w:val="20"/>
              </w:rPr>
              <w:t>)</w:t>
            </w:r>
          </w:p>
        </w:tc>
      </w:tr>
      <w:tr w:rsidR="002C3F5D" w:rsidRPr="003B7D39" w14:paraId="3E34D13D" w14:textId="77777777" w:rsidTr="00B8764C">
        <w:trPr>
          <w:jc w:val="center"/>
        </w:trPr>
        <w:tc>
          <w:tcPr>
            <w:tcW w:w="4082" w:type="dxa"/>
          </w:tcPr>
          <w:p w14:paraId="3FCCF614" w14:textId="77777777" w:rsidR="002C3F5D" w:rsidRPr="00523A4D" w:rsidRDefault="002C3F5D" w:rsidP="002C3F5D">
            <w:pPr>
              <w:rPr>
                <w:sz w:val="20"/>
              </w:rPr>
            </w:pPr>
            <w:r w:rsidRPr="00523A4D">
              <w:rPr>
                <w:sz w:val="20"/>
              </w:rPr>
              <w:t>1000 cubic centimeters</w:t>
            </w:r>
          </w:p>
        </w:tc>
        <w:tc>
          <w:tcPr>
            <w:tcW w:w="4208" w:type="dxa"/>
          </w:tcPr>
          <w:p w14:paraId="35093B4D" w14:textId="77777777" w:rsidR="002C3F5D" w:rsidRPr="00523A4D" w:rsidRDefault="002C3F5D" w:rsidP="002C3F5D">
            <w:pPr>
              <w:rPr>
                <w:sz w:val="20"/>
              </w:rPr>
            </w:pPr>
            <w:r w:rsidRPr="00523A4D">
              <w:rPr>
                <w:sz w:val="20"/>
              </w:rPr>
              <w:t>= 1 cubic decimeter (dm</w:t>
            </w:r>
            <w:r w:rsidRPr="00523A4D">
              <w:rPr>
                <w:sz w:val="20"/>
                <w:vertAlign w:val="superscript"/>
              </w:rPr>
              <w:t>3</w:t>
            </w:r>
            <w:r w:rsidRPr="00523A4D">
              <w:rPr>
                <w:sz w:val="20"/>
              </w:rPr>
              <w:t>)</w:t>
            </w:r>
          </w:p>
        </w:tc>
      </w:tr>
      <w:tr w:rsidR="002C3F5D" w:rsidRPr="003B7D39" w14:paraId="0E154568" w14:textId="77777777" w:rsidTr="00B8764C">
        <w:trPr>
          <w:jc w:val="center"/>
        </w:trPr>
        <w:tc>
          <w:tcPr>
            <w:tcW w:w="4082" w:type="dxa"/>
          </w:tcPr>
          <w:p w14:paraId="0B4BE9F4" w14:textId="77777777" w:rsidR="002C3F5D" w:rsidRPr="00523A4D" w:rsidRDefault="002C3F5D" w:rsidP="002C3F5D">
            <w:pPr>
              <w:rPr>
                <w:sz w:val="20"/>
              </w:rPr>
            </w:pPr>
          </w:p>
        </w:tc>
        <w:tc>
          <w:tcPr>
            <w:tcW w:w="4208" w:type="dxa"/>
          </w:tcPr>
          <w:p w14:paraId="7A5AF27B" w14:textId="77777777" w:rsidR="002C3F5D" w:rsidRPr="00523A4D" w:rsidRDefault="002C3F5D" w:rsidP="002C3F5D">
            <w:pPr>
              <w:rPr>
                <w:sz w:val="20"/>
              </w:rPr>
            </w:pPr>
            <w:r w:rsidRPr="00523A4D">
              <w:rPr>
                <w:sz w:val="20"/>
              </w:rPr>
              <w:t>= 1 000 000 cubic millimeters</w:t>
            </w:r>
          </w:p>
        </w:tc>
      </w:tr>
      <w:tr w:rsidR="002C3F5D" w:rsidRPr="003B7D39" w14:paraId="45E74535" w14:textId="77777777" w:rsidTr="00B8764C">
        <w:trPr>
          <w:jc w:val="center"/>
        </w:trPr>
        <w:tc>
          <w:tcPr>
            <w:tcW w:w="4082" w:type="dxa"/>
          </w:tcPr>
          <w:p w14:paraId="61146FD6" w14:textId="12FFF29A" w:rsidR="002C3F5D" w:rsidRPr="00523A4D" w:rsidRDefault="002C3F5D" w:rsidP="002C3F5D">
            <w:pPr>
              <w:rPr>
                <w:sz w:val="20"/>
              </w:rPr>
            </w:pPr>
            <w:r w:rsidRPr="00523A4D">
              <w:rPr>
                <w:sz w:val="20"/>
              </w:rPr>
              <w:t>1000 cubic decimeters</w:t>
            </w:r>
            <w:r w:rsidR="00866FEB">
              <w:rPr>
                <w:sz w:val="20"/>
              </w:rPr>
              <w:t>1</w:t>
            </w:r>
          </w:p>
        </w:tc>
        <w:tc>
          <w:tcPr>
            <w:tcW w:w="4208" w:type="dxa"/>
          </w:tcPr>
          <w:p w14:paraId="68134267" w14:textId="77777777" w:rsidR="002C3F5D" w:rsidRPr="00523A4D" w:rsidRDefault="002C3F5D" w:rsidP="002C3F5D">
            <w:pPr>
              <w:rPr>
                <w:sz w:val="20"/>
              </w:rPr>
            </w:pPr>
            <w:r w:rsidRPr="00523A4D">
              <w:rPr>
                <w:sz w:val="20"/>
              </w:rPr>
              <w:t>= 1 cubic meter (m</w:t>
            </w:r>
            <w:r w:rsidRPr="00523A4D">
              <w:rPr>
                <w:sz w:val="20"/>
                <w:vertAlign w:val="superscript"/>
              </w:rPr>
              <w:t>3</w:t>
            </w:r>
            <w:r w:rsidRPr="00523A4D">
              <w:rPr>
                <w:sz w:val="20"/>
              </w:rPr>
              <w:t>)</w:t>
            </w:r>
          </w:p>
        </w:tc>
      </w:tr>
      <w:tr w:rsidR="002C3F5D" w:rsidRPr="003B7D39" w14:paraId="3D634129" w14:textId="77777777" w:rsidTr="00B8764C">
        <w:trPr>
          <w:jc w:val="center"/>
        </w:trPr>
        <w:tc>
          <w:tcPr>
            <w:tcW w:w="4082" w:type="dxa"/>
          </w:tcPr>
          <w:p w14:paraId="5456C949" w14:textId="77777777" w:rsidR="002C3F5D" w:rsidRPr="00523A4D" w:rsidRDefault="002C3F5D" w:rsidP="002C3F5D">
            <w:pPr>
              <w:rPr>
                <w:sz w:val="20"/>
              </w:rPr>
            </w:pPr>
          </w:p>
        </w:tc>
        <w:tc>
          <w:tcPr>
            <w:tcW w:w="4208" w:type="dxa"/>
          </w:tcPr>
          <w:p w14:paraId="2074D6DB" w14:textId="77777777" w:rsidR="002C3F5D" w:rsidRPr="00523A4D" w:rsidRDefault="002C3F5D" w:rsidP="002C3F5D">
            <w:pPr>
              <w:rPr>
                <w:sz w:val="20"/>
              </w:rPr>
            </w:pPr>
            <w:r w:rsidRPr="00523A4D">
              <w:rPr>
                <w:sz w:val="20"/>
              </w:rPr>
              <w:t>= 1 000 000 cubic centimeters</w:t>
            </w:r>
          </w:p>
        </w:tc>
      </w:tr>
      <w:tr w:rsidR="002C3F5D" w:rsidRPr="003B7D39" w14:paraId="6F73BDB4" w14:textId="77777777" w:rsidTr="00B8764C">
        <w:trPr>
          <w:jc w:val="center"/>
        </w:trPr>
        <w:tc>
          <w:tcPr>
            <w:tcW w:w="4082" w:type="dxa"/>
          </w:tcPr>
          <w:p w14:paraId="23C7A52D" w14:textId="77777777" w:rsidR="002C3F5D" w:rsidRPr="00523A4D" w:rsidRDefault="002C3F5D" w:rsidP="002C3F5D">
            <w:pPr>
              <w:rPr>
                <w:sz w:val="20"/>
              </w:rPr>
            </w:pPr>
          </w:p>
        </w:tc>
        <w:tc>
          <w:tcPr>
            <w:tcW w:w="4208" w:type="dxa"/>
          </w:tcPr>
          <w:p w14:paraId="3D187CAD" w14:textId="77777777" w:rsidR="002C3F5D" w:rsidRPr="00523A4D" w:rsidRDefault="002C3F5D" w:rsidP="002C3F5D">
            <w:pPr>
              <w:rPr>
                <w:sz w:val="20"/>
              </w:rPr>
            </w:pPr>
            <w:r w:rsidRPr="00523A4D">
              <w:rPr>
                <w:sz w:val="20"/>
              </w:rPr>
              <w:t>= 1 000 000 000 cubic millimeters</w:t>
            </w:r>
          </w:p>
        </w:tc>
      </w:tr>
    </w:tbl>
    <w:p w14:paraId="46419FD2"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55"/>
        <w:gridCol w:w="4180"/>
      </w:tblGrid>
      <w:tr w:rsidR="002C3F5D" w:rsidRPr="003B7D39" w14:paraId="4BA7E001" w14:textId="77777777" w:rsidTr="00B8764C">
        <w:trPr>
          <w:tblHeader/>
          <w:jc w:val="center"/>
        </w:trPr>
        <w:tc>
          <w:tcPr>
            <w:tcW w:w="8235" w:type="dxa"/>
            <w:gridSpan w:val="2"/>
          </w:tcPr>
          <w:p w14:paraId="5E9D17D3" w14:textId="77777777" w:rsidR="002C3F5D" w:rsidRPr="00B075AD" w:rsidRDefault="002C3F5D" w:rsidP="00945240">
            <w:pPr>
              <w:pStyle w:val="StyleHeading3Bold"/>
              <w:rPr>
                <w:b/>
                <w:lang w:val="en-US"/>
              </w:rPr>
            </w:pPr>
            <w:bookmarkStart w:id="1729" w:name="_Toc271020580"/>
            <w:bookmarkStart w:id="1730" w:name="UnitsofMassMetric"/>
            <w:bookmarkStart w:id="1731" w:name="_Toc291667381"/>
            <w:bookmarkStart w:id="1732" w:name="_Toc433097180"/>
            <w:r w:rsidRPr="00B075AD">
              <w:rPr>
                <w:b/>
                <w:lang w:val="en-US"/>
              </w:rPr>
              <w:t>Units of Mass</w:t>
            </w:r>
            <w:bookmarkEnd w:id="1729"/>
            <w:bookmarkEnd w:id="1730"/>
            <w:bookmarkEnd w:id="1731"/>
            <w:bookmarkEnd w:id="1732"/>
          </w:p>
        </w:tc>
      </w:tr>
      <w:tr w:rsidR="002C3F5D" w:rsidRPr="00B8764C" w14:paraId="4D511EED" w14:textId="77777777" w:rsidTr="00B8764C">
        <w:trPr>
          <w:jc w:val="center"/>
        </w:trPr>
        <w:tc>
          <w:tcPr>
            <w:tcW w:w="4055" w:type="dxa"/>
          </w:tcPr>
          <w:p w14:paraId="024964DA" w14:textId="77777777" w:rsidR="002C3F5D" w:rsidRPr="00B8764C" w:rsidRDefault="002C3F5D" w:rsidP="002C3F5D">
            <w:pPr>
              <w:rPr>
                <w:b/>
                <w:sz w:val="20"/>
              </w:rPr>
            </w:pPr>
          </w:p>
        </w:tc>
        <w:tc>
          <w:tcPr>
            <w:tcW w:w="4180" w:type="dxa"/>
          </w:tcPr>
          <w:p w14:paraId="54AEB48B" w14:textId="77777777" w:rsidR="002C3F5D" w:rsidRPr="00B8764C" w:rsidRDefault="002C3F5D" w:rsidP="002C3F5D">
            <w:pPr>
              <w:rPr>
                <w:b/>
                <w:sz w:val="20"/>
              </w:rPr>
            </w:pPr>
          </w:p>
        </w:tc>
      </w:tr>
      <w:tr w:rsidR="002C3F5D" w:rsidRPr="003B7D39" w14:paraId="3C7D65C7" w14:textId="77777777" w:rsidTr="00B8764C">
        <w:trPr>
          <w:jc w:val="center"/>
        </w:trPr>
        <w:tc>
          <w:tcPr>
            <w:tcW w:w="4055" w:type="dxa"/>
          </w:tcPr>
          <w:p w14:paraId="3C1C4031" w14:textId="77777777" w:rsidR="002C3F5D" w:rsidRPr="00523A4D" w:rsidRDefault="002C3F5D" w:rsidP="002C3F5D">
            <w:pPr>
              <w:rPr>
                <w:sz w:val="20"/>
              </w:rPr>
            </w:pPr>
            <w:r w:rsidRPr="00523A4D">
              <w:rPr>
                <w:sz w:val="20"/>
              </w:rPr>
              <w:t>10 milligrams (mg)</w:t>
            </w:r>
          </w:p>
        </w:tc>
        <w:tc>
          <w:tcPr>
            <w:tcW w:w="4180" w:type="dxa"/>
          </w:tcPr>
          <w:p w14:paraId="22D76654" w14:textId="77777777" w:rsidR="002C3F5D" w:rsidRPr="00523A4D" w:rsidRDefault="002C3F5D" w:rsidP="002C3F5D">
            <w:pPr>
              <w:rPr>
                <w:sz w:val="20"/>
              </w:rPr>
            </w:pPr>
            <w:r w:rsidRPr="00523A4D">
              <w:rPr>
                <w:sz w:val="20"/>
              </w:rPr>
              <w:t>= 1 centigram (cg)</w:t>
            </w:r>
          </w:p>
        </w:tc>
      </w:tr>
      <w:tr w:rsidR="002C3F5D" w:rsidRPr="003B7D39" w14:paraId="3E9208DF" w14:textId="77777777" w:rsidTr="00B8764C">
        <w:trPr>
          <w:jc w:val="center"/>
        </w:trPr>
        <w:tc>
          <w:tcPr>
            <w:tcW w:w="4055" w:type="dxa"/>
          </w:tcPr>
          <w:p w14:paraId="31B66527" w14:textId="77777777" w:rsidR="002C3F5D" w:rsidRPr="00523A4D" w:rsidRDefault="002C3F5D" w:rsidP="002C3F5D">
            <w:pPr>
              <w:rPr>
                <w:sz w:val="20"/>
              </w:rPr>
            </w:pPr>
            <w:r w:rsidRPr="00523A4D">
              <w:rPr>
                <w:sz w:val="20"/>
              </w:rPr>
              <w:t>10 centigrams</w:t>
            </w:r>
          </w:p>
        </w:tc>
        <w:tc>
          <w:tcPr>
            <w:tcW w:w="4180" w:type="dxa"/>
          </w:tcPr>
          <w:p w14:paraId="3D534530" w14:textId="77777777" w:rsidR="002C3F5D" w:rsidRPr="00523A4D" w:rsidRDefault="002C3F5D" w:rsidP="002C3F5D">
            <w:pPr>
              <w:rPr>
                <w:sz w:val="20"/>
              </w:rPr>
            </w:pPr>
            <w:r w:rsidRPr="00523A4D">
              <w:rPr>
                <w:sz w:val="20"/>
              </w:rPr>
              <w:t>= 1 decigram (dg) = 100 milligrams</w:t>
            </w:r>
          </w:p>
        </w:tc>
      </w:tr>
      <w:tr w:rsidR="002C3F5D" w:rsidRPr="003B7D39" w14:paraId="016F1C79" w14:textId="77777777" w:rsidTr="00B8764C">
        <w:trPr>
          <w:jc w:val="center"/>
        </w:trPr>
        <w:tc>
          <w:tcPr>
            <w:tcW w:w="4055" w:type="dxa"/>
          </w:tcPr>
          <w:p w14:paraId="036B22F7" w14:textId="77777777" w:rsidR="002C3F5D" w:rsidRPr="00523A4D" w:rsidRDefault="002C3F5D" w:rsidP="002C3F5D">
            <w:pPr>
              <w:rPr>
                <w:sz w:val="20"/>
              </w:rPr>
            </w:pPr>
            <w:r w:rsidRPr="00523A4D">
              <w:rPr>
                <w:sz w:val="20"/>
              </w:rPr>
              <w:t>10 decigrams</w:t>
            </w:r>
          </w:p>
        </w:tc>
        <w:tc>
          <w:tcPr>
            <w:tcW w:w="4180" w:type="dxa"/>
          </w:tcPr>
          <w:p w14:paraId="402909F0" w14:textId="77777777" w:rsidR="002C3F5D" w:rsidRPr="00523A4D" w:rsidRDefault="002C3F5D" w:rsidP="002C3F5D">
            <w:pPr>
              <w:rPr>
                <w:sz w:val="20"/>
              </w:rPr>
            </w:pPr>
            <w:r w:rsidRPr="00523A4D">
              <w:rPr>
                <w:sz w:val="20"/>
              </w:rPr>
              <w:t>= 1 gram (g) = 1000 milligrams</w:t>
            </w:r>
          </w:p>
        </w:tc>
      </w:tr>
      <w:tr w:rsidR="002C3F5D" w:rsidRPr="003B7D39" w14:paraId="3DF61EAD" w14:textId="77777777" w:rsidTr="00B8764C">
        <w:trPr>
          <w:jc w:val="center"/>
        </w:trPr>
        <w:tc>
          <w:tcPr>
            <w:tcW w:w="4055" w:type="dxa"/>
          </w:tcPr>
          <w:p w14:paraId="1EA41118" w14:textId="77777777" w:rsidR="002C3F5D" w:rsidRPr="00523A4D" w:rsidRDefault="002C3F5D" w:rsidP="002C3F5D">
            <w:pPr>
              <w:rPr>
                <w:sz w:val="20"/>
              </w:rPr>
            </w:pPr>
            <w:r w:rsidRPr="00523A4D">
              <w:rPr>
                <w:sz w:val="20"/>
              </w:rPr>
              <w:t>10 grams</w:t>
            </w:r>
          </w:p>
        </w:tc>
        <w:tc>
          <w:tcPr>
            <w:tcW w:w="4180" w:type="dxa"/>
          </w:tcPr>
          <w:p w14:paraId="173095F9" w14:textId="77777777" w:rsidR="002C3F5D" w:rsidRPr="00523A4D" w:rsidRDefault="002C3F5D" w:rsidP="002C3F5D">
            <w:pPr>
              <w:rPr>
                <w:sz w:val="20"/>
              </w:rPr>
            </w:pPr>
            <w:r w:rsidRPr="00523A4D">
              <w:rPr>
                <w:sz w:val="20"/>
              </w:rPr>
              <w:t>= 1 dekagram (dag)</w:t>
            </w:r>
          </w:p>
        </w:tc>
      </w:tr>
      <w:tr w:rsidR="002C3F5D" w:rsidRPr="003B7D39" w14:paraId="2A70F346" w14:textId="77777777" w:rsidTr="00B8764C">
        <w:trPr>
          <w:jc w:val="center"/>
        </w:trPr>
        <w:tc>
          <w:tcPr>
            <w:tcW w:w="4055" w:type="dxa"/>
          </w:tcPr>
          <w:p w14:paraId="2603B14C" w14:textId="77777777" w:rsidR="002C3F5D" w:rsidRPr="00523A4D" w:rsidRDefault="002C3F5D" w:rsidP="002C3F5D">
            <w:pPr>
              <w:rPr>
                <w:sz w:val="20"/>
              </w:rPr>
            </w:pPr>
            <w:r w:rsidRPr="00523A4D">
              <w:rPr>
                <w:sz w:val="20"/>
              </w:rPr>
              <w:t>10 dekagrams</w:t>
            </w:r>
          </w:p>
        </w:tc>
        <w:tc>
          <w:tcPr>
            <w:tcW w:w="4180" w:type="dxa"/>
          </w:tcPr>
          <w:p w14:paraId="76B575B1" w14:textId="77777777" w:rsidR="002C3F5D" w:rsidRPr="00523A4D" w:rsidRDefault="002C3F5D" w:rsidP="002C3F5D">
            <w:pPr>
              <w:rPr>
                <w:sz w:val="20"/>
              </w:rPr>
            </w:pPr>
            <w:r w:rsidRPr="00523A4D">
              <w:rPr>
                <w:sz w:val="20"/>
              </w:rPr>
              <w:t>= 1 hectogram (hg) = 100 grams</w:t>
            </w:r>
          </w:p>
        </w:tc>
      </w:tr>
      <w:tr w:rsidR="002C3F5D" w:rsidRPr="003B7D39" w14:paraId="275BFC44" w14:textId="77777777" w:rsidTr="00B8764C">
        <w:trPr>
          <w:jc w:val="center"/>
        </w:trPr>
        <w:tc>
          <w:tcPr>
            <w:tcW w:w="4055" w:type="dxa"/>
          </w:tcPr>
          <w:p w14:paraId="4A319487" w14:textId="77777777" w:rsidR="002C3F5D" w:rsidRPr="00523A4D" w:rsidRDefault="002C3F5D" w:rsidP="002C3F5D">
            <w:pPr>
              <w:rPr>
                <w:sz w:val="20"/>
              </w:rPr>
            </w:pPr>
            <w:r w:rsidRPr="00523A4D">
              <w:rPr>
                <w:sz w:val="20"/>
              </w:rPr>
              <w:t>10 hectograms</w:t>
            </w:r>
          </w:p>
        </w:tc>
        <w:tc>
          <w:tcPr>
            <w:tcW w:w="4180" w:type="dxa"/>
          </w:tcPr>
          <w:p w14:paraId="6B1BDF8C" w14:textId="77777777" w:rsidR="002C3F5D" w:rsidRPr="00523A4D" w:rsidRDefault="002C3F5D" w:rsidP="002C3F5D">
            <w:pPr>
              <w:rPr>
                <w:sz w:val="20"/>
              </w:rPr>
            </w:pPr>
            <w:r w:rsidRPr="00523A4D">
              <w:rPr>
                <w:sz w:val="20"/>
              </w:rPr>
              <w:t>= 1 kilogram (kg) = 1000 grams</w:t>
            </w:r>
          </w:p>
        </w:tc>
      </w:tr>
      <w:tr w:rsidR="002C3F5D" w:rsidRPr="003B7D39" w14:paraId="3FC496F0" w14:textId="77777777" w:rsidTr="00B8764C">
        <w:trPr>
          <w:jc w:val="center"/>
        </w:trPr>
        <w:tc>
          <w:tcPr>
            <w:tcW w:w="4055" w:type="dxa"/>
          </w:tcPr>
          <w:p w14:paraId="0EE980AB" w14:textId="77777777" w:rsidR="002C3F5D" w:rsidRPr="00523A4D" w:rsidRDefault="002C3F5D" w:rsidP="002C3F5D">
            <w:pPr>
              <w:rPr>
                <w:sz w:val="20"/>
              </w:rPr>
            </w:pPr>
            <w:r w:rsidRPr="00523A4D">
              <w:rPr>
                <w:sz w:val="20"/>
              </w:rPr>
              <w:t>1000 kilograms</w:t>
            </w:r>
          </w:p>
        </w:tc>
        <w:tc>
          <w:tcPr>
            <w:tcW w:w="4180" w:type="dxa"/>
          </w:tcPr>
          <w:p w14:paraId="2EF9C9EF" w14:textId="77777777" w:rsidR="002C3F5D" w:rsidRPr="00523A4D" w:rsidRDefault="002C3F5D" w:rsidP="002C3F5D">
            <w:pPr>
              <w:rPr>
                <w:sz w:val="20"/>
              </w:rPr>
            </w:pPr>
            <w:r w:rsidRPr="00523A4D">
              <w:rPr>
                <w:sz w:val="20"/>
              </w:rPr>
              <w:t>= 1 megagram (Mg) or 1 metric ton(t)</w:t>
            </w:r>
          </w:p>
        </w:tc>
      </w:tr>
    </w:tbl>
    <w:p w14:paraId="73DF491B"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p w14:paraId="58047B6E" w14:textId="77777777" w:rsidR="002C3F5D" w:rsidRPr="00960818" w:rsidRDefault="00131B9F" w:rsidP="00817827">
      <w:pPr>
        <w:pStyle w:val="Heading2"/>
        <w:numPr>
          <w:ilvl w:val="0"/>
          <w:numId w:val="0"/>
        </w:numPr>
        <w:ind w:left="720" w:hanging="720"/>
      </w:pPr>
      <w:bookmarkStart w:id="1733" w:name="TablesofUSUnitsofMeasurement"/>
      <w:bookmarkStart w:id="1734" w:name="_Toc271020581"/>
      <w:bookmarkStart w:id="1735" w:name="_Toc291667382"/>
      <w:bookmarkStart w:id="1736" w:name="_Toc433097181"/>
      <w:r w:rsidRPr="001C0A1C">
        <w:rPr>
          <w:rFonts w:ascii="Times New Roman" w:hAnsi="Times New Roman"/>
          <w:lang w:val="en-US"/>
        </w:rPr>
        <w:t>S</w:t>
      </w:r>
      <w:r w:rsidR="00DE2E92">
        <w:t xml:space="preserve">ection 2.  </w:t>
      </w:r>
      <w:r w:rsidR="002C3F5D" w:rsidRPr="00960818">
        <w:t>Tables of U.S. Units of Measuremen</w:t>
      </w:r>
      <w:bookmarkEnd w:id="1733"/>
      <w:r w:rsidR="002C3F5D" w:rsidRPr="00960818">
        <w:t>t</w:t>
      </w:r>
      <w:bookmarkEnd w:id="1734"/>
      <w:bookmarkEnd w:id="1735"/>
      <w:r w:rsidR="00817827">
        <w:rPr>
          <w:rStyle w:val="FootnoteReference"/>
        </w:rPr>
        <w:footnoteReference w:id="4"/>
      </w:r>
      <w:bookmarkEnd w:id="1736"/>
    </w:p>
    <w:p w14:paraId="3F001715"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p w14:paraId="01825E98" w14:textId="77777777" w:rsidR="002C3F5D" w:rsidRPr="00960818" w:rsidRDefault="002C3F5D" w:rsidP="00817827">
      <w:pPr>
        <w:keepNext/>
        <w:tabs>
          <w:tab w:val="left" w:pos="864"/>
          <w:tab w:val="left" w:pos="1584"/>
          <w:tab w:val="left" w:pos="2162"/>
          <w:tab w:val="left" w:pos="4176"/>
          <w:tab w:val="left" w:pos="5024"/>
          <w:tab w:val="left" w:pos="5596"/>
        </w:tabs>
        <w:rPr>
          <w:sz w:val="20"/>
        </w:rPr>
      </w:pPr>
      <w:r w:rsidRPr="00960818">
        <w:rPr>
          <w:sz w:val="20"/>
        </w:rPr>
        <w:t xml:space="preserve">In these tables where </w:t>
      </w:r>
      <w:r w:rsidRPr="00960818">
        <w:rPr>
          <w:sz w:val="20"/>
          <w:u w:val="single"/>
        </w:rPr>
        <w:t>foot</w:t>
      </w:r>
      <w:r w:rsidRPr="00960818">
        <w:rPr>
          <w:sz w:val="20"/>
        </w:rPr>
        <w:t xml:space="preserve"> or </w:t>
      </w:r>
      <w:r w:rsidRPr="00960818">
        <w:rPr>
          <w:sz w:val="20"/>
          <w:u w:val="single"/>
        </w:rPr>
        <w:t>mile</w:t>
      </w:r>
      <w:r w:rsidRPr="00960818">
        <w:rPr>
          <w:sz w:val="20"/>
        </w:rPr>
        <w:t xml:space="preserve"> is underlined, it is survey foot or U.S. statute mile rather than international foot or mile that is meant.</w:t>
      </w:r>
    </w:p>
    <w:p w14:paraId="01739828"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42"/>
        <w:gridCol w:w="4186"/>
      </w:tblGrid>
      <w:tr w:rsidR="002C3F5D" w:rsidRPr="003B7D39" w14:paraId="1AB40699" w14:textId="77777777" w:rsidTr="00B8764C">
        <w:trPr>
          <w:tblHeader/>
          <w:jc w:val="center"/>
        </w:trPr>
        <w:tc>
          <w:tcPr>
            <w:tcW w:w="8228" w:type="dxa"/>
            <w:gridSpan w:val="2"/>
          </w:tcPr>
          <w:p w14:paraId="4AA0ED14" w14:textId="77777777" w:rsidR="002C3F5D" w:rsidRPr="00B075AD" w:rsidRDefault="002C3F5D" w:rsidP="00817827">
            <w:pPr>
              <w:pStyle w:val="StyleHeading3Bold"/>
              <w:rPr>
                <w:b/>
                <w:lang w:val="en-US"/>
              </w:rPr>
            </w:pPr>
            <w:bookmarkStart w:id="1737" w:name="_Toc271020582"/>
            <w:bookmarkStart w:id="1738" w:name="_Toc291667383"/>
            <w:bookmarkStart w:id="1739" w:name="_Toc433097182"/>
            <w:r w:rsidRPr="00B075AD">
              <w:rPr>
                <w:b/>
                <w:lang w:val="en-US"/>
              </w:rPr>
              <w:t>Units of Length</w:t>
            </w:r>
            <w:bookmarkEnd w:id="1737"/>
            <w:bookmarkEnd w:id="1738"/>
            <w:bookmarkEnd w:id="1739"/>
          </w:p>
        </w:tc>
      </w:tr>
      <w:tr w:rsidR="002C3F5D" w:rsidRPr="003B7D39" w14:paraId="7FD0F618" w14:textId="77777777" w:rsidTr="00B8764C">
        <w:trPr>
          <w:jc w:val="center"/>
        </w:trPr>
        <w:tc>
          <w:tcPr>
            <w:tcW w:w="4042" w:type="dxa"/>
          </w:tcPr>
          <w:p w14:paraId="076DDD26" w14:textId="77777777" w:rsidR="002C3F5D" w:rsidRPr="003B7D39" w:rsidRDefault="002C3F5D" w:rsidP="00817827">
            <w:pPr>
              <w:keepNext/>
            </w:pPr>
          </w:p>
        </w:tc>
        <w:tc>
          <w:tcPr>
            <w:tcW w:w="4186" w:type="dxa"/>
          </w:tcPr>
          <w:p w14:paraId="1CC9ABCF" w14:textId="77777777" w:rsidR="002C3F5D" w:rsidRPr="003B7D39" w:rsidRDefault="002C3F5D" w:rsidP="00817827">
            <w:pPr>
              <w:keepNext/>
            </w:pPr>
          </w:p>
        </w:tc>
      </w:tr>
      <w:tr w:rsidR="002C3F5D" w:rsidRPr="003B7D39" w14:paraId="185ECC4E" w14:textId="77777777" w:rsidTr="00B8764C">
        <w:trPr>
          <w:jc w:val="center"/>
        </w:trPr>
        <w:tc>
          <w:tcPr>
            <w:tcW w:w="4042" w:type="dxa"/>
          </w:tcPr>
          <w:p w14:paraId="0E7DE504" w14:textId="77777777" w:rsidR="002C3F5D" w:rsidRPr="00523A4D" w:rsidRDefault="002C3F5D" w:rsidP="002C3F5D">
            <w:pPr>
              <w:rPr>
                <w:sz w:val="20"/>
              </w:rPr>
            </w:pPr>
            <w:r w:rsidRPr="00523A4D">
              <w:rPr>
                <w:sz w:val="20"/>
              </w:rPr>
              <w:t>12 inches (in)</w:t>
            </w:r>
          </w:p>
        </w:tc>
        <w:tc>
          <w:tcPr>
            <w:tcW w:w="4186" w:type="dxa"/>
          </w:tcPr>
          <w:p w14:paraId="0EC78C52" w14:textId="77777777" w:rsidR="002C3F5D" w:rsidRPr="00523A4D" w:rsidRDefault="002C3F5D" w:rsidP="002C3F5D">
            <w:pPr>
              <w:rPr>
                <w:sz w:val="20"/>
              </w:rPr>
            </w:pPr>
            <w:r w:rsidRPr="00523A4D">
              <w:rPr>
                <w:sz w:val="20"/>
              </w:rPr>
              <w:t>= 1 foot (ft)</w:t>
            </w:r>
          </w:p>
        </w:tc>
      </w:tr>
      <w:tr w:rsidR="002C3F5D" w:rsidRPr="003B7D39" w14:paraId="723E66D9" w14:textId="77777777" w:rsidTr="00B8764C">
        <w:trPr>
          <w:jc w:val="center"/>
        </w:trPr>
        <w:tc>
          <w:tcPr>
            <w:tcW w:w="4042" w:type="dxa"/>
          </w:tcPr>
          <w:p w14:paraId="07D08DC1" w14:textId="77777777" w:rsidR="002C3F5D" w:rsidRPr="00523A4D" w:rsidRDefault="002C3F5D" w:rsidP="002C3F5D">
            <w:pPr>
              <w:rPr>
                <w:sz w:val="20"/>
              </w:rPr>
            </w:pPr>
            <w:r w:rsidRPr="00523A4D">
              <w:rPr>
                <w:sz w:val="20"/>
              </w:rPr>
              <w:t>3 feet</w:t>
            </w:r>
          </w:p>
        </w:tc>
        <w:tc>
          <w:tcPr>
            <w:tcW w:w="4186" w:type="dxa"/>
          </w:tcPr>
          <w:p w14:paraId="66DAC82D" w14:textId="77777777" w:rsidR="002C3F5D" w:rsidRPr="00523A4D" w:rsidRDefault="002C3F5D" w:rsidP="002C3F5D">
            <w:pPr>
              <w:rPr>
                <w:sz w:val="20"/>
              </w:rPr>
            </w:pPr>
            <w:r w:rsidRPr="00523A4D">
              <w:rPr>
                <w:sz w:val="20"/>
              </w:rPr>
              <w:t>= 1 yard (yd)</w:t>
            </w:r>
          </w:p>
        </w:tc>
      </w:tr>
      <w:tr w:rsidR="002C3F5D" w:rsidRPr="003B7D39" w14:paraId="00F164E9" w14:textId="77777777" w:rsidTr="00B8764C">
        <w:trPr>
          <w:jc w:val="center"/>
        </w:trPr>
        <w:tc>
          <w:tcPr>
            <w:tcW w:w="4042" w:type="dxa"/>
          </w:tcPr>
          <w:p w14:paraId="5EFC8060" w14:textId="77777777" w:rsidR="002C3F5D" w:rsidRPr="00523A4D" w:rsidRDefault="002C3F5D" w:rsidP="002C3F5D">
            <w:pPr>
              <w:rPr>
                <w:sz w:val="20"/>
              </w:rPr>
            </w:pPr>
            <w:r w:rsidRPr="00523A4D">
              <w:rPr>
                <w:sz w:val="20"/>
              </w:rPr>
              <w:t>16½ </w:t>
            </w:r>
            <w:r w:rsidRPr="00523A4D">
              <w:rPr>
                <w:sz w:val="20"/>
                <w:u w:val="single"/>
              </w:rPr>
              <w:t>feet</w:t>
            </w:r>
          </w:p>
        </w:tc>
        <w:tc>
          <w:tcPr>
            <w:tcW w:w="4186" w:type="dxa"/>
          </w:tcPr>
          <w:p w14:paraId="17D5D24C" w14:textId="77777777" w:rsidR="002C3F5D" w:rsidRPr="00523A4D" w:rsidRDefault="002C3F5D" w:rsidP="002C3F5D">
            <w:pPr>
              <w:rPr>
                <w:sz w:val="20"/>
              </w:rPr>
            </w:pPr>
            <w:r w:rsidRPr="00523A4D">
              <w:rPr>
                <w:sz w:val="20"/>
              </w:rPr>
              <w:t>= 1 rod (rd), pole, or perch</w:t>
            </w:r>
          </w:p>
        </w:tc>
      </w:tr>
      <w:tr w:rsidR="002C3F5D" w:rsidRPr="003B7D39" w14:paraId="241356D6" w14:textId="77777777" w:rsidTr="00B8764C">
        <w:trPr>
          <w:jc w:val="center"/>
        </w:trPr>
        <w:tc>
          <w:tcPr>
            <w:tcW w:w="4042" w:type="dxa"/>
          </w:tcPr>
          <w:p w14:paraId="47B8F411" w14:textId="77777777" w:rsidR="002C3F5D" w:rsidRPr="00523A4D" w:rsidRDefault="002C3F5D" w:rsidP="002C3F5D">
            <w:pPr>
              <w:rPr>
                <w:sz w:val="20"/>
              </w:rPr>
            </w:pPr>
            <w:r w:rsidRPr="00523A4D">
              <w:rPr>
                <w:sz w:val="20"/>
              </w:rPr>
              <w:t>40 rods</w:t>
            </w:r>
          </w:p>
        </w:tc>
        <w:tc>
          <w:tcPr>
            <w:tcW w:w="4186" w:type="dxa"/>
          </w:tcPr>
          <w:p w14:paraId="1D781D93" w14:textId="77777777" w:rsidR="002C3F5D" w:rsidRPr="00523A4D" w:rsidRDefault="002C3F5D" w:rsidP="002C3F5D">
            <w:pPr>
              <w:rPr>
                <w:sz w:val="20"/>
              </w:rPr>
            </w:pPr>
            <w:r w:rsidRPr="00523A4D">
              <w:rPr>
                <w:sz w:val="20"/>
              </w:rPr>
              <w:t>= 1 furlong (fur) = 660 </w:t>
            </w:r>
            <w:r w:rsidRPr="00523A4D">
              <w:rPr>
                <w:sz w:val="20"/>
                <w:u w:val="single"/>
              </w:rPr>
              <w:t>feet</w:t>
            </w:r>
          </w:p>
        </w:tc>
      </w:tr>
      <w:tr w:rsidR="002C3F5D" w:rsidRPr="003B7D39" w14:paraId="58739A4B" w14:textId="77777777" w:rsidTr="00B8764C">
        <w:trPr>
          <w:jc w:val="center"/>
        </w:trPr>
        <w:tc>
          <w:tcPr>
            <w:tcW w:w="4042" w:type="dxa"/>
          </w:tcPr>
          <w:p w14:paraId="14F71FB2" w14:textId="77777777" w:rsidR="002C3F5D" w:rsidRPr="00523A4D" w:rsidRDefault="002C3F5D" w:rsidP="002C3F5D">
            <w:pPr>
              <w:rPr>
                <w:sz w:val="20"/>
              </w:rPr>
            </w:pPr>
            <w:r w:rsidRPr="00523A4D">
              <w:rPr>
                <w:sz w:val="20"/>
              </w:rPr>
              <w:t>8 furlongs</w:t>
            </w:r>
          </w:p>
        </w:tc>
        <w:tc>
          <w:tcPr>
            <w:tcW w:w="4186" w:type="dxa"/>
          </w:tcPr>
          <w:p w14:paraId="67879BDF" w14:textId="77777777" w:rsidR="002C3F5D" w:rsidRPr="00523A4D" w:rsidRDefault="002C3F5D" w:rsidP="002C3F5D">
            <w:pPr>
              <w:rPr>
                <w:sz w:val="20"/>
              </w:rPr>
            </w:pPr>
            <w:r w:rsidRPr="00523A4D">
              <w:rPr>
                <w:sz w:val="20"/>
              </w:rPr>
              <w:t>= 1 U.S. statute mile (mi) = 5280 </w:t>
            </w:r>
            <w:r w:rsidRPr="00523A4D">
              <w:rPr>
                <w:sz w:val="20"/>
                <w:u w:val="single"/>
              </w:rPr>
              <w:t>feet</w:t>
            </w:r>
          </w:p>
        </w:tc>
      </w:tr>
      <w:tr w:rsidR="002C3F5D" w:rsidRPr="003B7D39" w14:paraId="0C42604D" w14:textId="77777777" w:rsidTr="00B8764C">
        <w:trPr>
          <w:jc w:val="center"/>
        </w:trPr>
        <w:tc>
          <w:tcPr>
            <w:tcW w:w="4042" w:type="dxa"/>
          </w:tcPr>
          <w:p w14:paraId="65F318BE" w14:textId="77777777" w:rsidR="002C3F5D" w:rsidRPr="00523A4D" w:rsidRDefault="002C3F5D" w:rsidP="002C3F5D">
            <w:pPr>
              <w:rPr>
                <w:sz w:val="20"/>
              </w:rPr>
            </w:pPr>
            <w:r w:rsidRPr="00523A4D">
              <w:rPr>
                <w:sz w:val="20"/>
              </w:rPr>
              <w:t>1852 meters (m)</w:t>
            </w:r>
          </w:p>
        </w:tc>
        <w:tc>
          <w:tcPr>
            <w:tcW w:w="4186" w:type="dxa"/>
          </w:tcPr>
          <w:p w14:paraId="3A0927A3" w14:textId="77777777" w:rsidR="002C3F5D" w:rsidRPr="00523A4D" w:rsidRDefault="002C3F5D" w:rsidP="002C3F5D">
            <w:pPr>
              <w:rPr>
                <w:sz w:val="20"/>
              </w:rPr>
            </w:pPr>
            <w:r w:rsidRPr="00523A4D">
              <w:rPr>
                <w:sz w:val="20"/>
              </w:rPr>
              <w:t>= 6076.115 49 feet (approximately)</w:t>
            </w:r>
          </w:p>
        </w:tc>
      </w:tr>
      <w:tr w:rsidR="002C3F5D" w:rsidRPr="003B7D39" w14:paraId="187825D2" w14:textId="77777777" w:rsidTr="00B8764C">
        <w:trPr>
          <w:jc w:val="center"/>
        </w:trPr>
        <w:tc>
          <w:tcPr>
            <w:tcW w:w="4042" w:type="dxa"/>
          </w:tcPr>
          <w:p w14:paraId="69751368" w14:textId="77777777" w:rsidR="002C3F5D" w:rsidRPr="00523A4D" w:rsidRDefault="002C3F5D" w:rsidP="002C3F5D">
            <w:pPr>
              <w:rPr>
                <w:sz w:val="20"/>
              </w:rPr>
            </w:pPr>
          </w:p>
        </w:tc>
        <w:tc>
          <w:tcPr>
            <w:tcW w:w="4186" w:type="dxa"/>
          </w:tcPr>
          <w:p w14:paraId="4B7667C7" w14:textId="77777777" w:rsidR="002C3F5D" w:rsidRPr="00523A4D" w:rsidRDefault="002C3F5D" w:rsidP="002C3F5D">
            <w:pPr>
              <w:rPr>
                <w:sz w:val="20"/>
              </w:rPr>
            </w:pPr>
            <w:r w:rsidRPr="00523A4D">
              <w:rPr>
                <w:sz w:val="20"/>
              </w:rPr>
              <w:t>= 1 international nautical mile</w:t>
            </w:r>
          </w:p>
        </w:tc>
      </w:tr>
    </w:tbl>
    <w:p w14:paraId="544FABAD"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16"/>
        <w:gridCol w:w="4196"/>
      </w:tblGrid>
      <w:tr w:rsidR="002C3F5D" w:rsidRPr="003B7D39" w14:paraId="520BA701" w14:textId="77777777" w:rsidTr="00B8764C">
        <w:trPr>
          <w:jc w:val="center"/>
        </w:trPr>
        <w:tc>
          <w:tcPr>
            <w:tcW w:w="8212" w:type="dxa"/>
            <w:gridSpan w:val="2"/>
          </w:tcPr>
          <w:p w14:paraId="0F79E324" w14:textId="77777777" w:rsidR="002C3F5D" w:rsidRPr="00B075AD" w:rsidRDefault="002C3F5D" w:rsidP="000620D5">
            <w:pPr>
              <w:pStyle w:val="StyleHeading3Bold"/>
              <w:rPr>
                <w:b/>
                <w:lang w:val="en-US"/>
              </w:rPr>
            </w:pPr>
            <w:bookmarkStart w:id="1740" w:name="_Toc271020583"/>
            <w:bookmarkStart w:id="1741" w:name="_Toc291667384"/>
            <w:bookmarkStart w:id="1742" w:name="_Toc433097183"/>
            <w:r w:rsidRPr="00B075AD">
              <w:rPr>
                <w:b/>
                <w:lang w:val="en-US"/>
              </w:rPr>
              <w:t>Units of Area</w:t>
            </w:r>
            <w:r w:rsidRPr="00817827">
              <w:rPr>
                <w:b/>
                <w:vertAlign w:val="superscript"/>
                <w:lang w:val="en-US"/>
              </w:rPr>
              <w:footnoteReference w:id="5"/>
            </w:r>
            <w:bookmarkEnd w:id="1740"/>
            <w:bookmarkEnd w:id="1741"/>
            <w:bookmarkEnd w:id="1742"/>
          </w:p>
        </w:tc>
      </w:tr>
      <w:tr w:rsidR="002C3F5D" w:rsidRPr="003B7D39" w14:paraId="7AE608D6" w14:textId="77777777" w:rsidTr="00B8764C">
        <w:trPr>
          <w:jc w:val="center"/>
        </w:trPr>
        <w:tc>
          <w:tcPr>
            <w:tcW w:w="4016" w:type="dxa"/>
          </w:tcPr>
          <w:p w14:paraId="2412C3C8" w14:textId="77777777" w:rsidR="002C3F5D" w:rsidRPr="003B7D39" w:rsidRDefault="002C3F5D" w:rsidP="002C3F5D"/>
        </w:tc>
        <w:tc>
          <w:tcPr>
            <w:tcW w:w="4196" w:type="dxa"/>
          </w:tcPr>
          <w:p w14:paraId="7EED9124" w14:textId="77777777" w:rsidR="002C3F5D" w:rsidRPr="003B7D39" w:rsidRDefault="002C3F5D" w:rsidP="002C3F5D"/>
        </w:tc>
      </w:tr>
      <w:tr w:rsidR="002C3F5D" w:rsidRPr="003B7D39" w14:paraId="3B05A738" w14:textId="77777777" w:rsidTr="00B8764C">
        <w:trPr>
          <w:jc w:val="center"/>
        </w:trPr>
        <w:tc>
          <w:tcPr>
            <w:tcW w:w="4016" w:type="dxa"/>
          </w:tcPr>
          <w:p w14:paraId="65EDF632" w14:textId="77777777" w:rsidR="002C3F5D" w:rsidRPr="00613D60" w:rsidRDefault="002C3F5D" w:rsidP="002C3F5D">
            <w:pPr>
              <w:rPr>
                <w:sz w:val="20"/>
              </w:rPr>
            </w:pPr>
            <w:r w:rsidRPr="00613D60">
              <w:rPr>
                <w:sz w:val="20"/>
              </w:rPr>
              <w:t>144 square inches (in</w:t>
            </w:r>
            <w:r w:rsidRPr="00613D60">
              <w:rPr>
                <w:sz w:val="20"/>
                <w:vertAlign w:val="superscript"/>
              </w:rPr>
              <w:t>2</w:t>
            </w:r>
            <w:r w:rsidRPr="00613D60">
              <w:rPr>
                <w:sz w:val="20"/>
              </w:rPr>
              <w:t>)</w:t>
            </w:r>
          </w:p>
        </w:tc>
        <w:tc>
          <w:tcPr>
            <w:tcW w:w="4196" w:type="dxa"/>
          </w:tcPr>
          <w:p w14:paraId="750AD120" w14:textId="77777777" w:rsidR="002C3F5D" w:rsidRPr="00613D60" w:rsidRDefault="002C3F5D" w:rsidP="002C3F5D">
            <w:pPr>
              <w:rPr>
                <w:sz w:val="20"/>
              </w:rPr>
            </w:pPr>
            <w:r w:rsidRPr="00613D60">
              <w:rPr>
                <w:sz w:val="20"/>
              </w:rPr>
              <w:t>= 1 square foot (ft</w:t>
            </w:r>
            <w:r w:rsidRPr="00613D60">
              <w:rPr>
                <w:sz w:val="20"/>
                <w:vertAlign w:val="superscript"/>
              </w:rPr>
              <w:t>2</w:t>
            </w:r>
            <w:r w:rsidRPr="00613D60">
              <w:rPr>
                <w:sz w:val="20"/>
              </w:rPr>
              <w:t>)</w:t>
            </w:r>
          </w:p>
        </w:tc>
      </w:tr>
      <w:tr w:rsidR="002C3F5D" w:rsidRPr="003B7D39" w14:paraId="355DD817" w14:textId="77777777" w:rsidTr="00B8764C">
        <w:trPr>
          <w:jc w:val="center"/>
        </w:trPr>
        <w:tc>
          <w:tcPr>
            <w:tcW w:w="4016" w:type="dxa"/>
          </w:tcPr>
          <w:p w14:paraId="62ECED14" w14:textId="77777777" w:rsidR="002C3F5D" w:rsidRPr="00613D60" w:rsidRDefault="002C3F5D" w:rsidP="002C3F5D">
            <w:pPr>
              <w:rPr>
                <w:sz w:val="20"/>
              </w:rPr>
            </w:pPr>
            <w:r w:rsidRPr="00613D60">
              <w:rPr>
                <w:sz w:val="20"/>
              </w:rPr>
              <w:t>9 square feet</w:t>
            </w:r>
          </w:p>
        </w:tc>
        <w:tc>
          <w:tcPr>
            <w:tcW w:w="4196" w:type="dxa"/>
          </w:tcPr>
          <w:p w14:paraId="364FFB06" w14:textId="77777777" w:rsidR="002C3F5D" w:rsidRPr="00613D60" w:rsidRDefault="002C3F5D" w:rsidP="002C3F5D">
            <w:pPr>
              <w:rPr>
                <w:sz w:val="20"/>
              </w:rPr>
            </w:pPr>
            <w:r w:rsidRPr="00613D60">
              <w:rPr>
                <w:sz w:val="20"/>
              </w:rPr>
              <w:t>= 1 square yard (yd</w:t>
            </w:r>
            <w:r w:rsidRPr="00613D60">
              <w:rPr>
                <w:sz w:val="20"/>
                <w:vertAlign w:val="superscript"/>
              </w:rPr>
              <w:t>2</w:t>
            </w:r>
            <w:r w:rsidRPr="00613D60">
              <w:rPr>
                <w:sz w:val="20"/>
              </w:rPr>
              <w:t>)</w:t>
            </w:r>
          </w:p>
        </w:tc>
      </w:tr>
      <w:tr w:rsidR="002C3F5D" w:rsidRPr="003B7D39" w14:paraId="0FA5F0BB" w14:textId="77777777" w:rsidTr="00B8764C">
        <w:trPr>
          <w:jc w:val="center"/>
        </w:trPr>
        <w:tc>
          <w:tcPr>
            <w:tcW w:w="4016" w:type="dxa"/>
          </w:tcPr>
          <w:p w14:paraId="6C37CC0F" w14:textId="77777777" w:rsidR="002C3F5D" w:rsidRPr="00613D60" w:rsidRDefault="002C3F5D" w:rsidP="002C3F5D">
            <w:pPr>
              <w:rPr>
                <w:sz w:val="20"/>
              </w:rPr>
            </w:pPr>
          </w:p>
        </w:tc>
        <w:tc>
          <w:tcPr>
            <w:tcW w:w="4196" w:type="dxa"/>
          </w:tcPr>
          <w:p w14:paraId="339C5642" w14:textId="77777777" w:rsidR="002C3F5D" w:rsidRPr="00613D60" w:rsidRDefault="002C3F5D" w:rsidP="002C3F5D">
            <w:pPr>
              <w:rPr>
                <w:sz w:val="20"/>
              </w:rPr>
            </w:pPr>
            <w:r w:rsidRPr="00613D60">
              <w:rPr>
                <w:sz w:val="20"/>
              </w:rPr>
              <w:t>= 1296 square inches</w:t>
            </w:r>
          </w:p>
        </w:tc>
      </w:tr>
      <w:tr w:rsidR="002C3F5D" w:rsidRPr="003B7D39" w14:paraId="424B10BF" w14:textId="77777777" w:rsidTr="00B8764C">
        <w:trPr>
          <w:jc w:val="center"/>
        </w:trPr>
        <w:tc>
          <w:tcPr>
            <w:tcW w:w="4016" w:type="dxa"/>
          </w:tcPr>
          <w:p w14:paraId="6C10E5BC" w14:textId="77777777" w:rsidR="002C3F5D" w:rsidRPr="00613D60" w:rsidRDefault="002C3F5D" w:rsidP="002C3F5D">
            <w:pPr>
              <w:rPr>
                <w:sz w:val="20"/>
              </w:rPr>
            </w:pPr>
            <w:r w:rsidRPr="00613D60">
              <w:rPr>
                <w:sz w:val="20"/>
              </w:rPr>
              <w:t xml:space="preserve">272¼ square </w:t>
            </w:r>
            <w:r w:rsidRPr="00613D60">
              <w:rPr>
                <w:sz w:val="20"/>
                <w:u w:val="single"/>
              </w:rPr>
              <w:t>feet</w:t>
            </w:r>
          </w:p>
        </w:tc>
        <w:tc>
          <w:tcPr>
            <w:tcW w:w="4196" w:type="dxa"/>
          </w:tcPr>
          <w:p w14:paraId="5F4A5927" w14:textId="77777777" w:rsidR="002C3F5D" w:rsidRPr="00613D60" w:rsidRDefault="002C3F5D" w:rsidP="002C3F5D">
            <w:pPr>
              <w:rPr>
                <w:sz w:val="20"/>
              </w:rPr>
            </w:pPr>
            <w:r w:rsidRPr="00613D60">
              <w:rPr>
                <w:sz w:val="20"/>
              </w:rPr>
              <w:t>= 1 square rod (rd</w:t>
            </w:r>
            <w:r w:rsidRPr="00613D60">
              <w:rPr>
                <w:sz w:val="20"/>
                <w:vertAlign w:val="superscript"/>
              </w:rPr>
              <w:t>2</w:t>
            </w:r>
            <w:r w:rsidRPr="00613D60">
              <w:rPr>
                <w:sz w:val="20"/>
              </w:rPr>
              <w:t>)</w:t>
            </w:r>
          </w:p>
        </w:tc>
      </w:tr>
      <w:tr w:rsidR="002C3F5D" w:rsidRPr="003B7D39" w14:paraId="4A84A900" w14:textId="77777777" w:rsidTr="00B8764C">
        <w:trPr>
          <w:jc w:val="center"/>
        </w:trPr>
        <w:tc>
          <w:tcPr>
            <w:tcW w:w="4016" w:type="dxa"/>
          </w:tcPr>
          <w:p w14:paraId="54CE5896" w14:textId="77777777" w:rsidR="002C3F5D" w:rsidRPr="00613D60" w:rsidRDefault="002C3F5D" w:rsidP="002C3F5D">
            <w:pPr>
              <w:rPr>
                <w:sz w:val="20"/>
              </w:rPr>
            </w:pPr>
            <w:r w:rsidRPr="00613D60">
              <w:rPr>
                <w:sz w:val="20"/>
              </w:rPr>
              <w:t>160 square rods</w:t>
            </w:r>
          </w:p>
        </w:tc>
        <w:tc>
          <w:tcPr>
            <w:tcW w:w="4196" w:type="dxa"/>
          </w:tcPr>
          <w:p w14:paraId="0B294D3C" w14:textId="77777777" w:rsidR="002C3F5D" w:rsidRPr="00613D60" w:rsidRDefault="002C3F5D" w:rsidP="002C3F5D">
            <w:pPr>
              <w:rPr>
                <w:sz w:val="20"/>
              </w:rPr>
            </w:pPr>
            <w:r w:rsidRPr="00613D60">
              <w:rPr>
                <w:sz w:val="20"/>
              </w:rPr>
              <w:t xml:space="preserve">= 1 acre = 43 560 square </w:t>
            </w:r>
            <w:r w:rsidRPr="00613D60">
              <w:rPr>
                <w:sz w:val="20"/>
                <w:u w:val="single"/>
              </w:rPr>
              <w:t>feet</w:t>
            </w:r>
          </w:p>
        </w:tc>
      </w:tr>
      <w:tr w:rsidR="002C3F5D" w:rsidRPr="003B7D39" w14:paraId="576BEB85" w14:textId="77777777" w:rsidTr="00B8764C">
        <w:trPr>
          <w:jc w:val="center"/>
        </w:trPr>
        <w:tc>
          <w:tcPr>
            <w:tcW w:w="4016" w:type="dxa"/>
          </w:tcPr>
          <w:p w14:paraId="5E54334C" w14:textId="77777777" w:rsidR="002C3F5D" w:rsidRPr="00613D60" w:rsidRDefault="002C3F5D" w:rsidP="002C3F5D">
            <w:pPr>
              <w:rPr>
                <w:sz w:val="20"/>
              </w:rPr>
            </w:pPr>
            <w:r w:rsidRPr="00613D60">
              <w:rPr>
                <w:sz w:val="20"/>
              </w:rPr>
              <w:t>640 acres</w:t>
            </w:r>
          </w:p>
        </w:tc>
        <w:tc>
          <w:tcPr>
            <w:tcW w:w="4196" w:type="dxa"/>
          </w:tcPr>
          <w:p w14:paraId="5F40E3B1" w14:textId="77777777" w:rsidR="002C3F5D" w:rsidRPr="00613D60" w:rsidRDefault="002C3F5D" w:rsidP="002C3F5D">
            <w:pPr>
              <w:rPr>
                <w:sz w:val="20"/>
              </w:rPr>
            </w:pPr>
            <w:r w:rsidRPr="00613D60">
              <w:rPr>
                <w:sz w:val="20"/>
              </w:rPr>
              <w:t xml:space="preserve">= 1 square </w:t>
            </w:r>
            <w:r w:rsidRPr="00613D60">
              <w:rPr>
                <w:sz w:val="20"/>
                <w:u w:val="single"/>
              </w:rPr>
              <w:t>mile</w:t>
            </w:r>
            <w:r w:rsidRPr="00613D60">
              <w:rPr>
                <w:sz w:val="20"/>
              </w:rPr>
              <w:t xml:space="preserve"> (mi</w:t>
            </w:r>
            <w:r w:rsidRPr="00613D60">
              <w:rPr>
                <w:sz w:val="20"/>
                <w:vertAlign w:val="superscript"/>
              </w:rPr>
              <w:t>2</w:t>
            </w:r>
            <w:r w:rsidRPr="00613D60">
              <w:rPr>
                <w:sz w:val="20"/>
              </w:rPr>
              <w:t>)</w:t>
            </w:r>
          </w:p>
        </w:tc>
      </w:tr>
      <w:tr w:rsidR="002C3F5D" w:rsidRPr="003B7D39" w14:paraId="4F1DC675" w14:textId="77777777" w:rsidTr="00B8764C">
        <w:trPr>
          <w:jc w:val="center"/>
        </w:trPr>
        <w:tc>
          <w:tcPr>
            <w:tcW w:w="4016" w:type="dxa"/>
          </w:tcPr>
          <w:p w14:paraId="62372E92" w14:textId="77777777" w:rsidR="002C3F5D" w:rsidRPr="00613D60" w:rsidRDefault="002C3F5D" w:rsidP="002C3F5D">
            <w:pPr>
              <w:rPr>
                <w:sz w:val="20"/>
              </w:rPr>
            </w:pPr>
            <w:r w:rsidRPr="00613D60">
              <w:rPr>
                <w:sz w:val="20"/>
              </w:rPr>
              <w:t>1 </w:t>
            </w:r>
            <w:r w:rsidRPr="00613D60">
              <w:rPr>
                <w:sz w:val="20"/>
                <w:u w:val="single"/>
              </w:rPr>
              <w:t>mile</w:t>
            </w:r>
            <w:r w:rsidRPr="00613D60">
              <w:rPr>
                <w:sz w:val="20"/>
              </w:rPr>
              <w:t xml:space="preserve"> square</w:t>
            </w:r>
          </w:p>
        </w:tc>
        <w:tc>
          <w:tcPr>
            <w:tcW w:w="4196" w:type="dxa"/>
          </w:tcPr>
          <w:p w14:paraId="7A028E66" w14:textId="77777777" w:rsidR="002C3F5D" w:rsidRPr="00613D60" w:rsidRDefault="002C3F5D" w:rsidP="002C3F5D">
            <w:pPr>
              <w:rPr>
                <w:sz w:val="20"/>
              </w:rPr>
            </w:pPr>
            <w:r w:rsidRPr="00613D60">
              <w:rPr>
                <w:sz w:val="20"/>
              </w:rPr>
              <w:t>= 1 section of land</w:t>
            </w:r>
          </w:p>
        </w:tc>
      </w:tr>
      <w:tr w:rsidR="002C3F5D" w:rsidRPr="003B7D39" w14:paraId="0FE874C7" w14:textId="77777777" w:rsidTr="00B8764C">
        <w:trPr>
          <w:jc w:val="center"/>
        </w:trPr>
        <w:tc>
          <w:tcPr>
            <w:tcW w:w="4016" w:type="dxa"/>
          </w:tcPr>
          <w:p w14:paraId="44534375" w14:textId="77777777" w:rsidR="002C3F5D" w:rsidRPr="00613D60" w:rsidRDefault="002C3F5D" w:rsidP="002C3F5D">
            <w:pPr>
              <w:rPr>
                <w:sz w:val="20"/>
              </w:rPr>
            </w:pPr>
            <w:r w:rsidRPr="00613D60">
              <w:rPr>
                <w:sz w:val="20"/>
              </w:rPr>
              <w:t>6 </w:t>
            </w:r>
            <w:r w:rsidRPr="00613D60">
              <w:rPr>
                <w:sz w:val="20"/>
                <w:u w:val="single"/>
              </w:rPr>
              <w:t>miles</w:t>
            </w:r>
            <w:r w:rsidRPr="00613D60">
              <w:rPr>
                <w:sz w:val="20"/>
              </w:rPr>
              <w:t xml:space="preserve"> square</w:t>
            </w:r>
          </w:p>
        </w:tc>
        <w:tc>
          <w:tcPr>
            <w:tcW w:w="4196" w:type="dxa"/>
          </w:tcPr>
          <w:p w14:paraId="494FA7E2" w14:textId="77777777" w:rsidR="002C3F5D" w:rsidRPr="00613D60" w:rsidRDefault="002C3F5D" w:rsidP="002C3F5D">
            <w:pPr>
              <w:rPr>
                <w:sz w:val="20"/>
              </w:rPr>
            </w:pPr>
            <w:r w:rsidRPr="00613D60">
              <w:rPr>
                <w:sz w:val="20"/>
              </w:rPr>
              <w:t>= 1 township</w:t>
            </w:r>
          </w:p>
        </w:tc>
      </w:tr>
      <w:tr w:rsidR="002C3F5D" w:rsidRPr="003B7D39" w14:paraId="1C990291" w14:textId="77777777" w:rsidTr="00B8764C">
        <w:trPr>
          <w:jc w:val="center"/>
        </w:trPr>
        <w:tc>
          <w:tcPr>
            <w:tcW w:w="4016" w:type="dxa"/>
          </w:tcPr>
          <w:p w14:paraId="63D4AA71" w14:textId="77777777" w:rsidR="002C3F5D" w:rsidRPr="00613D60" w:rsidRDefault="002C3F5D" w:rsidP="002C3F5D">
            <w:pPr>
              <w:rPr>
                <w:sz w:val="20"/>
              </w:rPr>
            </w:pPr>
          </w:p>
        </w:tc>
        <w:tc>
          <w:tcPr>
            <w:tcW w:w="4196" w:type="dxa"/>
          </w:tcPr>
          <w:p w14:paraId="709B9B12" w14:textId="77777777" w:rsidR="002C3F5D" w:rsidRPr="00613D60" w:rsidRDefault="002C3F5D" w:rsidP="002C3F5D">
            <w:pPr>
              <w:rPr>
                <w:sz w:val="20"/>
              </w:rPr>
            </w:pPr>
            <w:r w:rsidRPr="00613D60">
              <w:rPr>
                <w:sz w:val="20"/>
              </w:rPr>
              <w:t xml:space="preserve">= 36 sections = 36 square </w:t>
            </w:r>
            <w:r w:rsidRPr="00613D60">
              <w:rPr>
                <w:sz w:val="20"/>
                <w:u w:val="single"/>
              </w:rPr>
              <w:t>miles</w:t>
            </w:r>
          </w:p>
        </w:tc>
      </w:tr>
    </w:tbl>
    <w:p w14:paraId="3504466C" w14:textId="77777777" w:rsidR="002C3F5D" w:rsidRPr="003B7D39" w:rsidRDefault="002C3F5D" w:rsidP="002C3F5D"/>
    <w:tbl>
      <w:tblPr>
        <w:tblW w:w="0" w:type="auto"/>
        <w:jc w:val="center"/>
        <w:tblCellMar>
          <w:top w:w="43" w:type="dxa"/>
          <w:left w:w="115" w:type="dxa"/>
          <w:bottom w:w="43" w:type="dxa"/>
          <w:right w:w="115" w:type="dxa"/>
        </w:tblCellMar>
        <w:tblLook w:val="0000" w:firstRow="0" w:lastRow="0" w:firstColumn="0" w:lastColumn="0" w:noHBand="0" w:noVBand="0"/>
      </w:tblPr>
      <w:tblGrid>
        <w:gridCol w:w="4008"/>
        <w:gridCol w:w="4205"/>
      </w:tblGrid>
      <w:tr w:rsidR="002C3F5D" w:rsidRPr="003B7D39" w14:paraId="46F4FA53" w14:textId="77777777" w:rsidTr="00B8764C">
        <w:trPr>
          <w:jc w:val="center"/>
        </w:trPr>
        <w:tc>
          <w:tcPr>
            <w:tcW w:w="8213" w:type="dxa"/>
            <w:gridSpan w:val="2"/>
          </w:tcPr>
          <w:p w14:paraId="000E7D99" w14:textId="77777777" w:rsidR="002C3F5D" w:rsidRPr="00B075AD" w:rsidRDefault="002C3F5D" w:rsidP="00B8764C">
            <w:pPr>
              <w:pStyle w:val="StyleHeading3Bold"/>
              <w:rPr>
                <w:b/>
                <w:lang w:val="en-US"/>
              </w:rPr>
            </w:pPr>
            <w:bookmarkStart w:id="1743" w:name="_Toc271020584"/>
            <w:bookmarkStart w:id="1744" w:name="_Toc291667385"/>
            <w:bookmarkStart w:id="1745" w:name="_Toc433097184"/>
            <w:r w:rsidRPr="00B075AD">
              <w:rPr>
                <w:b/>
                <w:lang w:val="en-US"/>
              </w:rPr>
              <w:lastRenderedPageBreak/>
              <w:t>Units of Volume</w:t>
            </w:r>
            <w:bookmarkEnd w:id="1743"/>
            <w:r w:rsidRPr="00817827">
              <w:rPr>
                <w:b/>
                <w:sz w:val="22"/>
                <w:szCs w:val="22"/>
                <w:vertAlign w:val="superscript"/>
                <w:lang w:val="en-US"/>
              </w:rPr>
              <w:t>3</w:t>
            </w:r>
            <w:bookmarkEnd w:id="1744"/>
            <w:bookmarkEnd w:id="1745"/>
          </w:p>
        </w:tc>
      </w:tr>
      <w:tr w:rsidR="002C3F5D" w:rsidRPr="003B7D39" w14:paraId="74A083C6" w14:textId="77777777" w:rsidTr="00B8764C">
        <w:trPr>
          <w:jc w:val="center"/>
        </w:trPr>
        <w:tc>
          <w:tcPr>
            <w:tcW w:w="4008" w:type="dxa"/>
          </w:tcPr>
          <w:p w14:paraId="3F340E48" w14:textId="77777777" w:rsidR="002C3F5D" w:rsidRPr="00613D60" w:rsidRDefault="002C3F5D" w:rsidP="00B8764C">
            <w:pPr>
              <w:keepNext/>
              <w:rPr>
                <w:sz w:val="20"/>
              </w:rPr>
            </w:pPr>
          </w:p>
        </w:tc>
        <w:tc>
          <w:tcPr>
            <w:tcW w:w="4205" w:type="dxa"/>
          </w:tcPr>
          <w:p w14:paraId="4B14B640" w14:textId="77777777" w:rsidR="002C3F5D" w:rsidRPr="00613D60" w:rsidRDefault="002C3F5D" w:rsidP="00B8764C">
            <w:pPr>
              <w:keepNext/>
              <w:rPr>
                <w:sz w:val="20"/>
              </w:rPr>
            </w:pPr>
          </w:p>
        </w:tc>
      </w:tr>
      <w:tr w:rsidR="002C3F5D" w:rsidRPr="003B7D39" w14:paraId="1F0E904E" w14:textId="77777777" w:rsidTr="00B8764C">
        <w:trPr>
          <w:jc w:val="center"/>
        </w:trPr>
        <w:tc>
          <w:tcPr>
            <w:tcW w:w="4008" w:type="dxa"/>
          </w:tcPr>
          <w:p w14:paraId="4CEC2A8E" w14:textId="77777777" w:rsidR="002C3F5D" w:rsidRPr="00613D60" w:rsidRDefault="002C3F5D" w:rsidP="00B8764C">
            <w:pPr>
              <w:keepNext/>
              <w:rPr>
                <w:sz w:val="20"/>
              </w:rPr>
            </w:pPr>
            <w:r w:rsidRPr="00613D60">
              <w:rPr>
                <w:sz w:val="20"/>
              </w:rPr>
              <w:t>1728 cubic inches (in</w:t>
            </w:r>
            <w:r w:rsidRPr="00613D60">
              <w:rPr>
                <w:sz w:val="20"/>
                <w:vertAlign w:val="superscript"/>
              </w:rPr>
              <w:t>3</w:t>
            </w:r>
            <w:r w:rsidRPr="00613D60">
              <w:rPr>
                <w:sz w:val="20"/>
              </w:rPr>
              <w:t>)</w:t>
            </w:r>
          </w:p>
        </w:tc>
        <w:tc>
          <w:tcPr>
            <w:tcW w:w="4205" w:type="dxa"/>
          </w:tcPr>
          <w:p w14:paraId="1B296B85" w14:textId="77777777" w:rsidR="002C3F5D" w:rsidRPr="00613D60" w:rsidRDefault="002C3F5D" w:rsidP="00B8764C">
            <w:pPr>
              <w:keepNext/>
              <w:rPr>
                <w:sz w:val="20"/>
              </w:rPr>
            </w:pPr>
            <w:r w:rsidRPr="00613D60">
              <w:rPr>
                <w:sz w:val="20"/>
              </w:rPr>
              <w:t>= 1 cubic foot (ft</w:t>
            </w:r>
            <w:r w:rsidRPr="00613D60">
              <w:rPr>
                <w:sz w:val="20"/>
                <w:vertAlign w:val="superscript"/>
              </w:rPr>
              <w:t>3</w:t>
            </w:r>
            <w:r w:rsidRPr="00613D60">
              <w:rPr>
                <w:sz w:val="20"/>
              </w:rPr>
              <w:t>)</w:t>
            </w:r>
          </w:p>
        </w:tc>
      </w:tr>
      <w:tr w:rsidR="002C3F5D" w:rsidRPr="003B7D39" w14:paraId="1C1A318A" w14:textId="77777777" w:rsidTr="00B8764C">
        <w:trPr>
          <w:jc w:val="center"/>
        </w:trPr>
        <w:tc>
          <w:tcPr>
            <w:tcW w:w="4008" w:type="dxa"/>
          </w:tcPr>
          <w:p w14:paraId="0CC2C2A7" w14:textId="77777777" w:rsidR="002C3F5D" w:rsidRPr="00613D60" w:rsidRDefault="002C3F5D" w:rsidP="00B8764C">
            <w:pPr>
              <w:keepNext/>
              <w:rPr>
                <w:sz w:val="20"/>
              </w:rPr>
            </w:pPr>
            <w:r w:rsidRPr="00613D60">
              <w:rPr>
                <w:sz w:val="20"/>
              </w:rPr>
              <w:t>27 cubic feet</w:t>
            </w:r>
          </w:p>
        </w:tc>
        <w:tc>
          <w:tcPr>
            <w:tcW w:w="4205" w:type="dxa"/>
          </w:tcPr>
          <w:p w14:paraId="26B22AA1" w14:textId="77777777" w:rsidR="002C3F5D" w:rsidRPr="00613D60" w:rsidRDefault="002C3F5D" w:rsidP="00B8764C">
            <w:pPr>
              <w:keepNext/>
              <w:rPr>
                <w:sz w:val="20"/>
              </w:rPr>
            </w:pPr>
            <w:r w:rsidRPr="00613D60">
              <w:rPr>
                <w:sz w:val="20"/>
              </w:rPr>
              <w:t>= 1 cubic yard (yd</w:t>
            </w:r>
            <w:r w:rsidRPr="00613D60">
              <w:rPr>
                <w:sz w:val="20"/>
                <w:vertAlign w:val="superscript"/>
              </w:rPr>
              <w:t>3</w:t>
            </w:r>
            <w:r w:rsidRPr="00613D60">
              <w:rPr>
                <w:sz w:val="20"/>
              </w:rPr>
              <w:t>)</w:t>
            </w:r>
          </w:p>
        </w:tc>
      </w:tr>
    </w:tbl>
    <w:p w14:paraId="33EB46D0"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06"/>
        <w:gridCol w:w="4185"/>
      </w:tblGrid>
      <w:tr w:rsidR="002C3F5D" w:rsidRPr="003B7D39" w14:paraId="3020EC0B" w14:textId="77777777" w:rsidTr="00FD6ED2">
        <w:trPr>
          <w:jc w:val="center"/>
        </w:trPr>
        <w:tc>
          <w:tcPr>
            <w:tcW w:w="8191" w:type="dxa"/>
            <w:gridSpan w:val="2"/>
          </w:tcPr>
          <w:p w14:paraId="64085E92" w14:textId="77777777" w:rsidR="002C3F5D" w:rsidRPr="00B075AD" w:rsidRDefault="002C3F5D" w:rsidP="00B8764C">
            <w:pPr>
              <w:pStyle w:val="Heading3"/>
              <w:tabs>
                <w:tab w:val="clear" w:pos="720"/>
                <w:tab w:val="left" w:pos="0"/>
              </w:tabs>
              <w:ind w:left="28"/>
              <w:rPr>
                <w:b/>
                <w:lang w:val="en-US"/>
              </w:rPr>
            </w:pPr>
            <w:bookmarkStart w:id="1746" w:name="_Toc271020585"/>
            <w:bookmarkStart w:id="1747" w:name="GuntersorSurveyorsChainUnitofMeasurement"/>
            <w:bookmarkStart w:id="1748" w:name="_Toc291667386"/>
            <w:bookmarkStart w:id="1749" w:name="_Toc433097185"/>
            <w:r w:rsidRPr="00B075AD">
              <w:rPr>
                <w:b/>
                <w:lang w:val="en-US"/>
              </w:rPr>
              <w:t>Gunter’s or Surveyors Chain Units of Measurement</w:t>
            </w:r>
            <w:bookmarkEnd w:id="1746"/>
            <w:bookmarkEnd w:id="1747"/>
            <w:bookmarkEnd w:id="1748"/>
            <w:bookmarkEnd w:id="1749"/>
          </w:p>
        </w:tc>
      </w:tr>
      <w:tr w:rsidR="002C3F5D" w:rsidRPr="003B7D39" w14:paraId="475F165B" w14:textId="77777777" w:rsidTr="00FD6ED2">
        <w:trPr>
          <w:jc w:val="center"/>
        </w:trPr>
        <w:tc>
          <w:tcPr>
            <w:tcW w:w="4006" w:type="dxa"/>
          </w:tcPr>
          <w:p w14:paraId="7A0C3623" w14:textId="77777777" w:rsidR="002C3F5D" w:rsidRPr="003B7D39" w:rsidRDefault="002C3F5D" w:rsidP="002C3F5D"/>
        </w:tc>
        <w:tc>
          <w:tcPr>
            <w:tcW w:w="4185" w:type="dxa"/>
          </w:tcPr>
          <w:p w14:paraId="4185DC3E" w14:textId="77777777" w:rsidR="002C3F5D" w:rsidRPr="003B7D39" w:rsidRDefault="002C3F5D" w:rsidP="002C3F5D"/>
        </w:tc>
      </w:tr>
      <w:tr w:rsidR="002C3F5D" w:rsidRPr="003B7D39" w14:paraId="605145A3" w14:textId="77777777" w:rsidTr="00FD6ED2">
        <w:trPr>
          <w:jc w:val="center"/>
        </w:trPr>
        <w:tc>
          <w:tcPr>
            <w:tcW w:w="4006" w:type="dxa"/>
          </w:tcPr>
          <w:p w14:paraId="25E9871D" w14:textId="77777777" w:rsidR="002C3F5D" w:rsidRPr="00613D60" w:rsidRDefault="002C3F5D" w:rsidP="002C3F5D">
            <w:pPr>
              <w:rPr>
                <w:sz w:val="20"/>
              </w:rPr>
            </w:pPr>
            <w:r w:rsidRPr="00613D60">
              <w:rPr>
                <w:sz w:val="20"/>
              </w:rPr>
              <w:t>0.66 </w:t>
            </w:r>
            <w:r w:rsidRPr="00613D60">
              <w:rPr>
                <w:sz w:val="20"/>
                <w:u w:val="single"/>
              </w:rPr>
              <w:t>foot</w:t>
            </w:r>
            <w:r w:rsidRPr="00613D60">
              <w:rPr>
                <w:sz w:val="20"/>
              </w:rPr>
              <w:t xml:space="preserve"> (ft)</w:t>
            </w:r>
          </w:p>
        </w:tc>
        <w:tc>
          <w:tcPr>
            <w:tcW w:w="4185" w:type="dxa"/>
          </w:tcPr>
          <w:p w14:paraId="0AF12626" w14:textId="77777777" w:rsidR="002C3F5D" w:rsidRPr="00613D60" w:rsidRDefault="002C3F5D" w:rsidP="002C3F5D">
            <w:pPr>
              <w:rPr>
                <w:sz w:val="20"/>
              </w:rPr>
            </w:pPr>
            <w:r w:rsidRPr="00613D60">
              <w:rPr>
                <w:sz w:val="20"/>
              </w:rPr>
              <w:t>= 1 link (li)</w:t>
            </w:r>
          </w:p>
        </w:tc>
      </w:tr>
      <w:tr w:rsidR="002C3F5D" w:rsidRPr="003B7D39" w14:paraId="74343DAE" w14:textId="77777777" w:rsidTr="00FD6ED2">
        <w:trPr>
          <w:jc w:val="center"/>
        </w:trPr>
        <w:tc>
          <w:tcPr>
            <w:tcW w:w="4006" w:type="dxa"/>
          </w:tcPr>
          <w:p w14:paraId="28E96325" w14:textId="77777777" w:rsidR="002C3F5D" w:rsidRPr="00613D60" w:rsidRDefault="002C3F5D" w:rsidP="002C3F5D">
            <w:pPr>
              <w:rPr>
                <w:sz w:val="20"/>
              </w:rPr>
            </w:pPr>
            <w:r w:rsidRPr="00613D60">
              <w:rPr>
                <w:sz w:val="20"/>
              </w:rPr>
              <w:t>100 links</w:t>
            </w:r>
          </w:p>
        </w:tc>
        <w:tc>
          <w:tcPr>
            <w:tcW w:w="4185" w:type="dxa"/>
          </w:tcPr>
          <w:p w14:paraId="1C8D4F9F" w14:textId="77777777" w:rsidR="002C3F5D" w:rsidRPr="00613D60" w:rsidRDefault="002C3F5D" w:rsidP="002C3F5D">
            <w:pPr>
              <w:rPr>
                <w:sz w:val="20"/>
              </w:rPr>
            </w:pPr>
            <w:r w:rsidRPr="00613D60">
              <w:rPr>
                <w:sz w:val="20"/>
              </w:rPr>
              <w:t>= 1 chain (ch)</w:t>
            </w:r>
          </w:p>
        </w:tc>
      </w:tr>
      <w:tr w:rsidR="002C3F5D" w:rsidRPr="003B7D39" w14:paraId="5CAF701E" w14:textId="77777777" w:rsidTr="00FD6ED2">
        <w:trPr>
          <w:jc w:val="center"/>
        </w:trPr>
        <w:tc>
          <w:tcPr>
            <w:tcW w:w="4006" w:type="dxa"/>
          </w:tcPr>
          <w:p w14:paraId="132F41E3" w14:textId="77777777" w:rsidR="002C3F5D" w:rsidRPr="00613D60" w:rsidRDefault="002C3F5D" w:rsidP="002C3F5D">
            <w:pPr>
              <w:rPr>
                <w:sz w:val="20"/>
              </w:rPr>
            </w:pPr>
          </w:p>
        </w:tc>
        <w:tc>
          <w:tcPr>
            <w:tcW w:w="4185" w:type="dxa"/>
          </w:tcPr>
          <w:p w14:paraId="16FF56BE" w14:textId="77777777" w:rsidR="002C3F5D" w:rsidRPr="00613D60" w:rsidRDefault="002C3F5D" w:rsidP="002C3F5D">
            <w:pPr>
              <w:rPr>
                <w:sz w:val="20"/>
              </w:rPr>
            </w:pPr>
            <w:r w:rsidRPr="00613D60">
              <w:rPr>
                <w:sz w:val="20"/>
              </w:rPr>
              <w:t>= 4 rods = 66 </w:t>
            </w:r>
            <w:r w:rsidRPr="00613D60">
              <w:rPr>
                <w:sz w:val="20"/>
                <w:u w:val="single"/>
              </w:rPr>
              <w:t>feet</w:t>
            </w:r>
          </w:p>
        </w:tc>
      </w:tr>
      <w:tr w:rsidR="002C3F5D" w:rsidRPr="003B7D39" w14:paraId="6FA9CF4E" w14:textId="77777777" w:rsidTr="00FD6ED2">
        <w:trPr>
          <w:jc w:val="center"/>
        </w:trPr>
        <w:tc>
          <w:tcPr>
            <w:tcW w:w="4006" w:type="dxa"/>
          </w:tcPr>
          <w:p w14:paraId="516D1879" w14:textId="77777777" w:rsidR="002C3F5D" w:rsidRPr="00613D60" w:rsidRDefault="002C3F5D" w:rsidP="002C3F5D">
            <w:pPr>
              <w:rPr>
                <w:sz w:val="20"/>
              </w:rPr>
            </w:pPr>
            <w:r w:rsidRPr="00613D60">
              <w:rPr>
                <w:sz w:val="20"/>
              </w:rPr>
              <w:t>80 chains</w:t>
            </w:r>
          </w:p>
        </w:tc>
        <w:tc>
          <w:tcPr>
            <w:tcW w:w="4185" w:type="dxa"/>
          </w:tcPr>
          <w:p w14:paraId="6150B12C" w14:textId="77777777" w:rsidR="002C3F5D" w:rsidRPr="00613D60" w:rsidRDefault="002C3F5D" w:rsidP="002C3F5D">
            <w:pPr>
              <w:rPr>
                <w:sz w:val="20"/>
              </w:rPr>
            </w:pPr>
            <w:r w:rsidRPr="00613D60">
              <w:rPr>
                <w:sz w:val="20"/>
              </w:rPr>
              <w:t>= 1 U.S. statute mile (mi)</w:t>
            </w:r>
          </w:p>
        </w:tc>
      </w:tr>
      <w:tr w:rsidR="002C3F5D" w:rsidRPr="003B7D39" w14:paraId="23167A13" w14:textId="77777777" w:rsidTr="00FD6ED2">
        <w:trPr>
          <w:jc w:val="center"/>
        </w:trPr>
        <w:tc>
          <w:tcPr>
            <w:tcW w:w="4006" w:type="dxa"/>
          </w:tcPr>
          <w:p w14:paraId="6082D9DF" w14:textId="77777777" w:rsidR="002C3F5D" w:rsidRPr="00613D60" w:rsidRDefault="002C3F5D" w:rsidP="002C3F5D">
            <w:pPr>
              <w:rPr>
                <w:sz w:val="20"/>
              </w:rPr>
            </w:pPr>
          </w:p>
        </w:tc>
        <w:tc>
          <w:tcPr>
            <w:tcW w:w="4185" w:type="dxa"/>
          </w:tcPr>
          <w:p w14:paraId="16ED27A4" w14:textId="77777777" w:rsidR="002C3F5D" w:rsidRPr="00613D60" w:rsidRDefault="002C3F5D" w:rsidP="002C3F5D">
            <w:pPr>
              <w:rPr>
                <w:sz w:val="20"/>
              </w:rPr>
            </w:pPr>
            <w:r w:rsidRPr="00613D60">
              <w:rPr>
                <w:sz w:val="20"/>
              </w:rPr>
              <w:t>= 320 rods = 5280 </w:t>
            </w:r>
            <w:r w:rsidRPr="00613D60">
              <w:rPr>
                <w:sz w:val="20"/>
                <w:u w:val="single"/>
              </w:rPr>
              <w:t>feet</w:t>
            </w:r>
          </w:p>
        </w:tc>
      </w:tr>
    </w:tbl>
    <w:p w14:paraId="3055E6EC" w14:textId="77777777" w:rsidR="00747917" w:rsidRPr="003B7D39" w:rsidRDefault="00747917"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71"/>
        <w:gridCol w:w="4151"/>
      </w:tblGrid>
      <w:tr w:rsidR="002C3F5D" w:rsidRPr="003B7D39" w14:paraId="1927EB93" w14:textId="77777777" w:rsidTr="00FD6ED2">
        <w:trPr>
          <w:jc w:val="center"/>
        </w:trPr>
        <w:tc>
          <w:tcPr>
            <w:tcW w:w="8122" w:type="dxa"/>
            <w:gridSpan w:val="2"/>
          </w:tcPr>
          <w:p w14:paraId="6A88B22A" w14:textId="77777777" w:rsidR="002C3F5D" w:rsidRPr="00B075AD" w:rsidRDefault="002C3F5D" w:rsidP="005D458A">
            <w:pPr>
              <w:pStyle w:val="Heading3"/>
              <w:tabs>
                <w:tab w:val="clear" w:pos="720"/>
                <w:tab w:val="left" w:pos="0"/>
              </w:tabs>
              <w:ind w:left="0"/>
              <w:rPr>
                <w:b/>
                <w:lang w:val="en-US"/>
              </w:rPr>
            </w:pPr>
            <w:bookmarkStart w:id="1750" w:name="_Toc271020586"/>
            <w:bookmarkStart w:id="1751" w:name="_Toc291667387"/>
            <w:bookmarkStart w:id="1752" w:name="_Toc433097186"/>
            <w:r w:rsidRPr="00B075AD">
              <w:rPr>
                <w:b/>
                <w:lang w:val="en-US"/>
              </w:rPr>
              <w:t>Units of Liquid Volume</w:t>
            </w:r>
            <w:r w:rsidRPr="002E107D">
              <w:rPr>
                <w:b/>
                <w:vertAlign w:val="superscript"/>
              </w:rPr>
              <w:footnoteReference w:id="6"/>
            </w:r>
            <w:bookmarkEnd w:id="1750"/>
            <w:bookmarkEnd w:id="1751"/>
            <w:bookmarkEnd w:id="1752"/>
          </w:p>
        </w:tc>
      </w:tr>
      <w:tr w:rsidR="002C3F5D" w:rsidRPr="003B7D39" w14:paraId="30A1DC24" w14:textId="77777777" w:rsidTr="00FD6ED2">
        <w:trPr>
          <w:jc w:val="center"/>
        </w:trPr>
        <w:tc>
          <w:tcPr>
            <w:tcW w:w="3971" w:type="dxa"/>
          </w:tcPr>
          <w:p w14:paraId="2B85129D" w14:textId="77777777" w:rsidR="002C3F5D" w:rsidRPr="00613D60" w:rsidRDefault="002C3F5D" w:rsidP="002C3F5D">
            <w:pPr>
              <w:ind w:left="38"/>
              <w:rPr>
                <w:sz w:val="20"/>
              </w:rPr>
            </w:pPr>
          </w:p>
        </w:tc>
        <w:tc>
          <w:tcPr>
            <w:tcW w:w="4151" w:type="dxa"/>
          </w:tcPr>
          <w:p w14:paraId="2B27CAF5" w14:textId="77777777" w:rsidR="002C3F5D" w:rsidRPr="00613D60" w:rsidRDefault="002C3F5D" w:rsidP="002C3F5D">
            <w:pPr>
              <w:rPr>
                <w:sz w:val="20"/>
              </w:rPr>
            </w:pPr>
          </w:p>
        </w:tc>
      </w:tr>
      <w:tr w:rsidR="002C3F5D" w:rsidRPr="003B7D39" w14:paraId="2FC4CC62" w14:textId="77777777" w:rsidTr="00FD6ED2">
        <w:trPr>
          <w:jc w:val="center"/>
        </w:trPr>
        <w:tc>
          <w:tcPr>
            <w:tcW w:w="3971" w:type="dxa"/>
          </w:tcPr>
          <w:p w14:paraId="4C872153" w14:textId="77777777" w:rsidR="002C3F5D" w:rsidRPr="00613D60" w:rsidRDefault="002C3F5D" w:rsidP="002C3F5D">
            <w:pPr>
              <w:ind w:left="38"/>
              <w:rPr>
                <w:sz w:val="20"/>
              </w:rPr>
            </w:pPr>
            <w:r w:rsidRPr="00613D60">
              <w:rPr>
                <w:sz w:val="20"/>
              </w:rPr>
              <w:t>4 gills (gi)</w:t>
            </w:r>
          </w:p>
        </w:tc>
        <w:tc>
          <w:tcPr>
            <w:tcW w:w="4151" w:type="dxa"/>
          </w:tcPr>
          <w:p w14:paraId="77165B98" w14:textId="77777777" w:rsidR="002C3F5D" w:rsidRPr="00613D60" w:rsidRDefault="002C3F5D" w:rsidP="002C3F5D">
            <w:pPr>
              <w:rPr>
                <w:sz w:val="20"/>
              </w:rPr>
            </w:pPr>
            <w:r w:rsidRPr="00613D60">
              <w:rPr>
                <w:sz w:val="20"/>
              </w:rPr>
              <w:t>= 1 pint (pt) = 28.875 cubic inches (in</w:t>
            </w:r>
            <w:r w:rsidRPr="00613D60">
              <w:rPr>
                <w:sz w:val="20"/>
                <w:vertAlign w:val="superscript"/>
              </w:rPr>
              <w:t>3</w:t>
            </w:r>
            <w:r w:rsidRPr="00613D60">
              <w:rPr>
                <w:sz w:val="20"/>
              </w:rPr>
              <w:t>)</w:t>
            </w:r>
          </w:p>
        </w:tc>
      </w:tr>
      <w:tr w:rsidR="002C3F5D" w:rsidRPr="003B7D39" w14:paraId="0BE23A6F" w14:textId="77777777" w:rsidTr="00FD6ED2">
        <w:trPr>
          <w:jc w:val="center"/>
        </w:trPr>
        <w:tc>
          <w:tcPr>
            <w:tcW w:w="3971" w:type="dxa"/>
          </w:tcPr>
          <w:p w14:paraId="2BE19050" w14:textId="77777777" w:rsidR="002C3F5D" w:rsidRPr="00613D60" w:rsidRDefault="002C3F5D" w:rsidP="002C3F5D">
            <w:pPr>
              <w:ind w:left="38"/>
              <w:rPr>
                <w:sz w:val="20"/>
              </w:rPr>
            </w:pPr>
            <w:r w:rsidRPr="00613D60">
              <w:rPr>
                <w:sz w:val="20"/>
              </w:rPr>
              <w:t>2 pints</w:t>
            </w:r>
          </w:p>
        </w:tc>
        <w:tc>
          <w:tcPr>
            <w:tcW w:w="4151" w:type="dxa"/>
          </w:tcPr>
          <w:p w14:paraId="076A1632" w14:textId="77777777" w:rsidR="002C3F5D" w:rsidRPr="00613D60" w:rsidRDefault="002C3F5D" w:rsidP="002C3F5D">
            <w:pPr>
              <w:rPr>
                <w:sz w:val="20"/>
              </w:rPr>
            </w:pPr>
            <w:r w:rsidRPr="00613D60">
              <w:rPr>
                <w:sz w:val="20"/>
              </w:rPr>
              <w:t>= 1 quart (qt) = 57.75 cubic inches</w:t>
            </w:r>
          </w:p>
        </w:tc>
      </w:tr>
      <w:tr w:rsidR="002C3F5D" w:rsidRPr="003B7D39" w14:paraId="15E96701" w14:textId="77777777" w:rsidTr="00FD6ED2">
        <w:trPr>
          <w:jc w:val="center"/>
        </w:trPr>
        <w:tc>
          <w:tcPr>
            <w:tcW w:w="3971" w:type="dxa"/>
          </w:tcPr>
          <w:p w14:paraId="00E865A2" w14:textId="77777777" w:rsidR="002C3F5D" w:rsidRPr="00613D60" w:rsidRDefault="002C3F5D" w:rsidP="002C3F5D">
            <w:pPr>
              <w:ind w:left="38"/>
              <w:rPr>
                <w:sz w:val="20"/>
              </w:rPr>
            </w:pPr>
            <w:r w:rsidRPr="00613D60">
              <w:rPr>
                <w:sz w:val="20"/>
              </w:rPr>
              <w:t>4 quarts</w:t>
            </w:r>
          </w:p>
        </w:tc>
        <w:tc>
          <w:tcPr>
            <w:tcW w:w="4151" w:type="dxa"/>
          </w:tcPr>
          <w:p w14:paraId="6E8F98E4" w14:textId="77777777" w:rsidR="002C3F5D" w:rsidRPr="00613D60" w:rsidRDefault="002C3F5D" w:rsidP="002C3F5D">
            <w:pPr>
              <w:rPr>
                <w:sz w:val="20"/>
              </w:rPr>
            </w:pPr>
            <w:r w:rsidRPr="00613D60">
              <w:rPr>
                <w:sz w:val="20"/>
              </w:rPr>
              <w:t>= 1 gallon (gal) = 231 cubic inches</w:t>
            </w:r>
          </w:p>
        </w:tc>
      </w:tr>
      <w:tr w:rsidR="002C3F5D" w:rsidRPr="003B7D39" w14:paraId="1DDAB8AB" w14:textId="77777777" w:rsidTr="00FD6ED2">
        <w:trPr>
          <w:jc w:val="center"/>
        </w:trPr>
        <w:tc>
          <w:tcPr>
            <w:tcW w:w="3971" w:type="dxa"/>
          </w:tcPr>
          <w:p w14:paraId="36216044" w14:textId="77777777" w:rsidR="002C3F5D" w:rsidRPr="00613D60" w:rsidRDefault="002C3F5D" w:rsidP="002C3F5D">
            <w:pPr>
              <w:ind w:left="182"/>
              <w:rPr>
                <w:sz w:val="20"/>
              </w:rPr>
            </w:pPr>
          </w:p>
        </w:tc>
        <w:tc>
          <w:tcPr>
            <w:tcW w:w="4151" w:type="dxa"/>
          </w:tcPr>
          <w:p w14:paraId="3976CE72" w14:textId="77777777" w:rsidR="002C3F5D" w:rsidRPr="00613D60" w:rsidRDefault="002C3F5D" w:rsidP="002C3F5D">
            <w:pPr>
              <w:rPr>
                <w:sz w:val="20"/>
              </w:rPr>
            </w:pPr>
            <w:r w:rsidRPr="00613D60">
              <w:rPr>
                <w:sz w:val="20"/>
              </w:rPr>
              <w:t>= 8 pints = 32 gills</w:t>
            </w:r>
          </w:p>
        </w:tc>
      </w:tr>
    </w:tbl>
    <w:p w14:paraId="6AEB3602" w14:textId="77777777" w:rsidR="002C3F5D" w:rsidRPr="003B7D39" w:rsidRDefault="002C3F5D" w:rsidP="00BF0E19">
      <w:pPr>
        <w:tabs>
          <w:tab w:val="left" w:pos="864"/>
          <w:tab w:val="left" w:pos="1584"/>
          <w:tab w:val="left" w:pos="2162"/>
          <w:tab w:val="left" w:pos="4176"/>
          <w:tab w:val="left" w:pos="5024"/>
          <w:tab w:val="left" w:pos="5596"/>
        </w:tabs>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68"/>
        <w:gridCol w:w="4165"/>
      </w:tblGrid>
      <w:tr w:rsidR="002C3F5D" w:rsidRPr="003B7D39" w14:paraId="4C0C3BE1" w14:textId="77777777" w:rsidTr="00FD6ED2">
        <w:trPr>
          <w:jc w:val="center"/>
        </w:trPr>
        <w:tc>
          <w:tcPr>
            <w:tcW w:w="8133" w:type="dxa"/>
            <w:gridSpan w:val="2"/>
          </w:tcPr>
          <w:p w14:paraId="5C83EC47" w14:textId="77777777" w:rsidR="002C3F5D" w:rsidRPr="00B075AD" w:rsidRDefault="002C3F5D" w:rsidP="00FD6ED2">
            <w:pPr>
              <w:pStyle w:val="Heading3"/>
              <w:keepNext w:val="0"/>
              <w:rPr>
                <w:b/>
                <w:lang w:val="en-US"/>
              </w:rPr>
            </w:pPr>
            <w:bookmarkStart w:id="1753" w:name="_Toc271020587"/>
            <w:bookmarkStart w:id="1754" w:name="UnitsofLiquidVolume"/>
            <w:bookmarkStart w:id="1755" w:name="_Toc291667388"/>
            <w:bookmarkStart w:id="1756" w:name="_Toc433097187"/>
            <w:r w:rsidRPr="00B075AD">
              <w:rPr>
                <w:b/>
                <w:lang w:val="en-US"/>
              </w:rPr>
              <w:t>Apothecaries Units of Liquid Volume</w:t>
            </w:r>
            <w:bookmarkEnd w:id="1753"/>
            <w:bookmarkEnd w:id="1754"/>
            <w:bookmarkEnd w:id="1755"/>
            <w:bookmarkEnd w:id="1756"/>
          </w:p>
        </w:tc>
      </w:tr>
      <w:tr w:rsidR="002C3F5D" w:rsidRPr="003B7D39" w14:paraId="5AE851D9" w14:textId="77777777" w:rsidTr="00FD6ED2">
        <w:trPr>
          <w:jc w:val="center"/>
        </w:trPr>
        <w:tc>
          <w:tcPr>
            <w:tcW w:w="3968" w:type="dxa"/>
          </w:tcPr>
          <w:p w14:paraId="0C6209A6" w14:textId="77777777" w:rsidR="002C3F5D" w:rsidRPr="003B7D39" w:rsidRDefault="002C3F5D" w:rsidP="00FD6ED2"/>
        </w:tc>
        <w:tc>
          <w:tcPr>
            <w:tcW w:w="4165" w:type="dxa"/>
          </w:tcPr>
          <w:p w14:paraId="2818CFCA" w14:textId="77777777" w:rsidR="002C3F5D" w:rsidRPr="003B7D39" w:rsidRDefault="002C3F5D" w:rsidP="00FD6ED2"/>
        </w:tc>
      </w:tr>
      <w:tr w:rsidR="002C3F5D" w:rsidRPr="003B7D39" w14:paraId="7D70CDB2" w14:textId="77777777" w:rsidTr="00FD6ED2">
        <w:trPr>
          <w:jc w:val="center"/>
        </w:trPr>
        <w:tc>
          <w:tcPr>
            <w:tcW w:w="3968" w:type="dxa"/>
          </w:tcPr>
          <w:p w14:paraId="1D98C707" w14:textId="77777777" w:rsidR="002C3F5D" w:rsidRPr="00613D60" w:rsidRDefault="002C3F5D" w:rsidP="00FD6ED2">
            <w:pPr>
              <w:rPr>
                <w:sz w:val="20"/>
              </w:rPr>
            </w:pPr>
            <w:r w:rsidRPr="00613D60">
              <w:rPr>
                <w:sz w:val="20"/>
              </w:rPr>
              <w:t>60 minims</w:t>
            </w:r>
          </w:p>
        </w:tc>
        <w:tc>
          <w:tcPr>
            <w:tcW w:w="4165" w:type="dxa"/>
          </w:tcPr>
          <w:p w14:paraId="09181F2E" w14:textId="77777777" w:rsidR="002C3F5D" w:rsidRPr="00613D60" w:rsidRDefault="002C3F5D" w:rsidP="00EA6C2E">
            <w:pPr>
              <w:rPr>
                <w:sz w:val="20"/>
              </w:rPr>
            </w:pPr>
            <w:r w:rsidRPr="00613D60">
              <w:rPr>
                <w:sz w:val="20"/>
              </w:rPr>
              <w:t xml:space="preserve">= 1 fluid dram (fl dr or </w:t>
            </w:r>
            <w:r w:rsidRPr="00613D60">
              <w:rPr>
                <w:sz w:val="20"/>
              </w:rPr>
              <w:sym w:font="Symbol" w:char="F0A6"/>
            </w:r>
            <w:r w:rsidRPr="00613D60">
              <w:rPr>
                <w:sz w:val="20"/>
              </w:rPr>
              <w:t> </w:t>
            </w:r>
            <w:r w:rsidR="00EA6C2E">
              <w:rPr>
                <w:sz w:val="20"/>
              </w:rPr>
              <w:t>Ӡ</w:t>
            </w:r>
            <w:r w:rsidRPr="00613D60">
              <w:rPr>
                <w:sz w:val="20"/>
              </w:rPr>
              <w:t>)</w:t>
            </w:r>
          </w:p>
        </w:tc>
      </w:tr>
      <w:tr w:rsidR="002C3F5D" w:rsidRPr="003B7D39" w14:paraId="0B8C5EDC" w14:textId="77777777" w:rsidTr="00FD6ED2">
        <w:trPr>
          <w:jc w:val="center"/>
        </w:trPr>
        <w:tc>
          <w:tcPr>
            <w:tcW w:w="3968" w:type="dxa"/>
          </w:tcPr>
          <w:p w14:paraId="6B902963" w14:textId="77777777" w:rsidR="002C3F5D" w:rsidRPr="00613D60" w:rsidRDefault="002C3F5D" w:rsidP="00FD6ED2">
            <w:pPr>
              <w:rPr>
                <w:sz w:val="20"/>
              </w:rPr>
            </w:pPr>
          </w:p>
        </w:tc>
        <w:tc>
          <w:tcPr>
            <w:tcW w:w="4165" w:type="dxa"/>
          </w:tcPr>
          <w:p w14:paraId="1490A165" w14:textId="77777777" w:rsidR="002C3F5D" w:rsidRPr="00613D60" w:rsidRDefault="002C3F5D" w:rsidP="00FD6ED2">
            <w:pPr>
              <w:rPr>
                <w:sz w:val="20"/>
              </w:rPr>
            </w:pPr>
            <w:r w:rsidRPr="00613D60">
              <w:rPr>
                <w:sz w:val="20"/>
              </w:rPr>
              <w:t>= 0.225 6 cubic inch (in</w:t>
            </w:r>
            <w:r w:rsidRPr="00613D60">
              <w:rPr>
                <w:sz w:val="20"/>
                <w:vertAlign w:val="superscript"/>
              </w:rPr>
              <w:t>3</w:t>
            </w:r>
            <w:r w:rsidRPr="00613D60">
              <w:rPr>
                <w:sz w:val="20"/>
              </w:rPr>
              <w:t>)</w:t>
            </w:r>
          </w:p>
        </w:tc>
      </w:tr>
      <w:tr w:rsidR="002C3F5D" w:rsidRPr="003B7D39" w14:paraId="43D65312" w14:textId="77777777" w:rsidTr="00FD6ED2">
        <w:trPr>
          <w:jc w:val="center"/>
        </w:trPr>
        <w:tc>
          <w:tcPr>
            <w:tcW w:w="3968" w:type="dxa"/>
          </w:tcPr>
          <w:p w14:paraId="231FD61F" w14:textId="77777777" w:rsidR="002C3F5D" w:rsidRPr="00613D60" w:rsidRDefault="002C3F5D" w:rsidP="00FD6ED2">
            <w:pPr>
              <w:rPr>
                <w:sz w:val="20"/>
              </w:rPr>
            </w:pPr>
            <w:r w:rsidRPr="00613D60">
              <w:rPr>
                <w:sz w:val="20"/>
              </w:rPr>
              <w:t>8 fluid drams</w:t>
            </w:r>
          </w:p>
        </w:tc>
        <w:tc>
          <w:tcPr>
            <w:tcW w:w="4165" w:type="dxa"/>
          </w:tcPr>
          <w:p w14:paraId="17661F95" w14:textId="77777777" w:rsidR="002C3F5D" w:rsidRPr="00613D60" w:rsidRDefault="002C3F5D" w:rsidP="00B607C4">
            <w:pPr>
              <w:rPr>
                <w:sz w:val="20"/>
              </w:rPr>
            </w:pPr>
            <w:r w:rsidRPr="00613D60">
              <w:rPr>
                <w:sz w:val="20"/>
              </w:rPr>
              <w:t xml:space="preserve">= 1 fluid ounce (fl oz or </w:t>
            </w:r>
            <w:r w:rsidRPr="00613D60">
              <w:rPr>
                <w:sz w:val="20"/>
              </w:rPr>
              <w:sym w:font="Symbol" w:char="F0A6"/>
            </w:r>
            <w:r w:rsidR="00B607C4">
              <w:rPr>
                <w:rFonts w:eastAsia="MS Mincho"/>
                <w:sz w:val="20"/>
              </w:rPr>
              <w:t xml:space="preserve"> </w:t>
            </w:r>
            <w:r w:rsidR="00B607C4" w:rsidRPr="007F15C5">
              <w:rPr>
                <w:rFonts w:ascii="MS Mincho" w:eastAsia="MS Mincho" w:hAnsi="MS Mincho" w:hint="eastAsia"/>
                <w:b/>
                <w:position w:val="2"/>
                <w:sz w:val="20"/>
              </w:rPr>
              <w:t>℥</w:t>
            </w:r>
            <w:r w:rsidRPr="005D458A">
              <w:rPr>
                <w:sz w:val="20"/>
              </w:rPr>
              <w:t>)</w:t>
            </w:r>
          </w:p>
        </w:tc>
      </w:tr>
      <w:tr w:rsidR="002C3F5D" w:rsidRPr="003B7D39" w14:paraId="4A162F8A" w14:textId="77777777" w:rsidTr="00FD6ED2">
        <w:trPr>
          <w:jc w:val="center"/>
        </w:trPr>
        <w:tc>
          <w:tcPr>
            <w:tcW w:w="3968" w:type="dxa"/>
          </w:tcPr>
          <w:p w14:paraId="103DBF5F" w14:textId="77777777" w:rsidR="002C3F5D" w:rsidRPr="00613D60" w:rsidRDefault="002C3F5D" w:rsidP="00FD6ED2">
            <w:pPr>
              <w:rPr>
                <w:sz w:val="20"/>
              </w:rPr>
            </w:pPr>
          </w:p>
        </w:tc>
        <w:tc>
          <w:tcPr>
            <w:tcW w:w="4165" w:type="dxa"/>
          </w:tcPr>
          <w:p w14:paraId="2BE34D38" w14:textId="77777777" w:rsidR="002C3F5D" w:rsidRPr="00613D60" w:rsidRDefault="002C3F5D" w:rsidP="00FD6ED2">
            <w:pPr>
              <w:rPr>
                <w:sz w:val="20"/>
              </w:rPr>
            </w:pPr>
            <w:r w:rsidRPr="00613D60">
              <w:rPr>
                <w:sz w:val="20"/>
              </w:rPr>
              <w:t>= 1.804 7 cubic inches</w:t>
            </w:r>
          </w:p>
        </w:tc>
      </w:tr>
      <w:tr w:rsidR="002C3F5D" w:rsidRPr="003B7D39" w14:paraId="030E12D7" w14:textId="77777777" w:rsidTr="00FD6ED2">
        <w:trPr>
          <w:jc w:val="center"/>
        </w:trPr>
        <w:tc>
          <w:tcPr>
            <w:tcW w:w="3968" w:type="dxa"/>
          </w:tcPr>
          <w:p w14:paraId="502AA4F0" w14:textId="77777777" w:rsidR="002C3F5D" w:rsidRPr="00613D60" w:rsidRDefault="002C3F5D" w:rsidP="00FD6ED2">
            <w:pPr>
              <w:rPr>
                <w:sz w:val="20"/>
              </w:rPr>
            </w:pPr>
            <w:r w:rsidRPr="00613D60">
              <w:rPr>
                <w:sz w:val="20"/>
              </w:rPr>
              <w:t>16 fluid ounces</w:t>
            </w:r>
          </w:p>
        </w:tc>
        <w:tc>
          <w:tcPr>
            <w:tcW w:w="4165" w:type="dxa"/>
          </w:tcPr>
          <w:p w14:paraId="0F0662EF" w14:textId="77777777" w:rsidR="002C3F5D" w:rsidRPr="00613D60" w:rsidRDefault="002C3F5D" w:rsidP="00FD6ED2">
            <w:pPr>
              <w:rPr>
                <w:sz w:val="20"/>
              </w:rPr>
            </w:pPr>
            <w:r w:rsidRPr="00613D60">
              <w:rPr>
                <w:sz w:val="20"/>
              </w:rPr>
              <w:t>= 1 pint (pt)</w:t>
            </w:r>
          </w:p>
        </w:tc>
      </w:tr>
      <w:tr w:rsidR="002C3F5D" w:rsidRPr="003B7D39" w14:paraId="09FB2316" w14:textId="77777777" w:rsidTr="00FD6ED2">
        <w:trPr>
          <w:jc w:val="center"/>
        </w:trPr>
        <w:tc>
          <w:tcPr>
            <w:tcW w:w="3968" w:type="dxa"/>
          </w:tcPr>
          <w:p w14:paraId="4DF5756E" w14:textId="77777777" w:rsidR="002C3F5D" w:rsidRPr="00613D60" w:rsidRDefault="002C3F5D" w:rsidP="00FD6ED2">
            <w:pPr>
              <w:rPr>
                <w:sz w:val="20"/>
              </w:rPr>
            </w:pPr>
          </w:p>
        </w:tc>
        <w:tc>
          <w:tcPr>
            <w:tcW w:w="4165" w:type="dxa"/>
          </w:tcPr>
          <w:p w14:paraId="5CA6E70F" w14:textId="77777777" w:rsidR="002C3F5D" w:rsidRPr="00613D60" w:rsidRDefault="002C3F5D" w:rsidP="00FD6ED2">
            <w:pPr>
              <w:rPr>
                <w:sz w:val="20"/>
              </w:rPr>
            </w:pPr>
            <w:r w:rsidRPr="00613D60">
              <w:rPr>
                <w:sz w:val="20"/>
              </w:rPr>
              <w:t>= 28.875 cubic inches</w:t>
            </w:r>
          </w:p>
        </w:tc>
      </w:tr>
      <w:tr w:rsidR="002C3F5D" w:rsidRPr="003B7D39" w14:paraId="6FF0E462" w14:textId="77777777" w:rsidTr="00FD6ED2">
        <w:trPr>
          <w:jc w:val="center"/>
        </w:trPr>
        <w:tc>
          <w:tcPr>
            <w:tcW w:w="3968" w:type="dxa"/>
          </w:tcPr>
          <w:p w14:paraId="027DC768" w14:textId="77777777" w:rsidR="002C3F5D" w:rsidRPr="00613D60" w:rsidRDefault="002C3F5D" w:rsidP="00FD6ED2">
            <w:pPr>
              <w:rPr>
                <w:sz w:val="20"/>
              </w:rPr>
            </w:pPr>
          </w:p>
        </w:tc>
        <w:tc>
          <w:tcPr>
            <w:tcW w:w="4165" w:type="dxa"/>
          </w:tcPr>
          <w:p w14:paraId="2E578E0A" w14:textId="77777777" w:rsidR="002C3F5D" w:rsidRPr="00613D60" w:rsidRDefault="002C3F5D" w:rsidP="00FD6ED2">
            <w:pPr>
              <w:rPr>
                <w:sz w:val="20"/>
              </w:rPr>
            </w:pPr>
            <w:r w:rsidRPr="00613D60">
              <w:rPr>
                <w:sz w:val="20"/>
              </w:rPr>
              <w:t>= 128 fluid drams</w:t>
            </w:r>
          </w:p>
        </w:tc>
      </w:tr>
      <w:tr w:rsidR="002C3F5D" w:rsidRPr="003B7D39" w14:paraId="2408EF43" w14:textId="77777777" w:rsidTr="00FD6ED2">
        <w:trPr>
          <w:jc w:val="center"/>
        </w:trPr>
        <w:tc>
          <w:tcPr>
            <w:tcW w:w="3968" w:type="dxa"/>
          </w:tcPr>
          <w:p w14:paraId="077670C7" w14:textId="77777777" w:rsidR="002C3F5D" w:rsidRPr="00613D60" w:rsidRDefault="002C3F5D" w:rsidP="00BF0E19">
            <w:pPr>
              <w:keepNext/>
              <w:rPr>
                <w:sz w:val="20"/>
              </w:rPr>
            </w:pPr>
            <w:r w:rsidRPr="00613D60">
              <w:rPr>
                <w:sz w:val="20"/>
              </w:rPr>
              <w:lastRenderedPageBreak/>
              <w:t>2 pints</w:t>
            </w:r>
          </w:p>
        </w:tc>
        <w:tc>
          <w:tcPr>
            <w:tcW w:w="4165" w:type="dxa"/>
          </w:tcPr>
          <w:p w14:paraId="65D1286E" w14:textId="77777777" w:rsidR="002C3F5D" w:rsidRPr="00613D60" w:rsidRDefault="002C3F5D" w:rsidP="00FD6ED2">
            <w:pPr>
              <w:rPr>
                <w:sz w:val="20"/>
              </w:rPr>
            </w:pPr>
            <w:r w:rsidRPr="00613D60">
              <w:rPr>
                <w:sz w:val="20"/>
              </w:rPr>
              <w:t>= 1 quart (qt) = 57.75 cubic inches</w:t>
            </w:r>
          </w:p>
        </w:tc>
      </w:tr>
      <w:tr w:rsidR="002C3F5D" w:rsidRPr="003B7D39" w14:paraId="640DB7D9" w14:textId="77777777" w:rsidTr="00FD6ED2">
        <w:trPr>
          <w:jc w:val="center"/>
        </w:trPr>
        <w:tc>
          <w:tcPr>
            <w:tcW w:w="3968" w:type="dxa"/>
          </w:tcPr>
          <w:p w14:paraId="05CF9504" w14:textId="77777777" w:rsidR="002C3F5D" w:rsidRPr="00613D60" w:rsidRDefault="002C3F5D" w:rsidP="00BF0E19">
            <w:pPr>
              <w:keepNext/>
              <w:rPr>
                <w:sz w:val="20"/>
              </w:rPr>
            </w:pPr>
          </w:p>
        </w:tc>
        <w:tc>
          <w:tcPr>
            <w:tcW w:w="4165" w:type="dxa"/>
          </w:tcPr>
          <w:p w14:paraId="07946C5C" w14:textId="77777777" w:rsidR="002C3F5D" w:rsidRPr="00613D60" w:rsidRDefault="002C3F5D" w:rsidP="00FD6ED2">
            <w:pPr>
              <w:rPr>
                <w:sz w:val="20"/>
              </w:rPr>
            </w:pPr>
            <w:r w:rsidRPr="00613D60">
              <w:rPr>
                <w:sz w:val="20"/>
              </w:rPr>
              <w:t>= 32 fluid ounces = 256 fluid drams</w:t>
            </w:r>
          </w:p>
        </w:tc>
      </w:tr>
      <w:tr w:rsidR="002C3F5D" w:rsidRPr="003B7D39" w14:paraId="024B2555" w14:textId="77777777" w:rsidTr="00FD6ED2">
        <w:trPr>
          <w:jc w:val="center"/>
        </w:trPr>
        <w:tc>
          <w:tcPr>
            <w:tcW w:w="3968" w:type="dxa"/>
          </w:tcPr>
          <w:p w14:paraId="7D52E309" w14:textId="77777777" w:rsidR="002C3F5D" w:rsidRPr="00613D60" w:rsidRDefault="002C3F5D" w:rsidP="00FD6ED2">
            <w:pPr>
              <w:rPr>
                <w:sz w:val="20"/>
              </w:rPr>
            </w:pPr>
            <w:r w:rsidRPr="00613D60">
              <w:rPr>
                <w:sz w:val="20"/>
              </w:rPr>
              <w:t>4 quarts</w:t>
            </w:r>
          </w:p>
        </w:tc>
        <w:tc>
          <w:tcPr>
            <w:tcW w:w="4165" w:type="dxa"/>
          </w:tcPr>
          <w:p w14:paraId="6FDCBCFD" w14:textId="77777777" w:rsidR="002C3F5D" w:rsidRPr="00613D60" w:rsidRDefault="002C3F5D" w:rsidP="00FD6ED2">
            <w:pPr>
              <w:rPr>
                <w:sz w:val="20"/>
              </w:rPr>
            </w:pPr>
            <w:r w:rsidRPr="00613D60">
              <w:rPr>
                <w:sz w:val="20"/>
              </w:rPr>
              <w:t>= 1 gallon (gal) = 231 cubic inches</w:t>
            </w:r>
          </w:p>
        </w:tc>
      </w:tr>
      <w:tr w:rsidR="002C3F5D" w:rsidRPr="003B7D39" w14:paraId="255345A4" w14:textId="77777777" w:rsidTr="00FD6ED2">
        <w:trPr>
          <w:jc w:val="center"/>
        </w:trPr>
        <w:tc>
          <w:tcPr>
            <w:tcW w:w="3968" w:type="dxa"/>
          </w:tcPr>
          <w:p w14:paraId="17E3E541" w14:textId="77777777" w:rsidR="002C3F5D" w:rsidRPr="00613D60" w:rsidRDefault="002C3F5D" w:rsidP="00FD6ED2">
            <w:pPr>
              <w:rPr>
                <w:sz w:val="20"/>
              </w:rPr>
            </w:pPr>
          </w:p>
        </w:tc>
        <w:tc>
          <w:tcPr>
            <w:tcW w:w="4165" w:type="dxa"/>
          </w:tcPr>
          <w:p w14:paraId="1CDEAB03" w14:textId="77777777" w:rsidR="002C3F5D" w:rsidRPr="00613D60" w:rsidRDefault="002C3F5D" w:rsidP="00FD6ED2">
            <w:pPr>
              <w:rPr>
                <w:sz w:val="20"/>
              </w:rPr>
            </w:pPr>
            <w:r w:rsidRPr="00613D60">
              <w:rPr>
                <w:sz w:val="20"/>
              </w:rPr>
              <w:t>= 128 fluid ounces = 1024 fluid drams</w:t>
            </w:r>
          </w:p>
        </w:tc>
      </w:tr>
    </w:tbl>
    <w:p w14:paraId="06A37D39" w14:textId="77777777" w:rsidR="002C3F5D" w:rsidRPr="003B7D39" w:rsidRDefault="002C3F5D" w:rsidP="00BF0E19">
      <w:pPr>
        <w:keepNext/>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59"/>
        <w:gridCol w:w="4139"/>
      </w:tblGrid>
      <w:tr w:rsidR="002C3F5D" w:rsidRPr="003B7D39" w14:paraId="44F62FA3" w14:textId="77777777" w:rsidTr="00FD6ED2">
        <w:trPr>
          <w:jc w:val="center"/>
        </w:trPr>
        <w:tc>
          <w:tcPr>
            <w:tcW w:w="8098" w:type="dxa"/>
            <w:gridSpan w:val="2"/>
          </w:tcPr>
          <w:p w14:paraId="4907A29D" w14:textId="77777777" w:rsidR="002C3F5D" w:rsidRPr="00B075AD" w:rsidRDefault="002C3F5D" w:rsidP="000620D5">
            <w:pPr>
              <w:pStyle w:val="Heading3"/>
              <w:tabs>
                <w:tab w:val="clear" w:pos="720"/>
                <w:tab w:val="left" w:pos="0"/>
              </w:tabs>
              <w:ind w:left="-26"/>
              <w:rPr>
                <w:b/>
                <w:lang w:val="en-US"/>
              </w:rPr>
            </w:pPr>
            <w:r w:rsidRPr="00B075AD">
              <w:rPr>
                <w:b/>
                <w:lang w:val="en-US"/>
              </w:rPr>
              <w:br w:type="page"/>
            </w:r>
            <w:bookmarkStart w:id="1757" w:name="UnitsofDryVolume"/>
            <w:bookmarkStart w:id="1758" w:name="_Toc271020588"/>
            <w:bookmarkStart w:id="1759" w:name="_Toc291667389"/>
            <w:bookmarkStart w:id="1760" w:name="_Toc433097188"/>
            <w:r w:rsidRPr="00B075AD">
              <w:rPr>
                <w:b/>
                <w:lang w:val="en-US"/>
              </w:rPr>
              <w:t>Units of Dry Volume</w:t>
            </w:r>
            <w:bookmarkEnd w:id="1757"/>
            <w:r w:rsidRPr="00B075AD">
              <w:rPr>
                <w:b/>
                <w:vertAlign w:val="superscript"/>
                <w:lang w:val="en-US"/>
              </w:rPr>
              <w:footnoteReference w:id="7"/>
            </w:r>
            <w:bookmarkEnd w:id="1758"/>
            <w:bookmarkEnd w:id="1759"/>
            <w:bookmarkEnd w:id="1760"/>
          </w:p>
        </w:tc>
      </w:tr>
      <w:tr w:rsidR="002C3F5D" w:rsidRPr="003B7D39" w14:paraId="24E46390" w14:textId="77777777" w:rsidTr="00FD6ED2">
        <w:trPr>
          <w:jc w:val="center"/>
        </w:trPr>
        <w:tc>
          <w:tcPr>
            <w:tcW w:w="3959" w:type="dxa"/>
          </w:tcPr>
          <w:p w14:paraId="338E4872" w14:textId="77777777" w:rsidR="002C3F5D" w:rsidRPr="00613D60" w:rsidRDefault="002C3F5D" w:rsidP="00613D60">
            <w:pPr>
              <w:ind w:left="-26"/>
              <w:rPr>
                <w:sz w:val="20"/>
              </w:rPr>
            </w:pPr>
          </w:p>
        </w:tc>
        <w:tc>
          <w:tcPr>
            <w:tcW w:w="4139" w:type="dxa"/>
          </w:tcPr>
          <w:p w14:paraId="747E1B25" w14:textId="77777777" w:rsidR="002C3F5D" w:rsidRPr="00613D60" w:rsidRDefault="002C3F5D" w:rsidP="00613D60">
            <w:pPr>
              <w:ind w:left="-26"/>
              <w:rPr>
                <w:sz w:val="20"/>
              </w:rPr>
            </w:pPr>
          </w:p>
        </w:tc>
      </w:tr>
      <w:tr w:rsidR="002C3F5D" w:rsidRPr="003B7D39" w14:paraId="4C7904BC" w14:textId="77777777" w:rsidTr="00FD6ED2">
        <w:trPr>
          <w:jc w:val="center"/>
        </w:trPr>
        <w:tc>
          <w:tcPr>
            <w:tcW w:w="3959" w:type="dxa"/>
          </w:tcPr>
          <w:p w14:paraId="68CC4E5F" w14:textId="77777777" w:rsidR="002C3F5D" w:rsidRPr="00613D60" w:rsidRDefault="002C3F5D" w:rsidP="00613D60">
            <w:pPr>
              <w:ind w:left="-26"/>
              <w:rPr>
                <w:sz w:val="20"/>
              </w:rPr>
            </w:pPr>
            <w:r w:rsidRPr="00613D60">
              <w:rPr>
                <w:sz w:val="20"/>
              </w:rPr>
              <w:t>2 pints (pt)</w:t>
            </w:r>
          </w:p>
        </w:tc>
        <w:tc>
          <w:tcPr>
            <w:tcW w:w="4139" w:type="dxa"/>
          </w:tcPr>
          <w:p w14:paraId="00E78229" w14:textId="77777777" w:rsidR="002C3F5D" w:rsidRPr="00613D60" w:rsidRDefault="002C3F5D" w:rsidP="00613D60">
            <w:pPr>
              <w:ind w:left="-26"/>
              <w:rPr>
                <w:sz w:val="20"/>
              </w:rPr>
            </w:pPr>
            <w:r w:rsidRPr="00613D60">
              <w:rPr>
                <w:sz w:val="20"/>
              </w:rPr>
              <w:t>= 1 quart (qt) = 67.200 6 cubic inches (in</w:t>
            </w:r>
            <w:r w:rsidRPr="00613D60">
              <w:rPr>
                <w:sz w:val="20"/>
                <w:vertAlign w:val="superscript"/>
              </w:rPr>
              <w:t>3</w:t>
            </w:r>
            <w:r w:rsidRPr="00613D60">
              <w:rPr>
                <w:sz w:val="20"/>
              </w:rPr>
              <w:t>)</w:t>
            </w:r>
          </w:p>
        </w:tc>
      </w:tr>
      <w:tr w:rsidR="002C3F5D" w:rsidRPr="003B7D39" w14:paraId="2CA896C4" w14:textId="77777777" w:rsidTr="00FD6ED2">
        <w:trPr>
          <w:jc w:val="center"/>
        </w:trPr>
        <w:tc>
          <w:tcPr>
            <w:tcW w:w="3959" w:type="dxa"/>
          </w:tcPr>
          <w:p w14:paraId="59B76FB9" w14:textId="77777777" w:rsidR="002C3F5D" w:rsidRPr="00613D60" w:rsidRDefault="002C3F5D" w:rsidP="00613D60">
            <w:pPr>
              <w:ind w:left="-26"/>
              <w:rPr>
                <w:sz w:val="20"/>
              </w:rPr>
            </w:pPr>
            <w:r w:rsidRPr="00613D60">
              <w:rPr>
                <w:sz w:val="20"/>
              </w:rPr>
              <w:t>8 quarts</w:t>
            </w:r>
          </w:p>
        </w:tc>
        <w:tc>
          <w:tcPr>
            <w:tcW w:w="4139" w:type="dxa"/>
          </w:tcPr>
          <w:p w14:paraId="6D45DFD3" w14:textId="77777777" w:rsidR="002C3F5D" w:rsidRPr="00613D60" w:rsidRDefault="002C3F5D" w:rsidP="00613D60">
            <w:pPr>
              <w:ind w:left="-26"/>
              <w:rPr>
                <w:sz w:val="20"/>
              </w:rPr>
            </w:pPr>
            <w:r w:rsidRPr="00613D60">
              <w:rPr>
                <w:sz w:val="20"/>
              </w:rPr>
              <w:t>= 1 peck (pk) = 537.605 cubic inches</w:t>
            </w:r>
          </w:p>
        </w:tc>
      </w:tr>
      <w:tr w:rsidR="002C3F5D" w:rsidRPr="003B7D39" w14:paraId="259488C3" w14:textId="77777777" w:rsidTr="00FD6ED2">
        <w:trPr>
          <w:jc w:val="center"/>
        </w:trPr>
        <w:tc>
          <w:tcPr>
            <w:tcW w:w="3959" w:type="dxa"/>
          </w:tcPr>
          <w:p w14:paraId="5AACB372" w14:textId="77777777" w:rsidR="002C3F5D" w:rsidRPr="00613D60" w:rsidRDefault="002C3F5D" w:rsidP="00613D60">
            <w:pPr>
              <w:ind w:left="-26"/>
              <w:rPr>
                <w:sz w:val="20"/>
              </w:rPr>
            </w:pPr>
          </w:p>
        </w:tc>
        <w:tc>
          <w:tcPr>
            <w:tcW w:w="4139" w:type="dxa"/>
          </w:tcPr>
          <w:p w14:paraId="2E6CF8E1" w14:textId="77777777" w:rsidR="002C3F5D" w:rsidRPr="00613D60" w:rsidRDefault="002C3F5D" w:rsidP="00613D60">
            <w:pPr>
              <w:ind w:left="-26"/>
              <w:rPr>
                <w:sz w:val="20"/>
              </w:rPr>
            </w:pPr>
            <w:r w:rsidRPr="00613D60">
              <w:rPr>
                <w:sz w:val="20"/>
              </w:rPr>
              <w:t>= 16 pints</w:t>
            </w:r>
          </w:p>
        </w:tc>
      </w:tr>
      <w:tr w:rsidR="002C3F5D" w:rsidRPr="003B7D39" w14:paraId="46FAF2AE" w14:textId="77777777" w:rsidTr="00FD6ED2">
        <w:trPr>
          <w:jc w:val="center"/>
        </w:trPr>
        <w:tc>
          <w:tcPr>
            <w:tcW w:w="3959" w:type="dxa"/>
          </w:tcPr>
          <w:p w14:paraId="4E4F5D15" w14:textId="77777777" w:rsidR="002C3F5D" w:rsidRPr="00613D60" w:rsidRDefault="002C3F5D" w:rsidP="00613D60">
            <w:pPr>
              <w:ind w:left="-26"/>
              <w:rPr>
                <w:sz w:val="20"/>
              </w:rPr>
            </w:pPr>
            <w:r w:rsidRPr="00613D60">
              <w:rPr>
                <w:sz w:val="20"/>
              </w:rPr>
              <w:t>4 pecks</w:t>
            </w:r>
          </w:p>
        </w:tc>
        <w:tc>
          <w:tcPr>
            <w:tcW w:w="4139" w:type="dxa"/>
          </w:tcPr>
          <w:p w14:paraId="55B2C9F7" w14:textId="77777777" w:rsidR="002C3F5D" w:rsidRPr="00613D60" w:rsidRDefault="002C3F5D" w:rsidP="00613D60">
            <w:pPr>
              <w:ind w:left="-26"/>
              <w:rPr>
                <w:sz w:val="20"/>
              </w:rPr>
            </w:pPr>
            <w:r w:rsidRPr="00613D60">
              <w:rPr>
                <w:sz w:val="20"/>
              </w:rPr>
              <w:t>= 1 bushel (bu) = 2150.42 cubic inches</w:t>
            </w:r>
          </w:p>
        </w:tc>
      </w:tr>
      <w:tr w:rsidR="002C3F5D" w:rsidRPr="003B7D39" w14:paraId="1583140D" w14:textId="77777777" w:rsidTr="00FD6ED2">
        <w:trPr>
          <w:jc w:val="center"/>
        </w:trPr>
        <w:tc>
          <w:tcPr>
            <w:tcW w:w="3959" w:type="dxa"/>
          </w:tcPr>
          <w:p w14:paraId="243CD0E8" w14:textId="77777777" w:rsidR="002C3F5D" w:rsidRPr="00613D60" w:rsidRDefault="002C3F5D" w:rsidP="00613D60">
            <w:pPr>
              <w:ind w:left="-26"/>
              <w:rPr>
                <w:sz w:val="20"/>
              </w:rPr>
            </w:pPr>
          </w:p>
        </w:tc>
        <w:tc>
          <w:tcPr>
            <w:tcW w:w="4139" w:type="dxa"/>
          </w:tcPr>
          <w:p w14:paraId="4C272A00" w14:textId="77777777" w:rsidR="002C3F5D" w:rsidRPr="00613D60" w:rsidRDefault="002C3F5D" w:rsidP="00613D60">
            <w:pPr>
              <w:ind w:left="-26"/>
              <w:rPr>
                <w:sz w:val="20"/>
              </w:rPr>
            </w:pPr>
            <w:r w:rsidRPr="00613D60">
              <w:rPr>
                <w:sz w:val="20"/>
              </w:rPr>
              <w:t>= 32 quarts</w:t>
            </w:r>
          </w:p>
        </w:tc>
      </w:tr>
    </w:tbl>
    <w:p w14:paraId="60A4E63A" w14:textId="77777777" w:rsidR="002C3F5D" w:rsidRPr="003B7D39" w:rsidRDefault="002C3F5D" w:rsidP="00BF0E19">
      <w:pPr>
        <w:keepNext/>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78"/>
        <w:gridCol w:w="4108"/>
      </w:tblGrid>
      <w:tr w:rsidR="00E23F6E" w:rsidRPr="003B7D39" w14:paraId="4D9A0BD9" w14:textId="77777777" w:rsidTr="00B8764C">
        <w:trPr>
          <w:tblHeader/>
          <w:jc w:val="center"/>
        </w:trPr>
        <w:tc>
          <w:tcPr>
            <w:tcW w:w="8086" w:type="dxa"/>
            <w:gridSpan w:val="2"/>
          </w:tcPr>
          <w:p w14:paraId="31211F0E" w14:textId="77777777" w:rsidR="00E23F6E" w:rsidRPr="00B075AD" w:rsidRDefault="00E23F6E" w:rsidP="00945240">
            <w:pPr>
              <w:pStyle w:val="StyleHeading3Bold"/>
              <w:rPr>
                <w:b/>
                <w:lang w:val="en-US"/>
              </w:rPr>
            </w:pPr>
            <w:bookmarkStart w:id="1761" w:name="_Toc271020589"/>
            <w:bookmarkStart w:id="1762" w:name="_Toc291667390"/>
            <w:bookmarkStart w:id="1763" w:name="_Toc433097189"/>
            <w:r w:rsidRPr="00B075AD">
              <w:rPr>
                <w:b/>
                <w:lang w:val="en-US"/>
              </w:rPr>
              <w:t>Avoirdupois Units of Mass</w:t>
            </w:r>
            <w:r w:rsidRPr="00B075AD">
              <w:rPr>
                <w:b/>
                <w:vertAlign w:val="superscript"/>
                <w:lang w:val="en-US"/>
              </w:rPr>
              <w:footnoteReference w:id="8"/>
            </w:r>
            <w:bookmarkEnd w:id="1761"/>
            <w:bookmarkEnd w:id="1762"/>
            <w:bookmarkEnd w:id="1763"/>
          </w:p>
          <w:p w14:paraId="5EB129B6" w14:textId="77777777" w:rsidR="00817827" w:rsidRPr="000620D5" w:rsidRDefault="000620D5" w:rsidP="00B8764C">
            <w:pPr>
              <w:jc w:val="center"/>
              <w:rPr>
                <w:sz w:val="20"/>
              </w:rPr>
            </w:pPr>
            <w:r w:rsidRPr="000620D5">
              <w:rPr>
                <w:sz w:val="20"/>
              </w:rPr>
              <w:t>(</w:t>
            </w:r>
            <w:r w:rsidR="00E23F6E" w:rsidRPr="000620D5">
              <w:rPr>
                <w:sz w:val="20"/>
              </w:rPr>
              <w:t>The “grain” is the same in avoirdupois, troy, and apothecaries units of mass.</w:t>
            </w:r>
            <w:r w:rsidRPr="000620D5">
              <w:rPr>
                <w:sz w:val="20"/>
              </w:rPr>
              <w:t>)</w:t>
            </w:r>
          </w:p>
        </w:tc>
      </w:tr>
      <w:tr w:rsidR="002822B3" w:rsidRPr="003B7D39" w14:paraId="6F6A8F0A" w14:textId="77777777" w:rsidTr="00B8764C">
        <w:trPr>
          <w:trHeight w:val="324"/>
          <w:jc w:val="center"/>
        </w:trPr>
        <w:tc>
          <w:tcPr>
            <w:tcW w:w="3978" w:type="dxa"/>
            <w:vAlign w:val="center"/>
          </w:tcPr>
          <w:p w14:paraId="29C570C8" w14:textId="77777777" w:rsidR="002822B3" w:rsidRPr="00B075AD" w:rsidRDefault="001716C1" w:rsidP="00B8764C">
            <w:pPr>
              <w:pStyle w:val="BodyText"/>
              <w:spacing w:after="0"/>
              <w:jc w:val="left"/>
              <w:rPr>
                <w:sz w:val="20"/>
                <w:lang w:val="en-US"/>
              </w:rPr>
            </w:pPr>
            <w:r>
              <w:rPr>
                <w:sz w:val="20"/>
                <w:lang w:val="en-US"/>
              </w:rPr>
              <w:t>1 µlb</w:t>
            </w:r>
          </w:p>
        </w:tc>
        <w:tc>
          <w:tcPr>
            <w:tcW w:w="4108" w:type="dxa"/>
            <w:vAlign w:val="center"/>
          </w:tcPr>
          <w:p w14:paraId="1684602E" w14:textId="77777777" w:rsidR="002822B3" w:rsidRPr="00B075AD" w:rsidRDefault="001716C1" w:rsidP="00B8764C">
            <w:pPr>
              <w:pStyle w:val="BodyText"/>
              <w:spacing w:after="0"/>
              <w:jc w:val="left"/>
              <w:rPr>
                <w:sz w:val="20"/>
                <w:lang w:val="en-US"/>
              </w:rPr>
            </w:pPr>
            <w:r>
              <w:rPr>
                <w:sz w:val="20"/>
                <w:lang w:val="en-US"/>
              </w:rPr>
              <w:t>= 0.000 001 pound (lb)</w:t>
            </w:r>
          </w:p>
        </w:tc>
      </w:tr>
      <w:tr w:rsidR="002C3F5D" w:rsidRPr="003B7D39" w14:paraId="6EA58240" w14:textId="77777777" w:rsidTr="00B8764C">
        <w:trPr>
          <w:trHeight w:val="324"/>
          <w:jc w:val="center"/>
        </w:trPr>
        <w:tc>
          <w:tcPr>
            <w:tcW w:w="3978" w:type="dxa"/>
            <w:vAlign w:val="center"/>
          </w:tcPr>
          <w:p w14:paraId="65FE53AA" w14:textId="77777777" w:rsidR="002C3F5D" w:rsidRPr="00B075AD" w:rsidRDefault="002C3F5D" w:rsidP="00B8764C">
            <w:pPr>
              <w:pStyle w:val="BodyText"/>
              <w:spacing w:after="0"/>
              <w:jc w:val="left"/>
              <w:rPr>
                <w:sz w:val="20"/>
                <w:lang w:val="en-US"/>
              </w:rPr>
            </w:pPr>
            <w:r w:rsidRPr="00B075AD">
              <w:rPr>
                <w:sz w:val="20"/>
                <w:lang w:val="en-US"/>
              </w:rPr>
              <w:t>27</w:t>
            </w:r>
            <w:r w:rsidRPr="00B075AD">
              <w:rPr>
                <w:spacing w:val="-10"/>
                <w:sz w:val="20"/>
                <w:vertAlign w:val="superscript"/>
                <w:lang w:val="en-US"/>
              </w:rPr>
              <w:t>11</w:t>
            </w:r>
            <w:r w:rsidRPr="00B075AD">
              <w:rPr>
                <w:spacing w:val="-10"/>
                <w:sz w:val="20"/>
                <w:lang w:val="en-US"/>
              </w:rPr>
              <w:t>/</w:t>
            </w:r>
            <w:r w:rsidRPr="00B075AD">
              <w:rPr>
                <w:spacing w:val="-10"/>
                <w:sz w:val="20"/>
                <w:vertAlign w:val="subscript"/>
                <w:lang w:val="en-US"/>
              </w:rPr>
              <w:t>32</w:t>
            </w:r>
            <w:r w:rsidRPr="00B075AD">
              <w:rPr>
                <w:sz w:val="20"/>
                <w:lang w:val="en-US"/>
              </w:rPr>
              <w:t> grains (gr)</w:t>
            </w:r>
          </w:p>
        </w:tc>
        <w:tc>
          <w:tcPr>
            <w:tcW w:w="4108" w:type="dxa"/>
            <w:vAlign w:val="center"/>
          </w:tcPr>
          <w:p w14:paraId="68DC8349" w14:textId="77777777" w:rsidR="002C3F5D" w:rsidRPr="00B075AD" w:rsidRDefault="002C3F5D" w:rsidP="00B8764C">
            <w:pPr>
              <w:pStyle w:val="BodyText"/>
              <w:spacing w:after="0"/>
              <w:jc w:val="left"/>
              <w:rPr>
                <w:sz w:val="20"/>
                <w:lang w:val="en-US"/>
              </w:rPr>
            </w:pPr>
            <w:r w:rsidRPr="00B075AD">
              <w:rPr>
                <w:sz w:val="20"/>
                <w:lang w:val="en-US"/>
              </w:rPr>
              <w:t>= 1 dram (dr)</w:t>
            </w:r>
          </w:p>
        </w:tc>
      </w:tr>
      <w:tr w:rsidR="002C3F5D" w:rsidRPr="003B7D39" w14:paraId="6A2C6B48" w14:textId="77777777" w:rsidTr="00B8764C">
        <w:trPr>
          <w:trHeight w:val="350"/>
          <w:jc w:val="center"/>
        </w:trPr>
        <w:tc>
          <w:tcPr>
            <w:tcW w:w="3978" w:type="dxa"/>
            <w:vAlign w:val="center"/>
          </w:tcPr>
          <w:p w14:paraId="5E82BF51" w14:textId="77777777" w:rsidR="002C3F5D" w:rsidRPr="00613D60" w:rsidRDefault="002C3F5D" w:rsidP="00B8764C">
            <w:pPr>
              <w:jc w:val="left"/>
              <w:rPr>
                <w:sz w:val="20"/>
              </w:rPr>
            </w:pPr>
            <w:r w:rsidRPr="00613D60">
              <w:rPr>
                <w:sz w:val="20"/>
              </w:rPr>
              <w:t>16 drams</w:t>
            </w:r>
          </w:p>
        </w:tc>
        <w:tc>
          <w:tcPr>
            <w:tcW w:w="4108" w:type="dxa"/>
            <w:vAlign w:val="center"/>
          </w:tcPr>
          <w:p w14:paraId="58F2802F" w14:textId="77777777" w:rsidR="002C3F5D" w:rsidRPr="00613D60" w:rsidRDefault="002C3F5D" w:rsidP="00B8764C">
            <w:pPr>
              <w:jc w:val="left"/>
              <w:rPr>
                <w:sz w:val="20"/>
              </w:rPr>
            </w:pPr>
            <w:r w:rsidRPr="00613D60">
              <w:rPr>
                <w:sz w:val="20"/>
              </w:rPr>
              <w:t>= 1 ounce (oz)</w:t>
            </w:r>
          </w:p>
        </w:tc>
      </w:tr>
      <w:tr w:rsidR="002C3F5D" w:rsidRPr="003B7D39" w14:paraId="5516A568" w14:textId="77777777" w:rsidTr="00B8764C">
        <w:trPr>
          <w:trHeight w:val="350"/>
          <w:jc w:val="center"/>
        </w:trPr>
        <w:tc>
          <w:tcPr>
            <w:tcW w:w="3978" w:type="dxa"/>
            <w:vAlign w:val="center"/>
          </w:tcPr>
          <w:p w14:paraId="451C8BB0" w14:textId="77777777" w:rsidR="002C3F5D" w:rsidRPr="00613D60" w:rsidRDefault="002C3F5D" w:rsidP="00B8764C">
            <w:pPr>
              <w:jc w:val="left"/>
              <w:rPr>
                <w:sz w:val="20"/>
              </w:rPr>
            </w:pPr>
          </w:p>
        </w:tc>
        <w:tc>
          <w:tcPr>
            <w:tcW w:w="4108" w:type="dxa"/>
            <w:vAlign w:val="center"/>
          </w:tcPr>
          <w:p w14:paraId="7327B34E" w14:textId="77777777" w:rsidR="002C3F5D" w:rsidRPr="00613D60" w:rsidRDefault="002C3F5D" w:rsidP="00B8764C">
            <w:pPr>
              <w:jc w:val="left"/>
              <w:rPr>
                <w:sz w:val="20"/>
              </w:rPr>
            </w:pPr>
            <w:r w:rsidRPr="00613D60">
              <w:rPr>
                <w:sz w:val="20"/>
              </w:rPr>
              <w:t>= 437½ grains</w:t>
            </w:r>
          </w:p>
        </w:tc>
      </w:tr>
      <w:tr w:rsidR="002C3F5D" w:rsidRPr="003B7D39" w14:paraId="4DE33A1E" w14:textId="77777777" w:rsidTr="00B8764C">
        <w:trPr>
          <w:trHeight w:val="350"/>
          <w:jc w:val="center"/>
        </w:trPr>
        <w:tc>
          <w:tcPr>
            <w:tcW w:w="3978" w:type="dxa"/>
            <w:vAlign w:val="center"/>
          </w:tcPr>
          <w:p w14:paraId="60D45A2D" w14:textId="77777777" w:rsidR="002C3F5D" w:rsidRPr="00613D60" w:rsidRDefault="002C3F5D" w:rsidP="00B8764C">
            <w:pPr>
              <w:jc w:val="left"/>
              <w:rPr>
                <w:sz w:val="20"/>
              </w:rPr>
            </w:pPr>
            <w:r w:rsidRPr="00613D60">
              <w:rPr>
                <w:sz w:val="20"/>
              </w:rPr>
              <w:t>16 ounces</w:t>
            </w:r>
          </w:p>
        </w:tc>
        <w:tc>
          <w:tcPr>
            <w:tcW w:w="4108" w:type="dxa"/>
            <w:vAlign w:val="center"/>
          </w:tcPr>
          <w:p w14:paraId="4D94508E" w14:textId="77777777" w:rsidR="002C3F5D" w:rsidRPr="00613D60" w:rsidRDefault="002C3F5D" w:rsidP="00B8764C">
            <w:pPr>
              <w:jc w:val="left"/>
              <w:rPr>
                <w:sz w:val="20"/>
              </w:rPr>
            </w:pPr>
            <w:r w:rsidRPr="00613D60">
              <w:rPr>
                <w:sz w:val="20"/>
              </w:rPr>
              <w:t>= 1 pound (lb)</w:t>
            </w:r>
          </w:p>
        </w:tc>
      </w:tr>
      <w:tr w:rsidR="002C3F5D" w:rsidRPr="003B7D39" w14:paraId="31A5B240" w14:textId="77777777" w:rsidTr="00B8764C">
        <w:trPr>
          <w:trHeight w:val="350"/>
          <w:jc w:val="center"/>
        </w:trPr>
        <w:tc>
          <w:tcPr>
            <w:tcW w:w="3978" w:type="dxa"/>
            <w:vAlign w:val="center"/>
          </w:tcPr>
          <w:p w14:paraId="21396545" w14:textId="77777777" w:rsidR="002C3F5D" w:rsidRPr="00613D60" w:rsidRDefault="002C3F5D" w:rsidP="00B8764C">
            <w:pPr>
              <w:jc w:val="left"/>
              <w:rPr>
                <w:sz w:val="20"/>
              </w:rPr>
            </w:pPr>
          </w:p>
        </w:tc>
        <w:tc>
          <w:tcPr>
            <w:tcW w:w="4108" w:type="dxa"/>
            <w:vAlign w:val="center"/>
          </w:tcPr>
          <w:p w14:paraId="31EECFC6" w14:textId="77777777" w:rsidR="002C3F5D" w:rsidRPr="00613D60" w:rsidRDefault="002C3F5D" w:rsidP="00B8764C">
            <w:pPr>
              <w:jc w:val="left"/>
              <w:rPr>
                <w:sz w:val="20"/>
              </w:rPr>
            </w:pPr>
            <w:r w:rsidRPr="00613D60">
              <w:rPr>
                <w:sz w:val="20"/>
              </w:rPr>
              <w:t>= 256 drams</w:t>
            </w:r>
          </w:p>
        </w:tc>
      </w:tr>
      <w:tr w:rsidR="002C3F5D" w:rsidRPr="003B7D39" w14:paraId="2E337DCF" w14:textId="77777777" w:rsidTr="00B8764C">
        <w:trPr>
          <w:trHeight w:val="350"/>
          <w:jc w:val="center"/>
        </w:trPr>
        <w:tc>
          <w:tcPr>
            <w:tcW w:w="3978" w:type="dxa"/>
            <w:vAlign w:val="center"/>
          </w:tcPr>
          <w:p w14:paraId="3CB41A7D" w14:textId="77777777" w:rsidR="002C3F5D" w:rsidRPr="00613D60" w:rsidRDefault="002C3F5D" w:rsidP="00B8764C">
            <w:pPr>
              <w:jc w:val="left"/>
              <w:rPr>
                <w:sz w:val="20"/>
              </w:rPr>
            </w:pPr>
          </w:p>
        </w:tc>
        <w:tc>
          <w:tcPr>
            <w:tcW w:w="4108" w:type="dxa"/>
            <w:vAlign w:val="center"/>
          </w:tcPr>
          <w:p w14:paraId="6469140F" w14:textId="77777777" w:rsidR="002C3F5D" w:rsidRPr="00613D60" w:rsidRDefault="002C3F5D" w:rsidP="00B8764C">
            <w:pPr>
              <w:jc w:val="left"/>
              <w:rPr>
                <w:sz w:val="20"/>
              </w:rPr>
            </w:pPr>
            <w:r w:rsidRPr="00613D60">
              <w:rPr>
                <w:sz w:val="20"/>
              </w:rPr>
              <w:t>= 7000 grains</w:t>
            </w:r>
          </w:p>
        </w:tc>
      </w:tr>
      <w:tr w:rsidR="002C3F5D" w:rsidRPr="003B7D39" w14:paraId="516DD60C" w14:textId="77777777" w:rsidTr="00B8764C">
        <w:trPr>
          <w:trHeight w:val="324"/>
          <w:jc w:val="center"/>
        </w:trPr>
        <w:tc>
          <w:tcPr>
            <w:tcW w:w="3978" w:type="dxa"/>
            <w:vAlign w:val="center"/>
          </w:tcPr>
          <w:p w14:paraId="086E396E" w14:textId="77777777" w:rsidR="002C3F5D" w:rsidRPr="00613D60" w:rsidRDefault="002C3F5D" w:rsidP="00B8764C">
            <w:pPr>
              <w:jc w:val="left"/>
              <w:rPr>
                <w:sz w:val="20"/>
              </w:rPr>
            </w:pPr>
            <w:r w:rsidRPr="00613D60">
              <w:rPr>
                <w:sz w:val="20"/>
              </w:rPr>
              <w:t>100 pounds</w:t>
            </w:r>
          </w:p>
        </w:tc>
        <w:tc>
          <w:tcPr>
            <w:tcW w:w="4108" w:type="dxa"/>
            <w:vAlign w:val="center"/>
          </w:tcPr>
          <w:p w14:paraId="079DF287" w14:textId="77777777" w:rsidR="002C3F5D" w:rsidRPr="00613D60" w:rsidRDefault="00613D60" w:rsidP="00B8764C">
            <w:pPr>
              <w:jc w:val="left"/>
              <w:rPr>
                <w:sz w:val="20"/>
              </w:rPr>
            </w:pPr>
            <w:r w:rsidRPr="00613D60">
              <w:rPr>
                <w:sz w:val="20"/>
              </w:rPr>
              <w:t>= 1 hundredweight (cwt)</w:t>
            </w:r>
            <w:r w:rsidR="006F5E4E">
              <w:rPr>
                <w:rStyle w:val="FootnoteReference"/>
                <w:sz w:val="20"/>
              </w:rPr>
              <w:footnoteReference w:id="9"/>
            </w:r>
          </w:p>
        </w:tc>
      </w:tr>
      <w:tr w:rsidR="002C3F5D" w:rsidRPr="003B7D39" w14:paraId="03430783" w14:textId="77777777" w:rsidTr="00B8764C">
        <w:trPr>
          <w:trHeight w:val="350"/>
          <w:jc w:val="center"/>
        </w:trPr>
        <w:tc>
          <w:tcPr>
            <w:tcW w:w="3978" w:type="dxa"/>
            <w:vAlign w:val="center"/>
          </w:tcPr>
          <w:p w14:paraId="7DB95C41" w14:textId="77777777" w:rsidR="002C3F5D" w:rsidRPr="00613D60" w:rsidRDefault="002C3F5D" w:rsidP="00BF0E19">
            <w:pPr>
              <w:keepNext/>
              <w:jc w:val="left"/>
              <w:rPr>
                <w:sz w:val="20"/>
              </w:rPr>
            </w:pPr>
            <w:r w:rsidRPr="00613D60">
              <w:rPr>
                <w:sz w:val="20"/>
              </w:rPr>
              <w:lastRenderedPageBreak/>
              <w:t>20 hundredweights</w:t>
            </w:r>
          </w:p>
        </w:tc>
        <w:tc>
          <w:tcPr>
            <w:tcW w:w="4108" w:type="dxa"/>
            <w:vAlign w:val="center"/>
          </w:tcPr>
          <w:p w14:paraId="4B1517E8" w14:textId="77777777" w:rsidR="002C3F5D" w:rsidRPr="00613D60" w:rsidRDefault="002C3F5D" w:rsidP="00BF0E19">
            <w:pPr>
              <w:keepNext/>
              <w:jc w:val="left"/>
              <w:rPr>
                <w:sz w:val="20"/>
              </w:rPr>
            </w:pPr>
            <w:r w:rsidRPr="00613D60">
              <w:rPr>
                <w:sz w:val="20"/>
              </w:rPr>
              <w:t>= 1 ton (t</w:t>
            </w:r>
            <w:r w:rsidR="006F5E4E">
              <w:rPr>
                <w:sz w:val="20"/>
              </w:rPr>
              <w:t>n</w:t>
            </w:r>
            <w:r w:rsidRPr="00613D60">
              <w:rPr>
                <w:sz w:val="20"/>
              </w:rPr>
              <w:t>)</w:t>
            </w:r>
            <w:r w:rsidR="006F5E4E">
              <w:rPr>
                <w:rStyle w:val="FootnoteReference"/>
                <w:sz w:val="20"/>
              </w:rPr>
              <w:footnoteReference w:id="10"/>
            </w:r>
          </w:p>
        </w:tc>
      </w:tr>
      <w:tr w:rsidR="002C3F5D" w:rsidRPr="003B7D39" w14:paraId="7AE58F23" w14:textId="77777777" w:rsidTr="00B8764C">
        <w:trPr>
          <w:trHeight w:val="350"/>
          <w:jc w:val="center"/>
        </w:trPr>
        <w:tc>
          <w:tcPr>
            <w:tcW w:w="3978" w:type="dxa"/>
            <w:vAlign w:val="center"/>
          </w:tcPr>
          <w:p w14:paraId="3D83D31A" w14:textId="77777777" w:rsidR="002C3F5D" w:rsidRPr="00613D60" w:rsidRDefault="002C3F5D" w:rsidP="00B8764C">
            <w:pPr>
              <w:jc w:val="left"/>
              <w:rPr>
                <w:sz w:val="20"/>
              </w:rPr>
            </w:pPr>
          </w:p>
        </w:tc>
        <w:tc>
          <w:tcPr>
            <w:tcW w:w="4108" w:type="dxa"/>
            <w:vAlign w:val="center"/>
          </w:tcPr>
          <w:p w14:paraId="0546743A" w14:textId="77777777" w:rsidR="002C3F5D" w:rsidRPr="00613D60" w:rsidRDefault="002C3F5D" w:rsidP="00B8764C">
            <w:pPr>
              <w:jc w:val="left"/>
              <w:rPr>
                <w:sz w:val="20"/>
              </w:rPr>
            </w:pPr>
            <w:r w:rsidRPr="00613D60">
              <w:rPr>
                <w:sz w:val="20"/>
              </w:rPr>
              <w:t>= 2000 pounds</w:t>
            </w:r>
            <w:r w:rsidRPr="00613D60">
              <w:rPr>
                <w:sz w:val="20"/>
                <w:vertAlign w:val="superscript"/>
              </w:rPr>
              <w:t>7</w:t>
            </w:r>
          </w:p>
        </w:tc>
      </w:tr>
    </w:tbl>
    <w:p w14:paraId="53B12926"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46"/>
        <w:gridCol w:w="4082"/>
      </w:tblGrid>
      <w:tr w:rsidR="00FD6ED2" w:rsidRPr="003B7D39" w14:paraId="4CFB97EB" w14:textId="77777777" w:rsidTr="00FD6ED2">
        <w:trPr>
          <w:jc w:val="center"/>
        </w:trPr>
        <w:tc>
          <w:tcPr>
            <w:tcW w:w="8128" w:type="dxa"/>
            <w:gridSpan w:val="2"/>
            <w:vAlign w:val="bottom"/>
          </w:tcPr>
          <w:p w14:paraId="4E848553" w14:textId="77777777" w:rsidR="00FD6ED2" w:rsidRPr="00453388" w:rsidRDefault="00FD6ED2" w:rsidP="00FD6ED2">
            <w:pPr>
              <w:keepNext/>
              <w:rPr>
                <w:sz w:val="20"/>
              </w:rPr>
            </w:pPr>
            <w:r w:rsidRPr="00913819">
              <w:rPr>
                <w:sz w:val="20"/>
              </w:rPr>
              <w:t>In “gross” or “long” measure, the following values are recognized:</w:t>
            </w:r>
          </w:p>
        </w:tc>
      </w:tr>
      <w:tr w:rsidR="002C3F5D" w:rsidRPr="003B7D39" w14:paraId="084EDA40" w14:textId="77777777" w:rsidTr="00FD6ED2">
        <w:trPr>
          <w:jc w:val="center"/>
        </w:trPr>
        <w:tc>
          <w:tcPr>
            <w:tcW w:w="4046" w:type="dxa"/>
            <w:vAlign w:val="bottom"/>
          </w:tcPr>
          <w:p w14:paraId="6AFFF93F" w14:textId="77777777" w:rsidR="002C3F5D" w:rsidRPr="00453388" w:rsidRDefault="002C3F5D" w:rsidP="00FD6ED2">
            <w:pPr>
              <w:keepNext/>
              <w:ind w:left="-30"/>
              <w:rPr>
                <w:sz w:val="20"/>
              </w:rPr>
            </w:pPr>
            <w:r w:rsidRPr="00453388">
              <w:rPr>
                <w:sz w:val="20"/>
              </w:rPr>
              <w:t>112 pounds (lb)</w:t>
            </w:r>
          </w:p>
        </w:tc>
        <w:tc>
          <w:tcPr>
            <w:tcW w:w="4082" w:type="dxa"/>
          </w:tcPr>
          <w:p w14:paraId="7909CEC8" w14:textId="77777777" w:rsidR="002C3F5D" w:rsidRPr="00453388" w:rsidRDefault="002C3F5D" w:rsidP="00FD6ED2">
            <w:pPr>
              <w:keepNext/>
              <w:rPr>
                <w:sz w:val="20"/>
              </w:rPr>
            </w:pPr>
            <w:r w:rsidRPr="00453388">
              <w:rPr>
                <w:sz w:val="20"/>
              </w:rPr>
              <w:t>= 1 gross or long hundredweight (cwt)</w:t>
            </w:r>
            <w:r w:rsidRPr="00453388">
              <w:rPr>
                <w:sz w:val="20"/>
              </w:rPr>
              <w:fldChar w:fldCharType="begin"/>
            </w:r>
            <w:r w:rsidRPr="00453388">
              <w:rPr>
                <w:sz w:val="20"/>
              </w:rPr>
              <w:instrText>ADVANCE \u 6</w:instrText>
            </w:r>
            <w:r w:rsidRPr="00453388">
              <w:rPr>
                <w:sz w:val="20"/>
              </w:rPr>
              <w:fldChar w:fldCharType="end"/>
            </w:r>
            <w:r w:rsidRPr="00453388">
              <w:rPr>
                <w:sz w:val="20"/>
              </w:rPr>
              <w:fldChar w:fldCharType="begin"/>
            </w:r>
            <w:r w:rsidRPr="00453388">
              <w:rPr>
                <w:sz w:val="20"/>
              </w:rPr>
              <w:instrText>ADVANCE \d 6</w:instrText>
            </w:r>
            <w:r w:rsidRPr="00453388">
              <w:rPr>
                <w:sz w:val="20"/>
              </w:rPr>
              <w:fldChar w:fldCharType="end"/>
            </w:r>
            <w:r w:rsidR="00884E30" w:rsidRPr="00884E30" w:rsidDel="00277C7C">
              <w:rPr>
                <w:rStyle w:val="FootnoteReference"/>
                <w:sz w:val="20"/>
              </w:rPr>
              <w:t xml:space="preserve"> </w:t>
            </w:r>
            <w:r w:rsidR="00277C7C" w:rsidRPr="00BA62F0">
              <w:rPr>
                <w:sz w:val="20"/>
                <w:vertAlign w:val="superscript"/>
              </w:rPr>
              <w:t>7</w:t>
            </w:r>
          </w:p>
        </w:tc>
      </w:tr>
      <w:tr w:rsidR="002C3F5D" w:rsidRPr="003B7D39" w14:paraId="443D2E9C" w14:textId="77777777" w:rsidTr="00FD6ED2">
        <w:trPr>
          <w:jc w:val="center"/>
        </w:trPr>
        <w:tc>
          <w:tcPr>
            <w:tcW w:w="4046" w:type="dxa"/>
            <w:vAlign w:val="bottom"/>
          </w:tcPr>
          <w:p w14:paraId="54178C03" w14:textId="77777777" w:rsidR="002C3F5D" w:rsidRPr="00453388" w:rsidRDefault="002C3F5D" w:rsidP="00FD6ED2">
            <w:pPr>
              <w:keepNext/>
              <w:ind w:left="-30"/>
              <w:rPr>
                <w:sz w:val="20"/>
              </w:rPr>
            </w:pPr>
            <w:r w:rsidRPr="00453388">
              <w:rPr>
                <w:sz w:val="20"/>
              </w:rPr>
              <w:t>20 gross or long hundredweights</w:t>
            </w:r>
          </w:p>
        </w:tc>
        <w:tc>
          <w:tcPr>
            <w:tcW w:w="4082" w:type="dxa"/>
          </w:tcPr>
          <w:p w14:paraId="266322DD" w14:textId="77777777" w:rsidR="002C3F5D" w:rsidRPr="00453388" w:rsidRDefault="002C3F5D" w:rsidP="00FD6ED2">
            <w:pPr>
              <w:keepNext/>
              <w:rPr>
                <w:sz w:val="20"/>
              </w:rPr>
            </w:pPr>
            <w:r w:rsidRPr="00453388">
              <w:rPr>
                <w:sz w:val="20"/>
              </w:rPr>
              <w:t>= 1 gross or long ton</w:t>
            </w:r>
          </w:p>
        </w:tc>
      </w:tr>
      <w:tr w:rsidR="002C3F5D" w:rsidRPr="003B7D39" w14:paraId="289C5631" w14:textId="77777777" w:rsidTr="00FD6ED2">
        <w:trPr>
          <w:jc w:val="center"/>
        </w:trPr>
        <w:tc>
          <w:tcPr>
            <w:tcW w:w="4046" w:type="dxa"/>
          </w:tcPr>
          <w:p w14:paraId="7A31E498" w14:textId="77777777" w:rsidR="002C3F5D" w:rsidRPr="00453388" w:rsidRDefault="002C3F5D" w:rsidP="002C3F5D">
            <w:pPr>
              <w:rPr>
                <w:sz w:val="20"/>
              </w:rPr>
            </w:pPr>
          </w:p>
        </w:tc>
        <w:tc>
          <w:tcPr>
            <w:tcW w:w="4082" w:type="dxa"/>
          </w:tcPr>
          <w:p w14:paraId="671B97D3" w14:textId="77777777" w:rsidR="002C3F5D" w:rsidRPr="00453388" w:rsidRDefault="002C3F5D" w:rsidP="002C3F5D">
            <w:pPr>
              <w:rPr>
                <w:sz w:val="20"/>
              </w:rPr>
            </w:pPr>
            <w:r w:rsidRPr="00453388">
              <w:rPr>
                <w:sz w:val="20"/>
              </w:rPr>
              <w:t>= 2240 pounds</w:t>
            </w:r>
            <w:r w:rsidRPr="00453388">
              <w:rPr>
                <w:sz w:val="20"/>
                <w:vertAlign w:val="superscript"/>
              </w:rPr>
              <w:t>7</w:t>
            </w:r>
          </w:p>
        </w:tc>
      </w:tr>
    </w:tbl>
    <w:p w14:paraId="10A355CB"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4000"/>
        <w:gridCol w:w="4053"/>
      </w:tblGrid>
      <w:tr w:rsidR="004C3C23" w:rsidRPr="003B7D39" w14:paraId="1AEA73DA" w14:textId="77777777" w:rsidTr="00FD6ED2">
        <w:trPr>
          <w:jc w:val="center"/>
        </w:trPr>
        <w:tc>
          <w:tcPr>
            <w:tcW w:w="8053" w:type="dxa"/>
            <w:gridSpan w:val="2"/>
          </w:tcPr>
          <w:p w14:paraId="651F04DE" w14:textId="77777777" w:rsidR="004C3C23" w:rsidRPr="00B075AD" w:rsidRDefault="004C3C23" w:rsidP="0045492D">
            <w:pPr>
              <w:pStyle w:val="StyleHeading3Bold"/>
              <w:keepLines/>
              <w:rPr>
                <w:b/>
                <w:lang w:val="en-US"/>
              </w:rPr>
            </w:pPr>
            <w:bookmarkStart w:id="1764" w:name="_Toc271020590"/>
            <w:bookmarkStart w:id="1765" w:name="_Toc291667391"/>
            <w:bookmarkStart w:id="1766" w:name="_Toc433097190"/>
            <w:r w:rsidRPr="00B075AD">
              <w:rPr>
                <w:b/>
                <w:lang w:val="en-US"/>
              </w:rPr>
              <w:t>Troy Units of Mass</w:t>
            </w:r>
            <w:bookmarkEnd w:id="1764"/>
            <w:bookmarkEnd w:id="1765"/>
            <w:bookmarkEnd w:id="1766"/>
          </w:p>
          <w:p w14:paraId="720A945C" w14:textId="77777777" w:rsidR="004C3C23" w:rsidRPr="000620D5" w:rsidRDefault="000620D5" w:rsidP="0045492D">
            <w:pPr>
              <w:keepNext/>
              <w:keepLines/>
              <w:jc w:val="center"/>
              <w:rPr>
                <w:sz w:val="20"/>
              </w:rPr>
            </w:pPr>
            <w:r>
              <w:rPr>
                <w:sz w:val="20"/>
              </w:rPr>
              <w:t>(</w:t>
            </w:r>
            <w:r w:rsidR="004C3C23" w:rsidRPr="000620D5">
              <w:rPr>
                <w:sz w:val="20"/>
              </w:rPr>
              <w:t>The “grain” is the same in avoirdupois, troy, and apothecaries units of mass.</w:t>
            </w:r>
            <w:r>
              <w:rPr>
                <w:sz w:val="20"/>
              </w:rPr>
              <w:t>)</w:t>
            </w:r>
          </w:p>
        </w:tc>
      </w:tr>
      <w:tr w:rsidR="002C3F5D" w:rsidRPr="003B7D39" w14:paraId="5601A3DD" w14:textId="77777777" w:rsidTr="00FD6ED2">
        <w:trPr>
          <w:jc w:val="center"/>
        </w:trPr>
        <w:tc>
          <w:tcPr>
            <w:tcW w:w="4000" w:type="dxa"/>
          </w:tcPr>
          <w:p w14:paraId="2F6B315C" w14:textId="77777777" w:rsidR="002C3F5D" w:rsidRPr="00453388" w:rsidRDefault="002C3F5D" w:rsidP="0045492D">
            <w:pPr>
              <w:keepNext/>
              <w:keepLines/>
              <w:rPr>
                <w:sz w:val="20"/>
              </w:rPr>
            </w:pPr>
            <w:r w:rsidRPr="00453388">
              <w:rPr>
                <w:sz w:val="20"/>
              </w:rPr>
              <w:t>24 grains (gr)</w:t>
            </w:r>
          </w:p>
        </w:tc>
        <w:tc>
          <w:tcPr>
            <w:tcW w:w="4053" w:type="dxa"/>
          </w:tcPr>
          <w:p w14:paraId="3E5174FB" w14:textId="77777777" w:rsidR="002C3F5D" w:rsidRPr="00453388" w:rsidRDefault="002C3F5D" w:rsidP="0045492D">
            <w:pPr>
              <w:keepNext/>
              <w:keepLines/>
              <w:rPr>
                <w:sz w:val="20"/>
              </w:rPr>
            </w:pPr>
            <w:r w:rsidRPr="00453388">
              <w:rPr>
                <w:sz w:val="20"/>
              </w:rPr>
              <w:t>= 1 pennyweight (dwt)</w:t>
            </w:r>
          </w:p>
        </w:tc>
      </w:tr>
      <w:tr w:rsidR="002C3F5D" w:rsidRPr="003B7D39" w14:paraId="5870EAA5" w14:textId="77777777" w:rsidTr="00FD6ED2">
        <w:trPr>
          <w:jc w:val="center"/>
        </w:trPr>
        <w:tc>
          <w:tcPr>
            <w:tcW w:w="4000" w:type="dxa"/>
          </w:tcPr>
          <w:p w14:paraId="17F83798" w14:textId="77777777" w:rsidR="002C3F5D" w:rsidRPr="00453388" w:rsidRDefault="002C3F5D" w:rsidP="0045492D">
            <w:pPr>
              <w:keepNext/>
              <w:keepLines/>
              <w:rPr>
                <w:sz w:val="20"/>
              </w:rPr>
            </w:pPr>
            <w:r w:rsidRPr="00453388">
              <w:rPr>
                <w:sz w:val="20"/>
              </w:rPr>
              <w:t>20 pennyweights</w:t>
            </w:r>
          </w:p>
        </w:tc>
        <w:tc>
          <w:tcPr>
            <w:tcW w:w="4053" w:type="dxa"/>
          </w:tcPr>
          <w:p w14:paraId="287981AF" w14:textId="77777777" w:rsidR="002C3F5D" w:rsidRPr="00453388" w:rsidRDefault="002C3F5D" w:rsidP="0045492D">
            <w:pPr>
              <w:keepNext/>
              <w:keepLines/>
              <w:rPr>
                <w:sz w:val="20"/>
              </w:rPr>
            </w:pPr>
            <w:r w:rsidRPr="00453388">
              <w:rPr>
                <w:sz w:val="20"/>
              </w:rPr>
              <w:t>= 1 ounce troy (oz t) = 480 grains</w:t>
            </w:r>
          </w:p>
        </w:tc>
      </w:tr>
      <w:tr w:rsidR="002C3F5D" w:rsidRPr="003B7D39" w14:paraId="6D9E9E0E" w14:textId="77777777" w:rsidTr="00FD6ED2">
        <w:trPr>
          <w:jc w:val="center"/>
        </w:trPr>
        <w:tc>
          <w:tcPr>
            <w:tcW w:w="4000" w:type="dxa"/>
          </w:tcPr>
          <w:p w14:paraId="7EE68E22" w14:textId="77777777" w:rsidR="002C3F5D" w:rsidRPr="00453388" w:rsidRDefault="002C3F5D" w:rsidP="0045492D">
            <w:pPr>
              <w:keepNext/>
              <w:keepLines/>
              <w:rPr>
                <w:sz w:val="20"/>
              </w:rPr>
            </w:pPr>
            <w:r w:rsidRPr="00453388">
              <w:rPr>
                <w:sz w:val="20"/>
              </w:rPr>
              <w:t>12 ounces troy</w:t>
            </w:r>
          </w:p>
        </w:tc>
        <w:tc>
          <w:tcPr>
            <w:tcW w:w="4053" w:type="dxa"/>
          </w:tcPr>
          <w:p w14:paraId="6DE7B884" w14:textId="77777777" w:rsidR="002C3F5D" w:rsidRPr="00453388" w:rsidRDefault="002C3F5D" w:rsidP="0045492D">
            <w:pPr>
              <w:keepNext/>
              <w:keepLines/>
              <w:rPr>
                <w:sz w:val="20"/>
              </w:rPr>
            </w:pPr>
            <w:r w:rsidRPr="00453388">
              <w:rPr>
                <w:sz w:val="20"/>
              </w:rPr>
              <w:t>= 1 pound troy (lb t)</w:t>
            </w:r>
          </w:p>
        </w:tc>
      </w:tr>
      <w:tr w:rsidR="002C3F5D" w:rsidRPr="003B7D39" w14:paraId="5A4E208A" w14:textId="77777777" w:rsidTr="00FD6ED2">
        <w:trPr>
          <w:jc w:val="center"/>
        </w:trPr>
        <w:tc>
          <w:tcPr>
            <w:tcW w:w="4000" w:type="dxa"/>
          </w:tcPr>
          <w:p w14:paraId="792273E5" w14:textId="77777777" w:rsidR="002C3F5D" w:rsidRPr="00453388" w:rsidRDefault="002C3F5D" w:rsidP="0045492D">
            <w:pPr>
              <w:keepNext/>
              <w:keepLines/>
              <w:rPr>
                <w:sz w:val="20"/>
              </w:rPr>
            </w:pPr>
          </w:p>
        </w:tc>
        <w:tc>
          <w:tcPr>
            <w:tcW w:w="4053" w:type="dxa"/>
          </w:tcPr>
          <w:p w14:paraId="39C51F4A" w14:textId="77777777" w:rsidR="002C3F5D" w:rsidRPr="00453388" w:rsidRDefault="002C3F5D" w:rsidP="0045492D">
            <w:pPr>
              <w:keepNext/>
              <w:keepLines/>
              <w:rPr>
                <w:sz w:val="20"/>
              </w:rPr>
            </w:pPr>
            <w:r w:rsidRPr="00453388">
              <w:rPr>
                <w:sz w:val="20"/>
              </w:rPr>
              <w:t>= 240 pennyweights = 5760 grains</w:t>
            </w:r>
          </w:p>
        </w:tc>
      </w:tr>
    </w:tbl>
    <w:p w14:paraId="024332FE"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68"/>
        <w:gridCol w:w="4021"/>
      </w:tblGrid>
      <w:tr w:rsidR="004C3C23" w:rsidRPr="003B7D39" w14:paraId="5BC4B046" w14:textId="77777777" w:rsidTr="00FD6ED2">
        <w:trPr>
          <w:tblHeader/>
          <w:jc w:val="center"/>
        </w:trPr>
        <w:tc>
          <w:tcPr>
            <w:tcW w:w="7989" w:type="dxa"/>
            <w:gridSpan w:val="2"/>
            <w:vAlign w:val="center"/>
          </w:tcPr>
          <w:p w14:paraId="6707DA1E" w14:textId="77777777" w:rsidR="004C3C23" w:rsidRPr="00B075AD" w:rsidRDefault="004C3C23" w:rsidP="000620D5">
            <w:pPr>
              <w:pStyle w:val="StyleHeading3Bold"/>
              <w:rPr>
                <w:b/>
                <w:lang w:val="en-US"/>
              </w:rPr>
            </w:pPr>
            <w:bookmarkStart w:id="1767" w:name="_Toc271020591"/>
            <w:bookmarkStart w:id="1768" w:name="_Toc291667392"/>
            <w:bookmarkStart w:id="1769" w:name="_Toc433097191"/>
            <w:r w:rsidRPr="00B075AD">
              <w:rPr>
                <w:b/>
                <w:lang w:val="en-US"/>
              </w:rPr>
              <w:t>Apothecaries Units of Mass</w:t>
            </w:r>
            <w:bookmarkEnd w:id="1767"/>
            <w:bookmarkEnd w:id="1768"/>
            <w:bookmarkEnd w:id="1769"/>
          </w:p>
          <w:p w14:paraId="3347924F" w14:textId="77777777" w:rsidR="004C3C23" w:rsidRPr="00453388" w:rsidRDefault="000620D5" w:rsidP="000620D5">
            <w:pPr>
              <w:spacing w:after="60"/>
              <w:jc w:val="center"/>
              <w:rPr>
                <w:sz w:val="20"/>
              </w:rPr>
            </w:pPr>
            <w:r>
              <w:rPr>
                <w:sz w:val="20"/>
              </w:rPr>
              <w:t>(</w:t>
            </w:r>
            <w:r w:rsidR="004C3C23" w:rsidRPr="00453388">
              <w:rPr>
                <w:sz w:val="20"/>
              </w:rPr>
              <w:t>The “grain” is the same in avoirdupois, troy, and apothecaries units of mass.</w:t>
            </w:r>
            <w:r>
              <w:rPr>
                <w:sz w:val="20"/>
              </w:rPr>
              <w:t>)</w:t>
            </w:r>
          </w:p>
        </w:tc>
      </w:tr>
      <w:tr w:rsidR="002C3F5D" w:rsidRPr="003B7D39" w14:paraId="46A7C484" w14:textId="77777777" w:rsidTr="00FD6ED2">
        <w:trPr>
          <w:jc w:val="center"/>
        </w:trPr>
        <w:tc>
          <w:tcPr>
            <w:tcW w:w="3968" w:type="dxa"/>
            <w:vAlign w:val="center"/>
          </w:tcPr>
          <w:p w14:paraId="23AB4386" w14:textId="77777777" w:rsidR="002C3F5D" w:rsidRPr="00B075AD" w:rsidRDefault="002C3F5D" w:rsidP="004C3C23">
            <w:pPr>
              <w:pStyle w:val="Header"/>
              <w:tabs>
                <w:tab w:val="clear" w:pos="4320"/>
                <w:tab w:val="clear" w:pos="8640"/>
              </w:tabs>
              <w:jc w:val="left"/>
              <w:rPr>
                <w:rFonts w:ascii="Times New Roman" w:hAnsi="Times New Roman"/>
                <w:color w:val="000000"/>
                <w:sz w:val="20"/>
              </w:rPr>
            </w:pPr>
            <w:r w:rsidRPr="00B075AD">
              <w:rPr>
                <w:rFonts w:ascii="Times New Roman" w:hAnsi="Times New Roman"/>
                <w:color w:val="000000"/>
                <w:sz w:val="20"/>
              </w:rPr>
              <w:t>20 grains (gr)</w:t>
            </w:r>
          </w:p>
        </w:tc>
        <w:tc>
          <w:tcPr>
            <w:tcW w:w="4021" w:type="dxa"/>
            <w:vAlign w:val="center"/>
          </w:tcPr>
          <w:p w14:paraId="7C4A3A34" w14:textId="77777777" w:rsidR="002C3F5D" w:rsidRPr="00B075AD" w:rsidRDefault="002C3F5D" w:rsidP="00817827">
            <w:pPr>
              <w:pStyle w:val="Header"/>
              <w:tabs>
                <w:tab w:val="clear" w:pos="4320"/>
                <w:tab w:val="clear" w:pos="8640"/>
              </w:tabs>
              <w:jc w:val="left"/>
              <w:rPr>
                <w:rFonts w:ascii="Times New Roman" w:hAnsi="Times New Roman"/>
                <w:color w:val="000000"/>
                <w:sz w:val="20"/>
              </w:rPr>
            </w:pPr>
            <w:r w:rsidRPr="00B075AD">
              <w:rPr>
                <w:rFonts w:ascii="Times New Roman" w:hAnsi="Times New Roman"/>
                <w:color w:val="000000"/>
                <w:sz w:val="20"/>
              </w:rPr>
              <w:t>= 1 scruple (s ap or</w:t>
            </w:r>
            <w:r w:rsidRPr="00B075AD">
              <w:rPr>
                <w:rFonts w:ascii="Times New Roman" w:hAnsi="Times New Roman"/>
                <w:color w:val="000000"/>
                <w:sz w:val="20"/>
              </w:rPr>
              <w:fldChar w:fldCharType="begin"/>
            </w:r>
            <w:r w:rsidRPr="00B075AD">
              <w:rPr>
                <w:rFonts w:ascii="Times New Roman" w:hAnsi="Times New Roman"/>
                <w:color w:val="000000"/>
                <w:sz w:val="20"/>
              </w:rPr>
              <w:instrText>ADVANCE \d 1</w:instrText>
            </w:r>
            <w:r w:rsidRPr="00B075AD">
              <w:rPr>
                <w:rFonts w:ascii="Times New Roman" w:hAnsi="Times New Roman"/>
                <w:color w:val="000000"/>
                <w:sz w:val="20"/>
              </w:rPr>
              <w:fldChar w:fldCharType="end"/>
            </w:r>
            <w:r w:rsidRPr="00B075AD">
              <w:rPr>
                <w:rFonts w:ascii="Times New Roman" w:hAnsi="Times New Roman"/>
                <w:color w:val="000000"/>
                <w:sz w:val="20"/>
              </w:rPr>
              <w:t xml:space="preserve"> </w:t>
            </w:r>
            <w:r w:rsidRPr="00B075AD">
              <w:rPr>
                <w:rFonts w:ascii="Times New Roman" w:eastAsia="Arial Unicode MS" w:hAnsi="Arial Unicode MS"/>
                <w:color w:val="000000"/>
                <w:sz w:val="20"/>
              </w:rPr>
              <w:t>℈</w:t>
            </w:r>
            <w:r w:rsidRPr="00B075AD">
              <w:rPr>
                <w:rFonts w:ascii="Times New Roman" w:hAnsi="Times New Roman"/>
                <w:color w:val="000000"/>
                <w:sz w:val="20"/>
              </w:rPr>
              <w:fldChar w:fldCharType="begin"/>
            </w:r>
            <w:r w:rsidRPr="00B075AD">
              <w:rPr>
                <w:rFonts w:ascii="Times New Roman" w:hAnsi="Times New Roman"/>
                <w:color w:val="000000"/>
                <w:sz w:val="20"/>
              </w:rPr>
              <w:instrText>ADVANCE \u 1</w:instrText>
            </w:r>
            <w:r w:rsidRPr="00B075AD">
              <w:rPr>
                <w:rFonts w:ascii="Times New Roman" w:hAnsi="Times New Roman"/>
                <w:color w:val="000000"/>
                <w:sz w:val="20"/>
              </w:rPr>
              <w:fldChar w:fldCharType="end"/>
            </w:r>
            <w:r w:rsidRPr="00B075AD">
              <w:rPr>
                <w:rFonts w:ascii="Times New Roman" w:hAnsi="Times New Roman"/>
                <w:color w:val="000000"/>
                <w:sz w:val="20"/>
              </w:rPr>
              <w:t>)</w:t>
            </w:r>
          </w:p>
        </w:tc>
      </w:tr>
      <w:tr w:rsidR="002C3F5D" w:rsidRPr="003B7D39" w14:paraId="6B76F473" w14:textId="77777777" w:rsidTr="00FD6ED2">
        <w:trPr>
          <w:jc w:val="center"/>
        </w:trPr>
        <w:tc>
          <w:tcPr>
            <w:tcW w:w="3968" w:type="dxa"/>
          </w:tcPr>
          <w:p w14:paraId="2D2ADDE3"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3 scruples</w:t>
            </w:r>
          </w:p>
        </w:tc>
        <w:tc>
          <w:tcPr>
            <w:tcW w:w="4021" w:type="dxa"/>
          </w:tcPr>
          <w:p w14:paraId="608F1073" w14:textId="77777777" w:rsidR="002C3F5D" w:rsidRPr="00B075AD" w:rsidRDefault="002C3F5D" w:rsidP="00495C34">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xml:space="preserve">= 1 dram apothecaries (dr ap or </w:t>
            </w:r>
            <w:r w:rsidR="004C477E">
              <w:rPr>
                <w:rFonts w:ascii="Times New Roman" w:hAnsi="Times New Roman"/>
                <w:color w:val="000000"/>
                <w:sz w:val="20"/>
              </w:rPr>
              <w:t>Ӡ</w:t>
            </w:r>
            <w:r w:rsidRPr="00B075AD">
              <w:rPr>
                <w:rFonts w:ascii="Times New Roman" w:hAnsi="Times New Roman"/>
                <w:color w:val="000000"/>
                <w:sz w:val="20"/>
              </w:rPr>
              <w:t>)</w:t>
            </w:r>
          </w:p>
        </w:tc>
      </w:tr>
      <w:tr w:rsidR="002C3F5D" w:rsidRPr="003B7D39" w14:paraId="09232FD6" w14:textId="77777777" w:rsidTr="00FD6ED2">
        <w:trPr>
          <w:jc w:val="center"/>
        </w:trPr>
        <w:tc>
          <w:tcPr>
            <w:tcW w:w="3968" w:type="dxa"/>
          </w:tcPr>
          <w:p w14:paraId="4D8CD677" w14:textId="77777777" w:rsidR="002C3F5D" w:rsidRPr="00B075AD" w:rsidRDefault="002C3F5D" w:rsidP="002C3F5D">
            <w:pPr>
              <w:pStyle w:val="Header"/>
              <w:tabs>
                <w:tab w:val="clear" w:pos="4320"/>
                <w:tab w:val="clear" w:pos="8640"/>
              </w:tabs>
              <w:rPr>
                <w:rFonts w:ascii="Times New Roman" w:hAnsi="Times New Roman"/>
                <w:color w:val="000000"/>
                <w:sz w:val="20"/>
              </w:rPr>
            </w:pPr>
          </w:p>
        </w:tc>
        <w:tc>
          <w:tcPr>
            <w:tcW w:w="4021" w:type="dxa"/>
          </w:tcPr>
          <w:p w14:paraId="2F0C6248" w14:textId="77777777" w:rsidR="002C3F5D" w:rsidRPr="00B075AD" w:rsidRDefault="002C3F5D" w:rsidP="00817827">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60 grains</w:t>
            </w:r>
          </w:p>
        </w:tc>
      </w:tr>
      <w:tr w:rsidR="002C3F5D" w:rsidRPr="003B7D39" w14:paraId="2A227342" w14:textId="77777777" w:rsidTr="00FD6ED2">
        <w:trPr>
          <w:jc w:val="center"/>
        </w:trPr>
        <w:tc>
          <w:tcPr>
            <w:tcW w:w="3968" w:type="dxa"/>
          </w:tcPr>
          <w:p w14:paraId="25EEE9C1" w14:textId="77777777" w:rsidR="002C3F5D" w:rsidRPr="00453388" w:rsidRDefault="002C3F5D" w:rsidP="00495C34">
            <w:pPr>
              <w:spacing w:before="20"/>
              <w:rPr>
                <w:sz w:val="20"/>
              </w:rPr>
            </w:pPr>
            <w:r w:rsidRPr="00453388">
              <w:rPr>
                <w:sz w:val="20"/>
              </w:rPr>
              <w:t>8 drams apothecaries</w:t>
            </w:r>
          </w:p>
        </w:tc>
        <w:tc>
          <w:tcPr>
            <w:tcW w:w="4021" w:type="dxa"/>
          </w:tcPr>
          <w:p w14:paraId="598A4FC1" w14:textId="77777777" w:rsidR="002C3F5D" w:rsidRPr="00176F45" w:rsidRDefault="002C3F5D" w:rsidP="007F15C5">
            <w:pPr>
              <w:rPr>
                <w:sz w:val="20"/>
              </w:rPr>
            </w:pPr>
            <w:r w:rsidRPr="00176F45">
              <w:rPr>
                <w:sz w:val="20"/>
              </w:rPr>
              <w:t>= 1 ounce apothecaries (oz ap or</w:t>
            </w:r>
            <w:r w:rsidRPr="00176F45">
              <w:rPr>
                <w:sz w:val="20"/>
              </w:rPr>
              <w:fldChar w:fldCharType="begin"/>
            </w:r>
            <w:r w:rsidRPr="00176F45">
              <w:rPr>
                <w:sz w:val="20"/>
              </w:rPr>
              <w:instrText>ADVANCE \d 1</w:instrText>
            </w:r>
            <w:r w:rsidRPr="00176F45">
              <w:rPr>
                <w:sz w:val="20"/>
              </w:rPr>
              <w:fldChar w:fldCharType="end"/>
            </w:r>
            <w:r w:rsidRPr="00176F45">
              <w:rPr>
                <w:sz w:val="20"/>
              </w:rPr>
              <w:fldChar w:fldCharType="begin"/>
            </w:r>
            <w:r w:rsidRPr="00176F45">
              <w:rPr>
                <w:sz w:val="20"/>
              </w:rPr>
              <w:instrText>ADVANCE \d 1</w:instrText>
            </w:r>
            <w:r w:rsidRPr="00176F45">
              <w:rPr>
                <w:sz w:val="20"/>
              </w:rPr>
              <w:fldChar w:fldCharType="end"/>
            </w:r>
            <w:r w:rsidR="007F15C5">
              <w:rPr>
                <w:sz w:val="20"/>
              </w:rPr>
              <w:t xml:space="preserve"> </w:t>
            </w:r>
            <w:r w:rsidR="007F15C5" w:rsidRPr="00B607C4">
              <w:rPr>
                <w:rFonts w:ascii="MS Mincho" w:eastAsia="MS Mincho" w:hAnsi="MS Mincho" w:hint="eastAsia"/>
                <w:b/>
                <w:position w:val="6"/>
                <w:sz w:val="20"/>
              </w:rPr>
              <w:t>℥</w:t>
            </w:r>
            <w:r w:rsidRPr="00176F45">
              <w:rPr>
                <w:sz w:val="20"/>
              </w:rPr>
              <w:fldChar w:fldCharType="begin"/>
            </w:r>
            <w:r w:rsidRPr="00176F45">
              <w:rPr>
                <w:sz w:val="20"/>
              </w:rPr>
              <w:instrText>ADVANCE \u 1</w:instrText>
            </w:r>
            <w:r w:rsidRPr="00176F45">
              <w:rPr>
                <w:sz w:val="20"/>
              </w:rPr>
              <w:fldChar w:fldCharType="end"/>
            </w:r>
            <w:r w:rsidRPr="00176F45">
              <w:rPr>
                <w:sz w:val="20"/>
              </w:rPr>
              <w:fldChar w:fldCharType="begin"/>
            </w:r>
            <w:r w:rsidRPr="00176F45">
              <w:rPr>
                <w:sz w:val="20"/>
              </w:rPr>
              <w:instrText>ADVANCE \u 1</w:instrText>
            </w:r>
            <w:r w:rsidRPr="00176F45">
              <w:rPr>
                <w:sz w:val="20"/>
              </w:rPr>
              <w:fldChar w:fldCharType="end"/>
            </w:r>
            <w:r w:rsidRPr="00176F45">
              <w:rPr>
                <w:sz w:val="20"/>
              </w:rPr>
              <w:t>)</w:t>
            </w:r>
          </w:p>
        </w:tc>
      </w:tr>
      <w:tr w:rsidR="002C3F5D" w:rsidRPr="003B7D39" w14:paraId="3DCC68F5" w14:textId="77777777" w:rsidTr="00FD6ED2">
        <w:trPr>
          <w:jc w:val="center"/>
        </w:trPr>
        <w:tc>
          <w:tcPr>
            <w:tcW w:w="3968" w:type="dxa"/>
          </w:tcPr>
          <w:p w14:paraId="06AC8425" w14:textId="77777777" w:rsidR="002C3F5D" w:rsidRPr="00453388" w:rsidRDefault="002C3F5D" w:rsidP="002C3F5D">
            <w:pPr>
              <w:rPr>
                <w:sz w:val="20"/>
              </w:rPr>
            </w:pPr>
          </w:p>
        </w:tc>
        <w:tc>
          <w:tcPr>
            <w:tcW w:w="4021" w:type="dxa"/>
          </w:tcPr>
          <w:p w14:paraId="235638C3" w14:textId="77777777" w:rsidR="002C3F5D" w:rsidRPr="00453388" w:rsidRDefault="002C3F5D" w:rsidP="002C3F5D">
            <w:pPr>
              <w:rPr>
                <w:sz w:val="20"/>
              </w:rPr>
            </w:pPr>
            <w:r w:rsidRPr="00453388">
              <w:rPr>
                <w:sz w:val="20"/>
              </w:rPr>
              <w:t>= 24 scruples = 480 grains</w:t>
            </w:r>
          </w:p>
        </w:tc>
      </w:tr>
      <w:tr w:rsidR="002C3F5D" w:rsidRPr="003B7D39" w14:paraId="08120C57" w14:textId="77777777" w:rsidTr="00FD6ED2">
        <w:trPr>
          <w:jc w:val="center"/>
        </w:trPr>
        <w:tc>
          <w:tcPr>
            <w:tcW w:w="3968" w:type="dxa"/>
          </w:tcPr>
          <w:p w14:paraId="65E349DB" w14:textId="77777777" w:rsidR="002C3F5D" w:rsidRPr="00453388" w:rsidRDefault="002C3F5D" w:rsidP="001716C1">
            <w:pPr>
              <w:keepNext/>
              <w:rPr>
                <w:sz w:val="20"/>
              </w:rPr>
            </w:pPr>
            <w:r w:rsidRPr="00453388">
              <w:rPr>
                <w:sz w:val="20"/>
              </w:rPr>
              <w:lastRenderedPageBreak/>
              <w:t>12 ounces apothecaries</w:t>
            </w:r>
          </w:p>
        </w:tc>
        <w:tc>
          <w:tcPr>
            <w:tcW w:w="4021" w:type="dxa"/>
          </w:tcPr>
          <w:p w14:paraId="5B954201" w14:textId="77777777" w:rsidR="002C3F5D" w:rsidRPr="00453388" w:rsidRDefault="002C3F5D" w:rsidP="001716C1">
            <w:pPr>
              <w:keepNext/>
              <w:rPr>
                <w:sz w:val="20"/>
              </w:rPr>
            </w:pPr>
            <w:r w:rsidRPr="00453388">
              <w:rPr>
                <w:sz w:val="20"/>
              </w:rPr>
              <w:t>= 1 pound apothecaries (lb ap)</w:t>
            </w:r>
          </w:p>
        </w:tc>
      </w:tr>
      <w:tr w:rsidR="002C3F5D" w:rsidRPr="003B7D39" w14:paraId="50FF8FAF" w14:textId="77777777" w:rsidTr="00FD6ED2">
        <w:trPr>
          <w:jc w:val="center"/>
        </w:trPr>
        <w:tc>
          <w:tcPr>
            <w:tcW w:w="3968" w:type="dxa"/>
          </w:tcPr>
          <w:p w14:paraId="37700F44" w14:textId="77777777" w:rsidR="002C3F5D" w:rsidRPr="00453388" w:rsidRDefault="002C3F5D" w:rsidP="001716C1">
            <w:pPr>
              <w:keepNext/>
              <w:rPr>
                <w:sz w:val="20"/>
              </w:rPr>
            </w:pPr>
          </w:p>
        </w:tc>
        <w:tc>
          <w:tcPr>
            <w:tcW w:w="4021" w:type="dxa"/>
          </w:tcPr>
          <w:p w14:paraId="61067D3E" w14:textId="77777777" w:rsidR="002C3F5D" w:rsidRPr="00453388" w:rsidRDefault="002C3F5D" w:rsidP="001716C1">
            <w:pPr>
              <w:keepNext/>
              <w:rPr>
                <w:sz w:val="20"/>
              </w:rPr>
            </w:pPr>
            <w:r w:rsidRPr="00453388">
              <w:rPr>
                <w:sz w:val="20"/>
              </w:rPr>
              <w:t>= 96 drams apothecaries</w:t>
            </w:r>
          </w:p>
        </w:tc>
      </w:tr>
      <w:tr w:rsidR="002C3F5D" w:rsidRPr="003B7D39" w14:paraId="57805CB4" w14:textId="77777777" w:rsidTr="00FD6ED2">
        <w:trPr>
          <w:jc w:val="center"/>
        </w:trPr>
        <w:tc>
          <w:tcPr>
            <w:tcW w:w="3968" w:type="dxa"/>
          </w:tcPr>
          <w:p w14:paraId="77381672" w14:textId="77777777" w:rsidR="002C3F5D" w:rsidRPr="00C263F0" w:rsidRDefault="002C3F5D" w:rsidP="001716C1">
            <w:pPr>
              <w:keepNext/>
              <w:rPr>
                <w:szCs w:val="22"/>
              </w:rPr>
            </w:pPr>
          </w:p>
        </w:tc>
        <w:tc>
          <w:tcPr>
            <w:tcW w:w="4021" w:type="dxa"/>
          </w:tcPr>
          <w:p w14:paraId="3DC20681" w14:textId="77777777" w:rsidR="002C3F5D" w:rsidRPr="00453388" w:rsidRDefault="002C3F5D" w:rsidP="00495C34">
            <w:pPr>
              <w:rPr>
                <w:sz w:val="20"/>
              </w:rPr>
            </w:pPr>
            <w:r w:rsidRPr="00453388">
              <w:rPr>
                <w:sz w:val="20"/>
              </w:rPr>
              <w:t>= 288 scruples = 5760 grains</w:t>
            </w:r>
          </w:p>
        </w:tc>
      </w:tr>
    </w:tbl>
    <w:p w14:paraId="7271370F" w14:textId="77777777" w:rsidR="002C3F5D" w:rsidRPr="003B7D39" w:rsidRDefault="002C3F5D" w:rsidP="00BF0E19">
      <w:pPr>
        <w:spacing w:before="120" w:after="120"/>
      </w:pPr>
    </w:p>
    <w:p w14:paraId="7C5A3A33" w14:textId="77777777" w:rsidR="002C3F5D" w:rsidRPr="00CA30F3" w:rsidRDefault="00DE2E92" w:rsidP="003D0D42">
      <w:pPr>
        <w:pStyle w:val="Heading2"/>
        <w:numPr>
          <w:ilvl w:val="0"/>
          <w:numId w:val="0"/>
        </w:numPr>
        <w:ind w:left="720" w:hanging="720"/>
      </w:pPr>
      <w:bookmarkStart w:id="1770" w:name="_Toc271020592"/>
      <w:bookmarkStart w:id="1771" w:name="_Toc291667393"/>
      <w:bookmarkStart w:id="1772" w:name="_Toc433097192"/>
      <w:bookmarkStart w:id="1773" w:name="AvoirdupoisUnitsofMass"/>
      <w:r>
        <w:t xml:space="preserve">Section 3.  </w:t>
      </w:r>
      <w:r w:rsidR="002C3F5D" w:rsidRPr="00CA30F3">
        <w:t>Notes on British Units of Measurement</w:t>
      </w:r>
      <w:bookmarkEnd w:id="1770"/>
      <w:bookmarkEnd w:id="1771"/>
      <w:bookmarkEnd w:id="1772"/>
    </w:p>
    <w:bookmarkEnd w:id="1773"/>
    <w:p w14:paraId="2C77AB31" w14:textId="77777777" w:rsidR="002C3F5D" w:rsidRPr="003B7D39" w:rsidRDefault="002C3F5D" w:rsidP="00495C34">
      <w:pPr>
        <w:keepNext/>
        <w:spacing w:before="120" w:after="120"/>
      </w:pPr>
    </w:p>
    <w:p w14:paraId="05EF499A" w14:textId="77777777" w:rsidR="002C3F5D" w:rsidRPr="003B7D39" w:rsidRDefault="002C3F5D" w:rsidP="002C3F5D">
      <w:pPr>
        <w:pStyle w:val="BodyText"/>
      </w:pPr>
      <w:r w:rsidRPr="003B7D39">
        <w:t>In Great Britain, the yard, the avoirdupois pound, the troy pound, and the apothecaries pound are identical with the units of the same names used in the United States.  The tables of British linear measure, troy mass, and apothecaries mass are the same as the corresponding United States tables, except for the British spelling “drachm” in the table of apothecaries mass.  The table of British avoirdupois mass is the same as the United States table up to 1 pound; above that point the table reads:</w:t>
      </w:r>
    </w:p>
    <w:p w14:paraId="47E74168" w14:textId="77777777" w:rsidR="002C3F5D" w:rsidRPr="003B7D39" w:rsidRDefault="002C3F5D" w:rsidP="00BF0E19">
      <w:pPr>
        <w:spacing w:before="120" w:after="120"/>
      </w:pPr>
    </w:p>
    <w:tbl>
      <w:tblPr>
        <w:tblW w:w="0" w:type="auto"/>
        <w:tblInd w:w="756" w:type="dxa"/>
        <w:tblCellMar>
          <w:top w:w="43" w:type="dxa"/>
          <w:left w:w="115" w:type="dxa"/>
          <w:bottom w:w="43" w:type="dxa"/>
          <w:right w:w="115" w:type="dxa"/>
        </w:tblCellMar>
        <w:tblLook w:val="0000" w:firstRow="0" w:lastRow="0" w:firstColumn="0" w:lastColumn="0" w:noHBand="0" w:noVBand="0"/>
      </w:tblPr>
      <w:tblGrid>
        <w:gridCol w:w="3996"/>
        <w:gridCol w:w="4023"/>
      </w:tblGrid>
      <w:tr w:rsidR="002C3F5D" w:rsidRPr="00453388" w14:paraId="19980BE8" w14:textId="77777777" w:rsidTr="00FD6ED2">
        <w:tc>
          <w:tcPr>
            <w:tcW w:w="3996" w:type="dxa"/>
          </w:tcPr>
          <w:p w14:paraId="0DC50FEC"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14 pounds</w:t>
            </w:r>
          </w:p>
        </w:tc>
        <w:tc>
          <w:tcPr>
            <w:tcW w:w="4023" w:type="dxa"/>
          </w:tcPr>
          <w:p w14:paraId="5C007BBE"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1 stone</w:t>
            </w:r>
          </w:p>
        </w:tc>
      </w:tr>
      <w:tr w:rsidR="002C3F5D" w:rsidRPr="00453388" w14:paraId="36B2E82A" w14:textId="77777777" w:rsidTr="00FD6ED2">
        <w:tc>
          <w:tcPr>
            <w:tcW w:w="3996" w:type="dxa"/>
          </w:tcPr>
          <w:p w14:paraId="790D7BA0" w14:textId="77777777" w:rsidR="002C3F5D" w:rsidRPr="00453388" w:rsidRDefault="002C3F5D" w:rsidP="002C3F5D">
            <w:pPr>
              <w:rPr>
                <w:sz w:val="20"/>
              </w:rPr>
            </w:pPr>
            <w:r w:rsidRPr="00453388">
              <w:rPr>
                <w:sz w:val="20"/>
              </w:rPr>
              <w:t>2 stones</w:t>
            </w:r>
          </w:p>
        </w:tc>
        <w:tc>
          <w:tcPr>
            <w:tcW w:w="4023" w:type="dxa"/>
          </w:tcPr>
          <w:p w14:paraId="154C99BF" w14:textId="77777777" w:rsidR="002C3F5D" w:rsidRPr="00453388" w:rsidRDefault="002C3F5D" w:rsidP="002C3F5D">
            <w:pPr>
              <w:rPr>
                <w:sz w:val="20"/>
              </w:rPr>
            </w:pPr>
            <w:r w:rsidRPr="00453388">
              <w:rPr>
                <w:sz w:val="20"/>
              </w:rPr>
              <w:t>= 1 quarter = 28 pounds</w:t>
            </w:r>
          </w:p>
        </w:tc>
      </w:tr>
      <w:tr w:rsidR="002C3F5D" w:rsidRPr="00453388" w14:paraId="3128ABBB" w14:textId="77777777" w:rsidTr="00FD6ED2">
        <w:tc>
          <w:tcPr>
            <w:tcW w:w="3996" w:type="dxa"/>
          </w:tcPr>
          <w:p w14:paraId="08815A72" w14:textId="77777777" w:rsidR="002C3F5D" w:rsidRPr="00453388" w:rsidRDefault="002C3F5D" w:rsidP="002C3F5D">
            <w:pPr>
              <w:rPr>
                <w:sz w:val="20"/>
              </w:rPr>
            </w:pPr>
            <w:r w:rsidRPr="00453388">
              <w:rPr>
                <w:sz w:val="20"/>
              </w:rPr>
              <w:t>4 quarters</w:t>
            </w:r>
          </w:p>
        </w:tc>
        <w:tc>
          <w:tcPr>
            <w:tcW w:w="4023" w:type="dxa"/>
          </w:tcPr>
          <w:p w14:paraId="657769F4" w14:textId="77777777" w:rsidR="002C3F5D" w:rsidRPr="00453388" w:rsidRDefault="002C3F5D" w:rsidP="003650D9">
            <w:pPr>
              <w:rPr>
                <w:sz w:val="20"/>
              </w:rPr>
            </w:pPr>
            <w:r w:rsidRPr="00453388">
              <w:rPr>
                <w:sz w:val="20"/>
              </w:rPr>
              <w:t>=</w:t>
            </w:r>
            <w:r w:rsidR="006E7782" w:rsidRPr="00453388">
              <w:rPr>
                <w:sz w:val="20"/>
              </w:rPr>
              <w:t> </w:t>
            </w:r>
            <w:r w:rsidRPr="00453388">
              <w:rPr>
                <w:sz w:val="20"/>
              </w:rPr>
              <w:t>1 hundredweight</w:t>
            </w:r>
            <w:r w:rsidR="009E43C3">
              <w:rPr>
                <w:sz w:val="20"/>
              </w:rPr>
              <w:t xml:space="preserve"> </w:t>
            </w:r>
            <w:r w:rsidRPr="00453388">
              <w:rPr>
                <w:sz w:val="20"/>
              </w:rPr>
              <w:t>= 112 pounds</w:t>
            </w:r>
          </w:p>
        </w:tc>
      </w:tr>
      <w:tr w:rsidR="002C3F5D" w:rsidRPr="00453388" w14:paraId="5DD33D72" w14:textId="77777777" w:rsidTr="00FD6ED2">
        <w:tc>
          <w:tcPr>
            <w:tcW w:w="3996" w:type="dxa"/>
          </w:tcPr>
          <w:p w14:paraId="0050E29B" w14:textId="77777777" w:rsidR="002C3F5D" w:rsidRPr="00453388" w:rsidRDefault="002C3F5D" w:rsidP="002C3F5D">
            <w:pPr>
              <w:rPr>
                <w:sz w:val="20"/>
              </w:rPr>
            </w:pPr>
            <w:r w:rsidRPr="00453388">
              <w:rPr>
                <w:sz w:val="20"/>
              </w:rPr>
              <w:t>20 hundredweight</w:t>
            </w:r>
          </w:p>
        </w:tc>
        <w:tc>
          <w:tcPr>
            <w:tcW w:w="4023" w:type="dxa"/>
          </w:tcPr>
          <w:p w14:paraId="3A11F43B" w14:textId="77777777" w:rsidR="002C3F5D" w:rsidRPr="00453388" w:rsidRDefault="002C3F5D" w:rsidP="002C3F5D">
            <w:pPr>
              <w:rPr>
                <w:sz w:val="20"/>
              </w:rPr>
            </w:pPr>
            <w:r w:rsidRPr="00453388">
              <w:rPr>
                <w:sz w:val="20"/>
              </w:rPr>
              <w:t>= 1 ton = 2240 pounds</w:t>
            </w:r>
          </w:p>
        </w:tc>
      </w:tr>
    </w:tbl>
    <w:p w14:paraId="0BE9279E" w14:textId="77777777" w:rsidR="002C3F5D" w:rsidRPr="003B7D39" w:rsidRDefault="002C3F5D" w:rsidP="00BF0E19">
      <w:pPr>
        <w:spacing w:before="120" w:after="120"/>
      </w:pPr>
    </w:p>
    <w:p w14:paraId="0AA18CC7" w14:textId="77777777" w:rsidR="002C3F5D" w:rsidRPr="003B7D39" w:rsidRDefault="002C3F5D" w:rsidP="002C3F5D">
      <w:pPr>
        <w:pStyle w:val="BodyText"/>
      </w:pPr>
      <w:r w:rsidRPr="003B7D39">
        <w:t>The present British gallon and bushel – known as the “Imperial gallon” and “Imperial bushel” – are, respectively, about 20 % and 3 % larger than the United States gallon and bushel.  The Imperial gallon is defined as the volume of 10 avoirdupois pounds of water under specified conditions, and the Imperial bushel is defined as 8 Imperial gallons.  Also, the subdivision of the Imperial gallon as presented in the table of British apothecaries fluid measure differs in two important respects from the corresponding United States subdivision, in that the Imperial gallon is divided into 160 fluid ounces (whereas the United States gallon is divided into 128 fluid ounces), and a “fluid scruple” is included.  The full table of British measures of capacity (which are used alike for liquid and for dry commodities) is as follows:</w:t>
      </w:r>
    </w:p>
    <w:p w14:paraId="72A2607E" w14:textId="77777777" w:rsidR="002C3F5D" w:rsidRPr="003B7D39" w:rsidRDefault="002C3F5D" w:rsidP="00BF0E19">
      <w:pPr>
        <w:spacing w:before="120" w:after="120"/>
      </w:pPr>
    </w:p>
    <w:tbl>
      <w:tblPr>
        <w:tblW w:w="0" w:type="auto"/>
        <w:jc w:val="center"/>
        <w:tblCellMar>
          <w:top w:w="43" w:type="dxa"/>
          <w:left w:w="115" w:type="dxa"/>
          <w:bottom w:w="43" w:type="dxa"/>
          <w:right w:w="115" w:type="dxa"/>
        </w:tblCellMar>
        <w:tblLook w:val="0000" w:firstRow="0" w:lastRow="0" w:firstColumn="0" w:lastColumn="0" w:noHBand="0" w:noVBand="0"/>
      </w:tblPr>
      <w:tblGrid>
        <w:gridCol w:w="3969"/>
        <w:gridCol w:w="4041"/>
      </w:tblGrid>
      <w:tr w:rsidR="002C3F5D" w:rsidRPr="00453388" w14:paraId="090B98E0" w14:textId="77777777" w:rsidTr="00447EB1">
        <w:trPr>
          <w:jc w:val="center"/>
        </w:trPr>
        <w:tc>
          <w:tcPr>
            <w:tcW w:w="3969" w:type="dxa"/>
          </w:tcPr>
          <w:p w14:paraId="5A5CB66F" w14:textId="77777777" w:rsidR="002C3F5D" w:rsidRPr="00B075AD" w:rsidRDefault="002C3F5D" w:rsidP="00A70087">
            <w:pPr>
              <w:pStyle w:val="Header"/>
              <w:keepNext/>
              <w:tabs>
                <w:tab w:val="clear" w:pos="4320"/>
                <w:tab w:val="clear" w:pos="8640"/>
              </w:tabs>
              <w:ind w:left="27"/>
              <w:rPr>
                <w:rFonts w:ascii="Times New Roman" w:hAnsi="Times New Roman"/>
                <w:color w:val="000000"/>
                <w:sz w:val="20"/>
              </w:rPr>
            </w:pPr>
            <w:r w:rsidRPr="00B075AD">
              <w:rPr>
                <w:rFonts w:ascii="Times New Roman" w:hAnsi="Times New Roman"/>
                <w:color w:val="000000"/>
                <w:sz w:val="20"/>
              </w:rPr>
              <w:t>4 gills</w:t>
            </w:r>
          </w:p>
        </w:tc>
        <w:tc>
          <w:tcPr>
            <w:tcW w:w="4041" w:type="dxa"/>
          </w:tcPr>
          <w:p w14:paraId="31CFB97C" w14:textId="77777777" w:rsidR="002C3F5D" w:rsidRPr="00B075AD" w:rsidRDefault="002C3F5D" w:rsidP="002C3F5D">
            <w:pPr>
              <w:pStyle w:val="Header"/>
              <w:tabs>
                <w:tab w:val="clear" w:pos="4320"/>
                <w:tab w:val="clear" w:pos="8640"/>
              </w:tabs>
              <w:rPr>
                <w:rFonts w:ascii="Times New Roman" w:hAnsi="Times New Roman"/>
                <w:color w:val="000000"/>
                <w:sz w:val="20"/>
              </w:rPr>
            </w:pPr>
            <w:r w:rsidRPr="00B075AD">
              <w:rPr>
                <w:rFonts w:ascii="Times New Roman" w:hAnsi="Times New Roman"/>
                <w:color w:val="000000"/>
                <w:sz w:val="20"/>
              </w:rPr>
              <w:t>= 1 pint</w:t>
            </w:r>
          </w:p>
        </w:tc>
      </w:tr>
      <w:tr w:rsidR="002C3F5D" w:rsidRPr="00453388" w14:paraId="6EB7B939" w14:textId="77777777" w:rsidTr="00447EB1">
        <w:trPr>
          <w:jc w:val="center"/>
        </w:trPr>
        <w:tc>
          <w:tcPr>
            <w:tcW w:w="3969" w:type="dxa"/>
          </w:tcPr>
          <w:p w14:paraId="1CF48026" w14:textId="77777777" w:rsidR="002C3F5D" w:rsidRPr="00453388" w:rsidRDefault="002C3F5D" w:rsidP="00506849">
            <w:pPr>
              <w:keepNext/>
              <w:rPr>
                <w:sz w:val="20"/>
              </w:rPr>
            </w:pPr>
            <w:r w:rsidRPr="00453388">
              <w:rPr>
                <w:sz w:val="20"/>
              </w:rPr>
              <w:t>2 pints</w:t>
            </w:r>
          </w:p>
        </w:tc>
        <w:tc>
          <w:tcPr>
            <w:tcW w:w="4041" w:type="dxa"/>
          </w:tcPr>
          <w:p w14:paraId="6AE5032D" w14:textId="77777777" w:rsidR="002C3F5D" w:rsidRPr="00453388" w:rsidRDefault="002C3F5D" w:rsidP="002C3F5D">
            <w:pPr>
              <w:rPr>
                <w:sz w:val="20"/>
              </w:rPr>
            </w:pPr>
            <w:r w:rsidRPr="00453388">
              <w:rPr>
                <w:sz w:val="20"/>
              </w:rPr>
              <w:t>= 1 quart</w:t>
            </w:r>
          </w:p>
        </w:tc>
      </w:tr>
      <w:tr w:rsidR="002C3F5D" w:rsidRPr="00453388" w14:paraId="4D6C6C78" w14:textId="77777777" w:rsidTr="00447EB1">
        <w:trPr>
          <w:jc w:val="center"/>
        </w:trPr>
        <w:tc>
          <w:tcPr>
            <w:tcW w:w="3969" w:type="dxa"/>
          </w:tcPr>
          <w:p w14:paraId="1949C4DB" w14:textId="77777777" w:rsidR="002C3F5D" w:rsidRPr="00453388" w:rsidRDefault="002C3F5D" w:rsidP="00506849">
            <w:pPr>
              <w:keepNext/>
              <w:rPr>
                <w:sz w:val="20"/>
              </w:rPr>
            </w:pPr>
            <w:r w:rsidRPr="00453388">
              <w:rPr>
                <w:sz w:val="20"/>
              </w:rPr>
              <w:t>4 quarts</w:t>
            </w:r>
          </w:p>
        </w:tc>
        <w:tc>
          <w:tcPr>
            <w:tcW w:w="4041" w:type="dxa"/>
          </w:tcPr>
          <w:p w14:paraId="3E11D6DB" w14:textId="77777777" w:rsidR="002C3F5D" w:rsidRPr="00453388" w:rsidRDefault="002C3F5D" w:rsidP="002C3F5D">
            <w:pPr>
              <w:rPr>
                <w:sz w:val="20"/>
              </w:rPr>
            </w:pPr>
            <w:r w:rsidRPr="00453388">
              <w:rPr>
                <w:sz w:val="20"/>
              </w:rPr>
              <w:t>= 1 gallon</w:t>
            </w:r>
          </w:p>
        </w:tc>
      </w:tr>
      <w:tr w:rsidR="002C3F5D" w:rsidRPr="00453388" w14:paraId="39EDD2E8" w14:textId="77777777" w:rsidTr="00447EB1">
        <w:trPr>
          <w:jc w:val="center"/>
        </w:trPr>
        <w:tc>
          <w:tcPr>
            <w:tcW w:w="3969" w:type="dxa"/>
          </w:tcPr>
          <w:p w14:paraId="538A1A6C" w14:textId="77777777" w:rsidR="002C3F5D" w:rsidRPr="00453388" w:rsidRDefault="002C3F5D" w:rsidP="002C3F5D">
            <w:pPr>
              <w:rPr>
                <w:sz w:val="20"/>
              </w:rPr>
            </w:pPr>
            <w:r w:rsidRPr="00453388">
              <w:rPr>
                <w:sz w:val="20"/>
              </w:rPr>
              <w:t>2 gallons</w:t>
            </w:r>
          </w:p>
        </w:tc>
        <w:tc>
          <w:tcPr>
            <w:tcW w:w="4041" w:type="dxa"/>
          </w:tcPr>
          <w:p w14:paraId="74249179" w14:textId="77777777" w:rsidR="002C3F5D" w:rsidRPr="00453388" w:rsidRDefault="002C3F5D" w:rsidP="002C3F5D">
            <w:pPr>
              <w:rPr>
                <w:sz w:val="20"/>
              </w:rPr>
            </w:pPr>
            <w:r w:rsidRPr="00453388">
              <w:rPr>
                <w:sz w:val="20"/>
              </w:rPr>
              <w:t>= 1 peck</w:t>
            </w:r>
          </w:p>
        </w:tc>
      </w:tr>
      <w:tr w:rsidR="002C3F5D" w:rsidRPr="00453388" w14:paraId="7FA3636D" w14:textId="77777777" w:rsidTr="00447EB1">
        <w:trPr>
          <w:jc w:val="center"/>
        </w:trPr>
        <w:tc>
          <w:tcPr>
            <w:tcW w:w="3969" w:type="dxa"/>
          </w:tcPr>
          <w:p w14:paraId="73C0E32C" w14:textId="77777777" w:rsidR="002C3F5D" w:rsidRPr="00453388" w:rsidRDefault="002C3F5D" w:rsidP="002C3F5D">
            <w:pPr>
              <w:rPr>
                <w:sz w:val="20"/>
              </w:rPr>
            </w:pPr>
            <w:r w:rsidRPr="00453388">
              <w:rPr>
                <w:sz w:val="20"/>
              </w:rPr>
              <w:t>8 gallons (4 pecks)</w:t>
            </w:r>
          </w:p>
        </w:tc>
        <w:tc>
          <w:tcPr>
            <w:tcW w:w="4041" w:type="dxa"/>
          </w:tcPr>
          <w:p w14:paraId="49D80778" w14:textId="77777777" w:rsidR="002C3F5D" w:rsidRPr="00453388" w:rsidRDefault="002C3F5D" w:rsidP="002C3F5D">
            <w:pPr>
              <w:rPr>
                <w:sz w:val="20"/>
              </w:rPr>
            </w:pPr>
            <w:r w:rsidRPr="00453388">
              <w:rPr>
                <w:sz w:val="20"/>
              </w:rPr>
              <w:t>= 1 bushel</w:t>
            </w:r>
          </w:p>
        </w:tc>
      </w:tr>
      <w:tr w:rsidR="002C3F5D" w:rsidRPr="00453388" w14:paraId="2B241D9F" w14:textId="77777777" w:rsidTr="00447EB1">
        <w:trPr>
          <w:jc w:val="center"/>
        </w:trPr>
        <w:tc>
          <w:tcPr>
            <w:tcW w:w="3969" w:type="dxa"/>
          </w:tcPr>
          <w:p w14:paraId="3A2A4ED3" w14:textId="77777777" w:rsidR="002C3F5D" w:rsidRPr="00453388" w:rsidRDefault="002C3F5D" w:rsidP="002C3F5D">
            <w:pPr>
              <w:rPr>
                <w:sz w:val="20"/>
              </w:rPr>
            </w:pPr>
            <w:r w:rsidRPr="00453388">
              <w:rPr>
                <w:sz w:val="20"/>
              </w:rPr>
              <w:t>8 bushels</w:t>
            </w:r>
          </w:p>
        </w:tc>
        <w:tc>
          <w:tcPr>
            <w:tcW w:w="4041" w:type="dxa"/>
          </w:tcPr>
          <w:p w14:paraId="041EC2CE" w14:textId="77777777" w:rsidR="002C3F5D" w:rsidRPr="00453388" w:rsidRDefault="002C3F5D" w:rsidP="002C3F5D">
            <w:pPr>
              <w:rPr>
                <w:sz w:val="20"/>
              </w:rPr>
            </w:pPr>
            <w:r w:rsidRPr="00453388">
              <w:rPr>
                <w:sz w:val="20"/>
              </w:rPr>
              <w:t>= 1 quarter</w:t>
            </w:r>
          </w:p>
        </w:tc>
      </w:tr>
    </w:tbl>
    <w:p w14:paraId="23912CDD" w14:textId="77777777" w:rsidR="002C3F5D" w:rsidRPr="003B7D39" w:rsidRDefault="002C3F5D" w:rsidP="00BF0E19">
      <w:pPr>
        <w:spacing w:before="120" w:after="120"/>
      </w:pPr>
    </w:p>
    <w:p w14:paraId="1372D46F" w14:textId="77777777" w:rsidR="002C3F5D" w:rsidRPr="003B7D39" w:rsidRDefault="002C3F5D" w:rsidP="0081495D">
      <w:pPr>
        <w:keepLines/>
        <w:spacing w:after="240"/>
      </w:pPr>
      <w:r w:rsidRPr="003B7D39">
        <w:t>The full table of British apothecaries measure is as follows:</w:t>
      </w:r>
    </w:p>
    <w:tbl>
      <w:tblPr>
        <w:tblW w:w="0" w:type="auto"/>
        <w:jc w:val="center"/>
        <w:tblCellMar>
          <w:top w:w="43" w:type="dxa"/>
          <w:left w:w="115" w:type="dxa"/>
          <w:bottom w:w="43" w:type="dxa"/>
          <w:right w:w="115" w:type="dxa"/>
        </w:tblCellMar>
        <w:tblLook w:val="0000" w:firstRow="0" w:lastRow="0" w:firstColumn="0" w:lastColumn="0" w:noHBand="0" w:noVBand="0"/>
      </w:tblPr>
      <w:tblGrid>
        <w:gridCol w:w="3913"/>
        <w:gridCol w:w="4003"/>
      </w:tblGrid>
      <w:tr w:rsidR="002C3F5D" w:rsidRPr="00453388" w14:paraId="496C7A74" w14:textId="77777777" w:rsidTr="00447EB1">
        <w:trPr>
          <w:jc w:val="center"/>
        </w:trPr>
        <w:tc>
          <w:tcPr>
            <w:tcW w:w="3913" w:type="dxa"/>
          </w:tcPr>
          <w:p w14:paraId="374C5801" w14:textId="77777777" w:rsidR="002C3F5D" w:rsidRPr="00453388" w:rsidRDefault="002C3F5D" w:rsidP="0081495D">
            <w:pPr>
              <w:keepLines/>
              <w:rPr>
                <w:sz w:val="20"/>
              </w:rPr>
            </w:pPr>
            <w:r w:rsidRPr="00453388">
              <w:rPr>
                <w:sz w:val="20"/>
              </w:rPr>
              <w:t>20 minims</w:t>
            </w:r>
          </w:p>
        </w:tc>
        <w:tc>
          <w:tcPr>
            <w:tcW w:w="4003" w:type="dxa"/>
          </w:tcPr>
          <w:p w14:paraId="06D8E241" w14:textId="77777777" w:rsidR="002C3F5D" w:rsidRPr="00453388" w:rsidRDefault="002C3F5D" w:rsidP="0081495D">
            <w:pPr>
              <w:keepLines/>
              <w:rPr>
                <w:sz w:val="20"/>
              </w:rPr>
            </w:pPr>
            <w:r w:rsidRPr="00453388">
              <w:rPr>
                <w:sz w:val="20"/>
              </w:rPr>
              <w:t>= 1 fluid scruple</w:t>
            </w:r>
          </w:p>
        </w:tc>
      </w:tr>
      <w:tr w:rsidR="002C3F5D" w:rsidRPr="00453388" w14:paraId="6DBD5E08" w14:textId="77777777" w:rsidTr="00447EB1">
        <w:trPr>
          <w:jc w:val="center"/>
        </w:trPr>
        <w:tc>
          <w:tcPr>
            <w:tcW w:w="3913" w:type="dxa"/>
          </w:tcPr>
          <w:p w14:paraId="61A29FBC" w14:textId="77777777" w:rsidR="002C3F5D" w:rsidRPr="00B075AD" w:rsidRDefault="002C3F5D" w:rsidP="0081495D">
            <w:pPr>
              <w:pStyle w:val="Header"/>
              <w:keepLines/>
              <w:tabs>
                <w:tab w:val="clear" w:pos="4320"/>
                <w:tab w:val="clear" w:pos="8640"/>
              </w:tabs>
              <w:rPr>
                <w:rFonts w:ascii="Times New Roman" w:hAnsi="Times New Roman"/>
                <w:color w:val="000000"/>
                <w:sz w:val="20"/>
              </w:rPr>
            </w:pPr>
            <w:r w:rsidRPr="00B075AD">
              <w:rPr>
                <w:rFonts w:ascii="Times New Roman" w:hAnsi="Times New Roman"/>
                <w:color w:val="000000"/>
                <w:sz w:val="20"/>
              </w:rPr>
              <w:t>3 fluid scruples</w:t>
            </w:r>
          </w:p>
        </w:tc>
        <w:tc>
          <w:tcPr>
            <w:tcW w:w="4003" w:type="dxa"/>
          </w:tcPr>
          <w:p w14:paraId="36D6E935" w14:textId="77777777" w:rsidR="002C3F5D" w:rsidRPr="00B075AD" w:rsidRDefault="002C3F5D" w:rsidP="0081495D">
            <w:pPr>
              <w:pStyle w:val="Header"/>
              <w:keepLines/>
              <w:tabs>
                <w:tab w:val="clear" w:pos="4320"/>
                <w:tab w:val="clear" w:pos="8640"/>
              </w:tabs>
              <w:rPr>
                <w:rFonts w:ascii="Times New Roman" w:hAnsi="Times New Roman"/>
                <w:color w:val="000000"/>
                <w:sz w:val="20"/>
              </w:rPr>
            </w:pPr>
            <w:r w:rsidRPr="00B075AD">
              <w:rPr>
                <w:rFonts w:ascii="Times New Roman" w:hAnsi="Times New Roman"/>
                <w:color w:val="000000"/>
                <w:sz w:val="20"/>
              </w:rPr>
              <w:t>= 1 fluid drachm</w:t>
            </w:r>
          </w:p>
        </w:tc>
      </w:tr>
      <w:tr w:rsidR="002C3F5D" w:rsidRPr="00453388" w14:paraId="63668B12" w14:textId="77777777" w:rsidTr="00447EB1">
        <w:trPr>
          <w:jc w:val="center"/>
        </w:trPr>
        <w:tc>
          <w:tcPr>
            <w:tcW w:w="3913" w:type="dxa"/>
          </w:tcPr>
          <w:p w14:paraId="14CD5990" w14:textId="77777777" w:rsidR="002C3F5D" w:rsidRPr="00453388" w:rsidRDefault="002C3F5D" w:rsidP="0081495D">
            <w:pPr>
              <w:keepLines/>
              <w:rPr>
                <w:sz w:val="20"/>
              </w:rPr>
            </w:pPr>
          </w:p>
        </w:tc>
        <w:tc>
          <w:tcPr>
            <w:tcW w:w="4003" w:type="dxa"/>
          </w:tcPr>
          <w:p w14:paraId="24F19825" w14:textId="77777777" w:rsidR="002C3F5D" w:rsidRPr="00453388" w:rsidRDefault="002C3F5D" w:rsidP="0081495D">
            <w:pPr>
              <w:keepLines/>
              <w:rPr>
                <w:sz w:val="20"/>
              </w:rPr>
            </w:pPr>
            <w:r w:rsidRPr="00453388">
              <w:rPr>
                <w:sz w:val="20"/>
              </w:rPr>
              <w:t>= 60 minims</w:t>
            </w:r>
          </w:p>
        </w:tc>
      </w:tr>
      <w:tr w:rsidR="002C3F5D" w:rsidRPr="00453388" w14:paraId="52F66CE2" w14:textId="77777777" w:rsidTr="00447EB1">
        <w:trPr>
          <w:jc w:val="center"/>
        </w:trPr>
        <w:tc>
          <w:tcPr>
            <w:tcW w:w="3913" w:type="dxa"/>
          </w:tcPr>
          <w:p w14:paraId="6FF22440" w14:textId="77777777" w:rsidR="002C3F5D" w:rsidRPr="00453388" w:rsidRDefault="002C3F5D" w:rsidP="0081495D">
            <w:pPr>
              <w:keepLines/>
              <w:rPr>
                <w:sz w:val="20"/>
              </w:rPr>
            </w:pPr>
            <w:r w:rsidRPr="00453388">
              <w:rPr>
                <w:sz w:val="20"/>
              </w:rPr>
              <w:lastRenderedPageBreak/>
              <w:t>8 fluid drachms</w:t>
            </w:r>
          </w:p>
        </w:tc>
        <w:tc>
          <w:tcPr>
            <w:tcW w:w="4003" w:type="dxa"/>
          </w:tcPr>
          <w:p w14:paraId="3765AEFA" w14:textId="77777777" w:rsidR="002C3F5D" w:rsidRPr="00453388" w:rsidRDefault="002C3F5D" w:rsidP="0081495D">
            <w:pPr>
              <w:keepLines/>
              <w:rPr>
                <w:sz w:val="20"/>
              </w:rPr>
            </w:pPr>
            <w:r w:rsidRPr="00453388">
              <w:rPr>
                <w:sz w:val="20"/>
              </w:rPr>
              <w:t>= 1 fluid ounce</w:t>
            </w:r>
          </w:p>
        </w:tc>
      </w:tr>
      <w:tr w:rsidR="002C3F5D" w:rsidRPr="00453388" w14:paraId="08F11F27" w14:textId="77777777" w:rsidTr="00447EB1">
        <w:trPr>
          <w:jc w:val="center"/>
        </w:trPr>
        <w:tc>
          <w:tcPr>
            <w:tcW w:w="3913" w:type="dxa"/>
          </w:tcPr>
          <w:p w14:paraId="52BBFF8E" w14:textId="77777777" w:rsidR="002C3F5D" w:rsidRPr="00453388" w:rsidRDefault="002C3F5D" w:rsidP="0081495D">
            <w:pPr>
              <w:keepLines/>
              <w:rPr>
                <w:sz w:val="20"/>
              </w:rPr>
            </w:pPr>
            <w:r w:rsidRPr="00453388">
              <w:rPr>
                <w:sz w:val="20"/>
              </w:rPr>
              <w:t>20 fluid ounces</w:t>
            </w:r>
          </w:p>
        </w:tc>
        <w:tc>
          <w:tcPr>
            <w:tcW w:w="4003" w:type="dxa"/>
          </w:tcPr>
          <w:p w14:paraId="1147C22E" w14:textId="77777777" w:rsidR="002C3F5D" w:rsidRPr="00453388" w:rsidRDefault="002C3F5D" w:rsidP="0081495D">
            <w:pPr>
              <w:keepLines/>
              <w:rPr>
                <w:sz w:val="20"/>
              </w:rPr>
            </w:pPr>
            <w:r w:rsidRPr="00453388">
              <w:rPr>
                <w:sz w:val="20"/>
              </w:rPr>
              <w:t>= 1 pint</w:t>
            </w:r>
          </w:p>
        </w:tc>
      </w:tr>
      <w:tr w:rsidR="002C3F5D" w:rsidRPr="00453388" w14:paraId="513A499E" w14:textId="77777777" w:rsidTr="00447EB1">
        <w:trPr>
          <w:jc w:val="center"/>
        </w:trPr>
        <w:tc>
          <w:tcPr>
            <w:tcW w:w="3913" w:type="dxa"/>
          </w:tcPr>
          <w:p w14:paraId="2544D6BD" w14:textId="77777777" w:rsidR="002C3F5D" w:rsidRPr="00453388" w:rsidRDefault="002C3F5D" w:rsidP="0081495D">
            <w:pPr>
              <w:keepLines/>
              <w:rPr>
                <w:sz w:val="20"/>
              </w:rPr>
            </w:pPr>
            <w:r w:rsidRPr="00453388">
              <w:rPr>
                <w:sz w:val="20"/>
              </w:rPr>
              <w:t>8 pints</w:t>
            </w:r>
          </w:p>
        </w:tc>
        <w:tc>
          <w:tcPr>
            <w:tcW w:w="4003" w:type="dxa"/>
          </w:tcPr>
          <w:p w14:paraId="5CEED3A5" w14:textId="77777777" w:rsidR="002C3F5D" w:rsidRPr="00453388" w:rsidRDefault="002C3F5D" w:rsidP="0081495D">
            <w:pPr>
              <w:keepLines/>
              <w:rPr>
                <w:sz w:val="20"/>
              </w:rPr>
            </w:pPr>
            <w:r w:rsidRPr="00453388">
              <w:rPr>
                <w:sz w:val="20"/>
              </w:rPr>
              <w:t>= 1 gallon (160 fluid ounces)</w:t>
            </w:r>
          </w:p>
        </w:tc>
      </w:tr>
    </w:tbl>
    <w:p w14:paraId="442702B9" w14:textId="77777777" w:rsidR="005B6694" w:rsidRDefault="005B6694" w:rsidP="00EF4EC6">
      <w:pPr>
        <w:pStyle w:val="TOC4"/>
      </w:pPr>
    </w:p>
    <w:p w14:paraId="27A04242" w14:textId="77777777" w:rsidR="002C3F5D" w:rsidRPr="00332255" w:rsidRDefault="00DE2E92" w:rsidP="00BF0E19">
      <w:pPr>
        <w:pStyle w:val="Heading2"/>
        <w:numPr>
          <w:ilvl w:val="0"/>
          <w:numId w:val="0"/>
        </w:numPr>
        <w:ind w:left="720" w:hanging="720"/>
      </w:pPr>
      <w:bookmarkStart w:id="1774" w:name="_Toc271020593"/>
      <w:bookmarkStart w:id="1775" w:name="TablesofUnitsofMeasurement"/>
      <w:bookmarkStart w:id="1776" w:name="_Toc291667394"/>
      <w:bookmarkStart w:id="1777" w:name="_Toc433097193"/>
      <w:r>
        <w:t xml:space="preserve">Section 4.  </w:t>
      </w:r>
      <w:r w:rsidR="002C3F5D" w:rsidRPr="00332255">
        <w:t>Tables of Units of Measurement</w:t>
      </w:r>
      <w:bookmarkEnd w:id="1774"/>
      <w:bookmarkEnd w:id="1775"/>
      <w:bookmarkEnd w:id="1776"/>
      <w:bookmarkEnd w:id="1777"/>
    </w:p>
    <w:p w14:paraId="4A1AA9A7" w14:textId="77777777" w:rsidR="002C3F5D" w:rsidRPr="003B7D39" w:rsidRDefault="002C3F5D" w:rsidP="00BF0E19">
      <w:pPr>
        <w:keepNext/>
        <w:spacing w:before="120" w:after="120"/>
      </w:pPr>
    </w:p>
    <w:tbl>
      <w:tblPr>
        <w:tblW w:w="9540" w:type="dxa"/>
        <w:jc w:val="center"/>
        <w:tblLayout w:type="fixed"/>
        <w:tblCellMar>
          <w:top w:w="43" w:type="dxa"/>
          <w:left w:w="120" w:type="dxa"/>
          <w:bottom w:w="43" w:type="dxa"/>
          <w:right w:w="120" w:type="dxa"/>
        </w:tblCellMar>
        <w:tblLook w:val="0000" w:firstRow="0" w:lastRow="0" w:firstColumn="0" w:lastColumn="0" w:noHBand="0" w:noVBand="0"/>
      </w:tblPr>
      <w:tblGrid>
        <w:gridCol w:w="1440"/>
        <w:gridCol w:w="1260"/>
        <w:gridCol w:w="1350"/>
        <w:gridCol w:w="1260"/>
        <w:gridCol w:w="1620"/>
        <w:gridCol w:w="1350"/>
        <w:gridCol w:w="1260"/>
      </w:tblGrid>
      <w:tr w:rsidR="002B647F" w:rsidRPr="003B7D39" w14:paraId="0639E45D" w14:textId="77777777" w:rsidTr="00447EB1">
        <w:trPr>
          <w:cantSplit/>
          <w:trHeight w:val="400"/>
          <w:jc w:val="center"/>
        </w:trPr>
        <w:tc>
          <w:tcPr>
            <w:tcW w:w="9540" w:type="dxa"/>
            <w:gridSpan w:val="7"/>
            <w:tcBorders>
              <w:bottom w:val="double" w:sz="6" w:space="0" w:color="auto"/>
            </w:tcBorders>
            <w:vAlign w:val="center"/>
          </w:tcPr>
          <w:p w14:paraId="7BEB5709" w14:textId="77777777" w:rsidR="002B647F" w:rsidRPr="00B075AD" w:rsidRDefault="002B647F" w:rsidP="00BF0E19">
            <w:pPr>
              <w:pStyle w:val="StyleHeading3Bold"/>
              <w:rPr>
                <w:b/>
                <w:vertAlign w:val="superscript"/>
                <w:lang w:val="en-US"/>
              </w:rPr>
            </w:pPr>
            <w:bookmarkStart w:id="1778" w:name="_Toc271020594"/>
            <w:bookmarkStart w:id="1779" w:name="_Toc291667395"/>
            <w:bookmarkStart w:id="1780" w:name="_Toc433097194"/>
            <w:bookmarkStart w:id="1781" w:name="UnitsofLengthInternationalMeasure"/>
            <w:r w:rsidRPr="00B075AD">
              <w:rPr>
                <w:b/>
                <w:lang w:val="en-US"/>
              </w:rPr>
              <w:t xml:space="preserve">Units of Length </w:t>
            </w:r>
            <w:r w:rsidR="005A5CE4" w:rsidRPr="00B075AD">
              <w:rPr>
                <w:b/>
                <w:lang w:val="en-US"/>
              </w:rPr>
              <w:t>–</w:t>
            </w:r>
            <w:r w:rsidRPr="00B075AD">
              <w:rPr>
                <w:b/>
                <w:lang w:val="en-US"/>
              </w:rPr>
              <w:t xml:space="preserve"> International Measure</w:t>
            </w:r>
            <w:bookmarkEnd w:id="1778"/>
            <w:bookmarkEnd w:id="1779"/>
            <w:r w:rsidR="00884E30">
              <w:rPr>
                <w:rStyle w:val="FootnoteReference"/>
                <w:b/>
                <w:lang w:val="en-US"/>
              </w:rPr>
              <w:footnoteReference w:id="11"/>
            </w:r>
            <w:bookmarkEnd w:id="1780"/>
          </w:p>
          <w:p w14:paraId="0E76FFA4" w14:textId="77777777" w:rsidR="002B647F" w:rsidRPr="00453388" w:rsidRDefault="002B647F" w:rsidP="00BF0E19">
            <w:pPr>
              <w:keepNext/>
              <w:jc w:val="center"/>
              <w:rPr>
                <w:b/>
                <w:sz w:val="20"/>
              </w:rPr>
            </w:pPr>
            <w:r w:rsidRPr="00453388">
              <w:rPr>
                <w:sz w:val="20"/>
              </w:rPr>
              <w:t>(all underlined figures are exact)</w:t>
            </w:r>
          </w:p>
        </w:tc>
      </w:tr>
      <w:bookmarkEnd w:id="1781"/>
      <w:tr w:rsidR="002C3F5D" w:rsidRPr="003B7D39" w14:paraId="53A2D180" w14:textId="77777777" w:rsidTr="00447EB1">
        <w:trPr>
          <w:cantSplit/>
          <w:trHeight w:val="400"/>
          <w:jc w:val="center"/>
        </w:trPr>
        <w:tc>
          <w:tcPr>
            <w:tcW w:w="1440" w:type="dxa"/>
            <w:tcBorders>
              <w:top w:val="double" w:sz="6" w:space="0" w:color="auto"/>
              <w:left w:val="double" w:sz="6" w:space="0" w:color="auto"/>
              <w:bottom w:val="double" w:sz="6" w:space="0" w:color="auto"/>
              <w:right w:val="nil"/>
            </w:tcBorders>
            <w:vAlign w:val="center"/>
          </w:tcPr>
          <w:p w14:paraId="75FA7695" w14:textId="77777777" w:rsidR="002C3F5D" w:rsidRPr="00A73921" w:rsidRDefault="002C3F5D" w:rsidP="00D24C90">
            <w:pPr>
              <w:keepNext/>
              <w:jc w:val="center"/>
              <w:rPr>
                <w:b/>
                <w:sz w:val="20"/>
              </w:rPr>
            </w:pPr>
            <w:r w:rsidRPr="00A73921">
              <w:rPr>
                <w:b/>
                <w:sz w:val="20"/>
              </w:rPr>
              <w:t>Units</w:t>
            </w:r>
          </w:p>
        </w:tc>
        <w:tc>
          <w:tcPr>
            <w:tcW w:w="1260" w:type="dxa"/>
            <w:tcBorders>
              <w:top w:val="double" w:sz="6" w:space="0" w:color="auto"/>
              <w:left w:val="single" w:sz="6" w:space="0" w:color="auto"/>
              <w:bottom w:val="double" w:sz="6" w:space="0" w:color="auto"/>
              <w:right w:val="nil"/>
            </w:tcBorders>
            <w:vAlign w:val="center"/>
          </w:tcPr>
          <w:p w14:paraId="24A4382D" w14:textId="77777777" w:rsidR="002C3F5D" w:rsidRPr="00A73921" w:rsidRDefault="002C3F5D" w:rsidP="00D24C90">
            <w:pPr>
              <w:keepNext/>
              <w:jc w:val="center"/>
              <w:rPr>
                <w:b/>
                <w:sz w:val="20"/>
              </w:rPr>
            </w:pPr>
            <w:r w:rsidRPr="00A73921">
              <w:rPr>
                <w:b/>
                <w:sz w:val="20"/>
              </w:rPr>
              <w:t>Inches</w:t>
            </w:r>
          </w:p>
        </w:tc>
        <w:tc>
          <w:tcPr>
            <w:tcW w:w="1350" w:type="dxa"/>
            <w:tcBorders>
              <w:top w:val="double" w:sz="6" w:space="0" w:color="auto"/>
              <w:left w:val="single" w:sz="6" w:space="0" w:color="auto"/>
              <w:bottom w:val="double" w:sz="6" w:space="0" w:color="auto"/>
              <w:right w:val="nil"/>
            </w:tcBorders>
            <w:vAlign w:val="center"/>
          </w:tcPr>
          <w:p w14:paraId="4B0BEE8A" w14:textId="77777777" w:rsidR="002C3F5D" w:rsidRPr="00A73921" w:rsidRDefault="002C3F5D" w:rsidP="00D24C90">
            <w:pPr>
              <w:keepNext/>
              <w:jc w:val="center"/>
              <w:rPr>
                <w:b/>
                <w:sz w:val="20"/>
              </w:rPr>
            </w:pPr>
            <w:r w:rsidRPr="00A73921">
              <w:rPr>
                <w:b/>
                <w:sz w:val="20"/>
              </w:rPr>
              <w:t>Feet</w:t>
            </w:r>
          </w:p>
        </w:tc>
        <w:tc>
          <w:tcPr>
            <w:tcW w:w="1260" w:type="dxa"/>
            <w:tcBorders>
              <w:top w:val="double" w:sz="6" w:space="0" w:color="auto"/>
              <w:left w:val="single" w:sz="6" w:space="0" w:color="auto"/>
              <w:bottom w:val="double" w:sz="6" w:space="0" w:color="auto"/>
              <w:right w:val="nil"/>
            </w:tcBorders>
            <w:vAlign w:val="center"/>
          </w:tcPr>
          <w:p w14:paraId="23CAF5F5" w14:textId="77777777" w:rsidR="002C3F5D" w:rsidRPr="00A73921" w:rsidRDefault="002C3F5D" w:rsidP="00D24C90">
            <w:pPr>
              <w:keepNext/>
              <w:jc w:val="center"/>
              <w:rPr>
                <w:b/>
                <w:sz w:val="20"/>
              </w:rPr>
            </w:pPr>
            <w:r w:rsidRPr="00A73921">
              <w:rPr>
                <w:b/>
                <w:sz w:val="20"/>
              </w:rPr>
              <w:t>Yards</w:t>
            </w:r>
          </w:p>
        </w:tc>
        <w:tc>
          <w:tcPr>
            <w:tcW w:w="1620" w:type="dxa"/>
            <w:tcBorders>
              <w:top w:val="double" w:sz="6" w:space="0" w:color="auto"/>
              <w:left w:val="single" w:sz="6" w:space="0" w:color="auto"/>
              <w:bottom w:val="double" w:sz="6" w:space="0" w:color="auto"/>
              <w:right w:val="nil"/>
            </w:tcBorders>
            <w:vAlign w:val="center"/>
          </w:tcPr>
          <w:p w14:paraId="3C4A78F8" w14:textId="77777777" w:rsidR="002C3F5D" w:rsidRPr="00A73921" w:rsidRDefault="002C3F5D" w:rsidP="00D24C90">
            <w:pPr>
              <w:keepNext/>
              <w:jc w:val="center"/>
              <w:rPr>
                <w:b/>
                <w:sz w:val="20"/>
              </w:rPr>
            </w:pPr>
            <w:r w:rsidRPr="00A73921">
              <w:rPr>
                <w:b/>
                <w:sz w:val="20"/>
              </w:rPr>
              <w:t>Miles</w:t>
            </w:r>
          </w:p>
        </w:tc>
        <w:tc>
          <w:tcPr>
            <w:tcW w:w="1350" w:type="dxa"/>
            <w:tcBorders>
              <w:top w:val="double" w:sz="6" w:space="0" w:color="auto"/>
              <w:left w:val="single" w:sz="6" w:space="0" w:color="auto"/>
              <w:bottom w:val="double" w:sz="6" w:space="0" w:color="auto"/>
              <w:right w:val="nil"/>
            </w:tcBorders>
            <w:vAlign w:val="center"/>
          </w:tcPr>
          <w:p w14:paraId="100F8814" w14:textId="77777777" w:rsidR="002C3F5D" w:rsidRPr="00A73921" w:rsidRDefault="002C3F5D" w:rsidP="00D24C90">
            <w:pPr>
              <w:keepNext/>
              <w:jc w:val="center"/>
              <w:rPr>
                <w:b/>
                <w:sz w:val="20"/>
              </w:rPr>
            </w:pPr>
            <w:r w:rsidRPr="00A73921">
              <w:rPr>
                <w:b/>
                <w:sz w:val="20"/>
              </w:rPr>
              <w:t>Centimeters</w:t>
            </w:r>
          </w:p>
        </w:tc>
        <w:tc>
          <w:tcPr>
            <w:tcW w:w="1260" w:type="dxa"/>
            <w:tcBorders>
              <w:top w:val="double" w:sz="6" w:space="0" w:color="auto"/>
              <w:left w:val="single" w:sz="6" w:space="0" w:color="auto"/>
              <w:bottom w:val="double" w:sz="6" w:space="0" w:color="auto"/>
              <w:right w:val="double" w:sz="6" w:space="0" w:color="auto"/>
            </w:tcBorders>
            <w:vAlign w:val="center"/>
          </w:tcPr>
          <w:p w14:paraId="3EE433C5" w14:textId="77777777" w:rsidR="002C3F5D" w:rsidRPr="00A73921" w:rsidRDefault="002C3F5D" w:rsidP="00D24C90">
            <w:pPr>
              <w:keepNext/>
              <w:jc w:val="center"/>
              <w:rPr>
                <w:b/>
                <w:sz w:val="20"/>
              </w:rPr>
            </w:pPr>
            <w:r w:rsidRPr="00A73921">
              <w:rPr>
                <w:b/>
                <w:sz w:val="20"/>
              </w:rPr>
              <w:t>Meters</w:t>
            </w:r>
          </w:p>
        </w:tc>
      </w:tr>
      <w:tr w:rsidR="002C3F5D" w:rsidRPr="00A73921" w14:paraId="0D156421" w14:textId="77777777" w:rsidTr="00447EB1">
        <w:trPr>
          <w:cantSplit/>
          <w:trHeight w:val="362"/>
          <w:jc w:val="center"/>
        </w:trPr>
        <w:tc>
          <w:tcPr>
            <w:tcW w:w="1440" w:type="dxa"/>
            <w:tcBorders>
              <w:top w:val="double" w:sz="6" w:space="0" w:color="auto"/>
              <w:left w:val="double" w:sz="6" w:space="0" w:color="auto"/>
              <w:bottom w:val="nil"/>
              <w:right w:val="nil"/>
            </w:tcBorders>
            <w:vAlign w:val="center"/>
          </w:tcPr>
          <w:p w14:paraId="284BF989" w14:textId="77777777" w:rsidR="002C3F5D" w:rsidRPr="00A73921" w:rsidRDefault="002C3F5D" w:rsidP="00FD6ED2">
            <w:pPr>
              <w:tabs>
                <w:tab w:val="left" w:pos="1050"/>
              </w:tabs>
              <w:rPr>
                <w:sz w:val="20"/>
              </w:rPr>
            </w:pPr>
            <w:r w:rsidRPr="00A73921">
              <w:rPr>
                <w:sz w:val="20"/>
              </w:rPr>
              <w:t>1 inch</w:t>
            </w:r>
            <w:r w:rsidRPr="00A73921">
              <w:rPr>
                <w:sz w:val="20"/>
              </w:rPr>
              <w:tab/>
              <w:t>=</w:t>
            </w:r>
          </w:p>
        </w:tc>
        <w:tc>
          <w:tcPr>
            <w:tcW w:w="1260" w:type="dxa"/>
            <w:tcBorders>
              <w:top w:val="double" w:sz="6" w:space="0" w:color="auto"/>
              <w:left w:val="single" w:sz="6" w:space="0" w:color="auto"/>
              <w:bottom w:val="nil"/>
              <w:right w:val="nil"/>
            </w:tcBorders>
            <w:vAlign w:val="center"/>
          </w:tcPr>
          <w:p w14:paraId="05B0D50A" w14:textId="77777777" w:rsidR="002C3F5D" w:rsidRPr="00A73921" w:rsidRDefault="002C3F5D" w:rsidP="00FD6ED2">
            <w:pPr>
              <w:ind w:right="-30"/>
              <w:jc w:val="right"/>
              <w:rPr>
                <w:sz w:val="20"/>
              </w:rPr>
            </w:pPr>
            <w:r w:rsidRPr="00A73921">
              <w:rPr>
                <w:sz w:val="20"/>
                <w:u w:val="single"/>
              </w:rPr>
              <w:t>1</w:t>
            </w:r>
          </w:p>
        </w:tc>
        <w:tc>
          <w:tcPr>
            <w:tcW w:w="1350" w:type="dxa"/>
            <w:tcBorders>
              <w:top w:val="double" w:sz="6" w:space="0" w:color="auto"/>
              <w:left w:val="single" w:sz="6" w:space="0" w:color="auto"/>
              <w:bottom w:val="nil"/>
              <w:right w:val="nil"/>
            </w:tcBorders>
            <w:vAlign w:val="center"/>
          </w:tcPr>
          <w:p w14:paraId="6BE9930F" w14:textId="77777777" w:rsidR="002C3F5D" w:rsidRPr="00A73921" w:rsidRDefault="002C3F5D" w:rsidP="00FD6ED2">
            <w:pPr>
              <w:ind w:left="-30"/>
              <w:jc w:val="right"/>
              <w:rPr>
                <w:sz w:val="20"/>
              </w:rPr>
            </w:pPr>
            <w:r w:rsidRPr="00A73921">
              <w:rPr>
                <w:sz w:val="20"/>
              </w:rPr>
              <w:t>0.083</w:t>
            </w:r>
            <w:r w:rsidR="00A73921">
              <w:rPr>
                <w:sz w:val="20"/>
              </w:rPr>
              <w:t> </w:t>
            </w:r>
            <w:r w:rsidRPr="00A73921">
              <w:rPr>
                <w:sz w:val="20"/>
              </w:rPr>
              <w:t>333</w:t>
            </w:r>
            <w:r w:rsidR="00A73921">
              <w:rPr>
                <w:sz w:val="20"/>
              </w:rPr>
              <w:t> </w:t>
            </w:r>
            <w:r w:rsidRPr="00A73921">
              <w:rPr>
                <w:sz w:val="20"/>
              </w:rPr>
              <w:t>33</w:t>
            </w:r>
          </w:p>
        </w:tc>
        <w:tc>
          <w:tcPr>
            <w:tcW w:w="1260" w:type="dxa"/>
            <w:tcBorders>
              <w:top w:val="double" w:sz="6" w:space="0" w:color="auto"/>
              <w:left w:val="single" w:sz="6" w:space="0" w:color="auto"/>
              <w:bottom w:val="nil"/>
              <w:right w:val="nil"/>
            </w:tcBorders>
            <w:vAlign w:val="center"/>
          </w:tcPr>
          <w:p w14:paraId="7ABB89A7" w14:textId="77777777" w:rsidR="002C3F5D" w:rsidRPr="00A73921" w:rsidRDefault="002C3F5D" w:rsidP="00FD6ED2">
            <w:pPr>
              <w:jc w:val="right"/>
              <w:rPr>
                <w:spacing w:val="-8"/>
                <w:sz w:val="20"/>
              </w:rPr>
            </w:pPr>
            <w:r w:rsidRPr="00A73921">
              <w:rPr>
                <w:spacing w:val="-8"/>
                <w:sz w:val="20"/>
              </w:rPr>
              <w:t>0.027 777 78</w:t>
            </w:r>
          </w:p>
        </w:tc>
        <w:tc>
          <w:tcPr>
            <w:tcW w:w="1620" w:type="dxa"/>
            <w:tcBorders>
              <w:top w:val="double" w:sz="6" w:space="0" w:color="auto"/>
              <w:left w:val="single" w:sz="6" w:space="0" w:color="auto"/>
              <w:bottom w:val="nil"/>
              <w:right w:val="nil"/>
            </w:tcBorders>
            <w:vAlign w:val="center"/>
          </w:tcPr>
          <w:p w14:paraId="079CB865" w14:textId="77777777" w:rsidR="002C3F5D" w:rsidRPr="00A73921" w:rsidRDefault="002C3F5D" w:rsidP="00FD6ED2">
            <w:pPr>
              <w:jc w:val="right"/>
              <w:rPr>
                <w:spacing w:val="-8"/>
                <w:sz w:val="20"/>
              </w:rPr>
            </w:pPr>
            <w:r w:rsidRPr="00A73921">
              <w:rPr>
                <w:spacing w:val="-8"/>
                <w:sz w:val="20"/>
              </w:rPr>
              <w:t>0.000 015 782 83</w:t>
            </w:r>
          </w:p>
        </w:tc>
        <w:tc>
          <w:tcPr>
            <w:tcW w:w="1350" w:type="dxa"/>
            <w:tcBorders>
              <w:top w:val="double" w:sz="6" w:space="0" w:color="auto"/>
              <w:left w:val="single" w:sz="6" w:space="0" w:color="auto"/>
              <w:bottom w:val="nil"/>
              <w:right w:val="nil"/>
            </w:tcBorders>
            <w:vAlign w:val="center"/>
          </w:tcPr>
          <w:p w14:paraId="225A9D63" w14:textId="77777777" w:rsidR="002C3F5D" w:rsidRPr="00A73921" w:rsidRDefault="002C3F5D" w:rsidP="00FD6ED2">
            <w:pPr>
              <w:jc w:val="right"/>
              <w:rPr>
                <w:sz w:val="20"/>
                <w:u w:val="single"/>
              </w:rPr>
            </w:pPr>
            <w:r w:rsidRPr="00A73921">
              <w:rPr>
                <w:sz w:val="20"/>
                <w:u w:val="single"/>
              </w:rPr>
              <w:t>2.54</w:t>
            </w:r>
          </w:p>
        </w:tc>
        <w:tc>
          <w:tcPr>
            <w:tcW w:w="1260" w:type="dxa"/>
            <w:tcBorders>
              <w:top w:val="double" w:sz="6" w:space="0" w:color="auto"/>
              <w:left w:val="single" w:sz="6" w:space="0" w:color="auto"/>
              <w:bottom w:val="nil"/>
              <w:right w:val="double" w:sz="6" w:space="0" w:color="auto"/>
            </w:tcBorders>
            <w:vAlign w:val="center"/>
          </w:tcPr>
          <w:p w14:paraId="09549644" w14:textId="77777777" w:rsidR="002C3F5D" w:rsidRPr="00A73921" w:rsidRDefault="002C3F5D" w:rsidP="00FD6ED2">
            <w:pPr>
              <w:jc w:val="right"/>
              <w:rPr>
                <w:sz w:val="20"/>
                <w:u w:val="single"/>
              </w:rPr>
            </w:pPr>
            <w:r w:rsidRPr="00A73921">
              <w:rPr>
                <w:sz w:val="20"/>
                <w:u w:val="single"/>
              </w:rPr>
              <w:t>0.025 4</w:t>
            </w:r>
          </w:p>
        </w:tc>
      </w:tr>
      <w:tr w:rsidR="002C3F5D" w:rsidRPr="00A73921" w14:paraId="60C48A0B" w14:textId="77777777" w:rsidTr="00447EB1">
        <w:trPr>
          <w:cantSplit/>
          <w:trHeight w:val="343"/>
          <w:jc w:val="center"/>
        </w:trPr>
        <w:tc>
          <w:tcPr>
            <w:tcW w:w="1440" w:type="dxa"/>
            <w:tcBorders>
              <w:top w:val="nil"/>
              <w:left w:val="double" w:sz="6" w:space="0" w:color="auto"/>
              <w:bottom w:val="nil"/>
              <w:right w:val="nil"/>
            </w:tcBorders>
            <w:vAlign w:val="center"/>
          </w:tcPr>
          <w:p w14:paraId="08AF0D06" w14:textId="77777777" w:rsidR="002C3F5D" w:rsidRPr="00A73921" w:rsidRDefault="002C3F5D" w:rsidP="00FD6ED2">
            <w:pPr>
              <w:tabs>
                <w:tab w:val="left" w:pos="1050"/>
              </w:tabs>
              <w:rPr>
                <w:sz w:val="20"/>
              </w:rPr>
            </w:pPr>
            <w:r w:rsidRPr="00A73921">
              <w:rPr>
                <w:sz w:val="20"/>
              </w:rPr>
              <w:t>1 foot</w:t>
            </w:r>
            <w:r w:rsidRPr="00A73921">
              <w:rPr>
                <w:sz w:val="20"/>
              </w:rPr>
              <w:tab/>
              <w:t>=</w:t>
            </w:r>
          </w:p>
        </w:tc>
        <w:tc>
          <w:tcPr>
            <w:tcW w:w="1260" w:type="dxa"/>
            <w:tcBorders>
              <w:top w:val="nil"/>
              <w:left w:val="single" w:sz="6" w:space="0" w:color="auto"/>
              <w:bottom w:val="nil"/>
              <w:right w:val="nil"/>
            </w:tcBorders>
            <w:vAlign w:val="center"/>
          </w:tcPr>
          <w:p w14:paraId="3E935A26" w14:textId="77777777" w:rsidR="002C3F5D" w:rsidRPr="001F6FFD" w:rsidRDefault="002C3F5D" w:rsidP="00FD6ED2">
            <w:pPr>
              <w:ind w:right="-30"/>
              <w:jc w:val="right"/>
              <w:rPr>
                <w:sz w:val="20"/>
                <w:u w:val="single"/>
              </w:rPr>
            </w:pPr>
            <w:r w:rsidRPr="001F6FFD">
              <w:rPr>
                <w:sz w:val="20"/>
                <w:u w:val="single"/>
              </w:rPr>
              <w:t>12</w:t>
            </w:r>
          </w:p>
        </w:tc>
        <w:tc>
          <w:tcPr>
            <w:tcW w:w="1350" w:type="dxa"/>
            <w:tcBorders>
              <w:top w:val="nil"/>
              <w:left w:val="single" w:sz="6" w:space="0" w:color="auto"/>
              <w:bottom w:val="nil"/>
              <w:right w:val="nil"/>
            </w:tcBorders>
            <w:vAlign w:val="center"/>
          </w:tcPr>
          <w:p w14:paraId="35F63BC5" w14:textId="77777777" w:rsidR="002C3F5D" w:rsidRPr="001F6FFD" w:rsidRDefault="002C3F5D" w:rsidP="00FD6ED2">
            <w:pPr>
              <w:tabs>
                <w:tab w:val="left" w:pos="960"/>
              </w:tabs>
              <w:jc w:val="right"/>
              <w:rPr>
                <w:sz w:val="20"/>
                <w:u w:val="single"/>
              </w:rPr>
            </w:pPr>
            <w:r w:rsidRPr="001F6FFD">
              <w:rPr>
                <w:sz w:val="20"/>
                <w:u w:val="single"/>
              </w:rPr>
              <w:t>1</w:t>
            </w:r>
          </w:p>
        </w:tc>
        <w:tc>
          <w:tcPr>
            <w:tcW w:w="1260" w:type="dxa"/>
            <w:tcBorders>
              <w:top w:val="nil"/>
              <w:left w:val="single" w:sz="6" w:space="0" w:color="auto"/>
              <w:bottom w:val="nil"/>
              <w:right w:val="nil"/>
            </w:tcBorders>
            <w:vAlign w:val="center"/>
          </w:tcPr>
          <w:p w14:paraId="425FD7D9" w14:textId="77777777" w:rsidR="002C3F5D" w:rsidRPr="00A73921" w:rsidRDefault="002C3F5D" w:rsidP="00FD6ED2">
            <w:pPr>
              <w:jc w:val="right"/>
              <w:rPr>
                <w:spacing w:val="-8"/>
                <w:sz w:val="20"/>
              </w:rPr>
            </w:pPr>
            <w:r w:rsidRPr="00A73921">
              <w:rPr>
                <w:spacing w:val="-8"/>
                <w:sz w:val="20"/>
              </w:rPr>
              <w:t>0.333 333 3</w:t>
            </w:r>
          </w:p>
        </w:tc>
        <w:tc>
          <w:tcPr>
            <w:tcW w:w="1620" w:type="dxa"/>
            <w:tcBorders>
              <w:top w:val="nil"/>
              <w:left w:val="single" w:sz="6" w:space="0" w:color="auto"/>
              <w:bottom w:val="nil"/>
              <w:right w:val="nil"/>
            </w:tcBorders>
            <w:vAlign w:val="center"/>
          </w:tcPr>
          <w:p w14:paraId="71E86D28" w14:textId="77777777" w:rsidR="002C3F5D" w:rsidRPr="00A73921" w:rsidRDefault="002C3F5D" w:rsidP="00FD6ED2">
            <w:pPr>
              <w:jc w:val="right"/>
              <w:rPr>
                <w:spacing w:val="-8"/>
                <w:sz w:val="20"/>
              </w:rPr>
            </w:pPr>
            <w:r w:rsidRPr="00A73921">
              <w:rPr>
                <w:spacing w:val="-8"/>
                <w:sz w:val="20"/>
              </w:rPr>
              <w:t>0.000 189 393 9</w:t>
            </w:r>
          </w:p>
        </w:tc>
        <w:tc>
          <w:tcPr>
            <w:tcW w:w="1350" w:type="dxa"/>
            <w:tcBorders>
              <w:top w:val="nil"/>
              <w:left w:val="single" w:sz="6" w:space="0" w:color="auto"/>
              <w:bottom w:val="nil"/>
              <w:right w:val="nil"/>
            </w:tcBorders>
            <w:vAlign w:val="center"/>
          </w:tcPr>
          <w:p w14:paraId="7CB082C0" w14:textId="77777777" w:rsidR="002C3F5D" w:rsidRPr="00A73921" w:rsidRDefault="002C3F5D" w:rsidP="00FD6ED2">
            <w:pPr>
              <w:jc w:val="right"/>
              <w:rPr>
                <w:sz w:val="20"/>
                <w:u w:val="single"/>
              </w:rPr>
            </w:pPr>
            <w:r w:rsidRPr="00A73921">
              <w:rPr>
                <w:sz w:val="20"/>
                <w:u w:val="single"/>
              </w:rPr>
              <w:t>30.48</w:t>
            </w:r>
          </w:p>
        </w:tc>
        <w:tc>
          <w:tcPr>
            <w:tcW w:w="1260" w:type="dxa"/>
            <w:tcBorders>
              <w:top w:val="nil"/>
              <w:left w:val="single" w:sz="6" w:space="0" w:color="auto"/>
              <w:bottom w:val="nil"/>
              <w:right w:val="double" w:sz="6" w:space="0" w:color="auto"/>
            </w:tcBorders>
            <w:vAlign w:val="center"/>
          </w:tcPr>
          <w:p w14:paraId="1A94FD42" w14:textId="77777777" w:rsidR="002C3F5D" w:rsidRPr="00A73921" w:rsidRDefault="002C3F5D" w:rsidP="00FD6ED2">
            <w:pPr>
              <w:jc w:val="right"/>
              <w:rPr>
                <w:sz w:val="20"/>
                <w:u w:val="single"/>
              </w:rPr>
            </w:pPr>
            <w:r w:rsidRPr="00A73921">
              <w:rPr>
                <w:sz w:val="20"/>
                <w:u w:val="single"/>
              </w:rPr>
              <w:t>0.304 8</w:t>
            </w:r>
          </w:p>
        </w:tc>
      </w:tr>
      <w:tr w:rsidR="002C3F5D" w:rsidRPr="00A73921" w14:paraId="412E9668" w14:textId="77777777" w:rsidTr="00447EB1">
        <w:trPr>
          <w:cantSplit/>
          <w:trHeight w:val="343"/>
          <w:jc w:val="center"/>
        </w:trPr>
        <w:tc>
          <w:tcPr>
            <w:tcW w:w="1440" w:type="dxa"/>
            <w:tcBorders>
              <w:top w:val="nil"/>
              <w:left w:val="double" w:sz="6" w:space="0" w:color="auto"/>
              <w:bottom w:val="nil"/>
              <w:right w:val="nil"/>
            </w:tcBorders>
            <w:vAlign w:val="center"/>
          </w:tcPr>
          <w:p w14:paraId="6EF0A342" w14:textId="77777777" w:rsidR="002C3F5D" w:rsidRPr="00A73921" w:rsidRDefault="00A73921" w:rsidP="00FD6ED2">
            <w:pPr>
              <w:tabs>
                <w:tab w:val="left" w:pos="1050"/>
              </w:tabs>
              <w:rPr>
                <w:sz w:val="20"/>
              </w:rPr>
            </w:pPr>
            <w:r>
              <w:rPr>
                <w:sz w:val="20"/>
              </w:rPr>
              <w:t>1 yard</w:t>
            </w:r>
            <w:r>
              <w:rPr>
                <w:sz w:val="20"/>
              </w:rPr>
              <w:tab/>
            </w:r>
            <w:r w:rsidR="002C3F5D" w:rsidRPr="00A73921">
              <w:rPr>
                <w:sz w:val="20"/>
              </w:rPr>
              <w:t>=</w:t>
            </w:r>
          </w:p>
        </w:tc>
        <w:tc>
          <w:tcPr>
            <w:tcW w:w="1260" w:type="dxa"/>
            <w:tcBorders>
              <w:top w:val="nil"/>
              <w:left w:val="single" w:sz="6" w:space="0" w:color="auto"/>
              <w:bottom w:val="nil"/>
              <w:right w:val="nil"/>
            </w:tcBorders>
            <w:vAlign w:val="center"/>
          </w:tcPr>
          <w:p w14:paraId="20B3FDF6" w14:textId="77777777" w:rsidR="002C3F5D" w:rsidRPr="001F6FFD" w:rsidRDefault="002C3F5D" w:rsidP="00FD6ED2">
            <w:pPr>
              <w:ind w:right="-30"/>
              <w:jc w:val="right"/>
              <w:rPr>
                <w:sz w:val="20"/>
                <w:u w:val="single"/>
              </w:rPr>
            </w:pPr>
            <w:r w:rsidRPr="001F6FFD">
              <w:rPr>
                <w:sz w:val="20"/>
                <w:u w:val="single"/>
              </w:rPr>
              <w:t>36</w:t>
            </w:r>
          </w:p>
        </w:tc>
        <w:tc>
          <w:tcPr>
            <w:tcW w:w="1350" w:type="dxa"/>
            <w:tcBorders>
              <w:top w:val="nil"/>
              <w:left w:val="single" w:sz="6" w:space="0" w:color="auto"/>
              <w:bottom w:val="nil"/>
              <w:right w:val="nil"/>
            </w:tcBorders>
            <w:vAlign w:val="center"/>
          </w:tcPr>
          <w:p w14:paraId="342277E5" w14:textId="77777777" w:rsidR="002C3F5D" w:rsidRPr="001F6FFD" w:rsidRDefault="002C3F5D" w:rsidP="00FD6ED2">
            <w:pPr>
              <w:tabs>
                <w:tab w:val="left" w:pos="960"/>
              </w:tabs>
              <w:jc w:val="right"/>
              <w:rPr>
                <w:sz w:val="20"/>
                <w:u w:val="single"/>
              </w:rPr>
            </w:pPr>
            <w:r w:rsidRPr="001F6FFD">
              <w:rPr>
                <w:sz w:val="20"/>
                <w:u w:val="single"/>
              </w:rPr>
              <w:t>3</w:t>
            </w:r>
          </w:p>
        </w:tc>
        <w:tc>
          <w:tcPr>
            <w:tcW w:w="1260" w:type="dxa"/>
            <w:tcBorders>
              <w:top w:val="nil"/>
              <w:left w:val="single" w:sz="6" w:space="0" w:color="auto"/>
              <w:bottom w:val="nil"/>
              <w:right w:val="nil"/>
            </w:tcBorders>
            <w:vAlign w:val="center"/>
          </w:tcPr>
          <w:p w14:paraId="295E6881" w14:textId="77777777" w:rsidR="002C3F5D" w:rsidRPr="001F6FFD" w:rsidRDefault="002C3F5D" w:rsidP="00FD6ED2">
            <w:pPr>
              <w:jc w:val="right"/>
              <w:rPr>
                <w:spacing w:val="-8"/>
                <w:sz w:val="20"/>
                <w:u w:val="single"/>
              </w:rPr>
            </w:pPr>
            <w:r w:rsidRPr="001F6FFD">
              <w:rPr>
                <w:spacing w:val="-8"/>
                <w:sz w:val="20"/>
                <w:u w:val="single"/>
              </w:rPr>
              <w:t>1</w:t>
            </w:r>
          </w:p>
        </w:tc>
        <w:tc>
          <w:tcPr>
            <w:tcW w:w="1620" w:type="dxa"/>
            <w:tcBorders>
              <w:top w:val="nil"/>
              <w:left w:val="single" w:sz="6" w:space="0" w:color="auto"/>
              <w:bottom w:val="nil"/>
              <w:right w:val="nil"/>
            </w:tcBorders>
            <w:vAlign w:val="center"/>
          </w:tcPr>
          <w:p w14:paraId="25DBEE50" w14:textId="77777777" w:rsidR="002C3F5D" w:rsidRPr="00A73921" w:rsidRDefault="002C3F5D" w:rsidP="00FD6ED2">
            <w:pPr>
              <w:jc w:val="right"/>
              <w:rPr>
                <w:spacing w:val="-8"/>
                <w:sz w:val="20"/>
              </w:rPr>
            </w:pPr>
            <w:r w:rsidRPr="00A73921">
              <w:rPr>
                <w:spacing w:val="-8"/>
                <w:sz w:val="20"/>
              </w:rPr>
              <w:t>0.000 568 181 8</w:t>
            </w:r>
          </w:p>
        </w:tc>
        <w:tc>
          <w:tcPr>
            <w:tcW w:w="1350" w:type="dxa"/>
            <w:tcBorders>
              <w:top w:val="nil"/>
              <w:left w:val="single" w:sz="6" w:space="0" w:color="auto"/>
              <w:bottom w:val="nil"/>
              <w:right w:val="nil"/>
            </w:tcBorders>
            <w:vAlign w:val="center"/>
          </w:tcPr>
          <w:p w14:paraId="0152378D" w14:textId="77777777" w:rsidR="002C3F5D" w:rsidRPr="00A73921" w:rsidRDefault="002C3F5D" w:rsidP="00FD6ED2">
            <w:pPr>
              <w:tabs>
                <w:tab w:val="decimal" w:pos="657"/>
              </w:tabs>
              <w:jc w:val="right"/>
              <w:rPr>
                <w:sz w:val="20"/>
                <w:u w:val="single"/>
              </w:rPr>
            </w:pPr>
            <w:r w:rsidRPr="00A73921">
              <w:rPr>
                <w:sz w:val="20"/>
                <w:u w:val="single"/>
              </w:rPr>
              <w:t>91.44</w:t>
            </w:r>
          </w:p>
        </w:tc>
        <w:tc>
          <w:tcPr>
            <w:tcW w:w="1260" w:type="dxa"/>
            <w:tcBorders>
              <w:top w:val="nil"/>
              <w:left w:val="single" w:sz="6" w:space="0" w:color="auto"/>
              <w:bottom w:val="nil"/>
              <w:right w:val="double" w:sz="6" w:space="0" w:color="auto"/>
            </w:tcBorders>
            <w:vAlign w:val="center"/>
          </w:tcPr>
          <w:p w14:paraId="4A29D073" w14:textId="77777777" w:rsidR="002C3F5D" w:rsidRPr="00A73921" w:rsidRDefault="002C3F5D" w:rsidP="00FD6ED2">
            <w:pPr>
              <w:jc w:val="right"/>
              <w:rPr>
                <w:sz w:val="20"/>
                <w:u w:val="single"/>
              </w:rPr>
            </w:pPr>
            <w:r w:rsidRPr="00A73921">
              <w:rPr>
                <w:sz w:val="20"/>
                <w:u w:val="single"/>
              </w:rPr>
              <w:t>0.914 4</w:t>
            </w:r>
          </w:p>
        </w:tc>
      </w:tr>
      <w:tr w:rsidR="002C3F5D" w:rsidRPr="00A73921" w14:paraId="08C05D12" w14:textId="77777777" w:rsidTr="00447EB1">
        <w:trPr>
          <w:cantSplit/>
          <w:trHeight w:val="343"/>
          <w:jc w:val="center"/>
        </w:trPr>
        <w:tc>
          <w:tcPr>
            <w:tcW w:w="1440" w:type="dxa"/>
            <w:tcBorders>
              <w:top w:val="nil"/>
              <w:left w:val="double" w:sz="6" w:space="0" w:color="auto"/>
              <w:bottom w:val="nil"/>
              <w:right w:val="nil"/>
            </w:tcBorders>
            <w:vAlign w:val="center"/>
          </w:tcPr>
          <w:p w14:paraId="334CF5CA" w14:textId="77777777" w:rsidR="002C3F5D" w:rsidRPr="00A73921" w:rsidRDefault="002C3F5D" w:rsidP="00FD6ED2">
            <w:pPr>
              <w:tabs>
                <w:tab w:val="left" w:pos="1050"/>
              </w:tabs>
              <w:rPr>
                <w:sz w:val="20"/>
              </w:rPr>
            </w:pPr>
            <w:r w:rsidRPr="00A73921">
              <w:rPr>
                <w:sz w:val="20"/>
              </w:rPr>
              <w:t>1 mile</w:t>
            </w:r>
            <w:r w:rsidRPr="00A73921">
              <w:rPr>
                <w:sz w:val="20"/>
              </w:rPr>
              <w:tab/>
              <w:t>=</w:t>
            </w:r>
          </w:p>
        </w:tc>
        <w:tc>
          <w:tcPr>
            <w:tcW w:w="1260" w:type="dxa"/>
            <w:tcBorders>
              <w:top w:val="nil"/>
              <w:left w:val="single" w:sz="6" w:space="0" w:color="auto"/>
              <w:bottom w:val="nil"/>
              <w:right w:val="nil"/>
            </w:tcBorders>
            <w:vAlign w:val="center"/>
          </w:tcPr>
          <w:p w14:paraId="2A7E1057" w14:textId="77777777" w:rsidR="002C3F5D" w:rsidRPr="00A73921" w:rsidRDefault="002C3F5D" w:rsidP="00FD6ED2">
            <w:pPr>
              <w:ind w:right="-30"/>
              <w:jc w:val="right"/>
              <w:rPr>
                <w:sz w:val="20"/>
                <w:u w:val="single"/>
              </w:rPr>
            </w:pPr>
            <w:r w:rsidRPr="00A73921">
              <w:rPr>
                <w:sz w:val="20"/>
                <w:u w:val="single"/>
              </w:rPr>
              <w:t>63 360</w:t>
            </w:r>
          </w:p>
        </w:tc>
        <w:tc>
          <w:tcPr>
            <w:tcW w:w="1350" w:type="dxa"/>
            <w:tcBorders>
              <w:top w:val="nil"/>
              <w:left w:val="single" w:sz="6" w:space="0" w:color="auto"/>
              <w:bottom w:val="nil"/>
              <w:right w:val="nil"/>
            </w:tcBorders>
            <w:vAlign w:val="center"/>
          </w:tcPr>
          <w:p w14:paraId="414597CC" w14:textId="77777777" w:rsidR="002C3F5D" w:rsidRPr="00A73921" w:rsidRDefault="002C3F5D" w:rsidP="00FD6ED2">
            <w:pPr>
              <w:tabs>
                <w:tab w:val="left" w:pos="960"/>
              </w:tabs>
              <w:jc w:val="right"/>
              <w:rPr>
                <w:sz w:val="20"/>
                <w:u w:val="single"/>
              </w:rPr>
            </w:pPr>
            <w:r w:rsidRPr="00A73921">
              <w:rPr>
                <w:sz w:val="20"/>
                <w:u w:val="single"/>
              </w:rPr>
              <w:t>5 280</w:t>
            </w:r>
          </w:p>
        </w:tc>
        <w:tc>
          <w:tcPr>
            <w:tcW w:w="1260" w:type="dxa"/>
            <w:tcBorders>
              <w:top w:val="nil"/>
              <w:left w:val="single" w:sz="6" w:space="0" w:color="auto"/>
              <w:bottom w:val="nil"/>
              <w:right w:val="nil"/>
            </w:tcBorders>
            <w:vAlign w:val="center"/>
          </w:tcPr>
          <w:p w14:paraId="25DD3DCF" w14:textId="77777777" w:rsidR="002C3F5D" w:rsidRPr="00A73921" w:rsidRDefault="002C3F5D" w:rsidP="00FD6ED2">
            <w:pPr>
              <w:jc w:val="right"/>
              <w:rPr>
                <w:spacing w:val="-8"/>
                <w:sz w:val="20"/>
                <w:u w:val="single"/>
              </w:rPr>
            </w:pPr>
            <w:r w:rsidRPr="00A73921">
              <w:rPr>
                <w:spacing w:val="-8"/>
                <w:sz w:val="20"/>
                <w:u w:val="single"/>
              </w:rPr>
              <w:t>1 760</w:t>
            </w:r>
          </w:p>
        </w:tc>
        <w:tc>
          <w:tcPr>
            <w:tcW w:w="1620" w:type="dxa"/>
            <w:tcBorders>
              <w:top w:val="nil"/>
              <w:left w:val="single" w:sz="6" w:space="0" w:color="auto"/>
              <w:bottom w:val="nil"/>
              <w:right w:val="nil"/>
            </w:tcBorders>
            <w:vAlign w:val="center"/>
          </w:tcPr>
          <w:p w14:paraId="3398F9BA" w14:textId="77777777" w:rsidR="002C3F5D" w:rsidRPr="00A73921" w:rsidRDefault="002C3F5D" w:rsidP="00FD6ED2">
            <w:pPr>
              <w:jc w:val="right"/>
              <w:rPr>
                <w:spacing w:val="-8"/>
                <w:sz w:val="20"/>
                <w:u w:val="single"/>
              </w:rPr>
            </w:pPr>
            <w:r w:rsidRPr="00A73921">
              <w:rPr>
                <w:spacing w:val="-8"/>
                <w:sz w:val="20"/>
                <w:u w:val="single"/>
              </w:rPr>
              <w:t>1</w:t>
            </w:r>
          </w:p>
        </w:tc>
        <w:tc>
          <w:tcPr>
            <w:tcW w:w="1350" w:type="dxa"/>
            <w:tcBorders>
              <w:top w:val="nil"/>
              <w:left w:val="single" w:sz="6" w:space="0" w:color="auto"/>
              <w:bottom w:val="nil"/>
              <w:right w:val="nil"/>
            </w:tcBorders>
            <w:vAlign w:val="center"/>
          </w:tcPr>
          <w:p w14:paraId="0EB13202" w14:textId="77777777" w:rsidR="002C3F5D" w:rsidRPr="00A73921" w:rsidRDefault="002C3F5D" w:rsidP="00FD6ED2">
            <w:pPr>
              <w:tabs>
                <w:tab w:val="decimal" w:pos="657"/>
              </w:tabs>
              <w:jc w:val="right"/>
              <w:rPr>
                <w:sz w:val="20"/>
                <w:u w:val="single"/>
              </w:rPr>
            </w:pPr>
            <w:r w:rsidRPr="00A73921">
              <w:rPr>
                <w:sz w:val="20"/>
                <w:u w:val="single"/>
              </w:rPr>
              <w:t>160 934.4</w:t>
            </w:r>
          </w:p>
        </w:tc>
        <w:tc>
          <w:tcPr>
            <w:tcW w:w="1260" w:type="dxa"/>
            <w:tcBorders>
              <w:top w:val="nil"/>
              <w:left w:val="single" w:sz="6" w:space="0" w:color="auto"/>
              <w:bottom w:val="nil"/>
              <w:right w:val="double" w:sz="6" w:space="0" w:color="auto"/>
            </w:tcBorders>
            <w:vAlign w:val="center"/>
          </w:tcPr>
          <w:p w14:paraId="3ED83D9C" w14:textId="77777777" w:rsidR="002C3F5D" w:rsidRPr="00A73921" w:rsidRDefault="002C3F5D" w:rsidP="00FD6ED2">
            <w:pPr>
              <w:jc w:val="right"/>
              <w:rPr>
                <w:sz w:val="20"/>
                <w:u w:val="single"/>
              </w:rPr>
            </w:pPr>
            <w:r w:rsidRPr="00A73921">
              <w:rPr>
                <w:sz w:val="20"/>
                <w:u w:val="single"/>
              </w:rPr>
              <w:t>1609.344</w:t>
            </w:r>
          </w:p>
        </w:tc>
      </w:tr>
      <w:tr w:rsidR="002C3F5D" w:rsidRPr="00A73921" w14:paraId="7038081C" w14:textId="77777777" w:rsidTr="00447EB1">
        <w:trPr>
          <w:cantSplit/>
          <w:trHeight w:val="343"/>
          <w:jc w:val="center"/>
        </w:trPr>
        <w:tc>
          <w:tcPr>
            <w:tcW w:w="1440" w:type="dxa"/>
            <w:tcBorders>
              <w:top w:val="nil"/>
              <w:left w:val="double" w:sz="6" w:space="0" w:color="auto"/>
              <w:bottom w:val="nil"/>
              <w:right w:val="nil"/>
            </w:tcBorders>
            <w:vAlign w:val="center"/>
          </w:tcPr>
          <w:p w14:paraId="56BF3562" w14:textId="77777777" w:rsidR="002C3F5D" w:rsidRPr="00A73921" w:rsidRDefault="00A73921" w:rsidP="00FD6ED2">
            <w:pPr>
              <w:tabs>
                <w:tab w:val="left" w:pos="1050"/>
              </w:tabs>
              <w:jc w:val="left"/>
              <w:rPr>
                <w:sz w:val="20"/>
              </w:rPr>
            </w:pPr>
            <w:r>
              <w:rPr>
                <w:sz w:val="20"/>
              </w:rPr>
              <w:t>1 centimeter</w:t>
            </w:r>
            <w:r>
              <w:rPr>
                <w:sz w:val="20"/>
              </w:rPr>
              <w:tab/>
            </w:r>
            <w:r w:rsidR="002C3F5D" w:rsidRPr="00A73921">
              <w:rPr>
                <w:sz w:val="20"/>
              </w:rPr>
              <w:t>=</w:t>
            </w:r>
          </w:p>
        </w:tc>
        <w:tc>
          <w:tcPr>
            <w:tcW w:w="1260" w:type="dxa"/>
            <w:tcBorders>
              <w:top w:val="nil"/>
              <w:left w:val="single" w:sz="6" w:space="0" w:color="auto"/>
              <w:bottom w:val="nil"/>
              <w:right w:val="nil"/>
            </w:tcBorders>
            <w:vAlign w:val="center"/>
          </w:tcPr>
          <w:p w14:paraId="006FD323" w14:textId="77777777" w:rsidR="002C3F5D" w:rsidRPr="00A73921" w:rsidRDefault="002C3F5D" w:rsidP="00FD6ED2">
            <w:pPr>
              <w:tabs>
                <w:tab w:val="left" w:pos="0"/>
                <w:tab w:val="decimal" w:pos="215"/>
              </w:tabs>
              <w:ind w:right="-30"/>
              <w:jc w:val="right"/>
              <w:rPr>
                <w:sz w:val="20"/>
              </w:rPr>
            </w:pPr>
            <w:r w:rsidRPr="00A73921">
              <w:rPr>
                <w:sz w:val="20"/>
              </w:rPr>
              <w:t>0.393 700 8</w:t>
            </w:r>
          </w:p>
        </w:tc>
        <w:tc>
          <w:tcPr>
            <w:tcW w:w="1350" w:type="dxa"/>
            <w:tcBorders>
              <w:top w:val="nil"/>
              <w:left w:val="single" w:sz="6" w:space="0" w:color="auto"/>
              <w:bottom w:val="nil"/>
              <w:right w:val="nil"/>
            </w:tcBorders>
            <w:vAlign w:val="center"/>
          </w:tcPr>
          <w:p w14:paraId="5D0393B8" w14:textId="77777777" w:rsidR="002C3F5D" w:rsidRPr="00A73921" w:rsidRDefault="002C3F5D" w:rsidP="00FD6ED2">
            <w:pPr>
              <w:tabs>
                <w:tab w:val="left" w:pos="960"/>
              </w:tabs>
              <w:jc w:val="right"/>
              <w:rPr>
                <w:sz w:val="20"/>
              </w:rPr>
            </w:pPr>
            <w:r w:rsidRPr="00A73921">
              <w:rPr>
                <w:sz w:val="20"/>
              </w:rPr>
              <w:t>0.032 808 40</w:t>
            </w:r>
          </w:p>
        </w:tc>
        <w:tc>
          <w:tcPr>
            <w:tcW w:w="1260" w:type="dxa"/>
            <w:tcBorders>
              <w:top w:val="nil"/>
              <w:left w:val="single" w:sz="6" w:space="0" w:color="auto"/>
              <w:bottom w:val="nil"/>
              <w:right w:val="nil"/>
            </w:tcBorders>
            <w:vAlign w:val="center"/>
          </w:tcPr>
          <w:p w14:paraId="6D46E7EA" w14:textId="77777777" w:rsidR="002C3F5D" w:rsidRPr="00A73921" w:rsidRDefault="002C3F5D" w:rsidP="00FD6ED2">
            <w:pPr>
              <w:jc w:val="right"/>
              <w:rPr>
                <w:spacing w:val="-8"/>
                <w:sz w:val="20"/>
              </w:rPr>
            </w:pPr>
            <w:r w:rsidRPr="00A73921">
              <w:rPr>
                <w:spacing w:val="-8"/>
                <w:sz w:val="20"/>
              </w:rPr>
              <w:t>0.010 936 13</w:t>
            </w:r>
          </w:p>
        </w:tc>
        <w:tc>
          <w:tcPr>
            <w:tcW w:w="1620" w:type="dxa"/>
            <w:tcBorders>
              <w:top w:val="nil"/>
              <w:left w:val="single" w:sz="6" w:space="0" w:color="auto"/>
              <w:bottom w:val="nil"/>
              <w:right w:val="nil"/>
            </w:tcBorders>
            <w:vAlign w:val="center"/>
          </w:tcPr>
          <w:p w14:paraId="543BDACB" w14:textId="77777777" w:rsidR="002C3F5D" w:rsidRPr="00A73921" w:rsidRDefault="002C3F5D" w:rsidP="00FD6ED2">
            <w:pPr>
              <w:jc w:val="right"/>
              <w:rPr>
                <w:spacing w:val="-8"/>
                <w:sz w:val="20"/>
              </w:rPr>
            </w:pPr>
            <w:r w:rsidRPr="00A73921">
              <w:rPr>
                <w:spacing w:val="-8"/>
                <w:sz w:val="20"/>
              </w:rPr>
              <w:t>0.000 006 213 712</w:t>
            </w:r>
          </w:p>
        </w:tc>
        <w:tc>
          <w:tcPr>
            <w:tcW w:w="1350" w:type="dxa"/>
            <w:tcBorders>
              <w:top w:val="nil"/>
              <w:left w:val="single" w:sz="6" w:space="0" w:color="auto"/>
              <w:bottom w:val="nil"/>
              <w:right w:val="nil"/>
            </w:tcBorders>
            <w:vAlign w:val="center"/>
          </w:tcPr>
          <w:p w14:paraId="17456F0C" w14:textId="77777777" w:rsidR="002C3F5D" w:rsidRPr="00A73921" w:rsidRDefault="002C3F5D" w:rsidP="00FD6ED2">
            <w:pPr>
              <w:jc w:val="right"/>
              <w:rPr>
                <w:sz w:val="20"/>
                <w:u w:val="single"/>
              </w:rPr>
            </w:pPr>
            <w:r w:rsidRPr="00A73921">
              <w:rPr>
                <w:sz w:val="20"/>
                <w:u w:val="single"/>
              </w:rPr>
              <w:t>1</w:t>
            </w:r>
          </w:p>
        </w:tc>
        <w:tc>
          <w:tcPr>
            <w:tcW w:w="1260" w:type="dxa"/>
            <w:tcBorders>
              <w:top w:val="nil"/>
              <w:left w:val="single" w:sz="6" w:space="0" w:color="auto"/>
              <w:bottom w:val="nil"/>
              <w:right w:val="double" w:sz="6" w:space="0" w:color="auto"/>
            </w:tcBorders>
            <w:vAlign w:val="center"/>
          </w:tcPr>
          <w:p w14:paraId="5DC1D5E8" w14:textId="77777777" w:rsidR="002C3F5D" w:rsidRPr="00A73921" w:rsidRDefault="002C3F5D" w:rsidP="00FD6ED2">
            <w:pPr>
              <w:jc w:val="right"/>
              <w:rPr>
                <w:sz w:val="20"/>
                <w:u w:val="single"/>
              </w:rPr>
            </w:pPr>
            <w:r w:rsidRPr="00A73921">
              <w:rPr>
                <w:sz w:val="20"/>
                <w:u w:val="single"/>
              </w:rPr>
              <w:t>0.01</w:t>
            </w:r>
          </w:p>
        </w:tc>
      </w:tr>
      <w:tr w:rsidR="002C3F5D" w:rsidRPr="00A73921" w14:paraId="224245B5" w14:textId="77777777" w:rsidTr="00447EB1">
        <w:trPr>
          <w:cantSplit/>
          <w:trHeight w:val="400"/>
          <w:jc w:val="center"/>
        </w:trPr>
        <w:tc>
          <w:tcPr>
            <w:tcW w:w="1440" w:type="dxa"/>
            <w:tcBorders>
              <w:top w:val="nil"/>
              <w:left w:val="double" w:sz="6" w:space="0" w:color="auto"/>
              <w:bottom w:val="double" w:sz="6" w:space="0" w:color="auto"/>
              <w:right w:val="nil"/>
            </w:tcBorders>
            <w:vAlign w:val="center"/>
          </w:tcPr>
          <w:p w14:paraId="309C0A6A" w14:textId="77777777" w:rsidR="002C3F5D" w:rsidRPr="00A73921" w:rsidRDefault="002C3F5D" w:rsidP="00FD6ED2">
            <w:pPr>
              <w:tabs>
                <w:tab w:val="left" w:pos="1050"/>
              </w:tabs>
              <w:rPr>
                <w:sz w:val="20"/>
              </w:rPr>
            </w:pPr>
            <w:r w:rsidRPr="00A73921">
              <w:rPr>
                <w:sz w:val="20"/>
              </w:rPr>
              <w:t>1 meter</w:t>
            </w:r>
            <w:r w:rsidRPr="00A73921">
              <w:rPr>
                <w:sz w:val="20"/>
              </w:rPr>
              <w:tab/>
              <w:t>=</w:t>
            </w:r>
          </w:p>
        </w:tc>
        <w:tc>
          <w:tcPr>
            <w:tcW w:w="1260" w:type="dxa"/>
            <w:tcBorders>
              <w:top w:val="nil"/>
              <w:left w:val="single" w:sz="6" w:space="0" w:color="auto"/>
              <w:bottom w:val="double" w:sz="6" w:space="0" w:color="auto"/>
              <w:right w:val="nil"/>
            </w:tcBorders>
            <w:vAlign w:val="center"/>
          </w:tcPr>
          <w:p w14:paraId="6D48623E" w14:textId="77777777" w:rsidR="002C3F5D" w:rsidRPr="00A73921" w:rsidRDefault="002C3F5D" w:rsidP="00FD6ED2">
            <w:pPr>
              <w:tabs>
                <w:tab w:val="left" w:pos="0"/>
                <w:tab w:val="decimal" w:pos="305"/>
              </w:tabs>
              <w:ind w:right="-30"/>
              <w:jc w:val="right"/>
              <w:rPr>
                <w:sz w:val="20"/>
              </w:rPr>
            </w:pPr>
            <w:r w:rsidRPr="00A73921">
              <w:rPr>
                <w:sz w:val="20"/>
              </w:rPr>
              <w:t>39.370 08</w:t>
            </w:r>
          </w:p>
        </w:tc>
        <w:tc>
          <w:tcPr>
            <w:tcW w:w="1350" w:type="dxa"/>
            <w:tcBorders>
              <w:top w:val="nil"/>
              <w:left w:val="single" w:sz="6" w:space="0" w:color="auto"/>
              <w:bottom w:val="double" w:sz="6" w:space="0" w:color="auto"/>
              <w:right w:val="nil"/>
            </w:tcBorders>
            <w:vAlign w:val="center"/>
          </w:tcPr>
          <w:p w14:paraId="0CEDC748" w14:textId="77777777" w:rsidR="002C3F5D" w:rsidRPr="00A73921" w:rsidRDefault="002C3F5D" w:rsidP="00FD6ED2">
            <w:pPr>
              <w:tabs>
                <w:tab w:val="left" w:pos="960"/>
              </w:tabs>
              <w:jc w:val="right"/>
              <w:rPr>
                <w:sz w:val="20"/>
              </w:rPr>
            </w:pPr>
            <w:r w:rsidRPr="00A73921">
              <w:rPr>
                <w:sz w:val="20"/>
              </w:rPr>
              <w:t>3.280 840</w:t>
            </w:r>
          </w:p>
        </w:tc>
        <w:tc>
          <w:tcPr>
            <w:tcW w:w="1260" w:type="dxa"/>
            <w:tcBorders>
              <w:top w:val="nil"/>
              <w:left w:val="single" w:sz="6" w:space="0" w:color="auto"/>
              <w:bottom w:val="double" w:sz="6" w:space="0" w:color="auto"/>
              <w:right w:val="nil"/>
            </w:tcBorders>
            <w:vAlign w:val="center"/>
          </w:tcPr>
          <w:p w14:paraId="1902D838" w14:textId="77777777" w:rsidR="002C3F5D" w:rsidRPr="00A73921" w:rsidRDefault="002C3F5D" w:rsidP="00FD6ED2">
            <w:pPr>
              <w:jc w:val="right"/>
              <w:rPr>
                <w:spacing w:val="-8"/>
                <w:sz w:val="20"/>
              </w:rPr>
            </w:pPr>
            <w:r w:rsidRPr="00A73921">
              <w:rPr>
                <w:spacing w:val="-8"/>
                <w:sz w:val="20"/>
              </w:rPr>
              <w:t>1.093 613</w:t>
            </w:r>
          </w:p>
        </w:tc>
        <w:tc>
          <w:tcPr>
            <w:tcW w:w="1620" w:type="dxa"/>
            <w:tcBorders>
              <w:top w:val="nil"/>
              <w:left w:val="single" w:sz="6" w:space="0" w:color="auto"/>
              <w:bottom w:val="double" w:sz="6" w:space="0" w:color="auto"/>
              <w:right w:val="nil"/>
            </w:tcBorders>
            <w:vAlign w:val="center"/>
          </w:tcPr>
          <w:p w14:paraId="1D2DA5A0" w14:textId="77777777" w:rsidR="002C3F5D" w:rsidRPr="00A73921" w:rsidRDefault="002C3F5D" w:rsidP="00FD6ED2">
            <w:pPr>
              <w:jc w:val="right"/>
              <w:rPr>
                <w:spacing w:val="-8"/>
                <w:sz w:val="20"/>
              </w:rPr>
            </w:pPr>
            <w:r w:rsidRPr="00A73921">
              <w:rPr>
                <w:spacing w:val="-8"/>
                <w:sz w:val="20"/>
              </w:rPr>
              <w:t>0.000 621 371 2</w:t>
            </w:r>
          </w:p>
        </w:tc>
        <w:tc>
          <w:tcPr>
            <w:tcW w:w="1350" w:type="dxa"/>
            <w:tcBorders>
              <w:top w:val="nil"/>
              <w:left w:val="single" w:sz="6" w:space="0" w:color="auto"/>
              <w:bottom w:val="double" w:sz="6" w:space="0" w:color="auto"/>
              <w:right w:val="nil"/>
            </w:tcBorders>
            <w:vAlign w:val="center"/>
          </w:tcPr>
          <w:p w14:paraId="7B37B753" w14:textId="77777777" w:rsidR="002C3F5D" w:rsidRPr="00A73921" w:rsidRDefault="002C3F5D" w:rsidP="00FD6ED2">
            <w:pPr>
              <w:jc w:val="right"/>
              <w:rPr>
                <w:sz w:val="20"/>
                <w:u w:val="single"/>
              </w:rPr>
            </w:pPr>
            <w:r w:rsidRPr="00A73921">
              <w:rPr>
                <w:sz w:val="20"/>
                <w:u w:val="single"/>
              </w:rPr>
              <w:t>100</w:t>
            </w:r>
          </w:p>
        </w:tc>
        <w:tc>
          <w:tcPr>
            <w:tcW w:w="1260" w:type="dxa"/>
            <w:tcBorders>
              <w:top w:val="nil"/>
              <w:left w:val="single" w:sz="6" w:space="0" w:color="auto"/>
              <w:bottom w:val="double" w:sz="6" w:space="0" w:color="auto"/>
              <w:right w:val="double" w:sz="6" w:space="0" w:color="auto"/>
            </w:tcBorders>
            <w:vAlign w:val="center"/>
          </w:tcPr>
          <w:p w14:paraId="2380E0F1" w14:textId="77777777" w:rsidR="002C3F5D" w:rsidRPr="00A73921" w:rsidRDefault="002C3F5D" w:rsidP="00FD6ED2">
            <w:pPr>
              <w:jc w:val="right"/>
              <w:rPr>
                <w:sz w:val="20"/>
                <w:u w:val="single"/>
              </w:rPr>
            </w:pPr>
            <w:r w:rsidRPr="00A73921">
              <w:rPr>
                <w:sz w:val="20"/>
                <w:u w:val="single"/>
              </w:rPr>
              <w:t>1</w:t>
            </w:r>
          </w:p>
        </w:tc>
      </w:tr>
    </w:tbl>
    <w:p w14:paraId="63790785" w14:textId="77777777" w:rsidR="00AF3D23" w:rsidRPr="00940009" w:rsidRDefault="00AF3D23" w:rsidP="00FD6ED2">
      <w:pPr>
        <w:keepNext/>
        <w:spacing w:after="60"/>
        <w:jc w:val="center"/>
        <w:rPr>
          <w:sz w:val="20"/>
        </w:rPr>
      </w:pPr>
      <w:bookmarkStart w:id="1782" w:name="UnitsofLengthSurveyMeasure"/>
    </w:p>
    <w:tbl>
      <w:tblPr>
        <w:tblW w:w="9574" w:type="dxa"/>
        <w:jc w:val="center"/>
        <w:tblLayout w:type="fixed"/>
        <w:tblCellMar>
          <w:top w:w="43" w:type="dxa"/>
          <w:left w:w="86" w:type="dxa"/>
          <w:bottom w:w="43" w:type="dxa"/>
          <w:right w:w="120" w:type="dxa"/>
        </w:tblCellMar>
        <w:tblLook w:val="0000" w:firstRow="0" w:lastRow="0" w:firstColumn="0" w:lastColumn="0" w:noHBand="0" w:noVBand="0"/>
      </w:tblPr>
      <w:tblGrid>
        <w:gridCol w:w="34"/>
        <w:gridCol w:w="1440"/>
        <w:gridCol w:w="866"/>
        <w:gridCol w:w="394"/>
        <w:gridCol w:w="1350"/>
        <w:gridCol w:w="596"/>
        <w:gridCol w:w="664"/>
        <w:gridCol w:w="1620"/>
        <w:gridCol w:w="56"/>
        <w:gridCol w:w="1294"/>
        <w:gridCol w:w="1226"/>
        <w:gridCol w:w="34"/>
      </w:tblGrid>
      <w:tr w:rsidR="003364F3" w:rsidRPr="003B7D39" w14:paraId="2BE05842" w14:textId="77777777" w:rsidTr="0065002C">
        <w:trPr>
          <w:gridBefore w:val="1"/>
          <w:wBefore w:w="34" w:type="dxa"/>
          <w:cantSplit/>
          <w:trHeight w:val="400"/>
          <w:jc w:val="center"/>
        </w:trPr>
        <w:tc>
          <w:tcPr>
            <w:tcW w:w="9540" w:type="dxa"/>
            <w:gridSpan w:val="11"/>
            <w:tcBorders>
              <w:bottom w:val="double" w:sz="6" w:space="0" w:color="auto"/>
            </w:tcBorders>
            <w:vAlign w:val="center"/>
          </w:tcPr>
          <w:p w14:paraId="35226032" w14:textId="77777777" w:rsidR="003364F3" w:rsidRPr="00447EB1" w:rsidRDefault="003364F3" w:rsidP="003364F3">
            <w:pPr>
              <w:pStyle w:val="StyleHeading3Bold"/>
              <w:rPr>
                <w:b/>
                <w:lang w:val="en-US"/>
              </w:rPr>
            </w:pPr>
            <w:bookmarkStart w:id="1783" w:name="_Toc271020595"/>
            <w:bookmarkStart w:id="1784" w:name="_Toc291667396"/>
            <w:bookmarkStart w:id="1785" w:name="_Toc433097195"/>
            <w:r w:rsidRPr="000620D5">
              <w:rPr>
                <w:b/>
              </w:rPr>
              <w:t xml:space="preserve">Units of Length </w:t>
            </w:r>
            <w:r>
              <w:rPr>
                <w:b/>
              </w:rPr>
              <w:t>–</w:t>
            </w:r>
            <w:r w:rsidRPr="000620D5">
              <w:rPr>
                <w:b/>
              </w:rPr>
              <w:t xml:space="preserve"> Survey Measure</w:t>
            </w:r>
            <w:bookmarkEnd w:id="1783"/>
            <w:bookmarkEnd w:id="1784"/>
            <w:r w:rsidRPr="00447EB1">
              <w:rPr>
                <w:b/>
                <w:vertAlign w:val="superscript"/>
                <w:lang w:val="en-US"/>
              </w:rPr>
              <w:t>9</w:t>
            </w:r>
            <w:bookmarkEnd w:id="1785"/>
          </w:p>
          <w:p w14:paraId="02D120B4" w14:textId="77777777" w:rsidR="003364F3" w:rsidRPr="00A73921" w:rsidRDefault="003364F3" w:rsidP="003364F3">
            <w:pPr>
              <w:jc w:val="center"/>
              <w:rPr>
                <w:b/>
                <w:sz w:val="20"/>
              </w:rPr>
            </w:pPr>
            <w:r w:rsidRPr="00940009">
              <w:rPr>
                <w:sz w:val="20"/>
              </w:rPr>
              <w:t>(all underlined figures are exact)</w:t>
            </w:r>
          </w:p>
        </w:tc>
      </w:tr>
      <w:bookmarkEnd w:id="1782"/>
      <w:tr w:rsidR="002C3F5D" w:rsidRPr="003B7D39" w14:paraId="732F4CBA" w14:textId="77777777" w:rsidTr="0065002C">
        <w:trPr>
          <w:gridBefore w:val="1"/>
          <w:wBefore w:w="34" w:type="dxa"/>
          <w:cantSplit/>
          <w:trHeight w:val="400"/>
          <w:jc w:val="center"/>
        </w:trPr>
        <w:tc>
          <w:tcPr>
            <w:tcW w:w="1440" w:type="dxa"/>
            <w:tcBorders>
              <w:top w:val="double" w:sz="6" w:space="0" w:color="auto"/>
              <w:left w:val="double" w:sz="6" w:space="0" w:color="auto"/>
              <w:bottom w:val="double" w:sz="6" w:space="0" w:color="auto"/>
              <w:right w:val="nil"/>
            </w:tcBorders>
            <w:vAlign w:val="center"/>
          </w:tcPr>
          <w:p w14:paraId="58A69EAA" w14:textId="77777777" w:rsidR="002C3F5D" w:rsidRPr="00A73921" w:rsidRDefault="002C3F5D" w:rsidP="002C3F5D">
            <w:pPr>
              <w:jc w:val="center"/>
              <w:rPr>
                <w:b/>
                <w:sz w:val="20"/>
              </w:rPr>
            </w:pPr>
            <w:r w:rsidRPr="00A73921">
              <w:rPr>
                <w:b/>
                <w:sz w:val="20"/>
              </w:rPr>
              <w:t>Units</w:t>
            </w:r>
          </w:p>
        </w:tc>
        <w:tc>
          <w:tcPr>
            <w:tcW w:w="1260" w:type="dxa"/>
            <w:gridSpan w:val="2"/>
            <w:tcBorders>
              <w:top w:val="double" w:sz="6" w:space="0" w:color="auto"/>
              <w:left w:val="single" w:sz="6" w:space="0" w:color="auto"/>
              <w:bottom w:val="double" w:sz="6" w:space="0" w:color="auto"/>
              <w:right w:val="nil"/>
            </w:tcBorders>
            <w:vAlign w:val="center"/>
          </w:tcPr>
          <w:p w14:paraId="0B21C391" w14:textId="77777777" w:rsidR="002C3F5D" w:rsidRPr="00A73921" w:rsidRDefault="002C3F5D" w:rsidP="002C3F5D">
            <w:pPr>
              <w:jc w:val="center"/>
              <w:rPr>
                <w:b/>
                <w:sz w:val="20"/>
              </w:rPr>
            </w:pPr>
            <w:r w:rsidRPr="00A73921">
              <w:rPr>
                <w:b/>
                <w:sz w:val="20"/>
              </w:rPr>
              <w:t>Links</w:t>
            </w:r>
          </w:p>
        </w:tc>
        <w:tc>
          <w:tcPr>
            <w:tcW w:w="1350" w:type="dxa"/>
            <w:tcBorders>
              <w:top w:val="double" w:sz="6" w:space="0" w:color="auto"/>
              <w:left w:val="single" w:sz="6" w:space="0" w:color="auto"/>
              <w:bottom w:val="double" w:sz="6" w:space="0" w:color="auto"/>
              <w:right w:val="nil"/>
            </w:tcBorders>
            <w:vAlign w:val="center"/>
          </w:tcPr>
          <w:p w14:paraId="2958430E" w14:textId="77777777" w:rsidR="002C3F5D" w:rsidRPr="00A73921" w:rsidRDefault="002C3F5D" w:rsidP="002C3F5D">
            <w:pPr>
              <w:jc w:val="center"/>
              <w:rPr>
                <w:b/>
                <w:sz w:val="20"/>
              </w:rPr>
            </w:pPr>
            <w:r w:rsidRPr="00A73921">
              <w:rPr>
                <w:b/>
                <w:sz w:val="20"/>
              </w:rPr>
              <w:t>Feet</w:t>
            </w:r>
          </w:p>
        </w:tc>
        <w:tc>
          <w:tcPr>
            <w:tcW w:w="1260" w:type="dxa"/>
            <w:gridSpan w:val="2"/>
            <w:tcBorders>
              <w:top w:val="double" w:sz="6" w:space="0" w:color="auto"/>
              <w:left w:val="single" w:sz="6" w:space="0" w:color="auto"/>
              <w:bottom w:val="double" w:sz="6" w:space="0" w:color="auto"/>
              <w:right w:val="nil"/>
            </w:tcBorders>
            <w:vAlign w:val="center"/>
          </w:tcPr>
          <w:p w14:paraId="3A113E76" w14:textId="77777777" w:rsidR="002C3F5D" w:rsidRPr="00A73921" w:rsidRDefault="002C3F5D" w:rsidP="002C3F5D">
            <w:pPr>
              <w:jc w:val="center"/>
              <w:rPr>
                <w:b/>
                <w:sz w:val="20"/>
              </w:rPr>
            </w:pPr>
            <w:r w:rsidRPr="00A73921">
              <w:rPr>
                <w:b/>
                <w:sz w:val="20"/>
              </w:rPr>
              <w:t>Rods</w:t>
            </w:r>
          </w:p>
        </w:tc>
        <w:tc>
          <w:tcPr>
            <w:tcW w:w="1620" w:type="dxa"/>
            <w:tcBorders>
              <w:top w:val="double" w:sz="6" w:space="0" w:color="auto"/>
              <w:left w:val="single" w:sz="6" w:space="0" w:color="auto"/>
              <w:bottom w:val="double" w:sz="6" w:space="0" w:color="auto"/>
              <w:right w:val="nil"/>
            </w:tcBorders>
            <w:vAlign w:val="center"/>
          </w:tcPr>
          <w:p w14:paraId="42960E8E" w14:textId="77777777" w:rsidR="002C3F5D" w:rsidRPr="00A73921" w:rsidRDefault="002C3F5D" w:rsidP="002C3F5D">
            <w:pPr>
              <w:jc w:val="center"/>
              <w:rPr>
                <w:b/>
                <w:sz w:val="20"/>
              </w:rPr>
            </w:pPr>
            <w:r w:rsidRPr="00A73921">
              <w:rPr>
                <w:b/>
                <w:sz w:val="20"/>
              </w:rPr>
              <w:t>Chains</w:t>
            </w:r>
          </w:p>
        </w:tc>
        <w:tc>
          <w:tcPr>
            <w:tcW w:w="1350" w:type="dxa"/>
            <w:gridSpan w:val="2"/>
            <w:tcBorders>
              <w:top w:val="double" w:sz="6" w:space="0" w:color="auto"/>
              <w:left w:val="single" w:sz="6" w:space="0" w:color="auto"/>
              <w:bottom w:val="double" w:sz="6" w:space="0" w:color="auto"/>
              <w:right w:val="nil"/>
            </w:tcBorders>
            <w:vAlign w:val="center"/>
          </w:tcPr>
          <w:p w14:paraId="11B947B0" w14:textId="77777777" w:rsidR="002C3F5D" w:rsidRPr="00A73921" w:rsidRDefault="002C3F5D" w:rsidP="002C3F5D">
            <w:pPr>
              <w:jc w:val="center"/>
              <w:rPr>
                <w:b/>
                <w:sz w:val="20"/>
              </w:rPr>
            </w:pPr>
            <w:r w:rsidRPr="00A73921">
              <w:rPr>
                <w:b/>
                <w:sz w:val="20"/>
              </w:rPr>
              <w:t>Miles</w:t>
            </w:r>
          </w:p>
        </w:tc>
        <w:tc>
          <w:tcPr>
            <w:tcW w:w="1260" w:type="dxa"/>
            <w:gridSpan w:val="2"/>
            <w:tcBorders>
              <w:top w:val="double" w:sz="6" w:space="0" w:color="auto"/>
              <w:left w:val="single" w:sz="6" w:space="0" w:color="auto"/>
              <w:bottom w:val="double" w:sz="6" w:space="0" w:color="auto"/>
              <w:right w:val="double" w:sz="6" w:space="0" w:color="auto"/>
            </w:tcBorders>
            <w:vAlign w:val="center"/>
          </w:tcPr>
          <w:p w14:paraId="0BFFE636" w14:textId="77777777" w:rsidR="002C3F5D" w:rsidRPr="00A73921" w:rsidRDefault="002C3F5D" w:rsidP="002C3F5D">
            <w:pPr>
              <w:jc w:val="center"/>
              <w:rPr>
                <w:b/>
                <w:sz w:val="20"/>
              </w:rPr>
            </w:pPr>
            <w:r w:rsidRPr="00A73921">
              <w:rPr>
                <w:b/>
                <w:sz w:val="20"/>
              </w:rPr>
              <w:t>Meters</w:t>
            </w:r>
          </w:p>
        </w:tc>
      </w:tr>
      <w:tr w:rsidR="002C3F5D" w:rsidRPr="003B7D39" w14:paraId="0161EF61" w14:textId="77777777" w:rsidTr="0065002C">
        <w:trPr>
          <w:gridBefore w:val="1"/>
          <w:wBefore w:w="34" w:type="dxa"/>
          <w:cantSplit/>
          <w:trHeight w:val="362"/>
          <w:jc w:val="center"/>
        </w:trPr>
        <w:tc>
          <w:tcPr>
            <w:tcW w:w="1440" w:type="dxa"/>
            <w:tcBorders>
              <w:top w:val="double" w:sz="6" w:space="0" w:color="auto"/>
              <w:left w:val="double" w:sz="6" w:space="0" w:color="auto"/>
              <w:bottom w:val="nil"/>
              <w:right w:val="nil"/>
            </w:tcBorders>
            <w:vAlign w:val="center"/>
          </w:tcPr>
          <w:p w14:paraId="789F74BA" w14:textId="77777777" w:rsidR="002C3F5D" w:rsidRPr="00A73921" w:rsidRDefault="002C3F5D" w:rsidP="00A73921">
            <w:pPr>
              <w:tabs>
                <w:tab w:val="left" w:pos="1050"/>
              </w:tabs>
              <w:jc w:val="left"/>
              <w:rPr>
                <w:sz w:val="20"/>
              </w:rPr>
            </w:pPr>
            <w:r w:rsidRPr="00A73921">
              <w:rPr>
                <w:sz w:val="20"/>
              </w:rPr>
              <w:t>1 link</w:t>
            </w:r>
            <w:r w:rsidRPr="00A73921">
              <w:rPr>
                <w:sz w:val="20"/>
              </w:rPr>
              <w:tab/>
              <w:t>=</w:t>
            </w:r>
          </w:p>
        </w:tc>
        <w:tc>
          <w:tcPr>
            <w:tcW w:w="1260" w:type="dxa"/>
            <w:gridSpan w:val="2"/>
            <w:tcBorders>
              <w:top w:val="double" w:sz="6" w:space="0" w:color="auto"/>
              <w:left w:val="single" w:sz="6" w:space="0" w:color="auto"/>
              <w:bottom w:val="nil"/>
              <w:right w:val="nil"/>
            </w:tcBorders>
            <w:vAlign w:val="center"/>
          </w:tcPr>
          <w:p w14:paraId="184DF8D6" w14:textId="77777777" w:rsidR="002C3F5D" w:rsidRPr="00A73921" w:rsidRDefault="002C3F5D" w:rsidP="00A73921">
            <w:pPr>
              <w:jc w:val="right"/>
              <w:rPr>
                <w:sz w:val="20"/>
              </w:rPr>
            </w:pPr>
            <w:r w:rsidRPr="00A73921">
              <w:rPr>
                <w:sz w:val="20"/>
                <w:u w:val="single"/>
              </w:rPr>
              <w:t>1</w:t>
            </w:r>
          </w:p>
        </w:tc>
        <w:tc>
          <w:tcPr>
            <w:tcW w:w="1350" w:type="dxa"/>
            <w:tcBorders>
              <w:top w:val="double" w:sz="6" w:space="0" w:color="auto"/>
              <w:left w:val="single" w:sz="6" w:space="0" w:color="auto"/>
              <w:bottom w:val="nil"/>
              <w:right w:val="nil"/>
            </w:tcBorders>
            <w:vAlign w:val="center"/>
          </w:tcPr>
          <w:p w14:paraId="024FE790" w14:textId="77777777" w:rsidR="002C3F5D" w:rsidRPr="00A73921" w:rsidRDefault="002C3F5D" w:rsidP="00A73921">
            <w:pPr>
              <w:tabs>
                <w:tab w:val="left" w:pos="870"/>
              </w:tabs>
              <w:jc w:val="right"/>
              <w:rPr>
                <w:sz w:val="20"/>
              </w:rPr>
            </w:pPr>
            <w:r w:rsidRPr="00A73921">
              <w:rPr>
                <w:sz w:val="20"/>
                <w:u w:val="single"/>
              </w:rPr>
              <w:t>0.66</w:t>
            </w:r>
          </w:p>
        </w:tc>
        <w:tc>
          <w:tcPr>
            <w:tcW w:w="1260" w:type="dxa"/>
            <w:gridSpan w:val="2"/>
            <w:tcBorders>
              <w:top w:val="double" w:sz="6" w:space="0" w:color="auto"/>
              <w:left w:val="single" w:sz="6" w:space="0" w:color="auto"/>
              <w:bottom w:val="nil"/>
              <w:right w:val="nil"/>
            </w:tcBorders>
            <w:vAlign w:val="center"/>
          </w:tcPr>
          <w:p w14:paraId="4E732D2B" w14:textId="77777777" w:rsidR="002C3F5D" w:rsidRPr="00A73921" w:rsidRDefault="002C3F5D" w:rsidP="00A73921">
            <w:pPr>
              <w:jc w:val="right"/>
              <w:rPr>
                <w:sz w:val="20"/>
              </w:rPr>
            </w:pPr>
            <w:r w:rsidRPr="00A73921">
              <w:rPr>
                <w:sz w:val="20"/>
                <w:u w:val="single"/>
              </w:rPr>
              <w:t>0.04</w:t>
            </w:r>
          </w:p>
        </w:tc>
        <w:tc>
          <w:tcPr>
            <w:tcW w:w="1620" w:type="dxa"/>
            <w:tcBorders>
              <w:top w:val="double" w:sz="6" w:space="0" w:color="auto"/>
              <w:left w:val="single" w:sz="6" w:space="0" w:color="auto"/>
              <w:bottom w:val="nil"/>
              <w:right w:val="nil"/>
            </w:tcBorders>
            <w:vAlign w:val="center"/>
          </w:tcPr>
          <w:p w14:paraId="3398AAC2" w14:textId="77777777" w:rsidR="002C3F5D" w:rsidRPr="00A73921" w:rsidRDefault="002C3F5D" w:rsidP="00A73921">
            <w:pPr>
              <w:jc w:val="right"/>
              <w:rPr>
                <w:sz w:val="20"/>
              </w:rPr>
            </w:pPr>
            <w:r w:rsidRPr="00A73921">
              <w:rPr>
                <w:sz w:val="20"/>
                <w:u w:val="single"/>
              </w:rPr>
              <w:t>0.01</w:t>
            </w:r>
          </w:p>
        </w:tc>
        <w:tc>
          <w:tcPr>
            <w:tcW w:w="1350" w:type="dxa"/>
            <w:gridSpan w:val="2"/>
            <w:tcBorders>
              <w:top w:val="double" w:sz="6" w:space="0" w:color="auto"/>
              <w:left w:val="single" w:sz="6" w:space="0" w:color="auto"/>
              <w:bottom w:val="nil"/>
              <w:right w:val="nil"/>
            </w:tcBorders>
            <w:vAlign w:val="center"/>
          </w:tcPr>
          <w:p w14:paraId="02DBA0AF" w14:textId="77777777" w:rsidR="002C3F5D" w:rsidRPr="00940009" w:rsidRDefault="002C3F5D" w:rsidP="00940009">
            <w:pPr>
              <w:ind w:right="-30"/>
              <w:jc w:val="right"/>
              <w:rPr>
                <w:spacing w:val="-10"/>
                <w:sz w:val="20"/>
              </w:rPr>
            </w:pPr>
            <w:r w:rsidRPr="00940009">
              <w:rPr>
                <w:spacing w:val="-10"/>
                <w:sz w:val="20"/>
                <w:u w:val="single"/>
              </w:rPr>
              <w:t>0.000 125</w:t>
            </w:r>
          </w:p>
        </w:tc>
        <w:tc>
          <w:tcPr>
            <w:tcW w:w="1260" w:type="dxa"/>
            <w:gridSpan w:val="2"/>
            <w:tcBorders>
              <w:top w:val="double" w:sz="6" w:space="0" w:color="auto"/>
              <w:left w:val="single" w:sz="6" w:space="0" w:color="auto"/>
              <w:bottom w:val="nil"/>
              <w:right w:val="double" w:sz="6" w:space="0" w:color="auto"/>
            </w:tcBorders>
            <w:vAlign w:val="center"/>
          </w:tcPr>
          <w:p w14:paraId="3EB002A3" w14:textId="77777777" w:rsidR="002C3F5D" w:rsidRPr="00A73921" w:rsidRDefault="002C3F5D" w:rsidP="00A73921">
            <w:pPr>
              <w:tabs>
                <w:tab w:val="decimal" w:pos="423"/>
              </w:tabs>
              <w:jc w:val="right"/>
              <w:rPr>
                <w:sz w:val="20"/>
              </w:rPr>
            </w:pPr>
            <w:r w:rsidRPr="00A73921">
              <w:rPr>
                <w:sz w:val="20"/>
              </w:rPr>
              <w:t>0.201 168 4</w:t>
            </w:r>
          </w:p>
        </w:tc>
      </w:tr>
      <w:tr w:rsidR="002C3F5D" w:rsidRPr="003B7D39" w14:paraId="0859EBD7" w14:textId="77777777" w:rsidTr="0065002C">
        <w:trPr>
          <w:gridBefore w:val="1"/>
          <w:wBefore w:w="34" w:type="dxa"/>
          <w:cantSplit/>
          <w:trHeight w:val="343"/>
          <w:jc w:val="center"/>
        </w:trPr>
        <w:tc>
          <w:tcPr>
            <w:tcW w:w="1440" w:type="dxa"/>
            <w:tcBorders>
              <w:top w:val="nil"/>
              <w:left w:val="double" w:sz="6" w:space="0" w:color="auto"/>
              <w:bottom w:val="nil"/>
              <w:right w:val="nil"/>
            </w:tcBorders>
            <w:vAlign w:val="center"/>
          </w:tcPr>
          <w:p w14:paraId="2528FD49" w14:textId="77777777" w:rsidR="002C3F5D" w:rsidRPr="00A73921" w:rsidRDefault="002C3F5D" w:rsidP="00A73921">
            <w:pPr>
              <w:tabs>
                <w:tab w:val="left" w:pos="1050"/>
              </w:tabs>
              <w:jc w:val="left"/>
              <w:rPr>
                <w:sz w:val="20"/>
              </w:rPr>
            </w:pPr>
            <w:r w:rsidRPr="00A73921">
              <w:rPr>
                <w:sz w:val="20"/>
              </w:rPr>
              <w:t>1 foot</w:t>
            </w:r>
            <w:r w:rsidRPr="00A73921">
              <w:rPr>
                <w:sz w:val="20"/>
              </w:rPr>
              <w:tab/>
              <w:t>=</w:t>
            </w:r>
          </w:p>
        </w:tc>
        <w:tc>
          <w:tcPr>
            <w:tcW w:w="1260" w:type="dxa"/>
            <w:gridSpan w:val="2"/>
            <w:tcBorders>
              <w:top w:val="nil"/>
              <w:left w:val="single" w:sz="6" w:space="0" w:color="auto"/>
              <w:bottom w:val="nil"/>
              <w:right w:val="nil"/>
            </w:tcBorders>
            <w:vAlign w:val="center"/>
          </w:tcPr>
          <w:p w14:paraId="308990F8" w14:textId="77777777" w:rsidR="002C3F5D" w:rsidRPr="00A73921" w:rsidRDefault="002C3F5D" w:rsidP="00A73921">
            <w:pPr>
              <w:jc w:val="right"/>
              <w:rPr>
                <w:sz w:val="20"/>
              </w:rPr>
            </w:pPr>
            <w:r w:rsidRPr="00A73921">
              <w:rPr>
                <w:sz w:val="20"/>
              </w:rPr>
              <w:t>1.515 152</w:t>
            </w:r>
          </w:p>
        </w:tc>
        <w:tc>
          <w:tcPr>
            <w:tcW w:w="1350" w:type="dxa"/>
            <w:tcBorders>
              <w:top w:val="nil"/>
              <w:left w:val="single" w:sz="6" w:space="0" w:color="auto"/>
              <w:bottom w:val="nil"/>
              <w:right w:val="nil"/>
            </w:tcBorders>
            <w:vAlign w:val="center"/>
          </w:tcPr>
          <w:p w14:paraId="288B48F5" w14:textId="77777777" w:rsidR="002C3F5D" w:rsidRPr="00A73921" w:rsidRDefault="002C3F5D" w:rsidP="00A73921">
            <w:pPr>
              <w:tabs>
                <w:tab w:val="left" w:pos="870"/>
              </w:tabs>
              <w:jc w:val="right"/>
              <w:rPr>
                <w:sz w:val="20"/>
              </w:rPr>
            </w:pPr>
            <w:r w:rsidRPr="00A73921">
              <w:rPr>
                <w:sz w:val="20"/>
                <w:u w:val="single"/>
              </w:rPr>
              <w:t>1</w:t>
            </w:r>
          </w:p>
        </w:tc>
        <w:tc>
          <w:tcPr>
            <w:tcW w:w="1260" w:type="dxa"/>
            <w:gridSpan w:val="2"/>
            <w:tcBorders>
              <w:top w:val="nil"/>
              <w:left w:val="single" w:sz="6" w:space="0" w:color="auto"/>
              <w:bottom w:val="nil"/>
              <w:right w:val="nil"/>
            </w:tcBorders>
            <w:vAlign w:val="center"/>
          </w:tcPr>
          <w:p w14:paraId="027AAC72" w14:textId="77777777" w:rsidR="002C3F5D" w:rsidRPr="00A73921" w:rsidRDefault="002C3F5D" w:rsidP="00A73921">
            <w:pPr>
              <w:jc w:val="right"/>
              <w:rPr>
                <w:sz w:val="20"/>
              </w:rPr>
            </w:pPr>
            <w:r w:rsidRPr="00A73921">
              <w:rPr>
                <w:sz w:val="20"/>
              </w:rPr>
              <w:t>0.060 606 06</w:t>
            </w:r>
          </w:p>
        </w:tc>
        <w:tc>
          <w:tcPr>
            <w:tcW w:w="1620" w:type="dxa"/>
            <w:tcBorders>
              <w:top w:val="nil"/>
              <w:left w:val="single" w:sz="6" w:space="0" w:color="auto"/>
              <w:bottom w:val="nil"/>
              <w:right w:val="nil"/>
            </w:tcBorders>
            <w:vAlign w:val="center"/>
          </w:tcPr>
          <w:p w14:paraId="37364D8B" w14:textId="77777777" w:rsidR="002C3F5D" w:rsidRPr="00A73921" w:rsidRDefault="002C3F5D" w:rsidP="00A73921">
            <w:pPr>
              <w:jc w:val="right"/>
              <w:rPr>
                <w:sz w:val="20"/>
              </w:rPr>
            </w:pPr>
            <w:r w:rsidRPr="00A73921">
              <w:rPr>
                <w:sz w:val="20"/>
              </w:rPr>
              <w:t>0.015 151 52</w:t>
            </w:r>
          </w:p>
        </w:tc>
        <w:tc>
          <w:tcPr>
            <w:tcW w:w="1350" w:type="dxa"/>
            <w:gridSpan w:val="2"/>
            <w:tcBorders>
              <w:top w:val="nil"/>
              <w:left w:val="single" w:sz="6" w:space="0" w:color="auto"/>
              <w:bottom w:val="nil"/>
              <w:right w:val="nil"/>
            </w:tcBorders>
            <w:vAlign w:val="center"/>
          </w:tcPr>
          <w:p w14:paraId="3949B191" w14:textId="77777777" w:rsidR="002C3F5D" w:rsidRPr="00940009" w:rsidRDefault="002C3F5D" w:rsidP="00940009">
            <w:pPr>
              <w:ind w:right="-30"/>
              <w:jc w:val="right"/>
              <w:rPr>
                <w:spacing w:val="-10"/>
                <w:sz w:val="20"/>
              </w:rPr>
            </w:pPr>
            <w:r w:rsidRPr="00940009">
              <w:rPr>
                <w:spacing w:val="-10"/>
                <w:sz w:val="20"/>
              </w:rPr>
              <w:t>0.000 189 393 9</w:t>
            </w:r>
          </w:p>
        </w:tc>
        <w:tc>
          <w:tcPr>
            <w:tcW w:w="1260" w:type="dxa"/>
            <w:gridSpan w:val="2"/>
            <w:tcBorders>
              <w:top w:val="nil"/>
              <w:left w:val="single" w:sz="6" w:space="0" w:color="auto"/>
              <w:bottom w:val="nil"/>
              <w:right w:val="double" w:sz="6" w:space="0" w:color="auto"/>
            </w:tcBorders>
            <w:vAlign w:val="center"/>
          </w:tcPr>
          <w:p w14:paraId="5B2DD53A" w14:textId="77777777" w:rsidR="002C3F5D" w:rsidRPr="00A73921" w:rsidRDefault="002C3F5D" w:rsidP="00A73921">
            <w:pPr>
              <w:tabs>
                <w:tab w:val="decimal" w:pos="423"/>
              </w:tabs>
              <w:jc w:val="right"/>
              <w:rPr>
                <w:sz w:val="20"/>
              </w:rPr>
            </w:pPr>
            <w:r w:rsidRPr="00A73921">
              <w:rPr>
                <w:sz w:val="20"/>
              </w:rPr>
              <w:t>0.304 800 6</w:t>
            </w:r>
          </w:p>
        </w:tc>
      </w:tr>
      <w:tr w:rsidR="002C3F5D" w:rsidRPr="003B7D39" w14:paraId="3048D42A" w14:textId="77777777" w:rsidTr="0065002C">
        <w:trPr>
          <w:gridBefore w:val="1"/>
          <w:wBefore w:w="34" w:type="dxa"/>
          <w:cantSplit/>
          <w:trHeight w:val="343"/>
          <w:jc w:val="center"/>
        </w:trPr>
        <w:tc>
          <w:tcPr>
            <w:tcW w:w="1440" w:type="dxa"/>
            <w:tcBorders>
              <w:top w:val="nil"/>
              <w:left w:val="double" w:sz="6" w:space="0" w:color="auto"/>
              <w:bottom w:val="nil"/>
              <w:right w:val="nil"/>
            </w:tcBorders>
            <w:vAlign w:val="center"/>
          </w:tcPr>
          <w:p w14:paraId="7CB93B71" w14:textId="77777777" w:rsidR="002C3F5D" w:rsidRPr="00A73921" w:rsidRDefault="002C3F5D" w:rsidP="00A73921">
            <w:pPr>
              <w:tabs>
                <w:tab w:val="left" w:pos="1050"/>
              </w:tabs>
              <w:jc w:val="left"/>
              <w:rPr>
                <w:sz w:val="20"/>
              </w:rPr>
            </w:pPr>
            <w:r w:rsidRPr="00A73921">
              <w:rPr>
                <w:sz w:val="20"/>
              </w:rPr>
              <w:t>1 rod</w:t>
            </w:r>
            <w:r w:rsidRPr="00A73921">
              <w:rPr>
                <w:sz w:val="20"/>
              </w:rPr>
              <w:tab/>
              <w:t>=</w:t>
            </w:r>
          </w:p>
        </w:tc>
        <w:tc>
          <w:tcPr>
            <w:tcW w:w="1260" w:type="dxa"/>
            <w:gridSpan w:val="2"/>
            <w:tcBorders>
              <w:top w:val="nil"/>
              <w:left w:val="single" w:sz="6" w:space="0" w:color="auto"/>
              <w:bottom w:val="nil"/>
              <w:right w:val="nil"/>
            </w:tcBorders>
            <w:vAlign w:val="center"/>
          </w:tcPr>
          <w:p w14:paraId="692A61EC" w14:textId="77777777" w:rsidR="002C3F5D" w:rsidRPr="00A73921" w:rsidRDefault="002C3F5D" w:rsidP="00A73921">
            <w:pPr>
              <w:jc w:val="right"/>
              <w:rPr>
                <w:sz w:val="20"/>
              </w:rPr>
            </w:pPr>
            <w:r w:rsidRPr="00A73921">
              <w:rPr>
                <w:sz w:val="20"/>
                <w:u w:val="single"/>
              </w:rPr>
              <w:t>25</w:t>
            </w:r>
          </w:p>
        </w:tc>
        <w:tc>
          <w:tcPr>
            <w:tcW w:w="1350" w:type="dxa"/>
            <w:tcBorders>
              <w:top w:val="nil"/>
              <w:left w:val="single" w:sz="6" w:space="0" w:color="auto"/>
              <w:bottom w:val="nil"/>
              <w:right w:val="nil"/>
            </w:tcBorders>
            <w:vAlign w:val="center"/>
          </w:tcPr>
          <w:p w14:paraId="19FB8EF3" w14:textId="77777777" w:rsidR="002C3F5D" w:rsidRPr="00A73921" w:rsidRDefault="002C3F5D" w:rsidP="00A73921">
            <w:pPr>
              <w:tabs>
                <w:tab w:val="left" w:pos="870"/>
              </w:tabs>
              <w:jc w:val="right"/>
              <w:rPr>
                <w:sz w:val="20"/>
              </w:rPr>
            </w:pPr>
            <w:r w:rsidRPr="00A73921">
              <w:rPr>
                <w:sz w:val="20"/>
                <w:u w:val="single"/>
              </w:rPr>
              <w:t>16.5</w:t>
            </w:r>
          </w:p>
        </w:tc>
        <w:tc>
          <w:tcPr>
            <w:tcW w:w="1260" w:type="dxa"/>
            <w:gridSpan w:val="2"/>
            <w:tcBorders>
              <w:top w:val="nil"/>
              <w:left w:val="single" w:sz="6" w:space="0" w:color="auto"/>
              <w:bottom w:val="nil"/>
              <w:right w:val="nil"/>
            </w:tcBorders>
            <w:vAlign w:val="center"/>
          </w:tcPr>
          <w:p w14:paraId="62A7CF8D" w14:textId="77777777" w:rsidR="002C3F5D" w:rsidRPr="00A73921" w:rsidRDefault="002C3F5D" w:rsidP="00A73921">
            <w:pPr>
              <w:jc w:val="right"/>
              <w:rPr>
                <w:sz w:val="20"/>
              </w:rPr>
            </w:pPr>
            <w:r w:rsidRPr="00A73921">
              <w:rPr>
                <w:sz w:val="20"/>
                <w:u w:val="single"/>
              </w:rPr>
              <w:t>1</w:t>
            </w:r>
          </w:p>
        </w:tc>
        <w:tc>
          <w:tcPr>
            <w:tcW w:w="1620" w:type="dxa"/>
            <w:tcBorders>
              <w:top w:val="nil"/>
              <w:left w:val="single" w:sz="6" w:space="0" w:color="auto"/>
              <w:bottom w:val="nil"/>
              <w:right w:val="nil"/>
            </w:tcBorders>
            <w:vAlign w:val="center"/>
          </w:tcPr>
          <w:p w14:paraId="5AD234CE" w14:textId="77777777" w:rsidR="002C3F5D" w:rsidRPr="00A73921" w:rsidRDefault="002C3F5D" w:rsidP="00A73921">
            <w:pPr>
              <w:jc w:val="right"/>
              <w:rPr>
                <w:sz w:val="20"/>
              </w:rPr>
            </w:pPr>
            <w:r w:rsidRPr="00A73921">
              <w:rPr>
                <w:sz w:val="20"/>
                <w:u w:val="single"/>
              </w:rPr>
              <w:t>0.25</w:t>
            </w:r>
          </w:p>
        </w:tc>
        <w:tc>
          <w:tcPr>
            <w:tcW w:w="1350" w:type="dxa"/>
            <w:gridSpan w:val="2"/>
            <w:tcBorders>
              <w:top w:val="nil"/>
              <w:left w:val="single" w:sz="6" w:space="0" w:color="auto"/>
              <w:bottom w:val="nil"/>
              <w:right w:val="nil"/>
            </w:tcBorders>
            <w:vAlign w:val="center"/>
          </w:tcPr>
          <w:p w14:paraId="4D40A1D8" w14:textId="77777777" w:rsidR="002C3F5D" w:rsidRPr="00940009" w:rsidRDefault="002C3F5D" w:rsidP="00940009">
            <w:pPr>
              <w:ind w:right="-30"/>
              <w:jc w:val="right"/>
              <w:rPr>
                <w:spacing w:val="-10"/>
                <w:sz w:val="20"/>
              </w:rPr>
            </w:pPr>
            <w:r w:rsidRPr="00940009">
              <w:rPr>
                <w:spacing w:val="-10"/>
                <w:sz w:val="20"/>
                <w:u w:val="single"/>
              </w:rPr>
              <w:t>0.003 125</w:t>
            </w:r>
          </w:p>
        </w:tc>
        <w:tc>
          <w:tcPr>
            <w:tcW w:w="1260" w:type="dxa"/>
            <w:gridSpan w:val="2"/>
            <w:tcBorders>
              <w:top w:val="nil"/>
              <w:left w:val="single" w:sz="6" w:space="0" w:color="auto"/>
              <w:bottom w:val="nil"/>
              <w:right w:val="double" w:sz="6" w:space="0" w:color="auto"/>
            </w:tcBorders>
            <w:vAlign w:val="center"/>
          </w:tcPr>
          <w:p w14:paraId="438DC199" w14:textId="77777777" w:rsidR="002C3F5D" w:rsidRPr="00A73921" w:rsidRDefault="002C3F5D" w:rsidP="00A73921">
            <w:pPr>
              <w:tabs>
                <w:tab w:val="decimal" w:pos="423"/>
              </w:tabs>
              <w:jc w:val="right"/>
              <w:rPr>
                <w:sz w:val="20"/>
              </w:rPr>
            </w:pPr>
            <w:r w:rsidRPr="00A73921">
              <w:rPr>
                <w:sz w:val="20"/>
              </w:rPr>
              <w:t>5.029 210</w:t>
            </w:r>
          </w:p>
        </w:tc>
      </w:tr>
      <w:tr w:rsidR="002C3F5D" w:rsidRPr="003B7D39" w14:paraId="236AC238" w14:textId="77777777" w:rsidTr="0065002C">
        <w:trPr>
          <w:gridBefore w:val="1"/>
          <w:wBefore w:w="34" w:type="dxa"/>
          <w:cantSplit/>
          <w:trHeight w:val="343"/>
          <w:jc w:val="center"/>
        </w:trPr>
        <w:tc>
          <w:tcPr>
            <w:tcW w:w="1440" w:type="dxa"/>
            <w:tcBorders>
              <w:top w:val="nil"/>
              <w:left w:val="double" w:sz="6" w:space="0" w:color="auto"/>
              <w:bottom w:val="nil"/>
              <w:right w:val="nil"/>
            </w:tcBorders>
            <w:vAlign w:val="center"/>
          </w:tcPr>
          <w:p w14:paraId="750010F8" w14:textId="77777777" w:rsidR="002C3F5D" w:rsidRPr="00A73921" w:rsidRDefault="002C3F5D" w:rsidP="00A73921">
            <w:pPr>
              <w:tabs>
                <w:tab w:val="left" w:pos="1050"/>
              </w:tabs>
              <w:jc w:val="left"/>
              <w:rPr>
                <w:sz w:val="20"/>
              </w:rPr>
            </w:pPr>
            <w:r w:rsidRPr="00A73921">
              <w:rPr>
                <w:sz w:val="20"/>
              </w:rPr>
              <w:t>1 chain</w:t>
            </w:r>
            <w:r w:rsidRPr="00A73921">
              <w:rPr>
                <w:sz w:val="20"/>
              </w:rPr>
              <w:tab/>
              <w:t>=</w:t>
            </w:r>
          </w:p>
        </w:tc>
        <w:tc>
          <w:tcPr>
            <w:tcW w:w="1260" w:type="dxa"/>
            <w:gridSpan w:val="2"/>
            <w:tcBorders>
              <w:top w:val="nil"/>
              <w:left w:val="single" w:sz="6" w:space="0" w:color="auto"/>
              <w:bottom w:val="nil"/>
              <w:right w:val="nil"/>
            </w:tcBorders>
            <w:vAlign w:val="center"/>
          </w:tcPr>
          <w:p w14:paraId="1E97DF66" w14:textId="77777777" w:rsidR="002C3F5D" w:rsidRPr="00A73921" w:rsidRDefault="002C3F5D" w:rsidP="00A73921">
            <w:pPr>
              <w:jc w:val="right"/>
              <w:rPr>
                <w:sz w:val="20"/>
              </w:rPr>
            </w:pPr>
            <w:r w:rsidRPr="00A73921">
              <w:rPr>
                <w:sz w:val="20"/>
                <w:u w:val="single"/>
              </w:rPr>
              <w:t>100</w:t>
            </w:r>
          </w:p>
        </w:tc>
        <w:tc>
          <w:tcPr>
            <w:tcW w:w="1350" w:type="dxa"/>
            <w:tcBorders>
              <w:top w:val="nil"/>
              <w:left w:val="single" w:sz="6" w:space="0" w:color="auto"/>
              <w:bottom w:val="nil"/>
              <w:right w:val="nil"/>
            </w:tcBorders>
            <w:vAlign w:val="center"/>
          </w:tcPr>
          <w:p w14:paraId="436215B6" w14:textId="77777777" w:rsidR="002C3F5D" w:rsidRPr="00A73921" w:rsidRDefault="002C3F5D" w:rsidP="00A73921">
            <w:pPr>
              <w:tabs>
                <w:tab w:val="left" w:pos="870"/>
              </w:tabs>
              <w:jc w:val="right"/>
              <w:rPr>
                <w:sz w:val="20"/>
              </w:rPr>
            </w:pPr>
            <w:r w:rsidRPr="00A73921">
              <w:rPr>
                <w:sz w:val="20"/>
                <w:u w:val="single"/>
              </w:rPr>
              <w:t>66</w:t>
            </w:r>
          </w:p>
        </w:tc>
        <w:tc>
          <w:tcPr>
            <w:tcW w:w="1260" w:type="dxa"/>
            <w:gridSpan w:val="2"/>
            <w:tcBorders>
              <w:top w:val="nil"/>
              <w:left w:val="single" w:sz="6" w:space="0" w:color="auto"/>
              <w:bottom w:val="nil"/>
              <w:right w:val="nil"/>
            </w:tcBorders>
            <w:vAlign w:val="center"/>
          </w:tcPr>
          <w:p w14:paraId="24E7AFCD" w14:textId="77777777" w:rsidR="002C3F5D" w:rsidRPr="00A73921" w:rsidRDefault="002C3F5D" w:rsidP="00A73921">
            <w:pPr>
              <w:jc w:val="right"/>
              <w:rPr>
                <w:sz w:val="20"/>
              </w:rPr>
            </w:pPr>
            <w:r w:rsidRPr="00A73921">
              <w:rPr>
                <w:sz w:val="20"/>
                <w:u w:val="single"/>
              </w:rPr>
              <w:t>4</w:t>
            </w:r>
          </w:p>
        </w:tc>
        <w:tc>
          <w:tcPr>
            <w:tcW w:w="1620" w:type="dxa"/>
            <w:tcBorders>
              <w:top w:val="nil"/>
              <w:left w:val="single" w:sz="6" w:space="0" w:color="auto"/>
              <w:bottom w:val="nil"/>
              <w:right w:val="nil"/>
            </w:tcBorders>
            <w:vAlign w:val="center"/>
          </w:tcPr>
          <w:p w14:paraId="6750064A" w14:textId="77777777" w:rsidR="002C3F5D" w:rsidRPr="00A73921" w:rsidRDefault="002C3F5D" w:rsidP="00A73921">
            <w:pPr>
              <w:jc w:val="right"/>
              <w:rPr>
                <w:sz w:val="20"/>
              </w:rPr>
            </w:pPr>
            <w:r w:rsidRPr="00A73921">
              <w:rPr>
                <w:sz w:val="20"/>
                <w:u w:val="single"/>
              </w:rPr>
              <w:t>1</w:t>
            </w:r>
          </w:p>
        </w:tc>
        <w:tc>
          <w:tcPr>
            <w:tcW w:w="1350" w:type="dxa"/>
            <w:gridSpan w:val="2"/>
            <w:tcBorders>
              <w:top w:val="nil"/>
              <w:left w:val="single" w:sz="6" w:space="0" w:color="auto"/>
              <w:bottom w:val="nil"/>
              <w:right w:val="nil"/>
            </w:tcBorders>
            <w:vAlign w:val="center"/>
          </w:tcPr>
          <w:p w14:paraId="040E3547" w14:textId="77777777" w:rsidR="002C3F5D" w:rsidRPr="00940009" w:rsidRDefault="002C3F5D" w:rsidP="00940009">
            <w:pPr>
              <w:ind w:right="-30"/>
              <w:jc w:val="right"/>
              <w:rPr>
                <w:spacing w:val="-10"/>
                <w:sz w:val="20"/>
              </w:rPr>
            </w:pPr>
            <w:r w:rsidRPr="00940009">
              <w:rPr>
                <w:spacing w:val="-10"/>
                <w:sz w:val="20"/>
                <w:u w:val="single"/>
              </w:rPr>
              <w:t>0.0125</w:t>
            </w:r>
          </w:p>
        </w:tc>
        <w:tc>
          <w:tcPr>
            <w:tcW w:w="1260" w:type="dxa"/>
            <w:gridSpan w:val="2"/>
            <w:tcBorders>
              <w:top w:val="nil"/>
              <w:left w:val="single" w:sz="6" w:space="0" w:color="auto"/>
              <w:bottom w:val="nil"/>
              <w:right w:val="double" w:sz="6" w:space="0" w:color="auto"/>
            </w:tcBorders>
            <w:vAlign w:val="center"/>
          </w:tcPr>
          <w:p w14:paraId="301EA9F4" w14:textId="77777777" w:rsidR="002C3F5D" w:rsidRPr="00A73921" w:rsidRDefault="002C3F5D" w:rsidP="00A73921">
            <w:pPr>
              <w:tabs>
                <w:tab w:val="decimal" w:pos="423"/>
              </w:tabs>
              <w:jc w:val="right"/>
              <w:rPr>
                <w:sz w:val="20"/>
              </w:rPr>
            </w:pPr>
            <w:r w:rsidRPr="00A73921">
              <w:rPr>
                <w:sz w:val="20"/>
              </w:rPr>
              <w:t>20.116 84</w:t>
            </w:r>
          </w:p>
        </w:tc>
      </w:tr>
      <w:tr w:rsidR="002C3F5D" w:rsidRPr="003B7D39" w14:paraId="0BBC4E24" w14:textId="77777777" w:rsidTr="0065002C">
        <w:trPr>
          <w:gridBefore w:val="1"/>
          <w:wBefore w:w="34" w:type="dxa"/>
          <w:cantSplit/>
          <w:trHeight w:val="343"/>
          <w:jc w:val="center"/>
        </w:trPr>
        <w:tc>
          <w:tcPr>
            <w:tcW w:w="1440" w:type="dxa"/>
            <w:tcBorders>
              <w:top w:val="nil"/>
              <w:left w:val="double" w:sz="6" w:space="0" w:color="auto"/>
              <w:bottom w:val="nil"/>
              <w:right w:val="nil"/>
            </w:tcBorders>
            <w:vAlign w:val="center"/>
          </w:tcPr>
          <w:p w14:paraId="51A9AA3F" w14:textId="77777777" w:rsidR="002C3F5D" w:rsidRPr="00A73921" w:rsidRDefault="002C3F5D" w:rsidP="00A73921">
            <w:pPr>
              <w:tabs>
                <w:tab w:val="left" w:pos="1050"/>
              </w:tabs>
              <w:jc w:val="left"/>
              <w:rPr>
                <w:sz w:val="20"/>
              </w:rPr>
            </w:pPr>
            <w:r w:rsidRPr="00A73921">
              <w:rPr>
                <w:sz w:val="20"/>
              </w:rPr>
              <w:t>1 mile</w:t>
            </w:r>
            <w:r w:rsidRPr="00A73921">
              <w:rPr>
                <w:sz w:val="20"/>
              </w:rPr>
              <w:tab/>
              <w:t>=</w:t>
            </w:r>
          </w:p>
        </w:tc>
        <w:tc>
          <w:tcPr>
            <w:tcW w:w="1260" w:type="dxa"/>
            <w:gridSpan w:val="2"/>
            <w:tcBorders>
              <w:top w:val="nil"/>
              <w:left w:val="single" w:sz="6" w:space="0" w:color="auto"/>
              <w:bottom w:val="nil"/>
              <w:right w:val="nil"/>
            </w:tcBorders>
            <w:vAlign w:val="center"/>
          </w:tcPr>
          <w:p w14:paraId="74F50CCC" w14:textId="77777777" w:rsidR="002C3F5D" w:rsidRPr="00A73921" w:rsidRDefault="002C3F5D" w:rsidP="00A73921">
            <w:pPr>
              <w:jc w:val="right"/>
              <w:rPr>
                <w:sz w:val="20"/>
              </w:rPr>
            </w:pPr>
            <w:r w:rsidRPr="00A73921">
              <w:rPr>
                <w:sz w:val="20"/>
                <w:u w:val="single"/>
              </w:rPr>
              <w:t>8 000</w:t>
            </w:r>
          </w:p>
        </w:tc>
        <w:tc>
          <w:tcPr>
            <w:tcW w:w="1350" w:type="dxa"/>
            <w:tcBorders>
              <w:top w:val="nil"/>
              <w:left w:val="single" w:sz="6" w:space="0" w:color="auto"/>
              <w:bottom w:val="nil"/>
              <w:right w:val="nil"/>
            </w:tcBorders>
            <w:vAlign w:val="center"/>
          </w:tcPr>
          <w:p w14:paraId="77F8ED1C" w14:textId="77777777" w:rsidR="002C3F5D" w:rsidRPr="00A73921" w:rsidRDefault="002C3F5D" w:rsidP="00A73921">
            <w:pPr>
              <w:tabs>
                <w:tab w:val="left" w:pos="870"/>
              </w:tabs>
              <w:jc w:val="right"/>
              <w:rPr>
                <w:sz w:val="20"/>
              </w:rPr>
            </w:pPr>
            <w:r w:rsidRPr="00A73921">
              <w:rPr>
                <w:sz w:val="20"/>
                <w:u w:val="single"/>
              </w:rPr>
              <w:t>5 280</w:t>
            </w:r>
          </w:p>
        </w:tc>
        <w:tc>
          <w:tcPr>
            <w:tcW w:w="1260" w:type="dxa"/>
            <w:gridSpan w:val="2"/>
            <w:tcBorders>
              <w:top w:val="nil"/>
              <w:left w:val="single" w:sz="6" w:space="0" w:color="auto"/>
              <w:bottom w:val="nil"/>
              <w:right w:val="nil"/>
            </w:tcBorders>
            <w:vAlign w:val="center"/>
          </w:tcPr>
          <w:p w14:paraId="23AD46E1" w14:textId="77777777" w:rsidR="002C3F5D" w:rsidRPr="00A73921" w:rsidRDefault="002C3F5D" w:rsidP="00A73921">
            <w:pPr>
              <w:jc w:val="right"/>
              <w:rPr>
                <w:sz w:val="20"/>
              </w:rPr>
            </w:pPr>
            <w:r w:rsidRPr="00A73921">
              <w:rPr>
                <w:sz w:val="20"/>
                <w:u w:val="single"/>
              </w:rPr>
              <w:t>320</w:t>
            </w:r>
          </w:p>
        </w:tc>
        <w:tc>
          <w:tcPr>
            <w:tcW w:w="1620" w:type="dxa"/>
            <w:tcBorders>
              <w:top w:val="nil"/>
              <w:left w:val="single" w:sz="6" w:space="0" w:color="auto"/>
              <w:bottom w:val="nil"/>
              <w:right w:val="nil"/>
            </w:tcBorders>
            <w:vAlign w:val="center"/>
          </w:tcPr>
          <w:p w14:paraId="4984FB62" w14:textId="77777777" w:rsidR="002C3F5D" w:rsidRPr="00A73921" w:rsidRDefault="002C3F5D" w:rsidP="00A73921">
            <w:pPr>
              <w:jc w:val="right"/>
              <w:rPr>
                <w:sz w:val="20"/>
              </w:rPr>
            </w:pPr>
            <w:r w:rsidRPr="00A73921">
              <w:rPr>
                <w:sz w:val="20"/>
                <w:u w:val="single"/>
              </w:rPr>
              <w:t>80</w:t>
            </w:r>
          </w:p>
        </w:tc>
        <w:tc>
          <w:tcPr>
            <w:tcW w:w="1350" w:type="dxa"/>
            <w:gridSpan w:val="2"/>
            <w:tcBorders>
              <w:top w:val="nil"/>
              <w:left w:val="single" w:sz="6" w:space="0" w:color="auto"/>
              <w:bottom w:val="nil"/>
              <w:right w:val="nil"/>
            </w:tcBorders>
            <w:vAlign w:val="center"/>
          </w:tcPr>
          <w:p w14:paraId="0DACA9AF" w14:textId="77777777" w:rsidR="002C3F5D" w:rsidRPr="00940009" w:rsidRDefault="002C3F5D" w:rsidP="00940009">
            <w:pPr>
              <w:ind w:right="-30"/>
              <w:jc w:val="right"/>
              <w:rPr>
                <w:spacing w:val="-10"/>
                <w:sz w:val="20"/>
              </w:rPr>
            </w:pPr>
            <w:r w:rsidRPr="00940009">
              <w:rPr>
                <w:spacing w:val="-10"/>
                <w:sz w:val="20"/>
                <w:u w:val="single"/>
              </w:rPr>
              <w:t>1</w:t>
            </w:r>
          </w:p>
        </w:tc>
        <w:tc>
          <w:tcPr>
            <w:tcW w:w="1260" w:type="dxa"/>
            <w:gridSpan w:val="2"/>
            <w:tcBorders>
              <w:top w:val="nil"/>
              <w:left w:val="single" w:sz="6" w:space="0" w:color="auto"/>
              <w:bottom w:val="nil"/>
              <w:right w:val="double" w:sz="6" w:space="0" w:color="auto"/>
            </w:tcBorders>
            <w:vAlign w:val="center"/>
          </w:tcPr>
          <w:p w14:paraId="33F65233" w14:textId="77777777" w:rsidR="002C3F5D" w:rsidRPr="00A73921" w:rsidRDefault="002C3F5D" w:rsidP="00A73921">
            <w:pPr>
              <w:tabs>
                <w:tab w:val="decimal" w:pos="423"/>
              </w:tabs>
              <w:jc w:val="right"/>
              <w:rPr>
                <w:sz w:val="20"/>
              </w:rPr>
            </w:pPr>
            <w:r w:rsidRPr="00A73921">
              <w:rPr>
                <w:sz w:val="20"/>
              </w:rPr>
              <w:t>1609.347</w:t>
            </w:r>
          </w:p>
        </w:tc>
      </w:tr>
      <w:tr w:rsidR="002C3F5D" w:rsidRPr="003B7D39" w14:paraId="79691FDD" w14:textId="77777777" w:rsidTr="0065002C">
        <w:trPr>
          <w:gridBefore w:val="1"/>
          <w:wBefore w:w="34" w:type="dxa"/>
          <w:cantSplit/>
          <w:trHeight w:val="400"/>
          <w:jc w:val="center"/>
        </w:trPr>
        <w:tc>
          <w:tcPr>
            <w:tcW w:w="1440" w:type="dxa"/>
            <w:tcBorders>
              <w:top w:val="nil"/>
              <w:left w:val="double" w:sz="6" w:space="0" w:color="auto"/>
              <w:bottom w:val="double" w:sz="6" w:space="0" w:color="auto"/>
              <w:right w:val="nil"/>
            </w:tcBorders>
            <w:vAlign w:val="center"/>
          </w:tcPr>
          <w:p w14:paraId="520E65DD" w14:textId="77777777" w:rsidR="002C3F5D" w:rsidRPr="00A73921" w:rsidRDefault="002C3F5D" w:rsidP="00940009">
            <w:pPr>
              <w:tabs>
                <w:tab w:val="left" w:pos="1047"/>
              </w:tabs>
              <w:jc w:val="left"/>
              <w:rPr>
                <w:sz w:val="20"/>
              </w:rPr>
            </w:pPr>
            <w:r w:rsidRPr="00A73921">
              <w:rPr>
                <w:sz w:val="20"/>
              </w:rPr>
              <w:t>1 meter</w:t>
            </w:r>
            <w:r w:rsidRPr="00A73921">
              <w:rPr>
                <w:sz w:val="20"/>
              </w:rPr>
              <w:tab/>
              <w:t>=</w:t>
            </w:r>
          </w:p>
        </w:tc>
        <w:tc>
          <w:tcPr>
            <w:tcW w:w="1260" w:type="dxa"/>
            <w:gridSpan w:val="2"/>
            <w:tcBorders>
              <w:top w:val="nil"/>
              <w:left w:val="single" w:sz="6" w:space="0" w:color="auto"/>
              <w:bottom w:val="double" w:sz="6" w:space="0" w:color="auto"/>
              <w:right w:val="nil"/>
            </w:tcBorders>
            <w:vAlign w:val="center"/>
          </w:tcPr>
          <w:p w14:paraId="0D669E43" w14:textId="77777777" w:rsidR="002C3F5D" w:rsidRPr="00A73921" w:rsidRDefault="002C3F5D" w:rsidP="00A73921">
            <w:pPr>
              <w:jc w:val="right"/>
              <w:rPr>
                <w:sz w:val="20"/>
              </w:rPr>
            </w:pPr>
            <w:r w:rsidRPr="00A73921">
              <w:rPr>
                <w:sz w:val="20"/>
              </w:rPr>
              <w:t>4.970 960</w:t>
            </w:r>
          </w:p>
        </w:tc>
        <w:tc>
          <w:tcPr>
            <w:tcW w:w="1350" w:type="dxa"/>
            <w:tcBorders>
              <w:top w:val="nil"/>
              <w:left w:val="single" w:sz="6" w:space="0" w:color="auto"/>
              <w:bottom w:val="double" w:sz="6" w:space="0" w:color="auto"/>
              <w:right w:val="nil"/>
            </w:tcBorders>
            <w:vAlign w:val="center"/>
          </w:tcPr>
          <w:p w14:paraId="34D2350D" w14:textId="77777777" w:rsidR="002C3F5D" w:rsidRPr="00A73921" w:rsidRDefault="002C3F5D" w:rsidP="00A73921">
            <w:pPr>
              <w:tabs>
                <w:tab w:val="decimal" w:pos="83"/>
                <w:tab w:val="left" w:pos="870"/>
              </w:tabs>
              <w:jc w:val="right"/>
              <w:rPr>
                <w:sz w:val="20"/>
              </w:rPr>
            </w:pPr>
            <w:r w:rsidRPr="00A73921">
              <w:rPr>
                <w:sz w:val="20"/>
              </w:rPr>
              <w:t>3.280 833</w:t>
            </w:r>
          </w:p>
        </w:tc>
        <w:tc>
          <w:tcPr>
            <w:tcW w:w="1260" w:type="dxa"/>
            <w:gridSpan w:val="2"/>
            <w:tcBorders>
              <w:top w:val="nil"/>
              <w:left w:val="single" w:sz="6" w:space="0" w:color="auto"/>
              <w:bottom w:val="double" w:sz="6" w:space="0" w:color="auto"/>
              <w:right w:val="nil"/>
            </w:tcBorders>
            <w:vAlign w:val="center"/>
          </w:tcPr>
          <w:p w14:paraId="7F49FCD9" w14:textId="77777777" w:rsidR="002C3F5D" w:rsidRPr="00A73921" w:rsidRDefault="002C3F5D" w:rsidP="00A73921">
            <w:pPr>
              <w:jc w:val="right"/>
              <w:rPr>
                <w:sz w:val="20"/>
              </w:rPr>
            </w:pPr>
            <w:r w:rsidRPr="00A73921">
              <w:rPr>
                <w:sz w:val="20"/>
              </w:rPr>
              <w:t>0.198 838 4</w:t>
            </w:r>
          </w:p>
        </w:tc>
        <w:tc>
          <w:tcPr>
            <w:tcW w:w="1620" w:type="dxa"/>
            <w:tcBorders>
              <w:top w:val="nil"/>
              <w:left w:val="single" w:sz="6" w:space="0" w:color="auto"/>
              <w:bottom w:val="double" w:sz="6" w:space="0" w:color="auto"/>
              <w:right w:val="nil"/>
            </w:tcBorders>
            <w:vAlign w:val="center"/>
          </w:tcPr>
          <w:p w14:paraId="54761BD3" w14:textId="77777777" w:rsidR="002C3F5D" w:rsidRPr="00A73921" w:rsidRDefault="002C3F5D" w:rsidP="00A73921">
            <w:pPr>
              <w:jc w:val="right"/>
              <w:rPr>
                <w:sz w:val="20"/>
              </w:rPr>
            </w:pPr>
            <w:r w:rsidRPr="00A73921">
              <w:rPr>
                <w:sz w:val="20"/>
              </w:rPr>
              <w:t>0.049 709 60</w:t>
            </w:r>
          </w:p>
        </w:tc>
        <w:tc>
          <w:tcPr>
            <w:tcW w:w="1350" w:type="dxa"/>
            <w:gridSpan w:val="2"/>
            <w:tcBorders>
              <w:top w:val="nil"/>
              <w:left w:val="single" w:sz="6" w:space="0" w:color="auto"/>
              <w:bottom w:val="double" w:sz="6" w:space="0" w:color="auto"/>
              <w:right w:val="nil"/>
            </w:tcBorders>
            <w:vAlign w:val="center"/>
          </w:tcPr>
          <w:p w14:paraId="52164565" w14:textId="77777777" w:rsidR="002C3F5D" w:rsidRPr="00940009" w:rsidRDefault="002C3F5D" w:rsidP="00940009">
            <w:pPr>
              <w:ind w:right="-30"/>
              <w:jc w:val="right"/>
              <w:rPr>
                <w:spacing w:val="-10"/>
                <w:sz w:val="20"/>
              </w:rPr>
            </w:pPr>
            <w:r w:rsidRPr="00940009">
              <w:rPr>
                <w:spacing w:val="-10"/>
                <w:sz w:val="20"/>
              </w:rPr>
              <w:t>0.000 621 369 9</w:t>
            </w:r>
          </w:p>
        </w:tc>
        <w:tc>
          <w:tcPr>
            <w:tcW w:w="1260" w:type="dxa"/>
            <w:gridSpan w:val="2"/>
            <w:tcBorders>
              <w:top w:val="nil"/>
              <w:left w:val="single" w:sz="6" w:space="0" w:color="auto"/>
              <w:bottom w:val="double" w:sz="6" w:space="0" w:color="auto"/>
              <w:right w:val="double" w:sz="6" w:space="0" w:color="auto"/>
            </w:tcBorders>
            <w:vAlign w:val="center"/>
          </w:tcPr>
          <w:p w14:paraId="3B710211" w14:textId="77777777" w:rsidR="002C3F5D" w:rsidRPr="00A73921" w:rsidRDefault="002C3F5D" w:rsidP="00A73921">
            <w:pPr>
              <w:jc w:val="right"/>
              <w:rPr>
                <w:sz w:val="20"/>
              </w:rPr>
            </w:pPr>
            <w:r w:rsidRPr="00A73921">
              <w:rPr>
                <w:sz w:val="20"/>
                <w:u w:val="single"/>
              </w:rPr>
              <w:t>1</w:t>
            </w:r>
          </w:p>
        </w:tc>
      </w:tr>
      <w:tr w:rsidR="003364F3" w:rsidRPr="003B7D39" w14:paraId="62F15B45" w14:textId="77777777" w:rsidTr="0065002C">
        <w:tblPrEx>
          <w:tblCellMar>
            <w:left w:w="120" w:type="dxa"/>
          </w:tblCellMar>
        </w:tblPrEx>
        <w:trPr>
          <w:gridAfter w:val="1"/>
          <w:wAfter w:w="34" w:type="dxa"/>
          <w:cantSplit/>
          <w:trHeight w:val="400"/>
          <w:jc w:val="center"/>
        </w:trPr>
        <w:tc>
          <w:tcPr>
            <w:tcW w:w="9540" w:type="dxa"/>
            <w:gridSpan w:val="11"/>
            <w:tcBorders>
              <w:bottom w:val="double" w:sz="6" w:space="0" w:color="auto"/>
            </w:tcBorders>
            <w:vAlign w:val="center"/>
          </w:tcPr>
          <w:p w14:paraId="50F84B62" w14:textId="77777777" w:rsidR="003364F3" w:rsidRPr="000620D5" w:rsidRDefault="003364F3" w:rsidP="003364F3">
            <w:pPr>
              <w:pStyle w:val="StyleHeading3Bold"/>
              <w:rPr>
                <w:b/>
              </w:rPr>
            </w:pPr>
            <w:bookmarkStart w:id="1786" w:name="UnitsofAreaInternationalMeasure"/>
            <w:bookmarkStart w:id="1787" w:name="_Toc271020596"/>
            <w:bookmarkStart w:id="1788" w:name="_Toc291667397"/>
            <w:bookmarkStart w:id="1789" w:name="_Toc433097196"/>
            <w:r w:rsidRPr="000620D5">
              <w:rPr>
                <w:b/>
              </w:rPr>
              <w:lastRenderedPageBreak/>
              <w:t xml:space="preserve">Units of Area </w:t>
            </w:r>
            <w:r>
              <w:rPr>
                <w:b/>
              </w:rPr>
              <w:t>–</w:t>
            </w:r>
            <w:r w:rsidRPr="000620D5">
              <w:rPr>
                <w:b/>
              </w:rPr>
              <w:t xml:space="preserve"> International Measure</w:t>
            </w:r>
            <w:bookmarkEnd w:id="1786"/>
            <w:bookmarkEnd w:id="1787"/>
            <w:bookmarkEnd w:id="1788"/>
            <w:r>
              <w:rPr>
                <w:rStyle w:val="FootnoteReference"/>
                <w:b/>
              </w:rPr>
              <w:footnoteReference w:id="12"/>
            </w:r>
            <w:bookmarkEnd w:id="1789"/>
          </w:p>
          <w:p w14:paraId="6070D03B" w14:textId="77777777" w:rsidR="003364F3" w:rsidRPr="00940009" w:rsidRDefault="003364F3" w:rsidP="003364F3">
            <w:pPr>
              <w:keepNext/>
              <w:jc w:val="center"/>
              <w:rPr>
                <w:b/>
                <w:sz w:val="20"/>
              </w:rPr>
            </w:pPr>
            <w:r w:rsidRPr="00940009">
              <w:rPr>
                <w:sz w:val="20"/>
              </w:rPr>
              <w:t>(all underlined figures are exact)</w:t>
            </w:r>
          </w:p>
        </w:tc>
      </w:tr>
      <w:tr w:rsidR="002C3F5D" w:rsidRPr="003B7D39" w14:paraId="68D57B58" w14:textId="77777777" w:rsidTr="0065002C">
        <w:tblPrEx>
          <w:tblCellMar>
            <w:left w:w="120" w:type="dxa"/>
          </w:tblCellMar>
        </w:tblPrEx>
        <w:trPr>
          <w:gridAfter w:val="1"/>
          <w:wAfter w:w="34" w:type="dxa"/>
          <w:cantSplit/>
          <w:trHeight w:val="400"/>
          <w:jc w:val="center"/>
        </w:trPr>
        <w:tc>
          <w:tcPr>
            <w:tcW w:w="2340" w:type="dxa"/>
            <w:gridSpan w:val="3"/>
            <w:tcBorders>
              <w:top w:val="double" w:sz="6" w:space="0" w:color="auto"/>
              <w:left w:val="double" w:sz="6" w:space="0" w:color="auto"/>
              <w:bottom w:val="double" w:sz="6" w:space="0" w:color="auto"/>
              <w:right w:val="nil"/>
            </w:tcBorders>
            <w:vAlign w:val="center"/>
          </w:tcPr>
          <w:p w14:paraId="60475F39" w14:textId="77777777" w:rsidR="002C3F5D" w:rsidRPr="00940009" w:rsidRDefault="002C3F5D" w:rsidP="00940009">
            <w:pPr>
              <w:keepNext/>
              <w:jc w:val="center"/>
              <w:rPr>
                <w:b/>
                <w:sz w:val="20"/>
              </w:rPr>
            </w:pPr>
            <w:r w:rsidRPr="00940009">
              <w:rPr>
                <w:b/>
                <w:sz w:val="20"/>
              </w:rPr>
              <w:t>Units</w:t>
            </w:r>
          </w:p>
        </w:tc>
        <w:tc>
          <w:tcPr>
            <w:tcW w:w="2340" w:type="dxa"/>
            <w:gridSpan w:val="3"/>
            <w:tcBorders>
              <w:top w:val="double" w:sz="6" w:space="0" w:color="auto"/>
              <w:left w:val="single" w:sz="6" w:space="0" w:color="auto"/>
              <w:bottom w:val="double" w:sz="6" w:space="0" w:color="auto"/>
              <w:right w:val="nil"/>
            </w:tcBorders>
            <w:vAlign w:val="center"/>
          </w:tcPr>
          <w:p w14:paraId="2D1D02E5" w14:textId="77777777" w:rsidR="002C3F5D" w:rsidRPr="00940009" w:rsidRDefault="002C3F5D" w:rsidP="00940009">
            <w:pPr>
              <w:keepNext/>
              <w:jc w:val="center"/>
              <w:rPr>
                <w:b/>
                <w:sz w:val="20"/>
              </w:rPr>
            </w:pPr>
            <w:r w:rsidRPr="00940009">
              <w:rPr>
                <w:b/>
                <w:sz w:val="20"/>
              </w:rPr>
              <w:t>Square Inches</w:t>
            </w:r>
          </w:p>
        </w:tc>
        <w:tc>
          <w:tcPr>
            <w:tcW w:w="2340" w:type="dxa"/>
            <w:gridSpan w:val="3"/>
            <w:tcBorders>
              <w:top w:val="double" w:sz="6" w:space="0" w:color="auto"/>
              <w:left w:val="single" w:sz="6" w:space="0" w:color="auto"/>
              <w:bottom w:val="double" w:sz="6" w:space="0" w:color="auto"/>
              <w:right w:val="nil"/>
            </w:tcBorders>
            <w:vAlign w:val="center"/>
          </w:tcPr>
          <w:p w14:paraId="4D04E854" w14:textId="77777777" w:rsidR="002C3F5D" w:rsidRPr="00940009" w:rsidRDefault="002C3F5D" w:rsidP="00940009">
            <w:pPr>
              <w:keepNext/>
              <w:jc w:val="center"/>
              <w:rPr>
                <w:b/>
                <w:sz w:val="20"/>
              </w:rPr>
            </w:pPr>
            <w:r w:rsidRPr="00940009">
              <w:rPr>
                <w:b/>
                <w:sz w:val="20"/>
              </w:rPr>
              <w:t>Square Feet</w:t>
            </w:r>
          </w:p>
        </w:tc>
        <w:tc>
          <w:tcPr>
            <w:tcW w:w="2520" w:type="dxa"/>
            <w:gridSpan w:val="2"/>
            <w:tcBorders>
              <w:top w:val="double" w:sz="6" w:space="0" w:color="auto"/>
              <w:left w:val="single" w:sz="6" w:space="0" w:color="auto"/>
              <w:bottom w:val="double" w:sz="6" w:space="0" w:color="auto"/>
              <w:right w:val="double" w:sz="6" w:space="0" w:color="auto"/>
            </w:tcBorders>
            <w:vAlign w:val="center"/>
          </w:tcPr>
          <w:p w14:paraId="5051AFE3" w14:textId="77777777" w:rsidR="002C3F5D" w:rsidRPr="00940009" w:rsidRDefault="002C3F5D" w:rsidP="00940009">
            <w:pPr>
              <w:keepNext/>
              <w:jc w:val="center"/>
              <w:rPr>
                <w:b/>
                <w:sz w:val="20"/>
              </w:rPr>
            </w:pPr>
            <w:r w:rsidRPr="00940009">
              <w:rPr>
                <w:b/>
                <w:sz w:val="20"/>
              </w:rPr>
              <w:t>Square Yards</w:t>
            </w:r>
          </w:p>
        </w:tc>
      </w:tr>
      <w:tr w:rsidR="002C3F5D" w:rsidRPr="003B7D39" w14:paraId="60B63EAE" w14:textId="77777777" w:rsidTr="0065002C">
        <w:tblPrEx>
          <w:tblCellMar>
            <w:left w:w="120" w:type="dxa"/>
          </w:tblCellMar>
        </w:tblPrEx>
        <w:trPr>
          <w:gridAfter w:val="1"/>
          <w:wAfter w:w="34" w:type="dxa"/>
          <w:cantSplit/>
          <w:trHeight w:val="362"/>
          <w:jc w:val="center"/>
        </w:trPr>
        <w:tc>
          <w:tcPr>
            <w:tcW w:w="2340" w:type="dxa"/>
            <w:gridSpan w:val="3"/>
            <w:tcBorders>
              <w:top w:val="double" w:sz="6" w:space="0" w:color="auto"/>
              <w:left w:val="double" w:sz="6" w:space="0" w:color="auto"/>
              <w:bottom w:val="nil"/>
              <w:right w:val="nil"/>
            </w:tcBorders>
            <w:vAlign w:val="center"/>
          </w:tcPr>
          <w:p w14:paraId="60E9BDAD" w14:textId="77777777" w:rsidR="002C3F5D" w:rsidRPr="00B075AD" w:rsidRDefault="002C3F5D" w:rsidP="00940009">
            <w:pPr>
              <w:pStyle w:val="Header"/>
              <w:keepNext/>
              <w:tabs>
                <w:tab w:val="clear" w:pos="4320"/>
                <w:tab w:val="clear" w:pos="8640"/>
                <w:tab w:val="left" w:pos="1923"/>
              </w:tabs>
              <w:jc w:val="left"/>
              <w:rPr>
                <w:rFonts w:ascii="Times New Roman" w:hAnsi="Times New Roman"/>
                <w:color w:val="000000"/>
                <w:sz w:val="20"/>
              </w:rPr>
            </w:pPr>
            <w:r w:rsidRPr="00B075AD">
              <w:rPr>
                <w:rFonts w:ascii="Times New Roman" w:hAnsi="Times New Roman"/>
                <w:color w:val="000000"/>
                <w:sz w:val="20"/>
              </w:rPr>
              <w:t>1 square inch</w:t>
            </w:r>
            <w:r w:rsidRPr="00B075AD">
              <w:rPr>
                <w:rFonts w:ascii="Times New Roman" w:hAnsi="Times New Roman"/>
                <w:color w:val="000000"/>
                <w:sz w:val="20"/>
              </w:rPr>
              <w:tab/>
              <w:t>=</w:t>
            </w:r>
          </w:p>
        </w:tc>
        <w:tc>
          <w:tcPr>
            <w:tcW w:w="2340" w:type="dxa"/>
            <w:gridSpan w:val="3"/>
            <w:tcBorders>
              <w:top w:val="double" w:sz="6" w:space="0" w:color="auto"/>
              <w:left w:val="single" w:sz="6" w:space="0" w:color="auto"/>
              <w:bottom w:val="nil"/>
              <w:right w:val="nil"/>
            </w:tcBorders>
            <w:vAlign w:val="center"/>
          </w:tcPr>
          <w:p w14:paraId="021E8678" w14:textId="77777777" w:rsidR="002C3F5D" w:rsidRPr="00940009" w:rsidRDefault="002C3F5D" w:rsidP="00940009">
            <w:pPr>
              <w:keepNext/>
              <w:jc w:val="right"/>
              <w:rPr>
                <w:sz w:val="20"/>
              </w:rPr>
            </w:pPr>
            <w:r w:rsidRPr="00940009">
              <w:rPr>
                <w:sz w:val="20"/>
                <w:u w:val="single"/>
              </w:rPr>
              <w:t>1</w:t>
            </w:r>
          </w:p>
        </w:tc>
        <w:tc>
          <w:tcPr>
            <w:tcW w:w="2340" w:type="dxa"/>
            <w:gridSpan w:val="3"/>
            <w:tcBorders>
              <w:top w:val="double" w:sz="6" w:space="0" w:color="auto"/>
              <w:left w:val="single" w:sz="6" w:space="0" w:color="auto"/>
              <w:bottom w:val="nil"/>
              <w:right w:val="nil"/>
            </w:tcBorders>
            <w:vAlign w:val="center"/>
          </w:tcPr>
          <w:p w14:paraId="68195D4B" w14:textId="77777777" w:rsidR="002C3F5D" w:rsidRPr="00940009" w:rsidRDefault="002C3F5D" w:rsidP="00940009">
            <w:pPr>
              <w:keepNext/>
              <w:jc w:val="right"/>
              <w:rPr>
                <w:sz w:val="20"/>
              </w:rPr>
            </w:pPr>
            <w:r w:rsidRPr="00940009">
              <w:rPr>
                <w:sz w:val="20"/>
              </w:rPr>
              <w:t>0.006 944 444</w:t>
            </w:r>
          </w:p>
        </w:tc>
        <w:tc>
          <w:tcPr>
            <w:tcW w:w="2520" w:type="dxa"/>
            <w:gridSpan w:val="2"/>
            <w:tcBorders>
              <w:top w:val="double" w:sz="6" w:space="0" w:color="auto"/>
              <w:left w:val="single" w:sz="6" w:space="0" w:color="auto"/>
              <w:bottom w:val="nil"/>
              <w:right w:val="double" w:sz="6" w:space="0" w:color="auto"/>
            </w:tcBorders>
            <w:vAlign w:val="center"/>
          </w:tcPr>
          <w:p w14:paraId="301CECD4" w14:textId="77777777" w:rsidR="002C3F5D" w:rsidRPr="00B075AD" w:rsidRDefault="002C3F5D" w:rsidP="008F7632">
            <w:pPr>
              <w:pStyle w:val="Header"/>
              <w:keepNext/>
              <w:tabs>
                <w:tab w:val="clear" w:pos="4320"/>
                <w:tab w:val="clear" w:pos="8640"/>
                <w:tab w:val="decimal" w:pos="870"/>
                <w:tab w:val="left" w:pos="2151"/>
              </w:tabs>
              <w:ind w:left="960"/>
              <w:jc w:val="right"/>
              <w:rPr>
                <w:rFonts w:ascii="Times New Roman" w:hAnsi="Times New Roman"/>
                <w:color w:val="000000"/>
                <w:sz w:val="20"/>
              </w:rPr>
            </w:pPr>
            <w:r w:rsidRPr="00B075AD">
              <w:rPr>
                <w:rFonts w:ascii="Times New Roman" w:hAnsi="Times New Roman"/>
                <w:color w:val="000000"/>
                <w:sz w:val="20"/>
              </w:rPr>
              <w:t>0.000 771 604 9</w:t>
            </w:r>
          </w:p>
        </w:tc>
      </w:tr>
      <w:tr w:rsidR="002C3F5D" w:rsidRPr="003B7D39" w14:paraId="568EA101" w14:textId="77777777" w:rsidTr="0065002C">
        <w:tblPrEx>
          <w:tblCellMar>
            <w:left w:w="120" w:type="dxa"/>
          </w:tblCellMar>
        </w:tblPrEx>
        <w:trPr>
          <w:gridAfter w:val="1"/>
          <w:wAfter w:w="34" w:type="dxa"/>
          <w:cantSplit/>
          <w:trHeight w:val="343"/>
          <w:jc w:val="center"/>
        </w:trPr>
        <w:tc>
          <w:tcPr>
            <w:tcW w:w="2340" w:type="dxa"/>
            <w:gridSpan w:val="3"/>
            <w:tcBorders>
              <w:top w:val="nil"/>
              <w:left w:val="double" w:sz="6" w:space="0" w:color="auto"/>
              <w:bottom w:val="nil"/>
              <w:right w:val="nil"/>
            </w:tcBorders>
            <w:vAlign w:val="center"/>
          </w:tcPr>
          <w:p w14:paraId="4A8F85DB" w14:textId="77777777" w:rsidR="002C3F5D" w:rsidRPr="00940009" w:rsidRDefault="002C3F5D" w:rsidP="00940009">
            <w:pPr>
              <w:keepNext/>
              <w:tabs>
                <w:tab w:val="left" w:pos="1923"/>
              </w:tabs>
              <w:jc w:val="left"/>
              <w:rPr>
                <w:sz w:val="20"/>
              </w:rPr>
            </w:pPr>
            <w:r w:rsidRPr="00940009">
              <w:rPr>
                <w:sz w:val="20"/>
              </w:rPr>
              <w:t>1 square foot</w:t>
            </w:r>
            <w:r w:rsidRPr="00940009">
              <w:rPr>
                <w:sz w:val="20"/>
              </w:rPr>
              <w:tab/>
              <w:t>=</w:t>
            </w:r>
          </w:p>
        </w:tc>
        <w:tc>
          <w:tcPr>
            <w:tcW w:w="2340" w:type="dxa"/>
            <w:gridSpan w:val="3"/>
            <w:tcBorders>
              <w:top w:val="nil"/>
              <w:left w:val="single" w:sz="6" w:space="0" w:color="auto"/>
              <w:bottom w:val="nil"/>
              <w:right w:val="nil"/>
            </w:tcBorders>
            <w:vAlign w:val="center"/>
          </w:tcPr>
          <w:p w14:paraId="7F0F0AEE" w14:textId="77777777" w:rsidR="002C3F5D" w:rsidRPr="00940009" w:rsidRDefault="002C3F5D" w:rsidP="00940009">
            <w:pPr>
              <w:keepNext/>
              <w:jc w:val="right"/>
              <w:rPr>
                <w:sz w:val="20"/>
              </w:rPr>
            </w:pPr>
            <w:r w:rsidRPr="00940009">
              <w:rPr>
                <w:sz w:val="20"/>
                <w:u w:val="single"/>
              </w:rPr>
              <w:t>144</w:t>
            </w:r>
          </w:p>
        </w:tc>
        <w:tc>
          <w:tcPr>
            <w:tcW w:w="2340" w:type="dxa"/>
            <w:gridSpan w:val="3"/>
            <w:tcBorders>
              <w:top w:val="nil"/>
              <w:left w:val="single" w:sz="6" w:space="0" w:color="auto"/>
              <w:bottom w:val="nil"/>
              <w:right w:val="nil"/>
            </w:tcBorders>
            <w:vAlign w:val="center"/>
          </w:tcPr>
          <w:p w14:paraId="7F234DA2" w14:textId="77777777" w:rsidR="002C3F5D" w:rsidRPr="00940009" w:rsidRDefault="002C3F5D" w:rsidP="00940009">
            <w:pPr>
              <w:keepNext/>
              <w:jc w:val="right"/>
              <w:rPr>
                <w:sz w:val="20"/>
              </w:rPr>
            </w:pPr>
            <w:r w:rsidRPr="00940009">
              <w:rPr>
                <w:sz w:val="20"/>
                <w:u w:val="single"/>
              </w:rPr>
              <w:t>1</w:t>
            </w:r>
          </w:p>
        </w:tc>
        <w:tc>
          <w:tcPr>
            <w:tcW w:w="2520" w:type="dxa"/>
            <w:gridSpan w:val="2"/>
            <w:tcBorders>
              <w:top w:val="nil"/>
              <w:left w:val="single" w:sz="6" w:space="0" w:color="auto"/>
              <w:bottom w:val="nil"/>
              <w:right w:val="double" w:sz="6" w:space="0" w:color="auto"/>
            </w:tcBorders>
            <w:vAlign w:val="center"/>
          </w:tcPr>
          <w:p w14:paraId="086645C1" w14:textId="77777777" w:rsidR="002C3F5D" w:rsidRPr="00940009" w:rsidRDefault="002C3F5D" w:rsidP="00940009">
            <w:pPr>
              <w:keepNext/>
              <w:tabs>
                <w:tab w:val="decimal" w:pos="870"/>
                <w:tab w:val="left" w:pos="2151"/>
              </w:tabs>
              <w:jc w:val="right"/>
              <w:rPr>
                <w:sz w:val="20"/>
              </w:rPr>
            </w:pPr>
            <w:r w:rsidRPr="00940009">
              <w:rPr>
                <w:sz w:val="20"/>
              </w:rPr>
              <w:t>0.111 111 1</w:t>
            </w:r>
          </w:p>
        </w:tc>
      </w:tr>
      <w:tr w:rsidR="002C3F5D" w:rsidRPr="003B7D39" w14:paraId="53AFF855" w14:textId="77777777" w:rsidTr="0065002C">
        <w:tblPrEx>
          <w:tblCellMar>
            <w:left w:w="120" w:type="dxa"/>
          </w:tblCellMar>
        </w:tblPrEx>
        <w:trPr>
          <w:gridAfter w:val="1"/>
          <w:wAfter w:w="34" w:type="dxa"/>
          <w:cantSplit/>
          <w:trHeight w:val="343"/>
          <w:jc w:val="center"/>
        </w:trPr>
        <w:tc>
          <w:tcPr>
            <w:tcW w:w="2340" w:type="dxa"/>
            <w:gridSpan w:val="3"/>
            <w:tcBorders>
              <w:top w:val="nil"/>
              <w:left w:val="double" w:sz="6" w:space="0" w:color="auto"/>
              <w:bottom w:val="nil"/>
              <w:right w:val="nil"/>
            </w:tcBorders>
            <w:vAlign w:val="center"/>
          </w:tcPr>
          <w:p w14:paraId="38C37D6E" w14:textId="77777777" w:rsidR="002C3F5D" w:rsidRPr="00940009" w:rsidRDefault="002C3F5D" w:rsidP="00940009">
            <w:pPr>
              <w:keepNext/>
              <w:tabs>
                <w:tab w:val="left" w:pos="1923"/>
              </w:tabs>
              <w:jc w:val="left"/>
              <w:rPr>
                <w:sz w:val="20"/>
              </w:rPr>
            </w:pPr>
            <w:r w:rsidRPr="00940009">
              <w:rPr>
                <w:sz w:val="20"/>
              </w:rPr>
              <w:t>1 square yard</w:t>
            </w:r>
            <w:r w:rsidRPr="00940009">
              <w:rPr>
                <w:sz w:val="20"/>
              </w:rPr>
              <w:tab/>
              <w:t>=</w:t>
            </w:r>
          </w:p>
        </w:tc>
        <w:tc>
          <w:tcPr>
            <w:tcW w:w="2340" w:type="dxa"/>
            <w:gridSpan w:val="3"/>
            <w:tcBorders>
              <w:top w:val="nil"/>
              <w:left w:val="single" w:sz="6" w:space="0" w:color="auto"/>
              <w:bottom w:val="nil"/>
              <w:right w:val="nil"/>
            </w:tcBorders>
            <w:vAlign w:val="center"/>
          </w:tcPr>
          <w:p w14:paraId="3EAFA52D" w14:textId="77777777" w:rsidR="002C3F5D" w:rsidRPr="00940009" w:rsidRDefault="002C3F5D" w:rsidP="00940009">
            <w:pPr>
              <w:keepNext/>
              <w:jc w:val="right"/>
              <w:rPr>
                <w:sz w:val="20"/>
              </w:rPr>
            </w:pPr>
            <w:r w:rsidRPr="00940009">
              <w:rPr>
                <w:sz w:val="20"/>
                <w:u w:val="single"/>
              </w:rPr>
              <w:t>1296</w:t>
            </w:r>
          </w:p>
        </w:tc>
        <w:tc>
          <w:tcPr>
            <w:tcW w:w="2340" w:type="dxa"/>
            <w:gridSpan w:val="3"/>
            <w:tcBorders>
              <w:top w:val="nil"/>
              <w:left w:val="single" w:sz="6" w:space="0" w:color="auto"/>
              <w:bottom w:val="nil"/>
              <w:right w:val="nil"/>
            </w:tcBorders>
            <w:vAlign w:val="center"/>
          </w:tcPr>
          <w:p w14:paraId="73607C5F" w14:textId="77777777" w:rsidR="002C3F5D" w:rsidRPr="00940009" w:rsidRDefault="002C3F5D" w:rsidP="00940009">
            <w:pPr>
              <w:keepNext/>
              <w:jc w:val="right"/>
              <w:rPr>
                <w:sz w:val="20"/>
              </w:rPr>
            </w:pPr>
            <w:r w:rsidRPr="00940009">
              <w:rPr>
                <w:sz w:val="20"/>
                <w:u w:val="single"/>
              </w:rPr>
              <w:t>9</w:t>
            </w:r>
          </w:p>
        </w:tc>
        <w:tc>
          <w:tcPr>
            <w:tcW w:w="2520" w:type="dxa"/>
            <w:gridSpan w:val="2"/>
            <w:tcBorders>
              <w:top w:val="nil"/>
              <w:left w:val="single" w:sz="6" w:space="0" w:color="auto"/>
              <w:bottom w:val="nil"/>
              <w:right w:val="double" w:sz="6" w:space="0" w:color="auto"/>
            </w:tcBorders>
            <w:vAlign w:val="center"/>
          </w:tcPr>
          <w:p w14:paraId="57903E39" w14:textId="77777777" w:rsidR="002C3F5D" w:rsidRPr="00940009" w:rsidRDefault="002C3F5D" w:rsidP="00940009">
            <w:pPr>
              <w:keepNext/>
              <w:tabs>
                <w:tab w:val="left" w:pos="2151"/>
              </w:tabs>
              <w:jc w:val="right"/>
              <w:rPr>
                <w:sz w:val="20"/>
              </w:rPr>
            </w:pPr>
            <w:r w:rsidRPr="00940009">
              <w:rPr>
                <w:sz w:val="20"/>
                <w:u w:val="single"/>
              </w:rPr>
              <w:t>1</w:t>
            </w:r>
          </w:p>
        </w:tc>
      </w:tr>
      <w:tr w:rsidR="002C3F5D" w:rsidRPr="003B7D39" w14:paraId="081EFF67" w14:textId="77777777" w:rsidTr="0065002C">
        <w:tblPrEx>
          <w:tblCellMar>
            <w:left w:w="120" w:type="dxa"/>
          </w:tblCellMar>
        </w:tblPrEx>
        <w:trPr>
          <w:gridAfter w:val="1"/>
          <w:wAfter w:w="34" w:type="dxa"/>
          <w:cantSplit/>
          <w:trHeight w:val="343"/>
          <w:jc w:val="center"/>
        </w:trPr>
        <w:tc>
          <w:tcPr>
            <w:tcW w:w="2340" w:type="dxa"/>
            <w:gridSpan w:val="3"/>
            <w:tcBorders>
              <w:top w:val="nil"/>
              <w:left w:val="double" w:sz="6" w:space="0" w:color="auto"/>
              <w:bottom w:val="nil"/>
              <w:right w:val="nil"/>
            </w:tcBorders>
            <w:vAlign w:val="center"/>
          </w:tcPr>
          <w:p w14:paraId="20D6B6BD" w14:textId="77777777" w:rsidR="002C3F5D" w:rsidRPr="00940009" w:rsidRDefault="002C3F5D" w:rsidP="00940009">
            <w:pPr>
              <w:keepNext/>
              <w:tabs>
                <w:tab w:val="left" w:pos="1923"/>
              </w:tabs>
              <w:jc w:val="left"/>
              <w:rPr>
                <w:sz w:val="20"/>
              </w:rPr>
            </w:pPr>
            <w:r w:rsidRPr="00940009">
              <w:rPr>
                <w:sz w:val="20"/>
              </w:rPr>
              <w:t>1 square mile</w:t>
            </w:r>
            <w:r w:rsidRPr="00940009">
              <w:rPr>
                <w:sz w:val="20"/>
              </w:rPr>
              <w:tab/>
              <w:t>=</w:t>
            </w:r>
          </w:p>
        </w:tc>
        <w:tc>
          <w:tcPr>
            <w:tcW w:w="2340" w:type="dxa"/>
            <w:gridSpan w:val="3"/>
            <w:tcBorders>
              <w:top w:val="nil"/>
              <w:left w:val="single" w:sz="6" w:space="0" w:color="auto"/>
              <w:bottom w:val="nil"/>
              <w:right w:val="nil"/>
            </w:tcBorders>
            <w:vAlign w:val="center"/>
          </w:tcPr>
          <w:p w14:paraId="682D2CAD" w14:textId="77777777" w:rsidR="002C3F5D" w:rsidRPr="00940009" w:rsidRDefault="002C3F5D" w:rsidP="00940009">
            <w:pPr>
              <w:keepNext/>
              <w:jc w:val="right"/>
              <w:rPr>
                <w:sz w:val="20"/>
              </w:rPr>
            </w:pPr>
            <w:r w:rsidRPr="00940009">
              <w:rPr>
                <w:sz w:val="20"/>
                <w:u w:val="single"/>
              </w:rPr>
              <w:t>4 014 489 600</w:t>
            </w:r>
          </w:p>
        </w:tc>
        <w:tc>
          <w:tcPr>
            <w:tcW w:w="2340" w:type="dxa"/>
            <w:gridSpan w:val="3"/>
            <w:tcBorders>
              <w:top w:val="nil"/>
              <w:left w:val="single" w:sz="6" w:space="0" w:color="auto"/>
              <w:bottom w:val="nil"/>
              <w:right w:val="nil"/>
            </w:tcBorders>
            <w:vAlign w:val="center"/>
          </w:tcPr>
          <w:p w14:paraId="2817D5A5" w14:textId="77777777" w:rsidR="002C3F5D" w:rsidRPr="00940009" w:rsidRDefault="002C3F5D" w:rsidP="00940009">
            <w:pPr>
              <w:keepNext/>
              <w:jc w:val="right"/>
              <w:rPr>
                <w:sz w:val="20"/>
              </w:rPr>
            </w:pPr>
            <w:r w:rsidRPr="00940009">
              <w:rPr>
                <w:sz w:val="20"/>
                <w:u w:val="single"/>
              </w:rPr>
              <w:t>27 878 400</w:t>
            </w:r>
          </w:p>
        </w:tc>
        <w:tc>
          <w:tcPr>
            <w:tcW w:w="2520" w:type="dxa"/>
            <w:gridSpan w:val="2"/>
            <w:tcBorders>
              <w:top w:val="nil"/>
              <w:left w:val="single" w:sz="6" w:space="0" w:color="auto"/>
              <w:bottom w:val="nil"/>
              <w:right w:val="double" w:sz="6" w:space="0" w:color="auto"/>
            </w:tcBorders>
            <w:vAlign w:val="center"/>
          </w:tcPr>
          <w:p w14:paraId="356BEAE4" w14:textId="77777777" w:rsidR="002C3F5D" w:rsidRPr="00940009" w:rsidRDefault="002C3F5D" w:rsidP="00940009">
            <w:pPr>
              <w:keepNext/>
              <w:tabs>
                <w:tab w:val="left" w:pos="2151"/>
              </w:tabs>
              <w:jc w:val="right"/>
              <w:rPr>
                <w:sz w:val="20"/>
              </w:rPr>
            </w:pPr>
            <w:r w:rsidRPr="00940009">
              <w:rPr>
                <w:sz w:val="20"/>
                <w:u w:val="single"/>
              </w:rPr>
              <w:t>3 097 600</w:t>
            </w:r>
          </w:p>
        </w:tc>
      </w:tr>
      <w:tr w:rsidR="002C3F5D" w:rsidRPr="003B7D39" w14:paraId="2F755B8A" w14:textId="77777777" w:rsidTr="0065002C">
        <w:tblPrEx>
          <w:tblCellMar>
            <w:left w:w="120" w:type="dxa"/>
          </w:tblCellMar>
        </w:tblPrEx>
        <w:trPr>
          <w:gridAfter w:val="1"/>
          <w:wAfter w:w="34" w:type="dxa"/>
          <w:cantSplit/>
          <w:trHeight w:val="343"/>
          <w:jc w:val="center"/>
        </w:trPr>
        <w:tc>
          <w:tcPr>
            <w:tcW w:w="2340" w:type="dxa"/>
            <w:gridSpan w:val="3"/>
            <w:tcBorders>
              <w:top w:val="nil"/>
              <w:left w:val="double" w:sz="6" w:space="0" w:color="auto"/>
              <w:bottom w:val="nil"/>
              <w:right w:val="nil"/>
            </w:tcBorders>
            <w:vAlign w:val="center"/>
          </w:tcPr>
          <w:p w14:paraId="2838CC57" w14:textId="77777777" w:rsidR="002C3F5D" w:rsidRPr="00940009" w:rsidRDefault="002C3F5D" w:rsidP="00940009">
            <w:pPr>
              <w:keepNext/>
              <w:tabs>
                <w:tab w:val="left" w:pos="1923"/>
              </w:tabs>
              <w:jc w:val="left"/>
              <w:rPr>
                <w:sz w:val="20"/>
              </w:rPr>
            </w:pPr>
            <w:r w:rsidRPr="00940009">
              <w:rPr>
                <w:sz w:val="20"/>
              </w:rPr>
              <w:t>1 square centimeter</w:t>
            </w:r>
            <w:r w:rsidR="00940009">
              <w:rPr>
                <w:sz w:val="20"/>
              </w:rPr>
              <w:tab/>
            </w:r>
            <w:r w:rsidRPr="00940009">
              <w:rPr>
                <w:sz w:val="20"/>
              </w:rPr>
              <w:t>=</w:t>
            </w:r>
          </w:p>
        </w:tc>
        <w:tc>
          <w:tcPr>
            <w:tcW w:w="2340" w:type="dxa"/>
            <w:gridSpan w:val="3"/>
            <w:tcBorders>
              <w:top w:val="nil"/>
              <w:left w:val="single" w:sz="6" w:space="0" w:color="auto"/>
              <w:bottom w:val="nil"/>
              <w:right w:val="nil"/>
            </w:tcBorders>
            <w:vAlign w:val="center"/>
          </w:tcPr>
          <w:p w14:paraId="2603E8BE" w14:textId="77777777" w:rsidR="002C3F5D" w:rsidRPr="00940009" w:rsidRDefault="002C3F5D" w:rsidP="00940009">
            <w:pPr>
              <w:keepNext/>
              <w:jc w:val="right"/>
              <w:rPr>
                <w:sz w:val="20"/>
              </w:rPr>
            </w:pPr>
            <w:r w:rsidRPr="00940009">
              <w:rPr>
                <w:sz w:val="20"/>
              </w:rPr>
              <w:t>0.155 000 3</w:t>
            </w:r>
          </w:p>
        </w:tc>
        <w:tc>
          <w:tcPr>
            <w:tcW w:w="2340" w:type="dxa"/>
            <w:gridSpan w:val="3"/>
            <w:tcBorders>
              <w:top w:val="nil"/>
              <w:left w:val="single" w:sz="6" w:space="0" w:color="auto"/>
              <w:bottom w:val="nil"/>
              <w:right w:val="nil"/>
            </w:tcBorders>
            <w:vAlign w:val="center"/>
          </w:tcPr>
          <w:p w14:paraId="7F049145" w14:textId="77777777" w:rsidR="002C3F5D" w:rsidRPr="00940009" w:rsidRDefault="002C3F5D" w:rsidP="00940009">
            <w:pPr>
              <w:keepNext/>
              <w:jc w:val="right"/>
              <w:rPr>
                <w:sz w:val="20"/>
              </w:rPr>
            </w:pPr>
            <w:r w:rsidRPr="00940009">
              <w:rPr>
                <w:sz w:val="20"/>
              </w:rPr>
              <w:t>0.001 076 391</w:t>
            </w:r>
          </w:p>
        </w:tc>
        <w:tc>
          <w:tcPr>
            <w:tcW w:w="2520" w:type="dxa"/>
            <w:gridSpan w:val="2"/>
            <w:tcBorders>
              <w:top w:val="nil"/>
              <w:left w:val="single" w:sz="6" w:space="0" w:color="auto"/>
              <w:bottom w:val="nil"/>
              <w:right w:val="double" w:sz="6" w:space="0" w:color="auto"/>
            </w:tcBorders>
            <w:vAlign w:val="center"/>
          </w:tcPr>
          <w:p w14:paraId="6D45F282" w14:textId="77777777" w:rsidR="002C3F5D" w:rsidRPr="00B075AD" w:rsidRDefault="002C3F5D" w:rsidP="008F7632">
            <w:pPr>
              <w:pStyle w:val="Header"/>
              <w:keepNext/>
              <w:tabs>
                <w:tab w:val="clear" w:pos="4320"/>
                <w:tab w:val="clear" w:pos="8640"/>
                <w:tab w:val="decimal" w:pos="870"/>
                <w:tab w:val="left" w:pos="2151"/>
              </w:tabs>
              <w:ind w:left="960"/>
              <w:jc w:val="right"/>
              <w:rPr>
                <w:rFonts w:ascii="Times New Roman" w:hAnsi="Times New Roman"/>
                <w:color w:val="000000"/>
                <w:sz w:val="20"/>
              </w:rPr>
            </w:pPr>
            <w:r w:rsidRPr="00B075AD">
              <w:rPr>
                <w:rFonts w:ascii="Times New Roman" w:hAnsi="Times New Roman"/>
                <w:color w:val="000000"/>
                <w:sz w:val="20"/>
              </w:rPr>
              <w:t>0.000 119 599 0</w:t>
            </w:r>
          </w:p>
        </w:tc>
      </w:tr>
      <w:tr w:rsidR="002C3F5D" w:rsidRPr="003B7D39" w14:paraId="1431FB90" w14:textId="77777777" w:rsidTr="0065002C">
        <w:tblPrEx>
          <w:tblCellMar>
            <w:left w:w="120" w:type="dxa"/>
          </w:tblCellMar>
        </w:tblPrEx>
        <w:trPr>
          <w:gridAfter w:val="1"/>
          <w:wAfter w:w="34" w:type="dxa"/>
          <w:cantSplit/>
          <w:trHeight w:val="400"/>
          <w:jc w:val="center"/>
        </w:trPr>
        <w:tc>
          <w:tcPr>
            <w:tcW w:w="2340" w:type="dxa"/>
            <w:gridSpan w:val="3"/>
            <w:tcBorders>
              <w:top w:val="nil"/>
              <w:left w:val="double" w:sz="6" w:space="0" w:color="auto"/>
              <w:bottom w:val="double" w:sz="6" w:space="0" w:color="auto"/>
              <w:right w:val="nil"/>
            </w:tcBorders>
            <w:vAlign w:val="center"/>
          </w:tcPr>
          <w:p w14:paraId="44458FC7" w14:textId="77777777" w:rsidR="002C3F5D" w:rsidRPr="00940009" w:rsidRDefault="002C3F5D" w:rsidP="00940009">
            <w:pPr>
              <w:keepNext/>
              <w:tabs>
                <w:tab w:val="left" w:pos="1923"/>
              </w:tabs>
              <w:jc w:val="left"/>
              <w:rPr>
                <w:sz w:val="20"/>
              </w:rPr>
            </w:pPr>
            <w:r w:rsidRPr="00940009">
              <w:rPr>
                <w:sz w:val="20"/>
              </w:rPr>
              <w:t>1 square meter</w:t>
            </w:r>
            <w:r w:rsidRPr="00940009">
              <w:rPr>
                <w:sz w:val="20"/>
              </w:rPr>
              <w:tab/>
              <w:t>=</w:t>
            </w:r>
          </w:p>
        </w:tc>
        <w:tc>
          <w:tcPr>
            <w:tcW w:w="2340" w:type="dxa"/>
            <w:gridSpan w:val="3"/>
            <w:tcBorders>
              <w:top w:val="nil"/>
              <w:left w:val="single" w:sz="6" w:space="0" w:color="auto"/>
              <w:bottom w:val="double" w:sz="6" w:space="0" w:color="auto"/>
              <w:right w:val="nil"/>
            </w:tcBorders>
            <w:vAlign w:val="center"/>
          </w:tcPr>
          <w:p w14:paraId="3BA9AC8B" w14:textId="77777777" w:rsidR="002C3F5D" w:rsidRPr="00940009" w:rsidRDefault="002C3F5D" w:rsidP="00940009">
            <w:pPr>
              <w:keepNext/>
              <w:jc w:val="right"/>
              <w:rPr>
                <w:sz w:val="20"/>
              </w:rPr>
            </w:pPr>
            <w:r w:rsidRPr="00940009">
              <w:rPr>
                <w:sz w:val="20"/>
              </w:rPr>
              <w:t>1550.003</w:t>
            </w:r>
          </w:p>
        </w:tc>
        <w:tc>
          <w:tcPr>
            <w:tcW w:w="2340" w:type="dxa"/>
            <w:gridSpan w:val="3"/>
            <w:tcBorders>
              <w:top w:val="nil"/>
              <w:left w:val="single" w:sz="6" w:space="0" w:color="auto"/>
              <w:bottom w:val="double" w:sz="6" w:space="0" w:color="auto"/>
              <w:right w:val="nil"/>
            </w:tcBorders>
            <w:vAlign w:val="center"/>
          </w:tcPr>
          <w:p w14:paraId="774D35DF" w14:textId="77777777" w:rsidR="002C3F5D" w:rsidRPr="00B075AD" w:rsidRDefault="002C3F5D" w:rsidP="008F7632">
            <w:pPr>
              <w:pStyle w:val="Header"/>
              <w:keepNext/>
              <w:tabs>
                <w:tab w:val="clear" w:pos="4320"/>
                <w:tab w:val="clear" w:pos="8640"/>
                <w:tab w:val="decimal" w:pos="1050"/>
              </w:tabs>
              <w:ind w:left="1230"/>
              <w:jc w:val="right"/>
              <w:rPr>
                <w:rFonts w:ascii="Times New Roman" w:hAnsi="Times New Roman"/>
                <w:color w:val="000000"/>
                <w:sz w:val="20"/>
              </w:rPr>
            </w:pPr>
            <w:r w:rsidRPr="00B075AD">
              <w:rPr>
                <w:rFonts w:ascii="Times New Roman" w:hAnsi="Times New Roman"/>
                <w:color w:val="000000"/>
                <w:sz w:val="20"/>
              </w:rPr>
              <w:t>10.763 91</w:t>
            </w:r>
          </w:p>
        </w:tc>
        <w:tc>
          <w:tcPr>
            <w:tcW w:w="2520" w:type="dxa"/>
            <w:gridSpan w:val="2"/>
            <w:tcBorders>
              <w:top w:val="nil"/>
              <w:left w:val="single" w:sz="6" w:space="0" w:color="auto"/>
              <w:bottom w:val="double" w:sz="6" w:space="0" w:color="auto"/>
              <w:right w:val="double" w:sz="6" w:space="0" w:color="auto"/>
            </w:tcBorders>
            <w:vAlign w:val="center"/>
          </w:tcPr>
          <w:p w14:paraId="6818A2FF" w14:textId="77777777" w:rsidR="002C3F5D" w:rsidRPr="00B075AD" w:rsidRDefault="002C3F5D" w:rsidP="00940009">
            <w:pPr>
              <w:pStyle w:val="Header"/>
              <w:keepNext/>
              <w:tabs>
                <w:tab w:val="clear" w:pos="4320"/>
                <w:tab w:val="clear" w:pos="8640"/>
                <w:tab w:val="decimal" w:pos="870"/>
                <w:tab w:val="left" w:pos="2151"/>
              </w:tabs>
              <w:ind w:left="1400"/>
              <w:jc w:val="right"/>
              <w:rPr>
                <w:rFonts w:ascii="Times New Roman" w:hAnsi="Times New Roman"/>
                <w:color w:val="000000"/>
                <w:sz w:val="20"/>
              </w:rPr>
            </w:pPr>
            <w:r w:rsidRPr="00B075AD">
              <w:rPr>
                <w:rFonts w:ascii="Times New Roman" w:hAnsi="Times New Roman"/>
                <w:color w:val="000000"/>
                <w:sz w:val="20"/>
              </w:rPr>
              <w:t>1.195 990</w:t>
            </w:r>
          </w:p>
        </w:tc>
      </w:tr>
    </w:tbl>
    <w:p w14:paraId="5C8C7E81" w14:textId="77777777" w:rsidR="002C3F5D" w:rsidRPr="00343893" w:rsidRDefault="002C3F5D" w:rsidP="00343893">
      <w:pPr>
        <w:spacing w:before="120" w:after="120"/>
      </w:pPr>
    </w:p>
    <w:p w14:paraId="14DE07BD" w14:textId="77777777" w:rsidR="002C3F5D" w:rsidRPr="00913819" w:rsidRDefault="002C3F5D" w:rsidP="00913819">
      <w:pPr>
        <w:keepNext/>
        <w:tabs>
          <w:tab w:val="left" w:pos="540"/>
          <w:tab w:val="left" w:pos="2520"/>
        </w:tabs>
        <w:rPr>
          <w:sz w:val="20"/>
        </w:rPr>
      </w:pPr>
      <w:r w:rsidRPr="00913819">
        <w:rPr>
          <w:b/>
          <w:bCs/>
          <w:sz w:val="20"/>
        </w:rPr>
        <w:t>Note</w:t>
      </w:r>
      <w:r w:rsidR="00913819" w:rsidRPr="00913819">
        <w:rPr>
          <w:sz w:val="20"/>
        </w:rPr>
        <w:t xml:space="preserve">:  </w:t>
      </w:r>
      <w:r w:rsidRPr="00913819">
        <w:rPr>
          <w:sz w:val="20"/>
        </w:rPr>
        <w:t>1 survey foot</w:t>
      </w:r>
      <w:r w:rsidRPr="00913819">
        <w:rPr>
          <w:sz w:val="20"/>
        </w:rPr>
        <w:tab/>
        <w:t xml:space="preserve">= </w:t>
      </w:r>
      <w:r w:rsidRPr="00913819">
        <w:rPr>
          <w:spacing w:val="-10"/>
          <w:sz w:val="20"/>
          <w:vertAlign w:val="superscript"/>
        </w:rPr>
        <w:t>1200</w:t>
      </w:r>
      <w:r w:rsidRPr="00913819">
        <w:rPr>
          <w:spacing w:val="-10"/>
          <w:sz w:val="20"/>
        </w:rPr>
        <w:t>/3937</w:t>
      </w:r>
      <w:r w:rsidRPr="00913819">
        <w:rPr>
          <w:sz w:val="20"/>
        </w:rPr>
        <w:t> meter (exactly)</w:t>
      </w:r>
    </w:p>
    <w:p w14:paraId="24DB8E37" w14:textId="77777777" w:rsidR="002C3F5D" w:rsidRPr="00913819" w:rsidRDefault="002C3F5D" w:rsidP="00913819">
      <w:pPr>
        <w:keepNext/>
        <w:tabs>
          <w:tab w:val="left" w:pos="540"/>
          <w:tab w:val="left" w:pos="2520"/>
        </w:tabs>
        <w:rPr>
          <w:sz w:val="20"/>
        </w:rPr>
      </w:pPr>
      <w:r w:rsidRPr="00913819">
        <w:rPr>
          <w:sz w:val="20"/>
        </w:rPr>
        <w:tab/>
        <w:t>1 international foot</w:t>
      </w:r>
      <w:r w:rsidRPr="00913819">
        <w:rPr>
          <w:sz w:val="20"/>
        </w:rPr>
        <w:tab/>
        <w:t>= 12 x 0.0254 meter (exactly)</w:t>
      </w:r>
    </w:p>
    <w:p w14:paraId="15EBA26F" w14:textId="77777777" w:rsidR="002C3F5D" w:rsidRPr="003B7D39" w:rsidRDefault="002C3F5D" w:rsidP="00913819">
      <w:pPr>
        <w:keepNext/>
        <w:tabs>
          <w:tab w:val="left" w:pos="540"/>
          <w:tab w:val="left" w:pos="2520"/>
        </w:tabs>
        <w:rPr>
          <w:szCs w:val="24"/>
        </w:rPr>
      </w:pPr>
      <w:r w:rsidRPr="00913819">
        <w:rPr>
          <w:sz w:val="20"/>
        </w:rPr>
        <w:tab/>
        <w:t>1 international foot</w:t>
      </w:r>
      <w:r w:rsidRPr="00913819">
        <w:rPr>
          <w:sz w:val="20"/>
        </w:rPr>
        <w:tab/>
        <w:t>= 0.0254 x 39.37 survey foot (exactly)</w:t>
      </w:r>
    </w:p>
    <w:p w14:paraId="0BC3369F" w14:textId="77777777" w:rsidR="002C3F5D" w:rsidRPr="003B7D39" w:rsidRDefault="002C3F5D" w:rsidP="00343893">
      <w:pPr>
        <w:spacing w:before="120" w:after="120"/>
      </w:pP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2439"/>
        <w:gridCol w:w="2340"/>
        <w:gridCol w:w="2340"/>
        <w:gridCol w:w="2618"/>
      </w:tblGrid>
      <w:tr w:rsidR="002C3F5D" w:rsidRPr="003B7D39" w14:paraId="5ED98A46" w14:textId="77777777" w:rsidTr="00FD6ED2">
        <w:trPr>
          <w:cantSplit/>
          <w:trHeight w:val="400"/>
          <w:tblHeader/>
          <w:jc w:val="center"/>
        </w:trPr>
        <w:tc>
          <w:tcPr>
            <w:tcW w:w="2439" w:type="dxa"/>
            <w:tcBorders>
              <w:top w:val="double" w:sz="6" w:space="0" w:color="auto"/>
              <w:left w:val="double" w:sz="6" w:space="0" w:color="auto"/>
              <w:bottom w:val="double" w:sz="6" w:space="0" w:color="auto"/>
              <w:right w:val="nil"/>
            </w:tcBorders>
            <w:vAlign w:val="center"/>
          </w:tcPr>
          <w:p w14:paraId="5B133160" w14:textId="77777777" w:rsidR="002C3F5D" w:rsidRPr="00940009" w:rsidRDefault="002C3F5D" w:rsidP="002C3F5D">
            <w:pPr>
              <w:jc w:val="center"/>
              <w:rPr>
                <w:b/>
                <w:sz w:val="20"/>
              </w:rPr>
            </w:pPr>
            <w:r w:rsidRPr="00940009">
              <w:rPr>
                <w:b/>
                <w:sz w:val="20"/>
              </w:rPr>
              <w:t>Units</w:t>
            </w:r>
          </w:p>
        </w:tc>
        <w:tc>
          <w:tcPr>
            <w:tcW w:w="2340" w:type="dxa"/>
            <w:tcBorders>
              <w:top w:val="double" w:sz="6" w:space="0" w:color="auto"/>
              <w:left w:val="single" w:sz="6" w:space="0" w:color="auto"/>
              <w:bottom w:val="double" w:sz="6" w:space="0" w:color="auto"/>
              <w:right w:val="nil"/>
            </w:tcBorders>
            <w:vAlign w:val="center"/>
          </w:tcPr>
          <w:p w14:paraId="0A5A11E3" w14:textId="77777777" w:rsidR="002C3F5D" w:rsidRPr="00940009" w:rsidRDefault="002C3F5D" w:rsidP="002C3F5D">
            <w:pPr>
              <w:jc w:val="center"/>
              <w:rPr>
                <w:b/>
                <w:sz w:val="20"/>
              </w:rPr>
            </w:pPr>
            <w:r w:rsidRPr="00940009">
              <w:rPr>
                <w:b/>
                <w:sz w:val="20"/>
              </w:rPr>
              <w:t>Square Miles</w:t>
            </w:r>
          </w:p>
        </w:tc>
        <w:tc>
          <w:tcPr>
            <w:tcW w:w="2340" w:type="dxa"/>
            <w:tcBorders>
              <w:top w:val="double" w:sz="6" w:space="0" w:color="auto"/>
              <w:left w:val="single" w:sz="6" w:space="0" w:color="auto"/>
              <w:bottom w:val="double" w:sz="6" w:space="0" w:color="auto"/>
              <w:right w:val="nil"/>
            </w:tcBorders>
            <w:vAlign w:val="center"/>
          </w:tcPr>
          <w:p w14:paraId="3C6CD50E" w14:textId="77777777" w:rsidR="002C3F5D" w:rsidRPr="00940009" w:rsidRDefault="002C3F5D" w:rsidP="002C3F5D">
            <w:pPr>
              <w:jc w:val="center"/>
              <w:rPr>
                <w:b/>
                <w:sz w:val="20"/>
              </w:rPr>
            </w:pPr>
            <w:r w:rsidRPr="00940009">
              <w:rPr>
                <w:b/>
                <w:sz w:val="20"/>
              </w:rPr>
              <w:t>Square Centimeters</w:t>
            </w:r>
          </w:p>
        </w:tc>
        <w:tc>
          <w:tcPr>
            <w:tcW w:w="2618" w:type="dxa"/>
            <w:tcBorders>
              <w:top w:val="double" w:sz="6" w:space="0" w:color="auto"/>
              <w:left w:val="single" w:sz="6" w:space="0" w:color="auto"/>
              <w:bottom w:val="double" w:sz="6" w:space="0" w:color="auto"/>
              <w:right w:val="double" w:sz="6" w:space="0" w:color="auto"/>
            </w:tcBorders>
            <w:vAlign w:val="center"/>
          </w:tcPr>
          <w:p w14:paraId="36365EA4" w14:textId="77777777" w:rsidR="002C3F5D" w:rsidRPr="00940009" w:rsidRDefault="002C3F5D" w:rsidP="002C3F5D">
            <w:pPr>
              <w:jc w:val="center"/>
              <w:rPr>
                <w:b/>
                <w:sz w:val="20"/>
              </w:rPr>
            </w:pPr>
            <w:r w:rsidRPr="00940009">
              <w:rPr>
                <w:b/>
                <w:sz w:val="20"/>
              </w:rPr>
              <w:t>Square Meters</w:t>
            </w:r>
          </w:p>
        </w:tc>
      </w:tr>
      <w:tr w:rsidR="002C3F5D" w:rsidRPr="003B7D39" w14:paraId="520FE038" w14:textId="77777777" w:rsidTr="00FD6ED2">
        <w:trPr>
          <w:cantSplit/>
          <w:trHeight w:val="362"/>
          <w:jc w:val="center"/>
        </w:trPr>
        <w:tc>
          <w:tcPr>
            <w:tcW w:w="2439" w:type="dxa"/>
            <w:tcBorders>
              <w:top w:val="double" w:sz="6" w:space="0" w:color="auto"/>
              <w:left w:val="double" w:sz="6" w:space="0" w:color="auto"/>
              <w:bottom w:val="nil"/>
              <w:right w:val="nil"/>
            </w:tcBorders>
            <w:vAlign w:val="center"/>
          </w:tcPr>
          <w:p w14:paraId="5A9A9152" w14:textId="77777777" w:rsidR="002C3F5D" w:rsidRPr="00940009" w:rsidRDefault="002C3F5D" w:rsidP="00940009">
            <w:pPr>
              <w:tabs>
                <w:tab w:val="left" w:pos="2049"/>
              </w:tabs>
              <w:rPr>
                <w:sz w:val="20"/>
              </w:rPr>
            </w:pPr>
            <w:r w:rsidRPr="00940009">
              <w:rPr>
                <w:sz w:val="20"/>
              </w:rPr>
              <w:t>1 square inch</w:t>
            </w:r>
            <w:r w:rsidRPr="00940009">
              <w:rPr>
                <w:sz w:val="20"/>
              </w:rPr>
              <w:tab/>
              <w:t>=</w:t>
            </w:r>
          </w:p>
        </w:tc>
        <w:tc>
          <w:tcPr>
            <w:tcW w:w="2340" w:type="dxa"/>
            <w:tcBorders>
              <w:top w:val="double" w:sz="6" w:space="0" w:color="auto"/>
              <w:left w:val="single" w:sz="6" w:space="0" w:color="auto"/>
              <w:bottom w:val="nil"/>
              <w:right w:val="nil"/>
            </w:tcBorders>
            <w:vAlign w:val="center"/>
          </w:tcPr>
          <w:p w14:paraId="76C5D439" w14:textId="77777777" w:rsidR="002C3F5D" w:rsidRPr="00940009" w:rsidRDefault="002C3F5D" w:rsidP="00940009">
            <w:pPr>
              <w:jc w:val="right"/>
              <w:rPr>
                <w:sz w:val="20"/>
              </w:rPr>
            </w:pPr>
            <w:r w:rsidRPr="00940009">
              <w:rPr>
                <w:sz w:val="20"/>
              </w:rPr>
              <w:t>0.000 000 000 249 097 7</w:t>
            </w:r>
          </w:p>
        </w:tc>
        <w:tc>
          <w:tcPr>
            <w:tcW w:w="2340" w:type="dxa"/>
            <w:tcBorders>
              <w:top w:val="double" w:sz="6" w:space="0" w:color="auto"/>
              <w:left w:val="single" w:sz="6" w:space="0" w:color="auto"/>
              <w:bottom w:val="nil"/>
              <w:right w:val="nil"/>
            </w:tcBorders>
            <w:vAlign w:val="center"/>
          </w:tcPr>
          <w:p w14:paraId="1E6B7BF4" w14:textId="77777777" w:rsidR="002C3F5D" w:rsidRPr="00940009" w:rsidRDefault="002C3F5D" w:rsidP="00940009">
            <w:pPr>
              <w:tabs>
                <w:tab w:val="decimal" w:pos="1494"/>
              </w:tabs>
              <w:jc w:val="right"/>
              <w:rPr>
                <w:sz w:val="20"/>
              </w:rPr>
            </w:pPr>
            <w:r w:rsidRPr="00940009">
              <w:rPr>
                <w:sz w:val="20"/>
                <w:u w:val="single"/>
              </w:rPr>
              <w:t>6.451 6</w:t>
            </w:r>
          </w:p>
        </w:tc>
        <w:tc>
          <w:tcPr>
            <w:tcW w:w="2618" w:type="dxa"/>
            <w:tcBorders>
              <w:top w:val="double" w:sz="6" w:space="0" w:color="auto"/>
              <w:left w:val="single" w:sz="6" w:space="0" w:color="auto"/>
              <w:bottom w:val="nil"/>
              <w:right w:val="double" w:sz="6" w:space="0" w:color="auto"/>
            </w:tcBorders>
            <w:vAlign w:val="center"/>
          </w:tcPr>
          <w:p w14:paraId="1C7F1330" w14:textId="77777777" w:rsidR="002C3F5D" w:rsidRPr="00940009" w:rsidRDefault="002C3F5D" w:rsidP="00940009">
            <w:pPr>
              <w:tabs>
                <w:tab w:val="decimal" w:pos="843"/>
              </w:tabs>
              <w:jc w:val="right"/>
              <w:rPr>
                <w:sz w:val="20"/>
              </w:rPr>
            </w:pPr>
            <w:r w:rsidRPr="00940009">
              <w:rPr>
                <w:sz w:val="20"/>
                <w:u w:val="single"/>
              </w:rPr>
              <w:t>0.000 645 16</w:t>
            </w:r>
          </w:p>
        </w:tc>
      </w:tr>
      <w:tr w:rsidR="002C3F5D" w:rsidRPr="003B7D39" w14:paraId="17086849" w14:textId="77777777" w:rsidTr="00FD6ED2">
        <w:trPr>
          <w:cantSplit/>
          <w:trHeight w:val="343"/>
          <w:jc w:val="center"/>
        </w:trPr>
        <w:tc>
          <w:tcPr>
            <w:tcW w:w="2439" w:type="dxa"/>
            <w:tcBorders>
              <w:top w:val="nil"/>
              <w:left w:val="double" w:sz="6" w:space="0" w:color="auto"/>
              <w:bottom w:val="nil"/>
              <w:right w:val="nil"/>
            </w:tcBorders>
            <w:vAlign w:val="center"/>
          </w:tcPr>
          <w:p w14:paraId="46199EA2" w14:textId="77777777" w:rsidR="002C3F5D" w:rsidRPr="00940009" w:rsidRDefault="002C3F5D" w:rsidP="00940009">
            <w:pPr>
              <w:tabs>
                <w:tab w:val="left" w:pos="2049"/>
              </w:tabs>
              <w:rPr>
                <w:sz w:val="20"/>
              </w:rPr>
            </w:pPr>
            <w:r w:rsidRPr="00940009">
              <w:rPr>
                <w:sz w:val="20"/>
              </w:rPr>
              <w:t>1 square foot</w:t>
            </w:r>
            <w:r w:rsidRPr="00940009">
              <w:rPr>
                <w:sz w:val="20"/>
              </w:rPr>
              <w:tab/>
              <w:t>=</w:t>
            </w:r>
          </w:p>
        </w:tc>
        <w:tc>
          <w:tcPr>
            <w:tcW w:w="2340" w:type="dxa"/>
            <w:tcBorders>
              <w:top w:val="nil"/>
              <w:left w:val="single" w:sz="6" w:space="0" w:color="auto"/>
              <w:bottom w:val="nil"/>
              <w:right w:val="nil"/>
            </w:tcBorders>
            <w:vAlign w:val="center"/>
          </w:tcPr>
          <w:p w14:paraId="5FE781F8" w14:textId="77777777" w:rsidR="002C3F5D" w:rsidRPr="00940009" w:rsidRDefault="002C3F5D" w:rsidP="00940009">
            <w:pPr>
              <w:jc w:val="right"/>
              <w:rPr>
                <w:sz w:val="20"/>
              </w:rPr>
            </w:pPr>
            <w:r w:rsidRPr="00940009">
              <w:rPr>
                <w:sz w:val="20"/>
              </w:rPr>
              <w:t>0.000 000 035 870 06</w:t>
            </w:r>
          </w:p>
        </w:tc>
        <w:tc>
          <w:tcPr>
            <w:tcW w:w="2340" w:type="dxa"/>
            <w:tcBorders>
              <w:top w:val="nil"/>
              <w:left w:val="single" w:sz="6" w:space="0" w:color="auto"/>
              <w:bottom w:val="nil"/>
              <w:right w:val="nil"/>
            </w:tcBorders>
            <w:vAlign w:val="center"/>
          </w:tcPr>
          <w:p w14:paraId="4F71EE1F" w14:textId="77777777" w:rsidR="002C3F5D" w:rsidRPr="00940009" w:rsidRDefault="002C3F5D" w:rsidP="00940009">
            <w:pPr>
              <w:tabs>
                <w:tab w:val="decimal" w:pos="1494"/>
              </w:tabs>
              <w:jc w:val="right"/>
              <w:rPr>
                <w:sz w:val="20"/>
              </w:rPr>
            </w:pPr>
            <w:r w:rsidRPr="00940009">
              <w:rPr>
                <w:sz w:val="20"/>
                <w:u w:val="single"/>
              </w:rPr>
              <w:t>929.030 4</w:t>
            </w:r>
          </w:p>
        </w:tc>
        <w:tc>
          <w:tcPr>
            <w:tcW w:w="2618" w:type="dxa"/>
            <w:tcBorders>
              <w:top w:val="nil"/>
              <w:left w:val="single" w:sz="6" w:space="0" w:color="auto"/>
              <w:bottom w:val="nil"/>
              <w:right w:val="double" w:sz="6" w:space="0" w:color="auto"/>
            </w:tcBorders>
            <w:vAlign w:val="center"/>
          </w:tcPr>
          <w:p w14:paraId="60C8EBBC" w14:textId="77777777" w:rsidR="002C3F5D" w:rsidRPr="00940009" w:rsidRDefault="002C3F5D" w:rsidP="00940009">
            <w:pPr>
              <w:tabs>
                <w:tab w:val="decimal" w:pos="843"/>
              </w:tabs>
              <w:jc w:val="right"/>
              <w:rPr>
                <w:sz w:val="20"/>
              </w:rPr>
            </w:pPr>
            <w:r w:rsidRPr="00940009">
              <w:rPr>
                <w:sz w:val="20"/>
                <w:u w:val="single"/>
              </w:rPr>
              <w:t>0.092 903 04</w:t>
            </w:r>
          </w:p>
        </w:tc>
      </w:tr>
      <w:tr w:rsidR="002C3F5D" w:rsidRPr="003B7D39" w14:paraId="5BF8447A" w14:textId="77777777" w:rsidTr="00FD6ED2">
        <w:trPr>
          <w:cantSplit/>
          <w:trHeight w:val="343"/>
          <w:jc w:val="center"/>
        </w:trPr>
        <w:tc>
          <w:tcPr>
            <w:tcW w:w="2439" w:type="dxa"/>
            <w:tcBorders>
              <w:top w:val="nil"/>
              <w:left w:val="double" w:sz="6" w:space="0" w:color="auto"/>
              <w:bottom w:val="nil"/>
              <w:right w:val="nil"/>
            </w:tcBorders>
            <w:vAlign w:val="center"/>
          </w:tcPr>
          <w:p w14:paraId="38957BF5" w14:textId="77777777" w:rsidR="002C3F5D" w:rsidRPr="00940009" w:rsidRDefault="002C3F5D" w:rsidP="00940009">
            <w:pPr>
              <w:tabs>
                <w:tab w:val="left" w:pos="2049"/>
              </w:tabs>
              <w:rPr>
                <w:sz w:val="20"/>
              </w:rPr>
            </w:pPr>
            <w:r w:rsidRPr="00940009">
              <w:rPr>
                <w:sz w:val="20"/>
              </w:rPr>
              <w:t>1 square yard</w:t>
            </w:r>
            <w:r w:rsidRPr="00940009">
              <w:rPr>
                <w:sz w:val="20"/>
              </w:rPr>
              <w:tab/>
              <w:t>=</w:t>
            </w:r>
          </w:p>
        </w:tc>
        <w:tc>
          <w:tcPr>
            <w:tcW w:w="2340" w:type="dxa"/>
            <w:tcBorders>
              <w:top w:val="nil"/>
              <w:left w:val="single" w:sz="6" w:space="0" w:color="auto"/>
              <w:bottom w:val="nil"/>
              <w:right w:val="nil"/>
            </w:tcBorders>
            <w:vAlign w:val="center"/>
          </w:tcPr>
          <w:p w14:paraId="59C12BC3" w14:textId="77777777" w:rsidR="002C3F5D" w:rsidRPr="00940009" w:rsidRDefault="002C3F5D" w:rsidP="00940009">
            <w:pPr>
              <w:jc w:val="right"/>
              <w:rPr>
                <w:sz w:val="20"/>
              </w:rPr>
            </w:pPr>
            <w:r w:rsidRPr="00940009">
              <w:rPr>
                <w:sz w:val="20"/>
              </w:rPr>
              <w:t>0.000 000 322 830 6</w:t>
            </w:r>
          </w:p>
        </w:tc>
        <w:tc>
          <w:tcPr>
            <w:tcW w:w="2340" w:type="dxa"/>
            <w:tcBorders>
              <w:top w:val="nil"/>
              <w:left w:val="single" w:sz="6" w:space="0" w:color="auto"/>
              <w:bottom w:val="nil"/>
              <w:right w:val="nil"/>
            </w:tcBorders>
            <w:vAlign w:val="center"/>
          </w:tcPr>
          <w:p w14:paraId="62B8B5CC" w14:textId="77777777" w:rsidR="002C3F5D" w:rsidRPr="00940009" w:rsidRDefault="002C3F5D" w:rsidP="00940009">
            <w:pPr>
              <w:tabs>
                <w:tab w:val="decimal" w:pos="1494"/>
              </w:tabs>
              <w:jc w:val="right"/>
              <w:rPr>
                <w:sz w:val="20"/>
              </w:rPr>
            </w:pPr>
            <w:r w:rsidRPr="00940009">
              <w:rPr>
                <w:sz w:val="20"/>
                <w:u w:val="single"/>
              </w:rPr>
              <w:t>8361.273 6</w:t>
            </w:r>
          </w:p>
        </w:tc>
        <w:tc>
          <w:tcPr>
            <w:tcW w:w="2618" w:type="dxa"/>
            <w:tcBorders>
              <w:top w:val="nil"/>
              <w:left w:val="single" w:sz="6" w:space="0" w:color="auto"/>
              <w:bottom w:val="nil"/>
              <w:right w:val="double" w:sz="6" w:space="0" w:color="auto"/>
            </w:tcBorders>
            <w:vAlign w:val="center"/>
          </w:tcPr>
          <w:p w14:paraId="63234AC5" w14:textId="77777777" w:rsidR="002C3F5D" w:rsidRPr="00940009" w:rsidRDefault="002C3F5D" w:rsidP="00940009">
            <w:pPr>
              <w:tabs>
                <w:tab w:val="decimal" w:pos="843"/>
              </w:tabs>
              <w:jc w:val="right"/>
              <w:rPr>
                <w:sz w:val="20"/>
              </w:rPr>
            </w:pPr>
            <w:r w:rsidRPr="00940009">
              <w:rPr>
                <w:sz w:val="20"/>
                <w:u w:val="single"/>
              </w:rPr>
              <w:t>0.836 127 36</w:t>
            </w:r>
          </w:p>
        </w:tc>
      </w:tr>
      <w:tr w:rsidR="002C3F5D" w:rsidRPr="003B7D39" w14:paraId="47499973" w14:textId="77777777" w:rsidTr="00FD6ED2">
        <w:trPr>
          <w:cantSplit/>
          <w:trHeight w:val="343"/>
          <w:jc w:val="center"/>
        </w:trPr>
        <w:tc>
          <w:tcPr>
            <w:tcW w:w="2439" w:type="dxa"/>
            <w:tcBorders>
              <w:top w:val="nil"/>
              <w:left w:val="double" w:sz="6" w:space="0" w:color="auto"/>
              <w:bottom w:val="nil"/>
              <w:right w:val="nil"/>
            </w:tcBorders>
            <w:vAlign w:val="center"/>
          </w:tcPr>
          <w:p w14:paraId="5E67DF26" w14:textId="77777777" w:rsidR="002C3F5D" w:rsidRPr="00940009" w:rsidRDefault="002C3F5D" w:rsidP="00940009">
            <w:pPr>
              <w:tabs>
                <w:tab w:val="left" w:pos="2049"/>
              </w:tabs>
              <w:rPr>
                <w:sz w:val="20"/>
              </w:rPr>
            </w:pPr>
            <w:r w:rsidRPr="00940009">
              <w:rPr>
                <w:sz w:val="20"/>
              </w:rPr>
              <w:t>1 square mile</w:t>
            </w:r>
            <w:r w:rsidRPr="00940009">
              <w:rPr>
                <w:sz w:val="20"/>
              </w:rPr>
              <w:tab/>
              <w:t>=</w:t>
            </w:r>
          </w:p>
        </w:tc>
        <w:tc>
          <w:tcPr>
            <w:tcW w:w="2340" w:type="dxa"/>
            <w:tcBorders>
              <w:top w:val="nil"/>
              <w:left w:val="single" w:sz="6" w:space="0" w:color="auto"/>
              <w:bottom w:val="nil"/>
              <w:right w:val="nil"/>
            </w:tcBorders>
            <w:vAlign w:val="center"/>
          </w:tcPr>
          <w:p w14:paraId="51E8A50C" w14:textId="77777777" w:rsidR="002C3F5D" w:rsidRPr="00940009" w:rsidRDefault="002C3F5D" w:rsidP="00940009">
            <w:pPr>
              <w:jc w:val="right"/>
              <w:rPr>
                <w:sz w:val="20"/>
              </w:rPr>
            </w:pPr>
            <w:r w:rsidRPr="00940009">
              <w:rPr>
                <w:sz w:val="20"/>
                <w:u w:val="single"/>
              </w:rPr>
              <w:t>1</w:t>
            </w:r>
          </w:p>
        </w:tc>
        <w:tc>
          <w:tcPr>
            <w:tcW w:w="2340" w:type="dxa"/>
            <w:tcBorders>
              <w:top w:val="nil"/>
              <w:left w:val="single" w:sz="6" w:space="0" w:color="auto"/>
              <w:bottom w:val="nil"/>
              <w:right w:val="nil"/>
            </w:tcBorders>
            <w:vAlign w:val="center"/>
          </w:tcPr>
          <w:p w14:paraId="65109AF1" w14:textId="77777777" w:rsidR="002C3F5D" w:rsidRPr="00940009" w:rsidRDefault="002C3F5D" w:rsidP="00940009">
            <w:pPr>
              <w:jc w:val="right"/>
              <w:rPr>
                <w:sz w:val="20"/>
              </w:rPr>
            </w:pPr>
            <w:r w:rsidRPr="00940009">
              <w:rPr>
                <w:sz w:val="20"/>
                <w:u w:val="single"/>
              </w:rPr>
              <w:t>25 899 881 103.36</w:t>
            </w:r>
          </w:p>
        </w:tc>
        <w:tc>
          <w:tcPr>
            <w:tcW w:w="2618" w:type="dxa"/>
            <w:tcBorders>
              <w:top w:val="nil"/>
              <w:left w:val="single" w:sz="6" w:space="0" w:color="auto"/>
              <w:bottom w:val="nil"/>
              <w:right w:val="double" w:sz="6" w:space="0" w:color="auto"/>
            </w:tcBorders>
            <w:vAlign w:val="center"/>
          </w:tcPr>
          <w:p w14:paraId="49150ABC" w14:textId="77777777" w:rsidR="002C3F5D" w:rsidRPr="00940009" w:rsidRDefault="002C3F5D" w:rsidP="00940009">
            <w:pPr>
              <w:jc w:val="right"/>
              <w:rPr>
                <w:sz w:val="20"/>
              </w:rPr>
            </w:pPr>
            <w:r w:rsidRPr="00940009">
              <w:rPr>
                <w:sz w:val="20"/>
                <w:u w:val="single"/>
              </w:rPr>
              <w:t>2 589 988.110 336</w:t>
            </w:r>
          </w:p>
        </w:tc>
      </w:tr>
      <w:tr w:rsidR="002C3F5D" w:rsidRPr="003B7D39" w14:paraId="1ECB81A3" w14:textId="77777777" w:rsidTr="00FD6ED2">
        <w:trPr>
          <w:cantSplit/>
          <w:trHeight w:val="343"/>
          <w:jc w:val="center"/>
        </w:trPr>
        <w:tc>
          <w:tcPr>
            <w:tcW w:w="2439" w:type="dxa"/>
            <w:tcBorders>
              <w:top w:val="nil"/>
              <w:left w:val="double" w:sz="6" w:space="0" w:color="auto"/>
              <w:bottom w:val="nil"/>
              <w:right w:val="nil"/>
            </w:tcBorders>
            <w:vAlign w:val="center"/>
          </w:tcPr>
          <w:p w14:paraId="6D90B1BB" w14:textId="77777777" w:rsidR="002C3F5D" w:rsidRPr="00940009" w:rsidRDefault="002C3F5D" w:rsidP="00940009">
            <w:pPr>
              <w:tabs>
                <w:tab w:val="left" w:pos="2049"/>
              </w:tabs>
              <w:rPr>
                <w:sz w:val="20"/>
              </w:rPr>
            </w:pPr>
            <w:r w:rsidRPr="00940009">
              <w:rPr>
                <w:sz w:val="20"/>
              </w:rPr>
              <w:t>1 square centimeter</w:t>
            </w:r>
            <w:r w:rsidRPr="00940009">
              <w:rPr>
                <w:sz w:val="20"/>
              </w:rPr>
              <w:tab/>
              <w:t>=</w:t>
            </w:r>
          </w:p>
        </w:tc>
        <w:tc>
          <w:tcPr>
            <w:tcW w:w="2340" w:type="dxa"/>
            <w:tcBorders>
              <w:top w:val="nil"/>
              <w:left w:val="single" w:sz="6" w:space="0" w:color="auto"/>
              <w:bottom w:val="nil"/>
              <w:right w:val="nil"/>
            </w:tcBorders>
            <w:vAlign w:val="center"/>
          </w:tcPr>
          <w:p w14:paraId="62FF54C8" w14:textId="77777777" w:rsidR="002C3F5D" w:rsidRPr="00940009" w:rsidRDefault="002C3F5D" w:rsidP="00940009">
            <w:pPr>
              <w:jc w:val="right"/>
              <w:rPr>
                <w:sz w:val="20"/>
              </w:rPr>
            </w:pPr>
            <w:r w:rsidRPr="00940009">
              <w:rPr>
                <w:sz w:val="20"/>
              </w:rPr>
              <w:t>0.000 000 000 038 610 22</w:t>
            </w:r>
          </w:p>
        </w:tc>
        <w:tc>
          <w:tcPr>
            <w:tcW w:w="2340" w:type="dxa"/>
            <w:tcBorders>
              <w:top w:val="nil"/>
              <w:left w:val="single" w:sz="6" w:space="0" w:color="auto"/>
              <w:bottom w:val="nil"/>
              <w:right w:val="nil"/>
            </w:tcBorders>
            <w:vAlign w:val="center"/>
          </w:tcPr>
          <w:p w14:paraId="7864749D" w14:textId="77777777" w:rsidR="002C3F5D" w:rsidRPr="00940009" w:rsidRDefault="002C3F5D" w:rsidP="00940009">
            <w:pPr>
              <w:jc w:val="right"/>
              <w:rPr>
                <w:sz w:val="20"/>
              </w:rPr>
            </w:pPr>
            <w:r w:rsidRPr="00940009">
              <w:rPr>
                <w:sz w:val="20"/>
                <w:u w:val="single"/>
              </w:rPr>
              <w:t>1</w:t>
            </w:r>
          </w:p>
        </w:tc>
        <w:tc>
          <w:tcPr>
            <w:tcW w:w="2618" w:type="dxa"/>
            <w:tcBorders>
              <w:top w:val="nil"/>
              <w:left w:val="single" w:sz="6" w:space="0" w:color="auto"/>
              <w:bottom w:val="nil"/>
              <w:right w:val="double" w:sz="6" w:space="0" w:color="auto"/>
            </w:tcBorders>
            <w:vAlign w:val="center"/>
          </w:tcPr>
          <w:p w14:paraId="40DAA3D2" w14:textId="77777777" w:rsidR="002C3F5D" w:rsidRPr="00940009" w:rsidRDefault="002C3F5D" w:rsidP="00940009">
            <w:pPr>
              <w:jc w:val="right"/>
              <w:rPr>
                <w:sz w:val="20"/>
                <w:u w:val="single"/>
              </w:rPr>
            </w:pPr>
            <w:r w:rsidRPr="00940009">
              <w:rPr>
                <w:sz w:val="20"/>
                <w:u w:val="single"/>
              </w:rPr>
              <w:t>0.0001</w:t>
            </w:r>
          </w:p>
        </w:tc>
      </w:tr>
      <w:tr w:rsidR="002C3F5D" w:rsidRPr="003B7D39" w14:paraId="2821E915" w14:textId="77777777" w:rsidTr="00FD6ED2">
        <w:trPr>
          <w:cantSplit/>
          <w:trHeight w:val="400"/>
          <w:jc w:val="center"/>
        </w:trPr>
        <w:tc>
          <w:tcPr>
            <w:tcW w:w="2439" w:type="dxa"/>
            <w:tcBorders>
              <w:top w:val="nil"/>
              <w:left w:val="double" w:sz="6" w:space="0" w:color="auto"/>
              <w:bottom w:val="double" w:sz="6" w:space="0" w:color="auto"/>
              <w:right w:val="nil"/>
            </w:tcBorders>
            <w:vAlign w:val="center"/>
          </w:tcPr>
          <w:p w14:paraId="00391599" w14:textId="77777777" w:rsidR="002C3F5D" w:rsidRPr="00940009" w:rsidRDefault="002C3F5D" w:rsidP="00940009">
            <w:pPr>
              <w:tabs>
                <w:tab w:val="left" w:pos="2049"/>
              </w:tabs>
              <w:rPr>
                <w:sz w:val="20"/>
              </w:rPr>
            </w:pPr>
            <w:r w:rsidRPr="00940009">
              <w:rPr>
                <w:sz w:val="20"/>
              </w:rPr>
              <w:t>1 square meter</w:t>
            </w:r>
            <w:r w:rsidRPr="00940009">
              <w:rPr>
                <w:sz w:val="20"/>
              </w:rPr>
              <w:tab/>
              <w:t>=</w:t>
            </w:r>
          </w:p>
        </w:tc>
        <w:tc>
          <w:tcPr>
            <w:tcW w:w="2340" w:type="dxa"/>
            <w:tcBorders>
              <w:top w:val="nil"/>
              <w:left w:val="single" w:sz="6" w:space="0" w:color="auto"/>
              <w:bottom w:val="double" w:sz="6" w:space="0" w:color="auto"/>
              <w:right w:val="nil"/>
            </w:tcBorders>
            <w:vAlign w:val="center"/>
          </w:tcPr>
          <w:p w14:paraId="28FE37B8" w14:textId="77777777" w:rsidR="002C3F5D" w:rsidRPr="00940009" w:rsidRDefault="002C3F5D" w:rsidP="00940009">
            <w:pPr>
              <w:jc w:val="right"/>
              <w:rPr>
                <w:sz w:val="20"/>
              </w:rPr>
            </w:pPr>
            <w:r w:rsidRPr="00940009">
              <w:rPr>
                <w:sz w:val="20"/>
              </w:rPr>
              <w:t>0.000 000 386 102 2</w:t>
            </w:r>
          </w:p>
        </w:tc>
        <w:tc>
          <w:tcPr>
            <w:tcW w:w="2340" w:type="dxa"/>
            <w:tcBorders>
              <w:top w:val="nil"/>
              <w:left w:val="single" w:sz="6" w:space="0" w:color="auto"/>
              <w:bottom w:val="double" w:sz="6" w:space="0" w:color="auto"/>
              <w:right w:val="nil"/>
            </w:tcBorders>
            <w:vAlign w:val="center"/>
          </w:tcPr>
          <w:p w14:paraId="3BAC5CF8" w14:textId="77777777" w:rsidR="002C3F5D" w:rsidRPr="00940009" w:rsidRDefault="002C3F5D" w:rsidP="00940009">
            <w:pPr>
              <w:jc w:val="right"/>
              <w:rPr>
                <w:sz w:val="20"/>
              </w:rPr>
            </w:pPr>
            <w:r w:rsidRPr="00940009">
              <w:rPr>
                <w:sz w:val="20"/>
                <w:u w:val="single"/>
              </w:rPr>
              <w:t>10 000</w:t>
            </w:r>
          </w:p>
        </w:tc>
        <w:tc>
          <w:tcPr>
            <w:tcW w:w="2618" w:type="dxa"/>
            <w:tcBorders>
              <w:top w:val="nil"/>
              <w:left w:val="single" w:sz="6" w:space="0" w:color="auto"/>
              <w:bottom w:val="double" w:sz="6" w:space="0" w:color="auto"/>
              <w:right w:val="double" w:sz="6" w:space="0" w:color="auto"/>
            </w:tcBorders>
            <w:vAlign w:val="center"/>
          </w:tcPr>
          <w:p w14:paraId="5E777720" w14:textId="77777777" w:rsidR="002C3F5D" w:rsidRPr="00940009" w:rsidRDefault="002C3F5D" w:rsidP="00940009">
            <w:pPr>
              <w:tabs>
                <w:tab w:val="left" w:pos="1464"/>
              </w:tabs>
              <w:jc w:val="right"/>
              <w:rPr>
                <w:sz w:val="20"/>
              </w:rPr>
            </w:pPr>
            <w:r w:rsidRPr="00940009">
              <w:rPr>
                <w:sz w:val="20"/>
                <w:u w:val="single"/>
              </w:rPr>
              <w:t>1</w:t>
            </w:r>
          </w:p>
        </w:tc>
      </w:tr>
    </w:tbl>
    <w:p w14:paraId="37F79808" w14:textId="77777777" w:rsidR="002C3F5D" w:rsidRPr="003B7D39" w:rsidRDefault="002C3F5D" w:rsidP="00343893">
      <w:pPr>
        <w:spacing w:before="120" w:after="120"/>
      </w:pP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1872"/>
        <w:gridCol w:w="1872"/>
        <w:gridCol w:w="1872"/>
        <w:gridCol w:w="1872"/>
        <w:gridCol w:w="2232"/>
      </w:tblGrid>
      <w:tr w:rsidR="003364F3" w:rsidRPr="003B7D39" w14:paraId="71ED3048" w14:textId="77777777" w:rsidTr="003364F3">
        <w:trPr>
          <w:cantSplit/>
          <w:trHeight w:val="400"/>
          <w:jc w:val="center"/>
        </w:trPr>
        <w:tc>
          <w:tcPr>
            <w:tcW w:w="9720" w:type="dxa"/>
            <w:gridSpan w:val="5"/>
            <w:tcBorders>
              <w:bottom w:val="double" w:sz="6" w:space="0" w:color="auto"/>
            </w:tcBorders>
            <w:vAlign w:val="center"/>
          </w:tcPr>
          <w:p w14:paraId="309036BC" w14:textId="77777777" w:rsidR="003364F3" w:rsidRPr="00DB4513" w:rsidRDefault="003364F3" w:rsidP="003364F3">
            <w:pPr>
              <w:pStyle w:val="StyleHeading3Bold"/>
              <w:rPr>
                <w:b/>
                <w:lang w:val="en-US"/>
              </w:rPr>
            </w:pPr>
            <w:bookmarkStart w:id="1790" w:name="_Toc271020597"/>
            <w:bookmarkStart w:id="1791" w:name="_Toc291667398"/>
            <w:bookmarkStart w:id="1792" w:name="_Toc433097197"/>
            <w:bookmarkStart w:id="1793" w:name="UnitsofAreaSurveyMeasure"/>
            <w:r w:rsidRPr="000620D5">
              <w:rPr>
                <w:b/>
              </w:rPr>
              <w:lastRenderedPageBreak/>
              <w:t xml:space="preserve">Units of Area </w:t>
            </w:r>
            <w:r>
              <w:rPr>
                <w:b/>
              </w:rPr>
              <w:t xml:space="preserve">– </w:t>
            </w:r>
            <w:r w:rsidRPr="000620D5">
              <w:rPr>
                <w:b/>
              </w:rPr>
              <w:t>Survey Measure</w:t>
            </w:r>
            <w:bookmarkEnd w:id="1790"/>
            <w:bookmarkEnd w:id="1791"/>
            <w:r w:rsidRPr="00DB4513">
              <w:rPr>
                <w:b/>
                <w:vertAlign w:val="superscript"/>
                <w:lang w:val="en-US"/>
              </w:rPr>
              <w:t>10</w:t>
            </w:r>
            <w:bookmarkEnd w:id="1792"/>
          </w:p>
          <w:p w14:paraId="27909D3F" w14:textId="77777777" w:rsidR="003364F3" w:rsidRPr="00940009" w:rsidRDefault="003364F3" w:rsidP="003364F3">
            <w:pPr>
              <w:keepNext/>
              <w:jc w:val="center"/>
              <w:rPr>
                <w:b/>
                <w:sz w:val="20"/>
              </w:rPr>
            </w:pPr>
            <w:r w:rsidRPr="00940009">
              <w:rPr>
                <w:sz w:val="20"/>
              </w:rPr>
              <w:t>(all underlined figures are exact)</w:t>
            </w:r>
          </w:p>
        </w:tc>
      </w:tr>
      <w:bookmarkEnd w:id="1793"/>
      <w:tr w:rsidR="002C3F5D" w:rsidRPr="003B7D39" w14:paraId="74F323B8" w14:textId="77777777" w:rsidTr="003364F3">
        <w:trPr>
          <w:cantSplit/>
          <w:trHeight w:val="400"/>
          <w:jc w:val="center"/>
        </w:trPr>
        <w:tc>
          <w:tcPr>
            <w:tcW w:w="1872" w:type="dxa"/>
            <w:tcBorders>
              <w:top w:val="double" w:sz="6" w:space="0" w:color="auto"/>
              <w:left w:val="double" w:sz="6" w:space="0" w:color="auto"/>
              <w:bottom w:val="double" w:sz="6" w:space="0" w:color="auto"/>
              <w:right w:val="nil"/>
            </w:tcBorders>
            <w:vAlign w:val="center"/>
          </w:tcPr>
          <w:p w14:paraId="3362356A" w14:textId="77777777" w:rsidR="002C3F5D" w:rsidRPr="00940009" w:rsidRDefault="002C3F5D" w:rsidP="00182188">
            <w:pPr>
              <w:keepNext/>
              <w:jc w:val="center"/>
              <w:rPr>
                <w:b/>
                <w:sz w:val="20"/>
              </w:rPr>
            </w:pPr>
            <w:r w:rsidRPr="00940009">
              <w:rPr>
                <w:b/>
                <w:sz w:val="20"/>
              </w:rPr>
              <w:t>Units</w:t>
            </w:r>
          </w:p>
        </w:tc>
        <w:tc>
          <w:tcPr>
            <w:tcW w:w="1872" w:type="dxa"/>
            <w:tcBorders>
              <w:top w:val="double" w:sz="6" w:space="0" w:color="auto"/>
              <w:left w:val="single" w:sz="6" w:space="0" w:color="auto"/>
              <w:bottom w:val="double" w:sz="6" w:space="0" w:color="auto"/>
              <w:right w:val="nil"/>
            </w:tcBorders>
            <w:vAlign w:val="center"/>
          </w:tcPr>
          <w:p w14:paraId="59A7F5B4" w14:textId="77777777" w:rsidR="002C3F5D" w:rsidRPr="00940009" w:rsidRDefault="002C3F5D" w:rsidP="00182188">
            <w:pPr>
              <w:keepNext/>
              <w:jc w:val="center"/>
              <w:rPr>
                <w:b/>
                <w:sz w:val="20"/>
              </w:rPr>
            </w:pPr>
            <w:r w:rsidRPr="00940009">
              <w:rPr>
                <w:b/>
                <w:sz w:val="20"/>
              </w:rPr>
              <w:t>Square Feet</w:t>
            </w:r>
          </w:p>
        </w:tc>
        <w:tc>
          <w:tcPr>
            <w:tcW w:w="1872" w:type="dxa"/>
            <w:tcBorders>
              <w:top w:val="double" w:sz="6" w:space="0" w:color="auto"/>
              <w:left w:val="single" w:sz="6" w:space="0" w:color="auto"/>
              <w:bottom w:val="double" w:sz="6" w:space="0" w:color="auto"/>
              <w:right w:val="nil"/>
            </w:tcBorders>
            <w:vAlign w:val="center"/>
          </w:tcPr>
          <w:p w14:paraId="1B89DE33" w14:textId="77777777" w:rsidR="002C3F5D" w:rsidRPr="00940009" w:rsidRDefault="002C3F5D" w:rsidP="00182188">
            <w:pPr>
              <w:keepNext/>
              <w:jc w:val="center"/>
              <w:rPr>
                <w:b/>
                <w:sz w:val="20"/>
              </w:rPr>
            </w:pPr>
            <w:r w:rsidRPr="00940009">
              <w:rPr>
                <w:b/>
                <w:sz w:val="20"/>
              </w:rPr>
              <w:t>Square Rods</w:t>
            </w:r>
          </w:p>
        </w:tc>
        <w:tc>
          <w:tcPr>
            <w:tcW w:w="1872" w:type="dxa"/>
            <w:tcBorders>
              <w:top w:val="double" w:sz="6" w:space="0" w:color="auto"/>
              <w:left w:val="single" w:sz="6" w:space="0" w:color="auto"/>
              <w:bottom w:val="double" w:sz="6" w:space="0" w:color="auto"/>
              <w:right w:val="nil"/>
            </w:tcBorders>
            <w:vAlign w:val="center"/>
          </w:tcPr>
          <w:p w14:paraId="131DFBE8" w14:textId="77777777" w:rsidR="002C3F5D" w:rsidRPr="00940009" w:rsidRDefault="002C3F5D" w:rsidP="00182188">
            <w:pPr>
              <w:keepNext/>
              <w:jc w:val="center"/>
              <w:rPr>
                <w:b/>
                <w:sz w:val="20"/>
              </w:rPr>
            </w:pPr>
            <w:r w:rsidRPr="00940009">
              <w:rPr>
                <w:b/>
                <w:sz w:val="20"/>
              </w:rPr>
              <w:t>Square Chains</w:t>
            </w:r>
          </w:p>
        </w:tc>
        <w:tc>
          <w:tcPr>
            <w:tcW w:w="2232" w:type="dxa"/>
            <w:tcBorders>
              <w:top w:val="double" w:sz="6" w:space="0" w:color="auto"/>
              <w:left w:val="single" w:sz="6" w:space="0" w:color="auto"/>
              <w:bottom w:val="double" w:sz="6" w:space="0" w:color="auto"/>
              <w:right w:val="double" w:sz="6" w:space="0" w:color="auto"/>
            </w:tcBorders>
            <w:vAlign w:val="center"/>
          </w:tcPr>
          <w:p w14:paraId="0055C1A9" w14:textId="77777777" w:rsidR="002C3F5D" w:rsidRPr="00940009" w:rsidRDefault="002C3F5D" w:rsidP="00182188">
            <w:pPr>
              <w:keepNext/>
              <w:jc w:val="center"/>
              <w:rPr>
                <w:b/>
                <w:sz w:val="20"/>
              </w:rPr>
            </w:pPr>
            <w:r w:rsidRPr="00940009">
              <w:rPr>
                <w:b/>
                <w:sz w:val="20"/>
              </w:rPr>
              <w:t>Acres</w:t>
            </w:r>
          </w:p>
        </w:tc>
      </w:tr>
      <w:tr w:rsidR="002C3F5D" w:rsidRPr="003B7D39" w14:paraId="5A969357" w14:textId="77777777" w:rsidTr="003364F3">
        <w:trPr>
          <w:cantSplit/>
          <w:trHeight w:val="362"/>
          <w:jc w:val="center"/>
        </w:trPr>
        <w:tc>
          <w:tcPr>
            <w:tcW w:w="1872" w:type="dxa"/>
            <w:tcBorders>
              <w:top w:val="double" w:sz="6" w:space="0" w:color="auto"/>
              <w:left w:val="double" w:sz="6" w:space="0" w:color="auto"/>
              <w:bottom w:val="nil"/>
              <w:right w:val="nil"/>
            </w:tcBorders>
            <w:vAlign w:val="center"/>
          </w:tcPr>
          <w:p w14:paraId="2EAE33F2" w14:textId="77777777" w:rsidR="002C3F5D" w:rsidRPr="00940009" w:rsidRDefault="002C3F5D" w:rsidP="00182188">
            <w:pPr>
              <w:keepNext/>
              <w:tabs>
                <w:tab w:val="left" w:pos="1500"/>
              </w:tabs>
              <w:rPr>
                <w:sz w:val="20"/>
              </w:rPr>
            </w:pPr>
            <w:r w:rsidRPr="00940009">
              <w:rPr>
                <w:sz w:val="20"/>
              </w:rPr>
              <w:t>1 square foot</w:t>
            </w:r>
            <w:r w:rsidRPr="00940009">
              <w:rPr>
                <w:sz w:val="20"/>
              </w:rPr>
              <w:tab/>
              <w:t>=</w:t>
            </w:r>
          </w:p>
        </w:tc>
        <w:tc>
          <w:tcPr>
            <w:tcW w:w="1872" w:type="dxa"/>
            <w:tcBorders>
              <w:top w:val="double" w:sz="6" w:space="0" w:color="auto"/>
              <w:left w:val="single" w:sz="6" w:space="0" w:color="auto"/>
              <w:bottom w:val="nil"/>
              <w:right w:val="nil"/>
            </w:tcBorders>
            <w:vAlign w:val="center"/>
          </w:tcPr>
          <w:p w14:paraId="6C0B9491" w14:textId="77777777" w:rsidR="002C3F5D" w:rsidRPr="00940009" w:rsidRDefault="002C3F5D" w:rsidP="00182188">
            <w:pPr>
              <w:keepNext/>
              <w:ind w:right="24"/>
              <w:jc w:val="right"/>
              <w:rPr>
                <w:sz w:val="20"/>
              </w:rPr>
            </w:pPr>
            <w:r w:rsidRPr="00940009">
              <w:rPr>
                <w:sz w:val="20"/>
                <w:u w:val="single"/>
              </w:rPr>
              <w:t>1</w:t>
            </w:r>
          </w:p>
        </w:tc>
        <w:tc>
          <w:tcPr>
            <w:tcW w:w="1872" w:type="dxa"/>
            <w:tcBorders>
              <w:top w:val="double" w:sz="6" w:space="0" w:color="auto"/>
              <w:left w:val="single" w:sz="6" w:space="0" w:color="auto"/>
              <w:bottom w:val="nil"/>
              <w:right w:val="nil"/>
            </w:tcBorders>
            <w:vAlign w:val="center"/>
          </w:tcPr>
          <w:p w14:paraId="134F6DB9" w14:textId="77777777" w:rsidR="002C3F5D" w:rsidRPr="00940009" w:rsidRDefault="002C3F5D" w:rsidP="00182188">
            <w:pPr>
              <w:keepNext/>
              <w:tabs>
                <w:tab w:val="decimal" w:pos="816"/>
                <w:tab w:val="left" w:pos="1536"/>
              </w:tabs>
              <w:ind w:right="24"/>
              <w:jc w:val="right"/>
              <w:rPr>
                <w:sz w:val="20"/>
              </w:rPr>
            </w:pPr>
            <w:r w:rsidRPr="00940009">
              <w:rPr>
                <w:sz w:val="20"/>
              </w:rPr>
              <w:t>0.003 673 095</w:t>
            </w:r>
          </w:p>
        </w:tc>
        <w:tc>
          <w:tcPr>
            <w:tcW w:w="1872" w:type="dxa"/>
            <w:tcBorders>
              <w:top w:val="double" w:sz="6" w:space="0" w:color="auto"/>
              <w:left w:val="single" w:sz="6" w:space="0" w:color="auto"/>
              <w:bottom w:val="nil"/>
              <w:right w:val="nil"/>
            </w:tcBorders>
            <w:vAlign w:val="center"/>
          </w:tcPr>
          <w:p w14:paraId="69310D2C" w14:textId="77777777" w:rsidR="002C3F5D" w:rsidRPr="00940009" w:rsidRDefault="002C3F5D" w:rsidP="00182188">
            <w:pPr>
              <w:keepNext/>
              <w:tabs>
                <w:tab w:val="decimal" w:pos="654"/>
                <w:tab w:val="left" w:pos="1554"/>
              </w:tabs>
              <w:ind w:right="24"/>
              <w:jc w:val="right"/>
              <w:rPr>
                <w:sz w:val="20"/>
              </w:rPr>
            </w:pPr>
            <w:r w:rsidRPr="00940009">
              <w:rPr>
                <w:sz w:val="20"/>
              </w:rPr>
              <w:t>0.000 229 568 4</w:t>
            </w:r>
          </w:p>
        </w:tc>
        <w:tc>
          <w:tcPr>
            <w:tcW w:w="2232" w:type="dxa"/>
            <w:tcBorders>
              <w:top w:val="double" w:sz="6" w:space="0" w:color="auto"/>
              <w:left w:val="single" w:sz="6" w:space="0" w:color="auto"/>
              <w:bottom w:val="nil"/>
              <w:right w:val="double" w:sz="6" w:space="0" w:color="auto"/>
            </w:tcBorders>
            <w:vAlign w:val="center"/>
          </w:tcPr>
          <w:p w14:paraId="19D34F51" w14:textId="77777777" w:rsidR="002C3F5D" w:rsidRPr="00940009" w:rsidRDefault="002C3F5D" w:rsidP="00182188">
            <w:pPr>
              <w:keepNext/>
              <w:ind w:right="24"/>
              <w:jc w:val="right"/>
              <w:rPr>
                <w:sz w:val="20"/>
              </w:rPr>
            </w:pPr>
            <w:r w:rsidRPr="00940009">
              <w:rPr>
                <w:sz w:val="20"/>
              </w:rPr>
              <w:t>0.000 022 956 84</w:t>
            </w:r>
          </w:p>
        </w:tc>
      </w:tr>
      <w:tr w:rsidR="002C3F5D" w:rsidRPr="003B7D39" w14:paraId="21CBC345" w14:textId="77777777" w:rsidTr="003364F3">
        <w:trPr>
          <w:cantSplit/>
          <w:trHeight w:val="343"/>
          <w:jc w:val="center"/>
        </w:trPr>
        <w:tc>
          <w:tcPr>
            <w:tcW w:w="1872" w:type="dxa"/>
            <w:tcBorders>
              <w:top w:val="nil"/>
              <w:left w:val="double" w:sz="6" w:space="0" w:color="auto"/>
              <w:bottom w:val="nil"/>
              <w:right w:val="nil"/>
            </w:tcBorders>
            <w:vAlign w:val="center"/>
          </w:tcPr>
          <w:p w14:paraId="5D9F644B" w14:textId="77777777" w:rsidR="002C3F5D" w:rsidRPr="00940009" w:rsidRDefault="002C3F5D" w:rsidP="00182188">
            <w:pPr>
              <w:keepNext/>
              <w:tabs>
                <w:tab w:val="left" w:pos="1500"/>
              </w:tabs>
              <w:rPr>
                <w:sz w:val="20"/>
              </w:rPr>
            </w:pPr>
            <w:r w:rsidRPr="00940009">
              <w:rPr>
                <w:sz w:val="20"/>
              </w:rPr>
              <w:t>1 square rod</w:t>
            </w:r>
            <w:r w:rsidRPr="00940009">
              <w:rPr>
                <w:sz w:val="20"/>
              </w:rPr>
              <w:tab/>
              <w:t>=</w:t>
            </w:r>
          </w:p>
        </w:tc>
        <w:tc>
          <w:tcPr>
            <w:tcW w:w="1872" w:type="dxa"/>
            <w:tcBorders>
              <w:top w:val="nil"/>
              <w:left w:val="single" w:sz="6" w:space="0" w:color="auto"/>
              <w:bottom w:val="nil"/>
              <w:right w:val="nil"/>
            </w:tcBorders>
            <w:vAlign w:val="center"/>
          </w:tcPr>
          <w:p w14:paraId="46D77C78" w14:textId="77777777" w:rsidR="002C3F5D" w:rsidRPr="00940009" w:rsidRDefault="002C3F5D" w:rsidP="00182188">
            <w:pPr>
              <w:keepNext/>
              <w:tabs>
                <w:tab w:val="decimal" w:pos="798"/>
              </w:tabs>
              <w:ind w:right="24"/>
              <w:jc w:val="right"/>
              <w:rPr>
                <w:sz w:val="20"/>
              </w:rPr>
            </w:pPr>
            <w:r w:rsidRPr="00940009">
              <w:rPr>
                <w:sz w:val="20"/>
                <w:u w:val="single"/>
              </w:rPr>
              <w:t>272.25</w:t>
            </w:r>
          </w:p>
        </w:tc>
        <w:tc>
          <w:tcPr>
            <w:tcW w:w="1872" w:type="dxa"/>
            <w:tcBorders>
              <w:top w:val="nil"/>
              <w:left w:val="single" w:sz="6" w:space="0" w:color="auto"/>
              <w:bottom w:val="nil"/>
              <w:right w:val="nil"/>
            </w:tcBorders>
            <w:vAlign w:val="center"/>
          </w:tcPr>
          <w:p w14:paraId="53CEDEA9" w14:textId="77777777" w:rsidR="002C3F5D" w:rsidRPr="00940009" w:rsidRDefault="002C3F5D" w:rsidP="00182188">
            <w:pPr>
              <w:keepNext/>
              <w:tabs>
                <w:tab w:val="left" w:pos="1536"/>
              </w:tabs>
              <w:ind w:right="24"/>
              <w:jc w:val="right"/>
              <w:rPr>
                <w:sz w:val="20"/>
              </w:rPr>
            </w:pPr>
            <w:r w:rsidRPr="00940009">
              <w:rPr>
                <w:sz w:val="20"/>
                <w:u w:val="single"/>
              </w:rPr>
              <w:t>1</w:t>
            </w:r>
          </w:p>
        </w:tc>
        <w:tc>
          <w:tcPr>
            <w:tcW w:w="1872" w:type="dxa"/>
            <w:tcBorders>
              <w:top w:val="nil"/>
              <w:left w:val="single" w:sz="6" w:space="0" w:color="auto"/>
              <w:bottom w:val="nil"/>
              <w:right w:val="nil"/>
            </w:tcBorders>
            <w:vAlign w:val="center"/>
          </w:tcPr>
          <w:p w14:paraId="4240D5C8" w14:textId="77777777" w:rsidR="002C3F5D" w:rsidRPr="00940009" w:rsidRDefault="002C3F5D" w:rsidP="00182188">
            <w:pPr>
              <w:keepNext/>
              <w:tabs>
                <w:tab w:val="decimal" w:pos="654"/>
                <w:tab w:val="left" w:pos="1554"/>
              </w:tabs>
              <w:ind w:right="24"/>
              <w:jc w:val="right"/>
              <w:rPr>
                <w:sz w:val="20"/>
              </w:rPr>
            </w:pPr>
            <w:r w:rsidRPr="00940009">
              <w:rPr>
                <w:sz w:val="20"/>
                <w:u w:val="single"/>
              </w:rPr>
              <w:t>0.062 5</w:t>
            </w:r>
          </w:p>
        </w:tc>
        <w:tc>
          <w:tcPr>
            <w:tcW w:w="2232" w:type="dxa"/>
            <w:tcBorders>
              <w:top w:val="nil"/>
              <w:left w:val="single" w:sz="6" w:space="0" w:color="auto"/>
              <w:bottom w:val="nil"/>
              <w:right w:val="double" w:sz="6" w:space="0" w:color="auto"/>
            </w:tcBorders>
            <w:vAlign w:val="center"/>
          </w:tcPr>
          <w:p w14:paraId="4C563212" w14:textId="77777777" w:rsidR="002C3F5D" w:rsidRPr="00940009" w:rsidRDefault="002C3F5D" w:rsidP="00182188">
            <w:pPr>
              <w:keepNext/>
              <w:ind w:right="24"/>
              <w:jc w:val="right"/>
              <w:rPr>
                <w:sz w:val="20"/>
              </w:rPr>
            </w:pPr>
            <w:r w:rsidRPr="00940009">
              <w:rPr>
                <w:sz w:val="20"/>
                <w:u w:val="single"/>
              </w:rPr>
              <w:t>0.006 25</w:t>
            </w:r>
          </w:p>
        </w:tc>
      </w:tr>
      <w:tr w:rsidR="002C3F5D" w:rsidRPr="003B7D39" w14:paraId="3B3CC249" w14:textId="77777777" w:rsidTr="003364F3">
        <w:trPr>
          <w:cantSplit/>
          <w:trHeight w:val="343"/>
          <w:jc w:val="center"/>
        </w:trPr>
        <w:tc>
          <w:tcPr>
            <w:tcW w:w="1872" w:type="dxa"/>
            <w:tcBorders>
              <w:top w:val="nil"/>
              <w:left w:val="double" w:sz="6" w:space="0" w:color="auto"/>
              <w:bottom w:val="nil"/>
              <w:right w:val="nil"/>
            </w:tcBorders>
            <w:vAlign w:val="center"/>
          </w:tcPr>
          <w:p w14:paraId="210EE2AB" w14:textId="77777777" w:rsidR="002C3F5D" w:rsidRPr="00940009" w:rsidRDefault="002C3F5D" w:rsidP="00182188">
            <w:pPr>
              <w:keepNext/>
              <w:tabs>
                <w:tab w:val="left" w:pos="1500"/>
              </w:tabs>
              <w:rPr>
                <w:sz w:val="20"/>
              </w:rPr>
            </w:pPr>
            <w:r w:rsidRPr="00940009">
              <w:rPr>
                <w:sz w:val="20"/>
              </w:rPr>
              <w:t>1 square chain</w:t>
            </w:r>
            <w:r w:rsidRPr="00940009">
              <w:rPr>
                <w:sz w:val="20"/>
              </w:rPr>
              <w:tab/>
              <w:t>=</w:t>
            </w:r>
          </w:p>
        </w:tc>
        <w:tc>
          <w:tcPr>
            <w:tcW w:w="1872" w:type="dxa"/>
            <w:tcBorders>
              <w:top w:val="nil"/>
              <w:left w:val="single" w:sz="6" w:space="0" w:color="auto"/>
              <w:bottom w:val="nil"/>
              <w:right w:val="nil"/>
            </w:tcBorders>
            <w:vAlign w:val="center"/>
          </w:tcPr>
          <w:p w14:paraId="531A813A" w14:textId="77777777" w:rsidR="002C3F5D" w:rsidRPr="00940009" w:rsidRDefault="002C3F5D" w:rsidP="00182188">
            <w:pPr>
              <w:keepNext/>
              <w:ind w:right="24"/>
              <w:jc w:val="right"/>
              <w:rPr>
                <w:sz w:val="20"/>
              </w:rPr>
            </w:pPr>
            <w:r w:rsidRPr="00940009">
              <w:rPr>
                <w:sz w:val="20"/>
                <w:u w:val="single"/>
              </w:rPr>
              <w:t>4356</w:t>
            </w:r>
          </w:p>
        </w:tc>
        <w:tc>
          <w:tcPr>
            <w:tcW w:w="1872" w:type="dxa"/>
            <w:tcBorders>
              <w:top w:val="nil"/>
              <w:left w:val="single" w:sz="6" w:space="0" w:color="auto"/>
              <w:bottom w:val="nil"/>
              <w:right w:val="nil"/>
            </w:tcBorders>
            <w:vAlign w:val="center"/>
          </w:tcPr>
          <w:p w14:paraId="3ADC765F" w14:textId="77777777" w:rsidR="002C3F5D" w:rsidRPr="00940009" w:rsidRDefault="002C3F5D" w:rsidP="00182188">
            <w:pPr>
              <w:keepNext/>
              <w:tabs>
                <w:tab w:val="left" w:pos="1536"/>
              </w:tabs>
              <w:ind w:right="24"/>
              <w:jc w:val="right"/>
              <w:rPr>
                <w:sz w:val="20"/>
              </w:rPr>
            </w:pPr>
            <w:r w:rsidRPr="00940009">
              <w:rPr>
                <w:sz w:val="20"/>
                <w:u w:val="single"/>
              </w:rPr>
              <w:t>16</w:t>
            </w:r>
          </w:p>
        </w:tc>
        <w:tc>
          <w:tcPr>
            <w:tcW w:w="1872" w:type="dxa"/>
            <w:tcBorders>
              <w:top w:val="nil"/>
              <w:left w:val="single" w:sz="6" w:space="0" w:color="auto"/>
              <w:bottom w:val="nil"/>
              <w:right w:val="nil"/>
            </w:tcBorders>
            <w:vAlign w:val="center"/>
          </w:tcPr>
          <w:p w14:paraId="36B5EE5B" w14:textId="77777777" w:rsidR="002C3F5D" w:rsidRPr="00940009" w:rsidRDefault="002C3F5D" w:rsidP="00182188">
            <w:pPr>
              <w:keepNext/>
              <w:tabs>
                <w:tab w:val="left" w:pos="1554"/>
              </w:tabs>
              <w:ind w:right="24"/>
              <w:jc w:val="right"/>
              <w:rPr>
                <w:sz w:val="20"/>
              </w:rPr>
            </w:pPr>
            <w:r w:rsidRPr="00940009">
              <w:rPr>
                <w:sz w:val="20"/>
                <w:u w:val="single"/>
              </w:rPr>
              <w:t>1</w:t>
            </w:r>
          </w:p>
        </w:tc>
        <w:tc>
          <w:tcPr>
            <w:tcW w:w="2232" w:type="dxa"/>
            <w:tcBorders>
              <w:top w:val="nil"/>
              <w:left w:val="single" w:sz="6" w:space="0" w:color="auto"/>
              <w:bottom w:val="nil"/>
              <w:right w:val="double" w:sz="6" w:space="0" w:color="auto"/>
            </w:tcBorders>
            <w:vAlign w:val="center"/>
          </w:tcPr>
          <w:p w14:paraId="7C85FCB6" w14:textId="77777777" w:rsidR="002C3F5D" w:rsidRPr="00940009" w:rsidRDefault="002C3F5D" w:rsidP="00182188">
            <w:pPr>
              <w:keepNext/>
              <w:ind w:right="24"/>
              <w:jc w:val="right"/>
              <w:rPr>
                <w:sz w:val="20"/>
              </w:rPr>
            </w:pPr>
            <w:r w:rsidRPr="00940009">
              <w:rPr>
                <w:sz w:val="20"/>
                <w:u w:val="single"/>
              </w:rPr>
              <w:t>0.1</w:t>
            </w:r>
          </w:p>
        </w:tc>
      </w:tr>
      <w:tr w:rsidR="002C3F5D" w:rsidRPr="003B7D39" w14:paraId="614DD41B" w14:textId="77777777" w:rsidTr="003364F3">
        <w:trPr>
          <w:cantSplit/>
          <w:trHeight w:val="343"/>
          <w:jc w:val="center"/>
        </w:trPr>
        <w:tc>
          <w:tcPr>
            <w:tcW w:w="1872" w:type="dxa"/>
            <w:tcBorders>
              <w:top w:val="nil"/>
              <w:left w:val="double" w:sz="6" w:space="0" w:color="auto"/>
              <w:bottom w:val="nil"/>
              <w:right w:val="nil"/>
            </w:tcBorders>
            <w:vAlign w:val="center"/>
          </w:tcPr>
          <w:p w14:paraId="24F64137" w14:textId="77777777" w:rsidR="002C3F5D" w:rsidRPr="00940009" w:rsidRDefault="002C3F5D" w:rsidP="00182188">
            <w:pPr>
              <w:keepNext/>
              <w:tabs>
                <w:tab w:val="left" w:pos="1500"/>
              </w:tabs>
              <w:rPr>
                <w:sz w:val="20"/>
              </w:rPr>
            </w:pPr>
            <w:r w:rsidRPr="00940009">
              <w:rPr>
                <w:sz w:val="20"/>
              </w:rPr>
              <w:t>1 acre</w:t>
            </w:r>
            <w:r w:rsidRPr="00940009">
              <w:rPr>
                <w:sz w:val="20"/>
              </w:rPr>
              <w:tab/>
              <w:t>=</w:t>
            </w:r>
          </w:p>
        </w:tc>
        <w:tc>
          <w:tcPr>
            <w:tcW w:w="1872" w:type="dxa"/>
            <w:tcBorders>
              <w:top w:val="nil"/>
              <w:left w:val="single" w:sz="6" w:space="0" w:color="auto"/>
              <w:bottom w:val="nil"/>
              <w:right w:val="nil"/>
            </w:tcBorders>
            <w:vAlign w:val="center"/>
          </w:tcPr>
          <w:p w14:paraId="16309487" w14:textId="77777777" w:rsidR="002C3F5D" w:rsidRPr="00940009" w:rsidRDefault="002C3F5D" w:rsidP="00182188">
            <w:pPr>
              <w:keepNext/>
              <w:ind w:right="24"/>
              <w:jc w:val="right"/>
              <w:rPr>
                <w:sz w:val="20"/>
              </w:rPr>
            </w:pPr>
            <w:r w:rsidRPr="00940009">
              <w:rPr>
                <w:sz w:val="20"/>
                <w:u w:val="single"/>
              </w:rPr>
              <w:t>43 560</w:t>
            </w:r>
          </w:p>
        </w:tc>
        <w:tc>
          <w:tcPr>
            <w:tcW w:w="1872" w:type="dxa"/>
            <w:tcBorders>
              <w:top w:val="nil"/>
              <w:left w:val="single" w:sz="6" w:space="0" w:color="auto"/>
              <w:bottom w:val="nil"/>
              <w:right w:val="nil"/>
            </w:tcBorders>
            <w:vAlign w:val="center"/>
          </w:tcPr>
          <w:p w14:paraId="60BEC5B3" w14:textId="77777777" w:rsidR="002C3F5D" w:rsidRPr="00940009" w:rsidRDefault="002C3F5D" w:rsidP="00182188">
            <w:pPr>
              <w:keepNext/>
              <w:tabs>
                <w:tab w:val="left" w:pos="1536"/>
              </w:tabs>
              <w:ind w:right="24"/>
              <w:jc w:val="right"/>
              <w:rPr>
                <w:sz w:val="20"/>
              </w:rPr>
            </w:pPr>
            <w:r w:rsidRPr="00940009">
              <w:rPr>
                <w:sz w:val="20"/>
                <w:u w:val="single"/>
              </w:rPr>
              <w:t>160</w:t>
            </w:r>
          </w:p>
        </w:tc>
        <w:tc>
          <w:tcPr>
            <w:tcW w:w="1872" w:type="dxa"/>
            <w:tcBorders>
              <w:top w:val="nil"/>
              <w:left w:val="single" w:sz="6" w:space="0" w:color="auto"/>
              <w:bottom w:val="nil"/>
              <w:right w:val="nil"/>
            </w:tcBorders>
            <w:vAlign w:val="center"/>
          </w:tcPr>
          <w:p w14:paraId="11B348E2" w14:textId="77777777" w:rsidR="002C3F5D" w:rsidRPr="00940009" w:rsidRDefault="002C3F5D" w:rsidP="00182188">
            <w:pPr>
              <w:keepNext/>
              <w:tabs>
                <w:tab w:val="left" w:pos="1554"/>
              </w:tabs>
              <w:ind w:right="24"/>
              <w:jc w:val="right"/>
              <w:rPr>
                <w:sz w:val="20"/>
              </w:rPr>
            </w:pPr>
            <w:r w:rsidRPr="00940009">
              <w:rPr>
                <w:sz w:val="20"/>
                <w:u w:val="single"/>
              </w:rPr>
              <w:t>10</w:t>
            </w:r>
          </w:p>
        </w:tc>
        <w:tc>
          <w:tcPr>
            <w:tcW w:w="2232" w:type="dxa"/>
            <w:tcBorders>
              <w:top w:val="nil"/>
              <w:left w:val="single" w:sz="6" w:space="0" w:color="auto"/>
              <w:bottom w:val="nil"/>
              <w:right w:val="double" w:sz="6" w:space="0" w:color="auto"/>
            </w:tcBorders>
            <w:vAlign w:val="center"/>
          </w:tcPr>
          <w:p w14:paraId="25FFCC50" w14:textId="77777777" w:rsidR="002C3F5D" w:rsidRPr="00940009" w:rsidRDefault="002C3F5D" w:rsidP="00182188">
            <w:pPr>
              <w:keepNext/>
              <w:ind w:right="24"/>
              <w:jc w:val="right"/>
              <w:rPr>
                <w:sz w:val="20"/>
              </w:rPr>
            </w:pPr>
            <w:r w:rsidRPr="00940009">
              <w:rPr>
                <w:sz w:val="20"/>
                <w:u w:val="single"/>
              </w:rPr>
              <w:t>1</w:t>
            </w:r>
          </w:p>
        </w:tc>
      </w:tr>
      <w:tr w:rsidR="002C3F5D" w:rsidRPr="003B7D39" w14:paraId="6BEEEDC1" w14:textId="77777777" w:rsidTr="003364F3">
        <w:trPr>
          <w:cantSplit/>
          <w:trHeight w:val="343"/>
          <w:jc w:val="center"/>
        </w:trPr>
        <w:tc>
          <w:tcPr>
            <w:tcW w:w="1872" w:type="dxa"/>
            <w:tcBorders>
              <w:top w:val="nil"/>
              <w:left w:val="double" w:sz="6" w:space="0" w:color="auto"/>
              <w:bottom w:val="nil"/>
              <w:right w:val="nil"/>
            </w:tcBorders>
            <w:vAlign w:val="center"/>
          </w:tcPr>
          <w:p w14:paraId="01CEEEBF" w14:textId="77777777" w:rsidR="002C3F5D" w:rsidRPr="00940009" w:rsidRDefault="002C3F5D" w:rsidP="00182188">
            <w:pPr>
              <w:keepNext/>
              <w:tabs>
                <w:tab w:val="left" w:pos="1500"/>
              </w:tabs>
              <w:rPr>
                <w:sz w:val="20"/>
              </w:rPr>
            </w:pPr>
            <w:r w:rsidRPr="00940009">
              <w:rPr>
                <w:sz w:val="20"/>
              </w:rPr>
              <w:t>1 square mile</w:t>
            </w:r>
            <w:r w:rsidRPr="00940009">
              <w:rPr>
                <w:sz w:val="20"/>
              </w:rPr>
              <w:tab/>
              <w:t>=</w:t>
            </w:r>
          </w:p>
        </w:tc>
        <w:tc>
          <w:tcPr>
            <w:tcW w:w="1872" w:type="dxa"/>
            <w:tcBorders>
              <w:top w:val="nil"/>
              <w:left w:val="single" w:sz="6" w:space="0" w:color="auto"/>
              <w:bottom w:val="nil"/>
              <w:right w:val="nil"/>
            </w:tcBorders>
            <w:vAlign w:val="center"/>
          </w:tcPr>
          <w:p w14:paraId="7AA9CE2E" w14:textId="77777777" w:rsidR="002C3F5D" w:rsidRPr="00940009" w:rsidRDefault="002C3F5D" w:rsidP="00182188">
            <w:pPr>
              <w:keepNext/>
              <w:ind w:right="24"/>
              <w:jc w:val="right"/>
              <w:rPr>
                <w:sz w:val="20"/>
              </w:rPr>
            </w:pPr>
            <w:r w:rsidRPr="00940009">
              <w:rPr>
                <w:sz w:val="20"/>
                <w:u w:val="single"/>
              </w:rPr>
              <w:t>27 878 400</w:t>
            </w:r>
          </w:p>
        </w:tc>
        <w:tc>
          <w:tcPr>
            <w:tcW w:w="1872" w:type="dxa"/>
            <w:tcBorders>
              <w:top w:val="nil"/>
              <w:left w:val="single" w:sz="6" w:space="0" w:color="auto"/>
              <w:bottom w:val="nil"/>
              <w:right w:val="nil"/>
            </w:tcBorders>
            <w:vAlign w:val="center"/>
          </w:tcPr>
          <w:p w14:paraId="5F57AEC7" w14:textId="77777777" w:rsidR="002C3F5D" w:rsidRPr="00940009" w:rsidRDefault="002C3F5D" w:rsidP="00182188">
            <w:pPr>
              <w:keepNext/>
              <w:tabs>
                <w:tab w:val="left" w:pos="1536"/>
              </w:tabs>
              <w:ind w:right="24"/>
              <w:jc w:val="right"/>
              <w:rPr>
                <w:sz w:val="20"/>
              </w:rPr>
            </w:pPr>
            <w:r w:rsidRPr="00940009">
              <w:rPr>
                <w:sz w:val="20"/>
                <w:u w:val="single"/>
              </w:rPr>
              <w:t>102 400</w:t>
            </w:r>
          </w:p>
        </w:tc>
        <w:tc>
          <w:tcPr>
            <w:tcW w:w="1872" w:type="dxa"/>
            <w:tcBorders>
              <w:top w:val="nil"/>
              <w:left w:val="single" w:sz="6" w:space="0" w:color="auto"/>
              <w:bottom w:val="nil"/>
              <w:right w:val="nil"/>
            </w:tcBorders>
            <w:vAlign w:val="center"/>
          </w:tcPr>
          <w:p w14:paraId="41D8E0A2" w14:textId="77777777" w:rsidR="002C3F5D" w:rsidRPr="00940009" w:rsidRDefault="002C3F5D" w:rsidP="00182188">
            <w:pPr>
              <w:keepNext/>
              <w:tabs>
                <w:tab w:val="left" w:pos="1554"/>
              </w:tabs>
              <w:ind w:right="24"/>
              <w:jc w:val="right"/>
              <w:rPr>
                <w:sz w:val="20"/>
              </w:rPr>
            </w:pPr>
            <w:r w:rsidRPr="00940009">
              <w:rPr>
                <w:sz w:val="20"/>
                <w:u w:val="single"/>
              </w:rPr>
              <w:t>6400</w:t>
            </w:r>
          </w:p>
        </w:tc>
        <w:tc>
          <w:tcPr>
            <w:tcW w:w="2232" w:type="dxa"/>
            <w:tcBorders>
              <w:top w:val="nil"/>
              <w:left w:val="single" w:sz="6" w:space="0" w:color="auto"/>
              <w:bottom w:val="nil"/>
              <w:right w:val="double" w:sz="6" w:space="0" w:color="auto"/>
            </w:tcBorders>
            <w:vAlign w:val="center"/>
          </w:tcPr>
          <w:p w14:paraId="382E869C" w14:textId="77777777" w:rsidR="002C3F5D" w:rsidRPr="00940009" w:rsidRDefault="002C3F5D" w:rsidP="00182188">
            <w:pPr>
              <w:keepNext/>
              <w:ind w:right="24"/>
              <w:jc w:val="right"/>
              <w:rPr>
                <w:sz w:val="20"/>
              </w:rPr>
            </w:pPr>
            <w:r w:rsidRPr="00940009">
              <w:rPr>
                <w:sz w:val="20"/>
                <w:u w:val="single"/>
              </w:rPr>
              <w:t>640</w:t>
            </w:r>
          </w:p>
        </w:tc>
      </w:tr>
      <w:tr w:rsidR="002C3F5D" w:rsidRPr="003B7D39" w14:paraId="2ACDB7DA" w14:textId="77777777" w:rsidTr="003364F3">
        <w:trPr>
          <w:cantSplit/>
          <w:trHeight w:val="343"/>
          <w:jc w:val="center"/>
        </w:trPr>
        <w:tc>
          <w:tcPr>
            <w:tcW w:w="1872" w:type="dxa"/>
            <w:tcBorders>
              <w:top w:val="nil"/>
              <w:left w:val="double" w:sz="6" w:space="0" w:color="auto"/>
              <w:bottom w:val="nil"/>
              <w:right w:val="nil"/>
            </w:tcBorders>
            <w:vAlign w:val="center"/>
          </w:tcPr>
          <w:p w14:paraId="4823F235" w14:textId="77777777" w:rsidR="002C3F5D" w:rsidRPr="00940009" w:rsidRDefault="002C3F5D" w:rsidP="00182188">
            <w:pPr>
              <w:keepNext/>
              <w:tabs>
                <w:tab w:val="left" w:pos="1500"/>
              </w:tabs>
              <w:rPr>
                <w:sz w:val="20"/>
              </w:rPr>
            </w:pPr>
            <w:r w:rsidRPr="00940009">
              <w:rPr>
                <w:sz w:val="20"/>
              </w:rPr>
              <w:t>1 square meter</w:t>
            </w:r>
            <w:r w:rsidRPr="00940009">
              <w:rPr>
                <w:sz w:val="20"/>
              </w:rPr>
              <w:tab/>
              <w:t>=</w:t>
            </w:r>
          </w:p>
        </w:tc>
        <w:tc>
          <w:tcPr>
            <w:tcW w:w="1872" w:type="dxa"/>
            <w:tcBorders>
              <w:top w:val="nil"/>
              <w:left w:val="single" w:sz="6" w:space="0" w:color="auto"/>
              <w:bottom w:val="nil"/>
              <w:right w:val="nil"/>
            </w:tcBorders>
            <w:vAlign w:val="center"/>
          </w:tcPr>
          <w:p w14:paraId="260FC714" w14:textId="77777777" w:rsidR="002C3F5D" w:rsidRPr="00940009" w:rsidRDefault="002C3F5D" w:rsidP="00182188">
            <w:pPr>
              <w:keepNext/>
              <w:tabs>
                <w:tab w:val="decimal" w:pos="798"/>
              </w:tabs>
              <w:ind w:right="24"/>
              <w:jc w:val="right"/>
              <w:rPr>
                <w:sz w:val="20"/>
              </w:rPr>
            </w:pPr>
            <w:r w:rsidRPr="00940009">
              <w:rPr>
                <w:sz w:val="20"/>
              </w:rPr>
              <w:t>10.763 87</w:t>
            </w:r>
          </w:p>
        </w:tc>
        <w:tc>
          <w:tcPr>
            <w:tcW w:w="1872" w:type="dxa"/>
            <w:tcBorders>
              <w:top w:val="nil"/>
              <w:left w:val="single" w:sz="6" w:space="0" w:color="auto"/>
              <w:bottom w:val="nil"/>
              <w:right w:val="nil"/>
            </w:tcBorders>
            <w:vAlign w:val="center"/>
          </w:tcPr>
          <w:p w14:paraId="46550C5A" w14:textId="77777777" w:rsidR="002C3F5D" w:rsidRPr="00940009" w:rsidRDefault="002C3F5D" w:rsidP="00182188">
            <w:pPr>
              <w:keepNext/>
              <w:tabs>
                <w:tab w:val="decimal" w:pos="816"/>
                <w:tab w:val="left" w:pos="1536"/>
              </w:tabs>
              <w:ind w:right="24"/>
              <w:jc w:val="right"/>
              <w:rPr>
                <w:sz w:val="20"/>
              </w:rPr>
            </w:pPr>
            <w:r w:rsidRPr="00940009">
              <w:rPr>
                <w:sz w:val="20"/>
              </w:rPr>
              <w:t>0.039 536 70</w:t>
            </w:r>
          </w:p>
        </w:tc>
        <w:tc>
          <w:tcPr>
            <w:tcW w:w="1872" w:type="dxa"/>
            <w:tcBorders>
              <w:top w:val="nil"/>
              <w:left w:val="single" w:sz="6" w:space="0" w:color="auto"/>
              <w:bottom w:val="nil"/>
              <w:right w:val="nil"/>
            </w:tcBorders>
            <w:vAlign w:val="center"/>
          </w:tcPr>
          <w:p w14:paraId="47C7BA7A" w14:textId="77777777" w:rsidR="002C3F5D" w:rsidRPr="00940009" w:rsidRDefault="002C3F5D" w:rsidP="00182188">
            <w:pPr>
              <w:keepNext/>
              <w:tabs>
                <w:tab w:val="decimal" w:pos="654"/>
                <w:tab w:val="left" w:pos="1554"/>
              </w:tabs>
              <w:ind w:right="24"/>
              <w:jc w:val="right"/>
              <w:rPr>
                <w:sz w:val="20"/>
              </w:rPr>
            </w:pPr>
            <w:r w:rsidRPr="00940009">
              <w:rPr>
                <w:sz w:val="20"/>
              </w:rPr>
              <w:t>0.002 471 044</w:t>
            </w:r>
          </w:p>
        </w:tc>
        <w:tc>
          <w:tcPr>
            <w:tcW w:w="2232" w:type="dxa"/>
            <w:tcBorders>
              <w:top w:val="nil"/>
              <w:left w:val="single" w:sz="6" w:space="0" w:color="auto"/>
              <w:bottom w:val="nil"/>
              <w:right w:val="double" w:sz="6" w:space="0" w:color="auto"/>
            </w:tcBorders>
            <w:vAlign w:val="center"/>
          </w:tcPr>
          <w:p w14:paraId="5449B5BB" w14:textId="77777777" w:rsidR="002C3F5D" w:rsidRPr="00940009" w:rsidRDefault="002C3F5D" w:rsidP="00182188">
            <w:pPr>
              <w:keepNext/>
              <w:ind w:right="24"/>
              <w:jc w:val="right"/>
              <w:rPr>
                <w:sz w:val="20"/>
              </w:rPr>
            </w:pPr>
            <w:r w:rsidRPr="00940009">
              <w:rPr>
                <w:sz w:val="20"/>
              </w:rPr>
              <w:t>0.000 247 104 4</w:t>
            </w:r>
          </w:p>
        </w:tc>
      </w:tr>
      <w:tr w:rsidR="002C3F5D" w:rsidRPr="003B7D39" w14:paraId="505DCB27" w14:textId="77777777" w:rsidTr="003364F3">
        <w:trPr>
          <w:cantSplit/>
          <w:trHeight w:val="400"/>
          <w:jc w:val="center"/>
        </w:trPr>
        <w:tc>
          <w:tcPr>
            <w:tcW w:w="1872" w:type="dxa"/>
            <w:tcBorders>
              <w:top w:val="nil"/>
              <w:left w:val="double" w:sz="6" w:space="0" w:color="auto"/>
              <w:bottom w:val="double" w:sz="6" w:space="0" w:color="auto"/>
              <w:right w:val="nil"/>
            </w:tcBorders>
            <w:vAlign w:val="center"/>
          </w:tcPr>
          <w:p w14:paraId="3112F5C5" w14:textId="77777777" w:rsidR="002C3F5D" w:rsidRPr="00940009" w:rsidRDefault="002C3F5D" w:rsidP="00182188">
            <w:pPr>
              <w:keepNext/>
              <w:tabs>
                <w:tab w:val="left" w:pos="1500"/>
              </w:tabs>
              <w:rPr>
                <w:sz w:val="20"/>
              </w:rPr>
            </w:pPr>
            <w:r w:rsidRPr="00940009">
              <w:rPr>
                <w:sz w:val="20"/>
              </w:rPr>
              <w:t>1 hectare</w:t>
            </w:r>
            <w:r w:rsidRPr="00940009">
              <w:rPr>
                <w:sz w:val="20"/>
              </w:rPr>
              <w:tab/>
              <w:t>=</w:t>
            </w:r>
          </w:p>
        </w:tc>
        <w:tc>
          <w:tcPr>
            <w:tcW w:w="1872" w:type="dxa"/>
            <w:tcBorders>
              <w:top w:val="nil"/>
              <w:left w:val="single" w:sz="6" w:space="0" w:color="auto"/>
              <w:bottom w:val="double" w:sz="6" w:space="0" w:color="auto"/>
              <w:right w:val="nil"/>
            </w:tcBorders>
            <w:vAlign w:val="center"/>
          </w:tcPr>
          <w:p w14:paraId="3F6B5CA9" w14:textId="77777777" w:rsidR="002C3F5D" w:rsidRPr="00940009" w:rsidRDefault="002C3F5D" w:rsidP="00182188">
            <w:pPr>
              <w:keepNext/>
              <w:ind w:right="24"/>
              <w:jc w:val="right"/>
              <w:rPr>
                <w:sz w:val="20"/>
              </w:rPr>
            </w:pPr>
            <w:r w:rsidRPr="00940009">
              <w:rPr>
                <w:sz w:val="20"/>
              </w:rPr>
              <w:t>107 638.7</w:t>
            </w:r>
          </w:p>
        </w:tc>
        <w:tc>
          <w:tcPr>
            <w:tcW w:w="1872" w:type="dxa"/>
            <w:tcBorders>
              <w:top w:val="nil"/>
              <w:left w:val="single" w:sz="6" w:space="0" w:color="auto"/>
              <w:bottom w:val="double" w:sz="6" w:space="0" w:color="auto"/>
              <w:right w:val="nil"/>
            </w:tcBorders>
            <w:vAlign w:val="center"/>
          </w:tcPr>
          <w:p w14:paraId="14CE8DEC" w14:textId="77777777" w:rsidR="002C3F5D" w:rsidRPr="00940009" w:rsidRDefault="002C3F5D" w:rsidP="00182188">
            <w:pPr>
              <w:keepNext/>
              <w:tabs>
                <w:tab w:val="decimal" w:pos="816"/>
                <w:tab w:val="left" w:pos="1536"/>
              </w:tabs>
              <w:ind w:right="24"/>
              <w:jc w:val="right"/>
              <w:rPr>
                <w:sz w:val="20"/>
              </w:rPr>
            </w:pPr>
            <w:r w:rsidRPr="00940009">
              <w:rPr>
                <w:sz w:val="20"/>
              </w:rPr>
              <w:t>395.367 0</w:t>
            </w:r>
          </w:p>
        </w:tc>
        <w:tc>
          <w:tcPr>
            <w:tcW w:w="1872" w:type="dxa"/>
            <w:tcBorders>
              <w:top w:val="nil"/>
              <w:left w:val="single" w:sz="6" w:space="0" w:color="auto"/>
              <w:bottom w:val="double" w:sz="6" w:space="0" w:color="auto"/>
              <w:right w:val="nil"/>
            </w:tcBorders>
            <w:vAlign w:val="center"/>
          </w:tcPr>
          <w:p w14:paraId="532757FF" w14:textId="77777777" w:rsidR="002C3F5D" w:rsidRPr="00940009" w:rsidRDefault="002C3F5D" w:rsidP="00182188">
            <w:pPr>
              <w:keepNext/>
              <w:tabs>
                <w:tab w:val="decimal" w:pos="654"/>
                <w:tab w:val="left" w:pos="1554"/>
              </w:tabs>
              <w:ind w:right="24"/>
              <w:jc w:val="right"/>
              <w:rPr>
                <w:sz w:val="20"/>
              </w:rPr>
            </w:pPr>
            <w:r w:rsidRPr="00940009">
              <w:rPr>
                <w:sz w:val="20"/>
              </w:rPr>
              <w:t>24.710 44</w:t>
            </w:r>
          </w:p>
        </w:tc>
        <w:tc>
          <w:tcPr>
            <w:tcW w:w="2232" w:type="dxa"/>
            <w:tcBorders>
              <w:top w:val="nil"/>
              <w:left w:val="single" w:sz="6" w:space="0" w:color="auto"/>
              <w:bottom w:val="double" w:sz="6" w:space="0" w:color="auto"/>
              <w:right w:val="double" w:sz="6" w:space="0" w:color="auto"/>
            </w:tcBorders>
            <w:vAlign w:val="center"/>
          </w:tcPr>
          <w:p w14:paraId="2767B37F" w14:textId="77777777" w:rsidR="002C3F5D" w:rsidRPr="00940009" w:rsidRDefault="002C3F5D" w:rsidP="00182188">
            <w:pPr>
              <w:keepNext/>
              <w:ind w:right="24"/>
              <w:jc w:val="right"/>
              <w:rPr>
                <w:sz w:val="20"/>
              </w:rPr>
            </w:pPr>
            <w:r w:rsidRPr="00940009">
              <w:rPr>
                <w:sz w:val="20"/>
              </w:rPr>
              <w:t>2.471 044</w:t>
            </w:r>
          </w:p>
        </w:tc>
      </w:tr>
    </w:tbl>
    <w:p w14:paraId="394783F7" w14:textId="77777777" w:rsidR="002C3F5D" w:rsidRPr="003B7D39" w:rsidRDefault="002C3F5D" w:rsidP="00343893">
      <w:pPr>
        <w:spacing w:before="120" w:after="120"/>
      </w:pP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2356"/>
        <w:gridCol w:w="2504"/>
        <w:gridCol w:w="2357"/>
        <w:gridCol w:w="2503"/>
      </w:tblGrid>
      <w:tr w:rsidR="002C3F5D" w:rsidRPr="003B7D39" w14:paraId="39E92B30" w14:textId="77777777" w:rsidTr="00FD6ED2">
        <w:trPr>
          <w:cantSplit/>
          <w:trHeight w:val="400"/>
          <w:jc w:val="center"/>
        </w:trPr>
        <w:tc>
          <w:tcPr>
            <w:tcW w:w="2356" w:type="dxa"/>
            <w:tcBorders>
              <w:top w:val="double" w:sz="6" w:space="0" w:color="auto"/>
              <w:left w:val="double" w:sz="6" w:space="0" w:color="auto"/>
              <w:bottom w:val="double" w:sz="6" w:space="0" w:color="auto"/>
              <w:right w:val="nil"/>
            </w:tcBorders>
            <w:vAlign w:val="center"/>
          </w:tcPr>
          <w:p w14:paraId="079E6AAF" w14:textId="77777777" w:rsidR="002C3F5D" w:rsidRPr="00E12CFD" w:rsidRDefault="002C3F5D" w:rsidP="001B3ABA">
            <w:pPr>
              <w:keepNext/>
              <w:jc w:val="center"/>
              <w:rPr>
                <w:b/>
                <w:sz w:val="20"/>
              </w:rPr>
            </w:pPr>
            <w:r w:rsidRPr="00E12CFD">
              <w:rPr>
                <w:b/>
                <w:sz w:val="20"/>
              </w:rPr>
              <w:t>Units</w:t>
            </w:r>
          </w:p>
        </w:tc>
        <w:tc>
          <w:tcPr>
            <w:tcW w:w="2504" w:type="dxa"/>
            <w:tcBorders>
              <w:top w:val="double" w:sz="6" w:space="0" w:color="auto"/>
              <w:left w:val="single" w:sz="6" w:space="0" w:color="auto"/>
              <w:bottom w:val="double" w:sz="6" w:space="0" w:color="auto"/>
              <w:right w:val="nil"/>
            </w:tcBorders>
            <w:vAlign w:val="center"/>
          </w:tcPr>
          <w:p w14:paraId="636F67C8" w14:textId="77777777" w:rsidR="002C3F5D" w:rsidRPr="00E12CFD" w:rsidRDefault="002C3F5D" w:rsidP="001B3ABA">
            <w:pPr>
              <w:keepNext/>
              <w:jc w:val="center"/>
              <w:rPr>
                <w:b/>
                <w:sz w:val="20"/>
              </w:rPr>
            </w:pPr>
            <w:r w:rsidRPr="00E12CFD">
              <w:rPr>
                <w:b/>
                <w:sz w:val="20"/>
              </w:rPr>
              <w:t>Square Miles</w:t>
            </w:r>
          </w:p>
        </w:tc>
        <w:tc>
          <w:tcPr>
            <w:tcW w:w="2357" w:type="dxa"/>
            <w:tcBorders>
              <w:top w:val="double" w:sz="6" w:space="0" w:color="auto"/>
              <w:left w:val="single" w:sz="6" w:space="0" w:color="auto"/>
              <w:bottom w:val="double" w:sz="6" w:space="0" w:color="auto"/>
              <w:right w:val="nil"/>
            </w:tcBorders>
            <w:vAlign w:val="center"/>
          </w:tcPr>
          <w:p w14:paraId="43ED43F0" w14:textId="77777777" w:rsidR="002C3F5D" w:rsidRPr="00E12CFD" w:rsidRDefault="002C3F5D" w:rsidP="001B3ABA">
            <w:pPr>
              <w:keepNext/>
              <w:jc w:val="center"/>
              <w:rPr>
                <w:b/>
                <w:sz w:val="20"/>
              </w:rPr>
            </w:pPr>
            <w:r w:rsidRPr="00E12CFD">
              <w:rPr>
                <w:b/>
                <w:sz w:val="20"/>
              </w:rPr>
              <w:t>Square Meters</w:t>
            </w:r>
          </w:p>
        </w:tc>
        <w:tc>
          <w:tcPr>
            <w:tcW w:w="2503" w:type="dxa"/>
            <w:tcBorders>
              <w:top w:val="double" w:sz="6" w:space="0" w:color="auto"/>
              <w:left w:val="single" w:sz="6" w:space="0" w:color="auto"/>
              <w:bottom w:val="double" w:sz="6" w:space="0" w:color="auto"/>
              <w:right w:val="double" w:sz="6" w:space="0" w:color="auto"/>
            </w:tcBorders>
            <w:vAlign w:val="center"/>
          </w:tcPr>
          <w:p w14:paraId="005437B1" w14:textId="77777777" w:rsidR="002C3F5D" w:rsidRPr="00E12CFD" w:rsidRDefault="002C3F5D" w:rsidP="001B3ABA">
            <w:pPr>
              <w:keepNext/>
              <w:jc w:val="center"/>
              <w:rPr>
                <w:b/>
                <w:sz w:val="20"/>
              </w:rPr>
            </w:pPr>
            <w:r w:rsidRPr="00E12CFD">
              <w:rPr>
                <w:b/>
                <w:sz w:val="20"/>
              </w:rPr>
              <w:t>Hectares</w:t>
            </w:r>
          </w:p>
        </w:tc>
      </w:tr>
      <w:tr w:rsidR="002C3F5D" w:rsidRPr="003B7D39" w14:paraId="6960A824" w14:textId="77777777" w:rsidTr="00FD6ED2">
        <w:trPr>
          <w:cantSplit/>
          <w:trHeight w:val="362"/>
          <w:jc w:val="center"/>
        </w:trPr>
        <w:tc>
          <w:tcPr>
            <w:tcW w:w="2356" w:type="dxa"/>
            <w:tcBorders>
              <w:top w:val="double" w:sz="6" w:space="0" w:color="auto"/>
              <w:left w:val="double" w:sz="6" w:space="0" w:color="auto"/>
              <w:bottom w:val="nil"/>
              <w:right w:val="nil"/>
            </w:tcBorders>
            <w:vAlign w:val="center"/>
          </w:tcPr>
          <w:p w14:paraId="412A9885" w14:textId="77777777" w:rsidR="002C3F5D" w:rsidRPr="00E12CFD" w:rsidRDefault="002C3F5D" w:rsidP="00E12CFD">
            <w:pPr>
              <w:keepNext/>
              <w:tabs>
                <w:tab w:val="left" w:pos="1950"/>
              </w:tabs>
              <w:rPr>
                <w:sz w:val="20"/>
              </w:rPr>
            </w:pPr>
            <w:r w:rsidRPr="00E12CFD">
              <w:rPr>
                <w:sz w:val="20"/>
              </w:rPr>
              <w:t>1 square foot</w:t>
            </w:r>
            <w:r w:rsidRPr="00E12CFD">
              <w:rPr>
                <w:sz w:val="20"/>
              </w:rPr>
              <w:tab/>
              <w:t>=</w:t>
            </w:r>
          </w:p>
        </w:tc>
        <w:tc>
          <w:tcPr>
            <w:tcW w:w="2504" w:type="dxa"/>
            <w:tcBorders>
              <w:top w:val="double" w:sz="6" w:space="0" w:color="auto"/>
              <w:left w:val="single" w:sz="6" w:space="0" w:color="auto"/>
              <w:bottom w:val="nil"/>
              <w:right w:val="nil"/>
            </w:tcBorders>
            <w:vAlign w:val="center"/>
          </w:tcPr>
          <w:p w14:paraId="1A2A0481" w14:textId="77777777" w:rsidR="002C3F5D" w:rsidRPr="00E12CFD" w:rsidRDefault="002C3F5D" w:rsidP="00E12CFD">
            <w:pPr>
              <w:keepNext/>
              <w:tabs>
                <w:tab w:val="left" w:pos="1950"/>
              </w:tabs>
              <w:jc w:val="right"/>
              <w:rPr>
                <w:sz w:val="20"/>
              </w:rPr>
            </w:pPr>
            <w:r w:rsidRPr="00E12CFD">
              <w:rPr>
                <w:sz w:val="20"/>
              </w:rPr>
              <w:t>0.000 000 035 870 06</w:t>
            </w:r>
          </w:p>
        </w:tc>
        <w:tc>
          <w:tcPr>
            <w:tcW w:w="2357" w:type="dxa"/>
            <w:tcBorders>
              <w:top w:val="double" w:sz="6" w:space="0" w:color="auto"/>
              <w:left w:val="single" w:sz="6" w:space="0" w:color="auto"/>
              <w:bottom w:val="nil"/>
              <w:right w:val="nil"/>
            </w:tcBorders>
            <w:vAlign w:val="center"/>
          </w:tcPr>
          <w:p w14:paraId="58FB88B3" w14:textId="77777777" w:rsidR="002C3F5D" w:rsidRPr="00E12CFD" w:rsidRDefault="002C3F5D" w:rsidP="00E12CFD">
            <w:pPr>
              <w:keepNext/>
              <w:tabs>
                <w:tab w:val="decimal" w:pos="771"/>
                <w:tab w:val="left" w:pos="1950"/>
              </w:tabs>
              <w:jc w:val="right"/>
              <w:rPr>
                <w:sz w:val="20"/>
              </w:rPr>
            </w:pPr>
            <w:r w:rsidRPr="00E12CFD">
              <w:rPr>
                <w:sz w:val="20"/>
              </w:rPr>
              <w:t>0.092 903 41</w:t>
            </w:r>
          </w:p>
        </w:tc>
        <w:tc>
          <w:tcPr>
            <w:tcW w:w="2503" w:type="dxa"/>
            <w:tcBorders>
              <w:top w:val="double" w:sz="6" w:space="0" w:color="auto"/>
              <w:left w:val="single" w:sz="6" w:space="0" w:color="auto"/>
              <w:bottom w:val="nil"/>
              <w:right w:val="double" w:sz="6" w:space="0" w:color="auto"/>
            </w:tcBorders>
            <w:vAlign w:val="center"/>
          </w:tcPr>
          <w:p w14:paraId="44B831F0" w14:textId="77777777" w:rsidR="002C3F5D" w:rsidRPr="00E12CFD" w:rsidRDefault="002C3F5D" w:rsidP="00E12CFD">
            <w:pPr>
              <w:keepNext/>
              <w:tabs>
                <w:tab w:val="decimal" w:pos="642"/>
                <w:tab w:val="left" w:pos="1950"/>
              </w:tabs>
              <w:jc w:val="right"/>
              <w:rPr>
                <w:sz w:val="20"/>
              </w:rPr>
            </w:pPr>
            <w:r w:rsidRPr="00E12CFD">
              <w:rPr>
                <w:sz w:val="20"/>
              </w:rPr>
              <w:t>0.000 009 290 341</w:t>
            </w:r>
          </w:p>
        </w:tc>
      </w:tr>
      <w:tr w:rsidR="002C3F5D" w:rsidRPr="003B7D39" w14:paraId="3D8AADDB" w14:textId="77777777" w:rsidTr="00FD6ED2">
        <w:trPr>
          <w:cantSplit/>
          <w:trHeight w:val="343"/>
          <w:jc w:val="center"/>
        </w:trPr>
        <w:tc>
          <w:tcPr>
            <w:tcW w:w="2356" w:type="dxa"/>
            <w:tcBorders>
              <w:top w:val="nil"/>
              <w:left w:val="double" w:sz="6" w:space="0" w:color="auto"/>
              <w:bottom w:val="nil"/>
              <w:right w:val="nil"/>
            </w:tcBorders>
            <w:vAlign w:val="center"/>
          </w:tcPr>
          <w:p w14:paraId="3C1F52C2" w14:textId="77777777" w:rsidR="002C3F5D" w:rsidRPr="00E12CFD" w:rsidRDefault="002C3F5D" w:rsidP="00E12CFD">
            <w:pPr>
              <w:keepNext/>
              <w:tabs>
                <w:tab w:val="left" w:pos="1950"/>
              </w:tabs>
              <w:rPr>
                <w:sz w:val="20"/>
              </w:rPr>
            </w:pPr>
            <w:r w:rsidRPr="00E12CFD">
              <w:rPr>
                <w:sz w:val="20"/>
              </w:rPr>
              <w:t>1 square rod</w:t>
            </w:r>
            <w:r w:rsidRPr="00E12CFD">
              <w:rPr>
                <w:sz w:val="20"/>
              </w:rPr>
              <w:tab/>
              <w:t>=</w:t>
            </w:r>
          </w:p>
        </w:tc>
        <w:tc>
          <w:tcPr>
            <w:tcW w:w="2504" w:type="dxa"/>
            <w:tcBorders>
              <w:top w:val="nil"/>
              <w:left w:val="single" w:sz="6" w:space="0" w:color="auto"/>
              <w:bottom w:val="nil"/>
              <w:right w:val="nil"/>
            </w:tcBorders>
            <w:vAlign w:val="center"/>
          </w:tcPr>
          <w:p w14:paraId="18B6A29D" w14:textId="77777777" w:rsidR="002C3F5D" w:rsidRPr="00E12CFD" w:rsidRDefault="002C3F5D" w:rsidP="00E12CFD">
            <w:pPr>
              <w:keepNext/>
              <w:tabs>
                <w:tab w:val="left" w:pos="1950"/>
              </w:tabs>
              <w:jc w:val="right"/>
              <w:rPr>
                <w:sz w:val="20"/>
              </w:rPr>
            </w:pPr>
            <w:r w:rsidRPr="00E12CFD">
              <w:rPr>
                <w:sz w:val="20"/>
                <w:u w:val="single"/>
              </w:rPr>
              <w:t>0.000 009 765 625</w:t>
            </w:r>
          </w:p>
        </w:tc>
        <w:tc>
          <w:tcPr>
            <w:tcW w:w="2357" w:type="dxa"/>
            <w:tcBorders>
              <w:top w:val="nil"/>
              <w:left w:val="single" w:sz="6" w:space="0" w:color="auto"/>
              <w:bottom w:val="nil"/>
              <w:right w:val="nil"/>
            </w:tcBorders>
            <w:vAlign w:val="center"/>
          </w:tcPr>
          <w:p w14:paraId="3189151D" w14:textId="77777777" w:rsidR="002C3F5D" w:rsidRPr="00E12CFD" w:rsidRDefault="002C3F5D" w:rsidP="00E12CFD">
            <w:pPr>
              <w:keepNext/>
              <w:tabs>
                <w:tab w:val="decimal" w:pos="771"/>
                <w:tab w:val="left" w:pos="1950"/>
              </w:tabs>
              <w:jc w:val="right"/>
              <w:rPr>
                <w:sz w:val="20"/>
              </w:rPr>
            </w:pPr>
            <w:r w:rsidRPr="00E12CFD">
              <w:rPr>
                <w:sz w:val="20"/>
              </w:rPr>
              <w:t>25.292 95</w:t>
            </w:r>
          </w:p>
        </w:tc>
        <w:tc>
          <w:tcPr>
            <w:tcW w:w="2503" w:type="dxa"/>
            <w:tcBorders>
              <w:top w:val="nil"/>
              <w:left w:val="single" w:sz="6" w:space="0" w:color="auto"/>
              <w:bottom w:val="nil"/>
              <w:right w:val="double" w:sz="6" w:space="0" w:color="auto"/>
            </w:tcBorders>
            <w:vAlign w:val="center"/>
          </w:tcPr>
          <w:p w14:paraId="72FBB639" w14:textId="77777777" w:rsidR="002C3F5D" w:rsidRPr="00E12CFD" w:rsidRDefault="002C3F5D" w:rsidP="00E12CFD">
            <w:pPr>
              <w:keepNext/>
              <w:tabs>
                <w:tab w:val="decimal" w:pos="642"/>
                <w:tab w:val="left" w:pos="1950"/>
              </w:tabs>
              <w:jc w:val="right"/>
              <w:rPr>
                <w:sz w:val="20"/>
              </w:rPr>
            </w:pPr>
            <w:r w:rsidRPr="00E12CFD">
              <w:rPr>
                <w:sz w:val="20"/>
              </w:rPr>
              <w:t>0.002 529 295</w:t>
            </w:r>
          </w:p>
        </w:tc>
      </w:tr>
      <w:tr w:rsidR="002C3F5D" w:rsidRPr="003B7D39" w14:paraId="532187E8" w14:textId="77777777" w:rsidTr="00FD6ED2">
        <w:trPr>
          <w:cantSplit/>
          <w:trHeight w:val="343"/>
          <w:jc w:val="center"/>
        </w:trPr>
        <w:tc>
          <w:tcPr>
            <w:tcW w:w="2356" w:type="dxa"/>
            <w:tcBorders>
              <w:top w:val="nil"/>
              <w:left w:val="double" w:sz="6" w:space="0" w:color="auto"/>
              <w:bottom w:val="nil"/>
              <w:right w:val="nil"/>
            </w:tcBorders>
            <w:vAlign w:val="center"/>
          </w:tcPr>
          <w:p w14:paraId="0C3C7BDC" w14:textId="77777777" w:rsidR="002C3F5D" w:rsidRPr="00E12CFD" w:rsidRDefault="002C3F5D" w:rsidP="00E12CFD">
            <w:pPr>
              <w:keepNext/>
              <w:tabs>
                <w:tab w:val="left" w:pos="1950"/>
              </w:tabs>
              <w:rPr>
                <w:sz w:val="20"/>
              </w:rPr>
            </w:pPr>
            <w:r w:rsidRPr="00E12CFD">
              <w:rPr>
                <w:sz w:val="20"/>
              </w:rPr>
              <w:t>1 square chain</w:t>
            </w:r>
            <w:r w:rsidRPr="00E12CFD">
              <w:rPr>
                <w:sz w:val="20"/>
              </w:rPr>
              <w:tab/>
              <w:t>=</w:t>
            </w:r>
          </w:p>
        </w:tc>
        <w:tc>
          <w:tcPr>
            <w:tcW w:w="2504" w:type="dxa"/>
            <w:tcBorders>
              <w:top w:val="nil"/>
              <w:left w:val="single" w:sz="6" w:space="0" w:color="auto"/>
              <w:bottom w:val="nil"/>
              <w:right w:val="nil"/>
            </w:tcBorders>
            <w:vAlign w:val="center"/>
          </w:tcPr>
          <w:p w14:paraId="07685D79" w14:textId="77777777" w:rsidR="002C3F5D" w:rsidRPr="00E12CFD" w:rsidRDefault="002C3F5D" w:rsidP="00E12CFD">
            <w:pPr>
              <w:keepNext/>
              <w:tabs>
                <w:tab w:val="left" w:pos="1950"/>
              </w:tabs>
              <w:jc w:val="right"/>
              <w:rPr>
                <w:sz w:val="20"/>
              </w:rPr>
            </w:pPr>
            <w:r w:rsidRPr="00E12CFD">
              <w:rPr>
                <w:sz w:val="20"/>
                <w:u w:val="single"/>
              </w:rPr>
              <w:t>0.000 156 25</w:t>
            </w:r>
          </w:p>
        </w:tc>
        <w:tc>
          <w:tcPr>
            <w:tcW w:w="2357" w:type="dxa"/>
            <w:tcBorders>
              <w:top w:val="nil"/>
              <w:left w:val="single" w:sz="6" w:space="0" w:color="auto"/>
              <w:bottom w:val="nil"/>
              <w:right w:val="nil"/>
            </w:tcBorders>
            <w:vAlign w:val="center"/>
          </w:tcPr>
          <w:p w14:paraId="49D6A76D" w14:textId="77777777" w:rsidR="002C3F5D" w:rsidRPr="00E12CFD" w:rsidRDefault="002C3F5D" w:rsidP="00E12CFD">
            <w:pPr>
              <w:keepNext/>
              <w:tabs>
                <w:tab w:val="decimal" w:pos="771"/>
                <w:tab w:val="left" w:pos="1950"/>
              </w:tabs>
              <w:jc w:val="right"/>
              <w:rPr>
                <w:sz w:val="20"/>
              </w:rPr>
            </w:pPr>
            <w:r w:rsidRPr="00E12CFD">
              <w:rPr>
                <w:sz w:val="20"/>
              </w:rPr>
              <w:t>404.687 3</w:t>
            </w:r>
          </w:p>
        </w:tc>
        <w:tc>
          <w:tcPr>
            <w:tcW w:w="2503" w:type="dxa"/>
            <w:tcBorders>
              <w:top w:val="nil"/>
              <w:left w:val="single" w:sz="6" w:space="0" w:color="auto"/>
              <w:bottom w:val="nil"/>
              <w:right w:val="double" w:sz="6" w:space="0" w:color="auto"/>
            </w:tcBorders>
            <w:vAlign w:val="center"/>
          </w:tcPr>
          <w:p w14:paraId="4AE1CA7A" w14:textId="77777777" w:rsidR="002C3F5D" w:rsidRPr="00E12CFD" w:rsidRDefault="002C3F5D" w:rsidP="00E12CFD">
            <w:pPr>
              <w:keepNext/>
              <w:tabs>
                <w:tab w:val="decimal" w:pos="642"/>
                <w:tab w:val="left" w:pos="1950"/>
              </w:tabs>
              <w:jc w:val="right"/>
              <w:rPr>
                <w:sz w:val="20"/>
              </w:rPr>
            </w:pPr>
            <w:r w:rsidRPr="00E12CFD">
              <w:rPr>
                <w:sz w:val="20"/>
              </w:rPr>
              <w:t>0.040 468 73</w:t>
            </w:r>
          </w:p>
        </w:tc>
      </w:tr>
      <w:tr w:rsidR="002C3F5D" w:rsidRPr="003B7D39" w14:paraId="51487C48" w14:textId="77777777" w:rsidTr="00FD6ED2">
        <w:trPr>
          <w:cantSplit/>
          <w:trHeight w:val="343"/>
          <w:jc w:val="center"/>
        </w:trPr>
        <w:tc>
          <w:tcPr>
            <w:tcW w:w="2356" w:type="dxa"/>
            <w:tcBorders>
              <w:top w:val="nil"/>
              <w:left w:val="double" w:sz="6" w:space="0" w:color="auto"/>
              <w:bottom w:val="nil"/>
              <w:right w:val="nil"/>
            </w:tcBorders>
            <w:vAlign w:val="center"/>
          </w:tcPr>
          <w:p w14:paraId="4867A41A" w14:textId="77777777" w:rsidR="002C3F5D" w:rsidRPr="00E12CFD" w:rsidRDefault="002C3F5D" w:rsidP="00E12CFD">
            <w:pPr>
              <w:keepNext/>
              <w:tabs>
                <w:tab w:val="left" w:pos="1950"/>
              </w:tabs>
              <w:rPr>
                <w:sz w:val="20"/>
              </w:rPr>
            </w:pPr>
            <w:r w:rsidRPr="00E12CFD">
              <w:rPr>
                <w:sz w:val="20"/>
              </w:rPr>
              <w:t>1 acre</w:t>
            </w:r>
            <w:r w:rsidRPr="00E12CFD">
              <w:rPr>
                <w:sz w:val="20"/>
              </w:rPr>
              <w:tab/>
              <w:t>=</w:t>
            </w:r>
          </w:p>
        </w:tc>
        <w:tc>
          <w:tcPr>
            <w:tcW w:w="2504" w:type="dxa"/>
            <w:tcBorders>
              <w:top w:val="nil"/>
              <w:left w:val="single" w:sz="6" w:space="0" w:color="auto"/>
              <w:bottom w:val="nil"/>
              <w:right w:val="nil"/>
            </w:tcBorders>
            <w:vAlign w:val="center"/>
          </w:tcPr>
          <w:p w14:paraId="4B0F4499" w14:textId="77777777" w:rsidR="002C3F5D" w:rsidRPr="00E12CFD" w:rsidRDefault="002C3F5D" w:rsidP="00E12CFD">
            <w:pPr>
              <w:keepNext/>
              <w:tabs>
                <w:tab w:val="left" w:pos="1950"/>
              </w:tabs>
              <w:jc w:val="right"/>
              <w:rPr>
                <w:sz w:val="20"/>
              </w:rPr>
            </w:pPr>
            <w:r w:rsidRPr="00E12CFD">
              <w:rPr>
                <w:sz w:val="20"/>
                <w:u w:val="single"/>
              </w:rPr>
              <w:t>0.001 562 5</w:t>
            </w:r>
          </w:p>
        </w:tc>
        <w:tc>
          <w:tcPr>
            <w:tcW w:w="2357" w:type="dxa"/>
            <w:tcBorders>
              <w:top w:val="nil"/>
              <w:left w:val="single" w:sz="6" w:space="0" w:color="auto"/>
              <w:bottom w:val="nil"/>
              <w:right w:val="nil"/>
            </w:tcBorders>
            <w:vAlign w:val="center"/>
          </w:tcPr>
          <w:p w14:paraId="23C7828B" w14:textId="77777777" w:rsidR="002C3F5D" w:rsidRPr="00E12CFD" w:rsidRDefault="002C3F5D" w:rsidP="00E12CFD">
            <w:pPr>
              <w:keepNext/>
              <w:tabs>
                <w:tab w:val="left" w:pos="1950"/>
              </w:tabs>
              <w:jc w:val="right"/>
              <w:rPr>
                <w:sz w:val="20"/>
              </w:rPr>
            </w:pPr>
            <w:r w:rsidRPr="00E12CFD">
              <w:rPr>
                <w:sz w:val="20"/>
              </w:rPr>
              <w:t>4 046.873</w:t>
            </w:r>
          </w:p>
        </w:tc>
        <w:tc>
          <w:tcPr>
            <w:tcW w:w="2503" w:type="dxa"/>
            <w:tcBorders>
              <w:top w:val="nil"/>
              <w:left w:val="single" w:sz="6" w:space="0" w:color="auto"/>
              <w:bottom w:val="nil"/>
              <w:right w:val="double" w:sz="6" w:space="0" w:color="auto"/>
            </w:tcBorders>
            <w:vAlign w:val="center"/>
          </w:tcPr>
          <w:p w14:paraId="37E7C39F" w14:textId="77777777" w:rsidR="002C3F5D" w:rsidRPr="00E12CFD" w:rsidRDefault="002C3F5D" w:rsidP="00E12CFD">
            <w:pPr>
              <w:keepNext/>
              <w:tabs>
                <w:tab w:val="decimal" w:pos="642"/>
                <w:tab w:val="left" w:pos="1950"/>
              </w:tabs>
              <w:jc w:val="right"/>
              <w:rPr>
                <w:sz w:val="20"/>
              </w:rPr>
            </w:pPr>
            <w:r w:rsidRPr="00E12CFD">
              <w:rPr>
                <w:sz w:val="20"/>
              </w:rPr>
              <w:t>0.404 687 3</w:t>
            </w:r>
          </w:p>
        </w:tc>
      </w:tr>
      <w:tr w:rsidR="002C3F5D" w:rsidRPr="003B7D39" w14:paraId="3534CCF6" w14:textId="77777777" w:rsidTr="00FD6ED2">
        <w:trPr>
          <w:cantSplit/>
          <w:trHeight w:val="343"/>
          <w:jc w:val="center"/>
        </w:trPr>
        <w:tc>
          <w:tcPr>
            <w:tcW w:w="2356" w:type="dxa"/>
            <w:tcBorders>
              <w:top w:val="nil"/>
              <w:left w:val="double" w:sz="6" w:space="0" w:color="auto"/>
              <w:bottom w:val="nil"/>
              <w:right w:val="nil"/>
            </w:tcBorders>
            <w:vAlign w:val="center"/>
          </w:tcPr>
          <w:p w14:paraId="64D4C7F8" w14:textId="77777777" w:rsidR="002C3F5D" w:rsidRPr="00E12CFD" w:rsidRDefault="002C3F5D" w:rsidP="00E12CFD">
            <w:pPr>
              <w:keepNext/>
              <w:tabs>
                <w:tab w:val="left" w:pos="1950"/>
              </w:tabs>
              <w:rPr>
                <w:sz w:val="20"/>
              </w:rPr>
            </w:pPr>
            <w:r w:rsidRPr="00E12CFD">
              <w:rPr>
                <w:sz w:val="20"/>
              </w:rPr>
              <w:t>1 square mile</w:t>
            </w:r>
            <w:r w:rsidRPr="00E12CFD">
              <w:rPr>
                <w:sz w:val="20"/>
              </w:rPr>
              <w:tab/>
              <w:t>=</w:t>
            </w:r>
          </w:p>
        </w:tc>
        <w:tc>
          <w:tcPr>
            <w:tcW w:w="2504" w:type="dxa"/>
            <w:tcBorders>
              <w:top w:val="nil"/>
              <w:left w:val="single" w:sz="6" w:space="0" w:color="auto"/>
              <w:bottom w:val="nil"/>
              <w:right w:val="nil"/>
            </w:tcBorders>
            <w:vAlign w:val="center"/>
          </w:tcPr>
          <w:p w14:paraId="520871EC" w14:textId="77777777" w:rsidR="002C3F5D" w:rsidRPr="00E12CFD" w:rsidRDefault="002C3F5D" w:rsidP="00E12CFD">
            <w:pPr>
              <w:keepNext/>
              <w:tabs>
                <w:tab w:val="left" w:pos="1950"/>
              </w:tabs>
              <w:jc w:val="right"/>
              <w:rPr>
                <w:sz w:val="20"/>
              </w:rPr>
            </w:pPr>
            <w:r w:rsidRPr="00E12CFD">
              <w:rPr>
                <w:sz w:val="20"/>
                <w:u w:val="single"/>
              </w:rPr>
              <w:t>1</w:t>
            </w:r>
          </w:p>
        </w:tc>
        <w:tc>
          <w:tcPr>
            <w:tcW w:w="2357" w:type="dxa"/>
            <w:tcBorders>
              <w:top w:val="nil"/>
              <w:left w:val="single" w:sz="6" w:space="0" w:color="auto"/>
              <w:bottom w:val="nil"/>
              <w:right w:val="nil"/>
            </w:tcBorders>
            <w:vAlign w:val="center"/>
          </w:tcPr>
          <w:p w14:paraId="29075C1A" w14:textId="77777777" w:rsidR="002C3F5D" w:rsidRPr="00E12CFD" w:rsidRDefault="002C3F5D" w:rsidP="00E12CFD">
            <w:pPr>
              <w:keepNext/>
              <w:tabs>
                <w:tab w:val="left" w:pos="1950"/>
              </w:tabs>
              <w:jc w:val="right"/>
              <w:rPr>
                <w:sz w:val="20"/>
              </w:rPr>
            </w:pPr>
            <w:r w:rsidRPr="00E12CFD">
              <w:rPr>
                <w:sz w:val="20"/>
              </w:rPr>
              <w:t>2 589 998</w:t>
            </w:r>
          </w:p>
        </w:tc>
        <w:tc>
          <w:tcPr>
            <w:tcW w:w="2503" w:type="dxa"/>
            <w:tcBorders>
              <w:top w:val="nil"/>
              <w:left w:val="single" w:sz="6" w:space="0" w:color="auto"/>
              <w:bottom w:val="nil"/>
              <w:right w:val="double" w:sz="6" w:space="0" w:color="auto"/>
            </w:tcBorders>
            <w:vAlign w:val="center"/>
          </w:tcPr>
          <w:p w14:paraId="1A652478" w14:textId="77777777" w:rsidR="002C3F5D" w:rsidRPr="00E12CFD" w:rsidRDefault="002C3F5D" w:rsidP="00E12CFD">
            <w:pPr>
              <w:keepNext/>
              <w:tabs>
                <w:tab w:val="decimal" w:pos="642"/>
                <w:tab w:val="left" w:pos="1950"/>
              </w:tabs>
              <w:jc w:val="right"/>
              <w:rPr>
                <w:sz w:val="20"/>
              </w:rPr>
            </w:pPr>
            <w:r w:rsidRPr="00E12CFD">
              <w:rPr>
                <w:sz w:val="20"/>
              </w:rPr>
              <w:t>258.999 8</w:t>
            </w:r>
          </w:p>
        </w:tc>
      </w:tr>
      <w:tr w:rsidR="002C3F5D" w:rsidRPr="003B7D39" w14:paraId="5B6C4464" w14:textId="77777777" w:rsidTr="00FD6ED2">
        <w:trPr>
          <w:cantSplit/>
          <w:trHeight w:val="343"/>
          <w:jc w:val="center"/>
        </w:trPr>
        <w:tc>
          <w:tcPr>
            <w:tcW w:w="2356" w:type="dxa"/>
            <w:tcBorders>
              <w:top w:val="nil"/>
              <w:left w:val="double" w:sz="6" w:space="0" w:color="auto"/>
              <w:bottom w:val="nil"/>
              <w:right w:val="nil"/>
            </w:tcBorders>
            <w:vAlign w:val="center"/>
          </w:tcPr>
          <w:p w14:paraId="45A7CA24" w14:textId="77777777" w:rsidR="002C3F5D" w:rsidRPr="00E12CFD" w:rsidRDefault="002C3F5D" w:rsidP="00E12CFD">
            <w:pPr>
              <w:keepNext/>
              <w:tabs>
                <w:tab w:val="left" w:pos="1950"/>
              </w:tabs>
              <w:rPr>
                <w:sz w:val="20"/>
              </w:rPr>
            </w:pPr>
            <w:r w:rsidRPr="00E12CFD">
              <w:rPr>
                <w:sz w:val="20"/>
              </w:rPr>
              <w:t>1 square meter</w:t>
            </w:r>
            <w:r w:rsidRPr="00E12CFD">
              <w:rPr>
                <w:sz w:val="20"/>
              </w:rPr>
              <w:tab/>
              <w:t>=</w:t>
            </w:r>
          </w:p>
        </w:tc>
        <w:tc>
          <w:tcPr>
            <w:tcW w:w="2504" w:type="dxa"/>
            <w:tcBorders>
              <w:top w:val="nil"/>
              <w:left w:val="single" w:sz="6" w:space="0" w:color="auto"/>
              <w:bottom w:val="nil"/>
              <w:right w:val="nil"/>
            </w:tcBorders>
            <w:vAlign w:val="center"/>
          </w:tcPr>
          <w:p w14:paraId="51029993" w14:textId="77777777" w:rsidR="002C3F5D" w:rsidRPr="00E12CFD" w:rsidRDefault="002C3F5D" w:rsidP="00E12CFD">
            <w:pPr>
              <w:keepNext/>
              <w:tabs>
                <w:tab w:val="left" w:pos="1950"/>
              </w:tabs>
              <w:jc w:val="right"/>
              <w:rPr>
                <w:sz w:val="20"/>
              </w:rPr>
            </w:pPr>
            <w:r w:rsidRPr="00E12CFD">
              <w:rPr>
                <w:sz w:val="20"/>
              </w:rPr>
              <w:t>0.000 000 386 100 6</w:t>
            </w:r>
          </w:p>
        </w:tc>
        <w:tc>
          <w:tcPr>
            <w:tcW w:w="2357" w:type="dxa"/>
            <w:tcBorders>
              <w:top w:val="nil"/>
              <w:left w:val="single" w:sz="6" w:space="0" w:color="auto"/>
              <w:bottom w:val="nil"/>
              <w:right w:val="nil"/>
            </w:tcBorders>
            <w:vAlign w:val="center"/>
          </w:tcPr>
          <w:p w14:paraId="6BCA75B7" w14:textId="77777777" w:rsidR="002C3F5D" w:rsidRPr="00E12CFD" w:rsidRDefault="002C3F5D" w:rsidP="00E12CFD">
            <w:pPr>
              <w:keepNext/>
              <w:tabs>
                <w:tab w:val="left" w:pos="1950"/>
              </w:tabs>
              <w:jc w:val="right"/>
              <w:rPr>
                <w:sz w:val="20"/>
              </w:rPr>
            </w:pPr>
            <w:r w:rsidRPr="00E12CFD">
              <w:rPr>
                <w:sz w:val="20"/>
                <w:u w:val="single"/>
              </w:rPr>
              <w:t>1</w:t>
            </w:r>
          </w:p>
        </w:tc>
        <w:tc>
          <w:tcPr>
            <w:tcW w:w="2503" w:type="dxa"/>
            <w:tcBorders>
              <w:top w:val="nil"/>
              <w:left w:val="single" w:sz="6" w:space="0" w:color="auto"/>
              <w:bottom w:val="nil"/>
              <w:right w:val="double" w:sz="6" w:space="0" w:color="auto"/>
            </w:tcBorders>
            <w:vAlign w:val="center"/>
          </w:tcPr>
          <w:p w14:paraId="5112DB1A" w14:textId="77777777" w:rsidR="002C3F5D" w:rsidRPr="00E12CFD" w:rsidRDefault="002C3F5D" w:rsidP="00E12CFD">
            <w:pPr>
              <w:keepNext/>
              <w:tabs>
                <w:tab w:val="decimal" w:pos="642"/>
                <w:tab w:val="left" w:pos="1950"/>
              </w:tabs>
              <w:jc w:val="right"/>
              <w:rPr>
                <w:sz w:val="20"/>
              </w:rPr>
            </w:pPr>
            <w:r w:rsidRPr="00E12CFD">
              <w:rPr>
                <w:sz w:val="20"/>
                <w:u w:val="single"/>
              </w:rPr>
              <w:t>0.000 1</w:t>
            </w:r>
          </w:p>
        </w:tc>
      </w:tr>
      <w:tr w:rsidR="002C3F5D" w:rsidRPr="003B7D39" w14:paraId="74018B02" w14:textId="77777777" w:rsidTr="00FD6ED2">
        <w:trPr>
          <w:cantSplit/>
          <w:trHeight w:val="400"/>
          <w:jc w:val="center"/>
        </w:trPr>
        <w:tc>
          <w:tcPr>
            <w:tcW w:w="2356" w:type="dxa"/>
            <w:tcBorders>
              <w:top w:val="nil"/>
              <w:left w:val="double" w:sz="6" w:space="0" w:color="auto"/>
              <w:bottom w:val="double" w:sz="6" w:space="0" w:color="auto"/>
              <w:right w:val="nil"/>
            </w:tcBorders>
            <w:vAlign w:val="center"/>
          </w:tcPr>
          <w:p w14:paraId="6388A943" w14:textId="77777777" w:rsidR="002C3F5D" w:rsidRPr="00E12CFD" w:rsidRDefault="002C3F5D" w:rsidP="00E12CFD">
            <w:pPr>
              <w:keepNext/>
              <w:tabs>
                <w:tab w:val="left" w:pos="1950"/>
              </w:tabs>
              <w:rPr>
                <w:sz w:val="20"/>
              </w:rPr>
            </w:pPr>
            <w:r w:rsidRPr="00E12CFD">
              <w:rPr>
                <w:sz w:val="20"/>
              </w:rPr>
              <w:t>1 hectare</w:t>
            </w:r>
            <w:r w:rsidRPr="00E12CFD">
              <w:rPr>
                <w:sz w:val="20"/>
              </w:rPr>
              <w:tab/>
              <w:t>=</w:t>
            </w:r>
          </w:p>
        </w:tc>
        <w:tc>
          <w:tcPr>
            <w:tcW w:w="2504" w:type="dxa"/>
            <w:tcBorders>
              <w:top w:val="nil"/>
              <w:left w:val="single" w:sz="6" w:space="0" w:color="auto"/>
              <w:bottom w:val="double" w:sz="6" w:space="0" w:color="auto"/>
              <w:right w:val="nil"/>
            </w:tcBorders>
            <w:vAlign w:val="center"/>
          </w:tcPr>
          <w:p w14:paraId="0CD24FA0" w14:textId="77777777" w:rsidR="002C3F5D" w:rsidRPr="00E12CFD" w:rsidRDefault="002C3F5D" w:rsidP="00E12CFD">
            <w:pPr>
              <w:keepNext/>
              <w:tabs>
                <w:tab w:val="left" w:pos="1950"/>
              </w:tabs>
              <w:jc w:val="right"/>
              <w:rPr>
                <w:sz w:val="20"/>
              </w:rPr>
            </w:pPr>
            <w:r w:rsidRPr="00E12CFD">
              <w:rPr>
                <w:sz w:val="20"/>
              </w:rPr>
              <w:t>0.003 861 006</w:t>
            </w:r>
          </w:p>
        </w:tc>
        <w:tc>
          <w:tcPr>
            <w:tcW w:w="2357" w:type="dxa"/>
            <w:tcBorders>
              <w:top w:val="nil"/>
              <w:left w:val="single" w:sz="6" w:space="0" w:color="auto"/>
              <w:bottom w:val="double" w:sz="6" w:space="0" w:color="auto"/>
              <w:right w:val="nil"/>
            </w:tcBorders>
            <w:vAlign w:val="center"/>
          </w:tcPr>
          <w:p w14:paraId="7B457042" w14:textId="77777777" w:rsidR="002C3F5D" w:rsidRPr="00E12CFD" w:rsidRDefault="002C3F5D" w:rsidP="00E12CFD">
            <w:pPr>
              <w:keepNext/>
              <w:tabs>
                <w:tab w:val="left" w:pos="1950"/>
              </w:tabs>
              <w:jc w:val="right"/>
              <w:rPr>
                <w:sz w:val="20"/>
              </w:rPr>
            </w:pPr>
            <w:r w:rsidRPr="00E12CFD">
              <w:rPr>
                <w:sz w:val="20"/>
                <w:u w:val="single"/>
              </w:rPr>
              <w:t>10 000</w:t>
            </w:r>
          </w:p>
        </w:tc>
        <w:tc>
          <w:tcPr>
            <w:tcW w:w="2503" w:type="dxa"/>
            <w:tcBorders>
              <w:top w:val="nil"/>
              <w:left w:val="single" w:sz="6" w:space="0" w:color="auto"/>
              <w:bottom w:val="double" w:sz="6" w:space="0" w:color="auto"/>
              <w:right w:val="double" w:sz="6" w:space="0" w:color="auto"/>
            </w:tcBorders>
            <w:vAlign w:val="center"/>
          </w:tcPr>
          <w:p w14:paraId="31F08A97" w14:textId="77777777" w:rsidR="002C3F5D" w:rsidRPr="00E12CFD" w:rsidRDefault="002C3F5D" w:rsidP="00E12CFD">
            <w:pPr>
              <w:keepNext/>
              <w:tabs>
                <w:tab w:val="left" w:pos="1950"/>
              </w:tabs>
              <w:jc w:val="right"/>
              <w:rPr>
                <w:sz w:val="20"/>
              </w:rPr>
            </w:pPr>
            <w:r w:rsidRPr="00E12CFD">
              <w:rPr>
                <w:sz w:val="20"/>
                <w:u w:val="single"/>
              </w:rPr>
              <w:t>1</w:t>
            </w:r>
          </w:p>
        </w:tc>
      </w:tr>
    </w:tbl>
    <w:p w14:paraId="7A3EC8DB" w14:textId="77777777" w:rsidR="002B0759" w:rsidRDefault="002B0759" w:rsidP="002B0759">
      <w:pPr>
        <w:pStyle w:val="FootnoteText"/>
        <w:rPr>
          <w:sz w:val="20"/>
          <w:lang w:val="en-US"/>
        </w:rPr>
      </w:pPr>
    </w:p>
    <w:p w14:paraId="55AC6096" w14:textId="77777777" w:rsidR="002B0759" w:rsidRDefault="002B0759" w:rsidP="002B0759">
      <w:pPr>
        <w:pStyle w:val="FootnoteText"/>
        <w:rPr>
          <w:sz w:val="20"/>
          <w:lang w:val="en-US"/>
        </w:rPr>
      </w:pPr>
    </w:p>
    <w:p w14:paraId="51022B0A" w14:textId="77777777" w:rsidR="002B0759" w:rsidRDefault="002B0759" w:rsidP="002B0759">
      <w:pPr>
        <w:pStyle w:val="FootnoteText"/>
        <w:rPr>
          <w:sz w:val="20"/>
          <w:lang w:val="en-US"/>
        </w:rPr>
      </w:pPr>
    </w:p>
    <w:p w14:paraId="5B3A0296" w14:textId="77777777" w:rsidR="002B0759" w:rsidRPr="00E813EE" w:rsidRDefault="002B0759" w:rsidP="002B0759">
      <w:pPr>
        <w:pStyle w:val="FootnoteText"/>
        <w:spacing w:before="3000"/>
        <w:rPr>
          <w:sz w:val="18"/>
          <w:szCs w:val="18"/>
          <w:lang w:val="en-US"/>
        </w:rPr>
      </w:pPr>
      <w:r w:rsidRPr="00E813EE">
        <w:rPr>
          <w:noProof/>
          <w:sz w:val="18"/>
          <w:szCs w:val="18"/>
          <w:vertAlign w:val="superscript"/>
          <w:lang w:val="en-US" w:eastAsia="en-US"/>
        </w:rPr>
        <mc:AlternateContent>
          <mc:Choice Requires="wps">
            <w:drawing>
              <wp:anchor distT="0" distB="0" distL="114300" distR="114300" simplePos="0" relativeHeight="251664896" behindDoc="0" locked="0" layoutInCell="1" allowOverlap="1" wp14:anchorId="7C18A860" wp14:editId="59007890">
                <wp:simplePos x="0" y="0"/>
                <wp:positionH relativeFrom="column">
                  <wp:posOffset>-117475</wp:posOffset>
                </wp:positionH>
                <wp:positionV relativeFrom="paragraph">
                  <wp:posOffset>1771116</wp:posOffset>
                </wp:positionV>
                <wp:extent cx="2029460" cy="1270"/>
                <wp:effectExtent l="0" t="0" r="27940" b="36830"/>
                <wp:wrapNone/>
                <wp:docPr id="3" name="Straight Connector 3"/>
                <wp:cNvGraphicFramePr/>
                <a:graphic xmlns:a="http://schemas.openxmlformats.org/drawingml/2006/main">
                  <a:graphicData uri="http://schemas.microsoft.com/office/word/2010/wordprocessingShape">
                    <wps:wsp>
                      <wps:cNvCnPr/>
                      <wps:spPr>
                        <a:xfrm flipV="1">
                          <a:off x="0" y="0"/>
                          <a:ext cx="202946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64A" id="Straight Connector 3"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39.45pt" to="150.55pt,1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UKxQEAAMQDAAAOAAAAZHJzL2Uyb0RvYy54bWysU02P0zAQvSPtf7B8p0mzaGGjpnvoCi4I&#10;Khb27nXsxsL2WGPTpP+esdOGFR8SQlysjP3mzbw3k83d5Cw7KowGfMfXq5oz5SX0xh86/uXz25dv&#10;OItJ+F5Y8KrjJxX53fbqxWYMrWpgANsrZETiYzuGjg8phbaqohyUE3EFQXl61IBOJArxUPUoRmJ3&#10;tmrq+qYaAfuAIFWMdHs/P/Jt4ddayfRR66gSsx2n3lI5sZxP+ay2G9EeUITByHMb4h+6cMJ4KrpQ&#10;3Ysk2Dc0v1A5IxEi6LSS4CrQ2khVNJCadf2TmodBBFW0kDkxLDbF/0crPxz3yEzf8WvOvHA0ooeE&#10;whyGxHbgPRkIyK6zT2OILcF3fo/nKIY9ZtGTRse0NeGRVqDYQMLYVFw+LS6rKTFJl03d3L66oWFI&#10;els3r8sQqpklswWM6Z0Cx/JHx63x2QPRiuP7mKgyQS8QCnJXcx/lK52symDrPylNuqje3FHZKLWz&#10;yI6CdqH/us6aiKsgc4o21i5JdSn5x6QzNqepsmV/m7igS0XwaUl0xgP+rmqaLq3qGX9RPWvNsp+g&#10;P5WpFDtoVYqy81rnXXwel/QfP9/2OwAAAP//AwBQSwMEFAAGAAgAAAAhACFt463hAAAACwEAAA8A&#10;AABkcnMvZG93bnJldi54bWxMj0FOwzAQRfdI3MEaJDZV6ziobZrGqVAlNrCgFA7gJEMS1R6H2E3d&#10;2+OuYDkzT3/eL3bBaDbh6HpLEsQiAYZU26anVsLX58s8A+a8okZpSyjhig525f1dofLGXugDp6Nv&#10;WQwhlysJnfdDzrmrOzTKLeyAFG/fdjTKx3FseTOqSww3mqdJsuJG9RQ/dGrAfYf16Xg2El7fD7Nr&#10;Glazn/Wy2ocp0+HNaSkfH8LzFpjH4P9guOlHdSijU2XP1DimJcxFtoyohHSdbYBF4ikRAlh122wE&#10;8LLg/zuUvwAAAP//AwBQSwECLQAUAAYACAAAACEAtoM4kv4AAADhAQAAEwAAAAAAAAAAAAAAAAAA&#10;AAAAW0NvbnRlbnRfVHlwZXNdLnhtbFBLAQItABQABgAIAAAAIQA4/SH/1gAAAJQBAAALAAAAAAAA&#10;AAAAAAAAAC8BAABfcmVscy8ucmVsc1BLAQItABQABgAIAAAAIQDEnOUKxQEAAMQDAAAOAAAAAAAA&#10;AAAAAAAAAC4CAABkcnMvZTJvRG9jLnhtbFBLAQItABQABgAIAAAAIQAhbeOt4QAAAAsBAAAPAAAA&#10;AAAAAAAAAAAAAB8EAABkcnMvZG93bnJldi54bWxQSwUGAAAAAAQABADzAAAALQUAAAAA&#10;" strokecolor="black [3040]"/>
            </w:pict>
          </mc:Fallback>
        </mc:AlternateContent>
      </w:r>
      <w:r w:rsidRPr="00E813EE">
        <w:rPr>
          <w:sz w:val="18"/>
          <w:szCs w:val="18"/>
          <w:vertAlign w:val="superscript"/>
          <w:lang w:val="en-US"/>
        </w:rPr>
        <w:t>10</w:t>
      </w:r>
      <w:r w:rsidRPr="00E813EE">
        <w:rPr>
          <w:sz w:val="18"/>
          <w:szCs w:val="18"/>
          <w:lang w:val="en-US"/>
        </w:rPr>
        <w:t xml:space="preserve"> One square survey foot</w:t>
      </w:r>
      <w:r w:rsidRPr="00E813EE">
        <w:rPr>
          <w:sz w:val="18"/>
          <w:szCs w:val="18"/>
          <w:lang w:val="en-US"/>
        </w:rPr>
        <w:tab/>
      </w:r>
      <w:r w:rsidRPr="00E813EE">
        <w:rPr>
          <w:sz w:val="18"/>
          <w:szCs w:val="18"/>
          <w:lang w:val="en-US"/>
        </w:rPr>
        <w:tab/>
        <w:t>= 1.000 004 square international feet</w:t>
      </w:r>
    </w:p>
    <w:p w14:paraId="5B821A2B" w14:textId="77777777" w:rsidR="002B0759" w:rsidRPr="00E813EE" w:rsidRDefault="002B0759" w:rsidP="002B0759">
      <w:pPr>
        <w:pStyle w:val="FootnoteText"/>
        <w:tabs>
          <w:tab w:val="left" w:pos="198"/>
        </w:tabs>
        <w:rPr>
          <w:sz w:val="18"/>
          <w:szCs w:val="18"/>
          <w:lang w:val="en-US"/>
        </w:rPr>
      </w:pPr>
      <w:r w:rsidRPr="00E813EE">
        <w:rPr>
          <w:sz w:val="18"/>
          <w:szCs w:val="18"/>
          <w:lang w:val="en-US"/>
        </w:rPr>
        <w:tab/>
        <w:t>One square survey mile</w:t>
      </w:r>
      <w:r w:rsidRPr="00E813EE">
        <w:rPr>
          <w:sz w:val="18"/>
          <w:szCs w:val="18"/>
          <w:lang w:val="en-US"/>
        </w:rPr>
        <w:tab/>
      </w:r>
      <w:r w:rsidRPr="00E813EE">
        <w:rPr>
          <w:sz w:val="18"/>
          <w:szCs w:val="18"/>
          <w:lang w:val="en-US"/>
        </w:rPr>
        <w:tab/>
        <w:t>= 1.000 004 square international miles</w:t>
      </w: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2340"/>
        <w:gridCol w:w="2520"/>
        <w:gridCol w:w="2340"/>
        <w:gridCol w:w="2520"/>
      </w:tblGrid>
      <w:tr w:rsidR="003364F3" w:rsidRPr="003B7D39" w14:paraId="10126B4D" w14:textId="77777777" w:rsidTr="003364F3">
        <w:trPr>
          <w:cantSplit/>
          <w:trHeight w:val="400"/>
          <w:jc w:val="center"/>
        </w:trPr>
        <w:tc>
          <w:tcPr>
            <w:tcW w:w="9720" w:type="dxa"/>
            <w:gridSpan w:val="4"/>
            <w:tcBorders>
              <w:bottom w:val="double" w:sz="6" w:space="0" w:color="auto"/>
            </w:tcBorders>
            <w:vAlign w:val="center"/>
          </w:tcPr>
          <w:p w14:paraId="2932D01E" w14:textId="77777777" w:rsidR="003364F3" w:rsidRPr="00AF23B0" w:rsidRDefault="003364F3" w:rsidP="003364F3">
            <w:pPr>
              <w:pStyle w:val="StyleHeading3Bold"/>
              <w:rPr>
                <w:b/>
              </w:rPr>
            </w:pPr>
            <w:bookmarkStart w:id="1794" w:name="_Toc271020598"/>
            <w:bookmarkStart w:id="1795" w:name="UnitsofVolume"/>
            <w:bookmarkStart w:id="1796" w:name="_Toc291667399"/>
            <w:bookmarkStart w:id="1797" w:name="_Toc433097198"/>
            <w:r w:rsidRPr="00AF23B0">
              <w:rPr>
                <w:b/>
              </w:rPr>
              <w:lastRenderedPageBreak/>
              <w:t>Units of Volume</w:t>
            </w:r>
            <w:bookmarkEnd w:id="1794"/>
            <w:bookmarkEnd w:id="1795"/>
            <w:bookmarkEnd w:id="1796"/>
            <w:bookmarkEnd w:id="1797"/>
          </w:p>
          <w:p w14:paraId="1D66E957" w14:textId="77777777" w:rsidR="003364F3" w:rsidRPr="00E12CFD" w:rsidRDefault="003364F3" w:rsidP="003364F3">
            <w:pPr>
              <w:keepNext/>
              <w:jc w:val="center"/>
              <w:rPr>
                <w:b/>
                <w:sz w:val="20"/>
              </w:rPr>
            </w:pPr>
            <w:r w:rsidRPr="00E12CFD">
              <w:rPr>
                <w:sz w:val="20"/>
              </w:rPr>
              <w:t>(all underlined figures are exact)</w:t>
            </w:r>
          </w:p>
        </w:tc>
      </w:tr>
      <w:tr w:rsidR="002C3F5D" w:rsidRPr="003B7D39" w14:paraId="06D05418" w14:textId="77777777" w:rsidTr="00850D91">
        <w:trPr>
          <w:cantSplit/>
          <w:trHeight w:val="400"/>
          <w:jc w:val="center"/>
        </w:trPr>
        <w:tc>
          <w:tcPr>
            <w:tcW w:w="2340" w:type="dxa"/>
            <w:tcBorders>
              <w:top w:val="double" w:sz="6" w:space="0" w:color="auto"/>
              <w:left w:val="double" w:sz="6" w:space="0" w:color="auto"/>
              <w:bottom w:val="double" w:sz="6" w:space="0" w:color="auto"/>
              <w:right w:val="nil"/>
            </w:tcBorders>
            <w:vAlign w:val="center"/>
          </w:tcPr>
          <w:p w14:paraId="2DAB2165" w14:textId="77777777" w:rsidR="002C3F5D" w:rsidRPr="00E12CFD" w:rsidRDefault="002C3F5D" w:rsidP="00E12CFD">
            <w:pPr>
              <w:keepNext/>
              <w:jc w:val="center"/>
              <w:rPr>
                <w:b/>
                <w:sz w:val="20"/>
              </w:rPr>
            </w:pPr>
            <w:r w:rsidRPr="00E12CFD">
              <w:rPr>
                <w:b/>
                <w:sz w:val="20"/>
              </w:rPr>
              <w:t>Units</w:t>
            </w:r>
          </w:p>
        </w:tc>
        <w:tc>
          <w:tcPr>
            <w:tcW w:w="2520" w:type="dxa"/>
            <w:tcBorders>
              <w:top w:val="double" w:sz="6" w:space="0" w:color="auto"/>
              <w:left w:val="single" w:sz="6" w:space="0" w:color="auto"/>
              <w:bottom w:val="double" w:sz="6" w:space="0" w:color="auto"/>
              <w:right w:val="nil"/>
            </w:tcBorders>
            <w:vAlign w:val="center"/>
          </w:tcPr>
          <w:p w14:paraId="192CF0EB" w14:textId="77777777" w:rsidR="002C3F5D" w:rsidRPr="00E12CFD" w:rsidRDefault="002C3F5D" w:rsidP="00E12CFD">
            <w:pPr>
              <w:keepNext/>
              <w:jc w:val="center"/>
              <w:rPr>
                <w:b/>
                <w:sz w:val="20"/>
              </w:rPr>
            </w:pPr>
            <w:r w:rsidRPr="00E12CFD">
              <w:rPr>
                <w:b/>
                <w:sz w:val="20"/>
              </w:rPr>
              <w:t>Cubic Inches</w:t>
            </w:r>
          </w:p>
        </w:tc>
        <w:tc>
          <w:tcPr>
            <w:tcW w:w="2340" w:type="dxa"/>
            <w:tcBorders>
              <w:top w:val="double" w:sz="6" w:space="0" w:color="auto"/>
              <w:left w:val="single" w:sz="6" w:space="0" w:color="auto"/>
              <w:bottom w:val="double" w:sz="6" w:space="0" w:color="auto"/>
              <w:right w:val="nil"/>
            </w:tcBorders>
            <w:vAlign w:val="center"/>
          </w:tcPr>
          <w:p w14:paraId="6C2316F3" w14:textId="77777777" w:rsidR="002C3F5D" w:rsidRPr="00E12CFD" w:rsidRDefault="002C3F5D" w:rsidP="00E12CFD">
            <w:pPr>
              <w:keepNext/>
              <w:jc w:val="center"/>
              <w:rPr>
                <w:b/>
                <w:sz w:val="20"/>
              </w:rPr>
            </w:pPr>
            <w:r w:rsidRPr="00E12CFD">
              <w:rPr>
                <w:b/>
                <w:sz w:val="20"/>
              </w:rPr>
              <w:t>Cubic Feet</w:t>
            </w:r>
          </w:p>
        </w:tc>
        <w:tc>
          <w:tcPr>
            <w:tcW w:w="2520" w:type="dxa"/>
            <w:tcBorders>
              <w:top w:val="double" w:sz="6" w:space="0" w:color="auto"/>
              <w:left w:val="single" w:sz="6" w:space="0" w:color="auto"/>
              <w:bottom w:val="double" w:sz="6" w:space="0" w:color="auto"/>
              <w:right w:val="double" w:sz="6" w:space="0" w:color="auto"/>
            </w:tcBorders>
            <w:vAlign w:val="center"/>
          </w:tcPr>
          <w:p w14:paraId="19344F3B" w14:textId="77777777" w:rsidR="002C3F5D" w:rsidRPr="00E12CFD" w:rsidRDefault="002C3F5D" w:rsidP="00E12CFD">
            <w:pPr>
              <w:keepNext/>
              <w:jc w:val="center"/>
              <w:rPr>
                <w:b/>
                <w:sz w:val="20"/>
              </w:rPr>
            </w:pPr>
            <w:r w:rsidRPr="00E12CFD">
              <w:rPr>
                <w:b/>
                <w:sz w:val="20"/>
              </w:rPr>
              <w:t>Cubic Yards</w:t>
            </w:r>
          </w:p>
        </w:tc>
      </w:tr>
      <w:tr w:rsidR="002C3F5D" w:rsidRPr="003B7D39" w14:paraId="0EF0FA48" w14:textId="77777777" w:rsidTr="00850D91">
        <w:trPr>
          <w:cantSplit/>
          <w:trHeight w:val="362"/>
          <w:jc w:val="center"/>
        </w:trPr>
        <w:tc>
          <w:tcPr>
            <w:tcW w:w="2340" w:type="dxa"/>
            <w:tcBorders>
              <w:top w:val="double" w:sz="6" w:space="0" w:color="auto"/>
              <w:left w:val="double" w:sz="6" w:space="0" w:color="auto"/>
              <w:bottom w:val="nil"/>
              <w:right w:val="nil"/>
            </w:tcBorders>
            <w:vAlign w:val="center"/>
          </w:tcPr>
          <w:p w14:paraId="0136BF0A" w14:textId="77777777" w:rsidR="002C3F5D" w:rsidRPr="00E12CFD" w:rsidRDefault="002C3F5D" w:rsidP="00E12CFD">
            <w:pPr>
              <w:keepNext/>
              <w:tabs>
                <w:tab w:val="left" w:pos="1950"/>
              </w:tabs>
              <w:rPr>
                <w:sz w:val="20"/>
              </w:rPr>
            </w:pPr>
            <w:r w:rsidRPr="00E12CFD">
              <w:rPr>
                <w:sz w:val="20"/>
              </w:rPr>
              <w:t>1 cubic inch</w:t>
            </w:r>
            <w:r w:rsidRPr="00E12CFD">
              <w:rPr>
                <w:sz w:val="20"/>
              </w:rPr>
              <w:tab/>
              <w:t>=</w:t>
            </w:r>
          </w:p>
        </w:tc>
        <w:tc>
          <w:tcPr>
            <w:tcW w:w="2520" w:type="dxa"/>
            <w:tcBorders>
              <w:top w:val="double" w:sz="6" w:space="0" w:color="auto"/>
              <w:left w:val="single" w:sz="6" w:space="0" w:color="auto"/>
              <w:bottom w:val="nil"/>
              <w:right w:val="nil"/>
            </w:tcBorders>
            <w:vAlign w:val="center"/>
          </w:tcPr>
          <w:p w14:paraId="2C4B9D74" w14:textId="77777777" w:rsidR="002C3F5D" w:rsidRPr="00E12CFD" w:rsidRDefault="002C3F5D" w:rsidP="00E12CFD">
            <w:pPr>
              <w:keepNext/>
              <w:jc w:val="right"/>
              <w:rPr>
                <w:sz w:val="20"/>
              </w:rPr>
            </w:pPr>
            <w:r w:rsidRPr="00E12CFD">
              <w:rPr>
                <w:sz w:val="20"/>
                <w:u w:val="single"/>
              </w:rPr>
              <w:t>1</w:t>
            </w:r>
          </w:p>
        </w:tc>
        <w:tc>
          <w:tcPr>
            <w:tcW w:w="2340" w:type="dxa"/>
            <w:tcBorders>
              <w:top w:val="double" w:sz="6" w:space="0" w:color="auto"/>
              <w:left w:val="single" w:sz="6" w:space="0" w:color="auto"/>
              <w:bottom w:val="nil"/>
              <w:right w:val="nil"/>
            </w:tcBorders>
            <w:vAlign w:val="center"/>
          </w:tcPr>
          <w:p w14:paraId="6BE4352B" w14:textId="77777777" w:rsidR="002C3F5D" w:rsidRPr="00E12CFD" w:rsidRDefault="002C3F5D" w:rsidP="00E12CFD">
            <w:pPr>
              <w:keepNext/>
              <w:tabs>
                <w:tab w:val="decimal" w:pos="1050"/>
              </w:tabs>
              <w:jc w:val="right"/>
              <w:rPr>
                <w:sz w:val="20"/>
              </w:rPr>
            </w:pPr>
            <w:r w:rsidRPr="00E12CFD">
              <w:rPr>
                <w:sz w:val="20"/>
              </w:rPr>
              <w:t>0.000 578 703 7</w:t>
            </w:r>
          </w:p>
        </w:tc>
        <w:tc>
          <w:tcPr>
            <w:tcW w:w="2520" w:type="dxa"/>
            <w:tcBorders>
              <w:top w:val="double" w:sz="6" w:space="0" w:color="auto"/>
              <w:left w:val="single" w:sz="6" w:space="0" w:color="auto"/>
              <w:bottom w:val="nil"/>
              <w:right w:val="double" w:sz="6" w:space="0" w:color="auto"/>
            </w:tcBorders>
            <w:vAlign w:val="center"/>
          </w:tcPr>
          <w:p w14:paraId="2CD8A9A5" w14:textId="77777777" w:rsidR="002C3F5D" w:rsidRPr="00E12CFD" w:rsidRDefault="002C3F5D" w:rsidP="00E12CFD">
            <w:pPr>
              <w:keepNext/>
              <w:tabs>
                <w:tab w:val="decimal" w:pos="690"/>
              </w:tabs>
              <w:jc w:val="right"/>
              <w:rPr>
                <w:sz w:val="20"/>
              </w:rPr>
            </w:pPr>
            <w:r w:rsidRPr="00E12CFD">
              <w:rPr>
                <w:sz w:val="20"/>
              </w:rPr>
              <w:t>0.000 021 433 47</w:t>
            </w:r>
          </w:p>
        </w:tc>
      </w:tr>
      <w:tr w:rsidR="002C3F5D" w:rsidRPr="003B7D39" w14:paraId="3112604A" w14:textId="77777777" w:rsidTr="00850D91">
        <w:trPr>
          <w:cantSplit/>
          <w:trHeight w:val="343"/>
          <w:jc w:val="center"/>
        </w:trPr>
        <w:tc>
          <w:tcPr>
            <w:tcW w:w="2340" w:type="dxa"/>
            <w:tcBorders>
              <w:top w:val="nil"/>
              <w:left w:val="double" w:sz="6" w:space="0" w:color="auto"/>
              <w:bottom w:val="nil"/>
              <w:right w:val="nil"/>
            </w:tcBorders>
            <w:vAlign w:val="center"/>
          </w:tcPr>
          <w:p w14:paraId="4DBE5FBE" w14:textId="77777777" w:rsidR="002C3F5D" w:rsidRPr="00E12CFD" w:rsidRDefault="002C3F5D" w:rsidP="00E12CFD">
            <w:pPr>
              <w:keepNext/>
              <w:tabs>
                <w:tab w:val="left" w:pos="1950"/>
              </w:tabs>
              <w:rPr>
                <w:sz w:val="20"/>
              </w:rPr>
            </w:pPr>
            <w:r w:rsidRPr="00E12CFD">
              <w:rPr>
                <w:sz w:val="20"/>
              </w:rPr>
              <w:t>1 cubic foot</w:t>
            </w:r>
            <w:r w:rsidRPr="00E12CFD">
              <w:rPr>
                <w:sz w:val="20"/>
              </w:rPr>
              <w:tab/>
              <w:t>=</w:t>
            </w:r>
          </w:p>
        </w:tc>
        <w:tc>
          <w:tcPr>
            <w:tcW w:w="2520" w:type="dxa"/>
            <w:tcBorders>
              <w:top w:val="nil"/>
              <w:left w:val="single" w:sz="6" w:space="0" w:color="auto"/>
              <w:bottom w:val="nil"/>
              <w:right w:val="nil"/>
            </w:tcBorders>
            <w:vAlign w:val="center"/>
          </w:tcPr>
          <w:p w14:paraId="1B6BCFB9" w14:textId="77777777" w:rsidR="002C3F5D" w:rsidRPr="00E12CFD" w:rsidRDefault="002C3F5D" w:rsidP="00E12CFD">
            <w:pPr>
              <w:keepNext/>
              <w:jc w:val="right"/>
              <w:rPr>
                <w:sz w:val="20"/>
              </w:rPr>
            </w:pPr>
            <w:r w:rsidRPr="00E12CFD">
              <w:rPr>
                <w:sz w:val="20"/>
                <w:u w:val="single"/>
              </w:rPr>
              <w:t>1728</w:t>
            </w:r>
          </w:p>
        </w:tc>
        <w:tc>
          <w:tcPr>
            <w:tcW w:w="2340" w:type="dxa"/>
            <w:tcBorders>
              <w:top w:val="nil"/>
              <w:left w:val="single" w:sz="6" w:space="0" w:color="auto"/>
              <w:bottom w:val="nil"/>
              <w:right w:val="nil"/>
            </w:tcBorders>
            <w:vAlign w:val="center"/>
          </w:tcPr>
          <w:p w14:paraId="120C9B91" w14:textId="77777777" w:rsidR="002C3F5D" w:rsidRPr="00E12CFD" w:rsidRDefault="002C3F5D" w:rsidP="00E12CFD">
            <w:pPr>
              <w:keepNext/>
              <w:jc w:val="right"/>
              <w:rPr>
                <w:sz w:val="20"/>
              </w:rPr>
            </w:pPr>
            <w:r w:rsidRPr="00E12CFD">
              <w:rPr>
                <w:sz w:val="20"/>
                <w:u w:val="single"/>
              </w:rPr>
              <w:t>1</w:t>
            </w:r>
          </w:p>
        </w:tc>
        <w:tc>
          <w:tcPr>
            <w:tcW w:w="2520" w:type="dxa"/>
            <w:tcBorders>
              <w:top w:val="nil"/>
              <w:left w:val="single" w:sz="6" w:space="0" w:color="auto"/>
              <w:bottom w:val="nil"/>
              <w:right w:val="double" w:sz="6" w:space="0" w:color="auto"/>
            </w:tcBorders>
            <w:vAlign w:val="center"/>
          </w:tcPr>
          <w:p w14:paraId="08B8B55D" w14:textId="77777777" w:rsidR="002C3F5D" w:rsidRPr="00E12CFD" w:rsidRDefault="002C3F5D" w:rsidP="00E12CFD">
            <w:pPr>
              <w:keepNext/>
              <w:tabs>
                <w:tab w:val="decimal" w:pos="690"/>
              </w:tabs>
              <w:jc w:val="right"/>
              <w:rPr>
                <w:sz w:val="20"/>
              </w:rPr>
            </w:pPr>
            <w:r w:rsidRPr="00E12CFD">
              <w:rPr>
                <w:sz w:val="20"/>
              </w:rPr>
              <w:t>0.037 037 04</w:t>
            </w:r>
          </w:p>
        </w:tc>
      </w:tr>
      <w:tr w:rsidR="002C3F5D" w:rsidRPr="003B7D39" w14:paraId="786220FD" w14:textId="77777777" w:rsidTr="00850D91">
        <w:trPr>
          <w:cantSplit/>
          <w:trHeight w:val="343"/>
          <w:jc w:val="center"/>
        </w:trPr>
        <w:tc>
          <w:tcPr>
            <w:tcW w:w="2340" w:type="dxa"/>
            <w:tcBorders>
              <w:top w:val="nil"/>
              <w:left w:val="double" w:sz="6" w:space="0" w:color="auto"/>
              <w:bottom w:val="nil"/>
              <w:right w:val="nil"/>
            </w:tcBorders>
            <w:vAlign w:val="center"/>
          </w:tcPr>
          <w:p w14:paraId="2904D6DE" w14:textId="77777777" w:rsidR="002C3F5D" w:rsidRPr="00E12CFD" w:rsidRDefault="002C3F5D" w:rsidP="00E12CFD">
            <w:pPr>
              <w:keepNext/>
              <w:tabs>
                <w:tab w:val="left" w:pos="1950"/>
              </w:tabs>
              <w:rPr>
                <w:sz w:val="20"/>
              </w:rPr>
            </w:pPr>
            <w:r w:rsidRPr="00E12CFD">
              <w:rPr>
                <w:sz w:val="20"/>
              </w:rPr>
              <w:t>1 cubic yard</w:t>
            </w:r>
            <w:r w:rsidRPr="00E12CFD">
              <w:rPr>
                <w:sz w:val="20"/>
              </w:rPr>
              <w:tab/>
              <w:t>=</w:t>
            </w:r>
          </w:p>
        </w:tc>
        <w:tc>
          <w:tcPr>
            <w:tcW w:w="2520" w:type="dxa"/>
            <w:tcBorders>
              <w:top w:val="nil"/>
              <w:left w:val="single" w:sz="6" w:space="0" w:color="auto"/>
              <w:bottom w:val="nil"/>
              <w:right w:val="nil"/>
            </w:tcBorders>
            <w:vAlign w:val="center"/>
          </w:tcPr>
          <w:p w14:paraId="39B3D046" w14:textId="77777777" w:rsidR="002C3F5D" w:rsidRPr="00E12CFD" w:rsidRDefault="002C3F5D" w:rsidP="00E12CFD">
            <w:pPr>
              <w:keepNext/>
              <w:jc w:val="right"/>
              <w:rPr>
                <w:sz w:val="20"/>
              </w:rPr>
            </w:pPr>
            <w:r w:rsidRPr="00E12CFD">
              <w:rPr>
                <w:sz w:val="20"/>
                <w:u w:val="single"/>
              </w:rPr>
              <w:t>46 656</w:t>
            </w:r>
          </w:p>
        </w:tc>
        <w:tc>
          <w:tcPr>
            <w:tcW w:w="2340" w:type="dxa"/>
            <w:tcBorders>
              <w:top w:val="nil"/>
              <w:left w:val="single" w:sz="6" w:space="0" w:color="auto"/>
              <w:bottom w:val="nil"/>
              <w:right w:val="nil"/>
            </w:tcBorders>
            <w:vAlign w:val="center"/>
          </w:tcPr>
          <w:p w14:paraId="4249EE2A" w14:textId="77777777" w:rsidR="002C3F5D" w:rsidRPr="00E12CFD" w:rsidRDefault="002C3F5D" w:rsidP="00E12CFD">
            <w:pPr>
              <w:keepNext/>
              <w:jc w:val="right"/>
              <w:rPr>
                <w:sz w:val="20"/>
              </w:rPr>
            </w:pPr>
            <w:r w:rsidRPr="00E12CFD">
              <w:rPr>
                <w:sz w:val="20"/>
                <w:u w:val="single"/>
              </w:rPr>
              <w:t>27</w:t>
            </w:r>
          </w:p>
        </w:tc>
        <w:tc>
          <w:tcPr>
            <w:tcW w:w="2520" w:type="dxa"/>
            <w:tcBorders>
              <w:top w:val="nil"/>
              <w:left w:val="single" w:sz="6" w:space="0" w:color="auto"/>
              <w:bottom w:val="nil"/>
              <w:right w:val="double" w:sz="6" w:space="0" w:color="auto"/>
            </w:tcBorders>
            <w:vAlign w:val="center"/>
          </w:tcPr>
          <w:p w14:paraId="294287D8" w14:textId="77777777" w:rsidR="002C3F5D" w:rsidRPr="00E12CFD" w:rsidRDefault="002C3F5D" w:rsidP="00E12CFD">
            <w:pPr>
              <w:keepNext/>
              <w:jc w:val="right"/>
              <w:rPr>
                <w:sz w:val="20"/>
              </w:rPr>
            </w:pPr>
            <w:r w:rsidRPr="00E12CFD">
              <w:rPr>
                <w:sz w:val="20"/>
                <w:u w:val="single"/>
              </w:rPr>
              <w:t>1</w:t>
            </w:r>
          </w:p>
        </w:tc>
      </w:tr>
      <w:tr w:rsidR="002C3F5D" w:rsidRPr="003B7D39" w14:paraId="418095FE" w14:textId="77777777" w:rsidTr="00850D91">
        <w:trPr>
          <w:cantSplit/>
          <w:trHeight w:val="343"/>
          <w:jc w:val="center"/>
        </w:trPr>
        <w:tc>
          <w:tcPr>
            <w:tcW w:w="2340" w:type="dxa"/>
            <w:tcBorders>
              <w:top w:val="nil"/>
              <w:left w:val="double" w:sz="6" w:space="0" w:color="auto"/>
              <w:bottom w:val="nil"/>
              <w:right w:val="nil"/>
            </w:tcBorders>
            <w:vAlign w:val="center"/>
          </w:tcPr>
          <w:p w14:paraId="67987A9A" w14:textId="77777777" w:rsidR="002C3F5D" w:rsidRPr="00E12CFD" w:rsidRDefault="002C3F5D" w:rsidP="00E12CFD">
            <w:pPr>
              <w:keepNext/>
              <w:tabs>
                <w:tab w:val="left" w:pos="1950"/>
              </w:tabs>
              <w:rPr>
                <w:sz w:val="20"/>
              </w:rPr>
            </w:pPr>
            <w:r w:rsidRPr="00E12CFD">
              <w:rPr>
                <w:sz w:val="20"/>
              </w:rPr>
              <w:t>1 cubic centimeter</w:t>
            </w:r>
            <w:r w:rsidRPr="00E12CFD">
              <w:rPr>
                <w:sz w:val="20"/>
              </w:rPr>
              <w:tab/>
              <w:t>=</w:t>
            </w:r>
          </w:p>
        </w:tc>
        <w:tc>
          <w:tcPr>
            <w:tcW w:w="2520" w:type="dxa"/>
            <w:tcBorders>
              <w:top w:val="nil"/>
              <w:left w:val="single" w:sz="6" w:space="0" w:color="auto"/>
              <w:bottom w:val="nil"/>
              <w:right w:val="nil"/>
            </w:tcBorders>
            <w:vAlign w:val="center"/>
          </w:tcPr>
          <w:p w14:paraId="5FA446FA" w14:textId="77777777" w:rsidR="002C3F5D" w:rsidRPr="00E12CFD" w:rsidRDefault="002C3F5D" w:rsidP="00E12CFD">
            <w:pPr>
              <w:keepNext/>
              <w:jc w:val="right"/>
              <w:rPr>
                <w:sz w:val="20"/>
              </w:rPr>
            </w:pPr>
            <w:r w:rsidRPr="00E12CFD">
              <w:rPr>
                <w:sz w:val="20"/>
              </w:rPr>
              <w:t>0.061 023 74</w:t>
            </w:r>
          </w:p>
        </w:tc>
        <w:tc>
          <w:tcPr>
            <w:tcW w:w="2340" w:type="dxa"/>
            <w:tcBorders>
              <w:top w:val="nil"/>
              <w:left w:val="single" w:sz="6" w:space="0" w:color="auto"/>
              <w:bottom w:val="nil"/>
              <w:right w:val="nil"/>
            </w:tcBorders>
            <w:vAlign w:val="center"/>
          </w:tcPr>
          <w:p w14:paraId="3C43C747" w14:textId="77777777" w:rsidR="002C3F5D" w:rsidRPr="00E12CFD" w:rsidRDefault="002C3F5D" w:rsidP="00E12CFD">
            <w:pPr>
              <w:keepNext/>
              <w:tabs>
                <w:tab w:val="decimal" w:pos="1050"/>
              </w:tabs>
              <w:jc w:val="right"/>
              <w:rPr>
                <w:sz w:val="20"/>
              </w:rPr>
            </w:pPr>
            <w:r w:rsidRPr="00E12CFD">
              <w:rPr>
                <w:sz w:val="20"/>
              </w:rPr>
              <w:t>0.000 035 314 67</w:t>
            </w:r>
          </w:p>
        </w:tc>
        <w:tc>
          <w:tcPr>
            <w:tcW w:w="2520" w:type="dxa"/>
            <w:tcBorders>
              <w:top w:val="nil"/>
              <w:left w:val="single" w:sz="6" w:space="0" w:color="auto"/>
              <w:bottom w:val="nil"/>
              <w:right w:val="double" w:sz="6" w:space="0" w:color="auto"/>
            </w:tcBorders>
            <w:vAlign w:val="center"/>
          </w:tcPr>
          <w:p w14:paraId="0F40BC32" w14:textId="77777777" w:rsidR="002C3F5D" w:rsidRPr="00E12CFD" w:rsidRDefault="002C3F5D" w:rsidP="00E12CFD">
            <w:pPr>
              <w:keepNext/>
              <w:tabs>
                <w:tab w:val="decimal" w:pos="690"/>
              </w:tabs>
              <w:jc w:val="right"/>
              <w:rPr>
                <w:sz w:val="20"/>
              </w:rPr>
            </w:pPr>
            <w:r w:rsidRPr="00E12CFD">
              <w:rPr>
                <w:sz w:val="20"/>
              </w:rPr>
              <w:t>0.000 001 307 951</w:t>
            </w:r>
          </w:p>
        </w:tc>
      </w:tr>
      <w:tr w:rsidR="002C3F5D" w:rsidRPr="003B7D39" w14:paraId="2D6C7A5C" w14:textId="77777777" w:rsidTr="00850D91">
        <w:trPr>
          <w:cantSplit/>
          <w:trHeight w:val="343"/>
          <w:jc w:val="center"/>
        </w:trPr>
        <w:tc>
          <w:tcPr>
            <w:tcW w:w="2340" w:type="dxa"/>
            <w:tcBorders>
              <w:top w:val="nil"/>
              <w:left w:val="double" w:sz="6" w:space="0" w:color="auto"/>
              <w:bottom w:val="nil"/>
              <w:right w:val="nil"/>
            </w:tcBorders>
            <w:vAlign w:val="center"/>
          </w:tcPr>
          <w:p w14:paraId="7D070437" w14:textId="77777777" w:rsidR="002C3F5D" w:rsidRPr="00E12CFD" w:rsidRDefault="002C3F5D" w:rsidP="00E12CFD">
            <w:pPr>
              <w:keepNext/>
              <w:tabs>
                <w:tab w:val="left" w:pos="1950"/>
              </w:tabs>
              <w:rPr>
                <w:sz w:val="20"/>
              </w:rPr>
            </w:pPr>
            <w:r w:rsidRPr="00E12CFD">
              <w:rPr>
                <w:sz w:val="20"/>
              </w:rPr>
              <w:t>1 cubic decimeter</w:t>
            </w:r>
            <w:r w:rsidRPr="00E12CFD">
              <w:rPr>
                <w:sz w:val="20"/>
              </w:rPr>
              <w:tab/>
              <w:t>=</w:t>
            </w:r>
          </w:p>
        </w:tc>
        <w:tc>
          <w:tcPr>
            <w:tcW w:w="2520" w:type="dxa"/>
            <w:tcBorders>
              <w:top w:val="nil"/>
              <w:left w:val="single" w:sz="6" w:space="0" w:color="auto"/>
              <w:bottom w:val="nil"/>
              <w:right w:val="nil"/>
            </w:tcBorders>
            <w:vAlign w:val="center"/>
          </w:tcPr>
          <w:p w14:paraId="1139B51C" w14:textId="77777777" w:rsidR="002C3F5D" w:rsidRPr="00E12CFD" w:rsidRDefault="002C3F5D" w:rsidP="00E12CFD">
            <w:pPr>
              <w:keepNext/>
              <w:jc w:val="right"/>
              <w:rPr>
                <w:sz w:val="20"/>
              </w:rPr>
            </w:pPr>
            <w:r w:rsidRPr="00E12CFD">
              <w:rPr>
                <w:sz w:val="20"/>
              </w:rPr>
              <w:t>61.023 74</w:t>
            </w:r>
          </w:p>
        </w:tc>
        <w:tc>
          <w:tcPr>
            <w:tcW w:w="2340" w:type="dxa"/>
            <w:tcBorders>
              <w:top w:val="nil"/>
              <w:left w:val="single" w:sz="6" w:space="0" w:color="auto"/>
              <w:bottom w:val="nil"/>
              <w:right w:val="nil"/>
            </w:tcBorders>
            <w:vAlign w:val="center"/>
          </w:tcPr>
          <w:p w14:paraId="6DE5A1DA" w14:textId="77777777" w:rsidR="002C3F5D" w:rsidRPr="00E12CFD" w:rsidRDefault="002C3F5D" w:rsidP="00E12CFD">
            <w:pPr>
              <w:keepNext/>
              <w:tabs>
                <w:tab w:val="decimal" w:pos="1050"/>
              </w:tabs>
              <w:jc w:val="right"/>
              <w:rPr>
                <w:sz w:val="20"/>
              </w:rPr>
            </w:pPr>
            <w:r w:rsidRPr="00E12CFD">
              <w:rPr>
                <w:sz w:val="20"/>
              </w:rPr>
              <w:t>0.035 314 67</w:t>
            </w:r>
          </w:p>
        </w:tc>
        <w:tc>
          <w:tcPr>
            <w:tcW w:w="2520" w:type="dxa"/>
            <w:tcBorders>
              <w:top w:val="nil"/>
              <w:left w:val="single" w:sz="6" w:space="0" w:color="auto"/>
              <w:bottom w:val="nil"/>
              <w:right w:val="double" w:sz="6" w:space="0" w:color="auto"/>
            </w:tcBorders>
            <w:vAlign w:val="center"/>
          </w:tcPr>
          <w:p w14:paraId="1D7F0841" w14:textId="77777777" w:rsidR="002C3F5D" w:rsidRPr="00E12CFD" w:rsidRDefault="002C3F5D" w:rsidP="00E12CFD">
            <w:pPr>
              <w:keepNext/>
              <w:tabs>
                <w:tab w:val="decimal" w:pos="690"/>
              </w:tabs>
              <w:jc w:val="right"/>
              <w:rPr>
                <w:sz w:val="20"/>
              </w:rPr>
            </w:pPr>
            <w:r w:rsidRPr="00E12CFD">
              <w:rPr>
                <w:sz w:val="20"/>
              </w:rPr>
              <w:t>0.001 307 951</w:t>
            </w:r>
          </w:p>
        </w:tc>
      </w:tr>
      <w:tr w:rsidR="002C3F5D" w:rsidRPr="003B7D39" w14:paraId="72155DC1" w14:textId="77777777" w:rsidTr="00850D91">
        <w:trPr>
          <w:cantSplit/>
          <w:trHeight w:val="400"/>
          <w:jc w:val="center"/>
        </w:trPr>
        <w:tc>
          <w:tcPr>
            <w:tcW w:w="2340" w:type="dxa"/>
            <w:tcBorders>
              <w:top w:val="nil"/>
              <w:left w:val="double" w:sz="6" w:space="0" w:color="auto"/>
              <w:bottom w:val="double" w:sz="6" w:space="0" w:color="auto"/>
              <w:right w:val="nil"/>
            </w:tcBorders>
            <w:vAlign w:val="center"/>
          </w:tcPr>
          <w:p w14:paraId="359EDF9C" w14:textId="77777777" w:rsidR="002C3F5D" w:rsidRPr="00E12CFD" w:rsidRDefault="002C3F5D" w:rsidP="00E12CFD">
            <w:pPr>
              <w:keepNext/>
              <w:tabs>
                <w:tab w:val="left" w:pos="1950"/>
              </w:tabs>
              <w:rPr>
                <w:sz w:val="20"/>
              </w:rPr>
            </w:pPr>
            <w:r w:rsidRPr="00E12CFD">
              <w:rPr>
                <w:sz w:val="20"/>
              </w:rPr>
              <w:t>1 cubic meter</w:t>
            </w:r>
            <w:r w:rsidRPr="00E12CFD">
              <w:rPr>
                <w:sz w:val="20"/>
              </w:rPr>
              <w:tab/>
              <w:t>=</w:t>
            </w:r>
          </w:p>
        </w:tc>
        <w:tc>
          <w:tcPr>
            <w:tcW w:w="2520" w:type="dxa"/>
            <w:tcBorders>
              <w:top w:val="nil"/>
              <w:left w:val="single" w:sz="6" w:space="0" w:color="auto"/>
              <w:bottom w:val="double" w:sz="6" w:space="0" w:color="auto"/>
              <w:right w:val="nil"/>
            </w:tcBorders>
            <w:vAlign w:val="center"/>
          </w:tcPr>
          <w:p w14:paraId="2AF52263" w14:textId="77777777" w:rsidR="002C3F5D" w:rsidRPr="00E12CFD" w:rsidRDefault="002C3F5D" w:rsidP="00E12CFD">
            <w:pPr>
              <w:keepNext/>
              <w:jc w:val="right"/>
              <w:rPr>
                <w:sz w:val="20"/>
              </w:rPr>
            </w:pPr>
            <w:r w:rsidRPr="00E12CFD">
              <w:rPr>
                <w:sz w:val="20"/>
              </w:rPr>
              <w:t>61 023.74</w:t>
            </w:r>
          </w:p>
        </w:tc>
        <w:tc>
          <w:tcPr>
            <w:tcW w:w="2340" w:type="dxa"/>
            <w:tcBorders>
              <w:top w:val="nil"/>
              <w:left w:val="single" w:sz="6" w:space="0" w:color="auto"/>
              <w:bottom w:val="double" w:sz="6" w:space="0" w:color="auto"/>
              <w:right w:val="nil"/>
            </w:tcBorders>
            <w:vAlign w:val="center"/>
          </w:tcPr>
          <w:p w14:paraId="19350B15" w14:textId="77777777" w:rsidR="002C3F5D" w:rsidRPr="00E12CFD" w:rsidRDefault="002C3F5D" w:rsidP="00E12CFD">
            <w:pPr>
              <w:keepNext/>
              <w:tabs>
                <w:tab w:val="decimal" w:pos="1050"/>
              </w:tabs>
              <w:jc w:val="right"/>
              <w:rPr>
                <w:sz w:val="20"/>
              </w:rPr>
            </w:pPr>
            <w:r w:rsidRPr="00E12CFD">
              <w:rPr>
                <w:sz w:val="20"/>
              </w:rPr>
              <w:t>35.314 67</w:t>
            </w:r>
          </w:p>
        </w:tc>
        <w:tc>
          <w:tcPr>
            <w:tcW w:w="2520" w:type="dxa"/>
            <w:tcBorders>
              <w:top w:val="nil"/>
              <w:left w:val="single" w:sz="6" w:space="0" w:color="auto"/>
              <w:bottom w:val="double" w:sz="6" w:space="0" w:color="auto"/>
              <w:right w:val="double" w:sz="6" w:space="0" w:color="auto"/>
            </w:tcBorders>
            <w:vAlign w:val="center"/>
          </w:tcPr>
          <w:p w14:paraId="22F6D350" w14:textId="77777777" w:rsidR="002C3F5D" w:rsidRPr="00E12CFD" w:rsidRDefault="002C3F5D" w:rsidP="00E12CFD">
            <w:pPr>
              <w:keepNext/>
              <w:tabs>
                <w:tab w:val="decimal" w:pos="690"/>
              </w:tabs>
              <w:jc w:val="right"/>
              <w:rPr>
                <w:sz w:val="20"/>
              </w:rPr>
            </w:pPr>
            <w:r w:rsidRPr="00E12CFD">
              <w:rPr>
                <w:sz w:val="20"/>
              </w:rPr>
              <w:t>1.307 951</w:t>
            </w:r>
          </w:p>
        </w:tc>
      </w:tr>
    </w:tbl>
    <w:p w14:paraId="38BAB012" w14:textId="77777777" w:rsidR="002C3F5D" w:rsidRPr="003B7D39" w:rsidRDefault="002C3F5D" w:rsidP="00343893">
      <w:pPr>
        <w:spacing w:before="120" w:after="120"/>
      </w:pP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2340"/>
        <w:gridCol w:w="2520"/>
        <w:gridCol w:w="2340"/>
        <w:gridCol w:w="2520"/>
      </w:tblGrid>
      <w:tr w:rsidR="002C3F5D" w:rsidRPr="003B7D39" w14:paraId="38CCD3CB" w14:textId="77777777" w:rsidTr="00FD6ED2">
        <w:trPr>
          <w:cantSplit/>
          <w:trHeight w:val="600"/>
          <w:jc w:val="center"/>
        </w:trPr>
        <w:tc>
          <w:tcPr>
            <w:tcW w:w="2340" w:type="dxa"/>
            <w:tcBorders>
              <w:top w:val="double" w:sz="6" w:space="0" w:color="auto"/>
              <w:left w:val="double" w:sz="6" w:space="0" w:color="auto"/>
              <w:bottom w:val="double" w:sz="6" w:space="0" w:color="auto"/>
              <w:right w:val="nil"/>
            </w:tcBorders>
            <w:vAlign w:val="center"/>
          </w:tcPr>
          <w:p w14:paraId="6D017F39" w14:textId="77777777" w:rsidR="002C3F5D" w:rsidRPr="00E12CFD" w:rsidRDefault="002C3F5D" w:rsidP="002C3F5D">
            <w:pPr>
              <w:jc w:val="center"/>
              <w:rPr>
                <w:b/>
                <w:sz w:val="20"/>
              </w:rPr>
            </w:pPr>
            <w:r w:rsidRPr="00E12CFD">
              <w:rPr>
                <w:b/>
                <w:sz w:val="20"/>
              </w:rPr>
              <w:t>Units</w:t>
            </w:r>
          </w:p>
        </w:tc>
        <w:tc>
          <w:tcPr>
            <w:tcW w:w="2520" w:type="dxa"/>
            <w:tcBorders>
              <w:top w:val="double" w:sz="6" w:space="0" w:color="auto"/>
              <w:left w:val="single" w:sz="6" w:space="0" w:color="auto"/>
              <w:bottom w:val="double" w:sz="6" w:space="0" w:color="auto"/>
              <w:right w:val="nil"/>
            </w:tcBorders>
            <w:vAlign w:val="center"/>
          </w:tcPr>
          <w:p w14:paraId="6D7AA1FE" w14:textId="77777777" w:rsidR="002C3F5D" w:rsidRPr="00E12CFD" w:rsidRDefault="002C3F5D" w:rsidP="002C3F5D">
            <w:pPr>
              <w:jc w:val="center"/>
              <w:rPr>
                <w:b/>
                <w:sz w:val="20"/>
              </w:rPr>
            </w:pPr>
            <w:r w:rsidRPr="00E12CFD">
              <w:rPr>
                <w:b/>
                <w:sz w:val="20"/>
              </w:rPr>
              <w:t>Milliliters</w:t>
            </w:r>
          </w:p>
          <w:p w14:paraId="14A589E2" w14:textId="77777777" w:rsidR="002C3F5D" w:rsidRPr="00E12CFD" w:rsidRDefault="002C3F5D" w:rsidP="002C3F5D">
            <w:pPr>
              <w:jc w:val="center"/>
              <w:rPr>
                <w:b/>
                <w:sz w:val="20"/>
              </w:rPr>
            </w:pPr>
            <w:r w:rsidRPr="00E12CFD">
              <w:rPr>
                <w:b/>
                <w:sz w:val="20"/>
              </w:rPr>
              <w:t>(Cubic Centimeters)</w:t>
            </w:r>
          </w:p>
        </w:tc>
        <w:tc>
          <w:tcPr>
            <w:tcW w:w="2340" w:type="dxa"/>
            <w:tcBorders>
              <w:top w:val="double" w:sz="6" w:space="0" w:color="auto"/>
              <w:left w:val="single" w:sz="6" w:space="0" w:color="auto"/>
              <w:bottom w:val="double" w:sz="6" w:space="0" w:color="auto"/>
              <w:right w:val="nil"/>
            </w:tcBorders>
            <w:vAlign w:val="center"/>
          </w:tcPr>
          <w:p w14:paraId="2DA75947" w14:textId="77777777" w:rsidR="002C3F5D" w:rsidRPr="00E12CFD" w:rsidRDefault="002C3F5D" w:rsidP="002C3F5D">
            <w:pPr>
              <w:jc w:val="center"/>
              <w:rPr>
                <w:b/>
                <w:sz w:val="20"/>
              </w:rPr>
            </w:pPr>
            <w:r w:rsidRPr="00E12CFD">
              <w:rPr>
                <w:b/>
                <w:sz w:val="20"/>
              </w:rPr>
              <w:t>Liters</w:t>
            </w:r>
          </w:p>
          <w:p w14:paraId="0818B8C9" w14:textId="77777777" w:rsidR="002C3F5D" w:rsidRPr="00E12CFD" w:rsidRDefault="002C3F5D" w:rsidP="002C3F5D">
            <w:pPr>
              <w:jc w:val="center"/>
              <w:rPr>
                <w:b/>
                <w:sz w:val="20"/>
              </w:rPr>
            </w:pPr>
            <w:r w:rsidRPr="00E12CFD">
              <w:rPr>
                <w:b/>
                <w:sz w:val="20"/>
              </w:rPr>
              <w:t>(Cubic Decimeters)</w:t>
            </w:r>
          </w:p>
        </w:tc>
        <w:tc>
          <w:tcPr>
            <w:tcW w:w="2520" w:type="dxa"/>
            <w:tcBorders>
              <w:top w:val="double" w:sz="6" w:space="0" w:color="auto"/>
              <w:left w:val="single" w:sz="6" w:space="0" w:color="auto"/>
              <w:bottom w:val="double" w:sz="6" w:space="0" w:color="auto"/>
              <w:right w:val="double" w:sz="6" w:space="0" w:color="auto"/>
            </w:tcBorders>
            <w:vAlign w:val="center"/>
          </w:tcPr>
          <w:p w14:paraId="3775AF24" w14:textId="77777777" w:rsidR="002C3F5D" w:rsidRPr="00E12CFD" w:rsidRDefault="002C3F5D" w:rsidP="002C3F5D">
            <w:pPr>
              <w:jc w:val="center"/>
              <w:rPr>
                <w:b/>
                <w:sz w:val="20"/>
              </w:rPr>
            </w:pPr>
            <w:r w:rsidRPr="00E12CFD">
              <w:rPr>
                <w:b/>
                <w:sz w:val="20"/>
              </w:rPr>
              <w:t>Cubic Meters</w:t>
            </w:r>
          </w:p>
        </w:tc>
      </w:tr>
      <w:tr w:rsidR="002C3F5D" w:rsidRPr="003B7D39" w14:paraId="47D96839" w14:textId="77777777" w:rsidTr="00FD6ED2">
        <w:trPr>
          <w:cantSplit/>
          <w:trHeight w:val="362"/>
          <w:jc w:val="center"/>
        </w:trPr>
        <w:tc>
          <w:tcPr>
            <w:tcW w:w="2340" w:type="dxa"/>
            <w:tcBorders>
              <w:top w:val="double" w:sz="6" w:space="0" w:color="auto"/>
              <w:left w:val="double" w:sz="6" w:space="0" w:color="auto"/>
              <w:bottom w:val="nil"/>
              <w:right w:val="nil"/>
            </w:tcBorders>
            <w:vAlign w:val="center"/>
          </w:tcPr>
          <w:p w14:paraId="24E5D2D0" w14:textId="77777777" w:rsidR="002C3F5D" w:rsidRPr="00E12CFD" w:rsidRDefault="002C3F5D" w:rsidP="00E12CFD">
            <w:pPr>
              <w:tabs>
                <w:tab w:val="left" w:pos="1950"/>
              </w:tabs>
              <w:ind w:right="-30"/>
              <w:rPr>
                <w:sz w:val="20"/>
              </w:rPr>
            </w:pPr>
            <w:r w:rsidRPr="00E12CFD">
              <w:rPr>
                <w:sz w:val="20"/>
              </w:rPr>
              <w:t>1 cubic inch</w:t>
            </w:r>
            <w:r w:rsidRPr="00E12CFD">
              <w:rPr>
                <w:sz w:val="20"/>
              </w:rPr>
              <w:tab/>
              <w:t>=</w:t>
            </w:r>
          </w:p>
        </w:tc>
        <w:tc>
          <w:tcPr>
            <w:tcW w:w="2520" w:type="dxa"/>
            <w:tcBorders>
              <w:top w:val="double" w:sz="6" w:space="0" w:color="auto"/>
              <w:left w:val="single" w:sz="6" w:space="0" w:color="auto"/>
              <w:bottom w:val="nil"/>
              <w:right w:val="nil"/>
            </w:tcBorders>
            <w:vAlign w:val="center"/>
          </w:tcPr>
          <w:p w14:paraId="1FD534A8" w14:textId="77777777" w:rsidR="002C3F5D" w:rsidRPr="00E12CFD" w:rsidRDefault="002C3F5D" w:rsidP="00E12CFD">
            <w:pPr>
              <w:tabs>
                <w:tab w:val="decimal" w:pos="870"/>
                <w:tab w:val="left" w:pos="1950"/>
              </w:tabs>
              <w:ind w:right="-30"/>
              <w:jc w:val="right"/>
              <w:rPr>
                <w:sz w:val="20"/>
              </w:rPr>
            </w:pPr>
            <w:r w:rsidRPr="00E12CFD">
              <w:rPr>
                <w:sz w:val="20"/>
                <w:u w:val="single"/>
              </w:rPr>
              <w:t>16.387 064</w:t>
            </w:r>
          </w:p>
        </w:tc>
        <w:tc>
          <w:tcPr>
            <w:tcW w:w="2340" w:type="dxa"/>
            <w:tcBorders>
              <w:top w:val="double" w:sz="6" w:space="0" w:color="auto"/>
              <w:left w:val="single" w:sz="6" w:space="0" w:color="auto"/>
              <w:bottom w:val="nil"/>
              <w:right w:val="nil"/>
            </w:tcBorders>
            <w:vAlign w:val="center"/>
          </w:tcPr>
          <w:p w14:paraId="5151C242" w14:textId="77777777" w:rsidR="002C3F5D" w:rsidRPr="00E12CFD" w:rsidRDefault="002C3F5D" w:rsidP="00E12CFD">
            <w:pPr>
              <w:tabs>
                <w:tab w:val="decimal" w:pos="690"/>
                <w:tab w:val="left" w:pos="1950"/>
              </w:tabs>
              <w:ind w:right="-30"/>
              <w:jc w:val="right"/>
              <w:rPr>
                <w:sz w:val="20"/>
              </w:rPr>
            </w:pPr>
            <w:r w:rsidRPr="00E12CFD">
              <w:rPr>
                <w:sz w:val="20"/>
                <w:u w:val="single"/>
              </w:rPr>
              <w:t>0.016 387 064</w:t>
            </w:r>
          </w:p>
        </w:tc>
        <w:tc>
          <w:tcPr>
            <w:tcW w:w="2520" w:type="dxa"/>
            <w:tcBorders>
              <w:top w:val="double" w:sz="6" w:space="0" w:color="auto"/>
              <w:left w:val="single" w:sz="6" w:space="0" w:color="auto"/>
              <w:bottom w:val="nil"/>
              <w:right w:val="double" w:sz="6" w:space="0" w:color="auto"/>
            </w:tcBorders>
            <w:vAlign w:val="center"/>
          </w:tcPr>
          <w:p w14:paraId="489644C7" w14:textId="77777777" w:rsidR="002C3F5D" w:rsidRPr="00E12CFD" w:rsidRDefault="002C3F5D" w:rsidP="00E12CFD">
            <w:pPr>
              <w:tabs>
                <w:tab w:val="decimal" w:pos="870"/>
                <w:tab w:val="left" w:pos="1950"/>
              </w:tabs>
              <w:ind w:right="-30"/>
              <w:jc w:val="right"/>
              <w:rPr>
                <w:sz w:val="20"/>
              </w:rPr>
            </w:pPr>
            <w:r w:rsidRPr="00E12CFD">
              <w:rPr>
                <w:sz w:val="20"/>
                <w:u w:val="single"/>
              </w:rPr>
              <w:t>0.000 016 387 064</w:t>
            </w:r>
          </w:p>
        </w:tc>
      </w:tr>
      <w:tr w:rsidR="002C3F5D" w:rsidRPr="003B7D39" w14:paraId="76B99044" w14:textId="77777777" w:rsidTr="00FD6ED2">
        <w:trPr>
          <w:cantSplit/>
          <w:trHeight w:val="343"/>
          <w:jc w:val="center"/>
        </w:trPr>
        <w:tc>
          <w:tcPr>
            <w:tcW w:w="2340" w:type="dxa"/>
            <w:tcBorders>
              <w:top w:val="nil"/>
              <w:left w:val="double" w:sz="6" w:space="0" w:color="auto"/>
              <w:bottom w:val="nil"/>
              <w:right w:val="nil"/>
            </w:tcBorders>
            <w:vAlign w:val="center"/>
          </w:tcPr>
          <w:p w14:paraId="7A803C0E" w14:textId="77777777" w:rsidR="002C3F5D" w:rsidRPr="00E12CFD" w:rsidRDefault="002C3F5D" w:rsidP="00E12CFD">
            <w:pPr>
              <w:tabs>
                <w:tab w:val="left" w:pos="1950"/>
              </w:tabs>
              <w:ind w:right="-30"/>
              <w:rPr>
                <w:sz w:val="20"/>
              </w:rPr>
            </w:pPr>
            <w:r w:rsidRPr="00E12CFD">
              <w:rPr>
                <w:sz w:val="20"/>
              </w:rPr>
              <w:t>1 cubic foot</w:t>
            </w:r>
            <w:r w:rsidRPr="00E12CFD">
              <w:rPr>
                <w:sz w:val="20"/>
              </w:rPr>
              <w:tab/>
              <w:t>=</w:t>
            </w:r>
          </w:p>
        </w:tc>
        <w:tc>
          <w:tcPr>
            <w:tcW w:w="2520" w:type="dxa"/>
            <w:tcBorders>
              <w:top w:val="nil"/>
              <w:left w:val="single" w:sz="6" w:space="0" w:color="auto"/>
              <w:bottom w:val="nil"/>
              <w:right w:val="nil"/>
            </w:tcBorders>
            <w:vAlign w:val="center"/>
          </w:tcPr>
          <w:p w14:paraId="248CCDC3" w14:textId="77777777" w:rsidR="002C3F5D" w:rsidRPr="00E12CFD" w:rsidRDefault="002C3F5D" w:rsidP="00E12CFD">
            <w:pPr>
              <w:tabs>
                <w:tab w:val="left" w:pos="1950"/>
              </w:tabs>
              <w:ind w:right="-30"/>
              <w:jc w:val="right"/>
              <w:rPr>
                <w:sz w:val="20"/>
              </w:rPr>
            </w:pPr>
            <w:r w:rsidRPr="00E12CFD">
              <w:rPr>
                <w:sz w:val="20"/>
                <w:u w:val="single"/>
              </w:rPr>
              <w:t>28 316.846 592</w:t>
            </w:r>
          </w:p>
        </w:tc>
        <w:tc>
          <w:tcPr>
            <w:tcW w:w="2340" w:type="dxa"/>
            <w:tcBorders>
              <w:top w:val="nil"/>
              <w:left w:val="single" w:sz="6" w:space="0" w:color="auto"/>
              <w:bottom w:val="nil"/>
              <w:right w:val="nil"/>
            </w:tcBorders>
            <w:vAlign w:val="center"/>
          </w:tcPr>
          <w:p w14:paraId="48BE823D" w14:textId="77777777" w:rsidR="002C3F5D" w:rsidRPr="00E12CFD" w:rsidRDefault="002C3F5D" w:rsidP="00E12CFD">
            <w:pPr>
              <w:tabs>
                <w:tab w:val="decimal" w:pos="690"/>
                <w:tab w:val="left" w:pos="1950"/>
              </w:tabs>
              <w:ind w:right="-30"/>
              <w:jc w:val="right"/>
              <w:rPr>
                <w:sz w:val="20"/>
              </w:rPr>
            </w:pPr>
            <w:r w:rsidRPr="00E12CFD">
              <w:rPr>
                <w:sz w:val="20"/>
                <w:u w:val="single"/>
              </w:rPr>
              <w:t>28.316 846 592</w:t>
            </w:r>
          </w:p>
        </w:tc>
        <w:tc>
          <w:tcPr>
            <w:tcW w:w="2520" w:type="dxa"/>
            <w:tcBorders>
              <w:top w:val="nil"/>
              <w:left w:val="single" w:sz="6" w:space="0" w:color="auto"/>
              <w:bottom w:val="nil"/>
              <w:right w:val="double" w:sz="6" w:space="0" w:color="auto"/>
            </w:tcBorders>
            <w:vAlign w:val="center"/>
          </w:tcPr>
          <w:p w14:paraId="4F97342D" w14:textId="77777777" w:rsidR="002C3F5D" w:rsidRPr="00E12CFD" w:rsidRDefault="002C3F5D" w:rsidP="00E12CFD">
            <w:pPr>
              <w:tabs>
                <w:tab w:val="decimal" w:pos="870"/>
                <w:tab w:val="left" w:pos="1950"/>
              </w:tabs>
              <w:ind w:right="-30"/>
              <w:jc w:val="right"/>
              <w:rPr>
                <w:sz w:val="20"/>
              </w:rPr>
            </w:pPr>
            <w:r w:rsidRPr="00E12CFD">
              <w:rPr>
                <w:sz w:val="20"/>
                <w:u w:val="single"/>
              </w:rPr>
              <w:t>0.028 316 846 592</w:t>
            </w:r>
          </w:p>
        </w:tc>
      </w:tr>
      <w:tr w:rsidR="002C3F5D" w:rsidRPr="003B7D39" w14:paraId="688DD8C6" w14:textId="77777777" w:rsidTr="00FD6ED2">
        <w:trPr>
          <w:cantSplit/>
          <w:trHeight w:val="343"/>
          <w:jc w:val="center"/>
        </w:trPr>
        <w:tc>
          <w:tcPr>
            <w:tcW w:w="2340" w:type="dxa"/>
            <w:tcBorders>
              <w:top w:val="nil"/>
              <w:left w:val="double" w:sz="6" w:space="0" w:color="auto"/>
              <w:bottom w:val="nil"/>
              <w:right w:val="nil"/>
            </w:tcBorders>
            <w:vAlign w:val="center"/>
          </w:tcPr>
          <w:p w14:paraId="47E06C73" w14:textId="77777777" w:rsidR="002C3F5D" w:rsidRPr="00E12CFD" w:rsidRDefault="002C3F5D" w:rsidP="00E12CFD">
            <w:pPr>
              <w:tabs>
                <w:tab w:val="left" w:pos="1950"/>
              </w:tabs>
              <w:ind w:right="-30"/>
              <w:rPr>
                <w:sz w:val="20"/>
              </w:rPr>
            </w:pPr>
            <w:r w:rsidRPr="00E12CFD">
              <w:rPr>
                <w:sz w:val="20"/>
              </w:rPr>
              <w:t>1 cubic yard</w:t>
            </w:r>
            <w:r w:rsidRPr="00E12CFD">
              <w:rPr>
                <w:sz w:val="20"/>
              </w:rPr>
              <w:tab/>
              <w:t>=</w:t>
            </w:r>
          </w:p>
        </w:tc>
        <w:tc>
          <w:tcPr>
            <w:tcW w:w="2520" w:type="dxa"/>
            <w:tcBorders>
              <w:top w:val="nil"/>
              <w:left w:val="single" w:sz="6" w:space="0" w:color="auto"/>
              <w:bottom w:val="nil"/>
              <w:right w:val="nil"/>
            </w:tcBorders>
            <w:vAlign w:val="center"/>
          </w:tcPr>
          <w:p w14:paraId="07AD596A" w14:textId="77777777" w:rsidR="002C3F5D" w:rsidRPr="00E12CFD" w:rsidRDefault="002C3F5D" w:rsidP="00E12CFD">
            <w:pPr>
              <w:tabs>
                <w:tab w:val="left" w:pos="1950"/>
              </w:tabs>
              <w:ind w:right="-30"/>
              <w:jc w:val="right"/>
              <w:rPr>
                <w:sz w:val="20"/>
              </w:rPr>
            </w:pPr>
            <w:r w:rsidRPr="00E12CFD">
              <w:rPr>
                <w:sz w:val="20"/>
                <w:u w:val="single"/>
              </w:rPr>
              <w:t>764 554.857 984</w:t>
            </w:r>
          </w:p>
        </w:tc>
        <w:tc>
          <w:tcPr>
            <w:tcW w:w="2340" w:type="dxa"/>
            <w:tcBorders>
              <w:top w:val="nil"/>
              <w:left w:val="single" w:sz="6" w:space="0" w:color="auto"/>
              <w:bottom w:val="nil"/>
              <w:right w:val="nil"/>
            </w:tcBorders>
            <w:vAlign w:val="center"/>
          </w:tcPr>
          <w:p w14:paraId="204BDE9F" w14:textId="77777777" w:rsidR="002C3F5D" w:rsidRPr="00E12CFD" w:rsidRDefault="002C3F5D" w:rsidP="00E12CFD">
            <w:pPr>
              <w:tabs>
                <w:tab w:val="decimal" w:pos="690"/>
                <w:tab w:val="left" w:pos="1950"/>
              </w:tabs>
              <w:ind w:right="-30"/>
              <w:jc w:val="right"/>
              <w:rPr>
                <w:sz w:val="20"/>
              </w:rPr>
            </w:pPr>
            <w:r w:rsidRPr="00E12CFD">
              <w:rPr>
                <w:sz w:val="20"/>
                <w:u w:val="single"/>
              </w:rPr>
              <w:t>764.554 857 984</w:t>
            </w:r>
          </w:p>
        </w:tc>
        <w:tc>
          <w:tcPr>
            <w:tcW w:w="2520" w:type="dxa"/>
            <w:tcBorders>
              <w:top w:val="nil"/>
              <w:left w:val="single" w:sz="6" w:space="0" w:color="auto"/>
              <w:bottom w:val="nil"/>
              <w:right w:val="double" w:sz="6" w:space="0" w:color="auto"/>
            </w:tcBorders>
            <w:vAlign w:val="center"/>
          </w:tcPr>
          <w:p w14:paraId="19A84C8F" w14:textId="77777777" w:rsidR="002C3F5D" w:rsidRPr="00E12CFD" w:rsidRDefault="002C3F5D" w:rsidP="00E12CFD">
            <w:pPr>
              <w:tabs>
                <w:tab w:val="decimal" w:pos="870"/>
                <w:tab w:val="left" w:pos="1950"/>
              </w:tabs>
              <w:ind w:right="-30"/>
              <w:jc w:val="right"/>
              <w:rPr>
                <w:sz w:val="20"/>
              </w:rPr>
            </w:pPr>
            <w:r w:rsidRPr="00E12CFD">
              <w:rPr>
                <w:sz w:val="20"/>
                <w:u w:val="single"/>
              </w:rPr>
              <w:t>0.764 554 857 984</w:t>
            </w:r>
          </w:p>
        </w:tc>
      </w:tr>
      <w:tr w:rsidR="002C3F5D" w:rsidRPr="003B7D39" w14:paraId="6693C3C3" w14:textId="77777777" w:rsidTr="00FD6ED2">
        <w:trPr>
          <w:cantSplit/>
          <w:trHeight w:val="343"/>
          <w:jc w:val="center"/>
        </w:trPr>
        <w:tc>
          <w:tcPr>
            <w:tcW w:w="2340" w:type="dxa"/>
            <w:tcBorders>
              <w:top w:val="nil"/>
              <w:left w:val="double" w:sz="6" w:space="0" w:color="auto"/>
              <w:bottom w:val="nil"/>
              <w:right w:val="nil"/>
            </w:tcBorders>
            <w:vAlign w:val="center"/>
          </w:tcPr>
          <w:p w14:paraId="24C20111" w14:textId="77777777" w:rsidR="002C3F5D" w:rsidRPr="00E12CFD" w:rsidRDefault="002C3F5D" w:rsidP="00E12CFD">
            <w:pPr>
              <w:tabs>
                <w:tab w:val="left" w:pos="1950"/>
              </w:tabs>
              <w:ind w:right="-30"/>
              <w:rPr>
                <w:sz w:val="20"/>
              </w:rPr>
            </w:pPr>
            <w:r w:rsidRPr="00E12CFD">
              <w:rPr>
                <w:sz w:val="20"/>
              </w:rPr>
              <w:t>1 cubic centimeter</w:t>
            </w:r>
            <w:r w:rsidRPr="00E12CFD">
              <w:rPr>
                <w:sz w:val="20"/>
              </w:rPr>
              <w:tab/>
              <w:t>=</w:t>
            </w:r>
          </w:p>
        </w:tc>
        <w:tc>
          <w:tcPr>
            <w:tcW w:w="2520" w:type="dxa"/>
            <w:tcBorders>
              <w:top w:val="nil"/>
              <w:left w:val="single" w:sz="6" w:space="0" w:color="auto"/>
              <w:bottom w:val="nil"/>
              <w:right w:val="nil"/>
            </w:tcBorders>
            <w:vAlign w:val="center"/>
          </w:tcPr>
          <w:p w14:paraId="41AFBA8C" w14:textId="77777777" w:rsidR="002C3F5D" w:rsidRPr="00E12CFD" w:rsidRDefault="002C3F5D" w:rsidP="00E12CFD">
            <w:pPr>
              <w:tabs>
                <w:tab w:val="left" w:pos="1950"/>
              </w:tabs>
              <w:ind w:right="-30"/>
              <w:jc w:val="right"/>
              <w:rPr>
                <w:sz w:val="20"/>
              </w:rPr>
            </w:pPr>
            <w:r w:rsidRPr="00E12CFD">
              <w:rPr>
                <w:sz w:val="20"/>
                <w:u w:val="single"/>
              </w:rPr>
              <w:t>1</w:t>
            </w:r>
          </w:p>
        </w:tc>
        <w:tc>
          <w:tcPr>
            <w:tcW w:w="2340" w:type="dxa"/>
            <w:tcBorders>
              <w:top w:val="nil"/>
              <w:left w:val="single" w:sz="6" w:space="0" w:color="auto"/>
              <w:bottom w:val="nil"/>
              <w:right w:val="nil"/>
            </w:tcBorders>
            <w:vAlign w:val="center"/>
          </w:tcPr>
          <w:p w14:paraId="0D9470BE" w14:textId="77777777" w:rsidR="002C3F5D" w:rsidRPr="00E12CFD" w:rsidRDefault="002C3F5D" w:rsidP="00E12CFD">
            <w:pPr>
              <w:tabs>
                <w:tab w:val="decimal" w:pos="690"/>
                <w:tab w:val="left" w:pos="1950"/>
              </w:tabs>
              <w:ind w:right="-30"/>
              <w:jc w:val="right"/>
              <w:rPr>
                <w:sz w:val="20"/>
              </w:rPr>
            </w:pPr>
            <w:r w:rsidRPr="00E12CFD">
              <w:rPr>
                <w:sz w:val="20"/>
                <w:u w:val="single"/>
              </w:rPr>
              <w:t>0.001</w:t>
            </w:r>
          </w:p>
        </w:tc>
        <w:tc>
          <w:tcPr>
            <w:tcW w:w="2520" w:type="dxa"/>
            <w:tcBorders>
              <w:top w:val="nil"/>
              <w:left w:val="single" w:sz="6" w:space="0" w:color="auto"/>
              <w:bottom w:val="nil"/>
              <w:right w:val="double" w:sz="6" w:space="0" w:color="auto"/>
            </w:tcBorders>
            <w:vAlign w:val="center"/>
          </w:tcPr>
          <w:p w14:paraId="12B5E15F" w14:textId="77777777" w:rsidR="002C3F5D" w:rsidRPr="00E12CFD" w:rsidRDefault="002C3F5D" w:rsidP="00E12CFD">
            <w:pPr>
              <w:tabs>
                <w:tab w:val="decimal" w:pos="870"/>
                <w:tab w:val="left" w:pos="1950"/>
              </w:tabs>
              <w:ind w:right="-30"/>
              <w:jc w:val="right"/>
              <w:rPr>
                <w:sz w:val="20"/>
              </w:rPr>
            </w:pPr>
            <w:r w:rsidRPr="00E12CFD">
              <w:rPr>
                <w:sz w:val="20"/>
                <w:u w:val="single"/>
              </w:rPr>
              <w:t>0.000 001</w:t>
            </w:r>
          </w:p>
        </w:tc>
      </w:tr>
      <w:tr w:rsidR="002C3F5D" w:rsidRPr="003B7D39" w14:paraId="11825ACA" w14:textId="77777777" w:rsidTr="00FD6ED2">
        <w:trPr>
          <w:cantSplit/>
          <w:trHeight w:val="343"/>
          <w:jc w:val="center"/>
        </w:trPr>
        <w:tc>
          <w:tcPr>
            <w:tcW w:w="2340" w:type="dxa"/>
            <w:tcBorders>
              <w:top w:val="nil"/>
              <w:left w:val="double" w:sz="6" w:space="0" w:color="auto"/>
              <w:bottom w:val="nil"/>
              <w:right w:val="nil"/>
            </w:tcBorders>
            <w:vAlign w:val="center"/>
          </w:tcPr>
          <w:p w14:paraId="4DCA1044" w14:textId="77777777" w:rsidR="002C3F5D" w:rsidRPr="00E12CFD" w:rsidRDefault="002C3F5D" w:rsidP="00E12CFD">
            <w:pPr>
              <w:tabs>
                <w:tab w:val="left" w:pos="1950"/>
              </w:tabs>
              <w:ind w:right="-30"/>
              <w:rPr>
                <w:sz w:val="20"/>
              </w:rPr>
            </w:pPr>
            <w:r w:rsidRPr="00E12CFD">
              <w:rPr>
                <w:sz w:val="20"/>
              </w:rPr>
              <w:t>1 cubic decimeter</w:t>
            </w:r>
            <w:r w:rsidRPr="00E12CFD">
              <w:rPr>
                <w:sz w:val="20"/>
              </w:rPr>
              <w:tab/>
              <w:t>=</w:t>
            </w:r>
          </w:p>
        </w:tc>
        <w:tc>
          <w:tcPr>
            <w:tcW w:w="2520" w:type="dxa"/>
            <w:tcBorders>
              <w:top w:val="nil"/>
              <w:left w:val="single" w:sz="6" w:space="0" w:color="auto"/>
              <w:bottom w:val="nil"/>
              <w:right w:val="nil"/>
            </w:tcBorders>
            <w:vAlign w:val="center"/>
          </w:tcPr>
          <w:p w14:paraId="5BDEE747" w14:textId="77777777" w:rsidR="002C3F5D" w:rsidRPr="00E12CFD" w:rsidRDefault="002C3F5D" w:rsidP="00E12CFD">
            <w:pPr>
              <w:tabs>
                <w:tab w:val="left" w:pos="1950"/>
              </w:tabs>
              <w:ind w:right="-30"/>
              <w:jc w:val="right"/>
              <w:rPr>
                <w:sz w:val="20"/>
              </w:rPr>
            </w:pPr>
            <w:r w:rsidRPr="00E12CFD">
              <w:rPr>
                <w:sz w:val="20"/>
                <w:u w:val="single"/>
              </w:rPr>
              <w:t>1000</w:t>
            </w:r>
          </w:p>
        </w:tc>
        <w:tc>
          <w:tcPr>
            <w:tcW w:w="2340" w:type="dxa"/>
            <w:tcBorders>
              <w:top w:val="nil"/>
              <w:left w:val="single" w:sz="6" w:space="0" w:color="auto"/>
              <w:bottom w:val="nil"/>
              <w:right w:val="nil"/>
            </w:tcBorders>
            <w:vAlign w:val="center"/>
          </w:tcPr>
          <w:p w14:paraId="115B8230" w14:textId="77777777" w:rsidR="002C3F5D" w:rsidRPr="00E12CFD" w:rsidRDefault="002C3F5D" w:rsidP="00E12CFD">
            <w:pPr>
              <w:tabs>
                <w:tab w:val="left" w:pos="1950"/>
              </w:tabs>
              <w:ind w:right="-30"/>
              <w:jc w:val="right"/>
              <w:rPr>
                <w:sz w:val="20"/>
              </w:rPr>
            </w:pPr>
            <w:r w:rsidRPr="00E12CFD">
              <w:rPr>
                <w:sz w:val="20"/>
                <w:u w:val="single"/>
              </w:rPr>
              <w:t>1</w:t>
            </w:r>
          </w:p>
        </w:tc>
        <w:tc>
          <w:tcPr>
            <w:tcW w:w="2520" w:type="dxa"/>
            <w:tcBorders>
              <w:top w:val="nil"/>
              <w:left w:val="single" w:sz="6" w:space="0" w:color="auto"/>
              <w:bottom w:val="nil"/>
              <w:right w:val="double" w:sz="6" w:space="0" w:color="auto"/>
            </w:tcBorders>
            <w:vAlign w:val="center"/>
          </w:tcPr>
          <w:p w14:paraId="7E9E146B" w14:textId="77777777" w:rsidR="002C3F5D" w:rsidRPr="00E12CFD" w:rsidRDefault="002C3F5D" w:rsidP="00E12CFD">
            <w:pPr>
              <w:tabs>
                <w:tab w:val="decimal" w:pos="870"/>
                <w:tab w:val="left" w:pos="1950"/>
              </w:tabs>
              <w:ind w:right="-30"/>
              <w:jc w:val="right"/>
              <w:rPr>
                <w:sz w:val="20"/>
              </w:rPr>
            </w:pPr>
            <w:r w:rsidRPr="00E12CFD">
              <w:rPr>
                <w:sz w:val="20"/>
                <w:u w:val="single"/>
              </w:rPr>
              <w:t>0.001</w:t>
            </w:r>
          </w:p>
        </w:tc>
      </w:tr>
      <w:tr w:rsidR="002C3F5D" w:rsidRPr="003B7D39" w14:paraId="47DFA615" w14:textId="77777777" w:rsidTr="00FD6ED2">
        <w:trPr>
          <w:cantSplit/>
          <w:trHeight w:val="400"/>
          <w:jc w:val="center"/>
        </w:trPr>
        <w:tc>
          <w:tcPr>
            <w:tcW w:w="2340" w:type="dxa"/>
            <w:tcBorders>
              <w:top w:val="nil"/>
              <w:left w:val="double" w:sz="6" w:space="0" w:color="auto"/>
              <w:bottom w:val="double" w:sz="6" w:space="0" w:color="auto"/>
              <w:right w:val="nil"/>
            </w:tcBorders>
            <w:vAlign w:val="center"/>
          </w:tcPr>
          <w:p w14:paraId="50E1AC0F" w14:textId="77777777" w:rsidR="002C3F5D" w:rsidRPr="00E12CFD" w:rsidRDefault="002C3F5D" w:rsidP="00E12CFD">
            <w:pPr>
              <w:tabs>
                <w:tab w:val="left" w:pos="1950"/>
              </w:tabs>
              <w:ind w:right="-30"/>
              <w:rPr>
                <w:sz w:val="20"/>
              </w:rPr>
            </w:pPr>
            <w:r w:rsidRPr="00E12CFD">
              <w:rPr>
                <w:sz w:val="20"/>
              </w:rPr>
              <w:t>1 cubic meter</w:t>
            </w:r>
            <w:r w:rsidRPr="00E12CFD">
              <w:rPr>
                <w:sz w:val="20"/>
              </w:rPr>
              <w:tab/>
              <w:t>=</w:t>
            </w:r>
          </w:p>
        </w:tc>
        <w:tc>
          <w:tcPr>
            <w:tcW w:w="2520" w:type="dxa"/>
            <w:tcBorders>
              <w:top w:val="nil"/>
              <w:left w:val="single" w:sz="6" w:space="0" w:color="auto"/>
              <w:bottom w:val="double" w:sz="6" w:space="0" w:color="auto"/>
              <w:right w:val="nil"/>
            </w:tcBorders>
            <w:vAlign w:val="center"/>
          </w:tcPr>
          <w:p w14:paraId="7C928985" w14:textId="77777777" w:rsidR="002C3F5D" w:rsidRPr="00E12CFD" w:rsidRDefault="002C3F5D" w:rsidP="00E12CFD">
            <w:pPr>
              <w:tabs>
                <w:tab w:val="left" w:pos="1950"/>
              </w:tabs>
              <w:ind w:right="-30"/>
              <w:jc w:val="right"/>
              <w:rPr>
                <w:sz w:val="20"/>
              </w:rPr>
            </w:pPr>
            <w:r w:rsidRPr="00E12CFD">
              <w:rPr>
                <w:sz w:val="20"/>
                <w:u w:val="single"/>
              </w:rPr>
              <w:t>1 000 000</w:t>
            </w:r>
          </w:p>
        </w:tc>
        <w:tc>
          <w:tcPr>
            <w:tcW w:w="2340" w:type="dxa"/>
            <w:tcBorders>
              <w:top w:val="nil"/>
              <w:left w:val="single" w:sz="6" w:space="0" w:color="auto"/>
              <w:bottom w:val="double" w:sz="6" w:space="0" w:color="auto"/>
              <w:right w:val="nil"/>
            </w:tcBorders>
            <w:vAlign w:val="center"/>
          </w:tcPr>
          <w:p w14:paraId="1CB2BDDC" w14:textId="77777777" w:rsidR="002C3F5D" w:rsidRPr="00E12CFD" w:rsidRDefault="002C3F5D" w:rsidP="00E12CFD">
            <w:pPr>
              <w:tabs>
                <w:tab w:val="left" w:pos="1950"/>
              </w:tabs>
              <w:ind w:right="-30"/>
              <w:jc w:val="right"/>
              <w:rPr>
                <w:sz w:val="20"/>
              </w:rPr>
            </w:pPr>
            <w:r w:rsidRPr="00E12CFD">
              <w:rPr>
                <w:sz w:val="20"/>
                <w:u w:val="single"/>
              </w:rPr>
              <w:t>1000</w:t>
            </w:r>
          </w:p>
        </w:tc>
        <w:tc>
          <w:tcPr>
            <w:tcW w:w="2520" w:type="dxa"/>
            <w:tcBorders>
              <w:top w:val="nil"/>
              <w:left w:val="single" w:sz="6" w:space="0" w:color="auto"/>
              <w:bottom w:val="double" w:sz="6" w:space="0" w:color="auto"/>
              <w:right w:val="double" w:sz="6" w:space="0" w:color="auto"/>
            </w:tcBorders>
            <w:vAlign w:val="center"/>
          </w:tcPr>
          <w:p w14:paraId="102A7538" w14:textId="77777777" w:rsidR="002C3F5D" w:rsidRPr="00E12CFD" w:rsidRDefault="002C3F5D" w:rsidP="00E12CFD">
            <w:pPr>
              <w:tabs>
                <w:tab w:val="left" w:pos="1950"/>
              </w:tabs>
              <w:ind w:right="-30"/>
              <w:jc w:val="right"/>
              <w:rPr>
                <w:sz w:val="20"/>
              </w:rPr>
            </w:pPr>
            <w:r w:rsidRPr="00E12CFD">
              <w:rPr>
                <w:sz w:val="20"/>
                <w:u w:val="single"/>
              </w:rPr>
              <w:t>1</w:t>
            </w:r>
          </w:p>
        </w:tc>
      </w:tr>
    </w:tbl>
    <w:p w14:paraId="69F34B11" w14:textId="77777777" w:rsidR="00EA6C2E" w:rsidRDefault="00EA6C2E" w:rsidP="00343893">
      <w:pPr>
        <w:spacing w:before="120" w:after="120"/>
      </w:pP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1944"/>
        <w:gridCol w:w="1944"/>
        <w:gridCol w:w="1944"/>
        <w:gridCol w:w="1944"/>
        <w:gridCol w:w="1944"/>
      </w:tblGrid>
      <w:tr w:rsidR="003364F3" w:rsidRPr="003B7D39" w14:paraId="0CD17875" w14:textId="77777777" w:rsidTr="003364F3">
        <w:trPr>
          <w:cantSplit/>
          <w:trHeight w:val="400"/>
          <w:tblHeader/>
          <w:jc w:val="center"/>
        </w:trPr>
        <w:tc>
          <w:tcPr>
            <w:tcW w:w="9720" w:type="dxa"/>
            <w:gridSpan w:val="5"/>
            <w:tcBorders>
              <w:bottom w:val="double" w:sz="6" w:space="0" w:color="auto"/>
            </w:tcBorders>
            <w:vAlign w:val="center"/>
          </w:tcPr>
          <w:p w14:paraId="3593CA68" w14:textId="77777777" w:rsidR="003364F3" w:rsidRPr="00AF23B0" w:rsidRDefault="00EA6C2E" w:rsidP="003364F3">
            <w:pPr>
              <w:pStyle w:val="StyleHeading3Bold"/>
              <w:keepLines/>
              <w:rPr>
                <w:b/>
              </w:rPr>
            </w:pPr>
            <w:r>
              <w:lastRenderedPageBreak/>
              <w:br w:type="page"/>
            </w:r>
            <w:bookmarkStart w:id="1798" w:name="_Toc271020599"/>
            <w:bookmarkStart w:id="1799" w:name="_Toc291667400"/>
            <w:bookmarkStart w:id="1800" w:name="_Toc433097199"/>
            <w:bookmarkStart w:id="1801" w:name="UnitsofCapacityorVolumeDryVolume"/>
            <w:r w:rsidR="003364F3" w:rsidRPr="00AF23B0">
              <w:rPr>
                <w:b/>
              </w:rPr>
              <w:t xml:space="preserve">Units of Capacity or Volume </w:t>
            </w:r>
            <w:r w:rsidR="003364F3">
              <w:rPr>
                <w:b/>
              </w:rPr>
              <w:t>–</w:t>
            </w:r>
            <w:r w:rsidR="003364F3" w:rsidRPr="00AF23B0">
              <w:rPr>
                <w:b/>
              </w:rPr>
              <w:t xml:space="preserve"> Dry Volume Measure</w:t>
            </w:r>
            <w:bookmarkEnd w:id="1798"/>
            <w:bookmarkEnd w:id="1799"/>
            <w:bookmarkEnd w:id="1800"/>
          </w:p>
          <w:bookmarkEnd w:id="1801"/>
          <w:p w14:paraId="01C8BB98" w14:textId="77777777" w:rsidR="003364F3" w:rsidRPr="00E12CFD" w:rsidRDefault="003364F3" w:rsidP="003364F3">
            <w:pPr>
              <w:keepNext/>
              <w:keepLines/>
              <w:jc w:val="center"/>
              <w:rPr>
                <w:b/>
                <w:sz w:val="20"/>
              </w:rPr>
            </w:pPr>
            <w:r w:rsidRPr="00E12CFD">
              <w:rPr>
                <w:sz w:val="20"/>
              </w:rPr>
              <w:t>(all underlined figures are exact)</w:t>
            </w:r>
          </w:p>
        </w:tc>
      </w:tr>
      <w:tr w:rsidR="002C3F5D" w:rsidRPr="003B7D39" w14:paraId="2B6A6658" w14:textId="77777777" w:rsidTr="003364F3">
        <w:trPr>
          <w:cantSplit/>
          <w:trHeight w:val="400"/>
          <w:tblHeader/>
          <w:jc w:val="center"/>
        </w:trPr>
        <w:tc>
          <w:tcPr>
            <w:tcW w:w="1944" w:type="dxa"/>
            <w:tcBorders>
              <w:top w:val="double" w:sz="6" w:space="0" w:color="auto"/>
              <w:left w:val="double" w:sz="6" w:space="0" w:color="auto"/>
              <w:bottom w:val="double" w:sz="6" w:space="0" w:color="auto"/>
              <w:right w:val="nil"/>
            </w:tcBorders>
            <w:vAlign w:val="center"/>
          </w:tcPr>
          <w:p w14:paraId="5B06E9DC" w14:textId="77777777" w:rsidR="002C3F5D" w:rsidRPr="00E12CFD" w:rsidRDefault="002C3F5D" w:rsidP="003364F3">
            <w:pPr>
              <w:keepNext/>
              <w:keepLines/>
              <w:jc w:val="center"/>
              <w:rPr>
                <w:b/>
                <w:sz w:val="20"/>
              </w:rPr>
            </w:pPr>
            <w:r w:rsidRPr="00E12CFD">
              <w:rPr>
                <w:b/>
                <w:sz w:val="20"/>
              </w:rPr>
              <w:t>Units</w:t>
            </w:r>
          </w:p>
        </w:tc>
        <w:tc>
          <w:tcPr>
            <w:tcW w:w="1944" w:type="dxa"/>
            <w:tcBorders>
              <w:top w:val="double" w:sz="6" w:space="0" w:color="auto"/>
              <w:left w:val="single" w:sz="6" w:space="0" w:color="auto"/>
              <w:bottom w:val="double" w:sz="6" w:space="0" w:color="auto"/>
              <w:right w:val="nil"/>
            </w:tcBorders>
            <w:vAlign w:val="center"/>
          </w:tcPr>
          <w:p w14:paraId="33468716" w14:textId="77777777" w:rsidR="002C3F5D" w:rsidRPr="00E12CFD" w:rsidRDefault="002C3F5D" w:rsidP="003364F3">
            <w:pPr>
              <w:keepNext/>
              <w:keepLines/>
              <w:jc w:val="center"/>
              <w:rPr>
                <w:b/>
                <w:sz w:val="20"/>
              </w:rPr>
            </w:pPr>
            <w:r w:rsidRPr="00E12CFD">
              <w:rPr>
                <w:b/>
                <w:sz w:val="20"/>
              </w:rPr>
              <w:t>Dry Pints</w:t>
            </w:r>
          </w:p>
        </w:tc>
        <w:tc>
          <w:tcPr>
            <w:tcW w:w="1944" w:type="dxa"/>
            <w:tcBorders>
              <w:top w:val="double" w:sz="6" w:space="0" w:color="auto"/>
              <w:left w:val="single" w:sz="6" w:space="0" w:color="auto"/>
              <w:bottom w:val="double" w:sz="6" w:space="0" w:color="auto"/>
              <w:right w:val="nil"/>
            </w:tcBorders>
            <w:vAlign w:val="center"/>
          </w:tcPr>
          <w:p w14:paraId="33B9304F" w14:textId="77777777" w:rsidR="002C3F5D" w:rsidRPr="00E12CFD" w:rsidRDefault="002C3F5D" w:rsidP="003364F3">
            <w:pPr>
              <w:keepNext/>
              <w:keepLines/>
              <w:jc w:val="center"/>
              <w:rPr>
                <w:b/>
                <w:sz w:val="20"/>
              </w:rPr>
            </w:pPr>
            <w:r w:rsidRPr="00E12CFD">
              <w:rPr>
                <w:b/>
                <w:sz w:val="20"/>
              </w:rPr>
              <w:t>Dry Quarts</w:t>
            </w:r>
          </w:p>
        </w:tc>
        <w:tc>
          <w:tcPr>
            <w:tcW w:w="1944" w:type="dxa"/>
            <w:tcBorders>
              <w:top w:val="double" w:sz="6" w:space="0" w:color="auto"/>
              <w:left w:val="single" w:sz="6" w:space="0" w:color="auto"/>
              <w:bottom w:val="double" w:sz="6" w:space="0" w:color="auto"/>
              <w:right w:val="nil"/>
            </w:tcBorders>
            <w:vAlign w:val="center"/>
          </w:tcPr>
          <w:p w14:paraId="627F0DF4" w14:textId="77777777" w:rsidR="002C3F5D" w:rsidRPr="00E12CFD" w:rsidRDefault="002C3F5D" w:rsidP="003364F3">
            <w:pPr>
              <w:keepNext/>
              <w:keepLines/>
              <w:jc w:val="center"/>
              <w:rPr>
                <w:b/>
                <w:sz w:val="20"/>
              </w:rPr>
            </w:pPr>
            <w:r w:rsidRPr="00E12CFD">
              <w:rPr>
                <w:b/>
                <w:sz w:val="20"/>
              </w:rPr>
              <w:t>Pecks</w:t>
            </w:r>
          </w:p>
        </w:tc>
        <w:tc>
          <w:tcPr>
            <w:tcW w:w="1944" w:type="dxa"/>
            <w:tcBorders>
              <w:top w:val="double" w:sz="6" w:space="0" w:color="auto"/>
              <w:left w:val="single" w:sz="6" w:space="0" w:color="auto"/>
              <w:bottom w:val="double" w:sz="6" w:space="0" w:color="auto"/>
              <w:right w:val="double" w:sz="6" w:space="0" w:color="auto"/>
            </w:tcBorders>
            <w:vAlign w:val="center"/>
          </w:tcPr>
          <w:p w14:paraId="3F473FE1" w14:textId="77777777" w:rsidR="002C3F5D" w:rsidRPr="00E12CFD" w:rsidRDefault="002C3F5D" w:rsidP="003364F3">
            <w:pPr>
              <w:keepNext/>
              <w:keepLines/>
              <w:jc w:val="center"/>
              <w:rPr>
                <w:b/>
                <w:sz w:val="20"/>
              </w:rPr>
            </w:pPr>
            <w:r w:rsidRPr="00E12CFD">
              <w:rPr>
                <w:b/>
                <w:sz w:val="20"/>
              </w:rPr>
              <w:t>Bushels</w:t>
            </w:r>
          </w:p>
        </w:tc>
      </w:tr>
      <w:tr w:rsidR="002C3F5D" w:rsidRPr="003B7D39" w14:paraId="0F70ED3A" w14:textId="77777777" w:rsidTr="003364F3">
        <w:trPr>
          <w:cantSplit/>
          <w:trHeight w:val="362"/>
          <w:jc w:val="center"/>
        </w:trPr>
        <w:tc>
          <w:tcPr>
            <w:tcW w:w="1944" w:type="dxa"/>
            <w:tcBorders>
              <w:top w:val="double" w:sz="6" w:space="0" w:color="auto"/>
              <w:left w:val="double" w:sz="6" w:space="0" w:color="auto"/>
              <w:bottom w:val="nil"/>
              <w:right w:val="nil"/>
            </w:tcBorders>
            <w:vAlign w:val="center"/>
          </w:tcPr>
          <w:p w14:paraId="2BE4FC03" w14:textId="77777777" w:rsidR="002C3F5D" w:rsidRPr="00E12CFD" w:rsidRDefault="002C3F5D" w:rsidP="003364F3">
            <w:pPr>
              <w:keepNext/>
              <w:keepLines/>
              <w:tabs>
                <w:tab w:val="left" w:pos="1590"/>
              </w:tabs>
              <w:rPr>
                <w:sz w:val="20"/>
              </w:rPr>
            </w:pPr>
            <w:r w:rsidRPr="00E12CFD">
              <w:rPr>
                <w:sz w:val="20"/>
              </w:rPr>
              <w:t>1 dry pint</w:t>
            </w:r>
            <w:r w:rsidRPr="00E12CFD">
              <w:rPr>
                <w:sz w:val="20"/>
              </w:rPr>
              <w:tab/>
              <w:t>=</w:t>
            </w:r>
          </w:p>
        </w:tc>
        <w:tc>
          <w:tcPr>
            <w:tcW w:w="1944" w:type="dxa"/>
            <w:tcBorders>
              <w:top w:val="double" w:sz="6" w:space="0" w:color="auto"/>
              <w:left w:val="single" w:sz="6" w:space="0" w:color="auto"/>
              <w:bottom w:val="nil"/>
              <w:right w:val="nil"/>
            </w:tcBorders>
            <w:vAlign w:val="center"/>
          </w:tcPr>
          <w:p w14:paraId="0AA4C1DB" w14:textId="77777777" w:rsidR="002C3F5D" w:rsidRPr="00E12CFD" w:rsidRDefault="002C3F5D" w:rsidP="003364F3">
            <w:pPr>
              <w:keepNext/>
              <w:keepLines/>
              <w:tabs>
                <w:tab w:val="left" w:pos="1536"/>
              </w:tabs>
              <w:jc w:val="right"/>
              <w:rPr>
                <w:sz w:val="20"/>
              </w:rPr>
            </w:pPr>
            <w:r w:rsidRPr="00E12CFD">
              <w:rPr>
                <w:sz w:val="20"/>
                <w:u w:val="single"/>
              </w:rPr>
              <w:t>1</w:t>
            </w:r>
          </w:p>
        </w:tc>
        <w:tc>
          <w:tcPr>
            <w:tcW w:w="1944" w:type="dxa"/>
            <w:tcBorders>
              <w:top w:val="double" w:sz="6" w:space="0" w:color="auto"/>
              <w:left w:val="single" w:sz="6" w:space="0" w:color="auto"/>
              <w:bottom w:val="nil"/>
              <w:right w:val="nil"/>
            </w:tcBorders>
            <w:vAlign w:val="center"/>
          </w:tcPr>
          <w:p w14:paraId="6DAD9BF6" w14:textId="77777777" w:rsidR="002C3F5D" w:rsidRPr="00E12CFD" w:rsidRDefault="002C3F5D" w:rsidP="003364F3">
            <w:pPr>
              <w:keepNext/>
              <w:keepLines/>
              <w:tabs>
                <w:tab w:val="decimal" w:pos="636"/>
                <w:tab w:val="left" w:pos="1572"/>
              </w:tabs>
              <w:jc w:val="right"/>
              <w:rPr>
                <w:sz w:val="20"/>
              </w:rPr>
            </w:pPr>
            <w:r w:rsidRPr="00E12CFD">
              <w:rPr>
                <w:sz w:val="20"/>
                <w:u w:val="single"/>
              </w:rPr>
              <w:t>0.5</w:t>
            </w:r>
          </w:p>
        </w:tc>
        <w:tc>
          <w:tcPr>
            <w:tcW w:w="1944" w:type="dxa"/>
            <w:tcBorders>
              <w:top w:val="double" w:sz="6" w:space="0" w:color="auto"/>
              <w:left w:val="single" w:sz="6" w:space="0" w:color="auto"/>
              <w:bottom w:val="nil"/>
              <w:right w:val="nil"/>
            </w:tcBorders>
            <w:vAlign w:val="center"/>
          </w:tcPr>
          <w:p w14:paraId="38452F6B" w14:textId="77777777" w:rsidR="002C3F5D" w:rsidRPr="00E12CFD" w:rsidRDefault="002C3F5D" w:rsidP="003364F3">
            <w:pPr>
              <w:keepNext/>
              <w:keepLines/>
              <w:tabs>
                <w:tab w:val="decimal" w:pos="744"/>
                <w:tab w:val="left" w:pos="1518"/>
              </w:tabs>
              <w:jc w:val="right"/>
              <w:rPr>
                <w:sz w:val="20"/>
              </w:rPr>
            </w:pPr>
            <w:r w:rsidRPr="00E12CFD">
              <w:rPr>
                <w:sz w:val="20"/>
                <w:u w:val="single"/>
              </w:rPr>
              <w:t>0.062 5</w:t>
            </w:r>
          </w:p>
        </w:tc>
        <w:tc>
          <w:tcPr>
            <w:tcW w:w="1944" w:type="dxa"/>
            <w:tcBorders>
              <w:top w:val="double" w:sz="6" w:space="0" w:color="auto"/>
              <w:left w:val="single" w:sz="6" w:space="0" w:color="auto"/>
              <w:bottom w:val="nil"/>
              <w:right w:val="double" w:sz="6" w:space="0" w:color="auto"/>
            </w:tcBorders>
            <w:vAlign w:val="center"/>
          </w:tcPr>
          <w:p w14:paraId="5138E9DF" w14:textId="77777777" w:rsidR="002C3F5D" w:rsidRPr="00E12CFD" w:rsidRDefault="002C3F5D" w:rsidP="003364F3">
            <w:pPr>
              <w:keepNext/>
              <w:keepLines/>
              <w:tabs>
                <w:tab w:val="decimal" w:pos="762"/>
                <w:tab w:val="left" w:pos="1554"/>
              </w:tabs>
              <w:jc w:val="right"/>
              <w:rPr>
                <w:sz w:val="20"/>
              </w:rPr>
            </w:pPr>
            <w:r w:rsidRPr="00E12CFD">
              <w:rPr>
                <w:sz w:val="20"/>
                <w:u w:val="single"/>
              </w:rPr>
              <w:t>0.015 625</w:t>
            </w:r>
          </w:p>
        </w:tc>
      </w:tr>
      <w:tr w:rsidR="002C3F5D" w:rsidRPr="003B7D39" w14:paraId="39A1CFEF" w14:textId="77777777" w:rsidTr="003364F3">
        <w:trPr>
          <w:cantSplit/>
          <w:trHeight w:val="343"/>
          <w:jc w:val="center"/>
        </w:trPr>
        <w:tc>
          <w:tcPr>
            <w:tcW w:w="1944" w:type="dxa"/>
            <w:tcBorders>
              <w:top w:val="nil"/>
              <w:left w:val="double" w:sz="6" w:space="0" w:color="auto"/>
              <w:bottom w:val="nil"/>
              <w:right w:val="nil"/>
            </w:tcBorders>
            <w:vAlign w:val="center"/>
          </w:tcPr>
          <w:p w14:paraId="7A497C0B" w14:textId="77777777" w:rsidR="002C3F5D" w:rsidRPr="00E12CFD" w:rsidRDefault="002C3F5D" w:rsidP="003364F3">
            <w:pPr>
              <w:keepNext/>
              <w:keepLines/>
              <w:tabs>
                <w:tab w:val="left" w:pos="1590"/>
              </w:tabs>
              <w:rPr>
                <w:sz w:val="20"/>
              </w:rPr>
            </w:pPr>
            <w:r w:rsidRPr="00E12CFD">
              <w:rPr>
                <w:sz w:val="20"/>
              </w:rPr>
              <w:t>1 dry quart</w:t>
            </w:r>
            <w:r w:rsidRPr="00E12CFD">
              <w:rPr>
                <w:sz w:val="20"/>
              </w:rPr>
              <w:tab/>
              <w:t>=</w:t>
            </w:r>
          </w:p>
        </w:tc>
        <w:tc>
          <w:tcPr>
            <w:tcW w:w="1944" w:type="dxa"/>
            <w:tcBorders>
              <w:top w:val="nil"/>
              <w:left w:val="single" w:sz="6" w:space="0" w:color="auto"/>
              <w:bottom w:val="nil"/>
              <w:right w:val="nil"/>
            </w:tcBorders>
            <w:vAlign w:val="center"/>
          </w:tcPr>
          <w:p w14:paraId="7028B81D" w14:textId="77777777" w:rsidR="002C3F5D" w:rsidRPr="00E12CFD" w:rsidRDefault="002C3F5D" w:rsidP="003364F3">
            <w:pPr>
              <w:keepNext/>
              <w:keepLines/>
              <w:tabs>
                <w:tab w:val="left" w:pos="1536"/>
              </w:tabs>
              <w:jc w:val="right"/>
              <w:rPr>
                <w:sz w:val="20"/>
              </w:rPr>
            </w:pPr>
            <w:r w:rsidRPr="00E12CFD">
              <w:rPr>
                <w:sz w:val="20"/>
                <w:u w:val="single"/>
              </w:rPr>
              <w:t>2</w:t>
            </w:r>
          </w:p>
        </w:tc>
        <w:tc>
          <w:tcPr>
            <w:tcW w:w="1944" w:type="dxa"/>
            <w:tcBorders>
              <w:top w:val="nil"/>
              <w:left w:val="single" w:sz="6" w:space="0" w:color="auto"/>
              <w:bottom w:val="nil"/>
              <w:right w:val="nil"/>
            </w:tcBorders>
            <w:vAlign w:val="center"/>
          </w:tcPr>
          <w:p w14:paraId="652C3621" w14:textId="77777777" w:rsidR="002C3F5D" w:rsidRPr="00E12CFD" w:rsidRDefault="002C3F5D" w:rsidP="003364F3">
            <w:pPr>
              <w:keepNext/>
              <w:keepLines/>
              <w:tabs>
                <w:tab w:val="left" w:pos="1572"/>
              </w:tabs>
              <w:jc w:val="right"/>
              <w:rPr>
                <w:sz w:val="20"/>
              </w:rPr>
            </w:pPr>
            <w:r w:rsidRPr="00E12CFD">
              <w:rPr>
                <w:sz w:val="20"/>
                <w:u w:val="single"/>
              </w:rPr>
              <w:t>1</w:t>
            </w:r>
          </w:p>
        </w:tc>
        <w:tc>
          <w:tcPr>
            <w:tcW w:w="1944" w:type="dxa"/>
            <w:tcBorders>
              <w:top w:val="nil"/>
              <w:left w:val="single" w:sz="6" w:space="0" w:color="auto"/>
              <w:bottom w:val="nil"/>
              <w:right w:val="nil"/>
            </w:tcBorders>
            <w:vAlign w:val="center"/>
          </w:tcPr>
          <w:p w14:paraId="6C258B18" w14:textId="77777777" w:rsidR="002C3F5D" w:rsidRPr="00E12CFD" w:rsidRDefault="002C3F5D" w:rsidP="003364F3">
            <w:pPr>
              <w:keepNext/>
              <w:keepLines/>
              <w:tabs>
                <w:tab w:val="decimal" w:pos="744"/>
                <w:tab w:val="left" w:pos="1518"/>
              </w:tabs>
              <w:jc w:val="right"/>
              <w:rPr>
                <w:sz w:val="20"/>
              </w:rPr>
            </w:pPr>
            <w:r w:rsidRPr="00E12CFD">
              <w:rPr>
                <w:sz w:val="20"/>
                <w:u w:val="single"/>
              </w:rPr>
              <w:t>0.125</w:t>
            </w:r>
          </w:p>
        </w:tc>
        <w:tc>
          <w:tcPr>
            <w:tcW w:w="1944" w:type="dxa"/>
            <w:tcBorders>
              <w:top w:val="nil"/>
              <w:left w:val="single" w:sz="6" w:space="0" w:color="auto"/>
              <w:bottom w:val="nil"/>
              <w:right w:val="double" w:sz="6" w:space="0" w:color="auto"/>
            </w:tcBorders>
            <w:vAlign w:val="center"/>
          </w:tcPr>
          <w:p w14:paraId="77560244" w14:textId="77777777" w:rsidR="002C3F5D" w:rsidRPr="00E12CFD" w:rsidRDefault="002C3F5D" w:rsidP="003364F3">
            <w:pPr>
              <w:keepNext/>
              <w:keepLines/>
              <w:tabs>
                <w:tab w:val="decimal" w:pos="762"/>
                <w:tab w:val="left" w:pos="1554"/>
              </w:tabs>
              <w:jc w:val="right"/>
              <w:rPr>
                <w:sz w:val="20"/>
              </w:rPr>
            </w:pPr>
            <w:r w:rsidRPr="00E12CFD">
              <w:rPr>
                <w:sz w:val="20"/>
                <w:u w:val="single"/>
              </w:rPr>
              <w:t>0.031 25</w:t>
            </w:r>
          </w:p>
        </w:tc>
      </w:tr>
      <w:tr w:rsidR="002C3F5D" w:rsidRPr="003B7D39" w14:paraId="793F8433" w14:textId="77777777" w:rsidTr="003364F3">
        <w:trPr>
          <w:cantSplit/>
          <w:trHeight w:val="343"/>
          <w:jc w:val="center"/>
        </w:trPr>
        <w:tc>
          <w:tcPr>
            <w:tcW w:w="1944" w:type="dxa"/>
            <w:tcBorders>
              <w:top w:val="nil"/>
              <w:left w:val="double" w:sz="6" w:space="0" w:color="auto"/>
              <w:bottom w:val="nil"/>
              <w:right w:val="nil"/>
            </w:tcBorders>
            <w:vAlign w:val="center"/>
          </w:tcPr>
          <w:p w14:paraId="0FB2C697" w14:textId="77777777" w:rsidR="002C3F5D" w:rsidRPr="00E12CFD" w:rsidRDefault="002C3F5D" w:rsidP="003364F3">
            <w:pPr>
              <w:keepNext/>
              <w:keepLines/>
              <w:tabs>
                <w:tab w:val="left" w:pos="1590"/>
              </w:tabs>
              <w:rPr>
                <w:sz w:val="20"/>
              </w:rPr>
            </w:pPr>
            <w:r w:rsidRPr="00E12CFD">
              <w:rPr>
                <w:sz w:val="20"/>
              </w:rPr>
              <w:t>1 peck</w:t>
            </w:r>
            <w:r w:rsidRPr="00E12CFD">
              <w:rPr>
                <w:sz w:val="20"/>
              </w:rPr>
              <w:tab/>
              <w:t>=</w:t>
            </w:r>
          </w:p>
        </w:tc>
        <w:tc>
          <w:tcPr>
            <w:tcW w:w="1944" w:type="dxa"/>
            <w:tcBorders>
              <w:top w:val="nil"/>
              <w:left w:val="single" w:sz="6" w:space="0" w:color="auto"/>
              <w:bottom w:val="nil"/>
              <w:right w:val="nil"/>
            </w:tcBorders>
            <w:vAlign w:val="center"/>
          </w:tcPr>
          <w:p w14:paraId="58793C43" w14:textId="77777777" w:rsidR="002C3F5D" w:rsidRPr="00E12CFD" w:rsidRDefault="002C3F5D" w:rsidP="003364F3">
            <w:pPr>
              <w:keepNext/>
              <w:keepLines/>
              <w:tabs>
                <w:tab w:val="left" w:pos="1536"/>
              </w:tabs>
              <w:jc w:val="right"/>
              <w:rPr>
                <w:sz w:val="20"/>
              </w:rPr>
            </w:pPr>
            <w:r w:rsidRPr="00E12CFD">
              <w:rPr>
                <w:sz w:val="20"/>
                <w:u w:val="single"/>
              </w:rPr>
              <w:t>16</w:t>
            </w:r>
          </w:p>
        </w:tc>
        <w:tc>
          <w:tcPr>
            <w:tcW w:w="1944" w:type="dxa"/>
            <w:tcBorders>
              <w:top w:val="nil"/>
              <w:left w:val="single" w:sz="6" w:space="0" w:color="auto"/>
              <w:bottom w:val="nil"/>
              <w:right w:val="nil"/>
            </w:tcBorders>
            <w:vAlign w:val="center"/>
          </w:tcPr>
          <w:p w14:paraId="3E09B307" w14:textId="77777777" w:rsidR="002C3F5D" w:rsidRPr="00E12CFD" w:rsidRDefault="002C3F5D" w:rsidP="003364F3">
            <w:pPr>
              <w:keepNext/>
              <w:keepLines/>
              <w:tabs>
                <w:tab w:val="left" w:pos="1572"/>
              </w:tabs>
              <w:jc w:val="right"/>
              <w:rPr>
                <w:sz w:val="20"/>
              </w:rPr>
            </w:pPr>
            <w:r w:rsidRPr="00E12CFD">
              <w:rPr>
                <w:sz w:val="20"/>
                <w:u w:val="single"/>
              </w:rPr>
              <w:t>8</w:t>
            </w:r>
          </w:p>
        </w:tc>
        <w:tc>
          <w:tcPr>
            <w:tcW w:w="1944" w:type="dxa"/>
            <w:tcBorders>
              <w:top w:val="nil"/>
              <w:left w:val="single" w:sz="6" w:space="0" w:color="auto"/>
              <w:bottom w:val="nil"/>
              <w:right w:val="nil"/>
            </w:tcBorders>
            <w:vAlign w:val="center"/>
          </w:tcPr>
          <w:p w14:paraId="1525E179" w14:textId="77777777" w:rsidR="002C3F5D" w:rsidRPr="00E12CFD" w:rsidRDefault="002C3F5D" w:rsidP="003364F3">
            <w:pPr>
              <w:keepNext/>
              <w:keepLines/>
              <w:tabs>
                <w:tab w:val="left" w:pos="1518"/>
              </w:tabs>
              <w:jc w:val="right"/>
              <w:rPr>
                <w:sz w:val="20"/>
              </w:rPr>
            </w:pPr>
            <w:r w:rsidRPr="00E12CFD">
              <w:rPr>
                <w:sz w:val="20"/>
                <w:u w:val="single"/>
              </w:rPr>
              <w:t>1</w:t>
            </w:r>
          </w:p>
        </w:tc>
        <w:tc>
          <w:tcPr>
            <w:tcW w:w="1944" w:type="dxa"/>
            <w:tcBorders>
              <w:top w:val="nil"/>
              <w:left w:val="single" w:sz="6" w:space="0" w:color="auto"/>
              <w:bottom w:val="nil"/>
              <w:right w:val="double" w:sz="6" w:space="0" w:color="auto"/>
            </w:tcBorders>
            <w:vAlign w:val="center"/>
          </w:tcPr>
          <w:p w14:paraId="69478ED6" w14:textId="77777777" w:rsidR="002C3F5D" w:rsidRPr="00E12CFD" w:rsidRDefault="002C3F5D" w:rsidP="003364F3">
            <w:pPr>
              <w:keepNext/>
              <w:keepLines/>
              <w:tabs>
                <w:tab w:val="decimal" w:pos="762"/>
                <w:tab w:val="left" w:pos="1554"/>
              </w:tabs>
              <w:jc w:val="right"/>
              <w:rPr>
                <w:sz w:val="20"/>
              </w:rPr>
            </w:pPr>
            <w:r w:rsidRPr="00E12CFD">
              <w:rPr>
                <w:sz w:val="20"/>
                <w:u w:val="single"/>
              </w:rPr>
              <w:t>0.25</w:t>
            </w:r>
          </w:p>
        </w:tc>
      </w:tr>
      <w:tr w:rsidR="002C3F5D" w:rsidRPr="003B7D39" w14:paraId="052FDCBA" w14:textId="77777777" w:rsidTr="003364F3">
        <w:trPr>
          <w:cantSplit/>
          <w:trHeight w:val="343"/>
          <w:jc w:val="center"/>
        </w:trPr>
        <w:tc>
          <w:tcPr>
            <w:tcW w:w="1944" w:type="dxa"/>
            <w:tcBorders>
              <w:top w:val="nil"/>
              <w:left w:val="double" w:sz="6" w:space="0" w:color="auto"/>
              <w:bottom w:val="nil"/>
              <w:right w:val="nil"/>
            </w:tcBorders>
            <w:vAlign w:val="center"/>
          </w:tcPr>
          <w:p w14:paraId="14BF9E47" w14:textId="77777777" w:rsidR="002C3F5D" w:rsidRPr="00E12CFD" w:rsidRDefault="002C3F5D" w:rsidP="003364F3">
            <w:pPr>
              <w:keepNext/>
              <w:keepLines/>
              <w:tabs>
                <w:tab w:val="left" w:pos="1590"/>
              </w:tabs>
              <w:rPr>
                <w:sz w:val="20"/>
              </w:rPr>
            </w:pPr>
            <w:r w:rsidRPr="00E12CFD">
              <w:rPr>
                <w:sz w:val="20"/>
              </w:rPr>
              <w:t>1 bushel</w:t>
            </w:r>
            <w:r w:rsidRPr="00E12CFD">
              <w:rPr>
                <w:sz w:val="20"/>
              </w:rPr>
              <w:tab/>
              <w:t>=</w:t>
            </w:r>
          </w:p>
        </w:tc>
        <w:tc>
          <w:tcPr>
            <w:tcW w:w="1944" w:type="dxa"/>
            <w:tcBorders>
              <w:top w:val="nil"/>
              <w:left w:val="single" w:sz="6" w:space="0" w:color="auto"/>
              <w:bottom w:val="nil"/>
              <w:right w:val="nil"/>
            </w:tcBorders>
            <w:vAlign w:val="center"/>
          </w:tcPr>
          <w:p w14:paraId="1627C61D" w14:textId="77777777" w:rsidR="002C3F5D" w:rsidRPr="00E12CFD" w:rsidRDefault="002C3F5D" w:rsidP="003364F3">
            <w:pPr>
              <w:keepNext/>
              <w:keepLines/>
              <w:tabs>
                <w:tab w:val="left" w:pos="1536"/>
              </w:tabs>
              <w:jc w:val="right"/>
              <w:rPr>
                <w:sz w:val="20"/>
              </w:rPr>
            </w:pPr>
            <w:r w:rsidRPr="00E12CFD">
              <w:rPr>
                <w:sz w:val="20"/>
                <w:u w:val="single"/>
              </w:rPr>
              <w:t>64</w:t>
            </w:r>
          </w:p>
        </w:tc>
        <w:tc>
          <w:tcPr>
            <w:tcW w:w="1944" w:type="dxa"/>
            <w:tcBorders>
              <w:top w:val="nil"/>
              <w:left w:val="single" w:sz="6" w:space="0" w:color="auto"/>
              <w:bottom w:val="nil"/>
              <w:right w:val="nil"/>
            </w:tcBorders>
            <w:vAlign w:val="center"/>
          </w:tcPr>
          <w:p w14:paraId="0EE8027B" w14:textId="77777777" w:rsidR="002C3F5D" w:rsidRPr="00E12CFD" w:rsidRDefault="002C3F5D" w:rsidP="003364F3">
            <w:pPr>
              <w:keepNext/>
              <w:keepLines/>
              <w:tabs>
                <w:tab w:val="left" w:pos="1572"/>
              </w:tabs>
              <w:jc w:val="right"/>
              <w:rPr>
                <w:sz w:val="20"/>
              </w:rPr>
            </w:pPr>
            <w:r w:rsidRPr="00E12CFD">
              <w:rPr>
                <w:sz w:val="20"/>
                <w:u w:val="single"/>
              </w:rPr>
              <w:t>32</w:t>
            </w:r>
          </w:p>
        </w:tc>
        <w:tc>
          <w:tcPr>
            <w:tcW w:w="1944" w:type="dxa"/>
            <w:tcBorders>
              <w:top w:val="nil"/>
              <w:left w:val="single" w:sz="6" w:space="0" w:color="auto"/>
              <w:bottom w:val="nil"/>
              <w:right w:val="nil"/>
            </w:tcBorders>
            <w:vAlign w:val="center"/>
          </w:tcPr>
          <w:p w14:paraId="75B3E825" w14:textId="77777777" w:rsidR="002C3F5D" w:rsidRPr="00E12CFD" w:rsidRDefault="002C3F5D" w:rsidP="003364F3">
            <w:pPr>
              <w:keepNext/>
              <w:keepLines/>
              <w:tabs>
                <w:tab w:val="left" w:pos="1518"/>
              </w:tabs>
              <w:jc w:val="right"/>
              <w:rPr>
                <w:sz w:val="20"/>
              </w:rPr>
            </w:pPr>
            <w:r w:rsidRPr="00E12CFD">
              <w:rPr>
                <w:sz w:val="20"/>
                <w:u w:val="single"/>
              </w:rPr>
              <w:t>4</w:t>
            </w:r>
          </w:p>
        </w:tc>
        <w:tc>
          <w:tcPr>
            <w:tcW w:w="1944" w:type="dxa"/>
            <w:tcBorders>
              <w:top w:val="nil"/>
              <w:left w:val="single" w:sz="6" w:space="0" w:color="auto"/>
              <w:bottom w:val="nil"/>
              <w:right w:val="double" w:sz="6" w:space="0" w:color="auto"/>
            </w:tcBorders>
            <w:vAlign w:val="center"/>
          </w:tcPr>
          <w:p w14:paraId="11DDCDE1" w14:textId="77777777" w:rsidR="002C3F5D" w:rsidRPr="00E12CFD" w:rsidRDefault="002C3F5D" w:rsidP="003364F3">
            <w:pPr>
              <w:keepNext/>
              <w:keepLines/>
              <w:tabs>
                <w:tab w:val="left" w:pos="1554"/>
              </w:tabs>
              <w:jc w:val="right"/>
              <w:rPr>
                <w:sz w:val="20"/>
              </w:rPr>
            </w:pPr>
            <w:r w:rsidRPr="00E12CFD">
              <w:rPr>
                <w:sz w:val="20"/>
                <w:u w:val="single"/>
              </w:rPr>
              <w:t>1</w:t>
            </w:r>
          </w:p>
        </w:tc>
      </w:tr>
      <w:tr w:rsidR="002C3F5D" w:rsidRPr="003B7D39" w14:paraId="6764F22B" w14:textId="77777777" w:rsidTr="003364F3">
        <w:trPr>
          <w:cantSplit/>
          <w:trHeight w:val="343"/>
          <w:jc w:val="center"/>
        </w:trPr>
        <w:tc>
          <w:tcPr>
            <w:tcW w:w="1944" w:type="dxa"/>
            <w:tcBorders>
              <w:top w:val="nil"/>
              <w:left w:val="double" w:sz="6" w:space="0" w:color="auto"/>
              <w:bottom w:val="nil"/>
              <w:right w:val="nil"/>
            </w:tcBorders>
            <w:vAlign w:val="center"/>
          </w:tcPr>
          <w:p w14:paraId="18337096" w14:textId="77777777" w:rsidR="002C3F5D" w:rsidRPr="00E12CFD" w:rsidRDefault="002C3F5D" w:rsidP="003364F3">
            <w:pPr>
              <w:keepNext/>
              <w:keepLines/>
              <w:tabs>
                <w:tab w:val="left" w:pos="1590"/>
              </w:tabs>
              <w:rPr>
                <w:sz w:val="20"/>
              </w:rPr>
            </w:pPr>
            <w:r w:rsidRPr="00E12CFD">
              <w:rPr>
                <w:sz w:val="20"/>
              </w:rPr>
              <w:t>1 cubic inch</w:t>
            </w:r>
            <w:r w:rsidRPr="00E12CFD">
              <w:rPr>
                <w:sz w:val="20"/>
              </w:rPr>
              <w:tab/>
              <w:t>=</w:t>
            </w:r>
          </w:p>
        </w:tc>
        <w:tc>
          <w:tcPr>
            <w:tcW w:w="1944" w:type="dxa"/>
            <w:tcBorders>
              <w:top w:val="nil"/>
              <w:left w:val="single" w:sz="6" w:space="0" w:color="auto"/>
              <w:bottom w:val="nil"/>
              <w:right w:val="nil"/>
            </w:tcBorders>
            <w:vAlign w:val="center"/>
          </w:tcPr>
          <w:p w14:paraId="0872F9FF" w14:textId="77777777" w:rsidR="002C3F5D" w:rsidRPr="00E12CFD" w:rsidRDefault="002C3F5D" w:rsidP="003364F3">
            <w:pPr>
              <w:keepNext/>
              <w:keepLines/>
              <w:tabs>
                <w:tab w:val="decimal" w:pos="798"/>
                <w:tab w:val="left" w:pos="1536"/>
              </w:tabs>
              <w:jc w:val="right"/>
              <w:rPr>
                <w:sz w:val="20"/>
              </w:rPr>
            </w:pPr>
            <w:r w:rsidRPr="00E12CFD">
              <w:rPr>
                <w:sz w:val="20"/>
              </w:rPr>
              <w:t>0.029 761 6</w:t>
            </w:r>
          </w:p>
        </w:tc>
        <w:tc>
          <w:tcPr>
            <w:tcW w:w="1944" w:type="dxa"/>
            <w:tcBorders>
              <w:top w:val="nil"/>
              <w:left w:val="single" w:sz="6" w:space="0" w:color="auto"/>
              <w:bottom w:val="nil"/>
              <w:right w:val="nil"/>
            </w:tcBorders>
            <w:vAlign w:val="center"/>
          </w:tcPr>
          <w:p w14:paraId="3DED5466" w14:textId="77777777" w:rsidR="002C3F5D" w:rsidRPr="00E12CFD" w:rsidRDefault="002C3F5D" w:rsidP="003364F3">
            <w:pPr>
              <w:keepNext/>
              <w:keepLines/>
              <w:tabs>
                <w:tab w:val="decimal" w:pos="636"/>
                <w:tab w:val="left" w:pos="1572"/>
              </w:tabs>
              <w:jc w:val="right"/>
              <w:rPr>
                <w:sz w:val="20"/>
              </w:rPr>
            </w:pPr>
            <w:r w:rsidRPr="00E12CFD">
              <w:rPr>
                <w:sz w:val="20"/>
              </w:rPr>
              <w:t>0.014 880 8</w:t>
            </w:r>
          </w:p>
        </w:tc>
        <w:tc>
          <w:tcPr>
            <w:tcW w:w="1944" w:type="dxa"/>
            <w:tcBorders>
              <w:top w:val="nil"/>
              <w:left w:val="single" w:sz="6" w:space="0" w:color="auto"/>
              <w:bottom w:val="nil"/>
              <w:right w:val="nil"/>
            </w:tcBorders>
            <w:vAlign w:val="center"/>
          </w:tcPr>
          <w:p w14:paraId="54CB9FB3" w14:textId="77777777" w:rsidR="002C3F5D" w:rsidRPr="00E12CFD" w:rsidRDefault="002C3F5D" w:rsidP="003364F3">
            <w:pPr>
              <w:keepNext/>
              <w:keepLines/>
              <w:tabs>
                <w:tab w:val="decimal" w:pos="744"/>
                <w:tab w:val="left" w:pos="1518"/>
              </w:tabs>
              <w:jc w:val="right"/>
              <w:rPr>
                <w:sz w:val="20"/>
              </w:rPr>
            </w:pPr>
            <w:r w:rsidRPr="00E12CFD">
              <w:rPr>
                <w:sz w:val="20"/>
              </w:rPr>
              <w:t>0.001 860 10</w:t>
            </w:r>
          </w:p>
        </w:tc>
        <w:tc>
          <w:tcPr>
            <w:tcW w:w="1944" w:type="dxa"/>
            <w:tcBorders>
              <w:top w:val="nil"/>
              <w:left w:val="single" w:sz="6" w:space="0" w:color="auto"/>
              <w:bottom w:val="nil"/>
              <w:right w:val="double" w:sz="6" w:space="0" w:color="auto"/>
            </w:tcBorders>
            <w:vAlign w:val="center"/>
          </w:tcPr>
          <w:p w14:paraId="22BA7D48" w14:textId="77777777" w:rsidR="002C3F5D" w:rsidRPr="00E12CFD" w:rsidRDefault="002C3F5D" w:rsidP="003364F3">
            <w:pPr>
              <w:keepNext/>
              <w:keepLines/>
              <w:tabs>
                <w:tab w:val="decimal" w:pos="762"/>
                <w:tab w:val="left" w:pos="1554"/>
              </w:tabs>
              <w:jc w:val="right"/>
              <w:rPr>
                <w:sz w:val="20"/>
              </w:rPr>
            </w:pPr>
            <w:r w:rsidRPr="00E12CFD">
              <w:rPr>
                <w:sz w:val="20"/>
              </w:rPr>
              <w:t>0.000 465 025</w:t>
            </w:r>
          </w:p>
        </w:tc>
      </w:tr>
      <w:tr w:rsidR="002C3F5D" w:rsidRPr="003B7D39" w14:paraId="34B6C5DA" w14:textId="77777777" w:rsidTr="003364F3">
        <w:trPr>
          <w:cantSplit/>
          <w:trHeight w:val="343"/>
          <w:jc w:val="center"/>
        </w:trPr>
        <w:tc>
          <w:tcPr>
            <w:tcW w:w="1944" w:type="dxa"/>
            <w:tcBorders>
              <w:top w:val="nil"/>
              <w:left w:val="double" w:sz="6" w:space="0" w:color="auto"/>
              <w:bottom w:val="nil"/>
              <w:right w:val="nil"/>
            </w:tcBorders>
            <w:vAlign w:val="center"/>
          </w:tcPr>
          <w:p w14:paraId="26AB529C" w14:textId="77777777" w:rsidR="002C3F5D" w:rsidRPr="00E12CFD" w:rsidRDefault="002C3F5D" w:rsidP="003364F3">
            <w:pPr>
              <w:keepNext/>
              <w:keepLines/>
              <w:tabs>
                <w:tab w:val="left" w:pos="1590"/>
              </w:tabs>
              <w:rPr>
                <w:sz w:val="20"/>
              </w:rPr>
            </w:pPr>
            <w:r w:rsidRPr="00E12CFD">
              <w:rPr>
                <w:sz w:val="20"/>
              </w:rPr>
              <w:t>1 cubic foot</w:t>
            </w:r>
            <w:r w:rsidRPr="00E12CFD">
              <w:rPr>
                <w:sz w:val="20"/>
              </w:rPr>
              <w:tab/>
              <w:t>=</w:t>
            </w:r>
          </w:p>
        </w:tc>
        <w:tc>
          <w:tcPr>
            <w:tcW w:w="1944" w:type="dxa"/>
            <w:tcBorders>
              <w:top w:val="nil"/>
              <w:left w:val="single" w:sz="6" w:space="0" w:color="auto"/>
              <w:bottom w:val="nil"/>
              <w:right w:val="nil"/>
            </w:tcBorders>
            <w:vAlign w:val="center"/>
          </w:tcPr>
          <w:p w14:paraId="158CEF3C" w14:textId="77777777" w:rsidR="002C3F5D" w:rsidRPr="00E12CFD" w:rsidRDefault="002C3F5D" w:rsidP="003364F3">
            <w:pPr>
              <w:keepNext/>
              <w:keepLines/>
              <w:tabs>
                <w:tab w:val="decimal" w:pos="798"/>
                <w:tab w:val="left" w:pos="1536"/>
              </w:tabs>
              <w:jc w:val="right"/>
              <w:rPr>
                <w:sz w:val="20"/>
              </w:rPr>
            </w:pPr>
            <w:r w:rsidRPr="00E12CFD">
              <w:rPr>
                <w:sz w:val="20"/>
              </w:rPr>
              <w:t>51.428 09</w:t>
            </w:r>
          </w:p>
        </w:tc>
        <w:tc>
          <w:tcPr>
            <w:tcW w:w="1944" w:type="dxa"/>
            <w:tcBorders>
              <w:top w:val="nil"/>
              <w:left w:val="single" w:sz="6" w:space="0" w:color="auto"/>
              <w:bottom w:val="nil"/>
              <w:right w:val="nil"/>
            </w:tcBorders>
            <w:vAlign w:val="center"/>
          </w:tcPr>
          <w:p w14:paraId="5AC28BFD" w14:textId="77777777" w:rsidR="002C3F5D" w:rsidRPr="00E12CFD" w:rsidRDefault="002C3F5D" w:rsidP="003364F3">
            <w:pPr>
              <w:keepNext/>
              <w:keepLines/>
              <w:tabs>
                <w:tab w:val="decimal" w:pos="636"/>
                <w:tab w:val="left" w:pos="1572"/>
              </w:tabs>
              <w:jc w:val="right"/>
              <w:rPr>
                <w:sz w:val="20"/>
              </w:rPr>
            </w:pPr>
            <w:r w:rsidRPr="00E12CFD">
              <w:rPr>
                <w:sz w:val="20"/>
              </w:rPr>
              <w:t>25.714 05</w:t>
            </w:r>
          </w:p>
        </w:tc>
        <w:tc>
          <w:tcPr>
            <w:tcW w:w="1944" w:type="dxa"/>
            <w:tcBorders>
              <w:top w:val="nil"/>
              <w:left w:val="single" w:sz="6" w:space="0" w:color="auto"/>
              <w:bottom w:val="nil"/>
              <w:right w:val="nil"/>
            </w:tcBorders>
            <w:vAlign w:val="center"/>
          </w:tcPr>
          <w:p w14:paraId="748155C7" w14:textId="77777777" w:rsidR="002C3F5D" w:rsidRPr="00E12CFD" w:rsidRDefault="002C3F5D" w:rsidP="003364F3">
            <w:pPr>
              <w:keepNext/>
              <w:keepLines/>
              <w:tabs>
                <w:tab w:val="decimal" w:pos="744"/>
                <w:tab w:val="left" w:pos="1518"/>
              </w:tabs>
              <w:jc w:val="right"/>
              <w:rPr>
                <w:sz w:val="20"/>
              </w:rPr>
            </w:pPr>
            <w:r w:rsidRPr="00E12CFD">
              <w:rPr>
                <w:sz w:val="20"/>
              </w:rPr>
              <w:t>3.214 256</w:t>
            </w:r>
          </w:p>
        </w:tc>
        <w:tc>
          <w:tcPr>
            <w:tcW w:w="1944" w:type="dxa"/>
            <w:tcBorders>
              <w:top w:val="nil"/>
              <w:left w:val="single" w:sz="6" w:space="0" w:color="auto"/>
              <w:bottom w:val="nil"/>
              <w:right w:val="double" w:sz="6" w:space="0" w:color="auto"/>
            </w:tcBorders>
            <w:vAlign w:val="center"/>
          </w:tcPr>
          <w:p w14:paraId="20C4B093" w14:textId="77777777" w:rsidR="002C3F5D" w:rsidRPr="00E12CFD" w:rsidRDefault="002C3F5D" w:rsidP="003364F3">
            <w:pPr>
              <w:keepNext/>
              <w:keepLines/>
              <w:tabs>
                <w:tab w:val="decimal" w:pos="762"/>
                <w:tab w:val="left" w:pos="1554"/>
              </w:tabs>
              <w:jc w:val="right"/>
              <w:rPr>
                <w:sz w:val="20"/>
              </w:rPr>
            </w:pPr>
            <w:r w:rsidRPr="00E12CFD">
              <w:rPr>
                <w:sz w:val="20"/>
              </w:rPr>
              <w:t>0.803 563 95</w:t>
            </w:r>
          </w:p>
        </w:tc>
      </w:tr>
      <w:tr w:rsidR="002C3F5D" w:rsidRPr="003B7D39" w14:paraId="6493BFD2" w14:textId="77777777" w:rsidTr="003364F3">
        <w:trPr>
          <w:cantSplit/>
          <w:trHeight w:val="343"/>
          <w:jc w:val="center"/>
        </w:trPr>
        <w:tc>
          <w:tcPr>
            <w:tcW w:w="1944" w:type="dxa"/>
            <w:tcBorders>
              <w:top w:val="nil"/>
              <w:left w:val="double" w:sz="6" w:space="0" w:color="auto"/>
              <w:bottom w:val="nil"/>
              <w:right w:val="nil"/>
            </w:tcBorders>
            <w:vAlign w:val="center"/>
          </w:tcPr>
          <w:p w14:paraId="62D11CDA" w14:textId="77777777" w:rsidR="002C3F5D" w:rsidRPr="00E12CFD" w:rsidRDefault="002C3F5D" w:rsidP="003364F3">
            <w:pPr>
              <w:keepNext/>
              <w:keepLines/>
              <w:tabs>
                <w:tab w:val="left" w:pos="1590"/>
              </w:tabs>
              <w:rPr>
                <w:sz w:val="20"/>
              </w:rPr>
            </w:pPr>
            <w:r w:rsidRPr="00E12CFD">
              <w:rPr>
                <w:sz w:val="20"/>
              </w:rPr>
              <w:t>1 liter</w:t>
            </w:r>
            <w:r w:rsidRPr="00E12CFD">
              <w:rPr>
                <w:sz w:val="20"/>
              </w:rPr>
              <w:tab/>
              <w:t>=</w:t>
            </w:r>
          </w:p>
        </w:tc>
        <w:tc>
          <w:tcPr>
            <w:tcW w:w="1944" w:type="dxa"/>
            <w:tcBorders>
              <w:top w:val="nil"/>
              <w:left w:val="single" w:sz="6" w:space="0" w:color="auto"/>
              <w:bottom w:val="nil"/>
              <w:right w:val="nil"/>
            </w:tcBorders>
            <w:vAlign w:val="center"/>
          </w:tcPr>
          <w:p w14:paraId="0B4CBD2D" w14:textId="77777777" w:rsidR="002C3F5D" w:rsidRPr="00E12CFD" w:rsidRDefault="002C3F5D" w:rsidP="003364F3">
            <w:pPr>
              <w:keepNext/>
              <w:keepLines/>
              <w:tabs>
                <w:tab w:val="decimal" w:pos="798"/>
                <w:tab w:val="left" w:pos="1536"/>
              </w:tabs>
              <w:jc w:val="right"/>
              <w:rPr>
                <w:sz w:val="20"/>
              </w:rPr>
            </w:pPr>
            <w:r w:rsidRPr="00E12CFD">
              <w:rPr>
                <w:sz w:val="20"/>
              </w:rPr>
              <w:t>1.816 166</w:t>
            </w:r>
          </w:p>
        </w:tc>
        <w:tc>
          <w:tcPr>
            <w:tcW w:w="1944" w:type="dxa"/>
            <w:tcBorders>
              <w:top w:val="nil"/>
              <w:left w:val="single" w:sz="6" w:space="0" w:color="auto"/>
              <w:bottom w:val="nil"/>
              <w:right w:val="nil"/>
            </w:tcBorders>
            <w:vAlign w:val="center"/>
          </w:tcPr>
          <w:p w14:paraId="1A0222FE" w14:textId="77777777" w:rsidR="002C3F5D" w:rsidRPr="00E12CFD" w:rsidRDefault="002C3F5D" w:rsidP="003364F3">
            <w:pPr>
              <w:keepNext/>
              <w:keepLines/>
              <w:tabs>
                <w:tab w:val="decimal" w:pos="636"/>
                <w:tab w:val="left" w:pos="1572"/>
              </w:tabs>
              <w:jc w:val="right"/>
              <w:rPr>
                <w:sz w:val="20"/>
              </w:rPr>
            </w:pPr>
            <w:r w:rsidRPr="00E12CFD">
              <w:rPr>
                <w:sz w:val="20"/>
              </w:rPr>
              <w:t>0.908 083 0</w:t>
            </w:r>
          </w:p>
        </w:tc>
        <w:tc>
          <w:tcPr>
            <w:tcW w:w="1944" w:type="dxa"/>
            <w:tcBorders>
              <w:top w:val="nil"/>
              <w:left w:val="single" w:sz="6" w:space="0" w:color="auto"/>
              <w:bottom w:val="nil"/>
              <w:right w:val="nil"/>
            </w:tcBorders>
            <w:vAlign w:val="center"/>
          </w:tcPr>
          <w:p w14:paraId="5F05343A" w14:textId="77777777" w:rsidR="002C3F5D" w:rsidRPr="00E12CFD" w:rsidRDefault="002C3F5D" w:rsidP="003364F3">
            <w:pPr>
              <w:keepNext/>
              <w:keepLines/>
              <w:tabs>
                <w:tab w:val="decimal" w:pos="744"/>
                <w:tab w:val="left" w:pos="1518"/>
              </w:tabs>
              <w:jc w:val="right"/>
              <w:rPr>
                <w:sz w:val="20"/>
              </w:rPr>
            </w:pPr>
            <w:r w:rsidRPr="00E12CFD">
              <w:rPr>
                <w:sz w:val="20"/>
              </w:rPr>
              <w:t>0.113 510 4</w:t>
            </w:r>
          </w:p>
        </w:tc>
        <w:tc>
          <w:tcPr>
            <w:tcW w:w="1944" w:type="dxa"/>
            <w:tcBorders>
              <w:top w:val="nil"/>
              <w:left w:val="single" w:sz="6" w:space="0" w:color="auto"/>
              <w:bottom w:val="nil"/>
              <w:right w:val="double" w:sz="6" w:space="0" w:color="auto"/>
            </w:tcBorders>
            <w:vAlign w:val="center"/>
          </w:tcPr>
          <w:p w14:paraId="65B1799F" w14:textId="77777777" w:rsidR="002C3F5D" w:rsidRPr="00E12CFD" w:rsidRDefault="002C3F5D" w:rsidP="003364F3">
            <w:pPr>
              <w:keepNext/>
              <w:keepLines/>
              <w:tabs>
                <w:tab w:val="decimal" w:pos="762"/>
                <w:tab w:val="left" w:pos="1554"/>
              </w:tabs>
              <w:jc w:val="right"/>
              <w:rPr>
                <w:sz w:val="20"/>
              </w:rPr>
            </w:pPr>
            <w:r w:rsidRPr="00E12CFD">
              <w:rPr>
                <w:sz w:val="20"/>
              </w:rPr>
              <w:t>0.028 377 59</w:t>
            </w:r>
          </w:p>
        </w:tc>
      </w:tr>
      <w:tr w:rsidR="002C3F5D" w:rsidRPr="003B7D39" w14:paraId="25F9C586" w14:textId="77777777" w:rsidTr="003364F3">
        <w:trPr>
          <w:cantSplit/>
          <w:trHeight w:val="400"/>
          <w:jc w:val="center"/>
        </w:trPr>
        <w:tc>
          <w:tcPr>
            <w:tcW w:w="1944" w:type="dxa"/>
            <w:tcBorders>
              <w:top w:val="nil"/>
              <w:left w:val="double" w:sz="6" w:space="0" w:color="auto"/>
              <w:bottom w:val="double" w:sz="6" w:space="0" w:color="auto"/>
              <w:right w:val="nil"/>
            </w:tcBorders>
            <w:vAlign w:val="center"/>
          </w:tcPr>
          <w:p w14:paraId="1332CD2F" w14:textId="77777777" w:rsidR="002C3F5D" w:rsidRPr="00E12CFD" w:rsidRDefault="002C3F5D" w:rsidP="00E12CFD">
            <w:pPr>
              <w:tabs>
                <w:tab w:val="left" w:pos="1590"/>
              </w:tabs>
              <w:rPr>
                <w:sz w:val="20"/>
              </w:rPr>
            </w:pPr>
            <w:r w:rsidRPr="00E12CFD">
              <w:rPr>
                <w:sz w:val="20"/>
              </w:rPr>
              <w:t>1 cubic meter</w:t>
            </w:r>
            <w:r w:rsidRPr="00E12CFD">
              <w:rPr>
                <w:sz w:val="20"/>
              </w:rPr>
              <w:tab/>
              <w:t>=</w:t>
            </w:r>
          </w:p>
        </w:tc>
        <w:tc>
          <w:tcPr>
            <w:tcW w:w="1944" w:type="dxa"/>
            <w:tcBorders>
              <w:top w:val="nil"/>
              <w:left w:val="single" w:sz="6" w:space="0" w:color="auto"/>
              <w:bottom w:val="double" w:sz="6" w:space="0" w:color="auto"/>
              <w:right w:val="nil"/>
            </w:tcBorders>
            <w:vAlign w:val="center"/>
          </w:tcPr>
          <w:p w14:paraId="1EF63B26" w14:textId="77777777" w:rsidR="002C3F5D" w:rsidRPr="00E12CFD" w:rsidRDefault="002C3F5D" w:rsidP="00E12CFD">
            <w:pPr>
              <w:tabs>
                <w:tab w:val="left" w:pos="798"/>
                <w:tab w:val="left" w:pos="1536"/>
              </w:tabs>
              <w:jc w:val="right"/>
              <w:rPr>
                <w:sz w:val="20"/>
              </w:rPr>
            </w:pPr>
            <w:r w:rsidRPr="00E12CFD">
              <w:rPr>
                <w:sz w:val="20"/>
              </w:rPr>
              <w:t>1 816.166</w:t>
            </w:r>
          </w:p>
        </w:tc>
        <w:tc>
          <w:tcPr>
            <w:tcW w:w="1944" w:type="dxa"/>
            <w:tcBorders>
              <w:top w:val="nil"/>
              <w:left w:val="single" w:sz="6" w:space="0" w:color="auto"/>
              <w:bottom w:val="double" w:sz="6" w:space="0" w:color="auto"/>
              <w:right w:val="nil"/>
            </w:tcBorders>
            <w:vAlign w:val="center"/>
          </w:tcPr>
          <w:p w14:paraId="6747E7AF" w14:textId="77777777" w:rsidR="002C3F5D" w:rsidRPr="00E12CFD" w:rsidRDefault="002C3F5D" w:rsidP="00E12CFD">
            <w:pPr>
              <w:tabs>
                <w:tab w:val="decimal" w:pos="636"/>
                <w:tab w:val="left" w:pos="1572"/>
              </w:tabs>
              <w:jc w:val="right"/>
              <w:rPr>
                <w:sz w:val="20"/>
              </w:rPr>
            </w:pPr>
            <w:r w:rsidRPr="00E12CFD">
              <w:rPr>
                <w:sz w:val="20"/>
              </w:rPr>
              <w:t>908.083 0</w:t>
            </w:r>
          </w:p>
        </w:tc>
        <w:tc>
          <w:tcPr>
            <w:tcW w:w="1944" w:type="dxa"/>
            <w:tcBorders>
              <w:top w:val="nil"/>
              <w:left w:val="single" w:sz="6" w:space="0" w:color="auto"/>
              <w:bottom w:val="double" w:sz="6" w:space="0" w:color="auto"/>
              <w:right w:val="nil"/>
            </w:tcBorders>
            <w:vAlign w:val="center"/>
          </w:tcPr>
          <w:p w14:paraId="4C901E55" w14:textId="77777777" w:rsidR="002C3F5D" w:rsidRPr="00E12CFD" w:rsidRDefault="002C3F5D" w:rsidP="00E12CFD">
            <w:pPr>
              <w:tabs>
                <w:tab w:val="decimal" w:pos="744"/>
                <w:tab w:val="left" w:pos="1518"/>
              </w:tabs>
              <w:jc w:val="right"/>
              <w:rPr>
                <w:sz w:val="20"/>
              </w:rPr>
            </w:pPr>
            <w:r w:rsidRPr="00E12CFD">
              <w:rPr>
                <w:sz w:val="20"/>
              </w:rPr>
              <w:t>113.510 4</w:t>
            </w:r>
          </w:p>
        </w:tc>
        <w:tc>
          <w:tcPr>
            <w:tcW w:w="1944" w:type="dxa"/>
            <w:tcBorders>
              <w:top w:val="nil"/>
              <w:left w:val="single" w:sz="6" w:space="0" w:color="auto"/>
              <w:bottom w:val="double" w:sz="6" w:space="0" w:color="auto"/>
              <w:right w:val="double" w:sz="6" w:space="0" w:color="auto"/>
            </w:tcBorders>
            <w:vAlign w:val="center"/>
          </w:tcPr>
          <w:p w14:paraId="4FE88316" w14:textId="77777777" w:rsidR="002C3F5D" w:rsidRPr="00E12CFD" w:rsidRDefault="002C3F5D" w:rsidP="00E12CFD">
            <w:pPr>
              <w:tabs>
                <w:tab w:val="decimal" w:pos="762"/>
                <w:tab w:val="left" w:pos="1554"/>
              </w:tabs>
              <w:jc w:val="right"/>
              <w:rPr>
                <w:sz w:val="20"/>
              </w:rPr>
            </w:pPr>
            <w:r w:rsidRPr="00E12CFD">
              <w:rPr>
                <w:sz w:val="20"/>
              </w:rPr>
              <w:t>28.377 59</w:t>
            </w:r>
          </w:p>
        </w:tc>
      </w:tr>
    </w:tbl>
    <w:p w14:paraId="7A1B7A0C" w14:textId="77777777" w:rsidR="002C3F5D" w:rsidRPr="003B7D39" w:rsidRDefault="002C3F5D" w:rsidP="00343893">
      <w:pPr>
        <w:spacing w:before="120" w:after="120"/>
      </w:pP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1944"/>
        <w:gridCol w:w="1944"/>
        <w:gridCol w:w="1944"/>
        <w:gridCol w:w="1944"/>
        <w:gridCol w:w="1944"/>
      </w:tblGrid>
      <w:tr w:rsidR="002C3F5D" w:rsidRPr="003B7D39" w14:paraId="19ED9855" w14:textId="77777777" w:rsidTr="00FD6ED2">
        <w:trPr>
          <w:cantSplit/>
          <w:trHeight w:val="261"/>
          <w:jc w:val="center"/>
        </w:trPr>
        <w:tc>
          <w:tcPr>
            <w:tcW w:w="1944" w:type="dxa"/>
            <w:tcBorders>
              <w:top w:val="double" w:sz="6" w:space="0" w:color="auto"/>
              <w:left w:val="double" w:sz="6" w:space="0" w:color="auto"/>
              <w:bottom w:val="double" w:sz="6" w:space="0" w:color="auto"/>
              <w:right w:val="nil"/>
            </w:tcBorders>
            <w:vAlign w:val="center"/>
          </w:tcPr>
          <w:p w14:paraId="0B260C6F" w14:textId="77777777" w:rsidR="002C3F5D" w:rsidRPr="00E12CFD" w:rsidRDefault="002C3F5D" w:rsidP="00E12CFD">
            <w:pPr>
              <w:keepNext/>
              <w:keepLines/>
              <w:spacing w:before="60" w:after="60"/>
              <w:jc w:val="center"/>
              <w:rPr>
                <w:b/>
                <w:sz w:val="20"/>
              </w:rPr>
            </w:pPr>
            <w:r w:rsidRPr="00E12CFD">
              <w:rPr>
                <w:b/>
                <w:sz w:val="20"/>
              </w:rPr>
              <w:br w:type="page"/>
              <w:t>Units</w:t>
            </w:r>
          </w:p>
        </w:tc>
        <w:tc>
          <w:tcPr>
            <w:tcW w:w="1944" w:type="dxa"/>
            <w:tcBorders>
              <w:top w:val="double" w:sz="6" w:space="0" w:color="auto"/>
              <w:left w:val="single" w:sz="6" w:space="0" w:color="auto"/>
              <w:bottom w:val="double" w:sz="6" w:space="0" w:color="auto"/>
              <w:right w:val="nil"/>
            </w:tcBorders>
            <w:vAlign w:val="center"/>
          </w:tcPr>
          <w:p w14:paraId="4DB7AB5B" w14:textId="77777777" w:rsidR="002C3F5D" w:rsidRPr="00E12CFD" w:rsidRDefault="002C3F5D" w:rsidP="00E12CFD">
            <w:pPr>
              <w:keepNext/>
              <w:keepLines/>
              <w:spacing w:before="60" w:after="60"/>
              <w:jc w:val="center"/>
              <w:rPr>
                <w:b/>
                <w:sz w:val="20"/>
              </w:rPr>
            </w:pPr>
            <w:r w:rsidRPr="00E12CFD">
              <w:rPr>
                <w:b/>
                <w:sz w:val="20"/>
              </w:rPr>
              <w:t>Cubic Inches</w:t>
            </w:r>
          </w:p>
        </w:tc>
        <w:tc>
          <w:tcPr>
            <w:tcW w:w="1944" w:type="dxa"/>
            <w:tcBorders>
              <w:top w:val="double" w:sz="6" w:space="0" w:color="auto"/>
              <w:left w:val="single" w:sz="6" w:space="0" w:color="auto"/>
              <w:bottom w:val="double" w:sz="6" w:space="0" w:color="auto"/>
              <w:right w:val="nil"/>
            </w:tcBorders>
            <w:vAlign w:val="center"/>
          </w:tcPr>
          <w:p w14:paraId="1A35A245" w14:textId="77777777" w:rsidR="002C3F5D" w:rsidRPr="00E12CFD" w:rsidRDefault="002C3F5D" w:rsidP="00E12CFD">
            <w:pPr>
              <w:keepNext/>
              <w:keepLines/>
              <w:spacing w:before="60" w:after="60"/>
              <w:jc w:val="center"/>
              <w:rPr>
                <w:b/>
                <w:sz w:val="20"/>
              </w:rPr>
            </w:pPr>
            <w:r w:rsidRPr="00E12CFD">
              <w:rPr>
                <w:b/>
                <w:sz w:val="20"/>
              </w:rPr>
              <w:t>Cubic Feet</w:t>
            </w:r>
          </w:p>
        </w:tc>
        <w:tc>
          <w:tcPr>
            <w:tcW w:w="1944" w:type="dxa"/>
            <w:tcBorders>
              <w:top w:val="double" w:sz="6" w:space="0" w:color="auto"/>
              <w:left w:val="single" w:sz="6" w:space="0" w:color="auto"/>
              <w:bottom w:val="double" w:sz="6" w:space="0" w:color="auto"/>
              <w:right w:val="nil"/>
            </w:tcBorders>
            <w:vAlign w:val="center"/>
          </w:tcPr>
          <w:p w14:paraId="169EED3D" w14:textId="77777777" w:rsidR="002C3F5D" w:rsidRPr="00E12CFD" w:rsidRDefault="002C3F5D" w:rsidP="00E12CFD">
            <w:pPr>
              <w:keepNext/>
              <w:keepLines/>
              <w:spacing w:before="60" w:after="60"/>
              <w:jc w:val="center"/>
              <w:rPr>
                <w:b/>
                <w:sz w:val="20"/>
              </w:rPr>
            </w:pPr>
            <w:r w:rsidRPr="00E12CFD">
              <w:rPr>
                <w:b/>
                <w:sz w:val="20"/>
              </w:rPr>
              <w:t>Liters</w:t>
            </w:r>
          </w:p>
        </w:tc>
        <w:tc>
          <w:tcPr>
            <w:tcW w:w="1944" w:type="dxa"/>
            <w:tcBorders>
              <w:top w:val="double" w:sz="6" w:space="0" w:color="auto"/>
              <w:left w:val="single" w:sz="6" w:space="0" w:color="auto"/>
              <w:bottom w:val="double" w:sz="6" w:space="0" w:color="auto"/>
              <w:right w:val="double" w:sz="6" w:space="0" w:color="auto"/>
            </w:tcBorders>
            <w:vAlign w:val="center"/>
          </w:tcPr>
          <w:p w14:paraId="69FFEB2A" w14:textId="77777777" w:rsidR="002C3F5D" w:rsidRPr="00E12CFD" w:rsidRDefault="002C3F5D" w:rsidP="00E12CFD">
            <w:pPr>
              <w:keepNext/>
              <w:keepLines/>
              <w:spacing w:before="60" w:after="60"/>
              <w:jc w:val="center"/>
              <w:rPr>
                <w:b/>
                <w:sz w:val="20"/>
              </w:rPr>
            </w:pPr>
            <w:r w:rsidRPr="00E12CFD">
              <w:rPr>
                <w:b/>
                <w:sz w:val="20"/>
              </w:rPr>
              <w:t>Cubic Meters</w:t>
            </w:r>
          </w:p>
        </w:tc>
      </w:tr>
      <w:tr w:rsidR="002C3F5D" w:rsidRPr="003B7D39" w14:paraId="0C3BC844" w14:textId="77777777" w:rsidTr="00FD6ED2">
        <w:trPr>
          <w:cantSplit/>
          <w:trHeight w:val="264"/>
          <w:jc w:val="center"/>
        </w:trPr>
        <w:tc>
          <w:tcPr>
            <w:tcW w:w="1944" w:type="dxa"/>
            <w:tcBorders>
              <w:top w:val="double" w:sz="6" w:space="0" w:color="auto"/>
              <w:left w:val="double" w:sz="6" w:space="0" w:color="auto"/>
              <w:bottom w:val="nil"/>
              <w:right w:val="nil"/>
            </w:tcBorders>
            <w:vAlign w:val="center"/>
          </w:tcPr>
          <w:p w14:paraId="4AF9A1D6" w14:textId="77777777" w:rsidR="002C3F5D" w:rsidRPr="00E12CFD" w:rsidRDefault="002C3F5D" w:rsidP="00E12CFD">
            <w:pPr>
              <w:keepNext/>
              <w:keepLines/>
              <w:tabs>
                <w:tab w:val="left" w:pos="1590"/>
              </w:tabs>
              <w:spacing w:before="60" w:after="60"/>
              <w:rPr>
                <w:sz w:val="20"/>
              </w:rPr>
            </w:pPr>
            <w:r w:rsidRPr="00E12CFD">
              <w:rPr>
                <w:sz w:val="20"/>
              </w:rPr>
              <w:t>1 dry pint</w:t>
            </w:r>
            <w:r w:rsidRPr="00E12CFD">
              <w:rPr>
                <w:sz w:val="20"/>
              </w:rPr>
              <w:tab/>
              <w:t>=</w:t>
            </w:r>
          </w:p>
        </w:tc>
        <w:tc>
          <w:tcPr>
            <w:tcW w:w="1944" w:type="dxa"/>
            <w:tcBorders>
              <w:top w:val="double" w:sz="6" w:space="0" w:color="auto"/>
              <w:left w:val="single" w:sz="6" w:space="0" w:color="auto"/>
              <w:bottom w:val="nil"/>
              <w:right w:val="nil"/>
            </w:tcBorders>
            <w:vAlign w:val="center"/>
          </w:tcPr>
          <w:p w14:paraId="65C267FB" w14:textId="77777777" w:rsidR="002C3F5D" w:rsidRPr="00E12CFD" w:rsidRDefault="002C3F5D" w:rsidP="00E12CFD">
            <w:pPr>
              <w:keepNext/>
              <w:keepLines/>
              <w:tabs>
                <w:tab w:val="decimal" w:pos="708"/>
              </w:tabs>
              <w:spacing w:before="60" w:after="60"/>
              <w:jc w:val="right"/>
              <w:rPr>
                <w:sz w:val="20"/>
              </w:rPr>
            </w:pPr>
            <w:r w:rsidRPr="00E12CFD">
              <w:rPr>
                <w:sz w:val="20"/>
                <w:u w:val="single"/>
              </w:rPr>
              <w:t>33.600 312 5</w:t>
            </w:r>
          </w:p>
        </w:tc>
        <w:tc>
          <w:tcPr>
            <w:tcW w:w="1944" w:type="dxa"/>
            <w:tcBorders>
              <w:top w:val="double" w:sz="6" w:space="0" w:color="auto"/>
              <w:left w:val="single" w:sz="6" w:space="0" w:color="auto"/>
              <w:bottom w:val="nil"/>
              <w:right w:val="nil"/>
            </w:tcBorders>
            <w:vAlign w:val="center"/>
          </w:tcPr>
          <w:p w14:paraId="6E1BEED5" w14:textId="77777777" w:rsidR="002C3F5D" w:rsidRPr="00E12CFD" w:rsidRDefault="002C3F5D" w:rsidP="00E12CFD">
            <w:pPr>
              <w:keepNext/>
              <w:keepLines/>
              <w:tabs>
                <w:tab w:val="decimal" w:pos="636"/>
              </w:tabs>
              <w:spacing w:before="60" w:after="60"/>
              <w:jc w:val="right"/>
              <w:rPr>
                <w:sz w:val="20"/>
              </w:rPr>
            </w:pPr>
            <w:r w:rsidRPr="00E12CFD">
              <w:rPr>
                <w:sz w:val="20"/>
              </w:rPr>
              <w:t>0.019 444 63</w:t>
            </w:r>
          </w:p>
        </w:tc>
        <w:tc>
          <w:tcPr>
            <w:tcW w:w="1944" w:type="dxa"/>
            <w:tcBorders>
              <w:top w:val="double" w:sz="6" w:space="0" w:color="auto"/>
              <w:left w:val="single" w:sz="6" w:space="0" w:color="auto"/>
              <w:bottom w:val="nil"/>
              <w:right w:val="nil"/>
            </w:tcBorders>
            <w:vAlign w:val="center"/>
          </w:tcPr>
          <w:p w14:paraId="40A65BBD" w14:textId="77777777" w:rsidR="002C3F5D" w:rsidRPr="00E12CFD" w:rsidRDefault="002C3F5D" w:rsidP="00E12CFD">
            <w:pPr>
              <w:keepNext/>
              <w:keepLines/>
              <w:tabs>
                <w:tab w:val="decimal" w:pos="654"/>
              </w:tabs>
              <w:spacing w:before="60" w:after="60"/>
              <w:jc w:val="right"/>
              <w:rPr>
                <w:sz w:val="20"/>
              </w:rPr>
            </w:pPr>
            <w:r w:rsidRPr="00E12CFD">
              <w:rPr>
                <w:sz w:val="20"/>
              </w:rPr>
              <w:t>0.550 610 5</w:t>
            </w:r>
          </w:p>
        </w:tc>
        <w:tc>
          <w:tcPr>
            <w:tcW w:w="1944" w:type="dxa"/>
            <w:tcBorders>
              <w:top w:val="double" w:sz="6" w:space="0" w:color="auto"/>
              <w:left w:val="single" w:sz="6" w:space="0" w:color="auto"/>
              <w:bottom w:val="nil"/>
              <w:right w:val="double" w:sz="6" w:space="0" w:color="auto"/>
            </w:tcBorders>
            <w:vAlign w:val="center"/>
          </w:tcPr>
          <w:p w14:paraId="491A2CF6" w14:textId="77777777" w:rsidR="002C3F5D" w:rsidRPr="00E12CFD" w:rsidRDefault="002C3F5D" w:rsidP="00E12CFD">
            <w:pPr>
              <w:keepNext/>
              <w:keepLines/>
              <w:tabs>
                <w:tab w:val="decimal" w:pos="492"/>
                <w:tab w:val="left" w:pos="1554"/>
              </w:tabs>
              <w:spacing w:before="60" w:after="60"/>
              <w:jc w:val="right"/>
              <w:rPr>
                <w:sz w:val="20"/>
              </w:rPr>
            </w:pPr>
            <w:r w:rsidRPr="00E12CFD">
              <w:rPr>
                <w:sz w:val="20"/>
              </w:rPr>
              <w:t>0.000 550 610 5</w:t>
            </w:r>
          </w:p>
        </w:tc>
      </w:tr>
      <w:tr w:rsidR="002C3F5D" w:rsidRPr="003B7D39" w14:paraId="562B243A" w14:textId="77777777" w:rsidTr="00FD6ED2">
        <w:trPr>
          <w:cantSplit/>
          <w:trHeight w:val="261"/>
          <w:jc w:val="center"/>
        </w:trPr>
        <w:tc>
          <w:tcPr>
            <w:tcW w:w="1944" w:type="dxa"/>
            <w:tcBorders>
              <w:top w:val="nil"/>
              <w:left w:val="double" w:sz="6" w:space="0" w:color="auto"/>
              <w:bottom w:val="nil"/>
              <w:right w:val="nil"/>
            </w:tcBorders>
            <w:vAlign w:val="center"/>
          </w:tcPr>
          <w:p w14:paraId="6C7E8595" w14:textId="77777777" w:rsidR="002C3F5D" w:rsidRPr="00E12CFD" w:rsidRDefault="002C3F5D" w:rsidP="00E12CFD">
            <w:pPr>
              <w:keepNext/>
              <w:keepLines/>
              <w:tabs>
                <w:tab w:val="left" w:pos="1590"/>
              </w:tabs>
              <w:spacing w:before="60" w:after="60"/>
              <w:rPr>
                <w:sz w:val="20"/>
              </w:rPr>
            </w:pPr>
            <w:r w:rsidRPr="00E12CFD">
              <w:rPr>
                <w:sz w:val="20"/>
              </w:rPr>
              <w:t xml:space="preserve">1 dry quart </w:t>
            </w:r>
            <w:r w:rsidRPr="00E12CFD">
              <w:rPr>
                <w:sz w:val="20"/>
              </w:rPr>
              <w:tab/>
              <w:t>=</w:t>
            </w:r>
          </w:p>
        </w:tc>
        <w:tc>
          <w:tcPr>
            <w:tcW w:w="1944" w:type="dxa"/>
            <w:tcBorders>
              <w:top w:val="nil"/>
              <w:left w:val="single" w:sz="6" w:space="0" w:color="auto"/>
              <w:bottom w:val="nil"/>
              <w:right w:val="nil"/>
            </w:tcBorders>
            <w:vAlign w:val="center"/>
          </w:tcPr>
          <w:p w14:paraId="4CD79DC3" w14:textId="77777777" w:rsidR="002C3F5D" w:rsidRPr="00E12CFD" w:rsidRDefault="002C3F5D" w:rsidP="00E12CFD">
            <w:pPr>
              <w:keepNext/>
              <w:keepLines/>
              <w:tabs>
                <w:tab w:val="decimal" w:pos="708"/>
              </w:tabs>
              <w:spacing w:before="60" w:after="60"/>
              <w:jc w:val="right"/>
              <w:rPr>
                <w:sz w:val="20"/>
              </w:rPr>
            </w:pPr>
            <w:r w:rsidRPr="00E12CFD">
              <w:rPr>
                <w:sz w:val="20"/>
                <w:u w:val="single"/>
              </w:rPr>
              <w:t>67.200 625</w:t>
            </w:r>
          </w:p>
        </w:tc>
        <w:tc>
          <w:tcPr>
            <w:tcW w:w="1944" w:type="dxa"/>
            <w:tcBorders>
              <w:top w:val="nil"/>
              <w:left w:val="single" w:sz="6" w:space="0" w:color="auto"/>
              <w:bottom w:val="nil"/>
              <w:right w:val="nil"/>
            </w:tcBorders>
            <w:vAlign w:val="center"/>
          </w:tcPr>
          <w:p w14:paraId="06CC2CC4" w14:textId="77777777" w:rsidR="002C3F5D" w:rsidRPr="00E12CFD" w:rsidRDefault="002C3F5D" w:rsidP="00E12CFD">
            <w:pPr>
              <w:keepNext/>
              <w:keepLines/>
              <w:tabs>
                <w:tab w:val="decimal" w:pos="636"/>
              </w:tabs>
              <w:spacing w:before="60" w:after="60"/>
              <w:jc w:val="right"/>
              <w:rPr>
                <w:sz w:val="20"/>
              </w:rPr>
            </w:pPr>
            <w:r w:rsidRPr="00E12CFD">
              <w:rPr>
                <w:sz w:val="20"/>
              </w:rPr>
              <w:t>0.038 889 25</w:t>
            </w:r>
          </w:p>
        </w:tc>
        <w:tc>
          <w:tcPr>
            <w:tcW w:w="1944" w:type="dxa"/>
            <w:tcBorders>
              <w:top w:val="nil"/>
              <w:left w:val="single" w:sz="6" w:space="0" w:color="auto"/>
              <w:bottom w:val="nil"/>
              <w:right w:val="nil"/>
            </w:tcBorders>
            <w:vAlign w:val="center"/>
          </w:tcPr>
          <w:p w14:paraId="61DE1665" w14:textId="77777777" w:rsidR="002C3F5D" w:rsidRPr="00E12CFD" w:rsidRDefault="002C3F5D" w:rsidP="00E12CFD">
            <w:pPr>
              <w:keepNext/>
              <w:keepLines/>
              <w:tabs>
                <w:tab w:val="decimal" w:pos="654"/>
              </w:tabs>
              <w:spacing w:before="60" w:after="60"/>
              <w:jc w:val="right"/>
              <w:rPr>
                <w:sz w:val="20"/>
              </w:rPr>
            </w:pPr>
            <w:r w:rsidRPr="00E12CFD">
              <w:rPr>
                <w:sz w:val="20"/>
              </w:rPr>
              <w:t>1.101 221</w:t>
            </w:r>
          </w:p>
        </w:tc>
        <w:tc>
          <w:tcPr>
            <w:tcW w:w="1944" w:type="dxa"/>
            <w:tcBorders>
              <w:top w:val="nil"/>
              <w:left w:val="single" w:sz="6" w:space="0" w:color="auto"/>
              <w:bottom w:val="nil"/>
              <w:right w:val="double" w:sz="6" w:space="0" w:color="auto"/>
            </w:tcBorders>
            <w:vAlign w:val="center"/>
          </w:tcPr>
          <w:p w14:paraId="200E0D91" w14:textId="77777777" w:rsidR="002C3F5D" w:rsidRPr="00E12CFD" w:rsidRDefault="002C3F5D" w:rsidP="00E12CFD">
            <w:pPr>
              <w:keepNext/>
              <w:keepLines/>
              <w:tabs>
                <w:tab w:val="decimal" w:pos="492"/>
                <w:tab w:val="left" w:pos="1554"/>
              </w:tabs>
              <w:spacing w:before="60" w:after="60"/>
              <w:jc w:val="right"/>
              <w:rPr>
                <w:sz w:val="20"/>
              </w:rPr>
            </w:pPr>
            <w:r w:rsidRPr="00E12CFD">
              <w:rPr>
                <w:sz w:val="20"/>
              </w:rPr>
              <w:t>0.001 101 221</w:t>
            </w:r>
          </w:p>
        </w:tc>
      </w:tr>
      <w:tr w:rsidR="002C3F5D" w:rsidRPr="003B7D39" w14:paraId="50F3451B" w14:textId="77777777" w:rsidTr="00FD6ED2">
        <w:trPr>
          <w:cantSplit/>
          <w:trHeight w:val="279"/>
          <w:jc w:val="center"/>
        </w:trPr>
        <w:tc>
          <w:tcPr>
            <w:tcW w:w="1944" w:type="dxa"/>
            <w:tcBorders>
              <w:top w:val="nil"/>
              <w:left w:val="double" w:sz="6" w:space="0" w:color="auto"/>
              <w:bottom w:val="nil"/>
              <w:right w:val="nil"/>
            </w:tcBorders>
            <w:vAlign w:val="center"/>
          </w:tcPr>
          <w:p w14:paraId="5019B9E2" w14:textId="77777777" w:rsidR="002C3F5D" w:rsidRPr="00E12CFD" w:rsidRDefault="002C3F5D" w:rsidP="00E12CFD">
            <w:pPr>
              <w:keepNext/>
              <w:keepLines/>
              <w:tabs>
                <w:tab w:val="left" w:pos="1590"/>
              </w:tabs>
              <w:spacing w:before="60" w:after="60"/>
              <w:rPr>
                <w:sz w:val="20"/>
              </w:rPr>
            </w:pPr>
            <w:r w:rsidRPr="00E12CFD">
              <w:rPr>
                <w:sz w:val="20"/>
              </w:rPr>
              <w:t>1 peck</w:t>
            </w:r>
            <w:r w:rsidRPr="00E12CFD">
              <w:rPr>
                <w:sz w:val="20"/>
              </w:rPr>
              <w:tab/>
              <w:t>=</w:t>
            </w:r>
          </w:p>
        </w:tc>
        <w:tc>
          <w:tcPr>
            <w:tcW w:w="1944" w:type="dxa"/>
            <w:tcBorders>
              <w:top w:val="nil"/>
              <w:left w:val="single" w:sz="6" w:space="0" w:color="auto"/>
              <w:bottom w:val="nil"/>
              <w:right w:val="nil"/>
            </w:tcBorders>
            <w:vAlign w:val="center"/>
          </w:tcPr>
          <w:p w14:paraId="05FCF3C3" w14:textId="77777777" w:rsidR="002C3F5D" w:rsidRPr="00E12CFD" w:rsidRDefault="002C3F5D" w:rsidP="00E12CFD">
            <w:pPr>
              <w:keepNext/>
              <w:keepLines/>
              <w:tabs>
                <w:tab w:val="decimal" w:pos="708"/>
              </w:tabs>
              <w:spacing w:before="60" w:after="60"/>
              <w:jc w:val="right"/>
              <w:rPr>
                <w:sz w:val="20"/>
              </w:rPr>
            </w:pPr>
            <w:r w:rsidRPr="00E12CFD">
              <w:rPr>
                <w:sz w:val="20"/>
                <w:u w:val="single"/>
              </w:rPr>
              <w:t>537.605</w:t>
            </w:r>
          </w:p>
        </w:tc>
        <w:tc>
          <w:tcPr>
            <w:tcW w:w="1944" w:type="dxa"/>
            <w:tcBorders>
              <w:top w:val="nil"/>
              <w:left w:val="single" w:sz="6" w:space="0" w:color="auto"/>
              <w:bottom w:val="nil"/>
              <w:right w:val="nil"/>
            </w:tcBorders>
            <w:vAlign w:val="center"/>
          </w:tcPr>
          <w:p w14:paraId="54203F74" w14:textId="77777777" w:rsidR="002C3F5D" w:rsidRPr="00E12CFD" w:rsidRDefault="002C3F5D" w:rsidP="00E12CFD">
            <w:pPr>
              <w:keepNext/>
              <w:keepLines/>
              <w:tabs>
                <w:tab w:val="decimal" w:pos="636"/>
              </w:tabs>
              <w:spacing w:before="60" w:after="60"/>
              <w:jc w:val="right"/>
              <w:rPr>
                <w:sz w:val="20"/>
              </w:rPr>
            </w:pPr>
            <w:r w:rsidRPr="00E12CFD">
              <w:rPr>
                <w:sz w:val="20"/>
              </w:rPr>
              <w:t>0.311 114</w:t>
            </w:r>
          </w:p>
        </w:tc>
        <w:tc>
          <w:tcPr>
            <w:tcW w:w="1944" w:type="dxa"/>
            <w:tcBorders>
              <w:top w:val="nil"/>
              <w:left w:val="single" w:sz="6" w:space="0" w:color="auto"/>
              <w:bottom w:val="nil"/>
              <w:right w:val="nil"/>
            </w:tcBorders>
            <w:vAlign w:val="center"/>
          </w:tcPr>
          <w:p w14:paraId="742F2725" w14:textId="77777777" w:rsidR="002C3F5D" w:rsidRPr="00E12CFD" w:rsidRDefault="002C3F5D" w:rsidP="00E12CFD">
            <w:pPr>
              <w:keepNext/>
              <w:keepLines/>
              <w:tabs>
                <w:tab w:val="decimal" w:pos="654"/>
              </w:tabs>
              <w:spacing w:before="60" w:after="60"/>
              <w:jc w:val="right"/>
              <w:rPr>
                <w:sz w:val="20"/>
              </w:rPr>
            </w:pPr>
            <w:r w:rsidRPr="00E12CFD">
              <w:rPr>
                <w:sz w:val="20"/>
              </w:rPr>
              <w:t>8.809 768</w:t>
            </w:r>
          </w:p>
        </w:tc>
        <w:tc>
          <w:tcPr>
            <w:tcW w:w="1944" w:type="dxa"/>
            <w:tcBorders>
              <w:top w:val="nil"/>
              <w:left w:val="single" w:sz="6" w:space="0" w:color="auto"/>
              <w:bottom w:val="nil"/>
              <w:right w:val="double" w:sz="6" w:space="0" w:color="auto"/>
            </w:tcBorders>
            <w:vAlign w:val="center"/>
          </w:tcPr>
          <w:p w14:paraId="4FFDA6C2" w14:textId="77777777" w:rsidR="002C3F5D" w:rsidRPr="00E12CFD" w:rsidRDefault="002C3F5D" w:rsidP="00E12CFD">
            <w:pPr>
              <w:keepNext/>
              <w:keepLines/>
              <w:tabs>
                <w:tab w:val="decimal" w:pos="492"/>
                <w:tab w:val="left" w:pos="1554"/>
              </w:tabs>
              <w:spacing w:before="60" w:after="60"/>
              <w:jc w:val="right"/>
              <w:rPr>
                <w:sz w:val="20"/>
              </w:rPr>
            </w:pPr>
            <w:r w:rsidRPr="00E12CFD">
              <w:rPr>
                <w:sz w:val="20"/>
              </w:rPr>
              <w:t>0.008 809 768</w:t>
            </w:r>
          </w:p>
        </w:tc>
      </w:tr>
      <w:tr w:rsidR="002C3F5D" w:rsidRPr="003B7D39" w14:paraId="46B6A066" w14:textId="77777777" w:rsidTr="00FD6ED2">
        <w:trPr>
          <w:cantSplit/>
          <w:trHeight w:val="261"/>
          <w:jc w:val="center"/>
        </w:trPr>
        <w:tc>
          <w:tcPr>
            <w:tcW w:w="1944" w:type="dxa"/>
            <w:tcBorders>
              <w:top w:val="nil"/>
              <w:left w:val="double" w:sz="6" w:space="0" w:color="auto"/>
              <w:bottom w:val="nil"/>
              <w:right w:val="nil"/>
            </w:tcBorders>
            <w:vAlign w:val="center"/>
          </w:tcPr>
          <w:p w14:paraId="1FAEF47A" w14:textId="77777777" w:rsidR="002C3F5D" w:rsidRPr="00E12CFD" w:rsidRDefault="002C3F5D" w:rsidP="00E12CFD">
            <w:pPr>
              <w:keepNext/>
              <w:keepLines/>
              <w:tabs>
                <w:tab w:val="left" w:pos="1590"/>
              </w:tabs>
              <w:spacing w:before="60" w:after="60"/>
              <w:rPr>
                <w:sz w:val="20"/>
              </w:rPr>
            </w:pPr>
            <w:r w:rsidRPr="00E12CFD">
              <w:rPr>
                <w:sz w:val="20"/>
              </w:rPr>
              <w:t>1 bushel</w:t>
            </w:r>
            <w:r w:rsidRPr="00E12CFD">
              <w:rPr>
                <w:sz w:val="20"/>
              </w:rPr>
              <w:tab/>
              <w:t>=</w:t>
            </w:r>
          </w:p>
        </w:tc>
        <w:tc>
          <w:tcPr>
            <w:tcW w:w="1944" w:type="dxa"/>
            <w:tcBorders>
              <w:top w:val="nil"/>
              <w:left w:val="single" w:sz="6" w:space="0" w:color="auto"/>
              <w:bottom w:val="nil"/>
              <w:right w:val="nil"/>
            </w:tcBorders>
            <w:vAlign w:val="center"/>
          </w:tcPr>
          <w:p w14:paraId="15E5B3BB" w14:textId="77777777" w:rsidR="002C3F5D" w:rsidRPr="00E12CFD" w:rsidRDefault="002C3F5D" w:rsidP="00E12CFD">
            <w:pPr>
              <w:keepNext/>
              <w:keepLines/>
              <w:spacing w:before="60" w:after="60"/>
              <w:jc w:val="right"/>
              <w:rPr>
                <w:sz w:val="20"/>
              </w:rPr>
            </w:pPr>
            <w:r w:rsidRPr="00E12CFD">
              <w:rPr>
                <w:sz w:val="20"/>
                <w:u w:val="single"/>
              </w:rPr>
              <w:t>2 150.42</w:t>
            </w:r>
          </w:p>
        </w:tc>
        <w:tc>
          <w:tcPr>
            <w:tcW w:w="1944" w:type="dxa"/>
            <w:tcBorders>
              <w:top w:val="nil"/>
              <w:left w:val="single" w:sz="6" w:space="0" w:color="auto"/>
              <w:bottom w:val="nil"/>
              <w:right w:val="nil"/>
            </w:tcBorders>
            <w:vAlign w:val="center"/>
          </w:tcPr>
          <w:p w14:paraId="282CC462" w14:textId="77777777" w:rsidR="002C3F5D" w:rsidRPr="00E12CFD" w:rsidRDefault="002C3F5D" w:rsidP="00E12CFD">
            <w:pPr>
              <w:keepNext/>
              <w:keepLines/>
              <w:tabs>
                <w:tab w:val="decimal" w:pos="636"/>
              </w:tabs>
              <w:spacing w:before="60" w:after="60"/>
              <w:jc w:val="right"/>
              <w:rPr>
                <w:sz w:val="20"/>
              </w:rPr>
            </w:pPr>
            <w:r w:rsidRPr="00E12CFD">
              <w:rPr>
                <w:sz w:val="20"/>
              </w:rPr>
              <w:t>1.244 456</w:t>
            </w:r>
          </w:p>
        </w:tc>
        <w:tc>
          <w:tcPr>
            <w:tcW w:w="1944" w:type="dxa"/>
            <w:tcBorders>
              <w:top w:val="nil"/>
              <w:left w:val="single" w:sz="6" w:space="0" w:color="auto"/>
              <w:bottom w:val="nil"/>
              <w:right w:val="nil"/>
            </w:tcBorders>
            <w:vAlign w:val="center"/>
          </w:tcPr>
          <w:p w14:paraId="5876A6F6" w14:textId="77777777" w:rsidR="002C3F5D" w:rsidRPr="00A11B3E" w:rsidRDefault="002C3F5D" w:rsidP="00E12CFD">
            <w:pPr>
              <w:keepNext/>
              <w:keepLines/>
              <w:tabs>
                <w:tab w:val="decimal" w:pos="654"/>
              </w:tabs>
              <w:spacing w:before="60" w:after="60"/>
              <w:jc w:val="right"/>
              <w:rPr>
                <w:sz w:val="20"/>
                <w:u w:val="single"/>
              </w:rPr>
            </w:pPr>
            <w:r w:rsidRPr="00A11B3E">
              <w:rPr>
                <w:sz w:val="20"/>
                <w:u w:val="single"/>
              </w:rPr>
              <w:t>35.239 07</w:t>
            </w:r>
            <w:r w:rsidR="00A11B3E" w:rsidRPr="00A11B3E">
              <w:rPr>
                <w:sz w:val="20"/>
                <w:u w:val="single"/>
              </w:rPr>
              <w:t>0 166 88</w:t>
            </w:r>
          </w:p>
        </w:tc>
        <w:tc>
          <w:tcPr>
            <w:tcW w:w="1944" w:type="dxa"/>
            <w:tcBorders>
              <w:top w:val="nil"/>
              <w:left w:val="single" w:sz="6" w:space="0" w:color="auto"/>
              <w:bottom w:val="nil"/>
              <w:right w:val="double" w:sz="6" w:space="0" w:color="auto"/>
            </w:tcBorders>
            <w:vAlign w:val="center"/>
          </w:tcPr>
          <w:p w14:paraId="5AF01085" w14:textId="77777777" w:rsidR="002C3F5D" w:rsidRPr="00F65417" w:rsidRDefault="002C3F5D" w:rsidP="00E12CFD">
            <w:pPr>
              <w:keepNext/>
              <w:keepLines/>
              <w:tabs>
                <w:tab w:val="decimal" w:pos="492"/>
                <w:tab w:val="left" w:pos="1554"/>
              </w:tabs>
              <w:spacing w:before="60" w:after="60"/>
              <w:jc w:val="right"/>
              <w:rPr>
                <w:sz w:val="20"/>
                <w:u w:val="single"/>
              </w:rPr>
            </w:pPr>
            <w:r w:rsidRPr="00F65417">
              <w:rPr>
                <w:sz w:val="20"/>
                <w:u w:val="single"/>
              </w:rPr>
              <w:t>0.035 239 07</w:t>
            </w:r>
          </w:p>
        </w:tc>
      </w:tr>
      <w:tr w:rsidR="002C3F5D" w:rsidRPr="003B7D39" w14:paraId="3EFAF524" w14:textId="77777777" w:rsidTr="00FD6ED2">
        <w:trPr>
          <w:cantSplit/>
          <w:trHeight w:val="279"/>
          <w:jc w:val="center"/>
        </w:trPr>
        <w:tc>
          <w:tcPr>
            <w:tcW w:w="1944" w:type="dxa"/>
            <w:tcBorders>
              <w:top w:val="nil"/>
              <w:left w:val="double" w:sz="6" w:space="0" w:color="auto"/>
              <w:bottom w:val="nil"/>
              <w:right w:val="nil"/>
            </w:tcBorders>
            <w:vAlign w:val="center"/>
          </w:tcPr>
          <w:p w14:paraId="673439FA" w14:textId="77777777" w:rsidR="002C3F5D" w:rsidRPr="00E12CFD" w:rsidRDefault="002C3F5D" w:rsidP="00E12CFD">
            <w:pPr>
              <w:keepNext/>
              <w:keepLines/>
              <w:tabs>
                <w:tab w:val="left" w:pos="1590"/>
              </w:tabs>
              <w:spacing w:before="60" w:after="60"/>
              <w:rPr>
                <w:sz w:val="20"/>
              </w:rPr>
            </w:pPr>
            <w:r w:rsidRPr="00E12CFD">
              <w:rPr>
                <w:sz w:val="20"/>
              </w:rPr>
              <w:t>1 cubic inch</w:t>
            </w:r>
            <w:r w:rsidRPr="00E12CFD">
              <w:rPr>
                <w:sz w:val="20"/>
              </w:rPr>
              <w:tab/>
              <w:t>=</w:t>
            </w:r>
          </w:p>
        </w:tc>
        <w:tc>
          <w:tcPr>
            <w:tcW w:w="1944" w:type="dxa"/>
            <w:tcBorders>
              <w:top w:val="nil"/>
              <w:left w:val="single" w:sz="6" w:space="0" w:color="auto"/>
              <w:bottom w:val="nil"/>
              <w:right w:val="nil"/>
            </w:tcBorders>
            <w:vAlign w:val="center"/>
          </w:tcPr>
          <w:p w14:paraId="59A10C40" w14:textId="77777777" w:rsidR="002C3F5D" w:rsidRPr="00E12CFD" w:rsidRDefault="002C3F5D" w:rsidP="00E12CFD">
            <w:pPr>
              <w:keepNext/>
              <w:keepLines/>
              <w:spacing w:before="60" w:after="60"/>
              <w:jc w:val="right"/>
              <w:rPr>
                <w:sz w:val="20"/>
              </w:rPr>
            </w:pPr>
            <w:r w:rsidRPr="00E12CFD">
              <w:rPr>
                <w:sz w:val="20"/>
                <w:u w:val="single"/>
              </w:rPr>
              <w:t>1</w:t>
            </w:r>
          </w:p>
        </w:tc>
        <w:tc>
          <w:tcPr>
            <w:tcW w:w="1944" w:type="dxa"/>
            <w:tcBorders>
              <w:top w:val="nil"/>
              <w:left w:val="single" w:sz="6" w:space="0" w:color="auto"/>
              <w:bottom w:val="nil"/>
              <w:right w:val="nil"/>
            </w:tcBorders>
            <w:vAlign w:val="center"/>
          </w:tcPr>
          <w:p w14:paraId="125FEAB0" w14:textId="77777777" w:rsidR="002C3F5D" w:rsidRPr="00E12CFD" w:rsidRDefault="002C3F5D" w:rsidP="00E12CFD">
            <w:pPr>
              <w:keepNext/>
              <w:keepLines/>
              <w:tabs>
                <w:tab w:val="decimal" w:pos="636"/>
              </w:tabs>
              <w:spacing w:before="60" w:after="60"/>
              <w:jc w:val="right"/>
              <w:rPr>
                <w:sz w:val="20"/>
              </w:rPr>
            </w:pPr>
            <w:r w:rsidRPr="00E12CFD">
              <w:rPr>
                <w:sz w:val="20"/>
              </w:rPr>
              <w:t>0.000 578 703 7</w:t>
            </w:r>
          </w:p>
        </w:tc>
        <w:tc>
          <w:tcPr>
            <w:tcW w:w="1944" w:type="dxa"/>
            <w:tcBorders>
              <w:top w:val="nil"/>
              <w:left w:val="single" w:sz="6" w:space="0" w:color="auto"/>
              <w:bottom w:val="nil"/>
              <w:right w:val="nil"/>
            </w:tcBorders>
            <w:vAlign w:val="center"/>
          </w:tcPr>
          <w:p w14:paraId="04BB29F3" w14:textId="77777777" w:rsidR="002C3F5D" w:rsidRPr="00A11B3E" w:rsidRDefault="002C3F5D" w:rsidP="00E12CFD">
            <w:pPr>
              <w:keepNext/>
              <w:keepLines/>
              <w:tabs>
                <w:tab w:val="decimal" w:pos="654"/>
              </w:tabs>
              <w:spacing w:before="60" w:after="60"/>
              <w:jc w:val="right"/>
              <w:rPr>
                <w:sz w:val="20"/>
                <w:u w:val="single"/>
              </w:rPr>
            </w:pPr>
            <w:r w:rsidRPr="00A11B3E">
              <w:rPr>
                <w:sz w:val="20"/>
                <w:u w:val="single"/>
              </w:rPr>
              <w:t>0.016 387 06</w:t>
            </w:r>
            <w:r w:rsidR="00A11B3E" w:rsidRPr="00A11B3E">
              <w:rPr>
                <w:sz w:val="20"/>
                <w:u w:val="single"/>
              </w:rPr>
              <w:t>4</w:t>
            </w:r>
          </w:p>
        </w:tc>
        <w:tc>
          <w:tcPr>
            <w:tcW w:w="1944" w:type="dxa"/>
            <w:tcBorders>
              <w:top w:val="nil"/>
              <w:left w:val="single" w:sz="6" w:space="0" w:color="auto"/>
              <w:bottom w:val="nil"/>
              <w:right w:val="double" w:sz="6" w:space="0" w:color="auto"/>
            </w:tcBorders>
            <w:vAlign w:val="center"/>
          </w:tcPr>
          <w:p w14:paraId="1B44F1BF" w14:textId="77777777" w:rsidR="002C3F5D" w:rsidRPr="00F65417" w:rsidRDefault="002C3F5D" w:rsidP="00E12CFD">
            <w:pPr>
              <w:keepNext/>
              <w:keepLines/>
              <w:tabs>
                <w:tab w:val="decimal" w:pos="492"/>
                <w:tab w:val="left" w:pos="1554"/>
              </w:tabs>
              <w:spacing w:before="60" w:after="60"/>
              <w:jc w:val="right"/>
              <w:rPr>
                <w:sz w:val="20"/>
                <w:u w:val="single"/>
              </w:rPr>
            </w:pPr>
            <w:r w:rsidRPr="00F65417">
              <w:rPr>
                <w:sz w:val="20"/>
                <w:u w:val="single"/>
              </w:rPr>
              <w:t>0.000 016 387 06</w:t>
            </w:r>
          </w:p>
        </w:tc>
      </w:tr>
      <w:tr w:rsidR="002C3F5D" w:rsidRPr="003B7D39" w14:paraId="1D0CA0D9" w14:textId="77777777" w:rsidTr="00FD6ED2">
        <w:trPr>
          <w:cantSplit/>
          <w:trHeight w:val="261"/>
          <w:jc w:val="center"/>
        </w:trPr>
        <w:tc>
          <w:tcPr>
            <w:tcW w:w="1944" w:type="dxa"/>
            <w:tcBorders>
              <w:top w:val="nil"/>
              <w:left w:val="double" w:sz="6" w:space="0" w:color="auto"/>
              <w:bottom w:val="nil"/>
              <w:right w:val="nil"/>
            </w:tcBorders>
            <w:vAlign w:val="center"/>
          </w:tcPr>
          <w:p w14:paraId="3C9B4E3B" w14:textId="77777777" w:rsidR="002C3F5D" w:rsidRPr="00E12CFD" w:rsidRDefault="002C3F5D" w:rsidP="00E12CFD">
            <w:pPr>
              <w:keepNext/>
              <w:keepLines/>
              <w:tabs>
                <w:tab w:val="left" w:pos="1590"/>
              </w:tabs>
              <w:spacing w:before="60" w:after="60"/>
              <w:rPr>
                <w:sz w:val="20"/>
              </w:rPr>
            </w:pPr>
            <w:r w:rsidRPr="00E12CFD">
              <w:rPr>
                <w:sz w:val="20"/>
              </w:rPr>
              <w:t>1 cubic foot</w:t>
            </w:r>
            <w:r w:rsidRPr="00E12CFD">
              <w:rPr>
                <w:sz w:val="20"/>
              </w:rPr>
              <w:tab/>
              <w:t>=</w:t>
            </w:r>
          </w:p>
        </w:tc>
        <w:tc>
          <w:tcPr>
            <w:tcW w:w="1944" w:type="dxa"/>
            <w:tcBorders>
              <w:top w:val="nil"/>
              <w:left w:val="single" w:sz="6" w:space="0" w:color="auto"/>
              <w:bottom w:val="nil"/>
              <w:right w:val="nil"/>
            </w:tcBorders>
            <w:vAlign w:val="center"/>
          </w:tcPr>
          <w:p w14:paraId="2D14F358" w14:textId="77777777" w:rsidR="002C3F5D" w:rsidRPr="00E12CFD" w:rsidRDefault="002C3F5D" w:rsidP="00E12CFD">
            <w:pPr>
              <w:keepNext/>
              <w:keepLines/>
              <w:spacing w:before="60" w:after="60"/>
              <w:jc w:val="right"/>
              <w:rPr>
                <w:sz w:val="20"/>
              </w:rPr>
            </w:pPr>
            <w:r w:rsidRPr="00E12CFD">
              <w:rPr>
                <w:sz w:val="20"/>
                <w:u w:val="single"/>
              </w:rPr>
              <w:t>1728</w:t>
            </w:r>
          </w:p>
        </w:tc>
        <w:tc>
          <w:tcPr>
            <w:tcW w:w="1944" w:type="dxa"/>
            <w:tcBorders>
              <w:top w:val="nil"/>
              <w:left w:val="single" w:sz="6" w:space="0" w:color="auto"/>
              <w:bottom w:val="nil"/>
              <w:right w:val="nil"/>
            </w:tcBorders>
            <w:vAlign w:val="center"/>
          </w:tcPr>
          <w:p w14:paraId="17C83C81" w14:textId="77777777" w:rsidR="002C3F5D" w:rsidRPr="00E12CFD" w:rsidRDefault="002C3F5D" w:rsidP="00E12CFD">
            <w:pPr>
              <w:keepNext/>
              <w:keepLines/>
              <w:spacing w:before="60" w:after="60"/>
              <w:jc w:val="right"/>
              <w:rPr>
                <w:sz w:val="20"/>
              </w:rPr>
            </w:pPr>
            <w:r w:rsidRPr="00E12CFD">
              <w:rPr>
                <w:sz w:val="20"/>
                <w:u w:val="single"/>
              </w:rPr>
              <w:t>1</w:t>
            </w:r>
          </w:p>
        </w:tc>
        <w:tc>
          <w:tcPr>
            <w:tcW w:w="1944" w:type="dxa"/>
            <w:tcBorders>
              <w:top w:val="nil"/>
              <w:left w:val="single" w:sz="6" w:space="0" w:color="auto"/>
              <w:bottom w:val="nil"/>
              <w:right w:val="nil"/>
            </w:tcBorders>
            <w:vAlign w:val="center"/>
          </w:tcPr>
          <w:p w14:paraId="77C5E9EA" w14:textId="77777777" w:rsidR="002C3F5D" w:rsidRPr="00A11B3E" w:rsidRDefault="002C3F5D" w:rsidP="00A11B3E">
            <w:pPr>
              <w:keepNext/>
              <w:keepLines/>
              <w:tabs>
                <w:tab w:val="decimal" w:pos="654"/>
              </w:tabs>
              <w:spacing w:before="60" w:after="60"/>
              <w:jc w:val="right"/>
              <w:rPr>
                <w:sz w:val="20"/>
                <w:u w:val="single"/>
              </w:rPr>
            </w:pPr>
            <w:r w:rsidRPr="00A11B3E">
              <w:rPr>
                <w:sz w:val="20"/>
                <w:u w:val="single"/>
              </w:rPr>
              <w:t>28.316 8</w:t>
            </w:r>
            <w:r w:rsidR="00A11B3E" w:rsidRPr="00A11B3E">
              <w:rPr>
                <w:sz w:val="20"/>
                <w:u w:val="single"/>
              </w:rPr>
              <w:t>46</w:t>
            </w:r>
            <w:r w:rsidR="00F65417">
              <w:rPr>
                <w:sz w:val="20"/>
                <w:u w:val="single"/>
              </w:rPr>
              <w:t xml:space="preserve"> 592</w:t>
            </w:r>
          </w:p>
        </w:tc>
        <w:tc>
          <w:tcPr>
            <w:tcW w:w="1944" w:type="dxa"/>
            <w:tcBorders>
              <w:top w:val="nil"/>
              <w:left w:val="single" w:sz="6" w:space="0" w:color="auto"/>
              <w:bottom w:val="nil"/>
              <w:right w:val="double" w:sz="6" w:space="0" w:color="auto"/>
            </w:tcBorders>
            <w:vAlign w:val="center"/>
          </w:tcPr>
          <w:p w14:paraId="7EABBA07" w14:textId="77777777" w:rsidR="002C3F5D" w:rsidRPr="00F65417" w:rsidRDefault="002C3F5D" w:rsidP="00F65417">
            <w:pPr>
              <w:keepNext/>
              <w:keepLines/>
              <w:tabs>
                <w:tab w:val="decimal" w:pos="492"/>
                <w:tab w:val="left" w:pos="1554"/>
              </w:tabs>
              <w:spacing w:before="60" w:after="60"/>
              <w:jc w:val="right"/>
              <w:rPr>
                <w:sz w:val="20"/>
                <w:u w:val="single"/>
              </w:rPr>
            </w:pPr>
            <w:r w:rsidRPr="00F65417">
              <w:rPr>
                <w:sz w:val="20"/>
                <w:u w:val="single"/>
              </w:rPr>
              <w:t>0.028 316 8</w:t>
            </w:r>
          </w:p>
        </w:tc>
      </w:tr>
      <w:tr w:rsidR="002C3F5D" w:rsidRPr="003B7D39" w14:paraId="2EF00021" w14:textId="77777777" w:rsidTr="00FD6ED2">
        <w:trPr>
          <w:cantSplit/>
          <w:trHeight w:val="279"/>
          <w:jc w:val="center"/>
        </w:trPr>
        <w:tc>
          <w:tcPr>
            <w:tcW w:w="1944" w:type="dxa"/>
            <w:tcBorders>
              <w:top w:val="nil"/>
              <w:left w:val="double" w:sz="6" w:space="0" w:color="auto"/>
              <w:bottom w:val="nil"/>
              <w:right w:val="nil"/>
            </w:tcBorders>
            <w:vAlign w:val="center"/>
          </w:tcPr>
          <w:p w14:paraId="08835384" w14:textId="77777777" w:rsidR="002C3F5D" w:rsidRPr="00E12CFD" w:rsidRDefault="002C3F5D" w:rsidP="00E12CFD">
            <w:pPr>
              <w:keepNext/>
              <w:keepLines/>
              <w:tabs>
                <w:tab w:val="left" w:pos="1590"/>
              </w:tabs>
              <w:spacing w:before="60" w:after="60"/>
              <w:rPr>
                <w:sz w:val="20"/>
              </w:rPr>
            </w:pPr>
            <w:r w:rsidRPr="00E12CFD">
              <w:rPr>
                <w:sz w:val="20"/>
              </w:rPr>
              <w:t>1 liter</w:t>
            </w:r>
            <w:r w:rsidRPr="00E12CFD">
              <w:rPr>
                <w:sz w:val="20"/>
              </w:rPr>
              <w:tab/>
              <w:t>=</w:t>
            </w:r>
          </w:p>
        </w:tc>
        <w:tc>
          <w:tcPr>
            <w:tcW w:w="1944" w:type="dxa"/>
            <w:tcBorders>
              <w:top w:val="nil"/>
              <w:left w:val="single" w:sz="6" w:space="0" w:color="auto"/>
              <w:bottom w:val="nil"/>
              <w:right w:val="nil"/>
            </w:tcBorders>
            <w:vAlign w:val="center"/>
          </w:tcPr>
          <w:p w14:paraId="3127A8A6" w14:textId="77777777" w:rsidR="002C3F5D" w:rsidRPr="00E12CFD" w:rsidRDefault="002C3F5D" w:rsidP="00E12CFD">
            <w:pPr>
              <w:keepNext/>
              <w:keepLines/>
              <w:tabs>
                <w:tab w:val="decimal" w:pos="708"/>
              </w:tabs>
              <w:spacing w:before="60" w:after="60"/>
              <w:jc w:val="right"/>
              <w:rPr>
                <w:sz w:val="20"/>
              </w:rPr>
            </w:pPr>
            <w:r w:rsidRPr="00E12CFD">
              <w:rPr>
                <w:sz w:val="20"/>
              </w:rPr>
              <w:t>61.023 74</w:t>
            </w:r>
          </w:p>
        </w:tc>
        <w:tc>
          <w:tcPr>
            <w:tcW w:w="1944" w:type="dxa"/>
            <w:tcBorders>
              <w:top w:val="nil"/>
              <w:left w:val="single" w:sz="6" w:space="0" w:color="auto"/>
              <w:bottom w:val="nil"/>
              <w:right w:val="nil"/>
            </w:tcBorders>
            <w:vAlign w:val="center"/>
          </w:tcPr>
          <w:p w14:paraId="597DBCE6" w14:textId="77777777" w:rsidR="002C3F5D" w:rsidRPr="00E12CFD" w:rsidRDefault="002C3F5D" w:rsidP="00E12CFD">
            <w:pPr>
              <w:keepNext/>
              <w:keepLines/>
              <w:tabs>
                <w:tab w:val="decimal" w:pos="636"/>
              </w:tabs>
              <w:spacing w:before="60" w:after="60"/>
              <w:jc w:val="right"/>
              <w:rPr>
                <w:sz w:val="20"/>
              </w:rPr>
            </w:pPr>
            <w:r w:rsidRPr="00E12CFD">
              <w:rPr>
                <w:sz w:val="20"/>
              </w:rPr>
              <w:t>0.035 314 67</w:t>
            </w:r>
          </w:p>
        </w:tc>
        <w:tc>
          <w:tcPr>
            <w:tcW w:w="1944" w:type="dxa"/>
            <w:tcBorders>
              <w:top w:val="nil"/>
              <w:left w:val="single" w:sz="6" w:space="0" w:color="auto"/>
              <w:bottom w:val="nil"/>
              <w:right w:val="nil"/>
            </w:tcBorders>
            <w:vAlign w:val="center"/>
          </w:tcPr>
          <w:p w14:paraId="47C4A02A" w14:textId="77777777" w:rsidR="002C3F5D" w:rsidRPr="00E12CFD" w:rsidRDefault="002C3F5D" w:rsidP="00E12CFD">
            <w:pPr>
              <w:keepNext/>
              <w:keepLines/>
              <w:spacing w:before="60" w:after="60"/>
              <w:jc w:val="right"/>
              <w:rPr>
                <w:sz w:val="20"/>
              </w:rPr>
            </w:pPr>
            <w:r w:rsidRPr="00E12CFD">
              <w:rPr>
                <w:sz w:val="20"/>
                <w:u w:val="single"/>
              </w:rPr>
              <w:t>1</w:t>
            </w:r>
          </w:p>
        </w:tc>
        <w:tc>
          <w:tcPr>
            <w:tcW w:w="1944" w:type="dxa"/>
            <w:tcBorders>
              <w:top w:val="nil"/>
              <w:left w:val="single" w:sz="6" w:space="0" w:color="auto"/>
              <w:bottom w:val="nil"/>
              <w:right w:val="double" w:sz="6" w:space="0" w:color="auto"/>
            </w:tcBorders>
            <w:vAlign w:val="center"/>
          </w:tcPr>
          <w:p w14:paraId="5D415894" w14:textId="77777777" w:rsidR="002C3F5D" w:rsidRPr="00E12CFD" w:rsidRDefault="002C3F5D" w:rsidP="00E12CFD">
            <w:pPr>
              <w:keepNext/>
              <w:keepLines/>
              <w:tabs>
                <w:tab w:val="decimal" w:pos="492"/>
                <w:tab w:val="left" w:pos="1554"/>
              </w:tabs>
              <w:spacing w:before="60" w:after="60"/>
              <w:jc w:val="right"/>
              <w:rPr>
                <w:sz w:val="20"/>
              </w:rPr>
            </w:pPr>
            <w:r w:rsidRPr="00E12CFD">
              <w:rPr>
                <w:sz w:val="20"/>
                <w:u w:val="single"/>
              </w:rPr>
              <w:t>0.001</w:t>
            </w:r>
          </w:p>
        </w:tc>
      </w:tr>
      <w:tr w:rsidR="002C3F5D" w:rsidRPr="003B7D39" w14:paraId="6E092F89" w14:textId="77777777" w:rsidTr="00FD6ED2">
        <w:trPr>
          <w:cantSplit/>
          <w:trHeight w:val="261"/>
          <w:jc w:val="center"/>
        </w:trPr>
        <w:tc>
          <w:tcPr>
            <w:tcW w:w="1944" w:type="dxa"/>
            <w:tcBorders>
              <w:top w:val="nil"/>
              <w:left w:val="double" w:sz="6" w:space="0" w:color="auto"/>
              <w:bottom w:val="double" w:sz="6" w:space="0" w:color="auto"/>
              <w:right w:val="nil"/>
            </w:tcBorders>
            <w:vAlign w:val="center"/>
          </w:tcPr>
          <w:p w14:paraId="4841CE13" w14:textId="77777777" w:rsidR="002C3F5D" w:rsidRPr="00E12CFD" w:rsidRDefault="002C3F5D" w:rsidP="00E12CFD">
            <w:pPr>
              <w:keepNext/>
              <w:keepLines/>
              <w:tabs>
                <w:tab w:val="left" w:pos="1590"/>
              </w:tabs>
              <w:spacing w:before="60" w:after="60"/>
              <w:rPr>
                <w:sz w:val="20"/>
              </w:rPr>
            </w:pPr>
            <w:r w:rsidRPr="00E12CFD">
              <w:rPr>
                <w:sz w:val="20"/>
              </w:rPr>
              <w:t>1 cubic meter</w:t>
            </w:r>
            <w:r w:rsidRPr="00E12CFD">
              <w:rPr>
                <w:sz w:val="20"/>
              </w:rPr>
              <w:tab/>
              <w:t>=</w:t>
            </w:r>
          </w:p>
        </w:tc>
        <w:tc>
          <w:tcPr>
            <w:tcW w:w="1944" w:type="dxa"/>
            <w:tcBorders>
              <w:top w:val="nil"/>
              <w:left w:val="single" w:sz="6" w:space="0" w:color="auto"/>
              <w:bottom w:val="double" w:sz="6" w:space="0" w:color="auto"/>
              <w:right w:val="nil"/>
            </w:tcBorders>
            <w:vAlign w:val="center"/>
          </w:tcPr>
          <w:p w14:paraId="1F8B91CF" w14:textId="77777777" w:rsidR="002C3F5D" w:rsidRPr="00E12CFD" w:rsidRDefault="002C3F5D" w:rsidP="00E12CFD">
            <w:pPr>
              <w:keepNext/>
              <w:keepLines/>
              <w:spacing w:before="60" w:after="60"/>
              <w:jc w:val="right"/>
              <w:rPr>
                <w:sz w:val="20"/>
              </w:rPr>
            </w:pPr>
            <w:r w:rsidRPr="00E12CFD">
              <w:rPr>
                <w:sz w:val="20"/>
              </w:rPr>
              <w:t>61 023.74</w:t>
            </w:r>
          </w:p>
        </w:tc>
        <w:tc>
          <w:tcPr>
            <w:tcW w:w="1944" w:type="dxa"/>
            <w:tcBorders>
              <w:top w:val="nil"/>
              <w:left w:val="single" w:sz="6" w:space="0" w:color="auto"/>
              <w:bottom w:val="double" w:sz="6" w:space="0" w:color="auto"/>
              <w:right w:val="nil"/>
            </w:tcBorders>
            <w:vAlign w:val="center"/>
          </w:tcPr>
          <w:p w14:paraId="4865830C" w14:textId="77777777" w:rsidR="002C3F5D" w:rsidRPr="00E12CFD" w:rsidRDefault="002C3F5D" w:rsidP="00E12CFD">
            <w:pPr>
              <w:keepNext/>
              <w:keepLines/>
              <w:tabs>
                <w:tab w:val="decimal" w:pos="636"/>
              </w:tabs>
              <w:spacing w:before="60" w:after="60"/>
              <w:jc w:val="right"/>
              <w:rPr>
                <w:sz w:val="20"/>
              </w:rPr>
            </w:pPr>
            <w:r w:rsidRPr="00E12CFD">
              <w:rPr>
                <w:sz w:val="20"/>
              </w:rPr>
              <w:t>35.314 67</w:t>
            </w:r>
          </w:p>
        </w:tc>
        <w:tc>
          <w:tcPr>
            <w:tcW w:w="1944" w:type="dxa"/>
            <w:tcBorders>
              <w:top w:val="nil"/>
              <w:left w:val="single" w:sz="6" w:space="0" w:color="auto"/>
              <w:bottom w:val="double" w:sz="6" w:space="0" w:color="auto"/>
              <w:right w:val="nil"/>
            </w:tcBorders>
            <w:vAlign w:val="center"/>
          </w:tcPr>
          <w:p w14:paraId="79613CD2" w14:textId="77777777" w:rsidR="002C3F5D" w:rsidRPr="00E12CFD" w:rsidRDefault="002C3F5D" w:rsidP="00E12CFD">
            <w:pPr>
              <w:keepNext/>
              <w:keepLines/>
              <w:spacing w:before="60" w:after="60"/>
              <w:jc w:val="right"/>
              <w:rPr>
                <w:sz w:val="20"/>
              </w:rPr>
            </w:pPr>
            <w:r w:rsidRPr="00E12CFD">
              <w:rPr>
                <w:sz w:val="20"/>
                <w:u w:val="single"/>
              </w:rPr>
              <w:t>1000</w:t>
            </w:r>
          </w:p>
        </w:tc>
        <w:tc>
          <w:tcPr>
            <w:tcW w:w="1944" w:type="dxa"/>
            <w:tcBorders>
              <w:top w:val="nil"/>
              <w:left w:val="single" w:sz="6" w:space="0" w:color="auto"/>
              <w:bottom w:val="double" w:sz="6" w:space="0" w:color="auto"/>
              <w:right w:val="double" w:sz="6" w:space="0" w:color="auto"/>
            </w:tcBorders>
            <w:vAlign w:val="center"/>
          </w:tcPr>
          <w:p w14:paraId="22673FD9" w14:textId="77777777" w:rsidR="002C3F5D" w:rsidRPr="00E12CFD" w:rsidRDefault="002C3F5D" w:rsidP="00E12CFD">
            <w:pPr>
              <w:keepNext/>
              <w:keepLines/>
              <w:tabs>
                <w:tab w:val="left" w:pos="1554"/>
              </w:tabs>
              <w:spacing w:before="60" w:after="60"/>
              <w:jc w:val="right"/>
              <w:rPr>
                <w:sz w:val="20"/>
              </w:rPr>
            </w:pPr>
            <w:r w:rsidRPr="00E12CFD">
              <w:rPr>
                <w:sz w:val="20"/>
                <w:u w:val="single"/>
              </w:rPr>
              <w:t>1</w:t>
            </w:r>
          </w:p>
        </w:tc>
      </w:tr>
    </w:tbl>
    <w:p w14:paraId="71719473" w14:textId="77777777" w:rsidR="002C3F5D" w:rsidRPr="003B7D39" w:rsidRDefault="002C3F5D" w:rsidP="00343893">
      <w:pPr>
        <w:spacing w:before="120" w:after="120"/>
      </w:pPr>
    </w:p>
    <w:p w14:paraId="2D58FF62" w14:textId="77777777" w:rsidR="002C3F5D" w:rsidRPr="007A568C" w:rsidRDefault="002C3F5D" w:rsidP="00945240">
      <w:pPr>
        <w:pStyle w:val="StyleHeading3Bold"/>
        <w:rPr>
          <w:b/>
        </w:rPr>
      </w:pPr>
      <w:bookmarkStart w:id="1802" w:name="_Toc271020600"/>
      <w:bookmarkStart w:id="1803" w:name="_Toc291667401"/>
      <w:bookmarkStart w:id="1804" w:name="_Toc433097200"/>
      <w:bookmarkStart w:id="1805" w:name="UnitsofCapacityorVolumeLiquidVolMeas"/>
      <w:r w:rsidRPr="007A568C">
        <w:rPr>
          <w:b/>
        </w:rPr>
        <w:lastRenderedPageBreak/>
        <w:t xml:space="preserve">Units of Capacity or Volume </w:t>
      </w:r>
      <w:r w:rsidR="005A5CE4">
        <w:rPr>
          <w:b/>
        </w:rPr>
        <w:t>–</w:t>
      </w:r>
      <w:r w:rsidRPr="007A568C">
        <w:rPr>
          <w:b/>
        </w:rPr>
        <w:t xml:space="preserve"> Liquid Volume Measure</w:t>
      </w:r>
      <w:bookmarkEnd w:id="1802"/>
      <w:bookmarkEnd w:id="1803"/>
      <w:bookmarkEnd w:id="1804"/>
    </w:p>
    <w:bookmarkEnd w:id="1805"/>
    <w:p w14:paraId="4A4A12F7" w14:textId="77777777" w:rsidR="00433C4B" w:rsidRPr="00E12CFD" w:rsidRDefault="002C3F5D" w:rsidP="007E1AEF">
      <w:pPr>
        <w:keepNext/>
        <w:spacing w:after="60"/>
        <w:jc w:val="center"/>
        <w:rPr>
          <w:sz w:val="20"/>
        </w:rPr>
      </w:pPr>
      <w:r w:rsidRPr="00E12CFD">
        <w:rPr>
          <w:sz w:val="20"/>
        </w:rPr>
        <w:t>(All underlined figures are exact)</w:t>
      </w: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1944"/>
        <w:gridCol w:w="1944"/>
        <w:gridCol w:w="1944"/>
        <w:gridCol w:w="1944"/>
        <w:gridCol w:w="1944"/>
      </w:tblGrid>
      <w:tr w:rsidR="002C3F5D" w:rsidRPr="003B7D39" w14:paraId="5C52FAC4" w14:textId="77777777" w:rsidTr="00FD6ED2">
        <w:trPr>
          <w:cantSplit/>
          <w:trHeight w:val="252"/>
          <w:jc w:val="center"/>
        </w:trPr>
        <w:tc>
          <w:tcPr>
            <w:tcW w:w="1944" w:type="dxa"/>
            <w:tcBorders>
              <w:top w:val="double" w:sz="6" w:space="0" w:color="auto"/>
              <w:left w:val="double" w:sz="6" w:space="0" w:color="auto"/>
              <w:bottom w:val="double" w:sz="6" w:space="0" w:color="auto"/>
              <w:right w:val="nil"/>
            </w:tcBorders>
            <w:vAlign w:val="center"/>
          </w:tcPr>
          <w:p w14:paraId="16C668B2" w14:textId="77777777" w:rsidR="002C3F5D" w:rsidRPr="00E12CFD" w:rsidRDefault="002C3F5D" w:rsidP="007E1AEF">
            <w:pPr>
              <w:keepNext/>
              <w:spacing w:before="60" w:after="60"/>
              <w:jc w:val="center"/>
              <w:rPr>
                <w:b/>
                <w:sz w:val="20"/>
              </w:rPr>
            </w:pPr>
            <w:r w:rsidRPr="00E12CFD">
              <w:rPr>
                <w:b/>
                <w:sz w:val="20"/>
              </w:rPr>
              <w:t>Units</w:t>
            </w:r>
          </w:p>
        </w:tc>
        <w:tc>
          <w:tcPr>
            <w:tcW w:w="1944" w:type="dxa"/>
            <w:tcBorders>
              <w:top w:val="double" w:sz="6" w:space="0" w:color="auto"/>
              <w:left w:val="single" w:sz="6" w:space="0" w:color="auto"/>
              <w:bottom w:val="double" w:sz="6" w:space="0" w:color="auto"/>
              <w:right w:val="nil"/>
            </w:tcBorders>
            <w:vAlign w:val="center"/>
          </w:tcPr>
          <w:p w14:paraId="54AB3BC5" w14:textId="77777777" w:rsidR="002C3F5D" w:rsidRPr="00E12CFD" w:rsidRDefault="002C3F5D" w:rsidP="007E1AEF">
            <w:pPr>
              <w:keepNext/>
              <w:spacing w:before="60" w:after="60"/>
              <w:jc w:val="center"/>
              <w:rPr>
                <w:b/>
                <w:sz w:val="20"/>
              </w:rPr>
            </w:pPr>
            <w:r w:rsidRPr="00E12CFD">
              <w:rPr>
                <w:b/>
                <w:sz w:val="20"/>
              </w:rPr>
              <w:t>Minims</w:t>
            </w:r>
          </w:p>
        </w:tc>
        <w:tc>
          <w:tcPr>
            <w:tcW w:w="1944" w:type="dxa"/>
            <w:tcBorders>
              <w:top w:val="double" w:sz="6" w:space="0" w:color="auto"/>
              <w:left w:val="single" w:sz="6" w:space="0" w:color="auto"/>
              <w:bottom w:val="double" w:sz="6" w:space="0" w:color="auto"/>
              <w:right w:val="nil"/>
            </w:tcBorders>
            <w:vAlign w:val="center"/>
          </w:tcPr>
          <w:p w14:paraId="4820DCDE" w14:textId="77777777" w:rsidR="002C3F5D" w:rsidRPr="00E12CFD" w:rsidRDefault="002C3F5D" w:rsidP="007E1AEF">
            <w:pPr>
              <w:keepNext/>
              <w:spacing w:before="60" w:after="60"/>
              <w:jc w:val="center"/>
              <w:rPr>
                <w:b/>
                <w:sz w:val="20"/>
              </w:rPr>
            </w:pPr>
            <w:r w:rsidRPr="00E12CFD">
              <w:rPr>
                <w:b/>
                <w:sz w:val="20"/>
              </w:rPr>
              <w:t>Fluid Drams</w:t>
            </w:r>
          </w:p>
        </w:tc>
        <w:tc>
          <w:tcPr>
            <w:tcW w:w="1944" w:type="dxa"/>
            <w:tcBorders>
              <w:top w:val="double" w:sz="6" w:space="0" w:color="auto"/>
              <w:left w:val="single" w:sz="6" w:space="0" w:color="auto"/>
              <w:bottom w:val="double" w:sz="6" w:space="0" w:color="auto"/>
              <w:right w:val="nil"/>
            </w:tcBorders>
            <w:vAlign w:val="center"/>
          </w:tcPr>
          <w:p w14:paraId="2FC6047F" w14:textId="77777777" w:rsidR="002C3F5D" w:rsidRPr="00E12CFD" w:rsidRDefault="002C3F5D" w:rsidP="007E1AEF">
            <w:pPr>
              <w:keepNext/>
              <w:spacing w:before="60" w:after="60"/>
              <w:jc w:val="center"/>
              <w:rPr>
                <w:b/>
                <w:sz w:val="20"/>
              </w:rPr>
            </w:pPr>
            <w:r w:rsidRPr="00E12CFD">
              <w:rPr>
                <w:b/>
                <w:sz w:val="20"/>
              </w:rPr>
              <w:t>Fluid Ounces</w:t>
            </w:r>
          </w:p>
        </w:tc>
        <w:tc>
          <w:tcPr>
            <w:tcW w:w="1944" w:type="dxa"/>
            <w:tcBorders>
              <w:top w:val="double" w:sz="6" w:space="0" w:color="auto"/>
              <w:left w:val="single" w:sz="6" w:space="0" w:color="auto"/>
              <w:bottom w:val="double" w:sz="6" w:space="0" w:color="auto"/>
              <w:right w:val="double" w:sz="6" w:space="0" w:color="auto"/>
            </w:tcBorders>
            <w:vAlign w:val="center"/>
          </w:tcPr>
          <w:p w14:paraId="5AA7396D" w14:textId="77777777" w:rsidR="002C3F5D" w:rsidRPr="00E12CFD" w:rsidRDefault="002C3F5D" w:rsidP="007E1AEF">
            <w:pPr>
              <w:keepNext/>
              <w:spacing w:before="60" w:after="60"/>
              <w:jc w:val="center"/>
              <w:rPr>
                <w:b/>
                <w:sz w:val="20"/>
              </w:rPr>
            </w:pPr>
            <w:r w:rsidRPr="00E12CFD">
              <w:rPr>
                <w:b/>
                <w:sz w:val="20"/>
              </w:rPr>
              <w:t>Gills</w:t>
            </w:r>
          </w:p>
        </w:tc>
      </w:tr>
      <w:tr w:rsidR="002C3F5D" w:rsidRPr="003B7D39" w14:paraId="449CCDB6" w14:textId="77777777" w:rsidTr="00FD6ED2">
        <w:trPr>
          <w:cantSplit/>
          <w:trHeight w:val="264"/>
          <w:jc w:val="center"/>
        </w:trPr>
        <w:tc>
          <w:tcPr>
            <w:tcW w:w="1944" w:type="dxa"/>
            <w:tcBorders>
              <w:top w:val="double" w:sz="6" w:space="0" w:color="auto"/>
              <w:left w:val="double" w:sz="6" w:space="0" w:color="auto"/>
              <w:bottom w:val="nil"/>
              <w:right w:val="nil"/>
            </w:tcBorders>
            <w:vAlign w:val="center"/>
          </w:tcPr>
          <w:p w14:paraId="766B07D1" w14:textId="77777777" w:rsidR="002C3F5D" w:rsidRPr="00E12CFD" w:rsidRDefault="002C3F5D" w:rsidP="007E1AEF">
            <w:pPr>
              <w:keepNext/>
              <w:tabs>
                <w:tab w:val="left" w:pos="1590"/>
              </w:tabs>
              <w:spacing w:before="60" w:after="60"/>
              <w:jc w:val="left"/>
              <w:rPr>
                <w:sz w:val="20"/>
              </w:rPr>
            </w:pPr>
            <w:r w:rsidRPr="00E12CFD">
              <w:rPr>
                <w:sz w:val="20"/>
              </w:rPr>
              <w:t>1 minim</w:t>
            </w:r>
            <w:r w:rsidRPr="00E12CFD">
              <w:rPr>
                <w:sz w:val="20"/>
              </w:rPr>
              <w:tab/>
              <w:t>=</w:t>
            </w:r>
          </w:p>
        </w:tc>
        <w:tc>
          <w:tcPr>
            <w:tcW w:w="1944" w:type="dxa"/>
            <w:tcBorders>
              <w:top w:val="double" w:sz="6" w:space="0" w:color="auto"/>
              <w:left w:val="single" w:sz="6" w:space="0" w:color="auto"/>
              <w:bottom w:val="nil"/>
              <w:right w:val="nil"/>
            </w:tcBorders>
            <w:vAlign w:val="center"/>
          </w:tcPr>
          <w:p w14:paraId="0317DC3C" w14:textId="77777777" w:rsidR="002C3F5D" w:rsidRPr="00E12CFD" w:rsidRDefault="002C3F5D" w:rsidP="007E1AEF">
            <w:pPr>
              <w:keepNext/>
              <w:tabs>
                <w:tab w:val="left" w:pos="1590"/>
              </w:tabs>
              <w:spacing w:before="60" w:after="60"/>
              <w:jc w:val="right"/>
              <w:rPr>
                <w:sz w:val="20"/>
              </w:rPr>
            </w:pPr>
            <w:r w:rsidRPr="00E12CFD">
              <w:rPr>
                <w:sz w:val="20"/>
                <w:u w:val="single"/>
              </w:rPr>
              <w:t>1</w:t>
            </w:r>
          </w:p>
        </w:tc>
        <w:tc>
          <w:tcPr>
            <w:tcW w:w="1944" w:type="dxa"/>
            <w:tcBorders>
              <w:top w:val="double" w:sz="6" w:space="0" w:color="auto"/>
              <w:left w:val="single" w:sz="6" w:space="0" w:color="auto"/>
              <w:bottom w:val="nil"/>
              <w:right w:val="nil"/>
            </w:tcBorders>
            <w:vAlign w:val="center"/>
          </w:tcPr>
          <w:p w14:paraId="45688E49" w14:textId="77777777" w:rsidR="002C3F5D" w:rsidRPr="00E12CFD" w:rsidRDefault="002C3F5D" w:rsidP="007E1AEF">
            <w:pPr>
              <w:keepNext/>
              <w:tabs>
                <w:tab w:val="decimal" w:pos="546"/>
                <w:tab w:val="left" w:pos="1527"/>
                <w:tab w:val="left" w:pos="1590"/>
              </w:tabs>
              <w:spacing w:before="60" w:after="60"/>
              <w:jc w:val="right"/>
              <w:rPr>
                <w:sz w:val="20"/>
              </w:rPr>
            </w:pPr>
            <w:r w:rsidRPr="00E12CFD">
              <w:rPr>
                <w:sz w:val="20"/>
                <w:u w:val="single"/>
              </w:rPr>
              <w:t>0.016 666 67</w:t>
            </w:r>
          </w:p>
        </w:tc>
        <w:tc>
          <w:tcPr>
            <w:tcW w:w="1944" w:type="dxa"/>
            <w:tcBorders>
              <w:top w:val="double" w:sz="6" w:space="0" w:color="auto"/>
              <w:left w:val="single" w:sz="6" w:space="0" w:color="auto"/>
              <w:bottom w:val="nil"/>
              <w:right w:val="nil"/>
            </w:tcBorders>
            <w:vAlign w:val="center"/>
          </w:tcPr>
          <w:p w14:paraId="572771F8" w14:textId="77777777" w:rsidR="002C3F5D" w:rsidRPr="00E12CFD" w:rsidRDefault="002C3F5D" w:rsidP="007E1AEF">
            <w:pPr>
              <w:keepNext/>
              <w:tabs>
                <w:tab w:val="decimal" w:pos="654"/>
                <w:tab w:val="left" w:pos="1590"/>
              </w:tabs>
              <w:spacing w:before="60" w:after="60"/>
              <w:jc w:val="right"/>
              <w:rPr>
                <w:sz w:val="20"/>
              </w:rPr>
            </w:pPr>
            <w:r w:rsidRPr="00E12CFD">
              <w:rPr>
                <w:sz w:val="20"/>
                <w:u w:val="single"/>
              </w:rPr>
              <w:t>0.002 083 333</w:t>
            </w:r>
          </w:p>
        </w:tc>
        <w:tc>
          <w:tcPr>
            <w:tcW w:w="1944" w:type="dxa"/>
            <w:tcBorders>
              <w:top w:val="double" w:sz="6" w:space="0" w:color="auto"/>
              <w:left w:val="single" w:sz="6" w:space="0" w:color="auto"/>
              <w:bottom w:val="nil"/>
              <w:right w:val="double" w:sz="6" w:space="0" w:color="auto"/>
            </w:tcBorders>
            <w:vAlign w:val="center"/>
          </w:tcPr>
          <w:p w14:paraId="1F4C13B5" w14:textId="77777777" w:rsidR="002C3F5D" w:rsidRPr="00E12CFD" w:rsidRDefault="002C3F5D" w:rsidP="007E1AEF">
            <w:pPr>
              <w:keepNext/>
              <w:tabs>
                <w:tab w:val="decimal" w:pos="582"/>
                <w:tab w:val="left" w:pos="1590"/>
              </w:tabs>
              <w:spacing w:before="60" w:after="60"/>
              <w:jc w:val="right"/>
              <w:rPr>
                <w:sz w:val="20"/>
              </w:rPr>
            </w:pPr>
            <w:r w:rsidRPr="00E12CFD">
              <w:rPr>
                <w:sz w:val="20"/>
                <w:u w:val="single"/>
              </w:rPr>
              <w:t>0.000 520 833 3</w:t>
            </w:r>
          </w:p>
        </w:tc>
      </w:tr>
      <w:tr w:rsidR="002C3F5D" w:rsidRPr="003B7D39" w14:paraId="7F9DC876" w14:textId="77777777" w:rsidTr="00FD6ED2">
        <w:trPr>
          <w:cantSplit/>
          <w:trHeight w:val="261"/>
          <w:jc w:val="center"/>
        </w:trPr>
        <w:tc>
          <w:tcPr>
            <w:tcW w:w="1944" w:type="dxa"/>
            <w:tcBorders>
              <w:top w:val="nil"/>
              <w:left w:val="double" w:sz="6" w:space="0" w:color="auto"/>
              <w:bottom w:val="nil"/>
              <w:right w:val="nil"/>
            </w:tcBorders>
            <w:vAlign w:val="center"/>
          </w:tcPr>
          <w:p w14:paraId="4E8C997B" w14:textId="77777777" w:rsidR="002C3F5D" w:rsidRPr="00E12CFD" w:rsidRDefault="002C3F5D" w:rsidP="007E1AEF">
            <w:pPr>
              <w:keepNext/>
              <w:tabs>
                <w:tab w:val="left" w:pos="1590"/>
              </w:tabs>
              <w:spacing w:before="60" w:after="60"/>
              <w:jc w:val="left"/>
              <w:rPr>
                <w:sz w:val="20"/>
              </w:rPr>
            </w:pPr>
            <w:r w:rsidRPr="00E12CFD">
              <w:rPr>
                <w:sz w:val="20"/>
              </w:rPr>
              <w:t>1 fluid dram</w:t>
            </w:r>
            <w:r w:rsidRPr="00E12CFD">
              <w:rPr>
                <w:sz w:val="20"/>
              </w:rPr>
              <w:tab/>
              <w:t>=</w:t>
            </w:r>
          </w:p>
        </w:tc>
        <w:tc>
          <w:tcPr>
            <w:tcW w:w="1944" w:type="dxa"/>
            <w:tcBorders>
              <w:top w:val="nil"/>
              <w:left w:val="single" w:sz="6" w:space="0" w:color="auto"/>
              <w:bottom w:val="nil"/>
              <w:right w:val="nil"/>
            </w:tcBorders>
            <w:vAlign w:val="center"/>
          </w:tcPr>
          <w:p w14:paraId="02E8DFC6" w14:textId="77777777" w:rsidR="002C3F5D" w:rsidRPr="00E12CFD" w:rsidRDefault="002C3F5D" w:rsidP="007E1AEF">
            <w:pPr>
              <w:keepNext/>
              <w:tabs>
                <w:tab w:val="left" w:pos="1590"/>
              </w:tabs>
              <w:spacing w:before="60" w:after="60"/>
              <w:jc w:val="right"/>
              <w:rPr>
                <w:sz w:val="20"/>
              </w:rPr>
            </w:pPr>
            <w:r w:rsidRPr="00E12CFD">
              <w:rPr>
                <w:sz w:val="20"/>
                <w:u w:val="single"/>
              </w:rPr>
              <w:t>60</w:t>
            </w:r>
          </w:p>
        </w:tc>
        <w:tc>
          <w:tcPr>
            <w:tcW w:w="1944" w:type="dxa"/>
            <w:tcBorders>
              <w:top w:val="nil"/>
              <w:left w:val="single" w:sz="6" w:space="0" w:color="auto"/>
              <w:bottom w:val="nil"/>
              <w:right w:val="nil"/>
            </w:tcBorders>
            <w:vAlign w:val="center"/>
          </w:tcPr>
          <w:p w14:paraId="3ADD6B79" w14:textId="77777777" w:rsidR="002C3F5D" w:rsidRPr="00E12CFD" w:rsidRDefault="002C3F5D" w:rsidP="007E1AEF">
            <w:pPr>
              <w:keepNext/>
              <w:tabs>
                <w:tab w:val="left" w:pos="1527"/>
                <w:tab w:val="left" w:pos="1590"/>
              </w:tabs>
              <w:spacing w:before="60" w:after="60"/>
              <w:jc w:val="right"/>
              <w:rPr>
                <w:sz w:val="20"/>
              </w:rPr>
            </w:pPr>
            <w:r w:rsidRPr="00E12CFD">
              <w:rPr>
                <w:sz w:val="20"/>
                <w:u w:val="single"/>
              </w:rPr>
              <w:t>1</w:t>
            </w:r>
          </w:p>
        </w:tc>
        <w:tc>
          <w:tcPr>
            <w:tcW w:w="1944" w:type="dxa"/>
            <w:tcBorders>
              <w:top w:val="nil"/>
              <w:left w:val="single" w:sz="6" w:space="0" w:color="auto"/>
              <w:bottom w:val="nil"/>
              <w:right w:val="nil"/>
            </w:tcBorders>
            <w:vAlign w:val="center"/>
          </w:tcPr>
          <w:p w14:paraId="5B70D1CE" w14:textId="77777777" w:rsidR="002C3F5D" w:rsidRPr="00E12CFD" w:rsidRDefault="002C3F5D" w:rsidP="007E1AEF">
            <w:pPr>
              <w:keepNext/>
              <w:tabs>
                <w:tab w:val="left" w:pos="1590"/>
              </w:tabs>
              <w:spacing w:before="60" w:after="60"/>
              <w:jc w:val="right"/>
              <w:rPr>
                <w:sz w:val="20"/>
              </w:rPr>
            </w:pPr>
            <w:r w:rsidRPr="00E12CFD">
              <w:rPr>
                <w:sz w:val="20"/>
                <w:u w:val="single"/>
              </w:rPr>
              <w:t>0.125</w:t>
            </w:r>
          </w:p>
        </w:tc>
        <w:tc>
          <w:tcPr>
            <w:tcW w:w="1944" w:type="dxa"/>
            <w:tcBorders>
              <w:top w:val="nil"/>
              <w:left w:val="single" w:sz="6" w:space="0" w:color="auto"/>
              <w:bottom w:val="nil"/>
              <w:right w:val="double" w:sz="6" w:space="0" w:color="auto"/>
            </w:tcBorders>
            <w:vAlign w:val="center"/>
          </w:tcPr>
          <w:p w14:paraId="122DBC4E" w14:textId="77777777" w:rsidR="002C3F5D" w:rsidRPr="00E12CFD" w:rsidRDefault="002C3F5D" w:rsidP="007E1AEF">
            <w:pPr>
              <w:keepNext/>
              <w:tabs>
                <w:tab w:val="decimal" w:pos="582"/>
                <w:tab w:val="left" w:pos="1590"/>
              </w:tabs>
              <w:spacing w:before="60" w:after="60"/>
              <w:jc w:val="right"/>
              <w:rPr>
                <w:sz w:val="20"/>
              </w:rPr>
            </w:pPr>
            <w:r w:rsidRPr="00E12CFD">
              <w:rPr>
                <w:sz w:val="20"/>
                <w:u w:val="single"/>
              </w:rPr>
              <w:t>0.031 25</w:t>
            </w:r>
          </w:p>
        </w:tc>
      </w:tr>
      <w:tr w:rsidR="002C3F5D" w:rsidRPr="003B7D39" w14:paraId="0C70DD9E" w14:textId="77777777" w:rsidTr="00FD6ED2">
        <w:trPr>
          <w:cantSplit/>
          <w:trHeight w:val="288"/>
          <w:jc w:val="center"/>
        </w:trPr>
        <w:tc>
          <w:tcPr>
            <w:tcW w:w="1944" w:type="dxa"/>
            <w:tcBorders>
              <w:top w:val="nil"/>
              <w:left w:val="double" w:sz="6" w:space="0" w:color="auto"/>
              <w:bottom w:val="nil"/>
              <w:right w:val="nil"/>
            </w:tcBorders>
            <w:vAlign w:val="center"/>
          </w:tcPr>
          <w:p w14:paraId="632045AF" w14:textId="77777777" w:rsidR="002C3F5D" w:rsidRPr="00E12CFD" w:rsidRDefault="002C3F5D" w:rsidP="007E1AEF">
            <w:pPr>
              <w:keepNext/>
              <w:tabs>
                <w:tab w:val="left" w:pos="1590"/>
              </w:tabs>
              <w:spacing w:before="60" w:after="60"/>
              <w:jc w:val="left"/>
              <w:rPr>
                <w:sz w:val="20"/>
              </w:rPr>
            </w:pPr>
            <w:r w:rsidRPr="00E12CFD">
              <w:rPr>
                <w:sz w:val="20"/>
              </w:rPr>
              <w:t>1 fluid ounce</w:t>
            </w:r>
            <w:r w:rsidRPr="00E12CFD">
              <w:rPr>
                <w:sz w:val="20"/>
              </w:rPr>
              <w:tab/>
              <w:t>=</w:t>
            </w:r>
          </w:p>
        </w:tc>
        <w:tc>
          <w:tcPr>
            <w:tcW w:w="1944" w:type="dxa"/>
            <w:tcBorders>
              <w:top w:val="nil"/>
              <w:left w:val="single" w:sz="6" w:space="0" w:color="auto"/>
              <w:bottom w:val="nil"/>
              <w:right w:val="nil"/>
            </w:tcBorders>
            <w:vAlign w:val="center"/>
          </w:tcPr>
          <w:p w14:paraId="681E3D4A" w14:textId="77777777" w:rsidR="002C3F5D" w:rsidRPr="00E12CFD" w:rsidRDefault="002C3F5D" w:rsidP="007E1AEF">
            <w:pPr>
              <w:keepNext/>
              <w:tabs>
                <w:tab w:val="left" w:pos="1590"/>
              </w:tabs>
              <w:spacing w:before="60" w:after="60"/>
              <w:jc w:val="right"/>
              <w:rPr>
                <w:sz w:val="20"/>
              </w:rPr>
            </w:pPr>
            <w:r w:rsidRPr="00E12CFD">
              <w:rPr>
                <w:sz w:val="20"/>
                <w:u w:val="single"/>
              </w:rPr>
              <w:t>480</w:t>
            </w:r>
          </w:p>
        </w:tc>
        <w:tc>
          <w:tcPr>
            <w:tcW w:w="1944" w:type="dxa"/>
            <w:tcBorders>
              <w:top w:val="nil"/>
              <w:left w:val="single" w:sz="6" w:space="0" w:color="auto"/>
              <w:bottom w:val="nil"/>
              <w:right w:val="nil"/>
            </w:tcBorders>
            <w:vAlign w:val="center"/>
          </w:tcPr>
          <w:p w14:paraId="6B221D3E" w14:textId="77777777" w:rsidR="002C3F5D" w:rsidRPr="00E12CFD" w:rsidRDefault="002C3F5D" w:rsidP="007E1AEF">
            <w:pPr>
              <w:keepNext/>
              <w:tabs>
                <w:tab w:val="left" w:pos="1527"/>
                <w:tab w:val="left" w:pos="1590"/>
              </w:tabs>
              <w:spacing w:before="60" w:after="60"/>
              <w:jc w:val="right"/>
              <w:rPr>
                <w:sz w:val="20"/>
              </w:rPr>
            </w:pPr>
            <w:r w:rsidRPr="00E12CFD">
              <w:rPr>
                <w:sz w:val="20"/>
                <w:u w:val="single"/>
              </w:rPr>
              <w:t>8</w:t>
            </w:r>
          </w:p>
        </w:tc>
        <w:tc>
          <w:tcPr>
            <w:tcW w:w="1944" w:type="dxa"/>
            <w:tcBorders>
              <w:top w:val="nil"/>
              <w:left w:val="single" w:sz="6" w:space="0" w:color="auto"/>
              <w:bottom w:val="nil"/>
              <w:right w:val="nil"/>
            </w:tcBorders>
            <w:vAlign w:val="center"/>
          </w:tcPr>
          <w:p w14:paraId="16C8B9CE" w14:textId="77777777" w:rsidR="002C3F5D" w:rsidRPr="00E12CFD" w:rsidRDefault="002C3F5D" w:rsidP="007E1AEF">
            <w:pPr>
              <w:keepNext/>
              <w:tabs>
                <w:tab w:val="left" w:pos="1590"/>
              </w:tabs>
              <w:spacing w:before="60" w:after="60"/>
              <w:jc w:val="right"/>
              <w:rPr>
                <w:sz w:val="20"/>
              </w:rPr>
            </w:pPr>
            <w:r w:rsidRPr="00E12CFD">
              <w:rPr>
                <w:sz w:val="20"/>
                <w:u w:val="single"/>
              </w:rPr>
              <w:t>1</w:t>
            </w:r>
          </w:p>
        </w:tc>
        <w:tc>
          <w:tcPr>
            <w:tcW w:w="1944" w:type="dxa"/>
            <w:tcBorders>
              <w:top w:val="nil"/>
              <w:left w:val="single" w:sz="6" w:space="0" w:color="auto"/>
              <w:bottom w:val="nil"/>
              <w:right w:val="double" w:sz="6" w:space="0" w:color="auto"/>
            </w:tcBorders>
            <w:vAlign w:val="center"/>
          </w:tcPr>
          <w:p w14:paraId="2D8CC511" w14:textId="77777777" w:rsidR="002C3F5D" w:rsidRPr="00E12CFD" w:rsidRDefault="002C3F5D" w:rsidP="007E1AEF">
            <w:pPr>
              <w:keepNext/>
              <w:tabs>
                <w:tab w:val="decimal" w:pos="582"/>
                <w:tab w:val="left" w:pos="1590"/>
              </w:tabs>
              <w:spacing w:before="60" w:after="60"/>
              <w:jc w:val="right"/>
              <w:rPr>
                <w:sz w:val="20"/>
              </w:rPr>
            </w:pPr>
            <w:r w:rsidRPr="00E12CFD">
              <w:rPr>
                <w:sz w:val="20"/>
                <w:u w:val="single"/>
              </w:rPr>
              <w:t>0.25</w:t>
            </w:r>
          </w:p>
        </w:tc>
      </w:tr>
      <w:tr w:rsidR="002C3F5D" w:rsidRPr="003B7D39" w14:paraId="3427F347" w14:textId="77777777" w:rsidTr="00FD6ED2">
        <w:trPr>
          <w:cantSplit/>
          <w:trHeight w:val="261"/>
          <w:jc w:val="center"/>
        </w:trPr>
        <w:tc>
          <w:tcPr>
            <w:tcW w:w="1944" w:type="dxa"/>
            <w:tcBorders>
              <w:top w:val="nil"/>
              <w:left w:val="double" w:sz="6" w:space="0" w:color="auto"/>
              <w:bottom w:val="nil"/>
              <w:right w:val="nil"/>
            </w:tcBorders>
            <w:vAlign w:val="center"/>
          </w:tcPr>
          <w:p w14:paraId="60F2B1F7" w14:textId="77777777" w:rsidR="002C3F5D" w:rsidRPr="00E12CFD" w:rsidRDefault="002C3F5D" w:rsidP="007E1AEF">
            <w:pPr>
              <w:keepNext/>
              <w:tabs>
                <w:tab w:val="left" w:pos="1590"/>
              </w:tabs>
              <w:spacing w:before="60" w:after="60"/>
              <w:jc w:val="left"/>
              <w:rPr>
                <w:sz w:val="20"/>
              </w:rPr>
            </w:pPr>
            <w:r w:rsidRPr="00E12CFD">
              <w:rPr>
                <w:sz w:val="20"/>
              </w:rPr>
              <w:t>1 gill</w:t>
            </w:r>
            <w:r w:rsidRPr="00E12CFD">
              <w:rPr>
                <w:sz w:val="20"/>
              </w:rPr>
              <w:tab/>
              <w:t>=</w:t>
            </w:r>
          </w:p>
        </w:tc>
        <w:tc>
          <w:tcPr>
            <w:tcW w:w="1944" w:type="dxa"/>
            <w:tcBorders>
              <w:top w:val="nil"/>
              <w:left w:val="single" w:sz="6" w:space="0" w:color="auto"/>
              <w:bottom w:val="nil"/>
              <w:right w:val="nil"/>
            </w:tcBorders>
            <w:vAlign w:val="center"/>
          </w:tcPr>
          <w:p w14:paraId="59A23A14" w14:textId="77777777" w:rsidR="002C3F5D" w:rsidRPr="00E12CFD" w:rsidRDefault="002C3F5D" w:rsidP="007E1AEF">
            <w:pPr>
              <w:keepNext/>
              <w:tabs>
                <w:tab w:val="left" w:pos="1590"/>
              </w:tabs>
              <w:spacing w:before="60" w:after="60"/>
              <w:jc w:val="right"/>
              <w:rPr>
                <w:sz w:val="20"/>
                <w:lang w:val="fr-FR"/>
              </w:rPr>
            </w:pPr>
            <w:r w:rsidRPr="00E12CFD">
              <w:rPr>
                <w:sz w:val="20"/>
                <w:u w:val="single"/>
                <w:lang w:val="fr-FR"/>
              </w:rPr>
              <w:t>1 920</w:t>
            </w:r>
          </w:p>
        </w:tc>
        <w:tc>
          <w:tcPr>
            <w:tcW w:w="1944" w:type="dxa"/>
            <w:tcBorders>
              <w:top w:val="nil"/>
              <w:left w:val="single" w:sz="6" w:space="0" w:color="auto"/>
              <w:bottom w:val="nil"/>
              <w:right w:val="nil"/>
            </w:tcBorders>
            <w:vAlign w:val="center"/>
          </w:tcPr>
          <w:p w14:paraId="3F9AF9F1" w14:textId="77777777" w:rsidR="002C3F5D" w:rsidRPr="00E12CFD" w:rsidRDefault="002C3F5D" w:rsidP="007E1AEF">
            <w:pPr>
              <w:keepNext/>
              <w:tabs>
                <w:tab w:val="left" w:pos="1527"/>
                <w:tab w:val="left" w:pos="1590"/>
              </w:tabs>
              <w:spacing w:before="60" w:after="60"/>
              <w:jc w:val="right"/>
              <w:rPr>
                <w:sz w:val="20"/>
                <w:lang w:val="fr-FR"/>
              </w:rPr>
            </w:pPr>
            <w:r w:rsidRPr="00E12CFD">
              <w:rPr>
                <w:sz w:val="20"/>
                <w:u w:val="single"/>
                <w:lang w:val="fr-FR"/>
              </w:rPr>
              <w:t>32</w:t>
            </w:r>
          </w:p>
        </w:tc>
        <w:tc>
          <w:tcPr>
            <w:tcW w:w="1944" w:type="dxa"/>
            <w:tcBorders>
              <w:top w:val="nil"/>
              <w:left w:val="single" w:sz="6" w:space="0" w:color="auto"/>
              <w:bottom w:val="nil"/>
              <w:right w:val="nil"/>
            </w:tcBorders>
            <w:vAlign w:val="center"/>
          </w:tcPr>
          <w:p w14:paraId="377362E0" w14:textId="77777777" w:rsidR="002C3F5D" w:rsidRPr="00E12CFD" w:rsidRDefault="002C3F5D" w:rsidP="007E1AEF">
            <w:pPr>
              <w:keepNext/>
              <w:tabs>
                <w:tab w:val="left" w:pos="1590"/>
              </w:tabs>
              <w:spacing w:before="60" w:after="60"/>
              <w:jc w:val="right"/>
              <w:rPr>
                <w:sz w:val="20"/>
                <w:lang w:val="fr-FR"/>
              </w:rPr>
            </w:pPr>
            <w:r w:rsidRPr="00E12CFD">
              <w:rPr>
                <w:sz w:val="20"/>
                <w:u w:val="single"/>
                <w:lang w:val="fr-FR"/>
              </w:rPr>
              <w:t>4</w:t>
            </w:r>
          </w:p>
        </w:tc>
        <w:tc>
          <w:tcPr>
            <w:tcW w:w="1944" w:type="dxa"/>
            <w:tcBorders>
              <w:top w:val="nil"/>
              <w:left w:val="single" w:sz="6" w:space="0" w:color="auto"/>
              <w:bottom w:val="nil"/>
              <w:right w:val="double" w:sz="6" w:space="0" w:color="auto"/>
            </w:tcBorders>
            <w:vAlign w:val="center"/>
          </w:tcPr>
          <w:p w14:paraId="60A4FA6C" w14:textId="77777777" w:rsidR="002C3F5D" w:rsidRPr="00E12CFD" w:rsidRDefault="002C3F5D" w:rsidP="007E1AEF">
            <w:pPr>
              <w:keepNext/>
              <w:tabs>
                <w:tab w:val="left" w:pos="1590"/>
              </w:tabs>
              <w:spacing w:before="60" w:after="60"/>
              <w:jc w:val="right"/>
              <w:rPr>
                <w:sz w:val="20"/>
                <w:lang w:val="fr-FR"/>
              </w:rPr>
            </w:pPr>
            <w:r w:rsidRPr="00E12CFD">
              <w:rPr>
                <w:sz w:val="20"/>
                <w:u w:val="single"/>
                <w:lang w:val="fr-FR"/>
              </w:rPr>
              <w:t>1</w:t>
            </w:r>
          </w:p>
        </w:tc>
      </w:tr>
      <w:tr w:rsidR="002C3F5D" w:rsidRPr="003B7D39" w14:paraId="65C44EFD" w14:textId="77777777" w:rsidTr="00FD6ED2">
        <w:trPr>
          <w:cantSplit/>
          <w:trHeight w:val="279"/>
          <w:jc w:val="center"/>
        </w:trPr>
        <w:tc>
          <w:tcPr>
            <w:tcW w:w="1944" w:type="dxa"/>
            <w:tcBorders>
              <w:top w:val="nil"/>
              <w:left w:val="double" w:sz="6" w:space="0" w:color="auto"/>
              <w:bottom w:val="nil"/>
              <w:right w:val="nil"/>
            </w:tcBorders>
            <w:vAlign w:val="center"/>
          </w:tcPr>
          <w:p w14:paraId="7BACAFCC" w14:textId="77777777" w:rsidR="002C3F5D" w:rsidRPr="00E12CFD" w:rsidRDefault="002C3F5D" w:rsidP="007E1AEF">
            <w:pPr>
              <w:keepNext/>
              <w:tabs>
                <w:tab w:val="left" w:pos="1590"/>
              </w:tabs>
              <w:spacing w:before="60" w:after="60"/>
              <w:jc w:val="left"/>
              <w:rPr>
                <w:sz w:val="20"/>
                <w:lang w:val="fr-FR"/>
              </w:rPr>
            </w:pPr>
            <w:r w:rsidRPr="00E12CFD">
              <w:rPr>
                <w:sz w:val="20"/>
                <w:lang w:val="fr-FR"/>
              </w:rPr>
              <w:t>1 liquid pint</w:t>
            </w:r>
            <w:r w:rsidRPr="00E12CFD">
              <w:rPr>
                <w:sz w:val="20"/>
                <w:lang w:val="fr-FR"/>
              </w:rPr>
              <w:tab/>
              <w:t>=</w:t>
            </w:r>
          </w:p>
        </w:tc>
        <w:tc>
          <w:tcPr>
            <w:tcW w:w="1944" w:type="dxa"/>
            <w:tcBorders>
              <w:top w:val="nil"/>
              <w:left w:val="single" w:sz="6" w:space="0" w:color="auto"/>
              <w:bottom w:val="nil"/>
              <w:right w:val="nil"/>
            </w:tcBorders>
            <w:vAlign w:val="center"/>
          </w:tcPr>
          <w:p w14:paraId="2AE1307A" w14:textId="77777777" w:rsidR="002C3F5D" w:rsidRPr="00E12CFD" w:rsidRDefault="002C3F5D" w:rsidP="007E1AEF">
            <w:pPr>
              <w:keepNext/>
              <w:tabs>
                <w:tab w:val="left" w:pos="1590"/>
              </w:tabs>
              <w:spacing w:before="60" w:after="60"/>
              <w:jc w:val="right"/>
              <w:rPr>
                <w:sz w:val="20"/>
                <w:lang w:val="fr-FR"/>
              </w:rPr>
            </w:pPr>
            <w:r w:rsidRPr="00E12CFD">
              <w:rPr>
                <w:sz w:val="20"/>
                <w:u w:val="single"/>
                <w:lang w:val="fr-FR"/>
              </w:rPr>
              <w:t>7 680</w:t>
            </w:r>
          </w:p>
        </w:tc>
        <w:tc>
          <w:tcPr>
            <w:tcW w:w="1944" w:type="dxa"/>
            <w:tcBorders>
              <w:top w:val="nil"/>
              <w:left w:val="single" w:sz="6" w:space="0" w:color="auto"/>
              <w:bottom w:val="nil"/>
              <w:right w:val="nil"/>
            </w:tcBorders>
            <w:vAlign w:val="center"/>
          </w:tcPr>
          <w:p w14:paraId="1C0D8C78" w14:textId="77777777" w:rsidR="002C3F5D" w:rsidRPr="00E12CFD" w:rsidRDefault="002C3F5D" w:rsidP="007E1AEF">
            <w:pPr>
              <w:keepNext/>
              <w:tabs>
                <w:tab w:val="left" w:pos="1527"/>
                <w:tab w:val="left" w:pos="1590"/>
              </w:tabs>
              <w:spacing w:before="60" w:after="60"/>
              <w:jc w:val="right"/>
              <w:rPr>
                <w:sz w:val="20"/>
                <w:lang w:val="fr-FR"/>
              </w:rPr>
            </w:pPr>
            <w:r w:rsidRPr="00E12CFD">
              <w:rPr>
                <w:sz w:val="20"/>
                <w:u w:val="single"/>
                <w:lang w:val="fr-FR"/>
              </w:rPr>
              <w:t>128</w:t>
            </w:r>
          </w:p>
        </w:tc>
        <w:tc>
          <w:tcPr>
            <w:tcW w:w="1944" w:type="dxa"/>
            <w:tcBorders>
              <w:top w:val="nil"/>
              <w:left w:val="single" w:sz="6" w:space="0" w:color="auto"/>
              <w:bottom w:val="nil"/>
              <w:right w:val="nil"/>
            </w:tcBorders>
            <w:vAlign w:val="center"/>
          </w:tcPr>
          <w:p w14:paraId="4ED28A65" w14:textId="77777777" w:rsidR="002C3F5D" w:rsidRPr="00E12CFD" w:rsidRDefault="002C3F5D" w:rsidP="007E1AEF">
            <w:pPr>
              <w:keepNext/>
              <w:tabs>
                <w:tab w:val="left" w:pos="1590"/>
              </w:tabs>
              <w:spacing w:before="60" w:after="60"/>
              <w:jc w:val="right"/>
              <w:rPr>
                <w:sz w:val="20"/>
                <w:lang w:val="fr-FR"/>
              </w:rPr>
            </w:pPr>
            <w:r w:rsidRPr="00E12CFD">
              <w:rPr>
                <w:sz w:val="20"/>
                <w:u w:val="single"/>
                <w:lang w:val="fr-FR"/>
              </w:rPr>
              <w:t>16</w:t>
            </w:r>
          </w:p>
        </w:tc>
        <w:tc>
          <w:tcPr>
            <w:tcW w:w="1944" w:type="dxa"/>
            <w:tcBorders>
              <w:top w:val="nil"/>
              <w:left w:val="single" w:sz="6" w:space="0" w:color="auto"/>
              <w:bottom w:val="nil"/>
              <w:right w:val="double" w:sz="6" w:space="0" w:color="auto"/>
            </w:tcBorders>
            <w:vAlign w:val="center"/>
          </w:tcPr>
          <w:p w14:paraId="7E14245F" w14:textId="77777777" w:rsidR="002C3F5D" w:rsidRPr="00E12CFD" w:rsidRDefault="002C3F5D" w:rsidP="007E1AEF">
            <w:pPr>
              <w:keepNext/>
              <w:tabs>
                <w:tab w:val="left" w:pos="1590"/>
              </w:tabs>
              <w:spacing w:before="60" w:after="60"/>
              <w:jc w:val="right"/>
              <w:rPr>
                <w:sz w:val="20"/>
                <w:lang w:val="fr-FR"/>
              </w:rPr>
            </w:pPr>
            <w:r w:rsidRPr="00E12CFD">
              <w:rPr>
                <w:sz w:val="20"/>
                <w:u w:val="single"/>
                <w:lang w:val="fr-FR"/>
              </w:rPr>
              <w:t>4</w:t>
            </w:r>
          </w:p>
        </w:tc>
      </w:tr>
      <w:tr w:rsidR="002C3F5D" w:rsidRPr="003B7D39" w14:paraId="51C96211" w14:textId="77777777" w:rsidTr="00FD6ED2">
        <w:trPr>
          <w:cantSplit/>
          <w:trHeight w:val="261"/>
          <w:jc w:val="center"/>
        </w:trPr>
        <w:tc>
          <w:tcPr>
            <w:tcW w:w="1944" w:type="dxa"/>
            <w:tcBorders>
              <w:top w:val="nil"/>
              <w:left w:val="double" w:sz="6" w:space="0" w:color="auto"/>
              <w:bottom w:val="nil"/>
              <w:right w:val="nil"/>
            </w:tcBorders>
            <w:vAlign w:val="center"/>
          </w:tcPr>
          <w:p w14:paraId="37173121" w14:textId="77777777" w:rsidR="002C3F5D" w:rsidRPr="00E12CFD" w:rsidRDefault="002C3F5D" w:rsidP="007E1AEF">
            <w:pPr>
              <w:keepNext/>
              <w:tabs>
                <w:tab w:val="left" w:pos="1590"/>
              </w:tabs>
              <w:spacing w:before="60" w:after="60"/>
              <w:jc w:val="left"/>
              <w:rPr>
                <w:sz w:val="20"/>
                <w:lang w:val="fr-FR"/>
              </w:rPr>
            </w:pPr>
            <w:r w:rsidRPr="00E12CFD">
              <w:rPr>
                <w:sz w:val="20"/>
                <w:lang w:val="fr-FR"/>
              </w:rPr>
              <w:t>1 liquid quart</w:t>
            </w:r>
            <w:r w:rsidRPr="00E12CFD">
              <w:rPr>
                <w:sz w:val="20"/>
                <w:lang w:val="fr-FR"/>
              </w:rPr>
              <w:tab/>
              <w:t>=</w:t>
            </w:r>
          </w:p>
        </w:tc>
        <w:tc>
          <w:tcPr>
            <w:tcW w:w="1944" w:type="dxa"/>
            <w:tcBorders>
              <w:top w:val="nil"/>
              <w:left w:val="single" w:sz="6" w:space="0" w:color="auto"/>
              <w:bottom w:val="nil"/>
              <w:right w:val="nil"/>
            </w:tcBorders>
            <w:vAlign w:val="center"/>
          </w:tcPr>
          <w:p w14:paraId="0FC48413" w14:textId="77777777" w:rsidR="002C3F5D" w:rsidRPr="00E12CFD" w:rsidRDefault="002C3F5D" w:rsidP="007E1AEF">
            <w:pPr>
              <w:keepNext/>
              <w:tabs>
                <w:tab w:val="left" w:pos="1590"/>
              </w:tabs>
              <w:spacing w:before="60" w:after="60"/>
              <w:jc w:val="right"/>
              <w:rPr>
                <w:sz w:val="20"/>
              </w:rPr>
            </w:pPr>
            <w:r w:rsidRPr="00E12CFD">
              <w:rPr>
                <w:sz w:val="20"/>
                <w:u w:val="single"/>
              </w:rPr>
              <w:t>15 360</w:t>
            </w:r>
          </w:p>
        </w:tc>
        <w:tc>
          <w:tcPr>
            <w:tcW w:w="1944" w:type="dxa"/>
            <w:tcBorders>
              <w:top w:val="nil"/>
              <w:left w:val="single" w:sz="6" w:space="0" w:color="auto"/>
              <w:bottom w:val="nil"/>
              <w:right w:val="nil"/>
            </w:tcBorders>
            <w:vAlign w:val="center"/>
          </w:tcPr>
          <w:p w14:paraId="010B9284" w14:textId="77777777" w:rsidR="002C3F5D" w:rsidRPr="00E12CFD" w:rsidRDefault="002C3F5D" w:rsidP="007E1AEF">
            <w:pPr>
              <w:keepNext/>
              <w:tabs>
                <w:tab w:val="left" w:pos="1527"/>
                <w:tab w:val="left" w:pos="1590"/>
              </w:tabs>
              <w:spacing w:before="60" w:after="60"/>
              <w:jc w:val="right"/>
              <w:rPr>
                <w:sz w:val="20"/>
              </w:rPr>
            </w:pPr>
            <w:r w:rsidRPr="00E12CFD">
              <w:rPr>
                <w:sz w:val="20"/>
                <w:u w:val="single"/>
              </w:rPr>
              <w:t>256</w:t>
            </w:r>
          </w:p>
        </w:tc>
        <w:tc>
          <w:tcPr>
            <w:tcW w:w="1944" w:type="dxa"/>
            <w:tcBorders>
              <w:top w:val="nil"/>
              <w:left w:val="single" w:sz="6" w:space="0" w:color="auto"/>
              <w:bottom w:val="nil"/>
              <w:right w:val="nil"/>
            </w:tcBorders>
            <w:vAlign w:val="center"/>
          </w:tcPr>
          <w:p w14:paraId="34007B9D" w14:textId="77777777" w:rsidR="002C3F5D" w:rsidRPr="00E12CFD" w:rsidRDefault="002C3F5D" w:rsidP="007E1AEF">
            <w:pPr>
              <w:keepNext/>
              <w:tabs>
                <w:tab w:val="left" w:pos="1590"/>
              </w:tabs>
              <w:spacing w:before="60" w:after="60"/>
              <w:jc w:val="right"/>
              <w:rPr>
                <w:sz w:val="20"/>
              </w:rPr>
            </w:pPr>
            <w:r w:rsidRPr="00E12CFD">
              <w:rPr>
                <w:sz w:val="20"/>
                <w:u w:val="single"/>
              </w:rPr>
              <w:t>32</w:t>
            </w:r>
          </w:p>
        </w:tc>
        <w:tc>
          <w:tcPr>
            <w:tcW w:w="1944" w:type="dxa"/>
            <w:tcBorders>
              <w:top w:val="nil"/>
              <w:left w:val="single" w:sz="6" w:space="0" w:color="auto"/>
              <w:bottom w:val="nil"/>
              <w:right w:val="double" w:sz="6" w:space="0" w:color="auto"/>
            </w:tcBorders>
            <w:vAlign w:val="center"/>
          </w:tcPr>
          <w:p w14:paraId="11930F94" w14:textId="77777777" w:rsidR="002C3F5D" w:rsidRPr="00E12CFD" w:rsidRDefault="002C3F5D" w:rsidP="007E1AEF">
            <w:pPr>
              <w:keepNext/>
              <w:tabs>
                <w:tab w:val="left" w:pos="1590"/>
              </w:tabs>
              <w:spacing w:before="60" w:after="60"/>
              <w:jc w:val="right"/>
              <w:rPr>
                <w:sz w:val="20"/>
              </w:rPr>
            </w:pPr>
            <w:r w:rsidRPr="00E12CFD">
              <w:rPr>
                <w:sz w:val="20"/>
                <w:u w:val="single"/>
              </w:rPr>
              <w:t>8</w:t>
            </w:r>
          </w:p>
        </w:tc>
      </w:tr>
      <w:tr w:rsidR="002C3F5D" w:rsidRPr="003B7D39" w14:paraId="20E98A7C" w14:textId="77777777" w:rsidTr="00FD6ED2">
        <w:trPr>
          <w:cantSplit/>
          <w:trHeight w:val="279"/>
          <w:jc w:val="center"/>
        </w:trPr>
        <w:tc>
          <w:tcPr>
            <w:tcW w:w="1944" w:type="dxa"/>
            <w:tcBorders>
              <w:top w:val="nil"/>
              <w:left w:val="double" w:sz="6" w:space="0" w:color="auto"/>
              <w:bottom w:val="nil"/>
              <w:right w:val="nil"/>
            </w:tcBorders>
            <w:vAlign w:val="center"/>
          </w:tcPr>
          <w:p w14:paraId="35C3F856" w14:textId="77777777" w:rsidR="002C3F5D" w:rsidRPr="00E12CFD" w:rsidRDefault="002C3F5D" w:rsidP="007E1AEF">
            <w:pPr>
              <w:keepNext/>
              <w:tabs>
                <w:tab w:val="left" w:pos="1590"/>
              </w:tabs>
              <w:spacing w:before="60" w:after="60"/>
              <w:jc w:val="left"/>
              <w:rPr>
                <w:sz w:val="20"/>
              </w:rPr>
            </w:pPr>
            <w:r w:rsidRPr="00E12CFD">
              <w:rPr>
                <w:sz w:val="20"/>
              </w:rPr>
              <w:t>1 gallon</w:t>
            </w:r>
            <w:r w:rsidRPr="00E12CFD">
              <w:rPr>
                <w:sz w:val="20"/>
              </w:rPr>
              <w:tab/>
              <w:t>=</w:t>
            </w:r>
          </w:p>
        </w:tc>
        <w:tc>
          <w:tcPr>
            <w:tcW w:w="1944" w:type="dxa"/>
            <w:tcBorders>
              <w:top w:val="nil"/>
              <w:left w:val="single" w:sz="6" w:space="0" w:color="auto"/>
              <w:bottom w:val="nil"/>
              <w:right w:val="nil"/>
            </w:tcBorders>
            <w:vAlign w:val="center"/>
          </w:tcPr>
          <w:p w14:paraId="3A1AC86B" w14:textId="77777777" w:rsidR="002C3F5D" w:rsidRPr="00E12CFD" w:rsidRDefault="002C3F5D" w:rsidP="007E1AEF">
            <w:pPr>
              <w:keepNext/>
              <w:tabs>
                <w:tab w:val="left" w:pos="1590"/>
              </w:tabs>
              <w:spacing w:before="60" w:after="60"/>
              <w:jc w:val="right"/>
              <w:rPr>
                <w:sz w:val="20"/>
              </w:rPr>
            </w:pPr>
            <w:r w:rsidRPr="00E12CFD">
              <w:rPr>
                <w:sz w:val="20"/>
                <w:u w:val="single"/>
              </w:rPr>
              <w:t>61 440</w:t>
            </w:r>
          </w:p>
        </w:tc>
        <w:tc>
          <w:tcPr>
            <w:tcW w:w="1944" w:type="dxa"/>
            <w:tcBorders>
              <w:top w:val="nil"/>
              <w:left w:val="single" w:sz="6" w:space="0" w:color="auto"/>
              <w:bottom w:val="nil"/>
              <w:right w:val="nil"/>
            </w:tcBorders>
            <w:vAlign w:val="center"/>
          </w:tcPr>
          <w:p w14:paraId="30878E28" w14:textId="77777777" w:rsidR="002C3F5D" w:rsidRPr="00E12CFD" w:rsidRDefault="002C3F5D" w:rsidP="007E1AEF">
            <w:pPr>
              <w:keepNext/>
              <w:tabs>
                <w:tab w:val="left" w:pos="1527"/>
                <w:tab w:val="left" w:pos="1590"/>
              </w:tabs>
              <w:spacing w:before="60" w:after="60"/>
              <w:jc w:val="right"/>
              <w:rPr>
                <w:sz w:val="20"/>
              </w:rPr>
            </w:pPr>
            <w:r w:rsidRPr="00E12CFD">
              <w:rPr>
                <w:sz w:val="20"/>
                <w:u w:val="single"/>
              </w:rPr>
              <w:t>1024</w:t>
            </w:r>
          </w:p>
        </w:tc>
        <w:tc>
          <w:tcPr>
            <w:tcW w:w="1944" w:type="dxa"/>
            <w:tcBorders>
              <w:top w:val="nil"/>
              <w:left w:val="single" w:sz="6" w:space="0" w:color="auto"/>
              <w:bottom w:val="nil"/>
              <w:right w:val="nil"/>
            </w:tcBorders>
            <w:vAlign w:val="center"/>
          </w:tcPr>
          <w:p w14:paraId="5B6573D7" w14:textId="77777777" w:rsidR="002C3F5D" w:rsidRPr="00E12CFD" w:rsidRDefault="002C3F5D" w:rsidP="007E1AEF">
            <w:pPr>
              <w:keepNext/>
              <w:tabs>
                <w:tab w:val="left" w:pos="1590"/>
              </w:tabs>
              <w:spacing w:before="60" w:after="60"/>
              <w:jc w:val="right"/>
              <w:rPr>
                <w:sz w:val="20"/>
              </w:rPr>
            </w:pPr>
            <w:r w:rsidRPr="00E12CFD">
              <w:rPr>
                <w:sz w:val="20"/>
                <w:u w:val="single"/>
              </w:rPr>
              <w:t>128</w:t>
            </w:r>
          </w:p>
        </w:tc>
        <w:tc>
          <w:tcPr>
            <w:tcW w:w="1944" w:type="dxa"/>
            <w:tcBorders>
              <w:top w:val="nil"/>
              <w:left w:val="single" w:sz="6" w:space="0" w:color="auto"/>
              <w:bottom w:val="nil"/>
              <w:right w:val="double" w:sz="6" w:space="0" w:color="auto"/>
            </w:tcBorders>
            <w:vAlign w:val="center"/>
          </w:tcPr>
          <w:p w14:paraId="5E19DABE" w14:textId="77777777" w:rsidR="002C3F5D" w:rsidRPr="00E12CFD" w:rsidRDefault="002C3F5D" w:rsidP="007E1AEF">
            <w:pPr>
              <w:keepNext/>
              <w:tabs>
                <w:tab w:val="left" w:pos="1590"/>
              </w:tabs>
              <w:spacing w:before="60" w:after="60"/>
              <w:jc w:val="right"/>
              <w:rPr>
                <w:sz w:val="20"/>
              </w:rPr>
            </w:pPr>
            <w:r w:rsidRPr="00E12CFD">
              <w:rPr>
                <w:sz w:val="20"/>
                <w:u w:val="single"/>
              </w:rPr>
              <w:t>32</w:t>
            </w:r>
          </w:p>
        </w:tc>
      </w:tr>
      <w:tr w:rsidR="002C3F5D" w:rsidRPr="003B7D39" w14:paraId="5079DD69" w14:textId="77777777" w:rsidTr="00FD6ED2">
        <w:trPr>
          <w:cantSplit/>
          <w:trHeight w:val="261"/>
          <w:jc w:val="center"/>
        </w:trPr>
        <w:tc>
          <w:tcPr>
            <w:tcW w:w="1944" w:type="dxa"/>
            <w:tcBorders>
              <w:top w:val="nil"/>
              <w:left w:val="double" w:sz="6" w:space="0" w:color="auto"/>
              <w:bottom w:val="nil"/>
              <w:right w:val="nil"/>
            </w:tcBorders>
            <w:vAlign w:val="center"/>
          </w:tcPr>
          <w:p w14:paraId="3A727A42" w14:textId="77777777" w:rsidR="002C3F5D" w:rsidRPr="00E12CFD" w:rsidRDefault="002C3F5D" w:rsidP="007E1AEF">
            <w:pPr>
              <w:keepNext/>
              <w:tabs>
                <w:tab w:val="left" w:pos="1590"/>
              </w:tabs>
              <w:spacing w:before="60" w:after="60"/>
              <w:jc w:val="left"/>
              <w:rPr>
                <w:sz w:val="20"/>
              </w:rPr>
            </w:pPr>
            <w:r w:rsidRPr="00E12CFD">
              <w:rPr>
                <w:sz w:val="20"/>
              </w:rPr>
              <w:t>1 cubic inch</w:t>
            </w:r>
            <w:r w:rsidRPr="00E12CFD">
              <w:rPr>
                <w:sz w:val="20"/>
              </w:rPr>
              <w:tab/>
              <w:t>=</w:t>
            </w:r>
          </w:p>
        </w:tc>
        <w:tc>
          <w:tcPr>
            <w:tcW w:w="1944" w:type="dxa"/>
            <w:tcBorders>
              <w:top w:val="nil"/>
              <w:left w:val="single" w:sz="6" w:space="0" w:color="auto"/>
              <w:bottom w:val="nil"/>
              <w:right w:val="nil"/>
            </w:tcBorders>
            <w:vAlign w:val="center"/>
          </w:tcPr>
          <w:p w14:paraId="54C90D31" w14:textId="77777777" w:rsidR="002C3F5D" w:rsidRPr="00E12CFD" w:rsidRDefault="002C3F5D" w:rsidP="007E1AEF">
            <w:pPr>
              <w:keepNext/>
              <w:tabs>
                <w:tab w:val="decimal" w:pos="618"/>
                <w:tab w:val="left" w:pos="1590"/>
              </w:tabs>
              <w:spacing w:before="60" w:after="60"/>
              <w:jc w:val="right"/>
              <w:rPr>
                <w:sz w:val="20"/>
              </w:rPr>
            </w:pPr>
            <w:r w:rsidRPr="00E12CFD">
              <w:rPr>
                <w:sz w:val="20"/>
              </w:rPr>
              <w:t>265.974 0</w:t>
            </w:r>
          </w:p>
        </w:tc>
        <w:tc>
          <w:tcPr>
            <w:tcW w:w="1944" w:type="dxa"/>
            <w:tcBorders>
              <w:top w:val="nil"/>
              <w:left w:val="single" w:sz="6" w:space="0" w:color="auto"/>
              <w:bottom w:val="nil"/>
              <w:right w:val="nil"/>
            </w:tcBorders>
            <w:vAlign w:val="center"/>
          </w:tcPr>
          <w:p w14:paraId="400BFB20" w14:textId="77777777" w:rsidR="002C3F5D" w:rsidRPr="00E12CFD" w:rsidRDefault="002C3F5D" w:rsidP="007E1AEF">
            <w:pPr>
              <w:keepNext/>
              <w:tabs>
                <w:tab w:val="decimal" w:pos="546"/>
                <w:tab w:val="left" w:pos="1527"/>
                <w:tab w:val="left" w:pos="1590"/>
              </w:tabs>
              <w:spacing w:before="60" w:after="60"/>
              <w:jc w:val="right"/>
              <w:rPr>
                <w:sz w:val="20"/>
              </w:rPr>
            </w:pPr>
            <w:r w:rsidRPr="00E12CFD">
              <w:rPr>
                <w:sz w:val="20"/>
              </w:rPr>
              <w:t>4.432 900</w:t>
            </w:r>
          </w:p>
        </w:tc>
        <w:tc>
          <w:tcPr>
            <w:tcW w:w="1944" w:type="dxa"/>
            <w:tcBorders>
              <w:top w:val="nil"/>
              <w:left w:val="single" w:sz="6" w:space="0" w:color="auto"/>
              <w:bottom w:val="nil"/>
              <w:right w:val="nil"/>
            </w:tcBorders>
            <w:vAlign w:val="center"/>
          </w:tcPr>
          <w:p w14:paraId="26ADCACD" w14:textId="77777777" w:rsidR="002C3F5D" w:rsidRPr="00E12CFD" w:rsidRDefault="002C3F5D" w:rsidP="007E1AEF">
            <w:pPr>
              <w:keepNext/>
              <w:tabs>
                <w:tab w:val="decimal" w:pos="654"/>
                <w:tab w:val="left" w:pos="1590"/>
              </w:tabs>
              <w:spacing w:before="60" w:after="60"/>
              <w:jc w:val="right"/>
              <w:rPr>
                <w:sz w:val="20"/>
              </w:rPr>
            </w:pPr>
            <w:r w:rsidRPr="00E12CFD">
              <w:rPr>
                <w:sz w:val="20"/>
              </w:rPr>
              <w:t>0.554 112 6</w:t>
            </w:r>
          </w:p>
        </w:tc>
        <w:tc>
          <w:tcPr>
            <w:tcW w:w="1944" w:type="dxa"/>
            <w:tcBorders>
              <w:top w:val="nil"/>
              <w:left w:val="single" w:sz="6" w:space="0" w:color="auto"/>
              <w:bottom w:val="nil"/>
              <w:right w:val="double" w:sz="6" w:space="0" w:color="auto"/>
            </w:tcBorders>
            <w:vAlign w:val="center"/>
          </w:tcPr>
          <w:p w14:paraId="7449DB95" w14:textId="77777777" w:rsidR="002C3F5D" w:rsidRPr="00E12CFD" w:rsidRDefault="002C3F5D" w:rsidP="007E1AEF">
            <w:pPr>
              <w:keepNext/>
              <w:tabs>
                <w:tab w:val="decimal" w:pos="582"/>
                <w:tab w:val="left" w:pos="1590"/>
              </w:tabs>
              <w:spacing w:before="60" w:after="60"/>
              <w:jc w:val="right"/>
              <w:rPr>
                <w:sz w:val="20"/>
              </w:rPr>
            </w:pPr>
            <w:r w:rsidRPr="00E12CFD">
              <w:rPr>
                <w:sz w:val="20"/>
              </w:rPr>
              <w:t>0.138 528 1</w:t>
            </w:r>
          </w:p>
        </w:tc>
      </w:tr>
      <w:tr w:rsidR="002C3F5D" w:rsidRPr="003B7D39" w14:paraId="72CF5F7D" w14:textId="77777777" w:rsidTr="00FD6ED2">
        <w:trPr>
          <w:cantSplit/>
          <w:trHeight w:val="279"/>
          <w:jc w:val="center"/>
        </w:trPr>
        <w:tc>
          <w:tcPr>
            <w:tcW w:w="1944" w:type="dxa"/>
            <w:tcBorders>
              <w:top w:val="nil"/>
              <w:left w:val="double" w:sz="6" w:space="0" w:color="auto"/>
              <w:bottom w:val="nil"/>
              <w:right w:val="nil"/>
            </w:tcBorders>
            <w:vAlign w:val="center"/>
          </w:tcPr>
          <w:p w14:paraId="6E2FEFC4" w14:textId="77777777" w:rsidR="002C3F5D" w:rsidRPr="00E12CFD" w:rsidRDefault="002C3F5D" w:rsidP="007E1AEF">
            <w:pPr>
              <w:keepNext/>
              <w:tabs>
                <w:tab w:val="left" w:pos="1590"/>
              </w:tabs>
              <w:spacing w:before="60" w:after="60"/>
              <w:jc w:val="left"/>
              <w:rPr>
                <w:sz w:val="20"/>
              </w:rPr>
            </w:pPr>
            <w:r w:rsidRPr="00E12CFD">
              <w:rPr>
                <w:sz w:val="20"/>
              </w:rPr>
              <w:t>1 cubic foot</w:t>
            </w:r>
            <w:r w:rsidRPr="00E12CFD">
              <w:rPr>
                <w:sz w:val="20"/>
              </w:rPr>
              <w:tab/>
              <w:t>=</w:t>
            </w:r>
          </w:p>
        </w:tc>
        <w:tc>
          <w:tcPr>
            <w:tcW w:w="1944" w:type="dxa"/>
            <w:tcBorders>
              <w:top w:val="nil"/>
              <w:left w:val="single" w:sz="6" w:space="0" w:color="auto"/>
              <w:bottom w:val="nil"/>
              <w:right w:val="nil"/>
            </w:tcBorders>
            <w:vAlign w:val="center"/>
          </w:tcPr>
          <w:p w14:paraId="400E1E40" w14:textId="77777777" w:rsidR="002C3F5D" w:rsidRPr="00E12CFD" w:rsidRDefault="002C3F5D" w:rsidP="007E1AEF">
            <w:pPr>
              <w:keepNext/>
              <w:tabs>
                <w:tab w:val="decimal" w:pos="348"/>
                <w:tab w:val="left" w:pos="1590"/>
              </w:tabs>
              <w:spacing w:before="60" w:after="60"/>
              <w:jc w:val="right"/>
              <w:rPr>
                <w:sz w:val="20"/>
              </w:rPr>
            </w:pPr>
            <w:r w:rsidRPr="00E12CFD">
              <w:rPr>
                <w:sz w:val="20"/>
              </w:rPr>
              <w:t>459 603.1</w:t>
            </w:r>
          </w:p>
        </w:tc>
        <w:tc>
          <w:tcPr>
            <w:tcW w:w="1944" w:type="dxa"/>
            <w:tcBorders>
              <w:top w:val="nil"/>
              <w:left w:val="single" w:sz="6" w:space="0" w:color="auto"/>
              <w:bottom w:val="nil"/>
              <w:right w:val="nil"/>
            </w:tcBorders>
            <w:vAlign w:val="center"/>
          </w:tcPr>
          <w:p w14:paraId="78AB5463" w14:textId="77777777" w:rsidR="002C3F5D" w:rsidRPr="00E12CFD" w:rsidRDefault="002C3F5D" w:rsidP="007E1AEF">
            <w:pPr>
              <w:keepNext/>
              <w:tabs>
                <w:tab w:val="decimal" w:pos="546"/>
                <w:tab w:val="left" w:pos="1527"/>
                <w:tab w:val="left" w:pos="1590"/>
              </w:tabs>
              <w:spacing w:before="60" w:after="60"/>
              <w:jc w:val="right"/>
              <w:rPr>
                <w:sz w:val="20"/>
              </w:rPr>
            </w:pPr>
            <w:r w:rsidRPr="00E12CFD">
              <w:rPr>
                <w:sz w:val="20"/>
              </w:rPr>
              <w:t>7660.052</w:t>
            </w:r>
          </w:p>
        </w:tc>
        <w:tc>
          <w:tcPr>
            <w:tcW w:w="1944" w:type="dxa"/>
            <w:tcBorders>
              <w:top w:val="nil"/>
              <w:left w:val="single" w:sz="6" w:space="0" w:color="auto"/>
              <w:bottom w:val="nil"/>
              <w:right w:val="nil"/>
            </w:tcBorders>
            <w:vAlign w:val="center"/>
          </w:tcPr>
          <w:p w14:paraId="5FD163AE" w14:textId="77777777" w:rsidR="002C3F5D" w:rsidRPr="00E12CFD" w:rsidRDefault="002C3F5D" w:rsidP="007E1AEF">
            <w:pPr>
              <w:keepNext/>
              <w:tabs>
                <w:tab w:val="decimal" w:pos="654"/>
                <w:tab w:val="left" w:pos="1590"/>
              </w:tabs>
              <w:spacing w:before="60" w:after="60"/>
              <w:jc w:val="right"/>
              <w:rPr>
                <w:sz w:val="20"/>
              </w:rPr>
            </w:pPr>
            <w:r w:rsidRPr="00E12CFD">
              <w:rPr>
                <w:sz w:val="20"/>
              </w:rPr>
              <w:t>957.506 5</w:t>
            </w:r>
          </w:p>
        </w:tc>
        <w:tc>
          <w:tcPr>
            <w:tcW w:w="1944" w:type="dxa"/>
            <w:tcBorders>
              <w:top w:val="nil"/>
              <w:left w:val="single" w:sz="6" w:space="0" w:color="auto"/>
              <w:bottom w:val="nil"/>
              <w:right w:val="double" w:sz="6" w:space="0" w:color="auto"/>
            </w:tcBorders>
            <w:vAlign w:val="center"/>
          </w:tcPr>
          <w:p w14:paraId="7EEA0504" w14:textId="77777777" w:rsidR="002C3F5D" w:rsidRPr="00E12CFD" w:rsidRDefault="002C3F5D" w:rsidP="007E1AEF">
            <w:pPr>
              <w:keepNext/>
              <w:tabs>
                <w:tab w:val="decimal" w:pos="582"/>
                <w:tab w:val="left" w:pos="1590"/>
              </w:tabs>
              <w:spacing w:before="60" w:after="60"/>
              <w:jc w:val="right"/>
              <w:rPr>
                <w:sz w:val="20"/>
              </w:rPr>
            </w:pPr>
            <w:r w:rsidRPr="00E12CFD">
              <w:rPr>
                <w:sz w:val="20"/>
              </w:rPr>
              <w:t>239.376 6</w:t>
            </w:r>
          </w:p>
        </w:tc>
      </w:tr>
      <w:tr w:rsidR="002C3F5D" w:rsidRPr="003B7D39" w14:paraId="265E78D2" w14:textId="77777777" w:rsidTr="00FD6ED2">
        <w:trPr>
          <w:cantSplit/>
          <w:trHeight w:val="261"/>
          <w:jc w:val="center"/>
        </w:trPr>
        <w:tc>
          <w:tcPr>
            <w:tcW w:w="1944" w:type="dxa"/>
            <w:tcBorders>
              <w:top w:val="nil"/>
              <w:left w:val="double" w:sz="6" w:space="0" w:color="auto"/>
              <w:bottom w:val="nil"/>
              <w:right w:val="nil"/>
            </w:tcBorders>
            <w:vAlign w:val="center"/>
          </w:tcPr>
          <w:p w14:paraId="188F3420" w14:textId="77777777" w:rsidR="002C3F5D" w:rsidRPr="00E12CFD" w:rsidRDefault="002C3F5D" w:rsidP="007E1AEF">
            <w:pPr>
              <w:keepNext/>
              <w:tabs>
                <w:tab w:val="left" w:pos="1590"/>
              </w:tabs>
              <w:spacing w:before="60" w:after="60"/>
              <w:jc w:val="left"/>
              <w:rPr>
                <w:sz w:val="20"/>
              </w:rPr>
            </w:pPr>
            <w:r w:rsidRPr="00E12CFD">
              <w:rPr>
                <w:sz w:val="20"/>
              </w:rPr>
              <w:t>1 milliliter</w:t>
            </w:r>
            <w:r w:rsidRPr="00E12CFD">
              <w:rPr>
                <w:sz w:val="20"/>
              </w:rPr>
              <w:tab/>
              <w:t>=</w:t>
            </w:r>
          </w:p>
        </w:tc>
        <w:tc>
          <w:tcPr>
            <w:tcW w:w="1944" w:type="dxa"/>
            <w:tcBorders>
              <w:top w:val="nil"/>
              <w:left w:val="single" w:sz="6" w:space="0" w:color="auto"/>
              <w:bottom w:val="nil"/>
              <w:right w:val="nil"/>
            </w:tcBorders>
            <w:vAlign w:val="center"/>
          </w:tcPr>
          <w:p w14:paraId="48CF70E3" w14:textId="77777777" w:rsidR="002C3F5D" w:rsidRPr="00E12CFD" w:rsidRDefault="002C3F5D" w:rsidP="007E1AEF">
            <w:pPr>
              <w:keepNext/>
              <w:tabs>
                <w:tab w:val="decimal" w:pos="618"/>
                <w:tab w:val="left" w:pos="1590"/>
              </w:tabs>
              <w:spacing w:before="60" w:after="60"/>
              <w:jc w:val="right"/>
              <w:rPr>
                <w:sz w:val="20"/>
                <w:lang w:val="fr-FR"/>
              </w:rPr>
            </w:pPr>
            <w:r w:rsidRPr="00E12CFD">
              <w:rPr>
                <w:sz w:val="20"/>
                <w:lang w:val="fr-FR"/>
              </w:rPr>
              <w:t>16.230 73</w:t>
            </w:r>
          </w:p>
        </w:tc>
        <w:tc>
          <w:tcPr>
            <w:tcW w:w="1944" w:type="dxa"/>
            <w:tcBorders>
              <w:top w:val="nil"/>
              <w:left w:val="single" w:sz="6" w:space="0" w:color="auto"/>
              <w:bottom w:val="nil"/>
              <w:right w:val="nil"/>
            </w:tcBorders>
            <w:vAlign w:val="center"/>
          </w:tcPr>
          <w:p w14:paraId="592A9652" w14:textId="77777777" w:rsidR="002C3F5D" w:rsidRPr="00E12CFD" w:rsidRDefault="002C3F5D" w:rsidP="007E1AEF">
            <w:pPr>
              <w:keepNext/>
              <w:tabs>
                <w:tab w:val="decimal" w:pos="546"/>
                <w:tab w:val="left" w:pos="1527"/>
                <w:tab w:val="left" w:pos="1590"/>
              </w:tabs>
              <w:spacing w:before="60" w:after="60"/>
              <w:jc w:val="right"/>
              <w:rPr>
                <w:sz w:val="20"/>
                <w:lang w:val="fr-FR"/>
              </w:rPr>
            </w:pPr>
            <w:r w:rsidRPr="00E12CFD">
              <w:rPr>
                <w:sz w:val="20"/>
                <w:lang w:val="fr-FR"/>
              </w:rPr>
              <w:t>0.270 512 2</w:t>
            </w:r>
          </w:p>
        </w:tc>
        <w:tc>
          <w:tcPr>
            <w:tcW w:w="1944" w:type="dxa"/>
            <w:tcBorders>
              <w:top w:val="nil"/>
              <w:left w:val="single" w:sz="6" w:space="0" w:color="auto"/>
              <w:bottom w:val="nil"/>
              <w:right w:val="nil"/>
            </w:tcBorders>
            <w:vAlign w:val="center"/>
          </w:tcPr>
          <w:p w14:paraId="51D5AA2B" w14:textId="77777777" w:rsidR="002C3F5D" w:rsidRPr="00E12CFD" w:rsidRDefault="002C3F5D" w:rsidP="007E1AEF">
            <w:pPr>
              <w:keepNext/>
              <w:tabs>
                <w:tab w:val="decimal" w:pos="654"/>
                <w:tab w:val="left" w:pos="1590"/>
              </w:tabs>
              <w:spacing w:before="60" w:after="60"/>
              <w:jc w:val="right"/>
              <w:rPr>
                <w:sz w:val="20"/>
                <w:lang w:val="fr-FR"/>
              </w:rPr>
            </w:pPr>
            <w:r w:rsidRPr="00E12CFD">
              <w:rPr>
                <w:sz w:val="20"/>
                <w:lang w:val="fr-FR"/>
              </w:rPr>
              <w:t>0.033 814 02</w:t>
            </w:r>
          </w:p>
        </w:tc>
        <w:tc>
          <w:tcPr>
            <w:tcW w:w="1944" w:type="dxa"/>
            <w:tcBorders>
              <w:top w:val="nil"/>
              <w:left w:val="single" w:sz="6" w:space="0" w:color="auto"/>
              <w:bottom w:val="nil"/>
              <w:right w:val="double" w:sz="6" w:space="0" w:color="auto"/>
            </w:tcBorders>
            <w:vAlign w:val="center"/>
          </w:tcPr>
          <w:p w14:paraId="0CEE206C" w14:textId="77777777" w:rsidR="002C3F5D" w:rsidRPr="00E12CFD" w:rsidRDefault="002C3F5D" w:rsidP="007E1AEF">
            <w:pPr>
              <w:keepNext/>
              <w:tabs>
                <w:tab w:val="decimal" w:pos="582"/>
                <w:tab w:val="left" w:pos="1590"/>
              </w:tabs>
              <w:spacing w:before="60" w:after="60"/>
              <w:jc w:val="right"/>
              <w:rPr>
                <w:sz w:val="20"/>
                <w:lang w:val="fr-FR"/>
              </w:rPr>
            </w:pPr>
            <w:r w:rsidRPr="00E12CFD">
              <w:rPr>
                <w:sz w:val="20"/>
                <w:lang w:val="fr-FR"/>
              </w:rPr>
              <w:t>0.008 453 506</w:t>
            </w:r>
          </w:p>
        </w:tc>
      </w:tr>
      <w:tr w:rsidR="002C3F5D" w:rsidRPr="007E1AEF" w14:paraId="2F1F7781" w14:textId="77777777" w:rsidTr="00FD6ED2">
        <w:trPr>
          <w:cantSplit/>
          <w:trHeight w:val="279"/>
          <w:jc w:val="center"/>
        </w:trPr>
        <w:tc>
          <w:tcPr>
            <w:tcW w:w="1944" w:type="dxa"/>
            <w:tcBorders>
              <w:top w:val="nil"/>
              <w:left w:val="double" w:sz="6" w:space="0" w:color="auto"/>
              <w:bottom w:val="double" w:sz="6" w:space="0" w:color="auto"/>
              <w:right w:val="nil"/>
            </w:tcBorders>
            <w:vAlign w:val="center"/>
          </w:tcPr>
          <w:p w14:paraId="114DE2DD" w14:textId="77777777" w:rsidR="002C3F5D" w:rsidRPr="007E1AEF" w:rsidRDefault="002C3F5D" w:rsidP="007E1AEF">
            <w:pPr>
              <w:keepNext/>
              <w:tabs>
                <w:tab w:val="left" w:pos="1590"/>
              </w:tabs>
              <w:spacing w:before="60" w:after="60"/>
              <w:jc w:val="left"/>
              <w:rPr>
                <w:sz w:val="20"/>
                <w:lang w:val="fr-FR"/>
              </w:rPr>
            </w:pPr>
            <w:r w:rsidRPr="007E1AEF">
              <w:rPr>
                <w:sz w:val="20"/>
                <w:lang w:val="fr-FR"/>
              </w:rPr>
              <w:t>1 liter</w:t>
            </w:r>
            <w:r w:rsidR="007E1AEF" w:rsidRPr="007E1AEF">
              <w:rPr>
                <w:sz w:val="20"/>
                <w:lang w:val="fr-FR"/>
              </w:rPr>
              <w:tab/>
            </w:r>
            <w:r w:rsidRPr="007E1AEF">
              <w:rPr>
                <w:sz w:val="20"/>
                <w:lang w:val="fr-FR"/>
              </w:rPr>
              <w:t>=</w:t>
            </w:r>
          </w:p>
        </w:tc>
        <w:tc>
          <w:tcPr>
            <w:tcW w:w="1944" w:type="dxa"/>
            <w:tcBorders>
              <w:top w:val="nil"/>
              <w:left w:val="single" w:sz="6" w:space="0" w:color="auto"/>
              <w:bottom w:val="double" w:sz="6" w:space="0" w:color="auto"/>
              <w:right w:val="nil"/>
            </w:tcBorders>
            <w:vAlign w:val="center"/>
          </w:tcPr>
          <w:p w14:paraId="7404F234" w14:textId="77777777" w:rsidR="002C3F5D" w:rsidRPr="007E1AEF" w:rsidRDefault="002C3F5D" w:rsidP="007E1AEF">
            <w:pPr>
              <w:keepNext/>
              <w:tabs>
                <w:tab w:val="decimal" w:pos="348"/>
                <w:tab w:val="left" w:pos="1590"/>
              </w:tabs>
              <w:spacing w:before="60" w:after="60"/>
              <w:jc w:val="right"/>
              <w:rPr>
                <w:sz w:val="20"/>
                <w:lang w:val="fr-FR"/>
              </w:rPr>
            </w:pPr>
            <w:r w:rsidRPr="007E1AEF">
              <w:rPr>
                <w:sz w:val="20"/>
                <w:lang w:val="fr-FR"/>
              </w:rPr>
              <w:t>16 230.73</w:t>
            </w:r>
          </w:p>
        </w:tc>
        <w:tc>
          <w:tcPr>
            <w:tcW w:w="1944" w:type="dxa"/>
            <w:tcBorders>
              <w:top w:val="nil"/>
              <w:left w:val="single" w:sz="6" w:space="0" w:color="auto"/>
              <w:bottom w:val="double" w:sz="6" w:space="0" w:color="auto"/>
              <w:right w:val="nil"/>
            </w:tcBorders>
            <w:vAlign w:val="center"/>
          </w:tcPr>
          <w:p w14:paraId="7CCC9E63" w14:textId="77777777" w:rsidR="002C3F5D" w:rsidRPr="007E1AEF" w:rsidRDefault="002C3F5D" w:rsidP="007E1AEF">
            <w:pPr>
              <w:keepNext/>
              <w:tabs>
                <w:tab w:val="decimal" w:pos="546"/>
                <w:tab w:val="left" w:pos="1527"/>
                <w:tab w:val="left" w:pos="1590"/>
              </w:tabs>
              <w:spacing w:before="60" w:after="60"/>
              <w:jc w:val="right"/>
              <w:rPr>
                <w:sz w:val="20"/>
                <w:lang w:val="fr-FR"/>
              </w:rPr>
            </w:pPr>
            <w:r w:rsidRPr="007E1AEF">
              <w:rPr>
                <w:sz w:val="20"/>
                <w:lang w:val="fr-FR"/>
              </w:rPr>
              <w:t>270.512 2</w:t>
            </w:r>
          </w:p>
        </w:tc>
        <w:tc>
          <w:tcPr>
            <w:tcW w:w="1944" w:type="dxa"/>
            <w:tcBorders>
              <w:top w:val="nil"/>
              <w:left w:val="single" w:sz="6" w:space="0" w:color="auto"/>
              <w:bottom w:val="double" w:sz="6" w:space="0" w:color="auto"/>
              <w:right w:val="nil"/>
            </w:tcBorders>
            <w:vAlign w:val="center"/>
          </w:tcPr>
          <w:p w14:paraId="50E53293" w14:textId="77777777" w:rsidR="002C3F5D" w:rsidRPr="007E1AEF" w:rsidRDefault="002C3F5D" w:rsidP="007E1AEF">
            <w:pPr>
              <w:keepNext/>
              <w:tabs>
                <w:tab w:val="decimal" w:pos="654"/>
                <w:tab w:val="left" w:pos="1590"/>
              </w:tabs>
              <w:spacing w:before="60" w:after="60"/>
              <w:jc w:val="right"/>
              <w:rPr>
                <w:sz w:val="20"/>
                <w:lang w:val="fr-FR"/>
              </w:rPr>
            </w:pPr>
            <w:r w:rsidRPr="007E1AEF">
              <w:rPr>
                <w:sz w:val="20"/>
                <w:lang w:val="fr-FR"/>
              </w:rPr>
              <w:t>33.814 02</w:t>
            </w:r>
          </w:p>
        </w:tc>
        <w:tc>
          <w:tcPr>
            <w:tcW w:w="1944" w:type="dxa"/>
            <w:tcBorders>
              <w:top w:val="nil"/>
              <w:left w:val="single" w:sz="6" w:space="0" w:color="auto"/>
              <w:bottom w:val="double" w:sz="6" w:space="0" w:color="auto"/>
              <w:right w:val="double" w:sz="6" w:space="0" w:color="auto"/>
            </w:tcBorders>
            <w:vAlign w:val="center"/>
          </w:tcPr>
          <w:p w14:paraId="03D21FED" w14:textId="77777777" w:rsidR="002C3F5D" w:rsidRPr="007E1AEF" w:rsidRDefault="002C3F5D" w:rsidP="007E1AEF">
            <w:pPr>
              <w:keepNext/>
              <w:tabs>
                <w:tab w:val="decimal" w:pos="582"/>
                <w:tab w:val="left" w:pos="1590"/>
              </w:tabs>
              <w:spacing w:before="60" w:after="60"/>
              <w:jc w:val="right"/>
              <w:rPr>
                <w:sz w:val="20"/>
                <w:lang w:val="fr-FR"/>
              </w:rPr>
            </w:pPr>
            <w:r w:rsidRPr="007E1AEF">
              <w:rPr>
                <w:sz w:val="20"/>
                <w:lang w:val="fr-FR"/>
              </w:rPr>
              <w:t>8.453 506</w:t>
            </w:r>
          </w:p>
        </w:tc>
      </w:tr>
    </w:tbl>
    <w:p w14:paraId="65385060" w14:textId="77777777" w:rsidR="002C3F5D" w:rsidRPr="00343893" w:rsidRDefault="002C3F5D" w:rsidP="00343893">
      <w:pPr>
        <w:spacing w:before="120" w:after="120"/>
      </w:pP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1944"/>
        <w:gridCol w:w="1944"/>
        <w:gridCol w:w="1944"/>
        <w:gridCol w:w="1944"/>
        <w:gridCol w:w="1944"/>
      </w:tblGrid>
      <w:tr w:rsidR="002C3F5D" w:rsidRPr="007E1AEF" w14:paraId="3D55E69E" w14:textId="77777777" w:rsidTr="00575A25">
        <w:trPr>
          <w:cantSplit/>
          <w:trHeight w:val="252"/>
          <w:jc w:val="center"/>
        </w:trPr>
        <w:tc>
          <w:tcPr>
            <w:tcW w:w="1944" w:type="dxa"/>
            <w:tcBorders>
              <w:top w:val="double" w:sz="6" w:space="0" w:color="auto"/>
              <w:left w:val="double" w:sz="6" w:space="0" w:color="auto"/>
              <w:bottom w:val="double" w:sz="6" w:space="0" w:color="auto"/>
              <w:right w:val="nil"/>
            </w:tcBorders>
            <w:vAlign w:val="center"/>
          </w:tcPr>
          <w:p w14:paraId="3C705BC6" w14:textId="77777777" w:rsidR="002C3F5D" w:rsidRPr="007E1AEF" w:rsidRDefault="002C3F5D" w:rsidP="00A847E2">
            <w:pPr>
              <w:keepNext/>
              <w:spacing w:before="60" w:after="60"/>
              <w:jc w:val="center"/>
              <w:rPr>
                <w:b/>
                <w:sz w:val="20"/>
                <w:lang w:val="fr-FR"/>
              </w:rPr>
            </w:pPr>
            <w:r w:rsidRPr="007E1AEF">
              <w:rPr>
                <w:b/>
                <w:sz w:val="20"/>
                <w:lang w:val="fr-FR"/>
              </w:rPr>
              <w:t>Units</w:t>
            </w:r>
          </w:p>
        </w:tc>
        <w:tc>
          <w:tcPr>
            <w:tcW w:w="1944" w:type="dxa"/>
            <w:tcBorders>
              <w:top w:val="double" w:sz="6" w:space="0" w:color="auto"/>
              <w:left w:val="single" w:sz="6" w:space="0" w:color="auto"/>
              <w:bottom w:val="double" w:sz="6" w:space="0" w:color="auto"/>
              <w:right w:val="nil"/>
            </w:tcBorders>
            <w:vAlign w:val="center"/>
          </w:tcPr>
          <w:p w14:paraId="3D7DA029" w14:textId="77777777" w:rsidR="002C3F5D" w:rsidRPr="007E1AEF" w:rsidRDefault="002C3F5D" w:rsidP="00A847E2">
            <w:pPr>
              <w:keepNext/>
              <w:spacing w:before="60" w:after="60"/>
              <w:jc w:val="center"/>
              <w:rPr>
                <w:b/>
                <w:sz w:val="20"/>
                <w:lang w:val="fr-FR"/>
              </w:rPr>
            </w:pPr>
            <w:r w:rsidRPr="007E1AEF">
              <w:rPr>
                <w:b/>
                <w:sz w:val="20"/>
                <w:lang w:val="fr-FR"/>
              </w:rPr>
              <w:t>Liquid Pints</w:t>
            </w:r>
          </w:p>
        </w:tc>
        <w:tc>
          <w:tcPr>
            <w:tcW w:w="1944" w:type="dxa"/>
            <w:tcBorders>
              <w:top w:val="double" w:sz="6" w:space="0" w:color="auto"/>
              <w:left w:val="single" w:sz="6" w:space="0" w:color="auto"/>
              <w:bottom w:val="double" w:sz="6" w:space="0" w:color="auto"/>
              <w:right w:val="nil"/>
            </w:tcBorders>
            <w:vAlign w:val="center"/>
          </w:tcPr>
          <w:p w14:paraId="17760795" w14:textId="77777777" w:rsidR="002C3F5D" w:rsidRPr="007E1AEF" w:rsidRDefault="002C3F5D" w:rsidP="00A847E2">
            <w:pPr>
              <w:keepNext/>
              <w:spacing w:before="60" w:after="60"/>
              <w:jc w:val="center"/>
              <w:rPr>
                <w:b/>
                <w:sz w:val="20"/>
                <w:lang w:val="fr-FR"/>
              </w:rPr>
            </w:pPr>
            <w:r w:rsidRPr="007E1AEF">
              <w:rPr>
                <w:b/>
                <w:sz w:val="20"/>
                <w:lang w:val="fr-FR"/>
              </w:rPr>
              <w:t>Liquid Quarts</w:t>
            </w:r>
          </w:p>
        </w:tc>
        <w:tc>
          <w:tcPr>
            <w:tcW w:w="1944" w:type="dxa"/>
            <w:tcBorders>
              <w:top w:val="double" w:sz="6" w:space="0" w:color="auto"/>
              <w:left w:val="single" w:sz="6" w:space="0" w:color="auto"/>
              <w:bottom w:val="double" w:sz="6" w:space="0" w:color="auto"/>
              <w:right w:val="nil"/>
            </w:tcBorders>
            <w:vAlign w:val="center"/>
          </w:tcPr>
          <w:p w14:paraId="260DABEF" w14:textId="77777777" w:rsidR="002C3F5D" w:rsidRPr="007E1AEF" w:rsidRDefault="002C3F5D" w:rsidP="00A847E2">
            <w:pPr>
              <w:keepNext/>
              <w:spacing w:before="60" w:after="60"/>
              <w:jc w:val="center"/>
              <w:rPr>
                <w:b/>
                <w:sz w:val="20"/>
                <w:lang w:val="fr-FR"/>
              </w:rPr>
            </w:pPr>
            <w:r w:rsidRPr="007E1AEF">
              <w:rPr>
                <w:b/>
                <w:sz w:val="20"/>
                <w:lang w:val="fr-FR"/>
              </w:rPr>
              <w:t>Gallons</w:t>
            </w:r>
          </w:p>
        </w:tc>
        <w:tc>
          <w:tcPr>
            <w:tcW w:w="1944" w:type="dxa"/>
            <w:tcBorders>
              <w:top w:val="double" w:sz="6" w:space="0" w:color="auto"/>
              <w:left w:val="single" w:sz="6" w:space="0" w:color="auto"/>
              <w:bottom w:val="double" w:sz="6" w:space="0" w:color="auto"/>
              <w:right w:val="double" w:sz="6" w:space="0" w:color="auto"/>
            </w:tcBorders>
            <w:vAlign w:val="center"/>
          </w:tcPr>
          <w:p w14:paraId="7589AA44" w14:textId="77777777" w:rsidR="002C3F5D" w:rsidRPr="007E1AEF" w:rsidRDefault="002C3F5D" w:rsidP="00A847E2">
            <w:pPr>
              <w:keepNext/>
              <w:spacing w:before="60" w:after="60"/>
              <w:jc w:val="center"/>
              <w:rPr>
                <w:b/>
                <w:sz w:val="20"/>
              </w:rPr>
            </w:pPr>
            <w:r w:rsidRPr="007E1AEF">
              <w:rPr>
                <w:b/>
                <w:sz w:val="20"/>
              </w:rPr>
              <w:t>Cubic Inches</w:t>
            </w:r>
          </w:p>
        </w:tc>
      </w:tr>
      <w:tr w:rsidR="002C3F5D" w:rsidRPr="007E1AEF" w14:paraId="00376A7B" w14:textId="77777777" w:rsidTr="00575A25">
        <w:trPr>
          <w:cantSplit/>
          <w:trHeight w:val="246"/>
          <w:jc w:val="center"/>
        </w:trPr>
        <w:tc>
          <w:tcPr>
            <w:tcW w:w="1944" w:type="dxa"/>
            <w:tcBorders>
              <w:top w:val="double" w:sz="6" w:space="0" w:color="auto"/>
              <w:left w:val="double" w:sz="6" w:space="0" w:color="auto"/>
              <w:bottom w:val="nil"/>
              <w:right w:val="nil"/>
            </w:tcBorders>
            <w:vAlign w:val="center"/>
          </w:tcPr>
          <w:p w14:paraId="237D153D" w14:textId="77777777" w:rsidR="002C3F5D" w:rsidRPr="007E1AEF" w:rsidRDefault="002C3F5D" w:rsidP="007E1AEF">
            <w:pPr>
              <w:keepNext/>
              <w:tabs>
                <w:tab w:val="left" w:pos="1590"/>
              </w:tabs>
              <w:spacing w:before="60" w:after="60"/>
              <w:rPr>
                <w:sz w:val="20"/>
              </w:rPr>
            </w:pPr>
            <w:r w:rsidRPr="007E1AEF">
              <w:rPr>
                <w:sz w:val="20"/>
              </w:rPr>
              <w:t>1 minim</w:t>
            </w:r>
            <w:r w:rsidRPr="007E1AEF">
              <w:rPr>
                <w:sz w:val="20"/>
              </w:rPr>
              <w:tab/>
              <w:t>=</w:t>
            </w:r>
          </w:p>
        </w:tc>
        <w:tc>
          <w:tcPr>
            <w:tcW w:w="1944" w:type="dxa"/>
            <w:tcBorders>
              <w:top w:val="double" w:sz="6" w:space="0" w:color="auto"/>
              <w:left w:val="single" w:sz="6" w:space="0" w:color="auto"/>
              <w:bottom w:val="nil"/>
              <w:right w:val="nil"/>
            </w:tcBorders>
            <w:vAlign w:val="center"/>
          </w:tcPr>
          <w:p w14:paraId="10A496D6" w14:textId="77777777" w:rsidR="002C3F5D" w:rsidRPr="007E1AEF" w:rsidRDefault="002C3F5D" w:rsidP="007E1AEF">
            <w:pPr>
              <w:keepNext/>
              <w:tabs>
                <w:tab w:val="decimal" w:pos="528"/>
                <w:tab w:val="left" w:pos="1590"/>
              </w:tabs>
              <w:spacing w:before="60" w:after="60"/>
              <w:jc w:val="right"/>
              <w:rPr>
                <w:sz w:val="20"/>
              </w:rPr>
            </w:pPr>
            <w:r w:rsidRPr="007E1AEF">
              <w:rPr>
                <w:sz w:val="20"/>
              </w:rPr>
              <w:t>0.000 130 208 3</w:t>
            </w:r>
          </w:p>
        </w:tc>
        <w:tc>
          <w:tcPr>
            <w:tcW w:w="1944" w:type="dxa"/>
            <w:tcBorders>
              <w:top w:val="double" w:sz="6" w:space="0" w:color="auto"/>
              <w:left w:val="single" w:sz="6" w:space="0" w:color="auto"/>
              <w:bottom w:val="nil"/>
              <w:right w:val="nil"/>
            </w:tcBorders>
            <w:vAlign w:val="center"/>
          </w:tcPr>
          <w:p w14:paraId="153B42C5" w14:textId="77777777" w:rsidR="002C3F5D" w:rsidRPr="007E1AEF" w:rsidRDefault="002C3F5D" w:rsidP="007E1AEF">
            <w:pPr>
              <w:keepNext/>
              <w:tabs>
                <w:tab w:val="decimal" w:pos="366"/>
                <w:tab w:val="left" w:pos="1590"/>
              </w:tabs>
              <w:spacing w:before="60" w:after="60"/>
              <w:jc w:val="right"/>
              <w:rPr>
                <w:sz w:val="20"/>
              </w:rPr>
            </w:pPr>
            <w:r w:rsidRPr="007E1AEF">
              <w:rPr>
                <w:sz w:val="20"/>
              </w:rPr>
              <w:t>0.000 065 104 17</w:t>
            </w:r>
          </w:p>
        </w:tc>
        <w:tc>
          <w:tcPr>
            <w:tcW w:w="1944" w:type="dxa"/>
            <w:tcBorders>
              <w:top w:val="double" w:sz="6" w:space="0" w:color="auto"/>
              <w:left w:val="single" w:sz="6" w:space="0" w:color="auto"/>
              <w:bottom w:val="nil"/>
              <w:right w:val="nil"/>
            </w:tcBorders>
            <w:vAlign w:val="center"/>
          </w:tcPr>
          <w:p w14:paraId="1D7D4DCB" w14:textId="77777777" w:rsidR="002C3F5D" w:rsidRPr="007E1AEF" w:rsidRDefault="002C3F5D" w:rsidP="007E1AEF">
            <w:pPr>
              <w:keepNext/>
              <w:tabs>
                <w:tab w:val="decimal" w:pos="384"/>
                <w:tab w:val="left" w:pos="1590"/>
              </w:tabs>
              <w:spacing w:before="60" w:after="60"/>
              <w:jc w:val="right"/>
              <w:rPr>
                <w:sz w:val="20"/>
              </w:rPr>
            </w:pPr>
            <w:r w:rsidRPr="007E1AEF">
              <w:rPr>
                <w:sz w:val="20"/>
              </w:rPr>
              <w:t>0.000 016 276 04</w:t>
            </w:r>
          </w:p>
        </w:tc>
        <w:tc>
          <w:tcPr>
            <w:tcW w:w="1944" w:type="dxa"/>
            <w:tcBorders>
              <w:top w:val="double" w:sz="6" w:space="0" w:color="auto"/>
              <w:left w:val="single" w:sz="6" w:space="0" w:color="auto"/>
              <w:bottom w:val="nil"/>
              <w:right w:val="double" w:sz="6" w:space="0" w:color="auto"/>
            </w:tcBorders>
            <w:vAlign w:val="center"/>
          </w:tcPr>
          <w:p w14:paraId="6B1E307F" w14:textId="77777777" w:rsidR="002C3F5D" w:rsidRPr="007E1AEF" w:rsidRDefault="002C3F5D" w:rsidP="007E1AEF">
            <w:pPr>
              <w:keepNext/>
              <w:tabs>
                <w:tab w:val="decimal" w:pos="492"/>
                <w:tab w:val="left" w:pos="1590"/>
              </w:tabs>
              <w:spacing w:before="60" w:after="60"/>
              <w:jc w:val="right"/>
              <w:rPr>
                <w:sz w:val="20"/>
              </w:rPr>
            </w:pPr>
            <w:r w:rsidRPr="007E1AEF">
              <w:rPr>
                <w:sz w:val="20"/>
              </w:rPr>
              <w:t>0.003 759 766</w:t>
            </w:r>
          </w:p>
        </w:tc>
      </w:tr>
      <w:tr w:rsidR="002C3F5D" w:rsidRPr="007E1AEF" w14:paraId="344148EA" w14:textId="77777777" w:rsidTr="00575A25">
        <w:trPr>
          <w:cantSplit/>
          <w:trHeight w:val="279"/>
          <w:jc w:val="center"/>
        </w:trPr>
        <w:tc>
          <w:tcPr>
            <w:tcW w:w="1944" w:type="dxa"/>
            <w:tcBorders>
              <w:top w:val="nil"/>
              <w:left w:val="double" w:sz="6" w:space="0" w:color="auto"/>
              <w:bottom w:val="nil"/>
              <w:right w:val="nil"/>
            </w:tcBorders>
            <w:vAlign w:val="center"/>
          </w:tcPr>
          <w:p w14:paraId="68FCAB5A" w14:textId="77777777" w:rsidR="002C3F5D" w:rsidRPr="007E1AEF" w:rsidRDefault="002C3F5D" w:rsidP="007E1AEF">
            <w:pPr>
              <w:keepNext/>
              <w:tabs>
                <w:tab w:val="left" w:pos="1590"/>
              </w:tabs>
              <w:spacing w:before="60" w:after="60"/>
              <w:rPr>
                <w:sz w:val="20"/>
              </w:rPr>
            </w:pPr>
            <w:r w:rsidRPr="007E1AEF">
              <w:rPr>
                <w:sz w:val="20"/>
              </w:rPr>
              <w:t>1 fluid dram</w:t>
            </w:r>
            <w:r w:rsidRPr="007E1AEF">
              <w:rPr>
                <w:sz w:val="20"/>
              </w:rPr>
              <w:tab/>
              <w:t>=</w:t>
            </w:r>
          </w:p>
        </w:tc>
        <w:tc>
          <w:tcPr>
            <w:tcW w:w="1944" w:type="dxa"/>
            <w:tcBorders>
              <w:top w:val="nil"/>
              <w:left w:val="single" w:sz="6" w:space="0" w:color="auto"/>
              <w:bottom w:val="nil"/>
              <w:right w:val="nil"/>
            </w:tcBorders>
            <w:vAlign w:val="center"/>
          </w:tcPr>
          <w:p w14:paraId="40467E27" w14:textId="77777777" w:rsidR="002C3F5D" w:rsidRPr="007E1AEF" w:rsidRDefault="002C3F5D" w:rsidP="007E1AEF">
            <w:pPr>
              <w:keepNext/>
              <w:tabs>
                <w:tab w:val="decimal" w:pos="528"/>
                <w:tab w:val="left" w:pos="1590"/>
              </w:tabs>
              <w:spacing w:before="60" w:after="60"/>
              <w:jc w:val="right"/>
              <w:rPr>
                <w:sz w:val="20"/>
              </w:rPr>
            </w:pPr>
            <w:r w:rsidRPr="007E1AEF">
              <w:rPr>
                <w:sz w:val="20"/>
                <w:u w:val="single"/>
              </w:rPr>
              <w:t>0.007 812 5</w:t>
            </w:r>
          </w:p>
        </w:tc>
        <w:tc>
          <w:tcPr>
            <w:tcW w:w="1944" w:type="dxa"/>
            <w:tcBorders>
              <w:top w:val="nil"/>
              <w:left w:val="single" w:sz="6" w:space="0" w:color="auto"/>
              <w:bottom w:val="nil"/>
              <w:right w:val="nil"/>
            </w:tcBorders>
            <w:vAlign w:val="center"/>
          </w:tcPr>
          <w:p w14:paraId="6B6279F4" w14:textId="77777777" w:rsidR="002C3F5D" w:rsidRPr="007E1AEF" w:rsidRDefault="002C3F5D" w:rsidP="007E1AEF">
            <w:pPr>
              <w:keepNext/>
              <w:tabs>
                <w:tab w:val="decimal" w:pos="366"/>
                <w:tab w:val="left" w:pos="1590"/>
              </w:tabs>
              <w:spacing w:before="60" w:after="60"/>
              <w:jc w:val="right"/>
              <w:rPr>
                <w:sz w:val="20"/>
              </w:rPr>
            </w:pPr>
            <w:r w:rsidRPr="007E1AEF">
              <w:rPr>
                <w:sz w:val="20"/>
                <w:u w:val="single"/>
              </w:rPr>
              <w:t>0.003 906 25</w:t>
            </w:r>
          </w:p>
        </w:tc>
        <w:tc>
          <w:tcPr>
            <w:tcW w:w="1944" w:type="dxa"/>
            <w:tcBorders>
              <w:top w:val="nil"/>
              <w:left w:val="single" w:sz="6" w:space="0" w:color="auto"/>
              <w:bottom w:val="nil"/>
              <w:right w:val="nil"/>
            </w:tcBorders>
            <w:vAlign w:val="center"/>
          </w:tcPr>
          <w:p w14:paraId="3BED7309" w14:textId="77777777" w:rsidR="002C3F5D" w:rsidRPr="007E1AEF" w:rsidRDefault="002C3F5D" w:rsidP="007E1AEF">
            <w:pPr>
              <w:keepNext/>
              <w:tabs>
                <w:tab w:val="decimal" w:pos="384"/>
                <w:tab w:val="left" w:pos="1590"/>
              </w:tabs>
              <w:spacing w:before="60" w:after="60"/>
              <w:jc w:val="right"/>
              <w:rPr>
                <w:sz w:val="20"/>
              </w:rPr>
            </w:pPr>
            <w:r w:rsidRPr="007E1AEF">
              <w:rPr>
                <w:sz w:val="20"/>
                <w:u w:val="single"/>
              </w:rPr>
              <w:t>0.000 976 562 5</w:t>
            </w:r>
          </w:p>
        </w:tc>
        <w:tc>
          <w:tcPr>
            <w:tcW w:w="1944" w:type="dxa"/>
            <w:tcBorders>
              <w:top w:val="nil"/>
              <w:left w:val="single" w:sz="6" w:space="0" w:color="auto"/>
              <w:bottom w:val="nil"/>
              <w:right w:val="double" w:sz="6" w:space="0" w:color="auto"/>
            </w:tcBorders>
            <w:vAlign w:val="center"/>
          </w:tcPr>
          <w:p w14:paraId="1F63019B" w14:textId="77777777" w:rsidR="002C3F5D" w:rsidRPr="007E1AEF" w:rsidRDefault="002C3F5D" w:rsidP="007E1AEF">
            <w:pPr>
              <w:keepNext/>
              <w:tabs>
                <w:tab w:val="decimal" w:pos="492"/>
                <w:tab w:val="left" w:pos="1590"/>
              </w:tabs>
              <w:spacing w:before="60" w:after="60"/>
              <w:jc w:val="right"/>
              <w:rPr>
                <w:sz w:val="20"/>
              </w:rPr>
            </w:pPr>
            <w:r w:rsidRPr="007E1AEF">
              <w:rPr>
                <w:sz w:val="20"/>
                <w:u w:val="single"/>
              </w:rPr>
              <w:t>0.225 585 94</w:t>
            </w:r>
          </w:p>
        </w:tc>
      </w:tr>
      <w:tr w:rsidR="002C3F5D" w:rsidRPr="007E1AEF" w14:paraId="545CE216" w14:textId="77777777" w:rsidTr="00575A25">
        <w:trPr>
          <w:cantSplit/>
          <w:trHeight w:val="261"/>
          <w:jc w:val="center"/>
        </w:trPr>
        <w:tc>
          <w:tcPr>
            <w:tcW w:w="1944" w:type="dxa"/>
            <w:tcBorders>
              <w:top w:val="nil"/>
              <w:left w:val="double" w:sz="6" w:space="0" w:color="auto"/>
              <w:bottom w:val="nil"/>
              <w:right w:val="nil"/>
            </w:tcBorders>
            <w:vAlign w:val="center"/>
          </w:tcPr>
          <w:p w14:paraId="4796F5ED" w14:textId="77777777" w:rsidR="002C3F5D" w:rsidRPr="007E1AEF" w:rsidRDefault="002C3F5D" w:rsidP="007E1AEF">
            <w:pPr>
              <w:keepNext/>
              <w:tabs>
                <w:tab w:val="left" w:pos="1590"/>
              </w:tabs>
              <w:spacing w:before="60" w:after="60"/>
              <w:rPr>
                <w:sz w:val="20"/>
              </w:rPr>
            </w:pPr>
            <w:r w:rsidRPr="007E1AEF">
              <w:rPr>
                <w:sz w:val="20"/>
              </w:rPr>
              <w:t>1 fluid ounce</w:t>
            </w:r>
            <w:r w:rsidRPr="007E1AEF">
              <w:rPr>
                <w:sz w:val="20"/>
              </w:rPr>
              <w:tab/>
              <w:t>=</w:t>
            </w:r>
          </w:p>
        </w:tc>
        <w:tc>
          <w:tcPr>
            <w:tcW w:w="1944" w:type="dxa"/>
            <w:tcBorders>
              <w:top w:val="nil"/>
              <w:left w:val="single" w:sz="6" w:space="0" w:color="auto"/>
              <w:bottom w:val="nil"/>
              <w:right w:val="nil"/>
            </w:tcBorders>
            <w:vAlign w:val="center"/>
          </w:tcPr>
          <w:p w14:paraId="0565526D" w14:textId="77777777" w:rsidR="002C3F5D" w:rsidRPr="007E1AEF" w:rsidRDefault="002C3F5D" w:rsidP="007E1AEF">
            <w:pPr>
              <w:keepNext/>
              <w:tabs>
                <w:tab w:val="decimal" w:pos="528"/>
                <w:tab w:val="left" w:pos="1590"/>
              </w:tabs>
              <w:spacing w:before="60" w:after="60"/>
              <w:jc w:val="right"/>
              <w:rPr>
                <w:sz w:val="20"/>
              </w:rPr>
            </w:pPr>
            <w:r w:rsidRPr="007E1AEF">
              <w:rPr>
                <w:sz w:val="20"/>
                <w:u w:val="single"/>
              </w:rPr>
              <w:t>0.062 5</w:t>
            </w:r>
          </w:p>
        </w:tc>
        <w:tc>
          <w:tcPr>
            <w:tcW w:w="1944" w:type="dxa"/>
            <w:tcBorders>
              <w:top w:val="nil"/>
              <w:left w:val="single" w:sz="6" w:space="0" w:color="auto"/>
              <w:bottom w:val="nil"/>
              <w:right w:val="nil"/>
            </w:tcBorders>
            <w:vAlign w:val="center"/>
          </w:tcPr>
          <w:p w14:paraId="1B17E476" w14:textId="77777777" w:rsidR="002C3F5D" w:rsidRPr="007E1AEF" w:rsidRDefault="002C3F5D" w:rsidP="007E1AEF">
            <w:pPr>
              <w:keepNext/>
              <w:tabs>
                <w:tab w:val="decimal" w:pos="366"/>
                <w:tab w:val="left" w:pos="1590"/>
              </w:tabs>
              <w:spacing w:before="60" w:after="60"/>
              <w:jc w:val="right"/>
              <w:rPr>
                <w:sz w:val="20"/>
              </w:rPr>
            </w:pPr>
            <w:r w:rsidRPr="007E1AEF">
              <w:rPr>
                <w:sz w:val="20"/>
                <w:u w:val="single"/>
              </w:rPr>
              <w:t>0.031 25</w:t>
            </w:r>
          </w:p>
        </w:tc>
        <w:tc>
          <w:tcPr>
            <w:tcW w:w="1944" w:type="dxa"/>
            <w:tcBorders>
              <w:top w:val="nil"/>
              <w:left w:val="single" w:sz="6" w:space="0" w:color="auto"/>
              <w:bottom w:val="nil"/>
              <w:right w:val="nil"/>
            </w:tcBorders>
            <w:vAlign w:val="center"/>
          </w:tcPr>
          <w:p w14:paraId="7EA43391" w14:textId="77777777" w:rsidR="002C3F5D" w:rsidRPr="007E1AEF" w:rsidRDefault="002C3F5D" w:rsidP="007E1AEF">
            <w:pPr>
              <w:keepNext/>
              <w:tabs>
                <w:tab w:val="decimal" w:pos="384"/>
                <w:tab w:val="left" w:pos="1590"/>
              </w:tabs>
              <w:spacing w:before="60" w:after="60"/>
              <w:jc w:val="right"/>
              <w:rPr>
                <w:sz w:val="20"/>
              </w:rPr>
            </w:pPr>
            <w:r w:rsidRPr="007E1AEF">
              <w:rPr>
                <w:sz w:val="20"/>
                <w:u w:val="single"/>
              </w:rPr>
              <w:t>0.007 812 5</w:t>
            </w:r>
          </w:p>
        </w:tc>
        <w:tc>
          <w:tcPr>
            <w:tcW w:w="1944" w:type="dxa"/>
            <w:tcBorders>
              <w:top w:val="nil"/>
              <w:left w:val="single" w:sz="6" w:space="0" w:color="auto"/>
              <w:bottom w:val="nil"/>
              <w:right w:val="double" w:sz="6" w:space="0" w:color="auto"/>
            </w:tcBorders>
            <w:vAlign w:val="center"/>
          </w:tcPr>
          <w:p w14:paraId="7C5B446C" w14:textId="77777777" w:rsidR="002C3F5D" w:rsidRPr="007E1AEF" w:rsidRDefault="002C3F5D" w:rsidP="007E1AEF">
            <w:pPr>
              <w:keepNext/>
              <w:tabs>
                <w:tab w:val="decimal" w:pos="492"/>
                <w:tab w:val="left" w:pos="1590"/>
              </w:tabs>
              <w:spacing w:before="60" w:after="60"/>
              <w:jc w:val="right"/>
              <w:rPr>
                <w:sz w:val="20"/>
              </w:rPr>
            </w:pPr>
            <w:r w:rsidRPr="007E1AEF">
              <w:rPr>
                <w:sz w:val="20"/>
                <w:u w:val="single"/>
              </w:rPr>
              <w:t>1.804 687 5</w:t>
            </w:r>
          </w:p>
        </w:tc>
      </w:tr>
      <w:tr w:rsidR="002C3F5D" w:rsidRPr="007E1AEF" w14:paraId="6BD6BE0C" w14:textId="77777777" w:rsidTr="00575A25">
        <w:trPr>
          <w:cantSplit/>
          <w:trHeight w:val="279"/>
          <w:jc w:val="center"/>
        </w:trPr>
        <w:tc>
          <w:tcPr>
            <w:tcW w:w="1944" w:type="dxa"/>
            <w:tcBorders>
              <w:top w:val="nil"/>
              <w:left w:val="double" w:sz="6" w:space="0" w:color="auto"/>
              <w:bottom w:val="nil"/>
              <w:right w:val="nil"/>
            </w:tcBorders>
            <w:vAlign w:val="center"/>
          </w:tcPr>
          <w:p w14:paraId="0A5A53C4" w14:textId="77777777" w:rsidR="002C3F5D" w:rsidRPr="007E1AEF" w:rsidRDefault="002C3F5D" w:rsidP="007E1AEF">
            <w:pPr>
              <w:keepNext/>
              <w:tabs>
                <w:tab w:val="left" w:pos="1590"/>
              </w:tabs>
              <w:spacing w:before="60" w:after="60"/>
              <w:rPr>
                <w:sz w:val="20"/>
              </w:rPr>
            </w:pPr>
            <w:r w:rsidRPr="007E1AEF">
              <w:rPr>
                <w:sz w:val="20"/>
              </w:rPr>
              <w:t>1 gill</w:t>
            </w:r>
            <w:r w:rsidRPr="007E1AEF">
              <w:rPr>
                <w:sz w:val="20"/>
              </w:rPr>
              <w:tab/>
              <w:t>=</w:t>
            </w:r>
          </w:p>
        </w:tc>
        <w:tc>
          <w:tcPr>
            <w:tcW w:w="1944" w:type="dxa"/>
            <w:tcBorders>
              <w:top w:val="nil"/>
              <w:left w:val="single" w:sz="6" w:space="0" w:color="auto"/>
              <w:bottom w:val="nil"/>
              <w:right w:val="nil"/>
            </w:tcBorders>
            <w:vAlign w:val="center"/>
          </w:tcPr>
          <w:p w14:paraId="464C3DA6" w14:textId="77777777" w:rsidR="002C3F5D" w:rsidRPr="007E1AEF" w:rsidRDefault="002C3F5D" w:rsidP="007E1AEF">
            <w:pPr>
              <w:keepNext/>
              <w:tabs>
                <w:tab w:val="decimal" w:pos="528"/>
                <w:tab w:val="left" w:pos="1590"/>
              </w:tabs>
              <w:spacing w:before="60" w:after="60"/>
              <w:jc w:val="right"/>
              <w:rPr>
                <w:sz w:val="20"/>
                <w:lang w:val="fr-FR"/>
              </w:rPr>
            </w:pPr>
            <w:r w:rsidRPr="007E1AEF">
              <w:rPr>
                <w:sz w:val="20"/>
                <w:u w:val="single"/>
                <w:lang w:val="fr-FR"/>
              </w:rPr>
              <w:t>0.25</w:t>
            </w:r>
          </w:p>
        </w:tc>
        <w:tc>
          <w:tcPr>
            <w:tcW w:w="1944" w:type="dxa"/>
            <w:tcBorders>
              <w:top w:val="nil"/>
              <w:left w:val="single" w:sz="6" w:space="0" w:color="auto"/>
              <w:bottom w:val="nil"/>
              <w:right w:val="nil"/>
            </w:tcBorders>
            <w:vAlign w:val="center"/>
          </w:tcPr>
          <w:p w14:paraId="75E5F307" w14:textId="77777777" w:rsidR="002C3F5D" w:rsidRPr="007E1AEF" w:rsidRDefault="002C3F5D" w:rsidP="007E1AEF">
            <w:pPr>
              <w:keepNext/>
              <w:tabs>
                <w:tab w:val="decimal" w:pos="366"/>
                <w:tab w:val="left" w:pos="1590"/>
              </w:tabs>
              <w:spacing w:before="60" w:after="60"/>
              <w:jc w:val="right"/>
              <w:rPr>
                <w:sz w:val="20"/>
                <w:lang w:val="fr-FR"/>
              </w:rPr>
            </w:pPr>
            <w:r w:rsidRPr="007E1AEF">
              <w:rPr>
                <w:sz w:val="20"/>
                <w:u w:val="single"/>
                <w:lang w:val="fr-FR"/>
              </w:rPr>
              <w:t>0.125</w:t>
            </w:r>
          </w:p>
        </w:tc>
        <w:tc>
          <w:tcPr>
            <w:tcW w:w="1944" w:type="dxa"/>
            <w:tcBorders>
              <w:top w:val="nil"/>
              <w:left w:val="single" w:sz="6" w:space="0" w:color="auto"/>
              <w:bottom w:val="nil"/>
              <w:right w:val="nil"/>
            </w:tcBorders>
            <w:vAlign w:val="center"/>
          </w:tcPr>
          <w:p w14:paraId="11A938B3" w14:textId="77777777" w:rsidR="002C3F5D" w:rsidRPr="007E1AEF" w:rsidRDefault="002C3F5D" w:rsidP="007E1AEF">
            <w:pPr>
              <w:keepNext/>
              <w:tabs>
                <w:tab w:val="decimal" w:pos="384"/>
                <w:tab w:val="left" w:pos="1590"/>
              </w:tabs>
              <w:spacing w:before="60" w:after="60"/>
              <w:jc w:val="right"/>
              <w:rPr>
                <w:sz w:val="20"/>
                <w:lang w:val="fr-FR"/>
              </w:rPr>
            </w:pPr>
            <w:r w:rsidRPr="007E1AEF">
              <w:rPr>
                <w:sz w:val="20"/>
                <w:u w:val="single"/>
                <w:lang w:val="fr-FR"/>
              </w:rPr>
              <w:t>0.031 25</w:t>
            </w:r>
          </w:p>
        </w:tc>
        <w:tc>
          <w:tcPr>
            <w:tcW w:w="1944" w:type="dxa"/>
            <w:tcBorders>
              <w:top w:val="nil"/>
              <w:left w:val="single" w:sz="6" w:space="0" w:color="auto"/>
              <w:bottom w:val="nil"/>
              <w:right w:val="double" w:sz="6" w:space="0" w:color="auto"/>
            </w:tcBorders>
            <w:vAlign w:val="center"/>
          </w:tcPr>
          <w:p w14:paraId="23F0E6E6" w14:textId="77777777" w:rsidR="002C3F5D" w:rsidRPr="007E1AEF" w:rsidRDefault="002C3F5D" w:rsidP="007E1AEF">
            <w:pPr>
              <w:keepNext/>
              <w:tabs>
                <w:tab w:val="decimal" w:pos="492"/>
                <w:tab w:val="left" w:pos="1590"/>
              </w:tabs>
              <w:spacing w:before="60" w:after="60"/>
              <w:jc w:val="right"/>
              <w:rPr>
                <w:sz w:val="20"/>
                <w:lang w:val="fr-FR"/>
              </w:rPr>
            </w:pPr>
            <w:r w:rsidRPr="007E1AEF">
              <w:rPr>
                <w:sz w:val="20"/>
                <w:u w:val="single"/>
                <w:lang w:val="fr-FR"/>
              </w:rPr>
              <w:t>7.218 75</w:t>
            </w:r>
          </w:p>
        </w:tc>
      </w:tr>
      <w:tr w:rsidR="002C3F5D" w:rsidRPr="007E1AEF" w14:paraId="685B9B9D" w14:textId="77777777" w:rsidTr="00575A25">
        <w:trPr>
          <w:cantSplit/>
          <w:trHeight w:val="261"/>
          <w:jc w:val="center"/>
        </w:trPr>
        <w:tc>
          <w:tcPr>
            <w:tcW w:w="1944" w:type="dxa"/>
            <w:tcBorders>
              <w:top w:val="nil"/>
              <w:left w:val="double" w:sz="6" w:space="0" w:color="auto"/>
              <w:bottom w:val="nil"/>
              <w:right w:val="nil"/>
            </w:tcBorders>
            <w:vAlign w:val="center"/>
          </w:tcPr>
          <w:p w14:paraId="2845D0EA" w14:textId="77777777" w:rsidR="002C3F5D" w:rsidRPr="007E1AEF" w:rsidRDefault="002C3F5D" w:rsidP="007E1AEF">
            <w:pPr>
              <w:keepNext/>
              <w:tabs>
                <w:tab w:val="left" w:pos="1590"/>
              </w:tabs>
              <w:spacing w:before="60" w:after="60"/>
              <w:rPr>
                <w:sz w:val="20"/>
                <w:lang w:val="fr-FR"/>
              </w:rPr>
            </w:pPr>
            <w:r w:rsidRPr="007E1AEF">
              <w:rPr>
                <w:sz w:val="20"/>
                <w:lang w:val="fr-FR"/>
              </w:rPr>
              <w:t>1 liquid pint</w:t>
            </w:r>
            <w:r w:rsidRPr="007E1AEF">
              <w:rPr>
                <w:sz w:val="20"/>
                <w:lang w:val="fr-FR"/>
              </w:rPr>
              <w:tab/>
              <w:t>=</w:t>
            </w:r>
          </w:p>
        </w:tc>
        <w:tc>
          <w:tcPr>
            <w:tcW w:w="1944" w:type="dxa"/>
            <w:tcBorders>
              <w:top w:val="nil"/>
              <w:left w:val="single" w:sz="6" w:space="0" w:color="auto"/>
              <w:bottom w:val="nil"/>
              <w:right w:val="nil"/>
            </w:tcBorders>
            <w:vAlign w:val="center"/>
          </w:tcPr>
          <w:p w14:paraId="196C72E8" w14:textId="77777777" w:rsidR="002C3F5D" w:rsidRPr="007E1AEF" w:rsidRDefault="002C3F5D" w:rsidP="007E1AEF">
            <w:pPr>
              <w:keepNext/>
              <w:tabs>
                <w:tab w:val="left" w:pos="1590"/>
              </w:tabs>
              <w:spacing w:before="60" w:after="60"/>
              <w:jc w:val="right"/>
              <w:rPr>
                <w:sz w:val="20"/>
                <w:lang w:val="fr-FR"/>
              </w:rPr>
            </w:pPr>
            <w:r w:rsidRPr="007E1AEF">
              <w:rPr>
                <w:sz w:val="20"/>
                <w:u w:val="single"/>
                <w:lang w:val="fr-FR"/>
              </w:rPr>
              <w:t>1</w:t>
            </w:r>
          </w:p>
        </w:tc>
        <w:tc>
          <w:tcPr>
            <w:tcW w:w="1944" w:type="dxa"/>
            <w:tcBorders>
              <w:top w:val="nil"/>
              <w:left w:val="single" w:sz="6" w:space="0" w:color="auto"/>
              <w:bottom w:val="nil"/>
              <w:right w:val="nil"/>
            </w:tcBorders>
            <w:vAlign w:val="center"/>
          </w:tcPr>
          <w:p w14:paraId="7080F636" w14:textId="77777777" w:rsidR="002C3F5D" w:rsidRPr="007E1AEF" w:rsidRDefault="002C3F5D" w:rsidP="007E1AEF">
            <w:pPr>
              <w:keepNext/>
              <w:tabs>
                <w:tab w:val="decimal" w:pos="366"/>
                <w:tab w:val="left" w:pos="1590"/>
              </w:tabs>
              <w:spacing w:before="60" w:after="60"/>
              <w:jc w:val="right"/>
              <w:rPr>
                <w:sz w:val="20"/>
                <w:lang w:val="fr-FR"/>
              </w:rPr>
            </w:pPr>
            <w:r w:rsidRPr="007E1AEF">
              <w:rPr>
                <w:sz w:val="20"/>
                <w:u w:val="single"/>
                <w:lang w:val="fr-FR"/>
              </w:rPr>
              <w:t>0.5</w:t>
            </w:r>
          </w:p>
        </w:tc>
        <w:tc>
          <w:tcPr>
            <w:tcW w:w="1944" w:type="dxa"/>
            <w:tcBorders>
              <w:top w:val="nil"/>
              <w:left w:val="single" w:sz="6" w:space="0" w:color="auto"/>
              <w:bottom w:val="nil"/>
              <w:right w:val="nil"/>
            </w:tcBorders>
            <w:vAlign w:val="center"/>
          </w:tcPr>
          <w:p w14:paraId="1E725DD8" w14:textId="77777777" w:rsidR="002C3F5D" w:rsidRPr="007E1AEF" w:rsidRDefault="002C3F5D" w:rsidP="007E1AEF">
            <w:pPr>
              <w:keepNext/>
              <w:tabs>
                <w:tab w:val="decimal" w:pos="384"/>
                <w:tab w:val="left" w:pos="1590"/>
              </w:tabs>
              <w:spacing w:before="60" w:after="60"/>
              <w:jc w:val="right"/>
              <w:rPr>
                <w:sz w:val="20"/>
                <w:lang w:val="fr-FR"/>
              </w:rPr>
            </w:pPr>
            <w:r w:rsidRPr="007E1AEF">
              <w:rPr>
                <w:sz w:val="20"/>
                <w:u w:val="single"/>
                <w:lang w:val="fr-FR"/>
              </w:rPr>
              <w:t>0.125</w:t>
            </w:r>
          </w:p>
        </w:tc>
        <w:tc>
          <w:tcPr>
            <w:tcW w:w="1944" w:type="dxa"/>
            <w:tcBorders>
              <w:top w:val="nil"/>
              <w:left w:val="single" w:sz="6" w:space="0" w:color="auto"/>
              <w:bottom w:val="nil"/>
              <w:right w:val="double" w:sz="6" w:space="0" w:color="auto"/>
            </w:tcBorders>
            <w:vAlign w:val="center"/>
          </w:tcPr>
          <w:p w14:paraId="2486F46C" w14:textId="77777777" w:rsidR="002C3F5D" w:rsidRPr="007E1AEF" w:rsidRDefault="002C3F5D" w:rsidP="007E1AEF">
            <w:pPr>
              <w:keepNext/>
              <w:tabs>
                <w:tab w:val="decimal" w:pos="492"/>
                <w:tab w:val="left" w:pos="1590"/>
              </w:tabs>
              <w:spacing w:before="60" w:after="60"/>
              <w:jc w:val="right"/>
              <w:rPr>
                <w:sz w:val="20"/>
                <w:lang w:val="fr-FR"/>
              </w:rPr>
            </w:pPr>
            <w:r w:rsidRPr="007E1AEF">
              <w:rPr>
                <w:sz w:val="20"/>
                <w:u w:val="single"/>
                <w:lang w:val="fr-FR"/>
              </w:rPr>
              <w:t>28.875</w:t>
            </w:r>
          </w:p>
        </w:tc>
      </w:tr>
      <w:tr w:rsidR="002C3F5D" w:rsidRPr="007E1AEF" w14:paraId="62627B1C" w14:textId="77777777" w:rsidTr="00575A25">
        <w:trPr>
          <w:cantSplit/>
          <w:trHeight w:val="279"/>
          <w:jc w:val="center"/>
        </w:trPr>
        <w:tc>
          <w:tcPr>
            <w:tcW w:w="1944" w:type="dxa"/>
            <w:tcBorders>
              <w:top w:val="nil"/>
              <w:left w:val="double" w:sz="6" w:space="0" w:color="auto"/>
              <w:bottom w:val="nil"/>
              <w:right w:val="nil"/>
            </w:tcBorders>
            <w:vAlign w:val="center"/>
          </w:tcPr>
          <w:p w14:paraId="1D6DC1B6" w14:textId="77777777" w:rsidR="002C3F5D" w:rsidRPr="007E1AEF" w:rsidRDefault="002C3F5D" w:rsidP="007E1AEF">
            <w:pPr>
              <w:keepNext/>
              <w:tabs>
                <w:tab w:val="left" w:pos="1590"/>
              </w:tabs>
              <w:spacing w:before="60" w:after="60"/>
              <w:rPr>
                <w:sz w:val="20"/>
                <w:lang w:val="fr-FR"/>
              </w:rPr>
            </w:pPr>
            <w:r w:rsidRPr="007E1AEF">
              <w:rPr>
                <w:sz w:val="20"/>
                <w:lang w:val="fr-FR"/>
              </w:rPr>
              <w:t>1 liquid quart</w:t>
            </w:r>
            <w:r w:rsidRPr="007E1AEF">
              <w:rPr>
                <w:sz w:val="20"/>
                <w:lang w:val="fr-FR"/>
              </w:rPr>
              <w:tab/>
              <w:t>=</w:t>
            </w:r>
          </w:p>
        </w:tc>
        <w:tc>
          <w:tcPr>
            <w:tcW w:w="1944" w:type="dxa"/>
            <w:tcBorders>
              <w:top w:val="nil"/>
              <w:left w:val="single" w:sz="6" w:space="0" w:color="auto"/>
              <w:bottom w:val="nil"/>
              <w:right w:val="nil"/>
            </w:tcBorders>
            <w:vAlign w:val="center"/>
          </w:tcPr>
          <w:p w14:paraId="16AD1745" w14:textId="77777777" w:rsidR="002C3F5D" w:rsidRPr="007E1AEF" w:rsidRDefault="002C3F5D" w:rsidP="007E1AEF">
            <w:pPr>
              <w:keepNext/>
              <w:tabs>
                <w:tab w:val="left" w:pos="1590"/>
              </w:tabs>
              <w:spacing w:before="60" w:after="60"/>
              <w:jc w:val="right"/>
              <w:rPr>
                <w:sz w:val="20"/>
              </w:rPr>
            </w:pPr>
            <w:r w:rsidRPr="007E1AEF">
              <w:rPr>
                <w:sz w:val="20"/>
                <w:u w:val="single"/>
              </w:rPr>
              <w:t>2</w:t>
            </w:r>
          </w:p>
        </w:tc>
        <w:tc>
          <w:tcPr>
            <w:tcW w:w="1944" w:type="dxa"/>
            <w:tcBorders>
              <w:top w:val="nil"/>
              <w:left w:val="single" w:sz="6" w:space="0" w:color="auto"/>
              <w:bottom w:val="nil"/>
              <w:right w:val="nil"/>
            </w:tcBorders>
            <w:vAlign w:val="center"/>
          </w:tcPr>
          <w:p w14:paraId="096275BB" w14:textId="77777777" w:rsidR="002C3F5D" w:rsidRPr="007E1AEF" w:rsidRDefault="002C3F5D" w:rsidP="007E1AEF">
            <w:pPr>
              <w:keepNext/>
              <w:tabs>
                <w:tab w:val="left" w:pos="1590"/>
              </w:tabs>
              <w:spacing w:before="60" w:after="60"/>
              <w:jc w:val="right"/>
              <w:rPr>
                <w:sz w:val="20"/>
              </w:rPr>
            </w:pPr>
            <w:r w:rsidRPr="007E1AEF">
              <w:rPr>
                <w:sz w:val="20"/>
                <w:u w:val="single"/>
              </w:rPr>
              <w:t>1</w:t>
            </w:r>
          </w:p>
        </w:tc>
        <w:tc>
          <w:tcPr>
            <w:tcW w:w="1944" w:type="dxa"/>
            <w:tcBorders>
              <w:top w:val="nil"/>
              <w:left w:val="single" w:sz="6" w:space="0" w:color="auto"/>
              <w:bottom w:val="nil"/>
              <w:right w:val="nil"/>
            </w:tcBorders>
            <w:vAlign w:val="center"/>
          </w:tcPr>
          <w:p w14:paraId="214B3B3C" w14:textId="77777777" w:rsidR="002C3F5D" w:rsidRPr="007E1AEF" w:rsidRDefault="002C3F5D" w:rsidP="007E1AEF">
            <w:pPr>
              <w:keepNext/>
              <w:tabs>
                <w:tab w:val="decimal" w:pos="384"/>
                <w:tab w:val="left" w:pos="1590"/>
              </w:tabs>
              <w:spacing w:before="60" w:after="60"/>
              <w:jc w:val="right"/>
              <w:rPr>
                <w:sz w:val="20"/>
              </w:rPr>
            </w:pPr>
            <w:r w:rsidRPr="007E1AEF">
              <w:rPr>
                <w:sz w:val="20"/>
                <w:u w:val="single"/>
              </w:rPr>
              <w:t>0.25</w:t>
            </w:r>
          </w:p>
        </w:tc>
        <w:tc>
          <w:tcPr>
            <w:tcW w:w="1944" w:type="dxa"/>
            <w:tcBorders>
              <w:top w:val="nil"/>
              <w:left w:val="single" w:sz="6" w:space="0" w:color="auto"/>
              <w:bottom w:val="nil"/>
              <w:right w:val="double" w:sz="6" w:space="0" w:color="auto"/>
            </w:tcBorders>
            <w:vAlign w:val="center"/>
          </w:tcPr>
          <w:p w14:paraId="5E2C3E64" w14:textId="77777777" w:rsidR="002C3F5D" w:rsidRPr="007E1AEF" w:rsidRDefault="002C3F5D" w:rsidP="007E1AEF">
            <w:pPr>
              <w:keepNext/>
              <w:tabs>
                <w:tab w:val="decimal" w:pos="492"/>
                <w:tab w:val="left" w:pos="1590"/>
              </w:tabs>
              <w:spacing w:before="60" w:after="60"/>
              <w:jc w:val="right"/>
              <w:rPr>
                <w:sz w:val="20"/>
              </w:rPr>
            </w:pPr>
            <w:r w:rsidRPr="007E1AEF">
              <w:rPr>
                <w:sz w:val="20"/>
                <w:u w:val="single"/>
              </w:rPr>
              <w:t>57.75</w:t>
            </w:r>
          </w:p>
        </w:tc>
      </w:tr>
      <w:tr w:rsidR="002C3F5D" w:rsidRPr="007E1AEF" w14:paraId="6FBA98A3" w14:textId="77777777" w:rsidTr="00575A25">
        <w:trPr>
          <w:cantSplit/>
          <w:trHeight w:val="261"/>
          <w:jc w:val="center"/>
        </w:trPr>
        <w:tc>
          <w:tcPr>
            <w:tcW w:w="1944" w:type="dxa"/>
            <w:tcBorders>
              <w:top w:val="nil"/>
              <w:left w:val="double" w:sz="6" w:space="0" w:color="auto"/>
              <w:bottom w:val="nil"/>
              <w:right w:val="nil"/>
            </w:tcBorders>
            <w:vAlign w:val="center"/>
          </w:tcPr>
          <w:p w14:paraId="7719D9E1" w14:textId="77777777" w:rsidR="002C3F5D" w:rsidRPr="007E1AEF" w:rsidRDefault="002C3F5D" w:rsidP="007E1AEF">
            <w:pPr>
              <w:keepNext/>
              <w:tabs>
                <w:tab w:val="left" w:pos="1590"/>
              </w:tabs>
              <w:spacing w:before="60" w:after="60"/>
              <w:rPr>
                <w:sz w:val="20"/>
              </w:rPr>
            </w:pPr>
            <w:r w:rsidRPr="007E1AEF">
              <w:rPr>
                <w:sz w:val="20"/>
              </w:rPr>
              <w:t>1 gallon</w:t>
            </w:r>
            <w:r w:rsidRPr="007E1AEF">
              <w:rPr>
                <w:sz w:val="20"/>
              </w:rPr>
              <w:tab/>
              <w:t>=</w:t>
            </w:r>
          </w:p>
        </w:tc>
        <w:tc>
          <w:tcPr>
            <w:tcW w:w="1944" w:type="dxa"/>
            <w:tcBorders>
              <w:top w:val="nil"/>
              <w:left w:val="single" w:sz="6" w:space="0" w:color="auto"/>
              <w:bottom w:val="nil"/>
              <w:right w:val="nil"/>
            </w:tcBorders>
            <w:vAlign w:val="center"/>
          </w:tcPr>
          <w:p w14:paraId="35C87E7B" w14:textId="77777777" w:rsidR="002C3F5D" w:rsidRPr="007E1AEF" w:rsidRDefault="002C3F5D" w:rsidP="007E1AEF">
            <w:pPr>
              <w:keepNext/>
              <w:tabs>
                <w:tab w:val="left" w:pos="1590"/>
              </w:tabs>
              <w:spacing w:before="60" w:after="60"/>
              <w:jc w:val="right"/>
              <w:rPr>
                <w:sz w:val="20"/>
              </w:rPr>
            </w:pPr>
            <w:r w:rsidRPr="007E1AEF">
              <w:rPr>
                <w:sz w:val="20"/>
                <w:u w:val="single"/>
              </w:rPr>
              <w:t>8</w:t>
            </w:r>
          </w:p>
        </w:tc>
        <w:tc>
          <w:tcPr>
            <w:tcW w:w="1944" w:type="dxa"/>
            <w:tcBorders>
              <w:top w:val="nil"/>
              <w:left w:val="single" w:sz="6" w:space="0" w:color="auto"/>
              <w:bottom w:val="nil"/>
              <w:right w:val="nil"/>
            </w:tcBorders>
            <w:vAlign w:val="center"/>
          </w:tcPr>
          <w:p w14:paraId="67A90455" w14:textId="77777777" w:rsidR="002C3F5D" w:rsidRPr="007E1AEF" w:rsidRDefault="002C3F5D" w:rsidP="007E1AEF">
            <w:pPr>
              <w:keepNext/>
              <w:tabs>
                <w:tab w:val="left" w:pos="1590"/>
              </w:tabs>
              <w:spacing w:before="60" w:after="60"/>
              <w:jc w:val="right"/>
              <w:rPr>
                <w:sz w:val="20"/>
              </w:rPr>
            </w:pPr>
            <w:r w:rsidRPr="007E1AEF">
              <w:rPr>
                <w:sz w:val="20"/>
                <w:u w:val="single"/>
              </w:rPr>
              <w:t>4</w:t>
            </w:r>
          </w:p>
        </w:tc>
        <w:tc>
          <w:tcPr>
            <w:tcW w:w="1944" w:type="dxa"/>
            <w:tcBorders>
              <w:top w:val="nil"/>
              <w:left w:val="single" w:sz="6" w:space="0" w:color="auto"/>
              <w:bottom w:val="nil"/>
              <w:right w:val="nil"/>
            </w:tcBorders>
            <w:vAlign w:val="center"/>
          </w:tcPr>
          <w:p w14:paraId="5A180DF0" w14:textId="77777777" w:rsidR="002C3F5D" w:rsidRPr="007E1AEF" w:rsidRDefault="002C3F5D" w:rsidP="007E1AEF">
            <w:pPr>
              <w:keepNext/>
              <w:tabs>
                <w:tab w:val="left" w:pos="1590"/>
              </w:tabs>
              <w:spacing w:before="60" w:after="60"/>
              <w:jc w:val="right"/>
              <w:rPr>
                <w:sz w:val="20"/>
              </w:rPr>
            </w:pPr>
            <w:r w:rsidRPr="007E1AEF">
              <w:rPr>
                <w:sz w:val="20"/>
                <w:u w:val="single"/>
              </w:rPr>
              <w:t>1</w:t>
            </w:r>
          </w:p>
        </w:tc>
        <w:tc>
          <w:tcPr>
            <w:tcW w:w="1944" w:type="dxa"/>
            <w:tcBorders>
              <w:top w:val="nil"/>
              <w:left w:val="single" w:sz="6" w:space="0" w:color="auto"/>
              <w:bottom w:val="nil"/>
              <w:right w:val="double" w:sz="6" w:space="0" w:color="auto"/>
            </w:tcBorders>
            <w:vAlign w:val="center"/>
          </w:tcPr>
          <w:p w14:paraId="67DBA0F4" w14:textId="77777777" w:rsidR="002C3F5D" w:rsidRPr="007E1AEF" w:rsidRDefault="002C3F5D" w:rsidP="007E1AEF">
            <w:pPr>
              <w:keepNext/>
              <w:tabs>
                <w:tab w:val="left" w:pos="1590"/>
              </w:tabs>
              <w:spacing w:before="60" w:after="60"/>
              <w:jc w:val="right"/>
              <w:rPr>
                <w:sz w:val="20"/>
              </w:rPr>
            </w:pPr>
            <w:r w:rsidRPr="007E1AEF">
              <w:rPr>
                <w:sz w:val="20"/>
                <w:u w:val="single"/>
              </w:rPr>
              <w:t>231</w:t>
            </w:r>
          </w:p>
        </w:tc>
      </w:tr>
      <w:tr w:rsidR="002C3F5D" w:rsidRPr="007E1AEF" w14:paraId="006832D3" w14:textId="77777777" w:rsidTr="00575A25">
        <w:trPr>
          <w:cantSplit/>
          <w:trHeight w:val="279"/>
          <w:jc w:val="center"/>
        </w:trPr>
        <w:tc>
          <w:tcPr>
            <w:tcW w:w="1944" w:type="dxa"/>
            <w:tcBorders>
              <w:top w:val="nil"/>
              <w:left w:val="double" w:sz="6" w:space="0" w:color="auto"/>
              <w:bottom w:val="nil"/>
              <w:right w:val="nil"/>
            </w:tcBorders>
            <w:vAlign w:val="center"/>
          </w:tcPr>
          <w:p w14:paraId="647EA9E9" w14:textId="77777777" w:rsidR="002C3F5D" w:rsidRPr="007E1AEF" w:rsidRDefault="002C3F5D" w:rsidP="007E1AEF">
            <w:pPr>
              <w:keepNext/>
              <w:tabs>
                <w:tab w:val="left" w:pos="1590"/>
              </w:tabs>
              <w:spacing w:before="60" w:after="60"/>
              <w:rPr>
                <w:sz w:val="20"/>
              </w:rPr>
            </w:pPr>
            <w:r w:rsidRPr="007E1AEF">
              <w:rPr>
                <w:sz w:val="20"/>
              </w:rPr>
              <w:t>1 cubic inch</w:t>
            </w:r>
            <w:r w:rsidRPr="007E1AEF">
              <w:rPr>
                <w:sz w:val="20"/>
              </w:rPr>
              <w:tab/>
              <w:t>=</w:t>
            </w:r>
          </w:p>
        </w:tc>
        <w:tc>
          <w:tcPr>
            <w:tcW w:w="1944" w:type="dxa"/>
            <w:tcBorders>
              <w:top w:val="nil"/>
              <w:left w:val="single" w:sz="6" w:space="0" w:color="auto"/>
              <w:bottom w:val="nil"/>
              <w:right w:val="nil"/>
            </w:tcBorders>
            <w:vAlign w:val="center"/>
          </w:tcPr>
          <w:p w14:paraId="6A4943DB" w14:textId="77777777" w:rsidR="002C3F5D" w:rsidRPr="007E1AEF" w:rsidRDefault="002C3F5D" w:rsidP="007E1AEF">
            <w:pPr>
              <w:keepNext/>
              <w:tabs>
                <w:tab w:val="decimal" w:pos="528"/>
                <w:tab w:val="left" w:pos="1590"/>
              </w:tabs>
              <w:spacing w:before="60" w:after="60"/>
              <w:jc w:val="right"/>
              <w:rPr>
                <w:sz w:val="20"/>
              </w:rPr>
            </w:pPr>
            <w:r w:rsidRPr="007E1AEF">
              <w:rPr>
                <w:sz w:val="20"/>
              </w:rPr>
              <w:t>0.034 632 03</w:t>
            </w:r>
          </w:p>
        </w:tc>
        <w:tc>
          <w:tcPr>
            <w:tcW w:w="1944" w:type="dxa"/>
            <w:tcBorders>
              <w:top w:val="nil"/>
              <w:left w:val="single" w:sz="6" w:space="0" w:color="auto"/>
              <w:bottom w:val="nil"/>
              <w:right w:val="nil"/>
            </w:tcBorders>
            <w:vAlign w:val="center"/>
          </w:tcPr>
          <w:p w14:paraId="17BD1E33" w14:textId="77777777" w:rsidR="002C3F5D" w:rsidRPr="007E1AEF" w:rsidRDefault="002C3F5D" w:rsidP="007E1AEF">
            <w:pPr>
              <w:keepNext/>
              <w:tabs>
                <w:tab w:val="decimal" w:pos="366"/>
                <w:tab w:val="left" w:pos="1590"/>
              </w:tabs>
              <w:spacing w:before="60" w:after="60"/>
              <w:jc w:val="right"/>
              <w:rPr>
                <w:sz w:val="20"/>
              </w:rPr>
            </w:pPr>
            <w:r w:rsidRPr="007E1AEF">
              <w:rPr>
                <w:sz w:val="20"/>
              </w:rPr>
              <w:t>0.017 316 02</w:t>
            </w:r>
          </w:p>
        </w:tc>
        <w:tc>
          <w:tcPr>
            <w:tcW w:w="1944" w:type="dxa"/>
            <w:tcBorders>
              <w:top w:val="nil"/>
              <w:left w:val="single" w:sz="6" w:space="0" w:color="auto"/>
              <w:bottom w:val="nil"/>
              <w:right w:val="nil"/>
            </w:tcBorders>
            <w:vAlign w:val="center"/>
          </w:tcPr>
          <w:p w14:paraId="4D3C44BF" w14:textId="77777777" w:rsidR="002C3F5D" w:rsidRPr="007E1AEF" w:rsidRDefault="002C3F5D" w:rsidP="007E1AEF">
            <w:pPr>
              <w:keepNext/>
              <w:tabs>
                <w:tab w:val="decimal" w:pos="384"/>
                <w:tab w:val="left" w:pos="1590"/>
              </w:tabs>
              <w:spacing w:before="60" w:after="60"/>
              <w:jc w:val="right"/>
              <w:rPr>
                <w:sz w:val="20"/>
              </w:rPr>
            </w:pPr>
            <w:r w:rsidRPr="007E1AEF">
              <w:rPr>
                <w:sz w:val="20"/>
              </w:rPr>
              <w:t>0.004 329 004</w:t>
            </w:r>
          </w:p>
        </w:tc>
        <w:tc>
          <w:tcPr>
            <w:tcW w:w="1944" w:type="dxa"/>
            <w:tcBorders>
              <w:top w:val="nil"/>
              <w:left w:val="single" w:sz="6" w:space="0" w:color="auto"/>
              <w:bottom w:val="nil"/>
              <w:right w:val="double" w:sz="6" w:space="0" w:color="auto"/>
            </w:tcBorders>
            <w:vAlign w:val="center"/>
          </w:tcPr>
          <w:p w14:paraId="1C263266" w14:textId="77777777" w:rsidR="002C3F5D" w:rsidRPr="007E1AEF" w:rsidRDefault="002C3F5D" w:rsidP="007E1AEF">
            <w:pPr>
              <w:keepNext/>
              <w:tabs>
                <w:tab w:val="left" w:pos="1590"/>
              </w:tabs>
              <w:spacing w:before="60" w:after="60"/>
              <w:jc w:val="right"/>
              <w:rPr>
                <w:sz w:val="20"/>
              </w:rPr>
            </w:pPr>
            <w:r w:rsidRPr="007E1AEF">
              <w:rPr>
                <w:sz w:val="20"/>
              </w:rPr>
              <w:t>1</w:t>
            </w:r>
          </w:p>
        </w:tc>
      </w:tr>
      <w:tr w:rsidR="002C3F5D" w:rsidRPr="007E1AEF" w14:paraId="0C7F6BBD" w14:textId="77777777" w:rsidTr="00575A25">
        <w:trPr>
          <w:cantSplit/>
          <w:trHeight w:val="261"/>
          <w:jc w:val="center"/>
        </w:trPr>
        <w:tc>
          <w:tcPr>
            <w:tcW w:w="1944" w:type="dxa"/>
            <w:tcBorders>
              <w:top w:val="nil"/>
              <w:left w:val="double" w:sz="6" w:space="0" w:color="auto"/>
              <w:bottom w:val="nil"/>
              <w:right w:val="nil"/>
            </w:tcBorders>
            <w:vAlign w:val="center"/>
          </w:tcPr>
          <w:p w14:paraId="38726BDF" w14:textId="77777777" w:rsidR="002C3F5D" w:rsidRPr="007E1AEF" w:rsidRDefault="002C3F5D" w:rsidP="007E1AEF">
            <w:pPr>
              <w:keepNext/>
              <w:tabs>
                <w:tab w:val="left" w:pos="1590"/>
              </w:tabs>
              <w:spacing w:before="60" w:after="60"/>
              <w:rPr>
                <w:sz w:val="20"/>
              </w:rPr>
            </w:pPr>
            <w:r w:rsidRPr="007E1AEF">
              <w:rPr>
                <w:sz w:val="20"/>
              </w:rPr>
              <w:t>1 cubic foot</w:t>
            </w:r>
            <w:r w:rsidRPr="007E1AEF">
              <w:rPr>
                <w:sz w:val="20"/>
              </w:rPr>
              <w:tab/>
              <w:t>=</w:t>
            </w:r>
          </w:p>
        </w:tc>
        <w:tc>
          <w:tcPr>
            <w:tcW w:w="1944" w:type="dxa"/>
            <w:tcBorders>
              <w:top w:val="nil"/>
              <w:left w:val="single" w:sz="6" w:space="0" w:color="auto"/>
              <w:bottom w:val="nil"/>
              <w:right w:val="nil"/>
            </w:tcBorders>
            <w:vAlign w:val="center"/>
          </w:tcPr>
          <w:p w14:paraId="18A10BBA" w14:textId="77777777" w:rsidR="002C3F5D" w:rsidRPr="007E1AEF" w:rsidRDefault="002C3F5D" w:rsidP="007E1AEF">
            <w:pPr>
              <w:keepNext/>
              <w:tabs>
                <w:tab w:val="decimal" w:pos="528"/>
                <w:tab w:val="left" w:pos="1590"/>
              </w:tabs>
              <w:spacing w:before="60" w:after="60"/>
              <w:jc w:val="right"/>
              <w:rPr>
                <w:sz w:val="20"/>
              </w:rPr>
            </w:pPr>
            <w:r w:rsidRPr="007E1AEF">
              <w:rPr>
                <w:sz w:val="20"/>
              </w:rPr>
              <w:t>59.844 16</w:t>
            </w:r>
          </w:p>
        </w:tc>
        <w:tc>
          <w:tcPr>
            <w:tcW w:w="1944" w:type="dxa"/>
            <w:tcBorders>
              <w:top w:val="nil"/>
              <w:left w:val="single" w:sz="6" w:space="0" w:color="auto"/>
              <w:bottom w:val="nil"/>
              <w:right w:val="nil"/>
            </w:tcBorders>
            <w:vAlign w:val="center"/>
          </w:tcPr>
          <w:p w14:paraId="754BABE5" w14:textId="77777777" w:rsidR="002C3F5D" w:rsidRPr="007E1AEF" w:rsidRDefault="002C3F5D" w:rsidP="007E1AEF">
            <w:pPr>
              <w:keepNext/>
              <w:tabs>
                <w:tab w:val="decimal" w:pos="366"/>
                <w:tab w:val="left" w:pos="1590"/>
              </w:tabs>
              <w:spacing w:before="60" w:after="60"/>
              <w:jc w:val="right"/>
              <w:rPr>
                <w:sz w:val="20"/>
              </w:rPr>
            </w:pPr>
            <w:r w:rsidRPr="007E1AEF">
              <w:rPr>
                <w:sz w:val="20"/>
              </w:rPr>
              <w:t>29.922 08</w:t>
            </w:r>
          </w:p>
        </w:tc>
        <w:tc>
          <w:tcPr>
            <w:tcW w:w="1944" w:type="dxa"/>
            <w:tcBorders>
              <w:top w:val="nil"/>
              <w:left w:val="single" w:sz="6" w:space="0" w:color="auto"/>
              <w:bottom w:val="nil"/>
              <w:right w:val="nil"/>
            </w:tcBorders>
            <w:vAlign w:val="center"/>
          </w:tcPr>
          <w:p w14:paraId="730E5B69" w14:textId="77777777" w:rsidR="002C3F5D" w:rsidRPr="007E1AEF" w:rsidRDefault="002C3F5D" w:rsidP="007E1AEF">
            <w:pPr>
              <w:keepNext/>
              <w:tabs>
                <w:tab w:val="decimal" w:pos="384"/>
                <w:tab w:val="left" w:pos="1590"/>
              </w:tabs>
              <w:spacing w:before="60" w:after="60"/>
              <w:jc w:val="right"/>
              <w:rPr>
                <w:sz w:val="20"/>
              </w:rPr>
            </w:pPr>
            <w:r w:rsidRPr="007E1AEF">
              <w:rPr>
                <w:sz w:val="20"/>
              </w:rPr>
              <w:t>7.480 519</w:t>
            </w:r>
          </w:p>
        </w:tc>
        <w:tc>
          <w:tcPr>
            <w:tcW w:w="1944" w:type="dxa"/>
            <w:tcBorders>
              <w:top w:val="nil"/>
              <w:left w:val="single" w:sz="6" w:space="0" w:color="auto"/>
              <w:bottom w:val="nil"/>
              <w:right w:val="double" w:sz="6" w:space="0" w:color="auto"/>
            </w:tcBorders>
            <w:vAlign w:val="center"/>
          </w:tcPr>
          <w:p w14:paraId="08D5C8A7" w14:textId="77777777" w:rsidR="002C3F5D" w:rsidRPr="007E1AEF" w:rsidRDefault="002C3F5D" w:rsidP="007E1AEF">
            <w:pPr>
              <w:keepNext/>
              <w:tabs>
                <w:tab w:val="left" w:pos="1590"/>
              </w:tabs>
              <w:spacing w:before="60" w:after="60"/>
              <w:jc w:val="right"/>
              <w:rPr>
                <w:sz w:val="20"/>
              </w:rPr>
            </w:pPr>
            <w:r w:rsidRPr="007E1AEF">
              <w:rPr>
                <w:sz w:val="20"/>
              </w:rPr>
              <w:t>1728</w:t>
            </w:r>
          </w:p>
        </w:tc>
      </w:tr>
      <w:tr w:rsidR="002C3F5D" w:rsidRPr="007E1AEF" w14:paraId="679AC1A1" w14:textId="77777777" w:rsidTr="00575A25">
        <w:trPr>
          <w:cantSplit/>
          <w:trHeight w:val="279"/>
          <w:jc w:val="center"/>
        </w:trPr>
        <w:tc>
          <w:tcPr>
            <w:tcW w:w="1944" w:type="dxa"/>
            <w:tcBorders>
              <w:top w:val="nil"/>
              <w:left w:val="double" w:sz="6" w:space="0" w:color="auto"/>
              <w:bottom w:val="nil"/>
              <w:right w:val="nil"/>
            </w:tcBorders>
            <w:vAlign w:val="center"/>
          </w:tcPr>
          <w:p w14:paraId="0F54E690" w14:textId="77777777" w:rsidR="002C3F5D" w:rsidRPr="007E1AEF" w:rsidRDefault="002C3F5D" w:rsidP="007E1AEF">
            <w:pPr>
              <w:keepNext/>
              <w:tabs>
                <w:tab w:val="left" w:pos="1590"/>
              </w:tabs>
              <w:spacing w:before="60" w:after="60"/>
              <w:rPr>
                <w:sz w:val="20"/>
              </w:rPr>
            </w:pPr>
            <w:r w:rsidRPr="007E1AEF">
              <w:rPr>
                <w:sz w:val="20"/>
              </w:rPr>
              <w:t>1 milliliter</w:t>
            </w:r>
            <w:r w:rsidRPr="007E1AEF">
              <w:rPr>
                <w:sz w:val="20"/>
              </w:rPr>
              <w:tab/>
              <w:t>=</w:t>
            </w:r>
          </w:p>
        </w:tc>
        <w:tc>
          <w:tcPr>
            <w:tcW w:w="1944" w:type="dxa"/>
            <w:tcBorders>
              <w:top w:val="nil"/>
              <w:left w:val="single" w:sz="6" w:space="0" w:color="auto"/>
              <w:bottom w:val="nil"/>
              <w:right w:val="nil"/>
            </w:tcBorders>
            <w:vAlign w:val="center"/>
          </w:tcPr>
          <w:p w14:paraId="471DDEEE" w14:textId="77777777" w:rsidR="002C3F5D" w:rsidRPr="007E1AEF" w:rsidRDefault="002C3F5D" w:rsidP="007E1AEF">
            <w:pPr>
              <w:keepNext/>
              <w:tabs>
                <w:tab w:val="decimal" w:pos="528"/>
                <w:tab w:val="left" w:pos="1590"/>
              </w:tabs>
              <w:spacing w:before="60" w:after="60"/>
              <w:jc w:val="right"/>
              <w:rPr>
                <w:sz w:val="20"/>
              </w:rPr>
            </w:pPr>
            <w:r w:rsidRPr="007E1AEF">
              <w:rPr>
                <w:sz w:val="20"/>
              </w:rPr>
              <w:t>0.002 113 376</w:t>
            </w:r>
          </w:p>
        </w:tc>
        <w:tc>
          <w:tcPr>
            <w:tcW w:w="1944" w:type="dxa"/>
            <w:tcBorders>
              <w:top w:val="nil"/>
              <w:left w:val="single" w:sz="6" w:space="0" w:color="auto"/>
              <w:bottom w:val="nil"/>
              <w:right w:val="nil"/>
            </w:tcBorders>
            <w:vAlign w:val="center"/>
          </w:tcPr>
          <w:p w14:paraId="5FFE2846" w14:textId="77777777" w:rsidR="002C3F5D" w:rsidRPr="007E1AEF" w:rsidRDefault="002C3F5D" w:rsidP="007E1AEF">
            <w:pPr>
              <w:keepNext/>
              <w:tabs>
                <w:tab w:val="decimal" w:pos="366"/>
                <w:tab w:val="left" w:pos="1590"/>
              </w:tabs>
              <w:spacing w:before="60" w:after="60"/>
              <w:jc w:val="right"/>
              <w:rPr>
                <w:sz w:val="20"/>
              </w:rPr>
            </w:pPr>
            <w:r w:rsidRPr="007E1AEF">
              <w:rPr>
                <w:sz w:val="20"/>
              </w:rPr>
              <w:t>0.001 056 688</w:t>
            </w:r>
          </w:p>
        </w:tc>
        <w:tc>
          <w:tcPr>
            <w:tcW w:w="1944" w:type="dxa"/>
            <w:tcBorders>
              <w:top w:val="nil"/>
              <w:left w:val="single" w:sz="6" w:space="0" w:color="auto"/>
              <w:bottom w:val="nil"/>
              <w:right w:val="nil"/>
            </w:tcBorders>
            <w:vAlign w:val="center"/>
          </w:tcPr>
          <w:p w14:paraId="345C0123" w14:textId="77777777" w:rsidR="002C3F5D" w:rsidRPr="007E1AEF" w:rsidRDefault="002C3F5D" w:rsidP="007E1AEF">
            <w:pPr>
              <w:keepNext/>
              <w:tabs>
                <w:tab w:val="decimal" w:pos="384"/>
                <w:tab w:val="left" w:pos="1590"/>
              </w:tabs>
              <w:spacing w:before="60" w:after="60"/>
              <w:jc w:val="right"/>
              <w:rPr>
                <w:sz w:val="20"/>
              </w:rPr>
            </w:pPr>
            <w:r w:rsidRPr="007E1AEF">
              <w:rPr>
                <w:sz w:val="20"/>
              </w:rPr>
              <w:t>0.000 264 172 1</w:t>
            </w:r>
          </w:p>
        </w:tc>
        <w:tc>
          <w:tcPr>
            <w:tcW w:w="1944" w:type="dxa"/>
            <w:tcBorders>
              <w:top w:val="nil"/>
              <w:left w:val="single" w:sz="6" w:space="0" w:color="auto"/>
              <w:bottom w:val="nil"/>
              <w:right w:val="double" w:sz="6" w:space="0" w:color="auto"/>
            </w:tcBorders>
            <w:vAlign w:val="center"/>
          </w:tcPr>
          <w:p w14:paraId="48A47148" w14:textId="77777777" w:rsidR="002C3F5D" w:rsidRPr="007E1AEF" w:rsidRDefault="002C3F5D" w:rsidP="007E1AEF">
            <w:pPr>
              <w:keepNext/>
              <w:tabs>
                <w:tab w:val="decimal" w:pos="492"/>
                <w:tab w:val="left" w:pos="1590"/>
              </w:tabs>
              <w:spacing w:before="60" w:after="60"/>
              <w:jc w:val="right"/>
              <w:rPr>
                <w:sz w:val="20"/>
              </w:rPr>
            </w:pPr>
            <w:r w:rsidRPr="007E1AEF">
              <w:rPr>
                <w:sz w:val="20"/>
              </w:rPr>
              <w:t>0.061 023 74</w:t>
            </w:r>
          </w:p>
        </w:tc>
      </w:tr>
      <w:tr w:rsidR="002C3F5D" w:rsidRPr="007E1AEF" w14:paraId="5E372370" w14:textId="77777777" w:rsidTr="00575A25">
        <w:trPr>
          <w:cantSplit/>
          <w:trHeight w:val="261"/>
          <w:jc w:val="center"/>
        </w:trPr>
        <w:tc>
          <w:tcPr>
            <w:tcW w:w="1944" w:type="dxa"/>
            <w:tcBorders>
              <w:top w:val="nil"/>
              <w:left w:val="double" w:sz="6" w:space="0" w:color="auto"/>
              <w:bottom w:val="double" w:sz="6" w:space="0" w:color="auto"/>
              <w:right w:val="nil"/>
            </w:tcBorders>
            <w:vAlign w:val="center"/>
          </w:tcPr>
          <w:p w14:paraId="37031B99" w14:textId="77777777" w:rsidR="002C3F5D" w:rsidRPr="007E1AEF" w:rsidRDefault="002C3F5D" w:rsidP="007E1AEF">
            <w:pPr>
              <w:keepNext/>
              <w:tabs>
                <w:tab w:val="left" w:pos="1590"/>
              </w:tabs>
              <w:spacing w:before="60" w:after="60"/>
              <w:rPr>
                <w:sz w:val="20"/>
              </w:rPr>
            </w:pPr>
            <w:r w:rsidRPr="007E1AEF">
              <w:rPr>
                <w:sz w:val="20"/>
              </w:rPr>
              <w:t>1 liter</w:t>
            </w:r>
            <w:r w:rsidRPr="007E1AEF">
              <w:rPr>
                <w:sz w:val="20"/>
              </w:rPr>
              <w:tab/>
              <w:t>=</w:t>
            </w:r>
          </w:p>
        </w:tc>
        <w:tc>
          <w:tcPr>
            <w:tcW w:w="1944" w:type="dxa"/>
            <w:tcBorders>
              <w:top w:val="nil"/>
              <w:left w:val="single" w:sz="6" w:space="0" w:color="auto"/>
              <w:bottom w:val="double" w:sz="6" w:space="0" w:color="auto"/>
              <w:right w:val="nil"/>
            </w:tcBorders>
            <w:vAlign w:val="center"/>
          </w:tcPr>
          <w:p w14:paraId="0D469BD2" w14:textId="77777777" w:rsidR="002C3F5D" w:rsidRPr="007E1AEF" w:rsidRDefault="002C3F5D" w:rsidP="007E1AEF">
            <w:pPr>
              <w:keepNext/>
              <w:tabs>
                <w:tab w:val="decimal" w:pos="528"/>
                <w:tab w:val="left" w:pos="1590"/>
              </w:tabs>
              <w:spacing w:before="60" w:after="60"/>
              <w:jc w:val="right"/>
              <w:rPr>
                <w:sz w:val="20"/>
              </w:rPr>
            </w:pPr>
            <w:r w:rsidRPr="007E1AEF">
              <w:rPr>
                <w:sz w:val="20"/>
              </w:rPr>
              <w:t>2.113 376</w:t>
            </w:r>
          </w:p>
        </w:tc>
        <w:tc>
          <w:tcPr>
            <w:tcW w:w="1944" w:type="dxa"/>
            <w:tcBorders>
              <w:top w:val="nil"/>
              <w:left w:val="single" w:sz="6" w:space="0" w:color="auto"/>
              <w:bottom w:val="double" w:sz="6" w:space="0" w:color="auto"/>
              <w:right w:val="nil"/>
            </w:tcBorders>
            <w:vAlign w:val="center"/>
          </w:tcPr>
          <w:p w14:paraId="68D47598" w14:textId="77777777" w:rsidR="002C3F5D" w:rsidRPr="007E1AEF" w:rsidRDefault="002C3F5D" w:rsidP="007E1AEF">
            <w:pPr>
              <w:keepNext/>
              <w:tabs>
                <w:tab w:val="decimal" w:pos="366"/>
                <w:tab w:val="left" w:pos="1590"/>
              </w:tabs>
              <w:spacing w:before="60" w:after="60"/>
              <w:jc w:val="right"/>
              <w:rPr>
                <w:sz w:val="20"/>
              </w:rPr>
            </w:pPr>
            <w:r w:rsidRPr="007E1AEF">
              <w:rPr>
                <w:sz w:val="20"/>
              </w:rPr>
              <w:t>1.056 688</w:t>
            </w:r>
          </w:p>
        </w:tc>
        <w:tc>
          <w:tcPr>
            <w:tcW w:w="1944" w:type="dxa"/>
            <w:tcBorders>
              <w:top w:val="nil"/>
              <w:left w:val="single" w:sz="6" w:space="0" w:color="auto"/>
              <w:bottom w:val="double" w:sz="6" w:space="0" w:color="auto"/>
              <w:right w:val="nil"/>
            </w:tcBorders>
            <w:vAlign w:val="center"/>
          </w:tcPr>
          <w:p w14:paraId="39B02BCD" w14:textId="77777777" w:rsidR="002C3F5D" w:rsidRPr="007E1AEF" w:rsidRDefault="002C3F5D" w:rsidP="007E1AEF">
            <w:pPr>
              <w:keepNext/>
              <w:tabs>
                <w:tab w:val="decimal" w:pos="384"/>
                <w:tab w:val="left" w:pos="1590"/>
              </w:tabs>
              <w:spacing w:before="60" w:after="60"/>
              <w:jc w:val="right"/>
              <w:rPr>
                <w:sz w:val="20"/>
              </w:rPr>
            </w:pPr>
            <w:r w:rsidRPr="007E1AEF">
              <w:rPr>
                <w:sz w:val="20"/>
              </w:rPr>
              <w:t>0.264 172 1</w:t>
            </w:r>
          </w:p>
        </w:tc>
        <w:tc>
          <w:tcPr>
            <w:tcW w:w="1944" w:type="dxa"/>
            <w:tcBorders>
              <w:top w:val="nil"/>
              <w:left w:val="single" w:sz="6" w:space="0" w:color="auto"/>
              <w:bottom w:val="double" w:sz="6" w:space="0" w:color="auto"/>
              <w:right w:val="double" w:sz="6" w:space="0" w:color="auto"/>
            </w:tcBorders>
            <w:vAlign w:val="center"/>
          </w:tcPr>
          <w:p w14:paraId="368D1A4F" w14:textId="77777777" w:rsidR="002C3F5D" w:rsidRPr="007E1AEF" w:rsidRDefault="002C3F5D" w:rsidP="007E1AEF">
            <w:pPr>
              <w:keepNext/>
              <w:tabs>
                <w:tab w:val="decimal" w:pos="492"/>
                <w:tab w:val="left" w:pos="1590"/>
              </w:tabs>
              <w:spacing w:before="60" w:after="60"/>
              <w:jc w:val="right"/>
              <w:rPr>
                <w:sz w:val="20"/>
              </w:rPr>
            </w:pPr>
            <w:r w:rsidRPr="007E1AEF">
              <w:rPr>
                <w:sz w:val="20"/>
              </w:rPr>
              <w:t>61.023 74</w:t>
            </w:r>
          </w:p>
        </w:tc>
      </w:tr>
    </w:tbl>
    <w:p w14:paraId="04575842" w14:textId="77777777" w:rsidR="002C3F5D" w:rsidRPr="009A1FE1" w:rsidRDefault="002C3F5D" w:rsidP="009A1FE1">
      <w:pPr>
        <w:spacing w:before="120" w:after="120"/>
      </w:pP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2160"/>
        <w:gridCol w:w="2340"/>
        <w:gridCol w:w="2520"/>
        <w:gridCol w:w="2700"/>
      </w:tblGrid>
      <w:tr w:rsidR="002C3F5D" w:rsidRPr="007E1AEF" w14:paraId="59F08993" w14:textId="77777777" w:rsidTr="00FD6ED2">
        <w:trPr>
          <w:cantSplit/>
          <w:trHeight w:val="400"/>
          <w:jc w:val="center"/>
        </w:trPr>
        <w:tc>
          <w:tcPr>
            <w:tcW w:w="2160" w:type="dxa"/>
            <w:tcBorders>
              <w:top w:val="double" w:sz="6" w:space="0" w:color="auto"/>
              <w:left w:val="double" w:sz="6" w:space="0" w:color="auto"/>
              <w:bottom w:val="double" w:sz="6" w:space="0" w:color="auto"/>
              <w:right w:val="nil"/>
            </w:tcBorders>
            <w:vAlign w:val="center"/>
          </w:tcPr>
          <w:p w14:paraId="25E183EA" w14:textId="77777777" w:rsidR="002C3F5D" w:rsidRPr="007E1AEF" w:rsidRDefault="002C3F5D" w:rsidP="00F53B9B">
            <w:pPr>
              <w:keepNext/>
              <w:keepLines/>
              <w:jc w:val="center"/>
              <w:rPr>
                <w:b/>
                <w:sz w:val="20"/>
              </w:rPr>
            </w:pPr>
            <w:r w:rsidRPr="007E1AEF">
              <w:rPr>
                <w:b/>
                <w:sz w:val="20"/>
              </w:rPr>
              <w:lastRenderedPageBreak/>
              <w:t>Units</w:t>
            </w:r>
          </w:p>
        </w:tc>
        <w:tc>
          <w:tcPr>
            <w:tcW w:w="2340" w:type="dxa"/>
            <w:tcBorders>
              <w:top w:val="double" w:sz="6" w:space="0" w:color="auto"/>
              <w:left w:val="single" w:sz="6" w:space="0" w:color="auto"/>
              <w:bottom w:val="double" w:sz="6" w:space="0" w:color="auto"/>
              <w:right w:val="nil"/>
            </w:tcBorders>
            <w:vAlign w:val="center"/>
          </w:tcPr>
          <w:p w14:paraId="578E7ABA" w14:textId="77777777" w:rsidR="002C3F5D" w:rsidRPr="007E1AEF" w:rsidRDefault="002C3F5D" w:rsidP="002C3F5D">
            <w:pPr>
              <w:jc w:val="center"/>
              <w:rPr>
                <w:b/>
                <w:sz w:val="20"/>
              </w:rPr>
            </w:pPr>
            <w:r w:rsidRPr="007E1AEF">
              <w:rPr>
                <w:b/>
                <w:sz w:val="20"/>
              </w:rPr>
              <w:t>Cubic Feet</w:t>
            </w:r>
          </w:p>
        </w:tc>
        <w:tc>
          <w:tcPr>
            <w:tcW w:w="2520" w:type="dxa"/>
            <w:tcBorders>
              <w:top w:val="double" w:sz="6" w:space="0" w:color="auto"/>
              <w:left w:val="single" w:sz="6" w:space="0" w:color="auto"/>
              <w:bottom w:val="double" w:sz="6" w:space="0" w:color="auto"/>
              <w:right w:val="nil"/>
            </w:tcBorders>
            <w:vAlign w:val="center"/>
          </w:tcPr>
          <w:p w14:paraId="10071FCB" w14:textId="77777777" w:rsidR="002C3F5D" w:rsidRPr="007E1AEF" w:rsidRDefault="002C3F5D" w:rsidP="002C3F5D">
            <w:pPr>
              <w:jc w:val="center"/>
              <w:rPr>
                <w:b/>
                <w:sz w:val="20"/>
              </w:rPr>
            </w:pPr>
            <w:r w:rsidRPr="007E1AEF">
              <w:rPr>
                <w:b/>
                <w:sz w:val="20"/>
              </w:rPr>
              <w:t>Milliliters</w:t>
            </w:r>
          </w:p>
        </w:tc>
        <w:tc>
          <w:tcPr>
            <w:tcW w:w="2700" w:type="dxa"/>
            <w:tcBorders>
              <w:top w:val="double" w:sz="6" w:space="0" w:color="auto"/>
              <w:left w:val="single" w:sz="6" w:space="0" w:color="auto"/>
              <w:bottom w:val="double" w:sz="6" w:space="0" w:color="auto"/>
              <w:right w:val="double" w:sz="6" w:space="0" w:color="auto"/>
            </w:tcBorders>
            <w:vAlign w:val="center"/>
          </w:tcPr>
          <w:p w14:paraId="7C5B69A3" w14:textId="77777777" w:rsidR="002C3F5D" w:rsidRPr="007E1AEF" w:rsidRDefault="002C3F5D" w:rsidP="002C3F5D">
            <w:pPr>
              <w:jc w:val="center"/>
              <w:rPr>
                <w:b/>
                <w:sz w:val="20"/>
              </w:rPr>
            </w:pPr>
            <w:r w:rsidRPr="007E1AEF">
              <w:rPr>
                <w:b/>
                <w:sz w:val="20"/>
              </w:rPr>
              <w:t>Liters</w:t>
            </w:r>
          </w:p>
        </w:tc>
      </w:tr>
      <w:tr w:rsidR="002C3F5D" w:rsidRPr="007E1AEF" w14:paraId="23D21679" w14:textId="77777777" w:rsidTr="00FD6ED2">
        <w:trPr>
          <w:cantSplit/>
          <w:trHeight w:val="362"/>
          <w:jc w:val="center"/>
        </w:trPr>
        <w:tc>
          <w:tcPr>
            <w:tcW w:w="2160" w:type="dxa"/>
            <w:tcBorders>
              <w:top w:val="double" w:sz="6" w:space="0" w:color="auto"/>
              <w:left w:val="double" w:sz="6" w:space="0" w:color="auto"/>
              <w:bottom w:val="nil"/>
              <w:right w:val="nil"/>
            </w:tcBorders>
            <w:vAlign w:val="center"/>
          </w:tcPr>
          <w:p w14:paraId="7BDAB3E0" w14:textId="77777777" w:rsidR="002C3F5D" w:rsidRPr="007E1AEF" w:rsidRDefault="002C3F5D" w:rsidP="00F53B9B">
            <w:pPr>
              <w:keepNext/>
              <w:keepLines/>
              <w:tabs>
                <w:tab w:val="left" w:pos="1590"/>
              </w:tabs>
              <w:jc w:val="left"/>
              <w:rPr>
                <w:sz w:val="20"/>
              </w:rPr>
            </w:pPr>
            <w:r w:rsidRPr="007E1AEF">
              <w:rPr>
                <w:sz w:val="20"/>
              </w:rPr>
              <w:t>1 minim</w:t>
            </w:r>
            <w:r w:rsidRPr="007E1AEF">
              <w:rPr>
                <w:sz w:val="20"/>
              </w:rPr>
              <w:tab/>
              <w:t>=</w:t>
            </w:r>
          </w:p>
        </w:tc>
        <w:tc>
          <w:tcPr>
            <w:tcW w:w="2340" w:type="dxa"/>
            <w:tcBorders>
              <w:top w:val="double" w:sz="6" w:space="0" w:color="auto"/>
              <w:left w:val="single" w:sz="6" w:space="0" w:color="auto"/>
              <w:bottom w:val="nil"/>
              <w:right w:val="nil"/>
            </w:tcBorders>
            <w:vAlign w:val="center"/>
          </w:tcPr>
          <w:p w14:paraId="103392A9" w14:textId="77777777" w:rsidR="002C3F5D" w:rsidRPr="007E1AEF" w:rsidRDefault="002C3F5D" w:rsidP="007E1AEF">
            <w:pPr>
              <w:tabs>
                <w:tab w:val="decimal" w:pos="510"/>
              </w:tabs>
              <w:jc w:val="right"/>
              <w:rPr>
                <w:sz w:val="20"/>
              </w:rPr>
            </w:pPr>
            <w:r w:rsidRPr="007E1AEF">
              <w:rPr>
                <w:sz w:val="20"/>
              </w:rPr>
              <w:t>0.000 002 175 790</w:t>
            </w:r>
          </w:p>
        </w:tc>
        <w:tc>
          <w:tcPr>
            <w:tcW w:w="2520" w:type="dxa"/>
            <w:tcBorders>
              <w:top w:val="double" w:sz="6" w:space="0" w:color="auto"/>
              <w:left w:val="single" w:sz="6" w:space="0" w:color="auto"/>
              <w:bottom w:val="nil"/>
              <w:right w:val="nil"/>
            </w:tcBorders>
            <w:vAlign w:val="center"/>
          </w:tcPr>
          <w:p w14:paraId="258E21A8" w14:textId="77777777" w:rsidR="002C3F5D" w:rsidRPr="007E1AEF" w:rsidRDefault="002C3F5D" w:rsidP="007E1AEF">
            <w:pPr>
              <w:tabs>
                <w:tab w:val="decimal" w:pos="690"/>
              </w:tabs>
              <w:jc w:val="right"/>
              <w:rPr>
                <w:sz w:val="20"/>
              </w:rPr>
            </w:pPr>
            <w:r w:rsidRPr="007E1AEF">
              <w:rPr>
                <w:sz w:val="20"/>
              </w:rPr>
              <w:t>0.061 611 52</w:t>
            </w:r>
          </w:p>
        </w:tc>
        <w:tc>
          <w:tcPr>
            <w:tcW w:w="2700" w:type="dxa"/>
            <w:tcBorders>
              <w:top w:val="double" w:sz="6" w:space="0" w:color="auto"/>
              <w:left w:val="single" w:sz="6" w:space="0" w:color="auto"/>
              <w:bottom w:val="nil"/>
              <w:right w:val="double" w:sz="6" w:space="0" w:color="auto"/>
            </w:tcBorders>
            <w:vAlign w:val="center"/>
          </w:tcPr>
          <w:p w14:paraId="58ADEFB7" w14:textId="77777777" w:rsidR="002C3F5D" w:rsidRPr="007E1AEF" w:rsidRDefault="002C3F5D" w:rsidP="007E1AEF">
            <w:pPr>
              <w:tabs>
                <w:tab w:val="decimal" w:pos="690"/>
              </w:tabs>
              <w:jc w:val="right"/>
              <w:rPr>
                <w:sz w:val="20"/>
              </w:rPr>
            </w:pPr>
            <w:r w:rsidRPr="007E1AEF">
              <w:rPr>
                <w:sz w:val="20"/>
              </w:rPr>
              <w:t>0.000 061 611 52</w:t>
            </w:r>
          </w:p>
        </w:tc>
      </w:tr>
      <w:tr w:rsidR="002C3F5D" w:rsidRPr="007E1AEF" w14:paraId="1A03AF7A" w14:textId="77777777" w:rsidTr="00FD6ED2">
        <w:trPr>
          <w:cantSplit/>
          <w:trHeight w:val="343"/>
          <w:jc w:val="center"/>
        </w:trPr>
        <w:tc>
          <w:tcPr>
            <w:tcW w:w="2160" w:type="dxa"/>
            <w:tcBorders>
              <w:top w:val="nil"/>
              <w:left w:val="double" w:sz="6" w:space="0" w:color="auto"/>
              <w:bottom w:val="nil"/>
              <w:right w:val="nil"/>
            </w:tcBorders>
            <w:vAlign w:val="center"/>
          </w:tcPr>
          <w:p w14:paraId="4DB4F560" w14:textId="77777777" w:rsidR="002C3F5D" w:rsidRPr="007E1AEF" w:rsidRDefault="002C3F5D" w:rsidP="00F53B9B">
            <w:pPr>
              <w:keepNext/>
              <w:keepLines/>
              <w:tabs>
                <w:tab w:val="left" w:pos="1590"/>
              </w:tabs>
              <w:jc w:val="left"/>
              <w:rPr>
                <w:sz w:val="20"/>
              </w:rPr>
            </w:pPr>
            <w:r w:rsidRPr="007E1AEF">
              <w:rPr>
                <w:sz w:val="20"/>
              </w:rPr>
              <w:t>1 fluid dram</w:t>
            </w:r>
            <w:r w:rsidRPr="007E1AEF">
              <w:rPr>
                <w:sz w:val="20"/>
              </w:rPr>
              <w:tab/>
              <w:t>=</w:t>
            </w:r>
          </w:p>
        </w:tc>
        <w:tc>
          <w:tcPr>
            <w:tcW w:w="2340" w:type="dxa"/>
            <w:tcBorders>
              <w:top w:val="nil"/>
              <w:left w:val="single" w:sz="6" w:space="0" w:color="auto"/>
              <w:bottom w:val="nil"/>
              <w:right w:val="nil"/>
            </w:tcBorders>
            <w:vAlign w:val="center"/>
          </w:tcPr>
          <w:p w14:paraId="3236406A" w14:textId="77777777" w:rsidR="002C3F5D" w:rsidRPr="007E1AEF" w:rsidRDefault="002C3F5D" w:rsidP="007E1AEF">
            <w:pPr>
              <w:tabs>
                <w:tab w:val="decimal" w:pos="510"/>
              </w:tabs>
              <w:jc w:val="right"/>
              <w:rPr>
                <w:sz w:val="20"/>
              </w:rPr>
            </w:pPr>
            <w:r w:rsidRPr="007E1AEF">
              <w:rPr>
                <w:sz w:val="20"/>
              </w:rPr>
              <w:t>0.000 130 547 4</w:t>
            </w:r>
          </w:p>
        </w:tc>
        <w:tc>
          <w:tcPr>
            <w:tcW w:w="2520" w:type="dxa"/>
            <w:tcBorders>
              <w:top w:val="nil"/>
              <w:left w:val="single" w:sz="6" w:space="0" w:color="auto"/>
              <w:bottom w:val="nil"/>
              <w:right w:val="nil"/>
            </w:tcBorders>
            <w:vAlign w:val="center"/>
          </w:tcPr>
          <w:p w14:paraId="6651E27F" w14:textId="77777777" w:rsidR="002C3F5D" w:rsidRPr="007E1AEF" w:rsidRDefault="002C3F5D" w:rsidP="007E1AEF">
            <w:pPr>
              <w:tabs>
                <w:tab w:val="decimal" w:pos="690"/>
              </w:tabs>
              <w:jc w:val="right"/>
              <w:rPr>
                <w:sz w:val="20"/>
              </w:rPr>
            </w:pPr>
            <w:r w:rsidRPr="007E1AEF">
              <w:rPr>
                <w:sz w:val="20"/>
              </w:rPr>
              <w:t>3.696 691</w:t>
            </w:r>
          </w:p>
        </w:tc>
        <w:tc>
          <w:tcPr>
            <w:tcW w:w="2700" w:type="dxa"/>
            <w:tcBorders>
              <w:top w:val="nil"/>
              <w:left w:val="single" w:sz="6" w:space="0" w:color="auto"/>
              <w:bottom w:val="nil"/>
              <w:right w:val="double" w:sz="6" w:space="0" w:color="auto"/>
            </w:tcBorders>
            <w:vAlign w:val="center"/>
          </w:tcPr>
          <w:p w14:paraId="6E6B009E" w14:textId="77777777" w:rsidR="002C3F5D" w:rsidRPr="007E1AEF" w:rsidRDefault="002C3F5D" w:rsidP="007E1AEF">
            <w:pPr>
              <w:tabs>
                <w:tab w:val="decimal" w:pos="690"/>
              </w:tabs>
              <w:jc w:val="right"/>
              <w:rPr>
                <w:sz w:val="20"/>
              </w:rPr>
            </w:pPr>
            <w:r w:rsidRPr="007E1AEF">
              <w:rPr>
                <w:sz w:val="20"/>
              </w:rPr>
              <w:t>0.003 696 691</w:t>
            </w:r>
          </w:p>
        </w:tc>
      </w:tr>
      <w:tr w:rsidR="002C3F5D" w:rsidRPr="007E1AEF" w14:paraId="50E94D3C" w14:textId="77777777" w:rsidTr="00FD6ED2">
        <w:trPr>
          <w:cantSplit/>
          <w:trHeight w:val="343"/>
          <w:jc w:val="center"/>
        </w:trPr>
        <w:tc>
          <w:tcPr>
            <w:tcW w:w="2160" w:type="dxa"/>
            <w:tcBorders>
              <w:top w:val="nil"/>
              <w:left w:val="double" w:sz="6" w:space="0" w:color="auto"/>
              <w:bottom w:val="nil"/>
              <w:right w:val="nil"/>
            </w:tcBorders>
            <w:vAlign w:val="center"/>
          </w:tcPr>
          <w:p w14:paraId="1A6F9B63" w14:textId="77777777" w:rsidR="002C3F5D" w:rsidRPr="007E1AEF" w:rsidRDefault="002C3F5D" w:rsidP="00F53B9B">
            <w:pPr>
              <w:keepNext/>
              <w:keepLines/>
              <w:tabs>
                <w:tab w:val="left" w:pos="1590"/>
              </w:tabs>
              <w:jc w:val="left"/>
              <w:rPr>
                <w:sz w:val="20"/>
              </w:rPr>
            </w:pPr>
            <w:r w:rsidRPr="007E1AEF">
              <w:rPr>
                <w:sz w:val="20"/>
              </w:rPr>
              <w:t>1 fluid ounce</w:t>
            </w:r>
            <w:r w:rsidRPr="007E1AEF">
              <w:rPr>
                <w:sz w:val="20"/>
              </w:rPr>
              <w:tab/>
              <w:t>=</w:t>
            </w:r>
          </w:p>
        </w:tc>
        <w:tc>
          <w:tcPr>
            <w:tcW w:w="2340" w:type="dxa"/>
            <w:tcBorders>
              <w:top w:val="nil"/>
              <w:left w:val="single" w:sz="6" w:space="0" w:color="auto"/>
              <w:bottom w:val="nil"/>
              <w:right w:val="nil"/>
            </w:tcBorders>
            <w:vAlign w:val="center"/>
          </w:tcPr>
          <w:p w14:paraId="46A8E40E" w14:textId="77777777" w:rsidR="002C3F5D" w:rsidRPr="007E1AEF" w:rsidRDefault="002C3F5D" w:rsidP="007E1AEF">
            <w:pPr>
              <w:tabs>
                <w:tab w:val="decimal" w:pos="510"/>
              </w:tabs>
              <w:jc w:val="right"/>
              <w:rPr>
                <w:sz w:val="20"/>
              </w:rPr>
            </w:pPr>
            <w:r w:rsidRPr="007E1AEF">
              <w:rPr>
                <w:sz w:val="20"/>
              </w:rPr>
              <w:t>0.001 044 379</w:t>
            </w:r>
          </w:p>
        </w:tc>
        <w:tc>
          <w:tcPr>
            <w:tcW w:w="2520" w:type="dxa"/>
            <w:tcBorders>
              <w:top w:val="nil"/>
              <w:left w:val="single" w:sz="6" w:space="0" w:color="auto"/>
              <w:bottom w:val="nil"/>
              <w:right w:val="nil"/>
            </w:tcBorders>
            <w:vAlign w:val="center"/>
          </w:tcPr>
          <w:p w14:paraId="5841C4AD" w14:textId="77777777" w:rsidR="002C3F5D" w:rsidRPr="007E1AEF" w:rsidRDefault="002C3F5D" w:rsidP="007E1AEF">
            <w:pPr>
              <w:tabs>
                <w:tab w:val="decimal" w:pos="690"/>
              </w:tabs>
              <w:jc w:val="right"/>
              <w:rPr>
                <w:sz w:val="20"/>
              </w:rPr>
            </w:pPr>
            <w:r w:rsidRPr="007E1AEF">
              <w:rPr>
                <w:sz w:val="20"/>
              </w:rPr>
              <w:t>29.573 53</w:t>
            </w:r>
          </w:p>
        </w:tc>
        <w:tc>
          <w:tcPr>
            <w:tcW w:w="2700" w:type="dxa"/>
            <w:tcBorders>
              <w:top w:val="nil"/>
              <w:left w:val="single" w:sz="6" w:space="0" w:color="auto"/>
              <w:bottom w:val="nil"/>
              <w:right w:val="double" w:sz="6" w:space="0" w:color="auto"/>
            </w:tcBorders>
            <w:vAlign w:val="center"/>
          </w:tcPr>
          <w:p w14:paraId="6E2307A6" w14:textId="77777777" w:rsidR="002C3F5D" w:rsidRPr="007E1AEF" w:rsidRDefault="002C3F5D" w:rsidP="007E1AEF">
            <w:pPr>
              <w:tabs>
                <w:tab w:val="decimal" w:pos="690"/>
              </w:tabs>
              <w:jc w:val="right"/>
              <w:rPr>
                <w:sz w:val="20"/>
              </w:rPr>
            </w:pPr>
            <w:r w:rsidRPr="007E1AEF">
              <w:rPr>
                <w:sz w:val="20"/>
              </w:rPr>
              <w:t>0.029 573 53</w:t>
            </w:r>
          </w:p>
        </w:tc>
      </w:tr>
      <w:tr w:rsidR="002C3F5D" w:rsidRPr="007E1AEF" w14:paraId="0A033587" w14:textId="77777777" w:rsidTr="00FD6ED2">
        <w:trPr>
          <w:cantSplit/>
          <w:trHeight w:val="343"/>
          <w:jc w:val="center"/>
        </w:trPr>
        <w:tc>
          <w:tcPr>
            <w:tcW w:w="2160" w:type="dxa"/>
            <w:tcBorders>
              <w:top w:val="nil"/>
              <w:left w:val="double" w:sz="6" w:space="0" w:color="auto"/>
              <w:bottom w:val="nil"/>
              <w:right w:val="nil"/>
            </w:tcBorders>
            <w:vAlign w:val="center"/>
          </w:tcPr>
          <w:p w14:paraId="2144E039" w14:textId="77777777" w:rsidR="002C3F5D" w:rsidRPr="007E1AEF" w:rsidRDefault="002C3F5D" w:rsidP="00F53B9B">
            <w:pPr>
              <w:keepNext/>
              <w:keepLines/>
              <w:tabs>
                <w:tab w:val="left" w:pos="1590"/>
              </w:tabs>
              <w:jc w:val="left"/>
              <w:rPr>
                <w:sz w:val="20"/>
              </w:rPr>
            </w:pPr>
            <w:r w:rsidRPr="007E1AEF">
              <w:rPr>
                <w:sz w:val="20"/>
              </w:rPr>
              <w:t>1 gill</w:t>
            </w:r>
            <w:r w:rsidRPr="007E1AEF">
              <w:rPr>
                <w:sz w:val="20"/>
              </w:rPr>
              <w:tab/>
              <w:t>=</w:t>
            </w:r>
          </w:p>
        </w:tc>
        <w:tc>
          <w:tcPr>
            <w:tcW w:w="2340" w:type="dxa"/>
            <w:tcBorders>
              <w:top w:val="nil"/>
              <w:left w:val="single" w:sz="6" w:space="0" w:color="auto"/>
              <w:bottom w:val="nil"/>
              <w:right w:val="nil"/>
            </w:tcBorders>
            <w:vAlign w:val="center"/>
          </w:tcPr>
          <w:p w14:paraId="6A5AB3FC" w14:textId="77777777" w:rsidR="002C3F5D" w:rsidRPr="007E1AEF" w:rsidRDefault="002C3F5D" w:rsidP="007E1AEF">
            <w:pPr>
              <w:tabs>
                <w:tab w:val="decimal" w:pos="510"/>
              </w:tabs>
              <w:jc w:val="right"/>
              <w:rPr>
                <w:sz w:val="20"/>
                <w:lang w:val="fr-FR"/>
              </w:rPr>
            </w:pPr>
            <w:r w:rsidRPr="007E1AEF">
              <w:rPr>
                <w:sz w:val="20"/>
                <w:lang w:val="fr-FR"/>
              </w:rPr>
              <w:t>0.004 177 517</w:t>
            </w:r>
          </w:p>
        </w:tc>
        <w:tc>
          <w:tcPr>
            <w:tcW w:w="2520" w:type="dxa"/>
            <w:tcBorders>
              <w:top w:val="nil"/>
              <w:left w:val="single" w:sz="6" w:space="0" w:color="auto"/>
              <w:bottom w:val="nil"/>
              <w:right w:val="nil"/>
            </w:tcBorders>
            <w:vAlign w:val="center"/>
          </w:tcPr>
          <w:p w14:paraId="34B7BD1D" w14:textId="77777777" w:rsidR="002C3F5D" w:rsidRPr="007E1AEF" w:rsidRDefault="002C3F5D" w:rsidP="007E1AEF">
            <w:pPr>
              <w:tabs>
                <w:tab w:val="decimal" w:pos="690"/>
              </w:tabs>
              <w:jc w:val="right"/>
              <w:rPr>
                <w:sz w:val="20"/>
                <w:lang w:val="fr-FR"/>
              </w:rPr>
            </w:pPr>
            <w:r w:rsidRPr="007E1AEF">
              <w:rPr>
                <w:sz w:val="20"/>
                <w:lang w:val="fr-FR"/>
              </w:rPr>
              <w:t>118.294 1</w:t>
            </w:r>
          </w:p>
        </w:tc>
        <w:tc>
          <w:tcPr>
            <w:tcW w:w="2700" w:type="dxa"/>
            <w:tcBorders>
              <w:top w:val="nil"/>
              <w:left w:val="single" w:sz="6" w:space="0" w:color="auto"/>
              <w:bottom w:val="nil"/>
              <w:right w:val="double" w:sz="6" w:space="0" w:color="auto"/>
            </w:tcBorders>
            <w:vAlign w:val="center"/>
          </w:tcPr>
          <w:p w14:paraId="07DED0F7" w14:textId="77777777" w:rsidR="002C3F5D" w:rsidRPr="007E1AEF" w:rsidRDefault="002C3F5D" w:rsidP="007E1AEF">
            <w:pPr>
              <w:tabs>
                <w:tab w:val="decimal" w:pos="690"/>
              </w:tabs>
              <w:jc w:val="right"/>
              <w:rPr>
                <w:sz w:val="20"/>
                <w:lang w:val="fr-FR"/>
              </w:rPr>
            </w:pPr>
            <w:r w:rsidRPr="007E1AEF">
              <w:rPr>
                <w:sz w:val="20"/>
                <w:lang w:val="fr-FR"/>
              </w:rPr>
              <w:t>0.118 294 1</w:t>
            </w:r>
          </w:p>
        </w:tc>
      </w:tr>
      <w:tr w:rsidR="002C3F5D" w:rsidRPr="007E1AEF" w14:paraId="27701F27" w14:textId="77777777" w:rsidTr="00FD6ED2">
        <w:trPr>
          <w:cantSplit/>
          <w:trHeight w:val="343"/>
          <w:jc w:val="center"/>
        </w:trPr>
        <w:tc>
          <w:tcPr>
            <w:tcW w:w="2160" w:type="dxa"/>
            <w:tcBorders>
              <w:top w:val="nil"/>
              <w:left w:val="double" w:sz="6" w:space="0" w:color="auto"/>
              <w:bottom w:val="nil"/>
              <w:right w:val="nil"/>
            </w:tcBorders>
            <w:vAlign w:val="center"/>
          </w:tcPr>
          <w:p w14:paraId="38292C73" w14:textId="77777777" w:rsidR="002C3F5D" w:rsidRPr="007E1AEF" w:rsidRDefault="002C3F5D" w:rsidP="00F53B9B">
            <w:pPr>
              <w:keepNext/>
              <w:keepLines/>
              <w:tabs>
                <w:tab w:val="left" w:pos="1590"/>
              </w:tabs>
              <w:jc w:val="left"/>
              <w:rPr>
                <w:sz w:val="20"/>
                <w:lang w:val="fr-FR"/>
              </w:rPr>
            </w:pPr>
            <w:r w:rsidRPr="007E1AEF">
              <w:rPr>
                <w:sz w:val="20"/>
                <w:lang w:val="fr-FR"/>
              </w:rPr>
              <w:t>1 liquid pint</w:t>
            </w:r>
            <w:r w:rsidRPr="007E1AEF">
              <w:rPr>
                <w:sz w:val="20"/>
                <w:lang w:val="fr-FR"/>
              </w:rPr>
              <w:tab/>
              <w:t>=</w:t>
            </w:r>
          </w:p>
        </w:tc>
        <w:tc>
          <w:tcPr>
            <w:tcW w:w="2340" w:type="dxa"/>
            <w:tcBorders>
              <w:top w:val="nil"/>
              <w:left w:val="single" w:sz="6" w:space="0" w:color="auto"/>
              <w:bottom w:val="nil"/>
              <w:right w:val="nil"/>
            </w:tcBorders>
            <w:vAlign w:val="center"/>
          </w:tcPr>
          <w:p w14:paraId="1E9AF84B" w14:textId="77777777" w:rsidR="002C3F5D" w:rsidRPr="007E1AEF" w:rsidRDefault="002C3F5D" w:rsidP="007E1AEF">
            <w:pPr>
              <w:tabs>
                <w:tab w:val="decimal" w:pos="510"/>
              </w:tabs>
              <w:jc w:val="right"/>
              <w:rPr>
                <w:sz w:val="20"/>
                <w:lang w:val="fr-FR"/>
              </w:rPr>
            </w:pPr>
            <w:r w:rsidRPr="007E1AEF">
              <w:rPr>
                <w:sz w:val="20"/>
                <w:lang w:val="fr-FR"/>
              </w:rPr>
              <w:t>0.016 710 07</w:t>
            </w:r>
          </w:p>
        </w:tc>
        <w:tc>
          <w:tcPr>
            <w:tcW w:w="2520" w:type="dxa"/>
            <w:tcBorders>
              <w:top w:val="nil"/>
              <w:left w:val="single" w:sz="6" w:space="0" w:color="auto"/>
              <w:bottom w:val="nil"/>
              <w:right w:val="nil"/>
            </w:tcBorders>
            <w:vAlign w:val="center"/>
          </w:tcPr>
          <w:p w14:paraId="3A3417C8" w14:textId="77777777" w:rsidR="002C3F5D" w:rsidRPr="007E1AEF" w:rsidRDefault="002C3F5D" w:rsidP="007E1AEF">
            <w:pPr>
              <w:tabs>
                <w:tab w:val="decimal" w:pos="690"/>
              </w:tabs>
              <w:jc w:val="right"/>
              <w:rPr>
                <w:sz w:val="20"/>
                <w:lang w:val="fr-FR"/>
              </w:rPr>
            </w:pPr>
            <w:r w:rsidRPr="007E1AEF">
              <w:rPr>
                <w:sz w:val="20"/>
                <w:lang w:val="fr-FR"/>
              </w:rPr>
              <w:t>473.176 5</w:t>
            </w:r>
          </w:p>
        </w:tc>
        <w:tc>
          <w:tcPr>
            <w:tcW w:w="2700" w:type="dxa"/>
            <w:tcBorders>
              <w:top w:val="nil"/>
              <w:left w:val="single" w:sz="6" w:space="0" w:color="auto"/>
              <w:bottom w:val="nil"/>
              <w:right w:val="double" w:sz="6" w:space="0" w:color="auto"/>
            </w:tcBorders>
            <w:vAlign w:val="center"/>
          </w:tcPr>
          <w:p w14:paraId="7B8138E2" w14:textId="77777777" w:rsidR="002C3F5D" w:rsidRPr="007E1AEF" w:rsidRDefault="002C3F5D" w:rsidP="007E1AEF">
            <w:pPr>
              <w:tabs>
                <w:tab w:val="decimal" w:pos="690"/>
              </w:tabs>
              <w:jc w:val="right"/>
              <w:rPr>
                <w:sz w:val="20"/>
                <w:lang w:val="fr-FR"/>
              </w:rPr>
            </w:pPr>
            <w:r w:rsidRPr="007E1AEF">
              <w:rPr>
                <w:sz w:val="20"/>
                <w:lang w:val="fr-FR"/>
              </w:rPr>
              <w:t>0.473 176 5</w:t>
            </w:r>
          </w:p>
        </w:tc>
      </w:tr>
      <w:tr w:rsidR="002C3F5D" w:rsidRPr="007E1AEF" w14:paraId="28F66FDD" w14:textId="77777777" w:rsidTr="00FD6ED2">
        <w:trPr>
          <w:cantSplit/>
          <w:trHeight w:val="343"/>
          <w:jc w:val="center"/>
        </w:trPr>
        <w:tc>
          <w:tcPr>
            <w:tcW w:w="2160" w:type="dxa"/>
            <w:tcBorders>
              <w:top w:val="nil"/>
              <w:left w:val="double" w:sz="6" w:space="0" w:color="auto"/>
              <w:bottom w:val="nil"/>
              <w:right w:val="nil"/>
            </w:tcBorders>
            <w:vAlign w:val="center"/>
          </w:tcPr>
          <w:p w14:paraId="1367E81F" w14:textId="77777777" w:rsidR="002C3F5D" w:rsidRPr="007E1AEF" w:rsidRDefault="002C3F5D" w:rsidP="00F53B9B">
            <w:pPr>
              <w:keepNext/>
              <w:keepLines/>
              <w:tabs>
                <w:tab w:val="left" w:pos="1590"/>
              </w:tabs>
              <w:jc w:val="left"/>
              <w:rPr>
                <w:sz w:val="20"/>
                <w:lang w:val="fr-FR"/>
              </w:rPr>
            </w:pPr>
            <w:r w:rsidRPr="007E1AEF">
              <w:rPr>
                <w:sz w:val="20"/>
                <w:lang w:val="fr-FR"/>
              </w:rPr>
              <w:t>1 liquid quart</w:t>
            </w:r>
            <w:r w:rsidRPr="007E1AEF">
              <w:rPr>
                <w:sz w:val="20"/>
                <w:lang w:val="fr-FR"/>
              </w:rPr>
              <w:tab/>
              <w:t>=</w:t>
            </w:r>
          </w:p>
        </w:tc>
        <w:tc>
          <w:tcPr>
            <w:tcW w:w="2340" w:type="dxa"/>
            <w:tcBorders>
              <w:top w:val="nil"/>
              <w:left w:val="single" w:sz="6" w:space="0" w:color="auto"/>
              <w:bottom w:val="nil"/>
              <w:right w:val="nil"/>
            </w:tcBorders>
            <w:vAlign w:val="center"/>
          </w:tcPr>
          <w:p w14:paraId="1440B5A5" w14:textId="77777777" w:rsidR="002C3F5D" w:rsidRPr="007E1AEF" w:rsidRDefault="002C3F5D" w:rsidP="007E1AEF">
            <w:pPr>
              <w:tabs>
                <w:tab w:val="decimal" w:pos="510"/>
              </w:tabs>
              <w:jc w:val="right"/>
              <w:rPr>
                <w:sz w:val="20"/>
              </w:rPr>
            </w:pPr>
            <w:r w:rsidRPr="007E1AEF">
              <w:rPr>
                <w:sz w:val="20"/>
              </w:rPr>
              <w:t>0.033 420 14</w:t>
            </w:r>
          </w:p>
        </w:tc>
        <w:tc>
          <w:tcPr>
            <w:tcW w:w="2520" w:type="dxa"/>
            <w:tcBorders>
              <w:top w:val="nil"/>
              <w:left w:val="single" w:sz="6" w:space="0" w:color="auto"/>
              <w:bottom w:val="nil"/>
              <w:right w:val="nil"/>
            </w:tcBorders>
            <w:vAlign w:val="center"/>
          </w:tcPr>
          <w:p w14:paraId="11854041" w14:textId="77777777" w:rsidR="002C3F5D" w:rsidRPr="007E1AEF" w:rsidRDefault="002C3F5D" w:rsidP="007E1AEF">
            <w:pPr>
              <w:tabs>
                <w:tab w:val="decimal" w:pos="690"/>
              </w:tabs>
              <w:jc w:val="right"/>
              <w:rPr>
                <w:sz w:val="20"/>
              </w:rPr>
            </w:pPr>
            <w:r w:rsidRPr="007E1AEF">
              <w:rPr>
                <w:sz w:val="20"/>
              </w:rPr>
              <w:t>946.352 9</w:t>
            </w:r>
          </w:p>
        </w:tc>
        <w:tc>
          <w:tcPr>
            <w:tcW w:w="2700" w:type="dxa"/>
            <w:tcBorders>
              <w:top w:val="nil"/>
              <w:left w:val="single" w:sz="6" w:space="0" w:color="auto"/>
              <w:bottom w:val="nil"/>
              <w:right w:val="double" w:sz="6" w:space="0" w:color="auto"/>
            </w:tcBorders>
            <w:vAlign w:val="center"/>
          </w:tcPr>
          <w:p w14:paraId="3FFEB1C4" w14:textId="77777777" w:rsidR="002C3F5D" w:rsidRPr="007E1AEF" w:rsidRDefault="002C3F5D" w:rsidP="007E1AEF">
            <w:pPr>
              <w:tabs>
                <w:tab w:val="decimal" w:pos="690"/>
              </w:tabs>
              <w:jc w:val="right"/>
              <w:rPr>
                <w:sz w:val="20"/>
              </w:rPr>
            </w:pPr>
            <w:r w:rsidRPr="007E1AEF">
              <w:rPr>
                <w:sz w:val="20"/>
              </w:rPr>
              <w:t>0.946 352 9</w:t>
            </w:r>
          </w:p>
        </w:tc>
      </w:tr>
      <w:tr w:rsidR="002C3F5D" w:rsidRPr="007E1AEF" w14:paraId="0442C4E3" w14:textId="77777777" w:rsidTr="00FD6ED2">
        <w:trPr>
          <w:cantSplit/>
          <w:trHeight w:val="343"/>
          <w:jc w:val="center"/>
        </w:trPr>
        <w:tc>
          <w:tcPr>
            <w:tcW w:w="2160" w:type="dxa"/>
            <w:tcBorders>
              <w:top w:val="nil"/>
              <w:left w:val="double" w:sz="6" w:space="0" w:color="auto"/>
              <w:bottom w:val="nil"/>
              <w:right w:val="nil"/>
            </w:tcBorders>
            <w:vAlign w:val="center"/>
          </w:tcPr>
          <w:p w14:paraId="112E4BF4" w14:textId="77777777" w:rsidR="002C3F5D" w:rsidRPr="007E1AEF" w:rsidRDefault="002C3F5D" w:rsidP="00F53B9B">
            <w:pPr>
              <w:keepNext/>
              <w:keepLines/>
              <w:tabs>
                <w:tab w:val="left" w:pos="1590"/>
              </w:tabs>
              <w:jc w:val="left"/>
              <w:rPr>
                <w:sz w:val="20"/>
              </w:rPr>
            </w:pPr>
            <w:r w:rsidRPr="007E1AEF">
              <w:rPr>
                <w:sz w:val="20"/>
              </w:rPr>
              <w:t>1 gallon</w:t>
            </w:r>
            <w:r w:rsidRPr="007E1AEF">
              <w:rPr>
                <w:sz w:val="20"/>
              </w:rPr>
              <w:tab/>
              <w:t>=</w:t>
            </w:r>
          </w:p>
        </w:tc>
        <w:tc>
          <w:tcPr>
            <w:tcW w:w="2340" w:type="dxa"/>
            <w:tcBorders>
              <w:top w:val="nil"/>
              <w:left w:val="single" w:sz="6" w:space="0" w:color="auto"/>
              <w:bottom w:val="nil"/>
              <w:right w:val="nil"/>
            </w:tcBorders>
            <w:vAlign w:val="center"/>
          </w:tcPr>
          <w:p w14:paraId="38247AE0" w14:textId="77777777" w:rsidR="002C3F5D" w:rsidRPr="007E1AEF" w:rsidRDefault="002C3F5D" w:rsidP="007E1AEF">
            <w:pPr>
              <w:tabs>
                <w:tab w:val="decimal" w:pos="510"/>
              </w:tabs>
              <w:jc w:val="right"/>
              <w:rPr>
                <w:sz w:val="20"/>
              </w:rPr>
            </w:pPr>
            <w:r w:rsidRPr="007E1AEF">
              <w:rPr>
                <w:sz w:val="20"/>
              </w:rPr>
              <w:t>0.133 680 6</w:t>
            </w:r>
          </w:p>
        </w:tc>
        <w:tc>
          <w:tcPr>
            <w:tcW w:w="2520" w:type="dxa"/>
            <w:tcBorders>
              <w:top w:val="nil"/>
              <w:left w:val="single" w:sz="6" w:space="0" w:color="auto"/>
              <w:bottom w:val="nil"/>
              <w:right w:val="nil"/>
            </w:tcBorders>
            <w:vAlign w:val="center"/>
          </w:tcPr>
          <w:p w14:paraId="6A8AB5CB" w14:textId="77777777" w:rsidR="002C3F5D" w:rsidRPr="007E1AEF" w:rsidRDefault="002C3F5D" w:rsidP="00DB4513">
            <w:pPr>
              <w:tabs>
                <w:tab w:val="decimal" w:pos="690"/>
              </w:tabs>
              <w:jc w:val="right"/>
              <w:rPr>
                <w:sz w:val="20"/>
              </w:rPr>
            </w:pPr>
            <w:r w:rsidRPr="007E1AEF">
              <w:rPr>
                <w:sz w:val="20"/>
              </w:rPr>
              <w:t>3785.41</w:t>
            </w:r>
            <w:r w:rsidR="00DB4513">
              <w:rPr>
                <w:sz w:val="20"/>
              </w:rPr>
              <w:t>1 784</w:t>
            </w:r>
          </w:p>
        </w:tc>
        <w:tc>
          <w:tcPr>
            <w:tcW w:w="2700" w:type="dxa"/>
            <w:tcBorders>
              <w:top w:val="nil"/>
              <w:left w:val="single" w:sz="6" w:space="0" w:color="auto"/>
              <w:bottom w:val="nil"/>
              <w:right w:val="double" w:sz="6" w:space="0" w:color="auto"/>
            </w:tcBorders>
            <w:vAlign w:val="center"/>
          </w:tcPr>
          <w:p w14:paraId="666D2574" w14:textId="77777777" w:rsidR="002C3F5D" w:rsidRPr="007E1AEF" w:rsidRDefault="002C3F5D" w:rsidP="007E1AEF">
            <w:pPr>
              <w:tabs>
                <w:tab w:val="decimal" w:pos="690"/>
              </w:tabs>
              <w:jc w:val="right"/>
              <w:rPr>
                <w:sz w:val="20"/>
              </w:rPr>
            </w:pPr>
            <w:r w:rsidRPr="007E1AEF">
              <w:rPr>
                <w:sz w:val="20"/>
              </w:rPr>
              <w:t>3.785 412</w:t>
            </w:r>
          </w:p>
        </w:tc>
      </w:tr>
      <w:tr w:rsidR="002C3F5D" w:rsidRPr="007E1AEF" w14:paraId="4B25CCAE" w14:textId="77777777" w:rsidTr="00FD6ED2">
        <w:trPr>
          <w:cantSplit/>
          <w:trHeight w:val="343"/>
          <w:jc w:val="center"/>
        </w:trPr>
        <w:tc>
          <w:tcPr>
            <w:tcW w:w="2160" w:type="dxa"/>
            <w:tcBorders>
              <w:top w:val="nil"/>
              <w:left w:val="double" w:sz="6" w:space="0" w:color="auto"/>
              <w:bottom w:val="nil"/>
              <w:right w:val="nil"/>
            </w:tcBorders>
            <w:vAlign w:val="center"/>
          </w:tcPr>
          <w:p w14:paraId="1087E19B" w14:textId="77777777" w:rsidR="002C3F5D" w:rsidRPr="007E1AEF" w:rsidRDefault="002C3F5D" w:rsidP="00F53B9B">
            <w:pPr>
              <w:keepNext/>
              <w:keepLines/>
              <w:tabs>
                <w:tab w:val="left" w:pos="1590"/>
              </w:tabs>
              <w:jc w:val="left"/>
              <w:rPr>
                <w:sz w:val="20"/>
              </w:rPr>
            </w:pPr>
            <w:r w:rsidRPr="007E1AEF">
              <w:rPr>
                <w:sz w:val="20"/>
              </w:rPr>
              <w:t>1 cubic inch</w:t>
            </w:r>
            <w:r w:rsidRPr="007E1AEF">
              <w:rPr>
                <w:sz w:val="20"/>
              </w:rPr>
              <w:tab/>
              <w:t>=</w:t>
            </w:r>
          </w:p>
        </w:tc>
        <w:tc>
          <w:tcPr>
            <w:tcW w:w="2340" w:type="dxa"/>
            <w:tcBorders>
              <w:top w:val="nil"/>
              <w:left w:val="single" w:sz="6" w:space="0" w:color="auto"/>
              <w:bottom w:val="nil"/>
              <w:right w:val="nil"/>
            </w:tcBorders>
            <w:vAlign w:val="center"/>
          </w:tcPr>
          <w:p w14:paraId="47E6A012" w14:textId="77777777" w:rsidR="002C3F5D" w:rsidRPr="007E1AEF" w:rsidRDefault="002C3F5D" w:rsidP="007E1AEF">
            <w:pPr>
              <w:tabs>
                <w:tab w:val="decimal" w:pos="510"/>
              </w:tabs>
              <w:jc w:val="right"/>
              <w:rPr>
                <w:sz w:val="20"/>
              </w:rPr>
            </w:pPr>
            <w:r w:rsidRPr="007E1AEF">
              <w:rPr>
                <w:sz w:val="20"/>
              </w:rPr>
              <w:t>0.000 578 703 7</w:t>
            </w:r>
          </w:p>
        </w:tc>
        <w:tc>
          <w:tcPr>
            <w:tcW w:w="2520" w:type="dxa"/>
            <w:tcBorders>
              <w:top w:val="nil"/>
              <w:left w:val="single" w:sz="6" w:space="0" w:color="auto"/>
              <w:bottom w:val="nil"/>
              <w:right w:val="nil"/>
            </w:tcBorders>
            <w:vAlign w:val="center"/>
          </w:tcPr>
          <w:p w14:paraId="7597A52F" w14:textId="77777777" w:rsidR="002C3F5D" w:rsidRPr="007E1AEF" w:rsidRDefault="002C3F5D" w:rsidP="007E1AEF">
            <w:pPr>
              <w:tabs>
                <w:tab w:val="decimal" w:pos="690"/>
              </w:tabs>
              <w:jc w:val="right"/>
              <w:rPr>
                <w:sz w:val="20"/>
              </w:rPr>
            </w:pPr>
            <w:r w:rsidRPr="007E1AEF">
              <w:rPr>
                <w:sz w:val="20"/>
              </w:rPr>
              <w:t>16.387 06</w:t>
            </w:r>
          </w:p>
        </w:tc>
        <w:tc>
          <w:tcPr>
            <w:tcW w:w="2700" w:type="dxa"/>
            <w:tcBorders>
              <w:top w:val="nil"/>
              <w:left w:val="single" w:sz="6" w:space="0" w:color="auto"/>
              <w:bottom w:val="nil"/>
              <w:right w:val="double" w:sz="6" w:space="0" w:color="auto"/>
            </w:tcBorders>
            <w:vAlign w:val="center"/>
          </w:tcPr>
          <w:p w14:paraId="55A8E353" w14:textId="77777777" w:rsidR="002C3F5D" w:rsidRPr="007E1AEF" w:rsidRDefault="002C3F5D" w:rsidP="007E1AEF">
            <w:pPr>
              <w:tabs>
                <w:tab w:val="decimal" w:pos="690"/>
              </w:tabs>
              <w:jc w:val="right"/>
              <w:rPr>
                <w:sz w:val="20"/>
              </w:rPr>
            </w:pPr>
            <w:r w:rsidRPr="007E1AEF">
              <w:rPr>
                <w:sz w:val="20"/>
              </w:rPr>
              <w:t>0.016 387 06</w:t>
            </w:r>
          </w:p>
        </w:tc>
      </w:tr>
      <w:tr w:rsidR="002C3F5D" w:rsidRPr="007E1AEF" w14:paraId="71FEED8E" w14:textId="77777777" w:rsidTr="00FD6ED2">
        <w:trPr>
          <w:cantSplit/>
          <w:trHeight w:val="343"/>
          <w:jc w:val="center"/>
        </w:trPr>
        <w:tc>
          <w:tcPr>
            <w:tcW w:w="2160" w:type="dxa"/>
            <w:tcBorders>
              <w:top w:val="nil"/>
              <w:left w:val="double" w:sz="6" w:space="0" w:color="auto"/>
              <w:bottom w:val="nil"/>
              <w:right w:val="nil"/>
            </w:tcBorders>
            <w:vAlign w:val="center"/>
          </w:tcPr>
          <w:p w14:paraId="042A0DC6" w14:textId="77777777" w:rsidR="002C3F5D" w:rsidRPr="007E1AEF" w:rsidRDefault="002C3F5D" w:rsidP="00F53B9B">
            <w:pPr>
              <w:keepNext/>
              <w:keepLines/>
              <w:tabs>
                <w:tab w:val="left" w:pos="1590"/>
              </w:tabs>
              <w:jc w:val="left"/>
              <w:rPr>
                <w:sz w:val="20"/>
              </w:rPr>
            </w:pPr>
            <w:r w:rsidRPr="007E1AEF">
              <w:rPr>
                <w:sz w:val="20"/>
              </w:rPr>
              <w:t>1 cubic foot</w:t>
            </w:r>
            <w:r w:rsidRPr="007E1AEF">
              <w:rPr>
                <w:sz w:val="20"/>
              </w:rPr>
              <w:tab/>
              <w:t>=</w:t>
            </w:r>
          </w:p>
        </w:tc>
        <w:tc>
          <w:tcPr>
            <w:tcW w:w="2340" w:type="dxa"/>
            <w:tcBorders>
              <w:top w:val="nil"/>
              <w:left w:val="single" w:sz="6" w:space="0" w:color="auto"/>
              <w:bottom w:val="nil"/>
              <w:right w:val="nil"/>
            </w:tcBorders>
            <w:vAlign w:val="center"/>
          </w:tcPr>
          <w:p w14:paraId="5C5F213F" w14:textId="77777777" w:rsidR="002C3F5D" w:rsidRPr="007E1AEF" w:rsidRDefault="002C3F5D" w:rsidP="007E1AEF">
            <w:pPr>
              <w:jc w:val="right"/>
              <w:rPr>
                <w:sz w:val="20"/>
              </w:rPr>
            </w:pPr>
            <w:r w:rsidRPr="007E1AEF">
              <w:rPr>
                <w:sz w:val="20"/>
                <w:u w:val="single"/>
              </w:rPr>
              <w:t>1</w:t>
            </w:r>
          </w:p>
        </w:tc>
        <w:tc>
          <w:tcPr>
            <w:tcW w:w="2520" w:type="dxa"/>
            <w:tcBorders>
              <w:top w:val="nil"/>
              <w:left w:val="single" w:sz="6" w:space="0" w:color="auto"/>
              <w:bottom w:val="nil"/>
              <w:right w:val="nil"/>
            </w:tcBorders>
            <w:vAlign w:val="center"/>
          </w:tcPr>
          <w:p w14:paraId="488B5031" w14:textId="77777777" w:rsidR="002C3F5D" w:rsidRPr="007E1AEF" w:rsidRDefault="002C3F5D" w:rsidP="007E1AEF">
            <w:pPr>
              <w:tabs>
                <w:tab w:val="decimal" w:pos="420"/>
              </w:tabs>
              <w:jc w:val="right"/>
              <w:rPr>
                <w:sz w:val="20"/>
              </w:rPr>
            </w:pPr>
            <w:r w:rsidRPr="007E1AEF">
              <w:rPr>
                <w:sz w:val="20"/>
              </w:rPr>
              <w:t>28 316.85</w:t>
            </w:r>
          </w:p>
        </w:tc>
        <w:tc>
          <w:tcPr>
            <w:tcW w:w="2700" w:type="dxa"/>
            <w:tcBorders>
              <w:top w:val="nil"/>
              <w:left w:val="single" w:sz="6" w:space="0" w:color="auto"/>
              <w:bottom w:val="nil"/>
              <w:right w:val="double" w:sz="6" w:space="0" w:color="auto"/>
            </w:tcBorders>
            <w:vAlign w:val="center"/>
          </w:tcPr>
          <w:p w14:paraId="23904DA1" w14:textId="77777777" w:rsidR="002C3F5D" w:rsidRPr="007E1AEF" w:rsidRDefault="002C3F5D" w:rsidP="007E1AEF">
            <w:pPr>
              <w:tabs>
                <w:tab w:val="decimal" w:pos="690"/>
              </w:tabs>
              <w:jc w:val="right"/>
              <w:rPr>
                <w:sz w:val="20"/>
              </w:rPr>
            </w:pPr>
            <w:r w:rsidRPr="007E1AEF">
              <w:rPr>
                <w:sz w:val="20"/>
              </w:rPr>
              <w:t>28.316 85</w:t>
            </w:r>
          </w:p>
        </w:tc>
      </w:tr>
      <w:tr w:rsidR="002C3F5D" w:rsidRPr="007E1AEF" w14:paraId="14B71A2E" w14:textId="77777777" w:rsidTr="00FD6ED2">
        <w:trPr>
          <w:cantSplit/>
          <w:trHeight w:val="343"/>
          <w:jc w:val="center"/>
        </w:trPr>
        <w:tc>
          <w:tcPr>
            <w:tcW w:w="2160" w:type="dxa"/>
            <w:tcBorders>
              <w:top w:val="nil"/>
              <w:left w:val="double" w:sz="6" w:space="0" w:color="auto"/>
              <w:bottom w:val="nil"/>
              <w:right w:val="nil"/>
            </w:tcBorders>
            <w:vAlign w:val="center"/>
          </w:tcPr>
          <w:p w14:paraId="5BEC5925" w14:textId="77777777" w:rsidR="002C3F5D" w:rsidRPr="007E1AEF" w:rsidRDefault="002C3F5D" w:rsidP="00F53B9B">
            <w:pPr>
              <w:keepNext/>
              <w:keepLines/>
              <w:tabs>
                <w:tab w:val="left" w:pos="1590"/>
              </w:tabs>
              <w:jc w:val="left"/>
              <w:rPr>
                <w:sz w:val="20"/>
              </w:rPr>
            </w:pPr>
            <w:r w:rsidRPr="007E1AEF">
              <w:rPr>
                <w:sz w:val="20"/>
              </w:rPr>
              <w:t>1 milliliter</w:t>
            </w:r>
            <w:r w:rsidRPr="007E1AEF">
              <w:rPr>
                <w:sz w:val="20"/>
              </w:rPr>
              <w:tab/>
              <w:t>=</w:t>
            </w:r>
          </w:p>
        </w:tc>
        <w:tc>
          <w:tcPr>
            <w:tcW w:w="2340" w:type="dxa"/>
            <w:tcBorders>
              <w:top w:val="nil"/>
              <w:left w:val="single" w:sz="6" w:space="0" w:color="auto"/>
              <w:bottom w:val="nil"/>
              <w:right w:val="nil"/>
            </w:tcBorders>
            <w:vAlign w:val="center"/>
          </w:tcPr>
          <w:p w14:paraId="1524C453" w14:textId="77777777" w:rsidR="002C3F5D" w:rsidRPr="007E1AEF" w:rsidRDefault="002C3F5D" w:rsidP="007E1AEF">
            <w:pPr>
              <w:tabs>
                <w:tab w:val="decimal" w:pos="510"/>
              </w:tabs>
              <w:jc w:val="right"/>
              <w:rPr>
                <w:sz w:val="20"/>
              </w:rPr>
            </w:pPr>
            <w:r w:rsidRPr="007E1AEF">
              <w:rPr>
                <w:sz w:val="20"/>
              </w:rPr>
              <w:t>0.000 035 314 67</w:t>
            </w:r>
          </w:p>
        </w:tc>
        <w:tc>
          <w:tcPr>
            <w:tcW w:w="2520" w:type="dxa"/>
            <w:tcBorders>
              <w:top w:val="nil"/>
              <w:left w:val="single" w:sz="6" w:space="0" w:color="auto"/>
              <w:bottom w:val="nil"/>
              <w:right w:val="nil"/>
            </w:tcBorders>
            <w:vAlign w:val="center"/>
          </w:tcPr>
          <w:p w14:paraId="3E8C5C80" w14:textId="77777777" w:rsidR="002C3F5D" w:rsidRPr="007E1AEF" w:rsidRDefault="002C3F5D" w:rsidP="007E1AEF">
            <w:pPr>
              <w:jc w:val="right"/>
              <w:rPr>
                <w:sz w:val="20"/>
              </w:rPr>
            </w:pPr>
            <w:r w:rsidRPr="007E1AEF">
              <w:rPr>
                <w:sz w:val="20"/>
                <w:u w:val="single"/>
              </w:rPr>
              <w:t>1</w:t>
            </w:r>
          </w:p>
        </w:tc>
        <w:tc>
          <w:tcPr>
            <w:tcW w:w="2700" w:type="dxa"/>
            <w:tcBorders>
              <w:top w:val="nil"/>
              <w:left w:val="single" w:sz="6" w:space="0" w:color="auto"/>
              <w:bottom w:val="nil"/>
              <w:right w:val="double" w:sz="6" w:space="0" w:color="auto"/>
            </w:tcBorders>
            <w:vAlign w:val="center"/>
          </w:tcPr>
          <w:p w14:paraId="29C564C1" w14:textId="77777777" w:rsidR="002C3F5D" w:rsidRPr="007E1AEF" w:rsidRDefault="002C3F5D" w:rsidP="007E1AEF">
            <w:pPr>
              <w:tabs>
                <w:tab w:val="decimal" w:pos="690"/>
              </w:tabs>
              <w:jc w:val="right"/>
              <w:rPr>
                <w:sz w:val="20"/>
              </w:rPr>
            </w:pPr>
            <w:r w:rsidRPr="007E1AEF">
              <w:rPr>
                <w:sz w:val="20"/>
                <w:u w:val="single"/>
              </w:rPr>
              <w:t>0.001</w:t>
            </w:r>
          </w:p>
        </w:tc>
      </w:tr>
      <w:tr w:rsidR="002C3F5D" w:rsidRPr="007E1AEF" w14:paraId="72F8F49D" w14:textId="77777777" w:rsidTr="00FD6ED2">
        <w:trPr>
          <w:cantSplit/>
          <w:trHeight w:val="400"/>
          <w:jc w:val="center"/>
        </w:trPr>
        <w:tc>
          <w:tcPr>
            <w:tcW w:w="2160" w:type="dxa"/>
            <w:tcBorders>
              <w:top w:val="nil"/>
              <w:left w:val="double" w:sz="6" w:space="0" w:color="auto"/>
              <w:bottom w:val="double" w:sz="6" w:space="0" w:color="auto"/>
              <w:right w:val="nil"/>
            </w:tcBorders>
            <w:vAlign w:val="center"/>
          </w:tcPr>
          <w:p w14:paraId="4F7416ED" w14:textId="77777777" w:rsidR="002C3F5D" w:rsidRPr="007E1AEF" w:rsidRDefault="002C3F5D" w:rsidP="00F53B9B">
            <w:pPr>
              <w:keepNext/>
              <w:keepLines/>
              <w:tabs>
                <w:tab w:val="left" w:pos="1590"/>
              </w:tabs>
              <w:jc w:val="left"/>
              <w:rPr>
                <w:sz w:val="20"/>
              </w:rPr>
            </w:pPr>
            <w:r w:rsidRPr="007E1AEF">
              <w:rPr>
                <w:sz w:val="20"/>
              </w:rPr>
              <w:t>1 liter</w:t>
            </w:r>
            <w:r w:rsidRPr="007E1AEF">
              <w:rPr>
                <w:sz w:val="20"/>
              </w:rPr>
              <w:tab/>
              <w:t>=</w:t>
            </w:r>
          </w:p>
        </w:tc>
        <w:tc>
          <w:tcPr>
            <w:tcW w:w="2340" w:type="dxa"/>
            <w:tcBorders>
              <w:top w:val="nil"/>
              <w:left w:val="single" w:sz="6" w:space="0" w:color="auto"/>
              <w:bottom w:val="double" w:sz="6" w:space="0" w:color="auto"/>
              <w:right w:val="nil"/>
            </w:tcBorders>
            <w:vAlign w:val="center"/>
          </w:tcPr>
          <w:p w14:paraId="33A04F20" w14:textId="77777777" w:rsidR="002C3F5D" w:rsidRPr="007E1AEF" w:rsidRDefault="002C3F5D" w:rsidP="007E1AEF">
            <w:pPr>
              <w:tabs>
                <w:tab w:val="decimal" w:pos="510"/>
              </w:tabs>
              <w:jc w:val="right"/>
              <w:rPr>
                <w:sz w:val="20"/>
              </w:rPr>
            </w:pPr>
            <w:r w:rsidRPr="007E1AEF">
              <w:rPr>
                <w:sz w:val="20"/>
              </w:rPr>
              <w:t>0.035 314 67</w:t>
            </w:r>
          </w:p>
        </w:tc>
        <w:tc>
          <w:tcPr>
            <w:tcW w:w="2520" w:type="dxa"/>
            <w:tcBorders>
              <w:top w:val="nil"/>
              <w:left w:val="single" w:sz="6" w:space="0" w:color="auto"/>
              <w:bottom w:val="double" w:sz="6" w:space="0" w:color="auto"/>
              <w:right w:val="nil"/>
            </w:tcBorders>
            <w:vAlign w:val="center"/>
          </w:tcPr>
          <w:p w14:paraId="28084DFA" w14:textId="77777777" w:rsidR="002C3F5D" w:rsidRPr="007E1AEF" w:rsidRDefault="002C3F5D" w:rsidP="007E1AEF">
            <w:pPr>
              <w:jc w:val="right"/>
              <w:rPr>
                <w:sz w:val="20"/>
              </w:rPr>
            </w:pPr>
            <w:r w:rsidRPr="007E1AEF">
              <w:rPr>
                <w:sz w:val="20"/>
                <w:u w:val="single"/>
              </w:rPr>
              <w:t>1000</w:t>
            </w:r>
          </w:p>
        </w:tc>
        <w:tc>
          <w:tcPr>
            <w:tcW w:w="2700" w:type="dxa"/>
            <w:tcBorders>
              <w:top w:val="nil"/>
              <w:left w:val="single" w:sz="6" w:space="0" w:color="auto"/>
              <w:bottom w:val="double" w:sz="6" w:space="0" w:color="auto"/>
              <w:right w:val="double" w:sz="6" w:space="0" w:color="auto"/>
            </w:tcBorders>
            <w:vAlign w:val="center"/>
          </w:tcPr>
          <w:p w14:paraId="61A43102" w14:textId="77777777" w:rsidR="002C3F5D" w:rsidRPr="007E1AEF" w:rsidRDefault="002C3F5D" w:rsidP="007E1AEF">
            <w:pPr>
              <w:jc w:val="right"/>
              <w:rPr>
                <w:sz w:val="20"/>
              </w:rPr>
            </w:pPr>
            <w:r w:rsidRPr="007E1AEF">
              <w:rPr>
                <w:sz w:val="20"/>
                <w:u w:val="single"/>
              </w:rPr>
              <w:t>1</w:t>
            </w:r>
          </w:p>
        </w:tc>
      </w:tr>
    </w:tbl>
    <w:p w14:paraId="53CD1189" w14:textId="77777777" w:rsidR="002C3F5D" w:rsidRPr="009A1FE1" w:rsidRDefault="002C3F5D" w:rsidP="009A1FE1">
      <w:pPr>
        <w:spacing w:before="120" w:after="120"/>
      </w:pPr>
    </w:p>
    <w:p w14:paraId="7D26A130" w14:textId="77777777" w:rsidR="002C3F5D" w:rsidRPr="007A568C" w:rsidRDefault="002C3F5D" w:rsidP="00945240">
      <w:pPr>
        <w:pStyle w:val="StyleHeading3Bold"/>
        <w:rPr>
          <w:b/>
        </w:rPr>
      </w:pPr>
      <w:bookmarkStart w:id="1806" w:name="_Toc271020601"/>
      <w:bookmarkStart w:id="1807" w:name="_Toc291667402"/>
      <w:bookmarkStart w:id="1808" w:name="_Toc433097201"/>
      <w:bookmarkStart w:id="1809" w:name="UnitsofMassNotLessThanAvoirdupois"/>
      <w:r w:rsidRPr="007A568C">
        <w:rPr>
          <w:b/>
        </w:rPr>
        <w:t>Units of Mass Not Less Than Avoirdupois Ounces</w:t>
      </w:r>
      <w:bookmarkEnd w:id="1806"/>
      <w:bookmarkEnd w:id="1807"/>
      <w:bookmarkEnd w:id="1808"/>
    </w:p>
    <w:bookmarkEnd w:id="1809"/>
    <w:p w14:paraId="4E02A845" w14:textId="77777777" w:rsidR="002C3F5D" w:rsidRPr="001C06E4" w:rsidRDefault="002C3F5D" w:rsidP="00CB504E">
      <w:pPr>
        <w:keepNext/>
        <w:spacing w:after="60"/>
        <w:jc w:val="center"/>
        <w:rPr>
          <w:sz w:val="20"/>
        </w:rPr>
      </w:pPr>
      <w:r w:rsidRPr="001C06E4">
        <w:rPr>
          <w:sz w:val="20"/>
        </w:rPr>
        <w:t>(all underlined figures are exact)</w:t>
      </w:r>
    </w:p>
    <w:tbl>
      <w:tblPr>
        <w:tblW w:w="9720" w:type="dxa"/>
        <w:jc w:val="center"/>
        <w:tblLayout w:type="fixed"/>
        <w:tblCellMar>
          <w:top w:w="43" w:type="dxa"/>
          <w:left w:w="120" w:type="dxa"/>
          <w:bottom w:w="43" w:type="dxa"/>
          <w:right w:w="120" w:type="dxa"/>
        </w:tblCellMar>
        <w:tblLook w:val="0000" w:firstRow="0" w:lastRow="0" w:firstColumn="0" w:lastColumn="0" w:noHBand="0" w:noVBand="0"/>
      </w:tblPr>
      <w:tblGrid>
        <w:gridCol w:w="2160"/>
        <w:gridCol w:w="1584"/>
        <w:gridCol w:w="1872"/>
        <w:gridCol w:w="1872"/>
        <w:gridCol w:w="2232"/>
      </w:tblGrid>
      <w:tr w:rsidR="002C3F5D" w:rsidRPr="003B7D39" w14:paraId="5A00DDF7" w14:textId="77777777" w:rsidTr="00FD6ED2">
        <w:trPr>
          <w:cantSplit/>
          <w:trHeight w:val="600"/>
          <w:jc w:val="center"/>
        </w:trPr>
        <w:tc>
          <w:tcPr>
            <w:tcW w:w="2160" w:type="dxa"/>
            <w:tcBorders>
              <w:top w:val="double" w:sz="6" w:space="0" w:color="auto"/>
              <w:left w:val="double" w:sz="6" w:space="0" w:color="auto"/>
              <w:bottom w:val="double" w:sz="6" w:space="0" w:color="auto"/>
              <w:right w:val="nil"/>
            </w:tcBorders>
            <w:vAlign w:val="center"/>
          </w:tcPr>
          <w:p w14:paraId="56FE4664" w14:textId="77777777" w:rsidR="002C3F5D" w:rsidRPr="001C06E4" w:rsidRDefault="002C3F5D" w:rsidP="001C06E4">
            <w:pPr>
              <w:keepNext/>
              <w:jc w:val="center"/>
              <w:rPr>
                <w:b/>
                <w:sz w:val="20"/>
                <w:lang w:val="fr-FR"/>
              </w:rPr>
            </w:pPr>
            <w:r w:rsidRPr="001C06E4">
              <w:rPr>
                <w:b/>
                <w:sz w:val="20"/>
                <w:lang w:val="fr-FR"/>
              </w:rPr>
              <w:t>Units</w:t>
            </w:r>
          </w:p>
        </w:tc>
        <w:tc>
          <w:tcPr>
            <w:tcW w:w="1584" w:type="dxa"/>
            <w:tcBorders>
              <w:top w:val="double" w:sz="6" w:space="0" w:color="auto"/>
              <w:left w:val="single" w:sz="6" w:space="0" w:color="auto"/>
              <w:bottom w:val="double" w:sz="6" w:space="0" w:color="auto"/>
              <w:right w:val="nil"/>
            </w:tcBorders>
            <w:vAlign w:val="center"/>
          </w:tcPr>
          <w:p w14:paraId="73DF56AC" w14:textId="77777777" w:rsidR="002C3F5D" w:rsidRPr="001C06E4" w:rsidRDefault="002C3F5D" w:rsidP="001C06E4">
            <w:pPr>
              <w:keepNext/>
              <w:jc w:val="center"/>
              <w:rPr>
                <w:b/>
                <w:sz w:val="20"/>
                <w:lang w:val="fr-FR"/>
              </w:rPr>
            </w:pPr>
            <w:r w:rsidRPr="001C06E4">
              <w:rPr>
                <w:b/>
                <w:sz w:val="20"/>
                <w:lang w:val="fr-FR"/>
              </w:rPr>
              <w:t>Avoirdupois</w:t>
            </w:r>
          </w:p>
          <w:p w14:paraId="5A0CF759" w14:textId="77777777" w:rsidR="002C3F5D" w:rsidRPr="001C06E4" w:rsidRDefault="002C3F5D" w:rsidP="001C06E4">
            <w:pPr>
              <w:keepNext/>
              <w:jc w:val="center"/>
              <w:rPr>
                <w:b/>
                <w:sz w:val="20"/>
                <w:lang w:val="fr-FR"/>
              </w:rPr>
            </w:pPr>
            <w:r w:rsidRPr="001C06E4">
              <w:rPr>
                <w:b/>
                <w:sz w:val="20"/>
                <w:lang w:val="fr-FR"/>
              </w:rPr>
              <w:t>Ounces</w:t>
            </w:r>
          </w:p>
        </w:tc>
        <w:tc>
          <w:tcPr>
            <w:tcW w:w="1872" w:type="dxa"/>
            <w:tcBorders>
              <w:top w:val="double" w:sz="6" w:space="0" w:color="auto"/>
              <w:left w:val="single" w:sz="6" w:space="0" w:color="auto"/>
              <w:bottom w:val="double" w:sz="6" w:space="0" w:color="auto"/>
              <w:right w:val="nil"/>
            </w:tcBorders>
            <w:vAlign w:val="center"/>
          </w:tcPr>
          <w:p w14:paraId="3E79FCB4" w14:textId="77777777" w:rsidR="002C3F5D" w:rsidRPr="001C06E4" w:rsidRDefault="002C3F5D" w:rsidP="001C06E4">
            <w:pPr>
              <w:keepNext/>
              <w:jc w:val="center"/>
              <w:rPr>
                <w:b/>
                <w:sz w:val="20"/>
              </w:rPr>
            </w:pPr>
            <w:r w:rsidRPr="001C06E4">
              <w:rPr>
                <w:b/>
                <w:sz w:val="20"/>
              </w:rPr>
              <w:t>Avoirdupois</w:t>
            </w:r>
          </w:p>
          <w:p w14:paraId="68E06A64" w14:textId="77777777" w:rsidR="002C3F5D" w:rsidRPr="001C06E4" w:rsidRDefault="002C3F5D" w:rsidP="001C06E4">
            <w:pPr>
              <w:keepNext/>
              <w:jc w:val="center"/>
              <w:rPr>
                <w:b/>
                <w:sz w:val="20"/>
              </w:rPr>
            </w:pPr>
            <w:r w:rsidRPr="001C06E4">
              <w:rPr>
                <w:b/>
                <w:sz w:val="20"/>
              </w:rPr>
              <w:t>Pounds</w:t>
            </w:r>
          </w:p>
        </w:tc>
        <w:tc>
          <w:tcPr>
            <w:tcW w:w="1872" w:type="dxa"/>
            <w:tcBorders>
              <w:top w:val="double" w:sz="6" w:space="0" w:color="auto"/>
              <w:left w:val="single" w:sz="6" w:space="0" w:color="auto"/>
              <w:bottom w:val="double" w:sz="6" w:space="0" w:color="auto"/>
              <w:right w:val="nil"/>
            </w:tcBorders>
            <w:vAlign w:val="center"/>
          </w:tcPr>
          <w:p w14:paraId="045E78D7" w14:textId="77777777" w:rsidR="002C3F5D" w:rsidRPr="001C06E4" w:rsidRDefault="002C3F5D" w:rsidP="001C06E4">
            <w:pPr>
              <w:keepNext/>
              <w:jc w:val="center"/>
              <w:rPr>
                <w:b/>
                <w:sz w:val="20"/>
              </w:rPr>
            </w:pPr>
            <w:r w:rsidRPr="001C06E4">
              <w:rPr>
                <w:b/>
                <w:sz w:val="20"/>
              </w:rPr>
              <w:t>Short Hundred-weights</w:t>
            </w:r>
          </w:p>
        </w:tc>
        <w:tc>
          <w:tcPr>
            <w:tcW w:w="2232" w:type="dxa"/>
            <w:tcBorders>
              <w:top w:val="double" w:sz="6" w:space="0" w:color="auto"/>
              <w:left w:val="single" w:sz="6" w:space="0" w:color="auto"/>
              <w:bottom w:val="double" w:sz="6" w:space="0" w:color="auto"/>
              <w:right w:val="double" w:sz="6" w:space="0" w:color="auto"/>
            </w:tcBorders>
            <w:vAlign w:val="center"/>
          </w:tcPr>
          <w:p w14:paraId="374E82E8" w14:textId="77777777" w:rsidR="002C3F5D" w:rsidRPr="001C06E4" w:rsidRDefault="002C3F5D" w:rsidP="001C06E4">
            <w:pPr>
              <w:keepNext/>
              <w:jc w:val="center"/>
              <w:rPr>
                <w:b/>
                <w:sz w:val="20"/>
              </w:rPr>
            </w:pPr>
            <w:r w:rsidRPr="001C06E4">
              <w:rPr>
                <w:b/>
                <w:sz w:val="20"/>
              </w:rPr>
              <w:t>Short Tons</w:t>
            </w:r>
          </w:p>
        </w:tc>
      </w:tr>
      <w:tr w:rsidR="002C3F5D" w:rsidRPr="003B7D39" w14:paraId="253B2F9A" w14:textId="77777777" w:rsidTr="00FD6ED2">
        <w:trPr>
          <w:cantSplit/>
          <w:trHeight w:val="362"/>
          <w:jc w:val="center"/>
        </w:trPr>
        <w:tc>
          <w:tcPr>
            <w:tcW w:w="2160" w:type="dxa"/>
            <w:tcBorders>
              <w:top w:val="double" w:sz="6" w:space="0" w:color="auto"/>
              <w:left w:val="double" w:sz="6" w:space="0" w:color="auto"/>
              <w:bottom w:val="nil"/>
              <w:right w:val="nil"/>
            </w:tcBorders>
            <w:vAlign w:val="center"/>
          </w:tcPr>
          <w:p w14:paraId="6E5024D8" w14:textId="77777777" w:rsidR="002C3F5D" w:rsidRPr="001C06E4" w:rsidRDefault="002C3F5D" w:rsidP="001C06E4">
            <w:pPr>
              <w:keepNext/>
              <w:tabs>
                <w:tab w:val="left" w:pos="1779"/>
              </w:tabs>
              <w:jc w:val="left"/>
              <w:rPr>
                <w:sz w:val="20"/>
              </w:rPr>
            </w:pPr>
            <w:r w:rsidRPr="001C06E4">
              <w:rPr>
                <w:sz w:val="20"/>
              </w:rPr>
              <w:t>1 avoirdupois ounce</w:t>
            </w:r>
            <w:r w:rsidR="00D86627" w:rsidRPr="001C06E4">
              <w:rPr>
                <w:sz w:val="20"/>
              </w:rPr>
              <w:tab/>
            </w:r>
            <w:r w:rsidRPr="001C06E4">
              <w:rPr>
                <w:sz w:val="20"/>
              </w:rPr>
              <w:t>=</w:t>
            </w:r>
          </w:p>
        </w:tc>
        <w:tc>
          <w:tcPr>
            <w:tcW w:w="1584" w:type="dxa"/>
            <w:tcBorders>
              <w:top w:val="double" w:sz="6" w:space="0" w:color="auto"/>
              <w:left w:val="single" w:sz="6" w:space="0" w:color="auto"/>
              <w:bottom w:val="nil"/>
              <w:right w:val="nil"/>
            </w:tcBorders>
            <w:vAlign w:val="center"/>
          </w:tcPr>
          <w:p w14:paraId="13A263B0" w14:textId="77777777" w:rsidR="002C3F5D" w:rsidRPr="001C06E4" w:rsidRDefault="002C3F5D" w:rsidP="001C06E4">
            <w:pPr>
              <w:keepNext/>
              <w:jc w:val="right"/>
              <w:rPr>
                <w:sz w:val="20"/>
              </w:rPr>
            </w:pPr>
            <w:r w:rsidRPr="001C06E4">
              <w:rPr>
                <w:sz w:val="20"/>
                <w:u w:val="single"/>
              </w:rPr>
              <w:t>1</w:t>
            </w:r>
          </w:p>
        </w:tc>
        <w:tc>
          <w:tcPr>
            <w:tcW w:w="1872" w:type="dxa"/>
            <w:tcBorders>
              <w:top w:val="double" w:sz="6" w:space="0" w:color="auto"/>
              <w:left w:val="single" w:sz="6" w:space="0" w:color="auto"/>
              <w:bottom w:val="nil"/>
              <w:right w:val="nil"/>
            </w:tcBorders>
            <w:vAlign w:val="center"/>
          </w:tcPr>
          <w:p w14:paraId="57D71C18" w14:textId="77777777" w:rsidR="002C3F5D" w:rsidRPr="001C06E4" w:rsidRDefault="002C3F5D" w:rsidP="001C06E4">
            <w:pPr>
              <w:keepNext/>
              <w:tabs>
                <w:tab w:val="decimal" w:pos="906"/>
              </w:tabs>
              <w:jc w:val="right"/>
              <w:rPr>
                <w:sz w:val="20"/>
              </w:rPr>
            </w:pPr>
            <w:r w:rsidRPr="001C06E4">
              <w:rPr>
                <w:sz w:val="20"/>
                <w:u w:val="single"/>
              </w:rPr>
              <w:t>0.0625</w:t>
            </w:r>
          </w:p>
        </w:tc>
        <w:tc>
          <w:tcPr>
            <w:tcW w:w="1872" w:type="dxa"/>
            <w:tcBorders>
              <w:top w:val="double" w:sz="6" w:space="0" w:color="auto"/>
              <w:left w:val="single" w:sz="6" w:space="0" w:color="auto"/>
              <w:bottom w:val="nil"/>
              <w:right w:val="nil"/>
            </w:tcBorders>
            <w:vAlign w:val="center"/>
          </w:tcPr>
          <w:p w14:paraId="725DB7A8" w14:textId="77777777" w:rsidR="002C3F5D" w:rsidRPr="001C06E4" w:rsidRDefault="002C3F5D" w:rsidP="001C06E4">
            <w:pPr>
              <w:keepNext/>
              <w:tabs>
                <w:tab w:val="decimal" w:pos="564"/>
              </w:tabs>
              <w:jc w:val="right"/>
              <w:rPr>
                <w:sz w:val="20"/>
              </w:rPr>
            </w:pPr>
            <w:r w:rsidRPr="001C06E4">
              <w:rPr>
                <w:sz w:val="20"/>
                <w:u w:val="single"/>
              </w:rPr>
              <w:t>0.000 625</w:t>
            </w:r>
          </w:p>
        </w:tc>
        <w:tc>
          <w:tcPr>
            <w:tcW w:w="2232" w:type="dxa"/>
            <w:tcBorders>
              <w:top w:val="double" w:sz="6" w:space="0" w:color="auto"/>
              <w:left w:val="single" w:sz="6" w:space="0" w:color="auto"/>
              <w:bottom w:val="nil"/>
              <w:right w:val="double" w:sz="6" w:space="0" w:color="auto"/>
            </w:tcBorders>
            <w:vAlign w:val="center"/>
          </w:tcPr>
          <w:p w14:paraId="105B9A4D" w14:textId="77777777" w:rsidR="002C3F5D" w:rsidRPr="001C06E4" w:rsidRDefault="002C3F5D" w:rsidP="001C06E4">
            <w:pPr>
              <w:keepNext/>
              <w:tabs>
                <w:tab w:val="decimal" w:pos="582"/>
              </w:tabs>
              <w:jc w:val="right"/>
              <w:rPr>
                <w:sz w:val="20"/>
              </w:rPr>
            </w:pPr>
            <w:r w:rsidRPr="001C06E4">
              <w:rPr>
                <w:sz w:val="20"/>
                <w:u w:val="single"/>
              </w:rPr>
              <w:t>0.000 031 25</w:t>
            </w:r>
          </w:p>
        </w:tc>
      </w:tr>
      <w:tr w:rsidR="002C3F5D" w:rsidRPr="003B7D39" w14:paraId="26109AC9" w14:textId="77777777" w:rsidTr="00FD6ED2">
        <w:trPr>
          <w:cantSplit/>
          <w:trHeight w:val="343"/>
          <w:jc w:val="center"/>
        </w:trPr>
        <w:tc>
          <w:tcPr>
            <w:tcW w:w="2160" w:type="dxa"/>
            <w:tcBorders>
              <w:top w:val="nil"/>
              <w:left w:val="double" w:sz="6" w:space="0" w:color="auto"/>
              <w:bottom w:val="nil"/>
              <w:right w:val="nil"/>
            </w:tcBorders>
            <w:vAlign w:val="center"/>
          </w:tcPr>
          <w:p w14:paraId="6A9DE030" w14:textId="77777777" w:rsidR="002C3F5D" w:rsidRPr="001C06E4" w:rsidRDefault="002C3F5D" w:rsidP="001C06E4">
            <w:pPr>
              <w:keepNext/>
              <w:tabs>
                <w:tab w:val="left" w:pos="1779"/>
                <w:tab w:val="right" w:pos="1860"/>
              </w:tabs>
              <w:jc w:val="left"/>
              <w:rPr>
                <w:sz w:val="20"/>
              </w:rPr>
            </w:pPr>
            <w:r w:rsidRPr="001C06E4">
              <w:rPr>
                <w:sz w:val="20"/>
              </w:rPr>
              <w:t>1 avoirdupois pound</w:t>
            </w:r>
            <w:r w:rsidR="00D86627" w:rsidRPr="001C06E4">
              <w:rPr>
                <w:sz w:val="20"/>
              </w:rPr>
              <w:tab/>
            </w:r>
            <w:r w:rsidRPr="001C06E4">
              <w:rPr>
                <w:sz w:val="20"/>
              </w:rPr>
              <w:t>=</w:t>
            </w:r>
          </w:p>
        </w:tc>
        <w:tc>
          <w:tcPr>
            <w:tcW w:w="1584" w:type="dxa"/>
            <w:tcBorders>
              <w:top w:val="nil"/>
              <w:left w:val="single" w:sz="6" w:space="0" w:color="auto"/>
              <w:bottom w:val="nil"/>
              <w:right w:val="nil"/>
            </w:tcBorders>
            <w:vAlign w:val="center"/>
          </w:tcPr>
          <w:p w14:paraId="45AE88F3" w14:textId="77777777" w:rsidR="002C3F5D" w:rsidRPr="001C06E4" w:rsidRDefault="002C3F5D" w:rsidP="001C06E4">
            <w:pPr>
              <w:keepNext/>
              <w:jc w:val="right"/>
              <w:rPr>
                <w:sz w:val="20"/>
              </w:rPr>
            </w:pPr>
            <w:r w:rsidRPr="001C06E4">
              <w:rPr>
                <w:sz w:val="20"/>
                <w:u w:val="single"/>
              </w:rPr>
              <w:t>16</w:t>
            </w:r>
          </w:p>
        </w:tc>
        <w:tc>
          <w:tcPr>
            <w:tcW w:w="1872" w:type="dxa"/>
            <w:tcBorders>
              <w:top w:val="nil"/>
              <w:left w:val="single" w:sz="6" w:space="0" w:color="auto"/>
              <w:bottom w:val="nil"/>
              <w:right w:val="nil"/>
            </w:tcBorders>
            <w:vAlign w:val="center"/>
          </w:tcPr>
          <w:p w14:paraId="53C8A140" w14:textId="77777777" w:rsidR="002C3F5D" w:rsidRPr="001C06E4" w:rsidRDefault="002C3F5D" w:rsidP="001C06E4">
            <w:pPr>
              <w:keepNext/>
              <w:jc w:val="right"/>
              <w:rPr>
                <w:sz w:val="20"/>
              </w:rPr>
            </w:pPr>
            <w:r w:rsidRPr="001C06E4">
              <w:rPr>
                <w:sz w:val="20"/>
                <w:u w:val="single"/>
              </w:rPr>
              <w:t>1</w:t>
            </w:r>
          </w:p>
        </w:tc>
        <w:tc>
          <w:tcPr>
            <w:tcW w:w="1872" w:type="dxa"/>
            <w:tcBorders>
              <w:top w:val="nil"/>
              <w:left w:val="single" w:sz="6" w:space="0" w:color="auto"/>
              <w:bottom w:val="nil"/>
              <w:right w:val="nil"/>
            </w:tcBorders>
            <w:vAlign w:val="center"/>
          </w:tcPr>
          <w:p w14:paraId="52DEFF52" w14:textId="77777777" w:rsidR="002C3F5D" w:rsidRPr="001C06E4" w:rsidRDefault="002C3F5D" w:rsidP="001C06E4">
            <w:pPr>
              <w:keepNext/>
              <w:tabs>
                <w:tab w:val="decimal" w:pos="564"/>
              </w:tabs>
              <w:jc w:val="right"/>
              <w:rPr>
                <w:sz w:val="20"/>
              </w:rPr>
            </w:pPr>
            <w:r w:rsidRPr="001C06E4">
              <w:rPr>
                <w:sz w:val="20"/>
                <w:u w:val="single"/>
              </w:rPr>
              <w:t>0.01</w:t>
            </w:r>
          </w:p>
        </w:tc>
        <w:tc>
          <w:tcPr>
            <w:tcW w:w="2232" w:type="dxa"/>
            <w:tcBorders>
              <w:top w:val="nil"/>
              <w:left w:val="single" w:sz="6" w:space="0" w:color="auto"/>
              <w:bottom w:val="nil"/>
              <w:right w:val="double" w:sz="6" w:space="0" w:color="auto"/>
            </w:tcBorders>
            <w:vAlign w:val="center"/>
          </w:tcPr>
          <w:p w14:paraId="4FF5DC48" w14:textId="77777777" w:rsidR="002C3F5D" w:rsidRPr="001C06E4" w:rsidRDefault="002C3F5D" w:rsidP="001C06E4">
            <w:pPr>
              <w:keepNext/>
              <w:tabs>
                <w:tab w:val="decimal" w:pos="582"/>
              </w:tabs>
              <w:jc w:val="right"/>
              <w:rPr>
                <w:sz w:val="20"/>
              </w:rPr>
            </w:pPr>
            <w:r w:rsidRPr="001C06E4">
              <w:rPr>
                <w:sz w:val="20"/>
                <w:u w:val="single"/>
              </w:rPr>
              <w:t>0.000 5</w:t>
            </w:r>
          </w:p>
        </w:tc>
      </w:tr>
      <w:tr w:rsidR="002C3F5D" w:rsidRPr="003B7D39" w14:paraId="17977578" w14:textId="77777777" w:rsidTr="00FD6ED2">
        <w:trPr>
          <w:cantSplit/>
          <w:trHeight w:val="405"/>
          <w:jc w:val="center"/>
        </w:trPr>
        <w:tc>
          <w:tcPr>
            <w:tcW w:w="2160" w:type="dxa"/>
            <w:tcBorders>
              <w:top w:val="nil"/>
              <w:left w:val="double" w:sz="6" w:space="0" w:color="auto"/>
              <w:bottom w:val="nil"/>
              <w:right w:val="nil"/>
            </w:tcBorders>
            <w:vAlign w:val="center"/>
          </w:tcPr>
          <w:p w14:paraId="660EE8AF" w14:textId="77777777" w:rsidR="002C3F5D" w:rsidRPr="001C06E4" w:rsidRDefault="002C3F5D" w:rsidP="001C06E4">
            <w:pPr>
              <w:keepNext/>
              <w:tabs>
                <w:tab w:val="left" w:pos="1500"/>
                <w:tab w:val="left" w:pos="1770"/>
                <w:tab w:val="right" w:pos="1860"/>
              </w:tabs>
              <w:jc w:val="left"/>
              <w:rPr>
                <w:sz w:val="20"/>
              </w:rPr>
            </w:pPr>
            <w:r w:rsidRPr="001C06E4">
              <w:rPr>
                <w:sz w:val="20"/>
              </w:rPr>
              <w:t>1 short hundredweight</w:t>
            </w:r>
            <w:r w:rsidRPr="001C06E4">
              <w:rPr>
                <w:sz w:val="20"/>
              </w:rPr>
              <w:tab/>
              <w:t>=</w:t>
            </w:r>
          </w:p>
        </w:tc>
        <w:tc>
          <w:tcPr>
            <w:tcW w:w="1584" w:type="dxa"/>
            <w:tcBorders>
              <w:top w:val="nil"/>
              <w:left w:val="single" w:sz="6" w:space="0" w:color="auto"/>
              <w:bottom w:val="nil"/>
              <w:right w:val="nil"/>
            </w:tcBorders>
            <w:vAlign w:val="center"/>
          </w:tcPr>
          <w:p w14:paraId="65016F58" w14:textId="77777777" w:rsidR="002C3F5D" w:rsidRPr="001C06E4" w:rsidRDefault="002C3F5D" w:rsidP="001C06E4">
            <w:pPr>
              <w:keepNext/>
              <w:jc w:val="right"/>
              <w:rPr>
                <w:sz w:val="20"/>
              </w:rPr>
            </w:pPr>
            <w:r w:rsidRPr="001C06E4">
              <w:rPr>
                <w:sz w:val="20"/>
                <w:u w:val="single"/>
              </w:rPr>
              <w:t>1 600</w:t>
            </w:r>
          </w:p>
        </w:tc>
        <w:tc>
          <w:tcPr>
            <w:tcW w:w="1872" w:type="dxa"/>
            <w:tcBorders>
              <w:top w:val="nil"/>
              <w:left w:val="single" w:sz="6" w:space="0" w:color="auto"/>
              <w:bottom w:val="nil"/>
              <w:right w:val="nil"/>
            </w:tcBorders>
            <w:vAlign w:val="center"/>
          </w:tcPr>
          <w:p w14:paraId="031960C8" w14:textId="77777777" w:rsidR="002C3F5D" w:rsidRPr="001C06E4" w:rsidRDefault="002C3F5D" w:rsidP="001C06E4">
            <w:pPr>
              <w:keepNext/>
              <w:jc w:val="right"/>
              <w:rPr>
                <w:sz w:val="20"/>
              </w:rPr>
            </w:pPr>
            <w:r w:rsidRPr="001C06E4">
              <w:rPr>
                <w:sz w:val="20"/>
                <w:u w:val="single"/>
              </w:rPr>
              <w:t>100</w:t>
            </w:r>
          </w:p>
        </w:tc>
        <w:tc>
          <w:tcPr>
            <w:tcW w:w="1872" w:type="dxa"/>
            <w:tcBorders>
              <w:top w:val="nil"/>
              <w:left w:val="single" w:sz="6" w:space="0" w:color="auto"/>
              <w:bottom w:val="nil"/>
              <w:right w:val="nil"/>
            </w:tcBorders>
            <w:vAlign w:val="center"/>
          </w:tcPr>
          <w:p w14:paraId="7FA29C03" w14:textId="77777777" w:rsidR="002C3F5D" w:rsidRPr="001C06E4" w:rsidRDefault="002C3F5D" w:rsidP="001C06E4">
            <w:pPr>
              <w:keepNext/>
              <w:jc w:val="right"/>
              <w:rPr>
                <w:sz w:val="20"/>
              </w:rPr>
            </w:pPr>
            <w:r w:rsidRPr="001C06E4">
              <w:rPr>
                <w:sz w:val="20"/>
                <w:u w:val="single"/>
              </w:rPr>
              <w:t>1</w:t>
            </w:r>
          </w:p>
        </w:tc>
        <w:tc>
          <w:tcPr>
            <w:tcW w:w="2232" w:type="dxa"/>
            <w:tcBorders>
              <w:top w:val="nil"/>
              <w:left w:val="single" w:sz="6" w:space="0" w:color="auto"/>
              <w:bottom w:val="nil"/>
              <w:right w:val="double" w:sz="6" w:space="0" w:color="auto"/>
            </w:tcBorders>
            <w:vAlign w:val="center"/>
          </w:tcPr>
          <w:p w14:paraId="1C482A9C" w14:textId="77777777" w:rsidR="002C3F5D" w:rsidRPr="001C06E4" w:rsidRDefault="002C3F5D" w:rsidP="001C06E4">
            <w:pPr>
              <w:keepNext/>
              <w:tabs>
                <w:tab w:val="decimal" w:pos="582"/>
              </w:tabs>
              <w:jc w:val="right"/>
              <w:rPr>
                <w:sz w:val="20"/>
              </w:rPr>
            </w:pPr>
            <w:r w:rsidRPr="001C06E4">
              <w:rPr>
                <w:sz w:val="20"/>
                <w:u w:val="single"/>
              </w:rPr>
              <w:t>0.05</w:t>
            </w:r>
          </w:p>
        </w:tc>
      </w:tr>
      <w:tr w:rsidR="002C3F5D" w:rsidRPr="003B7D39" w14:paraId="71391285" w14:textId="77777777" w:rsidTr="00FD6ED2">
        <w:trPr>
          <w:cantSplit/>
          <w:trHeight w:val="343"/>
          <w:jc w:val="center"/>
        </w:trPr>
        <w:tc>
          <w:tcPr>
            <w:tcW w:w="2160" w:type="dxa"/>
            <w:tcBorders>
              <w:top w:val="nil"/>
              <w:left w:val="double" w:sz="6" w:space="0" w:color="auto"/>
              <w:bottom w:val="nil"/>
              <w:right w:val="nil"/>
            </w:tcBorders>
            <w:vAlign w:val="center"/>
          </w:tcPr>
          <w:p w14:paraId="28824B6C" w14:textId="77777777" w:rsidR="002C3F5D" w:rsidRPr="001C06E4" w:rsidRDefault="002C3F5D" w:rsidP="001C06E4">
            <w:pPr>
              <w:keepNext/>
              <w:tabs>
                <w:tab w:val="left" w:pos="1770"/>
                <w:tab w:val="right" w:pos="1860"/>
              </w:tabs>
              <w:jc w:val="left"/>
              <w:rPr>
                <w:sz w:val="20"/>
              </w:rPr>
            </w:pPr>
            <w:r w:rsidRPr="001C06E4">
              <w:rPr>
                <w:sz w:val="20"/>
              </w:rPr>
              <w:t>1 short ton</w:t>
            </w:r>
            <w:r w:rsidRPr="001C06E4">
              <w:rPr>
                <w:sz w:val="20"/>
              </w:rPr>
              <w:tab/>
              <w:t>=</w:t>
            </w:r>
          </w:p>
        </w:tc>
        <w:tc>
          <w:tcPr>
            <w:tcW w:w="1584" w:type="dxa"/>
            <w:tcBorders>
              <w:top w:val="nil"/>
              <w:left w:val="single" w:sz="6" w:space="0" w:color="auto"/>
              <w:bottom w:val="nil"/>
              <w:right w:val="nil"/>
            </w:tcBorders>
            <w:vAlign w:val="center"/>
          </w:tcPr>
          <w:p w14:paraId="29942502" w14:textId="77777777" w:rsidR="002C3F5D" w:rsidRPr="001C06E4" w:rsidRDefault="002C3F5D" w:rsidP="001C06E4">
            <w:pPr>
              <w:keepNext/>
              <w:jc w:val="right"/>
              <w:rPr>
                <w:sz w:val="20"/>
              </w:rPr>
            </w:pPr>
            <w:r w:rsidRPr="001C06E4">
              <w:rPr>
                <w:sz w:val="20"/>
                <w:u w:val="single"/>
              </w:rPr>
              <w:t>32 000</w:t>
            </w:r>
          </w:p>
        </w:tc>
        <w:tc>
          <w:tcPr>
            <w:tcW w:w="1872" w:type="dxa"/>
            <w:tcBorders>
              <w:top w:val="nil"/>
              <w:left w:val="single" w:sz="6" w:space="0" w:color="auto"/>
              <w:bottom w:val="nil"/>
              <w:right w:val="nil"/>
            </w:tcBorders>
            <w:vAlign w:val="center"/>
          </w:tcPr>
          <w:p w14:paraId="335C8F1A" w14:textId="77777777" w:rsidR="002C3F5D" w:rsidRPr="001C06E4" w:rsidRDefault="002C3F5D" w:rsidP="001C06E4">
            <w:pPr>
              <w:keepNext/>
              <w:jc w:val="right"/>
              <w:rPr>
                <w:sz w:val="20"/>
              </w:rPr>
            </w:pPr>
            <w:r w:rsidRPr="001C06E4">
              <w:rPr>
                <w:sz w:val="20"/>
                <w:u w:val="single"/>
              </w:rPr>
              <w:t>2000</w:t>
            </w:r>
          </w:p>
        </w:tc>
        <w:tc>
          <w:tcPr>
            <w:tcW w:w="1872" w:type="dxa"/>
            <w:tcBorders>
              <w:top w:val="nil"/>
              <w:left w:val="single" w:sz="6" w:space="0" w:color="auto"/>
              <w:bottom w:val="nil"/>
              <w:right w:val="nil"/>
            </w:tcBorders>
            <w:vAlign w:val="center"/>
          </w:tcPr>
          <w:p w14:paraId="00EA95F7" w14:textId="77777777" w:rsidR="002C3F5D" w:rsidRPr="001C06E4" w:rsidRDefault="002C3F5D" w:rsidP="001C06E4">
            <w:pPr>
              <w:keepNext/>
              <w:jc w:val="right"/>
              <w:rPr>
                <w:sz w:val="20"/>
              </w:rPr>
            </w:pPr>
            <w:r w:rsidRPr="001C06E4">
              <w:rPr>
                <w:sz w:val="20"/>
                <w:u w:val="single"/>
              </w:rPr>
              <w:t>20</w:t>
            </w:r>
          </w:p>
        </w:tc>
        <w:tc>
          <w:tcPr>
            <w:tcW w:w="2232" w:type="dxa"/>
            <w:tcBorders>
              <w:top w:val="nil"/>
              <w:left w:val="single" w:sz="6" w:space="0" w:color="auto"/>
              <w:bottom w:val="nil"/>
              <w:right w:val="double" w:sz="6" w:space="0" w:color="auto"/>
            </w:tcBorders>
            <w:vAlign w:val="center"/>
          </w:tcPr>
          <w:p w14:paraId="4287DD14" w14:textId="77777777" w:rsidR="002C3F5D" w:rsidRPr="001C06E4" w:rsidRDefault="002C3F5D" w:rsidP="001C06E4">
            <w:pPr>
              <w:keepNext/>
              <w:jc w:val="right"/>
              <w:rPr>
                <w:sz w:val="20"/>
              </w:rPr>
            </w:pPr>
            <w:r w:rsidRPr="001C06E4">
              <w:rPr>
                <w:sz w:val="20"/>
                <w:u w:val="single"/>
              </w:rPr>
              <w:t>1</w:t>
            </w:r>
          </w:p>
        </w:tc>
      </w:tr>
      <w:tr w:rsidR="002C3F5D" w:rsidRPr="003B7D39" w14:paraId="2D0700D0" w14:textId="77777777" w:rsidTr="00FD6ED2">
        <w:trPr>
          <w:cantSplit/>
          <w:trHeight w:val="343"/>
          <w:jc w:val="center"/>
        </w:trPr>
        <w:tc>
          <w:tcPr>
            <w:tcW w:w="2160" w:type="dxa"/>
            <w:tcBorders>
              <w:top w:val="nil"/>
              <w:left w:val="double" w:sz="6" w:space="0" w:color="auto"/>
              <w:bottom w:val="nil"/>
              <w:right w:val="nil"/>
            </w:tcBorders>
            <w:vAlign w:val="center"/>
          </w:tcPr>
          <w:p w14:paraId="35885DD8" w14:textId="77777777" w:rsidR="002C3F5D" w:rsidRPr="001C06E4" w:rsidRDefault="002C3F5D" w:rsidP="001C06E4">
            <w:pPr>
              <w:keepNext/>
              <w:tabs>
                <w:tab w:val="left" w:pos="1770"/>
                <w:tab w:val="right" w:pos="1860"/>
              </w:tabs>
              <w:jc w:val="left"/>
              <w:rPr>
                <w:sz w:val="20"/>
              </w:rPr>
            </w:pPr>
            <w:r w:rsidRPr="001C06E4">
              <w:rPr>
                <w:sz w:val="20"/>
              </w:rPr>
              <w:t>1 long ton</w:t>
            </w:r>
            <w:r w:rsidRPr="001C06E4">
              <w:rPr>
                <w:sz w:val="20"/>
              </w:rPr>
              <w:tab/>
              <w:t>=</w:t>
            </w:r>
          </w:p>
        </w:tc>
        <w:tc>
          <w:tcPr>
            <w:tcW w:w="1584" w:type="dxa"/>
            <w:tcBorders>
              <w:top w:val="nil"/>
              <w:left w:val="single" w:sz="6" w:space="0" w:color="auto"/>
              <w:bottom w:val="nil"/>
              <w:right w:val="nil"/>
            </w:tcBorders>
            <w:vAlign w:val="center"/>
          </w:tcPr>
          <w:p w14:paraId="4B85061A" w14:textId="77777777" w:rsidR="002C3F5D" w:rsidRPr="001C06E4" w:rsidRDefault="002C3F5D" w:rsidP="001C06E4">
            <w:pPr>
              <w:keepNext/>
              <w:jc w:val="right"/>
              <w:rPr>
                <w:sz w:val="20"/>
              </w:rPr>
            </w:pPr>
            <w:r w:rsidRPr="001C06E4">
              <w:rPr>
                <w:sz w:val="20"/>
                <w:u w:val="single"/>
              </w:rPr>
              <w:t>35 840</w:t>
            </w:r>
          </w:p>
        </w:tc>
        <w:tc>
          <w:tcPr>
            <w:tcW w:w="1872" w:type="dxa"/>
            <w:tcBorders>
              <w:top w:val="nil"/>
              <w:left w:val="single" w:sz="6" w:space="0" w:color="auto"/>
              <w:bottom w:val="nil"/>
              <w:right w:val="nil"/>
            </w:tcBorders>
            <w:vAlign w:val="center"/>
          </w:tcPr>
          <w:p w14:paraId="4947FD18" w14:textId="77777777" w:rsidR="002C3F5D" w:rsidRPr="001C06E4" w:rsidRDefault="002C3F5D" w:rsidP="001C06E4">
            <w:pPr>
              <w:keepNext/>
              <w:jc w:val="right"/>
              <w:rPr>
                <w:sz w:val="20"/>
              </w:rPr>
            </w:pPr>
            <w:r w:rsidRPr="001C06E4">
              <w:rPr>
                <w:sz w:val="20"/>
                <w:u w:val="single"/>
              </w:rPr>
              <w:t>2240</w:t>
            </w:r>
          </w:p>
        </w:tc>
        <w:tc>
          <w:tcPr>
            <w:tcW w:w="1872" w:type="dxa"/>
            <w:tcBorders>
              <w:top w:val="nil"/>
              <w:left w:val="single" w:sz="6" w:space="0" w:color="auto"/>
              <w:bottom w:val="nil"/>
              <w:right w:val="nil"/>
            </w:tcBorders>
            <w:vAlign w:val="center"/>
          </w:tcPr>
          <w:p w14:paraId="69C55FE7" w14:textId="77777777" w:rsidR="002C3F5D" w:rsidRPr="001C06E4" w:rsidRDefault="002C3F5D" w:rsidP="001C06E4">
            <w:pPr>
              <w:keepNext/>
              <w:tabs>
                <w:tab w:val="decimal" w:pos="564"/>
              </w:tabs>
              <w:jc w:val="right"/>
              <w:rPr>
                <w:sz w:val="20"/>
              </w:rPr>
            </w:pPr>
            <w:r w:rsidRPr="001C06E4">
              <w:rPr>
                <w:sz w:val="20"/>
                <w:u w:val="single"/>
              </w:rPr>
              <w:t>22.4</w:t>
            </w:r>
          </w:p>
        </w:tc>
        <w:tc>
          <w:tcPr>
            <w:tcW w:w="2232" w:type="dxa"/>
            <w:tcBorders>
              <w:top w:val="nil"/>
              <w:left w:val="single" w:sz="6" w:space="0" w:color="auto"/>
              <w:bottom w:val="nil"/>
              <w:right w:val="double" w:sz="6" w:space="0" w:color="auto"/>
            </w:tcBorders>
            <w:vAlign w:val="center"/>
          </w:tcPr>
          <w:p w14:paraId="53FD071F" w14:textId="77777777" w:rsidR="002C3F5D" w:rsidRPr="001C06E4" w:rsidRDefault="002C3F5D" w:rsidP="001C06E4">
            <w:pPr>
              <w:keepNext/>
              <w:tabs>
                <w:tab w:val="decimal" w:pos="582"/>
              </w:tabs>
              <w:jc w:val="right"/>
              <w:rPr>
                <w:sz w:val="20"/>
              </w:rPr>
            </w:pPr>
            <w:r w:rsidRPr="001C06E4">
              <w:rPr>
                <w:sz w:val="20"/>
                <w:u w:val="single"/>
              </w:rPr>
              <w:t>1.12</w:t>
            </w:r>
          </w:p>
        </w:tc>
      </w:tr>
      <w:tr w:rsidR="002C3F5D" w:rsidRPr="003B7D39" w14:paraId="3B809F38" w14:textId="77777777" w:rsidTr="00FD6ED2">
        <w:trPr>
          <w:cantSplit/>
          <w:trHeight w:val="343"/>
          <w:jc w:val="center"/>
        </w:trPr>
        <w:tc>
          <w:tcPr>
            <w:tcW w:w="2160" w:type="dxa"/>
            <w:tcBorders>
              <w:top w:val="nil"/>
              <w:left w:val="double" w:sz="6" w:space="0" w:color="auto"/>
              <w:bottom w:val="nil"/>
              <w:right w:val="nil"/>
            </w:tcBorders>
            <w:vAlign w:val="center"/>
          </w:tcPr>
          <w:p w14:paraId="00B6E928" w14:textId="77777777" w:rsidR="002C3F5D" w:rsidRPr="001C06E4" w:rsidRDefault="002C3F5D" w:rsidP="001C06E4">
            <w:pPr>
              <w:keepNext/>
              <w:tabs>
                <w:tab w:val="left" w:pos="1770"/>
                <w:tab w:val="right" w:pos="1860"/>
              </w:tabs>
              <w:jc w:val="left"/>
              <w:rPr>
                <w:sz w:val="20"/>
              </w:rPr>
            </w:pPr>
            <w:r w:rsidRPr="001C06E4">
              <w:rPr>
                <w:sz w:val="20"/>
              </w:rPr>
              <w:t>1 kilogram</w:t>
            </w:r>
            <w:r w:rsidRPr="001C06E4">
              <w:rPr>
                <w:sz w:val="20"/>
              </w:rPr>
              <w:tab/>
              <w:t>=</w:t>
            </w:r>
          </w:p>
        </w:tc>
        <w:tc>
          <w:tcPr>
            <w:tcW w:w="1584" w:type="dxa"/>
            <w:tcBorders>
              <w:top w:val="nil"/>
              <w:left w:val="single" w:sz="6" w:space="0" w:color="auto"/>
              <w:bottom w:val="nil"/>
              <w:right w:val="nil"/>
            </w:tcBorders>
            <w:vAlign w:val="center"/>
          </w:tcPr>
          <w:p w14:paraId="041B62DA" w14:textId="77777777" w:rsidR="002C3F5D" w:rsidRPr="001C06E4" w:rsidRDefault="002C3F5D" w:rsidP="001C06E4">
            <w:pPr>
              <w:keepNext/>
              <w:tabs>
                <w:tab w:val="decimal" w:pos="960"/>
              </w:tabs>
              <w:jc w:val="right"/>
              <w:rPr>
                <w:sz w:val="20"/>
                <w:lang w:val="fr-FR"/>
              </w:rPr>
            </w:pPr>
            <w:r w:rsidRPr="001C06E4">
              <w:rPr>
                <w:sz w:val="20"/>
                <w:lang w:val="fr-FR"/>
              </w:rPr>
              <w:t>35.273 96</w:t>
            </w:r>
          </w:p>
        </w:tc>
        <w:tc>
          <w:tcPr>
            <w:tcW w:w="1872" w:type="dxa"/>
            <w:tcBorders>
              <w:top w:val="nil"/>
              <w:left w:val="single" w:sz="6" w:space="0" w:color="auto"/>
              <w:bottom w:val="nil"/>
              <w:right w:val="nil"/>
            </w:tcBorders>
            <w:vAlign w:val="center"/>
          </w:tcPr>
          <w:p w14:paraId="29ABE4F8" w14:textId="77777777" w:rsidR="002C3F5D" w:rsidRPr="001C06E4" w:rsidRDefault="002C3F5D" w:rsidP="001C06E4">
            <w:pPr>
              <w:keepNext/>
              <w:tabs>
                <w:tab w:val="decimal" w:pos="906"/>
              </w:tabs>
              <w:jc w:val="right"/>
              <w:rPr>
                <w:sz w:val="20"/>
                <w:lang w:val="fr-FR"/>
              </w:rPr>
            </w:pPr>
            <w:r w:rsidRPr="001C06E4">
              <w:rPr>
                <w:sz w:val="20"/>
                <w:lang w:val="fr-FR"/>
              </w:rPr>
              <w:t>2.204 623</w:t>
            </w:r>
          </w:p>
        </w:tc>
        <w:tc>
          <w:tcPr>
            <w:tcW w:w="1872" w:type="dxa"/>
            <w:tcBorders>
              <w:top w:val="nil"/>
              <w:left w:val="single" w:sz="6" w:space="0" w:color="auto"/>
              <w:bottom w:val="nil"/>
              <w:right w:val="nil"/>
            </w:tcBorders>
            <w:vAlign w:val="center"/>
          </w:tcPr>
          <w:p w14:paraId="427BBDAA" w14:textId="77777777" w:rsidR="002C3F5D" w:rsidRPr="001C06E4" w:rsidRDefault="002C3F5D" w:rsidP="001C06E4">
            <w:pPr>
              <w:keepNext/>
              <w:tabs>
                <w:tab w:val="decimal" w:pos="564"/>
              </w:tabs>
              <w:jc w:val="right"/>
              <w:rPr>
                <w:sz w:val="20"/>
                <w:lang w:val="fr-FR"/>
              </w:rPr>
            </w:pPr>
            <w:r w:rsidRPr="001C06E4">
              <w:rPr>
                <w:sz w:val="20"/>
                <w:lang w:val="fr-FR"/>
              </w:rPr>
              <w:t>0.022 046 23</w:t>
            </w:r>
          </w:p>
        </w:tc>
        <w:tc>
          <w:tcPr>
            <w:tcW w:w="2232" w:type="dxa"/>
            <w:tcBorders>
              <w:top w:val="nil"/>
              <w:left w:val="single" w:sz="6" w:space="0" w:color="auto"/>
              <w:bottom w:val="nil"/>
              <w:right w:val="double" w:sz="6" w:space="0" w:color="auto"/>
            </w:tcBorders>
            <w:vAlign w:val="center"/>
          </w:tcPr>
          <w:p w14:paraId="20280CD2" w14:textId="77777777" w:rsidR="002C3F5D" w:rsidRPr="001C06E4" w:rsidRDefault="002C3F5D" w:rsidP="001C06E4">
            <w:pPr>
              <w:keepNext/>
              <w:tabs>
                <w:tab w:val="decimal" w:pos="582"/>
              </w:tabs>
              <w:jc w:val="right"/>
              <w:rPr>
                <w:sz w:val="20"/>
                <w:lang w:val="fr-FR"/>
              </w:rPr>
            </w:pPr>
            <w:r w:rsidRPr="001C06E4">
              <w:rPr>
                <w:sz w:val="20"/>
                <w:lang w:val="fr-FR"/>
              </w:rPr>
              <w:t>0.001 102 311</w:t>
            </w:r>
          </w:p>
        </w:tc>
      </w:tr>
      <w:tr w:rsidR="002C3F5D" w:rsidRPr="003B7D39" w14:paraId="1EE27ABC" w14:textId="77777777" w:rsidTr="00FD6ED2">
        <w:trPr>
          <w:cantSplit/>
          <w:trHeight w:val="400"/>
          <w:jc w:val="center"/>
        </w:trPr>
        <w:tc>
          <w:tcPr>
            <w:tcW w:w="2160" w:type="dxa"/>
            <w:tcBorders>
              <w:top w:val="nil"/>
              <w:left w:val="double" w:sz="6" w:space="0" w:color="auto"/>
              <w:bottom w:val="double" w:sz="6" w:space="0" w:color="auto"/>
              <w:right w:val="nil"/>
            </w:tcBorders>
            <w:vAlign w:val="center"/>
          </w:tcPr>
          <w:p w14:paraId="5068F365" w14:textId="77777777" w:rsidR="002C3F5D" w:rsidRPr="001C06E4" w:rsidRDefault="002C3F5D" w:rsidP="001C06E4">
            <w:pPr>
              <w:keepNext/>
              <w:tabs>
                <w:tab w:val="left" w:pos="1770"/>
                <w:tab w:val="right" w:pos="1860"/>
              </w:tabs>
              <w:jc w:val="left"/>
              <w:rPr>
                <w:sz w:val="20"/>
                <w:lang w:val="fr-FR"/>
              </w:rPr>
            </w:pPr>
            <w:r w:rsidRPr="001C06E4">
              <w:rPr>
                <w:sz w:val="20"/>
                <w:lang w:val="fr-FR"/>
              </w:rPr>
              <w:t>1 metric ton</w:t>
            </w:r>
            <w:r w:rsidRPr="001C06E4">
              <w:rPr>
                <w:sz w:val="20"/>
                <w:lang w:val="fr-FR"/>
              </w:rPr>
              <w:tab/>
              <w:t>=</w:t>
            </w:r>
          </w:p>
        </w:tc>
        <w:tc>
          <w:tcPr>
            <w:tcW w:w="1584" w:type="dxa"/>
            <w:tcBorders>
              <w:top w:val="nil"/>
              <w:left w:val="single" w:sz="6" w:space="0" w:color="auto"/>
              <w:bottom w:val="double" w:sz="6" w:space="0" w:color="auto"/>
              <w:right w:val="nil"/>
            </w:tcBorders>
            <w:vAlign w:val="center"/>
          </w:tcPr>
          <w:p w14:paraId="654E518A" w14:textId="77777777" w:rsidR="002C3F5D" w:rsidRPr="001C06E4" w:rsidRDefault="002C3F5D" w:rsidP="001C06E4">
            <w:pPr>
              <w:keepNext/>
              <w:tabs>
                <w:tab w:val="decimal" w:pos="690"/>
              </w:tabs>
              <w:jc w:val="right"/>
              <w:rPr>
                <w:sz w:val="20"/>
                <w:lang w:val="fr-FR"/>
              </w:rPr>
            </w:pPr>
            <w:r w:rsidRPr="001C06E4">
              <w:rPr>
                <w:sz w:val="20"/>
                <w:lang w:val="fr-FR"/>
              </w:rPr>
              <w:t>35 273.96</w:t>
            </w:r>
          </w:p>
        </w:tc>
        <w:tc>
          <w:tcPr>
            <w:tcW w:w="1872" w:type="dxa"/>
            <w:tcBorders>
              <w:top w:val="nil"/>
              <w:left w:val="single" w:sz="6" w:space="0" w:color="auto"/>
              <w:bottom w:val="double" w:sz="6" w:space="0" w:color="auto"/>
              <w:right w:val="nil"/>
            </w:tcBorders>
            <w:vAlign w:val="center"/>
          </w:tcPr>
          <w:p w14:paraId="089B11E6" w14:textId="77777777" w:rsidR="002C3F5D" w:rsidRPr="001C06E4" w:rsidRDefault="002C3F5D" w:rsidP="001C06E4">
            <w:pPr>
              <w:keepNext/>
              <w:tabs>
                <w:tab w:val="decimal" w:pos="906"/>
              </w:tabs>
              <w:jc w:val="right"/>
              <w:rPr>
                <w:sz w:val="20"/>
                <w:lang w:val="fr-FR"/>
              </w:rPr>
            </w:pPr>
            <w:r w:rsidRPr="001C06E4">
              <w:rPr>
                <w:sz w:val="20"/>
                <w:lang w:val="fr-FR"/>
              </w:rPr>
              <w:t>2204.623</w:t>
            </w:r>
          </w:p>
        </w:tc>
        <w:tc>
          <w:tcPr>
            <w:tcW w:w="1872" w:type="dxa"/>
            <w:tcBorders>
              <w:top w:val="nil"/>
              <w:left w:val="single" w:sz="6" w:space="0" w:color="auto"/>
              <w:bottom w:val="double" w:sz="6" w:space="0" w:color="auto"/>
              <w:right w:val="nil"/>
            </w:tcBorders>
            <w:vAlign w:val="center"/>
          </w:tcPr>
          <w:p w14:paraId="400A5436" w14:textId="77777777" w:rsidR="002C3F5D" w:rsidRPr="001C06E4" w:rsidRDefault="002C3F5D" w:rsidP="001C06E4">
            <w:pPr>
              <w:keepNext/>
              <w:tabs>
                <w:tab w:val="decimal" w:pos="564"/>
              </w:tabs>
              <w:jc w:val="right"/>
              <w:rPr>
                <w:sz w:val="20"/>
                <w:lang w:val="fr-FR"/>
              </w:rPr>
            </w:pPr>
            <w:r w:rsidRPr="001C06E4">
              <w:rPr>
                <w:sz w:val="20"/>
                <w:lang w:val="fr-FR"/>
              </w:rPr>
              <w:t>22.046 23</w:t>
            </w:r>
          </w:p>
        </w:tc>
        <w:tc>
          <w:tcPr>
            <w:tcW w:w="2232" w:type="dxa"/>
            <w:tcBorders>
              <w:top w:val="nil"/>
              <w:left w:val="single" w:sz="6" w:space="0" w:color="auto"/>
              <w:bottom w:val="double" w:sz="6" w:space="0" w:color="auto"/>
              <w:right w:val="double" w:sz="6" w:space="0" w:color="auto"/>
            </w:tcBorders>
            <w:vAlign w:val="center"/>
          </w:tcPr>
          <w:p w14:paraId="674D632C" w14:textId="77777777" w:rsidR="002C3F5D" w:rsidRPr="001C06E4" w:rsidRDefault="002C3F5D" w:rsidP="001C06E4">
            <w:pPr>
              <w:keepNext/>
              <w:tabs>
                <w:tab w:val="decimal" w:pos="582"/>
              </w:tabs>
              <w:jc w:val="right"/>
              <w:rPr>
                <w:sz w:val="20"/>
                <w:lang w:val="fr-FR"/>
              </w:rPr>
            </w:pPr>
            <w:r w:rsidRPr="001C06E4">
              <w:rPr>
                <w:sz w:val="20"/>
                <w:lang w:val="fr-FR"/>
              </w:rPr>
              <w:t>1.102 311</w:t>
            </w:r>
          </w:p>
        </w:tc>
      </w:tr>
    </w:tbl>
    <w:p w14:paraId="718B396A" w14:textId="77777777" w:rsidR="00EA6C2E" w:rsidRDefault="00EA6C2E" w:rsidP="00CA207D">
      <w:pPr>
        <w:pStyle w:val="Header"/>
        <w:tabs>
          <w:tab w:val="clear" w:pos="4320"/>
          <w:tab w:val="clear" w:pos="8640"/>
        </w:tabs>
        <w:spacing w:before="120" w:after="120"/>
        <w:rPr>
          <w:sz w:val="20"/>
          <w:lang w:val="fr-FR"/>
        </w:rPr>
      </w:pPr>
    </w:p>
    <w:p w14:paraId="05267D6A" w14:textId="77777777" w:rsidR="002C3F5D" w:rsidRPr="007A568C" w:rsidRDefault="00EA6C2E" w:rsidP="00CA207D">
      <w:pPr>
        <w:pStyle w:val="Header"/>
        <w:tabs>
          <w:tab w:val="clear" w:pos="4320"/>
          <w:tab w:val="clear" w:pos="8640"/>
        </w:tabs>
        <w:spacing w:before="120" w:after="120"/>
        <w:rPr>
          <w:sz w:val="20"/>
          <w:lang w:val="fr-FR"/>
        </w:rPr>
      </w:pPr>
      <w:r>
        <w:rPr>
          <w:sz w:val="20"/>
          <w:lang w:val="fr-FR"/>
        </w:rPr>
        <w:br w:type="page"/>
      </w: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2730"/>
        <w:gridCol w:w="2406"/>
        <w:gridCol w:w="2317"/>
        <w:gridCol w:w="2230"/>
      </w:tblGrid>
      <w:tr w:rsidR="002C3F5D" w:rsidRPr="003B7D39" w14:paraId="09013436" w14:textId="77777777" w:rsidTr="00FD6ED2">
        <w:trPr>
          <w:cantSplit/>
          <w:trHeight w:val="400"/>
          <w:jc w:val="center"/>
        </w:trPr>
        <w:tc>
          <w:tcPr>
            <w:tcW w:w="2730" w:type="dxa"/>
            <w:tcBorders>
              <w:top w:val="double" w:sz="6" w:space="0" w:color="auto"/>
              <w:left w:val="double" w:sz="6" w:space="0" w:color="auto"/>
              <w:bottom w:val="double" w:sz="6" w:space="0" w:color="auto"/>
              <w:right w:val="nil"/>
            </w:tcBorders>
            <w:vAlign w:val="center"/>
          </w:tcPr>
          <w:p w14:paraId="30A6002F" w14:textId="77777777" w:rsidR="002C3F5D" w:rsidRPr="001C06E4" w:rsidRDefault="002C3F5D" w:rsidP="001C06E4">
            <w:pPr>
              <w:jc w:val="center"/>
              <w:rPr>
                <w:b/>
                <w:sz w:val="20"/>
                <w:lang w:val="fr-FR"/>
              </w:rPr>
            </w:pPr>
            <w:r w:rsidRPr="001C06E4">
              <w:rPr>
                <w:b/>
                <w:sz w:val="20"/>
                <w:lang w:val="fr-FR"/>
              </w:rPr>
              <w:lastRenderedPageBreak/>
              <w:t>Units</w:t>
            </w:r>
          </w:p>
        </w:tc>
        <w:tc>
          <w:tcPr>
            <w:tcW w:w="2406" w:type="dxa"/>
            <w:tcBorders>
              <w:top w:val="double" w:sz="6" w:space="0" w:color="auto"/>
              <w:left w:val="single" w:sz="6" w:space="0" w:color="auto"/>
              <w:bottom w:val="double" w:sz="6" w:space="0" w:color="auto"/>
              <w:right w:val="nil"/>
            </w:tcBorders>
            <w:vAlign w:val="center"/>
          </w:tcPr>
          <w:p w14:paraId="6B61D926" w14:textId="77777777" w:rsidR="002C3F5D" w:rsidRPr="001C06E4" w:rsidRDefault="002C3F5D" w:rsidP="001C06E4">
            <w:pPr>
              <w:jc w:val="center"/>
              <w:rPr>
                <w:b/>
                <w:sz w:val="20"/>
              </w:rPr>
            </w:pPr>
            <w:r w:rsidRPr="001C06E4">
              <w:rPr>
                <w:b/>
                <w:sz w:val="20"/>
              </w:rPr>
              <w:t>Long Tons</w:t>
            </w:r>
          </w:p>
        </w:tc>
        <w:tc>
          <w:tcPr>
            <w:tcW w:w="2317" w:type="dxa"/>
            <w:tcBorders>
              <w:top w:val="double" w:sz="6" w:space="0" w:color="auto"/>
              <w:left w:val="single" w:sz="6" w:space="0" w:color="auto"/>
              <w:bottom w:val="double" w:sz="6" w:space="0" w:color="auto"/>
              <w:right w:val="nil"/>
            </w:tcBorders>
            <w:vAlign w:val="center"/>
          </w:tcPr>
          <w:p w14:paraId="23D46AFC" w14:textId="77777777" w:rsidR="002C3F5D" w:rsidRPr="001C06E4" w:rsidRDefault="002C3F5D" w:rsidP="001C06E4">
            <w:pPr>
              <w:jc w:val="center"/>
              <w:rPr>
                <w:b/>
                <w:sz w:val="20"/>
              </w:rPr>
            </w:pPr>
            <w:r w:rsidRPr="001C06E4">
              <w:rPr>
                <w:b/>
                <w:sz w:val="20"/>
              </w:rPr>
              <w:t>Kilograms</w:t>
            </w:r>
          </w:p>
        </w:tc>
        <w:tc>
          <w:tcPr>
            <w:tcW w:w="2230" w:type="dxa"/>
            <w:tcBorders>
              <w:top w:val="double" w:sz="6" w:space="0" w:color="auto"/>
              <w:left w:val="single" w:sz="6" w:space="0" w:color="auto"/>
              <w:bottom w:val="double" w:sz="6" w:space="0" w:color="auto"/>
              <w:right w:val="double" w:sz="6" w:space="0" w:color="auto"/>
            </w:tcBorders>
            <w:vAlign w:val="center"/>
          </w:tcPr>
          <w:p w14:paraId="271919D8" w14:textId="77777777" w:rsidR="002C3F5D" w:rsidRPr="001C06E4" w:rsidRDefault="002C3F5D" w:rsidP="001C06E4">
            <w:pPr>
              <w:jc w:val="center"/>
              <w:rPr>
                <w:b/>
                <w:sz w:val="20"/>
                <w:lang w:val="fr-FR"/>
              </w:rPr>
            </w:pPr>
            <w:r w:rsidRPr="001C06E4">
              <w:rPr>
                <w:b/>
                <w:sz w:val="20"/>
                <w:lang w:val="fr-FR"/>
              </w:rPr>
              <w:t>Metric Tons</w:t>
            </w:r>
          </w:p>
        </w:tc>
      </w:tr>
      <w:tr w:rsidR="002C3F5D" w:rsidRPr="003B7D39" w14:paraId="0536FD7D" w14:textId="77777777" w:rsidTr="00FD6ED2">
        <w:trPr>
          <w:cantSplit/>
          <w:trHeight w:val="362"/>
          <w:jc w:val="center"/>
        </w:trPr>
        <w:tc>
          <w:tcPr>
            <w:tcW w:w="2730" w:type="dxa"/>
            <w:tcBorders>
              <w:top w:val="double" w:sz="6" w:space="0" w:color="auto"/>
              <w:left w:val="double" w:sz="6" w:space="0" w:color="auto"/>
              <w:bottom w:val="nil"/>
              <w:right w:val="nil"/>
            </w:tcBorders>
            <w:vAlign w:val="center"/>
          </w:tcPr>
          <w:p w14:paraId="0E3CACB3" w14:textId="77777777" w:rsidR="002C3F5D" w:rsidRPr="001C06E4" w:rsidRDefault="002C3F5D" w:rsidP="001C06E4">
            <w:pPr>
              <w:tabs>
                <w:tab w:val="left" w:pos="2308"/>
              </w:tabs>
              <w:rPr>
                <w:sz w:val="20"/>
                <w:lang w:val="fr-FR"/>
              </w:rPr>
            </w:pPr>
            <w:r w:rsidRPr="001C06E4">
              <w:rPr>
                <w:sz w:val="20"/>
                <w:lang w:val="fr-FR"/>
              </w:rPr>
              <w:t>1 avoirdupois ounce</w:t>
            </w:r>
            <w:r w:rsidRPr="001C06E4">
              <w:rPr>
                <w:sz w:val="20"/>
                <w:lang w:val="fr-FR"/>
              </w:rPr>
              <w:tab/>
              <w:t>=</w:t>
            </w:r>
          </w:p>
        </w:tc>
        <w:tc>
          <w:tcPr>
            <w:tcW w:w="2406" w:type="dxa"/>
            <w:tcBorders>
              <w:top w:val="double" w:sz="6" w:space="0" w:color="auto"/>
              <w:left w:val="single" w:sz="6" w:space="0" w:color="auto"/>
              <w:bottom w:val="nil"/>
              <w:right w:val="nil"/>
            </w:tcBorders>
            <w:vAlign w:val="center"/>
          </w:tcPr>
          <w:p w14:paraId="48BA0187" w14:textId="77777777" w:rsidR="002C3F5D" w:rsidRPr="001C06E4" w:rsidRDefault="002C3F5D" w:rsidP="001C06E4">
            <w:pPr>
              <w:tabs>
                <w:tab w:val="decimal" w:pos="534"/>
              </w:tabs>
              <w:jc w:val="right"/>
              <w:rPr>
                <w:sz w:val="20"/>
                <w:lang w:val="fr-FR"/>
              </w:rPr>
            </w:pPr>
            <w:r w:rsidRPr="001C06E4">
              <w:rPr>
                <w:sz w:val="20"/>
                <w:lang w:val="fr-FR"/>
              </w:rPr>
              <w:t>0.000 027 901 79</w:t>
            </w:r>
          </w:p>
        </w:tc>
        <w:tc>
          <w:tcPr>
            <w:tcW w:w="2317" w:type="dxa"/>
            <w:tcBorders>
              <w:top w:val="double" w:sz="6" w:space="0" w:color="auto"/>
              <w:left w:val="single" w:sz="6" w:space="0" w:color="auto"/>
              <w:bottom w:val="nil"/>
              <w:right w:val="nil"/>
            </w:tcBorders>
            <w:vAlign w:val="center"/>
          </w:tcPr>
          <w:p w14:paraId="22D98238" w14:textId="77777777" w:rsidR="002C3F5D" w:rsidRPr="001C06E4" w:rsidRDefault="002C3F5D" w:rsidP="001C06E4">
            <w:pPr>
              <w:jc w:val="right"/>
              <w:rPr>
                <w:sz w:val="20"/>
                <w:lang w:val="fr-FR"/>
              </w:rPr>
            </w:pPr>
            <w:r w:rsidRPr="001C06E4">
              <w:rPr>
                <w:sz w:val="20"/>
                <w:u w:val="single"/>
                <w:lang w:val="fr-FR"/>
              </w:rPr>
              <w:t>0.028 349 523 125</w:t>
            </w:r>
          </w:p>
        </w:tc>
        <w:tc>
          <w:tcPr>
            <w:tcW w:w="2230" w:type="dxa"/>
            <w:tcBorders>
              <w:top w:val="double" w:sz="6" w:space="0" w:color="auto"/>
              <w:left w:val="single" w:sz="6" w:space="0" w:color="auto"/>
              <w:bottom w:val="nil"/>
              <w:right w:val="double" w:sz="6" w:space="0" w:color="auto"/>
            </w:tcBorders>
            <w:vAlign w:val="center"/>
          </w:tcPr>
          <w:p w14:paraId="0D656095" w14:textId="77777777" w:rsidR="002C3F5D" w:rsidRPr="001C06E4" w:rsidRDefault="002C3F5D" w:rsidP="001C06E4">
            <w:pPr>
              <w:jc w:val="right"/>
              <w:rPr>
                <w:sz w:val="20"/>
                <w:lang w:val="fr-FR"/>
              </w:rPr>
            </w:pPr>
            <w:r w:rsidRPr="001C06E4">
              <w:rPr>
                <w:sz w:val="20"/>
                <w:u w:val="single"/>
                <w:lang w:val="fr-FR"/>
              </w:rPr>
              <w:t>0.000 028 349 523 125</w:t>
            </w:r>
          </w:p>
        </w:tc>
      </w:tr>
      <w:tr w:rsidR="002C3F5D" w:rsidRPr="003B7D39" w14:paraId="5E44842E" w14:textId="77777777" w:rsidTr="00FD6ED2">
        <w:trPr>
          <w:cantSplit/>
          <w:trHeight w:val="343"/>
          <w:jc w:val="center"/>
        </w:trPr>
        <w:tc>
          <w:tcPr>
            <w:tcW w:w="2730" w:type="dxa"/>
            <w:tcBorders>
              <w:top w:val="nil"/>
              <w:left w:val="double" w:sz="6" w:space="0" w:color="auto"/>
              <w:bottom w:val="nil"/>
              <w:right w:val="nil"/>
            </w:tcBorders>
            <w:vAlign w:val="center"/>
          </w:tcPr>
          <w:p w14:paraId="29A75138" w14:textId="77777777" w:rsidR="002C3F5D" w:rsidRPr="001C06E4" w:rsidRDefault="002C3F5D" w:rsidP="001C06E4">
            <w:pPr>
              <w:tabs>
                <w:tab w:val="left" w:pos="2308"/>
              </w:tabs>
              <w:rPr>
                <w:sz w:val="20"/>
                <w:lang w:val="fr-FR"/>
              </w:rPr>
            </w:pPr>
            <w:r w:rsidRPr="001C06E4">
              <w:rPr>
                <w:sz w:val="20"/>
                <w:lang w:val="fr-FR"/>
              </w:rPr>
              <w:t>1 avoirdupois pound</w:t>
            </w:r>
            <w:r w:rsidRPr="001C06E4">
              <w:rPr>
                <w:sz w:val="20"/>
                <w:lang w:val="fr-FR"/>
              </w:rPr>
              <w:tab/>
              <w:t>=</w:t>
            </w:r>
          </w:p>
        </w:tc>
        <w:tc>
          <w:tcPr>
            <w:tcW w:w="2406" w:type="dxa"/>
            <w:tcBorders>
              <w:top w:val="nil"/>
              <w:left w:val="single" w:sz="6" w:space="0" w:color="auto"/>
              <w:bottom w:val="nil"/>
              <w:right w:val="nil"/>
            </w:tcBorders>
            <w:vAlign w:val="center"/>
          </w:tcPr>
          <w:p w14:paraId="12E39CA6" w14:textId="77777777" w:rsidR="002C3F5D" w:rsidRPr="001C06E4" w:rsidRDefault="002C3F5D" w:rsidP="001C06E4">
            <w:pPr>
              <w:tabs>
                <w:tab w:val="decimal" w:pos="534"/>
              </w:tabs>
              <w:jc w:val="right"/>
              <w:rPr>
                <w:sz w:val="20"/>
              </w:rPr>
            </w:pPr>
            <w:r w:rsidRPr="001C06E4">
              <w:rPr>
                <w:sz w:val="20"/>
              </w:rPr>
              <w:t>0.000 446 428 6</w:t>
            </w:r>
          </w:p>
        </w:tc>
        <w:tc>
          <w:tcPr>
            <w:tcW w:w="2317" w:type="dxa"/>
            <w:tcBorders>
              <w:top w:val="nil"/>
              <w:left w:val="single" w:sz="6" w:space="0" w:color="auto"/>
              <w:bottom w:val="nil"/>
              <w:right w:val="nil"/>
            </w:tcBorders>
            <w:vAlign w:val="center"/>
          </w:tcPr>
          <w:p w14:paraId="40FD54D6" w14:textId="77777777" w:rsidR="002C3F5D" w:rsidRPr="001C06E4" w:rsidRDefault="002C3F5D" w:rsidP="001C06E4">
            <w:pPr>
              <w:jc w:val="right"/>
              <w:rPr>
                <w:sz w:val="20"/>
              </w:rPr>
            </w:pPr>
            <w:r w:rsidRPr="001C06E4">
              <w:rPr>
                <w:sz w:val="20"/>
                <w:u w:val="single"/>
              </w:rPr>
              <w:t>0.453 592 37</w:t>
            </w:r>
          </w:p>
        </w:tc>
        <w:tc>
          <w:tcPr>
            <w:tcW w:w="2230" w:type="dxa"/>
            <w:tcBorders>
              <w:top w:val="nil"/>
              <w:left w:val="single" w:sz="6" w:space="0" w:color="auto"/>
              <w:bottom w:val="nil"/>
              <w:right w:val="double" w:sz="6" w:space="0" w:color="auto"/>
            </w:tcBorders>
            <w:vAlign w:val="center"/>
          </w:tcPr>
          <w:p w14:paraId="51AC68FD" w14:textId="77777777" w:rsidR="002C3F5D" w:rsidRPr="001C06E4" w:rsidRDefault="002C3F5D" w:rsidP="001C06E4">
            <w:pPr>
              <w:jc w:val="right"/>
              <w:rPr>
                <w:sz w:val="20"/>
              </w:rPr>
            </w:pPr>
            <w:r w:rsidRPr="001C06E4">
              <w:rPr>
                <w:sz w:val="20"/>
                <w:u w:val="single"/>
              </w:rPr>
              <w:t>0.000 453 592 37</w:t>
            </w:r>
          </w:p>
        </w:tc>
      </w:tr>
      <w:tr w:rsidR="002C3F5D" w:rsidRPr="003B7D39" w14:paraId="259CD014" w14:textId="77777777" w:rsidTr="00FD6ED2">
        <w:trPr>
          <w:cantSplit/>
          <w:trHeight w:val="343"/>
          <w:jc w:val="center"/>
        </w:trPr>
        <w:tc>
          <w:tcPr>
            <w:tcW w:w="2730" w:type="dxa"/>
            <w:tcBorders>
              <w:top w:val="nil"/>
              <w:left w:val="double" w:sz="6" w:space="0" w:color="auto"/>
              <w:bottom w:val="nil"/>
              <w:right w:val="nil"/>
            </w:tcBorders>
            <w:vAlign w:val="center"/>
          </w:tcPr>
          <w:p w14:paraId="058FC37D" w14:textId="77777777" w:rsidR="002C3F5D" w:rsidRPr="001C06E4" w:rsidRDefault="002C3F5D" w:rsidP="001C06E4">
            <w:pPr>
              <w:tabs>
                <w:tab w:val="left" w:pos="2308"/>
              </w:tabs>
              <w:rPr>
                <w:sz w:val="20"/>
              </w:rPr>
            </w:pPr>
            <w:r w:rsidRPr="001C06E4">
              <w:rPr>
                <w:sz w:val="20"/>
              </w:rPr>
              <w:t>1 short hundredweight</w:t>
            </w:r>
            <w:r w:rsidRPr="001C06E4">
              <w:rPr>
                <w:sz w:val="20"/>
                <w:lang w:val="fr-FR"/>
              </w:rPr>
              <w:tab/>
            </w:r>
            <w:r w:rsidRPr="001C06E4">
              <w:rPr>
                <w:sz w:val="20"/>
              </w:rPr>
              <w:t>=</w:t>
            </w:r>
          </w:p>
        </w:tc>
        <w:tc>
          <w:tcPr>
            <w:tcW w:w="2406" w:type="dxa"/>
            <w:tcBorders>
              <w:top w:val="nil"/>
              <w:left w:val="single" w:sz="6" w:space="0" w:color="auto"/>
              <w:bottom w:val="nil"/>
              <w:right w:val="nil"/>
            </w:tcBorders>
            <w:vAlign w:val="center"/>
          </w:tcPr>
          <w:p w14:paraId="774B3FAA" w14:textId="77777777" w:rsidR="002C3F5D" w:rsidRPr="001C06E4" w:rsidRDefault="002C3F5D" w:rsidP="001C06E4">
            <w:pPr>
              <w:tabs>
                <w:tab w:val="decimal" w:pos="534"/>
              </w:tabs>
              <w:jc w:val="right"/>
              <w:rPr>
                <w:sz w:val="20"/>
              </w:rPr>
            </w:pPr>
            <w:r w:rsidRPr="001C06E4">
              <w:rPr>
                <w:sz w:val="20"/>
              </w:rPr>
              <w:t>0.044 642 86</w:t>
            </w:r>
          </w:p>
        </w:tc>
        <w:tc>
          <w:tcPr>
            <w:tcW w:w="2317" w:type="dxa"/>
            <w:tcBorders>
              <w:top w:val="nil"/>
              <w:left w:val="single" w:sz="6" w:space="0" w:color="auto"/>
              <w:bottom w:val="nil"/>
              <w:right w:val="nil"/>
            </w:tcBorders>
            <w:vAlign w:val="center"/>
          </w:tcPr>
          <w:p w14:paraId="1CD651E0" w14:textId="77777777" w:rsidR="002C3F5D" w:rsidRPr="001C06E4" w:rsidRDefault="002C3F5D" w:rsidP="001C06E4">
            <w:pPr>
              <w:jc w:val="right"/>
              <w:rPr>
                <w:sz w:val="20"/>
              </w:rPr>
            </w:pPr>
            <w:r w:rsidRPr="001C06E4">
              <w:rPr>
                <w:sz w:val="20"/>
                <w:u w:val="single"/>
              </w:rPr>
              <w:t>45.359 237</w:t>
            </w:r>
          </w:p>
        </w:tc>
        <w:tc>
          <w:tcPr>
            <w:tcW w:w="2230" w:type="dxa"/>
            <w:tcBorders>
              <w:top w:val="nil"/>
              <w:left w:val="single" w:sz="6" w:space="0" w:color="auto"/>
              <w:bottom w:val="nil"/>
              <w:right w:val="double" w:sz="6" w:space="0" w:color="auto"/>
            </w:tcBorders>
            <w:vAlign w:val="center"/>
          </w:tcPr>
          <w:p w14:paraId="650FAE41" w14:textId="77777777" w:rsidR="002C3F5D" w:rsidRPr="001C06E4" w:rsidRDefault="002C3F5D" w:rsidP="001C06E4">
            <w:pPr>
              <w:jc w:val="right"/>
              <w:rPr>
                <w:sz w:val="20"/>
              </w:rPr>
            </w:pPr>
            <w:r w:rsidRPr="001C06E4">
              <w:rPr>
                <w:sz w:val="20"/>
                <w:u w:val="single"/>
              </w:rPr>
              <w:t>0.045 359 237</w:t>
            </w:r>
          </w:p>
        </w:tc>
      </w:tr>
      <w:tr w:rsidR="002C3F5D" w:rsidRPr="003B7D39" w14:paraId="553A7F1F" w14:textId="77777777" w:rsidTr="00FD6ED2">
        <w:trPr>
          <w:cantSplit/>
          <w:trHeight w:val="343"/>
          <w:jc w:val="center"/>
        </w:trPr>
        <w:tc>
          <w:tcPr>
            <w:tcW w:w="2730" w:type="dxa"/>
            <w:tcBorders>
              <w:top w:val="nil"/>
              <w:left w:val="double" w:sz="6" w:space="0" w:color="auto"/>
              <w:bottom w:val="nil"/>
              <w:right w:val="nil"/>
            </w:tcBorders>
            <w:vAlign w:val="center"/>
          </w:tcPr>
          <w:p w14:paraId="0BE7484A" w14:textId="77777777" w:rsidR="002C3F5D" w:rsidRPr="001C06E4" w:rsidRDefault="002C3F5D" w:rsidP="001C06E4">
            <w:pPr>
              <w:tabs>
                <w:tab w:val="left" w:pos="2308"/>
              </w:tabs>
              <w:rPr>
                <w:sz w:val="20"/>
              </w:rPr>
            </w:pPr>
            <w:r w:rsidRPr="001C06E4">
              <w:rPr>
                <w:sz w:val="20"/>
              </w:rPr>
              <w:t>1 short ton</w:t>
            </w:r>
            <w:r w:rsidRPr="001C06E4">
              <w:rPr>
                <w:sz w:val="20"/>
              </w:rPr>
              <w:tab/>
              <w:t>=</w:t>
            </w:r>
          </w:p>
        </w:tc>
        <w:tc>
          <w:tcPr>
            <w:tcW w:w="2406" w:type="dxa"/>
            <w:tcBorders>
              <w:top w:val="nil"/>
              <w:left w:val="single" w:sz="6" w:space="0" w:color="auto"/>
              <w:bottom w:val="nil"/>
              <w:right w:val="nil"/>
            </w:tcBorders>
            <w:vAlign w:val="center"/>
          </w:tcPr>
          <w:p w14:paraId="42CCFB20" w14:textId="77777777" w:rsidR="002C3F5D" w:rsidRPr="001C06E4" w:rsidRDefault="002C3F5D" w:rsidP="001C06E4">
            <w:pPr>
              <w:tabs>
                <w:tab w:val="decimal" w:pos="534"/>
              </w:tabs>
              <w:jc w:val="right"/>
              <w:rPr>
                <w:sz w:val="20"/>
              </w:rPr>
            </w:pPr>
            <w:r w:rsidRPr="001C06E4">
              <w:rPr>
                <w:sz w:val="20"/>
              </w:rPr>
              <w:t>0.892 857 1</w:t>
            </w:r>
          </w:p>
        </w:tc>
        <w:tc>
          <w:tcPr>
            <w:tcW w:w="2317" w:type="dxa"/>
            <w:tcBorders>
              <w:top w:val="nil"/>
              <w:left w:val="single" w:sz="6" w:space="0" w:color="auto"/>
              <w:bottom w:val="nil"/>
              <w:right w:val="nil"/>
            </w:tcBorders>
            <w:vAlign w:val="center"/>
          </w:tcPr>
          <w:p w14:paraId="4CCAD5F6" w14:textId="77777777" w:rsidR="002C3F5D" w:rsidRPr="001C06E4" w:rsidRDefault="002C3F5D" w:rsidP="001C06E4">
            <w:pPr>
              <w:jc w:val="right"/>
              <w:rPr>
                <w:sz w:val="20"/>
              </w:rPr>
            </w:pPr>
            <w:r w:rsidRPr="001C06E4">
              <w:rPr>
                <w:sz w:val="20"/>
                <w:u w:val="single"/>
              </w:rPr>
              <w:t>907.184 74</w:t>
            </w:r>
          </w:p>
        </w:tc>
        <w:tc>
          <w:tcPr>
            <w:tcW w:w="2230" w:type="dxa"/>
            <w:tcBorders>
              <w:top w:val="nil"/>
              <w:left w:val="single" w:sz="6" w:space="0" w:color="auto"/>
              <w:bottom w:val="nil"/>
              <w:right w:val="double" w:sz="6" w:space="0" w:color="auto"/>
            </w:tcBorders>
            <w:vAlign w:val="center"/>
          </w:tcPr>
          <w:p w14:paraId="1C7F2851" w14:textId="77777777" w:rsidR="002C3F5D" w:rsidRPr="001C06E4" w:rsidRDefault="002C3F5D" w:rsidP="001C06E4">
            <w:pPr>
              <w:jc w:val="right"/>
              <w:rPr>
                <w:sz w:val="20"/>
              </w:rPr>
            </w:pPr>
            <w:r w:rsidRPr="001C06E4">
              <w:rPr>
                <w:sz w:val="20"/>
                <w:u w:val="single"/>
              </w:rPr>
              <w:t>0.907 184 74</w:t>
            </w:r>
          </w:p>
        </w:tc>
      </w:tr>
      <w:tr w:rsidR="002C3F5D" w:rsidRPr="003B7D39" w14:paraId="65DDD6A1" w14:textId="77777777" w:rsidTr="00FD6ED2">
        <w:trPr>
          <w:cantSplit/>
          <w:trHeight w:val="343"/>
          <w:jc w:val="center"/>
        </w:trPr>
        <w:tc>
          <w:tcPr>
            <w:tcW w:w="2730" w:type="dxa"/>
            <w:tcBorders>
              <w:top w:val="nil"/>
              <w:left w:val="double" w:sz="6" w:space="0" w:color="auto"/>
              <w:bottom w:val="nil"/>
              <w:right w:val="nil"/>
            </w:tcBorders>
            <w:vAlign w:val="center"/>
          </w:tcPr>
          <w:p w14:paraId="402B9DFB" w14:textId="77777777" w:rsidR="002C3F5D" w:rsidRPr="001C06E4" w:rsidRDefault="002C3F5D" w:rsidP="001C06E4">
            <w:pPr>
              <w:tabs>
                <w:tab w:val="left" w:pos="2308"/>
              </w:tabs>
              <w:rPr>
                <w:sz w:val="20"/>
              </w:rPr>
            </w:pPr>
            <w:r w:rsidRPr="001C06E4">
              <w:rPr>
                <w:sz w:val="20"/>
              </w:rPr>
              <w:t>1 long ton</w:t>
            </w:r>
            <w:r w:rsidRPr="001C06E4">
              <w:rPr>
                <w:sz w:val="20"/>
              </w:rPr>
              <w:tab/>
              <w:t>=</w:t>
            </w:r>
          </w:p>
        </w:tc>
        <w:tc>
          <w:tcPr>
            <w:tcW w:w="2406" w:type="dxa"/>
            <w:tcBorders>
              <w:top w:val="nil"/>
              <w:left w:val="single" w:sz="6" w:space="0" w:color="auto"/>
              <w:bottom w:val="nil"/>
              <w:right w:val="nil"/>
            </w:tcBorders>
            <w:vAlign w:val="center"/>
          </w:tcPr>
          <w:p w14:paraId="6458783A" w14:textId="77777777" w:rsidR="002C3F5D" w:rsidRPr="001C06E4" w:rsidRDefault="002C3F5D" w:rsidP="001C06E4">
            <w:pPr>
              <w:jc w:val="right"/>
              <w:rPr>
                <w:sz w:val="20"/>
              </w:rPr>
            </w:pPr>
            <w:r w:rsidRPr="001C06E4">
              <w:rPr>
                <w:sz w:val="20"/>
                <w:u w:val="single"/>
              </w:rPr>
              <w:t>1</w:t>
            </w:r>
          </w:p>
        </w:tc>
        <w:tc>
          <w:tcPr>
            <w:tcW w:w="2317" w:type="dxa"/>
            <w:tcBorders>
              <w:top w:val="nil"/>
              <w:left w:val="single" w:sz="6" w:space="0" w:color="auto"/>
              <w:bottom w:val="nil"/>
              <w:right w:val="nil"/>
            </w:tcBorders>
            <w:vAlign w:val="center"/>
          </w:tcPr>
          <w:p w14:paraId="3109454D" w14:textId="77777777" w:rsidR="002C3F5D" w:rsidRPr="001C06E4" w:rsidRDefault="002C3F5D" w:rsidP="001C06E4">
            <w:pPr>
              <w:jc w:val="right"/>
              <w:rPr>
                <w:sz w:val="20"/>
              </w:rPr>
            </w:pPr>
            <w:r w:rsidRPr="001C06E4">
              <w:rPr>
                <w:sz w:val="20"/>
                <w:u w:val="single"/>
              </w:rPr>
              <w:t>1016.046 908 8</w:t>
            </w:r>
          </w:p>
        </w:tc>
        <w:tc>
          <w:tcPr>
            <w:tcW w:w="2230" w:type="dxa"/>
            <w:tcBorders>
              <w:top w:val="nil"/>
              <w:left w:val="single" w:sz="6" w:space="0" w:color="auto"/>
              <w:bottom w:val="nil"/>
              <w:right w:val="double" w:sz="6" w:space="0" w:color="auto"/>
            </w:tcBorders>
            <w:vAlign w:val="center"/>
          </w:tcPr>
          <w:p w14:paraId="4BB47AF5" w14:textId="77777777" w:rsidR="002C3F5D" w:rsidRPr="001C06E4" w:rsidRDefault="002C3F5D" w:rsidP="001C06E4">
            <w:pPr>
              <w:jc w:val="right"/>
              <w:rPr>
                <w:sz w:val="20"/>
              </w:rPr>
            </w:pPr>
            <w:r w:rsidRPr="001C06E4">
              <w:rPr>
                <w:sz w:val="20"/>
                <w:u w:val="single"/>
              </w:rPr>
              <w:t>1.016 046 908 8</w:t>
            </w:r>
          </w:p>
        </w:tc>
      </w:tr>
      <w:tr w:rsidR="002C3F5D" w:rsidRPr="003B7D39" w14:paraId="0C10FD3A" w14:textId="77777777" w:rsidTr="00FD6ED2">
        <w:trPr>
          <w:cantSplit/>
          <w:trHeight w:val="343"/>
          <w:jc w:val="center"/>
        </w:trPr>
        <w:tc>
          <w:tcPr>
            <w:tcW w:w="2730" w:type="dxa"/>
            <w:tcBorders>
              <w:top w:val="nil"/>
              <w:left w:val="double" w:sz="6" w:space="0" w:color="auto"/>
              <w:bottom w:val="nil"/>
              <w:right w:val="nil"/>
            </w:tcBorders>
            <w:vAlign w:val="center"/>
          </w:tcPr>
          <w:p w14:paraId="0A7FBF39" w14:textId="77777777" w:rsidR="002C3F5D" w:rsidRPr="001C06E4" w:rsidRDefault="002C3F5D" w:rsidP="001C06E4">
            <w:pPr>
              <w:tabs>
                <w:tab w:val="left" w:pos="2308"/>
              </w:tabs>
              <w:rPr>
                <w:sz w:val="20"/>
              </w:rPr>
            </w:pPr>
            <w:r w:rsidRPr="001C06E4">
              <w:rPr>
                <w:sz w:val="20"/>
              </w:rPr>
              <w:t>1 kilogram</w:t>
            </w:r>
            <w:r w:rsidRPr="001C06E4">
              <w:rPr>
                <w:sz w:val="20"/>
              </w:rPr>
              <w:tab/>
              <w:t>=</w:t>
            </w:r>
          </w:p>
        </w:tc>
        <w:tc>
          <w:tcPr>
            <w:tcW w:w="2406" w:type="dxa"/>
            <w:tcBorders>
              <w:top w:val="nil"/>
              <w:left w:val="single" w:sz="6" w:space="0" w:color="auto"/>
              <w:bottom w:val="nil"/>
              <w:right w:val="nil"/>
            </w:tcBorders>
            <w:vAlign w:val="center"/>
          </w:tcPr>
          <w:p w14:paraId="61D7B44A" w14:textId="77777777" w:rsidR="002C3F5D" w:rsidRPr="001C06E4" w:rsidRDefault="002C3F5D" w:rsidP="001C06E4">
            <w:pPr>
              <w:tabs>
                <w:tab w:val="decimal" w:pos="534"/>
              </w:tabs>
              <w:jc w:val="right"/>
              <w:rPr>
                <w:sz w:val="20"/>
              </w:rPr>
            </w:pPr>
            <w:r w:rsidRPr="001C06E4">
              <w:rPr>
                <w:sz w:val="20"/>
              </w:rPr>
              <w:t>0.000 984 206 5</w:t>
            </w:r>
          </w:p>
        </w:tc>
        <w:tc>
          <w:tcPr>
            <w:tcW w:w="2317" w:type="dxa"/>
            <w:tcBorders>
              <w:top w:val="nil"/>
              <w:left w:val="single" w:sz="6" w:space="0" w:color="auto"/>
              <w:bottom w:val="nil"/>
              <w:right w:val="nil"/>
            </w:tcBorders>
            <w:vAlign w:val="center"/>
          </w:tcPr>
          <w:p w14:paraId="2B2C58C5" w14:textId="77777777" w:rsidR="002C3F5D" w:rsidRPr="001C06E4" w:rsidRDefault="002C3F5D" w:rsidP="001C06E4">
            <w:pPr>
              <w:jc w:val="right"/>
              <w:rPr>
                <w:sz w:val="20"/>
              </w:rPr>
            </w:pPr>
            <w:r w:rsidRPr="001C06E4">
              <w:rPr>
                <w:sz w:val="20"/>
                <w:u w:val="single"/>
              </w:rPr>
              <w:t>1</w:t>
            </w:r>
          </w:p>
        </w:tc>
        <w:tc>
          <w:tcPr>
            <w:tcW w:w="2230" w:type="dxa"/>
            <w:tcBorders>
              <w:top w:val="nil"/>
              <w:left w:val="single" w:sz="6" w:space="0" w:color="auto"/>
              <w:bottom w:val="nil"/>
              <w:right w:val="double" w:sz="6" w:space="0" w:color="auto"/>
            </w:tcBorders>
            <w:vAlign w:val="center"/>
          </w:tcPr>
          <w:p w14:paraId="5F5647E5" w14:textId="77777777" w:rsidR="002C3F5D" w:rsidRPr="001C06E4" w:rsidRDefault="002C3F5D" w:rsidP="001C06E4">
            <w:pPr>
              <w:jc w:val="right"/>
              <w:rPr>
                <w:sz w:val="20"/>
              </w:rPr>
            </w:pPr>
            <w:r w:rsidRPr="001C06E4">
              <w:rPr>
                <w:sz w:val="20"/>
                <w:u w:val="single"/>
              </w:rPr>
              <w:t>0.001</w:t>
            </w:r>
          </w:p>
        </w:tc>
      </w:tr>
      <w:tr w:rsidR="002C3F5D" w:rsidRPr="003B7D39" w14:paraId="68F929B9" w14:textId="77777777" w:rsidTr="00FD6ED2">
        <w:trPr>
          <w:cantSplit/>
          <w:trHeight w:val="400"/>
          <w:jc w:val="center"/>
        </w:trPr>
        <w:tc>
          <w:tcPr>
            <w:tcW w:w="2730" w:type="dxa"/>
            <w:tcBorders>
              <w:top w:val="nil"/>
              <w:left w:val="double" w:sz="6" w:space="0" w:color="auto"/>
              <w:bottom w:val="double" w:sz="6" w:space="0" w:color="auto"/>
              <w:right w:val="nil"/>
            </w:tcBorders>
            <w:vAlign w:val="center"/>
          </w:tcPr>
          <w:p w14:paraId="02CF562B" w14:textId="77777777" w:rsidR="002C3F5D" w:rsidRPr="001C06E4" w:rsidRDefault="002C3F5D" w:rsidP="001C06E4">
            <w:pPr>
              <w:tabs>
                <w:tab w:val="left" w:pos="2308"/>
              </w:tabs>
              <w:rPr>
                <w:sz w:val="20"/>
              </w:rPr>
            </w:pPr>
            <w:r w:rsidRPr="001C06E4">
              <w:rPr>
                <w:sz w:val="20"/>
              </w:rPr>
              <w:t>1 metric ton</w:t>
            </w:r>
            <w:r w:rsidRPr="001C06E4">
              <w:rPr>
                <w:sz w:val="20"/>
              </w:rPr>
              <w:tab/>
              <w:t>=</w:t>
            </w:r>
          </w:p>
        </w:tc>
        <w:tc>
          <w:tcPr>
            <w:tcW w:w="2406" w:type="dxa"/>
            <w:tcBorders>
              <w:top w:val="nil"/>
              <w:left w:val="single" w:sz="6" w:space="0" w:color="auto"/>
              <w:bottom w:val="double" w:sz="6" w:space="0" w:color="auto"/>
              <w:right w:val="nil"/>
            </w:tcBorders>
            <w:vAlign w:val="center"/>
          </w:tcPr>
          <w:p w14:paraId="672956A8" w14:textId="77777777" w:rsidR="002C3F5D" w:rsidRPr="001C06E4" w:rsidRDefault="002C3F5D" w:rsidP="001C06E4">
            <w:pPr>
              <w:tabs>
                <w:tab w:val="decimal" w:pos="534"/>
              </w:tabs>
              <w:jc w:val="right"/>
              <w:rPr>
                <w:sz w:val="20"/>
              </w:rPr>
            </w:pPr>
            <w:r w:rsidRPr="001C06E4">
              <w:rPr>
                <w:sz w:val="20"/>
              </w:rPr>
              <w:t>0.984 206 5</w:t>
            </w:r>
          </w:p>
        </w:tc>
        <w:tc>
          <w:tcPr>
            <w:tcW w:w="2317" w:type="dxa"/>
            <w:tcBorders>
              <w:top w:val="nil"/>
              <w:left w:val="single" w:sz="6" w:space="0" w:color="auto"/>
              <w:bottom w:val="double" w:sz="6" w:space="0" w:color="auto"/>
              <w:right w:val="nil"/>
            </w:tcBorders>
            <w:vAlign w:val="center"/>
          </w:tcPr>
          <w:p w14:paraId="37EE5D3A" w14:textId="77777777" w:rsidR="002C3F5D" w:rsidRPr="001C06E4" w:rsidRDefault="002C3F5D" w:rsidP="001C06E4">
            <w:pPr>
              <w:jc w:val="right"/>
              <w:rPr>
                <w:sz w:val="20"/>
              </w:rPr>
            </w:pPr>
            <w:r w:rsidRPr="001C06E4">
              <w:rPr>
                <w:sz w:val="20"/>
                <w:u w:val="single"/>
              </w:rPr>
              <w:t>1000</w:t>
            </w:r>
          </w:p>
        </w:tc>
        <w:tc>
          <w:tcPr>
            <w:tcW w:w="2230" w:type="dxa"/>
            <w:tcBorders>
              <w:top w:val="nil"/>
              <w:left w:val="single" w:sz="6" w:space="0" w:color="auto"/>
              <w:bottom w:val="double" w:sz="6" w:space="0" w:color="auto"/>
              <w:right w:val="double" w:sz="6" w:space="0" w:color="auto"/>
            </w:tcBorders>
            <w:vAlign w:val="center"/>
          </w:tcPr>
          <w:p w14:paraId="4E7B3DA8" w14:textId="77777777" w:rsidR="002C3F5D" w:rsidRPr="001C06E4" w:rsidRDefault="002C3F5D" w:rsidP="001C06E4">
            <w:pPr>
              <w:jc w:val="right"/>
              <w:rPr>
                <w:sz w:val="20"/>
              </w:rPr>
            </w:pPr>
            <w:r w:rsidRPr="001C06E4">
              <w:rPr>
                <w:sz w:val="20"/>
                <w:u w:val="single"/>
              </w:rPr>
              <w:t>1</w:t>
            </w:r>
          </w:p>
        </w:tc>
      </w:tr>
    </w:tbl>
    <w:p w14:paraId="39C29A4A" w14:textId="77777777" w:rsidR="00B962FA" w:rsidRDefault="00B962FA" w:rsidP="00B962FA">
      <w:pPr>
        <w:pStyle w:val="StyleHeading3Bold"/>
        <w:spacing w:before="120" w:after="120"/>
        <w:rPr>
          <w:lang w:val="en-US"/>
        </w:rPr>
      </w:pPr>
    </w:p>
    <w:p w14:paraId="79A5DAED" w14:textId="77777777" w:rsidR="002C3F5D" w:rsidRPr="007A568C" w:rsidRDefault="002C3F5D" w:rsidP="00945240">
      <w:pPr>
        <w:pStyle w:val="StyleHeading3Bold"/>
        <w:rPr>
          <w:b/>
        </w:rPr>
      </w:pPr>
      <w:bookmarkStart w:id="1810" w:name="_Toc271020602"/>
      <w:bookmarkStart w:id="1811" w:name="_Toc291667403"/>
      <w:bookmarkStart w:id="1812" w:name="_Toc433097202"/>
      <w:bookmarkStart w:id="1813" w:name="UnitsofMassNotGreaterThanPoundsandKg"/>
      <w:r w:rsidRPr="007A568C">
        <w:rPr>
          <w:b/>
        </w:rPr>
        <w:t>Units of Mass Not Greater Than Pounds and Kilograms</w:t>
      </w:r>
      <w:bookmarkEnd w:id="1810"/>
      <w:bookmarkEnd w:id="1811"/>
      <w:bookmarkEnd w:id="1812"/>
    </w:p>
    <w:bookmarkEnd w:id="1813"/>
    <w:p w14:paraId="6ACCB254" w14:textId="77777777" w:rsidR="002C3F5D" w:rsidRPr="0014035B" w:rsidRDefault="002C3F5D" w:rsidP="00D24C90">
      <w:pPr>
        <w:spacing w:after="60"/>
        <w:jc w:val="center"/>
        <w:rPr>
          <w:sz w:val="20"/>
        </w:rPr>
      </w:pPr>
      <w:r w:rsidRPr="0014035B">
        <w:rPr>
          <w:sz w:val="20"/>
        </w:rPr>
        <w:t>(all underlined figures are exact)</w:t>
      </w: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2250"/>
        <w:gridCol w:w="1872"/>
        <w:gridCol w:w="1872"/>
        <w:gridCol w:w="1872"/>
        <w:gridCol w:w="1917"/>
      </w:tblGrid>
      <w:tr w:rsidR="002C3F5D" w:rsidRPr="003B7D39" w14:paraId="1F847323" w14:textId="77777777" w:rsidTr="00FD6ED2">
        <w:trPr>
          <w:cantSplit/>
          <w:trHeight w:val="600"/>
          <w:jc w:val="center"/>
        </w:trPr>
        <w:tc>
          <w:tcPr>
            <w:tcW w:w="2250" w:type="dxa"/>
            <w:tcBorders>
              <w:top w:val="double" w:sz="6" w:space="0" w:color="auto"/>
              <w:left w:val="double" w:sz="6" w:space="0" w:color="auto"/>
              <w:bottom w:val="double" w:sz="6" w:space="0" w:color="auto"/>
              <w:right w:val="nil"/>
            </w:tcBorders>
            <w:vAlign w:val="center"/>
          </w:tcPr>
          <w:p w14:paraId="49E220A6" w14:textId="77777777" w:rsidR="002C3F5D" w:rsidRPr="00B9467F" w:rsidRDefault="002C3F5D" w:rsidP="00B9467F">
            <w:pPr>
              <w:jc w:val="center"/>
              <w:rPr>
                <w:b/>
                <w:sz w:val="20"/>
                <w:lang w:val="fr-FR"/>
              </w:rPr>
            </w:pPr>
            <w:r w:rsidRPr="00B9467F">
              <w:rPr>
                <w:b/>
                <w:sz w:val="20"/>
                <w:lang w:val="fr-FR"/>
              </w:rPr>
              <w:t>Units</w:t>
            </w:r>
          </w:p>
        </w:tc>
        <w:tc>
          <w:tcPr>
            <w:tcW w:w="1872" w:type="dxa"/>
            <w:tcBorders>
              <w:top w:val="double" w:sz="6" w:space="0" w:color="auto"/>
              <w:left w:val="single" w:sz="6" w:space="0" w:color="auto"/>
              <w:bottom w:val="double" w:sz="6" w:space="0" w:color="auto"/>
              <w:right w:val="nil"/>
            </w:tcBorders>
            <w:vAlign w:val="center"/>
          </w:tcPr>
          <w:p w14:paraId="030B5BF2" w14:textId="77777777" w:rsidR="002C3F5D" w:rsidRPr="00B9467F" w:rsidRDefault="002C3F5D" w:rsidP="00B9467F">
            <w:pPr>
              <w:jc w:val="center"/>
              <w:rPr>
                <w:b/>
                <w:sz w:val="20"/>
                <w:lang w:val="fr-FR"/>
              </w:rPr>
            </w:pPr>
            <w:r w:rsidRPr="00B9467F">
              <w:rPr>
                <w:b/>
                <w:sz w:val="20"/>
                <w:lang w:val="fr-FR"/>
              </w:rPr>
              <w:t>Grains</w:t>
            </w:r>
          </w:p>
        </w:tc>
        <w:tc>
          <w:tcPr>
            <w:tcW w:w="1872" w:type="dxa"/>
            <w:tcBorders>
              <w:top w:val="double" w:sz="6" w:space="0" w:color="auto"/>
              <w:left w:val="single" w:sz="6" w:space="0" w:color="auto"/>
              <w:bottom w:val="double" w:sz="6" w:space="0" w:color="auto"/>
              <w:right w:val="nil"/>
            </w:tcBorders>
            <w:vAlign w:val="center"/>
          </w:tcPr>
          <w:p w14:paraId="65D30C02" w14:textId="77777777" w:rsidR="002C3F5D" w:rsidRPr="00B9467F" w:rsidRDefault="002C3F5D" w:rsidP="00B9467F">
            <w:pPr>
              <w:jc w:val="center"/>
              <w:rPr>
                <w:b/>
                <w:sz w:val="20"/>
                <w:lang w:val="fr-FR"/>
              </w:rPr>
            </w:pPr>
            <w:r w:rsidRPr="00B9467F">
              <w:rPr>
                <w:b/>
                <w:sz w:val="20"/>
                <w:lang w:val="fr-FR"/>
              </w:rPr>
              <w:t>Apothecaries Scruples</w:t>
            </w:r>
          </w:p>
        </w:tc>
        <w:tc>
          <w:tcPr>
            <w:tcW w:w="1872" w:type="dxa"/>
            <w:tcBorders>
              <w:top w:val="double" w:sz="6" w:space="0" w:color="auto"/>
              <w:left w:val="single" w:sz="6" w:space="0" w:color="auto"/>
              <w:bottom w:val="double" w:sz="6" w:space="0" w:color="auto"/>
              <w:right w:val="nil"/>
            </w:tcBorders>
            <w:vAlign w:val="center"/>
          </w:tcPr>
          <w:p w14:paraId="6C80924D" w14:textId="77777777" w:rsidR="002C3F5D" w:rsidRPr="00B9467F" w:rsidRDefault="002C3F5D" w:rsidP="00B9467F">
            <w:pPr>
              <w:jc w:val="center"/>
              <w:rPr>
                <w:b/>
                <w:sz w:val="20"/>
              </w:rPr>
            </w:pPr>
            <w:r w:rsidRPr="00B9467F">
              <w:rPr>
                <w:b/>
                <w:sz w:val="20"/>
              </w:rPr>
              <w:t>Pennyweights</w:t>
            </w:r>
          </w:p>
        </w:tc>
        <w:tc>
          <w:tcPr>
            <w:tcW w:w="1917" w:type="dxa"/>
            <w:tcBorders>
              <w:top w:val="double" w:sz="6" w:space="0" w:color="auto"/>
              <w:left w:val="single" w:sz="6" w:space="0" w:color="auto"/>
              <w:bottom w:val="double" w:sz="6" w:space="0" w:color="auto"/>
              <w:right w:val="double" w:sz="6" w:space="0" w:color="auto"/>
            </w:tcBorders>
            <w:vAlign w:val="center"/>
          </w:tcPr>
          <w:p w14:paraId="1B798232" w14:textId="77777777" w:rsidR="002C3F5D" w:rsidRPr="00B9467F" w:rsidRDefault="002C3F5D" w:rsidP="00B9467F">
            <w:pPr>
              <w:jc w:val="center"/>
              <w:rPr>
                <w:b/>
                <w:sz w:val="20"/>
              </w:rPr>
            </w:pPr>
            <w:r w:rsidRPr="00B9467F">
              <w:rPr>
                <w:b/>
                <w:sz w:val="20"/>
              </w:rPr>
              <w:t>Avoirdupois Drams</w:t>
            </w:r>
          </w:p>
        </w:tc>
      </w:tr>
      <w:tr w:rsidR="002C3F5D" w:rsidRPr="003B7D39" w14:paraId="0785DAB6" w14:textId="77777777" w:rsidTr="00FD6ED2">
        <w:trPr>
          <w:cantSplit/>
          <w:trHeight w:val="362"/>
          <w:jc w:val="center"/>
        </w:trPr>
        <w:tc>
          <w:tcPr>
            <w:tcW w:w="2250" w:type="dxa"/>
            <w:tcBorders>
              <w:top w:val="double" w:sz="6" w:space="0" w:color="auto"/>
              <w:left w:val="double" w:sz="6" w:space="0" w:color="auto"/>
              <w:bottom w:val="nil"/>
              <w:right w:val="nil"/>
            </w:tcBorders>
            <w:vAlign w:val="center"/>
          </w:tcPr>
          <w:p w14:paraId="3741B751" w14:textId="77777777" w:rsidR="002C3F5D" w:rsidRPr="00B9467F" w:rsidRDefault="002C3F5D" w:rsidP="00B9467F">
            <w:pPr>
              <w:tabs>
                <w:tab w:val="left" w:pos="1892"/>
              </w:tabs>
              <w:jc w:val="left"/>
              <w:rPr>
                <w:sz w:val="20"/>
              </w:rPr>
            </w:pPr>
            <w:r w:rsidRPr="00B9467F">
              <w:rPr>
                <w:sz w:val="20"/>
              </w:rPr>
              <w:t>1 grain</w:t>
            </w:r>
            <w:r w:rsidRPr="00B9467F">
              <w:rPr>
                <w:sz w:val="20"/>
              </w:rPr>
              <w:tab/>
              <w:t>=</w:t>
            </w:r>
          </w:p>
        </w:tc>
        <w:tc>
          <w:tcPr>
            <w:tcW w:w="1872" w:type="dxa"/>
            <w:tcBorders>
              <w:top w:val="double" w:sz="6" w:space="0" w:color="auto"/>
              <w:left w:val="single" w:sz="6" w:space="0" w:color="auto"/>
              <w:bottom w:val="nil"/>
              <w:right w:val="nil"/>
            </w:tcBorders>
            <w:vAlign w:val="center"/>
          </w:tcPr>
          <w:p w14:paraId="6F2281B4" w14:textId="77777777" w:rsidR="002C3F5D" w:rsidRPr="00B9467F" w:rsidRDefault="002C3F5D" w:rsidP="00B9467F">
            <w:pPr>
              <w:jc w:val="right"/>
              <w:rPr>
                <w:sz w:val="20"/>
              </w:rPr>
            </w:pPr>
            <w:r w:rsidRPr="00B9467F">
              <w:rPr>
                <w:sz w:val="20"/>
                <w:u w:val="single"/>
              </w:rPr>
              <w:t>1</w:t>
            </w:r>
          </w:p>
        </w:tc>
        <w:tc>
          <w:tcPr>
            <w:tcW w:w="1872" w:type="dxa"/>
            <w:tcBorders>
              <w:top w:val="double" w:sz="6" w:space="0" w:color="auto"/>
              <w:left w:val="single" w:sz="6" w:space="0" w:color="auto"/>
              <w:bottom w:val="nil"/>
              <w:right w:val="nil"/>
            </w:tcBorders>
            <w:vAlign w:val="center"/>
          </w:tcPr>
          <w:p w14:paraId="19D6CA15" w14:textId="77777777" w:rsidR="002C3F5D" w:rsidRPr="00B9467F" w:rsidRDefault="002C3F5D" w:rsidP="00B9467F">
            <w:pPr>
              <w:tabs>
                <w:tab w:val="decimal" w:pos="546"/>
              </w:tabs>
              <w:jc w:val="right"/>
              <w:rPr>
                <w:sz w:val="20"/>
              </w:rPr>
            </w:pPr>
            <w:r w:rsidRPr="00B9467F">
              <w:rPr>
                <w:sz w:val="20"/>
                <w:u w:val="single"/>
              </w:rPr>
              <w:t>0.05</w:t>
            </w:r>
          </w:p>
        </w:tc>
        <w:tc>
          <w:tcPr>
            <w:tcW w:w="1872" w:type="dxa"/>
            <w:tcBorders>
              <w:top w:val="double" w:sz="6" w:space="0" w:color="auto"/>
              <w:left w:val="single" w:sz="6" w:space="0" w:color="auto"/>
              <w:bottom w:val="nil"/>
              <w:right w:val="nil"/>
            </w:tcBorders>
            <w:vAlign w:val="center"/>
          </w:tcPr>
          <w:p w14:paraId="60134C7D" w14:textId="77777777" w:rsidR="002C3F5D" w:rsidRPr="00B9467F" w:rsidRDefault="002C3F5D" w:rsidP="00B9467F">
            <w:pPr>
              <w:tabs>
                <w:tab w:val="decimal" w:pos="564"/>
              </w:tabs>
              <w:jc w:val="right"/>
              <w:rPr>
                <w:sz w:val="20"/>
              </w:rPr>
            </w:pPr>
            <w:r w:rsidRPr="00B9467F">
              <w:rPr>
                <w:sz w:val="20"/>
              </w:rPr>
              <w:t>0.041 666 67</w:t>
            </w:r>
          </w:p>
        </w:tc>
        <w:tc>
          <w:tcPr>
            <w:tcW w:w="1917" w:type="dxa"/>
            <w:tcBorders>
              <w:top w:val="double" w:sz="6" w:space="0" w:color="auto"/>
              <w:left w:val="single" w:sz="6" w:space="0" w:color="auto"/>
              <w:bottom w:val="nil"/>
              <w:right w:val="double" w:sz="6" w:space="0" w:color="auto"/>
            </w:tcBorders>
            <w:vAlign w:val="center"/>
          </w:tcPr>
          <w:p w14:paraId="5F6A2E7A" w14:textId="77777777" w:rsidR="002C3F5D" w:rsidRPr="00B9467F" w:rsidRDefault="002C3F5D" w:rsidP="00B9467F">
            <w:pPr>
              <w:tabs>
                <w:tab w:val="decimal" w:pos="402"/>
              </w:tabs>
              <w:jc w:val="right"/>
              <w:rPr>
                <w:sz w:val="20"/>
              </w:rPr>
            </w:pPr>
            <w:r w:rsidRPr="00B9467F">
              <w:rPr>
                <w:sz w:val="20"/>
              </w:rPr>
              <w:t>0.036 571 43</w:t>
            </w:r>
          </w:p>
        </w:tc>
      </w:tr>
      <w:tr w:rsidR="002C3F5D" w:rsidRPr="003B7D39" w14:paraId="7994F97F" w14:textId="77777777" w:rsidTr="00FD6ED2">
        <w:trPr>
          <w:cantSplit/>
          <w:trHeight w:val="343"/>
          <w:jc w:val="center"/>
        </w:trPr>
        <w:tc>
          <w:tcPr>
            <w:tcW w:w="2250" w:type="dxa"/>
            <w:tcBorders>
              <w:top w:val="nil"/>
              <w:left w:val="double" w:sz="6" w:space="0" w:color="auto"/>
              <w:bottom w:val="nil"/>
              <w:right w:val="nil"/>
            </w:tcBorders>
            <w:vAlign w:val="center"/>
          </w:tcPr>
          <w:p w14:paraId="35242A2C" w14:textId="77777777" w:rsidR="002C3F5D" w:rsidRPr="00B9467F" w:rsidRDefault="002C3F5D" w:rsidP="00B9467F">
            <w:pPr>
              <w:tabs>
                <w:tab w:val="left" w:pos="1892"/>
              </w:tabs>
              <w:jc w:val="left"/>
              <w:rPr>
                <w:sz w:val="20"/>
              </w:rPr>
            </w:pPr>
            <w:r w:rsidRPr="00B9467F">
              <w:rPr>
                <w:sz w:val="20"/>
              </w:rPr>
              <w:t>1 apoth. scruple</w:t>
            </w:r>
            <w:r w:rsidRPr="00B9467F">
              <w:rPr>
                <w:sz w:val="20"/>
              </w:rPr>
              <w:tab/>
              <w:t>=</w:t>
            </w:r>
          </w:p>
        </w:tc>
        <w:tc>
          <w:tcPr>
            <w:tcW w:w="1872" w:type="dxa"/>
            <w:tcBorders>
              <w:top w:val="nil"/>
              <w:left w:val="single" w:sz="6" w:space="0" w:color="auto"/>
              <w:bottom w:val="nil"/>
              <w:right w:val="nil"/>
            </w:tcBorders>
            <w:vAlign w:val="center"/>
          </w:tcPr>
          <w:p w14:paraId="47729A59" w14:textId="77777777" w:rsidR="002C3F5D" w:rsidRPr="00B9467F" w:rsidRDefault="002C3F5D" w:rsidP="00B9467F">
            <w:pPr>
              <w:jc w:val="right"/>
              <w:rPr>
                <w:sz w:val="20"/>
              </w:rPr>
            </w:pPr>
            <w:r w:rsidRPr="00B9467F">
              <w:rPr>
                <w:sz w:val="20"/>
                <w:u w:val="single"/>
              </w:rPr>
              <w:t>20</w:t>
            </w:r>
          </w:p>
        </w:tc>
        <w:tc>
          <w:tcPr>
            <w:tcW w:w="1872" w:type="dxa"/>
            <w:tcBorders>
              <w:top w:val="nil"/>
              <w:left w:val="single" w:sz="6" w:space="0" w:color="auto"/>
              <w:bottom w:val="nil"/>
              <w:right w:val="nil"/>
            </w:tcBorders>
            <w:vAlign w:val="center"/>
          </w:tcPr>
          <w:p w14:paraId="1298234C" w14:textId="77777777" w:rsidR="002C3F5D" w:rsidRPr="00B9467F" w:rsidRDefault="002C3F5D" w:rsidP="00B9467F">
            <w:pPr>
              <w:jc w:val="right"/>
              <w:rPr>
                <w:sz w:val="20"/>
              </w:rPr>
            </w:pPr>
            <w:r w:rsidRPr="00B9467F">
              <w:rPr>
                <w:sz w:val="20"/>
                <w:u w:val="single"/>
              </w:rPr>
              <w:t>1</w:t>
            </w:r>
          </w:p>
        </w:tc>
        <w:tc>
          <w:tcPr>
            <w:tcW w:w="1872" w:type="dxa"/>
            <w:tcBorders>
              <w:top w:val="nil"/>
              <w:left w:val="single" w:sz="6" w:space="0" w:color="auto"/>
              <w:bottom w:val="nil"/>
              <w:right w:val="nil"/>
            </w:tcBorders>
            <w:vAlign w:val="center"/>
          </w:tcPr>
          <w:p w14:paraId="718EE1B7" w14:textId="77777777" w:rsidR="002C3F5D" w:rsidRPr="00B9467F" w:rsidRDefault="002C3F5D" w:rsidP="00B9467F">
            <w:pPr>
              <w:tabs>
                <w:tab w:val="decimal" w:pos="564"/>
              </w:tabs>
              <w:jc w:val="right"/>
              <w:rPr>
                <w:sz w:val="20"/>
              </w:rPr>
            </w:pPr>
            <w:r w:rsidRPr="00B9467F">
              <w:rPr>
                <w:sz w:val="20"/>
              </w:rPr>
              <w:t>0.833 333 3</w:t>
            </w:r>
          </w:p>
        </w:tc>
        <w:tc>
          <w:tcPr>
            <w:tcW w:w="1917" w:type="dxa"/>
            <w:tcBorders>
              <w:top w:val="nil"/>
              <w:left w:val="single" w:sz="6" w:space="0" w:color="auto"/>
              <w:bottom w:val="nil"/>
              <w:right w:val="double" w:sz="6" w:space="0" w:color="auto"/>
            </w:tcBorders>
            <w:vAlign w:val="center"/>
          </w:tcPr>
          <w:p w14:paraId="117611C9" w14:textId="77777777" w:rsidR="002C3F5D" w:rsidRPr="00B9467F" w:rsidRDefault="002C3F5D" w:rsidP="00B9467F">
            <w:pPr>
              <w:tabs>
                <w:tab w:val="decimal" w:pos="402"/>
              </w:tabs>
              <w:jc w:val="right"/>
              <w:rPr>
                <w:sz w:val="20"/>
              </w:rPr>
            </w:pPr>
            <w:r w:rsidRPr="00B9467F">
              <w:rPr>
                <w:sz w:val="20"/>
              </w:rPr>
              <w:t>0.731 428 6</w:t>
            </w:r>
          </w:p>
        </w:tc>
      </w:tr>
      <w:tr w:rsidR="002C3F5D" w:rsidRPr="003B7D39" w14:paraId="7F44A1CF" w14:textId="77777777" w:rsidTr="00FD6ED2">
        <w:trPr>
          <w:cantSplit/>
          <w:trHeight w:val="343"/>
          <w:jc w:val="center"/>
        </w:trPr>
        <w:tc>
          <w:tcPr>
            <w:tcW w:w="2250" w:type="dxa"/>
            <w:tcBorders>
              <w:top w:val="nil"/>
              <w:left w:val="double" w:sz="6" w:space="0" w:color="auto"/>
              <w:bottom w:val="nil"/>
              <w:right w:val="nil"/>
            </w:tcBorders>
            <w:vAlign w:val="center"/>
          </w:tcPr>
          <w:p w14:paraId="63348727" w14:textId="77777777" w:rsidR="002C3F5D" w:rsidRPr="00B9467F" w:rsidRDefault="002C3F5D" w:rsidP="00B9467F">
            <w:pPr>
              <w:tabs>
                <w:tab w:val="left" w:pos="1892"/>
              </w:tabs>
              <w:jc w:val="left"/>
              <w:rPr>
                <w:sz w:val="20"/>
              </w:rPr>
            </w:pPr>
            <w:r w:rsidRPr="00B9467F">
              <w:rPr>
                <w:sz w:val="20"/>
              </w:rPr>
              <w:t>1 pennyweight</w:t>
            </w:r>
            <w:r w:rsidRPr="00B9467F">
              <w:rPr>
                <w:sz w:val="20"/>
              </w:rPr>
              <w:tab/>
              <w:t>=</w:t>
            </w:r>
          </w:p>
        </w:tc>
        <w:tc>
          <w:tcPr>
            <w:tcW w:w="1872" w:type="dxa"/>
            <w:tcBorders>
              <w:top w:val="nil"/>
              <w:left w:val="single" w:sz="6" w:space="0" w:color="auto"/>
              <w:bottom w:val="nil"/>
              <w:right w:val="nil"/>
            </w:tcBorders>
            <w:vAlign w:val="center"/>
          </w:tcPr>
          <w:p w14:paraId="7131D37C" w14:textId="77777777" w:rsidR="002C3F5D" w:rsidRPr="00B9467F" w:rsidRDefault="002C3F5D" w:rsidP="00B9467F">
            <w:pPr>
              <w:jc w:val="right"/>
              <w:rPr>
                <w:sz w:val="20"/>
              </w:rPr>
            </w:pPr>
            <w:r w:rsidRPr="00B9467F">
              <w:rPr>
                <w:sz w:val="20"/>
                <w:u w:val="single"/>
              </w:rPr>
              <w:t>24</w:t>
            </w:r>
          </w:p>
        </w:tc>
        <w:tc>
          <w:tcPr>
            <w:tcW w:w="1872" w:type="dxa"/>
            <w:tcBorders>
              <w:top w:val="nil"/>
              <w:left w:val="single" w:sz="6" w:space="0" w:color="auto"/>
              <w:bottom w:val="nil"/>
              <w:right w:val="nil"/>
            </w:tcBorders>
            <w:vAlign w:val="center"/>
          </w:tcPr>
          <w:p w14:paraId="1F8B209A" w14:textId="77777777" w:rsidR="002C3F5D" w:rsidRPr="00B9467F" w:rsidRDefault="002C3F5D" w:rsidP="00B9467F">
            <w:pPr>
              <w:tabs>
                <w:tab w:val="decimal" w:pos="546"/>
              </w:tabs>
              <w:jc w:val="right"/>
              <w:rPr>
                <w:sz w:val="20"/>
              </w:rPr>
            </w:pPr>
            <w:r w:rsidRPr="00B9467F">
              <w:rPr>
                <w:sz w:val="20"/>
                <w:u w:val="single"/>
              </w:rPr>
              <w:t>1.2</w:t>
            </w:r>
          </w:p>
        </w:tc>
        <w:tc>
          <w:tcPr>
            <w:tcW w:w="1872" w:type="dxa"/>
            <w:tcBorders>
              <w:top w:val="nil"/>
              <w:left w:val="single" w:sz="6" w:space="0" w:color="auto"/>
              <w:bottom w:val="nil"/>
              <w:right w:val="nil"/>
            </w:tcBorders>
            <w:vAlign w:val="center"/>
          </w:tcPr>
          <w:p w14:paraId="376E84CB" w14:textId="77777777" w:rsidR="002C3F5D" w:rsidRPr="00B9467F" w:rsidRDefault="002C3F5D" w:rsidP="00B9467F">
            <w:pPr>
              <w:jc w:val="right"/>
              <w:rPr>
                <w:sz w:val="20"/>
              </w:rPr>
            </w:pPr>
            <w:r w:rsidRPr="00B9467F">
              <w:rPr>
                <w:sz w:val="20"/>
                <w:u w:val="single"/>
              </w:rPr>
              <w:t>1</w:t>
            </w:r>
          </w:p>
        </w:tc>
        <w:tc>
          <w:tcPr>
            <w:tcW w:w="1917" w:type="dxa"/>
            <w:tcBorders>
              <w:top w:val="nil"/>
              <w:left w:val="single" w:sz="6" w:space="0" w:color="auto"/>
              <w:bottom w:val="nil"/>
              <w:right w:val="double" w:sz="6" w:space="0" w:color="auto"/>
            </w:tcBorders>
            <w:vAlign w:val="center"/>
          </w:tcPr>
          <w:p w14:paraId="25E93936" w14:textId="77777777" w:rsidR="002C3F5D" w:rsidRPr="00B9467F" w:rsidRDefault="002C3F5D" w:rsidP="00B9467F">
            <w:pPr>
              <w:tabs>
                <w:tab w:val="decimal" w:pos="402"/>
              </w:tabs>
              <w:jc w:val="right"/>
              <w:rPr>
                <w:sz w:val="20"/>
              </w:rPr>
            </w:pPr>
            <w:r w:rsidRPr="00B9467F">
              <w:rPr>
                <w:sz w:val="20"/>
              </w:rPr>
              <w:t>0.877 714 3</w:t>
            </w:r>
          </w:p>
        </w:tc>
      </w:tr>
      <w:tr w:rsidR="002C3F5D" w:rsidRPr="003B7D39" w14:paraId="4888D018" w14:textId="77777777" w:rsidTr="00FD6ED2">
        <w:trPr>
          <w:cantSplit/>
          <w:trHeight w:val="343"/>
          <w:jc w:val="center"/>
        </w:trPr>
        <w:tc>
          <w:tcPr>
            <w:tcW w:w="2250" w:type="dxa"/>
            <w:tcBorders>
              <w:top w:val="nil"/>
              <w:left w:val="double" w:sz="6" w:space="0" w:color="auto"/>
              <w:bottom w:val="nil"/>
              <w:right w:val="nil"/>
            </w:tcBorders>
            <w:vAlign w:val="center"/>
          </w:tcPr>
          <w:p w14:paraId="07007033" w14:textId="77777777" w:rsidR="002C3F5D" w:rsidRPr="00B9467F" w:rsidRDefault="002C3F5D" w:rsidP="00B9467F">
            <w:pPr>
              <w:tabs>
                <w:tab w:val="left" w:pos="1892"/>
              </w:tabs>
              <w:jc w:val="left"/>
              <w:rPr>
                <w:sz w:val="20"/>
              </w:rPr>
            </w:pPr>
            <w:r w:rsidRPr="00B9467F">
              <w:rPr>
                <w:sz w:val="20"/>
              </w:rPr>
              <w:t>1 avdp. dram</w:t>
            </w:r>
            <w:r w:rsidRPr="00B9467F">
              <w:rPr>
                <w:sz w:val="20"/>
              </w:rPr>
              <w:tab/>
              <w:t>=</w:t>
            </w:r>
          </w:p>
        </w:tc>
        <w:tc>
          <w:tcPr>
            <w:tcW w:w="1872" w:type="dxa"/>
            <w:tcBorders>
              <w:top w:val="nil"/>
              <w:left w:val="single" w:sz="6" w:space="0" w:color="auto"/>
              <w:bottom w:val="nil"/>
              <w:right w:val="nil"/>
            </w:tcBorders>
            <w:vAlign w:val="center"/>
          </w:tcPr>
          <w:p w14:paraId="36DCFA84" w14:textId="77777777" w:rsidR="002C3F5D" w:rsidRPr="00B9467F" w:rsidRDefault="002C3F5D" w:rsidP="00B9467F">
            <w:pPr>
              <w:tabs>
                <w:tab w:val="decimal" w:pos="798"/>
              </w:tabs>
              <w:jc w:val="right"/>
              <w:rPr>
                <w:sz w:val="20"/>
              </w:rPr>
            </w:pPr>
            <w:r w:rsidRPr="00B9467F">
              <w:rPr>
                <w:sz w:val="20"/>
                <w:u w:val="single"/>
              </w:rPr>
              <w:t>27.343 75</w:t>
            </w:r>
          </w:p>
        </w:tc>
        <w:tc>
          <w:tcPr>
            <w:tcW w:w="1872" w:type="dxa"/>
            <w:tcBorders>
              <w:top w:val="nil"/>
              <w:left w:val="single" w:sz="6" w:space="0" w:color="auto"/>
              <w:bottom w:val="nil"/>
              <w:right w:val="nil"/>
            </w:tcBorders>
            <w:vAlign w:val="center"/>
          </w:tcPr>
          <w:p w14:paraId="56837750" w14:textId="77777777" w:rsidR="002C3F5D" w:rsidRPr="00B9467F" w:rsidRDefault="002C3F5D" w:rsidP="00B9467F">
            <w:pPr>
              <w:tabs>
                <w:tab w:val="decimal" w:pos="546"/>
              </w:tabs>
              <w:jc w:val="right"/>
              <w:rPr>
                <w:sz w:val="20"/>
              </w:rPr>
            </w:pPr>
            <w:r w:rsidRPr="00B9467F">
              <w:rPr>
                <w:sz w:val="20"/>
                <w:u w:val="single"/>
              </w:rPr>
              <w:t>1.367 187 5</w:t>
            </w:r>
          </w:p>
        </w:tc>
        <w:tc>
          <w:tcPr>
            <w:tcW w:w="1872" w:type="dxa"/>
            <w:tcBorders>
              <w:top w:val="nil"/>
              <w:left w:val="single" w:sz="6" w:space="0" w:color="auto"/>
              <w:bottom w:val="nil"/>
              <w:right w:val="nil"/>
            </w:tcBorders>
            <w:vAlign w:val="center"/>
          </w:tcPr>
          <w:p w14:paraId="0C851E58" w14:textId="77777777" w:rsidR="002C3F5D" w:rsidRPr="00B9467F" w:rsidRDefault="002C3F5D" w:rsidP="00B9467F">
            <w:pPr>
              <w:tabs>
                <w:tab w:val="decimal" w:pos="564"/>
              </w:tabs>
              <w:jc w:val="right"/>
              <w:rPr>
                <w:sz w:val="20"/>
              </w:rPr>
            </w:pPr>
            <w:r w:rsidRPr="00B9467F">
              <w:rPr>
                <w:sz w:val="20"/>
              </w:rPr>
              <w:t>1.139 323</w:t>
            </w:r>
          </w:p>
        </w:tc>
        <w:tc>
          <w:tcPr>
            <w:tcW w:w="1917" w:type="dxa"/>
            <w:tcBorders>
              <w:top w:val="nil"/>
              <w:left w:val="single" w:sz="6" w:space="0" w:color="auto"/>
              <w:bottom w:val="nil"/>
              <w:right w:val="double" w:sz="6" w:space="0" w:color="auto"/>
            </w:tcBorders>
            <w:vAlign w:val="center"/>
          </w:tcPr>
          <w:p w14:paraId="69E9C71F" w14:textId="77777777" w:rsidR="002C3F5D" w:rsidRPr="00B9467F" w:rsidRDefault="002C3F5D" w:rsidP="00B9467F">
            <w:pPr>
              <w:jc w:val="right"/>
              <w:rPr>
                <w:sz w:val="20"/>
              </w:rPr>
            </w:pPr>
            <w:r w:rsidRPr="00B9467F">
              <w:rPr>
                <w:sz w:val="20"/>
                <w:u w:val="single"/>
              </w:rPr>
              <w:t>1</w:t>
            </w:r>
          </w:p>
        </w:tc>
      </w:tr>
      <w:tr w:rsidR="002C3F5D" w:rsidRPr="003B7D39" w14:paraId="1364D104" w14:textId="77777777" w:rsidTr="00FD6ED2">
        <w:trPr>
          <w:cantSplit/>
          <w:trHeight w:val="343"/>
          <w:jc w:val="center"/>
        </w:trPr>
        <w:tc>
          <w:tcPr>
            <w:tcW w:w="2250" w:type="dxa"/>
            <w:tcBorders>
              <w:top w:val="nil"/>
              <w:left w:val="double" w:sz="6" w:space="0" w:color="auto"/>
              <w:bottom w:val="nil"/>
              <w:right w:val="nil"/>
            </w:tcBorders>
            <w:vAlign w:val="center"/>
          </w:tcPr>
          <w:p w14:paraId="43A40EC5" w14:textId="77777777" w:rsidR="002C3F5D" w:rsidRPr="00B9467F" w:rsidRDefault="002C3F5D" w:rsidP="00B9467F">
            <w:pPr>
              <w:tabs>
                <w:tab w:val="left" w:pos="1892"/>
              </w:tabs>
              <w:jc w:val="left"/>
              <w:rPr>
                <w:sz w:val="20"/>
              </w:rPr>
            </w:pPr>
            <w:r w:rsidRPr="00B9467F">
              <w:rPr>
                <w:sz w:val="20"/>
              </w:rPr>
              <w:t>1 apoth. dram</w:t>
            </w:r>
            <w:r w:rsidRPr="00B9467F">
              <w:rPr>
                <w:sz w:val="20"/>
              </w:rPr>
              <w:tab/>
              <w:t>=</w:t>
            </w:r>
          </w:p>
        </w:tc>
        <w:tc>
          <w:tcPr>
            <w:tcW w:w="1872" w:type="dxa"/>
            <w:tcBorders>
              <w:top w:val="nil"/>
              <w:left w:val="single" w:sz="6" w:space="0" w:color="auto"/>
              <w:bottom w:val="nil"/>
              <w:right w:val="nil"/>
            </w:tcBorders>
            <w:vAlign w:val="center"/>
          </w:tcPr>
          <w:p w14:paraId="07D7848B" w14:textId="77777777" w:rsidR="002C3F5D" w:rsidRPr="00B9467F" w:rsidRDefault="002C3F5D" w:rsidP="00B9467F">
            <w:pPr>
              <w:jc w:val="right"/>
              <w:rPr>
                <w:sz w:val="20"/>
              </w:rPr>
            </w:pPr>
            <w:r w:rsidRPr="00B9467F">
              <w:rPr>
                <w:sz w:val="20"/>
                <w:u w:val="single"/>
              </w:rPr>
              <w:t>60</w:t>
            </w:r>
          </w:p>
        </w:tc>
        <w:tc>
          <w:tcPr>
            <w:tcW w:w="1872" w:type="dxa"/>
            <w:tcBorders>
              <w:top w:val="nil"/>
              <w:left w:val="single" w:sz="6" w:space="0" w:color="auto"/>
              <w:bottom w:val="nil"/>
              <w:right w:val="nil"/>
            </w:tcBorders>
            <w:vAlign w:val="center"/>
          </w:tcPr>
          <w:p w14:paraId="72048E54" w14:textId="77777777" w:rsidR="002C3F5D" w:rsidRPr="00B9467F" w:rsidRDefault="002C3F5D" w:rsidP="00B9467F">
            <w:pPr>
              <w:jc w:val="right"/>
              <w:rPr>
                <w:sz w:val="20"/>
              </w:rPr>
            </w:pPr>
            <w:r w:rsidRPr="00B9467F">
              <w:rPr>
                <w:sz w:val="20"/>
                <w:u w:val="single"/>
              </w:rPr>
              <w:t>3</w:t>
            </w:r>
          </w:p>
        </w:tc>
        <w:tc>
          <w:tcPr>
            <w:tcW w:w="1872" w:type="dxa"/>
            <w:tcBorders>
              <w:top w:val="nil"/>
              <w:left w:val="single" w:sz="6" w:space="0" w:color="auto"/>
              <w:bottom w:val="nil"/>
              <w:right w:val="nil"/>
            </w:tcBorders>
            <w:vAlign w:val="center"/>
          </w:tcPr>
          <w:p w14:paraId="33D51172" w14:textId="77777777" w:rsidR="002C3F5D" w:rsidRPr="00B9467F" w:rsidRDefault="002C3F5D" w:rsidP="00B9467F">
            <w:pPr>
              <w:tabs>
                <w:tab w:val="decimal" w:pos="564"/>
              </w:tabs>
              <w:jc w:val="right"/>
              <w:rPr>
                <w:sz w:val="20"/>
              </w:rPr>
            </w:pPr>
            <w:r w:rsidRPr="00B9467F">
              <w:rPr>
                <w:sz w:val="20"/>
                <w:u w:val="single"/>
              </w:rPr>
              <w:t>2.5</w:t>
            </w:r>
          </w:p>
        </w:tc>
        <w:tc>
          <w:tcPr>
            <w:tcW w:w="1917" w:type="dxa"/>
            <w:tcBorders>
              <w:top w:val="nil"/>
              <w:left w:val="single" w:sz="6" w:space="0" w:color="auto"/>
              <w:bottom w:val="nil"/>
              <w:right w:val="double" w:sz="6" w:space="0" w:color="auto"/>
            </w:tcBorders>
            <w:vAlign w:val="center"/>
          </w:tcPr>
          <w:p w14:paraId="100B0FAB" w14:textId="77777777" w:rsidR="002C3F5D" w:rsidRPr="00B9467F" w:rsidRDefault="002C3F5D" w:rsidP="00B9467F">
            <w:pPr>
              <w:tabs>
                <w:tab w:val="decimal" w:pos="402"/>
              </w:tabs>
              <w:jc w:val="right"/>
              <w:rPr>
                <w:sz w:val="20"/>
              </w:rPr>
            </w:pPr>
            <w:r w:rsidRPr="00B9467F">
              <w:rPr>
                <w:sz w:val="20"/>
              </w:rPr>
              <w:t>2.194 286</w:t>
            </w:r>
          </w:p>
        </w:tc>
      </w:tr>
      <w:tr w:rsidR="002C3F5D" w:rsidRPr="003B7D39" w14:paraId="4E0E7C8C" w14:textId="77777777" w:rsidTr="00FD6ED2">
        <w:trPr>
          <w:cantSplit/>
          <w:trHeight w:val="343"/>
          <w:jc w:val="center"/>
        </w:trPr>
        <w:tc>
          <w:tcPr>
            <w:tcW w:w="2250" w:type="dxa"/>
            <w:tcBorders>
              <w:top w:val="nil"/>
              <w:left w:val="double" w:sz="6" w:space="0" w:color="auto"/>
              <w:bottom w:val="nil"/>
              <w:right w:val="nil"/>
            </w:tcBorders>
            <w:vAlign w:val="center"/>
          </w:tcPr>
          <w:p w14:paraId="1DB33B48" w14:textId="77777777" w:rsidR="002C3F5D" w:rsidRPr="00B9467F" w:rsidRDefault="002C3F5D" w:rsidP="00B9467F">
            <w:pPr>
              <w:tabs>
                <w:tab w:val="left" w:pos="1892"/>
              </w:tabs>
              <w:jc w:val="left"/>
              <w:rPr>
                <w:sz w:val="20"/>
              </w:rPr>
            </w:pPr>
            <w:r w:rsidRPr="00B9467F">
              <w:rPr>
                <w:sz w:val="20"/>
              </w:rPr>
              <w:t>1 avdp. ounce</w:t>
            </w:r>
            <w:r w:rsidRPr="00B9467F">
              <w:rPr>
                <w:sz w:val="20"/>
              </w:rPr>
              <w:tab/>
              <w:t>=</w:t>
            </w:r>
          </w:p>
        </w:tc>
        <w:tc>
          <w:tcPr>
            <w:tcW w:w="1872" w:type="dxa"/>
            <w:tcBorders>
              <w:top w:val="nil"/>
              <w:left w:val="single" w:sz="6" w:space="0" w:color="auto"/>
              <w:bottom w:val="nil"/>
              <w:right w:val="nil"/>
            </w:tcBorders>
            <w:vAlign w:val="center"/>
          </w:tcPr>
          <w:p w14:paraId="7FF5EECD" w14:textId="77777777" w:rsidR="002C3F5D" w:rsidRPr="00B9467F" w:rsidRDefault="002C3F5D" w:rsidP="00B9467F">
            <w:pPr>
              <w:tabs>
                <w:tab w:val="decimal" w:pos="798"/>
              </w:tabs>
              <w:jc w:val="right"/>
              <w:rPr>
                <w:sz w:val="20"/>
              </w:rPr>
            </w:pPr>
            <w:r w:rsidRPr="00B9467F">
              <w:rPr>
                <w:sz w:val="20"/>
                <w:u w:val="single"/>
              </w:rPr>
              <w:t>437.5</w:t>
            </w:r>
          </w:p>
        </w:tc>
        <w:tc>
          <w:tcPr>
            <w:tcW w:w="1872" w:type="dxa"/>
            <w:tcBorders>
              <w:top w:val="nil"/>
              <w:left w:val="single" w:sz="6" w:space="0" w:color="auto"/>
              <w:bottom w:val="nil"/>
              <w:right w:val="nil"/>
            </w:tcBorders>
            <w:vAlign w:val="center"/>
          </w:tcPr>
          <w:p w14:paraId="18D730C7" w14:textId="77777777" w:rsidR="002C3F5D" w:rsidRPr="00B9467F" w:rsidRDefault="002C3F5D" w:rsidP="00B9467F">
            <w:pPr>
              <w:tabs>
                <w:tab w:val="decimal" w:pos="546"/>
              </w:tabs>
              <w:jc w:val="right"/>
              <w:rPr>
                <w:sz w:val="20"/>
              </w:rPr>
            </w:pPr>
            <w:r w:rsidRPr="00B9467F">
              <w:rPr>
                <w:sz w:val="20"/>
                <w:u w:val="single"/>
              </w:rPr>
              <w:t>21.875</w:t>
            </w:r>
          </w:p>
        </w:tc>
        <w:tc>
          <w:tcPr>
            <w:tcW w:w="1872" w:type="dxa"/>
            <w:tcBorders>
              <w:top w:val="nil"/>
              <w:left w:val="single" w:sz="6" w:space="0" w:color="auto"/>
              <w:bottom w:val="nil"/>
              <w:right w:val="nil"/>
            </w:tcBorders>
            <w:vAlign w:val="center"/>
          </w:tcPr>
          <w:p w14:paraId="1276F0FA" w14:textId="77777777" w:rsidR="002C3F5D" w:rsidRPr="00B9467F" w:rsidRDefault="002C3F5D" w:rsidP="00B9467F">
            <w:pPr>
              <w:tabs>
                <w:tab w:val="decimal" w:pos="564"/>
              </w:tabs>
              <w:jc w:val="right"/>
              <w:rPr>
                <w:sz w:val="20"/>
              </w:rPr>
            </w:pPr>
            <w:r w:rsidRPr="00B9467F">
              <w:rPr>
                <w:sz w:val="20"/>
              </w:rPr>
              <w:t>18.229 17</w:t>
            </w:r>
          </w:p>
        </w:tc>
        <w:tc>
          <w:tcPr>
            <w:tcW w:w="1917" w:type="dxa"/>
            <w:tcBorders>
              <w:top w:val="nil"/>
              <w:left w:val="single" w:sz="6" w:space="0" w:color="auto"/>
              <w:bottom w:val="nil"/>
              <w:right w:val="double" w:sz="6" w:space="0" w:color="auto"/>
            </w:tcBorders>
            <w:vAlign w:val="center"/>
          </w:tcPr>
          <w:p w14:paraId="78076083" w14:textId="77777777" w:rsidR="002C3F5D" w:rsidRPr="00B9467F" w:rsidRDefault="002C3F5D" w:rsidP="00B9467F">
            <w:pPr>
              <w:jc w:val="right"/>
              <w:rPr>
                <w:sz w:val="20"/>
              </w:rPr>
            </w:pPr>
            <w:r w:rsidRPr="00B9467F">
              <w:rPr>
                <w:sz w:val="20"/>
                <w:u w:val="single"/>
              </w:rPr>
              <w:t>16</w:t>
            </w:r>
          </w:p>
        </w:tc>
      </w:tr>
      <w:tr w:rsidR="002C3F5D" w:rsidRPr="003B7D39" w14:paraId="5629C70E" w14:textId="77777777" w:rsidTr="00FD6ED2">
        <w:trPr>
          <w:cantSplit/>
          <w:trHeight w:val="343"/>
          <w:jc w:val="center"/>
        </w:trPr>
        <w:tc>
          <w:tcPr>
            <w:tcW w:w="2250" w:type="dxa"/>
            <w:tcBorders>
              <w:top w:val="nil"/>
              <w:left w:val="double" w:sz="6" w:space="0" w:color="auto"/>
              <w:bottom w:val="nil"/>
              <w:right w:val="nil"/>
            </w:tcBorders>
            <w:vAlign w:val="center"/>
          </w:tcPr>
          <w:p w14:paraId="1CCCE38C" w14:textId="77777777" w:rsidR="002C3F5D" w:rsidRPr="00B9467F" w:rsidRDefault="002C3F5D" w:rsidP="00B9467F">
            <w:pPr>
              <w:tabs>
                <w:tab w:val="left" w:pos="1892"/>
              </w:tabs>
              <w:jc w:val="left"/>
              <w:rPr>
                <w:sz w:val="20"/>
              </w:rPr>
            </w:pPr>
            <w:r w:rsidRPr="00B9467F">
              <w:rPr>
                <w:sz w:val="20"/>
              </w:rPr>
              <w:t>1 apoth. or troy oz.</w:t>
            </w:r>
            <w:r w:rsidRPr="00B9467F">
              <w:rPr>
                <w:sz w:val="20"/>
              </w:rPr>
              <w:tab/>
              <w:t>=</w:t>
            </w:r>
          </w:p>
        </w:tc>
        <w:tc>
          <w:tcPr>
            <w:tcW w:w="1872" w:type="dxa"/>
            <w:tcBorders>
              <w:top w:val="nil"/>
              <w:left w:val="single" w:sz="6" w:space="0" w:color="auto"/>
              <w:bottom w:val="nil"/>
              <w:right w:val="nil"/>
            </w:tcBorders>
            <w:vAlign w:val="center"/>
          </w:tcPr>
          <w:p w14:paraId="7B423FC8" w14:textId="77777777" w:rsidR="002C3F5D" w:rsidRPr="00B9467F" w:rsidRDefault="002C3F5D" w:rsidP="00B9467F">
            <w:pPr>
              <w:jc w:val="right"/>
              <w:rPr>
                <w:sz w:val="20"/>
              </w:rPr>
            </w:pPr>
            <w:r w:rsidRPr="00B9467F">
              <w:rPr>
                <w:sz w:val="20"/>
                <w:u w:val="single"/>
              </w:rPr>
              <w:t>480</w:t>
            </w:r>
          </w:p>
        </w:tc>
        <w:tc>
          <w:tcPr>
            <w:tcW w:w="1872" w:type="dxa"/>
            <w:tcBorders>
              <w:top w:val="nil"/>
              <w:left w:val="single" w:sz="6" w:space="0" w:color="auto"/>
              <w:bottom w:val="nil"/>
              <w:right w:val="nil"/>
            </w:tcBorders>
            <w:vAlign w:val="center"/>
          </w:tcPr>
          <w:p w14:paraId="3795D843" w14:textId="77777777" w:rsidR="002C3F5D" w:rsidRPr="00B9467F" w:rsidRDefault="002C3F5D" w:rsidP="00B9467F">
            <w:pPr>
              <w:jc w:val="right"/>
              <w:rPr>
                <w:sz w:val="20"/>
              </w:rPr>
            </w:pPr>
            <w:r w:rsidRPr="00B9467F">
              <w:rPr>
                <w:sz w:val="20"/>
                <w:u w:val="single"/>
              </w:rPr>
              <w:t>24</w:t>
            </w:r>
          </w:p>
        </w:tc>
        <w:tc>
          <w:tcPr>
            <w:tcW w:w="1872" w:type="dxa"/>
            <w:tcBorders>
              <w:top w:val="nil"/>
              <w:left w:val="single" w:sz="6" w:space="0" w:color="auto"/>
              <w:bottom w:val="nil"/>
              <w:right w:val="nil"/>
            </w:tcBorders>
            <w:vAlign w:val="center"/>
          </w:tcPr>
          <w:p w14:paraId="0A965EE1" w14:textId="77777777" w:rsidR="002C3F5D" w:rsidRPr="00B9467F" w:rsidRDefault="002C3F5D" w:rsidP="00B9467F">
            <w:pPr>
              <w:jc w:val="right"/>
              <w:rPr>
                <w:sz w:val="20"/>
              </w:rPr>
            </w:pPr>
            <w:r w:rsidRPr="00B9467F">
              <w:rPr>
                <w:sz w:val="20"/>
                <w:u w:val="single"/>
              </w:rPr>
              <w:t>20</w:t>
            </w:r>
          </w:p>
        </w:tc>
        <w:tc>
          <w:tcPr>
            <w:tcW w:w="1917" w:type="dxa"/>
            <w:tcBorders>
              <w:top w:val="nil"/>
              <w:left w:val="single" w:sz="6" w:space="0" w:color="auto"/>
              <w:bottom w:val="nil"/>
              <w:right w:val="double" w:sz="6" w:space="0" w:color="auto"/>
            </w:tcBorders>
            <w:vAlign w:val="center"/>
          </w:tcPr>
          <w:p w14:paraId="45C29DBA" w14:textId="77777777" w:rsidR="002C3F5D" w:rsidRPr="00B9467F" w:rsidRDefault="002C3F5D" w:rsidP="00B9467F">
            <w:pPr>
              <w:tabs>
                <w:tab w:val="decimal" w:pos="402"/>
              </w:tabs>
              <w:jc w:val="right"/>
              <w:rPr>
                <w:sz w:val="20"/>
              </w:rPr>
            </w:pPr>
            <w:r w:rsidRPr="00B9467F">
              <w:rPr>
                <w:sz w:val="20"/>
              </w:rPr>
              <w:t>17.554 29</w:t>
            </w:r>
          </w:p>
        </w:tc>
      </w:tr>
      <w:tr w:rsidR="002C3F5D" w:rsidRPr="003B7D39" w14:paraId="01A76841" w14:textId="77777777" w:rsidTr="00FD6ED2">
        <w:trPr>
          <w:cantSplit/>
          <w:trHeight w:val="542"/>
          <w:jc w:val="center"/>
        </w:trPr>
        <w:tc>
          <w:tcPr>
            <w:tcW w:w="2250" w:type="dxa"/>
            <w:tcBorders>
              <w:top w:val="nil"/>
              <w:left w:val="double" w:sz="6" w:space="0" w:color="auto"/>
              <w:bottom w:val="nil"/>
              <w:right w:val="nil"/>
            </w:tcBorders>
            <w:vAlign w:val="center"/>
          </w:tcPr>
          <w:p w14:paraId="1BC63FCD" w14:textId="77777777" w:rsidR="00A432DF" w:rsidRPr="00B9467F" w:rsidRDefault="002C3F5D" w:rsidP="00B9467F">
            <w:pPr>
              <w:tabs>
                <w:tab w:val="left" w:pos="1892"/>
              </w:tabs>
              <w:jc w:val="left"/>
              <w:rPr>
                <w:sz w:val="20"/>
              </w:rPr>
            </w:pPr>
            <w:r w:rsidRPr="00B9467F">
              <w:rPr>
                <w:sz w:val="20"/>
              </w:rPr>
              <w:t xml:space="preserve">1 apoth. or </w:t>
            </w:r>
          </w:p>
          <w:p w14:paraId="1F8A5B8A" w14:textId="77777777" w:rsidR="002C3F5D" w:rsidRPr="00B9467F" w:rsidRDefault="002C3F5D" w:rsidP="00B9467F">
            <w:pPr>
              <w:tabs>
                <w:tab w:val="left" w:pos="1892"/>
              </w:tabs>
              <w:jc w:val="left"/>
              <w:rPr>
                <w:sz w:val="20"/>
              </w:rPr>
            </w:pPr>
            <w:r w:rsidRPr="00B9467F">
              <w:rPr>
                <w:sz w:val="20"/>
              </w:rPr>
              <w:t>troy pound</w:t>
            </w:r>
            <w:r w:rsidRPr="00B9467F">
              <w:rPr>
                <w:sz w:val="20"/>
              </w:rPr>
              <w:tab/>
              <w:t>=</w:t>
            </w:r>
          </w:p>
        </w:tc>
        <w:tc>
          <w:tcPr>
            <w:tcW w:w="1872" w:type="dxa"/>
            <w:tcBorders>
              <w:top w:val="nil"/>
              <w:left w:val="single" w:sz="6" w:space="0" w:color="auto"/>
              <w:bottom w:val="nil"/>
              <w:right w:val="nil"/>
            </w:tcBorders>
            <w:vAlign w:val="center"/>
          </w:tcPr>
          <w:p w14:paraId="19E67C3A" w14:textId="77777777" w:rsidR="002C3F5D" w:rsidRPr="00B9467F" w:rsidRDefault="002C3F5D" w:rsidP="00B9467F">
            <w:pPr>
              <w:jc w:val="right"/>
              <w:rPr>
                <w:sz w:val="20"/>
              </w:rPr>
            </w:pPr>
            <w:r w:rsidRPr="00B9467F">
              <w:rPr>
                <w:sz w:val="20"/>
                <w:u w:val="single"/>
              </w:rPr>
              <w:t>5760</w:t>
            </w:r>
          </w:p>
        </w:tc>
        <w:tc>
          <w:tcPr>
            <w:tcW w:w="1872" w:type="dxa"/>
            <w:tcBorders>
              <w:top w:val="nil"/>
              <w:left w:val="single" w:sz="6" w:space="0" w:color="auto"/>
              <w:bottom w:val="nil"/>
              <w:right w:val="nil"/>
            </w:tcBorders>
            <w:vAlign w:val="center"/>
          </w:tcPr>
          <w:p w14:paraId="3A386E4D" w14:textId="77777777" w:rsidR="002C3F5D" w:rsidRPr="00B9467F" w:rsidRDefault="002C3F5D" w:rsidP="00B9467F">
            <w:pPr>
              <w:jc w:val="right"/>
              <w:rPr>
                <w:sz w:val="20"/>
              </w:rPr>
            </w:pPr>
            <w:r w:rsidRPr="00B9467F">
              <w:rPr>
                <w:sz w:val="20"/>
                <w:u w:val="single"/>
              </w:rPr>
              <w:t>288</w:t>
            </w:r>
          </w:p>
        </w:tc>
        <w:tc>
          <w:tcPr>
            <w:tcW w:w="1872" w:type="dxa"/>
            <w:tcBorders>
              <w:top w:val="nil"/>
              <w:left w:val="single" w:sz="6" w:space="0" w:color="auto"/>
              <w:bottom w:val="nil"/>
              <w:right w:val="nil"/>
            </w:tcBorders>
            <w:vAlign w:val="center"/>
          </w:tcPr>
          <w:p w14:paraId="21EC406A" w14:textId="77777777" w:rsidR="002C3F5D" w:rsidRPr="00B9467F" w:rsidRDefault="002C3F5D" w:rsidP="00B9467F">
            <w:pPr>
              <w:jc w:val="right"/>
              <w:rPr>
                <w:sz w:val="20"/>
              </w:rPr>
            </w:pPr>
            <w:r w:rsidRPr="00B9467F">
              <w:rPr>
                <w:sz w:val="20"/>
                <w:u w:val="single"/>
              </w:rPr>
              <w:t>240</w:t>
            </w:r>
          </w:p>
        </w:tc>
        <w:tc>
          <w:tcPr>
            <w:tcW w:w="1917" w:type="dxa"/>
            <w:tcBorders>
              <w:top w:val="nil"/>
              <w:left w:val="single" w:sz="6" w:space="0" w:color="auto"/>
              <w:bottom w:val="nil"/>
              <w:right w:val="double" w:sz="6" w:space="0" w:color="auto"/>
            </w:tcBorders>
            <w:vAlign w:val="center"/>
          </w:tcPr>
          <w:p w14:paraId="7F6FDE12" w14:textId="77777777" w:rsidR="002C3F5D" w:rsidRPr="00B9467F" w:rsidRDefault="002C3F5D" w:rsidP="00B9467F">
            <w:pPr>
              <w:tabs>
                <w:tab w:val="decimal" w:pos="402"/>
              </w:tabs>
              <w:jc w:val="right"/>
              <w:rPr>
                <w:sz w:val="20"/>
              </w:rPr>
            </w:pPr>
            <w:r w:rsidRPr="00B9467F">
              <w:rPr>
                <w:sz w:val="20"/>
              </w:rPr>
              <w:t>210.651 4</w:t>
            </w:r>
          </w:p>
        </w:tc>
      </w:tr>
      <w:tr w:rsidR="002C3F5D" w:rsidRPr="003B7D39" w14:paraId="57F444BB" w14:textId="77777777" w:rsidTr="00FD6ED2">
        <w:trPr>
          <w:cantSplit/>
          <w:trHeight w:val="343"/>
          <w:jc w:val="center"/>
        </w:trPr>
        <w:tc>
          <w:tcPr>
            <w:tcW w:w="2250" w:type="dxa"/>
            <w:tcBorders>
              <w:top w:val="nil"/>
              <w:left w:val="double" w:sz="6" w:space="0" w:color="auto"/>
              <w:bottom w:val="nil"/>
              <w:right w:val="nil"/>
            </w:tcBorders>
            <w:vAlign w:val="center"/>
          </w:tcPr>
          <w:p w14:paraId="0E574814" w14:textId="77777777" w:rsidR="002C3F5D" w:rsidRPr="00B9467F" w:rsidRDefault="002C3F5D" w:rsidP="00B9467F">
            <w:pPr>
              <w:tabs>
                <w:tab w:val="left" w:pos="1892"/>
              </w:tabs>
              <w:jc w:val="left"/>
              <w:rPr>
                <w:sz w:val="20"/>
              </w:rPr>
            </w:pPr>
            <w:r w:rsidRPr="00B9467F">
              <w:rPr>
                <w:sz w:val="20"/>
              </w:rPr>
              <w:t>1 avdp. pound</w:t>
            </w:r>
            <w:r w:rsidRPr="00B9467F">
              <w:rPr>
                <w:sz w:val="20"/>
              </w:rPr>
              <w:tab/>
              <w:t>=</w:t>
            </w:r>
          </w:p>
        </w:tc>
        <w:tc>
          <w:tcPr>
            <w:tcW w:w="1872" w:type="dxa"/>
            <w:tcBorders>
              <w:top w:val="nil"/>
              <w:left w:val="single" w:sz="6" w:space="0" w:color="auto"/>
              <w:bottom w:val="nil"/>
              <w:right w:val="nil"/>
            </w:tcBorders>
            <w:vAlign w:val="center"/>
          </w:tcPr>
          <w:p w14:paraId="4574DF2A" w14:textId="77777777" w:rsidR="002C3F5D" w:rsidRPr="00B9467F" w:rsidRDefault="002C3F5D" w:rsidP="00B9467F">
            <w:pPr>
              <w:jc w:val="right"/>
              <w:rPr>
                <w:sz w:val="20"/>
              </w:rPr>
            </w:pPr>
            <w:r w:rsidRPr="00B9467F">
              <w:rPr>
                <w:sz w:val="20"/>
                <w:u w:val="single"/>
              </w:rPr>
              <w:t>7000</w:t>
            </w:r>
          </w:p>
        </w:tc>
        <w:tc>
          <w:tcPr>
            <w:tcW w:w="1872" w:type="dxa"/>
            <w:tcBorders>
              <w:top w:val="nil"/>
              <w:left w:val="single" w:sz="6" w:space="0" w:color="auto"/>
              <w:bottom w:val="nil"/>
              <w:right w:val="nil"/>
            </w:tcBorders>
            <w:vAlign w:val="center"/>
          </w:tcPr>
          <w:p w14:paraId="2FA22091" w14:textId="77777777" w:rsidR="002C3F5D" w:rsidRPr="00B9467F" w:rsidRDefault="002C3F5D" w:rsidP="00B9467F">
            <w:pPr>
              <w:jc w:val="right"/>
              <w:rPr>
                <w:sz w:val="20"/>
              </w:rPr>
            </w:pPr>
            <w:r w:rsidRPr="00B9467F">
              <w:rPr>
                <w:sz w:val="20"/>
                <w:u w:val="single"/>
              </w:rPr>
              <w:t>350</w:t>
            </w:r>
          </w:p>
        </w:tc>
        <w:tc>
          <w:tcPr>
            <w:tcW w:w="1872" w:type="dxa"/>
            <w:tcBorders>
              <w:top w:val="nil"/>
              <w:left w:val="single" w:sz="6" w:space="0" w:color="auto"/>
              <w:bottom w:val="nil"/>
              <w:right w:val="nil"/>
            </w:tcBorders>
            <w:vAlign w:val="center"/>
          </w:tcPr>
          <w:p w14:paraId="79C835C9" w14:textId="77777777" w:rsidR="002C3F5D" w:rsidRPr="00B9467F" w:rsidRDefault="002C3F5D" w:rsidP="00B9467F">
            <w:pPr>
              <w:tabs>
                <w:tab w:val="decimal" w:pos="564"/>
              </w:tabs>
              <w:jc w:val="right"/>
              <w:rPr>
                <w:sz w:val="20"/>
              </w:rPr>
            </w:pPr>
            <w:r w:rsidRPr="00B9467F">
              <w:rPr>
                <w:sz w:val="20"/>
              </w:rPr>
              <w:t>291.666 7</w:t>
            </w:r>
          </w:p>
        </w:tc>
        <w:tc>
          <w:tcPr>
            <w:tcW w:w="1917" w:type="dxa"/>
            <w:tcBorders>
              <w:top w:val="nil"/>
              <w:left w:val="single" w:sz="6" w:space="0" w:color="auto"/>
              <w:bottom w:val="nil"/>
              <w:right w:val="double" w:sz="6" w:space="0" w:color="auto"/>
            </w:tcBorders>
            <w:vAlign w:val="center"/>
          </w:tcPr>
          <w:p w14:paraId="10C45B6E" w14:textId="77777777" w:rsidR="002C3F5D" w:rsidRPr="00B9467F" w:rsidRDefault="002C3F5D" w:rsidP="00B9467F">
            <w:pPr>
              <w:jc w:val="right"/>
              <w:rPr>
                <w:sz w:val="20"/>
              </w:rPr>
            </w:pPr>
            <w:r w:rsidRPr="00B9467F">
              <w:rPr>
                <w:sz w:val="20"/>
                <w:u w:val="single"/>
              </w:rPr>
              <w:t>256</w:t>
            </w:r>
          </w:p>
        </w:tc>
      </w:tr>
      <w:tr w:rsidR="002C3F5D" w:rsidRPr="003B7D39" w14:paraId="48672E28" w14:textId="77777777" w:rsidTr="00FD6ED2">
        <w:trPr>
          <w:cantSplit/>
          <w:trHeight w:val="343"/>
          <w:jc w:val="center"/>
        </w:trPr>
        <w:tc>
          <w:tcPr>
            <w:tcW w:w="2250" w:type="dxa"/>
            <w:tcBorders>
              <w:top w:val="nil"/>
              <w:left w:val="double" w:sz="6" w:space="0" w:color="auto"/>
              <w:bottom w:val="nil"/>
              <w:right w:val="nil"/>
            </w:tcBorders>
            <w:vAlign w:val="center"/>
          </w:tcPr>
          <w:p w14:paraId="50FD957F" w14:textId="77777777" w:rsidR="002C3F5D" w:rsidRPr="00B9467F" w:rsidRDefault="002C3F5D" w:rsidP="00B9467F">
            <w:pPr>
              <w:tabs>
                <w:tab w:val="left" w:pos="1892"/>
              </w:tabs>
              <w:jc w:val="left"/>
              <w:rPr>
                <w:sz w:val="20"/>
              </w:rPr>
            </w:pPr>
            <w:r w:rsidRPr="00B9467F">
              <w:rPr>
                <w:sz w:val="20"/>
              </w:rPr>
              <w:t>1 milligram</w:t>
            </w:r>
            <w:r w:rsidRPr="00B9467F">
              <w:rPr>
                <w:sz w:val="20"/>
              </w:rPr>
              <w:tab/>
              <w:t>=</w:t>
            </w:r>
          </w:p>
        </w:tc>
        <w:tc>
          <w:tcPr>
            <w:tcW w:w="1872" w:type="dxa"/>
            <w:tcBorders>
              <w:top w:val="nil"/>
              <w:left w:val="single" w:sz="6" w:space="0" w:color="auto"/>
              <w:bottom w:val="nil"/>
              <w:right w:val="nil"/>
            </w:tcBorders>
            <w:vAlign w:val="center"/>
          </w:tcPr>
          <w:p w14:paraId="2B5D01A1" w14:textId="77777777" w:rsidR="002C3F5D" w:rsidRPr="00B9467F" w:rsidRDefault="002C3F5D" w:rsidP="00B9467F">
            <w:pPr>
              <w:tabs>
                <w:tab w:val="decimal" w:pos="798"/>
              </w:tabs>
              <w:jc w:val="right"/>
              <w:rPr>
                <w:sz w:val="20"/>
              </w:rPr>
            </w:pPr>
            <w:r w:rsidRPr="00B9467F">
              <w:rPr>
                <w:sz w:val="20"/>
              </w:rPr>
              <w:t>0.015 432 36</w:t>
            </w:r>
          </w:p>
        </w:tc>
        <w:tc>
          <w:tcPr>
            <w:tcW w:w="1872" w:type="dxa"/>
            <w:tcBorders>
              <w:top w:val="nil"/>
              <w:left w:val="single" w:sz="6" w:space="0" w:color="auto"/>
              <w:bottom w:val="nil"/>
              <w:right w:val="nil"/>
            </w:tcBorders>
            <w:vAlign w:val="center"/>
          </w:tcPr>
          <w:p w14:paraId="2A1444D2" w14:textId="77777777" w:rsidR="002C3F5D" w:rsidRPr="00B9467F" w:rsidRDefault="002C3F5D" w:rsidP="00B9467F">
            <w:pPr>
              <w:tabs>
                <w:tab w:val="decimal" w:pos="546"/>
              </w:tabs>
              <w:jc w:val="right"/>
              <w:rPr>
                <w:sz w:val="20"/>
              </w:rPr>
            </w:pPr>
            <w:r w:rsidRPr="00B9467F">
              <w:rPr>
                <w:sz w:val="20"/>
              </w:rPr>
              <w:t>0.000 771 617 9</w:t>
            </w:r>
          </w:p>
        </w:tc>
        <w:tc>
          <w:tcPr>
            <w:tcW w:w="1872" w:type="dxa"/>
            <w:tcBorders>
              <w:top w:val="nil"/>
              <w:left w:val="single" w:sz="6" w:space="0" w:color="auto"/>
              <w:bottom w:val="nil"/>
              <w:right w:val="nil"/>
            </w:tcBorders>
            <w:vAlign w:val="center"/>
          </w:tcPr>
          <w:p w14:paraId="66A10321" w14:textId="77777777" w:rsidR="002C3F5D" w:rsidRPr="00B9467F" w:rsidRDefault="002C3F5D" w:rsidP="00B9467F">
            <w:pPr>
              <w:tabs>
                <w:tab w:val="decimal" w:pos="564"/>
              </w:tabs>
              <w:jc w:val="right"/>
              <w:rPr>
                <w:sz w:val="20"/>
              </w:rPr>
            </w:pPr>
            <w:r w:rsidRPr="00B9467F">
              <w:rPr>
                <w:sz w:val="20"/>
              </w:rPr>
              <w:t>0.000 643 014 9</w:t>
            </w:r>
          </w:p>
        </w:tc>
        <w:tc>
          <w:tcPr>
            <w:tcW w:w="1917" w:type="dxa"/>
            <w:tcBorders>
              <w:top w:val="nil"/>
              <w:left w:val="single" w:sz="6" w:space="0" w:color="auto"/>
              <w:bottom w:val="nil"/>
              <w:right w:val="double" w:sz="6" w:space="0" w:color="auto"/>
            </w:tcBorders>
            <w:vAlign w:val="center"/>
          </w:tcPr>
          <w:p w14:paraId="4A01F6D5" w14:textId="77777777" w:rsidR="002C3F5D" w:rsidRPr="00B9467F" w:rsidRDefault="002C3F5D" w:rsidP="00B9467F">
            <w:pPr>
              <w:tabs>
                <w:tab w:val="decimal" w:pos="402"/>
              </w:tabs>
              <w:jc w:val="right"/>
              <w:rPr>
                <w:sz w:val="20"/>
              </w:rPr>
            </w:pPr>
            <w:r w:rsidRPr="00B9467F">
              <w:rPr>
                <w:sz w:val="20"/>
              </w:rPr>
              <w:t>0.000 564 383 4</w:t>
            </w:r>
          </w:p>
        </w:tc>
      </w:tr>
      <w:tr w:rsidR="002C3F5D" w:rsidRPr="003B7D39" w14:paraId="28708F44" w14:textId="77777777" w:rsidTr="00FD6ED2">
        <w:trPr>
          <w:cantSplit/>
          <w:trHeight w:val="343"/>
          <w:jc w:val="center"/>
        </w:trPr>
        <w:tc>
          <w:tcPr>
            <w:tcW w:w="2250" w:type="dxa"/>
            <w:tcBorders>
              <w:top w:val="nil"/>
              <w:left w:val="double" w:sz="6" w:space="0" w:color="auto"/>
              <w:bottom w:val="nil"/>
              <w:right w:val="nil"/>
            </w:tcBorders>
            <w:vAlign w:val="center"/>
          </w:tcPr>
          <w:p w14:paraId="39629A22" w14:textId="77777777" w:rsidR="002C3F5D" w:rsidRPr="00B9467F" w:rsidRDefault="002C3F5D" w:rsidP="00B9467F">
            <w:pPr>
              <w:tabs>
                <w:tab w:val="left" w:pos="1892"/>
              </w:tabs>
              <w:jc w:val="left"/>
              <w:rPr>
                <w:sz w:val="20"/>
              </w:rPr>
            </w:pPr>
            <w:r w:rsidRPr="00B9467F">
              <w:rPr>
                <w:sz w:val="20"/>
              </w:rPr>
              <w:t>1 gram</w:t>
            </w:r>
            <w:r w:rsidRPr="00B9467F">
              <w:rPr>
                <w:sz w:val="20"/>
              </w:rPr>
              <w:tab/>
              <w:t>=</w:t>
            </w:r>
          </w:p>
        </w:tc>
        <w:tc>
          <w:tcPr>
            <w:tcW w:w="1872" w:type="dxa"/>
            <w:tcBorders>
              <w:top w:val="nil"/>
              <w:left w:val="single" w:sz="6" w:space="0" w:color="auto"/>
              <w:bottom w:val="nil"/>
              <w:right w:val="nil"/>
            </w:tcBorders>
            <w:vAlign w:val="center"/>
          </w:tcPr>
          <w:p w14:paraId="16BFEFE2" w14:textId="77777777" w:rsidR="002C3F5D" w:rsidRPr="00B9467F" w:rsidRDefault="002C3F5D" w:rsidP="00B9467F">
            <w:pPr>
              <w:tabs>
                <w:tab w:val="decimal" w:pos="798"/>
              </w:tabs>
              <w:jc w:val="right"/>
              <w:rPr>
                <w:sz w:val="20"/>
              </w:rPr>
            </w:pPr>
            <w:r w:rsidRPr="00B9467F">
              <w:rPr>
                <w:sz w:val="20"/>
              </w:rPr>
              <w:t>15.432 36</w:t>
            </w:r>
          </w:p>
        </w:tc>
        <w:tc>
          <w:tcPr>
            <w:tcW w:w="1872" w:type="dxa"/>
            <w:tcBorders>
              <w:top w:val="nil"/>
              <w:left w:val="single" w:sz="6" w:space="0" w:color="auto"/>
              <w:bottom w:val="nil"/>
              <w:right w:val="nil"/>
            </w:tcBorders>
            <w:vAlign w:val="center"/>
          </w:tcPr>
          <w:p w14:paraId="5C62694C" w14:textId="77777777" w:rsidR="002C3F5D" w:rsidRPr="00B9467F" w:rsidRDefault="002C3F5D" w:rsidP="00B9467F">
            <w:pPr>
              <w:tabs>
                <w:tab w:val="decimal" w:pos="546"/>
              </w:tabs>
              <w:jc w:val="right"/>
              <w:rPr>
                <w:sz w:val="20"/>
              </w:rPr>
            </w:pPr>
            <w:r w:rsidRPr="00B9467F">
              <w:rPr>
                <w:sz w:val="20"/>
              </w:rPr>
              <w:t>0.771 617 9</w:t>
            </w:r>
          </w:p>
        </w:tc>
        <w:tc>
          <w:tcPr>
            <w:tcW w:w="1872" w:type="dxa"/>
            <w:tcBorders>
              <w:top w:val="nil"/>
              <w:left w:val="single" w:sz="6" w:space="0" w:color="auto"/>
              <w:bottom w:val="nil"/>
              <w:right w:val="nil"/>
            </w:tcBorders>
            <w:vAlign w:val="center"/>
          </w:tcPr>
          <w:p w14:paraId="466E6B4A" w14:textId="77777777" w:rsidR="002C3F5D" w:rsidRPr="00B9467F" w:rsidRDefault="002C3F5D" w:rsidP="00B9467F">
            <w:pPr>
              <w:tabs>
                <w:tab w:val="decimal" w:pos="564"/>
              </w:tabs>
              <w:jc w:val="right"/>
              <w:rPr>
                <w:sz w:val="20"/>
              </w:rPr>
            </w:pPr>
            <w:r w:rsidRPr="00B9467F">
              <w:rPr>
                <w:sz w:val="20"/>
              </w:rPr>
              <w:t>0.643 014 9</w:t>
            </w:r>
          </w:p>
        </w:tc>
        <w:tc>
          <w:tcPr>
            <w:tcW w:w="1917" w:type="dxa"/>
            <w:tcBorders>
              <w:top w:val="nil"/>
              <w:left w:val="single" w:sz="6" w:space="0" w:color="auto"/>
              <w:bottom w:val="nil"/>
              <w:right w:val="double" w:sz="6" w:space="0" w:color="auto"/>
            </w:tcBorders>
            <w:vAlign w:val="center"/>
          </w:tcPr>
          <w:p w14:paraId="1516D831" w14:textId="77777777" w:rsidR="002C3F5D" w:rsidRPr="00B9467F" w:rsidRDefault="002C3F5D" w:rsidP="00B9467F">
            <w:pPr>
              <w:tabs>
                <w:tab w:val="decimal" w:pos="402"/>
              </w:tabs>
              <w:jc w:val="right"/>
              <w:rPr>
                <w:sz w:val="20"/>
              </w:rPr>
            </w:pPr>
            <w:r w:rsidRPr="00B9467F">
              <w:rPr>
                <w:sz w:val="20"/>
              </w:rPr>
              <w:t>0.564 383 4</w:t>
            </w:r>
          </w:p>
        </w:tc>
      </w:tr>
      <w:tr w:rsidR="002C3F5D" w:rsidRPr="003B7D39" w14:paraId="2669EC2A" w14:textId="77777777" w:rsidTr="00FD6ED2">
        <w:trPr>
          <w:cantSplit/>
          <w:trHeight w:val="400"/>
          <w:jc w:val="center"/>
        </w:trPr>
        <w:tc>
          <w:tcPr>
            <w:tcW w:w="2250" w:type="dxa"/>
            <w:tcBorders>
              <w:top w:val="nil"/>
              <w:left w:val="double" w:sz="6" w:space="0" w:color="auto"/>
              <w:bottom w:val="double" w:sz="6" w:space="0" w:color="auto"/>
              <w:right w:val="nil"/>
            </w:tcBorders>
            <w:vAlign w:val="center"/>
          </w:tcPr>
          <w:p w14:paraId="0134F7C7" w14:textId="77777777" w:rsidR="002C3F5D" w:rsidRPr="00B9467F" w:rsidRDefault="002C3F5D" w:rsidP="00B9467F">
            <w:pPr>
              <w:tabs>
                <w:tab w:val="left" w:pos="1892"/>
              </w:tabs>
              <w:jc w:val="left"/>
              <w:rPr>
                <w:sz w:val="20"/>
              </w:rPr>
            </w:pPr>
            <w:r w:rsidRPr="00B9467F">
              <w:rPr>
                <w:sz w:val="20"/>
              </w:rPr>
              <w:t>1 kilogram</w:t>
            </w:r>
            <w:r w:rsidRPr="00B9467F">
              <w:rPr>
                <w:sz w:val="20"/>
              </w:rPr>
              <w:tab/>
              <w:t>=</w:t>
            </w:r>
          </w:p>
        </w:tc>
        <w:tc>
          <w:tcPr>
            <w:tcW w:w="1872" w:type="dxa"/>
            <w:tcBorders>
              <w:top w:val="nil"/>
              <w:left w:val="single" w:sz="6" w:space="0" w:color="auto"/>
              <w:bottom w:val="double" w:sz="6" w:space="0" w:color="auto"/>
              <w:right w:val="nil"/>
            </w:tcBorders>
            <w:vAlign w:val="center"/>
          </w:tcPr>
          <w:p w14:paraId="68123920" w14:textId="77777777" w:rsidR="002C3F5D" w:rsidRPr="00B9467F" w:rsidRDefault="002C3F5D" w:rsidP="00B9467F">
            <w:pPr>
              <w:tabs>
                <w:tab w:val="decimal" w:pos="798"/>
              </w:tabs>
              <w:jc w:val="right"/>
              <w:rPr>
                <w:sz w:val="20"/>
              </w:rPr>
            </w:pPr>
            <w:r w:rsidRPr="00B9467F">
              <w:rPr>
                <w:sz w:val="20"/>
              </w:rPr>
              <w:t>15432.36</w:t>
            </w:r>
          </w:p>
        </w:tc>
        <w:tc>
          <w:tcPr>
            <w:tcW w:w="1872" w:type="dxa"/>
            <w:tcBorders>
              <w:top w:val="nil"/>
              <w:left w:val="single" w:sz="6" w:space="0" w:color="auto"/>
              <w:bottom w:val="double" w:sz="6" w:space="0" w:color="auto"/>
              <w:right w:val="nil"/>
            </w:tcBorders>
            <w:vAlign w:val="center"/>
          </w:tcPr>
          <w:p w14:paraId="1E26646F" w14:textId="77777777" w:rsidR="002C3F5D" w:rsidRPr="00B9467F" w:rsidRDefault="002C3F5D" w:rsidP="00B9467F">
            <w:pPr>
              <w:tabs>
                <w:tab w:val="decimal" w:pos="546"/>
              </w:tabs>
              <w:jc w:val="right"/>
              <w:rPr>
                <w:sz w:val="20"/>
              </w:rPr>
            </w:pPr>
            <w:r w:rsidRPr="00B9467F">
              <w:rPr>
                <w:sz w:val="20"/>
              </w:rPr>
              <w:t>771.617 9</w:t>
            </w:r>
          </w:p>
        </w:tc>
        <w:tc>
          <w:tcPr>
            <w:tcW w:w="1872" w:type="dxa"/>
            <w:tcBorders>
              <w:top w:val="nil"/>
              <w:left w:val="single" w:sz="6" w:space="0" w:color="auto"/>
              <w:bottom w:val="double" w:sz="6" w:space="0" w:color="auto"/>
              <w:right w:val="nil"/>
            </w:tcBorders>
            <w:vAlign w:val="center"/>
          </w:tcPr>
          <w:p w14:paraId="41E7B32B" w14:textId="77777777" w:rsidR="002C3F5D" w:rsidRPr="00B9467F" w:rsidRDefault="002C3F5D" w:rsidP="00B9467F">
            <w:pPr>
              <w:tabs>
                <w:tab w:val="decimal" w:pos="564"/>
              </w:tabs>
              <w:jc w:val="right"/>
              <w:rPr>
                <w:sz w:val="20"/>
              </w:rPr>
            </w:pPr>
            <w:r w:rsidRPr="00B9467F">
              <w:rPr>
                <w:sz w:val="20"/>
              </w:rPr>
              <w:t>643.014 9</w:t>
            </w:r>
          </w:p>
        </w:tc>
        <w:tc>
          <w:tcPr>
            <w:tcW w:w="1917" w:type="dxa"/>
            <w:tcBorders>
              <w:top w:val="nil"/>
              <w:left w:val="single" w:sz="6" w:space="0" w:color="auto"/>
              <w:bottom w:val="double" w:sz="6" w:space="0" w:color="auto"/>
              <w:right w:val="double" w:sz="6" w:space="0" w:color="auto"/>
            </w:tcBorders>
            <w:vAlign w:val="center"/>
          </w:tcPr>
          <w:p w14:paraId="70D13EFA" w14:textId="77777777" w:rsidR="002C3F5D" w:rsidRPr="00B9467F" w:rsidRDefault="002C3F5D" w:rsidP="00B9467F">
            <w:pPr>
              <w:tabs>
                <w:tab w:val="decimal" w:pos="402"/>
              </w:tabs>
              <w:jc w:val="right"/>
              <w:rPr>
                <w:sz w:val="20"/>
              </w:rPr>
            </w:pPr>
            <w:r w:rsidRPr="00B9467F">
              <w:rPr>
                <w:sz w:val="20"/>
              </w:rPr>
              <w:t>564.383 4</w:t>
            </w:r>
          </w:p>
        </w:tc>
      </w:tr>
    </w:tbl>
    <w:p w14:paraId="4895DE19" w14:textId="77777777" w:rsidR="00EA6C2E" w:rsidRDefault="00EA6C2E" w:rsidP="00CA207D">
      <w:pPr>
        <w:pStyle w:val="Header"/>
        <w:tabs>
          <w:tab w:val="clear" w:pos="4320"/>
          <w:tab w:val="clear" w:pos="8640"/>
        </w:tabs>
        <w:spacing w:before="120" w:after="120"/>
        <w:rPr>
          <w:rFonts w:ascii="Times New Roman" w:hAnsi="Times New Roman"/>
          <w:sz w:val="20"/>
        </w:rPr>
      </w:pPr>
    </w:p>
    <w:p w14:paraId="387652ED" w14:textId="77777777" w:rsidR="00D24C90" w:rsidRPr="007A568C" w:rsidRDefault="00EA6C2E" w:rsidP="00CA207D">
      <w:pPr>
        <w:pStyle w:val="Header"/>
        <w:tabs>
          <w:tab w:val="clear" w:pos="4320"/>
          <w:tab w:val="clear" w:pos="8640"/>
        </w:tabs>
        <w:spacing w:before="120" w:after="120"/>
        <w:rPr>
          <w:rFonts w:ascii="Times New Roman" w:hAnsi="Times New Roman"/>
          <w:sz w:val="20"/>
        </w:rPr>
      </w:pPr>
      <w:r>
        <w:rPr>
          <w:rFonts w:ascii="Times New Roman" w:hAnsi="Times New Roman"/>
          <w:sz w:val="20"/>
        </w:rPr>
        <w:br w:type="page"/>
      </w:r>
    </w:p>
    <w:tbl>
      <w:tblPr>
        <w:tblW w:w="9731" w:type="dxa"/>
        <w:jc w:val="center"/>
        <w:tblLayout w:type="fixed"/>
        <w:tblCellMar>
          <w:top w:w="43" w:type="dxa"/>
          <w:left w:w="120" w:type="dxa"/>
          <w:bottom w:w="43" w:type="dxa"/>
          <w:right w:w="120" w:type="dxa"/>
        </w:tblCellMar>
        <w:tblLook w:val="0000" w:firstRow="0" w:lastRow="0" w:firstColumn="0" w:lastColumn="0" w:noHBand="0" w:noVBand="0"/>
      </w:tblPr>
      <w:tblGrid>
        <w:gridCol w:w="1793"/>
        <w:gridCol w:w="1773"/>
        <w:gridCol w:w="1980"/>
        <w:gridCol w:w="1980"/>
        <w:gridCol w:w="2205"/>
      </w:tblGrid>
      <w:tr w:rsidR="002C3F5D" w:rsidRPr="003B7D39" w14:paraId="61BF5688" w14:textId="77777777" w:rsidTr="00575A25">
        <w:trPr>
          <w:cantSplit/>
          <w:trHeight w:val="600"/>
          <w:tblHeader/>
          <w:jc w:val="center"/>
        </w:trPr>
        <w:tc>
          <w:tcPr>
            <w:tcW w:w="1793" w:type="dxa"/>
            <w:tcBorders>
              <w:top w:val="double" w:sz="6" w:space="0" w:color="auto"/>
              <w:left w:val="double" w:sz="6" w:space="0" w:color="auto"/>
              <w:bottom w:val="double" w:sz="6" w:space="0" w:color="auto"/>
              <w:right w:val="nil"/>
            </w:tcBorders>
            <w:vAlign w:val="center"/>
          </w:tcPr>
          <w:p w14:paraId="2E5832E1" w14:textId="77777777" w:rsidR="002C3F5D" w:rsidRPr="00B9467F" w:rsidRDefault="002C3F5D" w:rsidP="002C3F5D">
            <w:pPr>
              <w:jc w:val="center"/>
              <w:rPr>
                <w:b/>
                <w:sz w:val="20"/>
              </w:rPr>
            </w:pPr>
            <w:r w:rsidRPr="00B9467F">
              <w:rPr>
                <w:b/>
                <w:sz w:val="20"/>
              </w:rPr>
              <w:lastRenderedPageBreak/>
              <w:t>Units</w:t>
            </w:r>
          </w:p>
        </w:tc>
        <w:tc>
          <w:tcPr>
            <w:tcW w:w="1773" w:type="dxa"/>
            <w:tcBorders>
              <w:top w:val="double" w:sz="6" w:space="0" w:color="auto"/>
              <w:left w:val="single" w:sz="6" w:space="0" w:color="auto"/>
              <w:bottom w:val="double" w:sz="6" w:space="0" w:color="auto"/>
              <w:right w:val="nil"/>
            </w:tcBorders>
            <w:vAlign w:val="center"/>
          </w:tcPr>
          <w:p w14:paraId="08A4A0FB" w14:textId="77777777" w:rsidR="002C3F5D" w:rsidRPr="00B9467F" w:rsidRDefault="002C3F5D" w:rsidP="002C3F5D">
            <w:pPr>
              <w:jc w:val="center"/>
              <w:rPr>
                <w:b/>
                <w:sz w:val="20"/>
              </w:rPr>
            </w:pPr>
            <w:r w:rsidRPr="00B9467F">
              <w:rPr>
                <w:b/>
                <w:sz w:val="20"/>
              </w:rPr>
              <w:t>Apothecaries Drams</w:t>
            </w:r>
          </w:p>
        </w:tc>
        <w:tc>
          <w:tcPr>
            <w:tcW w:w="1980" w:type="dxa"/>
            <w:tcBorders>
              <w:top w:val="double" w:sz="6" w:space="0" w:color="auto"/>
              <w:left w:val="single" w:sz="6" w:space="0" w:color="auto"/>
              <w:bottom w:val="double" w:sz="6" w:space="0" w:color="auto"/>
              <w:right w:val="nil"/>
            </w:tcBorders>
            <w:vAlign w:val="center"/>
          </w:tcPr>
          <w:p w14:paraId="2EC07C59" w14:textId="77777777" w:rsidR="002C3F5D" w:rsidRPr="00B9467F" w:rsidRDefault="002C3F5D" w:rsidP="002C3F5D">
            <w:pPr>
              <w:jc w:val="center"/>
              <w:rPr>
                <w:b/>
                <w:sz w:val="20"/>
              </w:rPr>
            </w:pPr>
            <w:r w:rsidRPr="00B9467F">
              <w:rPr>
                <w:b/>
                <w:sz w:val="20"/>
              </w:rPr>
              <w:t>Avoirdupois Ounces</w:t>
            </w:r>
          </w:p>
        </w:tc>
        <w:tc>
          <w:tcPr>
            <w:tcW w:w="1980" w:type="dxa"/>
            <w:tcBorders>
              <w:top w:val="double" w:sz="6" w:space="0" w:color="auto"/>
              <w:left w:val="single" w:sz="6" w:space="0" w:color="auto"/>
              <w:bottom w:val="double" w:sz="6" w:space="0" w:color="auto"/>
              <w:right w:val="nil"/>
            </w:tcBorders>
            <w:vAlign w:val="center"/>
          </w:tcPr>
          <w:p w14:paraId="296F40E5" w14:textId="77777777" w:rsidR="002C3F5D" w:rsidRPr="00B9467F" w:rsidRDefault="002C3F5D" w:rsidP="002C3F5D">
            <w:pPr>
              <w:jc w:val="center"/>
              <w:rPr>
                <w:b/>
                <w:sz w:val="20"/>
              </w:rPr>
            </w:pPr>
            <w:r w:rsidRPr="00B9467F">
              <w:rPr>
                <w:b/>
                <w:sz w:val="20"/>
              </w:rPr>
              <w:t>Apothecaries or Troy Ounces</w:t>
            </w:r>
          </w:p>
        </w:tc>
        <w:tc>
          <w:tcPr>
            <w:tcW w:w="2205" w:type="dxa"/>
            <w:tcBorders>
              <w:top w:val="double" w:sz="6" w:space="0" w:color="auto"/>
              <w:left w:val="single" w:sz="6" w:space="0" w:color="auto"/>
              <w:bottom w:val="double" w:sz="6" w:space="0" w:color="auto"/>
              <w:right w:val="double" w:sz="6" w:space="0" w:color="auto"/>
            </w:tcBorders>
            <w:vAlign w:val="center"/>
          </w:tcPr>
          <w:p w14:paraId="2C194D83" w14:textId="77777777" w:rsidR="002C3F5D" w:rsidRPr="00B9467F" w:rsidRDefault="002C3F5D" w:rsidP="002C3F5D">
            <w:pPr>
              <w:jc w:val="center"/>
              <w:rPr>
                <w:b/>
                <w:sz w:val="20"/>
              </w:rPr>
            </w:pPr>
            <w:r w:rsidRPr="00B9467F">
              <w:rPr>
                <w:b/>
                <w:sz w:val="20"/>
              </w:rPr>
              <w:t>Apothecaries or Troy Pounds</w:t>
            </w:r>
          </w:p>
        </w:tc>
      </w:tr>
      <w:tr w:rsidR="002C3F5D" w:rsidRPr="003B7D39" w14:paraId="15ED495D" w14:textId="77777777" w:rsidTr="00575A25">
        <w:trPr>
          <w:cantSplit/>
          <w:trHeight w:val="362"/>
          <w:jc w:val="center"/>
        </w:trPr>
        <w:tc>
          <w:tcPr>
            <w:tcW w:w="1793" w:type="dxa"/>
            <w:tcBorders>
              <w:top w:val="double" w:sz="6" w:space="0" w:color="auto"/>
              <w:left w:val="double" w:sz="6" w:space="0" w:color="auto"/>
              <w:bottom w:val="nil"/>
              <w:right w:val="nil"/>
            </w:tcBorders>
            <w:vAlign w:val="center"/>
          </w:tcPr>
          <w:p w14:paraId="0467853D" w14:textId="77777777" w:rsidR="002C3F5D" w:rsidRPr="00B9467F" w:rsidRDefault="002C3F5D" w:rsidP="006C22D2">
            <w:pPr>
              <w:tabs>
                <w:tab w:val="left" w:pos="1416"/>
              </w:tabs>
              <w:jc w:val="left"/>
              <w:rPr>
                <w:sz w:val="20"/>
              </w:rPr>
            </w:pPr>
            <w:r w:rsidRPr="00B9467F">
              <w:rPr>
                <w:sz w:val="20"/>
              </w:rPr>
              <w:t>1 grain</w:t>
            </w:r>
            <w:r w:rsidRPr="00B9467F">
              <w:rPr>
                <w:sz w:val="20"/>
              </w:rPr>
              <w:tab/>
              <w:t>=</w:t>
            </w:r>
          </w:p>
        </w:tc>
        <w:tc>
          <w:tcPr>
            <w:tcW w:w="1773" w:type="dxa"/>
            <w:tcBorders>
              <w:top w:val="double" w:sz="6" w:space="0" w:color="auto"/>
              <w:left w:val="single" w:sz="6" w:space="0" w:color="auto"/>
              <w:bottom w:val="nil"/>
              <w:right w:val="nil"/>
            </w:tcBorders>
            <w:vAlign w:val="center"/>
          </w:tcPr>
          <w:p w14:paraId="126F22DF" w14:textId="77777777" w:rsidR="002C3F5D" w:rsidRPr="00B9467F" w:rsidRDefault="002C3F5D" w:rsidP="00B9467F">
            <w:pPr>
              <w:tabs>
                <w:tab w:val="decimal" w:pos="528"/>
              </w:tabs>
              <w:jc w:val="right"/>
              <w:rPr>
                <w:sz w:val="20"/>
              </w:rPr>
            </w:pPr>
            <w:r w:rsidRPr="00B9467F">
              <w:rPr>
                <w:sz w:val="20"/>
              </w:rPr>
              <w:t>0.016 666 67</w:t>
            </w:r>
          </w:p>
        </w:tc>
        <w:tc>
          <w:tcPr>
            <w:tcW w:w="1980" w:type="dxa"/>
            <w:tcBorders>
              <w:top w:val="double" w:sz="6" w:space="0" w:color="auto"/>
              <w:left w:val="single" w:sz="6" w:space="0" w:color="auto"/>
              <w:bottom w:val="nil"/>
              <w:right w:val="nil"/>
            </w:tcBorders>
            <w:vAlign w:val="center"/>
          </w:tcPr>
          <w:p w14:paraId="4C9970D8" w14:textId="77777777" w:rsidR="002C3F5D" w:rsidRPr="00B9467F" w:rsidRDefault="002C3F5D" w:rsidP="00B9467F">
            <w:pPr>
              <w:tabs>
                <w:tab w:val="decimal" w:pos="546"/>
              </w:tabs>
              <w:jc w:val="right"/>
              <w:rPr>
                <w:sz w:val="20"/>
              </w:rPr>
            </w:pPr>
            <w:r w:rsidRPr="00B9467F">
              <w:rPr>
                <w:sz w:val="20"/>
              </w:rPr>
              <w:t>0.002 285 714</w:t>
            </w:r>
          </w:p>
        </w:tc>
        <w:tc>
          <w:tcPr>
            <w:tcW w:w="1980" w:type="dxa"/>
            <w:tcBorders>
              <w:top w:val="double" w:sz="6" w:space="0" w:color="auto"/>
              <w:left w:val="single" w:sz="6" w:space="0" w:color="auto"/>
              <w:bottom w:val="nil"/>
              <w:right w:val="nil"/>
            </w:tcBorders>
            <w:vAlign w:val="center"/>
          </w:tcPr>
          <w:p w14:paraId="358AF246" w14:textId="77777777" w:rsidR="002C3F5D" w:rsidRPr="00B9467F" w:rsidRDefault="002C3F5D" w:rsidP="00B9467F">
            <w:pPr>
              <w:tabs>
                <w:tab w:val="decimal" w:pos="564"/>
              </w:tabs>
              <w:jc w:val="right"/>
              <w:rPr>
                <w:sz w:val="20"/>
              </w:rPr>
            </w:pPr>
            <w:r w:rsidRPr="00B9467F">
              <w:rPr>
                <w:sz w:val="20"/>
              </w:rPr>
              <w:t>0.002 083 333</w:t>
            </w:r>
          </w:p>
        </w:tc>
        <w:tc>
          <w:tcPr>
            <w:tcW w:w="2205" w:type="dxa"/>
            <w:tcBorders>
              <w:top w:val="double" w:sz="6" w:space="0" w:color="auto"/>
              <w:left w:val="single" w:sz="6" w:space="0" w:color="auto"/>
              <w:bottom w:val="nil"/>
              <w:right w:val="double" w:sz="6" w:space="0" w:color="auto"/>
            </w:tcBorders>
            <w:vAlign w:val="center"/>
          </w:tcPr>
          <w:p w14:paraId="2E7D3F2C" w14:textId="77777777" w:rsidR="002C3F5D" w:rsidRPr="00B9467F" w:rsidRDefault="002C3F5D" w:rsidP="00B9467F">
            <w:pPr>
              <w:tabs>
                <w:tab w:val="decimal" w:pos="402"/>
              </w:tabs>
              <w:jc w:val="right"/>
              <w:rPr>
                <w:sz w:val="20"/>
              </w:rPr>
            </w:pPr>
            <w:r w:rsidRPr="00B9467F">
              <w:rPr>
                <w:sz w:val="20"/>
              </w:rPr>
              <w:t>0.000 173 611 1</w:t>
            </w:r>
          </w:p>
        </w:tc>
      </w:tr>
      <w:tr w:rsidR="002C3F5D" w:rsidRPr="003B7D39" w14:paraId="4B23E938" w14:textId="77777777" w:rsidTr="00575A25">
        <w:trPr>
          <w:cantSplit/>
          <w:trHeight w:val="343"/>
          <w:jc w:val="center"/>
        </w:trPr>
        <w:tc>
          <w:tcPr>
            <w:tcW w:w="1793" w:type="dxa"/>
            <w:tcBorders>
              <w:top w:val="nil"/>
              <w:left w:val="double" w:sz="6" w:space="0" w:color="auto"/>
              <w:bottom w:val="nil"/>
              <w:right w:val="nil"/>
            </w:tcBorders>
            <w:vAlign w:val="center"/>
          </w:tcPr>
          <w:p w14:paraId="4B24281C" w14:textId="77777777" w:rsidR="002C3F5D" w:rsidRPr="00B9467F" w:rsidRDefault="002C3F5D" w:rsidP="006C22D2">
            <w:pPr>
              <w:tabs>
                <w:tab w:val="left" w:pos="1416"/>
              </w:tabs>
              <w:jc w:val="left"/>
              <w:rPr>
                <w:sz w:val="20"/>
              </w:rPr>
            </w:pPr>
            <w:r w:rsidRPr="00B9467F">
              <w:rPr>
                <w:sz w:val="20"/>
              </w:rPr>
              <w:t>1 apoth. scruple</w:t>
            </w:r>
            <w:r w:rsidRPr="00B9467F">
              <w:rPr>
                <w:sz w:val="20"/>
              </w:rPr>
              <w:tab/>
              <w:t>=</w:t>
            </w:r>
          </w:p>
        </w:tc>
        <w:tc>
          <w:tcPr>
            <w:tcW w:w="1773" w:type="dxa"/>
            <w:tcBorders>
              <w:top w:val="nil"/>
              <w:left w:val="single" w:sz="6" w:space="0" w:color="auto"/>
              <w:bottom w:val="nil"/>
              <w:right w:val="nil"/>
            </w:tcBorders>
            <w:vAlign w:val="center"/>
          </w:tcPr>
          <w:p w14:paraId="4523A445" w14:textId="77777777" w:rsidR="002C3F5D" w:rsidRPr="00B9467F" w:rsidRDefault="002C3F5D" w:rsidP="00B9467F">
            <w:pPr>
              <w:tabs>
                <w:tab w:val="decimal" w:pos="528"/>
              </w:tabs>
              <w:jc w:val="right"/>
              <w:rPr>
                <w:sz w:val="20"/>
              </w:rPr>
            </w:pPr>
            <w:r w:rsidRPr="00B9467F">
              <w:rPr>
                <w:sz w:val="20"/>
              </w:rPr>
              <w:t>0.333 333 3</w:t>
            </w:r>
          </w:p>
        </w:tc>
        <w:tc>
          <w:tcPr>
            <w:tcW w:w="1980" w:type="dxa"/>
            <w:tcBorders>
              <w:top w:val="nil"/>
              <w:left w:val="single" w:sz="6" w:space="0" w:color="auto"/>
              <w:bottom w:val="nil"/>
              <w:right w:val="nil"/>
            </w:tcBorders>
            <w:vAlign w:val="center"/>
          </w:tcPr>
          <w:p w14:paraId="0361CCB4" w14:textId="77777777" w:rsidR="002C3F5D" w:rsidRPr="00B9467F" w:rsidRDefault="002C3F5D" w:rsidP="00B9467F">
            <w:pPr>
              <w:tabs>
                <w:tab w:val="decimal" w:pos="546"/>
              </w:tabs>
              <w:jc w:val="right"/>
              <w:rPr>
                <w:sz w:val="20"/>
              </w:rPr>
            </w:pPr>
            <w:r w:rsidRPr="00B9467F">
              <w:rPr>
                <w:sz w:val="20"/>
              </w:rPr>
              <w:t>0.045 714 29</w:t>
            </w:r>
          </w:p>
        </w:tc>
        <w:tc>
          <w:tcPr>
            <w:tcW w:w="1980" w:type="dxa"/>
            <w:tcBorders>
              <w:top w:val="nil"/>
              <w:left w:val="single" w:sz="6" w:space="0" w:color="auto"/>
              <w:bottom w:val="nil"/>
              <w:right w:val="nil"/>
            </w:tcBorders>
            <w:vAlign w:val="center"/>
          </w:tcPr>
          <w:p w14:paraId="59F6BC80" w14:textId="77777777" w:rsidR="002C3F5D" w:rsidRPr="00B9467F" w:rsidRDefault="002C3F5D" w:rsidP="00B9467F">
            <w:pPr>
              <w:tabs>
                <w:tab w:val="decimal" w:pos="564"/>
              </w:tabs>
              <w:jc w:val="right"/>
              <w:rPr>
                <w:sz w:val="20"/>
              </w:rPr>
            </w:pPr>
            <w:r w:rsidRPr="00B9467F">
              <w:rPr>
                <w:sz w:val="20"/>
              </w:rPr>
              <w:t>0.041 666 67</w:t>
            </w:r>
          </w:p>
        </w:tc>
        <w:tc>
          <w:tcPr>
            <w:tcW w:w="2205" w:type="dxa"/>
            <w:tcBorders>
              <w:top w:val="nil"/>
              <w:left w:val="single" w:sz="6" w:space="0" w:color="auto"/>
              <w:bottom w:val="nil"/>
              <w:right w:val="double" w:sz="6" w:space="0" w:color="auto"/>
            </w:tcBorders>
            <w:vAlign w:val="center"/>
          </w:tcPr>
          <w:p w14:paraId="69AA73A8" w14:textId="77777777" w:rsidR="002C3F5D" w:rsidRPr="00B9467F" w:rsidRDefault="002C3F5D" w:rsidP="00B9467F">
            <w:pPr>
              <w:tabs>
                <w:tab w:val="decimal" w:pos="402"/>
              </w:tabs>
              <w:jc w:val="right"/>
              <w:rPr>
                <w:sz w:val="20"/>
              </w:rPr>
            </w:pPr>
            <w:r w:rsidRPr="00B9467F">
              <w:rPr>
                <w:sz w:val="20"/>
              </w:rPr>
              <w:t>0.003 472 222</w:t>
            </w:r>
          </w:p>
        </w:tc>
      </w:tr>
      <w:tr w:rsidR="002C3F5D" w:rsidRPr="003B7D39" w14:paraId="2D4EB54B" w14:textId="77777777" w:rsidTr="00575A25">
        <w:trPr>
          <w:cantSplit/>
          <w:trHeight w:val="343"/>
          <w:jc w:val="center"/>
        </w:trPr>
        <w:tc>
          <w:tcPr>
            <w:tcW w:w="1793" w:type="dxa"/>
            <w:tcBorders>
              <w:top w:val="nil"/>
              <w:left w:val="double" w:sz="6" w:space="0" w:color="auto"/>
              <w:bottom w:val="nil"/>
              <w:right w:val="nil"/>
            </w:tcBorders>
            <w:vAlign w:val="center"/>
          </w:tcPr>
          <w:p w14:paraId="3BB6E67B" w14:textId="77777777" w:rsidR="002C3F5D" w:rsidRPr="00B9467F" w:rsidRDefault="002C3F5D" w:rsidP="006C22D2">
            <w:pPr>
              <w:tabs>
                <w:tab w:val="left" w:pos="1416"/>
              </w:tabs>
              <w:jc w:val="left"/>
              <w:rPr>
                <w:sz w:val="20"/>
              </w:rPr>
            </w:pPr>
            <w:r w:rsidRPr="00B9467F">
              <w:rPr>
                <w:sz w:val="20"/>
              </w:rPr>
              <w:t>1 pennyweight</w:t>
            </w:r>
            <w:r w:rsidRPr="00B9467F">
              <w:rPr>
                <w:sz w:val="20"/>
              </w:rPr>
              <w:tab/>
              <w:t>=</w:t>
            </w:r>
          </w:p>
        </w:tc>
        <w:tc>
          <w:tcPr>
            <w:tcW w:w="1773" w:type="dxa"/>
            <w:tcBorders>
              <w:top w:val="nil"/>
              <w:left w:val="single" w:sz="6" w:space="0" w:color="auto"/>
              <w:bottom w:val="nil"/>
              <w:right w:val="nil"/>
            </w:tcBorders>
            <w:vAlign w:val="center"/>
          </w:tcPr>
          <w:p w14:paraId="72B4CE0E" w14:textId="77777777" w:rsidR="002C3F5D" w:rsidRPr="00B9467F" w:rsidRDefault="002C3F5D" w:rsidP="00B9467F">
            <w:pPr>
              <w:tabs>
                <w:tab w:val="decimal" w:pos="528"/>
              </w:tabs>
              <w:jc w:val="right"/>
              <w:rPr>
                <w:sz w:val="20"/>
              </w:rPr>
            </w:pPr>
            <w:r w:rsidRPr="00B9467F">
              <w:rPr>
                <w:sz w:val="20"/>
                <w:u w:val="single"/>
              </w:rPr>
              <w:t>0.4</w:t>
            </w:r>
          </w:p>
        </w:tc>
        <w:tc>
          <w:tcPr>
            <w:tcW w:w="1980" w:type="dxa"/>
            <w:tcBorders>
              <w:top w:val="nil"/>
              <w:left w:val="single" w:sz="6" w:space="0" w:color="auto"/>
              <w:bottom w:val="nil"/>
              <w:right w:val="nil"/>
            </w:tcBorders>
            <w:vAlign w:val="center"/>
          </w:tcPr>
          <w:p w14:paraId="1D51D2F8" w14:textId="77777777" w:rsidR="002C3F5D" w:rsidRPr="00B9467F" w:rsidRDefault="002C3F5D" w:rsidP="00B9467F">
            <w:pPr>
              <w:tabs>
                <w:tab w:val="decimal" w:pos="546"/>
              </w:tabs>
              <w:jc w:val="right"/>
              <w:rPr>
                <w:sz w:val="20"/>
              </w:rPr>
            </w:pPr>
            <w:r w:rsidRPr="00B9467F">
              <w:rPr>
                <w:sz w:val="20"/>
              </w:rPr>
              <w:t>0.054 857 14</w:t>
            </w:r>
          </w:p>
        </w:tc>
        <w:tc>
          <w:tcPr>
            <w:tcW w:w="1980" w:type="dxa"/>
            <w:tcBorders>
              <w:top w:val="nil"/>
              <w:left w:val="single" w:sz="6" w:space="0" w:color="auto"/>
              <w:bottom w:val="nil"/>
              <w:right w:val="nil"/>
            </w:tcBorders>
            <w:vAlign w:val="center"/>
          </w:tcPr>
          <w:p w14:paraId="67172C83" w14:textId="77777777" w:rsidR="002C3F5D" w:rsidRPr="00B9467F" w:rsidRDefault="002C3F5D" w:rsidP="00B9467F">
            <w:pPr>
              <w:tabs>
                <w:tab w:val="decimal" w:pos="564"/>
              </w:tabs>
              <w:jc w:val="right"/>
              <w:rPr>
                <w:sz w:val="20"/>
              </w:rPr>
            </w:pPr>
            <w:r w:rsidRPr="00B9467F">
              <w:rPr>
                <w:sz w:val="20"/>
                <w:u w:val="single"/>
              </w:rPr>
              <w:t>0.05</w:t>
            </w:r>
          </w:p>
        </w:tc>
        <w:tc>
          <w:tcPr>
            <w:tcW w:w="2205" w:type="dxa"/>
            <w:tcBorders>
              <w:top w:val="nil"/>
              <w:left w:val="single" w:sz="6" w:space="0" w:color="auto"/>
              <w:bottom w:val="nil"/>
              <w:right w:val="double" w:sz="6" w:space="0" w:color="auto"/>
            </w:tcBorders>
            <w:vAlign w:val="center"/>
          </w:tcPr>
          <w:p w14:paraId="7F13952C" w14:textId="77777777" w:rsidR="002C3F5D" w:rsidRPr="00B9467F" w:rsidRDefault="002C3F5D" w:rsidP="00B9467F">
            <w:pPr>
              <w:tabs>
                <w:tab w:val="decimal" w:pos="402"/>
              </w:tabs>
              <w:jc w:val="right"/>
              <w:rPr>
                <w:sz w:val="20"/>
              </w:rPr>
            </w:pPr>
            <w:r w:rsidRPr="00B9467F">
              <w:rPr>
                <w:sz w:val="20"/>
              </w:rPr>
              <w:t>0.004 166 667</w:t>
            </w:r>
          </w:p>
        </w:tc>
      </w:tr>
      <w:tr w:rsidR="002C3F5D" w:rsidRPr="003B7D39" w14:paraId="4D1958CF" w14:textId="77777777" w:rsidTr="00575A25">
        <w:trPr>
          <w:cantSplit/>
          <w:trHeight w:val="343"/>
          <w:jc w:val="center"/>
        </w:trPr>
        <w:tc>
          <w:tcPr>
            <w:tcW w:w="1793" w:type="dxa"/>
            <w:tcBorders>
              <w:top w:val="nil"/>
              <w:left w:val="double" w:sz="6" w:space="0" w:color="auto"/>
              <w:bottom w:val="nil"/>
              <w:right w:val="nil"/>
            </w:tcBorders>
            <w:vAlign w:val="center"/>
          </w:tcPr>
          <w:p w14:paraId="3F8DBEE9" w14:textId="77777777" w:rsidR="002C3F5D" w:rsidRPr="00B9467F" w:rsidRDefault="002C3F5D" w:rsidP="006C22D2">
            <w:pPr>
              <w:tabs>
                <w:tab w:val="left" w:pos="1416"/>
              </w:tabs>
              <w:jc w:val="left"/>
              <w:rPr>
                <w:sz w:val="20"/>
              </w:rPr>
            </w:pPr>
            <w:r w:rsidRPr="00B9467F">
              <w:rPr>
                <w:sz w:val="20"/>
              </w:rPr>
              <w:t>1 avdp. dram</w:t>
            </w:r>
            <w:r w:rsidRPr="00B9467F">
              <w:rPr>
                <w:sz w:val="20"/>
              </w:rPr>
              <w:tab/>
              <w:t>=</w:t>
            </w:r>
          </w:p>
        </w:tc>
        <w:tc>
          <w:tcPr>
            <w:tcW w:w="1773" w:type="dxa"/>
            <w:tcBorders>
              <w:top w:val="nil"/>
              <w:left w:val="single" w:sz="6" w:space="0" w:color="auto"/>
              <w:bottom w:val="nil"/>
              <w:right w:val="nil"/>
            </w:tcBorders>
            <w:vAlign w:val="center"/>
          </w:tcPr>
          <w:p w14:paraId="3BE1C11E" w14:textId="77777777" w:rsidR="002C3F5D" w:rsidRPr="00B9467F" w:rsidRDefault="002C3F5D" w:rsidP="00B9467F">
            <w:pPr>
              <w:tabs>
                <w:tab w:val="decimal" w:pos="528"/>
              </w:tabs>
              <w:jc w:val="right"/>
              <w:rPr>
                <w:sz w:val="20"/>
              </w:rPr>
            </w:pPr>
            <w:r w:rsidRPr="00B9467F">
              <w:rPr>
                <w:sz w:val="20"/>
              </w:rPr>
              <w:t>0.455 729 2</w:t>
            </w:r>
          </w:p>
        </w:tc>
        <w:tc>
          <w:tcPr>
            <w:tcW w:w="1980" w:type="dxa"/>
            <w:tcBorders>
              <w:top w:val="nil"/>
              <w:left w:val="single" w:sz="6" w:space="0" w:color="auto"/>
              <w:bottom w:val="nil"/>
              <w:right w:val="nil"/>
            </w:tcBorders>
            <w:vAlign w:val="center"/>
          </w:tcPr>
          <w:p w14:paraId="5EBA78E2" w14:textId="77777777" w:rsidR="002C3F5D" w:rsidRPr="00B9467F" w:rsidRDefault="002C3F5D" w:rsidP="00B9467F">
            <w:pPr>
              <w:tabs>
                <w:tab w:val="decimal" w:pos="546"/>
              </w:tabs>
              <w:jc w:val="right"/>
              <w:rPr>
                <w:sz w:val="20"/>
              </w:rPr>
            </w:pPr>
            <w:r w:rsidRPr="00B9467F">
              <w:rPr>
                <w:sz w:val="20"/>
                <w:u w:val="single"/>
              </w:rPr>
              <w:t>0.062 5</w:t>
            </w:r>
          </w:p>
        </w:tc>
        <w:tc>
          <w:tcPr>
            <w:tcW w:w="1980" w:type="dxa"/>
            <w:tcBorders>
              <w:top w:val="nil"/>
              <w:left w:val="single" w:sz="6" w:space="0" w:color="auto"/>
              <w:bottom w:val="nil"/>
              <w:right w:val="nil"/>
            </w:tcBorders>
            <w:vAlign w:val="center"/>
          </w:tcPr>
          <w:p w14:paraId="32BC5FE7" w14:textId="77777777" w:rsidR="002C3F5D" w:rsidRPr="00B9467F" w:rsidRDefault="002C3F5D" w:rsidP="00B9467F">
            <w:pPr>
              <w:tabs>
                <w:tab w:val="decimal" w:pos="564"/>
              </w:tabs>
              <w:jc w:val="right"/>
              <w:rPr>
                <w:sz w:val="20"/>
              </w:rPr>
            </w:pPr>
            <w:r w:rsidRPr="00B9467F">
              <w:rPr>
                <w:sz w:val="20"/>
              </w:rPr>
              <w:t>0.56 966 15</w:t>
            </w:r>
          </w:p>
        </w:tc>
        <w:tc>
          <w:tcPr>
            <w:tcW w:w="2205" w:type="dxa"/>
            <w:tcBorders>
              <w:top w:val="nil"/>
              <w:left w:val="single" w:sz="6" w:space="0" w:color="auto"/>
              <w:bottom w:val="nil"/>
              <w:right w:val="double" w:sz="6" w:space="0" w:color="auto"/>
            </w:tcBorders>
            <w:vAlign w:val="center"/>
          </w:tcPr>
          <w:p w14:paraId="7FB7E6AC" w14:textId="77777777" w:rsidR="002C3F5D" w:rsidRPr="00B9467F" w:rsidRDefault="002C3F5D" w:rsidP="00B9467F">
            <w:pPr>
              <w:tabs>
                <w:tab w:val="decimal" w:pos="402"/>
              </w:tabs>
              <w:jc w:val="right"/>
              <w:rPr>
                <w:sz w:val="20"/>
              </w:rPr>
            </w:pPr>
            <w:r w:rsidRPr="00B9467F">
              <w:rPr>
                <w:sz w:val="20"/>
              </w:rPr>
              <w:t>0.004 747 179</w:t>
            </w:r>
          </w:p>
        </w:tc>
      </w:tr>
      <w:tr w:rsidR="002C3F5D" w:rsidRPr="003B7D39" w14:paraId="09CD1BBF" w14:textId="77777777" w:rsidTr="00575A25">
        <w:trPr>
          <w:cantSplit/>
          <w:trHeight w:val="343"/>
          <w:jc w:val="center"/>
        </w:trPr>
        <w:tc>
          <w:tcPr>
            <w:tcW w:w="1793" w:type="dxa"/>
            <w:tcBorders>
              <w:top w:val="nil"/>
              <w:left w:val="double" w:sz="6" w:space="0" w:color="auto"/>
              <w:bottom w:val="nil"/>
              <w:right w:val="nil"/>
            </w:tcBorders>
            <w:vAlign w:val="center"/>
          </w:tcPr>
          <w:p w14:paraId="6070CEA5" w14:textId="77777777" w:rsidR="002C3F5D" w:rsidRPr="00B9467F" w:rsidRDefault="002C3F5D" w:rsidP="006C22D2">
            <w:pPr>
              <w:tabs>
                <w:tab w:val="left" w:pos="1416"/>
              </w:tabs>
              <w:jc w:val="left"/>
              <w:rPr>
                <w:sz w:val="20"/>
              </w:rPr>
            </w:pPr>
            <w:r w:rsidRPr="00B9467F">
              <w:rPr>
                <w:sz w:val="20"/>
              </w:rPr>
              <w:t>1 apoth. dram</w:t>
            </w:r>
            <w:r w:rsidRPr="00B9467F">
              <w:rPr>
                <w:sz w:val="20"/>
              </w:rPr>
              <w:tab/>
              <w:t>=</w:t>
            </w:r>
          </w:p>
        </w:tc>
        <w:tc>
          <w:tcPr>
            <w:tcW w:w="1773" w:type="dxa"/>
            <w:tcBorders>
              <w:top w:val="nil"/>
              <w:left w:val="single" w:sz="6" w:space="0" w:color="auto"/>
              <w:bottom w:val="nil"/>
              <w:right w:val="nil"/>
            </w:tcBorders>
            <w:vAlign w:val="center"/>
          </w:tcPr>
          <w:p w14:paraId="62B47ACA" w14:textId="77777777" w:rsidR="002C3F5D" w:rsidRPr="00B9467F" w:rsidRDefault="002C3F5D" w:rsidP="00B9467F">
            <w:pPr>
              <w:jc w:val="right"/>
              <w:rPr>
                <w:sz w:val="20"/>
              </w:rPr>
            </w:pPr>
            <w:r w:rsidRPr="00B9467F">
              <w:rPr>
                <w:sz w:val="20"/>
                <w:u w:val="single"/>
              </w:rPr>
              <w:t>1</w:t>
            </w:r>
          </w:p>
        </w:tc>
        <w:tc>
          <w:tcPr>
            <w:tcW w:w="1980" w:type="dxa"/>
            <w:tcBorders>
              <w:top w:val="nil"/>
              <w:left w:val="single" w:sz="6" w:space="0" w:color="auto"/>
              <w:bottom w:val="nil"/>
              <w:right w:val="nil"/>
            </w:tcBorders>
            <w:vAlign w:val="center"/>
          </w:tcPr>
          <w:p w14:paraId="40D771F9" w14:textId="77777777" w:rsidR="002C3F5D" w:rsidRPr="00B9467F" w:rsidRDefault="002C3F5D" w:rsidP="00B9467F">
            <w:pPr>
              <w:tabs>
                <w:tab w:val="decimal" w:pos="546"/>
              </w:tabs>
              <w:jc w:val="right"/>
              <w:rPr>
                <w:sz w:val="20"/>
              </w:rPr>
            </w:pPr>
            <w:r w:rsidRPr="00B9467F">
              <w:rPr>
                <w:sz w:val="20"/>
              </w:rPr>
              <w:t>0.137 142 9</w:t>
            </w:r>
          </w:p>
        </w:tc>
        <w:tc>
          <w:tcPr>
            <w:tcW w:w="1980" w:type="dxa"/>
            <w:tcBorders>
              <w:top w:val="nil"/>
              <w:left w:val="single" w:sz="6" w:space="0" w:color="auto"/>
              <w:bottom w:val="nil"/>
              <w:right w:val="nil"/>
            </w:tcBorders>
            <w:vAlign w:val="center"/>
          </w:tcPr>
          <w:p w14:paraId="243C2816" w14:textId="77777777" w:rsidR="002C3F5D" w:rsidRPr="00B9467F" w:rsidRDefault="002C3F5D" w:rsidP="00B9467F">
            <w:pPr>
              <w:tabs>
                <w:tab w:val="decimal" w:pos="564"/>
              </w:tabs>
              <w:jc w:val="right"/>
              <w:rPr>
                <w:sz w:val="20"/>
              </w:rPr>
            </w:pPr>
            <w:r w:rsidRPr="00B9467F">
              <w:rPr>
                <w:sz w:val="20"/>
                <w:u w:val="single"/>
              </w:rPr>
              <w:t>0.125</w:t>
            </w:r>
          </w:p>
        </w:tc>
        <w:tc>
          <w:tcPr>
            <w:tcW w:w="2205" w:type="dxa"/>
            <w:tcBorders>
              <w:top w:val="nil"/>
              <w:left w:val="single" w:sz="6" w:space="0" w:color="auto"/>
              <w:bottom w:val="nil"/>
              <w:right w:val="double" w:sz="6" w:space="0" w:color="auto"/>
            </w:tcBorders>
            <w:vAlign w:val="center"/>
          </w:tcPr>
          <w:p w14:paraId="32DAAA89" w14:textId="77777777" w:rsidR="002C3F5D" w:rsidRPr="00B9467F" w:rsidRDefault="002C3F5D" w:rsidP="00B9467F">
            <w:pPr>
              <w:tabs>
                <w:tab w:val="decimal" w:pos="402"/>
              </w:tabs>
              <w:jc w:val="right"/>
              <w:rPr>
                <w:sz w:val="20"/>
              </w:rPr>
            </w:pPr>
            <w:r w:rsidRPr="00B9467F">
              <w:rPr>
                <w:sz w:val="20"/>
              </w:rPr>
              <w:t>0.010 416 67</w:t>
            </w:r>
          </w:p>
        </w:tc>
      </w:tr>
      <w:tr w:rsidR="002C3F5D" w:rsidRPr="003B7D39" w14:paraId="22537244" w14:textId="77777777" w:rsidTr="00575A25">
        <w:trPr>
          <w:cantSplit/>
          <w:trHeight w:val="343"/>
          <w:jc w:val="center"/>
        </w:trPr>
        <w:tc>
          <w:tcPr>
            <w:tcW w:w="1793" w:type="dxa"/>
            <w:tcBorders>
              <w:top w:val="nil"/>
              <w:left w:val="double" w:sz="6" w:space="0" w:color="auto"/>
              <w:bottom w:val="nil"/>
              <w:right w:val="nil"/>
            </w:tcBorders>
            <w:vAlign w:val="center"/>
          </w:tcPr>
          <w:p w14:paraId="1CAE16ED" w14:textId="77777777" w:rsidR="002C3F5D" w:rsidRPr="00B9467F" w:rsidRDefault="002C3F5D" w:rsidP="006C22D2">
            <w:pPr>
              <w:tabs>
                <w:tab w:val="left" w:pos="1416"/>
              </w:tabs>
              <w:jc w:val="left"/>
              <w:rPr>
                <w:sz w:val="20"/>
              </w:rPr>
            </w:pPr>
            <w:r w:rsidRPr="00B9467F">
              <w:rPr>
                <w:sz w:val="20"/>
              </w:rPr>
              <w:t>1 avdp. ounce</w:t>
            </w:r>
            <w:r w:rsidRPr="00B9467F">
              <w:rPr>
                <w:sz w:val="20"/>
              </w:rPr>
              <w:tab/>
              <w:t>=</w:t>
            </w:r>
          </w:p>
        </w:tc>
        <w:tc>
          <w:tcPr>
            <w:tcW w:w="1773" w:type="dxa"/>
            <w:tcBorders>
              <w:top w:val="nil"/>
              <w:left w:val="single" w:sz="6" w:space="0" w:color="auto"/>
              <w:bottom w:val="nil"/>
              <w:right w:val="nil"/>
            </w:tcBorders>
            <w:vAlign w:val="center"/>
          </w:tcPr>
          <w:p w14:paraId="5DB23FD6" w14:textId="77777777" w:rsidR="002C3F5D" w:rsidRPr="00B9467F" w:rsidRDefault="002C3F5D" w:rsidP="00B9467F">
            <w:pPr>
              <w:tabs>
                <w:tab w:val="decimal" w:pos="528"/>
              </w:tabs>
              <w:jc w:val="right"/>
              <w:rPr>
                <w:sz w:val="20"/>
              </w:rPr>
            </w:pPr>
            <w:r w:rsidRPr="00B9467F">
              <w:rPr>
                <w:sz w:val="20"/>
              </w:rPr>
              <w:t>7.291 667</w:t>
            </w:r>
          </w:p>
        </w:tc>
        <w:tc>
          <w:tcPr>
            <w:tcW w:w="1980" w:type="dxa"/>
            <w:tcBorders>
              <w:top w:val="nil"/>
              <w:left w:val="single" w:sz="6" w:space="0" w:color="auto"/>
              <w:bottom w:val="nil"/>
              <w:right w:val="nil"/>
            </w:tcBorders>
            <w:vAlign w:val="center"/>
          </w:tcPr>
          <w:p w14:paraId="1A47E85C" w14:textId="77777777" w:rsidR="002C3F5D" w:rsidRPr="00B9467F" w:rsidRDefault="002C3F5D" w:rsidP="00B9467F">
            <w:pPr>
              <w:jc w:val="right"/>
              <w:rPr>
                <w:sz w:val="20"/>
              </w:rPr>
            </w:pPr>
            <w:r w:rsidRPr="00B9467F">
              <w:rPr>
                <w:sz w:val="20"/>
                <w:u w:val="single"/>
              </w:rPr>
              <w:t>1</w:t>
            </w:r>
          </w:p>
        </w:tc>
        <w:tc>
          <w:tcPr>
            <w:tcW w:w="1980" w:type="dxa"/>
            <w:tcBorders>
              <w:top w:val="nil"/>
              <w:left w:val="single" w:sz="6" w:space="0" w:color="auto"/>
              <w:bottom w:val="nil"/>
              <w:right w:val="nil"/>
            </w:tcBorders>
            <w:vAlign w:val="center"/>
          </w:tcPr>
          <w:p w14:paraId="53A9CF50" w14:textId="77777777" w:rsidR="002C3F5D" w:rsidRPr="00B9467F" w:rsidRDefault="002C3F5D" w:rsidP="00B9467F">
            <w:pPr>
              <w:tabs>
                <w:tab w:val="decimal" w:pos="564"/>
              </w:tabs>
              <w:jc w:val="right"/>
              <w:rPr>
                <w:sz w:val="20"/>
              </w:rPr>
            </w:pPr>
            <w:r w:rsidRPr="00B9467F">
              <w:rPr>
                <w:sz w:val="20"/>
              </w:rPr>
              <w:t>0.911 458 3</w:t>
            </w:r>
          </w:p>
        </w:tc>
        <w:tc>
          <w:tcPr>
            <w:tcW w:w="2205" w:type="dxa"/>
            <w:tcBorders>
              <w:top w:val="nil"/>
              <w:left w:val="single" w:sz="6" w:space="0" w:color="auto"/>
              <w:bottom w:val="nil"/>
              <w:right w:val="double" w:sz="6" w:space="0" w:color="auto"/>
            </w:tcBorders>
            <w:vAlign w:val="center"/>
          </w:tcPr>
          <w:p w14:paraId="34830B40" w14:textId="77777777" w:rsidR="002C3F5D" w:rsidRPr="00B9467F" w:rsidRDefault="002C3F5D" w:rsidP="00B9467F">
            <w:pPr>
              <w:tabs>
                <w:tab w:val="decimal" w:pos="402"/>
              </w:tabs>
              <w:jc w:val="right"/>
              <w:rPr>
                <w:sz w:val="20"/>
              </w:rPr>
            </w:pPr>
            <w:r w:rsidRPr="00B9467F">
              <w:rPr>
                <w:sz w:val="20"/>
              </w:rPr>
              <w:t>0.075 954 86</w:t>
            </w:r>
          </w:p>
        </w:tc>
      </w:tr>
      <w:tr w:rsidR="002C3F5D" w:rsidRPr="003B7D39" w14:paraId="36340E02" w14:textId="77777777" w:rsidTr="00575A25">
        <w:trPr>
          <w:cantSplit/>
          <w:trHeight w:val="342"/>
          <w:jc w:val="center"/>
        </w:trPr>
        <w:tc>
          <w:tcPr>
            <w:tcW w:w="1793" w:type="dxa"/>
            <w:tcBorders>
              <w:top w:val="nil"/>
              <w:left w:val="double" w:sz="6" w:space="0" w:color="auto"/>
              <w:bottom w:val="nil"/>
              <w:right w:val="nil"/>
            </w:tcBorders>
            <w:vAlign w:val="center"/>
          </w:tcPr>
          <w:p w14:paraId="76535046" w14:textId="77777777" w:rsidR="00A432DF" w:rsidRPr="00B9467F" w:rsidRDefault="002C3F5D" w:rsidP="00575A25">
            <w:pPr>
              <w:tabs>
                <w:tab w:val="left" w:pos="1416"/>
              </w:tabs>
              <w:jc w:val="left"/>
              <w:rPr>
                <w:sz w:val="20"/>
              </w:rPr>
            </w:pPr>
            <w:r w:rsidRPr="00B9467F">
              <w:rPr>
                <w:sz w:val="20"/>
              </w:rPr>
              <w:t xml:space="preserve">1 apoth. or </w:t>
            </w:r>
          </w:p>
          <w:p w14:paraId="753B88C2" w14:textId="77777777" w:rsidR="002C3F5D" w:rsidRPr="00B9467F" w:rsidRDefault="002C3F5D" w:rsidP="00575A25">
            <w:pPr>
              <w:tabs>
                <w:tab w:val="left" w:pos="1416"/>
              </w:tabs>
              <w:jc w:val="left"/>
              <w:rPr>
                <w:sz w:val="20"/>
              </w:rPr>
            </w:pPr>
            <w:r w:rsidRPr="00B9467F">
              <w:rPr>
                <w:sz w:val="20"/>
              </w:rPr>
              <w:t>troy ounce</w:t>
            </w:r>
            <w:r w:rsidRPr="00B9467F">
              <w:rPr>
                <w:sz w:val="20"/>
              </w:rPr>
              <w:tab/>
              <w:t>=</w:t>
            </w:r>
          </w:p>
        </w:tc>
        <w:tc>
          <w:tcPr>
            <w:tcW w:w="1773" w:type="dxa"/>
            <w:tcBorders>
              <w:top w:val="nil"/>
              <w:left w:val="single" w:sz="6" w:space="0" w:color="auto"/>
              <w:bottom w:val="nil"/>
              <w:right w:val="nil"/>
            </w:tcBorders>
            <w:vAlign w:val="center"/>
          </w:tcPr>
          <w:p w14:paraId="07FA7A15" w14:textId="77777777" w:rsidR="002C3F5D" w:rsidRPr="00B9467F" w:rsidRDefault="002C3F5D" w:rsidP="00B9467F">
            <w:pPr>
              <w:jc w:val="right"/>
              <w:rPr>
                <w:sz w:val="20"/>
              </w:rPr>
            </w:pPr>
            <w:r w:rsidRPr="00B9467F">
              <w:rPr>
                <w:sz w:val="20"/>
                <w:u w:val="single"/>
              </w:rPr>
              <w:t>8</w:t>
            </w:r>
          </w:p>
        </w:tc>
        <w:tc>
          <w:tcPr>
            <w:tcW w:w="1980" w:type="dxa"/>
            <w:tcBorders>
              <w:top w:val="nil"/>
              <w:left w:val="single" w:sz="6" w:space="0" w:color="auto"/>
              <w:bottom w:val="nil"/>
              <w:right w:val="nil"/>
            </w:tcBorders>
            <w:vAlign w:val="center"/>
          </w:tcPr>
          <w:p w14:paraId="2F2A37FE" w14:textId="77777777" w:rsidR="002C3F5D" w:rsidRPr="00B9467F" w:rsidRDefault="002C3F5D" w:rsidP="00B9467F">
            <w:pPr>
              <w:tabs>
                <w:tab w:val="decimal" w:pos="546"/>
              </w:tabs>
              <w:jc w:val="right"/>
              <w:rPr>
                <w:sz w:val="20"/>
              </w:rPr>
            </w:pPr>
            <w:r w:rsidRPr="00B9467F">
              <w:rPr>
                <w:sz w:val="20"/>
              </w:rPr>
              <w:t>1.097 143</w:t>
            </w:r>
          </w:p>
        </w:tc>
        <w:tc>
          <w:tcPr>
            <w:tcW w:w="1980" w:type="dxa"/>
            <w:tcBorders>
              <w:top w:val="nil"/>
              <w:left w:val="single" w:sz="6" w:space="0" w:color="auto"/>
              <w:bottom w:val="nil"/>
              <w:right w:val="nil"/>
            </w:tcBorders>
            <w:vAlign w:val="center"/>
          </w:tcPr>
          <w:p w14:paraId="01B2E63E" w14:textId="77777777" w:rsidR="002C3F5D" w:rsidRPr="00B9467F" w:rsidRDefault="002C3F5D" w:rsidP="00B9467F">
            <w:pPr>
              <w:jc w:val="right"/>
              <w:rPr>
                <w:sz w:val="20"/>
              </w:rPr>
            </w:pPr>
            <w:r w:rsidRPr="00B9467F">
              <w:rPr>
                <w:sz w:val="20"/>
                <w:u w:val="single"/>
              </w:rPr>
              <w:t>1</w:t>
            </w:r>
          </w:p>
        </w:tc>
        <w:tc>
          <w:tcPr>
            <w:tcW w:w="2205" w:type="dxa"/>
            <w:tcBorders>
              <w:top w:val="nil"/>
              <w:left w:val="single" w:sz="6" w:space="0" w:color="auto"/>
              <w:bottom w:val="nil"/>
              <w:right w:val="double" w:sz="6" w:space="0" w:color="auto"/>
            </w:tcBorders>
            <w:vAlign w:val="center"/>
          </w:tcPr>
          <w:p w14:paraId="47377944" w14:textId="77777777" w:rsidR="002C3F5D" w:rsidRPr="00B9467F" w:rsidRDefault="002C3F5D" w:rsidP="00B9467F">
            <w:pPr>
              <w:tabs>
                <w:tab w:val="decimal" w:pos="402"/>
              </w:tabs>
              <w:jc w:val="right"/>
              <w:rPr>
                <w:sz w:val="20"/>
              </w:rPr>
            </w:pPr>
            <w:r w:rsidRPr="00B9467F">
              <w:rPr>
                <w:sz w:val="20"/>
              </w:rPr>
              <w:t>0.083 333 333</w:t>
            </w:r>
          </w:p>
        </w:tc>
      </w:tr>
      <w:tr w:rsidR="002C3F5D" w:rsidRPr="003B7D39" w14:paraId="11499621" w14:textId="77777777" w:rsidTr="00575A25">
        <w:trPr>
          <w:cantSplit/>
          <w:trHeight w:val="351"/>
          <w:jc w:val="center"/>
        </w:trPr>
        <w:tc>
          <w:tcPr>
            <w:tcW w:w="1793" w:type="dxa"/>
            <w:tcBorders>
              <w:top w:val="nil"/>
              <w:left w:val="double" w:sz="6" w:space="0" w:color="auto"/>
              <w:bottom w:val="nil"/>
              <w:right w:val="nil"/>
            </w:tcBorders>
            <w:vAlign w:val="center"/>
          </w:tcPr>
          <w:p w14:paraId="060A2737" w14:textId="77777777" w:rsidR="00A432DF" w:rsidRPr="00B9467F" w:rsidRDefault="002C3F5D" w:rsidP="00575A25">
            <w:pPr>
              <w:tabs>
                <w:tab w:val="left" w:pos="1416"/>
              </w:tabs>
              <w:jc w:val="left"/>
              <w:rPr>
                <w:sz w:val="20"/>
              </w:rPr>
            </w:pPr>
            <w:r w:rsidRPr="00B9467F">
              <w:rPr>
                <w:sz w:val="20"/>
              </w:rPr>
              <w:t xml:space="preserve">1 apoth. or </w:t>
            </w:r>
          </w:p>
          <w:p w14:paraId="4E8F1D34" w14:textId="77777777" w:rsidR="002C3F5D" w:rsidRPr="00B9467F" w:rsidRDefault="002C3F5D" w:rsidP="00575A25">
            <w:pPr>
              <w:tabs>
                <w:tab w:val="left" w:pos="1416"/>
              </w:tabs>
              <w:jc w:val="left"/>
              <w:rPr>
                <w:sz w:val="20"/>
              </w:rPr>
            </w:pPr>
            <w:r w:rsidRPr="00B9467F">
              <w:rPr>
                <w:sz w:val="20"/>
              </w:rPr>
              <w:t>troy pound</w:t>
            </w:r>
            <w:r w:rsidRPr="00B9467F">
              <w:rPr>
                <w:sz w:val="20"/>
              </w:rPr>
              <w:tab/>
              <w:t>=</w:t>
            </w:r>
          </w:p>
        </w:tc>
        <w:tc>
          <w:tcPr>
            <w:tcW w:w="1773" w:type="dxa"/>
            <w:tcBorders>
              <w:top w:val="nil"/>
              <w:left w:val="single" w:sz="6" w:space="0" w:color="auto"/>
              <w:bottom w:val="nil"/>
              <w:right w:val="nil"/>
            </w:tcBorders>
            <w:vAlign w:val="center"/>
          </w:tcPr>
          <w:p w14:paraId="636044E1" w14:textId="77777777" w:rsidR="002C3F5D" w:rsidRPr="00B9467F" w:rsidRDefault="002C3F5D" w:rsidP="00B9467F">
            <w:pPr>
              <w:jc w:val="right"/>
              <w:rPr>
                <w:sz w:val="20"/>
              </w:rPr>
            </w:pPr>
            <w:r w:rsidRPr="00B9467F">
              <w:rPr>
                <w:sz w:val="20"/>
                <w:u w:val="single"/>
              </w:rPr>
              <w:t>96</w:t>
            </w:r>
          </w:p>
        </w:tc>
        <w:tc>
          <w:tcPr>
            <w:tcW w:w="1980" w:type="dxa"/>
            <w:tcBorders>
              <w:top w:val="nil"/>
              <w:left w:val="single" w:sz="6" w:space="0" w:color="auto"/>
              <w:bottom w:val="nil"/>
              <w:right w:val="nil"/>
            </w:tcBorders>
            <w:vAlign w:val="center"/>
          </w:tcPr>
          <w:p w14:paraId="7F3F68A4" w14:textId="77777777" w:rsidR="002C3F5D" w:rsidRPr="00B9467F" w:rsidRDefault="002C3F5D" w:rsidP="00B9467F">
            <w:pPr>
              <w:tabs>
                <w:tab w:val="decimal" w:pos="546"/>
              </w:tabs>
              <w:jc w:val="right"/>
              <w:rPr>
                <w:sz w:val="20"/>
              </w:rPr>
            </w:pPr>
            <w:r w:rsidRPr="00B9467F">
              <w:rPr>
                <w:sz w:val="20"/>
              </w:rPr>
              <w:t>13.165 71</w:t>
            </w:r>
          </w:p>
        </w:tc>
        <w:tc>
          <w:tcPr>
            <w:tcW w:w="1980" w:type="dxa"/>
            <w:tcBorders>
              <w:top w:val="nil"/>
              <w:left w:val="single" w:sz="6" w:space="0" w:color="auto"/>
              <w:bottom w:val="nil"/>
              <w:right w:val="nil"/>
            </w:tcBorders>
            <w:vAlign w:val="center"/>
          </w:tcPr>
          <w:p w14:paraId="3E9E53EA" w14:textId="77777777" w:rsidR="002C3F5D" w:rsidRPr="00B9467F" w:rsidRDefault="002C3F5D" w:rsidP="00B9467F">
            <w:pPr>
              <w:jc w:val="right"/>
              <w:rPr>
                <w:sz w:val="20"/>
              </w:rPr>
            </w:pPr>
            <w:r w:rsidRPr="00B9467F">
              <w:rPr>
                <w:sz w:val="20"/>
                <w:u w:val="single"/>
              </w:rPr>
              <w:t>12</w:t>
            </w:r>
          </w:p>
        </w:tc>
        <w:tc>
          <w:tcPr>
            <w:tcW w:w="2205" w:type="dxa"/>
            <w:tcBorders>
              <w:top w:val="nil"/>
              <w:left w:val="single" w:sz="6" w:space="0" w:color="auto"/>
              <w:bottom w:val="nil"/>
              <w:right w:val="double" w:sz="6" w:space="0" w:color="auto"/>
            </w:tcBorders>
            <w:vAlign w:val="center"/>
          </w:tcPr>
          <w:p w14:paraId="5B06070E" w14:textId="77777777" w:rsidR="002C3F5D" w:rsidRPr="00B9467F" w:rsidRDefault="002C3F5D" w:rsidP="00B9467F">
            <w:pPr>
              <w:jc w:val="right"/>
              <w:rPr>
                <w:sz w:val="20"/>
              </w:rPr>
            </w:pPr>
            <w:r w:rsidRPr="00B9467F">
              <w:rPr>
                <w:sz w:val="20"/>
                <w:u w:val="single"/>
              </w:rPr>
              <w:t>1</w:t>
            </w:r>
          </w:p>
        </w:tc>
      </w:tr>
      <w:tr w:rsidR="002C3F5D" w:rsidRPr="003B7D39" w14:paraId="25A05648" w14:textId="77777777" w:rsidTr="00575A25">
        <w:trPr>
          <w:cantSplit/>
          <w:trHeight w:val="343"/>
          <w:jc w:val="center"/>
        </w:trPr>
        <w:tc>
          <w:tcPr>
            <w:tcW w:w="1793" w:type="dxa"/>
            <w:tcBorders>
              <w:top w:val="nil"/>
              <w:left w:val="double" w:sz="6" w:space="0" w:color="auto"/>
              <w:bottom w:val="nil"/>
              <w:right w:val="nil"/>
            </w:tcBorders>
            <w:vAlign w:val="center"/>
          </w:tcPr>
          <w:p w14:paraId="4F1134FF" w14:textId="77777777" w:rsidR="002C3F5D" w:rsidRPr="00B9467F" w:rsidRDefault="002C3F5D" w:rsidP="00575A25">
            <w:pPr>
              <w:tabs>
                <w:tab w:val="left" w:pos="1416"/>
              </w:tabs>
              <w:jc w:val="left"/>
              <w:rPr>
                <w:sz w:val="20"/>
              </w:rPr>
            </w:pPr>
            <w:r w:rsidRPr="00B9467F">
              <w:rPr>
                <w:sz w:val="20"/>
              </w:rPr>
              <w:t>1 avdp. pound</w:t>
            </w:r>
            <w:r w:rsidRPr="00B9467F">
              <w:rPr>
                <w:sz w:val="20"/>
              </w:rPr>
              <w:tab/>
              <w:t>=</w:t>
            </w:r>
          </w:p>
        </w:tc>
        <w:tc>
          <w:tcPr>
            <w:tcW w:w="1773" w:type="dxa"/>
            <w:tcBorders>
              <w:top w:val="nil"/>
              <w:left w:val="single" w:sz="6" w:space="0" w:color="auto"/>
              <w:bottom w:val="nil"/>
              <w:right w:val="nil"/>
            </w:tcBorders>
            <w:vAlign w:val="center"/>
          </w:tcPr>
          <w:p w14:paraId="622AFFA3" w14:textId="77777777" w:rsidR="002C3F5D" w:rsidRPr="00B9467F" w:rsidRDefault="002C3F5D" w:rsidP="00B9467F">
            <w:pPr>
              <w:tabs>
                <w:tab w:val="decimal" w:pos="528"/>
              </w:tabs>
              <w:jc w:val="right"/>
              <w:rPr>
                <w:sz w:val="20"/>
              </w:rPr>
            </w:pPr>
            <w:r w:rsidRPr="00B9467F">
              <w:rPr>
                <w:sz w:val="20"/>
              </w:rPr>
              <w:t>116.666 7</w:t>
            </w:r>
          </w:p>
        </w:tc>
        <w:tc>
          <w:tcPr>
            <w:tcW w:w="1980" w:type="dxa"/>
            <w:tcBorders>
              <w:top w:val="nil"/>
              <w:left w:val="single" w:sz="6" w:space="0" w:color="auto"/>
              <w:bottom w:val="nil"/>
              <w:right w:val="nil"/>
            </w:tcBorders>
            <w:vAlign w:val="center"/>
          </w:tcPr>
          <w:p w14:paraId="269E0AB9" w14:textId="77777777" w:rsidR="002C3F5D" w:rsidRPr="00B9467F" w:rsidRDefault="002C3F5D" w:rsidP="00B9467F">
            <w:pPr>
              <w:jc w:val="right"/>
              <w:rPr>
                <w:sz w:val="20"/>
                <w:u w:val="single"/>
              </w:rPr>
            </w:pPr>
            <w:r w:rsidRPr="00B9467F">
              <w:rPr>
                <w:sz w:val="20"/>
                <w:u w:val="single"/>
              </w:rPr>
              <w:t>16</w:t>
            </w:r>
          </w:p>
        </w:tc>
        <w:tc>
          <w:tcPr>
            <w:tcW w:w="1980" w:type="dxa"/>
            <w:tcBorders>
              <w:top w:val="nil"/>
              <w:left w:val="single" w:sz="6" w:space="0" w:color="auto"/>
              <w:bottom w:val="nil"/>
              <w:right w:val="nil"/>
            </w:tcBorders>
            <w:vAlign w:val="center"/>
          </w:tcPr>
          <w:p w14:paraId="180E3460" w14:textId="77777777" w:rsidR="002C3F5D" w:rsidRPr="00B9467F" w:rsidRDefault="002C3F5D" w:rsidP="00B9467F">
            <w:pPr>
              <w:tabs>
                <w:tab w:val="decimal" w:pos="564"/>
              </w:tabs>
              <w:jc w:val="right"/>
              <w:rPr>
                <w:sz w:val="20"/>
              </w:rPr>
            </w:pPr>
            <w:r w:rsidRPr="00B9467F">
              <w:rPr>
                <w:sz w:val="20"/>
              </w:rPr>
              <w:t>14.583 33</w:t>
            </w:r>
          </w:p>
        </w:tc>
        <w:tc>
          <w:tcPr>
            <w:tcW w:w="2205" w:type="dxa"/>
            <w:tcBorders>
              <w:top w:val="nil"/>
              <w:left w:val="single" w:sz="6" w:space="0" w:color="auto"/>
              <w:bottom w:val="nil"/>
              <w:right w:val="double" w:sz="6" w:space="0" w:color="auto"/>
            </w:tcBorders>
            <w:vAlign w:val="center"/>
          </w:tcPr>
          <w:p w14:paraId="73FC0031" w14:textId="77777777" w:rsidR="002C3F5D" w:rsidRPr="00B9467F" w:rsidRDefault="002C3F5D" w:rsidP="00B9467F">
            <w:pPr>
              <w:tabs>
                <w:tab w:val="decimal" w:pos="402"/>
              </w:tabs>
              <w:jc w:val="right"/>
              <w:rPr>
                <w:sz w:val="20"/>
              </w:rPr>
            </w:pPr>
            <w:r w:rsidRPr="00B9467F">
              <w:rPr>
                <w:sz w:val="20"/>
              </w:rPr>
              <w:t>1.215 278</w:t>
            </w:r>
          </w:p>
        </w:tc>
      </w:tr>
      <w:tr w:rsidR="002C3F5D" w:rsidRPr="003B7D39" w14:paraId="15A42CCB" w14:textId="77777777" w:rsidTr="00575A25">
        <w:trPr>
          <w:cantSplit/>
          <w:trHeight w:val="343"/>
          <w:jc w:val="center"/>
        </w:trPr>
        <w:tc>
          <w:tcPr>
            <w:tcW w:w="1793" w:type="dxa"/>
            <w:tcBorders>
              <w:top w:val="nil"/>
              <w:left w:val="double" w:sz="6" w:space="0" w:color="auto"/>
              <w:bottom w:val="nil"/>
              <w:right w:val="nil"/>
            </w:tcBorders>
            <w:vAlign w:val="center"/>
          </w:tcPr>
          <w:p w14:paraId="131AD303" w14:textId="77777777" w:rsidR="002C3F5D" w:rsidRPr="00B9467F" w:rsidRDefault="002C3F5D" w:rsidP="00575A25">
            <w:pPr>
              <w:tabs>
                <w:tab w:val="left" w:pos="1416"/>
              </w:tabs>
              <w:jc w:val="left"/>
              <w:rPr>
                <w:sz w:val="20"/>
              </w:rPr>
            </w:pPr>
            <w:r w:rsidRPr="00B9467F">
              <w:rPr>
                <w:sz w:val="20"/>
              </w:rPr>
              <w:t>1 milligram</w:t>
            </w:r>
            <w:r w:rsidRPr="00B9467F">
              <w:rPr>
                <w:sz w:val="20"/>
              </w:rPr>
              <w:tab/>
              <w:t>=</w:t>
            </w:r>
          </w:p>
        </w:tc>
        <w:tc>
          <w:tcPr>
            <w:tcW w:w="1773" w:type="dxa"/>
            <w:tcBorders>
              <w:top w:val="nil"/>
              <w:left w:val="single" w:sz="6" w:space="0" w:color="auto"/>
              <w:bottom w:val="nil"/>
              <w:right w:val="nil"/>
            </w:tcBorders>
            <w:vAlign w:val="center"/>
          </w:tcPr>
          <w:p w14:paraId="071DDF2D" w14:textId="77777777" w:rsidR="002C3F5D" w:rsidRPr="00B9467F" w:rsidRDefault="002C3F5D" w:rsidP="00B9467F">
            <w:pPr>
              <w:tabs>
                <w:tab w:val="decimal" w:pos="528"/>
              </w:tabs>
              <w:jc w:val="right"/>
              <w:rPr>
                <w:sz w:val="20"/>
              </w:rPr>
            </w:pPr>
            <w:r w:rsidRPr="00B9467F">
              <w:rPr>
                <w:sz w:val="20"/>
              </w:rPr>
              <w:t>0.000 257 206 0</w:t>
            </w:r>
          </w:p>
        </w:tc>
        <w:tc>
          <w:tcPr>
            <w:tcW w:w="1980" w:type="dxa"/>
            <w:tcBorders>
              <w:top w:val="nil"/>
              <w:left w:val="single" w:sz="6" w:space="0" w:color="auto"/>
              <w:bottom w:val="nil"/>
              <w:right w:val="nil"/>
            </w:tcBorders>
            <w:vAlign w:val="center"/>
          </w:tcPr>
          <w:p w14:paraId="200786F5" w14:textId="77777777" w:rsidR="002C3F5D" w:rsidRPr="00B9467F" w:rsidRDefault="002C3F5D" w:rsidP="00B9467F">
            <w:pPr>
              <w:jc w:val="right"/>
              <w:rPr>
                <w:sz w:val="20"/>
              </w:rPr>
            </w:pPr>
            <w:r w:rsidRPr="00B9467F">
              <w:rPr>
                <w:sz w:val="20"/>
              </w:rPr>
              <w:t>0.000</w:t>
            </w:r>
            <w:r w:rsidR="00A432DF" w:rsidRPr="00B9467F">
              <w:rPr>
                <w:sz w:val="20"/>
              </w:rPr>
              <w:t> </w:t>
            </w:r>
            <w:r w:rsidR="007B0BAA" w:rsidRPr="00B9467F">
              <w:rPr>
                <w:sz w:val="20"/>
              </w:rPr>
              <w:t>035 </w:t>
            </w:r>
            <w:r w:rsidRPr="00B9467F">
              <w:rPr>
                <w:sz w:val="20"/>
              </w:rPr>
              <w:t>273</w:t>
            </w:r>
            <w:r w:rsidR="00A432DF" w:rsidRPr="00B9467F">
              <w:rPr>
                <w:sz w:val="20"/>
              </w:rPr>
              <w:t> </w:t>
            </w:r>
            <w:r w:rsidRPr="00B9467F">
              <w:rPr>
                <w:sz w:val="20"/>
              </w:rPr>
              <w:t>96</w:t>
            </w:r>
          </w:p>
        </w:tc>
        <w:tc>
          <w:tcPr>
            <w:tcW w:w="1980" w:type="dxa"/>
            <w:tcBorders>
              <w:top w:val="nil"/>
              <w:left w:val="single" w:sz="6" w:space="0" w:color="auto"/>
              <w:bottom w:val="nil"/>
              <w:right w:val="nil"/>
            </w:tcBorders>
            <w:vAlign w:val="center"/>
          </w:tcPr>
          <w:p w14:paraId="5BD13507" w14:textId="77777777" w:rsidR="002C3F5D" w:rsidRPr="00B9467F" w:rsidRDefault="002C3F5D" w:rsidP="00B9467F">
            <w:pPr>
              <w:tabs>
                <w:tab w:val="decimal" w:pos="564"/>
              </w:tabs>
              <w:jc w:val="right"/>
              <w:rPr>
                <w:sz w:val="20"/>
              </w:rPr>
            </w:pPr>
            <w:r w:rsidRPr="00B9467F">
              <w:rPr>
                <w:sz w:val="20"/>
              </w:rPr>
              <w:t>0.000</w:t>
            </w:r>
            <w:r w:rsidR="00A432DF" w:rsidRPr="00B9467F">
              <w:rPr>
                <w:sz w:val="20"/>
              </w:rPr>
              <w:t> </w:t>
            </w:r>
            <w:r w:rsidRPr="00B9467F">
              <w:rPr>
                <w:sz w:val="20"/>
              </w:rPr>
              <w:t>032</w:t>
            </w:r>
            <w:r w:rsidR="00A432DF" w:rsidRPr="00B9467F">
              <w:rPr>
                <w:sz w:val="20"/>
              </w:rPr>
              <w:t> </w:t>
            </w:r>
            <w:r w:rsidRPr="00B9467F">
              <w:rPr>
                <w:sz w:val="20"/>
              </w:rPr>
              <w:t>150</w:t>
            </w:r>
            <w:r w:rsidR="00A432DF" w:rsidRPr="00B9467F">
              <w:rPr>
                <w:sz w:val="20"/>
              </w:rPr>
              <w:t> </w:t>
            </w:r>
            <w:r w:rsidRPr="00B9467F">
              <w:rPr>
                <w:sz w:val="20"/>
              </w:rPr>
              <w:t>75</w:t>
            </w:r>
          </w:p>
        </w:tc>
        <w:tc>
          <w:tcPr>
            <w:tcW w:w="2205" w:type="dxa"/>
            <w:tcBorders>
              <w:top w:val="nil"/>
              <w:left w:val="single" w:sz="6" w:space="0" w:color="auto"/>
              <w:bottom w:val="nil"/>
              <w:right w:val="double" w:sz="6" w:space="0" w:color="auto"/>
            </w:tcBorders>
            <w:vAlign w:val="center"/>
          </w:tcPr>
          <w:p w14:paraId="03EC2716" w14:textId="77777777" w:rsidR="002C3F5D" w:rsidRPr="00B9467F" w:rsidRDefault="002C3F5D" w:rsidP="00B9467F">
            <w:pPr>
              <w:tabs>
                <w:tab w:val="decimal" w:pos="402"/>
              </w:tabs>
              <w:jc w:val="right"/>
              <w:rPr>
                <w:sz w:val="20"/>
              </w:rPr>
            </w:pPr>
            <w:r w:rsidRPr="00B9467F">
              <w:rPr>
                <w:sz w:val="20"/>
              </w:rPr>
              <w:t>0.000 002 679 229</w:t>
            </w:r>
          </w:p>
        </w:tc>
      </w:tr>
      <w:tr w:rsidR="002C3F5D" w:rsidRPr="003B7D39" w14:paraId="4337F2D4" w14:textId="77777777" w:rsidTr="00575A25">
        <w:trPr>
          <w:cantSplit/>
          <w:trHeight w:val="343"/>
          <w:jc w:val="center"/>
        </w:trPr>
        <w:tc>
          <w:tcPr>
            <w:tcW w:w="1793" w:type="dxa"/>
            <w:tcBorders>
              <w:top w:val="nil"/>
              <w:left w:val="double" w:sz="6" w:space="0" w:color="auto"/>
              <w:bottom w:val="nil"/>
              <w:right w:val="nil"/>
            </w:tcBorders>
            <w:vAlign w:val="center"/>
          </w:tcPr>
          <w:p w14:paraId="56572B41" w14:textId="77777777" w:rsidR="002C3F5D" w:rsidRPr="00B9467F" w:rsidRDefault="002C3F5D" w:rsidP="00575A25">
            <w:pPr>
              <w:tabs>
                <w:tab w:val="left" w:pos="1416"/>
              </w:tabs>
              <w:jc w:val="left"/>
              <w:rPr>
                <w:sz w:val="20"/>
              </w:rPr>
            </w:pPr>
            <w:r w:rsidRPr="00B9467F">
              <w:rPr>
                <w:sz w:val="20"/>
              </w:rPr>
              <w:t>1 gram</w:t>
            </w:r>
            <w:r w:rsidRPr="00B9467F">
              <w:rPr>
                <w:sz w:val="20"/>
              </w:rPr>
              <w:tab/>
              <w:t>=</w:t>
            </w:r>
          </w:p>
        </w:tc>
        <w:tc>
          <w:tcPr>
            <w:tcW w:w="1773" w:type="dxa"/>
            <w:tcBorders>
              <w:top w:val="nil"/>
              <w:left w:val="single" w:sz="6" w:space="0" w:color="auto"/>
              <w:bottom w:val="nil"/>
              <w:right w:val="nil"/>
            </w:tcBorders>
            <w:vAlign w:val="center"/>
          </w:tcPr>
          <w:p w14:paraId="69234FB3" w14:textId="77777777" w:rsidR="002C3F5D" w:rsidRPr="00B9467F" w:rsidRDefault="002C3F5D" w:rsidP="00B9467F">
            <w:pPr>
              <w:tabs>
                <w:tab w:val="decimal" w:pos="528"/>
              </w:tabs>
              <w:jc w:val="right"/>
              <w:rPr>
                <w:sz w:val="20"/>
              </w:rPr>
            </w:pPr>
            <w:r w:rsidRPr="00B9467F">
              <w:rPr>
                <w:sz w:val="20"/>
              </w:rPr>
              <w:t>0.257 206 0</w:t>
            </w:r>
          </w:p>
        </w:tc>
        <w:tc>
          <w:tcPr>
            <w:tcW w:w="1980" w:type="dxa"/>
            <w:tcBorders>
              <w:top w:val="nil"/>
              <w:left w:val="single" w:sz="6" w:space="0" w:color="auto"/>
              <w:bottom w:val="nil"/>
              <w:right w:val="nil"/>
            </w:tcBorders>
            <w:vAlign w:val="center"/>
          </w:tcPr>
          <w:p w14:paraId="0AB5863C" w14:textId="77777777" w:rsidR="002C3F5D" w:rsidRPr="00B9467F" w:rsidRDefault="002C3F5D" w:rsidP="00B9467F">
            <w:pPr>
              <w:tabs>
                <w:tab w:val="decimal" w:pos="546"/>
              </w:tabs>
              <w:jc w:val="right"/>
              <w:rPr>
                <w:sz w:val="20"/>
              </w:rPr>
            </w:pPr>
            <w:r w:rsidRPr="00B9467F">
              <w:rPr>
                <w:sz w:val="20"/>
              </w:rPr>
              <w:t>0.035 273 96</w:t>
            </w:r>
          </w:p>
        </w:tc>
        <w:tc>
          <w:tcPr>
            <w:tcW w:w="1980" w:type="dxa"/>
            <w:tcBorders>
              <w:top w:val="nil"/>
              <w:left w:val="single" w:sz="6" w:space="0" w:color="auto"/>
              <w:bottom w:val="nil"/>
              <w:right w:val="nil"/>
            </w:tcBorders>
            <w:vAlign w:val="center"/>
          </w:tcPr>
          <w:p w14:paraId="70EB571A" w14:textId="77777777" w:rsidR="002C3F5D" w:rsidRPr="00B9467F" w:rsidRDefault="002C3F5D" w:rsidP="00B9467F">
            <w:pPr>
              <w:tabs>
                <w:tab w:val="decimal" w:pos="564"/>
              </w:tabs>
              <w:jc w:val="right"/>
              <w:rPr>
                <w:sz w:val="20"/>
              </w:rPr>
            </w:pPr>
            <w:r w:rsidRPr="00B9467F">
              <w:rPr>
                <w:sz w:val="20"/>
              </w:rPr>
              <w:t>0.032 150 75</w:t>
            </w:r>
          </w:p>
        </w:tc>
        <w:tc>
          <w:tcPr>
            <w:tcW w:w="2205" w:type="dxa"/>
            <w:tcBorders>
              <w:top w:val="nil"/>
              <w:left w:val="single" w:sz="6" w:space="0" w:color="auto"/>
              <w:bottom w:val="nil"/>
              <w:right w:val="double" w:sz="6" w:space="0" w:color="auto"/>
            </w:tcBorders>
            <w:vAlign w:val="center"/>
          </w:tcPr>
          <w:p w14:paraId="0F798034" w14:textId="77777777" w:rsidR="002C3F5D" w:rsidRPr="00B9467F" w:rsidRDefault="002C3F5D" w:rsidP="00B9467F">
            <w:pPr>
              <w:tabs>
                <w:tab w:val="decimal" w:pos="402"/>
              </w:tabs>
              <w:jc w:val="right"/>
              <w:rPr>
                <w:sz w:val="20"/>
              </w:rPr>
            </w:pPr>
            <w:r w:rsidRPr="00B9467F">
              <w:rPr>
                <w:sz w:val="20"/>
              </w:rPr>
              <w:t>0.002 679 229</w:t>
            </w:r>
          </w:p>
        </w:tc>
      </w:tr>
      <w:tr w:rsidR="002C3F5D" w:rsidRPr="003B7D39" w14:paraId="3F548783" w14:textId="77777777" w:rsidTr="00575A25">
        <w:trPr>
          <w:cantSplit/>
          <w:trHeight w:val="400"/>
          <w:jc w:val="center"/>
        </w:trPr>
        <w:tc>
          <w:tcPr>
            <w:tcW w:w="1793" w:type="dxa"/>
            <w:tcBorders>
              <w:top w:val="nil"/>
              <w:left w:val="double" w:sz="6" w:space="0" w:color="auto"/>
              <w:bottom w:val="double" w:sz="6" w:space="0" w:color="auto"/>
              <w:right w:val="nil"/>
            </w:tcBorders>
            <w:vAlign w:val="center"/>
          </w:tcPr>
          <w:p w14:paraId="546B81BC" w14:textId="77777777" w:rsidR="002C3F5D" w:rsidRPr="00B9467F" w:rsidRDefault="002C3F5D" w:rsidP="00575A25">
            <w:pPr>
              <w:tabs>
                <w:tab w:val="left" w:pos="1416"/>
              </w:tabs>
              <w:jc w:val="left"/>
              <w:rPr>
                <w:sz w:val="20"/>
              </w:rPr>
            </w:pPr>
            <w:r w:rsidRPr="00B9467F">
              <w:rPr>
                <w:sz w:val="20"/>
              </w:rPr>
              <w:t>1 kilogram</w:t>
            </w:r>
            <w:r w:rsidRPr="00B9467F">
              <w:rPr>
                <w:sz w:val="20"/>
              </w:rPr>
              <w:tab/>
              <w:t>=</w:t>
            </w:r>
          </w:p>
        </w:tc>
        <w:tc>
          <w:tcPr>
            <w:tcW w:w="1773" w:type="dxa"/>
            <w:tcBorders>
              <w:top w:val="nil"/>
              <w:left w:val="single" w:sz="6" w:space="0" w:color="auto"/>
              <w:bottom w:val="double" w:sz="6" w:space="0" w:color="auto"/>
              <w:right w:val="nil"/>
            </w:tcBorders>
            <w:vAlign w:val="center"/>
          </w:tcPr>
          <w:p w14:paraId="3B5CF784" w14:textId="77777777" w:rsidR="002C3F5D" w:rsidRPr="00B9467F" w:rsidRDefault="002C3F5D" w:rsidP="00B9467F">
            <w:pPr>
              <w:tabs>
                <w:tab w:val="decimal" w:pos="528"/>
              </w:tabs>
              <w:jc w:val="right"/>
              <w:rPr>
                <w:sz w:val="20"/>
              </w:rPr>
            </w:pPr>
            <w:r w:rsidRPr="00B9467F">
              <w:rPr>
                <w:sz w:val="20"/>
              </w:rPr>
              <w:t>257.206 0</w:t>
            </w:r>
          </w:p>
        </w:tc>
        <w:tc>
          <w:tcPr>
            <w:tcW w:w="1980" w:type="dxa"/>
            <w:tcBorders>
              <w:top w:val="nil"/>
              <w:left w:val="single" w:sz="6" w:space="0" w:color="auto"/>
              <w:bottom w:val="double" w:sz="6" w:space="0" w:color="auto"/>
              <w:right w:val="nil"/>
            </w:tcBorders>
            <w:vAlign w:val="center"/>
          </w:tcPr>
          <w:p w14:paraId="78906435" w14:textId="77777777" w:rsidR="002C3F5D" w:rsidRPr="00B9467F" w:rsidRDefault="002C3F5D" w:rsidP="00B9467F">
            <w:pPr>
              <w:tabs>
                <w:tab w:val="decimal" w:pos="546"/>
              </w:tabs>
              <w:jc w:val="right"/>
              <w:rPr>
                <w:sz w:val="20"/>
              </w:rPr>
            </w:pPr>
            <w:r w:rsidRPr="00B9467F">
              <w:rPr>
                <w:sz w:val="20"/>
              </w:rPr>
              <w:t>35.273 96</w:t>
            </w:r>
          </w:p>
        </w:tc>
        <w:tc>
          <w:tcPr>
            <w:tcW w:w="1980" w:type="dxa"/>
            <w:tcBorders>
              <w:top w:val="nil"/>
              <w:left w:val="single" w:sz="6" w:space="0" w:color="auto"/>
              <w:bottom w:val="double" w:sz="6" w:space="0" w:color="auto"/>
              <w:right w:val="nil"/>
            </w:tcBorders>
            <w:vAlign w:val="center"/>
          </w:tcPr>
          <w:p w14:paraId="56613C9D" w14:textId="77777777" w:rsidR="002C3F5D" w:rsidRPr="00B9467F" w:rsidRDefault="002C3F5D" w:rsidP="00B9467F">
            <w:pPr>
              <w:tabs>
                <w:tab w:val="decimal" w:pos="564"/>
              </w:tabs>
              <w:jc w:val="right"/>
              <w:rPr>
                <w:sz w:val="20"/>
              </w:rPr>
            </w:pPr>
            <w:r w:rsidRPr="00B9467F">
              <w:rPr>
                <w:sz w:val="20"/>
              </w:rPr>
              <w:t>32.150 75</w:t>
            </w:r>
          </w:p>
        </w:tc>
        <w:tc>
          <w:tcPr>
            <w:tcW w:w="2205" w:type="dxa"/>
            <w:tcBorders>
              <w:top w:val="nil"/>
              <w:left w:val="single" w:sz="6" w:space="0" w:color="auto"/>
              <w:bottom w:val="double" w:sz="6" w:space="0" w:color="auto"/>
              <w:right w:val="double" w:sz="6" w:space="0" w:color="auto"/>
            </w:tcBorders>
            <w:vAlign w:val="center"/>
          </w:tcPr>
          <w:p w14:paraId="6B5F3A82" w14:textId="77777777" w:rsidR="002C3F5D" w:rsidRPr="00B9467F" w:rsidRDefault="002C3F5D" w:rsidP="00B9467F">
            <w:pPr>
              <w:tabs>
                <w:tab w:val="decimal" w:pos="402"/>
              </w:tabs>
              <w:jc w:val="right"/>
              <w:rPr>
                <w:sz w:val="20"/>
              </w:rPr>
            </w:pPr>
            <w:r w:rsidRPr="00B9467F">
              <w:rPr>
                <w:sz w:val="20"/>
              </w:rPr>
              <w:t>2.679 229</w:t>
            </w:r>
          </w:p>
        </w:tc>
      </w:tr>
    </w:tbl>
    <w:p w14:paraId="28DF70DA" w14:textId="77777777" w:rsidR="00EA6C2E" w:rsidRDefault="00EA6C2E" w:rsidP="00DA335F">
      <w:pPr>
        <w:pStyle w:val="Header"/>
        <w:tabs>
          <w:tab w:val="clear" w:pos="4320"/>
          <w:tab w:val="clear" w:pos="8640"/>
        </w:tabs>
        <w:spacing w:before="120" w:after="120"/>
        <w:rPr>
          <w:sz w:val="22"/>
          <w:szCs w:val="22"/>
        </w:rPr>
      </w:pPr>
    </w:p>
    <w:p w14:paraId="1EF920E2" w14:textId="77777777" w:rsidR="002C3F5D" w:rsidRPr="00DA335F" w:rsidRDefault="00EA6C2E" w:rsidP="00DA335F">
      <w:pPr>
        <w:pStyle w:val="Header"/>
        <w:tabs>
          <w:tab w:val="clear" w:pos="4320"/>
          <w:tab w:val="clear" w:pos="8640"/>
        </w:tabs>
        <w:spacing w:before="120" w:after="120"/>
        <w:rPr>
          <w:sz w:val="22"/>
          <w:szCs w:val="22"/>
        </w:rPr>
      </w:pPr>
      <w:r>
        <w:rPr>
          <w:sz w:val="22"/>
          <w:szCs w:val="22"/>
        </w:rPr>
        <w:br w:type="page"/>
      </w:r>
    </w:p>
    <w:tbl>
      <w:tblPr>
        <w:tblW w:w="0" w:type="auto"/>
        <w:jc w:val="center"/>
        <w:tblLayout w:type="fixed"/>
        <w:tblCellMar>
          <w:top w:w="43" w:type="dxa"/>
          <w:left w:w="72" w:type="dxa"/>
          <w:bottom w:w="43" w:type="dxa"/>
          <w:right w:w="72" w:type="dxa"/>
        </w:tblCellMar>
        <w:tblLook w:val="0000" w:firstRow="0" w:lastRow="0" w:firstColumn="0" w:lastColumn="0" w:noHBand="0" w:noVBand="0"/>
      </w:tblPr>
      <w:tblGrid>
        <w:gridCol w:w="1727"/>
        <w:gridCol w:w="1662"/>
        <w:gridCol w:w="2025"/>
        <w:gridCol w:w="1969"/>
        <w:gridCol w:w="2301"/>
      </w:tblGrid>
      <w:tr w:rsidR="002C3F5D" w:rsidRPr="00B9467F" w14:paraId="159214E0" w14:textId="77777777" w:rsidTr="00FD6ED2">
        <w:trPr>
          <w:cantSplit/>
          <w:trHeight w:val="400"/>
          <w:jc w:val="center"/>
        </w:trPr>
        <w:tc>
          <w:tcPr>
            <w:tcW w:w="1727" w:type="dxa"/>
            <w:tcBorders>
              <w:top w:val="double" w:sz="6" w:space="0" w:color="auto"/>
              <w:left w:val="double" w:sz="6" w:space="0" w:color="auto"/>
              <w:bottom w:val="double" w:sz="6" w:space="0" w:color="auto"/>
              <w:right w:val="nil"/>
            </w:tcBorders>
            <w:vAlign w:val="center"/>
          </w:tcPr>
          <w:p w14:paraId="566F2EBB" w14:textId="77777777" w:rsidR="002C3F5D" w:rsidRPr="00B9467F" w:rsidRDefault="002C3F5D" w:rsidP="002C3F5D">
            <w:pPr>
              <w:jc w:val="center"/>
              <w:rPr>
                <w:b/>
                <w:sz w:val="20"/>
              </w:rPr>
            </w:pPr>
            <w:r w:rsidRPr="00B9467F">
              <w:rPr>
                <w:b/>
                <w:sz w:val="20"/>
              </w:rPr>
              <w:lastRenderedPageBreak/>
              <w:t>Units</w:t>
            </w:r>
          </w:p>
        </w:tc>
        <w:tc>
          <w:tcPr>
            <w:tcW w:w="1662" w:type="dxa"/>
            <w:tcBorders>
              <w:top w:val="double" w:sz="6" w:space="0" w:color="auto"/>
              <w:left w:val="single" w:sz="6" w:space="0" w:color="auto"/>
              <w:bottom w:val="double" w:sz="6" w:space="0" w:color="auto"/>
              <w:right w:val="nil"/>
            </w:tcBorders>
            <w:vAlign w:val="center"/>
          </w:tcPr>
          <w:p w14:paraId="0260915B" w14:textId="77777777" w:rsidR="002C3F5D" w:rsidRPr="00B9467F" w:rsidRDefault="002C3F5D" w:rsidP="002C3F5D">
            <w:pPr>
              <w:jc w:val="center"/>
              <w:rPr>
                <w:b/>
                <w:sz w:val="20"/>
              </w:rPr>
            </w:pPr>
            <w:r w:rsidRPr="00B9467F">
              <w:rPr>
                <w:b/>
                <w:sz w:val="20"/>
              </w:rPr>
              <w:t>Avoirdupois Pounds</w:t>
            </w:r>
          </w:p>
        </w:tc>
        <w:tc>
          <w:tcPr>
            <w:tcW w:w="2025" w:type="dxa"/>
            <w:tcBorders>
              <w:top w:val="double" w:sz="6" w:space="0" w:color="auto"/>
              <w:left w:val="single" w:sz="6" w:space="0" w:color="auto"/>
              <w:bottom w:val="double" w:sz="6" w:space="0" w:color="auto"/>
              <w:right w:val="nil"/>
            </w:tcBorders>
            <w:vAlign w:val="center"/>
          </w:tcPr>
          <w:p w14:paraId="4DB5063B" w14:textId="77777777" w:rsidR="002C3F5D" w:rsidRPr="00B9467F" w:rsidRDefault="002C3F5D" w:rsidP="002C3F5D">
            <w:pPr>
              <w:jc w:val="center"/>
              <w:rPr>
                <w:b/>
                <w:sz w:val="20"/>
              </w:rPr>
            </w:pPr>
            <w:r w:rsidRPr="00B9467F">
              <w:rPr>
                <w:b/>
                <w:sz w:val="20"/>
              </w:rPr>
              <w:t>Milligrams</w:t>
            </w:r>
          </w:p>
        </w:tc>
        <w:tc>
          <w:tcPr>
            <w:tcW w:w="1969" w:type="dxa"/>
            <w:tcBorders>
              <w:top w:val="double" w:sz="6" w:space="0" w:color="auto"/>
              <w:left w:val="single" w:sz="6" w:space="0" w:color="auto"/>
              <w:bottom w:val="double" w:sz="6" w:space="0" w:color="auto"/>
              <w:right w:val="nil"/>
            </w:tcBorders>
            <w:vAlign w:val="center"/>
          </w:tcPr>
          <w:p w14:paraId="34BCEBCA" w14:textId="77777777" w:rsidR="002C3F5D" w:rsidRPr="00B9467F" w:rsidRDefault="002C3F5D" w:rsidP="002C3F5D">
            <w:pPr>
              <w:jc w:val="center"/>
              <w:rPr>
                <w:b/>
                <w:sz w:val="20"/>
              </w:rPr>
            </w:pPr>
            <w:r w:rsidRPr="00B9467F">
              <w:rPr>
                <w:b/>
                <w:sz w:val="20"/>
              </w:rPr>
              <w:t>Grams</w:t>
            </w:r>
          </w:p>
        </w:tc>
        <w:tc>
          <w:tcPr>
            <w:tcW w:w="2301" w:type="dxa"/>
            <w:tcBorders>
              <w:top w:val="double" w:sz="6" w:space="0" w:color="auto"/>
              <w:left w:val="single" w:sz="6" w:space="0" w:color="auto"/>
              <w:bottom w:val="double" w:sz="6" w:space="0" w:color="auto"/>
              <w:right w:val="double" w:sz="6" w:space="0" w:color="auto"/>
            </w:tcBorders>
            <w:vAlign w:val="center"/>
          </w:tcPr>
          <w:p w14:paraId="4EAE7382" w14:textId="77777777" w:rsidR="002C3F5D" w:rsidRPr="00B9467F" w:rsidRDefault="002C3F5D" w:rsidP="002C3F5D">
            <w:pPr>
              <w:jc w:val="center"/>
              <w:rPr>
                <w:b/>
                <w:sz w:val="20"/>
              </w:rPr>
            </w:pPr>
            <w:r w:rsidRPr="00B9467F">
              <w:rPr>
                <w:b/>
                <w:sz w:val="20"/>
              </w:rPr>
              <w:t>Kilograms</w:t>
            </w:r>
          </w:p>
        </w:tc>
      </w:tr>
      <w:tr w:rsidR="002C3F5D" w:rsidRPr="00B9467F" w14:paraId="76F28713" w14:textId="77777777" w:rsidTr="00FD6ED2">
        <w:trPr>
          <w:cantSplit/>
          <w:trHeight w:val="362"/>
          <w:jc w:val="center"/>
        </w:trPr>
        <w:tc>
          <w:tcPr>
            <w:tcW w:w="1727" w:type="dxa"/>
            <w:tcBorders>
              <w:top w:val="double" w:sz="6" w:space="0" w:color="auto"/>
              <w:left w:val="double" w:sz="6" w:space="0" w:color="auto"/>
              <w:bottom w:val="nil"/>
              <w:right w:val="nil"/>
            </w:tcBorders>
            <w:vAlign w:val="center"/>
          </w:tcPr>
          <w:p w14:paraId="20379644" w14:textId="77777777" w:rsidR="002C3F5D" w:rsidRPr="00B9467F" w:rsidRDefault="002C3F5D" w:rsidP="00B9467F">
            <w:pPr>
              <w:tabs>
                <w:tab w:val="left" w:pos="1440"/>
              </w:tabs>
              <w:rPr>
                <w:sz w:val="20"/>
              </w:rPr>
            </w:pPr>
            <w:r w:rsidRPr="00B9467F">
              <w:rPr>
                <w:sz w:val="20"/>
              </w:rPr>
              <w:t>1 grain</w:t>
            </w:r>
            <w:r w:rsidRPr="00B9467F">
              <w:rPr>
                <w:sz w:val="20"/>
              </w:rPr>
              <w:tab/>
              <w:t>=</w:t>
            </w:r>
          </w:p>
        </w:tc>
        <w:tc>
          <w:tcPr>
            <w:tcW w:w="1662" w:type="dxa"/>
            <w:tcBorders>
              <w:top w:val="double" w:sz="6" w:space="0" w:color="auto"/>
              <w:left w:val="single" w:sz="6" w:space="0" w:color="auto"/>
              <w:bottom w:val="nil"/>
              <w:right w:val="nil"/>
            </w:tcBorders>
            <w:vAlign w:val="center"/>
          </w:tcPr>
          <w:p w14:paraId="0F8C6DB9" w14:textId="77777777" w:rsidR="002C3F5D" w:rsidRPr="00B9467F" w:rsidRDefault="002C3F5D" w:rsidP="00B9467F">
            <w:pPr>
              <w:tabs>
                <w:tab w:val="decimal" w:pos="378"/>
                <w:tab w:val="left" w:pos="1440"/>
              </w:tabs>
              <w:jc w:val="right"/>
              <w:rPr>
                <w:sz w:val="20"/>
              </w:rPr>
            </w:pPr>
            <w:r w:rsidRPr="00B9467F">
              <w:rPr>
                <w:sz w:val="20"/>
              </w:rPr>
              <w:t>0.000 142 857 1</w:t>
            </w:r>
          </w:p>
        </w:tc>
        <w:tc>
          <w:tcPr>
            <w:tcW w:w="2025" w:type="dxa"/>
            <w:tcBorders>
              <w:top w:val="double" w:sz="6" w:space="0" w:color="auto"/>
              <w:left w:val="single" w:sz="6" w:space="0" w:color="auto"/>
              <w:bottom w:val="nil"/>
              <w:right w:val="nil"/>
            </w:tcBorders>
            <w:vAlign w:val="center"/>
          </w:tcPr>
          <w:p w14:paraId="1959FC78" w14:textId="77777777" w:rsidR="002C3F5D" w:rsidRPr="00B9467F" w:rsidRDefault="002C3F5D" w:rsidP="00B9467F">
            <w:pPr>
              <w:tabs>
                <w:tab w:val="decimal" w:pos="696"/>
                <w:tab w:val="left" w:pos="1440"/>
              </w:tabs>
              <w:jc w:val="right"/>
              <w:rPr>
                <w:sz w:val="20"/>
              </w:rPr>
            </w:pPr>
            <w:r w:rsidRPr="00B9467F">
              <w:rPr>
                <w:sz w:val="20"/>
                <w:u w:val="single"/>
              </w:rPr>
              <w:t>64.798 91</w:t>
            </w:r>
          </w:p>
        </w:tc>
        <w:tc>
          <w:tcPr>
            <w:tcW w:w="1969" w:type="dxa"/>
            <w:tcBorders>
              <w:top w:val="double" w:sz="6" w:space="0" w:color="auto"/>
              <w:left w:val="single" w:sz="6" w:space="0" w:color="auto"/>
              <w:bottom w:val="nil"/>
              <w:right w:val="nil"/>
            </w:tcBorders>
            <w:vAlign w:val="center"/>
          </w:tcPr>
          <w:p w14:paraId="2C374C28" w14:textId="77777777" w:rsidR="002C3F5D" w:rsidRPr="00B9467F" w:rsidRDefault="002C3F5D" w:rsidP="00B9467F">
            <w:pPr>
              <w:tabs>
                <w:tab w:val="decimal" w:pos="651"/>
                <w:tab w:val="left" w:pos="1440"/>
              </w:tabs>
              <w:jc w:val="right"/>
              <w:rPr>
                <w:sz w:val="20"/>
              </w:rPr>
            </w:pPr>
            <w:r w:rsidRPr="00B9467F">
              <w:rPr>
                <w:sz w:val="20"/>
                <w:u w:val="single"/>
              </w:rPr>
              <w:t>0.064 798 91</w:t>
            </w:r>
          </w:p>
        </w:tc>
        <w:tc>
          <w:tcPr>
            <w:tcW w:w="2301" w:type="dxa"/>
            <w:tcBorders>
              <w:top w:val="double" w:sz="6" w:space="0" w:color="auto"/>
              <w:left w:val="single" w:sz="6" w:space="0" w:color="auto"/>
              <w:bottom w:val="nil"/>
              <w:right w:val="double" w:sz="6" w:space="0" w:color="auto"/>
            </w:tcBorders>
            <w:vAlign w:val="center"/>
          </w:tcPr>
          <w:p w14:paraId="607155B9" w14:textId="77777777" w:rsidR="002C3F5D" w:rsidRPr="00B9467F" w:rsidRDefault="002C3F5D" w:rsidP="00B9467F">
            <w:pPr>
              <w:tabs>
                <w:tab w:val="left" w:pos="1440"/>
              </w:tabs>
              <w:jc w:val="right"/>
              <w:rPr>
                <w:sz w:val="20"/>
              </w:rPr>
            </w:pPr>
            <w:r w:rsidRPr="00B9467F">
              <w:rPr>
                <w:sz w:val="20"/>
                <w:u w:val="single"/>
              </w:rPr>
              <w:t>0.000 064 798 91</w:t>
            </w:r>
          </w:p>
        </w:tc>
      </w:tr>
      <w:tr w:rsidR="002C3F5D" w:rsidRPr="00B9467F" w14:paraId="1D29986F" w14:textId="77777777" w:rsidTr="00FD6ED2">
        <w:trPr>
          <w:cantSplit/>
          <w:trHeight w:val="343"/>
          <w:jc w:val="center"/>
        </w:trPr>
        <w:tc>
          <w:tcPr>
            <w:tcW w:w="1727" w:type="dxa"/>
            <w:tcBorders>
              <w:top w:val="nil"/>
              <w:left w:val="double" w:sz="6" w:space="0" w:color="auto"/>
              <w:bottom w:val="nil"/>
              <w:right w:val="nil"/>
            </w:tcBorders>
            <w:vAlign w:val="center"/>
          </w:tcPr>
          <w:p w14:paraId="5134E12F" w14:textId="77777777" w:rsidR="002C3F5D" w:rsidRPr="00B9467F" w:rsidRDefault="002C3F5D" w:rsidP="00B9467F">
            <w:pPr>
              <w:tabs>
                <w:tab w:val="left" w:pos="1440"/>
              </w:tabs>
              <w:rPr>
                <w:sz w:val="20"/>
              </w:rPr>
            </w:pPr>
            <w:r w:rsidRPr="00B9467F">
              <w:rPr>
                <w:sz w:val="20"/>
              </w:rPr>
              <w:t>1 apoth. scruple</w:t>
            </w:r>
            <w:r w:rsidRPr="00B9467F">
              <w:rPr>
                <w:sz w:val="20"/>
              </w:rPr>
              <w:tab/>
              <w:t>=</w:t>
            </w:r>
          </w:p>
        </w:tc>
        <w:tc>
          <w:tcPr>
            <w:tcW w:w="1662" w:type="dxa"/>
            <w:tcBorders>
              <w:top w:val="nil"/>
              <w:left w:val="single" w:sz="6" w:space="0" w:color="auto"/>
              <w:bottom w:val="nil"/>
              <w:right w:val="nil"/>
            </w:tcBorders>
            <w:vAlign w:val="center"/>
          </w:tcPr>
          <w:p w14:paraId="74AF9685" w14:textId="77777777" w:rsidR="002C3F5D" w:rsidRPr="00B9467F" w:rsidRDefault="002C3F5D" w:rsidP="00B9467F">
            <w:pPr>
              <w:tabs>
                <w:tab w:val="decimal" w:pos="378"/>
                <w:tab w:val="left" w:pos="1440"/>
              </w:tabs>
              <w:jc w:val="right"/>
              <w:rPr>
                <w:sz w:val="20"/>
              </w:rPr>
            </w:pPr>
            <w:r w:rsidRPr="00B9467F">
              <w:rPr>
                <w:sz w:val="20"/>
              </w:rPr>
              <w:t>0.002 857 143</w:t>
            </w:r>
          </w:p>
        </w:tc>
        <w:tc>
          <w:tcPr>
            <w:tcW w:w="2025" w:type="dxa"/>
            <w:tcBorders>
              <w:top w:val="nil"/>
              <w:left w:val="single" w:sz="6" w:space="0" w:color="auto"/>
              <w:bottom w:val="nil"/>
              <w:right w:val="nil"/>
            </w:tcBorders>
            <w:vAlign w:val="center"/>
          </w:tcPr>
          <w:p w14:paraId="0F2E7357" w14:textId="77777777" w:rsidR="002C3F5D" w:rsidRPr="00B9467F" w:rsidRDefault="002C3F5D" w:rsidP="00B9467F">
            <w:pPr>
              <w:tabs>
                <w:tab w:val="decimal" w:pos="696"/>
                <w:tab w:val="left" w:pos="1440"/>
              </w:tabs>
              <w:jc w:val="right"/>
              <w:rPr>
                <w:sz w:val="20"/>
              </w:rPr>
            </w:pPr>
            <w:r w:rsidRPr="00B9467F">
              <w:rPr>
                <w:sz w:val="20"/>
                <w:u w:val="single"/>
              </w:rPr>
              <w:t>1295.978 2</w:t>
            </w:r>
          </w:p>
        </w:tc>
        <w:tc>
          <w:tcPr>
            <w:tcW w:w="1969" w:type="dxa"/>
            <w:tcBorders>
              <w:top w:val="nil"/>
              <w:left w:val="single" w:sz="6" w:space="0" w:color="auto"/>
              <w:bottom w:val="nil"/>
              <w:right w:val="nil"/>
            </w:tcBorders>
            <w:vAlign w:val="center"/>
          </w:tcPr>
          <w:p w14:paraId="040B9060" w14:textId="77777777" w:rsidR="002C3F5D" w:rsidRPr="00B9467F" w:rsidRDefault="002C3F5D" w:rsidP="00B9467F">
            <w:pPr>
              <w:tabs>
                <w:tab w:val="decimal" w:pos="651"/>
                <w:tab w:val="left" w:pos="1440"/>
              </w:tabs>
              <w:jc w:val="right"/>
              <w:rPr>
                <w:sz w:val="20"/>
              </w:rPr>
            </w:pPr>
            <w:r w:rsidRPr="00B9467F">
              <w:rPr>
                <w:sz w:val="20"/>
                <w:u w:val="single"/>
              </w:rPr>
              <w:t>1.295 978 2</w:t>
            </w:r>
          </w:p>
        </w:tc>
        <w:tc>
          <w:tcPr>
            <w:tcW w:w="2301" w:type="dxa"/>
            <w:tcBorders>
              <w:top w:val="nil"/>
              <w:left w:val="single" w:sz="6" w:space="0" w:color="auto"/>
              <w:bottom w:val="nil"/>
              <w:right w:val="double" w:sz="6" w:space="0" w:color="auto"/>
            </w:tcBorders>
            <w:vAlign w:val="center"/>
          </w:tcPr>
          <w:p w14:paraId="4AAE5617" w14:textId="77777777" w:rsidR="002C3F5D" w:rsidRPr="00B9467F" w:rsidRDefault="002C3F5D" w:rsidP="00B9467F">
            <w:pPr>
              <w:tabs>
                <w:tab w:val="left" w:pos="1440"/>
              </w:tabs>
              <w:jc w:val="right"/>
              <w:rPr>
                <w:sz w:val="20"/>
              </w:rPr>
            </w:pPr>
            <w:r w:rsidRPr="00B9467F">
              <w:rPr>
                <w:sz w:val="20"/>
                <w:u w:val="single"/>
              </w:rPr>
              <w:t>0.001 295 978 2</w:t>
            </w:r>
          </w:p>
        </w:tc>
      </w:tr>
      <w:tr w:rsidR="002C3F5D" w:rsidRPr="00B9467F" w14:paraId="428AC47A" w14:textId="77777777" w:rsidTr="00FD6ED2">
        <w:trPr>
          <w:cantSplit/>
          <w:trHeight w:val="343"/>
          <w:jc w:val="center"/>
        </w:trPr>
        <w:tc>
          <w:tcPr>
            <w:tcW w:w="1727" w:type="dxa"/>
            <w:tcBorders>
              <w:top w:val="nil"/>
              <w:left w:val="double" w:sz="6" w:space="0" w:color="auto"/>
              <w:bottom w:val="nil"/>
              <w:right w:val="nil"/>
            </w:tcBorders>
            <w:vAlign w:val="center"/>
          </w:tcPr>
          <w:p w14:paraId="5FC99943" w14:textId="77777777" w:rsidR="002C3F5D" w:rsidRPr="00B9467F" w:rsidRDefault="002C3F5D" w:rsidP="00B9467F">
            <w:pPr>
              <w:tabs>
                <w:tab w:val="left" w:pos="1440"/>
              </w:tabs>
              <w:rPr>
                <w:sz w:val="20"/>
              </w:rPr>
            </w:pPr>
            <w:r w:rsidRPr="00B9467F">
              <w:rPr>
                <w:sz w:val="20"/>
              </w:rPr>
              <w:t>1 pennyweight</w:t>
            </w:r>
            <w:r w:rsidRPr="00B9467F">
              <w:rPr>
                <w:sz w:val="20"/>
              </w:rPr>
              <w:tab/>
              <w:t>=</w:t>
            </w:r>
          </w:p>
        </w:tc>
        <w:tc>
          <w:tcPr>
            <w:tcW w:w="1662" w:type="dxa"/>
            <w:tcBorders>
              <w:top w:val="nil"/>
              <w:left w:val="single" w:sz="6" w:space="0" w:color="auto"/>
              <w:bottom w:val="nil"/>
              <w:right w:val="nil"/>
            </w:tcBorders>
            <w:vAlign w:val="center"/>
          </w:tcPr>
          <w:p w14:paraId="54098F5B" w14:textId="77777777" w:rsidR="002C3F5D" w:rsidRPr="00B9467F" w:rsidRDefault="002C3F5D" w:rsidP="00B9467F">
            <w:pPr>
              <w:tabs>
                <w:tab w:val="decimal" w:pos="378"/>
                <w:tab w:val="left" w:pos="1440"/>
              </w:tabs>
              <w:jc w:val="right"/>
              <w:rPr>
                <w:sz w:val="20"/>
              </w:rPr>
            </w:pPr>
            <w:r w:rsidRPr="00B9467F">
              <w:rPr>
                <w:sz w:val="20"/>
              </w:rPr>
              <w:t>0.003 428 571</w:t>
            </w:r>
          </w:p>
        </w:tc>
        <w:tc>
          <w:tcPr>
            <w:tcW w:w="2025" w:type="dxa"/>
            <w:tcBorders>
              <w:top w:val="nil"/>
              <w:left w:val="single" w:sz="6" w:space="0" w:color="auto"/>
              <w:bottom w:val="nil"/>
              <w:right w:val="nil"/>
            </w:tcBorders>
            <w:vAlign w:val="center"/>
          </w:tcPr>
          <w:p w14:paraId="0DCD851B" w14:textId="77777777" w:rsidR="002C3F5D" w:rsidRPr="00B9467F" w:rsidRDefault="002C3F5D" w:rsidP="00B9467F">
            <w:pPr>
              <w:tabs>
                <w:tab w:val="decimal" w:pos="696"/>
                <w:tab w:val="left" w:pos="1440"/>
              </w:tabs>
              <w:jc w:val="right"/>
              <w:rPr>
                <w:sz w:val="20"/>
              </w:rPr>
            </w:pPr>
            <w:r w:rsidRPr="00B9467F">
              <w:rPr>
                <w:sz w:val="20"/>
                <w:u w:val="single"/>
              </w:rPr>
              <w:t>1555.173 84</w:t>
            </w:r>
          </w:p>
        </w:tc>
        <w:tc>
          <w:tcPr>
            <w:tcW w:w="1969" w:type="dxa"/>
            <w:tcBorders>
              <w:top w:val="nil"/>
              <w:left w:val="single" w:sz="6" w:space="0" w:color="auto"/>
              <w:bottom w:val="nil"/>
              <w:right w:val="nil"/>
            </w:tcBorders>
            <w:vAlign w:val="center"/>
          </w:tcPr>
          <w:p w14:paraId="207817A1" w14:textId="77777777" w:rsidR="002C3F5D" w:rsidRPr="00B9467F" w:rsidRDefault="002C3F5D" w:rsidP="00B9467F">
            <w:pPr>
              <w:tabs>
                <w:tab w:val="decimal" w:pos="651"/>
                <w:tab w:val="left" w:pos="1440"/>
              </w:tabs>
              <w:jc w:val="right"/>
              <w:rPr>
                <w:sz w:val="20"/>
              </w:rPr>
            </w:pPr>
            <w:r w:rsidRPr="00B9467F">
              <w:rPr>
                <w:sz w:val="20"/>
                <w:u w:val="single"/>
              </w:rPr>
              <w:t>1.555 173 84</w:t>
            </w:r>
          </w:p>
        </w:tc>
        <w:tc>
          <w:tcPr>
            <w:tcW w:w="2301" w:type="dxa"/>
            <w:tcBorders>
              <w:top w:val="nil"/>
              <w:left w:val="single" w:sz="6" w:space="0" w:color="auto"/>
              <w:bottom w:val="nil"/>
              <w:right w:val="double" w:sz="6" w:space="0" w:color="auto"/>
            </w:tcBorders>
            <w:vAlign w:val="center"/>
          </w:tcPr>
          <w:p w14:paraId="3A2F4585" w14:textId="77777777" w:rsidR="002C3F5D" w:rsidRPr="00B9467F" w:rsidRDefault="002C3F5D" w:rsidP="00B9467F">
            <w:pPr>
              <w:tabs>
                <w:tab w:val="left" w:pos="1440"/>
              </w:tabs>
              <w:jc w:val="right"/>
              <w:rPr>
                <w:sz w:val="20"/>
              </w:rPr>
            </w:pPr>
            <w:r w:rsidRPr="00B9467F">
              <w:rPr>
                <w:sz w:val="20"/>
                <w:u w:val="single"/>
              </w:rPr>
              <w:t>0.001 555 173 84</w:t>
            </w:r>
          </w:p>
        </w:tc>
      </w:tr>
      <w:tr w:rsidR="002C3F5D" w:rsidRPr="00B9467F" w14:paraId="7D46BAFB" w14:textId="77777777" w:rsidTr="00FD6ED2">
        <w:trPr>
          <w:cantSplit/>
          <w:trHeight w:val="343"/>
          <w:jc w:val="center"/>
        </w:trPr>
        <w:tc>
          <w:tcPr>
            <w:tcW w:w="1727" w:type="dxa"/>
            <w:tcBorders>
              <w:top w:val="nil"/>
              <w:left w:val="double" w:sz="6" w:space="0" w:color="auto"/>
              <w:bottom w:val="nil"/>
              <w:right w:val="nil"/>
            </w:tcBorders>
            <w:vAlign w:val="center"/>
          </w:tcPr>
          <w:p w14:paraId="60A048E5" w14:textId="77777777" w:rsidR="002C3F5D" w:rsidRPr="00B9467F" w:rsidRDefault="002C3F5D" w:rsidP="00B9467F">
            <w:pPr>
              <w:tabs>
                <w:tab w:val="left" w:pos="1440"/>
              </w:tabs>
              <w:rPr>
                <w:sz w:val="20"/>
              </w:rPr>
            </w:pPr>
            <w:r w:rsidRPr="00B9467F">
              <w:rPr>
                <w:sz w:val="20"/>
              </w:rPr>
              <w:t>1 avdp. dram</w:t>
            </w:r>
            <w:r w:rsidRPr="00B9467F">
              <w:rPr>
                <w:sz w:val="20"/>
              </w:rPr>
              <w:tab/>
              <w:t>=</w:t>
            </w:r>
          </w:p>
        </w:tc>
        <w:tc>
          <w:tcPr>
            <w:tcW w:w="1662" w:type="dxa"/>
            <w:tcBorders>
              <w:top w:val="nil"/>
              <w:left w:val="single" w:sz="6" w:space="0" w:color="auto"/>
              <w:bottom w:val="nil"/>
              <w:right w:val="nil"/>
            </w:tcBorders>
            <w:vAlign w:val="center"/>
          </w:tcPr>
          <w:p w14:paraId="00196B76" w14:textId="77777777" w:rsidR="002C3F5D" w:rsidRPr="00B9467F" w:rsidRDefault="002C3F5D" w:rsidP="00B9467F">
            <w:pPr>
              <w:tabs>
                <w:tab w:val="decimal" w:pos="378"/>
                <w:tab w:val="left" w:pos="1440"/>
              </w:tabs>
              <w:jc w:val="right"/>
              <w:rPr>
                <w:sz w:val="20"/>
              </w:rPr>
            </w:pPr>
            <w:r w:rsidRPr="00B9467F">
              <w:rPr>
                <w:sz w:val="20"/>
              </w:rPr>
              <w:t>0.003 906 25</w:t>
            </w:r>
          </w:p>
        </w:tc>
        <w:tc>
          <w:tcPr>
            <w:tcW w:w="2025" w:type="dxa"/>
            <w:tcBorders>
              <w:top w:val="nil"/>
              <w:left w:val="single" w:sz="6" w:space="0" w:color="auto"/>
              <w:bottom w:val="nil"/>
              <w:right w:val="nil"/>
            </w:tcBorders>
            <w:vAlign w:val="center"/>
          </w:tcPr>
          <w:p w14:paraId="6A3C416A" w14:textId="77777777" w:rsidR="002C3F5D" w:rsidRPr="00B9467F" w:rsidRDefault="002C3F5D" w:rsidP="00B9467F">
            <w:pPr>
              <w:tabs>
                <w:tab w:val="decimal" w:pos="696"/>
                <w:tab w:val="left" w:pos="1440"/>
              </w:tabs>
              <w:jc w:val="right"/>
              <w:rPr>
                <w:sz w:val="20"/>
              </w:rPr>
            </w:pPr>
            <w:r w:rsidRPr="00B9467F">
              <w:rPr>
                <w:sz w:val="20"/>
                <w:u w:val="single"/>
              </w:rPr>
              <w:t>1771.845 195 312 5</w:t>
            </w:r>
          </w:p>
        </w:tc>
        <w:tc>
          <w:tcPr>
            <w:tcW w:w="1969" w:type="dxa"/>
            <w:tcBorders>
              <w:top w:val="nil"/>
              <w:left w:val="single" w:sz="6" w:space="0" w:color="auto"/>
              <w:bottom w:val="nil"/>
              <w:right w:val="nil"/>
            </w:tcBorders>
            <w:vAlign w:val="center"/>
          </w:tcPr>
          <w:p w14:paraId="24A67E84" w14:textId="77777777" w:rsidR="002C3F5D" w:rsidRPr="00B9467F" w:rsidRDefault="002C3F5D" w:rsidP="00B9467F">
            <w:pPr>
              <w:tabs>
                <w:tab w:val="decimal" w:pos="651"/>
                <w:tab w:val="left" w:pos="1440"/>
              </w:tabs>
              <w:jc w:val="right"/>
              <w:rPr>
                <w:sz w:val="20"/>
              </w:rPr>
            </w:pPr>
            <w:r w:rsidRPr="00B9467F">
              <w:rPr>
                <w:sz w:val="20"/>
                <w:u w:val="single"/>
              </w:rPr>
              <w:t>1.771 845 195 312 5</w:t>
            </w:r>
          </w:p>
        </w:tc>
        <w:tc>
          <w:tcPr>
            <w:tcW w:w="2301" w:type="dxa"/>
            <w:tcBorders>
              <w:top w:val="nil"/>
              <w:left w:val="single" w:sz="6" w:space="0" w:color="auto"/>
              <w:bottom w:val="nil"/>
              <w:right w:val="double" w:sz="6" w:space="0" w:color="auto"/>
            </w:tcBorders>
            <w:vAlign w:val="center"/>
          </w:tcPr>
          <w:p w14:paraId="22504A7F" w14:textId="77777777" w:rsidR="002C3F5D" w:rsidRPr="00B9467F" w:rsidRDefault="002C3F5D" w:rsidP="00B9467F">
            <w:pPr>
              <w:tabs>
                <w:tab w:val="left" w:pos="1440"/>
              </w:tabs>
              <w:jc w:val="right"/>
              <w:rPr>
                <w:sz w:val="20"/>
              </w:rPr>
            </w:pPr>
            <w:r w:rsidRPr="00B9467F">
              <w:rPr>
                <w:sz w:val="20"/>
                <w:u w:val="single"/>
              </w:rPr>
              <w:t>0.001 771 845 195 312 5</w:t>
            </w:r>
          </w:p>
        </w:tc>
      </w:tr>
      <w:tr w:rsidR="002C3F5D" w:rsidRPr="00B9467F" w14:paraId="4B60E7DD" w14:textId="77777777" w:rsidTr="00FD6ED2">
        <w:trPr>
          <w:cantSplit/>
          <w:trHeight w:val="343"/>
          <w:jc w:val="center"/>
        </w:trPr>
        <w:tc>
          <w:tcPr>
            <w:tcW w:w="1727" w:type="dxa"/>
            <w:tcBorders>
              <w:top w:val="nil"/>
              <w:left w:val="double" w:sz="6" w:space="0" w:color="auto"/>
              <w:bottom w:val="nil"/>
              <w:right w:val="nil"/>
            </w:tcBorders>
            <w:vAlign w:val="center"/>
          </w:tcPr>
          <w:p w14:paraId="1D802F04" w14:textId="77777777" w:rsidR="002C3F5D" w:rsidRPr="00B9467F" w:rsidRDefault="002C3F5D" w:rsidP="00B9467F">
            <w:pPr>
              <w:tabs>
                <w:tab w:val="left" w:pos="1440"/>
              </w:tabs>
              <w:rPr>
                <w:sz w:val="20"/>
              </w:rPr>
            </w:pPr>
            <w:r w:rsidRPr="00B9467F">
              <w:rPr>
                <w:sz w:val="20"/>
              </w:rPr>
              <w:t>1 apoth. dram</w:t>
            </w:r>
            <w:r w:rsidRPr="00B9467F">
              <w:rPr>
                <w:sz w:val="20"/>
              </w:rPr>
              <w:tab/>
              <w:t>=</w:t>
            </w:r>
          </w:p>
        </w:tc>
        <w:tc>
          <w:tcPr>
            <w:tcW w:w="1662" w:type="dxa"/>
            <w:tcBorders>
              <w:top w:val="nil"/>
              <w:left w:val="single" w:sz="6" w:space="0" w:color="auto"/>
              <w:bottom w:val="nil"/>
              <w:right w:val="nil"/>
            </w:tcBorders>
            <w:vAlign w:val="center"/>
          </w:tcPr>
          <w:p w14:paraId="59985B6F" w14:textId="77777777" w:rsidR="002C3F5D" w:rsidRPr="00B9467F" w:rsidRDefault="002C3F5D" w:rsidP="00B9467F">
            <w:pPr>
              <w:tabs>
                <w:tab w:val="decimal" w:pos="378"/>
                <w:tab w:val="left" w:pos="1440"/>
              </w:tabs>
              <w:jc w:val="right"/>
              <w:rPr>
                <w:sz w:val="20"/>
              </w:rPr>
            </w:pPr>
            <w:r w:rsidRPr="00B9467F">
              <w:rPr>
                <w:sz w:val="20"/>
              </w:rPr>
              <w:t>0.008 571 429</w:t>
            </w:r>
          </w:p>
        </w:tc>
        <w:tc>
          <w:tcPr>
            <w:tcW w:w="2025" w:type="dxa"/>
            <w:tcBorders>
              <w:top w:val="nil"/>
              <w:left w:val="single" w:sz="6" w:space="0" w:color="auto"/>
              <w:bottom w:val="nil"/>
              <w:right w:val="nil"/>
            </w:tcBorders>
            <w:vAlign w:val="center"/>
          </w:tcPr>
          <w:p w14:paraId="44F886E4" w14:textId="77777777" w:rsidR="002C3F5D" w:rsidRPr="00B9467F" w:rsidRDefault="002C3F5D" w:rsidP="00B9467F">
            <w:pPr>
              <w:tabs>
                <w:tab w:val="decimal" w:pos="696"/>
                <w:tab w:val="left" w:pos="1440"/>
              </w:tabs>
              <w:jc w:val="right"/>
              <w:rPr>
                <w:sz w:val="20"/>
              </w:rPr>
            </w:pPr>
            <w:r w:rsidRPr="00B9467F">
              <w:rPr>
                <w:sz w:val="20"/>
                <w:u w:val="single"/>
              </w:rPr>
              <w:t>3887.934 6</w:t>
            </w:r>
          </w:p>
        </w:tc>
        <w:tc>
          <w:tcPr>
            <w:tcW w:w="1969" w:type="dxa"/>
            <w:tcBorders>
              <w:top w:val="nil"/>
              <w:left w:val="single" w:sz="6" w:space="0" w:color="auto"/>
              <w:bottom w:val="nil"/>
              <w:right w:val="nil"/>
            </w:tcBorders>
            <w:vAlign w:val="center"/>
          </w:tcPr>
          <w:p w14:paraId="0D5BC34E" w14:textId="77777777" w:rsidR="002C3F5D" w:rsidRPr="00B9467F" w:rsidRDefault="002C3F5D" w:rsidP="00B9467F">
            <w:pPr>
              <w:tabs>
                <w:tab w:val="decimal" w:pos="651"/>
                <w:tab w:val="left" w:pos="1440"/>
              </w:tabs>
              <w:jc w:val="right"/>
              <w:rPr>
                <w:sz w:val="20"/>
              </w:rPr>
            </w:pPr>
            <w:r w:rsidRPr="00B9467F">
              <w:rPr>
                <w:sz w:val="20"/>
                <w:u w:val="single"/>
              </w:rPr>
              <w:t>3.887 934 6</w:t>
            </w:r>
          </w:p>
        </w:tc>
        <w:tc>
          <w:tcPr>
            <w:tcW w:w="2301" w:type="dxa"/>
            <w:tcBorders>
              <w:top w:val="nil"/>
              <w:left w:val="single" w:sz="6" w:space="0" w:color="auto"/>
              <w:bottom w:val="nil"/>
              <w:right w:val="double" w:sz="6" w:space="0" w:color="auto"/>
            </w:tcBorders>
            <w:vAlign w:val="center"/>
          </w:tcPr>
          <w:p w14:paraId="14603F16" w14:textId="77777777" w:rsidR="002C3F5D" w:rsidRPr="00B9467F" w:rsidRDefault="002C3F5D" w:rsidP="00B9467F">
            <w:pPr>
              <w:tabs>
                <w:tab w:val="left" w:pos="1440"/>
              </w:tabs>
              <w:jc w:val="right"/>
              <w:rPr>
                <w:sz w:val="20"/>
              </w:rPr>
            </w:pPr>
            <w:r w:rsidRPr="00B9467F">
              <w:rPr>
                <w:sz w:val="20"/>
                <w:u w:val="single"/>
              </w:rPr>
              <w:t>0.003 887 934 6</w:t>
            </w:r>
          </w:p>
        </w:tc>
      </w:tr>
      <w:tr w:rsidR="002C3F5D" w:rsidRPr="00B9467F" w14:paraId="2678B116" w14:textId="77777777" w:rsidTr="00FD6ED2">
        <w:trPr>
          <w:cantSplit/>
          <w:trHeight w:val="343"/>
          <w:jc w:val="center"/>
        </w:trPr>
        <w:tc>
          <w:tcPr>
            <w:tcW w:w="1727" w:type="dxa"/>
            <w:tcBorders>
              <w:top w:val="nil"/>
              <w:left w:val="double" w:sz="6" w:space="0" w:color="auto"/>
              <w:bottom w:val="nil"/>
              <w:right w:val="nil"/>
            </w:tcBorders>
            <w:vAlign w:val="center"/>
          </w:tcPr>
          <w:p w14:paraId="5FABDDF4" w14:textId="77777777" w:rsidR="002C3F5D" w:rsidRPr="00B9467F" w:rsidRDefault="002C3F5D" w:rsidP="00B9467F">
            <w:pPr>
              <w:tabs>
                <w:tab w:val="left" w:pos="1440"/>
              </w:tabs>
              <w:rPr>
                <w:sz w:val="20"/>
              </w:rPr>
            </w:pPr>
            <w:r w:rsidRPr="00B9467F">
              <w:rPr>
                <w:sz w:val="20"/>
              </w:rPr>
              <w:t>1 avdp. ounce</w:t>
            </w:r>
            <w:r w:rsidRPr="00B9467F">
              <w:rPr>
                <w:sz w:val="20"/>
              </w:rPr>
              <w:tab/>
              <w:t>=</w:t>
            </w:r>
          </w:p>
        </w:tc>
        <w:tc>
          <w:tcPr>
            <w:tcW w:w="1662" w:type="dxa"/>
            <w:tcBorders>
              <w:top w:val="nil"/>
              <w:left w:val="single" w:sz="6" w:space="0" w:color="auto"/>
              <w:bottom w:val="nil"/>
              <w:right w:val="nil"/>
            </w:tcBorders>
            <w:vAlign w:val="center"/>
          </w:tcPr>
          <w:p w14:paraId="5F6EBD38" w14:textId="77777777" w:rsidR="002C3F5D" w:rsidRPr="00B9467F" w:rsidRDefault="002C3F5D" w:rsidP="00B9467F">
            <w:pPr>
              <w:tabs>
                <w:tab w:val="decimal" w:pos="378"/>
                <w:tab w:val="left" w:pos="1440"/>
              </w:tabs>
              <w:jc w:val="right"/>
              <w:rPr>
                <w:sz w:val="20"/>
              </w:rPr>
            </w:pPr>
            <w:r w:rsidRPr="00B9467F">
              <w:rPr>
                <w:sz w:val="20"/>
                <w:u w:val="single"/>
              </w:rPr>
              <w:t>0.062 5</w:t>
            </w:r>
          </w:p>
        </w:tc>
        <w:tc>
          <w:tcPr>
            <w:tcW w:w="2025" w:type="dxa"/>
            <w:tcBorders>
              <w:top w:val="nil"/>
              <w:left w:val="single" w:sz="6" w:space="0" w:color="auto"/>
              <w:bottom w:val="nil"/>
              <w:right w:val="nil"/>
            </w:tcBorders>
            <w:vAlign w:val="center"/>
          </w:tcPr>
          <w:p w14:paraId="365DF68B" w14:textId="77777777" w:rsidR="002C3F5D" w:rsidRPr="00B9467F" w:rsidRDefault="002C3F5D" w:rsidP="00B9467F">
            <w:pPr>
              <w:tabs>
                <w:tab w:val="decimal" w:pos="426"/>
                <w:tab w:val="left" w:pos="1440"/>
              </w:tabs>
              <w:jc w:val="right"/>
              <w:rPr>
                <w:sz w:val="20"/>
              </w:rPr>
            </w:pPr>
            <w:r w:rsidRPr="00B9467F">
              <w:rPr>
                <w:sz w:val="20"/>
                <w:u w:val="single"/>
              </w:rPr>
              <w:t>28 349.523 125</w:t>
            </w:r>
          </w:p>
        </w:tc>
        <w:tc>
          <w:tcPr>
            <w:tcW w:w="1969" w:type="dxa"/>
            <w:tcBorders>
              <w:top w:val="nil"/>
              <w:left w:val="single" w:sz="6" w:space="0" w:color="auto"/>
              <w:bottom w:val="nil"/>
              <w:right w:val="nil"/>
            </w:tcBorders>
            <w:vAlign w:val="center"/>
          </w:tcPr>
          <w:p w14:paraId="4DC80D3C" w14:textId="77777777" w:rsidR="002C3F5D" w:rsidRPr="00B9467F" w:rsidRDefault="002C3F5D" w:rsidP="00B9467F">
            <w:pPr>
              <w:tabs>
                <w:tab w:val="decimal" w:pos="651"/>
                <w:tab w:val="left" w:pos="1440"/>
              </w:tabs>
              <w:jc w:val="right"/>
              <w:rPr>
                <w:sz w:val="20"/>
              </w:rPr>
            </w:pPr>
            <w:r w:rsidRPr="00B9467F">
              <w:rPr>
                <w:sz w:val="20"/>
                <w:u w:val="single"/>
              </w:rPr>
              <w:t>28.349 523 125</w:t>
            </w:r>
          </w:p>
        </w:tc>
        <w:tc>
          <w:tcPr>
            <w:tcW w:w="2301" w:type="dxa"/>
            <w:tcBorders>
              <w:top w:val="nil"/>
              <w:left w:val="single" w:sz="6" w:space="0" w:color="auto"/>
              <w:bottom w:val="nil"/>
              <w:right w:val="double" w:sz="6" w:space="0" w:color="auto"/>
            </w:tcBorders>
            <w:vAlign w:val="center"/>
          </w:tcPr>
          <w:p w14:paraId="0EB08F5E" w14:textId="77777777" w:rsidR="002C3F5D" w:rsidRPr="00B9467F" w:rsidRDefault="002C3F5D" w:rsidP="00B9467F">
            <w:pPr>
              <w:tabs>
                <w:tab w:val="left" w:pos="1440"/>
              </w:tabs>
              <w:jc w:val="right"/>
              <w:rPr>
                <w:sz w:val="20"/>
              </w:rPr>
            </w:pPr>
            <w:r w:rsidRPr="00B9467F">
              <w:rPr>
                <w:sz w:val="20"/>
                <w:u w:val="single"/>
              </w:rPr>
              <w:t>0.028 349 523 125</w:t>
            </w:r>
          </w:p>
        </w:tc>
      </w:tr>
      <w:tr w:rsidR="002C3F5D" w:rsidRPr="00B9467F" w14:paraId="133FD7BF" w14:textId="77777777" w:rsidTr="00FD6ED2">
        <w:trPr>
          <w:cantSplit/>
          <w:trHeight w:val="542"/>
          <w:jc w:val="center"/>
        </w:trPr>
        <w:tc>
          <w:tcPr>
            <w:tcW w:w="1727" w:type="dxa"/>
            <w:tcBorders>
              <w:top w:val="nil"/>
              <w:left w:val="double" w:sz="6" w:space="0" w:color="auto"/>
              <w:bottom w:val="nil"/>
              <w:right w:val="nil"/>
            </w:tcBorders>
            <w:vAlign w:val="center"/>
          </w:tcPr>
          <w:p w14:paraId="7F2E6BB6" w14:textId="77777777" w:rsidR="002C3F5D" w:rsidRPr="00B9467F" w:rsidRDefault="002C3F5D" w:rsidP="00B9467F">
            <w:pPr>
              <w:tabs>
                <w:tab w:val="left" w:pos="1440"/>
              </w:tabs>
              <w:rPr>
                <w:sz w:val="20"/>
              </w:rPr>
            </w:pPr>
            <w:r w:rsidRPr="00B9467F">
              <w:rPr>
                <w:sz w:val="20"/>
              </w:rPr>
              <w:t xml:space="preserve">1 apoth. or troy </w:t>
            </w:r>
          </w:p>
          <w:p w14:paraId="32E71356" w14:textId="77777777" w:rsidR="002C3F5D" w:rsidRPr="00B9467F" w:rsidRDefault="002C3F5D" w:rsidP="00B9467F">
            <w:pPr>
              <w:tabs>
                <w:tab w:val="left" w:pos="1440"/>
              </w:tabs>
              <w:rPr>
                <w:sz w:val="20"/>
              </w:rPr>
            </w:pPr>
            <w:r w:rsidRPr="00B9467F">
              <w:rPr>
                <w:sz w:val="20"/>
              </w:rPr>
              <w:t>ounce</w:t>
            </w:r>
            <w:r w:rsidRPr="00B9467F">
              <w:rPr>
                <w:sz w:val="20"/>
              </w:rPr>
              <w:tab/>
              <w:t>=</w:t>
            </w:r>
          </w:p>
        </w:tc>
        <w:tc>
          <w:tcPr>
            <w:tcW w:w="1662" w:type="dxa"/>
            <w:tcBorders>
              <w:top w:val="nil"/>
              <w:left w:val="single" w:sz="6" w:space="0" w:color="auto"/>
              <w:bottom w:val="nil"/>
              <w:right w:val="nil"/>
            </w:tcBorders>
            <w:vAlign w:val="center"/>
          </w:tcPr>
          <w:p w14:paraId="65DDAB92" w14:textId="77777777" w:rsidR="002C3F5D" w:rsidRPr="00B9467F" w:rsidRDefault="002C3F5D" w:rsidP="00B9467F">
            <w:pPr>
              <w:tabs>
                <w:tab w:val="decimal" w:pos="378"/>
                <w:tab w:val="left" w:pos="1440"/>
              </w:tabs>
              <w:jc w:val="right"/>
              <w:rPr>
                <w:sz w:val="20"/>
              </w:rPr>
            </w:pPr>
            <w:r w:rsidRPr="00B9467F">
              <w:rPr>
                <w:sz w:val="20"/>
              </w:rPr>
              <w:t>0.068 571 43</w:t>
            </w:r>
          </w:p>
        </w:tc>
        <w:tc>
          <w:tcPr>
            <w:tcW w:w="2025" w:type="dxa"/>
            <w:tcBorders>
              <w:top w:val="nil"/>
              <w:left w:val="single" w:sz="6" w:space="0" w:color="auto"/>
              <w:bottom w:val="nil"/>
              <w:right w:val="nil"/>
            </w:tcBorders>
            <w:vAlign w:val="center"/>
          </w:tcPr>
          <w:p w14:paraId="040BFE5F" w14:textId="77777777" w:rsidR="002C3F5D" w:rsidRPr="00B9467F" w:rsidRDefault="002C3F5D" w:rsidP="00B9467F">
            <w:pPr>
              <w:tabs>
                <w:tab w:val="decimal" w:pos="426"/>
                <w:tab w:val="left" w:pos="1440"/>
              </w:tabs>
              <w:jc w:val="right"/>
              <w:rPr>
                <w:sz w:val="20"/>
              </w:rPr>
            </w:pPr>
            <w:r w:rsidRPr="00B9467F">
              <w:rPr>
                <w:sz w:val="20"/>
                <w:u w:val="single"/>
              </w:rPr>
              <w:t>31 103.476 8</w:t>
            </w:r>
          </w:p>
        </w:tc>
        <w:tc>
          <w:tcPr>
            <w:tcW w:w="1969" w:type="dxa"/>
            <w:tcBorders>
              <w:top w:val="nil"/>
              <w:left w:val="single" w:sz="6" w:space="0" w:color="auto"/>
              <w:bottom w:val="nil"/>
              <w:right w:val="nil"/>
            </w:tcBorders>
            <w:vAlign w:val="center"/>
          </w:tcPr>
          <w:p w14:paraId="5B2A3F6D" w14:textId="77777777" w:rsidR="002C3F5D" w:rsidRPr="00B9467F" w:rsidRDefault="002C3F5D" w:rsidP="00B9467F">
            <w:pPr>
              <w:tabs>
                <w:tab w:val="decimal" w:pos="651"/>
                <w:tab w:val="left" w:pos="1440"/>
              </w:tabs>
              <w:jc w:val="right"/>
              <w:rPr>
                <w:sz w:val="20"/>
              </w:rPr>
            </w:pPr>
            <w:r w:rsidRPr="00B9467F">
              <w:rPr>
                <w:sz w:val="20"/>
                <w:u w:val="single"/>
              </w:rPr>
              <w:t>31.103 476 8</w:t>
            </w:r>
          </w:p>
        </w:tc>
        <w:tc>
          <w:tcPr>
            <w:tcW w:w="2301" w:type="dxa"/>
            <w:tcBorders>
              <w:top w:val="nil"/>
              <w:left w:val="single" w:sz="6" w:space="0" w:color="auto"/>
              <w:bottom w:val="nil"/>
              <w:right w:val="double" w:sz="6" w:space="0" w:color="auto"/>
            </w:tcBorders>
            <w:vAlign w:val="center"/>
          </w:tcPr>
          <w:p w14:paraId="7ED02C49" w14:textId="77777777" w:rsidR="002C3F5D" w:rsidRPr="00B9467F" w:rsidRDefault="002C3F5D" w:rsidP="00B9467F">
            <w:pPr>
              <w:tabs>
                <w:tab w:val="left" w:pos="1440"/>
              </w:tabs>
              <w:jc w:val="right"/>
              <w:rPr>
                <w:sz w:val="20"/>
              </w:rPr>
            </w:pPr>
            <w:r w:rsidRPr="00B9467F">
              <w:rPr>
                <w:sz w:val="20"/>
                <w:u w:val="single"/>
              </w:rPr>
              <w:t>0.031 103 476 8</w:t>
            </w:r>
          </w:p>
        </w:tc>
      </w:tr>
      <w:tr w:rsidR="002C3F5D" w:rsidRPr="00B9467F" w14:paraId="07AB4D45" w14:textId="77777777" w:rsidTr="00FD6ED2">
        <w:trPr>
          <w:cantSplit/>
          <w:trHeight w:val="542"/>
          <w:jc w:val="center"/>
        </w:trPr>
        <w:tc>
          <w:tcPr>
            <w:tcW w:w="1727" w:type="dxa"/>
            <w:tcBorders>
              <w:top w:val="nil"/>
              <w:left w:val="double" w:sz="6" w:space="0" w:color="auto"/>
              <w:bottom w:val="nil"/>
              <w:right w:val="nil"/>
            </w:tcBorders>
            <w:vAlign w:val="center"/>
          </w:tcPr>
          <w:p w14:paraId="13446B2B" w14:textId="77777777" w:rsidR="002C3F5D" w:rsidRPr="00B9467F" w:rsidRDefault="002C3F5D" w:rsidP="00B9467F">
            <w:pPr>
              <w:tabs>
                <w:tab w:val="left" w:pos="1440"/>
              </w:tabs>
              <w:rPr>
                <w:sz w:val="20"/>
              </w:rPr>
            </w:pPr>
            <w:r w:rsidRPr="00B9467F">
              <w:rPr>
                <w:sz w:val="20"/>
              </w:rPr>
              <w:t xml:space="preserve">1 apoth. or troy </w:t>
            </w:r>
          </w:p>
          <w:p w14:paraId="42D00D9D" w14:textId="77777777" w:rsidR="002C3F5D" w:rsidRPr="00B9467F" w:rsidRDefault="002C3F5D" w:rsidP="00B9467F">
            <w:pPr>
              <w:tabs>
                <w:tab w:val="left" w:pos="1440"/>
              </w:tabs>
              <w:rPr>
                <w:sz w:val="20"/>
              </w:rPr>
            </w:pPr>
            <w:r w:rsidRPr="00B9467F">
              <w:rPr>
                <w:sz w:val="20"/>
              </w:rPr>
              <w:t>pound</w:t>
            </w:r>
            <w:r w:rsidRPr="00B9467F">
              <w:rPr>
                <w:sz w:val="20"/>
              </w:rPr>
              <w:tab/>
              <w:t>=</w:t>
            </w:r>
          </w:p>
        </w:tc>
        <w:tc>
          <w:tcPr>
            <w:tcW w:w="1662" w:type="dxa"/>
            <w:tcBorders>
              <w:top w:val="nil"/>
              <w:left w:val="single" w:sz="6" w:space="0" w:color="auto"/>
              <w:bottom w:val="nil"/>
              <w:right w:val="nil"/>
            </w:tcBorders>
            <w:vAlign w:val="center"/>
          </w:tcPr>
          <w:p w14:paraId="42A71454" w14:textId="77777777" w:rsidR="002C3F5D" w:rsidRPr="00B9467F" w:rsidRDefault="002C3F5D" w:rsidP="00B9467F">
            <w:pPr>
              <w:tabs>
                <w:tab w:val="decimal" w:pos="378"/>
                <w:tab w:val="left" w:pos="1440"/>
              </w:tabs>
              <w:jc w:val="right"/>
              <w:rPr>
                <w:sz w:val="20"/>
              </w:rPr>
            </w:pPr>
            <w:r w:rsidRPr="00B9467F">
              <w:rPr>
                <w:sz w:val="20"/>
              </w:rPr>
              <w:t>0.822 857 1</w:t>
            </w:r>
          </w:p>
        </w:tc>
        <w:tc>
          <w:tcPr>
            <w:tcW w:w="2025" w:type="dxa"/>
            <w:tcBorders>
              <w:top w:val="nil"/>
              <w:left w:val="single" w:sz="6" w:space="0" w:color="auto"/>
              <w:bottom w:val="nil"/>
              <w:right w:val="nil"/>
            </w:tcBorders>
            <w:vAlign w:val="center"/>
          </w:tcPr>
          <w:p w14:paraId="1EC3C19F" w14:textId="77777777" w:rsidR="002C3F5D" w:rsidRPr="00B9467F" w:rsidRDefault="002C3F5D" w:rsidP="00B9467F">
            <w:pPr>
              <w:tabs>
                <w:tab w:val="decimal" w:pos="426"/>
                <w:tab w:val="left" w:pos="1440"/>
              </w:tabs>
              <w:jc w:val="right"/>
              <w:rPr>
                <w:sz w:val="20"/>
              </w:rPr>
            </w:pPr>
            <w:r w:rsidRPr="00B9467F">
              <w:rPr>
                <w:sz w:val="20"/>
                <w:u w:val="single"/>
              </w:rPr>
              <w:t>373 241.721 6</w:t>
            </w:r>
          </w:p>
        </w:tc>
        <w:tc>
          <w:tcPr>
            <w:tcW w:w="1969" w:type="dxa"/>
            <w:tcBorders>
              <w:top w:val="nil"/>
              <w:left w:val="single" w:sz="6" w:space="0" w:color="auto"/>
              <w:bottom w:val="nil"/>
              <w:right w:val="nil"/>
            </w:tcBorders>
            <w:vAlign w:val="center"/>
          </w:tcPr>
          <w:p w14:paraId="56E7A1D7" w14:textId="77777777" w:rsidR="002C3F5D" w:rsidRPr="00B9467F" w:rsidRDefault="002C3F5D" w:rsidP="00B9467F">
            <w:pPr>
              <w:tabs>
                <w:tab w:val="decimal" w:pos="651"/>
                <w:tab w:val="left" w:pos="1440"/>
              </w:tabs>
              <w:jc w:val="right"/>
              <w:rPr>
                <w:sz w:val="20"/>
              </w:rPr>
            </w:pPr>
            <w:r w:rsidRPr="00B9467F">
              <w:rPr>
                <w:sz w:val="20"/>
                <w:u w:val="single"/>
              </w:rPr>
              <w:t>373.241 721 6</w:t>
            </w:r>
          </w:p>
        </w:tc>
        <w:tc>
          <w:tcPr>
            <w:tcW w:w="2301" w:type="dxa"/>
            <w:tcBorders>
              <w:top w:val="nil"/>
              <w:left w:val="single" w:sz="6" w:space="0" w:color="auto"/>
              <w:bottom w:val="nil"/>
              <w:right w:val="double" w:sz="6" w:space="0" w:color="auto"/>
            </w:tcBorders>
            <w:vAlign w:val="center"/>
          </w:tcPr>
          <w:p w14:paraId="0F388DF9" w14:textId="77777777" w:rsidR="002C3F5D" w:rsidRPr="00B9467F" w:rsidRDefault="002C3F5D" w:rsidP="00B9467F">
            <w:pPr>
              <w:tabs>
                <w:tab w:val="left" w:pos="1440"/>
              </w:tabs>
              <w:jc w:val="right"/>
              <w:rPr>
                <w:sz w:val="20"/>
              </w:rPr>
            </w:pPr>
            <w:r w:rsidRPr="00B9467F">
              <w:rPr>
                <w:sz w:val="20"/>
                <w:u w:val="single"/>
              </w:rPr>
              <w:t>0.373 241 721 6</w:t>
            </w:r>
          </w:p>
        </w:tc>
      </w:tr>
      <w:tr w:rsidR="002C3F5D" w:rsidRPr="00B9467F" w14:paraId="78E4DB0A" w14:textId="77777777" w:rsidTr="00FD6ED2">
        <w:trPr>
          <w:cantSplit/>
          <w:trHeight w:val="343"/>
          <w:jc w:val="center"/>
        </w:trPr>
        <w:tc>
          <w:tcPr>
            <w:tcW w:w="1727" w:type="dxa"/>
            <w:tcBorders>
              <w:top w:val="nil"/>
              <w:left w:val="double" w:sz="6" w:space="0" w:color="auto"/>
              <w:bottom w:val="nil"/>
              <w:right w:val="nil"/>
            </w:tcBorders>
            <w:vAlign w:val="center"/>
          </w:tcPr>
          <w:p w14:paraId="51C0124D" w14:textId="77777777" w:rsidR="002C3F5D" w:rsidRPr="00B9467F" w:rsidRDefault="002C3F5D" w:rsidP="00B9467F">
            <w:pPr>
              <w:tabs>
                <w:tab w:val="left" w:pos="1440"/>
              </w:tabs>
              <w:rPr>
                <w:sz w:val="20"/>
              </w:rPr>
            </w:pPr>
            <w:r w:rsidRPr="00B9467F">
              <w:rPr>
                <w:sz w:val="20"/>
              </w:rPr>
              <w:t>1 avdp. pound</w:t>
            </w:r>
            <w:r w:rsidRPr="00B9467F">
              <w:rPr>
                <w:sz w:val="20"/>
              </w:rPr>
              <w:tab/>
              <w:t>=</w:t>
            </w:r>
          </w:p>
        </w:tc>
        <w:tc>
          <w:tcPr>
            <w:tcW w:w="1662" w:type="dxa"/>
            <w:tcBorders>
              <w:top w:val="nil"/>
              <w:left w:val="single" w:sz="6" w:space="0" w:color="auto"/>
              <w:bottom w:val="nil"/>
              <w:right w:val="nil"/>
            </w:tcBorders>
            <w:vAlign w:val="center"/>
          </w:tcPr>
          <w:p w14:paraId="508B03B1" w14:textId="77777777" w:rsidR="002C3F5D" w:rsidRPr="00B9467F" w:rsidRDefault="002C3F5D" w:rsidP="00B9467F">
            <w:pPr>
              <w:tabs>
                <w:tab w:val="left" w:pos="1440"/>
              </w:tabs>
              <w:jc w:val="right"/>
              <w:rPr>
                <w:sz w:val="20"/>
              </w:rPr>
            </w:pPr>
            <w:r w:rsidRPr="00B9467F">
              <w:rPr>
                <w:sz w:val="20"/>
                <w:u w:val="single"/>
              </w:rPr>
              <w:t>1</w:t>
            </w:r>
          </w:p>
        </w:tc>
        <w:tc>
          <w:tcPr>
            <w:tcW w:w="2025" w:type="dxa"/>
            <w:tcBorders>
              <w:top w:val="nil"/>
              <w:left w:val="single" w:sz="6" w:space="0" w:color="auto"/>
              <w:bottom w:val="nil"/>
              <w:right w:val="nil"/>
            </w:tcBorders>
            <w:vAlign w:val="center"/>
          </w:tcPr>
          <w:p w14:paraId="0019707A" w14:textId="70C724D7" w:rsidR="002C3F5D" w:rsidRPr="00B9467F" w:rsidRDefault="002C3F5D" w:rsidP="00FC7E82">
            <w:pPr>
              <w:tabs>
                <w:tab w:val="decimal" w:pos="516"/>
                <w:tab w:val="left" w:pos="1440"/>
              </w:tabs>
              <w:jc w:val="right"/>
              <w:rPr>
                <w:sz w:val="20"/>
              </w:rPr>
            </w:pPr>
            <w:r w:rsidRPr="00B9467F">
              <w:rPr>
                <w:sz w:val="20"/>
                <w:u w:val="single"/>
              </w:rPr>
              <w:t>453 592.37</w:t>
            </w:r>
          </w:p>
        </w:tc>
        <w:tc>
          <w:tcPr>
            <w:tcW w:w="1969" w:type="dxa"/>
            <w:tcBorders>
              <w:top w:val="nil"/>
              <w:left w:val="single" w:sz="6" w:space="0" w:color="auto"/>
              <w:bottom w:val="nil"/>
              <w:right w:val="nil"/>
            </w:tcBorders>
            <w:vAlign w:val="center"/>
          </w:tcPr>
          <w:p w14:paraId="6AFC9D42" w14:textId="77777777" w:rsidR="002C3F5D" w:rsidRPr="00B9467F" w:rsidRDefault="002C3F5D" w:rsidP="00B9467F">
            <w:pPr>
              <w:tabs>
                <w:tab w:val="decimal" w:pos="651"/>
                <w:tab w:val="left" w:pos="1440"/>
              </w:tabs>
              <w:jc w:val="right"/>
              <w:rPr>
                <w:sz w:val="20"/>
              </w:rPr>
            </w:pPr>
            <w:r w:rsidRPr="00B9467F">
              <w:rPr>
                <w:sz w:val="20"/>
                <w:u w:val="single"/>
              </w:rPr>
              <w:t>453.592 37</w:t>
            </w:r>
          </w:p>
        </w:tc>
        <w:tc>
          <w:tcPr>
            <w:tcW w:w="2301" w:type="dxa"/>
            <w:tcBorders>
              <w:top w:val="nil"/>
              <w:left w:val="single" w:sz="6" w:space="0" w:color="auto"/>
              <w:bottom w:val="nil"/>
              <w:right w:val="double" w:sz="6" w:space="0" w:color="auto"/>
            </w:tcBorders>
            <w:vAlign w:val="center"/>
          </w:tcPr>
          <w:p w14:paraId="7829DBDE" w14:textId="77777777" w:rsidR="002C3F5D" w:rsidRPr="00B9467F" w:rsidRDefault="002C3F5D" w:rsidP="00B9467F">
            <w:pPr>
              <w:tabs>
                <w:tab w:val="left" w:pos="1440"/>
              </w:tabs>
              <w:jc w:val="right"/>
              <w:rPr>
                <w:sz w:val="20"/>
              </w:rPr>
            </w:pPr>
            <w:r w:rsidRPr="00B9467F">
              <w:rPr>
                <w:sz w:val="20"/>
                <w:u w:val="single"/>
              </w:rPr>
              <w:t>0.453 592 37</w:t>
            </w:r>
          </w:p>
        </w:tc>
      </w:tr>
      <w:tr w:rsidR="002C3F5D" w:rsidRPr="00B9467F" w14:paraId="28B01195" w14:textId="77777777" w:rsidTr="00FD6ED2">
        <w:trPr>
          <w:cantSplit/>
          <w:trHeight w:val="343"/>
          <w:jc w:val="center"/>
        </w:trPr>
        <w:tc>
          <w:tcPr>
            <w:tcW w:w="1727" w:type="dxa"/>
            <w:tcBorders>
              <w:top w:val="nil"/>
              <w:left w:val="double" w:sz="6" w:space="0" w:color="auto"/>
              <w:bottom w:val="nil"/>
              <w:right w:val="nil"/>
            </w:tcBorders>
            <w:vAlign w:val="center"/>
          </w:tcPr>
          <w:p w14:paraId="7EB41786" w14:textId="77777777" w:rsidR="002C3F5D" w:rsidRPr="00B9467F" w:rsidRDefault="002C3F5D" w:rsidP="00B9467F">
            <w:pPr>
              <w:tabs>
                <w:tab w:val="left" w:pos="1440"/>
              </w:tabs>
              <w:rPr>
                <w:sz w:val="20"/>
              </w:rPr>
            </w:pPr>
            <w:r w:rsidRPr="00B9467F">
              <w:rPr>
                <w:sz w:val="20"/>
              </w:rPr>
              <w:t>1 milligram</w:t>
            </w:r>
            <w:r w:rsidRPr="00B9467F">
              <w:rPr>
                <w:sz w:val="20"/>
              </w:rPr>
              <w:tab/>
              <w:t>=</w:t>
            </w:r>
          </w:p>
        </w:tc>
        <w:tc>
          <w:tcPr>
            <w:tcW w:w="1662" w:type="dxa"/>
            <w:tcBorders>
              <w:top w:val="nil"/>
              <w:left w:val="single" w:sz="6" w:space="0" w:color="auto"/>
              <w:bottom w:val="nil"/>
              <w:right w:val="nil"/>
            </w:tcBorders>
            <w:vAlign w:val="center"/>
          </w:tcPr>
          <w:p w14:paraId="5DF76A7C" w14:textId="77777777" w:rsidR="002C3F5D" w:rsidRPr="00B9467F" w:rsidRDefault="002C3F5D" w:rsidP="00B9467F">
            <w:pPr>
              <w:tabs>
                <w:tab w:val="decimal" w:pos="378"/>
                <w:tab w:val="left" w:pos="1440"/>
              </w:tabs>
              <w:jc w:val="right"/>
              <w:rPr>
                <w:sz w:val="20"/>
              </w:rPr>
            </w:pPr>
            <w:r w:rsidRPr="00B9467F">
              <w:rPr>
                <w:sz w:val="20"/>
              </w:rPr>
              <w:t>0.000 002 204 623</w:t>
            </w:r>
          </w:p>
        </w:tc>
        <w:tc>
          <w:tcPr>
            <w:tcW w:w="2025" w:type="dxa"/>
            <w:tcBorders>
              <w:top w:val="nil"/>
              <w:left w:val="single" w:sz="6" w:space="0" w:color="auto"/>
              <w:bottom w:val="nil"/>
              <w:right w:val="nil"/>
            </w:tcBorders>
            <w:vAlign w:val="center"/>
          </w:tcPr>
          <w:p w14:paraId="77BD0C28" w14:textId="77777777" w:rsidR="002C3F5D" w:rsidRPr="00B9467F" w:rsidRDefault="002C3F5D" w:rsidP="00B9467F">
            <w:pPr>
              <w:tabs>
                <w:tab w:val="left" w:pos="1440"/>
              </w:tabs>
              <w:jc w:val="right"/>
              <w:rPr>
                <w:sz w:val="20"/>
              </w:rPr>
            </w:pPr>
            <w:r w:rsidRPr="00B9467F">
              <w:rPr>
                <w:sz w:val="20"/>
                <w:u w:val="single"/>
              </w:rPr>
              <w:t>1</w:t>
            </w:r>
          </w:p>
        </w:tc>
        <w:tc>
          <w:tcPr>
            <w:tcW w:w="1969" w:type="dxa"/>
            <w:tcBorders>
              <w:top w:val="nil"/>
              <w:left w:val="single" w:sz="6" w:space="0" w:color="auto"/>
              <w:bottom w:val="nil"/>
              <w:right w:val="nil"/>
            </w:tcBorders>
            <w:vAlign w:val="center"/>
          </w:tcPr>
          <w:p w14:paraId="2A885710" w14:textId="77777777" w:rsidR="002C3F5D" w:rsidRPr="00B9467F" w:rsidRDefault="002C3F5D" w:rsidP="00B9467F">
            <w:pPr>
              <w:tabs>
                <w:tab w:val="decimal" w:pos="651"/>
                <w:tab w:val="left" w:pos="1440"/>
              </w:tabs>
              <w:jc w:val="right"/>
              <w:rPr>
                <w:sz w:val="20"/>
              </w:rPr>
            </w:pPr>
            <w:r w:rsidRPr="00B9467F">
              <w:rPr>
                <w:sz w:val="20"/>
                <w:u w:val="single"/>
              </w:rPr>
              <w:t>0.001</w:t>
            </w:r>
          </w:p>
        </w:tc>
        <w:tc>
          <w:tcPr>
            <w:tcW w:w="2301" w:type="dxa"/>
            <w:tcBorders>
              <w:top w:val="nil"/>
              <w:left w:val="single" w:sz="6" w:space="0" w:color="auto"/>
              <w:bottom w:val="nil"/>
              <w:right w:val="double" w:sz="6" w:space="0" w:color="auto"/>
            </w:tcBorders>
            <w:vAlign w:val="center"/>
          </w:tcPr>
          <w:p w14:paraId="4B80D675" w14:textId="77777777" w:rsidR="002C3F5D" w:rsidRPr="00B9467F" w:rsidRDefault="002C3F5D" w:rsidP="00B9467F">
            <w:pPr>
              <w:tabs>
                <w:tab w:val="left" w:pos="1440"/>
              </w:tabs>
              <w:jc w:val="right"/>
              <w:rPr>
                <w:sz w:val="20"/>
              </w:rPr>
            </w:pPr>
            <w:r w:rsidRPr="00B9467F">
              <w:rPr>
                <w:sz w:val="20"/>
                <w:u w:val="single"/>
              </w:rPr>
              <w:t>0.000 001</w:t>
            </w:r>
          </w:p>
        </w:tc>
      </w:tr>
      <w:tr w:rsidR="002C3F5D" w:rsidRPr="00B9467F" w14:paraId="76139226" w14:textId="77777777" w:rsidTr="00FD6ED2">
        <w:trPr>
          <w:cantSplit/>
          <w:trHeight w:val="343"/>
          <w:jc w:val="center"/>
        </w:trPr>
        <w:tc>
          <w:tcPr>
            <w:tcW w:w="1727" w:type="dxa"/>
            <w:tcBorders>
              <w:top w:val="nil"/>
              <w:left w:val="double" w:sz="6" w:space="0" w:color="auto"/>
              <w:bottom w:val="nil"/>
              <w:right w:val="nil"/>
            </w:tcBorders>
            <w:vAlign w:val="center"/>
          </w:tcPr>
          <w:p w14:paraId="059F5B1F" w14:textId="77777777" w:rsidR="002C3F5D" w:rsidRPr="00B9467F" w:rsidRDefault="002C3F5D" w:rsidP="00B9467F">
            <w:pPr>
              <w:tabs>
                <w:tab w:val="left" w:pos="1440"/>
              </w:tabs>
              <w:rPr>
                <w:sz w:val="20"/>
              </w:rPr>
            </w:pPr>
            <w:r w:rsidRPr="00B9467F">
              <w:rPr>
                <w:sz w:val="20"/>
              </w:rPr>
              <w:t>1 gram</w:t>
            </w:r>
            <w:r w:rsidRPr="00B9467F">
              <w:rPr>
                <w:sz w:val="20"/>
              </w:rPr>
              <w:tab/>
              <w:t>=</w:t>
            </w:r>
          </w:p>
        </w:tc>
        <w:tc>
          <w:tcPr>
            <w:tcW w:w="1662" w:type="dxa"/>
            <w:tcBorders>
              <w:top w:val="nil"/>
              <w:left w:val="single" w:sz="6" w:space="0" w:color="auto"/>
              <w:bottom w:val="nil"/>
              <w:right w:val="nil"/>
            </w:tcBorders>
            <w:vAlign w:val="center"/>
          </w:tcPr>
          <w:p w14:paraId="4D776D82" w14:textId="77777777" w:rsidR="002C3F5D" w:rsidRPr="00B9467F" w:rsidRDefault="002C3F5D" w:rsidP="00B9467F">
            <w:pPr>
              <w:tabs>
                <w:tab w:val="decimal" w:pos="378"/>
                <w:tab w:val="left" w:pos="1440"/>
              </w:tabs>
              <w:jc w:val="right"/>
              <w:rPr>
                <w:sz w:val="20"/>
              </w:rPr>
            </w:pPr>
            <w:r w:rsidRPr="00B9467F">
              <w:rPr>
                <w:sz w:val="20"/>
              </w:rPr>
              <w:t>0.002 204 623</w:t>
            </w:r>
          </w:p>
        </w:tc>
        <w:tc>
          <w:tcPr>
            <w:tcW w:w="2025" w:type="dxa"/>
            <w:tcBorders>
              <w:top w:val="nil"/>
              <w:left w:val="single" w:sz="6" w:space="0" w:color="auto"/>
              <w:bottom w:val="nil"/>
              <w:right w:val="nil"/>
            </w:tcBorders>
            <w:vAlign w:val="center"/>
          </w:tcPr>
          <w:p w14:paraId="79B0E55F" w14:textId="77777777" w:rsidR="002C3F5D" w:rsidRPr="00B9467F" w:rsidRDefault="002C3F5D" w:rsidP="00B9467F">
            <w:pPr>
              <w:tabs>
                <w:tab w:val="left" w:pos="1440"/>
              </w:tabs>
              <w:jc w:val="right"/>
              <w:rPr>
                <w:sz w:val="20"/>
              </w:rPr>
            </w:pPr>
            <w:r w:rsidRPr="00B9467F">
              <w:rPr>
                <w:sz w:val="20"/>
                <w:u w:val="single"/>
              </w:rPr>
              <w:t>1000</w:t>
            </w:r>
          </w:p>
        </w:tc>
        <w:tc>
          <w:tcPr>
            <w:tcW w:w="1969" w:type="dxa"/>
            <w:tcBorders>
              <w:top w:val="nil"/>
              <w:left w:val="single" w:sz="6" w:space="0" w:color="auto"/>
              <w:bottom w:val="nil"/>
              <w:right w:val="nil"/>
            </w:tcBorders>
            <w:vAlign w:val="center"/>
          </w:tcPr>
          <w:p w14:paraId="125C62DA" w14:textId="77777777" w:rsidR="002C3F5D" w:rsidRPr="00B9467F" w:rsidRDefault="002C3F5D" w:rsidP="00B9467F">
            <w:pPr>
              <w:tabs>
                <w:tab w:val="left" w:pos="1440"/>
              </w:tabs>
              <w:jc w:val="right"/>
              <w:rPr>
                <w:sz w:val="20"/>
              </w:rPr>
            </w:pPr>
            <w:r w:rsidRPr="00B9467F">
              <w:rPr>
                <w:sz w:val="20"/>
                <w:u w:val="single"/>
              </w:rPr>
              <w:t>1</w:t>
            </w:r>
          </w:p>
        </w:tc>
        <w:tc>
          <w:tcPr>
            <w:tcW w:w="2301" w:type="dxa"/>
            <w:tcBorders>
              <w:top w:val="nil"/>
              <w:left w:val="single" w:sz="6" w:space="0" w:color="auto"/>
              <w:bottom w:val="nil"/>
              <w:right w:val="double" w:sz="6" w:space="0" w:color="auto"/>
            </w:tcBorders>
            <w:vAlign w:val="center"/>
          </w:tcPr>
          <w:p w14:paraId="7D490A0D" w14:textId="77777777" w:rsidR="002C3F5D" w:rsidRPr="00B9467F" w:rsidRDefault="002C3F5D" w:rsidP="00B9467F">
            <w:pPr>
              <w:tabs>
                <w:tab w:val="left" w:pos="1440"/>
              </w:tabs>
              <w:jc w:val="right"/>
              <w:rPr>
                <w:sz w:val="20"/>
              </w:rPr>
            </w:pPr>
            <w:r w:rsidRPr="00B9467F">
              <w:rPr>
                <w:sz w:val="20"/>
                <w:u w:val="single"/>
              </w:rPr>
              <w:t>0.001</w:t>
            </w:r>
          </w:p>
        </w:tc>
      </w:tr>
      <w:tr w:rsidR="002C3F5D" w:rsidRPr="00B9467F" w14:paraId="254BBADC" w14:textId="77777777" w:rsidTr="00FD6ED2">
        <w:trPr>
          <w:cantSplit/>
          <w:trHeight w:val="400"/>
          <w:jc w:val="center"/>
        </w:trPr>
        <w:tc>
          <w:tcPr>
            <w:tcW w:w="1727" w:type="dxa"/>
            <w:tcBorders>
              <w:top w:val="nil"/>
              <w:left w:val="double" w:sz="6" w:space="0" w:color="auto"/>
              <w:bottom w:val="double" w:sz="6" w:space="0" w:color="auto"/>
              <w:right w:val="nil"/>
            </w:tcBorders>
            <w:vAlign w:val="center"/>
          </w:tcPr>
          <w:p w14:paraId="67DABEB4" w14:textId="77777777" w:rsidR="002C3F5D" w:rsidRPr="00B9467F" w:rsidRDefault="002C3F5D" w:rsidP="00B9467F">
            <w:pPr>
              <w:tabs>
                <w:tab w:val="left" w:pos="1440"/>
              </w:tabs>
              <w:rPr>
                <w:sz w:val="20"/>
              </w:rPr>
            </w:pPr>
            <w:r w:rsidRPr="00B9467F">
              <w:rPr>
                <w:sz w:val="20"/>
              </w:rPr>
              <w:t>1 kilogram</w:t>
            </w:r>
            <w:r w:rsidRPr="00B9467F">
              <w:rPr>
                <w:sz w:val="20"/>
              </w:rPr>
              <w:tab/>
              <w:t>=</w:t>
            </w:r>
          </w:p>
        </w:tc>
        <w:tc>
          <w:tcPr>
            <w:tcW w:w="1662" w:type="dxa"/>
            <w:tcBorders>
              <w:top w:val="nil"/>
              <w:left w:val="single" w:sz="6" w:space="0" w:color="auto"/>
              <w:bottom w:val="double" w:sz="6" w:space="0" w:color="auto"/>
              <w:right w:val="nil"/>
            </w:tcBorders>
            <w:vAlign w:val="center"/>
          </w:tcPr>
          <w:p w14:paraId="4DD2E5D1" w14:textId="77777777" w:rsidR="002C3F5D" w:rsidRPr="00B9467F" w:rsidRDefault="002C3F5D" w:rsidP="00B9467F">
            <w:pPr>
              <w:tabs>
                <w:tab w:val="decimal" w:pos="378"/>
                <w:tab w:val="left" w:pos="1440"/>
              </w:tabs>
              <w:jc w:val="right"/>
              <w:rPr>
                <w:sz w:val="20"/>
              </w:rPr>
            </w:pPr>
            <w:r w:rsidRPr="00B9467F">
              <w:rPr>
                <w:sz w:val="20"/>
              </w:rPr>
              <w:t>2.204 623</w:t>
            </w:r>
          </w:p>
        </w:tc>
        <w:tc>
          <w:tcPr>
            <w:tcW w:w="2025" w:type="dxa"/>
            <w:tcBorders>
              <w:top w:val="nil"/>
              <w:left w:val="single" w:sz="6" w:space="0" w:color="auto"/>
              <w:bottom w:val="double" w:sz="6" w:space="0" w:color="auto"/>
              <w:right w:val="nil"/>
            </w:tcBorders>
            <w:vAlign w:val="center"/>
          </w:tcPr>
          <w:p w14:paraId="2EC76861" w14:textId="77777777" w:rsidR="002C3F5D" w:rsidRPr="00B9467F" w:rsidRDefault="002C3F5D" w:rsidP="00B9467F">
            <w:pPr>
              <w:tabs>
                <w:tab w:val="left" w:pos="1440"/>
              </w:tabs>
              <w:jc w:val="right"/>
              <w:rPr>
                <w:sz w:val="20"/>
              </w:rPr>
            </w:pPr>
            <w:r w:rsidRPr="00B9467F">
              <w:rPr>
                <w:sz w:val="20"/>
                <w:u w:val="single"/>
              </w:rPr>
              <w:t>1 000 000</w:t>
            </w:r>
          </w:p>
        </w:tc>
        <w:tc>
          <w:tcPr>
            <w:tcW w:w="1969" w:type="dxa"/>
            <w:tcBorders>
              <w:top w:val="nil"/>
              <w:left w:val="single" w:sz="6" w:space="0" w:color="auto"/>
              <w:bottom w:val="double" w:sz="6" w:space="0" w:color="auto"/>
              <w:right w:val="nil"/>
            </w:tcBorders>
            <w:vAlign w:val="center"/>
          </w:tcPr>
          <w:p w14:paraId="32FC28D5" w14:textId="77777777" w:rsidR="002C3F5D" w:rsidRPr="00B9467F" w:rsidRDefault="002C3F5D" w:rsidP="00B9467F">
            <w:pPr>
              <w:tabs>
                <w:tab w:val="left" w:pos="1440"/>
              </w:tabs>
              <w:jc w:val="right"/>
              <w:rPr>
                <w:sz w:val="20"/>
              </w:rPr>
            </w:pPr>
            <w:r w:rsidRPr="00B9467F">
              <w:rPr>
                <w:sz w:val="20"/>
                <w:u w:val="single"/>
              </w:rPr>
              <w:t>1000</w:t>
            </w:r>
          </w:p>
        </w:tc>
        <w:tc>
          <w:tcPr>
            <w:tcW w:w="2301" w:type="dxa"/>
            <w:tcBorders>
              <w:top w:val="nil"/>
              <w:left w:val="single" w:sz="6" w:space="0" w:color="auto"/>
              <w:bottom w:val="double" w:sz="6" w:space="0" w:color="auto"/>
              <w:right w:val="double" w:sz="6" w:space="0" w:color="auto"/>
            </w:tcBorders>
            <w:vAlign w:val="center"/>
          </w:tcPr>
          <w:p w14:paraId="0EB733D2" w14:textId="77777777" w:rsidR="002C3F5D" w:rsidRPr="00B9467F" w:rsidRDefault="002C3F5D" w:rsidP="00B9467F">
            <w:pPr>
              <w:tabs>
                <w:tab w:val="left" w:pos="1440"/>
              </w:tabs>
              <w:jc w:val="right"/>
              <w:rPr>
                <w:sz w:val="20"/>
              </w:rPr>
            </w:pPr>
            <w:r w:rsidRPr="00B9467F">
              <w:rPr>
                <w:sz w:val="20"/>
                <w:u w:val="single"/>
              </w:rPr>
              <w:t>1</w:t>
            </w:r>
          </w:p>
        </w:tc>
      </w:tr>
    </w:tbl>
    <w:p w14:paraId="654C4CE8" w14:textId="77777777" w:rsidR="002C3F5D" w:rsidRPr="00DA335F" w:rsidRDefault="002C3F5D" w:rsidP="00DA335F">
      <w:pPr>
        <w:pStyle w:val="Header"/>
        <w:tabs>
          <w:tab w:val="clear" w:pos="4320"/>
          <w:tab w:val="clear" w:pos="8640"/>
        </w:tabs>
        <w:spacing w:before="120" w:after="120"/>
        <w:rPr>
          <w:sz w:val="20"/>
        </w:rPr>
      </w:pPr>
    </w:p>
    <w:p w14:paraId="3B2F48F5" w14:textId="77777777" w:rsidR="002C3F5D" w:rsidRPr="009B1784" w:rsidRDefault="00F113A3" w:rsidP="00B075AD">
      <w:pPr>
        <w:pStyle w:val="Heading2"/>
        <w:numPr>
          <w:ilvl w:val="0"/>
          <w:numId w:val="0"/>
        </w:numPr>
      </w:pPr>
      <w:bookmarkStart w:id="1814" w:name="_Toc271020603"/>
      <w:bookmarkStart w:id="1815" w:name="_Toc291667404"/>
      <w:bookmarkStart w:id="1816" w:name="_Toc433097203"/>
      <w:bookmarkStart w:id="1817" w:name="TablesofEquivalents"/>
      <w:r w:rsidRPr="0035472B">
        <w:rPr>
          <w:rFonts w:ascii="Times New Roman" w:hAnsi="Times New Roman"/>
          <w:lang w:val="en-US"/>
        </w:rPr>
        <w:t>S</w:t>
      </w:r>
      <w:r w:rsidR="00DE2E92">
        <w:t xml:space="preserve">ection 5.  </w:t>
      </w:r>
      <w:r w:rsidR="002C3F5D" w:rsidRPr="009B1784">
        <w:t>Tables of Equivalents</w:t>
      </w:r>
      <w:bookmarkEnd w:id="1814"/>
      <w:bookmarkEnd w:id="1815"/>
      <w:bookmarkEnd w:id="1816"/>
    </w:p>
    <w:bookmarkEnd w:id="1817"/>
    <w:p w14:paraId="200EAF54" w14:textId="77777777" w:rsidR="002C3F5D" w:rsidRPr="003B7D39" w:rsidRDefault="002C3F5D" w:rsidP="001A483D">
      <w:pPr>
        <w:pStyle w:val="BodyT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spacing w:before="240"/>
      </w:pPr>
      <w:r w:rsidRPr="003B7D39">
        <w:t>In these tables it is necessary to differentiate between the “international foot” and the “survey foot.”  Therefore, the survey foot is underlined.</w:t>
      </w:r>
    </w:p>
    <w:p w14:paraId="6E68F890" w14:textId="77777777" w:rsidR="002C3F5D" w:rsidRPr="003B7D39" w:rsidRDefault="002C3F5D" w:rsidP="001A483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spacing w:before="240"/>
      </w:pPr>
      <w:r w:rsidRPr="003B7D39">
        <w:t>When the name of a unit is enclosed in brackets (thus, [1 hand] . . . ), this indicates (1) that the unit is not in general current use in the United States, or (2) that the unit is believed to be based on “custom and usage” rather than on formal authoritative definition.</w:t>
      </w:r>
    </w:p>
    <w:p w14:paraId="4C149E5A" w14:textId="77777777" w:rsidR="002C3F5D" w:rsidRDefault="002C3F5D" w:rsidP="001A483D">
      <w:pPr>
        <w:pStyle w:val="Header"/>
        <w:tabs>
          <w:tab w:val="clear" w:pos="4320"/>
          <w:tab w:val="clear" w:pos="8640"/>
        </w:tabs>
        <w:spacing w:before="240" w:after="240"/>
        <w:rPr>
          <w:rFonts w:ascii="Times New Roman" w:hAnsi="Times New Roman"/>
          <w:sz w:val="22"/>
          <w:szCs w:val="22"/>
        </w:rPr>
      </w:pPr>
      <w:r w:rsidRPr="00756B36">
        <w:rPr>
          <w:rFonts w:ascii="Times New Roman" w:hAnsi="Times New Roman"/>
          <w:sz w:val="22"/>
          <w:szCs w:val="22"/>
        </w:rPr>
        <w:t>Equivalents involving decimals are, in most instances, rounded off to the third decimal place except where they are exact, in which cases these exact equivalents are so designated.  The equivalents of the imprecise units “tablespoon” and “teaspoon” are rounded to the nearest milliliter.</w:t>
      </w:r>
    </w:p>
    <w:p w14:paraId="1201113E" w14:textId="77777777" w:rsidR="000158DB" w:rsidRPr="00756B36" w:rsidRDefault="000158DB" w:rsidP="001A483D">
      <w:pPr>
        <w:pStyle w:val="Header"/>
        <w:tabs>
          <w:tab w:val="clear" w:pos="4320"/>
          <w:tab w:val="clear" w:pos="8640"/>
        </w:tabs>
        <w:spacing w:before="240" w:after="240"/>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4302"/>
        <w:gridCol w:w="4750"/>
      </w:tblGrid>
      <w:tr w:rsidR="002C3F5D" w:rsidRPr="003B7D39" w14:paraId="35F306EC" w14:textId="77777777" w:rsidTr="00FD6ED2">
        <w:trPr>
          <w:tblHeader/>
          <w:jc w:val="center"/>
        </w:trPr>
        <w:tc>
          <w:tcPr>
            <w:tcW w:w="9052" w:type="dxa"/>
            <w:gridSpan w:val="2"/>
            <w:tcBorders>
              <w:top w:val="double" w:sz="4" w:space="0" w:color="auto"/>
              <w:left w:val="double" w:sz="4" w:space="0" w:color="auto"/>
              <w:bottom w:val="double" w:sz="4" w:space="0" w:color="auto"/>
              <w:right w:val="double" w:sz="4" w:space="0" w:color="auto"/>
            </w:tcBorders>
          </w:tcPr>
          <w:p w14:paraId="4E0BCE38" w14:textId="77777777" w:rsidR="00D24C90" w:rsidRPr="00B075AD" w:rsidRDefault="002C3F5D" w:rsidP="003D0D42">
            <w:pPr>
              <w:pStyle w:val="StyleHeading3Bold"/>
              <w:rPr>
                <w:b/>
                <w:lang w:val="en-US"/>
              </w:rPr>
            </w:pPr>
            <w:bookmarkStart w:id="1818" w:name="UnitsofLength"/>
            <w:bookmarkStart w:id="1819" w:name="_Toc291667405"/>
            <w:bookmarkStart w:id="1820" w:name="_Toc433097204"/>
            <w:r w:rsidRPr="00B075AD">
              <w:rPr>
                <w:b/>
                <w:lang w:val="en-US"/>
              </w:rPr>
              <w:lastRenderedPageBreak/>
              <w:t>Units of Length</w:t>
            </w:r>
            <w:bookmarkEnd w:id="1818"/>
            <w:bookmarkEnd w:id="1819"/>
            <w:bookmarkEnd w:id="1820"/>
          </w:p>
        </w:tc>
      </w:tr>
      <w:tr w:rsidR="002C3F5D" w:rsidRPr="003B7D39" w14:paraId="4808557F" w14:textId="77777777" w:rsidTr="001A483D">
        <w:trPr>
          <w:jc w:val="center"/>
        </w:trPr>
        <w:tc>
          <w:tcPr>
            <w:tcW w:w="4302" w:type="dxa"/>
            <w:tcBorders>
              <w:top w:val="double" w:sz="4" w:space="0" w:color="auto"/>
              <w:left w:val="double" w:sz="4" w:space="0" w:color="auto"/>
              <w:bottom w:val="single" w:sz="4" w:space="0" w:color="auto"/>
              <w:right w:val="single" w:sz="4" w:space="0" w:color="auto"/>
            </w:tcBorders>
            <w:vAlign w:val="center"/>
          </w:tcPr>
          <w:p w14:paraId="475D57A3"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angstrom (</w:t>
            </w:r>
            <w:r w:rsidRPr="00B55D92">
              <w:rPr>
                <w:sz w:val="20"/>
              </w:rPr>
              <w:sym w:font="WP MathA" w:char="F044"/>
            </w:r>
            <w:r w:rsidRPr="00B55D92">
              <w:rPr>
                <w:sz w:val="20"/>
              </w:rPr>
              <w:t>)</w:t>
            </w:r>
            <w:r w:rsidR="0058411C">
              <w:rPr>
                <w:rStyle w:val="FootnoteReference"/>
                <w:sz w:val="20"/>
              </w:rPr>
              <w:footnoteReference w:id="13"/>
            </w:r>
          </w:p>
        </w:tc>
        <w:tc>
          <w:tcPr>
            <w:tcW w:w="4750" w:type="dxa"/>
            <w:tcBorders>
              <w:top w:val="double" w:sz="4" w:space="0" w:color="auto"/>
              <w:left w:val="single" w:sz="4" w:space="0" w:color="auto"/>
              <w:bottom w:val="single" w:sz="4" w:space="0" w:color="auto"/>
              <w:right w:val="double" w:sz="4" w:space="0" w:color="auto"/>
            </w:tcBorders>
            <w:vAlign w:val="center"/>
          </w:tcPr>
          <w:p w14:paraId="62F7E221"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0.1 nanometer (exactly)</w:t>
            </w:r>
          </w:p>
          <w:p w14:paraId="5AAAE4A1"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1 micrometer (exactly)</w:t>
            </w:r>
          </w:p>
          <w:p w14:paraId="6911C9C1"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0.000 000 1 millimeter (exactly)</w:t>
            </w:r>
          </w:p>
          <w:p w14:paraId="6A75E613" w14:textId="77777777" w:rsidR="002C3F5D" w:rsidRPr="00B55D92" w:rsidRDefault="002C3F5D" w:rsidP="008E4252">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0.000 000 004 inch</w:t>
            </w:r>
          </w:p>
        </w:tc>
      </w:tr>
      <w:tr w:rsidR="002C3F5D" w:rsidRPr="003B7D39" w14:paraId="35C84A49"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02C4C6E0"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cable’s length</w:t>
            </w:r>
          </w:p>
        </w:tc>
        <w:tc>
          <w:tcPr>
            <w:tcW w:w="4750" w:type="dxa"/>
            <w:tcBorders>
              <w:top w:val="single" w:sz="4" w:space="0" w:color="auto"/>
              <w:left w:val="single" w:sz="4" w:space="0" w:color="auto"/>
              <w:bottom w:val="single" w:sz="4" w:space="0" w:color="auto"/>
              <w:right w:val="double" w:sz="4" w:space="0" w:color="auto"/>
            </w:tcBorders>
            <w:vAlign w:val="center"/>
          </w:tcPr>
          <w:p w14:paraId="520E3BC4" w14:textId="77777777" w:rsidR="002C3F5D" w:rsidRPr="00B55D92" w:rsidRDefault="002C3F5D" w:rsidP="002C3F5D">
            <w:pPr>
              <w:tabs>
                <w:tab w:val="left" w:pos="532"/>
                <w:tab w:val="left" w:pos="720"/>
                <w:tab w:val="left" w:pos="1084"/>
                <w:tab w:val="left" w:pos="5760"/>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120 fathoms (exactly)</w:t>
            </w:r>
          </w:p>
          <w:p w14:paraId="0717B77C"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720 </w:t>
            </w:r>
            <w:r w:rsidRPr="00B55D92">
              <w:rPr>
                <w:sz w:val="20"/>
                <w:u w:val="single"/>
              </w:rPr>
              <w:t>feet</w:t>
            </w:r>
            <w:r w:rsidRPr="00B55D92">
              <w:rPr>
                <w:sz w:val="20"/>
              </w:rPr>
              <w:t xml:space="preserve"> (exactly)</w:t>
            </w:r>
          </w:p>
          <w:p w14:paraId="33E6BC0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219 meters</w:t>
            </w:r>
          </w:p>
        </w:tc>
      </w:tr>
      <w:tr w:rsidR="002C3F5D" w:rsidRPr="003B7D39" w14:paraId="0550B833"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5FD6A20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centimeter (cm)</w:t>
            </w:r>
          </w:p>
        </w:tc>
        <w:tc>
          <w:tcPr>
            <w:tcW w:w="4750" w:type="dxa"/>
            <w:tcBorders>
              <w:top w:val="single" w:sz="4" w:space="0" w:color="auto"/>
              <w:left w:val="single" w:sz="4" w:space="0" w:color="auto"/>
              <w:bottom w:val="single" w:sz="4" w:space="0" w:color="auto"/>
              <w:right w:val="double" w:sz="4" w:space="0" w:color="auto"/>
            </w:tcBorders>
            <w:vAlign w:val="center"/>
          </w:tcPr>
          <w:p w14:paraId="481268F1"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0.393 7 inch</w:t>
            </w:r>
          </w:p>
        </w:tc>
      </w:tr>
      <w:tr w:rsidR="002C3F5D" w:rsidRPr="003B7D39" w14:paraId="69497D90"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04B73D6B"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chain (ch)</w:t>
            </w:r>
          </w:p>
          <w:p w14:paraId="04BBF0E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(Gunter’s or surveyors)</w:t>
            </w:r>
          </w:p>
        </w:tc>
        <w:tc>
          <w:tcPr>
            <w:tcW w:w="4750" w:type="dxa"/>
            <w:tcBorders>
              <w:top w:val="single" w:sz="4" w:space="0" w:color="auto"/>
              <w:left w:val="single" w:sz="4" w:space="0" w:color="auto"/>
              <w:bottom w:val="single" w:sz="4" w:space="0" w:color="auto"/>
              <w:right w:val="double" w:sz="4" w:space="0" w:color="auto"/>
            </w:tcBorders>
            <w:vAlign w:val="center"/>
          </w:tcPr>
          <w:p w14:paraId="39150517"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66 </w:t>
            </w:r>
            <w:r w:rsidRPr="00B55D92">
              <w:rPr>
                <w:sz w:val="20"/>
                <w:u w:val="single"/>
              </w:rPr>
              <w:t>feet</w:t>
            </w:r>
            <w:r w:rsidRPr="00B55D92">
              <w:rPr>
                <w:sz w:val="20"/>
              </w:rPr>
              <w:t xml:space="preserve"> (exactly)</w:t>
            </w:r>
          </w:p>
          <w:p w14:paraId="767107E9"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20.116 8 meters</w:t>
            </w:r>
          </w:p>
        </w:tc>
      </w:tr>
      <w:tr w:rsidR="002C3F5D" w:rsidRPr="003B7D39" w14:paraId="46CA2981"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4362EA55"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decimeter (dm)</w:t>
            </w:r>
          </w:p>
        </w:tc>
        <w:tc>
          <w:tcPr>
            <w:tcW w:w="4750" w:type="dxa"/>
            <w:tcBorders>
              <w:top w:val="single" w:sz="4" w:space="0" w:color="auto"/>
              <w:left w:val="single" w:sz="4" w:space="0" w:color="auto"/>
              <w:bottom w:val="single" w:sz="4" w:space="0" w:color="auto"/>
              <w:right w:val="double" w:sz="4" w:space="0" w:color="auto"/>
            </w:tcBorders>
            <w:vAlign w:val="center"/>
          </w:tcPr>
          <w:p w14:paraId="44C4A3BB"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3.937 inches</w:t>
            </w:r>
          </w:p>
        </w:tc>
      </w:tr>
      <w:tr w:rsidR="002C3F5D" w:rsidRPr="003B7D39" w14:paraId="5FA2B028"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54A71B45"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dekameter (dam)</w:t>
            </w:r>
          </w:p>
        </w:tc>
        <w:tc>
          <w:tcPr>
            <w:tcW w:w="4750" w:type="dxa"/>
            <w:tcBorders>
              <w:top w:val="single" w:sz="4" w:space="0" w:color="auto"/>
              <w:left w:val="single" w:sz="4" w:space="0" w:color="auto"/>
              <w:bottom w:val="single" w:sz="4" w:space="0" w:color="auto"/>
              <w:right w:val="double" w:sz="4" w:space="0" w:color="auto"/>
            </w:tcBorders>
            <w:vAlign w:val="center"/>
          </w:tcPr>
          <w:p w14:paraId="29CE0501"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32.808 feet</w:t>
            </w:r>
          </w:p>
        </w:tc>
      </w:tr>
      <w:tr w:rsidR="002C3F5D" w:rsidRPr="003B7D39" w14:paraId="6BDA046C"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7F4CE297"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fathom</w:t>
            </w:r>
          </w:p>
        </w:tc>
        <w:tc>
          <w:tcPr>
            <w:tcW w:w="4750" w:type="dxa"/>
            <w:tcBorders>
              <w:top w:val="single" w:sz="4" w:space="0" w:color="auto"/>
              <w:left w:val="single" w:sz="4" w:space="0" w:color="auto"/>
              <w:bottom w:val="single" w:sz="4" w:space="0" w:color="auto"/>
              <w:right w:val="double" w:sz="4" w:space="0" w:color="auto"/>
            </w:tcBorders>
            <w:vAlign w:val="center"/>
          </w:tcPr>
          <w:p w14:paraId="439DC8EB"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 xml:space="preserve">6 </w:t>
            </w:r>
            <w:r w:rsidRPr="00B55D92">
              <w:rPr>
                <w:sz w:val="20"/>
                <w:u w:val="single"/>
              </w:rPr>
              <w:t>feet</w:t>
            </w:r>
            <w:r w:rsidRPr="00B55D92">
              <w:rPr>
                <w:sz w:val="20"/>
              </w:rPr>
              <w:t xml:space="preserve"> (exactly)</w:t>
            </w:r>
          </w:p>
          <w:p w14:paraId="1731C83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1.828 8 meters</w:t>
            </w:r>
          </w:p>
        </w:tc>
      </w:tr>
      <w:tr w:rsidR="002C3F5D" w:rsidRPr="003B7D39" w14:paraId="10DC5F75"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25E8906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foot (ft)</w:t>
            </w:r>
          </w:p>
        </w:tc>
        <w:tc>
          <w:tcPr>
            <w:tcW w:w="4750" w:type="dxa"/>
            <w:tcBorders>
              <w:top w:val="single" w:sz="4" w:space="0" w:color="auto"/>
              <w:left w:val="single" w:sz="4" w:space="0" w:color="auto"/>
              <w:bottom w:val="single" w:sz="4" w:space="0" w:color="auto"/>
              <w:right w:val="double" w:sz="4" w:space="0" w:color="auto"/>
            </w:tcBorders>
            <w:vAlign w:val="center"/>
          </w:tcPr>
          <w:p w14:paraId="65F8B24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0.304 8 meter (exactly)</w:t>
            </w:r>
          </w:p>
        </w:tc>
      </w:tr>
      <w:tr w:rsidR="002C3F5D" w:rsidRPr="003B7D39" w14:paraId="16AC5A8B"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7146C32C"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furlong (fur)</w:t>
            </w:r>
          </w:p>
        </w:tc>
        <w:tc>
          <w:tcPr>
            <w:tcW w:w="4750" w:type="dxa"/>
            <w:tcBorders>
              <w:top w:val="single" w:sz="4" w:space="0" w:color="auto"/>
              <w:left w:val="single" w:sz="4" w:space="0" w:color="auto"/>
              <w:bottom w:val="single" w:sz="4" w:space="0" w:color="auto"/>
              <w:right w:val="double" w:sz="4" w:space="0" w:color="auto"/>
            </w:tcBorders>
            <w:vAlign w:val="center"/>
          </w:tcPr>
          <w:p w14:paraId="42BA6D9D" w14:textId="77777777" w:rsidR="002C3F5D" w:rsidRPr="00B55D92" w:rsidRDefault="002C3F5D" w:rsidP="002C3F5D">
            <w:pPr>
              <w:tabs>
                <w:tab w:val="left" w:pos="720"/>
                <w:tab w:val="left" w:pos="5760"/>
              </w:tabs>
              <w:rPr>
                <w:sz w:val="20"/>
              </w:rPr>
            </w:pPr>
            <w:r w:rsidRPr="00B55D92">
              <w:rPr>
                <w:sz w:val="20"/>
              </w:rPr>
              <w:t>10 chains (surveyors) (exactly)</w:t>
            </w:r>
          </w:p>
          <w:p w14:paraId="050BF8FB" w14:textId="77777777" w:rsidR="002C3F5D" w:rsidRPr="00B55D92" w:rsidRDefault="002C3F5D" w:rsidP="002C3F5D">
            <w:pPr>
              <w:tabs>
                <w:tab w:val="left" w:pos="720"/>
                <w:tab w:val="left" w:pos="5760"/>
              </w:tabs>
              <w:rPr>
                <w:sz w:val="20"/>
              </w:rPr>
            </w:pPr>
            <w:r w:rsidRPr="00B55D92">
              <w:rPr>
                <w:sz w:val="20"/>
              </w:rPr>
              <w:t xml:space="preserve">660 </w:t>
            </w:r>
            <w:r w:rsidRPr="00B55D92">
              <w:rPr>
                <w:sz w:val="20"/>
                <w:u w:val="single"/>
              </w:rPr>
              <w:t>feet</w:t>
            </w:r>
            <w:r w:rsidRPr="00B55D92">
              <w:rPr>
                <w:sz w:val="20"/>
              </w:rPr>
              <w:t xml:space="preserve"> (exactly)</w:t>
            </w:r>
          </w:p>
          <w:p w14:paraId="375B5999" w14:textId="77777777" w:rsidR="002C3F5D" w:rsidRPr="00B55D92" w:rsidRDefault="002C3F5D" w:rsidP="002C3F5D">
            <w:pPr>
              <w:tabs>
                <w:tab w:val="left" w:pos="720"/>
                <w:tab w:val="left" w:pos="5760"/>
              </w:tabs>
              <w:rPr>
                <w:sz w:val="20"/>
              </w:rPr>
            </w:pPr>
            <w:r w:rsidRPr="00B55D92">
              <w:rPr>
                <w:spacing w:val="-10"/>
                <w:sz w:val="20"/>
                <w:vertAlign w:val="superscript"/>
              </w:rPr>
              <w:t>1</w:t>
            </w:r>
            <w:r w:rsidRPr="00B55D92">
              <w:rPr>
                <w:spacing w:val="-10"/>
                <w:sz w:val="20"/>
              </w:rPr>
              <w:t>/8</w:t>
            </w:r>
            <w:r w:rsidRPr="00B55D92">
              <w:rPr>
                <w:sz w:val="20"/>
              </w:rPr>
              <w:t xml:space="preserve"> U.S. statute mile (exactly)</w:t>
            </w:r>
          </w:p>
          <w:p w14:paraId="46892710" w14:textId="77777777" w:rsidR="002C3F5D" w:rsidRPr="00B55D92" w:rsidRDefault="002C3F5D" w:rsidP="002C3F5D">
            <w:pPr>
              <w:tabs>
                <w:tab w:val="left" w:pos="720"/>
                <w:tab w:val="left" w:pos="5760"/>
              </w:tabs>
              <w:rPr>
                <w:sz w:val="20"/>
              </w:rPr>
            </w:pPr>
            <w:r w:rsidRPr="00B55D92">
              <w:rPr>
                <w:sz w:val="20"/>
              </w:rPr>
              <w:t>201.168 meters</w:t>
            </w:r>
          </w:p>
        </w:tc>
      </w:tr>
      <w:tr w:rsidR="002C3F5D" w:rsidRPr="003B7D39" w14:paraId="716B6D6A"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6D1A562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hand]</w:t>
            </w:r>
          </w:p>
        </w:tc>
        <w:tc>
          <w:tcPr>
            <w:tcW w:w="4750" w:type="dxa"/>
            <w:tcBorders>
              <w:top w:val="single" w:sz="4" w:space="0" w:color="auto"/>
              <w:left w:val="single" w:sz="4" w:space="0" w:color="auto"/>
              <w:bottom w:val="single" w:sz="4" w:space="0" w:color="auto"/>
              <w:right w:val="double" w:sz="4" w:space="0" w:color="auto"/>
            </w:tcBorders>
            <w:vAlign w:val="center"/>
          </w:tcPr>
          <w:p w14:paraId="2667A681"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4 inches</w:t>
            </w:r>
          </w:p>
        </w:tc>
      </w:tr>
      <w:tr w:rsidR="002C3F5D" w:rsidRPr="003B7D39" w14:paraId="1E45217F"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41517172"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inch (in)</w:t>
            </w:r>
          </w:p>
        </w:tc>
        <w:tc>
          <w:tcPr>
            <w:tcW w:w="4750" w:type="dxa"/>
            <w:tcBorders>
              <w:top w:val="single" w:sz="4" w:space="0" w:color="auto"/>
              <w:left w:val="single" w:sz="4" w:space="0" w:color="auto"/>
              <w:bottom w:val="single" w:sz="4" w:space="0" w:color="auto"/>
              <w:right w:val="double" w:sz="4" w:space="0" w:color="auto"/>
            </w:tcBorders>
            <w:vAlign w:val="center"/>
          </w:tcPr>
          <w:p w14:paraId="6C79F8A7"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2.54 centimeters (exactly)</w:t>
            </w:r>
          </w:p>
        </w:tc>
      </w:tr>
      <w:tr w:rsidR="002C3F5D" w:rsidRPr="003B7D39" w14:paraId="236DD8D6"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5D22BE4E"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kilometer (km)</w:t>
            </w:r>
          </w:p>
        </w:tc>
        <w:tc>
          <w:tcPr>
            <w:tcW w:w="4750" w:type="dxa"/>
            <w:tcBorders>
              <w:top w:val="single" w:sz="4" w:space="0" w:color="auto"/>
              <w:left w:val="single" w:sz="4" w:space="0" w:color="auto"/>
              <w:bottom w:val="single" w:sz="4" w:space="0" w:color="auto"/>
              <w:right w:val="double" w:sz="4" w:space="0" w:color="auto"/>
            </w:tcBorders>
            <w:vAlign w:val="center"/>
          </w:tcPr>
          <w:p w14:paraId="18EBA6E2"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0.621 mile</w:t>
            </w:r>
          </w:p>
        </w:tc>
      </w:tr>
      <w:tr w:rsidR="002C3F5D" w:rsidRPr="003B7D39" w14:paraId="09F0AB52"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48244E14"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league (land)</w:t>
            </w:r>
          </w:p>
        </w:tc>
        <w:tc>
          <w:tcPr>
            <w:tcW w:w="4750" w:type="dxa"/>
            <w:tcBorders>
              <w:top w:val="single" w:sz="4" w:space="0" w:color="auto"/>
              <w:left w:val="single" w:sz="4" w:space="0" w:color="auto"/>
              <w:bottom w:val="single" w:sz="4" w:space="0" w:color="auto"/>
              <w:right w:val="double" w:sz="4" w:space="0" w:color="auto"/>
            </w:tcBorders>
            <w:vAlign w:val="center"/>
          </w:tcPr>
          <w:p w14:paraId="33D421EB" w14:textId="77777777" w:rsidR="002C3F5D" w:rsidRPr="00B55D92" w:rsidRDefault="002C3F5D" w:rsidP="002C3F5D">
            <w:pPr>
              <w:tabs>
                <w:tab w:val="left" w:pos="720"/>
                <w:tab w:val="left" w:pos="5760"/>
              </w:tabs>
              <w:rPr>
                <w:sz w:val="20"/>
              </w:rPr>
            </w:pPr>
            <w:r w:rsidRPr="00B55D92">
              <w:rPr>
                <w:sz w:val="20"/>
              </w:rPr>
              <w:t>3 U.S. statute miles (exactly)</w:t>
            </w:r>
          </w:p>
          <w:p w14:paraId="6C26073D"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4.828 kilometers</w:t>
            </w:r>
          </w:p>
        </w:tc>
      </w:tr>
      <w:tr w:rsidR="002C3F5D" w:rsidRPr="003B7D39" w14:paraId="03E0C6E8"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70E91B8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link (li) (Gunter’s or surveyors)</w:t>
            </w:r>
          </w:p>
        </w:tc>
        <w:tc>
          <w:tcPr>
            <w:tcW w:w="4750" w:type="dxa"/>
            <w:tcBorders>
              <w:top w:val="single" w:sz="4" w:space="0" w:color="auto"/>
              <w:left w:val="single" w:sz="4" w:space="0" w:color="auto"/>
              <w:bottom w:val="single" w:sz="4" w:space="0" w:color="auto"/>
              <w:right w:val="double" w:sz="4" w:space="0" w:color="auto"/>
            </w:tcBorders>
            <w:vAlign w:val="center"/>
          </w:tcPr>
          <w:p w14:paraId="39D16FAB" w14:textId="77777777" w:rsidR="002C3F5D" w:rsidRPr="00B55D92" w:rsidRDefault="002C3F5D" w:rsidP="002C3F5D">
            <w:pPr>
              <w:tabs>
                <w:tab w:val="left" w:pos="720"/>
                <w:tab w:val="left" w:pos="5760"/>
              </w:tabs>
              <w:rPr>
                <w:sz w:val="20"/>
              </w:rPr>
            </w:pPr>
            <w:r w:rsidRPr="00B55D92">
              <w:rPr>
                <w:sz w:val="20"/>
              </w:rPr>
              <w:t xml:space="preserve">0.66 </w:t>
            </w:r>
            <w:r w:rsidRPr="00B55D92">
              <w:rPr>
                <w:sz w:val="20"/>
                <w:u w:val="single"/>
              </w:rPr>
              <w:t>foot</w:t>
            </w:r>
            <w:r w:rsidRPr="00B55D92">
              <w:rPr>
                <w:sz w:val="20"/>
              </w:rPr>
              <w:t xml:space="preserve"> (exactly)</w:t>
            </w:r>
          </w:p>
          <w:p w14:paraId="32B5CF5C"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0.201 168 meter</w:t>
            </w:r>
          </w:p>
        </w:tc>
      </w:tr>
      <w:tr w:rsidR="002C3F5D" w:rsidRPr="003B7D39" w14:paraId="242BB9C1"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613B5486"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meter (m)</w:t>
            </w:r>
          </w:p>
        </w:tc>
        <w:tc>
          <w:tcPr>
            <w:tcW w:w="4750" w:type="dxa"/>
            <w:tcBorders>
              <w:top w:val="single" w:sz="4" w:space="0" w:color="auto"/>
              <w:left w:val="single" w:sz="4" w:space="0" w:color="auto"/>
              <w:bottom w:val="single" w:sz="4" w:space="0" w:color="auto"/>
              <w:right w:val="double" w:sz="4" w:space="0" w:color="auto"/>
            </w:tcBorders>
            <w:vAlign w:val="center"/>
          </w:tcPr>
          <w:p w14:paraId="3C2672E5" w14:textId="77777777" w:rsidR="002C3F5D" w:rsidRPr="00B55D92" w:rsidRDefault="002C3F5D" w:rsidP="002C3F5D">
            <w:pPr>
              <w:tabs>
                <w:tab w:val="left" w:pos="720"/>
                <w:tab w:val="left" w:pos="5760"/>
              </w:tabs>
              <w:rPr>
                <w:sz w:val="20"/>
              </w:rPr>
            </w:pPr>
            <w:r w:rsidRPr="00B55D92">
              <w:rPr>
                <w:sz w:val="20"/>
              </w:rPr>
              <w:t>39.37 inches</w:t>
            </w:r>
          </w:p>
          <w:p w14:paraId="2A12895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1.094 yards</w:t>
            </w:r>
          </w:p>
        </w:tc>
      </w:tr>
      <w:tr w:rsidR="002C3F5D" w:rsidRPr="003B7D39" w14:paraId="2B210802"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3C81F136"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micrometer</w:t>
            </w:r>
          </w:p>
        </w:tc>
        <w:tc>
          <w:tcPr>
            <w:tcW w:w="4750" w:type="dxa"/>
            <w:tcBorders>
              <w:top w:val="single" w:sz="4" w:space="0" w:color="auto"/>
              <w:left w:val="single" w:sz="4" w:space="0" w:color="auto"/>
              <w:bottom w:val="single" w:sz="4" w:space="0" w:color="auto"/>
              <w:right w:val="double" w:sz="4" w:space="0" w:color="auto"/>
            </w:tcBorders>
            <w:vAlign w:val="center"/>
          </w:tcPr>
          <w:p w14:paraId="600F8520" w14:textId="77777777" w:rsidR="002C3F5D" w:rsidRPr="00B55D92" w:rsidRDefault="002C3F5D" w:rsidP="002C3F5D">
            <w:pPr>
              <w:tabs>
                <w:tab w:val="left" w:pos="720"/>
                <w:tab w:val="left" w:pos="5760"/>
              </w:tabs>
              <w:rPr>
                <w:sz w:val="20"/>
              </w:rPr>
            </w:pPr>
            <w:r w:rsidRPr="00B55D92">
              <w:rPr>
                <w:sz w:val="20"/>
              </w:rPr>
              <w:t>0.001 millimeter (exactly)</w:t>
            </w:r>
          </w:p>
          <w:p w14:paraId="4E72F4AA"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0.000 039 37 inch</w:t>
            </w:r>
          </w:p>
        </w:tc>
      </w:tr>
      <w:tr w:rsidR="002C3F5D" w:rsidRPr="003B7D39" w14:paraId="5D153F6B"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2D3CFDEF"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w:t>
            </w:r>
          </w:p>
        </w:tc>
        <w:tc>
          <w:tcPr>
            <w:tcW w:w="4750" w:type="dxa"/>
            <w:tcBorders>
              <w:top w:val="single" w:sz="4" w:space="0" w:color="auto"/>
              <w:left w:val="single" w:sz="4" w:space="0" w:color="auto"/>
              <w:bottom w:val="single" w:sz="4" w:space="0" w:color="auto"/>
              <w:right w:val="double" w:sz="4" w:space="0" w:color="auto"/>
            </w:tcBorders>
            <w:vAlign w:val="center"/>
          </w:tcPr>
          <w:p w14:paraId="17E67F10" w14:textId="77777777" w:rsidR="002C3F5D" w:rsidRPr="00B55D92" w:rsidRDefault="002C3F5D" w:rsidP="002C3F5D">
            <w:pPr>
              <w:tabs>
                <w:tab w:val="left" w:pos="720"/>
                <w:tab w:val="left" w:pos="5760"/>
              </w:tabs>
              <w:rPr>
                <w:sz w:val="20"/>
              </w:rPr>
            </w:pPr>
            <w:r w:rsidRPr="00B55D92">
              <w:rPr>
                <w:sz w:val="20"/>
              </w:rPr>
              <w:t>0.001 inch (exactly)</w:t>
            </w:r>
          </w:p>
          <w:p w14:paraId="00A53600" w14:textId="77777777" w:rsidR="002C3F5D" w:rsidRPr="00B55D92" w:rsidRDefault="002C3F5D" w:rsidP="002C3F5D">
            <w:pPr>
              <w:tabs>
                <w:tab w:val="left" w:pos="720"/>
                <w:tab w:val="left" w:pos="5760"/>
              </w:tabs>
              <w:rPr>
                <w:sz w:val="20"/>
              </w:rPr>
            </w:pPr>
            <w:r w:rsidRPr="00B55D92">
              <w:rPr>
                <w:sz w:val="20"/>
              </w:rPr>
              <w:t>0.025 4 millimeter (exactly)</w:t>
            </w:r>
          </w:p>
        </w:tc>
      </w:tr>
      <w:tr w:rsidR="002C3F5D" w:rsidRPr="003B7D39" w14:paraId="396E72A5"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132EC62A"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mile (mi) (U.S. statute)</w:t>
            </w:r>
            <w:r w:rsidRPr="00B55D92">
              <w:rPr>
                <w:sz w:val="20"/>
                <w:vertAlign w:val="superscript"/>
              </w:rPr>
              <w:footnoteReference w:id="14"/>
            </w:r>
          </w:p>
        </w:tc>
        <w:tc>
          <w:tcPr>
            <w:tcW w:w="4750" w:type="dxa"/>
            <w:tcBorders>
              <w:top w:val="single" w:sz="4" w:space="0" w:color="auto"/>
              <w:left w:val="single" w:sz="4" w:space="0" w:color="auto"/>
              <w:bottom w:val="single" w:sz="4" w:space="0" w:color="auto"/>
              <w:right w:val="double" w:sz="4" w:space="0" w:color="auto"/>
            </w:tcBorders>
            <w:vAlign w:val="center"/>
          </w:tcPr>
          <w:p w14:paraId="0474F37B" w14:textId="77777777" w:rsidR="002C3F5D" w:rsidRPr="00B55D92" w:rsidRDefault="002C3F5D" w:rsidP="002C3F5D">
            <w:pPr>
              <w:tabs>
                <w:tab w:val="left" w:pos="720"/>
                <w:tab w:val="left" w:pos="5760"/>
              </w:tabs>
              <w:rPr>
                <w:sz w:val="20"/>
              </w:rPr>
            </w:pPr>
            <w:r w:rsidRPr="00B55D92">
              <w:rPr>
                <w:sz w:val="20"/>
              </w:rPr>
              <w:t xml:space="preserve">5280 </w:t>
            </w:r>
            <w:r w:rsidRPr="00B55D92">
              <w:rPr>
                <w:sz w:val="20"/>
                <w:u w:val="single"/>
              </w:rPr>
              <w:t>feet</w:t>
            </w:r>
            <w:r w:rsidRPr="00B55D92">
              <w:rPr>
                <w:sz w:val="20"/>
              </w:rPr>
              <w:t xml:space="preserve"> survey (exactly)</w:t>
            </w:r>
          </w:p>
          <w:p w14:paraId="15AD6E55" w14:textId="77777777" w:rsidR="002C3F5D" w:rsidRPr="00B55D92" w:rsidRDefault="002C3F5D" w:rsidP="002C3F5D">
            <w:pPr>
              <w:tabs>
                <w:tab w:val="left" w:pos="720"/>
                <w:tab w:val="left" w:pos="5760"/>
              </w:tabs>
              <w:rPr>
                <w:sz w:val="20"/>
              </w:rPr>
            </w:pPr>
            <w:r w:rsidRPr="00B55D92">
              <w:rPr>
                <w:sz w:val="20"/>
              </w:rPr>
              <w:t>1.609 kilometers</w:t>
            </w:r>
          </w:p>
        </w:tc>
      </w:tr>
      <w:tr w:rsidR="002C3F5D" w:rsidRPr="003B7D39" w14:paraId="7330B4A1"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5D30ED85"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mile (mi) (international)</w:t>
            </w:r>
          </w:p>
        </w:tc>
        <w:tc>
          <w:tcPr>
            <w:tcW w:w="4750" w:type="dxa"/>
            <w:tcBorders>
              <w:top w:val="single" w:sz="4" w:space="0" w:color="auto"/>
              <w:left w:val="single" w:sz="4" w:space="0" w:color="auto"/>
              <w:bottom w:val="single" w:sz="4" w:space="0" w:color="auto"/>
              <w:right w:val="double" w:sz="4" w:space="0" w:color="auto"/>
            </w:tcBorders>
            <w:vAlign w:val="center"/>
          </w:tcPr>
          <w:p w14:paraId="3914EF64" w14:textId="77777777" w:rsidR="002C3F5D" w:rsidRPr="00B55D92" w:rsidRDefault="002C3F5D" w:rsidP="002C3F5D">
            <w:pPr>
              <w:tabs>
                <w:tab w:val="left" w:pos="720"/>
                <w:tab w:val="left" w:pos="5760"/>
              </w:tabs>
              <w:rPr>
                <w:sz w:val="20"/>
              </w:rPr>
            </w:pPr>
            <w:r w:rsidRPr="00B55D92">
              <w:rPr>
                <w:sz w:val="20"/>
              </w:rPr>
              <w:t>5280 feet international (exactly)</w:t>
            </w:r>
          </w:p>
        </w:tc>
      </w:tr>
      <w:tr w:rsidR="002C3F5D" w:rsidRPr="003B7D39" w14:paraId="6665D926"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2E8E7482"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lastRenderedPageBreak/>
              <w:t>1 mile (mi) (international nautical)</w:t>
            </w:r>
            <w:r w:rsidRPr="00B55D92">
              <w:rPr>
                <w:sz w:val="20"/>
                <w:vertAlign w:val="superscript"/>
              </w:rPr>
              <w:footnoteReference w:id="15"/>
            </w:r>
          </w:p>
        </w:tc>
        <w:tc>
          <w:tcPr>
            <w:tcW w:w="4750" w:type="dxa"/>
            <w:tcBorders>
              <w:top w:val="single" w:sz="4" w:space="0" w:color="auto"/>
              <w:left w:val="single" w:sz="4" w:space="0" w:color="auto"/>
              <w:bottom w:val="single" w:sz="4" w:space="0" w:color="auto"/>
              <w:right w:val="double" w:sz="4" w:space="0" w:color="auto"/>
            </w:tcBorders>
            <w:vAlign w:val="center"/>
          </w:tcPr>
          <w:p w14:paraId="2A1867FC" w14:textId="77777777" w:rsidR="002C3F5D" w:rsidRPr="00B55D92" w:rsidRDefault="002C3F5D" w:rsidP="002C3F5D">
            <w:pPr>
              <w:tabs>
                <w:tab w:val="left" w:pos="720"/>
                <w:tab w:val="left" w:pos="5760"/>
              </w:tabs>
              <w:rPr>
                <w:sz w:val="20"/>
              </w:rPr>
            </w:pPr>
            <w:r w:rsidRPr="00B55D92">
              <w:rPr>
                <w:sz w:val="20"/>
              </w:rPr>
              <w:t>1.852 kilometers (exactly)</w:t>
            </w:r>
          </w:p>
          <w:p w14:paraId="0559F056" w14:textId="77777777" w:rsidR="002C3F5D" w:rsidRPr="00B55D92" w:rsidRDefault="002C3F5D" w:rsidP="002C3F5D">
            <w:pPr>
              <w:tabs>
                <w:tab w:val="left" w:pos="720"/>
                <w:tab w:val="left" w:pos="5760"/>
              </w:tabs>
              <w:rPr>
                <w:sz w:val="20"/>
              </w:rPr>
            </w:pPr>
            <w:r w:rsidRPr="00B55D92">
              <w:rPr>
                <w:sz w:val="20"/>
              </w:rPr>
              <w:t>1.151 survey miles</w:t>
            </w:r>
          </w:p>
        </w:tc>
      </w:tr>
      <w:tr w:rsidR="002C3F5D" w:rsidRPr="003B7D39" w14:paraId="7DF1678F"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6C4872B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millimeter (mm)</w:t>
            </w:r>
          </w:p>
        </w:tc>
        <w:tc>
          <w:tcPr>
            <w:tcW w:w="4750" w:type="dxa"/>
            <w:tcBorders>
              <w:top w:val="single" w:sz="4" w:space="0" w:color="auto"/>
              <w:left w:val="single" w:sz="4" w:space="0" w:color="auto"/>
              <w:bottom w:val="single" w:sz="4" w:space="0" w:color="auto"/>
              <w:right w:val="double" w:sz="4" w:space="0" w:color="auto"/>
            </w:tcBorders>
            <w:vAlign w:val="center"/>
          </w:tcPr>
          <w:p w14:paraId="32652C72" w14:textId="77777777" w:rsidR="002C3F5D" w:rsidRPr="00B55D92" w:rsidRDefault="002C3F5D" w:rsidP="002C3F5D">
            <w:pPr>
              <w:tabs>
                <w:tab w:val="left" w:pos="5760"/>
              </w:tabs>
              <w:rPr>
                <w:sz w:val="20"/>
              </w:rPr>
            </w:pPr>
            <w:r w:rsidRPr="00B55D92">
              <w:rPr>
                <w:sz w:val="20"/>
              </w:rPr>
              <w:t>0.039 37 inch</w:t>
            </w:r>
          </w:p>
          <w:p w14:paraId="6E66EF26" w14:textId="77777777" w:rsidR="002C3F5D" w:rsidRPr="00B55D92" w:rsidRDefault="002C3F5D" w:rsidP="002C3F5D">
            <w:pPr>
              <w:tabs>
                <w:tab w:val="left" w:pos="720"/>
                <w:tab w:val="left" w:pos="5760"/>
              </w:tabs>
              <w:rPr>
                <w:sz w:val="20"/>
              </w:rPr>
            </w:pPr>
            <w:r w:rsidRPr="00B55D92">
              <w:rPr>
                <w:sz w:val="20"/>
              </w:rPr>
              <w:t>0.001 meter (exactly)</w:t>
            </w:r>
          </w:p>
        </w:tc>
      </w:tr>
      <w:tr w:rsidR="002C3F5D" w:rsidRPr="003B7D39" w14:paraId="00DCF89C"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311EC260"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nanometer (nm)</w:t>
            </w:r>
          </w:p>
        </w:tc>
        <w:tc>
          <w:tcPr>
            <w:tcW w:w="4750" w:type="dxa"/>
            <w:tcBorders>
              <w:top w:val="single" w:sz="4" w:space="0" w:color="auto"/>
              <w:left w:val="single" w:sz="4" w:space="0" w:color="auto"/>
              <w:bottom w:val="single" w:sz="4" w:space="0" w:color="auto"/>
              <w:right w:val="double" w:sz="4" w:space="0" w:color="auto"/>
            </w:tcBorders>
            <w:vAlign w:val="center"/>
          </w:tcPr>
          <w:p w14:paraId="0413A63C" w14:textId="77777777" w:rsidR="002C3F5D" w:rsidRPr="00B55D92" w:rsidRDefault="002C3F5D" w:rsidP="002C3F5D">
            <w:pPr>
              <w:tabs>
                <w:tab w:val="left" w:pos="720"/>
                <w:tab w:val="left" w:pos="5760"/>
              </w:tabs>
              <w:rPr>
                <w:sz w:val="20"/>
              </w:rPr>
            </w:pPr>
            <w:r w:rsidRPr="00B55D92">
              <w:rPr>
                <w:sz w:val="20"/>
              </w:rPr>
              <w:t>0.000 000 039 37 inch</w:t>
            </w:r>
          </w:p>
        </w:tc>
      </w:tr>
      <w:tr w:rsidR="002C3F5D" w:rsidRPr="003B7D39" w14:paraId="7987B768"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383A1D9D"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Point (typography)</w:t>
            </w:r>
          </w:p>
        </w:tc>
        <w:tc>
          <w:tcPr>
            <w:tcW w:w="4750" w:type="dxa"/>
            <w:tcBorders>
              <w:top w:val="single" w:sz="4" w:space="0" w:color="auto"/>
              <w:left w:val="single" w:sz="4" w:space="0" w:color="auto"/>
              <w:bottom w:val="single" w:sz="4" w:space="0" w:color="auto"/>
              <w:right w:val="double" w:sz="4" w:space="0" w:color="auto"/>
            </w:tcBorders>
            <w:vAlign w:val="center"/>
          </w:tcPr>
          <w:p w14:paraId="288ED892" w14:textId="77777777" w:rsidR="002C3F5D" w:rsidRPr="00B55D92" w:rsidRDefault="002C3F5D" w:rsidP="002C3F5D">
            <w:pPr>
              <w:tabs>
                <w:tab w:val="left" w:pos="5760"/>
              </w:tabs>
              <w:rPr>
                <w:sz w:val="20"/>
              </w:rPr>
            </w:pPr>
            <w:r w:rsidRPr="00B55D92">
              <w:rPr>
                <w:sz w:val="20"/>
              </w:rPr>
              <w:t>0.013 837 inch (exactly)</w:t>
            </w:r>
          </w:p>
          <w:p w14:paraId="0B171164" w14:textId="77777777" w:rsidR="002C3F5D" w:rsidRPr="00B55D92" w:rsidRDefault="002C3F5D" w:rsidP="002C3F5D">
            <w:pPr>
              <w:tabs>
                <w:tab w:val="left" w:pos="5760"/>
              </w:tabs>
              <w:rPr>
                <w:sz w:val="20"/>
              </w:rPr>
            </w:pPr>
            <w:r w:rsidRPr="00B55D92">
              <w:rPr>
                <w:spacing w:val="-10"/>
                <w:sz w:val="20"/>
                <w:vertAlign w:val="superscript"/>
              </w:rPr>
              <w:t>1</w:t>
            </w:r>
            <w:r w:rsidRPr="00B55D92">
              <w:rPr>
                <w:spacing w:val="-10"/>
                <w:sz w:val="20"/>
              </w:rPr>
              <w:t>/</w:t>
            </w:r>
            <w:r w:rsidRPr="000469E5">
              <w:rPr>
                <w:spacing w:val="-10"/>
                <w:sz w:val="20"/>
                <w:vertAlign w:val="subscript"/>
              </w:rPr>
              <w:t>72</w:t>
            </w:r>
            <w:r w:rsidRPr="000469E5">
              <w:rPr>
                <w:sz w:val="20"/>
                <w:vertAlign w:val="subscript"/>
              </w:rPr>
              <w:t xml:space="preserve"> </w:t>
            </w:r>
            <w:r w:rsidRPr="00B55D92">
              <w:rPr>
                <w:sz w:val="20"/>
              </w:rPr>
              <w:t>inch (approximately)</w:t>
            </w:r>
          </w:p>
          <w:p w14:paraId="0F02CD39" w14:textId="77777777" w:rsidR="002C3F5D" w:rsidRPr="00B55D92" w:rsidRDefault="002C3F5D" w:rsidP="002C3F5D">
            <w:pPr>
              <w:tabs>
                <w:tab w:val="left" w:pos="720"/>
                <w:tab w:val="left" w:pos="5760"/>
              </w:tabs>
              <w:rPr>
                <w:sz w:val="20"/>
              </w:rPr>
            </w:pPr>
            <w:r w:rsidRPr="00B55D92">
              <w:rPr>
                <w:sz w:val="20"/>
              </w:rPr>
              <w:t>0.351 millimeter</w:t>
            </w:r>
          </w:p>
        </w:tc>
      </w:tr>
      <w:tr w:rsidR="002C3F5D" w:rsidRPr="003B7D39" w14:paraId="5A5DB511" w14:textId="77777777" w:rsidTr="001A483D">
        <w:trPr>
          <w:jc w:val="center"/>
        </w:trPr>
        <w:tc>
          <w:tcPr>
            <w:tcW w:w="4302" w:type="dxa"/>
            <w:tcBorders>
              <w:top w:val="single" w:sz="4" w:space="0" w:color="auto"/>
              <w:left w:val="double" w:sz="4" w:space="0" w:color="auto"/>
              <w:bottom w:val="single" w:sz="4" w:space="0" w:color="auto"/>
              <w:right w:val="single" w:sz="4" w:space="0" w:color="auto"/>
            </w:tcBorders>
            <w:vAlign w:val="center"/>
          </w:tcPr>
          <w:p w14:paraId="6693F75B"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rod (rd), pole, or perch</w:t>
            </w:r>
          </w:p>
        </w:tc>
        <w:tc>
          <w:tcPr>
            <w:tcW w:w="4750" w:type="dxa"/>
            <w:tcBorders>
              <w:top w:val="single" w:sz="4" w:space="0" w:color="auto"/>
              <w:left w:val="single" w:sz="4" w:space="0" w:color="auto"/>
              <w:bottom w:val="single" w:sz="4" w:space="0" w:color="auto"/>
              <w:right w:val="double" w:sz="4" w:space="0" w:color="auto"/>
            </w:tcBorders>
            <w:vAlign w:val="center"/>
          </w:tcPr>
          <w:p w14:paraId="55855186" w14:textId="77777777" w:rsidR="002C3F5D" w:rsidRPr="00B55D92" w:rsidRDefault="002C3F5D" w:rsidP="002C3F5D">
            <w:pPr>
              <w:tabs>
                <w:tab w:val="left" w:pos="5760"/>
              </w:tabs>
              <w:rPr>
                <w:sz w:val="20"/>
              </w:rPr>
            </w:pPr>
            <w:r w:rsidRPr="00B55D92">
              <w:rPr>
                <w:sz w:val="20"/>
              </w:rPr>
              <w:t xml:space="preserve">16½ </w:t>
            </w:r>
            <w:r w:rsidRPr="00B55D92">
              <w:rPr>
                <w:sz w:val="20"/>
                <w:u w:val="single"/>
              </w:rPr>
              <w:t>feet</w:t>
            </w:r>
            <w:r w:rsidRPr="00B55D92">
              <w:rPr>
                <w:sz w:val="20"/>
              </w:rPr>
              <w:t xml:space="preserve"> (exactly)</w:t>
            </w:r>
          </w:p>
          <w:p w14:paraId="769557FE" w14:textId="77777777" w:rsidR="002C3F5D" w:rsidRPr="00B55D92" w:rsidRDefault="002C3F5D" w:rsidP="002C3F5D">
            <w:pPr>
              <w:tabs>
                <w:tab w:val="left" w:pos="720"/>
                <w:tab w:val="left" w:pos="5760"/>
              </w:tabs>
              <w:rPr>
                <w:sz w:val="20"/>
              </w:rPr>
            </w:pPr>
            <w:r w:rsidRPr="00B55D92">
              <w:rPr>
                <w:sz w:val="20"/>
              </w:rPr>
              <w:t>5.029 2 meters</w:t>
            </w:r>
          </w:p>
        </w:tc>
      </w:tr>
      <w:tr w:rsidR="002C3F5D" w:rsidRPr="003B7D39" w14:paraId="69F568D3" w14:textId="77777777" w:rsidTr="001A483D">
        <w:trPr>
          <w:jc w:val="center"/>
        </w:trPr>
        <w:tc>
          <w:tcPr>
            <w:tcW w:w="4302" w:type="dxa"/>
            <w:tcBorders>
              <w:top w:val="single" w:sz="4" w:space="0" w:color="auto"/>
              <w:left w:val="double" w:sz="4" w:space="0" w:color="auto"/>
              <w:bottom w:val="double" w:sz="4" w:space="0" w:color="auto"/>
              <w:right w:val="single" w:sz="4" w:space="0" w:color="auto"/>
            </w:tcBorders>
            <w:vAlign w:val="center"/>
          </w:tcPr>
          <w:p w14:paraId="57F8288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yard (yd)</w:t>
            </w:r>
          </w:p>
        </w:tc>
        <w:tc>
          <w:tcPr>
            <w:tcW w:w="4750" w:type="dxa"/>
            <w:tcBorders>
              <w:top w:val="single" w:sz="4" w:space="0" w:color="auto"/>
              <w:left w:val="single" w:sz="4" w:space="0" w:color="auto"/>
              <w:bottom w:val="double" w:sz="4" w:space="0" w:color="auto"/>
              <w:right w:val="double" w:sz="4" w:space="0" w:color="auto"/>
            </w:tcBorders>
            <w:vAlign w:val="center"/>
          </w:tcPr>
          <w:p w14:paraId="66371389" w14:textId="77777777" w:rsidR="002C3F5D" w:rsidRPr="00B55D92" w:rsidRDefault="002C3F5D" w:rsidP="002C3F5D">
            <w:pPr>
              <w:tabs>
                <w:tab w:val="left" w:pos="720"/>
                <w:tab w:val="left" w:pos="5760"/>
              </w:tabs>
              <w:rPr>
                <w:sz w:val="20"/>
              </w:rPr>
            </w:pPr>
            <w:r w:rsidRPr="00B55D92">
              <w:rPr>
                <w:sz w:val="20"/>
              </w:rPr>
              <w:t>0.914 4 meter (exactly)</w:t>
            </w:r>
          </w:p>
        </w:tc>
      </w:tr>
    </w:tbl>
    <w:p w14:paraId="06C362BD" w14:textId="77777777" w:rsidR="00CB504E" w:rsidRDefault="00CB504E" w:rsidP="00DA335F">
      <w:pPr>
        <w:spacing w:before="120" w:after="1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1E0" w:firstRow="1" w:lastRow="1" w:firstColumn="1" w:lastColumn="1" w:noHBand="0" w:noVBand="0"/>
      </w:tblPr>
      <w:tblGrid>
        <w:gridCol w:w="4275"/>
        <w:gridCol w:w="4775"/>
      </w:tblGrid>
      <w:tr w:rsidR="002C3F5D" w:rsidRPr="003B7D39" w14:paraId="3B743DD6" w14:textId="77777777" w:rsidTr="00657848">
        <w:trPr>
          <w:tblHeader/>
          <w:jc w:val="center"/>
        </w:trPr>
        <w:tc>
          <w:tcPr>
            <w:tcW w:w="9050" w:type="dxa"/>
            <w:gridSpan w:val="2"/>
            <w:tcBorders>
              <w:top w:val="double" w:sz="4" w:space="0" w:color="auto"/>
              <w:left w:val="double" w:sz="4" w:space="0" w:color="auto"/>
              <w:bottom w:val="double" w:sz="4" w:space="0" w:color="auto"/>
              <w:right w:val="double" w:sz="4" w:space="0" w:color="auto"/>
            </w:tcBorders>
          </w:tcPr>
          <w:p w14:paraId="10AF9859" w14:textId="77777777" w:rsidR="002B647F" w:rsidRPr="00B075AD" w:rsidRDefault="002C3F5D" w:rsidP="0058411C">
            <w:pPr>
              <w:pStyle w:val="StyleHeading3Bold"/>
              <w:rPr>
                <w:b/>
                <w:lang w:val="en-US"/>
              </w:rPr>
            </w:pPr>
            <w:r w:rsidRPr="00B075AD">
              <w:rPr>
                <w:b/>
                <w:lang w:val="en-US"/>
              </w:rPr>
              <w:br w:type="page"/>
            </w:r>
            <w:bookmarkStart w:id="1821" w:name="_Toc271020604"/>
            <w:bookmarkStart w:id="1822" w:name="UnitsofArea"/>
            <w:bookmarkStart w:id="1823" w:name="_Toc291667406"/>
            <w:bookmarkStart w:id="1824" w:name="_Toc433097205"/>
            <w:r w:rsidRPr="00B075AD">
              <w:rPr>
                <w:b/>
                <w:lang w:val="en-US"/>
              </w:rPr>
              <w:t>Units of Area</w:t>
            </w:r>
            <w:bookmarkEnd w:id="1821"/>
            <w:bookmarkEnd w:id="1822"/>
            <w:bookmarkEnd w:id="1823"/>
            <w:bookmarkEnd w:id="1824"/>
          </w:p>
        </w:tc>
      </w:tr>
      <w:tr w:rsidR="002C3F5D" w:rsidRPr="003B7D39" w14:paraId="1ACBBB24" w14:textId="77777777" w:rsidTr="00657848">
        <w:trPr>
          <w:jc w:val="center"/>
        </w:trPr>
        <w:tc>
          <w:tcPr>
            <w:tcW w:w="4275" w:type="dxa"/>
            <w:tcBorders>
              <w:top w:val="double" w:sz="4" w:space="0" w:color="auto"/>
              <w:left w:val="double" w:sz="4" w:space="0" w:color="auto"/>
              <w:bottom w:val="single" w:sz="4" w:space="0" w:color="auto"/>
              <w:right w:val="single" w:sz="4" w:space="0" w:color="auto"/>
            </w:tcBorders>
            <w:vAlign w:val="center"/>
          </w:tcPr>
          <w:p w14:paraId="75751AB9"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acre</w:t>
            </w:r>
            <w:r w:rsidRPr="00B55D92">
              <w:rPr>
                <w:sz w:val="20"/>
                <w:vertAlign w:val="superscript"/>
              </w:rPr>
              <w:footnoteReference w:id="16"/>
            </w:r>
          </w:p>
        </w:tc>
        <w:tc>
          <w:tcPr>
            <w:tcW w:w="4775" w:type="dxa"/>
            <w:tcBorders>
              <w:top w:val="double" w:sz="4" w:space="0" w:color="auto"/>
              <w:left w:val="single" w:sz="4" w:space="0" w:color="auto"/>
              <w:bottom w:val="single" w:sz="4" w:space="0" w:color="auto"/>
              <w:right w:val="double" w:sz="4" w:space="0" w:color="auto"/>
            </w:tcBorders>
            <w:vAlign w:val="center"/>
          </w:tcPr>
          <w:p w14:paraId="288F1F33" w14:textId="77777777" w:rsidR="002C3F5D" w:rsidRPr="00B55D92" w:rsidRDefault="002C3F5D" w:rsidP="0058411C">
            <w:pPr>
              <w:keepNext/>
              <w:tabs>
                <w:tab w:val="left" w:pos="5760"/>
              </w:tabs>
              <w:rPr>
                <w:sz w:val="20"/>
              </w:rPr>
            </w:pPr>
            <w:r w:rsidRPr="00B55D92">
              <w:rPr>
                <w:sz w:val="20"/>
              </w:rPr>
              <w:t xml:space="preserve">43 560 square </w:t>
            </w:r>
            <w:r w:rsidRPr="00B55D92">
              <w:rPr>
                <w:sz w:val="20"/>
                <w:u w:val="single"/>
              </w:rPr>
              <w:t>feet</w:t>
            </w:r>
            <w:r w:rsidRPr="00B55D92">
              <w:rPr>
                <w:sz w:val="20"/>
              </w:rPr>
              <w:t xml:space="preserve"> (exactly)</w:t>
            </w:r>
          </w:p>
          <w:p w14:paraId="15ACA1E6" w14:textId="77777777" w:rsidR="002C3F5D" w:rsidRPr="00B55D92" w:rsidRDefault="002C3F5D" w:rsidP="0058411C">
            <w:pPr>
              <w:keepNext/>
              <w:tabs>
                <w:tab w:val="left" w:pos="720"/>
                <w:tab w:val="left" w:pos="5760"/>
              </w:tabs>
              <w:rPr>
                <w:sz w:val="20"/>
              </w:rPr>
            </w:pPr>
            <w:r w:rsidRPr="00B55D92">
              <w:rPr>
                <w:sz w:val="20"/>
              </w:rPr>
              <w:t>0.405 hectare</w:t>
            </w:r>
          </w:p>
        </w:tc>
      </w:tr>
      <w:tr w:rsidR="002C3F5D" w:rsidRPr="003B7D39" w14:paraId="506A3C53"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14D70B9A"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are</w:t>
            </w:r>
          </w:p>
        </w:tc>
        <w:tc>
          <w:tcPr>
            <w:tcW w:w="4775" w:type="dxa"/>
            <w:tcBorders>
              <w:top w:val="single" w:sz="4" w:space="0" w:color="auto"/>
              <w:left w:val="single" w:sz="4" w:space="0" w:color="auto"/>
              <w:bottom w:val="single" w:sz="4" w:space="0" w:color="auto"/>
              <w:right w:val="double" w:sz="4" w:space="0" w:color="auto"/>
            </w:tcBorders>
            <w:vAlign w:val="center"/>
          </w:tcPr>
          <w:p w14:paraId="18E4DD47" w14:textId="77777777" w:rsidR="002C3F5D" w:rsidRPr="00B55D92" w:rsidRDefault="002C3F5D" w:rsidP="0058411C">
            <w:pPr>
              <w:keepNext/>
              <w:tabs>
                <w:tab w:val="left" w:pos="720"/>
                <w:tab w:val="left" w:pos="5760"/>
              </w:tabs>
              <w:rPr>
                <w:sz w:val="20"/>
              </w:rPr>
            </w:pPr>
            <w:r w:rsidRPr="00B55D92">
              <w:rPr>
                <w:sz w:val="20"/>
              </w:rPr>
              <w:t>119.599 square yards</w:t>
            </w:r>
          </w:p>
          <w:p w14:paraId="1F09A777" w14:textId="77777777" w:rsidR="002C3F5D" w:rsidRPr="00B55D92" w:rsidRDefault="002C3F5D" w:rsidP="0058411C">
            <w:pPr>
              <w:keepNext/>
              <w:tabs>
                <w:tab w:val="left" w:pos="720"/>
                <w:tab w:val="left" w:pos="5760"/>
              </w:tabs>
              <w:rPr>
                <w:sz w:val="20"/>
              </w:rPr>
            </w:pPr>
            <w:r w:rsidRPr="00B55D92">
              <w:rPr>
                <w:sz w:val="20"/>
              </w:rPr>
              <w:t>0.025 acre</w:t>
            </w:r>
          </w:p>
        </w:tc>
      </w:tr>
      <w:tr w:rsidR="002C3F5D" w:rsidRPr="003B7D39" w14:paraId="761CAD73"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1699098E"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hectare</w:t>
            </w:r>
          </w:p>
        </w:tc>
        <w:tc>
          <w:tcPr>
            <w:tcW w:w="4775" w:type="dxa"/>
            <w:tcBorders>
              <w:top w:val="single" w:sz="4" w:space="0" w:color="auto"/>
              <w:left w:val="single" w:sz="4" w:space="0" w:color="auto"/>
              <w:bottom w:val="single" w:sz="4" w:space="0" w:color="auto"/>
              <w:right w:val="double" w:sz="4" w:space="0" w:color="auto"/>
            </w:tcBorders>
            <w:vAlign w:val="center"/>
          </w:tcPr>
          <w:p w14:paraId="0810586B" w14:textId="77777777" w:rsidR="002C3F5D" w:rsidRPr="00B55D92" w:rsidRDefault="002C3F5D" w:rsidP="0058411C">
            <w:pPr>
              <w:keepNext/>
              <w:tabs>
                <w:tab w:val="left" w:pos="720"/>
                <w:tab w:val="left" w:pos="5760"/>
              </w:tabs>
              <w:rPr>
                <w:sz w:val="20"/>
              </w:rPr>
            </w:pPr>
            <w:r w:rsidRPr="00B55D92">
              <w:rPr>
                <w:sz w:val="20"/>
              </w:rPr>
              <w:t>2.471 acres</w:t>
            </w:r>
          </w:p>
        </w:tc>
      </w:tr>
      <w:tr w:rsidR="002C3F5D" w:rsidRPr="003B7D39" w14:paraId="3396366D"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453717E7"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(building)]</w:t>
            </w:r>
          </w:p>
        </w:tc>
        <w:tc>
          <w:tcPr>
            <w:tcW w:w="4775" w:type="dxa"/>
            <w:tcBorders>
              <w:top w:val="single" w:sz="4" w:space="0" w:color="auto"/>
              <w:left w:val="single" w:sz="4" w:space="0" w:color="auto"/>
              <w:bottom w:val="single" w:sz="4" w:space="0" w:color="auto"/>
              <w:right w:val="double" w:sz="4" w:space="0" w:color="auto"/>
            </w:tcBorders>
            <w:vAlign w:val="center"/>
          </w:tcPr>
          <w:p w14:paraId="6D9CCDF6" w14:textId="77777777" w:rsidR="002C3F5D" w:rsidRPr="00B55D92" w:rsidRDefault="002C3F5D" w:rsidP="0058411C">
            <w:pPr>
              <w:keepNext/>
              <w:tabs>
                <w:tab w:val="left" w:pos="720"/>
                <w:tab w:val="left" w:pos="5760"/>
              </w:tabs>
              <w:rPr>
                <w:sz w:val="20"/>
              </w:rPr>
            </w:pPr>
            <w:r w:rsidRPr="00B55D92">
              <w:rPr>
                <w:sz w:val="20"/>
              </w:rPr>
              <w:t>100 square feet</w:t>
            </w:r>
          </w:p>
        </w:tc>
      </w:tr>
      <w:tr w:rsidR="002C3F5D" w:rsidRPr="003B7D39" w14:paraId="53BF693F"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24B2C858"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centimeter (cm</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79BC9C26" w14:textId="77777777" w:rsidR="002C3F5D" w:rsidRPr="00B55D92" w:rsidRDefault="002C3F5D" w:rsidP="0058411C">
            <w:pPr>
              <w:keepNext/>
              <w:tabs>
                <w:tab w:val="left" w:pos="720"/>
                <w:tab w:val="left" w:pos="5760"/>
              </w:tabs>
              <w:rPr>
                <w:sz w:val="20"/>
              </w:rPr>
            </w:pPr>
            <w:r w:rsidRPr="00B55D92">
              <w:rPr>
                <w:sz w:val="20"/>
              </w:rPr>
              <w:t>0.155 square inch</w:t>
            </w:r>
          </w:p>
        </w:tc>
      </w:tr>
      <w:tr w:rsidR="002C3F5D" w:rsidRPr="003B7D39" w14:paraId="6AFF09F1"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71357112"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decimeter (dm</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2A3FC1EA" w14:textId="77777777" w:rsidR="002C3F5D" w:rsidRPr="00B55D92" w:rsidRDefault="002C3F5D" w:rsidP="0058411C">
            <w:pPr>
              <w:keepNext/>
              <w:tabs>
                <w:tab w:val="left" w:pos="720"/>
                <w:tab w:val="left" w:pos="5760"/>
              </w:tabs>
              <w:rPr>
                <w:sz w:val="20"/>
              </w:rPr>
            </w:pPr>
            <w:r w:rsidRPr="00B55D92">
              <w:rPr>
                <w:sz w:val="20"/>
              </w:rPr>
              <w:t>15.500 square inches</w:t>
            </w:r>
          </w:p>
        </w:tc>
      </w:tr>
      <w:tr w:rsidR="002C3F5D" w:rsidRPr="003B7D39" w14:paraId="2B837042"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552D5DE2" w14:textId="77777777" w:rsidR="002C3F5D" w:rsidRPr="00B55D92" w:rsidRDefault="002C3F5D" w:rsidP="0058411C">
            <w:pPr>
              <w:keepNext/>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foot (ft</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48778057" w14:textId="77777777" w:rsidR="002C3F5D" w:rsidRPr="00B55D92" w:rsidRDefault="002C3F5D" w:rsidP="0058411C">
            <w:pPr>
              <w:keepNext/>
              <w:tabs>
                <w:tab w:val="left" w:pos="720"/>
                <w:tab w:val="left" w:pos="5760"/>
              </w:tabs>
              <w:rPr>
                <w:sz w:val="20"/>
              </w:rPr>
            </w:pPr>
            <w:r w:rsidRPr="00B55D92">
              <w:rPr>
                <w:sz w:val="20"/>
              </w:rPr>
              <w:t>929.030 square centimeters</w:t>
            </w:r>
          </w:p>
        </w:tc>
      </w:tr>
      <w:tr w:rsidR="002C3F5D" w:rsidRPr="003B7D39" w14:paraId="585ECF80"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6C7667F8"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inch (in</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157F86B0" w14:textId="77777777" w:rsidR="002C3F5D" w:rsidRPr="00B55D92" w:rsidRDefault="002C3F5D" w:rsidP="002C3F5D">
            <w:pPr>
              <w:tabs>
                <w:tab w:val="left" w:pos="720"/>
                <w:tab w:val="left" w:pos="5760"/>
              </w:tabs>
              <w:rPr>
                <w:sz w:val="20"/>
              </w:rPr>
            </w:pPr>
            <w:r w:rsidRPr="00B55D92">
              <w:rPr>
                <w:sz w:val="20"/>
              </w:rPr>
              <w:t>6.451 6 square centimeters (exactly)</w:t>
            </w:r>
          </w:p>
        </w:tc>
      </w:tr>
      <w:tr w:rsidR="002C3F5D" w:rsidRPr="003B7D39" w14:paraId="15E0059C"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484B38DE" w14:textId="77777777" w:rsidR="002C3F5D" w:rsidRPr="00B55D92" w:rsidRDefault="002C3F5D" w:rsidP="002C3F5D">
            <w:pPr>
              <w:widowControl w:val="0"/>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kilometer (km</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08D16E8C" w14:textId="77777777" w:rsidR="002C3F5D" w:rsidRPr="00B55D92" w:rsidRDefault="002C3F5D" w:rsidP="002C3F5D">
            <w:pPr>
              <w:widowControl w:val="0"/>
              <w:tabs>
                <w:tab w:val="left" w:pos="5760"/>
              </w:tabs>
              <w:rPr>
                <w:sz w:val="20"/>
              </w:rPr>
            </w:pPr>
            <w:r w:rsidRPr="00B55D92">
              <w:rPr>
                <w:sz w:val="20"/>
              </w:rPr>
              <w:t>247.104 acres</w:t>
            </w:r>
          </w:p>
          <w:p w14:paraId="658AB8CA" w14:textId="77777777" w:rsidR="002C3F5D" w:rsidRPr="00B55D92" w:rsidRDefault="002C3F5D" w:rsidP="002C3F5D">
            <w:pPr>
              <w:widowControl w:val="0"/>
              <w:tabs>
                <w:tab w:val="left" w:pos="720"/>
                <w:tab w:val="left" w:pos="5760"/>
              </w:tabs>
              <w:rPr>
                <w:sz w:val="20"/>
              </w:rPr>
            </w:pPr>
            <w:r w:rsidRPr="00B55D92">
              <w:rPr>
                <w:sz w:val="20"/>
              </w:rPr>
              <w:t>0.386 square mile</w:t>
            </w:r>
          </w:p>
        </w:tc>
      </w:tr>
      <w:tr w:rsidR="002C3F5D" w:rsidRPr="003B7D39" w14:paraId="6CE69A14"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4E43FE8C"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meter (m</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218928A3" w14:textId="77777777" w:rsidR="002C3F5D" w:rsidRPr="00B55D92" w:rsidRDefault="002C3F5D" w:rsidP="002C3F5D">
            <w:pPr>
              <w:tabs>
                <w:tab w:val="left" w:pos="5760"/>
              </w:tabs>
              <w:rPr>
                <w:sz w:val="20"/>
              </w:rPr>
            </w:pPr>
            <w:r w:rsidRPr="00B55D92">
              <w:rPr>
                <w:sz w:val="20"/>
              </w:rPr>
              <w:t>1.196 square yards</w:t>
            </w:r>
          </w:p>
          <w:p w14:paraId="25E8BEA6" w14:textId="77777777" w:rsidR="002C3F5D" w:rsidRPr="00B55D92" w:rsidRDefault="002C3F5D" w:rsidP="002C3F5D">
            <w:pPr>
              <w:tabs>
                <w:tab w:val="left" w:pos="720"/>
                <w:tab w:val="left" w:pos="5760"/>
              </w:tabs>
              <w:rPr>
                <w:sz w:val="20"/>
              </w:rPr>
            </w:pPr>
            <w:r w:rsidRPr="00B55D92">
              <w:rPr>
                <w:sz w:val="20"/>
              </w:rPr>
              <w:t>10.764 square feet</w:t>
            </w:r>
          </w:p>
        </w:tc>
      </w:tr>
      <w:tr w:rsidR="002C3F5D" w:rsidRPr="003B7D39" w14:paraId="4BE17D0F"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65B1DECF"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mile (mi</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73BD9A9D" w14:textId="77777777" w:rsidR="002C3F5D" w:rsidRPr="00B55D92" w:rsidRDefault="002C3F5D" w:rsidP="002C3F5D">
            <w:pPr>
              <w:tabs>
                <w:tab w:val="left" w:pos="720"/>
                <w:tab w:val="left" w:pos="5760"/>
              </w:tabs>
              <w:rPr>
                <w:sz w:val="20"/>
              </w:rPr>
            </w:pPr>
            <w:r w:rsidRPr="00B55D92">
              <w:rPr>
                <w:sz w:val="20"/>
              </w:rPr>
              <w:t>258.999 hectares</w:t>
            </w:r>
          </w:p>
        </w:tc>
      </w:tr>
      <w:tr w:rsidR="002C3F5D" w:rsidRPr="003B7D39" w14:paraId="46540FEA"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24878463"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millimeter (mm</w:t>
            </w:r>
            <w:r w:rsidRPr="00B55D92">
              <w:rPr>
                <w:sz w:val="20"/>
                <w:vertAlign w:val="superscript"/>
              </w:rPr>
              <w:t>2</w:t>
            </w:r>
            <w:r w:rsidRPr="00B55D92">
              <w:rPr>
                <w:sz w:val="20"/>
              </w:rPr>
              <w:t>)</w:t>
            </w:r>
          </w:p>
        </w:tc>
        <w:tc>
          <w:tcPr>
            <w:tcW w:w="4775" w:type="dxa"/>
            <w:tcBorders>
              <w:top w:val="single" w:sz="4" w:space="0" w:color="auto"/>
              <w:left w:val="single" w:sz="4" w:space="0" w:color="auto"/>
              <w:bottom w:val="single" w:sz="4" w:space="0" w:color="auto"/>
              <w:right w:val="double" w:sz="4" w:space="0" w:color="auto"/>
            </w:tcBorders>
            <w:vAlign w:val="center"/>
          </w:tcPr>
          <w:p w14:paraId="7DEE9EEE" w14:textId="77777777" w:rsidR="002C3F5D" w:rsidRPr="00B55D92" w:rsidRDefault="002C3F5D" w:rsidP="002C3F5D">
            <w:pPr>
              <w:tabs>
                <w:tab w:val="left" w:pos="720"/>
                <w:tab w:val="left" w:pos="5760"/>
              </w:tabs>
              <w:rPr>
                <w:sz w:val="20"/>
              </w:rPr>
            </w:pPr>
            <w:r w:rsidRPr="00B55D92">
              <w:rPr>
                <w:sz w:val="20"/>
              </w:rPr>
              <w:t>0.002 square inch</w:t>
            </w:r>
          </w:p>
        </w:tc>
      </w:tr>
      <w:tr w:rsidR="002C3F5D" w:rsidRPr="003B7D39" w14:paraId="643FA6C8" w14:textId="77777777" w:rsidTr="00657848">
        <w:trPr>
          <w:jc w:val="center"/>
        </w:trPr>
        <w:tc>
          <w:tcPr>
            <w:tcW w:w="4275" w:type="dxa"/>
            <w:tcBorders>
              <w:top w:val="single" w:sz="4" w:space="0" w:color="auto"/>
              <w:left w:val="double" w:sz="4" w:space="0" w:color="auto"/>
              <w:bottom w:val="single" w:sz="4" w:space="0" w:color="auto"/>
              <w:right w:val="single" w:sz="4" w:space="0" w:color="auto"/>
            </w:tcBorders>
            <w:vAlign w:val="center"/>
          </w:tcPr>
          <w:p w14:paraId="21F35CCD"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rod (rd</w:t>
            </w:r>
            <w:r w:rsidRPr="00B55D92">
              <w:rPr>
                <w:sz w:val="20"/>
                <w:vertAlign w:val="superscript"/>
              </w:rPr>
              <w:t>2</w:t>
            </w:r>
            <w:r w:rsidRPr="00B55D92">
              <w:rPr>
                <w:sz w:val="20"/>
              </w:rPr>
              <w:t>), sq pole, or sq perch</w:t>
            </w:r>
          </w:p>
        </w:tc>
        <w:tc>
          <w:tcPr>
            <w:tcW w:w="4775" w:type="dxa"/>
            <w:tcBorders>
              <w:top w:val="single" w:sz="4" w:space="0" w:color="auto"/>
              <w:left w:val="single" w:sz="4" w:space="0" w:color="auto"/>
              <w:bottom w:val="single" w:sz="4" w:space="0" w:color="auto"/>
              <w:right w:val="double" w:sz="4" w:space="0" w:color="auto"/>
            </w:tcBorders>
            <w:vAlign w:val="center"/>
          </w:tcPr>
          <w:p w14:paraId="103BE151" w14:textId="77777777" w:rsidR="002C3F5D" w:rsidRPr="00B55D92" w:rsidRDefault="002C3F5D" w:rsidP="002C3F5D">
            <w:pPr>
              <w:tabs>
                <w:tab w:val="left" w:pos="720"/>
                <w:tab w:val="left" w:pos="5760"/>
              </w:tabs>
              <w:rPr>
                <w:sz w:val="20"/>
              </w:rPr>
            </w:pPr>
            <w:r w:rsidRPr="00B55D92">
              <w:rPr>
                <w:sz w:val="20"/>
              </w:rPr>
              <w:t>25.293 square meters</w:t>
            </w:r>
          </w:p>
        </w:tc>
      </w:tr>
      <w:tr w:rsidR="002C3F5D" w:rsidRPr="003B7D39" w14:paraId="717B8A48" w14:textId="77777777" w:rsidTr="00657848">
        <w:trPr>
          <w:jc w:val="center"/>
        </w:trPr>
        <w:tc>
          <w:tcPr>
            <w:tcW w:w="4275" w:type="dxa"/>
            <w:tcBorders>
              <w:top w:val="single" w:sz="4" w:space="0" w:color="auto"/>
              <w:left w:val="double" w:sz="4" w:space="0" w:color="auto"/>
              <w:bottom w:val="double" w:sz="4" w:space="0" w:color="auto"/>
              <w:right w:val="single" w:sz="4" w:space="0" w:color="auto"/>
            </w:tcBorders>
            <w:vAlign w:val="center"/>
          </w:tcPr>
          <w:p w14:paraId="78EE35FF" w14:textId="77777777" w:rsidR="002C3F5D" w:rsidRPr="00B55D92" w:rsidRDefault="002C3F5D" w:rsidP="002C3F5D">
            <w:pPr>
              <w:tabs>
                <w:tab w:val="left" w:pos="532"/>
                <w:tab w:val="left" w:pos="1084"/>
                <w:tab w:val="left" w:pos="1636"/>
                <w:tab w:val="left" w:pos="4948"/>
                <w:tab w:val="left" w:pos="16540"/>
                <w:tab w:val="left" w:pos="17644"/>
                <w:tab w:val="left" w:pos="18748"/>
                <w:tab w:val="left" w:pos="19852"/>
                <w:tab w:val="left" w:pos="20956"/>
                <w:tab w:val="left" w:pos="22060"/>
                <w:tab w:val="left" w:pos="23164"/>
                <w:tab w:val="left" w:pos="24268"/>
                <w:tab w:val="left" w:pos="25372"/>
                <w:tab w:val="left" w:pos="26476"/>
              </w:tabs>
              <w:rPr>
                <w:sz w:val="20"/>
              </w:rPr>
            </w:pPr>
            <w:r w:rsidRPr="00B55D92">
              <w:rPr>
                <w:sz w:val="20"/>
              </w:rPr>
              <w:t>1 square yard (yd</w:t>
            </w:r>
            <w:r w:rsidRPr="00B55D92">
              <w:rPr>
                <w:sz w:val="20"/>
                <w:vertAlign w:val="superscript"/>
              </w:rPr>
              <w:t>2</w:t>
            </w:r>
            <w:r w:rsidRPr="00B55D92">
              <w:rPr>
                <w:sz w:val="20"/>
              </w:rPr>
              <w:t>)</w:t>
            </w:r>
          </w:p>
        </w:tc>
        <w:tc>
          <w:tcPr>
            <w:tcW w:w="4775" w:type="dxa"/>
            <w:tcBorders>
              <w:top w:val="single" w:sz="4" w:space="0" w:color="auto"/>
              <w:left w:val="single" w:sz="4" w:space="0" w:color="auto"/>
              <w:bottom w:val="double" w:sz="4" w:space="0" w:color="auto"/>
              <w:right w:val="double" w:sz="4" w:space="0" w:color="auto"/>
            </w:tcBorders>
            <w:vAlign w:val="center"/>
          </w:tcPr>
          <w:p w14:paraId="659A74B1" w14:textId="77777777" w:rsidR="002C3F5D" w:rsidRPr="00B55D92" w:rsidRDefault="002C3F5D" w:rsidP="002C3F5D">
            <w:pPr>
              <w:tabs>
                <w:tab w:val="left" w:pos="720"/>
                <w:tab w:val="left" w:pos="5760"/>
              </w:tabs>
              <w:rPr>
                <w:sz w:val="20"/>
              </w:rPr>
            </w:pPr>
            <w:r w:rsidRPr="00B55D92">
              <w:rPr>
                <w:sz w:val="20"/>
              </w:rPr>
              <w:t>0.836 square meter</w:t>
            </w:r>
          </w:p>
        </w:tc>
      </w:tr>
    </w:tbl>
    <w:p w14:paraId="2B74E026" w14:textId="399E2F7A" w:rsidR="001C557D" w:rsidRDefault="001C557D" w:rsidP="00682668">
      <w:pPr>
        <w:tabs>
          <w:tab w:val="left" w:pos="5760"/>
        </w:tabs>
        <w:spacing w:before="120" w:after="120"/>
        <w:ind w:left="720"/>
      </w:pPr>
    </w:p>
    <w:p w14:paraId="04902FEB" w14:textId="77777777" w:rsidR="001C557D" w:rsidRDefault="001C557D">
      <w:pPr>
        <w:jc w:val="left"/>
      </w:pPr>
      <w:r>
        <w:br w:type="page"/>
      </w:r>
    </w:p>
    <w:p w14:paraId="30AB6067" w14:textId="77777777" w:rsidR="002C3F5D" w:rsidRPr="003B7D39" w:rsidRDefault="002C3F5D" w:rsidP="00682668">
      <w:pPr>
        <w:tabs>
          <w:tab w:val="left" w:pos="5760"/>
        </w:tabs>
        <w:spacing w:before="120" w:after="120"/>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69"/>
        <w:gridCol w:w="4801"/>
      </w:tblGrid>
      <w:tr w:rsidR="002C3F5D" w:rsidRPr="003B7D39" w14:paraId="34F0A0EE" w14:textId="77777777" w:rsidTr="00657848">
        <w:trPr>
          <w:tblHeader/>
          <w:jc w:val="center"/>
        </w:trPr>
        <w:tc>
          <w:tcPr>
            <w:tcW w:w="9170" w:type="dxa"/>
            <w:gridSpan w:val="2"/>
            <w:tcBorders>
              <w:top w:val="double" w:sz="4" w:space="0" w:color="auto"/>
              <w:left w:val="double" w:sz="4" w:space="0" w:color="auto"/>
              <w:bottom w:val="double" w:sz="4" w:space="0" w:color="auto"/>
              <w:right w:val="double" w:sz="4" w:space="0" w:color="auto"/>
            </w:tcBorders>
          </w:tcPr>
          <w:p w14:paraId="3DC7CC2D" w14:textId="77777777" w:rsidR="002B647F" w:rsidRPr="00B075AD" w:rsidRDefault="002C3F5D" w:rsidP="00945240">
            <w:pPr>
              <w:pStyle w:val="StyleHeading3Bold"/>
              <w:rPr>
                <w:b/>
                <w:lang w:val="en-US"/>
              </w:rPr>
            </w:pPr>
            <w:bookmarkStart w:id="1825" w:name="_Toc271020605"/>
            <w:bookmarkStart w:id="1826" w:name="UnitsofCapacityorVolume"/>
            <w:bookmarkStart w:id="1827" w:name="_Toc291667407"/>
            <w:bookmarkStart w:id="1828" w:name="_Toc433097206"/>
            <w:r w:rsidRPr="00B075AD">
              <w:rPr>
                <w:b/>
                <w:lang w:val="en-US"/>
              </w:rPr>
              <w:t>Units of Capacity or Volume</w:t>
            </w:r>
            <w:bookmarkEnd w:id="1825"/>
            <w:bookmarkEnd w:id="1826"/>
            <w:bookmarkEnd w:id="1827"/>
            <w:bookmarkEnd w:id="1828"/>
          </w:p>
        </w:tc>
      </w:tr>
      <w:tr w:rsidR="002C3F5D" w:rsidRPr="003B7D39" w14:paraId="5F99BC6D" w14:textId="77777777" w:rsidTr="00657848">
        <w:trPr>
          <w:jc w:val="center"/>
        </w:trPr>
        <w:tc>
          <w:tcPr>
            <w:tcW w:w="4369" w:type="dxa"/>
            <w:tcBorders>
              <w:top w:val="double" w:sz="4" w:space="0" w:color="auto"/>
              <w:left w:val="double" w:sz="4" w:space="0" w:color="auto"/>
            </w:tcBorders>
            <w:vAlign w:val="center"/>
          </w:tcPr>
          <w:p w14:paraId="0E5AA859" w14:textId="77777777" w:rsidR="002C3F5D" w:rsidRPr="00B55D92" w:rsidRDefault="002C3F5D" w:rsidP="00B55D92">
            <w:pPr>
              <w:tabs>
                <w:tab w:val="left" w:pos="360"/>
                <w:tab w:val="left" w:pos="5760"/>
              </w:tabs>
              <w:rPr>
                <w:sz w:val="20"/>
              </w:rPr>
            </w:pPr>
            <w:r w:rsidRPr="00B55D92">
              <w:rPr>
                <w:sz w:val="20"/>
              </w:rPr>
              <w:t>1 barrel (bbl), liquid</w:t>
            </w:r>
          </w:p>
        </w:tc>
        <w:tc>
          <w:tcPr>
            <w:tcW w:w="4801" w:type="dxa"/>
            <w:tcBorders>
              <w:top w:val="double" w:sz="4" w:space="0" w:color="auto"/>
              <w:right w:val="double" w:sz="4" w:space="0" w:color="auto"/>
            </w:tcBorders>
            <w:vAlign w:val="center"/>
          </w:tcPr>
          <w:p w14:paraId="46F928A9" w14:textId="77777777" w:rsidR="002C3F5D" w:rsidRPr="00B55D92" w:rsidRDefault="002C3F5D" w:rsidP="00B55D92">
            <w:pPr>
              <w:tabs>
                <w:tab w:val="left" w:pos="360"/>
                <w:tab w:val="left" w:pos="5760"/>
              </w:tabs>
              <w:rPr>
                <w:sz w:val="20"/>
              </w:rPr>
            </w:pPr>
            <w:r w:rsidRPr="00B55D92">
              <w:rPr>
                <w:sz w:val="20"/>
              </w:rPr>
              <w:t>31 to 42 gallons</w:t>
            </w:r>
            <w:r w:rsidRPr="00B55D92">
              <w:rPr>
                <w:sz w:val="20"/>
                <w:vertAlign w:val="superscript"/>
              </w:rPr>
              <w:footnoteReference w:id="17"/>
            </w:r>
          </w:p>
        </w:tc>
      </w:tr>
      <w:tr w:rsidR="002C3F5D" w:rsidRPr="003B7D39" w14:paraId="005A67F3" w14:textId="77777777" w:rsidTr="00657848">
        <w:trPr>
          <w:jc w:val="center"/>
        </w:trPr>
        <w:tc>
          <w:tcPr>
            <w:tcW w:w="4369" w:type="dxa"/>
            <w:tcBorders>
              <w:left w:val="double" w:sz="4" w:space="0" w:color="auto"/>
            </w:tcBorders>
            <w:vAlign w:val="center"/>
          </w:tcPr>
          <w:p w14:paraId="27DE840E" w14:textId="77777777" w:rsidR="002C3F5D" w:rsidRPr="00B55D92" w:rsidRDefault="002C3F5D" w:rsidP="00B55D92">
            <w:pPr>
              <w:tabs>
                <w:tab w:val="left" w:pos="360"/>
                <w:tab w:val="left" w:pos="5760"/>
              </w:tabs>
              <w:rPr>
                <w:sz w:val="20"/>
              </w:rPr>
            </w:pPr>
            <w:r w:rsidRPr="00B55D92">
              <w:rPr>
                <w:sz w:val="20"/>
              </w:rPr>
              <w:t>1 barrel (bbl), standard for fruits,</w:t>
            </w:r>
          </w:p>
          <w:p w14:paraId="1E7CDA7D" w14:textId="77777777" w:rsidR="002C3F5D" w:rsidRPr="00B55D92" w:rsidRDefault="00B55D92" w:rsidP="00B55D92">
            <w:pPr>
              <w:tabs>
                <w:tab w:val="left" w:pos="157"/>
                <w:tab w:val="left" w:pos="5760"/>
              </w:tabs>
              <w:rPr>
                <w:sz w:val="20"/>
              </w:rPr>
            </w:pPr>
            <w:r>
              <w:rPr>
                <w:sz w:val="20"/>
              </w:rPr>
              <w:tab/>
            </w:r>
            <w:r w:rsidR="002C3F5D" w:rsidRPr="00B55D92">
              <w:rPr>
                <w:sz w:val="20"/>
              </w:rPr>
              <w:t>vegetables, and other dry</w:t>
            </w:r>
          </w:p>
          <w:p w14:paraId="36D6B93D" w14:textId="77777777" w:rsidR="002C3F5D" w:rsidRPr="00B55D92" w:rsidRDefault="00B55D92" w:rsidP="00B55D92">
            <w:pPr>
              <w:tabs>
                <w:tab w:val="left" w:pos="157"/>
                <w:tab w:val="left" w:pos="5760"/>
              </w:tabs>
              <w:rPr>
                <w:sz w:val="20"/>
              </w:rPr>
            </w:pPr>
            <w:r>
              <w:rPr>
                <w:sz w:val="20"/>
              </w:rPr>
              <w:tab/>
            </w:r>
            <w:r w:rsidR="002C3F5D" w:rsidRPr="00B55D92">
              <w:rPr>
                <w:sz w:val="20"/>
              </w:rPr>
              <w:t>commodities, except cranberries</w:t>
            </w:r>
          </w:p>
        </w:tc>
        <w:tc>
          <w:tcPr>
            <w:tcW w:w="4801" w:type="dxa"/>
            <w:tcBorders>
              <w:right w:val="double" w:sz="4" w:space="0" w:color="auto"/>
            </w:tcBorders>
            <w:vAlign w:val="center"/>
          </w:tcPr>
          <w:p w14:paraId="668D2C1B" w14:textId="77777777" w:rsidR="002C3F5D" w:rsidRPr="00B55D92" w:rsidRDefault="002C3F5D" w:rsidP="00B55D92">
            <w:pPr>
              <w:tabs>
                <w:tab w:val="left" w:pos="360"/>
                <w:tab w:val="left" w:pos="5760"/>
              </w:tabs>
              <w:rPr>
                <w:sz w:val="20"/>
              </w:rPr>
            </w:pPr>
            <w:r w:rsidRPr="00B55D92">
              <w:rPr>
                <w:sz w:val="20"/>
              </w:rPr>
              <w:t>7056 cubic inches</w:t>
            </w:r>
          </w:p>
          <w:p w14:paraId="50E1E492" w14:textId="77777777" w:rsidR="002C3F5D" w:rsidRPr="00B55D92" w:rsidRDefault="002C3F5D" w:rsidP="00B55D92">
            <w:pPr>
              <w:tabs>
                <w:tab w:val="left" w:pos="360"/>
                <w:tab w:val="left" w:pos="5760"/>
              </w:tabs>
              <w:rPr>
                <w:sz w:val="20"/>
              </w:rPr>
            </w:pPr>
            <w:r w:rsidRPr="00B55D92">
              <w:rPr>
                <w:sz w:val="20"/>
              </w:rPr>
              <w:t>105 dry quarts</w:t>
            </w:r>
          </w:p>
          <w:p w14:paraId="050A89F0" w14:textId="77777777" w:rsidR="002C3F5D" w:rsidRPr="00B55D92" w:rsidRDefault="002C3F5D" w:rsidP="00B55D92">
            <w:pPr>
              <w:tabs>
                <w:tab w:val="left" w:pos="360"/>
                <w:tab w:val="left" w:pos="5760"/>
              </w:tabs>
              <w:rPr>
                <w:sz w:val="20"/>
              </w:rPr>
            </w:pPr>
            <w:r w:rsidRPr="00B55D92">
              <w:rPr>
                <w:sz w:val="20"/>
              </w:rPr>
              <w:t>3.281 bushels, struck measure</w:t>
            </w:r>
          </w:p>
        </w:tc>
      </w:tr>
      <w:tr w:rsidR="002C3F5D" w:rsidRPr="003B7D39" w14:paraId="3E4CAD08" w14:textId="77777777" w:rsidTr="00657848">
        <w:trPr>
          <w:jc w:val="center"/>
        </w:trPr>
        <w:tc>
          <w:tcPr>
            <w:tcW w:w="4369" w:type="dxa"/>
            <w:tcBorders>
              <w:left w:val="double" w:sz="4" w:space="0" w:color="auto"/>
            </w:tcBorders>
            <w:vAlign w:val="center"/>
          </w:tcPr>
          <w:p w14:paraId="27528BC1" w14:textId="77777777" w:rsidR="002C3F5D" w:rsidRPr="00B55D92" w:rsidRDefault="002C3F5D" w:rsidP="00B962FA">
            <w:pPr>
              <w:keepNext/>
              <w:tabs>
                <w:tab w:val="left" w:pos="360"/>
                <w:tab w:val="left" w:pos="5760"/>
              </w:tabs>
              <w:rPr>
                <w:sz w:val="20"/>
              </w:rPr>
            </w:pPr>
            <w:r w:rsidRPr="00B55D92">
              <w:rPr>
                <w:sz w:val="20"/>
              </w:rPr>
              <w:t>1 barrel (bbl), standard, cranberry</w:t>
            </w:r>
          </w:p>
        </w:tc>
        <w:tc>
          <w:tcPr>
            <w:tcW w:w="4801" w:type="dxa"/>
            <w:tcBorders>
              <w:right w:val="double" w:sz="4" w:space="0" w:color="auto"/>
            </w:tcBorders>
            <w:vAlign w:val="center"/>
          </w:tcPr>
          <w:p w14:paraId="24C8209E" w14:textId="77777777" w:rsidR="002C3F5D" w:rsidRPr="00B55D92" w:rsidRDefault="002C3F5D" w:rsidP="00B962FA">
            <w:pPr>
              <w:keepNext/>
              <w:tabs>
                <w:tab w:val="left" w:pos="360"/>
                <w:tab w:val="left" w:pos="5760"/>
              </w:tabs>
              <w:rPr>
                <w:sz w:val="20"/>
              </w:rPr>
            </w:pPr>
            <w:r w:rsidRPr="00B55D92">
              <w:rPr>
                <w:sz w:val="20"/>
              </w:rPr>
              <w:t>5826 cubic inches</w:t>
            </w:r>
          </w:p>
          <w:p w14:paraId="2C98036C" w14:textId="77777777" w:rsidR="002C3F5D" w:rsidRPr="00B55D92" w:rsidRDefault="002C3F5D" w:rsidP="00B962FA">
            <w:pPr>
              <w:keepNext/>
              <w:tabs>
                <w:tab w:val="left" w:pos="360"/>
                <w:tab w:val="left" w:pos="5760"/>
              </w:tabs>
              <w:rPr>
                <w:sz w:val="20"/>
              </w:rPr>
            </w:pPr>
            <w:r w:rsidRPr="00B55D92">
              <w:rPr>
                <w:sz w:val="20"/>
              </w:rPr>
              <w:t>86</w:t>
            </w:r>
            <w:r w:rsidRPr="00B55D92">
              <w:rPr>
                <w:spacing w:val="-10"/>
                <w:sz w:val="20"/>
                <w:vertAlign w:val="superscript"/>
              </w:rPr>
              <w:t>45</w:t>
            </w:r>
            <w:r w:rsidRPr="00B55D92">
              <w:rPr>
                <w:spacing w:val="-10"/>
                <w:sz w:val="20"/>
              </w:rPr>
              <w:t>/</w:t>
            </w:r>
            <w:r w:rsidRPr="00B55D92">
              <w:rPr>
                <w:spacing w:val="-10"/>
                <w:sz w:val="20"/>
                <w:vertAlign w:val="subscript"/>
              </w:rPr>
              <w:t>64</w:t>
            </w:r>
            <w:r w:rsidRPr="00B55D92">
              <w:rPr>
                <w:sz w:val="20"/>
              </w:rPr>
              <w:t xml:space="preserve"> dry quarts</w:t>
            </w:r>
          </w:p>
          <w:p w14:paraId="5EC81EA6" w14:textId="77777777" w:rsidR="002C3F5D" w:rsidRPr="00B55D92" w:rsidRDefault="002C3F5D" w:rsidP="00B962FA">
            <w:pPr>
              <w:keepNext/>
              <w:tabs>
                <w:tab w:val="left" w:pos="360"/>
                <w:tab w:val="left" w:pos="5760"/>
              </w:tabs>
              <w:rPr>
                <w:sz w:val="20"/>
              </w:rPr>
            </w:pPr>
            <w:r w:rsidRPr="00B55D92">
              <w:rPr>
                <w:sz w:val="20"/>
              </w:rPr>
              <w:t>2.709 bushels, struck measure</w:t>
            </w:r>
          </w:p>
        </w:tc>
      </w:tr>
      <w:tr w:rsidR="002C3F5D" w:rsidRPr="003B7D39" w14:paraId="5482A35F" w14:textId="77777777" w:rsidTr="00657848">
        <w:trPr>
          <w:jc w:val="center"/>
        </w:trPr>
        <w:tc>
          <w:tcPr>
            <w:tcW w:w="4369" w:type="dxa"/>
            <w:tcBorders>
              <w:left w:val="double" w:sz="4" w:space="0" w:color="auto"/>
            </w:tcBorders>
            <w:vAlign w:val="center"/>
          </w:tcPr>
          <w:p w14:paraId="1E96E6DF" w14:textId="77777777" w:rsidR="002C3F5D" w:rsidRPr="00B55D92" w:rsidRDefault="002C3F5D" w:rsidP="00B55D92">
            <w:pPr>
              <w:tabs>
                <w:tab w:val="left" w:pos="360"/>
                <w:tab w:val="left" w:pos="5760"/>
              </w:tabs>
              <w:rPr>
                <w:sz w:val="20"/>
              </w:rPr>
            </w:pPr>
            <w:r w:rsidRPr="00B55D92">
              <w:rPr>
                <w:sz w:val="20"/>
              </w:rPr>
              <w:t>1 bushel (bu) (U.S.) struck measure</w:t>
            </w:r>
          </w:p>
        </w:tc>
        <w:tc>
          <w:tcPr>
            <w:tcW w:w="4801" w:type="dxa"/>
            <w:tcBorders>
              <w:right w:val="double" w:sz="4" w:space="0" w:color="auto"/>
            </w:tcBorders>
            <w:vAlign w:val="center"/>
          </w:tcPr>
          <w:p w14:paraId="1E23C01F" w14:textId="77777777" w:rsidR="002C3F5D" w:rsidRPr="00B55D92" w:rsidRDefault="002C3F5D" w:rsidP="00B55D92">
            <w:pPr>
              <w:tabs>
                <w:tab w:val="left" w:pos="360"/>
                <w:tab w:val="left" w:pos="5760"/>
              </w:tabs>
              <w:rPr>
                <w:sz w:val="20"/>
              </w:rPr>
            </w:pPr>
            <w:r w:rsidRPr="00B55D92">
              <w:rPr>
                <w:sz w:val="20"/>
              </w:rPr>
              <w:t>2150.42 cubic inches (exactly)</w:t>
            </w:r>
          </w:p>
          <w:p w14:paraId="5C8E2732" w14:textId="77777777" w:rsidR="002C3F5D" w:rsidRPr="00B55D92" w:rsidRDefault="002C3F5D" w:rsidP="00B55D92">
            <w:pPr>
              <w:tabs>
                <w:tab w:val="left" w:pos="360"/>
                <w:tab w:val="left" w:pos="5760"/>
              </w:tabs>
              <w:rPr>
                <w:sz w:val="20"/>
              </w:rPr>
            </w:pPr>
            <w:r w:rsidRPr="00B55D92">
              <w:rPr>
                <w:sz w:val="20"/>
              </w:rPr>
              <w:t>35.238 liters</w:t>
            </w:r>
          </w:p>
        </w:tc>
      </w:tr>
      <w:tr w:rsidR="002C3F5D" w:rsidRPr="003B7D39" w14:paraId="49A218EC" w14:textId="77777777" w:rsidTr="00657848">
        <w:trPr>
          <w:jc w:val="center"/>
        </w:trPr>
        <w:tc>
          <w:tcPr>
            <w:tcW w:w="4369" w:type="dxa"/>
            <w:tcBorders>
              <w:left w:val="double" w:sz="4" w:space="0" w:color="auto"/>
            </w:tcBorders>
            <w:vAlign w:val="center"/>
          </w:tcPr>
          <w:p w14:paraId="32C2572B" w14:textId="77777777" w:rsidR="002C3F5D" w:rsidRPr="00B55D92" w:rsidRDefault="002C3F5D" w:rsidP="00B55D92">
            <w:pPr>
              <w:tabs>
                <w:tab w:val="left" w:pos="360"/>
                <w:tab w:val="left" w:pos="5760"/>
              </w:tabs>
              <w:rPr>
                <w:sz w:val="20"/>
              </w:rPr>
            </w:pPr>
            <w:r w:rsidRPr="00B55D92">
              <w:rPr>
                <w:sz w:val="20"/>
              </w:rPr>
              <w:t>[1 bushel, heaped (U.S.)]</w:t>
            </w:r>
          </w:p>
        </w:tc>
        <w:tc>
          <w:tcPr>
            <w:tcW w:w="4801" w:type="dxa"/>
            <w:tcBorders>
              <w:right w:val="double" w:sz="4" w:space="0" w:color="auto"/>
            </w:tcBorders>
            <w:vAlign w:val="center"/>
          </w:tcPr>
          <w:p w14:paraId="6496D66C" w14:textId="77777777" w:rsidR="002C3F5D" w:rsidRPr="00B55D92" w:rsidRDefault="002C3F5D" w:rsidP="00B55D92">
            <w:pPr>
              <w:tabs>
                <w:tab w:val="left" w:pos="360"/>
                <w:tab w:val="left" w:pos="5760"/>
              </w:tabs>
              <w:rPr>
                <w:sz w:val="20"/>
              </w:rPr>
            </w:pPr>
            <w:r w:rsidRPr="00B55D92">
              <w:rPr>
                <w:sz w:val="20"/>
              </w:rPr>
              <w:t>2747.715 cubic inches</w:t>
            </w:r>
          </w:p>
          <w:p w14:paraId="09ACEA38" w14:textId="77777777" w:rsidR="002C3F5D" w:rsidRPr="00B55D92" w:rsidRDefault="002C3F5D" w:rsidP="000B78A1">
            <w:pPr>
              <w:tabs>
                <w:tab w:val="left" w:pos="360"/>
                <w:tab w:val="left" w:pos="5760"/>
              </w:tabs>
              <w:rPr>
                <w:sz w:val="20"/>
              </w:rPr>
            </w:pPr>
            <w:r w:rsidRPr="00B55D92">
              <w:rPr>
                <w:sz w:val="20"/>
              </w:rPr>
              <w:t>1.278 bushels, struck measure</w:t>
            </w:r>
            <w:r w:rsidR="000B78A1">
              <w:rPr>
                <w:rStyle w:val="FootnoteReference"/>
                <w:sz w:val="20"/>
              </w:rPr>
              <w:footnoteReference w:id="18"/>
            </w:r>
          </w:p>
        </w:tc>
      </w:tr>
      <w:tr w:rsidR="002C3F5D" w:rsidRPr="003B7D39" w14:paraId="0D54F18B" w14:textId="77777777" w:rsidTr="00657848">
        <w:trPr>
          <w:jc w:val="center"/>
        </w:trPr>
        <w:tc>
          <w:tcPr>
            <w:tcW w:w="4369" w:type="dxa"/>
            <w:tcBorders>
              <w:left w:val="double" w:sz="4" w:space="0" w:color="auto"/>
            </w:tcBorders>
            <w:vAlign w:val="center"/>
          </w:tcPr>
          <w:p w14:paraId="6AA2E083" w14:textId="77777777" w:rsidR="002C3F5D" w:rsidRPr="00B55D92" w:rsidRDefault="002C3F5D" w:rsidP="00B55D92">
            <w:pPr>
              <w:tabs>
                <w:tab w:val="left" w:pos="360"/>
                <w:tab w:val="left" w:pos="5760"/>
              </w:tabs>
              <w:rPr>
                <w:sz w:val="20"/>
              </w:rPr>
            </w:pPr>
            <w:r w:rsidRPr="00B55D92">
              <w:rPr>
                <w:sz w:val="20"/>
              </w:rPr>
              <w:t>[1 bushel (bu) (British Imperial)</w:t>
            </w:r>
          </w:p>
          <w:p w14:paraId="058BE613" w14:textId="77777777" w:rsidR="002C3F5D" w:rsidRPr="00B55D92" w:rsidRDefault="002C3F5D" w:rsidP="00B55D92">
            <w:pPr>
              <w:tabs>
                <w:tab w:val="left" w:pos="360"/>
                <w:tab w:val="left" w:pos="5760"/>
              </w:tabs>
              <w:rPr>
                <w:sz w:val="20"/>
              </w:rPr>
            </w:pPr>
            <w:r w:rsidRPr="00B55D92">
              <w:rPr>
                <w:sz w:val="20"/>
              </w:rPr>
              <w:t>(struck measure)]</w:t>
            </w:r>
          </w:p>
        </w:tc>
        <w:tc>
          <w:tcPr>
            <w:tcW w:w="4801" w:type="dxa"/>
            <w:tcBorders>
              <w:right w:val="double" w:sz="4" w:space="0" w:color="auto"/>
            </w:tcBorders>
            <w:vAlign w:val="center"/>
          </w:tcPr>
          <w:p w14:paraId="63060A44" w14:textId="77777777" w:rsidR="002C3F5D" w:rsidRPr="00B55D92" w:rsidRDefault="002C3F5D" w:rsidP="00B55D92">
            <w:pPr>
              <w:tabs>
                <w:tab w:val="left" w:pos="360"/>
                <w:tab w:val="left" w:pos="5760"/>
              </w:tabs>
              <w:rPr>
                <w:sz w:val="20"/>
              </w:rPr>
            </w:pPr>
            <w:r w:rsidRPr="00B55D92">
              <w:rPr>
                <w:sz w:val="20"/>
              </w:rPr>
              <w:t>1.032 U.S. bushels, struck measure</w:t>
            </w:r>
          </w:p>
          <w:p w14:paraId="79C4C8B6" w14:textId="77777777" w:rsidR="002C3F5D" w:rsidRPr="00B55D92" w:rsidRDefault="002C3F5D" w:rsidP="00B55D92">
            <w:pPr>
              <w:tabs>
                <w:tab w:val="left" w:pos="360"/>
                <w:tab w:val="left" w:pos="5760"/>
              </w:tabs>
              <w:rPr>
                <w:sz w:val="20"/>
              </w:rPr>
            </w:pPr>
            <w:r w:rsidRPr="00B55D92">
              <w:rPr>
                <w:sz w:val="20"/>
              </w:rPr>
              <w:t>2219.36 cubic inches</w:t>
            </w:r>
          </w:p>
        </w:tc>
      </w:tr>
      <w:tr w:rsidR="002C3F5D" w:rsidRPr="003B7D39" w14:paraId="22FA3FB4" w14:textId="77777777" w:rsidTr="00657848">
        <w:trPr>
          <w:jc w:val="center"/>
        </w:trPr>
        <w:tc>
          <w:tcPr>
            <w:tcW w:w="4369" w:type="dxa"/>
            <w:tcBorders>
              <w:left w:val="double" w:sz="4" w:space="0" w:color="auto"/>
            </w:tcBorders>
            <w:vAlign w:val="center"/>
          </w:tcPr>
          <w:p w14:paraId="0EC32C0E" w14:textId="77777777" w:rsidR="002C3F5D" w:rsidRPr="00B55D92" w:rsidRDefault="002C3F5D" w:rsidP="00B55D92">
            <w:pPr>
              <w:tabs>
                <w:tab w:val="left" w:pos="360"/>
                <w:tab w:val="left" w:pos="5760"/>
              </w:tabs>
              <w:rPr>
                <w:sz w:val="20"/>
              </w:rPr>
            </w:pPr>
            <w:r w:rsidRPr="00B55D92">
              <w:rPr>
                <w:sz w:val="20"/>
              </w:rPr>
              <w:t>1 cord (cd) (firewood)</w:t>
            </w:r>
          </w:p>
        </w:tc>
        <w:tc>
          <w:tcPr>
            <w:tcW w:w="4801" w:type="dxa"/>
            <w:tcBorders>
              <w:right w:val="double" w:sz="4" w:space="0" w:color="auto"/>
            </w:tcBorders>
            <w:vAlign w:val="center"/>
          </w:tcPr>
          <w:p w14:paraId="707DBE4B" w14:textId="77777777" w:rsidR="002C3F5D" w:rsidRPr="00B55D92" w:rsidRDefault="002C3F5D" w:rsidP="00B55D92">
            <w:pPr>
              <w:tabs>
                <w:tab w:val="left" w:pos="360"/>
                <w:tab w:val="left" w:pos="5760"/>
              </w:tabs>
              <w:rPr>
                <w:sz w:val="20"/>
              </w:rPr>
            </w:pPr>
            <w:r w:rsidRPr="00B55D92">
              <w:rPr>
                <w:sz w:val="20"/>
              </w:rPr>
              <w:t>128 cubic feet (exactly)</w:t>
            </w:r>
          </w:p>
        </w:tc>
      </w:tr>
      <w:tr w:rsidR="002C3F5D" w:rsidRPr="003B7D39" w14:paraId="4EEA2499" w14:textId="77777777" w:rsidTr="00657848">
        <w:trPr>
          <w:jc w:val="center"/>
        </w:trPr>
        <w:tc>
          <w:tcPr>
            <w:tcW w:w="4369" w:type="dxa"/>
            <w:tcBorders>
              <w:left w:val="double" w:sz="4" w:space="0" w:color="auto"/>
            </w:tcBorders>
            <w:vAlign w:val="center"/>
          </w:tcPr>
          <w:p w14:paraId="756AAAFD" w14:textId="77777777" w:rsidR="002C3F5D" w:rsidRPr="00B55D92" w:rsidRDefault="002C3F5D" w:rsidP="00B55D92">
            <w:pPr>
              <w:tabs>
                <w:tab w:val="left" w:pos="360"/>
                <w:tab w:val="left" w:pos="5760"/>
              </w:tabs>
              <w:rPr>
                <w:sz w:val="20"/>
              </w:rPr>
            </w:pPr>
            <w:r w:rsidRPr="00B55D92">
              <w:rPr>
                <w:sz w:val="20"/>
              </w:rPr>
              <w:t>1 cubic centimeter (cm</w:t>
            </w:r>
            <w:r w:rsidRPr="00B55D92">
              <w:rPr>
                <w:sz w:val="20"/>
                <w:vertAlign w:val="superscript"/>
              </w:rPr>
              <w:t>3</w:t>
            </w:r>
            <w:r w:rsidRPr="00B55D92">
              <w:rPr>
                <w:sz w:val="20"/>
              </w:rPr>
              <w:t>)</w:t>
            </w:r>
          </w:p>
        </w:tc>
        <w:tc>
          <w:tcPr>
            <w:tcW w:w="4801" w:type="dxa"/>
            <w:tcBorders>
              <w:right w:val="double" w:sz="4" w:space="0" w:color="auto"/>
            </w:tcBorders>
            <w:vAlign w:val="center"/>
          </w:tcPr>
          <w:p w14:paraId="182E9A82" w14:textId="77777777" w:rsidR="002C3F5D" w:rsidRPr="00B55D92" w:rsidRDefault="002C3F5D" w:rsidP="00B55D92">
            <w:pPr>
              <w:tabs>
                <w:tab w:val="left" w:pos="360"/>
                <w:tab w:val="left" w:pos="5760"/>
              </w:tabs>
              <w:rPr>
                <w:sz w:val="20"/>
              </w:rPr>
            </w:pPr>
            <w:r w:rsidRPr="00B55D92">
              <w:rPr>
                <w:sz w:val="20"/>
              </w:rPr>
              <w:t>0.061 cubic inch</w:t>
            </w:r>
          </w:p>
        </w:tc>
      </w:tr>
      <w:tr w:rsidR="002C3F5D" w:rsidRPr="003B7D39" w14:paraId="5A28C9A9" w14:textId="77777777" w:rsidTr="00657848">
        <w:trPr>
          <w:jc w:val="center"/>
        </w:trPr>
        <w:tc>
          <w:tcPr>
            <w:tcW w:w="4369" w:type="dxa"/>
            <w:tcBorders>
              <w:left w:val="double" w:sz="4" w:space="0" w:color="auto"/>
            </w:tcBorders>
            <w:vAlign w:val="center"/>
          </w:tcPr>
          <w:p w14:paraId="078AE457" w14:textId="77777777" w:rsidR="002C3F5D" w:rsidRPr="00B55D92" w:rsidRDefault="002C3F5D" w:rsidP="00B55D92">
            <w:pPr>
              <w:tabs>
                <w:tab w:val="left" w:pos="360"/>
                <w:tab w:val="left" w:pos="5760"/>
              </w:tabs>
              <w:rPr>
                <w:sz w:val="20"/>
              </w:rPr>
            </w:pPr>
            <w:r w:rsidRPr="00B55D92">
              <w:rPr>
                <w:sz w:val="20"/>
              </w:rPr>
              <w:t>1 cubic decimeter (dm</w:t>
            </w:r>
            <w:r w:rsidRPr="00B55D92">
              <w:rPr>
                <w:sz w:val="20"/>
                <w:vertAlign w:val="superscript"/>
              </w:rPr>
              <w:t>3</w:t>
            </w:r>
            <w:r w:rsidRPr="00B55D92">
              <w:rPr>
                <w:sz w:val="20"/>
              </w:rPr>
              <w:t>)</w:t>
            </w:r>
          </w:p>
        </w:tc>
        <w:tc>
          <w:tcPr>
            <w:tcW w:w="4801" w:type="dxa"/>
            <w:tcBorders>
              <w:right w:val="double" w:sz="4" w:space="0" w:color="auto"/>
            </w:tcBorders>
            <w:vAlign w:val="center"/>
          </w:tcPr>
          <w:p w14:paraId="7666A083" w14:textId="77777777" w:rsidR="002C3F5D" w:rsidRPr="00B55D92" w:rsidRDefault="002C3F5D" w:rsidP="00B55D92">
            <w:pPr>
              <w:tabs>
                <w:tab w:val="left" w:pos="360"/>
                <w:tab w:val="left" w:pos="5760"/>
              </w:tabs>
              <w:rPr>
                <w:sz w:val="20"/>
              </w:rPr>
            </w:pPr>
            <w:r w:rsidRPr="00B55D92">
              <w:rPr>
                <w:sz w:val="20"/>
              </w:rPr>
              <w:t>61.024 cubic inches</w:t>
            </w:r>
          </w:p>
        </w:tc>
      </w:tr>
      <w:tr w:rsidR="002C3F5D" w:rsidRPr="003B7D39" w14:paraId="006B8841" w14:textId="77777777" w:rsidTr="00657848">
        <w:trPr>
          <w:jc w:val="center"/>
        </w:trPr>
        <w:tc>
          <w:tcPr>
            <w:tcW w:w="4369" w:type="dxa"/>
            <w:tcBorders>
              <w:left w:val="double" w:sz="4" w:space="0" w:color="auto"/>
            </w:tcBorders>
            <w:vAlign w:val="center"/>
          </w:tcPr>
          <w:p w14:paraId="69CD2CD6" w14:textId="77777777" w:rsidR="002C3F5D" w:rsidRPr="00B55D92" w:rsidRDefault="002C3F5D" w:rsidP="00B55D92">
            <w:pPr>
              <w:tabs>
                <w:tab w:val="left" w:pos="360"/>
                <w:tab w:val="left" w:pos="5760"/>
              </w:tabs>
              <w:rPr>
                <w:sz w:val="20"/>
              </w:rPr>
            </w:pPr>
            <w:r w:rsidRPr="00B55D92">
              <w:rPr>
                <w:sz w:val="20"/>
              </w:rPr>
              <w:t>1 cubic foot (ft</w:t>
            </w:r>
            <w:r w:rsidRPr="00B55D92">
              <w:rPr>
                <w:sz w:val="20"/>
                <w:vertAlign w:val="superscript"/>
              </w:rPr>
              <w:t>3</w:t>
            </w:r>
            <w:r w:rsidRPr="00B55D92">
              <w:rPr>
                <w:sz w:val="20"/>
              </w:rPr>
              <w:t>)</w:t>
            </w:r>
          </w:p>
        </w:tc>
        <w:tc>
          <w:tcPr>
            <w:tcW w:w="4801" w:type="dxa"/>
            <w:tcBorders>
              <w:right w:val="double" w:sz="4" w:space="0" w:color="auto"/>
            </w:tcBorders>
            <w:vAlign w:val="center"/>
          </w:tcPr>
          <w:p w14:paraId="7F3E02C7" w14:textId="77777777" w:rsidR="002C3F5D" w:rsidRPr="00B55D92" w:rsidRDefault="002C3F5D" w:rsidP="00B55D92">
            <w:pPr>
              <w:tabs>
                <w:tab w:val="left" w:pos="360"/>
                <w:tab w:val="left" w:pos="5760"/>
              </w:tabs>
              <w:rPr>
                <w:sz w:val="20"/>
              </w:rPr>
            </w:pPr>
            <w:r w:rsidRPr="00B55D92">
              <w:rPr>
                <w:sz w:val="20"/>
              </w:rPr>
              <w:t>7.481 gallons</w:t>
            </w:r>
          </w:p>
          <w:p w14:paraId="08FD81DC" w14:textId="77777777" w:rsidR="002C3F5D" w:rsidRPr="00B55D92" w:rsidRDefault="002C3F5D" w:rsidP="00B55D92">
            <w:pPr>
              <w:tabs>
                <w:tab w:val="left" w:pos="360"/>
                <w:tab w:val="left" w:pos="5760"/>
              </w:tabs>
              <w:rPr>
                <w:sz w:val="20"/>
              </w:rPr>
            </w:pPr>
            <w:r w:rsidRPr="00B55D92">
              <w:rPr>
                <w:sz w:val="20"/>
              </w:rPr>
              <w:t>28.316 cubic decimeters</w:t>
            </w:r>
          </w:p>
        </w:tc>
      </w:tr>
      <w:tr w:rsidR="002C3F5D" w:rsidRPr="003B7D39" w14:paraId="2BB3C6C4" w14:textId="77777777" w:rsidTr="00657848">
        <w:trPr>
          <w:jc w:val="center"/>
        </w:trPr>
        <w:tc>
          <w:tcPr>
            <w:tcW w:w="4369" w:type="dxa"/>
            <w:tcBorders>
              <w:left w:val="double" w:sz="4" w:space="0" w:color="auto"/>
            </w:tcBorders>
            <w:vAlign w:val="center"/>
          </w:tcPr>
          <w:p w14:paraId="3856C2FC" w14:textId="77777777" w:rsidR="002C3F5D" w:rsidRPr="00B55D92" w:rsidRDefault="002C3F5D" w:rsidP="00B55D92">
            <w:pPr>
              <w:keepNext/>
              <w:tabs>
                <w:tab w:val="left" w:pos="360"/>
                <w:tab w:val="left" w:pos="5760"/>
              </w:tabs>
              <w:rPr>
                <w:sz w:val="20"/>
              </w:rPr>
            </w:pPr>
            <w:r w:rsidRPr="00B55D92">
              <w:rPr>
                <w:sz w:val="20"/>
              </w:rPr>
              <w:t>1 cubic inch (in</w:t>
            </w:r>
            <w:r w:rsidRPr="00B55D92">
              <w:rPr>
                <w:sz w:val="20"/>
                <w:vertAlign w:val="superscript"/>
              </w:rPr>
              <w:t>3</w:t>
            </w:r>
            <w:r w:rsidRPr="00B55D92">
              <w:rPr>
                <w:sz w:val="20"/>
              </w:rPr>
              <w:t>)</w:t>
            </w:r>
          </w:p>
        </w:tc>
        <w:tc>
          <w:tcPr>
            <w:tcW w:w="4801" w:type="dxa"/>
            <w:tcBorders>
              <w:right w:val="double" w:sz="4" w:space="0" w:color="auto"/>
            </w:tcBorders>
            <w:vAlign w:val="center"/>
          </w:tcPr>
          <w:p w14:paraId="73831F2D" w14:textId="77777777" w:rsidR="002C3F5D" w:rsidRPr="00B55D92" w:rsidRDefault="002C3F5D" w:rsidP="00B55D92">
            <w:pPr>
              <w:keepNext/>
              <w:tabs>
                <w:tab w:val="left" w:pos="360"/>
                <w:tab w:val="left" w:pos="5760"/>
              </w:tabs>
              <w:rPr>
                <w:sz w:val="20"/>
              </w:rPr>
            </w:pPr>
            <w:r w:rsidRPr="00B55D92">
              <w:rPr>
                <w:sz w:val="20"/>
              </w:rPr>
              <w:t>0.554 fluid ounce</w:t>
            </w:r>
          </w:p>
          <w:p w14:paraId="085000A8" w14:textId="77777777" w:rsidR="002C3F5D" w:rsidRPr="00B55D92" w:rsidRDefault="002C3F5D" w:rsidP="00B55D92">
            <w:pPr>
              <w:keepNext/>
              <w:tabs>
                <w:tab w:val="left" w:pos="360"/>
                <w:tab w:val="left" w:pos="5760"/>
              </w:tabs>
              <w:rPr>
                <w:sz w:val="20"/>
              </w:rPr>
            </w:pPr>
            <w:r w:rsidRPr="00B55D92">
              <w:rPr>
                <w:sz w:val="20"/>
              </w:rPr>
              <w:t>4.433 fluid drams</w:t>
            </w:r>
          </w:p>
          <w:p w14:paraId="0035D187" w14:textId="77777777" w:rsidR="002C3F5D" w:rsidRPr="00B55D92" w:rsidRDefault="002C3F5D" w:rsidP="00B55D92">
            <w:pPr>
              <w:keepNext/>
              <w:tabs>
                <w:tab w:val="left" w:pos="360"/>
                <w:tab w:val="left" w:pos="5760"/>
              </w:tabs>
              <w:rPr>
                <w:sz w:val="20"/>
              </w:rPr>
            </w:pPr>
            <w:r w:rsidRPr="00B55D92">
              <w:rPr>
                <w:sz w:val="20"/>
              </w:rPr>
              <w:t>16.387 cubic centimeters</w:t>
            </w:r>
          </w:p>
        </w:tc>
      </w:tr>
      <w:tr w:rsidR="002C3F5D" w:rsidRPr="003B7D39" w14:paraId="4F648C33" w14:textId="77777777" w:rsidTr="00657848">
        <w:trPr>
          <w:jc w:val="center"/>
        </w:trPr>
        <w:tc>
          <w:tcPr>
            <w:tcW w:w="4369" w:type="dxa"/>
            <w:tcBorders>
              <w:left w:val="double" w:sz="4" w:space="0" w:color="auto"/>
            </w:tcBorders>
            <w:vAlign w:val="center"/>
          </w:tcPr>
          <w:p w14:paraId="2ADD12D1" w14:textId="77777777" w:rsidR="002C3F5D" w:rsidRPr="00B55D92" w:rsidRDefault="002C3F5D" w:rsidP="00B55D92">
            <w:pPr>
              <w:tabs>
                <w:tab w:val="left" w:pos="360"/>
                <w:tab w:val="left" w:pos="5760"/>
              </w:tabs>
              <w:rPr>
                <w:sz w:val="20"/>
              </w:rPr>
            </w:pPr>
            <w:r w:rsidRPr="00B55D92">
              <w:rPr>
                <w:sz w:val="20"/>
              </w:rPr>
              <w:t>1 cubic meter (m</w:t>
            </w:r>
            <w:r w:rsidRPr="00B55D92">
              <w:rPr>
                <w:sz w:val="20"/>
                <w:vertAlign w:val="superscript"/>
              </w:rPr>
              <w:t>3</w:t>
            </w:r>
            <w:r w:rsidRPr="00B55D92">
              <w:rPr>
                <w:sz w:val="20"/>
              </w:rPr>
              <w:t>)</w:t>
            </w:r>
          </w:p>
        </w:tc>
        <w:tc>
          <w:tcPr>
            <w:tcW w:w="4801" w:type="dxa"/>
            <w:tcBorders>
              <w:right w:val="double" w:sz="4" w:space="0" w:color="auto"/>
            </w:tcBorders>
            <w:vAlign w:val="center"/>
          </w:tcPr>
          <w:p w14:paraId="7E2793F8" w14:textId="77777777" w:rsidR="002C3F5D" w:rsidRPr="00B55D92" w:rsidRDefault="002C3F5D" w:rsidP="00B55D92">
            <w:pPr>
              <w:tabs>
                <w:tab w:val="left" w:pos="360"/>
                <w:tab w:val="left" w:pos="5760"/>
              </w:tabs>
              <w:rPr>
                <w:sz w:val="20"/>
              </w:rPr>
            </w:pPr>
            <w:r w:rsidRPr="00B55D92">
              <w:rPr>
                <w:sz w:val="20"/>
              </w:rPr>
              <w:t>1.308 cubic yards</w:t>
            </w:r>
          </w:p>
        </w:tc>
      </w:tr>
      <w:tr w:rsidR="002C3F5D" w:rsidRPr="003B7D39" w14:paraId="544C8E30" w14:textId="77777777" w:rsidTr="00657848">
        <w:trPr>
          <w:jc w:val="center"/>
        </w:trPr>
        <w:tc>
          <w:tcPr>
            <w:tcW w:w="4369" w:type="dxa"/>
            <w:tcBorders>
              <w:left w:val="double" w:sz="4" w:space="0" w:color="auto"/>
            </w:tcBorders>
            <w:vAlign w:val="center"/>
          </w:tcPr>
          <w:p w14:paraId="5F636B26" w14:textId="77777777" w:rsidR="002C3F5D" w:rsidRPr="00B55D92" w:rsidRDefault="002C3F5D" w:rsidP="00B55D92">
            <w:pPr>
              <w:tabs>
                <w:tab w:val="left" w:pos="360"/>
                <w:tab w:val="left" w:pos="5760"/>
              </w:tabs>
              <w:rPr>
                <w:sz w:val="20"/>
              </w:rPr>
            </w:pPr>
            <w:r w:rsidRPr="00B55D92">
              <w:rPr>
                <w:sz w:val="20"/>
              </w:rPr>
              <w:t>1 cubic yard (yd</w:t>
            </w:r>
            <w:r w:rsidRPr="00B55D92">
              <w:rPr>
                <w:sz w:val="20"/>
                <w:vertAlign w:val="superscript"/>
              </w:rPr>
              <w:t>3</w:t>
            </w:r>
            <w:r w:rsidRPr="00B55D92">
              <w:rPr>
                <w:sz w:val="20"/>
              </w:rPr>
              <w:t>)</w:t>
            </w:r>
          </w:p>
        </w:tc>
        <w:tc>
          <w:tcPr>
            <w:tcW w:w="4801" w:type="dxa"/>
            <w:tcBorders>
              <w:right w:val="double" w:sz="4" w:space="0" w:color="auto"/>
            </w:tcBorders>
            <w:vAlign w:val="center"/>
          </w:tcPr>
          <w:p w14:paraId="04127CDB" w14:textId="77777777" w:rsidR="002C3F5D" w:rsidRPr="00B55D92" w:rsidRDefault="002C3F5D" w:rsidP="00B55D92">
            <w:pPr>
              <w:tabs>
                <w:tab w:val="left" w:pos="360"/>
                <w:tab w:val="left" w:pos="5760"/>
              </w:tabs>
              <w:rPr>
                <w:sz w:val="20"/>
              </w:rPr>
            </w:pPr>
            <w:r w:rsidRPr="00B55D92">
              <w:rPr>
                <w:sz w:val="20"/>
              </w:rPr>
              <w:t>0.765 cubic meter</w:t>
            </w:r>
          </w:p>
        </w:tc>
      </w:tr>
      <w:tr w:rsidR="002C3F5D" w:rsidRPr="003B7D39" w14:paraId="40B0E7E4" w14:textId="77777777" w:rsidTr="00657848">
        <w:trPr>
          <w:jc w:val="center"/>
        </w:trPr>
        <w:tc>
          <w:tcPr>
            <w:tcW w:w="4369" w:type="dxa"/>
            <w:tcBorders>
              <w:left w:val="double" w:sz="4" w:space="0" w:color="auto"/>
            </w:tcBorders>
            <w:vAlign w:val="center"/>
          </w:tcPr>
          <w:p w14:paraId="17F79CDC" w14:textId="77777777" w:rsidR="002C3F5D" w:rsidRPr="00B55D92" w:rsidRDefault="002C3F5D" w:rsidP="00B55D92">
            <w:pPr>
              <w:tabs>
                <w:tab w:val="left" w:pos="360"/>
                <w:tab w:val="left" w:pos="5760"/>
              </w:tabs>
              <w:rPr>
                <w:sz w:val="20"/>
              </w:rPr>
            </w:pPr>
            <w:r w:rsidRPr="00B55D92">
              <w:rPr>
                <w:sz w:val="20"/>
              </w:rPr>
              <w:t>1 cup, measuring</w:t>
            </w:r>
          </w:p>
        </w:tc>
        <w:tc>
          <w:tcPr>
            <w:tcW w:w="4801" w:type="dxa"/>
            <w:tcBorders>
              <w:right w:val="double" w:sz="4" w:space="0" w:color="auto"/>
            </w:tcBorders>
            <w:vAlign w:val="center"/>
          </w:tcPr>
          <w:p w14:paraId="11495A19" w14:textId="77777777" w:rsidR="002C3F5D" w:rsidRPr="00B55D92" w:rsidRDefault="002C3F5D" w:rsidP="00B55D92">
            <w:pPr>
              <w:tabs>
                <w:tab w:val="left" w:pos="360"/>
                <w:tab w:val="left" w:pos="5760"/>
              </w:tabs>
              <w:rPr>
                <w:sz w:val="20"/>
              </w:rPr>
            </w:pPr>
            <w:r w:rsidRPr="00B55D92">
              <w:rPr>
                <w:sz w:val="20"/>
              </w:rPr>
              <w:t>8 fluid ounces (exactly)</w:t>
            </w:r>
          </w:p>
          <w:p w14:paraId="46123112" w14:textId="77777777" w:rsidR="002C3F5D" w:rsidRPr="00B55D92" w:rsidRDefault="002C3F5D" w:rsidP="00B55D92">
            <w:pPr>
              <w:tabs>
                <w:tab w:val="left" w:pos="360"/>
                <w:tab w:val="left" w:pos="5760"/>
              </w:tabs>
              <w:rPr>
                <w:sz w:val="20"/>
              </w:rPr>
            </w:pPr>
            <w:r w:rsidRPr="00B55D92">
              <w:rPr>
                <w:sz w:val="20"/>
              </w:rPr>
              <w:t>237 milliliters</w:t>
            </w:r>
          </w:p>
          <w:p w14:paraId="42F15E06" w14:textId="77777777" w:rsidR="002C3F5D" w:rsidRPr="00B55D92" w:rsidRDefault="002C3F5D" w:rsidP="00B55D92">
            <w:pPr>
              <w:tabs>
                <w:tab w:val="left" w:pos="360"/>
                <w:tab w:val="left" w:pos="5760"/>
              </w:tabs>
              <w:rPr>
                <w:sz w:val="20"/>
              </w:rPr>
            </w:pPr>
            <w:r w:rsidRPr="00B55D92">
              <w:rPr>
                <w:sz w:val="20"/>
              </w:rPr>
              <w:t>½ liquid pint (exactly)</w:t>
            </w:r>
          </w:p>
        </w:tc>
      </w:tr>
      <w:tr w:rsidR="002C3F5D" w:rsidRPr="003B7D39" w14:paraId="7E212400" w14:textId="77777777" w:rsidTr="00657848">
        <w:trPr>
          <w:jc w:val="center"/>
        </w:trPr>
        <w:tc>
          <w:tcPr>
            <w:tcW w:w="4369" w:type="dxa"/>
            <w:tcBorders>
              <w:left w:val="double" w:sz="4" w:space="0" w:color="auto"/>
            </w:tcBorders>
            <w:vAlign w:val="center"/>
          </w:tcPr>
          <w:p w14:paraId="5DBCFC41" w14:textId="77777777" w:rsidR="002C3F5D" w:rsidRPr="00B55D92" w:rsidRDefault="002C3F5D" w:rsidP="00B55D92">
            <w:pPr>
              <w:tabs>
                <w:tab w:val="left" w:pos="360"/>
                <w:tab w:val="left" w:pos="5760"/>
              </w:tabs>
              <w:rPr>
                <w:sz w:val="20"/>
              </w:rPr>
            </w:pPr>
            <w:r w:rsidRPr="00B55D92">
              <w:rPr>
                <w:sz w:val="20"/>
              </w:rPr>
              <w:t>1 dekaliter (daL)</w:t>
            </w:r>
          </w:p>
        </w:tc>
        <w:tc>
          <w:tcPr>
            <w:tcW w:w="4801" w:type="dxa"/>
            <w:tcBorders>
              <w:right w:val="double" w:sz="4" w:space="0" w:color="auto"/>
            </w:tcBorders>
            <w:vAlign w:val="center"/>
          </w:tcPr>
          <w:p w14:paraId="36262F11" w14:textId="77777777" w:rsidR="002C3F5D" w:rsidRPr="00B55D92" w:rsidRDefault="002C3F5D" w:rsidP="00B55D92">
            <w:pPr>
              <w:tabs>
                <w:tab w:val="left" w:pos="360"/>
                <w:tab w:val="left" w:pos="5760"/>
              </w:tabs>
              <w:rPr>
                <w:sz w:val="20"/>
              </w:rPr>
            </w:pPr>
            <w:r w:rsidRPr="00B55D92">
              <w:rPr>
                <w:sz w:val="20"/>
              </w:rPr>
              <w:t>2.642 gallons</w:t>
            </w:r>
          </w:p>
          <w:p w14:paraId="71E876C4" w14:textId="77777777" w:rsidR="002C3F5D" w:rsidRPr="00B55D92" w:rsidRDefault="002C3F5D" w:rsidP="00B55D92">
            <w:pPr>
              <w:tabs>
                <w:tab w:val="left" w:pos="360"/>
                <w:tab w:val="left" w:pos="5760"/>
              </w:tabs>
              <w:rPr>
                <w:sz w:val="20"/>
              </w:rPr>
            </w:pPr>
            <w:r w:rsidRPr="00B55D92">
              <w:rPr>
                <w:sz w:val="20"/>
              </w:rPr>
              <w:t>1.135 pecks</w:t>
            </w:r>
          </w:p>
        </w:tc>
      </w:tr>
      <w:tr w:rsidR="002C3F5D" w:rsidRPr="003B7D39" w14:paraId="334194EA" w14:textId="77777777" w:rsidTr="00657848">
        <w:trPr>
          <w:jc w:val="center"/>
        </w:trPr>
        <w:tc>
          <w:tcPr>
            <w:tcW w:w="4369" w:type="dxa"/>
            <w:tcBorders>
              <w:left w:val="double" w:sz="4" w:space="0" w:color="auto"/>
            </w:tcBorders>
            <w:vAlign w:val="center"/>
          </w:tcPr>
          <w:p w14:paraId="586F1C4B" w14:textId="77777777" w:rsidR="002C3F5D" w:rsidRPr="00B55D92" w:rsidRDefault="002C3F5D" w:rsidP="00B55D92">
            <w:pPr>
              <w:tabs>
                <w:tab w:val="left" w:pos="360"/>
                <w:tab w:val="left" w:pos="5760"/>
              </w:tabs>
              <w:ind w:left="157" w:hanging="157"/>
              <w:rPr>
                <w:sz w:val="20"/>
              </w:rPr>
            </w:pPr>
            <w:r w:rsidRPr="00B55D92">
              <w:rPr>
                <w:sz w:val="20"/>
              </w:rPr>
              <w:t>1 dram, fluid (or liquid) (fl dr)</w:t>
            </w:r>
          </w:p>
          <w:p w14:paraId="399D52AC" w14:textId="77777777" w:rsidR="002C3F5D" w:rsidRPr="00B55D92" w:rsidRDefault="002C3F5D">
            <w:pPr>
              <w:tabs>
                <w:tab w:val="left" w:pos="360"/>
                <w:tab w:val="left" w:pos="5760"/>
              </w:tabs>
              <w:ind w:left="157" w:hanging="157"/>
              <w:rPr>
                <w:sz w:val="20"/>
              </w:rPr>
            </w:pPr>
            <w:r w:rsidRPr="00B55D92">
              <w:rPr>
                <w:sz w:val="20"/>
              </w:rPr>
              <w:t xml:space="preserve">or </w:t>
            </w:r>
            <w:r w:rsidRPr="00B55D92">
              <w:rPr>
                <w:sz w:val="20"/>
              </w:rPr>
              <w:sym w:font="Symbol" w:char="F0A6"/>
            </w:r>
            <w:r w:rsidRPr="00B55D92">
              <w:rPr>
                <w:sz w:val="20"/>
              </w:rPr>
              <w:t xml:space="preserve"> </w:t>
            </w:r>
            <w:r w:rsidR="007448F0">
              <w:rPr>
                <w:sz w:val="20"/>
              </w:rPr>
              <w:t>Ӡ</w:t>
            </w:r>
            <w:r w:rsidRPr="00B55D92">
              <w:rPr>
                <w:sz w:val="20"/>
              </w:rPr>
              <w:t xml:space="preserve"> (U.S.)</w:t>
            </w:r>
          </w:p>
        </w:tc>
        <w:tc>
          <w:tcPr>
            <w:tcW w:w="4801" w:type="dxa"/>
            <w:tcBorders>
              <w:right w:val="double" w:sz="4" w:space="0" w:color="auto"/>
            </w:tcBorders>
            <w:vAlign w:val="center"/>
          </w:tcPr>
          <w:p w14:paraId="637959C3" w14:textId="77777777" w:rsidR="002C3F5D" w:rsidRPr="00B55D92" w:rsidRDefault="002C3F5D" w:rsidP="00B55D92">
            <w:pPr>
              <w:keepNext/>
              <w:keepLines/>
              <w:tabs>
                <w:tab w:val="left" w:pos="360"/>
                <w:tab w:val="left" w:pos="5760"/>
              </w:tabs>
              <w:rPr>
                <w:sz w:val="20"/>
              </w:rPr>
            </w:pPr>
            <w:r w:rsidRPr="00B55D92">
              <w:rPr>
                <w:spacing w:val="-10"/>
                <w:sz w:val="20"/>
                <w:vertAlign w:val="superscript"/>
              </w:rPr>
              <w:t>1</w:t>
            </w:r>
            <w:r w:rsidRPr="00B55D92">
              <w:rPr>
                <w:spacing w:val="-10"/>
                <w:sz w:val="20"/>
              </w:rPr>
              <w:t>/</w:t>
            </w:r>
            <w:r w:rsidRPr="00B55D92">
              <w:rPr>
                <w:spacing w:val="-10"/>
                <w:sz w:val="20"/>
                <w:vertAlign w:val="subscript"/>
              </w:rPr>
              <w:t>8</w:t>
            </w:r>
            <w:r w:rsidRPr="00B55D92">
              <w:rPr>
                <w:sz w:val="20"/>
              </w:rPr>
              <w:t xml:space="preserve"> fluid ounce (exactly)</w:t>
            </w:r>
          </w:p>
          <w:p w14:paraId="41758068" w14:textId="77777777" w:rsidR="002C3F5D" w:rsidRPr="00B55D92" w:rsidRDefault="002C3F5D" w:rsidP="00B55D92">
            <w:pPr>
              <w:tabs>
                <w:tab w:val="left" w:pos="360"/>
                <w:tab w:val="left" w:pos="5760"/>
              </w:tabs>
              <w:rPr>
                <w:sz w:val="20"/>
              </w:rPr>
            </w:pPr>
            <w:r w:rsidRPr="00B55D92">
              <w:rPr>
                <w:sz w:val="20"/>
              </w:rPr>
              <w:t>0.226 cubic inch</w:t>
            </w:r>
          </w:p>
          <w:p w14:paraId="53CBE534" w14:textId="77777777" w:rsidR="002C3F5D" w:rsidRPr="00B55D92" w:rsidRDefault="002C3F5D" w:rsidP="00B55D92">
            <w:pPr>
              <w:keepNext/>
              <w:keepLines/>
              <w:tabs>
                <w:tab w:val="left" w:pos="360"/>
                <w:tab w:val="left" w:pos="5760"/>
              </w:tabs>
              <w:rPr>
                <w:sz w:val="20"/>
              </w:rPr>
            </w:pPr>
            <w:r w:rsidRPr="00B55D92">
              <w:rPr>
                <w:sz w:val="20"/>
              </w:rPr>
              <w:t>3.697 milliliters</w:t>
            </w:r>
          </w:p>
          <w:p w14:paraId="5024EA69" w14:textId="77777777" w:rsidR="002C3F5D" w:rsidRPr="00B55D92" w:rsidRDefault="002C3F5D" w:rsidP="00B55D92">
            <w:pPr>
              <w:tabs>
                <w:tab w:val="left" w:pos="360"/>
                <w:tab w:val="left" w:pos="5760"/>
              </w:tabs>
              <w:rPr>
                <w:sz w:val="20"/>
              </w:rPr>
            </w:pPr>
            <w:r w:rsidRPr="00B55D92">
              <w:rPr>
                <w:sz w:val="20"/>
              </w:rPr>
              <w:t>1.041 British fluid drachms</w:t>
            </w:r>
          </w:p>
        </w:tc>
      </w:tr>
      <w:tr w:rsidR="002C3F5D" w:rsidRPr="003B7D39" w14:paraId="2D9A0224" w14:textId="77777777" w:rsidTr="00657848">
        <w:trPr>
          <w:jc w:val="center"/>
        </w:trPr>
        <w:tc>
          <w:tcPr>
            <w:tcW w:w="4369" w:type="dxa"/>
            <w:tcBorders>
              <w:left w:val="double" w:sz="4" w:space="0" w:color="auto"/>
            </w:tcBorders>
            <w:vAlign w:val="center"/>
          </w:tcPr>
          <w:p w14:paraId="75FA9585" w14:textId="77777777" w:rsidR="002C3F5D" w:rsidRPr="00B55D92" w:rsidRDefault="002C3F5D" w:rsidP="00B55D92">
            <w:pPr>
              <w:widowControl w:val="0"/>
              <w:tabs>
                <w:tab w:val="left" w:pos="360"/>
                <w:tab w:val="left" w:pos="5760"/>
              </w:tabs>
              <w:rPr>
                <w:sz w:val="20"/>
              </w:rPr>
            </w:pPr>
            <w:r w:rsidRPr="00B55D92">
              <w:rPr>
                <w:sz w:val="20"/>
              </w:rPr>
              <w:t>[1 drachm, fluid (fl dr) (British)]</w:t>
            </w:r>
          </w:p>
        </w:tc>
        <w:tc>
          <w:tcPr>
            <w:tcW w:w="4801" w:type="dxa"/>
            <w:tcBorders>
              <w:right w:val="double" w:sz="4" w:space="0" w:color="auto"/>
            </w:tcBorders>
            <w:vAlign w:val="center"/>
          </w:tcPr>
          <w:p w14:paraId="2946F838" w14:textId="77777777" w:rsidR="002C3F5D" w:rsidRPr="00B55D92" w:rsidRDefault="002C3F5D" w:rsidP="00B55D92">
            <w:pPr>
              <w:keepNext/>
              <w:tabs>
                <w:tab w:val="left" w:pos="360"/>
                <w:tab w:val="left" w:pos="5760"/>
              </w:tabs>
              <w:rPr>
                <w:sz w:val="20"/>
              </w:rPr>
            </w:pPr>
            <w:r w:rsidRPr="00B55D92">
              <w:rPr>
                <w:sz w:val="20"/>
              </w:rPr>
              <w:t>0.961 U.S. fluid dram</w:t>
            </w:r>
          </w:p>
          <w:p w14:paraId="22AD3B36" w14:textId="77777777" w:rsidR="002C3F5D" w:rsidRPr="00B55D92" w:rsidRDefault="002C3F5D" w:rsidP="00B55D92">
            <w:pPr>
              <w:keepNext/>
              <w:tabs>
                <w:tab w:val="left" w:pos="360"/>
                <w:tab w:val="left" w:pos="5760"/>
              </w:tabs>
              <w:rPr>
                <w:sz w:val="20"/>
              </w:rPr>
            </w:pPr>
            <w:r w:rsidRPr="00B55D92">
              <w:rPr>
                <w:sz w:val="20"/>
              </w:rPr>
              <w:t>0.217 cubic inch</w:t>
            </w:r>
          </w:p>
          <w:p w14:paraId="6AC5494D" w14:textId="77777777" w:rsidR="002C3F5D" w:rsidRPr="00B55D92" w:rsidRDefault="002C3F5D" w:rsidP="00B55D92">
            <w:pPr>
              <w:keepNext/>
              <w:tabs>
                <w:tab w:val="left" w:pos="360"/>
                <w:tab w:val="left" w:pos="5760"/>
              </w:tabs>
              <w:rPr>
                <w:sz w:val="20"/>
              </w:rPr>
            </w:pPr>
            <w:r w:rsidRPr="00B55D92">
              <w:rPr>
                <w:sz w:val="20"/>
              </w:rPr>
              <w:t>3.552 milliliters</w:t>
            </w:r>
          </w:p>
        </w:tc>
      </w:tr>
      <w:tr w:rsidR="002C3F5D" w:rsidRPr="003B7D39" w14:paraId="2ADFBBAC" w14:textId="77777777" w:rsidTr="00657848">
        <w:trPr>
          <w:jc w:val="center"/>
        </w:trPr>
        <w:tc>
          <w:tcPr>
            <w:tcW w:w="4369" w:type="dxa"/>
            <w:tcBorders>
              <w:left w:val="double" w:sz="4" w:space="0" w:color="auto"/>
            </w:tcBorders>
            <w:vAlign w:val="center"/>
          </w:tcPr>
          <w:p w14:paraId="0850D99A" w14:textId="77777777" w:rsidR="002C3F5D" w:rsidRPr="00B55D92" w:rsidRDefault="002C3F5D" w:rsidP="002562FA">
            <w:pPr>
              <w:keepNext/>
              <w:widowControl w:val="0"/>
              <w:tabs>
                <w:tab w:val="left" w:pos="360"/>
                <w:tab w:val="left" w:pos="5760"/>
              </w:tabs>
              <w:rPr>
                <w:sz w:val="20"/>
              </w:rPr>
            </w:pPr>
            <w:r w:rsidRPr="00B55D92">
              <w:rPr>
                <w:sz w:val="20"/>
              </w:rPr>
              <w:lastRenderedPageBreak/>
              <w:t>1 gallon (gal) (U.S.)</w:t>
            </w:r>
          </w:p>
        </w:tc>
        <w:tc>
          <w:tcPr>
            <w:tcW w:w="4801" w:type="dxa"/>
            <w:tcBorders>
              <w:right w:val="double" w:sz="4" w:space="0" w:color="auto"/>
            </w:tcBorders>
            <w:vAlign w:val="center"/>
          </w:tcPr>
          <w:p w14:paraId="20B8971A" w14:textId="77777777" w:rsidR="002C3F5D" w:rsidRPr="00B55D92" w:rsidRDefault="002C3F5D" w:rsidP="002562FA">
            <w:pPr>
              <w:keepNext/>
              <w:tabs>
                <w:tab w:val="left" w:pos="360"/>
                <w:tab w:val="left" w:pos="5760"/>
              </w:tabs>
              <w:rPr>
                <w:sz w:val="20"/>
              </w:rPr>
            </w:pPr>
            <w:r w:rsidRPr="00B55D92">
              <w:rPr>
                <w:sz w:val="20"/>
              </w:rPr>
              <w:t>231 cubic inches (exactly)</w:t>
            </w:r>
          </w:p>
          <w:p w14:paraId="64899616" w14:textId="77777777" w:rsidR="002C3F5D" w:rsidRPr="00B55D92" w:rsidRDefault="002C3F5D" w:rsidP="002562FA">
            <w:pPr>
              <w:keepNext/>
              <w:tabs>
                <w:tab w:val="left" w:pos="360"/>
                <w:tab w:val="left" w:pos="5760"/>
              </w:tabs>
              <w:rPr>
                <w:sz w:val="20"/>
              </w:rPr>
            </w:pPr>
            <w:r w:rsidRPr="00B55D92">
              <w:rPr>
                <w:sz w:val="20"/>
              </w:rPr>
              <w:t>3.785 liters</w:t>
            </w:r>
          </w:p>
          <w:p w14:paraId="0D4FBB70" w14:textId="77777777" w:rsidR="002C3F5D" w:rsidRPr="00B55D92" w:rsidRDefault="002C3F5D" w:rsidP="002562FA">
            <w:pPr>
              <w:keepNext/>
              <w:tabs>
                <w:tab w:val="left" w:pos="360"/>
                <w:tab w:val="left" w:pos="5760"/>
              </w:tabs>
              <w:rPr>
                <w:sz w:val="20"/>
              </w:rPr>
            </w:pPr>
            <w:r w:rsidRPr="00B55D92">
              <w:rPr>
                <w:sz w:val="20"/>
              </w:rPr>
              <w:t>0.833 British gallon</w:t>
            </w:r>
          </w:p>
          <w:p w14:paraId="46D66B50" w14:textId="77777777" w:rsidR="002C3F5D" w:rsidRPr="00B55D92" w:rsidRDefault="002C3F5D" w:rsidP="002562FA">
            <w:pPr>
              <w:keepNext/>
              <w:tabs>
                <w:tab w:val="left" w:pos="360"/>
                <w:tab w:val="left" w:pos="5760"/>
              </w:tabs>
              <w:rPr>
                <w:sz w:val="20"/>
              </w:rPr>
            </w:pPr>
            <w:r w:rsidRPr="00B55D92">
              <w:rPr>
                <w:sz w:val="20"/>
              </w:rPr>
              <w:t>128 U.S. fluid ounces (exactly)</w:t>
            </w:r>
          </w:p>
        </w:tc>
      </w:tr>
      <w:tr w:rsidR="002C3F5D" w:rsidRPr="003B7D39" w14:paraId="39B847C6" w14:textId="77777777" w:rsidTr="00657848">
        <w:trPr>
          <w:jc w:val="center"/>
        </w:trPr>
        <w:tc>
          <w:tcPr>
            <w:tcW w:w="4369" w:type="dxa"/>
            <w:tcBorders>
              <w:left w:val="double" w:sz="4" w:space="0" w:color="auto"/>
            </w:tcBorders>
            <w:vAlign w:val="center"/>
          </w:tcPr>
          <w:p w14:paraId="642F86A1" w14:textId="77777777" w:rsidR="002C3F5D" w:rsidRPr="00B55D92" w:rsidRDefault="002C3F5D" w:rsidP="00B55D92">
            <w:pPr>
              <w:widowControl w:val="0"/>
              <w:tabs>
                <w:tab w:val="left" w:pos="360"/>
                <w:tab w:val="left" w:pos="5760"/>
              </w:tabs>
              <w:rPr>
                <w:sz w:val="20"/>
              </w:rPr>
            </w:pPr>
            <w:r w:rsidRPr="00B55D92">
              <w:rPr>
                <w:sz w:val="20"/>
              </w:rPr>
              <w:t>[1 gallon (gal) (British Imperial)]</w:t>
            </w:r>
          </w:p>
        </w:tc>
        <w:tc>
          <w:tcPr>
            <w:tcW w:w="4801" w:type="dxa"/>
            <w:tcBorders>
              <w:right w:val="double" w:sz="4" w:space="0" w:color="auto"/>
            </w:tcBorders>
            <w:vAlign w:val="center"/>
          </w:tcPr>
          <w:p w14:paraId="0E4CC3D4" w14:textId="77777777" w:rsidR="002C3F5D" w:rsidRPr="00B55D92" w:rsidRDefault="002C3F5D" w:rsidP="00B55D92">
            <w:pPr>
              <w:tabs>
                <w:tab w:val="left" w:pos="360"/>
                <w:tab w:val="left" w:pos="5760"/>
              </w:tabs>
              <w:rPr>
                <w:sz w:val="20"/>
              </w:rPr>
            </w:pPr>
            <w:r w:rsidRPr="00B55D92">
              <w:rPr>
                <w:sz w:val="20"/>
              </w:rPr>
              <w:t>277.42 cubic inches</w:t>
            </w:r>
          </w:p>
          <w:p w14:paraId="320160BA" w14:textId="77777777" w:rsidR="002C3F5D" w:rsidRPr="00B55D92" w:rsidRDefault="002C3F5D" w:rsidP="00B55D92">
            <w:pPr>
              <w:tabs>
                <w:tab w:val="left" w:pos="360"/>
                <w:tab w:val="left" w:pos="5760"/>
              </w:tabs>
              <w:rPr>
                <w:sz w:val="20"/>
              </w:rPr>
            </w:pPr>
            <w:r w:rsidRPr="00B55D92">
              <w:rPr>
                <w:sz w:val="20"/>
              </w:rPr>
              <w:t>1.201 U.S. gallons</w:t>
            </w:r>
          </w:p>
          <w:p w14:paraId="79E888B2" w14:textId="77777777" w:rsidR="002C3F5D" w:rsidRPr="00B55D92" w:rsidRDefault="002C3F5D" w:rsidP="00B55D92">
            <w:pPr>
              <w:tabs>
                <w:tab w:val="left" w:pos="360"/>
                <w:tab w:val="left" w:pos="5760"/>
              </w:tabs>
              <w:rPr>
                <w:sz w:val="20"/>
              </w:rPr>
            </w:pPr>
            <w:r w:rsidRPr="00B55D92">
              <w:rPr>
                <w:sz w:val="20"/>
              </w:rPr>
              <w:t>4.546 liters</w:t>
            </w:r>
          </w:p>
          <w:p w14:paraId="68D11FA7" w14:textId="77777777" w:rsidR="002C3F5D" w:rsidRPr="00B55D92" w:rsidRDefault="002C3F5D" w:rsidP="00B55D92">
            <w:pPr>
              <w:keepNext/>
              <w:tabs>
                <w:tab w:val="left" w:pos="360"/>
                <w:tab w:val="left" w:pos="5760"/>
              </w:tabs>
              <w:rPr>
                <w:sz w:val="20"/>
              </w:rPr>
            </w:pPr>
            <w:r w:rsidRPr="00B55D92">
              <w:rPr>
                <w:sz w:val="20"/>
              </w:rPr>
              <w:t>160 British fluid ounces (exactly)</w:t>
            </w:r>
          </w:p>
        </w:tc>
      </w:tr>
      <w:tr w:rsidR="002C3F5D" w:rsidRPr="003B7D39" w14:paraId="7AE134F6" w14:textId="77777777" w:rsidTr="00657848">
        <w:trPr>
          <w:jc w:val="center"/>
        </w:trPr>
        <w:tc>
          <w:tcPr>
            <w:tcW w:w="4369" w:type="dxa"/>
            <w:tcBorders>
              <w:left w:val="double" w:sz="4" w:space="0" w:color="auto"/>
            </w:tcBorders>
            <w:vAlign w:val="center"/>
          </w:tcPr>
          <w:p w14:paraId="6DA6454D" w14:textId="77777777" w:rsidR="002C3F5D" w:rsidRPr="00B55D92" w:rsidRDefault="002C3F5D" w:rsidP="00B55D92">
            <w:pPr>
              <w:widowControl w:val="0"/>
              <w:tabs>
                <w:tab w:val="left" w:pos="360"/>
                <w:tab w:val="left" w:pos="5760"/>
              </w:tabs>
              <w:rPr>
                <w:sz w:val="20"/>
              </w:rPr>
            </w:pPr>
            <w:r w:rsidRPr="00B55D92">
              <w:rPr>
                <w:sz w:val="20"/>
              </w:rPr>
              <w:t>1 gill (gi)</w:t>
            </w:r>
          </w:p>
        </w:tc>
        <w:tc>
          <w:tcPr>
            <w:tcW w:w="4801" w:type="dxa"/>
            <w:tcBorders>
              <w:right w:val="double" w:sz="4" w:space="0" w:color="auto"/>
            </w:tcBorders>
            <w:vAlign w:val="center"/>
          </w:tcPr>
          <w:p w14:paraId="1EBD9B07" w14:textId="77777777" w:rsidR="002C3F5D" w:rsidRPr="00B55D92" w:rsidRDefault="002C3F5D" w:rsidP="00B55D92">
            <w:pPr>
              <w:tabs>
                <w:tab w:val="left" w:pos="360"/>
                <w:tab w:val="left" w:pos="5760"/>
              </w:tabs>
              <w:rPr>
                <w:sz w:val="20"/>
              </w:rPr>
            </w:pPr>
            <w:r w:rsidRPr="00B55D92">
              <w:rPr>
                <w:sz w:val="20"/>
              </w:rPr>
              <w:t>7.219 cubic inches</w:t>
            </w:r>
          </w:p>
          <w:p w14:paraId="6AF11F5A" w14:textId="77777777" w:rsidR="002C3F5D" w:rsidRPr="00B55D92" w:rsidRDefault="002C3F5D" w:rsidP="00B55D92">
            <w:pPr>
              <w:tabs>
                <w:tab w:val="left" w:pos="360"/>
                <w:tab w:val="left" w:pos="5760"/>
              </w:tabs>
              <w:rPr>
                <w:sz w:val="20"/>
              </w:rPr>
            </w:pPr>
            <w:r w:rsidRPr="00B55D92">
              <w:rPr>
                <w:sz w:val="20"/>
              </w:rPr>
              <w:t>4 fluid ounces (exactly)</w:t>
            </w:r>
          </w:p>
          <w:p w14:paraId="3F4CA84C" w14:textId="77777777" w:rsidR="002C3F5D" w:rsidRPr="00B55D92" w:rsidRDefault="002C3F5D" w:rsidP="00B55D92">
            <w:pPr>
              <w:keepNext/>
              <w:tabs>
                <w:tab w:val="left" w:pos="360"/>
                <w:tab w:val="left" w:pos="5760"/>
              </w:tabs>
              <w:rPr>
                <w:sz w:val="20"/>
              </w:rPr>
            </w:pPr>
            <w:r w:rsidRPr="00B55D92">
              <w:rPr>
                <w:sz w:val="20"/>
              </w:rPr>
              <w:t>0.118 liter</w:t>
            </w:r>
          </w:p>
        </w:tc>
      </w:tr>
      <w:tr w:rsidR="002C3F5D" w:rsidRPr="003B7D39" w14:paraId="6F630556" w14:textId="77777777" w:rsidTr="00657848">
        <w:trPr>
          <w:jc w:val="center"/>
        </w:trPr>
        <w:tc>
          <w:tcPr>
            <w:tcW w:w="4369" w:type="dxa"/>
            <w:tcBorders>
              <w:left w:val="double" w:sz="4" w:space="0" w:color="auto"/>
            </w:tcBorders>
            <w:vAlign w:val="center"/>
          </w:tcPr>
          <w:p w14:paraId="2CB9BAE7" w14:textId="77777777" w:rsidR="002C3F5D" w:rsidRPr="00B55D92" w:rsidRDefault="002C3F5D" w:rsidP="00B55D92">
            <w:pPr>
              <w:widowControl w:val="0"/>
              <w:tabs>
                <w:tab w:val="left" w:pos="360"/>
                <w:tab w:val="left" w:pos="5760"/>
              </w:tabs>
              <w:rPr>
                <w:sz w:val="20"/>
              </w:rPr>
            </w:pPr>
            <w:r w:rsidRPr="00B55D92">
              <w:rPr>
                <w:sz w:val="20"/>
              </w:rPr>
              <w:t>1 hectoliter (hL)</w:t>
            </w:r>
          </w:p>
        </w:tc>
        <w:tc>
          <w:tcPr>
            <w:tcW w:w="4801" w:type="dxa"/>
            <w:tcBorders>
              <w:right w:val="double" w:sz="4" w:space="0" w:color="auto"/>
            </w:tcBorders>
            <w:vAlign w:val="center"/>
          </w:tcPr>
          <w:p w14:paraId="6C43FB5E" w14:textId="77777777" w:rsidR="002C3F5D" w:rsidRPr="00B55D92" w:rsidRDefault="002C3F5D" w:rsidP="00B55D92">
            <w:pPr>
              <w:tabs>
                <w:tab w:val="left" w:pos="360"/>
                <w:tab w:val="left" w:pos="5760"/>
              </w:tabs>
              <w:rPr>
                <w:sz w:val="20"/>
              </w:rPr>
            </w:pPr>
            <w:r w:rsidRPr="00B55D92">
              <w:rPr>
                <w:sz w:val="20"/>
              </w:rPr>
              <w:t>26.418 gallons</w:t>
            </w:r>
          </w:p>
          <w:p w14:paraId="070F41FC" w14:textId="77777777" w:rsidR="002C3F5D" w:rsidRPr="00B55D92" w:rsidRDefault="002C3F5D" w:rsidP="00B55D92">
            <w:pPr>
              <w:keepNext/>
              <w:tabs>
                <w:tab w:val="left" w:pos="360"/>
                <w:tab w:val="left" w:pos="5760"/>
              </w:tabs>
              <w:rPr>
                <w:sz w:val="20"/>
              </w:rPr>
            </w:pPr>
            <w:r w:rsidRPr="00B55D92">
              <w:rPr>
                <w:sz w:val="20"/>
              </w:rPr>
              <w:t>2.838 bushels</w:t>
            </w:r>
          </w:p>
        </w:tc>
      </w:tr>
      <w:tr w:rsidR="002C3F5D" w:rsidRPr="003B7D39" w14:paraId="792B4D4D" w14:textId="77777777" w:rsidTr="00657848">
        <w:trPr>
          <w:jc w:val="center"/>
        </w:trPr>
        <w:tc>
          <w:tcPr>
            <w:tcW w:w="4369" w:type="dxa"/>
            <w:tcBorders>
              <w:left w:val="double" w:sz="4" w:space="0" w:color="auto"/>
            </w:tcBorders>
            <w:vAlign w:val="center"/>
          </w:tcPr>
          <w:p w14:paraId="44D09533" w14:textId="77777777" w:rsidR="002C3F5D" w:rsidRPr="00B55D92" w:rsidRDefault="002C3F5D" w:rsidP="00B55D92">
            <w:pPr>
              <w:widowControl w:val="0"/>
              <w:tabs>
                <w:tab w:val="left" w:pos="360"/>
                <w:tab w:val="left" w:pos="5760"/>
              </w:tabs>
              <w:rPr>
                <w:sz w:val="20"/>
              </w:rPr>
            </w:pPr>
            <w:r w:rsidRPr="00B55D92">
              <w:rPr>
                <w:sz w:val="20"/>
              </w:rPr>
              <w:t>1 liter (1 cubic decimeter exactly)</w:t>
            </w:r>
          </w:p>
        </w:tc>
        <w:tc>
          <w:tcPr>
            <w:tcW w:w="4801" w:type="dxa"/>
            <w:tcBorders>
              <w:right w:val="double" w:sz="4" w:space="0" w:color="auto"/>
            </w:tcBorders>
            <w:vAlign w:val="center"/>
          </w:tcPr>
          <w:p w14:paraId="10F8A12B" w14:textId="77777777" w:rsidR="002C3F5D" w:rsidRPr="00B55D92" w:rsidRDefault="002C3F5D" w:rsidP="00B55D92">
            <w:pPr>
              <w:tabs>
                <w:tab w:val="left" w:pos="360"/>
                <w:tab w:val="left" w:pos="5760"/>
              </w:tabs>
              <w:rPr>
                <w:sz w:val="20"/>
              </w:rPr>
            </w:pPr>
            <w:r w:rsidRPr="00B55D92">
              <w:rPr>
                <w:sz w:val="20"/>
              </w:rPr>
              <w:t>1.057 liquid quarts</w:t>
            </w:r>
          </w:p>
          <w:p w14:paraId="2D4BA7B8" w14:textId="77777777" w:rsidR="002C3F5D" w:rsidRPr="00B55D92" w:rsidRDefault="002C3F5D" w:rsidP="00B55D92">
            <w:pPr>
              <w:tabs>
                <w:tab w:val="left" w:pos="360"/>
                <w:tab w:val="left" w:pos="5760"/>
              </w:tabs>
              <w:rPr>
                <w:sz w:val="20"/>
              </w:rPr>
            </w:pPr>
            <w:r w:rsidRPr="00B55D92">
              <w:rPr>
                <w:sz w:val="20"/>
              </w:rPr>
              <w:t>0.908 dry quart</w:t>
            </w:r>
          </w:p>
          <w:p w14:paraId="4A6E010E" w14:textId="77777777" w:rsidR="002C3F5D" w:rsidRPr="00B55D92" w:rsidRDefault="002C3F5D" w:rsidP="00B55D92">
            <w:pPr>
              <w:keepNext/>
              <w:tabs>
                <w:tab w:val="left" w:pos="360"/>
                <w:tab w:val="left" w:pos="5760"/>
              </w:tabs>
              <w:rPr>
                <w:sz w:val="20"/>
              </w:rPr>
            </w:pPr>
            <w:r w:rsidRPr="00B55D92">
              <w:rPr>
                <w:sz w:val="20"/>
              </w:rPr>
              <w:t>61.025 cubic inches</w:t>
            </w:r>
          </w:p>
        </w:tc>
      </w:tr>
      <w:tr w:rsidR="002C3F5D" w:rsidRPr="003B7D39" w14:paraId="768E29E4" w14:textId="77777777" w:rsidTr="00657848">
        <w:trPr>
          <w:jc w:val="center"/>
        </w:trPr>
        <w:tc>
          <w:tcPr>
            <w:tcW w:w="4369" w:type="dxa"/>
            <w:tcBorders>
              <w:left w:val="double" w:sz="4" w:space="0" w:color="auto"/>
            </w:tcBorders>
            <w:vAlign w:val="center"/>
          </w:tcPr>
          <w:p w14:paraId="0D416D4D" w14:textId="77777777" w:rsidR="002C3F5D" w:rsidRPr="00B55D92" w:rsidRDefault="002C3F5D" w:rsidP="00B55D92">
            <w:pPr>
              <w:widowControl w:val="0"/>
              <w:tabs>
                <w:tab w:val="left" w:pos="360"/>
                <w:tab w:val="left" w:pos="5760"/>
              </w:tabs>
              <w:rPr>
                <w:sz w:val="20"/>
              </w:rPr>
            </w:pPr>
            <w:r w:rsidRPr="00B55D92">
              <w:rPr>
                <w:sz w:val="20"/>
              </w:rPr>
              <w:t>1 milliliter (mL)</w:t>
            </w:r>
          </w:p>
        </w:tc>
        <w:tc>
          <w:tcPr>
            <w:tcW w:w="4801" w:type="dxa"/>
            <w:tcBorders>
              <w:right w:val="double" w:sz="4" w:space="0" w:color="auto"/>
            </w:tcBorders>
            <w:vAlign w:val="center"/>
          </w:tcPr>
          <w:p w14:paraId="220ACCDC" w14:textId="77777777" w:rsidR="002C3F5D" w:rsidRPr="00B55D92" w:rsidRDefault="002C3F5D" w:rsidP="00B55D92">
            <w:pPr>
              <w:tabs>
                <w:tab w:val="left" w:pos="360"/>
                <w:tab w:val="left" w:pos="5760"/>
              </w:tabs>
              <w:rPr>
                <w:sz w:val="20"/>
              </w:rPr>
            </w:pPr>
            <w:r w:rsidRPr="00B55D92">
              <w:rPr>
                <w:sz w:val="20"/>
              </w:rPr>
              <w:t>0.271 fluid dram</w:t>
            </w:r>
          </w:p>
          <w:p w14:paraId="1361DC02" w14:textId="77777777" w:rsidR="002C3F5D" w:rsidRPr="00B55D92" w:rsidRDefault="002C3F5D" w:rsidP="00B55D92">
            <w:pPr>
              <w:tabs>
                <w:tab w:val="left" w:pos="360"/>
                <w:tab w:val="left" w:pos="5760"/>
              </w:tabs>
              <w:rPr>
                <w:sz w:val="20"/>
              </w:rPr>
            </w:pPr>
            <w:r w:rsidRPr="00B55D92">
              <w:rPr>
                <w:sz w:val="20"/>
              </w:rPr>
              <w:t>16.231 minims</w:t>
            </w:r>
          </w:p>
          <w:p w14:paraId="2C41E22A" w14:textId="77777777" w:rsidR="002C3F5D" w:rsidRPr="00B55D92" w:rsidRDefault="002C3F5D" w:rsidP="00B55D92">
            <w:pPr>
              <w:tabs>
                <w:tab w:val="left" w:pos="360"/>
                <w:tab w:val="left" w:pos="5760"/>
              </w:tabs>
              <w:rPr>
                <w:sz w:val="20"/>
              </w:rPr>
            </w:pPr>
            <w:r w:rsidRPr="00B55D92">
              <w:rPr>
                <w:sz w:val="20"/>
              </w:rPr>
              <w:t>0.061 cubic inch</w:t>
            </w:r>
          </w:p>
        </w:tc>
      </w:tr>
      <w:tr w:rsidR="002C3F5D" w:rsidRPr="003B7D39" w14:paraId="7DA8ED57" w14:textId="77777777" w:rsidTr="00657848">
        <w:trPr>
          <w:jc w:val="center"/>
        </w:trPr>
        <w:tc>
          <w:tcPr>
            <w:tcW w:w="4369" w:type="dxa"/>
            <w:tcBorders>
              <w:left w:val="double" w:sz="4" w:space="0" w:color="auto"/>
            </w:tcBorders>
            <w:vAlign w:val="center"/>
          </w:tcPr>
          <w:p w14:paraId="46E9F85A" w14:textId="77777777" w:rsidR="002C3F5D" w:rsidRPr="00B55D92" w:rsidRDefault="002C3F5D" w:rsidP="00B55D92">
            <w:pPr>
              <w:tabs>
                <w:tab w:val="left" w:pos="360"/>
                <w:tab w:val="left" w:pos="5760"/>
              </w:tabs>
              <w:rPr>
                <w:sz w:val="20"/>
              </w:rPr>
            </w:pPr>
            <w:r w:rsidRPr="00B55D92">
              <w:rPr>
                <w:sz w:val="20"/>
              </w:rPr>
              <w:t>1 ounce, fluid (or liquid) (fl oz)</w:t>
            </w:r>
          </w:p>
          <w:p w14:paraId="18E97D86" w14:textId="77777777" w:rsidR="002C3F5D" w:rsidRPr="00B55D92" w:rsidRDefault="002C3F5D" w:rsidP="00B55D92">
            <w:pPr>
              <w:keepNext/>
              <w:tabs>
                <w:tab w:val="left" w:pos="360"/>
                <w:tab w:val="left" w:pos="5760"/>
              </w:tabs>
              <w:rPr>
                <w:sz w:val="20"/>
              </w:rPr>
            </w:pPr>
            <w:r w:rsidRPr="00B55D92">
              <w:rPr>
                <w:sz w:val="20"/>
              </w:rPr>
              <w:t xml:space="preserve">   or </w:t>
            </w:r>
            <w:r w:rsidRPr="00B55D92">
              <w:rPr>
                <w:sz w:val="20"/>
              </w:rPr>
              <w:sym w:font="Symbol" w:char="F0A6"/>
            </w:r>
            <w:r w:rsidRPr="00B55D92">
              <w:rPr>
                <w:rFonts w:eastAsia="MS Mincho"/>
                <w:sz w:val="20"/>
              </w:rPr>
              <w:object w:dxaOrig="240" w:dyaOrig="421" w14:anchorId="021E18BD">
                <v:shape id="_x0000_i1027" type="#_x0000_t75" style="width:11.4pt;height:17.4pt" o:ole="">
                  <v:imagedata r:id="rId65" o:title=""/>
                </v:shape>
                <o:OLEObject Type="Embed" ProgID="Word.Picture.8" ShapeID="_x0000_i1027" DrawAspect="Content" ObjectID="_1517899581" r:id="rId66"/>
              </w:object>
            </w:r>
            <w:r w:rsidRPr="00B55D92">
              <w:rPr>
                <w:rFonts w:eastAsia="MS Mincho"/>
                <w:sz w:val="20"/>
              </w:rPr>
              <w:t xml:space="preserve"> ) </w:t>
            </w:r>
            <w:r w:rsidRPr="00B55D92">
              <w:rPr>
                <w:sz w:val="20"/>
              </w:rPr>
              <w:t>(U.S.)</w:t>
            </w:r>
          </w:p>
        </w:tc>
        <w:tc>
          <w:tcPr>
            <w:tcW w:w="4801" w:type="dxa"/>
            <w:tcBorders>
              <w:right w:val="double" w:sz="4" w:space="0" w:color="auto"/>
            </w:tcBorders>
            <w:vAlign w:val="center"/>
          </w:tcPr>
          <w:p w14:paraId="50813593" w14:textId="77777777" w:rsidR="002C3F5D" w:rsidRPr="00B55D92" w:rsidRDefault="002C3F5D" w:rsidP="00B55D92">
            <w:pPr>
              <w:tabs>
                <w:tab w:val="left" w:pos="360"/>
                <w:tab w:val="left" w:pos="5760"/>
              </w:tabs>
              <w:rPr>
                <w:sz w:val="20"/>
              </w:rPr>
            </w:pPr>
            <w:r w:rsidRPr="00B55D92">
              <w:rPr>
                <w:sz w:val="20"/>
              </w:rPr>
              <w:t>1.805 cubic inches</w:t>
            </w:r>
          </w:p>
          <w:p w14:paraId="07F13594" w14:textId="77777777" w:rsidR="002C3F5D" w:rsidRPr="00B55D92" w:rsidRDefault="002C3F5D" w:rsidP="00B55D92">
            <w:pPr>
              <w:tabs>
                <w:tab w:val="left" w:pos="360"/>
                <w:tab w:val="left" w:pos="5760"/>
              </w:tabs>
              <w:rPr>
                <w:sz w:val="20"/>
              </w:rPr>
            </w:pPr>
            <w:r w:rsidRPr="00B55D92">
              <w:rPr>
                <w:sz w:val="20"/>
              </w:rPr>
              <w:t>29.573 milliliters</w:t>
            </w:r>
          </w:p>
          <w:p w14:paraId="4BA114D4" w14:textId="77777777" w:rsidR="002C3F5D" w:rsidRPr="00B55D92" w:rsidRDefault="002C3F5D" w:rsidP="00B55D92">
            <w:pPr>
              <w:tabs>
                <w:tab w:val="left" w:pos="360"/>
                <w:tab w:val="left" w:pos="5760"/>
              </w:tabs>
              <w:rPr>
                <w:sz w:val="20"/>
              </w:rPr>
            </w:pPr>
            <w:r w:rsidRPr="00B55D92">
              <w:rPr>
                <w:sz w:val="20"/>
              </w:rPr>
              <w:t>1.041 British fluid ounces</w:t>
            </w:r>
          </w:p>
        </w:tc>
      </w:tr>
      <w:tr w:rsidR="002C3F5D" w:rsidRPr="003B7D39" w14:paraId="23AE050F" w14:textId="77777777" w:rsidTr="00657848">
        <w:trPr>
          <w:jc w:val="center"/>
        </w:trPr>
        <w:tc>
          <w:tcPr>
            <w:tcW w:w="4369" w:type="dxa"/>
            <w:tcBorders>
              <w:left w:val="double" w:sz="4" w:space="0" w:color="auto"/>
            </w:tcBorders>
            <w:vAlign w:val="center"/>
          </w:tcPr>
          <w:p w14:paraId="54A62B20" w14:textId="77777777" w:rsidR="002C3F5D" w:rsidRPr="00B55D92" w:rsidRDefault="002C3F5D" w:rsidP="00B55D92">
            <w:pPr>
              <w:widowControl w:val="0"/>
              <w:tabs>
                <w:tab w:val="left" w:pos="360"/>
                <w:tab w:val="left" w:pos="5760"/>
              </w:tabs>
              <w:rPr>
                <w:sz w:val="20"/>
              </w:rPr>
            </w:pPr>
            <w:r w:rsidRPr="00B55D92">
              <w:rPr>
                <w:sz w:val="20"/>
              </w:rPr>
              <w:t>[1 ounce, fluid (fl oz) (British)]</w:t>
            </w:r>
          </w:p>
        </w:tc>
        <w:tc>
          <w:tcPr>
            <w:tcW w:w="4801" w:type="dxa"/>
            <w:tcBorders>
              <w:right w:val="double" w:sz="4" w:space="0" w:color="auto"/>
            </w:tcBorders>
            <w:vAlign w:val="center"/>
          </w:tcPr>
          <w:p w14:paraId="05D142AB" w14:textId="77777777" w:rsidR="002C3F5D" w:rsidRPr="00B55D92" w:rsidRDefault="002C3F5D" w:rsidP="00B55D92">
            <w:pPr>
              <w:widowControl w:val="0"/>
              <w:tabs>
                <w:tab w:val="left" w:pos="360"/>
                <w:tab w:val="left" w:pos="5760"/>
              </w:tabs>
              <w:rPr>
                <w:sz w:val="20"/>
              </w:rPr>
            </w:pPr>
            <w:r w:rsidRPr="00B55D92">
              <w:rPr>
                <w:sz w:val="20"/>
              </w:rPr>
              <w:t>0.961 U.S. fluid ounce</w:t>
            </w:r>
          </w:p>
          <w:p w14:paraId="47F75E02" w14:textId="77777777" w:rsidR="002C3F5D" w:rsidRPr="00B55D92" w:rsidRDefault="002C3F5D" w:rsidP="00B55D92">
            <w:pPr>
              <w:widowControl w:val="0"/>
              <w:tabs>
                <w:tab w:val="left" w:pos="360"/>
                <w:tab w:val="left" w:pos="5760"/>
              </w:tabs>
              <w:rPr>
                <w:sz w:val="20"/>
              </w:rPr>
            </w:pPr>
            <w:r w:rsidRPr="00B55D92">
              <w:rPr>
                <w:sz w:val="20"/>
              </w:rPr>
              <w:t>1.734 cubic inches</w:t>
            </w:r>
          </w:p>
          <w:p w14:paraId="77DE3BEE" w14:textId="77777777" w:rsidR="002C3F5D" w:rsidRPr="00B55D92" w:rsidRDefault="002C3F5D" w:rsidP="00B55D92">
            <w:pPr>
              <w:widowControl w:val="0"/>
              <w:tabs>
                <w:tab w:val="left" w:pos="360"/>
                <w:tab w:val="left" w:pos="5760"/>
              </w:tabs>
              <w:rPr>
                <w:sz w:val="20"/>
              </w:rPr>
            </w:pPr>
            <w:r w:rsidRPr="00B55D92">
              <w:rPr>
                <w:sz w:val="20"/>
              </w:rPr>
              <w:t>28.412 milliliters</w:t>
            </w:r>
          </w:p>
        </w:tc>
      </w:tr>
      <w:tr w:rsidR="002C3F5D" w:rsidRPr="003B7D39" w14:paraId="20C46429" w14:textId="77777777" w:rsidTr="00657848">
        <w:trPr>
          <w:jc w:val="center"/>
        </w:trPr>
        <w:tc>
          <w:tcPr>
            <w:tcW w:w="4369" w:type="dxa"/>
            <w:tcBorders>
              <w:left w:val="double" w:sz="4" w:space="0" w:color="auto"/>
            </w:tcBorders>
            <w:vAlign w:val="center"/>
          </w:tcPr>
          <w:p w14:paraId="6604E3FE" w14:textId="77777777" w:rsidR="002C3F5D" w:rsidRPr="00B55D92" w:rsidRDefault="002C3F5D" w:rsidP="00B55D92">
            <w:pPr>
              <w:widowControl w:val="0"/>
              <w:tabs>
                <w:tab w:val="left" w:pos="360"/>
                <w:tab w:val="left" w:pos="5760"/>
              </w:tabs>
              <w:rPr>
                <w:sz w:val="20"/>
              </w:rPr>
            </w:pPr>
            <w:r w:rsidRPr="00B55D92">
              <w:rPr>
                <w:sz w:val="20"/>
              </w:rPr>
              <w:t>1 peck (pk)</w:t>
            </w:r>
          </w:p>
        </w:tc>
        <w:tc>
          <w:tcPr>
            <w:tcW w:w="4801" w:type="dxa"/>
            <w:tcBorders>
              <w:right w:val="double" w:sz="4" w:space="0" w:color="auto"/>
            </w:tcBorders>
            <w:vAlign w:val="center"/>
          </w:tcPr>
          <w:p w14:paraId="64AB756B" w14:textId="77777777" w:rsidR="002C3F5D" w:rsidRPr="00B55D92" w:rsidRDefault="002C3F5D" w:rsidP="00B55D92">
            <w:pPr>
              <w:widowControl w:val="0"/>
              <w:tabs>
                <w:tab w:val="left" w:pos="360"/>
                <w:tab w:val="left" w:pos="5760"/>
              </w:tabs>
              <w:rPr>
                <w:sz w:val="20"/>
              </w:rPr>
            </w:pPr>
            <w:r w:rsidRPr="00B55D92">
              <w:rPr>
                <w:sz w:val="20"/>
              </w:rPr>
              <w:t>8.810 liters</w:t>
            </w:r>
          </w:p>
        </w:tc>
      </w:tr>
      <w:tr w:rsidR="002C3F5D" w:rsidRPr="003B7D39" w14:paraId="6E4CFC7F" w14:textId="77777777" w:rsidTr="00657848">
        <w:trPr>
          <w:jc w:val="center"/>
        </w:trPr>
        <w:tc>
          <w:tcPr>
            <w:tcW w:w="4369" w:type="dxa"/>
            <w:tcBorders>
              <w:left w:val="double" w:sz="4" w:space="0" w:color="auto"/>
            </w:tcBorders>
            <w:vAlign w:val="center"/>
          </w:tcPr>
          <w:p w14:paraId="29434E04" w14:textId="77777777" w:rsidR="002C3F5D" w:rsidRPr="00B55D92" w:rsidRDefault="002C3F5D" w:rsidP="00B55D92">
            <w:pPr>
              <w:widowControl w:val="0"/>
              <w:tabs>
                <w:tab w:val="left" w:pos="360"/>
                <w:tab w:val="left" w:pos="5760"/>
              </w:tabs>
              <w:rPr>
                <w:sz w:val="20"/>
              </w:rPr>
            </w:pPr>
            <w:r w:rsidRPr="00B55D92">
              <w:rPr>
                <w:sz w:val="20"/>
              </w:rPr>
              <w:t>1 pint (pt), dry</w:t>
            </w:r>
          </w:p>
        </w:tc>
        <w:tc>
          <w:tcPr>
            <w:tcW w:w="4801" w:type="dxa"/>
            <w:tcBorders>
              <w:right w:val="double" w:sz="4" w:space="0" w:color="auto"/>
            </w:tcBorders>
            <w:vAlign w:val="center"/>
          </w:tcPr>
          <w:p w14:paraId="1614B01E" w14:textId="77777777" w:rsidR="002C3F5D" w:rsidRPr="00B55D92" w:rsidRDefault="002C3F5D" w:rsidP="00B55D92">
            <w:pPr>
              <w:widowControl w:val="0"/>
              <w:tabs>
                <w:tab w:val="left" w:pos="360"/>
                <w:tab w:val="left" w:pos="5760"/>
              </w:tabs>
              <w:rPr>
                <w:sz w:val="20"/>
              </w:rPr>
            </w:pPr>
            <w:r w:rsidRPr="00B55D92">
              <w:rPr>
                <w:sz w:val="20"/>
              </w:rPr>
              <w:t>33.600 cubic inches</w:t>
            </w:r>
          </w:p>
          <w:p w14:paraId="32B53F5F" w14:textId="77777777" w:rsidR="002C3F5D" w:rsidRPr="00B55D92" w:rsidRDefault="002C3F5D" w:rsidP="00B55D92">
            <w:pPr>
              <w:widowControl w:val="0"/>
              <w:tabs>
                <w:tab w:val="left" w:pos="360"/>
                <w:tab w:val="left" w:pos="5760"/>
              </w:tabs>
              <w:rPr>
                <w:sz w:val="20"/>
              </w:rPr>
            </w:pPr>
            <w:r w:rsidRPr="00B55D92">
              <w:rPr>
                <w:sz w:val="20"/>
              </w:rPr>
              <w:t xml:space="preserve">0.551 liter </w:t>
            </w:r>
          </w:p>
        </w:tc>
      </w:tr>
      <w:tr w:rsidR="002C3F5D" w:rsidRPr="003B7D39" w14:paraId="04226CAD" w14:textId="77777777" w:rsidTr="00657848">
        <w:trPr>
          <w:jc w:val="center"/>
        </w:trPr>
        <w:tc>
          <w:tcPr>
            <w:tcW w:w="4369" w:type="dxa"/>
            <w:tcBorders>
              <w:left w:val="double" w:sz="4" w:space="0" w:color="auto"/>
            </w:tcBorders>
            <w:vAlign w:val="center"/>
          </w:tcPr>
          <w:p w14:paraId="1A7F7DF0" w14:textId="77777777" w:rsidR="002C3F5D" w:rsidRPr="00B55D92" w:rsidRDefault="002C3F5D" w:rsidP="00B55D92">
            <w:pPr>
              <w:widowControl w:val="0"/>
              <w:tabs>
                <w:tab w:val="left" w:pos="360"/>
                <w:tab w:val="left" w:pos="5760"/>
              </w:tabs>
              <w:rPr>
                <w:sz w:val="20"/>
              </w:rPr>
            </w:pPr>
            <w:r w:rsidRPr="00B55D92">
              <w:rPr>
                <w:sz w:val="20"/>
              </w:rPr>
              <w:t>1 pint (pt), liquid</w:t>
            </w:r>
          </w:p>
        </w:tc>
        <w:tc>
          <w:tcPr>
            <w:tcW w:w="4801" w:type="dxa"/>
            <w:tcBorders>
              <w:right w:val="double" w:sz="4" w:space="0" w:color="auto"/>
            </w:tcBorders>
            <w:vAlign w:val="center"/>
          </w:tcPr>
          <w:p w14:paraId="280F25F3" w14:textId="77777777" w:rsidR="002C3F5D" w:rsidRPr="00B55D92" w:rsidRDefault="002C3F5D" w:rsidP="00B55D92">
            <w:pPr>
              <w:widowControl w:val="0"/>
              <w:tabs>
                <w:tab w:val="left" w:pos="360"/>
                <w:tab w:val="left" w:pos="5760"/>
              </w:tabs>
              <w:rPr>
                <w:sz w:val="20"/>
              </w:rPr>
            </w:pPr>
            <w:r w:rsidRPr="00B55D92">
              <w:rPr>
                <w:sz w:val="20"/>
              </w:rPr>
              <w:t xml:space="preserve">28.875 cubic inches </w:t>
            </w:r>
            <w:r w:rsidR="00151D53" w:rsidRPr="00B55D92">
              <w:rPr>
                <w:sz w:val="20"/>
              </w:rPr>
              <w:t>(</w:t>
            </w:r>
            <w:r w:rsidRPr="00B55D92">
              <w:rPr>
                <w:sz w:val="20"/>
              </w:rPr>
              <w:t>exactly</w:t>
            </w:r>
          </w:p>
          <w:p w14:paraId="682F92DF" w14:textId="77777777" w:rsidR="002C3F5D" w:rsidRPr="00B55D92" w:rsidRDefault="002C3F5D" w:rsidP="00B55D92">
            <w:pPr>
              <w:widowControl w:val="0"/>
              <w:tabs>
                <w:tab w:val="left" w:pos="360"/>
                <w:tab w:val="left" w:pos="5760"/>
              </w:tabs>
              <w:rPr>
                <w:sz w:val="20"/>
              </w:rPr>
            </w:pPr>
            <w:r w:rsidRPr="00B55D92">
              <w:rPr>
                <w:sz w:val="20"/>
              </w:rPr>
              <w:t>0.473 liter</w:t>
            </w:r>
          </w:p>
        </w:tc>
      </w:tr>
      <w:tr w:rsidR="002C3F5D" w:rsidRPr="003B7D39" w14:paraId="6434D154" w14:textId="77777777" w:rsidTr="00657848">
        <w:trPr>
          <w:jc w:val="center"/>
        </w:trPr>
        <w:tc>
          <w:tcPr>
            <w:tcW w:w="4369" w:type="dxa"/>
            <w:tcBorders>
              <w:left w:val="double" w:sz="4" w:space="0" w:color="auto"/>
            </w:tcBorders>
            <w:vAlign w:val="center"/>
          </w:tcPr>
          <w:p w14:paraId="37AFDF65" w14:textId="77777777" w:rsidR="002C3F5D" w:rsidRPr="00B55D92" w:rsidRDefault="002C3F5D" w:rsidP="00B55D92">
            <w:pPr>
              <w:widowControl w:val="0"/>
              <w:tabs>
                <w:tab w:val="left" w:pos="360"/>
                <w:tab w:val="left" w:pos="5760"/>
              </w:tabs>
              <w:rPr>
                <w:sz w:val="20"/>
                <w:lang w:val="fr-FR"/>
              </w:rPr>
            </w:pPr>
            <w:r w:rsidRPr="00B55D92">
              <w:rPr>
                <w:sz w:val="20"/>
                <w:lang w:val="fr-FR"/>
              </w:rPr>
              <w:t>1 quart (qt), dry (U.S.)</w:t>
            </w:r>
          </w:p>
        </w:tc>
        <w:tc>
          <w:tcPr>
            <w:tcW w:w="4801" w:type="dxa"/>
            <w:tcBorders>
              <w:right w:val="double" w:sz="4" w:space="0" w:color="auto"/>
            </w:tcBorders>
            <w:vAlign w:val="center"/>
          </w:tcPr>
          <w:p w14:paraId="711A0885" w14:textId="77777777" w:rsidR="002C3F5D" w:rsidRPr="00B55D92" w:rsidRDefault="002C3F5D" w:rsidP="00B55D92">
            <w:pPr>
              <w:widowControl w:val="0"/>
              <w:tabs>
                <w:tab w:val="left" w:pos="360"/>
                <w:tab w:val="left" w:pos="5760"/>
              </w:tabs>
              <w:rPr>
                <w:sz w:val="20"/>
              </w:rPr>
            </w:pPr>
            <w:r w:rsidRPr="00B55D92">
              <w:rPr>
                <w:sz w:val="20"/>
              </w:rPr>
              <w:t>67.201 cubic inches</w:t>
            </w:r>
          </w:p>
          <w:p w14:paraId="0EC5C690" w14:textId="77777777" w:rsidR="002C3F5D" w:rsidRPr="00B55D92" w:rsidRDefault="002C3F5D" w:rsidP="00B55D92">
            <w:pPr>
              <w:widowControl w:val="0"/>
              <w:tabs>
                <w:tab w:val="left" w:pos="360"/>
                <w:tab w:val="left" w:pos="5760"/>
              </w:tabs>
              <w:rPr>
                <w:sz w:val="20"/>
              </w:rPr>
            </w:pPr>
            <w:r w:rsidRPr="00B55D92">
              <w:rPr>
                <w:sz w:val="20"/>
              </w:rPr>
              <w:t>1.101 liters</w:t>
            </w:r>
          </w:p>
          <w:p w14:paraId="545F39AF" w14:textId="77777777" w:rsidR="002C3F5D" w:rsidRPr="00B55D92" w:rsidRDefault="002C3F5D" w:rsidP="00B55D92">
            <w:pPr>
              <w:widowControl w:val="0"/>
              <w:tabs>
                <w:tab w:val="left" w:pos="360"/>
                <w:tab w:val="left" w:pos="5760"/>
              </w:tabs>
              <w:rPr>
                <w:sz w:val="20"/>
              </w:rPr>
            </w:pPr>
            <w:r w:rsidRPr="00B55D92">
              <w:rPr>
                <w:sz w:val="20"/>
              </w:rPr>
              <w:t>0.969 British quart</w:t>
            </w:r>
          </w:p>
        </w:tc>
      </w:tr>
      <w:tr w:rsidR="002C3F5D" w:rsidRPr="003B7D39" w14:paraId="2EFC7101" w14:textId="77777777" w:rsidTr="00657848">
        <w:trPr>
          <w:jc w:val="center"/>
        </w:trPr>
        <w:tc>
          <w:tcPr>
            <w:tcW w:w="4369" w:type="dxa"/>
            <w:tcBorders>
              <w:left w:val="double" w:sz="4" w:space="0" w:color="auto"/>
            </w:tcBorders>
            <w:vAlign w:val="center"/>
          </w:tcPr>
          <w:p w14:paraId="594F6CCA" w14:textId="77777777" w:rsidR="002C3F5D" w:rsidRPr="00B55D92" w:rsidRDefault="002C3F5D" w:rsidP="00B55D92">
            <w:pPr>
              <w:widowControl w:val="0"/>
              <w:tabs>
                <w:tab w:val="left" w:pos="360"/>
                <w:tab w:val="left" w:pos="5760"/>
              </w:tabs>
              <w:rPr>
                <w:sz w:val="20"/>
                <w:lang w:val="fr-FR"/>
              </w:rPr>
            </w:pPr>
            <w:r w:rsidRPr="00B55D92">
              <w:rPr>
                <w:sz w:val="20"/>
                <w:lang w:val="fr-FR"/>
              </w:rPr>
              <w:t>1 quart (qt), liquid (U.S.)</w:t>
            </w:r>
          </w:p>
        </w:tc>
        <w:tc>
          <w:tcPr>
            <w:tcW w:w="4801" w:type="dxa"/>
            <w:tcBorders>
              <w:right w:val="double" w:sz="4" w:space="0" w:color="auto"/>
            </w:tcBorders>
            <w:vAlign w:val="center"/>
          </w:tcPr>
          <w:p w14:paraId="570D6317" w14:textId="77777777" w:rsidR="002C3F5D" w:rsidRPr="00B55D92" w:rsidRDefault="002C3F5D" w:rsidP="00B55D92">
            <w:pPr>
              <w:widowControl w:val="0"/>
              <w:tabs>
                <w:tab w:val="left" w:pos="360"/>
                <w:tab w:val="left" w:pos="5760"/>
              </w:tabs>
              <w:rPr>
                <w:sz w:val="20"/>
              </w:rPr>
            </w:pPr>
            <w:r w:rsidRPr="00B55D92">
              <w:rPr>
                <w:sz w:val="20"/>
              </w:rPr>
              <w:t>57.75 cubic inches (exactly)</w:t>
            </w:r>
          </w:p>
          <w:p w14:paraId="379F3DCD" w14:textId="77777777" w:rsidR="002C3F5D" w:rsidRPr="00B55D92" w:rsidRDefault="002C3F5D" w:rsidP="00B55D92">
            <w:pPr>
              <w:widowControl w:val="0"/>
              <w:tabs>
                <w:tab w:val="left" w:pos="360"/>
                <w:tab w:val="left" w:pos="5760"/>
              </w:tabs>
              <w:rPr>
                <w:sz w:val="20"/>
              </w:rPr>
            </w:pPr>
            <w:r w:rsidRPr="00B55D92">
              <w:rPr>
                <w:sz w:val="20"/>
              </w:rPr>
              <w:t>0.946 liter</w:t>
            </w:r>
          </w:p>
          <w:p w14:paraId="7312B025" w14:textId="77777777" w:rsidR="002C3F5D" w:rsidRPr="00B55D92" w:rsidRDefault="002C3F5D" w:rsidP="00B55D92">
            <w:pPr>
              <w:widowControl w:val="0"/>
              <w:tabs>
                <w:tab w:val="left" w:pos="360"/>
                <w:tab w:val="left" w:pos="5760"/>
              </w:tabs>
              <w:rPr>
                <w:sz w:val="20"/>
              </w:rPr>
            </w:pPr>
            <w:r w:rsidRPr="00B55D92">
              <w:rPr>
                <w:sz w:val="20"/>
              </w:rPr>
              <w:t>0.833 British quart</w:t>
            </w:r>
          </w:p>
        </w:tc>
      </w:tr>
      <w:tr w:rsidR="002C3F5D" w:rsidRPr="003B7D39" w14:paraId="14F83349" w14:textId="77777777" w:rsidTr="00657848">
        <w:trPr>
          <w:jc w:val="center"/>
        </w:trPr>
        <w:tc>
          <w:tcPr>
            <w:tcW w:w="4369" w:type="dxa"/>
            <w:tcBorders>
              <w:left w:val="double" w:sz="4" w:space="0" w:color="auto"/>
            </w:tcBorders>
            <w:vAlign w:val="center"/>
          </w:tcPr>
          <w:p w14:paraId="25880D0E" w14:textId="77777777" w:rsidR="002C3F5D" w:rsidRPr="00B55D92" w:rsidRDefault="002C3F5D" w:rsidP="00657848">
            <w:pPr>
              <w:widowControl w:val="0"/>
              <w:tabs>
                <w:tab w:val="left" w:pos="360"/>
                <w:tab w:val="left" w:pos="5760"/>
              </w:tabs>
              <w:rPr>
                <w:sz w:val="20"/>
                <w:lang w:val="fr-FR"/>
              </w:rPr>
            </w:pPr>
            <w:r w:rsidRPr="00B55D92">
              <w:rPr>
                <w:sz w:val="20"/>
              </w:rPr>
              <w:t>[1 quart (qt) (British)]</w:t>
            </w:r>
          </w:p>
        </w:tc>
        <w:tc>
          <w:tcPr>
            <w:tcW w:w="4801" w:type="dxa"/>
            <w:tcBorders>
              <w:right w:val="double" w:sz="4" w:space="0" w:color="auto"/>
            </w:tcBorders>
            <w:vAlign w:val="center"/>
          </w:tcPr>
          <w:p w14:paraId="6F6995D2" w14:textId="77777777" w:rsidR="002C3F5D" w:rsidRPr="00B55D92" w:rsidRDefault="002C3F5D" w:rsidP="00657848">
            <w:pPr>
              <w:widowControl w:val="0"/>
              <w:tabs>
                <w:tab w:val="left" w:pos="360"/>
                <w:tab w:val="left" w:pos="5760"/>
              </w:tabs>
              <w:rPr>
                <w:sz w:val="20"/>
              </w:rPr>
            </w:pPr>
            <w:r w:rsidRPr="00B55D92">
              <w:rPr>
                <w:sz w:val="20"/>
              </w:rPr>
              <w:t>69.354 cubic inches</w:t>
            </w:r>
          </w:p>
          <w:p w14:paraId="40A57AEC" w14:textId="77777777" w:rsidR="002C3F5D" w:rsidRPr="00B55D92" w:rsidRDefault="002C3F5D" w:rsidP="00657848">
            <w:pPr>
              <w:widowControl w:val="0"/>
              <w:tabs>
                <w:tab w:val="left" w:pos="360"/>
                <w:tab w:val="left" w:pos="5760"/>
              </w:tabs>
              <w:rPr>
                <w:sz w:val="20"/>
              </w:rPr>
            </w:pPr>
            <w:r w:rsidRPr="00B55D92">
              <w:rPr>
                <w:sz w:val="20"/>
              </w:rPr>
              <w:t>1.032 U.S. dry quarts</w:t>
            </w:r>
          </w:p>
          <w:p w14:paraId="27697D49" w14:textId="77777777" w:rsidR="002C3F5D" w:rsidRPr="00B55D92" w:rsidRDefault="002C3F5D" w:rsidP="00657848">
            <w:pPr>
              <w:widowControl w:val="0"/>
              <w:tabs>
                <w:tab w:val="left" w:pos="360"/>
                <w:tab w:val="left" w:pos="5760"/>
              </w:tabs>
              <w:rPr>
                <w:sz w:val="20"/>
                <w:lang w:val="fr-FR"/>
              </w:rPr>
            </w:pPr>
            <w:r w:rsidRPr="00B55D92">
              <w:rPr>
                <w:sz w:val="20"/>
              </w:rPr>
              <w:t>1.201 U.S. liquid quarts</w:t>
            </w:r>
          </w:p>
        </w:tc>
      </w:tr>
      <w:tr w:rsidR="002C3F5D" w:rsidRPr="003B7D39" w14:paraId="65820C13" w14:textId="77777777" w:rsidTr="00657848">
        <w:trPr>
          <w:jc w:val="center"/>
        </w:trPr>
        <w:tc>
          <w:tcPr>
            <w:tcW w:w="4369" w:type="dxa"/>
            <w:tcBorders>
              <w:left w:val="double" w:sz="4" w:space="0" w:color="auto"/>
            </w:tcBorders>
            <w:vAlign w:val="center"/>
          </w:tcPr>
          <w:p w14:paraId="10D4423A" w14:textId="77777777" w:rsidR="002C3F5D" w:rsidRPr="00B55D92" w:rsidRDefault="002C3F5D" w:rsidP="00B55D92">
            <w:pPr>
              <w:widowControl w:val="0"/>
              <w:tabs>
                <w:tab w:val="left" w:pos="360"/>
                <w:tab w:val="left" w:pos="5760"/>
              </w:tabs>
              <w:rPr>
                <w:sz w:val="20"/>
                <w:lang w:val="fr-FR"/>
              </w:rPr>
            </w:pPr>
            <w:r w:rsidRPr="00B55D92">
              <w:rPr>
                <w:sz w:val="20"/>
              </w:rPr>
              <w:t>1 tablespoon, measuring</w:t>
            </w:r>
          </w:p>
        </w:tc>
        <w:tc>
          <w:tcPr>
            <w:tcW w:w="4801" w:type="dxa"/>
            <w:tcBorders>
              <w:right w:val="double" w:sz="4" w:space="0" w:color="auto"/>
            </w:tcBorders>
            <w:vAlign w:val="center"/>
          </w:tcPr>
          <w:p w14:paraId="39FD6238" w14:textId="77777777" w:rsidR="002C3F5D" w:rsidRPr="00B55D92" w:rsidRDefault="002C3F5D" w:rsidP="00B55D92">
            <w:pPr>
              <w:widowControl w:val="0"/>
              <w:tabs>
                <w:tab w:val="left" w:pos="360"/>
                <w:tab w:val="left" w:pos="5760"/>
              </w:tabs>
              <w:rPr>
                <w:sz w:val="20"/>
              </w:rPr>
            </w:pPr>
            <w:r w:rsidRPr="00B55D92">
              <w:rPr>
                <w:sz w:val="20"/>
              </w:rPr>
              <w:t>3 teaspoons (exactly)</w:t>
            </w:r>
          </w:p>
          <w:p w14:paraId="48ADCC32" w14:textId="77777777" w:rsidR="002C3F5D" w:rsidRPr="00B55D92" w:rsidRDefault="002C3F5D" w:rsidP="00B55D92">
            <w:pPr>
              <w:widowControl w:val="0"/>
              <w:tabs>
                <w:tab w:val="left" w:pos="360"/>
                <w:tab w:val="left" w:pos="5760"/>
              </w:tabs>
              <w:rPr>
                <w:sz w:val="20"/>
              </w:rPr>
            </w:pPr>
            <w:r w:rsidRPr="00B55D92">
              <w:rPr>
                <w:sz w:val="20"/>
              </w:rPr>
              <w:t>15 milliliters</w:t>
            </w:r>
          </w:p>
          <w:p w14:paraId="4E7F6970" w14:textId="77777777" w:rsidR="002C3F5D" w:rsidRPr="00B55D92" w:rsidRDefault="002C3F5D" w:rsidP="00B55D92">
            <w:pPr>
              <w:widowControl w:val="0"/>
              <w:tabs>
                <w:tab w:val="left" w:pos="360"/>
                <w:tab w:val="left" w:pos="5760"/>
              </w:tabs>
              <w:rPr>
                <w:sz w:val="20"/>
              </w:rPr>
            </w:pPr>
            <w:r w:rsidRPr="00B55D92">
              <w:rPr>
                <w:sz w:val="20"/>
              </w:rPr>
              <w:t>4 fluid drams</w:t>
            </w:r>
          </w:p>
          <w:p w14:paraId="08FCCE46" w14:textId="77777777" w:rsidR="002C3F5D" w:rsidRPr="00B55D92" w:rsidRDefault="002C3F5D" w:rsidP="00B55D92">
            <w:pPr>
              <w:widowControl w:val="0"/>
              <w:tabs>
                <w:tab w:val="left" w:pos="360"/>
                <w:tab w:val="left" w:pos="5760"/>
              </w:tabs>
              <w:rPr>
                <w:sz w:val="20"/>
              </w:rPr>
            </w:pPr>
            <w:r w:rsidRPr="00B55D92">
              <w:rPr>
                <w:sz w:val="20"/>
              </w:rPr>
              <w:t>½ fluid ounce (exactly)</w:t>
            </w:r>
          </w:p>
        </w:tc>
      </w:tr>
      <w:tr w:rsidR="002C3F5D" w:rsidRPr="003B7D39" w14:paraId="7111A233" w14:textId="77777777" w:rsidTr="00657848">
        <w:trPr>
          <w:jc w:val="center"/>
        </w:trPr>
        <w:tc>
          <w:tcPr>
            <w:tcW w:w="4369" w:type="dxa"/>
            <w:tcBorders>
              <w:left w:val="double" w:sz="4" w:space="0" w:color="auto"/>
              <w:bottom w:val="single" w:sz="4" w:space="0" w:color="auto"/>
            </w:tcBorders>
            <w:vAlign w:val="center"/>
          </w:tcPr>
          <w:p w14:paraId="49161B08" w14:textId="77777777" w:rsidR="002C3F5D" w:rsidRPr="00B55D92" w:rsidRDefault="002C3F5D" w:rsidP="00657848">
            <w:pPr>
              <w:keepNext/>
              <w:widowControl w:val="0"/>
              <w:tabs>
                <w:tab w:val="left" w:pos="360"/>
                <w:tab w:val="left" w:pos="5760"/>
              </w:tabs>
              <w:rPr>
                <w:sz w:val="20"/>
                <w:lang w:val="fr-FR"/>
              </w:rPr>
            </w:pPr>
            <w:r w:rsidRPr="00B55D92">
              <w:rPr>
                <w:sz w:val="20"/>
              </w:rPr>
              <w:lastRenderedPageBreak/>
              <w:t>1 teaspoon, measuring</w:t>
            </w:r>
          </w:p>
        </w:tc>
        <w:tc>
          <w:tcPr>
            <w:tcW w:w="4801" w:type="dxa"/>
            <w:tcBorders>
              <w:bottom w:val="single" w:sz="4" w:space="0" w:color="auto"/>
              <w:right w:val="double" w:sz="4" w:space="0" w:color="auto"/>
            </w:tcBorders>
            <w:vAlign w:val="center"/>
          </w:tcPr>
          <w:p w14:paraId="7017CB7C" w14:textId="77777777" w:rsidR="002C3F5D" w:rsidRPr="00B55D92" w:rsidRDefault="002C3F5D" w:rsidP="00657848">
            <w:pPr>
              <w:keepNext/>
              <w:widowControl w:val="0"/>
              <w:tabs>
                <w:tab w:val="left" w:pos="360"/>
                <w:tab w:val="left" w:pos="5760"/>
              </w:tabs>
              <w:rPr>
                <w:sz w:val="20"/>
              </w:rPr>
            </w:pPr>
            <w:r w:rsidRPr="00B55D92">
              <w:rPr>
                <w:sz w:val="20"/>
              </w:rPr>
              <w:t>⅓ tablespoon (exactly)</w:t>
            </w:r>
          </w:p>
          <w:p w14:paraId="5BE63C1F" w14:textId="77777777" w:rsidR="002C3F5D" w:rsidRPr="00B55D92" w:rsidRDefault="002C3F5D" w:rsidP="00657848">
            <w:pPr>
              <w:keepNext/>
              <w:widowControl w:val="0"/>
              <w:tabs>
                <w:tab w:val="left" w:pos="360"/>
                <w:tab w:val="left" w:pos="5760"/>
              </w:tabs>
              <w:rPr>
                <w:sz w:val="20"/>
              </w:rPr>
            </w:pPr>
            <w:r w:rsidRPr="00B55D92">
              <w:rPr>
                <w:sz w:val="20"/>
              </w:rPr>
              <w:t>5 milliliters</w:t>
            </w:r>
          </w:p>
          <w:p w14:paraId="2A9D56A4" w14:textId="77777777" w:rsidR="002C3F5D" w:rsidRPr="00B55D92" w:rsidRDefault="002C3F5D" w:rsidP="00657848">
            <w:pPr>
              <w:keepNext/>
              <w:widowControl w:val="0"/>
              <w:tabs>
                <w:tab w:val="left" w:pos="360"/>
                <w:tab w:val="left" w:pos="5760"/>
              </w:tabs>
              <w:rPr>
                <w:sz w:val="20"/>
              </w:rPr>
            </w:pPr>
            <w:r w:rsidRPr="00B55D92">
              <w:rPr>
                <w:sz w:val="20"/>
              </w:rPr>
              <w:t>1⅓ fluid drams</w:t>
            </w:r>
            <w:r w:rsidR="000B78A1">
              <w:rPr>
                <w:rStyle w:val="FootnoteReference"/>
                <w:sz w:val="20"/>
              </w:rPr>
              <w:footnoteReference w:id="19"/>
            </w:r>
          </w:p>
        </w:tc>
      </w:tr>
      <w:tr w:rsidR="002C3F5D" w:rsidRPr="003B7D39" w14:paraId="75983D8E" w14:textId="77777777" w:rsidTr="00657848">
        <w:trPr>
          <w:jc w:val="center"/>
        </w:trPr>
        <w:tc>
          <w:tcPr>
            <w:tcW w:w="4369" w:type="dxa"/>
            <w:tcBorders>
              <w:left w:val="double" w:sz="4" w:space="0" w:color="auto"/>
              <w:bottom w:val="double" w:sz="4" w:space="0" w:color="auto"/>
            </w:tcBorders>
            <w:vAlign w:val="center"/>
          </w:tcPr>
          <w:p w14:paraId="4C886973" w14:textId="77777777" w:rsidR="002C3F5D" w:rsidRPr="00B55D92" w:rsidRDefault="002C3F5D" w:rsidP="00657848">
            <w:pPr>
              <w:widowControl w:val="0"/>
              <w:tabs>
                <w:tab w:val="left" w:pos="360"/>
                <w:tab w:val="left" w:pos="5760"/>
              </w:tabs>
              <w:rPr>
                <w:sz w:val="20"/>
                <w:lang w:val="fr-FR"/>
              </w:rPr>
            </w:pPr>
            <w:r w:rsidRPr="00B55D92">
              <w:rPr>
                <w:sz w:val="20"/>
              </w:rPr>
              <w:t>1 water ton (English)</w:t>
            </w:r>
          </w:p>
        </w:tc>
        <w:tc>
          <w:tcPr>
            <w:tcW w:w="4801" w:type="dxa"/>
            <w:tcBorders>
              <w:bottom w:val="double" w:sz="4" w:space="0" w:color="auto"/>
              <w:right w:val="double" w:sz="4" w:space="0" w:color="auto"/>
            </w:tcBorders>
            <w:vAlign w:val="center"/>
          </w:tcPr>
          <w:p w14:paraId="28424269" w14:textId="77777777" w:rsidR="002C3F5D" w:rsidRPr="00B55D92" w:rsidRDefault="002C3F5D" w:rsidP="00B55D92">
            <w:pPr>
              <w:keepNext/>
              <w:widowControl w:val="0"/>
              <w:tabs>
                <w:tab w:val="left" w:pos="360"/>
                <w:tab w:val="left" w:pos="5760"/>
              </w:tabs>
              <w:rPr>
                <w:sz w:val="20"/>
              </w:rPr>
            </w:pPr>
            <w:r w:rsidRPr="00B55D92">
              <w:rPr>
                <w:sz w:val="20"/>
              </w:rPr>
              <w:t>270.91 U.S. gallons</w:t>
            </w:r>
          </w:p>
          <w:p w14:paraId="10FA83A0" w14:textId="77777777" w:rsidR="002C3F5D" w:rsidRPr="00B55D92" w:rsidRDefault="002C3F5D" w:rsidP="00B55D92">
            <w:pPr>
              <w:keepNext/>
              <w:widowControl w:val="0"/>
              <w:tabs>
                <w:tab w:val="left" w:pos="360"/>
                <w:tab w:val="left" w:pos="5760"/>
              </w:tabs>
              <w:rPr>
                <w:sz w:val="20"/>
              </w:rPr>
            </w:pPr>
            <w:r w:rsidRPr="00B55D92">
              <w:rPr>
                <w:sz w:val="20"/>
              </w:rPr>
              <w:t>224 British Imperial gallons (exactly)</w:t>
            </w:r>
          </w:p>
        </w:tc>
      </w:tr>
    </w:tbl>
    <w:p w14:paraId="6C7E65C5" w14:textId="77777777" w:rsidR="002C3F5D" w:rsidRDefault="002C3F5D" w:rsidP="00B075AD">
      <w:pPr>
        <w:pStyle w:val="Style3"/>
        <w:keepNext w:val="0"/>
        <w:ind w:left="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83"/>
        <w:gridCol w:w="4815"/>
      </w:tblGrid>
      <w:tr w:rsidR="002C3F5D" w:rsidRPr="003B7D39" w14:paraId="24A76FA0" w14:textId="77777777" w:rsidTr="00657848">
        <w:trPr>
          <w:tblHeader/>
          <w:jc w:val="center"/>
        </w:trPr>
        <w:tc>
          <w:tcPr>
            <w:tcW w:w="9198" w:type="dxa"/>
            <w:gridSpan w:val="2"/>
            <w:tcBorders>
              <w:top w:val="double" w:sz="4" w:space="0" w:color="auto"/>
              <w:left w:val="double" w:sz="4" w:space="0" w:color="auto"/>
              <w:bottom w:val="double" w:sz="4" w:space="0" w:color="auto"/>
              <w:right w:val="double" w:sz="4" w:space="0" w:color="auto"/>
            </w:tcBorders>
          </w:tcPr>
          <w:p w14:paraId="48133A11" w14:textId="77777777" w:rsidR="002C3F5D" w:rsidRPr="00B075AD" w:rsidRDefault="002C3F5D" w:rsidP="00945240">
            <w:pPr>
              <w:pStyle w:val="StyleHeading3Bold"/>
              <w:rPr>
                <w:b/>
                <w:lang w:val="en-US"/>
              </w:rPr>
            </w:pPr>
            <w:bookmarkStart w:id="1829" w:name="_Toc271020606"/>
            <w:bookmarkStart w:id="1830" w:name="UnitsofMass"/>
            <w:bookmarkStart w:id="1831" w:name="_Toc291667408"/>
            <w:bookmarkStart w:id="1832" w:name="_Toc433097207"/>
            <w:r w:rsidRPr="00B075AD">
              <w:rPr>
                <w:b/>
                <w:lang w:val="en-US"/>
              </w:rPr>
              <w:t>Units of Mass</w:t>
            </w:r>
            <w:bookmarkEnd w:id="1829"/>
            <w:bookmarkEnd w:id="1830"/>
            <w:bookmarkEnd w:id="1831"/>
            <w:bookmarkEnd w:id="1832"/>
          </w:p>
        </w:tc>
      </w:tr>
      <w:tr w:rsidR="002C3F5D" w:rsidRPr="003B7D39" w14:paraId="0D1E9CF9" w14:textId="77777777" w:rsidTr="00657848">
        <w:trPr>
          <w:jc w:val="center"/>
        </w:trPr>
        <w:tc>
          <w:tcPr>
            <w:tcW w:w="4383" w:type="dxa"/>
            <w:tcBorders>
              <w:top w:val="double" w:sz="4" w:space="0" w:color="auto"/>
              <w:left w:val="double" w:sz="4" w:space="0" w:color="auto"/>
              <w:bottom w:val="single" w:sz="4" w:space="0" w:color="auto"/>
              <w:right w:val="single" w:sz="4" w:space="0" w:color="auto"/>
            </w:tcBorders>
            <w:vAlign w:val="center"/>
          </w:tcPr>
          <w:p w14:paraId="4672119C" w14:textId="77777777" w:rsidR="002C3F5D" w:rsidRPr="0049305F" w:rsidRDefault="002C3F5D" w:rsidP="000B78A1">
            <w:pPr>
              <w:keepNext/>
              <w:rPr>
                <w:sz w:val="20"/>
              </w:rPr>
            </w:pPr>
            <w:r w:rsidRPr="0049305F">
              <w:rPr>
                <w:sz w:val="20"/>
              </w:rPr>
              <w:t>1 assay ton</w:t>
            </w:r>
            <w:r w:rsidR="000B78A1">
              <w:rPr>
                <w:rStyle w:val="FootnoteReference"/>
                <w:sz w:val="20"/>
              </w:rPr>
              <w:footnoteReference w:id="20"/>
            </w:r>
            <w:r w:rsidRPr="0049305F">
              <w:rPr>
                <w:sz w:val="20"/>
              </w:rPr>
              <w:t xml:space="preserve"> (AT)</w:t>
            </w:r>
          </w:p>
        </w:tc>
        <w:tc>
          <w:tcPr>
            <w:tcW w:w="4815" w:type="dxa"/>
            <w:tcBorders>
              <w:top w:val="double" w:sz="4" w:space="0" w:color="auto"/>
              <w:left w:val="single" w:sz="4" w:space="0" w:color="auto"/>
              <w:bottom w:val="single" w:sz="4" w:space="0" w:color="auto"/>
              <w:right w:val="double" w:sz="4" w:space="0" w:color="auto"/>
            </w:tcBorders>
            <w:vAlign w:val="center"/>
          </w:tcPr>
          <w:p w14:paraId="211A6843" w14:textId="77777777" w:rsidR="002C3F5D" w:rsidRPr="0049305F" w:rsidRDefault="002C3F5D" w:rsidP="0049305F">
            <w:pPr>
              <w:keepNext/>
              <w:rPr>
                <w:sz w:val="20"/>
              </w:rPr>
            </w:pPr>
            <w:r w:rsidRPr="0049305F">
              <w:rPr>
                <w:sz w:val="20"/>
              </w:rPr>
              <w:t>29.167 grams</w:t>
            </w:r>
          </w:p>
        </w:tc>
      </w:tr>
      <w:tr w:rsidR="002C3F5D" w:rsidRPr="003B7D39" w14:paraId="58DA9A58"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6A78ACA2" w14:textId="77777777" w:rsidR="002C3F5D" w:rsidRPr="0049305F" w:rsidRDefault="002C3F5D" w:rsidP="0049305F">
            <w:pPr>
              <w:keepNext/>
              <w:rPr>
                <w:sz w:val="20"/>
              </w:rPr>
            </w:pPr>
            <w:r w:rsidRPr="0049305F">
              <w:rPr>
                <w:sz w:val="20"/>
              </w:rPr>
              <w:t>1 carat (c)</w:t>
            </w:r>
          </w:p>
        </w:tc>
        <w:tc>
          <w:tcPr>
            <w:tcW w:w="4815" w:type="dxa"/>
            <w:tcBorders>
              <w:top w:val="single" w:sz="4" w:space="0" w:color="auto"/>
              <w:left w:val="single" w:sz="4" w:space="0" w:color="auto"/>
              <w:bottom w:val="single" w:sz="4" w:space="0" w:color="auto"/>
              <w:right w:val="double" w:sz="4" w:space="0" w:color="auto"/>
            </w:tcBorders>
            <w:vAlign w:val="center"/>
          </w:tcPr>
          <w:p w14:paraId="3283BB30" w14:textId="77777777" w:rsidR="002C3F5D" w:rsidRPr="0049305F" w:rsidRDefault="002C3F5D" w:rsidP="0049305F">
            <w:pPr>
              <w:keepNext/>
              <w:rPr>
                <w:sz w:val="20"/>
              </w:rPr>
            </w:pPr>
            <w:r w:rsidRPr="0049305F">
              <w:rPr>
                <w:sz w:val="20"/>
              </w:rPr>
              <w:t>200 milligrams (exactly)</w:t>
            </w:r>
          </w:p>
          <w:p w14:paraId="02B0EF57" w14:textId="77777777" w:rsidR="002C3F5D" w:rsidRPr="0049305F" w:rsidRDefault="002C3F5D" w:rsidP="0049305F">
            <w:pPr>
              <w:keepNext/>
              <w:rPr>
                <w:sz w:val="20"/>
              </w:rPr>
            </w:pPr>
            <w:r w:rsidRPr="0049305F">
              <w:rPr>
                <w:sz w:val="20"/>
              </w:rPr>
              <w:t>3.086 grains</w:t>
            </w:r>
          </w:p>
        </w:tc>
      </w:tr>
      <w:tr w:rsidR="002C3F5D" w:rsidRPr="003B7D39" w14:paraId="6A60A0D3"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55601596" w14:textId="77777777" w:rsidR="002C3F5D" w:rsidRPr="0049305F" w:rsidRDefault="002C3F5D" w:rsidP="009906EC">
            <w:pPr>
              <w:keepNext/>
              <w:rPr>
                <w:sz w:val="20"/>
              </w:rPr>
            </w:pPr>
            <w:r w:rsidRPr="0049305F">
              <w:rPr>
                <w:sz w:val="20"/>
              </w:rPr>
              <w:t xml:space="preserve">1 dram apothecaries (dr ap or </w:t>
            </w:r>
            <w:r w:rsidR="009906EC">
              <w:rPr>
                <w:sz w:val="20"/>
              </w:rPr>
              <w:t>Ӡ</w:t>
            </w:r>
            <w:r w:rsidRPr="0049305F">
              <w:rPr>
                <w:sz w:val="20"/>
              </w:rPr>
              <w:fldChar w:fldCharType="begin"/>
            </w:r>
            <w:r w:rsidRPr="0049305F">
              <w:rPr>
                <w:sz w:val="20"/>
              </w:rPr>
              <w:instrText>ADVANCE \d 2</w:instrText>
            </w:r>
            <w:r w:rsidRPr="0049305F">
              <w:rPr>
                <w:sz w:val="20"/>
              </w:rPr>
              <w:fldChar w:fldCharType="end"/>
            </w:r>
            <w:r w:rsidRPr="0049305F">
              <w:rPr>
                <w:sz w:val="20"/>
              </w:rPr>
              <w:fldChar w:fldCharType="begin"/>
            </w:r>
            <w:r w:rsidRPr="0049305F">
              <w:rPr>
                <w:sz w:val="20"/>
              </w:rPr>
              <w:instrText>ADVANCE \u 2</w:instrText>
            </w:r>
            <w:r w:rsidRPr="0049305F">
              <w:rPr>
                <w:sz w:val="20"/>
              </w:rPr>
              <w:fldChar w:fldCharType="end"/>
            </w:r>
            <w:r w:rsidRPr="0049305F">
              <w:rPr>
                <w:sz w:val="20"/>
              </w:rPr>
              <w:t>)</w:t>
            </w:r>
          </w:p>
        </w:tc>
        <w:tc>
          <w:tcPr>
            <w:tcW w:w="4815" w:type="dxa"/>
            <w:tcBorders>
              <w:top w:val="single" w:sz="4" w:space="0" w:color="auto"/>
              <w:left w:val="single" w:sz="4" w:space="0" w:color="auto"/>
              <w:bottom w:val="single" w:sz="4" w:space="0" w:color="auto"/>
              <w:right w:val="double" w:sz="4" w:space="0" w:color="auto"/>
            </w:tcBorders>
            <w:vAlign w:val="center"/>
          </w:tcPr>
          <w:p w14:paraId="6228F062" w14:textId="77777777" w:rsidR="002C3F5D" w:rsidRPr="0049305F" w:rsidRDefault="002C3F5D" w:rsidP="0049305F">
            <w:pPr>
              <w:keepNext/>
              <w:rPr>
                <w:sz w:val="20"/>
              </w:rPr>
            </w:pPr>
            <w:r w:rsidRPr="0049305F">
              <w:rPr>
                <w:sz w:val="20"/>
              </w:rPr>
              <w:t>60 grains (exactly)</w:t>
            </w:r>
          </w:p>
          <w:p w14:paraId="579AD816" w14:textId="77777777" w:rsidR="002C3F5D" w:rsidRPr="0049305F" w:rsidRDefault="002C3F5D" w:rsidP="0049305F">
            <w:pPr>
              <w:keepNext/>
              <w:rPr>
                <w:sz w:val="20"/>
              </w:rPr>
            </w:pPr>
            <w:r w:rsidRPr="0049305F">
              <w:rPr>
                <w:sz w:val="20"/>
              </w:rPr>
              <w:t>3.888 grams</w:t>
            </w:r>
          </w:p>
        </w:tc>
      </w:tr>
      <w:tr w:rsidR="002C3F5D" w:rsidRPr="003B7D39" w14:paraId="7EF78359"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1806C0E1" w14:textId="77777777" w:rsidR="002C3F5D" w:rsidRPr="0049305F" w:rsidRDefault="002C3F5D" w:rsidP="0049305F">
            <w:pPr>
              <w:keepNext/>
              <w:rPr>
                <w:sz w:val="20"/>
              </w:rPr>
            </w:pPr>
            <w:r w:rsidRPr="0049305F">
              <w:rPr>
                <w:sz w:val="20"/>
                <w:lang w:val="fr-FR"/>
              </w:rPr>
              <w:t>1 dram avoirdupois (dr avdp)</w:t>
            </w:r>
          </w:p>
        </w:tc>
        <w:tc>
          <w:tcPr>
            <w:tcW w:w="4815" w:type="dxa"/>
            <w:tcBorders>
              <w:top w:val="single" w:sz="4" w:space="0" w:color="auto"/>
              <w:left w:val="single" w:sz="4" w:space="0" w:color="auto"/>
              <w:bottom w:val="single" w:sz="4" w:space="0" w:color="auto"/>
              <w:right w:val="double" w:sz="4" w:space="0" w:color="auto"/>
            </w:tcBorders>
            <w:vAlign w:val="center"/>
          </w:tcPr>
          <w:p w14:paraId="562245BD" w14:textId="77777777" w:rsidR="002C3F5D" w:rsidRPr="0049305F" w:rsidRDefault="002C3F5D" w:rsidP="0049305F">
            <w:pPr>
              <w:keepNext/>
              <w:rPr>
                <w:sz w:val="20"/>
                <w:lang w:val="fr-FR"/>
              </w:rPr>
            </w:pPr>
            <w:r w:rsidRPr="0049305F">
              <w:rPr>
                <w:sz w:val="20"/>
                <w:lang w:val="fr-FR"/>
              </w:rPr>
              <w:t>27</w:t>
            </w:r>
            <w:r w:rsidRPr="0049305F">
              <w:rPr>
                <w:spacing w:val="-10"/>
                <w:sz w:val="20"/>
                <w:vertAlign w:val="superscript"/>
                <w:lang w:val="fr-FR"/>
              </w:rPr>
              <w:t>11</w:t>
            </w:r>
            <w:r w:rsidRPr="0049305F">
              <w:rPr>
                <w:spacing w:val="-10"/>
                <w:sz w:val="20"/>
                <w:lang w:val="fr-FR"/>
              </w:rPr>
              <w:t>/</w:t>
            </w:r>
            <w:r w:rsidRPr="0049305F">
              <w:rPr>
                <w:spacing w:val="-10"/>
                <w:sz w:val="20"/>
                <w:vertAlign w:val="subscript"/>
                <w:lang w:val="fr-FR"/>
              </w:rPr>
              <w:t>32</w:t>
            </w:r>
            <w:r w:rsidRPr="0049305F">
              <w:rPr>
                <w:sz w:val="20"/>
                <w:lang w:val="fr-FR"/>
              </w:rPr>
              <w:t xml:space="preserve"> (= 27.344) grains</w:t>
            </w:r>
          </w:p>
          <w:p w14:paraId="7BDA40DE" w14:textId="77777777" w:rsidR="002C3F5D" w:rsidRPr="0049305F" w:rsidRDefault="002C3F5D" w:rsidP="0049305F">
            <w:pPr>
              <w:keepNext/>
              <w:rPr>
                <w:sz w:val="20"/>
              </w:rPr>
            </w:pPr>
            <w:r w:rsidRPr="0049305F">
              <w:rPr>
                <w:sz w:val="20"/>
              </w:rPr>
              <w:t>1.772 grams</w:t>
            </w:r>
          </w:p>
        </w:tc>
      </w:tr>
      <w:tr w:rsidR="002C3F5D" w:rsidRPr="003B7D39" w14:paraId="14CE29A4"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7876F387" w14:textId="77777777" w:rsidR="002C3F5D" w:rsidRPr="0049305F" w:rsidRDefault="002C3F5D" w:rsidP="002C3F5D">
            <w:pPr>
              <w:rPr>
                <w:sz w:val="20"/>
              </w:rPr>
            </w:pPr>
            <w:r w:rsidRPr="0049305F">
              <w:rPr>
                <w:sz w:val="20"/>
              </w:rPr>
              <w:t>1 gamma (</w:t>
            </w:r>
            <w:r w:rsidRPr="0049305F">
              <w:rPr>
                <w:rFonts w:eastAsia="MS Mincho"/>
                <w:sz w:val="20"/>
              </w:rPr>
              <w:t>γ</w:t>
            </w:r>
            <w:r w:rsidRPr="0049305F">
              <w:rPr>
                <w:sz w:val="20"/>
              </w:rPr>
              <w:t>)</w:t>
            </w:r>
          </w:p>
        </w:tc>
        <w:tc>
          <w:tcPr>
            <w:tcW w:w="4815" w:type="dxa"/>
            <w:tcBorders>
              <w:top w:val="single" w:sz="4" w:space="0" w:color="auto"/>
              <w:left w:val="single" w:sz="4" w:space="0" w:color="auto"/>
              <w:bottom w:val="single" w:sz="4" w:space="0" w:color="auto"/>
              <w:right w:val="double" w:sz="4" w:space="0" w:color="auto"/>
            </w:tcBorders>
            <w:vAlign w:val="center"/>
          </w:tcPr>
          <w:p w14:paraId="0669682D" w14:textId="77777777" w:rsidR="002C3F5D" w:rsidRPr="0049305F" w:rsidRDefault="002C3F5D" w:rsidP="002C3F5D">
            <w:pPr>
              <w:rPr>
                <w:sz w:val="20"/>
              </w:rPr>
            </w:pPr>
            <w:r w:rsidRPr="0049305F">
              <w:rPr>
                <w:sz w:val="20"/>
              </w:rPr>
              <w:t>1 microgram (exactly)</w:t>
            </w:r>
          </w:p>
        </w:tc>
      </w:tr>
      <w:tr w:rsidR="002C3F5D" w:rsidRPr="003B7D39" w14:paraId="1FE688ED"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44204142" w14:textId="77777777" w:rsidR="002C3F5D" w:rsidRPr="0049305F" w:rsidRDefault="002C3F5D" w:rsidP="002C3F5D">
            <w:pPr>
              <w:rPr>
                <w:sz w:val="20"/>
              </w:rPr>
            </w:pPr>
            <w:r w:rsidRPr="0049305F">
              <w:rPr>
                <w:sz w:val="20"/>
              </w:rPr>
              <w:t>1 grain</w:t>
            </w:r>
          </w:p>
        </w:tc>
        <w:tc>
          <w:tcPr>
            <w:tcW w:w="4815" w:type="dxa"/>
            <w:tcBorders>
              <w:top w:val="single" w:sz="4" w:space="0" w:color="auto"/>
              <w:left w:val="single" w:sz="4" w:space="0" w:color="auto"/>
              <w:bottom w:val="single" w:sz="4" w:space="0" w:color="auto"/>
              <w:right w:val="double" w:sz="4" w:space="0" w:color="auto"/>
            </w:tcBorders>
            <w:vAlign w:val="center"/>
          </w:tcPr>
          <w:p w14:paraId="24746229" w14:textId="77777777" w:rsidR="002C3F5D" w:rsidRPr="0049305F" w:rsidRDefault="002C3F5D" w:rsidP="002C3F5D">
            <w:pPr>
              <w:rPr>
                <w:sz w:val="20"/>
              </w:rPr>
            </w:pPr>
            <w:r w:rsidRPr="0049305F">
              <w:rPr>
                <w:sz w:val="20"/>
              </w:rPr>
              <w:t>64.798 91 milligrams (exactly)</w:t>
            </w:r>
          </w:p>
        </w:tc>
      </w:tr>
      <w:tr w:rsidR="002C3F5D" w:rsidRPr="003B7D39" w14:paraId="11F92154"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6A1FB141" w14:textId="77777777" w:rsidR="002C3F5D" w:rsidRPr="0049305F" w:rsidRDefault="002C3F5D" w:rsidP="002C3F5D">
            <w:pPr>
              <w:rPr>
                <w:sz w:val="20"/>
              </w:rPr>
            </w:pPr>
            <w:r w:rsidRPr="0049305F">
              <w:rPr>
                <w:sz w:val="20"/>
              </w:rPr>
              <w:t>1 gram (g)</w:t>
            </w:r>
          </w:p>
        </w:tc>
        <w:tc>
          <w:tcPr>
            <w:tcW w:w="4815" w:type="dxa"/>
            <w:tcBorders>
              <w:top w:val="single" w:sz="4" w:space="0" w:color="auto"/>
              <w:left w:val="single" w:sz="4" w:space="0" w:color="auto"/>
              <w:bottom w:val="single" w:sz="4" w:space="0" w:color="auto"/>
              <w:right w:val="double" w:sz="4" w:space="0" w:color="auto"/>
            </w:tcBorders>
            <w:vAlign w:val="center"/>
          </w:tcPr>
          <w:p w14:paraId="5CDFFD8D" w14:textId="77777777" w:rsidR="002C3F5D" w:rsidRPr="0049305F" w:rsidRDefault="002C3F5D" w:rsidP="002C3F5D">
            <w:pPr>
              <w:rPr>
                <w:sz w:val="20"/>
              </w:rPr>
            </w:pPr>
            <w:r w:rsidRPr="0049305F">
              <w:rPr>
                <w:sz w:val="20"/>
              </w:rPr>
              <w:t>15.432 grains</w:t>
            </w:r>
          </w:p>
          <w:p w14:paraId="180EFC7E" w14:textId="77777777" w:rsidR="002C3F5D" w:rsidRPr="0049305F" w:rsidRDefault="002C3F5D" w:rsidP="002C3F5D">
            <w:pPr>
              <w:rPr>
                <w:sz w:val="20"/>
              </w:rPr>
            </w:pPr>
            <w:r w:rsidRPr="0049305F">
              <w:rPr>
                <w:sz w:val="20"/>
              </w:rPr>
              <w:t>0.035 ounce, avoirdupois</w:t>
            </w:r>
          </w:p>
        </w:tc>
      </w:tr>
      <w:tr w:rsidR="002C3F5D" w:rsidRPr="003B7D39" w14:paraId="1751002A"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1D8045CC" w14:textId="77777777" w:rsidR="002C3F5D" w:rsidRPr="0049305F" w:rsidRDefault="002C3F5D" w:rsidP="002C3F5D">
            <w:pPr>
              <w:rPr>
                <w:sz w:val="20"/>
              </w:rPr>
            </w:pPr>
            <w:r w:rsidRPr="0049305F">
              <w:rPr>
                <w:sz w:val="20"/>
              </w:rPr>
              <w:t>1 hundredweight, gross or long</w:t>
            </w:r>
            <w:r w:rsidR="000B78A1">
              <w:rPr>
                <w:rStyle w:val="FootnoteReference"/>
                <w:sz w:val="20"/>
              </w:rPr>
              <w:footnoteReference w:id="21"/>
            </w:r>
          </w:p>
          <w:p w14:paraId="5D025203" w14:textId="77777777" w:rsidR="002C3F5D" w:rsidRPr="0049305F" w:rsidRDefault="002C3F5D" w:rsidP="002C3F5D">
            <w:pPr>
              <w:rPr>
                <w:sz w:val="20"/>
              </w:rPr>
            </w:pPr>
            <w:r w:rsidRPr="0049305F">
              <w:rPr>
                <w:sz w:val="20"/>
              </w:rPr>
              <w:t xml:space="preserve">   (gross cwt)</w:t>
            </w:r>
          </w:p>
        </w:tc>
        <w:tc>
          <w:tcPr>
            <w:tcW w:w="4815" w:type="dxa"/>
            <w:tcBorders>
              <w:top w:val="single" w:sz="4" w:space="0" w:color="auto"/>
              <w:left w:val="single" w:sz="4" w:space="0" w:color="auto"/>
              <w:bottom w:val="single" w:sz="4" w:space="0" w:color="auto"/>
              <w:right w:val="double" w:sz="4" w:space="0" w:color="auto"/>
            </w:tcBorders>
            <w:vAlign w:val="center"/>
          </w:tcPr>
          <w:p w14:paraId="3D11320E" w14:textId="77777777" w:rsidR="002C3F5D" w:rsidRPr="0049305F" w:rsidRDefault="002C3F5D" w:rsidP="002C3F5D">
            <w:pPr>
              <w:rPr>
                <w:sz w:val="20"/>
              </w:rPr>
            </w:pPr>
            <w:r w:rsidRPr="0049305F">
              <w:rPr>
                <w:sz w:val="20"/>
              </w:rPr>
              <w:t>112 pounds (exactly)</w:t>
            </w:r>
          </w:p>
          <w:p w14:paraId="57BA0B51" w14:textId="77777777" w:rsidR="002C3F5D" w:rsidRPr="0049305F" w:rsidRDefault="002C3F5D" w:rsidP="002C3F5D">
            <w:pPr>
              <w:rPr>
                <w:sz w:val="20"/>
              </w:rPr>
            </w:pPr>
            <w:r w:rsidRPr="0049305F">
              <w:rPr>
                <w:sz w:val="20"/>
              </w:rPr>
              <w:t>50.802 kilograms</w:t>
            </w:r>
          </w:p>
        </w:tc>
      </w:tr>
      <w:tr w:rsidR="002C3F5D" w:rsidRPr="003B7D39" w14:paraId="5B950717"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198007A7" w14:textId="77777777" w:rsidR="002C3F5D" w:rsidRPr="0049305F" w:rsidRDefault="002C3F5D" w:rsidP="002C3F5D">
            <w:pPr>
              <w:rPr>
                <w:sz w:val="20"/>
              </w:rPr>
            </w:pPr>
            <w:r w:rsidRPr="0049305F">
              <w:rPr>
                <w:sz w:val="20"/>
              </w:rPr>
              <w:t>1 hundredweight, gross or short</w:t>
            </w:r>
          </w:p>
          <w:p w14:paraId="5FB25494" w14:textId="77777777" w:rsidR="002C3F5D" w:rsidRPr="0049305F" w:rsidRDefault="002C3F5D" w:rsidP="002C3F5D">
            <w:pPr>
              <w:rPr>
                <w:sz w:val="20"/>
              </w:rPr>
            </w:pPr>
            <w:r w:rsidRPr="0049305F">
              <w:rPr>
                <w:sz w:val="20"/>
              </w:rPr>
              <w:t xml:space="preserve">   (cwt or net cwt)</w:t>
            </w:r>
          </w:p>
        </w:tc>
        <w:tc>
          <w:tcPr>
            <w:tcW w:w="4815" w:type="dxa"/>
            <w:tcBorders>
              <w:top w:val="single" w:sz="4" w:space="0" w:color="auto"/>
              <w:left w:val="single" w:sz="4" w:space="0" w:color="auto"/>
              <w:bottom w:val="single" w:sz="4" w:space="0" w:color="auto"/>
              <w:right w:val="double" w:sz="4" w:space="0" w:color="auto"/>
            </w:tcBorders>
            <w:vAlign w:val="center"/>
          </w:tcPr>
          <w:p w14:paraId="57639379" w14:textId="77777777" w:rsidR="002C3F5D" w:rsidRPr="0049305F" w:rsidRDefault="002C3F5D" w:rsidP="002C3F5D">
            <w:pPr>
              <w:rPr>
                <w:sz w:val="20"/>
              </w:rPr>
            </w:pPr>
            <w:r w:rsidRPr="0049305F">
              <w:rPr>
                <w:sz w:val="20"/>
              </w:rPr>
              <w:t>100 pounds (exactly)</w:t>
            </w:r>
          </w:p>
          <w:p w14:paraId="221D5D67" w14:textId="77777777" w:rsidR="002C3F5D" w:rsidRPr="0049305F" w:rsidRDefault="002C3F5D" w:rsidP="002C3F5D">
            <w:pPr>
              <w:rPr>
                <w:sz w:val="20"/>
              </w:rPr>
            </w:pPr>
            <w:r w:rsidRPr="0049305F">
              <w:rPr>
                <w:sz w:val="20"/>
              </w:rPr>
              <w:t>45.359 kilograms</w:t>
            </w:r>
          </w:p>
        </w:tc>
      </w:tr>
      <w:tr w:rsidR="002C3F5D" w:rsidRPr="003B7D39" w14:paraId="4F5578AD"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7F3DF2EA" w14:textId="77777777" w:rsidR="002C3F5D" w:rsidRPr="0049305F" w:rsidRDefault="002C3F5D" w:rsidP="002C3F5D">
            <w:pPr>
              <w:rPr>
                <w:sz w:val="20"/>
              </w:rPr>
            </w:pPr>
            <w:r w:rsidRPr="0049305F">
              <w:rPr>
                <w:sz w:val="20"/>
              </w:rPr>
              <w:t>1 kilogram (kg)</w:t>
            </w:r>
          </w:p>
        </w:tc>
        <w:tc>
          <w:tcPr>
            <w:tcW w:w="4815" w:type="dxa"/>
            <w:tcBorders>
              <w:top w:val="single" w:sz="4" w:space="0" w:color="auto"/>
              <w:left w:val="single" w:sz="4" w:space="0" w:color="auto"/>
              <w:bottom w:val="single" w:sz="4" w:space="0" w:color="auto"/>
              <w:right w:val="double" w:sz="4" w:space="0" w:color="auto"/>
            </w:tcBorders>
            <w:vAlign w:val="center"/>
          </w:tcPr>
          <w:p w14:paraId="069CFAFD" w14:textId="77777777" w:rsidR="002C3F5D" w:rsidRPr="0049305F" w:rsidRDefault="002C3F5D" w:rsidP="002C3F5D">
            <w:pPr>
              <w:rPr>
                <w:sz w:val="20"/>
              </w:rPr>
            </w:pPr>
            <w:r w:rsidRPr="0049305F">
              <w:rPr>
                <w:sz w:val="20"/>
              </w:rPr>
              <w:t>2.205 pounds</w:t>
            </w:r>
          </w:p>
        </w:tc>
      </w:tr>
      <w:tr w:rsidR="002C3F5D" w:rsidRPr="003B7D39" w14:paraId="60AD6547"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1D036A9A" w14:textId="77777777" w:rsidR="002C3F5D" w:rsidRPr="0049305F" w:rsidRDefault="002C3F5D" w:rsidP="002C3F5D">
            <w:pPr>
              <w:rPr>
                <w:sz w:val="20"/>
              </w:rPr>
            </w:pPr>
            <w:r w:rsidRPr="0049305F">
              <w:rPr>
                <w:sz w:val="20"/>
              </w:rPr>
              <w:t>1 microgram (µg) [the Greek letter mu</w:t>
            </w:r>
          </w:p>
          <w:p w14:paraId="271D630C" w14:textId="77777777" w:rsidR="002C3F5D" w:rsidRPr="0049305F" w:rsidRDefault="002C3F5D" w:rsidP="002C3F5D">
            <w:pPr>
              <w:rPr>
                <w:sz w:val="20"/>
              </w:rPr>
            </w:pPr>
            <w:r w:rsidRPr="0049305F">
              <w:rPr>
                <w:sz w:val="20"/>
              </w:rPr>
              <w:t xml:space="preserve">   in combination with the letter g]</w:t>
            </w:r>
          </w:p>
        </w:tc>
        <w:tc>
          <w:tcPr>
            <w:tcW w:w="4815" w:type="dxa"/>
            <w:tcBorders>
              <w:top w:val="single" w:sz="4" w:space="0" w:color="auto"/>
              <w:left w:val="single" w:sz="4" w:space="0" w:color="auto"/>
              <w:bottom w:val="single" w:sz="4" w:space="0" w:color="auto"/>
              <w:right w:val="double" w:sz="4" w:space="0" w:color="auto"/>
            </w:tcBorders>
            <w:vAlign w:val="center"/>
          </w:tcPr>
          <w:p w14:paraId="2D6D99AE" w14:textId="77777777" w:rsidR="002C3F5D" w:rsidRPr="0049305F" w:rsidRDefault="002C3F5D" w:rsidP="002C3F5D">
            <w:pPr>
              <w:rPr>
                <w:sz w:val="20"/>
              </w:rPr>
            </w:pPr>
            <w:r w:rsidRPr="0049305F">
              <w:rPr>
                <w:sz w:val="20"/>
              </w:rPr>
              <w:t>0.000 001 gram (exactly)</w:t>
            </w:r>
          </w:p>
        </w:tc>
      </w:tr>
      <w:tr w:rsidR="002C3F5D" w:rsidRPr="003B7D39" w14:paraId="2169A012"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7713300D" w14:textId="77777777" w:rsidR="002C3F5D" w:rsidRPr="0049305F" w:rsidRDefault="002C3F5D" w:rsidP="002C3F5D">
            <w:pPr>
              <w:rPr>
                <w:sz w:val="20"/>
              </w:rPr>
            </w:pPr>
            <w:r w:rsidRPr="0049305F">
              <w:rPr>
                <w:sz w:val="20"/>
              </w:rPr>
              <w:t>1 milligram (mg)</w:t>
            </w:r>
          </w:p>
        </w:tc>
        <w:tc>
          <w:tcPr>
            <w:tcW w:w="4815" w:type="dxa"/>
            <w:tcBorders>
              <w:top w:val="single" w:sz="4" w:space="0" w:color="auto"/>
              <w:left w:val="single" w:sz="4" w:space="0" w:color="auto"/>
              <w:bottom w:val="single" w:sz="4" w:space="0" w:color="auto"/>
              <w:right w:val="double" w:sz="4" w:space="0" w:color="auto"/>
            </w:tcBorders>
            <w:vAlign w:val="center"/>
          </w:tcPr>
          <w:p w14:paraId="36276C11" w14:textId="77777777" w:rsidR="002C3F5D" w:rsidRPr="0049305F" w:rsidRDefault="002C3F5D" w:rsidP="002C3F5D">
            <w:pPr>
              <w:rPr>
                <w:sz w:val="20"/>
              </w:rPr>
            </w:pPr>
            <w:r w:rsidRPr="0049305F">
              <w:rPr>
                <w:sz w:val="20"/>
              </w:rPr>
              <w:t>0.015 grain</w:t>
            </w:r>
          </w:p>
        </w:tc>
      </w:tr>
      <w:tr w:rsidR="002C3F5D" w:rsidRPr="003B7D39" w14:paraId="15BD8109"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6C2E887C" w14:textId="77777777" w:rsidR="002C3F5D" w:rsidRPr="0049305F" w:rsidRDefault="002C3F5D" w:rsidP="002C3F5D">
            <w:pPr>
              <w:rPr>
                <w:sz w:val="20"/>
              </w:rPr>
            </w:pPr>
            <w:r w:rsidRPr="0049305F">
              <w:rPr>
                <w:sz w:val="20"/>
              </w:rPr>
              <w:t>1 ounce, avoirdupois (oz avdp)</w:t>
            </w:r>
          </w:p>
        </w:tc>
        <w:tc>
          <w:tcPr>
            <w:tcW w:w="4815" w:type="dxa"/>
            <w:tcBorders>
              <w:top w:val="single" w:sz="4" w:space="0" w:color="auto"/>
              <w:left w:val="single" w:sz="4" w:space="0" w:color="auto"/>
              <w:bottom w:val="single" w:sz="4" w:space="0" w:color="auto"/>
              <w:right w:val="double" w:sz="4" w:space="0" w:color="auto"/>
            </w:tcBorders>
            <w:vAlign w:val="center"/>
          </w:tcPr>
          <w:p w14:paraId="5036F4DB" w14:textId="77777777" w:rsidR="002C3F5D" w:rsidRPr="0049305F" w:rsidRDefault="002C3F5D" w:rsidP="002C3F5D">
            <w:pPr>
              <w:rPr>
                <w:sz w:val="20"/>
              </w:rPr>
            </w:pPr>
            <w:r w:rsidRPr="0049305F">
              <w:rPr>
                <w:sz w:val="20"/>
              </w:rPr>
              <w:t>437.5 grains (exactly)</w:t>
            </w:r>
          </w:p>
          <w:p w14:paraId="675C607B" w14:textId="77777777" w:rsidR="002C3F5D" w:rsidRPr="0049305F" w:rsidRDefault="002C3F5D" w:rsidP="002C3F5D">
            <w:pPr>
              <w:rPr>
                <w:sz w:val="20"/>
              </w:rPr>
            </w:pPr>
            <w:r w:rsidRPr="0049305F">
              <w:rPr>
                <w:sz w:val="20"/>
              </w:rPr>
              <w:t>0.911 troy or apothecaries ounce</w:t>
            </w:r>
          </w:p>
          <w:p w14:paraId="5DEE303D" w14:textId="77777777" w:rsidR="002C3F5D" w:rsidRPr="0049305F" w:rsidRDefault="002C3F5D" w:rsidP="002C3F5D">
            <w:pPr>
              <w:rPr>
                <w:sz w:val="20"/>
              </w:rPr>
            </w:pPr>
            <w:r w:rsidRPr="0049305F">
              <w:rPr>
                <w:sz w:val="20"/>
              </w:rPr>
              <w:t>28.350 grams</w:t>
            </w:r>
          </w:p>
        </w:tc>
      </w:tr>
      <w:tr w:rsidR="002C3F5D" w:rsidRPr="003B7D39" w14:paraId="79496D79"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220BE6D3" w14:textId="77777777" w:rsidR="002C3F5D" w:rsidRPr="0049305F" w:rsidRDefault="002C3F5D" w:rsidP="00540449">
            <w:pPr>
              <w:keepNext/>
              <w:keepLines/>
              <w:rPr>
                <w:sz w:val="20"/>
              </w:rPr>
            </w:pPr>
            <w:r w:rsidRPr="0049305F">
              <w:rPr>
                <w:sz w:val="20"/>
              </w:rPr>
              <w:t>1 ounce, troy or apothecaries</w:t>
            </w:r>
          </w:p>
          <w:p w14:paraId="3DA2FB1A" w14:textId="77777777" w:rsidR="002C3F5D" w:rsidRPr="0049305F" w:rsidRDefault="002C3F5D" w:rsidP="00540449">
            <w:pPr>
              <w:keepNext/>
              <w:keepLines/>
              <w:rPr>
                <w:sz w:val="20"/>
              </w:rPr>
            </w:pPr>
            <w:r w:rsidRPr="0049305F">
              <w:rPr>
                <w:sz w:val="20"/>
              </w:rPr>
              <w:t xml:space="preserve">   (oz t or oz ap or </w:t>
            </w:r>
            <w:r w:rsidRPr="0049305F">
              <w:rPr>
                <w:rFonts w:eastAsia="MS Mincho" w:hAnsi="MS Mincho"/>
                <w:sz w:val="20"/>
              </w:rPr>
              <w:t>℥</w:t>
            </w:r>
            <w:r w:rsidRPr="0049305F">
              <w:rPr>
                <w:rFonts w:eastAsia="MS Mincho"/>
                <w:sz w:val="20"/>
              </w:rPr>
              <w:t>)</w:t>
            </w:r>
          </w:p>
        </w:tc>
        <w:tc>
          <w:tcPr>
            <w:tcW w:w="4815" w:type="dxa"/>
            <w:tcBorders>
              <w:top w:val="single" w:sz="4" w:space="0" w:color="auto"/>
              <w:left w:val="single" w:sz="4" w:space="0" w:color="auto"/>
              <w:bottom w:val="single" w:sz="4" w:space="0" w:color="auto"/>
              <w:right w:val="double" w:sz="4" w:space="0" w:color="auto"/>
            </w:tcBorders>
            <w:vAlign w:val="center"/>
          </w:tcPr>
          <w:p w14:paraId="3087F51B" w14:textId="77777777" w:rsidR="002C3F5D" w:rsidRPr="0049305F" w:rsidRDefault="002C3F5D" w:rsidP="00540449">
            <w:pPr>
              <w:keepNext/>
              <w:keepLines/>
              <w:rPr>
                <w:sz w:val="20"/>
              </w:rPr>
            </w:pPr>
            <w:r w:rsidRPr="0049305F">
              <w:rPr>
                <w:sz w:val="20"/>
              </w:rPr>
              <w:t>480 grains (exactly)</w:t>
            </w:r>
          </w:p>
          <w:p w14:paraId="6AD2CC6C" w14:textId="77777777" w:rsidR="002C3F5D" w:rsidRPr="0049305F" w:rsidRDefault="002C3F5D" w:rsidP="00540449">
            <w:pPr>
              <w:keepNext/>
              <w:keepLines/>
              <w:rPr>
                <w:sz w:val="20"/>
              </w:rPr>
            </w:pPr>
            <w:r w:rsidRPr="0049305F">
              <w:rPr>
                <w:sz w:val="20"/>
              </w:rPr>
              <w:t>1.097 avoirdupois ounces</w:t>
            </w:r>
          </w:p>
          <w:p w14:paraId="33F92D3E" w14:textId="77777777" w:rsidR="002C3F5D" w:rsidRPr="0049305F" w:rsidRDefault="002C3F5D" w:rsidP="00540449">
            <w:pPr>
              <w:keepNext/>
              <w:keepLines/>
              <w:rPr>
                <w:sz w:val="20"/>
              </w:rPr>
            </w:pPr>
            <w:r w:rsidRPr="0049305F">
              <w:rPr>
                <w:sz w:val="20"/>
              </w:rPr>
              <w:t>31.103 grams</w:t>
            </w:r>
          </w:p>
        </w:tc>
      </w:tr>
      <w:tr w:rsidR="002C3F5D" w:rsidRPr="003B7D39" w14:paraId="1307AB2D"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10F9C5E1" w14:textId="77777777" w:rsidR="002C3F5D" w:rsidRPr="0049305F" w:rsidRDefault="002C3F5D" w:rsidP="002C3F5D">
            <w:pPr>
              <w:rPr>
                <w:sz w:val="20"/>
              </w:rPr>
            </w:pPr>
            <w:r w:rsidRPr="0049305F">
              <w:rPr>
                <w:sz w:val="20"/>
              </w:rPr>
              <w:t>1 pennyweight (dwt)</w:t>
            </w:r>
          </w:p>
        </w:tc>
        <w:tc>
          <w:tcPr>
            <w:tcW w:w="4815" w:type="dxa"/>
            <w:tcBorders>
              <w:top w:val="single" w:sz="4" w:space="0" w:color="auto"/>
              <w:left w:val="single" w:sz="4" w:space="0" w:color="auto"/>
              <w:bottom w:val="single" w:sz="4" w:space="0" w:color="auto"/>
              <w:right w:val="double" w:sz="4" w:space="0" w:color="auto"/>
            </w:tcBorders>
            <w:vAlign w:val="center"/>
          </w:tcPr>
          <w:p w14:paraId="5928F339" w14:textId="77777777" w:rsidR="002C3F5D" w:rsidRPr="0049305F" w:rsidRDefault="002C3F5D" w:rsidP="002C3F5D">
            <w:pPr>
              <w:keepNext/>
              <w:keepLines/>
              <w:tabs>
                <w:tab w:val="left" w:pos="5760"/>
              </w:tabs>
              <w:rPr>
                <w:sz w:val="20"/>
              </w:rPr>
            </w:pPr>
            <w:r w:rsidRPr="0049305F">
              <w:rPr>
                <w:sz w:val="20"/>
              </w:rPr>
              <w:t>1.555 grams</w:t>
            </w:r>
          </w:p>
        </w:tc>
      </w:tr>
      <w:tr w:rsidR="002C3F5D" w:rsidRPr="003B7D39" w14:paraId="75F87B26"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283E8C2E" w14:textId="77777777" w:rsidR="002C3F5D" w:rsidRPr="0049305F" w:rsidRDefault="002C3F5D" w:rsidP="002C3F5D">
            <w:pPr>
              <w:rPr>
                <w:sz w:val="20"/>
              </w:rPr>
            </w:pPr>
            <w:r w:rsidRPr="0049305F">
              <w:rPr>
                <w:sz w:val="20"/>
              </w:rPr>
              <w:t>1 point</w:t>
            </w:r>
          </w:p>
        </w:tc>
        <w:tc>
          <w:tcPr>
            <w:tcW w:w="4815" w:type="dxa"/>
            <w:tcBorders>
              <w:top w:val="single" w:sz="4" w:space="0" w:color="auto"/>
              <w:left w:val="single" w:sz="4" w:space="0" w:color="auto"/>
              <w:bottom w:val="single" w:sz="4" w:space="0" w:color="auto"/>
              <w:right w:val="double" w:sz="4" w:space="0" w:color="auto"/>
            </w:tcBorders>
            <w:vAlign w:val="center"/>
          </w:tcPr>
          <w:p w14:paraId="02948859" w14:textId="77777777" w:rsidR="002C3F5D" w:rsidRPr="0049305F" w:rsidRDefault="002C3F5D" w:rsidP="002C3F5D">
            <w:pPr>
              <w:rPr>
                <w:sz w:val="20"/>
              </w:rPr>
            </w:pPr>
            <w:r w:rsidRPr="0049305F">
              <w:rPr>
                <w:sz w:val="20"/>
              </w:rPr>
              <w:t>0.01 carat</w:t>
            </w:r>
          </w:p>
          <w:p w14:paraId="173F6453" w14:textId="77777777" w:rsidR="002C3F5D" w:rsidRPr="0049305F" w:rsidRDefault="002C3F5D" w:rsidP="002C3F5D">
            <w:pPr>
              <w:rPr>
                <w:sz w:val="20"/>
              </w:rPr>
            </w:pPr>
            <w:r w:rsidRPr="0049305F">
              <w:rPr>
                <w:sz w:val="20"/>
              </w:rPr>
              <w:t>2 milligrams</w:t>
            </w:r>
          </w:p>
        </w:tc>
      </w:tr>
      <w:tr w:rsidR="002C3F5D" w:rsidRPr="003B7D39" w14:paraId="7A537FF0"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58995E15" w14:textId="77777777" w:rsidR="002C3F5D" w:rsidRPr="0049305F" w:rsidRDefault="002C3F5D" w:rsidP="002C3F5D">
            <w:pPr>
              <w:rPr>
                <w:sz w:val="20"/>
              </w:rPr>
            </w:pPr>
            <w:r w:rsidRPr="0049305F">
              <w:rPr>
                <w:sz w:val="20"/>
              </w:rPr>
              <w:lastRenderedPageBreak/>
              <w:t>1 pound, avoirdupois (lb avdp)</w:t>
            </w:r>
          </w:p>
        </w:tc>
        <w:tc>
          <w:tcPr>
            <w:tcW w:w="4815" w:type="dxa"/>
            <w:tcBorders>
              <w:top w:val="single" w:sz="4" w:space="0" w:color="auto"/>
              <w:left w:val="single" w:sz="4" w:space="0" w:color="auto"/>
              <w:bottom w:val="single" w:sz="4" w:space="0" w:color="auto"/>
              <w:right w:val="double" w:sz="4" w:space="0" w:color="auto"/>
            </w:tcBorders>
            <w:vAlign w:val="center"/>
          </w:tcPr>
          <w:p w14:paraId="0EBB4072" w14:textId="77777777" w:rsidR="002C3F5D" w:rsidRPr="0049305F" w:rsidRDefault="002C3F5D" w:rsidP="002C3F5D">
            <w:pPr>
              <w:rPr>
                <w:sz w:val="20"/>
              </w:rPr>
            </w:pPr>
            <w:r w:rsidRPr="0049305F">
              <w:rPr>
                <w:sz w:val="20"/>
              </w:rPr>
              <w:t>7000 grains (exactly)</w:t>
            </w:r>
          </w:p>
          <w:p w14:paraId="40A40FB5" w14:textId="77777777" w:rsidR="002C3F5D" w:rsidRPr="0049305F" w:rsidRDefault="002C3F5D" w:rsidP="002C3F5D">
            <w:pPr>
              <w:rPr>
                <w:sz w:val="20"/>
              </w:rPr>
            </w:pPr>
            <w:r w:rsidRPr="0049305F">
              <w:rPr>
                <w:sz w:val="20"/>
              </w:rPr>
              <w:t>1.215 troy or apothecaries pounds</w:t>
            </w:r>
          </w:p>
          <w:p w14:paraId="70FB78BB" w14:textId="77777777" w:rsidR="002C3F5D" w:rsidRPr="0049305F" w:rsidRDefault="002C3F5D" w:rsidP="002C3F5D">
            <w:pPr>
              <w:rPr>
                <w:sz w:val="20"/>
              </w:rPr>
            </w:pPr>
            <w:r w:rsidRPr="0049305F">
              <w:rPr>
                <w:sz w:val="20"/>
              </w:rPr>
              <w:t>453.592 37 grams (exactly)</w:t>
            </w:r>
          </w:p>
        </w:tc>
      </w:tr>
      <w:tr w:rsidR="002C3F5D" w:rsidRPr="003B7D39" w14:paraId="62EB92FD"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70600A81" w14:textId="77777777" w:rsidR="002C3F5D" w:rsidRPr="0049305F" w:rsidRDefault="002C3F5D" w:rsidP="002C3F5D">
            <w:pPr>
              <w:rPr>
                <w:sz w:val="20"/>
              </w:rPr>
            </w:pPr>
            <w:r w:rsidRPr="0049305F">
              <w:rPr>
                <w:sz w:val="20"/>
              </w:rPr>
              <w:t>1 pound, troy or apothecaries</w:t>
            </w:r>
          </w:p>
          <w:p w14:paraId="2F7FDB7E" w14:textId="77777777" w:rsidR="002C3F5D" w:rsidRPr="0049305F" w:rsidRDefault="002C3F5D" w:rsidP="002C3F5D">
            <w:pPr>
              <w:rPr>
                <w:sz w:val="20"/>
              </w:rPr>
            </w:pPr>
            <w:r w:rsidRPr="0049305F">
              <w:rPr>
                <w:sz w:val="20"/>
              </w:rPr>
              <w:t xml:space="preserve">   (lb t or lb ap)</w:t>
            </w:r>
          </w:p>
        </w:tc>
        <w:tc>
          <w:tcPr>
            <w:tcW w:w="4815" w:type="dxa"/>
            <w:tcBorders>
              <w:top w:val="single" w:sz="4" w:space="0" w:color="auto"/>
              <w:left w:val="single" w:sz="4" w:space="0" w:color="auto"/>
              <w:bottom w:val="single" w:sz="4" w:space="0" w:color="auto"/>
              <w:right w:val="double" w:sz="4" w:space="0" w:color="auto"/>
            </w:tcBorders>
            <w:vAlign w:val="center"/>
          </w:tcPr>
          <w:p w14:paraId="57144883" w14:textId="77777777" w:rsidR="002C3F5D" w:rsidRPr="0049305F" w:rsidRDefault="002C3F5D" w:rsidP="002C3F5D">
            <w:pPr>
              <w:rPr>
                <w:sz w:val="20"/>
              </w:rPr>
            </w:pPr>
            <w:r w:rsidRPr="0049305F">
              <w:rPr>
                <w:sz w:val="20"/>
              </w:rPr>
              <w:t>5760 grains (exactly)</w:t>
            </w:r>
          </w:p>
          <w:p w14:paraId="402EBE54" w14:textId="77777777" w:rsidR="002C3F5D" w:rsidRPr="0049305F" w:rsidRDefault="002C3F5D" w:rsidP="002C3F5D">
            <w:pPr>
              <w:rPr>
                <w:sz w:val="20"/>
              </w:rPr>
            </w:pPr>
            <w:r w:rsidRPr="0049305F">
              <w:rPr>
                <w:sz w:val="20"/>
              </w:rPr>
              <w:t>0.823 avoirdupois pound</w:t>
            </w:r>
          </w:p>
          <w:p w14:paraId="5C487634" w14:textId="77777777" w:rsidR="002C3F5D" w:rsidRPr="0049305F" w:rsidRDefault="002C3F5D" w:rsidP="002C3F5D">
            <w:pPr>
              <w:rPr>
                <w:sz w:val="20"/>
              </w:rPr>
            </w:pPr>
            <w:r w:rsidRPr="0049305F">
              <w:rPr>
                <w:sz w:val="20"/>
              </w:rPr>
              <w:t>373.242 grams</w:t>
            </w:r>
          </w:p>
        </w:tc>
      </w:tr>
      <w:tr w:rsidR="002C3F5D" w:rsidRPr="003B7D39" w14:paraId="7F69EC6E" w14:textId="77777777" w:rsidTr="00657848">
        <w:trPr>
          <w:trHeight w:val="467"/>
          <w:jc w:val="center"/>
        </w:trPr>
        <w:tc>
          <w:tcPr>
            <w:tcW w:w="4383" w:type="dxa"/>
            <w:tcBorders>
              <w:top w:val="single" w:sz="4" w:space="0" w:color="auto"/>
              <w:left w:val="double" w:sz="4" w:space="0" w:color="auto"/>
              <w:bottom w:val="single" w:sz="4" w:space="0" w:color="auto"/>
              <w:right w:val="single" w:sz="4" w:space="0" w:color="auto"/>
            </w:tcBorders>
            <w:vAlign w:val="center"/>
          </w:tcPr>
          <w:p w14:paraId="0272D58C" w14:textId="77777777" w:rsidR="002C3F5D" w:rsidRPr="0049305F" w:rsidRDefault="002C3F5D" w:rsidP="002C3F5D">
            <w:pPr>
              <w:rPr>
                <w:sz w:val="20"/>
              </w:rPr>
            </w:pPr>
            <w:r w:rsidRPr="0049305F">
              <w:rPr>
                <w:sz w:val="20"/>
              </w:rPr>
              <w:t xml:space="preserve">1 scruple (s ap or </w:t>
            </w:r>
            <w:r w:rsidRPr="0049305F">
              <w:rPr>
                <w:sz w:val="20"/>
              </w:rPr>
              <w:fldChar w:fldCharType="begin"/>
            </w:r>
            <w:r w:rsidRPr="0049305F">
              <w:rPr>
                <w:sz w:val="20"/>
              </w:rPr>
              <w:instrText>ADVANCE \d 1</w:instrText>
            </w:r>
            <w:r w:rsidRPr="0049305F">
              <w:rPr>
                <w:sz w:val="20"/>
              </w:rPr>
              <w:fldChar w:fldCharType="end"/>
            </w:r>
            <w:r w:rsidRPr="0049305F">
              <w:rPr>
                <w:rFonts w:eastAsia="Arial Unicode MS" w:hAnsi="Arial Unicode MS"/>
                <w:sz w:val="20"/>
              </w:rPr>
              <w:t>℈</w:t>
            </w:r>
            <w:r w:rsidRPr="0049305F">
              <w:rPr>
                <w:sz w:val="20"/>
              </w:rPr>
              <w:fldChar w:fldCharType="begin"/>
            </w:r>
            <w:r w:rsidRPr="0049305F">
              <w:rPr>
                <w:sz w:val="20"/>
              </w:rPr>
              <w:instrText>ADVANCE \u 1</w:instrText>
            </w:r>
            <w:r w:rsidRPr="0049305F">
              <w:rPr>
                <w:sz w:val="20"/>
              </w:rPr>
              <w:fldChar w:fldCharType="end"/>
            </w:r>
            <w:r w:rsidRPr="0049305F">
              <w:rPr>
                <w:sz w:val="20"/>
              </w:rPr>
              <w:t>)</w:t>
            </w:r>
          </w:p>
        </w:tc>
        <w:tc>
          <w:tcPr>
            <w:tcW w:w="4815" w:type="dxa"/>
            <w:tcBorders>
              <w:top w:val="single" w:sz="4" w:space="0" w:color="auto"/>
              <w:left w:val="single" w:sz="4" w:space="0" w:color="auto"/>
              <w:bottom w:val="single" w:sz="4" w:space="0" w:color="auto"/>
              <w:right w:val="double" w:sz="4" w:space="0" w:color="auto"/>
            </w:tcBorders>
            <w:vAlign w:val="center"/>
          </w:tcPr>
          <w:p w14:paraId="0A7702FA" w14:textId="77777777" w:rsidR="002C3F5D" w:rsidRPr="0049305F" w:rsidRDefault="002C3F5D" w:rsidP="002C3F5D">
            <w:pPr>
              <w:rPr>
                <w:sz w:val="20"/>
              </w:rPr>
            </w:pPr>
            <w:r w:rsidRPr="0049305F">
              <w:rPr>
                <w:sz w:val="20"/>
              </w:rPr>
              <w:t>20 grains (exactly)</w:t>
            </w:r>
          </w:p>
          <w:p w14:paraId="12B9DD42" w14:textId="77777777" w:rsidR="002C3F5D" w:rsidRPr="0049305F" w:rsidRDefault="002C3F5D" w:rsidP="002C3F5D">
            <w:pPr>
              <w:rPr>
                <w:sz w:val="20"/>
              </w:rPr>
            </w:pPr>
            <w:r w:rsidRPr="0049305F">
              <w:rPr>
                <w:sz w:val="20"/>
              </w:rPr>
              <w:t>1.296 grams</w:t>
            </w:r>
          </w:p>
        </w:tc>
      </w:tr>
      <w:tr w:rsidR="002C3F5D" w:rsidRPr="003B7D39" w14:paraId="52B18C49"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1DA02326" w14:textId="77777777" w:rsidR="002C3F5D" w:rsidRPr="0049305F" w:rsidRDefault="002C3F5D" w:rsidP="00B962FA">
            <w:pPr>
              <w:keepNext/>
              <w:rPr>
                <w:sz w:val="20"/>
              </w:rPr>
            </w:pPr>
            <w:r w:rsidRPr="0049305F">
              <w:rPr>
                <w:sz w:val="20"/>
              </w:rPr>
              <w:t>1 ton, gross or long</w:t>
            </w:r>
            <w:r w:rsidR="000B78A1">
              <w:rPr>
                <w:rStyle w:val="FootnoteReference"/>
                <w:sz w:val="20"/>
              </w:rPr>
              <w:footnoteReference w:id="22"/>
            </w:r>
          </w:p>
        </w:tc>
        <w:tc>
          <w:tcPr>
            <w:tcW w:w="4815" w:type="dxa"/>
            <w:tcBorders>
              <w:top w:val="single" w:sz="4" w:space="0" w:color="auto"/>
              <w:left w:val="single" w:sz="4" w:space="0" w:color="auto"/>
              <w:bottom w:val="single" w:sz="4" w:space="0" w:color="auto"/>
              <w:right w:val="double" w:sz="4" w:space="0" w:color="auto"/>
            </w:tcBorders>
            <w:vAlign w:val="center"/>
          </w:tcPr>
          <w:p w14:paraId="23712952" w14:textId="77777777" w:rsidR="002C3F5D" w:rsidRPr="0049305F" w:rsidRDefault="002C3F5D" w:rsidP="00B962FA">
            <w:pPr>
              <w:keepNext/>
              <w:rPr>
                <w:sz w:val="20"/>
              </w:rPr>
            </w:pPr>
            <w:r w:rsidRPr="0049305F">
              <w:rPr>
                <w:sz w:val="20"/>
              </w:rPr>
              <w:t>2240 pounds (exactly)</w:t>
            </w:r>
          </w:p>
          <w:p w14:paraId="474AF153" w14:textId="77777777" w:rsidR="002C3F5D" w:rsidRPr="0049305F" w:rsidRDefault="002C3F5D" w:rsidP="00B962FA">
            <w:pPr>
              <w:keepNext/>
              <w:rPr>
                <w:sz w:val="20"/>
              </w:rPr>
            </w:pPr>
            <w:r w:rsidRPr="0049305F">
              <w:rPr>
                <w:sz w:val="20"/>
              </w:rPr>
              <w:t>1.12 net tons (exactly)</w:t>
            </w:r>
          </w:p>
          <w:p w14:paraId="2118E262" w14:textId="77777777" w:rsidR="002C3F5D" w:rsidRPr="0049305F" w:rsidRDefault="002C3F5D" w:rsidP="00B962FA">
            <w:pPr>
              <w:keepNext/>
              <w:rPr>
                <w:sz w:val="20"/>
              </w:rPr>
            </w:pPr>
            <w:r w:rsidRPr="0049305F">
              <w:rPr>
                <w:sz w:val="20"/>
                <w:lang w:val="fr-FR"/>
              </w:rPr>
              <w:t>1.016 metric tons</w:t>
            </w:r>
          </w:p>
        </w:tc>
      </w:tr>
      <w:tr w:rsidR="002C3F5D" w:rsidRPr="003B7D39" w14:paraId="46614591" w14:textId="77777777" w:rsidTr="00657848">
        <w:trPr>
          <w:jc w:val="center"/>
        </w:trPr>
        <w:tc>
          <w:tcPr>
            <w:tcW w:w="4383" w:type="dxa"/>
            <w:tcBorders>
              <w:top w:val="single" w:sz="4" w:space="0" w:color="auto"/>
              <w:left w:val="double" w:sz="4" w:space="0" w:color="auto"/>
              <w:bottom w:val="single" w:sz="4" w:space="0" w:color="auto"/>
              <w:right w:val="single" w:sz="4" w:space="0" w:color="auto"/>
            </w:tcBorders>
            <w:vAlign w:val="center"/>
          </w:tcPr>
          <w:p w14:paraId="005FBFB0" w14:textId="77777777" w:rsidR="002C3F5D" w:rsidRPr="0049305F" w:rsidRDefault="002C3F5D" w:rsidP="002C3F5D">
            <w:pPr>
              <w:rPr>
                <w:sz w:val="20"/>
              </w:rPr>
            </w:pPr>
            <w:r w:rsidRPr="0049305F">
              <w:rPr>
                <w:sz w:val="20"/>
                <w:lang w:val="fr-FR"/>
              </w:rPr>
              <w:t>1 ton, metric (t)</w:t>
            </w:r>
          </w:p>
        </w:tc>
        <w:tc>
          <w:tcPr>
            <w:tcW w:w="4815" w:type="dxa"/>
            <w:tcBorders>
              <w:top w:val="single" w:sz="4" w:space="0" w:color="auto"/>
              <w:left w:val="single" w:sz="4" w:space="0" w:color="auto"/>
              <w:bottom w:val="single" w:sz="4" w:space="0" w:color="auto"/>
              <w:right w:val="double" w:sz="4" w:space="0" w:color="auto"/>
            </w:tcBorders>
            <w:vAlign w:val="center"/>
          </w:tcPr>
          <w:p w14:paraId="74497D61" w14:textId="77777777" w:rsidR="002C3F5D" w:rsidRPr="0049305F" w:rsidRDefault="002C3F5D" w:rsidP="002C3F5D">
            <w:pPr>
              <w:rPr>
                <w:sz w:val="20"/>
                <w:lang w:val="fr-FR"/>
              </w:rPr>
            </w:pPr>
            <w:r w:rsidRPr="0049305F">
              <w:rPr>
                <w:sz w:val="20"/>
                <w:lang w:val="fr-FR"/>
              </w:rPr>
              <w:t>2204.623 pounds</w:t>
            </w:r>
          </w:p>
          <w:p w14:paraId="425BE627" w14:textId="77777777" w:rsidR="002C3F5D" w:rsidRPr="0049305F" w:rsidRDefault="002C3F5D" w:rsidP="002C3F5D">
            <w:pPr>
              <w:rPr>
                <w:sz w:val="20"/>
                <w:lang w:val="fr-FR"/>
              </w:rPr>
            </w:pPr>
            <w:r w:rsidRPr="0049305F">
              <w:rPr>
                <w:sz w:val="20"/>
                <w:lang w:val="fr-FR"/>
              </w:rPr>
              <w:t>0.984 gross ton</w:t>
            </w:r>
          </w:p>
          <w:p w14:paraId="5A994E64" w14:textId="77777777" w:rsidR="002C3F5D" w:rsidRPr="0049305F" w:rsidRDefault="002C3F5D" w:rsidP="002C3F5D">
            <w:pPr>
              <w:rPr>
                <w:sz w:val="20"/>
                <w:lang w:val="fr-FR"/>
              </w:rPr>
            </w:pPr>
            <w:r w:rsidRPr="0049305F">
              <w:rPr>
                <w:sz w:val="20"/>
                <w:lang w:val="fr-FR"/>
              </w:rPr>
              <w:t>1.102 net tons</w:t>
            </w:r>
          </w:p>
        </w:tc>
      </w:tr>
      <w:tr w:rsidR="002C3F5D" w:rsidRPr="003B7D39" w14:paraId="31660619" w14:textId="77777777" w:rsidTr="00657848">
        <w:trPr>
          <w:jc w:val="center"/>
        </w:trPr>
        <w:tc>
          <w:tcPr>
            <w:tcW w:w="4383" w:type="dxa"/>
            <w:tcBorders>
              <w:top w:val="single" w:sz="4" w:space="0" w:color="auto"/>
              <w:left w:val="double" w:sz="4" w:space="0" w:color="auto"/>
              <w:bottom w:val="double" w:sz="4" w:space="0" w:color="auto"/>
              <w:right w:val="single" w:sz="4" w:space="0" w:color="auto"/>
            </w:tcBorders>
            <w:vAlign w:val="center"/>
          </w:tcPr>
          <w:p w14:paraId="1CB6B374" w14:textId="77777777" w:rsidR="002C3F5D" w:rsidRPr="0049305F" w:rsidRDefault="002C3F5D" w:rsidP="002C3F5D">
            <w:pPr>
              <w:rPr>
                <w:sz w:val="20"/>
                <w:lang w:val="fr-FR"/>
              </w:rPr>
            </w:pPr>
            <w:r w:rsidRPr="0049305F">
              <w:rPr>
                <w:sz w:val="20"/>
              </w:rPr>
              <w:t>1 ton, net or short</w:t>
            </w:r>
            <w:r w:rsidR="000B78A1">
              <w:rPr>
                <w:sz w:val="20"/>
              </w:rPr>
              <w:t xml:space="preserve"> (tn)</w:t>
            </w:r>
            <w:r w:rsidR="000B78A1">
              <w:rPr>
                <w:rStyle w:val="FootnoteReference"/>
                <w:sz w:val="20"/>
              </w:rPr>
              <w:footnoteReference w:id="23"/>
            </w:r>
          </w:p>
        </w:tc>
        <w:tc>
          <w:tcPr>
            <w:tcW w:w="4815" w:type="dxa"/>
            <w:tcBorders>
              <w:top w:val="single" w:sz="4" w:space="0" w:color="auto"/>
              <w:left w:val="single" w:sz="4" w:space="0" w:color="auto"/>
              <w:bottom w:val="double" w:sz="4" w:space="0" w:color="auto"/>
              <w:right w:val="double" w:sz="4" w:space="0" w:color="auto"/>
            </w:tcBorders>
            <w:vAlign w:val="center"/>
          </w:tcPr>
          <w:p w14:paraId="280F3292" w14:textId="77777777" w:rsidR="002C3F5D" w:rsidRPr="0049305F" w:rsidRDefault="002C3F5D" w:rsidP="002C3F5D">
            <w:pPr>
              <w:rPr>
                <w:sz w:val="20"/>
              </w:rPr>
            </w:pPr>
            <w:r w:rsidRPr="0049305F">
              <w:rPr>
                <w:sz w:val="20"/>
              </w:rPr>
              <w:t>2000 pounds (exactly)</w:t>
            </w:r>
          </w:p>
          <w:p w14:paraId="6A13E52D" w14:textId="77777777" w:rsidR="002C3F5D" w:rsidRPr="0049305F" w:rsidRDefault="002C3F5D" w:rsidP="002C3F5D">
            <w:pPr>
              <w:rPr>
                <w:sz w:val="20"/>
              </w:rPr>
            </w:pPr>
            <w:r w:rsidRPr="0049305F">
              <w:rPr>
                <w:sz w:val="20"/>
              </w:rPr>
              <w:t>0.893 gross ton</w:t>
            </w:r>
          </w:p>
          <w:p w14:paraId="184BDCE5" w14:textId="77777777" w:rsidR="002C3F5D" w:rsidRPr="0049305F" w:rsidRDefault="002C3F5D" w:rsidP="002C3F5D">
            <w:pPr>
              <w:rPr>
                <w:sz w:val="20"/>
                <w:lang w:val="fr-FR"/>
              </w:rPr>
            </w:pPr>
            <w:r w:rsidRPr="0049305F">
              <w:rPr>
                <w:sz w:val="20"/>
              </w:rPr>
              <w:t>0.907 metric ton</w:t>
            </w:r>
          </w:p>
        </w:tc>
      </w:tr>
    </w:tbl>
    <w:p w14:paraId="3204BCCF" w14:textId="77777777" w:rsidR="00351FB0" w:rsidRDefault="00351FB0" w:rsidP="00682668">
      <w:pPr>
        <w:pStyle w:val="Style3"/>
        <w:keepNext w:val="0"/>
        <w:ind w:left="720"/>
      </w:pPr>
    </w:p>
    <w:p w14:paraId="7ACC0EDD" w14:textId="77777777" w:rsidR="006E4CA3" w:rsidRPr="008E4252" w:rsidRDefault="00351FB0" w:rsidP="00682668">
      <w:pPr>
        <w:pStyle w:val="Style3"/>
        <w:keepNext w:val="0"/>
        <w:ind w:left="720"/>
        <w:rPr>
          <w:b w:val="0"/>
          <w:lang w:val="en-US"/>
        </w:rPr>
      </w:pPr>
      <w:r>
        <w:br w:type="page"/>
      </w:r>
    </w:p>
    <w:p w14:paraId="016320EF" w14:textId="77777777" w:rsidR="00351FB0" w:rsidRPr="008E4252" w:rsidRDefault="00351FB0" w:rsidP="00682668">
      <w:pPr>
        <w:pStyle w:val="Style3"/>
        <w:keepNext w:val="0"/>
        <w:ind w:left="720"/>
        <w:rPr>
          <w:b w:val="0"/>
          <w:lang w:val="en-US"/>
        </w:rPr>
      </w:pPr>
    </w:p>
    <w:p w14:paraId="52F332FC" w14:textId="77777777" w:rsidR="00351FB0" w:rsidRPr="008E4252" w:rsidRDefault="00351FB0" w:rsidP="00682668">
      <w:pPr>
        <w:pStyle w:val="Style3"/>
        <w:keepNext w:val="0"/>
        <w:ind w:left="720"/>
        <w:rPr>
          <w:b w:val="0"/>
          <w:lang w:val="en-US"/>
        </w:rPr>
      </w:pPr>
    </w:p>
    <w:p w14:paraId="56F7D64C" w14:textId="77777777" w:rsidR="00351FB0" w:rsidRPr="008E4252" w:rsidRDefault="00351FB0" w:rsidP="00682668">
      <w:pPr>
        <w:pStyle w:val="Style3"/>
        <w:keepNext w:val="0"/>
        <w:ind w:left="720"/>
        <w:rPr>
          <w:b w:val="0"/>
          <w:lang w:val="en-US"/>
        </w:rPr>
      </w:pPr>
    </w:p>
    <w:p w14:paraId="7CE5045D" w14:textId="77777777" w:rsidR="00351FB0" w:rsidRPr="008E4252" w:rsidRDefault="00351FB0" w:rsidP="00682668">
      <w:pPr>
        <w:pStyle w:val="Style3"/>
        <w:keepNext w:val="0"/>
        <w:ind w:left="720"/>
        <w:rPr>
          <w:b w:val="0"/>
          <w:lang w:val="en-US"/>
        </w:rPr>
      </w:pPr>
    </w:p>
    <w:p w14:paraId="78E54D0E" w14:textId="77777777" w:rsidR="00351FB0" w:rsidRPr="008E4252" w:rsidRDefault="00351FB0" w:rsidP="00682668">
      <w:pPr>
        <w:pStyle w:val="Style3"/>
        <w:keepNext w:val="0"/>
        <w:ind w:left="720"/>
        <w:rPr>
          <w:b w:val="0"/>
          <w:lang w:val="en-US"/>
        </w:rPr>
      </w:pPr>
    </w:p>
    <w:p w14:paraId="0FCA1A3C" w14:textId="77777777" w:rsidR="00351FB0" w:rsidRPr="008E4252" w:rsidRDefault="00351FB0" w:rsidP="00682668">
      <w:pPr>
        <w:pStyle w:val="Style3"/>
        <w:keepNext w:val="0"/>
        <w:ind w:left="720"/>
        <w:rPr>
          <w:b w:val="0"/>
          <w:lang w:val="en-US"/>
        </w:rPr>
      </w:pPr>
    </w:p>
    <w:p w14:paraId="575D24EC" w14:textId="77777777" w:rsidR="00351FB0" w:rsidRPr="008E4252" w:rsidRDefault="00351FB0" w:rsidP="00682668">
      <w:pPr>
        <w:pStyle w:val="Style3"/>
        <w:keepNext w:val="0"/>
        <w:ind w:left="720"/>
        <w:rPr>
          <w:b w:val="0"/>
          <w:lang w:val="en-US"/>
        </w:rPr>
      </w:pPr>
    </w:p>
    <w:p w14:paraId="2B5E4342" w14:textId="77777777" w:rsidR="00351FB0" w:rsidRPr="008E4252" w:rsidRDefault="00351FB0" w:rsidP="00682668">
      <w:pPr>
        <w:pStyle w:val="Style3"/>
        <w:keepNext w:val="0"/>
        <w:ind w:left="720"/>
        <w:rPr>
          <w:b w:val="0"/>
          <w:lang w:val="en-US"/>
        </w:rPr>
      </w:pPr>
    </w:p>
    <w:p w14:paraId="5A47066E" w14:textId="77777777" w:rsidR="00351FB0" w:rsidRPr="008E4252" w:rsidRDefault="00351FB0" w:rsidP="00682668">
      <w:pPr>
        <w:pStyle w:val="Style3"/>
        <w:keepNext w:val="0"/>
        <w:ind w:left="720"/>
        <w:rPr>
          <w:b w:val="0"/>
          <w:lang w:val="en-US"/>
        </w:rPr>
      </w:pPr>
    </w:p>
    <w:p w14:paraId="0FBDBD5A" w14:textId="77777777" w:rsidR="00351FB0" w:rsidRPr="008E4252" w:rsidRDefault="00351FB0" w:rsidP="008E4252">
      <w:pPr>
        <w:pStyle w:val="Style3"/>
        <w:keepNext w:val="0"/>
        <w:ind w:left="720"/>
        <w:jc w:val="center"/>
        <w:rPr>
          <w:b w:val="0"/>
          <w:lang w:val="en-US"/>
        </w:rPr>
      </w:pPr>
      <w:r w:rsidRPr="008E4252">
        <w:rPr>
          <w:b w:val="0"/>
          <w:lang w:val="en-US"/>
        </w:rPr>
        <w:t>THIS PAGE INTENTIONALLY LEFT BLANK</w:t>
      </w:r>
    </w:p>
    <w:p w14:paraId="7D15F258" w14:textId="77777777" w:rsidR="0010257C" w:rsidRPr="003D0D42" w:rsidRDefault="0010257C" w:rsidP="002C3F5D">
      <w:pPr>
        <w:pStyle w:val="Header"/>
        <w:tabs>
          <w:tab w:val="clear" w:pos="4320"/>
          <w:tab w:val="clear" w:pos="8640"/>
        </w:tabs>
        <w:rPr>
          <w:sz w:val="20"/>
        </w:rPr>
      </w:pPr>
    </w:p>
    <w:p w14:paraId="4DFF1334" w14:textId="77777777" w:rsidR="00293A75" w:rsidRPr="00F16E7D" w:rsidRDefault="00293A75" w:rsidP="00F16E7D">
      <w:pPr>
        <w:pStyle w:val="Header"/>
        <w:tabs>
          <w:tab w:val="clear" w:pos="4320"/>
          <w:tab w:val="clear" w:pos="8640"/>
        </w:tabs>
        <w:rPr>
          <w:sz w:val="20"/>
        </w:rPr>
        <w:sectPr w:rsidR="00293A75" w:rsidRPr="00F16E7D" w:rsidSect="00F2481E">
          <w:footnotePr>
            <w:numRestart w:val="eachSect"/>
          </w:footnotePr>
          <w:type w:val="continuous"/>
          <w:pgSz w:w="12240" w:h="15840" w:code="1"/>
          <w:pgMar w:top="1440" w:right="1440" w:bottom="1440" w:left="1440" w:header="720" w:footer="720" w:gutter="0"/>
          <w:cols w:space="720"/>
        </w:sectPr>
      </w:pPr>
    </w:p>
    <w:p w14:paraId="4D9087D5" w14:textId="77777777" w:rsidR="0010257C" w:rsidRPr="00DD37D1" w:rsidRDefault="0010257C" w:rsidP="0010257C">
      <w:pPr>
        <w:pBdr>
          <w:top w:val="single" w:sz="36" w:space="1" w:color="auto"/>
          <w:bottom w:val="single" w:sz="12" w:space="0" w:color="auto"/>
        </w:pBdr>
        <w:rPr>
          <w:rFonts w:ascii="Times New Roman Bold" w:hAnsi="Times New Roman Bold"/>
          <w:b/>
          <w:bCs/>
          <w:sz w:val="12"/>
          <w:szCs w:val="24"/>
        </w:rPr>
      </w:pPr>
    </w:p>
    <w:p w14:paraId="3CB7DD55" w14:textId="77777777" w:rsidR="0010257C" w:rsidRDefault="0010257C" w:rsidP="0010257C">
      <w:pPr>
        <w:pStyle w:val="Heading1"/>
      </w:pPr>
      <w:bookmarkStart w:id="1833" w:name="_Toc291667409"/>
      <w:bookmarkStart w:id="1834" w:name="_Toc433097208"/>
      <w:r>
        <w:t xml:space="preserve">Appendix </w:t>
      </w:r>
      <w:r w:rsidR="00C71548">
        <w:t>F</w:t>
      </w:r>
      <w:r>
        <w:t>.  Glossary</w:t>
      </w:r>
      <w:bookmarkEnd w:id="1833"/>
      <w:bookmarkEnd w:id="1834"/>
    </w:p>
    <w:p w14:paraId="74B2CF61" w14:textId="77777777" w:rsidR="0010257C" w:rsidRPr="00DD37D1" w:rsidRDefault="0010257C" w:rsidP="0010257C">
      <w:pPr>
        <w:pBdr>
          <w:top w:val="single" w:sz="12" w:space="1" w:color="auto"/>
        </w:pBdr>
        <w:rPr>
          <w:b/>
          <w:sz w:val="12"/>
          <w:szCs w:val="24"/>
        </w:rPr>
      </w:pPr>
    </w:p>
    <w:p w14:paraId="0ACAC3B6" w14:textId="77777777" w:rsidR="0010257C" w:rsidRPr="00DD37D1" w:rsidRDefault="0010257C" w:rsidP="003C597D">
      <w:pPr>
        <w:spacing w:after="240"/>
        <w:jc w:val="center"/>
        <w:rPr>
          <w:b/>
          <w:sz w:val="24"/>
          <w:szCs w:val="24"/>
        </w:rPr>
      </w:pPr>
      <w:r w:rsidRPr="00DD37D1">
        <w:rPr>
          <w:b/>
          <w:sz w:val="24"/>
          <w:szCs w:val="24"/>
        </w:rPr>
        <w:t>A</w:t>
      </w:r>
      <w:r w:rsidR="00106773" w:rsidRPr="00466FE7">
        <w:rPr>
          <w:b/>
          <w:sz w:val="24"/>
          <w:szCs w:val="24"/>
        </w:rPr>
        <w:fldChar w:fldCharType="begin"/>
      </w:r>
      <w:r w:rsidR="00106773" w:rsidRPr="00466FE7">
        <w:instrText xml:space="preserve"> XE "Glossary" \i </w:instrText>
      </w:r>
      <w:r w:rsidR="00106773" w:rsidRPr="00466FE7">
        <w:rPr>
          <w:b/>
          <w:sz w:val="24"/>
          <w:szCs w:val="24"/>
        </w:rPr>
        <w:fldChar w:fldCharType="end"/>
      </w:r>
    </w:p>
    <w:p w14:paraId="1FC2E02E" w14:textId="77777777" w:rsidR="0010257C" w:rsidRPr="00E256E8" w:rsidRDefault="0010257C" w:rsidP="003C597D">
      <w:pPr>
        <w:spacing w:after="240"/>
        <w:rPr>
          <w:szCs w:val="22"/>
        </w:rPr>
      </w:pPr>
      <w:r w:rsidRPr="009B4A36">
        <w:rPr>
          <w:b/>
          <w:szCs w:val="22"/>
        </w:rPr>
        <w:t>allowable difference</w:t>
      </w:r>
      <w:r w:rsidR="004E5B4F">
        <w:rPr>
          <w:b/>
          <w:szCs w:val="22"/>
        </w:rPr>
        <w:fldChar w:fldCharType="begin"/>
      </w:r>
      <w:r w:rsidR="004E5B4F">
        <w:instrText xml:space="preserve"> XE "</w:instrText>
      </w:r>
      <w:r w:rsidR="00DD3526">
        <w:rPr>
          <w:b/>
          <w:szCs w:val="22"/>
        </w:rPr>
        <w:instrText>A</w:instrText>
      </w:r>
      <w:r w:rsidR="004E5B4F" w:rsidRPr="0036301E">
        <w:rPr>
          <w:b/>
          <w:szCs w:val="22"/>
        </w:rPr>
        <w:instrText xml:space="preserve">llowable </w:instrText>
      </w:r>
      <w:r w:rsidR="00F66A8C" w:rsidRPr="0036301E">
        <w:rPr>
          <w:b/>
          <w:szCs w:val="22"/>
        </w:rPr>
        <w:instrText>D</w:instrText>
      </w:r>
      <w:r w:rsidR="004E5B4F" w:rsidRPr="0036301E">
        <w:rPr>
          <w:b/>
          <w:szCs w:val="22"/>
        </w:rPr>
        <w:instrText>ifference</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Glossary:allowable difference</w:instrText>
      </w:r>
      <w:r w:rsidR="00237F10">
        <w:instrText xml:space="preserve">" </w:instrText>
      </w:r>
      <w:r w:rsidR="00237F10">
        <w:rPr>
          <w:b/>
          <w:szCs w:val="22"/>
        </w:rPr>
        <w:fldChar w:fldCharType="end"/>
      </w:r>
      <w:r w:rsidRPr="009B4A36">
        <w:rPr>
          <w:b/>
          <w:szCs w:val="22"/>
        </w:rPr>
        <w:t>.</w:t>
      </w:r>
      <w:r w:rsidRPr="009B4A36">
        <w:rPr>
          <w:szCs w:val="22"/>
        </w:rPr>
        <w:t xml:space="preserve">  The amount, by which the actual quantity in the package may differ from the declared quantity.</w:t>
      </w:r>
      <w:r w:rsidRPr="00E256E8">
        <w:rPr>
          <w:szCs w:val="22"/>
        </w:rPr>
        <w:t xml:space="preserve">  Pressed and blown tumblers and stemware labeled by count and capacity are assigned an allowable difference in capacity.  This is also called a tolerance.</w:t>
      </w:r>
    </w:p>
    <w:p w14:paraId="121F0DFE" w14:textId="77777777" w:rsidR="0010257C" w:rsidRPr="00E256E8" w:rsidRDefault="0010257C" w:rsidP="003C597D">
      <w:pPr>
        <w:spacing w:after="240"/>
        <w:rPr>
          <w:szCs w:val="22"/>
        </w:rPr>
      </w:pPr>
      <w:r w:rsidRPr="00E256E8">
        <w:rPr>
          <w:b/>
          <w:szCs w:val="22"/>
        </w:rPr>
        <w:t>audit testing</w:t>
      </w:r>
      <w:r w:rsidR="004E5B4F">
        <w:rPr>
          <w:b/>
          <w:szCs w:val="22"/>
        </w:rPr>
        <w:fldChar w:fldCharType="begin"/>
      </w:r>
      <w:r w:rsidR="004E5B4F">
        <w:instrText xml:space="preserve"> XE "</w:instrText>
      </w:r>
      <w:r w:rsidR="002748E8">
        <w:rPr>
          <w:b/>
          <w:szCs w:val="22"/>
        </w:rPr>
        <w:instrText>A</w:instrText>
      </w:r>
      <w:r w:rsidR="004E5B4F" w:rsidRPr="00C16499">
        <w:rPr>
          <w:b/>
          <w:szCs w:val="22"/>
        </w:rPr>
        <w:instrText xml:space="preserve">udit </w:instrText>
      </w:r>
      <w:r w:rsidR="00F66A8C" w:rsidRPr="00C16499">
        <w:rPr>
          <w:b/>
          <w:szCs w:val="22"/>
        </w:rPr>
        <w:instrText>Testing</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audit testing" </w:instrText>
      </w:r>
      <w:r w:rsidR="00237F10">
        <w:rPr>
          <w:b/>
          <w:szCs w:val="22"/>
        </w:rPr>
        <w:fldChar w:fldCharType="end"/>
      </w:r>
      <w:r w:rsidRPr="00E256E8">
        <w:rPr>
          <w:b/>
          <w:szCs w:val="22"/>
        </w:rPr>
        <w:t>.</w:t>
      </w:r>
      <w:r w:rsidRPr="00E256E8">
        <w:rPr>
          <w:szCs w:val="22"/>
        </w:rPr>
        <w:t xml:space="preserve">  Preliminary tests designed to quickly identify potential noncompliance units.</w:t>
      </w:r>
    </w:p>
    <w:p w14:paraId="4C68957A" w14:textId="77777777" w:rsidR="0010257C" w:rsidRPr="00E256E8" w:rsidRDefault="0010257C" w:rsidP="003C597D">
      <w:pPr>
        <w:spacing w:after="240"/>
        <w:rPr>
          <w:szCs w:val="22"/>
        </w:rPr>
      </w:pPr>
      <w:r w:rsidRPr="00E256E8">
        <w:rPr>
          <w:b/>
          <w:szCs w:val="22"/>
        </w:rPr>
        <w:t>average</w:t>
      </w:r>
      <w:r w:rsidR="004E5B4F">
        <w:rPr>
          <w:b/>
          <w:szCs w:val="22"/>
        </w:rPr>
        <w:fldChar w:fldCharType="begin"/>
      </w:r>
      <w:r w:rsidR="004E5B4F">
        <w:instrText xml:space="preserve"> XE "</w:instrText>
      </w:r>
      <w:r w:rsidR="002748E8">
        <w:rPr>
          <w:b/>
          <w:szCs w:val="22"/>
        </w:rPr>
        <w:instrText>A</w:instrText>
      </w:r>
      <w:r w:rsidR="004E5B4F" w:rsidRPr="00687B03">
        <w:rPr>
          <w:b/>
          <w:szCs w:val="22"/>
        </w:rPr>
        <w:instrText>verage</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Glossary:a</w:instrText>
      </w:r>
      <w:r w:rsidR="00237F10">
        <w:instrText xml:space="preserve">verage" </w:instrText>
      </w:r>
      <w:r w:rsidR="00237F10">
        <w:rPr>
          <w:b/>
          <w:szCs w:val="22"/>
        </w:rPr>
        <w:fldChar w:fldCharType="end"/>
      </w:r>
      <w:r w:rsidRPr="00E256E8">
        <w:rPr>
          <w:b/>
          <w:szCs w:val="22"/>
        </w:rPr>
        <w:t>.</w:t>
      </w:r>
      <w:r w:rsidRPr="00E256E8">
        <w:rPr>
          <w:szCs w:val="22"/>
        </w:rPr>
        <w:t xml:space="preserve">  The sum of a number of individual measurement values divided by the number of values.  For example, the sum of the individual weights of 12 packages divided by 12 would be the average weight of those packages.</w:t>
      </w:r>
    </w:p>
    <w:p w14:paraId="633B38BE" w14:textId="77777777" w:rsidR="0010257C" w:rsidRPr="00E256E8" w:rsidRDefault="0010257C" w:rsidP="003C597D">
      <w:pPr>
        <w:spacing w:after="240"/>
        <w:rPr>
          <w:szCs w:val="22"/>
        </w:rPr>
      </w:pPr>
      <w:r w:rsidRPr="00E256E8">
        <w:rPr>
          <w:b/>
          <w:szCs w:val="22"/>
        </w:rPr>
        <w:t>average error</w:t>
      </w:r>
      <w:r w:rsidR="004E5B4F">
        <w:rPr>
          <w:b/>
          <w:szCs w:val="22"/>
        </w:rPr>
        <w:fldChar w:fldCharType="begin"/>
      </w:r>
      <w:r w:rsidR="004E5B4F">
        <w:instrText xml:space="preserve"> XE "</w:instrText>
      </w:r>
      <w:r w:rsidR="00F66A8C">
        <w:rPr>
          <w:b/>
          <w:szCs w:val="22"/>
        </w:rPr>
        <w:instrText>A</w:instrText>
      </w:r>
      <w:r w:rsidR="00F66A8C" w:rsidRPr="00763080">
        <w:rPr>
          <w:b/>
          <w:szCs w:val="22"/>
        </w:rPr>
        <w:instrText>verage Error</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Glossary:a</w:instrText>
      </w:r>
      <w:r w:rsidR="00237F10">
        <w:instrText xml:space="preserve">verage error" </w:instrText>
      </w:r>
      <w:r w:rsidR="00237F10">
        <w:rPr>
          <w:b/>
          <w:szCs w:val="22"/>
        </w:rPr>
        <w:fldChar w:fldCharType="end"/>
      </w:r>
      <w:r w:rsidRPr="00E256E8">
        <w:rPr>
          <w:b/>
          <w:szCs w:val="22"/>
        </w:rPr>
        <w:t>.</w:t>
      </w:r>
      <w:r w:rsidRPr="00E256E8">
        <w:rPr>
          <w:szCs w:val="22"/>
        </w:rPr>
        <w:t xml:space="preserve">  The sum of the individual “package errors” (defined) (considering their arithmetic sign) divided by the number of packages comprising the sample.</w:t>
      </w:r>
    </w:p>
    <w:p w14:paraId="71FCBF8A" w14:textId="77777777" w:rsidR="0010257C" w:rsidRPr="00E256E8" w:rsidRDefault="0010257C" w:rsidP="003C597D">
      <w:pPr>
        <w:spacing w:after="240"/>
        <w:rPr>
          <w:szCs w:val="22"/>
        </w:rPr>
      </w:pPr>
      <w:r w:rsidRPr="00E256E8">
        <w:rPr>
          <w:b/>
          <w:szCs w:val="22"/>
        </w:rPr>
        <w:t>average requirement</w:t>
      </w:r>
      <w:r w:rsidR="004E5B4F">
        <w:rPr>
          <w:b/>
          <w:szCs w:val="22"/>
        </w:rPr>
        <w:fldChar w:fldCharType="begin"/>
      </w:r>
      <w:r w:rsidR="004E5B4F">
        <w:instrText xml:space="preserve"> XE "</w:instrText>
      </w:r>
      <w:r w:rsidR="002748E8">
        <w:rPr>
          <w:b/>
          <w:szCs w:val="22"/>
        </w:rPr>
        <w:instrText>A</w:instrText>
      </w:r>
      <w:r w:rsidR="004E5B4F" w:rsidRPr="00783FEA">
        <w:rPr>
          <w:b/>
          <w:szCs w:val="22"/>
        </w:rPr>
        <w:instrText xml:space="preserve">verage </w:instrText>
      </w:r>
      <w:r w:rsidR="00F66A8C" w:rsidRPr="00783FEA">
        <w:rPr>
          <w:b/>
          <w:szCs w:val="22"/>
        </w:rPr>
        <w:instrText>Requirement</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average requirement" </w:instrText>
      </w:r>
      <w:r w:rsidR="00237F10">
        <w:rPr>
          <w:b/>
          <w:szCs w:val="22"/>
        </w:rPr>
        <w:fldChar w:fldCharType="end"/>
      </w:r>
      <w:r w:rsidRPr="00E256E8">
        <w:rPr>
          <w:b/>
          <w:bCs/>
          <w:szCs w:val="22"/>
        </w:rPr>
        <w:t>.</w:t>
      </w:r>
      <w:r w:rsidRPr="00E256E8">
        <w:rPr>
          <w:szCs w:val="22"/>
        </w:rPr>
        <w:t xml:space="preserve">  A requirement that the average net quantity of contents of packages in a “lot” equals the net quantity of contents printed on the label.</w:t>
      </w:r>
    </w:p>
    <w:p w14:paraId="084D0E44" w14:textId="77777777" w:rsidR="0010257C" w:rsidRPr="00E256E8" w:rsidRDefault="0010257C" w:rsidP="003C597D">
      <w:pPr>
        <w:spacing w:after="240"/>
        <w:rPr>
          <w:szCs w:val="22"/>
        </w:rPr>
      </w:pPr>
      <w:r w:rsidRPr="00E256E8">
        <w:rPr>
          <w:b/>
          <w:szCs w:val="22"/>
        </w:rPr>
        <w:t>average tare</w:t>
      </w:r>
      <w:r w:rsidR="00E432DA">
        <w:rPr>
          <w:b/>
          <w:szCs w:val="22"/>
        </w:rPr>
        <w:fldChar w:fldCharType="begin"/>
      </w:r>
      <w:r w:rsidR="00E432DA">
        <w:instrText xml:space="preserve"> XE "</w:instrText>
      </w:r>
      <w:r w:rsidR="00E432DA">
        <w:rPr>
          <w:b/>
          <w:szCs w:val="22"/>
        </w:rPr>
        <w:instrText>A</w:instrText>
      </w:r>
      <w:r w:rsidR="00E432DA" w:rsidRPr="00783FEA">
        <w:rPr>
          <w:b/>
          <w:szCs w:val="22"/>
        </w:rPr>
        <w:instrText xml:space="preserve">verage </w:instrText>
      </w:r>
      <w:r w:rsidR="00E432DA">
        <w:rPr>
          <w:b/>
          <w:szCs w:val="22"/>
        </w:rPr>
        <w:instrText>Tare</w:instrText>
      </w:r>
      <w:r w:rsidR="00E432DA">
        <w:instrText xml:space="preserve">" </w:instrText>
      </w:r>
      <w:r w:rsidR="00E432DA">
        <w:rPr>
          <w:b/>
          <w:szCs w:val="22"/>
        </w:rPr>
        <w:fldChar w:fldCharType="end"/>
      </w:r>
      <w:r w:rsidR="00237F10">
        <w:rPr>
          <w:b/>
          <w:szCs w:val="22"/>
        </w:rPr>
        <w:fldChar w:fldCharType="begin"/>
      </w:r>
      <w:r w:rsidR="00237F10">
        <w:instrText xml:space="preserve"> XE "</w:instrText>
      </w:r>
      <w:r w:rsidR="00237F10" w:rsidRPr="003E3CA4">
        <w:instrText>Glossary:a</w:instrText>
      </w:r>
      <w:r w:rsidR="00237F10">
        <w:instrText xml:space="preserve">verage tare" </w:instrText>
      </w:r>
      <w:r w:rsidR="00237F10">
        <w:rPr>
          <w:b/>
          <w:szCs w:val="22"/>
        </w:rPr>
        <w:fldChar w:fldCharType="end"/>
      </w:r>
      <w:r w:rsidRPr="00E256E8">
        <w:rPr>
          <w:b/>
          <w:szCs w:val="22"/>
        </w:rPr>
        <w:t>.</w:t>
      </w:r>
      <w:r w:rsidRPr="00E256E8">
        <w:rPr>
          <w:szCs w:val="22"/>
        </w:rPr>
        <w:t xml:space="preserve">  The sum of the weights of individual package containers (or wrappers, etc.) divided by the number of containers or wrappers weighed.</w:t>
      </w:r>
    </w:p>
    <w:p w14:paraId="0F29075F" w14:textId="77777777" w:rsidR="0010257C" w:rsidRPr="00727538" w:rsidRDefault="0010257C" w:rsidP="0010257C">
      <w:pPr>
        <w:jc w:val="center"/>
        <w:rPr>
          <w:b/>
          <w:bCs/>
          <w:sz w:val="24"/>
          <w:szCs w:val="22"/>
        </w:rPr>
      </w:pPr>
      <w:r w:rsidRPr="00727538">
        <w:rPr>
          <w:b/>
          <w:bCs/>
          <w:sz w:val="24"/>
          <w:szCs w:val="22"/>
        </w:rPr>
        <w:t>B</w:t>
      </w:r>
    </w:p>
    <w:p w14:paraId="340C719F" w14:textId="77777777" w:rsidR="0010257C" w:rsidRPr="00E256E8" w:rsidRDefault="0010257C" w:rsidP="003C597D">
      <w:pPr>
        <w:spacing w:before="240" w:after="240"/>
        <w:rPr>
          <w:szCs w:val="22"/>
        </w:rPr>
      </w:pPr>
      <w:r w:rsidRPr="00E256E8">
        <w:rPr>
          <w:b/>
          <w:szCs w:val="22"/>
        </w:rPr>
        <w:t>berry baskets and boxes</w:t>
      </w:r>
      <w:r w:rsidR="004E5B4F">
        <w:rPr>
          <w:b/>
          <w:szCs w:val="22"/>
        </w:rPr>
        <w:fldChar w:fldCharType="begin"/>
      </w:r>
      <w:r w:rsidR="00F66A8C">
        <w:instrText xml:space="preserve"> </w:instrText>
      </w:r>
      <w:r w:rsidR="004E5B4F">
        <w:instrText xml:space="preserve">XE </w:instrText>
      </w:r>
      <w:r w:rsidR="00F66A8C">
        <w:instrText>"</w:instrText>
      </w:r>
      <w:r w:rsidR="002748E8">
        <w:rPr>
          <w:b/>
          <w:szCs w:val="22"/>
        </w:rPr>
        <w:instrText>B</w:instrText>
      </w:r>
      <w:r w:rsidR="004E5B4F" w:rsidRPr="00796DEE">
        <w:rPr>
          <w:b/>
          <w:szCs w:val="22"/>
        </w:rPr>
        <w:instrText xml:space="preserve">erry </w:instrText>
      </w:r>
      <w:r w:rsidR="00F66A8C" w:rsidRPr="00796DEE">
        <w:rPr>
          <w:b/>
          <w:szCs w:val="22"/>
        </w:rPr>
        <w:instrText xml:space="preserve">Baskets </w:instrText>
      </w:r>
      <w:r w:rsidR="00F66A8C">
        <w:rPr>
          <w:b/>
          <w:szCs w:val="22"/>
        </w:rPr>
        <w:instrText>a</w:instrText>
      </w:r>
      <w:r w:rsidR="00F66A8C" w:rsidRPr="00796DEE">
        <w:rPr>
          <w:b/>
          <w:szCs w:val="22"/>
        </w:rPr>
        <w:instrText>nd Boxes</w:instrText>
      </w:r>
      <w:r w:rsidR="00F66A8C">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berry baskets and boxes" </w:instrText>
      </w:r>
      <w:r w:rsidR="00237F10">
        <w:rPr>
          <w:b/>
          <w:szCs w:val="22"/>
        </w:rPr>
        <w:fldChar w:fldCharType="end"/>
      </w:r>
      <w:r w:rsidRPr="00E256E8">
        <w:rPr>
          <w:b/>
          <w:szCs w:val="22"/>
        </w:rPr>
        <w:t>.</w:t>
      </w:r>
      <w:r w:rsidRPr="00E256E8">
        <w:rPr>
          <w:szCs w:val="22"/>
        </w:rPr>
        <w:t xml:space="preserve">  Disposable containers in capacities of 1 dry quart or less for berries and small fruits.  See Section 4.46. in NIST Handbook 44.</w:t>
      </w:r>
    </w:p>
    <w:p w14:paraId="5C6FBDBF" w14:textId="77777777" w:rsidR="0010257C" w:rsidRPr="00727538" w:rsidRDefault="0010257C" w:rsidP="0010257C">
      <w:pPr>
        <w:jc w:val="center"/>
        <w:rPr>
          <w:b/>
          <w:bCs/>
          <w:sz w:val="24"/>
          <w:szCs w:val="22"/>
        </w:rPr>
      </w:pPr>
      <w:r w:rsidRPr="00727538">
        <w:rPr>
          <w:b/>
          <w:bCs/>
          <w:sz w:val="24"/>
          <w:szCs w:val="22"/>
        </w:rPr>
        <w:t>C</w:t>
      </w:r>
    </w:p>
    <w:p w14:paraId="45CF322F" w14:textId="77777777" w:rsidR="0010257C" w:rsidRPr="00E256E8" w:rsidRDefault="0010257C" w:rsidP="003C597D">
      <w:pPr>
        <w:spacing w:before="240" w:after="240"/>
        <w:rPr>
          <w:szCs w:val="22"/>
        </w:rPr>
      </w:pPr>
      <w:r w:rsidRPr="00E256E8">
        <w:rPr>
          <w:b/>
          <w:szCs w:val="22"/>
        </w:rPr>
        <w:t>Category A (Category B)</w:t>
      </w:r>
      <w:r w:rsidR="004E5B4F">
        <w:rPr>
          <w:b/>
          <w:szCs w:val="22"/>
        </w:rPr>
        <w:fldChar w:fldCharType="begin"/>
      </w:r>
      <w:r w:rsidR="004E5B4F">
        <w:instrText xml:space="preserve"> XE "</w:instrText>
      </w:r>
      <w:r w:rsidR="004E5B4F" w:rsidRPr="008E7C59">
        <w:rPr>
          <w:b/>
          <w:szCs w:val="22"/>
        </w:rPr>
        <w:instrText>Category A (Category B)</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Category A (Category B)" </w:instrText>
      </w:r>
      <w:r w:rsidR="00237F10">
        <w:rPr>
          <w:b/>
          <w:szCs w:val="22"/>
        </w:rPr>
        <w:fldChar w:fldCharType="end"/>
      </w:r>
      <w:r w:rsidRPr="00E256E8">
        <w:rPr>
          <w:b/>
          <w:szCs w:val="22"/>
        </w:rPr>
        <w:t>.</w:t>
      </w:r>
      <w:r w:rsidRPr="00E256E8">
        <w:rPr>
          <w:szCs w:val="22"/>
        </w:rPr>
        <w:t xml:space="preserve">  A set of sampling plans provided in this handbook to use in checking packages that must (except when exempted) meet the “average requirement” (defined).</w:t>
      </w:r>
    </w:p>
    <w:p w14:paraId="7D97591F" w14:textId="68C1414D" w:rsidR="0010257C" w:rsidRPr="00E256E8" w:rsidRDefault="0010257C" w:rsidP="003C597D">
      <w:pPr>
        <w:spacing w:after="240"/>
        <w:rPr>
          <w:szCs w:val="22"/>
        </w:rPr>
      </w:pPr>
      <w:r w:rsidRPr="00E256E8">
        <w:rPr>
          <w:b/>
          <w:szCs w:val="22"/>
        </w:rPr>
        <w:t>chamois</w:t>
      </w:r>
      <w:r w:rsidR="004E5B4F" w:rsidRPr="005E4BC4">
        <w:rPr>
          <w:szCs w:val="22"/>
        </w:rPr>
        <w:fldChar w:fldCharType="begin"/>
      </w:r>
      <w:r w:rsidR="004E5B4F" w:rsidRPr="005E4BC4">
        <w:instrText xml:space="preserve"> XE "</w:instrText>
      </w:r>
      <w:r w:rsidR="002748E8" w:rsidRPr="005E4BC4">
        <w:rPr>
          <w:szCs w:val="22"/>
        </w:rPr>
        <w:instrText>C</w:instrText>
      </w:r>
      <w:r w:rsidR="004E5B4F" w:rsidRPr="005E4BC4">
        <w:rPr>
          <w:szCs w:val="22"/>
        </w:rPr>
        <w:instrText>hamois</w:instrText>
      </w:r>
      <w:r w:rsidR="004E5B4F" w:rsidRPr="005E4BC4">
        <w:instrText xml:space="preserve">" </w:instrText>
      </w:r>
      <w:r w:rsidR="004E5B4F" w:rsidRPr="005E4BC4">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chamois" </w:instrText>
      </w:r>
      <w:r w:rsidR="00237F10">
        <w:rPr>
          <w:b/>
          <w:szCs w:val="22"/>
        </w:rPr>
        <w:fldChar w:fldCharType="end"/>
      </w:r>
      <w:r w:rsidRPr="00E256E8">
        <w:rPr>
          <w:b/>
          <w:bCs/>
          <w:szCs w:val="22"/>
        </w:rPr>
        <w:t xml:space="preserve">. </w:t>
      </w:r>
      <w:r w:rsidRPr="00E256E8">
        <w:rPr>
          <w:szCs w:val="22"/>
        </w:rPr>
        <w:t xml:space="preserve"> A natural leather made from skins of sheep and lambs that have been oil-tanned.</w:t>
      </w:r>
    </w:p>
    <w:p w14:paraId="3242F1EC" w14:textId="77777777" w:rsidR="0010257C" w:rsidRPr="00E256E8" w:rsidRDefault="0010257C" w:rsidP="003C597D">
      <w:pPr>
        <w:spacing w:after="240"/>
        <w:rPr>
          <w:szCs w:val="22"/>
        </w:rPr>
      </w:pPr>
      <w:r w:rsidRPr="00E256E8">
        <w:rPr>
          <w:b/>
          <w:szCs w:val="22"/>
        </w:rPr>
        <w:t>combination quantity declarations</w:t>
      </w:r>
      <w:r w:rsidR="004E5B4F">
        <w:rPr>
          <w:b/>
          <w:szCs w:val="22"/>
        </w:rPr>
        <w:fldChar w:fldCharType="begin"/>
      </w:r>
      <w:r w:rsidR="00F66A8C">
        <w:instrText xml:space="preserve"> </w:instrText>
      </w:r>
      <w:r w:rsidR="004E5B4F">
        <w:instrText xml:space="preserve">XE </w:instrText>
      </w:r>
      <w:r w:rsidR="00F66A8C">
        <w:instrText>"</w:instrText>
      </w:r>
      <w:r w:rsidR="00F86E6C">
        <w:rPr>
          <w:b/>
          <w:szCs w:val="22"/>
        </w:rPr>
        <w:instrText>C</w:instrText>
      </w:r>
      <w:r w:rsidR="004E5B4F" w:rsidRPr="005227A9">
        <w:rPr>
          <w:b/>
          <w:szCs w:val="22"/>
        </w:rPr>
        <w:instrText xml:space="preserve">ombination </w:instrText>
      </w:r>
      <w:r w:rsidR="00F66A8C" w:rsidRPr="005227A9">
        <w:rPr>
          <w:b/>
          <w:szCs w:val="22"/>
        </w:rPr>
        <w:instrText>Quantity Declarations</w:instrText>
      </w:r>
      <w:r w:rsidR="00F66A8C">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combination quantity declarations" </w:instrText>
      </w:r>
      <w:r w:rsidR="00237F10">
        <w:rPr>
          <w:b/>
          <w:szCs w:val="22"/>
        </w:rPr>
        <w:fldChar w:fldCharType="end"/>
      </w:r>
      <w:r w:rsidRPr="00E256E8">
        <w:rPr>
          <w:b/>
          <w:bCs/>
          <w:szCs w:val="22"/>
        </w:rPr>
        <w:t>.</w:t>
      </w:r>
      <w:r w:rsidRPr="00E256E8">
        <w:rPr>
          <w:szCs w:val="22"/>
        </w:rPr>
        <w:t xml:space="preserve">  A package label that contains the count of items in the package as well as one or more of the following:  weight, measure, or size.</w:t>
      </w:r>
    </w:p>
    <w:p w14:paraId="4D47C7B8" w14:textId="77777777" w:rsidR="0010257C" w:rsidRPr="00E256E8" w:rsidRDefault="0010257C" w:rsidP="003C597D">
      <w:pPr>
        <w:spacing w:after="240"/>
        <w:rPr>
          <w:szCs w:val="22"/>
        </w:rPr>
      </w:pPr>
      <w:r w:rsidRPr="00E256E8">
        <w:rPr>
          <w:b/>
          <w:szCs w:val="22"/>
        </w:rPr>
        <w:t>compliance testing</w:t>
      </w:r>
      <w:r w:rsidR="004E5B4F">
        <w:rPr>
          <w:b/>
          <w:szCs w:val="22"/>
        </w:rPr>
        <w:fldChar w:fldCharType="begin"/>
      </w:r>
      <w:r w:rsidR="004E5B4F">
        <w:instrText xml:space="preserve"> XE "</w:instrText>
      </w:r>
      <w:r w:rsidR="00F86E6C">
        <w:rPr>
          <w:b/>
          <w:szCs w:val="22"/>
        </w:rPr>
        <w:instrText>C</w:instrText>
      </w:r>
      <w:r w:rsidR="004E5B4F" w:rsidRPr="00FD5EB3">
        <w:rPr>
          <w:b/>
          <w:szCs w:val="22"/>
        </w:rPr>
        <w:instrText xml:space="preserve">ompliance </w:instrText>
      </w:r>
      <w:r w:rsidR="00F66A8C" w:rsidRPr="00FD5EB3">
        <w:rPr>
          <w:b/>
          <w:szCs w:val="22"/>
        </w:rPr>
        <w:instrText>Testing</w:instrText>
      </w:r>
      <w:r w:rsidR="004E5B4F">
        <w:instrText xml:space="preserve">" </w:instrText>
      </w:r>
      <w:r w:rsidR="004E5B4F">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compliance testing" </w:instrText>
      </w:r>
      <w:r w:rsidR="00237F10">
        <w:rPr>
          <w:b/>
          <w:szCs w:val="22"/>
        </w:rPr>
        <w:fldChar w:fldCharType="end"/>
      </w:r>
      <w:r w:rsidRPr="00E256E8">
        <w:rPr>
          <w:b/>
          <w:szCs w:val="22"/>
        </w:rPr>
        <w:t>.</w:t>
      </w:r>
      <w:r w:rsidRPr="00E256E8">
        <w:rPr>
          <w:szCs w:val="22"/>
        </w:rPr>
        <w:t xml:space="preserve">  Determining package conformance using specified legal requirements.</w:t>
      </w:r>
    </w:p>
    <w:p w14:paraId="55C5C7A4" w14:textId="77777777" w:rsidR="0010257C" w:rsidRPr="00727538" w:rsidRDefault="0010257C" w:rsidP="003C597D">
      <w:pPr>
        <w:keepNext/>
        <w:jc w:val="center"/>
        <w:rPr>
          <w:b/>
          <w:bCs/>
          <w:sz w:val="24"/>
          <w:szCs w:val="22"/>
        </w:rPr>
      </w:pPr>
      <w:r w:rsidRPr="00727538">
        <w:rPr>
          <w:b/>
          <w:bCs/>
          <w:sz w:val="24"/>
          <w:szCs w:val="22"/>
        </w:rPr>
        <w:t>D</w:t>
      </w:r>
    </w:p>
    <w:p w14:paraId="1F88CAB4" w14:textId="77777777" w:rsidR="0010257C" w:rsidRPr="00E256E8" w:rsidRDefault="0010257C" w:rsidP="003C597D">
      <w:pPr>
        <w:keepNext/>
        <w:spacing w:before="240" w:after="240"/>
        <w:rPr>
          <w:szCs w:val="22"/>
        </w:rPr>
      </w:pPr>
      <w:r w:rsidRPr="00E256E8">
        <w:rPr>
          <w:b/>
          <w:szCs w:val="22"/>
        </w:rPr>
        <w:t>decision criteria</w:t>
      </w:r>
      <w:r w:rsidR="000207AA">
        <w:rPr>
          <w:b/>
          <w:szCs w:val="22"/>
        </w:rPr>
        <w:fldChar w:fldCharType="begin"/>
      </w:r>
      <w:r w:rsidR="000207AA">
        <w:instrText xml:space="preserve"> XE "</w:instrText>
      </w:r>
      <w:r w:rsidR="00DD3526">
        <w:rPr>
          <w:b/>
          <w:szCs w:val="22"/>
        </w:rPr>
        <w:instrText>D</w:instrText>
      </w:r>
      <w:r w:rsidR="000207AA" w:rsidRPr="000F4F40">
        <w:rPr>
          <w:b/>
          <w:szCs w:val="22"/>
        </w:rPr>
        <w:instrText xml:space="preserve">ecision </w:instrText>
      </w:r>
      <w:r w:rsidR="00F66A8C" w:rsidRPr="000F4F40">
        <w:rPr>
          <w:b/>
          <w:szCs w:val="22"/>
        </w:rPr>
        <w:instrText>Criteria</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decision criteria" </w:instrText>
      </w:r>
      <w:r w:rsidR="00237F10">
        <w:rPr>
          <w:b/>
          <w:szCs w:val="22"/>
        </w:rPr>
        <w:fldChar w:fldCharType="end"/>
      </w:r>
      <w:r w:rsidRPr="00E256E8">
        <w:rPr>
          <w:b/>
          <w:szCs w:val="22"/>
        </w:rPr>
        <w:t>.</w:t>
      </w:r>
      <w:r w:rsidRPr="00E256E8">
        <w:rPr>
          <w:szCs w:val="22"/>
        </w:rPr>
        <w:t xml:space="preserve">  The rules for deciding whether or not a lot conforms to package requirements based on the results of checking the packages in the sample.</w:t>
      </w:r>
    </w:p>
    <w:p w14:paraId="5DD512FC" w14:textId="09FEC3A6" w:rsidR="004B679A" w:rsidRDefault="0010257C" w:rsidP="003C597D">
      <w:pPr>
        <w:spacing w:after="240"/>
        <w:rPr>
          <w:szCs w:val="22"/>
        </w:rPr>
      </w:pPr>
      <w:r w:rsidRPr="00E256E8">
        <w:rPr>
          <w:b/>
          <w:szCs w:val="22"/>
        </w:rPr>
        <w:t>delivery</w:t>
      </w:r>
      <w:r w:rsidR="000207AA">
        <w:rPr>
          <w:b/>
          <w:szCs w:val="22"/>
        </w:rPr>
        <w:fldChar w:fldCharType="begin"/>
      </w:r>
      <w:r w:rsidR="000207AA">
        <w:instrText xml:space="preserve"> XE "</w:instrText>
      </w:r>
      <w:r w:rsidR="00DD3526">
        <w:rPr>
          <w:b/>
          <w:szCs w:val="22"/>
        </w:rPr>
        <w:instrText>D</w:instrText>
      </w:r>
      <w:r w:rsidR="000207AA" w:rsidRPr="003C5D3B">
        <w:rPr>
          <w:b/>
          <w:szCs w:val="22"/>
        </w:rPr>
        <w:instrText>elivery</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delivery" </w:instrText>
      </w:r>
      <w:r w:rsidR="00237F10">
        <w:rPr>
          <w:b/>
          <w:szCs w:val="22"/>
        </w:rPr>
        <w:fldChar w:fldCharType="end"/>
      </w:r>
      <w:r w:rsidRPr="00E256E8">
        <w:rPr>
          <w:b/>
          <w:bCs/>
          <w:szCs w:val="22"/>
        </w:rPr>
        <w:t>.</w:t>
      </w:r>
      <w:r w:rsidRPr="00E256E8">
        <w:rPr>
          <w:szCs w:val="22"/>
        </w:rPr>
        <w:t xml:space="preserve">  A quantity of identically labeled product received at one time by a buyer.</w:t>
      </w:r>
    </w:p>
    <w:p w14:paraId="0DA46AC9" w14:textId="77777777" w:rsidR="004B679A" w:rsidRDefault="004B679A">
      <w:pPr>
        <w:jc w:val="left"/>
        <w:rPr>
          <w:szCs w:val="22"/>
        </w:rPr>
      </w:pPr>
      <w:r>
        <w:rPr>
          <w:szCs w:val="22"/>
        </w:rPr>
        <w:br w:type="page"/>
      </w:r>
    </w:p>
    <w:p w14:paraId="52464535" w14:textId="77777777" w:rsidR="0010257C" w:rsidRPr="00E256E8" w:rsidRDefault="0010257C" w:rsidP="003C597D">
      <w:pPr>
        <w:spacing w:after="240"/>
        <w:rPr>
          <w:szCs w:val="22"/>
        </w:rPr>
      </w:pPr>
      <w:r w:rsidRPr="00E256E8">
        <w:rPr>
          <w:b/>
          <w:szCs w:val="22"/>
        </w:rPr>
        <w:lastRenderedPageBreak/>
        <w:t>dimensionless units</w:t>
      </w:r>
      <w:r w:rsidR="000207AA">
        <w:rPr>
          <w:b/>
          <w:szCs w:val="22"/>
        </w:rPr>
        <w:fldChar w:fldCharType="begin"/>
      </w:r>
      <w:r w:rsidR="000207AA">
        <w:instrText xml:space="preserve"> XE "</w:instrText>
      </w:r>
      <w:r w:rsidR="00DD3526" w:rsidRPr="004104E9">
        <w:rPr>
          <w:szCs w:val="22"/>
        </w:rPr>
        <w:instrText>D</w:instrText>
      </w:r>
      <w:r w:rsidR="000207AA" w:rsidRPr="004104E9">
        <w:rPr>
          <w:szCs w:val="22"/>
        </w:rPr>
        <w:instrText xml:space="preserve">imensionless </w:instrText>
      </w:r>
      <w:r w:rsidR="00F66A8C" w:rsidRPr="004104E9">
        <w:rPr>
          <w:szCs w:val="22"/>
        </w:rPr>
        <w:instrText>Units</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dimensionless units" </w:instrText>
      </w:r>
      <w:r w:rsidR="00237F10">
        <w:rPr>
          <w:b/>
          <w:szCs w:val="22"/>
        </w:rPr>
        <w:fldChar w:fldCharType="end"/>
      </w:r>
      <w:r w:rsidRPr="00E256E8">
        <w:rPr>
          <w:b/>
          <w:bCs/>
          <w:szCs w:val="22"/>
        </w:rPr>
        <w:t>.</w:t>
      </w:r>
      <w:r w:rsidRPr="00E256E8">
        <w:rPr>
          <w:szCs w:val="22"/>
        </w:rPr>
        <w:t xml:space="preserve">  The integers in terms of which the official records package errors.  The dimensionless units must be multiplied by the “unit of measure” to obtain package errors in terms of weight, length, etc.</w:t>
      </w:r>
    </w:p>
    <w:p w14:paraId="6CD9DF2A" w14:textId="77777777" w:rsidR="0010257C" w:rsidRPr="00E256E8" w:rsidRDefault="0010257C" w:rsidP="003C597D">
      <w:pPr>
        <w:spacing w:after="240"/>
        <w:rPr>
          <w:szCs w:val="22"/>
        </w:rPr>
      </w:pPr>
      <w:r w:rsidRPr="00E256E8">
        <w:rPr>
          <w:b/>
          <w:szCs w:val="22"/>
        </w:rPr>
        <w:t>division, value of (d)</w:t>
      </w:r>
      <w:r w:rsidR="000207AA">
        <w:rPr>
          <w:b/>
          <w:szCs w:val="22"/>
        </w:rPr>
        <w:fldChar w:fldCharType="begin"/>
      </w:r>
      <w:r w:rsidR="000207AA">
        <w:instrText xml:space="preserve"> XE "</w:instrText>
      </w:r>
      <w:r w:rsidR="00DD3526">
        <w:rPr>
          <w:b/>
          <w:szCs w:val="22"/>
        </w:rPr>
        <w:instrText>D</w:instrText>
      </w:r>
      <w:r w:rsidR="000207AA" w:rsidRPr="00E042D5">
        <w:rPr>
          <w:b/>
          <w:szCs w:val="22"/>
        </w:rPr>
        <w:instrText>ivision, value of (d)</w:instrText>
      </w:r>
      <w:r w:rsidR="000207AA">
        <w:instrText xml:space="preserve">" </w:instrText>
      </w:r>
      <w:r w:rsidR="000207AA">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division, value of (d)" </w:instrText>
      </w:r>
      <w:r w:rsidR="00237F10">
        <w:rPr>
          <w:b/>
          <w:szCs w:val="22"/>
        </w:rPr>
        <w:fldChar w:fldCharType="end"/>
      </w:r>
      <w:r w:rsidRPr="00E256E8">
        <w:rPr>
          <w:b/>
          <w:szCs w:val="22"/>
        </w:rPr>
        <w:t>.</w:t>
      </w:r>
      <w:r w:rsidRPr="00E256E8">
        <w:rPr>
          <w:szCs w:val="22"/>
        </w:rPr>
        <w:t xml:space="preserve">  The value of the scale division, expressed in units of mass, is the smallest subdivision of the scale for analog indication or the difference between two consecutively indicated or printed values for digital indication or printing.  See NIST Handbook 44.</w:t>
      </w:r>
    </w:p>
    <w:p w14:paraId="7D533116" w14:textId="77777777" w:rsidR="0010257C" w:rsidRPr="00E256E8" w:rsidRDefault="0010257C" w:rsidP="003C597D">
      <w:pPr>
        <w:spacing w:after="240"/>
        <w:rPr>
          <w:szCs w:val="22"/>
        </w:rPr>
      </w:pPr>
      <w:r w:rsidRPr="00E256E8">
        <w:rPr>
          <w:b/>
          <w:szCs w:val="22"/>
        </w:rPr>
        <w:t>drained weight.</w:t>
      </w:r>
      <w:r w:rsidRPr="00E256E8">
        <w:rPr>
          <w:szCs w:val="22"/>
        </w:rPr>
        <w:t xml:space="preserve">  </w:t>
      </w:r>
      <w:r w:rsidR="00DD3526">
        <w:rPr>
          <w:szCs w:val="22"/>
        </w:rPr>
        <w:fldChar w:fldCharType="begin"/>
      </w:r>
      <w:r w:rsidR="00DD3526">
        <w:instrText xml:space="preserve"> XE "</w:instrText>
      </w:r>
      <w:r w:rsidR="00DD3526" w:rsidRPr="00031380">
        <w:instrText xml:space="preserve">Drained </w:instrText>
      </w:r>
      <w:r w:rsidR="00F66A8C" w:rsidRPr="00031380">
        <w:instrText>Weight</w:instrText>
      </w:r>
      <w:r w:rsidR="00DD3526">
        <w:instrText xml:space="preserve">" </w:instrText>
      </w:r>
      <w:r w:rsidR="00DD3526">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drained weight" </w:instrText>
      </w:r>
      <w:r w:rsidR="00237F10">
        <w:rPr>
          <w:b/>
          <w:szCs w:val="22"/>
        </w:rPr>
        <w:fldChar w:fldCharType="end"/>
      </w:r>
      <w:r w:rsidRPr="00E256E8">
        <w:rPr>
          <w:szCs w:val="22"/>
        </w:rPr>
        <w:t>The weight of solid or semisolid product representing the contents of a package obtained after a prescribed method for removal of the liquid has been employed.</w:t>
      </w:r>
    </w:p>
    <w:p w14:paraId="7B8F094E" w14:textId="77777777" w:rsidR="0010257C" w:rsidRPr="00E256E8" w:rsidRDefault="0010257C" w:rsidP="003C597D">
      <w:pPr>
        <w:spacing w:after="240"/>
        <w:rPr>
          <w:szCs w:val="22"/>
        </w:rPr>
      </w:pPr>
      <w:r w:rsidRPr="00E256E8">
        <w:rPr>
          <w:b/>
          <w:szCs w:val="22"/>
        </w:rPr>
        <w:t>dry measure.</w:t>
      </w:r>
      <w:r w:rsidRPr="00E256E8">
        <w:rPr>
          <w:szCs w:val="22"/>
        </w:rPr>
        <w:t xml:space="preserve">  </w:t>
      </w:r>
      <w:r w:rsidR="00DD3526">
        <w:rPr>
          <w:szCs w:val="22"/>
        </w:rPr>
        <w:fldChar w:fldCharType="begin"/>
      </w:r>
      <w:r w:rsidR="00DD3526">
        <w:instrText xml:space="preserve"> XE "</w:instrText>
      </w:r>
      <w:r w:rsidR="00DD3526" w:rsidRPr="00031380">
        <w:instrText xml:space="preserve">Dry </w:instrText>
      </w:r>
      <w:r w:rsidR="00F66A8C" w:rsidRPr="00031380">
        <w:instrText>Measure</w:instrText>
      </w:r>
      <w:r w:rsidR="00DD3526">
        <w:instrText xml:space="preserve">" </w:instrText>
      </w:r>
      <w:r w:rsidR="00DD3526">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dry measure" </w:instrText>
      </w:r>
      <w:r w:rsidR="00237F10">
        <w:rPr>
          <w:b/>
          <w:szCs w:val="22"/>
        </w:rPr>
        <w:fldChar w:fldCharType="end"/>
      </w:r>
      <w:r w:rsidRPr="00E256E8">
        <w:rPr>
          <w:szCs w:val="22"/>
        </w:rPr>
        <w:t>Rigid containers designed for general and repeated use in the volume measurement of particulate solids.  See Section 4.45. Dry Measures in NIST Handbook 44.</w:t>
      </w:r>
    </w:p>
    <w:p w14:paraId="39650054" w14:textId="77777777" w:rsidR="0010257C" w:rsidRPr="00E256E8" w:rsidRDefault="0010257C" w:rsidP="003C597D">
      <w:pPr>
        <w:spacing w:after="240"/>
        <w:rPr>
          <w:szCs w:val="22"/>
        </w:rPr>
      </w:pPr>
      <w:r w:rsidRPr="00E256E8">
        <w:rPr>
          <w:b/>
          <w:szCs w:val="22"/>
        </w:rPr>
        <w:t>dry pet food</w:t>
      </w:r>
      <w:r w:rsidR="002E501B">
        <w:rPr>
          <w:b/>
          <w:szCs w:val="22"/>
        </w:rPr>
        <w:fldChar w:fldCharType="begin"/>
      </w:r>
      <w:r w:rsidR="002E501B">
        <w:instrText xml:space="preserve"> XE "</w:instrText>
      </w:r>
      <w:r w:rsidR="002E501B" w:rsidRPr="0091569D">
        <w:rPr>
          <w:b/>
          <w:szCs w:val="22"/>
        </w:rPr>
        <w:instrText>Pet Food</w:instrText>
      </w:r>
      <w:r w:rsidR="002E501B">
        <w:instrText xml:space="preserve">" </w:instrText>
      </w:r>
      <w:r w:rsidR="002E501B">
        <w:rPr>
          <w:b/>
          <w:szCs w:val="22"/>
        </w:rPr>
        <w:fldChar w:fldCharType="end"/>
      </w:r>
      <w:r w:rsidRPr="00E256E8">
        <w:rPr>
          <w:b/>
          <w:szCs w:val="22"/>
        </w:rPr>
        <w:t xml:space="preserve">.  </w:t>
      </w:r>
      <w:r w:rsidR="00DD3526">
        <w:rPr>
          <w:b/>
          <w:szCs w:val="22"/>
        </w:rPr>
        <w:fldChar w:fldCharType="begin"/>
      </w:r>
      <w:r w:rsidR="00DD3526">
        <w:instrText xml:space="preserve"> XE "</w:instrText>
      </w:r>
      <w:r w:rsidR="00DD3526" w:rsidRPr="00031380">
        <w:instrText xml:space="preserve">Dry </w:instrText>
      </w:r>
      <w:r w:rsidR="00F66A8C" w:rsidRPr="00031380">
        <w:instrText>Pet Food</w:instrText>
      </w:r>
      <w:r w:rsidR="00DD3526">
        <w:instrText xml:space="preserve">" </w:instrText>
      </w:r>
      <w:r w:rsidR="00DD3526">
        <w:rPr>
          <w:b/>
          <w:szCs w:val="22"/>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dry pet food" </w:instrText>
      </w:r>
      <w:r w:rsidR="00237F10">
        <w:rPr>
          <w:b/>
          <w:szCs w:val="22"/>
        </w:rPr>
        <w:fldChar w:fldCharType="end"/>
      </w:r>
      <w:r w:rsidRPr="00E256E8">
        <w:rPr>
          <w:szCs w:val="22"/>
        </w:rPr>
        <w:t>All extruded dog and cat foods and baked treats packaged in Kraft paper bags and cardboard boxes that have a moisture content of 13 % or less at the time of packaging.</w:t>
      </w:r>
    </w:p>
    <w:p w14:paraId="72CA6E41" w14:textId="77777777" w:rsidR="0010257C" w:rsidRPr="00E256E8" w:rsidRDefault="0010257C" w:rsidP="003C597D">
      <w:pPr>
        <w:spacing w:after="240"/>
        <w:rPr>
          <w:szCs w:val="22"/>
        </w:rPr>
      </w:pPr>
      <w:r w:rsidRPr="00E256E8">
        <w:rPr>
          <w:b/>
          <w:szCs w:val="22"/>
        </w:rPr>
        <w:t>dry tare</w:t>
      </w:r>
      <w:r w:rsidRPr="00E256E8">
        <w:rPr>
          <w:b/>
          <w:bCs/>
          <w:szCs w:val="22"/>
        </w:rPr>
        <w:t>.</w:t>
      </w:r>
      <w:r w:rsidRPr="00E256E8">
        <w:rPr>
          <w:szCs w:val="22"/>
        </w:rPr>
        <w:t xml:space="preserve">  See </w:t>
      </w:r>
      <w:r w:rsidR="00DD3526">
        <w:rPr>
          <w:szCs w:val="22"/>
        </w:rPr>
        <w:fldChar w:fldCharType="begin"/>
      </w:r>
      <w:r w:rsidR="00DD3526">
        <w:instrText xml:space="preserve"> XE "</w:instrText>
      </w:r>
      <w:r w:rsidR="00F7099F">
        <w:instrText>Dry Tare</w:instrText>
      </w:r>
      <w:r w:rsidR="00DD3526">
        <w:instrText>" \t "</w:instrText>
      </w:r>
      <w:r w:rsidR="00DD3526" w:rsidRPr="005123C0">
        <w:rPr>
          <w:rFonts w:asciiTheme="minorHAnsi" w:hAnsiTheme="minorHAnsi" w:cstheme="minorHAnsi"/>
          <w:i/>
        </w:rPr>
        <w:instrText>See</w:instrText>
      </w:r>
      <w:r w:rsidR="00DD3526" w:rsidRPr="005123C0">
        <w:rPr>
          <w:rFonts w:asciiTheme="minorHAnsi" w:hAnsiTheme="minorHAnsi" w:cstheme="minorHAnsi"/>
        </w:rPr>
        <w:instrText xml:space="preserve"> </w:instrText>
      </w:r>
      <w:r w:rsidR="00F66A8C" w:rsidRPr="005123C0">
        <w:rPr>
          <w:rFonts w:asciiTheme="minorHAnsi" w:hAnsiTheme="minorHAnsi" w:cstheme="minorHAnsi"/>
        </w:rPr>
        <w:instrText>Tare</w:instrText>
      </w:r>
      <w:r w:rsidR="00DD3526">
        <w:instrText xml:space="preserve">" </w:instrText>
      </w:r>
      <w:r w:rsidR="00DD3526">
        <w:rPr>
          <w:szCs w:val="22"/>
        </w:rPr>
        <w:fldChar w:fldCharType="end"/>
      </w:r>
      <w:r w:rsidR="00F66A8C">
        <w:rPr>
          <w:szCs w:val="22"/>
        </w:rPr>
        <w:fldChar w:fldCharType="begin"/>
      </w:r>
      <w:r w:rsidR="00F66A8C">
        <w:instrText xml:space="preserve"> XE "</w:instrText>
      </w:r>
      <w:r w:rsidR="00F66A8C" w:rsidRPr="005517D5">
        <w:instrText>Tare:Dry Tare</w:instrText>
      </w:r>
      <w:r w:rsidR="00F66A8C">
        <w:instrText xml:space="preserve">" </w:instrText>
      </w:r>
      <w:r w:rsidR="00F66A8C">
        <w:rPr>
          <w:szCs w:val="22"/>
        </w:rPr>
        <w:fldChar w:fldCharType="end"/>
      </w:r>
      <w:r w:rsidR="00237F10">
        <w:rPr>
          <w:b/>
          <w:szCs w:val="22"/>
        </w:rPr>
        <w:fldChar w:fldCharType="begin"/>
      </w:r>
      <w:r w:rsidR="00237F10">
        <w:instrText xml:space="preserve"> XE "</w:instrText>
      </w:r>
      <w:r w:rsidR="00237F10" w:rsidRPr="003E3CA4">
        <w:instrText>Glossary:</w:instrText>
      </w:r>
      <w:r w:rsidR="00237F10">
        <w:instrText>dry tare</w:instrText>
      </w:r>
      <w:r w:rsidR="00237F10" w:rsidRPr="003E3CA4">
        <w:instrText xml:space="preserve"> difference</w:instrText>
      </w:r>
      <w:r w:rsidR="00237F10">
        <w:instrText xml:space="preserve">" </w:instrText>
      </w:r>
      <w:r w:rsidR="00237F10">
        <w:rPr>
          <w:b/>
          <w:szCs w:val="22"/>
        </w:rPr>
        <w:fldChar w:fldCharType="end"/>
      </w:r>
      <w:r w:rsidRPr="00E256E8">
        <w:rPr>
          <w:szCs w:val="22"/>
        </w:rPr>
        <w:t>UNUSED DRY TARE.</w:t>
      </w:r>
    </w:p>
    <w:p w14:paraId="5AF4A85A" w14:textId="77777777" w:rsidR="0010257C" w:rsidRPr="00727538" w:rsidRDefault="0010257C" w:rsidP="003C597D">
      <w:pPr>
        <w:keepNext/>
        <w:jc w:val="center"/>
        <w:rPr>
          <w:b/>
          <w:bCs/>
          <w:sz w:val="24"/>
          <w:szCs w:val="22"/>
          <w:lang w:val="es-BO"/>
        </w:rPr>
      </w:pPr>
      <w:r w:rsidRPr="00727538">
        <w:rPr>
          <w:b/>
          <w:bCs/>
          <w:sz w:val="24"/>
          <w:szCs w:val="22"/>
          <w:lang w:val="es-BO"/>
        </w:rPr>
        <w:t>E</w:t>
      </w:r>
    </w:p>
    <w:p w14:paraId="76EB5E88" w14:textId="045D3E18" w:rsidR="0010257C" w:rsidRPr="007E453B" w:rsidRDefault="0010257C" w:rsidP="003C597D">
      <w:pPr>
        <w:keepNext/>
        <w:spacing w:before="240" w:after="240"/>
        <w:rPr>
          <w:szCs w:val="22"/>
          <w:lang w:val="es-BO"/>
        </w:rPr>
      </w:pPr>
      <w:r w:rsidRPr="007E453B">
        <w:rPr>
          <w:b/>
          <w:szCs w:val="22"/>
          <w:lang w:val="es-BO"/>
        </w:rPr>
        <w:t>error.</w:t>
      </w:r>
      <w:r w:rsidRPr="007E453B">
        <w:rPr>
          <w:szCs w:val="22"/>
          <w:lang w:val="es-BO"/>
        </w:rPr>
        <w:t xml:space="preserve">  See </w:t>
      </w:r>
      <w:r w:rsidR="00DD3526">
        <w:rPr>
          <w:szCs w:val="22"/>
          <w:lang w:val="es-BO"/>
        </w:rPr>
        <w:fldChar w:fldCharType="begin"/>
      </w:r>
      <w:r w:rsidR="00DD3526">
        <w:instrText xml:space="preserve"> XE "</w:instrText>
      </w:r>
      <w:r w:rsidR="00DD3526" w:rsidRPr="00031380">
        <w:instrText>Error</w:instrText>
      </w:r>
      <w:r w:rsidR="00DD3526">
        <w:instrText>" \t "</w:instrText>
      </w:r>
      <w:r w:rsidR="00DD3526" w:rsidRPr="005123C0">
        <w:rPr>
          <w:rFonts w:asciiTheme="minorHAnsi" w:hAnsiTheme="minorHAnsi" w:cstheme="minorHAnsi"/>
          <w:i/>
        </w:rPr>
        <w:instrText>See</w:instrText>
      </w:r>
      <w:r w:rsidR="00DD3526" w:rsidRPr="005123C0">
        <w:rPr>
          <w:rFonts w:asciiTheme="minorHAnsi" w:hAnsiTheme="minorHAnsi" w:cstheme="minorHAnsi"/>
        </w:rPr>
        <w:instrText xml:space="preserve"> Package</w:instrText>
      </w:r>
      <w:r w:rsidR="002674B7">
        <w:rPr>
          <w:rFonts w:asciiTheme="minorHAnsi" w:hAnsiTheme="minorHAnsi" w:cstheme="minorHAnsi"/>
        </w:rPr>
        <w:instrText>s,</w:instrText>
      </w:r>
      <w:r w:rsidR="00DD3526" w:rsidRPr="005123C0">
        <w:rPr>
          <w:rFonts w:asciiTheme="minorHAnsi" w:hAnsiTheme="minorHAnsi" w:cstheme="minorHAnsi"/>
        </w:rPr>
        <w:instrText xml:space="preserve"> </w:instrText>
      </w:r>
      <w:r w:rsidR="003A2F33">
        <w:rPr>
          <w:rFonts w:asciiTheme="minorHAnsi" w:hAnsiTheme="minorHAnsi" w:cstheme="minorHAnsi"/>
        </w:rPr>
        <w:instrText>E</w:instrText>
      </w:r>
      <w:r w:rsidR="00DD3526" w:rsidRPr="005123C0">
        <w:rPr>
          <w:rFonts w:asciiTheme="minorHAnsi" w:hAnsiTheme="minorHAnsi" w:cstheme="minorHAnsi"/>
        </w:rPr>
        <w:instrText>rror</w:instrText>
      </w:r>
      <w:r w:rsidR="00DD3526">
        <w:instrText xml:space="preserve">" </w:instrText>
      </w:r>
      <w:r w:rsidR="00DD3526">
        <w:rPr>
          <w:szCs w:val="22"/>
          <w:lang w:val="es-BO"/>
        </w:rPr>
        <w:fldChar w:fldCharType="end"/>
      </w:r>
      <w:r w:rsidR="00DD3526">
        <w:rPr>
          <w:szCs w:val="22"/>
          <w:lang w:val="es-BO"/>
        </w:rPr>
        <w:fldChar w:fldCharType="begin"/>
      </w:r>
      <w:r w:rsidR="00DD3526">
        <w:instrText xml:space="preserve"> XE "</w:instrText>
      </w:r>
      <w:r w:rsidR="00DD3526" w:rsidRPr="00031380">
        <w:instrText>Package</w:instrText>
      </w:r>
      <w:r w:rsidR="00451EAE">
        <w:instrText>s</w:instrText>
      </w:r>
      <w:r w:rsidR="002674B7">
        <w:instrText>:E</w:instrText>
      </w:r>
      <w:r w:rsidR="00DD3526" w:rsidRPr="00031380">
        <w:instrText>rror</w:instrText>
      </w:r>
      <w:r w:rsidR="0049333B">
        <w:instrText>s</w:instrText>
      </w:r>
      <w:r w:rsidR="00DD3526">
        <w:instrText xml:space="preserve">" </w:instrText>
      </w:r>
      <w:r w:rsidR="00DD3526">
        <w:rPr>
          <w:szCs w:val="22"/>
          <w:lang w:val="es-BO"/>
        </w:rPr>
        <w:fldChar w:fldCharType="end"/>
      </w:r>
      <w:r w:rsidR="00237F10">
        <w:rPr>
          <w:b/>
          <w:szCs w:val="22"/>
        </w:rPr>
        <w:fldChar w:fldCharType="begin"/>
      </w:r>
      <w:r w:rsidR="00237F10">
        <w:instrText xml:space="preserve"> XE "</w:instrText>
      </w:r>
      <w:r w:rsidR="00237F10" w:rsidRPr="003E3CA4">
        <w:instrText>Glossary:</w:instrText>
      </w:r>
      <w:r w:rsidR="00237F10">
        <w:instrText xml:space="preserve">error" </w:instrText>
      </w:r>
      <w:r w:rsidR="00237F10">
        <w:rPr>
          <w:b/>
          <w:szCs w:val="22"/>
        </w:rPr>
        <w:fldChar w:fldCharType="end"/>
      </w:r>
      <w:r w:rsidRPr="007E453B">
        <w:rPr>
          <w:szCs w:val="22"/>
          <w:lang w:val="es-BO"/>
        </w:rPr>
        <w:t>PACKAGE ERROR.</w:t>
      </w:r>
    </w:p>
    <w:p w14:paraId="3E967F71" w14:textId="77777777" w:rsidR="0010257C" w:rsidRPr="00727538" w:rsidRDefault="0010257C" w:rsidP="003C597D">
      <w:pPr>
        <w:keepNext/>
        <w:jc w:val="center"/>
        <w:rPr>
          <w:b/>
          <w:bCs/>
          <w:sz w:val="24"/>
          <w:szCs w:val="22"/>
        </w:rPr>
      </w:pPr>
      <w:r w:rsidRPr="00727538">
        <w:rPr>
          <w:b/>
          <w:bCs/>
          <w:sz w:val="24"/>
          <w:szCs w:val="22"/>
        </w:rPr>
        <w:t>G</w:t>
      </w:r>
    </w:p>
    <w:p w14:paraId="2EA3EB97" w14:textId="77777777" w:rsidR="0010257C" w:rsidRPr="00E256E8" w:rsidRDefault="0010257C" w:rsidP="003C597D">
      <w:pPr>
        <w:keepNext/>
        <w:spacing w:before="240" w:after="240"/>
        <w:rPr>
          <w:szCs w:val="22"/>
        </w:rPr>
      </w:pPr>
      <w:r w:rsidRPr="00E256E8">
        <w:rPr>
          <w:b/>
          <w:szCs w:val="22"/>
        </w:rPr>
        <w:t>gravimetric test procedure.</w:t>
      </w:r>
      <w:r w:rsidRPr="00E256E8">
        <w:rPr>
          <w:szCs w:val="22"/>
        </w:rPr>
        <w:t xml:space="preserve">  </w:t>
      </w:r>
      <w:r w:rsidR="00DD3526">
        <w:rPr>
          <w:szCs w:val="22"/>
        </w:rPr>
        <w:fldChar w:fldCharType="begin"/>
      </w:r>
      <w:r w:rsidR="00F66A8C">
        <w:instrText xml:space="preserve"> </w:instrText>
      </w:r>
      <w:r w:rsidR="00DD3526">
        <w:instrText xml:space="preserve">XE </w:instrText>
      </w:r>
      <w:r w:rsidR="00F66A8C">
        <w:instrText>"</w:instrText>
      </w:r>
      <w:r w:rsidR="00DD3526" w:rsidRPr="00031380">
        <w:instrText xml:space="preserve">Gravimetric </w:instrText>
      </w:r>
      <w:r w:rsidR="00F66A8C" w:rsidRPr="00031380">
        <w:instrText>Test Procedure</w:instrText>
      </w:r>
      <w:r w:rsidR="00F66A8C">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gravimetric test procedure" </w:instrText>
      </w:r>
      <w:r w:rsidR="006E2B46">
        <w:rPr>
          <w:b/>
          <w:szCs w:val="22"/>
        </w:rPr>
        <w:fldChar w:fldCharType="end"/>
      </w:r>
      <w:r w:rsidRPr="00E256E8">
        <w:rPr>
          <w:szCs w:val="22"/>
        </w:rPr>
        <w:t>An analytical procedure that involves measurement by mass or weight.</w:t>
      </w:r>
    </w:p>
    <w:p w14:paraId="6191DC04" w14:textId="77777777" w:rsidR="0010257C" w:rsidRPr="00E256E8" w:rsidRDefault="0010257C" w:rsidP="003C597D">
      <w:pPr>
        <w:spacing w:before="240" w:after="240"/>
        <w:rPr>
          <w:szCs w:val="22"/>
        </w:rPr>
      </w:pPr>
      <w:r w:rsidRPr="00E256E8">
        <w:rPr>
          <w:b/>
          <w:szCs w:val="22"/>
        </w:rPr>
        <w:t>gross weight</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1380">
        <w:instrText xml:space="preserve">Gross </w:instrText>
      </w:r>
      <w:r w:rsidR="00F66A8C" w:rsidRPr="00031380">
        <w:instrText>Weight</w:instrText>
      </w:r>
      <w:r w:rsidR="00DD3526">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gross weight" </w:instrText>
      </w:r>
      <w:r w:rsidR="006E2B46">
        <w:rPr>
          <w:b/>
          <w:szCs w:val="22"/>
        </w:rPr>
        <w:fldChar w:fldCharType="end"/>
      </w:r>
      <w:r w:rsidRPr="00E256E8">
        <w:rPr>
          <w:szCs w:val="22"/>
        </w:rPr>
        <w:t>The weight of the package including contents, packing material, labels.</w:t>
      </w:r>
    </w:p>
    <w:p w14:paraId="33B26F54" w14:textId="77777777" w:rsidR="0010257C" w:rsidRPr="00727538" w:rsidRDefault="0010257C" w:rsidP="003C597D">
      <w:pPr>
        <w:keepNext/>
        <w:jc w:val="center"/>
        <w:rPr>
          <w:b/>
          <w:bCs/>
          <w:sz w:val="24"/>
          <w:szCs w:val="22"/>
        </w:rPr>
      </w:pPr>
      <w:r w:rsidRPr="00727538">
        <w:rPr>
          <w:b/>
          <w:bCs/>
          <w:sz w:val="24"/>
          <w:szCs w:val="22"/>
        </w:rPr>
        <w:t>H</w:t>
      </w:r>
    </w:p>
    <w:p w14:paraId="5F65B63E" w14:textId="77777777" w:rsidR="0010257C" w:rsidRPr="00E256E8" w:rsidRDefault="0010257C" w:rsidP="003C597D">
      <w:pPr>
        <w:keepNext/>
        <w:spacing w:before="240" w:after="240"/>
        <w:rPr>
          <w:szCs w:val="22"/>
        </w:rPr>
      </w:pPr>
      <w:r w:rsidRPr="00E256E8">
        <w:rPr>
          <w:b/>
          <w:szCs w:val="22"/>
        </w:rPr>
        <w:t>headspace.</w:t>
      </w:r>
      <w:r w:rsidRPr="00E256E8">
        <w:rPr>
          <w:szCs w:val="22"/>
        </w:rPr>
        <w:t xml:space="preserve">  </w:t>
      </w:r>
      <w:r w:rsidR="00DD3526">
        <w:rPr>
          <w:szCs w:val="22"/>
        </w:rPr>
        <w:fldChar w:fldCharType="begin"/>
      </w:r>
      <w:r w:rsidR="00DD3526">
        <w:instrText xml:space="preserve"> XE "</w:instrText>
      </w:r>
      <w:r w:rsidR="00DD3526" w:rsidRPr="00031380">
        <w:instrText>Headspace</w:instrText>
      </w:r>
      <w:r w:rsidR="00DD3526">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headspace" </w:instrText>
      </w:r>
      <w:r w:rsidR="006E2B46">
        <w:rPr>
          <w:b/>
          <w:szCs w:val="22"/>
        </w:rPr>
        <w:fldChar w:fldCharType="end"/>
      </w:r>
      <w:r w:rsidRPr="00E256E8">
        <w:rPr>
          <w:szCs w:val="22"/>
        </w:rPr>
        <w:t>The container volume not occupied by product.</w:t>
      </w:r>
    </w:p>
    <w:p w14:paraId="5C0D425C" w14:textId="77777777" w:rsidR="0010257C" w:rsidRPr="00727538" w:rsidRDefault="0010257C" w:rsidP="003C597D">
      <w:pPr>
        <w:keepNext/>
        <w:jc w:val="center"/>
        <w:rPr>
          <w:b/>
          <w:bCs/>
          <w:sz w:val="24"/>
          <w:szCs w:val="22"/>
        </w:rPr>
      </w:pPr>
      <w:r w:rsidRPr="00727538">
        <w:rPr>
          <w:b/>
          <w:bCs/>
          <w:sz w:val="24"/>
          <w:szCs w:val="22"/>
        </w:rPr>
        <w:t>I</w:t>
      </w:r>
    </w:p>
    <w:p w14:paraId="03B7BB76" w14:textId="6A73E3E4" w:rsidR="0010257C" w:rsidRPr="00E256E8" w:rsidRDefault="00EB395A" w:rsidP="003C597D">
      <w:pPr>
        <w:keepNext/>
        <w:spacing w:before="240"/>
        <w:rPr>
          <w:szCs w:val="22"/>
        </w:rPr>
      </w:pPr>
      <w:r>
        <w:rPr>
          <w:b/>
          <w:szCs w:val="22"/>
        </w:rPr>
        <w:t>U.S. customary</w:t>
      </w:r>
      <w:r w:rsidR="0010257C" w:rsidRPr="00E256E8">
        <w:rPr>
          <w:b/>
          <w:szCs w:val="22"/>
        </w:rPr>
        <w:t xml:space="preserve"> units</w:t>
      </w:r>
      <w:r w:rsidR="0010257C" w:rsidRPr="00E256E8">
        <w:rPr>
          <w:b/>
          <w:bCs/>
          <w:szCs w:val="22"/>
        </w:rPr>
        <w:t>.</w:t>
      </w:r>
      <w:r w:rsidR="0010257C" w:rsidRPr="00E256E8">
        <w:rPr>
          <w:szCs w:val="22"/>
        </w:rPr>
        <w:t xml:space="preserve">  </w:t>
      </w:r>
      <w:r w:rsidR="00DD3526">
        <w:rPr>
          <w:szCs w:val="22"/>
        </w:rPr>
        <w:fldChar w:fldCharType="begin"/>
      </w:r>
      <w:r w:rsidR="00DD3526">
        <w:instrText xml:space="preserve"> XE "</w:instrText>
      </w:r>
      <w:r>
        <w:instrText>U.S. customary</w:instrText>
      </w:r>
      <w:r w:rsidR="00DD3526" w:rsidRPr="00031380">
        <w:instrText xml:space="preserve"> </w:instrText>
      </w:r>
      <w:r w:rsidR="00BE4DE1">
        <w:instrText>u</w:instrText>
      </w:r>
      <w:r w:rsidR="00BE4DE1" w:rsidRPr="00031380">
        <w:instrText>nits</w:instrText>
      </w:r>
      <w:r w:rsidR="00DD3526">
        <w:instrText xml:space="preserve">" </w:instrText>
      </w:r>
      <w:r w:rsidR="00DD3526">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U.S. customary units" </w:instrText>
      </w:r>
      <w:r w:rsidR="006E2B46">
        <w:rPr>
          <w:b/>
          <w:szCs w:val="22"/>
        </w:rPr>
        <w:fldChar w:fldCharType="end"/>
      </w:r>
      <w:r w:rsidR="0010257C" w:rsidRPr="00E256E8">
        <w:rPr>
          <w:szCs w:val="22"/>
        </w:rPr>
        <w:t>Units based upon the yard, gallon, and the pound commonly used in the United States of America.  Some of these units have the same name as similar units in the United Kingdom (British, English, or Imperial units), but they are not necessarily equal to them.</w:t>
      </w:r>
    </w:p>
    <w:p w14:paraId="3A9F50E5" w14:textId="77777777" w:rsidR="0010257C" w:rsidRPr="00E256E8" w:rsidRDefault="0010257C" w:rsidP="0010257C">
      <w:pPr>
        <w:rPr>
          <w:szCs w:val="22"/>
        </w:rPr>
      </w:pPr>
    </w:p>
    <w:p w14:paraId="0CEF2F6C" w14:textId="77777777" w:rsidR="0010257C" w:rsidRPr="00E256E8" w:rsidRDefault="0010257C" w:rsidP="0010257C">
      <w:pPr>
        <w:rPr>
          <w:szCs w:val="22"/>
        </w:rPr>
      </w:pPr>
      <w:r w:rsidRPr="00E256E8">
        <w:rPr>
          <w:b/>
          <w:szCs w:val="22"/>
        </w:rPr>
        <w:t>initial tare sample</w:t>
      </w:r>
      <w:r w:rsidR="000207AA" w:rsidRPr="00DD3526">
        <w:rPr>
          <w:szCs w:val="22"/>
        </w:rPr>
        <w:fldChar w:fldCharType="begin"/>
      </w:r>
      <w:r w:rsidR="000207AA" w:rsidRPr="00DD3526">
        <w:instrText xml:space="preserve"> XE "</w:instrText>
      </w:r>
      <w:r w:rsidR="00F66A8C" w:rsidRPr="00DD3526">
        <w:rPr>
          <w:szCs w:val="22"/>
        </w:rPr>
        <w:instrText>Initial Tare Sample</w:instrText>
      </w:r>
      <w:r w:rsidR="000207AA" w:rsidRPr="00DD3526">
        <w:instrText xml:space="preserve">" </w:instrText>
      </w:r>
      <w:r w:rsidR="000207AA" w:rsidRPr="00DD3526">
        <w:rPr>
          <w:szCs w:val="22"/>
        </w:rPr>
        <w:fldChar w:fldCharType="end"/>
      </w:r>
      <w:r w:rsidR="00F66A8C">
        <w:rPr>
          <w:szCs w:val="22"/>
        </w:rPr>
        <w:fldChar w:fldCharType="begin"/>
      </w:r>
      <w:r w:rsidR="00F66A8C">
        <w:instrText xml:space="preserve"> XE "</w:instrText>
      </w:r>
      <w:r w:rsidR="00F66A8C" w:rsidRPr="004267A8">
        <w:instrText>Tare:Initial Tare Sample</w:instrText>
      </w:r>
      <w:r w:rsidR="00F66A8C">
        <w:instrText xml:space="preserve">" </w:instrText>
      </w:r>
      <w:r w:rsidR="00F66A8C">
        <w:rPr>
          <w:szCs w:val="22"/>
        </w:rPr>
        <w:fldChar w:fldCharType="end"/>
      </w:r>
      <w:r w:rsidR="006E2B46">
        <w:rPr>
          <w:b/>
          <w:szCs w:val="22"/>
        </w:rPr>
        <w:fldChar w:fldCharType="begin"/>
      </w:r>
      <w:r w:rsidR="006E2B46">
        <w:instrText xml:space="preserve"> XE "</w:instrText>
      </w:r>
      <w:r w:rsidR="006E2B46" w:rsidRPr="003E3CA4">
        <w:instrText>Glossary:</w:instrText>
      </w:r>
      <w:r w:rsidR="006E2B46">
        <w:instrText xml:space="preserve">initial tare sample" </w:instrText>
      </w:r>
      <w:r w:rsidR="006E2B46">
        <w:rPr>
          <w:b/>
          <w:szCs w:val="22"/>
        </w:rPr>
        <w:fldChar w:fldCharType="end"/>
      </w:r>
      <w:r w:rsidRPr="00E256E8">
        <w:rPr>
          <w:b/>
          <w:szCs w:val="22"/>
        </w:rPr>
        <w:t>.</w:t>
      </w:r>
      <w:r w:rsidRPr="00E256E8">
        <w:rPr>
          <w:szCs w:val="22"/>
        </w:rPr>
        <w:t xml:space="preserve">  The first packages (either two or five) selected from the sample to be opened for tare determination in the tare procedure.  Depending upon the variability of these individual tare weights as compared with the variability of the net contents, this initial tare sample may be sufficient or more packages may be needed to determine the tare.</w:t>
      </w:r>
    </w:p>
    <w:p w14:paraId="4EFAE79F" w14:textId="77777777" w:rsidR="0010257C" w:rsidRPr="00E256E8" w:rsidRDefault="0010257C" w:rsidP="0010257C">
      <w:pPr>
        <w:rPr>
          <w:szCs w:val="22"/>
        </w:rPr>
      </w:pPr>
    </w:p>
    <w:p w14:paraId="0A94B11B" w14:textId="77777777" w:rsidR="0010257C" w:rsidRPr="00E256E8" w:rsidRDefault="0010257C" w:rsidP="003C597D">
      <w:pPr>
        <w:spacing w:after="240"/>
        <w:rPr>
          <w:szCs w:val="22"/>
        </w:rPr>
      </w:pPr>
      <w:r w:rsidRPr="00E256E8">
        <w:rPr>
          <w:b/>
          <w:szCs w:val="22"/>
        </w:rPr>
        <w:t>inspection lot</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1380">
        <w:instrText xml:space="preserve">Inspection </w:instrText>
      </w:r>
      <w:r w:rsidR="00F66A8C">
        <w:instrText>L</w:instrText>
      </w:r>
      <w:r w:rsidR="00DD3526" w:rsidRPr="00031380">
        <w:instrText>ot</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inspection lot" </w:instrText>
      </w:r>
      <w:r w:rsidR="00A97088">
        <w:rPr>
          <w:b/>
          <w:szCs w:val="22"/>
        </w:rPr>
        <w:fldChar w:fldCharType="end"/>
      </w:r>
      <w:r w:rsidRPr="00E256E8">
        <w:rPr>
          <w:szCs w:val="22"/>
        </w:rPr>
        <w:t>The collection of identically labeled (random packages, in some cases, are exempt from identity and labeled quantity when determining the inspection lot) packages available for inspection at one time.  This collection will pass or fail as a whole based on the results of tests on a sample drawn from this collection.</w:t>
      </w:r>
    </w:p>
    <w:p w14:paraId="055B1355" w14:textId="77777777" w:rsidR="0010257C" w:rsidRPr="00727538" w:rsidRDefault="0010257C" w:rsidP="0010257C">
      <w:pPr>
        <w:keepNext/>
        <w:jc w:val="center"/>
        <w:rPr>
          <w:b/>
          <w:bCs/>
          <w:sz w:val="24"/>
          <w:szCs w:val="22"/>
        </w:rPr>
      </w:pPr>
      <w:r w:rsidRPr="00727538">
        <w:rPr>
          <w:b/>
          <w:bCs/>
          <w:sz w:val="24"/>
          <w:szCs w:val="22"/>
        </w:rPr>
        <w:lastRenderedPageBreak/>
        <w:t>L</w:t>
      </w:r>
    </w:p>
    <w:p w14:paraId="1201520A" w14:textId="77777777" w:rsidR="0010257C" w:rsidRPr="00E256E8" w:rsidRDefault="0010257C" w:rsidP="003C597D">
      <w:pPr>
        <w:keepNext/>
        <w:spacing w:before="240" w:after="240"/>
        <w:rPr>
          <w:szCs w:val="22"/>
        </w:rPr>
      </w:pPr>
      <w:r w:rsidRPr="00E256E8">
        <w:rPr>
          <w:b/>
          <w:szCs w:val="22"/>
        </w:rPr>
        <w:t>label.</w:t>
      </w:r>
      <w:r w:rsidRPr="00E256E8">
        <w:rPr>
          <w:szCs w:val="22"/>
        </w:rPr>
        <w:t xml:space="preserve">  </w:t>
      </w:r>
      <w:r w:rsidR="00DD3526">
        <w:rPr>
          <w:szCs w:val="22"/>
        </w:rPr>
        <w:fldChar w:fldCharType="begin"/>
      </w:r>
      <w:r w:rsidR="00DD3526">
        <w:instrText xml:space="preserve"> XE "</w:instrText>
      </w:r>
      <w:r w:rsidR="00DD3526" w:rsidRPr="00031380">
        <w:instrText>Label</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label" </w:instrText>
      </w:r>
      <w:r w:rsidR="00A97088">
        <w:rPr>
          <w:b/>
          <w:szCs w:val="22"/>
        </w:rPr>
        <w:fldChar w:fldCharType="end"/>
      </w:r>
      <w:r w:rsidRPr="00E256E8">
        <w:rPr>
          <w:szCs w:val="22"/>
        </w:rPr>
        <w:t>Any written, printed, or graphic matter affixed to, applied to, attached to, blown into, formed, molded into, embossed on, or appearing upon or adjacent to a consumer commodity or a package containing any consumer commodity, for purposes of branding, identifying, or giving any information with respect to the commodity or to the contents of the package, except that an inspector’s tag or other non-promotional matter affixed to or appearing upon a consumer commodity is not a label.  See Section 2.5 in the Uniform Packaging and Labeling Regulation in NIST Handbook 130.</w:t>
      </w:r>
    </w:p>
    <w:p w14:paraId="57B4F8E9" w14:textId="77777777" w:rsidR="0010257C" w:rsidRPr="00E256E8" w:rsidRDefault="0010257C" w:rsidP="003C597D">
      <w:pPr>
        <w:spacing w:after="240"/>
        <w:rPr>
          <w:szCs w:val="22"/>
        </w:rPr>
      </w:pPr>
      <w:r w:rsidRPr="00E256E8">
        <w:rPr>
          <w:b/>
          <w:szCs w:val="22"/>
        </w:rPr>
        <w:t>linear measures.</w:t>
      </w:r>
      <w:r w:rsidRPr="00E256E8">
        <w:rPr>
          <w:szCs w:val="22"/>
        </w:rPr>
        <w:t xml:space="preserve">  </w:t>
      </w:r>
      <w:r w:rsidR="00DD3526">
        <w:rPr>
          <w:szCs w:val="22"/>
        </w:rPr>
        <w:fldChar w:fldCharType="begin"/>
      </w:r>
      <w:r w:rsidR="00DD3526">
        <w:instrText xml:space="preserve"> XE "</w:instrText>
      </w:r>
      <w:r w:rsidR="00DD3526" w:rsidRPr="00031380">
        <w:instrText xml:space="preserve">Linear </w:instrText>
      </w:r>
      <w:r w:rsidR="00F66A8C">
        <w:instrText>M</w:instrText>
      </w:r>
      <w:r w:rsidR="00DD3526" w:rsidRPr="00031380">
        <w:instrText>easures</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linear measures" </w:instrText>
      </w:r>
      <w:r w:rsidR="00A97088">
        <w:rPr>
          <w:b/>
          <w:szCs w:val="22"/>
        </w:rPr>
        <w:fldChar w:fldCharType="end"/>
      </w:r>
      <w:r w:rsidRPr="00E256E8">
        <w:rPr>
          <w:szCs w:val="22"/>
        </w:rPr>
        <w:t xml:space="preserve">Rulers and </w:t>
      </w:r>
      <w:r w:rsidR="00F66A8C" w:rsidRPr="00E256E8">
        <w:rPr>
          <w:szCs w:val="22"/>
        </w:rPr>
        <w:t>Tape Measures</w:t>
      </w:r>
      <w:r w:rsidRPr="00E256E8">
        <w:rPr>
          <w:szCs w:val="22"/>
        </w:rPr>
        <w:t>.</w:t>
      </w:r>
    </w:p>
    <w:p w14:paraId="54BDF416" w14:textId="77777777" w:rsidR="0010257C" w:rsidRPr="00E256E8" w:rsidRDefault="0010257C" w:rsidP="003C597D">
      <w:pPr>
        <w:spacing w:after="240"/>
        <w:rPr>
          <w:szCs w:val="22"/>
        </w:rPr>
      </w:pPr>
      <w:r w:rsidRPr="00E256E8">
        <w:rPr>
          <w:b/>
          <w:szCs w:val="22"/>
        </w:rPr>
        <w:t>location of test.</w:t>
      </w:r>
      <w:r w:rsidRPr="00E256E8">
        <w:rPr>
          <w:szCs w:val="22"/>
        </w:rPr>
        <w:t xml:space="preserve">  </w:t>
      </w:r>
      <w:r w:rsidR="00DD3526">
        <w:rPr>
          <w:szCs w:val="22"/>
        </w:rPr>
        <w:fldChar w:fldCharType="begin"/>
      </w:r>
      <w:r w:rsidR="00DD3526">
        <w:instrText xml:space="preserve"> XE "</w:instrText>
      </w:r>
      <w:r w:rsidR="00DD3526" w:rsidRPr="00031380">
        <w:instrText xml:space="preserve">Location of </w:instrText>
      </w:r>
      <w:r w:rsidR="00F66A8C">
        <w:instrText>T</w:instrText>
      </w:r>
      <w:r w:rsidR="00DD3526" w:rsidRPr="00031380">
        <w:instrText>est</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location of test" </w:instrText>
      </w:r>
      <w:r w:rsidR="00A97088">
        <w:rPr>
          <w:b/>
          <w:szCs w:val="22"/>
        </w:rPr>
        <w:fldChar w:fldCharType="end"/>
      </w:r>
      <w:r w:rsidRPr="00E256E8">
        <w:rPr>
          <w:szCs w:val="22"/>
        </w:rPr>
        <w:t>The place where the package will be examined.  This is broadly defined as one of three general locations:  (1) where the commodity was packaged, (2) a warehouse or storage location, or (3) a retail outlet.</w:t>
      </w:r>
    </w:p>
    <w:p w14:paraId="1649C9FC" w14:textId="77777777" w:rsidR="0010257C" w:rsidRPr="00E256E8" w:rsidRDefault="0010257C" w:rsidP="003C597D">
      <w:pPr>
        <w:spacing w:after="240"/>
        <w:rPr>
          <w:szCs w:val="22"/>
        </w:rPr>
      </w:pPr>
      <w:r w:rsidRPr="00E256E8">
        <w:rPr>
          <w:b/>
          <w:szCs w:val="22"/>
        </w:rPr>
        <w:t>lot.</w:t>
      </w:r>
      <w:r w:rsidRPr="00E256E8">
        <w:rPr>
          <w:szCs w:val="22"/>
        </w:rPr>
        <w:t xml:space="preserve">  </w:t>
      </w:r>
      <w:r w:rsidR="00DD3526">
        <w:rPr>
          <w:szCs w:val="22"/>
        </w:rPr>
        <w:fldChar w:fldCharType="begin"/>
      </w:r>
      <w:r w:rsidR="00DD3526">
        <w:instrText xml:space="preserve"> XE "</w:instrText>
      </w:r>
      <w:r w:rsidR="00DD3526" w:rsidRPr="00031380">
        <w:instrText>Lot</w:instrText>
      </w:r>
      <w:r w:rsidR="00DD3526">
        <w:instrText>" \t "</w:instrText>
      </w:r>
      <w:r w:rsidR="00DD3526" w:rsidRPr="005123C0">
        <w:rPr>
          <w:rFonts w:asciiTheme="minorHAnsi" w:hAnsiTheme="minorHAnsi" w:cstheme="minorHAnsi"/>
          <w:i/>
        </w:rPr>
        <w:instrText>See</w:instrText>
      </w:r>
      <w:r w:rsidR="00DD3526" w:rsidRPr="005123C0">
        <w:rPr>
          <w:rFonts w:asciiTheme="minorHAnsi" w:hAnsiTheme="minorHAnsi" w:cstheme="minorHAnsi"/>
        </w:rPr>
        <w:instrText xml:space="preserve"> Inspection Lot</w:instrText>
      </w:r>
      <w:r w:rsidR="00DD3526">
        <w:instrText xml:space="preserve">" \b </w:instrText>
      </w:r>
      <w:r w:rsidR="00DD3526">
        <w:rPr>
          <w:szCs w:val="22"/>
        </w:rPr>
        <w:fldChar w:fldCharType="end"/>
      </w:r>
      <w:r w:rsidR="00DD3526">
        <w:rPr>
          <w:szCs w:val="22"/>
        </w:rPr>
        <w:fldChar w:fldCharType="begin"/>
      </w:r>
      <w:r w:rsidR="00DD3526">
        <w:instrText xml:space="preserve"> XE "</w:instrText>
      </w:r>
      <w:r w:rsidR="00DD3526" w:rsidRPr="00031380">
        <w:instrText>Inspection lot</w:instrText>
      </w:r>
      <w:r w:rsidR="00DD3526">
        <w:instrText xml:space="preserve">" \b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lot" </w:instrText>
      </w:r>
      <w:r w:rsidR="00A97088">
        <w:rPr>
          <w:b/>
          <w:szCs w:val="22"/>
        </w:rPr>
        <w:fldChar w:fldCharType="end"/>
      </w:r>
      <w:r w:rsidRPr="00E256E8">
        <w:rPr>
          <w:szCs w:val="22"/>
        </w:rPr>
        <w:t>See INSPECTION LOT.</w:t>
      </w:r>
    </w:p>
    <w:p w14:paraId="27D681CB" w14:textId="77777777" w:rsidR="0010257C" w:rsidRPr="00E256E8" w:rsidRDefault="0010257C" w:rsidP="003C597D">
      <w:pPr>
        <w:spacing w:after="240"/>
        <w:rPr>
          <w:szCs w:val="22"/>
        </w:rPr>
      </w:pPr>
      <w:r w:rsidRPr="00E256E8">
        <w:rPr>
          <w:b/>
          <w:szCs w:val="22"/>
        </w:rPr>
        <w:t>lot code.</w:t>
      </w:r>
      <w:r w:rsidRPr="00E256E8">
        <w:rPr>
          <w:szCs w:val="22"/>
        </w:rPr>
        <w:t xml:space="preserve">  </w:t>
      </w:r>
      <w:r w:rsidR="00DD3526">
        <w:rPr>
          <w:szCs w:val="22"/>
        </w:rPr>
        <w:fldChar w:fldCharType="begin"/>
      </w:r>
      <w:r w:rsidR="00DD3526">
        <w:instrText xml:space="preserve"> XE "</w:instrText>
      </w:r>
      <w:r w:rsidR="00DD3526" w:rsidRPr="00034381">
        <w:instrText xml:space="preserve">Lot </w:instrText>
      </w:r>
      <w:r w:rsidR="00F66A8C">
        <w:instrText>C</w:instrText>
      </w:r>
      <w:r w:rsidR="00DD3526" w:rsidRPr="00034381">
        <w:instrText>ode</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lot code" </w:instrText>
      </w:r>
      <w:r w:rsidR="00A97088">
        <w:rPr>
          <w:b/>
          <w:szCs w:val="22"/>
        </w:rPr>
        <w:fldChar w:fldCharType="end"/>
      </w:r>
      <w:r w:rsidRPr="00E256E8">
        <w:rPr>
          <w:szCs w:val="22"/>
        </w:rPr>
        <w:t>A series of identifying numbers and/or letters on the outside of a package designed to provide information such as the date and location of packaging or the expiration date.</w:t>
      </w:r>
    </w:p>
    <w:p w14:paraId="6B3E19E4" w14:textId="77777777" w:rsidR="0010257C" w:rsidRPr="00E256E8" w:rsidRDefault="0010257C" w:rsidP="003C597D">
      <w:pPr>
        <w:spacing w:after="240"/>
        <w:rPr>
          <w:szCs w:val="22"/>
        </w:rPr>
      </w:pPr>
      <w:r w:rsidRPr="00E256E8">
        <w:rPr>
          <w:b/>
          <w:szCs w:val="22"/>
        </w:rPr>
        <w:t>lot size</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Lot </w:instrText>
      </w:r>
      <w:r w:rsidR="00F66A8C">
        <w:instrText>S</w:instrText>
      </w:r>
      <w:r w:rsidR="00DD3526" w:rsidRPr="00034381">
        <w:instrText>ize</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lot size" </w:instrText>
      </w:r>
      <w:r w:rsidR="00A97088">
        <w:rPr>
          <w:b/>
          <w:szCs w:val="22"/>
        </w:rPr>
        <w:fldChar w:fldCharType="end"/>
      </w:r>
      <w:r w:rsidRPr="00E256E8">
        <w:rPr>
          <w:szCs w:val="22"/>
        </w:rPr>
        <w:t>The number of packages in the “inspection lot”.</w:t>
      </w:r>
    </w:p>
    <w:p w14:paraId="4874352A" w14:textId="77777777" w:rsidR="0010257C" w:rsidRPr="00727538" w:rsidRDefault="0010257C" w:rsidP="003C597D">
      <w:pPr>
        <w:keepNext/>
        <w:jc w:val="center"/>
        <w:rPr>
          <w:b/>
          <w:bCs/>
          <w:sz w:val="24"/>
          <w:szCs w:val="22"/>
        </w:rPr>
      </w:pPr>
      <w:r w:rsidRPr="00727538">
        <w:rPr>
          <w:b/>
          <w:bCs/>
          <w:sz w:val="24"/>
          <w:szCs w:val="22"/>
        </w:rPr>
        <w:t>M</w:t>
      </w:r>
    </w:p>
    <w:p w14:paraId="2D28777B" w14:textId="77777777" w:rsidR="0010257C" w:rsidRPr="00E256E8" w:rsidRDefault="0010257C" w:rsidP="003C597D">
      <w:pPr>
        <w:keepNext/>
        <w:spacing w:before="240" w:after="240"/>
        <w:rPr>
          <w:szCs w:val="22"/>
        </w:rPr>
      </w:pPr>
      <w:r w:rsidRPr="00E256E8">
        <w:rPr>
          <w:b/>
          <w:bCs/>
          <w:szCs w:val="22"/>
        </w:rPr>
        <w:t xml:space="preserve">MAV.  </w:t>
      </w:r>
      <w:r w:rsidR="00DD3526">
        <w:rPr>
          <w:b/>
          <w:bCs/>
          <w:szCs w:val="22"/>
        </w:rPr>
        <w:fldChar w:fldCharType="begin"/>
      </w:r>
      <w:r w:rsidR="00DD3526">
        <w:instrText xml:space="preserve"> XE "</w:instrText>
      </w:r>
      <w:r w:rsidR="00DD3526" w:rsidRPr="00034381">
        <w:instrText>MAV</w:instrText>
      </w:r>
      <w:r w:rsidR="00DD3526">
        <w:instrText>" \t "</w:instrText>
      </w:r>
      <w:r w:rsidR="00DD3526" w:rsidRPr="004C41A3">
        <w:rPr>
          <w:rFonts w:asciiTheme="minorHAnsi" w:hAnsiTheme="minorHAnsi" w:cstheme="minorHAnsi"/>
          <w:i/>
        </w:rPr>
        <w:instrText>See</w:instrText>
      </w:r>
      <w:r w:rsidR="00DD3526" w:rsidRPr="004C41A3">
        <w:rPr>
          <w:rFonts w:asciiTheme="minorHAnsi" w:hAnsiTheme="minorHAnsi" w:cstheme="minorHAnsi"/>
        </w:rPr>
        <w:instrText xml:space="preserve"> Maximum </w:instrText>
      </w:r>
      <w:r w:rsidR="00F66A8C">
        <w:rPr>
          <w:rFonts w:asciiTheme="minorHAnsi" w:hAnsiTheme="minorHAnsi" w:cstheme="minorHAnsi"/>
        </w:rPr>
        <w:instrText>A</w:instrText>
      </w:r>
      <w:r w:rsidR="00DD3526" w:rsidRPr="004C41A3">
        <w:rPr>
          <w:rFonts w:asciiTheme="minorHAnsi" w:hAnsiTheme="minorHAnsi" w:cstheme="minorHAnsi"/>
        </w:rPr>
        <w:instrText xml:space="preserve">llowable </w:instrText>
      </w:r>
      <w:r w:rsidR="00F66A8C">
        <w:rPr>
          <w:rFonts w:asciiTheme="minorHAnsi" w:hAnsiTheme="minorHAnsi" w:cstheme="minorHAnsi"/>
        </w:rPr>
        <w:instrText>V</w:instrText>
      </w:r>
      <w:r w:rsidR="00DD3526" w:rsidRPr="004C41A3">
        <w:rPr>
          <w:rFonts w:asciiTheme="minorHAnsi" w:hAnsiTheme="minorHAnsi" w:cstheme="minorHAnsi"/>
        </w:rPr>
        <w:instrText>ariation</w:instrText>
      </w:r>
      <w:r w:rsidR="00DD3526">
        <w:instrText xml:space="preserve">" </w:instrText>
      </w:r>
      <w:r w:rsidR="00DD3526">
        <w:rPr>
          <w:b/>
          <w:bCs/>
          <w:szCs w:val="22"/>
        </w:rPr>
        <w:fldChar w:fldCharType="end"/>
      </w:r>
      <w:r w:rsidR="00DD3526">
        <w:rPr>
          <w:b/>
          <w:bCs/>
          <w:szCs w:val="22"/>
        </w:rPr>
        <w:fldChar w:fldCharType="begin"/>
      </w:r>
      <w:r w:rsidR="00DD3526">
        <w:instrText xml:space="preserve"> XE "</w:instrText>
      </w:r>
      <w:r w:rsidR="00DD3526" w:rsidRPr="00034381">
        <w:instrText xml:space="preserve">Maximum </w:instrText>
      </w:r>
      <w:r w:rsidR="00F66A8C">
        <w:instrText>A</w:instrText>
      </w:r>
      <w:r w:rsidR="00DD3526" w:rsidRPr="00034381">
        <w:instrText xml:space="preserve">llowable </w:instrText>
      </w:r>
      <w:r w:rsidR="00F66A8C">
        <w:instrText>V</w:instrText>
      </w:r>
      <w:r w:rsidR="00DD3526" w:rsidRPr="00034381">
        <w:instrText>ariation</w:instrText>
      </w:r>
      <w:r w:rsidR="00DD3526">
        <w:instrText xml:space="preserve">" </w:instrText>
      </w:r>
      <w:r w:rsidR="00DD3526">
        <w:rPr>
          <w:b/>
          <w:bCs/>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MAV" </w:instrText>
      </w:r>
      <w:r w:rsidR="00A97088">
        <w:rPr>
          <w:b/>
          <w:szCs w:val="22"/>
        </w:rPr>
        <w:fldChar w:fldCharType="end"/>
      </w:r>
      <w:r w:rsidRPr="00E256E8">
        <w:rPr>
          <w:szCs w:val="22"/>
        </w:rPr>
        <w:t>See MAXIMUM ALLOWABLE VARIATION</w:t>
      </w:r>
    </w:p>
    <w:p w14:paraId="047C80C1" w14:textId="77777777" w:rsidR="0010257C" w:rsidRPr="00E256E8" w:rsidRDefault="0010257C" w:rsidP="003C597D">
      <w:pPr>
        <w:spacing w:after="240"/>
        <w:rPr>
          <w:szCs w:val="22"/>
        </w:rPr>
      </w:pPr>
      <w:r w:rsidRPr="00E256E8">
        <w:rPr>
          <w:b/>
          <w:szCs w:val="22"/>
        </w:rPr>
        <w:t>maximum allowable variation (MAV).</w:t>
      </w:r>
      <w:r w:rsidRPr="00E256E8">
        <w:rPr>
          <w:szCs w:val="22"/>
        </w:rPr>
        <w:t xml:space="preserve">  </w:t>
      </w:r>
      <w:r w:rsidR="00DD3526">
        <w:rPr>
          <w:szCs w:val="22"/>
        </w:rPr>
        <w:fldChar w:fldCharType="begin"/>
      </w:r>
      <w:r w:rsidR="00DD3526">
        <w:instrText xml:space="preserve"> XE "</w:instrText>
      </w:r>
      <w:r w:rsidR="00DD3526" w:rsidRPr="00034381">
        <w:instrText xml:space="preserve">Maximum </w:instrText>
      </w:r>
      <w:r w:rsidR="00F66A8C" w:rsidRPr="00034381">
        <w:instrText>Allowable Variation</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maximum allowable variation (MAV)" </w:instrText>
      </w:r>
      <w:r w:rsidR="00A97088">
        <w:rPr>
          <w:b/>
          <w:szCs w:val="22"/>
        </w:rPr>
        <w:fldChar w:fldCharType="end"/>
      </w:r>
      <w:r w:rsidRPr="00E256E8">
        <w:rPr>
          <w:szCs w:val="22"/>
        </w:rPr>
        <w:t>A deficiency in the weight, measure, or count of an individual package beyond which the deficiency is considered to be an “unreasonable error”.  The number of packages with deficiencies that are greater than the MAV is controlled by the sampling procedure.</w:t>
      </w:r>
    </w:p>
    <w:p w14:paraId="37642223" w14:textId="77777777" w:rsidR="0010257C" w:rsidRPr="00E256E8" w:rsidRDefault="0010257C" w:rsidP="003C597D">
      <w:pPr>
        <w:spacing w:after="240"/>
        <w:rPr>
          <w:szCs w:val="22"/>
        </w:rPr>
      </w:pPr>
      <w:r w:rsidRPr="00E256E8">
        <w:rPr>
          <w:b/>
          <w:szCs w:val="22"/>
        </w:rPr>
        <w:t>measure containers.</w:t>
      </w:r>
      <w:r w:rsidRPr="00E256E8">
        <w:rPr>
          <w:szCs w:val="22"/>
        </w:rPr>
        <w:t xml:space="preserve">  </w:t>
      </w:r>
      <w:r w:rsidR="00DD3526">
        <w:rPr>
          <w:szCs w:val="22"/>
        </w:rPr>
        <w:fldChar w:fldCharType="begin"/>
      </w:r>
      <w:r w:rsidR="00DD3526">
        <w:instrText xml:space="preserve"> XE "</w:instrText>
      </w:r>
      <w:r w:rsidR="00DD3526" w:rsidRPr="00034381">
        <w:instrText xml:space="preserve">Measure </w:instrText>
      </w:r>
      <w:r w:rsidR="00F66A8C" w:rsidRPr="00034381">
        <w:instrText>C</w:instrText>
      </w:r>
      <w:r w:rsidR="00DD3526" w:rsidRPr="00034381">
        <w:instrText>ontainers</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measure containers" </w:instrText>
      </w:r>
      <w:r w:rsidR="00A97088">
        <w:rPr>
          <w:b/>
          <w:szCs w:val="22"/>
        </w:rPr>
        <w:fldChar w:fldCharType="end"/>
      </w:r>
      <w:r w:rsidRPr="00E256E8">
        <w:rPr>
          <w:szCs w:val="22"/>
        </w:rPr>
        <w:t>Containers whose capacities are used to determine quantity.  They are of two basic types:  (a) retail and (b) prepackaged.  Retail containers are packaged at the time of retail sale, and prepackaged containers are packaged in advance of sale.  An example of a prepackaged measure container is an ice cream package.</w:t>
      </w:r>
    </w:p>
    <w:p w14:paraId="177E7122" w14:textId="12D5FBC5" w:rsidR="0010257C" w:rsidRPr="00E256E8" w:rsidRDefault="0010257C" w:rsidP="003C597D">
      <w:pPr>
        <w:spacing w:after="240"/>
        <w:rPr>
          <w:szCs w:val="22"/>
        </w:rPr>
      </w:pPr>
      <w:r w:rsidRPr="00E256E8">
        <w:rPr>
          <w:b/>
          <w:szCs w:val="22"/>
        </w:rPr>
        <w:t>metric or SI units.</w:t>
      </w:r>
      <w:r w:rsidRPr="00E256E8">
        <w:rPr>
          <w:szCs w:val="22"/>
        </w:rPr>
        <w:t xml:space="preserve">  </w:t>
      </w:r>
      <w:r w:rsidR="00DD3526">
        <w:rPr>
          <w:szCs w:val="22"/>
        </w:rPr>
        <w:fldChar w:fldCharType="begin"/>
      </w:r>
      <w:r w:rsidR="00DD3526">
        <w:instrText xml:space="preserve"> XE "</w:instrText>
      </w:r>
      <w:r w:rsidR="00DD3526" w:rsidRPr="00034381">
        <w:instrText xml:space="preserve">Metric </w:instrText>
      </w:r>
      <w:r w:rsidR="00F66A8C" w:rsidRPr="00034381">
        <w:instrText>U</w:instrText>
      </w:r>
      <w:r w:rsidR="00DD3526" w:rsidRPr="00034381">
        <w:instrText>nits</w:instrText>
      </w:r>
      <w:r w:rsidR="00DD3526">
        <w:instrText xml:space="preserve">" </w:instrText>
      </w:r>
      <w:r w:rsidR="00DD3526">
        <w:rPr>
          <w:szCs w:val="22"/>
        </w:rPr>
        <w:fldChar w:fldCharType="end"/>
      </w:r>
      <w:r w:rsidR="00DD3526">
        <w:rPr>
          <w:szCs w:val="22"/>
        </w:rPr>
        <w:fldChar w:fldCharType="begin"/>
      </w:r>
      <w:r w:rsidR="00DD3526">
        <w:instrText xml:space="preserve"> XE "</w:instrText>
      </w:r>
      <w:r w:rsidR="00DD3526" w:rsidRPr="00034381">
        <w:instrText xml:space="preserve">SI </w:instrText>
      </w:r>
      <w:r w:rsidR="00F66A8C" w:rsidRPr="00034381">
        <w:instrText>U</w:instrText>
      </w:r>
      <w:r w:rsidR="00DD3526" w:rsidRPr="00034381">
        <w:instrText>nits</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metric or SI units" </w:instrText>
      </w:r>
      <w:r w:rsidR="00A97088">
        <w:rPr>
          <w:b/>
          <w:szCs w:val="22"/>
        </w:rPr>
        <w:fldChar w:fldCharType="end"/>
      </w:r>
      <w:r w:rsidRPr="00E256E8">
        <w:rPr>
          <w:szCs w:val="22"/>
        </w:rPr>
        <w:t>Units of the International System of Units as established in 1960 by the General Conference on Weights and Measures and interpreted or modified for the United States by the Secretary of Commerce.  (See NIST Special Publication</w:t>
      </w:r>
      <w:r w:rsidR="00C705D6">
        <w:rPr>
          <w:szCs w:val="22"/>
        </w:rPr>
        <w:t xml:space="preserve"> (SP) 811, “Guide for the Use of the International System of Units (SI)” </w:t>
      </w:r>
      <w:r w:rsidR="00B604F4">
        <w:rPr>
          <w:szCs w:val="22"/>
        </w:rPr>
        <w:t>[</w:t>
      </w:r>
      <w:hyperlink r:id="rId67" w:history="1">
        <w:r w:rsidR="00C705D6" w:rsidRPr="001F4376">
          <w:rPr>
            <w:rStyle w:val="Hyperlink"/>
            <w:szCs w:val="22"/>
          </w:rPr>
          <w:t>http://www.nist.gov/pml/pubs/sp811/index.cfm</w:t>
        </w:r>
      </w:hyperlink>
      <w:r w:rsidR="00B604F4">
        <w:rPr>
          <w:szCs w:val="22"/>
        </w:rPr>
        <w:t>]</w:t>
      </w:r>
      <w:r w:rsidR="00C705D6">
        <w:rPr>
          <w:szCs w:val="22"/>
        </w:rPr>
        <w:t xml:space="preserve"> and </w:t>
      </w:r>
      <w:r w:rsidRPr="00E256E8">
        <w:rPr>
          <w:szCs w:val="22"/>
        </w:rPr>
        <w:t> </w:t>
      </w:r>
      <w:r w:rsidR="00C705D6">
        <w:rPr>
          <w:szCs w:val="22"/>
        </w:rPr>
        <w:t>SP 330, The International System of Units (SI)”</w:t>
      </w:r>
      <w:r w:rsidR="00B604F4">
        <w:rPr>
          <w:szCs w:val="22"/>
        </w:rPr>
        <w:t xml:space="preserve"> [</w:t>
      </w:r>
      <w:hyperlink r:id="rId68" w:history="1">
        <w:r w:rsidR="00C705D6" w:rsidRPr="00604D01">
          <w:rPr>
            <w:rStyle w:val="Hyperlink"/>
            <w:szCs w:val="22"/>
          </w:rPr>
          <w:t>http://www.nist.gov/pml/pubs/sp330/index.cfm</w:t>
        </w:r>
      </w:hyperlink>
      <w:r w:rsidR="00B604F4">
        <w:rPr>
          <w:szCs w:val="22"/>
        </w:rPr>
        <w:t>].)</w:t>
      </w:r>
    </w:p>
    <w:p w14:paraId="68C6E5B6" w14:textId="77777777" w:rsidR="0010257C" w:rsidRPr="00E256E8" w:rsidRDefault="0010257C" w:rsidP="003C597D">
      <w:pPr>
        <w:spacing w:after="240"/>
        <w:rPr>
          <w:szCs w:val="22"/>
        </w:rPr>
      </w:pPr>
      <w:r w:rsidRPr="00E256E8">
        <w:rPr>
          <w:b/>
          <w:szCs w:val="22"/>
        </w:rPr>
        <w:t>minus or plus errors</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Minus or </w:instrText>
      </w:r>
      <w:r w:rsidR="00F66A8C" w:rsidRPr="00034381">
        <w:instrText>Plus E</w:instrText>
      </w:r>
      <w:r w:rsidR="00DD3526" w:rsidRPr="00034381">
        <w:instrText>rrors</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minus or plus errors" </w:instrText>
      </w:r>
      <w:r w:rsidR="00A97088">
        <w:rPr>
          <w:b/>
          <w:szCs w:val="22"/>
        </w:rPr>
        <w:fldChar w:fldCharType="end"/>
      </w:r>
      <w:r w:rsidRPr="00E256E8">
        <w:rPr>
          <w:szCs w:val="22"/>
        </w:rPr>
        <w:t>Negative or positive deviations from the labeled quantity of the actual package quantities as measured.  See PACKAGE ERROR.</w:t>
      </w:r>
    </w:p>
    <w:p w14:paraId="31677872" w14:textId="77777777" w:rsidR="0010257C" w:rsidRPr="00E256E8" w:rsidRDefault="0010257C" w:rsidP="003C597D">
      <w:pPr>
        <w:spacing w:after="240"/>
        <w:rPr>
          <w:szCs w:val="22"/>
        </w:rPr>
      </w:pPr>
      <w:r w:rsidRPr="00E256E8">
        <w:rPr>
          <w:b/>
          <w:szCs w:val="22"/>
        </w:rPr>
        <w:t>moisture allowance</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Moisture </w:instrText>
      </w:r>
      <w:r w:rsidR="00F66A8C" w:rsidRPr="00034381">
        <w:instrText>A</w:instrText>
      </w:r>
      <w:r w:rsidR="00DD3526" w:rsidRPr="00034381">
        <w:instrText>llowance</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moisture allowance" </w:instrText>
      </w:r>
      <w:r w:rsidR="00A97088">
        <w:rPr>
          <w:b/>
          <w:szCs w:val="22"/>
        </w:rPr>
        <w:fldChar w:fldCharType="end"/>
      </w:r>
      <w:r w:rsidRPr="00E256E8">
        <w:rPr>
          <w:szCs w:val="22"/>
        </w:rPr>
        <w:t>That variation in weight of a packaged product permitted in order to account for loss of weight due to loss of moisture during good package distribution practices.  For packaged goods subject to moisture loss, when the average net weight of a sample is found between the labeled weight and the boundary of the moisture allowance, the lot is said to be in a no-decision area.  Further information is required to determine lot compliance or noncompliance.</w:t>
      </w:r>
    </w:p>
    <w:p w14:paraId="69847485" w14:textId="77777777" w:rsidR="0010257C" w:rsidRPr="00E256E8" w:rsidRDefault="0010257C" w:rsidP="003C597D">
      <w:pPr>
        <w:spacing w:after="240"/>
        <w:rPr>
          <w:szCs w:val="22"/>
        </w:rPr>
      </w:pPr>
      <w:r w:rsidRPr="00E256E8">
        <w:rPr>
          <w:b/>
          <w:szCs w:val="22"/>
        </w:rPr>
        <w:lastRenderedPageBreak/>
        <w:t>mulch.</w:t>
      </w:r>
      <w:r w:rsidRPr="00E256E8">
        <w:rPr>
          <w:szCs w:val="22"/>
        </w:rPr>
        <w:t xml:space="preserve">  </w:t>
      </w:r>
      <w:r w:rsidR="00DD3526">
        <w:rPr>
          <w:szCs w:val="22"/>
        </w:rPr>
        <w:fldChar w:fldCharType="begin"/>
      </w:r>
      <w:r w:rsidR="00DD3526">
        <w:instrText xml:space="preserve"> XE "</w:instrText>
      </w:r>
      <w:r w:rsidR="00DD3526" w:rsidRPr="00034381">
        <w:instrText>Mulch</w:instrText>
      </w:r>
      <w:r w:rsidR="00DD3526">
        <w:instrText xml:space="preserve">" </w:instrText>
      </w:r>
      <w:r w:rsidR="00DD3526">
        <w:rPr>
          <w:szCs w:val="22"/>
        </w:rPr>
        <w:fldChar w:fldCharType="end"/>
      </w:r>
      <w:r w:rsidR="00A97088">
        <w:rPr>
          <w:b/>
          <w:szCs w:val="22"/>
        </w:rPr>
        <w:fldChar w:fldCharType="begin"/>
      </w:r>
      <w:r w:rsidR="00A97088">
        <w:instrText xml:space="preserve"> XE "</w:instrText>
      </w:r>
      <w:r w:rsidR="00A97088" w:rsidRPr="003E3CA4">
        <w:instrText>Glossary:</w:instrText>
      </w:r>
      <w:r w:rsidR="00A97088">
        <w:instrText xml:space="preserve">mulch" </w:instrText>
      </w:r>
      <w:r w:rsidR="00A97088">
        <w:rPr>
          <w:b/>
          <w:szCs w:val="22"/>
        </w:rPr>
        <w:fldChar w:fldCharType="end"/>
      </w:r>
      <w:r w:rsidRPr="00E256E8">
        <w:rPr>
          <w:szCs w:val="22"/>
        </w:rPr>
        <w:t>Any product or material other than peat or peat moss for sale, or sold for primary use as a horticultural, above-ground dressing for decoration, moisture control, weed control, erosion control, temperature control, or other similar purposes.</w:t>
      </w:r>
    </w:p>
    <w:p w14:paraId="1976FA9F" w14:textId="77777777" w:rsidR="0010257C" w:rsidRPr="00727538" w:rsidRDefault="0010257C" w:rsidP="003C597D">
      <w:pPr>
        <w:keepNext/>
        <w:spacing w:after="240"/>
        <w:jc w:val="center"/>
        <w:rPr>
          <w:b/>
          <w:bCs/>
          <w:sz w:val="24"/>
          <w:szCs w:val="22"/>
          <w:lang w:val="fr-FR"/>
        </w:rPr>
      </w:pPr>
      <w:r w:rsidRPr="00727538">
        <w:rPr>
          <w:b/>
          <w:bCs/>
          <w:sz w:val="24"/>
          <w:szCs w:val="22"/>
          <w:lang w:val="fr-FR"/>
        </w:rPr>
        <w:t>N</w:t>
      </w:r>
    </w:p>
    <w:p w14:paraId="0479533F" w14:textId="77777777" w:rsidR="0010257C" w:rsidRPr="00E256E8" w:rsidRDefault="0010257C" w:rsidP="003C597D">
      <w:pPr>
        <w:keepNext/>
        <w:spacing w:after="240"/>
        <w:rPr>
          <w:szCs w:val="22"/>
        </w:rPr>
      </w:pPr>
      <w:r w:rsidRPr="00E256E8">
        <w:rPr>
          <w:b/>
          <w:szCs w:val="22"/>
          <w:lang w:val="fr-FR"/>
        </w:rPr>
        <w:t>net quantity or net contents.</w:t>
      </w:r>
      <w:r w:rsidRPr="00E256E8">
        <w:rPr>
          <w:szCs w:val="22"/>
          <w:lang w:val="fr-FR"/>
        </w:rPr>
        <w:t xml:space="preserve">  </w:t>
      </w:r>
      <w:r w:rsidR="00DD3526">
        <w:rPr>
          <w:szCs w:val="22"/>
          <w:lang w:val="fr-FR"/>
        </w:rPr>
        <w:fldChar w:fldCharType="begin"/>
      </w:r>
      <w:r w:rsidR="00DD3526">
        <w:instrText xml:space="preserve"> XE "</w:instrText>
      </w:r>
      <w:r w:rsidR="00DD3526" w:rsidRPr="00034381">
        <w:instrText xml:space="preserve">Net </w:instrText>
      </w:r>
      <w:r w:rsidR="00F66A8C" w:rsidRPr="00034381">
        <w:instrText>Q</w:instrText>
      </w:r>
      <w:r w:rsidR="00DD3526" w:rsidRPr="00034381">
        <w:instrText>uantity</w:instrText>
      </w:r>
      <w:r w:rsidR="00DD3526">
        <w:instrText xml:space="preserve">" </w:instrText>
      </w:r>
      <w:r w:rsidR="00DD3526">
        <w:rPr>
          <w:szCs w:val="22"/>
          <w:lang w:val="fr-FR"/>
        </w:rPr>
        <w:fldChar w:fldCharType="end"/>
      </w:r>
      <w:r w:rsidR="00DD3526">
        <w:rPr>
          <w:szCs w:val="22"/>
          <w:lang w:val="fr-FR"/>
        </w:rPr>
        <w:fldChar w:fldCharType="begin"/>
      </w:r>
      <w:r w:rsidR="00DD3526">
        <w:instrText xml:space="preserve"> XE "</w:instrText>
      </w:r>
      <w:r w:rsidR="00DD3526" w:rsidRPr="00034381">
        <w:instrText xml:space="preserve">Net </w:instrText>
      </w:r>
      <w:r w:rsidR="00F66A8C" w:rsidRPr="00034381">
        <w:instrText>C</w:instrText>
      </w:r>
      <w:r w:rsidR="00DD3526" w:rsidRPr="00034381">
        <w:instrText>ontent</w:instrText>
      </w:r>
      <w:r w:rsidR="00DD3526">
        <w:instrText xml:space="preserve">" </w:instrText>
      </w:r>
      <w:r w:rsidR="00DD3526">
        <w:rPr>
          <w:szCs w:val="22"/>
          <w:lang w:val="fr-FR"/>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net quantity or net contents" </w:instrText>
      </w:r>
      <w:r w:rsidR="00E81108">
        <w:rPr>
          <w:b/>
          <w:szCs w:val="22"/>
        </w:rPr>
        <w:fldChar w:fldCharType="end"/>
      </w:r>
      <w:r w:rsidRPr="00E256E8">
        <w:rPr>
          <w:szCs w:val="22"/>
        </w:rPr>
        <w:t>That quantity of packaged product remaining after all necessary deductions for tare (defined) have been made.</w:t>
      </w:r>
    </w:p>
    <w:p w14:paraId="3D7B552E" w14:textId="77777777" w:rsidR="0010257C" w:rsidRPr="00E256E8" w:rsidRDefault="0010257C" w:rsidP="003C597D">
      <w:pPr>
        <w:spacing w:after="240"/>
        <w:rPr>
          <w:szCs w:val="22"/>
        </w:rPr>
      </w:pPr>
      <w:r w:rsidRPr="00E256E8">
        <w:rPr>
          <w:b/>
          <w:szCs w:val="22"/>
        </w:rPr>
        <w:t>nominal.</w:t>
      </w:r>
      <w:r w:rsidRPr="00E256E8">
        <w:rPr>
          <w:szCs w:val="22"/>
        </w:rPr>
        <w:t xml:space="preserve">  </w:t>
      </w:r>
      <w:r w:rsidR="00DD3526">
        <w:rPr>
          <w:szCs w:val="22"/>
        </w:rPr>
        <w:fldChar w:fldCharType="begin"/>
      </w:r>
      <w:r w:rsidR="00DD3526">
        <w:instrText xml:space="preserve"> XE "</w:instrText>
      </w:r>
      <w:r w:rsidR="00DD3526" w:rsidRPr="00034381">
        <w:instrText>Nominal</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nominal" </w:instrText>
      </w:r>
      <w:r w:rsidR="00E81108">
        <w:rPr>
          <w:b/>
          <w:szCs w:val="22"/>
        </w:rPr>
        <w:fldChar w:fldCharType="end"/>
      </w:r>
      <w:r w:rsidRPr="00E256E8">
        <w:rPr>
          <w:szCs w:val="22"/>
        </w:rPr>
        <w:t>A designated or theoretical size that may vary from the actual.</w:t>
      </w:r>
    </w:p>
    <w:p w14:paraId="3F7F8F84" w14:textId="77777777" w:rsidR="0010257C" w:rsidRPr="00E256E8" w:rsidRDefault="0010257C" w:rsidP="003C597D">
      <w:pPr>
        <w:spacing w:after="240"/>
        <w:rPr>
          <w:szCs w:val="22"/>
        </w:rPr>
      </w:pPr>
      <w:r w:rsidRPr="00E256E8">
        <w:rPr>
          <w:b/>
          <w:szCs w:val="22"/>
        </w:rPr>
        <w:t>nominal gross weight.</w:t>
      </w:r>
      <w:r w:rsidRPr="00E256E8">
        <w:rPr>
          <w:szCs w:val="22"/>
        </w:rPr>
        <w:t xml:space="preserve">  </w:t>
      </w:r>
      <w:r w:rsidR="00DD3526">
        <w:rPr>
          <w:szCs w:val="22"/>
        </w:rPr>
        <w:fldChar w:fldCharType="begin"/>
      </w:r>
      <w:r w:rsidR="00DD3526">
        <w:instrText xml:space="preserve"> XE "</w:instrText>
      </w:r>
      <w:r w:rsidR="00DD3526" w:rsidRPr="00034381">
        <w:instrText xml:space="preserve">Nominal </w:instrText>
      </w:r>
      <w:r w:rsidR="00F66A8C" w:rsidRPr="00034381">
        <w:instrText>G</w:instrText>
      </w:r>
      <w:r w:rsidR="00DD3526" w:rsidRPr="00034381">
        <w:instrText xml:space="preserve">ross </w:instrText>
      </w:r>
      <w:r w:rsidR="00F66A8C" w:rsidRPr="00034381">
        <w:instrText>W</w:instrText>
      </w:r>
      <w:r w:rsidR="00DD3526" w:rsidRPr="00034381">
        <w:instrText>eight</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nominal gross weight" </w:instrText>
      </w:r>
      <w:r w:rsidR="00E81108">
        <w:rPr>
          <w:b/>
          <w:szCs w:val="22"/>
        </w:rPr>
        <w:fldChar w:fldCharType="end"/>
      </w:r>
      <w:r w:rsidRPr="00E256E8">
        <w:rPr>
          <w:szCs w:val="22"/>
        </w:rPr>
        <w:t>The sum of the nominal tare weight (defined) plus the declared or labeled weight (or other labeled quantity converted to a weight basis).</w:t>
      </w:r>
    </w:p>
    <w:p w14:paraId="1BB19193" w14:textId="77777777" w:rsidR="0010257C" w:rsidRPr="00727538" w:rsidRDefault="0010257C" w:rsidP="003C597D">
      <w:pPr>
        <w:keepNext/>
        <w:spacing w:after="240"/>
        <w:jc w:val="center"/>
        <w:rPr>
          <w:b/>
          <w:bCs/>
          <w:sz w:val="24"/>
          <w:szCs w:val="22"/>
        </w:rPr>
      </w:pPr>
      <w:r w:rsidRPr="00727538">
        <w:rPr>
          <w:b/>
          <w:bCs/>
          <w:sz w:val="24"/>
          <w:szCs w:val="22"/>
        </w:rPr>
        <w:t>P</w:t>
      </w:r>
    </w:p>
    <w:p w14:paraId="062A66FC" w14:textId="77777777" w:rsidR="0010257C" w:rsidRPr="00E256E8" w:rsidRDefault="0010257C" w:rsidP="003C597D">
      <w:pPr>
        <w:keepNext/>
        <w:spacing w:after="240"/>
        <w:rPr>
          <w:szCs w:val="22"/>
        </w:rPr>
      </w:pPr>
      <w:r w:rsidRPr="00E256E8">
        <w:rPr>
          <w:b/>
          <w:szCs w:val="22"/>
        </w:rPr>
        <w:t>package error</w:t>
      </w:r>
      <w:r w:rsidR="00A9216B">
        <w:rPr>
          <w:b/>
          <w:szCs w:val="22"/>
        </w:rPr>
        <w:fldChar w:fldCharType="begin"/>
      </w:r>
      <w:r w:rsidR="00A9216B">
        <w:instrText xml:space="preserve"> XE </w:instrText>
      </w:r>
      <w:r w:rsidR="00D87D30">
        <w:instrText>“Packages:Errors”</w:instrText>
      </w:r>
      <w:r w:rsidR="00A9216B">
        <w:instrText xml:space="preserve"> </w:instrText>
      </w:r>
      <w:r w:rsidR="00A9216B">
        <w:rPr>
          <w:b/>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package error" </w:instrText>
      </w:r>
      <w:r w:rsidR="00E81108">
        <w:rPr>
          <w:b/>
          <w:szCs w:val="22"/>
        </w:rPr>
        <w:fldChar w:fldCharType="end"/>
      </w:r>
      <w:r w:rsidRPr="00E256E8">
        <w:rPr>
          <w:b/>
          <w:szCs w:val="22"/>
        </w:rPr>
        <w:t>.</w:t>
      </w:r>
      <w:r w:rsidRPr="00E256E8">
        <w:rPr>
          <w:szCs w:val="22"/>
        </w:rPr>
        <w:t xml:space="preserve">  The difference between the actual net contents of an individual package as measured and the declared net contents on the package label; minus (</w:t>
      </w:r>
      <w:r>
        <w:rPr>
          <w:szCs w:val="22"/>
        </w:rPr>
        <w:t>−</w:t>
      </w:r>
      <w:r w:rsidRPr="00E256E8">
        <w:rPr>
          <w:szCs w:val="22"/>
        </w:rPr>
        <w:t>) for less than the label and plus (+) for more than the label.</w:t>
      </w:r>
    </w:p>
    <w:p w14:paraId="23BD75F7" w14:textId="77777777" w:rsidR="0010257C" w:rsidRPr="00E256E8" w:rsidRDefault="0010257C" w:rsidP="003C597D">
      <w:pPr>
        <w:spacing w:after="240"/>
        <w:rPr>
          <w:szCs w:val="22"/>
        </w:rPr>
      </w:pPr>
      <w:r w:rsidRPr="00E256E8">
        <w:rPr>
          <w:b/>
          <w:szCs w:val="22"/>
        </w:rPr>
        <w:t>packaged goods.</w:t>
      </w:r>
      <w:r w:rsidRPr="00E256E8">
        <w:rPr>
          <w:szCs w:val="22"/>
        </w:rPr>
        <w:t xml:space="preserve">  </w:t>
      </w:r>
      <w:r w:rsidR="00DD3526">
        <w:rPr>
          <w:szCs w:val="22"/>
        </w:rPr>
        <w:fldChar w:fldCharType="begin"/>
      </w:r>
      <w:r w:rsidR="00DD3526">
        <w:instrText xml:space="preserve"> XE "</w:instrText>
      </w:r>
      <w:r w:rsidR="00DD3526" w:rsidRPr="00034381">
        <w:instrText xml:space="preserve">Packaged </w:instrText>
      </w:r>
      <w:r w:rsidR="00F66A8C" w:rsidRPr="00034381">
        <w:instrText>G</w:instrText>
      </w:r>
      <w:r w:rsidR="00DD3526" w:rsidRPr="00034381">
        <w:instrText>oods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packaged goods" </w:instrText>
      </w:r>
      <w:r w:rsidR="00E81108">
        <w:rPr>
          <w:b/>
          <w:szCs w:val="22"/>
        </w:rPr>
        <w:fldChar w:fldCharType="end"/>
      </w:r>
      <w:r w:rsidRPr="00E256E8">
        <w:rPr>
          <w:szCs w:val="22"/>
        </w:rPr>
        <w:t>Product or commodity put up in any manner in advance of sale suitable for either wholesale or retail sale.</w:t>
      </w:r>
    </w:p>
    <w:p w14:paraId="366342D9" w14:textId="77777777" w:rsidR="0010257C" w:rsidRPr="00E256E8" w:rsidRDefault="0010257C" w:rsidP="003C597D">
      <w:pPr>
        <w:spacing w:after="240"/>
        <w:rPr>
          <w:szCs w:val="22"/>
        </w:rPr>
      </w:pPr>
      <w:r w:rsidRPr="00E256E8">
        <w:rPr>
          <w:b/>
          <w:szCs w:val="22"/>
        </w:rPr>
        <w:t>petroleum products.</w:t>
      </w:r>
      <w:r w:rsidRPr="00E256E8">
        <w:rPr>
          <w:szCs w:val="22"/>
        </w:rPr>
        <w:t xml:space="preserve">  </w:t>
      </w:r>
      <w:r w:rsidR="00DD3526">
        <w:rPr>
          <w:szCs w:val="22"/>
        </w:rPr>
        <w:fldChar w:fldCharType="begin"/>
      </w:r>
      <w:r w:rsidR="00DD3526">
        <w:instrText xml:space="preserve"> XE "</w:instrText>
      </w:r>
      <w:r w:rsidR="00DD3526" w:rsidRPr="00034381">
        <w:instrText xml:space="preserve">Petroleum </w:instrText>
      </w:r>
      <w:r w:rsidR="006D1110" w:rsidRPr="00034381">
        <w:instrText>P</w:instrText>
      </w:r>
      <w:r w:rsidR="00DD3526" w:rsidRPr="00034381">
        <w:instrText>roducts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petroleum products" </w:instrText>
      </w:r>
      <w:r w:rsidR="00E81108">
        <w:rPr>
          <w:b/>
          <w:szCs w:val="22"/>
        </w:rPr>
        <w:fldChar w:fldCharType="end"/>
      </w:r>
      <w:r w:rsidRPr="00E256E8">
        <w:rPr>
          <w:szCs w:val="22"/>
        </w:rPr>
        <w:t>Gasoline, diesel fuel, kerosene, or any product (whether or not such a product is actually derived from naturally occurring hydro-carbon mixtures known as “petroleum”) commonly used in powering, lubricating, or idling engines or other devices, or labeled as fuel to power camping stoves or lights.  Sewing machine lubricant, camping fuels, and synthetic motor oil are “petroleum products” for the purposes of this regulation.  The following products are not “petroleum products”:  brake fluid, copier machine dispersant, antifreeze, cleaning solvents, and alcohol.</w:t>
      </w:r>
    </w:p>
    <w:p w14:paraId="19084890" w14:textId="77777777" w:rsidR="0010257C" w:rsidRPr="00E256E8" w:rsidRDefault="0010257C" w:rsidP="003C597D">
      <w:pPr>
        <w:spacing w:after="240"/>
        <w:rPr>
          <w:szCs w:val="22"/>
        </w:rPr>
      </w:pPr>
      <w:r w:rsidRPr="00E256E8">
        <w:rPr>
          <w:b/>
          <w:szCs w:val="22"/>
        </w:rPr>
        <w:t>plus errors.</w:t>
      </w:r>
      <w:r w:rsidRPr="00E256E8">
        <w:rPr>
          <w:szCs w:val="22"/>
        </w:rPr>
        <w:t xml:space="preserve">  </w:t>
      </w:r>
      <w:r w:rsidR="00DD3526">
        <w:rPr>
          <w:szCs w:val="22"/>
        </w:rPr>
        <w:fldChar w:fldCharType="begin"/>
      </w:r>
      <w:r w:rsidR="00DD3526">
        <w:instrText xml:space="preserve"> XE "</w:instrText>
      </w:r>
      <w:r w:rsidR="00DD3526" w:rsidRPr="00034381">
        <w:instrText xml:space="preserve">Plus </w:instrText>
      </w:r>
      <w:r w:rsidR="006D1110" w:rsidRPr="00034381">
        <w:instrText>E</w:instrText>
      </w:r>
      <w:r w:rsidR="00DD3526" w:rsidRPr="00034381">
        <w:instrText>rrors</w:instrText>
      </w:r>
      <w:r w:rsidR="00DD3526">
        <w:instrText>" \t "</w:instrText>
      </w:r>
      <w:r w:rsidR="00DD3526" w:rsidRPr="004C41A3">
        <w:rPr>
          <w:rFonts w:asciiTheme="minorHAnsi" w:hAnsiTheme="minorHAnsi" w:cstheme="minorHAnsi"/>
          <w:i/>
        </w:rPr>
        <w:instrText>See</w:instrText>
      </w:r>
      <w:r w:rsidR="00DD3526" w:rsidRPr="004C41A3">
        <w:rPr>
          <w:rFonts w:asciiTheme="minorHAnsi" w:hAnsiTheme="minorHAnsi" w:cstheme="minorHAnsi"/>
        </w:rPr>
        <w:instrText xml:space="preserve"> Minus or </w:instrText>
      </w:r>
      <w:r w:rsidR="006D1110" w:rsidRPr="004C41A3">
        <w:rPr>
          <w:rFonts w:asciiTheme="minorHAnsi" w:hAnsiTheme="minorHAnsi" w:cstheme="minorHAnsi"/>
        </w:rPr>
        <w:instrText>P</w:instrText>
      </w:r>
      <w:r w:rsidR="00DD3526" w:rsidRPr="004C41A3">
        <w:rPr>
          <w:rFonts w:asciiTheme="minorHAnsi" w:hAnsiTheme="minorHAnsi" w:cstheme="minorHAnsi"/>
        </w:rPr>
        <w:instrText xml:space="preserve">lus </w:instrText>
      </w:r>
      <w:r w:rsidR="006D1110" w:rsidRPr="004C41A3">
        <w:rPr>
          <w:rFonts w:asciiTheme="minorHAnsi" w:hAnsiTheme="minorHAnsi" w:cstheme="minorHAnsi"/>
        </w:rPr>
        <w:instrText>E</w:instrText>
      </w:r>
      <w:r w:rsidR="00DD3526" w:rsidRPr="004C41A3">
        <w:rPr>
          <w:rFonts w:asciiTheme="minorHAnsi" w:hAnsiTheme="minorHAnsi" w:cstheme="minorHAnsi"/>
        </w:rPr>
        <w:instrText>rrors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plus errors" </w:instrText>
      </w:r>
      <w:r w:rsidR="00E81108">
        <w:rPr>
          <w:b/>
          <w:szCs w:val="22"/>
        </w:rPr>
        <w:fldChar w:fldCharType="end"/>
      </w:r>
      <w:r w:rsidRPr="00E256E8">
        <w:rPr>
          <w:szCs w:val="22"/>
        </w:rPr>
        <w:t>See MINUS OR PLUS ERRORS</w:t>
      </w:r>
    </w:p>
    <w:p w14:paraId="6DD48BF5" w14:textId="77777777" w:rsidR="0010257C" w:rsidRPr="00E256E8" w:rsidRDefault="0010257C" w:rsidP="003C597D">
      <w:pPr>
        <w:spacing w:after="240"/>
        <w:rPr>
          <w:szCs w:val="22"/>
        </w:rPr>
      </w:pPr>
      <w:r w:rsidRPr="00E256E8">
        <w:rPr>
          <w:b/>
          <w:szCs w:val="22"/>
        </w:rPr>
        <w:t>principal display panel or panels</w:t>
      </w:r>
      <w:r w:rsidRPr="00E256E8">
        <w:rPr>
          <w:b/>
          <w:bCs/>
          <w:szCs w:val="22"/>
        </w:rPr>
        <w:t>.</w:t>
      </w:r>
      <w:r w:rsidRPr="00E256E8">
        <w:rPr>
          <w:szCs w:val="22"/>
        </w:rPr>
        <w:t xml:space="preserve">  </w:t>
      </w:r>
      <w:r w:rsidR="00DD3526">
        <w:rPr>
          <w:szCs w:val="22"/>
        </w:rPr>
        <w:fldChar w:fldCharType="begin"/>
      </w:r>
      <w:r w:rsidR="00DD3526">
        <w:instrText xml:space="preserve"> XE "</w:instrText>
      </w:r>
      <w:r w:rsidR="00DD3526" w:rsidRPr="00034381">
        <w:instrText xml:space="preserve">Principal </w:instrText>
      </w:r>
      <w:r w:rsidR="006D1110" w:rsidRPr="00034381">
        <w:instrText xml:space="preserve">Display Panel </w:instrText>
      </w:r>
      <w:r w:rsidR="00DD3526" w:rsidRPr="00034381">
        <w:instrText xml:space="preserve">or </w:instrText>
      </w:r>
      <w:r w:rsidR="006D1110" w:rsidRPr="00034381">
        <w:instrText>P</w:instrText>
      </w:r>
      <w:r w:rsidR="00DD3526" w:rsidRPr="00034381">
        <w:instrText>anels</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principal display panel or panels" </w:instrText>
      </w:r>
      <w:r w:rsidR="00E81108">
        <w:rPr>
          <w:b/>
          <w:szCs w:val="22"/>
        </w:rPr>
        <w:fldChar w:fldCharType="end"/>
      </w:r>
      <w:r w:rsidRPr="00E256E8">
        <w:rPr>
          <w:szCs w:val="22"/>
        </w:rPr>
        <w:t>Part(s) of a label that are designed to be displayed, presented, shown, or examined under normal and customary conditions of display and purchase.  Wherever a principal display panel appears more than once on a package, all requirements pertaining to the “principal display panel” shall pertain to all such “principal display panels.”  See Section 2.7 in the Uniform Packaging and Labeling Regulation in NIST Handbook 130.</w:t>
      </w:r>
    </w:p>
    <w:p w14:paraId="0E0A396E" w14:textId="77777777" w:rsidR="0010257C" w:rsidRPr="00E256E8" w:rsidRDefault="0010257C" w:rsidP="003C597D">
      <w:pPr>
        <w:spacing w:after="240"/>
        <w:jc w:val="left"/>
        <w:rPr>
          <w:szCs w:val="22"/>
        </w:rPr>
      </w:pPr>
      <w:r w:rsidRPr="00E256E8">
        <w:rPr>
          <w:b/>
          <w:szCs w:val="22"/>
        </w:rPr>
        <w:t>production lot.</w:t>
      </w:r>
      <w:r w:rsidRPr="00E256E8">
        <w:rPr>
          <w:szCs w:val="22"/>
        </w:rPr>
        <w:t xml:space="preserve">  </w:t>
      </w:r>
      <w:r w:rsidR="00DD3526">
        <w:rPr>
          <w:szCs w:val="22"/>
        </w:rPr>
        <w:fldChar w:fldCharType="begin"/>
      </w:r>
      <w:r w:rsidR="00DD3526">
        <w:instrText xml:space="preserve"> XE "</w:instrText>
      </w:r>
      <w:r w:rsidR="00DD3526" w:rsidRPr="00034381">
        <w:instrText xml:space="preserve">Production </w:instrText>
      </w:r>
      <w:r w:rsidR="006D1110">
        <w:instrText>L</w:instrText>
      </w:r>
      <w:r w:rsidR="00DD3526" w:rsidRPr="00034381">
        <w:instrText>ot</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production lot" </w:instrText>
      </w:r>
      <w:r w:rsidR="00E81108">
        <w:rPr>
          <w:b/>
          <w:szCs w:val="22"/>
        </w:rPr>
        <w:fldChar w:fldCharType="end"/>
      </w:r>
      <w:r w:rsidRPr="00E256E8">
        <w:rPr>
          <w:szCs w:val="22"/>
        </w:rPr>
        <w:t>The total collection of packages defined by the packager, usually consisting of those packages produced within a given unit of time and coded identically.</w:t>
      </w:r>
    </w:p>
    <w:p w14:paraId="3949FB84" w14:textId="77777777" w:rsidR="0010257C" w:rsidRPr="00E256E8" w:rsidRDefault="0010257C" w:rsidP="003C597D">
      <w:pPr>
        <w:spacing w:after="240"/>
        <w:rPr>
          <w:szCs w:val="22"/>
        </w:rPr>
      </w:pPr>
      <w:r w:rsidRPr="00E256E8">
        <w:rPr>
          <w:b/>
          <w:szCs w:val="22"/>
        </w:rPr>
        <w:t>pycnometer.</w:t>
      </w:r>
      <w:r w:rsidRPr="00E256E8">
        <w:rPr>
          <w:szCs w:val="22"/>
        </w:rPr>
        <w:t xml:space="preserve">  </w:t>
      </w:r>
      <w:r w:rsidR="00DD3526">
        <w:rPr>
          <w:szCs w:val="22"/>
        </w:rPr>
        <w:fldChar w:fldCharType="begin"/>
      </w:r>
      <w:r w:rsidR="00DD3526">
        <w:instrText xml:space="preserve"> XE "</w:instrText>
      </w:r>
      <w:r w:rsidR="00DD3526" w:rsidRPr="00034381">
        <w:instrText>Pycnometer</w:instrText>
      </w:r>
      <w:r w:rsidR="00DD3526">
        <w:instrText xml:space="preserve">" </w:instrText>
      </w:r>
      <w:r w:rsidR="00DD3526">
        <w:rPr>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pycnometer" </w:instrText>
      </w:r>
      <w:r w:rsidR="00E81108">
        <w:rPr>
          <w:b/>
          <w:szCs w:val="22"/>
        </w:rPr>
        <w:fldChar w:fldCharType="end"/>
      </w:r>
      <w:r w:rsidRPr="00E256E8">
        <w:rPr>
          <w:szCs w:val="22"/>
        </w:rPr>
        <w:t>A container of known volume used to contain material for weighing so that the weight of a known volume may be determined for the material.  If it is constructed, it is called a density cup.</w:t>
      </w:r>
    </w:p>
    <w:p w14:paraId="6642C686" w14:textId="77777777" w:rsidR="0010257C" w:rsidRPr="00727538" w:rsidRDefault="0010257C" w:rsidP="003C597D">
      <w:pPr>
        <w:keepNext/>
        <w:spacing w:after="240"/>
        <w:jc w:val="center"/>
        <w:rPr>
          <w:b/>
          <w:bCs/>
          <w:sz w:val="24"/>
          <w:szCs w:val="22"/>
        </w:rPr>
      </w:pPr>
      <w:r w:rsidRPr="00727538">
        <w:rPr>
          <w:b/>
          <w:bCs/>
          <w:sz w:val="24"/>
          <w:szCs w:val="22"/>
        </w:rPr>
        <w:lastRenderedPageBreak/>
        <w:t>R</w:t>
      </w:r>
    </w:p>
    <w:p w14:paraId="2AC6FF23" w14:textId="77777777" w:rsidR="0010257C" w:rsidRPr="00E256E8" w:rsidRDefault="0010257C" w:rsidP="003C597D">
      <w:pPr>
        <w:keepNext/>
        <w:spacing w:after="240"/>
        <w:rPr>
          <w:szCs w:val="22"/>
        </w:rPr>
      </w:pPr>
      <w:r w:rsidRPr="00E256E8">
        <w:rPr>
          <w:b/>
          <w:szCs w:val="22"/>
        </w:rPr>
        <w:t>random pack.</w:t>
      </w:r>
      <w:r w:rsidR="000207AA">
        <w:rPr>
          <w:b/>
          <w:szCs w:val="22"/>
        </w:rPr>
        <w:fldChar w:fldCharType="begin"/>
      </w:r>
      <w:r w:rsidR="000207AA">
        <w:instrText xml:space="preserve"> XE "</w:instrText>
      </w:r>
      <w:r w:rsidR="00DD3526">
        <w:rPr>
          <w:szCs w:val="22"/>
        </w:rPr>
        <w:instrText>R</w:instrText>
      </w:r>
      <w:r w:rsidR="000207AA" w:rsidRPr="00DD3526">
        <w:rPr>
          <w:szCs w:val="22"/>
        </w:rPr>
        <w:instrText xml:space="preserve">andom </w:instrText>
      </w:r>
      <w:r w:rsidR="006D1110" w:rsidRPr="00DD3526">
        <w:rPr>
          <w:szCs w:val="22"/>
        </w:rPr>
        <w:instrText>P</w:instrText>
      </w:r>
      <w:r w:rsidR="000207AA" w:rsidRPr="00DD3526">
        <w:rPr>
          <w:szCs w:val="22"/>
        </w:rPr>
        <w:instrText>ack.</w:instrText>
      </w:r>
      <w:r w:rsidR="000207AA" w:rsidRPr="00DD3526">
        <w:instrText>"</w:instrText>
      </w:r>
      <w:r w:rsidR="000207AA">
        <w:instrText xml:space="preserve"> </w:instrText>
      </w:r>
      <w:r w:rsidR="000207AA">
        <w:rPr>
          <w:b/>
          <w:szCs w:val="22"/>
        </w:rPr>
        <w:fldChar w:fldCharType="end"/>
      </w:r>
      <w:r w:rsidR="00E81108">
        <w:rPr>
          <w:b/>
          <w:szCs w:val="22"/>
        </w:rPr>
        <w:fldChar w:fldCharType="begin"/>
      </w:r>
      <w:r w:rsidR="00E81108">
        <w:instrText xml:space="preserve"> XE "</w:instrText>
      </w:r>
      <w:r w:rsidR="00E81108" w:rsidRPr="003E3CA4">
        <w:instrText>Glossary:</w:instrText>
      </w:r>
      <w:r w:rsidR="00E81108">
        <w:instrText xml:space="preserve">random pack" </w:instrText>
      </w:r>
      <w:r w:rsidR="00E81108">
        <w:rPr>
          <w:b/>
          <w:szCs w:val="22"/>
        </w:rPr>
        <w:fldChar w:fldCharType="end"/>
      </w:r>
      <w:r w:rsidRPr="00E256E8">
        <w:rPr>
          <w:szCs w:val="22"/>
        </w:rPr>
        <w:t xml:space="preserve">  The term “random package” shall be construed to mean a package that is one of a lot, shipment, or delivery of packages of the same consumer commodity with varying weights which means, packages of the same consumer commodity with no fixed pattern of weight.</w:t>
      </w:r>
    </w:p>
    <w:p w14:paraId="2F36B03E" w14:textId="77777777" w:rsidR="0010257C" w:rsidRPr="00E256E8" w:rsidRDefault="0010257C" w:rsidP="003C597D">
      <w:pPr>
        <w:spacing w:after="240"/>
        <w:rPr>
          <w:szCs w:val="22"/>
        </w:rPr>
      </w:pPr>
      <w:r w:rsidRPr="00E256E8">
        <w:rPr>
          <w:b/>
          <w:szCs w:val="22"/>
        </w:rPr>
        <w:t>random sampling</w:t>
      </w:r>
      <w:r w:rsidR="000207AA">
        <w:rPr>
          <w:b/>
          <w:szCs w:val="22"/>
        </w:rPr>
        <w:fldChar w:fldCharType="begin"/>
      </w:r>
      <w:r w:rsidR="000207AA">
        <w:instrText xml:space="preserve"> XE "</w:instrText>
      </w:r>
      <w:r w:rsidR="00DD3526">
        <w:rPr>
          <w:szCs w:val="22"/>
        </w:rPr>
        <w:instrText>R</w:instrText>
      </w:r>
      <w:r w:rsidR="000207AA" w:rsidRPr="00DD3526">
        <w:rPr>
          <w:szCs w:val="22"/>
        </w:rPr>
        <w:instrText xml:space="preserve">andom </w:instrText>
      </w:r>
      <w:r w:rsidR="006D1110" w:rsidRPr="00DD3526">
        <w:rPr>
          <w:szCs w:val="22"/>
        </w:rPr>
        <w:instrText>S</w:instrText>
      </w:r>
      <w:r w:rsidR="000207AA" w:rsidRPr="00DD3526">
        <w:rPr>
          <w:szCs w:val="22"/>
        </w:rPr>
        <w:instrText>ampling</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random sampling" </w:instrText>
      </w:r>
      <w:r w:rsidR="00EC767B">
        <w:rPr>
          <w:b/>
          <w:szCs w:val="22"/>
        </w:rPr>
        <w:fldChar w:fldCharType="end"/>
      </w:r>
      <w:r w:rsidRPr="00E256E8">
        <w:rPr>
          <w:b/>
          <w:szCs w:val="22"/>
        </w:rPr>
        <w:t>.</w:t>
      </w:r>
      <w:r w:rsidRPr="00E256E8">
        <w:rPr>
          <w:szCs w:val="22"/>
        </w:rPr>
        <w:t xml:space="preserve">  The process of selecting sample packages such that all packages under consideration have the same probability of being selected.  An acceptable method of random selection is to use a table of random numbers.</w:t>
      </w:r>
    </w:p>
    <w:p w14:paraId="6013FBC9" w14:textId="77777777" w:rsidR="0010257C" w:rsidRPr="00E256E8" w:rsidRDefault="0010257C" w:rsidP="003C597D">
      <w:pPr>
        <w:spacing w:after="240"/>
        <w:rPr>
          <w:szCs w:val="22"/>
        </w:rPr>
      </w:pPr>
      <w:r w:rsidRPr="00E256E8">
        <w:rPr>
          <w:b/>
          <w:szCs w:val="22"/>
        </w:rPr>
        <w:t>range</w:t>
      </w:r>
      <w:r w:rsidR="000207AA">
        <w:rPr>
          <w:b/>
          <w:szCs w:val="22"/>
        </w:rPr>
        <w:fldChar w:fldCharType="begin"/>
      </w:r>
      <w:r w:rsidR="000207AA">
        <w:instrText xml:space="preserve"> XE </w:instrText>
      </w:r>
      <w:r w:rsidR="000207AA" w:rsidRPr="00DD3526">
        <w:instrText>"</w:instrText>
      </w:r>
      <w:r w:rsidR="006D1110" w:rsidRPr="00DD3526">
        <w:rPr>
          <w:szCs w:val="22"/>
        </w:rPr>
        <w:instrText>R</w:instrText>
      </w:r>
      <w:r w:rsidR="000207AA" w:rsidRPr="00DD3526">
        <w:rPr>
          <w:szCs w:val="22"/>
        </w:rPr>
        <w:instrText>ange</w:instrText>
      </w:r>
      <w:r w:rsidR="000207AA" w:rsidRPr="00DD3526">
        <w:instrTex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range" </w:instrText>
      </w:r>
      <w:r w:rsidR="00EC767B">
        <w:rPr>
          <w:b/>
          <w:szCs w:val="22"/>
        </w:rPr>
        <w:fldChar w:fldCharType="end"/>
      </w:r>
      <w:r w:rsidRPr="00E256E8">
        <w:rPr>
          <w:b/>
          <w:szCs w:val="22"/>
        </w:rPr>
        <w:t>.</w:t>
      </w:r>
      <w:r w:rsidRPr="00E256E8">
        <w:rPr>
          <w:szCs w:val="22"/>
        </w:rPr>
        <w:t xml:space="preserve">  The difference between the largest and the smallest of a set of measured values.</w:t>
      </w:r>
    </w:p>
    <w:p w14:paraId="79AF2FDF" w14:textId="77777777" w:rsidR="0010257C" w:rsidRPr="00E256E8" w:rsidRDefault="0010257C" w:rsidP="003C597D">
      <w:pPr>
        <w:spacing w:after="240"/>
        <w:rPr>
          <w:szCs w:val="22"/>
        </w:rPr>
      </w:pPr>
      <w:r w:rsidRPr="00E256E8">
        <w:rPr>
          <w:b/>
          <w:szCs w:val="22"/>
        </w:rPr>
        <w:t>reasonable variation</w:t>
      </w:r>
      <w:r w:rsidR="000207AA">
        <w:rPr>
          <w:b/>
          <w:szCs w:val="22"/>
        </w:rPr>
        <w:fldChar w:fldCharType="begin"/>
      </w:r>
      <w:r w:rsidR="000207AA">
        <w:instrText xml:space="preserve"> XE "</w:instrText>
      </w:r>
      <w:r w:rsidR="00DD3526">
        <w:rPr>
          <w:szCs w:val="22"/>
        </w:rPr>
        <w:instrText>R</w:instrText>
      </w:r>
      <w:r w:rsidR="000207AA" w:rsidRPr="00DD3526">
        <w:rPr>
          <w:szCs w:val="22"/>
        </w:rPr>
        <w:instrText xml:space="preserve">easonable </w:instrText>
      </w:r>
      <w:r w:rsidR="006D1110" w:rsidRPr="00DD3526">
        <w:rPr>
          <w:szCs w:val="22"/>
        </w:rPr>
        <w:instrText>V</w:instrText>
      </w:r>
      <w:r w:rsidR="000207AA" w:rsidRPr="00DD3526">
        <w:rPr>
          <w:szCs w:val="22"/>
        </w:rPr>
        <w:instrText>ariation</w:instrText>
      </w:r>
      <w:r w:rsidR="000207AA" w:rsidRPr="00DD3526">
        <w:instrTex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reasonable variation" </w:instrText>
      </w:r>
      <w:r w:rsidR="00EC767B">
        <w:rPr>
          <w:b/>
          <w:szCs w:val="22"/>
        </w:rPr>
        <w:fldChar w:fldCharType="end"/>
      </w:r>
      <w:r w:rsidRPr="00E256E8">
        <w:rPr>
          <w:b/>
          <w:szCs w:val="22"/>
        </w:rPr>
        <w:t>.</w:t>
      </w:r>
      <w:r w:rsidRPr="00E256E8">
        <w:rPr>
          <w:szCs w:val="22"/>
        </w:rPr>
        <w:t xml:space="preserve">  An amount by which individual package net contents are allowed to vary from the labeled net contents.  This term is found in most federal and state laws and regulations governing packaged goods.  Reasonable variations from the labeled declaration are recognized for (1) unavoidable deviations in good manufacturing practice, and (2) loss or gain of moisture in good distribution practice.</w:t>
      </w:r>
    </w:p>
    <w:p w14:paraId="50CC86C1" w14:textId="77777777" w:rsidR="0010257C" w:rsidRPr="00E256E8" w:rsidRDefault="0010257C" w:rsidP="003C597D">
      <w:pPr>
        <w:spacing w:after="240"/>
        <w:rPr>
          <w:szCs w:val="22"/>
        </w:rPr>
      </w:pPr>
      <w:r w:rsidRPr="00E256E8">
        <w:rPr>
          <w:b/>
          <w:szCs w:val="22"/>
        </w:rPr>
        <w:t>rounding.</w:t>
      </w:r>
      <w:r w:rsidRPr="00E256E8">
        <w:rPr>
          <w:szCs w:val="22"/>
        </w:rPr>
        <w:t xml:space="preserve">  </w:t>
      </w:r>
      <w:r w:rsidR="00DD3526">
        <w:rPr>
          <w:szCs w:val="22"/>
        </w:rPr>
        <w:fldChar w:fldCharType="begin"/>
      </w:r>
      <w:r w:rsidR="00DD3526">
        <w:instrText xml:space="preserve"> XE "</w:instrText>
      </w:r>
      <w:r w:rsidR="00DD3526" w:rsidRPr="00034381">
        <w:instrText>Rounding</w:instrText>
      </w:r>
      <w:r w:rsidR="00DD3526">
        <w:instrText xml:space="preserve">" </w:instrText>
      </w:r>
      <w:r w:rsid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rounding" </w:instrText>
      </w:r>
      <w:r w:rsidR="00EC767B">
        <w:rPr>
          <w:b/>
          <w:szCs w:val="22"/>
        </w:rPr>
        <w:fldChar w:fldCharType="end"/>
      </w:r>
      <w:r w:rsidRPr="00E256E8">
        <w:rPr>
          <w:szCs w:val="22"/>
        </w:rPr>
        <w:t>The process of omitting some of the end digits of a numerical value and adjusting the last retained digit so that the resulting number is as near as possible to the original number.</w:t>
      </w:r>
    </w:p>
    <w:p w14:paraId="515A86FC" w14:textId="77777777" w:rsidR="0010257C" w:rsidRPr="00727538" w:rsidRDefault="0010257C" w:rsidP="003C597D">
      <w:pPr>
        <w:keepNext/>
        <w:spacing w:after="240"/>
        <w:jc w:val="center"/>
        <w:rPr>
          <w:b/>
          <w:bCs/>
          <w:sz w:val="24"/>
          <w:szCs w:val="22"/>
        </w:rPr>
      </w:pPr>
      <w:r w:rsidRPr="00727538">
        <w:rPr>
          <w:b/>
          <w:bCs/>
          <w:sz w:val="24"/>
          <w:szCs w:val="22"/>
        </w:rPr>
        <w:t>S</w:t>
      </w:r>
    </w:p>
    <w:p w14:paraId="18F94877" w14:textId="77777777" w:rsidR="0010257C" w:rsidRPr="00E256E8" w:rsidRDefault="0010257C" w:rsidP="003C597D">
      <w:pPr>
        <w:keepNext/>
        <w:spacing w:after="240"/>
        <w:rPr>
          <w:szCs w:val="22"/>
        </w:rPr>
      </w:pPr>
      <w:r w:rsidRPr="00E256E8">
        <w:rPr>
          <w:b/>
          <w:szCs w:val="22"/>
        </w:rPr>
        <w:t>sample</w:t>
      </w:r>
      <w:r w:rsidR="000207AA">
        <w:rPr>
          <w:b/>
          <w:szCs w:val="22"/>
        </w:rPr>
        <w:fldChar w:fldCharType="begin"/>
      </w:r>
      <w:r w:rsidR="000207AA">
        <w:instrText xml:space="preserve"> XE "</w:instrText>
      </w:r>
      <w:r w:rsidR="00DD3526" w:rsidRPr="00DD3526">
        <w:rPr>
          <w:szCs w:val="22"/>
        </w:rPr>
        <w:instrText>S</w:instrText>
      </w:r>
      <w:r w:rsidR="000207AA" w:rsidRPr="00DD3526">
        <w:rPr>
          <w:szCs w:val="22"/>
        </w:rPr>
        <w:instrText>ample</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w:instrText>
      </w:r>
      <w:r w:rsidR="00EC767B">
        <w:rPr>
          <w:b/>
          <w:szCs w:val="22"/>
        </w:rPr>
        <w:fldChar w:fldCharType="end"/>
      </w:r>
      <w:r w:rsidRPr="00E256E8">
        <w:rPr>
          <w:b/>
          <w:szCs w:val="22"/>
        </w:rPr>
        <w:t>.</w:t>
      </w:r>
      <w:r w:rsidRPr="00E256E8">
        <w:rPr>
          <w:szCs w:val="22"/>
        </w:rPr>
        <w:t xml:space="preserve">  A group of packages taken from a larger collection of packages and providing information that can be used to make a decision concerning the larger collection of packages or of the package production process.  A sample provides a valid basis for decision only when it is a random sample (defined).</w:t>
      </w:r>
    </w:p>
    <w:p w14:paraId="2E5DCBAF" w14:textId="77777777" w:rsidR="0010257C" w:rsidRPr="00595246" w:rsidRDefault="0010257C" w:rsidP="003C597D">
      <w:pPr>
        <w:autoSpaceDE w:val="0"/>
        <w:spacing w:after="240"/>
        <w:rPr>
          <w:strike/>
          <w:szCs w:val="22"/>
        </w:rPr>
      </w:pPr>
      <w:r w:rsidRPr="00E256E8">
        <w:rPr>
          <w:b/>
          <w:szCs w:val="22"/>
        </w:rPr>
        <w:t>sample correction factor</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ample</w:instrText>
      </w:r>
      <w:r w:rsidR="00D7093B">
        <w:rPr>
          <w:szCs w:val="22"/>
        </w:rPr>
        <w:instrText>:</w:instrText>
      </w:r>
      <w:r w:rsidR="006D1110" w:rsidRPr="00DD3526">
        <w:rPr>
          <w:szCs w:val="22"/>
        </w:rPr>
        <w:instrText>C</w:instrText>
      </w:r>
      <w:r w:rsidR="000207AA" w:rsidRPr="00DD3526">
        <w:rPr>
          <w:szCs w:val="22"/>
        </w:rPr>
        <w:instrText xml:space="preserve">orrection </w:instrText>
      </w:r>
      <w:r w:rsidR="006D1110" w:rsidRPr="00DD3526">
        <w:rPr>
          <w:szCs w:val="22"/>
        </w:rPr>
        <w:instrText>F</w:instrText>
      </w:r>
      <w:r w:rsidR="000207AA" w:rsidRPr="00DD3526">
        <w:rPr>
          <w:szCs w:val="22"/>
        </w:rPr>
        <w:instrText>actor</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correction factor" </w:instrText>
      </w:r>
      <w:r w:rsidR="00EC767B">
        <w:rPr>
          <w:b/>
          <w:szCs w:val="22"/>
        </w:rPr>
        <w:fldChar w:fldCharType="end"/>
      </w:r>
      <w:r w:rsidRPr="00E256E8">
        <w:rPr>
          <w:b/>
          <w:szCs w:val="22"/>
        </w:rPr>
        <w:t>.</w:t>
      </w:r>
      <w:r w:rsidRPr="00E256E8">
        <w:rPr>
          <w:szCs w:val="22"/>
        </w:rPr>
        <w:t xml:space="preserve"> </w:t>
      </w:r>
      <w:r w:rsidRPr="007C7CDD">
        <w:rPr>
          <w:szCs w:val="22"/>
        </w:rPr>
        <w:t>The factor as computed is the ratio of the 97.5</w:t>
      </w:r>
      <w:r w:rsidRPr="007C7CDD">
        <w:rPr>
          <w:szCs w:val="22"/>
          <w:vertAlign w:val="superscript"/>
        </w:rPr>
        <w:t>th</w:t>
      </w:r>
      <w:r w:rsidRPr="007C7CDD">
        <w:rPr>
          <w:szCs w:val="22"/>
        </w:rPr>
        <w:t> quantile of the student’s t</w:t>
      </w:r>
      <w:r w:rsidRPr="007C7CDD">
        <w:rPr>
          <w:szCs w:val="22"/>
        </w:rPr>
        <w:noBreakHyphen/>
        <w:t>distribution with (n</w:t>
      </w:r>
      <w:r w:rsidRPr="007C7CDD">
        <w:rPr>
          <w:szCs w:val="22"/>
        </w:rPr>
        <w:noBreakHyphen/>
        <w:t>1) degrees of freedom and the square root of n where n is the sample size.</w:t>
      </w:r>
    </w:p>
    <w:p w14:paraId="5F5BB2DE" w14:textId="77777777" w:rsidR="0010257C" w:rsidRPr="00E256E8" w:rsidRDefault="0010257C" w:rsidP="003C597D">
      <w:pPr>
        <w:spacing w:after="240"/>
        <w:rPr>
          <w:szCs w:val="22"/>
        </w:rPr>
      </w:pPr>
      <w:r w:rsidRPr="00E256E8">
        <w:rPr>
          <w:b/>
          <w:szCs w:val="22"/>
        </w:rPr>
        <w:t>sample error limit (SEL).</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ample</w:instrText>
      </w:r>
      <w:r w:rsidR="00D7093B">
        <w:rPr>
          <w:szCs w:val="22"/>
        </w:rPr>
        <w:instrText>:</w:instrText>
      </w:r>
      <w:r w:rsidR="006D1110" w:rsidRPr="00DD3526">
        <w:rPr>
          <w:szCs w:val="22"/>
        </w:rPr>
        <w:instrText>E</w:instrText>
      </w:r>
      <w:r w:rsidR="000207AA" w:rsidRPr="00DD3526">
        <w:rPr>
          <w:szCs w:val="22"/>
        </w:rPr>
        <w:instrText xml:space="preserve">rror </w:instrText>
      </w:r>
      <w:r w:rsidR="006D1110" w:rsidRPr="00DD3526">
        <w:rPr>
          <w:szCs w:val="22"/>
        </w:rPr>
        <w:instrText>L</w:instrText>
      </w:r>
      <w:r w:rsidR="000207AA" w:rsidRPr="00DD3526">
        <w:rPr>
          <w:szCs w:val="22"/>
        </w:rPr>
        <w:instrText>imit (SEL).</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error limit (SEL)" </w:instrText>
      </w:r>
      <w:r w:rsidR="00EC767B">
        <w:rPr>
          <w:b/>
          <w:szCs w:val="22"/>
        </w:rPr>
        <w:fldChar w:fldCharType="end"/>
      </w:r>
      <w:r w:rsidRPr="00E256E8">
        <w:rPr>
          <w:szCs w:val="22"/>
        </w:rPr>
        <w:t xml:space="preserve">  A statistical value computed by multiplying the sample standard deviation times the sample correction factor from Column 3 of Table 2</w:t>
      </w:r>
      <w:r w:rsidRPr="00E256E8">
        <w:rPr>
          <w:szCs w:val="22"/>
        </w:rPr>
        <w:noBreakHyphen/>
        <w:t>1. Category A – Sampling Plans for the appropriate sample size.  The SEL value allows for the uncertainty between the average error of the sample and the average error of the inspection lot with an approximately 97</w:t>
      </w:r>
      <w:r w:rsidRPr="007C7CDD">
        <w:rPr>
          <w:szCs w:val="22"/>
        </w:rPr>
        <w:t>.5</w:t>
      </w:r>
      <w:r w:rsidRPr="00E256E8">
        <w:rPr>
          <w:szCs w:val="22"/>
        </w:rPr>
        <w:t> % level of confidence.</w:t>
      </w:r>
    </w:p>
    <w:p w14:paraId="5BE9D4A0" w14:textId="77777777" w:rsidR="0010257C" w:rsidRPr="00E256E8" w:rsidRDefault="0010257C" w:rsidP="003C597D">
      <w:pPr>
        <w:spacing w:after="240"/>
        <w:rPr>
          <w:szCs w:val="22"/>
        </w:rPr>
      </w:pPr>
      <w:r w:rsidRPr="00E256E8">
        <w:rPr>
          <w:b/>
          <w:szCs w:val="22"/>
        </w:rPr>
        <w:t>sample size</w:t>
      </w:r>
      <w:r w:rsidRPr="00E256E8">
        <w:rPr>
          <w:szCs w:val="22"/>
        </w:rPr>
        <w:t xml:space="preserve"> </w:t>
      </w:r>
      <w:r w:rsidRPr="00E256E8">
        <w:rPr>
          <w:b/>
          <w:bCs/>
          <w:szCs w:val="22"/>
        </w:rPr>
        <w:t>(n)</w:t>
      </w:r>
      <w:r w:rsidR="000207AA">
        <w:rPr>
          <w:b/>
          <w:bCs/>
          <w:szCs w:val="22"/>
        </w:rPr>
        <w:fldChar w:fldCharType="begin"/>
      </w:r>
      <w:r w:rsidR="000207AA">
        <w:instrText xml:space="preserve"> XE "</w:instrText>
      </w:r>
      <w:r w:rsidR="00DD3526" w:rsidRPr="00DD3526">
        <w:rPr>
          <w:szCs w:val="22"/>
        </w:rPr>
        <w:instrText>S</w:instrText>
      </w:r>
      <w:r w:rsidR="000207AA" w:rsidRPr="00DD3526">
        <w:rPr>
          <w:szCs w:val="22"/>
        </w:rPr>
        <w:instrText>ample</w:instrText>
      </w:r>
      <w:r w:rsidR="00D7093B">
        <w:rPr>
          <w:szCs w:val="22"/>
        </w:rPr>
        <w:instrText>:</w:instrText>
      </w:r>
      <w:r w:rsidR="006D1110" w:rsidRPr="00DD3526">
        <w:rPr>
          <w:szCs w:val="22"/>
        </w:rPr>
        <w:instrText>S</w:instrText>
      </w:r>
      <w:r w:rsidR="000207AA" w:rsidRPr="00DD3526">
        <w:rPr>
          <w:szCs w:val="22"/>
        </w:rPr>
        <w:instrText xml:space="preserve">ize </w:instrText>
      </w:r>
      <w:r w:rsidR="000207AA" w:rsidRPr="00DD3526">
        <w:rPr>
          <w:bCs/>
          <w:szCs w:val="22"/>
        </w:rPr>
        <w:instrText>(n)</w:instrText>
      </w:r>
      <w:r w:rsidR="000207AA" w:rsidRPr="00DD3526">
        <w:instrText>"</w:instrText>
      </w:r>
      <w:r w:rsidR="000207AA">
        <w:instrText xml:space="preserve"> </w:instrText>
      </w:r>
      <w:r w:rsidR="000207AA">
        <w:rPr>
          <w:b/>
          <w:bCs/>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sample size (n)" </w:instrText>
      </w:r>
      <w:r w:rsidR="00EC767B">
        <w:rPr>
          <w:b/>
          <w:szCs w:val="22"/>
        </w:rPr>
        <w:fldChar w:fldCharType="end"/>
      </w:r>
      <w:r w:rsidRPr="00E256E8">
        <w:rPr>
          <w:b/>
          <w:bCs/>
          <w:szCs w:val="22"/>
        </w:rPr>
        <w:t>.</w:t>
      </w:r>
      <w:r w:rsidRPr="00E256E8">
        <w:rPr>
          <w:szCs w:val="22"/>
        </w:rPr>
        <w:t xml:space="preserve">  The number of packages in a sample.</w:t>
      </w:r>
    </w:p>
    <w:p w14:paraId="348EE022" w14:textId="77777777" w:rsidR="0010257C" w:rsidRPr="00E256E8" w:rsidRDefault="0010257C" w:rsidP="003C597D">
      <w:pPr>
        <w:spacing w:after="240"/>
        <w:rPr>
          <w:szCs w:val="22"/>
        </w:rPr>
      </w:pPr>
      <w:r w:rsidRPr="00E256E8">
        <w:rPr>
          <w:b/>
          <w:szCs w:val="22"/>
        </w:rPr>
        <w:t>sampling plan</w:t>
      </w:r>
      <w:r w:rsidR="000207AA">
        <w:rPr>
          <w:b/>
          <w:szCs w:val="22"/>
        </w:rPr>
        <w:fldChar w:fldCharType="begin"/>
      </w:r>
      <w:r w:rsidR="000207AA">
        <w:instrText xml:space="preserve"> XE "</w:instrText>
      </w:r>
      <w:r w:rsidR="00DD3526">
        <w:rPr>
          <w:szCs w:val="22"/>
        </w:rPr>
        <w:instrText>S</w:instrText>
      </w:r>
      <w:r w:rsidR="000207AA" w:rsidRPr="00DD3526">
        <w:rPr>
          <w:szCs w:val="22"/>
        </w:rPr>
        <w:instrText>ampling</w:instrText>
      </w:r>
      <w:r w:rsidR="00210B0C">
        <w:rPr>
          <w:szCs w:val="22"/>
        </w:rPr>
        <w:instrText>:</w:instrText>
      </w:r>
      <w:r w:rsidR="006D1110" w:rsidRPr="00DD3526">
        <w:rPr>
          <w:szCs w:val="22"/>
        </w:rPr>
        <w:instrText>P</w:instrText>
      </w:r>
      <w:r w:rsidR="000207AA" w:rsidRPr="00DD3526">
        <w:rPr>
          <w:szCs w:val="22"/>
        </w:rPr>
        <w:instrText>lan</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sampling plan" </w:instrText>
      </w:r>
      <w:r w:rsidR="00EC767B">
        <w:rPr>
          <w:b/>
          <w:szCs w:val="22"/>
        </w:rPr>
        <w:fldChar w:fldCharType="end"/>
      </w:r>
      <w:r w:rsidRPr="00E256E8">
        <w:rPr>
          <w:b/>
          <w:szCs w:val="22"/>
        </w:rPr>
        <w:t>.</w:t>
      </w:r>
      <w:r w:rsidRPr="00E256E8">
        <w:rPr>
          <w:szCs w:val="22"/>
        </w:rPr>
        <w:t xml:space="preserve">  A specific plan that states the number of packages to be checked and the associated decision criteria.</w:t>
      </w:r>
    </w:p>
    <w:p w14:paraId="6839424E" w14:textId="77777777" w:rsidR="0010257C" w:rsidRPr="00E256E8" w:rsidRDefault="0010257C" w:rsidP="003C597D">
      <w:pPr>
        <w:spacing w:after="240"/>
        <w:rPr>
          <w:szCs w:val="22"/>
        </w:rPr>
      </w:pPr>
      <w:r w:rsidRPr="00E256E8">
        <w:rPr>
          <w:b/>
          <w:szCs w:val="22"/>
        </w:rPr>
        <w:t>scale tolerance</w:t>
      </w:r>
      <w:r w:rsidR="000207AA" w:rsidRPr="00DD3526">
        <w:rPr>
          <w:szCs w:val="22"/>
        </w:rPr>
        <w:fldChar w:fldCharType="begin"/>
      </w:r>
      <w:r w:rsidR="000207AA" w:rsidRPr="00DD3526">
        <w:instrText xml:space="preserve"> XE "</w:instrText>
      </w:r>
      <w:r w:rsidR="00DD3526">
        <w:rPr>
          <w:szCs w:val="22"/>
        </w:rPr>
        <w:instrText>S</w:instrText>
      </w:r>
      <w:r w:rsidR="000207AA" w:rsidRPr="00DD3526">
        <w:rPr>
          <w:szCs w:val="22"/>
        </w:rPr>
        <w:instrText xml:space="preserve">cale </w:instrText>
      </w:r>
      <w:r w:rsidR="006D1110" w:rsidRPr="00DD3526">
        <w:rPr>
          <w:szCs w:val="22"/>
        </w:rPr>
        <w:instrText>T</w:instrText>
      </w:r>
      <w:r w:rsidR="000207AA" w:rsidRPr="00DD3526">
        <w:rPr>
          <w:szCs w:val="22"/>
        </w:rPr>
        <w:instrText>olerance</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scale tolerance" </w:instrText>
      </w:r>
      <w:r w:rsidR="00EC767B">
        <w:rPr>
          <w:b/>
          <w:szCs w:val="22"/>
        </w:rPr>
        <w:fldChar w:fldCharType="end"/>
      </w:r>
      <w:r w:rsidRPr="00E256E8">
        <w:rPr>
          <w:b/>
          <w:szCs w:val="22"/>
        </w:rPr>
        <w:t>.</w:t>
      </w:r>
      <w:r w:rsidRPr="00E256E8">
        <w:rPr>
          <w:szCs w:val="22"/>
        </w:rPr>
        <w:t xml:space="preserve">  The official value fixing the limit of allowable error for weighing equipment as defined in NIST Handbook 44.</w:t>
      </w:r>
    </w:p>
    <w:p w14:paraId="77B18EE3" w14:textId="77777777" w:rsidR="0010257C" w:rsidRPr="00E256E8" w:rsidRDefault="0010257C" w:rsidP="003C597D">
      <w:pPr>
        <w:spacing w:after="240"/>
        <w:rPr>
          <w:szCs w:val="22"/>
        </w:rPr>
      </w:pPr>
      <w:r w:rsidRPr="00E256E8">
        <w:rPr>
          <w:b/>
          <w:szCs w:val="22"/>
        </w:rPr>
        <w:t>seat.</w:t>
      </w:r>
      <w:r w:rsidR="000207AA">
        <w:rPr>
          <w:b/>
          <w:szCs w:val="22"/>
        </w:rPr>
        <w:fldChar w:fldCharType="begin"/>
      </w:r>
      <w:r w:rsidR="000207AA">
        <w:instrText xml:space="preserve"> XE "</w:instrText>
      </w:r>
      <w:r w:rsidR="00DD3526">
        <w:rPr>
          <w:szCs w:val="22"/>
        </w:rPr>
        <w:instrText>S</w:instrText>
      </w:r>
      <w:r w:rsidR="000207AA" w:rsidRPr="00DD3526">
        <w:rPr>
          <w:szCs w:val="22"/>
        </w:rPr>
        <w:instrText>eat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seat" </w:instrText>
      </w:r>
      <w:r w:rsidR="00EC767B">
        <w:rPr>
          <w:b/>
          <w:szCs w:val="22"/>
        </w:rPr>
        <w:fldChar w:fldCharType="end"/>
      </w:r>
      <w:r w:rsidRPr="00E256E8">
        <w:rPr>
          <w:szCs w:val="22"/>
        </w:rPr>
        <w:t xml:space="preserve">  (as in “seat diameter” or “seated capacity”).  The projection or shoulder near the upper rim of a cup or container that is designed to serve as the support for a lid or cover.</w:t>
      </w:r>
    </w:p>
    <w:p w14:paraId="71C39186" w14:textId="77777777" w:rsidR="0010257C" w:rsidRPr="00E256E8" w:rsidRDefault="0010257C" w:rsidP="003C597D">
      <w:pPr>
        <w:spacing w:after="240"/>
        <w:rPr>
          <w:szCs w:val="22"/>
        </w:rPr>
      </w:pPr>
      <w:r w:rsidRPr="00E256E8">
        <w:rPr>
          <w:b/>
          <w:szCs w:val="22"/>
        </w:rPr>
        <w:t>seated capacity</w:t>
      </w:r>
      <w:r w:rsidR="000207AA">
        <w:rPr>
          <w:b/>
          <w:szCs w:val="22"/>
        </w:rPr>
        <w:fldChar w:fldCharType="begin"/>
      </w:r>
      <w:r w:rsidR="000207AA">
        <w:instrText xml:space="preserve"> XE "</w:instrText>
      </w:r>
      <w:r w:rsidR="00DD3526">
        <w:rPr>
          <w:szCs w:val="22"/>
        </w:rPr>
        <w:instrText>S</w:instrText>
      </w:r>
      <w:r w:rsidR="000207AA" w:rsidRPr="00DD3526">
        <w:rPr>
          <w:szCs w:val="22"/>
        </w:rPr>
        <w:instrText xml:space="preserve">eated </w:instrText>
      </w:r>
      <w:r w:rsidR="006D1110" w:rsidRPr="00DD3526">
        <w:rPr>
          <w:szCs w:val="22"/>
        </w:rPr>
        <w:instrText>C</w:instrText>
      </w:r>
      <w:r w:rsidR="000207AA" w:rsidRPr="00DD3526">
        <w:rPr>
          <w:szCs w:val="22"/>
        </w:rPr>
        <w:instrText>apacity</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seated capacity" </w:instrText>
      </w:r>
      <w:r w:rsidR="00EC767B">
        <w:rPr>
          <w:b/>
          <w:szCs w:val="22"/>
        </w:rPr>
        <w:fldChar w:fldCharType="end"/>
      </w:r>
      <w:r w:rsidRPr="00E256E8">
        <w:rPr>
          <w:b/>
          <w:szCs w:val="22"/>
        </w:rPr>
        <w:t>.</w:t>
      </w:r>
      <w:r w:rsidRPr="00E256E8">
        <w:rPr>
          <w:szCs w:val="22"/>
        </w:rPr>
        <w:t xml:space="preserve">  The capacity of a cup, container, or bottle, as defined by the volume contained by them when the lid or a flat disc is inserted into the lid groove that is located inside and near the upper rim of the cup, container, or bottle.</w:t>
      </w:r>
    </w:p>
    <w:p w14:paraId="76B2B3A5" w14:textId="77777777" w:rsidR="0010257C" w:rsidRPr="00E256E8" w:rsidRDefault="0010257C" w:rsidP="003C597D">
      <w:pPr>
        <w:spacing w:after="240"/>
      </w:pPr>
      <w:r w:rsidRPr="00E256E8">
        <w:rPr>
          <w:b/>
        </w:rPr>
        <w:t>SEL</w:t>
      </w:r>
      <w:r w:rsidR="000207AA">
        <w:rPr>
          <w:b/>
        </w:rPr>
        <w:fldChar w:fldCharType="begin"/>
      </w:r>
      <w:r w:rsidR="000207AA">
        <w:instrText xml:space="preserve"> XE "</w:instrText>
      </w:r>
      <w:r w:rsidR="000207AA" w:rsidRPr="00DD3526">
        <w:instrText>SEL</w:instrText>
      </w:r>
      <w:r w:rsidR="000207AA">
        <w:instrText>" \t "</w:instrText>
      </w:r>
      <w:r w:rsidR="000207AA" w:rsidRPr="004357DF">
        <w:rPr>
          <w:rFonts w:asciiTheme="minorHAnsi" w:hAnsiTheme="minorHAnsi" w:cstheme="minorHAnsi"/>
          <w:i/>
        </w:rPr>
        <w:instrText>See</w:instrText>
      </w:r>
      <w:r w:rsidR="000207AA" w:rsidRPr="004357DF">
        <w:rPr>
          <w:rFonts w:asciiTheme="minorHAnsi" w:hAnsiTheme="minorHAnsi" w:cstheme="minorHAnsi"/>
        </w:rPr>
        <w:instrText xml:space="preserve">  Sample</w:instrText>
      </w:r>
      <w:r w:rsidR="00D7093B">
        <w:rPr>
          <w:rFonts w:asciiTheme="minorHAnsi" w:hAnsiTheme="minorHAnsi" w:cstheme="minorHAnsi"/>
        </w:rPr>
        <w:instrText>:</w:instrText>
      </w:r>
      <w:r w:rsidR="000207AA" w:rsidRPr="004357DF">
        <w:rPr>
          <w:rFonts w:asciiTheme="minorHAnsi" w:hAnsiTheme="minorHAnsi" w:cstheme="minorHAnsi"/>
        </w:rPr>
        <w:instrText>Error Limit</w:instrText>
      </w:r>
      <w:r w:rsidR="00D7093B">
        <w:rPr>
          <w:rFonts w:asciiTheme="minorHAnsi" w:hAnsiTheme="minorHAnsi" w:cstheme="minorHAnsi"/>
        </w:rPr>
        <w:instrText xml:space="preserve"> (SEL)</w:instrText>
      </w:r>
      <w:r w:rsidR="000207AA">
        <w:instrText xml:space="preserve">" </w:instrText>
      </w:r>
      <w:r w:rsidR="000207AA">
        <w:rPr>
          <w:b/>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SEL" </w:instrText>
      </w:r>
      <w:r w:rsidR="00EC767B">
        <w:rPr>
          <w:b/>
          <w:szCs w:val="22"/>
        </w:rPr>
        <w:fldChar w:fldCharType="end"/>
      </w:r>
      <w:r w:rsidRPr="00E256E8">
        <w:rPr>
          <w:b/>
        </w:rPr>
        <w:t>.</w:t>
      </w:r>
      <w:r w:rsidRPr="00E256E8">
        <w:t xml:space="preserve">  See SAMPLE ERROR LIMIT.</w:t>
      </w:r>
    </w:p>
    <w:p w14:paraId="40A2A56C" w14:textId="77777777" w:rsidR="0010257C" w:rsidRPr="00E256E8" w:rsidRDefault="0010257C" w:rsidP="003C597D">
      <w:pPr>
        <w:spacing w:after="240"/>
        <w:rPr>
          <w:szCs w:val="22"/>
        </w:rPr>
      </w:pPr>
      <w:r w:rsidRPr="00E256E8">
        <w:rPr>
          <w:b/>
          <w:szCs w:val="22"/>
        </w:rPr>
        <w:lastRenderedPageBreak/>
        <w:t>shipment</w:t>
      </w:r>
      <w:r w:rsidR="000207AA">
        <w:rPr>
          <w:b/>
          <w:szCs w:val="22"/>
        </w:rPr>
        <w:fldChar w:fldCharType="begin"/>
      </w:r>
      <w:r w:rsidR="000207AA">
        <w:instrText xml:space="preserve"> XE "</w:instrText>
      </w:r>
      <w:r w:rsidR="00DD3526">
        <w:rPr>
          <w:szCs w:val="22"/>
        </w:rPr>
        <w:instrText>S</w:instrText>
      </w:r>
      <w:r w:rsidR="000207AA" w:rsidRPr="00DD3526">
        <w:rPr>
          <w:szCs w:val="22"/>
        </w:rPr>
        <w:instrText>hipment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shipment" </w:instrText>
      </w:r>
      <w:r w:rsidR="00EC767B">
        <w:rPr>
          <w:b/>
          <w:szCs w:val="22"/>
        </w:rPr>
        <w:fldChar w:fldCharType="end"/>
      </w:r>
      <w:r w:rsidRPr="00E256E8">
        <w:rPr>
          <w:b/>
          <w:szCs w:val="22"/>
        </w:rPr>
        <w:t>.</w:t>
      </w:r>
      <w:r w:rsidRPr="00E256E8">
        <w:rPr>
          <w:szCs w:val="22"/>
        </w:rPr>
        <w:t xml:space="preserve">  A quantity of identically labeled product (except for lot code) sent at one time to a single location.</w:t>
      </w:r>
    </w:p>
    <w:p w14:paraId="3AB0EA0A" w14:textId="77777777" w:rsidR="0010257C" w:rsidRPr="00E256E8" w:rsidRDefault="0010257C" w:rsidP="003C597D">
      <w:pPr>
        <w:spacing w:after="240"/>
        <w:rPr>
          <w:szCs w:val="22"/>
        </w:rPr>
      </w:pPr>
      <w:r w:rsidRPr="00E256E8">
        <w:rPr>
          <w:b/>
          <w:szCs w:val="22"/>
        </w:rPr>
        <w:t>slicker plate</w:t>
      </w:r>
      <w:r w:rsidR="000207AA">
        <w:rPr>
          <w:b/>
          <w:szCs w:val="22"/>
        </w:rPr>
        <w:fldChar w:fldCharType="begin"/>
      </w:r>
      <w:r w:rsidR="000207AA">
        <w:instrText xml:space="preserve"> XE "</w:instrText>
      </w:r>
      <w:r w:rsidR="00DD3526" w:rsidRPr="00DD3526">
        <w:rPr>
          <w:szCs w:val="22"/>
        </w:rPr>
        <w:instrText>S</w:instrText>
      </w:r>
      <w:r w:rsidR="000207AA" w:rsidRPr="00DD3526">
        <w:rPr>
          <w:szCs w:val="22"/>
        </w:rPr>
        <w:instrText xml:space="preserve">licker </w:instrText>
      </w:r>
      <w:r w:rsidR="006D1110" w:rsidRPr="00DD3526">
        <w:rPr>
          <w:szCs w:val="22"/>
        </w:rPr>
        <w:instrText>P</w:instrText>
      </w:r>
      <w:r w:rsidR="000207AA" w:rsidRPr="00DD3526">
        <w:rPr>
          <w:szCs w:val="22"/>
        </w:rPr>
        <w:instrText>late</w:instrText>
      </w:r>
      <w:r w:rsidR="000207AA" w:rsidRPr="00DD3526">
        <w:instrText>"</w:instrText>
      </w:r>
      <w:r w:rsidR="000207AA">
        <w:instrText xml:space="preserve"> </w:instrText>
      </w:r>
      <w:r w:rsidR="000207AA">
        <w:rPr>
          <w:b/>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slicker plate" </w:instrText>
      </w:r>
      <w:r w:rsidR="00EC767B">
        <w:rPr>
          <w:b/>
          <w:szCs w:val="22"/>
        </w:rPr>
        <w:fldChar w:fldCharType="end"/>
      </w:r>
      <w:r w:rsidRPr="00E256E8">
        <w:rPr>
          <w:b/>
          <w:bCs/>
          <w:szCs w:val="22"/>
        </w:rPr>
        <w:t>.</w:t>
      </w:r>
      <w:r w:rsidRPr="00E256E8">
        <w:rPr>
          <w:szCs w:val="22"/>
        </w:rPr>
        <w:t xml:space="preserve">  A flat plate, usually of glass or clear plastic composition, used to determine the “level full” condition of a capacity (volumetric) measure.</w:t>
      </w:r>
    </w:p>
    <w:p w14:paraId="300F5840" w14:textId="77777777" w:rsidR="0010257C" w:rsidRPr="00E256E8" w:rsidRDefault="0010257C" w:rsidP="003C597D">
      <w:pPr>
        <w:spacing w:after="240"/>
        <w:rPr>
          <w:szCs w:val="22"/>
        </w:rPr>
      </w:pPr>
      <w:r w:rsidRPr="00E256E8">
        <w:rPr>
          <w:b/>
          <w:szCs w:val="22"/>
        </w:rPr>
        <w:t>standard deviation</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 xml:space="preserve">tandard </w:instrText>
      </w:r>
      <w:r w:rsidR="006D1110" w:rsidRPr="00DD3526">
        <w:rPr>
          <w:szCs w:val="22"/>
        </w:rPr>
        <w:instrText>D</w:instrText>
      </w:r>
      <w:r w:rsidR="000207AA" w:rsidRPr="00DD3526">
        <w:rPr>
          <w:szCs w:val="22"/>
        </w:rPr>
        <w:instrText>eviation</w:instrText>
      </w:r>
      <w:r w:rsidR="000207AA" w:rsidRPr="00DD3526">
        <w:instrText xml:space="preserve">" </w:instrText>
      </w:r>
      <w:r w:rsidR="000207AA" w:rsidRPr="00DD3526">
        <w:rPr>
          <w:szCs w:val="22"/>
        </w:rPr>
        <w:fldChar w:fldCharType="end"/>
      </w:r>
      <w:r w:rsidR="00EC767B">
        <w:rPr>
          <w:b/>
          <w:szCs w:val="22"/>
        </w:rPr>
        <w:fldChar w:fldCharType="begin"/>
      </w:r>
      <w:r w:rsidR="00EC767B">
        <w:instrText xml:space="preserve"> XE "</w:instrText>
      </w:r>
      <w:r w:rsidR="00EC767B" w:rsidRPr="003E3CA4">
        <w:instrText>Glossary:</w:instrText>
      </w:r>
      <w:r w:rsidR="00EC767B">
        <w:instrText xml:space="preserve">standard deviation" </w:instrText>
      </w:r>
      <w:r w:rsidR="00EC767B">
        <w:rPr>
          <w:b/>
          <w:szCs w:val="22"/>
        </w:rPr>
        <w:fldChar w:fldCharType="end"/>
      </w:r>
      <w:r w:rsidRPr="00E256E8">
        <w:rPr>
          <w:b/>
          <w:szCs w:val="22"/>
        </w:rPr>
        <w:t>.</w:t>
      </w:r>
      <w:r w:rsidRPr="00E256E8">
        <w:rPr>
          <w:szCs w:val="22"/>
        </w:rPr>
        <w:t xml:space="preserve">  A measure to describe the scatter of the individual package contents around the mean contents.</w:t>
      </w:r>
    </w:p>
    <w:p w14:paraId="57B96830" w14:textId="77777777" w:rsidR="0010257C" w:rsidRPr="00E256E8" w:rsidRDefault="0010257C" w:rsidP="003C597D">
      <w:pPr>
        <w:spacing w:after="240"/>
        <w:rPr>
          <w:szCs w:val="22"/>
        </w:rPr>
      </w:pPr>
      <w:r w:rsidRPr="00E256E8">
        <w:rPr>
          <w:b/>
          <w:szCs w:val="22"/>
        </w:rPr>
        <w:t>standard pack</w:t>
      </w:r>
      <w:r w:rsidR="000207AA">
        <w:rPr>
          <w:b/>
          <w:szCs w:val="22"/>
        </w:rPr>
        <w:fldChar w:fldCharType="begin"/>
      </w:r>
      <w:r w:rsidR="000207AA">
        <w:instrText xml:space="preserve"> XE "</w:instrText>
      </w:r>
      <w:r w:rsidR="00DD3526" w:rsidRPr="00DD3526">
        <w:rPr>
          <w:szCs w:val="22"/>
        </w:rPr>
        <w:instrText>S</w:instrText>
      </w:r>
      <w:r w:rsidR="000207AA" w:rsidRPr="00DD3526">
        <w:rPr>
          <w:szCs w:val="22"/>
        </w:rPr>
        <w:instrText xml:space="preserve">tandard </w:instrText>
      </w:r>
      <w:r w:rsidR="006D1110" w:rsidRPr="00DD3526">
        <w:rPr>
          <w:szCs w:val="22"/>
        </w:rPr>
        <w:instrText>P</w:instrText>
      </w:r>
      <w:r w:rsidR="000207AA" w:rsidRPr="00DD3526">
        <w:rPr>
          <w:szCs w:val="22"/>
        </w:rPr>
        <w:instrText>ack</w:instrText>
      </w:r>
      <w:r w:rsidR="000207AA" w:rsidRPr="00DD3526">
        <w:instrText>"</w:instrText>
      </w:r>
      <w:r w:rsidR="000207AA">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standard pack" </w:instrText>
      </w:r>
      <w:r w:rsidR="00AE0D5A">
        <w:rPr>
          <w:b/>
          <w:szCs w:val="22"/>
        </w:rPr>
        <w:fldChar w:fldCharType="end"/>
      </w:r>
      <w:r w:rsidRPr="00E256E8">
        <w:rPr>
          <w:b/>
          <w:szCs w:val="22"/>
        </w:rPr>
        <w:t>.</w:t>
      </w:r>
      <w:r w:rsidRPr="00E256E8">
        <w:rPr>
          <w:szCs w:val="22"/>
        </w:rPr>
        <w:t xml:space="preserve">  That type of package in which a commodity is put up with identical labels and only in certain specific quantity sizes.  Examples of goods so packed are canned, boxed, bottled and bagged foods, and over-the-counter drugs.</w:t>
      </w:r>
    </w:p>
    <w:p w14:paraId="7EDEEA93" w14:textId="77777777" w:rsidR="0010257C" w:rsidRPr="00E256E8" w:rsidRDefault="0010257C" w:rsidP="003C597D">
      <w:pPr>
        <w:spacing w:after="240"/>
        <w:rPr>
          <w:szCs w:val="22"/>
        </w:rPr>
      </w:pPr>
      <w:r w:rsidRPr="00E256E8">
        <w:rPr>
          <w:b/>
          <w:szCs w:val="22"/>
        </w:rPr>
        <w:t>supplementary quantity declarations</w:t>
      </w:r>
      <w:r w:rsidR="000207AA" w:rsidRPr="00DD3526">
        <w:rPr>
          <w:szCs w:val="22"/>
        </w:rPr>
        <w:fldChar w:fldCharType="begin"/>
      </w:r>
      <w:r w:rsidR="000207AA" w:rsidRPr="00DD3526">
        <w:instrText xml:space="preserve"> XE "</w:instrText>
      </w:r>
      <w:r w:rsidR="00DD3526" w:rsidRPr="00DD3526">
        <w:rPr>
          <w:szCs w:val="22"/>
        </w:rPr>
        <w:instrText>S</w:instrText>
      </w:r>
      <w:r w:rsidR="000207AA" w:rsidRPr="00DD3526">
        <w:rPr>
          <w:szCs w:val="22"/>
        </w:rPr>
        <w:instrText xml:space="preserve">upplementary </w:instrText>
      </w:r>
      <w:r w:rsidR="006D1110" w:rsidRPr="00DD3526">
        <w:rPr>
          <w:szCs w:val="22"/>
        </w:rPr>
        <w:instrText>Q</w:instrText>
      </w:r>
      <w:r w:rsidR="000207AA" w:rsidRPr="00DD3526">
        <w:rPr>
          <w:szCs w:val="22"/>
        </w:rPr>
        <w:instrText xml:space="preserve">uantity </w:instrText>
      </w:r>
      <w:r w:rsidR="006D1110" w:rsidRPr="00DD3526">
        <w:rPr>
          <w:szCs w:val="22"/>
        </w:rPr>
        <w:instrText>D</w:instrText>
      </w:r>
      <w:r w:rsidR="000207AA" w:rsidRPr="00DD3526">
        <w:rPr>
          <w:szCs w:val="22"/>
        </w:rPr>
        <w:instrText>eclarations</w:instrText>
      </w:r>
      <w:r w:rsidR="000207AA" w:rsidRPr="00DD3526">
        <w:instrText xml:space="preserve">" </w:instrText>
      </w:r>
      <w:r w:rsidR="000207AA" w:rsidRPr="00DD3526">
        <w:rPr>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supplementary quantity declarations" </w:instrText>
      </w:r>
      <w:r w:rsidR="00AE0D5A">
        <w:rPr>
          <w:b/>
          <w:szCs w:val="22"/>
        </w:rPr>
        <w:fldChar w:fldCharType="end"/>
      </w:r>
      <w:r w:rsidRPr="00E256E8">
        <w:rPr>
          <w:b/>
          <w:szCs w:val="22"/>
        </w:rPr>
        <w:t>.</w:t>
      </w:r>
      <w:r w:rsidRPr="00E256E8">
        <w:rPr>
          <w:szCs w:val="22"/>
        </w:rPr>
        <w:t xml:space="preserve">  The required quantity declaration may be supplemented by one or more declarations of weight, measure, or count, such declaration appearing other than on a principal display panel.  Such supplemental statement of quantity of contents shall not include any terms qualifying a unit of weight, measure, or count that tends to exaggerate the amount of commodity contained in the package (e.g., “giant” quart, “full” gallon, “when packed,” “minimum,” or words of similar import).  See Section 6.12 in the Uniform Packaging and Labeling Regulation in NIST Handbook 130.</w:t>
      </w:r>
    </w:p>
    <w:p w14:paraId="48DA143F" w14:textId="77777777" w:rsidR="0010257C" w:rsidRPr="00727538" w:rsidRDefault="0010257C" w:rsidP="00483F14">
      <w:pPr>
        <w:keepNext/>
        <w:spacing w:after="240"/>
        <w:jc w:val="center"/>
        <w:rPr>
          <w:b/>
          <w:bCs/>
          <w:sz w:val="24"/>
          <w:szCs w:val="22"/>
        </w:rPr>
      </w:pPr>
      <w:bookmarkStart w:id="1835" w:name="_Toc449416966"/>
      <w:r w:rsidRPr="00727538">
        <w:rPr>
          <w:b/>
          <w:bCs/>
          <w:sz w:val="24"/>
          <w:szCs w:val="22"/>
        </w:rPr>
        <w:t>T</w:t>
      </w:r>
      <w:bookmarkEnd w:id="1835"/>
    </w:p>
    <w:p w14:paraId="71477EB0" w14:textId="77777777" w:rsidR="0010257C" w:rsidRPr="00E256E8" w:rsidRDefault="0010257C" w:rsidP="00483F14">
      <w:pPr>
        <w:keepNext/>
        <w:spacing w:after="240"/>
        <w:rPr>
          <w:szCs w:val="22"/>
        </w:rPr>
      </w:pPr>
      <w:r w:rsidRPr="00E256E8">
        <w:rPr>
          <w:b/>
          <w:szCs w:val="22"/>
        </w:rPr>
        <w:t>tare sample</w:t>
      </w:r>
      <w:r w:rsidR="000207AA">
        <w:rPr>
          <w:b/>
          <w:szCs w:val="22"/>
        </w:rPr>
        <w:fldChar w:fldCharType="begin"/>
      </w:r>
      <w:r w:rsidR="000207AA">
        <w:instrText xml:space="preserve"> XE "</w:instrText>
      </w:r>
      <w:r w:rsidR="00DD3526" w:rsidRPr="00DD3526">
        <w:rPr>
          <w:szCs w:val="22"/>
        </w:rPr>
        <w:instrText>T</w:instrText>
      </w:r>
      <w:r w:rsidR="000207AA" w:rsidRPr="00DD3526">
        <w:rPr>
          <w:szCs w:val="22"/>
        </w:rPr>
        <w:instrText>are</w:instrText>
      </w:r>
      <w:r w:rsidR="005E1512">
        <w:rPr>
          <w:szCs w:val="22"/>
        </w:rPr>
        <w:instrText>:</w:instrText>
      </w:r>
      <w:r w:rsidR="00E0371A" w:rsidRPr="00DD3526">
        <w:rPr>
          <w:szCs w:val="22"/>
        </w:rPr>
        <w:instrText>S</w:instrText>
      </w:r>
      <w:r w:rsidR="000207AA" w:rsidRPr="00DD3526">
        <w:rPr>
          <w:szCs w:val="22"/>
        </w:rPr>
        <w:instrText>ample</w:instrText>
      </w:r>
      <w:r w:rsidR="000207AA">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tare sample" </w:instrText>
      </w:r>
      <w:r w:rsidR="00AE0D5A">
        <w:rPr>
          <w:b/>
          <w:szCs w:val="22"/>
        </w:rPr>
        <w:fldChar w:fldCharType="end"/>
      </w:r>
      <w:r w:rsidRPr="00E256E8">
        <w:rPr>
          <w:b/>
          <w:szCs w:val="22"/>
        </w:rPr>
        <w:t>.</w:t>
      </w:r>
      <w:r w:rsidRPr="00E256E8">
        <w:rPr>
          <w:szCs w:val="22"/>
        </w:rPr>
        <w:t xml:space="preserve">  The packages or packaging material used to determine the average tare weight.</w:t>
      </w:r>
    </w:p>
    <w:p w14:paraId="5ED422EB" w14:textId="77777777" w:rsidR="0010257C" w:rsidRPr="00E256E8" w:rsidRDefault="0010257C" w:rsidP="00483F14">
      <w:pPr>
        <w:spacing w:after="240"/>
        <w:rPr>
          <w:szCs w:val="22"/>
        </w:rPr>
      </w:pPr>
      <w:r w:rsidRPr="00E256E8">
        <w:rPr>
          <w:b/>
          <w:szCs w:val="22"/>
        </w:rPr>
        <w:t>tare sample size</w:t>
      </w:r>
      <w:r w:rsidR="00E0371A">
        <w:rPr>
          <w:b/>
          <w:szCs w:val="22"/>
        </w:rPr>
        <w:fldChar w:fldCharType="begin"/>
      </w:r>
      <w:r w:rsidR="00E0371A">
        <w:instrText xml:space="preserve"> XE "</w:instrText>
      </w:r>
      <w:r w:rsidR="00E0371A" w:rsidRPr="00C71B6C">
        <w:instrText>Tare:Sample Size</w:instrText>
      </w:r>
      <w:r w:rsidR="00E0371A">
        <w:instrText xml:space="preserve">" </w:instrText>
      </w:r>
      <w:r w:rsidR="00E0371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tare sample size" </w:instrText>
      </w:r>
      <w:r w:rsidR="00AE0D5A">
        <w:rPr>
          <w:b/>
          <w:szCs w:val="22"/>
        </w:rPr>
        <w:fldChar w:fldCharType="end"/>
      </w:r>
      <w:r w:rsidRPr="00E256E8">
        <w:rPr>
          <w:b/>
          <w:szCs w:val="22"/>
        </w:rPr>
        <w:t>.</w:t>
      </w:r>
      <w:r w:rsidRPr="00E256E8">
        <w:rPr>
          <w:szCs w:val="22"/>
        </w:rPr>
        <w:t xml:space="preserve">  The number of packages or packaging material units used to determine the average tare weight.</w:t>
      </w:r>
    </w:p>
    <w:p w14:paraId="0B4C6A51" w14:textId="77777777" w:rsidR="0010257C" w:rsidRPr="00E256E8" w:rsidRDefault="0010257C" w:rsidP="00483F14">
      <w:pPr>
        <w:spacing w:after="240"/>
        <w:rPr>
          <w:szCs w:val="22"/>
        </w:rPr>
      </w:pPr>
      <w:r w:rsidRPr="00E256E8">
        <w:rPr>
          <w:b/>
          <w:szCs w:val="22"/>
        </w:rPr>
        <w:t>tare weight</w:t>
      </w:r>
      <w:r w:rsidR="00E0371A">
        <w:rPr>
          <w:b/>
          <w:szCs w:val="22"/>
        </w:rPr>
        <w:fldChar w:fldCharType="begin"/>
      </w:r>
      <w:r w:rsidR="00E0371A">
        <w:instrText xml:space="preserve"> XE "</w:instrText>
      </w:r>
      <w:r w:rsidR="00E0371A" w:rsidRPr="00673AB1">
        <w:instrText>Tare:Weight</w:instrText>
      </w:r>
      <w:r w:rsidR="00E0371A">
        <w:instrText xml:space="preserve">" </w:instrText>
      </w:r>
      <w:r w:rsidR="00E0371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tare weight" </w:instrText>
      </w:r>
      <w:r w:rsidR="00AE0D5A">
        <w:rPr>
          <w:b/>
          <w:szCs w:val="22"/>
        </w:rPr>
        <w:fldChar w:fldCharType="end"/>
      </w:r>
      <w:r w:rsidRPr="00E256E8">
        <w:rPr>
          <w:b/>
          <w:szCs w:val="22"/>
        </w:rPr>
        <w:t>.</w:t>
      </w:r>
      <w:r w:rsidRPr="00E256E8">
        <w:rPr>
          <w:szCs w:val="22"/>
        </w:rPr>
        <w:t xml:space="preserve">  The weight of a container, wrapper, or other material that is deducted from the gross weight to obtain the net weight.</w:t>
      </w:r>
    </w:p>
    <w:p w14:paraId="0D9749D8" w14:textId="77777777" w:rsidR="0010257C" w:rsidRPr="00E256E8" w:rsidRDefault="0010257C" w:rsidP="00483F14">
      <w:pPr>
        <w:spacing w:after="240"/>
        <w:rPr>
          <w:szCs w:val="22"/>
        </w:rPr>
      </w:pPr>
      <w:r w:rsidRPr="00E256E8">
        <w:rPr>
          <w:b/>
          <w:szCs w:val="22"/>
        </w:rPr>
        <w:t>tolerance</w:t>
      </w:r>
      <w:r w:rsidR="000207AA">
        <w:rPr>
          <w:b/>
          <w:szCs w:val="22"/>
        </w:rPr>
        <w:fldChar w:fldCharType="begin"/>
      </w:r>
      <w:r w:rsidR="000207AA">
        <w:instrText xml:space="preserve"> XE "</w:instrText>
      </w:r>
      <w:r w:rsidR="00DD3526" w:rsidRPr="00DD3526">
        <w:rPr>
          <w:szCs w:val="22"/>
        </w:rPr>
        <w:instrText>T</w:instrText>
      </w:r>
      <w:r w:rsidR="000207AA" w:rsidRPr="00DD3526">
        <w:rPr>
          <w:szCs w:val="22"/>
        </w:rPr>
        <w:instrText>olerance</w:instrText>
      </w:r>
      <w:r w:rsidR="000207AA" w:rsidRPr="00DD3526">
        <w:instrText>"</w:instrText>
      </w:r>
      <w:r w:rsidR="000207AA">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tolerance" </w:instrText>
      </w:r>
      <w:r w:rsidR="00AE0D5A">
        <w:rPr>
          <w:b/>
          <w:szCs w:val="22"/>
        </w:rPr>
        <w:fldChar w:fldCharType="end"/>
      </w:r>
      <w:r w:rsidRPr="00E256E8">
        <w:rPr>
          <w:b/>
          <w:szCs w:val="22"/>
        </w:rPr>
        <w:t>.</w:t>
      </w:r>
      <w:r w:rsidRPr="00E256E8">
        <w:rPr>
          <w:szCs w:val="22"/>
        </w:rPr>
        <w:t xml:space="preserve">  A value fixing the limit of allowed departure from the labeled contents; usually presented as a plus (+) and minus (-) value.</w:t>
      </w:r>
    </w:p>
    <w:p w14:paraId="7FF8A195" w14:textId="77777777" w:rsidR="0010257C" w:rsidRPr="00727538" w:rsidRDefault="0010257C" w:rsidP="00483F14">
      <w:pPr>
        <w:keepNext/>
        <w:spacing w:after="240"/>
        <w:jc w:val="center"/>
        <w:rPr>
          <w:b/>
          <w:bCs/>
          <w:sz w:val="24"/>
          <w:szCs w:val="22"/>
        </w:rPr>
      </w:pPr>
      <w:r w:rsidRPr="00727538">
        <w:rPr>
          <w:b/>
          <w:bCs/>
          <w:sz w:val="24"/>
          <w:szCs w:val="22"/>
        </w:rPr>
        <w:t>U</w:t>
      </w:r>
    </w:p>
    <w:p w14:paraId="005BC13A" w14:textId="77777777" w:rsidR="0010257C" w:rsidRPr="00E256E8" w:rsidRDefault="0010257C" w:rsidP="00483F14">
      <w:pPr>
        <w:keepNext/>
        <w:spacing w:after="240"/>
        <w:rPr>
          <w:szCs w:val="22"/>
        </w:rPr>
      </w:pPr>
      <w:r w:rsidRPr="00E256E8">
        <w:rPr>
          <w:b/>
          <w:szCs w:val="22"/>
        </w:rPr>
        <w:t>unit of measure</w:t>
      </w:r>
      <w:r w:rsidR="009C7C97" w:rsidRPr="009C7C97">
        <w:rPr>
          <w:szCs w:val="22"/>
        </w:rPr>
        <w:fldChar w:fldCharType="begin"/>
      </w:r>
      <w:r w:rsidR="009C7C97" w:rsidRPr="009C7C97">
        <w:instrText xml:space="preserve"> XE "</w:instrText>
      </w:r>
      <w:r w:rsidR="00207D4D">
        <w:rPr>
          <w:szCs w:val="22"/>
        </w:rPr>
        <w:instrText>U</w:instrText>
      </w:r>
      <w:r w:rsidR="009C7C97" w:rsidRPr="009C7C97">
        <w:rPr>
          <w:szCs w:val="22"/>
        </w:rPr>
        <w:instrText xml:space="preserve">nit of </w:instrText>
      </w:r>
      <w:r w:rsidR="00207D4D">
        <w:rPr>
          <w:szCs w:val="22"/>
        </w:rPr>
        <w:instrText>M</w:instrText>
      </w:r>
      <w:r w:rsidR="009C7C97" w:rsidRPr="009C7C97">
        <w:rPr>
          <w:szCs w:val="22"/>
        </w:rPr>
        <w:instrText>easure</w:instrText>
      </w:r>
      <w:r w:rsidR="009C7C97" w:rsidRPr="009C7C97">
        <w:instrText xml:space="preserve">" </w:instrText>
      </w:r>
      <w:r w:rsidR="009C7C97" w:rsidRPr="009C7C97">
        <w:rPr>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unit of measure" </w:instrText>
      </w:r>
      <w:r w:rsidR="00AE0D5A">
        <w:rPr>
          <w:b/>
          <w:szCs w:val="22"/>
        </w:rPr>
        <w:fldChar w:fldCharType="end"/>
      </w:r>
      <w:r w:rsidRPr="00E256E8">
        <w:rPr>
          <w:b/>
          <w:szCs w:val="22"/>
        </w:rPr>
        <w:t>.</w:t>
      </w:r>
      <w:r w:rsidRPr="00E256E8">
        <w:rPr>
          <w:szCs w:val="22"/>
        </w:rPr>
        <w:t xml:space="preserve">  An increment of weight, length, or volume so that an inspector may record package errors in terms of small integers.  (The package errors are actually the integers multiplied by the unit of measure.)</w:t>
      </w:r>
    </w:p>
    <w:p w14:paraId="5B10775B" w14:textId="77777777" w:rsidR="0010257C" w:rsidRPr="00E256E8" w:rsidRDefault="0010257C" w:rsidP="00483F14">
      <w:pPr>
        <w:spacing w:after="240"/>
        <w:rPr>
          <w:szCs w:val="22"/>
        </w:rPr>
      </w:pPr>
      <w:r w:rsidRPr="00E256E8">
        <w:rPr>
          <w:b/>
          <w:szCs w:val="22"/>
        </w:rPr>
        <w:t>unreasonable errors</w:t>
      </w:r>
      <w:r w:rsidR="000207AA" w:rsidRPr="00DD3526">
        <w:rPr>
          <w:szCs w:val="22"/>
        </w:rPr>
        <w:fldChar w:fldCharType="begin"/>
      </w:r>
      <w:r w:rsidR="000207AA" w:rsidRPr="00DD3526">
        <w:instrText xml:space="preserve"> XE "</w:instrText>
      </w:r>
      <w:r w:rsidR="00DD3526" w:rsidRPr="00DD3526">
        <w:rPr>
          <w:szCs w:val="22"/>
        </w:rPr>
        <w:instrText>U</w:instrText>
      </w:r>
      <w:r w:rsidR="000207AA" w:rsidRPr="00DD3526">
        <w:rPr>
          <w:szCs w:val="22"/>
        </w:rPr>
        <w:instrText xml:space="preserve">nreasonable </w:instrText>
      </w:r>
      <w:r w:rsidR="00971887">
        <w:rPr>
          <w:szCs w:val="22"/>
        </w:rPr>
        <w:instrText>E</w:instrText>
      </w:r>
      <w:r w:rsidR="000207AA" w:rsidRPr="00DD3526">
        <w:rPr>
          <w:szCs w:val="22"/>
        </w:rPr>
        <w:instrText>rrors</w:instrText>
      </w:r>
      <w:r w:rsidR="000207AA" w:rsidRPr="00DD3526">
        <w:instrText xml:space="preserve">" </w:instrText>
      </w:r>
      <w:r w:rsidR="000207AA" w:rsidRPr="00DD3526">
        <w:rPr>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unreasonable errors" </w:instrText>
      </w:r>
      <w:r w:rsidR="00AE0D5A">
        <w:rPr>
          <w:b/>
          <w:szCs w:val="22"/>
        </w:rPr>
        <w:fldChar w:fldCharType="end"/>
      </w:r>
      <w:r w:rsidRPr="00E256E8">
        <w:rPr>
          <w:b/>
          <w:bCs/>
          <w:szCs w:val="22"/>
        </w:rPr>
        <w:t>.</w:t>
      </w:r>
      <w:r w:rsidRPr="00E256E8">
        <w:rPr>
          <w:szCs w:val="22"/>
        </w:rPr>
        <w:t xml:space="preserve">  Minus package errors that exceed the MAV (defined).  The number of unreasonable errors permitted in a sample is specified by the sampling plan.</w:t>
      </w:r>
    </w:p>
    <w:p w14:paraId="21BFBB20" w14:textId="77777777" w:rsidR="0010257C" w:rsidRPr="00E256E8" w:rsidRDefault="0010257C" w:rsidP="00483F14">
      <w:pPr>
        <w:spacing w:after="240"/>
        <w:ind w:right="-14"/>
        <w:rPr>
          <w:szCs w:val="22"/>
        </w:rPr>
      </w:pPr>
      <w:r w:rsidRPr="00E256E8">
        <w:rPr>
          <w:b/>
          <w:szCs w:val="22"/>
        </w:rPr>
        <w:t>unused dry tare</w:t>
      </w:r>
      <w:r w:rsidR="00971887">
        <w:rPr>
          <w:b/>
          <w:szCs w:val="22"/>
        </w:rPr>
        <w:fldChar w:fldCharType="begin"/>
      </w:r>
      <w:r w:rsidR="00971887">
        <w:instrText xml:space="preserve"> XE "</w:instrText>
      </w:r>
      <w:r w:rsidR="00971887" w:rsidRPr="005C36A0">
        <w:instrText>Tare:Unused Dry</w:instrText>
      </w:r>
      <w:r w:rsidR="00971887">
        <w:instrText xml:space="preserve">" </w:instrText>
      </w:r>
      <w:r w:rsidR="00AE0D5A">
        <w:rPr>
          <w:b/>
          <w:szCs w:val="22"/>
        </w:rPr>
        <w:fldChar w:fldCharType="begin"/>
      </w:r>
      <w:r w:rsidR="00AE0D5A">
        <w:instrText xml:space="preserve"> XE "</w:instrText>
      </w:r>
      <w:r w:rsidR="00AE0D5A" w:rsidRPr="003E3CA4">
        <w:instrText>Glossary:</w:instrText>
      </w:r>
      <w:r w:rsidR="00AE0D5A">
        <w:instrText xml:space="preserve">unused dry tare" </w:instrText>
      </w:r>
      <w:r w:rsidR="00AE0D5A">
        <w:rPr>
          <w:b/>
          <w:szCs w:val="22"/>
        </w:rPr>
        <w:fldChar w:fldCharType="end"/>
      </w:r>
      <w:r w:rsidR="00971887">
        <w:rPr>
          <w:b/>
          <w:szCs w:val="22"/>
        </w:rPr>
        <w:fldChar w:fldCharType="end"/>
      </w:r>
      <w:r w:rsidRPr="00E256E8">
        <w:rPr>
          <w:b/>
          <w:szCs w:val="22"/>
        </w:rPr>
        <w:t>.</w:t>
      </w:r>
      <w:r w:rsidRPr="00E256E8">
        <w:rPr>
          <w:szCs w:val="22"/>
        </w:rPr>
        <w:t xml:space="preserve">  All unused packaging materials (including glue, labels, ties, etc.) that contain or enclose a product.  It includes prizes, gifts, coupons, or decorations that are not part of the product.</w:t>
      </w:r>
    </w:p>
    <w:p w14:paraId="537A6D0D" w14:textId="77777777" w:rsidR="0010257C" w:rsidRPr="00E256E8" w:rsidRDefault="0010257C" w:rsidP="00483F14">
      <w:pPr>
        <w:spacing w:after="240"/>
        <w:rPr>
          <w:szCs w:val="22"/>
        </w:rPr>
      </w:pPr>
      <w:r w:rsidRPr="00E256E8">
        <w:rPr>
          <w:b/>
          <w:szCs w:val="22"/>
        </w:rPr>
        <w:t>used dry tare</w:t>
      </w:r>
      <w:r w:rsidR="00971887">
        <w:rPr>
          <w:b/>
          <w:szCs w:val="22"/>
        </w:rPr>
        <w:fldChar w:fldCharType="begin"/>
      </w:r>
      <w:r w:rsidR="00971887">
        <w:instrText xml:space="preserve"> XE "</w:instrText>
      </w:r>
      <w:r w:rsidR="00971887" w:rsidRPr="00D8651A">
        <w:instrText>Tare:Used Dry</w:instrText>
      </w:r>
      <w:r w:rsidR="00971887">
        <w:instrText xml:space="preserve">" </w:instrText>
      </w:r>
      <w:r w:rsidR="00971887">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used dry tare" </w:instrText>
      </w:r>
      <w:r w:rsidR="00AE0D5A">
        <w:rPr>
          <w:b/>
          <w:szCs w:val="22"/>
        </w:rPr>
        <w:fldChar w:fldCharType="end"/>
      </w:r>
      <w:r w:rsidRPr="00E256E8">
        <w:rPr>
          <w:b/>
          <w:szCs w:val="22"/>
        </w:rPr>
        <w:t>.</w:t>
      </w:r>
      <w:r w:rsidRPr="00E256E8">
        <w:rPr>
          <w:szCs w:val="22"/>
        </w:rPr>
        <w:t xml:space="preserve">  Used tare material that has been air dried, or dried in some manner to simulate the unused tare weight.  It includes all packaging materials that can be separated from the packaged product, either readily (e.g., by shaking) or by washing, scraping, ambient air drying, or other techniques involving more than “normal” household recovery procedures, but not including laboratory procedures like oven drying.  Labels, wire closures, staples, prizes, decorations, and such are considered tare.  It is not the same as “wet tare.”  See also “wet tare.”</w:t>
      </w:r>
    </w:p>
    <w:p w14:paraId="1AB66EEE" w14:textId="77777777" w:rsidR="0010257C" w:rsidRPr="00727538" w:rsidRDefault="0010257C" w:rsidP="00483F14">
      <w:pPr>
        <w:keepNext/>
        <w:spacing w:after="240"/>
        <w:jc w:val="center"/>
        <w:rPr>
          <w:b/>
          <w:bCs/>
          <w:sz w:val="24"/>
          <w:szCs w:val="22"/>
        </w:rPr>
      </w:pPr>
      <w:r w:rsidRPr="00727538">
        <w:rPr>
          <w:b/>
          <w:bCs/>
          <w:sz w:val="24"/>
          <w:szCs w:val="22"/>
        </w:rPr>
        <w:lastRenderedPageBreak/>
        <w:t>V</w:t>
      </w:r>
    </w:p>
    <w:p w14:paraId="63CA66D1" w14:textId="77777777" w:rsidR="0010257C" w:rsidRPr="00E256E8" w:rsidRDefault="0010257C" w:rsidP="00483F14">
      <w:pPr>
        <w:keepNext/>
        <w:spacing w:after="240"/>
        <w:rPr>
          <w:szCs w:val="22"/>
        </w:rPr>
      </w:pPr>
      <w:r w:rsidRPr="00E256E8">
        <w:rPr>
          <w:b/>
          <w:szCs w:val="22"/>
        </w:rPr>
        <w:t>volumetric measures</w:t>
      </w:r>
      <w:r w:rsidR="000207AA">
        <w:rPr>
          <w:b/>
          <w:szCs w:val="22"/>
        </w:rPr>
        <w:fldChar w:fldCharType="begin"/>
      </w:r>
      <w:r w:rsidR="000207AA">
        <w:instrText xml:space="preserve"> XE "</w:instrText>
      </w:r>
      <w:r w:rsidR="00A51DE3" w:rsidRPr="00A51DE3">
        <w:rPr>
          <w:szCs w:val="22"/>
        </w:rPr>
        <w:instrText>V</w:instrText>
      </w:r>
      <w:r w:rsidR="000207AA" w:rsidRPr="00A51DE3">
        <w:rPr>
          <w:szCs w:val="22"/>
        </w:rPr>
        <w:instrText xml:space="preserve">olumetric </w:instrText>
      </w:r>
      <w:r w:rsidR="00971887">
        <w:rPr>
          <w:szCs w:val="22"/>
        </w:rPr>
        <w:instrText>m</w:instrText>
      </w:r>
      <w:r w:rsidR="000207AA" w:rsidRPr="00A51DE3">
        <w:rPr>
          <w:szCs w:val="22"/>
        </w:rPr>
        <w:instrText>easures</w:instrText>
      </w:r>
      <w:r w:rsidR="000207AA" w:rsidRPr="00A51DE3">
        <w:instrText xml:space="preserve">" </w:instrText>
      </w:r>
      <w:r w:rsidR="000207AA">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volumetric measures" </w:instrText>
      </w:r>
      <w:r w:rsidR="00AE0D5A">
        <w:rPr>
          <w:b/>
          <w:szCs w:val="22"/>
        </w:rPr>
        <w:fldChar w:fldCharType="end"/>
      </w:r>
      <w:r w:rsidRPr="00E256E8">
        <w:rPr>
          <w:b/>
          <w:szCs w:val="22"/>
        </w:rPr>
        <w:t>.</w:t>
      </w:r>
      <w:r w:rsidRPr="00E256E8">
        <w:rPr>
          <w:szCs w:val="22"/>
        </w:rPr>
        <w:t xml:space="preserve">  Standard measuring flasks, graduates, cylinders, for use in measuring volumes of liquids.</w:t>
      </w:r>
    </w:p>
    <w:p w14:paraId="66D74F44" w14:textId="77777777" w:rsidR="0010257C" w:rsidRPr="00727538" w:rsidRDefault="0010257C" w:rsidP="00483F14">
      <w:pPr>
        <w:keepNext/>
        <w:spacing w:after="240"/>
        <w:jc w:val="center"/>
        <w:rPr>
          <w:b/>
          <w:bCs/>
          <w:sz w:val="24"/>
          <w:szCs w:val="22"/>
        </w:rPr>
      </w:pPr>
      <w:r w:rsidRPr="00727538">
        <w:rPr>
          <w:b/>
          <w:bCs/>
          <w:sz w:val="24"/>
          <w:szCs w:val="22"/>
        </w:rPr>
        <w:t>W</w:t>
      </w:r>
    </w:p>
    <w:p w14:paraId="6D08E0C2" w14:textId="77777777" w:rsidR="0010257C" w:rsidRDefault="0010257C" w:rsidP="00483F14">
      <w:pPr>
        <w:keepNext/>
        <w:spacing w:after="240"/>
        <w:rPr>
          <w:szCs w:val="22"/>
        </w:rPr>
      </w:pPr>
      <w:r w:rsidRPr="00E256E8">
        <w:rPr>
          <w:b/>
          <w:szCs w:val="22"/>
        </w:rPr>
        <w:t>wet tare</w:t>
      </w:r>
      <w:r w:rsidR="000207AA">
        <w:rPr>
          <w:b/>
          <w:szCs w:val="22"/>
        </w:rPr>
        <w:fldChar w:fldCharType="begin"/>
      </w:r>
      <w:r w:rsidR="000207AA">
        <w:instrText xml:space="preserve"> XE "</w:instrText>
      </w:r>
      <w:r w:rsidR="00A51DE3" w:rsidRPr="00A51DE3">
        <w:rPr>
          <w:szCs w:val="22"/>
        </w:rPr>
        <w:instrText>W</w:instrText>
      </w:r>
      <w:r w:rsidR="000207AA" w:rsidRPr="00A51DE3">
        <w:rPr>
          <w:szCs w:val="22"/>
        </w:rPr>
        <w:instrText xml:space="preserve">et </w:instrText>
      </w:r>
      <w:r w:rsidR="00971887">
        <w:rPr>
          <w:szCs w:val="22"/>
        </w:rPr>
        <w:instrText>T</w:instrText>
      </w:r>
      <w:r w:rsidR="000207AA" w:rsidRPr="00A51DE3">
        <w:rPr>
          <w:szCs w:val="22"/>
        </w:rPr>
        <w:instrText>are</w:instrText>
      </w:r>
      <w:r w:rsidR="000207AA" w:rsidRPr="00A51DE3">
        <w:instrText>"</w:instrText>
      </w:r>
      <w:r w:rsidR="000207AA">
        <w:instrText xml:space="preserve"> </w:instrText>
      </w:r>
      <w:r w:rsidR="000207AA">
        <w:rPr>
          <w:b/>
          <w:szCs w:val="22"/>
        </w:rPr>
        <w:fldChar w:fldCharType="end"/>
      </w:r>
      <w:r w:rsidR="00971887">
        <w:rPr>
          <w:b/>
          <w:szCs w:val="22"/>
        </w:rPr>
        <w:fldChar w:fldCharType="begin"/>
      </w:r>
      <w:r w:rsidR="00971887">
        <w:instrText xml:space="preserve"> XE "</w:instrText>
      </w:r>
      <w:r w:rsidR="00971887" w:rsidRPr="001A0DDC">
        <w:instrText>Tare:Wet</w:instrText>
      </w:r>
      <w:r w:rsidR="00971887">
        <w:instrText xml:space="preserve">" </w:instrText>
      </w:r>
      <w:r w:rsidR="00971887">
        <w:rPr>
          <w:b/>
          <w:szCs w:val="22"/>
        </w:rPr>
        <w:fldChar w:fldCharType="end"/>
      </w:r>
      <w:r w:rsidR="00AE0D5A">
        <w:rPr>
          <w:b/>
          <w:szCs w:val="22"/>
        </w:rPr>
        <w:fldChar w:fldCharType="begin"/>
      </w:r>
      <w:r w:rsidR="00AE0D5A">
        <w:instrText xml:space="preserve"> XE "</w:instrText>
      </w:r>
      <w:r w:rsidR="00AE0D5A" w:rsidRPr="003E3CA4">
        <w:instrText>Glossary:</w:instrText>
      </w:r>
      <w:r w:rsidR="00AE0D5A">
        <w:instrText xml:space="preserve">wet tare" </w:instrText>
      </w:r>
      <w:r w:rsidR="00AE0D5A">
        <w:rPr>
          <w:b/>
          <w:szCs w:val="22"/>
        </w:rPr>
        <w:fldChar w:fldCharType="end"/>
      </w:r>
      <w:r w:rsidRPr="00E256E8">
        <w:rPr>
          <w:b/>
          <w:szCs w:val="22"/>
        </w:rPr>
        <w:t>.</w:t>
      </w:r>
      <w:r w:rsidRPr="00E256E8">
        <w:rPr>
          <w:szCs w:val="22"/>
        </w:rPr>
        <w:t xml:space="preserve">  Used packaging materials when no effort is made to reconstruct unused tare weight by drying out the absorbent portion (if any) of the tare.</w:t>
      </w:r>
    </w:p>
    <w:p w14:paraId="08A35263" w14:textId="77777777" w:rsidR="0010257C" w:rsidRDefault="0010257C" w:rsidP="0010257C">
      <w:pPr>
        <w:rPr>
          <w:szCs w:val="22"/>
        </w:rPr>
      </w:pPr>
    </w:p>
    <w:p w14:paraId="7C9C669E" w14:textId="77777777" w:rsidR="0010257C" w:rsidRDefault="00A83C75" w:rsidP="0010257C">
      <w:pPr>
        <w:rPr>
          <w:szCs w:val="22"/>
        </w:rPr>
      </w:pPr>
      <w:r>
        <w:rPr>
          <w:szCs w:val="22"/>
        </w:rPr>
        <w:br w:type="page"/>
      </w:r>
    </w:p>
    <w:p w14:paraId="1719C69E" w14:textId="77777777" w:rsidR="00A83C75" w:rsidRDefault="00A83C75" w:rsidP="0010257C">
      <w:pPr>
        <w:rPr>
          <w:szCs w:val="22"/>
        </w:rPr>
      </w:pPr>
    </w:p>
    <w:p w14:paraId="52E561C1" w14:textId="77777777" w:rsidR="00A83C75" w:rsidRDefault="00A83C75" w:rsidP="0010257C">
      <w:pPr>
        <w:rPr>
          <w:szCs w:val="22"/>
        </w:rPr>
      </w:pPr>
    </w:p>
    <w:p w14:paraId="44E41875" w14:textId="77777777" w:rsidR="00A83C75" w:rsidRDefault="00A83C75" w:rsidP="0010257C">
      <w:pPr>
        <w:rPr>
          <w:szCs w:val="22"/>
        </w:rPr>
      </w:pPr>
    </w:p>
    <w:p w14:paraId="7D8B1731" w14:textId="77777777" w:rsidR="00A83C75" w:rsidRDefault="00A83C75" w:rsidP="0010257C">
      <w:pPr>
        <w:rPr>
          <w:szCs w:val="22"/>
        </w:rPr>
      </w:pPr>
    </w:p>
    <w:p w14:paraId="5C05B912" w14:textId="77777777" w:rsidR="00A83C75" w:rsidRDefault="00A83C75" w:rsidP="0010257C">
      <w:pPr>
        <w:rPr>
          <w:szCs w:val="22"/>
        </w:rPr>
      </w:pPr>
    </w:p>
    <w:p w14:paraId="6299D48F" w14:textId="77777777" w:rsidR="00A83C75" w:rsidRDefault="00A83C75" w:rsidP="0010257C">
      <w:pPr>
        <w:rPr>
          <w:szCs w:val="22"/>
        </w:rPr>
      </w:pPr>
    </w:p>
    <w:p w14:paraId="427C56CE" w14:textId="77777777" w:rsidR="00A83C75" w:rsidRDefault="00A83C75" w:rsidP="0010257C">
      <w:pPr>
        <w:rPr>
          <w:szCs w:val="22"/>
        </w:rPr>
      </w:pPr>
    </w:p>
    <w:p w14:paraId="2C66E5AE" w14:textId="77777777" w:rsidR="00A83C75" w:rsidRDefault="00A83C75" w:rsidP="0010257C">
      <w:pPr>
        <w:rPr>
          <w:szCs w:val="22"/>
        </w:rPr>
      </w:pPr>
    </w:p>
    <w:p w14:paraId="028606AD" w14:textId="77777777" w:rsidR="00A83C75" w:rsidRDefault="00A83C75" w:rsidP="0010257C">
      <w:pPr>
        <w:rPr>
          <w:szCs w:val="22"/>
        </w:rPr>
      </w:pPr>
    </w:p>
    <w:p w14:paraId="6ABAD2BE" w14:textId="77777777" w:rsidR="00A83C75" w:rsidRDefault="00A83C75" w:rsidP="0010257C">
      <w:pPr>
        <w:rPr>
          <w:szCs w:val="22"/>
        </w:rPr>
      </w:pPr>
    </w:p>
    <w:p w14:paraId="1C33B033" w14:textId="77777777" w:rsidR="00A83C75" w:rsidRDefault="00A83C75" w:rsidP="0010257C">
      <w:pPr>
        <w:rPr>
          <w:szCs w:val="22"/>
        </w:rPr>
      </w:pPr>
    </w:p>
    <w:p w14:paraId="05FB5199" w14:textId="77777777" w:rsidR="00A83C75" w:rsidRDefault="00A83C75" w:rsidP="0010257C">
      <w:pPr>
        <w:rPr>
          <w:szCs w:val="22"/>
        </w:rPr>
      </w:pPr>
    </w:p>
    <w:p w14:paraId="15760F7C" w14:textId="77777777" w:rsidR="00A83C75" w:rsidRDefault="00A83C75" w:rsidP="0010257C">
      <w:pPr>
        <w:rPr>
          <w:szCs w:val="22"/>
        </w:rPr>
      </w:pPr>
    </w:p>
    <w:p w14:paraId="6D3CC4A9" w14:textId="77777777" w:rsidR="00A83C75" w:rsidRDefault="00A83C75" w:rsidP="00A83C75">
      <w:pPr>
        <w:jc w:val="center"/>
        <w:rPr>
          <w:szCs w:val="22"/>
        </w:rPr>
      </w:pPr>
      <w:r>
        <w:rPr>
          <w:szCs w:val="22"/>
        </w:rPr>
        <w:t>THIS PAGE INTENTIONALLY LEFT BLANK</w:t>
      </w:r>
    </w:p>
    <w:p w14:paraId="4F518593" w14:textId="77777777" w:rsidR="0010257C" w:rsidRDefault="0010257C" w:rsidP="0010257C">
      <w:pPr>
        <w:rPr>
          <w:szCs w:val="22"/>
        </w:rPr>
      </w:pPr>
    </w:p>
    <w:p w14:paraId="057E2DC0" w14:textId="77777777" w:rsidR="0010257C" w:rsidRDefault="0010257C" w:rsidP="0010257C">
      <w:pPr>
        <w:rPr>
          <w:szCs w:val="22"/>
        </w:rPr>
      </w:pPr>
    </w:p>
    <w:p w14:paraId="54ADCDF4" w14:textId="77777777" w:rsidR="0010257C" w:rsidRDefault="0010257C" w:rsidP="0010257C">
      <w:pPr>
        <w:rPr>
          <w:szCs w:val="22"/>
        </w:rPr>
      </w:pPr>
    </w:p>
    <w:p w14:paraId="2AC2F41E" w14:textId="77777777" w:rsidR="00ED6212" w:rsidRDefault="00ED6212" w:rsidP="00ED6212">
      <w:pPr>
        <w:rPr>
          <w:sz w:val="20"/>
        </w:rPr>
        <w:sectPr w:rsidR="00ED6212" w:rsidSect="00F2481E">
          <w:headerReference w:type="default" r:id="rId69"/>
          <w:pgSz w:w="12240" w:h="15840" w:code="1"/>
          <w:pgMar w:top="1440" w:right="1440" w:bottom="1440" w:left="1440" w:header="720" w:footer="720" w:gutter="0"/>
          <w:cols w:space="720"/>
        </w:sectPr>
      </w:pPr>
    </w:p>
    <w:p w14:paraId="141BDAA6" w14:textId="77777777" w:rsidR="0010257C" w:rsidRDefault="00442D32" w:rsidP="00ED6212">
      <w:pPr>
        <w:rPr>
          <w:sz w:val="20"/>
        </w:rPr>
      </w:pPr>
      <w:r>
        <w:rPr>
          <w:noProof/>
          <w:sz w:val="20"/>
        </w:rPr>
        <w:lastRenderedPageBreak/>
        <mc:AlternateContent>
          <mc:Choice Requires="wps">
            <w:drawing>
              <wp:anchor distT="0" distB="0" distL="114300" distR="114300" simplePos="0" relativeHeight="251665920" behindDoc="0" locked="0" layoutInCell="1" allowOverlap="1" wp14:anchorId="57A7B7C4" wp14:editId="213E9C93">
                <wp:simplePos x="0" y="0"/>
                <wp:positionH relativeFrom="column">
                  <wp:posOffset>-83127</wp:posOffset>
                </wp:positionH>
                <wp:positionV relativeFrom="paragraph">
                  <wp:posOffset>-235527</wp:posOffset>
                </wp:positionV>
                <wp:extent cx="6210300" cy="762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2103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BA95B" w14:textId="77777777" w:rsidR="00DA2F10" w:rsidRPr="00DD37D1" w:rsidRDefault="00DA2F10" w:rsidP="00442D32">
                            <w:pPr>
                              <w:pBdr>
                                <w:top w:val="single" w:sz="36" w:space="1" w:color="auto"/>
                                <w:bottom w:val="single" w:sz="12" w:space="0" w:color="auto"/>
                              </w:pBdr>
                              <w:rPr>
                                <w:rFonts w:ascii="Times New Roman Bold" w:hAnsi="Times New Roman Bold"/>
                                <w:b/>
                                <w:bCs/>
                                <w:sz w:val="12"/>
                                <w:szCs w:val="24"/>
                              </w:rPr>
                            </w:pPr>
                          </w:p>
                          <w:p w14:paraId="722EBB9E" w14:textId="7A097DBA" w:rsidR="00DA2F10" w:rsidRPr="00646F91" w:rsidRDefault="00DA2F10" w:rsidP="00646F91">
                            <w:pPr>
                              <w:pStyle w:val="Heading1"/>
                            </w:pPr>
                            <w:bookmarkStart w:id="1836" w:name="_Toc433097209"/>
                            <w:r w:rsidRPr="00646F91">
                              <w:t>Index</w:t>
                            </w:r>
                            <w:bookmarkEnd w:id="18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A7B7C4" id="Text Box 5" o:spid="_x0000_s1051" type="#_x0000_t202" style="position:absolute;left:0;text-align:left;margin-left:-6.55pt;margin-top:-18.55pt;width:489pt;height:60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tqiwIAAJIFAAAOAAAAZHJzL2Uyb0RvYy54bWysVMtOGzEU3VfqP1jel5kEAm3EBKUgqkoI&#10;UKFi7XhsMqrH17WdZNKv77Enr1I2VN3M2L7nvs59nF90rWFL5UNDtuKDo5IzZSXVjX2u+PfH6w8f&#10;OQtR2FoYsqriaxX4xeT9u/OVG6shzcnUyjMYsWG8chWfx+jGRRHkXLUiHJFTFkJNvhURV/9c1F6s&#10;YL01xbAsT4sV+dp5kioEvF71Qj7J9rVWMt5pHVRkpuKILeavz99Z+haTczF+9sLNG7kJQ/xDFK1o&#10;LJzuTF2JKNjCN3+ZahvpKZCOR5LagrRupMo5IJtB+SKbh7lwKucCcoLb0RT+n1l5u7z3rKkrPuLM&#10;ihYlelRdZJ+pY6PEzsqFMUAPDrDY4RlV3r4HPKakO+3b9Ec6DHLwvN5xm4xJPJ4OB+VxCZGE7OwU&#10;tcvkF3tt50P8oqhl6VBxj9plSsXyJkREAugWkpwFMk193RiTL6lf1KXxbClQaRNzjND4A2UsWyGS&#10;41GZDVtK6r1lY5MZlTtm4y5l3meYT3FtVMIY+01pMJYTfcW3kFLZnf+MTigNV29R3OD3Ub1Fuc8D&#10;Gtkz2bhTbhtLPmefR2xPWf1jS5nu8SD8IO90jN2sy60y3HXGjOo1GsNTP1jByesG1bsRId4Lj0lC&#10;wbEd4h0+2hDYp82Jszn5X6+9JzwaHFLOVpjMioefC+EVZ+arRet/GpycpFHOl5PR2RAXfyiZHUrs&#10;or0ktMQAe8jJfEz4aLZH7al9whKZJq8QCSvhu+Jxe7yM/b7AEpJqOs0gDK8T8cY+OJlMJ5pTbz52&#10;T8K7TQNHtP4tbWdYjF/0cY9Nmpami0i6yU2eiO5Z3RQAg597f7Ok0mY5vGfUfpVOfgMAAP//AwBQ&#10;SwMEFAAGAAgAAAAhABBzW8niAAAACgEAAA8AAABkcnMvZG93bnJldi54bWxMj01Pg0AQhu8m/ofN&#10;mHgx7ULRtiBLY4wfiTeLH/G2ZUcgsrOE3QL+e8eT3t7JPHnnmXw3206MOPjWkYJ4GYFAqpxpqVbw&#10;Ut4vtiB80GR05wgVfKOHXXF6kuvMuImecdyHWnAJ+UwraELoMyl91aDVful6JN59usHqwONQSzPo&#10;icttJ1dRtJZWt8QXGt3jbYPV1/5oFXxc1O9Pfn54nZKrpL97HMvNmymVOj+bb65BBJzDHwy/+qwO&#10;BTsd3JGMF52CRZzEjHJINhyYSNeXKYiDgu0qBVnk8v8LxQ8AAAD//wMAUEsBAi0AFAAGAAgAAAAh&#10;ALaDOJL+AAAA4QEAABMAAAAAAAAAAAAAAAAAAAAAAFtDb250ZW50X1R5cGVzXS54bWxQSwECLQAU&#10;AAYACAAAACEAOP0h/9YAAACUAQAACwAAAAAAAAAAAAAAAAAvAQAAX3JlbHMvLnJlbHNQSwECLQAU&#10;AAYACAAAACEAIKnraosCAACSBQAADgAAAAAAAAAAAAAAAAAuAgAAZHJzL2Uyb0RvYy54bWxQSwEC&#10;LQAUAAYACAAAACEAEHNbyeIAAAAKAQAADwAAAAAAAAAAAAAAAADlBAAAZHJzL2Rvd25yZXYueG1s&#10;UEsFBgAAAAAEAAQA8wAAAPQFAAAAAA==&#10;" fillcolor="white [3201]" stroked="f" strokeweight=".5pt">
                <v:textbox>
                  <w:txbxContent>
                    <w:p w14:paraId="4A2BA95B" w14:textId="77777777" w:rsidR="00DA2F10" w:rsidRPr="00DD37D1" w:rsidRDefault="00DA2F10" w:rsidP="00442D32">
                      <w:pPr>
                        <w:pBdr>
                          <w:top w:val="single" w:sz="36" w:space="1" w:color="auto"/>
                          <w:bottom w:val="single" w:sz="12" w:space="0" w:color="auto"/>
                        </w:pBdr>
                        <w:rPr>
                          <w:rFonts w:ascii="Times New Roman Bold" w:hAnsi="Times New Roman Bold"/>
                          <w:b/>
                          <w:bCs/>
                          <w:sz w:val="12"/>
                          <w:szCs w:val="24"/>
                        </w:rPr>
                      </w:pPr>
                    </w:p>
                    <w:p w14:paraId="722EBB9E" w14:textId="7A097DBA" w:rsidR="00DA2F10" w:rsidRPr="00646F91" w:rsidRDefault="00DA2F10" w:rsidP="00646F91">
                      <w:pPr>
                        <w:pStyle w:val="Heading1"/>
                      </w:pPr>
                      <w:bookmarkStart w:id="1837" w:name="_Toc433097209"/>
                      <w:r w:rsidRPr="00646F91">
                        <w:t>Index</w:t>
                      </w:r>
                      <w:bookmarkEnd w:id="1837"/>
                    </w:p>
                  </w:txbxContent>
                </v:textbox>
              </v:shape>
            </w:pict>
          </mc:Fallback>
        </mc:AlternateContent>
      </w:r>
    </w:p>
    <w:p w14:paraId="0B9FCB2E" w14:textId="77777777" w:rsidR="00442D32" w:rsidRDefault="00442D32" w:rsidP="00ED6212">
      <w:pPr>
        <w:rPr>
          <w:sz w:val="20"/>
        </w:rPr>
      </w:pPr>
    </w:p>
    <w:p w14:paraId="0C425205" w14:textId="77777777" w:rsidR="00442D32" w:rsidRPr="00445A45" w:rsidRDefault="00442D32" w:rsidP="00ED6212">
      <w:pPr>
        <w:rPr>
          <w:sz w:val="20"/>
        </w:rPr>
        <w:sectPr w:rsidR="00442D32" w:rsidRPr="00445A45" w:rsidSect="00F2481E">
          <w:headerReference w:type="default" r:id="rId70"/>
          <w:pgSz w:w="12240" w:h="15840" w:code="1"/>
          <w:pgMar w:top="1440" w:right="1440" w:bottom="1440" w:left="1440" w:header="720" w:footer="720" w:gutter="0"/>
          <w:cols w:space="720"/>
        </w:sectPr>
      </w:pPr>
    </w:p>
    <w:bookmarkStart w:id="1838" w:name="_Toc400370420"/>
    <w:bookmarkStart w:id="1839" w:name="_Toc431800959"/>
    <w:bookmarkStart w:id="1840" w:name="_Toc431827226"/>
    <w:bookmarkStart w:id="1841" w:name="_Toc431903256"/>
    <w:bookmarkStart w:id="1842" w:name="_Toc431911735"/>
    <w:bookmarkStart w:id="1843" w:name="_Toc433097210"/>
    <w:p w14:paraId="73D46A35" w14:textId="77777777" w:rsidR="00794C25" w:rsidRDefault="00442D32" w:rsidP="00782063">
      <w:pPr>
        <w:pStyle w:val="Heading1"/>
        <w:keepNext w:val="0"/>
        <w:widowControl w:val="0"/>
        <w:autoSpaceDE w:val="0"/>
        <w:jc w:val="both"/>
        <w:rPr>
          <w:noProof/>
        </w:rPr>
      </w:pPr>
      <w:r>
        <w:rPr>
          <w:b w:val="0"/>
          <w:bCs w:val="0"/>
          <w:noProof/>
        </w:rPr>
        <w:lastRenderedPageBreak/>
        <mc:AlternateContent>
          <mc:Choice Requires="wps">
            <w:drawing>
              <wp:anchor distT="0" distB="0" distL="114300" distR="114300" simplePos="0" relativeHeight="251666944" behindDoc="0" locked="0" layoutInCell="1" allowOverlap="1" wp14:anchorId="6DA49BA6" wp14:editId="58687523">
                <wp:simplePos x="0" y="0"/>
                <wp:positionH relativeFrom="column">
                  <wp:posOffset>5080</wp:posOffset>
                </wp:positionH>
                <wp:positionV relativeFrom="paragraph">
                  <wp:posOffset>49761</wp:posOffset>
                </wp:positionV>
                <wp:extent cx="6041571" cy="5080"/>
                <wp:effectExtent l="0" t="0" r="16510" b="33020"/>
                <wp:wrapNone/>
                <wp:docPr id="6" name="Straight Connector 6"/>
                <wp:cNvGraphicFramePr/>
                <a:graphic xmlns:a="http://schemas.openxmlformats.org/drawingml/2006/main">
                  <a:graphicData uri="http://schemas.microsoft.com/office/word/2010/wordprocessingShape">
                    <wps:wsp>
                      <wps:cNvCnPr/>
                      <wps:spPr>
                        <a:xfrm flipV="1">
                          <a:off x="0" y="0"/>
                          <a:ext cx="6041571" cy="50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B5845F" id="Straight Connector 6" o:spid="_x0000_s1026" style="position:absolute;flip:y;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3.9pt" to="476.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o/5QEAABoEAAAOAAAAZHJzL2Uyb0RvYy54bWysU02P0zAQvSPxHyzfaZIVLUvUdA9dLRcE&#10;FQvcvc64seQvjU3T/nvGTpvuLicQF8vz9Wbe83h9d7SGHQCj9q7jzaLmDJz0vXb7jv/4/vDulrOY&#10;hOuF8Q46foLI7zZv36zH0MKNH7zpARmBuNiOoeNDSqGtqigHsCIufABHQeXRikQm7qsexUjo1lQ3&#10;db2qRo99QC8hRvLeT0G+KfhKgUxflYqQmOk4zZbKieV8yme1WYt2jyIMWp7HEP8whRXaUdMZ6l4k&#10;wX6h/gPKaok+epUW0tvKK6UlFA7EpqlfsXkcRIDChcSJYZYp/j9Y+eWwQ6b7jq84c8LSEz0mFHo/&#10;JLb1zpGAHtkq6zSG2FL61u3wbMWww0z6qNAyZXT4SStQZCBi7FhUPs0qwzExSc5V/b5Zfmg4kxRb&#10;1rflEaoJJaMFjOkTeMvypeNGu6yBaMXhc0zUmVIvKdltHBup7cd6WZe06I3uH7QxOVj2CLYG2UHQ&#10;BqRjk5kQwrMssowjZ+Y3MSq3dDIw4X8DRQrR5BO3V5hCSnDpgmscZecyRRPMhefJ8lJfh3lZeM7P&#10;pVD29m+K54rS2bs0F1vtPE66vOx+lUJN+RcFJt5Zgiffn8pbF2loAYty58+SN/y5XcqvX3rzGwAA&#10;//8DAFBLAwQUAAYACAAAACEAWSQNmNoAAAAEAQAADwAAAGRycy9kb3ducmV2LnhtbEyOzU7DMBCE&#10;70i8g7VIXKrWIRKBhDgVQuUBaACJ2ybeJlH9E8VumvL0LCc4rWZnNPOV28UaMdMUBu8U3G0SEORa&#10;rwfXKXivX9ePIEJEp9F4RwouFGBbXV+VWGh/dm8072MnuMSFAhX0MY6FlKHtyWLY+JEcewc/WYws&#10;p07qCc9cbo1MkySTFgfHCz2O9NJTe9yfrILPj7z+lgabVdh9dVm92l3m/KjU7c3y/AQi0hL/wvCL&#10;z+hQMVPjT04HYRQwd1TwwIfN/D5NQTT8zUBWpfwPX/0AAAD//wMAUEsBAi0AFAAGAAgAAAAhALaD&#10;OJL+AAAA4QEAABMAAAAAAAAAAAAAAAAAAAAAAFtDb250ZW50X1R5cGVzXS54bWxQSwECLQAUAAYA&#10;CAAAACEAOP0h/9YAAACUAQAACwAAAAAAAAAAAAAAAAAvAQAAX3JlbHMvLnJlbHNQSwECLQAUAAYA&#10;CAAAACEA3PbaP+UBAAAaBAAADgAAAAAAAAAAAAAAAAAuAgAAZHJzL2Uyb0RvYy54bWxQSwECLQAU&#10;AAYACAAAACEAWSQNmNoAAAAEAQAADwAAAAAAAAAAAAAAAAA/BAAAZHJzL2Rvd25yZXYueG1sUEsF&#10;BgAAAAAEAAQA8wAAAEYFAAAAAA==&#10;" strokecolor="black [3213]" strokeweight="1.5pt"/>
            </w:pict>
          </mc:Fallback>
        </mc:AlternateContent>
      </w:r>
      <w:bookmarkEnd w:id="1838"/>
      <w:bookmarkEnd w:id="1839"/>
      <w:bookmarkEnd w:id="1840"/>
      <w:bookmarkEnd w:id="1841"/>
      <w:bookmarkEnd w:id="1842"/>
      <w:bookmarkEnd w:id="1843"/>
      <w:r w:rsidR="00782063">
        <w:fldChar w:fldCharType="begin"/>
      </w:r>
      <w:r w:rsidR="00782063">
        <w:instrText xml:space="preserve"> INDEX \e "</w:instrText>
      </w:r>
      <w:r w:rsidR="00782063">
        <w:tab/>
        <w:instrText xml:space="preserve">" \h "A" \c "2" \z "1033" </w:instrText>
      </w:r>
      <w:r w:rsidR="00782063">
        <w:fldChar w:fldCharType="separate"/>
      </w:r>
    </w:p>
    <w:p w14:paraId="65447B5F" w14:textId="77777777" w:rsidR="00794C25" w:rsidRDefault="00794C25" w:rsidP="00782063">
      <w:pPr>
        <w:pStyle w:val="Heading1"/>
        <w:keepNext w:val="0"/>
        <w:widowControl w:val="0"/>
        <w:autoSpaceDE w:val="0"/>
        <w:jc w:val="both"/>
        <w:rPr>
          <w:noProof/>
        </w:rPr>
        <w:sectPr w:rsidR="00794C25" w:rsidSect="00794C25">
          <w:headerReference w:type="default" r:id="rId71"/>
          <w:type w:val="continuous"/>
          <w:pgSz w:w="12240" w:h="15840" w:code="1"/>
          <w:pgMar w:top="1440" w:right="1440" w:bottom="1440" w:left="1440" w:header="720" w:footer="720" w:gutter="0"/>
          <w:cols w:space="720"/>
        </w:sectPr>
      </w:pPr>
    </w:p>
    <w:p w14:paraId="0F3DE6B2" w14:textId="77777777" w:rsidR="00794C25" w:rsidRDefault="00794C25">
      <w:pPr>
        <w:pStyle w:val="IndexHeading"/>
        <w:keepNext/>
        <w:tabs>
          <w:tab w:val="right" w:leader="dot" w:pos="4310"/>
        </w:tabs>
        <w:rPr>
          <w:rFonts w:eastAsiaTheme="minorEastAsia" w:cstheme="minorBidi"/>
          <w:b w:val="0"/>
          <w:bCs w:val="0"/>
          <w:noProof/>
        </w:rPr>
      </w:pPr>
      <w:r>
        <w:rPr>
          <w:noProof/>
        </w:rPr>
        <w:lastRenderedPageBreak/>
        <w:t>A</w:t>
      </w:r>
    </w:p>
    <w:p w14:paraId="54C805D1" w14:textId="77777777" w:rsidR="00794C25" w:rsidRDefault="00794C25">
      <w:pPr>
        <w:pStyle w:val="Index1"/>
        <w:tabs>
          <w:tab w:val="right" w:leader="dot" w:pos="4310"/>
        </w:tabs>
        <w:rPr>
          <w:noProof/>
        </w:rPr>
      </w:pPr>
      <w:r>
        <w:rPr>
          <w:noProof/>
        </w:rPr>
        <w:t>Aerosol Containers</w:t>
      </w:r>
      <w:r>
        <w:rPr>
          <w:noProof/>
        </w:rPr>
        <w:tab/>
        <w:t>23</w:t>
      </w:r>
    </w:p>
    <w:p w14:paraId="189403E3" w14:textId="77777777" w:rsidR="00794C25" w:rsidRDefault="00794C25">
      <w:pPr>
        <w:pStyle w:val="Index1"/>
        <w:tabs>
          <w:tab w:val="right" w:leader="dot" w:pos="4310"/>
        </w:tabs>
        <w:rPr>
          <w:noProof/>
        </w:rPr>
      </w:pPr>
      <w:r w:rsidRPr="000674EC">
        <w:rPr>
          <w:noProof/>
        </w:rPr>
        <w:t>Allowable Difference</w:t>
      </w:r>
      <w:r>
        <w:rPr>
          <w:noProof/>
        </w:rPr>
        <w:tab/>
        <w:t>179</w:t>
      </w:r>
    </w:p>
    <w:p w14:paraId="0165D098" w14:textId="77777777" w:rsidR="00794C25" w:rsidRDefault="00794C25">
      <w:pPr>
        <w:pStyle w:val="Index1"/>
        <w:tabs>
          <w:tab w:val="right" w:leader="dot" w:pos="4310"/>
        </w:tabs>
        <w:rPr>
          <w:noProof/>
        </w:rPr>
      </w:pPr>
      <w:r>
        <w:rPr>
          <w:noProof/>
        </w:rPr>
        <w:t>Assistance in Testing Operations</w:t>
      </w:r>
      <w:r>
        <w:rPr>
          <w:noProof/>
        </w:rPr>
        <w:tab/>
        <w:t>10</w:t>
      </w:r>
    </w:p>
    <w:p w14:paraId="3A000261" w14:textId="77777777" w:rsidR="00794C25" w:rsidRDefault="00794C25">
      <w:pPr>
        <w:pStyle w:val="Index1"/>
        <w:tabs>
          <w:tab w:val="right" w:leader="dot" w:pos="4310"/>
        </w:tabs>
        <w:rPr>
          <w:noProof/>
        </w:rPr>
      </w:pPr>
      <w:r>
        <w:rPr>
          <w:noProof/>
        </w:rPr>
        <w:t>Association of Official Seed Analyst (AOSA)</w:t>
      </w:r>
      <w:r>
        <w:rPr>
          <w:noProof/>
        </w:rPr>
        <w:tab/>
        <w:t>149, 153</w:t>
      </w:r>
    </w:p>
    <w:p w14:paraId="2D680EB2" w14:textId="77777777" w:rsidR="00794C25" w:rsidRDefault="00794C25">
      <w:pPr>
        <w:pStyle w:val="Index1"/>
        <w:tabs>
          <w:tab w:val="right" w:leader="dot" w:pos="4310"/>
        </w:tabs>
        <w:rPr>
          <w:noProof/>
        </w:rPr>
      </w:pPr>
      <w:r w:rsidRPr="000674EC">
        <w:rPr>
          <w:noProof/>
        </w:rPr>
        <w:t>Audit Testing</w:t>
      </w:r>
      <w:r>
        <w:rPr>
          <w:noProof/>
        </w:rPr>
        <w:tab/>
        <w:t>179</w:t>
      </w:r>
    </w:p>
    <w:p w14:paraId="0C087E3C" w14:textId="77777777" w:rsidR="00794C25" w:rsidRDefault="00794C25">
      <w:pPr>
        <w:pStyle w:val="Index1"/>
        <w:tabs>
          <w:tab w:val="right" w:leader="dot" w:pos="4310"/>
        </w:tabs>
        <w:rPr>
          <w:noProof/>
        </w:rPr>
      </w:pPr>
      <w:r>
        <w:rPr>
          <w:noProof/>
        </w:rPr>
        <w:t>Audits</w:t>
      </w:r>
    </w:p>
    <w:p w14:paraId="3CDF86C9" w14:textId="77777777" w:rsidR="00794C25" w:rsidRDefault="00794C25">
      <w:pPr>
        <w:pStyle w:val="Index2"/>
      </w:pPr>
      <w:r>
        <w:t>Packages Labeled by Count</w:t>
      </w:r>
      <w:r>
        <w:tab/>
        <w:t>85</w:t>
      </w:r>
    </w:p>
    <w:p w14:paraId="66428F54" w14:textId="77777777" w:rsidR="00794C25" w:rsidRDefault="00794C25">
      <w:pPr>
        <w:pStyle w:val="Index2"/>
      </w:pPr>
      <w:r>
        <w:t>Test</w:t>
      </w:r>
      <w:r>
        <w:tab/>
        <w:t>9</w:t>
      </w:r>
    </w:p>
    <w:p w14:paraId="22818034" w14:textId="77777777" w:rsidR="00794C25" w:rsidRDefault="00794C25">
      <w:pPr>
        <w:pStyle w:val="Index1"/>
        <w:tabs>
          <w:tab w:val="right" w:leader="dot" w:pos="4310"/>
        </w:tabs>
        <w:rPr>
          <w:noProof/>
        </w:rPr>
      </w:pPr>
      <w:r w:rsidRPr="000674EC">
        <w:rPr>
          <w:noProof/>
        </w:rPr>
        <w:t>Average</w:t>
      </w:r>
      <w:r>
        <w:rPr>
          <w:noProof/>
        </w:rPr>
        <w:tab/>
        <w:t>179</w:t>
      </w:r>
    </w:p>
    <w:p w14:paraId="5D2019F0" w14:textId="77777777" w:rsidR="00794C25" w:rsidRDefault="00794C25">
      <w:pPr>
        <w:pStyle w:val="Index1"/>
        <w:tabs>
          <w:tab w:val="right" w:leader="dot" w:pos="4310"/>
        </w:tabs>
        <w:rPr>
          <w:noProof/>
        </w:rPr>
      </w:pPr>
      <w:r w:rsidRPr="000674EC">
        <w:rPr>
          <w:noProof/>
        </w:rPr>
        <w:t>Average Error</w:t>
      </w:r>
      <w:r>
        <w:rPr>
          <w:noProof/>
        </w:rPr>
        <w:tab/>
        <w:t>179</w:t>
      </w:r>
    </w:p>
    <w:p w14:paraId="338FFE3B" w14:textId="77777777" w:rsidR="00794C25" w:rsidRDefault="00794C25">
      <w:pPr>
        <w:pStyle w:val="Index1"/>
        <w:tabs>
          <w:tab w:val="right" w:leader="dot" w:pos="4310"/>
        </w:tabs>
        <w:rPr>
          <w:noProof/>
        </w:rPr>
      </w:pPr>
      <w:r>
        <w:rPr>
          <w:noProof/>
        </w:rPr>
        <w:t>Average Requirement</w:t>
      </w:r>
      <w:r>
        <w:rPr>
          <w:noProof/>
        </w:rPr>
        <w:tab/>
        <w:t>179, See Package Requirement</w:t>
      </w:r>
    </w:p>
    <w:p w14:paraId="3618E272" w14:textId="77777777" w:rsidR="00794C25" w:rsidRDefault="00794C25">
      <w:pPr>
        <w:pStyle w:val="Index1"/>
        <w:tabs>
          <w:tab w:val="right" w:leader="dot" w:pos="4310"/>
        </w:tabs>
        <w:rPr>
          <w:noProof/>
        </w:rPr>
      </w:pPr>
      <w:r w:rsidRPr="000674EC">
        <w:rPr>
          <w:noProof/>
        </w:rPr>
        <w:t>Average Tare</w:t>
      </w:r>
      <w:r>
        <w:rPr>
          <w:noProof/>
        </w:rPr>
        <w:tab/>
        <w:t>179</w:t>
      </w:r>
    </w:p>
    <w:p w14:paraId="73B3EE0D" w14:textId="77777777" w:rsidR="00794C25" w:rsidRDefault="00794C25">
      <w:pPr>
        <w:pStyle w:val="IndexHeading"/>
        <w:keepNext/>
        <w:tabs>
          <w:tab w:val="right" w:leader="dot" w:pos="4310"/>
        </w:tabs>
        <w:rPr>
          <w:rFonts w:eastAsiaTheme="minorEastAsia" w:cstheme="minorBidi"/>
          <w:b w:val="0"/>
          <w:bCs w:val="0"/>
          <w:noProof/>
        </w:rPr>
      </w:pPr>
      <w:r>
        <w:rPr>
          <w:noProof/>
        </w:rPr>
        <w:t>B</w:t>
      </w:r>
    </w:p>
    <w:p w14:paraId="58C0633B" w14:textId="77777777" w:rsidR="00794C25" w:rsidRDefault="00794C25">
      <w:pPr>
        <w:pStyle w:val="Index1"/>
        <w:tabs>
          <w:tab w:val="right" w:leader="dot" w:pos="4310"/>
        </w:tabs>
        <w:rPr>
          <w:noProof/>
        </w:rPr>
      </w:pPr>
      <w:r>
        <w:rPr>
          <w:noProof/>
        </w:rPr>
        <w:t>Baler Twine</w:t>
      </w:r>
      <w:r>
        <w:rPr>
          <w:noProof/>
        </w:rPr>
        <w:tab/>
        <w:t>97</w:t>
      </w:r>
    </w:p>
    <w:p w14:paraId="67ABA7AC" w14:textId="77777777" w:rsidR="00794C25" w:rsidRDefault="00794C25">
      <w:pPr>
        <w:pStyle w:val="Index1"/>
        <w:tabs>
          <w:tab w:val="right" w:leader="dot" w:pos="4310"/>
        </w:tabs>
        <w:rPr>
          <w:noProof/>
        </w:rPr>
      </w:pPr>
      <w:r w:rsidRPr="000674EC">
        <w:rPr>
          <w:noProof/>
        </w:rPr>
        <w:t>Berry Baskets and Boxes</w:t>
      </w:r>
      <w:r>
        <w:rPr>
          <w:noProof/>
        </w:rPr>
        <w:tab/>
        <w:t>179</w:t>
      </w:r>
    </w:p>
    <w:p w14:paraId="3F4C5823" w14:textId="77777777" w:rsidR="00794C25" w:rsidRDefault="00794C25">
      <w:pPr>
        <w:pStyle w:val="Index1"/>
        <w:tabs>
          <w:tab w:val="right" w:leader="dot" w:pos="4310"/>
        </w:tabs>
        <w:rPr>
          <w:noProof/>
        </w:rPr>
      </w:pPr>
      <w:r>
        <w:rPr>
          <w:noProof/>
        </w:rPr>
        <w:t>Borax</w:t>
      </w:r>
      <w:r>
        <w:rPr>
          <w:noProof/>
        </w:rPr>
        <w:tab/>
        <w:t>31</w:t>
      </w:r>
    </w:p>
    <w:p w14:paraId="6EDE0AB5" w14:textId="77777777" w:rsidR="00794C25" w:rsidRDefault="00794C25">
      <w:pPr>
        <w:pStyle w:val="Index2"/>
      </w:pPr>
      <w:r>
        <w:t>Test Procedure</w:t>
      </w:r>
      <w:r>
        <w:tab/>
        <w:t>31</w:t>
      </w:r>
    </w:p>
    <w:p w14:paraId="574DB358" w14:textId="77777777" w:rsidR="00794C25" w:rsidRDefault="00794C25">
      <w:pPr>
        <w:pStyle w:val="IndexHeading"/>
        <w:keepNext/>
        <w:tabs>
          <w:tab w:val="right" w:leader="dot" w:pos="4310"/>
        </w:tabs>
        <w:rPr>
          <w:rFonts w:eastAsiaTheme="minorEastAsia" w:cstheme="minorBidi"/>
          <w:b w:val="0"/>
          <w:bCs w:val="0"/>
          <w:noProof/>
        </w:rPr>
      </w:pPr>
      <w:r>
        <w:rPr>
          <w:noProof/>
        </w:rPr>
        <w:t>C</w:t>
      </w:r>
    </w:p>
    <w:p w14:paraId="5AE61EE5" w14:textId="77777777" w:rsidR="00794C25" w:rsidRDefault="00794C25">
      <w:pPr>
        <w:pStyle w:val="Index1"/>
        <w:tabs>
          <w:tab w:val="right" w:leader="dot" w:pos="4310"/>
        </w:tabs>
        <w:rPr>
          <w:noProof/>
        </w:rPr>
      </w:pPr>
      <w:r w:rsidRPr="000674EC">
        <w:rPr>
          <w:noProof/>
        </w:rPr>
        <w:t>Category A (Category B)</w:t>
      </w:r>
      <w:r>
        <w:rPr>
          <w:noProof/>
        </w:rPr>
        <w:tab/>
        <w:t>179</w:t>
      </w:r>
    </w:p>
    <w:p w14:paraId="493C0E8F" w14:textId="77777777" w:rsidR="00794C25" w:rsidRDefault="00794C25">
      <w:pPr>
        <w:pStyle w:val="Index1"/>
        <w:tabs>
          <w:tab w:val="right" w:leader="dot" w:pos="4310"/>
        </w:tabs>
        <w:rPr>
          <w:noProof/>
        </w:rPr>
      </w:pPr>
      <w:r>
        <w:rPr>
          <w:noProof/>
        </w:rPr>
        <w:t>Caulking Compounds</w:t>
      </w:r>
      <w:r>
        <w:rPr>
          <w:noProof/>
        </w:rPr>
        <w:tab/>
        <w:t>59</w:t>
      </w:r>
    </w:p>
    <w:p w14:paraId="200755D9" w14:textId="77777777" w:rsidR="00794C25" w:rsidRDefault="00794C25">
      <w:pPr>
        <w:pStyle w:val="Index1"/>
        <w:tabs>
          <w:tab w:val="right" w:leader="dot" w:pos="4310"/>
        </w:tabs>
        <w:rPr>
          <w:noProof/>
        </w:rPr>
      </w:pPr>
      <w:r>
        <w:rPr>
          <w:noProof/>
        </w:rPr>
        <w:t>Certification Requirements for Standards and Test Equipment</w:t>
      </w:r>
      <w:r>
        <w:rPr>
          <w:noProof/>
        </w:rPr>
        <w:tab/>
        <w:t>10</w:t>
      </w:r>
    </w:p>
    <w:p w14:paraId="54752DC3" w14:textId="77777777" w:rsidR="00794C25" w:rsidRDefault="00794C25">
      <w:pPr>
        <w:pStyle w:val="Index1"/>
        <w:tabs>
          <w:tab w:val="right" w:leader="dot" w:pos="4310"/>
        </w:tabs>
        <w:rPr>
          <w:noProof/>
        </w:rPr>
      </w:pPr>
      <w:r>
        <w:rPr>
          <w:noProof/>
        </w:rPr>
        <w:t>Chamois</w:t>
      </w:r>
      <w:r>
        <w:rPr>
          <w:noProof/>
        </w:rPr>
        <w:tab/>
        <w:t>99, 179</w:t>
      </w:r>
    </w:p>
    <w:p w14:paraId="2E697A11" w14:textId="77777777" w:rsidR="00794C25" w:rsidRDefault="00794C25">
      <w:pPr>
        <w:pStyle w:val="Index2"/>
      </w:pPr>
      <w:r>
        <w:t>Measuring</w:t>
      </w:r>
      <w:r>
        <w:tab/>
        <w:t>101</w:t>
      </w:r>
    </w:p>
    <w:p w14:paraId="1F7CAB0E" w14:textId="77777777" w:rsidR="00794C25" w:rsidRDefault="00794C25">
      <w:pPr>
        <w:pStyle w:val="Index2"/>
      </w:pPr>
      <w:r>
        <w:t>Sample Conditioning</w:t>
      </w:r>
      <w:r>
        <w:tab/>
        <w:t>101</w:t>
      </w:r>
    </w:p>
    <w:p w14:paraId="0CBAF980" w14:textId="77777777" w:rsidR="00794C25" w:rsidRDefault="00794C25">
      <w:pPr>
        <w:pStyle w:val="Index2"/>
      </w:pPr>
      <w:r>
        <w:t>Test Equipment</w:t>
      </w:r>
      <w:r>
        <w:tab/>
        <w:t>99</w:t>
      </w:r>
    </w:p>
    <w:p w14:paraId="7C026CED" w14:textId="77777777" w:rsidR="00794C25" w:rsidRDefault="00794C25">
      <w:pPr>
        <w:pStyle w:val="Index2"/>
      </w:pPr>
      <w:r>
        <w:t>Test Methods</w:t>
      </w:r>
      <w:r>
        <w:tab/>
        <w:t>99</w:t>
      </w:r>
    </w:p>
    <w:p w14:paraId="0419C09B" w14:textId="77777777" w:rsidR="00794C25" w:rsidRDefault="00794C25">
      <w:pPr>
        <w:pStyle w:val="Index2"/>
      </w:pPr>
      <w:r>
        <w:t>Test Procedure</w:t>
      </w:r>
      <w:r>
        <w:tab/>
        <w:t>99, 101</w:t>
      </w:r>
    </w:p>
    <w:p w14:paraId="6AFE9B33" w14:textId="77777777" w:rsidR="00794C25" w:rsidRDefault="00794C25">
      <w:pPr>
        <w:pStyle w:val="Index1"/>
        <w:tabs>
          <w:tab w:val="right" w:leader="dot" w:pos="4310"/>
        </w:tabs>
        <w:rPr>
          <w:noProof/>
        </w:rPr>
      </w:pPr>
      <w:r>
        <w:rPr>
          <w:noProof/>
        </w:rPr>
        <w:t>Chitterlings</w:t>
      </w:r>
      <w:r>
        <w:rPr>
          <w:noProof/>
        </w:rPr>
        <w:tab/>
        <w:t>36</w:t>
      </w:r>
    </w:p>
    <w:p w14:paraId="4494E9C4" w14:textId="77777777" w:rsidR="00794C25" w:rsidRDefault="00794C25">
      <w:pPr>
        <w:pStyle w:val="Index2"/>
      </w:pPr>
      <w:r>
        <w:t>Evaluation of Results – Compliance</w:t>
      </w:r>
      <w:r>
        <w:tab/>
        <w:t>40</w:t>
      </w:r>
    </w:p>
    <w:p w14:paraId="1FD8CFF5" w14:textId="77777777" w:rsidR="00794C25" w:rsidRDefault="00794C25">
      <w:pPr>
        <w:pStyle w:val="Index2"/>
      </w:pPr>
      <w:r>
        <w:t>Fresh and Frozen</w:t>
      </w:r>
      <w:r>
        <w:tab/>
        <w:t>38</w:t>
      </w:r>
    </w:p>
    <w:p w14:paraId="5BAEB5FB" w14:textId="77777777" w:rsidR="00794C25" w:rsidRDefault="00794C25">
      <w:pPr>
        <w:pStyle w:val="Index2"/>
      </w:pPr>
      <w:r>
        <w:t>Frozen</w:t>
      </w:r>
      <w:r>
        <w:tab/>
        <w:t>38</w:t>
      </w:r>
    </w:p>
    <w:p w14:paraId="58883F11" w14:textId="77777777" w:rsidR="00794C25" w:rsidRDefault="00794C25">
      <w:pPr>
        <w:pStyle w:val="Index2"/>
      </w:pPr>
      <w:r>
        <w:t>Purge</w:t>
      </w:r>
      <w:r>
        <w:tab/>
        <w:t>36, 41</w:t>
      </w:r>
    </w:p>
    <w:p w14:paraId="7DE843B1" w14:textId="77777777" w:rsidR="00794C25" w:rsidRDefault="00794C25">
      <w:pPr>
        <w:pStyle w:val="Index2"/>
      </w:pPr>
      <w:r>
        <w:t>Test Equipment</w:t>
      </w:r>
      <w:r>
        <w:tab/>
        <w:t>36</w:t>
      </w:r>
    </w:p>
    <w:p w14:paraId="5279D94E" w14:textId="77777777" w:rsidR="00794C25" w:rsidRDefault="00794C25">
      <w:pPr>
        <w:pStyle w:val="Index2"/>
      </w:pPr>
      <w:r>
        <w:t>Test Procedure</w:t>
      </w:r>
      <w:r>
        <w:tab/>
        <w:t>37</w:t>
      </w:r>
    </w:p>
    <w:p w14:paraId="279276DB" w14:textId="77777777" w:rsidR="00794C25" w:rsidRDefault="00794C25">
      <w:pPr>
        <w:pStyle w:val="Index2"/>
      </w:pPr>
      <w:r w:rsidRPr="000674EC">
        <w:t>Worksheet – Category A</w:t>
      </w:r>
      <w:r>
        <w:tab/>
        <w:t>143</w:t>
      </w:r>
    </w:p>
    <w:p w14:paraId="38E66A27" w14:textId="77777777" w:rsidR="00794C25" w:rsidRDefault="00794C25">
      <w:pPr>
        <w:pStyle w:val="Index2"/>
      </w:pPr>
      <w:r w:rsidRPr="000674EC">
        <w:t>Worksheet – Category A– Example</w:t>
      </w:r>
      <w:r>
        <w:tab/>
        <w:t>144</w:t>
      </w:r>
    </w:p>
    <w:p w14:paraId="7A8335A7" w14:textId="77777777" w:rsidR="00794C25" w:rsidRDefault="00794C25">
      <w:pPr>
        <w:pStyle w:val="Index2"/>
      </w:pPr>
      <w:r w:rsidRPr="000674EC">
        <w:t>Worksheet – Category B</w:t>
      </w:r>
      <w:r>
        <w:tab/>
        <w:t>145</w:t>
      </w:r>
    </w:p>
    <w:p w14:paraId="16AE3F8E" w14:textId="77777777" w:rsidR="00794C25" w:rsidRDefault="00794C25">
      <w:pPr>
        <w:pStyle w:val="Index2"/>
      </w:pPr>
      <w:r>
        <w:t>Worksheet – Category B – Example</w:t>
      </w:r>
      <w:r>
        <w:tab/>
        <w:t>146</w:t>
      </w:r>
    </w:p>
    <w:p w14:paraId="35C8F60A" w14:textId="77777777" w:rsidR="00794C25" w:rsidRDefault="00794C25">
      <w:pPr>
        <w:pStyle w:val="Index1"/>
        <w:tabs>
          <w:tab w:val="right" w:leader="dot" w:pos="4310"/>
        </w:tabs>
        <w:rPr>
          <w:noProof/>
        </w:rPr>
      </w:pPr>
      <w:r w:rsidRPr="000674EC">
        <w:rPr>
          <w:noProof/>
        </w:rPr>
        <w:t>Combination Quantity Declarations</w:t>
      </w:r>
      <w:r>
        <w:rPr>
          <w:noProof/>
        </w:rPr>
        <w:tab/>
        <w:t>179</w:t>
      </w:r>
    </w:p>
    <w:p w14:paraId="7993B419" w14:textId="77777777" w:rsidR="00794C25" w:rsidRDefault="00794C25">
      <w:pPr>
        <w:pStyle w:val="Index1"/>
        <w:tabs>
          <w:tab w:val="right" w:leader="dot" w:pos="4310"/>
        </w:tabs>
        <w:rPr>
          <w:noProof/>
        </w:rPr>
      </w:pPr>
      <w:r w:rsidRPr="000674EC">
        <w:rPr>
          <w:noProof/>
        </w:rPr>
        <w:t>Compliance Testing</w:t>
      </w:r>
      <w:r>
        <w:rPr>
          <w:noProof/>
        </w:rPr>
        <w:tab/>
        <w:t>179</w:t>
      </w:r>
    </w:p>
    <w:p w14:paraId="32711473" w14:textId="77777777" w:rsidR="00794C25" w:rsidRDefault="00794C25">
      <w:pPr>
        <w:pStyle w:val="Index1"/>
        <w:tabs>
          <w:tab w:val="right" w:leader="dot" w:pos="4310"/>
        </w:tabs>
        <w:rPr>
          <w:noProof/>
        </w:rPr>
      </w:pPr>
      <w:r>
        <w:rPr>
          <w:noProof/>
        </w:rPr>
        <w:t>Compressed Gas</w:t>
      </w:r>
    </w:p>
    <w:p w14:paraId="372A52E0" w14:textId="77777777" w:rsidR="00794C25" w:rsidRDefault="00794C25">
      <w:pPr>
        <w:pStyle w:val="Index2"/>
      </w:pPr>
      <w:r>
        <w:t>Net Contents</w:t>
      </w:r>
      <w:r>
        <w:tab/>
        <w:t>75</w:t>
      </w:r>
    </w:p>
    <w:p w14:paraId="6DBA1FB5" w14:textId="77777777" w:rsidR="00794C25" w:rsidRDefault="00794C25">
      <w:pPr>
        <w:pStyle w:val="Index2"/>
      </w:pPr>
      <w:r>
        <w:t>Test Equipment</w:t>
      </w:r>
      <w:r>
        <w:tab/>
        <w:t>76</w:t>
      </w:r>
    </w:p>
    <w:p w14:paraId="185F55C6" w14:textId="77777777" w:rsidR="00794C25" w:rsidRDefault="00794C25">
      <w:pPr>
        <w:pStyle w:val="Index1"/>
        <w:tabs>
          <w:tab w:val="right" w:leader="dot" w:pos="4310"/>
        </w:tabs>
        <w:rPr>
          <w:noProof/>
        </w:rPr>
      </w:pPr>
      <w:r>
        <w:rPr>
          <w:noProof/>
        </w:rPr>
        <w:t>Count</w:t>
      </w:r>
      <w:r>
        <w:rPr>
          <w:noProof/>
        </w:rPr>
        <w:tab/>
        <w:t>83, 84, 85, 87</w:t>
      </w:r>
    </w:p>
    <w:p w14:paraId="1C6A3984" w14:textId="77777777" w:rsidR="00794C25" w:rsidRDefault="00794C25">
      <w:pPr>
        <w:pStyle w:val="IndexHeading"/>
        <w:keepNext/>
        <w:tabs>
          <w:tab w:val="right" w:leader="dot" w:pos="4310"/>
        </w:tabs>
        <w:rPr>
          <w:rFonts w:eastAsiaTheme="minorEastAsia" w:cstheme="minorBidi"/>
          <w:b w:val="0"/>
          <w:bCs w:val="0"/>
          <w:noProof/>
        </w:rPr>
      </w:pPr>
      <w:r>
        <w:rPr>
          <w:noProof/>
        </w:rPr>
        <w:lastRenderedPageBreak/>
        <w:t>D</w:t>
      </w:r>
    </w:p>
    <w:p w14:paraId="322D335A" w14:textId="77777777" w:rsidR="00794C25" w:rsidRDefault="00794C25">
      <w:pPr>
        <w:pStyle w:val="Index1"/>
        <w:tabs>
          <w:tab w:val="right" w:leader="dot" w:pos="4310"/>
        </w:tabs>
        <w:rPr>
          <w:noProof/>
        </w:rPr>
      </w:pPr>
      <w:r w:rsidRPr="000674EC">
        <w:rPr>
          <w:noProof/>
        </w:rPr>
        <w:t>Decision Criteria</w:t>
      </w:r>
      <w:r>
        <w:rPr>
          <w:noProof/>
        </w:rPr>
        <w:tab/>
        <w:t>179</w:t>
      </w:r>
    </w:p>
    <w:p w14:paraId="0B17D898" w14:textId="77777777" w:rsidR="00794C25" w:rsidRDefault="00794C25">
      <w:pPr>
        <w:pStyle w:val="Index1"/>
        <w:tabs>
          <w:tab w:val="right" w:leader="dot" w:pos="4310"/>
        </w:tabs>
        <w:rPr>
          <w:noProof/>
        </w:rPr>
      </w:pPr>
      <w:r>
        <w:rPr>
          <w:noProof/>
        </w:rPr>
        <w:t>Decreasing-Load Test</w:t>
      </w:r>
      <w:r>
        <w:rPr>
          <w:noProof/>
        </w:rPr>
        <w:tab/>
        <w:t>16</w:t>
      </w:r>
    </w:p>
    <w:p w14:paraId="2CDCEAFA" w14:textId="77777777" w:rsidR="00794C25" w:rsidRDefault="00794C25">
      <w:pPr>
        <w:pStyle w:val="Index1"/>
        <w:tabs>
          <w:tab w:val="right" w:leader="dot" w:pos="4310"/>
        </w:tabs>
        <w:rPr>
          <w:noProof/>
        </w:rPr>
      </w:pPr>
      <w:r>
        <w:rPr>
          <w:noProof/>
        </w:rPr>
        <w:t>Defoaming agent</w:t>
      </w:r>
      <w:r>
        <w:rPr>
          <w:noProof/>
        </w:rPr>
        <w:tab/>
        <w:t>45, 48</w:t>
      </w:r>
    </w:p>
    <w:p w14:paraId="322F55A8" w14:textId="77777777" w:rsidR="00794C25" w:rsidRDefault="00794C25">
      <w:pPr>
        <w:pStyle w:val="Index1"/>
        <w:tabs>
          <w:tab w:val="right" w:leader="dot" w:pos="4310"/>
        </w:tabs>
        <w:rPr>
          <w:noProof/>
        </w:rPr>
      </w:pPr>
      <w:r w:rsidRPr="000674EC">
        <w:rPr>
          <w:noProof/>
        </w:rPr>
        <w:t>Delivery</w:t>
      </w:r>
      <w:r>
        <w:rPr>
          <w:noProof/>
        </w:rPr>
        <w:tab/>
        <w:t>179</w:t>
      </w:r>
    </w:p>
    <w:p w14:paraId="5CF5E9E4" w14:textId="77777777" w:rsidR="00794C25" w:rsidRDefault="00794C25">
      <w:pPr>
        <w:pStyle w:val="Index1"/>
        <w:tabs>
          <w:tab w:val="right" w:leader="dot" w:pos="4310"/>
        </w:tabs>
        <w:rPr>
          <w:noProof/>
        </w:rPr>
      </w:pPr>
      <w:r>
        <w:rPr>
          <w:noProof/>
        </w:rPr>
        <w:t>Deviations Caused by Moisture Loss or Gain</w:t>
      </w:r>
      <w:r>
        <w:rPr>
          <w:noProof/>
        </w:rPr>
        <w:tab/>
        <w:t>See Package Requirements</w:t>
      </w:r>
    </w:p>
    <w:p w14:paraId="611AC431" w14:textId="77777777" w:rsidR="00794C25" w:rsidRDefault="00794C25">
      <w:pPr>
        <w:pStyle w:val="Index1"/>
        <w:tabs>
          <w:tab w:val="right" w:leader="dot" w:pos="4310"/>
        </w:tabs>
        <w:rPr>
          <w:noProof/>
        </w:rPr>
      </w:pPr>
      <w:r>
        <w:rPr>
          <w:noProof/>
        </w:rPr>
        <w:t>Dimensionless Units</w:t>
      </w:r>
      <w:r>
        <w:rPr>
          <w:noProof/>
        </w:rPr>
        <w:tab/>
        <w:t>19, 20, 22, 24, 25, 87, 96, 97, 133, 134, 135, 136, 180</w:t>
      </w:r>
    </w:p>
    <w:p w14:paraId="5AE56903" w14:textId="77777777" w:rsidR="00794C25" w:rsidRDefault="00794C25">
      <w:pPr>
        <w:pStyle w:val="Index1"/>
        <w:tabs>
          <w:tab w:val="right" w:leader="dot" w:pos="4310"/>
        </w:tabs>
        <w:rPr>
          <w:noProof/>
        </w:rPr>
      </w:pPr>
      <w:r w:rsidRPr="000674EC">
        <w:rPr>
          <w:noProof/>
        </w:rPr>
        <w:t>Division, value of (d)</w:t>
      </w:r>
      <w:r>
        <w:rPr>
          <w:noProof/>
        </w:rPr>
        <w:tab/>
        <w:t>180</w:t>
      </w:r>
    </w:p>
    <w:p w14:paraId="2DFA706F" w14:textId="77777777" w:rsidR="00794C25" w:rsidRDefault="00794C25">
      <w:pPr>
        <w:pStyle w:val="Index1"/>
        <w:tabs>
          <w:tab w:val="right" w:leader="dot" w:pos="4310"/>
        </w:tabs>
        <w:rPr>
          <w:noProof/>
        </w:rPr>
      </w:pPr>
      <w:r>
        <w:rPr>
          <w:noProof/>
        </w:rPr>
        <w:t>Drained Weight</w:t>
      </w:r>
      <w:r>
        <w:rPr>
          <w:noProof/>
        </w:rPr>
        <w:tab/>
        <w:t>32, 180</w:t>
      </w:r>
    </w:p>
    <w:p w14:paraId="7BB80BB7" w14:textId="77777777" w:rsidR="00794C25" w:rsidRDefault="00794C25">
      <w:pPr>
        <w:pStyle w:val="Index2"/>
      </w:pPr>
      <w:r>
        <w:t>Encased-in-Ice, Ice Glazed, or Frozen Foods</w:t>
      </w:r>
      <w:r>
        <w:tab/>
        <w:t>33, 36</w:t>
      </w:r>
    </w:p>
    <w:p w14:paraId="5EA670ED" w14:textId="77777777" w:rsidR="00794C25" w:rsidRDefault="00794C25">
      <w:pPr>
        <w:pStyle w:val="Index2"/>
      </w:pPr>
      <w:r>
        <w:t>Test Equipment</w:t>
      </w:r>
      <w:r>
        <w:tab/>
        <w:t>32</w:t>
      </w:r>
    </w:p>
    <w:p w14:paraId="32472145" w14:textId="77777777" w:rsidR="00794C25" w:rsidRDefault="00794C25">
      <w:pPr>
        <w:pStyle w:val="Index2"/>
      </w:pPr>
      <w:r>
        <w:t>Test Procedure</w:t>
      </w:r>
      <w:r>
        <w:tab/>
        <w:t>33</w:t>
      </w:r>
    </w:p>
    <w:p w14:paraId="6DD4207E" w14:textId="77777777" w:rsidR="00794C25" w:rsidRDefault="00794C25">
      <w:pPr>
        <w:pStyle w:val="Index1"/>
        <w:tabs>
          <w:tab w:val="right" w:leader="dot" w:pos="4310"/>
        </w:tabs>
        <w:rPr>
          <w:noProof/>
        </w:rPr>
      </w:pPr>
      <w:r>
        <w:rPr>
          <w:noProof/>
        </w:rPr>
        <w:t>Dry Measure</w:t>
      </w:r>
      <w:r>
        <w:rPr>
          <w:noProof/>
        </w:rPr>
        <w:tab/>
        <w:t>180</w:t>
      </w:r>
    </w:p>
    <w:p w14:paraId="7DEF6619" w14:textId="77777777" w:rsidR="00794C25" w:rsidRDefault="00794C25">
      <w:pPr>
        <w:pStyle w:val="Index1"/>
        <w:tabs>
          <w:tab w:val="right" w:leader="dot" w:pos="4310"/>
        </w:tabs>
        <w:rPr>
          <w:noProof/>
        </w:rPr>
      </w:pPr>
      <w:r>
        <w:rPr>
          <w:noProof/>
        </w:rPr>
        <w:t>Dry Pet Food</w:t>
      </w:r>
      <w:r>
        <w:rPr>
          <w:noProof/>
        </w:rPr>
        <w:tab/>
        <w:t>180</w:t>
      </w:r>
    </w:p>
    <w:p w14:paraId="642CD5AD" w14:textId="77777777" w:rsidR="00794C25" w:rsidRDefault="00794C25">
      <w:pPr>
        <w:pStyle w:val="Index1"/>
        <w:tabs>
          <w:tab w:val="right" w:leader="dot" w:pos="4310"/>
        </w:tabs>
        <w:rPr>
          <w:noProof/>
        </w:rPr>
      </w:pPr>
      <w:r>
        <w:rPr>
          <w:noProof/>
        </w:rPr>
        <w:t>Dry Tare</w:t>
      </w:r>
      <w:r>
        <w:rPr>
          <w:noProof/>
        </w:rPr>
        <w:tab/>
      </w:r>
      <w:r w:rsidRPr="000674EC">
        <w:rPr>
          <w:rFonts w:cstheme="minorHAnsi"/>
          <w:i/>
          <w:noProof/>
        </w:rPr>
        <w:t>See</w:t>
      </w:r>
      <w:r w:rsidRPr="000674EC">
        <w:rPr>
          <w:rFonts w:cstheme="minorHAnsi"/>
          <w:noProof/>
        </w:rPr>
        <w:t xml:space="preserve"> Tare</w:t>
      </w:r>
    </w:p>
    <w:p w14:paraId="270E2CC9" w14:textId="77777777" w:rsidR="00794C25" w:rsidRDefault="00794C25">
      <w:pPr>
        <w:pStyle w:val="IndexHeading"/>
        <w:keepNext/>
        <w:tabs>
          <w:tab w:val="right" w:leader="dot" w:pos="4310"/>
        </w:tabs>
        <w:rPr>
          <w:rFonts w:eastAsiaTheme="minorEastAsia" w:cstheme="minorBidi"/>
          <w:b w:val="0"/>
          <w:bCs w:val="0"/>
          <w:noProof/>
        </w:rPr>
      </w:pPr>
      <w:r>
        <w:rPr>
          <w:noProof/>
        </w:rPr>
        <w:t>E</w:t>
      </w:r>
    </w:p>
    <w:p w14:paraId="65D8D3D0" w14:textId="77777777" w:rsidR="00794C25" w:rsidRDefault="00794C25">
      <w:pPr>
        <w:pStyle w:val="Index1"/>
        <w:tabs>
          <w:tab w:val="right" w:leader="dot" w:pos="4310"/>
        </w:tabs>
        <w:rPr>
          <w:noProof/>
        </w:rPr>
      </w:pPr>
      <w:r>
        <w:rPr>
          <w:noProof/>
        </w:rPr>
        <w:t>Error</w:t>
      </w:r>
      <w:r>
        <w:rPr>
          <w:noProof/>
        </w:rPr>
        <w:tab/>
      </w:r>
      <w:r w:rsidRPr="000674EC">
        <w:rPr>
          <w:rFonts w:cstheme="minorHAnsi"/>
          <w:i/>
          <w:noProof/>
        </w:rPr>
        <w:t>See</w:t>
      </w:r>
      <w:r w:rsidRPr="000674EC">
        <w:rPr>
          <w:rFonts w:cstheme="minorHAnsi"/>
          <w:noProof/>
        </w:rPr>
        <w:t xml:space="preserve"> Packages, Error</w:t>
      </w:r>
    </w:p>
    <w:p w14:paraId="4A42C6A0" w14:textId="77777777" w:rsidR="00794C25" w:rsidRDefault="00794C25">
      <w:pPr>
        <w:pStyle w:val="Index1"/>
        <w:tabs>
          <w:tab w:val="right" w:leader="dot" w:pos="4310"/>
        </w:tabs>
        <w:rPr>
          <w:bCs/>
          <w:noProof/>
        </w:rPr>
      </w:pPr>
      <w:r>
        <w:rPr>
          <w:noProof/>
        </w:rPr>
        <w:t>Evaluating Results</w:t>
      </w:r>
      <w:r>
        <w:rPr>
          <w:noProof/>
        </w:rPr>
        <w:tab/>
      </w:r>
      <w:r>
        <w:rPr>
          <w:b w:val="0"/>
          <w:bCs/>
          <w:noProof/>
        </w:rPr>
        <w:t>36</w:t>
      </w:r>
      <w:r>
        <w:rPr>
          <w:bCs/>
          <w:noProof/>
        </w:rPr>
        <w:t xml:space="preserve">, </w:t>
      </w:r>
      <w:r>
        <w:rPr>
          <w:b w:val="0"/>
          <w:bCs/>
          <w:noProof/>
        </w:rPr>
        <w:t>48</w:t>
      </w:r>
      <w:r>
        <w:rPr>
          <w:bCs/>
          <w:noProof/>
        </w:rPr>
        <w:t xml:space="preserve">, </w:t>
      </w:r>
      <w:r>
        <w:rPr>
          <w:b w:val="0"/>
          <w:bCs/>
          <w:noProof/>
        </w:rPr>
        <w:t>51</w:t>
      </w:r>
      <w:r>
        <w:rPr>
          <w:bCs/>
          <w:noProof/>
        </w:rPr>
        <w:t xml:space="preserve">, </w:t>
      </w:r>
      <w:r>
        <w:rPr>
          <w:b w:val="0"/>
          <w:bCs/>
          <w:noProof/>
        </w:rPr>
        <w:t>52</w:t>
      </w:r>
      <w:r>
        <w:rPr>
          <w:bCs/>
          <w:noProof/>
        </w:rPr>
        <w:t xml:space="preserve">, </w:t>
      </w:r>
      <w:r>
        <w:rPr>
          <w:b w:val="0"/>
          <w:bCs/>
          <w:noProof/>
        </w:rPr>
        <w:t>59</w:t>
      </w:r>
      <w:r>
        <w:rPr>
          <w:bCs/>
          <w:noProof/>
        </w:rPr>
        <w:t xml:space="preserve">, 67, </w:t>
      </w:r>
      <w:r>
        <w:rPr>
          <w:b w:val="0"/>
          <w:bCs/>
          <w:noProof/>
        </w:rPr>
        <w:t>69</w:t>
      </w:r>
      <w:r>
        <w:rPr>
          <w:bCs/>
          <w:noProof/>
        </w:rPr>
        <w:t xml:space="preserve">, 73, </w:t>
      </w:r>
      <w:r>
        <w:rPr>
          <w:b w:val="0"/>
          <w:bCs/>
          <w:noProof/>
        </w:rPr>
        <w:t>75</w:t>
      </w:r>
      <w:r>
        <w:rPr>
          <w:bCs/>
          <w:noProof/>
        </w:rPr>
        <w:t xml:space="preserve">, 78, 81, </w:t>
      </w:r>
      <w:r>
        <w:rPr>
          <w:b w:val="0"/>
          <w:bCs/>
          <w:noProof/>
        </w:rPr>
        <w:t>89</w:t>
      </w:r>
      <w:r>
        <w:rPr>
          <w:bCs/>
          <w:noProof/>
        </w:rPr>
        <w:t xml:space="preserve">, 93, 94, </w:t>
      </w:r>
      <w:r>
        <w:rPr>
          <w:b w:val="0"/>
          <w:bCs/>
          <w:noProof/>
        </w:rPr>
        <w:t>96</w:t>
      </w:r>
      <w:r>
        <w:rPr>
          <w:bCs/>
          <w:noProof/>
        </w:rPr>
        <w:t xml:space="preserve">, </w:t>
      </w:r>
      <w:r>
        <w:rPr>
          <w:b w:val="0"/>
          <w:bCs/>
          <w:noProof/>
        </w:rPr>
        <w:t>98</w:t>
      </w:r>
      <w:r>
        <w:rPr>
          <w:bCs/>
          <w:noProof/>
        </w:rPr>
        <w:t xml:space="preserve">, </w:t>
      </w:r>
      <w:r>
        <w:rPr>
          <w:b w:val="0"/>
          <w:bCs/>
          <w:noProof/>
        </w:rPr>
        <w:t>101</w:t>
      </w:r>
      <w:r>
        <w:rPr>
          <w:bCs/>
          <w:noProof/>
        </w:rPr>
        <w:t xml:space="preserve">, </w:t>
      </w:r>
      <w:r>
        <w:rPr>
          <w:b w:val="0"/>
          <w:bCs/>
          <w:noProof/>
        </w:rPr>
        <w:t>103</w:t>
      </w:r>
    </w:p>
    <w:p w14:paraId="7ECACFD2" w14:textId="77777777" w:rsidR="00794C25" w:rsidRDefault="00794C25">
      <w:pPr>
        <w:pStyle w:val="Index2"/>
      </w:pPr>
      <w:r>
        <w:t>Compliance</w:t>
      </w:r>
      <w:r>
        <w:tab/>
        <w:t>25</w:t>
      </w:r>
    </w:p>
    <w:p w14:paraId="4593BA7A" w14:textId="77777777" w:rsidR="00794C25" w:rsidRDefault="00794C25">
      <w:pPr>
        <w:pStyle w:val="IndexHeading"/>
        <w:keepNext/>
        <w:tabs>
          <w:tab w:val="right" w:leader="dot" w:pos="4310"/>
        </w:tabs>
        <w:rPr>
          <w:rFonts w:eastAsiaTheme="minorEastAsia" w:cstheme="minorBidi"/>
          <w:b w:val="0"/>
          <w:bCs w:val="0"/>
          <w:noProof/>
        </w:rPr>
      </w:pPr>
      <w:r>
        <w:rPr>
          <w:noProof/>
        </w:rPr>
        <w:t>F</w:t>
      </w:r>
    </w:p>
    <w:p w14:paraId="4F65B8A8" w14:textId="77777777" w:rsidR="00794C25" w:rsidRDefault="00794C25">
      <w:pPr>
        <w:pStyle w:val="Index1"/>
        <w:tabs>
          <w:tab w:val="right" w:leader="dot" w:pos="4310"/>
        </w:tabs>
        <w:rPr>
          <w:iCs/>
          <w:noProof/>
        </w:rPr>
      </w:pPr>
      <w:r>
        <w:rPr>
          <w:noProof/>
        </w:rPr>
        <w:t>Fair Packaging and Labeling Act (FPLA)</w:t>
      </w:r>
      <w:r>
        <w:rPr>
          <w:noProof/>
        </w:rPr>
        <w:tab/>
      </w:r>
      <w:r>
        <w:rPr>
          <w:i/>
          <w:iCs/>
          <w:noProof/>
        </w:rPr>
        <w:t>9</w:t>
      </w:r>
    </w:p>
    <w:p w14:paraId="0C69D2CF" w14:textId="77777777" w:rsidR="00794C25" w:rsidRDefault="00794C25">
      <w:pPr>
        <w:pStyle w:val="Index1"/>
        <w:tabs>
          <w:tab w:val="right" w:leader="dot" w:pos="4310"/>
        </w:tabs>
        <w:rPr>
          <w:noProof/>
        </w:rPr>
      </w:pPr>
      <w:r>
        <w:rPr>
          <w:noProof/>
        </w:rPr>
        <w:t>Federal Agencies</w:t>
      </w:r>
    </w:p>
    <w:p w14:paraId="52C91781" w14:textId="77777777" w:rsidR="00794C25" w:rsidRDefault="00794C25">
      <w:pPr>
        <w:pStyle w:val="Index2"/>
        <w:rPr>
          <w:iCs/>
        </w:rPr>
      </w:pPr>
      <w:r>
        <w:t>Bureau of Alcohol and Tobacco Tax and Trade Bureau (TTB)</w:t>
      </w:r>
      <w:r>
        <w:tab/>
      </w:r>
      <w:r>
        <w:rPr>
          <w:i/>
          <w:iCs/>
        </w:rPr>
        <w:t>9</w:t>
      </w:r>
    </w:p>
    <w:p w14:paraId="07979492" w14:textId="77777777" w:rsidR="00794C25" w:rsidRDefault="00794C25">
      <w:pPr>
        <w:pStyle w:val="Index2"/>
        <w:rPr>
          <w:iCs/>
        </w:rPr>
      </w:pPr>
      <w:r>
        <w:t>Environmental Protection Agency (EPA)</w:t>
      </w:r>
      <w:r>
        <w:tab/>
      </w:r>
      <w:r>
        <w:rPr>
          <w:i/>
          <w:iCs/>
        </w:rPr>
        <w:t>9</w:t>
      </w:r>
    </w:p>
    <w:p w14:paraId="5D2B5D4F" w14:textId="77777777" w:rsidR="00794C25" w:rsidRDefault="00794C25">
      <w:pPr>
        <w:pStyle w:val="Index2"/>
        <w:rPr>
          <w:iCs/>
        </w:rPr>
      </w:pPr>
      <w:r>
        <w:t>Federal Trade Commission (FTC)</w:t>
      </w:r>
      <w:r>
        <w:tab/>
      </w:r>
      <w:r>
        <w:rPr>
          <w:i/>
          <w:iCs/>
        </w:rPr>
        <w:t>9</w:t>
      </w:r>
    </w:p>
    <w:p w14:paraId="63A78959" w14:textId="77777777" w:rsidR="00794C25" w:rsidRDefault="00794C25">
      <w:pPr>
        <w:pStyle w:val="Index2"/>
        <w:rPr>
          <w:iCs/>
        </w:rPr>
      </w:pPr>
      <w:r>
        <w:t>Food and Drug Administration (FDA)</w:t>
      </w:r>
      <w:r>
        <w:tab/>
      </w:r>
      <w:r>
        <w:rPr>
          <w:i/>
          <w:iCs/>
        </w:rPr>
        <w:t>9</w:t>
      </w:r>
    </w:p>
    <w:p w14:paraId="2D4CF985" w14:textId="77777777" w:rsidR="00794C25" w:rsidRDefault="00794C25">
      <w:pPr>
        <w:pStyle w:val="Index2"/>
        <w:rPr>
          <w:iCs/>
        </w:rPr>
      </w:pPr>
      <w:r>
        <w:t>U.S. Department of Agriculture (USDA)</w:t>
      </w:r>
      <w:r>
        <w:tab/>
      </w:r>
      <w:r>
        <w:rPr>
          <w:i/>
          <w:iCs/>
        </w:rPr>
        <w:t>9</w:t>
      </w:r>
    </w:p>
    <w:p w14:paraId="7D0D2327" w14:textId="77777777" w:rsidR="00794C25" w:rsidRDefault="00794C25">
      <w:pPr>
        <w:pStyle w:val="Index2"/>
        <w:rPr>
          <w:iCs/>
        </w:rPr>
      </w:pPr>
      <w:r>
        <w:t>U.S. Department of the Treasury</w:t>
      </w:r>
      <w:r>
        <w:tab/>
      </w:r>
      <w:r>
        <w:rPr>
          <w:i/>
          <w:iCs/>
        </w:rPr>
        <w:t>9</w:t>
      </w:r>
    </w:p>
    <w:p w14:paraId="7C0A8613" w14:textId="77777777" w:rsidR="00794C25" w:rsidRDefault="00794C25">
      <w:pPr>
        <w:pStyle w:val="Index1"/>
        <w:tabs>
          <w:tab w:val="right" w:leader="dot" w:pos="4310"/>
        </w:tabs>
        <w:rPr>
          <w:iCs/>
          <w:noProof/>
        </w:rPr>
      </w:pPr>
      <w:r>
        <w:rPr>
          <w:noProof/>
        </w:rPr>
        <w:t>Federal Alcohol Administration Act</w:t>
      </w:r>
      <w:r>
        <w:rPr>
          <w:noProof/>
        </w:rPr>
        <w:tab/>
      </w:r>
      <w:r>
        <w:rPr>
          <w:i/>
          <w:iCs/>
          <w:noProof/>
        </w:rPr>
        <w:t>9</w:t>
      </w:r>
    </w:p>
    <w:p w14:paraId="3AC6914C" w14:textId="77777777" w:rsidR="00794C25" w:rsidRDefault="00794C25">
      <w:pPr>
        <w:pStyle w:val="Index1"/>
        <w:tabs>
          <w:tab w:val="right" w:leader="dot" w:pos="4310"/>
        </w:tabs>
        <w:rPr>
          <w:noProof/>
        </w:rPr>
      </w:pPr>
      <w:r>
        <w:rPr>
          <w:noProof/>
        </w:rPr>
        <w:t>Firewood</w:t>
      </w:r>
      <w:r>
        <w:rPr>
          <w:noProof/>
        </w:rPr>
        <w:tab/>
        <w:t>78, 80, 81</w:t>
      </w:r>
    </w:p>
    <w:p w14:paraId="6EC0D6F7" w14:textId="77777777" w:rsidR="00794C25" w:rsidRDefault="00794C25">
      <w:pPr>
        <w:pStyle w:val="Index2"/>
        <w:rPr>
          <w:iCs/>
        </w:rPr>
      </w:pPr>
      <w:r>
        <w:t>Boxed</w:t>
      </w:r>
      <w:r>
        <w:tab/>
      </w:r>
      <w:r>
        <w:rPr>
          <w:i/>
          <w:iCs/>
        </w:rPr>
        <w:t>79</w:t>
      </w:r>
    </w:p>
    <w:p w14:paraId="7703B112" w14:textId="77777777" w:rsidR="00794C25" w:rsidRDefault="00794C25">
      <w:pPr>
        <w:pStyle w:val="Index2"/>
      </w:pPr>
      <w:r>
        <w:t>Bundles and Bags</w:t>
      </w:r>
      <w:r>
        <w:tab/>
        <w:t>80</w:t>
      </w:r>
    </w:p>
    <w:p w14:paraId="63ACFCBE" w14:textId="77777777" w:rsidR="00794C25" w:rsidRDefault="00794C25">
      <w:pPr>
        <w:pStyle w:val="Index2"/>
      </w:pPr>
      <w:r>
        <w:t>Crosshatched</w:t>
      </w:r>
      <w:r>
        <w:tab/>
        <w:t>80</w:t>
      </w:r>
    </w:p>
    <w:p w14:paraId="7E68F2F1" w14:textId="77777777" w:rsidR="00794C25" w:rsidRDefault="00794C25">
      <w:pPr>
        <w:pStyle w:val="Index2"/>
      </w:pPr>
      <w:r>
        <w:t>Evaulation of Results</w:t>
      </w:r>
      <w:r>
        <w:tab/>
        <w:t>81</w:t>
      </w:r>
    </w:p>
    <w:p w14:paraId="1B3CF34D" w14:textId="77777777" w:rsidR="00794C25" w:rsidRDefault="00794C25">
      <w:pPr>
        <w:pStyle w:val="Index2"/>
      </w:pPr>
      <w:r>
        <w:t>Test Procedure</w:t>
      </w:r>
      <w:r>
        <w:tab/>
        <w:t>78</w:t>
      </w:r>
    </w:p>
    <w:p w14:paraId="0C4E8C3F" w14:textId="77777777" w:rsidR="00794C25" w:rsidRDefault="00794C25">
      <w:pPr>
        <w:pStyle w:val="Index1"/>
        <w:tabs>
          <w:tab w:val="right" w:leader="dot" w:pos="4310"/>
        </w:tabs>
        <w:rPr>
          <w:noProof/>
        </w:rPr>
      </w:pPr>
      <w:r>
        <w:rPr>
          <w:noProof/>
        </w:rPr>
        <w:t>Flour</w:t>
      </w:r>
      <w:r>
        <w:rPr>
          <w:noProof/>
        </w:rPr>
        <w:tab/>
        <w:t>8</w:t>
      </w:r>
    </w:p>
    <w:p w14:paraId="3C66F400" w14:textId="77777777" w:rsidR="00794C25" w:rsidRDefault="00794C25">
      <w:pPr>
        <w:pStyle w:val="Index1"/>
        <w:tabs>
          <w:tab w:val="right" w:leader="dot" w:pos="4310"/>
        </w:tabs>
        <w:rPr>
          <w:iCs/>
          <w:noProof/>
        </w:rPr>
      </w:pPr>
      <w:r>
        <w:rPr>
          <w:noProof/>
        </w:rPr>
        <w:t>Food, Drug, and Cosmetic Act (FDCA)</w:t>
      </w:r>
      <w:r>
        <w:rPr>
          <w:noProof/>
        </w:rPr>
        <w:tab/>
      </w:r>
      <w:r>
        <w:rPr>
          <w:i/>
          <w:iCs/>
          <w:noProof/>
        </w:rPr>
        <w:t>9</w:t>
      </w:r>
    </w:p>
    <w:p w14:paraId="54AB76CB" w14:textId="77777777" w:rsidR="00794C25" w:rsidRDefault="00794C25">
      <w:pPr>
        <w:pStyle w:val="Index1"/>
        <w:tabs>
          <w:tab w:val="right" w:leader="dot" w:pos="4310"/>
        </w:tabs>
        <w:rPr>
          <w:noProof/>
        </w:rPr>
      </w:pPr>
      <w:r>
        <w:rPr>
          <w:noProof/>
        </w:rPr>
        <w:t>Forms</w:t>
      </w:r>
      <w:r>
        <w:rPr>
          <w:noProof/>
        </w:rPr>
        <w:tab/>
        <w:t>131</w:t>
      </w:r>
    </w:p>
    <w:p w14:paraId="50F93EEF" w14:textId="77777777" w:rsidR="00794C25" w:rsidRDefault="00794C25">
      <w:pPr>
        <w:pStyle w:val="Index2"/>
      </w:pPr>
      <w:r w:rsidRPr="000674EC">
        <w:t>Chitterlings Worksheet – Category A</w:t>
      </w:r>
      <w:r>
        <w:tab/>
        <w:t>143</w:t>
      </w:r>
    </w:p>
    <w:p w14:paraId="04F033F7" w14:textId="77777777" w:rsidR="00794C25" w:rsidRDefault="00794C25">
      <w:pPr>
        <w:pStyle w:val="Index2"/>
      </w:pPr>
      <w:r w:rsidRPr="000674EC">
        <w:t>Chitterlings Worksheet – Category A – Example</w:t>
      </w:r>
      <w:r>
        <w:tab/>
        <w:t>144</w:t>
      </w:r>
    </w:p>
    <w:p w14:paraId="0E0635BE" w14:textId="77777777" w:rsidR="00794C25" w:rsidRDefault="00794C25">
      <w:pPr>
        <w:pStyle w:val="Index2"/>
      </w:pPr>
      <w:r w:rsidRPr="000674EC">
        <w:t>Chitterlings Worksheet – Category B</w:t>
      </w:r>
      <w:r>
        <w:tab/>
        <w:t>145</w:t>
      </w:r>
    </w:p>
    <w:p w14:paraId="1F48778B" w14:textId="77777777" w:rsidR="00794C25" w:rsidRDefault="00794C25">
      <w:pPr>
        <w:pStyle w:val="Index2"/>
      </w:pPr>
      <w:r>
        <w:t>Chitterlings Worksheet – Category B – Example</w:t>
      </w:r>
      <w:r>
        <w:tab/>
        <w:t>146</w:t>
      </w:r>
    </w:p>
    <w:p w14:paraId="3A1EC7D8" w14:textId="574F0E1D" w:rsidR="00794C25" w:rsidRDefault="00794C25">
      <w:pPr>
        <w:pStyle w:val="Index2"/>
      </w:pPr>
      <w:r>
        <w:t xml:space="preserve">Determining the Free Liquid and Net Volume of </w:t>
      </w:r>
      <w:r w:rsidR="00AE4FBD">
        <w:br/>
      </w:r>
      <w:r>
        <w:t>Oysters Worksheet</w:t>
      </w:r>
      <w:r>
        <w:tab/>
        <w:t>141, 142</w:t>
      </w:r>
    </w:p>
    <w:p w14:paraId="49E573B9" w14:textId="77777777" w:rsidR="00794C25" w:rsidRDefault="00794C25">
      <w:pPr>
        <w:pStyle w:val="Index2"/>
      </w:pPr>
      <w:r>
        <w:lastRenderedPageBreak/>
        <w:t>Ice Glazed Package Report</w:t>
      </w:r>
      <w:r>
        <w:tab/>
        <w:t>139</w:t>
      </w:r>
    </w:p>
    <w:p w14:paraId="02955A46" w14:textId="77777777" w:rsidR="00794C25" w:rsidRDefault="00794C25">
      <w:pPr>
        <w:pStyle w:val="Index2"/>
      </w:pPr>
      <w:r>
        <w:t>Ice Glazed Package Report – Example</w:t>
      </w:r>
      <w:r>
        <w:tab/>
        <w:t>140</w:t>
      </w:r>
    </w:p>
    <w:p w14:paraId="36B4EFA5" w14:textId="77777777" w:rsidR="00794C25" w:rsidRDefault="00794C25">
      <w:pPr>
        <w:pStyle w:val="Index2"/>
      </w:pPr>
      <w:r>
        <w:t>Ice-Glazed Package Worksheet</w:t>
      </w:r>
      <w:r>
        <w:tab/>
        <w:t>137</w:t>
      </w:r>
    </w:p>
    <w:p w14:paraId="565A59F8" w14:textId="77777777" w:rsidR="00794C25" w:rsidRDefault="00794C25">
      <w:pPr>
        <w:pStyle w:val="Index2"/>
      </w:pPr>
      <w:r>
        <w:t>Ice-Glazed Package Worksheet – Example</w:t>
      </w:r>
      <w:r>
        <w:tab/>
        <w:t>138</w:t>
      </w:r>
    </w:p>
    <w:p w14:paraId="633A6572" w14:textId="77777777" w:rsidR="00794C25" w:rsidRDefault="00794C25">
      <w:pPr>
        <w:pStyle w:val="Index2"/>
      </w:pPr>
      <w:r>
        <w:t>Peat Moss Labeled by Volume Package Worksheet – Dimensional Procedure</w:t>
      </w:r>
      <w:r>
        <w:tab/>
        <w:t>147</w:t>
      </w:r>
    </w:p>
    <w:p w14:paraId="5252A4E6" w14:textId="77777777" w:rsidR="00794C25" w:rsidRDefault="00794C25">
      <w:pPr>
        <w:pStyle w:val="Index2"/>
      </w:pPr>
      <w:r>
        <w:t>Random Package Report</w:t>
      </w:r>
      <w:r>
        <w:tab/>
        <w:t>133</w:t>
      </w:r>
    </w:p>
    <w:p w14:paraId="478CE744" w14:textId="77777777" w:rsidR="00794C25" w:rsidRDefault="00794C25">
      <w:pPr>
        <w:pStyle w:val="Index2"/>
      </w:pPr>
      <w:r>
        <w:t>Random Package Report – Example</w:t>
      </w:r>
      <w:r>
        <w:tab/>
        <w:t>134</w:t>
      </w:r>
    </w:p>
    <w:p w14:paraId="03910222" w14:textId="77777777" w:rsidR="00794C25" w:rsidRDefault="00794C25">
      <w:pPr>
        <w:pStyle w:val="Index2"/>
      </w:pPr>
      <w:r>
        <w:t>Standard Package Report</w:t>
      </w:r>
      <w:r>
        <w:tab/>
        <w:t>135</w:t>
      </w:r>
    </w:p>
    <w:p w14:paraId="6D0B9170" w14:textId="77777777" w:rsidR="00794C25" w:rsidRDefault="00794C25">
      <w:pPr>
        <w:pStyle w:val="Index2"/>
      </w:pPr>
      <w:r>
        <w:t>Standard Package Report – Example</w:t>
      </w:r>
      <w:r>
        <w:tab/>
        <w:t>136</w:t>
      </w:r>
    </w:p>
    <w:p w14:paraId="6FD773A4" w14:textId="77777777" w:rsidR="00794C25" w:rsidRDefault="00794C25">
      <w:pPr>
        <w:pStyle w:val="Index1"/>
        <w:tabs>
          <w:tab w:val="right" w:leader="dot" w:pos="4310"/>
        </w:tabs>
        <w:rPr>
          <w:noProof/>
        </w:rPr>
      </w:pPr>
      <w:r>
        <w:rPr>
          <w:noProof/>
        </w:rPr>
        <w:t>Frozen Foods</w:t>
      </w:r>
      <w:r>
        <w:rPr>
          <w:noProof/>
        </w:rPr>
        <w:tab/>
        <w:t>33, 36</w:t>
      </w:r>
    </w:p>
    <w:p w14:paraId="377C4175" w14:textId="77777777" w:rsidR="00794C25" w:rsidRDefault="00794C25">
      <w:pPr>
        <w:pStyle w:val="Index2"/>
      </w:pPr>
      <w:r>
        <w:t>Encased-in-Ice</w:t>
      </w:r>
      <w:r>
        <w:tab/>
        <w:t>33, 36</w:t>
      </w:r>
    </w:p>
    <w:p w14:paraId="34E7E81E" w14:textId="77777777" w:rsidR="00794C25" w:rsidRDefault="00794C25">
      <w:pPr>
        <w:pStyle w:val="Index2"/>
      </w:pPr>
      <w:r>
        <w:t>Ice Glazed</w:t>
      </w:r>
      <w:r>
        <w:tab/>
        <w:t>33, 36</w:t>
      </w:r>
    </w:p>
    <w:p w14:paraId="3FC08CBB" w14:textId="77777777" w:rsidR="00794C25" w:rsidRDefault="00794C25">
      <w:pPr>
        <w:pStyle w:val="Index2"/>
      </w:pPr>
      <w:r>
        <w:t>Ice Glazed Package Report</w:t>
      </w:r>
      <w:r>
        <w:tab/>
        <w:t>139</w:t>
      </w:r>
    </w:p>
    <w:p w14:paraId="58E3C6DC" w14:textId="77777777" w:rsidR="00794C25" w:rsidRDefault="00794C25">
      <w:pPr>
        <w:pStyle w:val="Index2"/>
      </w:pPr>
      <w:r>
        <w:t>Ice Glazed Package Report – Example</w:t>
      </w:r>
      <w:r>
        <w:tab/>
        <w:t>140</w:t>
      </w:r>
    </w:p>
    <w:p w14:paraId="3550D976" w14:textId="77777777" w:rsidR="00794C25" w:rsidRDefault="00794C25">
      <w:pPr>
        <w:pStyle w:val="Index2"/>
      </w:pPr>
      <w:r>
        <w:t>Ice-Glazed Package Worksheet</w:t>
      </w:r>
      <w:r>
        <w:tab/>
        <w:t>137</w:t>
      </w:r>
    </w:p>
    <w:p w14:paraId="79B36126" w14:textId="77777777" w:rsidR="00794C25" w:rsidRDefault="00794C25">
      <w:pPr>
        <w:pStyle w:val="Index2"/>
      </w:pPr>
      <w:r>
        <w:t>Ice-Glazed Package Worksheet – Example</w:t>
      </w:r>
      <w:r>
        <w:tab/>
        <w:t>138</w:t>
      </w:r>
    </w:p>
    <w:p w14:paraId="71A2F479" w14:textId="77777777" w:rsidR="00794C25" w:rsidRDefault="00794C25">
      <w:pPr>
        <w:pStyle w:val="IndexHeading"/>
        <w:keepNext/>
        <w:tabs>
          <w:tab w:val="right" w:leader="dot" w:pos="4310"/>
        </w:tabs>
        <w:rPr>
          <w:rFonts w:eastAsiaTheme="minorEastAsia" w:cstheme="minorBidi"/>
          <w:b w:val="0"/>
          <w:bCs w:val="0"/>
          <w:noProof/>
        </w:rPr>
      </w:pPr>
      <w:r>
        <w:rPr>
          <w:noProof/>
        </w:rPr>
        <w:t>G</w:t>
      </w:r>
    </w:p>
    <w:p w14:paraId="1389C7F6" w14:textId="77777777" w:rsidR="00794C25" w:rsidRDefault="00794C25">
      <w:pPr>
        <w:pStyle w:val="Index1"/>
        <w:tabs>
          <w:tab w:val="right" w:leader="dot" w:pos="4310"/>
        </w:tabs>
        <w:rPr>
          <w:noProof/>
        </w:rPr>
      </w:pPr>
      <w:r>
        <w:rPr>
          <w:noProof/>
        </w:rPr>
        <w:t>General Tables of Units of Measurement</w:t>
      </w:r>
      <w:r>
        <w:rPr>
          <w:noProof/>
        </w:rPr>
        <w:tab/>
        <w:t>155</w:t>
      </w:r>
    </w:p>
    <w:p w14:paraId="27C8E18A" w14:textId="77777777" w:rsidR="00794C25" w:rsidRDefault="00794C25">
      <w:pPr>
        <w:pStyle w:val="Index1"/>
        <w:tabs>
          <w:tab w:val="right" w:leader="dot" w:pos="4310"/>
        </w:tabs>
        <w:rPr>
          <w:noProof/>
        </w:rPr>
      </w:pPr>
      <w:r>
        <w:rPr>
          <w:noProof/>
        </w:rPr>
        <w:t>Glass Tumblers</w:t>
      </w:r>
      <w:r>
        <w:rPr>
          <w:noProof/>
        </w:rPr>
        <w:tab/>
      </w:r>
      <w:r w:rsidRPr="000674EC">
        <w:rPr>
          <w:rFonts w:ascii="Calibri" w:hAnsi="Calibri"/>
          <w:i/>
          <w:noProof/>
        </w:rPr>
        <w:t>See</w:t>
      </w:r>
      <w:r w:rsidRPr="000674EC">
        <w:rPr>
          <w:rFonts w:ascii="Calibri" w:hAnsi="Calibri"/>
          <w:noProof/>
        </w:rPr>
        <w:t xml:space="preserve"> Glassware</w:t>
      </w:r>
    </w:p>
    <w:p w14:paraId="6081354F" w14:textId="77777777" w:rsidR="00794C25" w:rsidRDefault="00794C25">
      <w:pPr>
        <w:pStyle w:val="Index1"/>
        <w:tabs>
          <w:tab w:val="right" w:leader="dot" w:pos="4310"/>
        </w:tabs>
        <w:rPr>
          <w:noProof/>
        </w:rPr>
      </w:pPr>
      <w:r>
        <w:rPr>
          <w:noProof/>
        </w:rPr>
        <w:t>Glassware</w:t>
      </w:r>
    </w:p>
    <w:p w14:paraId="57E71128" w14:textId="77777777" w:rsidR="00794C25" w:rsidRDefault="00794C25">
      <w:pPr>
        <w:pStyle w:val="Index2"/>
      </w:pPr>
      <w:r>
        <w:t>Allowable Differences</w:t>
      </w:r>
      <w:r>
        <w:tab/>
        <w:t>52</w:t>
      </w:r>
    </w:p>
    <w:p w14:paraId="568A163A" w14:textId="77777777" w:rsidR="00794C25" w:rsidRDefault="00794C25">
      <w:pPr>
        <w:pStyle w:val="Index2"/>
      </w:pPr>
      <w:r>
        <w:t>Blown Glass</w:t>
      </w:r>
      <w:r>
        <w:tab/>
        <w:t>52</w:t>
      </w:r>
    </w:p>
    <w:p w14:paraId="0A83A217" w14:textId="77777777" w:rsidR="00794C25" w:rsidRDefault="00794C25">
      <w:pPr>
        <w:pStyle w:val="Index2"/>
      </w:pPr>
      <w:r>
        <w:t>Pressed Glass</w:t>
      </w:r>
      <w:r>
        <w:tab/>
        <w:t>52</w:t>
      </w:r>
    </w:p>
    <w:p w14:paraId="76EDF8DC" w14:textId="77777777" w:rsidR="00794C25" w:rsidRDefault="00794C25">
      <w:pPr>
        <w:pStyle w:val="Index2"/>
      </w:pPr>
      <w:r>
        <w:t>Stemware</w:t>
      </w:r>
      <w:r>
        <w:tab/>
        <w:t>52</w:t>
      </w:r>
    </w:p>
    <w:p w14:paraId="22710C15" w14:textId="77777777" w:rsidR="00794C25" w:rsidRDefault="00794C25">
      <w:pPr>
        <w:pStyle w:val="Index1"/>
        <w:tabs>
          <w:tab w:val="right" w:leader="dot" w:pos="4310"/>
        </w:tabs>
        <w:rPr>
          <w:iCs/>
          <w:noProof/>
        </w:rPr>
      </w:pPr>
      <w:r>
        <w:rPr>
          <w:noProof/>
        </w:rPr>
        <w:t>Glossary</w:t>
      </w:r>
      <w:r>
        <w:rPr>
          <w:noProof/>
        </w:rPr>
        <w:tab/>
      </w:r>
      <w:r>
        <w:rPr>
          <w:i/>
          <w:iCs/>
          <w:noProof/>
        </w:rPr>
        <w:t>179</w:t>
      </w:r>
    </w:p>
    <w:p w14:paraId="65E9345A" w14:textId="77777777" w:rsidR="00794C25" w:rsidRDefault="00794C25">
      <w:pPr>
        <w:pStyle w:val="Index2"/>
      </w:pPr>
      <w:r>
        <w:t>allowable difference</w:t>
      </w:r>
      <w:r>
        <w:tab/>
        <w:t>179</w:t>
      </w:r>
    </w:p>
    <w:p w14:paraId="3E8A5FC6" w14:textId="77777777" w:rsidR="00794C25" w:rsidRDefault="00794C25">
      <w:pPr>
        <w:pStyle w:val="Index2"/>
      </w:pPr>
      <w:r>
        <w:t>audit testing</w:t>
      </w:r>
      <w:r>
        <w:tab/>
        <w:t>179</w:t>
      </w:r>
    </w:p>
    <w:p w14:paraId="5D890B2A" w14:textId="77777777" w:rsidR="00794C25" w:rsidRDefault="00794C25">
      <w:pPr>
        <w:pStyle w:val="Index2"/>
      </w:pPr>
      <w:r>
        <w:t>average</w:t>
      </w:r>
      <w:r>
        <w:tab/>
        <w:t>179</w:t>
      </w:r>
    </w:p>
    <w:p w14:paraId="6D7E3B19" w14:textId="77777777" w:rsidR="00794C25" w:rsidRDefault="00794C25">
      <w:pPr>
        <w:pStyle w:val="Index2"/>
      </w:pPr>
      <w:r>
        <w:t>average error</w:t>
      </w:r>
      <w:r>
        <w:tab/>
        <w:t>179</w:t>
      </w:r>
    </w:p>
    <w:p w14:paraId="1EAE1D0E" w14:textId="77777777" w:rsidR="00794C25" w:rsidRDefault="00794C25">
      <w:pPr>
        <w:pStyle w:val="Index2"/>
      </w:pPr>
      <w:r>
        <w:t>average requirement</w:t>
      </w:r>
      <w:r>
        <w:tab/>
        <w:t>179</w:t>
      </w:r>
    </w:p>
    <w:p w14:paraId="189D5604" w14:textId="77777777" w:rsidR="00794C25" w:rsidRDefault="00794C25">
      <w:pPr>
        <w:pStyle w:val="Index2"/>
      </w:pPr>
      <w:r>
        <w:t>average tare</w:t>
      </w:r>
      <w:r>
        <w:tab/>
        <w:t>179</w:t>
      </w:r>
    </w:p>
    <w:p w14:paraId="66F98635" w14:textId="77777777" w:rsidR="00794C25" w:rsidRDefault="00794C25">
      <w:pPr>
        <w:pStyle w:val="Index2"/>
      </w:pPr>
      <w:r>
        <w:t>berry baskets and boxes</w:t>
      </w:r>
      <w:r>
        <w:tab/>
        <w:t>179</w:t>
      </w:r>
    </w:p>
    <w:p w14:paraId="0D9E8649" w14:textId="77777777" w:rsidR="00794C25" w:rsidRDefault="00794C25">
      <w:pPr>
        <w:pStyle w:val="Index2"/>
      </w:pPr>
      <w:r>
        <w:t>Category A (Category B)</w:t>
      </w:r>
      <w:r>
        <w:tab/>
        <w:t>179</w:t>
      </w:r>
    </w:p>
    <w:p w14:paraId="159248A2" w14:textId="77777777" w:rsidR="00794C25" w:rsidRDefault="00794C25">
      <w:pPr>
        <w:pStyle w:val="Index2"/>
      </w:pPr>
      <w:r>
        <w:t>chamois</w:t>
      </w:r>
      <w:r>
        <w:tab/>
        <w:t>179</w:t>
      </w:r>
    </w:p>
    <w:p w14:paraId="27F9257A" w14:textId="77777777" w:rsidR="00794C25" w:rsidRDefault="00794C25">
      <w:pPr>
        <w:pStyle w:val="Index2"/>
      </w:pPr>
      <w:r>
        <w:t>combination quantity declarations</w:t>
      </w:r>
      <w:r>
        <w:tab/>
        <w:t>179</w:t>
      </w:r>
    </w:p>
    <w:p w14:paraId="1C1F7CC2" w14:textId="77777777" w:rsidR="00794C25" w:rsidRDefault="00794C25">
      <w:pPr>
        <w:pStyle w:val="Index2"/>
      </w:pPr>
      <w:r>
        <w:t>compliance testing</w:t>
      </w:r>
      <w:r>
        <w:tab/>
        <w:t>179</w:t>
      </w:r>
    </w:p>
    <w:p w14:paraId="7F01E43B" w14:textId="77777777" w:rsidR="00794C25" w:rsidRDefault="00794C25">
      <w:pPr>
        <w:pStyle w:val="Index2"/>
      </w:pPr>
      <w:r>
        <w:t>decision criteria</w:t>
      </w:r>
      <w:r>
        <w:tab/>
        <w:t>179</w:t>
      </w:r>
    </w:p>
    <w:p w14:paraId="069DAFC3" w14:textId="77777777" w:rsidR="00794C25" w:rsidRDefault="00794C25">
      <w:pPr>
        <w:pStyle w:val="Index2"/>
      </w:pPr>
      <w:r>
        <w:t>delivery</w:t>
      </w:r>
      <w:r>
        <w:tab/>
        <w:t>179</w:t>
      </w:r>
    </w:p>
    <w:p w14:paraId="6A6C76EC" w14:textId="77777777" w:rsidR="00794C25" w:rsidRDefault="00794C25">
      <w:pPr>
        <w:pStyle w:val="Index2"/>
      </w:pPr>
      <w:r>
        <w:t>dimensionless units</w:t>
      </w:r>
      <w:r>
        <w:tab/>
        <w:t>180</w:t>
      </w:r>
    </w:p>
    <w:p w14:paraId="5E1B2695" w14:textId="77777777" w:rsidR="00794C25" w:rsidRDefault="00794C25">
      <w:pPr>
        <w:pStyle w:val="Index2"/>
      </w:pPr>
      <w:r>
        <w:t>division, value of (d)</w:t>
      </w:r>
      <w:r>
        <w:tab/>
        <w:t>180</w:t>
      </w:r>
    </w:p>
    <w:p w14:paraId="52A3FCB7" w14:textId="77777777" w:rsidR="00794C25" w:rsidRDefault="00794C25">
      <w:pPr>
        <w:pStyle w:val="Index2"/>
      </w:pPr>
      <w:r>
        <w:t>drained weight</w:t>
      </w:r>
      <w:r>
        <w:tab/>
        <w:t>180</w:t>
      </w:r>
    </w:p>
    <w:p w14:paraId="7822E978" w14:textId="77777777" w:rsidR="00794C25" w:rsidRDefault="00794C25">
      <w:pPr>
        <w:pStyle w:val="Index2"/>
      </w:pPr>
      <w:r>
        <w:t>dry measure</w:t>
      </w:r>
      <w:r>
        <w:tab/>
        <w:t>180</w:t>
      </w:r>
    </w:p>
    <w:p w14:paraId="6E639D7F" w14:textId="77777777" w:rsidR="00794C25" w:rsidRDefault="00794C25">
      <w:pPr>
        <w:pStyle w:val="Index2"/>
      </w:pPr>
      <w:r>
        <w:t>dry pet food</w:t>
      </w:r>
      <w:r>
        <w:tab/>
        <w:t>180</w:t>
      </w:r>
    </w:p>
    <w:p w14:paraId="7E9E098B" w14:textId="77777777" w:rsidR="00794C25" w:rsidRDefault="00794C25">
      <w:pPr>
        <w:pStyle w:val="Index2"/>
      </w:pPr>
      <w:r>
        <w:t>dry tare difference</w:t>
      </w:r>
      <w:r>
        <w:tab/>
        <w:t>180</w:t>
      </w:r>
    </w:p>
    <w:p w14:paraId="0FE115CE" w14:textId="77777777" w:rsidR="00794C25" w:rsidRDefault="00794C25">
      <w:pPr>
        <w:pStyle w:val="Index2"/>
      </w:pPr>
      <w:r>
        <w:t>error</w:t>
      </w:r>
      <w:r>
        <w:tab/>
        <w:t>180</w:t>
      </w:r>
    </w:p>
    <w:p w14:paraId="490E4080" w14:textId="77777777" w:rsidR="00794C25" w:rsidRDefault="00794C25">
      <w:pPr>
        <w:pStyle w:val="Index2"/>
      </w:pPr>
      <w:r>
        <w:t>gravimetric test procedure</w:t>
      </w:r>
      <w:r>
        <w:tab/>
        <w:t>180</w:t>
      </w:r>
    </w:p>
    <w:p w14:paraId="42CD3EF9" w14:textId="77777777" w:rsidR="00794C25" w:rsidRDefault="00794C25">
      <w:pPr>
        <w:pStyle w:val="Index2"/>
      </w:pPr>
      <w:r>
        <w:t>gross weight</w:t>
      </w:r>
      <w:r>
        <w:tab/>
        <w:t>180</w:t>
      </w:r>
    </w:p>
    <w:p w14:paraId="56F5B371" w14:textId="77777777" w:rsidR="00794C25" w:rsidRDefault="00794C25">
      <w:pPr>
        <w:pStyle w:val="Index2"/>
      </w:pPr>
      <w:r>
        <w:t>headspace</w:t>
      </w:r>
      <w:r>
        <w:tab/>
        <w:t>180</w:t>
      </w:r>
    </w:p>
    <w:p w14:paraId="2AF1DFDA" w14:textId="77777777" w:rsidR="00794C25" w:rsidRDefault="00794C25">
      <w:pPr>
        <w:pStyle w:val="Index2"/>
      </w:pPr>
      <w:r>
        <w:t>initial tare sample</w:t>
      </w:r>
      <w:r>
        <w:tab/>
        <w:t>180</w:t>
      </w:r>
    </w:p>
    <w:p w14:paraId="1C2573F5" w14:textId="77777777" w:rsidR="00794C25" w:rsidRDefault="00794C25">
      <w:pPr>
        <w:pStyle w:val="Index2"/>
      </w:pPr>
      <w:r>
        <w:t>inspection lot</w:t>
      </w:r>
      <w:r>
        <w:tab/>
        <w:t>180</w:t>
      </w:r>
    </w:p>
    <w:p w14:paraId="63DE3599" w14:textId="77777777" w:rsidR="00794C25" w:rsidRDefault="00794C25">
      <w:pPr>
        <w:pStyle w:val="Index2"/>
      </w:pPr>
      <w:r>
        <w:t>label</w:t>
      </w:r>
      <w:r>
        <w:tab/>
        <w:t>181</w:t>
      </w:r>
    </w:p>
    <w:p w14:paraId="5EBB263E" w14:textId="77777777" w:rsidR="00794C25" w:rsidRDefault="00794C25">
      <w:pPr>
        <w:pStyle w:val="Index2"/>
      </w:pPr>
      <w:r>
        <w:t>linear measures</w:t>
      </w:r>
      <w:r>
        <w:tab/>
        <w:t>181</w:t>
      </w:r>
    </w:p>
    <w:p w14:paraId="4CB6F56F" w14:textId="77777777" w:rsidR="00794C25" w:rsidRDefault="00794C25">
      <w:pPr>
        <w:pStyle w:val="Index2"/>
      </w:pPr>
      <w:r>
        <w:t>location of test</w:t>
      </w:r>
      <w:r>
        <w:tab/>
        <w:t>181</w:t>
      </w:r>
    </w:p>
    <w:p w14:paraId="21F28628" w14:textId="77777777" w:rsidR="00794C25" w:rsidRDefault="00794C25">
      <w:pPr>
        <w:pStyle w:val="Index2"/>
      </w:pPr>
      <w:r>
        <w:t>lot</w:t>
      </w:r>
      <w:r>
        <w:tab/>
        <w:t>181</w:t>
      </w:r>
    </w:p>
    <w:p w14:paraId="70117668" w14:textId="77777777" w:rsidR="00794C25" w:rsidRDefault="00794C25">
      <w:pPr>
        <w:pStyle w:val="Index2"/>
      </w:pPr>
      <w:r>
        <w:t>lot code</w:t>
      </w:r>
      <w:r>
        <w:tab/>
        <w:t>181</w:t>
      </w:r>
    </w:p>
    <w:p w14:paraId="68F877BA" w14:textId="77777777" w:rsidR="00794C25" w:rsidRDefault="00794C25">
      <w:pPr>
        <w:pStyle w:val="Index2"/>
      </w:pPr>
      <w:r>
        <w:t>lot size</w:t>
      </w:r>
      <w:r>
        <w:tab/>
        <w:t>181</w:t>
      </w:r>
    </w:p>
    <w:p w14:paraId="1F1615D4" w14:textId="77777777" w:rsidR="00794C25" w:rsidRDefault="00794C25">
      <w:pPr>
        <w:pStyle w:val="Index2"/>
      </w:pPr>
      <w:r>
        <w:t>MAV</w:t>
      </w:r>
      <w:r>
        <w:tab/>
        <w:t>181</w:t>
      </w:r>
    </w:p>
    <w:p w14:paraId="2D503823" w14:textId="77777777" w:rsidR="00794C25" w:rsidRDefault="00794C25">
      <w:pPr>
        <w:pStyle w:val="Index2"/>
      </w:pPr>
      <w:r>
        <w:t>maximum allowable variation (MAV)</w:t>
      </w:r>
      <w:r>
        <w:tab/>
        <w:t>181</w:t>
      </w:r>
    </w:p>
    <w:p w14:paraId="7986738C" w14:textId="77777777" w:rsidR="00794C25" w:rsidRDefault="00794C25">
      <w:pPr>
        <w:pStyle w:val="Index2"/>
      </w:pPr>
      <w:r>
        <w:lastRenderedPageBreak/>
        <w:t>measure containers</w:t>
      </w:r>
      <w:r>
        <w:tab/>
        <w:t>181</w:t>
      </w:r>
    </w:p>
    <w:p w14:paraId="360BC416" w14:textId="77777777" w:rsidR="00794C25" w:rsidRDefault="00794C25">
      <w:pPr>
        <w:pStyle w:val="Index2"/>
      </w:pPr>
      <w:r>
        <w:t>metric or SI units</w:t>
      </w:r>
      <w:r>
        <w:tab/>
        <w:t>181</w:t>
      </w:r>
    </w:p>
    <w:p w14:paraId="7C6E4E24" w14:textId="77777777" w:rsidR="00794C25" w:rsidRDefault="00794C25">
      <w:pPr>
        <w:pStyle w:val="Index2"/>
      </w:pPr>
      <w:r>
        <w:t>minus or plus errors</w:t>
      </w:r>
      <w:r>
        <w:tab/>
        <w:t>181</w:t>
      </w:r>
    </w:p>
    <w:p w14:paraId="2EB8A63A" w14:textId="77777777" w:rsidR="00794C25" w:rsidRDefault="00794C25">
      <w:pPr>
        <w:pStyle w:val="Index2"/>
      </w:pPr>
      <w:r>
        <w:t>moisture allowance</w:t>
      </w:r>
      <w:r>
        <w:tab/>
        <w:t>181</w:t>
      </w:r>
    </w:p>
    <w:p w14:paraId="7CCDCF51" w14:textId="77777777" w:rsidR="00794C25" w:rsidRDefault="00794C25">
      <w:pPr>
        <w:pStyle w:val="Index2"/>
      </w:pPr>
      <w:r>
        <w:t>mulch</w:t>
      </w:r>
      <w:r>
        <w:tab/>
        <w:t>182</w:t>
      </w:r>
    </w:p>
    <w:p w14:paraId="7E9744DE" w14:textId="77777777" w:rsidR="00794C25" w:rsidRDefault="00794C25">
      <w:pPr>
        <w:pStyle w:val="Index2"/>
      </w:pPr>
      <w:r>
        <w:t>net quantity or net contents</w:t>
      </w:r>
      <w:r>
        <w:tab/>
        <w:t>182</w:t>
      </w:r>
    </w:p>
    <w:p w14:paraId="0C39EEF7" w14:textId="77777777" w:rsidR="00794C25" w:rsidRDefault="00794C25">
      <w:pPr>
        <w:pStyle w:val="Index2"/>
      </w:pPr>
      <w:r>
        <w:t>nominal</w:t>
      </w:r>
      <w:r>
        <w:tab/>
        <w:t>182</w:t>
      </w:r>
    </w:p>
    <w:p w14:paraId="25912604" w14:textId="77777777" w:rsidR="00794C25" w:rsidRDefault="00794C25">
      <w:pPr>
        <w:pStyle w:val="Index2"/>
      </w:pPr>
      <w:r>
        <w:t>nominal gross weight</w:t>
      </w:r>
      <w:r>
        <w:tab/>
        <w:t>182</w:t>
      </w:r>
    </w:p>
    <w:p w14:paraId="4C6C2857" w14:textId="77777777" w:rsidR="00794C25" w:rsidRDefault="00794C25">
      <w:pPr>
        <w:pStyle w:val="Index2"/>
      </w:pPr>
      <w:r>
        <w:t>package error</w:t>
      </w:r>
      <w:r>
        <w:tab/>
        <w:t>182</w:t>
      </w:r>
    </w:p>
    <w:p w14:paraId="6C5476FB" w14:textId="77777777" w:rsidR="00794C25" w:rsidRDefault="00794C25">
      <w:pPr>
        <w:pStyle w:val="Index2"/>
      </w:pPr>
      <w:r>
        <w:t>packaged goods</w:t>
      </w:r>
      <w:r>
        <w:tab/>
        <w:t>182</w:t>
      </w:r>
    </w:p>
    <w:p w14:paraId="7F65722B" w14:textId="77777777" w:rsidR="00794C25" w:rsidRDefault="00794C25">
      <w:pPr>
        <w:pStyle w:val="Index2"/>
      </w:pPr>
      <w:r>
        <w:t>petroleum products</w:t>
      </w:r>
      <w:r>
        <w:tab/>
        <w:t>182</w:t>
      </w:r>
    </w:p>
    <w:p w14:paraId="71D9C68B" w14:textId="77777777" w:rsidR="00794C25" w:rsidRDefault="00794C25">
      <w:pPr>
        <w:pStyle w:val="Index2"/>
      </w:pPr>
      <w:r>
        <w:t>plus errors</w:t>
      </w:r>
      <w:r>
        <w:tab/>
        <w:t>182</w:t>
      </w:r>
    </w:p>
    <w:p w14:paraId="4AA2A421" w14:textId="77777777" w:rsidR="00794C25" w:rsidRDefault="00794C25">
      <w:pPr>
        <w:pStyle w:val="Index2"/>
      </w:pPr>
      <w:r>
        <w:t>principal display panel or panels</w:t>
      </w:r>
      <w:r>
        <w:tab/>
        <w:t>182</w:t>
      </w:r>
    </w:p>
    <w:p w14:paraId="5C7F538A" w14:textId="77777777" w:rsidR="00794C25" w:rsidRDefault="00794C25">
      <w:pPr>
        <w:pStyle w:val="Index2"/>
      </w:pPr>
      <w:r>
        <w:t>production lot</w:t>
      </w:r>
      <w:r>
        <w:tab/>
        <w:t>182</w:t>
      </w:r>
    </w:p>
    <w:p w14:paraId="1BB4AEE6" w14:textId="77777777" w:rsidR="00794C25" w:rsidRDefault="00794C25">
      <w:pPr>
        <w:pStyle w:val="Index2"/>
      </w:pPr>
      <w:r>
        <w:t>pycnometer</w:t>
      </w:r>
      <w:r>
        <w:tab/>
        <w:t>182</w:t>
      </w:r>
    </w:p>
    <w:p w14:paraId="7DA67841" w14:textId="77777777" w:rsidR="00794C25" w:rsidRDefault="00794C25">
      <w:pPr>
        <w:pStyle w:val="Index2"/>
      </w:pPr>
      <w:r>
        <w:t>random pack</w:t>
      </w:r>
      <w:r>
        <w:tab/>
        <w:t>183</w:t>
      </w:r>
    </w:p>
    <w:p w14:paraId="7660597C" w14:textId="77777777" w:rsidR="00794C25" w:rsidRDefault="00794C25">
      <w:pPr>
        <w:pStyle w:val="Index2"/>
      </w:pPr>
      <w:r>
        <w:t>random sampling</w:t>
      </w:r>
      <w:r>
        <w:tab/>
        <w:t>183</w:t>
      </w:r>
    </w:p>
    <w:p w14:paraId="6955DE42" w14:textId="77777777" w:rsidR="00794C25" w:rsidRDefault="00794C25">
      <w:pPr>
        <w:pStyle w:val="Index2"/>
      </w:pPr>
      <w:r>
        <w:t>range</w:t>
      </w:r>
      <w:r>
        <w:tab/>
        <w:t>183</w:t>
      </w:r>
    </w:p>
    <w:p w14:paraId="1E3C7FB1" w14:textId="77777777" w:rsidR="00794C25" w:rsidRDefault="00794C25">
      <w:pPr>
        <w:pStyle w:val="Index2"/>
      </w:pPr>
      <w:r>
        <w:t>reasonable variation</w:t>
      </w:r>
      <w:r>
        <w:tab/>
        <w:t>183</w:t>
      </w:r>
    </w:p>
    <w:p w14:paraId="11FB6A7E" w14:textId="77777777" w:rsidR="00794C25" w:rsidRDefault="00794C25">
      <w:pPr>
        <w:pStyle w:val="Index2"/>
      </w:pPr>
      <w:r>
        <w:t>rounding</w:t>
      </w:r>
      <w:r>
        <w:tab/>
        <w:t>183</w:t>
      </w:r>
    </w:p>
    <w:p w14:paraId="7531184C" w14:textId="77777777" w:rsidR="00794C25" w:rsidRDefault="00794C25">
      <w:pPr>
        <w:pStyle w:val="Index2"/>
      </w:pPr>
      <w:r>
        <w:t>sample</w:t>
      </w:r>
      <w:r>
        <w:tab/>
        <w:t>183</w:t>
      </w:r>
    </w:p>
    <w:p w14:paraId="777E021C" w14:textId="77777777" w:rsidR="00794C25" w:rsidRDefault="00794C25">
      <w:pPr>
        <w:pStyle w:val="Index2"/>
      </w:pPr>
      <w:r>
        <w:t>sample correction factor</w:t>
      </w:r>
      <w:r>
        <w:tab/>
        <w:t>183</w:t>
      </w:r>
    </w:p>
    <w:p w14:paraId="3823D898" w14:textId="77777777" w:rsidR="00794C25" w:rsidRDefault="00794C25">
      <w:pPr>
        <w:pStyle w:val="Index2"/>
      </w:pPr>
      <w:r>
        <w:t>sample error limit (SEL)</w:t>
      </w:r>
      <w:r>
        <w:tab/>
        <w:t>183</w:t>
      </w:r>
    </w:p>
    <w:p w14:paraId="523912C3" w14:textId="77777777" w:rsidR="00794C25" w:rsidRDefault="00794C25">
      <w:pPr>
        <w:pStyle w:val="Index2"/>
      </w:pPr>
      <w:r>
        <w:t>sample size (n)</w:t>
      </w:r>
      <w:r>
        <w:tab/>
        <w:t>183</w:t>
      </w:r>
    </w:p>
    <w:p w14:paraId="7291B0FB" w14:textId="77777777" w:rsidR="00794C25" w:rsidRDefault="00794C25">
      <w:pPr>
        <w:pStyle w:val="Index2"/>
      </w:pPr>
      <w:r>
        <w:t>sampling plan</w:t>
      </w:r>
      <w:r>
        <w:tab/>
        <w:t>183</w:t>
      </w:r>
    </w:p>
    <w:p w14:paraId="5A3F8DD6" w14:textId="77777777" w:rsidR="00794C25" w:rsidRDefault="00794C25">
      <w:pPr>
        <w:pStyle w:val="Index2"/>
      </w:pPr>
      <w:r>
        <w:t>scale tolerance</w:t>
      </w:r>
      <w:r>
        <w:tab/>
        <w:t>183</w:t>
      </w:r>
    </w:p>
    <w:p w14:paraId="53311FEF" w14:textId="77777777" w:rsidR="00794C25" w:rsidRDefault="00794C25">
      <w:pPr>
        <w:pStyle w:val="Index2"/>
      </w:pPr>
      <w:r>
        <w:t>seat</w:t>
      </w:r>
      <w:r>
        <w:tab/>
        <w:t>183</w:t>
      </w:r>
    </w:p>
    <w:p w14:paraId="1EA301D2" w14:textId="77777777" w:rsidR="00794C25" w:rsidRDefault="00794C25">
      <w:pPr>
        <w:pStyle w:val="Index2"/>
      </w:pPr>
      <w:r>
        <w:t>seated capacity</w:t>
      </w:r>
      <w:r>
        <w:tab/>
        <w:t>183</w:t>
      </w:r>
    </w:p>
    <w:p w14:paraId="6E89A1A3" w14:textId="77777777" w:rsidR="00794C25" w:rsidRDefault="00794C25">
      <w:pPr>
        <w:pStyle w:val="Index2"/>
      </w:pPr>
      <w:r>
        <w:t>SEL</w:t>
      </w:r>
      <w:r>
        <w:tab/>
        <w:t>183</w:t>
      </w:r>
    </w:p>
    <w:p w14:paraId="310AEDF1" w14:textId="77777777" w:rsidR="00794C25" w:rsidRDefault="00794C25">
      <w:pPr>
        <w:pStyle w:val="Index2"/>
      </w:pPr>
      <w:r>
        <w:t>shipment</w:t>
      </w:r>
      <w:r>
        <w:tab/>
        <w:t>184</w:t>
      </w:r>
    </w:p>
    <w:p w14:paraId="0B56F69E" w14:textId="77777777" w:rsidR="00794C25" w:rsidRDefault="00794C25">
      <w:pPr>
        <w:pStyle w:val="Index2"/>
      </w:pPr>
      <w:r>
        <w:t>slicker plate</w:t>
      </w:r>
      <w:r>
        <w:tab/>
        <w:t>184</w:t>
      </w:r>
    </w:p>
    <w:p w14:paraId="223FCA7D" w14:textId="77777777" w:rsidR="00794C25" w:rsidRDefault="00794C25">
      <w:pPr>
        <w:pStyle w:val="Index2"/>
      </w:pPr>
      <w:r>
        <w:t>standard deviation</w:t>
      </w:r>
      <w:r>
        <w:tab/>
        <w:t>184</w:t>
      </w:r>
    </w:p>
    <w:p w14:paraId="0447F501" w14:textId="77777777" w:rsidR="00794C25" w:rsidRDefault="00794C25">
      <w:pPr>
        <w:pStyle w:val="Index2"/>
      </w:pPr>
      <w:r>
        <w:t>standard pack</w:t>
      </w:r>
      <w:r>
        <w:tab/>
        <w:t>184</w:t>
      </w:r>
    </w:p>
    <w:p w14:paraId="578EE7CD" w14:textId="77777777" w:rsidR="00794C25" w:rsidRDefault="00794C25">
      <w:pPr>
        <w:pStyle w:val="Index2"/>
      </w:pPr>
      <w:r>
        <w:t>supplementary quantity declarations</w:t>
      </w:r>
      <w:r>
        <w:tab/>
        <w:t>184</w:t>
      </w:r>
    </w:p>
    <w:p w14:paraId="205F8568" w14:textId="77777777" w:rsidR="00794C25" w:rsidRDefault="00794C25">
      <w:pPr>
        <w:pStyle w:val="Index2"/>
      </w:pPr>
      <w:r>
        <w:t>tare sample</w:t>
      </w:r>
      <w:r>
        <w:tab/>
        <w:t>184</w:t>
      </w:r>
    </w:p>
    <w:p w14:paraId="0B8DA9C5" w14:textId="77777777" w:rsidR="00794C25" w:rsidRDefault="00794C25">
      <w:pPr>
        <w:pStyle w:val="Index2"/>
      </w:pPr>
      <w:r>
        <w:t>tare sample size</w:t>
      </w:r>
      <w:r>
        <w:tab/>
        <w:t>184</w:t>
      </w:r>
    </w:p>
    <w:p w14:paraId="54B6ACE1" w14:textId="77777777" w:rsidR="00794C25" w:rsidRDefault="00794C25">
      <w:pPr>
        <w:pStyle w:val="Index2"/>
      </w:pPr>
      <w:r>
        <w:t>tare weight</w:t>
      </w:r>
      <w:r>
        <w:tab/>
        <w:t>184</w:t>
      </w:r>
    </w:p>
    <w:p w14:paraId="7F13040F" w14:textId="77777777" w:rsidR="00794C25" w:rsidRDefault="00794C25">
      <w:pPr>
        <w:pStyle w:val="Index2"/>
      </w:pPr>
      <w:r>
        <w:t>tolerance</w:t>
      </w:r>
      <w:r>
        <w:tab/>
        <w:t>184</w:t>
      </w:r>
    </w:p>
    <w:p w14:paraId="178FA8DD" w14:textId="77777777" w:rsidR="00794C25" w:rsidRDefault="00794C25">
      <w:pPr>
        <w:pStyle w:val="Index2"/>
      </w:pPr>
      <w:r>
        <w:t>U.S. customary units</w:t>
      </w:r>
      <w:r>
        <w:tab/>
        <w:t>180</w:t>
      </w:r>
    </w:p>
    <w:p w14:paraId="7D4DF209" w14:textId="77777777" w:rsidR="00794C25" w:rsidRDefault="00794C25">
      <w:pPr>
        <w:pStyle w:val="Index2"/>
      </w:pPr>
      <w:r>
        <w:t>unit of measure</w:t>
      </w:r>
      <w:r>
        <w:tab/>
        <w:t>184</w:t>
      </w:r>
    </w:p>
    <w:p w14:paraId="324B359C" w14:textId="77777777" w:rsidR="00794C25" w:rsidRDefault="00794C25">
      <w:pPr>
        <w:pStyle w:val="Index2"/>
      </w:pPr>
      <w:r>
        <w:t>unreasonable errors</w:t>
      </w:r>
      <w:r>
        <w:tab/>
        <w:t>184</w:t>
      </w:r>
    </w:p>
    <w:p w14:paraId="0A5482B5" w14:textId="77777777" w:rsidR="00794C25" w:rsidRDefault="00794C25">
      <w:pPr>
        <w:pStyle w:val="Index2"/>
      </w:pPr>
      <w:r>
        <w:t>unused dry tare</w:t>
      </w:r>
      <w:r>
        <w:tab/>
        <w:t>184</w:t>
      </w:r>
    </w:p>
    <w:p w14:paraId="672715D8" w14:textId="77777777" w:rsidR="00794C25" w:rsidRDefault="00794C25">
      <w:pPr>
        <w:pStyle w:val="Index2"/>
      </w:pPr>
      <w:r>
        <w:t>used dry tare</w:t>
      </w:r>
      <w:r>
        <w:tab/>
        <w:t>184</w:t>
      </w:r>
    </w:p>
    <w:p w14:paraId="617DF33B" w14:textId="77777777" w:rsidR="00794C25" w:rsidRDefault="00794C25">
      <w:pPr>
        <w:pStyle w:val="Index2"/>
      </w:pPr>
      <w:r>
        <w:t>volumetric measures</w:t>
      </w:r>
      <w:r>
        <w:tab/>
        <w:t>185</w:t>
      </w:r>
    </w:p>
    <w:p w14:paraId="37E910A0" w14:textId="77777777" w:rsidR="00794C25" w:rsidRDefault="00794C25">
      <w:pPr>
        <w:pStyle w:val="Index2"/>
      </w:pPr>
      <w:r>
        <w:t>wet tare</w:t>
      </w:r>
      <w:r>
        <w:tab/>
        <w:t>185</w:t>
      </w:r>
    </w:p>
    <w:p w14:paraId="032F9D13" w14:textId="77777777" w:rsidR="00794C25" w:rsidRDefault="00794C25">
      <w:pPr>
        <w:pStyle w:val="Index1"/>
        <w:tabs>
          <w:tab w:val="right" w:leader="dot" w:pos="4310"/>
        </w:tabs>
        <w:rPr>
          <w:noProof/>
        </w:rPr>
      </w:pPr>
      <w:r>
        <w:rPr>
          <w:noProof/>
        </w:rPr>
        <w:t>Good Measurement Practices</w:t>
      </w:r>
      <w:r>
        <w:rPr>
          <w:noProof/>
        </w:rPr>
        <w:tab/>
        <w:t>10, 14</w:t>
      </w:r>
    </w:p>
    <w:p w14:paraId="54A9984D" w14:textId="77777777" w:rsidR="00794C25" w:rsidRDefault="00794C25">
      <w:pPr>
        <w:pStyle w:val="Index1"/>
        <w:tabs>
          <w:tab w:val="right" w:leader="dot" w:pos="4310"/>
        </w:tabs>
        <w:rPr>
          <w:noProof/>
        </w:rPr>
      </w:pPr>
      <w:r>
        <w:rPr>
          <w:noProof/>
        </w:rPr>
        <w:t>Goods Labeled by Capacity</w:t>
      </w:r>
      <w:r>
        <w:rPr>
          <w:noProof/>
        </w:rPr>
        <w:tab/>
        <w:t>51</w:t>
      </w:r>
    </w:p>
    <w:p w14:paraId="094496DF" w14:textId="77777777" w:rsidR="00794C25" w:rsidRDefault="00794C25">
      <w:pPr>
        <w:pStyle w:val="Index1"/>
        <w:tabs>
          <w:tab w:val="right" w:leader="dot" w:pos="4310"/>
        </w:tabs>
        <w:rPr>
          <w:noProof/>
        </w:rPr>
      </w:pPr>
      <w:r>
        <w:rPr>
          <w:noProof/>
        </w:rPr>
        <w:t>Gravimetric Test Procedure</w:t>
      </w:r>
      <w:r>
        <w:rPr>
          <w:noProof/>
        </w:rPr>
        <w:tab/>
        <w:t>180</w:t>
      </w:r>
    </w:p>
    <w:p w14:paraId="275CABC6" w14:textId="77777777" w:rsidR="00794C25" w:rsidRDefault="00794C25">
      <w:pPr>
        <w:pStyle w:val="Index2"/>
      </w:pPr>
      <w:r>
        <w:t>Basic Test Procedure</w:t>
      </w:r>
      <w:r>
        <w:tab/>
        <w:t>17</w:t>
      </w:r>
    </w:p>
    <w:p w14:paraId="29369EB4" w14:textId="77777777" w:rsidR="00794C25" w:rsidRDefault="00794C25">
      <w:pPr>
        <w:pStyle w:val="Index2"/>
      </w:pPr>
      <w:r>
        <w:t>Checking the Net Contents of Packaged Goods</w:t>
      </w:r>
      <w:r>
        <w:tab/>
        <w:t>13</w:t>
      </w:r>
    </w:p>
    <w:p w14:paraId="2F7315B7" w14:textId="77777777" w:rsidR="00794C25" w:rsidRDefault="00794C25">
      <w:pPr>
        <w:pStyle w:val="Index2"/>
      </w:pPr>
      <w:r>
        <w:t>Liquids</w:t>
      </w:r>
      <w:r>
        <w:tab/>
        <w:t>44</w:t>
      </w:r>
    </w:p>
    <w:p w14:paraId="6D14DB67" w14:textId="77777777" w:rsidR="00794C25" w:rsidRDefault="00794C25">
      <w:pPr>
        <w:pStyle w:val="Index2"/>
      </w:pPr>
      <w:r>
        <w:t>Test Method</w:t>
      </w:r>
      <w:r>
        <w:tab/>
        <w:t>13</w:t>
      </w:r>
    </w:p>
    <w:p w14:paraId="5431FB06" w14:textId="77777777" w:rsidR="00794C25" w:rsidRDefault="00794C25">
      <w:pPr>
        <w:pStyle w:val="Index1"/>
        <w:tabs>
          <w:tab w:val="right" w:leader="dot" w:pos="4310"/>
        </w:tabs>
        <w:rPr>
          <w:noProof/>
        </w:rPr>
      </w:pPr>
      <w:r>
        <w:rPr>
          <w:noProof/>
        </w:rPr>
        <w:t>Gross Weight</w:t>
      </w:r>
      <w:r>
        <w:rPr>
          <w:noProof/>
        </w:rPr>
        <w:tab/>
        <w:t>180</w:t>
      </w:r>
    </w:p>
    <w:p w14:paraId="1C77F1B8" w14:textId="77777777" w:rsidR="00794C25" w:rsidRDefault="00794C25">
      <w:pPr>
        <w:pStyle w:val="IndexHeading"/>
        <w:keepNext/>
        <w:tabs>
          <w:tab w:val="right" w:leader="dot" w:pos="4310"/>
        </w:tabs>
        <w:rPr>
          <w:rFonts w:eastAsiaTheme="minorEastAsia" w:cstheme="minorBidi"/>
          <w:b w:val="0"/>
          <w:bCs w:val="0"/>
          <w:noProof/>
        </w:rPr>
      </w:pPr>
      <w:r>
        <w:rPr>
          <w:noProof/>
        </w:rPr>
        <w:t>H</w:t>
      </w:r>
    </w:p>
    <w:p w14:paraId="4080DFD5" w14:textId="77777777" w:rsidR="00794C25" w:rsidRDefault="00794C25">
      <w:pPr>
        <w:pStyle w:val="Index1"/>
        <w:tabs>
          <w:tab w:val="right" w:leader="dot" w:pos="4310"/>
        </w:tabs>
        <w:rPr>
          <w:noProof/>
        </w:rPr>
      </w:pPr>
      <w:r>
        <w:rPr>
          <w:noProof/>
        </w:rPr>
        <w:t>Headspace</w:t>
      </w:r>
      <w:r>
        <w:rPr>
          <w:noProof/>
        </w:rPr>
        <w:tab/>
        <w:t>180</w:t>
      </w:r>
    </w:p>
    <w:p w14:paraId="2B17CCDD" w14:textId="77777777" w:rsidR="00794C25" w:rsidRDefault="00794C25">
      <w:pPr>
        <w:pStyle w:val="Index1"/>
        <w:tabs>
          <w:tab w:val="right" w:leader="dot" w:pos="4310"/>
        </w:tabs>
        <w:rPr>
          <w:noProof/>
        </w:rPr>
      </w:pPr>
      <w:r>
        <w:rPr>
          <w:noProof/>
        </w:rPr>
        <w:t>Health and Safety</w:t>
      </w:r>
      <w:r>
        <w:rPr>
          <w:noProof/>
        </w:rPr>
        <w:tab/>
        <w:t>10</w:t>
      </w:r>
    </w:p>
    <w:p w14:paraId="4B1B15FF" w14:textId="77777777" w:rsidR="00794C25" w:rsidRDefault="00794C25">
      <w:pPr>
        <w:pStyle w:val="IndexHeading"/>
        <w:keepNext/>
        <w:tabs>
          <w:tab w:val="right" w:leader="dot" w:pos="4310"/>
        </w:tabs>
        <w:rPr>
          <w:rFonts w:eastAsiaTheme="minorEastAsia" w:cstheme="minorBidi"/>
          <w:b w:val="0"/>
          <w:bCs w:val="0"/>
          <w:noProof/>
        </w:rPr>
      </w:pPr>
      <w:r>
        <w:rPr>
          <w:noProof/>
        </w:rPr>
        <w:lastRenderedPageBreak/>
        <w:t>I</w:t>
      </w:r>
    </w:p>
    <w:p w14:paraId="6927BE10" w14:textId="77777777" w:rsidR="00794C25" w:rsidRDefault="00794C25">
      <w:pPr>
        <w:pStyle w:val="Index1"/>
        <w:tabs>
          <w:tab w:val="right" w:leader="dot" w:pos="4310"/>
        </w:tabs>
        <w:rPr>
          <w:noProof/>
        </w:rPr>
      </w:pPr>
      <w:r>
        <w:rPr>
          <w:noProof/>
        </w:rPr>
        <w:t>Ice Cream</w:t>
      </w:r>
    </w:p>
    <w:p w14:paraId="34B35144" w14:textId="77777777" w:rsidR="00794C25" w:rsidRDefault="00794C25">
      <w:pPr>
        <w:pStyle w:val="Index2"/>
      </w:pPr>
      <w:r>
        <w:t>Cone</w:t>
      </w:r>
      <w:r>
        <w:tab/>
        <w:t>70</w:t>
      </w:r>
    </w:p>
    <w:p w14:paraId="5E41754B" w14:textId="77777777" w:rsidR="00794C25" w:rsidRDefault="00794C25">
      <w:pPr>
        <w:pStyle w:val="Index2"/>
      </w:pPr>
      <w:r>
        <w:t>Cup</w:t>
      </w:r>
      <w:r>
        <w:tab/>
        <w:t>70</w:t>
      </w:r>
    </w:p>
    <w:p w14:paraId="103DA50D" w14:textId="77777777" w:rsidR="00794C25" w:rsidRDefault="00794C25">
      <w:pPr>
        <w:pStyle w:val="Index2"/>
      </w:pPr>
      <w:r>
        <w:t>Displacement Vessel</w:t>
      </w:r>
      <w:r>
        <w:tab/>
        <w:t>70</w:t>
      </w:r>
    </w:p>
    <w:p w14:paraId="27F19F4B" w14:textId="77777777" w:rsidR="00794C25" w:rsidRDefault="00794C25">
      <w:pPr>
        <w:pStyle w:val="Index2"/>
      </w:pPr>
      <w:r>
        <w:t>Evaluating Results</w:t>
      </w:r>
      <w:r>
        <w:tab/>
        <w:t>73</w:t>
      </w:r>
    </w:p>
    <w:p w14:paraId="7B78C33B" w14:textId="77777777" w:rsidR="00794C25" w:rsidRDefault="00794C25">
      <w:pPr>
        <w:pStyle w:val="Index2"/>
      </w:pPr>
      <w:r>
        <w:t>Ice Pop</w:t>
      </w:r>
      <w:r>
        <w:tab/>
        <w:t>70</w:t>
      </w:r>
    </w:p>
    <w:p w14:paraId="62E6971B" w14:textId="77777777" w:rsidR="00794C25" w:rsidRDefault="00794C25">
      <w:pPr>
        <w:pStyle w:val="Index2"/>
      </w:pPr>
      <w:r>
        <w:t>Novelties</w:t>
      </w:r>
      <w:r>
        <w:tab/>
        <w:t>69, 70</w:t>
      </w:r>
    </w:p>
    <w:p w14:paraId="433FDD92" w14:textId="77777777" w:rsidR="00794C25" w:rsidRDefault="00794C25">
      <w:pPr>
        <w:pStyle w:val="Index2"/>
      </w:pPr>
      <w:r>
        <w:t>Sandwich</w:t>
      </w:r>
      <w:r>
        <w:tab/>
        <w:t>70</w:t>
      </w:r>
    </w:p>
    <w:p w14:paraId="04240010" w14:textId="77777777" w:rsidR="00794C25" w:rsidRDefault="00794C25">
      <w:pPr>
        <w:pStyle w:val="Index2"/>
      </w:pPr>
      <w:r>
        <w:t>Test Equipment</w:t>
      </w:r>
      <w:r>
        <w:tab/>
        <w:t>70</w:t>
      </w:r>
    </w:p>
    <w:p w14:paraId="74230701" w14:textId="77777777" w:rsidR="00794C25" w:rsidRDefault="00794C25">
      <w:pPr>
        <w:pStyle w:val="Index2"/>
      </w:pPr>
      <w:r>
        <w:t>Test Procedure</w:t>
      </w:r>
      <w:r>
        <w:tab/>
        <w:t>70</w:t>
      </w:r>
    </w:p>
    <w:p w14:paraId="7ED09D1B" w14:textId="77777777" w:rsidR="00794C25" w:rsidRDefault="00794C25">
      <w:pPr>
        <w:pStyle w:val="Index1"/>
        <w:tabs>
          <w:tab w:val="right" w:leader="dot" w:pos="4310"/>
        </w:tabs>
        <w:rPr>
          <w:noProof/>
        </w:rPr>
      </w:pPr>
      <w:r>
        <w:rPr>
          <w:noProof/>
        </w:rPr>
        <w:t>Ice Glazed</w:t>
      </w:r>
    </w:p>
    <w:p w14:paraId="24281CCE" w14:textId="77777777" w:rsidR="00794C25" w:rsidRDefault="00794C25">
      <w:pPr>
        <w:pStyle w:val="Index2"/>
      </w:pPr>
      <w:r>
        <w:t>Ice Glazed</w:t>
      </w:r>
      <w:r>
        <w:tab/>
        <w:t>33</w:t>
      </w:r>
    </w:p>
    <w:p w14:paraId="31E5D863" w14:textId="77777777" w:rsidR="00794C25" w:rsidRDefault="00794C25">
      <w:pPr>
        <w:pStyle w:val="Index2"/>
        <w:rPr>
          <w:iCs/>
        </w:rPr>
      </w:pPr>
      <w:r>
        <w:t>Meat, Poultry, or Similar</w:t>
      </w:r>
      <w:r>
        <w:tab/>
      </w:r>
      <w:r>
        <w:rPr>
          <w:i/>
          <w:iCs/>
        </w:rPr>
        <w:t>33</w:t>
      </w:r>
      <w:r>
        <w:rPr>
          <w:iCs/>
        </w:rPr>
        <w:t>, 34, 35</w:t>
      </w:r>
    </w:p>
    <w:p w14:paraId="59AB27BA" w14:textId="77777777" w:rsidR="00794C25" w:rsidRDefault="00794C25">
      <w:pPr>
        <w:pStyle w:val="Index2"/>
      </w:pPr>
      <w:r>
        <w:t>Seafood</w:t>
      </w:r>
      <w:r>
        <w:tab/>
        <w:t>33, 34, 35</w:t>
      </w:r>
    </w:p>
    <w:p w14:paraId="161FFBA4" w14:textId="77777777" w:rsidR="00794C25" w:rsidRDefault="00794C25">
      <w:pPr>
        <w:pStyle w:val="Index1"/>
        <w:tabs>
          <w:tab w:val="right" w:leader="dot" w:pos="4310"/>
        </w:tabs>
        <w:rPr>
          <w:noProof/>
        </w:rPr>
      </w:pPr>
      <w:r>
        <w:rPr>
          <w:noProof/>
        </w:rPr>
        <w:t>Increasing-Load Test</w:t>
      </w:r>
      <w:r>
        <w:rPr>
          <w:noProof/>
        </w:rPr>
        <w:tab/>
        <w:t>16</w:t>
      </w:r>
    </w:p>
    <w:p w14:paraId="640579B9" w14:textId="77777777" w:rsidR="00794C25" w:rsidRDefault="00794C25">
      <w:pPr>
        <w:pStyle w:val="Index1"/>
        <w:tabs>
          <w:tab w:val="right" w:leader="dot" w:pos="4310"/>
        </w:tabs>
        <w:rPr>
          <w:noProof/>
        </w:rPr>
      </w:pPr>
      <w:r>
        <w:rPr>
          <w:noProof/>
        </w:rPr>
        <w:t>Individual Package Requirement</w:t>
      </w:r>
      <w:r>
        <w:rPr>
          <w:noProof/>
        </w:rPr>
        <w:tab/>
        <w:t>See Package Requirements</w:t>
      </w:r>
    </w:p>
    <w:p w14:paraId="411BA26C" w14:textId="77777777" w:rsidR="00794C25" w:rsidRDefault="00794C25">
      <w:pPr>
        <w:pStyle w:val="Index1"/>
        <w:tabs>
          <w:tab w:val="right" w:leader="dot" w:pos="4310"/>
        </w:tabs>
        <w:rPr>
          <w:noProof/>
        </w:rPr>
      </w:pPr>
      <w:r>
        <w:rPr>
          <w:noProof/>
        </w:rPr>
        <w:t>Initial Tare Sample</w:t>
      </w:r>
      <w:r>
        <w:rPr>
          <w:noProof/>
        </w:rPr>
        <w:tab/>
        <w:t>180</w:t>
      </w:r>
    </w:p>
    <w:p w14:paraId="5C32D882" w14:textId="77777777" w:rsidR="00794C25" w:rsidRDefault="00794C25">
      <w:pPr>
        <w:pStyle w:val="Index1"/>
        <w:tabs>
          <w:tab w:val="right" w:leader="dot" w:pos="4310"/>
        </w:tabs>
        <w:rPr>
          <w:bCs/>
          <w:noProof/>
        </w:rPr>
      </w:pPr>
      <w:r>
        <w:rPr>
          <w:noProof/>
        </w:rPr>
        <w:t>Inspection lot</w:t>
      </w:r>
      <w:r>
        <w:rPr>
          <w:noProof/>
        </w:rPr>
        <w:tab/>
      </w:r>
      <w:r>
        <w:rPr>
          <w:b w:val="0"/>
          <w:bCs/>
          <w:noProof/>
        </w:rPr>
        <w:t>181</w:t>
      </w:r>
    </w:p>
    <w:p w14:paraId="25A8D3D0" w14:textId="77777777" w:rsidR="00794C25" w:rsidRDefault="00794C25">
      <w:pPr>
        <w:pStyle w:val="Index1"/>
        <w:tabs>
          <w:tab w:val="right" w:leader="dot" w:pos="4310"/>
        </w:tabs>
        <w:rPr>
          <w:noProof/>
        </w:rPr>
      </w:pPr>
      <w:r>
        <w:rPr>
          <w:noProof/>
        </w:rPr>
        <w:t>Inspection Lot</w:t>
      </w:r>
      <w:r>
        <w:rPr>
          <w:noProof/>
        </w:rPr>
        <w:tab/>
        <w:t>18, 180, See Package Requirement</w:t>
      </w:r>
    </w:p>
    <w:p w14:paraId="58D28B35" w14:textId="77777777" w:rsidR="00794C25" w:rsidRDefault="00794C25">
      <w:pPr>
        <w:pStyle w:val="IndexHeading"/>
        <w:keepNext/>
        <w:tabs>
          <w:tab w:val="right" w:leader="dot" w:pos="4310"/>
        </w:tabs>
        <w:rPr>
          <w:rFonts w:eastAsiaTheme="minorEastAsia" w:cstheme="minorBidi"/>
          <w:b w:val="0"/>
          <w:bCs w:val="0"/>
          <w:noProof/>
        </w:rPr>
      </w:pPr>
      <w:r>
        <w:rPr>
          <w:noProof/>
        </w:rPr>
        <w:t>L</w:t>
      </w:r>
    </w:p>
    <w:p w14:paraId="20335662" w14:textId="77777777" w:rsidR="00794C25" w:rsidRDefault="00794C25">
      <w:pPr>
        <w:pStyle w:val="Index1"/>
        <w:tabs>
          <w:tab w:val="right" w:leader="dot" w:pos="4310"/>
        </w:tabs>
        <w:rPr>
          <w:bCs/>
          <w:noProof/>
        </w:rPr>
      </w:pPr>
      <w:r>
        <w:rPr>
          <w:noProof/>
        </w:rPr>
        <w:t>Label</w:t>
      </w:r>
      <w:r>
        <w:rPr>
          <w:noProof/>
        </w:rPr>
        <w:tab/>
      </w:r>
      <w:r>
        <w:rPr>
          <w:b w:val="0"/>
          <w:bCs/>
          <w:noProof/>
        </w:rPr>
        <w:t>181</w:t>
      </w:r>
    </w:p>
    <w:p w14:paraId="6C85B72E" w14:textId="77777777" w:rsidR="00794C25" w:rsidRDefault="00794C25">
      <w:pPr>
        <w:pStyle w:val="Index1"/>
        <w:tabs>
          <w:tab w:val="right" w:leader="dot" w:pos="4310"/>
        </w:tabs>
        <w:rPr>
          <w:noProof/>
        </w:rPr>
      </w:pPr>
      <w:r>
        <w:rPr>
          <w:noProof/>
        </w:rPr>
        <w:t>Lacquers</w:t>
      </w:r>
      <w:r>
        <w:rPr>
          <w:noProof/>
        </w:rPr>
        <w:tab/>
        <w:t>53</w:t>
      </w:r>
    </w:p>
    <w:p w14:paraId="60D147C9" w14:textId="77777777" w:rsidR="00794C25" w:rsidRDefault="00794C25">
      <w:pPr>
        <w:pStyle w:val="Index1"/>
        <w:tabs>
          <w:tab w:val="right" w:leader="dot" w:pos="4310"/>
        </w:tabs>
        <w:rPr>
          <w:noProof/>
        </w:rPr>
      </w:pPr>
      <w:r>
        <w:rPr>
          <w:noProof/>
        </w:rPr>
        <w:t>Linear Measure, Area, Thickness, and Combinations of Quantities</w:t>
      </w:r>
      <w:r>
        <w:rPr>
          <w:noProof/>
        </w:rPr>
        <w:tab/>
        <w:t>83</w:t>
      </w:r>
    </w:p>
    <w:p w14:paraId="57BBCF65" w14:textId="77777777" w:rsidR="00794C25" w:rsidRDefault="00794C25">
      <w:pPr>
        <w:pStyle w:val="Index1"/>
        <w:tabs>
          <w:tab w:val="right" w:leader="dot" w:pos="4310"/>
        </w:tabs>
        <w:rPr>
          <w:bCs/>
          <w:noProof/>
        </w:rPr>
      </w:pPr>
      <w:r>
        <w:rPr>
          <w:noProof/>
        </w:rPr>
        <w:t>Linear Measures</w:t>
      </w:r>
      <w:r>
        <w:rPr>
          <w:noProof/>
        </w:rPr>
        <w:tab/>
      </w:r>
      <w:r>
        <w:rPr>
          <w:b w:val="0"/>
          <w:bCs/>
          <w:noProof/>
        </w:rPr>
        <w:t>181</w:t>
      </w:r>
    </w:p>
    <w:p w14:paraId="5B104CAD" w14:textId="77777777" w:rsidR="00794C25" w:rsidRDefault="00794C25">
      <w:pPr>
        <w:pStyle w:val="Index1"/>
        <w:tabs>
          <w:tab w:val="right" w:leader="dot" w:pos="4310"/>
        </w:tabs>
        <w:rPr>
          <w:bCs/>
          <w:noProof/>
        </w:rPr>
      </w:pPr>
      <w:r>
        <w:rPr>
          <w:noProof/>
        </w:rPr>
        <w:t>Location of Test</w:t>
      </w:r>
      <w:r>
        <w:rPr>
          <w:noProof/>
        </w:rPr>
        <w:tab/>
      </w:r>
      <w:r>
        <w:rPr>
          <w:b w:val="0"/>
          <w:bCs/>
          <w:noProof/>
        </w:rPr>
        <w:t>181</w:t>
      </w:r>
    </w:p>
    <w:p w14:paraId="1B5A73C6" w14:textId="77777777" w:rsidR="00794C25" w:rsidRDefault="00794C25">
      <w:pPr>
        <w:pStyle w:val="Index1"/>
        <w:tabs>
          <w:tab w:val="right" w:leader="dot" w:pos="4310"/>
        </w:tabs>
        <w:rPr>
          <w:noProof/>
        </w:rPr>
      </w:pPr>
      <w:r>
        <w:rPr>
          <w:noProof/>
        </w:rPr>
        <w:t>Lot</w:t>
      </w:r>
      <w:r>
        <w:rPr>
          <w:noProof/>
        </w:rPr>
        <w:tab/>
      </w:r>
      <w:r w:rsidRPr="000674EC">
        <w:rPr>
          <w:rFonts w:cstheme="minorHAnsi"/>
          <w:i/>
          <w:noProof/>
        </w:rPr>
        <w:t>See</w:t>
      </w:r>
      <w:r w:rsidRPr="000674EC">
        <w:rPr>
          <w:rFonts w:cstheme="minorHAnsi"/>
          <w:noProof/>
        </w:rPr>
        <w:t xml:space="preserve"> Inspection Lot</w:t>
      </w:r>
    </w:p>
    <w:p w14:paraId="78182E1F" w14:textId="77777777" w:rsidR="00794C25" w:rsidRDefault="00794C25">
      <w:pPr>
        <w:pStyle w:val="Index1"/>
        <w:tabs>
          <w:tab w:val="right" w:leader="dot" w:pos="4310"/>
        </w:tabs>
        <w:rPr>
          <w:noProof/>
        </w:rPr>
      </w:pPr>
      <w:r>
        <w:rPr>
          <w:noProof/>
        </w:rPr>
        <w:t>Lot Code</w:t>
      </w:r>
      <w:r>
        <w:rPr>
          <w:noProof/>
        </w:rPr>
        <w:tab/>
        <w:t>181</w:t>
      </w:r>
    </w:p>
    <w:p w14:paraId="52AE4822" w14:textId="77777777" w:rsidR="00794C25" w:rsidRDefault="00794C25">
      <w:pPr>
        <w:pStyle w:val="Index1"/>
        <w:tabs>
          <w:tab w:val="right" w:leader="dot" w:pos="4310"/>
        </w:tabs>
        <w:rPr>
          <w:noProof/>
        </w:rPr>
      </w:pPr>
      <w:r>
        <w:rPr>
          <w:noProof/>
        </w:rPr>
        <w:t>Lot Size</w:t>
      </w:r>
      <w:r>
        <w:rPr>
          <w:noProof/>
        </w:rPr>
        <w:tab/>
        <w:t>181</w:t>
      </w:r>
    </w:p>
    <w:p w14:paraId="03121759" w14:textId="77777777" w:rsidR="00794C25" w:rsidRDefault="00794C25">
      <w:pPr>
        <w:pStyle w:val="IndexHeading"/>
        <w:keepNext/>
        <w:tabs>
          <w:tab w:val="right" w:leader="dot" w:pos="4310"/>
        </w:tabs>
        <w:rPr>
          <w:rFonts w:eastAsiaTheme="minorEastAsia" w:cstheme="minorBidi"/>
          <w:b w:val="0"/>
          <w:bCs w:val="0"/>
          <w:noProof/>
        </w:rPr>
      </w:pPr>
      <w:r>
        <w:rPr>
          <w:noProof/>
        </w:rPr>
        <w:t>M</w:t>
      </w:r>
    </w:p>
    <w:p w14:paraId="68166063" w14:textId="77777777" w:rsidR="00794C25" w:rsidRDefault="00794C25">
      <w:pPr>
        <w:pStyle w:val="Index1"/>
        <w:tabs>
          <w:tab w:val="right" w:leader="dot" w:pos="4310"/>
        </w:tabs>
        <w:rPr>
          <w:noProof/>
        </w:rPr>
      </w:pPr>
      <w:r>
        <w:rPr>
          <w:noProof/>
        </w:rPr>
        <w:t>MAV</w:t>
      </w:r>
      <w:r>
        <w:rPr>
          <w:noProof/>
        </w:rPr>
        <w:tab/>
      </w:r>
      <w:r w:rsidRPr="000674EC">
        <w:rPr>
          <w:rFonts w:cstheme="minorHAnsi"/>
          <w:i/>
          <w:noProof/>
        </w:rPr>
        <w:t>See</w:t>
      </w:r>
      <w:r w:rsidRPr="000674EC">
        <w:rPr>
          <w:rFonts w:cstheme="minorHAnsi"/>
          <w:noProof/>
        </w:rPr>
        <w:t xml:space="preserve"> Maximum Allowable Variation</w:t>
      </w:r>
    </w:p>
    <w:p w14:paraId="3D7C9281" w14:textId="77777777" w:rsidR="00794C25" w:rsidRDefault="00794C25">
      <w:pPr>
        <w:pStyle w:val="Index1"/>
        <w:tabs>
          <w:tab w:val="right" w:leader="dot" w:pos="4310"/>
        </w:tabs>
        <w:rPr>
          <w:noProof/>
        </w:rPr>
      </w:pPr>
      <w:r>
        <w:rPr>
          <w:noProof/>
        </w:rPr>
        <w:t>Maximum Allowable Variation</w:t>
      </w:r>
      <w:r>
        <w:rPr>
          <w:noProof/>
        </w:rPr>
        <w:tab/>
        <w:t>181</w:t>
      </w:r>
    </w:p>
    <w:p w14:paraId="6F0D35DA" w14:textId="77777777" w:rsidR="00794C25" w:rsidRDefault="00794C25">
      <w:pPr>
        <w:pStyle w:val="Index1"/>
        <w:tabs>
          <w:tab w:val="right" w:leader="dot" w:pos="4310"/>
        </w:tabs>
        <w:rPr>
          <w:noProof/>
        </w:rPr>
      </w:pPr>
      <w:r>
        <w:rPr>
          <w:noProof/>
        </w:rPr>
        <w:t>Maximum Allowable Variation (MAV)</w:t>
      </w:r>
      <w:r>
        <w:rPr>
          <w:noProof/>
        </w:rPr>
        <w:tab/>
        <w:t>7, 13, 17, 25, 28, 69, 81, 84, 85, 112, 114, See Package Requirements</w:t>
      </w:r>
    </w:p>
    <w:p w14:paraId="68D7E7FA" w14:textId="77777777" w:rsidR="00794C25" w:rsidRDefault="00794C25">
      <w:pPr>
        <w:pStyle w:val="Index1"/>
        <w:tabs>
          <w:tab w:val="right" w:leader="dot" w:pos="4310"/>
        </w:tabs>
        <w:rPr>
          <w:noProof/>
        </w:rPr>
      </w:pPr>
      <w:r>
        <w:rPr>
          <w:noProof/>
        </w:rPr>
        <w:t>Measure Containers</w:t>
      </w:r>
      <w:r>
        <w:rPr>
          <w:noProof/>
        </w:rPr>
        <w:tab/>
        <w:t>181</w:t>
      </w:r>
    </w:p>
    <w:p w14:paraId="3DEB3E5B" w14:textId="77777777" w:rsidR="00794C25" w:rsidRDefault="00794C25">
      <w:pPr>
        <w:pStyle w:val="Index1"/>
        <w:tabs>
          <w:tab w:val="right" w:leader="dot" w:pos="4310"/>
        </w:tabs>
        <w:rPr>
          <w:noProof/>
        </w:rPr>
      </w:pPr>
      <w:r>
        <w:rPr>
          <w:noProof/>
        </w:rPr>
        <w:t>Measurement Standards and Test Equipment</w:t>
      </w:r>
      <w:r>
        <w:rPr>
          <w:noProof/>
        </w:rPr>
        <w:tab/>
        <w:t>10, 13, 32, 44, 53, 59, 70, 73, 76, 84, 90, 95, 97</w:t>
      </w:r>
    </w:p>
    <w:p w14:paraId="04C40F6A" w14:textId="77777777" w:rsidR="00794C25" w:rsidRDefault="00794C25">
      <w:pPr>
        <w:pStyle w:val="Index1"/>
        <w:tabs>
          <w:tab w:val="right" w:leader="dot" w:pos="4310"/>
        </w:tabs>
        <w:rPr>
          <w:noProof/>
        </w:rPr>
      </w:pPr>
      <w:r>
        <w:rPr>
          <w:noProof/>
        </w:rPr>
        <w:t>Metric Units</w:t>
      </w:r>
      <w:r>
        <w:rPr>
          <w:noProof/>
        </w:rPr>
        <w:tab/>
        <w:t>181</w:t>
      </w:r>
    </w:p>
    <w:p w14:paraId="70900DA0" w14:textId="77777777" w:rsidR="00794C25" w:rsidRDefault="00794C25">
      <w:pPr>
        <w:pStyle w:val="Index1"/>
        <w:tabs>
          <w:tab w:val="right" w:leader="dot" w:pos="4310"/>
        </w:tabs>
        <w:rPr>
          <w:noProof/>
        </w:rPr>
      </w:pPr>
      <w:r>
        <w:rPr>
          <w:noProof/>
        </w:rPr>
        <w:t>Milk</w:t>
      </w:r>
      <w:r>
        <w:rPr>
          <w:noProof/>
        </w:rPr>
        <w:tab/>
        <w:t>43</w:t>
      </w:r>
    </w:p>
    <w:p w14:paraId="6167B533" w14:textId="77777777" w:rsidR="00794C25" w:rsidRDefault="00794C25">
      <w:pPr>
        <w:pStyle w:val="Index1"/>
        <w:tabs>
          <w:tab w:val="right" w:leader="dot" w:pos="4310"/>
        </w:tabs>
        <w:rPr>
          <w:noProof/>
        </w:rPr>
      </w:pPr>
      <w:r>
        <w:rPr>
          <w:noProof/>
        </w:rPr>
        <w:t>Minus or Plus Errors</w:t>
      </w:r>
      <w:r>
        <w:rPr>
          <w:noProof/>
        </w:rPr>
        <w:tab/>
        <w:t>181</w:t>
      </w:r>
    </w:p>
    <w:p w14:paraId="629F4BF4" w14:textId="77777777" w:rsidR="00794C25" w:rsidRDefault="00794C25">
      <w:pPr>
        <w:pStyle w:val="Index1"/>
        <w:tabs>
          <w:tab w:val="right" w:leader="dot" w:pos="4310"/>
        </w:tabs>
        <w:rPr>
          <w:noProof/>
        </w:rPr>
      </w:pPr>
      <w:r>
        <w:rPr>
          <w:noProof/>
        </w:rPr>
        <w:t>Model Inspection Forms</w:t>
      </w:r>
      <w:r>
        <w:rPr>
          <w:noProof/>
        </w:rPr>
        <w:tab/>
      </w:r>
      <w:r w:rsidRPr="000674EC">
        <w:rPr>
          <w:rFonts w:ascii="Calibri" w:hAnsi="Calibri"/>
          <w:i/>
          <w:noProof/>
        </w:rPr>
        <w:t>See</w:t>
      </w:r>
      <w:r w:rsidRPr="000674EC">
        <w:rPr>
          <w:rFonts w:ascii="Calibri" w:hAnsi="Calibri"/>
          <w:noProof/>
        </w:rPr>
        <w:t xml:space="preserve"> Forms</w:t>
      </w:r>
    </w:p>
    <w:p w14:paraId="1431B519" w14:textId="77777777" w:rsidR="00794C25" w:rsidRDefault="00794C25">
      <w:pPr>
        <w:pStyle w:val="Index1"/>
        <w:tabs>
          <w:tab w:val="right" w:leader="dot" w:pos="4310"/>
        </w:tabs>
        <w:rPr>
          <w:noProof/>
        </w:rPr>
      </w:pPr>
      <w:r>
        <w:rPr>
          <w:noProof/>
        </w:rPr>
        <w:t>Moisture Allowance</w:t>
      </w:r>
      <w:r>
        <w:rPr>
          <w:noProof/>
        </w:rPr>
        <w:tab/>
        <w:t>181</w:t>
      </w:r>
    </w:p>
    <w:p w14:paraId="51FD314F" w14:textId="77777777" w:rsidR="00794C25" w:rsidRDefault="00794C25">
      <w:pPr>
        <w:pStyle w:val="Index2"/>
      </w:pPr>
      <w:r>
        <w:t>Applying</w:t>
      </w:r>
      <w:r>
        <w:tab/>
        <w:t>8</w:t>
      </w:r>
    </w:p>
    <w:p w14:paraId="79598A7F" w14:textId="77777777" w:rsidR="00794C25" w:rsidRDefault="00794C25">
      <w:pPr>
        <w:pStyle w:val="Index2"/>
      </w:pPr>
      <w:r>
        <w:t>Wet Tare</w:t>
      </w:r>
      <w:r>
        <w:tab/>
        <w:t>27</w:t>
      </w:r>
    </w:p>
    <w:p w14:paraId="7B23326E" w14:textId="77777777" w:rsidR="00794C25" w:rsidRDefault="00794C25">
      <w:pPr>
        <w:pStyle w:val="Index1"/>
        <w:tabs>
          <w:tab w:val="right" w:leader="dot" w:pos="4310"/>
        </w:tabs>
        <w:rPr>
          <w:noProof/>
        </w:rPr>
      </w:pPr>
      <w:r>
        <w:rPr>
          <w:noProof/>
        </w:rPr>
        <w:t>Moisture Allowances</w:t>
      </w:r>
      <w:r>
        <w:rPr>
          <w:noProof/>
        </w:rPr>
        <w:tab/>
        <w:t>26, 27</w:t>
      </w:r>
    </w:p>
    <w:p w14:paraId="10528F63" w14:textId="77777777" w:rsidR="00794C25" w:rsidRDefault="00794C25">
      <w:pPr>
        <w:pStyle w:val="Index1"/>
        <w:tabs>
          <w:tab w:val="right" w:leader="dot" w:pos="4310"/>
        </w:tabs>
        <w:rPr>
          <w:noProof/>
        </w:rPr>
      </w:pPr>
      <w:r>
        <w:rPr>
          <w:noProof/>
        </w:rPr>
        <w:t>Moisture Loss or Gain</w:t>
      </w:r>
      <w:r>
        <w:rPr>
          <w:noProof/>
        </w:rPr>
        <w:tab/>
        <w:t>See Package Requirements</w:t>
      </w:r>
    </w:p>
    <w:p w14:paraId="4A539252" w14:textId="77777777" w:rsidR="00794C25" w:rsidRDefault="00794C25">
      <w:pPr>
        <w:pStyle w:val="Index1"/>
        <w:tabs>
          <w:tab w:val="right" w:leader="dot" w:pos="4310"/>
        </w:tabs>
        <w:rPr>
          <w:noProof/>
        </w:rPr>
      </w:pPr>
      <w:r>
        <w:rPr>
          <w:noProof/>
        </w:rPr>
        <w:t>Mulch</w:t>
      </w:r>
      <w:r>
        <w:rPr>
          <w:noProof/>
        </w:rPr>
        <w:tab/>
        <w:t>182</w:t>
      </w:r>
    </w:p>
    <w:p w14:paraId="032126F7" w14:textId="77777777" w:rsidR="00794C25" w:rsidRDefault="00794C25">
      <w:pPr>
        <w:pStyle w:val="Index1"/>
        <w:tabs>
          <w:tab w:val="right" w:leader="dot" w:pos="4310"/>
        </w:tabs>
        <w:rPr>
          <w:noProof/>
        </w:rPr>
      </w:pPr>
      <w:r>
        <w:rPr>
          <w:noProof/>
        </w:rPr>
        <w:t>Mulch and Soils</w:t>
      </w:r>
      <w:r>
        <w:rPr>
          <w:noProof/>
        </w:rPr>
        <w:tab/>
        <w:t>67</w:t>
      </w:r>
    </w:p>
    <w:p w14:paraId="29E076AC" w14:textId="77777777" w:rsidR="00794C25" w:rsidRDefault="00794C25">
      <w:pPr>
        <w:pStyle w:val="Index2"/>
      </w:pPr>
      <w:r>
        <w:t>Evaluation of Results</w:t>
      </w:r>
      <w:r>
        <w:tab/>
        <w:t>69</w:t>
      </w:r>
    </w:p>
    <w:p w14:paraId="23356D05" w14:textId="77777777" w:rsidR="00794C25" w:rsidRDefault="00794C25">
      <w:pPr>
        <w:pStyle w:val="Index2"/>
      </w:pPr>
      <w:r>
        <w:t>Specifications</w:t>
      </w:r>
      <w:r>
        <w:tab/>
        <w:t>68</w:t>
      </w:r>
    </w:p>
    <w:p w14:paraId="53A41CB3" w14:textId="77777777" w:rsidR="00794C25" w:rsidRDefault="00794C25">
      <w:pPr>
        <w:pStyle w:val="Index2"/>
      </w:pPr>
      <w:r>
        <w:lastRenderedPageBreak/>
        <w:t>Test Equipment</w:t>
      </w:r>
      <w:r>
        <w:tab/>
        <w:t>67</w:t>
      </w:r>
    </w:p>
    <w:p w14:paraId="59EDEE98" w14:textId="77777777" w:rsidR="00794C25" w:rsidRDefault="00794C25">
      <w:pPr>
        <w:pStyle w:val="Index2"/>
      </w:pPr>
      <w:r>
        <w:t>Test Procedure</w:t>
      </w:r>
      <w:r>
        <w:tab/>
        <w:t>69</w:t>
      </w:r>
    </w:p>
    <w:p w14:paraId="17E728D2" w14:textId="77777777" w:rsidR="00794C25" w:rsidRDefault="00794C25">
      <w:pPr>
        <w:pStyle w:val="IndexHeading"/>
        <w:keepNext/>
        <w:tabs>
          <w:tab w:val="right" w:leader="dot" w:pos="4310"/>
        </w:tabs>
        <w:rPr>
          <w:rFonts w:eastAsiaTheme="minorEastAsia" w:cstheme="minorBidi"/>
          <w:b w:val="0"/>
          <w:bCs w:val="0"/>
          <w:noProof/>
        </w:rPr>
      </w:pPr>
      <w:r>
        <w:rPr>
          <w:noProof/>
        </w:rPr>
        <w:t>N</w:t>
      </w:r>
    </w:p>
    <w:p w14:paraId="1A15AD79" w14:textId="77777777" w:rsidR="00794C25" w:rsidRDefault="00794C25">
      <w:pPr>
        <w:pStyle w:val="Index1"/>
        <w:tabs>
          <w:tab w:val="right" w:leader="dot" w:pos="4310"/>
        </w:tabs>
        <w:rPr>
          <w:noProof/>
        </w:rPr>
      </w:pPr>
      <w:r>
        <w:rPr>
          <w:noProof/>
        </w:rPr>
        <w:t>Net Content</w:t>
      </w:r>
      <w:r>
        <w:rPr>
          <w:noProof/>
        </w:rPr>
        <w:tab/>
        <w:t>182</w:t>
      </w:r>
    </w:p>
    <w:p w14:paraId="4CACC2BD" w14:textId="77777777" w:rsidR="00794C25" w:rsidRDefault="00794C25">
      <w:pPr>
        <w:pStyle w:val="Index2"/>
      </w:pPr>
      <w:r>
        <w:t>Compressed Gas Cylinders</w:t>
      </w:r>
      <w:r>
        <w:tab/>
        <w:t>75</w:t>
      </w:r>
    </w:p>
    <w:p w14:paraId="1AB7A6F4" w14:textId="77777777" w:rsidR="00794C25" w:rsidRDefault="00794C25">
      <w:pPr>
        <w:pStyle w:val="Index1"/>
        <w:tabs>
          <w:tab w:val="right" w:leader="dot" w:pos="4310"/>
        </w:tabs>
        <w:rPr>
          <w:noProof/>
        </w:rPr>
      </w:pPr>
      <w:r>
        <w:rPr>
          <w:noProof/>
        </w:rPr>
        <w:t>Net Quantity</w:t>
      </w:r>
      <w:r>
        <w:rPr>
          <w:noProof/>
        </w:rPr>
        <w:tab/>
        <w:t>182</w:t>
      </w:r>
    </w:p>
    <w:p w14:paraId="128C8D66" w14:textId="77777777" w:rsidR="00794C25" w:rsidRDefault="00794C25">
      <w:pPr>
        <w:pStyle w:val="Index1"/>
        <w:tabs>
          <w:tab w:val="right" w:leader="dot" w:pos="4310"/>
        </w:tabs>
        <w:rPr>
          <w:noProof/>
        </w:rPr>
      </w:pPr>
      <w:r>
        <w:rPr>
          <w:noProof/>
        </w:rPr>
        <w:t>Net Weight</w:t>
      </w:r>
    </w:p>
    <w:p w14:paraId="351942B8" w14:textId="77777777" w:rsidR="00794C25" w:rsidRDefault="00794C25">
      <w:pPr>
        <w:pStyle w:val="Index2"/>
      </w:pPr>
      <w:r>
        <w:t>Frozen Foods</w:t>
      </w:r>
      <w:r>
        <w:tab/>
        <w:t>33, 35</w:t>
      </w:r>
    </w:p>
    <w:p w14:paraId="25215D52" w14:textId="77777777" w:rsidR="00794C25" w:rsidRDefault="00794C25">
      <w:pPr>
        <w:pStyle w:val="Index2"/>
      </w:pPr>
      <w:r>
        <w:t>Ice Glazed</w:t>
      </w:r>
      <w:r>
        <w:tab/>
        <w:t>33</w:t>
      </w:r>
    </w:p>
    <w:p w14:paraId="0C05C96A" w14:textId="77777777" w:rsidR="00794C25" w:rsidRDefault="00794C25">
      <w:pPr>
        <w:pStyle w:val="Index2"/>
      </w:pPr>
      <w:r>
        <w:t>Seafood</w:t>
      </w:r>
      <w:r>
        <w:tab/>
        <w:t>33</w:t>
      </w:r>
    </w:p>
    <w:p w14:paraId="550CAAF1" w14:textId="77777777" w:rsidR="00794C25" w:rsidRDefault="00794C25">
      <w:pPr>
        <w:pStyle w:val="Index1"/>
        <w:tabs>
          <w:tab w:val="right" w:leader="dot" w:pos="4310"/>
        </w:tabs>
        <w:rPr>
          <w:noProof/>
        </w:rPr>
      </w:pPr>
      <w:r>
        <w:rPr>
          <w:noProof/>
        </w:rPr>
        <w:t>Nominal</w:t>
      </w:r>
      <w:r>
        <w:rPr>
          <w:noProof/>
        </w:rPr>
        <w:tab/>
        <w:t>182</w:t>
      </w:r>
    </w:p>
    <w:p w14:paraId="6206CBAC" w14:textId="77777777" w:rsidR="00794C25" w:rsidRDefault="00794C25">
      <w:pPr>
        <w:pStyle w:val="Index1"/>
        <w:tabs>
          <w:tab w:val="right" w:leader="dot" w:pos="4310"/>
        </w:tabs>
        <w:rPr>
          <w:noProof/>
        </w:rPr>
      </w:pPr>
      <w:r>
        <w:rPr>
          <w:noProof/>
        </w:rPr>
        <w:t>Nominal Gross Weight</w:t>
      </w:r>
      <w:r>
        <w:rPr>
          <w:noProof/>
        </w:rPr>
        <w:tab/>
        <w:t>19, 24, 32, 47, 58, 72, 73, 86, 87, 96, 182</w:t>
      </w:r>
    </w:p>
    <w:p w14:paraId="39C06372" w14:textId="77777777" w:rsidR="00794C25" w:rsidRDefault="00794C25">
      <w:pPr>
        <w:pStyle w:val="IndexHeading"/>
        <w:keepNext/>
        <w:tabs>
          <w:tab w:val="right" w:leader="dot" w:pos="4310"/>
        </w:tabs>
        <w:rPr>
          <w:rFonts w:eastAsiaTheme="minorEastAsia" w:cstheme="minorBidi"/>
          <w:b w:val="0"/>
          <w:bCs w:val="0"/>
          <w:noProof/>
        </w:rPr>
      </w:pPr>
      <w:r>
        <w:rPr>
          <w:noProof/>
        </w:rPr>
        <w:t>O</w:t>
      </w:r>
    </w:p>
    <w:p w14:paraId="24B3DDB7" w14:textId="77777777" w:rsidR="00794C25" w:rsidRDefault="00794C25">
      <w:pPr>
        <w:pStyle w:val="Index1"/>
        <w:tabs>
          <w:tab w:val="right" w:leader="dot" w:pos="4310"/>
        </w:tabs>
        <w:rPr>
          <w:noProof/>
        </w:rPr>
      </w:pPr>
      <w:r w:rsidRPr="000674EC">
        <w:rPr>
          <w:noProof/>
          <w:lang w:val="x-none" w:eastAsia="x-none"/>
        </w:rPr>
        <w:t>Oysters</w:t>
      </w:r>
      <w:r>
        <w:rPr>
          <w:noProof/>
        </w:rPr>
        <w:tab/>
        <w:t>73</w:t>
      </w:r>
    </w:p>
    <w:p w14:paraId="234D6C08" w14:textId="77777777" w:rsidR="00794C25" w:rsidRDefault="00794C25">
      <w:pPr>
        <w:pStyle w:val="Index2"/>
      </w:pPr>
      <w:r>
        <w:t>Determining the Free Liquid and Net Volume of Oysters Worksheet</w:t>
      </w:r>
      <w:r>
        <w:tab/>
        <w:t>141</w:t>
      </w:r>
    </w:p>
    <w:p w14:paraId="6C362B5F" w14:textId="77777777" w:rsidR="00794C25" w:rsidRDefault="00794C25">
      <w:pPr>
        <w:pStyle w:val="Index2"/>
      </w:pPr>
      <w:r>
        <w:t>Determining the Free Liquid and Net Volume of Oysters Worksheet – Example</w:t>
      </w:r>
      <w:r>
        <w:tab/>
        <w:t>142</w:t>
      </w:r>
    </w:p>
    <w:p w14:paraId="752ACBC0" w14:textId="77777777" w:rsidR="00794C25" w:rsidRDefault="00794C25">
      <w:pPr>
        <w:pStyle w:val="Index2"/>
      </w:pPr>
      <w:r>
        <w:t>Evaluation of Results</w:t>
      </w:r>
      <w:r>
        <w:tab/>
        <w:t>75</w:t>
      </w:r>
    </w:p>
    <w:p w14:paraId="05D788DA" w14:textId="77777777" w:rsidR="00794C25" w:rsidRDefault="00794C25">
      <w:pPr>
        <w:pStyle w:val="Index2"/>
      </w:pPr>
      <w:r>
        <w:t>Test Equipment</w:t>
      </w:r>
      <w:r>
        <w:tab/>
        <w:t>73</w:t>
      </w:r>
    </w:p>
    <w:p w14:paraId="38A9CFAA" w14:textId="77777777" w:rsidR="00794C25" w:rsidRDefault="00794C25">
      <w:pPr>
        <w:pStyle w:val="Index2"/>
      </w:pPr>
      <w:r>
        <w:t>Test Procedure</w:t>
      </w:r>
      <w:r>
        <w:tab/>
        <w:t>74</w:t>
      </w:r>
    </w:p>
    <w:p w14:paraId="659076A3" w14:textId="77777777" w:rsidR="00794C25" w:rsidRDefault="00794C25">
      <w:pPr>
        <w:pStyle w:val="IndexHeading"/>
        <w:keepNext/>
        <w:tabs>
          <w:tab w:val="right" w:leader="dot" w:pos="4310"/>
        </w:tabs>
        <w:rPr>
          <w:rFonts w:eastAsiaTheme="minorEastAsia" w:cstheme="minorBidi"/>
          <w:b w:val="0"/>
          <w:bCs w:val="0"/>
          <w:noProof/>
        </w:rPr>
      </w:pPr>
      <w:r>
        <w:rPr>
          <w:noProof/>
        </w:rPr>
        <w:t>P</w:t>
      </w:r>
    </w:p>
    <w:p w14:paraId="722428CC" w14:textId="77777777" w:rsidR="00794C25" w:rsidRDefault="00794C25">
      <w:pPr>
        <w:pStyle w:val="Index1"/>
        <w:tabs>
          <w:tab w:val="right" w:leader="dot" w:pos="4310"/>
        </w:tabs>
        <w:rPr>
          <w:noProof/>
        </w:rPr>
      </w:pPr>
      <w:r>
        <w:rPr>
          <w:noProof/>
        </w:rPr>
        <w:t>Package Checking Procedures</w:t>
      </w:r>
      <w:r>
        <w:rPr>
          <w:noProof/>
        </w:rPr>
        <w:tab/>
        <w:t>5</w:t>
      </w:r>
    </w:p>
    <w:p w14:paraId="703E154A" w14:textId="77777777" w:rsidR="00794C25" w:rsidRDefault="00794C25">
      <w:pPr>
        <w:pStyle w:val="Index2"/>
      </w:pPr>
      <w:r w:rsidRPr="000674EC">
        <w:rPr>
          <w:snapToGrid w:val="0"/>
        </w:rPr>
        <w:t>Point-of-pack</w:t>
      </w:r>
      <w:r>
        <w:tab/>
        <w:t>5</w:t>
      </w:r>
    </w:p>
    <w:p w14:paraId="18C3A967" w14:textId="77777777" w:rsidR="00794C25" w:rsidRDefault="00794C25">
      <w:pPr>
        <w:pStyle w:val="Index2"/>
        <w:rPr>
          <w:iCs/>
        </w:rPr>
      </w:pPr>
      <w:r w:rsidRPr="000674EC">
        <w:rPr>
          <w:snapToGrid w:val="0"/>
        </w:rPr>
        <w:t>Retail</w:t>
      </w:r>
      <w:r>
        <w:tab/>
      </w:r>
      <w:r>
        <w:rPr>
          <w:i/>
          <w:iCs/>
        </w:rPr>
        <w:t>5</w:t>
      </w:r>
    </w:p>
    <w:p w14:paraId="25468F17" w14:textId="77777777" w:rsidR="00794C25" w:rsidRDefault="00794C25">
      <w:pPr>
        <w:pStyle w:val="Index2"/>
        <w:rPr>
          <w:iCs/>
        </w:rPr>
      </w:pPr>
      <w:r>
        <w:t>Wholesale</w:t>
      </w:r>
      <w:r>
        <w:tab/>
      </w:r>
      <w:r>
        <w:rPr>
          <w:i/>
          <w:iCs/>
        </w:rPr>
        <w:t>5</w:t>
      </w:r>
    </w:p>
    <w:p w14:paraId="1EEC2173" w14:textId="77777777" w:rsidR="00794C25" w:rsidRDefault="00794C25">
      <w:pPr>
        <w:pStyle w:val="Index1"/>
        <w:tabs>
          <w:tab w:val="right" w:leader="dot" w:pos="4310"/>
        </w:tabs>
        <w:rPr>
          <w:noProof/>
        </w:rPr>
      </w:pPr>
      <w:r>
        <w:rPr>
          <w:noProof/>
        </w:rPr>
        <w:t>Package Requirements</w:t>
      </w:r>
      <w:r>
        <w:rPr>
          <w:noProof/>
        </w:rPr>
        <w:tab/>
        <w:t>6</w:t>
      </w:r>
    </w:p>
    <w:p w14:paraId="63CC062D" w14:textId="77777777" w:rsidR="00794C25" w:rsidRDefault="00794C25">
      <w:pPr>
        <w:pStyle w:val="Index2"/>
        <w:rPr>
          <w:iCs/>
        </w:rPr>
      </w:pPr>
      <w:r>
        <w:t>Average Requirement</w:t>
      </w:r>
      <w:r>
        <w:tab/>
      </w:r>
      <w:r>
        <w:rPr>
          <w:i/>
          <w:iCs/>
        </w:rPr>
        <w:t>7</w:t>
      </w:r>
    </w:p>
    <w:p w14:paraId="2515DE8A" w14:textId="77777777" w:rsidR="00794C25" w:rsidRDefault="00794C25">
      <w:pPr>
        <w:pStyle w:val="Index2"/>
        <w:rPr>
          <w:iCs/>
        </w:rPr>
      </w:pPr>
      <w:r>
        <w:t>Deviations Caused by Moisture Loss or Gain</w:t>
      </w:r>
      <w:r>
        <w:tab/>
      </w:r>
      <w:r>
        <w:rPr>
          <w:i/>
          <w:iCs/>
        </w:rPr>
        <w:t>7</w:t>
      </w:r>
    </w:p>
    <w:p w14:paraId="53072714" w14:textId="77777777" w:rsidR="00794C25" w:rsidRDefault="00794C25">
      <w:pPr>
        <w:pStyle w:val="Index2"/>
      </w:pPr>
      <w:r>
        <w:t>Exceptions to the Average</w:t>
      </w:r>
      <w:r>
        <w:tab/>
        <w:t>7</w:t>
      </w:r>
    </w:p>
    <w:p w14:paraId="54730707" w14:textId="77777777" w:rsidR="00794C25" w:rsidRDefault="00794C25">
      <w:pPr>
        <w:pStyle w:val="Index2"/>
        <w:rPr>
          <w:iCs/>
        </w:rPr>
      </w:pPr>
      <w:r>
        <w:t>Exceptions to the Individual</w:t>
      </w:r>
      <w:r>
        <w:tab/>
      </w:r>
      <w:r>
        <w:rPr>
          <w:i/>
          <w:iCs/>
        </w:rPr>
        <w:t>7</w:t>
      </w:r>
    </w:p>
    <w:p w14:paraId="5BE16C6F" w14:textId="77777777" w:rsidR="00794C25" w:rsidRDefault="00794C25">
      <w:pPr>
        <w:pStyle w:val="Index2"/>
      </w:pPr>
      <w:r>
        <w:t>Individual Package</w:t>
      </w:r>
      <w:r>
        <w:tab/>
      </w:r>
      <w:r w:rsidRPr="000674EC">
        <w:rPr>
          <w:i/>
        </w:rPr>
        <w:t>See</w:t>
      </w:r>
    </w:p>
    <w:p w14:paraId="7209D6CE" w14:textId="77777777" w:rsidR="00794C25" w:rsidRDefault="00794C25">
      <w:pPr>
        <w:pStyle w:val="Index2"/>
        <w:rPr>
          <w:iCs/>
        </w:rPr>
      </w:pPr>
      <w:r>
        <w:t>Individual Package Requirement</w:t>
      </w:r>
      <w:r>
        <w:tab/>
      </w:r>
      <w:r>
        <w:rPr>
          <w:i/>
          <w:iCs/>
        </w:rPr>
        <w:t>7</w:t>
      </w:r>
    </w:p>
    <w:p w14:paraId="7E82A008" w14:textId="77777777" w:rsidR="00794C25" w:rsidRDefault="00794C25">
      <w:pPr>
        <w:pStyle w:val="Index2"/>
        <w:rPr>
          <w:iCs/>
        </w:rPr>
      </w:pPr>
      <w:r>
        <w:t>Inspection Lot</w:t>
      </w:r>
      <w:r>
        <w:tab/>
      </w:r>
      <w:r>
        <w:rPr>
          <w:i/>
          <w:iCs/>
        </w:rPr>
        <w:t>6</w:t>
      </w:r>
    </w:p>
    <w:p w14:paraId="74425534" w14:textId="77777777" w:rsidR="00794C25" w:rsidRDefault="00794C25">
      <w:pPr>
        <w:pStyle w:val="Index2"/>
        <w:rPr>
          <w:iCs/>
        </w:rPr>
      </w:pPr>
      <w:r>
        <w:t>Maximum Allowable Variation (MAV)</w:t>
      </w:r>
      <w:r>
        <w:tab/>
      </w:r>
      <w:r>
        <w:rPr>
          <w:i/>
          <w:iCs/>
        </w:rPr>
        <w:t>7</w:t>
      </w:r>
    </w:p>
    <w:p w14:paraId="2FCBA74D" w14:textId="77777777" w:rsidR="00794C25" w:rsidRDefault="00794C25">
      <w:pPr>
        <w:pStyle w:val="Index2"/>
        <w:rPr>
          <w:iCs/>
        </w:rPr>
      </w:pPr>
      <w:r>
        <w:t>Moisture Loss or Gain</w:t>
      </w:r>
      <w:r>
        <w:tab/>
      </w:r>
      <w:r>
        <w:rPr>
          <w:i/>
          <w:iCs/>
        </w:rPr>
        <w:t>7</w:t>
      </w:r>
    </w:p>
    <w:p w14:paraId="32DDEEBE" w14:textId="77777777" w:rsidR="00794C25" w:rsidRDefault="00794C25">
      <w:pPr>
        <w:pStyle w:val="Index2"/>
      </w:pPr>
      <w:r>
        <w:t>Violation Procedure</w:t>
      </w:r>
      <w:r>
        <w:tab/>
      </w:r>
      <w:r w:rsidRPr="000674EC">
        <w:rPr>
          <w:rFonts w:ascii="Calibri" w:hAnsi="Calibri"/>
          <w:i/>
        </w:rPr>
        <w:t>See</w:t>
      </w:r>
    </w:p>
    <w:p w14:paraId="071CCA97" w14:textId="77777777" w:rsidR="00794C25" w:rsidRDefault="00794C25">
      <w:pPr>
        <w:pStyle w:val="Index1"/>
        <w:tabs>
          <w:tab w:val="right" w:leader="dot" w:pos="4310"/>
        </w:tabs>
        <w:rPr>
          <w:noProof/>
        </w:rPr>
      </w:pPr>
      <w:r>
        <w:rPr>
          <w:noProof/>
        </w:rPr>
        <w:t>Packaged Goods</w:t>
      </w:r>
      <w:r>
        <w:rPr>
          <w:noProof/>
        </w:rPr>
        <w:tab/>
        <w:t>182</w:t>
      </w:r>
    </w:p>
    <w:p w14:paraId="7694B4FB" w14:textId="77777777" w:rsidR="00794C25" w:rsidRDefault="00794C25">
      <w:pPr>
        <w:pStyle w:val="Index1"/>
        <w:tabs>
          <w:tab w:val="right" w:leader="dot" w:pos="4310"/>
        </w:tabs>
        <w:rPr>
          <w:noProof/>
        </w:rPr>
      </w:pPr>
      <w:r>
        <w:rPr>
          <w:noProof/>
        </w:rPr>
        <w:t>Packages</w:t>
      </w:r>
    </w:p>
    <w:p w14:paraId="41EFEEE1" w14:textId="77777777" w:rsidR="00794C25" w:rsidRDefault="00794C25">
      <w:pPr>
        <w:pStyle w:val="Index2"/>
      </w:pPr>
      <w:r>
        <w:t>Aerosol Containers</w:t>
      </w:r>
      <w:r>
        <w:tab/>
        <w:t>23</w:t>
      </w:r>
    </w:p>
    <w:p w14:paraId="2CAC0495" w14:textId="77777777" w:rsidR="00794C25" w:rsidRDefault="00794C25">
      <w:pPr>
        <w:pStyle w:val="Index2"/>
      </w:pPr>
      <w:r>
        <w:t>Average Requirement</w:t>
      </w:r>
      <w:r>
        <w:tab/>
        <w:t>41</w:t>
      </w:r>
    </w:p>
    <w:p w14:paraId="5E388F9C" w14:textId="77777777" w:rsidR="00794C25" w:rsidRDefault="00794C25">
      <w:pPr>
        <w:pStyle w:val="Index2"/>
      </w:pPr>
      <w:r>
        <w:t>Errors</w:t>
      </w:r>
      <w:r>
        <w:tab/>
        <w:t xml:space="preserve">24, 25, 26, 32, 41, 69, 89, 180, 182, </w:t>
      </w:r>
      <w:r w:rsidRPr="000674EC">
        <w:rPr>
          <w:i/>
        </w:rPr>
        <w:t>See</w:t>
      </w:r>
    </w:p>
    <w:p w14:paraId="3AEA3873" w14:textId="77777777" w:rsidR="00794C25" w:rsidRDefault="00794C25">
      <w:pPr>
        <w:pStyle w:val="Index2"/>
      </w:pPr>
      <w:r>
        <w:t>Ice Glazed Package Report</w:t>
      </w:r>
      <w:r>
        <w:tab/>
        <w:t>139</w:t>
      </w:r>
    </w:p>
    <w:p w14:paraId="46847961" w14:textId="77777777" w:rsidR="00794C25" w:rsidRDefault="00794C25">
      <w:pPr>
        <w:pStyle w:val="Index2"/>
      </w:pPr>
      <w:r>
        <w:t>Ice Glazed Package Report – Example</w:t>
      </w:r>
      <w:r>
        <w:tab/>
        <w:t>140</w:t>
      </w:r>
    </w:p>
    <w:p w14:paraId="633163C4" w14:textId="77777777" w:rsidR="00794C25" w:rsidRDefault="00794C25">
      <w:pPr>
        <w:pStyle w:val="Index2"/>
      </w:pPr>
      <w:r>
        <w:t>Ice-Glazed Package Worksheet</w:t>
      </w:r>
      <w:r>
        <w:tab/>
        <w:t>137</w:t>
      </w:r>
    </w:p>
    <w:p w14:paraId="78CD34C2" w14:textId="77777777" w:rsidR="00794C25" w:rsidRDefault="00794C25">
      <w:pPr>
        <w:pStyle w:val="Index2"/>
      </w:pPr>
      <w:r>
        <w:t>Ice-Glazed Package Worksheet – Example</w:t>
      </w:r>
      <w:r>
        <w:tab/>
        <w:t>138</w:t>
      </w:r>
    </w:p>
    <w:p w14:paraId="736DFF85" w14:textId="77777777" w:rsidR="00794C25" w:rsidRDefault="00794C25">
      <w:pPr>
        <w:pStyle w:val="Index2"/>
      </w:pPr>
      <w:r>
        <w:t>Labeled by Count</w:t>
      </w:r>
      <w:r>
        <w:tab/>
        <w:t>83</w:t>
      </w:r>
    </w:p>
    <w:p w14:paraId="5DF073B2" w14:textId="77777777" w:rsidR="00794C25" w:rsidRDefault="00794C25">
      <w:pPr>
        <w:pStyle w:val="Index2"/>
      </w:pPr>
      <w:r>
        <w:t>Labeled by Count of 50 Items or Fewer</w:t>
      </w:r>
      <w:r>
        <w:tab/>
        <w:t>83</w:t>
      </w:r>
    </w:p>
    <w:p w14:paraId="6C936088" w14:textId="77777777" w:rsidR="00794C25" w:rsidRDefault="00794C25">
      <w:pPr>
        <w:pStyle w:val="Index2"/>
      </w:pPr>
      <w:r>
        <w:t>Labeled by Count of More than 50 Items</w:t>
      </w:r>
      <w:r>
        <w:tab/>
        <w:t>83, 84</w:t>
      </w:r>
    </w:p>
    <w:p w14:paraId="6CEB3EAF" w14:textId="77777777" w:rsidR="00794C25" w:rsidRDefault="00794C25">
      <w:pPr>
        <w:pStyle w:val="Index2"/>
      </w:pPr>
      <w:r>
        <w:t>Labeled by Linear or Square (Area) Measure</w:t>
      </w:r>
      <w:r>
        <w:tab/>
        <w:t>95</w:t>
      </w:r>
    </w:p>
    <w:p w14:paraId="17D0B464" w14:textId="77777777" w:rsidR="00794C25" w:rsidRDefault="00794C25">
      <w:pPr>
        <w:pStyle w:val="Index2"/>
      </w:pPr>
      <w:r w:rsidRPr="000674EC">
        <w:t>Labeled by Volume</w:t>
      </w:r>
      <w:r>
        <w:tab/>
        <w:t>43</w:t>
      </w:r>
    </w:p>
    <w:p w14:paraId="3CA51AB3" w14:textId="77777777" w:rsidR="00794C25" w:rsidRDefault="00794C25">
      <w:pPr>
        <w:pStyle w:val="Index2"/>
      </w:pPr>
      <w:r>
        <w:t>Labeled with 50 Items or Fewer</w:t>
      </w:r>
      <w:r>
        <w:tab/>
        <w:t>83</w:t>
      </w:r>
    </w:p>
    <w:p w14:paraId="24FE0B9D" w14:textId="77777777" w:rsidR="00794C25" w:rsidRDefault="00794C25">
      <w:pPr>
        <w:pStyle w:val="Index2"/>
      </w:pPr>
      <w:r>
        <w:t>Measure Net Contents</w:t>
      </w:r>
      <w:r>
        <w:tab/>
        <w:t>21</w:t>
      </w:r>
    </w:p>
    <w:p w14:paraId="41103D8F" w14:textId="77777777" w:rsidR="00794C25" w:rsidRDefault="00794C25">
      <w:pPr>
        <w:pStyle w:val="Index2"/>
      </w:pPr>
      <w:r>
        <w:lastRenderedPageBreak/>
        <w:t>Package Requirements</w:t>
      </w:r>
      <w:r>
        <w:tab/>
        <w:t>6</w:t>
      </w:r>
    </w:p>
    <w:p w14:paraId="27166148" w14:textId="77777777" w:rsidR="00794C25" w:rsidRDefault="00794C25">
      <w:pPr>
        <w:pStyle w:val="Index2"/>
      </w:pPr>
      <w:r>
        <w:t>Random Package Report</w:t>
      </w:r>
      <w:r>
        <w:tab/>
        <w:t>133</w:t>
      </w:r>
    </w:p>
    <w:p w14:paraId="209EC1D4" w14:textId="77777777" w:rsidR="00794C25" w:rsidRDefault="00794C25">
      <w:pPr>
        <w:pStyle w:val="Index2"/>
      </w:pPr>
      <w:r>
        <w:t>Random Package Report – Example</w:t>
      </w:r>
      <w:r>
        <w:tab/>
        <w:t>134</w:t>
      </w:r>
    </w:p>
    <w:p w14:paraId="057E9E1D" w14:textId="77777777" w:rsidR="00794C25" w:rsidRDefault="00794C25">
      <w:pPr>
        <w:pStyle w:val="Index2"/>
      </w:pPr>
      <w:r>
        <w:t>Random Sample Selection</w:t>
      </w:r>
      <w:r>
        <w:tab/>
        <w:t>20</w:t>
      </w:r>
    </w:p>
    <w:p w14:paraId="65846592" w14:textId="77777777" w:rsidR="00794C25" w:rsidRDefault="00794C25">
      <w:pPr>
        <w:pStyle w:val="Index2"/>
      </w:pPr>
      <w:r>
        <w:t>Standard</w:t>
      </w:r>
      <w:r>
        <w:tab/>
        <w:t>24</w:t>
      </w:r>
    </w:p>
    <w:p w14:paraId="2339843B" w14:textId="77777777" w:rsidR="00794C25" w:rsidRDefault="00794C25">
      <w:pPr>
        <w:pStyle w:val="Index2"/>
      </w:pPr>
      <w:r>
        <w:t>Standard Package Report</w:t>
      </w:r>
      <w:r>
        <w:tab/>
        <w:t>135</w:t>
      </w:r>
    </w:p>
    <w:p w14:paraId="70929E60" w14:textId="77777777" w:rsidR="00794C25" w:rsidRDefault="00794C25">
      <w:pPr>
        <w:pStyle w:val="Index2"/>
      </w:pPr>
      <w:r>
        <w:t>Standard Package Report – Example</w:t>
      </w:r>
      <w:r>
        <w:tab/>
        <w:t>136</w:t>
      </w:r>
    </w:p>
    <w:p w14:paraId="43D2CC00" w14:textId="77777777" w:rsidR="00794C25" w:rsidRDefault="00794C25">
      <w:pPr>
        <w:pStyle w:val="Index2"/>
        <w:rPr>
          <w:iCs/>
        </w:rPr>
      </w:pPr>
      <w:r>
        <w:t>Test Equipment</w:t>
      </w:r>
      <w:r>
        <w:tab/>
      </w:r>
      <w:r>
        <w:rPr>
          <w:i/>
          <w:iCs/>
        </w:rPr>
        <w:t>83</w:t>
      </w:r>
    </w:p>
    <w:p w14:paraId="08E8F10C" w14:textId="77777777" w:rsidR="00794C25" w:rsidRDefault="00794C25">
      <w:pPr>
        <w:pStyle w:val="Index2"/>
        <w:rPr>
          <w:iCs/>
        </w:rPr>
      </w:pPr>
      <w:r>
        <w:t>Test Procedures</w:t>
      </w:r>
      <w:r>
        <w:tab/>
      </w:r>
      <w:r>
        <w:rPr>
          <w:i/>
          <w:iCs/>
        </w:rPr>
        <w:t>83</w:t>
      </w:r>
    </w:p>
    <w:p w14:paraId="6B74130D" w14:textId="77777777" w:rsidR="00794C25" w:rsidRDefault="00794C25">
      <w:pPr>
        <w:pStyle w:val="Index2"/>
      </w:pPr>
      <w:r>
        <w:t>Uncompressed Volume</w:t>
      </w:r>
      <w:r>
        <w:tab/>
        <w:t>60</w:t>
      </w:r>
    </w:p>
    <w:p w14:paraId="5F0BD4AE" w14:textId="77777777" w:rsidR="00794C25" w:rsidRDefault="00794C25">
      <w:pPr>
        <w:pStyle w:val="Index2"/>
      </w:pPr>
      <w:r>
        <w:t>Violation Procedure</w:t>
      </w:r>
      <w:r>
        <w:tab/>
        <w:t>86</w:t>
      </w:r>
    </w:p>
    <w:p w14:paraId="63EAF3E5" w14:textId="77777777" w:rsidR="00794C25" w:rsidRDefault="00794C25">
      <w:pPr>
        <w:pStyle w:val="Index1"/>
        <w:tabs>
          <w:tab w:val="right" w:leader="dot" w:pos="4310"/>
        </w:tabs>
        <w:rPr>
          <w:noProof/>
        </w:rPr>
      </w:pPr>
      <w:r>
        <w:rPr>
          <w:noProof/>
        </w:rPr>
        <w:t>Paint</w:t>
      </w:r>
      <w:r>
        <w:rPr>
          <w:noProof/>
        </w:rPr>
        <w:tab/>
        <w:t>53, 54, 55, 56, 57, 58</w:t>
      </w:r>
    </w:p>
    <w:p w14:paraId="479B8C7B" w14:textId="77777777" w:rsidR="00794C25" w:rsidRDefault="00794C25">
      <w:pPr>
        <w:pStyle w:val="Index1"/>
        <w:tabs>
          <w:tab w:val="right" w:leader="dot" w:pos="4310"/>
        </w:tabs>
        <w:rPr>
          <w:noProof/>
        </w:rPr>
      </w:pPr>
      <w:r>
        <w:rPr>
          <w:noProof/>
        </w:rPr>
        <w:t>Paper Plates and Sanitary Paper Products</w:t>
      </w:r>
      <w:r>
        <w:rPr>
          <w:noProof/>
        </w:rPr>
        <w:tab/>
      </w:r>
      <w:r w:rsidRPr="000674EC">
        <w:rPr>
          <w:rFonts w:ascii="Calibri" w:hAnsi="Calibri"/>
          <w:i/>
          <w:noProof/>
        </w:rPr>
        <w:t>See</w:t>
      </w:r>
      <w:r w:rsidRPr="000674EC">
        <w:rPr>
          <w:rFonts w:ascii="Calibri" w:hAnsi="Calibri"/>
          <w:noProof/>
        </w:rPr>
        <w:t xml:space="preserve"> Paper Products</w:t>
      </w:r>
    </w:p>
    <w:p w14:paraId="356920ED" w14:textId="77777777" w:rsidR="00794C25" w:rsidRDefault="00794C25">
      <w:pPr>
        <w:pStyle w:val="Index1"/>
        <w:tabs>
          <w:tab w:val="right" w:leader="dot" w:pos="4310"/>
        </w:tabs>
        <w:rPr>
          <w:noProof/>
        </w:rPr>
      </w:pPr>
      <w:r>
        <w:rPr>
          <w:noProof/>
        </w:rPr>
        <w:t>Paper Products</w:t>
      </w:r>
    </w:p>
    <w:p w14:paraId="1D210090" w14:textId="77777777" w:rsidR="00794C25" w:rsidRDefault="00794C25">
      <w:pPr>
        <w:pStyle w:val="Index2"/>
      </w:pPr>
      <w:r>
        <w:t>Evaluation of Results</w:t>
      </w:r>
      <w:r>
        <w:tab/>
        <w:t>89</w:t>
      </w:r>
    </w:p>
    <w:p w14:paraId="161F4D56" w14:textId="77777777" w:rsidR="00794C25" w:rsidRDefault="00794C25">
      <w:pPr>
        <w:pStyle w:val="Index2"/>
      </w:pPr>
      <w:r>
        <w:t>Paper Plates</w:t>
      </w:r>
      <w:r>
        <w:tab/>
        <w:t>88</w:t>
      </w:r>
    </w:p>
    <w:p w14:paraId="49E6987C" w14:textId="77777777" w:rsidR="00794C25" w:rsidRDefault="00794C25">
      <w:pPr>
        <w:pStyle w:val="Index2"/>
      </w:pPr>
      <w:r>
        <w:t>Sanitary Paper Products</w:t>
      </w:r>
      <w:r>
        <w:tab/>
        <w:t>88</w:t>
      </w:r>
    </w:p>
    <w:p w14:paraId="2E74A863" w14:textId="77777777" w:rsidR="00794C25" w:rsidRDefault="00794C25">
      <w:pPr>
        <w:pStyle w:val="Index2"/>
      </w:pPr>
      <w:r>
        <w:t>Test Equipment</w:t>
      </w:r>
      <w:r>
        <w:tab/>
        <w:t>88</w:t>
      </w:r>
    </w:p>
    <w:p w14:paraId="4C6CA18D" w14:textId="77777777" w:rsidR="00794C25" w:rsidRDefault="00794C25">
      <w:pPr>
        <w:pStyle w:val="Index2"/>
      </w:pPr>
      <w:r>
        <w:t>Test Procedure</w:t>
      </w:r>
      <w:r>
        <w:tab/>
        <w:t>88</w:t>
      </w:r>
    </w:p>
    <w:p w14:paraId="7E7E71EA" w14:textId="77777777" w:rsidR="00794C25" w:rsidRDefault="00794C25">
      <w:pPr>
        <w:pStyle w:val="Index1"/>
        <w:tabs>
          <w:tab w:val="right" w:leader="dot" w:pos="4310"/>
        </w:tabs>
        <w:rPr>
          <w:noProof/>
        </w:rPr>
      </w:pPr>
      <w:r w:rsidRPr="000674EC">
        <w:rPr>
          <w:bCs/>
          <w:noProof/>
        </w:rPr>
        <w:t>Pasta Products</w:t>
      </w:r>
      <w:r>
        <w:rPr>
          <w:noProof/>
        </w:rPr>
        <w:tab/>
        <w:t>27, 28</w:t>
      </w:r>
    </w:p>
    <w:p w14:paraId="53E51A17" w14:textId="77777777" w:rsidR="00794C25" w:rsidRDefault="00794C25">
      <w:pPr>
        <w:pStyle w:val="Index1"/>
        <w:tabs>
          <w:tab w:val="right" w:leader="dot" w:pos="4310"/>
        </w:tabs>
        <w:rPr>
          <w:noProof/>
        </w:rPr>
      </w:pPr>
      <w:r>
        <w:rPr>
          <w:noProof/>
        </w:rPr>
        <w:t>Peat Moss</w:t>
      </w:r>
      <w:r>
        <w:rPr>
          <w:noProof/>
        </w:rPr>
        <w:tab/>
        <w:t>60</w:t>
      </w:r>
    </w:p>
    <w:p w14:paraId="1726B668" w14:textId="417C4425" w:rsidR="00794C25" w:rsidRDefault="00794C25">
      <w:pPr>
        <w:pStyle w:val="Index2"/>
      </w:pPr>
      <w:r>
        <w:t xml:space="preserve">Dimensional Test Procedure for Compressed </w:t>
      </w:r>
      <w:r w:rsidR="00AE4FBD">
        <w:br/>
      </w:r>
      <w:r>
        <w:t>Quantity</w:t>
      </w:r>
      <w:r>
        <w:tab/>
        <w:t>60</w:t>
      </w:r>
    </w:p>
    <w:p w14:paraId="43306349" w14:textId="77777777" w:rsidR="00794C25" w:rsidRDefault="00794C25">
      <w:pPr>
        <w:pStyle w:val="Index2"/>
      </w:pPr>
      <w:r>
        <w:t>Peat Moss Labeled by Volume Package Worksheet – Dimensional Procedure</w:t>
      </w:r>
      <w:r>
        <w:tab/>
        <w:t>147</w:t>
      </w:r>
    </w:p>
    <w:p w14:paraId="325DC781" w14:textId="77777777" w:rsidR="00794C25" w:rsidRDefault="00794C25">
      <w:pPr>
        <w:pStyle w:val="Index2"/>
      </w:pPr>
      <w:r>
        <w:t>Safety</w:t>
      </w:r>
      <w:r>
        <w:tab/>
        <w:t>62</w:t>
      </w:r>
    </w:p>
    <w:p w14:paraId="52BB6D7D" w14:textId="77777777" w:rsidR="00794C25" w:rsidRDefault="00794C25">
      <w:pPr>
        <w:pStyle w:val="Index2"/>
      </w:pPr>
      <w:r>
        <w:t>Test Equipment</w:t>
      </w:r>
      <w:r>
        <w:tab/>
        <w:t>60</w:t>
      </w:r>
    </w:p>
    <w:p w14:paraId="7B643524" w14:textId="77777777" w:rsidR="00794C25" w:rsidRDefault="00794C25">
      <w:pPr>
        <w:pStyle w:val="Index2"/>
      </w:pPr>
      <w:r>
        <w:t>Test Procedure</w:t>
      </w:r>
      <w:r>
        <w:tab/>
        <w:t>61, 62</w:t>
      </w:r>
    </w:p>
    <w:p w14:paraId="4E579306" w14:textId="77777777" w:rsidR="00794C25" w:rsidRDefault="00794C25">
      <w:pPr>
        <w:pStyle w:val="Index1"/>
        <w:tabs>
          <w:tab w:val="right" w:leader="dot" w:pos="4310"/>
        </w:tabs>
        <w:rPr>
          <w:noProof/>
        </w:rPr>
      </w:pPr>
      <w:r>
        <w:rPr>
          <w:noProof/>
        </w:rPr>
        <w:t>Pet Food</w:t>
      </w:r>
      <w:r>
        <w:rPr>
          <w:noProof/>
        </w:rPr>
        <w:tab/>
        <w:t>8, 27, 180</w:t>
      </w:r>
    </w:p>
    <w:p w14:paraId="10B02B38" w14:textId="77777777" w:rsidR="00794C25" w:rsidRDefault="00794C25">
      <w:pPr>
        <w:pStyle w:val="Index1"/>
        <w:tabs>
          <w:tab w:val="right" w:leader="dot" w:pos="4310"/>
        </w:tabs>
        <w:rPr>
          <w:noProof/>
        </w:rPr>
      </w:pPr>
      <w:r>
        <w:rPr>
          <w:noProof/>
        </w:rPr>
        <w:t>Petroleum Products</w:t>
      </w:r>
      <w:r>
        <w:rPr>
          <w:noProof/>
        </w:rPr>
        <w:tab/>
        <w:t>182</w:t>
      </w:r>
    </w:p>
    <w:p w14:paraId="5176B53F" w14:textId="77777777" w:rsidR="00794C25" w:rsidRDefault="00794C25">
      <w:pPr>
        <w:pStyle w:val="Index1"/>
        <w:tabs>
          <w:tab w:val="right" w:leader="dot" w:pos="4310"/>
        </w:tabs>
        <w:rPr>
          <w:noProof/>
        </w:rPr>
      </w:pPr>
      <w:r>
        <w:rPr>
          <w:noProof/>
        </w:rPr>
        <w:t>Plus Errors</w:t>
      </w:r>
      <w:r>
        <w:rPr>
          <w:noProof/>
        </w:rPr>
        <w:tab/>
      </w:r>
      <w:r w:rsidRPr="000674EC">
        <w:rPr>
          <w:rFonts w:cstheme="minorHAnsi"/>
          <w:i/>
          <w:noProof/>
        </w:rPr>
        <w:t>See</w:t>
      </w:r>
      <w:r w:rsidRPr="000674EC">
        <w:rPr>
          <w:rFonts w:cstheme="minorHAnsi"/>
          <w:noProof/>
        </w:rPr>
        <w:t xml:space="preserve"> Minus or Plus Errors</w:t>
      </w:r>
    </w:p>
    <w:p w14:paraId="52140AAD" w14:textId="77777777" w:rsidR="00794C25" w:rsidRDefault="00794C25">
      <w:pPr>
        <w:pStyle w:val="Index1"/>
        <w:tabs>
          <w:tab w:val="right" w:leader="dot" w:pos="4310"/>
        </w:tabs>
        <w:rPr>
          <w:noProof/>
        </w:rPr>
      </w:pPr>
      <w:r w:rsidRPr="000674EC">
        <w:rPr>
          <w:noProof/>
          <w:snapToGrid w:val="0"/>
        </w:rPr>
        <w:t>Point-of-pack</w:t>
      </w:r>
      <w:r>
        <w:rPr>
          <w:noProof/>
        </w:rPr>
        <w:tab/>
        <w:t xml:space="preserve">5, </w:t>
      </w:r>
      <w:r w:rsidRPr="000674EC">
        <w:rPr>
          <w:noProof/>
          <w:snapToGrid w:val="0"/>
        </w:rPr>
        <w:t>See Package Checking Procedures</w:t>
      </w:r>
    </w:p>
    <w:p w14:paraId="65EA720D" w14:textId="77777777" w:rsidR="00794C25" w:rsidRDefault="00794C25">
      <w:pPr>
        <w:pStyle w:val="Index1"/>
        <w:tabs>
          <w:tab w:val="right" w:leader="dot" w:pos="4310"/>
        </w:tabs>
        <w:rPr>
          <w:noProof/>
        </w:rPr>
      </w:pPr>
      <w:r>
        <w:rPr>
          <w:noProof/>
        </w:rPr>
        <w:t>Point-of-sale</w:t>
      </w:r>
      <w:r>
        <w:rPr>
          <w:noProof/>
        </w:rPr>
        <w:tab/>
        <w:t>6</w:t>
      </w:r>
    </w:p>
    <w:p w14:paraId="6E264971" w14:textId="77777777" w:rsidR="00794C25" w:rsidRDefault="00794C25">
      <w:pPr>
        <w:pStyle w:val="Index1"/>
        <w:tabs>
          <w:tab w:val="right" w:leader="dot" w:pos="4310"/>
        </w:tabs>
        <w:rPr>
          <w:noProof/>
        </w:rPr>
      </w:pPr>
      <w:r>
        <w:rPr>
          <w:noProof/>
        </w:rPr>
        <w:t>Polyethylene Sheeting</w:t>
      </w:r>
      <w:r>
        <w:rPr>
          <w:noProof/>
        </w:rPr>
        <w:tab/>
        <w:t>90</w:t>
      </w:r>
    </w:p>
    <w:p w14:paraId="4DDC6365" w14:textId="77777777" w:rsidR="00794C25" w:rsidRDefault="00794C25">
      <w:pPr>
        <w:pStyle w:val="Index2"/>
      </w:pPr>
      <w:r>
        <w:t>Average Thickness</w:t>
      </w:r>
      <w:r>
        <w:tab/>
        <w:t>94</w:t>
      </w:r>
    </w:p>
    <w:p w14:paraId="1ADDF089" w14:textId="77777777" w:rsidR="00794C25" w:rsidRDefault="00794C25">
      <w:pPr>
        <w:pStyle w:val="Index2"/>
      </w:pPr>
      <w:r>
        <w:t>Individual Thickness</w:t>
      </w:r>
      <w:r>
        <w:tab/>
        <w:t>94</w:t>
      </w:r>
    </w:p>
    <w:p w14:paraId="4F617F40" w14:textId="77777777" w:rsidR="00794C25" w:rsidRDefault="00794C25">
      <w:pPr>
        <w:pStyle w:val="Index2"/>
      </w:pPr>
      <w:r>
        <w:t>Test Equipment</w:t>
      </w:r>
      <w:r>
        <w:tab/>
        <w:t>90</w:t>
      </w:r>
    </w:p>
    <w:p w14:paraId="6A5B9F07" w14:textId="77777777" w:rsidR="00794C25" w:rsidRDefault="00794C25">
      <w:pPr>
        <w:pStyle w:val="Index2"/>
      </w:pPr>
      <w:r>
        <w:t>Test Procedure</w:t>
      </w:r>
      <w:r>
        <w:tab/>
        <w:t>91</w:t>
      </w:r>
    </w:p>
    <w:p w14:paraId="57F0B525" w14:textId="77777777" w:rsidR="00794C25" w:rsidRDefault="00794C25">
      <w:pPr>
        <w:pStyle w:val="Index1"/>
        <w:tabs>
          <w:tab w:val="right" w:leader="dot" w:pos="4310"/>
        </w:tabs>
        <w:rPr>
          <w:noProof/>
        </w:rPr>
      </w:pPr>
      <w:r>
        <w:rPr>
          <w:noProof/>
        </w:rPr>
        <w:t>Pressed and Blown Glass Tumblers and Stemware</w:t>
      </w:r>
      <w:r>
        <w:rPr>
          <w:noProof/>
        </w:rPr>
        <w:tab/>
        <w:t>52</w:t>
      </w:r>
    </w:p>
    <w:p w14:paraId="486231F8" w14:textId="77777777" w:rsidR="00794C25" w:rsidRDefault="00794C25">
      <w:pPr>
        <w:pStyle w:val="Index1"/>
        <w:tabs>
          <w:tab w:val="right" w:leader="dot" w:pos="4310"/>
        </w:tabs>
        <w:rPr>
          <w:noProof/>
        </w:rPr>
      </w:pPr>
      <w:r>
        <w:rPr>
          <w:noProof/>
        </w:rPr>
        <w:t>Pressed Glass</w:t>
      </w:r>
      <w:r>
        <w:rPr>
          <w:noProof/>
        </w:rPr>
        <w:tab/>
      </w:r>
      <w:r w:rsidRPr="000674EC">
        <w:rPr>
          <w:rFonts w:ascii="Calibri" w:hAnsi="Calibri"/>
          <w:i/>
          <w:noProof/>
        </w:rPr>
        <w:t>See</w:t>
      </w:r>
      <w:r w:rsidRPr="000674EC">
        <w:rPr>
          <w:rFonts w:ascii="Calibri" w:hAnsi="Calibri"/>
          <w:noProof/>
        </w:rPr>
        <w:t xml:space="preserve"> Glassware</w:t>
      </w:r>
    </w:p>
    <w:p w14:paraId="7A23D5A6" w14:textId="77777777" w:rsidR="00794C25" w:rsidRDefault="00794C25">
      <w:pPr>
        <w:pStyle w:val="Index1"/>
        <w:tabs>
          <w:tab w:val="right" w:leader="dot" w:pos="4310"/>
        </w:tabs>
        <w:rPr>
          <w:noProof/>
        </w:rPr>
      </w:pPr>
      <w:r>
        <w:rPr>
          <w:noProof/>
        </w:rPr>
        <w:t>Principal Display Panel or Panels</w:t>
      </w:r>
      <w:r>
        <w:rPr>
          <w:noProof/>
        </w:rPr>
        <w:tab/>
        <w:t>182</w:t>
      </w:r>
    </w:p>
    <w:p w14:paraId="4BC84A59" w14:textId="77777777" w:rsidR="00794C25" w:rsidRDefault="00794C25">
      <w:pPr>
        <w:pStyle w:val="Index1"/>
        <w:tabs>
          <w:tab w:val="right" w:leader="dot" w:pos="4310"/>
        </w:tabs>
        <w:rPr>
          <w:noProof/>
        </w:rPr>
      </w:pPr>
      <w:r>
        <w:rPr>
          <w:noProof/>
        </w:rPr>
        <w:t>Product Testing</w:t>
      </w:r>
      <w:r>
        <w:rPr>
          <w:noProof/>
        </w:rPr>
        <w:tab/>
        <w:t>6</w:t>
      </w:r>
    </w:p>
    <w:p w14:paraId="5DD91AB6" w14:textId="77777777" w:rsidR="00794C25" w:rsidRDefault="00794C25">
      <w:pPr>
        <w:pStyle w:val="Index1"/>
        <w:tabs>
          <w:tab w:val="right" w:leader="dot" w:pos="4310"/>
        </w:tabs>
        <w:rPr>
          <w:noProof/>
        </w:rPr>
      </w:pPr>
      <w:r>
        <w:rPr>
          <w:noProof/>
        </w:rPr>
        <w:t>Production Lot</w:t>
      </w:r>
      <w:r>
        <w:rPr>
          <w:noProof/>
        </w:rPr>
        <w:tab/>
        <w:t>182</w:t>
      </w:r>
    </w:p>
    <w:p w14:paraId="6CE2A4E9" w14:textId="77777777" w:rsidR="00794C25" w:rsidRDefault="00794C25">
      <w:pPr>
        <w:pStyle w:val="Index1"/>
        <w:tabs>
          <w:tab w:val="right" w:leader="dot" w:pos="4310"/>
        </w:tabs>
        <w:rPr>
          <w:noProof/>
        </w:rPr>
      </w:pPr>
      <w:r>
        <w:rPr>
          <w:noProof/>
        </w:rPr>
        <w:t>Purge</w:t>
      </w:r>
      <w:r>
        <w:rPr>
          <w:noProof/>
        </w:rPr>
        <w:tab/>
        <w:t>38, 41</w:t>
      </w:r>
    </w:p>
    <w:p w14:paraId="4DDD74F5" w14:textId="77777777" w:rsidR="00794C25" w:rsidRDefault="00794C25">
      <w:pPr>
        <w:pStyle w:val="Index1"/>
        <w:tabs>
          <w:tab w:val="right" w:leader="dot" w:pos="4310"/>
        </w:tabs>
        <w:rPr>
          <w:noProof/>
        </w:rPr>
      </w:pPr>
      <w:r>
        <w:rPr>
          <w:noProof/>
        </w:rPr>
        <w:t>Pycnometer</w:t>
      </w:r>
      <w:r>
        <w:rPr>
          <w:noProof/>
        </w:rPr>
        <w:tab/>
        <w:t>182</w:t>
      </w:r>
    </w:p>
    <w:p w14:paraId="43DCADA6" w14:textId="77777777" w:rsidR="00794C25" w:rsidRDefault="00794C25">
      <w:pPr>
        <w:pStyle w:val="IndexHeading"/>
        <w:keepNext/>
        <w:tabs>
          <w:tab w:val="right" w:leader="dot" w:pos="4310"/>
        </w:tabs>
        <w:rPr>
          <w:rFonts w:eastAsiaTheme="minorEastAsia" w:cstheme="minorBidi"/>
          <w:b w:val="0"/>
          <w:bCs w:val="0"/>
          <w:noProof/>
        </w:rPr>
      </w:pPr>
      <w:r>
        <w:rPr>
          <w:noProof/>
        </w:rPr>
        <w:t>R</w:t>
      </w:r>
    </w:p>
    <w:p w14:paraId="03FEA08F" w14:textId="77777777" w:rsidR="00794C25" w:rsidRDefault="00794C25">
      <w:pPr>
        <w:pStyle w:val="Index1"/>
        <w:tabs>
          <w:tab w:val="right" w:leader="dot" w:pos="4310"/>
        </w:tabs>
        <w:rPr>
          <w:noProof/>
        </w:rPr>
      </w:pPr>
      <w:r>
        <w:rPr>
          <w:noProof/>
        </w:rPr>
        <w:t>Random Number Tables</w:t>
      </w:r>
      <w:r>
        <w:rPr>
          <w:noProof/>
        </w:rPr>
        <w:tab/>
        <w:t>20</w:t>
      </w:r>
    </w:p>
    <w:p w14:paraId="5A624CF6" w14:textId="77777777" w:rsidR="00794C25" w:rsidRDefault="00794C25">
      <w:pPr>
        <w:pStyle w:val="Index1"/>
        <w:tabs>
          <w:tab w:val="right" w:leader="dot" w:pos="4310"/>
        </w:tabs>
        <w:rPr>
          <w:noProof/>
        </w:rPr>
      </w:pPr>
      <w:r>
        <w:rPr>
          <w:noProof/>
        </w:rPr>
        <w:t>Random Pack.</w:t>
      </w:r>
      <w:r>
        <w:rPr>
          <w:noProof/>
        </w:rPr>
        <w:tab/>
        <w:t>183</w:t>
      </w:r>
    </w:p>
    <w:p w14:paraId="082F705B" w14:textId="77777777" w:rsidR="00794C25" w:rsidRDefault="00794C25">
      <w:pPr>
        <w:pStyle w:val="Index1"/>
        <w:tabs>
          <w:tab w:val="right" w:leader="dot" w:pos="4310"/>
        </w:tabs>
        <w:rPr>
          <w:noProof/>
        </w:rPr>
      </w:pPr>
      <w:r>
        <w:rPr>
          <w:noProof/>
        </w:rPr>
        <w:t>Random Sample Selection</w:t>
      </w:r>
      <w:r>
        <w:rPr>
          <w:noProof/>
        </w:rPr>
        <w:tab/>
        <w:t>20</w:t>
      </w:r>
    </w:p>
    <w:p w14:paraId="1EF6179F" w14:textId="77777777" w:rsidR="00794C25" w:rsidRDefault="00794C25">
      <w:pPr>
        <w:pStyle w:val="Index1"/>
        <w:tabs>
          <w:tab w:val="right" w:leader="dot" w:pos="4310"/>
        </w:tabs>
        <w:rPr>
          <w:noProof/>
        </w:rPr>
      </w:pPr>
      <w:r>
        <w:rPr>
          <w:noProof/>
        </w:rPr>
        <w:t>Random Sampling</w:t>
      </w:r>
      <w:r>
        <w:rPr>
          <w:noProof/>
        </w:rPr>
        <w:tab/>
        <w:t>183</w:t>
      </w:r>
    </w:p>
    <w:p w14:paraId="61F4E9F4" w14:textId="77777777" w:rsidR="00794C25" w:rsidRDefault="00794C25">
      <w:pPr>
        <w:pStyle w:val="Index1"/>
        <w:tabs>
          <w:tab w:val="right" w:leader="dot" w:pos="4310"/>
        </w:tabs>
        <w:rPr>
          <w:noProof/>
        </w:rPr>
      </w:pPr>
      <w:r>
        <w:rPr>
          <w:noProof/>
        </w:rPr>
        <w:t>Range</w:t>
      </w:r>
      <w:r>
        <w:rPr>
          <w:noProof/>
        </w:rPr>
        <w:tab/>
        <w:t>183</w:t>
      </w:r>
    </w:p>
    <w:p w14:paraId="0BC02284" w14:textId="77777777" w:rsidR="00794C25" w:rsidRDefault="00794C25">
      <w:pPr>
        <w:pStyle w:val="Index1"/>
        <w:tabs>
          <w:tab w:val="right" w:leader="dot" w:pos="4310"/>
        </w:tabs>
        <w:rPr>
          <w:noProof/>
        </w:rPr>
      </w:pPr>
      <w:r>
        <w:rPr>
          <w:noProof/>
        </w:rPr>
        <w:t>Reasonable variation</w:t>
      </w:r>
      <w:r>
        <w:rPr>
          <w:noProof/>
        </w:rPr>
        <w:tab/>
        <w:t>7</w:t>
      </w:r>
    </w:p>
    <w:p w14:paraId="64F8D281" w14:textId="77777777" w:rsidR="00794C25" w:rsidRDefault="00794C25">
      <w:pPr>
        <w:pStyle w:val="Index1"/>
        <w:tabs>
          <w:tab w:val="right" w:leader="dot" w:pos="4310"/>
        </w:tabs>
        <w:rPr>
          <w:noProof/>
        </w:rPr>
      </w:pPr>
      <w:r>
        <w:rPr>
          <w:noProof/>
        </w:rPr>
        <w:t>Reasonable Variation</w:t>
      </w:r>
      <w:r>
        <w:rPr>
          <w:noProof/>
        </w:rPr>
        <w:tab/>
        <w:t>183</w:t>
      </w:r>
    </w:p>
    <w:p w14:paraId="38B093AD" w14:textId="77777777" w:rsidR="00794C25" w:rsidRDefault="00794C25">
      <w:pPr>
        <w:pStyle w:val="Index1"/>
        <w:tabs>
          <w:tab w:val="right" w:leader="dot" w:pos="4310"/>
        </w:tabs>
        <w:rPr>
          <w:noProof/>
        </w:rPr>
      </w:pPr>
      <w:r>
        <w:rPr>
          <w:noProof/>
        </w:rPr>
        <w:t>Recordkeeping</w:t>
      </w:r>
      <w:r>
        <w:rPr>
          <w:noProof/>
        </w:rPr>
        <w:tab/>
        <w:t>18</w:t>
      </w:r>
    </w:p>
    <w:p w14:paraId="691E3481" w14:textId="77777777" w:rsidR="00794C25" w:rsidRDefault="00794C25">
      <w:pPr>
        <w:pStyle w:val="Index2"/>
      </w:pPr>
      <w:r>
        <w:t>Recording Data</w:t>
      </w:r>
      <w:r>
        <w:tab/>
        <w:t>19</w:t>
      </w:r>
    </w:p>
    <w:p w14:paraId="46D11ED7" w14:textId="77777777" w:rsidR="00794C25" w:rsidRDefault="00794C25">
      <w:pPr>
        <w:pStyle w:val="Index1"/>
        <w:tabs>
          <w:tab w:val="right" w:leader="dot" w:pos="4310"/>
        </w:tabs>
        <w:rPr>
          <w:noProof/>
        </w:rPr>
      </w:pPr>
      <w:r>
        <w:rPr>
          <w:noProof/>
        </w:rPr>
        <w:lastRenderedPageBreak/>
        <w:t>Regulatory Agencies Responsible for Package Regulations and Applicable Requirements</w:t>
      </w:r>
      <w:r>
        <w:rPr>
          <w:noProof/>
        </w:rPr>
        <w:tab/>
        <w:t>9</w:t>
      </w:r>
    </w:p>
    <w:p w14:paraId="5F99001C" w14:textId="77777777" w:rsidR="00794C25" w:rsidRDefault="00794C25">
      <w:pPr>
        <w:pStyle w:val="Index1"/>
        <w:tabs>
          <w:tab w:val="right" w:leader="dot" w:pos="4310"/>
        </w:tabs>
        <w:rPr>
          <w:noProof/>
        </w:rPr>
      </w:pPr>
      <w:r w:rsidRPr="000674EC">
        <w:rPr>
          <w:noProof/>
          <w:snapToGrid w:val="0"/>
        </w:rPr>
        <w:t>Retail</w:t>
      </w:r>
      <w:r>
        <w:rPr>
          <w:noProof/>
        </w:rPr>
        <w:tab/>
      </w:r>
      <w:r w:rsidRPr="000674EC">
        <w:rPr>
          <w:noProof/>
          <w:snapToGrid w:val="0"/>
        </w:rPr>
        <w:t>See Package Checking Procedures</w:t>
      </w:r>
    </w:p>
    <w:p w14:paraId="0BA6227E" w14:textId="77777777" w:rsidR="00794C25" w:rsidRDefault="00794C25">
      <w:pPr>
        <w:pStyle w:val="Index1"/>
        <w:tabs>
          <w:tab w:val="right" w:leader="dot" w:pos="4310"/>
        </w:tabs>
        <w:rPr>
          <w:noProof/>
        </w:rPr>
      </w:pPr>
      <w:r>
        <w:rPr>
          <w:noProof/>
        </w:rPr>
        <w:t>Return to Zero</w:t>
      </w:r>
      <w:r>
        <w:rPr>
          <w:noProof/>
        </w:rPr>
        <w:tab/>
        <w:t>16</w:t>
      </w:r>
    </w:p>
    <w:p w14:paraId="7F85F9F6" w14:textId="77777777" w:rsidR="00794C25" w:rsidRDefault="00794C25">
      <w:pPr>
        <w:pStyle w:val="Index1"/>
        <w:tabs>
          <w:tab w:val="right" w:leader="dot" w:pos="4310"/>
        </w:tabs>
        <w:rPr>
          <w:noProof/>
        </w:rPr>
      </w:pPr>
      <w:r>
        <w:rPr>
          <w:noProof/>
        </w:rPr>
        <w:t>Rounding</w:t>
      </w:r>
      <w:r>
        <w:rPr>
          <w:noProof/>
        </w:rPr>
        <w:tab/>
        <w:t>183</w:t>
      </w:r>
    </w:p>
    <w:p w14:paraId="51D3496D" w14:textId="77777777" w:rsidR="00794C25" w:rsidRDefault="00794C25">
      <w:pPr>
        <w:pStyle w:val="IndexHeading"/>
        <w:keepNext/>
        <w:tabs>
          <w:tab w:val="right" w:leader="dot" w:pos="4310"/>
        </w:tabs>
        <w:rPr>
          <w:rFonts w:eastAsiaTheme="minorEastAsia" w:cstheme="minorBidi"/>
          <w:b w:val="0"/>
          <w:bCs w:val="0"/>
          <w:noProof/>
        </w:rPr>
      </w:pPr>
      <w:r>
        <w:rPr>
          <w:noProof/>
        </w:rPr>
        <w:t>S</w:t>
      </w:r>
    </w:p>
    <w:p w14:paraId="31B4CC91" w14:textId="77777777" w:rsidR="00794C25" w:rsidRDefault="00794C25">
      <w:pPr>
        <w:pStyle w:val="Index1"/>
        <w:tabs>
          <w:tab w:val="right" w:leader="dot" w:pos="4310"/>
        </w:tabs>
        <w:rPr>
          <w:noProof/>
        </w:rPr>
      </w:pPr>
      <w:r>
        <w:rPr>
          <w:noProof/>
        </w:rPr>
        <w:t>Safety</w:t>
      </w:r>
      <w:r>
        <w:rPr>
          <w:noProof/>
        </w:rPr>
        <w:tab/>
        <w:t>See Health and Safety</w:t>
      </w:r>
    </w:p>
    <w:p w14:paraId="001894B8" w14:textId="77777777" w:rsidR="00794C25" w:rsidRDefault="00794C25">
      <w:pPr>
        <w:pStyle w:val="Index1"/>
        <w:tabs>
          <w:tab w:val="right" w:leader="dot" w:pos="4310"/>
        </w:tabs>
        <w:rPr>
          <w:noProof/>
        </w:rPr>
      </w:pPr>
      <w:r>
        <w:rPr>
          <w:noProof/>
        </w:rPr>
        <w:t>Sample</w:t>
      </w:r>
      <w:r>
        <w:rPr>
          <w:noProof/>
        </w:rPr>
        <w:tab/>
        <w:t>183</w:t>
      </w:r>
    </w:p>
    <w:p w14:paraId="4A0E199B" w14:textId="77777777" w:rsidR="00794C25" w:rsidRDefault="00794C25">
      <w:pPr>
        <w:pStyle w:val="Index2"/>
      </w:pPr>
      <w:r>
        <w:t>Correction Factor</w:t>
      </w:r>
      <w:r>
        <w:tab/>
        <w:t>183</w:t>
      </w:r>
    </w:p>
    <w:p w14:paraId="19F92315" w14:textId="77777777" w:rsidR="00794C25" w:rsidRDefault="00794C25">
      <w:pPr>
        <w:pStyle w:val="Index2"/>
      </w:pPr>
      <w:r>
        <w:t>Error limit (SEL)</w:t>
      </w:r>
      <w:r>
        <w:tab/>
        <w:t>8</w:t>
      </w:r>
    </w:p>
    <w:p w14:paraId="05C3A098" w14:textId="77777777" w:rsidR="00794C25" w:rsidRDefault="00794C25">
      <w:pPr>
        <w:pStyle w:val="Index2"/>
      </w:pPr>
      <w:r>
        <w:t>Error Limit (SEL).</w:t>
      </w:r>
      <w:r>
        <w:tab/>
        <w:t>183</w:t>
      </w:r>
    </w:p>
    <w:p w14:paraId="3CF49107" w14:textId="77777777" w:rsidR="00794C25" w:rsidRDefault="00794C25">
      <w:pPr>
        <w:pStyle w:val="Index2"/>
      </w:pPr>
      <w:r>
        <w:t>Random</w:t>
      </w:r>
      <w:r>
        <w:tab/>
        <w:t>20</w:t>
      </w:r>
    </w:p>
    <w:p w14:paraId="0D6CA106" w14:textId="77777777" w:rsidR="00794C25" w:rsidRDefault="00794C25">
      <w:pPr>
        <w:pStyle w:val="Index2"/>
      </w:pPr>
      <w:r>
        <w:t xml:space="preserve">Size </w:t>
      </w:r>
      <w:r w:rsidRPr="000674EC">
        <w:rPr>
          <w:bCs/>
        </w:rPr>
        <w:t>(n)</w:t>
      </w:r>
      <w:r>
        <w:tab/>
        <w:t>183</w:t>
      </w:r>
    </w:p>
    <w:p w14:paraId="1B6A10BD" w14:textId="77777777" w:rsidR="00794C25" w:rsidRDefault="00794C25">
      <w:pPr>
        <w:pStyle w:val="Index2"/>
      </w:pPr>
      <w:r>
        <w:t>Tare</w:t>
      </w:r>
      <w:r>
        <w:tab/>
        <w:t>22</w:t>
      </w:r>
    </w:p>
    <w:p w14:paraId="4F10E6EB" w14:textId="77777777" w:rsidR="00794C25" w:rsidRDefault="00794C25">
      <w:pPr>
        <w:pStyle w:val="Index1"/>
        <w:tabs>
          <w:tab w:val="right" w:leader="dot" w:pos="4310"/>
        </w:tabs>
        <w:rPr>
          <w:noProof/>
        </w:rPr>
      </w:pPr>
      <w:r>
        <w:rPr>
          <w:noProof/>
        </w:rPr>
        <w:t>Sampling</w:t>
      </w:r>
    </w:p>
    <w:p w14:paraId="5677B16B" w14:textId="77777777" w:rsidR="00794C25" w:rsidRDefault="00794C25">
      <w:pPr>
        <w:pStyle w:val="Index2"/>
      </w:pPr>
      <w:r>
        <w:t>Plan</w:t>
      </w:r>
      <w:r>
        <w:tab/>
        <w:t>8, 18, 22, 26, 183</w:t>
      </w:r>
    </w:p>
    <w:p w14:paraId="48DE2CDD" w14:textId="77777777" w:rsidR="00794C25" w:rsidRDefault="00794C25">
      <w:pPr>
        <w:pStyle w:val="Index3"/>
      </w:pPr>
      <w:r>
        <w:t>Audit Test</w:t>
      </w:r>
      <w:r>
        <w:tab/>
        <w:t>9</w:t>
      </w:r>
    </w:p>
    <w:p w14:paraId="0E6BEFB5" w14:textId="77777777" w:rsidR="00794C25" w:rsidRDefault="00794C25">
      <w:pPr>
        <w:pStyle w:val="Index1"/>
        <w:tabs>
          <w:tab w:val="right" w:leader="dot" w:pos="4310"/>
        </w:tabs>
        <w:rPr>
          <w:noProof/>
        </w:rPr>
      </w:pPr>
      <w:r>
        <w:rPr>
          <w:noProof/>
        </w:rPr>
        <w:t>Scale Tolerance</w:t>
      </w:r>
      <w:r>
        <w:rPr>
          <w:noProof/>
        </w:rPr>
        <w:tab/>
        <w:t>183</w:t>
      </w:r>
    </w:p>
    <w:p w14:paraId="5DD7A8ED" w14:textId="77777777" w:rsidR="00794C25" w:rsidRDefault="00794C25">
      <w:pPr>
        <w:pStyle w:val="Index1"/>
        <w:tabs>
          <w:tab w:val="right" w:leader="dot" w:pos="4310"/>
        </w:tabs>
        <w:rPr>
          <w:noProof/>
        </w:rPr>
      </w:pPr>
      <w:r>
        <w:rPr>
          <w:noProof/>
        </w:rPr>
        <w:t>Scales</w:t>
      </w:r>
    </w:p>
    <w:p w14:paraId="35787273" w14:textId="77777777" w:rsidR="00794C25" w:rsidRDefault="00794C25">
      <w:pPr>
        <w:pStyle w:val="Index2"/>
      </w:pPr>
      <w:r>
        <w:t>Accuracy</w:t>
      </w:r>
      <w:r>
        <w:tab/>
        <w:t>13</w:t>
      </w:r>
    </w:p>
    <w:p w14:paraId="68CB8442" w14:textId="77777777" w:rsidR="00794C25" w:rsidRDefault="00794C25">
      <w:pPr>
        <w:pStyle w:val="Index2"/>
      </w:pPr>
      <w:r>
        <w:t>Class of Scales</w:t>
      </w:r>
      <w:r>
        <w:tab/>
        <w:t>15</w:t>
      </w:r>
    </w:p>
    <w:p w14:paraId="629DDA0D" w14:textId="77777777" w:rsidR="00794C25" w:rsidRDefault="00794C25">
      <w:pPr>
        <w:pStyle w:val="Index2"/>
      </w:pPr>
      <w:r>
        <w:t>Decreasing-Load Test</w:t>
      </w:r>
      <w:r>
        <w:tab/>
        <w:t>16</w:t>
      </w:r>
    </w:p>
    <w:p w14:paraId="5CC30B26" w14:textId="77777777" w:rsidR="00794C25" w:rsidRDefault="00794C25">
      <w:pPr>
        <w:pStyle w:val="Index2"/>
      </w:pPr>
      <w:r>
        <w:t>Gravimetric Test Method</w:t>
      </w:r>
      <w:r>
        <w:tab/>
        <w:t>13</w:t>
      </w:r>
    </w:p>
    <w:p w14:paraId="418F9642" w14:textId="77777777" w:rsidR="00794C25" w:rsidRDefault="00794C25">
      <w:pPr>
        <w:pStyle w:val="Index2"/>
      </w:pPr>
      <w:r>
        <w:t>Increasing-Load Test</w:t>
      </w:r>
      <w:r>
        <w:tab/>
        <w:t>16</w:t>
      </w:r>
    </w:p>
    <w:p w14:paraId="3C843991" w14:textId="77777777" w:rsidR="00794C25" w:rsidRDefault="00794C25">
      <w:pPr>
        <w:pStyle w:val="Index2"/>
      </w:pPr>
      <w:r>
        <w:t>Return to Zero</w:t>
      </w:r>
      <w:r>
        <w:tab/>
        <w:t>16</w:t>
      </w:r>
    </w:p>
    <w:p w14:paraId="37A1567A" w14:textId="77777777" w:rsidR="00794C25" w:rsidRDefault="00794C25">
      <w:pPr>
        <w:pStyle w:val="Index2"/>
      </w:pPr>
      <w:r>
        <w:t>Shift Test</w:t>
      </w:r>
      <w:r>
        <w:tab/>
        <w:t>16</w:t>
      </w:r>
    </w:p>
    <w:p w14:paraId="437F6840" w14:textId="77777777" w:rsidR="00794C25" w:rsidRDefault="00794C25">
      <w:pPr>
        <w:pStyle w:val="Index2"/>
      </w:pPr>
      <w:r>
        <w:t>Tolerances</w:t>
      </w:r>
      <w:r>
        <w:tab/>
        <w:t>14</w:t>
      </w:r>
    </w:p>
    <w:p w14:paraId="09CF489A" w14:textId="77777777" w:rsidR="00794C25" w:rsidRDefault="00794C25">
      <w:pPr>
        <w:pStyle w:val="Index2"/>
      </w:pPr>
      <w:r>
        <w:t>Verification</w:t>
      </w:r>
      <w:r>
        <w:tab/>
        <w:t>15</w:t>
      </w:r>
    </w:p>
    <w:p w14:paraId="7020FE41" w14:textId="77777777" w:rsidR="00794C25" w:rsidRDefault="00794C25">
      <w:pPr>
        <w:pStyle w:val="Index1"/>
        <w:tabs>
          <w:tab w:val="right" w:leader="dot" w:pos="4310"/>
        </w:tabs>
        <w:rPr>
          <w:noProof/>
        </w:rPr>
      </w:pPr>
      <w:r>
        <w:rPr>
          <w:noProof/>
        </w:rPr>
        <w:t>Scope</w:t>
      </w:r>
    </w:p>
    <w:p w14:paraId="3CC6FA4D" w14:textId="77777777" w:rsidR="00794C25" w:rsidRDefault="00794C25">
      <w:pPr>
        <w:pStyle w:val="Index2"/>
      </w:pPr>
      <w:r>
        <w:t>For Packages Labeled by Volume</w:t>
      </w:r>
      <w:r>
        <w:tab/>
        <w:t>43</w:t>
      </w:r>
    </w:p>
    <w:p w14:paraId="387D2B06" w14:textId="77777777" w:rsidR="00794C25" w:rsidRDefault="00794C25">
      <w:pPr>
        <w:pStyle w:val="Index2"/>
      </w:pPr>
      <w:r>
        <w:t>General Information</w:t>
      </w:r>
      <w:r>
        <w:tab/>
        <w:t>5</w:t>
      </w:r>
    </w:p>
    <w:p w14:paraId="34E850DC" w14:textId="77777777" w:rsidR="00794C25" w:rsidRDefault="00794C25">
      <w:pPr>
        <w:pStyle w:val="Index2"/>
      </w:pPr>
      <w:r>
        <w:t>Test Procedures – Packages Labeled by Count, Linear Measure, Area, Thickness, and Combinations of Quantities</w:t>
      </w:r>
      <w:r>
        <w:tab/>
        <w:t>83</w:t>
      </w:r>
    </w:p>
    <w:p w14:paraId="4F72CCEE" w14:textId="77777777" w:rsidR="00794C25" w:rsidRDefault="00794C25">
      <w:pPr>
        <w:pStyle w:val="Index1"/>
        <w:tabs>
          <w:tab w:val="right" w:leader="dot" w:pos="4310"/>
        </w:tabs>
        <w:rPr>
          <w:noProof/>
        </w:rPr>
      </w:pPr>
      <w:r>
        <w:rPr>
          <w:noProof/>
        </w:rPr>
        <w:t>Seafood</w:t>
      </w:r>
      <w:r>
        <w:rPr>
          <w:noProof/>
        </w:rPr>
        <w:tab/>
        <w:t>33</w:t>
      </w:r>
    </w:p>
    <w:p w14:paraId="022CAB78" w14:textId="77777777" w:rsidR="00794C25" w:rsidRDefault="00794C25">
      <w:pPr>
        <w:pStyle w:val="Index1"/>
        <w:tabs>
          <w:tab w:val="right" w:leader="dot" w:pos="4310"/>
        </w:tabs>
        <w:rPr>
          <w:noProof/>
        </w:rPr>
      </w:pPr>
      <w:r>
        <w:rPr>
          <w:noProof/>
        </w:rPr>
        <w:t>Seat</w:t>
      </w:r>
      <w:r>
        <w:rPr>
          <w:noProof/>
        </w:rPr>
        <w:tab/>
        <w:t>183</w:t>
      </w:r>
    </w:p>
    <w:p w14:paraId="06BAC861" w14:textId="77777777" w:rsidR="00794C25" w:rsidRDefault="00794C25">
      <w:pPr>
        <w:pStyle w:val="Index1"/>
        <w:tabs>
          <w:tab w:val="right" w:leader="dot" w:pos="4310"/>
        </w:tabs>
        <w:rPr>
          <w:noProof/>
        </w:rPr>
      </w:pPr>
      <w:r>
        <w:rPr>
          <w:noProof/>
        </w:rPr>
        <w:t>Seated Capacity</w:t>
      </w:r>
      <w:r>
        <w:rPr>
          <w:noProof/>
        </w:rPr>
        <w:tab/>
        <w:t>183</w:t>
      </w:r>
    </w:p>
    <w:p w14:paraId="46A5E40B" w14:textId="77777777" w:rsidR="00794C25" w:rsidRDefault="00794C25">
      <w:pPr>
        <w:pStyle w:val="Index1"/>
        <w:tabs>
          <w:tab w:val="right" w:leader="dot" w:pos="4310"/>
        </w:tabs>
        <w:rPr>
          <w:noProof/>
        </w:rPr>
      </w:pPr>
      <w:r>
        <w:rPr>
          <w:noProof/>
        </w:rPr>
        <w:t>Seed</w:t>
      </w:r>
    </w:p>
    <w:p w14:paraId="652A4A4F" w14:textId="77777777" w:rsidR="00794C25" w:rsidRDefault="00794C25">
      <w:pPr>
        <w:pStyle w:val="Index2"/>
      </w:pPr>
      <w:r>
        <w:t>AOSA Rules for Testing Seeds – Section 12</w:t>
      </w:r>
    </w:p>
    <w:p w14:paraId="22719ED4" w14:textId="77777777" w:rsidR="00794C25" w:rsidRDefault="00794C25">
      <w:pPr>
        <w:pStyle w:val="Index3"/>
      </w:pPr>
      <w:r>
        <w:t>Mechanical Seed Count</w:t>
      </w:r>
      <w:r>
        <w:tab/>
        <w:t>153</w:t>
      </w:r>
    </w:p>
    <w:p w14:paraId="7BE6F498" w14:textId="77777777" w:rsidR="00794C25" w:rsidRDefault="00794C25">
      <w:pPr>
        <w:pStyle w:val="Index2"/>
      </w:pPr>
      <w:r>
        <w:t>AOSA Rules for Testing Seeds – Section 2</w:t>
      </w:r>
    </w:p>
    <w:p w14:paraId="6642534B" w14:textId="77777777" w:rsidR="00794C25" w:rsidRDefault="00794C25">
      <w:pPr>
        <w:pStyle w:val="Index3"/>
      </w:pPr>
      <w:r>
        <w:t>Preparation of Working Samples</w:t>
      </w:r>
      <w:r>
        <w:tab/>
        <w:t>149</w:t>
      </w:r>
    </w:p>
    <w:p w14:paraId="198249A0" w14:textId="77777777" w:rsidR="00794C25" w:rsidRDefault="00794C25">
      <w:pPr>
        <w:pStyle w:val="Index2"/>
      </w:pPr>
      <w:r>
        <w:t>Association of Official Seed Analyst (AOSA)</w:t>
      </w:r>
      <w:r>
        <w:tab/>
        <w:t>149, 153</w:t>
      </w:r>
    </w:p>
    <w:p w14:paraId="364F4FC0" w14:textId="77777777" w:rsidR="00794C25" w:rsidRDefault="00794C25">
      <w:pPr>
        <w:pStyle w:val="Index2"/>
      </w:pPr>
      <w:r>
        <w:t>Labeled by Count</w:t>
      </w:r>
      <w:r>
        <w:tab/>
        <w:t>102</w:t>
      </w:r>
    </w:p>
    <w:p w14:paraId="1BB33D50" w14:textId="77777777" w:rsidR="00794C25" w:rsidRDefault="00794C25">
      <w:pPr>
        <w:pStyle w:val="Index1"/>
        <w:tabs>
          <w:tab w:val="right" w:leader="dot" w:pos="4310"/>
        </w:tabs>
        <w:rPr>
          <w:noProof/>
        </w:rPr>
      </w:pPr>
      <w:r>
        <w:rPr>
          <w:noProof/>
        </w:rPr>
        <w:t>SEL</w:t>
      </w:r>
      <w:r>
        <w:rPr>
          <w:noProof/>
        </w:rPr>
        <w:tab/>
      </w:r>
      <w:r w:rsidRPr="000674EC">
        <w:rPr>
          <w:rFonts w:cstheme="minorHAnsi"/>
          <w:i/>
          <w:noProof/>
        </w:rPr>
        <w:t>See</w:t>
      </w:r>
      <w:r w:rsidRPr="000674EC">
        <w:rPr>
          <w:rFonts w:cstheme="minorHAnsi"/>
          <w:noProof/>
        </w:rPr>
        <w:t xml:space="preserve">  Sample:Error Limit (SEL)</w:t>
      </w:r>
    </w:p>
    <w:p w14:paraId="4643E141" w14:textId="77777777" w:rsidR="00794C25" w:rsidRDefault="00794C25">
      <w:pPr>
        <w:pStyle w:val="Index1"/>
        <w:tabs>
          <w:tab w:val="right" w:leader="dot" w:pos="4310"/>
        </w:tabs>
        <w:rPr>
          <w:noProof/>
        </w:rPr>
      </w:pPr>
      <w:r>
        <w:rPr>
          <w:noProof/>
        </w:rPr>
        <w:t>Shift Test</w:t>
      </w:r>
      <w:r>
        <w:rPr>
          <w:noProof/>
        </w:rPr>
        <w:tab/>
        <w:t>16</w:t>
      </w:r>
    </w:p>
    <w:p w14:paraId="3525677C" w14:textId="77777777" w:rsidR="00794C25" w:rsidRDefault="00794C25">
      <w:pPr>
        <w:pStyle w:val="Index1"/>
        <w:tabs>
          <w:tab w:val="right" w:leader="dot" w:pos="4310"/>
        </w:tabs>
        <w:rPr>
          <w:noProof/>
        </w:rPr>
      </w:pPr>
      <w:r>
        <w:rPr>
          <w:noProof/>
        </w:rPr>
        <w:t>Shipment</w:t>
      </w:r>
      <w:r>
        <w:rPr>
          <w:noProof/>
        </w:rPr>
        <w:tab/>
        <w:t>184</w:t>
      </w:r>
    </w:p>
    <w:p w14:paraId="76FFD6F6" w14:textId="77777777" w:rsidR="00794C25" w:rsidRDefault="00794C25">
      <w:pPr>
        <w:pStyle w:val="Index1"/>
        <w:tabs>
          <w:tab w:val="right" w:leader="dot" w:pos="4310"/>
        </w:tabs>
        <w:rPr>
          <w:noProof/>
        </w:rPr>
      </w:pPr>
      <w:r>
        <w:rPr>
          <w:noProof/>
        </w:rPr>
        <w:t>SI Units</w:t>
      </w:r>
      <w:r>
        <w:rPr>
          <w:noProof/>
        </w:rPr>
        <w:tab/>
        <w:t>181</w:t>
      </w:r>
    </w:p>
    <w:p w14:paraId="4FE6902E" w14:textId="77777777" w:rsidR="00794C25" w:rsidRDefault="00794C25">
      <w:pPr>
        <w:pStyle w:val="Index1"/>
        <w:tabs>
          <w:tab w:val="right" w:leader="dot" w:pos="4310"/>
        </w:tabs>
        <w:rPr>
          <w:noProof/>
        </w:rPr>
      </w:pPr>
      <w:r>
        <w:rPr>
          <w:noProof/>
        </w:rPr>
        <w:t>Slicker Plate</w:t>
      </w:r>
      <w:r>
        <w:rPr>
          <w:noProof/>
        </w:rPr>
        <w:tab/>
        <w:t>184</w:t>
      </w:r>
    </w:p>
    <w:p w14:paraId="5B361571" w14:textId="77777777" w:rsidR="00794C25" w:rsidRDefault="00794C25">
      <w:pPr>
        <w:pStyle w:val="Index1"/>
        <w:tabs>
          <w:tab w:val="right" w:leader="dot" w:pos="4310"/>
        </w:tabs>
        <w:rPr>
          <w:noProof/>
        </w:rPr>
      </w:pPr>
      <w:r>
        <w:rPr>
          <w:noProof/>
        </w:rPr>
        <w:t>Special Test Requirements for Packages Labeled by Linear or Square Measure (Area)</w:t>
      </w:r>
      <w:r>
        <w:rPr>
          <w:noProof/>
        </w:rPr>
        <w:tab/>
        <w:t>89</w:t>
      </w:r>
    </w:p>
    <w:p w14:paraId="44E17CFF" w14:textId="77777777" w:rsidR="00794C25" w:rsidRDefault="00794C25">
      <w:pPr>
        <w:pStyle w:val="Index1"/>
        <w:tabs>
          <w:tab w:val="right" w:leader="dot" w:pos="4310"/>
        </w:tabs>
        <w:rPr>
          <w:noProof/>
        </w:rPr>
      </w:pPr>
      <w:r>
        <w:rPr>
          <w:noProof/>
        </w:rPr>
        <w:t>Standard Deviation</w:t>
      </w:r>
      <w:r>
        <w:rPr>
          <w:noProof/>
        </w:rPr>
        <w:tab/>
        <w:t>184</w:t>
      </w:r>
    </w:p>
    <w:p w14:paraId="19852086" w14:textId="77777777" w:rsidR="00794C25" w:rsidRDefault="00794C25">
      <w:pPr>
        <w:pStyle w:val="Index1"/>
        <w:tabs>
          <w:tab w:val="right" w:leader="dot" w:pos="4310"/>
        </w:tabs>
        <w:rPr>
          <w:noProof/>
        </w:rPr>
      </w:pPr>
      <w:r>
        <w:rPr>
          <w:noProof/>
        </w:rPr>
        <w:t>Standard Pack</w:t>
      </w:r>
      <w:r>
        <w:rPr>
          <w:noProof/>
        </w:rPr>
        <w:tab/>
        <w:t>184</w:t>
      </w:r>
    </w:p>
    <w:p w14:paraId="233D7F03" w14:textId="77777777" w:rsidR="00794C25" w:rsidRDefault="00794C25">
      <w:pPr>
        <w:pStyle w:val="Index1"/>
        <w:tabs>
          <w:tab w:val="right" w:leader="dot" w:pos="4310"/>
        </w:tabs>
        <w:rPr>
          <w:noProof/>
        </w:rPr>
      </w:pPr>
      <w:r>
        <w:rPr>
          <w:noProof/>
        </w:rPr>
        <w:t>Stemware</w:t>
      </w:r>
      <w:r>
        <w:rPr>
          <w:noProof/>
        </w:rPr>
        <w:tab/>
      </w:r>
      <w:r w:rsidRPr="000674EC">
        <w:rPr>
          <w:rFonts w:ascii="Calibri" w:hAnsi="Calibri"/>
          <w:i/>
          <w:noProof/>
        </w:rPr>
        <w:t>See</w:t>
      </w:r>
      <w:r w:rsidRPr="000674EC">
        <w:rPr>
          <w:rFonts w:ascii="Calibri" w:hAnsi="Calibri"/>
          <w:noProof/>
        </w:rPr>
        <w:t xml:space="preserve"> Glassware</w:t>
      </w:r>
    </w:p>
    <w:p w14:paraId="093E50C3" w14:textId="77777777" w:rsidR="00794C25" w:rsidRDefault="00794C25">
      <w:pPr>
        <w:pStyle w:val="Index1"/>
        <w:tabs>
          <w:tab w:val="right" w:leader="dot" w:pos="4310"/>
        </w:tabs>
        <w:rPr>
          <w:noProof/>
        </w:rPr>
      </w:pPr>
      <w:r>
        <w:rPr>
          <w:noProof/>
        </w:rPr>
        <w:t>Supplementary Quantity Declarations</w:t>
      </w:r>
      <w:r>
        <w:rPr>
          <w:noProof/>
        </w:rPr>
        <w:tab/>
        <w:t>184</w:t>
      </w:r>
    </w:p>
    <w:p w14:paraId="36AD04EF" w14:textId="77777777" w:rsidR="00794C25" w:rsidRDefault="00794C25">
      <w:pPr>
        <w:pStyle w:val="IndexHeading"/>
        <w:keepNext/>
        <w:tabs>
          <w:tab w:val="right" w:leader="dot" w:pos="4310"/>
        </w:tabs>
        <w:rPr>
          <w:rFonts w:eastAsiaTheme="minorEastAsia" w:cstheme="minorBidi"/>
          <w:b w:val="0"/>
          <w:bCs w:val="0"/>
          <w:noProof/>
        </w:rPr>
      </w:pPr>
      <w:r>
        <w:rPr>
          <w:noProof/>
        </w:rPr>
        <w:lastRenderedPageBreak/>
        <w:t>T</w:t>
      </w:r>
    </w:p>
    <w:p w14:paraId="26A3123A" w14:textId="77777777" w:rsidR="00794C25" w:rsidRDefault="00794C25">
      <w:pPr>
        <w:pStyle w:val="Index1"/>
        <w:tabs>
          <w:tab w:val="right" w:leader="dot" w:pos="4310"/>
        </w:tabs>
        <w:rPr>
          <w:noProof/>
        </w:rPr>
      </w:pPr>
      <w:r>
        <w:rPr>
          <w:noProof/>
        </w:rPr>
        <w:t>Tare</w:t>
      </w:r>
    </w:p>
    <w:p w14:paraId="58FF06E6" w14:textId="77777777" w:rsidR="00794C25" w:rsidRDefault="00794C25">
      <w:pPr>
        <w:pStyle w:val="Index2"/>
      </w:pPr>
      <w:r>
        <w:t>Determination of</w:t>
      </w:r>
      <w:r>
        <w:tab/>
        <w:t>23</w:t>
      </w:r>
    </w:p>
    <w:p w14:paraId="4AB87880" w14:textId="77777777" w:rsidR="00794C25" w:rsidRDefault="00794C25">
      <w:pPr>
        <w:pStyle w:val="Index2"/>
      </w:pPr>
      <w:r>
        <w:t>Dry Tare</w:t>
      </w:r>
      <w:r>
        <w:tab/>
        <w:t>180</w:t>
      </w:r>
    </w:p>
    <w:p w14:paraId="21F3A343" w14:textId="77777777" w:rsidR="00794C25" w:rsidRDefault="00794C25">
      <w:pPr>
        <w:pStyle w:val="Index2"/>
      </w:pPr>
      <w:r>
        <w:t>Initial Tare Sample</w:t>
      </w:r>
      <w:r>
        <w:tab/>
        <w:t>180</w:t>
      </w:r>
    </w:p>
    <w:p w14:paraId="1ACB163C" w14:textId="77777777" w:rsidR="00794C25" w:rsidRDefault="00794C25">
      <w:pPr>
        <w:pStyle w:val="Index2"/>
      </w:pPr>
      <w:r>
        <w:t>Procedure</w:t>
      </w:r>
    </w:p>
    <w:p w14:paraId="7C20CDEA" w14:textId="77777777" w:rsidR="00794C25" w:rsidRDefault="00794C25">
      <w:pPr>
        <w:pStyle w:val="Index3"/>
      </w:pPr>
      <w:r>
        <w:t>Aerosol Containers</w:t>
      </w:r>
      <w:r>
        <w:tab/>
        <w:t>23</w:t>
      </w:r>
    </w:p>
    <w:p w14:paraId="11888D36" w14:textId="77777777" w:rsidR="00794C25" w:rsidRDefault="00794C25">
      <w:pPr>
        <w:pStyle w:val="Index3"/>
      </w:pPr>
      <w:r>
        <w:t>Determination of</w:t>
      </w:r>
      <w:r>
        <w:tab/>
        <w:t>21, 22</w:t>
      </w:r>
    </w:p>
    <w:p w14:paraId="3E9E0631" w14:textId="77777777" w:rsidR="00794C25" w:rsidRDefault="00794C25">
      <w:pPr>
        <w:pStyle w:val="Index3"/>
      </w:pPr>
      <w:r>
        <w:t>Unused Dry</w:t>
      </w:r>
      <w:r>
        <w:tab/>
        <w:t>21</w:t>
      </w:r>
    </w:p>
    <w:p w14:paraId="4F605AC5" w14:textId="77777777" w:rsidR="00794C25" w:rsidRDefault="00794C25">
      <w:pPr>
        <w:pStyle w:val="Index3"/>
      </w:pPr>
      <w:r>
        <w:t>Used Dry</w:t>
      </w:r>
      <w:r>
        <w:tab/>
        <w:t>21</w:t>
      </w:r>
    </w:p>
    <w:p w14:paraId="3E8710A8" w14:textId="77777777" w:rsidR="00794C25" w:rsidRDefault="00794C25">
      <w:pPr>
        <w:pStyle w:val="Index3"/>
      </w:pPr>
      <w:r>
        <w:t>Vacuum Packed Coffee</w:t>
      </w:r>
      <w:r>
        <w:tab/>
        <w:t>24</w:t>
      </w:r>
    </w:p>
    <w:p w14:paraId="5E96D5BF" w14:textId="77777777" w:rsidR="00794C25" w:rsidRDefault="00794C25">
      <w:pPr>
        <w:pStyle w:val="Index3"/>
      </w:pPr>
      <w:r>
        <w:t>Wet Tare</w:t>
      </w:r>
      <w:r>
        <w:tab/>
        <w:t>21</w:t>
      </w:r>
    </w:p>
    <w:p w14:paraId="5B92DC9F" w14:textId="77777777" w:rsidR="00794C25" w:rsidRDefault="00794C25">
      <w:pPr>
        <w:pStyle w:val="Index2"/>
      </w:pPr>
      <w:r>
        <w:t>Sample</w:t>
      </w:r>
      <w:r>
        <w:tab/>
        <w:t>184</w:t>
      </w:r>
    </w:p>
    <w:p w14:paraId="2C26B09B" w14:textId="77777777" w:rsidR="00794C25" w:rsidRDefault="00794C25">
      <w:pPr>
        <w:pStyle w:val="Index2"/>
      </w:pPr>
      <w:r>
        <w:t>Sample Size</w:t>
      </w:r>
      <w:r>
        <w:tab/>
        <w:t>184</w:t>
      </w:r>
    </w:p>
    <w:p w14:paraId="6351F2EA" w14:textId="77777777" w:rsidR="00794C25" w:rsidRDefault="00794C25">
      <w:pPr>
        <w:pStyle w:val="Index2"/>
      </w:pPr>
      <w:r>
        <w:t>Unused Dry</w:t>
      </w:r>
      <w:r>
        <w:tab/>
        <w:t>23, 184</w:t>
      </w:r>
    </w:p>
    <w:p w14:paraId="59E0D538" w14:textId="77777777" w:rsidR="00794C25" w:rsidRDefault="00794C25">
      <w:pPr>
        <w:pStyle w:val="Index2"/>
      </w:pPr>
      <w:r>
        <w:t>Used Dry</w:t>
      </w:r>
      <w:r>
        <w:tab/>
        <w:t>21, 184</w:t>
      </w:r>
    </w:p>
    <w:p w14:paraId="2160B9DC" w14:textId="77777777" w:rsidR="00794C25" w:rsidRDefault="00794C25">
      <w:pPr>
        <w:pStyle w:val="Index2"/>
      </w:pPr>
      <w:r>
        <w:t>Weight</w:t>
      </w:r>
      <w:r>
        <w:tab/>
        <w:t>184</w:t>
      </w:r>
    </w:p>
    <w:p w14:paraId="16C6F1B5" w14:textId="77777777" w:rsidR="00794C25" w:rsidRDefault="00794C25">
      <w:pPr>
        <w:pStyle w:val="Index2"/>
      </w:pPr>
      <w:r>
        <w:t>Wet</w:t>
      </w:r>
      <w:r>
        <w:tab/>
        <w:t>185</w:t>
      </w:r>
    </w:p>
    <w:p w14:paraId="69337CDA" w14:textId="77777777" w:rsidR="00794C25" w:rsidRDefault="00794C25">
      <w:pPr>
        <w:pStyle w:val="Index1"/>
        <w:tabs>
          <w:tab w:val="right" w:leader="dot" w:pos="4310"/>
        </w:tabs>
        <w:rPr>
          <w:noProof/>
        </w:rPr>
      </w:pPr>
      <w:r>
        <w:rPr>
          <w:noProof/>
        </w:rPr>
        <w:t>Test Equipment</w:t>
      </w:r>
    </w:p>
    <w:p w14:paraId="774997B3" w14:textId="77777777" w:rsidR="00794C25" w:rsidRDefault="00794C25">
      <w:pPr>
        <w:pStyle w:val="Index2"/>
      </w:pPr>
      <w:r>
        <w:t>Firewood</w:t>
      </w:r>
      <w:r>
        <w:tab/>
        <w:t>78</w:t>
      </w:r>
    </w:p>
    <w:p w14:paraId="5D4DAC6E" w14:textId="77777777" w:rsidR="00794C25" w:rsidRDefault="00794C25">
      <w:pPr>
        <w:pStyle w:val="Index2"/>
      </w:pPr>
      <w:r>
        <w:t>Linear or Square (area) Measure</w:t>
      </w:r>
      <w:r>
        <w:tab/>
        <w:t>95</w:t>
      </w:r>
    </w:p>
    <w:p w14:paraId="07DCE24A" w14:textId="77777777" w:rsidR="00794C25" w:rsidRDefault="00794C25">
      <w:pPr>
        <w:pStyle w:val="Index1"/>
        <w:tabs>
          <w:tab w:val="right" w:leader="dot" w:pos="4310"/>
        </w:tabs>
        <w:rPr>
          <w:noProof/>
        </w:rPr>
      </w:pPr>
      <w:r>
        <w:rPr>
          <w:noProof/>
        </w:rPr>
        <w:t>Test Procedure</w:t>
      </w:r>
    </w:p>
    <w:p w14:paraId="3FE1DAB1" w14:textId="77777777" w:rsidR="00794C25" w:rsidRDefault="00794C25">
      <w:pPr>
        <w:pStyle w:val="Index2"/>
      </w:pPr>
      <w:r>
        <w:t>Baler Twine</w:t>
      </w:r>
      <w:r>
        <w:tab/>
        <w:t>97</w:t>
      </w:r>
    </w:p>
    <w:p w14:paraId="568F9FC7" w14:textId="77777777" w:rsidR="00794C25" w:rsidRDefault="00794C25">
      <w:pPr>
        <w:pStyle w:val="Index2"/>
      </w:pPr>
      <w:r>
        <w:t>Borax</w:t>
      </w:r>
      <w:r>
        <w:tab/>
        <w:t>31</w:t>
      </w:r>
    </w:p>
    <w:p w14:paraId="5EF16936" w14:textId="77777777" w:rsidR="00794C25" w:rsidRDefault="00794C25">
      <w:pPr>
        <w:pStyle w:val="Index2"/>
      </w:pPr>
      <w:r>
        <w:t>Chamois</w:t>
      </w:r>
      <w:r>
        <w:tab/>
        <w:t>99</w:t>
      </w:r>
    </w:p>
    <w:p w14:paraId="6E5E273D" w14:textId="77777777" w:rsidR="00794C25" w:rsidRDefault="00794C25">
      <w:pPr>
        <w:pStyle w:val="Index2"/>
      </w:pPr>
      <w:r>
        <w:t>Cylinders Labeled by Volume</w:t>
      </w:r>
      <w:r>
        <w:tab/>
        <w:t>78</w:t>
      </w:r>
    </w:p>
    <w:p w14:paraId="2D143B35" w14:textId="77777777" w:rsidR="00794C25" w:rsidRDefault="00794C25">
      <w:pPr>
        <w:pStyle w:val="Index2"/>
      </w:pPr>
      <w:r>
        <w:t>Cylinders Labeled By Weight</w:t>
      </w:r>
      <w:r>
        <w:tab/>
        <w:t>77</w:t>
      </w:r>
    </w:p>
    <w:p w14:paraId="7C303764" w14:textId="77777777" w:rsidR="00794C25" w:rsidRDefault="00794C25">
      <w:pPr>
        <w:pStyle w:val="Index2"/>
      </w:pPr>
      <w:r>
        <w:t>Drained Weight</w:t>
      </w:r>
      <w:r>
        <w:tab/>
        <w:t>33</w:t>
      </w:r>
    </w:p>
    <w:p w14:paraId="60CA010B" w14:textId="77777777" w:rsidR="00794C25" w:rsidRDefault="00794C25">
      <w:pPr>
        <w:pStyle w:val="Index2"/>
      </w:pPr>
      <w:r>
        <w:t>Encased-in-Ice Product</w:t>
      </w:r>
      <w:r>
        <w:tab/>
        <w:t>34</w:t>
      </w:r>
    </w:p>
    <w:p w14:paraId="4096FDCE" w14:textId="77777777" w:rsidR="00794C25" w:rsidRDefault="00794C25">
      <w:pPr>
        <w:pStyle w:val="Index2"/>
      </w:pPr>
      <w:r>
        <w:t>Field (Retail) Auditing</w:t>
      </w:r>
      <w:r>
        <w:tab/>
        <w:t>53</w:t>
      </w:r>
    </w:p>
    <w:p w14:paraId="7B939682" w14:textId="77777777" w:rsidR="00794C25" w:rsidRDefault="00794C25">
      <w:pPr>
        <w:pStyle w:val="Index2"/>
      </w:pPr>
      <w:r>
        <w:t>Goods Labeled by Capacity</w:t>
      </w:r>
    </w:p>
    <w:p w14:paraId="6801EEC9" w14:textId="77777777" w:rsidR="00794C25" w:rsidRDefault="00794C25">
      <w:pPr>
        <w:pStyle w:val="Index3"/>
      </w:pPr>
      <w:r>
        <w:t>Volumetric Test Procedure</w:t>
      </w:r>
      <w:r>
        <w:tab/>
        <w:t>51</w:t>
      </w:r>
    </w:p>
    <w:p w14:paraId="2D329513" w14:textId="77777777" w:rsidR="00794C25" w:rsidRDefault="00794C25">
      <w:pPr>
        <w:pStyle w:val="Index2"/>
      </w:pPr>
      <w:r>
        <w:t>Gravimetric Test/Liquids</w:t>
      </w:r>
      <w:r>
        <w:tab/>
        <w:t>44</w:t>
      </w:r>
    </w:p>
    <w:p w14:paraId="088DBDA4" w14:textId="77777777" w:rsidR="00794C25" w:rsidRDefault="00794C25">
      <w:pPr>
        <w:pStyle w:val="Index2"/>
      </w:pPr>
      <w:r>
        <w:t>Headspace Test</w:t>
      </w:r>
      <w:r>
        <w:tab/>
        <w:t>51</w:t>
      </w:r>
    </w:p>
    <w:p w14:paraId="40B0F7D9" w14:textId="77777777" w:rsidR="00794C25" w:rsidRDefault="00794C25">
      <w:pPr>
        <w:pStyle w:val="Index2"/>
      </w:pPr>
      <w:r>
        <w:t>Ice Cream</w:t>
      </w:r>
      <w:r>
        <w:tab/>
        <w:t>70</w:t>
      </w:r>
    </w:p>
    <w:p w14:paraId="60210D4E" w14:textId="77777777" w:rsidR="00794C25" w:rsidRDefault="00794C25">
      <w:pPr>
        <w:pStyle w:val="Index2"/>
      </w:pPr>
      <w:r>
        <w:t>Ice-Glazed Product</w:t>
      </w:r>
      <w:r>
        <w:tab/>
        <w:t>35</w:t>
      </w:r>
    </w:p>
    <w:p w14:paraId="6F08627E" w14:textId="77777777" w:rsidR="00794C25" w:rsidRDefault="00794C25">
      <w:pPr>
        <w:pStyle w:val="Index2"/>
      </w:pPr>
      <w:r>
        <w:t>Mayonnaise, Salad Dressing, and Water Immiscible Products with no Smooth Level Surface</w:t>
      </w:r>
      <w:r>
        <w:tab/>
        <w:t>50</w:t>
      </w:r>
    </w:p>
    <w:p w14:paraId="2FB770F6" w14:textId="77777777" w:rsidR="00794C25" w:rsidRDefault="00794C25">
      <w:pPr>
        <w:pStyle w:val="Index2"/>
      </w:pPr>
      <w:r>
        <w:t>Oils, Syrups, and other Viscous Liquids with a Smooth and Level Surface</w:t>
      </w:r>
      <w:r>
        <w:tab/>
        <w:t>49</w:t>
      </w:r>
    </w:p>
    <w:p w14:paraId="2B756A81" w14:textId="77777777" w:rsidR="00794C25" w:rsidRDefault="00794C25">
      <w:pPr>
        <w:pStyle w:val="Index2"/>
      </w:pPr>
      <w:r>
        <w:t>Packages Labeled by Volume</w:t>
      </w:r>
      <w:r>
        <w:tab/>
        <w:t>43</w:t>
      </w:r>
    </w:p>
    <w:p w14:paraId="5283A83C" w14:textId="77777777" w:rsidR="00794C25" w:rsidRDefault="00794C25">
      <w:pPr>
        <w:pStyle w:val="Index2"/>
      </w:pPr>
      <w:r>
        <w:t>Paint, Lacquers, Varnish</w:t>
      </w:r>
      <w:r>
        <w:tab/>
        <w:t>54</w:t>
      </w:r>
    </w:p>
    <w:p w14:paraId="1FD9E9AE" w14:textId="77777777" w:rsidR="00794C25" w:rsidRDefault="00794C25">
      <w:pPr>
        <w:pStyle w:val="Index2"/>
      </w:pPr>
      <w:r>
        <w:t>Polyethylene Sheeting</w:t>
      </w:r>
      <w:r>
        <w:tab/>
        <w:t>91</w:t>
      </w:r>
    </w:p>
    <w:p w14:paraId="05E67090" w14:textId="77777777" w:rsidR="00794C25" w:rsidRDefault="00794C25">
      <w:pPr>
        <w:pStyle w:val="Index2"/>
      </w:pPr>
      <w:r>
        <w:t>Pressed and Blown Glass Tumblers and Stemware</w:t>
      </w:r>
      <w:r>
        <w:tab/>
        <w:t>52</w:t>
      </w:r>
    </w:p>
    <w:p w14:paraId="7478E833" w14:textId="77777777" w:rsidR="00794C25" w:rsidRDefault="00794C25">
      <w:pPr>
        <w:pStyle w:val="Index2"/>
      </w:pPr>
      <w:r>
        <w:t>Volumetric Test</w:t>
      </w:r>
      <w:r>
        <w:tab/>
        <w:t>48</w:t>
      </w:r>
    </w:p>
    <w:p w14:paraId="5D70ECF4" w14:textId="77777777" w:rsidR="00794C25" w:rsidRDefault="00794C25">
      <w:pPr>
        <w:pStyle w:val="Index1"/>
        <w:tabs>
          <w:tab w:val="right" w:leader="dot" w:pos="4310"/>
        </w:tabs>
        <w:rPr>
          <w:noProof/>
        </w:rPr>
      </w:pPr>
      <w:r>
        <w:rPr>
          <w:noProof/>
        </w:rPr>
        <w:lastRenderedPageBreak/>
        <w:t>Testing Viscous Materials</w:t>
      </w:r>
    </w:p>
    <w:p w14:paraId="503F335E" w14:textId="77777777" w:rsidR="00794C25" w:rsidRDefault="00794C25">
      <w:pPr>
        <w:pStyle w:val="Index2"/>
      </w:pPr>
      <w:r>
        <w:t>Caulking Compounds and Pastes</w:t>
      </w:r>
      <w:r>
        <w:tab/>
        <w:t>59</w:t>
      </w:r>
    </w:p>
    <w:p w14:paraId="23A2781D" w14:textId="77777777" w:rsidR="00794C25" w:rsidRDefault="00794C25">
      <w:pPr>
        <w:pStyle w:val="Index1"/>
        <w:tabs>
          <w:tab w:val="right" w:leader="dot" w:pos="4310"/>
        </w:tabs>
        <w:rPr>
          <w:noProof/>
        </w:rPr>
      </w:pPr>
      <w:r>
        <w:rPr>
          <w:noProof/>
        </w:rPr>
        <w:t>Tolerance</w:t>
      </w:r>
      <w:r>
        <w:rPr>
          <w:noProof/>
        </w:rPr>
        <w:tab/>
        <w:t>184</w:t>
      </w:r>
    </w:p>
    <w:p w14:paraId="2AE6B7A5" w14:textId="77777777" w:rsidR="00794C25" w:rsidRDefault="00794C25">
      <w:pPr>
        <w:pStyle w:val="Index1"/>
        <w:tabs>
          <w:tab w:val="right" w:leader="dot" w:pos="4310"/>
        </w:tabs>
        <w:rPr>
          <w:noProof/>
        </w:rPr>
      </w:pPr>
      <w:r>
        <w:rPr>
          <w:noProof/>
        </w:rPr>
        <w:t>Traceability</w:t>
      </w:r>
      <w:r>
        <w:rPr>
          <w:noProof/>
        </w:rPr>
        <w:tab/>
        <w:t>10</w:t>
      </w:r>
    </w:p>
    <w:p w14:paraId="701FF6E0" w14:textId="77777777" w:rsidR="00794C25" w:rsidRDefault="00794C25">
      <w:pPr>
        <w:pStyle w:val="IndexHeading"/>
        <w:keepNext/>
        <w:tabs>
          <w:tab w:val="right" w:leader="dot" w:pos="4310"/>
        </w:tabs>
        <w:rPr>
          <w:rFonts w:eastAsiaTheme="minorEastAsia" w:cstheme="minorBidi"/>
          <w:b w:val="0"/>
          <w:bCs w:val="0"/>
          <w:noProof/>
        </w:rPr>
      </w:pPr>
      <w:r>
        <w:rPr>
          <w:noProof/>
        </w:rPr>
        <w:t>U</w:t>
      </w:r>
    </w:p>
    <w:p w14:paraId="154EE996" w14:textId="77777777" w:rsidR="00794C25" w:rsidRDefault="00794C25">
      <w:pPr>
        <w:pStyle w:val="Index1"/>
        <w:tabs>
          <w:tab w:val="right" w:leader="dot" w:pos="4310"/>
        </w:tabs>
        <w:rPr>
          <w:noProof/>
        </w:rPr>
      </w:pPr>
      <w:r>
        <w:rPr>
          <w:noProof/>
        </w:rPr>
        <w:t>U.S. customary units</w:t>
      </w:r>
      <w:r>
        <w:rPr>
          <w:noProof/>
        </w:rPr>
        <w:tab/>
        <w:t>180</w:t>
      </w:r>
    </w:p>
    <w:p w14:paraId="0F63DCDD" w14:textId="77777777" w:rsidR="00794C25" w:rsidRDefault="00794C25">
      <w:pPr>
        <w:pStyle w:val="Index1"/>
        <w:tabs>
          <w:tab w:val="right" w:leader="dot" w:pos="4310"/>
        </w:tabs>
        <w:rPr>
          <w:noProof/>
        </w:rPr>
      </w:pPr>
      <w:r>
        <w:rPr>
          <w:noProof/>
        </w:rPr>
        <w:t>Uncompressed Volume Packages</w:t>
      </w:r>
      <w:r>
        <w:rPr>
          <w:noProof/>
        </w:rPr>
        <w:tab/>
        <w:t>66</w:t>
      </w:r>
    </w:p>
    <w:p w14:paraId="051CB4B3" w14:textId="77777777" w:rsidR="00794C25" w:rsidRDefault="00794C25">
      <w:pPr>
        <w:pStyle w:val="Index2"/>
      </w:pPr>
      <w:r>
        <w:t>Evaluation of Results</w:t>
      </w:r>
      <w:r>
        <w:tab/>
        <w:t>67</w:t>
      </w:r>
    </w:p>
    <w:p w14:paraId="394CE329" w14:textId="77777777" w:rsidR="00794C25" w:rsidRDefault="00794C25">
      <w:pPr>
        <w:pStyle w:val="Index2"/>
      </w:pPr>
      <w:r>
        <w:t>Test Equipment</w:t>
      </w:r>
      <w:r>
        <w:tab/>
        <w:t>66</w:t>
      </w:r>
    </w:p>
    <w:p w14:paraId="55B37535" w14:textId="77777777" w:rsidR="00794C25" w:rsidRDefault="00794C25">
      <w:pPr>
        <w:pStyle w:val="Index2"/>
      </w:pPr>
      <w:r>
        <w:t>Test Procedure</w:t>
      </w:r>
      <w:r>
        <w:tab/>
        <w:t>66</w:t>
      </w:r>
    </w:p>
    <w:p w14:paraId="60A45FDF" w14:textId="77777777" w:rsidR="00794C25" w:rsidRDefault="00794C25">
      <w:pPr>
        <w:pStyle w:val="Index1"/>
        <w:tabs>
          <w:tab w:val="right" w:leader="dot" w:pos="4310"/>
        </w:tabs>
        <w:rPr>
          <w:noProof/>
        </w:rPr>
      </w:pPr>
      <w:r>
        <w:rPr>
          <w:noProof/>
        </w:rPr>
        <w:t>Unit of Measure</w:t>
      </w:r>
      <w:r>
        <w:rPr>
          <w:noProof/>
        </w:rPr>
        <w:tab/>
        <w:t>52, 184</w:t>
      </w:r>
    </w:p>
    <w:p w14:paraId="1CFEE440" w14:textId="77777777" w:rsidR="00794C25" w:rsidRDefault="00794C25">
      <w:pPr>
        <w:pStyle w:val="Index1"/>
        <w:tabs>
          <w:tab w:val="right" w:leader="dot" w:pos="4310"/>
        </w:tabs>
        <w:rPr>
          <w:noProof/>
        </w:rPr>
      </w:pPr>
      <w:r>
        <w:rPr>
          <w:noProof/>
        </w:rPr>
        <w:t>Unreasonable Errors</w:t>
      </w:r>
      <w:r>
        <w:rPr>
          <w:noProof/>
        </w:rPr>
        <w:tab/>
        <w:t>184</w:t>
      </w:r>
    </w:p>
    <w:p w14:paraId="798736D9" w14:textId="77777777" w:rsidR="00794C25" w:rsidRDefault="00794C25">
      <w:pPr>
        <w:pStyle w:val="IndexHeading"/>
        <w:keepNext/>
        <w:tabs>
          <w:tab w:val="right" w:leader="dot" w:pos="4310"/>
        </w:tabs>
        <w:rPr>
          <w:rFonts w:eastAsiaTheme="minorEastAsia" w:cstheme="minorBidi"/>
          <w:b w:val="0"/>
          <w:bCs w:val="0"/>
          <w:noProof/>
        </w:rPr>
      </w:pPr>
      <w:r>
        <w:rPr>
          <w:noProof/>
        </w:rPr>
        <w:t>V</w:t>
      </w:r>
    </w:p>
    <w:p w14:paraId="53502D99" w14:textId="77777777" w:rsidR="00794C25" w:rsidRDefault="00794C25">
      <w:pPr>
        <w:pStyle w:val="Index1"/>
        <w:tabs>
          <w:tab w:val="right" w:leader="dot" w:pos="4310"/>
        </w:tabs>
        <w:rPr>
          <w:noProof/>
        </w:rPr>
      </w:pPr>
      <w:r>
        <w:rPr>
          <w:noProof/>
        </w:rPr>
        <w:t>Varnish</w:t>
      </w:r>
      <w:r>
        <w:rPr>
          <w:noProof/>
        </w:rPr>
        <w:tab/>
        <w:t>53</w:t>
      </w:r>
    </w:p>
    <w:p w14:paraId="45F22FB5" w14:textId="77777777" w:rsidR="00794C25" w:rsidRDefault="00794C25">
      <w:pPr>
        <w:pStyle w:val="Index1"/>
        <w:tabs>
          <w:tab w:val="right" w:leader="dot" w:pos="4310"/>
        </w:tabs>
        <w:rPr>
          <w:noProof/>
        </w:rPr>
      </w:pPr>
      <w:r>
        <w:rPr>
          <w:noProof/>
        </w:rPr>
        <w:t>Volumetric measures</w:t>
      </w:r>
      <w:r>
        <w:rPr>
          <w:noProof/>
        </w:rPr>
        <w:tab/>
        <w:t>185</w:t>
      </w:r>
    </w:p>
    <w:p w14:paraId="771D0685" w14:textId="77777777" w:rsidR="00794C25" w:rsidRDefault="00794C25">
      <w:pPr>
        <w:pStyle w:val="Index1"/>
        <w:tabs>
          <w:tab w:val="right" w:leader="dot" w:pos="4310"/>
        </w:tabs>
        <w:rPr>
          <w:noProof/>
        </w:rPr>
      </w:pPr>
      <w:r>
        <w:rPr>
          <w:noProof/>
        </w:rPr>
        <w:t>Volumetric Measures</w:t>
      </w:r>
    </w:p>
    <w:p w14:paraId="2F901F5E" w14:textId="77777777" w:rsidR="00794C25" w:rsidRDefault="00794C25">
      <w:pPr>
        <w:pStyle w:val="Index2"/>
      </w:pPr>
      <w:r>
        <w:t>Ice Cream</w:t>
      </w:r>
      <w:r>
        <w:tab/>
        <w:t>70</w:t>
      </w:r>
    </w:p>
    <w:p w14:paraId="47102726" w14:textId="77777777" w:rsidR="00794C25" w:rsidRDefault="00794C25">
      <w:pPr>
        <w:pStyle w:val="Index1"/>
        <w:tabs>
          <w:tab w:val="right" w:leader="dot" w:pos="4310"/>
        </w:tabs>
        <w:rPr>
          <w:noProof/>
        </w:rPr>
      </w:pPr>
      <w:r>
        <w:rPr>
          <w:noProof/>
        </w:rPr>
        <w:t>Volumetric Test Procedure</w:t>
      </w:r>
    </w:p>
    <w:p w14:paraId="51BABA04" w14:textId="77777777" w:rsidR="00794C25" w:rsidRDefault="00794C25">
      <w:pPr>
        <w:pStyle w:val="Index2"/>
      </w:pPr>
      <w:r>
        <w:t>Goods Labeled by Capacity</w:t>
      </w:r>
      <w:r>
        <w:tab/>
        <w:t>51</w:t>
      </w:r>
    </w:p>
    <w:p w14:paraId="037F03CC" w14:textId="77777777" w:rsidR="00794C25" w:rsidRDefault="00794C25">
      <w:pPr>
        <w:pStyle w:val="Index2"/>
      </w:pPr>
      <w:r>
        <w:t>Liquids</w:t>
      </w:r>
      <w:r>
        <w:tab/>
        <w:t>43, 47</w:t>
      </w:r>
    </w:p>
    <w:p w14:paraId="3AC16281" w14:textId="77777777" w:rsidR="00794C25" w:rsidRDefault="00794C25">
      <w:pPr>
        <w:pStyle w:val="Index2"/>
      </w:pPr>
      <w:r>
        <w:t>Other</w:t>
      </w:r>
      <w:r>
        <w:tab/>
        <w:t>48</w:t>
      </w:r>
    </w:p>
    <w:p w14:paraId="27ECCDF3" w14:textId="77777777" w:rsidR="00794C25" w:rsidRDefault="00794C25">
      <w:pPr>
        <w:pStyle w:val="Index2"/>
      </w:pPr>
      <w:r>
        <w:t>Packaged Firewood</w:t>
      </w:r>
      <w:r>
        <w:tab/>
        <w:t>78</w:t>
      </w:r>
    </w:p>
    <w:p w14:paraId="42A5AA03" w14:textId="77777777" w:rsidR="00794C25" w:rsidRDefault="00794C25">
      <w:pPr>
        <w:pStyle w:val="IndexHeading"/>
        <w:keepNext/>
        <w:tabs>
          <w:tab w:val="right" w:leader="dot" w:pos="4310"/>
        </w:tabs>
        <w:rPr>
          <w:rFonts w:eastAsiaTheme="minorEastAsia" w:cstheme="minorBidi"/>
          <w:b w:val="0"/>
          <w:bCs w:val="0"/>
          <w:noProof/>
        </w:rPr>
      </w:pPr>
      <w:r>
        <w:rPr>
          <w:noProof/>
        </w:rPr>
        <w:t>W</w:t>
      </w:r>
    </w:p>
    <w:p w14:paraId="6877FA8C" w14:textId="77777777" w:rsidR="00794C25" w:rsidRDefault="00794C25">
      <w:pPr>
        <w:pStyle w:val="Index1"/>
        <w:tabs>
          <w:tab w:val="right" w:leader="dot" w:pos="4310"/>
        </w:tabs>
        <w:rPr>
          <w:noProof/>
        </w:rPr>
      </w:pPr>
      <w:r>
        <w:rPr>
          <w:noProof/>
        </w:rPr>
        <w:t>Wet Tare</w:t>
      </w:r>
      <w:r>
        <w:rPr>
          <w:noProof/>
        </w:rPr>
        <w:tab/>
        <w:t>185</w:t>
      </w:r>
    </w:p>
    <w:p w14:paraId="5DD3B54F" w14:textId="77777777" w:rsidR="00794C25" w:rsidRDefault="00794C25">
      <w:pPr>
        <w:pStyle w:val="Index1"/>
        <w:tabs>
          <w:tab w:val="right" w:leader="dot" w:pos="4310"/>
        </w:tabs>
        <w:rPr>
          <w:noProof/>
        </w:rPr>
      </w:pPr>
      <w:r>
        <w:rPr>
          <w:noProof/>
        </w:rPr>
        <w:t>Wholesale</w:t>
      </w:r>
      <w:r>
        <w:rPr>
          <w:noProof/>
        </w:rPr>
        <w:tab/>
        <w:t xml:space="preserve">5, </w:t>
      </w:r>
      <w:r w:rsidRPr="000674EC">
        <w:rPr>
          <w:rFonts w:ascii="Calibri" w:hAnsi="Calibri"/>
          <w:i/>
          <w:noProof/>
        </w:rPr>
        <w:t>See</w:t>
      </w:r>
      <w:r w:rsidRPr="000674EC">
        <w:rPr>
          <w:rFonts w:ascii="Calibri" w:hAnsi="Calibri"/>
          <w:noProof/>
        </w:rPr>
        <w:t xml:space="preserve"> Package Checking Procedures</w:t>
      </w:r>
    </w:p>
    <w:p w14:paraId="1DDF797C" w14:textId="77777777" w:rsidR="00794C25" w:rsidRDefault="00794C25">
      <w:pPr>
        <w:pStyle w:val="Index1"/>
        <w:tabs>
          <w:tab w:val="right" w:leader="dot" w:pos="4310"/>
        </w:tabs>
        <w:rPr>
          <w:noProof/>
        </w:rPr>
      </w:pPr>
      <w:r>
        <w:rPr>
          <w:noProof/>
        </w:rPr>
        <w:t>Worksheet</w:t>
      </w:r>
    </w:p>
    <w:p w14:paraId="21443F19" w14:textId="77777777" w:rsidR="00794C25" w:rsidRDefault="00794C25">
      <w:pPr>
        <w:pStyle w:val="Index2"/>
      </w:pPr>
      <w:r w:rsidRPr="000674EC">
        <w:t>Chitterlings Worksheet – Category A</w:t>
      </w:r>
      <w:r>
        <w:tab/>
        <w:t>143</w:t>
      </w:r>
    </w:p>
    <w:p w14:paraId="52356CA3" w14:textId="77777777" w:rsidR="00794C25" w:rsidRDefault="00794C25">
      <w:pPr>
        <w:pStyle w:val="Index2"/>
      </w:pPr>
      <w:r w:rsidRPr="000674EC">
        <w:t>Chitterlings Worksheet – Category A – Example</w:t>
      </w:r>
      <w:r>
        <w:tab/>
        <w:t>144</w:t>
      </w:r>
    </w:p>
    <w:p w14:paraId="669578C9" w14:textId="77777777" w:rsidR="00794C25" w:rsidRDefault="00794C25">
      <w:pPr>
        <w:pStyle w:val="Index2"/>
      </w:pPr>
      <w:r w:rsidRPr="000674EC">
        <w:t>Chitterlings Worksheet – Category B</w:t>
      </w:r>
      <w:r>
        <w:tab/>
        <w:t>145</w:t>
      </w:r>
    </w:p>
    <w:p w14:paraId="0F47B37B" w14:textId="77777777" w:rsidR="00794C25" w:rsidRDefault="00794C25">
      <w:pPr>
        <w:pStyle w:val="Index2"/>
      </w:pPr>
      <w:r>
        <w:t>Chitterlings Worksheet – Category B – Example</w:t>
      </w:r>
      <w:r>
        <w:tab/>
        <w:t>146</w:t>
      </w:r>
    </w:p>
    <w:p w14:paraId="4CBD1DD8" w14:textId="77777777" w:rsidR="00794C25" w:rsidRDefault="00794C25">
      <w:pPr>
        <w:pStyle w:val="Index2"/>
      </w:pPr>
      <w:r>
        <w:t>Determining the Free Liquid and Net Volume of Oysters</w:t>
      </w:r>
      <w:r>
        <w:tab/>
        <w:t>141</w:t>
      </w:r>
    </w:p>
    <w:p w14:paraId="0E2ECF19" w14:textId="77777777" w:rsidR="00794C25" w:rsidRDefault="00794C25">
      <w:pPr>
        <w:pStyle w:val="Index2"/>
      </w:pPr>
      <w:r>
        <w:t>Determining the Free Liquid and Net Volume of Oysters – Example</w:t>
      </w:r>
      <w:r>
        <w:tab/>
        <w:t>142</w:t>
      </w:r>
    </w:p>
    <w:p w14:paraId="34CBAD93" w14:textId="77777777" w:rsidR="00794C25" w:rsidRDefault="00794C25">
      <w:pPr>
        <w:pStyle w:val="Index2"/>
      </w:pPr>
      <w:r>
        <w:t>Ice-Glazed Package Worksheet</w:t>
      </w:r>
      <w:r>
        <w:tab/>
        <w:t>137</w:t>
      </w:r>
    </w:p>
    <w:p w14:paraId="04CEC2CA" w14:textId="77777777" w:rsidR="00794C25" w:rsidRDefault="00794C25">
      <w:pPr>
        <w:pStyle w:val="Index2"/>
      </w:pPr>
      <w:r>
        <w:t>Ice-Glazed Package Worksheet – Example</w:t>
      </w:r>
      <w:r>
        <w:tab/>
        <w:t>138</w:t>
      </w:r>
    </w:p>
    <w:p w14:paraId="0B135F75" w14:textId="77777777" w:rsidR="00794C25" w:rsidRDefault="00794C25">
      <w:pPr>
        <w:pStyle w:val="Index2"/>
      </w:pPr>
      <w:r>
        <w:t>Peat Moss Labeled by Volume Package Worksheet – Dimensional Procedure</w:t>
      </w:r>
      <w:r>
        <w:tab/>
        <w:t>147</w:t>
      </w:r>
    </w:p>
    <w:p w14:paraId="36FB6452" w14:textId="77777777" w:rsidR="00794C25" w:rsidRDefault="00794C25" w:rsidP="00782063">
      <w:pPr>
        <w:pStyle w:val="Heading1"/>
        <w:keepNext w:val="0"/>
        <w:widowControl w:val="0"/>
        <w:autoSpaceDE w:val="0"/>
        <w:jc w:val="both"/>
        <w:rPr>
          <w:noProof/>
        </w:rPr>
        <w:sectPr w:rsidR="00794C25" w:rsidSect="00794C25">
          <w:type w:val="continuous"/>
          <w:pgSz w:w="12240" w:h="15840" w:code="1"/>
          <w:pgMar w:top="1440" w:right="1440" w:bottom="1440" w:left="1440" w:header="720" w:footer="720" w:gutter="0"/>
          <w:cols w:num="2" w:space="720"/>
        </w:sectPr>
      </w:pPr>
    </w:p>
    <w:p w14:paraId="36825EDC" w14:textId="77777777" w:rsidR="007D644D" w:rsidRDefault="00782063" w:rsidP="00782063">
      <w:pPr>
        <w:pStyle w:val="Heading1"/>
        <w:keepNext w:val="0"/>
        <w:widowControl w:val="0"/>
        <w:autoSpaceDE w:val="0"/>
        <w:jc w:val="both"/>
      </w:pPr>
      <w:r>
        <w:lastRenderedPageBreak/>
        <w:fldChar w:fldCharType="end"/>
      </w:r>
    </w:p>
    <w:p w14:paraId="427DE88D" w14:textId="77777777" w:rsidR="001E4AE8" w:rsidRDefault="001E4AE8" w:rsidP="00857A39"/>
    <w:p w14:paraId="734F3FC3" w14:textId="77777777" w:rsidR="001E4AE8" w:rsidRDefault="001E4AE8" w:rsidP="00B075AD"/>
    <w:p w14:paraId="424E142D" w14:textId="77777777" w:rsidR="001E4AE8" w:rsidRDefault="007F4B45" w:rsidP="00B075AD">
      <w:r>
        <w:br w:type="page"/>
      </w:r>
    </w:p>
    <w:p w14:paraId="4868D166" w14:textId="77777777" w:rsidR="007F4B45" w:rsidRDefault="007F4B45" w:rsidP="00B075AD"/>
    <w:p w14:paraId="783601BB" w14:textId="77777777" w:rsidR="007F4B45" w:rsidRDefault="007F4B45" w:rsidP="00B075AD"/>
    <w:p w14:paraId="4AED4E4E" w14:textId="77777777" w:rsidR="007F4B45" w:rsidRDefault="007F4B45" w:rsidP="00B075AD"/>
    <w:p w14:paraId="0CE1EB6B" w14:textId="77777777" w:rsidR="007F4B45" w:rsidRDefault="007F4B45" w:rsidP="00B075AD"/>
    <w:p w14:paraId="52111C9F" w14:textId="77777777" w:rsidR="007F4B45" w:rsidRDefault="007F4B45" w:rsidP="00B075AD"/>
    <w:p w14:paraId="7583D4CD" w14:textId="77777777" w:rsidR="007F4B45" w:rsidRDefault="007F4B45" w:rsidP="00B075AD"/>
    <w:p w14:paraId="5D87C2E4" w14:textId="77777777" w:rsidR="007F4B45" w:rsidRDefault="007F4B45" w:rsidP="00B075AD"/>
    <w:p w14:paraId="3C4C9FF0" w14:textId="77777777" w:rsidR="007F4B45" w:rsidRDefault="007F4B45" w:rsidP="00B075AD"/>
    <w:p w14:paraId="62A07E5F" w14:textId="77777777" w:rsidR="007F4B45" w:rsidRDefault="007F4B45" w:rsidP="00B075AD"/>
    <w:p w14:paraId="421CE797" w14:textId="77777777" w:rsidR="007F4B45" w:rsidRDefault="007F4B45" w:rsidP="00B075AD"/>
    <w:p w14:paraId="69ED66F7" w14:textId="77777777" w:rsidR="007F4B45" w:rsidRDefault="007F4B45" w:rsidP="00B075AD"/>
    <w:p w14:paraId="53940D23" w14:textId="77777777" w:rsidR="007F4B45" w:rsidRDefault="007F4B45" w:rsidP="00B075AD"/>
    <w:p w14:paraId="71C8D7C5" w14:textId="0141B518" w:rsidR="007F4B45" w:rsidRDefault="007F4B45" w:rsidP="007F4B45">
      <w:pPr>
        <w:jc w:val="center"/>
        <w:sectPr w:rsidR="007F4B45" w:rsidSect="00794C25">
          <w:type w:val="continuous"/>
          <w:pgSz w:w="12240" w:h="15840" w:code="1"/>
          <w:pgMar w:top="1440" w:right="1440" w:bottom="1440" w:left="1440" w:header="720" w:footer="720" w:gutter="0"/>
          <w:cols w:space="720"/>
        </w:sectPr>
      </w:pPr>
      <w:r>
        <w:t>THIS PAGE INTENTIONALL</w:t>
      </w:r>
      <w:r w:rsidR="00794C25">
        <w:t>Y</w:t>
      </w:r>
      <w:r>
        <w:t xml:space="preserve"> LEFT BLANK</w:t>
      </w:r>
    </w:p>
    <w:p w14:paraId="410A9B86" w14:textId="77777777" w:rsidR="00E9524D" w:rsidRPr="00DB2421" w:rsidRDefault="00E9524D" w:rsidP="00E9524D">
      <w:pPr>
        <w:pBdr>
          <w:top w:val="single" w:sz="36" w:space="1" w:color="auto"/>
          <w:bottom w:val="single" w:sz="12" w:space="1" w:color="auto"/>
        </w:pBdr>
        <w:rPr>
          <w:b/>
          <w:bCs/>
          <w:sz w:val="12"/>
          <w:szCs w:val="22"/>
        </w:rPr>
      </w:pPr>
    </w:p>
    <w:p w14:paraId="4EFD405E" w14:textId="77777777" w:rsidR="00E9524D" w:rsidRDefault="00E9524D" w:rsidP="00E9524D">
      <w:pPr>
        <w:pStyle w:val="Heading1"/>
        <w:autoSpaceDE w:val="0"/>
        <w:ind w:left="-86"/>
      </w:pPr>
      <w:bookmarkStart w:id="1844" w:name="_Toc486756529"/>
      <w:bookmarkStart w:id="1845" w:name="_Toc487505065"/>
      <w:bookmarkStart w:id="1846" w:name="_Toc291667411"/>
      <w:bookmarkStart w:id="1847" w:name="_Toc433097211"/>
      <w:r>
        <w:t>References</w:t>
      </w:r>
      <w:bookmarkEnd w:id="1844"/>
      <w:bookmarkEnd w:id="1845"/>
      <w:bookmarkEnd w:id="1846"/>
      <w:bookmarkEnd w:id="1847"/>
    </w:p>
    <w:p w14:paraId="649B2412" w14:textId="77777777" w:rsidR="00E9524D" w:rsidRDefault="00E9524D" w:rsidP="00E9524D">
      <w:pPr>
        <w:pBdr>
          <w:top w:val="single" w:sz="12" w:space="1" w:color="auto"/>
        </w:pBdr>
        <w:rPr>
          <w:sz w:val="12"/>
        </w:rPr>
      </w:pPr>
    </w:p>
    <w:p w14:paraId="2EC3C325" w14:textId="77777777" w:rsidR="00DB2ED8" w:rsidRPr="00DB2421" w:rsidRDefault="00DB2ED8" w:rsidP="00E9524D">
      <w:pPr>
        <w:pBdr>
          <w:top w:val="single" w:sz="12" w:space="1" w:color="auto"/>
        </w:pBdr>
        <w:rPr>
          <w:sz w:val="12"/>
        </w:rPr>
      </w:pPr>
    </w:p>
    <w:p w14:paraId="27223EE8" w14:textId="77777777" w:rsidR="00CC09A2" w:rsidRDefault="00CC09A2" w:rsidP="00E9524D">
      <w:pPr>
        <w:rPr>
          <w:szCs w:val="22"/>
        </w:rPr>
      </w:pPr>
    </w:p>
    <w:p w14:paraId="67D4034D" w14:textId="77777777" w:rsidR="00CC09A2" w:rsidRDefault="00CC09A2" w:rsidP="00E9524D">
      <w:pPr>
        <w:rPr>
          <w:szCs w:val="22"/>
        </w:rPr>
      </w:pPr>
      <w:r w:rsidRPr="00B7163C">
        <w:rPr>
          <w:szCs w:val="22"/>
          <w:u w:val="single"/>
        </w:rPr>
        <w:t>2010 AOSA Rules for Testing Seeds, Volume 1 Section 2 and Section 12.</w:t>
      </w:r>
      <w:r w:rsidRPr="00B7163C">
        <w:rPr>
          <w:szCs w:val="22"/>
        </w:rPr>
        <w:t xml:space="preserve">   Association of Official Seed Analyst (AOSA), Inc. </w:t>
      </w:r>
      <w:r w:rsidR="005A5B7D">
        <w:rPr>
          <w:szCs w:val="22"/>
        </w:rPr>
        <w:t>653 Constitution Avenue, NW</w:t>
      </w:r>
      <w:r w:rsidRPr="00B7163C">
        <w:rPr>
          <w:szCs w:val="22"/>
        </w:rPr>
        <w:t>,</w:t>
      </w:r>
      <w:r w:rsidR="005A5B7D">
        <w:rPr>
          <w:szCs w:val="22"/>
        </w:rPr>
        <w:t xml:space="preserve"> Washington, DC.   Available at http://www.aosaseed.com</w:t>
      </w:r>
    </w:p>
    <w:p w14:paraId="4B8F8394" w14:textId="77777777" w:rsidR="00CC09A2" w:rsidRDefault="00CC09A2" w:rsidP="00E9524D">
      <w:pPr>
        <w:rPr>
          <w:szCs w:val="22"/>
        </w:rPr>
      </w:pPr>
    </w:p>
    <w:p w14:paraId="5BB7A01A" w14:textId="77777777" w:rsidR="00E9524D" w:rsidRPr="00641D06" w:rsidRDefault="00E9524D" w:rsidP="00E9524D">
      <w:pPr>
        <w:rPr>
          <w:szCs w:val="22"/>
        </w:rPr>
      </w:pPr>
      <w:r w:rsidRPr="00641D06">
        <w:rPr>
          <w:szCs w:val="22"/>
        </w:rPr>
        <w:t xml:space="preserve">C. Brickenkamp, S. Hasko, and M. G. Natrella, </w:t>
      </w:r>
      <w:r w:rsidRPr="00641D06">
        <w:rPr>
          <w:szCs w:val="22"/>
          <w:u w:val="single"/>
        </w:rPr>
        <w:t>Third Edition of NIST Handbook 133 – Checking the Net Contents of Packaged Goods</w:t>
      </w:r>
      <w:r w:rsidRPr="00641D06">
        <w:rPr>
          <w:szCs w:val="22"/>
        </w:rPr>
        <w:t>, 1988.</w:t>
      </w:r>
    </w:p>
    <w:p w14:paraId="2E85EF65" w14:textId="77777777" w:rsidR="00E9524D" w:rsidRPr="00641D06" w:rsidRDefault="00E9524D" w:rsidP="00E9524D">
      <w:pPr>
        <w:rPr>
          <w:szCs w:val="22"/>
        </w:rPr>
      </w:pPr>
    </w:p>
    <w:p w14:paraId="633DC962" w14:textId="749E713A" w:rsidR="006365EE" w:rsidRDefault="006365EE" w:rsidP="006365EE">
      <w:pPr>
        <w:autoSpaceDE w:val="0"/>
        <w:rPr>
          <w:rStyle w:val="Hyperlink"/>
          <w:b w:val="0"/>
          <w:szCs w:val="22"/>
        </w:rPr>
      </w:pPr>
      <w:r w:rsidRPr="00B7163C">
        <w:rPr>
          <w:szCs w:val="22"/>
        </w:rPr>
        <w:t>L. Crown</w:t>
      </w:r>
      <w:r>
        <w:rPr>
          <w:szCs w:val="22"/>
        </w:rPr>
        <w:t>, D. Sefcik,</w:t>
      </w:r>
      <w:r w:rsidRPr="00B7163C">
        <w:rPr>
          <w:szCs w:val="22"/>
        </w:rPr>
        <w:t xml:space="preserve"> and </w:t>
      </w:r>
      <w:r>
        <w:rPr>
          <w:szCs w:val="22"/>
        </w:rPr>
        <w:t>L. Warfield</w:t>
      </w:r>
      <w:r w:rsidRPr="00B7163C">
        <w:rPr>
          <w:szCs w:val="22"/>
        </w:rPr>
        <w:t xml:space="preserve">, </w:t>
      </w:r>
      <w:r>
        <w:rPr>
          <w:szCs w:val="22"/>
          <w:u w:val="single"/>
        </w:rPr>
        <w:t>Fourth</w:t>
      </w:r>
      <w:r w:rsidRPr="00B7163C">
        <w:rPr>
          <w:szCs w:val="22"/>
          <w:u w:val="single"/>
        </w:rPr>
        <w:t> Edition NIST Handbook 133 – Checking the Net Contents of Packaged Goods,</w:t>
      </w:r>
      <w:r w:rsidRPr="00B7163C">
        <w:rPr>
          <w:szCs w:val="22"/>
        </w:rPr>
        <w:t xml:space="preserve"> </w:t>
      </w:r>
      <w:r w:rsidR="00D16712" w:rsidRPr="00B7163C">
        <w:rPr>
          <w:szCs w:val="22"/>
        </w:rPr>
        <w:t>20</w:t>
      </w:r>
      <w:r w:rsidR="00D16712">
        <w:rPr>
          <w:szCs w:val="22"/>
        </w:rPr>
        <w:t>1</w:t>
      </w:r>
      <w:r w:rsidR="00796700">
        <w:rPr>
          <w:szCs w:val="22"/>
        </w:rPr>
        <w:t>5</w:t>
      </w:r>
      <w:r w:rsidRPr="00B7163C">
        <w:rPr>
          <w:szCs w:val="22"/>
        </w:rPr>
        <w:t xml:space="preserve">.  Available at </w:t>
      </w:r>
      <w:hyperlink r:id="rId72" w:history="1">
        <w:r w:rsidRPr="00B7163C">
          <w:rPr>
            <w:rStyle w:val="Hyperlink"/>
            <w:b w:val="0"/>
            <w:szCs w:val="22"/>
          </w:rPr>
          <w:t>http://www.nist.gov/pml/wmd</w:t>
        </w:r>
      </w:hyperlink>
    </w:p>
    <w:p w14:paraId="5463B0AF" w14:textId="77777777" w:rsidR="008E4252" w:rsidRPr="00641D06" w:rsidRDefault="008E4252" w:rsidP="006365EE">
      <w:pPr>
        <w:autoSpaceDE w:val="0"/>
        <w:rPr>
          <w:szCs w:val="22"/>
        </w:rPr>
      </w:pPr>
    </w:p>
    <w:p w14:paraId="0F7DFBA0" w14:textId="3A5C9C5D" w:rsidR="006365EE" w:rsidRPr="00641D06" w:rsidRDefault="006365EE" w:rsidP="006365EE">
      <w:pPr>
        <w:rPr>
          <w:b/>
          <w:szCs w:val="22"/>
        </w:rPr>
      </w:pPr>
      <w:r w:rsidRPr="00641D06">
        <w:rPr>
          <w:szCs w:val="22"/>
        </w:rPr>
        <w:t>T</w:t>
      </w:r>
      <w:r w:rsidRPr="00B7163C">
        <w:rPr>
          <w:szCs w:val="22"/>
        </w:rPr>
        <w:t xml:space="preserve">. Butcher, </w:t>
      </w:r>
      <w:r w:rsidR="00796700">
        <w:rPr>
          <w:szCs w:val="22"/>
        </w:rPr>
        <w:t>C, Cooney, L. Crown, and R. Harshman</w:t>
      </w:r>
      <w:r>
        <w:rPr>
          <w:szCs w:val="22"/>
        </w:rPr>
        <w:t>,</w:t>
      </w:r>
      <w:r w:rsidRPr="00B7163C">
        <w:rPr>
          <w:szCs w:val="22"/>
          <w:u w:val="single"/>
        </w:rPr>
        <w:t xml:space="preserve"> Specifications, Tolerances, and Other Technical Requirements for Weighing and Measuring Devices</w:t>
      </w:r>
      <w:r w:rsidRPr="00B7163C">
        <w:rPr>
          <w:szCs w:val="22"/>
        </w:rPr>
        <w:t xml:space="preserve">, National Institute of Standards and Technology Handbook 44, </w:t>
      </w:r>
      <w:r w:rsidR="00DD05F5">
        <w:rPr>
          <w:szCs w:val="22"/>
        </w:rPr>
        <w:t>201</w:t>
      </w:r>
      <w:r w:rsidR="00796700">
        <w:rPr>
          <w:szCs w:val="22"/>
        </w:rPr>
        <w:t>5</w:t>
      </w:r>
      <w:r w:rsidRPr="00B7163C">
        <w:rPr>
          <w:szCs w:val="22"/>
        </w:rPr>
        <w:t xml:space="preserve">.  Available at </w:t>
      </w:r>
      <w:hyperlink r:id="rId73" w:history="1">
        <w:r w:rsidRPr="00B7163C">
          <w:rPr>
            <w:rStyle w:val="Hyperlink"/>
            <w:b w:val="0"/>
            <w:szCs w:val="22"/>
          </w:rPr>
          <w:t>http://www.nist.gov/pml/wmd</w:t>
        </w:r>
      </w:hyperlink>
      <w:r>
        <w:rPr>
          <w:rStyle w:val="Hyperlink"/>
          <w:b w:val="0"/>
          <w:szCs w:val="22"/>
        </w:rPr>
        <w:t>.</w:t>
      </w:r>
      <w:r w:rsidRPr="00641D06">
        <w:rPr>
          <w:b/>
          <w:szCs w:val="22"/>
        </w:rPr>
        <w:t xml:space="preserve"> </w:t>
      </w:r>
    </w:p>
    <w:p w14:paraId="6F2AD8A1" w14:textId="77777777" w:rsidR="006365EE" w:rsidRPr="00641D06" w:rsidRDefault="006365EE" w:rsidP="00E9524D">
      <w:pPr>
        <w:rPr>
          <w:szCs w:val="22"/>
        </w:rPr>
      </w:pPr>
    </w:p>
    <w:p w14:paraId="59C57878" w14:textId="77777777" w:rsidR="0061427A" w:rsidRDefault="0061427A" w:rsidP="0061427A">
      <w:pPr>
        <w:rPr>
          <w:rStyle w:val="Hyperlink"/>
          <w:b w:val="0"/>
          <w:szCs w:val="22"/>
        </w:rPr>
      </w:pPr>
      <w:r w:rsidRPr="00B7163C">
        <w:rPr>
          <w:szCs w:val="22"/>
        </w:rPr>
        <w:t xml:space="preserve">L. Crown, D. Sefcik and L. Warfield, </w:t>
      </w:r>
      <w:r w:rsidRPr="00B7163C">
        <w:rPr>
          <w:szCs w:val="22"/>
          <w:u w:val="single"/>
        </w:rPr>
        <w:t>Uniform Laws and Regulations in the Areas of Legal Metrology and Engine Fuel Quality</w:t>
      </w:r>
      <w:r w:rsidRPr="00B7163C">
        <w:rPr>
          <w:szCs w:val="22"/>
        </w:rPr>
        <w:t xml:space="preserve">, National Institute of Standards and Technology Handbook 130, </w:t>
      </w:r>
      <w:r w:rsidR="00D16712" w:rsidRPr="00B7163C">
        <w:rPr>
          <w:szCs w:val="22"/>
        </w:rPr>
        <w:t>201</w:t>
      </w:r>
      <w:r w:rsidR="00D16712">
        <w:rPr>
          <w:szCs w:val="22"/>
        </w:rPr>
        <w:t>4</w:t>
      </w:r>
      <w:r w:rsidRPr="00B7163C">
        <w:rPr>
          <w:szCs w:val="22"/>
        </w:rPr>
        <w:t xml:space="preserve">.  Available at </w:t>
      </w:r>
      <w:hyperlink r:id="rId74" w:history="1">
        <w:r w:rsidRPr="00B7163C">
          <w:rPr>
            <w:rStyle w:val="Hyperlink"/>
            <w:b w:val="0"/>
            <w:szCs w:val="22"/>
          </w:rPr>
          <w:t>http://www.nist.gov/pml/wmd</w:t>
        </w:r>
      </w:hyperlink>
    </w:p>
    <w:p w14:paraId="07AB87A9" w14:textId="77777777" w:rsidR="008D12A5" w:rsidRPr="00641D06" w:rsidRDefault="008D12A5" w:rsidP="0061427A">
      <w:pPr>
        <w:rPr>
          <w:b/>
          <w:szCs w:val="22"/>
        </w:rPr>
      </w:pPr>
    </w:p>
    <w:p w14:paraId="5A801FBB" w14:textId="77777777" w:rsidR="00E9524D" w:rsidRPr="00641D06" w:rsidRDefault="00E9524D" w:rsidP="00E9524D">
      <w:pPr>
        <w:autoSpaceDE w:val="0"/>
        <w:rPr>
          <w:szCs w:val="22"/>
        </w:rPr>
      </w:pPr>
      <w:r w:rsidRPr="00641D06">
        <w:rPr>
          <w:szCs w:val="22"/>
        </w:rPr>
        <w:t xml:space="preserve">Compressed Gas Association, </w:t>
      </w:r>
      <w:r w:rsidRPr="00641D06">
        <w:rPr>
          <w:szCs w:val="22"/>
          <w:u w:val="single"/>
        </w:rPr>
        <w:t>Fourth Edition – Handbook of Compressed Gases, 1999.</w:t>
      </w:r>
      <w:r w:rsidRPr="00641D06">
        <w:rPr>
          <w:szCs w:val="22"/>
        </w:rPr>
        <w:t xml:space="preserve">  Compressed Gas Association, </w:t>
      </w:r>
      <w:r w:rsidR="005A5B7D">
        <w:rPr>
          <w:szCs w:val="22"/>
        </w:rPr>
        <w:t>14501 George Carter Way, Suite 103</w:t>
      </w:r>
      <w:r w:rsidRPr="00641D06">
        <w:rPr>
          <w:szCs w:val="22"/>
        </w:rPr>
        <w:t xml:space="preserve">, Chantilly, </w:t>
      </w:r>
      <w:r w:rsidR="002A6CCE" w:rsidRPr="00641D06">
        <w:rPr>
          <w:szCs w:val="22"/>
        </w:rPr>
        <w:t xml:space="preserve">Virginia </w:t>
      </w:r>
      <w:r w:rsidR="005A5B7D">
        <w:rPr>
          <w:szCs w:val="22"/>
        </w:rPr>
        <w:t>20151</w:t>
      </w:r>
      <w:r w:rsidRPr="00641D06">
        <w:rPr>
          <w:szCs w:val="22"/>
        </w:rPr>
        <w:t xml:space="preserve">.  Available at </w:t>
      </w:r>
      <w:hyperlink r:id="rId75" w:history="1">
        <w:r w:rsidRPr="00641D06">
          <w:rPr>
            <w:szCs w:val="22"/>
          </w:rPr>
          <w:t>http://www.c</w:t>
        </w:r>
        <w:bookmarkStart w:id="1848" w:name="_Hlt484861146"/>
        <w:r w:rsidRPr="00641D06">
          <w:rPr>
            <w:szCs w:val="22"/>
          </w:rPr>
          <w:t>g</w:t>
        </w:r>
        <w:bookmarkEnd w:id="1848"/>
        <w:r w:rsidRPr="00641D06">
          <w:rPr>
            <w:szCs w:val="22"/>
          </w:rPr>
          <w:t>anet.com</w:t>
        </w:r>
      </w:hyperlink>
    </w:p>
    <w:p w14:paraId="004E31C3" w14:textId="77777777" w:rsidR="00E9524D" w:rsidRPr="00641D06" w:rsidRDefault="00E9524D" w:rsidP="00E9524D">
      <w:pPr>
        <w:autoSpaceDE w:val="0"/>
        <w:rPr>
          <w:szCs w:val="22"/>
        </w:rPr>
      </w:pPr>
    </w:p>
    <w:p w14:paraId="52D7BDBC" w14:textId="77777777" w:rsidR="00E9524D" w:rsidRPr="00B7163C" w:rsidRDefault="00E9524D" w:rsidP="00E9524D">
      <w:pPr>
        <w:autoSpaceDE w:val="0"/>
        <w:rPr>
          <w:szCs w:val="22"/>
          <w:u w:val="single"/>
        </w:rPr>
      </w:pPr>
      <w:r w:rsidRPr="00B7163C">
        <w:rPr>
          <w:szCs w:val="22"/>
        </w:rPr>
        <w:t>Compressed Gas Association - pamphlet P</w:t>
      </w:r>
      <w:r w:rsidRPr="00B7163C">
        <w:rPr>
          <w:szCs w:val="22"/>
        </w:rPr>
        <w:noBreakHyphen/>
        <w:t>1, “Safe Handling of Compressed Gases in Containers, Compressed Gas Association, 4221 Walney Road, 5</w:t>
      </w:r>
      <w:r w:rsidRPr="00B7163C">
        <w:rPr>
          <w:szCs w:val="22"/>
          <w:vertAlign w:val="superscript"/>
        </w:rPr>
        <w:t>th</w:t>
      </w:r>
      <w:r w:rsidRPr="00B7163C">
        <w:rPr>
          <w:szCs w:val="22"/>
        </w:rPr>
        <w:t xml:space="preserve"> Floor, Chantilly, </w:t>
      </w:r>
      <w:r w:rsidR="002A6CCE" w:rsidRPr="00B7163C">
        <w:rPr>
          <w:szCs w:val="22"/>
        </w:rPr>
        <w:t>Virginia 20151</w:t>
      </w:r>
      <w:r w:rsidRPr="00B7163C">
        <w:rPr>
          <w:szCs w:val="22"/>
        </w:rPr>
        <w:noBreakHyphen/>
        <w:t>2923.</w:t>
      </w:r>
    </w:p>
    <w:p w14:paraId="3996C278" w14:textId="77777777" w:rsidR="00E9524D" w:rsidRPr="00641D06" w:rsidRDefault="00E9524D" w:rsidP="00E9524D">
      <w:pPr>
        <w:rPr>
          <w:szCs w:val="22"/>
        </w:rPr>
      </w:pPr>
      <w:r w:rsidRPr="00B7163C">
        <w:rPr>
          <w:szCs w:val="22"/>
        </w:rPr>
        <w:t>Available at http://www.cganet.com</w:t>
      </w:r>
    </w:p>
    <w:p w14:paraId="67AF5068" w14:textId="77777777" w:rsidR="00E9524D" w:rsidRPr="00641D06" w:rsidRDefault="00E9524D" w:rsidP="00E9524D">
      <w:pPr>
        <w:rPr>
          <w:szCs w:val="22"/>
        </w:rPr>
      </w:pPr>
    </w:p>
    <w:p w14:paraId="4BAC8550" w14:textId="77777777" w:rsidR="00E9524D" w:rsidRPr="00CC09A2" w:rsidRDefault="00E9524D" w:rsidP="00E9524D">
      <w:pPr>
        <w:autoSpaceDE w:val="0"/>
        <w:rPr>
          <w:szCs w:val="22"/>
          <w:u w:val="single"/>
        </w:rPr>
      </w:pPr>
      <w:r w:rsidRPr="00CC09A2">
        <w:rPr>
          <w:szCs w:val="22"/>
        </w:rPr>
        <w:t xml:space="preserve">P. Cunniff, ed., </w:t>
      </w:r>
      <w:r w:rsidRPr="00CC09A2">
        <w:rPr>
          <w:szCs w:val="22"/>
          <w:u w:val="single"/>
        </w:rPr>
        <w:t xml:space="preserve">Official Methods of Analysis of the Association of Official Analytical Chemists International, </w:t>
      </w:r>
      <w:r w:rsidR="005A5B7D">
        <w:rPr>
          <w:szCs w:val="22"/>
          <w:u w:val="single"/>
        </w:rPr>
        <w:t>Nine</w:t>
      </w:r>
      <w:r w:rsidRPr="00CC09A2">
        <w:rPr>
          <w:szCs w:val="22"/>
          <w:u w:val="single"/>
        </w:rPr>
        <w:t>teenth Edition</w:t>
      </w:r>
      <w:r w:rsidRPr="00CC09A2">
        <w:rPr>
          <w:szCs w:val="22"/>
        </w:rPr>
        <w:t>, Association of Official Analytical Chemists, 481 North Frederick Avenue, Suite 500, Gaithersburg, Maryland  20877, 20</w:t>
      </w:r>
      <w:r w:rsidR="005A5B7D">
        <w:rPr>
          <w:szCs w:val="22"/>
        </w:rPr>
        <w:t>12</w:t>
      </w:r>
      <w:r w:rsidRPr="00CC09A2">
        <w:rPr>
          <w:szCs w:val="22"/>
        </w:rPr>
        <w:t xml:space="preserve">.  Available at </w:t>
      </w:r>
      <w:hyperlink r:id="rId76" w:history="1">
        <w:r w:rsidRPr="00CC09A2">
          <w:rPr>
            <w:szCs w:val="22"/>
          </w:rPr>
          <w:t>http://www.aoac.org</w:t>
        </w:r>
      </w:hyperlink>
    </w:p>
    <w:p w14:paraId="34833E9B" w14:textId="77777777" w:rsidR="00E9524D" w:rsidRPr="00CC09A2" w:rsidRDefault="00E9524D" w:rsidP="00E9524D">
      <w:pPr>
        <w:rPr>
          <w:szCs w:val="22"/>
          <w:u w:val="single"/>
        </w:rPr>
      </w:pPr>
    </w:p>
    <w:p w14:paraId="2A059368" w14:textId="77777777" w:rsidR="00E9524D" w:rsidRPr="00CC09A2" w:rsidRDefault="00E9524D" w:rsidP="00E9524D">
      <w:pPr>
        <w:rPr>
          <w:szCs w:val="22"/>
        </w:rPr>
      </w:pPr>
      <w:r w:rsidRPr="00CC09A2">
        <w:rPr>
          <w:szCs w:val="22"/>
          <w:u w:val="single"/>
        </w:rPr>
        <w:t>Federal Test Method Standard 311 “Leather, Methods of Sampling and Testing.</w:t>
      </w:r>
      <w:r w:rsidRPr="00CC09A2">
        <w:rPr>
          <w:szCs w:val="22"/>
        </w:rPr>
        <w:t>”  (January 15, 1969).  U.S. General Services Administration.</w:t>
      </w:r>
    </w:p>
    <w:p w14:paraId="32F4C11E" w14:textId="77777777" w:rsidR="00E9524D" w:rsidRPr="00CC09A2" w:rsidRDefault="00E9524D" w:rsidP="00E9524D">
      <w:pPr>
        <w:rPr>
          <w:szCs w:val="22"/>
        </w:rPr>
      </w:pPr>
    </w:p>
    <w:p w14:paraId="72A1688C" w14:textId="77777777" w:rsidR="00E9524D" w:rsidRPr="00CC09A2" w:rsidRDefault="00E9524D" w:rsidP="00E9524D">
      <w:pPr>
        <w:rPr>
          <w:b/>
          <w:szCs w:val="22"/>
        </w:rPr>
      </w:pPr>
      <w:r w:rsidRPr="00CC09A2">
        <w:rPr>
          <w:szCs w:val="22"/>
        </w:rPr>
        <w:t xml:space="preserve">G. L. Harris, </w:t>
      </w:r>
      <w:r w:rsidRPr="00CC09A2">
        <w:rPr>
          <w:szCs w:val="22"/>
          <w:u w:val="single"/>
        </w:rPr>
        <w:t>Specifications and Tolerances for Reference Standards and Field Standard Weights and Measures, 1. Specifications and Tolerances for Field Standard Weights (National Institute of Standards and Technology Class F)</w:t>
      </w:r>
      <w:r w:rsidRPr="00CC09A2">
        <w:rPr>
          <w:szCs w:val="22"/>
        </w:rPr>
        <w:t>, National Institute of Standards and Technology Handbook 105</w:t>
      </w:r>
      <w:r w:rsidRPr="00CC09A2">
        <w:rPr>
          <w:szCs w:val="22"/>
        </w:rPr>
        <w:noBreakHyphen/>
        <w:t xml:space="preserve">1, 1990.  Available at </w:t>
      </w:r>
      <w:hyperlink r:id="rId77" w:history="1">
        <w:r w:rsidR="00641D06" w:rsidRPr="00CC09A2">
          <w:rPr>
            <w:rStyle w:val="Hyperlink"/>
            <w:b w:val="0"/>
            <w:szCs w:val="22"/>
          </w:rPr>
          <w:t>http://www.nist.gov/pml/wmd</w:t>
        </w:r>
      </w:hyperlink>
    </w:p>
    <w:p w14:paraId="3534BC18" w14:textId="77777777" w:rsidR="00641D06" w:rsidRPr="00CC09A2" w:rsidRDefault="00641D06" w:rsidP="00E9524D">
      <w:pPr>
        <w:rPr>
          <w:szCs w:val="22"/>
        </w:rPr>
      </w:pPr>
    </w:p>
    <w:p w14:paraId="4320BAA9" w14:textId="77777777" w:rsidR="00E9524D" w:rsidRPr="00CC09A2" w:rsidRDefault="00E9524D" w:rsidP="00E9524D">
      <w:pPr>
        <w:rPr>
          <w:szCs w:val="22"/>
        </w:rPr>
      </w:pPr>
      <w:r w:rsidRPr="00CC09A2">
        <w:rPr>
          <w:szCs w:val="22"/>
        </w:rPr>
        <w:t xml:space="preserve">G. L. Harris, </w:t>
      </w:r>
      <w:r w:rsidRPr="00CC09A2">
        <w:rPr>
          <w:szCs w:val="22"/>
          <w:u w:val="single"/>
        </w:rPr>
        <w:t>Specifications and Tolerances for Reference Standards and Field Standard Weights and Measures; 2. Specifications and Tolerances for Field Standard Measuring Flasks</w:t>
      </w:r>
      <w:r w:rsidRPr="00CC09A2">
        <w:rPr>
          <w:szCs w:val="22"/>
        </w:rPr>
        <w:t>, National Institute of Standards and Technology Handbook 105</w:t>
      </w:r>
      <w:r w:rsidRPr="00CC09A2">
        <w:rPr>
          <w:szCs w:val="22"/>
        </w:rPr>
        <w:noBreakHyphen/>
        <w:t xml:space="preserve">2, U.S. Government Printing Office, Washington, D.C., 1996.  </w:t>
      </w:r>
      <w:r w:rsidRPr="00B7163C">
        <w:rPr>
          <w:szCs w:val="22"/>
        </w:rPr>
        <w:t xml:space="preserve">Available at </w:t>
      </w:r>
      <w:hyperlink r:id="rId78" w:history="1">
        <w:r w:rsidR="00641D06" w:rsidRPr="00B7163C">
          <w:rPr>
            <w:rStyle w:val="Hyperlink"/>
            <w:b w:val="0"/>
            <w:szCs w:val="22"/>
          </w:rPr>
          <w:t>http://www.nist.gov/pml/wmd</w:t>
        </w:r>
      </w:hyperlink>
    </w:p>
    <w:p w14:paraId="59A5CC58" w14:textId="77777777" w:rsidR="00E9524D" w:rsidRPr="00CC09A2" w:rsidRDefault="00E9524D" w:rsidP="00E9524D">
      <w:pPr>
        <w:rPr>
          <w:szCs w:val="22"/>
        </w:rPr>
      </w:pPr>
    </w:p>
    <w:p w14:paraId="489D3BD6" w14:textId="77777777" w:rsidR="00E9524D" w:rsidRPr="00CC09A2" w:rsidRDefault="00E9524D" w:rsidP="00E9524D">
      <w:pPr>
        <w:rPr>
          <w:szCs w:val="22"/>
        </w:rPr>
      </w:pPr>
      <w:r w:rsidRPr="00CC09A2">
        <w:rPr>
          <w:szCs w:val="22"/>
        </w:rPr>
        <w:lastRenderedPageBreak/>
        <w:t xml:space="preserve">G. L. Harris, </w:t>
      </w:r>
      <w:r w:rsidRPr="00CC09A2">
        <w:rPr>
          <w:szCs w:val="22"/>
          <w:u w:val="single"/>
        </w:rPr>
        <w:t>Specifications and Tolerances for Reference Standards and Field Standard Weights and Measures, 5. Specifications and Tolerances for Field Standard Stopwatches</w:t>
      </w:r>
      <w:r w:rsidRPr="00CC09A2">
        <w:rPr>
          <w:szCs w:val="22"/>
        </w:rPr>
        <w:t>, National Institute of Standards and Technology Handbook 105</w:t>
      </w:r>
      <w:r w:rsidRPr="00CC09A2">
        <w:rPr>
          <w:szCs w:val="22"/>
        </w:rPr>
        <w:noBreakHyphen/>
        <w:t xml:space="preserve">5, 1997.  </w:t>
      </w:r>
      <w:r w:rsidR="00641D06" w:rsidRPr="00CC09A2">
        <w:rPr>
          <w:szCs w:val="22"/>
        </w:rPr>
        <w:t xml:space="preserve">Available at </w:t>
      </w:r>
      <w:hyperlink r:id="rId79" w:history="1">
        <w:r w:rsidR="00641D06" w:rsidRPr="00CC09A2">
          <w:rPr>
            <w:rStyle w:val="Hyperlink"/>
            <w:b w:val="0"/>
            <w:szCs w:val="22"/>
          </w:rPr>
          <w:t>http://www.nist.gov/pml/wmd</w:t>
        </w:r>
      </w:hyperlink>
    </w:p>
    <w:p w14:paraId="530D61D9" w14:textId="77777777" w:rsidR="00E9524D" w:rsidRPr="00CC09A2" w:rsidRDefault="00E9524D" w:rsidP="00E9524D">
      <w:pPr>
        <w:rPr>
          <w:szCs w:val="22"/>
        </w:rPr>
      </w:pPr>
    </w:p>
    <w:p w14:paraId="436FAB42" w14:textId="77777777" w:rsidR="00E9524D" w:rsidRPr="00CC09A2" w:rsidRDefault="00E9524D" w:rsidP="00E9524D">
      <w:pPr>
        <w:rPr>
          <w:szCs w:val="22"/>
        </w:rPr>
      </w:pPr>
      <w:r w:rsidRPr="00CC09A2">
        <w:rPr>
          <w:szCs w:val="22"/>
        </w:rPr>
        <w:t xml:space="preserve">G. L. Harris, </w:t>
      </w:r>
      <w:r w:rsidRPr="00CC09A2">
        <w:rPr>
          <w:szCs w:val="22"/>
          <w:u w:val="single"/>
        </w:rPr>
        <w:t>Specifications and Tolerances for Reference Standards and Field Standard Weights and Measures, 6. Specifications and Tolerances for Thermometers</w:t>
      </w:r>
      <w:r w:rsidRPr="00CC09A2">
        <w:rPr>
          <w:szCs w:val="22"/>
        </w:rPr>
        <w:t>, National Institute of Standards and Technology Handbook 105</w:t>
      </w:r>
      <w:r w:rsidRPr="00CC09A2">
        <w:rPr>
          <w:szCs w:val="22"/>
        </w:rPr>
        <w:noBreakHyphen/>
        <w:t xml:space="preserve">6, 1997.  Available at </w:t>
      </w:r>
      <w:hyperlink r:id="rId80" w:history="1">
        <w:r w:rsidR="00641D06" w:rsidRPr="00CC09A2">
          <w:rPr>
            <w:rStyle w:val="Hyperlink"/>
            <w:b w:val="0"/>
            <w:szCs w:val="22"/>
          </w:rPr>
          <w:t>http://www.nist.gov/pml/wmd</w:t>
        </w:r>
      </w:hyperlink>
    </w:p>
    <w:p w14:paraId="2E09CC42" w14:textId="77777777" w:rsidR="00E9524D" w:rsidRPr="00CC09A2" w:rsidRDefault="00E9524D" w:rsidP="00E9524D">
      <w:pPr>
        <w:rPr>
          <w:szCs w:val="22"/>
        </w:rPr>
      </w:pPr>
    </w:p>
    <w:p w14:paraId="48EDCC2E" w14:textId="77777777" w:rsidR="00E9524D" w:rsidRPr="00CC09A2" w:rsidRDefault="00E9524D" w:rsidP="00E9524D">
      <w:pPr>
        <w:rPr>
          <w:szCs w:val="22"/>
        </w:rPr>
      </w:pPr>
      <w:r w:rsidRPr="00CC09A2">
        <w:rPr>
          <w:szCs w:val="22"/>
        </w:rPr>
        <w:t xml:space="preserve">M. W. Jensen and R. W. Smith, </w:t>
      </w:r>
      <w:r w:rsidRPr="00CC09A2">
        <w:rPr>
          <w:szCs w:val="22"/>
          <w:u w:val="single"/>
        </w:rPr>
        <w:t>The Examination of Weighing Equipment</w:t>
      </w:r>
      <w:r w:rsidRPr="00CC09A2">
        <w:rPr>
          <w:szCs w:val="22"/>
        </w:rPr>
        <w:t>, National Institute of Standards and Technology Handbook 94, U.S. Government Printing Office, Washington, D.C., 1965.</w:t>
      </w:r>
    </w:p>
    <w:p w14:paraId="65BED022" w14:textId="77777777" w:rsidR="00E9524D" w:rsidRPr="00CC09A2" w:rsidRDefault="00E9524D" w:rsidP="00E9524D">
      <w:pPr>
        <w:rPr>
          <w:szCs w:val="22"/>
        </w:rPr>
      </w:pPr>
    </w:p>
    <w:p w14:paraId="644396DE" w14:textId="77777777" w:rsidR="00E9524D" w:rsidRPr="00B7163C" w:rsidRDefault="00E9524D" w:rsidP="00E9524D">
      <w:pPr>
        <w:rPr>
          <w:szCs w:val="22"/>
        </w:rPr>
      </w:pPr>
      <w:r w:rsidRPr="00B7163C">
        <w:rPr>
          <w:szCs w:val="22"/>
        </w:rPr>
        <w:t xml:space="preserve">G. D. Lee, </w:t>
      </w:r>
      <w:r w:rsidRPr="00B7163C">
        <w:rPr>
          <w:szCs w:val="22"/>
          <w:u w:val="single"/>
        </w:rPr>
        <w:t>Examination Procedure Outlines for Commercial Weighing and Measuring Devices</w:t>
      </w:r>
      <w:r w:rsidRPr="00B7163C">
        <w:rPr>
          <w:szCs w:val="22"/>
        </w:rPr>
        <w:t>, National Institute of Standards and Technology Handbook 112, 2002.</w:t>
      </w:r>
      <w:r w:rsidR="003B2F70" w:rsidRPr="00B7163C">
        <w:rPr>
          <w:szCs w:val="22"/>
        </w:rPr>
        <w:t xml:space="preserve">  </w:t>
      </w:r>
    </w:p>
    <w:p w14:paraId="0FFFBFC8" w14:textId="77777777" w:rsidR="00E9524D" w:rsidRPr="00B7163C" w:rsidRDefault="00E9524D" w:rsidP="00E9524D">
      <w:pPr>
        <w:rPr>
          <w:szCs w:val="22"/>
        </w:rPr>
      </w:pPr>
    </w:p>
    <w:p w14:paraId="616D1C2B" w14:textId="77777777" w:rsidR="00E9524D" w:rsidRPr="00B7163C" w:rsidRDefault="00E9524D" w:rsidP="00E9524D">
      <w:pPr>
        <w:autoSpaceDE w:val="0"/>
        <w:rPr>
          <w:szCs w:val="22"/>
        </w:rPr>
      </w:pPr>
      <w:r w:rsidRPr="00B7163C">
        <w:rPr>
          <w:szCs w:val="22"/>
        </w:rPr>
        <w:t xml:space="preserve">Rand Corporation. </w:t>
      </w:r>
      <w:hyperlink r:id="rId81" w:history="1">
        <w:r w:rsidRPr="00B7163C">
          <w:rPr>
            <w:bCs/>
            <w:szCs w:val="22"/>
            <w:u w:val="single"/>
          </w:rPr>
          <w:t>A Million Random Digits with 100,000 Normal Deviates</w:t>
        </w:r>
        <w:r w:rsidRPr="00B7163C">
          <w:rPr>
            <w:bCs/>
            <w:szCs w:val="22"/>
          </w:rPr>
          <w:t>,</w:t>
        </w:r>
      </w:hyperlink>
      <w:r w:rsidRPr="00B7163C">
        <w:rPr>
          <w:szCs w:val="22"/>
        </w:rPr>
        <w:t xml:space="preserve"> Glencoe, IL:  The Free Press, 1955.  The Rand Corporation, 17</w:t>
      </w:r>
      <w:r w:rsidR="005A5B7D">
        <w:rPr>
          <w:szCs w:val="22"/>
        </w:rPr>
        <w:t>76</w:t>
      </w:r>
      <w:r w:rsidRPr="00B7163C">
        <w:rPr>
          <w:szCs w:val="22"/>
        </w:rPr>
        <w:t> Main Street, P.O. Box 2138, Santa Monica, California  9040</w:t>
      </w:r>
      <w:r w:rsidR="005A5B7D">
        <w:rPr>
          <w:szCs w:val="22"/>
        </w:rPr>
        <w:t>1</w:t>
      </w:r>
      <w:r w:rsidRPr="00B7163C">
        <w:rPr>
          <w:szCs w:val="22"/>
        </w:rPr>
        <w:noBreakHyphen/>
      </w:r>
      <w:r w:rsidR="005A5B7D">
        <w:rPr>
          <w:szCs w:val="22"/>
        </w:rPr>
        <w:t>3208</w:t>
      </w:r>
      <w:r w:rsidRPr="00B7163C">
        <w:rPr>
          <w:szCs w:val="22"/>
        </w:rPr>
        <w:t xml:space="preserve">.  </w:t>
      </w:r>
      <w:r w:rsidR="00CC09A2" w:rsidRPr="00B7163C">
        <w:rPr>
          <w:szCs w:val="22"/>
        </w:rPr>
        <w:t>Available at</w:t>
      </w:r>
      <w:r w:rsidRPr="00B7163C">
        <w:rPr>
          <w:szCs w:val="22"/>
        </w:rPr>
        <w:t xml:space="preserve"> </w:t>
      </w:r>
      <w:r w:rsidR="00CC09A2" w:rsidRPr="002664EF">
        <w:rPr>
          <w:rStyle w:val="Hyperlink"/>
          <w:b w:val="0"/>
        </w:rPr>
        <w:t>http://www.rand.org/publications/classics/randomdigits</w:t>
      </w:r>
    </w:p>
    <w:p w14:paraId="31DE8686" w14:textId="77777777" w:rsidR="00E9524D" w:rsidRPr="00B7163C" w:rsidRDefault="00E9524D" w:rsidP="00E9524D">
      <w:pPr>
        <w:rPr>
          <w:szCs w:val="22"/>
        </w:rPr>
      </w:pPr>
    </w:p>
    <w:p w14:paraId="40DB818B" w14:textId="77777777" w:rsidR="00E9524D" w:rsidRPr="00B7163C" w:rsidRDefault="00E9524D" w:rsidP="00E9524D">
      <w:pPr>
        <w:rPr>
          <w:szCs w:val="22"/>
        </w:rPr>
      </w:pPr>
      <w:r w:rsidRPr="00B7163C">
        <w:rPr>
          <w:szCs w:val="22"/>
          <w:u w:val="single"/>
        </w:rPr>
        <w:t>Standard Method of Test for Density of Plastics by the Density Gradient Technique,</w:t>
      </w:r>
      <w:r w:rsidR="005057DF">
        <w:rPr>
          <w:szCs w:val="22"/>
        </w:rPr>
        <w:t xml:space="preserve"> ASTM D</w:t>
      </w:r>
      <w:r w:rsidRPr="00B7163C">
        <w:rPr>
          <w:szCs w:val="22"/>
        </w:rPr>
        <w:t>1505</w:t>
      </w:r>
      <w:r w:rsidRPr="00B7163C">
        <w:rPr>
          <w:szCs w:val="22"/>
        </w:rPr>
        <w:noBreakHyphen/>
      </w:r>
      <w:r w:rsidR="005057DF">
        <w:rPr>
          <w:szCs w:val="22"/>
        </w:rPr>
        <w:t>10</w:t>
      </w:r>
      <w:r w:rsidRPr="00B7163C">
        <w:rPr>
          <w:szCs w:val="22"/>
        </w:rPr>
        <w:t>, 20</w:t>
      </w:r>
      <w:r w:rsidR="005057DF">
        <w:rPr>
          <w:szCs w:val="22"/>
        </w:rPr>
        <w:t>10</w:t>
      </w:r>
      <w:r w:rsidRPr="00B7163C">
        <w:rPr>
          <w:szCs w:val="22"/>
        </w:rPr>
        <w:t xml:space="preserve">.  </w:t>
      </w:r>
      <w:r w:rsidR="00CC09A2" w:rsidRPr="00B7163C">
        <w:rPr>
          <w:szCs w:val="22"/>
        </w:rPr>
        <w:t>Available at</w:t>
      </w:r>
      <w:r w:rsidRPr="00B7163C">
        <w:rPr>
          <w:szCs w:val="22"/>
        </w:rPr>
        <w:t xml:space="preserve"> </w:t>
      </w:r>
      <w:hyperlink r:id="rId82" w:history="1">
        <w:r w:rsidRPr="002664EF">
          <w:rPr>
            <w:rStyle w:val="Hyperlink"/>
            <w:b w:val="0"/>
          </w:rPr>
          <w:t>http://www.astm.org</w:t>
        </w:r>
      </w:hyperlink>
    </w:p>
    <w:p w14:paraId="40059A8C" w14:textId="77777777" w:rsidR="00E9524D" w:rsidRPr="00B7163C" w:rsidRDefault="00E9524D" w:rsidP="00E9524D">
      <w:pPr>
        <w:rPr>
          <w:szCs w:val="22"/>
        </w:rPr>
      </w:pPr>
    </w:p>
    <w:p w14:paraId="3206B9A9" w14:textId="77777777" w:rsidR="00E9524D" w:rsidRPr="00B7163C" w:rsidRDefault="00E9524D" w:rsidP="00E9524D">
      <w:pPr>
        <w:rPr>
          <w:szCs w:val="22"/>
        </w:rPr>
      </w:pPr>
      <w:r w:rsidRPr="00B7163C">
        <w:rPr>
          <w:szCs w:val="22"/>
          <w:u w:val="single"/>
        </w:rPr>
        <w:t>Standard Method of Test for Volume of Processed Peat Materials</w:t>
      </w:r>
      <w:r w:rsidR="005057DF">
        <w:rPr>
          <w:szCs w:val="22"/>
        </w:rPr>
        <w:t>, ASTM D</w:t>
      </w:r>
      <w:r w:rsidRPr="00B7163C">
        <w:rPr>
          <w:szCs w:val="22"/>
        </w:rPr>
        <w:t>2978</w:t>
      </w:r>
      <w:r w:rsidRPr="00B7163C">
        <w:rPr>
          <w:szCs w:val="22"/>
        </w:rPr>
        <w:noBreakHyphen/>
      </w:r>
      <w:r w:rsidR="005057DF">
        <w:rPr>
          <w:szCs w:val="22"/>
        </w:rPr>
        <w:t>03</w:t>
      </w:r>
      <w:r w:rsidRPr="00B7163C">
        <w:rPr>
          <w:szCs w:val="22"/>
        </w:rPr>
        <w:t xml:space="preserve">, </w:t>
      </w:r>
      <w:r w:rsidR="005057DF">
        <w:rPr>
          <w:szCs w:val="22"/>
        </w:rPr>
        <w:t>2010</w:t>
      </w:r>
      <w:r w:rsidRPr="00B7163C">
        <w:rPr>
          <w:szCs w:val="22"/>
        </w:rPr>
        <w:t xml:space="preserve">.  </w:t>
      </w:r>
      <w:r w:rsidR="00CC09A2" w:rsidRPr="00B7163C">
        <w:rPr>
          <w:szCs w:val="22"/>
        </w:rPr>
        <w:t xml:space="preserve">Available at </w:t>
      </w:r>
      <w:hyperlink r:id="rId83" w:history="1">
        <w:r w:rsidRPr="002664EF">
          <w:rPr>
            <w:rStyle w:val="Hyperlink"/>
            <w:b w:val="0"/>
          </w:rPr>
          <w:t>http://www.astm.org</w:t>
        </w:r>
      </w:hyperlink>
    </w:p>
    <w:p w14:paraId="470D6934" w14:textId="77777777" w:rsidR="00E9524D" w:rsidRPr="00B7163C" w:rsidRDefault="00E9524D" w:rsidP="00E9524D">
      <w:pPr>
        <w:rPr>
          <w:szCs w:val="22"/>
        </w:rPr>
      </w:pPr>
    </w:p>
    <w:p w14:paraId="6889BD70" w14:textId="77777777" w:rsidR="00E9524D" w:rsidRPr="002664EF" w:rsidRDefault="00E9524D" w:rsidP="00E9524D">
      <w:pPr>
        <w:rPr>
          <w:rStyle w:val="Hyperlink"/>
        </w:rPr>
      </w:pPr>
      <w:r w:rsidRPr="00B7163C">
        <w:rPr>
          <w:szCs w:val="22"/>
          <w:u w:val="single"/>
        </w:rPr>
        <w:t>Standard Method of Test for Yarn Number by the Skein Method</w:t>
      </w:r>
      <w:r w:rsidR="005057DF">
        <w:rPr>
          <w:szCs w:val="22"/>
        </w:rPr>
        <w:t>, ASTM D</w:t>
      </w:r>
      <w:r w:rsidRPr="00B7163C">
        <w:rPr>
          <w:szCs w:val="22"/>
        </w:rPr>
        <w:t>1907</w:t>
      </w:r>
      <w:r w:rsidRPr="00B7163C">
        <w:rPr>
          <w:szCs w:val="22"/>
        </w:rPr>
        <w:noBreakHyphen/>
      </w:r>
      <w:r w:rsidR="0023554F">
        <w:rPr>
          <w:szCs w:val="22"/>
        </w:rPr>
        <w:t>12</w:t>
      </w:r>
      <w:r w:rsidRPr="00B7163C">
        <w:rPr>
          <w:szCs w:val="22"/>
        </w:rPr>
        <w:t>, 20</w:t>
      </w:r>
      <w:r w:rsidR="0023554F">
        <w:rPr>
          <w:szCs w:val="22"/>
        </w:rPr>
        <w:t>12</w:t>
      </w:r>
      <w:r w:rsidRPr="00B7163C">
        <w:rPr>
          <w:szCs w:val="22"/>
        </w:rPr>
        <w:t xml:space="preserve">.  </w:t>
      </w:r>
      <w:r w:rsidR="00CC09A2" w:rsidRPr="00B7163C">
        <w:rPr>
          <w:szCs w:val="22"/>
        </w:rPr>
        <w:t xml:space="preserve">Available at </w:t>
      </w:r>
      <w:hyperlink r:id="rId84" w:history="1">
        <w:r w:rsidRPr="002664EF">
          <w:rPr>
            <w:rStyle w:val="Hyperlink"/>
            <w:b w:val="0"/>
          </w:rPr>
          <w:t>http://www.astm.org</w:t>
        </w:r>
      </w:hyperlink>
    </w:p>
    <w:p w14:paraId="073571D2" w14:textId="77777777" w:rsidR="00E9524D" w:rsidRPr="00B7163C" w:rsidRDefault="00E9524D" w:rsidP="00E9524D">
      <w:pPr>
        <w:rPr>
          <w:szCs w:val="22"/>
        </w:rPr>
      </w:pPr>
    </w:p>
    <w:p w14:paraId="285C29A2" w14:textId="77777777" w:rsidR="00E9524D" w:rsidRPr="00B7163C" w:rsidRDefault="00E9524D" w:rsidP="00E9524D">
      <w:pPr>
        <w:rPr>
          <w:szCs w:val="22"/>
        </w:rPr>
      </w:pPr>
      <w:r w:rsidRPr="00B7163C">
        <w:rPr>
          <w:szCs w:val="22"/>
          <w:u w:val="single"/>
        </w:rPr>
        <w:t>Standard Practice for Calibration of Laboratory Volumetric Apparatus,</w:t>
      </w:r>
      <w:r w:rsidRPr="00B7163C">
        <w:rPr>
          <w:szCs w:val="22"/>
        </w:rPr>
        <w:t xml:space="preserve"> ASTM E542</w:t>
      </w:r>
      <w:r w:rsidRPr="00B7163C">
        <w:rPr>
          <w:szCs w:val="22"/>
        </w:rPr>
        <w:noBreakHyphen/>
        <w:t>01, 20</w:t>
      </w:r>
      <w:r w:rsidR="005A5B7D">
        <w:rPr>
          <w:szCs w:val="22"/>
        </w:rPr>
        <w:t>12</w:t>
      </w:r>
      <w:r w:rsidRPr="00B7163C">
        <w:rPr>
          <w:szCs w:val="22"/>
        </w:rPr>
        <w:t xml:space="preserve">.  </w:t>
      </w:r>
      <w:r w:rsidR="00CC09A2" w:rsidRPr="00B7163C">
        <w:rPr>
          <w:szCs w:val="22"/>
        </w:rPr>
        <w:t>Available at</w:t>
      </w:r>
      <w:r w:rsidRPr="00B7163C">
        <w:rPr>
          <w:szCs w:val="22"/>
        </w:rPr>
        <w:t> </w:t>
      </w:r>
      <w:hyperlink r:id="rId85" w:history="1">
        <w:r w:rsidRPr="002664EF">
          <w:rPr>
            <w:rStyle w:val="Hyperlink"/>
            <w:b w:val="0"/>
          </w:rPr>
          <w:t>http://www.astm.org</w:t>
        </w:r>
      </w:hyperlink>
    </w:p>
    <w:p w14:paraId="72B5E2FF" w14:textId="77777777" w:rsidR="00E9524D" w:rsidRPr="00B7163C" w:rsidRDefault="00E9524D" w:rsidP="00E9524D">
      <w:pPr>
        <w:rPr>
          <w:szCs w:val="22"/>
        </w:rPr>
      </w:pPr>
    </w:p>
    <w:p w14:paraId="46D244DA" w14:textId="77777777" w:rsidR="00E9524D" w:rsidRPr="00B7163C" w:rsidRDefault="00E9524D" w:rsidP="00E9524D">
      <w:pPr>
        <w:rPr>
          <w:szCs w:val="22"/>
        </w:rPr>
      </w:pPr>
      <w:r w:rsidRPr="00B7163C">
        <w:rPr>
          <w:szCs w:val="22"/>
          <w:u w:val="single"/>
        </w:rPr>
        <w:t>Standard Specification for Glass Volumetric (Transfer) Pipets</w:t>
      </w:r>
      <w:r w:rsidRPr="00B7163C">
        <w:rPr>
          <w:szCs w:val="22"/>
        </w:rPr>
        <w:t>, ASTM E969</w:t>
      </w:r>
      <w:r w:rsidRPr="00B7163C">
        <w:rPr>
          <w:szCs w:val="22"/>
        </w:rPr>
        <w:noBreakHyphen/>
        <w:t>02, 20</w:t>
      </w:r>
      <w:r w:rsidR="005A5B7D">
        <w:rPr>
          <w:szCs w:val="22"/>
        </w:rPr>
        <w:t>12</w:t>
      </w:r>
      <w:r w:rsidRPr="00B7163C">
        <w:rPr>
          <w:szCs w:val="22"/>
        </w:rPr>
        <w:t xml:space="preserve">.  </w:t>
      </w:r>
      <w:r w:rsidR="00CC09A2" w:rsidRPr="00B7163C">
        <w:rPr>
          <w:szCs w:val="22"/>
        </w:rPr>
        <w:t>Available at</w:t>
      </w:r>
      <w:r w:rsidRPr="00B7163C">
        <w:rPr>
          <w:szCs w:val="22"/>
        </w:rPr>
        <w:t> </w:t>
      </w:r>
      <w:hyperlink r:id="rId86" w:history="1">
        <w:r w:rsidRPr="002664EF">
          <w:rPr>
            <w:rStyle w:val="Hyperlink"/>
            <w:b w:val="0"/>
          </w:rPr>
          <w:t>http://www.astm.org</w:t>
        </w:r>
      </w:hyperlink>
    </w:p>
    <w:p w14:paraId="0BA82E8C" w14:textId="77777777" w:rsidR="00E9524D" w:rsidRPr="00B7163C" w:rsidRDefault="00E9524D" w:rsidP="00E9524D">
      <w:pPr>
        <w:rPr>
          <w:szCs w:val="22"/>
        </w:rPr>
      </w:pPr>
    </w:p>
    <w:p w14:paraId="4E0E720C" w14:textId="77777777" w:rsidR="002664EF" w:rsidRPr="002664EF" w:rsidRDefault="00E9524D" w:rsidP="002664EF">
      <w:pPr>
        <w:autoSpaceDE w:val="0"/>
        <w:rPr>
          <w:rStyle w:val="Hyperlink"/>
          <w:b w:val="0"/>
        </w:rPr>
      </w:pPr>
      <w:r w:rsidRPr="00B7163C">
        <w:rPr>
          <w:szCs w:val="22"/>
          <w:u w:val="single"/>
        </w:rPr>
        <w:t>Standard Specification for Laboratory Glass Graduated Burets</w:t>
      </w:r>
      <w:r w:rsidRPr="00B7163C">
        <w:rPr>
          <w:szCs w:val="22"/>
        </w:rPr>
        <w:t>, ASTM E287</w:t>
      </w:r>
      <w:r w:rsidRPr="00B7163C">
        <w:rPr>
          <w:szCs w:val="22"/>
        </w:rPr>
        <w:noBreakHyphen/>
        <w:t>02, 20</w:t>
      </w:r>
      <w:r w:rsidR="005A5B7D">
        <w:rPr>
          <w:szCs w:val="22"/>
        </w:rPr>
        <w:t>12</w:t>
      </w:r>
      <w:r w:rsidRPr="00B7163C">
        <w:rPr>
          <w:szCs w:val="22"/>
        </w:rPr>
        <w:t xml:space="preserve">.  </w:t>
      </w:r>
      <w:r w:rsidR="00CC09A2" w:rsidRPr="00B7163C">
        <w:rPr>
          <w:szCs w:val="22"/>
        </w:rPr>
        <w:t xml:space="preserve">Available at </w:t>
      </w:r>
      <w:hyperlink r:id="rId87" w:history="1">
        <w:r w:rsidR="002664EF" w:rsidRPr="00946080">
          <w:rPr>
            <w:rStyle w:val="Hyperlink"/>
            <w:b w:val="0"/>
          </w:rPr>
          <w:t>http://www.astm.org</w:t>
        </w:r>
      </w:hyperlink>
    </w:p>
    <w:p w14:paraId="1B3A1140" w14:textId="77777777" w:rsidR="002664EF" w:rsidRDefault="002664EF" w:rsidP="002664EF">
      <w:pPr>
        <w:autoSpaceDE w:val="0"/>
        <w:rPr>
          <w:rStyle w:val="Hyperlink"/>
          <w:rFonts w:ascii="ZWAdobeF" w:hAnsi="ZWAdobeF" w:cs="ZWAdobeF"/>
          <w:b w:val="0"/>
          <w:color w:val="auto"/>
          <w:szCs w:val="22"/>
        </w:rPr>
      </w:pPr>
    </w:p>
    <w:p w14:paraId="1DB48464" w14:textId="77777777" w:rsidR="00E9524D" w:rsidRPr="002664EF" w:rsidRDefault="00E9524D" w:rsidP="002664EF">
      <w:pPr>
        <w:autoSpaceDE w:val="0"/>
        <w:rPr>
          <w:rStyle w:val="Hyperlink"/>
        </w:rPr>
      </w:pPr>
      <w:r w:rsidRPr="00B7163C">
        <w:rPr>
          <w:szCs w:val="22"/>
          <w:u w:val="single"/>
        </w:rPr>
        <w:t>Standard Specification for Polyethylene Film and Sheeting</w:t>
      </w:r>
      <w:r w:rsidR="002664EF">
        <w:rPr>
          <w:szCs w:val="22"/>
        </w:rPr>
        <w:t>, ASTM D</w:t>
      </w:r>
      <w:r w:rsidRPr="00B7163C">
        <w:rPr>
          <w:szCs w:val="22"/>
        </w:rPr>
        <w:t>2103</w:t>
      </w:r>
      <w:r w:rsidRPr="00B7163C">
        <w:rPr>
          <w:szCs w:val="22"/>
        </w:rPr>
        <w:noBreakHyphen/>
        <w:t>03, 20</w:t>
      </w:r>
      <w:r w:rsidR="005A5B7D">
        <w:rPr>
          <w:szCs w:val="22"/>
        </w:rPr>
        <w:t>10</w:t>
      </w:r>
      <w:r w:rsidRPr="00B7163C">
        <w:rPr>
          <w:szCs w:val="22"/>
        </w:rPr>
        <w:t xml:space="preserve">.  </w:t>
      </w:r>
      <w:r w:rsidR="00CC09A2" w:rsidRPr="00B7163C">
        <w:rPr>
          <w:szCs w:val="22"/>
        </w:rPr>
        <w:t xml:space="preserve">Available at </w:t>
      </w:r>
      <w:hyperlink r:id="rId88" w:history="1">
        <w:r w:rsidRPr="002664EF">
          <w:rPr>
            <w:rStyle w:val="Hyperlink"/>
            <w:b w:val="0"/>
          </w:rPr>
          <w:t>http://www.astm.org</w:t>
        </w:r>
      </w:hyperlink>
    </w:p>
    <w:p w14:paraId="3147B663" w14:textId="77777777" w:rsidR="00E9524D" w:rsidRPr="00B7163C" w:rsidRDefault="00E9524D" w:rsidP="00E9524D">
      <w:pPr>
        <w:rPr>
          <w:szCs w:val="22"/>
        </w:rPr>
      </w:pPr>
    </w:p>
    <w:p w14:paraId="272CC770" w14:textId="77777777" w:rsidR="00E9524D" w:rsidRPr="00B7163C" w:rsidRDefault="00E9524D" w:rsidP="00E9524D">
      <w:pPr>
        <w:rPr>
          <w:szCs w:val="22"/>
        </w:rPr>
      </w:pPr>
      <w:r w:rsidRPr="00B7163C">
        <w:rPr>
          <w:szCs w:val="22"/>
          <w:u w:val="single"/>
        </w:rPr>
        <w:t>Standard Specification for Polyethylene Sheeting for Construction, Industrial, and Agricultural Applications</w:t>
      </w:r>
      <w:r w:rsidRPr="00B7163C">
        <w:rPr>
          <w:szCs w:val="22"/>
        </w:rPr>
        <w:t>, ASTM D 4397</w:t>
      </w:r>
      <w:r w:rsidRPr="00B7163C">
        <w:rPr>
          <w:szCs w:val="22"/>
        </w:rPr>
        <w:noBreakHyphen/>
      </w:r>
      <w:r w:rsidR="002664EF">
        <w:rPr>
          <w:szCs w:val="22"/>
        </w:rPr>
        <w:t>10</w:t>
      </w:r>
      <w:r w:rsidRPr="00B7163C">
        <w:rPr>
          <w:szCs w:val="22"/>
        </w:rPr>
        <w:t xml:space="preserve">.  </w:t>
      </w:r>
      <w:r w:rsidR="00CC09A2" w:rsidRPr="00B7163C">
        <w:rPr>
          <w:szCs w:val="22"/>
        </w:rPr>
        <w:t xml:space="preserve">Available at </w:t>
      </w:r>
      <w:hyperlink r:id="rId89" w:history="1">
        <w:r w:rsidRPr="002664EF">
          <w:rPr>
            <w:rStyle w:val="Hyperlink"/>
            <w:b w:val="0"/>
          </w:rPr>
          <w:t>http://www.astm.org</w:t>
        </w:r>
      </w:hyperlink>
    </w:p>
    <w:p w14:paraId="7BEBD47F" w14:textId="77777777" w:rsidR="00E9524D" w:rsidRPr="00B7163C" w:rsidRDefault="00E9524D" w:rsidP="00E9524D">
      <w:pPr>
        <w:rPr>
          <w:szCs w:val="22"/>
        </w:rPr>
      </w:pPr>
    </w:p>
    <w:p w14:paraId="214410E9" w14:textId="77777777" w:rsidR="00E9524D" w:rsidRPr="00B7163C" w:rsidRDefault="00E9524D" w:rsidP="00E9524D">
      <w:pPr>
        <w:rPr>
          <w:szCs w:val="22"/>
        </w:rPr>
      </w:pPr>
      <w:r w:rsidRPr="00B7163C">
        <w:rPr>
          <w:szCs w:val="22"/>
        </w:rPr>
        <w:t xml:space="preserve">U.S. Department of Defense Military Standard, </w:t>
      </w:r>
      <w:r w:rsidRPr="00B7163C">
        <w:rPr>
          <w:szCs w:val="22"/>
          <w:u w:val="single"/>
        </w:rPr>
        <w:t>Sampling Procedures and Tables for Inspection by Attributes</w:t>
      </w:r>
      <w:r w:rsidRPr="00B7163C">
        <w:rPr>
          <w:szCs w:val="22"/>
        </w:rPr>
        <w:t xml:space="preserve"> (MIL</w:t>
      </w:r>
      <w:r w:rsidRPr="00B7163C">
        <w:rPr>
          <w:szCs w:val="22"/>
        </w:rPr>
        <w:noBreakHyphen/>
        <w:t>STD</w:t>
      </w:r>
      <w:r w:rsidRPr="00B7163C">
        <w:rPr>
          <w:szCs w:val="22"/>
        </w:rPr>
        <w:noBreakHyphen/>
        <w:t xml:space="preserve">105 D), U.S. Government </w:t>
      </w:r>
      <w:r w:rsidR="002664EF">
        <w:rPr>
          <w:szCs w:val="22"/>
        </w:rPr>
        <w:t>Printing Office, Washing</w:t>
      </w:r>
      <w:r w:rsidR="002664EF">
        <w:rPr>
          <w:szCs w:val="22"/>
        </w:rPr>
        <w:softHyphen/>
        <w:t>ton, D</w:t>
      </w:r>
      <w:r w:rsidRPr="00B7163C">
        <w:rPr>
          <w:szCs w:val="22"/>
        </w:rPr>
        <w:t>C, 1963.</w:t>
      </w:r>
    </w:p>
    <w:p w14:paraId="4B498F63" w14:textId="77777777" w:rsidR="00E9524D" w:rsidRPr="00B7163C" w:rsidRDefault="00E9524D" w:rsidP="00E9524D">
      <w:pPr>
        <w:rPr>
          <w:szCs w:val="22"/>
        </w:rPr>
      </w:pPr>
    </w:p>
    <w:p w14:paraId="600EB383" w14:textId="77777777" w:rsidR="00E9524D" w:rsidRDefault="00E9524D">
      <w:pPr>
        <w:rPr>
          <w:rStyle w:val="Hyperlink"/>
          <w:b w:val="0"/>
          <w:szCs w:val="22"/>
        </w:rPr>
      </w:pPr>
      <w:r w:rsidRPr="00B7163C">
        <w:rPr>
          <w:szCs w:val="22"/>
        </w:rPr>
        <w:t xml:space="preserve">B. Younglove and N. Olien.  </w:t>
      </w:r>
      <w:r w:rsidRPr="00B7163C">
        <w:rPr>
          <w:szCs w:val="22"/>
          <w:u w:val="single"/>
        </w:rPr>
        <w:t>NBS Technical Note 1079 – Tables of Industrial Gas Container Contents and D</w:t>
      </w:r>
      <w:r w:rsidR="00011901">
        <w:rPr>
          <w:szCs w:val="22"/>
          <w:u w:val="single"/>
        </w:rPr>
        <w:t xml:space="preserve"> </w:t>
      </w:r>
      <w:r w:rsidRPr="00B7163C">
        <w:rPr>
          <w:szCs w:val="22"/>
          <w:u w:val="single"/>
        </w:rPr>
        <w:t>ensity for Oxygen, Argon, Nitrogen, Helium, and Hydrogen,</w:t>
      </w:r>
      <w:r w:rsidRPr="00B7163C">
        <w:rPr>
          <w:szCs w:val="22"/>
        </w:rPr>
        <w:t xml:space="preserve"> 1985.</w:t>
      </w:r>
      <w:r w:rsidR="003B2F70" w:rsidRPr="00B7163C">
        <w:rPr>
          <w:szCs w:val="22"/>
        </w:rPr>
        <w:t xml:space="preserve">  Available at </w:t>
      </w:r>
      <w:hyperlink r:id="rId90" w:history="1">
        <w:r w:rsidR="003B2F70" w:rsidRPr="002664EF">
          <w:rPr>
            <w:rStyle w:val="Hyperlink"/>
            <w:b w:val="0"/>
          </w:rPr>
          <w:t>http://www.nist.gov/pml/wmd</w:t>
        </w:r>
      </w:hyperlink>
    </w:p>
    <w:p w14:paraId="2F098DAB" w14:textId="77777777" w:rsidR="000F39BC" w:rsidRDefault="000F39BC">
      <w:pPr>
        <w:rPr>
          <w:rStyle w:val="Hyperlink"/>
          <w:b w:val="0"/>
          <w:szCs w:val="22"/>
        </w:rPr>
      </w:pPr>
    </w:p>
    <w:sectPr w:rsidR="000F39BC" w:rsidSect="000F39BC">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DAE1F" w14:textId="77777777" w:rsidR="00DA2F10" w:rsidRDefault="00DA2F10">
      <w:r>
        <w:separator/>
      </w:r>
    </w:p>
  </w:endnote>
  <w:endnote w:type="continuationSeparator" w:id="0">
    <w:p w14:paraId="1CDF1CE8" w14:textId="77777777" w:rsidR="00DA2F10" w:rsidRDefault="00DA2F10">
      <w:r>
        <w:continuationSeparator/>
      </w:r>
    </w:p>
  </w:endnote>
  <w:endnote w:type="continuationNotice" w:id="1">
    <w:p w14:paraId="4DB47D9B" w14:textId="77777777" w:rsidR="00DA2F10" w:rsidRDefault="00DA2F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ZWAdobeF">
    <w:panose1 w:val="00000000000000000000"/>
    <w:charset w:val="00"/>
    <w:family w:val="auto"/>
    <w:pitch w:val="variable"/>
    <w:sig w:usb0="20002A87" w:usb1="00000000" w:usb2="00000000" w:usb3="00000000" w:csb0="000001FF" w:csb1="00000000"/>
  </w:font>
  <w:font w:name="ZDingbats">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WP MathA">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00A89" w14:textId="77777777" w:rsidR="00DA2F10" w:rsidRPr="00C4093E" w:rsidRDefault="00DA2F10" w:rsidP="0005436F">
    <w:pPr>
      <w:pStyle w:val="Footer"/>
      <w:tabs>
        <w:tab w:val="clear" w:pos="4320"/>
        <w:tab w:val="clear" w:pos="8640"/>
        <w:tab w:val="left" w:pos="358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E6346" w14:textId="77777777" w:rsidR="00DA2F10" w:rsidRDefault="00DA2F1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0F414" w14:textId="77777777" w:rsidR="00DA2F10" w:rsidRPr="006F511A" w:rsidRDefault="00DA2F10" w:rsidP="006F511A">
    <w:pPr>
      <w:pStyle w:val="Footer"/>
      <w:jc w:val="center"/>
      <w:rPr>
        <w:rFonts w:ascii="Times New Roman" w:hAnsi="Times New Roman"/>
        <w:sz w:val="20"/>
      </w:rPr>
    </w:pPr>
    <w:r w:rsidRPr="006F511A">
      <w:rPr>
        <w:rFonts w:ascii="Times New Roman" w:hAnsi="Times New Roman"/>
        <w:sz w:val="20"/>
      </w:rPr>
      <w:fldChar w:fldCharType="begin"/>
    </w:r>
    <w:r w:rsidRPr="006F511A">
      <w:rPr>
        <w:rFonts w:ascii="Times New Roman" w:hAnsi="Times New Roman"/>
        <w:sz w:val="20"/>
      </w:rPr>
      <w:instrText xml:space="preserve"> PAGE   \* MERGEFORMAT </w:instrText>
    </w:r>
    <w:r w:rsidRPr="006F511A">
      <w:rPr>
        <w:rFonts w:ascii="Times New Roman" w:hAnsi="Times New Roman"/>
        <w:sz w:val="20"/>
      </w:rPr>
      <w:fldChar w:fldCharType="separate"/>
    </w:r>
    <w:r w:rsidR="00E24460">
      <w:rPr>
        <w:rFonts w:ascii="Times New Roman" w:hAnsi="Times New Roman"/>
        <w:noProof/>
        <w:sz w:val="20"/>
      </w:rPr>
      <w:t>xx</w:t>
    </w:r>
    <w:r w:rsidRPr="006F511A">
      <w:rPr>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732E2" w14:textId="77777777" w:rsidR="00DA2F10" w:rsidRPr="006F511A" w:rsidRDefault="00DA2F10" w:rsidP="006F511A">
    <w:pPr>
      <w:pStyle w:val="Footer"/>
      <w:jc w:val="center"/>
      <w:rPr>
        <w:rFonts w:ascii="Times New Roman" w:hAnsi="Times New Roman"/>
        <w:sz w:val="20"/>
      </w:rPr>
    </w:pPr>
    <w:r w:rsidRPr="006F511A">
      <w:rPr>
        <w:rFonts w:ascii="Times New Roman" w:hAnsi="Times New Roman"/>
        <w:sz w:val="20"/>
      </w:rPr>
      <w:fldChar w:fldCharType="begin"/>
    </w:r>
    <w:r w:rsidRPr="006F511A">
      <w:rPr>
        <w:rFonts w:ascii="Times New Roman" w:hAnsi="Times New Roman"/>
        <w:sz w:val="20"/>
      </w:rPr>
      <w:instrText xml:space="preserve"> PAGE   \* MERGEFORMAT </w:instrText>
    </w:r>
    <w:r w:rsidRPr="006F511A">
      <w:rPr>
        <w:rFonts w:ascii="Times New Roman" w:hAnsi="Times New Roman"/>
        <w:sz w:val="20"/>
      </w:rPr>
      <w:fldChar w:fldCharType="separate"/>
    </w:r>
    <w:r w:rsidR="00E24460">
      <w:rPr>
        <w:rFonts w:ascii="Times New Roman" w:hAnsi="Times New Roman"/>
        <w:noProof/>
        <w:sz w:val="20"/>
      </w:rPr>
      <w:t>xix</w:t>
    </w:r>
    <w:r w:rsidRPr="006F511A">
      <w:rPr>
        <w:rFonts w:ascii="Times New Roman" w:hAnsi="Times New Roman"/>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301244"/>
      <w:docPartObj>
        <w:docPartGallery w:val="Page Numbers (Bottom of Page)"/>
        <w:docPartUnique/>
      </w:docPartObj>
    </w:sdtPr>
    <w:sdtEndPr>
      <w:rPr>
        <w:rFonts w:ascii="Times New Roman" w:hAnsi="Times New Roman"/>
        <w:noProof/>
        <w:sz w:val="20"/>
      </w:rPr>
    </w:sdtEndPr>
    <w:sdtContent>
      <w:p w14:paraId="58715A05" w14:textId="7C95A9C0" w:rsidR="00DA2F10" w:rsidRPr="006F511A" w:rsidRDefault="00DA2F10" w:rsidP="00D0334F">
        <w:pPr>
          <w:pStyle w:val="Footer"/>
          <w:jc w:val="center"/>
          <w:rPr>
            <w:rFonts w:ascii="Times New Roman" w:hAnsi="Times New Roman"/>
            <w:sz w:val="20"/>
          </w:rPr>
        </w:pPr>
        <w:r w:rsidRPr="00D0334F">
          <w:rPr>
            <w:rFonts w:ascii="Times New Roman" w:hAnsi="Times New Roman"/>
            <w:sz w:val="20"/>
          </w:rPr>
          <w:fldChar w:fldCharType="begin"/>
        </w:r>
        <w:r w:rsidRPr="00D0334F">
          <w:rPr>
            <w:rFonts w:ascii="Times New Roman" w:hAnsi="Times New Roman"/>
            <w:sz w:val="20"/>
          </w:rPr>
          <w:instrText xml:space="preserve"> PAGE   \* MERGEFORMAT </w:instrText>
        </w:r>
        <w:r w:rsidRPr="00D0334F">
          <w:rPr>
            <w:rFonts w:ascii="Times New Roman" w:hAnsi="Times New Roman"/>
            <w:sz w:val="20"/>
          </w:rPr>
          <w:fldChar w:fldCharType="separate"/>
        </w:r>
        <w:r w:rsidR="00E24460">
          <w:rPr>
            <w:rFonts w:ascii="Times New Roman" w:hAnsi="Times New Roman"/>
            <w:noProof/>
            <w:sz w:val="20"/>
          </w:rPr>
          <w:t>1</w:t>
        </w:r>
        <w:r w:rsidRPr="00D0334F">
          <w:rPr>
            <w:rFonts w:ascii="Times New Roman" w:hAnsi="Times New Roman"/>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6CD3F" w14:textId="77777777" w:rsidR="00DA2F10" w:rsidRDefault="00DA2F10">
      <w:r>
        <w:separator/>
      </w:r>
    </w:p>
  </w:footnote>
  <w:footnote w:type="continuationSeparator" w:id="0">
    <w:p w14:paraId="448B6524" w14:textId="77777777" w:rsidR="00DA2F10" w:rsidRDefault="00DA2F10">
      <w:r>
        <w:continuationSeparator/>
      </w:r>
    </w:p>
  </w:footnote>
  <w:footnote w:type="continuationNotice" w:id="1">
    <w:p w14:paraId="3BBFFF47" w14:textId="77777777" w:rsidR="00DA2F10" w:rsidRDefault="00DA2F10"/>
  </w:footnote>
  <w:footnote w:id="2">
    <w:p w14:paraId="13C924F0" w14:textId="783620E6" w:rsidR="00DA2F10" w:rsidRPr="00CE4884" w:rsidRDefault="00DA2F10" w:rsidP="00CE4884">
      <w:pPr>
        <w:pStyle w:val="FootnoteText"/>
        <w:rPr>
          <w:sz w:val="18"/>
          <w:szCs w:val="18"/>
          <w:lang w:val="en-US"/>
        </w:rPr>
      </w:pPr>
      <w:r w:rsidRPr="00CE4884">
        <w:rPr>
          <w:rStyle w:val="FootnoteReference"/>
          <w:sz w:val="18"/>
          <w:szCs w:val="18"/>
        </w:rPr>
        <w:footnoteRef/>
      </w:r>
      <w:r w:rsidRPr="00CE4884">
        <w:rPr>
          <w:sz w:val="18"/>
          <w:szCs w:val="18"/>
        </w:rPr>
        <w:t xml:space="preserve"> </w:t>
      </w:r>
      <w:r w:rsidRPr="00CE4884">
        <w:rPr>
          <w:sz w:val="18"/>
          <w:szCs w:val="18"/>
          <w:lang w:val="en-US"/>
        </w:rPr>
        <w:t>Notice:  The mention of trade or brand name does not imply endorsement or recommendation by the U.S. Department of Commerce over similar products available from other manufacturers.</w:t>
      </w:r>
    </w:p>
    <w:p w14:paraId="0B98CFDE" w14:textId="29FAC0F4" w:rsidR="00DA2F10" w:rsidRPr="00CE4884" w:rsidRDefault="00DA2F10">
      <w:pPr>
        <w:pStyle w:val="FootnoteText"/>
        <w:rPr>
          <w:lang w:val="en-US"/>
        </w:rPr>
      </w:pPr>
    </w:p>
  </w:footnote>
  <w:footnote w:id="3">
    <w:p w14:paraId="20BC1D0E" w14:textId="224D91E3" w:rsidR="00DA2F10" w:rsidRPr="007F2D3B" w:rsidRDefault="00DA2F10">
      <w:pPr>
        <w:pStyle w:val="FootnoteText"/>
        <w:rPr>
          <w:sz w:val="18"/>
          <w:szCs w:val="18"/>
          <w:lang w:val="en-US"/>
        </w:rPr>
      </w:pPr>
      <w:r w:rsidRPr="007F2D3B">
        <w:rPr>
          <w:rStyle w:val="FootnoteReference"/>
          <w:sz w:val="18"/>
          <w:szCs w:val="18"/>
        </w:rPr>
        <w:footnoteRef/>
      </w:r>
      <w:r w:rsidRPr="007F2D3B">
        <w:rPr>
          <w:sz w:val="18"/>
          <w:szCs w:val="18"/>
          <w:lang w:val="en-US"/>
        </w:rPr>
        <w:t>By action of the 12</w:t>
      </w:r>
      <w:r w:rsidRPr="007F2D3B">
        <w:rPr>
          <w:sz w:val="18"/>
          <w:szCs w:val="18"/>
          <w:vertAlign w:val="superscript"/>
          <w:lang w:val="en-US"/>
        </w:rPr>
        <w:t>th</w:t>
      </w:r>
      <w:r w:rsidRPr="007F2D3B">
        <w:rPr>
          <w:sz w:val="18"/>
          <w:szCs w:val="18"/>
          <w:lang w:val="en-US"/>
        </w:rPr>
        <w:t xml:space="preserve"> General Conference on Weights and Measures (1964), the liter is a special name for the cubic decimeter.</w:t>
      </w:r>
    </w:p>
  </w:footnote>
  <w:footnote w:id="4">
    <w:p w14:paraId="7401356A" w14:textId="77777777" w:rsidR="00DA2F10" w:rsidRPr="00E813EE" w:rsidRDefault="00DA2F10">
      <w:pPr>
        <w:pStyle w:val="FootnoteText"/>
        <w:rPr>
          <w:sz w:val="18"/>
          <w:szCs w:val="18"/>
          <w:lang w:val="en-US"/>
        </w:rPr>
      </w:pPr>
      <w:r w:rsidRPr="00E813EE">
        <w:rPr>
          <w:rStyle w:val="FootnoteReference"/>
          <w:sz w:val="18"/>
          <w:szCs w:val="18"/>
        </w:rPr>
        <w:footnoteRef/>
      </w:r>
      <w:r w:rsidRPr="00E813EE">
        <w:rPr>
          <w:sz w:val="18"/>
          <w:szCs w:val="18"/>
        </w:rPr>
        <w:t xml:space="preserve"> This section lists units of measurement that have traditionally been used in the United States.  In keeping with the Omnibus Trade and Competitiveness Act of 1988, the ultimate objective is to make the International System of Units the primary measurement system used in the United States</w:t>
      </w:r>
      <w:r w:rsidRPr="00E813EE">
        <w:rPr>
          <w:sz w:val="18"/>
          <w:szCs w:val="18"/>
          <w:lang w:val="en-US"/>
        </w:rPr>
        <w:t>.</w:t>
      </w:r>
    </w:p>
    <w:p w14:paraId="6D6B2462" w14:textId="77777777" w:rsidR="00DA2F10" w:rsidRPr="00E813EE" w:rsidRDefault="00DA2F10">
      <w:pPr>
        <w:pStyle w:val="FootnoteText"/>
        <w:rPr>
          <w:sz w:val="18"/>
          <w:szCs w:val="18"/>
          <w:lang w:val="en-US"/>
        </w:rPr>
      </w:pPr>
    </w:p>
  </w:footnote>
  <w:footnote w:id="5">
    <w:p w14:paraId="425FADA0" w14:textId="77777777" w:rsidR="00DA2F10" w:rsidRPr="00E813EE" w:rsidRDefault="00DA2F10" w:rsidP="002C3F5D">
      <w:pPr>
        <w:tabs>
          <w:tab w:val="left" w:pos="864"/>
          <w:tab w:val="left" w:pos="1584"/>
          <w:tab w:val="left" w:pos="2162"/>
          <w:tab w:val="left" w:pos="4176"/>
          <w:tab w:val="left" w:pos="5024"/>
          <w:tab w:val="left" w:pos="5596"/>
        </w:tabs>
        <w:spacing w:after="240"/>
        <w:rPr>
          <w:sz w:val="18"/>
          <w:szCs w:val="18"/>
        </w:rPr>
      </w:pPr>
      <w:r w:rsidRPr="00E813EE">
        <w:rPr>
          <w:sz w:val="18"/>
          <w:szCs w:val="18"/>
          <w:vertAlign w:val="superscript"/>
        </w:rPr>
        <w:footnoteRef/>
      </w:r>
      <w:r w:rsidRPr="00E813EE">
        <w:rPr>
          <w:sz w:val="18"/>
          <w:szCs w:val="18"/>
        </w:rPr>
        <w:t> Squares and cubes of customary but not of metric units are sometimes expressed by the use of abbreviations rather than symbols.  For example, sq ft means square foot, and cu ft means cubic foot.</w:t>
      </w:r>
    </w:p>
  </w:footnote>
  <w:footnote w:id="6">
    <w:p w14:paraId="6B94ADDC" w14:textId="77777777" w:rsidR="00DA2F10" w:rsidRPr="00E813EE" w:rsidRDefault="00DA2F10" w:rsidP="00B8764C">
      <w:pPr>
        <w:tabs>
          <w:tab w:val="left" w:pos="864"/>
          <w:tab w:val="left" w:pos="1584"/>
          <w:tab w:val="left" w:pos="2162"/>
          <w:tab w:val="left" w:pos="4176"/>
          <w:tab w:val="left" w:pos="5024"/>
          <w:tab w:val="left" w:pos="5596"/>
        </w:tabs>
        <w:spacing w:after="240"/>
        <w:rPr>
          <w:sz w:val="18"/>
          <w:szCs w:val="18"/>
        </w:rPr>
      </w:pPr>
      <w:r w:rsidRPr="00E813EE">
        <w:rPr>
          <w:sz w:val="18"/>
          <w:szCs w:val="18"/>
          <w:vertAlign w:val="superscript"/>
        </w:rPr>
        <w:t>3</w:t>
      </w:r>
      <w:r w:rsidRPr="00E813EE">
        <w:rPr>
          <w:sz w:val="18"/>
          <w:szCs w:val="18"/>
        </w:rPr>
        <w:t> Squares and cubes of customary but not of metric units are sometimes expressed by the use of abbreviations rather than symbols.  For example, sq ft means square foot, and cu ft means cubic foot.</w:t>
      </w:r>
    </w:p>
    <w:p w14:paraId="41DECFDA" w14:textId="77777777" w:rsidR="00DA2F10" w:rsidRPr="00E813EE" w:rsidRDefault="00DA2F10" w:rsidP="002C3F5D">
      <w:pPr>
        <w:tabs>
          <w:tab w:val="left" w:pos="864"/>
          <w:tab w:val="left" w:pos="1584"/>
          <w:tab w:val="left" w:pos="2162"/>
          <w:tab w:val="left" w:pos="4176"/>
          <w:tab w:val="left" w:pos="5024"/>
          <w:tab w:val="left" w:pos="5596"/>
        </w:tabs>
        <w:spacing w:after="240"/>
        <w:rPr>
          <w:sz w:val="18"/>
          <w:szCs w:val="18"/>
        </w:rPr>
      </w:pPr>
      <w:r w:rsidRPr="00E813EE">
        <w:rPr>
          <w:sz w:val="18"/>
          <w:szCs w:val="18"/>
          <w:vertAlign w:val="superscript"/>
        </w:rPr>
        <w:footnoteRef/>
      </w:r>
      <w:r w:rsidRPr="00E813EE">
        <w:rPr>
          <w:sz w:val="18"/>
          <w:szCs w:val="18"/>
        </w:rPr>
        <w:t xml:space="preserve"> When necessary to distinguish the </w:t>
      </w:r>
      <w:r w:rsidRPr="00E813EE">
        <w:rPr>
          <w:sz w:val="18"/>
          <w:szCs w:val="18"/>
          <w:u w:val="single"/>
        </w:rPr>
        <w:t>liquid</w:t>
      </w:r>
      <w:r w:rsidRPr="00E813EE">
        <w:rPr>
          <w:sz w:val="18"/>
          <w:szCs w:val="18"/>
        </w:rPr>
        <w:t xml:space="preserve"> pint or quart from the </w:t>
      </w:r>
      <w:r w:rsidRPr="00E813EE">
        <w:rPr>
          <w:sz w:val="18"/>
          <w:szCs w:val="18"/>
          <w:u w:val="single"/>
        </w:rPr>
        <w:t>dry</w:t>
      </w:r>
      <w:r w:rsidRPr="00E813EE">
        <w:rPr>
          <w:sz w:val="18"/>
          <w:szCs w:val="18"/>
        </w:rPr>
        <w:t xml:space="preserve"> pint or quart, the word “liquid” or the abbreviation “liq” should be used in combination with the name or abbreviation of the </w:t>
      </w:r>
      <w:r w:rsidRPr="00E813EE">
        <w:rPr>
          <w:sz w:val="18"/>
          <w:szCs w:val="18"/>
          <w:u w:val="single"/>
        </w:rPr>
        <w:t>liquid</w:t>
      </w:r>
      <w:r w:rsidRPr="00E813EE">
        <w:rPr>
          <w:sz w:val="18"/>
          <w:szCs w:val="18"/>
        </w:rPr>
        <w:t xml:space="preserve"> unit.</w:t>
      </w:r>
    </w:p>
  </w:footnote>
  <w:footnote w:id="7">
    <w:p w14:paraId="1BD8ACA6" w14:textId="77777777" w:rsidR="00DA2F10" w:rsidRPr="00E813EE" w:rsidRDefault="00DA2F10" w:rsidP="002C3F5D">
      <w:pPr>
        <w:tabs>
          <w:tab w:val="left" w:pos="864"/>
          <w:tab w:val="left" w:pos="1584"/>
          <w:tab w:val="left" w:pos="2162"/>
          <w:tab w:val="left" w:pos="4176"/>
          <w:tab w:val="left" w:pos="5024"/>
          <w:tab w:val="left" w:pos="5596"/>
        </w:tabs>
        <w:spacing w:after="240"/>
        <w:rPr>
          <w:sz w:val="18"/>
          <w:szCs w:val="18"/>
        </w:rPr>
      </w:pPr>
      <w:r w:rsidRPr="00E813EE">
        <w:rPr>
          <w:sz w:val="18"/>
          <w:szCs w:val="18"/>
          <w:vertAlign w:val="superscript"/>
        </w:rPr>
        <w:footnoteRef/>
      </w:r>
      <w:r w:rsidRPr="00E813EE">
        <w:rPr>
          <w:sz w:val="18"/>
          <w:szCs w:val="18"/>
        </w:rPr>
        <w:t xml:space="preserve"> When necessary to distinguish </w:t>
      </w:r>
      <w:r w:rsidRPr="00E813EE">
        <w:rPr>
          <w:sz w:val="18"/>
          <w:szCs w:val="18"/>
          <w:u w:val="single"/>
        </w:rPr>
        <w:t>dry</w:t>
      </w:r>
      <w:r w:rsidRPr="00E813EE">
        <w:rPr>
          <w:sz w:val="18"/>
          <w:szCs w:val="18"/>
        </w:rPr>
        <w:t xml:space="preserve"> pint or quart from the </w:t>
      </w:r>
      <w:r w:rsidRPr="00E813EE">
        <w:rPr>
          <w:sz w:val="18"/>
          <w:szCs w:val="18"/>
          <w:u w:val="single"/>
        </w:rPr>
        <w:t>liquid</w:t>
      </w:r>
      <w:r w:rsidRPr="00E813EE">
        <w:rPr>
          <w:sz w:val="18"/>
          <w:szCs w:val="18"/>
        </w:rPr>
        <w:t xml:space="preserve"> pint or quart, the word “dry” should be used in combination with the name or abbreviation of the dry unit.</w:t>
      </w:r>
    </w:p>
  </w:footnote>
  <w:footnote w:id="8">
    <w:p w14:paraId="62641699" w14:textId="77777777" w:rsidR="00DA2F10" w:rsidRPr="00E813EE" w:rsidRDefault="00DA2F10" w:rsidP="00E23F6E">
      <w:pPr>
        <w:tabs>
          <w:tab w:val="left" w:pos="864"/>
          <w:tab w:val="left" w:pos="1584"/>
          <w:tab w:val="left" w:pos="2162"/>
          <w:tab w:val="left" w:pos="4176"/>
          <w:tab w:val="left" w:pos="5024"/>
          <w:tab w:val="left" w:pos="5596"/>
        </w:tabs>
        <w:spacing w:after="240"/>
        <w:rPr>
          <w:sz w:val="18"/>
          <w:szCs w:val="18"/>
        </w:rPr>
      </w:pPr>
      <w:r w:rsidRPr="00E813EE">
        <w:rPr>
          <w:sz w:val="18"/>
          <w:szCs w:val="18"/>
          <w:vertAlign w:val="superscript"/>
        </w:rPr>
        <w:t>6</w:t>
      </w:r>
      <w:r w:rsidRPr="00E813EE">
        <w:rPr>
          <w:sz w:val="18"/>
          <w:szCs w:val="18"/>
        </w:rPr>
        <w:t xml:space="preserve"> When necessary to distinguish the </w:t>
      </w:r>
      <w:r w:rsidRPr="00E813EE">
        <w:rPr>
          <w:sz w:val="18"/>
          <w:szCs w:val="18"/>
          <w:u w:val="single"/>
        </w:rPr>
        <w:t>avoirdupois</w:t>
      </w:r>
      <w:r w:rsidRPr="00E813EE">
        <w:rPr>
          <w:sz w:val="18"/>
          <w:szCs w:val="18"/>
        </w:rPr>
        <w:t xml:space="preserve"> dram from the </w:t>
      </w:r>
      <w:r w:rsidRPr="00E813EE">
        <w:rPr>
          <w:sz w:val="18"/>
          <w:szCs w:val="18"/>
          <w:u w:val="single"/>
        </w:rPr>
        <w:t>apothecaries</w:t>
      </w:r>
      <w:r w:rsidRPr="00E813EE">
        <w:rPr>
          <w:sz w:val="18"/>
          <w:szCs w:val="18"/>
        </w:rPr>
        <w:t xml:space="preserve"> dram, or to distinguish the </w:t>
      </w:r>
      <w:r w:rsidRPr="00E813EE">
        <w:rPr>
          <w:sz w:val="18"/>
          <w:szCs w:val="18"/>
          <w:u w:val="single"/>
        </w:rPr>
        <w:t>avoirdupois</w:t>
      </w:r>
      <w:r w:rsidRPr="00E813EE">
        <w:rPr>
          <w:sz w:val="18"/>
          <w:szCs w:val="18"/>
        </w:rPr>
        <w:t xml:space="preserve"> dram or ounce from the </w:t>
      </w:r>
      <w:r w:rsidRPr="00E813EE">
        <w:rPr>
          <w:sz w:val="18"/>
          <w:szCs w:val="18"/>
          <w:u w:val="single"/>
        </w:rPr>
        <w:t>fluid</w:t>
      </w:r>
      <w:r w:rsidRPr="00E813EE">
        <w:rPr>
          <w:sz w:val="18"/>
          <w:szCs w:val="18"/>
        </w:rPr>
        <w:t xml:space="preserve"> dram or ounce, or to distinguish the avoirdupois ounce or pound from the </w:t>
      </w:r>
      <w:r w:rsidRPr="00E813EE">
        <w:rPr>
          <w:sz w:val="18"/>
          <w:szCs w:val="18"/>
          <w:u w:val="single"/>
        </w:rPr>
        <w:t>troy</w:t>
      </w:r>
      <w:r w:rsidRPr="00E813EE">
        <w:rPr>
          <w:sz w:val="18"/>
          <w:szCs w:val="18"/>
        </w:rPr>
        <w:t xml:space="preserve"> or </w:t>
      </w:r>
      <w:r w:rsidRPr="00E813EE">
        <w:rPr>
          <w:sz w:val="18"/>
          <w:szCs w:val="18"/>
          <w:u w:val="single"/>
        </w:rPr>
        <w:t>apothecaries</w:t>
      </w:r>
      <w:r w:rsidRPr="00E813EE">
        <w:rPr>
          <w:sz w:val="18"/>
          <w:szCs w:val="18"/>
        </w:rPr>
        <w:t xml:space="preserve"> ounce or pound, the word “avoirdupois” or the abbreviation “avdp” should be used in combination with the name or abbreviation of the </w:t>
      </w:r>
      <w:r w:rsidRPr="00E813EE">
        <w:rPr>
          <w:sz w:val="18"/>
          <w:szCs w:val="18"/>
          <w:u w:val="single"/>
        </w:rPr>
        <w:t>avoirdupois</w:t>
      </w:r>
      <w:r w:rsidRPr="00E813EE">
        <w:rPr>
          <w:sz w:val="18"/>
          <w:szCs w:val="18"/>
        </w:rPr>
        <w:t xml:space="preserve"> unit.</w:t>
      </w:r>
    </w:p>
  </w:footnote>
  <w:footnote w:id="9">
    <w:p w14:paraId="34C3D18F" w14:textId="77777777" w:rsidR="00DA2F10" w:rsidRPr="00E813EE" w:rsidRDefault="00DA2F10" w:rsidP="00B8764C">
      <w:pPr>
        <w:tabs>
          <w:tab w:val="left" w:pos="864"/>
          <w:tab w:val="left" w:pos="1584"/>
          <w:tab w:val="left" w:pos="2162"/>
          <w:tab w:val="left" w:pos="4176"/>
          <w:tab w:val="left" w:pos="5024"/>
          <w:tab w:val="left" w:pos="5596"/>
        </w:tabs>
        <w:spacing w:after="240"/>
        <w:rPr>
          <w:sz w:val="18"/>
          <w:szCs w:val="18"/>
        </w:rPr>
      </w:pPr>
      <w:r w:rsidRPr="00E813EE">
        <w:rPr>
          <w:rStyle w:val="FootnoteReference"/>
          <w:sz w:val="18"/>
          <w:szCs w:val="18"/>
        </w:rPr>
        <w:footnoteRef/>
      </w:r>
      <w:r w:rsidRPr="00E813EE">
        <w:rPr>
          <w:sz w:val="18"/>
          <w:szCs w:val="18"/>
        </w:rPr>
        <w:t xml:space="preserve"> When the terms “hundredweight” and “ton” are used unmodified, they are commonly understood to mean the 100</w:t>
      </w:r>
      <w:r w:rsidRPr="00E813EE">
        <w:rPr>
          <w:sz w:val="18"/>
          <w:szCs w:val="18"/>
        </w:rPr>
        <w:noBreakHyphen/>
        <w:t xml:space="preserve">pound hundredweight and the 2000-pound ton, respectively; these units may be designated “net” or “short” when necessary to distinguish them from the corresponding units in </w:t>
      </w:r>
      <w:r w:rsidRPr="00E813EE">
        <w:rPr>
          <w:sz w:val="18"/>
          <w:szCs w:val="18"/>
          <w:u w:val="single"/>
        </w:rPr>
        <w:t>gross</w:t>
      </w:r>
      <w:r w:rsidRPr="00E813EE">
        <w:rPr>
          <w:sz w:val="18"/>
          <w:szCs w:val="18"/>
        </w:rPr>
        <w:t xml:space="preserve"> or </w:t>
      </w:r>
      <w:r w:rsidRPr="00E813EE">
        <w:rPr>
          <w:sz w:val="18"/>
          <w:szCs w:val="18"/>
          <w:u w:val="single"/>
        </w:rPr>
        <w:t>long</w:t>
      </w:r>
      <w:r w:rsidRPr="00E813EE">
        <w:rPr>
          <w:sz w:val="18"/>
          <w:szCs w:val="18"/>
        </w:rPr>
        <w:t xml:space="preserve"> measure.</w:t>
      </w:r>
    </w:p>
  </w:footnote>
  <w:footnote w:id="10">
    <w:p w14:paraId="574B3CF4" w14:textId="77777777" w:rsidR="00DA2F10" w:rsidRPr="00E813EE" w:rsidRDefault="00DA2F10">
      <w:pPr>
        <w:pStyle w:val="FootnoteText"/>
        <w:rPr>
          <w:sz w:val="18"/>
          <w:szCs w:val="18"/>
          <w:lang w:val="en-US"/>
        </w:rPr>
      </w:pPr>
      <w:r w:rsidRPr="00E813EE">
        <w:rPr>
          <w:sz w:val="18"/>
          <w:szCs w:val="18"/>
          <w:vertAlign w:val="superscript"/>
        </w:rPr>
        <w:t>6</w:t>
      </w:r>
      <w:r w:rsidRPr="00E813EE">
        <w:rPr>
          <w:sz w:val="18"/>
          <w:szCs w:val="18"/>
        </w:rPr>
        <w:t xml:space="preserve"> When necessary to distinguish the </w:t>
      </w:r>
      <w:r w:rsidRPr="00E813EE">
        <w:rPr>
          <w:sz w:val="18"/>
          <w:szCs w:val="18"/>
          <w:u w:val="single"/>
        </w:rPr>
        <w:t>avoirdupois</w:t>
      </w:r>
      <w:r w:rsidRPr="00E813EE">
        <w:rPr>
          <w:sz w:val="18"/>
          <w:szCs w:val="18"/>
        </w:rPr>
        <w:t xml:space="preserve"> dram from the </w:t>
      </w:r>
      <w:r w:rsidRPr="00E813EE">
        <w:rPr>
          <w:sz w:val="18"/>
          <w:szCs w:val="18"/>
          <w:u w:val="single"/>
        </w:rPr>
        <w:t>apothecaries</w:t>
      </w:r>
      <w:r w:rsidRPr="00E813EE">
        <w:rPr>
          <w:sz w:val="18"/>
          <w:szCs w:val="18"/>
        </w:rPr>
        <w:t xml:space="preserve"> dram, or to distinguish the </w:t>
      </w:r>
      <w:r w:rsidRPr="00E813EE">
        <w:rPr>
          <w:sz w:val="18"/>
          <w:szCs w:val="18"/>
          <w:u w:val="single"/>
        </w:rPr>
        <w:t>avoirdupois</w:t>
      </w:r>
      <w:r w:rsidRPr="00E813EE">
        <w:rPr>
          <w:sz w:val="18"/>
          <w:szCs w:val="18"/>
        </w:rPr>
        <w:t xml:space="preserve"> dram or ounce from the </w:t>
      </w:r>
      <w:r w:rsidRPr="00E813EE">
        <w:rPr>
          <w:sz w:val="18"/>
          <w:szCs w:val="18"/>
          <w:u w:val="single"/>
        </w:rPr>
        <w:t>fluid</w:t>
      </w:r>
      <w:r w:rsidRPr="00E813EE">
        <w:rPr>
          <w:sz w:val="18"/>
          <w:szCs w:val="18"/>
        </w:rPr>
        <w:t xml:space="preserve"> dram or ounce, or to distinguish the avoirdupois ounce or pound from the </w:t>
      </w:r>
      <w:r w:rsidRPr="00E813EE">
        <w:rPr>
          <w:sz w:val="18"/>
          <w:szCs w:val="18"/>
          <w:u w:val="single"/>
        </w:rPr>
        <w:t>troy</w:t>
      </w:r>
      <w:r w:rsidRPr="00E813EE">
        <w:rPr>
          <w:sz w:val="18"/>
          <w:szCs w:val="18"/>
        </w:rPr>
        <w:t xml:space="preserve"> or </w:t>
      </w:r>
      <w:r w:rsidRPr="00E813EE">
        <w:rPr>
          <w:sz w:val="18"/>
          <w:szCs w:val="18"/>
          <w:u w:val="single"/>
        </w:rPr>
        <w:t>apothecaries</w:t>
      </w:r>
      <w:r w:rsidRPr="00E813EE">
        <w:rPr>
          <w:sz w:val="18"/>
          <w:szCs w:val="18"/>
        </w:rPr>
        <w:t xml:space="preserve"> ounce or pound, the word “avoirdupois” or the abbreviation “avdp” should be used in combination with the name or abbreviation of the </w:t>
      </w:r>
      <w:r w:rsidRPr="00E813EE">
        <w:rPr>
          <w:sz w:val="18"/>
          <w:szCs w:val="18"/>
          <w:u w:val="single"/>
        </w:rPr>
        <w:t>avoirdupois</w:t>
      </w:r>
      <w:r w:rsidRPr="00E813EE">
        <w:rPr>
          <w:sz w:val="18"/>
          <w:szCs w:val="18"/>
        </w:rPr>
        <w:t xml:space="preserve"> unit.</w:t>
      </w:r>
    </w:p>
    <w:p w14:paraId="7C6E4CF4" w14:textId="77777777" w:rsidR="00DA2F10" w:rsidRPr="00E813EE" w:rsidRDefault="00DA2F10">
      <w:pPr>
        <w:pStyle w:val="FootnoteText"/>
        <w:rPr>
          <w:sz w:val="18"/>
          <w:szCs w:val="18"/>
          <w:lang w:val="en-US"/>
        </w:rPr>
      </w:pPr>
    </w:p>
    <w:p w14:paraId="2E8B378F" w14:textId="77777777" w:rsidR="00DA2F10" w:rsidRPr="00E813EE" w:rsidRDefault="00DA2F10">
      <w:pPr>
        <w:pStyle w:val="FootnoteText"/>
        <w:rPr>
          <w:sz w:val="18"/>
          <w:szCs w:val="18"/>
          <w:lang w:val="en-US"/>
        </w:rPr>
      </w:pPr>
      <w:r w:rsidRPr="00E813EE">
        <w:rPr>
          <w:sz w:val="18"/>
          <w:szCs w:val="18"/>
          <w:vertAlign w:val="superscript"/>
          <w:lang w:val="en-US"/>
        </w:rPr>
        <w:t>7</w:t>
      </w:r>
      <w:r w:rsidRPr="00E813EE">
        <w:rPr>
          <w:sz w:val="18"/>
          <w:szCs w:val="18"/>
          <w:lang w:val="en-US"/>
        </w:rPr>
        <w:t xml:space="preserve"> </w:t>
      </w:r>
      <w:r w:rsidRPr="00E813EE">
        <w:rPr>
          <w:sz w:val="18"/>
          <w:szCs w:val="18"/>
        </w:rPr>
        <w:t>When the terms “hundredweight” and “ton” are used unmodified, they are commonly understood to mean the 100</w:t>
      </w:r>
      <w:r w:rsidRPr="00E813EE">
        <w:rPr>
          <w:sz w:val="18"/>
          <w:szCs w:val="18"/>
        </w:rPr>
        <w:noBreakHyphen/>
        <w:t xml:space="preserve">pound hundredweight and the 2000-pound ton, respectively; these units may be designated “net” or “short” when necessary to distinguish them from the corresponding units in </w:t>
      </w:r>
      <w:r w:rsidRPr="00E813EE">
        <w:rPr>
          <w:sz w:val="18"/>
          <w:szCs w:val="18"/>
          <w:u w:val="single"/>
        </w:rPr>
        <w:t>gross</w:t>
      </w:r>
      <w:r w:rsidRPr="00E813EE">
        <w:rPr>
          <w:sz w:val="18"/>
          <w:szCs w:val="18"/>
        </w:rPr>
        <w:t xml:space="preserve"> or </w:t>
      </w:r>
      <w:r w:rsidRPr="00E813EE">
        <w:rPr>
          <w:sz w:val="18"/>
          <w:szCs w:val="18"/>
          <w:u w:val="single"/>
        </w:rPr>
        <w:t>long</w:t>
      </w:r>
      <w:r w:rsidRPr="00E813EE">
        <w:rPr>
          <w:sz w:val="18"/>
          <w:szCs w:val="18"/>
        </w:rPr>
        <w:t xml:space="preserve"> measure.</w:t>
      </w:r>
    </w:p>
    <w:p w14:paraId="2DDF39CC" w14:textId="77777777" w:rsidR="00DA2F10" w:rsidRPr="00E813EE" w:rsidRDefault="00DA2F10">
      <w:pPr>
        <w:pStyle w:val="FootnoteText"/>
        <w:rPr>
          <w:sz w:val="18"/>
          <w:szCs w:val="18"/>
          <w:lang w:val="en-US"/>
        </w:rPr>
      </w:pPr>
    </w:p>
    <w:p w14:paraId="67B92092" w14:textId="77777777" w:rsidR="00DA2F10" w:rsidRPr="00E813EE" w:rsidRDefault="00DA2F10">
      <w:pPr>
        <w:pStyle w:val="FootnoteText"/>
        <w:rPr>
          <w:sz w:val="18"/>
          <w:szCs w:val="18"/>
          <w:lang w:val="en-US"/>
        </w:rPr>
      </w:pPr>
      <w:r w:rsidRPr="00E813EE">
        <w:rPr>
          <w:rStyle w:val="FootnoteReference"/>
          <w:sz w:val="18"/>
          <w:szCs w:val="18"/>
        </w:rPr>
        <w:footnoteRef/>
      </w:r>
      <w:r w:rsidRPr="00E813EE">
        <w:rPr>
          <w:sz w:val="18"/>
          <w:szCs w:val="18"/>
        </w:rPr>
        <w:t xml:space="preserve"> As of January 1, 2014, “tn” is the required abbreviation for short ton.  Devices manufactured between January</w:t>
      </w:r>
      <w:r w:rsidRPr="00E813EE">
        <w:rPr>
          <w:sz w:val="18"/>
          <w:szCs w:val="18"/>
          <w:lang w:val="en-US"/>
        </w:rPr>
        <w:t> </w:t>
      </w:r>
      <w:r w:rsidRPr="00E813EE">
        <w:rPr>
          <w:sz w:val="18"/>
          <w:szCs w:val="18"/>
        </w:rPr>
        <w:t>1,</w:t>
      </w:r>
      <w:r w:rsidRPr="00E813EE">
        <w:rPr>
          <w:sz w:val="18"/>
          <w:szCs w:val="18"/>
          <w:lang w:val="en-US"/>
        </w:rPr>
        <w:t> </w:t>
      </w:r>
      <w:r w:rsidRPr="00E813EE">
        <w:rPr>
          <w:sz w:val="18"/>
          <w:szCs w:val="18"/>
        </w:rPr>
        <w:t>2008, and December 31, 2013, may use an abbreviation other than “tn” to specify short ton.</w:t>
      </w:r>
      <w:r w:rsidRPr="00E813EE">
        <w:rPr>
          <w:sz w:val="18"/>
          <w:szCs w:val="18"/>
          <w:lang w:val="en-US"/>
        </w:rPr>
        <w:t xml:space="preserve">  This provision is a NIST Handbook 44, “Specifications, Tolerances, and Other Technical Requirements for Weighing and Measuring Devices” in Appendix C. General Table of Units of Measurement.</w:t>
      </w:r>
    </w:p>
  </w:footnote>
  <w:footnote w:id="11">
    <w:p w14:paraId="44237C99" w14:textId="77777777" w:rsidR="00DA2F10" w:rsidRPr="00E813EE" w:rsidRDefault="00DA2F10">
      <w:pPr>
        <w:pStyle w:val="FootnoteText"/>
        <w:rPr>
          <w:sz w:val="18"/>
          <w:szCs w:val="18"/>
          <w:lang w:val="en-US"/>
        </w:rPr>
      </w:pPr>
      <w:r w:rsidRPr="00E813EE">
        <w:rPr>
          <w:rStyle w:val="FootnoteReference"/>
          <w:sz w:val="18"/>
          <w:szCs w:val="18"/>
        </w:rPr>
        <w:footnoteRef/>
      </w:r>
      <w:r w:rsidRPr="00E813EE">
        <w:rPr>
          <w:sz w:val="18"/>
          <w:szCs w:val="18"/>
        </w:rPr>
        <w:t xml:space="preserve"> </w:t>
      </w:r>
      <w:r w:rsidRPr="00E813EE">
        <w:rPr>
          <w:sz w:val="18"/>
          <w:szCs w:val="18"/>
          <w:lang w:val="en-US"/>
        </w:rPr>
        <w:t>One international foot</w:t>
      </w:r>
      <w:r w:rsidRPr="00E813EE">
        <w:rPr>
          <w:sz w:val="18"/>
          <w:szCs w:val="18"/>
          <w:lang w:val="en-US"/>
        </w:rPr>
        <w:tab/>
      </w:r>
      <w:r w:rsidRPr="00E813EE">
        <w:rPr>
          <w:sz w:val="18"/>
          <w:szCs w:val="18"/>
          <w:lang w:val="en-US"/>
        </w:rPr>
        <w:tab/>
        <w:t>= 0.999 998 survey foot (exactly)</w:t>
      </w:r>
    </w:p>
    <w:p w14:paraId="206FC137" w14:textId="77777777" w:rsidR="00DA2F10" w:rsidRPr="00447EB1" w:rsidRDefault="00DA2F10" w:rsidP="00447EB1">
      <w:pPr>
        <w:pStyle w:val="FootnoteText"/>
        <w:tabs>
          <w:tab w:val="left" w:pos="153"/>
        </w:tabs>
        <w:ind w:left="126" w:hanging="126"/>
        <w:rPr>
          <w:sz w:val="20"/>
          <w:lang w:val="en-US"/>
        </w:rPr>
      </w:pPr>
      <w:r w:rsidRPr="00E813EE">
        <w:rPr>
          <w:sz w:val="18"/>
          <w:szCs w:val="18"/>
          <w:lang w:val="en-US"/>
        </w:rPr>
        <w:tab/>
        <w:t>One international mile</w:t>
      </w:r>
      <w:r w:rsidRPr="00E813EE">
        <w:rPr>
          <w:sz w:val="18"/>
          <w:szCs w:val="18"/>
          <w:lang w:val="en-US"/>
        </w:rPr>
        <w:tab/>
      </w:r>
      <w:r w:rsidRPr="00E813EE">
        <w:rPr>
          <w:sz w:val="18"/>
          <w:szCs w:val="18"/>
          <w:lang w:val="en-US"/>
        </w:rPr>
        <w:tab/>
        <w:t>= 0.999 998 survey mile (exactly</w:t>
      </w:r>
      <w:r w:rsidRPr="00D462A5">
        <w:rPr>
          <w:sz w:val="20"/>
          <w:lang w:val="en-US"/>
        </w:rPr>
        <w:t>)</w:t>
      </w:r>
    </w:p>
  </w:footnote>
  <w:footnote w:id="12">
    <w:p w14:paraId="7A542754" w14:textId="77777777" w:rsidR="00DA2F10" w:rsidRPr="00E813EE" w:rsidRDefault="00DA2F10" w:rsidP="003364F3">
      <w:pPr>
        <w:pStyle w:val="FootnoteText"/>
        <w:rPr>
          <w:sz w:val="18"/>
          <w:szCs w:val="18"/>
          <w:lang w:val="en-US"/>
        </w:rPr>
      </w:pPr>
      <w:r w:rsidRPr="00E813EE">
        <w:rPr>
          <w:rStyle w:val="FootnoteReference"/>
          <w:sz w:val="18"/>
          <w:szCs w:val="18"/>
        </w:rPr>
        <w:footnoteRef/>
      </w:r>
      <w:r w:rsidRPr="00E813EE">
        <w:rPr>
          <w:sz w:val="18"/>
          <w:szCs w:val="18"/>
        </w:rPr>
        <w:t xml:space="preserve"> </w:t>
      </w:r>
      <w:r w:rsidRPr="00E813EE">
        <w:rPr>
          <w:sz w:val="18"/>
          <w:szCs w:val="18"/>
          <w:lang w:val="en-US"/>
        </w:rPr>
        <w:t>One square survey foot</w:t>
      </w:r>
      <w:r w:rsidRPr="00E813EE">
        <w:rPr>
          <w:sz w:val="18"/>
          <w:szCs w:val="18"/>
          <w:lang w:val="en-US"/>
        </w:rPr>
        <w:tab/>
      </w:r>
      <w:r w:rsidRPr="00E813EE">
        <w:rPr>
          <w:sz w:val="18"/>
          <w:szCs w:val="18"/>
          <w:lang w:val="en-US"/>
        </w:rPr>
        <w:tab/>
        <w:t>= 1.000 004 square international feet</w:t>
      </w:r>
    </w:p>
    <w:p w14:paraId="0975C53E" w14:textId="77777777" w:rsidR="00DA2F10" w:rsidRPr="00E813EE" w:rsidRDefault="00DA2F10" w:rsidP="003364F3">
      <w:pPr>
        <w:pStyle w:val="FootnoteText"/>
        <w:tabs>
          <w:tab w:val="left" w:pos="198"/>
        </w:tabs>
        <w:rPr>
          <w:sz w:val="18"/>
          <w:szCs w:val="18"/>
          <w:lang w:val="en-US"/>
        </w:rPr>
      </w:pPr>
      <w:r w:rsidRPr="00E813EE">
        <w:rPr>
          <w:sz w:val="18"/>
          <w:szCs w:val="18"/>
          <w:lang w:val="en-US"/>
        </w:rPr>
        <w:tab/>
        <w:t>One square survey mile</w:t>
      </w:r>
      <w:r w:rsidRPr="00E813EE">
        <w:rPr>
          <w:sz w:val="18"/>
          <w:szCs w:val="18"/>
          <w:lang w:val="en-US"/>
        </w:rPr>
        <w:tab/>
      </w:r>
      <w:r w:rsidRPr="00E813EE">
        <w:rPr>
          <w:sz w:val="18"/>
          <w:szCs w:val="18"/>
          <w:lang w:val="en-US"/>
        </w:rPr>
        <w:tab/>
        <w:t>= 1.000 004 square international miles</w:t>
      </w:r>
    </w:p>
  </w:footnote>
  <w:footnote w:id="13">
    <w:p w14:paraId="061C9B97" w14:textId="77777777" w:rsidR="00DA2F10" w:rsidRPr="00770024" w:rsidRDefault="00DA2F10">
      <w:pPr>
        <w:pStyle w:val="FootnoteText"/>
        <w:rPr>
          <w:sz w:val="18"/>
          <w:szCs w:val="18"/>
          <w:lang w:val="en-US"/>
        </w:rPr>
      </w:pPr>
      <w:r w:rsidRPr="00770024">
        <w:rPr>
          <w:rStyle w:val="FootnoteReference"/>
          <w:sz w:val="18"/>
          <w:szCs w:val="18"/>
        </w:rPr>
        <w:footnoteRef/>
      </w:r>
      <w:r w:rsidRPr="00770024">
        <w:rPr>
          <w:sz w:val="18"/>
          <w:szCs w:val="18"/>
        </w:rPr>
        <w:t xml:space="preserve"> The angstrom is basically defined as 10</w:t>
      </w:r>
      <w:r w:rsidRPr="00770024">
        <w:rPr>
          <w:sz w:val="18"/>
          <w:szCs w:val="18"/>
          <w:vertAlign w:val="superscript"/>
        </w:rPr>
        <w:t>−10</w:t>
      </w:r>
      <w:r w:rsidRPr="00770024">
        <w:rPr>
          <w:sz w:val="18"/>
          <w:szCs w:val="18"/>
        </w:rPr>
        <w:t xml:space="preserve"> meter.</w:t>
      </w:r>
    </w:p>
    <w:p w14:paraId="1289AEF3" w14:textId="77777777" w:rsidR="00DA2F10" w:rsidRPr="00FD6ED2" w:rsidRDefault="00DA2F10">
      <w:pPr>
        <w:pStyle w:val="FootnoteText"/>
        <w:rPr>
          <w:sz w:val="20"/>
          <w:lang w:val="en-US"/>
        </w:rPr>
      </w:pPr>
    </w:p>
  </w:footnote>
  <w:footnote w:id="14">
    <w:p w14:paraId="47095181" w14:textId="77777777" w:rsidR="00DA2F10" w:rsidRPr="00770024" w:rsidRDefault="00DA2F10" w:rsidP="002C3F5D">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spacing w:after="240"/>
        <w:rPr>
          <w:sz w:val="18"/>
          <w:szCs w:val="18"/>
        </w:rPr>
      </w:pPr>
      <w:r w:rsidRPr="00770024">
        <w:rPr>
          <w:sz w:val="18"/>
          <w:szCs w:val="18"/>
          <w:vertAlign w:val="superscript"/>
        </w:rPr>
        <w:footnoteRef/>
      </w:r>
      <w:r w:rsidRPr="00770024">
        <w:rPr>
          <w:sz w:val="18"/>
          <w:szCs w:val="18"/>
        </w:rPr>
        <w:t> The term “statute mile” originated with Queen Elizabeth I who changed the definition of the mile from the Roman mile of 5000 feet to the statute mile of 5280 feet.  The international mile and the U.S. statute mile differ by about three millimeters although both are defined as being equal to 5280 feet.  The international mile is based on the international foot (0.3048 meter) whereas the U.S. statute mile is based on the survey foot (1200/3937 meter).</w:t>
      </w:r>
    </w:p>
  </w:footnote>
  <w:footnote w:id="15">
    <w:p w14:paraId="4B88A8AA" w14:textId="77777777" w:rsidR="00DA2F10" w:rsidRPr="00770024" w:rsidRDefault="00DA2F10" w:rsidP="002C3F5D">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spacing w:after="240"/>
        <w:rPr>
          <w:sz w:val="18"/>
          <w:szCs w:val="18"/>
        </w:rPr>
      </w:pPr>
      <w:r w:rsidRPr="00770024">
        <w:rPr>
          <w:sz w:val="18"/>
          <w:szCs w:val="18"/>
          <w:vertAlign w:val="superscript"/>
        </w:rPr>
        <w:footnoteRef/>
      </w:r>
      <w:r w:rsidRPr="00770024">
        <w:rPr>
          <w:sz w:val="18"/>
          <w:szCs w:val="18"/>
        </w:rPr>
        <w:t> The international nautical mile of 1852 meters (6076.115 49 feet) was adopted effective July 1, 1954, for use in the United States.  The value formerly used in the United States was 6080.20 feet = 1 nautical (geographical or sea) mile.</w:t>
      </w:r>
    </w:p>
  </w:footnote>
  <w:footnote w:id="16">
    <w:p w14:paraId="54BB63B0" w14:textId="77777777" w:rsidR="00DA2F10" w:rsidRPr="00770024" w:rsidRDefault="00DA2F10" w:rsidP="00770024">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rPr>
          <w:sz w:val="18"/>
          <w:szCs w:val="18"/>
        </w:rPr>
      </w:pPr>
      <w:r w:rsidRPr="00770024">
        <w:rPr>
          <w:sz w:val="18"/>
          <w:szCs w:val="18"/>
          <w:vertAlign w:val="superscript"/>
        </w:rPr>
        <w:footnoteRef/>
      </w:r>
      <w:r w:rsidRPr="00770024">
        <w:rPr>
          <w:sz w:val="18"/>
          <w:szCs w:val="18"/>
        </w:rPr>
        <w:t xml:space="preserve"> The question is often asked as to the length of a side of an acre of ground.  An acre is a unit of area containing 43 560 square </w:t>
      </w:r>
      <w:r w:rsidRPr="00770024">
        <w:rPr>
          <w:sz w:val="18"/>
          <w:szCs w:val="18"/>
          <w:u w:val="single"/>
        </w:rPr>
        <w:t>feet</w:t>
      </w:r>
      <w:r w:rsidRPr="00770024">
        <w:rPr>
          <w:sz w:val="18"/>
          <w:szCs w:val="18"/>
        </w:rPr>
        <w:t>.  It is not necessarily square, or even rectangular.  But, if it is square, then the length of a side is equal to</w:t>
      </w:r>
      <w:r w:rsidRPr="00770024">
        <w:rPr>
          <w:position w:val="-8"/>
          <w:sz w:val="18"/>
          <w:szCs w:val="18"/>
        </w:rPr>
        <w:object w:dxaOrig="2420" w:dyaOrig="400" w14:anchorId="68120177">
          <v:shape id="_x0000_i1029" type="#_x0000_t75" style="width:88.2pt;height:17.4pt" o:ole="">
            <v:imagedata r:id="rId1" o:title=""/>
          </v:shape>
          <o:OLEObject Type="Embed" ProgID="Equation.DSMT4" ShapeID="_x0000_i1029" DrawAspect="Content" ObjectID="_1517899582" r:id="rId2"/>
        </w:object>
      </w:r>
      <w:r w:rsidRPr="00770024">
        <w:rPr>
          <w:sz w:val="18"/>
          <w:szCs w:val="18"/>
        </w:rPr>
        <w:t xml:space="preserve"> (not exact).</w:t>
      </w:r>
    </w:p>
    <w:p w14:paraId="33EC404A" w14:textId="77777777" w:rsidR="00DA2F10" w:rsidRPr="00540449" w:rsidRDefault="00DA2F10" w:rsidP="002C3F5D">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rPr>
          <w:sz w:val="20"/>
        </w:rPr>
      </w:pPr>
    </w:p>
  </w:footnote>
  <w:footnote w:id="17">
    <w:p w14:paraId="096B1933" w14:textId="77777777" w:rsidR="00DA2F10" w:rsidRPr="00770024" w:rsidRDefault="00DA2F10" w:rsidP="002C3F5D">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spacing w:after="240"/>
        <w:rPr>
          <w:sz w:val="18"/>
          <w:szCs w:val="18"/>
        </w:rPr>
      </w:pPr>
      <w:r w:rsidRPr="00770024">
        <w:rPr>
          <w:sz w:val="18"/>
          <w:szCs w:val="18"/>
          <w:vertAlign w:val="superscript"/>
        </w:rPr>
        <w:footnoteRef/>
      </w:r>
      <w:r w:rsidRPr="00770024">
        <w:rPr>
          <w:sz w:val="18"/>
          <w:szCs w:val="18"/>
        </w:rPr>
        <w:t> There are a variety of “barrels” established by law or usage.  For example, federal taxes on fermented liquors are based on a barrel of 31 gallons; many state laws fix the “barrel for liquids” as 31½ gallons; one state fixes a 36</w:t>
      </w:r>
      <w:r w:rsidRPr="00770024">
        <w:rPr>
          <w:sz w:val="18"/>
          <w:szCs w:val="18"/>
        </w:rPr>
        <w:noBreakHyphen/>
        <w:t>gallon barrel for cistern measurement; federal law recognizes a 40</w:t>
      </w:r>
      <w:r w:rsidRPr="00770024">
        <w:rPr>
          <w:sz w:val="18"/>
          <w:szCs w:val="18"/>
        </w:rPr>
        <w:noBreakHyphen/>
        <w:t>gallon barrel for “proof spirits;” by custom, 42 gallons comprise a barrel of crude oil or petroleum products for statistical purposes, and this equivalent is recognized “for liquids” by four states.</w:t>
      </w:r>
    </w:p>
  </w:footnote>
  <w:footnote w:id="18">
    <w:p w14:paraId="6CB2637C" w14:textId="77777777" w:rsidR="00DA2F10" w:rsidRPr="00770024" w:rsidRDefault="00DA2F10">
      <w:pPr>
        <w:pStyle w:val="FootnoteText"/>
        <w:rPr>
          <w:sz w:val="18"/>
          <w:szCs w:val="18"/>
          <w:lang w:val="en-US"/>
        </w:rPr>
      </w:pPr>
      <w:r w:rsidRPr="00770024">
        <w:rPr>
          <w:rStyle w:val="FootnoteReference"/>
          <w:sz w:val="18"/>
          <w:szCs w:val="18"/>
        </w:rPr>
        <w:footnoteRef/>
      </w:r>
      <w:r w:rsidRPr="00770024">
        <w:rPr>
          <w:sz w:val="18"/>
          <w:szCs w:val="18"/>
        </w:rPr>
        <w:t xml:space="preserve"> Frequently recognized as 1¼ bushels, struck measure.</w:t>
      </w:r>
    </w:p>
  </w:footnote>
  <w:footnote w:id="19">
    <w:p w14:paraId="129F8176" w14:textId="77777777" w:rsidR="00DA2F10" w:rsidRPr="00770024" w:rsidRDefault="00DA2F10">
      <w:pPr>
        <w:pStyle w:val="FootnoteText"/>
        <w:rPr>
          <w:sz w:val="18"/>
          <w:szCs w:val="18"/>
          <w:lang w:val="en-US"/>
        </w:rPr>
      </w:pPr>
      <w:r w:rsidRPr="00770024">
        <w:rPr>
          <w:rStyle w:val="FootnoteReference"/>
          <w:sz w:val="18"/>
          <w:szCs w:val="18"/>
        </w:rPr>
        <w:footnoteRef/>
      </w:r>
      <w:r w:rsidRPr="00770024">
        <w:rPr>
          <w:sz w:val="18"/>
          <w:szCs w:val="18"/>
        </w:rPr>
        <w:t xml:space="preserve"> The equivalent “1 teaspoon = 1⅓ fluid drams” has been found by the Bureau to correspond more closely with the actual capacities of “measuring” and silver teaspoons than the equivalent “1 teaspoon = 1 fluid dram,” which is given by a number of dictionaries.</w:t>
      </w:r>
    </w:p>
    <w:p w14:paraId="0C3657A0" w14:textId="77777777" w:rsidR="00DA2F10" w:rsidRPr="00770024" w:rsidRDefault="00DA2F10">
      <w:pPr>
        <w:pStyle w:val="FootnoteText"/>
        <w:rPr>
          <w:sz w:val="18"/>
          <w:szCs w:val="18"/>
          <w:lang w:val="en-US"/>
        </w:rPr>
      </w:pPr>
    </w:p>
  </w:footnote>
  <w:footnote w:id="20">
    <w:p w14:paraId="1BCC3ABE" w14:textId="77777777" w:rsidR="00DA2F10" w:rsidRPr="00770024" w:rsidRDefault="00DA2F10">
      <w:pPr>
        <w:pStyle w:val="FootnoteText"/>
        <w:rPr>
          <w:sz w:val="18"/>
          <w:szCs w:val="18"/>
          <w:lang w:val="en-US"/>
        </w:rPr>
      </w:pPr>
      <w:r w:rsidRPr="00770024">
        <w:rPr>
          <w:rStyle w:val="FootnoteReference"/>
          <w:sz w:val="18"/>
          <w:szCs w:val="18"/>
        </w:rPr>
        <w:footnoteRef/>
      </w:r>
      <w:r w:rsidRPr="00770024">
        <w:rPr>
          <w:sz w:val="18"/>
          <w:szCs w:val="18"/>
        </w:rPr>
        <w:t xml:space="preserve"> Used in assaying.  The assay ton bears the same relation to the milligram that a ton of 2000 pounds avoirdupois bears to the ounce troy; hence the mass in milligrams of precious metal obtained from one assay ton of ore gives directly the number of troy ounces to the net ton.</w:t>
      </w:r>
    </w:p>
    <w:p w14:paraId="04F6458C" w14:textId="77777777" w:rsidR="00DA2F10" w:rsidRPr="00770024" w:rsidRDefault="00DA2F10">
      <w:pPr>
        <w:pStyle w:val="FootnoteText"/>
        <w:rPr>
          <w:sz w:val="18"/>
          <w:szCs w:val="18"/>
          <w:lang w:val="en-US"/>
        </w:rPr>
      </w:pPr>
    </w:p>
  </w:footnote>
  <w:footnote w:id="21">
    <w:p w14:paraId="76D6BA03" w14:textId="77777777" w:rsidR="00DA2F10" w:rsidRPr="00770024" w:rsidRDefault="00DA2F10">
      <w:pPr>
        <w:pStyle w:val="FootnoteText"/>
        <w:rPr>
          <w:sz w:val="18"/>
          <w:szCs w:val="18"/>
          <w:lang w:val="en-US"/>
        </w:rPr>
      </w:pPr>
      <w:r w:rsidRPr="00770024">
        <w:rPr>
          <w:rStyle w:val="FootnoteReference"/>
          <w:sz w:val="18"/>
          <w:szCs w:val="18"/>
        </w:rPr>
        <w:footnoteRef/>
      </w:r>
      <w:r w:rsidRPr="00770024">
        <w:rPr>
          <w:sz w:val="18"/>
          <w:szCs w:val="18"/>
        </w:rPr>
        <w:t xml:space="preserve"> The gross or long ton and hundredweight are used commercially in the United States to only a very limited extent, usually in restricted industrial fields.  The units are the same as the British “ton” and “hundredweight.”</w:t>
      </w:r>
    </w:p>
  </w:footnote>
  <w:footnote w:id="22">
    <w:p w14:paraId="26AB0119" w14:textId="77777777" w:rsidR="00DA2F10" w:rsidRPr="00770024" w:rsidRDefault="00DA2F10" w:rsidP="000B78A1">
      <w:pPr>
        <w:tabs>
          <w:tab w:val="left" w:pos="532"/>
          <w:tab w:val="left" w:pos="1084"/>
          <w:tab w:val="left" w:pos="5500"/>
          <w:tab w:val="left" w:pos="16540"/>
          <w:tab w:val="left" w:pos="17644"/>
          <w:tab w:val="left" w:pos="18748"/>
          <w:tab w:val="left" w:pos="19852"/>
          <w:tab w:val="left" w:pos="20956"/>
          <w:tab w:val="left" w:pos="22060"/>
          <w:tab w:val="left" w:pos="23164"/>
          <w:tab w:val="left" w:pos="24268"/>
          <w:tab w:val="left" w:pos="25372"/>
          <w:tab w:val="left" w:pos="26476"/>
        </w:tabs>
        <w:rPr>
          <w:sz w:val="18"/>
          <w:szCs w:val="18"/>
        </w:rPr>
      </w:pPr>
      <w:r w:rsidRPr="00770024">
        <w:rPr>
          <w:rStyle w:val="FootnoteReference"/>
          <w:sz w:val="18"/>
          <w:szCs w:val="18"/>
        </w:rPr>
        <w:footnoteRef/>
      </w:r>
      <w:r w:rsidRPr="00770024">
        <w:rPr>
          <w:sz w:val="18"/>
          <w:szCs w:val="18"/>
        </w:rPr>
        <w:t xml:space="preserve"> The gross or long ton and hundredweight are used commercially in the United States to a limited extent only, usually in restricted industrial fields.  These units are the same as the British “ton” and “hundredweight.”</w:t>
      </w:r>
    </w:p>
    <w:p w14:paraId="0955E73D" w14:textId="77777777" w:rsidR="00DA2F10" w:rsidRPr="00770024" w:rsidRDefault="00DA2F10">
      <w:pPr>
        <w:pStyle w:val="FootnoteText"/>
        <w:rPr>
          <w:sz w:val="18"/>
          <w:szCs w:val="18"/>
          <w:lang w:val="en-US"/>
        </w:rPr>
      </w:pPr>
    </w:p>
  </w:footnote>
  <w:footnote w:id="23">
    <w:p w14:paraId="3F94C9C1" w14:textId="77777777" w:rsidR="00DA2F10" w:rsidRPr="00770024" w:rsidRDefault="00DA2F10">
      <w:pPr>
        <w:pStyle w:val="FootnoteText"/>
        <w:rPr>
          <w:sz w:val="18"/>
          <w:szCs w:val="18"/>
          <w:lang w:val="en-US"/>
        </w:rPr>
      </w:pPr>
      <w:r w:rsidRPr="00770024">
        <w:rPr>
          <w:rStyle w:val="FootnoteReference"/>
          <w:sz w:val="18"/>
          <w:szCs w:val="18"/>
        </w:rPr>
        <w:footnoteRef/>
      </w:r>
      <w:r w:rsidRPr="00770024">
        <w:rPr>
          <w:sz w:val="18"/>
          <w:szCs w:val="18"/>
        </w:rPr>
        <w:t xml:space="preserve"> </w:t>
      </w:r>
      <w:r w:rsidRPr="00770024">
        <w:rPr>
          <w:sz w:val="18"/>
          <w:szCs w:val="18"/>
          <w:lang w:val="en-US"/>
        </w:rPr>
        <w:t xml:space="preserve">As of January 1, 2014, “tn” is the required abbreviation for a short ton.  Devices manufactured between January 1, 2008, and December 31, 2013, may use an abbreviation other than “tn” to specify short ton.  This provision is a NIST Handbook 44, “Specifications, Tolerances, and Other Technical Requirements for Weighing and Measuring Devices” in Appendix C. General Table of Units of Measurement.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F1062" w14:textId="77777777" w:rsidR="00DA2F10" w:rsidRDefault="00DA2F10">
    <w:pPr>
      <w:pStyle w:val="Header"/>
      <w:framePr w:wrap="around" w:vAnchor="text" w:hAnchor="margin" w:xAlign="center" w:y="1"/>
      <w:rPr>
        <w:rStyle w:val="PageNumber"/>
      </w:rPr>
    </w:pPr>
  </w:p>
  <w:p w14:paraId="49F46342" w14:textId="77777777" w:rsidR="00DA2F10" w:rsidRDefault="00DA2F1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C163C" w14:textId="5A6AA2F0" w:rsidR="00DA2F10" w:rsidRPr="00F21B69" w:rsidRDefault="00DA2F10" w:rsidP="00F21B69">
    <w:pPr>
      <w:pStyle w:val="Header"/>
      <w:jc w:val="right"/>
      <w:rPr>
        <w:rFonts w:ascii="Times New Roman" w:hAnsi="Times New Roman"/>
        <w:sz w:val="20"/>
      </w:rPr>
    </w:pPr>
    <w:r>
      <w:rPr>
        <w:rFonts w:ascii="Times New Roman" w:hAnsi="Times New Roman"/>
        <w:sz w:val="20"/>
      </w:rPr>
      <w:t>Chapter 2.  Test Procedures – Packages Labeled by Weight - Gravimetric Testing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BC751" w14:textId="77777777" w:rsidR="00DA2F10" w:rsidRPr="00F21B69" w:rsidRDefault="00DA2F10" w:rsidP="00F21B69">
    <w:pPr>
      <w:pStyle w:val="Header"/>
      <w:jc w:val="right"/>
      <w:rPr>
        <w:rFonts w:ascii="Times New Roman" w:hAnsi="Times New Roman"/>
        <w:sz w:val="20"/>
      </w:rPr>
    </w:pPr>
    <w:r>
      <w:rPr>
        <w:rFonts w:ascii="Times New Roman" w:hAnsi="Times New Roman"/>
        <w:sz w:val="20"/>
      </w:rPr>
      <w:t>Chapter 3.  Test Procedures – For Packages Labeled by Volume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64650" w14:textId="77777777" w:rsidR="00DA2F10" w:rsidRPr="00F21B69" w:rsidRDefault="00DA2F10" w:rsidP="00F21B69">
    <w:pPr>
      <w:pStyle w:val="Header"/>
      <w:jc w:val="right"/>
      <w:rPr>
        <w:rFonts w:ascii="Times New Roman" w:hAnsi="Times New Roman"/>
        <w:sz w:val="20"/>
      </w:rPr>
    </w:pPr>
    <w:r>
      <w:rPr>
        <w:rFonts w:ascii="Times New Roman" w:hAnsi="Times New Roman"/>
        <w:sz w:val="20"/>
      </w:rPr>
      <w:t xml:space="preserve">Chapter 4.  Test Procedures – Packages Labeled by Count, Linear </w:t>
    </w:r>
    <w:r>
      <w:rPr>
        <w:rFonts w:ascii="Times New Roman" w:hAnsi="Times New Roman"/>
        <w:sz w:val="20"/>
      </w:rPr>
      <w:br/>
      <w:t>Measure, Area, Thickness, and Combinations of Quantities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3D8DE" w14:textId="77777777" w:rsidR="00DA2F10" w:rsidRPr="008F7272" w:rsidRDefault="00DA2F10" w:rsidP="008F7272">
    <w:pPr>
      <w:pStyle w:val="Header"/>
      <w:jc w:val="right"/>
      <w:rPr>
        <w:rFonts w:ascii="Times New Roman" w:hAnsi="Times New Roman"/>
        <w:sz w:val="20"/>
      </w:rPr>
    </w:pPr>
    <w:r w:rsidRPr="008F7272">
      <w:rPr>
        <w:rFonts w:ascii="Times New Roman" w:hAnsi="Times New Roman"/>
        <w:sz w:val="20"/>
      </w:rPr>
      <w:t>Appendix A</w:t>
    </w:r>
    <w:r>
      <w:rPr>
        <w:rFonts w:ascii="Times New Roman" w:hAnsi="Times New Roman"/>
        <w:sz w:val="20"/>
      </w:rPr>
      <w:t>.</w:t>
    </w:r>
    <w:r w:rsidRPr="008F7272">
      <w:rPr>
        <w:rFonts w:ascii="Times New Roman" w:hAnsi="Times New Roman"/>
        <w:sz w:val="20"/>
      </w:rPr>
      <w:t xml:space="preserve"> Tables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F8A5" w14:textId="77777777" w:rsidR="00DA2F10" w:rsidRPr="008F7272" w:rsidRDefault="00DA2F10" w:rsidP="008F7272">
    <w:pPr>
      <w:pStyle w:val="Header"/>
      <w:jc w:val="right"/>
      <w:rPr>
        <w:rFonts w:ascii="Times New Roman" w:hAnsi="Times New Roman"/>
        <w:sz w:val="20"/>
      </w:rPr>
    </w:pPr>
    <w:r w:rsidRPr="008F7272">
      <w:rPr>
        <w:rFonts w:ascii="Times New Roman" w:hAnsi="Times New Roman"/>
        <w:sz w:val="20"/>
      </w:rPr>
      <w:t xml:space="preserve">Appendix </w:t>
    </w:r>
    <w:r>
      <w:rPr>
        <w:rFonts w:ascii="Times New Roman" w:hAnsi="Times New Roman"/>
        <w:sz w:val="20"/>
      </w:rPr>
      <w:t>B.</w:t>
    </w:r>
    <w:r w:rsidRPr="008F7272">
      <w:rPr>
        <w:rFonts w:ascii="Times New Roman" w:hAnsi="Times New Roman"/>
        <w:sz w:val="20"/>
      </w:rPr>
      <w:t xml:space="preserve"> </w:t>
    </w:r>
    <w:r>
      <w:rPr>
        <w:rFonts w:ascii="Times New Roman" w:hAnsi="Times New Roman"/>
        <w:sz w:val="20"/>
      </w:rPr>
      <w:t>Random Number Tables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E1F4C" w14:textId="77777777" w:rsidR="00DA2F10" w:rsidRPr="00DB2421" w:rsidRDefault="00DA2F10" w:rsidP="00DB2421">
    <w:pPr>
      <w:pStyle w:val="Header"/>
      <w:jc w:val="righ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C.</w:t>
    </w:r>
    <w:r w:rsidRPr="00DB2421">
      <w:rPr>
        <w:rFonts w:ascii="Times New Roman" w:hAnsi="Times New Roman"/>
        <w:sz w:val="20"/>
      </w:rPr>
      <w:t xml:space="preserve"> </w:t>
    </w:r>
    <w:r>
      <w:rPr>
        <w:rFonts w:ascii="Times New Roman" w:hAnsi="Times New Roman"/>
        <w:sz w:val="20"/>
      </w:rPr>
      <w:t>Model Inspection Report Forms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3A869" w14:textId="77777777" w:rsidR="00DA2F10" w:rsidRPr="00DB2421" w:rsidRDefault="00DA2F10" w:rsidP="00DB2421">
    <w:pPr>
      <w:pStyle w:val="Header"/>
      <w:jc w:val="righ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D.</w:t>
    </w:r>
    <w:r w:rsidRPr="00DB2421">
      <w:rPr>
        <w:rFonts w:ascii="Times New Roman" w:hAnsi="Times New Roman"/>
        <w:sz w:val="20"/>
      </w:rPr>
      <w:t xml:space="preserve"> </w:t>
    </w:r>
    <w:r>
      <w:rPr>
        <w:rFonts w:ascii="Times New Roman" w:hAnsi="Times New Roman"/>
        <w:sz w:val="20"/>
      </w:rPr>
      <w:t>AOSA Rules for Testing Seeds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1CDC2" w14:textId="77777777" w:rsidR="00DA2F10" w:rsidRPr="00DB2421" w:rsidRDefault="00DA2F10" w:rsidP="00DB2421">
    <w:pPr>
      <w:pStyle w:val="Header"/>
      <w:jc w:val="righ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E.</w:t>
    </w:r>
    <w:r w:rsidRPr="00DB2421">
      <w:rPr>
        <w:rFonts w:ascii="Times New Roman" w:hAnsi="Times New Roman"/>
        <w:sz w:val="20"/>
      </w:rPr>
      <w:t xml:space="preserve"> </w:t>
    </w:r>
    <w:r>
      <w:rPr>
        <w:rFonts w:ascii="Times New Roman" w:hAnsi="Times New Roman"/>
        <w:sz w:val="20"/>
      </w:rPr>
      <w:t>General Tables of Units of Measurement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C84D3" w14:textId="77777777" w:rsidR="00DA2F10" w:rsidRPr="00DB2421" w:rsidRDefault="00DA2F10" w:rsidP="00DB2421">
    <w:pPr>
      <w:pStyle w:val="Header"/>
      <w:jc w:val="right"/>
      <w:rPr>
        <w:rFonts w:ascii="Times New Roman" w:hAnsi="Times New Roman"/>
        <w:sz w:val="20"/>
      </w:rPr>
    </w:pPr>
    <w:r w:rsidRPr="00DB2421">
      <w:rPr>
        <w:rFonts w:ascii="Times New Roman" w:hAnsi="Times New Roman"/>
        <w:sz w:val="20"/>
      </w:rPr>
      <w:t xml:space="preserve">Appendix </w:t>
    </w:r>
    <w:r>
      <w:rPr>
        <w:rFonts w:ascii="Times New Roman" w:hAnsi="Times New Roman"/>
        <w:sz w:val="20"/>
      </w:rPr>
      <w:t>F.</w:t>
    </w:r>
    <w:r w:rsidRPr="00DB2421">
      <w:rPr>
        <w:rFonts w:ascii="Times New Roman" w:hAnsi="Times New Roman"/>
        <w:sz w:val="20"/>
      </w:rPr>
      <w:t xml:space="preserve"> </w:t>
    </w:r>
    <w:r>
      <w:rPr>
        <w:rFonts w:ascii="Times New Roman" w:hAnsi="Times New Roman"/>
        <w:sz w:val="20"/>
      </w:rPr>
      <w:t>Glossary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87302" w14:textId="77777777" w:rsidR="00DA2F10" w:rsidRPr="00DB2421" w:rsidRDefault="00DA2F10" w:rsidP="00DB2421">
    <w:pPr>
      <w:pStyle w:val="Header"/>
      <w:jc w:val="right"/>
      <w:rPr>
        <w:rFonts w:ascii="Times New Roman" w:hAnsi="Times New Roman"/>
        <w:sz w:val="20"/>
      </w:rPr>
    </w:pPr>
    <w:r>
      <w:rPr>
        <w:rFonts w:ascii="Times New Roman" w:hAnsi="Times New Roman"/>
        <w:sz w:val="20"/>
      </w:rPr>
      <w:t>Index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C004B" w14:textId="77777777" w:rsidR="00DA2F10" w:rsidRPr="00EA27D1" w:rsidRDefault="00DA2F10" w:rsidP="00EA27D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4822C" w14:textId="77777777" w:rsidR="00DA2F10" w:rsidRPr="00DB2421" w:rsidRDefault="00DA2F10" w:rsidP="00DB2421">
    <w:pPr>
      <w:pStyle w:val="Header"/>
      <w:jc w:val="right"/>
      <w:rPr>
        <w:rFonts w:ascii="Times New Roman" w:hAnsi="Times New Roman"/>
        <w:sz w:val="20"/>
      </w:rPr>
    </w:pPr>
    <w:r>
      <w:rPr>
        <w:rFonts w:ascii="Times New Roman" w:hAnsi="Times New Roman"/>
        <w:sz w:val="20"/>
      </w:rPr>
      <w:t>References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EE883" w14:textId="77777777" w:rsidR="00DA2F10" w:rsidRPr="003C57D8" w:rsidRDefault="00DA2F10" w:rsidP="003C57D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2CE9C" w14:textId="768AA430" w:rsidR="00DA2F10" w:rsidRPr="00D0334F" w:rsidRDefault="00DA2F10" w:rsidP="00D0334F">
    <w:pPr>
      <w:pStyle w:val="Header"/>
      <w:jc w:val="left"/>
      <w:rPr>
        <w:rFonts w:ascii="Times New Roman" w:hAnsi="Times New Roman"/>
        <w:sz w:val="20"/>
      </w:rPr>
    </w:pPr>
    <w:r>
      <w:rPr>
        <w:rFonts w:ascii="Times New Roman" w:hAnsi="Times New Roman"/>
        <w:sz w:val="20"/>
      </w:rPr>
      <w:t xml:space="preserve">Handbook 133, </w:t>
    </w:r>
    <w:r>
      <w:rPr>
        <w:rFonts w:ascii="Times New Roman" w:hAnsi="Times New Roman"/>
        <w:i/>
        <w:sz w:val="20"/>
      </w:rPr>
      <w:t xml:space="preserve">Checking the Net Contents of Packaged Goods </w:t>
    </w:r>
    <w:r>
      <w:rPr>
        <w:rFonts w:ascii="Times New Roman" w:hAnsi="Times New Roman"/>
        <w:sz w:val="20"/>
      </w:rPr>
      <w:t>(2016)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2B791" w14:textId="6E38E644" w:rsidR="00DA2F10" w:rsidRPr="00D0334F" w:rsidRDefault="00DA2F10" w:rsidP="00D0334F">
    <w:pPr>
      <w:pStyle w:val="Header"/>
      <w:jc w:val="right"/>
      <w:rPr>
        <w:rFonts w:ascii="Times New Roman" w:hAnsi="Times New Roman"/>
        <w:sz w:val="20"/>
      </w:rPr>
    </w:pPr>
    <w:r w:rsidRPr="00D0334F">
      <w:rPr>
        <w:rFonts w:ascii="Times New Roman" w:hAnsi="Times New Roman"/>
        <w:sz w:val="20"/>
      </w:rPr>
      <w:t>Introduction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EC609" w14:textId="28CD1EF1" w:rsidR="00DA2F10" w:rsidRPr="0061213D" w:rsidRDefault="00DA2F10" w:rsidP="005C6068">
    <w:pPr>
      <w:pStyle w:val="Header"/>
      <w:jc w:val="left"/>
      <w:rPr>
        <w:rFonts w:ascii="Times New Roman" w:hAnsi="Times New Roman"/>
        <w:sz w:val="20"/>
      </w:rPr>
    </w:pPr>
    <w:r w:rsidRPr="00C57296">
      <w:rPr>
        <w:rFonts w:ascii="Times New Roman" w:hAnsi="Times New Roman"/>
        <w:sz w:val="20"/>
      </w:rPr>
      <w:t xml:space="preserve">Handbook 133, </w:t>
    </w:r>
    <w:r w:rsidRPr="00C57296">
      <w:rPr>
        <w:rFonts w:ascii="Times New Roman" w:hAnsi="Times New Roman"/>
        <w:i/>
        <w:sz w:val="20"/>
      </w:rPr>
      <w:t>Checking the Net Contents of Packaged Goods</w:t>
    </w:r>
    <w:r>
      <w:rPr>
        <w:rFonts w:ascii="Times New Roman" w:hAnsi="Times New Roman"/>
        <w:i/>
        <w:sz w:val="20"/>
      </w:rPr>
      <w:t xml:space="preserve"> </w:t>
    </w:r>
    <w:r>
      <w:rPr>
        <w:rFonts w:ascii="Times New Roman" w:hAnsi="Times New Roman"/>
        <w:sz w:val="20"/>
      </w:rPr>
      <w:t>(2016)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E5AF8" w14:textId="77777777" w:rsidR="00DA2F10" w:rsidRPr="00F21B69" w:rsidRDefault="00DA2F10" w:rsidP="00F21B69">
    <w:pPr>
      <w:pStyle w:val="Header"/>
      <w:jc w:val="right"/>
      <w:rPr>
        <w:rFonts w:ascii="Times New Roman" w:hAnsi="Times New Roman"/>
        <w:sz w:val="20"/>
      </w:rPr>
    </w:pPr>
    <w:r>
      <w:rPr>
        <w:rFonts w:ascii="Times New Roman" w:hAnsi="Times New Roman"/>
        <w:sz w:val="20"/>
      </w:rPr>
      <w:t>Chapter 1.  General Information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9DF1D" w14:textId="5108C361" w:rsidR="00DA2F10" w:rsidRPr="00F21B69" w:rsidRDefault="00DA2F10" w:rsidP="00F21B69">
    <w:pPr>
      <w:pStyle w:val="Header"/>
      <w:jc w:val="right"/>
      <w:rPr>
        <w:rFonts w:ascii="Times New Roman" w:hAnsi="Times New Roman"/>
        <w:sz w:val="20"/>
      </w:rPr>
    </w:pPr>
    <w:r>
      <w:rPr>
        <w:rFonts w:ascii="Times New Roman" w:hAnsi="Times New Roman"/>
        <w:sz w:val="20"/>
      </w:rPr>
      <w:t>Chapter 2.  Test Procedures – Packages Labeled by Weight – Gravimetric Testing</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260D3" w14:textId="28033909" w:rsidR="00DA2F10" w:rsidRPr="0061213D" w:rsidRDefault="00DA2F10" w:rsidP="005C6068">
    <w:pPr>
      <w:pStyle w:val="Header"/>
      <w:jc w:val="left"/>
      <w:rPr>
        <w:rFonts w:ascii="Times New Roman" w:hAnsi="Times New Roman"/>
        <w:sz w:val="20"/>
      </w:rPr>
    </w:pPr>
    <w:r w:rsidRPr="00C57296">
      <w:rPr>
        <w:rFonts w:ascii="Times New Roman" w:hAnsi="Times New Roman"/>
        <w:sz w:val="20"/>
      </w:rPr>
      <w:t xml:space="preserve">Handbook 133, </w:t>
    </w:r>
    <w:r w:rsidRPr="00C57296">
      <w:rPr>
        <w:rFonts w:ascii="Times New Roman" w:hAnsi="Times New Roman"/>
        <w:i/>
        <w:sz w:val="20"/>
      </w:rPr>
      <w:t>Checking the Net Contents of Packaged Goods</w:t>
    </w:r>
    <w:r>
      <w:rPr>
        <w:rFonts w:ascii="Times New Roman" w:hAnsi="Times New Roman"/>
        <w:i/>
        <w:sz w:val="20"/>
      </w:rPr>
      <w:t xml:space="preserve"> </w:t>
    </w:r>
    <w:r>
      <w:rPr>
        <w:rFonts w:ascii="Times New Roman" w:hAnsi="Times New Roman"/>
        <w:sz w:val="20"/>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15A4D9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846E5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7904C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916CA4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1E8656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3891B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2A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D8912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42C0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0EA3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9247C"/>
    <w:multiLevelType w:val="hybridMultilevel"/>
    <w:tmpl w:val="1390C414"/>
    <w:lvl w:ilvl="0" w:tplc="E15AED4A">
      <w:start w:val="3"/>
      <w:numFmt w:val="lowerLetter"/>
      <w:lvlText w:val="(%1)"/>
      <w:lvlJc w:val="left"/>
      <w:pPr>
        <w:ind w:left="22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B72CC0"/>
    <w:multiLevelType w:val="hybridMultilevel"/>
    <w:tmpl w:val="BC6294F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3BF7090"/>
    <w:multiLevelType w:val="hybridMultilevel"/>
    <w:tmpl w:val="044EA84C"/>
    <w:lvl w:ilvl="0" w:tplc="E280FC1A">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06800199"/>
    <w:multiLevelType w:val="hybridMultilevel"/>
    <w:tmpl w:val="D8F86244"/>
    <w:lvl w:ilvl="0" w:tplc="57C0BA7A">
      <w:start w:val="1"/>
      <w:numFmt w:val="decimal"/>
      <w:lvlText w:val="%1."/>
      <w:lvlJc w:val="left"/>
      <w:pPr>
        <w:tabs>
          <w:tab w:val="num" w:pos="360"/>
        </w:tabs>
        <w:ind w:left="360" w:hanging="360"/>
      </w:pPr>
      <w:rPr>
        <w:rFonts w:ascii="Times New Roman" w:hAnsi="Times New Roman" w:hint="default"/>
        <w:b w:val="0"/>
        <w:i w:val="0"/>
        <w:sz w:val="22"/>
      </w:rPr>
    </w:lvl>
    <w:lvl w:ilvl="1" w:tplc="4B207E26">
      <w:start w:val="5"/>
      <w:numFmt w:val="decimal"/>
      <w:lvlText w:val="%2."/>
      <w:lvlJc w:val="left"/>
      <w:pPr>
        <w:tabs>
          <w:tab w:val="num" w:pos="360"/>
        </w:tabs>
        <w:ind w:left="720" w:hanging="360"/>
      </w:pPr>
      <w:rPr>
        <w:rFonts w:hint="default"/>
        <w:b w:val="0"/>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70922C7"/>
    <w:multiLevelType w:val="hybridMultilevel"/>
    <w:tmpl w:val="2640C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7BB53D1"/>
    <w:multiLevelType w:val="hybridMultilevel"/>
    <w:tmpl w:val="99D2A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C36356"/>
    <w:multiLevelType w:val="hybridMultilevel"/>
    <w:tmpl w:val="6A14F5AA"/>
    <w:lvl w:ilvl="0" w:tplc="AA76FF6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E64170"/>
    <w:multiLevelType w:val="multilevel"/>
    <w:tmpl w:val="544449AE"/>
    <w:lvl w:ilvl="0">
      <w:start w:val="1"/>
      <w:numFmt w:val="decimal"/>
      <w:lvlText w:val="%1."/>
      <w:lvlJc w:val="left"/>
      <w:pPr>
        <w:tabs>
          <w:tab w:val="num" w:pos="360"/>
        </w:tabs>
        <w:ind w:left="360" w:hanging="360"/>
      </w:pPr>
    </w:lvl>
    <w:lvl w:ilvl="1">
      <w:start w:val="1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Restart w:val="0"/>
      <w:pStyle w:val="Heading5"/>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09525265"/>
    <w:multiLevelType w:val="hybridMultilevel"/>
    <w:tmpl w:val="80DCDAEE"/>
    <w:lvl w:ilvl="0" w:tplc="04090005">
      <w:start w:val="1"/>
      <w:numFmt w:val="decimal"/>
      <w:lvlText w:val="(%1)"/>
      <w:lvlJc w:val="left"/>
      <w:pPr>
        <w:tabs>
          <w:tab w:val="num" w:pos="504"/>
        </w:tabs>
        <w:ind w:left="504"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BF6F8D"/>
    <w:multiLevelType w:val="hybridMultilevel"/>
    <w:tmpl w:val="780E4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3D5834"/>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21" w15:restartNumberingAfterBreak="0">
    <w:nsid w:val="0C1A7CCC"/>
    <w:multiLevelType w:val="hybridMultilevel"/>
    <w:tmpl w:val="F21474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D8852FC"/>
    <w:multiLevelType w:val="hybridMultilevel"/>
    <w:tmpl w:val="B80C59EA"/>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DE13532"/>
    <w:multiLevelType w:val="hybridMultilevel"/>
    <w:tmpl w:val="93D6F47A"/>
    <w:lvl w:ilvl="0" w:tplc="EE340384">
      <w:start w:val="1"/>
      <w:numFmt w:val="decimal"/>
      <w:lvlText w:val="%1."/>
      <w:lvlJc w:val="left"/>
      <w:pPr>
        <w:tabs>
          <w:tab w:val="num" w:pos="360"/>
        </w:tabs>
        <w:ind w:left="360" w:hanging="360"/>
      </w:pPr>
    </w:lvl>
    <w:lvl w:ilvl="1" w:tplc="EB28DD1E"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0F6D0756"/>
    <w:multiLevelType w:val="hybridMultilevel"/>
    <w:tmpl w:val="49AA72A8"/>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15:restartNumberingAfterBreak="0">
    <w:nsid w:val="0FA60C1B"/>
    <w:multiLevelType w:val="multilevel"/>
    <w:tmpl w:val="5704AC0A"/>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lowerLetter"/>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0FDF1F1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27" w15:restartNumberingAfterBreak="0">
    <w:nsid w:val="10815811"/>
    <w:multiLevelType w:val="hybridMultilevel"/>
    <w:tmpl w:val="957068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1116F31"/>
    <w:multiLevelType w:val="singleLevel"/>
    <w:tmpl w:val="DF3820BE"/>
    <w:lvl w:ilvl="0">
      <w:start w:val="1"/>
      <w:numFmt w:val="bullet"/>
      <w:lvlText w:val=""/>
      <w:lvlJc w:val="left"/>
      <w:pPr>
        <w:tabs>
          <w:tab w:val="num" w:pos="360"/>
        </w:tabs>
        <w:ind w:left="360" w:hanging="360"/>
      </w:pPr>
      <w:rPr>
        <w:rFonts w:ascii="Symbol" w:hAnsi="Symbol" w:hint="default"/>
        <w:sz w:val="20"/>
      </w:rPr>
    </w:lvl>
  </w:abstractNum>
  <w:abstractNum w:abstractNumId="29" w15:restartNumberingAfterBreak="0">
    <w:nsid w:val="11E11569"/>
    <w:multiLevelType w:val="hybridMultilevel"/>
    <w:tmpl w:val="49CA4A48"/>
    <w:lvl w:ilvl="0" w:tplc="EA4ADE9A">
      <w:start w:val="1"/>
      <w:numFmt w:val="lowerLetter"/>
      <w:lvlText w:val="(%1)"/>
      <w:lvlJc w:val="left"/>
      <w:pPr>
        <w:ind w:left="225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20207E7"/>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1" w15:restartNumberingAfterBreak="0">
    <w:nsid w:val="12284848"/>
    <w:multiLevelType w:val="hybridMultilevel"/>
    <w:tmpl w:val="557246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24343E8"/>
    <w:multiLevelType w:val="hybridMultilevel"/>
    <w:tmpl w:val="3F12F6DE"/>
    <w:lvl w:ilvl="0" w:tplc="15B2C4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1F305B"/>
    <w:multiLevelType w:val="hybridMultilevel"/>
    <w:tmpl w:val="97D67F8A"/>
    <w:lvl w:ilvl="0" w:tplc="2DBCDCF2">
      <w:start w:val="1"/>
      <w:numFmt w:val="lowerLetter"/>
      <w:pStyle w:val="Style8"/>
      <w:lvlText w:val="%1."/>
      <w:lvlJc w:val="left"/>
      <w:pPr>
        <w:ind w:left="180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14C047D3"/>
    <w:multiLevelType w:val="multilevel"/>
    <w:tmpl w:val="677EEAD2"/>
    <w:styleLink w:val="Style5"/>
    <w:lvl w:ilvl="0">
      <w:start w:val="1"/>
      <w:numFmt w:val="decimal"/>
      <w:lvlText w:val="%1.1"/>
      <w:lvlJc w:val="left"/>
      <w:pPr>
        <w:ind w:left="360" w:hanging="360"/>
      </w:pPr>
      <w:rPr>
        <w:rFonts w:hint="default"/>
      </w:rPr>
    </w:lvl>
    <w:lvl w:ilvl="1">
      <w:start w:val="1"/>
      <w:numFmt w:val="decimal"/>
      <w:lvlText w:val="%2.1.1"/>
      <w:lvlJc w:val="left"/>
      <w:pPr>
        <w:ind w:left="1080" w:hanging="360"/>
      </w:pPr>
      <w:rPr>
        <w:rFonts w:hint="default"/>
      </w:rPr>
    </w:lvl>
    <w:lvl w:ilvl="2">
      <w:start w:val="1"/>
      <w:numFmt w:val="lowerLetter"/>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decimal"/>
      <w:lvlRestart w:val="0"/>
      <w:lvlText w:val="%5.1.2"/>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14DF6241"/>
    <w:multiLevelType w:val="hybridMultilevel"/>
    <w:tmpl w:val="59E4E7EC"/>
    <w:lvl w:ilvl="0" w:tplc="64E2B7F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37618E"/>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37" w15:restartNumberingAfterBreak="0">
    <w:nsid w:val="16514E03"/>
    <w:multiLevelType w:val="hybridMultilevel"/>
    <w:tmpl w:val="4EB8745C"/>
    <w:lvl w:ilvl="0" w:tplc="3D02F342">
      <w:start w:val="1"/>
      <w:numFmt w:val="decimal"/>
      <w:lvlText w:val="(%1)"/>
      <w:lvlJc w:val="right"/>
      <w:pPr>
        <w:ind w:left="1140" w:hanging="360"/>
      </w:pPr>
      <w:rPr>
        <w:rFonts w:hint="default"/>
        <w:b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8" w15:restartNumberingAfterBreak="0">
    <w:nsid w:val="16EA4397"/>
    <w:multiLevelType w:val="multilevel"/>
    <w:tmpl w:val="03205A60"/>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170B41CD"/>
    <w:multiLevelType w:val="hybridMultilevel"/>
    <w:tmpl w:val="0BF284C2"/>
    <w:lvl w:ilvl="0" w:tplc="48F698FC">
      <w:start w:val="1"/>
      <w:numFmt w:val="bullet"/>
      <w:lvlText w:val=""/>
      <w:lvlJc w:val="left"/>
      <w:pPr>
        <w:tabs>
          <w:tab w:val="num" w:pos="720"/>
        </w:tabs>
        <w:ind w:left="720" w:hanging="360"/>
      </w:pPr>
      <w:rPr>
        <w:rFonts w:ascii="Symbol" w:hAnsi="Symbol" w:hint="default"/>
      </w:rPr>
    </w:lvl>
    <w:lvl w:ilvl="1" w:tplc="81EA68A2" w:tentative="1">
      <w:start w:val="1"/>
      <w:numFmt w:val="bullet"/>
      <w:lvlText w:val="o"/>
      <w:lvlJc w:val="left"/>
      <w:pPr>
        <w:tabs>
          <w:tab w:val="num" w:pos="1440"/>
        </w:tabs>
        <w:ind w:left="1440" w:hanging="360"/>
      </w:pPr>
      <w:rPr>
        <w:rFonts w:ascii="Courier New" w:hAnsi="Courier New" w:hint="default"/>
      </w:rPr>
    </w:lvl>
    <w:lvl w:ilvl="2" w:tplc="97121502" w:tentative="1">
      <w:start w:val="1"/>
      <w:numFmt w:val="bullet"/>
      <w:lvlText w:val=""/>
      <w:lvlJc w:val="left"/>
      <w:pPr>
        <w:tabs>
          <w:tab w:val="num" w:pos="2160"/>
        </w:tabs>
        <w:ind w:left="2160" w:hanging="360"/>
      </w:pPr>
      <w:rPr>
        <w:rFonts w:ascii="Wingdings" w:hAnsi="Wingdings" w:hint="default"/>
      </w:rPr>
    </w:lvl>
    <w:lvl w:ilvl="3" w:tplc="47F01004" w:tentative="1">
      <w:start w:val="1"/>
      <w:numFmt w:val="bullet"/>
      <w:lvlText w:val=""/>
      <w:lvlJc w:val="left"/>
      <w:pPr>
        <w:tabs>
          <w:tab w:val="num" w:pos="2880"/>
        </w:tabs>
        <w:ind w:left="2880" w:hanging="360"/>
      </w:pPr>
      <w:rPr>
        <w:rFonts w:ascii="Symbol" w:hAnsi="Symbol" w:hint="default"/>
      </w:rPr>
    </w:lvl>
    <w:lvl w:ilvl="4" w:tplc="E4E01E52" w:tentative="1">
      <w:start w:val="1"/>
      <w:numFmt w:val="bullet"/>
      <w:lvlText w:val="o"/>
      <w:lvlJc w:val="left"/>
      <w:pPr>
        <w:tabs>
          <w:tab w:val="num" w:pos="3600"/>
        </w:tabs>
        <w:ind w:left="3600" w:hanging="360"/>
      </w:pPr>
      <w:rPr>
        <w:rFonts w:ascii="Courier New" w:hAnsi="Courier New" w:hint="default"/>
      </w:rPr>
    </w:lvl>
    <w:lvl w:ilvl="5" w:tplc="B58413A0" w:tentative="1">
      <w:start w:val="1"/>
      <w:numFmt w:val="bullet"/>
      <w:lvlText w:val=""/>
      <w:lvlJc w:val="left"/>
      <w:pPr>
        <w:tabs>
          <w:tab w:val="num" w:pos="4320"/>
        </w:tabs>
        <w:ind w:left="4320" w:hanging="360"/>
      </w:pPr>
      <w:rPr>
        <w:rFonts w:ascii="Wingdings" w:hAnsi="Wingdings" w:hint="default"/>
      </w:rPr>
    </w:lvl>
    <w:lvl w:ilvl="6" w:tplc="20223296" w:tentative="1">
      <w:start w:val="1"/>
      <w:numFmt w:val="bullet"/>
      <w:lvlText w:val=""/>
      <w:lvlJc w:val="left"/>
      <w:pPr>
        <w:tabs>
          <w:tab w:val="num" w:pos="5040"/>
        </w:tabs>
        <w:ind w:left="5040" w:hanging="360"/>
      </w:pPr>
      <w:rPr>
        <w:rFonts w:ascii="Symbol" w:hAnsi="Symbol" w:hint="default"/>
      </w:rPr>
    </w:lvl>
    <w:lvl w:ilvl="7" w:tplc="2320EE80" w:tentative="1">
      <w:start w:val="1"/>
      <w:numFmt w:val="bullet"/>
      <w:lvlText w:val="o"/>
      <w:lvlJc w:val="left"/>
      <w:pPr>
        <w:tabs>
          <w:tab w:val="num" w:pos="5760"/>
        </w:tabs>
        <w:ind w:left="5760" w:hanging="360"/>
      </w:pPr>
      <w:rPr>
        <w:rFonts w:ascii="Courier New" w:hAnsi="Courier New" w:hint="default"/>
      </w:rPr>
    </w:lvl>
    <w:lvl w:ilvl="8" w:tplc="4EA46104"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7641EB1"/>
    <w:multiLevelType w:val="multilevel"/>
    <w:tmpl w:val="9A32017E"/>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17F42DB5"/>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42" w15:restartNumberingAfterBreak="0">
    <w:nsid w:val="186A5789"/>
    <w:multiLevelType w:val="multilevel"/>
    <w:tmpl w:val="D29A0A4A"/>
    <w:styleLink w:val="Style7"/>
    <w:lvl w:ilvl="0">
      <w:start w:val="1"/>
      <w:numFmt w:val="decimal"/>
      <w:lvlText w:val="%1.1"/>
      <w:lvlJc w:val="left"/>
      <w:pPr>
        <w:ind w:left="720" w:hanging="720"/>
      </w:pPr>
      <w:rPr>
        <w:rFonts w:hint="default"/>
      </w:rPr>
    </w:lvl>
    <w:lvl w:ilvl="1">
      <w:start w:val="1"/>
      <w:numFmt w:val="decimal"/>
      <w:lvlText w:val="%2.1.%1"/>
      <w:lvlJc w:val="left"/>
      <w:pPr>
        <w:ind w:left="360" w:firstLine="0"/>
      </w:pPr>
      <w:rPr>
        <w:rFonts w:hint="default"/>
      </w:rPr>
    </w:lvl>
    <w:lvl w:ilvl="2">
      <w:start w:val="1"/>
      <w:numFmt w:val="lowerLetter"/>
      <w:lvlText w:val="%3."/>
      <w:lvlJc w:val="left"/>
      <w:pPr>
        <w:ind w:left="360" w:firstLine="360"/>
      </w:pPr>
      <w:rPr>
        <w:rFonts w:hint="default"/>
      </w:rPr>
    </w:lvl>
    <w:lvl w:ilvl="3">
      <w:start w:val="1"/>
      <w:numFmt w:val="decimal"/>
      <w:lvlText w:val="(%4)"/>
      <w:lvlJc w:val="left"/>
      <w:pPr>
        <w:ind w:left="360" w:firstLine="720"/>
      </w:pPr>
      <w:rPr>
        <w:rFonts w:hint="default"/>
      </w:rPr>
    </w:lvl>
    <w:lvl w:ilvl="4">
      <w:start w:val="1"/>
      <w:numFmt w:val="decimal"/>
      <w:lvlRestart w:val="0"/>
      <w:lvlText w:val="%5.%2.2"/>
      <w:lvlJc w:val="left"/>
      <w:pPr>
        <w:ind w:left="360" w:firstLine="1080"/>
      </w:pPr>
      <w:rPr>
        <w:rFonts w:hint="default"/>
      </w:rPr>
    </w:lvl>
    <w:lvl w:ilvl="5">
      <w:start w:val="1"/>
      <w:numFmt w:val="lowerRoman"/>
      <w:lvlText w:val="%6."/>
      <w:lvlJc w:val="right"/>
      <w:pPr>
        <w:ind w:left="7740" w:hanging="180"/>
      </w:pPr>
      <w:rPr>
        <w:rFonts w:hint="default"/>
      </w:rPr>
    </w:lvl>
    <w:lvl w:ilvl="6">
      <w:start w:val="1"/>
      <w:numFmt w:val="decimal"/>
      <w:lvlText w:val="%7."/>
      <w:lvlJc w:val="left"/>
      <w:pPr>
        <w:ind w:left="8460" w:hanging="360"/>
      </w:pPr>
      <w:rPr>
        <w:rFonts w:hint="default"/>
      </w:rPr>
    </w:lvl>
    <w:lvl w:ilvl="7">
      <w:start w:val="1"/>
      <w:numFmt w:val="lowerLetter"/>
      <w:lvlText w:val="%8."/>
      <w:lvlJc w:val="left"/>
      <w:pPr>
        <w:ind w:left="9180" w:hanging="360"/>
      </w:pPr>
      <w:rPr>
        <w:rFonts w:hint="default"/>
      </w:rPr>
    </w:lvl>
    <w:lvl w:ilvl="8">
      <w:start w:val="1"/>
      <w:numFmt w:val="lowerRoman"/>
      <w:lvlText w:val="%9."/>
      <w:lvlJc w:val="right"/>
      <w:pPr>
        <w:ind w:left="9900" w:hanging="180"/>
      </w:pPr>
      <w:rPr>
        <w:rFonts w:hint="default"/>
      </w:rPr>
    </w:lvl>
  </w:abstractNum>
  <w:abstractNum w:abstractNumId="43" w15:restartNumberingAfterBreak="0">
    <w:nsid w:val="189706B7"/>
    <w:multiLevelType w:val="multilevel"/>
    <w:tmpl w:val="F8BC0E5C"/>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192A0C30"/>
    <w:multiLevelType w:val="hybridMultilevel"/>
    <w:tmpl w:val="6230240E"/>
    <w:lvl w:ilvl="0" w:tplc="5FAA7374">
      <w:start w:val="1"/>
      <w:numFmt w:val="bullet"/>
      <w:lvlText w:val=""/>
      <w:lvlJc w:val="left"/>
      <w:pPr>
        <w:tabs>
          <w:tab w:val="num" w:pos="720"/>
        </w:tabs>
        <w:ind w:left="720" w:hanging="360"/>
      </w:pPr>
      <w:rPr>
        <w:rFonts w:ascii="Symbol" w:hAnsi="Symbol" w:hint="default"/>
      </w:rPr>
    </w:lvl>
    <w:lvl w:ilvl="1" w:tplc="99B668EC" w:tentative="1">
      <w:start w:val="1"/>
      <w:numFmt w:val="bullet"/>
      <w:lvlText w:val="o"/>
      <w:lvlJc w:val="left"/>
      <w:pPr>
        <w:tabs>
          <w:tab w:val="num" w:pos="1440"/>
        </w:tabs>
        <w:ind w:left="1440" w:hanging="360"/>
      </w:pPr>
      <w:rPr>
        <w:rFonts w:ascii="Courier New" w:hAnsi="Courier New" w:hint="default"/>
      </w:rPr>
    </w:lvl>
    <w:lvl w:ilvl="2" w:tplc="988250DC" w:tentative="1">
      <w:start w:val="1"/>
      <w:numFmt w:val="bullet"/>
      <w:lvlText w:val=""/>
      <w:lvlJc w:val="left"/>
      <w:pPr>
        <w:tabs>
          <w:tab w:val="num" w:pos="2160"/>
        </w:tabs>
        <w:ind w:left="2160" w:hanging="360"/>
      </w:pPr>
      <w:rPr>
        <w:rFonts w:ascii="Wingdings" w:hAnsi="Wingdings" w:hint="default"/>
      </w:rPr>
    </w:lvl>
    <w:lvl w:ilvl="3" w:tplc="60DE9932" w:tentative="1">
      <w:start w:val="1"/>
      <w:numFmt w:val="bullet"/>
      <w:lvlText w:val=""/>
      <w:lvlJc w:val="left"/>
      <w:pPr>
        <w:tabs>
          <w:tab w:val="num" w:pos="2880"/>
        </w:tabs>
        <w:ind w:left="2880" w:hanging="360"/>
      </w:pPr>
      <w:rPr>
        <w:rFonts w:ascii="Symbol" w:hAnsi="Symbol" w:hint="default"/>
      </w:rPr>
    </w:lvl>
    <w:lvl w:ilvl="4" w:tplc="AA9CB254" w:tentative="1">
      <w:start w:val="1"/>
      <w:numFmt w:val="bullet"/>
      <w:lvlText w:val="o"/>
      <w:lvlJc w:val="left"/>
      <w:pPr>
        <w:tabs>
          <w:tab w:val="num" w:pos="3600"/>
        </w:tabs>
        <w:ind w:left="3600" w:hanging="360"/>
      </w:pPr>
      <w:rPr>
        <w:rFonts w:ascii="Courier New" w:hAnsi="Courier New" w:hint="default"/>
      </w:rPr>
    </w:lvl>
    <w:lvl w:ilvl="5" w:tplc="E5964D8C" w:tentative="1">
      <w:start w:val="1"/>
      <w:numFmt w:val="bullet"/>
      <w:lvlText w:val=""/>
      <w:lvlJc w:val="left"/>
      <w:pPr>
        <w:tabs>
          <w:tab w:val="num" w:pos="4320"/>
        </w:tabs>
        <w:ind w:left="4320" w:hanging="360"/>
      </w:pPr>
      <w:rPr>
        <w:rFonts w:ascii="Wingdings" w:hAnsi="Wingdings" w:hint="default"/>
      </w:rPr>
    </w:lvl>
    <w:lvl w:ilvl="6" w:tplc="5B96FE5A" w:tentative="1">
      <w:start w:val="1"/>
      <w:numFmt w:val="bullet"/>
      <w:lvlText w:val=""/>
      <w:lvlJc w:val="left"/>
      <w:pPr>
        <w:tabs>
          <w:tab w:val="num" w:pos="5040"/>
        </w:tabs>
        <w:ind w:left="5040" w:hanging="360"/>
      </w:pPr>
      <w:rPr>
        <w:rFonts w:ascii="Symbol" w:hAnsi="Symbol" w:hint="default"/>
      </w:rPr>
    </w:lvl>
    <w:lvl w:ilvl="7" w:tplc="8CC283A0" w:tentative="1">
      <w:start w:val="1"/>
      <w:numFmt w:val="bullet"/>
      <w:lvlText w:val="o"/>
      <w:lvlJc w:val="left"/>
      <w:pPr>
        <w:tabs>
          <w:tab w:val="num" w:pos="5760"/>
        </w:tabs>
        <w:ind w:left="5760" w:hanging="360"/>
      </w:pPr>
      <w:rPr>
        <w:rFonts w:ascii="Courier New" w:hAnsi="Courier New" w:hint="default"/>
      </w:rPr>
    </w:lvl>
    <w:lvl w:ilvl="8" w:tplc="086A0EF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9354EF1"/>
    <w:multiLevelType w:val="hybridMultilevel"/>
    <w:tmpl w:val="140C9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CD71A7"/>
    <w:multiLevelType w:val="multilevel"/>
    <w:tmpl w:val="3346559E"/>
    <w:lvl w:ilvl="0">
      <w:start w:val="1"/>
      <w:numFmt w:val="decimal"/>
      <w:lvlText w:val="%1."/>
      <w:lvlJc w:val="left"/>
      <w:pPr>
        <w:tabs>
          <w:tab w:val="num" w:pos="900"/>
        </w:tabs>
        <w:ind w:left="900" w:hanging="360"/>
      </w:pPr>
      <w:rPr>
        <w:rFonts w:ascii="Times New Roman" w:hAnsi="Times New Roman" w:cs="Times New Roman" w:hint="default"/>
        <w:b w:val="0"/>
        <w:i w:val="0"/>
        <w:caps w:val="0"/>
        <w:strike w:val="0"/>
        <w:dstrike w:val="0"/>
        <w:vanish w:val="0"/>
        <w:sz w:val="22"/>
        <w:vertAlign w:val="baseline"/>
      </w:rPr>
    </w:lvl>
    <w:lvl w:ilvl="1">
      <w:start w:val="5"/>
      <w:numFmt w:val="decimal"/>
      <w:isLgl/>
      <w:lvlText w:val="%1.%2."/>
      <w:lvlJc w:val="left"/>
      <w:pPr>
        <w:ind w:left="117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3060" w:hanging="1800"/>
      </w:pPr>
      <w:rPr>
        <w:rFonts w:hint="default"/>
      </w:rPr>
    </w:lvl>
  </w:abstractNum>
  <w:abstractNum w:abstractNumId="47" w15:restartNumberingAfterBreak="0">
    <w:nsid w:val="1A3768BE"/>
    <w:multiLevelType w:val="hybridMultilevel"/>
    <w:tmpl w:val="7A1C20CE"/>
    <w:lvl w:ilvl="0" w:tplc="D7AA1720">
      <w:start w:val="1"/>
      <w:numFmt w:val="decimal"/>
      <w:pStyle w:val="Heading2"/>
      <w:lvlText w:val="%1.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B04189E"/>
    <w:multiLevelType w:val="hybridMultilevel"/>
    <w:tmpl w:val="2864E80C"/>
    <w:lvl w:ilvl="0" w:tplc="7F80D22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467975"/>
    <w:multiLevelType w:val="singleLevel"/>
    <w:tmpl w:val="7F80D226"/>
    <w:lvl w:ilvl="0">
      <w:start w:val="1"/>
      <w:numFmt w:val="bullet"/>
      <w:lvlText w:val=""/>
      <w:lvlJc w:val="left"/>
      <w:pPr>
        <w:ind w:left="720" w:hanging="360"/>
      </w:pPr>
      <w:rPr>
        <w:rFonts w:ascii="Wingdings" w:hAnsi="Wingdings" w:hint="default"/>
      </w:rPr>
    </w:lvl>
  </w:abstractNum>
  <w:abstractNum w:abstractNumId="50" w15:restartNumberingAfterBreak="0">
    <w:nsid w:val="1BF42820"/>
    <w:multiLevelType w:val="multilevel"/>
    <w:tmpl w:val="6B3E8A0A"/>
    <w:lvl w:ilvl="0">
      <w:start w:val="1"/>
      <w:numFmt w:val="decimal"/>
      <w:lvlText w:val="%1."/>
      <w:lvlJc w:val="left"/>
      <w:pPr>
        <w:tabs>
          <w:tab w:val="num" w:pos="810"/>
        </w:tabs>
        <w:ind w:left="810" w:hanging="360"/>
      </w:pPr>
    </w:lvl>
    <w:lvl w:ilvl="1">
      <w:start w:val="9"/>
      <w:numFmt w:val="decimal"/>
      <w:isLgl/>
      <w:lvlText w:val="%1.%2"/>
      <w:lvlJc w:val="left"/>
      <w:pPr>
        <w:ind w:left="990" w:hanging="540"/>
      </w:pPr>
      <w:rPr>
        <w:rFonts w:hint="default"/>
      </w:rPr>
    </w:lvl>
    <w:lvl w:ilvl="2">
      <w:start w:val="3"/>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1890" w:hanging="1440"/>
      </w:pPr>
      <w:rPr>
        <w:rFonts w:hint="default"/>
      </w:rPr>
    </w:lvl>
  </w:abstractNum>
  <w:abstractNum w:abstractNumId="51" w15:restartNumberingAfterBreak="0">
    <w:nsid w:val="1EA01643"/>
    <w:multiLevelType w:val="hybridMultilevel"/>
    <w:tmpl w:val="6DDE64D6"/>
    <w:lvl w:ilvl="0" w:tplc="B14A0EF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F69314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53" w15:restartNumberingAfterBreak="0">
    <w:nsid w:val="1FDF73A8"/>
    <w:multiLevelType w:val="multilevel"/>
    <w:tmpl w:val="208277B0"/>
    <w:lvl w:ilvl="0">
      <w:start w:val="1"/>
      <w:numFmt w:val="decimal"/>
      <w:lvlText w:val="%1."/>
      <w:lvlJc w:val="left"/>
      <w:pPr>
        <w:tabs>
          <w:tab w:val="num" w:pos="360"/>
        </w:tabs>
        <w:ind w:left="360" w:hanging="360"/>
      </w:pPr>
      <w:rPr>
        <w:rFonts w:hint="default"/>
        <w:b w:val="0"/>
        <w:i w:val="0"/>
        <w:strike w:val="0"/>
        <w:sz w:val="22"/>
        <w:u w:val="none"/>
      </w:rPr>
    </w:lvl>
    <w:lvl w:ilvl="1">
      <w:start w:val="3"/>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54" w15:restartNumberingAfterBreak="0">
    <w:nsid w:val="20284FD6"/>
    <w:multiLevelType w:val="hybridMultilevel"/>
    <w:tmpl w:val="05586122"/>
    <w:lvl w:ilvl="0" w:tplc="A51484D8">
      <w:start w:val="1"/>
      <w:numFmt w:val="bullet"/>
      <w:lvlText w:val=""/>
      <w:lvlJc w:val="left"/>
      <w:pPr>
        <w:tabs>
          <w:tab w:val="num" w:pos="720"/>
        </w:tabs>
        <w:ind w:left="720" w:hanging="360"/>
      </w:pPr>
      <w:rPr>
        <w:rFonts w:ascii="Symbol" w:hAnsi="Symbol" w:hint="default"/>
      </w:rPr>
    </w:lvl>
    <w:lvl w:ilvl="1" w:tplc="D90AE808">
      <w:start w:val="1"/>
      <w:numFmt w:val="bullet"/>
      <w:lvlText w:val=""/>
      <w:lvlJc w:val="left"/>
      <w:pPr>
        <w:tabs>
          <w:tab w:val="num" w:pos="1440"/>
        </w:tabs>
        <w:ind w:left="1440" w:hanging="360"/>
      </w:pPr>
      <w:rPr>
        <w:rFonts w:ascii="Wingdings" w:hAnsi="Wingdings" w:hint="default"/>
      </w:rPr>
    </w:lvl>
    <w:lvl w:ilvl="2" w:tplc="383474A4" w:tentative="1">
      <w:start w:val="1"/>
      <w:numFmt w:val="bullet"/>
      <w:lvlText w:val=""/>
      <w:lvlJc w:val="left"/>
      <w:pPr>
        <w:tabs>
          <w:tab w:val="num" w:pos="2160"/>
        </w:tabs>
        <w:ind w:left="2160" w:hanging="360"/>
      </w:pPr>
      <w:rPr>
        <w:rFonts w:ascii="Wingdings" w:hAnsi="Wingdings" w:hint="default"/>
      </w:rPr>
    </w:lvl>
    <w:lvl w:ilvl="3" w:tplc="587ACFA2" w:tentative="1">
      <w:start w:val="1"/>
      <w:numFmt w:val="bullet"/>
      <w:lvlText w:val=""/>
      <w:lvlJc w:val="left"/>
      <w:pPr>
        <w:tabs>
          <w:tab w:val="num" w:pos="2880"/>
        </w:tabs>
        <w:ind w:left="2880" w:hanging="360"/>
      </w:pPr>
      <w:rPr>
        <w:rFonts w:ascii="Symbol" w:hAnsi="Symbol" w:hint="default"/>
      </w:rPr>
    </w:lvl>
    <w:lvl w:ilvl="4" w:tplc="064270CC" w:tentative="1">
      <w:start w:val="1"/>
      <w:numFmt w:val="bullet"/>
      <w:lvlText w:val="o"/>
      <w:lvlJc w:val="left"/>
      <w:pPr>
        <w:tabs>
          <w:tab w:val="num" w:pos="3600"/>
        </w:tabs>
        <w:ind w:left="3600" w:hanging="360"/>
      </w:pPr>
      <w:rPr>
        <w:rFonts w:ascii="Courier New" w:hAnsi="Courier New" w:hint="default"/>
      </w:rPr>
    </w:lvl>
    <w:lvl w:ilvl="5" w:tplc="D838775C" w:tentative="1">
      <w:start w:val="1"/>
      <w:numFmt w:val="bullet"/>
      <w:lvlText w:val=""/>
      <w:lvlJc w:val="left"/>
      <w:pPr>
        <w:tabs>
          <w:tab w:val="num" w:pos="4320"/>
        </w:tabs>
        <w:ind w:left="4320" w:hanging="360"/>
      </w:pPr>
      <w:rPr>
        <w:rFonts w:ascii="Wingdings" w:hAnsi="Wingdings" w:hint="default"/>
      </w:rPr>
    </w:lvl>
    <w:lvl w:ilvl="6" w:tplc="8B2812F2" w:tentative="1">
      <w:start w:val="1"/>
      <w:numFmt w:val="bullet"/>
      <w:lvlText w:val=""/>
      <w:lvlJc w:val="left"/>
      <w:pPr>
        <w:tabs>
          <w:tab w:val="num" w:pos="5040"/>
        </w:tabs>
        <w:ind w:left="5040" w:hanging="360"/>
      </w:pPr>
      <w:rPr>
        <w:rFonts w:ascii="Symbol" w:hAnsi="Symbol" w:hint="default"/>
      </w:rPr>
    </w:lvl>
    <w:lvl w:ilvl="7" w:tplc="3B54900E" w:tentative="1">
      <w:start w:val="1"/>
      <w:numFmt w:val="bullet"/>
      <w:lvlText w:val="o"/>
      <w:lvlJc w:val="left"/>
      <w:pPr>
        <w:tabs>
          <w:tab w:val="num" w:pos="5760"/>
        </w:tabs>
        <w:ind w:left="5760" w:hanging="360"/>
      </w:pPr>
      <w:rPr>
        <w:rFonts w:ascii="Courier New" w:hAnsi="Courier New" w:hint="default"/>
      </w:rPr>
    </w:lvl>
    <w:lvl w:ilvl="8" w:tplc="D250F28E"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725E5A"/>
    <w:multiLevelType w:val="hybridMultilevel"/>
    <w:tmpl w:val="71E03658"/>
    <w:lvl w:ilvl="0" w:tplc="04090001">
      <w:start w:val="1"/>
      <w:numFmt w:val="decimal"/>
      <w:pStyle w:val="Numbered1"/>
      <w:lvlText w:val="%1."/>
      <w:lvlJc w:val="left"/>
      <w:pPr>
        <w:tabs>
          <w:tab w:val="num" w:pos="360"/>
        </w:tabs>
        <w:ind w:left="720" w:hanging="360"/>
      </w:pPr>
      <w:rPr>
        <w:rFonts w:ascii="Times New Roman" w:hAnsi="Times New Roman" w:hint="default"/>
        <w:b w:val="0"/>
        <w:i w:val="0"/>
        <w:sz w:val="20"/>
      </w:rPr>
    </w:lvl>
    <w:lvl w:ilvl="1" w:tplc="0409000B"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6" w15:restartNumberingAfterBreak="0">
    <w:nsid w:val="21847010"/>
    <w:multiLevelType w:val="hybridMultilevel"/>
    <w:tmpl w:val="C4B87552"/>
    <w:lvl w:ilvl="0" w:tplc="4F04A32C">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21A60A35"/>
    <w:multiLevelType w:val="multilevel"/>
    <w:tmpl w:val="F39090F2"/>
    <w:lvl w:ilvl="0">
      <w:start w:val="1"/>
      <w:numFmt w:val="decimal"/>
      <w:lvlText w:val="%1."/>
      <w:lvlJc w:val="left"/>
      <w:pPr>
        <w:tabs>
          <w:tab w:val="num" w:pos="342"/>
        </w:tabs>
        <w:ind w:left="342"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756" w:hanging="72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48" w:hanging="1440"/>
      </w:pPr>
      <w:rPr>
        <w:rFonts w:hint="default"/>
      </w:rPr>
    </w:lvl>
    <w:lvl w:ilvl="8">
      <w:start w:val="1"/>
      <w:numFmt w:val="decimal"/>
      <w:isLgl/>
      <w:lvlText w:val="%1.%2.%3.%4.%5.%6.%7.%8.%9."/>
      <w:lvlJc w:val="left"/>
      <w:pPr>
        <w:ind w:left="1926" w:hanging="1800"/>
      </w:pPr>
      <w:rPr>
        <w:rFonts w:hint="default"/>
      </w:rPr>
    </w:lvl>
  </w:abstractNum>
  <w:abstractNum w:abstractNumId="58" w15:restartNumberingAfterBreak="0">
    <w:nsid w:val="23441CD5"/>
    <w:multiLevelType w:val="hybridMultilevel"/>
    <w:tmpl w:val="3586A742"/>
    <w:lvl w:ilvl="0" w:tplc="A92218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D85096"/>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60" w15:restartNumberingAfterBreak="0">
    <w:nsid w:val="242970DE"/>
    <w:multiLevelType w:val="multilevel"/>
    <w:tmpl w:val="6F3E10CC"/>
    <w:lvl w:ilvl="0">
      <w:start w:val="1"/>
      <w:numFmt w:val="decimal"/>
      <w:lvlText w:val="%1."/>
      <w:lvlJc w:val="left"/>
      <w:pPr>
        <w:tabs>
          <w:tab w:val="num" w:pos="360"/>
        </w:tabs>
        <w:ind w:left="360" w:hanging="360"/>
      </w:pPr>
      <w:rPr>
        <w:rFonts w:ascii="Times New Roman" w:hAnsi="Times New Roman"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243C4165"/>
    <w:multiLevelType w:val="hybridMultilevel"/>
    <w:tmpl w:val="6C7C3440"/>
    <w:lvl w:ilvl="0" w:tplc="2DC658C2">
      <w:start w:val="1"/>
      <w:numFmt w:val="lowerLetter"/>
      <w:lvlText w:val="(%1)"/>
      <w:lvlJc w:val="left"/>
      <w:pPr>
        <w:tabs>
          <w:tab w:val="num" w:pos="1602"/>
        </w:tabs>
        <w:ind w:left="1602" w:hanging="432"/>
      </w:pPr>
      <w:rPr>
        <w:rFonts w:hint="default"/>
        <w:b w:val="0"/>
        <w:i w:val="0"/>
      </w:rPr>
    </w:lvl>
    <w:lvl w:ilvl="1" w:tplc="04090019" w:tentative="1">
      <w:start w:val="1"/>
      <w:numFmt w:val="lowerLetter"/>
      <w:lvlText w:val="%2."/>
      <w:lvlJc w:val="left"/>
      <w:pPr>
        <w:tabs>
          <w:tab w:val="num" w:pos="2250"/>
        </w:tabs>
        <w:ind w:left="2250" w:hanging="360"/>
      </w:pPr>
    </w:lvl>
    <w:lvl w:ilvl="2" w:tplc="0409001B" w:tentative="1">
      <w:start w:val="1"/>
      <w:numFmt w:val="lowerRoman"/>
      <w:lvlText w:val="%3."/>
      <w:lvlJc w:val="right"/>
      <w:pPr>
        <w:tabs>
          <w:tab w:val="num" w:pos="2970"/>
        </w:tabs>
        <w:ind w:left="2970" w:hanging="180"/>
      </w:p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62" w15:restartNumberingAfterBreak="0">
    <w:nsid w:val="24B9099B"/>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63" w15:restartNumberingAfterBreak="0">
    <w:nsid w:val="261350AB"/>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64" w15:restartNumberingAfterBreak="0">
    <w:nsid w:val="264C6CE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65" w15:restartNumberingAfterBreak="0">
    <w:nsid w:val="277A1B65"/>
    <w:multiLevelType w:val="hybridMultilevel"/>
    <w:tmpl w:val="D5966884"/>
    <w:lvl w:ilvl="0" w:tplc="3D02F342">
      <w:start w:val="1"/>
      <w:numFmt w:val="decimal"/>
      <w:lvlText w:val="(%1)"/>
      <w:lvlJc w:val="right"/>
      <w:pPr>
        <w:ind w:left="2610" w:hanging="360"/>
      </w:pPr>
      <w:rPr>
        <w:rFonts w:hint="default"/>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6" w15:restartNumberingAfterBreak="0">
    <w:nsid w:val="290E2E08"/>
    <w:multiLevelType w:val="hybridMultilevel"/>
    <w:tmpl w:val="B4549DB0"/>
    <w:lvl w:ilvl="0" w:tplc="FFFFFFFF">
      <w:start w:val="1"/>
      <w:numFmt w:val="bullet"/>
      <w:lvlText w:val=""/>
      <w:lvlJc w:val="left"/>
      <w:pPr>
        <w:tabs>
          <w:tab w:val="num" w:pos="720"/>
        </w:tabs>
        <w:ind w:left="720" w:hanging="360"/>
      </w:pPr>
      <w:rPr>
        <w:rFonts w:ascii="Symbol" w:hAnsi="Symbol" w:hint="default"/>
      </w:rPr>
    </w:lvl>
    <w:lvl w:ilvl="1" w:tplc="DF3820BE">
      <w:start w:val="1"/>
      <w:numFmt w:val="bullet"/>
      <w:lvlText w:val=""/>
      <w:lvlJc w:val="left"/>
      <w:pPr>
        <w:tabs>
          <w:tab w:val="num" w:pos="1440"/>
        </w:tabs>
        <w:ind w:left="1440" w:hanging="360"/>
      </w:pPr>
      <w:rPr>
        <w:rFonts w:ascii="Symbol" w:hAnsi="Symbol" w:hint="default"/>
        <w:sz w:val="20"/>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9763CFE"/>
    <w:multiLevelType w:val="hybridMultilevel"/>
    <w:tmpl w:val="4C30501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8" w15:restartNumberingAfterBreak="0">
    <w:nsid w:val="29FC51A1"/>
    <w:multiLevelType w:val="multilevel"/>
    <w:tmpl w:val="47EEF17C"/>
    <w:styleLink w:val="Style6"/>
    <w:lvl w:ilvl="0">
      <w:start w:val="1"/>
      <w:numFmt w:val="decimal"/>
      <w:lvlText w:val="%1.1"/>
      <w:lvlJc w:val="left"/>
      <w:pPr>
        <w:ind w:left="360" w:hanging="360"/>
      </w:pPr>
      <w:rPr>
        <w:rFonts w:hint="default"/>
      </w:rPr>
    </w:lvl>
    <w:lvl w:ilvl="1">
      <w:start w:val="1"/>
      <w:numFmt w:val="decimal"/>
      <w:lvlText w:val="%2.1.1"/>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Restart w:va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2B3D7D6E"/>
    <w:multiLevelType w:val="hybridMultilevel"/>
    <w:tmpl w:val="F14CBB3C"/>
    <w:lvl w:ilvl="0" w:tplc="710E88EE">
      <w:start w:val="1"/>
      <w:numFmt w:val="decimal"/>
      <w:lvlText w:val="%1."/>
      <w:lvlJc w:val="left"/>
      <w:pPr>
        <w:ind w:left="720" w:hanging="360"/>
      </w:pPr>
      <w:rPr>
        <w:rFonts w:ascii="Times New Roman" w:hAnsi="Times New Roman" w:cs="Times New Roman"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7F5F59"/>
    <w:multiLevelType w:val="hybridMultilevel"/>
    <w:tmpl w:val="36A4AF18"/>
    <w:lvl w:ilvl="0" w:tplc="E2F6A8D4">
      <w:start w:val="2"/>
      <w:numFmt w:val="decimal"/>
      <w:lvlText w:val="(%1)"/>
      <w:lvlJc w:val="left"/>
      <w:pPr>
        <w:ind w:left="13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CE101FB"/>
    <w:multiLevelType w:val="hybridMultilevel"/>
    <w:tmpl w:val="663A4A6E"/>
    <w:lvl w:ilvl="0" w:tplc="3EE65382">
      <w:start w:val="1"/>
      <w:numFmt w:val="decimal"/>
      <w:lvlText w:val="%1."/>
      <w:lvlJc w:val="left"/>
      <w:pPr>
        <w:tabs>
          <w:tab w:val="num" w:pos="720"/>
        </w:tabs>
        <w:ind w:left="720" w:hanging="360"/>
      </w:pPr>
    </w:lvl>
    <w:lvl w:ilvl="1" w:tplc="FE90797E" w:tentative="1">
      <w:start w:val="1"/>
      <w:numFmt w:val="lowerLetter"/>
      <w:lvlText w:val="%2."/>
      <w:lvlJc w:val="left"/>
      <w:pPr>
        <w:tabs>
          <w:tab w:val="num" w:pos="1440"/>
        </w:tabs>
        <w:ind w:left="1440" w:hanging="360"/>
      </w:pPr>
    </w:lvl>
    <w:lvl w:ilvl="2" w:tplc="74AA183C" w:tentative="1">
      <w:start w:val="1"/>
      <w:numFmt w:val="lowerRoman"/>
      <w:lvlText w:val="%3."/>
      <w:lvlJc w:val="right"/>
      <w:pPr>
        <w:tabs>
          <w:tab w:val="num" w:pos="2160"/>
        </w:tabs>
        <w:ind w:left="2160" w:hanging="180"/>
      </w:pPr>
    </w:lvl>
    <w:lvl w:ilvl="3" w:tplc="36D8508E" w:tentative="1">
      <w:start w:val="1"/>
      <w:numFmt w:val="decimal"/>
      <w:lvlText w:val="%4."/>
      <w:lvlJc w:val="left"/>
      <w:pPr>
        <w:tabs>
          <w:tab w:val="num" w:pos="2880"/>
        </w:tabs>
        <w:ind w:left="2880" w:hanging="360"/>
      </w:pPr>
    </w:lvl>
    <w:lvl w:ilvl="4" w:tplc="D7BAB340" w:tentative="1">
      <w:start w:val="1"/>
      <w:numFmt w:val="lowerLetter"/>
      <w:lvlText w:val="%5."/>
      <w:lvlJc w:val="left"/>
      <w:pPr>
        <w:tabs>
          <w:tab w:val="num" w:pos="3600"/>
        </w:tabs>
        <w:ind w:left="3600" w:hanging="360"/>
      </w:pPr>
    </w:lvl>
    <w:lvl w:ilvl="5" w:tplc="544A3690" w:tentative="1">
      <w:start w:val="1"/>
      <w:numFmt w:val="lowerRoman"/>
      <w:lvlText w:val="%6."/>
      <w:lvlJc w:val="right"/>
      <w:pPr>
        <w:tabs>
          <w:tab w:val="num" w:pos="4320"/>
        </w:tabs>
        <w:ind w:left="4320" w:hanging="180"/>
      </w:pPr>
    </w:lvl>
    <w:lvl w:ilvl="6" w:tplc="89481A36" w:tentative="1">
      <w:start w:val="1"/>
      <w:numFmt w:val="decimal"/>
      <w:lvlText w:val="%7."/>
      <w:lvlJc w:val="left"/>
      <w:pPr>
        <w:tabs>
          <w:tab w:val="num" w:pos="5040"/>
        </w:tabs>
        <w:ind w:left="5040" w:hanging="360"/>
      </w:pPr>
    </w:lvl>
    <w:lvl w:ilvl="7" w:tplc="CE40FE78" w:tentative="1">
      <w:start w:val="1"/>
      <w:numFmt w:val="lowerLetter"/>
      <w:lvlText w:val="%8."/>
      <w:lvlJc w:val="left"/>
      <w:pPr>
        <w:tabs>
          <w:tab w:val="num" w:pos="5760"/>
        </w:tabs>
        <w:ind w:left="5760" w:hanging="360"/>
      </w:pPr>
    </w:lvl>
    <w:lvl w:ilvl="8" w:tplc="FB0224F0" w:tentative="1">
      <w:start w:val="1"/>
      <w:numFmt w:val="lowerRoman"/>
      <w:lvlText w:val="%9."/>
      <w:lvlJc w:val="right"/>
      <w:pPr>
        <w:tabs>
          <w:tab w:val="num" w:pos="6480"/>
        </w:tabs>
        <w:ind w:left="6480" w:hanging="180"/>
      </w:pPr>
    </w:lvl>
  </w:abstractNum>
  <w:abstractNum w:abstractNumId="72" w15:restartNumberingAfterBreak="0">
    <w:nsid w:val="2D8F05E8"/>
    <w:multiLevelType w:val="hybridMultilevel"/>
    <w:tmpl w:val="9A5A0F22"/>
    <w:lvl w:ilvl="0" w:tplc="7DF80348">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DC938F8"/>
    <w:multiLevelType w:val="hybridMultilevel"/>
    <w:tmpl w:val="EE10624A"/>
    <w:lvl w:ilvl="0" w:tplc="32B0F930">
      <w:start w:val="1"/>
      <w:numFmt w:val="lowerLetter"/>
      <w:lvlText w:val="%1."/>
      <w:lvlJc w:val="left"/>
      <w:pPr>
        <w:ind w:left="1170" w:hanging="360"/>
      </w:pPr>
      <w:rPr>
        <w:rFonts w:hint="default"/>
        <w:b w:val="0"/>
      </w:rPr>
    </w:lvl>
    <w:lvl w:ilvl="1" w:tplc="30883AD6">
      <w:start w:val="1"/>
      <w:numFmt w:val="lowerLetter"/>
      <w:lvlText w:val="%2."/>
      <w:lvlJc w:val="left"/>
      <w:pPr>
        <w:ind w:left="2232" w:hanging="360"/>
      </w:pPr>
      <w:rPr>
        <w:b w:val="0"/>
      </w:rPr>
    </w:lvl>
    <w:lvl w:ilvl="2" w:tplc="33E411FA">
      <w:start w:val="3"/>
      <w:numFmt w:val="lowerRoman"/>
      <w:lvlText w:val="(%3)"/>
      <w:lvlJc w:val="left"/>
      <w:pPr>
        <w:ind w:left="3492" w:hanging="72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4" w15:restartNumberingAfterBreak="0">
    <w:nsid w:val="2E7A4C9C"/>
    <w:multiLevelType w:val="hybridMultilevel"/>
    <w:tmpl w:val="6874B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2F323FF5"/>
    <w:multiLevelType w:val="hybridMultilevel"/>
    <w:tmpl w:val="94DEAF90"/>
    <w:lvl w:ilvl="0" w:tplc="4F04A32C">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02129DB"/>
    <w:multiLevelType w:val="hybridMultilevel"/>
    <w:tmpl w:val="203C0BFE"/>
    <w:lvl w:ilvl="0" w:tplc="F9E0C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A64F49"/>
    <w:multiLevelType w:val="hybridMultilevel"/>
    <w:tmpl w:val="F5A6695A"/>
    <w:lvl w:ilvl="0" w:tplc="0409000F">
      <w:start w:val="1"/>
      <w:numFmt w:val="bullet"/>
      <w:pStyle w:val="Bulleted"/>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2A94879"/>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79" w15:restartNumberingAfterBreak="0">
    <w:nsid w:val="32CC76E7"/>
    <w:multiLevelType w:val="hybridMultilevel"/>
    <w:tmpl w:val="9C10A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31A1A29"/>
    <w:multiLevelType w:val="hybridMultilevel"/>
    <w:tmpl w:val="BD60AED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1" w15:restartNumberingAfterBreak="0">
    <w:nsid w:val="33EC161F"/>
    <w:multiLevelType w:val="hybridMultilevel"/>
    <w:tmpl w:val="A38247FC"/>
    <w:lvl w:ilvl="0" w:tplc="0409000F">
      <w:start w:val="1"/>
      <w:numFmt w:val="bullet"/>
      <w:lvlText w:val=""/>
      <w:lvlJc w:val="left"/>
      <w:pPr>
        <w:tabs>
          <w:tab w:val="num" w:pos="1180"/>
        </w:tabs>
        <w:ind w:left="1180" w:hanging="360"/>
      </w:pPr>
      <w:rPr>
        <w:rFonts w:ascii="Wingdings" w:hAnsi="Wingdings" w:hint="default"/>
      </w:rPr>
    </w:lvl>
    <w:lvl w:ilvl="1" w:tplc="04090019" w:tentative="1">
      <w:start w:val="1"/>
      <w:numFmt w:val="bullet"/>
      <w:lvlText w:val="o"/>
      <w:lvlJc w:val="left"/>
      <w:pPr>
        <w:tabs>
          <w:tab w:val="num" w:pos="1900"/>
        </w:tabs>
        <w:ind w:left="1900" w:hanging="360"/>
      </w:pPr>
      <w:rPr>
        <w:rFonts w:ascii="Courier New" w:hAnsi="Courier New" w:hint="default"/>
      </w:rPr>
    </w:lvl>
    <w:lvl w:ilvl="2" w:tplc="0409001B" w:tentative="1">
      <w:start w:val="1"/>
      <w:numFmt w:val="bullet"/>
      <w:lvlText w:val=""/>
      <w:lvlJc w:val="left"/>
      <w:pPr>
        <w:tabs>
          <w:tab w:val="num" w:pos="2620"/>
        </w:tabs>
        <w:ind w:left="2620" w:hanging="360"/>
      </w:pPr>
      <w:rPr>
        <w:rFonts w:ascii="Wingdings" w:hAnsi="Wingdings" w:hint="default"/>
      </w:rPr>
    </w:lvl>
    <w:lvl w:ilvl="3" w:tplc="0409000F" w:tentative="1">
      <w:start w:val="1"/>
      <w:numFmt w:val="bullet"/>
      <w:lvlText w:val=""/>
      <w:lvlJc w:val="left"/>
      <w:pPr>
        <w:tabs>
          <w:tab w:val="num" w:pos="3340"/>
        </w:tabs>
        <w:ind w:left="3340" w:hanging="360"/>
      </w:pPr>
      <w:rPr>
        <w:rFonts w:ascii="Symbol" w:hAnsi="Symbol" w:hint="default"/>
      </w:rPr>
    </w:lvl>
    <w:lvl w:ilvl="4" w:tplc="04090019" w:tentative="1">
      <w:start w:val="1"/>
      <w:numFmt w:val="bullet"/>
      <w:lvlText w:val="o"/>
      <w:lvlJc w:val="left"/>
      <w:pPr>
        <w:tabs>
          <w:tab w:val="num" w:pos="4060"/>
        </w:tabs>
        <w:ind w:left="4060" w:hanging="360"/>
      </w:pPr>
      <w:rPr>
        <w:rFonts w:ascii="Courier New" w:hAnsi="Courier New" w:hint="default"/>
      </w:rPr>
    </w:lvl>
    <w:lvl w:ilvl="5" w:tplc="0409001B" w:tentative="1">
      <w:start w:val="1"/>
      <w:numFmt w:val="bullet"/>
      <w:lvlText w:val=""/>
      <w:lvlJc w:val="left"/>
      <w:pPr>
        <w:tabs>
          <w:tab w:val="num" w:pos="4780"/>
        </w:tabs>
        <w:ind w:left="4780" w:hanging="360"/>
      </w:pPr>
      <w:rPr>
        <w:rFonts w:ascii="Wingdings" w:hAnsi="Wingdings" w:hint="default"/>
      </w:rPr>
    </w:lvl>
    <w:lvl w:ilvl="6" w:tplc="0409000F" w:tentative="1">
      <w:start w:val="1"/>
      <w:numFmt w:val="bullet"/>
      <w:lvlText w:val=""/>
      <w:lvlJc w:val="left"/>
      <w:pPr>
        <w:tabs>
          <w:tab w:val="num" w:pos="5500"/>
        </w:tabs>
        <w:ind w:left="5500" w:hanging="360"/>
      </w:pPr>
      <w:rPr>
        <w:rFonts w:ascii="Symbol" w:hAnsi="Symbol" w:hint="default"/>
      </w:rPr>
    </w:lvl>
    <w:lvl w:ilvl="7" w:tplc="04090019" w:tentative="1">
      <w:start w:val="1"/>
      <w:numFmt w:val="bullet"/>
      <w:lvlText w:val="o"/>
      <w:lvlJc w:val="left"/>
      <w:pPr>
        <w:tabs>
          <w:tab w:val="num" w:pos="6220"/>
        </w:tabs>
        <w:ind w:left="6220" w:hanging="360"/>
      </w:pPr>
      <w:rPr>
        <w:rFonts w:ascii="Courier New" w:hAnsi="Courier New" w:hint="default"/>
      </w:rPr>
    </w:lvl>
    <w:lvl w:ilvl="8" w:tplc="0409001B" w:tentative="1">
      <w:start w:val="1"/>
      <w:numFmt w:val="bullet"/>
      <w:lvlText w:val=""/>
      <w:lvlJc w:val="left"/>
      <w:pPr>
        <w:tabs>
          <w:tab w:val="num" w:pos="6940"/>
        </w:tabs>
        <w:ind w:left="6940" w:hanging="360"/>
      </w:pPr>
      <w:rPr>
        <w:rFonts w:ascii="Wingdings" w:hAnsi="Wingdings" w:hint="default"/>
      </w:rPr>
    </w:lvl>
  </w:abstractNum>
  <w:abstractNum w:abstractNumId="82" w15:restartNumberingAfterBreak="0">
    <w:nsid w:val="345C7809"/>
    <w:multiLevelType w:val="hybridMultilevel"/>
    <w:tmpl w:val="7A1283AE"/>
    <w:lvl w:ilvl="0" w:tplc="0409000B">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4F31CB5"/>
    <w:multiLevelType w:val="hybridMultilevel"/>
    <w:tmpl w:val="EFE0002C"/>
    <w:lvl w:ilvl="0" w:tplc="851CF4C8">
      <w:start w:val="1"/>
      <w:numFmt w:val="decimal"/>
      <w:lvlText w:val="%1."/>
      <w:lvlJc w:val="left"/>
      <w:pPr>
        <w:tabs>
          <w:tab w:val="num" w:pos="720"/>
        </w:tabs>
        <w:ind w:left="720" w:hanging="360"/>
      </w:pPr>
    </w:lvl>
    <w:lvl w:ilvl="1" w:tplc="59661B52" w:tentative="1">
      <w:start w:val="1"/>
      <w:numFmt w:val="lowerLetter"/>
      <w:lvlText w:val="%2."/>
      <w:lvlJc w:val="left"/>
      <w:pPr>
        <w:tabs>
          <w:tab w:val="num" w:pos="1440"/>
        </w:tabs>
        <w:ind w:left="1440" w:hanging="360"/>
      </w:pPr>
    </w:lvl>
    <w:lvl w:ilvl="2" w:tplc="A2062840" w:tentative="1">
      <w:start w:val="1"/>
      <w:numFmt w:val="lowerRoman"/>
      <w:lvlText w:val="%3."/>
      <w:lvlJc w:val="right"/>
      <w:pPr>
        <w:tabs>
          <w:tab w:val="num" w:pos="2160"/>
        </w:tabs>
        <w:ind w:left="2160" w:hanging="180"/>
      </w:pPr>
    </w:lvl>
    <w:lvl w:ilvl="3" w:tplc="92881628" w:tentative="1">
      <w:start w:val="1"/>
      <w:numFmt w:val="decimal"/>
      <w:lvlText w:val="%4."/>
      <w:lvlJc w:val="left"/>
      <w:pPr>
        <w:tabs>
          <w:tab w:val="num" w:pos="2880"/>
        </w:tabs>
        <w:ind w:left="2880" w:hanging="360"/>
      </w:pPr>
    </w:lvl>
    <w:lvl w:ilvl="4" w:tplc="39E0D1EA" w:tentative="1">
      <w:start w:val="1"/>
      <w:numFmt w:val="lowerLetter"/>
      <w:lvlText w:val="%5."/>
      <w:lvlJc w:val="left"/>
      <w:pPr>
        <w:tabs>
          <w:tab w:val="num" w:pos="3600"/>
        </w:tabs>
        <w:ind w:left="3600" w:hanging="360"/>
      </w:pPr>
    </w:lvl>
    <w:lvl w:ilvl="5" w:tplc="BF9672C0" w:tentative="1">
      <w:start w:val="1"/>
      <w:numFmt w:val="lowerRoman"/>
      <w:lvlText w:val="%6."/>
      <w:lvlJc w:val="right"/>
      <w:pPr>
        <w:tabs>
          <w:tab w:val="num" w:pos="4320"/>
        </w:tabs>
        <w:ind w:left="4320" w:hanging="180"/>
      </w:pPr>
    </w:lvl>
    <w:lvl w:ilvl="6" w:tplc="BE4A9FBA" w:tentative="1">
      <w:start w:val="1"/>
      <w:numFmt w:val="decimal"/>
      <w:lvlText w:val="%7."/>
      <w:lvlJc w:val="left"/>
      <w:pPr>
        <w:tabs>
          <w:tab w:val="num" w:pos="5040"/>
        </w:tabs>
        <w:ind w:left="5040" w:hanging="360"/>
      </w:pPr>
    </w:lvl>
    <w:lvl w:ilvl="7" w:tplc="38242DBA" w:tentative="1">
      <w:start w:val="1"/>
      <w:numFmt w:val="lowerLetter"/>
      <w:lvlText w:val="%8."/>
      <w:lvlJc w:val="left"/>
      <w:pPr>
        <w:tabs>
          <w:tab w:val="num" w:pos="5760"/>
        </w:tabs>
        <w:ind w:left="5760" w:hanging="360"/>
      </w:pPr>
    </w:lvl>
    <w:lvl w:ilvl="8" w:tplc="BC00BCBC" w:tentative="1">
      <w:start w:val="1"/>
      <w:numFmt w:val="lowerRoman"/>
      <w:lvlText w:val="%9."/>
      <w:lvlJc w:val="right"/>
      <w:pPr>
        <w:tabs>
          <w:tab w:val="num" w:pos="6480"/>
        </w:tabs>
        <w:ind w:left="6480" w:hanging="180"/>
      </w:pPr>
    </w:lvl>
  </w:abstractNum>
  <w:abstractNum w:abstractNumId="84" w15:restartNumberingAfterBreak="0">
    <w:nsid w:val="358F67F0"/>
    <w:multiLevelType w:val="hybridMultilevel"/>
    <w:tmpl w:val="849832BC"/>
    <w:lvl w:ilvl="0" w:tplc="74927CA4">
      <w:start w:val="1"/>
      <w:numFmt w:val="decimal"/>
      <w:lvlText w:val="%1."/>
      <w:lvlJc w:val="left"/>
      <w:pPr>
        <w:tabs>
          <w:tab w:val="num" w:pos="720"/>
        </w:tabs>
        <w:ind w:left="720" w:hanging="360"/>
      </w:pPr>
    </w:lvl>
    <w:lvl w:ilvl="1" w:tplc="0D7ED982" w:tentative="1">
      <w:start w:val="1"/>
      <w:numFmt w:val="lowerLetter"/>
      <w:lvlText w:val="%2."/>
      <w:lvlJc w:val="left"/>
      <w:pPr>
        <w:tabs>
          <w:tab w:val="num" w:pos="1440"/>
        </w:tabs>
        <w:ind w:left="1440" w:hanging="360"/>
      </w:pPr>
    </w:lvl>
    <w:lvl w:ilvl="2" w:tplc="D594067A" w:tentative="1">
      <w:start w:val="1"/>
      <w:numFmt w:val="lowerRoman"/>
      <w:lvlText w:val="%3."/>
      <w:lvlJc w:val="right"/>
      <w:pPr>
        <w:tabs>
          <w:tab w:val="num" w:pos="2160"/>
        </w:tabs>
        <w:ind w:left="2160" w:hanging="180"/>
      </w:pPr>
    </w:lvl>
    <w:lvl w:ilvl="3" w:tplc="D3F4F8FC" w:tentative="1">
      <w:start w:val="1"/>
      <w:numFmt w:val="decimal"/>
      <w:lvlText w:val="%4."/>
      <w:lvlJc w:val="left"/>
      <w:pPr>
        <w:tabs>
          <w:tab w:val="num" w:pos="2880"/>
        </w:tabs>
        <w:ind w:left="2880" w:hanging="360"/>
      </w:pPr>
    </w:lvl>
    <w:lvl w:ilvl="4" w:tplc="8070C56E" w:tentative="1">
      <w:start w:val="1"/>
      <w:numFmt w:val="lowerLetter"/>
      <w:lvlText w:val="%5."/>
      <w:lvlJc w:val="left"/>
      <w:pPr>
        <w:tabs>
          <w:tab w:val="num" w:pos="3600"/>
        </w:tabs>
        <w:ind w:left="3600" w:hanging="360"/>
      </w:pPr>
    </w:lvl>
    <w:lvl w:ilvl="5" w:tplc="BAAAB2D4" w:tentative="1">
      <w:start w:val="1"/>
      <w:numFmt w:val="lowerRoman"/>
      <w:lvlText w:val="%6."/>
      <w:lvlJc w:val="right"/>
      <w:pPr>
        <w:tabs>
          <w:tab w:val="num" w:pos="4320"/>
        </w:tabs>
        <w:ind w:left="4320" w:hanging="180"/>
      </w:pPr>
    </w:lvl>
    <w:lvl w:ilvl="6" w:tplc="1324CE8C" w:tentative="1">
      <w:start w:val="1"/>
      <w:numFmt w:val="decimal"/>
      <w:lvlText w:val="%7."/>
      <w:lvlJc w:val="left"/>
      <w:pPr>
        <w:tabs>
          <w:tab w:val="num" w:pos="5040"/>
        </w:tabs>
        <w:ind w:left="5040" w:hanging="360"/>
      </w:pPr>
    </w:lvl>
    <w:lvl w:ilvl="7" w:tplc="59A69D28" w:tentative="1">
      <w:start w:val="1"/>
      <w:numFmt w:val="lowerLetter"/>
      <w:lvlText w:val="%8."/>
      <w:lvlJc w:val="left"/>
      <w:pPr>
        <w:tabs>
          <w:tab w:val="num" w:pos="5760"/>
        </w:tabs>
        <w:ind w:left="5760" w:hanging="360"/>
      </w:pPr>
    </w:lvl>
    <w:lvl w:ilvl="8" w:tplc="72209572" w:tentative="1">
      <w:start w:val="1"/>
      <w:numFmt w:val="lowerRoman"/>
      <w:lvlText w:val="%9."/>
      <w:lvlJc w:val="right"/>
      <w:pPr>
        <w:tabs>
          <w:tab w:val="num" w:pos="6480"/>
        </w:tabs>
        <w:ind w:left="6480" w:hanging="180"/>
      </w:pPr>
    </w:lvl>
  </w:abstractNum>
  <w:abstractNum w:abstractNumId="85" w15:restartNumberingAfterBreak="0">
    <w:nsid w:val="36B57A18"/>
    <w:multiLevelType w:val="hybridMultilevel"/>
    <w:tmpl w:val="E4C4CF9A"/>
    <w:lvl w:ilvl="0" w:tplc="F3385FC6">
      <w:start w:val="1"/>
      <w:numFmt w:val="lowerLetter"/>
      <w:pStyle w:val="HB133H4a"/>
      <w:lvlText w:val="%1."/>
      <w:lvlJc w:val="left"/>
      <w:pPr>
        <w:ind w:left="171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6" w15:restartNumberingAfterBreak="0">
    <w:nsid w:val="38A14402"/>
    <w:multiLevelType w:val="multilevel"/>
    <w:tmpl w:val="87D6BFD8"/>
    <w:lvl w:ilvl="0">
      <w:start w:val="1"/>
      <w:numFmt w:val="decimal"/>
      <w:lvlText w:val="%1."/>
      <w:lvlJc w:val="left"/>
      <w:pPr>
        <w:tabs>
          <w:tab w:val="num" w:pos="360"/>
        </w:tabs>
        <w:ind w:left="360" w:hanging="360"/>
      </w:pPr>
      <w:rPr>
        <w:rFonts w:hint="default"/>
        <w:b w:val="0"/>
        <w:i w:val="0"/>
        <w:strike w:val="0"/>
        <w:sz w:val="22"/>
        <w:u w:val="none"/>
      </w:rPr>
    </w:lvl>
    <w:lvl w:ilvl="1">
      <w:start w:val="4"/>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87" w15:restartNumberingAfterBreak="0">
    <w:nsid w:val="39437198"/>
    <w:multiLevelType w:val="hybridMultilevel"/>
    <w:tmpl w:val="516ABE7C"/>
    <w:lvl w:ilvl="0" w:tplc="D33676B4">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39E71E28"/>
    <w:multiLevelType w:val="hybridMultilevel"/>
    <w:tmpl w:val="0658BE74"/>
    <w:lvl w:ilvl="0" w:tplc="7E121B4E">
      <w:start w:val="1"/>
      <w:numFmt w:val="decimal"/>
      <w:lvlText w:val="%1."/>
      <w:lvlJc w:val="left"/>
      <w:pPr>
        <w:tabs>
          <w:tab w:val="num" w:pos="360"/>
        </w:tabs>
        <w:ind w:left="360" w:hanging="360"/>
      </w:pPr>
      <w:rPr>
        <w:rFonts w:ascii="CG Times" w:hAnsi="CG Times" w:cs="Arial" w:hint="default"/>
      </w:rPr>
    </w:lvl>
    <w:lvl w:ilvl="1" w:tplc="E83CE38E" w:tentative="1">
      <w:start w:val="1"/>
      <w:numFmt w:val="lowerLetter"/>
      <w:lvlText w:val="%2."/>
      <w:lvlJc w:val="left"/>
      <w:pPr>
        <w:tabs>
          <w:tab w:val="num" w:pos="1440"/>
        </w:tabs>
        <w:ind w:left="1440" w:hanging="360"/>
      </w:pPr>
    </w:lvl>
    <w:lvl w:ilvl="2" w:tplc="53647E02" w:tentative="1">
      <w:start w:val="1"/>
      <w:numFmt w:val="lowerRoman"/>
      <w:lvlText w:val="%3."/>
      <w:lvlJc w:val="right"/>
      <w:pPr>
        <w:tabs>
          <w:tab w:val="num" w:pos="2160"/>
        </w:tabs>
        <w:ind w:left="2160" w:hanging="180"/>
      </w:pPr>
    </w:lvl>
    <w:lvl w:ilvl="3" w:tplc="AAA4C93C" w:tentative="1">
      <w:start w:val="1"/>
      <w:numFmt w:val="decimal"/>
      <w:lvlText w:val="%4."/>
      <w:lvlJc w:val="left"/>
      <w:pPr>
        <w:tabs>
          <w:tab w:val="num" w:pos="2880"/>
        </w:tabs>
        <w:ind w:left="2880" w:hanging="360"/>
      </w:pPr>
    </w:lvl>
    <w:lvl w:ilvl="4" w:tplc="7D4EAC04" w:tentative="1">
      <w:start w:val="1"/>
      <w:numFmt w:val="lowerLetter"/>
      <w:lvlText w:val="%5."/>
      <w:lvlJc w:val="left"/>
      <w:pPr>
        <w:tabs>
          <w:tab w:val="num" w:pos="3600"/>
        </w:tabs>
        <w:ind w:left="3600" w:hanging="360"/>
      </w:pPr>
    </w:lvl>
    <w:lvl w:ilvl="5" w:tplc="C58C012E" w:tentative="1">
      <w:start w:val="1"/>
      <w:numFmt w:val="lowerRoman"/>
      <w:lvlText w:val="%6."/>
      <w:lvlJc w:val="right"/>
      <w:pPr>
        <w:tabs>
          <w:tab w:val="num" w:pos="4320"/>
        </w:tabs>
        <w:ind w:left="4320" w:hanging="180"/>
      </w:pPr>
    </w:lvl>
    <w:lvl w:ilvl="6" w:tplc="9668907E" w:tentative="1">
      <w:start w:val="1"/>
      <w:numFmt w:val="decimal"/>
      <w:lvlText w:val="%7."/>
      <w:lvlJc w:val="left"/>
      <w:pPr>
        <w:tabs>
          <w:tab w:val="num" w:pos="5040"/>
        </w:tabs>
        <w:ind w:left="5040" w:hanging="360"/>
      </w:pPr>
    </w:lvl>
    <w:lvl w:ilvl="7" w:tplc="D368CE66" w:tentative="1">
      <w:start w:val="1"/>
      <w:numFmt w:val="lowerLetter"/>
      <w:lvlText w:val="%8."/>
      <w:lvlJc w:val="left"/>
      <w:pPr>
        <w:tabs>
          <w:tab w:val="num" w:pos="5760"/>
        </w:tabs>
        <w:ind w:left="5760" w:hanging="360"/>
      </w:pPr>
    </w:lvl>
    <w:lvl w:ilvl="8" w:tplc="9E62AE00" w:tentative="1">
      <w:start w:val="1"/>
      <w:numFmt w:val="lowerRoman"/>
      <w:lvlText w:val="%9."/>
      <w:lvlJc w:val="right"/>
      <w:pPr>
        <w:tabs>
          <w:tab w:val="num" w:pos="6480"/>
        </w:tabs>
        <w:ind w:left="6480" w:hanging="180"/>
      </w:pPr>
    </w:lvl>
  </w:abstractNum>
  <w:abstractNum w:abstractNumId="89" w15:restartNumberingAfterBreak="0">
    <w:nsid w:val="3A6854AE"/>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90" w15:restartNumberingAfterBreak="0">
    <w:nsid w:val="3BF1404E"/>
    <w:multiLevelType w:val="multilevel"/>
    <w:tmpl w:val="538CA670"/>
    <w:lvl w:ilvl="0">
      <w:start w:val="1"/>
      <w:numFmt w:val="decimal"/>
      <w:lvlText w:val="%1."/>
      <w:lvlJc w:val="left"/>
      <w:pPr>
        <w:tabs>
          <w:tab w:val="num" w:pos="810"/>
        </w:tabs>
        <w:ind w:left="810" w:hanging="360"/>
      </w:pPr>
    </w:lvl>
    <w:lvl w:ilvl="1">
      <w:start w:val="10"/>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91" w15:restartNumberingAfterBreak="0">
    <w:nsid w:val="3C1A0080"/>
    <w:multiLevelType w:val="hybridMultilevel"/>
    <w:tmpl w:val="D8F86244"/>
    <w:lvl w:ilvl="0" w:tplc="57C0BA7A">
      <w:start w:val="1"/>
      <w:numFmt w:val="decimal"/>
      <w:lvlText w:val="%1."/>
      <w:lvlJc w:val="left"/>
      <w:pPr>
        <w:tabs>
          <w:tab w:val="num" w:pos="360"/>
        </w:tabs>
        <w:ind w:left="360" w:hanging="360"/>
      </w:pPr>
      <w:rPr>
        <w:rFonts w:ascii="Times New Roman" w:hAnsi="Times New Roman" w:hint="default"/>
        <w:b w:val="0"/>
        <w:i w:val="0"/>
        <w:sz w:val="22"/>
      </w:rPr>
    </w:lvl>
    <w:lvl w:ilvl="1" w:tplc="4B207E26">
      <w:start w:val="5"/>
      <w:numFmt w:val="decimal"/>
      <w:lvlText w:val="%2."/>
      <w:lvlJc w:val="left"/>
      <w:pPr>
        <w:tabs>
          <w:tab w:val="num" w:pos="360"/>
        </w:tabs>
        <w:ind w:left="720" w:hanging="360"/>
      </w:pPr>
      <w:rPr>
        <w:rFonts w:hint="default"/>
        <w:b w:val="0"/>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CD14FCD"/>
    <w:multiLevelType w:val="hybridMultilevel"/>
    <w:tmpl w:val="4562251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3" w15:restartNumberingAfterBreak="0">
    <w:nsid w:val="3D843D87"/>
    <w:multiLevelType w:val="hybridMultilevel"/>
    <w:tmpl w:val="9C1C8BB6"/>
    <w:lvl w:ilvl="0" w:tplc="7F80D226">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4" w15:restartNumberingAfterBreak="0">
    <w:nsid w:val="3E6A27EC"/>
    <w:multiLevelType w:val="hybridMultilevel"/>
    <w:tmpl w:val="758871C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EA504D3"/>
    <w:multiLevelType w:val="hybridMultilevel"/>
    <w:tmpl w:val="EAAECD90"/>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Wingdings" w:hAnsi="Wingdings" w:hint="default"/>
      </w:rPr>
    </w:lvl>
    <w:lvl w:ilvl="2" w:tplc="C8DC3178">
      <w:start w:val="2"/>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0251FA6"/>
    <w:multiLevelType w:val="hybridMultilevel"/>
    <w:tmpl w:val="9A38FD74"/>
    <w:lvl w:ilvl="0" w:tplc="0409000F">
      <w:start w:val="1"/>
      <w:numFmt w:val="decimal"/>
      <w:pStyle w:val="Style11ptBoldJu1JustifiedLeft05Hanging038"/>
      <w:lvlText w:val="(%1)"/>
      <w:lvlJc w:val="left"/>
      <w:pPr>
        <w:tabs>
          <w:tab w:val="num" w:pos="1224"/>
        </w:tabs>
        <w:ind w:left="1224" w:hanging="504"/>
      </w:pPr>
      <w:rPr>
        <w:rFonts w:hint="default"/>
      </w:rPr>
    </w:lvl>
    <w:lvl w:ilvl="1" w:tplc="0409000B">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410B027B"/>
    <w:multiLevelType w:val="multilevel"/>
    <w:tmpl w:val="96FE2426"/>
    <w:lvl w:ilvl="0">
      <w:start w:val="1"/>
      <w:numFmt w:val="decimal"/>
      <w:lvlText w:val="(%1)"/>
      <w:lvlJc w:val="right"/>
      <w:pPr>
        <w:ind w:left="720" w:hanging="360"/>
      </w:pPr>
      <w:rPr>
        <w:rFonts w:hint="default"/>
        <w:b w:val="0"/>
      </w:rPr>
    </w:lvl>
    <w:lvl w:ilvl="1">
      <w:start w:val="14"/>
      <w:numFmt w:val="decimal"/>
      <w:isLgl/>
      <w:lvlText w:val="%1.%2."/>
      <w:lvlJc w:val="left"/>
      <w:pPr>
        <w:ind w:left="1260" w:hanging="900"/>
      </w:pPr>
      <w:rPr>
        <w:rFonts w:hint="default"/>
      </w:rPr>
    </w:lvl>
    <w:lvl w:ilvl="2">
      <w:start w:val="1"/>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4291715A"/>
    <w:multiLevelType w:val="hybridMultilevel"/>
    <w:tmpl w:val="A3CE8C42"/>
    <w:lvl w:ilvl="0" w:tplc="0409000F">
      <w:start w:val="1"/>
      <w:numFmt w:val="decimal"/>
      <w:pStyle w:val="Heading20"/>
      <w:lvlText w:val="%1."/>
      <w:lvlJc w:val="left"/>
      <w:pPr>
        <w:tabs>
          <w:tab w:val="num" w:pos="360"/>
        </w:tabs>
        <w:ind w:left="720" w:hanging="360"/>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2DB19D2"/>
    <w:multiLevelType w:val="multilevel"/>
    <w:tmpl w:val="5E126880"/>
    <w:lvl w:ilvl="0">
      <w:start w:val="10"/>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0" w15:restartNumberingAfterBreak="0">
    <w:nsid w:val="431C47C0"/>
    <w:multiLevelType w:val="hybridMultilevel"/>
    <w:tmpl w:val="978438C4"/>
    <w:lvl w:ilvl="0" w:tplc="2A208074">
      <w:start w:val="1"/>
      <w:numFmt w:val="bullet"/>
      <w:lvlText w:val=""/>
      <w:lvlJc w:val="left"/>
      <w:pPr>
        <w:tabs>
          <w:tab w:val="num" w:pos="820"/>
        </w:tabs>
        <w:ind w:left="820" w:hanging="360"/>
      </w:pPr>
      <w:rPr>
        <w:rFonts w:ascii="Symbol" w:hAnsi="Symbol" w:hint="default"/>
      </w:rPr>
    </w:lvl>
    <w:lvl w:ilvl="1" w:tplc="04090019" w:tentative="1">
      <w:start w:val="1"/>
      <w:numFmt w:val="bullet"/>
      <w:lvlText w:val="o"/>
      <w:lvlJc w:val="left"/>
      <w:pPr>
        <w:tabs>
          <w:tab w:val="num" w:pos="1540"/>
        </w:tabs>
        <w:ind w:left="1540" w:hanging="360"/>
      </w:pPr>
      <w:rPr>
        <w:rFonts w:ascii="Courier New" w:hAnsi="Courier New" w:hint="default"/>
      </w:rPr>
    </w:lvl>
    <w:lvl w:ilvl="2" w:tplc="0409001B" w:tentative="1">
      <w:start w:val="1"/>
      <w:numFmt w:val="bullet"/>
      <w:lvlText w:val=""/>
      <w:lvlJc w:val="left"/>
      <w:pPr>
        <w:tabs>
          <w:tab w:val="num" w:pos="2260"/>
        </w:tabs>
        <w:ind w:left="2260" w:hanging="360"/>
      </w:pPr>
      <w:rPr>
        <w:rFonts w:ascii="Wingdings" w:hAnsi="Wingdings" w:hint="default"/>
      </w:rPr>
    </w:lvl>
    <w:lvl w:ilvl="3" w:tplc="0409000F" w:tentative="1">
      <w:start w:val="1"/>
      <w:numFmt w:val="bullet"/>
      <w:lvlText w:val=""/>
      <w:lvlJc w:val="left"/>
      <w:pPr>
        <w:tabs>
          <w:tab w:val="num" w:pos="2980"/>
        </w:tabs>
        <w:ind w:left="2980" w:hanging="360"/>
      </w:pPr>
      <w:rPr>
        <w:rFonts w:ascii="Symbol" w:hAnsi="Symbol" w:hint="default"/>
      </w:rPr>
    </w:lvl>
    <w:lvl w:ilvl="4" w:tplc="04090019" w:tentative="1">
      <w:start w:val="1"/>
      <w:numFmt w:val="bullet"/>
      <w:lvlText w:val="o"/>
      <w:lvlJc w:val="left"/>
      <w:pPr>
        <w:tabs>
          <w:tab w:val="num" w:pos="3700"/>
        </w:tabs>
        <w:ind w:left="3700" w:hanging="360"/>
      </w:pPr>
      <w:rPr>
        <w:rFonts w:ascii="Courier New" w:hAnsi="Courier New" w:hint="default"/>
      </w:rPr>
    </w:lvl>
    <w:lvl w:ilvl="5" w:tplc="0409001B" w:tentative="1">
      <w:start w:val="1"/>
      <w:numFmt w:val="bullet"/>
      <w:lvlText w:val=""/>
      <w:lvlJc w:val="left"/>
      <w:pPr>
        <w:tabs>
          <w:tab w:val="num" w:pos="4420"/>
        </w:tabs>
        <w:ind w:left="4420" w:hanging="360"/>
      </w:pPr>
      <w:rPr>
        <w:rFonts w:ascii="Wingdings" w:hAnsi="Wingdings" w:hint="default"/>
      </w:rPr>
    </w:lvl>
    <w:lvl w:ilvl="6" w:tplc="0409000F" w:tentative="1">
      <w:start w:val="1"/>
      <w:numFmt w:val="bullet"/>
      <w:lvlText w:val=""/>
      <w:lvlJc w:val="left"/>
      <w:pPr>
        <w:tabs>
          <w:tab w:val="num" w:pos="5140"/>
        </w:tabs>
        <w:ind w:left="5140" w:hanging="360"/>
      </w:pPr>
      <w:rPr>
        <w:rFonts w:ascii="Symbol" w:hAnsi="Symbol" w:hint="default"/>
      </w:rPr>
    </w:lvl>
    <w:lvl w:ilvl="7" w:tplc="04090019" w:tentative="1">
      <w:start w:val="1"/>
      <w:numFmt w:val="bullet"/>
      <w:lvlText w:val="o"/>
      <w:lvlJc w:val="left"/>
      <w:pPr>
        <w:tabs>
          <w:tab w:val="num" w:pos="5860"/>
        </w:tabs>
        <w:ind w:left="5860" w:hanging="360"/>
      </w:pPr>
      <w:rPr>
        <w:rFonts w:ascii="Courier New" w:hAnsi="Courier New" w:hint="default"/>
      </w:rPr>
    </w:lvl>
    <w:lvl w:ilvl="8" w:tplc="0409001B" w:tentative="1">
      <w:start w:val="1"/>
      <w:numFmt w:val="bullet"/>
      <w:lvlText w:val=""/>
      <w:lvlJc w:val="left"/>
      <w:pPr>
        <w:tabs>
          <w:tab w:val="num" w:pos="6580"/>
        </w:tabs>
        <w:ind w:left="6580" w:hanging="360"/>
      </w:pPr>
      <w:rPr>
        <w:rFonts w:ascii="Wingdings" w:hAnsi="Wingdings" w:hint="default"/>
      </w:rPr>
    </w:lvl>
  </w:abstractNum>
  <w:abstractNum w:abstractNumId="101" w15:restartNumberingAfterBreak="0">
    <w:nsid w:val="43CF2BB4"/>
    <w:multiLevelType w:val="hybridMultilevel"/>
    <w:tmpl w:val="E26E4126"/>
    <w:lvl w:ilvl="0" w:tplc="07DCFC88">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4D97689"/>
    <w:multiLevelType w:val="hybridMultilevel"/>
    <w:tmpl w:val="4BE05438"/>
    <w:lvl w:ilvl="0" w:tplc="04090001">
      <w:start w:val="1"/>
      <w:numFmt w:val="bullet"/>
      <w:lvlText w:val=""/>
      <w:lvlJc w:val="left"/>
      <w:pPr>
        <w:tabs>
          <w:tab w:val="num" w:pos="1180"/>
        </w:tabs>
        <w:ind w:left="1180" w:hanging="360"/>
      </w:pPr>
      <w:rPr>
        <w:rFonts w:ascii="Wingdings" w:hAnsi="Wingdings" w:hint="default"/>
      </w:rPr>
    </w:lvl>
    <w:lvl w:ilvl="1" w:tplc="04090003" w:tentative="1">
      <w:start w:val="1"/>
      <w:numFmt w:val="bullet"/>
      <w:lvlText w:val="o"/>
      <w:lvlJc w:val="left"/>
      <w:pPr>
        <w:tabs>
          <w:tab w:val="num" w:pos="1900"/>
        </w:tabs>
        <w:ind w:left="1900" w:hanging="360"/>
      </w:pPr>
      <w:rPr>
        <w:rFonts w:ascii="Courier New" w:hAnsi="Courier New" w:hint="default"/>
      </w:rPr>
    </w:lvl>
    <w:lvl w:ilvl="2" w:tplc="04090005" w:tentative="1">
      <w:start w:val="1"/>
      <w:numFmt w:val="bullet"/>
      <w:lvlText w:val=""/>
      <w:lvlJc w:val="left"/>
      <w:pPr>
        <w:tabs>
          <w:tab w:val="num" w:pos="2620"/>
        </w:tabs>
        <w:ind w:left="2620" w:hanging="360"/>
      </w:pPr>
      <w:rPr>
        <w:rFonts w:ascii="Wingdings" w:hAnsi="Wingdings" w:hint="default"/>
      </w:rPr>
    </w:lvl>
    <w:lvl w:ilvl="3" w:tplc="04090001" w:tentative="1">
      <w:start w:val="1"/>
      <w:numFmt w:val="bullet"/>
      <w:lvlText w:val=""/>
      <w:lvlJc w:val="left"/>
      <w:pPr>
        <w:tabs>
          <w:tab w:val="num" w:pos="3340"/>
        </w:tabs>
        <w:ind w:left="3340" w:hanging="360"/>
      </w:pPr>
      <w:rPr>
        <w:rFonts w:ascii="Symbol" w:hAnsi="Symbol" w:hint="default"/>
      </w:rPr>
    </w:lvl>
    <w:lvl w:ilvl="4" w:tplc="04090003" w:tentative="1">
      <w:start w:val="1"/>
      <w:numFmt w:val="bullet"/>
      <w:lvlText w:val="o"/>
      <w:lvlJc w:val="left"/>
      <w:pPr>
        <w:tabs>
          <w:tab w:val="num" w:pos="4060"/>
        </w:tabs>
        <w:ind w:left="4060" w:hanging="360"/>
      </w:pPr>
      <w:rPr>
        <w:rFonts w:ascii="Courier New" w:hAnsi="Courier New" w:hint="default"/>
      </w:rPr>
    </w:lvl>
    <w:lvl w:ilvl="5" w:tplc="04090005" w:tentative="1">
      <w:start w:val="1"/>
      <w:numFmt w:val="bullet"/>
      <w:lvlText w:val=""/>
      <w:lvlJc w:val="left"/>
      <w:pPr>
        <w:tabs>
          <w:tab w:val="num" w:pos="4780"/>
        </w:tabs>
        <w:ind w:left="4780" w:hanging="360"/>
      </w:pPr>
      <w:rPr>
        <w:rFonts w:ascii="Wingdings" w:hAnsi="Wingdings" w:hint="default"/>
      </w:rPr>
    </w:lvl>
    <w:lvl w:ilvl="6" w:tplc="04090001" w:tentative="1">
      <w:start w:val="1"/>
      <w:numFmt w:val="bullet"/>
      <w:lvlText w:val=""/>
      <w:lvlJc w:val="left"/>
      <w:pPr>
        <w:tabs>
          <w:tab w:val="num" w:pos="5500"/>
        </w:tabs>
        <w:ind w:left="5500" w:hanging="360"/>
      </w:pPr>
      <w:rPr>
        <w:rFonts w:ascii="Symbol" w:hAnsi="Symbol" w:hint="default"/>
      </w:rPr>
    </w:lvl>
    <w:lvl w:ilvl="7" w:tplc="04090003" w:tentative="1">
      <w:start w:val="1"/>
      <w:numFmt w:val="bullet"/>
      <w:lvlText w:val="o"/>
      <w:lvlJc w:val="left"/>
      <w:pPr>
        <w:tabs>
          <w:tab w:val="num" w:pos="6220"/>
        </w:tabs>
        <w:ind w:left="6220" w:hanging="360"/>
      </w:pPr>
      <w:rPr>
        <w:rFonts w:ascii="Courier New" w:hAnsi="Courier New" w:hint="default"/>
      </w:rPr>
    </w:lvl>
    <w:lvl w:ilvl="8" w:tplc="04090005" w:tentative="1">
      <w:start w:val="1"/>
      <w:numFmt w:val="bullet"/>
      <w:lvlText w:val=""/>
      <w:lvlJc w:val="left"/>
      <w:pPr>
        <w:tabs>
          <w:tab w:val="num" w:pos="6940"/>
        </w:tabs>
        <w:ind w:left="6940" w:hanging="360"/>
      </w:pPr>
      <w:rPr>
        <w:rFonts w:ascii="Wingdings" w:hAnsi="Wingdings" w:hint="default"/>
      </w:rPr>
    </w:lvl>
  </w:abstractNum>
  <w:abstractNum w:abstractNumId="103" w15:restartNumberingAfterBreak="0">
    <w:nsid w:val="4568660C"/>
    <w:multiLevelType w:val="multilevel"/>
    <w:tmpl w:val="E74E2ABE"/>
    <w:lvl w:ilvl="0">
      <w:start w:val="3"/>
      <w:numFmt w:val="decimal"/>
      <w:lvlText w:val="%1."/>
      <w:lvlJc w:val="left"/>
      <w:pPr>
        <w:ind w:left="1440" w:hanging="360"/>
      </w:pPr>
      <w:rPr>
        <w:rFonts w:hint="default"/>
      </w:rPr>
    </w:lvl>
    <w:lvl w:ilvl="1">
      <w:start w:val="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98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4" w15:restartNumberingAfterBreak="0">
    <w:nsid w:val="456E4DE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05" w15:restartNumberingAfterBreak="0">
    <w:nsid w:val="45B86024"/>
    <w:multiLevelType w:val="hybridMultilevel"/>
    <w:tmpl w:val="C504DBF2"/>
    <w:lvl w:ilvl="0" w:tplc="0409000F">
      <w:start w:val="1"/>
      <w:numFmt w:val="bullet"/>
      <w:pStyle w:val="Style2"/>
      <w:lvlText w:val=""/>
      <w:lvlJc w:val="left"/>
      <w:pPr>
        <w:tabs>
          <w:tab w:val="num" w:pos="1080"/>
        </w:tabs>
        <w:ind w:left="1080" w:hanging="360"/>
      </w:pPr>
      <w:rPr>
        <w:rFonts w:ascii="Symbol" w:hAnsi="Symbol" w:hint="default"/>
      </w:rPr>
    </w:lvl>
    <w:lvl w:ilvl="1" w:tplc="04090019">
      <w:start w:val="1"/>
      <w:numFmt w:val="bullet"/>
      <w:lvlText w:val=""/>
      <w:lvlJc w:val="left"/>
      <w:pPr>
        <w:tabs>
          <w:tab w:val="num" w:pos="1800"/>
        </w:tabs>
        <w:ind w:left="1800" w:hanging="360"/>
      </w:pPr>
      <w:rPr>
        <w:rFonts w:ascii="Symbol" w:hAnsi="Symbol" w:hint="default"/>
        <w:sz w:val="16"/>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06" w15:restartNumberingAfterBreak="0">
    <w:nsid w:val="45EA56FD"/>
    <w:multiLevelType w:val="hybridMultilevel"/>
    <w:tmpl w:val="9CE8022A"/>
    <w:lvl w:ilvl="0" w:tplc="615ECD8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68D62FD"/>
    <w:multiLevelType w:val="hybridMultilevel"/>
    <w:tmpl w:val="822071D6"/>
    <w:lvl w:ilvl="0" w:tplc="04090001">
      <w:start w:val="1"/>
      <w:numFmt w:val="bullet"/>
      <w:lvlText w:val=""/>
      <w:lvlJc w:val="left"/>
      <w:pPr>
        <w:tabs>
          <w:tab w:val="num" w:pos="720"/>
        </w:tabs>
        <w:ind w:left="720" w:hanging="360"/>
      </w:pPr>
      <w:rPr>
        <w:rFonts w:ascii="Symbol" w:hAnsi="Symbol" w:hint="default"/>
      </w:rPr>
    </w:lvl>
    <w:lvl w:ilvl="1" w:tplc="0AC8DB34"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6A3295F"/>
    <w:multiLevelType w:val="hybridMultilevel"/>
    <w:tmpl w:val="0B0AFB6C"/>
    <w:lvl w:ilvl="0" w:tplc="FC469D0C">
      <w:start w:val="1"/>
      <w:numFmt w:val="decimal"/>
      <w:lvlText w:val="%1."/>
      <w:lvlJc w:val="left"/>
      <w:pPr>
        <w:ind w:left="360" w:hanging="360"/>
      </w:pPr>
      <w:rPr>
        <w:rFonts w:ascii="Times New Roman" w:hAnsi="Times New Roman" w:cs="Times New Roman"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46BA1F7A"/>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10" w15:restartNumberingAfterBreak="0">
    <w:nsid w:val="47281CCA"/>
    <w:multiLevelType w:val="hybridMultilevel"/>
    <w:tmpl w:val="5B9603E6"/>
    <w:lvl w:ilvl="0" w:tplc="56DA773E">
      <w:start w:val="1"/>
      <w:numFmt w:val="decimal"/>
      <w:lvlText w:val="%1."/>
      <w:lvlJc w:val="left"/>
      <w:pPr>
        <w:tabs>
          <w:tab w:val="num" w:pos="720"/>
        </w:tabs>
        <w:ind w:left="720" w:hanging="360"/>
      </w:pPr>
    </w:lvl>
    <w:lvl w:ilvl="1" w:tplc="187822D8" w:tentative="1">
      <w:start w:val="1"/>
      <w:numFmt w:val="lowerLetter"/>
      <w:lvlText w:val="%2."/>
      <w:lvlJc w:val="left"/>
      <w:pPr>
        <w:tabs>
          <w:tab w:val="num" w:pos="1440"/>
        </w:tabs>
        <w:ind w:left="1440" w:hanging="360"/>
      </w:pPr>
    </w:lvl>
    <w:lvl w:ilvl="2" w:tplc="3948F0D0" w:tentative="1">
      <w:start w:val="1"/>
      <w:numFmt w:val="lowerRoman"/>
      <w:lvlText w:val="%3."/>
      <w:lvlJc w:val="right"/>
      <w:pPr>
        <w:tabs>
          <w:tab w:val="num" w:pos="2160"/>
        </w:tabs>
        <w:ind w:left="2160" w:hanging="180"/>
      </w:pPr>
    </w:lvl>
    <w:lvl w:ilvl="3" w:tplc="14740EC0" w:tentative="1">
      <w:start w:val="1"/>
      <w:numFmt w:val="decimal"/>
      <w:lvlText w:val="%4."/>
      <w:lvlJc w:val="left"/>
      <w:pPr>
        <w:tabs>
          <w:tab w:val="num" w:pos="2880"/>
        </w:tabs>
        <w:ind w:left="2880" w:hanging="360"/>
      </w:pPr>
    </w:lvl>
    <w:lvl w:ilvl="4" w:tplc="3574EC96" w:tentative="1">
      <w:start w:val="1"/>
      <w:numFmt w:val="lowerLetter"/>
      <w:lvlText w:val="%5."/>
      <w:lvlJc w:val="left"/>
      <w:pPr>
        <w:tabs>
          <w:tab w:val="num" w:pos="3600"/>
        </w:tabs>
        <w:ind w:left="3600" w:hanging="360"/>
      </w:pPr>
    </w:lvl>
    <w:lvl w:ilvl="5" w:tplc="DB364138" w:tentative="1">
      <w:start w:val="1"/>
      <w:numFmt w:val="lowerRoman"/>
      <w:lvlText w:val="%6."/>
      <w:lvlJc w:val="right"/>
      <w:pPr>
        <w:tabs>
          <w:tab w:val="num" w:pos="4320"/>
        </w:tabs>
        <w:ind w:left="4320" w:hanging="180"/>
      </w:pPr>
    </w:lvl>
    <w:lvl w:ilvl="6" w:tplc="53020CBE" w:tentative="1">
      <w:start w:val="1"/>
      <w:numFmt w:val="decimal"/>
      <w:lvlText w:val="%7."/>
      <w:lvlJc w:val="left"/>
      <w:pPr>
        <w:tabs>
          <w:tab w:val="num" w:pos="5040"/>
        </w:tabs>
        <w:ind w:left="5040" w:hanging="360"/>
      </w:pPr>
    </w:lvl>
    <w:lvl w:ilvl="7" w:tplc="10FA925C" w:tentative="1">
      <w:start w:val="1"/>
      <w:numFmt w:val="lowerLetter"/>
      <w:lvlText w:val="%8."/>
      <w:lvlJc w:val="left"/>
      <w:pPr>
        <w:tabs>
          <w:tab w:val="num" w:pos="5760"/>
        </w:tabs>
        <w:ind w:left="5760" w:hanging="360"/>
      </w:pPr>
    </w:lvl>
    <w:lvl w:ilvl="8" w:tplc="5EAEB780" w:tentative="1">
      <w:start w:val="1"/>
      <w:numFmt w:val="lowerRoman"/>
      <w:lvlText w:val="%9."/>
      <w:lvlJc w:val="right"/>
      <w:pPr>
        <w:tabs>
          <w:tab w:val="num" w:pos="6480"/>
        </w:tabs>
        <w:ind w:left="6480" w:hanging="180"/>
      </w:pPr>
    </w:lvl>
  </w:abstractNum>
  <w:abstractNum w:abstractNumId="111" w15:restartNumberingAfterBreak="0">
    <w:nsid w:val="47F26228"/>
    <w:multiLevelType w:val="hybridMultilevel"/>
    <w:tmpl w:val="079E9C88"/>
    <w:lvl w:ilvl="0" w:tplc="A40836B4">
      <w:start w:val="1"/>
      <w:numFmt w:val="decimal"/>
      <w:lvlText w:val="%1."/>
      <w:lvlJc w:val="left"/>
      <w:pPr>
        <w:ind w:left="1080" w:hanging="360"/>
      </w:pPr>
      <w:rPr>
        <w:rFonts w:ascii="Times New Roman" w:hAnsi="Times New Roman" w:cs="Times New Roman" w:hint="default"/>
        <w:b w:val="0"/>
        <w:strike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48FC2AD7"/>
    <w:multiLevelType w:val="hybridMultilevel"/>
    <w:tmpl w:val="7BC6C0A6"/>
    <w:lvl w:ilvl="0" w:tplc="67F207CC">
      <w:start w:val="18"/>
      <w:numFmt w:val="decimal"/>
      <w:lvlText w:val="%1."/>
      <w:lvlJc w:val="left"/>
      <w:pPr>
        <w:tabs>
          <w:tab w:val="num" w:pos="1180"/>
        </w:tabs>
        <w:ind w:left="1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94A69F9"/>
    <w:multiLevelType w:val="hybridMultilevel"/>
    <w:tmpl w:val="7A22C540"/>
    <w:lvl w:ilvl="0" w:tplc="C9542954">
      <w:start w:val="1"/>
      <w:numFmt w:val="decimal"/>
      <w:lvlText w:val="%1."/>
      <w:lvlJc w:val="left"/>
      <w:pPr>
        <w:tabs>
          <w:tab w:val="num" w:pos="360"/>
        </w:tabs>
        <w:ind w:left="360" w:hanging="360"/>
      </w:pPr>
      <w:rPr>
        <w:b w:val="0"/>
        <w:strike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4" w15:restartNumberingAfterBreak="0">
    <w:nsid w:val="4A8F021D"/>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B9716C2"/>
    <w:multiLevelType w:val="hybridMultilevel"/>
    <w:tmpl w:val="8DC2BD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AB6DA6"/>
    <w:multiLevelType w:val="hybridMultilevel"/>
    <w:tmpl w:val="3A788C12"/>
    <w:lvl w:ilvl="0" w:tplc="0409000F">
      <w:start w:val="1"/>
      <w:numFmt w:val="bullet"/>
      <w:lvlText w:val=""/>
      <w:lvlJc w:val="left"/>
      <w:pPr>
        <w:tabs>
          <w:tab w:val="num" w:pos="720"/>
        </w:tabs>
        <w:ind w:left="720" w:hanging="360"/>
      </w:pPr>
      <w:rPr>
        <w:rFonts w:ascii="Wingdings" w:hAnsi="Wingdings"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DC541A6"/>
    <w:multiLevelType w:val="multilevel"/>
    <w:tmpl w:val="D144995A"/>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118" w15:restartNumberingAfterBreak="0">
    <w:nsid w:val="509D4CB4"/>
    <w:multiLevelType w:val="hybridMultilevel"/>
    <w:tmpl w:val="CC708EB8"/>
    <w:lvl w:ilvl="0" w:tplc="25524728">
      <w:start w:val="1"/>
      <w:numFmt w:val="decimal"/>
      <w:lvlText w:val="%1."/>
      <w:lvlJc w:val="left"/>
      <w:pPr>
        <w:ind w:left="720" w:hanging="360"/>
      </w:pPr>
      <w:rPr>
        <w:rFonts w:ascii="Calibri" w:hAnsi="Calibri"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1057BAD"/>
    <w:multiLevelType w:val="multilevel"/>
    <w:tmpl w:val="255A4E0C"/>
    <w:lvl w:ilvl="0">
      <w:start w:val="1"/>
      <w:numFmt w:val="decimal"/>
      <w:lvlText w:val="%1."/>
      <w:lvlJc w:val="left"/>
      <w:pPr>
        <w:tabs>
          <w:tab w:val="num" w:pos="360"/>
        </w:tabs>
        <w:ind w:left="360" w:hanging="360"/>
      </w:pPr>
      <w:rPr>
        <w:rFonts w:hint="default"/>
        <w:b w:val="0"/>
        <w:i w:val="0"/>
        <w:strike w:val="0"/>
        <w:sz w:val="22"/>
        <w:u w:val="none"/>
      </w:rPr>
    </w:lvl>
    <w:lvl w:ilvl="1">
      <w:start w:val="1"/>
      <w:numFmt w:val="decimal"/>
      <w:lvlText w:val="%2."/>
      <w:lvlJc w:val="left"/>
      <w:pPr>
        <w:tabs>
          <w:tab w:val="num" w:pos="990"/>
        </w:tabs>
        <w:ind w:left="99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430"/>
        </w:tabs>
        <w:ind w:left="2430" w:hanging="360"/>
      </w:pPr>
      <w:rPr>
        <w:rFonts w:hint="default"/>
      </w:rPr>
    </w:lvl>
    <w:lvl w:ilvl="4">
      <w:start w:val="1"/>
      <w:numFmt w:val="lowerLetter"/>
      <w:lvlText w:val="%5."/>
      <w:lvlJc w:val="left"/>
      <w:pPr>
        <w:tabs>
          <w:tab w:val="num" w:pos="3150"/>
        </w:tabs>
        <w:ind w:left="3150" w:hanging="360"/>
      </w:pPr>
      <w:rPr>
        <w:rFonts w:hint="default"/>
      </w:rPr>
    </w:lvl>
    <w:lvl w:ilvl="5">
      <w:start w:val="1"/>
      <w:numFmt w:val="lowerRoman"/>
      <w:lvlText w:val="%6."/>
      <w:lvlJc w:val="right"/>
      <w:pPr>
        <w:tabs>
          <w:tab w:val="num" w:pos="3870"/>
        </w:tabs>
        <w:ind w:left="3870" w:hanging="180"/>
      </w:pPr>
      <w:rPr>
        <w:rFonts w:hint="default"/>
      </w:rPr>
    </w:lvl>
    <w:lvl w:ilvl="6">
      <w:start w:val="1"/>
      <w:numFmt w:val="decimal"/>
      <w:lvlText w:val="%7."/>
      <w:lvlJc w:val="left"/>
      <w:pPr>
        <w:tabs>
          <w:tab w:val="num" w:pos="4590"/>
        </w:tabs>
        <w:ind w:left="4590" w:hanging="360"/>
      </w:pPr>
      <w:rPr>
        <w:rFonts w:hint="default"/>
      </w:rPr>
    </w:lvl>
    <w:lvl w:ilvl="7">
      <w:start w:val="1"/>
      <w:numFmt w:val="lowerLetter"/>
      <w:lvlText w:val="%8."/>
      <w:lvlJc w:val="left"/>
      <w:pPr>
        <w:tabs>
          <w:tab w:val="num" w:pos="5310"/>
        </w:tabs>
        <w:ind w:left="5310" w:hanging="360"/>
      </w:pPr>
      <w:rPr>
        <w:rFonts w:hint="default"/>
      </w:rPr>
    </w:lvl>
    <w:lvl w:ilvl="8">
      <w:start w:val="1"/>
      <w:numFmt w:val="lowerRoman"/>
      <w:lvlText w:val="%9."/>
      <w:lvlJc w:val="right"/>
      <w:pPr>
        <w:tabs>
          <w:tab w:val="num" w:pos="6030"/>
        </w:tabs>
        <w:ind w:left="6030" w:hanging="180"/>
      </w:pPr>
      <w:rPr>
        <w:rFonts w:hint="default"/>
      </w:rPr>
    </w:lvl>
  </w:abstractNum>
  <w:abstractNum w:abstractNumId="120" w15:restartNumberingAfterBreak="0">
    <w:nsid w:val="53337FB6"/>
    <w:multiLevelType w:val="hybridMultilevel"/>
    <w:tmpl w:val="8B860B98"/>
    <w:lvl w:ilvl="0" w:tplc="93B04DA2">
      <w:start w:val="10"/>
      <w:numFmt w:val="decimal"/>
      <w:lvlText w:val="%1."/>
      <w:lvlJc w:val="left"/>
      <w:pPr>
        <w:ind w:left="360" w:hanging="360"/>
      </w:pPr>
      <w:rPr>
        <w:rFonts w:ascii="Times New Roman" w:hAnsi="Times New Roman"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41032DD"/>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22" w15:restartNumberingAfterBreak="0">
    <w:nsid w:val="55D51B69"/>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23" w15:restartNumberingAfterBreak="0">
    <w:nsid w:val="56BE7658"/>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24" w15:restartNumberingAfterBreak="0">
    <w:nsid w:val="56D201A8"/>
    <w:multiLevelType w:val="singleLevel"/>
    <w:tmpl w:val="04090005"/>
    <w:lvl w:ilvl="0">
      <w:start w:val="1"/>
      <w:numFmt w:val="bullet"/>
      <w:lvlText w:val=""/>
      <w:lvlJc w:val="left"/>
      <w:pPr>
        <w:ind w:left="720" w:hanging="360"/>
      </w:pPr>
      <w:rPr>
        <w:rFonts w:ascii="Wingdings" w:hAnsi="Wingdings" w:hint="default"/>
      </w:rPr>
    </w:lvl>
  </w:abstractNum>
  <w:abstractNum w:abstractNumId="125" w15:restartNumberingAfterBreak="0">
    <w:nsid w:val="570C2B7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26" w15:restartNumberingAfterBreak="0">
    <w:nsid w:val="58D3650F"/>
    <w:multiLevelType w:val="hybridMultilevel"/>
    <w:tmpl w:val="E5745654"/>
    <w:lvl w:ilvl="0" w:tplc="892CF90A">
      <w:start w:val="5"/>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8E7594F"/>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28" w15:restartNumberingAfterBreak="0">
    <w:nsid w:val="592F29BC"/>
    <w:multiLevelType w:val="multilevel"/>
    <w:tmpl w:val="EC200DB4"/>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360"/>
        </w:tabs>
        <w:ind w:left="72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
        </w:tabs>
        <w:ind w:left="72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9" w15:restartNumberingAfterBreak="0">
    <w:nsid w:val="59AA179F"/>
    <w:multiLevelType w:val="hybridMultilevel"/>
    <w:tmpl w:val="00D067C2"/>
    <w:lvl w:ilvl="0" w:tplc="0E02CD5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59F01A5B"/>
    <w:multiLevelType w:val="hybridMultilevel"/>
    <w:tmpl w:val="094E7624"/>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1" w15:restartNumberingAfterBreak="0">
    <w:nsid w:val="5A8C7EAC"/>
    <w:multiLevelType w:val="hybridMultilevel"/>
    <w:tmpl w:val="C07AA4B4"/>
    <w:lvl w:ilvl="0" w:tplc="0D32AF08">
      <w:start w:val="1"/>
      <w:numFmt w:val="bullet"/>
      <w:lvlText w:val=""/>
      <w:lvlJc w:val="left"/>
      <w:pPr>
        <w:tabs>
          <w:tab w:val="num" w:pos="1080"/>
        </w:tabs>
        <w:ind w:left="1080" w:hanging="360"/>
      </w:pPr>
      <w:rPr>
        <w:rFonts w:ascii="Symbol" w:hAnsi="Symbol" w:hint="default"/>
      </w:rPr>
    </w:lvl>
    <w:lvl w:ilvl="1" w:tplc="3CE6CE00">
      <w:start w:val="1"/>
      <w:numFmt w:val="bullet"/>
      <w:lvlText w:val="o"/>
      <w:lvlJc w:val="left"/>
      <w:pPr>
        <w:tabs>
          <w:tab w:val="num" w:pos="1800"/>
        </w:tabs>
        <w:ind w:left="1800" w:hanging="360"/>
      </w:pPr>
      <w:rPr>
        <w:rFonts w:ascii="Courier New" w:hAnsi="Courier New" w:hint="default"/>
      </w:rPr>
    </w:lvl>
    <w:lvl w:ilvl="2" w:tplc="605C2C02" w:tentative="1">
      <w:start w:val="1"/>
      <w:numFmt w:val="bullet"/>
      <w:lvlText w:val=""/>
      <w:lvlJc w:val="left"/>
      <w:pPr>
        <w:tabs>
          <w:tab w:val="num" w:pos="2520"/>
        </w:tabs>
        <w:ind w:left="2520" w:hanging="360"/>
      </w:pPr>
      <w:rPr>
        <w:rFonts w:ascii="Wingdings" w:hAnsi="Wingdings" w:hint="default"/>
      </w:rPr>
    </w:lvl>
    <w:lvl w:ilvl="3" w:tplc="94843592" w:tentative="1">
      <w:start w:val="1"/>
      <w:numFmt w:val="bullet"/>
      <w:lvlText w:val=""/>
      <w:lvlJc w:val="left"/>
      <w:pPr>
        <w:tabs>
          <w:tab w:val="num" w:pos="3240"/>
        </w:tabs>
        <w:ind w:left="3240" w:hanging="360"/>
      </w:pPr>
      <w:rPr>
        <w:rFonts w:ascii="Symbol" w:hAnsi="Symbol" w:hint="default"/>
      </w:rPr>
    </w:lvl>
    <w:lvl w:ilvl="4" w:tplc="8A1A6786" w:tentative="1">
      <w:start w:val="1"/>
      <w:numFmt w:val="bullet"/>
      <w:lvlText w:val="o"/>
      <w:lvlJc w:val="left"/>
      <w:pPr>
        <w:tabs>
          <w:tab w:val="num" w:pos="3960"/>
        </w:tabs>
        <w:ind w:left="3960" w:hanging="360"/>
      </w:pPr>
      <w:rPr>
        <w:rFonts w:ascii="Courier New" w:hAnsi="Courier New" w:hint="default"/>
      </w:rPr>
    </w:lvl>
    <w:lvl w:ilvl="5" w:tplc="E9D4F036" w:tentative="1">
      <w:start w:val="1"/>
      <w:numFmt w:val="bullet"/>
      <w:lvlText w:val=""/>
      <w:lvlJc w:val="left"/>
      <w:pPr>
        <w:tabs>
          <w:tab w:val="num" w:pos="4680"/>
        </w:tabs>
        <w:ind w:left="4680" w:hanging="360"/>
      </w:pPr>
      <w:rPr>
        <w:rFonts w:ascii="Wingdings" w:hAnsi="Wingdings" w:hint="default"/>
      </w:rPr>
    </w:lvl>
    <w:lvl w:ilvl="6" w:tplc="0274934A" w:tentative="1">
      <w:start w:val="1"/>
      <w:numFmt w:val="bullet"/>
      <w:lvlText w:val=""/>
      <w:lvlJc w:val="left"/>
      <w:pPr>
        <w:tabs>
          <w:tab w:val="num" w:pos="5400"/>
        </w:tabs>
        <w:ind w:left="5400" w:hanging="360"/>
      </w:pPr>
      <w:rPr>
        <w:rFonts w:ascii="Symbol" w:hAnsi="Symbol" w:hint="default"/>
      </w:rPr>
    </w:lvl>
    <w:lvl w:ilvl="7" w:tplc="ECB45AB8" w:tentative="1">
      <w:start w:val="1"/>
      <w:numFmt w:val="bullet"/>
      <w:lvlText w:val="o"/>
      <w:lvlJc w:val="left"/>
      <w:pPr>
        <w:tabs>
          <w:tab w:val="num" w:pos="6120"/>
        </w:tabs>
        <w:ind w:left="6120" w:hanging="360"/>
      </w:pPr>
      <w:rPr>
        <w:rFonts w:ascii="Courier New" w:hAnsi="Courier New" w:hint="default"/>
      </w:rPr>
    </w:lvl>
    <w:lvl w:ilvl="8" w:tplc="B8A8B632" w:tentative="1">
      <w:start w:val="1"/>
      <w:numFmt w:val="bullet"/>
      <w:lvlText w:val=""/>
      <w:lvlJc w:val="left"/>
      <w:pPr>
        <w:tabs>
          <w:tab w:val="num" w:pos="6840"/>
        </w:tabs>
        <w:ind w:left="6840" w:hanging="360"/>
      </w:pPr>
      <w:rPr>
        <w:rFonts w:ascii="Wingdings" w:hAnsi="Wingdings" w:hint="default"/>
      </w:rPr>
    </w:lvl>
  </w:abstractNum>
  <w:abstractNum w:abstractNumId="132" w15:restartNumberingAfterBreak="0">
    <w:nsid w:val="5ACF0798"/>
    <w:multiLevelType w:val="singleLevel"/>
    <w:tmpl w:val="1BAAC82C"/>
    <w:lvl w:ilvl="0">
      <w:start w:val="1"/>
      <w:numFmt w:val="decimal"/>
      <w:lvlText w:val="%1."/>
      <w:lvlJc w:val="left"/>
      <w:pPr>
        <w:tabs>
          <w:tab w:val="num" w:pos="2520"/>
        </w:tabs>
        <w:ind w:left="2520" w:hanging="360"/>
      </w:pPr>
      <w:rPr>
        <w:rFonts w:hint="default"/>
      </w:rPr>
    </w:lvl>
  </w:abstractNum>
  <w:abstractNum w:abstractNumId="133" w15:restartNumberingAfterBreak="0">
    <w:nsid w:val="5AE83893"/>
    <w:multiLevelType w:val="hybridMultilevel"/>
    <w:tmpl w:val="62BAF620"/>
    <w:lvl w:ilvl="0" w:tplc="57C0BA7A">
      <w:start w:val="1"/>
      <w:numFmt w:val="bullet"/>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5B731F2A"/>
    <w:multiLevelType w:val="multilevel"/>
    <w:tmpl w:val="0409001D"/>
    <w:styleLink w:val="Style1"/>
    <w:lvl w:ilvl="0">
      <w:start w:val="1"/>
      <w:numFmt w:val="lowerLetter"/>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15:restartNumberingAfterBreak="0">
    <w:nsid w:val="5BBF75B2"/>
    <w:multiLevelType w:val="hybridMultilevel"/>
    <w:tmpl w:val="7208020C"/>
    <w:lvl w:ilvl="0" w:tplc="DCCCFF40">
      <w:start w:val="1"/>
      <w:numFmt w:val="decimal"/>
      <w:lvlText w:val="%1."/>
      <w:lvlJc w:val="left"/>
      <w:pPr>
        <w:tabs>
          <w:tab w:val="num" w:pos="720"/>
        </w:tabs>
        <w:ind w:left="720" w:hanging="360"/>
      </w:pPr>
    </w:lvl>
    <w:lvl w:ilvl="1" w:tplc="E73C9242" w:tentative="1">
      <w:start w:val="1"/>
      <w:numFmt w:val="lowerLetter"/>
      <w:lvlText w:val="%2."/>
      <w:lvlJc w:val="left"/>
      <w:pPr>
        <w:tabs>
          <w:tab w:val="num" w:pos="1440"/>
        </w:tabs>
        <w:ind w:left="1440" w:hanging="360"/>
      </w:pPr>
    </w:lvl>
    <w:lvl w:ilvl="2" w:tplc="613E05C4" w:tentative="1">
      <w:start w:val="1"/>
      <w:numFmt w:val="lowerRoman"/>
      <w:lvlText w:val="%3."/>
      <w:lvlJc w:val="right"/>
      <w:pPr>
        <w:tabs>
          <w:tab w:val="num" w:pos="2160"/>
        </w:tabs>
        <w:ind w:left="2160" w:hanging="180"/>
      </w:pPr>
    </w:lvl>
    <w:lvl w:ilvl="3" w:tplc="86BA0A14" w:tentative="1">
      <w:start w:val="1"/>
      <w:numFmt w:val="decimal"/>
      <w:lvlText w:val="%4."/>
      <w:lvlJc w:val="left"/>
      <w:pPr>
        <w:tabs>
          <w:tab w:val="num" w:pos="2880"/>
        </w:tabs>
        <w:ind w:left="2880" w:hanging="360"/>
      </w:pPr>
    </w:lvl>
    <w:lvl w:ilvl="4" w:tplc="E2C08164" w:tentative="1">
      <w:start w:val="1"/>
      <w:numFmt w:val="lowerLetter"/>
      <w:lvlText w:val="%5."/>
      <w:lvlJc w:val="left"/>
      <w:pPr>
        <w:tabs>
          <w:tab w:val="num" w:pos="3600"/>
        </w:tabs>
        <w:ind w:left="3600" w:hanging="360"/>
      </w:pPr>
    </w:lvl>
    <w:lvl w:ilvl="5" w:tplc="4C4EA284" w:tentative="1">
      <w:start w:val="1"/>
      <w:numFmt w:val="lowerRoman"/>
      <w:lvlText w:val="%6."/>
      <w:lvlJc w:val="right"/>
      <w:pPr>
        <w:tabs>
          <w:tab w:val="num" w:pos="4320"/>
        </w:tabs>
        <w:ind w:left="4320" w:hanging="180"/>
      </w:pPr>
    </w:lvl>
    <w:lvl w:ilvl="6" w:tplc="1FD6BF7C" w:tentative="1">
      <w:start w:val="1"/>
      <w:numFmt w:val="decimal"/>
      <w:lvlText w:val="%7."/>
      <w:lvlJc w:val="left"/>
      <w:pPr>
        <w:tabs>
          <w:tab w:val="num" w:pos="5040"/>
        </w:tabs>
        <w:ind w:left="5040" w:hanging="360"/>
      </w:pPr>
    </w:lvl>
    <w:lvl w:ilvl="7" w:tplc="B3240148" w:tentative="1">
      <w:start w:val="1"/>
      <w:numFmt w:val="lowerLetter"/>
      <w:lvlText w:val="%8."/>
      <w:lvlJc w:val="left"/>
      <w:pPr>
        <w:tabs>
          <w:tab w:val="num" w:pos="5760"/>
        </w:tabs>
        <w:ind w:left="5760" w:hanging="360"/>
      </w:pPr>
    </w:lvl>
    <w:lvl w:ilvl="8" w:tplc="7882761E" w:tentative="1">
      <w:start w:val="1"/>
      <w:numFmt w:val="lowerRoman"/>
      <w:lvlText w:val="%9."/>
      <w:lvlJc w:val="right"/>
      <w:pPr>
        <w:tabs>
          <w:tab w:val="num" w:pos="6480"/>
        </w:tabs>
        <w:ind w:left="6480" w:hanging="180"/>
      </w:pPr>
    </w:lvl>
  </w:abstractNum>
  <w:abstractNum w:abstractNumId="136" w15:restartNumberingAfterBreak="0">
    <w:nsid w:val="5BC7299A"/>
    <w:multiLevelType w:val="hybridMultilevel"/>
    <w:tmpl w:val="523C1A7E"/>
    <w:lvl w:ilvl="0" w:tplc="04090001">
      <w:start w:val="1"/>
      <w:numFmt w:val="decimal"/>
      <w:lvlText w:val="%1."/>
      <w:lvlJc w:val="left"/>
      <w:pPr>
        <w:tabs>
          <w:tab w:val="num" w:pos="720"/>
        </w:tabs>
        <w:ind w:left="720" w:hanging="360"/>
      </w:pPr>
      <w:rPr>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7" w15:restartNumberingAfterBreak="0">
    <w:nsid w:val="5C3C20EE"/>
    <w:multiLevelType w:val="hybridMultilevel"/>
    <w:tmpl w:val="5D167A68"/>
    <w:lvl w:ilvl="0" w:tplc="4C8E7858">
      <w:start w:val="1"/>
      <w:numFmt w:val="decimal"/>
      <w:lvlText w:val="%1."/>
      <w:lvlJc w:val="left"/>
      <w:pPr>
        <w:ind w:left="720" w:hanging="360"/>
      </w:pPr>
      <w:rPr>
        <w:rFonts w:hint="default"/>
      </w:rPr>
    </w:lvl>
    <w:lvl w:ilvl="1" w:tplc="628C1CB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C70784C"/>
    <w:multiLevelType w:val="hybridMultilevel"/>
    <w:tmpl w:val="7C30BCBE"/>
    <w:lvl w:ilvl="0" w:tplc="3D123310">
      <w:start w:val="1"/>
      <w:numFmt w:val="bullet"/>
      <w:lvlText w:val=""/>
      <w:lvlJc w:val="left"/>
      <w:pPr>
        <w:tabs>
          <w:tab w:val="num" w:pos="720"/>
        </w:tabs>
        <w:ind w:left="720" w:hanging="360"/>
      </w:pPr>
      <w:rPr>
        <w:rFonts w:ascii="Symbol" w:hAnsi="Symbol" w:hint="default"/>
      </w:rPr>
    </w:lvl>
    <w:lvl w:ilvl="1" w:tplc="403E1878" w:tentative="1">
      <w:start w:val="1"/>
      <w:numFmt w:val="bullet"/>
      <w:lvlText w:val="o"/>
      <w:lvlJc w:val="left"/>
      <w:pPr>
        <w:tabs>
          <w:tab w:val="num" w:pos="1440"/>
        </w:tabs>
        <w:ind w:left="1440" w:hanging="360"/>
      </w:pPr>
      <w:rPr>
        <w:rFonts w:ascii="Courier New" w:hAnsi="Courier New" w:hint="default"/>
      </w:rPr>
    </w:lvl>
    <w:lvl w:ilvl="2" w:tplc="2CD8CAF0" w:tentative="1">
      <w:start w:val="1"/>
      <w:numFmt w:val="bullet"/>
      <w:lvlText w:val=""/>
      <w:lvlJc w:val="left"/>
      <w:pPr>
        <w:tabs>
          <w:tab w:val="num" w:pos="2160"/>
        </w:tabs>
        <w:ind w:left="2160" w:hanging="360"/>
      </w:pPr>
      <w:rPr>
        <w:rFonts w:ascii="Wingdings" w:hAnsi="Wingdings" w:hint="default"/>
      </w:rPr>
    </w:lvl>
    <w:lvl w:ilvl="3" w:tplc="152A30F4" w:tentative="1">
      <w:start w:val="1"/>
      <w:numFmt w:val="bullet"/>
      <w:lvlText w:val=""/>
      <w:lvlJc w:val="left"/>
      <w:pPr>
        <w:tabs>
          <w:tab w:val="num" w:pos="2880"/>
        </w:tabs>
        <w:ind w:left="2880" w:hanging="360"/>
      </w:pPr>
      <w:rPr>
        <w:rFonts w:ascii="Symbol" w:hAnsi="Symbol" w:hint="default"/>
      </w:rPr>
    </w:lvl>
    <w:lvl w:ilvl="4" w:tplc="7090E608" w:tentative="1">
      <w:start w:val="1"/>
      <w:numFmt w:val="bullet"/>
      <w:lvlText w:val="o"/>
      <w:lvlJc w:val="left"/>
      <w:pPr>
        <w:tabs>
          <w:tab w:val="num" w:pos="3600"/>
        </w:tabs>
        <w:ind w:left="3600" w:hanging="360"/>
      </w:pPr>
      <w:rPr>
        <w:rFonts w:ascii="Courier New" w:hAnsi="Courier New" w:hint="default"/>
      </w:rPr>
    </w:lvl>
    <w:lvl w:ilvl="5" w:tplc="41DA98AA" w:tentative="1">
      <w:start w:val="1"/>
      <w:numFmt w:val="bullet"/>
      <w:lvlText w:val=""/>
      <w:lvlJc w:val="left"/>
      <w:pPr>
        <w:tabs>
          <w:tab w:val="num" w:pos="4320"/>
        </w:tabs>
        <w:ind w:left="4320" w:hanging="360"/>
      </w:pPr>
      <w:rPr>
        <w:rFonts w:ascii="Wingdings" w:hAnsi="Wingdings" w:hint="default"/>
      </w:rPr>
    </w:lvl>
    <w:lvl w:ilvl="6" w:tplc="169E341A" w:tentative="1">
      <w:start w:val="1"/>
      <w:numFmt w:val="bullet"/>
      <w:lvlText w:val=""/>
      <w:lvlJc w:val="left"/>
      <w:pPr>
        <w:tabs>
          <w:tab w:val="num" w:pos="5040"/>
        </w:tabs>
        <w:ind w:left="5040" w:hanging="360"/>
      </w:pPr>
      <w:rPr>
        <w:rFonts w:ascii="Symbol" w:hAnsi="Symbol" w:hint="default"/>
      </w:rPr>
    </w:lvl>
    <w:lvl w:ilvl="7" w:tplc="4FEC622A" w:tentative="1">
      <w:start w:val="1"/>
      <w:numFmt w:val="bullet"/>
      <w:lvlText w:val="o"/>
      <w:lvlJc w:val="left"/>
      <w:pPr>
        <w:tabs>
          <w:tab w:val="num" w:pos="5760"/>
        </w:tabs>
        <w:ind w:left="5760" w:hanging="360"/>
      </w:pPr>
      <w:rPr>
        <w:rFonts w:ascii="Courier New" w:hAnsi="Courier New" w:hint="default"/>
      </w:rPr>
    </w:lvl>
    <w:lvl w:ilvl="8" w:tplc="6E76FE64"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DBB0A44"/>
    <w:multiLevelType w:val="hybridMultilevel"/>
    <w:tmpl w:val="B86C97EE"/>
    <w:lvl w:ilvl="0" w:tplc="044C3A96">
      <w:start w:val="1"/>
      <w:numFmt w:val="lowerLetter"/>
      <w:pStyle w:val="HB133H2a"/>
      <w:lvlText w:val="%1."/>
      <w:lvlJc w:val="left"/>
      <w:pPr>
        <w:ind w:left="16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40" w15:restartNumberingAfterBreak="0">
    <w:nsid w:val="5DF544E1"/>
    <w:multiLevelType w:val="hybridMultilevel"/>
    <w:tmpl w:val="6538A018"/>
    <w:lvl w:ilvl="0" w:tplc="BE648CE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5EF93CEC"/>
    <w:multiLevelType w:val="hybridMultilevel"/>
    <w:tmpl w:val="D826AD4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Wingdings" w:hAnsi="Wingdings" w:hint="default"/>
      </w:rPr>
    </w:lvl>
    <w:lvl w:ilvl="2" w:tplc="0409001B">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1C80C5F"/>
    <w:multiLevelType w:val="singleLevel"/>
    <w:tmpl w:val="7F80D226"/>
    <w:lvl w:ilvl="0">
      <w:start w:val="1"/>
      <w:numFmt w:val="bullet"/>
      <w:lvlText w:val=""/>
      <w:lvlJc w:val="left"/>
      <w:pPr>
        <w:ind w:left="720" w:hanging="360"/>
      </w:pPr>
      <w:rPr>
        <w:rFonts w:ascii="Wingdings" w:hAnsi="Wingdings" w:hint="default"/>
      </w:rPr>
    </w:lvl>
  </w:abstractNum>
  <w:abstractNum w:abstractNumId="143" w15:restartNumberingAfterBreak="0">
    <w:nsid w:val="62C74B0B"/>
    <w:multiLevelType w:val="hybridMultilevel"/>
    <w:tmpl w:val="DBBC37C4"/>
    <w:lvl w:ilvl="0" w:tplc="0E02CD5C">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645C6B8B"/>
    <w:multiLevelType w:val="hybridMultilevel"/>
    <w:tmpl w:val="F7EA77A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5" w15:restartNumberingAfterBreak="0">
    <w:nsid w:val="64BA7F49"/>
    <w:multiLevelType w:val="hybridMultilevel"/>
    <w:tmpl w:val="AF34DC44"/>
    <w:lvl w:ilvl="0" w:tplc="2C3E8B62">
      <w:start w:val="1"/>
      <w:numFmt w:val="bullet"/>
      <w:lvlText w:val=""/>
      <w:lvlJc w:val="left"/>
      <w:pPr>
        <w:tabs>
          <w:tab w:val="num" w:pos="720"/>
        </w:tabs>
        <w:ind w:left="720" w:hanging="360"/>
      </w:pPr>
      <w:rPr>
        <w:rFonts w:ascii="Symbol" w:hAnsi="Symbol" w:hint="default"/>
      </w:rPr>
    </w:lvl>
    <w:lvl w:ilvl="1" w:tplc="B1B630CE" w:tentative="1">
      <w:start w:val="1"/>
      <w:numFmt w:val="bullet"/>
      <w:lvlText w:val="o"/>
      <w:lvlJc w:val="left"/>
      <w:pPr>
        <w:tabs>
          <w:tab w:val="num" w:pos="1440"/>
        </w:tabs>
        <w:ind w:left="1440" w:hanging="360"/>
      </w:pPr>
      <w:rPr>
        <w:rFonts w:ascii="Courier New" w:hAnsi="Courier New" w:hint="default"/>
      </w:rPr>
    </w:lvl>
    <w:lvl w:ilvl="2" w:tplc="DCE8491E" w:tentative="1">
      <w:start w:val="1"/>
      <w:numFmt w:val="bullet"/>
      <w:lvlText w:val=""/>
      <w:lvlJc w:val="left"/>
      <w:pPr>
        <w:tabs>
          <w:tab w:val="num" w:pos="2160"/>
        </w:tabs>
        <w:ind w:left="2160" w:hanging="360"/>
      </w:pPr>
      <w:rPr>
        <w:rFonts w:ascii="Wingdings" w:hAnsi="Wingdings" w:hint="default"/>
      </w:rPr>
    </w:lvl>
    <w:lvl w:ilvl="3" w:tplc="5B5430B6" w:tentative="1">
      <w:start w:val="1"/>
      <w:numFmt w:val="bullet"/>
      <w:lvlText w:val=""/>
      <w:lvlJc w:val="left"/>
      <w:pPr>
        <w:tabs>
          <w:tab w:val="num" w:pos="2880"/>
        </w:tabs>
        <w:ind w:left="2880" w:hanging="360"/>
      </w:pPr>
      <w:rPr>
        <w:rFonts w:ascii="Symbol" w:hAnsi="Symbol" w:hint="default"/>
      </w:rPr>
    </w:lvl>
    <w:lvl w:ilvl="4" w:tplc="40CE6B7E" w:tentative="1">
      <w:start w:val="1"/>
      <w:numFmt w:val="bullet"/>
      <w:lvlText w:val="o"/>
      <w:lvlJc w:val="left"/>
      <w:pPr>
        <w:tabs>
          <w:tab w:val="num" w:pos="3600"/>
        </w:tabs>
        <w:ind w:left="3600" w:hanging="360"/>
      </w:pPr>
      <w:rPr>
        <w:rFonts w:ascii="Courier New" w:hAnsi="Courier New" w:hint="default"/>
      </w:rPr>
    </w:lvl>
    <w:lvl w:ilvl="5" w:tplc="43E88F40" w:tentative="1">
      <w:start w:val="1"/>
      <w:numFmt w:val="bullet"/>
      <w:lvlText w:val=""/>
      <w:lvlJc w:val="left"/>
      <w:pPr>
        <w:tabs>
          <w:tab w:val="num" w:pos="4320"/>
        </w:tabs>
        <w:ind w:left="4320" w:hanging="360"/>
      </w:pPr>
      <w:rPr>
        <w:rFonts w:ascii="Wingdings" w:hAnsi="Wingdings" w:hint="default"/>
      </w:rPr>
    </w:lvl>
    <w:lvl w:ilvl="6" w:tplc="05F4BF42" w:tentative="1">
      <w:start w:val="1"/>
      <w:numFmt w:val="bullet"/>
      <w:lvlText w:val=""/>
      <w:lvlJc w:val="left"/>
      <w:pPr>
        <w:tabs>
          <w:tab w:val="num" w:pos="5040"/>
        </w:tabs>
        <w:ind w:left="5040" w:hanging="360"/>
      </w:pPr>
      <w:rPr>
        <w:rFonts w:ascii="Symbol" w:hAnsi="Symbol" w:hint="default"/>
      </w:rPr>
    </w:lvl>
    <w:lvl w:ilvl="7" w:tplc="F66883F4" w:tentative="1">
      <w:start w:val="1"/>
      <w:numFmt w:val="bullet"/>
      <w:lvlText w:val="o"/>
      <w:lvlJc w:val="left"/>
      <w:pPr>
        <w:tabs>
          <w:tab w:val="num" w:pos="5760"/>
        </w:tabs>
        <w:ind w:left="5760" w:hanging="360"/>
      </w:pPr>
      <w:rPr>
        <w:rFonts w:ascii="Courier New" w:hAnsi="Courier New" w:hint="default"/>
      </w:rPr>
    </w:lvl>
    <w:lvl w:ilvl="8" w:tplc="CE74ADBA"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64C10B9F"/>
    <w:multiLevelType w:val="hybridMultilevel"/>
    <w:tmpl w:val="D8F86244"/>
    <w:lvl w:ilvl="0" w:tplc="57C0BA7A">
      <w:start w:val="1"/>
      <w:numFmt w:val="decimal"/>
      <w:lvlText w:val="%1."/>
      <w:lvlJc w:val="left"/>
      <w:pPr>
        <w:tabs>
          <w:tab w:val="num" w:pos="360"/>
        </w:tabs>
        <w:ind w:left="360" w:hanging="360"/>
      </w:pPr>
      <w:rPr>
        <w:rFonts w:ascii="Times New Roman" w:hAnsi="Times New Roman" w:hint="default"/>
        <w:b w:val="0"/>
        <w:i w:val="0"/>
        <w:sz w:val="22"/>
      </w:rPr>
    </w:lvl>
    <w:lvl w:ilvl="1" w:tplc="4B207E26">
      <w:start w:val="5"/>
      <w:numFmt w:val="decimal"/>
      <w:lvlText w:val="%2."/>
      <w:lvlJc w:val="left"/>
      <w:pPr>
        <w:tabs>
          <w:tab w:val="num" w:pos="360"/>
        </w:tabs>
        <w:ind w:left="720" w:hanging="360"/>
      </w:pPr>
      <w:rPr>
        <w:rFonts w:hint="default"/>
        <w:b w:val="0"/>
        <w:i w:val="0"/>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650F4C68"/>
    <w:multiLevelType w:val="multilevel"/>
    <w:tmpl w:val="6D8AE81E"/>
    <w:lvl w:ilvl="0">
      <w:start w:val="6"/>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8" w15:restartNumberingAfterBreak="0">
    <w:nsid w:val="6646687A"/>
    <w:multiLevelType w:val="hybridMultilevel"/>
    <w:tmpl w:val="B9FCB040"/>
    <w:lvl w:ilvl="0" w:tplc="04090001">
      <w:start w:val="1"/>
      <w:numFmt w:val="bullet"/>
      <w:lvlText w:val=""/>
      <w:lvlJc w:val="left"/>
      <w:pPr>
        <w:tabs>
          <w:tab w:val="num" w:pos="720"/>
        </w:tabs>
        <w:ind w:left="720" w:hanging="360"/>
      </w:pPr>
      <w:rPr>
        <w:rFonts w:ascii="Symbol" w:hAnsi="Symbol"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7723F9A"/>
    <w:multiLevelType w:val="hybridMultilevel"/>
    <w:tmpl w:val="03F66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9CD298A"/>
    <w:multiLevelType w:val="multilevel"/>
    <w:tmpl w:val="44980C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6A1875FD"/>
    <w:multiLevelType w:val="hybridMultilevel"/>
    <w:tmpl w:val="F05A57DE"/>
    <w:lvl w:ilvl="0" w:tplc="A08CCD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6A197ED1"/>
    <w:multiLevelType w:val="hybridMultilevel"/>
    <w:tmpl w:val="C0285BE8"/>
    <w:lvl w:ilvl="0" w:tplc="EE6C6104">
      <w:start w:val="1"/>
      <w:numFmt w:val="bullet"/>
      <w:lvlText w:val=""/>
      <w:lvlJc w:val="left"/>
      <w:pPr>
        <w:tabs>
          <w:tab w:val="num" w:pos="720"/>
        </w:tabs>
        <w:ind w:left="720" w:hanging="360"/>
      </w:pPr>
      <w:rPr>
        <w:rFonts w:ascii="Symbol" w:hAnsi="Symbol" w:hint="default"/>
      </w:rPr>
    </w:lvl>
    <w:lvl w:ilvl="1" w:tplc="5EEC06E2" w:tentative="1">
      <w:start w:val="1"/>
      <w:numFmt w:val="bullet"/>
      <w:lvlText w:val="o"/>
      <w:lvlJc w:val="left"/>
      <w:pPr>
        <w:tabs>
          <w:tab w:val="num" w:pos="1440"/>
        </w:tabs>
        <w:ind w:left="1440" w:hanging="360"/>
      </w:pPr>
      <w:rPr>
        <w:rFonts w:ascii="Courier New" w:hAnsi="Courier New" w:hint="default"/>
      </w:rPr>
    </w:lvl>
    <w:lvl w:ilvl="2" w:tplc="8BEC646E" w:tentative="1">
      <w:start w:val="1"/>
      <w:numFmt w:val="bullet"/>
      <w:lvlText w:val=""/>
      <w:lvlJc w:val="left"/>
      <w:pPr>
        <w:tabs>
          <w:tab w:val="num" w:pos="2160"/>
        </w:tabs>
        <w:ind w:left="2160" w:hanging="360"/>
      </w:pPr>
      <w:rPr>
        <w:rFonts w:ascii="Wingdings" w:hAnsi="Wingdings" w:hint="default"/>
      </w:rPr>
    </w:lvl>
    <w:lvl w:ilvl="3" w:tplc="68AE48E0" w:tentative="1">
      <w:start w:val="1"/>
      <w:numFmt w:val="bullet"/>
      <w:lvlText w:val=""/>
      <w:lvlJc w:val="left"/>
      <w:pPr>
        <w:tabs>
          <w:tab w:val="num" w:pos="2880"/>
        </w:tabs>
        <w:ind w:left="2880" w:hanging="360"/>
      </w:pPr>
      <w:rPr>
        <w:rFonts w:ascii="Symbol" w:hAnsi="Symbol" w:hint="default"/>
      </w:rPr>
    </w:lvl>
    <w:lvl w:ilvl="4" w:tplc="3288D0E6" w:tentative="1">
      <w:start w:val="1"/>
      <w:numFmt w:val="bullet"/>
      <w:lvlText w:val="o"/>
      <w:lvlJc w:val="left"/>
      <w:pPr>
        <w:tabs>
          <w:tab w:val="num" w:pos="3600"/>
        </w:tabs>
        <w:ind w:left="3600" w:hanging="360"/>
      </w:pPr>
      <w:rPr>
        <w:rFonts w:ascii="Courier New" w:hAnsi="Courier New" w:hint="default"/>
      </w:rPr>
    </w:lvl>
    <w:lvl w:ilvl="5" w:tplc="B478D73A" w:tentative="1">
      <w:start w:val="1"/>
      <w:numFmt w:val="bullet"/>
      <w:lvlText w:val=""/>
      <w:lvlJc w:val="left"/>
      <w:pPr>
        <w:tabs>
          <w:tab w:val="num" w:pos="4320"/>
        </w:tabs>
        <w:ind w:left="4320" w:hanging="360"/>
      </w:pPr>
      <w:rPr>
        <w:rFonts w:ascii="Wingdings" w:hAnsi="Wingdings" w:hint="default"/>
      </w:rPr>
    </w:lvl>
    <w:lvl w:ilvl="6" w:tplc="718CA444" w:tentative="1">
      <w:start w:val="1"/>
      <w:numFmt w:val="bullet"/>
      <w:lvlText w:val=""/>
      <w:lvlJc w:val="left"/>
      <w:pPr>
        <w:tabs>
          <w:tab w:val="num" w:pos="5040"/>
        </w:tabs>
        <w:ind w:left="5040" w:hanging="360"/>
      </w:pPr>
      <w:rPr>
        <w:rFonts w:ascii="Symbol" w:hAnsi="Symbol" w:hint="default"/>
      </w:rPr>
    </w:lvl>
    <w:lvl w:ilvl="7" w:tplc="6F9AC94A" w:tentative="1">
      <w:start w:val="1"/>
      <w:numFmt w:val="bullet"/>
      <w:lvlText w:val="o"/>
      <w:lvlJc w:val="left"/>
      <w:pPr>
        <w:tabs>
          <w:tab w:val="num" w:pos="5760"/>
        </w:tabs>
        <w:ind w:left="5760" w:hanging="360"/>
      </w:pPr>
      <w:rPr>
        <w:rFonts w:ascii="Courier New" w:hAnsi="Courier New" w:hint="default"/>
      </w:rPr>
    </w:lvl>
    <w:lvl w:ilvl="8" w:tplc="A754F4C4"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BD33DCF"/>
    <w:multiLevelType w:val="hybridMultilevel"/>
    <w:tmpl w:val="2918EE92"/>
    <w:lvl w:ilvl="0" w:tplc="04090001">
      <w:start w:val="1"/>
      <w:numFmt w:val="bullet"/>
      <w:lvlText w:val=""/>
      <w:lvlJc w:val="left"/>
      <w:pPr>
        <w:tabs>
          <w:tab w:val="num" w:pos="1440"/>
        </w:tabs>
        <w:ind w:left="1440" w:hanging="360"/>
      </w:pPr>
      <w:rPr>
        <w:rFonts w:ascii="Symbol" w:hAnsi="Symbol" w:hint="default"/>
      </w:rPr>
    </w:lvl>
    <w:lvl w:ilvl="1" w:tplc="04090003">
      <w:start w:val="1"/>
      <w:numFmt w:val="lowerLetter"/>
      <w:lvlText w:val="%2."/>
      <w:lvlJc w:val="left"/>
      <w:pPr>
        <w:tabs>
          <w:tab w:val="num" w:pos="450"/>
        </w:tabs>
        <w:ind w:left="810" w:hanging="360"/>
      </w:pPr>
      <w:rPr>
        <w:rFonts w:hint="default"/>
        <w:b/>
        <w:i w:val="0"/>
      </w:rPr>
    </w:lvl>
    <w:lvl w:ilvl="2" w:tplc="04090005">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4" w15:restartNumberingAfterBreak="0">
    <w:nsid w:val="6C5837CB"/>
    <w:multiLevelType w:val="hybridMultilevel"/>
    <w:tmpl w:val="C7A81CAE"/>
    <w:lvl w:ilvl="0" w:tplc="4C8E7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6CB11461"/>
    <w:multiLevelType w:val="multilevel"/>
    <w:tmpl w:val="23FCC5D0"/>
    <w:lvl w:ilvl="0">
      <w:start w:val="1"/>
      <w:numFmt w:val="decimal"/>
      <w:lvlText w:val="%1."/>
      <w:lvlJc w:val="left"/>
      <w:pPr>
        <w:tabs>
          <w:tab w:val="num" w:pos="720"/>
        </w:tabs>
        <w:ind w:left="720" w:hanging="360"/>
      </w:pPr>
    </w:lvl>
    <w:lvl w:ilvl="1">
      <w:start w:val="14"/>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6" w15:restartNumberingAfterBreak="0">
    <w:nsid w:val="6D040170"/>
    <w:multiLevelType w:val="hybridMultilevel"/>
    <w:tmpl w:val="B2501F54"/>
    <w:lvl w:ilvl="0" w:tplc="0409000B">
      <w:start w:val="1"/>
      <w:numFmt w:val="bullet"/>
      <w:pStyle w:val="Bullet"/>
      <w:lvlText w:val=""/>
      <w:lvlJc w:val="left"/>
      <w:pPr>
        <w:tabs>
          <w:tab w:val="num" w:pos="1872"/>
        </w:tabs>
        <w:ind w:left="1872" w:hanging="72"/>
      </w:pPr>
      <w:rPr>
        <w:rFonts w:ascii="Symbol" w:hAnsi="Symbol" w:hint="default"/>
        <w:color w:val="auto"/>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7" w15:restartNumberingAfterBreak="0">
    <w:nsid w:val="6D0B1C8E"/>
    <w:multiLevelType w:val="hybridMultilevel"/>
    <w:tmpl w:val="539E41B6"/>
    <w:lvl w:ilvl="0" w:tplc="3D02F342">
      <w:start w:val="1"/>
      <w:numFmt w:val="decimal"/>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6D756E48"/>
    <w:multiLevelType w:val="hybridMultilevel"/>
    <w:tmpl w:val="2A6E0D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6EA21241"/>
    <w:multiLevelType w:val="hybridMultilevel"/>
    <w:tmpl w:val="E7C886B0"/>
    <w:lvl w:ilvl="0" w:tplc="04090001">
      <w:start w:val="1"/>
      <w:numFmt w:val="bullet"/>
      <w:lvlText w:val=""/>
      <w:lvlJc w:val="left"/>
      <w:pPr>
        <w:tabs>
          <w:tab w:val="num" w:pos="720"/>
        </w:tabs>
        <w:ind w:left="720" w:hanging="360"/>
      </w:pPr>
      <w:rPr>
        <w:rFonts w:ascii="Symbol" w:hAnsi="Symbol" w:hint="default"/>
      </w:rPr>
    </w:lvl>
    <w:lvl w:ilvl="1" w:tplc="3F8C296A" w:tentative="1">
      <w:start w:val="1"/>
      <w:numFmt w:val="bullet"/>
      <w:lvlText w:val="o"/>
      <w:lvlJc w:val="left"/>
      <w:pPr>
        <w:tabs>
          <w:tab w:val="num" w:pos="1440"/>
        </w:tabs>
        <w:ind w:left="1440" w:hanging="360"/>
      </w:pPr>
      <w:rPr>
        <w:rFonts w:ascii="Courier New" w:hAnsi="Courier New" w:hint="default"/>
      </w:rPr>
    </w:lvl>
    <w:lvl w:ilvl="2" w:tplc="F18C0D2E"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10C31A1"/>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61" w15:restartNumberingAfterBreak="0">
    <w:nsid w:val="71FC1E00"/>
    <w:multiLevelType w:val="singleLevel"/>
    <w:tmpl w:val="0409000F"/>
    <w:lvl w:ilvl="0">
      <w:start w:val="1"/>
      <w:numFmt w:val="decimal"/>
      <w:lvlText w:val="%1."/>
      <w:lvlJc w:val="left"/>
      <w:pPr>
        <w:ind w:left="720" w:hanging="360"/>
      </w:pPr>
      <w:rPr>
        <w:rFonts w:hint="default"/>
      </w:rPr>
    </w:lvl>
  </w:abstractNum>
  <w:abstractNum w:abstractNumId="162" w15:restartNumberingAfterBreak="0">
    <w:nsid w:val="76137589"/>
    <w:multiLevelType w:val="hybridMultilevel"/>
    <w:tmpl w:val="D292E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6336493"/>
    <w:multiLevelType w:val="hybridMultilevel"/>
    <w:tmpl w:val="7DF80A1C"/>
    <w:lvl w:ilvl="0" w:tplc="B106A294">
      <w:start w:val="1"/>
      <w:numFmt w:val="lowerLetter"/>
      <w:pStyle w:val="HB133alvl3"/>
      <w:lvlText w:val="%1."/>
      <w:lvlJc w:val="left"/>
      <w:pPr>
        <w:ind w:left="2160" w:hanging="360"/>
      </w:pPr>
      <w:rPr>
        <w:rFonts w:ascii="Times New Roman Bold" w:hAnsi="Times New Roman Bold" w:hint="default"/>
        <w:b/>
        <w:bCs w:val="0"/>
        <w:i w:val="0"/>
        <w:iCs w:val="0"/>
        <w:caps w:val="0"/>
        <w:strike w:val="0"/>
        <w:dstrike w:val="0"/>
        <w:vanish w:val="0"/>
        <w:color w:val="000000"/>
        <w:spacing w:val="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4" w15:restartNumberingAfterBreak="0">
    <w:nsid w:val="76C81634"/>
    <w:multiLevelType w:val="singleLevel"/>
    <w:tmpl w:val="7F80D226"/>
    <w:lvl w:ilvl="0">
      <w:start w:val="1"/>
      <w:numFmt w:val="bullet"/>
      <w:lvlText w:val=""/>
      <w:lvlJc w:val="left"/>
      <w:pPr>
        <w:tabs>
          <w:tab w:val="num" w:pos="792"/>
        </w:tabs>
        <w:ind w:left="792" w:hanging="432"/>
      </w:pPr>
      <w:rPr>
        <w:rFonts w:ascii="Wingdings" w:hAnsi="Wingdings" w:hint="default"/>
      </w:rPr>
    </w:lvl>
  </w:abstractNum>
  <w:abstractNum w:abstractNumId="165" w15:restartNumberingAfterBreak="0">
    <w:nsid w:val="779A179D"/>
    <w:multiLevelType w:val="hybridMultilevel"/>
    <w:tmpl w:val="2F58B5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8842608"/>
    <w:multiLevelType w:val="multilevel"/>
    <w:tmpl w:val="75C8087E"/>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7" w15:restartNumberingAfterBreak="0">
    <w:nsid w:val="797F53F9"/>
    <w:multiLevelType w:val="hybridMultilevel"/>
    <w:tmpl w:val="822071D6"/>
    <w:lvl w:ilvl="0" w:tplc="00B6C77C">
      <w:start w:val="1"/>
      <w:numFmt w:val="bullet"/>
      <w:lvlText w:val=""/>
      <w:lvlJc w:val="left"/>
      <w:pPr>
        <w:tabs>
          <w:tab w:val="num" w:pos="720"/>
        </w:tabs>
        <w:ind w:left="720" w:hanging="360"/>
      </w:pPr>
      <w:rPr>
        <w:rFonts w:ascii="Symbol" w:hAnsi="Symbol" w:hint="default"/>
      </w:rPr>
    </w:lvl>
    <w:lvl w:ilvl="1" w:tplc="57A6E34E" w:tentative="1">
      <w:start w:val="1"/>
      <w:numFmt w:val="bullet"/>
      <w:lvlText w:val="o"/>
      <w:lvlJc w:val="left"/>
      <w:pPr>
        <w:tabs>
          <w:tab w:val="num" w:pos="1440"/>
        </w:tabs>
        <w:ind w:left="1440" w:hanging="360"/>
      </w:pPr>
      <w:rPr>
        <w:rFonts w:ascii="Courier New" w:hAnsi="Courier New" w:hint="default"/>
      </w:rPr>
    </w:lvl>
    <w:lvl w:ilvl="2" w:tplc="B7B64F70" w:tentative="1">
      <w:start w:val="1"/>
      <w:numFmt w:val="bullet"/>
      <w:lvlText w:val=""/>
      <w:lvlJc w:val="left"/>
      <w:pPr>
        <w:tabs>
          <w:tab w:val="num" w:pos="2160"/>
        </w:tabs>
        <w:ind w:left="2160" w:hanging="360"/>
      </w:pPr>
      <w:rPr>
        <w:rFonts w:ascii="Wingdings" w:hAnsi="Wingdings" w:hint="default"/>
      </w:rPr>
    </w:lvl>
    <w:lvl w:ilvl="3" w:tplc="F5183BF6" w:tentative="1">
      <w:start w:val="1"/>
      <w:numFmt w:val="bullet"/>
      <w:lvlText w:val=""/>
      <w:lvlJc w:val="left"/>
      <w:pPr>
        <w:tabs>
          <w:tab w:val="num" w:pos="2880"/>
        </w:tabs>
        <w:ind w:left="2880" w:hanging="360"/>
      </w:pPr>
      <w:rPr>
        <w:rFonts w:ascii="Symbol" w:hAnsi="Symbol" w:hint="default"/>
      </w:rPr>
    </w:lvl>
    <w:lvl w:ilvl="4" w:tplc="B0EA9DFE" w:tentative="1">
      <w:start w:val="1"/>
      <w:numFmt w:val="bullet"/>
      <w:lvlText w:val="o"/>
      <w:lvlJc w:val="left"/>
      <w:pPr>
        <w:tabs>
          <w:tab w:val="num" w:pos="3600"/>
        </w:tabs>
        <w:ind w:left="3600" w:hanging="360"/>
      </w:pPr>
      <w:rPr>
        <w:rFonts w:ascii="Courier New" w:hAnsi="Courier New" w:hint="default"/>
      </w:rPr>
    </w:lvl>
    <w:lvl w:ilvl="5" w:tplc="896434D6" w:tentative="1">
      <w:start w:val="1"/>
      <w:numFmt w:val="bullet"/>
      <w:lvlText w:val=""/>
      <w:lvlJc w:val="left"/>
      <w:pPr>
        <w:tabs>
          <w:tab w:val="num" w:pos="4320"/>
        </w:tabs>
        <w:ind w:left="4320" w:hanging="360"/>
      </w:pPr>
      <w:rPr>
        <w:rFonts w:ascii="Wingdings" w:hAnsi="Wingdings" w:hint="default"/>
      </w:rPr>
    </w:lvl>
    <w:lvl w:ilvl="6" w:tplc="3E467312" w:tentative="1">
      <w:start w:val="1"/>
      <w:numFmt w:val="bullet"/>
      <w:lvlText w:val=""/>
      <w:lvlJc w:val="left"/>
      <w:pPr>
        <w:tabs>
          <w:tab w:val="num" w:pos="5040"/>
        </w:tabs>
        <w:ind w:left="5040" w:hanging="360"/>
      </w:pPr>
      <w:rPr>
        <w:rFonts w:ascii="Symbol" w:hAnsi="Symbol" w:hint="default"/>
      </w:rPr>
    </w:lvl>
    <w:lvl w:ilvl="7" w:tplc="E4FE6D64" w:tentative="1">
      <w:start w:val="1"/>
      <w:numFmt w:val="bullet"/>
      <w:lvlText w:val="o"/>
      <w:lvlJc w:val="left"/>
      <w:pPr>
        <w:tabs>
          <w:tab w:val="num" w:pos="5760"/>
        </w:tabs>
        <w:ind w:left="5760" w:hanging="360"/>
      </w:pPr>
      <w:rPr>
        <w:rFonts w:ascii="Courier New" w:hAnsi="Courier New" w:hint="default"/>
      </w:rPr>
    </w:lvl>
    <w:lvl w:ilvl="8" w:tplc="FF1443BE"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798C4EB4"/>
    <w:multiLevelType w:val="hybridMultilevel"/>
    <w:tmpl w:val="33DE50B8"/>
    <w:lvl w:ilvl="0" w:tplc="3D02F342">
      <w:start w:val="1"/>
      <w:numFmt w:val="decimal"/>
      <w:lvlText w:val="(%1)"/>
      <w:lvlJc w:val="righ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9" w15:restartNumberingAfterBreak="0">
    <w:nsid w:val="79BE3CD2"/>
    <w:multiLevelType w:val="hybridMultilevel"/>
    <w:tmpl w:val="E932EAC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0" w15:restartNumberingAfterBreak="0">
    <w:nsid w:val="79DA606B"/>
    <w:multiLevelType w:val="hybridMultilevel"/>
    <w:tmpl w:val="6D56FFB6"/>
    <w:lvl w:ilvl="0" w:tplc="81201B20">
      <w:start w:val="1"/>
      <w:numFmt w:val="bullet"/>
      <w:lvlText w:val=""/>
      <w:lvlJc w:val="left"/>
      <w:pPr>
        <w:tabs>
          <w:tab w:val="num" w:pos="1440"/>
        </w:tabs>
        <w:ind w:left="1440" w:hanging="360"/>
      </w:pPr>
      <w:rPr>
        <w:rFonts w:ascii="Symbol" w:hAnsi="Symbol" w:hint="default"/>
      </w:rPr>
    </w:lvl>
    <w:lvl w:ilvl="1" w:tplc="092AFA04" w:tentative="1">
      <w:start w:val="1"/>
      <w:numFmt w:val="bullet"/>
      <w:lvlText w:val="o"/>
      <w:lvlJc w:val="left"/>
      <w:pPr>
        <w:tabs>
          <w:tab w:val="num" w:pos="2160"/>
        </w:tabs>
        <w:ind w:left="2160" w:hanging="360"/>
      </w:pPr>
      <w:rPr>
        <w:rFonts w:ascii="Courier New" w:hAnsi="Courier New" w:hint="default"/>
      </w:rPr>
    </w:lvl>
    <w:lvl w:ilvl="2" w:tplc="13865984" w:tentative="1">
      <w:start w:val="1"/>
      <w:numFmt w:val="bullet"/>
      <w:lvlText w:val=""/>
      <w:lvlJc w:val="left"/>
      <w:pPr>
        <w:tabs>
          <w:tab w:val="num" w:pos="2880"/>
        </w:tabs>
        <w:ind w:left="2880" w:hanging="360"/>
      </w:pPr>
      <w:rPr>
        <w:rFonts w:ascii="Wingdings" w:hAnsi="Wingdings" w:hint="default"/>
      </w:rPr>
    </w:lvl>
    <w:lvl w:ilvl="3" w:tplc="B4CEEC22" w:tentative="1">
      <w:start w:val="1"/>
      <w:numFmt w:val="bullet"/>
      <w:lvlText w:val=""/>
      <w:lvlJc w:val="left"/>
      <w:pPr>
        <w:tabs>
          <w:tab w:val="num" w:pos="3600"/>
        </w:tabs>
        <w:ind w:left="3600" w:hanging="360"/>
      </w:pPr>
      <w:rPr>
        <w:rFonts w:ascii="Symbol" w:hAnsi="Symbol" w:hint="default"/>
      </w:rPr>
    </w:lvl>
    <w:lvl w:ilvl="4" w:tplc="7CFC779A" w:tentative="1">
      <w:start w:val="1"/>
      <w:numFmt w:val="bullet"/>
      <w:lvlText w:val="o"/>
      <w:lvlJc w:val="left"/>
      <w:pPr>
        <w:tabs>
          <w:tab w:val="num" w:pos="4320"/>
        </w:tabs>
        <w:ind w:left="4320" w:hanging="360"/>
      </w:pPr>
      <w:rPr>
        <w:rFonts w:ascii="Courier New" w:hAnsi="Courier New" w:hint="default"/>
      </w:rPr>
    </w:lvl>
    <w:lvl w:ilvl="5" w:tplc="C4F438B0" w:tentative="1">
      <w:start w:val="1"/>
      <w:numFmt w:val="bullet"/>
      <w:lvlText w:val=""/>
      <w:lvlJc w:val="left"/>
      <w:pPr>
        <w:tabs>
          <w:tab w:val="num" w:pos="5040"/>
        </w:tabs>
        <w:ind w:left="5040" w:hanging="360"/>
      </w:pPr>
      <w:rPr>
        <w:rFonts w:ascii="Wingdings" w:hAnsi="Wingdings" w:hint="default"/>
      </w:rPr>
    </w:lvl>
    <w:lvl w:ilvl="6" w:tplc="4A4CBE7E" w:tentative="1">
      <w:start w:val="1"/>
      <w:numFmt w:val="bullet"/>
      <w:lvlText w:val=""/>
      <w:lvlJc w:val="left"/>
      <w:pPr>
        <w:tabs>
          <w:tab w:val="num" w:pos="5760"/>
        </w:tabs>
        <w:ind w:left="5760" w:hanging="360"/>
      </w:pPr>
      <w:rPr>
        <w:rFonts w:ascii="Symbol" w:hAnsi="Symbol" w:hint="default"/>
      </w:rPr>
    </w:lvl>
    <w:lvl w:ilvl="7" w:tplc="7A744802" w:tentative="1">
      <w:start w:val="1"/>
      <w:numFmt w:val="bullet"/>
      <w:lvlText w:val="o"/>
      <w:lvlJc w:val="left"/>
      <w:pPr>
        <w:tabs>
          <w:tab w:val="num" w:pos="6480"/>
        </w:tabs>
        <w:ind w:left="6480" w:hanging="360"/>
      </w:pPr>
      <w:rPr>
        <w:rFonts w:ascii="Courier New" w:hAnsi="Courier New" w:hint="default"/>
      </w:rPr>
    </w:lvl>
    <w:lvl w:ilvl="8" w:tplc="D7A0BB2C" w:tentative="1">
      <w:start w:val="1"/>
      <w:numFmt w:val="bullet"/>
      <w:lvlText w:val=""/>
      <w:lvlJc w:val="left"/>
      <w:pPr>
        <w:tabs>
          <w:tab w:val="num" w:pos="7200"/>
        </w:tabs>
        <w:ind w:left="7200" w:hanging="360"/>
      </w:pPr>
      <w:rPr>
        <w:rFonts w:ascii="Wingdings" w:hAnsi="Wingdings" w:hint="default"/>
      </w:rPr>
    </w:lvl>
  </w:abstractNum>
  <w:abstractNum w:abstractNumId="171" w15:restartNumberingAfterBreak="0">
    <w:nsid w:val="7B6760A2"/>
    <w:multiLevelType w:val="hybridMultilevel"/>
    <w:tmpl w:val="7B726220"/>
    <w:lvl w:ilvl="0" w:tplc="89AE6CDA">
      <w:start w:val="1"/>
      <w:numFmt w:val="lowerLetter"/>
      <w:lvlText w:val="(%1)"/>
      <w:lvlJc w:val="left"/>
      <w:pPr>
        <w:ind w:left="479" w:hanging="360"/>
      </w:pPr>
      <w:rPr>
        <w:rFonts w:hint="default"/>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72" w15:restartNumberingAfterBreak="0">
    <w:nsid w:val="7C896AA6"/>
    <w:multiLevelType w:val="hybridMultilevel"/>
    <w:tmpl w:val="D054D364"/>
    <w:lvl w:ilvl="0" w:tplc="DE32A40C">
      <w:start w:val="1"/>
      <w:numFmt w:val="decimal"/>
      <w:lvlText w:val="%1."/>
      <w:lvlJc w:val="left"/>
      <w:pPr>
        <w:tabs>
          <w:tab w:val="num" w:pos="720"/>
        </w:tabs>
        <w:ind w:left="720" w:hanging="360"/>
      </w:pPr>
      <w:rPr>
        <w:rFonts w:hint="default"/>
      </w:rPr>
    </w:lvl>
    <w:lvl w:ilvl="1" w:tplc="C7AED40C">
      <w:start w:val="1"/>
      <w:numFmt w:val="lowerLetter"/>
      <w:lvlText w:val="%2."/>
      <w:lvlJc w:val="left"/>
      <w:pPr>
        <w:tabs>
          <w:tab w:val="num" w:pos="1440"/>
        </w:tabs>
        <w:ind w:left="1440" w:hanging="360"/>
      </w:pPr>
      <w:rPr>
        <w:rFonts w:hint="default"/>
      </w:rPr>
    </w:lvl>
    <w:lvl w:ilvl="2" w:tplc="5F560182" w:tentative="1">
      <w:start w:val="1"/>
      <w:numFmt w:val="lowerRoman"/>
      <w:lvlText w:val="%3."/>
      <w:lvlJc w:val="right"/>
      <w:pPr>
        <w:tabs>
          <w:tab w:val="num" w:pos="2160"/>
        </w:tabs>
        <w:ind w:left="2160" w:hanging="180"/>
      </w:pPr>
    </w:lvl>
    <w:lvl w:ilvl="3" w:tplc="54781554" w:tentative="1">
      <w:start w:val="1"/>
      <w:numFmt w:val="decimal"/>
      <w:lvlText w:val="%4."/>
      <w:lvlJc w:val="left"/>
      <w:pPr>
        <w:tabs>
          <w:tab w:val="num" w:pos="2880"/>
        </w:tabs>
        <w:ind w:left="2880" w:hanging="360"/>
      </w:pPr>
    </w:lvl>
    <w:lvl w:ilvl="4" w:tplc="A5460DCA" w:tentative="1">
      <w:start w:val="1"/>
      <w:numFmt w:val="lowerLetter"/>
      <w:lvlText w:val="%5."/>
      <w:lvlJc w:val="left"/>
      <w:pPr>
        <w:tabs>
          <w:tab w:val="num" w:pos="3600"/>
        </w:tabs>
        <w:ind w:left="3600" w:hanging="360"/>
      </w:pPr>
    </w:lvl>
    <w:lvl w:ilvl="5" w:tplc="5FF82EF0" w:tentative="1">
      <w:start w:val="1"/>
      <w:numFmt w:val="lowerRoman"/>
      <w:lvlText w:val="%6."/>
      <w:lvlJc w:val="right"/>
      <w:pPr>
        <w:tabs>
          <w:tab w:val="num" w:pos="4320"/>
        </w:tabs>
        <w:ind w:left="4320" w:hanging="180"/>
      </w:pPr>
    </w:lvl>
    <w:lvl w:ilvl="6" w:tplc="3176FB34" w:tentative="1">
      <w:start w:val="1"/>
      <w:numFmt w:val="decimal"/>
      <w:lvlText w:val="%7."/>
      <w:lvlJc w:val="left"/>
      <w:pPr>
        <w:tabs>
          <w:tab w:val="num" w:pos="5040"/>
        </w:tabs>
        <w:ind w:left="5040" w:hanging="360"/>
      </w:pPr>
    </w:lvl>
    <w:lvl w:ilvl="7" w:tplc="9BDE1CAE" w:tentative="1">
      <w:start w:val="1"/>
      <w:numFmt w:val="lowerLetter"/>
      <w:lvlText w:val="%8."/>
      <w:lvlJc w:val="left"/>
      <w:pPr>
        <w:tabs>
          <w:tab w:val="num" w:pos="5760"/>
        </w:tabs>
        <w:ind w:left="5760" w:hanging="360"/>
      </w:pPr>
    </w:lvl>
    <w:lvl w:ilvl="8" w:tplc="AB5681C6" w:tentative="1">
      <w:start w:val="1"/>
      <w:numFmt w:val="lowerRoman"/>
      <w:lvlText w:val="%9."/>
      <w:lvlJc w:val="right"/>
      <w:pPr>
        <w:tabs>
          <w:tab w:val="num" w:pos="6480"/>
        </w:tabs>
        <w:ind w:left="6480" w:hanging="180"/>
      </w:pPr>
    </w:lvl>
  </w:abstractNum>
  <w:abstractNum w:abstractNumId="173" w15:restartNumberingAfterBreak="0">
    <w:nsid w:val="7F0F3E90"/>
    <w:multiLevelType w:val="hybridMultilevel"/>
    <w:tmpl w:val="D980BB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F617FD6"/>
    <w:multiLevelType w:val="singleLevel"/>
    <w:tmpl w:val="7F80D226"/>
    <w:lvl w:ilvl="0">
      <w:start w:val="1"/>
      <w:numFmt w:val="bullet"/>
      <w:lvlText w:val=""/>
      <w:lvlJc w:val="left"/>
      <w:pPr>
        <w:tabs>
          <w:tab w:val="num" w:pos="792"/>
        </w:tabs>
        <w:ind w:left="792" w:hanging="432"/>
      </w:pPr>
      <w:rPr>
        <w:rFonts w:ascii="Wingdings" w:hAnsi="Wingdings" w:hint="default"/>
      </w:rPr>
    </w:lvl>
  </w:abstractNum>
  <w:num w:numId="1">
    <w:abstractNumId w:val="55"/>
  </w:num>
  <w:num w:numId="2">
    <w:abstractNumId w:val="98"/>
  </w:num>
  <w:num w:numId="3">
    <w:abstractNumId w:val="17"/>
  </w:num>
  <w:num w:numId="4">
    <w:abstractNumId w:val="38"/>
  </w:num>
  <w:num w:numId="5">
    <w:abstractNumId w:val="174"/>
  </w:num>
  <w:num w:numId="6">
    <w:abstractNumId w:val="63"/>
  </w:num>
  <w:num w:numId="7">
    <w:abstractNumId w:val="164"/>
  </w:num>
  <w:num w:numId="8">
    <w:abstractNumId w:val="52"/>
  </w:num>
  <w:num w:numId="9">
    <w:abstractNumId w:val="30"/>
  </w:num>
  <w:num w:numId="10">
    <w:abstractNumId w:val="64"/>
  </w:num>
  <w:num w:numId="11">
    <w:abstractNumId w:val="123"/>
  </w:num>
  <w:num w:numId="12">
    <w:abstractNumId w:val="122"/>
  </w:num>
  <w:num w:numId="13">
    <w:abstractNumId w:val="104"/>
  </w:num>
  <w:num w:numId="14">
    <w:abstractNumId w:val="89"/>
  </w:num>
  <w:num w:numId="15">
    <w:abstractNumId w:val="127"/>
  </w:num>
  <w:num w:numId="16">
    <w:abstractNumId w:val="161"/>
  </w:num>
  <w:num w:numId="17">
    <w:abstractNumId w:val="109"/>
  </w:num>
  <w:num w:numId="18">
    <w:abstractNumId w:val="41"/>
  </w:num>
  <w:num w:numId="19">
    <w:abstractNumId w:val="160"/>
  </w:num>
  <w:num w:numId="20">
    <w:abstractNumId w:val="59"/>
  </w:num>
  <w:num w:numId="21">
    <w:abstractNumId w:val="121"/>
  </w:num>
  <w:num w:numId="22">
    <w:abstractNumId w:val="28"/>
  </w:num>
  <w:num w:numId="23">
    <w:abstractNumId w:val="124"/>
  </w:num>
  <w:num w:numId="24">
    <w:abstractNumId w:val="26"/>
  </w:num>
  <w:num w:numId="25">
    <w:abstractNumId w:val="49"/>
  </w:num>
  <w:num w:numId="26">
    <w:abstractNumId w:val="36"/>
  </w:num>
  <w:num w:numId="27">
    <w:abstractNumId w:val="142"/>
  </w:num>
  <w:num w:numId="28">
    <w:abstractNumId w:val="20"/>
  </w:num>
  <w:num w:numId="29">
    <w:abstractNumId w:val="125"/>
  </w:num>
  <w:num w:numId="30">
    <w:abstractNumId w:val="132"/>
  </w:num>
  <w:num w:numId="31">
    <w:abstractNumId w:val="166"/>
  </w:num>
  <w:num w:numId="32">
    <w:abstractNumId w:val="128"/>
  </w:num>
  <w:num w:numId="33">
    <w:abstractNumId w:val="60"/>
  </w:num>
  <w:num w:numId="34">
    <w:abstractNumId w:val="95"/>
  </w:num>
  <w:num w:numId="35">
    <w:abstractNumId w:val="102"/>
  </w:num>
  <w:num w:numId="36">
    <w:abstractNumId w:val="81"/>
  </w:num>
  <w:num w:numId="37">
    <w:abstractNumId w:val="145"/>
  </w:num>
  <w:num w:numId="38">
    <w:abstractNumId w:val="159"/>
  </w:num>
  <w:num w:numId="39">
    <w:abstractNumId w:val="138"/>
  </w:num>
  <w:num w:numId="40">
    <w:abstractNumId w:val="173"/>
  </w:num>
  <w:num w:numId="41">
    <w:abstractNumId w:val="152"/>
  </w:num>
  <w:num w:numId="42">
    <w:abstractNumId w:val="66"/>
  </w:num>
  <w:num w:numId="43">
    <w:abstractNumId w:val="170"/>
  </w:num>
  <w:num w:numId="44">
    <w:abstractNumId w:val="79"/>
  </w:num>
  <w:num w:numId="45">
    <w:abstractNumId w:val="167"/>
  </w:num>
  <w:num w:numId="46">
    <w:abstractNumId w:val="107"/>
  </w:num>
  <w:num w:numId="47">
    <w:abstractNumId w:val="141"/>
  </w:num>
  <w:num w:numId="48">
    <w:abstractNumId w:val="44"/>
  </w:num>
  <w:num w:numId="49">
    <w:abstractNumId w:val="82"/>
  </w:num>
  <w:num w:numId="50">
    <w:abstractNumId w:val="35"/>
  </w:num>
  <w:num w:numId="51">
    <w:abstractNumId w:val="148"/>
  </w:num>
  <w:num w:numId="52">
    <w:abstractNumId w:val="116"/>
  </w:num>
  <w:num w:numId="53">
    <w:abstractNumId w:val="100"/>
  </w:num>
  <w:num w:numId="54">
    <w:abstractNumId w:val="31"/>
  </w:num>
  <w:num w:numId="55">
    <w:abstractNumId w:val="131"/>
  </w:num>
  <w:num w:numId="56">
    <w:abstractNumId w:val="39"/>
  </w:num>
  <w:num w:numId="57">
    <w:abstractNumId w:val="133"/>
  </w:num>
  <w:num w:numId="58">
    <w:abstractNumId w:val="77"/>
  </w:num>
  <w:num w:numId="59">
    <w:abstractNumId w:val="54"/>
  </w:num>
  <w:num w:numId="60">
    <w:abstractNumId w:val="88"/>
  </w:num>
  <w:num w:numId="61">
    <w:abstractNumId w:val="105"/>
  </w:num>
  <w:num w:numId="62">
    <w:abstractNumId w:val="153"/>
  </w:num>
  <w:num w:numId="63">
    <w:abstractNumId w:val="134"/>
  </w:num>
  <w:num w:numId="64">
    <w:abstractNumId w:val="96"/>
  </w:num>
  <w:num w:numId="65">
    <w:abstractNumId w:val="146"/>
  </w:num>
  <w:num w:numId="66">
    <w:abstractNumId w:val="40"/>
  </w:num>
  <w:num w:numId="67">
    <w:abstractNumId w:val="172"/>
  </w:num>
  <w:num w:numId="68">
    <w:abstractNumId w:val="136"/>
  </w:num>
  <w:num w:numId="69">
    <w:abstractNumId w:val="96"/>
    <w:lvlOverride w:ilvl="0">
      <w:startOverride w:val="1"/>
    </w:lvlOverride>
  </w:num>
  <w:num w:numId="70">
    <w:abstractNumId w:val="14"/>
  </w:num>
  <w:num w:numId="71">
    <w:abstractNumId w:val="140"/>
  </w:num>
  <w:num w:numId="72">
    <w:abstractNumId w:val="50"/>
  </w:num>
  <w:num w:numId="73">
    <w:abstractNumId w:val="90"/>
  </w:num>
  <w:num w:numId="74">
    <w:abstractNumId w:val="151"/>
  </w:num>
  <w:num w:numId="75">
    <w:abstractNumId w:val="71"/>
  </w:num>
  <w:num w:numId="76">
    <w:abstractNumId w:val="135"/>
  </w:num>
  <w:num w:numId="77">
    <w:abstractNumId w:val="155"/>
  </w:num>
  <w:num w:numId="78">
    <w:abstractNumId w:val="27"/>
  </w:num>
  <w:num w:numId="79">
    <w:abstractNumId w:val="46"/>
  </w:num>
  <w:num w:numId="80">
    <w:abstractNumId w:val="56"/>
  </w:num>
  <w:num w:numId="81">
    <w:abstractNumId w:val="158"/>
  </w:num>
  <w:num w:numId="82">
    <w:abstractNumId w:val="84"/>
  </w:num>
  <w:num w:numId="83">
    <w:abstractNumId w:val="144"/>
  </w:num>
  <w:num w:numId="84">
    <w:abstractNumId w:val="110"/>
  </w:num>
  <w:num w:numId="85">
    <w:abstractNumId w:val="169"/>
  </w:num>
  <w:num w:numId="86">
    <w:abstractNumId w:val="83"/>
  </w:num>
  <w:num w:numId="87">
    <w:abstractNumId w:val="80"/>
  </w:num>
  <w:num w:numId="88">
    <w:abstractNumId w:val="156"/>
  </w:num>
  <w:num w:numId="89">
    <w:abstractNumId w:val="57"/>
  </w:num>
  <w:num w:numId="90">
    <w:abstractNumId w:val="94"/>
  </w:num>
  <w:num w:numId="91">
    <w:abstractNumId w:val="153"/>
    <w:lvlOverride w:ilvl="0">
      <w:startOverride w:val="1"/>
    </w:lvlOverride>
  </w:num>
  <w:num w:numId="92">
    <w:abstractNumId w:val="113"/>
  </w:num>
  <w:num w:numId="93">
    <w:abstractNumId w:val="75"/>
  </w:num>
  <w:num w:numId="94">
    <w:abstractNumId w:val="22"/>
  </w:num>
  <w:num w:numId="95">
    <w:abstractNumId w:val="9"/>
  </w:num>
  <w:num w:numId="96">
    <w:abstractNumId w:val="7"/>
  </w:num>
  <w:num w:numId="97">
    <w:abstractNumId w:val="6"/>
  </w:num>
  <w:num w:numId="98">
    <w:abstractNumId w:val="5"/>
  </w:num>
  <w:num w:numId="99">
    <w:abstractNumId w:val="4"/>
  </w:num>
  <w:num w:numId="100">
    <w:abstractNumId w:val="8"/>
  </w:num>
  <w:num w:numId="101">
    <w:abstractNumId w:val="3"/>
  </w:num>
  <w:num w:numId="102">
    <w:abstractNumId w:val="2"/>
  </w:num>
  <w:num w:numId="103">
    <w:abstractNumId w:val="1"/>
  </w:num>
  <w:num w:numId="104">
    <w:abstractNumId w:val="0"/>
  </w:num>
  <w:num w:numId="105">
    <w:abstractNumId w:val="101"/>
  </w:num>
  <w:num w:numId="106">
    <w:abstractNumId w:val="108"/>
  </w:num>
  <w:num w:numId="107">
    <w:abstractNumId w:val="21"/>
  </w:num>
  <w:num w:numId="108">
    <w:abstractNumId w:val="111"/>
  </w:num>
  <w:num w:numId="109">
    <w:abstractNumId w:val="93"/>
  </w:num>
  <w:num w:numId="110">
    <w:abstractNumId w:val="67"/>
  </w:num>
  <w:num w:numId="111">
    <w:abstractNumId w:val="130"/>
  </w:num>
  <w:num w:numId="112">
    <w:abstractNumId w:val="73"/>
  </w:num>
  <w:num w:numId="113">
    <w:abstractNumId w:val="12"/>
  </w:num>
  <w:num w:numId="114">
    <w:abstractNumId w:val="29"/>
  </w:num>
  <w:num w:numId="115">
    <w:abstractNumId w:val="61"/>
  </w:num>
  <w:num w:numId="116">
    <w:abstractNumId w:val="18"/>
  </w:num>
  <w:num w:numId="117">
    <w:abstractNumId w:val="150"/>
  </w:num>
  <w:num w:numId="118">
    <w:abstractNumId w:val="10"/>
  </w:num>
  <w:num w:numId="119">
    <w:abstractNumId w:val="70"/>
  </w:num>
  <w:num w:numId="120">
    <w:abstractNumId w:val="86"/>
  </w:num>
  <w:num w:numId="121">
    <w:abstractNumId w:val="126"/>
  </w:num>
  <w:num w:numId="122">
    <w:abstractNumId w:val="97"/>
  </w:num>
  <w:num w:numId="123">
    <w:abstractNumId w:val="99"/>
  </w:num>
  <w:num w:numId="124">
    <w:abstractNumId w:val="129"/>
  </w:num>
  <w:num w:numId="125">
    <w:abstractNumId w:val="72"/>
  </w:num>
  <w:num w:numId="126">
    <w:abstractNumId w:val="112"/>
  </w:num>
  <w:num w:numId="127">
    <w:abstractNumId w:val="91"/>
  </w:num>
  <w:num w:numId="128">
    <w:abstractNumId w:val="13"/>
  </w:num>
  <w:num w:numId="129">
    <w:abstractNumId w:val="43"/>
  </w:num>
  <w:num w:numId="130">
    <w:abstractNumId w:val="47"/>
  </w:num>
  <w:num w:numId="131">
    <w:abstractNumId w:val="34"/>
  </w:num>
  <w:num w:numId="132">
    <w:abstractNumId w:val="68"/>
  </w:num>
  <w:num w:numId="133">
    <w:abstractNumId w:val="42"/>
  </w:num>
  <w:num w:numId="134">
    <w:abstractNumId w:val="74"/>
  </w:num>
  <w:num w:numId="135">
    <w:abstractNumId w:val="23"/>
  </w:num>
  <w:num w:numId="136">
    <w:abstractNumId w:val="78"/>
  </w:num>
  <w:num w:numId="137">
    <w:abstractNumId w:val="119"/>
  </w:num>
  <w:num w:numId="138">
    <w:abstractNumId w:val="103"/>
  </w:num>
  <w:num w:numId="139">
    <w:abstractNumId w:val="53"/>
  </w:num>
  <w:num w:numId="140">
    <w:abstractNumId w:val="163"/>
  </w:num>
  <w:num w:numId="141">
    <w:abstractNumId w:val="117"/>
  </w:num>
  <w:num w:numId="142">
    <w:abstractNumId w:val="139"/>
  </w:num>
  <w:num w:numId="143">
    <w:abstractNumId w:val="33"/>
  </w:num>
  <w:num w:numId="144">
    <w:abstractNumId w:val="118"/>
  </w:num>
  <w:num w:numId="145">
    <w:abstractNumId w:val="69"/>
  </w:num>
  <w:num w:numId="146">
    <w:abstractNumId w:val="85"/>
  </w:num>
  <w:num w:numId="147">
    <w:abstractNumId w:val="25"/>
  </w:num>
  <w:num w:numId="148">
    <w:abstractNumId w:val="162"/>
  </w:num>
  <w:num w:numId="149">
    <w:abstractNumId w:val="139"/>
    <w:lvlOverride w:ilvl="0">
      <w:startOverride w:val="1"/>
    </w:lvlOverride>
  </w:num>
  <w:num w:numId="150">
    <w:abstractNumId w:val="139"/>
    <w:lvlOverride w:ilvl="0">
      <w:startOverride w:val="1"/>
    </w:lvlOverride>
  </w:num>
  <w:num w:numId="151">
    <w:abstractNumId w:val="139"/>
    <w:lvlOverride w:ilvl="0">
      <w:startOverride w:val="1"/>
    </w:lvlOverride>
  </w:num>
  <w:num w:numId="152">
    <w:abstractNumId w:val="139"/>
    <w:lvlOverride w:ilvl="0">
      <w:startOverride w:val="1"/>
    </w:lvlOverride>
  </w:num>
  <w:num w:numId="153">
    <w:abstractNumId w:val="120"/>
  </w:num>
  <w:num w:numId="154">
    <w:abstractNumId w:val="24"/>
  </w:num>
  <w:num w:numId="155">
    <w:abstractNumId w:val="51"/>
  </w:num>
  <w:num w:numId="156">
    <w:abstractNumId w:val="85"/>
    <w:lvlOverride w:ilvl="0">
      <w:startOverride w:val="1"/>
    </w:lvlOverride>
  </w:num>
  <w:num w:numId="157">
    <w:abstractNumId w:val="139"/>
    <w:lvlOverride w:ilvl="0">
      <w:startOverride w:val="2"/>
    </w:lvlOverride>
  </w:num>
  <w:num w:numId="158">
    <w:abstractNumId w:val="149"/>
  </w:num>
  <w:num w:numId="159">
    <w:abstractNumId w:val="143"/>
  </w:num>
  <w:num w:numId="160">
    <w:abstractNumId w:val="147"/>
  </w:num>
  <w:num w:numId="161">
    <w:abstractNumId w:val="171"/>
  </w:num>
  <w:num w:numId="162">
    <w:abstractNumId w:val="58"/>
  </w:num>
  <w:num w:numId="163">
    <w:abstractNumId w:val="32"/>
  </w:num>
  <w:num w:numId="164">
    <w:abstractNumId w:val="154"/>
  </w:num>
  <w:num w:numId="165">
    <w:abstractNumId w:val="137"/>
  </w:num>
  <w:num w:numId="166">
    <w:abstractNumId w:val="87"/>
  </w:num>
  <w:num w:numId="167">
    <w:abstractNumId w:val="65"/>
  </w:num>
  <w:num w:numId="168">
    <w:abstractNumId w:val="16"/>
  </w:num>
  <w:num w:numId="169">
    <w:abstractNumId w:val="15"/>
  </w:num>
  <w:num w:numId="170">
    <w:abstractNumId w:val="92"/>
  </w:num>
  <w:num w:numId="171">
    <w:abstractNumId w:val="165"/>
  </w:num>
  <w:num w:numId="172">
    <w:abstractNumId w:val="115"/>
  </w:num>
  <w:num w:numId="173">
    <w:abstractNumId w:val="11"/>
  </w:num>
  <w:num w:numId="174">
    <w:abstractNumId w:val="139"/>
    <w:lvlOverride w:ilvl="0">
      <w:startOverride w:val="1"/>
    </w:lvlOverride>
  </w:num>
  <w:num w:numId="175">
    <w:abstractNumId w:val="139"/>
    <w:lvlOverride w:ilvl="0">
      <w:startOverride w:val="1"/>
    </w:lvlOverride>
  </w:num>
  <w:num w:numId="176">
    <w:abstractNumId w:val="139"/>
    <w:lvlOverride w:ilvl="0">
      <w:startOverride w:val="1"/>
    </w:lvlOverride>
  </w:num>
  <w:num w:numId="177">
    <w:abstractNumId w:val="106"/>
  </w:num>
  <w:num w:numId="178">
    <w:abstractNumId w:val="76"/>
  </w:num>
  <w:num w:numId="179">
    <w:abstractNumId w:val="114"/>
  </w:num>
  <w:num w:numId="180">
    <w:abstractNumId w:val="168"/>
  </w:num>
  <w:num w:numId="181">
    <w:abstractNumId w:val="157"/>
  </w:num>
  <w:num w:numId="182">
    <w:abstractNumId w:val="37"/>
  </w:num>
  <w:num w:numId="183">
    <w:abstractNumId w:val="62"/>
  </w:num>
  <w:num w:numId="184">
    <w:abstractNumId w:val="45"/>
  </w:num>
  <w:num w:numId="185">
    <w:abstractNumId w:val="19"/>
  </w:num>
  <w:num w:numId="186">
    <w:abstractNumId w:val="48"/>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etkrqc7U9y6GAg33psukT3nFevjzgIxp8/iCRQSi24kAHm0wMYaB7gsLKr2hbA6s12zsU2SB1yPdG6xsVAmGAQ==" w:salt="faum3zNn1W7443er7GbauQ=="/>
  <w:defaultTabStop w:val="720"/>
  <w:evenAndOddHeaders/>
  <w:drawingGridHorizontalSpacing w:val="110"/>
  <w:displayHorizontalDrawingGridEvery w:val="2"/>
  <w:displayVerticalDrawingGridEvery w:val="2"/>
  <w:doNotShadeFormData/>
  <w:characterSpacingControl w:val="doNotCompress"/>
  <w:hdrShapeDefaults>
    <o:shapedefaults v:ext="edit" spidmax="138241" fillcolor="white">
      <v:fill color="white"/>
      <v:shadow color="#86868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FC4"/>
    <w:rsid w:val="00000560"/>
    <w:rsid w:val="000008B1"/>
    <w:rsid w:val="0000123F"/>
    <w:rsid w:val="00001283"/>
    <w:rsid w:val="00001513"/>
    <w:rsid w:val="00001682"/>
    <w:rsid w:val="0000196B"/>
    <w:rsid w:val="00001BE2"/>
    <w:rsid w:val="00001F32"/>
    <w:rsid w:val="00002FED"/>
    <w:rsid w:val="0000351A"/>
    <w:rsid w:val="00003586"/>
    <w:rsid w:val="00003AAA"/>
    <w:rsid w:val="00003DA0"/>
    <w:rsid w:val="000044F9"/>
    <w:rsid w:val="00004603"/>
    <w:rsid w:val="00004CD4"/>
    <w:rsid w:val="00005271"/>
    <w:rsid w:val="00006943"/>
    <w:rsid w:val="00006CA5"/>
    <w:rsid w:val="00007524"/>
    <w:rsid w:val="00007FEF"/>
    <w:rsid w:val="000105F4"/>
    <w:rsid w:val="00010CEE"/>
    <w:rsid w:val="000110E9"/>
    <w:rsid w:val="0001125E"/>
    <w:rsid w:val="00011434"/>
    <w:rsid w:val="00011901"/>
    <w:rsid w:val="00011D48"/>
    <w:rsid w:val="000129D1"/>
    <w:rsid w:val="00012C0B"/>
    <w:rsid w:val="000139B5"/>
    <w:rsid w:val="00014858"/>
    <w:rsid w:val="000148F0"/>
    <w:rsid w:val="00014907"/>
    <w:rsid w:val="00015226"/>
    <w:rsid w:val="00015380"/>
    <w:rsid w:val="000158DB"/>
    <w:rsid w:val="00015C4B"/>
    <w:rsid w:val="00016D8C"/>
    <w:rsid w:val="00020104"/>
    <w:rsid w:val="000207AA"/>
    <w:rsid w:val="00020E33"/>
    <w:rsid w:val="0002222C"/>
    <w:rsid w:val="00022273"/>
    <w:rsid w:val="00022C6E"/>
    <w:rsid w:val="00023A15"/>
    <w:rsid w:val="0002421F"/>
    <w:rsid w:val="00024519"/>
    <w:rsid w:val="00025411"/>
    <w:rsid w:val="000259F7"/>
    <w:rsid w:val="00025B09"/>
    <w:rsid w:val="00026406"/>
    <w:rsid w:val="000266E0"/>
    <w:rsid w:val="0002714D"/>
    <w:rsid w:val="00027193"/>
    <w:rsid w:val="00027242"/>
    <w:rsid w:val="000300EB"/>
    <w:rsid w:val="00030BA6"/>
    <w:rsid w:val="00030D29"/>
    <w:rsid w:val="00030DCC"/>
    <w:rsid w:val="000314BA"/>
    <w:rsid w:val="00032488"/>
    <w:rsid w:val="00032B48"/>
    <w:rsid w:val="00033558"/>
    <w:rsid w:val="0003372C"/>
    <w:rsid w:val="00033C6C"/>
    <w:rsid w:val="00035397"/>
    <w:rsid w:val="0003556B"/>
    <w:rsid w:val="00035AA4"/>
    <w:rsid w:val="00036472"/>
    <w:rsid w:val="00036EA1"/>
    <w:rsid w:val="0003723B"/>
    <w:rsid w:val="0003730F"/>
    <w:rsid w:val="00037642"/>
    <w:rsid w:val="00037F53"/>
    <w:rsid w:val="0004103C"/>
    <w:rsid w:val="000416C6"/>
    <w:rsid w:val="000416FA"/>
    <w:rsid w:val="00042E6F"/>
    <w:rsid w:val="00042F94"/>
    <w:rsid w:val="000433A8"/>
    <w:rsid w:val="000433D4"/>
    <w:rsid w:val="000439AE"/>
    <w:rsid w:val="00043FA1"/>
    <w:rsid w:val="00044EBA"/>
    <w:rsid w:val="000451EA"/>
    <w:rsid w:val="0004585B"/>
    <w:rsid w:val="00046341"/>
    <w:rsid w:val="000469E5"/>
    <w:rsid w:val="00046C26"/>
    <w:rsid w:val="000473F0"/>
    <w:rsid w:val="000500CB"/>
    <w:rsid w:val="00050DC5"/>
    <w:rsid w:val="00051315"/>
    <w:rsid w:val="000514D5"/>
    <w:rsid w:val="00051613"/>
    <w:rsid w:val="00051DFF"/>
    <w:rsid w:val="00052263"/>
    <w:rsid w:val="000527A7"/>
    <w:rsid w:val="00052F91"/>
    <w:rsid w:val="00053542"/>
    <w:rsid w:val="0005362C"/>
    <w:rsid w:val="0005436F"/>
    <w:rsid w:val="000544E7"/>
    <w:rsid w:val="0005486F"/>
    <w:rsid w:val="0005566E"/>
    <w:rsid w:val="00055B4E"/>
    <w:rsid w:val="0005614C"/>
    <w:rsid w:val="000563CE"/>
    <w:rsid w:val="0005655A"/>
    <w:rsid w:val="00060D07"/>
    <w:rsid w:val="000615A2"/>
    <w:rsid w:val="00061DF6"/>
    <w:rsid w:val="000620D5"/>
    <w:rsid w:val="00062302"/>
    <w:rsid w:val="00062EAC"/>
    <w:rsid w:val="00063257"/>
    <w:rsid w:val="00063B9A"/>
    <w:rsid w:val="00065141"/>
    <w:rsid w:val="0006561F"/>
    <w:rsid w:val="00065B02"/>
    <w:rsid w:val="00065D58"/>
    <w:rsid w:val="00065F34"/>
    <w:rsid w:val="00066A16"/>
    <w:rsid w:val="00067564"/>
    <w:rsid w:val="00067AD6"/>
    <w:rsid w:val="00067CE3"/>
    <w:rsid w:val="000706D0"/>
    <w:rsid w:val="00071941"/>
    <w:rsid w:val="000729D6"/>
    <w:rsid w:val="000739CA"/>
    <w:rsid w:val="00073E39"/>
    <w:rsid w:val="00073E88"/>
    <w:rsid w:val="00074101"/>
    <w:rsid w:val="00074E57"/>
    <w:rsid w:val="00074F65"/>
    <w:rsid w:val="000754C7"/>
    <w:rsid w:val="00076ECF"/>
    <w:rsid w:val="000770B4"/>
    <w:rsid w:val="00081224"/>
    <w:rsid w:val="000812FC"/>
    <w:rsid w:val="0008157E"/>
    <w:rsid w:val="00081C85"/>
    <w:rsid w:val="00081E14"/>
    <w:rsid w:val="00082C90"/>
    <w:rsid w:val="00083139"/>
    <w:rsid w:val="00083445"/>
    <w:rsid w:val="00084644"/>
    <w:rsid w:val="00084834"/>
    <w:rsid w:val="00084B2E"/>
    <w:rsid w:val="00084EA1"/>
    <w:rsid w:val="000854EA"/>
    <w:rsid w:val="00085773"/>
    <w:rsid w:val="00085ED1"/>
    <w:rsid w:val="0008703B"/>
    <w:rsid w:val="0009314F"/>
    <w:rsid w:val="00093852"/>
    <w:rsid w:val="00094283"/>
    <w:rsid w:val="000943B2"/>
    <w:rsid w:val="00095939"/>
    <w:rsid w:val="00095BF6"/>
    <w:rsid w:val="00096F6B"/>
    <w:rsid w:val="00097C33"/>
    <w:rsid w:val="00097F38"/>
    <w:rsid w:val="000A0785"/>
    <w:rsid w:val="000A2642"/>
    <w:rsid w:val="000A2CD2"/>
    <w:rsid w:val="000A3360"/>
    <w:rsid w:val="000A38B7"/>
    <w:rsid w:val="000A3B3B"/>
    <w:rsid w:val="000A3CA2"/>
    <w:rsid w:val="000A61D3"/>
    <w:rsid w:val="000A65DE"/>
    <w:rsid w:val="000A731F"/>
    <w:rsid w:val="000B22B4"/>
    <w:rsid w:val="000B2713"/>
    <w:rsid w:val="000B2917"/>
    <w:rsid w:val="000B34C6"/>
    <w:rsid w:val="000B3B2E"/>
    <w:rsid w:val="000B3BEF"/>
    <w:rsid w:val="000B4B21"/>
    <w:rsid w:val="000B4F5D"/>
    <w:rsid w:val="000B5010"/>
    <w:rsid w:val="000B52EB"/>
    <w:rsid w:val="000B56A6"/>
    <w:rsid w:val="000B5F8B"/>
    <w:rsid w:val="000B62D0"/>
    <w:rsid w:val="000B723E"/>
    <w:rsid w:val="000B7551"/>
    <w:rsid w:val="000B78A1"/>
    <w:rsid w:val="000C024B"/>
    <w:rsid w:val="000C1949"/>
    <w:rsid w:val="000C1B83"/>
    <w:rsid w:val="000C1D4D"/>
    <w:rsid w:val="000C1E7D"/>
    <w:rsid w:val="000C2AF3"/>
    <w:rsid w:val="000C2C39"/>
    <w:rsid w:val="000C44BB"/>
    <w:rsid w:val="000C4A4C"/>
    <w:rsid w:val="000C4DC5"/>
    <w:rsid w:val="000C544C"/>
    <w:rsid w:val="000C74AB"/>
    <w:rsid w:val="000C77B9"/>
    <w:rsid w:val="000C7F36"/>
    <w:rsid w:val="000C7F3D"/>
    <w:rsid w:val="000C7FDF"/>
    <w:rsid w:val="000D02E6"/>
    <w:rsid w:val="000D042E"/>
    <w:rsid w:val="000D04C4"/>
    <w:rsid w:val="000D1911"/>
    <w:rsid w:val="000D22CF"/>
    <w:rsid w:val="000D30B4"/>
    <w:rsid w:val="000D3261"/>
    <w:rsid w:val="000D36BE"/>
    <w:rsid w:val="000D43AE"/>
    <w:rsid w:val="000D455D"/>
    <w:rsid w:val="000D4CC4"/>
    <w:rsid w:val="000D4CCF"/>
    <w:rsid w:val="000D5030"/>
    <w:rsid w:val="000D568C"/>
    <w:rsid w:val="000D57AD"/>
    <w:rsid w:val="000D5F2C"/>
    <w:rsid w:val="000D687F"/>
    <w:rsid w:val="000D6998"/>
    <w:rsid w:val="000D6D3D"/>
    <w:rsid w:val="000D6D4B"/>
    <w:rsid w:val="000D7147"/>
    <w:rsid w:val="000E00D0"/>
    <w:rsid w:val="000E1103"/>
    <w:rsid w:val="000E1FE0"/>
    <w:rsid w:val="000E336D"/>
    <w:rsid w:val="000E3A6F"/>
    <w:rsid w:val="000E4778"/>
    <w:rsid w:val="000E5134"/>
    <w:rsid w:val="000E6862"/>
    <w:rsid w:val="000E7B67"/>
    <w:rsid w:val="000E7BDC"/>
    <w:rsid w:val="000F0922"/>
    <w:rsid w:val="000F12E5"/>
    <w:rsid w:val="000F1FFE"/>
    <w:rsid w:val="000F39BC"/>
    <w:rsid w:val="000F3F27"/>
    <w:rsid w:val="000F4B33"/>
    <w:rsid w:val="000F4BBC"/>
    <w:rsid w:val="000F5ADF"/>
    <w:rsid w:val="000F60FE"/>
    <w:rsid w:val="000F7336"/>
    <w:rsid w:val="000F7637"/>
    <w:rsid w:val="0010184E"/>
    <w:rsid w:val="0010209C"/>
    <w:rsid w:val="0010257C"/>
    <w:rsid w:val="00104061"/>
    <w:rsid w:val="0010486A"/>
    <w:rsid w:val="00104C60"/>
    <w:rsid w:val="00104CCC"/>
    <w:rsid w:val="00104E9D"/>
    <w:rsid w:val="00105977"/>
    <w:rsid w:val="001062C8"/>
    <w:rsid w:val="00106773"/>
    <w:rsid w:val="00107C8E"/>
    <w:rsid w:val="001102BD"/>
    <w:rsid w:val="001104AE"/>
    <w:rsid w:val="001105C5"/>
    <w:rsid w:val="00110C8C"/>
    <w:rsid w:val="00110CBA"/>
    <w:rsid w:val="00110FBE"/>
    <w:rsid w:val="001111C2"/>
    <w:rsid w:val="001116D4"/>
    <w:rsid w:val="00111BDC"/>
    <w:rsid w:val="00112FB5"/>
    <w:rsid w:val="00113104"/>
    <w:rsid w:val="001137C4"/>
    <w:rsid w:val="00113A53"/>
    <w:rsid w:val="00113BD6"/>
    <w:rsid w:val="00113C6A"/>
    <w:rsid w:val="00113E9E"/>
    <w:rsid w:val="0011594C"/>
    <w:rsid w:val="00115AA7"/>
    <w:rsid w:val="00116719"/>
    <w:rsid w:val="00116ADC"/>
    <w:rsid w:val="00116B0E"/>
    <w:rsid w:val="00116F40"/>
    <w:rsid w:val="001170BB"/>
    <w:rsid w:val="00117373"/>
    <w:rsid w:val="001178DF"/>
    <w:rsid w:val="00117C2D"/>
    <w:rsid w:val="00117E20"/>
    <w:rsid w:val="00121B86"/>
    <w:rsid w:val="00121CA4"/>
    <w:rsid w:val="00122910"/>
    <w:rsid w:val="001229F9"/>
    <w:rsid w:val="00122B4A"/>
    <w:rsid w:val="00125585"/>
    <w:rsid w:val="00125633"/>
    <w:rsid w:val="00125FE0"/>
    <w:rsid w:val="00126078"/>
    <w:rsid w:val="00126E45"/>
    <w:rsid w:val="00127296"/>
    <w:rsid w:val="00127782"/>
    <w:rsid w:val="00130376"/>
    <w:rsid w:val="00130478"/>
    <w:rsid w:val="00131B9F"/>
    <w:rsid w:val="00132E2E"/>
    <w:rsid w:val="00132E2F"/>
    <w:rsid w:val="0013318F"/>
    <w:rsid w:val="00133FD0"/>
    <w:rsid w:val="00134966"/>
    <w:rsid w:val="0013503E"/>
    <w:rsid w:val="001359BC"/>
    <w:rsid w:val="00135F2F"/>
    <w:rsid w:val="00136241"/>
    <w:rsid w:val="001367FA"/>
    <w:rsid w:val="001371F4"/>
    <w:rsid w:val="001372CB"/>
    <w:rsid w:val="00137B2A"/>
    <w:rsid w:val="00137DB0"/>
    <w:rsid w:val="001400D6"/>
    <w:rsid w:val="0014035B"/>
    <w:rsid w:val="001403AC"/>
    <w:rsid w:val="0014052F"/>
    <w:rsid w:val="00141164"/>
    <w:rsid w:val="00142030"/>
    <w:rsid w:val="001438C6"/>
    <w:rsid w:val="00143B39"/>
    <w:rsid w:val="00144271"/>
    <w:rsid w:val="00144609"/>
    <w:rsid w:val="001446BC"/>
    <w:rsid w:val="00144A08"/>
    <w:rsid w:val="00144D15"/>
    <w:rsid w:val="001450B0"/>
    <w:rsid w:val="001453D6"/>
    <w:rsid w:val="0014613E"/>
    <w:rsid w:val="001474CC"/>
    <w:rsid w:val="00147FA3"/>
    <w:rsid w:val="0015058B"/>
    <w:rsid w:val="00151508"/>
    <w:rsid w:val="00151D53"/>
    <w:rsid w:val="00151DB5"/>
    <w:rsid w:val="0015211C"/>
    <w:rsid w:val="00153011"/>
    <w:rsid w:val="0015334F"/>
    <w:rsid w:val="001535AF"/>
    <w:rsid w:val="001537E6"/>
    <w:rsid w:val="0015401D"/>
    <w:rsid w:val="00154406"/>
    <w:rsid w:val="001555FD"/>
    <w:rsid w:val="001557C2"/>
    <w:rsid w:val="001559F6"/>
    <w:rsid w:val="00155E1A"/>
    <w:rsid w:val="0015721C"/>
    <w:rsid w:val="001573ED"/>
    <w:rsid w:val="00157885"/>
    <w:rsid w:val="001604EB"/>
    <w:rsid w:val="00160EC5"/>
    <w:rsid w:val="00161F1E"/>
    <w:rsid w:val="00162384"/>
    <w:rsid w:val="0016385D"/>
    <w:rsid w:val="001639F5"/>
    <w:rsid w:val="00163A71"/>
    <w:rsid w:val="00163EB9"/>
    <w:rsid w:val="001647C8"/>
    <w:rsid w:val="001648DF"/>
    <w:rsid w:val="00164F80"/>
    <w:rsid w:val="00165050"/>
    <w:rsid w:val="001666E4"/>
    <w:rsid w:val="0016691F"/>
    <w:rsid w:val="0016764E"/>
    <w:rsid w:val="0017048E"/>
    <w:rsid w:val="001714DE"/>
    <w:rsid w:val="001716C1"/>
    <w:rsid w:val="00171B74"/>
    <w:rsid w:val="001720C9"/>
    <w:rsid w:val="0017473F"/>
    <w:rsid w:val="001751AA"/>
    <w:rsid w:val="001757EE"/>
    <w:rsid w:val="0017583C"/>
    <w:rsid w:val="00175991"/>
    <w:rsid w:val="00176F45"/>
    <w:rsid w:val="00177334"/>
    <w:rsid w:val="0017739F"/>
    <w:rsid w:val="00177A09"/>
    <w:rsid w:val="00181118"/>
    <w:rsid w:val="00181309"/>
    <w:rsid w:val="001815FB"/>
    <w:rsid w:val="001820D6"/>
    <w:rsid w:val="00182188"/>
    <w:rsid w:val="00182789"/>
    <w:rsid w:val="0018284E"/>
    <w:rsid w:val="0018286A"/>
    <w:rsid w:val="001834D5"/>
    <w:rsid w:val="00184A44"/>
    <w:rsid w:val="00185218"/>
    <w:rsid w:val="001853C6"/>
    <w:rsid w:val="00185B1B"/>
    <w:rsid w:val="00185CD5"/>
    <w:rsid w:val="00185D19"/>
    <w:rsid w:val="001864FF"/>
    <w:rsid w:val="001866D4"/>
    <w:rsid w:val="001870C6"/>
    <w:rsid w:val="00190D78"/>
    <w:rsid w:val="00190F49"/>
    <w:rsid w:val="001913B0"/>
    <w:rsid w:val="001913C0"/>
    <w:rsid w:val="001919B0"/>
    <w:rsid w:val="00192334"/>
    <w:rsid w:val="00192F3B"/>
    <w:rsid w:val="00193AF0"/>
    <w:rsid w:val="0019405C"/>
    <w:rsid w:val="00194C8D"/>
    <w:rsid w:val="00194D1B"/>
    <w:rsid w:val="001954D7"/>
    <w:rsid w:val="001959F7"/>
    <w:rsid w:val="001959FD"/>
    <w:rsid w:val="00195A2D"/>
    <w:rsid w:val="001969D7"/>
    <w:rsid w:val="001973D1"/>
    <w:rsid w:val="001A0AF3"/>
    <w:rsid w:val="001A0C7C"/>
    <w:rsid w:val="001A103D"/>
    <w:rsid w:val="001A17E6"/>
    <w:rsid w:val="001A2A9C"/>
    <w:rsid w:val="001A3D33"/>
    <w:rsid w:val="001A4145"/>
    <w:rsid w:val="001A42FB"/>
    <w:rsid w:val="001A47A2"/>
    <w:rsid w:val="001A483D"/>
    <w:rsid w:val="001A4F2D"/>
    <w:rsid w:val="001A523B"/>
    <w:rsid w:val="001A53CE"/>
    <w:rsid w:val="001A546A"/>
    <w:rsid w:val="001A54BC"/>
    <w:rsid w:val="001A6187"/>
    <w:rsid w:val="001A7BBC"/>
    <w:rsid w:val="001B037B"/>
    <w:rsid w:val="001B042B"/>
    <w:rsid w:val="001B0493"/>
    <w:rsid w:val="001B0B74"/>
    <w:rsid w:val="001B1284"/>
    <w:rsid w:val="001B142C"/>
    <w:rsid w:val="001B15A4"/>
    <w:rsid w:val="001B2029"/>
    <w:rsid w:val="001B3ABA"/>
    <w:rsid w:val="001B46D8"/>
    <w:rsid w:val="001B4925"/>
    <w:rsid w:val="001B4F36"/>
    <w:rsid w:val="001B552B"/>
    <w:rsid w:val="001B5DCE"/>
    <w:rsid w:val="001B600D"/>
    <w:rsid w:val="001B728A"/>
    <w:rsid w:val="001B7742"/>
    <w:rsid w:val="001B77ED"/>
    <w:rsid w:val="001C06E4"/>
    <w:rsid w:val="001C0A1C"/>
    <w:rsid w:val="001C11A9"/>
    <w:rsid w:val="001C1CFC"/>
    <w:rsid w:val="001C230A"/>
    <w:rsid w:val="001C23B6"/>
    <w:rsid w:val="001C2794"/>
    <w:rsid w:val="001C28A7"/>
    <w:rsid w:val="001C3025"/>
    <w:rsid w:val="001C30B3"/>
    <w:rsid w:val="001C338C"/>
    <w:rsid w:val="001C3F78"/>
    <w:rsid w:val="001C4BFB"/>
    <w:rsid w:val="001C4E7A"/>
    <w:rsid w:val="001C5262"/>
    <w:rsid w:val="001C557D"/>
    <w:rsid w:val="001C5721"/>
    <w:rsid w:val="001C630B"/>
    <w:rsid w:val="001C68D9"/>
    <w:rsid w:val="001C6BA7"/>
    <w:rsid w:val="001C6E05"/>
    <w:rsid w:val="001C707C"/>
    <w:rsid w:val="001C75F8"/>
    <w:rsid w:val="001D0C57"/>
    <w:rsid w:val="001D0CF9"/>
    <w:rsid w:val="001D2673"/>
    <w:rsid w:val="001D31AB"/>
    <w:rsid w:val="001D51E7"/>
    <w:rsid w:val="001D758E"/>
    <w:rsid w:val="001D765B"/>
    <w:rsid w:val="001E0ACA"/>
    <w:rsid w:val="001E16A8"/>
    <w:rsid w:val="001E1DC5"/>
    <w:rsid w:val="001E1FB9"/>
    <w:rsid w:val="001E27DD"/>
    <w:rsid w:val="001E2943"/>
    <w:rsid w:val="001E42FB"/>
    <w:rsid w:val="001E45D9"/>
    <w:rsid w:val="001E4AE8"/>
    <w:rsid w:val="001E4E0C"/>
    <w:rsid w:val="001E4E53"/>
    <w:rsid w:val="001E54E6"/>
    <w:rsid w:val="001E596A"/>
    <w:rsid w:val="001E59BE"/>
    <w:rsid w:val="001E5ADC"/>
    <w:rsid w:val="001E5B73"/>
    <w:rsid w:val="001E695D"/>
    <w:rsid w:val="001E7477"/>
    <w:rsid w:val="001E7FF2"/>
    <w:rsid w:val="001F0486"/>
    <w:rsid w:val="001F0C58"/>
    <w:rsid w:val="001F14FC"/>
    <w:rsid w:val="001F1784"/>
    <w:rsid w:val="001F18C1"/>
    <w:rsid w:val="001F1CB4"/>
    <w:rsid w:val="001F2098"/>
    <w:rsid w:val="001F231B"/>
    <w:rsid w:val="001F400D"/>
    <w:rsid w:val="001F4610"/>
    <w:rsid w:val="001F4C4D"/>
    <w:rsid w:val="001F4C87"/>
    <w:rsid w:val="001F4CFE"/>
    <w:rsid w:val="001F4FD6"/>
    <w:rsid w:val="001F513C"/>
    <w:rsid w:val="001F5CF0"/>
    <w:rsid w:val="001F5DEE"/>
    <w:rsid w:val="001F66BB"/>
    <w:rsid w:val="001F6FFD"/>
    <w:rsid w:val="001F7925"/>
    <w:rsid w:val="0020043A"/>
    <w:rsid w:val="00200EB8"/>
    <w:rsid w:val="0020147D"/>
    <w:rsid w:val="00202A13"/>
    <w:rsid w:val="00203731"/>
    <w:rsid w:val="00203822"/>
    <w:rsid w:val="00203AD3"/>
    <w:rsid w:val="00203D72"/>
    <w:rsid w:val="002040B5"/>
    <w:rsid w:val="00205246"/>
    <w:rsid w:val="002061D1"/>
    <w:rsid w:val="00206405"/>
    <w:rsid w:val="00206412"/>
    <w:rsid w:val="00206F77"/>
    <w:rsid w:val="0020764A"/>
    <w:rsid w:val="002079DC"/>
    <w:rsid w:val="00207D4D"/>
    <w:rsid w:val="00210B0C"/>
    <w:rsid w:val="00210E0C"/>
    <w:rsid w:val="0021223F"/>
    <w:rsid w:val="0021263C"/>
    <w:rsid w:val="00212D02"/>
    <w:rsid w:val="00212E13"/>
    <w:rsid w:val="00212F85"/>
    <w:rsid w:val="002130A8"/>
    <w:rsid w:val="00213207"/>
    <w:rsid w:val="0021473B"/>
    <w:rsid w:val="002148BF"/>
    <w:rsid w:val="00215F99"/>
    <w:rsid w:val="00215FEF"/>
    <w:rsid w:val="00216376"/>
    <w:rsid w:val="002169CC"/>
    <w:rsid w:val="00216AB2"/>
    <w:rsid w:val="00216B0B"/>
    <w:rsid w:val="00216B39"/>
    <w:rsid w:val="00216C29"/>
    <w:rsid w:val="002176E2"/>
    <w:rsid w:val="002177C6"/>
    <w:rsid w:val="00217DD2"/>
    <w:rsid w:val="002201DB"/>
    <w:rsid w:val="0022041F"/>
    <w:rsid w:val="002204FA"/>
    <w:rsid w:val="00220F2D"/>
    <w:rsid w:val="00221A6C"/>
    <w:rsid w:val="00221AB6"/>
    <w:rsid w:val="002220D3"/>
    <w:rsid w:val="002221C3"/>
    <w:rsid w:val="00222E55"/>
    <w:rsid w:val="002232A3"/>
    <w:rsid w:val="00223403"/>
    <w:rsid w:val="00223820"/>
    <w:rsid w:val="00223F7A"/>
    <w:rsid w:val="002241B4"/>
    <w:rsid w:val="002242C0"/>
    <w:rsid w:val="002249C9"/>
    <w:rsid w:val="00224EC1"/>
    <w:rsid w:val="00224F37"/>
    <w:rsid w:val="00225299"/>
    <w:rsid w:val="00225ACD"/>
    <w:rsid w:val="00225FDB"/>
    <w:rsid w:val="0022634E"/>
    <w:rsid w:val="002300F1"/>
    <w:rsid w:val="0023015E"/>
    <w:rsid w:val="002306C2"/>
    <w:rsid w:val="002314DA"/>
    <w:rsid w:val="002325F1"/>
    <w:rsid w:val="00232712"/>
    <w:rsid w:val="00233157"/>
    <w:rsid w:val="00234B4F"/>
    <w:rsid w:val="00234C2C"/>
    <w:rsid w:val="00234D68"/>
    <w:rsid w:val="0023554F"/>
    <w:rsid w:val="00237A32"/>
    <w:rsid w:val="00237F10"/>
    <w:rsid w:val="002400CC"/>
    <w:rsid w:val="00240D99"/>
    <w:rsid w:val="0024117A"/>
    <w:rsid w:val="0024181A"/>
    <w:rsid w:val="00242069"/>
    <w:rsid w:val="0024253D"/>
    <w:rsid w:val="0024290C"/>
    <w:rsid w:val="00242E86"/>
    <w:rsid w:val="0024498D"/>
    <w:rsid w:val="00244BE6"/>
    <w:rsid w:val="00244F3D"/>
    <w:rsid w:val="00245424"/>
    <w:rsid w:val="00245728"/>
    <w:rsid w:val="00245778"/>
    <w:rsid w:val="00245A88"/>
    <w:rsid w:val="002460CD"/>
    <w:rsid w:val="00246FFB"/>
    <w:rsid w:val="00247341"/>
    <w:rsid w:val="002475D7"/>
    <w:rsid w:val="0025003A"/>
    <w:rsid w:val="00250C20"/>
    <w:rsid w:val="00250C7E"/>
    <w:rsid w:val="00251552"/>
    <w:rsid w:val="00251637"/>
    <w:rsid w:val="0025191A"/>
    <w:rsid w:val="0025238F"/>
    <w:rsid w:val="00252BB4"/>
    <w:rsid w:val="00252DF1"/>
    <w:rsid w:val="002536E1"/>
    <w:rsid w:val="00253B8A"/>
    <w:rsid w:val="00253F81"/>
    <w:rsid w:val="002540EA"/>
    <w:rsid w:val="00254295"/>
    <w:rsid w:val="0025488A"/>
    <w:rsid w:val="00254E95"/>
    <w:rsid w:val="0025529D"/>
    <w:rsid w:val="00255AE9"/>
    <w:rsid w:val="002562FA"/>
    <w:rsid w:val="00256CFE"/>
    <w:rsid w:val="00256E27"/>
    <w:rsid w:val="002570E5"/>
    <w:rsid w:val="002571A4"/>
    <w:rsid w:val="002572C3"/>
    <w:rsid w:val="00257415"/>
    <w:rsid w:val="00257C97"/>
    <w:rsid w:val="002606A2"/>
    <w:rsid w:val="0026098E"/>
    <w:rsid w:val="00260FC7"/>
    <w:rsid w:val="00262AA3"/>
    <w:rsid w:val="00262CD7"/>
    <w:rsid w:val="002634EC"/>
    <w:rsid w:val="002635E7"/>
    <w:rsid w:val="002644FA"/>
    <w:rsid w:val="00264FD9"/>
    <w:rsid w:val="00265E13"/>
    <w:rsid w:val="002664EF"/>
    <w:rsid w:val="002674B7"/>
    <w:rsid w:val="00267747"/>
    <w:rsid w:val="00267C5D"/>
    <w:rsid w:val="00267D13"/>
    <w:rsid w:val="002706C3"/>
    <w:rsid w:val="002714C7"/>
    <w:rsid w:val="002716B0"/>
    <w:rsid w:val="00271947"/>
    <w:rsid w:val="002728FD"/>
    <w:rsid w:val="00272C98"/>
    <w:rsid w:val="00272E9A"/>
    <w:rsid w:val="00273B60"/>
    <w:rsid w:val="00274148"/>
    <w:rsid w:val="0027447D"/>
    <w:rsid w:val="002744C4"/>
    <w:rsid w:val="002748E8"/>
    <w:rsid w:val="0027494D"/>
    <w:rsid w:val="00274C1C"/>
    <w:rsid w:val="00274D81"/>
    <w:rsid w:val="00275359"/>
    <w:rsid w:val="002753FC"/>
    <w:rsid w:val="00276A3A"/>
    <w:rsid w:val="00276C5A"/>
    <w:rsid w:val="00276DEC"/>
    <w:rsid w:val="00277262"/>
    <w:rsid w:val="00277AE1"/>
    <w:rsid w:val="00277C7C"/>
    <w:rsid w:val="002809B6"/>
    <w:rsid w:val="00280A97"/>
    <w:rsid w:val="00280B96"/>
    <w:rsid w:val="00280D11"/>
    <w:rsid w:val="00280D4E"/>
    <w:rsid w:val="0028113F"/>
    <w:rsid w:val="00281EDD"/>
    <w:rsid w:val="002822B3"/>
    <w:rsid w:val="002827D6"/>
    <w:rsid w:val="00282BEB"/>
    <w:rsid w:val="00282D79"/>
    <w:rsid w:val="002839F6"/>
    <w:rsid w:val="00283E1A"/>
    <w:rsid w:val="00284117"/>
    <w:rsid w:val="00284AC6"/>
    <w:rsid w:val="0028518A"/>
    <w:rsid w:val="002855FF"/>
    <w:rsid w:val="0028560F"/>
    <w:rsid w:val="002860AF"/>
    <w:rsid w:val="00286C55"/>
    <w:rsid w:val="00286EE6"/>
    <w:rsid w:val="002877D4"/>
    <w:rsid w:val="002906C3"/>
    <w:rsid w:val="00290ACC"/>
    <w:rsid w:val="0029103A"/>
    <w:rsid w:val="00291EED"/>
    <w:rsid w:val="002920B5"/>
    <w:rsid w:val="002929BE"/>
    <w:rsid w:val="002932C6"/>
    <w:rsid w:val="00293A75"/>
    <w:rsid w:val="00294A04"/>
    <w:rsid w:val="00294CC4"/>
    <w:rsid w:val="00294D85"/>
    <w:rsid w:val="00294F29"/>
    <w:rsid w:val="00295ACB"/>
    <w:rsid w:val="00297733"/>
    <w:rsid w:val="00297C21"/>
    <w:rsid w:val="002A067D"/>
    <w:rsid w:val="002A2D5C"/>
    <w:rsid w:val="002A31B5"/>
    <w:rsid w:val="002A4522"/>
    <w:rsid w:val="002A5484"/>
    <w:rsid w:val="002A5594"/>
    <w:rsid w:val="002A65BA"/>
    <w:rsid w:val="002A6CCE"/>
    <w:rsid w:val="002A6EB1"/>
    <w:rsid w:val="002A6F38"/>
    <w:rsid w:val="002A7695"/>
    <w:rsid w:val="002B04E6"/>
    <w:rsid w:val="002B0759"/>
    <w:rsid w:val="002B0AE4"/>
    <w:rsid w:val="002B0C6E"/>
    <w:rsid w:val="002B0C99"/>
    <w:rsid w:val="002B0F51"/>
    <w:rsid w:val="002B1162"/>
    <w:rsid w:val="002B1651"/>
    <w:rsid w:val="002B2761"/>
    <w:rsid w:val="002B2C88"/>
    <w:rsid w:val="002B39BE"/>
    <w:rsid w:val="002B3D32"/>
    <w:rsid w:val="002B48EF"/>
    <w:rsid w:val="002B4EFD"/>
    <w:rsid w:val="002B537D"/>
    <w:rsid w:val="002B5FD3"/>
    <w:rsid w:val="002B647F"/>
    <w:rsid w:val="002B6EB6"/>
    <w:rsid w:val="002B718A"/>
    <w:rsid w:val="002B7524"/>
    <w:rsid w:val="002B774F"/>
    <w:rsid w:val="002B7845"/>
    <w:rsid w:val="002B7D2C"/>
    <w:rsid w:val="002C03C2"/>
    <w:rsid w:val="002C0E86"/>
    <w:rsid w:val="002C10DA"/>
    <w:rsid w:val="002C15EE"/>
    <w:rsid w:val="002C1EAC"/>
    <w:rsid w:val="002C2646"/>
    <w:rsid w:val="002C2B56"/>
    <w:rsid w:val="002C2BF3"/>
    <w:rsid w:val="002C2EA8"/>
    <w:rsid w:val="002C30B2"/>
    <w:rsid w:val="002C3200"/>
    <w:rsid w:val="002C333B"/>
    <w:rsid w:val="002C37C4"/>
    <w:rsid w:val="002C3F5D"/>
    <w:rsid w:val="002C5029"/>
    <w:rsid w:val="002C5DEB"/>
    <w:rsid w:val="002C6A27"/>
    <w:rsid w:val="002C6FB1"/>
    <w:rsid w:val="002C6FC4"/>
    <w:rsid w:val="002C78FE"/>
    <w:rsid w:val="002C79BF"/>
    <w:rsid w:val="002D146C"/>
    <w:rsid w:val="002D15CE"/>
    <w:rsid w:val="002D15DA"/>
    <w:rsid w:val="002D1A31"/>
    <w:rsid w:val="002D206F"/>
    <w:rsid w:val="002D2CD5"/>
    <w:rsid w:val="002D3D3F"/>
    <w:rsid w:val="002D3EDA"/>
    <w:rsid w:val="002D455D"/>
    <w:rsid w:val="002D46F8"/>
    <w:rsid w:val="002D490C"/>
    <w:rsid w:val="002D518E"/>
    <w:rsid w:val="002D6225"/>
    <w:rsid w:val="002D77B1"/>
    <w:rsid w:val="002D7B85"/>
    <w:rsid w:val="002D7E38"/>
    <w:rsid w:val="002E0324"/>
    <w:rsid w:val="002E0BB3"/>
    <w:rsid w:val="002E0D7C"/>
    <w:rsid w:val="002E107D"/>
    <w:rsid w:val="002E30DD"/>
    <w:rsid w:val="002E3E16"/>
    <w:rsid w:val="002E44A5"/>
    <w:rsid w:val="002E4D74"/>
    <w:rsid w:val="002E4D97"/>
    <w:rsid w:val="002E501B"/>
    <w:rsid w:val="002E61E2"/>
    <w:rsid w:val="002E72E2"/>
    <w:rsid w:val="002E7E2B"/>
    <w:rsid w:val="002E7F43"/>
    <w:rsid w:val="002E7FEF"/>
    <w:rsid w:val="002F0128"/>
    <w:rsid w:val="002F0149"/>
    <w:rsid w:val="002F077A"/>
    <w:rsid w:val="002F088C"/>
    <w:rsid w:val="002F1BD9"/>
    <w:rsid w:val="002F2AA3"/>
    <w:rsid w:val="002F2E6A"/>
    <w:rsid w:val="002F410F"/>
    <w:rsid w:val="002F4CF3"/>
    <w:rsid w:val="002F5617"/>
    <w:rsid w:val="002F58E5"/>
    <w:rsid w:val="002F6C42"/>
    <w:rsid w:val="002F7CCE"/>
    <w:rsid w:val="002F7DD2"/>
    <w:rsid w:val="003002BC"/>
    <w:rsid w:val="00301353"/>
    <w:rsid w:val="00303428"/>
    <w:rsid w:val="00303668"/>
    <w:rsid w:val="00303F58"/>
    <w:rsid w:val="00304816"/>
    <w:rsid w:val="00305C40"/>
    <w:rsid w:val="00306842"/>
    <w:rsid w:val="00306A1C"/>
    <w:rsid w:val="00306D85"/>
    <w:rsid w:val="00306E54"/>
    <w:rsid w:val="00306EAF"/>
    <w:rsid w:val="00307CC2"/>
    <w:rsid w:val="00310173"/>
    <w:rsid w:val="00310CE9"/>
    <w:rsid w:val="003123C7"/>
    <w:rsid w:val="0031242D"/>
    <w:rsid w:val="003126AD"/>
    <w:rsid w:val="00312930"/>
    <w:rsid w:val="0031453E"/>
    <w:rsid w:val="003145D6"/>
    <w:rsid w:val="003152D8"/>
    <w:rsid w:val="00315FFA"/>
    <w:rsid w:val="00316172"/>
    <w:rsid w:val="0031635A"/>
    <w:rsid w:val="003169AD"/>
    <w:rsid w:val="00317A41"/>
    <w:rsid w:val="0032025E"/>
    <w:rsid w:val="00320D43"/>
    <w:rsid w:val="00320FC4"/>
    <w:rsid w:val="0032100E"/>
    <w:rsid w:val="0032280A"/>
    <w:rsid w:val="0032283F"/>
    <w:rsid w:val="00322AAF"/>
    <w:rsid w:val="00322E6A"/>
    <w:rsid w:val="00322F01"/>
    <w:rsid w:val="00323197"/>
    <w:rsid w:val="00323383"/>
    <w:rsid w:val="00323BA1"/>
    <w:rsid w:val="00324479"/>
    <w:rsid w:val="0032641B"/>
    <w:rsid w:val="0032681D"/>
    <w:rsid w:val="00326935"/>
    <w:rsid w:val="00326BE5"/>
    <w:rsid w:val="00326E55"/>
    <w:rsid w:val="00327AFA"/>
    <w:rsid w:val="00331557"/>
    <w:rsid w:val="00331D93"/>
    <w:rsid w:val="00332255"/>
    <w:rsid w:val="003322A9"/>
    <w:rsid w:val="00333318"/>
    <w:rsid w:val="0033339A"/>
    <w:rsid w:val="003335EB"/>
    <w:rsid w:val="00333684"/>
    <w:rsid w:val="003337DF"/>
    <w:rsid w:val="00333BCF"/>
    <w:rsid w:val="003348E1"/>
    <w:rsid w:val="003354CD"/>
    <w:rsid w:val="003364F3"/>
    <w:rsid w:val="003379BE"/>
    <w:rsid w:val="0034083C"/>
    <w:rsid w:val="00340A60"/>
    <w:rsid w:val="00341C85"/>
    <w:rsid w:val="00341DD6"/>
    <w:rsid w:val="003421E7"/>
    <w:rsid w:val="00342564"/>
    <w:rsid w:val="00342963"/>
    <w:rsid w:val="00343785"/>
    <w:rsid w:val="00343893"/>
    <w:rsid w:val="0034422C"/>
    <w:rsid w:val="00344ACF"/>
    <w:rsid w:val="003456A3"/>
    <w:rsid w:val="00345B30"/>
    <w:rsid w:val="00346257"/>
    <w:rsid w:val="00346401"/>
    <w:rsid w:val="0034651A"/>
    <w:rsid w:val="00346CA0"/>
    <w:rsid w:val="00346E04"/>
    <w:rsid w:val="00346EB8"/>
    <w:rsid w:val="0034787A"/>
    <w:rsid w:val="003508B9"/>
    <w:rsid w:val="00351FB0"/>
    <w:rsid w:val="003520C0"/>
    <w:rsid w:val="0035243E"/>
    <w:rsid w:val="00352C56"/>
    <w:rsid w:val="00352F4E"/>
    <w:rsid w:val="00353FD4"/>
    <w:rsid w:val="0035472B"/>
    <w:rsid w:val="0035488A"/>
    <w:rsid w:val="00354D83"/>
    <w:rsid w:val="00354DCF"/>
    <w:rsid w:val="00354F22"/>
    <w:rsid w:val="003551D5"/>
    <w:rsid w:val="00355202"/>
    <w:rsid w:val="00355AD1"/>
    <w:rsid w:val="0035741A"/>
    <w:rsid w:val="0035785F"/>
    <w:rsid w:val="003605D3"/>
    <w:rsid w:val="00360790"/>
    <w:rsid w:val="003607DC"/>
    <w:rsid w:val="003616F5"/>
    <w:rsid w:val="00361C22"/>
    <w:rsid w:val="0036209A"/>
    <w:rsid w:val="00362470"/>
    <w:rsid w:val="0036296D"/>
    <w:rsid w:val="00362F34"/>
    <w:rsid w:val="003642CB"/>
    <w:rsid w:val="00364CF8"/>
    <w:rsid w:val="00364D5F"/>
    <w:rsid w:val="003650D9"/>
    <w:rsid w:val="003651F8"/>
    <w:rsid w:val="00365CBE"/>
    <w:rsid w:val="00366542"/>
    <w:rsid w:val="003668B2"/>
    <w:rsid w:val="003669A9"/>
    <w:rsid w:val="0036733E"/>
    <w:rsid w:val="003701F5"/>
    <w:rsid w:val="003710C1"/>
    <w:rsid w:val="00371A42"/>
    <w:rsid w:val="00371C02"/>
    <w:rsid w:val="003728F7"/>
    <w:rsid w:val="00373E4D"/>
    <w:rsid w:val="0037465C"/>
    <w:rsid w:val="0037524A"/>
    <w:rsid w:val="0037593F"/>
    <w:rsid w:val="00376463"/>
    <w:rsid w:val="0038146E"/>
    <w:rsid w:val="0038191F"/>
    <w:rsid w:val="00383119"/>
    <w:rsid w:val="00383B18"/>
    <w:rsid w:val="003847B3"/>
    <w:rsid w:val="0038528F"/>
    <w:rsid w:val="003868BE"/>
    <w:rsid w:val="00387D6F"/>
    <w:rsid w:val="00393333"/>
    <w:rsid w:val="0039425F"/>
    <w:rsid w:val="00394D10"/>
    <w:rsid w:val="00395982"/>
    <w:rsid w:val="0039691B"/>
    <w:rsid w:val="00396B43"/>
    <w:rsid w:val="003973A1"/>
    <w:rsid w:val="003976B0"/>
    <w:rsid w:val="003979E2"/>
    <w:rsid w:val="003A0040"/>
    <w:rsid w:val="003A06B6"/>
    <w:rsid w:val="003A10E6"/>
    <w:rsid w:val="003A1ED8"/>
    <w:rsid w:val="003A2818"/>
    <w:rsid w:val="003A2D26"/>
    <w:rsid w:val="003A2DF7"/>
    <w:rsid w:val="003A2E8D"/>
    <w:rsid w:val="003A2F33"/>
    <w:rsid w:val="003A364D"/>
    <w:rsid w:val="003A3D7F"/>
    <w:rsid w:val="003A3FA9"/>
    <w:rsid w:val="003A434B"/>
    <w:rsid w:val="003A6039"/>
    <w:rsid w:val="003A68EE"/>
    <w:rsid w:val="003A6CC0"/>
    <w:rsid w:val="003A6DE8"/>
    <w:rsid w:val="003A788C"/>
    <w:rsid w:val="003A7B42"/>
    <w:rsid w:val="003B0176"/>
    <w:rsid w:val="003B0368"/>
    <w:rsid w:val="003B045C"/>
    <w:rsid w:val="003B05A9"/>
    <w:rsid w:val="003B112E"/>
    <w:rsid w:val="003B1D61"/>
    <w:rsid w:val="003B2735"/>
    <w:rsid w:val="003B2C8D"/>
    <w:rsid w:val="003B2F70"/>
    <w:rsid w:val="003B3816"/>
    <w:rsid w:val="003B3AFD"/>
    <w:rsid w:val="003B4171"/>
    <w:rsid w:val="003B4524"/>
    <w:rsid w:val="003B4C17"/>
    <w:rsid w:val="003B52D0"/>
    <w:rsid w:val="003B54D4"/>
    <w:rsid w:val="003B5608"/>
    <w:rsid w:val="003B5925"/>
    <w:rsid w:val="003B599B"/>
    <w:rsid w:val="003B5F3D"/>
    <w:rsid w:val="003B6A82"/>
    <w:rsid w:val="003B7B70"/>
    <w:rsid w:val="003C02C3"/>
    <w:rsid w:val="003C08D8"/>
    <w:rsid w:val="003C180E"/>
    <w:rsid w:val="003C1E7D"/>
    <w:rsid w:val="003C27FC"/>
    <w:rsid w:val="003C2E5A"/>
    <w:rsid w:val="003C3082"/>
    <w:rsid w:val="003C3506"/>
    <w:rsid w:val="003C362C"/>
    <w:rsid w:val="003C37F1"/>
    <w:rsid w:val="003C3AE1"/>
    <w:rsid w:val="003C3C63"/>
    <w:rsid w:val="003C3E81"/>
    <w:rsid w:val="003C3EC8"/>
    <w:rsid w:val="003C48C9"/>
    <w:rsid w:val="003C4B0B"/>
    <w:rsid w:val="003C4C34"/>
    <w:rsid w:val="003C4F5D"/>
    <w:rsid w:val="003C5231"/>
    <w:rsid w:val="003C57D8"/>
    <w:rsid w:val="003C597D"/>
    <w:rsid w:val="003C60FE"/>
    <w:rsid w:val="003C627D"/>
    <w:rsid w:val="003C663C"/>
    <w:rsid w:val="003C7147"/>
    <w:rsid w:val="003C797C"/>
    <w:rsid w:val="003D0CBB"/>
    <w:rsid w:val="003D0D42"/>
    <w:rsid w:val="003D3112"/>
    <w:rsid w:val="003D3439"/>
    <w:rsid w:val="003D353E"/>
    <w:rsid w:val="003D3951"/>
    <w:rsid w:val="003D4136"/>
    <w:rsid w:val="003D45FE"/>
    <w:rsid w:val="003D5093"/>
    <w:rsid w:val="003D58FA"/>
    <w:rsid w:val="003D5AD1"/>
    <w:rsid w:val="003D5CBE"/>
    <w:rsid w:val="003E0172"/>
    <w:rsid w:val="003E0E13"/>
    <w:rsid w:val="003E0E6D"/>
    <w:rsid w:val="003E1700"/>
    <w:rsid w:val="003E18B8"/>
    <w:rsid w:val="003E2B66"/>
    <w:rsid w:val="003E2D99"/>
    <w:rsid w:val="003E3D63"/>
    <w:rsid w:val="003E3DA7"/>
    <w:rsid w:val="003E414E"/>
    <w:rsid w:val="003E4863"/>
    <w:rsid w:val="003E5527"/>
    <w:rsid w:val="003E5EA2"/>
    <w:rsid w:val="003E6059"/>
    <w:rsid w:val="003E674B"/>
    <w:rsid w:val="003E6D2F"/>
    <w:rsid w:val="003E72E4"/>
    <w:rsid w:val="003E7A2A"/>
    <w:rsid w:val="003F0C0C"/>
    <w:rsid w:val="003F204C"/>
    <w:rsid w:val="003F2173"/>
    <w:rsid w:val="003F218D"/>
    <w:rsid w:val="003F2412"/>
    <w:rsid w:val="003F244F"/>
    <w:rsid w:val="003F4277"/>
    <w:rsid w:val="003F44D2"/>
    <w:rsid w:val="003F4AE2"/>
    <w:rsid w:val="003F4C3E"/>
    <w:rsid w:val="003F4EB5"/>
    <w:rsid w:val="003F5B74"/>
    <w:rsid w:val="003F5BB4"/>
    <w:rsid w:val="003F7968"/>
    <w:rsid w:val="003F7C44"/>
    <w:rsid w:val="0040006E"/>
    <w:rsid w:val="00400910"/>
    <w:rsid w:val="00400AC0"/>
    <w:rsid w:val="00400C1A"/>
    <w:rsid w:val="0040128E"/>
    <w:rsid w:val="0040161E"/>
    <w:rsid w:val="00401851"/>
    <w:rsid w:val="0040224F"/>
    <w:rsid w:val="0040272F"/>
    <w:rsid w:val="00402F54"/>
    <w:rsid w:val="00403B09"/>
    <w:rsid w:val="004046D5"/>
    <w:rsid w:val="004049A1"/>
    <w:rsid w:val="00404BF7"/>
    <w:rsid w:val="0040517D"/>
    <w:rsid w:val="004072DA"/>
    <w:rsid w:val="0040743E"/>
    <w:rsid w:val="004075AC"/>
    <w:rsid w:val="004104E9"/>
    <w:rsid w:val="004117A0"/>
    <w:rsid w:val="0041180B"/>
    <w:rsid w:val="00411C1C"/>
    <w:rsid w:val="00411C96"/>
    <w:rsid w:val="0041258F"/>
    <w:rsid w:val="00412E81"/>
    <w:rsid w:val="00412FF8"/>
    <w:rsid w:val="004133FB"/>
    <w:rsid w:val="00414771"/>
    <w:rsid w:val="00414788"/>
    <w:rsid w:val="004147B6"/>
    <w:rsid w:val="004148EC"/>
    <w:rsid w:val="00414A24"/>
    <w:rsid w:val="00414B47"/>
    <w:rsid w:val="0041559B"/>
    <w:rsid w:val="00416C83"/>
    <w:rsid w:val="0041777A"/>
    <w:rsid w:val="0042042C"/>
    <w:rsid w:val="00420870"/>
    <w:rsid w:val="0042150F"/>
    <w:rsid w:val="00421E1D"/>
    <w:rsid w:val="004242DD"/>
    <w:rsid w:val="004247B7"/>
    <w:rsid w:val="00425346"/>
    <w:rsid w:val="004263A5"/>
    <w:rsid w:val="00430588"/>
    <w:rsid w:val="0043083B"/>
    <w:rsid w:val="00430EFA"/>
    <w:rsid w:val="00431634"/>
    <w:rsid w:val="0043171E"/>
    <w:rsid w:val="004323B3"/>
    <w:rsid w:val="00432CA0"/>
    <w:rsid w:val="00432E32"/>
    <w:rsid w:val="004331C5"/>
    <w:rsid w:val="00433900"/>
    <w:rsid w:val="00433C4B"/>
    <w:rsid w:val="0043443E"/>
    <w:rsid w:val="004347C7"/>
    <w:rsid w:val="00434DC8"/>
    <w:rsid w:val="0043536A"/>
    <w:rsid w:val="004354EB"/>
    <w:rsid w:val="004358F7"/>
    <w:rsid w:val="00435954"/>
    <w:rsid w:val="00435DA3"/>
    <w:rsid w:val="00436469"/>
    <w:rsid w:val="00440775"/>
    <w:rsid w:val="004408C2"/>
    <w:rsid w:val="00441EFB"/>
    <w:rsid w:val="00441F07"/>
    <w:rsid w:val="00442AA2"/>
    <w:rsid w:val="00442D32"/>
    <w:rsid w:val="00442D84"/>
    <w:rsid w:val="00444459"/>
    <w:rsid w:val="004448FF"/>
    <w:rsid w:val="00444C0F"/>
    <w:rsid w:val="00444ED2"/>
    <w:rsid w:val="00444F14"/>
    <w:rsid w:val="004450F2"/>
    <w:rsid w:val="00445A45"/>
    <w:rsid w:val="0044714A"/>
    <w:rsid w:val="0044770E"/>
    <w:rsid w:val="00447951"/>
    <w:rsid w:val="00447EB1"/>
    <w:rsid w:val="00450610"/>
    <w:rsid w:val="00450EC6"/>
    <w:rsid w:val="0045131E"/>
    <w:rsid w:val="00451EAE"/>
    <w:rsid w:val="0045214E"/>
    <w:rsid w:val="00453388"/>
    <w:rsid w:val="00453770"/>
    <w:rsid w:val="00454490"/>
    <w:rsid w:val="0045492D"/>
    <w:rsid w:val="004555DA"/>
    <w:rsid w:val="0045564A"/>
    <w:rsid w:val="00455B0D"/>
    <w:rsid w:val="0045611C"/>
    <w:rsid w:val="00456F15"/>
    <w:rsid w:val="004570AA"/>
    <w:rsid w:val="0045723F"/>
    <w:rsid w:val="00457615"/>
    <w:rsid w:val="00457987"/>
    <w:rsid w:val="004613C5"/>
    <w:rsid w:val="0046141F"/>
    <w:rsid w:val="004617ED"/>
    <w:rsid w:val="0046266F"/>
    <w:rsid w:val="00463027"/>
    <w:rsid w:val="004630DE"/>
    <w:rsid w:val="00463E9F"/>
    <w:rsid w:val="00464365"/>
    <w:rsid w:val="00465DFD"/>
    <w:rsid w:val="00465E83"/>
    <w:rsid w:val="00466FE7"/>
    <w:rsid w:val="0046728F"/>
    <w:rsid w:val="00467D72"/>
    <w:rsid w:val="00467F9F"/>
    <w:rsid w:val="0047034E"/>
    <w:rsid w:val="00470A00"/>
    <w:rsid w:val="004713F2"/>
    <w:rsid w:val="0047169C"/>
    <w:rsid w:val="00471728"/>
    <w:rsid w:val="0047241A"/>
    <w:rsid w:val="0047254A"/>
    <w:rsid w:val="00472768"/>
    <w:rsid w:val="00472B96"/>
    <w:rsid w:val="00473005"/>
    <w:rsid w:val="00473DD0"/>
    <w:rsid w:val="00473F0B"/>
    <w:rsid w:val="00474A58"/>
    <w:rsid w:val="00474D6D"/>
    <w:rsid w:val="004764F8"/>
    <w:rsid w:val="00476643"/>
    <w:rsid w:val="00476C93"/>
    <w:rsid w:val="00480698"/>
    <w:rsid w:val="00480EEA"/>
    <w:rsid w:val="00481A32"/>
    <w:rsid w:val="00482645"/>
    <w:rsid w:val="004830E8"/>
    <w:rsid w:val="00483672"/>
    <w:rsid w:val="004838BD"/>
    <w:rsid w:val="00483916"/>
    <w:rsid w:val="00483F14"/>
    <w:rsid w:val="00484162"/>
    <w:rsid w:val="00484824"/>
    <w:rsid w:val="0048530D"/>
    <w:rsid w:val="0048545D"/>
    <w:rsid w:val="004858D1"/>
    <w:rsid w:val="004866E8"/>
    <w:rsid w:val="0048680E"/>
    <w:rsid w:val="00486893"/>
    <w:rsid w:val="00486B87"/>
    <w:rsid w:val="0048714F"/>
    <w:rsid w:val="004871C9"/>
    <w:rsid w:val="00487408"/>
    <w:rsid w:val="00487D72"/>
    <w:rsid w:val="0049067A"/>
    <w:rsid w:val="00491D20"/>
    <w:rsid w:val="00491E2D"/>
    <w:rsid w:val="00492CDE"/>
    <w:rsid w:val="0049305F"/>
    <w:rsid w:val="0049333B"/>
    <w:rsid w:val="004935CE"/>
    <w:rsid w:val="00493B87"/>
    <w:rsid w:val="00493D4C"/>
    <w:rsid w:val="004941BF"/>
    <w:rsid w:val="004941CD"/>
    <w:rsid w:val="004947DA"/>
    <w:rsid w:val="00495585"/>
    <w:rsid w:val="004957DB"/>
    <w:rsid w:val="00495C34"/>
    <w:rsid w:val="00495F36"/>
    <w:rsid w:val="00496916"/>
    <w:rsid w:val="00497609"/>
    <w:rsid w:val="004A150D"/>
    <w:rsid w:val="004A1663"/>
    <w:rsid w:val="004A1784"/>
    <w:rsid w:val="004A17C5"/>
    <w:rsid w:val="004A184B"/>
    <w:rsid w:val="004A1E26"/>
    <w:rsid w:val="004A207C"/>
    <w:rsid w:val="004A2883"/>
    <w:rsid w:val="004A3195"/>
    <w:rsid w:val="004A37AB"/>
    <w:rsid w:val="004A3F8E"/>
    <w:rsid w:val="004A4632"/>
    <w:rsid w:val="004A4850"/>
    <w:rsid w:val="004A4866"/>
    <w:rsid w:val="004A500A"/>
    <w:rsid w:val="004A5C52"/>
    <w:rsid w:val="004A63F0"/>
    <w:rsid w:val="004A65D6"/>
    <w:rsid w:val="004A6A9D"/>
    <w:rsid w:val="004A6E03"/>
    <w:rsid w:val="004A7916"/>
    <w:rsid w:val="004B0473"/>
    <w:rsid w:val="004B283E"/>
    <w:rsid w:val="004B2AE4"/>
    <w:rsid w:val="004B37F4"/>
    <w:rsid w:val="004B3B56"/>
    <w:rsid w:val="004B3D6D"/>
    <w:rsid w:val="004B4B66"/>
    <w:rsid w:val="004B4D53"/>
    <w:rsid w:val="004B4ED0"/>
    <w:rsid w:val="004B5147"/>
    <w:rsid w:val="004B5625"/>
    <w:rsid w:val="004B6108"/>
    <w:rsid w:val="004B679A"/>
    <w:rsid w:val="004B6D8C"/>
    <w:rsid w:val="004C04AF"/>
    <w:rsid w:val="004C0AF1"/>
    <w:rsid w:val="004C1352"/>
    <w:rsid w:val="004C148C"/>
    <w:rsid w:val="004C1577"/>
    <w:rsid w:val="004C1CF3"/>
    <w:rsid w:val="004C2004"/>
    <w:rsid w:val="004C23D6"/>
    <w:rsid w:val="004C2BFE"/>
    <w:rsid w:val="004C2F1A"/>
    <w:rsid w:val="004C3100"/>
    <w:rsid w:val="004C362D"/>
    <w:rsid w:val="004C39E6"/>
    <w:rsid w:val="004C3A7D"/>
    <w:rsid w:val="004C3C23"/>
    <w:rsid w:val="004C469D"/>
    <w:rsid w:val="004C477E"/>
    <w:rsid w:val="004C492C"/>
    <w:rsid w:val="004C6010"/>
    <w:rsid w:val="004C6683"/>
    <w:rsid w:val="004C6B4E"/>
    <w:rsid w:val="004C7E15"/>
    <w:rsid w:val="004D072B"/>
    <w:rsid w:val="004D09BB"/>
    <w:rsid w:val="004D0D92"/>
    <w:rsid w:val="004D1C17"/>
    <w:rsid w:val="004D221A"/>
    <w:rsid w:val="004D48B0"/>
    <w:rsid w:val="004D520C"/>
    <w:rsid w:val="004D53B5"/>
    <w:rsid w:val="004D59F8"/>
    <w:rsid w:val="004D6433"/>
    <w:rsid w:val="004D71C9"/>
    <w:rsid w:val="004D7ABB"/>
    <w:rsid w:val="004D7D1E"/>
    <w:rsid w:val="004E0035"/>
    <w:rsid w:val="004E0074"/>
    <w:rsid w:val="004E09B7"/>
    <w:rsid w:val="004E1544"/>
    <w:rsid w:val="004E1585"/>
    <w:rsid w:val="004E1CCC"/>
    <w:rsid w:val="004E2916"/>
    <w:rsid w:val="004E2A8A"/>
    <w:rsid w:val="004E2C52"/>
    <w:rsid w:val="004E35D2"/>
    <w:rsid w:val="004E3675"/>
    <w:rsid w:val="004E38B7"/>
    <w:rsid w:val="004E38D2"/>
    <w:rsid w:val="004E3D78"/>
    <w:rsid w:val="004E46BC"/>
    <w:rsid w:val="004E4B68"/>
    <w:rsid w:val="004E4E19"/>
    <w:rsid w:val="004E5B4F"/>
    <w:rsid w:val="004E6560"/>
    <w:rsid w:val="004E68FC"/>
    <w:rsid w:val="004E6924"/>
    <w:rsid w:val="004E6DDA"/>
    <w:rsid w:val="004F039E"/>
    <w:rsid w:val="004F0411"/>
    <w:rsid w:val="004F0924"/>
    <w:rsid w:val="004F1305"/>
    <w:rsid w:val="004F133A"/>
    <w:rsid w:val="004F2760"/>
    <w:rsid w:val="004F2CCE"/>
    <w:rsid w:val="004F2E13"/>
    <w:rsid w:val="004F3E8B"/>
    <w:rsid w:val="004F47C5"/>
    <w:rsid w:val="004F625C"/>
    <w:rsid w:val="005001EF"/>
    <w:rsid w:val="00500459"/>
    <w:rsid w:val="00500651"/>
    <w:rsid w:val="00501DB5"/>
    <w:rsid w:val="00501DE5"/>
    <w:rsid w:val="00502DDD"/>
    <w:rsid w:val="00504130"/>
    <w:rsid w:val="0050573E"/>
    <w:rsid w:val="005057DF"/>
    <w:rsid w:val="0050585D"/>
    <w:rsid w:val="005058DB"/>
    <w:rsid w:val="00506849"/>
    <w:rsid w:val="00507043"/>
    <w:rsid w:val="005070BE"/>
    <w:rsid w:val="005076C6"/>
    <w:rsid w:val="00510278"/>
    <w:rsid w:val="0051033B"/>
    <w:rsid w:val="00510A89"/>
    <w:rsid w:val="0051148C"/>
    <w:rsid w:val="005114DD"/>
    <w:rsid w:val="00511A8B"/>
    <w:rsid w:val="00512459"/>
    <w:rsid w:val="005135A3"/>
    <w:rsid w:val="00513AC2"/>
    <w:rsid w:val="005153DC"/>
    <w:rsid w:val="0051644A"/>
    <w:rsid w:val="00516C79"/>
    <w:rsid w:val="0051732B"/>
    <w:rsid w:val="00520803"/>
    <w:rsid w:val="005211ED"/>
    <w:rsid w:val="00523201"/>
    <w:rsid w:val="00523A4D"/>
    <w:rsid w:val="00523ADB"/>
    <w:rsid w:val="00523FA8"/>
    <w:rsid w:val="00524ADA"/>
    <w:rsid w:val="00524DC0"/>
    <w:rsid w:val="0052543D"/>
    <w:rsid w:val="00525ECB"/>
    <w:rsid w:val="00525F1B"/>
    <w:rsid w:val="00525FC1"/>
    <w:rsid w:val="00526167"/>
    <w:rsid w:val="005264B9"/>
    <w:rsid w:val="005265BD"/>
    <w:rsid w:val="00527128"/>
    <w:rsid w:val="00527526"/>
    <w:rsid w:val="00527745"/>
    <w:rsid w:val="00527C33"/>
    <w:rsid w:val="00527C43"/>
    <w:rsid w:val="00531232"/>
    <w:rsid w:val="005312EB"/>
    <w:rsid w:val="0053135A"/>
    <w:rsid w:val="00531C7D"/>
    <w:rsid w:val="00531CA9"/>
    <w:rsid w:val="00532028"/>
    <w:rsid w:val="005324D7"/>
    <w:rsid w:val="00532A14"/>
    <w:rsid w:val="00532BE6"/>
    <w:rsid w:val="00533CC7"/>
    <w:rsid w:val="00533FDE"/>
    <w:rsid w:val="00534967"/>
    <w:rsid w:val="005352FA"/>
    <w:rsid w:val="005357F8"/>
    <w:rsid w:val="00536B1E"/>
    <w:rsid w:val="00536BE5"/>
    <w:rsid w:val="00536DDB"/>
    <w:rsid w:val="00536F50"/>
    <w:rsid w:val="005374E0"/>
    <w:rsid w:val="00540449"/>
    <w:rsid w:val="00542CD3"/>
    <w:rsid w:val="00543174"/>
    <w:rsid w:val="0054335F"/>
    <w:rsid w:val="00543B35"/>
    <w:rsid w:val="00544436"/>
    <w:rsid w:val="00544D20"/>
    <w:rsid w:val="00545220"/>
    <w:rsid w:val="005457FF"/>
    <w:rsid w:val="00545FD4"/>
    <w:rsid w:val="00546283"/>
    <w:rsid w:val="005468DC"/>
    <w:rsid w:val="00546CC9"/>
    <w:rsid w:val="00546D00"/>
    <w:rsid w:val="00546E5B"/>
    <w:rsid w:val="0054798B"/>
    <w:rsid w:val="005479EE"/>
    <w:rsid w:val="005479F6"/>
    <w:rsid w:val="005500B7"/>
    <w:rsid w:val="00550C79"/>
    <w:rsid w:val="00551073"/>
    <w:rsid w:val="00551218"/>
    <w:rsid w:val="00551299"/>
    <w:rsid w:val="005521A5"/>
    <w:rsid w:val="005522F3"/>
    <w:rsid w:val="0055264C"/>
    <w:rsid w:val="00552F16"/>
    <w:rsid w:val="005535B2"/>
    <w:rsid w:val="00553A44"/>
    <w:rsid w:val="00554725"/>
    <w:rsid w:val="00554758"/>
    <w:rsid w:val="005547FB"/>
    <w:rsid w:val="005551C6"/>
    <w:rsid w:val="005553F5"/>
    <w:rsid w:val="0055589A"/>
    <w:rsid w:val="00555A4D"/>
    <w:rsid w:val="00556037"/>
    <w:rsid w:val="0055631B"/>
    <w:rsid w:val="00556D12"/>
    <w:rsid w:val="00557DC9"/>
    <w:rsid w:val="00560421"/>
    <w:rsid w:val="005617DA"/>
    <w:rsid w:val="005620E3"/>
    <w:rsid w:val="005626E0"/>
    <w:rsid w:val="00563A16"/>
    <w:rsid w:val="00563AB9"/>
    <w:rsid w:val="005640C2"/>
    <w:rsid w:val="00564106"/>
    <w:rsid w:val="005641E0"/>
    <w:rsid w:val="00565FB1"/>
    <w:rsid w:val="005662A4"/>
    <w:rsid w:val="00566538"/>
    <w:rsid w:val="00566877"/>
    <w:rsid w:val="00566A4B"/>
    <w:rsid w:val="0056723E"/>
    <w:rsid w:val="00567308"/>
    <w:rsid w:val="00567C2F"/>
    <w:rsid w:val="005701B2"/>
    <w:rsid w:val="00570378"/>
    <w:rsid w:val="005717E7"/>
    <w:rsid w:val="00572340"/>
    <w:rsid w:val="005725A5"/>
    <w:rsid w:val="00572ABF"/>
    <w:rsid w:val="0057371A"/>
    <w:rsid w:val="00573750"/>
    <w:rsid w:val="00573F89"/>
    <w:rsid w:val="00574671"/>
    <w:rsid w:val="005750B7"/>
    <w:rsid w:val="00575A25"/>
    <w:rsid w:val="00577301"/>
    <w:rsid w:val="0057756A"/>
    <w:rsid w:val="005779F9"/>
    <w:rsid w:val="00577F1E"/>
    <w:rsid w:val="005802EA"/>
    <w:rsid w:val="00580AFF"/>
    <w:rsid w:val="00581763"/>
    <w:rsid w:val="00581DCC"/>
    <w:rsid w:val="00582686"/>
    <w:rsid w:val="00582B6F"/>
    <w:rsid w:val="00583774"/>
    <w:rsid w:val="0058411C"/>
    <w:rsid w:val="005852DC"/>
    <w:rsid w:val="00585FA8"/>
    <w:rsid w:val="005868E3"/>
    <w:rsid w:val="00586D5C"/>
    <w:rsid w:val="00586E73"/>
    <w:rsid w:val="00586E8A"/>
    <w:rsid w:val="0058748B"/>
    <w:rsid w:val="00587DC4"/>
    <w:rsid w:val="00590D96"/>
    <w:rsid w:val="00591598"/>
    <w:rsid w:val="00591699"/>
    <w:rsid w:val="00591C6E"/>
    <w:rsid w:val="00591D0E"/>
    <w:rsid w:val="00591F30"/>
    <w:rsid w:val="00592715"/>
    <w:rsid w:val="00593763"/>
    <w:rsid w:val="00593FAF"/>
    <w:rsid w:val="00595246"/>
    <w:rsid w:val="00595E27"/>
    <w:rsid w:val="00596079"/>
    <w:rsid w:val="00596085"/>
    <w:rsid w:val="0059626D"/>
    <w:rsid w:val="00596510"/>
    <w:rsid w:val="00596570"/>
    <w:rsid w:val="00596AED"/>
    <w:rsid w:val="005A028C"/>
    <w:rsid w:val="005A0C94"/>
    <w:rsid w:val="005A12B7"/>
    <w:rsid w:val="005A1841"/>
    <w:rsid w:val="005A291F"/>
    <w:rsid w:val="005A2D42"/>
    <w:rsid w:val="005A2FEA"/>
    <w:rsid w:val="005A36EA"/>
    <w:rsid w:val="005A3D13"/>
    <w:rsid w:val="005A4A3C"/>
    <w:rsid w:val="005A50E3"/>
    <w:rsid w:val="005A5952"/>
    <w:rsid w:val="005A5B7D"/>
    <w:rsid w:val="005A5BC9"/>
    <w:rsid w:val="005A5CE4"/>
    <w:rsid w:val="005A6567"/>
    <w:rsid w:val="005A6FCA"/>
    <w:rsid w:val="005A7253"/>
    <w:rsid w:val="005A7DDC"/>
    <w:rsid w:val="005B0085"/>
    <w:rsid w:val="005B0C14"/>
    <w:rsid w:val="005B32D2"/>
    <w:rsid w:val="005B3309"/>
    <w:rsid w:val="005B490A"/>
    <w:rsid w:val="005B5814"/>
    <w:rsid w:val="005B6040"/>
    <w:rsid w:val="005B6694"/>
    <w:rsid w:val="005B6879"/>
    <w:rsid w:val="005B6F66"/>
    <w:rsid w:val="005C01B9"/>
    <w:rsid w:val="005C043A"/>
    <w:rsid w:val="005C1E30"/>
    <w:rsid w:val="005C32BF"/>
    <w:rsid w:val="005C3EF2"/>
    <w:rsid w:val="005C48FA"/>
    <w:rsid w:val="005C4B4C"/>
    <w:rsid w:val="005C53A0"/>
    <w:rsid w:val="005C57A6"/>
    <w:rsid w:val="005C6068"/>
    <w:rsid w:val="005C63E3"/>
    <w:rsid w:val="005C6A29"/>
    <w:rsid w:val="005C7491"/>
    <w:rsid w:val="005C790A"/>
    <w:rsid w:val="005C7F81"/>
    <w:rsid w:val="005D0450"/>
    <w:rsid w:val="005D14BA"/>
    <w:rsid w:val="005D17C0"/>
    <w:rsid w:val="005D2505"/>
    <w:rsid w:val="005D2AD6"/>
    <w:rsid w:val="005D33B8"/>
    <w:rsid w:val="005D40E9"/>
    <w:rsid w:val="005D4170"/>
    <w:rsid w:val="005D444F"/>
    <w:rsid w:val="005D458A"/>
    <w:rsid w:val="005D4D9E"/>
    <w:rsid w:val="005D5B54"/>
    <w:rsid w:val="005D631F"/>
    <w:rsid w:val="005D6D68"/>
    <w:rsid w:val="005D6FCF"/>
    <w:rsid w:val="005D7798"/>
    <w:rsid w:val="005E0C08"/>
    <w:rsid w:val="005E0F81"/>
    <w:rsid w:val="005E1186"/>
    <w:rsid w:val="005E12CB"/>
    <w:rsid w:val="005E1512"/>
    <w:rsid w:val="005E15C8"/>
    <w:rsid w:val="005E2144"/>
    <w:rsid w:val="005E3A36"/>
    <w:rsid w:val="005E3A6F"/>
    <w:rsid w:val="005E3F26"/>
    <w:rsid w:val="005E414B"/>
    <w:rsid w:val="005E44D1"/>
    <w:rsid w:val="005E4682"/>
    <w:rsid w:val="005E49D9"/>
    <w:rsid w:val="005E4BC4"/>
    <w:rsid w:val="005E4DCB"/>
    <w:rsid w:val="005E4E0C"/>
    <w:rsid w:val="005E56FA"/>
    <w:rsid w:val="005E5E7E"/>
    <w:rsid w:val="005E61AC"/>
    <w:rsid w:val="005E6E75"/>
    <w:rsid w:val="005E79FE"/>
    <w:rsid w:val="005E7CB7"/>
    <w:rsid w:val="005F0C8D"/>
    <w:rsid w:val="005F11E8"/>
    <w:rsid w:val="005F1629"/>
    <w:rsid w:val="005F1AAE"/>
    <w:rsid w:val="005F1E99"/>
    <w:rsid w:val="005F2151"/>
    <w:rsid w:val="005F2641"/>
    <w:rsid w:val="005F2CCD"/>
    <w:rsid w:val="005F2F5D"/>
    <w:rsid w:val="005F4427"/>
    <w:rsid w:val="005F4B75"/>
    <w:rsid w:val="005F5124"/>
    <w:rsid w:val="005F5646"/>
    <w:rsid w:val="005F5809"/>
    <w:rsid w:val="005F5971"/>
    <w:rsid w:val="005F5B0A"/>
    <w:rsid w:val="005F6250"/>
    <w:rsid w:val="005F633A"/>
    <w:rsid w:val="005F64D8"/>
    <w:rsid w:val="005F6785"/>
    <w:rsid w:val="005F7656"/>
    <w:rsid w:val="005F7B21"/>
    <w:rsid w:val="00600F7F"/>
    <w:rsid w:val="0060151C"/>
    <w:rsid w:val="0060168B"/>
    <w:rsid w:val="0060247A"/>
    <w:rsid w:val="006046E2"/>
    <w:rsid w:val="0060486E"/>
    <w:rsid w:val="00604D01"/>
    <w:rsid w:val="00605144"/>
    <w:rsid w:val="00605F06"/>
    <w:rsid w:val="0060608F"/>
    <w:rsid w:val="00606356"/>
    <w:rsid w:val="00607516"/>
    <w:rsid w:val="00610A71"/>
    <w:rsid w:val="00611198"/>
    <w:rsid w:val="00611624"/>
    <w:rsid w:val="00611C87"/>
    <w:rsid w:val="0061213D"/>
    <w:rsid w:val="00612A2E"/>
    <w:rsid w:val="00612E2E"/>
    <w:rsid w:val="00613D10"/>
    <w:rsid w:val="00613D60"/>
    <w:rsid w:val="0061427A"/>
    <w:rsid w:val="0061513E"/>
    <w:rsid w:val="00616357"/>
    <w:rsid w:val="00616D8F"/>
    <w:rsid w:val="00616D96"/>
    <w:rsid w:val="0061726D"/>
    <w:rsid w:val="006201D8"/>
    <w:rsid w:val="00621080"/>
    <w:rsid w:val="00621BEB"/>
    <w:rsid w:val="00621DBE"/>
    <w:rsid w:val="006220DC"/>
    <w:rsid w:val="00623439"/>
    <w:rsid w:val="00623FE0"/>
    <w:rsid w:val="00624009"/>
    <w:rsid w:val="00624E21"/>
    <w:rsid w:val="006252A7"/>
    <w:rsid w:val="006258B2"/>
    <w:rsid w:val="00625999"/>
    <w:rsid w:val="00625FE7"/>
    <w:rsid w:val="0062718F"/>
    <w:rsid w:val="00627A9E"/>
    <w:rsid w:val="00627C8F"/>
    <w:rsid w:val="006305E9"/>
    <w:rsid w:val="006309D4"/>
    <w:rsid w:val="00630A21"/>
    <w:rsid w:val="00632D77"/>
    <w:rsid w:val="00633A18"/>
    <w:rsid w:val="00633AF3"/>
    <w:rsid w:val="00634A91"/>
    <w:rsid w:val="00634F34"/>
    <w:rsid w:val="006350E5"/>
    <w:rsid w:val="00635129"/>
    <w:rsid w:val="00635605"/>
    <w:rsid w:val="006365EE"/>
    <w:rsid w:val="00636AC4"/>
    <w:rsid w:val="00636FA9"/>
    <w:rsid w:val="0063766D"/>
    <w:rsid w:val="00637A20"/>
    <w:rsid w:val="006409DA"/>
    <w:rsid w:val="006413B4"/>
    <w:rsid w:val="00641939"/>
    <w:rsid w:val="00641961"/>
    <w:rsid w:val="00641D06"/>
    <w:rsid w:val="00641FD2"/>
    <w:rsid w:val="0064227B"/>
    <w:rsid w:val="00642587"/>
    <w:rsid w:val="00643229"/>
    <w:rsid w:val="00643598"/>
    <w:rsid w:val="00643728"/>
    <w:rsid w:val="0064429B"/>
    <w:rsid w:val="006449A6"/>
    <w:rsid w:val="006457D4"/>
    <w:rsid w:val="00645E05"/>
    <w:rsid w:val="00646CA8"/>
    <w:rsid w:val="00646EC5"/>
    <w:rsid w:val="00646F91"/>
    <w:rsid w:val="0065002C"/>
    <w:rsid w:val="00650B56"/>
    <w:rsid w:val="00650E53"/>
    <w:rsid w:val="00651150"/>
    <w:rsid w:val="00651938"/>
    <w:rsid w:val="00651966"/>
    <w:rsid w:val="00652121"/>
    <w:rsid w:val="00652BCB"/>
    <w:rsid w:val="00653CF4"/>
    <w:rsid w:val="00654BA9"/>
    <w:rsid w:val="00654D1E"/>
    <w:rsid w:val="006552FF"/>
    <w:rsid w:val="00655328"/>
    <w:rsid w:val="0065576F"/>
    <w:rsid w:val="00656B18"/>
    <w:rsid w:val="006570A1"/>
    <w:rsid w:val="00657284"/>
    <w:rsid w:val="006573CD"/>
    <w:rsid w:val="006577AE"/>
    <w:rsid w:val="00657848"/>
    <w:rsid w:val="0066051C"/>
    <w:rsid w:val="00660679"/>
    <w:rsid w:val="006606D1"/>
    <w:rsid w:val="00660A6F"/>
    <w:rsid w:val="00660C08"/>
    <w:rsid w:val="00661818"/>
    <w:rsid w:val="00662097"/>
    <w:rsid w:val="00662C24"/>
    <w:rsid w:val="00663137"/>
    <w:rsid w:val="006631F2"/>
    <w:rsid w:val="006633F6"/>
    <w:rsid w:val="0066463C"/>
    <w:rsid w:val="00664D20"/>
    <w:rsid w:val="006650BA"/>
    <w:rsid w:val="006650C7"/>
    <w:rsid w:val="00665491"/>
    <w:rsid w:val="0066668C"/>
    <w:rsid w:val="00667085"/>
    <w:rsid w:val="00670672"/>
    <w:rsid w:val="0067105A"/>
    <w:rsid w:val="00671137"/>
    <w:rsid w:val="0067127A"/>
    <w:rsid w:val="006719BD"/>
    <w:rsid w:val="00672198"/>
    <w:rsid w:val="006726B8"/>
    <w:rsid w:val="00672A91"/>
    <w:rsid w:val="00673ED7"/>
    <w:rsid w:val="00674176"/>
    <w:rsid w:val="00675E0E"/>
    <w:rsid w:val="00676274"/>
    <w:rsid w:val="00676A7B"/>
    <w:rsid w:val="006774F0"/>
    <w:rsid w:val="006775D9"/>
    <w:rsid w:val="006803D8"/>
    <w:rsid w:val="006803E0"/>
    <w:rsid w:val="00680D1F"/>
    <w:rsid w:val="00680EC8"/>
    <w:rsid w:val="006814C3"/>
    <w:rsid w:val="00681992"/>
    <w:rsid w:val="00682668"/>
    <w:rsid w:val="00683527"/>
    <w:rsid w:val="00683F16"/>
    <w:rsid w:val="00684C26"/>
    <w:rsid w:val="00684F5F"/>
    <w:rsid w:val="0068566E"/>
    <w:rsid w:val="006856E8"/>
    <w:rsid w:val="00685BF9"/>
    <w:rsid w:val="00685DEB"/>
    <w:rsid w:val="00686212"/>
    <w:rsid w:val="0068684E"/>
    <w:rsid w:val="00686B5B"/>
    <w:rsid w:val="00686CB3"/>
    <w:rsid w:val="006873F4"/>
    <w:rsid w:val="006916B4"/>
    <w:rsid w:val="00691B58"/>
    <w:rsid w:val="006924A8"/>
    <w:rsid w:val="00692503"/>
    <w:rsid w:val="006928D7"/>
    <w:rsid w:val="00692B30"/>
    <w:rsid w:val="00692EDA"/>
    <w:rsid w:val="00693761"/>
    <w:rsid w:val="0069388D"/>
    <w:rsid w:val="00694217"/>
    <w:rsid w:val="006942D6"/>
    <w:rsid w:val="006943DA"/>
    <w:rsid w:val="00694403"/>
    <w:rsid w:val="0069442A"/>
    <w:rsid w:val="006944ED"/>
    <w:rsid w:val="0069481D"/>
    <w:rsid w:val="00695698"/>
    <w:rsid w:val="00695E4C"/>
    <w:rsid w:val="0069600F"/>
    <w:rsid w:val="0069688C"/>
    <w:rsid w:val="00697896"/>
    <w:rsid w:val="006978CD"/>
    <w:rsid w:val="006979AD"/>
    <w:rsid w:val="006A06BD"/>
    <w:rsid w:val="006A0CA6"/>
    <w:rsid w:val="006A0E46"/>
    <w:rsid w:val="006A0EFF"/>
    <w:rsid w:val="006A0F04"/>
    <w:rsid w:val="006A0FD5"/>
    <w:rsid w:val="006A16CC"/>
    <w:rsid w:val="006A1AD9"/>
    <w:rsid w:val="006A1D66"/>
    <w:rsid w:val="006A2060"/>
    <w:rsid w:val="006A21C2"/>
    <w:rsid w:val="006A2370"/>
    <w:rsid w:val="006A2C5B"/>
    <w:rsid w:val="006A347F"/>
    <w:rsid w:val="006A3F3B"/>
    <w:rsid w:val="006A469C"/>
    <w:rsid w:val="006A48F0"/>
    <w:rsid w:val="006A4926"/>
    <w:rsid w:val="006A4B12"/>
    <w:rsid w:val="006A5822"/>
    <w:rsid w:val="006A7C8D"/>
    <w:rsid w:val="006B0E7D"/>
    <w:rsid w:val="006B318D"/>
    <w:rsid w:val="006B3232"/>
    <w:rsid w:val="006B38E0"/>
    <w:rsid w:val="006B3A31"/>
    <w:rsid w:val="006B4651"/>
    <w:rsid w:val="006B4A09"/>
    <w:rsid w:val="006B5C51"/>
    <w:rsid w:val="006B5C6B"/>
    <w:rsid w:val="006B5C8F"/>
    <w:rsid w:val="006B6F04"/>
    <w:rsid w:val="006B6F56"/>
    <w:rsid w:val="006B7156"/>
    <w:rsid w:val="006B71AA"/>
    <w:rsid w:val="006B723B"/>
    <w:rsid w:val="006B7D75"/>
    <w:rsid w:val="006C04BD"/>
    <w:rsid w:val="006C0A3F"/>
    <w:rsid w:val="006C0C3D"/>
    <w:rsid w:val="006C0EF2"/>
    <w:rsid w:val="006C17A2"/>
    <w:rsid w:val="006C1BCA"/>
    <w:rsid w:val="006C1EC3"/>
    <w:rsid w:val="006C22D2"/>
    <w:rsid w:val="006C2956"/>
    <w:rsid w:val="006C2C32"/>
    <w:rsid w:val="006C31D6"/>
    <w:rsid w:val="006C353E"/>
    <w:rsid w:val="006C476F"/>
    <w:rsid w:val="006C4C4E"/>
    <w:rsid w:val="006C4CA1"/>
    <w:rsid w:val="006C4DF4"/>
    <w:rsid w:val="006C587A"/>
    <w:rsid w:val="006C6F33"/>
    <w:rsid w:val="006C75EB"/>
    <w:rsid w:val="006C76AC"/>
    <w:rsid w:val="006C7BDD"/>
    <w:rsid w:val="006D1110"/>
    <w:rsid w:val="006D184D"/>
    <w:rsid w:val="006D1E6D"/>
    <w:rsid w:val="006D2A89"/>
    <w:rsid w:val="006D3244"/>
    <w:rsid w:val="006D38A4"/>
    <w:rsid w:val="006D39D6"/>
    <w:rsid w:val="006D3DAD"/>
    <w:rsid w:val="006D4038"/>
    <w:rsid w:val="006D42C9"/>
    <w:rsid w:val="006D5764"/>
    <w:rsid w:val="006D5B6B"/>
    <w:rsid w:val="006E057C"/>
    <w:rsid w:val="006E074E"/>
    <w:rsid w:val="006E0B37"/>
    <w:rsid w:val="006E124B"/>
    <w:rsid w:val="006E1580"/>
    <w:rsid w:val="006E2B46"/>
    <w:rsid w:val="006E43C1"/>
    <w:rsid w:val="006E448E"/>
    <w:rsid w:val="006E4588"/>
    <w:rsid w:val="006E4643"/>
    <w:rsid w:val="006E4CA3"/>
    <w:rsid w:val="006E4E74"/>
    <w:rsid w:val="006E587E"/>
    <w:rsid w:val="006E5ADB"/>
    <w:rsid w:val="006E5BAF"/>
    <w:rsid w:val="006E6D3D"/>
    <w:rsid w:val="006E7782"/>
    <w:rsid w:val="006E7A80"/>
    <w:rsid w:val="006F04B7"/>
    <w:rsid w:val="006F085A"/>
    <w:rsid w:val="006F0D71"/>
    <w:rsid w:val="006F1402"/>
    <w:rsid w:val="006F1D5C"/>
    <w:rsid w:val="006F2007"/>
    <w:rsid w:val="006F3091"/>
    <w:rsid w:val="006F3EBC"/>
    <w:rsid w:val="006F49F8"/>
    <w:rsid w:val="006F511A"/>
    <w:rsid w:val="006F5788"/>
    <w:rsid w:val="006F5E4E"/>
    <w:rsid w:val="006F5E74"/>
    <w:rsid w:val="006F6BCF"/>
    <w:rsid w:val="006F6DE2"/>
    <w:rsid w:val="006F6F88"/>
    <w:rsid w:val="006F7154"/>
    <w:rsid w:val="006F75A0"/>
    <w:rsid w:val="006F7CE2"/>
    <w:rsid w:val="00700386"/>
    <w:rsid w:val="00700D43"/>
    <w:rsid w:val="00700DC5"/>
    <w:rsid w:val="00701AF4"/>
    <w:rsid w:val="007026E1"/>
    <w:rsid w:val="00702CBC"/>
    <w:rsid w:val="00703540"/>
    <w:rsid w:val="00703EE2"/>
    <w:rsid w:val="00703F22"/>
    <w:rsid w:val="00704047"/>
    <w:rsid w:val="00706E44"/>
    <w:rsid w:val="0070726C"/>
    <w:rsid w:val="0070734F"/>
    <w:rsid w:val="00710536"/>
    <w:rsid w:val="007111A8"/>
    <w:rsid w:val="007120C8"/>
    <w:rsid w:val="00712CB3"/>
    <w:rsid w:val="00712DA3"/>
    <w:rsid w:val="00713FFF"/>
    <w:rsid w:val="007142B3"/>
    <w:rsid w:val="0071500A"/>
    <w:rsid w:val="0071538A"/>
    <w:rsid w:val="00715AD2"/>
    <w:rsid w:val="00715D85"/>
    <w:rsid w:val="00715E28"/>
    <w:rsid w:val="00716F2D"/>
    <w:rsid w:val="0071749D"/>
    <w:rsid w:val="00721833"/>
    <w:rsid w:val="00721FDE"/>
    <w:rsid w:val="007234EC"/>
    <w:rsid w:val="007235BA"/>
    <w:rsid w:val="00723C57"/>
    <w:rsid w:val="00724257"/>
    <w:rsid w:val="00724315"/>
    <w:rsid w:val="007245DA"/>
    <w:rsid w:val="007254F0"/>
    <w:rsid w:val="00725EEF"/>
    <w:rsid w:val="00726261"/>
    <w:rsid w:val="0072648E"/>
    <w:rsid w:val="007265B3"/>
    <w:rsid w:val="00727405"/>
    <w:rsid w:val="00727538"/>
    <w:rsid w:val="0072791F"/>
    <w:rsid w:val="0073086D"/>
    <w:rsid w:val="00730A1E"/>
    <w:rsid w:val="00730ACE"/>
    <w:rsid w:val="00730BD9"/>
    <w:rsid w:val="00730F2A"/>
    <w:rsid w:val="00732382"/>
    <w:rsid w:val="007327DE"/>
    <w:rsid w:val="007330EA"/>
    <w:rsid w:val="00733373"/>
    <w:rsid w:val="0073349E"/>
    <w:rsid w:val="0073349F"/>
    <w:rsid w:val="00733645"/>
    <w:rsid w:val="00734402"/>
    <w:rsid w:val="00734CEB"/>
    <w:rsid w:val="007352C6"/>
    <w:rsid w:val="0073574B"/>
    <w:rsid w:val="0073587B"/>
    <w:rsid w:val="007360B7"/>
    <w:rsid w:val="00736334"/>
    <w:rsid w:val="00736C1F"/>
    <w:rsid w:val="007372AB"/>
    <w:rsid w:val="00737ADF"/>
    <w:rsid w:val="007400FF"/>
    <w:rsid w:val="00741336"/>
    <w:rsid w:val="0074151E"/>
    <w:rsid w:val="00741949"/>
    <w:rsid w:val="00742D1C"/>
    <w:rsid w:val="00742E0A"/>
    <w:rsid w:val="0074367A"/>
    <w:rsid w:val="00744613"/>
    <w:rsid w:val="007448F0"/>
    <w:rsid w:val="00744B5E"/>
    <w:rsid w:val="00744D29"/>
    <w:rsid w:val="00744F29"/>
    <w:rsid w:val="007450A6"/>
    <w:rsid w:val="007452E5"/>
    <w:rsid w:val="007468EF"/>
    <w:rsid w:val="00747917"/>
    <w:rsid w:val="00747C55"/>
    <w:rsid w:val="00750215"/>
    <w:rsid w:val="007505E1"/>
    <w:rsid w:val="0075084D"/>
    <w:rsid w:val="00750BC0"/>
    <w:rsid w:val="00750EB9"/>
    <w:rsid w:val="00751DE0"/>
    <w:rsid w:val="007522D0"/>
    <w:rsid w:val="00752C6D"/>
    <w:rsid w:val="00752ED0"/>
    <w:rsid w:val="00752FF2"/>
    <w:rsid w:val="007531A2"/>
    <w:rsid w:val="007546C6"/>
    <w:rsid w:val="00754814"/>
    <w:rsid w:val="007556C1"/>
    <w:rsid w:val="0075657A"/>
    <w:rsid w:val="00756B36"/>
    <w:rsid w:val="00757884"/>
    <w:rsid w:val="007579C8"/>
    <w:rsid w:val="0076084F"/>
    <w:rsid w:val="00761AB1"/>
    <w:rsid w:val="00761CCB"/>
    <w:rsid w:val="00761D07"/>
    <w:rsid w:val="00761FA5"/>
    <w:rsid w:val="00762003"/>
    <w:rsid w:val="00762AA7"/>
    <w:rsid w:val="00762DE4"/>
    <w:rsid w:val="00763430"/>
    <w:rsid w:val="00763CC5"/>
    <w:rsid w:val="007640C3"/>
    <w:rsid w:val="0076466B"/>
    <w:rsid w:val="007646A7"/>
    <w:rsid w:val="00765DEC"/>
    <w:rsid w:val="007662A0"/>
    <w:rsid w:val="00766B52"/>
    <w:rsid w:val="00770024"/>
    <w:rsid w:val="00770711"/>
    <w:rsid w:val="00770B32"/>
    <w:rsid w:val="007712AC"/>
    <w:rsid w:val="0077268C"/>
    <w:rsid w:val="0077288C"/>
    <w:rsid w:val="00772B07"/>
    <w:rsid w:val="00772E3B"/>
    <w:rsid w:val="007749F0"/>
    <w:rsid w:val="00774B69"/>
    <w:rsid w:val="00774C1D"/>
    <w:rsid w:val="007760BB"/>
    <w:rsid w:val="00776192"/>
    <w:rsid w:val="00780318"/>
    <w:rsid w:val="007806FE"/>
    <w:rsid w:val="00781D2D"/>
    <w:rsid w:val="00782063"/>
    <w:rsid w:val="0078305B"/>
    <w:rsid w:val="00783F9A"/>
    <w:rsid w:val="00784BA8"/>
    <w:rsid w:val="00784DF8"/>
    <w:rsid w:val="007862E7"/>
    <w:rsid w:val="007866A3"/>
    <w:rsid w:val="007866D3"/>
    <w:rsid w:val="007868C6"/>
    <w:rsid w:val="0078740F"/>
    <w:rsid w:val="00790125"/>
    <w:rsid w:val="00790B33"/>
    <w:rsid w:val="00790BC4"/>
    <w:rsid w:val="00790E6E"/>
    <w:rsid w:val="0079145D"/>
    <w:rsid w:val="00791BE7"/>
    <w:rsid w:val="00792144"/>
    <w:rsid w:val="007922AA"/>
    <w:rsid w:val="00792787"/>
    <w:rsid w:val="0079351F"/>
    <w:rsid w:val="00793A8A"/>
    <w:rsid w:val="00793CA2"/>
    <w:rsid w:val="00793D37"/>
    <w:rsid w:val="00794250"/>
    <w:rsid w:val="00794748"/>
    <w:rsid w:val="00794C25"/>
    <w:rsid w:val="007957ED"/>
    <w:rsid w:val="0079583F"/>
    <w:rsid w:val="00796333"/>
    <w:rsid w:val="00796700"/>
    <w:rsid w:val="007969E4"/>
    <w:rsid w:val="00797632"/>
    <w:rsid w:val="00797670"/>
    <w:rsid w:val="00797E65"/>
    <w:rsid w:val="00797E81"/>
    <w:rsid w:val="007A0258"/>
    <w:rsid w:val="007A0662"/>
    <w:rsid w:val="007A15BC"/>
    <w:rsid w:val="007A1E8F"/>
    <w:rsid w:val="007A20FF"/>
    <w:rsid w:val="007A21A3"/>
    <w:rsid w:val="007A22A0"/>
    <w:rsid w:val="007A3150"/>
    <w:rsid w:val="007A3A0B"/>
    <w:rsid w:val="007A3B86"/>
    <w:rsid w:val="007A3EE1"/>
    <w:rsid w:val="007A3FFD"/>
    <w:rsid w:val="007A4847"/>
    <w:rsid w:val="007A48E8"/>
    <w:rsid w:val="007A4A48"/>
    <w:rsid w:val="007A514F"/>
    <w:rsid w:val="007A51F6"/>
    <w:rsid w:val="007A568C"/>
    <w:rsid w:val="007A592B"/>
    <w:rsid w:val="007B0BAA"/>
    <w:rsid w:val="007B108C"/>
    <w:rsid w:val="007B134B"/>
    <w:rsid w:val="007B150F"/>
    <w:rsid w:val="007B2224"/>
    <w:rsid w:val="007B226F"/>
    <w:rsid w:val="007B26F0"/>
    <w:rsid w:val="007B2A37"/>
    <w:rsid w:val="007B310C"/>
    <w:rsid w:val="007B33AF"/>
    <w:rsid w:val="007B3DF2"/>
    <w:rsid w:val="007B3F70"/>
    <w:rsid w:val="007B565B"/>
    <w:rsid w:val="007B594A"/>
    <w:rsid w:val="007B5AE7"/>
    <w:rsid w:val="007B5CE7"/>
    <w:rsid w:val="007C068F"/>
    <w:rsid w:val="007C0B61"/>
    <w:rsid w:val="007C1213"/>
    <w:rsid w:val="007C31E0"/>
    <w:rsid w:val="007C528E"/>
    <w:rsid w:val="007C66EB"/>
    <w:rsid w:val="007C6AE1"/>
    <w:rsid w:val="007C75DC"/>
    <w:rsid w:val="007C7CDD"/>
    <w:rsid w:val="007C7DAB"/>
    <w:rsid w:val="007D00AF"/>
    <w:rsid w:val="007D0B17"/>
    <w:rsid w:val="007D1ECD"/>
    <w:rsid w:val="007D2FD3"/>
    <w:rsid w:val="007D32E9"/>
    <w:rsid w:val="007D3637"/>
    <w:rsid w:val="007D3C69"/>
    <w:rsid w:val="007D4B47"/>
    <w:rsid w:val="007D59C5"/>
    <w:rsid w:val="007D5AA1"/>
    <w:rsid w:val="007D5EE9"/>
    <w:rsid w:val="007D6113"/>
    <w:rsid w:val="007D644D"/>
    <w:rsid w:val="007D65CB"/>
    <w:rsid w:val="007D6E55"/>
    <w:rsid w:val="007D6EF3"/>
    <w:rsid w:val="007D6F98"/>
    <w:rsid w:val="007D73BF"/>
    <w:rsid w:val="007D7968"/>
    <w:rsid w:val="007E1280"/>
    <w:rsid w:val="007E1AEF"/>
    <w:rsid w:val="007E453B"/>
    <w:rsid w:val="007E4654"/>
    <w:rsid w:val="007E4D10"/>
    <w:rsid w:val="007E524A"/>
    <w:rsid w:val="007E57C1"/>
    <w:rsid w:val="007E589B"/>
    <w:rsid w:val="007E7691"/>
    <w:rsid w:val="007E7910"/>
    <w:rsid w:val="007F15C5"/>
    <w:rsid w:val="007F185D"/>
    <w:rsid w:val="007F266F"/>
    <w:rsid w:val="007F2D3B"/>
    <w:rsid w:val="007F36A2"/>
    <w:rsid w:val="007F44C9"/>
    <w:rsid w:val="007F4B45"/>
    <w:rsid w:val="007F6763"/>
    <w:rsid w:val="007F794B"/>
    <w:rsid w:val="007F7A10"/>
    <w:rsid w:val="00801EC3"/>
    <w:rsid w:val="00802721"/>
    <w:rsid w:val="00803016"/>
    <w:rsid w:val="00803820"/>
    <w:rsid w:val="008038C0"/>
    <w:rsid w:val="00803D02"/>
    <w:rsid w:val="00804008"/>
    <w:rsid w:val="00804029"/>
    <w:rsid w:val="00804E83"/>
    <w:rsid w:val="008053A4"/>
    <w:rsid w:val="00806263"/>
    <w:rsid w:val="00806488"/>
    <w:rsid w:val="008064CB"/>
    <w:rsid w:val="0080691D"/>
    <w:rsid w:val="0080753A"/>
    <w:rsid w:val="0080785D"/>
    <w:rsid w:val="008100A3"/>
    <w:rsid w:val="00810832"/>
    <w:rsid w:val="00811A00"/>
    <w:rsid w:val="00811A6F"/>
    <w:rsid w:val="00812C10"/>
    <w:rsid w:val="0081322C"/>
    <w:rsid w:val="00813388"/>
    <w:rsid w:val="0081495D"/>
    <w:rsid w:val="00815307"/>
    <w:rsid w:val="0081603C"/>
    <w:rsid w:val="008166B7"/>
    <w:rsid w:val="00816BCA"/>
    <w:rsid w:val="00816DA4"/>
    <w:rsid w:val="00816F66"/>
    <w:rsid w:val="0081705F"/>
    <w:rsid w:val="00817827"/>
    <w:rsid w:val="00817C03"/>
    <w:rsid w:val="00817D57"/>
    <w:rsid w:val="00820438"/>
    <w:rsid w:val="00820ACD"/>
    <w:rsid w:val="00820EFD"/>
    <w:rsid w:val="00820F02"/>
    <w:rsid w:val="008210AC"/>
    <w:rsid w:val="00822416"/>
    <w:rsid w:val="00822936"/>
    <w:rsid w:val="00824314"/>
    <w:rsid w:val="00824478"/>
    <w:rsid w:val="00824604"/>
    <w:rsid w:val="00824E30"/>
    <w:rsid w:val="008251E9"/>
    <w:rsid w:val="00825512"/>
    <w:rsid w:val="008259A1"/>
    <w:rsid w:val="008259DA"/>
    <w:rsid w:val="00826650"/>
    <w:rsid w:val="00826A57"/>
    <w:rsid w:val="00826BB2"/>
    <w:rsid w:val="00827292"/>
    <w:rsid w:val="0082734E"/>
    <w:rsid w:val="00827381"/>
    <w:rsid w:val="00827F55"/>
    <w:rsid w:val="0083039E"/>
    <w:rsid w:val="00830B56"/>
    <w:rsid w:val="0083195F"/>
    <w:rsid w:val="00831B6B"/>
    <w:rsid w:val="00831D77"/>
    <w:rsid w:val="00832B7F"/>
    <w:rsid w:val="0083314D"/>
    <w:rsid w:val="008369DC"/>
    <w:rsid w:val="0084031A"/>
    <w:rsid w:val="00840856"/>
    <w:rsid w:val="00840942"/>
    <w:rsid w:val="00840F26"/>
    <w:rsid w:val="00841457"/>
    <w:rsid w:val="0084167E"/>
    <w:rsid w:val="00841B55"/>
    <w:rsid w:val="00842699"/>
    <w:rsid w:val="00842E7A"/>
    <w:rsid w:val="00842F13"/>
    <w:rsid w:val="00843444"/>
    <w:rsid w:val="0084351F"/>
    <w:rsid w:val="008437FC"/>
    <w:rsid w:val="00843C90"/>
    <w:rsid w:val="00845491"/>
    <w:rsid w:val="00845D08"/>
    <w:rsid w:val="00846000"/>
    <w:rsid w:val="008463C1"/>
    <w:rsid w:val="0084789A"/>
    <w:rsid w:val="00850216"/>
    <w:rsid w:val="00850D91"/>
    <w:rsid w:val="00851528"/>
    <w:rsid w:val="0085177F"/>
    <w:rsid w:val="00851DF5"/>
    <w:rsid w:val="008526CA"/>
    <w:rsid w:val="0085286F"/>
    <w:rsid w:val="00852DD1"/>
    <w:rsid w:val="00853513"/>
    <w:rsid w:val="00853791"/>
    <w:rsid w:val="00853CFF"/>
    <w:rsid w:val="008544D9"/>
    <w:rsid w:val="00854E35"/>
    <w:rsid w:val="00855058"/>
    <w:rsid w:val="00855809"/>
    <w:rsid w:val="0085599A"/>
    <w:rsid w:val="008563F8"/>
    <w:rsid w:val="0085678B"/>
    <w:rsid w:val="00857A39"/>
    <w:rsid w:val="00860172"/>
    <w:rsid w:val="00860542"/>
    <w:rsid w:val="00860A57"/>
    <w:rsid w:val="00861AA1"/>
    <w:rsid w:val="00861B2C"/>
    <w:rsid w:val="00861B96"/>
    <w:rsid w:val="00862367"/>
    <w:rsid w:val="008627E3"/>
    <w:rsid w:val="00862CCA"/>
    <w:rsid w:val="00863E1E"/>
    <w:rsid w:val="008647C4"/>
    <w:rsid w:val="00864B40"/>
    <w:rsid w:val="00864DD8"/>
    <w:rsid w:val="00865FE7"/>
    <w:rsid w:val="00866142"/>
    <w:rsid w:val="008667E4"/>
    <w:rsid w:val="00866FEB"/>
    <w:rsid w:val="008709B4"/>
    <w:rsid w:val="00870A0C"/>
    <w:rsid w:val="008710D8"/>
    <w:rsid w:val="00871540"/>
    <w:rsid w:val="0087167B"/>
    <w:rsid w:val="00872258"/>
    <w:rsid w:val="00873285"/>
    <w:rsid w:val="00873E5D"/>
    <w:rsid w:val="00874504"/>
    <w:rsid w:val="00874B39"/>
    <w:rsid w:val="00874D72"/>
    <w:rsid w:val="00874EBA"/>
    <w:rsid w:val="0087589F"/>
    <w:rsid w:val="00875CE5"/>
    <w:rsid w:val="00876DDB"/>
    <w:rsid w:val="00877E16"/>
    <w:rsid w:val="00881474"/>
    <w:rsid w:val="00881693"/>
    <w:rsid w:val="00881B48"/>
    <w:rsid w:val="00882737"/>
    <w:rsid w:val="00884616"/>
    <w:rsid w:val="00884684"/>
    <w:rsid w:val="008846D5"/>
    <w:rsid w:val="00884E30"/>
    <w:rsid w:val="00885241"/>
    <w:rsid w:val="008852B9"/>
    <w:rsid w:val="008854CF"/>
    <w:rsid w:val="00885714"/>
    <w:rsid w:val="00886314"/>
    <w:rsid w:val="008908F0"/>
    <w:rsid w:val="0089143A"/>
    <w:rsid w:val="00892BBB"/>
    <w:rsid w:val="00892E23"/>
    <w:rsid w:val="00893F6A"/>
    <w:rsid w:val="008954BC"/>
    <w:rsid w:val="00895CB9"/>
    <w:rsid w:val="008965E6"/>
    <w:rsid w:val="00896C93"/>
    <w:rsid w:val="00896E3B"/>
    <w:rsid w:val="00897314"/>
    <w:rsid w:val="0089738D"/>
    <w:rsid w:val="008977EA"/>
    <w:rsid w:val="00897CFE"/>
    <w:rsid w:val="00897D3B"/>
    <w:rsid w:val="00897D88"/>
    <w:rsid w:val="008A0DFC"/>
    <w:rsid w:val="008A12E4"/>
    <w:rsid w:val="008A21B9"/>
    <w:rsid w:val="008A2715"/>
    <w:rsid w:val="008A2ED7"/>
    <w:rsid w:val="008A35AE"/>
    <w:rsid w:val="008A3CA7"/>
    <w:rsid w:val="008A3D6F"/>
    <w:rsid w:val="008A3F2A"/>
    <w:rsid w:val="008A41D2"/>
    <w:rsid w:val="008A4793"/>
    <w:rsid w:val="008A4998"/>
    <w:rsid w:val="008A580F"/>
    <w:rsid w:val="008A5844"/>
    <w:rsid w:val="008A5EC9"/>
    <w:rsid w:val="008A6470"/>
    <w:rsid w:val="008A6A3F"/>
    <w:rsid w:val="008A6C67"/>
    <w:rsid w:val="008A72DA"/>
    <w:rsid w:val="008A72FA"/>
    <w:rsid w:val="008A79B1"/>
    <w:rsid w:val="008A7B41"/>
    <w:rsid w:val="008B05A7"/>
    <w:rsid w:val="008B0B8F"/>
    <w:rsid w:val="008B1F8E"/>
    <w:rsid w:val="008B2586"/>
    <w:rsid w:val="008B25E5"/>
    <w:rsid w:val="008B2C95"/>
    <w:rsid w:val="008B46EB"/>
    <w:rsid w:val="008B4F9D"/>
    <w:rsid w:val="008B6639"/>
    <w:rsid w:val="008B6970"/>
    <w:rsid w:val="008B7209"/>
    <w:rsid w:val="008C1684"/>
    <w:rsid w:val="008C2419"/>
    <w:rsid w:val="008C25C5"/>
    <w:rsid w:val="008C2AEC"/>
    <w:rsid w:val="008C3324"/>
    <w:rsid w:val="008C3D49"/>
    <w:rsid w:val="008C471D"/>
    <w:rsid w:val="008C4F9E"/>
    <w:rsid w:val="008C4FBD"/>
    <w:rsid w:val="008C5216"/>
    <w:rsid w:val="008C5994"/>
    <w:rsid w:val="008C5E97"/>
    <w:rsid w:val="008C771B"/>
    <w:rsid w:val="008D07F2"/>
    <w:rsid w:val="008D08FE"/>
    <w:rsid w:val="008D0926"/>
    <w:rsid w:val="008D0CE7"/>
    <w:rsid w:val="008D12A5"/>
    <w:rsid w:val="008D2D63"/>
    <w:rsid w:val="008D358F"/>
    <w:rsid w:val="008D4194"/>
    <w:rsid w:val="008D4550"/>
    <w:rsid w:val="008D51F5"/>
    <w:rsid w:val="008D6A1C"/>
    <w:rsid w:val="008D6B10"/>
    <w:rsid w:val="008D70A0"/>
    <w:rsid w:val="008D77D2"/>
    <w:rsid w:val="008E0D56"/>
    <w:rsid w:val="008E13A2"/>
    <w:rsid w:val="008E21F4"/>
    <w:rsid w:val="008E233B"/>
    <w:rsid w:val="008E2A26"/>
    <w:rsid w:val="008E4252"/>
    <w:rsid w:val="008E488C"/>
    <w:rsid w:val="008E49B5"/>
    <w:rsid w:val="008E53DB"/>
    <w:rsid w:val="008E541E"/>
    <w:rsid w:val="008E6379"/>
    <w:rsid w:val="008E6C63"/>
    <w:rsid w:val="008E6E61"/>
    <w:rsid w:val="008E7A51"/>
    <w:rsid w:val="008E7DDA"/>
    <w:rsid w:val="008E7FD9"/>
    <w:rsid w:val="008F0333"/>
    <w:rsid w:val="008F0613"/>
    <w:rsid w:val="008F0895"/>
    <w:rsid w:val="008F08F7"/>
    <w:rsid w:val="008F0957"/>
    <w:rsid w:val="008F0A3C"/>
    <w:rsid w:val="008F1B4B"/>
    <w:rsid w:val="008F2822"/>
    <w:rsid w:val="008F3A4F"/>
    <w:rsid w:val="008F4DF0"/>
    <w:rsid w:val="008F4EC9"/>
    <w:rsid w:val="008F5234"/>
    <w:rsid w:val="008F68CA"/>
    <w:rsid w:val="008F6A11"/>
    <w:rsid w:val="008F7272"/>
    <w:rsid w:val="008F759A"/>
    <w:rsid w:val="008F7632"/>
    <w:rsid w:val="008F780E"/>
    <w:rsid w:val="00900537"/>
    <w:rsid w:val="00900BA7"/>
    <w:rsid w:val="00900BF4"/>
    <w:rsid w:val="00901838"/>
    <w:rsid w:val="00901ACA"/>
    <w:rsid w:val="00901B96"/>
    <w:rsid w:val="0090275A"/>
    <w:rsid w:val="009028E8"/>
    <w:rsid w:val="00903001"/>
    <w:rsid w:val="009031D3"/>
    <w:rsid w:val="009034DB"/>
    <w:rsid w:val="009036AB"/>
    <w:rsid w:val="00903977"/>
    <w:rsid w:val="00904180"/>
    <w:rsid w:val="009048D4"/>
    <w:rsid w:val="00904A9D"/>
    <w:rsid w:val="00905A87"/>
    <w:rsid w:val="00906514"/>
    <w:rsid w:val="00906904"/>
    <w:rsid w:val="009069F2"/>
    <w:rsid w:val="00907371"/>
    <w:rsid w:val="00907D82"/>
    <w:rsid w:val="00910552"/>
    <w:rsid w:val="009113DF"/>
    <w:rsid w:val="00912169"/>
    <w:rsid w:val="009123D9"/>
    <w:rsid w:val="00913102"/>
    <w:rsid w:val="00913819"/>
    <w:rsid w:val="00913DA9"/>
    <w:rsid w:val="009141F9"/>
    <w:rsid w:val="009142FF"/>
    <w:rsid w:val="00914B9E"/>
    <w:rsid w:val="00914FA9"/>
    <w:rsid w:val="00915ADE"/>
    <w:rsid w:val="00915EE8"/>
    <w:rsid w:val="009166D9"/>
    <w:rsid w:val="009167DA"/>
    <w:rsid w:val="00916CF8"/>
    <w:rsid w:val="009172EE"/>
    <w:rsid w:val="00917E5B"/>
    <w:rsid w:val="00920F82"/>
    <w:rsid w:val="00921057"/>
    <w:rsid w:val="00921452"/>
    <w:rsid w:val="00921454"/>
    <w:rsid w:val="00921F17"/>
    <w:rsid w:val="00922A7B"/>
    <w:rsid w:val="00923786"/>
    <w:rsid w:val="0092396B"/>
    <w:rsid w:val="00923A46"/>
    <w:rsid w:val="0092403A"/>
    <w:rsid w:val="0092440C"/>
    <w:rsid w:val="00924499"/>
    <w:rsid w:val="00925BDA"/>
    <w:rsid w:val="00926303"/>
    <w:rsid w:val="00926AED"/>
    <w:rsid w:val="00926B15"/>
    <w:rsid w:val="00927903"/>
    <w:rsid w:val="00927F4F"/>
    <w:rsid w:val="00930421"/>
    <w:rsid w:val="009319C4"/>
    <w:rsid w:val="00932708"/>
    <w:rsid w:val="009329CD"/>
    <w:rsid w:val="00933111"/>
    <w:rsid w:val="009332C2"/>
    <w:rsid w:val="00933864"/>
    <w:rsid w:val="00934DB7"/>
    <w:rsid w:val="009355F7"/>
    <w:rsid w:val="00935794"/>
    <w:rsid w:val="0093620D"/>
    <w:rsid w:val="0093668F"/>
    <w:rsid w:val="0093734D"/>
    <w:rsid w:val="00940009"/>
    <w:rsid w:val="00940C0F"/>
    <w:rsid w:val="00940CA0"/>
    <w:rsid w:val="00940E7B"/>
    <w:rsid w:val="00941814"/>
    <w:rsid w:val="00941B03"/>
    <w:rsid w:val="00942FAF"/>
    <w:rsid w:val="00945240"/>
    <w:rsid w:val="009460E4"/>
    <w:rsid w:val="009469FA"/>
    <w:rsid w:val="00946AE3"/>
    <w:rsid w:val="00946B8E"/>
    <w:rsid w:val="00946EC4"/>
    <w:rsid w:val="00946F4B"/>
    <w:rsid w:val="009471A2"/>
    <w:rsid w:val="00947917"/>
    <w:rsid w:val="00947D8A"/>
    <w:rsid w:val="00947F1C"/>
    <w:rsid w:val="009504D9"/>
    <w:rsid w:val="009508E9"/>
    <w:rsid w:val="00950BFC"/>
    <w:rsid w:val="009513C6"/>
    <w:rsid w:val="00951EB8"/>
    <w:rsid w:val="009521FE"/>
    <w:rsid w:val="00952BB5"/>
    <w:rsid w:val="00953231"/>
    <w:rsid w:val="00954AA0"/>
    <w:rsid w:val="00954DFE"/>
    <w:rsid w:val="0095507F"/>
    <w:rsid w:val="0095688E"/>
    <w:rsid w:val="009568D2"/>
    <w:rsid w:val="00956B79"/>
    <w:rsid w:val="0095702C"/>
    <w:rsid w:val="00957939"/>
    <w:rsid w:val="00957EB4"/>
    <w:rsid w:val="00960818"/>
    <w:rsid w:val="00960D41"/>
    <w:rsid w:val="00961CE9"/>
    <w:rsid w:val="009628BF"/>
    <w:rsid w:val="00962D6C"/>
    <w:rsid w:val="00963284"/>
    <w:rsid w:val="00963DE0"/>
    <w:rsid w:val="00965517"/>
    <w:rsid w:val="00965C62"/>
    <w:rsid w:val="00966E38"/>
    <w:rsid w:val="009672E8"/>
    <w:rsid w:val="009674A2"/>
    <w:rsid w:val="0096774F"/>
    <w:rsid w:val="00967B0C"/>
    <w:rsid w:val="0097026D"/>
    <w:rsid w:val="00970455"/>
    <w:rsid w:val="009707EE"/>
    <w:rsid w:val="0097098F"/>
    <w:rsid w:val="00970D35"/>
    <w:rsid w:val="00970EBF"/>
    <w:rsid w:val="00971165"/>
    <w:rsid w:val="009711AC"/>
    <w:rsid w:val="00971887"/>
    <w:rsid w:val="0097188A"/>
    <w:rsid w:val="00971CB0"/>
    <w:rsid w:val="00973601"/>
    <w:rsid w:val="00973AE5"/>
    <w:rsid w:val="00973C34"/>
    <w:rsid w:val="009747B3"/>
    <w:rsid w:val="0097505E"/>
    <w:rsid w:val="0097531A"/>
    <w:rsid w:val="00975970"/>
    <w:rsid w:val="0097614E"/>
    <w:rsid w:val="00977846"/>
    <w:rsid w:val="009805A4"/>
    <w:rsid w:val="00980F31"/>
    <w:rsid w:val="00981420"/>
    <w:rsid w:val="009818C7"/>
    <w:rsid w:val="00981943"/>
    <w:rsid w:val="00981BAC"/>
    <w:rsid w:val="00982DE2"/>
    <w:rsid w:val="00983647"/>
    <w:rsid w:val="00984399"/>
    <w:rsid w:val="00984577"/>
    <w:rsid w:val="009855E7"/>
    <w:rsid w:val="00986998"/>
    <w:rsid w:val="00987932"/>
    <w:rsid w:val="00987FA7"/>
    <w:rsid w:val="009901C7"/>
    <w:rsid w:val="00990213"/>
    <w:rsid w:val="00990648"/>
    <w:rsid w:val="009906EC"/>
    <w:rsid w:val="00990877"/>
    <w:rsid w:val="009913D8"/>
    <w:rsid w:val="0099157F"/>
    <w:rsid w:val="00992205"/>
    <w:rsid w:val="00992207"/>
    <w:rsid w:val="00993061"/>
    <w:rsid w:val="00994036"/>
    <w:rsid w:val="009940B5"/>
    <w:rsid w:val="00994361"/>
    <w:rsid w:val="0099537E"/>
    <w:rsid w:val="00995DD9"/>
    <w:rsid w:val="00997568"/>
    <w:rsid w:val="00997B4E"/>
    <w:rsid w:val="009A0E60"/>
    <w:rsid w:val="009A12D4"/>
    <w:rsid w:val="009A1527"/>
    <w:rsid w:val="009A1691"/>
    <w:rsid w:val="009A1F73"/>
    <w:rsid w:val="009A1FE1"/>
    <w:rsid w:val="009A28E4"/>
    <w:rsid w:val="009A3C31"/>
    <w:rsid w:val="009A49E7"/>
    <w:rsid w:val="009A4FC0"/>
    <w:rsid w:val="009A5F6C"/>
    <w:rsid w:val="009A61A5"/>
    <w:rsid w:val="009A6B3B"/>
    <w:rsid w:val="009A7466"/>
    <w:rsid w:val="009A7980"/>
    <w:rsid w:val="009A7A6A"/>
    <w:rsid w:val="009A7FA3"/>
    <w:rsid w:val="009B022C"/>
    <w:rsid w:val="009B136F"/>
    <w:rsid w:val="009B13A4"/>
    <w:rsid w:val="009B14B9"/>
    <w:rsid w:val="009B1642"/>
    <w:rsid w:val="009B16D4"/>
    <w:rsid w:val="009B1784"/>
    <w:rsid w:val="009B1C40"/>
    <w:rsid w:val="009B20A0"/>
    <w:rsid w:val="009B23B0"/>
    <w:rsid w:val="009B24B2"/>
    <w:rsid w:val="009B2936"/>
    <w:rsid w:val="009B4962"/>
    <w:rsid w:val="009B4A36"/>
    <w:rsid w:val="009B4EC8"/>
    <w:rsid w:val="009B5185"/>
    <w:rsid w:val="009B6390"/>
    <w:rsid w:val="009B663D"/>
    <w:rsid w:val="009B6712"/>
    <w:rsid w:val="009B7C12"/>
    <w:rsid w:val="009C12AC"/>
    <w:rsid w:val="009C156C"/>
    <w:rsid w:val="009C17F5"/>
    <w:rsid w:val="009C1D85"/>
    <w:rsid w:val="009C1E6B"/>
    <w:rsid w:val="009C21E8"/>
    <w:rsid w:val="009C2BEC"/>
    <w:rsid w:val="009C2CE8"/>
    <w:rsid w:val="009C3245"/>
    <w:rsid w:val="009C341F"/>
    <w:rsid w:val="009C35D2"/>
    <w:rsid w:val="009C515C"/>
    <w:rsid w:val="009C661D"/>
    <w:rsid w:val="009C67A8"/>
    <w:rsid w:val="009C6ECD"/>
    <w:rsid w:val="009C7C62"/>
    <w:rsid w:val="009C7C97"/>
    <w:rsid w:val="009D0BBE"/>
    <w:rsid w:val="009D0CB0"/>
    <w:rsid w:val="009D1929"/>
    <w:rsid w:val="009D1A87"/>
    <w:rsid w:val="009D1D1D"/>
    <w:rsid w:val="009D2516"/>
    <w:rsid w:val="009D32EC"/>
    <w:rsid w:val="009D3AC9"/>
    <w:rsid w:val="009D4116"/>
    <w:rsid w:val="009D4267"/>
    <w:rsid w:val="009D4782"/>
    <w:rsid w:val="009D5595"/>
    <w:rsid w:val="009D5BAE"/>
    <w:rsid w:val="009D6061"/>
    <w:rsid w:val="009D6C3E"/>
    <w:rsid w:val="009D7E5E"/>
    <w:rsid w:val="009E05D3"/>
    <w:rsid w:val="009E10C5"/>
    <w:rsid w:val="009E1689"/>
    <w:rsid w:val="009E21CD"/>
    <w:rsid w:val="009E2A3C"/>
    <w:rsid w:val="009E2C0C"/>
    <w:rsid w:val="009E2CDC"/>
    <w:rsid w:val="009E2F75"/>
    <w:rsid w:val="009E3F1B"/>
    <w:rsid w:val="009E40E8"/>
    <w:rsid w:val="009E43C3"/>
    <w:rsid w:val="009E4DA4"/>
    <w:rsid w:val="009E5072"/>
    <w:rsid w:val="009E5D2E"/>
    <w:rsid w:val="009E704B"/>
    <w:rsid w:val="009E75D2"/>
    <w:rsid w:val="009F05AC"/>
    <w:rsid w:val="009F2498"/>
    <w:rsid w:val="009F274F"/>
    <w:rsid w:val="009F3444"/>
    <w:rsid w:val="009F351F"/>
    <w:rsid w:val="009F387D"/>
    <w:rsid w:val="009F391A"/>
    <w:rsid w:val="009F491A"/>
    <w:rsid w:val="009F4BEA"/>
    <w:rsid w:val="009F4D54"/>
    <w:rsid w:val="009F4E9F"/>
    <w:rsid w:val="009F550D"/>
    <w:rsid w:val="009F59EC"/>
    <w:rsid w:val="009F5B8D"/>
    <w:rsid w:val="009F653E"/>
    <w:rsid w:val="009F6808"/>
    <w:rsid w:val="009F6CAD"/>
    <w:rsid w:val="009F6F36"/>
    <w:rsid w:val="009F7253"/>
    <w:rsid w:val="00A00D53"/>
    <w:rsid w:val="00A00FB5"/>
    <w:rsid w:val="00A0147E"/>
    <w:rsid w:val="00A01FBD"/>
    <w:rsid w:val="00A027B7"/>
    <w:rsid w:val="00A02910"/>
    <w:rsid w:val="00A02E35"/>
    <w:rsid w:val="00A035E9"/>
    <w:rsid w:val="00A037C8"/>
    <w:rsid w:val="00A03C30"/>
    <w:rsid w:val="00A04B77"/>
    <w:rsid w:val="00A0520C"/>
    <w:rsid w:val="00A05757"/>
    <w:rsid w:val="00A07440"/>
    <w:rsid w:val="00A075B1"/>
    <w:rsid w:val="00A07F10"/>
    <w:rsid w:val="00A07FC7"/>
    <w:rsid w:val="00A104A2"/>
    <w:rsid w:val="00A1131C"/>
    <w:rsid w:val="00A11B3E"/>
    <w:rsid w:val="00A12078"/>
    <w:rsid w:val="00A12CA0"/>
    <w:rsid w:val="00A13025"/>
    <w:rsid w:val="00A13040"/>
    <w:rsid w:val="00A13081"/>
    <w:rsid w:val="00A130E4"/>
    <w:rsid w:val="00A13E0A"/>
    <w:rsid w:val="00A14737"/>
    <w:rsid w:val="00A152B1"/>
    <w:rsid w:val="00A157AB"/>
    <w:rsid w:val="00A16107"/>
    <w:rsid w:val="00A16120"/>
    <w:rsid w:val="00A161C4"/>
    <w:rsid w:val="00A161FC"/>
    <w:rsid w:val="00A1628E"/>
    <w:rsid w:val="00A1634A"/>
    <w:rsid w:val="00A1651B"/>
    <w:rsid w:val="00A1665F"/>
    <w:rsid w:val="00A173A4"/>
    <w:rsid w:val="00A176F8"/>
    <w:rsid w:val="00A17841"/>
    <w:rsid w:val="00A20D7A"/>
    <w:rsid w:val="00A2119C"/>
    <w:rsid w:val="00A21640"/>
    <w:rsid w:val="00A23569"/>
    <w:rsid w:val="00A239E9"/>
    <w:rsid w:val="00A2506F"/>
    <w:rsid w:val="00A26E7B"/>
    <w:rsid w:val="00A2793E"/>
    <w:rsid w:val="00A27E06"/>
    <w:rsid w:val="00A313B5"/>
    <w:rsid w:val="00A31424"/>
    <w:rsid w:val="00A3237F"/>
    <w:rsid w:val="00A33B3A"/>
    <w:rsid w:val="00A343AE"/>
    <w:rsid w:val="00A35B06"/>
    <w:rsid w:val="00A35B30"/>
    <w:rsid w:val="00A35E1E"/>
    <w:rsid w:val="00A35E66"/>
    <w:rsid w:val="00A36215"/>
    <w:rsid w:val="00A3644E"/>
    <w:rsid w:val="00A37DA0"/>
    <w:rsid w:val="00A405D5"/>
    <w:rsid w:val="00A40CA0"/>
    <w:rsid w:val="00A40E50"/>
    <w:rsid w:val="00A40E9F"/>
    <w:rsid w:val="00A414C1"/>
    <w:rsid w:val="00A417B8"/>
    <w:rsid w:val="00A41829"/>
    <w:rsid w:val="00A4211B"/>
    <w:rsid w:val="00A432DF"/>
    <w:rsid w:val="00A43EB6"/>
    <w:rsid w:val="00A44059"/>
    <w:rsid w:val="00A44A4B"/>
    <w:rsid w:val="00A44D1E"/>
    <w:rsid w:val="00A45983"/>
    <w:rsid w:val="00A46610"/>
    <w:rsid w:val="00A466AA"/>
    <w:rsid w:val="00A46C07"/>
    <w:rsid w:val="00A46E2B"/>
    <w:rsid w:val="00A474D9"/>
    <w:rsid w:val="00A475B9"/>
    <w:rsid w:val="00A50480"/>
    <w:rsid w:val="00A50F48"/>
    <w:rsid w:val="00A510DB"/>
    <w:rsid w:val="00A51260"/>
    <w:rsid w:val="00A51DE3"/>
    <w:rsid w:val="00A52181"/>
    <w:rsid w:val="00A52340"/>
    <w:rsid w:val="00A525DF"/>
    <w:rsid w:val="00A52FDA"/>
    <w:rsid w:val="00A53982"/>
    <w:rsid w:val="00A54102"/>
    <w:rsid w:val="00A549FE"/>
    <w:rsid w:val="00A54FFC"/>
    <w:rsid w:val="00A55C94"/>
    <w:rsid w:val="00A55DF1"/>
    <w:rsid w:val="00A56048"/>
    <w:rsid w:val="00A56632"/>
    <w:rsid w:val="00A606B7"/>
    <w:rsid w:val="00A60924"/>
    <w:rsid w:val="00A6191E"/>
    <w:rsid w:val="00A6191F"/>
    <w:rsid w:val="00A624F1"/>
    <w:rsid w:val="00A62824"/>
    <w:rsid w:val="00A62869"/>
    <w:rsid w:val="00A6321C"/>
    <w:rsid w:val="00A63647"/>
    <w:rsid w:val="00A650F3"/>
    <w:rsid w:val="00A6520F"/>
    <w:rsid w:val="00A65DAE"/>
    <w:rsid w:val="00A65F53"/>
    <w:rsid w:val="00A66164"/>
    <w:rsid w:val="00A66730"/>
    <w:rsid w:val="00A66CBD"/>
    <w:rsid w:val="00A6721E"/>
    <w:rsid w:val="00A6759A"/>
    <w:rsid w:val="00A67605"/>
    <w:rsid w:val="00A70087"/>
    <w:rsid w:val="00A70551"/>
    <w:rsid w:val="00A709D8"/>
    <w:rsid w:val="00A7104E"/>
    <w:rsid w:val="00A71A96"/>
    <w:rsid w:val="00A71DC0"/>
    <w:rsid w:val="00A72462"/>
    <w:rsid w:val="00A72D87"/>
    <w:rsid w:val="00A72F91"/>
    <w:rsid w:val="00A73892"/>
    <w:rsid w:val="00A73921"/>
    <w:rsid w:val="00A7450D"/>
    <w:rsid w:val="00A75F3F"/>
    <w:rsid w:val="00A75FA5"/>
    <w:rsid w:val="00A774C0"/>
    <w:rsid w:val="00A808BD"/>
    <w:rsid w:val="00A8092B"/>
    <w:rsid w:val="00A80FC4"/>
    <w:rsid w:val="00A816B4"/>
    <w:rsid w:val="00A818FB"/>
    <w:rsid w:val="00A81D25"/>
    <w:rsid w:val="00A81E3D"/>
    <w:rsid w:val="00A82453"/>
    <w:rsid w:val="00A82603"/>
    <w:rsid w:val="00A826D9"/>
    <w:rsid w:val="00A827AC"/>
    <w:rsid w:val="00A82832"/>
    <w:rsid w:val="00A83C75"/>
    <w:rsid w:val="00A84003"/>
    <w:rsid w:val="00A84120"/>
    <w:rsid w:val="00A847E2"/>
    <w:rsid w:val="00A8495C"/>
    <w:rsid w:val="00A853BD"/>
    <w:rsid w:val="00A86475"/>
    <w:rsid w:val="00A867BF"/>
    <w:rsid w:val="00A86F34"/>
    <w:rsid w:val="00A8768A"/>
    <w:rsid w:val="00A87DE7"/>
    <w:rsid w:val="00A87E27"/>
    <w:rsid w:val="00A9071F"/>
    <w:rsid w:val="00A90BC9"/>
    <w:rsid w:val="00A9216B"/>
    <w:rsid w:val="00A92CAF"/>
    <w:rsid w:val="00A92EA9"/>
    <w:rsid w:val="00A92F95"/>
    <w:rsid w:val="00A938BA"/>
    <w:rsid w:val="00A94D56"/>
    <w:rsid w:val="00A9509F"/>
    <w:rsid w:val="00A95D88"/>
    <w:rsid w:val="00A96894"/>
    <w:rsid w:val="00A97088"/>
    <w:rsid w:val="00A973E2"/>
    <w:rsid w:val="00A97534"/>
    <w:rsid w:val="00A97931"/>
    <w:rsid w:val="00AA05CA"/>
    <w:rsid w:val="00AA09FE"/>
    <w:rsid w:val="00AA0AAB"/>
    <w:rsid w:val="00AA0BCD"/>
    <w:rsid w:val="00AA25CF"/>
    <w:rsid w:val="00AA2759"/>
    <w:rsid w:val="00AA2F22"/>
    <w:rsid w:val="00AA485C"/>
    <w:rsid w:val="00AA4AD5"/>
    <w:rsid w:val="00AA5482"/>
    <w:rsid w:val="00AA5CE8"/>
    <w:rsid w:val="00AA6204"/>
    <w:rsid w:val="00AA6A2C"/>
    <w:rsid w:val="00AB0141"/>
    <w:rsid w:val="00AB0472"/>
    <w:rsid w:val="00AB0A4B"/>
    <w:rsid w:val="00AB1361"/>
    <w:rsid w:val="00AB1AAC"/>
    <w:rsid w:val="00AB1D84"/>
    <w:rsid w:val="00AB2530"/>
    <w:rsid w:val="00AB3AAC"/>
    <w:rsid w:val="00AB47F4"/>
    <w:rsid w:val="00AB4C89"/>
    <w:rsid w:val="00AB4D40"/>
    <w:rsid w:val="00AB4E39"/>
    <w:rsid w:val="00AB51E1"/>
    <w:rsid w:val="00AB5478"/>
    <w:rsid w:val="00AB786D"/>
    <w:rsid w:val="00AC0F86"/>
    <w:rsid w:val="00AC22F3"/>
    <w:rsid w:val="00AC23CC"/>
    <w:rsid w:val="00AC27EC"/>
    <w:rsid w:val="00AC2896"/>
    <w:rsid w:val="00AC38B9"/>
    <w:rsid w:val="00AC38D8"/>
    <w:rsid w:val="00AC3B1D"/>
    <w:rsid w:val="00AC464F"/>
    <w:rsid w:val="00AC4F46"/>
    <w:rsid w:val="00AC5167"/>
    <w:rsid w:val="00AC5A14"/>
    <w:rsid w:val="00AC5CC9"/>
    <w:rsid w:val="00AC60C1"/>
    <w:rsid w:val="00AC624E"/>
    <w:rsid w:val="00AC6629"/>
    <w:rsid w:val="00AC674C"/>
    <w:rsid w:val="00AC72A3"/>
    <w:rsid w:val="00AC7792"/>
    <w:rsid w:val="00AC781A"/>
    <w:rsid w:val="00AC7884"/>
    <w:rsid w:val="00AD03CA"/>
    <w:rsid w:val="00AD08A9"/>
    <w:rsid w:val="00AD096D"/>
    <w:rsid w:val="00AD1105"/>
    <w:rsid w:val="00AD14B0"/>
    <w:rsid w:val="00AD18D1"/>
    <w:rsid w:val="00AD2431"/>
    <w:rsid w:val="00AD2440"/>
    <w:rsid w:val="00AD2D4E"/>
    <w:rsid w:val="00AD3ACA"/>
    <w:rsid w:val="00AD5687"/>
    <w:rsid w:val="00AD580E"/>
    <w:rsid w:val="00AD6642"/>
    <w:rsid w:val="00AD6814"/>
    <w:rsid w:val="00AD760A"/>
    <w:rsid w:val="00AD7797"/>
    <w:rsid w:val="00AD77D9"/>
    <w:rsid w:val="00AD7828"/>
    <w:rsid w:val="00AD7BC5"/>
    <w:rsid w:val="00AD7F1B"/>
    <w:rsid w:val="00AE09FC"/>
    <w:rsid w:val="00AE0D5A"/>
    <w:rsid w:val="00AE17F3"/>
    <w:rsid w:val="00AE17FB"/>
    <w:rsid w:val="00AE2EBE"/>
    <w:rsid w:val="00AE423D"/>
    <w:rsid w:val="00AE427B"/>
    <w:rsid w:val="00AE45E2"/>
    <w:rsid w:val="00AE4FBD"/>
    <w:rsid w:val="00AE5294"/>
    <w:rsid w:val="00AE5867"/>
    <w:rsid w:val="00AE5B53"/>
    <w:rsid w:val="00AE60B2"/>
    <w:rsid w:val="00AE60EB"/>
    <w:rsid w:val="00AE706D"/>
    <w:rsid w:val="00AE7A0A"/>
    <w:rsid w:val="00AF0013"/>
    <w:rsid w:val="00AF0737"/>
    <w:rsid w:val="00AF0BA0"/>
    <w:rsid w:val="00AF0EE8"/>
    <w:rsid w:val="00AF1584"/>
    <w:rsid w:val="00AF1A71"/>
    <w:rsid w:val="00AF1F64"/>
    <w:rsid w:val="00AF23B0"/>
    <w:rsid w:val="00AF2831"/>
    <w:rsid w:val="00AF29BA"/>
    <w:rsid w:val="00AF2CDB"/>
    <w:rsid w:val="00AF2ECD"/>
    <w:rsid w:val="00AF3036"/>
    <w:rsid w:val="00AF38B6"/>
    <w:rsid w:val="00AF3AD3"/>
    <w:rsid w:val="00AF3D23"/>
    <w:rsid w:val="00AF40FD"/>
    <w:rsid w:val="00AF4CAF"/>
    <w:rsid w:val="00AF4FD5"/>
    <w:rsid w:val="00AF5893"/>
    <w:rsid w:val="00AF5981"/>
    <w:rsid w:val="00AF60E7"/>
    <w:rsid w:val="00AF76E9"/>
    <w:rsid w:val="00B0040C"/>
    <w:rsid w:val="00B00C84"/>
    <w:rsid w:val="00B02387"/>
    <w:rsid w:val="00B0260E"/>
    <w:rsid w:val="00B02B6B"/>
    <w:rsid w:val="00B02D31"/>
    <w:rsid w:val="00B0403B"/>
    <w:rsid w:val="00B04262"/>
    <w:rsid w:val="00B04371"/>
    <w:rsid w:val="00B05DD0"/>
    <w:rsid w:val="00B075AD"/>
    <w:rsid w:val="00B07CAA"/>
    <w:rsid w:val="00B1001D"/>
    <w:rsid w:val="00B100E2"/>
    <w:rsid w:val="00B109A2"/>
    <w:rsid w:val="00B109B4"/>
    <w:rsid w:val="00B13EEF"/>
    <w:rsid w:val="00B1476C"/>
    <w:rsid w:val="00B14862"/>
    <w:rsid w:val="00B14BC2"/>
    <w:rsid w:val="00B14E83"/>
    <w:rsid w:val="00B15112"/>
    <w:rsid w:val="00B15533"/>
    <w:rsid w:val="00B16305"/>
    <w:rsid w:val="00B16BB9"/>
    <w:rsid w:val="00B17C5B"/>
    <w:rsid w:val="00B20421"/>
    <w:rsid w:val="00B2069E"/>
    <w:rsid w:val="00B20D87"/>
    <w:rsid w:val="00B21210"/>
    <w:rsid w:val="00B21552"/>
    <w:rsid w:val="00B21E4F"/>
    <w:rsid w:val="00B22870"/>
    <w:rsid w:val="00B238A2"/>
    <w:rsid w:val="00B248E7"/>
    <w:rsid w:val="00B24C7B"/>
    <w:rsid w:val="00B251A1"/>
    <w:rsid w:val="00B2532A"/>
    <w:rsid w:val="00B269C3"/>
    <w:rsid w:val="00B274AA"/>
    <w:rsid w:val="00B276F1"/>
    <w:rsid w:val="00B27746"/>
    <w:rsid w:val="00B27A46"/>
    <w:rsid w:val="00B3011B"/>
    <w:rsid w:val="00B30318"/>
    <w:rsid w:val="00B3074F"/>
    <w:rsid w:val="00B30A5A"/>
    <w:rsid w:val="00B30E44"/>
    <w:rsid w:val="00B31F86"/>
    <w:rsid w:val="00B32267"/>
    <w:rsid w:val="00B329F5"/>
    <w:rsid w:val="00B32BB4"/>
    <w:rsid w:val="00B337B5"/>
    <w:rsid w:val="00B33BD2"/>
    <w:rsid w:val="00B33D15"/>
    <w:rsid w:val="00B3455E"/>
    <w:rsid w:val="00B34ACF"/>
    <w:rsid w:val="00B34AD5"/>
    <w:rsid w:val="00B35159"/>
    <w:rsid w:val="00B353E6"/>
    <w:rsid w:val="00B367A6"/>
    <w:rsid w:val="00B3680E"/>
    <w:rsid w:val="00B37BF2"/>
    <w:rsid w:val="00B37E03"/>
    <w:rsid w:val="00B40226"/>
    <w:rsid w:val="00B4087C"/>
    <w:rsid w:val="00B40BD1"/>
    <w:rsid w:val="00B40E6C"/>
    <w:rsid w:val="00B41A11"/>
    <w:rsid w:val="00B41AB8"/>
    <w:rsid w:val="00B41FCB"/>
    <w:rsid w:val="00B42268"/>
    <w:rsid w:val="00B42DC9"/>
    <w:rsid w:val="00B434EB"/>
    <w:rsid w:val="00B43F29"/>
    <w:rsid w:val="00B44114"/>
    <w:rsid w:val="00B4470D"/>
    <w:rsid w:val="00B448D3"/>
    <w:rsid w:val="00B44DA4"/>
    <w:rsid w:val="00B44FD1"/>
    <w:rsid w:val="00B4540B"/>
    <w:rsid w:val="00B45800"/>
    <w:rsid w:val="00B4689D"/>
    <w:rsid w:val="00B47444"/>
    <w:rsid w:val="00B476AD"/>
    <w:rsid w:val="00B50362"/>
    <w:rsid w:val="00B505D6"/>
    <w:rsid w:val="00B50A78"/>
    <w:rsid w:val="00B510EA"/>
    <w:rsid w:val="00B5131A"/>
    <w:rsid w:val="00B5182D"/>
    <w:rsid w:val="00B51ADF"/>
    <w:rsid w:val="00B52166"/>
    <w:rsid w:val="00B527B1"/>
    <w:rsid w:val="00B55206"/>
    <w:rsid w:val="00B55D92"/>
    <w:rsid w:val="00B55FA3"/>
    <w:rsid w:val="00B567C0"/>
    <w:rsid w:val="00B56981"/>
    <w:rsid w:val="00B56BA0"/>
    <w:rsid w:val="00B56BF2"/>
    <w:rsid w:val="00B56BFB"/>
    <w:rsid w:val="00B57725"/>
    <w:rsid w:val="00B57A17"/>
    <w:rsid w:val="00B57F02"/>
    <w:rsid w:val="00B602F8"/>
    <w:rsid w:val="00B604F4"/>
    <w:rsid w:val="00B607C4"/>
    <w:rsid w:val="00B60C61"/>
    <w:rsid w:val="00B62A7C"/>
    <w:rsid w:val="00B62F73"/>
    <w:rsid w:val="00B63756"/>
    <w:rsid w:val="00B637A8"/>
    <w:rsid w:val="00B64359"/>
    <w:rsid w:val="00B64D96"/>
    <w:rsid w:val="00B65308"/>
    <w:rsid w:val="00B6636D"/>
    <w:rsid w:val="00B67219"/>
    <w:rsid w:val="00B7032E"/>
    <w:rsid w:val="00B712AC"/>
    <w:rsid w:val="00B7163C"/>
    <w:rsid w:val="00B71845"/>
    <w:rsid w:val="00B72658"/>
    <w:rsid w:val="00B7358A"/>
    <w:rsid w:val="00B74615"/>
    <w:rsid w:val="00B748D8"/>
    <w:rsid w:val="00B74C54"/>
    <w:rsid w:val="00B74C9C"/>
    <w:rsid w:val="00B7503C"/>
    <w:rsid w:val="00B75095"/>
    <w:rsid w:val="00B75933"/>
    <w:rsid w:val="00B759CC"/>
    <w:rsid w:val="00B76C14"/>
    <w:rsid w:val="00B772CD"/>
    <w:rsid w:val="00B77F3F"/>
    <w:rsid w:val="00B810F9"/>
    <w:rsid w:val="00B8259A"/>
    <w:rsid w:val="00B8283C"/>
    <w:rsid w:val="00B8298D"/>
    <w:rsid w:val="00B83612"/>
    <w:rsid w:val="00B8421A"/>
    <w:rsid w:val="00B842E7"/>
    <w:rsid w:val="00B84D0B"/>
    <w:rsid w:val="00B84EA5"/>
    <w:rsid w:val="00B850A9"/>
    <w:rsid w:val="00B852D0"/>
    <w:rsid w:val="00B8653D"/>
    <w:rsid w:val="00B8679D"/>
    <w:rsid w:val="00B8727B"/>
    <w:rsid w:val="00B8764C"/>
    <w:rsid w:val="00B87D10"/>
    <w:rsid w:val="00B90649"/>
    <w:rsid w:val="00B9199D"/>
    <w:rsid w:val="00B919BC"/>
    <w:rsid w:val="00B92996"/>
    <w:rsid w:val="00B92E1D"/>
    <w:rsid w:val="00B92EE1"/>
    <w:rsid w:val="00B937C5"/>
    <w:rsid w:val="00B9467F"/>
    <w:rsid w:val="00B9534D"/>
    <w:rsid w:val="00B962FA"/>
    <w:rsid w:val="00B96313"/>
    <w:rsid w:val="00B9645C"/>
    <w:rsid w:val="00B96B3C"/>
    <w:rsid w:val="00B96D7C"/>
    <w:rsid w:val="00B97691"/>
    <w:rsid w:val="00B97A3A"/>
    <w:rsid w:val="00B97BE6"/>
    <w:rsid w:val="00BA0C64"/>
    <w:rsid w:val="00BA0DD8"/>
    <w:rsid w:val="00BA0FEF"/>
    <w:rsid w:val="00BA2EEB"/>
    <w:rsid w:val="00BA2F47"/>
    <w:rsid w:val="00BA3A33"/>
    <w:rsid w:val="00BA62F0"/>
    <w:rsid w:val="00BA6828"/>
    <w:rsid w:val="00BA6948"/>
    <w:rsid w:val="00BA70C0"/>
    <w:rsid w:val="00BA78A3"/>
    <w:rsid w:val="00BA7921"/>
    <w:rsid w:val="00BB10F2"/>
    <w:rsid w:val="00BB2001"/>
    <w:rsid w:val="00BB241D"/>
    <w:rsid w:val="00BB2E09"/>
    <w:rsid w:val="00BB4046"/>
    <w:rsid w:val="00BB411C"/>
    <w:rsid w:val="00BB418B"/>
    <w:rsid w:val="00BB45F2"/>
    <w:rsid w:val="00BB45FB"/>
    <w:rsid w:val="00BB5EC1"/>
    <w:rsid w:val="00BB5FD1"/>
    <w:rsid w:val="00BB6D57"/>
    <w:rsid w:val="00BB724B"/>
    <w:rsid w:val="00BB7513"/>
    <w:rsid w:val="00BB7993"/>
    <w:rsid w:val="00BB79E7"/>
    <w:rsid w:val="00BB7BC9"/>
    <w:rsid w:val="00BC11B7"/>
    <w:rsid w:val="00BC1C7F"/>
    <w:rsid w:val="00BC2E3E"/>
    <w:rsid w:val="00BC331D"/>
    <w:rsid w:val="00BC341D"/>
    <w:rsid w:val="00BC3E47"/>
    <w:rsid w:val="00BC54CA"/>
    <w:rsid w:val="00BC79D8"/>
    <w:rsid w:val="00BC79E2"/>
    <w:rsid w:val="00BD0458"/>
    <w:rsid w:val="00BD0743"/>
    <w:rsid w:val="00BD1B4B"/>
    <w:rsid w:val="00BD1C97"/>
    <w:rsid w:val="00BD24E2"/>
    <w:rsid w:val="00BD2942"/>
    <w:rsid w:val="00BD322C"/>
    <w:rsid w:val="00BD3649"/>
    <w:rsid w:val="00BD3985"/>
    <w:rsid w:val="00BD4CB5"/>
    <w:rsid w:val="00BD4D72"/>
    <w:rsid w:val="00BD594F"/>
    <w:rsid w:val="00BD63AC"/>
    <w:rsid w:val="00BD709E"/>
    <w:rsid w:val="00BD74B2"/>
    <w:rsid w:val="00BE00EB"/>
    <w:rsid w:val="00BE0803"/>
    <w:rsid w:val="00BE146E"/>
    <w:rsid w:val="00BE148D"/>
    <w:rsid w:val="00BE1F17"/>
    <w:rsid w:val="00BE20F5"/>
    <w:rsid w:val="00BE227D"/>
    <w:rsid w:val="00BE27AF"/>
    <w:rsid w:val="00BE2E66"/>
    <w:rsid w:val="00BE3508"/>
    <w:rsid w:val="00BE4DE1"/>
    <w:rsid w:val="00BE52EB"/>
    <w:rsid w:val="00BE55D6"/>
    <w:rsid w:val="00BE59AA"/>
    <w:rsid w:val="00BE5A00"/>
    <w:rsid w:val="00BE6540"/>
    <w:rsid w:val="00BE6578"/>
    <w:rsid w:val="00BE6F25"/>
    <w:rsid w:val="00BE753E"/>
    <w:rsid w:val="00BE75C1"/>
    <w:rsid w:val="00BF061B"/>
    <w:rsid w:val="00BF0E19"/>
    <w:rsid w:val="00BF1158"/>
    <w:rsid w:val="00BF194E"/>
    <w:rsid w:val="00BF241B"/>
    <w:rsid w:val="00BF264F"/>
    <w:rsid w:val="00BF37C0"/>
    <w:rsid w:val="00BF3885"/>
    <w:rsid w:val="00BF3C91"/>
    <w:rsid w:val="00BF3E4B"/>
    <w:rsid w:val="00BF4284"/>
    <w:rsid w:val="00BF49E4"/>
    <w:rsid w:val="00BF5471"/>
    <w:rsid w:val="00BF5E77"/>
    <w:rsid w:val="00BF7264"/>
    <w:rsid w:val="00BF7B6B"/>
    <w:rsid w:val="00C0048C"/>
    <w:rsid w:val="00C009BB"/>
    <w:rsid w:val="00C00DCC"/>
    <w:rsid w:val="00C00E28"/>
    <w:rsid w:val="00C015EB"/>
    <w:rsid w:val="00C018C1"/>
    <w:rsid w:val="00C02862"/>
    <w:rsid w:val="00C029A2"/>
    <w:rsid w:val="00C02D22"/>
    <w:rsid w:val="00C03104"/>
    <w:rsid w:val="00C03E8C"/>
    <w:rsid w:val="00C048D4"/>
    <w:rsid w:val="00C04A2A"/>
    <w:rsid w:val="00C05295"/>
    <w:rsid w:val="00C057E5"/>
    <w:rsid w:val="00C062CC"/>
    <w:rsid w:val="00C07912"/>
    <w:rsid w:val="00C104E6"/>
    <w:rsid w:val="00C108F4"/>
    <w:rsid w:val="00C109FA"/>
    <w:rsid w:val="00C10BF1"/>
    <w:rsid w:val="00C117C5"/>
    <w:rsid w:val="00C11FEA"/>
    <w:rsid w:val="00C1329C"/>
    <w:rsid w:val="00C13A85"/>
    <w:rsid w:val="00C14DE7"/>
    <w:rsid w:val="00C14EA8"/>
    <w:rsid w:val="00C15860"/>
    <w:rsid w:val="00C15E45"/>
    <w:rsid w:val="00C16360"/>
    <w:rsid w:val="00C1647B"/>
    <w:rsid w:val="00C164E3"/>
    <w:rsid w:val="00C1664F"/>
    <w:rsid w:val="00C16687"/>
    <w:rsid w:val="00C16E47"/>
    <w:rsid w:val="00C17850"/>
    <w:rsid w:val="00C22686"/>
    <w:rsid w:val="00C229CF"/>
    <w:rsid w:val="00C22D03"/>
    <w:rsid w:val="00C24095"/>
    <w:rsid w:val="00C24151"/>
    <w:rsid w:val="00C2527D"/>
    <w:rsid w:val="00C25907"/>
    <w:rsid w:val="00C25D9B"/>
    <w:rsid w:val="00C263F0"/>
    <w:rsid w:val="00C2665E"/>
    <w:rsid w:val="00C273D7"/>
    <w:rsid w:val="00C279FA"/>
    <w:rsid w:val="00C301D2"/>
    <w:rsid w:val="00C305FB"/>
    <w:rsid w:val="00C30ADA"/>
    <w:rsid w:val="00C314ED"/>
    <w:rsid w:val="00C31A41"/>
    <w:rsid w:val="00C31F47"/>
    <w:rsid w:val="00C31FBB"/>
    <w:rsid w:val="00C32144"/>
    <w:rsid w:val="00C325F6"/>
    <w:rsid w:val="00C329C6"/>
    <w:rsid w:val="00C32B3F"/>
    <w:rsid w:val="00C3320C"/>
    <w:rsid w:val="00C33A19"/>
    <w:rsid w:val="00C33E26"/>
    <w:rsid w:val="00C3400C"/>
    <w:rsid w:val="00C3408C"/>
    <w:rsid w:val="00C3529E"/>
    <w:rsid w:val="00C368A2"/>
    <w:rsid w:val="00C370B6"/>
    <w:rsid w:val="00C37228"/>
    <w:rsid w:val="00C408D3"/>
    <w:rsid w:val="00C40D68"/>
    <w:rsid w:val="00C416F8"/>
    <w:rsid w:val="00C42466"/>
    <w:rsid w:val="00C42FCD"/>
    <w:rsid w:val="00C4328E"/>
    <w:rsid w:val="00C43B5F"/>
    <w:rsid w:val="00C440A0"/>
    <w:rsid w:val="00C4422C"/>
    <w:rsid w:val="00C44314"/>
    <w:rsid w:val="00C44DD5"/>
    <w:rsid w:val="00C44ECF"/>
    <w:rsid w:val="00C44F68"/>
    <w:rsid w:val="00C45594"/>
    <w:rsid w:val="00C45DC8"/>
    <w:rsid w:val="00C45EC0"/>
    <w:rsid w:val="00C468A0"/>
    <w:rsid w:val="00C4706F"/>
    <w:rsid w:val="00C4780C"/>
    <w:rsid w:val="00C50253"/>
    <w:rsid w:val="00C504B5"/>
    <w:rsid w:val="00C50E52"/>
    <w:rsid w:val="00C51BE6"/>
    <w:rsid w:val="00C5228A"/>
    <w:rsid w:val="00C52B6B"/>
    <w:rsid w:val="00C532D4"/>
    <w:rsid w:val="00C5386D"/>
    <w:rsid w:val="00C54780"/>
    <w:rsid w:val="00C54B47"/>
    <w:rsid w:val="00C54D3D"/>
    <w:rsid w:val="00C55342"/>
    <w:rsid w:val="00C55404"/>
    <w:rsid w:val="00C55454"/>
    <w:rsid w:val="00C55D65"/>
    <w:rsid w:val="00C55E39"/>
    <w:rsid w:val="00C56D19"/>
    <w:rsid w:val="00C57296"/>
    <w:rsid w:val="00C579BE"/>
    <w:rsid w:val="00C60C95"/>
    <w:rsid w:val="00C61213"/>
    <w:rsid w:val="00C61AA4"/>
    <w:rsid w:val="00C61B15"/>
    <w:rsid w:val="00C61F79"/>
    <w:rsid w:val="00C622C6"/>
    <w:rsid w:val="00C6295D"/>
    <w:rsid w:val="00C63E4A"/>
    <w:rsid w:val="00C63E88"/>
    <w:rsid w:val="00C64A06"/>
    <w:rsid w:val="00C65626"/>
    <w:rsid w:val="00C658CA"/>
    <w:rsid w:val="00C661B8"/>
    <w:rsid w:val="00C66A6B"/>
    <w:rsid w:val="00C67EA5"/>
    <w:rsid w:val="00C705D6"/>
    <w:rsid w:val="00C70D0A"/>
    <w:rsid w:val="00C71010"/>
    <w:rsid w:val="00C71073"/>
    <w:rsid w:val="00C71548"/>
    <w:rsid w:val="00C72329"/>
    <w:rsid w:val="00C727C4"/>
    <w:rsid w:val="00C72F37"/>
    <w:rsid w:val="00C7452F"/>
    <w:rsid w:val="00C74D14"/>
    <w:rsid w:val="00C750F3"/>
    <w:rsid w:val="00C75D87"/>
    <w:rsid w:val="00C76B0C"/>
    <w:rsid w:val="00C77F6E"/>
    <w:rsid w:val="00C8020E"/>
    <w:rsid w:val="00C80807"/>
    <w:rsid w:val="00C81B1B"/>
    <w:rsid w:val="00C823A7"/>
    <w:rsid w:val="00C83E9F"/>
    <w:rsid w:val="00C84049"/>
    <w:rsid w:val="00C848B6"/>
    <w:rsid w:val="00C84935"/>
    <w:rsid w:val="00C84D1A"/>
    <w:rsid w:val="00C85004"/>
    <w:rsid w:val="00C8557D"/>
    <w:rsid w:val="00C855EA"/>
    <w:rsid w:val="00C85B11"/>
    <w:rsid w:val="00C86D60"/>
    <w:rsid w:val="00C87B6D"/>
    <w:rsid w:val="00C90D3A"/>
    <w:rsid w:val="00C90F31"/>
    <w:rsid w:val="00C91384"/>
    <w:rsid w:val="00C91DCB"/>
    <w:rsid w:val="00C9219A"/>
    <w:rsid w:val="00C92893"/>
    <w:rsid w:val="00C92A40"/>
    <w:rsid w:val="00C92D9B"/>
    <w:rsid w:val="00C93BC5"/>
    <w:rsid w:val="00C94663"/>
    <w:rsid w:val="00C94760"/>
    <w:rsid w:val="00C948C6"/>
    <w:rsid w:val="00C94B55"/>
    <w:rsid w:val="00C94C0A"/>
    <w:rsid w:val="00C94EAB"/>
    <w:rsid w:val="00C95AD2"/>
    <w:rsid w:val="00C96175"/>
    <w:rsid w:val="00C961B0"/>
    <w:rsid w:val="00C96490"/>
    <w:rsid w:val="00C978CF"/>
    <w:rsid w:val="00C97B28"/>
    <w:rsid w:val="00CA0D3D"/>
    <w:rsid w:val="00CA0FB2"/>
    <w:rsid w:val="00CA14A1"/>
    <w:rsid w:val="00CA17C5"/>
    <w:rsid w:val="00CA207D"/>
    <w:rsid w:val="00CA2F5B"/>
    <w:rsid w:val="00CA30F3"/>
    <w:rsid w:val="00CA449E"/>
    <w:rsid w:val="00CA4582"/>
    <w:rsid w:val="00CA5E5E"/>
    <w:rsid w:val="00CA5F54"/>
    <w:rsid w:val="00CA6ACD"/>
    <w:rsid w:val="00CA6B4E"/>
    <w:rsid w:val="00CA7330"/>
    <w:rsid w:val="00CA7A0F"/>
    <w:rsid w:val="00CB0192"/>
    <w:rsid w:val="00CB0656"/>
    <w:rsid w:val="00CB10A0"/>
    <w:rsid w:val="00CB125C"/>
    <w:rsid w:val="00CB1D85"/>
    <w:rsid w:val="00CB2149"/>
    <w:rsid w:val="00CB289F"/>
    <w:rsid w:val="00CB2CC9"/>
    <w:rsid w:val="00CB2EC3"/>
    <w:rsid w:val="00CB3644"/>
    <w:rsid w:val="00CB3CDD"/>
    <w:rsid w:val="00CB3FF3"/>
    <w:rsid w:val="00CB43A2"/>
    <w:rsid w:val="00CB504E"/>
    <w:rsid w:val="00CB50FE"/>
    <w:rsid w:val="00CB585A"/>
    <w:rsid w:val="00CB5B10"/>
    <w:rsid w:val="00CB6564"/>
    <w:rsid w:val="00CB6EE1"/>
    <w:rsid w:val="00CB6F32"/>
    <w:rsid w:val="00CB7944"/>
    <w:rsid w:val="00CB7FB3"/>
    <w:rsid w:val="00CC001F"/>
    <w:rsid w:val="00CC071A"/>
    <w:rsid w:val="00CC09A2"/>
    <w:rsid w:val="00CC157B"/>
    <w:rsid w:val="00CC2717"/>
    <w:rsid w:val="00CC300B"/>
    <w:rsid w:val="00CC362E"/>
    <w:rsid w:val="00CC36DF"/>
    <w:rsid w:val="00CC4BC0"/>
    <w:rsid w:val="00CC58B6"/>
    <w:rsid w:val="00CC5CB4"/>
    <w:rsid w:val="00CC76D9"/>
    <w:rsid w:val="00CC7790"/>
    <w:rsid w:val="00CD082B"/>
    <w:rsid w:val="00CD0D38"/>
    <w:rsid w:val="00CD172D"/>
    <w:rsid w:val="00CD2E23"/>
    <w:rsid w:val="00CD34FE"/>
    <w:rsid w:val="00CD4946"/>
    <w:rsid w:val="00CD4E0E"/>
    <w:rsid w:val="00CD4F08"/>
    <w:rsid w:val="00CD5572"/>
    <w:rsid w:val="00CD57AF"/>
    <w:rsid w:val="00CD6189"/>
    <w:rsid w:val="00CD66D8"/>
    <w:rsid w:val="00CD6FC0"/>
    <w:rsid w:val="00CD705F"/>
    <w:rsid w:val="00CD7531"/>
    <w:rsid w:val="00CD77DE"/>
    <w:rsid w:val="00CD7AB1"/>
    <w:rsid w:val="00CD7E47"/>
    <w:rsid w:val="00CD7F50"/>
    <w:rsid w:val="00CE0080"/>
    <w:rsid w:val="00CE0326"/>
    <w:rsid w:val="00CE0574"/>
    <w:rsid w:val="00CE06CB"/>
    <w:rsid w:val="00CE0CF3"/>
    <w:rsid w:val="00CE10C4"/>
    <w:rsid w:val="00CE125C"/>
    <w:rsid w:val="00CE14F1"/>
    <w:rsid w:val="00CE1815"/>
    <w:rsid w:val="00CE1C4D"/>
    <w:rsid w:val="00CE2EFB"/>
    <w:rsid w:val="00CE2F81"/>
    <w:rsid w:val="00CE33B7"/>
    <w:rsid w:val="00CE40E3"/>
    <w:rsid w:val="00CE4884"/>
    <w:rsid w:val="00CE4BD4"/>
    <w:rsid w:val="00CE5170"/>
    <w:rsid w:val="00CE7170"/>
    <w:rsid w:val="00CE71F8"/>
    <w:rsid w:val="00CE7BC2"/>
    <w:rsid w:val="00CF041F"/>
    <w:rsid w:val="00CF06DB"/>
    <w:rsid w:val="00CF07A3"/>
    <w:rsid w:val="00CF0A37"/>
    <w:rsid w:val="00CF0C25"/>
    <w:rsid w:val="00CF115A"/>
    <w:rsid w:val="00CF189D"/>
    <w:rsid w:val="00CF19B2"/>
    <w:rsid w:val="00CF28A3"/>
    <w:rsid w:val="00CF2A14"/>
    <w:rsid w:val="00CF3417"/>
    <w:rsid w:val="00CF3847"/>
    <w:rsid w:val="00CF4380"/>
    <w:rsid w:val="00CF4BC7"/>
    <w:rsid w:val="00CF6063"/>
    <w:rsid w:val="00CF7126"/>
    <w:rsid w:val="00CF7253"/>
    <w:rsid w:val="00CF74F2"/>
    <w:rsid w:val="00CF7DAC"/>
    <w:rsid w:val="00D008AB"/>
    <w:rsid w:val="00D0097E"/>
    <w:rsid w:val="00D01BE0"/>
    <w:rsid w:val="00D03299"/>
    <w:rsid w:val="00D0334F"/>
    <w:rsid w:val="00D033C4"/>
    <w:rsid w:val="00D03787"/>
    <w:rsid w:val="00D03DD4"/>
    <w:rsid w:val="00D03E61"/>
    <w:rsid w:val="00D04669"/>
    <w:rsid w:val="00D05D58"/>
    <w:rsid w:val="00D05E18"/>
    <w:rsid w:val="00D05F60"/>
    <w:rsid w:val="00D0667D"/>
    <w:rsid w:val="00D0691E"/>
    <w:rsid w:val="00D06F05"/>
    <w:rsid w:val="00D07172"/>
    <w:rsid w:val="00D074CA"/>
    <w:rsid w:val="00D103CF"/>
    <w:rsid w:val="00D11323"/>
    <w:rsid w:val="00D11709"/>
    <w:rsid w:val="00D12914"/>
    <w:rsid w:val="00D12CD5"/>
    <w:rsid w:val="00D13237"/>
    <w:rsid w:val="00D1442F"/>
    <w:rsid w:val="00D1507A"/>
    <w:rsid w:val="00D159AB"/>
    <w:rsid w:val="00D16712"/>
    <w:rsid w:val="00D172E5"/>
    <w:rsid w:val="00D17B9E"/>
    <w:rsid w:val="00D20772"/>
    <w:rsid w:val="00D20B00"/>
    <w:rsid w:val="00D212DB"/>
    <w:rsid w:val="00D21347"/>
    <w:rsid w:val="00D21618"/>
    <w:rsid w:val="00D216CB"/>
    <w:rsid w:val="00D21E94"/>
    <w:rsid w:val="00D22004"/>
    <w:rsid w:val="00D22385"/>
    <w:rsid w:val="00D228DC"/>
    <w:rsid w:val="00D2320C"/>
    <w:rsid w:val="00D23CA4"/>
    <w:rsid w:val="00D242BC"/>
    <w:rsid w:val="00D24C90"/>
    <w:rsid w:val="00D26837"/>
    <w:rsid w:val="00D27011"/>
    <w:rsid w:val="00D27626"/>
    <w:rsid w:val="00D27772"/>
    <w:rsid w:val="00D300DB"/>
    <w:rsid w:val="00D3034E"/>
    <w:rsid w:val="00D31551"/>
    <w:rsid w:val="00D31D32"/>
    <w:rsid w:val="00D32320"/>
    <w:rsid w:val="00D32DDD"/>
    <w:rsid w:val="00D32E02"/>
    <w:rsid w:val="00D33116"/>
    <w:rsid w:val="00D3370F"/>
    <w:rsid w:val="00D33BC8"/>
    <w:rsid w:val="00D341BE"/>
    <w:rsid w:val="00D341E1"/>
    <w:rsid w:val="00D344A2"/>
    <w:rsid w:val="00D35118"/>
    <w:rsid w:val="00D3548E"/>
    <w:rsid w:val="00D35FF1"/>
    <w:rsid w:val="00D367B4"/>
    <w:rsid w:val="00D36B9E"/>
    <w:rsid w:val="00D36E87"/>
    <w:rsid w:val="00D3735C"/>
    <w:rsid w:val="00D373E9"/>
    <w:rsid w:val="00D377D0"/>
    <w:rsid w:val="00D40245"/>
    <w:rsid w:val="00D4074D"/>
    <w:rsid w:val="00D407F6"/>
    <w:rsid w:val="00D4081E"/>
    <w:rsid w:val="00D409B5"/>
    <w:rsid w:val="00D4166A"/>
    <w:rsid w:val="00D42164"/>
    <w:rsid w:val="00D42367"/>
    <w:rsid w:val="00D423FD"/>
    <w:rsid w:val="00D450D3"/>
    <w:rsid w:val="00D453EE"/>
    <w:rsid w:val="00D45B4C"/>
    <w:rsid w:val="00D45D70"/>
    <w:rsid w:val="00D45DE7"/>
    <w:rsid w:val="00D462A5"/>
    <w:rsid w:val="00D47703"/>
    <w:rsid w:val="00D47704"/>
    <w:rsid w:val="00D47745"/>
    <w:rsid w:val="00D47A5C"/>
    <w:rsid w:val="00D47EF7"/>
    <w:rsid w:val="00D50597"/>
    <w:rsid w:val="00D51167"/>
    <w:rsid w:val="00D51CEC"/>
    <w:rsid w:val="00D526A7"/>
    <w:rsid w:val="00D52AAC"/>
    <w:rsid w:val="00D5366E"/>
    <w:rsid w:val="00D5423E"/>
    <w:rsid w:val="00D542DB"/>
    <w:rsid w:val="00D551C2"/>
    <w:rsid w:val="00D56151"/>
    <w:rsid w:val="00D56920"/>
    <w:rsid w:val="00D56B81"/>
    <w:rsid w:val="00D57108"/>
    <w:rsid w:val="00D5746D"/>
    <w:rsid w:val="00D611AA"/>
    <w:rsid w:val="00D6191A"/>
    <w:rsid w:val="00D6243C"/>
    <w:rsid w:val="00D6245A"/>
    <w:rsid w:val="00D6273B"/>
    <w:rsid w:val="00D6273D"/>
    <w:rsid w:val="00D62A42"/>
    <w:rsid w:val="00D62FD5"/>
    <w:rsid w:val="00D63354"/>
    <w:rsid w:val="00D636AF"/>
    <w:rsid w:val="00D63804"/>
    <w:rsid w:val="00D64E87"/>
    <w:rsid w:val="00D6534C"/>
    <w:rsid w:val="00D65D19"/>
    <w:rsid w:val="00D7093B"/>
    <w:rsid w:val="00D70E7A"/>
    <w:rsid w:val="00D71020"/>
    <w:rsid w:val="00D73018"/>
    <w:rsid w:val="00D73179"/>
    <w:rsid w:val="00D73291"/>
    <w:rsid w:val="00D7352F"/>
    <w:rsid w:val="00D74A7E"/>
    <w:rsid w:val="00D75000"/>
    <w:rsid w:val="00D75343"/>
    <w:rsid w:val="00D75AB0"/>
    <w:rsid w:val="00D76673"/>
    <w:rsid w:val="00D77421"/>
    <w:rsid w:val="00D817EC"/>
    <w:rsid w:val="00D8185B"/>
    <w:rsid w:val="00D820A9"/>
    <w:rsid w:val="00D82A4B"/>
    <w:rsid w:val="00D8331F"/>
    <w:rsid w:val="00D83743"/>
    <w:rsid w:val="00D8399F"/>
    <w:rsid w:val="00D846AE"/>
    <w:rsid w:val="00D84DFA"/>
    <w:rsid w:val="00D851E5"/>
    <w:rsid w:val="00D85348"/>
    <w:rsid w:val="00D8555F"/>
    <w:rsid w:val="00D85CCE"/>
    <w:rsid w:val="00D86627"/>
    <w:rsid w:val="00D868BC"/>
    <w:rsid w:val="00D86B11"/>
    <w:rsid w:val="00D86E21"/>
    <w:rsid w:val="00D86F88"/>
    <w:rsid w:val="00D87D30"/>
    <w:rsid w:val="00D9015A"/>
    <w:rsid w:val="00D90BEA"/>
    <w:rsid w:val="00D90E9C"/>
    <w:rsid w:val="00D90FB2"/>
    <w:rsid w:val="00D9113A"/>
    <w:rsid w:val="00D9178A"/>
    <w:rsid w:val="00D92771"/>
    <w:rsid w:val="00D93155"/>
    <w:rsid w:val="00D93EE2"/>
    <w:rsid w:val="00D94840"/>
    <w:rsid w:val="00D94A65"/>
    <w:rsid w:val="00D953CA"/>
    <w:rsid w:val="00D9637F"/>
    <w:rsid w:val="00D96A72"/>
    <w:rsid w:val="00D96CCF"/>
    <w:rsid w:val="00D97453"/>
    <w:rsid w:val="00D97E66"/>
    <w:rsid w:val="00DA01EC"/>
    <w:rsid w:val="00DA0C6D"/>
    <w:rsid w:val="00DA11EA"/>
    <w:rsid w:val="00DA1CEF"/>
    <w:rsid w:val="00DA201F"/>
    <w:rsid w:val="00DA2B2B"/>
    <w:rsid w:val="00DA2C54"/>
    <w:rsid w:val="00DA2D69"/>
    <w:rsid w:val="00DA2F10"/>
    <w:rsid w:val="00DA2F18"/>
    <w:rsid w:val="00DA31EC"/>
    <w:rsid w:val="00DA335F"/>
    <w:rsid w:val="00DA387D"/>
    <w:rsid w:val="00DA390C"/>
    <w:rsid w:val="00DA3DF1"/>
    <w:rsid w:val="00DA4246"/>
    <w:rsid w:val="00DA4AD0"/>
    <w:rsid w:val="00DA57F6"/>
    <w:rsid w:val="00DA65B7"/>
    <w:rsid w:val="00DA6E1E"/>
    <w:rsid w:val="00DA7555"/>
    <w:rsid w:val="00DA75DC"/>
    <w:rsid w:val="00DA7FF2"/>
    <w:rsid w:val="00DB1527"/>
    <w:rsid w:val="00DB1DC9"/>
    <w:rsid w:val="00DB2421"/>
    <w:rsid w:val="00DB2D79"/>
    <w:rsid w:val="00DB2ED8"/>
    <w:rsid w:val="00DB3A9D"/>
    <w:rsid w:val="00DB4513"/>
    <w:rsid w:val="00DB469A"/>
    <w:rsid w:val="00DB5438"/>
    <w:rsid w:val="00DB559C"/>
    <w:rsid w:val="00DB73EB"/>
    <w:rsid w:val="00DB767F"/>
    <w:rsid w:val="00DB7703"/>
    <w:rsid w:val="00DC0042"/>
    <w:rsid w:val="00DC02D9"/>
    <w:rsid w:val="00DC1993"/>
    <w:rsid w:val="00DC1CBB"/>
    <w:rsid w:val="00DC3781"/>
    <w:rsid w:val="00DC37A5"/>
    <w:rsid w:val="00DC38A5"/>
    <w:rsid w:val="00DC3D81"/>
    <w:rsid w:val="00DC3FE4"/>
    <w:rsid w:val="00DC4FB4"/>
    <w:rsid w:val="00DC5824"/>
    <w:rsid w:val="00DC6F68"/>
    <w:rsid w:val="00DD01CB"/>
    <w:rsid w:val="00DD05F5"/>
    <w:rsid w:val="00DD0DF1"/>
    <w:rsid w:val="00DD1A48"/>
    <w:rsid w:val="00DD3526"/>
    <w:rsid w:val="00DD35B9"/>
    <w:rsid w:val="00DD37D1"/>
    <w:rsid w:val="00DD40A5"/>
    <w:rsid w:val="00DD4629"/>
    <w:rsid w:val="00DD488D"/>
    <w:rsid w:val="00DD4B12"/>
    <w:rsid w:val="00DD4C0D"/>
    <w:rsid w:val="00DD4E7C"/>
    <w:rsid w:val="00DD4F8C"/>
    <w:rsid w:val="00DD58E9"/>
    <w:rsid w:val="00DD646C"/>
    <w:rsid w:val="00DD6D89"/>
    <w:rsid w:val="00DD6F0D"/>
    <w:rsid w:val="00DE1AD0"/>
    <w:rsid w:val="00DE1E67"/>
    <w:rsid w:val="00DE1E9A"/>
    <w:rsid w:val="00DE2230"/>
    <w:rsid w:val="00DE2375"/>
    <w:rsid w:val="00DE240E"/>
    <w:rsid w:val="00DE2876"/>
    <w:rsid w:val="00DE2D79"/>
    <w:rsid w:val="00DE2E92"/>
    <w:rsid w:val="00DE2FD7"/>
    <w:rsid w:val="00DE3134"/>
    <w:rsid w:val="00DE314E"/>
    <w:rsid w:val="00DE37BF"/>
    <w:rsid w:val="00DE3897"/>
    <w:rsid w:val="00DE3C07"/>
    <w:rsid w:val="00DE4074"/>
    <w:rsid w:val="00DE4C33"/>
    <w:rsid w:val="00DE54CA"/>
    <w:rsid w:val="00DE550F"/>
    <w:rsid w:val="00DE5716"/>
    <w:rsid w:val="00DE6C32"/>
    <w:rsid w:val="00DE6DBC"/>
    <w:rsid w:val="00DE7C39"/>
    <w:rsid w:val="00DE7FB0"/>
    <w:rsid w:val="00DF0454"/>
    <w:rsid w:val="00DF0BC2"/>
    <w:rsid w:val="00DF1029"/>
    <w:rsid w:val="00DF1128"/>
    <w:rsid w:val="00DF1AA7"/>
    <w:rsid w:val="00DF1AAA"/>
    <w:rsid w:val="00DF1D61"/>
    <w:rsid w:val="00DF2C23"/>
    <w:rsid w:val="00DF307E"/>
    <w:rsid w:val="00DF3A90"/>
    <w:rsid w:val="00DF4685"/>
    <w:rsid w:val="00DF4ACD"/>
    <w:rsid w:val="00DF58A8"/>
    <w:rsid w:val="00DF5E39"/>
    <w:rsid w:val="00DF611B"/>
    <w:rsid w:val="00DF65C7"/>
    <w:rsid w:val="00DF669B"/>
    <w:rsid w:val="00DF6D03"/>
    <w:rsid w:val="00DF76D0"/>
    <w:rsid w:val="00DF79B1"/>
    <w:rsid w:val="00E0098B"/>
    <w:rsid w:val="00E01156"/>
    <w:rsid w:val="00E01C78"/>
    <w:rsid w:val="00E0371A"/>
    <w:rsid w:val="00E03DFC"/>
    <w:rsid w:val="00E03F0E"/>
    <w:rsid w:val="00E04DCB"/>
    <w:rsid w:val="00E05381"/>
    <w:rsid w:val="00E05BF1"/>
    <w:rsid w:val="00E07449"/>
    <w:rsid w:val="00E07824"/>
    <w:rsid w:val="00E10AC0"/>
    <w:rsid w:val="00E10B9C"/>
    <w:rsid w:val="00E1107B"/>
    <w:rsid w:val="00E1169D"/>
    <w:rsid w:val="00E11913"/>
    <w:rsid w:val="00E12A5A"/>
    <w:rsid w:val="00E12AE3"/>
    <w:rsid w:val="00E12CFD"/>
    <w:rsid w:val="00E13AFE"/>
    <w:rsid w:val="00E13C11"/>
    <w:rsid w:val="00E14131"/>
    <w:rsid w:val="00E1585A"/>
    <w:rsid w:val="00E16C59"/>
    <w:rsid w:val="00E1779D"/>
    <w:rsid w:val="00E17C15"/>
    <w:rsid w:val="00E204C3"/>
    <w:rsid w:val="00E206CD"/>
    <w:rsid w:val="00E209B1"/>
    <w:rsid w:val="00E20EA7"/>
    <w:rsid w:val="00E216D3"/>
    <w:rsid w:val="00E21923"/>
    <w:rsid w:val="00E21DE7"/>
    <w:rsid w:val="00E2385C"/>
    <w:rsid w:val="00E23F6E"/>
    <w:rsid w:val="00E242CC"/>
    <w:rsid w:val="00E24460"/>
    <w:rsid w:val="00E24F1C"/>
    <w:rsid w:val="00E263D4"/>
    <w:rsid w:val="00E26E03"/>
    <w:rsid w:val="00E270F6"/>
    <w:rsid w:val="00E27167"/>
    <w:rsid w:val="00E272C1"/>
    <w:rsid w:val="00E273B2"/>
    <w:rsid w:val="00E2746C"/>
    <w:rsid w:val="00E301A3"/>
    <w:rsid w:val="00E308EC"/>
    <w:rsid w:val="00E31575"/>
    <w:rsid w:val="00E3183F"/>
    <w:rsid w:val="00E32290"/>
    <w:rsid w:val="00E32466"/>
    <w:rsid w:val="00E33829"/>
    <w:rsid w:val="00E33D90"/>
    <w:rsid w:val="00E360D1"/>
    <w:rsid w:val="00E36932"/>
    <w:rsid w:val="00E36939"/>
    <w:rsid w:val="00E36FF8"/>
    <w:rsid w:val="00E37A8A"/>
    <w:rsid w:val="00E37B2D"/>
    <w:rsid w:val="00E37C83"/>
    <w:rsid w:val="00E41792"/>
    <w:rsid w:val="00E42009"/>
    <w:rsid w:val="00E42292"/>
    <w:rsid w:val="00E42A8B"/>
    <w:rsid w:val="00E432DA"/>
    <w:rsid w:val="00E44019"/>
    <w:rsid w:val="00E44041"/>
    <w:rsid w:val="00E4468D"/>
    <w:rsid w:val="00E44F88"/>
    <w:rsid w:val="00E46074"/>
    <w:rsid w:val="00E461CB"/>
    <w:rsid w:val="00E462E6"/>
    <w:rsid w:val="00E4658E"/>
    <w:rsid w:val="00E466AB"/>
    <w:rsid w:val="00E46AA4"/>
    <w:rsid w:val="00E4739F"/>
    <w:rsid w:val="00E4764D"/>
    <w:rsid w:val="00E47669"/>
    <w:rsid w:val="00E4778C"/>
    <w:rsid w:val="00E50F71"/>
    <w:rsid w:val="00E5201E"/>
    <w:rsid w:val="00E520D2"/>
    <w:rsid w:val="00E52741"/>
    <w:rsid w:val="00E5309F"/>
    <w:rsid w:val="00E531F9"/>
    <w:rsid w:val="00E5492D"/>
    <w:rsid w:val="00E54EEE"/>
    <w:rsid w:val="00E557F3"/>
    <w:rsid w:val="00E5582F"/>
    <w:rsid w:val="00E5587F"/>
    <w:rsid w:val="00E55970"/>
    <w:rsid w:val="00E55AEE"/>
    <w:rsid w:val="00E56601"/>
    <w:rsid w:val="00E57BC5"/>
    <w:rsid w:val="00E60EB9"/>
    <w:rsid w:val="00E62167"/>
    <w:rsid w:val="00E62A60"/>
    <w:rsid w:val="00E6315F"/>
    <w:rsid w:val="00E633BD"/>
    <w:rsid w:val="00E633FE"/>
    <w:rsid w:val="00E63A30"/>
    <w:rsid w:val="00E63FE8"/>
    <w:rsid w:val="00E64B05"/>
    <w:rsid w:val="00E65C32"/>
    <w:rsid w:val="00E66F08"/>
    <w:rsid w:val="00E67572"/>
    <w:rsid w:val="00E67F43"/>
    <w:rsid w:val="00E70283"/>
    <w:rsid w:val="00E71686"/>
    <w:rsid w:val="00E7206A"/>
    <w:rsid w:val="00E728D0"/>
    <w:rsid w:val="00E73600"/>
    <w:rsid w:val="00E7490E"/>
    <w:rsid w:val="00E749EE"/>
    <w:rsid w:val="00E751AE"/>
    <w:rsid w:val="00E755A9"/>
    <w:rsid w:val="00E76E07"/>
    <w:rsid w:val="00E772BA"/>
    <w:rsid w:val="00E773C8"/>
    <w:rsid w:val="00E775E1"/>
    <w:rsid w:val="00E77B82"/>
    <w:rsid w:val="00E800CB"/>
    <w:rsid w:val="00E802D5"/>
    <w:rsid w:val="00E8100D"/>
    <w:rsid w:val="00E81108"/>
    <w:rsid w:val="00E813EE"/>
    <w:rsid w:val="00E81C96"/>
    <w:rsid w:val="00E81D53"/>
    <w:rsid w:val="00E8227C"/>
    <w:rsid w:val="00E82931"/>
    <w:rsid w:val="00E82FBD"/>
    <w:rsid w:val="00E85544"/>
    <w:rsid w:val="00E85F83"/>
    <w:rsid w:val="00E8631F"/>
    <w:rsid w:val="00E863F4"/>
    <w:rsid w:val="00E864DC"/>
    <w:rsid w:val="00E878F7"/>
    <w:rsid w:val="00E905B8"/>
    <w:rsid w:val="00E91E65"/>
    <w:rsid w:val="00E9200F"/>
    <w:rsid w:val="00E92703"/>
    <w:rsid w:val="00E9294E"/>
    <w:rsid w:val="00E93232"/>
    <w:rsid w:val="00E93C0C"/>
    <w:rsid w:val="00E93D2C"/>
    <w:rsid w:val="00E94C9A"/>
    <w:rsid w:val="00E9519B"/>
    <w:rsid w:val="00E9524D"/>
    <w:rsid w:val="00E9568A"/>
    <w:rsid w:val="00E97298"/>
    <w:rsid w:val="00E97C0A"/>
    <w:rsid w:val="00EA00C8"/>
    <w:rsid w:val="00EA0367"/>
    <w:rsid w:val="00EA047A"/>
    <w:rsid w:val="00EA1542"/>
    <w:rsid w:val="00EA16DF"/>
    <w:rsid w:val="00EA27D1"/>
    <w:rsid w:val="00EA2945"/>
    <w:rsid w:val="00EA29C4"/>
    <w:rsid w:val="00EA2A61"/>
    <w:rsid w:val="00EA2B14"/>
    <w:rsid w:val="00EA32ED"/>
    <w:rsid w:val="00EA3DD1"/>
    <w:rsid w:val="00EA3FF4"/>
    <w:rsid w:val="00EA52A3"/>
    <w:rsid w:val="00EA6A96"/>
    <w:rsid w:val="00EA6C2E"/>
    <w:rsid w:val="00EA786E"/>
    <w:rsid w:val="00EA7D64"/>
    <w:rsid w:val="00EB11B5"/>
    <w:rsid w:val="00EB1883"/>
    <w:rsid w:val="00EB1990"/>
    <w:rsid w:val="00EB1B9E"/>
    <w:rsid w:val="00EB1D3D"/>
    <w:rsid w:val="00EB2A27"/>
    <w:rsid w:val="00EB2D72"/>
    <w:rsid w:val="00EB34F2"/>
    <w:rsid w:val="00EB3622"/>
    <w:rsid w:val="00EB395A"/>
    <w:rsid w:val="00EB42ED"/>
    <w:rsid w:val="00EB46B1"/>
    <w:rsid w:val="00EB5762"/>
    <w:rsid w:val="00EB6226"/>
    <w:rsid w:val="00EB6307"/>
    <w:rsid w:val="00EB6AB5"/>
    <w:rsid w:val="00EB716E"/>
    <w:rsid w:val="00EB78AC"/>
    <w:rsid w:val="00EC075C"/>
    <w:rsid w:val="00EC2059"/>
    <w:rsid w:val="00EC20E1"/>
    <w:rsid w:val="00EC21C4"/>
    <w:rsid w:val="00EC24EF"/>
    <w:rsid w:val="00EC2CA3"/>
    <w:rsid w:val="00EC4B37"/>
    <w:rsid w:val="00EC4BF2"/>
    <w:rsid w:val="00EC5846"/>
    <w:rsid w:val="00EC60FF"/>
    <w:rsid w:val="00EC62BB"/>
    <w:rsid w:val="00EC632A"/>
    <w:rsid w:val="00EC6ECB"/>
    <w:rsid w:val="00EC767B"/>
    <w:rsid w:val="00EC76B5"/>
    <w:rsid w:val="00EC77E5"/>
    <w:rsid w:val="00EC7BD0"/>
    <w:rsid w:val="00ED032A"/>
    <w:rsid w:val="00ED04B7"/>
    <w:rsid w:val="00ED0E1F"/>
    <w:rsid w:val="00ED1A7D"/>
    <w:rsid w:val="00ED249C"/>
    <w:rsid w:val="00ED2916"/>
    <w:rsid w:val="00ED314B"/>
    <w:rsid w:val="00ED40E0"/>
    <w:rsid w:val="00ED415D"/>
    <w:rsid w:val="00ED454C"/>
    <w:rsid w:val="00ED48ED"/>
    <w:rsid w:val="00ED4C61"/>
    <w:rsid w:val="00ED54EA"/>
    <w:rsid w:val="00ED5520"/>
    <w:rsid w:val="00ED57B3"/>
    <w:rsid w:val="00ED5E55"/>
    <w:rsid w:val="00ED6212"/>
    <w:rsid w:val="00ED6411"/>
    <w:rsid w:val="00ED665F"/>
    <w:rsid w:val="00ED7682"/>
    <w:rsid w:val="00ED776B"/>
    <w:rsid w:val="00ED7CD0"/>
    <w:rsid w:val="00ED7CDE"/>
    <w:rsid w:val="00EE0BEB"/>
    <w:rsid w:val="00EE0C67"/>
    <w:rsid w:val="00EE0E0B"/>
    <w:rsid w:val="00EE1900"/>
    <w:rsid w:val="00EE1E63"/>
    <w:rsid w:val="00EE1F42"/>
    <w:rsid w:val="00EE2E28"/>
    <w:rsid w:val="00EE3BF1"/>
    <w:rsid w:val="00EE3D5F"/>
    <w:rsid w:val="00EE3F1C"/>
    <w:rsid w:val="00EE409E"/>
    <w:rsid w:val="00EE4A5A"/>
    <w:rsid w:val="00EE5F39"/>
    <w:rsid w:val="00EE6101"/>
    <w:rsid w:val="00EE6BF0"/>
    <w:rsid w:val="00EF00D0"/>
    <w:rsid w:val="00EF06E8"/>
    <w:rsid w:val="00EF0EA2"/>
    <w:rsid w:val="00EF171D"/>
    <w:rsid w:val="00EF1902"/>
    <w:rsid w:val="00EF1A0A"/>
    <w:rsid w:val="00EF2F75"/>
    <w:rsid w:val="00EF30D8"/>
    <w:rsid w:val="00EF3684"/>
    <w:rsid w:val="00EF3AB6"/>
    <w:rsid w:val="00EF4EC6"/>
    <w:rsid w:val="00EF5A6C"/>
    <w:rsid w:val="00EF63DF"/>
    <w:rsid w:val="00EF6C91"/>
    <w:rsid w:val="00F0076B"/>
    <w:rsid w:val="00F00B83"/>
    <w:rsid w:val="00F00CAF"/>
    <w:rsid w:val="00F00D64"/>
    <w:rsid w:val="00F01497"/>
    <w:rsid w:val="00F019A6"/>
    <w:rsid w:val="00F027DA"/>
    <w:rsid w:val="00F02CD4"/>
    <w:rsid w:val="00F02FC0"/>
    <w:rsid w:val="00F03C44"/>
    <w:rsid w:val="00F044E9"/>
    <w:rsid w:val="00F04E14"/>
    <w:rsid w:val="00F05388"/>
    <w:rsid w:val="00F06274"/>
    <w:rsid w:val="00F06687"/>
    <w:rsid w:val="00F06B0A"/>
    <w:rsid w:val="00F072CA"/>
    <w:rsid w:val="00F07E96"/>
    <w:rsid w:val="00F10117"/>
    <w:rsid w:val="00F10A0F"/>
    <w:rsid w:val="00F113A3"/>
    <w:rsid w:val="00F12705"/>
    <w:rsid w:val="00F12D53"/>
    <w:rsid w:val="00F13235"/>
    <w:rsid w:val="00F1343F"/>
    <w:rsid w:val="00F13FAD"/>
    <w:rsid w:val="00F143AF"/>
    <w:rsid w:val="00F149A1"/>
    <w:rsid w:val="00F14D1A"/>
    <w:rsid w:val="00F15E69"/>
    <w:rsid w:val="00F162E6"/>
    <w:rsid w:val="00F1668B"/>
    <w:rsid w:val="00F16E7D"/>
    <w:rsid w:val="00F16F64"/>
    <w:rsid w:val="00F171C1"/>
    <w:rsid w:val="00F17229"/>
    <w:rsid w:val="00F17678"/>
    <w:rsid w:val="00F178D8"/>
    <w:rsid w:val="00F2083B"/>
    <w:rsid w:val="00F21783"/>
    <w:rsid w:val="00F21B69"/>
    <w:rsid w:val="00F22184"/>
    <w:rsid w:val="00F22F7F"/>
    <w:rsid w:val="00F23800"/>
    <w:rsid w:val="00F24178"/>
    <w:rsid w:val="00F246E2"/>
    <w:rsid w:val="00F2481E"/>
    <w:rsid w:val="00F25260"/>
    <w:rsid w:val="00F252B6"/>
    <w:rsid w:val="00F25F97"/>
    <w:rsid w:val="00F2686C"/>
    <w:rsid w:val="00F26873"/>
    <w:rsid w:val="00F2767C"/>
    <w:rsid w:val="00F277DA"/>
    <w:rsid w:val="00F31C96"/>
    <w:rsid w:val="00F327C4"/>
    <w:rsid w:val="00F32836"/>
    <w:rsid w:val="00F33221"/>
    <w:rsid w:val="00F335B6"/>
    <w:rsid w:val="00F3377C"/>
    <w:rsid w:val="00F33DE6"/>
    <w:rsid w:val="00F34174"/>
    <w:rsid w:val="00F347CB"/>
    <w:rsid w:val="00F34AED"/>
    <w:rsid w:val="00F358EA"/>
    <w:rsid w:val="00F3657A"/>
    <w:rsid w:val="00F3777F"/>
    <w:rsid w:val="00F37D01"/>
    <w:rsid w:val="00F40159"/>
    <w:rsid w:val="00F40557"/>
    <w:rsid w:val="00F40E2F"/>
    <w:rsid w:val="00F42BF9"/>
    <w:rsid w:val="00F42C8A"/>
    <w:rsid w:val="00F44DF6"/>
    <w:rsid w:val="00F45031"/>
    <w:rsid w:val="00F45766"/>
    <w:rsid w:val="00F45801"/>
    <w:rsid w:val="00F45D1B"/>
    <w:rsid w:val="00F4622A"/>
    <w:rsid w:val="00F46466"/>
    <w:rsid w:val="00F46BB3"/>
    <w:rsid w:val="00F50406"/>
    <w:rsid w:val="00F51073"/>
    <w:rsid w:val="00F51311"/>
    <w:rsid w:val="00F522C5"/>
    <w:rsid w:val="00F52403"/>
    <w:rsid w:val="00F53B0E"/>
    <w:rsid w:val="00F53B9B"/>
    <w:rsid w:val="00F53BD9"/>
    <w:rsid w:val="00F5456F"/>
    <w:rsid w:val="00F54DDE"/>
    <w:rsid w:val="00F55054"/>
    <w:rsid w:val="00F552C8"/>
    <w:rsid w:val="00F566D7"/>
    <w:rsid w:val="00F56828"/>
    <w:rsid w:val="00F56FB0"/>
    <w:rsid w:val="00F625D4"/>
    <w:rsid w:val="00F631FF"/>
    <w:rsid w:val="00F63B4C"/>
    <w:rsid w:val="00F65417"/>
    <w:rsid w:val="00F658D6"/>
    <w:rsid w:val="00F66786"/>
    <w:rsid w:val="00F66934"/>
    <w:rsid w:val="00F66A8C"/>
    <w:rsid w:val="00F66E68"/>
    <w:rsid w:val="00F67C4C"/>
    <w:rsid w:val="00F707E6"/>
    <w:rsid w:val="00F7097F"/>
    <w:rsid w:val="00F7099F"/>
    <w:rsid w:val="00F70CF3"/>
    <w:rsid w:val="00F7191E"/>
    <w:rsid w:val="00F719CD"/>
    <w:rsid w:val="00F7221D"/>
    <w:rsid w:val="00F72B9E"/>
    <w:rsid w:val="00F73EC0"/>
    <w:rsid w:val="00F73F13"/>
    <w:rsid w:val="00F74C74"/>
    <w:rsid w:val="00F74EB3"/>
    <w:rsid w:val="00F7607A"/>
    <w:rsid w:val="00F76466"/>
    <w:rsid w:val="00F76D3C"/>
    <w:rsid w:val="00F77864"/>
    <w:rsid w:val="00F80BBB"/>
    <w:rsid w:val="00F810F2"/>
    <w:rsid w:val="00F81418"/>
    <w:rsid w:val="00F82FF3"/>
    <w:rsid w:val="00F83756"/>
    <w:rsid w:val="00F83901"/>
    <w:rsid w:val="00F83F3B"/>
    <w:rsid w:val="00F84887"/>
    <w:rsid w:val="00F84955"/>
    <w:rsid w:val="00F84A89"/>
    <w:rsid w:val="00F84DAB"/>
    <w:rsid w:val="00F85396"/>
    <w:rsid w:val="00F85E04"/>
    <w:rsid w:val="00F86677"/>
    <w:rsid w:val="00F86D4F"/>
    <w:rsid w:val="00F86E6B"/>
    <w:rsid w:val="00F86E6C"/>
    <w:rsid w:val="00F871AB"/>
    <w:rsid w:val="00F87942"/>
    <w:rsid w:val="00F87A62"/>
    <w:rsid w:val="00F90C39"/>
    <w:rsid w:val="00F91AF6"/>
    <w:rsid w:val="00F91EB6"/>
    <w:rsid w:val="00F92BD0"/>
    <w:rsid w:val="00F9312C"/>
    <w:rsid w:val="00F932C9"/>
    <w:rsid w:val="00F93A18"/>
    <w:rsid w:val="00F93A5E"/>
    <w:rsid w:val="00F9441C"/>
    <w:rsid w:val="00F95121"/>
    <w:rsid w:val="00F9524B"/>
    <w:rsid w:val="00F95783"/>
    <w:rsid w:val="00F96E96"/>
    <w:rsid w:val="00F97FD2"/>
    <w:rsid w:val="00FA1A76"/>
    <w:rsid w:val="00FA1F1D"/>
    <w:rsid w:val="00FA2849"/>
    <w:rsid w:val="00FA28C9"/>
    <w:rsid w:val="00FA38AB"/>
    <w:rsid w:val="00FA3C30"/>
    <w:rsid w:val="00FA405B"/>
    <w:rsid w:val="00FA4500"/>
    <w:rsid w:val="00FA45FC"/>
    <w:rsid w:val="00FA476E"/>
    <w:rsid w:val="00FA4831"/>
    <w:rsid w:val="00FA4B64"/>
    <w:rsid w:val="00FA4E0E"/>
    <w:rsid w:val="00FA572F"/>
    <w:rsid w:val="00FA6189"/>
    <w:rsid w:val="00FA68F3"/>
    <w:rsid w:val="00FA6B88"/>
    <w:rsid w:val="00FA6DDA"/>
    <w:rsid w:val="00FA7A59"/>
    <w:rsid w:val="00FA7E8C"/>
    <w:rsid w:val="00FB0251"/>
    <w:rsid w:val="00FB1A28"/>
    <w:rsid w:val="00FB2AB9"/>
    <w:rsid w:val="00FB2E87"/>
    <w:rsid w:val="00FB365A"/>
    <w:rsid w:val="00FB3E93"/>
    <w:rsid w:val="00FB3EE1"/>
    <w:rsid w:val="00FB4289"/>
    <w:rsid w:val="00FB42A6"/>
    <w:rsid w:val="00FB4DCA"/>
    <w:rsid w:val="00FB6184"/>
    <w:rsid w:val="00FB62C9"/>
    <w:rsid w:val="00FB75EA"/>
    <w:rsid w:val="00FB7720"/>
    <w:rsid w:val="00FB7AA0"/>
    <w:rsid w:val="00FC19E4"/>
    <w:rsid w:val="00FC1DD4"/>
    <w:rsid w:val="00FC1F76"/>
    <w:rsid w:val="00FC26CA"/>
    <w:rsid w:val="00FC270C"/>
    <w:rsid w:val="00FC3240"/>
    <w:rsid w:val="00FC412C"/>
    <w:rsid w:val="00FC4F4B"/>
    <w:rsid w:val="00FC507D"/>
    <w:rsid w:val="00FC598F"/>
    <w:rsid w:val="00FC6D3A"/>
    <w:rsid w:val="00FC7E82"/>
    <w:rsid w:val="00FD0107"/>
    <w:rsid w:val="00FD0491"/>
    <w:rsid w:val="00FD053D"/>
    <w:rsid w:val="00FD06AC"/>
    <w:rsid w:val="00FD0752"/>
    <w:rsid w:val="00FD084E"/>
    <w:rsid w:val="00FD1C9D"/>
    <w:rsid w:val="00FD1D3D"/>
    <w:rsid w:val="00FD21AA"/>
    <w:rsid w:val="00FD2500"/>
    <w:rsid w:val="00FD273C"/>
    <w:rsid w:val="00FD32D5"/>
    <w:rsid w:val="00FD3467"/>
    <w:rsid w:val="00FD39BF"/>
    <w:rsid w:val="00FD41F2"/>
    <w:rsid w:val="00FD48A6"/>
    <w:rsid w:val="00FD50B8"/>
    <w:rsid w:val="00FD50F2"/>
    <w:rsid w:val="00FD550B"/>
    <w:rsid w:val="00FD57B5"/>
    <w:rsid w:val="00FD6A92"/>
    <w:rsid w:val="00FD6DE4"/>
    <w:rsid w:val="00FD6ED2"/>
    <w:rsid w:val="00FD7C17"/>
    <w:rsid w:val="00FD7CD3"/>
    <w:rsid w:val="00FD7F76"/>
    <w:rsid w:val="00FE201F"/>
    <w:rsid w:val="00FE21BE"/>
    <w:rsid w:val="00FE25B6"/>
    <w:rsid w:val="00FE2EBA"/>
    <w:rsid w:val="00FE3ABF"/>
    <w:rsid w:val="00FE4ADE"/>
    <w:rsid w:val="00FE4CC3"/>
    <w:rsid w:val="00FE4D6B"/>
    <w:rsid w:val="00FE604D"/>
    <w:rsid w:val="00FE6830"/>
    <w:rsid w:val="00FE7654"/>
    <w:rsid w:val="00FF1EE8"/>
    <w:rsid w:val="00FF2B0D"/>
    <w:rsid w:val="00FF3581"/>
    <w:rsid w:val="00FF3E1A"/>
    <w:rsid w:val="00FF4780"/>
    <w:rsid w:val="00FF47E0"/>
    <w:rsid w:val="00FF52F2"/>
    <w:rsid w:val="00FF5421"/>
    <w:rsid w:val="00FF558A"/>
    <w:rsid w:val="00FF5AC0"/>
    <w:rsid w:val="00FF5F11"/>
    <w:rsid w:val="00FF66D1"/>
    <w:rsid w:val="00FF7281"/>
    <w:rsid w:val="00FF772C"/>
    <w:rsid w:val="00FF7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fillcolor="white">
      <v:fill color="white"/>
      <v:shadow color="#868686"/>
    </o:shapedefaults>
    <o:shapelayout v:ext="edit">
      <o:idmap v:ext="edit" data="1"/>
    </o:shapelayout>
  </w:shapeDefaults>
  <w:decimalSymbol w:val="."/>
  <w:listSeparator w:val=","/>
  <w14:docId w14:val="689439E2"/>
  <w15:docId w15:val="{CFA0C749-73C8-4DCC-B1CC-443F9653E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4EF"/>
    <w:pPr>
      <w:jc w:val="both"/>
    </w:pPr>
    <w:rPr>
      <w:color w:val="000000"/>
      <w:sz w:val="22"/>
    </w:rPr>
  </w:style>
  <w:style w:type="paragraph" w:styleId="Heading1">
    <w:name w:val="heading 1"/>
    <w:basedOn w:val="Normal"/>
    <w:next w:val="Normal"/>
    <w:link w:val="Heading1Char"/>
    <w:qFormat/>
    <w:rsid w:val="00A44059"/>
    <w:pPr>
      <w:keepNext/>
      <w:spacing w:before="120" w:after="120"/>
      <w:jc w:val="center"/>
      <w:outlineLvl w:val="0"/>
    </w:pPr>
    <w:rPr>
      <w:rFonts w:ascii="Times New Roman Bold" w:hAnsi="Times New Roman Bold" w:cs="Arial"/>
      <w:b/>
      <w:bCs/>
      <w:color w:val="auto"/>
      <w:kern w:val="32"/>
      <w:sz w:val="28"/>
      <w:szCs w:val="32"/>
    </w:rPr>
  </w:style>
  <w:style w:type="paragraph" w:styleId="Heading2">
    <w:name w:val="heading 2"/>
    <w:aliases w:val="Append EHeading 2"/>
    <w:basedOn w:val="Heading20"/>
    <w:next w:val="Normal"/>
    <w:link w:val="Heading2Char"/>
    <w:qFormat/>
    <w:rsid w:val="00127296"/>
    <w:pPr>
      <w:keepNext/>
      <w:numPr>
        <w:numId w:val="130"/>
      </w:numPr>
      <w:tabs>
        <w:tab w:val="left" w:pos="720"/>
      </w:tabs>
      <w:ind w:left="720" w:hanging="720"/>
      <w:outlineLvl w:val="1"/>
    </w:pPr>
    <w:rPr>
      <w:rFonts w:ascii="Times New Roman Bold" w:hAnsi="Times New Roman Bold"/>
      <w:bCs/>
      <w:sz w:val="22"/>
      <w:lang w:val="x-none" w:eastAsia="x-none"/>
    </w:rPr>
  </w:style>
  <w:style w:type="paragraph" w:styleId="Heading3">
    <w:name w:val="heading 3"/>
    <w:aliases w:val="Heading 3-appd e"/>
    <w:basedOn w:val="Normal"/>
    <w:next w:val="Normal"/>
    <w:link w:val="Heading3Char"/>
    <w:qFormat/>
    <w:rsid w:val="00945240"/>
    <w:pPr>
      <w:keepNext/>
      <w:tabs>
        <w:tab w:val="left" w:pos="720"/>
      </w:tabs>
      <w:spacing w:before="60" w:after="60"/>
      <w:ind w:left="810"/>
      <w:jc w:val="center"/>
      <w:outlineLvl w:val="2"/>
    </w:pPr>
    <w:rPr>
      <w:sz w:val="20"/>
      <w:lang w:val="x-none" w:eastAsia="x-none"/>
    </w:rPr>
  </w:style>
  <w:style w:type="paragraph" w:styleId="Heading4">
    <w:name w:val="heading 4"/>
    <w:basedOn w:val="ListNumber"/>
    <w:next w:val="Normal"/>
    <w:qFormat/>
    <w:rsid w:val="00127296"/>
    <w:pPr>
      <w:keepNext/>
      <w:numPr>
        <w:numId w:val="0"/>
      </w:numPr>
      <w:tabs>
        <w:tab w:val="left" w:pos="1260"/>
      </w:tabs>
      <w:autoSpaceDE w:val="0"/>
      <w:outlineLvl w:val="3"/>
    </w:pPr>
    <w:rPr>
      <w:b/>
      <w:snapToGrid w:val="0"/>
      <w:szCs w:val="22"/>
    </w:rPr>
  </w:style>
  <w:style w:type="paragraph" w:styleId="Heading5">
    <w:name w:val="heading 5"/>
    <w:basedOn w:val="Normal"/>
    <w:next w:val="Normal"/>
    <w:qFormat/>
    <w:rsid w:val="00320FC4"/>
    <w:pPr>
      <w:keepNext/>
      <w:numPr>
        <w:ilvl w:val="4"/>
        <w:numId w:val="3"/>
      </w:numPr>
      <w:tabs>
        <w:tab w:val="left" w:pos="-1440"/>
        <w:tab w:val="left" w:pos="-720"/>
        <w:tab w:val="left" w:pos="0"/>
        <w:tab w:val="left" w:pos="576"/>
        <w:tab w:val="left" w:pos="806"/>
        <w:tab w:val="left" w:pos="1036"/>
        <w:tab w:val="left" w:pos="1267"/>
        <w:tab w:val="left" w:pos="1447"/>
        <w:tab w:val="left" w:pos="1680"/>
        <w:tab w:val="left" w:pos="1958"/>
        <w:tab w:val="left" w:pos="2162"/>
        <w:tab w:val="left" w:pos="2419"/>
        <w:tab w:val="left" w:pos="2644"/>
        <w:tab w:val="left" w:pos="2880"/>
        <w:tab w:val="left" w:pos="3110"/>
        <w:tab w:val="left" w:pos="3326"/>
        <w:tab w:val="left" w:pos="3571"/>
        <w:tab w:val="left" w:pos="3801"/>
        <w:tab w:val="left" w:pos="4032"/>
        <w:tab w:val="left" w:pos="4276"/>
        <w:tab w:val="left" w:pos="4608"/>
        <w:tab w:val="left" w:pos="4838"/>
        <w:tab w:val="left" w:pos="5068"/>
        <w:tab w:val="left" w:pos="5299"/>
        <w:tab w:val="left" w:pos="5414"/>
        <w:tab w:val="left" w:pos="5529"/>
        <w:tab w:val="left" w:pos="5644"/>
        <w:tab w:val="left" w:pos="5760"/>
        <w:tab w:val="left" w:pos="5990"/>
        <w:tab w:val="left" w:pos="6220"/>
        <w:tab w:val="left" w:pos="6451"/>
        <w:tab w:val="left" w:pos="6681"/>
        <w:tab w:val="left" w:pos="6912"/>
        <w:tab w:val="left" w:pos="7128"/>
        <w:tab w:val="left" w:pos="7603"/>
        <w:tab w:val="left" w:pos="8078"/>
        <w:tab w:val="left" w:pos="8553"/>
        <w:tab w:val="left" w:pos="9028"/>
      </w:tabs>
      <w:jc w:val="center"/>
      <w:outlineLvl w:val="4"/>
    </w:pPr>
    <w:rPr>
      <w:rFonts w:ascii="Arial" w:hAnsi="Arial"/>
      <w:b/>
      <w:snapToGrid w:val="0"/>
    </w:rPr>
  </w:style>
  <w:style w:type="paragraph" w:styleId="Heading6">
    <w:name w:val="heading 6"/>
    <w:basedOn w:val="Normal"/>
    <w:next w:val="Normal"/>
    <w:link w:val="Heading6Char"/>
    <w:qFormat/>
    <w:rsid w:val="004F2760"/>
    <w:pPr>
      <w:keepNext/>
      <w:spacing w:before="240" w:after="240"/>
      <w:jc w:val="left"/>
      <w:outlineLvl w:val="5"/>
    </w:pPr>
    <w:rPr>
      <w:b/>
      <w:bCs/>
      <w:sz w:val="24"/>
      <w:szCs w:val="22"/>
    </w:rPr>
  </w:style>
  <w:style w:type="paragraph" w:styleId="Heading7">
    <w:name w:val="heading 7"/>
    <w:basedOn w:val="Normal"/>
    <w:next w:val="Normal"/>
    <w:qFormat/>
    <w:rsid w:val="00C84049"/>
    <w:pPr>
      <w:spacing w:before="120" w:after="120"/>
      <w:jc w:val="center"/>
      <w:outlineLvl w:val="6"/>
    </w:pPr>
    <w:rPr>
      <w:b/>
      <w:sz w:val="24"/>
    </w:rPr>
  </w:style>
  <w:style w:type="paragraph" w:styleId="Heading8">
    <w:name w:val="heading 8"/>
    <w:basedOn w:val="Normal"/>
    <w:next w:val="Normal"/>
    <w:qFormat/>
    <w:rsid w:val="001367FA"/>
    <w:pPr>
      <w:spacing w:before="240" w:after="60"/>
      <w:outlineLvl w:val="7"/>
    </w:pPr>
    <w:rPr>
      <w:i/>
      <w:iCs/>
    </w:rPr>
  </w:style>
  <w:style w:type="paragraph" w:styleId="Heading9">
    <w:name w:val="heading 9"/>
    <w:basedOn w:val="Normal"/>
    <w:next w:val="Normal"/>
    <w:qFormat/>
    <w:rsid w:val="00D9637F"/>
    <w:pPr>
      <w:spacing w:before="120" w:after="120"/>
      <w:jc w:val="left"/>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1">
    <w:name w:val="Numbered_1"/>
    <w:basedOn w:val="Normal"/>
    <w:rsid w:val="008D6A1C"/>
    <w:pPr>
      <w:numPr>
        <w:numId w:val="1"/>
      </w:numPr>
      <w:spacing w:after="120"/>
    </w:pPr>
    <w:rPr>
      <w:rFonts w:eastAsia="MS Mincho"/>
      <w:sz w:val="20"/>
    </w:rPr>
  </w:style>
  <w:style w:type="paragraph" w:styleId="TOC1">
    <w:name w:val="toc 1"/>
    <w:basedOn w:val="Normal"/>
    <w:next w:val="Heading1"/>
    <w:uiPriority w:val="39"/>
    <w:qFormat/>
    <w:rsid w:val="009332C2"/>
    <w:pPr>
      <w:tabs>
        <w:tab w:val="right" w:leader="dot" w:pos="9360"/>
      </w:tabs>
      <w:spacing w:before="120" w:after="120"/>
      <w:ind w:left="720" w:hanging="720"/>
      <w:jc w:val="left"/>
    </w:pPr>
    <w:rPr>
      <w:bCs/>
      <w:noProof/>
    </w:rPr>
  </w:style>
  <w:style w:type="character" w:styleId="FollowedHyperlink">
    <w:name w:val="FollowedHyperlink"/>
    <w:rsid w:val="00435DA3"/>
    <w:rPr>
      <w:rFonts w:ascii="Times New Roman" w:hAnsi="Times New Roman"/>
      <w:color w:val="0000FF"/>
      <w:sz w:val="20"/>
      <w:u w:val="none"/>
    </w:rPr>
  </w:style>
  <w:style w:type="character" w:styleId="Hyperlink">
    <w:name w:val="Hyperlink"/>
    <w:uiPriority w:val="99"/>
    <w:rsid w:val="00CF4BC7"/>
    <w:rPr>
      <w:rFonts w:ascii="Times New Roman" w:hAnsi="Times New Roman"/>
      <w:b/>
      <w:bCs/>
      <w:color w:val="000000"/>
      <w:sz w:val="22"/>
      <w:szCs w:val="20"/>
    </w:rPr>
  </w:style>
  <w:style w:type="paragraph" w:customStyle="1" w:styleId="Heading20">
    <w:name w:val="Heading2"/>
    <w:basedOn w:val="Normal"/>
    <w:next w:val="Normal"/>
    <w:rsid w:val="002232A3"/>
    <w:pPr>
      <w:numPr>
        <w:numId w:val="2"/>
      </w:numPr>
      <w:spacing w:before="120" w:after="120"/>
    </w:pPr>
    <w:rPr>
      <w:b/>
      <w:sz w:val="20"/>
    </w:rPr>
  </w:style>
  <w:style w:type="paragraph" w:styleId="TOC2">
    <w:name w:val="toc 2"/>
    <w:basedOn w:val="Normal"/>
    <w:next w:val="Normal"/>
    <w:autoRedefine/>
    <w:uiPriority w:val="39"/>
    <w:qFormat/>
    <w:rsid w:val="003A2D26"/>
    <w:pPr>
      <w:tabs>
        <w:tab w:val="left" w:pos="720"/>
        <w:tab w:val="left" w:pos="1400"/>
        <w:tab w:val="right" w:leader="dot" w:pos="9360"/>
      </w:tabs>
      <w:spacing w:before="120"/>
      <w:ind w:left="1152" w:hanging="720"/>
      <w:jc w:val="left"/>
    </w:pPr>
    <w:rPr>
      <w:bCs/>
      <w:noProof/>
      <w:szCs w:val="22"/>
    </w:rPr>
  </w:style>
  <w:style w:type="paragraph" w:styleId="BodyText">
    <w:name w:val="Body Text"/>
    <w:basedOn w:val="Normal"/>
    <w:link w:val="BodyTextChar"/>
    <w:rsid w:val="00683F16"/>
    <w:pPr>
      <w:spacing w:after="120"/>
    </w:pPr>
    <w:rPr>
      <w:lang w:val="x-none" w:eastAsia="x-none"/>
    </w:rPr>
  </w:style>
  <w:style w:type="paragraph" w:styleId="TOC3">
    <w:name w:val="toc 3"/>
    <w:basedOn w:val="Normal"/>
    <w:next w:val="Normal"/>
    <w:autoRedefine/>
    <w:uiPriority w:val="39"/>
    <w:qFormat/>
    <w:rsid w:val="003A2D26"/>
    <w:pPr>
      <w:tabs>
        <w:tab w:val="left" w:pos="1530"/>
        <w:tab w:val="right" w:leader="dot" w:pos="9360"/>
      </w:tabs>
      <w:spacing w:before="60"/>
      <w:ind w:left="1080" w:hanging="360"/>
      <w:jc w:val="left"/>
      <w:outlineLvl w:val="2"/>
    </w:pPr>
    <w:rPr>
      <w:iCs/>
      <w:noProof/>
    </w:rPr>
  </w:style>
  <w:style w:type="paragraph" w:customStyle="1" w:styleId="EngineFuelTOC2ndLevel">
    <w:name w:val="EngineFuelTOC2ndLevel"/>
    <w:basedOn w:val="Normal"/>
    <w:rsid w:val="007B565B"/>
    <w:rPr>
      <w:b/>
      <w:bCs/>
      <w:sz w:val="20"/>
    </w:rPr>
  </w:style>
  <w:style w:type="paragraph" w:customStyle="1" w:styleId="EngineFuelTOCHeading1">
    <w:name w:val="EngineFuelTOCHeading1"/>
    <w:basedOn w:val="Normal"/>
    <w:rsid w:val="007B565B"/>
    <w:pPr>
      <w:spacing w:before="240"/>
      <w:outlineLvl w:val="5"/>
    </w:pPr>
    <w:rPr>
      <w:b/>
      <w:bCs/>
    </w:rPr>
  </w:style>
  <w:style w:type="paragraph" w:customStyle="1" w:styleId="ExamProcLevel1">
    <w:name w:val="ExamProcLevel1"/>
    <w:basedOn w:val="Heading6"/>
    <w:rsid w:val="007B565B"/>
    <w:pPr>
      <w:jc w:val="both"/>
    </w:pPr>
  </w:style>
  <w:style w:type="paragraph" w:customStyle="1" w:styleId="ExamProcLevel2">
    <w:name w:val="ExamProcLevel2"/>
    <w:basedOn w:val="Normal"/>
    <w:rsid w:val="007B565B"/>
    <w:rPr>
      <w:b/>
      <w:bCs/>
      <w:sz w:val="20"/>
    </w:rPr>
  </w:style>
  <w:style w:type="paragraph" w:customStyle="1" w:styleId="ExaminProcLevel3">
    <w:name w:val="ExaminProcLevel3"/>
    <w:basedOn w:val="Normal"/>
    <w:rsid w:val="007B565B"/>
    <w:pPr>
      <w:ind w:left="360"/>
    </w:pPr>
    <w:rPr>
      <w:bCs/>
      <w:sz w:val="20"/>
    </w:rPr>
  </w:style>
  <w:style w:type="paragraph" w:customStyle="1" w:styleId="InterpretationsGuidelinesTOC">
    <w:name w:val="InterpretationsGuidelinesTOC"/>
    <w:basedOn w:val="Heading6"/>
    <w:rsid w:val="007B565B"/>
    <w:pPr>
      <w:jc w:val="both"/>
    </w:pPr>
    <w:rPr>
      <w:sz w:val="20"/>
    </w:rPr>
  </w:style>
  <w:style w:type="paragraph" w:customStyle="1" w:styleId="WandMLevel1">
    <w:name w:val="WandMLevel1"/>
    <w:basedOn w:val="Heading6"/>
    <w:rsid w:val="00A92EA9"/>
    <w:pPr>
      <w:jc w:val="both"/>
    </w:pPr>
  </w:style>
  <w:style w:type="paragraph" w:customStyle="1" w:styleId="WeighmasterLevel1">
    <w:name w:val="WeighmasterLevel1"/>
    <w:basedOn w:val="Heading6"/>
    <w:rsid w:val="00A41829"/>
    <w:pPr>
      <w:tabs>
        <w:tab w:val="left" w:pos="360"/>
      </w:tabs>
      <w:jc w:val="both"/>
    </w:pPr>
  </w:style>
  <w:style w:type="paragraph" w:customStyle="1" w:styleId="UniformEngFuelLevel2">
    <w:name w:val="UniformEngFuelLevel2"/>
    <w:basedOn w:val="Heading7"/>
    <w:rsid w:val="00A41829"/>
    <w:pPr>
      <w:jc w:val="both"/>
    </w:pPr>
    <w:rPr>
      <w:bCs/>
      <w:sz w:val="20"/>
    </w:rPr>
  </w:style>
  <w:style w:type="paragraph" w:customStyle="1" w:styleId="UniformEngFuelLevel1">
    <w:name w:val="UniformEngFuelLevel1"/>
    <w:basedOn w:val="Heading6"/>
    <w:rsid w:val="00A41829"/>
    <w:pPr>
      <w:tabs>
        <w:tab w:val="left" w:pos="360"/>
      </w:tabs>
      <w:jc w:val="both"/>
    </w:pPr>
  </w:style>
  <w:style w:type="paragraph" w:customStyle="1" w:styleId="UniformLevel2">
    <w:name w:val="UniformLevel2"/>
    <w:basedOn w:val="Heading7"/>
    <w:rsid w:val="001367FA"/>
    <w:pPr>
      <w:jc w:val="both"/>
    </w:pPr>
    <w:rPr>
      <w:sz w:val="20"/>
    </w:rPr>
  </w:style>
  <w:style w:type="paragraph" w:customStyle="1" w:styleId="UniformLevel1">
    <w:name w:val="UniformLevel1"/>
    <w:basedOn w:val="Heading6"/>
    <w:rsid w:val="001367FA"/>
    <w:pPr>
      <w:tabs>
        <w:tab w:val="left" w:pos="360"/>
      </w:tabs>
      <w:jc w:val="both"/>
    </w:pPr>
  </w:style>
  <w:style w:type="paragraph" w:customStyle="1" w:styleId="UniformLevel3">
    <w:name w:val="UniformLevel3"/>
    <w:basedOn w:val="Heading8"/>
    <w:rsid w:val="001367FA"/>
    <w:pPr>
      <w:ind w:left="360"/>
    </w:pPr>
    <w:rPr>
      <w:bCs/>
      <w:i w:val="0"/>
      <w:sz w:val="20"/>
    </w:rPr>
  </w:style>
  <w:style w:type="paragraph" w:customStyle="1" w:styleId="UniformLevel4">
    <w:name w:val="UniformLevel4"/>
    <w:basedOn w:val="Heading9"/>
    <w:rsid w:val="001367FA"/>
    <w:pPr>
      <w:ind w:left="720"/>
      <w:jc w:val="both"/>
    </w:pPr>
    <w:rPr>
      <w:sz w:val="20"/>
    </w:rPr>
  </w:style>
  <w:style w:type="character" w:customStyle="1" w:styleId="Heading1Char">
    <w:name w:val="Heading 1 Char"/>
    <w:link w:val="Heading1"/>
    <w:rsid w:val="00A44059"/>
    <w:rPr>
      <w:rFonts w:ascii="Times New Roman Bold" w:hAnsi="Times New Roman Bold" w:cs="Arial"/>
      <w:b/>
      <w:bCs/>
      <w:kern w:val="32"/>
      <w:sz w:val="28"/>
      <w:szCs w:val="32"/>
    </w:rPr>
  </w:style>
  <w:style w:type="character" w:customStyle="1" w:styleId="Heading2Char">
    <w:name w:val="Heading 2 Char"/>
    <w:aliases w:val="Append EHeading 2 Char"/>
    <w:link w:val="Heading2"/>
    <w:rsid w:val="00EE3BF1"/>
    <w:rPr>
      <w:rFonts w:ascii="Times New Roman Bold" w:hAnsi="Times New Roman Bold"/>
      <w:b/>
      <w:bCs/>
      <w:color w:val="000000"/>
      <w:sz w:val="22"/>
      <w:lang w:val="x-none" w:eastAsia="x-none"/>
    </w:rPr>
  </w:style>
  <w:style w:type="paragraph" w:styleId="Index2">
    <w:name w:val="index 2"/>
    <w:basedOn w:val="Normal"/>
    <w:next w:val="Normal"/>
    <w:autoRedefine/>
    <w:uiPriority w:val="99"/>
    <w:semiHidden/>
    <w:rsid w:val="00E466AB"/>
    <w:pPr>
      <w:tabs>
        <w:tab w:val="right" w:leader="dot" w:pos="4310"/>
      </w:tabs>
      <w:ind w:left="440" w:hanging="220"/>
      <w:jc w:val="left"/>
    </w:pPr>
    <w:rPr>
      <w:noProof/>
      <w:sz w:val="18"/>
      <w:szCs w:val="18"/>
    </w:rPr>
  </w:style>
  <w:style w:type="paragraph" w:styleId="Index1">
    <w:name w:val="index 1"/>
    <w:basedOn w:val="Normal"/>
    <w:next w:val="Normal"/>
    <w:autoRedefine/>
    <w:uiPriority w:val="99"/>
    <w:semiHidden/>
    <w:rsid w:val="00210B0C"/>
    <w:pPr>
      <w:ind w:left="220" w:hanging="220"/>
      <w:jc w:val="left"/>
    </w:pPr>
    <w:rPr>
      <w:b/>
      <w:sz w:val="20"/>
      <w:szCs w:val="18"/>
    </w:rPr>
  </w:style>
  <w:style w:type="paragraph" w:styleId="Index3">
    <w:name w:val="index 3"/>
    <w:basedOn w:val="Normal"/>
    <w:next w:val="Normal"/>
    <w:autoRedefine/>
    <w:uiPriority w:val="99"/>
    <w:semiHidden/>
    <w:rsid w:val="00E466AB"/>
    <w:pPr>
      <w:tabs>
        <w:tab w:val="right" w:leader="dot" w:pos="4310"/>
      </w:tabs>
      <w:ind w:left="660" w:hanging="220"/>
      <w:jc w:val="left"/>
    </w:pPr>
    <w:rPr>
      <w:noProof/>
      <w:sz w:val="18"/>
      <w:szCs w:val="18"/>
    </w:rPr>
  </w:style>
  <w:style w:type="paragraph" w:styleId="Index4">
    <w:name w:val="index 4"/>
    <w:basedOn w:val="Normal"/>
    <w:next w:val="Normal"/>
    <w:autoRedefine/>
    <w:semiHidden/>
    <w:rsid w:val="00320FC4"/>
    <w:pPr>
      <w:ind w:left="880" w:hanging="220"/>
      <w:jc w:val="left"/>
    </w:pPr>
    <w:rPr>
      <w:rFonts w:asciiTheme="minorHAnsi" w:hAnsiTheme="minorHAnsi"/>
      <w:sz w:val="18"/>
      <w:szCs w:val="18"/>
    </w:rPr>
  </w:style>
  <w:style w:type="paragraph" w:styleId="Index5">
    <w:name w:val="index 5"/>
    <w:basedOn w:val="Normal"/>
    <w:next w:val="Normal"/>
    <w:autoRedefine/>
    <w:semiHidden/>
    <w:rsid w:val="00320FC4"/>
    <w:pPr>
      <w:ind w:left="1100" w:hanging="220"/>
      <w:jc w:val="left"/>
    </w:pPr>
    <w:rPr>
      <w:rFonts w:asciiTheme="minorHAnsi" w:hAnsiTheme="minorHAnsi"/>
      <w:sz w:val="18"/>
      <w:szCs w:val="18"/>
    </w:rPr>
  </w:style>
  <w:style w:type="paragraph" w:styleId="Index6">
    <w:name w:val="index 6"/>
    <w:basedOn w:val="Normal"/>
    <w:next w:val="Normal"/>
    <w:autoRedefine/>
    <w:semiHidden/>
    <w:rsid w:val="00320FC4"/>
    <w:pPr>
      <w:ind w:left="1320" w:hanging="220"/>
      <w:jc w:val="left"/>
    </w:pPr>
    <w:rPr>
      <w:rFonts w:asciiTheme="minorHAnsi" w:hAnsiTheme="minorHAnsi"/>
      <w:sz w:val="18"/>
      <w:szCs w:val="18"/>
    </w:rPr>
  </w:style>
  <w:style w:type="paragraph" w:styleId="Index7">
    <w:name w:val="index 7"/>
    <w:basedOn w:val="Normal"/>
    <w:next w:val="Normal"/>
    <w:autoRedefine/>
    <w:semiHidden/>
    <w:rsid w:val="00320FC4"/>
    <w:pPr>
      <w:ind w:left="1540" w:hanging="220"/>
      <w:jc w:val="left"/>
    </w:pPr>
    <w:rPr>
      <w:rFonts w:asciiTheme="minorHAnsi" w:hAnsiTheme="minorHAnsi"/>
      <w:sz w:val="18"/>
      <w:szCs w:val="18"/>
    </w:rPr>
  </w:style>
  <w:style w:type="paragraph" w:styleId="Index8">
    <w:name w:val="index 8"/>
    <w:basedOn w:val="Normal"/>
    <w:next w:val="Normal"/>
    <w:autoRedefine/>
    <w:semiHidden/>
    <w:rsid w:val="00320FC4"/>
    <w:pPr>
      <w:ind w:left="1760" w:hanging="220"/>
      <w:jc w:val="left"/>
    </w:pPr>
    <w:rPr>
      <w:rFonts w:asciiTheme="minorHAnsi" w:hAnsiTheme="minorHAnsi"/>
      <w:sz w:val="18"/>
      <w:szCs w:val="18"/>
    </w:rPr>
  </w:style>
  <w:style w:type="paragraph" w:styleId="Index9">
    <w:name w:val="index 9"/>
    <w:basedOn w:val="Normal"/>
    <w:next w:val="Normal"/>
    <w:autoRedefine/>
    <w:semiHidden/>
    <w:rsid w:val="00320FC4"/>
    <w:pPr>
      <w:ind w:left="1980" w:hanging="220"/>
      <w:jc w:val="left"/>
    </w:pPr>
    <w:rPr>
      <w:rFonts w:asciiTheme="minorHAnsi" w:hAnsiTheme="minorHAnsi"/>
      <w:sz w:val="18"/>
      <w:szCs w:val="18"/>
    </w:rPr>
  </w:style>
  <w:style w:type="paragraph" w:styleId="IndexHeading">
    <w:name w:val="index heading"/>
    <w:basedOn w:val="Normal"/>
    <w:next w:val="Index1"/>
    <w:uiPriority w:val="99"/>
    <w:semiHidden/>
    <w:rsid w:val="00320FC4"/>
    <w:pPr>
      <w:spacing w:before="240" w:after="120"/>
      <w:jc w:val="center"/>
    </w:pPr>
    <w:rPr>
      <w:rFonts w:asciiTheme="minorHAnsi" w:hAnsiTheme="minorHAnsi"/>
      <w:b/>
      <w:bCs/>
      <w:sz w:val="26"/>
      <w:szCs w:val="26"/>
    </w:rPr>
  </w:style>
  <w:style w:type="paragraph" w:styleId="FootnoteText">
    <w:name w:val="footnote text"/>
    <w:basedOn w:val="Normal"/>
    <w:link w:val="FootnoteTextChar"/>
    <w:semiHidden/>
    <w:rsid w:val="00320FC4"/>
    <w:rPr>
      <w:lang w:val="x-none" w:eastAsia="x-none"/>
    </w:rPr>
  </w:style>
  <w:style w:type="paragraph" w:styleId="TOC4">
    <w:name w:val="toc 4"/>
    <w:basedOn w:val="Heading4"/>
    <w:next w:val="Normal"/>
    <w:autoRedefine/>
    <w:uiPriority w:val="39"/>
    <w:rsid w:val="00EF4EC6"/>
    <w:pPr>
      <w:keepNext w:val="0"/>
      <w:tabs>
        <w:tab w:val="right" w:leader="dot" w:pos="9360"/>
      </w:tabs>
      <w:ind w:left="720"/>
      <w:jc w:val="left"/>
    </w:pPr>
    <w:rPr>
      <w:b w:val="0"/>
      <w:szCs w:val="24"/>
    </w:rPr>
  </w:style>
  <w:style w:type="paragraph" w:styleId="BlockText">
    <w:name w:val="Block Text"/>
    <w:basedOn w:val="Normal"/>
    <w:link w:val="BlockTextChar"/>
    <w:rsid w:val="00320FC4"/>
    <w:pPr>
      <w:keepLines/>
      <w:widowControl w:val="0"/>
      <w:ind w:left="720" w:right="720"/>
    </w:pPr>
    <w:rPr>
      <w:sz w:val="18"/>
    </w:rPr>
  </w:style>
  <w:style w:type="paragraph" w:styleId="Header">
    <w:name w:val="header"/>
    <w:basedOn w:val="Normal"/>
    <w:link w:val="HeaderChar"/>
    <w:rsid w:val="00127296"/>
    <w:pPr>
      <w:widowControl w:val="0"/>
      <w:tabs>
        <w:tab w:val="center" w:pos="4320"/>
        <w:tab w:val="right" w:pos="8640"/>
      </w:tabs>
    </w:pPr>
    <w:rPr>
      <w:rFonts w:ascii="Arial" w:hAnsi="Arial"/>
      <w:snapToGrid w:val="0"/>
      <w:color w:val="auto"/>
      <w:sz w:val="24"/>
    </w:rPr>
  </w:style>
  <w:style w:type="paragraph" w:styleId="BodyTextIndent">
    <w:name w:val="Body Text Indent"/>
    <w:basedOn w:val="Normal"/>
    <w:rsid w:val="00320FC4"/>
    <w:pPr>
      <w:widowControl w:val="0"/>
      <w:ind w:firstLine="720"/>
    </w:pPr>
  </w:style>
  <w:style w:type="paragraph" w:styleId="BodyText3">
    <w:name w:val="Body Text 3"/>
    <w:basedOn w:val="Normal"/>
    <w:rsid w:val="00320FC4"/>
    <w:rPr>
      <w:b/>
    </w:rPr>
  </w:style>
  <w:style w:type="paragraph" w:styleId="Caption">
    <w:name w:val="caption"/>
    <w:basedOn w:val="Normal"/>
    <w:next w:val="Normal"/>
    <w:qFormat/>
    <w:rsid w:val="00320FC4"/>
    <w:pPr>
      <w:widowControl w:val="0"/>
      <w:spacing w:before="120" w:after="120"/>
    </w:pPr>
    <w:rPr>
      <w:rFonts w:ascii="Arial" w:hAnsi="Arial"/>
      <w:b/>
      <w:snapToGrid w:val="0"/>
      <w:sz w:val="24"/>
    </w:rPr>
  </w:style>
  <w:style w:type="paragraph" w:styleId="BodyTextIndent3">
    <w:name w:val="Body Text Indent 3"/>
    <w:basedOn w:val="Normal"/>
    <w:rsid w:val="00320FC4"/>
    <w:pPr>
      <w:ind w:left="720"/>
    </w:pPr>
  </w:style>
  <w:style w:type="paragraph" w:styleId="BodyTextIndent2">
    <w:name w:val="Body Text Indent 2"/>
    <w:basedOn w:val="Normal"/>
    <w:rsid w:val="00320FC4"/>
    <w:pPr>
      <w:tabs>
        <w:tab w:val="left" w:pos="720"/>
      </w:tabs>
      <w:ind w:left="720" w:hanging="720"/>
    </w:pPr>
  </w:style>
  <w:style w:type="character" w:styleId="PageNumber">
    <w:name w:val="page number"/>
    <w:rsid w:val="00320FC4"/>
    <w:rPr>
      <w:sz w:val="20"/>
    </w:rPr>
  </w:style>
  <w:style w:type="paragraph" w:styleId="Footer">
    <w:name w:val="footer"/>
    <w:basedOn w:val="Normal"/>
    <w:link w:val="FooterChar"/>
    <w:uiPriority w:val="99"/>
    <w:rsid w:val="00320FC4"/>
    <w:pPr>
      <w:widowControl w:val="0"/>
      <w:tabs>
        <w:tab w:val="center" w:pos="4320"/>
        <w:tab w:val="right" w:pos="8640"/>
      </w:tabs>
    </w:pPr>
    <w:rPr>
      <w:rFonts w:ascii="Arial" w:hAnsi="Arial"/>
      <w:snapToGrid w:val="0"/>
      <w:sz w:val="24"/>
      <w:lang w:val="x-none" w:eastAsia="x-none"/>
    </w:rPr>
  </w:style>
  <w:style w:type="paragraph" w:styleId="BodyText2">
    <w:name w:val="Body Text 2"/>
    <w:basedOn w:val="Normal"/>
    <w:rsid w:val="00320FC4"/>
  </w:style>
  <w:style w:type="paragraph" w:styleId="DocumentMap">
    <w:name w:val="Document Map"/>
    <w:basedOn w:val="Normal"/>
    <w:semiHidden/>
    <w:rsid w:val="00320FC4"/>
    <w:pPr>
      <w:shd w:val="clear" w:color="auto" w:fill="000080"/>
    </w:pPr>
    <w:rPr>
      <w:rFonts w:ascii="Tahoma" w:hAnsi="Tahoma" w:cs="Tahoma"/>
    </w:rPr>
  </w:style>
  <w:style w:type="paragraph" w:styleId="BalloonText">
    <w:name w:val="Balloon Text"/>
    <w:basedOn w:val="Normal"/>
    <w:semiHidden/>
    <w:rsid w:val="00320FC4"/>
    <w:rPr>
      <w:rFonts w:ascii="Tahoma" w:hAnsi="Tahoma" w:cs="Tahoma"/>
      <w:sz w:val="16"/>
      <w:szCs w:val="16"/>
    </w:rPr>
  </w:style>
  <w:style w:type="paragraph" w:styleId="ListParagraph">
    <w:name w:val="List Paragraph"/>
    <w:basedOn w:val="Normal"/>
    <w:link w:val="ListParagraphChar"/>
    <w:uiPriority w:val="34"/>
    <w:qFormat/>
    <w:rsid w:val="00320FC4"/>
    <w:pPr>
      <w:ind w:left="720"/>
    </w:pPr>
  </w:style>
  <w:style w:type="paragraph" w:styleId="HTMLPreformatted">
    <w:name w:val="HTML Preformatted"/>
    <w:basedOn w:val="Normal"/>
    <w:unhideWhenUsed/>
    <w:rsid w:val="00320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CharChar">
    <w:name w:val="Char Char"/>
    <w:rsid w:val="00320FC4"/>
    <w:rPr>
      <w:rFonts w:ascii="Courier New" w:hAnsi="Courier New" w:cs="Courier New"/>
    </w:rPr>
  </w:style>
  <w:style w:type="character" w:customStyle="1" w:styleId="CharChar1">
    <w:name w:val="Char Char1"/>
    <w:basedOn w:val="DefaultParagraphFont"/>
    <w:semiHidden/>
    <w:rsid w:val="00320FC4"/>
  </w:style>
  <w:style w:type="paragraph" w:customStyle="1" w:styleId="Normal10pt">
    <w:name w:val="Normal_10pt"/>
    <w:basedOn w:val="Normal"/>
    <w:rsid w:val="00320FC4"/>
    <w:rPr>
      <w:szCs w:val="24"/>
    </w:rPr>
  </w:style>
  <w:style w:type="character" w:styleId="CommentReference">
    <w:name w:val="annotation reference"/>
    <w:uiPriority w:val="99"/>
    <w:rsid w:val="00320FC4"/>
    <w:rPr>
      <w:sz w:val="16"/>
      <w:szCs w:val="16"/>
    </w:rPr>
  </w:style>
  <w:style w:type="paragraph" w:styleId="CommentText">
    <w:name w:val="annotation text"/>
    <w:basedOn w:val="Normal"/>
    <w:link w:val="CommentTextChar"/>
    <w:uiPriority w:val="99"/>
    <w:rsid w:val="00320FC4"/>
    <w:rPr>
      <w:lang w:val="x-none" w:eastAsia="x-none"/>
    </w:rPr>
  </w:style>
  <w:style w:type="paragraph" w:styleId="CommentSubject">
    <w:name w:val="annotation subject"/>
    <w:basedOn w:val="CommentText"/>
    <w:next w:val="CommentText"/>
    <w:link w:val="CommentSubjectChar"/>
    <w:rsid w:val="00320FC4"/>
    <w:rPr>
      <w:b/>
      <w:bCs/>
    </w:rPr>
  </w:style>
  <w:style w:type="table" w:styleId="TableGrid">
    <w:name w:val="Table Grid"/>
    <w:basedOn w:val="TableNormal"/>
    <w:rsid w:val="00320F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
    <w:name w:val="Char Char2"/>
    <w:rsid w:val="00320FC4"/>
    <w:rPr>
      <w:b/>
      <w:sz w:val="22"/>
      <w:lang w:val="en-US" w:eastAsia="en-US" w:bidi="ar-SA"/>
    </w:rPr>
  </w:style>
  <w:style w:type="paragraph" w:customStyle="1" w:styleId="Style">
    <w:name w:val="Style"/>
    <w:rsid w:val="00320FC4"/>
    <w:pPr>
      <w:widowControl w:val="0"/>
      <w:autoSpaceDE w:val="0"/>
      <w:autoSpaceDN w:val="0"/>
      <w:adjustRightInd w:val="0"/>
    </w:pPr>
    <w:rPr>
      <w:rFonts w:ascii="Arial" w:hAnsi="Arial" w:cs="Arial"/>
      <w:sz w:val="24"/>
      <w:szCs w:val="24"/>
    </w:rPr>
  </w:style>
  <w:style w:type="numbering" w:customStyle="1" w:styleId="Style1">
    <w:name w:val="Style1"/>
    <w:rsid w:val="00320FC4"/>
    <w:pPr>
      <w:numPr>
        <w:numId w:val="63"/>
      </w:numPr>
    </w:pPr>
  </w:style>
  <w:style w:type="paragraph" w:customStyle="1" w:styleId="Style11ptBoldJu1JustifiedLeft05Hanging038">
    <w:name w:val="Style 11 pt Bold Ju(1) Justified Left:  0.5&quot; Hanging:  0.38&quot;"/>
    <w:basedOn w:val="Normal"/>
    <w:next w:val="TOC5"/>
    <w:rsid w:val="00320FC4"/>
    <w:pPr>
      <w:keepNext/>
      <w:numPr>
        <w:numId w:val="64"/>
      </w:numPr>
    </w:pPr>
    <w:rPr>
      <w:b/>
      <w:szCs w:val="22"/>
    </w:rPr>
  </w:style>
  <w:style w:type="paragraph" w:styleId="TOC5">
    <w:name w:val="toc 5"/>
    <w:basedOn w:val="Normal"/>
    <w:next w:val="Normal"/>
    <w:autoRedefine/>
    <w:uiPriority w:val="39"/>
    <w:rsid w:val="00320FC4"/>
    <w:pPr>
      <w:ind w:left="600"/>
    </w:pPr>
  </w:style>
  <w:style w:type="paragraph" w:styleId="TOC6">
    <w:name w:val="toc 6"/>
    <w:basedOn w:val="Normal"/>
    <w:next w:val="Normal"/>
    <w:autoRedefine/>
    <w:uiPriority w:val="39"/>
    <w:rsid w:val="00320FC4"/>
    <w:pPr>
      <w:ind w:left="800"/>
    </w:pPr>
  </w:style>
  <w:style w:type="paragraph" w:styleId="TOC7">
    <w:name w:val="toc 7"/>
    <w:basedOn w:val="Normal"/>
    <w:next w:val="Normal"/>
    <w:autoRedefine/>
    <w:uiPriority w:val="39"/>
    <w:rsid w:val="00320FC4"/>
    <w:pPr>
      <w:ind w:left="1000"/>
    </w:pPr>
  </w:style>
  <w:style w:type="paragraph" w:styleId="TOC8">
    <w:name w:val="toc 8"/>
    <w:basedOn w:val="Normal"/>
    <w:next w:val="Normal"/>
    <w:autoRedefine/>
    <w:uiPriority w:val="39"/>
    <w:rsid w:val="00320FC4"/>
    <w:pPr>
      <w:ind w:left="1200"/>
    </w:pPr>
  </w:style>
  <w:style w:type="paragraph" w:styleId="TOC9">
    <w:name w:val="toc 9"/>
    <w:basedOn w:val="Normal"/>
    <w:next w:val="Normal"/>
    <w:autoRedefine/>
    <w:uiPriority w:val="39"/>
    <w:rsid w:val="00320FC4"/>
    <w:pPr>
      <w:ind w:left="1400"/>
    </w:pPr>
  </w:style>
  <w:style w:type="paragraph" w:customStyle="1" w:styleId="Style2">
    <w:name w:val="Style2"/>
    <w:basedOn w:val="Normal"/>
    <w:rsid w:val="00320FC4"/>
    <w:pPr>
      <w:keepNext/>
      <w:numPr>
        <w:numId w:val="61"/>
      </w:numPr>
    </w:pPr>
    <w:rPr>
      <w:rFonts w:ascii="Times New Roman Bold" w:hAnsi="Times New Roman Bold"/>
      <w:b/>
      <w:szCs w:val="22"/>
    </w:rPr>
  </w:style>
  <w:style w:type="paragraph" w:customStyle="1" w:styleId="aListBold">
    <w:name w:val="a. List Bold"/>
    <w:aliases w:val="Quest"/>
    <w:basedOn w:val="Normal"/>
    <w:rsid w:val="00320FC4"/>
    <w:pPr>
      <w:keepNext/>
      <w:tabs>
        <w:tab w:val="num" w:pos="1080"/>
      </w:tabs>
      <w:ind w:left="1080" w:hanging="360"/>
    </w:pPr>
    <w:rPr>
      <w:b/>
      <w:szCs w:val="22"/>
    </w:rPr>
  </w:style>
  <w:style w:type="paragraph" w:customStyle="1" w:styleId="Style3">
    <w:name w:val="Style3"/>
    <w:basedOn w:val="Normal"/>
    <w:link w:val="Style3Char"/>
    <w:rsid w:val="00127296"/>
    <w:pPr>
      <w:keepNext/>
      <w:spacing w:before="120" w:after="120"/>
    </w:pPr>
    <w:rPr>
      <w:b/>
      <w:szCs w:val="22"/>
      <w:lang w:val="x-none" w:eastAsia="x-none"/>
    </w:rPr>
  </w:style>
  <w:style w:type="character" w:customStyle="1" w:styleId="Style3Char">
    <w:name w:val="Style3 Char"/>
    <w:link w:val="Style3"/>
    <w:rsid w:val="00981BAC"/>
    <w:rPr>
      <w:b/>
      <w:color w:val="000000"/>
      <w:sz w:val="22"/>
      <w:szCs w:val="22"/>
      <w:lang w:val="x-none" w:eastAsia="x-none"/>
    </w:rPr>
  </w:style>
  <w:style w:type="paragraph" w:customStyle="1" w:styleId="Note05block">
    <w:name w:val="Note 0.5 block"/>
    <w:basedOn w:val="Normal"/>
    <w:rsid w:val="00320FC4"/>
    <w:pPr>
      <w:ind w:left="720"/>
    </w:pPr>
    <w:rPr>
      <w:b/>
      <w:szCs w:val="22"/>
    </w:rPr>
  </w:style>
  <w:style w:type="paragraph" w:customStyle="1" w:styleId="Bulleted">
    <w:name w:val="Bulleted"/>
    <w:aliases w:val="11 pt,0.75"/>
    <w:basedOn w:val="Normal"/>
    <w:rsid w:val="00320FC4"/>
    <w:pPr>
      <w:numPr>
        <w:numId w:val="58"/>
      </w:numPr>
    </w:pPr>
    <w:rPr>
      <w:szCs w:val="22"/>
    </w:rPr>
  </w:style>
  <w:style w:type="character" w:customStyle="1" w:styleId="HeaderChar">
    <w:name w:val="Header Char"/>
    <w:link w:val="Header"/>
    <w:rsid w:val="00320FC4"/>
    <w:rPr>
      <w:rFonts w:ascii="Arial" w:hAnsi="Arial"/>
      <w:snapToGrid w:val="0"/>
      <w:sz w:val="24"/>
    </w:rPr>
  </w:style>
  <w:style w:type="paragraph" w:customStyle="1" w:styleId="Bullet">
    <w:name w:val="Bullet"/>
    <w:basedOn w:val="Normal"/>
    <w:rsid w:val="00127296"/>
    <w:pPr>
      <w:numPr>
        <w:numId w:val="88"/>
      </w:numPr>
    </w:pPr>
  </w:style>
  <w:style w:type="paragraph" w:customStyle="1" w:styleId="InsideAddress">
    <w:name w:val="Inside Address"/>
    <w:basedOn w:val="Normal"/>
    <w:rsid w:val="00497609"/>
    <w:pPr>
      <w:jc w:val="left"/>
    </w:pPr>
    <w:rPr>
      <w:color w:val="auto"/>
      <w:sz w:val="20"/>
    </w:rPr>
  </w:style>
  <w:style w:type="paragraph" w:styleId="BodyTextFirstIndent">
    <w:name w:val="Body Text First Indent"/>
    <w:basedOn w:val="BodyText"/>
    <w:rsid w:val="00BD1B4B"/>
    <w:pPr>
      <w:ind w:firstLine="210"/>
    </w:pPr>
  </w:style>
  <w:style w:type="paragraph" w:styleId="BodyTextFirstIndent2">
    <w:name w:val="Body Text First Indent 2"/>
    <w:basedOn w:val="BodyTextIndent"/>
    <w:rsid w:val="00BD1B4B"/>
    <w:pPr>
      <w:widowControl/>
      <w:spacing w:after="120"/>
      <w:ind w:left="360" w:firstLine="210"/>
    </w:pPr>
  </w:style>
  <w:style w:type="paragraph" w:styleId="Closing">
    <w:name w:val="Closing"/>
    <w:basedOn w:val="Normal"/>
    <w:rsid w:val="00BD1B4B"/>
    <w:pPr>
      <w:ind w:left="4320"/>
    </w:pPr>
  </w:style>
  <w:style w:type="paragraph" w:styleId="Date">
    <w:name w:val="Date"/>
    <w:basedOn w:val="Normal"/>
    <w:next w:val="Normal"/>
    <w:rsid w:val="00BD1B4B"/>
  </w:style>
  <w:style w:type="paragraph" w:styleId="E-mailSignature">
    <w:name w:val="E-mail Signature"/>
    <w:basedOn w:val="Normal"/>
    <w:rsid w:val="00BD1B4B"/>
  </w:style>
  <w:style w:type="paragraph" w:styleId="EndnoteText">
    <w:name w:val="endnote text"/>
    <w:basedOn w:val="Normal"/>
    <w:semiHidden/>
    <w:rsid w:val="00BD1B4B"/>
    <w:rPr>
      <w:sz w:val="20"/>
    </w:rPr>
  </w:style>
  <w:style w:type="paragraph" w:styleId="EnvelopeAddress">
    <w:name w:val="envelope address"/>
    <w:basedOn w:val="Normal"/>
    <w:rsid w:val="00BD1B4B"/>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D1B4B"/>
    <w:rPr>
      <w:rFonts w:ascii="Arial" w:hAnsi="Arial" w:cs="Arial"/>
      <w:sz w:val="20"/>
    </w:rPr>
  </w:style>
  <w:style w:type="paragraph" w:styleId="HTMLAddress">
    <w:name w:val="HTML Address"/>
    <w:basedOn w:val="Normal"/>
    <w:rsid w:val="00BD1B4B"/>
    <w:rPr>
      <w:i/>
      <w:iCs/>
    </w:rPr>
  </w:style>
  <w:style w:type="paragraph" w:styleId="List">
    <w:name w:val="List"/>
    <w:basedOn w:val="Normal"/>
    <w:rsid w:val="00BD1B4B"/>
    <w:pPr>
      <w:ind w:left="360" w:hanging="360"/>
    </w:pPr>
  </w:style>
  <w:style w:type="paragraph" w:styleId="List2">
    <w:name w:val="List 2"/>
    <w:basedOn w:val="Normal"/>
    <w:rsid w:val="00BD1B4B"/>
    <w:pPr>
      <w:ind w:left="720" w:hanging="360"/>
    </w:pPr>
  </w:style>
  <w:style w:type="paragraph" w:styleId="List3">
    <w:name w:val="List 3"/>
    <w:basedOn w:val="Normal"/>
    <w:rsid w:val="00BD1B4B"/>
    <w:pPr>
      <w:ind w:left="1080" w:hanging="360"/>
    </w:pPr>
  </w:style>
  <w:style w:type="paragraph" w:styleId="List4">
    <w:name w:val="List 4"/>
    <w:basedOn w:val="Normal"/>
    <w:rsid w:val="00BD1B4B"/>
    <w:pPr>
      <w:ind w:left="1440" w:hanging="360"/>
    </w:pPr>
  </w:style>
  <w:style w:type="paragraph" w:styleId="List5">
    <w:name w:val="List 5"/>
    <w:basedOn w:val="Normal"/>
    <w:rsid w:val="00BD1B4B"/>
    <w:pPr>
      <w:ind w:left="1800" w:hanging="360"/>
    </w:pPr>
  </w:style>
  <w:style w:type="paragraph" w:styleId="ListBullet">
    <w:name w:val="List Bullet"/>
    <w:basedOn w:val="Normal"/>
    <w:rsid w:val="00BD1B4B"/>
    <w:pPr>
      <w:numPr>
        <w:numId w:val="95"/>
      </w:numPr>
    </w:pPr>
  </w:style>
  <w:style w:type="paragraph" w:styleId="ListBullet2">
    <w:name w:val="List Bullet 2"/>
    <w:basedOn w:val="Normal"/>
    <w:rsid w:val="00BD1B4B"/>
    <w:pPr>
      <w:numPr>
        <w:numId w:val="96"/>
      </w:numPr>
    </w:pPr>
  </w:style>
  <w:style w:type="paragraph" w:styleId="ListBullet3">
    <w:name w:val="List Bullet 3"/>
    <w:basedOn w:val="Normal"/>
    <w:rsid w:val="00BD1B4B"/>
    <w:pPr>
      <w:numPr>
        <w:numId w:val="97"/>
      </w:numPr>
    </w:pPr>
  </w:style>
  <w:style w:type="paragraph" w:styleId="ListBullet4">
    <w:name w:val="List Bullet 4"/>
    <w:basedOn w:val="Normal"/>
    <w:rsid w:val="00BD1B4B"/>
    <w:pPr>
      <w:numPr>
        <w:numId w:val="98"/>
      </w:numPr>
    </w:pPr>
  </w:style>
  <w:style w:type="paragraph" w:styleId="ListBullet5">
    <w:name w:val="List Bullet 5"/>
    <w:basedOn w:val="Normal"/>
    <w:rsid w:val="00BD1B4B"/>
    <w:pPr>
      <w:numPr>
        <w:numId w:val="99"/>
      </w:numPr>
    </w:pPr>
  </w:style>
  <w:style w:type="paragraph" w:styleId="ListContinue">
    <w:name w:val="List Continue"/>
    <w:basedOn w:val="Normal"/>
    <w:rsid w:val="00BD1B4B"/>
    <w:pPr>
      <w:spacing w:after="120"/>
      <w:ind w:left="360"/>
    </w:pPr>
  </w:style>
  <w:style w:type="paragraph" w:styleId="ListContinue2">
    <w:name w:val="List Continue 2"/>
    <w:basedOn w:val="Normal"/>
    <w:rsid w:val="00BD1B4B"/>
    <w:pPr>
      <w:spacing w:after="120"/>
      <w:ind w:left="720"/>
    </w:pPr>
  </w:style>
  <w:style w:type="paragraph" w:styleId="ListContinue3">
    <w:name w:val="List Continue 3"/>
    <w:basedOn w:val="Normal"/>
    <w:rsid w:val="00BD1B4B"/>
    <w:pPr>
      <w:spacing w:after="120"/>
      <w:ind w:left="1080"/>
    </w:pPr>
  </w:style>
  <w:style w:type="paragraph" w:styleId="ListContinue4">
    <w:name w:val="List Continue 4"/>
    <w:basedOn w:val="Normal"/>
    <w:rsid w:val="00BD1B4B"/>
    <w:pPr>
      <w:spacing w:after="120"/>
      <w:ind w:left="1440"/>
    </w:pPr>
  </w:style>
  <w:style w:type="paragraph" w:styleId="ListContinue5">
    <w:name w:val="List Continue 5"/>
    <w:basedOn w:val="Normal"/>
    <w:rsid w:val="00BD1B4B"/>
    <w:pPr>
      <w:spacing w:after="120"/>
      <w:ind w:left="1800"/>
    </w:pPr>
  </w:style>
  <w:style w:type="paragraph" w:styleId="ListNumber">
    <w:name w:val="List Number"/>
    <w:basedOn w:val="Normal"/>
    <w:rsid w:val="00BD1B4B"/>
    <w:pPr>
      <w:numPr>
        <w:numId w:val="100"/>
      </w:numPr>
    </w:pPr>
  </w:style>
  <w:style w:type="paragraph" w:styleId="ListNumber2">
    <w:name w:val="List Number 2"/>
    <w:basedOn w:val="Normal"/>
    <w:rsid w:val="00BD1B4B"/>
    <w:pPr>
      <w:numPr>
        <w:numId w:val="101"/>
      </w:numPr>
    </w:pPr>
  </w:style>
  <w:style w:type="paragraph" w:styleId="ListNumber3">
    <w:name w:val="List Number 3"/>
    <w:basedOn w:val="Normal"/>
    <w:rsid w:val="00BD1B4B"/>
    <w:pPr>
      <w:numPr>
        <w:numId w:val="102"/>
      </w:numPr>
    </w:pPr>
  </w:style>
  <w:style w:type="paragraph" w:styleId="ListNumber4">
    <w:name w:val="List Number 4"/>
    <w:basedOn w:val="Normal"/>
    <w:rsid w:val="00BD1B4B"/>
    <w:pPr>
      <w:numPr>
        <w:numId w:val="103"/>
      </w:numPr>
    </w:pPr>
  </w:style>
  <w:style w:type="paragraph" w:styleId="ListNumber5">
    <w:name w:val="List Number 5"/>
    <w:basedOn w:val="Normal"/>
    <w:rsid w:val="00BD1B4B"/>
    <w:pPr>
      <w:numPr>
        <w:numId w:val="104"/>
      </w:numPr>
    </w:pPr>
  </w:style>
  <w:style w:type="paragraph" w:styleId="MacroText">
    <w:name w:val="macro"/>
    <w:semiHidden/>
    <w:rsid w:val="00BD1B4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color w:val="000000"/>
    </w:rPr>
  </w:style>
  <w:style w:type="paragraph" w:styleId="MessageHeader">
    <w:name w:val="Message Header"/>
    <w:basedOn w:val="Normal"/>
    <w:rsid w:val="00BD1B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BD1B4B"/>
    <w:rPr>
      <w:sz w:val="24"/>
      <w:szCs w:val="24"/>
    </w:rPr>
  </w:style>
  <w:style w:type="paragraph" w:styleId="NormalIndent">
    <w:name w:val="Normal Indent"/>
    <w:basedOn w:val="Normal"/>
    <w:rsid w:val="00BD1B4B"/>
    <w:pPr>
      <w:ind w:left="720"/>
    </w:pPr>
  </w:style>
  <w:style w:type="paragraph" w:styleId="NoteHeading">
    <w:name w:val="Note Heading"/>
    <w:basedOn w:val="Normal"/>
    <w:next w:val="Normal"/>
    <w:rsid w:val="00BD1B4B"/>
  </w:style>
  <w:style w:type="paragraph" w:styleId="PlainText">
    <w:name w:val="Plain Text"/>
    <w:basedOn w:val="Normal"/>
    <w:rsid w:val="00BD1B4B"/>
    <w:rPr>
      <w:rFonts w:ascii="Courier New" w:hAnsi="Courier New" w:cs="Courier New"/>
      <w:sz w:val="20"/>
    </w:rPr>
  </w:style>
  <w:style w:type="paragraph" w:styleId="Salutation">
    <w:name w:val="Salutation"/>
    <w:basedOn w:val="Normal"/>
    <w:next w:val="Normal"/>
    <w:rsid w:val="00BD1B4B"/>
  </w:style>
  <w:style w:type="paragraph" w:styleId="Signature">
    <w:name w:val="Signature"/>
    <w:basedOn w:val="Normal"/>
    <w:rsid w:val="00BD1B4B"/>
    <w:pPr>
      <w:ind w:left="4320"/>
    </w:pPr>
  </w:style>
  <w:style w:type="paragraph" w:styleId="Subtitle">
    <w:name w:val="Subtitle"/>
    <w:basedOn w:val="Normal"/>
    <w:qFormat/>
    <w:rsid w:val="00E9519B"/>
    <w:pPr>
      <w:spacing w:after="60"/>
      <w:jc w:val="center"/>
      <w:outlineLvl w:val="1"/>
    </w:pPr>
    <w:rPr>
      <w:rFonts w:cs="Arial"/>
      <w:b/>
      <w:sz w:val="24"/>
      <w:szCs w:val="24"/>
    </w:rPr>
  </w:style>
  <w:style w:type="paragraph" w:styleId="TableofAuthorities">
    <w:name w:val="table of authorities"/>
    <w:basedOn w:val="Normal"/>
    <w:next w:val="Normal"/>
    <w:semiHidden/>
    <w:rsid w:val="00BD1B4B"/>
    <w:pPr>
      <w:ind w:left="220" w:hanging="220"/>
      <w:jc w:val="left"/>
    </w:pPr>
    <w:rPr>
      <w:rFonts w:asciiTheme="minorHAnsi" w:hAnsiTheme="minorHAnsi"/>
      <w:sz w:val="20"/>
    </w:rPr>
  </w:style>
  <w:style w:type="paragraph" w:styleId="TableofFigures">
    <w:name w:val="table of figures"/>
    <w:basedOn w:val="Normal"/>
    <w:next w:val="Normal"/>
    <w:semiHidden/>
    <w:rsid w:val="00BD1B4B"/>
  </w:style>
  <w:style w:type="paragraph" w:styleId="Title">
    <w:name w:val="Title"/>
    <w:basedOn w:val="Normal"/>
    <w:qFormat/>
    <w:rsid w:val="00BD1B4B"/>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D1B4B"/>
    <w:pPr>
      <w:spacing w:before="240" w:after="120"/>
      <w:jc w:val="left"/>
    </w:pPr>
    <w:rPr>
      <w:rFonts w:asciiTheme="minorHAnsi" w:hAnsiTheme="minorHAnsi" w:cs="Arial"/>
      <w:b/>
      <w:bCs/>
      <w:caps/>
      <w:sz w:val="20"/>
    </w:rPr>
  </w:style>
  <w:style w:type="character" w:customStyle="1" w:styleId="FootnoteTextChar">
    <w:name w:val="Footnote Text Char"/>
    <w:link w:val="FootnoteText"/>
    <w:semiHidden/>
    <w:rsid w:val="00352C56"/>
    <w:rPr>
      <w:color w:val="000000"/>
      <w:sz w:val="22"/>
    </w:rPr>
  </w:style>
  <w:style w:type="character" w:customStyle="1" w:styleId="Heading3Char">
    <w:name w:val="Heading 3 Char"/>
    <w:aliases w:val="Heading 3-appd e Char"/>
    <w:link w:val="Heading3"/>
    <w:rsid w:val="00945240"/>
    <w:rPr>
      <w:color w:val="000000"/>
    </w:rPr>
  </w:style>
  <w:style w:type="character" w:customStyle="1" w:styleId="BlockTextChar">
    <w:name w:val="Block Text Char"/>
    <w:link w:val="BlockText"/>
    <w:rsid w:val="00BD63AC"/>
    <w:rPr>
      <w:color w:val="000000"/>
      <w:sz w:val="18"/>
      <w:lang w:val="en-US" w:eastAsia="en-US" w:bidi="ar-SA"/>
    </w:rPr>
  </w:style>
  <w:style w:type="character" w:customStyle="1" w:styleId="CommentTextChar">
    <w:name w:val="Comment Text Char"/>
    <w:link w:val="CommentText"/>
    <w:uiPriority w:val="99"/>
    <w:rsid w:val="002C3F5D"/>
    <w:rPr>
      <w:color w:val="000000"/>
      <w:sz w:val="22"/>
    </w:rPr>
  </w:style>
  <w:style w:type="character" w:customStyle="1" w:styleId="CommentSubjectChar">
    <w:name w:val="Comment Subject Char"/>
    <w:link w:val="CommentSubject"/>
    <w:rsid w:val="002C3F5D"/>
    <w:rPr>
      <w:b/>
      <w:bCs/>
      <w:color w:val="000000"/>
      <w:sz w:val="22"/>
    </w:rPr>
  </w:style>
  <w:style w:type="character" w:customStyle="1" w:styleId="BodyTextChar">
    <w:name w:val="Body Text Char"/>
    <w:link w:val="BodyText"/>
    <w:rsid w:val="002C3F5D"/>
    <w:rPr>
      <w:color w:val="000000"/>
      <w:sz w:val="22"/>
    </w:rPr>
  </w:style>
  <w:style w:type="paragraph" w:styleId="TOCHeading">
    <w:name w:val="TOC Heading"/>
    <w:basedOn w:val="Heading1"/>
    <w:next w:val="Normal"/>
    <w:uiPriority w:val="39"/>
    <w:semiHidden/>
    <w:unhideWhenUsed/>
    <w:qFormat/>
    <w:rsid w:val="002C3F5D"/>
    <w:pPr>
      <w:spacing w:before="0" w:after="0"/>
      <w:outlineLvl w:val="9"/>
    </w:pPr>
    <w:rPr>
      <w:rFonts w:cs="Times New Roman"/>
      <w:kern w:val="0"/>
      <w:szCs w:val="20"/>
    </w:rPr>
  </w:style>
  <w:style w:type="character" w:customStyle="1" w:styleId="Style10ptBoldUnderline">
    <w:name w:val="Style 10 pt Bold Underline"/>
    <w:rsid w:val="00AD5687"/>
    <w:rPr>
      <w:rFonts w:ascii="Times New Roman" w:hAnsi="Times New Roman"/>
      <w:b/>
      <w:bCs/>
      <w:sz w:val="20"/>
      <w:u w:val="single"/>
    </w:rPr>
  </w:style>
  <w:style w:type="paragraph" w:customStyle="1" w:styleId="Normal1">
    <w:name w:val="Normal+1"/>
    <w:basedOn w:val="Normal"/>
    <w:next w:val="Normal"/>
    <w:uiPriority w:val="99"/>
    <w:rsid w:val="00FF558A"/>
    <w:pPr>
      <w:autoSpaceDE w:val="0"/>
      <w:autoSpaceDN w:val="0"/>
      <w:adjustRightInd w:val="0"/>
      <w:jc w:val="left"/>
    </w:pPr>
    <w:rPr>
      <w:color w:val="auto"/>
      <w:sz w:val="24"/>
      <w:szCs w:val="24"/>
    </w:rPr>
  </w:style>
  <w:style w:type="character" w:customStyle="1" w:styleId="FooterChar">
    <w:name w:val="Footer Char"/>
    <w:link w:val="Footer"/>
    <w:uiPriority w:val="99"/>
    <w:rsid w:val="006F511A"/>
    <w:rPr>
      <w:rFonts w:ascii="Arial" w:hAnsi="Arial"/>
      <w:snapToGrid w:val="0"/>
      <w:color w:val="000000"/>
      <w:sz w:val="24"/>
    </w:rPr>
  </w:style>
  <w:style w:type="paragraph" w:customStyle="1" w:styleId="Style4">
    <w:name w:val="Style4"/>
    <w:basedOn w:val="Normal"/>
    <w:link w:val="Style4Char"/>
    <w:qFormat/>
    <w:rsid w:val="003B52D0"/>
    <w:pPr>
      <w:keepNext/>
      <w:spacing w:before="60" w:after="80"/>
    </w:pPr>
    <w:rPr>
      <w:b/>
      <w:szCs w:val="22"/>
      <w:lang w:val="x-none" w:eastAsia="x-none"/>
    </w:rPr>
  </w:style>
  <w:style w:type="paragraph" w:customStyle="1" w:styleId="StyleHeading3NotBold">
    <w:name w:val="Style Heading 3 + Not Bold"/>
    <w:basedOn w:val="Heading3"/>
    <w:rsid w:val="002B647F"/>
  </w:style>
  <w:style w:type="character" w:customStyle="1" w:styleId="Style4Char">
    <w:name w:val="Style4 Char"/>
    <w:link w:val="Style4"/>
    <w:rsid w:val="003B52D0"/>
    <w:rPr>
      <w:b/>
      <w:color w:val="000000"/>
      <w:sz w:val="22"/>
      <w:szCs w:val="22"/>
    </w:rPr>
  </w:style>
  <w:style w:type="paragraph" w:customStyle="1" w:styleId="StyleHeading3Bold">
    <w:name w:val="Style Heading 3 + Bold"/>
    <w:basedOn w:val="Heading3"/>
    <w:link w:val="StyleHeading3BoldChar"/>
    <w:rsid w:val="00433C4B"/>
    <w:pPr>
      <w:ind w:left="0"/>
    </w:pPr>
  </w:style>
  <w:style w:type="character" w:customStyle="1" w:styleId="3">
    <w:name w:val="3"/>
    <w:rsid w:val="004C1352"/>
  </w:style>
  <w:style w:type="paragraph" w:customStyle="1" w:styleId="Subhead">
    <w:name w:val="Subhead"/>
    <w:basedOn w:val="Normal"/>
    <w:rsid w:val="00E5587F"/>
    <w:pPr>
      <w:widowControl w:val="0"/>
      <w:tabs>
        <w:tab w:val="left" w:pos="0"/>
        <w:tab w:val="left" w:pos="540"/>
        <w:tab w:val="left" w:pos="90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pPr>
    <w:rPr>
      <w:rFonts w:ascii="Helvetica" w:hAnsi="Helvetica"/>
      <w:b/>
      <w:i/>
      <w:sz w:val="20"/>
    </w:rPr>
  </w:style>
  <w:style w:type="paragraph" w:customStyle="1" w:styleId="SecondLevel">
    <w:name w:val="Second Level"/>
    <w:basedOn w:val="Normal"/>
    <w:rsid w:val="00E5587F"/>
    <w:pPr>
      <w:widowControl w:val="0"/>
      <w:tabs>
        <w:tab w:val="left" w:pos="-1272"/>
        <w:tab w:val="left" w:pos="-720"/>
        <w:tab w:val="left" w:pos="0"/>
        <w:tab w:val="left" w:pos="540"/>
        <w:tab w:val="left" w:pos="900"/>
        <w:tab w:val="left" w:pos="135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Helvetica" w:hAnsi="Helvetica"/>
      <w:sz w:val="20"/>
    </w:rPr>
  </w:style>
  <w:style w:type="character" w:customStyle="1" w:styleId="2">
    <w:name w:val="2"/>
    <w:rsid w:val="00E5587F"/>
  </w:style>
  <w:style w:type="paragraph" w:customStyle="1" w:styleId="AOSA-1">
    <w:name w:val="AOSA-1"/>
    <w:basedOn w:val="Heading1"/>
    <w:link w:val="AOSA-1Char"/>
    <w:qFormat/>
    <w:rsid w:val="000D1911"/>
    <w:rPr>
      <w:color w:val="000000"/>
    </w:rPr>
  </w:style>
  <w:style w:type="paragraph" w:customStyle="1" w:styleId="AOSA-2">
    <w:name w:val="AOSA-2"/>
    <w:basedOn w:val="Heading1"/>
    <w:link w:val="AOSA-2Char"/>
    <w:qFormat/>
    <w:rsid w:val="000D1911"/>
    <w:rPr>
      <w:color w:val="000000"/>
      <w:sz w:val="24"/>
      <w:szCs w:val="24"/>
    </w:rPr>
  </w:style>
  <w:style w:type="character" w:customStyle="1" w:styleId="AOSA-1Char">
    <w:name w:val="AOSA-1 Char"/>
    <w:link w:val="AOSA-1"/>
    <w:rsid w:val="000D1911"/>
    <w:rPr>
      <w:rFonts w:cs="Arial"/>
      <w:b/>
      <w:bCs/>
      <w:color w:val="000000"/>
      <w:kern w:val="32"/>
      <w:sz w:val="28"/>
      <w:szCs w:val="32"/>
      <w:lang w:val="en-US" w:eastAsia="en-US" w:bidi="ar-SA"/>
    </w:rPr>
  </w:style>
  <w:style w:type="paragraph" w:customStyle="1" w:styleId="AOSA-3">
    <w:name w:val="AOSA-3"/>
    <w:basedOn w:val="Heading2"/>
    <w:link w:val="AOSA-3Char"/>
    <w:qFormat/>
    <w:rsid w:val="00127296"/>
    <w:pPr>
      <w:numPr>
        <w:numId w:val="0"/>
      </w:numPr>
      <w:tabs>
        <w:tab w:val="clear" w:pos="720"/>
        <w:tab w:val="left" w:pos="1620"/>
      </w:tabs>
    </w:pPr>
    <w:rPr>
      <w:color w:val="auto"/>
    </w:rPr>
  </w:style>
  <w:style w:type="character" w:customStyle="1" w:styleId="AOSA-2Char">
    <w:name w:val="AOSA-2 Char"/>
    <w:link w:val="AOSA-2"/>
    <w:rsid w:val="000D1911"/>
    <w:rPr>
      <w:rFonts w:cs="Arial"/>
      <w:b/>
      <w:bCs/>
      <w:color w:val="000000"/>
      <w:kern w:val="32"/>
      <w:sz w:val="24"/>
      <w:szCs w:val="24"/>
      <w:lang w:val="en-US" w:eastAsia="en-US" w:bidi="ar-SA"/>
    </w:rPr>
  </w:style>
  <w:style w:type="character" w:styleId="FootnoteReference">
    <w:name w:val="footnote reference"/>
    <w:rsid w:val="0024498D"/>
    <w:rPr>
      <w:vertAlign w:val="superscript"/>
    </w:rPr>
  </w:style>
  <w:style w:type="character" w:customStyle="1" w:styleId="AOSA-3Char">
    <w:name w:val="AOSA-3 Char"/>
    <w:basedOn w:val="Heading2Char"/>
    <w:link w:val="AOSA-3"/>
    <w:rsid w:val="009142FF"/>
    <w:rPr>
      <w:rFonts w:ascii="Times New Roman Bold" w:hAnsi="Times New Roman Bold"/>
      <w:b/>
      <w:bCs/>
      <w:color w:val="000000"/>
      <w:sz w:val="22"/>
      <w:lang w:val="x-none" w:eastAsia="x-none"/>
    </w:rPr>
  </w:style>
  <w:style w:type="numbering" w:customStyle="1" w:styleId="Style5">
    <w:name w:val="Style5"/>
    <w:uiPriority w:val="99"/>
    <w:rsid w:val="00864B40"/>
    <w:pPr>
      <w:numPr>
        <w:numId w:val="131"/>
      </w:numPr>
    </w:pPr>
  </w:style>
  <w:style w:type="paragraph" w:styleId="Revision">
    <w:name w:val="Revision"/>
    <w:hidden/>
    <w:uiPriority w:val="99"/>
    <w:semiHidden/>
    <w:rsid w:val="00154406"/>
    <w:rPr>
      <w:color w:val="000000"/>
      <w:sz w:val="22"/>
    </w:rPr>
  </w:style>
  <w:style w:type="character" w:customStyle="1" w:styleId="Heading2-Style5Char">
    <w:name w:val="Heading 2-Style5 Char"/>
    <w:link w:val="Heading2-Style5"/>
    <w:rsid w:val="00F44DF6"/>
    <w:rPr>
      <w:b/>
      <w:bCs/>
      <w:color w:val="000000"/>
      <w:sz w:val="24"/>
      <w:szCs w:val="22"/>
      <w:lang w:val="x-none" w:eastAsia="x-none"/>
    </w:rPr>
  </w:style>
  <w:style w:type="paragraph" w:customStyle="1" w:styleId="StyleStyleHeading2AppendEHeading211pt">
    <w:name w:val="Style Style Heading 2Append EHeading 2 + 11 pt"/>
    <w:basedOn w:val="Normal"/>
    <w:rsid w:val="002A2D5C"/>
    <w:pPr>
      <w:keepNext/>
      <w:tabs>
        <w:tab w:val="left" w:pos="360"/>
        <w:tab w:val="left" w:pos="720"/>
      </w:tabs>
      <w:spacing w:before="120" w:after="120"/>
      <w:ind w:left="720" w:hanging="720"/>
      <w:outlineLvl w:val="1"/>
    </w:pPr>
    <w:rPr>
      <w:rFonts w:ascii="Times New Roman Bold" w:hAnsi="Times New Roman Bold"/>
      <w:b/>
      <w:color w:val="auto"/>
      <w:lang w:val="x-none" w:eastAsia="x-none"/>
    </w:rPr>
  </w:style>
  <w:style w:type="paragraph" w:customStyle="1" w:styleId="StyleHeading2AppendEHeading2">
    <w:name w:val="Style Heading 2Append EHeading 2 +"/>
    <w:basedOn w:val="Heading2"/>
    <w:rsid w:val="002A2D5C"/>
  </w:style>
  <w:style w:type="paragraph" w:customStyle="1" w:styleId="StyleHeading2AppendEHeading21">
    <w:name w:val="Style Heading 2Append EHeading 2 +1"/>
    <w:basedOn w:val="Heading2"/>
    <w:rsid w:val="002A2D5C"/>
  </w:style>
  <w:style w:type="numbering" w:customStyle="1" w:styleId="Style6">
    <w:name w:val="Style6"/>
    <w:uiPriority w:val="99"/>
    <w:rsid w:val="00BE55D6"/>
    <w:pPr>
      <w:numPr>
        <w:numId w:val="132"/>
      </w:numPr>
    </w:pPr>
  </w:style>
  <w:style w:type="numbering" w:customStyle="1" w:styleId="Style7">
    <w:name w:val="Style7"/>
    <w:uiPriority w:val="99"/>
    <w:rsid w:val="00B96313"/>
    <w:pPr>
      <w:numPr>
        <w:numId w:val="133"/>
      </w:numPr>
    </w:pPr>
  </w:style>
  <w:style w:type="paragraph" w:customStyle="1" w:styleId="HB133H2">
    <w:name w:val="HB133 H2"/>
    <w:basedOn w:val="Normal"/>
    <w:link w:val="HB133H2Char"/>
    <w:autoRedefine/>
    <w:qFormat/>
    <w:rsid w:val="0064227B"/>
    <w:pPr>
      <w:keepNext/>
      <w:keepLines/>
      <w:tabs>
        <w:tab w:val="left" w:pos="0"/>
        <w:tab w:val="left" w:pos="360"/>
        <w:tab w:val="left" w:pos="720"/>
        <w:tab w:val="left" w:pos="1440"/>
      </w:tabs>
      <w:spacing w:before="240" w:after="240"/>
      <w:ind w:left="360"/>
      <w:outlineLvl w:val="1"/>
    </w:pPr>
    <w:rPr>
      <w:b/>
    </w:rPr>
  </w:style>
  <w:style w:type="paragraph" w:customStyle="1" w:styleId="HB133H3">
    <w:name w:val="HB133 H3"/>
    <w:basedOn w:val="Normal"/>
    <w:link w:val="HB133H3Char"/>
    <w:autoRedefine/>
    <w:qFormat/>
    <w:rsid w:val="004046D5"/>
    <w:pPr>
      <w:keepNext/>
      <w:tabs>
        <w:tab w:val="left" w:pos="1170"/>
        <w:tab w:val="left" w:pos="1800"/>
        <w:tab w:val="left" w:pos="5220"/>
      </w:tabs>
      <w:spacing w:before="240" w:after="240"/>
      <w:ind w:left="1800" w:hanging="1080"/>
      <w:outlineLvl w:val="2"/>
    </w:pPr>
    <w:rPr>
      <w:b/>
      <w:szCs w:val="22"/>
    </w:rPr>
  </w:style>
  <w:style w:type="character" w:customStyle="1" w:styleId="HB133H2Char">
    <w:name w:val="HB133 H2 Char"/>
    <w:link w:val="HB133H2"/>
    <w:rsid w:val="0064227B"/>
    <w:rPr>
      <w:b/>
      <w:color w:val="000000"/>
      <w:sz w:val="22"/>
    </w:rPr>
  </w:style>
  <w:style w:type="paragraph" w:customStyle="1" w:styleId="HB133H4">
    <w:name w:val="HB133 H4"/>
    <w:basedOn w:val="Normal"/>
    <w:link w:val="HB133H4Char"/>
    <w:qFormat/>
    <w:rsid w:val="00A52340"/>
    <w:pPr>
      <w:tabs>
        <w:tab w:val="left" w:pos="0"/>
        <w:tab w:val="left" w:pos="810"/>
        <w:tab w:val="left" w:pos="2160"/>
      </w:tabs>
      <w:spacing w:before="240" w:after="240"/>
      <w:ind w:left="1080"/>
    </w:pPr>
    <w:rPr>
      <w:b/>
    </w:rPr>
  </w:style>
  <w:style w:type="character" w:customStyle="1" w:styleId="HB133H3Char">
    <w:name w:val="HB133 H3 Char"/>
    <w:link w:val="HB133H3"/>
    <w:rsid w:val="004046D5"/>
    <w:rPr>
      <w:b/>
      <w:color w:val="000000"/>
      <w:sz w:val="22"/>
      <w:szCs w:val="22"/>
    </w:rPr>
  </w:style>
  <w:style w:type="paragraph" w:customStyle="1" w:styleId="HB133H1">
    <w:name w:val="HB133 H1"/>
    <w:basedOn w:val="Normal"/>
    <w:link w:val="HB133H1Char"/>
    <w:qFormat/>
    <w:rsid w:val="00BB7513"/>
    <w:pPr>
      <w:keepNext/>
      <w:spacing w:before="240" w:after="240"/>
      <w:ind w:left="720" w:hanging="720"/>
      <w:outlineLvl w:val="0"/>
    </w:pPr>
    <w:rPr>
      <w:b/>
      <w:sz w:val="24"/>
    </w:rPr>
  </w:style>
  <w:style w:type="character" w:customStyle="1" w:styleId="HB133H4Char">
    <w:name w:val="HB133 H4 Char"/>
    <w:link w:val="HB133H4"/>
    <w:rsid w:val="00A52340"/>
    <w:rPr>
      <w:b/>
      <w:color w:val="000000"/>
      <w:sz w:val="22"/>
    </w:rPr>
  </w:style>
  <w:style w:type="paragraph" w:customStyle="1" w:styleId="HB133a">
    <w:name w:val="HB133 a."/>
    <w:basedOn w:val="HB133H3"/>
    <w:link w:val="HB133aChar"/>
    <w:qFormat/>
    <w:rsid w:val="009036AB"/>
    <w:pPr>
      <w:ind w:left="1080" w:hanging="360"/>
    </w:pPr>
    <w:rPr>
      <w:rFonts w:ascii="Times New Roman Bold" w:hAnsi="Times New Roman Bold"/>
    </w:rPr>
  </w:style>
  <w:style w:type="character" w:customStyle="1" w:styleId="HB133H1Char">
    <w:name w:val="HB133 H1 Char"/>
    <w:link w:val="HB133H1"/>
    <w:rsid w:val="00BB7513"/>
    <w:rPr>
      <w:b/>
      <w:color w:val="000000"/>
      <w:sz w:val="24"/>
    </w:rPr>
  </w:style>
  <w:style w:type="paragraph" w:customStyle="1" w:styleId="HB133a4lvl">
    <w:name w:val="HB133 a. 4lvl"/>
    <w:basedOn w:val="HB133H3"/>
    <w:link w:val="HB133a4lvlChar"/>
    <w:qFormat/>
    <w:rsid w:val="000A2CD2"/>
    <w:pPr>
      <w:ind w:left="1656"/>
    </w:pPr>
  </w:style>
  <w:style w:type="character" w:customStyle="1" w:styleId="HB133aChar">
    <w:name w:val="HB133 a. Char"/>
    <w:link w:val="HB133a"/>
    <w:rsid w:val="009036AB"/>
    <w:rPr>
      <w:rFonts w:ascii="Times New Roman Bold" w:hAnsi="Times New Roman Bold"/>
      <w:b/>
      <w:color w:val="000000"/>
      <w:sz w:val="22"/>
      <w:szCs w:val="22"/>
    </w:rPr>
  </w:style>
  <w:style w:type="paragraph" w:customStyle="1" w:styleId="HB133alvl3">
    <w:name w:val="HB133 a. lvl 3"/>
    <w:basedOn w:val="HB133a"/>
    <w:link w:val="HB133alvl3Char"/>
    <w:qFormat/>
    <w:rsid w:val="00840942"/>
    <w:pPr>
      <w:numPr>
        <w:numId w:val="140"/>
      </w:numPr>
    </w:pPr>
  </w:style>
  <w:style w:type="character" w:customStyle="1" w:styleId="HB133a4lvlChar">
    <w:name w:val="HB133 a. 4lvl Char"/>
    <w:basedOn w:val="HB133aChar"/>
    <w:link w:val="HB133a4lvl"/>
    <w:rsid w:val="000A2CD2"/>
    <w:rPr>
      <w:rFonts w:ascii="Times New Roman Bold" w:hAnsi="Times New Roman Bold"/>
      <w:b/>
      <w:color w:val="000000"/>
      <w:sz w:val="22"/>
      <w:szCs w:val="22"/>
    </w:rPr>
  </w:style>
  <w:style w:type="paragraph" w:customStyle="1" w:styleId="Style8">
    <w:name w:val="Style8"/>
    <w:basedOn w:val="HB133H3"/>
    <w:link w:val="Style8Char"/>
    <w:qFormat/>
    <w:rsid w:val="00663137"/>
    <w:pPr>
      <w:numPr>
        <w:numId w:val="143"/>
      </w:numPr>
      <w:tabs>
        <w:tab w:val="clear" w:pos="1800"/>
      </w:tabs>
    </w:pPr>
  </w:style>
  <w:style w:type="character" w:customStyle="1" w:styleId="HB133alvl3Char">
    <w:name w:val="HB133 a. lvl 3 Char"/>
    <w:basedOn w:val="HB133aChar"/>
    <w:link w:val="HB133alvl3"/>
    <w:rsid w:val="00840942"/>
    <w:rPr>
      <w:rFonts w:ascii="Times New Roman Bold" w:hAnsi="Times New Roman Bold"/>
      <w:b/>
      <w:color w:val="000000"/>
      <w:sz w:val="22"/>
      <w:szCs w:val="22"/>
    </w:rPr>
  </w:style>
  <w:style w:type="paragraph" w:customStyle="1" w:styleId="HB133alvl2">
    <w:name w:val="HB133 a. lvl2"/>
    <w:basedOn w:val="HB133H2"/>
    <w:link w:val="HB133alvl2Char"/>
    <w:qFormat/>
    <w:rsid w:val="009036AB"/>
    <w:pPr>
      <w:ind w:left="1080" w:hanging="360"/>
    </w:pPr>
  </w:style>
  <w:style w:type="character" w:customStyle="1" w:styleId="Style8Char">
    <w:name w:val="Style8 Char"/>
    <w:basedOn w:val="HB133H3Char"/>
    <w:link w:val="Style8"/>
    <w:rsid w:val="00663137"/>
    <w:rPr>
      <w:b/>
      <w:color w:val="000000"/>
      <w:sz w:val="22"/>
      <w:szCs w:val="22"/>
    </w:rPr>
  </w:style>
  <w:style w:type="paragraph" w:customStyle="1" w:styleId="HB133H3a">
    <w:name w:val="HB133 H3 a."/>
    <w:basedOn w:val="HB133H3"/>
    <w:link w:val="HB133H3aChar"/>
    <w:qFormat/>
    <w:rsid w:val="006D38A4"/>
    <w:pPr>
      <w:tabs>
        <w:tab w:val="clear" w:pos="1800"/>
        <w:tab w:val="left" w:pos="1710"/>
      </w:tabs>
      <w:ind w:left="1714" w:hanging="360"/>
    </w:pPr>
  </w:style>
  <w:style w:type="character" w:customStyle="1" w:styleId="HB133alvl2Char">
    <w:name w:val="HB133 a. lvl2 Char"/>
    <w:basedOn w:val="HB133H2Char"/>
    <w:link w:val="HB133alvl2"/>
    <w:rsid w:val="009036AB"/>
    <w:rPr>
      <w:b/>
      <w:color w:val="000000"/>
      <w:sz w:val="22"/>
    </w:rPr>
  </w:style>
  <w:style w:type="paragraph" w:customStyle="1" w:styleId="HB133H2a">
    <w:name w:val="HB133 H2 a."/>
    <w:basedOn w:val="HB133H2"/>
    <w:link w:val="HB133H2aChar"/>
    <w:qFormat/>
    <w:rsid w:val="00511A8B"/>
    <w:pPr>
      <w:numPr>
        <w:numId w:val="142"/>
      </w:numPr>
      <w:tabs>
        <w:tab w:val="clear" w:pos="1440"/>
        <w:tab w:val="left" w:pos="1710"/>
      </w:tabs>
      <w:ind w:left="1714" w:hanging="634"/>
    </w:pPr>
    <w:rPr>
      <w:rFonts w:ascii="Times New Roman Bold" w:hAnsi="Times New Roman Bold"/>
    </w:rPr>
  </w:style>
  <w:style w:type="character" w:customStyle="1" w:styleId="HB133H3aChar">
    <w:name w:val="HB133 H3 a. Char"/>
    <w:basedOn w:val="HB133H3Char"/>
    <w:link w:val="HB133H3a"/>
    <w:rsid w:val="006D38A4"/>
    <w:rPr>
      <w:b/>
      <w:color w:val="000000"/>
      <w:sz w:val="22"/>
      <w:szCs w:val="22"/>
    </w:rPr>
  </w:style>
  <w:style w:type="paragraph" w:customStyle="1" w:styleId="HB133H4a">
    <w:name w:val="HB133 H4 a."/>
    <w:basedOn w:val="HB133H3a"/>
    <w:link w:val="HB133H4aChar"/>
    <w:qFormat/>
    <w:rsid w:val="00FA572F"/>
    <w:pPr>
      <w:numPr>
        <w:numId w:val="146"/>
      </w:numPr>
      <w:tabs>
        <w:tab w:val="clear" w:pos="1710"/>
        <w:tab w:val="left" w:pos="1980"/>
      </w:tabs>
      <w:ind w:left="1980" w:hanging="540"/>
    </w:pPr>
  </w:style>
  <w:style w:type="character" w:customStyle="1" w:styleId="HB133H2aChar">
    <w:name w:val="HB133 H2 a. Char"/>
    <w:basedOn w:val="HB133H2Char"/>
    <w:link w:val="HB133H2a"/>
    <w:rsid w:val="00511A8B"/>
    <w:rPr>
      <w:rFonts w:ascii="Times New Roman Bold" w:hAnsi="Times New Roman Bold"/>
      <w:b/>
      <w:color w:val="000000"/>
      <w:sz w:val="22"/>
    </w:rPr>
  </w:style>
  <w:style w:type="paragraph" w:customStyle="1" w:styleId="Heading2-Style5">
    <w:name w:val="Heading 2-Style5"/>
    <w:basedOn w:val="Heading2"/>
    <w:link w:val="Heading2-Style5Char"/>
    <w:autoRedefine/>
    <w:qFormat/>
    <w:rsid w:val="00127296"/>
    <w:pPr>
      <w:numPr>
        <w:numId w:val="0"/>
      </w:numPr>
      <w:autoSpaceDE w:val="0"/>
      <w:ind w:left="720" w:hanging="720"/>
    </w:pPr>
    <w:rPr>
      <w:rFonts w:ascii="Times New Roman" w:hAnsi="Times New Roman"/>
      <w:sz w:val="24"/>
      <w:szCs w:val="22"/>
    </w:rPr>
  </w:style>
  <w:style w:type="character" w:customStyle="1" w:styleId="HB133H4aChar">
    <w:name w:val="HB133 H4 a. Char"/>
    <w:basedOn w:val="HB133H3aChar"/>
    <w:link w:val="HB133H4a"/>
    <w:rsid w:val="00FA572F"/>
    <w:rPr>
      <w:b/>
      <w:color w:val="000000"/>
      <w:sz w:val="22"/>
      <w:szCs w:val="22"/>
    </w:rPr>
  </w:style>
  <w:style w:type="character" w:customStyle="1" w:styleId="StyleHyperlink11ptNotBold">
    <w:name w:val="Style Hyperlink + 11 pt Not Bold"/>
    <w:basedOn w:val="Hyperlink"/>
    <w:rsid w:val="00DD1A48"/>
    <w:rPr>
      <w:rFonts w:ascii="Times New Roman" w:hAnsi="Times New Roman"/>
      <w:b w:val="0"/>
      <w:bCs w:val="0"/>
      <w:color w:val="000000"/>
      <w:sz w:val="22"/>
      <w:szCs w:val="20"/>
    </w:rPr>
  </w:style>
  <w:style w:type="paragraph" w:customStyle="1" w:styleId="MainTOC">
    <w:name w:val="MainTOC"/>
    <w:basedOn w:val="Normal"/>
    <w:rsid w:val="00014858"/>
    <w:pPr>
      <w:autoSpaceDE w:val="0"/>
      <w:autoSpaceDN w:val="0"/>
      <w:adjustRightInd w:val="0"/>
      <w:jc w:val="center"/>
    </w:pPr>
    <w:rPr>
      <w:b/>
      <w:bCs/>
      <w:color w:val="auto"/>
      <w:sz w:val="28"/>
      <w:szCs w:val="28"/>
    </w:rPr>
  </w:style>
  <w:style w:type="character" w:customStyle="1" w:styleId="StyleHyperlink11pt">
    <w:name w:val="Style Hyperlink + 11 pt"/>
    <w:basedOn w:val="Hyperlink"/>
    <w:rsid w:val="002664EF"/>
    <w:rPr>
      <w:rFonts w:ascii="Times New Roman" w:hAnsi="Times New Roman"/>
      <w:b w:val="0"/>
      <w:bCs/>
      <w:color w:val="000000"/>
      <w:sz w:val="22"/>
      <w:szCs w:val="20"/>
    </w:rPr>
  </w:style>
  <w:style w:type="character" w:styleId="BookTitle">
    <w:name w:val="Book Title"/>
    <w:basedOn w:val="DefaultParagraphFont"/>
    <w:uiPriority w:val="33"/>
    <w:qFormat/>
    <w:rsid w:val="002C2B56"/>
    <w:rPr>
      <w:b/>
      <w:bCs/>
      <w:smallCaps/>
      <w:spacing w:val="5"/>
    </w:rPr>
  </w:style>
  <w:style w:type="paragraph" w:customStyle="1" w:styleId="AppdCHeading">
    <w:name w:val="Appd C Heading"/>
    <w:basedOn w:val="StyleHeading3Bold"/>
    <w:link w:val="AppdCHeadingChar"/>
    <w:qFormat/>
    <w:rsid w:val="00AE427B"/>
    <w:rPr>
      <w:rFonts w:ascii="Times New Roman Bold" w:hAnsi="Times New Roman Bold"/>
      <w:b/>
      <w:sz w:val="22"/>
      <w:lang w:val="en-US"/>
    </w:rPr>
  </w:style>
  <w:style w:type="character" w:customStyle="1" w:styleId="StyleHeading3BoldChar">
    <w:name w:val="Style Heading 3 + Bold Char"/>
    <w:basedOn w:val="Heading3Char"/>
    <w:link w:val="StyleHeading3Bold"/>
    <w:rsid w:val="00A72F91"/>
    <w:rPr>
      <w:color w:val="000000"/>
      <w:lang w:val="x-none" w:eastAsia="x-none"/>
    </w:rPr>
  </w:style>
  <w:style w:type="character" w:customStyle="1" w:styleId="AppdCHeadingChar">
    <w:name w:val="Appd C Heading Char"/>
    <w:basedOn w:val="StyleHeading3BoldChar"/>
    <w:link w:val="AppdCHeading"/>
    <w:rsid w:val="00AE427B"/>
    <w:rPr>
      <w:rFonts w:ascii="Times New Roman Bold" w:hAnsi="Times New Roman Bold"/>
      <w:b/>
      <w:color w:val="000000"/>
      <w:sz w:val="22"/>
      <w:lang w:val="x-none" w:eastAsia="x-none"/>
    </w:rPr>
  </w:style>
  <w:style w:type="paragraph" w:customStyle="1" w:styleId="Firstlvl1">
    <w:name w:val="First lvl 1."/>
    <w:basedOn w:val="Normal"/>
    <w:link w:val="Firstlvl1Char"/>
    <w:qFormat/>
    <w:rsid w:val="00033C6C"/>
    <w:pPr>
      <w:tabs>
        <w:tab w:val="left" w:pos="720"/>
        <w:tab w:val="left" w:pos="1080"/>
      </w:tabs>
      <w:spacing w:before="240" w:after="200"/>
      <w:ind w:left="720"/>
    </w:pPr>
    <w:rPr>
      <w:rFonts w:eastAsiaTheme="minorHAnsi"/>
      <w:color w:val="auto"/>
      <w:sz w:val="24"/>
      <w:szCs w:val="24"/>
    </w:rPr>
  </w:style>
  <w:style w:type="character" w:customStyle="1" w:styleId="Firstlvl1Char">
    <w:name w:val="First lvl 1. Char"/>
    <w:basedOn w:val="DefaultParagraphFont"/>
    <w:link w:val="Firstlvl1"/>
    <w:rsid w:val="00033C6C"/>
    <w:rPr>
      <w:rFonts w:eastAsiaTheme="minorHAnsi"/>
      <w:sz w:val="24"/>
      <w:szCs w:val="24"/>
    </w:rPr>
  </w:style>
  <w:style w:type="character" w:customStyle="1" w:styleId="Style1Char">
    <w:name w:val="Style1 Char"/>
    <w:basedOn w:val="DefaultParagraphFont"/>
    <w:rsid w:val="00033C6C"/>
    <w:rPr>
      <w:rFonts w:ascii="Times New Roman" w:hAnsi="Times New Roman" w:cs="Times New Roman"/>
      <w:sz w:val="24"/>
      <w:szCs w:val="24"/>
    </w:rPr>
  </w:style>
  <w:style w:type="table" w:customStyle="1" w:styleId="TableGrid1">
    <w:name w:val="Table Grid1"/>
    <w:basedOn w:val="TableNormal"/>
    <w:next w:val="TableGrid"/>
    <w:uiPriority w:val="59"/>
    <w:rsid w:val="00C56D19"/>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XXX">
    <w:name w:val="Heading X.X.X."/>
    <w:basedOn w:val="Normal"/>
    <w:link w:val="HeadingXXXChar"/>
    <w:qFormat/>
    <w:rsid w:val="00F46BB3"/>
    <w:pPr>
      <w:spacing w:after="200"/>
      <w:ind w:left="1080" w:hanging="720"/>
      <w:jc w:val="left"/>
    </w:pPr>
    <w:rPr>
      <w:rFonts w:eastAsiaTheme="minorHAnsi"/>
      <w:b/>
      <w:color w:val="auto"/>
      <w:sz w:val="24"/>
      <w:szCs w:val="24"/>
    </w:rPr>
  </w:style>
  <w:style w:type="character" w:customStyle="1" w:styleId="HeadingXXXChar">
    <w:name w:val="Heading X.X.X. Char"/>
    <w:basedOn w:val="DefaultParagraphFont"/>
    <w:link w:val="HeadingXXX"/>
    <w:rsid w:val="00F46BB3"/>
    <w:rPr>
      <w:rFonts w:eastAsiaTheme="minorHAnsi"/>
      <w:b/>
      <w:sz w:val="24"/>
      <w:szCs w:val="24"/>
    </w:rPr>
  </w:style>
  <w:style w:type="character" w:customStyle="1" w:styleId="ListParagraphChar">
    <w:name w:val="List Paragraph Char"/>
    <w:basedOn w:val="DefaultParagraphFont"/>
    <w:link w:val="ListParagraph"/>
    <w:uiPriority w:val="34"/>
    <w:rsid w:val="00F46BB3"/>
    <w:rPr>
      <w:color w:val="000000"/>
      <w:sz w:val="22"/>
    </w:rPr>
  </w:style>
  <w:style w:type="table" w:customStyle="1" w:styleId="TableGrid2">
    <w:name w:val="Table Grid2"/>
    <w:basedOn w:val="TableNormal"/>
    <w:next w:val="TableGrid"/>
    <w:uiPriority w:val="59"/>
    <w:rsid w:val="00AD6814"/>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759A"/>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210AC"/>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E2E28"/>
    <w:pPr>
      <w:spacing w:before="240"/>
      <w:jc w:val="cente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locked/>
    <w:rsid w:val="004F2760"/>
    <w:rPr>
      <w:b/>
      <w:bCs/>
      <w:color w:val="000000"/>
      <w:sz w:val="24"/>
      <w:szCs w:val="22"/>
    </w:rPr>
  </w:style>
  <w:style w:type="character" w:styleId="Strong">
    <w:name w:val="Strong"/>
    <w:basedOn w:val="DefaultParagraphFont"/>
    <w:qFormat/>
    <w:rsid w:val="00563A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footer" Target="footer4.xml"/><Relationship Id="rId34" Type="http://schemas.openxmlformats.org/officeDocument/2006/relationships/image" Target="media/image3.wmf"/><Relationship Id="rId42" Type="http://schemas.openxmlformats.org/officeDocument/2006/relationships/hyperlink" Target="http://www.nist.gov/owm"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hyperlink" Target="http://www.fda.gov/" TargetMode="External"/><Relationship Id="rId63" Type="http://schemas.openxmlformats.org/officeDocument/2006/relationships/header" Target="header16.xml"/><Relationship Id="rId68" Type="http://schemas.openxmlformats.org/officeDocument/2006/relationships/hyperlink" Target="http://www.nist.gov/pml/pubs/sp330/index.cfm" TargetMode="External"/><Relationship Id="rId76" Type="http://schemas.openxmlformats.org/officeDocument/2006/relationships/hyperlink" Target="http://www.aoac.org" TargetMode="External"/><Relationship Id="rId84" Type="http://schemas.openxmlformats.org/officeDocument/2006/relationships/hyperlink" Target="http://www.astm.org" TargetMode="External"/><Relationship Id="rId89" Type="http://schemas.openxmlformats.org/officeDocument/2006/relationships/hyperlink" Target="http://www.astm.org" TargetMode="External"/><Relationship Id="rId7" Type="http://schemas.openxmlformats.org/officeDocument/2006/relationships/footnotes" Target="footnotes.xml"/><Relationship Id="rId71" Type="http://schemas.openxmlformats.org/officeDocument/2006/relationships/header" Target="header20.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urveymonkey.com/s/customer-satisfaction-pub" TargetMode="External"/><Relationship Id="rId29" Type="http://schemas.openxmlformats.org/officeDocument/2006/relationships/hyperlink" Target="http://www.nist.gov/pml/wmd/labmetrology/calibration.cfm" TargetMode="External"/><Relationship Id="rId11" Type="http://schemas.openxmlformats.org/officeDocument/2006/relationships/hyperlink" Target="http://dx.doi.org/10.6028.NIST.HB.133" TargetMode="External"/><Relationship Id="rId24" Type="http://schemas.openxmlformats.org/officeDocument/2006/relationships/hyperlink" Target="http://www.ncwm.net/" TargetMode="External"/><Relationship Id="rId32" Type="http://schemas.openxmlformats.org/officeDocument/2006/relationships/header" Target="header8.xml"/><Relationship Id="rId37" Type="http://schemas.openxmlformats.org/officeDocument/2006/relationships/oleObject" Target="embeddings/oleObject2.bin"/><Relationship Id="rId40" Type="http://schemas.openxmlformats.org/officeDocument/2006/relationships/header" Target="header10.xml"/><Relationship Id="rId45" Type="http://schemas.openxmlformats.org/officeDocument/2006/relationships/image" Target="media/image8.jpeg"/><Relationship Id="rId53" Type="http://schemas.openxmlformats.org/officeDocument/2006/relationships/image" Target="media/image15.wmf"/><Relationship Id="rId58" Type="http://schemas.openxmlformats.org/officeDocument/2006/relationships/hyperlink" Target="http://www.ttb.gov/" TargetMode="External"/><Relationship Id="rId66" Type="http://schemas.openxmlformats.org/officeDocument/2006/relationships/oleObject" Target="embeddings/oleObject4.bin"/><Relationship Id="rId74" Type="http://schemas.openxmlformats.org/officeDocument/2006/relationships/hyperlink" Target="http://www.nist.gov/pml/wmd" TargetMode="External"/><Relationship Id="rId79" Type="http://schemas.openxmlformats.org/officeDocument/2006/relationships/hyperlink" Target="http://www.nist.gov/pml/wmd" TargetMode="External"/><Relationship Id="rId87" Type="http://schemas.openxmlformats.org/officeDocument/2006/relationships/hyperlink" Target="http://www.astm.orgT" TargetMode="Externa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hyperlink" Target="http://www.astm.org" TargetMode="External"/><Relationship Id="rId90" Type="http://schemas.openxmlformats.org/officeDocument/2006/relationships/hyperlink" Target="http://www.nist.gov/pml/wmd" TargetMode="External"/><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hyperlink" Target="http://www.ncwm.net/"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oleObject" Target="embeddings/oleObject1.bin"/><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hyperlink" Target="http://www.nist.gov/pml/wmd/" TargetMode="External"/><Relationship Id="rId64" Type="http://schemas.openxmlformats.org/officeDocument/2006/relationships/header" Target="header17.xml"/><Relationship Id="rId69" Type="http://schemas.openxmlformats.org/officeDocument/2006/relationships/header" Target="header18.xml"/><Relationship Id="rId77" Type="http://schemas.openxmlformats.org/officeDocument/2006/relationships/hyperlink" Target="http://www.nist.gov/pml/wmd" TargetMode="Externa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hyperlink" Target="http://www.nist.gov/pml/wmd" TargetMode="External"/><Relationship Id="rId80" Type="http://schemas.openxmlformats.org/officeDocument/2006/relationships/hyperlink" Target="http://www.nist.gov/pml/wmd" TargetMode="External"/><Relationship Id="rId85" Type="http://schemas.openxmlformats.org/officeDocument/2006/relationships/hyperlink" Target="http://www.astm.org"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file:///W:\Linda\16-HB133\04-ken's%20chgs\h133-16-Lc-10-KB-chg.docx" TargetMode="External"/><Relationship Id="rId25" Type="http://schemas.openxmlformats.org/officeDocument/2006/relationships/hyperlink" Target="http://www.ncwm.net/resource/regional_associations" TargetMode="External"/><Relationship Id="rId33" Type="http://schemas.openxmlformats.org/officeDocument/2006/relationships/image" Target="media/image2.emf"/><Relationship Id="rId38" Type="http://schemas.openxmlformats.org/officeDocument/2006/relationships/image" Target="media/image5.jpeg"/><Relationship Id="rId46" Type="http://schemas.openxmlformats.org/officeDocument/2006/relationships/image" Target="media/image9.jpeg"/><Relationship Id="rId59" Type="http://schemas.openxmlformats.org/officeDocument/2006/relationships/hyperlink" Target="http://www.epa.gov/" TargetMode="External"/><Relationship Id="rId67" Type="http://schemas.openxmlformats.org/officeDocument/2006/relationships/hyperlink" Target="http://www.nist.gov/pml/pubs/sp811/index.cfm" TargetMode="External"/><Relationship Id="rId20" Type="http://schemas.openxmlformats.org/officeDocument/2006/relationships/footer" Target="footer3.xml"/><Relationship Id="rId41" Type="http://schemas.openxmlformats.org/officeDocument/2006/relationships/hyperlink" Target="http://www.gpoaccess.gov/" TargetMode="Externa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header" Target="header19.xml"/><Relationship Id="rId75" Type="http://schemas.openxmlformats.org/officeDocument/2006/relationships/hyperlink" Target="http://www.cganet.com" TargetMode="External"/><Relationship Id="rId83" Type="http://schemas.openxmlformats.org/officeDocument/2006/relationships/hyperlink" Target="http://www.astm.org" TargetMode="External"/><Relationship Id="rId88" Type="http://schemas.openxmlformats.org/officeDocument/2006/relationships/hyperlink" Target="http://www.astm.org"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urveymonkey.com/s/customer-satisfaction-pub" TargetMode="External"/><Relationship Id="rId23" Type="http://schemas.openxmlformats.org/officeDocument/2006/relationships/hyperlink" Target="http://www.ncwm.net" TargetMode="External"/><Relationship Id="rId28" Type="http://schemas.openxmlformats.org/officeDocument/2006/relationships/footer" Target="footer5.xml"/><Relationship Id="rId36" Type="http://schemas.openxmlformats.org/officeDocument/2006/relationships/image" Target="media/image4.wmf"/><Relationship Id="rId49" Type="http://schemas.openxmlformats.org/officeDocument/2006/relationships/image" Target="media/image12.jpeg"/><Relationship Id="rId57" Type="http://schemas.openxmlformats.org/officeDocument/2006/relationships/hyperlink" Target="http://www.ftc.gov/" TargetMode="External"/><Relationship Id="rId10" Type="http://schemas.openxmlformats.org/officeDocument/2006/relationships/image" Target="media/image1.png"/><Relationship Id="rId31" Type="http://schemas.openxmlformats.org/officeDocument/2006/relationships/header" Target="header7.xml"/><Relationship Id="rId44" Type="http://schemas.openxmlformats.org/officeDocument/2006/relationships/image" Target="media/image7.png"/><Relationship Id="rId52" Type="http://schemas.openxmlformats.org/officeDocument/2006/relationships/header" Target="header11.xml"/><Relationship Id="rId60" Type="http://schemas.openxmlformats.org/officeDocument/2006/relationships/header" Target="header13.xml"/><Relationship Id="rId65" Type="http://schemas.openxmlformats.org/officeDocument/2006/relationships/image" Target="media/image17.emf"/><Relationship Id="rId73" Type="http://schemas.openxmlformats.org/officeDocument/2006/relationships/hyperlink" Target="http://www.nist.gov/pml/wmd" TargetMode="External"/><Relationship Id="rId78" Type="http://schemas.openxmlformats.org/officeDocument/2006/relationships/hyperlink" Target="http://www.nist.gov/pml/wmd" TargetMode="External"/><Relationship Id="rId81" Type="http://schemas.openxmlformats.org/officeDocument/2006/relationships/hyperlink" Target="http://www.rand.org/pubs/monograph_reports/MR1418/" TargetMode="External"/><Relationship Id="rId86" Type="http://schemas.openxmlformats.org/officeDocument/2006/relationships/hyperlink" Target="http://www.astm.org" TargetMode="External"/><Relationship Id="rId4" Type="http://schemas.openxmlformats.org/officeDocument/2006/relationships/styles" Target="styles.xml"/><Relationship Id="rId9" Type="http://schemas.openxmlformats.org/officeDocument/2006/relationships/hyperlink" Target="http://dx.doi.org/10.6028.NIST.HB.133"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E5C9B-A6DF-4717-AAD3-B60689ECDFE6}">
  <ds:schemaRefs>
    <ds:schemaRef ds:uri="http://schemas.openxmlformats.org/officeDocument/2006/bibliography"/>
  </ds:schemaRefs>
</ds:datastoreItem>
</file>

<file path=customXml/itemProps2.xml><?xml version="1.0" encoding="utf-8"?>
<ds:datastoreItem xmlns:ds="http://schemas.openxmlformats.org/officeDocument/2006/customXml" ds:itemID="{E10DE7D3-E11A-4F83-A0C9-EAC4B0442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67949</Words>
  <Characters>375315</Characters>
  <Application>Microsoft Office Word</Application>
  <DocSecurity>8</DocSecurity>
  <Lines>3127</Lines>
  <Paragraphs>884</Paragraphs>
  <ScaleCrop>false</ScaleCrop>
  <HeadingPairs>
    <vt:vector size="2" baseType="variant">
      <vt:variant>
        <vt:lpstr>Title</vt:lpstr>
      </vt:variant>
      <vt:variant>
        <vt:i4>1</vt:i4>
      </vt:variant>
    </vt:vector>
  </HeadingPairs>
  <TitlesOfParts>
    <vt:vector size="1" baseType="lpstr">
      <vt:lpstr>Table of Contents</vt:lpstr>
    </vt:vector>
  </TitlesOfParts>
  <Company>Hewlett-Packard</Company>
  <LinksUpToDate>false</LinksUpToDate>
  <CharactersWithSpaces>442380</CharactersWithSpaces>
  <SharedDoc>false</SharedDoc>
  <HLinks>
    <vt:vector size="1638" baseType="variant">
      <vt:variant>
        <vt:i4>7798839</vt:i4>
      </vt:variant>
      <vt:variant>
        <vt:i4>1798</vt:i4>
      </vt:variant>
      <vt:variant>
        <vt:i4>0</vt:i4>
      </vt:variant>
      <vt:variant>
        <vt:i4>5</vt:i4>
      </vt:variant>
      <vt:variant>
        <vt:lpwstr>http://www.nist.gov/pml/wmd</vt:lpwstr>
      </vt:variant>
      <vt:variant>
        <vt:lpwstr/>
      </vt:variant>
      <vt:variant>
        <vt:i4>5046342</vt:i4>
      </vt:variant>
      <vt:variant>
        <vt:i4>1795</vt:i4>
      </vt:variant>
      <vt:variant>
        <vt:i4>0</vt:i4>
      </vt:variant>
      <vt:variant>
        <vt:i4>5</vt:i4>
      </vt:variant>
      <vt:variant>
        <vt:lpwstr>http://www.astm.org/</vt:lpwstr>
      </vt:variant>
      <vt:variant>
        <vt:lpwstr/>
      </vt:variant>
      <vt:variant>
        <vt:i4>7208978</vt:i4>
      </vt:variant>
      <vt:variant>
        <vt:i4>1792</vt:i4>
      </vt:variant>
      <vt:variant>
        <vt:i4>0</vt:i4>
      </vt:variant>
      <vt:variant>
        <vt:i4>5</vt:i4>
      </vt:variant>
      <vt:variant>
        <vt:lpwstr>http://www.rand.org/pubs/monograph_reports/MR1418/</vt:lpwstr>
      </vt:variant>
      <vt:variant>
        <vt:lpwstr/>
      </vt:variant>
      <vt:variant>
        <vt:i4>7798839</vt:i4>
      </vt:variant>
      <vt:variant>
        <vt:i4>1789</vt:i4>
      </vt:variant>
      <vt:variant>
        <vt:i4>0</vt:i4>
      </vt:variant>
      <vt:variant>
        <vt:i4>5</vt:i4>
      </vt:variant>
      <vt:variant>
        <vt:lpwstr>http://www.nist.gov/pml/wmd</vt:lpwstr>
      </vt:variant>
      <vt:variant>
        <vt:lpwstr/>
      </vt:variant>
      <vt:variant>
        <vt:i4>7798839</vt:i4>
      </vt:variant>
      <vt:variant>
        <vt:i4>1786</vt:i4>
      </vt:variant>
      <vt:variant>
        <vt:i4>0</vt:i4>
      </vt:variant>
      <vt:variant>
        <vt:i4>5</vt:i4>
      </vt:variant>
      <vt:variant>
        <vt:lpwstr>http://www.nist.gov/pml/wmd</vt:lpwstr>
      </vt:variant>
      <vt:variant>
        <vt:lpwstr/>
      </vt:variant>
      <vt:variant>
        <vt:i4>7798839</vt:i4>
      </vt:variant>
      <vt:variant>
        <vt:i4>1783</vt:i4>
      </vt:variant>
      <vt:variant>
        <vt:i4>0</vt:i4>
      </vt:variant>
      <vt:variant>
        <vt:i4>5</vt:i4>
      </vt:variant>
      <vt:variant>
        <vt:lpwstr>http://www.nist.gov/pml/wmd</vt:lpwstr>
      </vt:variant>
      <vt:variant>
        <vt:lpwstr/>
      </vt:variant>
      <vt:variant>
        <vt:i4>7798839</vt:i4>
      </vt:variant>
      <vt:variant>
        <vt:i4>1780</vt:i4>
      </vt:variant>
      <vt:variant>
        <vt:i4>0</vt:i4>
      </vt:variant>
      <vt:variant>
        <vt:i4>5</vt:i4>
      </vt:variant>
      <vt:variant>
        <vt:lpwstr>http://www.nist.gov/pml/wmd</vt:lpwstr>
      </vt:variant>
      <vt:variant>
        <vt:lpwstr/>
      </vt:variant>
      <vt:variant>
        <vt:i4>7798839</vt:i4>
      </vt:variant>
      <vt:variant>
        <vt:i4>1777</vt:i4>
      </vt:variant>
      <vt:variant>
        <vt:i4>0</vt:i4>
      </vt:variant>
      <vt:variant>
        <vt:i4>5</vt:i4>
      </vt:variant>
      <vt:variant>
        <vt:lpwstr>http://www.nist.gov/pml/wmd</vt:lpwstr>
      </vt:variant>
      <vt:variant>
        <vt:lpwstr/>
      </vt:variant>
      <vt:variant>
        <vt:i4>5767252</vt:i4>
      </vt:variant>
      <vt:variant>
        <vt:i4>1774</vt:i4>
      </vt:variant>
      <vt:variant>
        <vt:i4>0</vt:i4>
      </vt:variant>
      <vt:variant>
        <vt:i4>5</vt:i4>
      </vt:variant>
      <vt:variant>
        <vt:lpwstr>http://www.aoac.org/</vt:lpwstr>
      </vt:variant>
      <vt:variant>
        <vt:lpwstr/>
      </vt:variant>
      <vt:variant>
        <vt:i4>2228259</vt:i4>
      </vt:variant>
      <vt:variant>
        <vt:i4>1771</vt:i4>
      </vt:variant>
      <vt:variant>
        <vt:i4>0</vt:i4>
      </vt:variant>
      <vt:variant>
        <vt:i4>5</vt:i4>
      </vt:variant>
      <vt:variant>
        <vt:lpwstr>http://www.cganet.com/</vt:lpwstr>
      </vt:variant>
      <vt:variant>
        <vt:lpwstr/>
      </vt:variant>
      <vt:variant>
        <vt:i4>7798839</vt:i4>
      </vt:variant>
      <vt:variant>
        <vt:i4>1768</vt:i4>
      </vt:variant>
      <vt:variant>
        <vt:i4>0</vt:i4>
      </vt:variant>
      <vt:variant>
        <vt:i4>5</vt:i4>
      </vt:variant>
      <vt:variant>
        <vt:lpwstr>http://www.nist.gov/pml/wmd</vt:lpwstr>
      </vt:variant>
      <vt:variant>
        <vt:lpwstr/>
      </vt:variant>
      <vt:variant>
        <vt:i4>7798839</vt:i4>
      </vt:variant>
      <vt:variant>
        <vt:i4>1765</vt:i4>
      </vt:variant>
      <vt:variant>
        <vt:i4>0</vt:i4>
      </vt:variant>
      <vt:variant>
        <vt:i4>5</vt:i4>
      </vt:variant>
      <vt:variant>
        <vt:lpwstr>http://www.nist.gov/pml/wmd</vt:lpwstr>
      </vt:variant>
      <vt:variant>
        <vt:lpwstr/>
      </vt:variant>
      <vt:variant>
        <vt:i4>7798839</vt:i4>
      </vt:variant>
      <vt:variant>
        <vt:i4>1762</vt:i4>
      </vt:variant>
      <vt:variant>
        <vt:i4>0</vt:i4>
      </vt:variant>
      <vt:variant>
        <vt:i4>5</vt:i4>
      </vt:variant>
      <vt:variant>
        <vt:lpwstr>http://www.nist.gov/pml/wmd</vt:lpwstr>
      </vt:variant>
      <vt:variant>
        <vt:lpwstr/>
      </vt:variant>
      <vt:variant>
        <vt:i4>1900593</vt:i4>
      </vt:variant>
      <vt:variant>
        <vt:i4>1553</vt:i4>
      </vt:variant>
      <vt:variant>
        <vt:i4>0</vt:i4>
      </vt:variant>
      <vt:variant>
        <vt:i4>5</vt:i4>
      </vt:variant>
      <vt:variant>
        <vt:lpwstr/>
      </vt:variant>
      <vt:variant>
        <vt:lpwstr>_Toc285455337</vt:lpwstr>
      </vt:variant>
      <vt:variant>
        <vt:i4>1900593</vt:i4>
      </vt:variant>
      <vt:variant>
        <vt:i4>1547</vt:i4>
      </vt:variant>
      <vt:variant>
        <vt:i4>0</vt:i4>
      </vt:variant>
      <vt:variant>
        <vt:i4>5</vt:i4>
      </vt:variant>
      <vt:variant>
        <vt:lpwstr/>
      </vt:variant>
      <vt:variant>
        <vt:lpwstr>_Toc285455336</vt:lpwstr>
      </vt:variant>
      <vt:variant>
        <vt:i4>1900593</vt:i4>
      </vt:variant>
      <vt:variant>
        <vt:i4>1541</vt:i4>
      </vt:variant>
      <vt:variant>
        <vt:i4>0</vt:i4>
      </vt:variant>
      <vt:variant>
        <vt:i4>5</vt:i4>
      </vt:variant>
      <vt:variant>
        <vt:lpwstr/>
      </vt:variant>
      <vt:variant>
        <vt:lpwstr>_Toc285455335</vt:lpwstr>
      </vt:variant>
      <vt:variant>
        <vt:i4>1900593</vt:i4>
      </vt:variant>
      <vt:variant>
        <vt:i4>1535</vt:i4>
      </vt:variant>
      <vt:variant>
        <vt:i4>0</vt:i4>
      </vt:variant>
      <vt:variant>
        <vt:i4>5</vt:i4>
      </vt:variant>
      <vt:variant>
        <vt:lpwstr/>
      </vt:variant>
      <vt:variant>
        <vt:lpwstr>_Toc285455334</vt:lpwstr>
      </vt:variant>
      <vt:variant>
        <vt:i4>1900593</vt:i4>
      </vt:variant>
      <vt:variant>
        <vt:i4>1529</vt:i4>
      </vt:variant>
      <vt:variant>
        <vt:i4>0</vt:i4>
      </vt:variant>
      <vt:variant>
        <vt:i4>5</vt:i4>
      </vt:variant>
      <vt:variant>
        <vt:lpwstr/>
      </vt:variant>
      <vt:variant>
        <vt:lpwstr>_Toc285455333</vt:lpwstr>
      </vt:variant>
      <vt:variant>
        <vt:i4>1900593</vt:i4>
      </vt:variant>
      <vt:variant>
        <vt:i4>1523</vt:i4>
      </vt:variant>
      <vt:variant>
        <vt:i4>0</vt:i4>
      </vt:variant>
      <vt:variant>
        <vt:i4>5</vt:i4>
      </vt:variant>
      <vt:variant>
        <vt:lpwstr/>
      </vt:variant>
      <vt:variant>
        <vt:lpwstr>_Toc285455332</vt:lpwstr>
      </vt:variant>
      <vt:variant>
        <vt:i4>1900593</vt:i4>
      </vt:variant>
      <vt:variant>
        <vt:i4>1517</vt:i4>
      </vt:variant>
      <vt:variant>
        <vt:i4>0</vt:i4>
      </vt:variant>
      <vt:variant>
        <vt:i4>5</vt:i4>
      </vt:variant>
      <vt:variant>
        <vt:lpwstr/>
      </vt:variant>
      <vt:variant>
        <vt:lpwstr>_Toc285455331</vt:lpwstr>
      </vt:variant>
      <vt:variant>
        <vt:i4>1900593</vt:i4>
      </vt:variant>
      <vt:variant>
        <vt:i4>1511</vt:i4>
      </vt:variant>
      <vt:variant>
        <vt:i4>0</vt:i4>
      </vt:variant>
      <vt:variant>
        <vt:i4>5</vt:i4>
      </vt:variant>
      <vt:variant>
        <vt:lpwstr/>
      </vt:variant>
      <vt:variant>
        <vt:lpwstr>_Toc285455330</vt:lpwstr>
      </vt:variant>
      <vt:variant>
        <vt:i4>4063329</vt:i4>
      </vt:variant>
      <vt:variant>
        <vt:i4>1506</vt:i4>
      </vt:variant>
      <vt:variant>
        <vt:i4>0</vt:i4>
      </vt:variant>
      <vt:variant>
        <vt:i4>5</vt:i4>
      </vt:variant>
      <vt:variant>
        <vt:lpwstr>http://www.epa.gov/</vt:lpwstr>
      </vt:variant>
      <vt:variant>
        <vt:lpwstr/>
      </vt:variant>
      <vt:variant>
        <vt:i4>4128869</vt:i4>
      </vt:variant>
      <vt:variant>
        <vt:i4>1503</vt:i4>
      </vt:variant>
      <vt:variant>
        <vt:i4>0</vt:i4>
      </vt:variant>
      <vt:variant>
        <vt:i4>5</vt:i4>
      </vt:variant>
      <vt:variant>
        <vt:lpwstr>http://www.ftc.gov/</vt:lpwstr>
      </vt:variant>
      <vt:variant>
        <vt:lpwstr/>
      </vt:variant>
      <vt:variant>
        <vt:i4>5767251</vt:i4>
      </vt:variant>
      <vt:variant>
        <vt:i4>1500</vt:i4>
      </vt:variant>
      <vt:variant>
        <vt:i4>0</vt:i4>
      </vt:variant>
      <vt:variant>
        <vt:i4>5</vt:i4>
      </vt:variant>
      <vt:variant>
        <vt:lpwstr>http://www.nist.gov/pml/wmd/</vt:lpwstr>
      </vt:variant>
      <vt:variant>
        <vt:lpwstr/>
      </vt:variant>
      <vt:variant>
        <vt:i4>3997813</vt:i4>
      </vt:variant>
      <vt:variant>
        <vt:i4>1497</vt:i4>
      </vt:variant>
      <vt:variant>
        <vt:i4>0</vt:i4>
      </vt:variant>
      <vt:variant>
        <vt:i4>5</vt:i4>
      </vt:variant>
      <vt:variant>
        <vt:lpwstr>http://www.fda.gov/</vt:lpwstr>
      </vt:variant>
      <vt:variant>
        <vt:lpwstr/>
      </vt:variant>
      <vt:variant>
        <vt:i4>4653072</vt:i4>
      </vt:variant>
      <vt:variant>
        <vt:i4>1491</vt:i4>
      </vt:variant>
      <vt:variant>
        <vt:i4>0</vt:i4>
      </vt:variant>
      <vt:variant>
        <vt:i4>5</vt:i4>
      </vt:variant>
      <vt:variant>
        <vt:lpwstr>http://www.gpoaccess.gov/</vt:lpwstr>
      </vt:variant>
      <vt:variant>
        <vt:lpwstr/>
      </vt:variant>
      <vt:variant>
        <vt:i4>1179711</vt:i4>
      </vt:variant>
      <vt:variant>
        <vt:i4>1478</vt:i4>
      </vt:variant>
      <vt:variant>
        <vt:i4>0</vt:i4>
      </vt:variant>
      <vt:variant>
        <vt:i4>5</vt:i4>
      </vt:variant>
      <vt:variant>
        <vt:lpwstr/>
      </vt:variant>
      <vt:variant>
        <vt:lpwstr>_Toc326594360</vt:lpwstr>
      </vt:variant>
      <vt:variant>
        <vt:i4>1114175</vt:i4>
      </vt:variant>
      <vt:variant>
        <vt:i4>1472</vt:i4>
      </vt:variant>
      <vt:variant>
        <vt:i4>0</vt:i4>
      </vt:variant>
      <vt:variant>
        <vt:i4>5</vt:i4>
      </vt:variant>
      <vt:variant>
        <vt:lpwstr/>
      </vt:variant>
      <vt:variant>
        <vt:lpwstr>_Toc326594359</vt:lpwstr>
      </vt:variant>
      <vt:variant>
        <vt:i4>1114175</vt:i4>
      </vt:variant>
      <vt:variant>
        <vt:i4>1466</vt:i4>
      </vt:variant>
      <vt:variant>
        <vt:i4>0</vt:i4>
      </vt:variant>
      <vt:variant>
        <vt:i4>5</vt:i4>
      </vt:variant>
      <vt:variant>
        <vt:lpwstr/>
      </vt:variant>
      <vt:variant>
        <vt:lpwstr>_Toc326594358</vt:lpwstr>
      </vt:variant>
      <vt:variant>
        <vt:i4>1114175</vt:i4>
      </vt:variant>
      <vt:variant>
        <vt:i4>1460</vt:i4>
      </vt:variant>
      <vt:variant>
        <vt:i4>0</vt:i4>
      </vt:variant>
      <vt:variant>
        <vt:i4>5</vt:i4>
      </vt:variant>
      <vt:variant>
        <vt:lpwstr/>
      </vt:variant>
      <vt:variant>
        <vt:lpwstr>_Toc326594357</vt:lpwstr>
      </vt:variant>
      <vt:variant>
        <vt:i4>1114175</vt:i4>
      </vt:variant>
      <vt:variant>
        <vt:i4>1454</vt:i4>
      </vt:variant>
      <vt:variant>
        <vt:i4>0</vt:i4>
      </vt:variant>
      <vt:variant>
        <vt:i4>5</vt:i4>
      </vt:variant>
      <vt:variant>
        <vt:lpwstr/>
      </vt:variant>
      <vt:variant>
        <vt:lpwstr>_Toc326594356</vt:lpwstr>
      </vt:variant>
      <vt:variant>
        <vt:i4>1114175</vt:i4>
      </vt:variant>
      <vt:variant>
        <vt:i4>1448</vt:i4>
      </vt:variant>
      <vt:variant>
        <vt:i4>0</vt:i4>
      </vt:variant>
      <vt:variant>
        <vt:i4>5</vt:i4>
      </vt:variant>
      <vt:variant>
        <vt:lpwstr/>
      </vt:variant>
      <vt:variant>
        <vt:lpwstr>_Toc326594355</vt:lpwstr>
      </vt:variant>
      <vt:variant>
        <vt:i4>1114175</vt:i4>
      </vt:variant>
      <vt:variant>
        <vt:i4>1442</vt:i4>
      </vt:variant>
      <vt:variant>
        <vt:i4>0</vt:i4>
      </vt:variant>
      <vt:variant>
        <vt:i4>5</vt:i4>
      </vt:variant>
      <vt:variant>
        <vt:lpwstr/>
      </vt:variant>
      <vt:variant>
        <vt:lpwstr>_Toc326594354</vt:lpwstr>
      </vt:variant>
      <vt:variant>
        <vt:i4>1114175</vt:i4>
      </vt:variant>
      <vt:variant>
        <vt:i4>1436</vt:i4>
      </vt:variant>
      <vt:variant>
        <vt:i4>0</vt:i4>
      </vt:variant>
      <vt:variant>
        <vt:i4>5</vt:i4>
      </vt:variant>
      <vt:variant>
        <vt:lpwstr/>
      </vt:variant>
      <vt:variant>
        <vt:lpwstr>_Toc326594353</vt:lpwstr>
      </vt:variant>
      <vt:variant>
        <vt:i4>1114175</vt:i4>
      </vt:variant>
      <vt:variant>
        <vt:i4>1430</vt:i4>
      </vt:variant>
      <vt:variant>
        <vt:i4>0</vt:i4>
      </vt:variant>
      <vt:variant>
        <vt:i4>5</vt:i4>
      </vt:variant>
      <vt:variant>
        <vt:lpwstr/>
      </vt:variant>
      <vt:variant>
        <vt:lpwstr>_Toc326594352</vt:lpwstr>
      </vt:variant>
      <vt:variant>
        <vt:i4>1114175</vt:i4>
      </vt:variant>
      <vt:variant>
        <vt:i4>1424</vt:i4>
      </vt:variant>
      <vt:variant>
        <vt:i4>0</vt:i4>
      </vt:variant>
      <vt:variant>
        <vt:i4>5</vt:i4>
      </vt:variant>
      <vt:variant>
        <vt:lpwstr/>
      </vt:variant>
      <vt:variant>
        <vt:lpwstr>_Toc326594351</vt:lpwstr>
      </vt:variant>
      <vt:variant>
        <vt:i4>1114175</vt:i4>
      </vt:variant>
      <vt:variant>
        <vt:i4>1418</vt:i4>
      </vt:variant>
      <vt:variant>
        <vt:i4>0</vt:i4>
      </vt:variant>
      <vt:variant>
        <vt:i4>5</vt:i4>
      </vt:variant>
      <vt:variant>
        <vt:lpwstr/>
      </vt:variant>
      <vt:variant>
        <vt:lpwstr>_Toc326594350</vt:lpwstr>
      </vt:variant>
      <vt:variant>
        <vt:i4>1048639</vt:i4>
      </vt:variant>
      <vt:variant>
        <vt:i4>1412</vt:i4>
      </vt:variant>
      <vt:variant>
        <vt:i4>0</vt:i4>
      </vt:variant>
      <vt:variant>
        <vt:i4>5</vt:i4>
      </vt:variant>
      <vt:variant>
        <vt:lpwstr/>
      </vt:variant>
      <vt:variant>
        <vt:lpwstr>_Toc326594349</vt:lpwstr>
      </vt:variant>
      <vt:variant>
        <vt:i4>1048639</vt:i4>
      </vt:variant>
      <vt:variant>
        <vt:i4>1406</vt:i4>
      </vt:variant>
      <vt:variant>
        <vt:i4>0</vt:i4>
      </vt:variant>
      <vt:variant>
        <vt:i4>5</vt:i4>
      </vt:variant>
      <vt:variant>
        <vt:lpwstr/>
      </vt:variant>
      <vt:variant>
        <vt:lpwstr>_Toc326594348</vt:lpwstr>
      </vt:variant>
      <vt:variant>
        <vt:i4>1048639</vt:i4>
      </vt:variant>
      <vt:variant>
        <vt:i4>1400</vt:i4>
      </vt:variant>
      <vt:variant>
        <vt:i4>0</vt:i4>
      </vt:variant>
      <vt:variant>
        <vt:i4>5</vt:i4>
      </vt:variant>
      <vt:variant>
        <vt:lpwstr/>
      </vt:variant>
      <vt:variant>
        <vt:lpwstr>_Toc326594347</vt:lpwstr>
      </vt:variant>
      <vt:variant>
        <vt:i4>1048639</vt:i4>
      </vt:variant>
      <vt:variant>
        <vt:i4>1394</vt:i4>
      </vt:variant>
      <vt:variant>
        <vt:i4>0</vt:i4>
      </vt:variant>
      <vt:variant>
        <vt:i4>5</vt:i4>
      </vt:variant>
      <vt:variant>
        <vt:lpwstr/>
      </vt:variant>
      <vt:variant>
        <vt:lpwstr>_Toc326594346</vt:lpwstr>
      </vt:variant>
      <vt:variant>
        <vt:i4>1048639</vt:i4>
      </vt:variant>
      <vt:variant>
        <vt:i4>1388</vt:i4>
      </vt:variant>
      <vt:variant>
        <vt:i4>0</vt:i4>
      </vt:variant>
      <vt:variant>
        <vt:i4>5</vt:i4>
      </vt:variant>
      <vt:variant>
        <vt:lpwstr/>
      </vt:variant>
      <vt:variant>
        <vt:lpwstr>_Toc326594345</vt:lpwstr>
      </vt:variant>
      <vt:variant>
        <vt:i4>1048639</vt:i4>
      </vt:variant>
      <vt:variant>
        <vt:i4>1382</vt:i4>
      </vt:variant>
      <vt:variant>
        <vt:i4>0</vt:i4>
      </vt:variant>
      <vt:variant>
        <vt:i4>5</vt:i4>
      </vt:variant>
      <vt:variant>
        <vt:lpwstr/>
      </vt:variant>
      <vt:variant>
        <vt:lpwstr>_Toc326594344</vt:lpwstr>
      </vt:variant>
      <vt:variant>
        <vt:i4>1048639</vt:i4>
      </vt:variant>
      <vt:variant>
        <vt:i4>1376</vt:i4>
      </vt:variant>
      <vt:variant>
        <vt:i4>0</vt:i4>
      </vt:variant>
      <vt:variant>
        <vt:i4>5</vt:i4>
      </vt:variant>
      <vt:variant>
        <vt:lpwstr/>
      </vt:variant>
      <vt:variant>
        <vt:lpwstr>_Toc326594343</vt:lpwstr>
      </vt:variant>
      <vt:variant>
        <vt:i4>1048639</vt:i4>
      </vt:variant>
      <vt:variant>
        <vt:i4>1370</vt:i4>
      </vt:variant>
      <vt:variant>
        <vt:i4>0</vt:i4>
      </vt:variant>
      <vt:variant>
        <vt:i4>5</vt:i4>
      </vt:variant>
      <vt:variant>
        <vt:lpwstr/>
      </vt:variant>
      <vt:variant>
        <vt:lpwstr>_Toc326594342</vt:lpwstr>
      </vt:variant>
      <vt:variant>
        <vt:i4>1048639</vt:i4>
      </vt:variant>
      <vt:variant>
        <vt:i4>1364</vt:i4>
      </vt:variant>
      <vt:variant>
        <vt:i4>0</vt:i4>
      </vt:variant>
      <vt:variant>
        <vt:i4>5</vt:i4>
      </vt:variant>
      <vt:variant>
        <vt:lpwstr/>
      </vt:variant>
      <vt:variant>
        <vt:lpwstr>_Toc326594341</vt:lpwstr>
      </vt:variant>
      <vt:variant>
        <vt:i4>1048639</vt:i4>
      </vt:variant>
      <vt:variant>
        <vt:i4>1358</vt:i4>
      </vt:variant>
      <vt:variant>
        <vt:i4>0</vt:i4>
      </vt:variant>
      <vt:variant>
        <vt:i4>5</vt:i4>
      </vt:variant>
      <vt:variant>
        <vt:lpwstr/>
      </vt:variant>
      <vt:variant>
        <vt:lpwstr>_Toc326594340</vt:lpwstr>
      </vt:variant>
      <vt:variant>
        <vt:i4>1507391</vt:i4>
      </vt:variant>
      <vt:variant>
        <vt:i4>1352</vt:i4>
      </vt:variant>
      <vt:variant>
        <vt:i4>0</vt:i4>
      </vt:variant>
      <vt:variant>
        <vt:i4>5</vt:i4>
      </vt:variant>
      <vt:variant>
        <vt:lpwstr/>
      </vt:variant>
      <vt:variant>
        <vt:lpwstr>_Toc326594339</vt:lpwstr>
      </vt:variant>
      <vt:variant>
        <vt:i4>1507391</vt:i4>
      </vt:variant>
      <vt:variant>
        <vt:i4>1346</vt:i4>
      </vt:variant>
      <vt:variant>
        <vt:i4>0</vt:i4>
      </vt:variant>
      <vt:variant>
        <vt:i4>5</vt:i4>
      </vt:variant>
      <vt:variant>
        <vt:lpwstr/>
      </vt:variant>
      <vt:variant>
        <vt:lpwstr>_Toc326594338</vt:lpwstr>
      </vt:variant>
      <vt:variant>
        <vt:i4>1507391</vt:i4>
      </vt:variant>
      <vt:variant>
        <vt:i4>1340</vt:i4>
      </vt:variant>
      <vt:variant>
        <vt:i4>0</vt:i4>
      </vt:variant>
      <vt:variant>
        <vt:i4>5</vt:i4>
      </vt:variant>
      <vt:variant>
        <vt:lpwstr/>
      </vt:variant>
      <vt:variant>
        <vt:lpwstr>_Toc326594337</vt:lpwstr>
      </vt:variant>
      <vt:variant>
        <vt:i4>1507391</vt:i4>
      </vt:variant>
      <vt:variant>
        <vt:i4>1334</vt:i4>
      </vt:variant>
      <vt:variant>
        <vt:i4>0</vt:i4>
      </vt:variant>
      <vt:variant>
        <vt:i4>5</vt:i4>
      </vt:variant>
      <vt:variant>
        <vt:lpwstr/>
      </vt:variant>
      <vt:variant>
        <vt:lpwstr>_Toc326594336</vt:lpwstr>
      </vt:variant>
      <vt:variant>
        <vt:i4>1507391</vt:i4>
      </vt:variant>
      <vt:variant>
        <vt:i4>1328</vt:i4>
      </vt:variant>
      <vt:variant>
        <vt:i4>0</vt:i4>
      </vt:variant>
      <vt:variant>
        <vt:i4>5</vt:i4>
      </vt:variant>
      <vt:variant>
        <vt:lpwstr/>
      </vt:variant>
      <vt:variant>
        <vt:lpwstr>_Toc326594335</vt:lpwstr>
      </vt:variant>
      <vt:variant>
        <vt:i4>1507391</vt:i4>
      </vt:variant>
      <vt:variant>
        <vt:i4>1322</vt:i4>
      </vt:variant>
      <vt:variant>
        <vt:i4>0</vt:i4>
      </vt:variant>
      <vt:variant>
        <vt:i4>5</vt:i4>
      </vt:variant>
      <vt:variant>
        <vt:lpwstr/>
      </vt:variant>
      <vt:variant>
        <vt:lpwstr>_Toc326594334</vt:lpwstr>
      </vt:variant>
      <vt:variant>
        <vt:i4>1507391</vt:i4>
      </vt:variant>
      <vt:variant>
        <vt:i4>1316</vt:i4>
      </vt:variant>
      <vt:variant>
        <vt:i4>0</vt:i4>
      </vt:variant>
      <vt:variant>
        <vt:i4>5</vt:i4>
      </vt:variant>
      <vt:variant>
        <vt:lpwstr/>
      </vt:variant>
      <vt:variant>
        <vt:lpwstr>_Toc326594333</vt:lpwstr>
      </vt:variant>
      <vt:variant>
        <vt:i4>1507391</vt:i4>
      </vt:variant>
      <vt:variant>
        <vt:i4>1310</vt:i4>
      </vt:variant>
      <vt:variant>
        <vt:i4>0</vt:i4>
      </vt:variant>
      <vt:variant>
        <vt:i4>5</vt:i4>
      </vt:variant>
      <vt:variant>
        <vt:lpwstr/>
      </vt:variant>
      <vt:variant>
        <vt:lpwstr>_Toc326594332</vt:lpwstr>
      </vt:variant>
      <vt:variant>
        <vt:i4>1507391</vt:i4>
      </vt:variant>
      <vt:variant>
        <vt:i4>1304</vt:i4>
      </vt:variant>
      <vt:variant>
        <vt:i4>0</vt:i4>
      </vt:variant>
      <vt:variant>
        <vt:i4>5</vt:i4>
      </vt:variant>
      <vt:variant>
        <vt:lpwstr/>
      </vt:variant>
      <vt:variant>
        <vt:lpwstr>_Toc326594331</vt:lpwstr>
      </vt:variant>
      <vt:variant>
        <vt:i4>1507391</vt:i4>
      </vt:variant>
      <vt:variant>
        <vt:i4>1298</vt:i4>
      </vt:variant>
      <vt:variant>
        <vt:i4>0</vt:i4>
      </vt:variant>
      <vt:variant>
        <vt:i4>5</vt:i4>
      </vt:variant>
      <vt:variant>
        <vt:lpwstr/>
      </vt:variant>
      <vt:variant>
        <vt:lpwstr>_Toc326594330</vt:lpwstr>
      </vt:variant>
      <vt:variant>
        <vt:i4>1441855</vt:i4>
      </vt:variant>
      <vt:variant>
        <vt:i4>1292</vt:i4>
      </vt:variant>
      <vt:variant>
        <vt:i4>0</vt:i4>
      </vt:variant>
      <vt:variant>
        <vt:i4>5</vt:i4>
      </vt:variant>
      <vt:variant>
        <vt:lpwstr/>
      </vt:variant>
      <vt:variant>
        <vt:lpwstr>_Toc326594329</vt:lpwstr>
      </vt:variant>
      <vt:variant>
        <vt:i4>1441855</vt:i4>
      </vt:variant>
      <vt:variant>
        <vt:i4>1286</vt:i4>
      </vt:variant>
      <vt:variant>
        <vt:i4>0</vt:i4>
      </vt:variant>
      <vt:variant>
        <vt:i4>5</vt:i4>
      </vt:variant>
      <vt:variant>
        <vt:lpwstr/>
      </vt:variant>
      <vt:variant>
        <vt:lpwstr>_Toc326594328</vt:lpwstr>
      </vt:variant>
      <vt:variant>
        <vt:i4>1441855</vt:i4>
      </vt:variant>
      <vt:variant>
        <vt:i4>1280</vt:i4>
      </vt:variant>
      <vt:variant>
        <vt:i4>0</vt:i4>
      </vt:variant>
      <vt:variant>
        <vt:i4>5</vt:i4>
      </vt:variant>
      <vt:variant>
        <vt:lpwstr/>
      </vt:variant>
      <vt:variant>
        <vt:lpwstr>_Toc326594327</vt:lpwstr>
      </vt:variant>
      <vt:variant>
        <vt:i4>1441855</vt:i4>
      </vt:variant>
      <vt:variant>
        <vt:i4>1274</vt:i4>
      </vt:variant>
      <vt:variant>
        <vt:i4>0</vt:i4>
      </vt:variant>
      <vt:variant>
        <vt:i4>5</vt:i4>
      </vt:variant>
      <vt:variant>
        <vt:lpwstr/>
      </vt:variant>
      <vt:variant>
        <vt:lpwstr>_Toc326594326</vt:lpwstr>
      </vt:variant>
      <vt:variant>
        <vt:i4>1441855</vt:i4>
      </vt:variant>
      <vt:variant>
        <vt:i4>1268</vt:i4>
      </vt:variant>
      <vt:variant>
        <vt:i4>0</vt:i4>
      </vt:variant>
      <vt:variant>
        <vt:i4>5</vt:i4>
      </vt:variant>
      <vt:variant>
        <vt:lpwstr/>
      </vt:variant>
      <vt:variant>
        <vt:lpwstr>_Toc326594325</vt:lpwstr>
      </vt:variant>
      <vt:variant>
        <vt:i4>1441855</vt:i4>
      </vt:variant>
      <vt:variant>
        <vt:i4>1262</vt:i4>
      </vt:variant>
      <vt:variant>
        <vt:i4>0</vt:i4>
      </vt:variant>
      <vt:variant>
        <vt:i4>5</vt:i4>
      </vt:variant>
      <vt:variant>
        <vt:lpwstr/>
      </vt:variant>
      <vt:variant>
        <vt:lpwstr>_Toc326594324</vt:lpwstr>
      </vt:variant>
      <vt:variant>
        <vt:i4>1441855</vt:i4>
      </vt:variant>
      <vt:variant>
        <vt:i4>1256</vt:i4>
      </vt:variant>
      <vt:variant>
        <vt:i4>0</vt:i4>
      </vt:variant>
      <vt:variant>
        <vt:i4>5</vt:i4>
      </vt:variant>
      <vt:variant>
        <vt:lpwstr/>
      </vt:variant>
      <vt:variant>
        <vt:lpwstr>_Toc326594323</vt:lpwstr>
      </vt:variant>
      <vt:variant>
        <vt:i4>1441855</vt:i4>
      </vt:variant>
      <vt:variant>
        <vt:i4>1250</vt:i4>
      </vt:variant>
      <vt:variant>
        <vt:i4>0</vt:i4>
      </vt:variant>
      <vt:variant>
        <vt:i4>5</vt:i4>
      </vt:variant>
      <vt:variant>
        <vt:lpwstr/>
      </vt:variant>
      <vt:variant>
        <vt:lpwstr>_Toc326594322</vt:lpwstr>
      </vt:variant>
      <vt:variant>
        <vt:i4>1441855</vt:i4>
      </vt:variant>
      <vt:variant>
        <vt:i4>1244</vt:i4>
      </vt:variant>
      <vt:variant>
        <vt:i4>0</vt:i4>
      </vt:variant>
      <vt:variant>
        <vt:i4>5</vt:i4>
      </vt:variant>
      <vt:variant>
        <vt:lpwstr/>
      </vt:variant>
      <vt:variant>
        <vt:lpwstr>_Toc326594321</vt:lpwstr>
      </vt:variant>
      <vt:variant>
        <vt:i4>1441855</vt:i4>
      </vt:variant>
      <vt:variant>
        <vt:i4>1238</vt:i4>
      </vt:variant>
      <vt:variant>
        <vt:i4>0</vt:i4>
      </vt:variant>
      <vt:variant>
        <vt:i4>5</vt:i4>
      </vt:variant>
      <vt:variant>
        <vt:lpwstr/>
      </vt:variant>
      <vt:variant>
        <vt:lpwstr>_Toc326594320</vt:lpwstr>
      </vt:variant>
      <vt:variant>
        <vt:i4>1376319</vt:i4>
      </vt:variant>
      <vt:variant>
        <vt:i4>1232</vt:i4>
      </vt:variant>
      <vt:variant>
        <vt:i4>0</vt:i4>
      </vt:variant>
      <vt:variant>
        <vt:i4>5</vt:i4>
      </vt:variant>
      <vt:variant>
        <vt:lpwstr/>
      </vt:variant>
      <vt:variant>
        <vt:lpwstr>_Toc326594319</vt:lpwstr>
      </vt:variant>
      <vt:variant>
        <vt:i4>1376319</vt:i4>
      </vt:variant>
      <vt:variant>
        <vt:i4>1226</vt:i4>
      </vt:variant>
      <vt:variant>
        <vt:i4>0</vt:i4>
      </vt:variant>
      <vt:variant>
        <vt:i4>5</vt:i4>
      </vt:variant>
      <vt:variant>
        <vt:lpwstr/>
      </vt:variant>
      <vt:variant>
        <vt:lpwstr>_Toc326594318</vt:lpwstr>
      </vt:variant>
      <vt:variant>
        <vt:i4>1376319</vt:i4>
      </vt:variant>
      <vt:variant>
        <vt:i4>1220</vt:i4>
      </vt:variant>
      <vt:variant>
        <vt:i4>0</vt:i4>
      </vt:variant>
      <vt:variant>
        <vt:i4>5</vt:i4>
      </vt:variant>
      <vt:variant>
        <vt:lpwstr/>
      </vt:variant>
      <vt:variant>
        <vt:lpwstr>_Toc326594317</vt:lpwstr>
      </vt:variant>
      <vt:variant>
        <vt:i4>1376319</vt:i4>
      </vt:variant>
      <vt:variant>
        <vt:i4>1214</vt:i4>
      </vt:variant>
      <vt:variant>
        <vt:i4>0</vt:i4>
      </vt:variant>
      <vt:variant>
        <vt:i4>5</vt:i4>
      </vt:variant>
      <vt:variant>
        <vt:lpwstr/>
      </vt:variant>
      <vt:variant>
        <vt:lpwstr>_Toc326594316</vt:lpwstr>
      </vt:variant>
      <vt:variant>
        <vt:i4>1376319</vt:i4>
      </vt:variant>
      <vt:variant>
        <vt:i4>1208</vt:i4>
      </vt:variant>
      <vt:variant>
        <vt:i4>0</vt:i4>
      </vt:variant>
      <vt:variant>
        <vt:i4>5</vt:i4>
      </vt:variant>
      <vt:variant>
        <vt:lpwstr/>
      </vt:variant>
      <vt:variant>
        <vt:lpwstr>_Toc326594315</vt:lpwstr>
      </vt:variant>
      <vt:variant>
        <vt:i4>1376319</vt:i4>
      </vt:variant>
      <vt:variant>
        <vt:i4>1202</vt:i4>
      </vt:variant>
      <vt:variant>
        <vt:i4>0</vt:i4>
      </vt:variant>
      <vt:variant>
        <vt:i4>5</vt:i4>
      </vt:variant>
      <vt:variant>
        <vt:lpwstr/>
      </vt:variant>
      <vt:variant>
        <vt:lpwstr>_Toc326594314</vt:lpwstr>
      </vt:variant>
      <vt:variant>
        <vt:i4>1376319</vt:i4>
      </vt:variant>
      <vt:variant>
        <vt:i4>1196</vt:i4>
      </vt:variant>
      <vt:variant>
        <vt:i4>0</vt:i4>
      </vt:variant>
      <vt:variant>
        <vt:i4>5</vt:i4>
      </vt:variant>
      <vt:variant>
        <vt:lpwstr/>
      </vt:variant>
      <vt:variant>
        <vt:lpwstr>_Toc326594313</vt:lpwstr>
      </vt:variant>
      <vt:variant>
        <vt:i4>1376319</vt:i4>
      </vt:variant>
      <vt:variant>
        <vt:i4>1190</vt:i4>
      </vt:variant>
      <vt:variant>
        <vt:i4>0</vt:i4>
      </vt:variant>
      <vt:variant>
        <vt:i4>5</vt:i4>
      </vt:variant>
      <vt:variant>
        <vt:lpwstr/>
      </vt:variant>
      <vt:variant>
        <vt:lpwstr>_Toc326594312</vt:lpwstr>
      </vt:variant>
      <vt:variant>
        <vt:i4>1376319</vt:i4>
      </vt:variant>
      <vt:variant>
        <vt:i4>1184</vt:i4>
      </vt:variant>
      <vt:variant>
        <vt:i4>0</vt:i4>
      </vt:variant>
      <vt:variant>
        <vt:i4>5</vt:i4>
      </vt:variant>
      <vt:variant>
        <vt:lpwstr/>
      </vt:variant>
      <vt:variant>
        <vt:lpwstr>_Toc326594311</vt:lpwstr>
      </vt:variant>
      <vt:variant>
        <vt:i4>1376319</vt:i4>
      </vt:variant>
      <vt:variant>
        <vt:i4>1178</vt:i4>
      </vt:variant>
      <vt:variant>
        <vt:i4>0</vt:i4>
      </vt:variant>
      <vt:variant>
        <vt:i4>5</vt:i4>
      </vt:variant>
      <vt:variant>
        <vt:lpwstr/>
      </vt:variant>
      <vt:variant>
        <vt:lpwstr>_Toc326594310</vt:lpwstr>
      </vt:variant>
      <vt:variant>
        <vt:i4>1310783</vt:i4>
      </vt:variant>
      <vt:variant>
        <vt:i4>1172</vt:i4>
      </vt:variant>
      <vt:variant>
        <vt:i4>0</vt:i4>
      </vt:variant>
      <vt:variant>
        <vt:i4>5</vt:i4>
      </vt:variant>
      <vt:variant>
        <vt:lpwstr/>
      </vt:variant>
      <vt:variant>
        <vt:lpwstr>_Toc326594309</vt:lpwstr>
      </vt:variant>
      <vt:variant>
        <vt:i4>1310783</vt:i4>
      </vt:variant>
      <vt:variant>
        <vt:i4>1166</vt:i4>
      </vt:variant>
      <vt:variant>
        <vt:i4>0</vt:i4>
      </vt:variant>
      <vt:variant>
        <vt:i4>5</vt:i4>
      </vt:variant>
      <vt:variant>
        <vt:lpwstr/>
      </vt:variant>
      <vt:variant>
        <vt:lpwstr>_Toc326594308</vt:lpwstr>
      </vt:variant>
      <vt:variant>
        <vt:i4>1310783</vt:i4>
      </vt:variant>
      <vt:variant>
        <vt:i4>1160</vt:i4>
      </vt:variant>
      <vt:variant>
        <vt:i4>0</vt:i4>
      </vt:variant>
      <vt:variant>
        <vt:i4>5</vt:i4>
      </vt:variant>
      <vt:variant>
        <vt:lpwstr/>
      </vt:variant>
      <vt:variant>
        <vt:lpwstr>_Toc326594307</vt:lpwstr>
      </vt:variant>
      <vt:variant>
        <vt:i4>1310783</vt:i4>
      </vt:variant>
      <vt:variant>
        <vt:i4>1154</vt:i4>
      </vt:variant>
      <vt:variant>
        <vt:i4>0</vt:i4>
      </vt:variant>
      <vt:variant>
        <vt:i4>5</vt:i4>
      </vt:variant>
      <vt:variant>
        <vt:lpwstr/>
      </vt:variant>
      <vt:variant>
        <vt:lpwstr>_Toc326594306</vt:lpwstr>
      </vt:variant>
      <vt:variant>
        <vt:i4>1310783</vt:i4>
      </vt:variant>
      <vt:variant>
        <vt:i4>1148</vt:i4>
      </vt:variant>
      <vt:variant>
        <vt:i4>0</vt:i4>
      </vt:variant>
      <vt:variant>
        <vt:i4>5</vt:i4>
      </vt:variant>
      <vt:variant>
        <vt:lpwstr/>
      </vt:variant>
      <vt:variant>
        <vt:lpwstr>_Toc326594305</vt:lpwstr>
      </vt:variant>
      <vt:variant>
        <vt:i4>1310783</vt:i4>
      </vt:variant>
      <vt:variant>
        <vt:i4>1142</vt:i4>
      </vt:variant>
      <vt:variant>
        <vt:i4>0</vt:i4>
      </vt:variant>
      <vt:variant>
        <vt:i4>5</vt:i4>
      </vt:variant>
      <vt:variant>
        <vt:lpwstr/>
      </vt:variant>
      <vt:variant>
        <vt:lpwstr>_Toc326594304</vt:lpwstr>
      </vt:variant>
      <vt:variant>
        <vt:i4>1310783</vt:i4>
      </vt:variant>
      <vt:variant>
        <vt:i4>1136</vt:i4>
      </vt:variant>
      <vt:variant>
        <vt:i4>0</vt:i4>
      </vt:variant>
      <vt:variant>
        <vt:i4>5</vt:i4>
      </vt:variant>
      <vt:variant>
        <vt:lpwstr/>
      </vt:variant>
      <vt:variant>
        <vt:lpwstr>_Toc326594303</vt:lpwstr>
      </vt:variant>
      <vt:variant>
        <vt:i4>1310783</vt:i4>
      </vt:variant>
      <vt:variant>
        <vt:i4>1130</vt:i4>
      </vt:variant>
      <vt:variant>
        <vt:i4>0</vt:i4>
      </vt:variant>
      <vt:variant>
        <vt:i4>5</vt:i4>
      </vt:variant>
      <vt:variant>
        <vt:lpwstr/>
      </vt:variant>
      <vt:variant>
        <vt:lpwstr>_Toc326594302</vt:lpwstr>
      </vt:variant>
      <vt:variant>
        <vt:i4>1310783</vt:i4>
      </vt:variant>
      <vt:variant>
        <vt:i4>1124</vt:i4>
      </vt:variant>
      <vt:variant>
        <vt:i4>0</vt:i4>
      </vt:variant>
      <vt:variant>
        <vt:i4>5</vt:i4>
      </vt:variant>
      <vt:variant>
        <vt:lpwstr/>
      </vt:variant>
      <vt:variant>
        <vt:lpwstr>_Toc326594301</vt:lpwstr>
      </vt:variant>
      <vt:variant>
        <vt:i4>1310783</vt:i4>
      </vt:variant>
      <vt:variant>
        <vt:i4>1118</vt:i4>
      </vt:variant>
      <vt:variant>
        <vt:i4>0</vt:i4>
      </vt:variant>
      <vt:variant>
        <vt:i4>5</vt:i4>
      </vt:variant>
      <vt:variant>
        <vt:lpwstr/>
      </vt:variant>
      <vt:variant>
        <vt:lpwstr>_Toc326594300</vt:lpwstr>
      </vt:variant>
      <vt:variant>
        <vt:i4>1900606</vt:i4>
      </vt:variant>
      <vt:variant>
        <vt:i4>1112</vt:i4>
      </vt:variant>
      <vt:variant>
        <vt:i4>0</vt:i4>
      </vt:variant>
      <vt:variant>
        <vt:i4>5</vt:i4>
      </vt:variant>
      <vt:variant>
        <vt:lpwstr/>
      </vt:variant>
      <vt:variant>
        <vt:lpwstr>_Toc326594299</vt:lpwstr>
      </vt:variant>
      <vt:variant>
        <vt:i4>1900606</vt:i4>
      </vt:variant>
      <vt:variant>
        <vt:i4>1106</vt:i4>
      </vt:variant>
      <vt:variant>
        <vt:i4>0</vt:i4>
      </vt:variant>
      <vt:variant>
        <vt:i4>5</vt:i4>
      </vt:variant>
      <vt:variant>
        <vt:lpwstr/>
      </vt:variant>
      <vt:variant>
        <vt:lpwstr>_Toc326594298</vt:lpwstr>
      </vt:variant>
      <vt:variant>
        <vt:i4>1900606</vt:i4>
      </vt:variant>
      <vt:variant>
        <vt:i4>1100</vt:i4>
      </vt:variant>
      <vt:variant>
        <vt:i4>0</vt:i4>
      </vt:variant>
      <vt:variant>
        <vt:i4>5</vt:i4>
      </vt:variant>
      <vt:variant>
        <vt:lpwstr/>
      </vt:variant>
      <vt:variant>
        <vt:lpwstr>_Toc326594297</vt:lpwstr>
      </vt:variant>
      <vt:variant>
        <vt:i4>1900606</vt:i4>
      </vt:variant>
      <vt:variant>
        <vt:i4>1094</vt:i4>
      </vt:variant>
      <vt:variant>
        <vt:i4>0</vt:i4>
      </vt:variant>
      <vt:variant>
        <vt:i4>5</vt:i4>
      </vt:variant>
      <vt:variant>
        <vt:lpwstr/>
      </vt:variant>
      <vt:variant>
        <vt:lpwstr>_Toc326594296</vt:lpwstr>
      </vt:variant>
      <vt:variant>
        <vt:i4>1900606</vt:i4>
      </vt:variant>
      <vt:variant>
        <vt:i4>1088</vt:i4>
      </vt:variant>
      <vt:variant>
        <vt:i4>0</vt:i4>
      </vt:variant>
      <vt:variant>
        <vt:i4>5</vt:i4>
      </vt:variant>
      <vt:variant>
        <vt:lpwstr/>
      </vt:variant>
      <vt:variant>
        <vt:lpwstr>_Toc326594295</vt:lpwstr>
      </vt:variant>
      <vt:variant>
        <vt:i4>1900606</vt:i4>
      </vt:variant>
      <vt:variant>
        <vt:i4>1082</vt:i4>
      </vt:variant>
      <vt:variant>
        <vt:i4>0</vt:i4>
      </vt:variant>
      <vt:variant>
        <vt:i4>5</vt:i4>
      </vt:variant>
      <vt:variant>
        <vt:lpwstr/>
      </vt:variant>
      <vt:variant>
        <vt:lpwstr>_Toc326594294</vt:lpwstr>
      </vt:variant>
      <vt:variant>
        <vt:i4>1900606</vt:i4>
      </vt:variant>
      <vt:variant>
        <vt:i4>1076</vt:i4>
      </vt:variant>
      <vt:variant>
        <vt:i4>0</vt:i4>
      </vt:variant>
      <vt:variant>
        <vt:i4>5</vt:i4>
      </vt:variant>
      <vt:variant>
        <vt:lpwstr/>
      </vt:variant>
      <vt:variant>
        <vt:lpwstr>_Toc326594293</vt:lpwstr>
      </vt:variant>
      <vt:variant>
        <vt:i4>1900606</vt:i4>
      </vt:variant>
      <vt:variant>
        <vt:i4>1070</vt:i4>
      </vt:variant>
      <vt:variant>
        <vt:i4>0</vt:i4>
      </vt:variant>
      <vt:variant>
        <vt:i4>5</vt:i4>
      </vt:variant>
      <vt:variant>
        <vt:lpwstr/>
      </vt:variant>
      <vt:variant>
        <vt:lpwstr>_Toc326594292</vt:lpwstr>
      </vt:variant>
      <vt:variant>
        <vt:i4>1900606</vt:i4>
      </vt:variant>
      <vt:variant>
        <vt:i4>1064</vt:i4>
      </vt:variant>
      <vt:variant>
        <vt:i4>0</vt:i4>
      </vt:variant>
      <vt:variant>
        <vt:i4>5</vt:i4>
      </vt:variant>
      <vt:variant>
        <vt:lpwstr/>
      </vt:variant>
      <vt:variant>
        <vt:lpwstr>_Toc326594291</vt:lpwstr>
      </vt:variant>
      <vt:variant>
        <vt:i4>1900606</vt:i4>
      </vt:variant>
      <vt:variant>
        <vt:i4>1058</vt:i4>
      </vt:variant>
      <vt:variant>
        <vt:i4>0</vt:i4>
      </vt:variant>
      <vt:variant>
        <vt:i4>5</vt:i4>
      </vt:variant>
      <vt:variant>
        <vt:lpwstr/>
      </vt:variant>
      <vt:variant>
        <vt:lpwstr>_Toc326594290</vt:lpwstr>
      </vt:variant>
      <vt:variant>
        <vt:i4>1835070</vt:i4>
      </vt:variant>
      <vt:variant>
        <vt:i4>1052</vt:i4>
      </vt:variant>
      <vt:variant>
        <vt:i4>0</vt:i4>
      </vt:variant>
      <vt:variant>
        <vt:i4>5</vt:i4>
      </vt:variant>
      <vt:variant>
        <vt:lpwstr/>
      </vt:variant>
      <vt:variant>
        <vt:lpwstr>_Toc326594289</vt:lpwstr>
      </vt:variant>
      <vt:variant>
        <vt:i4>1835070</vt:i4>
      </vt:variant>
      <vt:variant>
        <vt:i4>1046</vt:i4>
      </vt:variant>
      <vt:variant>
        <vt:i4>0</vt:i4>
      </vt:variant>
      <vt:variant>
        <vt:i4>5</vt:i4>
      </vt:variant>
      <vt:variant>
        <vt:lpwstr/>
      </vt:variant>
      <vt:variant>
        <vt:lpwstr>_Toc326594288</vt:lpwstr>
      </vt:variant>
      <vt:variant>
        <vt:i4>1835070</vt:i4>
      </vt:variant>
      <vt:variant>
        <vt:i4>1040</vt:i4>
      </vt:variant>
      <vt:variant>
        <vt:i4>0</vt:i4>
      </vt:variant>
      <vt:variant>
        <vt:i4>5</vt:i4>
      </vt:variant>
      <vt:variant>
        <vt:lpwstr/>
      </vt:variant>
      <vt:variant>
        <vt:lpwstr>_Toc326594287</vt:lpwstr>
      </vt:variant>
      <vt:variant>
        <vt:i4>1835070</vt:i4>
      </vt:variant>
      <vt:variant>
        <vt:i4>1034</vt:i4>
      </vt:variant>
      <vt:variant>
        <vt:i4>0</vt:i4>
      </vt:variant>
      <vt:variant>
        <vt:i4>5</vt:i4>
      </vt:variant>
      <vt:variant>
        <vt:lpwstr/>
      </vt:variant>
      <vt:variant>
        <vt:lpwstr>_Toc326594286</vt:lpwstr>
      </vt:variant>
      <vt:variant>
        <vt:i4>1835070</vt:i4>
      </vt:variant>
      <vt:variant>
        <vt:i4>1028</vt:i4>
      </vt:variant>
      <vt:variant>
        <vt:i4>0</vt:i4>
      </vt:variant>
      <vt:variant>
        <vt:i4>5</vt:i4>
      </vt:variant>
      <vt:variant>
        <vt:lpwstr/>
      </vt:variant>
      <vt:variant>
        <vt:lpwstr>_Toc326594285</vt:lpwstr>
      </vt:variant>
      <vt:variant>
        <vt:i4>1835070</vt:i4>
      </vt:variant>
      <vt:variant>
        <vt:i4>1022</vt:i4>
      </vt:variant>
      <vt:variant>
        <vt:i4>0</vt:i4>
      </vt:variant>
      <vt:variant>
        <vt:i4>5</vt:i4>
      </vt:variant>
      <vt:variant>
        <vt:lpwstr/>
      </vt:variant>
      <vt:variant>
        <vt:lpwstr>_Toc326594284</vt:lpwstr>
      </vt:variant>
      <vt:variant>
        <vt:i4>1835070</vt:i4>
      </vt:variant>
      <vt:variant>
        <vt:i4>1016</vt:i4>
      </vt:variant>
      <vt:variant>
        <vt:i4>0</vt:i4>
      </vt:variant>
      <vt:variant>
        <vt:i4>5</vt:i4>
      </vt:variant>
      <vt:variant>
        <vt:lpwstr/>
      </vt:variant>
      <vt:variant>
        <vt:lpwstr>_Toc326594283</vt:lpwstr>
      </vt:variant>
      <vt:variant>
        <vt:i4>1835070</vt:i4>
      </vt:variant>
      <vt:variant>
        <vt:i4>1010</vt:i4>
      </vt:variant>
      <vt:variant>
        <vt:i4>0</vt:i4>
      </vt:variant>
      <vt:variant>
        <vt:i4>5</vt:i4>
      </vt:variant>
      <vt:variant>
        <vt:lpwstr/>
      </vt:variant>
      <vt:variant>
        <vt:lpwstr>_Toc326594282</vt:lpwstr>
      </vt:variant>
      <vt:variant>
        <vt:i4>1835070</vt:i4>
      </vt:variant>
      <vt:variant>
        <vt:i4>1004</vt:i4>
      </vt:variant>
      <vt:variant>
        <vt:i4>0</vt:i4>
      </vt:variant>
      <vt:variant>
        <vt:i4>5</vt:i4>
      </vt:variant>
      <vt:variant>
        <vt:lpwstr/>
      </vt:variant>
      <vt:variant>
        <vt:lpwstr>_Toc326594281</vt:lpwstr>
      </vt:variant>
      <vt:variant>
        <vt:i4>1835070</vt:i4>
      </vt:variant>
      <vt:variant>
        <vt:i4>998</vt:i4>
      </vt:variant>
      <vt:variant>
        <vt:i4>0</vt:i4>
      </vt:variant>
      <vt:variant>
        <vt:i4>5</vt:i4>
      </vt:variant>
      <vt:variant>
        <vt:lpwstr/>
      </vt:variant>
      <vt:variant>
        <vt:lpwstr>_Toc326594280</vt:lpwstr>
      </vt:variant>
      <vt:variant>
        <vt:i4>1245246</vt:i4>
      </vt:variant>
      <vt:variant>
        <vt:i4>992</vt:i4>
      </vt:variant>
      <vt:variant>
        <vt:i4>0</vt:i4>
      </vt:variant>
      <vt:variant>
        <vt:i4>5</vt:i4>
      </vt:variant>
      <vt:variant>
        <vt:lpwstr/>
      </vt:variant>
      <vt:variant>
        <vt:lpwstr>_Toc326594279</vt:lpwstr>
      </vt:variant>
      <vt:variant>
        <vt:i4>1245246</vt:i4>
      </vt:variant>
      <vt:variant>
        <vt:i4>986</vt:i4>
      </vt:variant>
      <vt:variant>
        <vt:i4>0</vt:i4>
      </vt:variant>
      <vt:variant>
        <vt:i4>5</vt:i4>
      </vt:variant>
      <vt:variant>
        <vt:lpwstr/>
      </vt:variant>
      <vt:variant>
        <vt:lpwstr>_Toc326594278</vt:lpwstr>
      </vt:variant>
      <vt:variant>
        <vt:i4>1245246</vt:i4>
      </vt:variant>
      <vt:variant>
        <vt:i4>980</vt:i4>
      </vt:variant>
      <vt:variant>
        <vt:i4>0</vt:i4>
      </vt:variant>
      <vt:variant>
        <vt:i4>5</vt:i4>
      </vt:variant>
      <vt:variant>
        <vt:lpwstr/>
      </vt:variant>
      <vt:variant>
        <vt:lpwstr>_Toc326594277</vt:lpwstr>
      </vt:variant>
      <vt:variant>
        <vt:i4>1245246</vt:i4>
      </vt:variant>
      <vt:variant>
        <vt:i4>974</vt:i4>
      </vt:variant>
      <vt:variant>
        <vt:i4>0</vt:i4>
      </vt:variant>
      <vt:variant>
        <vt:i4>5</vt:i4>
      </vt:variant>
      <vt:variant>
        <vt:lpwstr/>
      </vt:variant>
      <vt:variant>
        <vt:lpwstr>_Toc326594276</vt:lpwstr>
      </vt:variant>
      <vt:variant>
        <vt:i4>1245246</vt:i4>
      </vt:variant>
      <vt:variant>
        <vt:i4>968</vt:i4>
      </vt:variant>
      <vt:variant>
        <vt:i4>0</vt:i4>
      </vt:variant>
      <vt:variant>
        <vt:i4>5</vt:i4>
      </vt:variant>
      <vt:variant>
        <vt:lpwstr/>
      </vt:variant>
      <vt:variant>
        <vt:lpwstr>_Toc326594275</vt:lpwstr>
      </vt:variant>
      <vt:variant>
        <vt:i4>1245246</vt:i4>
      </vt:variant>
      <vt:variant>
        <vt:i4>962</vt:i4>
      </vt:variant>
      <vt:variant>
        <vt:i4>0</vt:i4>
      </vt:variant>
      <vt:variant>
        <vt:i4>5</vt:i4>
      </vt:variant>
      <vt:variant>
        <vt:lpwstr/>
      </vt:variant>
      <vt:variant>
        <vt:lpwstr>_Toc326594274</vt:lpwstr>
      </vt:variant>
      <vt:variant>
        <vt:i4>1245246</vt:i4>
      </vt:variant>
      <vt:variant>
        <vt:i4>956</vt:i4>
      </vt:variant>
      <vt:variant>
        <vt:i4>0</vt:i4>
      </vt:variant>
      <vt:variant>
        <vt:i4>5</vt:i4>
      </vt:variant>
      <vt:variant>
        <vt:lpwstr/>
      </vt:variant>
      <vt:variant>
        <vt:lpwstr>_Toc326594273</vt:lpwstr>
      </vt:variant>
      <vt:variant>
        <vt:i4>1245246</vt:i4>
      </vt:variant>
      <vt:variant>
        <vt:i4>950</vt:i4>
      </vt:variant>
      <vt:variant>
        <vt:i4>0</vt:i4>
      </vt:variant>
      <vt:variant>
        <vt:i4>5</vt:i4>
      </vt:variant>
      <vt:variant>
        <vt:lpwstr/>
      </vt:variant>
      <vt:variant>
        <vt:lpwstr>_Toc326594272</vt:lpwstr>
      </vt:variant>
      <vt:variant>
        <vt:i4>1245246</vt:i4>
      </vt:variant>
      <vt:variant>
        <vt:i4>944</vt:i4>
      </vt:variant>
      <vt:variant>
        <vt:i4>0</vt:i4>
      </vt:variant>
      <vt:variant>
        <vt:i4>5</vt:i4>
      </vt:variant>
      <vt:variant>
        <vt:lpwstr/>
      </vt:variant>
      <vt:variant>
        <vt:lpwstr>_Toc326594271</vt:lpwstr>
      </vt:variant>
      <vt:variant>
        <vt:i4>1245246</vt:i4>
      </vt:variant>
      <vt:variant>
        <vt:i4>938</vt:i4>
      </vt:variant>
      <vt:variant>
        <vt:i4>0</vt:i4>
      </vt:variant>
      <vt:variant>
        <vt:i4>5</vt:i4>
      </vt:variant>
      <vt:variant>
        <vt:lpwstr/>
      </vt:variant>
      <vt:variant>
        <vt:lpwstr>_Toc326594270</vt:lpwstr>
      </vt:variant>
      <vt:variant>
        <vt:i4>1179710</vt:i4>
      </vt:variant>
      <vt:variant>
        <vt:i4>932</vt:i4>
      </vt:variant>
      <vt:variant>
        <vt:i4>0</vt:i4>
      </vt:variant>
      <vt:variant>
        <vt:i4>5</vt:i4>
      </vt:variant>
      <vt:variant>
        <vt:lpwstr/>
      </vt:variant>
      <vt:variant>
        <vt:lpwstr>_Toc326594269</vt:lpwstr>
      </vt:variant>
      <vt:variant>
        <vt:i4>1179710</vt:i4>
      </vt:variant>
      <vt:variant>
        <vt:i4>926</vt:i4>
      </vt:variant>
      <vt:variant>
        <vt:i4>0</vt:i4>
      </vt:variant>
      <vt:variant>
        <vt:i4>5</vt:i4>
      </vt:variant>
      <vt:variant>
        <vt:lpwstr/>
      </vt:variant>
      <vt:variant>
        <vt:lpwstr>_Toc326594268</vt:lpwstr>
      </vt:variant>
      <vt:variant>
        <vt:i4>1179710</vt:i4>
      </vt:variant>
      <vt:variant>
        <vt:i4>920</vt:i4>
      </vt:variant>
      <vt:variant>
        <vt:i4>0</vt:i4>
      </vt:variant>
      <vt:variant>
        <vt:i4>5</vt:i4>
      </vt:variant>
      <vt:variant>
        <vt:lpwstr/>
      </vt:variant>
      <vt:variant>
        <vt:lpwstr>_Toc326594267</vt:lpwstr>
      </vt:variant>
      <vt:variant>
        <vt:i4>1179710</vt:i4>
      </vt:variant>
      <vt:variant>
        <vt:i4>914</vt:i4>
      </vt:variant>
      <vt:variant>
        <vt:i4>0</vt:i4>
      </vt:variant>
      <vt:variant>
        <vt:i4>5</vt:i4>
      </vt:variant>
      <vt:variant>
        <vt:lpwstr/>
      </vt:variant>
      <vt:variant>
        <vt:lpwstr>_Toc326594266</vt:lpwstr>
      </vt:variant>
      <vt:variant>
        <vt:i4>1179710</vt:i4>
      </vt:variant>
      <vt:variant>
        <vt:i4>908</vt:i4>
      </vt:variant>
      <vt:variant>
        <vt:i4>0</vt:i4>
      </vt:variant>
      <vt:variant>
        <vt:i4>5</vt:i4>
      </vt:variant>
      <vt:variant>
        <vt:lpwstr/>
      </vt:variant>
      <vt:variant>
        <vt:lpwstr>_Toc326594265</vt:lpwstr>
      </vt:variant>
      <vt:variant>
        <vt:i4>1179710</vt:i4>
      </vt:variant>
      <vt:variant>
        <vt:i4>902</vt:i4>
      </vt:variant>
      <vt:variant>
        <vt:i4>0</vt:i4>
      </vt:variant>
      <vt:variant>
        <vt:i4>5</vt:i4>
      </vt:variant>
      <vt:variant>
        <vt:lpwstr/>
      </vt:variant>
      <vt:variant>
        <vt:lpwstr>_Toc326594264</vt:lpwstr>
      </vt:variant>
      <vt:variant>
        <vt:i4>1179710</vt:i4>
      </vt:variant>
      <vt:variant>
        <vt:i4>896</vt:i4>
      </vt:variant>
      <vt:variant>
        <vt:i4>0</vt:i4>
      </vt:variant>
      <vt:variant>
        <vt:i4>5</vt:i4>
      </vt:variant>
      <vt:variant>
        <vt:lpwstr/>
      </vt:variant>
      <vt:variant>
        <vt:lpwstr>_Toc326594263</vt:lpwstr>
      </vt:variant>
      <vt:variant>
        <vt:i4>1179710</vt:i4>
      </vt:variant>
      <vt:variant>
        <vt:i4>890</vt:i4>
      </vt:variant>
      <vt:variant>
        <vt:i4>0</vt:i4>
      </vt:variant>
      <vt:variant>
        <vt:i4>5</vt:i4>
      </vt:variant>
      <vt:variant>
        <vt:lpwstr/>
      </vt:variant>
      <vt:variant>
        <vt:lpwstr>_Toc326594262</vt:lpwstr>
      </vt:variant>
      <vt:variant>
        <vt:i4>1179710</vt:i4>
      </vt:variant>
      <vt:variant>
        <vt:i4>884</vt:i4>
      </vt:variant>
      <vt:variant>
        <vt:i4>0</vt:i4>
      </vt:variant>
      <vt:variant>
        <vt:i4>5</vt:i4>
      </vt:variant>
      <vt:variant>
        <vt:lpwstr/>
      </vt:variant>
      <vt:variant>
        <vt:lpwstr>_Toc326594261</vt:lpwstr>
      </vt:variant>
      <vt:variant>
        <vt:i4>1179710</vt:i4>
      </vt:variant>
      <vt:variant>
        <vt:i4>878</vt:i4>
      </vt:variant>
      <vt:variant>
        <vt:i4>0</vt:i4>
      </vt:variant>
      <vt:variant>
        <vt:i4>5</vt:i4>
      </vt:variant>
      <vt:variant>
        <vt:lpwstr/>
      </vt:variant>
      <vt:variant>
        <vt:lpwstr>_Toc326594260</vt:lpwstr>
      </vt:variant>
      <vt:variant>
        <vt:i4>1114174</vt:i4>
      </vt:variant>
      <vt:variant>
        <vt:i4>872</vt:i4>
      </vt:variant>
      <vt:variant>
        <vt:i4>0</vt:i4>
      </vt:variant>
      <vt:variant>
        <vt:i4>5</vt:i4>
      </vt:variant>
      <vt:variant>
        <vt:lpwstr/>
      </vt:variant>
      <vt:variant>
        <vt:lpwstr>_Toc326594259</vt:lpwstr>
      </vt:variant>
      <vt:variant>
        <vt:i4>1114174</vt:i4>
      </vt:variant>
      <vt:variant>
        <vt:i4>866</vt:i4>
      </vt:variant>
      <vt:variant>
        <vt:i4>0</vt:i4>
      </vt:variant>
      <vt:variant>
        <vt:i4>5</vt:i4>
      </vt:variant>
      <vt:variant>
        <vt:lpwstr/>
      </vt:variant>
      <vt:variant>
        <vt:lpwstr>_Toc326594258</vt:lpwstr>
      </vt:variant>
      <vt:variant>
        <vt:i4>1114174</vt:i4>
      </vt:variant>
      <vt:variant>
        <vt:i4>860</vt:i4>
      </vt:variant>
      <vt:variant>
        <vt:i4>0</vt:i4>
      </vt:variant>
      <vt:variant>
        <vt:i4>5</vt:i4>
      </vt:variant>
      <vt:variant>
        <vt:lpwstr/>
      </vt:variant>
      <vt:variant>
        <vt:lpwstr>_Toc326594257</vt:lpwstr>
      </vt:variant>
      <vt:variant>
        <vt:i4>1114174</vt:i4>
      </vt:variant>
      <vt:variant>
        <vt:i4>854</vt:i4>
      </vt:variant>
      <vt:variant>
        <vt:i4>0</vt:i4>
      </vt:variant>
      <vt:variant>
        <vt:i4>5</vt:i4>
      </vt:variant>
      <vt:variant>
        <vt:lpwstr/>
      </vt:variant>
      <vt:variant>
        <vt:lpwstr>_Toc326594256</vt:lpwstr>
      </vt:variant>
      <vt:variant>
        <vt:i4>1114174</vt:i4>
      </vt:variant>
      <vt:variant>
        <vt:i4>848</vt:i4>
      </vt:variant>
      <vt:variant>
        <vt:i4>0</vt:i4>
      </vt:variant>
      <vt:variant>
        <vt:i4>5</vt:i4>
      </vt:variant>
      <vt:variant>
        <vt:lpwstr/>
      </vt:variant>
      <vt:variant>
        <vt:lpwstr>_Toc326594255</vt:lpwstr>
      </vt:variant>
      <vt:variant>
        <vt:i4>1114174</vt:i4>
      </vt:variant>
      <vt:variant>
        <vt:i4>842</vt:i4>
      </vt:variant>
      <vt:variant>
        <vt:i4>0</vt:i4>
      </vt:variant>
      <vt:variant>
        <vt:i4>5</vt:i4>
      </vt:variant>
      <vt:variant>
        <vt:lpwstr/>
      </vt:variant>
      <vt:variant>
        <vt:lpwstr>_Toc326594254</vt:lpwstr>
      </vt:variant>
      <vt:variant>
        <vt:i4>1114174</vt:i4>
      </vt:variant>
      <vt:variant>
        <vt:i4>836</vt:i4>
      </vt:variant>
      <vt:variant>
        <vt:i4>0</vt:i4>
      </vt:variant>
      <vt:variant>
        <vt:i4>5</vt:i4>
      </vt:variant>
      <vt:variant>
        <vt:lpwstr/>
      </vt:variant>
      <vt:variant>
        <vt:lpwstr>_Toc326594253</vt:lpwstr>
      </vt:variant>
      <vt:variant>
        <vt:i4>1114174</vt:i4>
      </vt:variant>
      <vt:variant>
        <vt:i4>830</vt:i4>
      </vt:variant>
      <vt:variant>
        <vt:i4>0</vt:i4>
      </vt:variant>
      <vt:variant>
        <vt:i4>5</vt:i4>
      </vt:variant>
      <vt:variant>
        <vt:lpwstr/>
      </vt:variant>
      <vt:variant>
        <vt:lpwstr>_Toc326594252</vt:lpwstr>
      </vt:variant>
      <vt:variant>
        <vt:i4>1114174</vt:i4>
      </vt:variant>
      <vt:variant>
        <vt:i4>824</vt:i4>
      </vt:variant>
      <vt:variant>
        <vt:i4>0</vt:i4>
      </vt:variant>
      <vt:variant>
        <vt:i4>5</vt:i4>
      </vt:variant>
      <vt:variant>
        <vt:lpwstr/>
      </vt:variant>
      <vt:variant>
        <vt:lpwstr>_Toc326594251</vt:lpwstr>
      </vt:variant>
      <vt:variant>
        <vt:i4>1114174</vt:i4>
      </vt:variant>
      <vt:variant>
        <vt:i4>818</vt:i4>
      </vt:variant>
      <vt:variant>
        <vt:i4>0</vt:i4>
      </vt:variant>
      <vt:variant>
        <vt:i4>5</vt:i4>
      </vt:variant>
      <vt:variant>
        <vt:lpwstr/>
      </vt:variant>
      <vt:variant>
        <vt:lpwstr>_Toc326594250</vt:lpwstr>
      </vt:variant>
      <vt:variant>
        <vt:i4>1048638</vt:i4>
      </vt:variant>
      <vt:variant>
        <vt:i4>812</vt:i4>
      </vt:variant>
      <vt:variant>
        <vt:i4>0</vt:i4>
      </vt:variant>
      <vt:variant>
        <vt:i4>5</vt:i4>
      </vt:variant>
      <vt:variant>
        <vt:lpwstr/>
      </vt:variant>
      <vt:variant>
        <vt:lpwstr>_Toc326594249</vt:lpwstr>
      </vt:variant>
      <vt:variant>
        <vt:i4>1048638</vt:i4>
      </vt:variant>
      <vt:variant>
        <vt:i4>806</vt:i4>
      </vt:variant>
      <vt:variant>
        <vt:i4>0</vt:i4>
      </vt:variant>
      <vt:variant>
        <vt:i4>5</vt:i4>
      </vt:variant>
      <vt:variant>
        <vt:lpwstr/>
      </vt:variant>
      <vt:variant>
        <vt:lpwstr>_Toc326594248</vt:lpwstr>
      </vt:variant>
      <vt:variant>
        <vt:i4>1048638</vt:i4>
      </vt:variant>
      <vt:variant>
        <vt:i4>800</vt:i4>
      </vt:variant>
      <vt:variant>
        <vt:i4>0</vt:i4>
      </vt:variant>
      <vt:variant>
        <vt:i4>5</vt:i4>
      </vt:variant>
      <vt:variant>
        <vt:lpwstr/>
      </vt:variant>
      <vt:variant>
        <vt:lpwstr>_Toc326594247</vt:lpwstr>
      </vt:variant>
      <vt:variant>
        <vt:i4>1048638</vt:i4>
      </vt:variant>
      <vt:variant>
        <vt:i4>794</vt:i4>
      </vt:variant>
      <vt:variant>
        <vt:i4>0</vt:i4>
      </vt:variant>
      <vt:variant>
        <vt:i4>5</vt:i4>
      </vt:variant>
      <vt:variant>
        <vt:lpwstr/>
      </vt:variant>
      <vt:variant>
        <vt:lpwstr>_Toc326594246</vt:lpwstr>
      </vt:variant>
      <vt:variant>
        <vt:i4>1048638</vt:i4>
      </vt:variant>
      <vt:variant>
        <vt:i4>788</vt:i4>
      </vt:variant>
      <vt:variant>
        <vt:i4>0</vt:i4>
      </vt:variant>
      <vt:variant>
        <vt:i4>5</vt:i4>
      </vt:variant>
      <vt:variant>
        <vt:lpwstr/>
      </vt:variant>
      <vt:variant>
        <vt:lpwstr>_Toc326594245</vt:lpwstr>
      </vt:variant>
      <vt:variant>
        <vt:i4>1048638</vt:i4>
      </vt:variant>
      <vt:variant>
        <vt:i4>782</vt:i4>
      </vt:variant>
      <vt:variant>
        <vt:i4>0</vt:i4>
      </vt:variant>
      <vt:variant>
        <vt:i4>5</vt:i4>
      </vt:variant>
      <vt:variant>
        <vt:lpwstr/>
      </vt:variant>
      <vt:variant>
        <vt:lpwstr>_Toc326594244</vt:lpwstr>
      </vt:variant>
      <vt:variant>
        <vt:i4>1048638</vt:i4>
      </vt:variant>
      <vt:variant>
        <vt:i4>776</vt:i4>
      </vt:variant>
      <vt:variant>
        <vt:i4>0</vt:i4>
      </vt:variant>
      <vt:variant>
        <vt:i4>5</vt:i4>
      </vt:variant>
      <vt:variant>
        <vt:lpwstr/>
      </vt:variant>
      <vt:variant>
        <vt:lpwstr>_Toc326594243</vt:lpwstr>
      </vt:variant>
      <vt:variant>
        <vt:i4>1048638</vt:i4>
      </vt:variant>
      <vt:variant>
        <vt:i4>770</vt:i4>
      </vt:variant>
      <vt:variant>
        <vt:i4>0</vt:i4>
      </vt:variant>
      <vt:variant>
        <vt:i4>5</vt:i4>
      </vt:variant>
      <vt:variant>
        <vt:lpwstr/>
      </vt:variant>
      <vt:variant>
        <vt:lpwstr>_Toc326594242</vt:lpwstr>
      </vt:variant>
      <vt:variant>
        <vt:i4>1048638</vt:i4>
      </vt:variant>
      <vt:variant>
        <vt:i4>764</vt:i4>
      </vt:variant>
      <vt:variant>
        <vt:i4>0</vt:i4>
      </vt:variant>
      <vt:variant>
        <vt:i4>5</vt:i4>
      </vt:variant>
      <vt:variant>
        <vt:lpwstr/>
      </vt:variant>
      <vt:variant>
        <vt:lpwstr>_Toc326594241</vt:lpwstr>
      </vt:variant>
      <vt:variant>
        <vt:i4>1048638</vt:i4>
      </vt:variant>
      <vt:variant>
        <vt:i4>758</vt:i4>
      </vt:variant>
      <vt:variant>
        <vt:i4>0</vt:i4>
      </vt:variant>
      <vt:variant>
        <vt:i4>5</vt:i4>
      </vt:variant>
      <vt:variant>
        <vt:lpwstr/>
      </vt:variant>
      <vt:variant>
        <vt:lpwstr>_Toc326594240</vt:lpwstr>
      </vt:variant>
      <vt:variant>
        <vt:i4>1507390</vt:i4>
      </vt:variant>
      <vt:variant>
        <vt:i4>752</vt:i4>
      </vt:variant>
      <vt:variant>
        <vt:i4>0</vt:i4>
      </vt:variant>
      <vt:variant>
        <vt:i4>5</vt:i4>
      </vt:variant>
      <vt:variant>
        <vt:lpwstr/>
      </vt:variant>
      <vt:variant>
        <vt:lpwstr>_Toc326594239</vt:lpwstr>
      </vt:variant>
      <vt:variant>
        <vt:i4>1507390</vt:i4>
      </vt:variant>
      <vt:variant>
        <vt:i4>746</vt:i4>
      </vt:variant>
      <vt:variant>
        <vt:i4>0</vt:i4>
      </vt:variant>
      <vt:variant>
        <vt:i4>5</vt:i4>
      </vt:variant>
      <vt:variant>
        <vt:lpwstr/>
      </vt:variant>
      <vt:variant>
        <vt:lpwstr>_Toc326594238</vt:lpwstr>
      </vt:variant>
      <vt:variant>
        <vt:i4>1507390</vt:i4>
      </vt:variant>
      <vt:variant>
        <vt:i4>740</vt:i4>
      </vt:variant>
      <vt:variant>
        <vt:i4>0</vt:i4>
      </vt:variant>
      <vt:variant>
        <vt:i4>5</vt:i4>
      </vt:variant>
      <vt:variant>
        <vt:lpwstr/>
      </vt:variant>
      <vt:variant>
        <vt:lpwstr>_Toc326594237</vt:lpwstr>
      </vt:variant>
      <vt:variant>
        <vt:i4>1507390</vt:i4>
      </vt:variant>
      <vt:variant>
        <vt:i4>734</vt:i4>
      </vt:variant>
      <vt:variant>
        <vt:i4>0</vt:i4>
      </vt:variant>
      <vt:variant>
        <vt:i4>5</vt:i4>
      </vt:variant>
      <vt:variant>
        <vt:lpwstr/>
      </vt:variant>
      <vt:variant>
        <vt:lpwstr>_Toc326594236</vt:lpwstr>
      </vt:variant>
      <vt:variant>
        <vt:i4>1507390</vt:i4>
      </vt:variant>
      <vt:variant>
        <vt:i4>728</vt:i4>
      </vt:variant>
      <vt:variant>
        <vt:i4>0</vt:i4>
      </vt:variant>
      <vt:variant>
        <vt:i4>5</vt:i4>
      </vt:variant>
      <vt:variant>
        <vt:lpwstr/>
      </vt:variant>
      <vt:variant>
        <vt:lpwstr>_Toc326594235</vt:lpwstr>
      </vt:variant>
      <vt:variant>
        <vt:i4>1507390</vt:i4>
      </vt:variant>
      <vt:variant>
        <vt:i4>722</vt:i4>
      </vt:variant>
      <vt:variant>
        <vt:i4>0</vt:i4>
      </vt:variant>
      <vt:variant>
        <vt:i4>5</vt:i4>
      </vt:variant>
      <vt:variant>
        <vt:lpwstr/>
      </vt:variant>
      <vt:variant>
        <vt:lpwstr>_Toc326594234</vt:lpwstr>
      </vt:variant>
      <vt:variant>
        <vt:i4>1507390</vt:i4>
      </vt:variant>
      <vt:variant>
        <vt:i4>716</vt:i4>
      </vt:variant>
      <vt:variant>
        <vt:i4>0</vt:i4>
      </vt:variant>
      <vt:variant>
        <vt:i4>5</vt:i4>
      </vt:variant>
      <vt:variant>
        <vt:lpwstr/>
      </vt:variant>
      <vt:variant>
        <vt:lpwstr>_Toc326594233</vt:lpwstr>
      </vt:variant>
      <vt:variant>
        <vt:i4>1507390</vt:i4>
      </vt:variant>
      <vt:variant>
        <vt:i4>710</vt:i4>
      </vt:variant>
      <vt:variant>
        <vt:i4>0</vt:i4>
      </vt:variant>
      <vt:variant>
        <vt:i4>5</vt:i4>
      </vt:variant>
      <vt:variant>
        <vt:lpwstr/>
      </vt:variant>
      <vt:variant>
        <vt:lpwstr>_Toc326594232</vt:lpwstr>
      </vt:variant>
      <vt:variant>
        <vt:i4>1507390</vt:i4>
      </vt:variant>
      <vt:variant>
        <vt:i4>704</vt:i4>
      </vt:variant>
      <vt:variant>
        <vt:i4>0</vt:i4>
      </vt:variant>
      <vt:variant>
        <vt:i4>5</vt:i4>
      </vt:variant>
      <vt:variant>
        <vt:lpwstr/>
      </vt:variant>
      <vt:variant>
        <vt:lpwstr>_Toc326594231</vt:lpwstr>
      </vt:variant>
      <vt:variant>
        <vt:i4>1507390</vt:i4>
      </vt:variant>
      <vt:variant>
        <vt:i4>698</vt:i4>
      </vt:variant>
      <vt:variant>
        <vt:i4>0</vt:i4>
      </vt:variant>
      <vt:variant>
        <vt:i4>5</vt:i4>
      </vt:variant>
      <vt:variant>
        <vt:lpwstr/>
      </vt:variant>
      <vt:variant>
        <vt:lpwstr>_Toc326594230</vt:lpwstr>
      </vt:variant>
      <vt:variant>
        <vt:i4>1441854</vt:i4>
      </vt:variant>
      <vt:variant>
        <vt:i4>692</vt:i4>
      </vt:variant>
      <vt:variant>
        <vt:i4>0</vt:i4>
      </vt:variant>
      <vt:variant>
        <vt:i4>5</vt:i4>
      </vt:variant>
      <vt:variant>
        <vt:lpwstr/>
      </vt:variant>
      <vt:variant>
        <vt:lpwstr>_Toc326594229</vt:lpwstr>
      </vt:variant>
      <vt:variant>
        <vt:i4>1441854</vt:i4>
      </vt:variant>
      <vt:variant>
        <vt:i4>686</vt:i4>
      </vt:variant>
      <vt:variant>
        <vt:i4>0</vt:i4>
      </vt:variant>
      <vt:variant>
        <vt:i4>5</vt:i4>
      </vt:variant>
      <vt:variant>
        <vt:lpwstr/>
      </vt:variant>
      <vt:variant>
        <vt:lpwstr>_Toc326594228</vt:lpwstr>
      </vt:variant>
      <vt:variant>
        <vt:i4>1441854</vt:i4>
      </vt:variant>
      <vt:variant>
        <vt:i4>680</vt:i4>
      </vt:variant>
      <vt:variant>
        <vt:i4>0</vt:i4>
      </vt:variant>
      <vt:variant>
        <vt:i4>5</vt:i4>
      </vt:variant>
      <vt:variant>
        <vt:lpwstr/>
      </vt:variant>
      <vt:variant>
        <vt:lpwstr>_Toc326594227</vt:lpwstr>
      </vt:variant>
      <vt:variant>
        <vt:i4>1441854</vt:i4>
      </vt:variant>
      <vt:variant>
        <vt:i4>674</vt:i4>
      </vt:variant>
      <vt:variant>
        <vt:i4>0</vt:i4>
      </vt:variant>
      <vt:variant>
        <vt:i4>5</vt:i4>
      </vt:variant>
      <vt:variant>
        <vt:lpwstr/>
      </vt:variant>
      <vt:variant>
        <vt:lpwstr>_Toc326594226</vt:lpwstr>
      </vt:variant>
      <vt:variant>
        <vt:i4>1441854</vt:i4>
      </vt:variant>
      <vt:variant>
        <vt:i4>668</vt:i4>
      </vt:variant>
      <vt:variant>
        <vt:i4>0</vt:i4>
      </vt:variant>
      <vt:variant>
        <vt:i4>5</vt:i4>
      </vt:variant>
      <vt:variant>
        <vt:lpwstr/>
      </vt:variant>
      <vt:variant>
        <vt:lpwstr>_Toc326594225</vt:lpwstr>
      </vt:variant>
      <vt:variant>
        <vt:i4>1441854</vt:i4>
      </vt:variant>
      <vt:variant>
        <vt:i4>662</vt:i4>
      </vt:variant>
      <vt:variant>
        <vt:i4>0</vt:i4>
      </vt:variant>
      <vt:variant>
        <vt:i4>5</vt:i4>
      </vt:variant>
      <vt:variant>
        <vt:lpwstr/>
      </vt:variant>
      <vt:variant>
        <vt:lpwstr>_Toc326594224</vt:lpwstr>
      </vt:variant>
      <vt:variant>
        <vt:i4>1441854</vt:i4>
      </vt:variant>
      <vt:variant>
        <vt:i4>656</vt:i4>
      </vt:variant>
      <vt:variant>
        <vt:i4>0</vt:i4>
      </vt:variant>
      <vt:variant>
        <vt:i4>5</vt:i4>
      </vt:variant>
      <vt:variant>
        <vt:lpwstr/>
      </vt:variant>
      <vt:variant>
        <vt:lpwstr>_Toc326594223</vt:lpwstr>
      </vt:variant>
      <vt:variant>
        <vt:i4>1441854</vt:i4>
      </vt:variant>
      <vt:variant>
        <vt:i4>650</vt:i4>
      </vt:variant>
      <vt:variant>
        <vt:i4>0</vt:i4>
      </vt:variant>
      <vt:variant>
        <vt:i4>5</vt:i4>
      </vt:variant>
      <vt:variant>
        <vt:lpwstr/>
      </vt:variant>
      <vt:variant>
        <vt:lpwstr>_Toc326594222</vt:lpwstr>
      </vt:variant>
      <vt:variant>
        <vt:i4>1441854</vt:i4>
      </vt:variant>
      <vt:variant>
        <vt:i4>644</vt:i4>
      </vt:variant>
      <vt:variant>
        <vt:i4>0</vt:i4>
      </vt:variant>
      <vt:variant>
        <vt:i4>5</vt:i4>
      </vt:variant>
      <vt:variant>
        <vt:lpwstr/>
      </vt:variant>
      <vt:variant>
        <vt:lpwstr>_Toc326594221</vt:lpwstr>
      </vt:variant>
      <vt:variant>
        <vt:i4>1441854</vt:i4>
      </vt:variant>
      <vt:variant>
        <vt:i4>638</vt:i4>
      </vt:variant>
      <vt:variant>
        <vt:i4>0</vt:i4>
      </vt:variant>
      <vt:variant>
        <vt:i4>5</vt:i4>
      </vt:variant>
      <vt:variant>
        <vt:lpwstr/>
      </vt:variant>
      <vt:variant>
        <vt:lpwstr>_Toc326594220</vt:lpwstr>
      </vt:variant>
      <vt:variant>
        <vt:i4>1376318</vt:i4>
      </vt:variant>
      <vt:variant>
        <vt:i4>632</vt:i4>
      </vt:variant>
      <vt:variant>
        <vt:i4>0</vt:i4>
      </vt:variant>
      <vt:variant>
        <vt:i4>5</vt:i4>
      </vt:variant>
      <vt:variant>
        <vt:lpwstr/>
      </vt:variant>
      <vt:variant>
        <vt:lpwstr>_Toc326594219</vt:lpwstr>
      </vt:variant>
      <vt:variant>
        <vt:i4>1376318</vt:i4>
      </vt:variant>
      <vt:variant>
        <vt:i4>626</vt:i4>
      </vt:variant>
      <vt:variant>
        <vt:i4>0</vt:i4>
      </vt:variant>
      <vt:variant>
        <vt:i4>5</vt:i4>
      </vt:variant>
      <vt:variant>
        <vt:lpwstr/>
      </vt:variant>
      <vt:variant>
        <vt:lpwstr>_Toc326594218</vt:lpwstr>
      </vt:variant>
      <vt:variant>
        <vt:i4>1376318</vt:i4>
      </vt:variant>
      <vt:variant>
        <vt:i4>620</vt:i4>
      </vt:variant>
      <vt:variant>
        <vt:i4>0</vt:i4>
      </vt:variant>
      <vt:variant>
        <vt:i4>5</vt:i4>
      </vt:variant>
      <vt:variant>
        <vt:lpwstr/>
      </vt:variant>
      <vt:variant>
        <vt:lpwstr>_Toc326594217</vt:lpwstr>
      </vt:variant>
      <vt:variant>
        <vt:i4>1376318</vt:i4>
      </vt:variant>
      <vt:variant>
        <vt:i4>614</vt:i4>
      </vt:variant>
      <vt:variant>
        <vt:i4>0</vt:i4>
      </vt:variant>
      <vt:variant>
        <vt:i4>5</vt:i4>
      </vt:variant>
      <vt:variant>
        <vt:lpwstr/>
      </vt:variant>
      <vt:variant>
        <vt:lpwstr>_Toc326594216</vt:lpwstr>
      </vt:variant>
      <vt:variant>
        <vt:i4>1376318</vt:i4>
      </vt:variant>
      <vt:variant>
        <vt:i4>608</vt:i4>
      </vt:variant>
      <vt:variant>
        <vt:i4>0</vt:i4>
      </vt:variant>
      <vt:variant>
        <vt:i4>5</vt:i4>
      </vt:variant>
      <vt:variant>
        <vt:lpwstr/>
      </vt:variant>
      <vt:variant>
        <vt:lpwstr>_Toc326594215</vt:lpwstr>
      </vt:variant>
      <vt:variant>
        <vt:i4>1376318</vt:i4>
      </vt:variant>
      <vt:variant>
        <vt:i4>602</vt:i4>
      </vt:variant>
      <vt:variant>
        <vt:i4>0</vt:i4>
      </vt:variant>
      <vt:variant>
        <vt:i4>5</vt:i4>
      </vt:variant>
      <vt:variant>
        <vt:lpwstr/>
      </vt:variant>
      <vt:variant>
        <vt:lpwstr>_Toc326594214</vt:lpwstr>
      </vt:variant>
      <vt:variant>
        <vt:i4>1376318</vt:i4>
      </vt:variant>
      <vt:variant>
        <vt:i4>596</vt:i4>
      </vt:variant>
      <vt:variant>
        <vt:i4>0</vt:i4>
      </vt:variant>
      <vt:variant>
        <vt:i4>5</vt:i4>
      </vt:variant>
      <vt:variant>
        <vt:lpwstr/>
      </vt:variant>
      <vt:variant>
        <vt:lpwstr>_Toc326594213</vt:lpwstr>
      </vt:variant>
      <vt:variant>
        <vt:i4>1376318</vt:i4>
      </vt:variant>
      <vt:variant>
        <vt:i4>590</vt:i4>
      </vt:variant>
      <vt:variant>
        <vt:i4>0</vt:i4>
      </vt:variant>
      <vt:variant>
        <vt:i4>5</vt:i4>
      </vt:variant>
      <vt:variant>
        <vt:lpwstr/>
      </vt:variant>
      <vt:variant>
        <vt:lpwstr>_Toc326594212</vt:lpwstr>
      </vt:variant>
      <vt:variant>
        <vt:i4>1376318</vt:i4>
      </vt:variant>
      <vt:variant>
        <vt:i4>584</vt:i4>
      </vt:variant>
      <vt:variant>
        <vt:i4>0</vt:i4>
      </vt:variant>
      <vt:variant>
        <vt:i4>5</vt:i4>
      </vt:variant>
      <vt:variant>
        <vt:lpwstr/>
      </vt:variant>
      <vt:variant>
        <vt:lpwstr>_Toc326594211</vt:lpwstr>
      </vt:variant>
      <vt:variant>
        <vt:i4>1376318</vt:i4>
      </vt:variant>
      <vt:variant>
        <vt:i4>578</vt:i4>
      </vt:variant>
      <vt:variant>
        <vt:i4>0</vt:i4>
      </vt:variant>
      <vt:variant>
        <vt:i4>5</vt:i4>
      </vt:variant>
      <vt:variant>
        <vt:lpwstr/>
      </vt:variant>
      <vt:variant>
        <vt:lpwstr>_Toc326594210</vt:lpwstr>
      </vt:variant>
      <vt:variant>
        <vt:i4>1310782</vt:i4>
      </vt:variant>
      <vt:variant>
        <vt:i4>572</vt:i4>
      </vt:variant>
      <vt:variant>
        <vt:i4>0</vt:i4>
      </vt:variant>
      <vt:variant>
        <vt:i4>5</vt:i4>
      </vt:variant>
      <vt:variant>
        <vt:lpwstr/>
      </vt:variant>
      <vt:variant>
        <vt:lpwstr>_Toc326594209</vt:lpwstr>
      </vt:variant>
      <vt:variant>
        <vt:i4>1310782</vt:i4>
      </vt:variant>
      <vt:variant>
        <vt:i4>566</vt:i4>
      </vt:variant>
      <vt:variant>
        <vt:i4>0</vt:i4>
      </vt:variant>
      <vt:variant>
        <vt:i4>5</vt:i4>
      </vt:variant>
      <vt:variant>
        <vt:lpwstr/>
      </vt:variant>
      <vt:variant>
        <vt:lpwstr>_Toc326594208</vt:lpwstr>
      </vt:variant>
      <vt:variant>
        <vt:i4>1310782</vt:i4>
      </vt:variant>
      <vt:variant>
        <vt:i4>560</vt:i4>
      </vt:variant>
      <vt:variant>
        <vt:i4>0</vt:i4>
      </vt:variant>
      <vt:variant>
        <vt:i4>5</vt:i4>
      </vt:variant>
      <vt:variant>
        <vt:lpwstr/>
      </vt:variant>
      <vt:variant>
        <vt:lpwstr>_Toc326594207</vt:lpwstr>
      </vt:variant>
      <vt:variant>
        <vt:i4>1310782</vt:i4>
      </vt:variant>
      <vt:variant>
        <vt:i4>554</vt:i4>
      </vt:variant>
      <vt:variant>
        <vt:i4>0</vt:i4>
      </vt:variant>
      <vt:variant>
        <vt:i4>5</vt:i4>
      </vt:variant>
      <vt:variant>
        <vt:lpwstr/>
      </vt:variant>
      <vt:variant>
        <vt:lpwstr>_Toc326594206</vt:lpwstr>
      </vt:variant>
      <vt:variant>
        <vt:i4>1310782</vt:i4>
      </vt:variant>
      <vt:variant>
        <vt:i4>548</vt:i4>
      </vt:variant>
      <vt:variant>
        <vt:i4>0</vt:i4>
      </vt:variant>
      <vt:variant>
        <vt:i4>5</vt:i4>
      </vt:variant>
      <vt:variant>
        <vt:lpwstr/>
      </vt:variant>
      <vt:variant>
        <vt:lpwstr>_Toc326594205</vt:lpwstr>
      </vt:variant>
      <vt:variant>
        <vt:i4>1310782</vt:i4>
      </vt:variant>
      <vt:variant>
        <vt:i4>542</vt:i4>
      </vt:variant>
      <vt:variant>
        <vt:i4>0</vt:i4>
      </vt:variant>
      <vt:variant>
        <vt:i4>5</vt:i4>
      </vt:variant>
      <vt:variant>
        <vt:lpwstr/>
      </vt:variant>
      <vt:variant>
        <vt:lpwstr>_Toc326594204</vt:lpwstr>
      </vt:variant>
      <vt:variant>
        <vt:i4>1310782</vt:i4>
      </vt:variant>
      <vt:variant>
        <vt:i4>536</vt:i4>
      </vt:variant>
      <vt:variant>
        <vt:i4>0</vt:i4>
      </vt:variant>
      <vt:variant>
        <vt:i4>5</vt:i4>
      </vt:variant>
      <vt:variant>
        <vt:lpwstr/>
      </vt:variant>
      <vt:variant>
        <vt:lpwstr>_Toc326594203</vt:lpwstr>
      </vt:variant>
      <vt:variant>
        <vt:i4>1310782</vt:i4>
      </vt:variant>
      <vt:variant>
        <vt:i4>530</vt:i4>
      </vt:variant>
      <vt:variant>
        <vt:i4>0</vt:i4>
      </vt:variant>
      <vt:variant>
        <vt:i4>5</vt:i4>
      </vt:variant>
      <vt:variant>
        <vt:lpwstr/>
      </vt:variant>
      <vt:variant>
        <vt:lpwstr>_Toc326594202</vt:lpwstr>
      </vt:variant>
      <vt:variant>
        <vt:i4>1310782</vt:i4>
      </vt:variant>
      <vt:variant>
        <vt:i4>524</vt:i4>
      </vt:variant>
      <vt:variant>
        <vt:i4>0</vt:i4>
      </vt:variant>
      <vt:variant>
        <vt:i4>5</vt:i4>
      </vt:variant>
      <vt:variant>
        <vt:lpwstr/>
      </vt:variant>
      <vt:variant>
        <vt:lpwstr>_Toc326594201</vt:lpwstr>
      </vt:variant>
      <vt:variant>
        <vt:i4>1310782</vt:i4>
      </vt:variant>
      <vt:variant>
        <vt:i4>518</vt:i4>
      </vt:variant>
      <vt:variant>
        <vt:i4>0</vt:i4>
      </vt:variant>
      <vt:variant>
        <vt:i4>5</vt:i4>
      </vt:variant>
      <vt:variant>
        <vt:lpwstr/>
      </vt:variant>
      <vt:variant>
        <vt:lpwstr>_Toc326594200</vt:lpwstr>
      </vt:variant>
      <vt:variant>
        <vt:i4>1900605</vt:i4>
      </vt:variant>
      <vt:variant>
        <vt:i4>512</vt:i4>
      </vt:variant>
      <vt:variant>
        <vt:i4>0</vt:i4>
      </vt:variant>
      <vt:variant>
        <vt:i4>5</vt:i4>
      </vt:variant>
      <vt:variant>
        <vt:lpwstr/>
      </vt:variant>
      <vt:variant>
        <vt:lpwstr>_Toc326594199</vt:lpwstr>
      </vt:variant>
      <vt:variant>
        <vt:i4>1900605</vt:i4>
      </vt:variant>
      <vt:variant>
        <vt:i4>506</vt:i4>
      </vt:variant>
      <vt:variant>
        <vt:i4>0</vt:i4>
      </vt:variant>
      <vt:variant>
        <vt:i4>5</vt:i4>
      </vt:variant>
      <vt:variant>
        <vt:lpwstr/>
      </vt:variant>
      <vt:variant>
        <vt:lpwstr>_Toc326594198</vt:lpwstr>
      </vt:variant>
      <vt:variant>
        <vt:i4>1900605</vt:i4>
      </vt:variant>
      <vt:variant>
        <vt:i4>500</vt:i4>
      </vt:variant>
      <vt:variant>
        <vt:i4>0</vt:i4>
      </vt:variant>
      <vt:variant>
        <vt:i4>5</vt:i4>
      </vt:variant>
      <vt:variant>
        <vt:lpwstr/>
      </vt:variant>
      <vt:variant>
        <vt:lpwstr>_Toc326594197</vt:lpwstr>
      </vt:variant>
      <vt:variant>
        <vt:i4>1900605</vt:i4>
      </vt:variant>
      <vt:variant>
        <vt:i4>494</vt:i4>
      </vt:variant>
      <vt:variant>
        <vt:i4>0</vt:i4>
      </vt:variant>
      <vt:variant>
        <vt:i4>5</vt:i4>
      </vt:variant>
      <vt:variant>
        <vt:lpwstr/>
      </vt:variant>
      <vt:variant>
        <vt:lpwstr>_Toc326594196</vt:lpwstr>
      </vt:variant>
      <vt:variant>
        <vt:i4>1900605</vt:i4>
      </vt:variant>
      <vt:variant>
        <vt:i4>488</vt:i4>
      </vt:variant>
      <vt:variant>
        <vt:i4>0</vt:i4>
      </vt:variant>
      <vt:variant>
        <vt:i4>5</vt:i4>
      </vt:variant>
      <vt:variant>
        <vt:lpwstr/>
      </vt:variant>
      <vt:variant>
        <vt:lpwstr>_Toc326594195</vt:lpwstr>
      </vt:variant>
      <vt:variant>
        <vt:i4>1900605</vt:i4>
      </vt:variant>
      <vt:variant>
        <vt:i4>482</vt:i4>
      </vt:variant>
      <vt:variant>
        <vt:i4>0</vt:i4>
      </vt:variant>
      <vt:variant>
        <vt:i4>5</vt:i4>
      </vt:variant>
      <vt:variant>
        <vt:lpwstr/>
      </vt:variant>
      <vt:variant>
        <vt:lpwstr>_Toc326594194</vt:lpwstr>
      </vt:variant>
      <vt:variant>
        <vt:i4>1900605</vt:i4>
      </vt:variant>
      <vt:variant>
        <vt:i4>476</vt:i4>
      </vt:variant>
      <vt:variant>
        <vt:i4>0</vt:i4>
      </vt:variant>
      <vt:variant>
        <vt:i4>5</vt:i4>
      </vt:variant>
      <vt:variant>
        <vt:lpwstr/>
      </vt:variant>
      <vt:variant>
        <vt:lpwstr>_Toc326594193</vt:lpwstr>
      </vt:variant>
      <vt:variant>
        <vt:i4>1900605</vt:i4>
      </vt:variant>
      <vt:variant>
        <vt:i4>470</vt:i4>
      </vt:variant>
      <vt:variant>
        <vt:i4>0</vt:i4>
      </vt:variant>
      <vt:variant>
        <vt:i4>5</vt:i4>
      </vt:variant>
      <vt:variant>
        <vt:lpwstr/>
      </vt:variant>
      <vt:variant>
        <vt:lpwstr>_Toc326594192</vt:lpwstr>
      </vt:variant>
      <vt:variant>
        <vt:i4>1900605</vt:i4>
      </vt:variant>
      <vt:variant>
        <vt:i4>464</vt:i4>
      </vt:variant>
      <vt:variant>
        <vt:i4>0</vt:i4>
      </vt:variant>
      <vt:variant>
        <vt:i4>5</vt:i4>
      </vt:variant>
      <vt:variant>
        <vt:lpwstr/>
      </vt:variant>
      <vt:variant>
        <vt:lpwstr>_Toc326594191</vt:lpwstr>
      </vt:variant>
      <vt:variant>
        <vt:i4>1900605</vt:i4>
      </vt:variant>
      <vt:variant>
        <vt:i4>458</vt:i4>
      </vt:variant>
      <vt:variant>
        <vt:i4>0</vt:i4>
      </vt:variant>
      <vt:variant>
        <vt:i4>5</vt:i4>
      </vt:variant>
      <vt:variant>
        <vt:lpwstr/>
      </vt:variant>
      <vt:variant>
        <vt:lpwstr>_Toc326594190</vt:lpwstr>
      </vt:variant>
      <vt:variant>
        <vt:i4>1835069</vt:i4>
      </vt:variant>
      <vt:variant>
        <vt:i4>452</vt:i4>
      </vt:variant>
      <vt:variant>
        <vt:i4>0</vt:i4>
      </vt:variant>
      <vt:variant>
        <vt:i4>5</vt:i4>
      </vt:variant>
      <vt:variant>
        <vt:lpwstr/>
      </vt:variant>
      <vt:variant>
        <vt:lpwstr>_Toc326594189</vt:lpwstr>
      </vt:variant>
      <vt:variant>
        <vt:i4>1835069</vt:i4>
      </vt:variant>
      <vt:variant>
        <vt:i4>446</vt:i4>
      </vt:variant>
      <vt:variant>
        <vt:i4>0</vt:i4>
      </vt:variant>
      <vt:variant>
        <vt:i4>5</vt:i4>
      </vt:variant>
      <vt:variant>
        <vt:lpwstr/>
      </vt:variant>
      <vt:variant>
        <vt:lpwstr>_Toc326594188</vt:lpwstr>
      </vt:variant>
      <vt:variant>
        <vt:i4>1835069</vt:i4>
      </vt:variant>
      <vt:variant>
        <vt:i4>440</vt:i4>
      </vt:variant>
      <vt:variant>
        <vt:i4>0</vt:i4>
      </vt:variant>
      <vt:variant>
        <vt:i4>5</vt:i4>
      </vt:variant>
      <vt:variant>
        <vt:lpwstr/>
      </vt:variant>
      <vt:variant>
        <vt:lpwstr>_Toc326594187</vt:lpwstr>
      </vt:variant>
      <vt:variant>
        <vt:i4>1835069</vt:i4>
      </vt:variant>
      <vt:variant>
        <vt:i4>434</vt:i4>
      </vt:variant>
      <vt:variant>
        <vt:i4>0</vt:i4>
      </vt:variant>
      <vt:variant>
        <vt:i4>5</vt:i4>
      </vt:variant>
      <vt:variant>
        <vt:lpwstr/>
      </vt:variant>
      <vt:variant>
        <vt:lpwstr>_Toc326594186</vt:lpwstr>
      </vt:variant>
      <vt:variant>
        <vt:i4>1835069</vt:i4>
      </vt:variant>
      <vt:variant>
        <vt:i4>428</vt:i4>
      </vt:variant>
      <vt:variant>
        <vt:i4>0</vt:i4>
      </vt:variant>
      <vt:variant>
        <vt:i4>5</vt:i4>
      </vt:variant>
      <vt:variant>
        <vt:lpwstr/>
      </vt:variant>
      <vt:variant>
        <vt:lpwstr>_Toc326594185</vt:lpwstr>
      </vt:variant>
      <vt:variant>
        <vt:i4>1835069</vt:i4>
      </vt:variant>
      <vt:variant>
        <vt:i4>422</vt:i4>
      </vt:variant>
      <vt:variant>
        <vt:i4>0</vt:i4>
      </vt:variant>
      <vt:variant>
        <vt:i4>5</vt:i4>
      </vt:variant>
      <vt:variant>
        <vt:lpwstr/>
      </vt:variant>
      <vt:variant>
        <vt:lpwstr>_Toc326594184</vt:lpwstr>
      </vt:variant>
      <vt:variant>
        <vt:i4>1835069</vt:i4>
      </vt:variant>
      <vt:variant>
        <vt:i4>416</vt:i4>
      </vt:variant>
      <vt:variant>
        <vt:i4>0</vt:i4>
      </vt:variant>
      <vt:variant>
        <vt:i4>5</vt:i4>
      </vt:variant>
      <vt:variant>
        <vt:lpwstr/>
      </vt:variant>
      <vt:variant>
        <vt:lpwstr>_Toc326594183</vt:lpwstr>
      </vt:variant>
      <vt:variant>
        <vt:i4>1835069</vt:i4>
      </vt:variant>
      <vt:variant>
        <vt:i4>410</vt:i4>
      </vt:variant>
      <vt:variant>
        <vt:i4>0</vt:i4>
      </vt:variant>
      <vt:variant>
        <vt:i4>5</vt:i4>
      </vt:variant>
      <vt:variant>
        <vt:lpwstr/>
      </vt:variant>
      <vt:variant>
        <vt:lpwstr>_Toc326594182</vt:lpwstr>
      </vt:variant>
      <vt:variant>
        <vt:i4>1835069</vt:i4>
      </vt:variant>
      <vt:variant>
        <vt:i4>404</vt:i4>
      </vt:variant>
      <vt:variant>
        <vt:i4>0</vt:i4>
      </vt:variant>
      <vt:variant>
        <vt:i4>5</vt:i4>
      </vt:variant>
      <vt:variant>
        <vt:lpwstr/>
      </vt:variant>
      <vt:variant>
        <vt:lpwstr>_Toc326594181</vt:lpwstr>
      </vt:variant>
      <vt:variant>
        <vt:i4>1835069</vt:i4>
      </vt:variant>
      <vt:variant>
        <vt:i4>398</vt:i4>
      </vt:variant>
      <vt:variant>
        <vt:i4>0</vt:i4>
      </vt:variant>
      <vt:variant>
        <vt:i4>5</vt:i4>
      </vt:variant>
      <vt:variant>
        <vt:lpwstr/>
      </vt:variant>
      <vt:variant>
        <vt:lpwstr>_Toc326594180</vt:lpwstr>
      </vt:variant>
      <vt:variant>
        <vt:i4>1245245</vt:i4>
      </vt:variant>
      <vt:variant>
        <vt:i4>392</vt:i4>
      </vt:variant>
      <vt:variant>
        <vt:i4>0</vt:i4>
      </vt:variant>
      <vt:variant>
        <vt:i4>5</vt:i4>
      </vt:variant>
      <vt:variant>
        <vt:lpwstr/>
      </vt:variant>
      <vt:variant>
        <vt:lpwstr>_Toc326594179</vt:lpwstr>
      </vt:variant>
      <vt:variant>
        <vt:i4>1245245</vt:i4>
      </vt:variant>
      <vt:variant>
        <vt:i4>386</vt:i4>
      </vt:variant>
      <vt:variant>
        <vt:i4>0</vt:i4>
      </vt:variant>
      <vt:variant>
        <vt:i4>5</vt:i4>
      </vt:variant>
      <vt:variant>
        <vt:lpwstr/>
      </vt:variant>
      <vt:variant>
        <vt:lpwstr>_Toc326594178</vt:lpwstr>
      </vt:variant>
      <vt:variant>
        <vt:i4>1245245</vt:i4>
      </vt:variant>
      <vt:variant>
        <vt:i4>380</vt:i4>
      </vt:variant>
      <vt:variant>
        <vt:i4>0</vt:i4>
      </vt:variant>
      <vt:variant>
        <vt:i4>5</vt:i4>
      </vt:variant>
      <vt:variant>
        <vt:lpwstr/>
      </vt:variant>
      <vt:variant>
        <vt:lpwstr>_Toc326594177</vt:lpwstr>
      </vt:variant>
      <vt:variant>
        <vt:i4>1245245</vt:i4>
      </vt:variant>
      <vt:variant>
        <vt:i4>374</vt:i4>
      </vt:variant>
      <vt:variant>
        <vt:i4>0</vt:i4>
      </vt:variant>
      <vt:variant>
        <vt:i4>5</vt:i4>
      </vt:variant>
      <vt:variant>
        <vt:lpwstr/>
      </vt:variant>
      <vt:variant>
        <vt:lpwstr>_Toc326594176</vt:lpwstr>
      </vt:variant>
      <vt:variant>
        <vt:i4>1245245</vt:i4>
      </vt:variant>
      <vt:variant>
        <vt:i4>368</vt:i4>
      </vt:variant>
      <vt:variant>
        <vt:i4>0</vt:i4>
      </vt:variant>
      <vt:variant>
        <vt:i4>5</vt:i4>
      </vt:variant>
      <vt:variant>
        <vt:lpwstr/>
      </vt:variant>
      <vt:variant>
        <vt:lpwstr>_Toc326594175</vt:lpwstr>
      </vt:variant>
      <vt:variant>
        <vt:i4>1245245</vt:i4>
      </vt:variant>
      <vt:variant>
        <vt:i4>362</vt:i4>
      </vt:variant>
      <vt:variant>
        <vt:i4>0</vt:i4>
      </vt:variant>
      <vt:variant>
        <vt:i4>5</vt:i4>
      </vt:variant>
      <vt:variant>
        <vt:lpwstr/>
      </vt:variant>
      <vt:variant>
        <vt:lpwstr>_Toc326594174</vt:lpwstr>
      </vt:variant>
      <vt:variant>
        <vt:i4>1245245</vt:i4>
      </vt:variant>
      <vt:variant>
        <vt:i4>356</vt:i4>
      </vt:variant>
      <vt:variant>
        <vt:i4>0</vt:i4>
      </vt:variant>
      <vt:variant>
        <vt:i4>5</vt:i4>
      </vt:variant>
      <vt:variant>
        <vt:lpwstr/>
      </vt:variant>
      <vt:variant>
        <vt:lpwstr>_Toc326594173</vt:lpwstr>
      </vt:variant>
      <vt:variant>
        <vt:i4>1245245</vt:i4>
      </vt:variant>
      <vt:variant>
        <vt:i4>350</vt:i4>
      </vt:variant>
      <vt:variant>
        <vt:i4>0</vt:i4>
      </vt:variant>
      <vt:variant>
        <vt:i4>5</vt:i4>
      </vt:variant>
      <vt:variant>
        <vt:lpwstr/>
      </vt:variant>
      <vt:variant>
        <vt:lpwstr>_Toc326594172</vt:lpwstr>
      </vt:variant>
      <vt:variant>
        <vt:i4>1245245</vt:i4>
      </vt:variant>
      <vt:variant>
        <vt:i4>344</vt:i4>
      </vt:variant>
      <vt:variant>
        <vt:i4>0</vt:i4>
      </vt:variant>
      <vt:variant>
        <vt:i4>5</vt:i4>
      </vt:variant>
      <vt:variant>
        <vt:lpwstr/>
      </vt:variant>
      <vt:variant>
        <vt:lpwstr>_Toc326594171</vt:lpwstr>
      </vt:variant>
      <vt:variant>
        <vt:i4>1245245</vt:i4>
      </vt:variant>
      <vt:variant>
        <vt:i4>338</vt:i4>
      </vt:variant>
      <vt:variant>
        <vt:i4>0</vt:i4>
      </vt:variant>
      <vt:variant>
        <vt:i4>5</vt:i4>
      </vt:variant>
      <vt:variant>
        <vt:lpwstr/>
      </vt:variant>
      <vt:variant>
        <vt:lpwstr>_Toc326594170</vt:lpwstr>
      </vt:variant>
      <vt:variant>
        <vt:i4>1179709</vt:i4>
      </vt:variant>
      <vt:variant>
        <vt:i4>332</vt:i4>
      </vt:variant>
      <vt:variant>
        <vt:i4>0</vt:i4>
      </vt:variant>
      <vt:variant>
        <vt:i4>5</vt:i4>
      </vt:variant>
      <vt:variant>
        <vt:lpwstr/>
      </vt:variant>
      <vt:variant>
        <vt:lpwstr>_Toc326594169</vt:lpwstr>
      </vt:variant>
      <vt:variant>
        <vt:i4>1179709</vt:i4>
      </vt:variant>
      <vt:variant>
        <vt:i4>326</vt:i4>
      </vt:variant>
      <vt:variant>
        <vt:i4>0</vt:i4>
      </vt:variant>
      <vt:variant>
        <vt:i4>5</vt:i4>
      </vt:variant>
      <vt:variant>
        <vt:lpwstr/>
      </vt:variant>
      <vt:variant>
        <vt:lpwstr>_Toc326594168</vt:lpwstr>
      </vt:variant>
      <vt:variant>
        <vt:i4>1179709</vt:i4>
      </vt:variant>
      <vt:variant>
        <vt:i4>320</vt:i4>
      </vt:variant>
      <vt:variant>
        <vt:i4>0</vt:i4>
      </vt:variant>
      <vt:variant>
        <vt:i4>5</vt:i4>
      </vt:variant>
      <vt:variant>
        <vt:lpwstr/>
      </vt:variant>
      <vt:variant>
        <vt:lpwstr>_Toc326594167</vt:lpwstr>
      </vt:variant>
      <vt:variant>
        <vt:i4>1179709</vt:i4>
      </vt:variant>
      <vt:variant>
        <vt:i4>314</vt:i4>
      </vt:variant>
      <vt:variant>
        <vt:i4>0</vt:i4>
      </vt:variant>
      <vt:variant>
        <vt:i4>5</vt:i4>
      </vt:variant>
      <vt:variant>
        <vt:lpwstr/>
      </vt:variant>
      <vt:variant>
        <vt:lpwstr>_Toc326594166</vt:lpwstr>
      </vt:variant>
      <vt:variant>
        <vt:i4>1179709</vt:i4>
      </vt:variant>
      <vt:variant>
        <vt:i4>308</vt:i4>
      </vt:variant>
      <vt:variant>
        <vt:i4>0</vt:i4>
      </vt:variant>
      <vt:variant>
        <vt:i4>5</vt:i4>
      </vt:variant>
      <vt:variant>
        <vt:lpwstr/>
      </vt:variant>
      <vt:variant>
        <vt:lpwstr>_Toc326594165</vt:lpwstr>
      </vt:variant>
      <vt:variant>
        <vt:i4>1179709</vt:i4>
      </vt:variant>
      <vt:variant>
        <vt:i4>302</vt:i4>
      </vt:variant>
      <vt:variant>
        <vt:i4>0</vt:i4>
      </vt:variant>
      <vt:variant>
        <vt:i4>5</vt:i4>
      </vt:variant>
      <vt:variant>
        <vt:lpwstr/>
      </vt:variant>
      <vt:variant>
        <vt:lpwstr>_Toc326594164</vt:lpwstr>
      </vt:variant>
      <vt:variant>
        <vt:i4>1179709</vt:i4>
      </vt:variant>
      <vt:variant>
        <vt:i4>296</vt:i4>
      </vt:variant>
      <vt:variant>
        <vt:i4>0</vt:i4>
      </vt:variant>
      <vt:variant>
        <vt:i4>5</vt:i4>
      </vt:variant>
      <vt:variant>
        <vt:lpwstr/>
      </vt:variant>
      <vt:variant>
        <vt:lpwstr>_Toc326594163</vt:lpwstr>
      </vt:variant>
      <vt:variant>
        <vt:i4>1179709</vt:i4>
      </vt:variant>
      <vt:variant>
        <vt:i4>290</vt:i4>
      </vt:variant>
      <vt:variant>
        <vt:i4>0</vt:i4>
      </vt:variant>
      <vt:variant>
        <vt:i4>5</vt:i4>
      </vt:variant>
      <vt:variant>
        <vt:lpwstr/>
      </vt:variant>
      <vt:variant>
        <vt:lpwstr>_Toc326594162</vt:lpwstr>
      </vt:variant>
      <vt:variant>
        <vt:i4>1179709</vt:i4>
      </vt:variant>
      <vt:variant>
        <vt:i4>284</vt:i4>
      </vt:variant>
      <vt:variant>
        <vt:i4>0</vt:i4>
      </vt:variant>
      <vt:variant>
        <vt:i4>5</vt:i4>
      </vt:variant>
      <vt:variant>
        <vt:lpwstr/>
      </vt:variant>
      <vt:variant>
        <vt:lpwstr>_Toc326594161</vt:lpwstr>
      </vt:variant>
      <vt:variant>
        <vt:i4>1179709</vt:i4>
      </vt:variant>
      <vt:variant>
        <vt:i4>278</vt:i4>
      </vt:variant>
      <vt:variant>
        <vt:i4>0</vt:i4>
      </vt:variant>
      <vt:variant>
        <vt:i4>5</vt:i4>
      </vt:variant>
      <vt:variant>
        <vt:lpwstr/>
      </vt:variant>
      <vt:variant>
        <vt:lpwstr>_Toc326594160</vt:lpwstr>
      </vt:variant>
      <vt:variant>
        <vt:i4>1114173</vt:i4>
      </vt:variant>
      <vt:variant>
        <vt:i4>272</vt:i4>
      </vt:variant>
      <vt:variant>
        <vt:i4>0</vt:i4>
      </vt:variant>
      <vt:variant>
        <vt:i4>5</vt:i4>
      </vt:variant>
      <vt:variant>
        <vt:lpwstr/>
      </vt:variant>
      <vt:variant>
        <vt:lpwstr>_Toc326594159</vt:lpwstr>
      </vt:variant>
      <vt:variant>
        <vt:i4>1114173</vt:i4>
      </vt:variant>
      <vt:variant>
        <vt:i4>266</vt:i4>
      </vt:variant>
      <vt:variant>
        <vt:i4>0</vt:i4>
      </vt:variant>
      <vt:variant>
        <vt:i4>5</vt:i4>
      </vt:variant>
      <vt:variant>
        <vt:lpwstr/>
      </vt:variant>
      <vt:variant>
        <vt:lpwstr>_Toc326594158</vt:lpwstr>
      </vt:variant>
      <vt:variant>
        <vt:i4>1114173</vt:i4>
      </vt:variant>
      <vt:variant>
        <vt:i4>260</vt:i4>
      </vt:variant>
      <vt:variant>
        <vt:i4>0</vt:i4>
      </vt:variant>
      <vt:variant>
        <vt:i4>5</vt:i4>
      </vt:variant>
      <vt:variant>
        <vt:lpwstr/>
      </vt:variant>
      <vt:variant>
        <vt:lpwstr>_Toc326594157</vt:lpwstr>
      </vt:variant>
      <vt:variant>
        <vt:i4>1114173</vt:i4>
      </vt:variant>
      <vt:variant>
        <vt:i4>254</vt:i4>
      </vt:variant>
      <vt:variant>
        <vt:i4>0</vt:i4>
      </vt:variant>
      <vt:variant>
        <vt:i4>5</vt:i4>
      </vt:variant>
      <vt:variant>
        <vt:lpwstr/>
      </vt:variant>
      <vt:variant>
        <vt:lpwstr>_Toc326594156</vt:lpwstr>
      </vt:variant>
      <vt:variant>
        <vt:i4>1114173</vt:i4>
      </vt:variant>
      <vt:variant>
        <vt:i4>248</vt:i4>
      </vt:variant>
      <vt:variant>
        <vt:i4>0</vt:i4>
      </vt:variant>
      <vt:variant>
        <vt:i4>5</vt:i4>
      </vt:variant>
      <vt:variant>
        <vt:lpwstr/>
      </vt:variant>
      <vt:variant>
        <vt:lpwstr>_Toc326594155</vt:lpwstr>
      </vt:variant>
      <vt:variant>
        <vt:i4>1114173</vt:i4>
      </vt:variant>
      <vt:variant>
        <vt:i4>242</vt:i4>
      </vt:variant>
      <vt:variant>
        <vt:i4>0</vt:i4>
      </vt:variant>
      <vt:variant>
        <vt:i4>5</vt:i4>
      </vt:variant>
      <vt:variant>
        <vt:lpwstr/>
      </vt:variant>
      <vt:variant>
        <vt:lpwstr>_Toc326594154</vt:lpwstr>
      </vt:variant>
      <vt:variant>
        <vt:i4>1114173</vt:i4>
      </vt:variant>
      <vt:variant>
        <vt:i4>236</vt:i4>
      </vt:variant>
      <vt:variant>
        <vt:i4>0</vt:i4>
      </vt:variant>
      <vt:variant>
        <vt:i4>5</vt:i4>
      </vt:variant>
      <vt:variant>
        <vt:lpwstr/>
      </vt:variant>
      <vt:variant>
        <vt:lpwstr>_Toc326594153</vt:lpwstr>
      </vt:variant>
      <vt:variant>
        <vt:i4>1114173</vt:i4>
      </vt:variant>
      <vt:variant>
        <vt:i4>230</vt:i4>
      </vt:variant>
      <vt:variant>
        <vt:i4>0</vt:i4>
      </vt:variant>
      <vt:variant>
        <vt:i4>5</vt:i4>
      </vt:variant>
      <vt:variant>
        <vt:lpwstr/>
      </vt:variant>
      <vt:variant>
        <vt:lpwstr>_Toc326594152</vt:lpwstr>
      </vt:variant>
      <vt:variant>
        <vt:i4>1114173</vt:i4>
      </vt:variant>
      <vt:variant>
        <vt:i4>224</vt:i4>
      </vt:variant>
      <vt:variant>
        <vt:i4>0</vt:i4>
      </vt:variant>
      <vt:variant>
        <vt:i4>5</vt:i4>
      </vt:variant>
      <vt:variant>
        <vt:lpwstr/>
      </vt:variant>
      <vt:variant>
        <vt:lpwstr>_Toc326594151</vt:lpwstr>
      </vt:variant>
      <vt:variant>
        <vt:i4>1114173</vt:i4>
      </vt:variant>
      <vt:variant>
        <vt:i4>218</vt:i4>
      </vt:variant>
      <vt:variant>
        <vt:i4>0</vt:i4>
      </vt:variant>
      <vt:variant>
        <vt:i4>5</vt:i4>
      </vt:variant>
      <vt:variant>
        <vt:lpwstr/>
      </vt:variant>
      <vt:variant>
        <vt:lpwstr>_Toc326594150</vt:lpwstr>
      </vt:variant>
      <vt:variant>
        <vt:i4>1048637</vt:i4>
      </vt:variant>
      <vt:variant>
        <vt:i4>212</vt:i4>
      </vt:variant>
      <vt:variant>
        <vt:i4>0</vt:i4>
      </vt:variant>
      <vt:variant>
        <vt:i4>5</vt:i4>
      </vt:variant>
      <vt:variant>
        <vt:lpwstr/>
      </vt:variant>
      <vt:variant>
        <vt:lpwstr>_Toc326594149</vt:lpwstr>
      </vt:variant>
      <vt:variant>
        <vt:i4>1048637</vt:i4>
      </vt:variant>
      <vt:variant>
        <vt:i4>206</vt:i4>
      </vt:variant>
      <vt:variant>
        <vt:i4>0</vt:i4>
      </vt:variant>
      <vt:variant>
        <vt:i4>5</vt:i4>
      </vt:variant>
      <vt:variant>
        <vt:lpwstr/>
      </vt:variant>
      <vt:variant>
        <vt:lpwstr>_Toc326594148</vt:lpwstr>
      </vt:variant>
      <vt:variant>
        <vt:i4>1048637</vt:i4>
      </vt:variant>
      <vt:variant>
        <vt:i4>200</vt:i4>
      </vt:variant>
      <vt:variant>
        <vt:i4>0</vt:i4>
      </vt:variant>
      <vt:variant>
        <vt:i4>5</vt:i4>
      </vt:variant>
      <vt:variant>
        <vt:lpwstr/>
      </vt:variant>
      <vt:variant>
        <vt:lpwstr>_Toc326594147</vt:lpwstr>
      </vt:variant>
      <vt:variant>
        <vt:i4>1048637</vt:i4>
      </vt:variant>
      <vt:variant>
        <vt:i4>194</vt:i4>
      </vt:variant>
      <vt:variant>
        <vt:i4>0</vt:i4>
      </vt:variant>
      <vt:variant>
        <vt:i4>5</vt:i4>
      </vt:variant>
      <vt:variant>
        <vt:lpwstr/>
      </vt:variant>
      <vt:variant>
        <vt:lpwstr>_Toc326594146</vt:lpwstr>
      </vt:variant>
      <vt:variant>
        <vt:i4>1048637</vt:i4>
      </vt:variant>
      <vt:variant>
        <vt:i4>188</vt:i4>
      </vt:variant>
      <vt:variant>
        <vt:i4>0</vt:i4>
      </vt:variant>
      <vt:variant>
        <vt:i4>5</vt:i4>
      </vt:variant>
      <vt:variant>
        <vt:lpwstr/>
      </vt:variant>
      <vt:variant>
        <vt:lpwstr>_Toc326594145</vt:lpwstr>
      </vt:variant>
      <vt:variant>
        <vt:i4>1048637</vt:i4>
      </vt:variant>
      <vt:variant>
        <vt:i4>182</vt:i4>
      </vt:variant>
      <vt:variant>
        <vt:i4>0</vt:i4>
      </vt:variant>
      <vt:variant>
        <vt:i4>5</vt:i4>
      </vt:variant>
      <vt:variant>
        <vt:lpwstr/>
      </vt:variant>
      <vt:variant>
        <vt:lpwstr>_Toc326594144</vt:lpwstr>
      </vt:variant>
      <vt:variant>
        <vt:i4>1048637</vt:i4>
      </vt:variant>
      <vt:variant>
        <vt:i4>176</vt:i4>
      </vt:variant>
      <vt:variant>
        <vt:i4>0</vt:i4>
      </vt:variant>
      <vt:variant>
        <vt:i4>5</vt:i4>
      </vt:variant>
      <vt:variant>
        <vt:lpwstr/>
      </vt:variant>
      <vt:variant>
        <vt:lpwstr>_Toc326594143</vt:lpwstr>
      </vt:variant>
      <vt:variant>
        <vt:i4>1048637</vt:i4>
      </vt:variant>
      <vt:variant>
        <vt:i4>170</vt:i4>
      </vt:variant>
      <vt:variant>
        <vt:i4>0</vt:i4>
      </vt:variant>
      <vt:variant>
        <vt:i4>5</vt:i4>
      </vt:variant>
      <vt:variant>
        <vt:lpwstr/>
      </vt:variant>
      <vt:variant>
        <vt:lpwstr>_Toc326594142</vt:lpwstr>
      </vt:variant>
      <vt:variant>
        <vt:i4>1048637</vt:i4>
      </vt:variant>
      <vt:variant>
        <vt:i4>164</vt:i4>
      </vt:variant>
      <vt:variant>
        <vt:i4>0</vt:i4>
      </vt:variant>
      <vt:variant>
        <vt:i4>5</vt:i4>
      </vt:variant>
      <vt:variant>
        <vt:lpwstr/>
      </vt:variant>
      <vt:variant>
        <vt:lpwstr>_Toc326594141</vt:lpwstr>
      </vt:variant>
      <vt:variant>
        <vt:i4>1048637</vt:i4>
      </vt:variant>
      <vt:variant>
        <vt:i4>158</vt:i4>
      </vt:variant>
      <vt:variant>
        <vt:i4>0</vt:i4>
      </vt:variant>
      <vt:variant>
        <vt:i4>5</vt:i4>
      </vt:variant>
      <vt:variant>
        <vt:lpwstr/>
      </vt:variant>
      <vt:variant>
        <vt:lpwstr>_Toc326594140</vt:lpwstr>
      </vt:variant>
      <vt:variant>
        <vt:i4>1507389</vt:i4>
      </vt:variant>
      <vt:variant>
        <vt:i4>152</vt:i4>
      </vt:variant>
      <vt:variant>
        <vt:i4>0</vt:i4>
      </vt:variant>
      <vt:variant>
        <vt:i4>5</vt:i4>
      </vt:variant>
      <vt:variant>
        <vt:lpwstr/>
      </vt:variant>
      <vt:variant>
        <vt:lpwstr>_Toc326594139</vt:lpwstr>
      </vt:variant>
      <vt:variant>
        <vt:i4>1507389</vt:i4>
      </vt:variant>
      <vt:variant>
        <vt:i4>146</vt:i4>
      </vt:variant>
      <vt:variant>
        <vt:i4>0</vt:i4>
      </vt:variant>
      <vt:variant>
        <vt:i4>5</vt:i4>
      </vt:variant>
      <vt:variant>
        <vt:lpwstr/>
      </vt:variant>
      <vt:variant>
        <vt:lpwstr>_Toc326594138</vt:lpwstr>
      </vt:variant>
      <vt:variant>
        <vt:i4>1507389</vt:i4>
      </vt:variant>
      <vt:variant>
        <vt:i4>140</vt:i4>
      </vt:variant>
      <vt:variant>
        <vt:i4>0</vt:i4>
      </vt:variant>
      <vt:variant>
        <vt:i4>5</vt:i4>
      </vt:variant>
      <vt:variant>
        <vt:lpwstr/>
      </vt:variant>
      <vt:variant>
        <vt:lpwstr>_Toc326594137</vt:lpwstr>
      </vt:variant>
      <vt:variant>
        <vt:i4>1507389</vt:i4>
      </vt:variant>
      <vt:variant>
        <vt:i4>134</vt:i4>
      </vt:variant>
      <vt:variant>
        <vt:i4>0</vt:i4>
      </vt:variant>
      <vt:variant>
        <vt:i4>5</vt:i4>
      </vt:variant>
      <vt:variant>
        <vt:lpwstr/>
      </vt:variant>
      <vt:variant>
        <vt:lpwstr>_Toc326594136</vt:lpwstr>
      </vt:variant>
      <vt:variant>
        <vt:i4>1507389</vt:i4>
      </vt:variant>
      <vt:variant>
        <vt:i4>128</vt:i4>
      </vt:variant>
      <vt:variant>
        <vt:i4>0</vt:i4>
      </vt:variant>
      <vt:variant>
        <vt:i4>5</vt:i4>
      </vt:variant>
      <vt:variant>
        <vt:lpwstr/>
      </vt:variant>
      <vt:variant>
        <vt:lpwstr>_Toc326594135</vt:lpwstr>
      </vt:variant>
      <vt:variant>
        <vt:i4>1507389</vt:i4>
      </vt:variant>
      <vt:variant>
        <vt:i4>122</vt:i4>
      </vt:variant>
      <vt:variant>
        <vt:i4>0</vt:i4>
      </vt:variant>
      <vt:variant>
        <vt:i4>5</vt:i4>
      </vt:variant>
      <vt:variant>
        <vt:lpwstr/>
      </vt:variant>
      <vt:variant>
        <vt:lpwstr>_Toc326594134</vt:lpwstr>
      </vt:variant>
      <vt:variant>
        <vt:i4>1507389</vt:i4>
      </vt:variant>
      <vt:variant>
        <vt:i4>116</vt:i4>
      </vt:variant>
      <vt:variant>
        <vt:i4>0</vt:i4>
      </vt:variant>
      <vt:variant>
        <vt:i4>5</vt:i4>
      </vt:variant>
      <vt:variant>
        <vt:lpwstr/>
      </vt:variant>
      <vt:variant>
        <vt:lpwstr>_Toc326594133</vt:lpwstr>
      </vt:variant>
      <vt:variant>
        <vt:i4>1507389</vt:i4>
      </vt:variant>
      <vt:variant>
        <vt:i4>110</vt:i4>
      </vt:variant>
      <vt:variant>
        <vt:i4>0</vt:i4>
      </vt:variant>
      <vt:variant>
        <vt:i4>5</vt:i4>
      </vt:variant>
      <vt:variant>
        <vt:lpwstr/>
      </vt:variant>
      <vt:variant>
        <vt:lpwstr>_Toc326594132</vt:lpwstr>
      </vt:variant>
      <vt:variant>
        <vt:i4>1507389</vt:i4>
      </vt:variant>
      <vt:variant>
        <vt:i4>104</vt:i4>
      </vt:variant>
      <vt:variant>
        <vt:i4>0</vt:i4>
      </vt:variant>
      <vt:variant>
        <vt:i4>5</vt:i4>
      </vt:variant>
      <vt:variant>
        <vt:lpwstr/>
      </vt:variant>
      <vt:variant>
        <vt:lpwstr>_Toc326594131</vt:lpwstr>
      </vt:variant>
      <vt:variant>
        <vt:i4>1507389</vt:i4>
      </vt:variant>
      <vt:variant>
        <vt:i4>98</vt:i4>
      </vt:variant>
      <vt:variant>
        <vt:i4>0</vt:i4>
      </vt:variant>
      <vt:variant>
        <vt:i4>5</vt:i4>
      </vt:variant>
      <vt:variant>
        <vt:lpwstr/>
      </vt:variant>
      <vt:variant>
        <vt:lpwstr>_Toc326594130</vt:lpwstr>
      </vt:variant>
      <vt:variant>
        <vt:i4>1441853</vt:i4>
      </vt:variant>
      <vt:variant>
        <vt:i4>92</vt:i4>
      </vt:variant>
      <vt:variant>
        <vt:i4>0</vt:i4>
      </vt:variant>
      <vt:variant>
        <vt:i4>5</vt:i4>
      </vt:variant>
      <vt:variant>
        <vt:lpwstr/>
      </vt:variant>
      <vt:variant>
        <vt:lpwstr>_Toc326594129</vt:lpwstr>
      </vt:variant>
      <vt:variant>
        <vt:i4>1441853</vt:i4>
      </vt:variant>
      <vt:variant>
        <vt:i4>86</vt:i4>
      </vt:variant>
      <vt:variant>
        <vt:i4>0</vt:i4>
      </vt:variant>
      <vt:variant>
        <vt:i4>5</vt:i4>
      </vt:variant>
      <vt:variant>
        <vt:lpwstr/>
      </vt:variant>
      <vt:variant>
        <vt:lpwstr>_Toc326594128</vt:lpwstr>
      </vt:variant>
      <vt:variant>
        <vt:i4>1441853</vt:i4>
      </vt:variant>
      <vt:variant>
        <vt:i4>80</vt:i4>
      </vt:variant>
      <vt:variant>
        <vt:i4>0</vt:i4>
      </vt:variant>
      <vt:variant>
        <vt:i4>5</vt:i4>
      </vt:variant>
      <vt:variant>
        <vt:lpwstr/>
      </vt:variant>
      <vt:variant>
        <vt:lpwstr>_Toc326594127</vt:lpwstr>
      </vt:variant>
      <vt:variant>
        <vt:i4>1441853</vt:i4>
      </vt:variant>
      <vt:variant>
        <vt:i4>74</vt:i4>
      </vt:variant>
      <vt:variant>
        <vt:i4>0</vt:i4>
      </vt:variant>
      <vt:variant>
        <vt:i4>5</vt:i4>
      </vt:variant>
      <vt:variant>
        <vt:lpwstr/>
      </vt:variant>
      <vt:variant>
        <vt:lpwstr>_Toc326594126</vt:lpwstr>
      </vt:variant>
      <vt:variant>
        <vt:i4>1441853</vt:i4>
      </vt:variant>
      <vt:variant>
        <vt:i4>68</vt:i4>
      </vt:variant>
      <vt:variant>
        <vt:i4>0</vt:i4>
      </vt:variant>
      <vt:variant>
        <vt:i4>5</vt:i4>
      </vt:variant>
      <vt:variant>
        <vt:lpwstr/>
      </vt:variant>
      <vt:variant>
        <vt:lpwstr>_Toc326594125</vt:lpwstr>
      </vt:variant>
      <vt:variant>
        <vt:i4>1441853</vt:i4>
      </vt:variant>
      <vt:variant>
        <vt:i4>62</vt:i4>
      </vt:variant>
      <vt:variant>
        <vt:i4>0</vt:i4>
      </vt:variant>
      <vt:variant>
        <vt:i4>5</vt:i4>
      </vt:variant>
      <vt:variant>
        <vt:lpwstr/>
      </vt:variant>
      <vt:variant>
        <vt:lpwstr>_Toc326594124</vt:lpwstr>
      </vt:variant>
      <vt:variant>
        <vt:i4>1441853</vt:i4>
      </vt:variant>
      <vt:variant>
        <vt:i4>56</vt:i4>
      </vt:variant>
      <vt:variant>
        <vt:i4>0</vt:i4>
      </vt:variant>
      <vt:variant>
        <vt:i4>5</vt:i4>
      </vt:variant>
      <vt:variant>
        <vt:lpwstr/>
      </vt:variant>
      <vt:variant>
        <vt:lpwstr>_Toc326594123</vt:lpwstr>
      </vt:variant>
      <vt:variant>
        <vt:i4>1441853</vt:i4>
      </vt:variant>
      <vt:variant>
        <vt:i4>50</vt:i4>
      </vt:variant>
      <vt:variant>
        <vt:i4>0</vt:i4>
      </vt:variant>
      <vt:variant>
        <vt:i4>5</vt:i4>
      </vt:variant>
      <vt:variant>
        <vt:lpwstr/>
      </vt:variant>
      <vt:variant>
        <vt:lpwstr>_Toc326594122</vt:lpwstr>
      </vt:variant>
      <vt:variant>
        <vt:i4>1441853</vt:i4>
      </vt:variant>
      <vt:variant>
        <vt:i4>44</vt:i4>
      </vt:variant>
      <vt:variant>
        <vt:i4>0</vt:i4>
      </vt:variant>
      <vt:variant>
        <vt:i4>5</vt:i4>
      </vt:variant>
      <vt:variant>
        <vt:lpwstr/>
      </vt:variant>
      <vt:variant>
        <vt:lpwstr>_Toc326594121</vt:lpwstr>
      </vt:variant>
      <vt:variant>
        <vt:i4>1441853</vt:i4>
      </vt:variant>
      <vt:variant>
        <vt:i4>38</vt:i4>
      </vt:variant>
      <vt:variant>
        <vt:i4>0</vt:i4>
      </vt:variant>
      <vt:variant>
        <vt:i4>5</vt:i4>
      </vt:variant>
      <vt:variant>
        <vt:lpwstr/>
      </vt:variant>
      <vt:variant>
        <vt:lpwstr>_Toc326594120</vt:lpwstr>
      </vt:variant>
      <vt:variant>
        <vt:i4>1376317</vt:i4>
      </vt:variant>
      <vt:variant>
        <vt:i4>32</vt:i4>
      </vt:variant>
      <vt:variant>
        <vt:i4>0</vt:i4>
      </vt:variant>
      <vt:variant>
        <vt:i4>5</vt:i4>
      </vt:variant>
      <vt:variant>
        <vt:lpwstr/>
      </vt:variant>
      <vt:variant>
        <vt:lpwstr>_Toc326594119</vt:lpwstr>
      </vt:variant>
      <vt:variant>
        <vt:i4>1376317</vt:i4>
      </vt:variant>
      <vt:variant>
        <vt:i4>26</vt:i4>
      </vt:variant>
      <vt:variant>
        <vt:i4>0</vt:i4>
      </vt:variant>
      <vt:variant>
        <vt:i4>5</vt:i4>
      </vt:variant>
      <vt:variant>
        <vt:lpwstr/>
      </vt:variant>
      <vt:variant>
        <vt:lpwstr>_Toc326594118</vt:lpwstr>
      </vt:variant>
      <vt:variant>
        <vt:i4>1376317</vt:i4>
      </vt:variant>
      <vt:variant>
        <vt:i4>20</vt:i4>
      </vt:variant>
      <vt:variant>
        <vt:i4>0</vt:i4>
      </vt:variant>
      <vt:variant>
        <vt:i4>5</vt:i4>
      </vt:variant>
      <vt:variant>
        <vt:lpwstr/>
      </vt:variant>
      <vt:variant>
        <vt:lpwstr>_Toc326594117</vt:lpwstr>
      </vt:variant>
      <vt:variant>
        <vt:i4>1376317</vt:i4>
      </vt:variant>
      <vt:variant>
        <vt:i4>14</vt:i4>
      </vt:variant>
      <vt:variant>
        <vt:i4>0</vt:i4>
      </vt:variant>
      <vt:variant>
        <vt:i4>5</vt:i4>
      </vt:variant>
      <vt:variant>
        <vt:lpwstr/>
      </vt:variant>
      <vt:variant>
        <vt:lpwstr>_Toc326594116</vt:lpwstr>
      </vt:variant>
      <vt:variant>
        <vt:i4>1376317</vt:i4>
      </vt:variant>
      <vt:variant>
        <vt:i4>8</vt:i4>
      </vt:variant>
      <vt:variant>
        <vt:i4>0</vt:i4>
      </vt:variant>
      <vt:variant>
        <vt:i4>5</vt:i4>
      </vt:variant>
      <vt:variant>
        <vt:lpwstr/>
      </vt:variant>
      <vt:variant>
        <vt:lpwstr>_Toc326594115</vt:lpwstr>
      </vt:variant>
      <vt:variant>
        <vt:i4>1376317</vt:i4>
      </vt:variant>
      <vt:variant>
        <vt:i4>2</vt:i4>
      </vt:variant>
      <vt:variant>
        <vt:i4>0</vt:i4>
      </vt:variant>
      <vt:variant>
        <vt:i4>5</vt:i4>
      </vt:variant>
      <vt:variant>
        <vt:lpwstr/>
      </vt:variant>
      <vt:variant>
        <vt:lpwstr>_Toc326594114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Lisa Warfield/Crown</dc:creator>
  <cp:lastModifiedBy>Crown, Linda D.</cp:lastModifiedBy>
  <cp:revision>2</cp:revision>
  <cp:lastPrinted>2015-10-20T15:26:00Z</cp:lastPrinted>
  <dcterms:created xsi:type="dcterms:W3CDTF">2016-02-25T14:59:00Z</dcterms:created>
  <dcterms:modified xsi:type="dcterms:W3CDTF">2016-02-25T14:59:00Z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